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57AF" w14:textId="24AB5131" w:rsidR="0048448F" w:rsidRPr="00191669" w:rsidRDefault="00191669" w:rsidP="008C7A95">
      <w:pPr>
        <w:ind w:firstLine="6096"/>
        <w:jc w:val="both"/>
        <w:rPr>
          <w:bCs/>
        </w:rPr>
      </w:pPr>
      <w:r w:rsidRPr="00191669">
        <w:rPr>
          <w:bCs/>
        </w:rPr>
        <w:t xml:space="preserve">Приложение № 1 к протоколу № </w:t>
      </w:r>
      <w:r w:rsidR="00E17C13">
        <w:rPr>
          <w:bCs/>
        </w:rPr>
        <w:t>100</w:t>
      </w:r>
    </w:p>
    <w:p w14:paraId="3FAA10C8" w14:textId="77777777" w:rsidR="00301C1B" w:rsidRDefault="00191669" w:rsidP="008C7A95">
      <w:pPr>
        <w:ind w:firstLine="6096"/>
        <w:jc w:val="both"/>
        <w:rPr>
          <w:bCs/>
        </w:rPr>
      </w:pPr>
      <w:r w:rsidRPr="00191669">
        <w:rPr>
          <w:bCs/>
        </w:rPr>
        <w:t xml:space="preserve">заседания Правления региональной </w:t>
      </w:r>
    </w:p>
    <w:p w14:paraId="30A9E758" w14:textId="706DCEF9" w:rsidR="00191669" w:rsidRPr="00191669" w:rsidRDefault="00191669" w:rsidP="008C7A95">
      <w:pPr>
        <w:ind w:firstLine="6096"/>
        <w:jc w:val="both"/>
        <w:rPr>
          <w:bCs/>
        </w:rPr>
      </w:pPr>
      <w:r w:rsidRPr="00191669">
        <w:rPr>
          <w:bCs/>
        </w:rPr>
        <w:t>энергетической комиссии</w:t>
      </w:r>
    </w:p>
    <w:p w14:paraId="490960C3" w14:textId="1A24683C" w:rsidR="008C7A95" w:rsidRDefault="00191669" w:rsidP="008C7A95">
      <w:pPr>
        <w:ind w:firstLine="6096"/>
        <w:jc w:val="both"/>
        <w:rPr>
          <w:bCs/>
        </w:rPr>
      </w:pPr>
      <w:r w:rsidRPr="00191669">
        <w:rPr>
          <w:bCs/>
        </w:rPr>
        <w:t xml:space="preserve">Кемеровской области от </w:t>
      </w:r>
      <w:r w:rsidR="00E17C13">
        <w:rPr>
          <w:bCs/>
        </w:rPr>
        <w:t>27</w:t>
      </w:r>
      <w:r w:rsidRPr="00191669">
        <w:rPr>
          <w:bCs/>
        </w:rPr>
        <w:t>.12.2019</w:t>
      </w:r>
    </w:p>
    <w:p w14:paraId="01BF7AED" w14:textId="29DB8142" w:rsidR="008C7A95" w:rsidRPr="008C7A95" w:rsidRDefault="008C7A95" w:rsidP="008C7A95">
      <w:pPr>
        <w:jc w:val="both"/>
        <w:rPr>
          <w:bCs/>
          <w:sz w:val="28"/>
          <w:szCs w:val="28"/>
        </w:rPr>
      </w:pPr>
    </w:p>
    <w:p w14:paraId="48F73719" w14:textId="77777777" w:rsidR="008C7A95" w:rsidRPr="0090125E" w:rsidRDefault="008C7A95" w:rsidP="008C7A95">
      <w:pPr>
        <w:pStyle w:val="10"/>
        <w:jc w:val="center"/>
        <w:rPr>
          <w:sz w:val="28"/>
          <w:szCs w:val="28"/>
        </w:rPr>
      </w:pPr>
      <w:bookmarkStart w:id="0" w:name="_Hlt483802884"/>
      <w:r w:rsidRPr="0090125E">
        <w:rPr>
          <w:iCs/>
          <w:sz w:val="28"/>
          <w:szCs w:val="28"/>
        </w:rPr>
        <w:t>Экспертное заключение р</w:t>
      </w:r>
      <w:r w:rsidRPr="0090125E">
        <w:rPr>
          <w:sz w:val="28"/>
          <w:szCs w:val="28"/>
        </w:rPr>
        <w:t xml:space="preserve">егиональной энергетической комиссии Кемеровской </w:t>
      </w:r>
      <w:bookmarkEnd w:id="0"/>
      <w:r w:rsidRPr="0090125E">
        <w:rPr>
          <w:sz w:val="28"/>
          <w:szCs w:val="28"/>
        </w:rPr>
        <w:t xml:space="preserve">области </w:t>
      </w:r>
      <w:r w:rsidRPr="0090125E">
        <w:rPr>
          <w:iCs/>
          <w:sz w:val="28"/>
          <w:szCs w:val="28"/>
        </w:rPr>
        <w:t>по</w:t>
      </w:r>
      <w:r w:rsidRPr="0090125E">
        <w:rPr>
          <w:sz w:val="28"/>
          <w:szCs w:val="28"/>
        </w:rPr>
        <w:t xml:space="preserve"> материалам, представленным </w:t>
      </w:r>
      <w:r>
        <w:rPr>
          <w:sz w:val="28"/>
          <w:szCs w:val="28"/>
        </w:rPr>
        <w:t>ООО «Сибирская тепловая компания» (г. Березовский)</w:t>
      </w:r>
      <w:r w:rsidRPr="0090125E">
        <w:rPr>
          <w:sz w:val="28"/>
          <w:szCs w:val="28"/>
        </w:rPr>
        <w:t xml:space="preserve">, для утверждения нормативов технологических потерь при передаче тепловой энергии по тепловым сетям </w:t>
      </w:r>
      <w:r>
        <w:rPr>
          <w:sz w:val="28"/>
          <w:szCs w:val="28"/>
        </w:rPr>
        <w:t>ООО «Сибирская тепловая компания»</w:t>
      </w:r>
      <w:r w:rsidRPr="0090125E">
        <w:rPr>
          <w:sz w:val="28"/>
          <w:szCs w:val="28"/>
        </w:rPr>
        <w:t xml:space="preserve"> на </w:t>
      </w:r>
      <w:r>
        <w:rPr>
          <w:sz w:val="28"/>
          <w:szCs w:val="28"/>
        </w:rPr>
        <w:t>2020</w:t>
      </w:r>
      <w:r w:rsidRPr="0090125E">
        <w:rPr>
          <w:sz w:val="28"/>
          <w:szCs w:val="28"/>
        </w:rPr>
        <w:t xml:space="preserve"> год</w:t>
      </w:r>
    </w:p>
    <w:p w14:paraId="4F0991BF" w14:textId="77777777" w:rsidR="008C7A95" w:rsidRPr="0090125E" w:rsidRDefault="008C7A95" w:rsidP="008C7A95">
      <w:pPr>
        <w:pStyle w:val="afd"/>
        <w:ind w:left="426" w:right="850"/>
        <w:jc w:val="center"/>
        <w:rPr>
          <w:sz w:val="28"/>
          <w:szCs w:val="28"/>
        </w:rPr>
      </w:pPr>
    </w:p>
    <w:p w14:paraId="78CC6953" w14:textId="77777777" w:rsidR="008C7A95" w:rsidRDefault="008C7A95" w:rsidP="008C7A95">
      <w:pPr>
        <w:ind w:firstLine="567"/>
        <w:jc w:val="both"/>
        <w:rPr>
          <w:sz w:val="28"/>
          <w:szCs w:val="28"/>
        </w:rPr>
      </w:pPr>
      <w:r w:rsidRPr="0090125E">
        <w:rPr>
          <w:sz w:val="28"/>
          <w:szCs w:val="28"/>
        </w:rPr>
        <w:t xml:space="preserve">В Региональную энергетическую комиссию Кемеровской области обратилось </w:t>
      </w:r>
      <w:r>
        <w:rPr>
          <w:sz w:val="28"/>
          <w:szCs w:val="28"/>
        </w:rPr>
        <w:t>ООО «Сибирская тепловая компания» (г. Березовский)</w:t>
      </w:r>
      <w:r w:rsidRPr="0090125E">
        <w:rPr>
          <w:sz w:val="28"/>
          <w:szCs w:val="28"/>
        </w:rPr>
        <w:t xml:space="preserve"> (далее – Предприятие) с заявкой на утверждение нормативов технологических потерь при передаче тепловой энергии.</w:t>
      </w:r>
    </w:p>
    <w:p w14:paraId="54F1A0BE" w14:textId="77777777" w:rsidR="008C7A95" w:rsidRPr="005F6636" w:rsidRDefault="008C7A95" w:rsidP="008C7A95">
      <w:pPr>
        <w:ind w:firstLine="709"/>
        <w:jc w:val="both"/>
        <w:rPr>
          <w:sz w:val="28"/>
        </w:rPr>
      </w:pPr>
      <w:r>
        <w:rPr>
          <w:sz w:val="28"/>
        </w:rPr>
        <w:t>Предприятие</w:t>
      </w:r>
      <w:r w:rsidRPr="005F6636">
        <w:rPr>
          <w:sz w:val="28"/>
        </w:rPr>
        <w:t xml:space="preserve"> эксплуат</w:t>
      </w:r>
      <w:r>
        <w:rPr>
          <w:sz w:val="28"/>
        </w:rPr>
        <w:t>ирует тепловые сети от ПНС-4</w:t>
      </w:r>
      <w:r w:rsidRPr="005F6636">
        <w:rPr>
          <w:sz w:val="28"/>
        </w:rPr>
        <w:t>.</w:t>
      </w:r>
      <w:r>
        <w:rPr>
          <w:sz w:val="28"/>
        </w:rPr>
        <w:t xml:space="preserve"> </w:t>
      </w:r>
    </w:p>
    <w:p w14:paraId="54B08226" w14:textId="77777777" w:rsidR="008C7A95" w:rsidRPr="005F6636" w:rsidRDefault="008C7A95" w:rsidP="008C7A95">
      <w:pPr>
        <w:ind w:firstLine="709"/>
        <w:jc w:val="both"/>
        <w:rPr>
          <w:sz w:val="28"/>
        </w:rPr>
      </w:pPr>
      <w:r w:rsidRPr="005F6636">
        <w:rPr>
          <w:sz w:val="28"/>
        </w:rPr>
        <w:t xml:space="preserve">Тепловые сети </w:t>
      </w:r>
      <w:r>
        <w:rPr>
          <w:sz w:val="28"/>
        </w:rPr>
        <w:t>ООО «Сибирская тепловая компания» вы</w:t>
      </w:r>
      <w:r w:rsidRPr="005F6636">
        <w:rPr>
          <w:sz w:val="28"/>
        </w:rPr>
        <w:t>полнены в двухтрубном исполнении.</w:t>
      </w:r>
    </w:p>
    <w:p w14:paraId="127DBF94" w14:textId="77777777" w:rsidR="008C7A95" w:rsidRPr="005F6636" w:rsidRDefault="008C7A95" w:rsidP="008C7A95">
      <w:pPr>
        <w:ind w:firstLine="709"/>
        <w:jc w:val="both"/>
        <w:rPr>
          <w:sz w:val="28"/>
        </w:rPr>
      </w:pPr>
      <w:r w:rsidRPr="005F6636">
        <w:rPr>
          <w:sz w:val="28"/>
        </w:rPr>
        <w:t xml:space="preserve">Система теплоснабжения – открытая. </w:t>
      </w:r>
    </w:p>
    <w:p w14:paraId="7D2B4716" w14:textId="74497108" w:rsidR="008C7A95" w:rsidRPr="005F6636" w:rsidRDefault="008C7A95" w:rsidP="008C7A95">
      <w:pPr>
        <w:ind w:firstLine="709"/>
        <w:jc w:val="both"/>
        <w:rPr>
          <w:sz w:val="28"/>
        </w:rPr>
      </w:pPr>
      <w:r>
        <w:rPr>
          <w:sz w:val="28"/>
        </w:rPr>
        <w:t>Т</w:t>
      </w:r>
      <w:r w:rsidRPr="005F6636">
        <w:rPr>
          <w:sz w:val="28"/>
        </w:rPr>
        <w:t>епловые сети работают по температурному графику</w:t>
      </w:r>
      <w:r>
        <w:rPr>
          <w:sz w:val="28"/>
        </w:rPr>
        <w:t xml:space="preserve"> </w:t>
      </w:r>
      <w:r w:rsidRPr="005F6636">
        <w:rPr>
          <w:sz w:val="28"/>
        </w:rPr>
        <w:t xml:space="preserve">95/70 </w:t>
      </w:r>
      <w:proofErr w:type="spellStart"/>
      <w:r w:rsidRPr="005F6636">
        <w:rPr>
          <w:sz w:val="28"/>
          <w:vertAlign w:val="superscript"/>
        </w:rPr>
        <w:t>о</w:t>
      </w:r>
      <w:r w:rsidRPr="005F6636">
        <w:rPr>
          <w:sz w:val="28"/>
        </w:rPr>
        <w:t>С</w:t>
      </w:r>
      <w:proofErr w:type="spellEnd"/>
      <w:r w:rsidRPr="005F6636">
        <w:rPr>
          <w:sz w:val="28"/>
        </w:rPr>
        <w:t xml:space="preserve"> со спрямлением на 65 </w:t>
      </w:r>
      <w:proofErr w:type="spellStart"/>
      <w:r w:rsidRPr="005F6636">
        <w:rPr>
          <w:sz w:val="28"/>
          <w:vertAlign w:val="superscript"/>
        </w:rPr>
        <w:t>о</w:t>
      </w:r>
      <w:r w:rsidRPr="005F6636">
        <w:rPr>
          <w:sz w:val="28"/>
        </w:rPr>
        <w:t>С</w:t>
      </w:r>
      <w:proofErr w:type="spellEnd"/>
      <w:r w:rsidRPr="005F6636">
        <w:rPr>
          <w:sz w:val="28"/>
        </w:rPr>
        <w:t xml:space="preserve"> для обеспечения подачи горячей воды в соответствии с требованиями ПТЭ при расчетной температуре -35 </w:t>
      </w:r>
      <w:proofErr w:type="spellStart"/>
      <w:r w:rsidRPr="005F6636">
        <w:rPr>
          <w:sz w:val="28"/>
          <w:vertAlign w:val="superscript"/>
        </w:rPr>
        <w:t>о</w:t>
      </w:r>
      <w:r w:rsidRPr="005F6636">
        <w:rPr>
          <w:sz w:val="28"/>
        </w:rPr>
        <w:t>С</w:t>
      </w:r>
      <w:proofErr w:type="spellEnd"/>
      <w:r w:rsidRPr="005F6636">
        <w:rPr>
          <w:sz w:val="28"/>
        </w:rPr>
        <w:t>.</w:t>
      </w:r>
    </w:p>
    <w:p w14:paraId="00530B49" w14:textId="77777777" w:rsidR="008C7A95" w:rsidRPr="002D1371" w:rsidRDefault="008C7A95" w:rsidP="008C7A95">
      <w:pPr>
        <w:ind w:firstLine="709"/>
        <w:jc w:val="both"/>
        <w:rPr>
          <w:sz w:val="28"/>
          <w:szCs w:val="28"/>
        </w:rPr>
      </w:pPr>
      <w:r w:rsidRPr="005F6636">
        <w:rPr>
          <w:sz w:val="28"/>
        </w:rPr>
        <w:t xml:space="preserve">Протяженность тепловых сетей составляет </w:t>
      </w:r>
      <w:r>
        <w:rPr>
          <w:sz w:val="28"/>
        </w:rPr>
        <w:t>2642</w:t>
      </w:r>
      <w:r w:rsidRPr="005F6636">
        <w:rPr>
          <w:sz w:val="28"/>
        </w:rPr>
        <w:t xml:space="preserve"> м в однотрубном измерении.</w:t>
      </w:r>
    </w:p>
    <w:p w14:paraId="0CE49F67" w14:textId="77777777" w:rsidR="008C7A95" w:rsidRPr="0090125E" w:rsidRDefault="008C7A95" w:rsidP="008C7A95">
      <w:pPr>
        <w:ind w:firstLine="709"/>
        <w:jc w:val="both"/>
        <w:rPr>
          <w:sz w:val="28"/>
          <w:szCs w:val="28"/>
        </w:rPr>
      </w:pPr>
      <w:r w:rsidRPr="002D1371">
        <w:rPr>
          <w:sz w:val="28"/>
          <w:szCs w:val="28"/>
        </w:rPr>
        <w:t>Предприятием для утверждения нормативов технологических потерь при</w:t>
      </w:r>
      <w:r w:rsidRPr="0090125E">
        <w:rPr>
          <w:sz w:val="28"/>
          <w:szCs w:val="28"/>
        </w:rPr>
        <w:t xml:space="preserve"> передаче тепловой энергии представлен следующий пакет расчетно-обосновывающих материалов:</w:t>
      </w:r>
    </w:p>
    <w:p w14:paraId="39C3E885" w14:textId="77777777" w:rsidR="008C7A95" w:rsidRPr="0090125E" w:rsidRDefault="008C7A95" w:rsidP="008C7A95">
      <w:pPr>
        <w:ind w:firstLine="709"/>
        <w:jc w:val="both"/>
        <w:rPr>
          <w:sz w:val="28"/>
          <w:szCs w:val="28"/>
        </w:rPr>
      </w:pPr>
      <w:r w:rsidRPr="0090125E">
        <w:rPr>
          <w:sz w:val="28"/>
          <w:szCs w:val="28"/>
        </w:rPr>
        <w:t>- копия Устава (для организаций);</w:t>
      </w:r>
    </w:p>
    <w:p w14:paraId="2BBBFDB7" w14:textId="77777777" w:rsidR="008C7A95" w:rsidRPr="0090125E" w:rsidRDefault="008C7A95" w:rsidP="008C7A95">
      <w:pPr>
        <w:ind w:firstLine="709"/>
        <w:jc w:val="both"/>
        <w:rPr>
          <w:sz w:val="28"/>
          <w:szCs w:val="28"/>
        </w:rPr>
      </w:pPr>
      <w:r w:rsidRPr="0090125E">
        <w:rPr>
          <w:sz w:val="28"/>
          <w:szCs w:val="28"/>
        </w:rPr>
        <w:t>- копия свидетельства о государственной регистрации;</w:t>
      </w:r>
    </w:p>
    <w:p w14:paraId="66012401" w14:textId="77777777" w:rsidR="008C7A95" w:rsidRPr="0090125E" w:rsidRDefault="008C7A95" w:rsidP="008C7A95">
      <w:pPr>
        <w:ind w:firstLine="709"/>
        <w:jc w:val="both"/>
        <w:rPr>
          <w:sz w:val="28"/>
          <w:szCs w:val="28"/>
        </w:rPr>
      </w:pPr>
      <w:r w:rsidRPr="0090125E">
        <w:rPr>
          <w:sz w:val="28"/>
          <w:szCs w:val="28"/>
        </w:rPr>
        <w:t>- копия свидетельства о постановке на учет в налоговом органе;</w:t>
      </w:r>
    </w:p>
    <w:p w14:paraId="54CF21FD" w14:textId="77777777" w:rsidR="008C7A95" w:rsidRPr="0090125E" w:rsidRDefault="008C7A95" w:rsidP="008C7A95">
      <w:pPr>
        <w:ind w:firstLine="709"/>
        <w:jc w:val="both"/>
        <w:rPr>
          <w:sz w:val="28"/>
          <w:szCs w:val="28"/>
        </w:rPr>
      </w:pPr>
      <w:r w:rsidRPr="0090125E">
        <w:rPr>
          <w:sz w:val="28"/>
          <w:szCs w:val="28"/>
        </w:rPr>
        <w:t>- температурный график работы котлов;</w:t>
      </w:r>
    </w:p>
    <w:p w14:paraId="2957C8C5" w14:textId="77777777" w:rsidR="008C7A95" w:rsidRPr="0090125E" w:rsidRDefault="008C7A95" w:rsidP="008C7A95">
      <w:pPr>
        <w:ind w:firstLine="709"/>
        <w:jc w:val="both"/>
        <w:rPr>
          <w:sz w:val="28"/>
          <w:szCs w:val="28"/>
        </w:rPr>
      </w:pPr>
      <w:r w:rsidRPr="0090125E">
        <w:rPr>
          <w:sz w:val="28"/>
          <w:szCs w:val="28"/>
        </w:rPr>
        <w:t>- сведения о климатических факторах, влияющих на работу тепловых сетей;</w:t>
      </w:r>
    </w:p>
    <w:p w14:paraId="27BDE996" w14:textId="77777777" w:rsidR="008C7A95" w:rsidRPr="0090125E" w:rsidRDefault="008C7A95" w:rsidP="008C7A95">
      <w:pPr>
        <w:ind w:firstLine="709"/>
        <w:jc w:val="both"/>
        <w:rPr>
          <w:sz w:val="28"/>
          <w:szCs w:val="28"/>
        </w:rPr>
      </w:pPr>
      <w:r w:rsidRPr="0090125E">
        <w:rPr>
          <w:sz w:val="28"/>
          <w:szCs w:val="28"/>
        </w:rPr>
        <w:t>- данные о теплотрассах;</w:t>
      </w:r>
    </w:p>
    <w:p w14:paraId="3BB6E5ED" w14:textId="77777777" w:rsidR="008C7A95" w:rsidRPr="0090125E" w:rsidRDefault="008C7A95" w:rsidP="008C7A95">
      <w:pPr>
        <w:ind w:firstLine="709"/>
        <w:jc w:val="both"/>
        <w:rPr>
          <w:sz w:val="28"/>
          <w:szCs w:val="28"/>
        </w:rPr>
      </w:pPr>
      <w:r w:rsidRPr="0090125E">
        <w:rPr>
          <w:sz w:val="28"/>
          <w:szCs w:val="28"/>
        </w:rPr>
        <w:t xml:space="preserve">- структура отпуска тепловой энергии на </w:t>
      </w:r>
      <w:r>
        <w:rPr>
          <w:sz w:val="28"/>
          <w:szCs w:val="28"/>
        </w:rPr>
        <w:t>2020</w:t>
      </w:r>
      <w:r w:rsidRPr="0090125E">
        <w:rPr>
          <w:sz w:val="28"/>
          <w:szCs w:val="28"/>
        </w:rPr>
        <w:t xml:space="preserve"> г.;</w:t>
      </w:r>
    </w:p>
    <w:p w14:paraId="729F850B" w14:textId="77777777" w:rsidR="008C7A95" w:rsidRPr="0090125E" w:rsidRDefault="008C7A95" w:rsidP="008C7A95">
      <w:pPr>
        <w:ind w:firstLine="709"/>
        <w:jc w:val="both"/>
        <w:rPr>
          <w:b/>
          <w:sz w:val="28"/>
          <w:szCs w:val="28"/>
        </w:rPr>
      </w:pPr>
      <w:r w:rsidRPr="0090125E">
        <w:rPr>
          <w:sz w:val="28"/>
          <w:szCs w:val="28"/>
        </w:rPr>
        <w:t>- расчет нормативных эксплуатационных технологических затрат и потерь теплоносителей;</w:t>
      </w:r>
    </w:p>
    <w:p w14:paraId="6CBFEFEE" w14:textId="77777777" w:rsidR="008C7A95" w:rsidRPr="0090125E" w:rsidRDefault="008C7A95" w:rsidP="008C7A95">
      <w:pPr>
        <w:ind w:firstLine="709"/>
        <w:jc w:val="both"/>
        <w:rPr>
          <w:sz w:val="28"/>
          <w:szCs w:val="28"/>
        </w:rPr>
      </w:pPr>
      <w:r w:rsidRPr="0090125E">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r>
        <w:rPr>
          <w:sz w:val="28"/>
          <w:szCs w:val="28"/>
        </w:rPr>
        <w:t>.</w:t>
      </w:r>
    </w:p>
    <w:p w14:paraId="1A645DE5" w14:textId="77777777" w:rsidR="008C7A95" w:rsidRDefault="008C7A95" w:rsidP="008C7A95">
      <w:pPr>
        <w:ind w:firstLine="709"/>
        <w:jc w:val="both"/>
        <w:rPr>
          <w:sz w:val="28"/>
          <w:szCs w:val="28"/>
        </w:rPr>
      </w:pPr>
      <w:r w:rsidRPr="0090125E">
        <w:rPr>
          <w:sz w:val="28"/>
          <w:szCs w:val="28"/>
        </w:rPr>
        <w:t>Документы,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1772EB57" w14:textId="40822D87" w:rsidR="008C7A95" w:rsidRDefault="008C7A95" w:rsidP="008C7A95">
      <w:pPr>
        <w:ind w:firstLine="709"/>
        <w:jc w:val="both"/>
        <w:rPr>
          <w:sz w:val="28"/>
          <w:szCs w:val="28"/>
        </w:rPr>
      </w:pPr>
      <w:r w:rsidRPr="00F35B1A">
        <w:rPr>
          <w:sz w:val="28"/>
          <w:szCs w:val="28"/>
        </w:rPr>
        <w:t xml:space="preserve">По расчетам специалистов </w:t>
      </w:r>
      <w:r>
        <w:rPr>
          <w:sz w:val="28"/>
          <w:szCs w:val="28"/>
        </w:rPr>
        <w:t xml:space="preserve">ООО «Сибирская тепловая компания» </w:t>
      </w:r>
      <w:r>
        <w:rPr>
          <w:sz w:val="28"/>
          <w:szCs w:val="28"/>
        </w:rPr>
        <w:br/>
        <w:t>(г. Березовский)</w:t>
      </w:r>
      <w:r w:rsidRPr="00F35B1A">
        <w:rPr>
          <w:sz w:val="28"/>
          <w:szCs w:val="28"/>
        </w:rPr>
        <w:t xml:space="preserve"> нормативы технологических затрат и потерь энергоресурсов при передаче тепловой энергии на </w:t>
      </w:r>
      <w:r>
        <w:rPr>
          <w:sz w:val="28"/>
          <w:szCs w:val="28"/>
        </w:rPr>
        <w:t>2020</w:t>
      </w:r>
      <w:r w:rsidRPr="00F35B1A">
        <w:rPr>
          <w:sz w:val="28"/>
          <w:szCs w:val="28"/>
        </w:rPr>
        <w:t xml:space="preserve"> год должны составить: </w:t>
      </w:r>
    </w:p>
    <w:p w14:paraId="2EBB3795" w14:textId="77777777" w:rsidR="008C7A95" w:rsidRPr="00F35B1A" w:rsidRDefault="008C7A95" w:rsidP="008C7A95">
      <w:pPr>
        <w:ind w:firstLine="709"/>
        <w:jc w:val="both"/>
        <w:rPr>
          <w:sz w:val="28"/>
          <w:szCs w:val="28"/>
        </w:rPr>
      </w:pPr>
      <w:r w:rsidRPr="00F35B1A">
        <w:rPr>
          <w:sz w:val="28"/>
          <w:szCs w:val="28"/>
        </w:rPr>
        <w:lastRenderedPageBreak/>
        <w:t xml:space="preserve">- Потери теплоносителя при передаче тепла сторонним потребителям – </w:t>
      </w:r>
      <w:r>
        <w:rPr>
          <w:sz w:val="28"/>
          <w:szCs w:val="28"/>
        </w:rPr>
        <w:t xml:space="preserve">200,37 </w:t>
      </w:r>
      <w:proofErr w:type="spellStart"/>
      <w:r w:rsidRPr="00F35B1A">
        <w:rPr>
          <w:sz w:val="28"/>
          <w:szCs w:val="28"/>
        </w:rPr>
        <w:t>м.куб</w:t>
      </w:r>
      <w:proofErr w:type="spellEnd"/>
      <w:r w:rsidRPr="00F35B1A">
        <w:rPr>
          <w:sz w:val="28"/>
          <w:szCs w:val="28"/>
        </w:rPr>
        <w:t>.</w:t>
      </w:r>
    </w:p>
    <w:p w14:paraId="5F5013D6" w14:textId="77777777" w:rsidR="008C7A95" w:rsidRDefault="008C7A95" w:rsidP="008C7A95">
      <w:pPr>
        <w:ind w:firstLine="709"/>
        <w:jc w:val="both"/>
        <w:rPr>
          <w:sz w:val="28"/>
          <w:szCs w:val="28"/>
        </w:rPr>
      </w:pPr>
      <w:r w:rsidRPr="00F35B1A">
        <w:rPr>
          <w:sz w:val="28"/>
          <w:szCs w:val="28"/>
        </w:rPr>
        <w:t xml:space="preserve">- Потери теплоэнергии при передаче тепла сторонним потребителям по тепловым сетям </w:t>
      </w:r>
      <w:r w:rsidRPr="002E4720">
        <w:rPr>
          <w:sz w:val="28"/>
          <w:szCs w:val="28"/>
        </w:rPr>
        <w:t>1</w:t>
      </w:r>
      <w:r>
        <w:rPr>
          <w:sz w:val="28"/>
          <w:szCs w:val="28"/>
        </w:rPr>
        <w:t>,</w:t>
      </w:r>
      <w:r w:rsidRPr="002E4720">
        <w:rPr>
          <w:sz w:val="28"/>
          <w:szCs w:val="28"/>
        </w:rPr>
        <w:t>483</w:t>
      </w:r>
      <w:r>
        <w:rPr>
          <w:sz w:val="28"/>
          <w:szCs w:val="28"/>
        </w:rPr>
        <w:t xml:space="preserve"> </w:t>
      </w:r>
      <w:r w:rsidRPr="00F35B1A">
        <w:rPr>
          <w:sz w:val="28"/>
          <w:szCs w:val="28"/>
        </w:rPr>
        <w:t>тыс.</w:t>
      </w:r>
      <w:r>
        <w:rPr>
          <w:sz w:val="28"/>
          <w:szCs w:val="28"/>
        </w:rPr>
        <w:t xml:space="preserve"> </w:t>
      </w:r>
      <w:r w:rsidRPr="00F35B1A">
        <w:rPr>
          <w:sz w:val="28"/>
          <w:szCs w:val="28"/>
        </w:rPr>
        <w:t>Гкал (</w:t>
      </w:r>
      <w:r w:rsidRPr="002E4720">
        <w:rPr>
          <w:sz w:val="28"/>
          <w:szCs w:val="28"/>
        </w:rPr>
        <w:t>44,18</w:t>
      </w:r>
      <w:r w:rsidRPr="00D346F6">
        <w:rPr>
          <w:sz w:val="28"/>
          <w:szCs w:val="28"/>
        </w:rPr>
        <w:t>%</w:t>
      </w:r>
      <w:r>
        <w:rPr>
          <w:sz w:val="28"/>
          <w:szCs w:val="28"/>
        </w:rPr>
        <w:t xml:space="preserve"> </w:t>
      </w:r>
      <w:r w:rsidRPr="00F35B1A">
        <w:rPr>
          <w:sz w:val="28"/>
          <w:szCs w:val="28"/>
        </w:rPr>
        <w:t>от общего отпуска предприятия).</w:t>
      </w:r>
    </w:p>
    <w:p w14:paraId="1E15E83D" w14:textId="77777777" w:rsidR="008C7A95" w:rsidRDefault="008C7A95" w:rsidP="008C7A95">
      <w:pPr>
        <w:ind w:firstLine="709"/>
        <w:jc w:val="both"/>
        <w:rPr>
          <w:sz w:val="28"/>
          <w:szCs w:val="28"/>
        </w:rPr>
      </w:pPr>
      <w:r>
        <w:rPr>
          <w:sz w:val="28"/>
          <w:szCs w:val="28"/>
        </w:rPr>
        <w:t>В результате проверки представленных расчетов выявлены следующие замечания:</w:t>
      </w:r>
    </w:p>
    <w:p w14:paraId="497B2A6D" w14:textId="77777777" w:rsidR="008C7A95" w:rsidRDefault="008C7A95" w:rsidP="008C7A95">
      <w:pPr>
        <w:ind w:firstLine="709"/>
        <w:jc w:val="both"/>
        <w:rPr>
          <w:sz w:val="28"/>
          <w:szCs w:val="28"/>
        </w:rPr>
      </w:pPr>
      <w:r>
        <w:rPr>
          <w:sz w:val="28"/>
          <w:szCs w:val="28"/>
        </w:rPr>
        <w:t>диаметры сетей теплоснабжения, принятые к расчету, не соответствует диаметрам, указанным в договоре аренды тепловых сетей;</w:t>
      </w:r>
    </w:p>
    <w:p w14:paraId="15176F44" w14:textId="77777777" w:rsidR="008C7A95" w:rsidRDefault="008C7A95" w:rsidP="008C7A95">
      <w:pPr>
        <w:ind w:firstLine="709"/>
        <w:jc w:val="both"/>
        <w:rPr>
          <w:sz w:val="28"/>
          <w:szCs w:val="28"/>
        </w:rPr>
      </w:pPr>
      <w:r>
        <w:rPr>
          <w:sz w:val="28"/>
          <w:szCs w:val="28"/>
        </w:rPr>
        <w:t xml:space="preserve">необоснованно включены расходы с потерями теплоносителя на пусковое заполнение. </w:t>
      </w:r>
      <w:r w:rsidRPr="002807BD">
        <w:rPr>
          <w:sz w:val="28"/>
          <w:szCs w:val="28"/>
        </w:rPr>
        <w:t xml:space="preserve">Нормативные технологические затраты тепловой энергии на заполнение </w:t>
      </w:r>
      <w:r>
        <w:rPr>
          <w:sz w:val="28"/>
          <w:szCs w:val="28"/>
        </w:rPr>
        <w:t xml:space="preserve">включают расходы на заполнение </w:t>
      </w:r>
      <w:r w:rsidRPr="002807BD">
        <w:rPr>
          <w:sz w:val="28"/>
          <w:szCs w:val="28"/>
        </w:rPr>
        <w:t>новых участков трубопроводов и после плановых ремонтов</w:t>
      </w:r>
      <w:r>
        <w:rPr>
          <w:sz w:val="28"/>
          <w:szCs w:val="28"/>
        </w:rPr>
        <w:t>;</w:t>
      </w:r>
    </w:p>
    <w:p w14:paraId="3F144B1C" w14:textId="77777777" w:rsidR="008C7A95" w:rsidRDefault="008C7A95" w:rsidP="008C7A95">
      <w:pPr>
        <w:ind w:firstLine="709"/>
        <w:jc w:val="both"/>
        <w:rPr>
          <w:sz w:val="28"/>
          <w:szCs w:val="28"/>
        </w:rPr>
      </w:pPr>
      <w:r>
        <w:rPr>
          <w:sz w:val="28"/>
          <w:szCs w:val="28"/>
        </w:rPr>
        <w:t xml:space="preserve">учтены потери тепловой энергии и теплоносителя на регламентные испытания. Указанные заявленные объемы теплоносителя, сливаемый при </w:t>
      </w:r>
      <w:r w:rsidRPr="00C3108C">
        <w:rPr>
          <w:sz w:val="28"/>
          <w:szCs w:val="28"/>
        </w:rPr>
        <w:t>испытани</w:t>
      </w:r>
      <w:r>
        <w:rPr>
          <w:sz w:val="28"/>
          <w:szCs w:val="28"/>
        </w:rPr>
        <w:t>и</w:t>
      </w:r>
      <w:r w:rsidRPr="00C3108C">
        <w:rPr>
          <w:sz w:val="28"/>
          <w:szCs w:val="28"/>
        </w:rPr>
        <w:t xml:space="preserve"> тепловых сетей после плановых ремонтов или реконструкции</w:t>
      </w:r>
      <w:r>
        <w:rPr>
          <w:sz w:val="28"/>
          <w:szCs w:val="28"/>
        </w:rPr>
        <w:t xml:space="preserve"> не подтверждены документально.</w:t>
      </w:r>
    </w:p>
    <w:p w14:paraId="08924EFC" w14:textId="5D1963FD" w:rsidR="008C7A95" w:rsidRDefault="008C7A95" w:rsidP="008C7A95">
      <w:pPr>
        <w:ind w:firstLine="709"/>
        <w:jc w:val="both"/>
        <w:rPr>
          <w:sz w:val="28"/>
          <w:szCs w:val="28"/>
        </w:rPr>
      </w:pPr>
      <w:r>
        <w:rPr>
          <w:sz w:val="28"/>
          <w:szCs w:val="28"/>
        </w:rPr>
        <w:t xml:space="preserve">В связи с указанными замечаниями РЭК выполнила пересчет нормативов </w:t>
      </w:r>
      <w:r w:rsidRPr="00441262">
        <w:rPr>
          <w:sz w:val="28"/>
          <w:szCs w:val="28"/>
        </w:rPr>
        <w:t xml:space="preserve">технологических потерь при передаче тепловой энергии по тепловым сетям </w:t>
      </w:r>
      <w:r>
        <w:rPr>
          <w:sz w:val="28"/>
          <w:szCs w:val="28"/>
        </w:rPr>
        <w:br/>
      </w:r>
      <w:r w:rsidRPr="00441262">
        <w:rPr>
          <w:sz w:val="28"/>
          <w:szCs w:val="28"/>
        </w:rPr>
        <w:t>ООО «Сибирская тепловая компания» на 2020 год</w:t>
      </w:r>
      <w:r>
        <w:rPr>
          <w:sz w:val="28"/>
          <w:szCs w:val="28"/>
        </w:rPr>
        <w:t>. В результате к утверждению предлагаются следующие нормативы:</w:t>
      </w:r>
    </w:p>
    <w:p w14:paraId="6FECDCE8" w14:textId="77777777" w:rsidR="008C7A95" w:rsidRPr="00F35B1A" w:rsidRDefault="008C7A95" w:rsidP="008C7A95">
      <w:pPr>
        <w:ind w:firstLine="709"/>
        <w:jc w:val="both"/>
        <w:rPr>
          <w:sz w:val="28"/>
          <w:szCs w:val="28"/>
        </w:rPr>
      </w:pPr>
      <w:r w:rsidRPr="00F35B1A">
        <w:rPr>
          <w:sz w:val="28"/>
          <w:szCs w:val="28"/>
        </w:rPr>
        <w:t xml:space="preserve">- Потери теплоносителя при передаче тепла сторонним потребителям – </w:t>
      </w:r>
      <w:r w:rsidRPr="00D346F6">
        <w:rPr>
          <w:sz w:val="28"/>
          <w:szCs w:val="28"/>
        </w:rPr>
        <w:t>111,900</w:t>
      </w:r>
      <w:r>
        <w:rPr>
          <w:sz w:val="28"/>
          <w:szCs w:val="28"/>
        </w:rPr>
        <w:t xml:space="preserve"> </w:t>
      </w:r>
      <w:proofErr w:type="spellStart"/>
      <w:r w:rsidRPr="00F35B1A">
        <w:rPr>
          <w:sz w:val="28"/>
          <w:szCs w:val="28"/>
        </w:rPr>
        <w:t>м.куб</w:t>
      </w:r>
      <w:proofErr w:type="spellEnd"/>
      <w:r w:rsidRPr="00F35B1A">
        <w:rPr>
          <w:sz w:val="28"/>
          <w:szCs w:val="28"/>
        </w:rPr>
        <w:t>.</w:t>
      </w:r>
    </w:p>
    <w:p w14:paraId="6CE3956F" w14:textId="77777777" w:rsidR="008C7A95" w:rsidRDefault="008C7A95" w:rsidP="008C7A95">
      <w:pPr>
        <w:ind w:firstLine="709"/>
        <w:jc w:val="both"/>
        <w:rPr>
          <w:sz w:val="28"/>
          <w:szCs w:val="28"/>
        </w:rPr>
      </w:pPr>
      <w:r w:rsidRPr="00F35B1A">
        <w:rPr>
          <w:sz w:val="28"/>
          <w:szCs w:val="28"/>
        </w:rPr>
        <w:t xml:space="preserve">- Потери теплоэнергии при передаче тепла сторонним потребителям по тепловым сетям </w:t>
      </w:r>
      <w:r w:rsidRPr="00D346F6">
        <w:rPr>
          <w:sz w:val="28"/>
          <w:szCs w:val="28"/>
        </w:rPr>
        <w:t>0,377</w:t>
      </w:r>
      <w:r w:rsidRPr="00F35B1A">
        <w:rPr>
          <w:sz w:val="28"/>
          <w:szCs w:val="28"/>
        </w:rPr>
        <w:t>тыс.</w:t>
      </w:r>
      <w:r>
        <w:rPr>
          <w:sz w:val="28"/>
          <w:szCs w:val="28"/>
        </w:rPr>
        <w:t xml:space="preserve"> </w:t>
      </w:r>
      <w:r w:rsidRPr="00F35B1A">
        <w:rPr>
          <w:sz w:val="28"/>
          <w:szCs w:val="28"/>
        </w:rPr>
        <w:t>Гкал (</w:t>
      </w:r>
      <w:r>
        <w:rPr>
          <w:sz w:val="28"/>
          <w:szCs w:val="28"/>
        </w:rPr>
        <w:t>16,76</w:t>
      </w:r>
      <w:r w:rsidRPr="00D346F6">
        <w:rPr>
          <w:sz w:val="28"/>
          <w:szCs w:val="28"/>
        </w:rPr>
        <w:t>%</w:t>
      </w:r>
      <w:r>
        <w:rPr>
          <w:sz w:val="28"/>
          <w:szCs w:val="28"/>
        </w:rPr>
        <w:t xml:space="preserve"> </w:t>
      </w:r>
      <w:r w:rsidRPr="00F35B1A">
        <w:rPr>
          <w:sz w:val="28"/>
          <w:szCs w:val="28"/>
        </w:rPr>
        <w:t>от общего отпуска предприятия).</w:t>
      </w:r>
    </w:p>
    <w:p w14:paraId="71E8A58D" w14:textId="77777777" w:rsidR="008C7A95" w:rsidRDefault="008C7A95" w:rsidP="008C7A95">
      <w:pPr>
        <w:ind w:firstLine="709"/>
        <w:jc w:val="both"/>
        <w:rPr>
          <w:sz w:val="28"/>
          <w:szCs w:val="28"/>
        </w:rPr>
      </w:pPr>
      <w:r w:rsidRPr="0090125E">
        <w:rPr>
          <w:sz w:val="28"/>
          <w:szCs w:val="28"/>
        </w:rPr>
        <w:t>В таблице 1 представлена динамика основных показателей технологических потерь при передаче тепловой энергии.</w:t>
      </w:r>
    </w:p>
    <w:p w14:paraId="05241786" w14:textId="77777777" w:rsidR="008C7A95" w:rsidRPr="002D1371" w:rsidRDefault="008C7A95" w:rsidP="008C7A95">
      <w:pPr>
        <w:ind w:firstLine="709"/>
        <w:jc w:val="both"/>
        <w:rPr>
          <w:sz w:val="16"/>
          <w:szCs w:val="28"/>
        </w:rPr>
      </w:pPr>
    </w:p>
    <w:p w14:paraId="54A7288D" w14:textId="77777777" w:rsidR="008C7A95" w:rsidRPr="0090125E" w:rsidRDefault="008C7A95" w:rsidP="00647824">
      <w:pPr>
        <w:numPr>
          <w:ilvl w:val="0"/>
          <w:numId w:val="7"/>
        </w:numPr>
        <w:jc w:val="right"/>
        <w:rPr>
          <w:sz w:val="28"/>
          <w:szCs w:val="28"/>
        </w:rPr>
      </w:pPr>
    </w:p>
    <w:p w14:paraId="2BCB7DE5" w14:textId="77777777" w:rsidR="008C7A95" w:rsidRDefault="008C7A95" w:rsidP="008C7A95">
      <w:pPr>
        <w:jc w:val="center"/>
        <w:rPr>
          <w:b/>
          <w:sz w:val="28"/>
          <w:szCs w:val="28"/>
        </w:rPr>
      </w:pPr>
      <w:r w:rsidRPr="0090125E">
        <w:rPr>
          <w:b/>
          <w:sz w:val="28"/>
          <w:szCs w:val="28"/>
        </w:rPr>
        <w:t>ДИНАМИКА ОСНОВНЫХ ПОКАЗАТЕЛЕЙ</w:t>
      </w:r>
    </w:p>
    <w:p w14:paraId="38A97769" w14:textId="77777777" w:rsidR="008C7A95" w:rsidRPr="007C0622" w:rsidRDefault="008C7A95" w:rsidP="008C7A95">
      <w:pPr>
        <w:jc w:val="center"/>
        <w:rPr>
          <w:b/>
          <w:sz w:val="10"/>
          <w:szCs w:val="28"/>
        </w:rPr>
      </w:pPr>
    </w:p>
    <w:tbl>
      <w:tblPr>
        <w:tblW w:w="10202" w:type="dxa"/>
        <w:jc w:val="center"/>
        <w:tblLook w:val="04A0" w:firstRow="1" w:lastRow="0" w:firstColumn="1" w:lastColumn="0" w:noHBand="0" w:noVBand="1"/>
      </w:tblPr>
      <w:tblGrid>
        <w:gridCol w:w="659"/>
        <w:gridCol w:w="5432"/>
        <w:gridCol w:w="993"/>
        <w:gridCol w:w="992"/>
        <w:gridCol w:w="992"/>
        <w:gridCol w:w="1134"/>
      </w:tblGrid>
      <w:tr w:rsidR="008C7A95" w:rsidRPr="00441262" w14:paraId="1F23C184" w14:textId="77777777" w:rsidTr="008C7A95">
        <w:trPr>
          <w:trHeight w:val="284"/>
          <w:tblHeader/>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6B9FB" w14:textId="77777777" w:rsidR="008C7A95" w:rsidRPr="00441262" w:rsidRDefault="008C7A95" w:rsidP="005F5A85">
            <w:pPr>
              <w:jc w:val="center"/>
              <w:rPr>
                <w:b/>
                <w:bCs/>
                <w:sz w:val="22"/>
                <w:szCs w:val="22"/>
              </w:rPr>
            </w:pPr>
            <w:r w:rsidRPr="00441262">
              <w:rPr>
                <w:b/>
                <w:bCs/>
                <w:sz w:val="22"/>
                <w:szCs w:val="22"/>
              </w:rPr>
              <w:t xml:space="preserve">№ </w:t>
            </w:r>
            <w:proofErr w:type="spellStart"/>
            <w:r w:rsidRPr="00441262">
              <w:rPr>
                <w:b/>
                <w:bCs/>
                <w:sz w:val="22"/>
                <w:szCs w:val="22"/>
              </w:rPr>
              <w:t>пп</w:t>
            </w:r>
            <w:proofErr w:type="spellEnd"/>
            <w:r w:rsidRPr="00441262">
              <w:rPr>
                <w:b/>
                <w:bCs/>
                <w:sz w:val="22"/>
                <w:szCs w:val="22"/>
              </w:rPr>
              <w:t>.</w:t>
            </w:r>
          </w:p>
        </w:tc>
        <w:tc>
          <w:tcPr>
            <w:tcW w:w="5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9ACED" w14:textId="77777777" w:rsidR="008C7A95" w:rsidRPr="00441262" w:rsidRDefault="008C7A95" w:rsidP="005F5A85">
            <w:pPr>
              <w:jc w:val="center"/>
              <w:rPr>
                <w:b/>
                <w:bCs/>
                <w:sz w:val="22"/>
                <w:szCs w:val="22"/>
              </w:rPr>
            </w:pPr>
            <w:r w:rsidRPr="00441262">
              <w:rPr>
                <w:b/>
                <w:bCs/>
                <w:sz w:val="22"/>
                <w:szCs w:val="22"/>
              </w:rPr>
              <w:t>Показатели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3DBB24C" w14:textId="77777777" w:rsidR="008C7A95" w:rsidRPr="00441262" w:rsidRDefault="008C7A95" w:rsidP="005F5A85">
            <w:pPr>
              <w:jc w:val="center"/>
              <w:rPr>
                <w:b/>
                <w:bCs/>
                <w:sz w:val="22"/>
                <w:szCs w:val="22"/>
              </w:rPr>
            </w:pPr>
            <w:r w:rsidRPr="00441262">
              <w:rPr>
                <w:b/>
                <w:bCs/>
                <w:sz w:val="22"/>
                <w:szCs w:val="22"/>
              </w:rPr>
              <w:t>2017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40245" w14:textId="77777777" w:rsidR="008C7A95" w:rsidRPr="00441262" w:rsidRDefault="008C7A95" w:rsidP="005F5A85">
            <w:pPr>
              <w:jc w:val="center"/>
              <w:rPr>
                <w:b/>
                <w:bCs/>
                <w:sz w:val="22"/>
                <w:szCs w:val="22"/>
              </w:rPr>
            </w:pPr>
            <w:r w:rsidRPr="00441262">
              <w:rPr>
                <w:b/>
                <w:bCs/>
                <w:sz w:val="22"/>
                <w:szCs w:val="22"/>
              </w:rPr>
              <w:t>2018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E80A26" w14:textId="77777777" w:rsidR="008C7A95" w:rsidRPr="00441262" w:rsidRDefault="008C7A95" w:rsidP="005F5A85">
            <w:pPr>
              <w:jc w:val="center"/>
              <w:rPr>
                <w:b/>
                <w:bCs/>
                <w:sz w:val="22"/>
                <w:szCs w:val="22"/>
              </w:rPr>
            </w:pPr>
            <w:r w:rsidRPr="00441262">
              <w:rPr>
                <w:b/>
                <w:bCs/>
                <w:sz w:val="22"/>
                <w:szCs w:val="22"/>
              </w:rPr>
              <w:t>2019 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DA4207" w14:textId="77777777" w:rsidR="008C7A95" w:rsidRPr="00441262" w:rsidRDefault="008C7A95" w:rsidP="005F5A85">
            <w:pPr>
              <w:jc w:val="center"/>
              <w:rPr>
                <w:b/>
                <w:bCs/>
                <w:sz w:val="22"/>
                <w:szCs w:val="22"/>
              </w:rPr>
            </w:pPr>
            <w:r w:rsidRPr="00441262">
              <w:rPr>
                <w:b/>
                <w:bCs/>
                <w:sz w:val="22"/>
                <w:szCs w:val="22"/>
              </w:rPr>
              <w:t>2020 г.</w:t>
            </w:r>
          </w:p>
        </w:tc>
      </w:tr>
      <w:tr w:rsidR="008C7A95" w:rsidRPr="00441262" w14:paraId="0FE58721" w14:textId="77777777" w:rsidTr="008C7A95">
        <w:trPr>
          <w:trHeight w:val="284"/>
          <w:tblHeader/>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39C3968E" w14:textId="77777777" w:rsidR="008C7A95" w:rsidRPr="00441262" w:rsidRDefault="008C7A95" w:rsidP="005F5A85">
            <w:pPr>
              <w:rPr>
                <w:b/>
                <w:bCs/>
                <w:sz w:val="22"/>
                <w:szCs w:val="22"/>
              </w:rPr>
            </w:pPr>
          </w:p>
        </w:tc>
        <w:tc>
          <w:tcPr>
            <w:tcW w:w="5432" w:type="dxa"/>
            <w:vMerge/>
            <w:tcBorders>
              <w:top w:val="single" w:sz="4" w:space="0" w:color="auto"/>
              <w:left w:val="single" w:sz="4" w:space="0" w:color="auto"/>
              <w:bottom w:val="single" w:sz="4" w:space="0" w:color="auto"/>
              <w:right w:val="single" w:sz="4" w:space="0" w:color="auto"/>
            </w:tcBorders>
            <w:vAlign w:val="center"/>
            <w:hideMark/>
          </w:tcPr>
          <w:p w14:paraId="1F73A8DE" w14:textId="77777777" w:rsidR="008C7A95" w:rsidRPr="00441262" w:rsidRDefault="008C7A95" w:rsidP="005F5A85">
            <w:pPr>
              <w:rPr>
                <w:b/>
                <w:bCs/>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14:paraId="332219FA" w14:textId="77777777" w:rsidR="008C7A95" w:rsidRPr="00441262" w:rsidRDefault="008C7A95" w:rsidP="005F5A85">
            <w:pPr>
              <w:jc w:val="center"/>
              <w:rPr>
                <w:b/>
                <w:bCs/>
                <w:sz w:val="22"/>
                <w:szCs w:val="22"/>
              </w:rPr>
            </w:pPr>
            <w:r w:rsidRPr="00441262">
              <w:rPr>
                <w:b/>
                <w:bCs/>
                <w:sz w:val="22"/>
                <w:szCs w:val="22"/>
              </w:rPr>
              <w:t>отчет</w:t>
            </w:r>
          </w:p>
        </w:tc>
        <w:tc>
          <w:tcPr>
            <w:tcW w:w="992" w:type="dxa"/>
            <w:tcBorders>
              <w:top w:val="nil"/>
              <w:left w:val="nil"/>
              <w:bottom w:val="single" w:sz="4" w:space="0" w:color="auto"/>
              <w:right w:val="single" w:sz="4" w:space="0" w:color="auto"/>
            </w:tcBorders>
            <w:shd w:val="clear" w:color="auto" w:fill="auto"/>
            <w:vAlign w:val="center"/>
            <w:hideMark/>
          </w:tcPr>
          <w:p w14:paraId="3E4B50AE" w14:textId="77777777" w:rsidR="008C7A95" w:rsidRPr="00441262" w:rsidRDefault="008C7A95" w:rsidP="005F5A85">
            <w:pPr>
              <w:jc w:val="center"/>
              <w:rPr>
                <w:b/>
                <w:bCs/>
                <w:sz w:val="22"/>
                <w:szCs w:val="22"/>
              </w:rPr>
            </w:pPr>
            <w:r w:rsidRPr="00441262">
              <w:rPr>
                <w:b/>
                <w:bCs/>
                <w:sz w:val="22"/>
                <w:szCs w:val="22"/>
              </w:rPr>
              <w:t>отчет</w:t>
            </w:r>
          </w:p>
        </w:tc>
        <w:tc>
          <w:tcPr>
            <w:tcW w:w="992" w:type="dxa"/>
            <w:tcBorders>
              <w:top w:val="nil"/>
              <w:left w:val="nil"/>
              <w:bottom w:val="single" w:sz="4" w:space="0" w:color="auto"/>
              <w:right w:val="single" w:sz="4" w:space="0" w:color="auto"/>
            </w:tcBorders>
            <w:shd w:val="clear" w:color="auto" w:fill="auto"/>
            <w:vAlign w:val="center"/>
            <w:hideMark/>
          </w:tcPr>
          <w:p w14:paraId="6A62FA46" w14:textId="77777777" w:rsidR="008C7A95" w:rsidRPr="00441262" w:rsidRDefault="008C7A95" w:rsidP="005F5A85">
            <w:pPr>
              <w:jc w:val="center"/>
              <w:rPr>
                <w:b/>
                <w:bCs/>
                <w:sz w:val="22"/>
                <w:szCs w:val="22"/>
              </w:rPr>
            </w:pPr>
            <w:r w:rsidRPr="00441262">
              <w:rPr>
                <w:b/>
                <w:bCs/>
                <w:sz w:val="22"/>
                <w:szCs w:val="22"/>
              </w:rPr>
              <w:t>план</w:t>
            </w:r>
          </w:p>
        </w:tc>
        <w:tc>
          <w:tcPr>
            <w:tcW w:w="1134" w:type="dxa"/>
            <w:tcBorders>
              <w:top w:val="nil"/>
              <w:left w:val="nil"/>
              <w:bottom w:val="single" w:sz="4" w:space="0" w:color="auto"/>
              <w:right w:val="single" w:sz="4" w:space="0" w:color="auto"/>
            </w:tcBorders>
            <w:shd w:val="clear" w:color="auto" w:fill="auto"/>
            <w:vAlign w:val="center"/>
            <w:hideMark/>
          </w:tcPr>
          <w:p w14:paraId="7228522D" w14:textId="77777777" w:rsidR="008C7A95" w:rsidRPr="00441262" w:rsidRDefault="008C7A95" w:rsidP="005F5A85">
            <w:pPr>
              <w:jc w:val="center"/>
              <w:rPr>
                <w:b/>
                <w:bCs/>
                <w:sz w:val="22"/>
                <w:szCs w:val="22"/>
              </w:rPr>
            </w:pPr>
            <w:r w:rsidRPr="00441262">
              <w:rPr>
                <w:b/>
                <w:bCs/>
                <w:sz w:val="22"/>
                <w:szCs w:val="22"/>
              </w:rPr>
              <w:t>расчет</w:t>
            </w:r>
          </w:p>
        </w:tc>
      </w:tr>
      <w:tr w:rsidR="008C7A95" w:rsidRPr="00441262" w14:paraId="61E41AA6" w14:textId="77777777" w:rsidTr="008C7A95">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37DBD59" w14:textId="77777777" w:rsidR="008C7A95" w:rsidRPr="00441262" w:rsidRDefault="008C7A95" w:rsidP="005F5A85">
            <w:pPr>
              <w:jc w:val="center"/>
            </w:pPr>
            <w:r w:rsidRPr="00441262">
              <w:t>1</w:t>
            </w:r>
          </w:p>
        </w:tc>
        <w:tc>
          <w:tcPr>
            <w:tcW w:w="9543" w:type="dxa"/>
            <w:gridSpan w:val="5"/>
            <w:tcBorders>
              <w:top w:val="single" w:sz="4" w:space="0" w:color="auto"/>
              <w:left w:val="nil"/>
              <w:bottom w:val="single" w:sz="4" w:space="0" w:color="auto"/>
              <w:right w:val="single" w:sz="4" w:space="0" w:color="auto"/>
            </w:tcBorders>
            <w:shd w:val="clear" w:color="auto" w:fill="auto"/>
            <w:vAlign w:val="center"/>
            <w:hideMark/>
          </w:tcPr>
          <w:p w14:paraId="39D600A9" w14:textId="77777777" w:rsidR="008C7A95" w:rsidRPr="00441262" w:rsidRDefault="008C7A95" w:rsidP="005F5A85">
            <w:pPr>
              <w:jc w:val="center"/>
              <w:rPr>
                <w:b/>
                <w:bCs/>
              </w:rPr>
            </w:pPr>
            <w:r w:rsidRPr="00441262">
              <w:rPr>
                <w:b/>
                <w:bCs/>
              </w:rPr>
              <w:t>т е п л о н о с и т е л ь</w:t>
            </w:r>
          </w:p>
        </w:tc>
      </w:tr>
      <w:tr w:rsidR="008C7A95" w:rsidRPr="00441262" w14:paraId="537FBD2C" w14:textId="77777777" w:rsidTr="008C7A95">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6DF488C" w14:textId="77777777" w:rsidR="008C7A95" w:rsidRPr="00441262" w:rsidRDefault="008C7A95" w:rsidP="005F5A85">
            <w:pPr>
              <w:jc w:val="center"/>
            </w:pPr>
            <w:r w:rsidRPr="00441262">
              <w:t>1.1</w:t>
            </w:r>
          </w:p>
        </w:tc>
        <w:tc>
          <w:tcPr>
            <w:tcW w:w="5432" w:type="dxa"/>
            <w:tcBorders>
              <w:top w:val="nil"/>
              <w:left w:val="nil"/>
              <w:bottom w:val="single" w:sz="4" w:space="0" w:color="auto"/>
              <w:right w:val="single" w:sz="4" w:space="0" w:color="auto"/>
            </w:tcBorders>
            <w:shd w:val="clear" w:color="auto" w:fill="auto"/>
            <w:vAlign w:val="center"/>
            <w:hideMark/>
          </w:tcPr>
          <w:p w14:paraId="3EEEC819" w14:textId="77777777" w:rsidR="008C7A95" w:rsidRPr="00441262" w:rsidRDefault="008C7A95" w:rsidP="005F5A85">
            <w:r w:rsidRPr="00441262">
              <w:t>потери и затраты теплоносителя, т(м</w:t>
            </w:r>
            <w:r w:rsidRPr="00441262">
              <w:rPr>
                <w:vertAlign w:val="superscript"/>
              </w:rPr>
              <w:t>3</w:t>
            </w:r>
            <w:r w:rsidRPr="00441262">
              <w:t>):</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14:paraId="697F4B7C" w14:textId="77777777" w:rsidR="008C7A95" w:rsidRPr="00441262" w:rsidRDefault="008C7A95" w:rsidP="005F5A85">
            <w:pPr>
              <w:jc w:val="center"/>
              <w:rPr>
                <w:sz w:val="22"/>
                <w:szCs w:val="22"/>
              </w:rPr>
            </w:pPr>
            <w:r w:rsidRPr="00441262">
              <w:rPr>
                <w:sz w:val="22"/>
                <w:szCs w:val="22"/>
              </w:rPr>
              <w:t> </w:t>
            </w:r>
          </w:p>
        </w:tc>
      </w:tr>
      <w:tr w:rsidR="008C7A95" w:rsidRPr="00441262" w14:paraId="37104A6A"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68914C1"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33EE0CCD"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пар</w:t>
            </w:r>
          </w:p>
        </w:tc>
        <w:tc>
          <w:tcPr>
            <w:tcW w:w="993" w:type="dxa"/>
            <w:tcBorders>
              <w:top w:val="nil"/>
              <w:left w:val="nil"/>
              <w:bottom w:val="single" w:sz="4" w:space="0" w:color="auto"/>
              <w:right w:val="single" w:sz="4" w:space="0" w:color="auto"/>
            </w:tcBorders>
            <w:shd w:val="clear" w:color="auto" w:fill="auto"/>
            <w:vAlign w:val="center"/>
          </w:tcPr>
          <w:p w14:paraId="4E6DE266"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6893394C"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7309F511"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600B92EC" w14:textId="77777777" w:rsidR="008C7A95" w:rsidRPr="00441262" w:rsidRDefault="008C7A95" w:rsidP="005F5A85">
            <w:pPr>
              <w:jc w:val="center"/>
              <w:rPr>
                <w:sz w:val="22"/>
                <w:szCs w:val="22"/>
              </w:rPr>
            </w:pPr>
            <w:r w:rsidRPr="00441262">
              <w:rPr>
                <w:sz w:val="22"/>
                <w:szCs w:val="22"/>
              </w:rPr>
              <w:t>0,00</w:t>
            </w:r>
          </w:p>
        </w:tc>
      </w:tr>
      <w:tr w:rsidR="008C7A95" w:rsidRPr="00441262" w14:paraId="503BA064"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703A6D1"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32235F64"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конденсат</w:t>
            </w:r>
          </w:p>
        </w:tc>
        <w:tc>
          <w:tcPr>
            <w:tcW w:w="993" w:type="dxa"/>
            <w:tcBorders>
              <w:top w:val="nil"/>
              <w:left w:val="nil"/>
              <w:bottom w:val="single" w:sz="4" w:space="0" w:color="auto"/>
              <w:right w:val="single" w:sz="4" w:space="0" w:color="auto"/>
            </w:tcBorders>
            <w:shd w:val="clear" w:color="auto" w:fill="auto"/>
            <w:vAlign w:val="center"/>
          </w:tcPr>
          <w:p w14:paraId="120F5367"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70FF4240"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0B9D750F"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32A071D4" w14:textId="77777777" w:rsidR="008C7A95" w:rsidRPr="00441262" w:rsidRDefault="008C7A95" w:rsidP="005F5A85">
            <w:pPr>
              <w:jc w:val="center"/>
              <w:rPr>
                <w:sz w:val="22"/>
                <w:szCs w:val="22"/>
              </w:rPr>
            </w:pPr>
            <w:r w:rsidRPr="00441262">
              <w:rPr>
                <w:sz w:val="22"/>
                <w:szCs w:val="22"/>
              </w:rPr>
              <w:t>0,00</w:t>
            </w:r>
          </w:p>
        </w:tc>
      </w:tr>
      <w:tr w:rsidR="008C7A95" w:rsidRPr="00441262" w14:paraId="6E923C3A"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A84F605"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79DEE18C"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вода</w:t>
            </w:r>
          </w:p>
        </w:tc>
        <w:tc>
          <w:tcPr>
            <w:tcW w:w="993" w:type="dxa"/>
            <w:tcBorders>
              <w:top w:val="nil"/>
              <w:left w:val="nil"/>
              <w:bottom w:val="single" w:sz="4" w:space="0" w:color="auto"/>
              <w:right w:val="single" w:sz="4" w:space="0" w:color="auto"/>
            </w:tcBorders>
            <w:shd w:val="clear" w:color="auto" w:fill="auto"/>
            <w:vAlign w:val="center"/>
          </w:tcPr>
          <w:p w14:paraId="767FBFDA"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1DF0021D"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1B8DC603"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8F232C3" w14:textId="77777777" w:rsidR="008C7A95" w:rsidRPr="00441262" w:rsidRDefault="008C7A95" w:rsidP="005F5A85">
            <w:pPr>
              <w:jc w:val="center"/>
              <w:rPr>
                <w:sz w:val="22"/>
                <w:szCs w:val="22"/>
              </w:rPr>
            </w:pPr>
            <w:r w:rsidRPr="00441262">
              <w:rPr>
                <w:sz w:val="22"/>
                <w:szCs w:val="22"/>
              </w:rPr>
              <w:t>111,90</w:t>
            </w:r>
          </w:p>
        </w:tc>
      </w:tr>
      <w:tr w:rsidR="008C7A95" w:rsidRPr="00441262" w14:paraId="511FAE69" w14:textId="77777777" w:rsidTr="008C7A95">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B1D71A8" w14:textId="77777777" w:rsidR="008C7A95" w:rsidRPr="00441262" w:rsidRDefault="008C7A95" w:rsidP="005F5A85">
            <w:pPr>
              <w:jc w:val="center"/>
            </w:pPr>
            <w:r w:rsidRPr="00441262">
              <w:t>1.2</w:t>
            </w:r>
          </w:p>
        </w:tc>
        <w:tc>
          <w:tcPr>
            <w:tcW w:w="5432" w:type="dxa"/>
            <w:tcBorders>
              <w:top w:val="nil"/>
              <w:left w:val="nil"/>
              <w:bottom w:val="single" w:sz="4" w:space="0" w:color="auto"/>
              <w:right w:val="single" w:sz="4" w:space="0" w:color="auto"/>
            </w:tcBorders>
            <w:shd w:val="clear" w:color="auto" w:fill="auto"/>
            <w:vAlign w:val="center"/>
            <w:hideMark/>
          </w:tcPr>
          <w:p w14:paraId="339E2C26" w14:textId="77777777" w:rsidR="008C7A95" w:rsidRPr="00441262" w:rsidRDefault="008C7A95" w:rsidP="005F5A85">
            <w:r w:rsidRPr="00441262">
              <w:t>среднегодовой объем тепловых сетей, м</w:t>
            </w:r>
            <w:r w:rsidRPr="00441262">
              <w:rPr>
                <w:vertAlign w:val="superscript"/>
              </w:rPr>
              <w:t>3</w:t>
            </w:r>
            <w:r w:rsidRPr="00441262">
              <w:t>:</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14:paraId="561079DB" w14:textId="77777777" w:rsidR="008C7A95" w:rsidRPr="00441262" w:rsidRDefault="008C7A95" w:rsidP="005F5A85">
            <w:pPr>
              <w:jc w:val="center"/>
              <w:rPr>
                <w:sz w:val="22"/>
                <w:szCs w:val="22"/>
              </w:rPr>
            </w:pPr>
            <w:r w:rsidRPr="00441262">
              <w:rPr>
                <w:sz w:val="22"/>
                <w:szCs w:val="22"/>
              </w:rPr>
              <w:t> </w:t>
            </w:r>
          </w:p>
        </w:tc>
      </w:tr>
      <w:tr w:rsidR="008C7A95" w:rsidRPr="00441262" w14:paraId="217B2065"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772C28B"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189E2484"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05EBA383"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3BEC9DF9"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7F753AEF"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4F62EF17" w14:textId="77777777" w:rsidR="008C7A95" w:rsidRPr="00441262" w:rsidRDefault="008C7A95" w:rsidP="005F5A85">
            <w:pPr>
              <w:jc w:val="center"/>
              <w:rPr>
                <w:sz w:val="22"/>
                <w:szCs w:val="22"/>
              </w:rPr>
            </w:pPr>
            <w:r w:rsidRPr="00441262">
              <w:rPr>
                <w:sz w:val="22"/>
                <w:szCs w:val="22"/>
              </w:rPr>
              <w:t>0,00</w:t>
            </w:r>
          </w:p>
        </w:tc>
      </w:tr>
      <w:tr w:rsidR="008C7A95" w:rsidRPr="00441262" w14:paraId="51EB632B"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B9690C5"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2A3C9362"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70EEEAD1"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18B35A6D"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33A0BCDF"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387A9679" w14:textId="77777777" w:rsidR="008C7A95" w:rsidRPr="00441262" w:rsidRDefault="008C7A95" w:rsidP="005F5A85">
            <w:pPr>
              <w:jc w:val="center"/>
              <w:rPr>
                <w:sz w:val="22"/>
                <w:szCs w:val="22"/>
              </w:rPr>
            </w:pPr>
            <w:r w:rsidRPr="00441262">
              <w:rPr>
                <w:sz w:val="22"/>
                <w:szCs w:val="22"/>
              </w:rPr>
              <w:t>0,00</w:t>
            </w:r>
          </w:p>
        </w:tc>
      </w:tr>
      <w:tr w:rsidR="008C7A95" w:rsidRPr="00441262" w14:paraId="309F8A41"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E483FD6"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44C5DF11"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14:paraId="760B5F59"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2D55C0CF"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DD29931"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34BDE65" w14:textId="77777777" w:rsidR="008C7A95" w:rsidRPr="00441262" w:rsidRDefault="008C7A95" w:rsidP="005F5A85">
            <w:pPr>
              <w:jc w:val="center"/>
              <w:rPr>
                <w:sz w:val="22"/>
                <w:szCs w:val="22"/>
              </w:rPr>
            </w:pPr>
            <w:r w:rsidRPr="00441262">
              <w:rPr>
                <w:sz w:val="22"/>
                <w:szCs w:val="22"/>
              </w:rPr>
              <w:t>5,33</w:t>
            </w:r>
          </w:p>
        </w:tc>
      </w:tr>
      <w:tr w:rsidR="008C7A95" w:rsidRPr="00441262" w14:paraId="7E7F040B" w14:textId="77777777" w:rsidTr="008C7A95">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387B6FA" w14:textId="77777777" w:rsidR="008C7A95" w:rsidRPr="00441262" w:rsidRDefault="008C7A95" w:rsidP="005F5A85">
            <w:pPr>
              <w:jc w:val="center"/>
            </w:pPr>
            <w:r w:rsidRPr="00441262">
              <w:t>1.3</w:t>
            </w:r>
          </w:p>
        </w:tc>
        <w:tc>
          <w:tcPr>
            <w:tcW w:w="5432" w:type="dxa"/>
            <w:tcBorders>
              <w:top w:val="nil"/>
              <w:left w:val="nil"/>
              <w:bottom w:val="single" w:sz="4" w:space="0" w:color="auto"/>
              <w:right w:val="single" w:sz="4" w:space="0" w:color="auto"/>
            </w:tcBorders>
            <w:shd w:val="clear" w:color="auto" w:fill="auto"/>
            <w:vAlign w:val="center"/>
            <w:hideMark/>
          </w:tcPr>
          <w:p w14:paraId="38838D15" w14:textId="77777777" w:rsidR="008C7A95" w:rsidRPr="00441262" w:rsidRDefault="008C7A95" w:rsidP="005F5A85">
            <w:r w:rsidRPr="00441262">
              <w:t>отношение потерь и затрат теплоносителя к среднегодовому объему тепловых сетей, %:</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14:paraId="29C826A3" w14:textId="77777777" w:rsidR="008C7A95" w:rsidRPr="00441262" w:rsidRDefault="008C7A95" w:rsidP="005F5A85">
            <w:pPr>
              <w:jc w:val="center"/>
              <w:rPr>
                <w:sz w:val="22"/>
                <w:szCs w:val="22"/>
              </w:rPr>
            </w:pPr>
            <w:r w:rsidRPr="00441262">
              <w:rPr>
                <w:sz w:val="22"/>
                <w:szCs w:val="22"/>
              </w:rPr>
              <w:t> </w:t>
            </w:r>
          </w:p>
        </w:tc>
      </w:tr>
      <w:tr w:rsidR="008C7A95" w:rsidRPr="00441262" w14:paraId="705C26FD"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9CB091D"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2D2985C3"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 xml:space="preserve">пар </w:t>
            </w:r>
          </w:p>
        </w:tc>
        <w:tc>
          <w:tcPr>
            <w:tcW w:w="993" w:type="dxa"/>
            <w:tcBorders>
              <w:top w:val="nil"/>
              <w:left w:val="nil"/>
              <w:bottom w:val="single" w:sz="4" w:space="0" w:color="auto"/>
              <w:right w:val="single" w:sz="4" w:space="0" w:color="auto"/>
            </w:tcBorders>
            <w:shd w:val="clear" w:color="auto" w:fill="auto"/>
            <w:vAlign w:val="center"/>
            <w:hideMark/>
          </w:tcPr>
          <w:p w14:paraId="2CFD56B8"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0DF49242"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7A9BB767"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42D7EAEC" w14:textId="77777777" w:rsidR="008C7A95" w:rsidRPr="00441262" w:rsidRDefault="008C7A95" w:rsidP="005F5A85">
            <w:pPr>
              <w:jc w:val="center"/>
              <w:rPr>
                <w:sz w:val="22"/>
                <w:szCs w:val="22"/>
              </w:rPr>
            </w:pPr>
            <w:r w:rsidRPr="00441262">
              <w:rPr>
                <w:sz w:val="22"/>
                <w:szCs w:val="22"/>
              </w:rPr>
              <w:t>0,00%</w:t>
            </w:r>
          </w:p>
        </w:tc>
      </w:tr>
      <w:tr w:rsidR="008C7A95" w:rsidRPr="00441262" w14:paraId="3562446C"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A50AE26"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2435B38F"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3B3640ED"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2B65A4FB"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757705B3"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7222A008" w14:textId="77777777" w:rsidR="008C7A95" w:rsidRPr="00441262" w:rsidRDefault="008C7A95" w:rsidP="005F5A85">
            <w:pPr>
              <w:jc w:val="center"/>
              <w:rPr>
                <w:sz w:val="22"/>
                <w:szCs w:val="22"/>
              </w:rPr>
            </w:pPr>
            <w:r w:rsidRPr="00441262">
              <w:rPr>
                <w:sz w:val="22"/>
                <w:szCs w:val="22"/>
              </w:rPr>
              <w:t>0,00%</w:t>
            </w:r>
          </w:p>
        </w:tc>
      </w:tr>
      <w:tr w:rsidR="008C7A95" w:rsidRPr="00441262" w14:paraId="23074E22"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5E7C445"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77614728"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14:paraId="69F3BD4B"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6B1D883"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2FCBF381"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3E497481" w14:textId="77777777" w:rsidR="008C7A95" w:rsidRPr="00441262" w:rsidRDefault="008C7A95" w:rsidP="005F5A85">
            <w:pPr>
              <w:jc w:val="center"/>
              <w:rPr>
                <w:sz w:val="22"/>
                <w:szCs w:val="22"/>
              </w:rPr>
            </w:pPr>
            <w:r w:rsidRPr="00441262">
              <w:rPr>
                <w:sz w:val="22"/>
                <w:szCs w:val="22"/>
              </w:rPr>
              <w:t>2100,00%</w:t>
            </w:r>
          </w:p>
        </w:tc>
      </w:tr>
      <w:tr w:rsidR="008C7A95" w:rsidRPr="00441262" w14:paraId="47534DDD" w14:textId="77777777" w:rsidTr="008C7A95">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A4D3CF3" w14:textId="77777777" w:rsidR="008C7A95" w:rsidRPr="00441262" w:rsidRDefault="008C7A95" w:rsidP="005F5A85">
            <w:pPr>
              <w:jc w:val="center"/>
            </w:pPr>
            <w:r w:rsidRPr="00441262">
              <w:t>1.4</w:t>
            </w:r>
          </w:p>
        </w:tc>
        <w:tc>
          <w:tcPr>
            <w:tcW w:w="5432" w:type="dxa"/>
            <w:tcBorders>
              <w:top w:val="nil"/>
              <w:left w:val="nil"/>
              <w:bottom w:val="single" w:sz="4" w:space="0" w:color="auto"/>
              <w:right w:val="single" w:sz="4" w:space="0" w:color="auto"/>
            </w:tcBorders>
            <w:shd w:val="clear" w:color="auto" w:fill="auto"/>
            <w:vAlign w:val="center"/>
            <w:hideMark/>
          </w:tcPr>
          <w:p w14:paraId="302824DF" w14:textId="77777777" w:rsidR="008C7A95" w:rsidRPr="00441262" w:rsidRDefault="008C7A95" w:rsidP="005F5A85">
            <w:r w:rsidRPr="00441262">
              <w:t>отношение потерь и затрат теплоносителя к среднегодовому объему тепловых сетей, %/час (п.1.3:8 760):</w:t>
            </w:r>
          </w:p>
        </w:tc>
        <w:tc>
          <w:tcPr>
            <w:tcW w:w="993" w:type="dxa"/>
            <w:tcBorders>
              <w:top w:val="nil"/>
              <w:left w:val="nil"/>
              <w:bottom w:val="single" w:sz="4" w:space="0" w:color="auto"/>
              <w:right w:val="single" w:sz="4" w:space="0" w:color="auto"/>
            </w:tcBorders>
            <w:shd w:val="clear" w:color="auto" w:fill="auto"/>
            <w:vAlign w:val="center"/>
            <w:hideMark/>
          </w:tcPr>
          <w:p w14:paraId="0F1B5CC0" w14:textId="77777777" w:rsidR="008C7A95" w:rsidRPr="00441262" w:rsidRDefault="008C7A95" w:rsidP="005F5A85">
            <w:pPr>
              <w:jc w:val="center"/>
              <w:rPr>
                <w:sz w:val="22"/>
                <w:szCs w:val="22"/>
              </w:rPr>
            </w:pPr>
            <w:r w:rsidRPr="00441262">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27C1EE25" w14:textId="77777777" w:rsidR="008C7A95" w:rsidRPr="00441262" w:rsidRDefault="008C7A95" w:rsidP="005F5A85">
            <w:pPr>
              <w:jc w:val="center"/>
              <w:rPr>
                <w:sz w:val="22"/>
                <w:szCs w:val="22"/>
              </w:rPr>
            </w:pPr>
            <w:r w:rsidRPr="00441262">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5D9C45A" w14:textId="77777777" w:rsidR="008C7A95" w:rsidRPr="00441262" w:rsidRDefault="008C7A95" w:rsidP="005F5A85">
            <w:pPr>
              <w:jc w:val="center"/>
              <w:rPr>
                <w:sz w:val="22"/>
                <w:szCs w:val="22"/>
              </w:rPr>
            </w:pPr>
            <w:r w:rsidRPr="00441262">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1E4E9267" w14:textId="77777777" w:rsidR="008C7A95" w:rsidRPr="00441262" w:rsidRDefault="008C7A95" w:rsidP="005F5A85">
            <w:pPr>
              <w:jc w:val="center"/>
              <w:rPr>
                <w:sz w:val="22"/>
                <w:szCs w:val="22"/>
              </w:rPr>
            </w:pPr>
            <w:r w:rsidRPr="00441262">
              <w:rPr>
                <w:sz w:val="22"/>
                <w:szCs w:val="22"/>
              </w:rPr>
              <w:t> </w:t>
            </w:r>
          </w:p>
        </w:tc>
      </w:tr>
      <w:tr w:rsidR="008C7A95" w:rsidRPr="00441262" w14:paraId="010EBD5C"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1DEE5F5"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3F28DD91"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1DC8DD4B"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3DDE4303"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12BDAFD8"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120FBE93" w14:textId="77777777" w:rsidR="008C7A95" w:rsidRPr="00441262" w:rsidRDefault="008C7A95" w:rsidP="005F5A85">
            <w:pPr>
              <w:jc w:val="center"/>
              <w:rPr>
                <w:sz w:val="22"/>
                <w:szCs w:val="22"/>
              </w:rPr>
            </w:pPr>
            <w:r w:rsidRPr="00441262">
              <w:rPr>
                <w:sz w:val="22"/>
                <w:szCs w:val="22"/>
              </w:rPr>
              <w:t>0,0000</w:t>
            </w:r>
          </w:p>
        </w:tc>
      </w:tr>
      <w:tr w:rsidR="008C7A95" w:rsidRPr="00441262" w14:paraId="71989DAB"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D832F7D"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1CC1A9AD"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4C9719F7"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BCBFF32"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3C09F6E2"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65510E25" w14:textId="77777777" w:rsidR="008C7A95" w:rsidRPr="00441262" w:rsidRDefault="008C7A95" w:rsidP="005F5A85">
            <w:pPr>
              <w:jc w:val="center"/>
              <w:rPr>
                <w:sz w:val="22"/>
                <w:szCs w:val="22"/>
              </w:rPr>
            </w:pPr>
            <w:r w:rsidRPr="00441262">
              <w:rPr>
                <w:sz w:val="22"/>
                <w:szCs w:val="22"/>
              </w:rPr>
              <w:t>0,0000</w:t>
            </w:r>
          </w:p>
        </w:tc>
      </w:tr>
      <w:tr w:rsidR="008C7A95" w:rsidRPr="00441262" w14:paraId="42FED0EC"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6E5AF79"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34895C4C"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14:paraId="14A690F3"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5137CBD"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7A53CEB"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491EF08B" w14:textId="77777777" w:rsidR="008C7A95" w:rsidRPr="00441262" w:rsidRDefault="008C7A95" w:rsidP="005F5A85">
            <w:pPr>
              <w:jc w:val="center"/>
              <w:rPr>
                <w:sz w:val="22"/>
                <w:szCs w:val="22"/>
              </w:rPr>
            </w:pPr>
            <w:r w:rsidRPr="00441262">
              <w:rPr>
                <w:sz w:val="22"/>
                <w:szCs w:val="22"/>
              </w:rPr>
              <w:t>0,2500</w:t>
            </w:r>
          </w:p>
        </w:tc>
      </w:tr>
      <w:tr w:rsidR="008C7A95" w:rsidRPr="00441262" w14:paraId="3D60AEFC" w14:textId="77777777" w:rsidTr="008C7A95">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4A1D210" w14:textId="77777777" w:rsidR="008C7A95" w:rsidRPr="00441262" w:rsidRDefault="008C7A95" w:rsidP="005F5A85">
            <w:pPr>
              <w:jc w:val="center"/>
            </w:pPr>
            <w:r w:rsidRPr="00441262">
              <w:t>2</w:t>
            </w:r>
          </w:p>
        </w:tc>
        <w:tc>
          <w:tcPr>
            <w:tcW w:w="9543" w:type="dxa"/>
            <w:gridSpan w:val="5"/>
            <w:tcBorders>
              <w:top w:val="single" w:sz="4" w:space="0" w:color="auto"/>
              <w:left w:val="nil"/>
              <w:bottom w:val="single" w:sz="4" w:space="0" w:color="auto"/>
              <w:right w:val="single" w:sz="4" w:space="0" w:color="auto"/>
            </w:tcBorders>
            <w:shd w:val="clear" w:color="auto" w:fill="auto"/>
            <w:vAlign w:val="center"/>
            <w:hideMark/>
          </w:tcPr>
          <w:p w14:paraId="0F0491F9" w14:textId="77777777" w:rsidR="008C7A95" w:rsidRPr="00441262" w:rsidRDefault="008C7A95" w:rsidP="005F5A85">
            <w:pPr>
              <w:jc w:val="center"/>
              <w:rPr>
                <w:b/>
                <w:bCs/>
              </w:rPr>
            </w:pPr>
            <w:r w:rsidRPr="00441262">
              <w:rPr>
                <w:b/>
                <w:bCs/>
              </w:rPr>
              <w:t>т е п л о в а я   э н е р г и я</w:t>
            </w:r>
          </w:p>
        </w:tc>
      </w:tr>
      <w:tr w:rsidR="008C7A95" w:rsidRPr="00441262" w14:paraId="5860E202" w14:textId="77777777" w:rsidTr="008C7A95">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125D5DC" w14:textId="77777777" w:rsidR="008C7A95" w:rsidRPr="00441262" w:rsidRDefault="008C7A95" w:rsidP="005F5A85">
            <w:pPr>
              <w:jc w:val="center"/>
            </w:pPr>
            <w:r w:rsidRPr="00441262">
              <w:t>2.1</w:t>
            </w:r>
          </w:p>
        </w:tc>
        <w:tc>
          <w:tcPr>
            <w:tcW w:w="5432" w:type="dxa"/>
            <w:tcBorders>
              <w:top w:val="nil"/>
              <w:left w:val="nil"/>
              <w:bottom w:val="single" w:sz="4" w:space="0" w:color="auto"/>
              <w:right w:val="single" w:sz="4" w:space="0" w:color="auto"/>
            </w:tcBorders>
            <w:shd w:val="clear" w:color="auto" w:fill="auto"/>
            <w:vAlign w:val="center"/>
            <w:hideMark/>
          </w:tcPr>
          <w:p w14:paraId="638A2A5E" w14:textId="77777777" w:rsidR="008C7A95" w:rsidRPr="00441262" w:rsidRDefault="008C7A95" w:rsidP="005F5A85">
            <w:r w:rsidRPr="00441262">
              <w:t>потери тепловой энергии, тыс. Гкал:</w:t>
            </w:r>
          </w:p>
        </w:tc>
        <w:tc>
          <w:tcPr>
            <w:tcW w:w="993" w:type="dxa"/>
            <w:tcBorders>
              <w:top w:val="nil"/>
              <w:left w:val="nil"/>
              <w:bottom w:val="single" w:sz="4" w:space="0" w:color="auto"/>
              <w:right w:val="single" w:sz="4" w:space="0" w:color="auto"/>
            </w:tcBorders>
            <w:shd w:val="clear" w:color="auto" w:fill="auto"/>
            <w:vAlign w:val="center"/>
            <w:hideMark/>
          </w:tcPr>
          <w:p w14:paraId="468842FF"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747F0B39"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8DE7AB3"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1A15FB92" w14:textId="77777777" w:rsidR="008C7A95" w:rsidRPr="00441262" w:rsidRDefault="008C7A95" w:rsidP="005F5A85">
            <w:pPr>
              <w:jc w:val="center"/>
              <w:rPr>
                <w:sz w:val="22"/>
                <w:szCs w:val="22"/>
              </w:rPr>
            </w:pPr>
            <w:r w:rsidRPr="00441262">
              <w:rPr>
                <w:sz w:val="22"/>
                <w:szCs w:val="22"/>
              </w:rPr>
              <w:t>0,38</w:t>
            </w:r>
          </w:p>
        </w:tc>
      </w:tr>
      <w:tr w:rsidR="008C7A95" w:rsidRPr="00441262" w14:paraId="356E2F24"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7CB5BFE"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6F94DD03"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3CEFAFB4"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23470B8"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0D52500"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4BF948E4" w14:textId="77777777" w:rsidR="008C7A95" w:rsidRPr="00441262" w:rsidRDefault="008C7A95" w:rsidP="005F5A85">
            <w:pPr>
              <w:jc w:val="center"/>
              <w:rPr>
                <w:sz w:val="22"/>
                <w:szCs w:val="22"/>
              </w:rPr>
            </w:pPr>
            <w:r w:rsidRPr="00441262">
              <w:rPr>
                <w:sz w:val="22"/>
                <w:szCs w:val="22"/>
              </w:rPr>
              <w:t>0,00</w:t>
            </w:r>
          </w:p>
        </w:tc>
      </w:tr>
      <w:tr w:rsidR="008C7A95" w:rsidRPr="00441262" w14:paraId="5FB8E354"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F134986"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01F88488"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360109A2"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0DB567B"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9919A3A"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41D69257" w14:textId="77777777" w:rsidR="008C7A95" w:rsidRPr="00441262" w:rsidRDefault="008C7A95" w:rsidP="005F5A85">
            <w:pPr>
              <w:jc w:val="center"/>
              <w:rPr>
                <w:sz w:val="22"/>
                <w:szCs w:val="22"/>
              </w:rPr>
            </w:pPr>
            <w:r w:rsidRPr="00441262">
              <w:rPr>
                <w:sz w:val="22"/>
                <w:szCs w:val="22"/>
              </w:rPr>
              <w:t>0,00</w:t>
            </w:r>
          </w:p>
        </w:tc>
      </w:tr>
      <w:tr w:rsidR="008C7A95" w:rsidRPr="00441262" w14:paraId="2B1DA54A"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2F5F18B"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40404E24"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14:paraId="7E02A373"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64573F4"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717E372C"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12178388" w14:textId="77777777" w:rsidR="008C7A95" w:rsidRPr="00441262" w:rsidRDefault="008C7A95" w:rsidP="005F5A85">
            <w:pPr>
              <w:jc w:val="center"/>
              <w:rPr>
                <w:sz w:val="22"/>
                <w:szCs w:val="22"/>
              </w:rPr>
            </w:pPr>
            <w:r w:rsidRPr="00441262">
              <w:rPr>
                <w:sz w:val="22"/>
                <w:szCs w:val="22"/>
              </w:rPr>
              <w:t>0,38</w:t>
            </w:r>
          </w:p>
        </w:tc>
      </w:tr>
      <w:tr w:rsidR="008C7A95" w:rsidRPr="00441262" w14:paraId="19AB87BD" w14:textId="77777777" w:rsidTr="008C7A95">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B5ADA28" w14:textId="77777777" w:rsidR="008C7A95" w:rsidRPr="00441262" w:rsidRDefault="008C7A95" w:rsidP="005F5A85">
            <w:pPr>
              <w:jc w:val="center"/>
            </w:pPr>
            <w:r w:rsidRPr="00441262">
              <w:t>2.2</w:t>
            </w:r>
          </w:p>
        </w:tc>
        <w:tc>
          <w:tcPr>
            <w:tcW w:w="5432" w:type="dxa"/>
            <w:tcBorders>
              <w:top w:val="nil"/>
              <w:left w:val="nil"/>
              <w:bottom w:val="single" w:sz="4" w:space="0" w:color="auto"/>
              <w:right w:val="single" w:sz="4" w:space="0" w:color="auto"/>
            </w:tcBorders>
            <w:shd w:val="clear" w:color="auto" w:fill="auto"/>
            <w:vAlign w:val="center"/>
            <w:hideMark/>
          </w:tcPr>
          <w:p w14:paraId="576FF4F1" w14:textId="77777777" w:rsidR="008C7A95" w:rsidRPr="00441262" w:rsidRDefault="008C7A95" w:rsidP="005F5A85">
            <w:r w:rsidRPr="00441262">
              <w:t>материальная характеристика тепловых сетей в однотрубном исчислении, м</w:t>
            </w:r>
            <w:r w:rsidRPr="00441262">
              <w:rPr>
                <w:vertAlign w:val="superscript"/>
              </w:rPr>
              <w:t>2</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14:paraId="7D14952B" w14:textId="77777777" w:rsidR="008C7A95" w:rsidRPr="00441262" w:rsidRDefault="008C7A95" w:rsidP="005F5A85">
            <w:pPr>
              <w:jc w:val="center"/>
              <w:rPr>
                <w:sz w:val="22"/>
                <w:szCs w:val="22"/>
              </w:rPr>
            </w:pPr>
            <w:r w:rsidRPr="00441262">
              <w:rPr>
                <w:sz w:val="22"/>
                <w:szCs w:val="22"/>
              </w:rPr>
              <w:t> </w:t>
            </w:r>
          </w:p>
        </w:tc>
      </w:tr>
      <w:tr w:rsidR="008C7A95" w:rsidRPr="00441262" w14:paraId="31D71D40"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4830D8A"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12AB4399"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4F4CFD9A"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7A9DF8D"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2AF1FF90"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0E5FAE6" w14:textId="77777777" w:rsidR="008C7A95" w:rsidRPr="00441262" w:rsidRDefault="008C7A95" w:rsidP="005F5A85">
            <w:pPr>
              <w:jc w:val="center"/>
              <w:rPr>
                <w:sz w:val="22"/>
                <w:szCs w:val="22"/>
              </w:rPr>
            </w:pPr>
            <w:r w:rsidRPr="00441262">
              <w:rPr>
                <w:sz w:val="22"/>
                <w:szCs w:val="22"/>
              </w:rPr>
              <w:t>0</w:t>
            </w:r>
          </w:p>
        </w:tc>
      </w:tr>
      <w:tr w:rsidR="008C7A95" w:rsidRPr="00441262" w14:paraId="28FCDC00"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489F5F8"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5BADFD24"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3CD523F2"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7D0DAE5"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026A772F"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496B0071" w14:textId="77777777" w:rsidR="008C7A95" w:rsidRPr="00441262" w:rsidRDefault="008C7A95" w:rsidP="005F5A85">
            <w:pPr>
              <w:jc w:val="center"/>
              <w:rPr>
                <w:sz w:val="22"/>
                <w:szCs w:val="22"/>
              </w:rPr>
            </w:pPr>
            <w:r w:rsidRPr="00441262">
              <w:rPr>
                <w:sz w:val="22"/>
                <w:szCs w:val="22"/>
              </w:rPr>
              <w:t>0</w:t>
            </w:r>
          </w:p>
        </w:tc>
      </w:tr>
      <w:tr w:rsidR="008C7A95" w:rsidRPr="00441262" w14:paraId="7B711CCE"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790BA87"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56508E4E"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14:paraId="6B702831"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8C2C22E"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72A04B94"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0A806A0D" w14:textId="77777777" w:rsidR="008C7A95" w:rsidRPr="00441262" w:rsidRDefault="008C7A95" w:rsidP="005F5A85">
            <w:pPr>
              <w:jc w:val="center"/>
              <w:rPr>
                <w:sz w:val="22"/>
                <w:szCs w:val="22"/>
              </w:rPr>
            </w:pPr>
            <w:r w:rsidRPr="00441262">
              <w:rPr>
                <w:sz w:val="22"/>
                <w:szCs w:val="22"/>
              </w:rPr>
              <w:t>304,76</w:t>
            </w:r>
          </w:p>
        </w:tc>
      </w:tr>
      <w:tr w:rsidR="008C7A95" w:rsidRPr="00441262" w14:paraId="299E1018" w14:textId="77777777" w:rsidTr="008C7A95">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D6B11DB" w14:textId="77777777" w:rsidR="008C7A95" w:rsidRPr="00441262" w:rsidRDefault="008C7A95" w:rsidP="005F5A85">
            <w:pPr>
              <w:jc w:val="center"/>
            </w:pPr>
            <w:r w:rsidRPr="00441262">
              <w:t>2.3</w:t>
            </w:r>
          </w:p>
        </w:tc>
        <w:tc>
          <w:tcPr>
            <w:tcW w:w="5432" w:type="dxa"/>
            <w:vMerge w:val="restart"/>
            <w:tcBorders>
              <w:top w:val="nil"/>
              <w:left w:val="single" w:sz="4" w:space="0" w:color="auto"/>
              <w:bottom w:val="single" w:sz="4" w:space="0" w:color="auto"/>
              <w:right w:val="single" w:sz="4" w:space="0" w:color="auto"/>
            </w:tcBorders>
            <w:shd w:val="clear" w:color="auto" w:fill="auto"/>
            <w:vAlign w:val="center"/>
            <w:hideMark/>
          </w:tcPr>
          <w:p w14:paraId="4F98E4AF" w14:textId="77777777" w:rsidR="008C7A95" w:rsidRPr="00441262" w:rsidRDefault="008C7A95" w:rsidP="005F5A85">
            <w:r w:rsidRPr="00441262">
              <w:t>отпуск тепловой энергии в сеть, тыс. Гкал:</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789FD85" w14:textId="77777777" w:rsidR="008C7A95" w:rsidRPr="00441262" w:rsidRDefault="008C7A95" w:rsidP="005F5A85">
            <w:pPr>
              <w:jc w:val="center"/>
              <w:rPr>
                <w:sz w:val="22"/>
                <w:szCs w:val="22"/>
              </w:rPr>
            </w:pPr>
            <w:r w:rsidRPr="00441262">
              <w:rPr>
                <w:sz w:val="22"/>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3CF9907" w14:textId="77777777" w:rsidR="008C7A95" w:rsidRPr="00441262" w:rsidRDefault="008C7A95" w:rsidP="005F5A85">
            <w:pPr>
              <w:jc w:val="center"/>
              <w:rPr>
                <w:sz w:val="22"/>
                <w:szCs w:val="22"/>
              </w:rPr>
            </w:pPr>
            <w:r w:rsidRPr="00441262">
              <w:rPr>
                <w:sz w:val="22"/>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E2E86D9" w14:textId="77777777" w:rsidR="008C7A95" w:rsidRPr="00441262" w:rsidRDefault="008C7A95" w:rsidP="005F5A85">
            <w:pPr>
              <w:jc w:val="center"/>
              <w:rPr>
                <w:sz w:val="22"/>
                <w:szCs w:val="22"/>
              </w:rPr>
            </w:pPr>
            <w:r w:rsidRPr="00441262">
              <w:rPr>
                <w:sz w:val="22"/>
                <w:szCs w:val="22"/>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9F7FC7D" w14:textId="77777777" w:rsidR="008C7A95" w:rsidRPr="00441262" w:rsidRDefault="008C7A95" w:rsidP="005F5A85">
            <w:pPr>
              <w:jc w:val="center"/>
              <w:rPr>
                <w:sz w:val="22"/>
                <w:szCs w:val="22"/>
              </w:rPr>
            </w:pPr>
            <w:r w:rsidRPr="00441262">
              <w:rPr>
                <w:sz w:val="22"/>
                <w:szCs w:val="22"/>
              </w:rPr>
              <w:t> </w:t>
            </w:r>
          </w:p>
        </w:tc>
      </w:tr>
      <w:tr w:rsidR="008C7A95" w:rsidRPr="00441262" w14:paraId="4B25F844" w14:textId="77777777" w:rsidTr="008C7A95">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2FDC238A" w14:textId="77777777" w:rsidR="008C7A95" w:rsidRPr="00441262" w:rsidRDefault="008C7A95" w:rsidP="005F5A85"/>
        </w:tc>
        <w:tc>
          <w:tcPr>
            <w:tcW w:w="5432" w:type="dxa"/>
            <w:vMerge/>
            <w:tcBorders>
              <w:top w:val="nil"/>
              <w:left w:val="single" w:sz="4" w:space="0" w:color="auto"/>
              <w:bottom w:val="single" w:sz="4" w:space="0" w:color="auto"/>
              <w:right w:val="single" w:sz="4" w:space="0" w:color="auto"/>
            </w:tcBorders>
            <w:vAlign w:val="center"/>
            <w:hideMark/>
          </w:tcPr>
          <w:p w14:paraId="2B4C2F2A" w14:textId="77777777" w:rsidR="008C7A95" w:rsidRPr="00441262" w:rsidRDefault="008C7A95" w:rsidP="005F5A85"/>
        </w:tc>
        <w:tc>
          <w:tcPr>
            <w:tcW w:w="993" w:type="dxa"/>
            <w:vMerge/>
            <w:tcBorders>
              <w:top w:val="nil"/>
              <w:left w:val="single" w:sz="4" w:space="0" w:color="auto"/>
              <w:bottom w:val="single" w:sz="4" w:space="0" w:color="auto"/>
              <w:right w:val="single" w:sz="4" w:space="0" w:color="auto"/>
            </w:tcBorders>
            <w:vAlign w:val="center"/>
            <w:hideMark/>
          </w:tcPr>
          <w:p w14:paraId="24BA236B" w14:textId="77777777" w:rsidR="008C7A95" w:rsidRPr="00441262" w:rsidRDefault="008C7A95" w:rsidP="005F5A85">
            <w:pPr>
              <w:rPr>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13ED8C73" w14:textId="77777777" w:rsidR="008C7A95" w:rsidRPr="00441262" w:rsidRDefault="008C7A95" w:rsidP="005F5A85">
            <w:pPr>
              <w:rPr>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1B31E3AF" w14:textId="77777777" w:rsidR="008C7A95" w:rsidRPr="00441262" w:rsidRDefault="008C7A95" w:rsidP="005F5A85">
            <w:pPr>
              <w:rPr>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63F8641F" w14:textId="77777777" w:rsidR="008C7A95" w:rsidRPr="00441262" w:rsidRDefault="008C7A95" w:rsidP="005F5A85">
            <w:pPr>
              <w:rPr>
                <w:sz w:val="22"/>
                <w:szCs w:val="22"/>
              </w:rPr>
            </w:pPr>
          </w:p>
        </w:tc>
      </w:tr>
      <w:tr w:rsidR="008C7A95" w:rsidRPr="00441262" w14:paraId="43D4F84A"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AB21DFA"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6E34A80E"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75200FAD" w14:textId="77777777" w:rsidR="008C7A95" w:rsidRPr="00441262" w:rsidRDefault="008C7A95" w:rsidP="005F5A85">
            <w:pPr>
              <w:jc w:val="center"/>
              <w:rPr>
                <w:sz w:val="22"/>
                <w:szCs w:val="22"/>
              </w:rPr>
            </w:pPr>
            <w:r w:rsidRPr="00441262">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6A0663F2" w14:textId="77777777" w:rsidR="008C7A95" w:rsidRPr="00441262" w:rsidRDefault="008C7A95" w:rsidP="005F5A85">
            <w:pPr>
              <w:jc w:val="center"/>
              <w:rPr>
                <w:sz w:val="22"/>
                <w:szCs w:val="22"/>
              </w:rPr>
            </w:pPr>
            <w:r w:rsidRPr="00441262">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2351DBF" w14:textId="77777777" w:rsidR="008C7A95" w:rsidRPr="00441262" w:rsidRDefault="008C7A95" w:rsidP="005F5A85">
            <w:pPr>
              <w:jc w:val="center"/>
              <w:rPr>
                <w:sz w:val="22"/>
                <w:szCs w:val="22"/>
              </w:rPr>
            </w:pPr>
            <w:r w:rsidRPr="00441262">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1AC2F245" w14:textId="77777777" w:rsidR="008C7A95" w:rsidRPr="00441262" w:rsidRDefault="008C7A95" w:rsidP="005F5A85">
            <w:pPr>
              <w:jc w:val="center"/>
              <w:rPr>
                <w:sz w:val="22"/>
                <w:szCs w:val="22"/>
              </w:rPr>
            </w:pPr>
            <w:r w:rsidRPr="00441262">
              <w:rPr>
                <w:sz w:val="22"/>
                <w:szCs w:val="22"/>
              </w:rPr>
              <w:t> </w:t>
            </w:r>
          </w:p>
        </w:tc>
      </w:tr>
      <w:tr w:rsidR="008C7A95" w:rsidRPr="00441262" w14:paraId="536EE7F6"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C4603B3"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0508DB8C"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14:paraId="3FDB4474"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9DDF1A0"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328B7F03"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C94618B" w14:textId="77777777" w:rsidR="008C7A95" w:rsidRPr="00441262" w:rsidRDefault="008C7A95" w:rsidP="005F5A85">
            <w:pPr>
              <w:jc w:val="center"/>
              <w:rPr>
                <w:sz w:val="22"/>
                <w:szCs w:val="22"/>
              </w:rPr>
            </w:pPr>
            <w:r w:rsidRPr="00441262">
              <w:rPr>
                <w:sz w:val="22"/>
                <w:szCs w:val="22"/>
              </w:rPr>
              <w:t>2,25</w:t>
            </w:r>
          </w:p>
        </w:tc>
      </w:tr>
      <w:tr w:rsidR="008C7A95" w:rsidRPr="00441262" w14:paraId="2BE79FEC" w14:textId="77777777" w:rsidTr="008C7A95">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0C5B9BB" w14:textId="77777777" w:rsidR="008C7A95" w:rsidRPr="00441262" w:rsidRDefault="008C7A95" w:rsidP="005F5A85">
            <w:pPr>
              <w:jc w:val="center"/>
            </w:pPr>
            <w:r w:rsidRPr="00441262">
              <w:t>2.4</w:t>
            </w:r>
          </w:p>
        </w:tc>
        <w:tc>
          <w:tcPr>
            <w:tcW w:w="5432" w:type="dxa"/>
            <w:vMerge w:val="restart"/>
            <w:tcBorders>
              <w:top w:val="nil"/>
              <w:left w:val="single" w:sz="4" w:space="0" w:color="auto"/>
              <w:bottom w:val="single" w:sz="4" w:space="0" w:color="auto"/>
              <w:right w:val="single" w:sz="4" w:space="0" w:color="auto"/>
            </w:tcBorders>
            <w:shd w:val="clear" w:color="auto" w:fill="auto"/>
            <w:vAlign w:val="center"/>
            <w:hideMark/>
          </w:tcPr>
          <w:p w14:paraId="1C733452" w14:textId="77777777" w:rsidR="008C7A95" w:rsidRPr="00441262" w:rsidRDefault="008C7A95" w:rsidP="005F5A85">
            <w:r w:rsidRPr="00441262">
              <w:t>суммарная присоединенная тепловая нагрузка к тепловой сети, Гкал/ч:</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AAAEB29" w14:textId="77777777" w:rsidR="008C7A95" w:rsidRPr="00441262" w:rsidRDefault="008C7A95" w:rsidP="005F5A85">
            <w:pPr>
              <w:jc w:val="center"/>
              <w:rPr>
                <w:b/>
                <w:bCs/>
              </w:rPr>
            </w:pPr>
            <w:r w:rsidRPr="00441262">
              <w:rPr>
                <w:b/>
                <w:bCs/>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A0C2E4D" w14:textId="77777777" w:rsidR="008C7A95" w:rsidRPr="00441262" w:rsidRDefault="008C7A95" w:rsidP="005F5A85">
            <w:pPr>
              <w:jc w:val="center"/>
              <w:rPr>
                <w:sz w:val="22"/>
                <w:szCs w:val="22"/>
              </w:rPr>
            </w:pPr>
            <w:r w:rsidRPr="00441262">
              <w:rPr>
                <w:sz w:val="22"/>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05938D6" w14:textId="77777777" w:rsidR="008C7A95" w:rsidRPr="00441262" w:rsidRDefault="008C7A95" w:rsidP="005F5A85">
            <w:pPr>
              <w:jc w:val="center"/>
              <w:rPr>
                <w:sz w:val="22"/>
                <w:szCs w:val="22"/>
              </w:rPr>
            </w:pPr>
            <w:r w:rsidRPr="00441262">
              <w:rPr>
                <w:sz w:val="22"/>
                <w:szCs w:val="22"/>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9E61CB2" w14:textId="77777777" w:rsidR="008C7A95" w:rsidRPr="00441262" w:rsidRDefault="008C7A95" w:rsidP="005F5A85">
            <w:pPr>
              <w:jc w:val="center"/>
              <w:rPr>
                <w:sz w:val="22"/>
                <w:szCs w:val="22"/>
              </w:rPr>
            </w:pPr>
            <w:r w:rsidRPr="00441262">
              <w:rPr>
                <w:sz w:val="22"/>
                <w:szCs w:val="22"/>
              </w:rPr>
              <w:t> </w:t>
            </w:r>
          </w:p>
        </w:tc>
      </w:tr>
      <w:tr w:rsidR="008C7A95" w:rsidRPr="00441262" w14:paraId="2CFBD34D" w14:textId="77777777" w:rsidTr="008C7A95">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6FEEF09B" w14:textId="77777777" w:rsidR="008C7A95" w:rsidRPr="00441262" w:rsidRDefault="008C7A95" w:rsidP="005F5A85"/>
        </w:tc>
        <w:tc>
          <w:tcPr>
            <w:tcW w:w="5432" w:type="dxa"/>
            <w:vMerge/>
            <w:tcBorders>
              <w:top w:val="nil"/>
              <w:left w:val="single" w:sz="4" w:space="0" w:color="auto"/>
              <w:bottom w:val="single" w:sz="4" w:space="0" w:color="auto"/>
              <w:right w:val="single" w:sz="4" w:space="0" w:color="auto"/>
            </w:tcBorders>
            <w:vAlign w:val="center"/>
            <w:hideMark/>
          </w:tcPr>
          <w:p w14:paraId="3C915C46" w14:textId="77777777" w:rsidR="008C7A95" w:rsidRPr="00441262" w:rsidRDefault="008C7A95" w:rsidP="005F5A85"/>
        </w:tc>
        <w:tc>
          <w:tcPr>
            <w:tcW w:w="993" w:type="dxa"/>
            <w:vMerge/>
            <w:tcBorders>
              <w:top w:val="nil"/>
              <w:left w:val="single" w:sz="4" w:space="0" w:color="auto"/>
              <w:bottom w:val="single" w:sz="4" w:space="0" w:color="auto"/>
              <w:right w:val="single" w:sz="4" w:space="0" w:color="auto"/>
            </w:tcBorders>
            <w:vAlign w:val="center"/>
            <w:hideMark/>
          </w:tcPr>
          <w:p w14:paraId="2F8DCDE9" w14:textId="77777777" w:rsidR="008C7A95" w:rsidRPr="00441262" w:rsidRDefault="008C7A95" w:rsidP="005F5A85">
            <w:pPr>
              <w:rPr>
                <w:b/>
                <w:bCs/>
              </w:rPr>
            </w:pPr>
          </w:p>
        </w:tc>
        <w:tc>
          <w:tcPr>
            <w:tcW w:w="992" w:type="dxa"/>
            <w:vMerge/>
            <w:tcBorders>
              <w:top w:val="nil"/>
              <w:left w:val="single" w:sz="4" w:space="0" w:color="auto"/>
              <w:bottom w:val="single" w:sz="4" w:space="0" w:color="auto"/>
              <w:right w:val="single" w:sz="4" w:space="0" w:color="auto"/>
            </w:tcBorders>
            <w:vAlign w:val="center"/>
            <w:hideMark/>
          </w:tcPr>
          <w:p w14:paraId="6E212D5F" w14:textId="77777777" w:rsidR="008C7A95" w:rsidRPr="00441262" w:rsidRDefault="008C7A95" w:rsidP="005F5A85">
            <w:pPr>
              <w:rPr>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09D68B87" w14:textId="77777777" w:rsidR="008C7A95" w:rsidRPr="00441262" w:rsidRDefault="008C7A95" w:rsidP="005F5A85">
            <w:pPr>
              <w:rPr>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06B370D2" w14:textId="77777777" w:rsidR="008C7A95" w:rsidRPr="00441262" w:rsidRDefault="008C7A95" w:rsidP="005F5A85">
            <w:pPr>
              <w:rPr>
                <w:sz w:val="22"/>
                <w:szCs w:val="22"/>
              </w:rPr>
            </w:pPr>
          </w:p>
        </w:tc>
      </w:tr>
      <w:tr w:rsidR="008C7A95" w:rsidRPr="00441262" w14:paraId="67823C0B"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3E5EE7D"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36FB101F"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58A63F84" w14:textId="77777777" w:rsidR="008C7A95" w:rsidRPr="00441262" w:rsidRDefault="008C7A95" w:rsidP="005F5A85">
            <w:pPr>
              <w:jc w:val="center"/>
              <w:rPr>
                <w:b/>
                <w:bCs/>
              </w:rPr>
            </w:pPr>
            <w:r w:rsidRPr="00441262">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7CDF8503" w14:textId="77777777" w:rsidR="008C7A95" w:rsidRPr="00441262" w:rsidRDefault="008C7A95" w:rsidP="005F5A85">
            <w:pPr>
              <w:jc w:val="center"/>
              <w:rPr>
                <w:b/>
                <w:bCs/>
              </w:rPr>
            </w:pPr>
            <w:r w:rsidRPr="00441262">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25FED108" w14:textId="77777777" w:rsidR="008C7A95" w:rsidRPr="00441262" w:rsidRDefault="008C7A95" w:rsidP="005F5A85">
            <w:pPr>
              <w:jc w:val="center"/>
              <w:rPr>
                <w:b/>
                <w:bCs/>
              </w:rPr>
            </w:pPr>
            <w:r w:rsidRPr="00441262">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3BA5ED02" w14:textId="77777777" w:rsidR="008C7A95" w:rsidRPr="00441262" w:rsidRDefault="008C7A95" w:rsidP="005F5A85">
            <w:pPr>
              <w:jc w:val="center"/>
              <w:rPr>
                <w:b/>
                <w:bCs/>
              </w:rPr>
            </w:pPr>
            <w:r w:rsidRPr="00441262">
              <w:rPr>
                <w:b/>
                <w:bCs/>
              </w:rPr>
              <w:t> </w:t>
            </w:r>
          </w:p>
        </w:tc>
      </w:tr>
      <w:tr w:rsidR="008C7A95" w:rsidRPr="00441262" w14:paraId="42DC63EA"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A46556E"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474811DC"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14:paraId="32E207E7"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245600BC"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126701A5"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14B6C626" w14:textId="77777777" w:rsidR="008C7A95" w:rsidRPr="00441262" w:rsidRDefault="008C7A95" w:rsidP="005F5A85">
            <w:pPr>
              <w:jc w:val="center"/>
            </w:pPr>
            <w:r w:rsidRPr="00441262">
              <w:t>0,29</w:t>
            </w:r>
          </w:p>
        </w:tc>
      </w:tr>
      <w:tr w:rsidR="008C7A95" w:rsidRPr="00441262" w14:paraId="174E2F3E" w14:textId="77777777" w:rsidTr="008C7A95">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BF1E61F" w14:textId="77777777" w:rsidR="008C7A95" w:rsidRPr="00441262" w:rsidRDefault="008C7A95" w:rsidP="005F5A85">
            <w:pPr>
              <w:jc w:val="center"/>
            </w:pPr>
            <w:r w:rsidRPr="00441262">
              <w:t>2.5</w:t>
            </w:r>
          </w:p>
        </w:tc>
        <w:tc>
          <w:tcPr>
            <w:tcW w:w="5432" w:type="dxa"/>
            <w:tcBorders>
              <w:top w:val="nil"/>
              <w:left w:val="nil"/>
              <w:bottom w:val="single" w:sz="4" w:space="0" w:color="auto"/>
              <w:right w:val="single" w:sz="4" w:space="0" w:color="auto"/>
            </w:tcBorders>
            <w:shd w:val="clear" w:color="auto" w:fill="auto"/>
            <w:vAlign w:val="center"/>
            <w:hideMark/>
          </w:tcPr>
          <w:p w14:paraId="2A15EC22" w14:textId="77777777" w:rsidR="008C7A95" w:rsidRPr="00441262" w:rsidRDefault="008C7A95" w:rsidP="005F5A85">
            <w:r w:rsidRPr="00441262">
              <w:t>отношение потерь тепловой энергии относительно материальной характеристики, Гкал/м</w:t>
            </w:r>
            <w:r w:rsidRPr="00441262">
              <w:rPr>
                <w:vertAlign w:val="superscript"/>
              </w:rPr>
              <w:t>2</w:t>
            </w:r>
            <w:r w:rsidRPr="00441262">
              <w:t>:</w:t>
            </w:r>
          </w:p>
        </w:tc>
        <w:tc>
          <w:tcPr>
            <w:tcW w:w="993" w:type="dxa"/>
            <w:tcBorders>
              <w:top w:val="nil"/>
              <w:left w:val="nil"/>
              <w:bottom w:val="single" w:sz="4" w:space="0" w:color="auto"/>
              <w:right w:val="single" w:sz="4" w:space="0" w:color="auto"/>
            </w:tcBorders>
            <w:shd w:val="clear" w:color="auto" w:fill="auto"/>
            <w:vAlign w:val="center"/>
            <w:hideMark/>
          </w:tcPr>
          <w:p w14:paraId="2610A906" w14:textId="77777777" w:rsidR="008C7A95" w:rsidRPr="00441262" w:rsidRDefault="008C7A95" w:rsidP="005F5A85">
            <w:pPr>
              <w:jc w:val="center"/>
              <w:rPr>
                <w:b/>
                <w:bCs/>
              </w:rPr>
            </w:pPr>
            <w:r w:rsidRPr="00441262">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68310865" w14:textId="77777777" w:rsidR="008C7A95" w:rsidRPr="00441262" w:rsidRDefault="008C7A95" w:rsidP="005F5A85">
            <w:pPr>
              <w:jc w:val="center"/>
              <w:rPr>
                <w:b/>
                <w:bCs/>
              </w:rPr>
            </w:pPr>
            <w:r w:rsidRPr="00441262">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3C1BF3E4" w14:textId="77777777" w:rsidR="008C7A95" w:rsidRPr="00441262" w:rsidRDefault="008C7A95" w:rsidP="005F5A85">
            <w:pPr>
              <w:jc w:val="center"/>
              <w:rPr>
                <w:sz w:val="22"/>
                <w:szCs w:val="22"/>
              </w:rPr>
            </w:pPr>
            <w:r w:rsidRPr="00441262">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17684C92" w14:textId="77777777" w:rsidR="008C7A95" w:rsidRPr="00441262" w:rsidRDefault="008C7A95" w:rsidP="005F5A85">
            <w:pPr>
              <w:jc w:val="center"/>
              <w:rPr>
                <w:sz w:val="22"/>
                <w:szCs w:val="22"/>
              </w:rPr>
            </w:pPr>
            <w:r w:rsidRPr="00441262">
              <w:rPr>
                <w:sz w:val="22"/>
                <w:szCs w:val="22"/>
              </w:rPr>
              <w:t> </w:t>
            </w:r>
          </w:p>
        </w:tc>
      </w:tr>
      <w:tr w:rsidR="008C7A95" w:rsidRPr="00441262" w14:paraId="4E48688A"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D772BD3"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4FD9105F"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пар</w:t>
            </w:r>
          </w:p>
        </w:tc>
        <w:tc>
          <w:tcPr>
            <w:tcW w:w="993" w:type="dxa"/>
            <w:tcBorders>
              <w:top w:val="nil"/>
              <w:left w:val="nil"/>
              <w:bottom w:val="single" w:sz="4" w:space="0" w:color="auto"/>
              <w:right w:val="single" w:sz="4" w:space="0" w:color="auto"/>
            </w:tcBorders>
            <w:shd w:val="clear" w:color="auto" w:fill="auto"/>
            <w:vAlign w:val="center"/>
            <w:hideMark/>
          </w:tcPr>
          <w:p w14:paraId="5555FABB"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E80B930"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0B4D5DCD"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32144283" w14:textId="77777777" w:rsidR="008C7A95" w:rsidRPr="00441262" w:rsidRDefault="008C7A95" w:rsidP="005F5A85">
            <w:pPr>
              <w:jc w:val="center"/>
            </w:pPr>
            <w:r w:rsidRPr="00441262">
              <w:t>0,00</w:t>
            </w:r>
          </w:p>
        </w:tc>
      </w:tr>
      <w:tr w:rsidR="008C7A95" w:rsidRPr="00441262" w14:paraId="089C5267"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ADF64E0"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772DD10B"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14:paraId="33B993E0"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716ABC08"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26BC7FEF"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884C593" w14:textId="77777777" w:rsidR="008C7A95" w:rsidRPr="00441262" w:rsidRDefault="008C7A95" w:rsidP="005F5A85">
            <w:pPr>
              <w:jc w:val="center"/>
            </w:pPr>
            <w:r w:rsidRPr="00441262">
              <w:t>0,00</w:t>
            </w:r>
          </w:p>
        </w:tc>
      </w:tr>
      <w:tr w:rsidR="008C7A95" w:rsidRPr="00441262" w14:paraId="494CEA73"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011DD28"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785E3A05"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14:paraId="51E4C0A2"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FBEF991"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C790D09"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7AF5F88B" w14:textId="77777777" w:rsidR="008C7A95" w:rsidRPr="00441262" w:rsidRDefault="008C7A95" w:rsidP="005F5A85">
            <w:pPr>
              <w:jc w:val="center"/>
            </w:pPr>
            <w:r w:rsidRPr="00441262">
              <w:t>1,24</w:t>
            </w:r>
          </w:p>
        </w:tc>
      </w:tr>
      <w:tr w:rsidR="008C7A95" w:rsidRPr="00441262" w14:paraId="4E09518D" w14:textId="77777777" w:rsidTr="008C7A95">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6CB24A8" w14:textId="77777777" w:rsidR="008C7A95" w:rsidRPr="00441262" w:rsidRDefault="008C7A95" w:rsidP="005F5A85">
            <w:pPr>
              <w:jc w:val="center"/>
            </w:pPr>
            <w:r w:rsidRPr="00441262">
              <w:t>2.6</w:t>
            </w:r>
          </w:p>
        </w:tc>
        <w:tc>
          <w:tcPr>
            <w:tcW w:w="5432" w:type="dxa"/>
            <w:tcBorders>
              <w:top w:val="nil"/>
              <w:left w:val="nil"/>
              <w:bottom w:val="single" w:sz="4" w:space="0" w:color="auto"/>
              <w:right w:val="single" w:sz="4" w:space="0" w:color="auto"/>
            </w:tcBorders>
            <w:shd w:val="clear" w:color="auto" w:fill="auto"/>
            <w:vAlign w:val="center"/>
            <w:hideMark/>
          </w:tcPr>
          <w:p w14:paraId="5A4A0391" w14:textId="77777777" w:rsidR="008C7A95" w:rsidRPr="00441262" w:rsidRDefault="008C7A95" w:rsidP="005F5A85">
            <w:r w:rsidRPr="00441262">
              <w:t>отношение потерь тепловой энергии к отпуску тепловой энергии в сеть, %:</w:t>
            </w:r>
          </w:p>
        </w:tc>
        <w:tc>
          <w:tcPr>
            <w:tcW w:w="993" w:type="dxa"/>
            <w:tcBorders>
              <w:top w:val="nil"/>
              <w:left w:val="nil"/>
              <w:bottom w:val="single" w:sz="4" w:space="0" w:color="auto"/>
              <w:right w:val="single" w:sz="4" w:space="0" w:color="auto"/>
            </w:tcBorders>
            <w:shd w:val="clear" w:color="auto" w:fill="auto"/>
            <w:vAlign w:val="center"/>
            <w:hideMark/>
          </w:tcPr>
          <w:p w14:paraId="6477B6E7"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FB0A4F7"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16B58AE6"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4D9E5400" w14:textId="77777777" w:rsidR="008C7A95" w:rsidRPr="00441262" w:rsidRDefault="008C7A95" w:rsidP="005F5A85">
            <w:pPr>
              <w:jc w:val="center"/>
              <w:rPr>
                <w:sz w:val="22"/>
                <w:szCs w:val="22"/>
              </w:rPr>
            </w:pPr>
            <w:r w:rsidRPr="00441262">
              <w:rPr>
                <w:sz w:val="22"/>
                <w:szCs w:val="22"/>
              </w:rPr>
              <w:t>16,76%</w:t>
            </w:r>
          </w:p>
        </w:tc>
      </w:tr>
      <w:tr w:rsidR="008C7A95" w:rsidRPr="00441262" w14:paraId="5765DBB1"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68A67FC"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16C41F9E"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t>пар</w:t>
            </w:r>
          </w:p>
        </w:tc>
        <w:tc>
          <w:tcPr>
            <w:tcW w:w="993" w:type="dxa"/>
            <w:tcBorders>
              <w:top w:val="nil"/>
              <w:left w:val="nil"/>
              <w:bottom w:val="single" w:sz="4" w:space="0" w:color="auto"/>
              <w:right w:val="single" w:sz="4" w:space="0" w:color="auto"/>
            </w:tcBorders>
            <w:shd w:val="clear" w:color="auto" w:fill="auto"/>
            <w:vAlign w:val="center"/>
            <w:hideMark/>
          </w:tcPr>
          <w:p w14:paraId="7CFDA78B" w14:textId="77777777" w:rsidR="008C7A95" w:rsidRPr="00441262" w:rsidRDefault="008C7A95" w:rsidP="005F5A85">
            <w:pPr>
              <w:jc w:val="center"/>
              <w:rPr>
                <w:sz w:val="22"/>
                <w:szCs w:val="22"/>
              </w:rPr>
            </w:pPr>
            <w:r w:rsidRPr="00441262">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2A1173B6" w14:textId="77777777" w:rsidR="008C7A95" w:rsidRPr="00441262" w:rsidRDefault="008C7A95" w:rsidP="005F5A85">
            <w:pPr>
              <w:jc w:val="center"/>
              <w:rPr>
                <w:sz w:val="22"/>
                <w:szCs w:val="22"/>
              </w:rPr>
            </w:pPr>
            <w:r w:rsidRPr="00441262">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A90DC77" w14:textId="77777777" w:rsidR="008C7A95" w:rsidRPr="00441262" w:rsidRDefault="008C7A95" w:rsidP="005F5A85">
            <w:pPr>
              <w:jc w:val="center"/>
              <w:rPr>
                <w:sz w:val="22"/>
                <w:szCs w:val="22"/>
              </w:rPr>
            </w:pPr>
            <w:r w:rsidRPr="00441262">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2266A8C9" w14:textId="77777777" w:rsidR="008C7A95" w:rsidRPr="00441262" w:rsidRDefault="008C7A95" w:rsidP="005F5A85">
            <w:pPr>
              <w:jc w:val="center"/>
              <w:rPr>
                <w:sz w:val="22"/>
                <w:szCs w:val="22"/>
              </w:rPr>
            </w:pPr>
            <w:r w:rsidRPr="00441262">
              <w:rPr>
                <w:sz w:val="22"/>
                <w:szCs w:val="22"/>
              </w:rPr>
              <w:t> </w:t>
            </w:r>
          </w:p>
        </w:tc>
      </w:tr>
      <w:tr w:rsidR="008C7A95" w:rsidRPr="00441262" w14:paraId="41D3F0F6"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9AA09BC"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0B447BD8" w14:textId="77777777" w:rsidR="008C7A95" w:rsidRPr="00441262" w:rsidRDefault="008C7A95" w:rsidP="005F5A85">
            <w:pPr>
              <w:rPr>
                <w:rFonts w:ascii="Symbol" w:hAnsi="Symbol" w:cs="Arial"/>
              </w:rPr>
            </w:pPr>
            <w:r w:rsidRPr="00441262">
              <w:rPr>
                <w:rFonts w:ascii="Symbol" w:hAnsi="Symbol" w:cs="Arial"/>
              </w:rPr>
              <w:t></w:t>
            </w:r>
            <w:r w:rsidRPr="00441262">
              <w:rPr>
                <w:sz w:val="14"/>
                <w:szCs w:val="14"/>
              </w:rPr>
              <w:t xml:space="preserve">       </w:t>
            </w:r>
            <w:r w:rsidRPr="00441262">
              <w:t>вода</w:t>
            </w:r>
          </w:p>
        </w:tc>
        <w:tc>
          <w:tcPr>
            <w:tcW w:w="993" w:type="dxa"/>
            <w:tcBorders>
              <w:top w:val="nil"/>
              <w:left w:val="nil"/>
              <w:bottom w:val="single" w:sz="4" w:space="0" w:color="auto"/>
              <w:right w:val="single" w:sz="4" w:space="0" w:color="auto"/>
            </w:tcBorders>
            <w:shd w:val="clear" w:color="auto" w:fill="auto"/>
            <w:vAlign w:val="center"/>
            <w:hideMark/>
          </w:tcPr>
          <w:p w14:paraId="5D4FBB66"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6D51F28"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91918F9"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62DFE152" w14:textId="77777777" w:rsidR="008C7A95" w:rsidRPr="00441262" w:rsidRDefault="008C7A95" w:rsidP="005F5A85">
            <w:pPr>
              <w:jc w:val="center"/>
              <w:rPr>
                <w:sz w:val="22"/>
                <w:szCs w:val="22"/>
              </w:rPr>
            </w:pPr>
            <w:r w:rsidRPr="00441262">
              <w:rPr>
                <w:sz w:val="22"/>
                <w:szCs w:val="22"/>
              </w:rPr>
              <w:t>16,76%</w:t>
            </w:r>
          </w:p>
        </w:tc>
      </w:tr>
      <w:tr w:rsidR="008C7A95" w:rsidRPr="00441262" w14:paraId="267DB306" w14:textId="77777777" w:rsidTr="008C7A95">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ACFF5F7" w14:textId="77777777" w:rsidR="008C7A95" w:rsidRPr="00441262" w:rsidRDefault="008C7A95" w:rsidP="005F5A85">
            <w:pPr>
              <w:jc w:val="center"/>
              <w:rPr>
                <w:rFonts w:ascii="Symbol" w:hAnsi="Symbol" w:cs="Arial"/>
              </w:rPr>
            </w:pPr>
            <w:r w:rsidRPr="00441262">
              <w:rPr>
                <w:rFonts w:ascii="Symbol" w:cs="Arial"/>
              </w:rPr>
              <w:t></w:t>
            </w:r>
          </w:p>
        </w:tc>
        <w:tc>
          <w:tcPr>
            <w:tcW w:w="9543" w:type="dxa"/>
            <w:gridSpan w:val="5"/>
            <w:tcBorders>
              <w:top w:val="single" w:sz="4" w:space="0" w:color="auto"/>
              <w:left w:val="nil"/>
              <w:bottom w:val="single" w:sz="4" w:space="0" w:color="auto"/>
              <w:right w:val="single" w:sz="4" w:space="0" w:color="auto"/>
            </w:tcBorders>
            <w:shd w:val="clear" w:color="auto" w:fill="auto"/>
            <w:vAlign w:val="center"/>
            <w:hideMark/>
          </w:tcPr>
          <w:p w14:paraId="171BF474" w14:textId="77777777" w:rsidR="008C7A95" w:rsidRPr="00441262" w:rsidRDefault="008C7A95" w:rsidP="005F5A85">
            <w:pPr>
              <w:jc w:val="center"/>
              <w:rPr>
                <w:sz w:val="22"/>
                <w:szCs w:val="22"/>
              </w:rPr>
            </w:pPr>
            <w:r w:rsidRPr="00441262">
              <w:rPr>
                <w:sz w:val="22"/>
                <w:szCs w:val="22"/>
              </w:rPr>
              <w:t> </w:t>
            </w:r>
          </w:p>
        </w:tc>
      </w:tr>
      <w:tr w:rsidR="008C7A95" w:rsidRPr="00441262" w14:paraId="12A3B9D9" w14:textId="77777777" w:rsidTr="008C7A95">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F49BF74" w14:textId="77777777" w:rsidR="008C7A95" w:rsidRPr="00441262" w:rsidRDefault="008C7A95" w:rsidP="005F5A85">
            <w:pPr>
              <w:jc w:val="center"/>
            </w:pPr>
            <w:r w:rsidRPr="00441262">
              <w:t>3</w:t>
            </w:r>
          </w:p>
        </w:tc>
        <w:tc>
          <w:tcPr>
            <w:tcW w:w="9543" w:type="dxa"/>
            <w:gridSpan w:val="5"/>
            <w:tcBorders>
              <w:top w:val="single" w:sz="4" w:space="0" w:color="auto"/>
              <w:left w:val="nil"/>
              <w:bottom w:val="single" w:sz="4" w:space="0" w:color="auto"/>
              <w:right w:val="single" w:sz="4" w:space="0" w:color="auto"/>
            </w:tcBorders>
            <w:shd w:val="clear" w:color="auto" w:fill="auto"/>
            <w:vAlign w:val="center"/>
            <w:hideMark/>
          </w:tcPr>
          <w:p w14:paraId="0B42898E" w14:textId="77777777" w:rsidR="008C7A95" w:rsidRPr="00441262" w:rsidRDefault="008C7A95" w:rsidP="005F5A85">
            <w:pPr>
              <w:jc w:val="center"/>
              <w:rPr>
                <w:b/>
                <w:bCs/>
              </w:rPr>
            </w:pPr>
            <w:r w:rsidRPr="00441262">
              <w:rPr>
                <w:b/>
                <w:bCs/>
              </w:rPr>
              <w:t>э л е к т р и ч е с к а я   э н е р г и я</w:t>
            </w:r>
          </w:p>
        </w:tc>
      </w:tr>
      <w:tr w:rsidR="008C7A95" w:rsidRPr="00441262" w14:paraId="2B8ECE1B" w14:textId="77777777" w:rsidTr="008C7A95">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E1D6238" w14:textId="77777777" w:rsidR="008C7A95" w:rsidRPr="00441262" w:rsidRDefault="008C7A95" w:rsidP="005F5A85">
            <w:pPr>
              <w:jc w:val="center"/>
            </w:pPr>
            <w:r w:rsidRPr="00441262">
              <w:t>3.1</w:t>
            </w:r>
          </w:p>
        </w:tc>
        <w:tc>
          <w:tcPr>
            <w:tcW w:w="5432" w:type="dxa"/>
            <w:tcBorders>
              <w:top w:val="nil"/>
              <w:left w:val="nil"/>
              <w:bottom w:val="single" w:sz="4" w:space="0" w:color="auto"/>
              <w:right w:val="single" w:sz="4" w:space="0" w:color="auto"/>
            </w:tcBorders>
            <w:shd w:val="clear" w:color="auto" w:fill="auto"/>
            <w:vAlign w:val="center"/>
            <w:hideMark/>
          </w:tcPr>
          <w:p w14:paraId="384DD483" w14:textId="77777777" w:rsidR="008C7A95" w:rsidRPr="00441262" w:rsidRDefault="008C7A95" w:rsidP="005F5A85">
            <w:r w:rsidRPr="00441262">
              <w:t xml:space="preserve">расход электроэнергии. </w:t>
            </w:r>
            <w:proofErr w:type="spellStart"/>
            <w:proofErr w:type="gramStart"/>
            <w:r w:rsidRPr="00441262">
              <w:t>тыс.кВт</w:t>
            </w:r>
            <w:proofErr w:type="spellEnd"/>
            <w:proofErr w:type="gramEnd"/>
            <w:r w:rsidRPr="00441262">
              <w:t>*ч</w:t>
            </w:r>
          </w:p>
        </w:tc>
        <w:tc>
          <w:tcPr>
            <w:tcW w:w="993" w:type="dxa"/>
            <w:tcBorders>
              <w:top w:val="nil"/>
              <w:left w:val="nil"/>
              <w:bottom w:val="single" w:sz="4" w:space="0" w:color="auto"/>
              <w:right w:val="single" w:sz="4" w:space="0" w:color="auto"/>
            </w:tcBorders>
            <w:shd w:val="clear" w:color="auto" w:fill="auto"/>
            <w:vAlign w:val="center"/>
            <w:hideMark/>
          </w:tcPr>
          <w:p w14:paraId="1CDE7B16"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1E24B823" w14:textId="77777777" w:rsidR="008C7A95" w:rsidRPr="00441262" w:rsidRDefault="008C7A95" w:rsidP="005F5A85">
            <w:pPr>
              <w:jc w:val="center"/>
              <w:rPr>
                <w:sz w:val="22"/>
                <w:szCs w:val="22"/>
              </w:rPr>
            </w:pPr>
            <w:r>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01B8D296" w14:textId="77777777" w:rsidR="008C7A95" w:rsidRPr="00441262" w:rsidRDefault="008C7A95" w:rsidP="005F5A85">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A737CFD" w14:textId="77777777" w:rsidR="008C7A95" w:rsidRPr="00441262" w:rsidRDefault="008C7A95" w:rsidP="005F5A85">
            <w:pPr>
              <w:jc w:val="center"/>
              <w:rPr>
                <w:sz w:val="22"/>
                <w:szCs w:val="22"/>
              </w:rPr>
            </w:pPr>
            <w:r w:rsidRPr="00441262">
              <w:rPr>
                <w:sz w:val="22"/>
                <w:szCs w:val="22"/>
              </w:rPr>
              <w:t>0</w:t>
            </w:r>
          </w:p>
        </w:tc>
      </w:tr>
      <w:tr w:rsidR="008C7A95" w:rsidRPr="00441262" w14:paraId="6033D694" w14:textId="77777777" w:rsidTr="008C7A95">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085A446" w14:textId="77777777" w:rsidR="008C7A95" w:rsidRPr="00441262" w:rsidRDefault="008C7A95" w:rsidP="005F5A85">
            <w:pPr>
              <w:jc w:val="center"/>
            </w:pPr>
            <w:r w:rsidRPr="00441262">
              <w:t>3.1</w:t>
            </w:r>
          </w:p>
        </w:tc>
        <w:tc>
          <w:tcPr>
            <w:tcW w:w="5432" w:type="dxa"/>
            <w:tcBorders>
              <w:top w:val="nil"/>
              <w:left w:val="nil"/>
              <w:bottom w:val="single" w:sz="4" w:space="0" w:color="auto"/>
              <w:right w:val="single" w:sz="4" w:space="0" w:color="auto"/>
            </w:tcBorders>
            <w:shd w:val="clear" w:color="auto" w:fill="auto"/>
            <w:vAlign w:val="center"/>
            <w:hideMark/>
          </w:tcPr>
          <w:p w14:paraId="41FBC954" w14:textId="77777777" w:rsidR="008C7A95" w:rsidRPr="00441262" w:rsidRDefault="008C7A95" w:rsidP="005F5A85">
            <w:r w:rsidRPr="00441262">
              <w:t xml:space="preserve">количество, </w:t>
            </w:r>
            <w:proofErr w:type="spellStart"/>
            <w:r w:rsidRPr="00441262">
              <w:t>ед</w:t>
            </w:r>
            <w:proofErr w:type="spellEnd"/>
            <w:r w:rsidRPr="00441262">
              <w:t>:</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14:paraId="73676252" w14:textId="77777777" w:rsidR="008C7A95" w:rsidRPr="00441262" w:rsidRDefault="008C7A95" w:rsidP="005F5A85">
            <w:pPr>
              <w:jc w:val="center"/>
              <w:rPr>
                <w:sz w:val="22"/>
                <w:szCs w:val="22"/>
              </w:rPr>
            </w:pPr>
            <w:r w:rsidRPr="00441262">
              <w:rPr>
                <w:sz w:val="22"/>
                <w:szCs w:val="22"/>
              </w:rPr>
              <w:t> </w:t>
            </w:r>
          </w:p>
        </w:tc>
      </w:tr>
      <w:tr w:rsidR="008C7A95" w:rsidRPr="00441262" w14:paraId="72975A01"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FBBD018"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232B0AE0" w14:textId="77777777" w:rsidR="008C7A95" w:rsidRPr="00441262" w:rsidRDefault="008C7A95" w:rsidP="005F5A85">
            <w:r w:rsidRPr="00441262">
              <w:t xml:space="preserve">          ПНС</w:t>
            </w:r>
          </w:p>
        </w:tc>
        <w:tc>
          <w:tcPr>
            <w:tcW w:w="993" w:type="dxa"/>
            <w:tcBorders>
              <w:top w:val="nil"/>
              <w:left w:val="nil"/>
              <w:bottom w:val="single" w:sz="4" w:space="0" w:color="auto"/>
              <w:right w:val="single" w:sz="4" w:space="0" w:color="auto"/>
            </w:tcBorders>
            <w:shd w:val="clear" w:color="auto" w:fill="auto"/>
            <w:vAlign w:val="center"/>
            <w:hideMark/>
          </w:tcPr>
          <w:p w14:paraId="454D0B44" w14:textId="77777777" w:rsidR="008C7A95" w:rsidRPr="00441262" w:rsidRDefault="008C7A95" w:rsidP="005F5A85">
            <w:pPr>
              <w:jc w:val="center"/>
              <w:rPr>
                <w:sz w:val="22"/>
                <w:szCs w:val="22"/>
              </w:rPr>
            </w:pPr>
            <w:r w:rsidRPr="00441262">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37B60C04" w14:textId="77777777" w:rsidR="008C7A95" w:rsidRPr="00441262" w:rsidRDefault="008C7A95" w:rsidP="005F5A85">
            <w:pPr>
              <w:jc w:val="center"/>
              <w:rPr>
                <w:sz w:val="22"/>
                <w:szCs w:val="22"/>
              </w:rPr>
            </w:pPr>
            <w:r w:rsidRPr="00441262">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DF7C6E6" w14:textId="77777777" w:rsidR="008C7A95" w:rsidRPr="00441262" w:rsidRDefault="008C7A95" w:rsidP="005F5A85">
            <w:pPr>
              <w:jc w:val="center"/>
              <w:rPr>
                <w:sz w:val="22"/>
                <w:szCs w:val="22"/>
              </w:rPr>
            </w:pPr>
            <w:r w:rsidRPr="00441262">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05965068" w14:textId="77777777" w:rsidR="008C7A95" w:rsidRPr="00441262" w:rsidRDefault="008C7A95" w:rsidP="005F5A85">
            <w:pPr>
              <w:jc w:val="center"/>
              <w:rPr>
                <w:sz w:val="22"/>
                <w:szCs w:val="22"/>
              </w:rPr>
            </w:pPr>
            <w:r w:rsidRPr="00441262">
              <w:rPr>
                <w:sz w:val="22"/>
                <w:szCs w:val="22"/>
              </w:rPr>
              <w:t> </w:t>
            </w:r>
          </w:p>
        </w:tc>
      </w:tr>
      <w:tr w:rsidR="008C7A95" w:rsidRPr="00441262" w14:paraId="16829F0E" w14:textId="77777777" w:rsidTr="008C7A95">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364C95B" w14:textId="77777777" w:rsidR="008C7A95" w:rsidRPr="00441262" w:rsidRDefault="008C7A95" w:rsidP="005F5A85"/>
        </w:tc>
        <w:tc>
          <w:tcPr>
            <w:tcW w:w="5432" w:type="dxa"/>
            <w:tcBorders>
              <w:top w:val="nil"/>
              <w:left w:val="nil"/>
              <w:bottom w:val="single" w:sz="4" w:space="0" w:color="auto"/>
              <w:right w:val="single" w:sz="4" w:space="0" w:color="auto"/>
            </w:tcBorders>
            <w:shd w:val="clear" w:color="auto" w:fill="auto"/>
            <w:vAlign w:val="center"/>
            <w:hideMark/>
          </w:tcPr>
          <w:p w14:paraId="3C8D7E9A" w14:textId="77777777" w:rsidR="008C7A95" w:rsidRPr="00441262" w:rsidRDefault="008C7A95" w:rsidP="005F5A85">
            <w:r w:rsidRPr="00441262">
              <w:t xml:space="preserve">          ЦТП</w:t>
            </w:r>
          </w:p>
        </w:tc>
        <w:tc>
          <w:tcPr>
            <w:tcW w:w="993" w:type="dxa"/>
            <w:tcBorders>
              <w:top w:val="nil"/>
              <w:left w:val="nil"/>
              <w:bottom w:val="single" w:sz="4" w:space="0" w:color="auto"/>
              <w:right w:val="single" w:sz="4" w:space="0" w:color="auto"/>
            </w:tcBorders>
            <w:shd w:val="clear" w:color="auto" w:fill="auto"/>
            <w:vAlign w:val="center"/>
            <w:hideMark/>
          </w:tcPr>
          <w:p w14:paraId="1B3EABEB" w14:textId="77777777" w:rsidR="008C7A95" w:rsidRPr="00441262" w:rsidRDefault="008C7A95" w:rsidP="005F5A85">
            <w:pPr>
              <w:jc w:val="center"/>
              <w:rPr>
                <w:sz w:val="22"/>
                <w:szCs w:val="22"/>
              </w:rPr>
            </w:pPr>
            <w:r w:rsidRPr="00441262">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4E562545" w14:textId="77777777" w:rsidR="008C7A95" w:rsidRPr="00441262" w:rsidRDefault="008C7A95" w:rsidP="005F5A85">
            <w:pPr>
              <w:jc w:val="center"/>
              <w:rPr>
                <w:sz w:val="22"/>
                <w:szCs w:val="22"/>
              </w:rPr>
            </w:pPr>
            <w:r w:rsidRPr="00441262">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9E0AC2B" w14:textId="77777777" w:rsidR="008C7A95" w:rsidRPr="00441262" w:rsidRDefault="008C7A95" w:rsidP="005F5A85">
            <w:pPr>
              <w:jc w:val="center"/>
              <w:rPr>
                <w:sz w:val="22"/>
                <w:szCs w:val="22"/>
              </w:rPr>
            </w:pPr>
            <w:r w:rsidRPr="00441262">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1B39E13D" w14:textId="77777777" w:rsidR="008C7A95" w:rsidRPr="00441262" w:rsidRDefault="008C7A95" w:rsidP="005F5A85">
            <w:pPr>
              <w:jc w:val="center"/>
              <w:rPr>
                <w:sz w:val="22"/>
                <w:szCs w:val="22"/>
              </w:rPr>
            </w:pPr>
            <w:r w:rsidRPr="00441262">
              <w:rPr>
                <w:sz w:val="22"/>
                <w:szCs w:val="22"/>
              </w:rPr>
              <w:t> </w:t>
            </w:r>
          </w:p>
        </w:tc>
      </w:tr>
    </w:tbl>
    <w:p w14:paraId="2C1C90E9" w14:textId="77777777" w:rsidR="008C7A95" w:rsidRDefault="008C7A95" w:rsidP="008C7A95">
      <w:pPr>
        <w:spacing w:line="360" w:lineRule="auto"/>
        <w:ind w:firstLine="851"/>
        <w:jc w:val="both"/>
        <w:rPr>
          <w:sz w:val="28"/>
          <w:szCs w:val="28"/>
        </w:rPr>
      </w:pPr>
      <w:r>
        <w:rPr>
          <w:sz w:val="28"/>
          <w:szCs w:val="28"/>
        </w:rPr>
        <w:t>* Ранее предприятие не одушевляло регулируемые виды деятельности</w:t>
      </w:r>
    </w:p>
    <w:p w14:paraId="5EF016A8" w14:textId="77777777" w:rsidR="008C7A95" w:rsidRPr="0090125E" w:rsidRDefault="008C7A95" w:rsidP="008C7A95">
      <w:pPr>
        <w:ind w:firstLine="720"/>
        <w:jc w:val="both"/>
        <w:rPr>
          <w:sz w:val="28"/>
          <w:szCs w:val="28"/>
        </w:rPr>
      </w:pPr>
      <w:r w:rsidRPr="0090125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90125E">
          <w:rPr>
            <w:sz w:val="28"/>
            <w:szCs w:val="28"/>
          </w:rPr>
          <w:t>2010 г</w:t>
        </w:r>
      </w:smartTag>
      <w:r w:rsidRPr="0090125E">
        <w:rPr>
          <w:sz w:val="28"/>
          <w:szCs w:val="28"/>
        </w:rPr>
        <w:t xml:space="preserve">.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rPr>
          <w:sz w:val="28"/>
          <w:szCs w:val="28"/>
        </w:rPr>
        <w:t>р</w:t>
      </w:r>
      <w:r w:rsidRPr="0090125E">
        <w:rPr>
          <w:sz w:val="28"/>
          <w:szCs w:val="28"/>
        </w:rPr>
        <w:t xml:space="preserve">егиональной энергетической комиссии </w:t>
      </w:r>
      <w:r w:rsidRPr="0090125E">
        <w:rPr>
          <w:sz w:val="28"/>
          <w:szCs w:val="28"/>
        </w:rPr>
        <w:lastRenderedPageBreak/>
        <w:t xml:space="preserve">Кемеровской области утвердить прилагаемые нормативы технологических потерь при передаче тепловой энергии на </w:t>
      </w:r>
      <w:r>
        <w:rPr>
          <w:sz w:val="28"/>
          <w:szCs w:val="28"/>
        </w:rPr>
        <w:t>2020</w:t>
      </w:r>
      <w:r w:rsidRPr="0090125E">
        <w:rPr>
          <w:sz w:val="28"/>
          <w:szCs w:val="28"/>
        </w:rPr>
        <w:t xml:space="preserve"> год.</w:t>
      </w:r>
    </w:p>
    <w:p w14:paraId="3BA206F8" w14:textId="77777777" w:rsidR="008C7A95" w:rsidRDefault="008C7A95" w:rsidP="008C7A95">
      <w:pPr>
        <w:ind w:firstLine="720"/>
        <w:jc w:val="both"/>
        <w:rPr>
          <w:sz w:val="28"/>
          <w:szCs w:val="28"/>
        </w:rPr>
      </w:pPr>
    </w:p>
    <w:p w14:paraId="51F22D10" w14:textId="77777777" w:rsidR="008C7A95" w:rsidRPr="0090125E" w:rsidRDefault="008C7A95" w:rsidP="008C7A95">
      <w:pPr>
        <w:ind w:firstLine="720"/>
        <w:jc w:val="both"/>
        <w:rPr>
          <w:sz w:val="28"/>
          <w:szCs w:val="28"/>
        </w:rPr>
      </w:pPr>
    </w:p>
    <w:p w14:paraId="52B797E7" w14:textId="77777777" w:rsidR="008C7A95" w:rsidRPr="0090125E" w:rsidRDefault="008C7A95" w:rsidP="008C7A95">
      <w:pPr>
        <w:pStyle w:val="affffffffb"/>
        <w:rPr>
          <w:sz w:val="28"/>
          <w:szCs w:val="28"/>
        </w:rPr>
      </w:pPr>
      <w:r w:rsidRPr="0090125E">
        <w:rPr>
          <w:sz w:val="28"/>
          <w:szCs w:val="28"/>
        </w:rPr>
        <w:t>Предложение</w:t>
      </w:r>
      <w:r>
        <w:rPr>
          <w:sz w:val="28"/>
          <w:szCs w:val="28"/>
        </w:rPr>
        <w:t xml:space="preserve"> </w:t>
      </w:r>
      <w:r w:rsidRPr="0090125E">
        <w:rPr>
          <w:sz w:val="28"/>
          <w:szCs w:val="28"/>
        </w:rPr>
        <w:t xml:space="preserve">по утверждению нормативов технологических потерь при передаче тепловой энергии на </w:t>
      </w:r>
      <w:r>
        <w:rPr>
          <w:sz w:val="28"/>
          <w:szCs w:val="28"/>
        </w:rPr>
        <w:t>2020</w:t>
      </w:r>
      <w:r w:rsidRPr="0090125E">
        <w:rPr>
          <w:sz w:val="28"/>
          <w:szCs w:val="28"/>
        </w:rPr>
        <w:t xml:space="preserve"> год</w:t>
      </w:r>
    </w:p>
    <w:p w14:paraId="684B51A2" w14:textId="77777777" w:rsidR="008C7A95" w:rsidRPr="00C5179F" w:rsidRDefault="008C7A95" w:rsidP="008C7A95">
      <w:pPr>
        <w:pStyle w:val="afd"/>
        <w:jc w:val="center"/>
        <w:rPr>
          <w:sz w:val="12"/>
          <w:szCs w:val="28"/>
        </w:rPr>
      </w:pP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2"/>
        <w:gridCol w:w="1305"/>
        <w:gridCol w:w="1196"/>
        <w:gridCol w:w="2158"/>
      </w:tblGrid>
      <w:tr w:rsidR="008C7A95" w:rsidRPr="0090125E" w14:paraId="54BAB659" w14:textId="77777777" w:rsidTr="008C7A95">
        <w:trPr>
          <w:trHeight w:val="284"/>
          <w:jc w:val="center"/>
        </w:trPr>
        <w:tc>
          <w:tcPr>
            <w:tcW w:w="2835" w:type="dxa"/>
            <w:vMerge w:val="restart"/>
            <w:shd w:val="clear" w:color="auto" w:fill="auto"/>
            <w:vAlign w:val="center"/>
          </w:tcPr>
          <w:p w14:paraId="2C879017" w14:textId="77777777" w:rsidR="008C7A95" w:rsidRPr="0090125E" w:rsidRDefault="008C7A95" w:rsidP="005F5A85">
            <w:pPr>
              <w:spacing w:line="216" w:lineRule="auto"/>
              <w:jc w:val="center"/>
              <w:rPr>
                <w:sz w:val="28"/>
                <w:szCs w:val="28"/>
              </w:rPr>
            </w:pPr>
            <w:r w:rsidRPr="0090125E">
              <w:rPr>
                <w:sz w:val="28"/>
                <w:szCs w:val="28"/>
              </w:rPr>
              <w:t>Организация</w:t>
            </w:r>
          </w:p>
        </w:tc>
        <w:tc>
          <w:tcPr>
            <w:tcW w:w="7211" w:type="dxa"/>
            <w:gridSpan w:val="4"/>
            <w:vAlign w:val="center"/>
          </w:tcPr>
          <w:p w14:paraId="67AF8CD5" w14:textId="77777777" w:rsidR="008C7A95" w:rsidRPr="0090125E" w:rsidRDefault="008C7A95" w:rsidP="005F5A85">
            <w:pPr>
              <w:spacing w:line="216" w:lineRule="auto"/>
              <w:jc w:val="center"/>
              <w:rPr>
                <w:sz w:val="28"/>
                <w:szCs w:val="28"/>
              </w:rPr>
            </w:pPr>
            <w:r w:rsidRPr="0090125E">
              <w:rPr>
                <w:sz w:val="28"/>
                <w:szCs w:val="28"/>
              </w:rPr>
              <w:t>нормативы</w:t>
            </w:r>
          </w:p>
        </w:tc>
      </w:tr>
      <w:tr w:rsidR="008C7A95" w:rsidRPr="0090125E" w14:paraId="729761D3" w14:textId="77777777" w:rsidTr="008C7A95">
        <w:trPr>
          <w:trHeight w:val="284"/>
          <w:jc w:val="center"/>
        </w:trPr>
        <w:tc>
          <w:tcPr>
            <w:tcW w:w="2835" w:type="dxa"/>
            <w:vMerge/>
            <w:shd w:val="clear" w:color="auto" w:fill="auto"/>
            <w:vAlign w:val="center"/>
          </w:tcPr>
          <w:p w14:paraId="19F24E8C" w14:textId="77777777" w:rsidR="008C7A95" w:rsidRPr="0090125E" w:rsidRDefault="008C7A95" w:rsidP="005F5A85">
            <w:pPr>
              <w:spacing w:line="216" w:lineRule="auto"/>
              <w:jc w:val="center"/>
              <w:rPr>
                <w:sz w:val="28"/>
                <w:szCs w:val="28"/>
              </w:rPr>
            </w:pPr>
          </w:p>
        </w:tc>
        <w:tc>
          <w:tcPr>
            <w:tcW w:w="2552" w:type="dxa"/>
            <w:vAlign w:val="center"/>
          </w:tcPr>
          <w:p w14:paraId="7FBC1F02" w14:textId="77777777" w:rsidR="008C7A95" w:rsidRPr="0090125E" w:rsidRDefault="008C7A95" w:rsidP="005F5A85">
            <w:pPr>
              <w:spacing w:line="216" w:lineRule="auto"/>
              <w:jc w:val="center"/>
              <w:rPr>
                <w:sz w:val="28"/>
                <w:szCs w:val="28"/>
              </w:rPr>
            </w:pPr>
            <w:r w:rsidRPr="0090125E">
              <w:rPr>
                <w:sz w:val="28"/>
                <w:szCs w:val="28"/>
              </w:rPr>
              <w:t>потери и затраты</w:t>
            </w:r>
          </w:p>
          <w:p w14:paraId="6EFE7ADF" w14:textId="77777777" w:rsidR="008C7A95" w:rsidRPr="0090125E" w:rsidRDefault="008C7A95" w:rsidP="005F5A85">
            <w:pPr>
              <w:spacing w:line="216" w:lineRule="auto"/>
              <w:jc w:val="center"/>
              <w:rPr>
                <w:sz w:val="28"/>
                <w:szCs w:val="28"/>
              </w:rPr>
            </w:pPr>
            <w:r w:rsidRPr="0090125E">
              <w:rPr>
                <w:sz w:val="28"/>
                <w:szCs w:val="28"/>
              </w:rPr>
              <w:t>теплоносителей,</w:t>
            </w:r>
          </w:p>
          <w:p w14:paraId="33BCB3A0" w14:textId="77777777" w:rsidR="008C7A95" w:rsidRPr="0090125E" w:rsidRDefault="008C7A95" w:rsidP="005F5A85">
            <w:pPr>
              <w:spacing w:line="216" w:lineRule="auto"/>
              <w:jc w:val="center"/>
              <w:rPr>
                <w:sz w:val="28"/>
                <w:szCs w:val="28"/>
              </w:rPr>
            </w:pPr>
            <w:r w:rsidRPr="0090125E">
              <w:rPr>
                <w:sz w:val="28"/>
                <w:szCs w:val="28"/>
              </w:rPr>
              <w:t>т(м</w:t>
            </w:r>
            <w:r w:rsidRPr="0090125E">
              <w:rPr>
                <w:sz w:val="28"/>
                <w:szCs w:val="28"/>
                <w:vertAlign w:val="superscript"/>
              </w:rPr>
              <w:t>3</w:t>
            </w:r>
            <w:r w:rsidRPr="0090125E">
              <w:rPr>
                <w:sz w:val="28"/>
                <w:szCs w:val="28"/>
              </w:rPr>
              <w:t>)</w:t>
            </w:r>
          </w:p>
        </w:tc>
        <w:tc>
          <w:tcPr>
            <w:tcW w:w="2501" w:type="dxa"/>
            <w:gridSpan w:val="2"/>
            <w:vAlign w:val="center"/>
          </w:tcPr>
          <w:p w14:paraId="6943C947" w14:textId="77777777" w:rsidR="008C7A95" w:rsidRPr="0090125E" w:rsidRDefault="008C7A95" w:rsidP="005F5A85">
            <w:pPr>
              <w:spacing w:line="216" w:lineRule="auto"/>
              <w:jc w:val="center"/>
              <w:rPr>
                <w:sz w:val="28"/>
                <w:szCs w:val="28"/>
              </w:rPr>
            </w:pPr>
            <w:r w:rsidRPr="0090125E">
              <w:rPr>
                <w:sz w:val="28"/>
                <w:szCs w:val="28"/>
              </w:rPr>
              <w:t>потери</w:t>
            </w:r>
          </w:p>
          <w:p w14:paraId="688DA5EC" w14:textId="77777777" w:rsidR="008C7A95" w:rsidRPr="0090125E" w:rsidRDefault="008C7A95" w:rsidP="005F5A85">
            <w:pPr>
              <w:spacing w:line="216" w:lineRule="auto"/>
              <w:jc w:val="center"/>
              <w:rPr>
                <w:sz w:val="28"/>
                <w:szCs w:val="28"/>
              </w:rPr>
            </w:pPr>
            <w:r w:rsidRPr="0090125E">
              <w:rPr>
                <w:sz w:val="28"/>
                <w:szCs w:val="28"/>
              </w:rPr>
              <w:t>тепловой энергии,</w:t>
            </w:r>
          </w:p>
          <w:p w14:paraId="1D23359D" w14:textId="77777777" w:rsidR="008C7A95" w:rsidRPr="0090125E" w:rsidRDefault="008C7A95" w:rsidP="005F5A85">
            <w:pPr>
              <w:spacing w:line="216" w:lineRule="auto"/>
              <w:jc w:val="center"/>
              <w:rPr>
                <w:sz w:val="28"/>
                <w:szCs w:val="28"/>
              </w:rPr>
            </w:pPr>
            <w:r w:rsidRPr="0090125E">
              <w:rPr>
                <w:sz w:val="28"/>
                <w:szCs w:val="28"/>
              </w:rPr>
              <w:t>тыс. Гкал</w:t>
            </w:r>
          </w:p>
        </w:tc>
        <w:tc>
          <w:tcPr>
            <w:tcW w:w="2158" w:type="dxa"/>
            <w:vAlign w:val="center"/>
          </w:tcPr>
          <w:p w14:paraId="6ACC8A92" w14:textId="77777777" w:rsidR="008C7A95" w:rsidRPr="0090125E" w:rsidRDefault="008C7A95" w:rsidP="005F5A85">
            <w:pPr>
              <w:spacing w:line="216" w:lineRule="auto"/>
              <w:jc w:val="center"/>
              <w:rPr>
                <w:sz w:val="28"/>
                <w:szCs w:val="28"/>
              </w:rPr>
            </w:pPr>
            <w:r w:rsidRPr="0090125E">
              <w:rPr>
                <w:sz w:val="28"/>
                <w:szCs w:val="28"/>
              </w:rPr>
              <w:t>расход</w:t>
            </w:r>
          </w:p>
          <w:p w14:paraId="43ECE844" w14:textId="77777777" w:rsidR="008C7A95" w:rsidRPr="0090125E" w:rsidRDefault="008C7A95" w:rsidP="005F5A85">
            <w:pPr>
              <w:spacing w:line="216" w:lineRule="auto"/>
              <w:jc w:val="center"/>
              <w:rPr>
                <w:sz w:val="28"/>
                <w:szCs w:val="28"/>
              </w:rPr>
            </w:pPr>
            <w:r w:rsidRPr="0090125E">
              <w:rPr>
                <w:sz w:val="28"/>
                <w:szCs w:val="28"/>
              </w:rPr>
              <w:t xml:space="preserve">электроэнергии, </w:t>
            </w:r>
            <w:proofErr w:type="spellStart"/>
            <w:proofErr w:type="gramStart"/>
            <w:r w:rsidRPr="0090125E">
              <w:rPr>
                <w:sz w:val="28"/>
                <w:szCs w:val="28"/>
              </w:rPr>
              <w:t>тыс.кВтч</w:t>
            </w:r>
            <w:proofErr w:type="spellEnd"/>
            <w:proofErr w:type="gramEnd"/>
          </w:p>
        </w:tc>
      </w:tr>
      <w:tr w:rsidR="008C7A95" w:rsidRPr="0090125E" w14:paraId="7905196B" w14:textId="77777777" w:rsidTr="008C7A95">
        <w:trPr>
          <w:trHeight w:val="284"/>
          <w:jc w:val="center"/>
        </w:trPr>
        <w:tc>
          <w:tcPr>
            <w:tcW w:w="2835" w:type="dxa"/>
            <w:vMerge w:val="restart"/>
            <w:shd w:val="clear" w:color="auto" w:fill="auto"/>
            <w:vAlign w:val="center"/>
          </w:tcPr>
          <w:p w14:paraId="3490D5C9" w14:textId="77777777" w:rsidR="008C7A95" w:rsidRPr="0090125E" w:rsidRDefault="008C7A95" w:rsidP="005F5A85">
            <w:pPr>
              <w:jc w:val="center"/>
              <w:rPr>
                <w:sz w:val="28"/>
                <w:szCs w:val="28"/>
              </w:rPr>
            </w:pPr>
            <w:r>
              <w:rPr>
                <w:sz w:val="28"/>
                <w:szCs w:val="28"/>
              </w:rPr>
              <w:t>ООО «Сибирская тепловая компания» (г. Березовский)</w:t>
            </w:r>
          </w:p>
        </w:tc>
        <w:tc>
          <w:tcPr>
            <w:tcW w:w="7211" w:type="dxa"/>
            <w:gridSpan w:val="4"/>
            <w:vAlign w:val="center"/>
          </w:tcPr>
          <w:p w14:paraId="33665CDB" w14:textId="77777777" w:rsidR="008C7A95" w:rsidRPr="0090125E" w:rsidRDefault="008C7A95" w:rsidP="005F5A85">
            <w:pPr>
              <w:jc w:val="center"/>
              <w:rPr>
                <w:sz w:val="28"/>
                <w:szCs w:val="28"/>
              </w:rPr>
            </w:pPr>
            <w:r w:rsidRPr="0090125E">
              <w:rPr>
                <w:sz w:val="28"/>
                <w:szCs w:val="28"/>
              </w:rPr>
              <w:t>Теплоноситель-пар</w:t>
            </w:r>
          </w:p>
        </w:tc>
      </w:tr>
      <w:tr w:rsidR="008C7A95" w:rsidRPr="0090125E" w14:paraId="17AAE51D" w14:textId="77777777" w:rsidTr="008C7A95">
        <w:trPr>
          <w:trHeight w:val="284"/>
          <w:jc w:val="center"/>
        </w:trPr>
        <w:tc>
          <w:tcPr>
            <w:tcW w:w="2835" w:type="dxa"/>
            <w:vMerge/>
            <w:shd w:val="clear" w:color="auto" w:fill="auto"/>
            <w:vAlign w:val="center"/>
          </w:tcPr>
          <w:p w14:paraId="53AD123C" w14:textId="77777777" w:rsidR="008C7A95" w:rsidRPr="0090125E" w:rsidRDefault="008C7A95" w:rsidP="005F5A85">
            <w:pPr>
              <w:jc w:val="center"/>
              <w:rPr>
                <w:sz w:val="28"/>
                <w:szCs w:val="28"/>
              </w:rPr>
            </w:pPr>
          </w:p>
        </w:tc>
        <w:tc>
          <w:tcPr>
            <w:tcW w:w="2552" w:type="dxa"/>
            <w:vAlign w:val="center"/>
          </w:tcPr>
          <w:p w14:paraId="31A16515" w14:textId="77777777" w:rsidR="008C7A95" w:rsidRPr="0090125E" w:rsidRDefault="008C7A95" w:rsidP="005F5A85">
            <w:pPr>
              <w:jc w:val="center"/>
              <w:rPr>
                <w:sz w:val="28"/>
                <w:szCs w:val="28"/>
              </w:rPr>
            </w:pPr>
          </w:p>
        </w:tc>
        <w:tc>
          <w:tcPr>
            <w:tcW w:w="2501" w:type="dxa"/>
            <w:gridSpan w:val="2"/>
            <w:vAlign w:val="center"/>
          </w:tcPr>
          <w:p w14:paraId="17AFB5F1" w14:textId="77777777" w:rsidR="008C7A95" w:rsidRPr="0090125E" w:rsidRDefault="008C7A95" w:rsidP="005F5A85">
            <w:pPr>
              <w:jc w:val="center"/>
              <w:rPr>
                <w:sz w:val="28"/>
                <w:szCs w:val="28"/>
              </w:rPr>
            </w:pPr>
          </w:p>
        </w:tc>
        <w:tc>
          <w:tcPr>
            <w:tcW w:w="2158" w:type="dxa"/>
            <w:vAlign w:val="center"/>
          </w:tcPr>
          <w:p w14:paraId="4AE393D3" w14:textId="77777777" w:rsidR="008C7A95" w:rsidRPr="0090125E" w:rsidRDefault="008C7A95" w:rsidP="005F5A85">
            <w:pPr>
              <w:jc w:val="center"/>
              <w:rPr>
                <w:sz w:val="28"/>
                <w:szCs w:val="28"/>
              </w:rPr>
            </w:pPr>
          </w:p>
        </w:tc>
      </w:tr>
      <w:tr w:rsidR="008C7A95" w:rsidRPr="0090125E" w14:paraId="5F538844" w14:textId="77777777" w:rsidTr="008C7A95">
        <w:trPr>
          <w:trHeight w:val="284"/>
          <w:jc w:val="center"/>
        </w:trPr>
        <w:tc>
          <w:tcPr>
            <w:tcW w:w="2835" w:type="dxa"/>
            <w:vMerge/>
            <w:shd w:val="clear" w:color="auto" w:fill="auto"/>
            <w:vAlign w:val="center"/>
          </w:tcPr>
          <w:p w14:paraId="12244CC0" w14:textId="77777777" w:rsidR="008C7A95" w:rsidRPr="0090125E" w:rsidRDefault="008C7A95" w:rsidP="005F5A85">
            <w:pPr>
              <w:jc w:val="center"/>
              <w:rPr>
                <w:sz w:val="28"/>
                <w:szCs w:val="28"/>
              </w:rPr>
            </w:pPr>
          </w:p>
        </w:tc>
        <w:tc>
          <w:tcPr>
            <w:tcW w:w="7211" w:type="dxa"/>
            <w:gridSpan w:val="4"/>
            <w:vAlign w:val="center"/>
          </w:tcPr>
          <w:p w14:paraId="15A1129B" w14:textId="77777777" w:rsidR="008C7A95" w:rsidRPr="0090125E" w:rsidRDefault="008C7A95" w:rsidP="005F5A85">
            <w:pPr>
              <w:jc w:val="center"/>
              <w:rPr>
                <w:sz w:val="28"/>
                <w:szCs w:val="28"/>
              </w:rPr>
            </w:pPr>
            <w:r w:rsidRPr="0090125E">
              <w:rPr>
                <w:sz w:val="28"/>
                <w:szCs w:val="28"/>
              </w:rPr>
              <w:t>Теплоноситель-конденсат</w:t>
            </w:r>
          </w:p>
        </w:tc>
      </w:tr>
      <w:tr w:rsidR="008C7A95" w:rsidRPr="0090125E" w14:paraId="1518F582" w14:textId="77777777" w:rsidTr="008C7A95">
        <w:trPr>
          <w:trHeight w:val="284"/>
          <w:jc w:val="center"/>
        </w:trPr>
        <w:tc>
          <w:tcPr>
            <w:tcW w:w="2835" w:type="dxa"/>
            <w:vMerge/>
            <w:shd w:val="clear" w:color="auto" w:fill="auto"/>
            <w:vAlign w:val="center"/>
          </w:tcPr>
          <w:p w14:paraId="229F8F3E" w14:textId="77777777" w:rsidR="008C7A95" w:rsidRPr="0090125E" w:rsidRDefault="008C7A95" w:rsidP="005F5A85">
            <w:pPr>
              <w:jc w:val="center"/>
              <w:rPr>
                <w:sz w:val="28"/>
                <w:szCs w:val="28"/>
              </w:rPr>
            </w:pPr>
          </w:p>
        </w:tc>
        <w:tc>
          <w:tcPr>
            <w:tcW w:w="2552" w:type="dxa"/>
            <w:vAlign w:val="center"/>
          </w:tcPr>
          <w:p w14:paraId="5E46FEA2" w14:textId="77777777" w:rsidR="008C7A95" w:rsidRPr="0090125E" w:rsidRDefault="008C7A95" w:rsidP="005F5A85">
            <w:pPr>
              <w:jc w:val="center"/>
              <w:rPr>
                <w:sz w:val="28"/>
                <w:szCs w:val="28"/>
              </w:rPr>
            </w:pPr>
          </w:p>
        </w:tc>
        <w:tc>
          <w:tcPr>
            <w:tcW w:w="2501" w:type="dxa"/>
            <w:gridSpan w:val="2"/>
            <w:vAlign w:val="center"/>
          </w:tcPr>
          <w:p w14:paraId="64A38722" w14:textId="77777777" w:rsidR="008C7A95" w:rsidRPr="0090125E" w:rsidRDefault="008C7A95" w:rsidP="005F5A85">
            <w:pPr>
              <w:jc w:val="center"/>
              <w:rPr>
                <w:sz w:val="28"/>
                <w:szCs w:val="28"/>
              </w:rPr>
            </w:pPr>
          </w:p>
        </w:tc>
        <w:tc>
          <w:tcPr>
            <w:tcW w:w="2158" w:type="dxa"/>
            <w:vAlign w:val="center"/>
          </w:tcPr>
          <w:p w14:paraId="70840DF9" w14:textId="77777777" w:rsidR="008C7A95" w:rsidRPr="0090125E" w:rsidRDefault="008C7A95" w:rsidP="005F5A85">
            <w:pPr>
              <w:jc w:val="center"/>
              <w:rPr>
                <w:sz w:val="28"/>
                <w:szCs w:val="28"/>
              </w:rPr>
            </w:pPr>
          </w:p>
        </w:tc>
      </w:tr>
      <w:tr w:rsidR="008C7A95" w:rsidRPr="0090125E" w14:paraId="16DE014A" w14:textId="77777777" w:rsidTr="008C7A95">
        <w:trPr>
          <w:trHeight w:val="284"/>
          <w:jc w:val="center"/>
        </w:trPr>
        <w:tc>
          <w:tcPr>
            <w:tcW w:w="2835" w:type="dxa"/>
            <w:vMerge/>
            <w:shd w:val="clear" w:color="auto" w:fill="auto"/>
            <w:vAlign w:val="center"/>
          </w:tcPr>
          <w:p w14:paraId="798F2D00" w14:textId="77777777" w:rsidR="008C7A95" w:rsidRPr="0090125E" w:rsidRDefault="008C7A95" w:rsidP="005F5A85">
            <w:pPr>
              <w:jc w:val="center"/>
              <w:rPr>
                <w:sz w:val="28"/>
                <w:szCs w:val="28"/>
              </w:rPr>
            </w:pPr>
          </w:p>
        </w:tc>
        <w:tc>
          <w:tcPr>
            <w:tcW w:w="7211" w:type="dxa"/>
            <w:gridSpan w:val="4"/>
            <w:vAlign w:val="center"/>
          </w:tcPr>
          <w:p w14:paraId="04BE62B9" w14:textId="77777777" w:rsidR="008C7A95" w:rsidRPr="0090125E" w:rsidRDefault="008C7A95" w:rsidP="005F5A85">
            <w:pPr>
              <w:jc w:val="center"/>
              <w:rPr>
                <w:sz w:val="28"/>
                <w:szCs w:val="28"/>
              </w:rPr>
            </w:pPr>
            <w:r w:rsidRPr="0090125E">
              <w:rPr>
                <w:sz w:val="28"/>
                <w:szCs w:val="28"/>
              </w:rPr>
              <w:t>Теплоноситель-вода</w:t>
            </w:r>
          </w:p>
        </w:tc>
      </w:tr>
      <w:tr w:rsidR="008C7A95" w:rsidRPr="0090125E" w14:paraId="1C04D438" w14:textId="77777777" w:rsidTr="008C7A95">
        <w:trPr>
          <w:trHeight w:val="174"/>
          <w:jc w:val="center"/>
        </w:trPr>
        <w:tc>
          <w:tcPr>
            <w:tcW w:w="2835" w:type="dxa"/>
            <w:vMerge/>
            <w:shd w:val="clear" w:color="auto" w:fill="auto"/>
            <w:vAlign w:val="center"/>
          </w:tcPr>
          <w:p w14:paraId="5DE4428E" w14:textId="77777777" w:rsidR="008C7A95" w:rsidRPr="0090125E" w:rsidRDefault="008C7A95" w:rsidP="005F5A85">
            <w:pPr>
              <w:jc w:val="center"/>
              <w:rPr>
                <w:sz w:val="28"/>
                <w:szCs w:val="28"/>
              </w:rPr>
            </w:pPr>
          </w:p>
        </w:tc>
        <w:tc>
          <w:tcPr>
            <w:tcW w:w="2552" w:type="dxa"/>
            <w:vAlign w:val="center"/>
          </w:tcPr>
          <w:p w14:paraId="18DA3727" w14:textId="77777777" w:rsidR="008C7A95" w:rsidRPr="00674FBD" w:rsidRDefault="008C7A95" w:rsidP="005F5A85">
            <w:pPr>
              <w:jc w:val="center"/>
              <w:rPr>
                <w:bCs/>
                <w:sz w:val="28"/>
                <w:szCs w:val="28"/>
              </w:rPr>
            </w:pPr>
            <w:r w:rsidRPr="00674FBD">
              <w:rPr>
                <w:bCs/>
                <w:sz w:val="28"/>
                <w:szCs w:val="28"/>
              </w:rPr>
              <w:t>111,90</w:t>
            </w:r>
            <w:r>
              <w:rPr>
                <w:bCs/>
                <w:sz w:val="28"/>
                <w:szCs w:val="28"/>
              </w:rPr>
              <w:t>0</w:t>
            </w:r>
          </w:p>
        </w:tc>
        <w:tc>
          <w:tcPr>
            <w:tcW w:w="1305" w:type="dxa"/>
            <w:vAlign w:val="center"/>
          </w:tcPr>
          <w:p w14:paraId="0682866C" w14:textId="77777777" w:rsidR="008C7A95" w:rsidRPr="00674FBD" w:rsidRDefault="008C7A95" w:rsidP="005F5A85">
            <w:pPr>
              <w:jc w:val="center"/>
              <w:rPr>
                <w:bCs/>
                <w:sz w:val="28"/>
                <w:szCs w:val="28"/>
              </w:rPr>
            </w:pPr>
            <w:r w:rsidRPr="00674FBD">
              <w:rPr>
                <w:bCs/>
                <w:sz w:val="28"/>
                <w:szCs w:val="28"/>
              </w:rPr>
              <w:t>0,377</w:t>
            </w:r>
          </w:p>
        </w:tc>
        <w:tc>
          <w:tcPr>
            <w:tcW w:w="1196" w:type="dxa"/>
            <w:vAlign w:val="center"/>
          </w:tcPr>
          <w:p w14:paraId="586B9A00" w14:textId="77777777" w:rsidR="008C7A95" w:rsidRPr="007C0622" w:rsidRDefault="008C7A95" w:rsidP="005F5A85">
            <w:pPr>
              <w:jc w:val="center"/>
              <w:rPr>
                <w:sz w:val="28"/>
                <w:szCs w:val="28"/>
              </w:rPr>
            </w:pPr>
            <w:r>
              <w:rPr>
                <w:sz w:val="28"/>
                <w:szCs w:val="28"/>
              </w:rPr>
              <w:t>16,76</w:t>
            </w:r>
            <w:r w:rsidRPr="007C0622">
              <w:rPr>
                <w:sz w:val="28"/>
                <w:szCs w:val="28"/>
              </w:rPr>
              <w:t>%</w:t>
            </w:r>
          </w:p>
        </w:tc>
        <w:tc>
          <w:tcPr>
            <w:tcW w:w="2158" w:type="dxa"/>
            <w:vAlign w:val="center"/>
          </w:tcPr>
          <w:p w14:paraId="32FFD7C1" w14:textId="77777777" w:rsidR="008C7A95" w:rsidRPr="007C0622" w:rsidRDefault="008C7A95" w:rsidP="005F5A85">
            <w:pPr>
              <w:jc w:val="center"/>
              <w:rPr>
                <w:sz w:val="28"/>
                <w:szCs w:val="28"/>
              </w:rPr>
            </w:pPr>
            <w:r>
              <w:rPr>
                <w:sz w:val="28"/>
                <w:szCs w:val="28"/>
              </w:rPr>
              <w:t>0,0</w:t>
            </w:r>
            <w:r w:rsidRPr="007C0622">
              <w:rPr>
                <w:sz w:val="28"/>
                <w:szCs w:val="28"/>
              </w:rPr>
              <w:t>00</w:t>
            </w:r>
          </w:p>
        </w:tc>
      </w:tr>
    </w:tbl>
    <w:p w14:paraId="004E184D" w14:textId="77777777" w:rsidR="008C7A95" w:rsidRDefault="008C7A95" w:rsidP="008C7A95">
      <w:pPr>
        <w:pStyle w:val="33"/>
        <w:ind w:firstLine="0"/>
        <w:jc w:val="both"/>
        <w:rPr>
          <w:sz w:val="28"/>
          <w:szCs w:val="28"/>
        </w:rPr>
      </w:pPr>
    </w:p>
    <w:p w14:paraId="08767544" w14:textId="77777777" w:rsidR="008C7A95" w:rsidRPr="008C7A95" w:rsidRDefault="008C7A95" w:rsidP="008C7A95">
      <w:pPr>
        <w:jc w:val="both"/>
        <w:rPr>
          <w:bCs/>
          <w:sz w:val="28"/>
          <w:szCs w:val="28"/>
        </w:rPr>
      </w:pPr>
    </w:p>
    <w:p w14:paraId="37F16BAB" w14:textId="77777777" w:rsidR="008C7A95" w:rsidRDefault="008C7A95" w:rsidP="00E17C13">
      <w:pPr>
        <w:spacing w:line="276" w:lineRule="auto"/>
        <w:rPr>
          <w:b/>
          <w:sz w:val="28"/>
          <w:szCs w:val="28"/>
        </w:rPr>
        <w:sectPr w:rsidR="008C7A95" w:rsidSect="00612A5C">
          <w:footerReference w:type="default" r:id="rId8"/>
          <w:footerReference w:type="first" r:id="rId9"/>
          <w:pgSz w:w="11906" w:h="16838"/>
          <w:pgMar w:top="851" w:right="851" w:bottom="567" w:left="1134" w:header="720" w:footer="403" w:gutter="0"/>
          <w:cols w:space="720"/>
          <w:titlePg/>
          <w:docGrid w:linePitch="326"/>
        </w:sectPr>
      </w:pPr>
    </w:p>
    <w:p w14:paraId="43BC5C1B" w14:textId="3969C25B" w:rsidR="008C7A95" w:rsidRPr="00191669" w:rsidRDefault="008C7A95" w:rsidP="008C7A95">
      <w:pPr>
        <w:ind w:firstLine="6096"/>
        <w:jc w:val="both"/>
        <w:rPr>
          <w:bCs/>
        </w:rPr>
      </w:pPr>
      <w:r w:rsidRPr="00191669">
        <w:rPr>
          <w:bCs/>
        </w:rPr>
        <w:lastRenderedPageBreak/>
        <w:t xml:space="preserve">Приложение № </w:t>
      </w:r>
      <w:r>
        <w:rPr>
          <w:bCs/>
        </w:rPr>
        <w:t>2</w:t>
      </w:r>
      <w:r w:rsidRPr="00191669">
        <w:rPr>
          <w:bCs/>
        </w:rPr>
        <w:t xml:space="preserve"> к протоколу № </w:t>
      </w:r>
      <w:r>
        <w:rPr>
          <w:bCs/>
        </w:rPr>
        <w:t>100</w:t>
      </w:r>
    </w:p>
    <w:p w14:paraId="2C26619C" w14:textId="77777777" w:rsidR="008C7A95" w:rsidRDefault="008C7A95" w:rsidP="008C7A95">
      <w:pPr>
        <w:ind w:firstLine="6096"/>
        <w:jc w:val="both"/>
        <w:rPr>
          <w:bCs/>
        </w:rPr>
      </w:pPr>
      <w:r w:rsidRPr="00191669">
        <w:rPr>
          <w:bCs/>
        </w:rPr>
        <w:t xml:space="preserve">заседания Правления региональной </w:t>
      </w:r>
    </w:p>
    <w:p w14:paraId="577B636E" w14:textId="77777777" w:rsidR="008C7A95" w:rsidRPr="00191669" w:rsidRDefault="008C7A95" w:rsidP="008C7A95">
      <w:pPr>
        <w:ind w:firstLine="6096"/>
        <w:jc w:val="both"/>
        <w:rPr>
          <w:bCs/>
        </w:rPr>
      </w:pPr>
      <w:r w:rsidRPr="00191669">
        <w:rPr>
          <w:bCs/>
        </w:rPr>
        <w:t>энергетической комиссии</w:t>
      </w:r>
    </w:p>
    <w:p w14:paraId="33A250EC" w14:textId="77777777" w:rsidR="008C7A95" w:rsidRDefault="008C7A95" w:rsidP="008C7A95">
      <w:pPr>
        <w:ind w:firstLine="6096"/>
        <w:jc w:val="both"/>
        <w:rPr>
          <w:bCs/>
        </w:rPr>
      </w:pPr>
      <w:r w:rsidRPr="00191669">
        <w:rPr>
          <w:bCs/>
        </w:rPr>
        <w:t xml:space="preserve">Кемеровской области от </w:t>
      </w:r>
      <w:r>
        <w:rPr>
          <w:bCs/>
        </w:rPr>
        <w:t>27</w:t>
      </w:r>
      <w:r w:rsidRPr="00191669">
        <w:rPr>
          <w:bCs/>
        </w:rPr>
        <w:t>.12.2019</w:t>
      </w:r>
    </w:p>
    <w:p w14:paraId="75073F07" w14:textId="0B677C59" w:rsidR="008C7A95" w:rsidRDefault="008C7A95" w:rsidP="008C7A95">
      <w:pPr>
        <w:spacing w:line="276" w:lineRule="auto"/>
        <w:rPr>
          <w:b/>
          <w:sz w:val="28"/>
          <w:szCs w:val="28"/>
        </w:rPr>
      </w:pPr>
    </w:p>
    <w:p w14:paraId="3E213EE2" w14:textId="77777777" w:rsidR="008C7A95" w:rsidRDefault="008C7A95" w:rsidP="008C7A95">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1C763CBF" w14:textId="77777777" w:rsidR="008C7A95" w:rsidRPr="00880245" w:rsidRDefault="008C7A95" w:rsidP="008C7A95">
      <w:pPr>
        <w:jc w:val="center"/>
        <w:rPr>
          <w:b/>
          <w:sz w:val="28"/>
          <w:szCs w:val="28"/>
        </w:rPr>
      </w:pPr>
      <w:r>
        <w:rPr>
          <w:b/>
          <w:sz w:val="28"/>
          <w:szCs w:val="28"/>
        </w:rPr>
        <w:t xml:space="preserve">тепловой энергии, теплоносителя по тепловым </w:t>
      </w:r>
      <w:r w:rsidRPr="00EF7824">
        <w:rPr>
          <w:b/>
          <w:sz w:val="28"/>
          <w:szCs w:val="28"/>
        </w:rPr>
        <w:t>ООО «</w:t>
      </w:r>
      <w:r>
        <w:rPr>
          <w:b/>
          <w:sz w:val="28"/>
          <w:szCs w:val="28"/>
        </w:rPr>
        <w:t xml:space="preserve">Сибирская тепловая компания» </w:t>
      </w:r>
      <w:r w:rsidRPr="00EF7824">
        <w:rPr>
          <w:b/>
          <w:sz w:val="28"/>
          <w:szCs w:val="28"/>
        </w:rPr>
        <w:t>на</w:t>
      </w:r>
      <w:r>
        <w:rPr>
          <w:b/>
          <w:sz w:val="28"/>
          <w:szCs w:val="28"/>
        </w:rPr>
        <w:t xml:space="preserve"> 2020 год</w:t>
      </w:r>
    </w:p>
    <w:p w14:paraId="7F051A4A" w14:textId="77777777" w:rsidR="008C7A95" w:rsidRDefault="008C7A95" w:rsidP="008C7A95">
      <w:pPr>
        <w:rPr>
          <w:bCs/>
          <w:color w:val="000000"/>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126"/>
        <w:gridCol w:w="1985"/>
        <w:gridCol w:w="2125"/>
      </w:tblGrid>
      <w:tr w:rsidR="008C7A95" w:rsidRPr="006C61C4" w14:paraId="3F009B82" w14:textId="77777777" w:rsidTr="008C7A95">
        <w:trPr>
          <w:trHeight w:val="227"/>
          <w:jc w:val="center"/>
        </w:trPr>
        <w:tc>
          <w:tcPr>
            <w:tcW w:w="3544" w:type="dxa"/>
            <w:vMerge w:val="restart"/>
            <w:shd w:val="clear" w:color="000000" w:fill="FFFFFF"/>
            <w:tcMar>
              <w:left w:w="57" w:type="dxa"/>
              <w:right w:w="57" w:type="dxa"/>
            </w:tcMar>
            <w:vAlign w:val="center"/>
            <w:hideMark/>
          </w:tcPr>
          <w:p w14:paraId="01CE7DDA" w14:textId="77777777" w:rsidR="008C7A95" w:rsidRPr="006C61C4" w:rsidRDefault="008C7A95" w:rsidP="005F5A85">
            <w:pPr>
              <w:jc w:val="center"/>
              <w:rPr>
                <w:color w:val="000000"/>
                <w:sz w:val="28"/>
                <w:szCs w:val="28"/>
              </w:rPr>
            </w:pPr>
            <w:r w:rsidRPr="006C61C4">
              <w:rPr>
                <w:color w:val="000000"/>
                <w:sz w:val="28"/>
                <w:szCs w:val="28"/>
              </w:rPr>
              <w:t>Наименование регулируемой организации</w:t>
            </w:r>
          </w:p>
        </w:tc>
        <w:tc>
          <w:tcPr>
            <w:tcW w:w="6236" w:type="dxa"/>
            <w:gridSpan w:val="3"/>
            <w:shd w:val="clear" w:color="000000" w:fill="FFFFFF"/>
            <w:tcMar>
              <w:left w:w="57" w:type="dxa"/>
              <w:right w:w="57" w:type="dxa"/>
            </w:tcMar>
            <w:vAlign w:val="center"/>
            <w:hideMark/>
          </w:tcPr>
          <w:p w14:paraId="69BEB623" w14:textId="77777777" w:rsidR="008C7A95" w:rsidRPr="006C61C4" w:rsidRDefault="008C7A95" w:rsidP="005F5A85">
            <w:pPr>
              <w:jc w:val="center"/>
              <w:rPr>
                <w:color w:val="000000"/>
                <w:sz w:val="28"/>
                <w:szCs w:val="28"/>
              </w:rPr>
            </w:pPr>
            <w:r w:rsidRPr="006C61C4">
              <w:rPr>
                <w:color w:val="000000"/>
                <w:sz w:val="28"/>
                <w:szCs w:val="28"/>
              </w:rPr>
              <w:t xml:space="preserve">Нормативы технологических потерь </w:t>
            </w:r>
          </w:p>
          <w:p w14:paraId="545E416B" w14:textId="77777777" w:rsidR="008C7A95" w:rsidRPr="006C61C4" w:rsidRDefault="008C7A95" w:rsidP="005F5A85">
            <w:pPr>
              <w:jc w:val="center"/>
              <w:rPr>
                <w:color w:val="000000"/>
                <w:sz w:val="28"/>
                <w:szCs w:val="28"/>
              </w:rPr>
            </w:pPr>
            <w:r w:rsidRPr="006C61C4">
              <w:rPr>
                <w:color w:val="000000"/>
                <w:sz w:val="28"/>
                <w:szCs w:val="28"/>
              </w:rPr>
              <w:t>при передаче тепловой энергии, теплоносителя по тепловым сетям</w:t>
            </w:r>
          </w:p>
        </w:tc>
      </w:tr>
      <w:tr w:rsidR="008C7A95" w:rsidRPr="006C61C4" w14:paraId="7E82CEC8" w14:textId="77777777" w:rsidTr="008C7A95">
        <w:trPr>
          <w:trHeight w:val="227"/>
          <w:jc w:val="center"/>
        </w:trPr>
        <w:tc>
          <w:tcPr>
            <w:tcW w:w="3544" w:type="dxa"/>
            <w:vMerge/>
            <w:tcMar>
              <w:left w:w="57" w:type="dxa"/>
              <w:right w:w="57" w:type="dxa"/>
            </w:tcMar>
            <w:vAlign w:val="center"/>
            <w:hideMark/>
          </w:tcPr>
          <w:p w14:paraId="155AAAD0" w14:textId="77777777" w:rsidR="008C7A95" w:rsidRPr="006C61C4" w:rsidRDefault="008C7A95" w:rsidP="005F5A85">
            <w:pPr>
              <w:jc w:val="center"/>
              <w:rPr>
                <w:color w:val="000000"/>
                <w:sz w:val="28"/>
                <w:szCs w:val="28"/>
              </w:rPr>
            </w:pPr>
          </w:p>
        </w:tc>
        <w:tc>
          <w:tcPr>
            <w:tcW w:w="2126" w:type="dxa"/>
            <w:shd w:val="clear" w:color="000000" w:fill="FFFFFF"/>
            <w:tcMar>
              <w:left w:w="57" w:type="dxa"/>
              <w:right w:w="57" w:type="dxa"/>
            </w:tcMar>
            <w:vAlign w:val="center"/>
            <w:hideMark/>
          </w:tcPr>
          <w:p w14:paraId="5257A635" w14:textId="77777777" w:rsidR="008C7A95" w:rsidRPr="006C61C4" w:rsidRDefault="008C7A95" w:rsidP="005F5A85">
            <w:pPr>
              <w:jc w:val="center"/>
              <w:rPr>
                <w:color w:val="000000"/>
                <w:sz w:val="28"/>
                <w:szCs w:val="28"/>
              </w:rPr>
            </w:pPr>
            <w:r w:rsidRPr="006C61C4">
              <w:rPr>
                <w:color w:val="000000"/>
                <w:sz w:val="28"/>
                <w:szCs w:val="28"/>
              </w:rPr>
              <w:t>Потери и затраты теплоносителей, пар (т), вода (м</w:t>
            </w:r>
            <w:r w:rsidRPr="006C61C4">
              <w:rPr>
                <w:color w:val="000000"/>
                <w:sz w:val="28"/>
                <w:szCs w:val="28"/>
                <w:vertAlign w:val="superscript"/>
              </w:rPr>
              <w:t>3</w:t>
            </w:r>
            <w:r w:rsidRPr="006C61C4">
              <w:rPr>
                <w:color w:val="000000"/>
                <w:sz w:val="28"/>
                <w:szCs w:val="28"/>
              </w:rPr>
              <w:t>)</w:t>
            </w:r>
          </w:p>
        </w:tc>
        <w:tc>
          <w:tcPr>
            <w:tcW w:w="1985" w:type="dxa"/>
            <w:shd w:val="clear" w:color="000000" w:fill="FFFFFF"/>
            <w:tcMar>
              <w:left w:w="57" w:type="dxa"/>
              <w:right w:w="57" w:type="dxa"/>
            </w:tcMar>
            <w:vAlign w:val="center"/>
            <w:hideMark/>
          </w:tcPr>
          <w:p w14:paraId="07902563" w14:textId="77777777" w:rsidR="008C7A95" w:rsidRPr="006C61C4" w:rsidRDefault="008C7A95" w:rsidP="005F5A85">
            <w:pPr>
              <w:jc w:val="center"/>
              <w:rPr>
                <w:color w:val="000000"/>
                <w:sz w:val="28"/>
                <w:szCs w:val="28"/>
              </w:rPr>
            </w:pPr>
            <w:r w:rsidRPr="006C61C4">
              <w:rPr>
                <w:color w:val="000000"/>
                <w:sz w:val="28"/>
                <w:szCs w:val="28"/>
              </w:rPr>
              <w:t>Потери тепловой энергии, тыс. Гкал</w:t>
            </w:r>
          </w:p>
        </w:tc>
        <w:tc>
          <w:tcPr>
            <w:tcW w:w="2125" w:type="dxa"/>
            <w:shd w:val="clear" w:color="000000" w:fill="FFFFFF"/>
            <w:tcMar>
              <w:left w:w="57" w:type="dxa"/>
              <w:right w:w="57" w:type="dxa"/>
            </w:tcMar>
            <w:vAlign w:val="center"/>
            <w:hideMark/>
          </w:tcPr>
          <w:p w14:paraId="3FF6EA2E" w14:textId="77777777" w:rsidR="008C7A95" w:rsidRPr="006C61C4" w:rsidRDefault="008C7A95" w:rsidP="005F5A85">
            <w:pPr>
              <w:jc w:val="center"/>
              <w:rPr>
                <w:color w:val="000000"/>
                <w:sz w:val="28"/>
                <w:szCs w:val="28"/>
              </w:rPr>
            </w:pPr>
            <w:r>
              <w:rPr>
                <w:color w:val="000000"/>
                <w:sz w:val="28"/>
                <w:szCs w:val="28"/>
              </w:rPr>
              <w:t>Расход электроэнер</w:t>
            </w:r>
            <w:r w:rsidRPr="006C61C4">
              <w:rPr>
                <w:color w:val="000000"/>
                <w:sz w:val="28"/>
                <w:szCs w:val="28"/>
              </w:rPr>
              <w:t>гии, тыс. кВт*ч</w:t>
            </w:r>
          </w:p>
        </w:tc>
      </w:tr>
      <w:tr w:rsidR="008C7A95" w:rsidRPr="006C61C4" w14:paraId="3803ACF5" w14:textId="77777777" w:rsidTr="008C7A95">
        <w:trPr>
          <w:trHeight w:val="227"/>
          <w:jc w:val="center"/>
        </w:trPr>
        <w:tc>
          <w:tcPr>
            <w:tcW w:w="3544" w:type="dxa"/>
            <w:vMerge w:val="restart"/>
            <w:shd w:val="clear" w:color="000000" w:fill="FFFFFF"/>
            <w:tcMar>
              <w:left w:w="57" w:type="dxa"/>
              <w:right w:w="57" w:type="dxa"/>
            </w:tcMar>
            <w:vAlign w:val="center"/>
          </w:tcPr>
          <w:p w14:paraId="7B43DA52" w14:textId="77777777" w:rsidR="008C7A95" w:rsidRPr="006C61C4" w:rsidRDefault="008C7A95" w:rsidP="005F5A85">
            <w:pPr>
              <w:rPr>
                <w:color w:val="000000"/>
                <w:sz w:val="28"/>
                <w:szCs w:val="28"/>
              </w:rPr>
            </w:pPr>
            <w:r w:rsidRPr="00E112E8">
              <w:rPr>
                <w:sz w:val="28"/>
                <w:szCs w:val="28"/>
              </w:rPr>
              <w:t>ООО «</w:t>
            </w:r>
            <w:r>
              <w:rPr>
                <w:sz w:val="28"/>
                <w:szCs w:val="28"/>
              </w:rPr>
              <w:t>Сибирская тепловая компания</w:t>
            </w:r>
            <w:r w:rsidRPr="00E112E8">
              <w:rPr>
                <w:sz w:val="28"/>
                <w:szCs w:val="28"/>
              </w:rPr>
              <w:t>»</w:t>
            </w:r>
            <w:r>
              <w:rPr>
                <w:sz w:val="28"/>
                <w:szCs w:val="28"/>
              </w:rPr>
              <w:t xml:space="preserve"> (г. Березовский)</w:t>
            </w:r>
            <w:r w:rsidRPr="00E112E8">
              <w:rPr>
                <w:sz w:val="28"/>
                <w:szCs w:val="28"/>
              </w:rPr>
              <w:t>, ИНН</w:t>
            </w:r>
            <w:r>
              <w:rPr>
                <w:sz w:val="28"/>
                <w:szCs w:val="28"/>
              </w:rPr>
              <w:t> </w:t>
            </w:r>
            <w:hyperlink r:id="rId10" w:tooltip="поиск всех организаций с ИНН 4213010025" w:history="1">
              <w:r>
                <w:rPr>
                  <w:sz w:val="28"/>
                  <w:szCs w:val="28"/>
                </w:rPr>
                <w:t>4250009980</w:t>
              </w:r>
            </w:hyperlink>
          </w:p>
        </w:tc>
        <w:tc>
          <w:tcPr>
            <w:tcW w:w="6236" w:type="dxa"/>
            <w:gridSpan w:val="3"/>
            <w:shd w:val="clear" w:color="000000" w:fill="FFFFFF"/>
            <w:tcMar>
              <w:left w:w="57" w:type="dxa"/>
              <w:right w:w="57" w:type="dxa"/>
            </w:tcMar>
            <w:vAlign w:val="center"/>
            <w:hideMark/>
          </w:tcPr>
          <w:p w14:paraId="751B6BCE" w14:textId="77777777" w:rsidR="008C7A95" w:rsidRPr="006C61C4" w:rsidRDefault="008C7A95" w:rsidP="005F5A85">
            <w:pPr>
              <w:jc w:val="center"/>
              <w:rPr>
                <w:bCs/>
                <w:sz w:val="28"/>
                <w:szCs w:val="28"/>
              </w:rPr>
            </w:pPr>
            <w:r w:rsidRPr="006C61C4">
              <w:rPr>
                <w:bCs/>
                <w:sz w:val="28"/>
                <w:szCs w:val="28"/>
              </w:rPr>
              <w:t>теплоноситель - пар</w:t>
            </w:r>
          </w:p>
        </w:tc>
      </w:tr>
      <w:tr w:rsidR="008C7A95" w:rsidRPr="006C61C4" w14:paraId="3AC6A593" w14:textId="77777777" w:rsidTr="008C7A95">
        <w:trPr>
          <w:trHeight w:val="227"/>
          <w:jc w:val="center"/>
        </w:trPr>
        <w:tc>
          <w:tcPr>
            <w:tcW w:w="3544" w:type="dxa"/>
            <w:vMerge/>
            <w:shd w:val="clear" w:color="000000" w:fill="FFFFFF"/>
            <w:tcMar>
              <w:left w:w="57" w:type="dxa"/>
              <w:right w:w="57" w:type="dxa"/>
            </w:tcMar>
            <w:vAlign w:val="center"/>
          </w:tcPr>
          <w:p w14:paraId="000EF4DF" w14:textId="77777777" w:rsidR="008C7A95" w:rsidRPr="006C61C4" w:rsidRDefault="008C7A95" w:rsidP="005F5A85">
            <w:pPr>
              <w:jc w:val="center"/>
              <w:rPr>
                <w:color w:val="000000"/>
                <w:sz w:val="28"/>
                <w:szCs w:val="28"/>
              </w:rPr>
            </w:pPr>
          </w:p>
        </w:tc>
        <w:tc>
          <w:tcPr>
            <w:tcW w:w="2126" w:type="dxa"/>
            <w:shd w:val="clear" w:color="000000" w:fill="FFFFFF"/>
            <w:tcMar>
              <w:left w:w="57" w:type="dxa"/>
              <w:right w:w="57" w:type="dxa"/>
            </w:tcMar>
            <w:vAlign w:val="center"/>
          </w:tcPr>
          <w:p w14:paraId="58D4B586" w14:textId="77777777" w:rsidR="008C7A95" w:rsidRDefault="008C7A95" w:rsidP="005F5A85">
            <w:pPr>
              <w:jc w:val="center"/>
            </w:pPr>
            <w:r w:rsidRPr="00A657F5">
              <w:rPr>
                <w:bCs/>
                <w:sz w:val="28"/>
                <w:szCs w:val="28"/>
              </w:rPr>
              <w:t>0,000</w:t>
            </w:r>
          </w:p>
        </w:tc>
        <w:tc>
          <w:tcPr>
            <w:tcW w:w="1985" w:type="dxa"/>
            <w:shd w:val="clear" w:color="000000" w:fill="FFFFFF"/>
            <w:tcMar>
              <w:left w:w="57" w:type="dxa"/>
              <w:right w:w="57" w:type="dxa"/>
            </w:tcMar>
            <w:vAlign w:val="center"/>
          </w:tcPr>
          <w:p w14:paraId="7344BD74" w14:textId="77777777" w:rsidR="008C7A95" w:rsidRDefault="008C7A95" w:rsidP="005F5A85">
            <w:pPr>
              <w:jc w:val="center"/>
            </w:pPr>
            <w:r w:rsidRPr="00A657F5">
              <w:rPr>
                <w:bCs/>
                <w:sz w:val="28"/>
                <w:szCs w:val="28"/>
              </w:rPr>
              <w:t>0,000</w:t>
            </w:r>
          </w:p>
        </w:tc>
        <w:tc>
          <w:tcPr>
            <w:tcW w:w="2125" w:type="dxa"/>
            <w:shd w:val="clear" w:color="000000" w:fill="FFFFFF"/>
            <w:tcMar>
              <w:left w:w="57" w:type="dxa"/>
              <w:right w:w="57" w:type="dxa"/>
            </w:tcMar>
            <w:vAlign w:val="center"/>
          </w:tcPr>
          <w:p w14:paraId="2F250892" w14:textId="77777777" w:rsidR="008C7A95" w:rsidRPr="006C61C4" w:rsidRDefault="008C7A95" w:rsidP="005F5A85">
            <w:pPr>
              <w:jc w:val="center"/>
              <w:rPr>
                <w:bCs/>
                <w:sz w:val="28"/>
                <w:szCs w:val="28"/>
              </w:rPr>
            </w:pPr>
            <w:r w:rsidRPr="006C61C4">
              <w:rPr>
                <w:bCs/>
                <w:sz w:val="28"/>
                <w:szCs w:val="28"/>
              </w:rPr>
              <w:t>0,000</w:t>
            </w:r>
          </w:p>
        </w:tc>
      </w:tr>
      <w:tr w:rsidR="008C7A95" w:rsidRPr="006C61C4" w14:paraId="6D7C795E" w14:textId="77777777" w:rsidTr="008C7A95">
        <w:trPr>
          <w:trHeight w:val="227"/>
          <w:jc w:val="center"/>
        </w:trPr>
        <w:tc>
          <w:tcPr>
            <w:tcW w:w="3544" w:type="dxa"/>
            <w:vMerge/>
            <w:shd w:val="clear" w:color="000000" w:fill="FFFFFF"/>
            <w:tcMar>
              <w:left w:w="57" w:type="dxa"/>
              <w:right w:w="57" w:type="dxa"/>
            </w:tcMar>
            <w:vAlign w:val="center"/>
          </w:tcPr>
          <w:p w14:paraId="71CADEC0" w14:textId="77777777" w:rsidR="008C7A95" w:rsidRPr="006C61C4" w:rsidRDefault="008C7A95" w:rsidP="005F5A85">
            <w:pPr>
              <w:jc w:val="center"/>
              <w:rPr>
                <w:color w:val="000000"/>
                <w:sz w:val="28"/>
                <w:szCs w:val="28"/>
              </w:rPr>
            </w:pPr>
          </w:p>
        </w:tc>
        <w:tc>
          <w:tcPr>
            <w:tcW w:w="6236" w:type="dxa"/>
            <w:gridSpan w:val="3"/>
            <w:shd w:val="clear" w:color="000000" w:fill="FFFFFF"/>
            <w:tcMar>
              <w:left w:w="57" w:type="dxa"/>
              <w:right w:w="57" w:type="dxa"/>
            </w:tcMar>
            <w:vAlign w:val="center"/>
            <w:hideMark/>
          </w:tcPr>
          <w:p w14:paraId="0ED0709A" w14:textId="77777777" w:rsidR="008C7A95" w:rsidRPr="006C61C4" w:rsidRDefault="008C7A95" w:rsidP="005F5A85">
            <w:pPr>
              <w:jc w:val="center"/>
              <w:rPr>
                <w:bCs/>
                <w:sz w:val="28"/>
                <w:szCs w:val="28"/>
              </w:rPr>
            </w:pPr>
            <w:r w:rsidRPr="006C61C4">
              <w:rPr>
                <w:bCs/>
                <w:sz w:val="28"/>
                <w:szCs w:val="28"/>
              </w:rPr>
              <w:t>теплоноситель - конденсат</w:t>
            </w:r>
          </w:p>
        </w:tc>
      </w:tr>
      <w:tr w:rsidR="008C7A95" w:rsidRPr="006C61C4" w14:paraId="13149F8F" w14:textId="77777777" w:rsidTr="008C7A95">
        <w:trPr>
          <w:trHeight w:val="227"/>
          <w:jc w:val="center"/>
        </w:trPr>
        <w:tc>
          <w:tcPr>
            <w:tcW w:w="3544" w:type="dxa"/>
            <w:vMerge/>
            <w:shd w:val="clear" w:color="000000" w:fill="FFFFFF"/>
            <w:tcMar>
              <w:left w:w="57" w:type="dxa"/>
              <w:right w:w="57" w:type="dxa"/>
            </w:tcMar>
            <w:vAlign w:val="center"/>
          </w:tcPr>
          <w:p w14:paraId="5B48F88B" w14:textId="77777777" w:rsidR="008C7A95" w:rsidRPr="006C61C4" w:rsidRDefault="008C7A95" w:rsidP="005F5A85">
            <w:pPr>
              <w:jc w:val="center"/>
              <w:rPr>
                <w:color w:val="000000"/>
                <w:sz w:val="28"/>
                <w:szCs w:val="28"/>
              </w:rPr>
            </w:pPr>
          </w:p>
        </w:tc>
        <w:tc>
          <w:tcPr>
            <w:tcW w:w="2126" w:type="dxa"/>
            <w:shd w:val="clear" w:color="000000" w:fill="FFFFFF"/>
            <w:tcMar>
              <w:left w:w="57" w:type="dxa"/>
              <w:right w:w="57" w:type="dxa"/>
            </w:tcMar>
            <w:vAlign w:val="center"/>
          </w:tcPr>
          <w:p w14:paraId="1973CDD5" w14:textId="77777777" w:rsidR="008C7A95" w:rsidRDefault="008C7A95" w:rsidP="005F5A85">
            <w:pPr>
              <w:jc w:val="center"/>
            </w:pPr>
            <w:r w:rsidRPr="00A657F5">
              <w:rPr>
                <w:bCs/>
                <w:sz w:val="28"/>
                <w:szCs w:val="28"/>
              </w:rPr>
              <w:t>0,000</w:t>
            </w:r>
          </w:p>
        </w:tc>
        <w:tc>
          <w:tcPr>
            <w:tcW w:w="1985" w:type="dxa"/>
            <w:shd w:val="clear" w:color="000000" w:fill="FFFFFF"/>
            <w:tcMar>
              <w:left w:w="57" w:type="dxa"/>
              <w:right w:w="57" w:type="dxa"/>
            </w:tcMar>
            <w:vAlign w:val="center"/>
          </w:tcPr>
          <w:p w14:paraId="0AAC15FC" w14:textId="77777777" w:rsidR="008C7A95" w:rsidRDefault="008C7A95" w:rsidP="005F5A85">
            <w:pPr>
              <w:jc w:val="center"/>
            </w:pPr>
            <w:r w:rsidRPr="00A657F5">
              <w:rPr>
                <w:bCs/>
                <w:sz w:val="28"/>
                <w:szCs w:val="28"/>
              </w:rPr>
              <w:t>0,000</w:t>
            </w:r>
          </w:p>
        </w:tc>
        <w:tc>
          <w:tcPr>
            <w:tcW w:w="2125" w:type="dxa"/>
            <w:shd w:val="clear" w:color="000000" w:fill="FFFFFF"/>
            <w:tcMar>
              <w:left w:w="57" w:type="dxa"/>
              <w:right w:w="57" w:type="dxa"/>
            </w:tcMar>
            <w:vAlign w:val="center"/>
          </w:tcPr>
          <w:p w14:paraId="06D42178" w14:textId="77777777" w:rsidR="008C7A95" w:rsidRPr="006C61C4" w:rsidRDefault="008C7A95" w:rsidP="005F5A85">
            <w:pPr>
              <w:jc w:val="center"/>
              <w:rPr>
                <w:bCs/>
                <w:sz w:val="28"/>
                <w:szCs w:val="28"/>
              </w:rPr>
            </w:pPr>
            <w:r w:rsidRPr="006C61C4">
              <w:rPr>
                <w:bCs/>
                <w:sz w:val="28"/>
                <w:szCs w:val="28"/>
              </w:rPr>
              <w:t>0,000</w:t>
            </w:r>
          </w:p>
        </w:tc>
      </w:tr>
      <w:tr w:rsidR="008C7A95" w:rsidRPr="006C61C4" w14:paraId="60105617" w14:textId="77777777" w:rsidTr="008C7A95">
        <w:trPr>
          <w:trHeight w:val="227"/>
          <w:jc w:val="center"/>
        </w:trPr>
        <w:tc>
          <w:tcPr>
            <w:tcW w:w="3544" w:type="dxa"/>
            <w:vMerge/>
            <w:shd w:val="clear" w:color="000000" w:fill="FFFFFF"/>
            <w:tcMar>
              <w:left w:w="57" w:type="dxa"/>
              <w:right w:w="57" w:type="dxa"/>
            </w:tcMar>
            <w:vAlign w:val="center"/>
          </w:tcPr>
          <w:p w14:paraId="1939F5D0" w14:textId="77777777" w:rsidR="008C7A95" w:rsidRPr="006C61C4" w:rsidRDefault="008C7A95" w:rsidP="005F5A85">
            <w:pPr>
              <w:jc w:val="center"/>
              <w:rPr>
                <w:color w:val="000000"/>
                <w:sz w:val="28"/>
                <w:szCs w:val="28"/>
              </w:rPr>
            </w:pPr>
          </w:p>
        </w:tc>
        <w:tc>
          <w:tcPr>
            <w:tcW w:w="6236" w:type="dxa"/>
            <w:gridSpan w:val="3"/>
            <w:shd w:val="clear" w:color="000000" w:fill="FFFFFF"/>
            <w:tcMar>
              <w:left w:w="57" w:type="dxa"/>
              <w:right w:w="57" w:type="dxa"/>
            </w:tcMar>
            <w:vAlign w:val="center"/>
            <w:hideMark/>
          </w:tcPr>
          <w:p w14:paraId="5F97DD44" w14:textId="77777777" w:rsidR="008C7A95" w:rsidRPr="006C61C4" w:rsidRDefault="008C7A95" w:rsidP="005F5A85">
            <w:pPr>
              <w:jc w:val="center"/>
              <w:rPr>
                <w:bCs/>
                <w:sz w:val="28"/>
                <w:szCs w:val="28"/>
              </w:rPr>
            </w:pPr>
            <w:r w:rsidRPr="006C61C4">
              <w:rPr>
                <w:bCs/>
                <w:sz w:val="28"/>
                <w:szCs w:val="28"/>
              </w:rPr>
              <w:t>теплоноситель - вода</w:t>
            </w:r>
          </w:p>
        </w:tc>
      </w:tr>
      <w:tr w:rsidR="008C7A95" w:rsidRPr="006C61C4" w14:paraId="6928B8DC" w14:textId="77777777" w:rsidTr="008C7A95">
        <w:trPr>
          <w:trHeight w:val="227"/>
          <w:jc w:val="center"/>
        </w:trPr>
        <w:tc>
          <w:tcPr>
            <w:tcW w:w="3544" w:type="dxa"/>
            <w:vMerge/>
            <w:shd w:val="clear" w:color="000000" w:fill="FFFFFF"/>
            <w:tcMar>
              <w:left w:w="57" w:type="dxa"/>
              <w:right w:w="57" w:type="dxa"/>
            </w:tcMar>
            <w:vAlign w:val="center"/>
          </w:tcPr>
          <w:p w14:paraId="6DC388C5" w14:textId="77777777" w:rsidR="008C7A95" w:rsidRPr="006C61C4" w:rsidRDefault="008C7A95" w:rsidP="005F5A85">
            <w:pPr>
              <w:jc w:val="center"/>
              <w:rPr>
                <w:color w:val="000000"/>
                <w:sz w:val="28"/>
                <w:szCs w:val="28"/>
              </w:rPr>
            </w:pPr>
          </w:p>
        </w:tc>
        <w:tc>
          <w:tcPr>
            <w:tcW w:w="2126" w:type="dxa"/>
            <w:shd w:val="clear" w:color="000000" w:fill="FFFFFF"/>
            <w:tcMar>
              <w:left w:w="57" w:type="dxa"/>
              <w:right w:w="57" w:type="dxa"/>
            </w:tcMar>
            <w:vAlign w:val="center"/>
          </w:tcPr>
          <w:p w14:paraId="0162D44C" w14:textId="77777777" w:rsidR="008C7A95" w:rsidRPr="00674FBD" w:rsidRDefault="008C7A95" w:rsidP="005F5A85">
            <w:pPr>
              <w:jc w:val="center"/>
              <w:rPr>
                <w:bCs/>
                <w:sz w:val="28"/>
                <w:szCs w:val="28"/>
              </w:rPr>
            </w:pPr>
            <w:r w:rsidRPr="00674FBD">
              <w:rPr>
                <w:bCs/>
                <w:sz w:val="28"/>
                <w:szCs w:val="28"/>
              </w:rPr>
              <w:t>111,90</w:t>
            </w:r>
            <w:r>
              <w:rPr>
                <w:bCs/>
                <w:sz w:val="28"/>
                <w:szCs w:val="28"/>
              </w:rPr>
              <w:t>0</w:t>
            </w:r>
          </w:p>
        </w:tc>
        <w:tc>
          <w:tcPr>
            <w:tcW w:w="1985" w:type="dxa"/>
            <w:shd w:val="clear" w:color="000000" w:fill="FFFFFF"/>
            <w:tcMar>
              <w:left w:w="57" w:type="dxa"/>
              <w:right w:w="57" w:type="dxa"/>
            </w:tcMar>
            <w:vAlign w:val="center"/>
          </w:tcPr>
          <w:p w14:paraId="47771C49" w14:textId="77777777" w:rsidR="008C7A95" w:rsidRPr="00674FBD" w:rsidRDefault="008C7A95" w:rsidP="005F5A85">
            <w:pPr>
              <w:jc w:val="center"/>
              <w:rPr>
                <w:bCs/>
                <w:sz w:val="28"/>
                <w:szCs w:val="28"/>
              </w:rPr>
            </w:pPr>
            <w:r w:rsidRPr="00674FBD">
              <w:rPr>
                <w:bCs/>
                <w:sz w:val="28"/>
                <w:szCs w:val="28"/>
              </w:rPr>
              <w:t>0,377</w:t>
            </w:r>
          </w:p>
        </w:tc>
        <w:tc>
          <w:tcPr>
            <w:tcW w:w="2125" w:type="dxa"/>
            <w:shd w:val="clear" w:color="000000" w:fill="FFFFFF"/>
            <w:tcMar>
              <w:left w:w="57" w:type="dxa"/>
              <w:right w:w="57" w:type="dxa"/>
            </w:tcMar>
            <w:vAlign w:val="center"/>
          </w:tcPr>
          <w:p w14:paraId="3F84EA99" w14:textId="77777777" w:rsidR="008C7A95" w:rsidRPr="00211A23" w:rsidRDefault="008C7A95" w:rsidP="005F5A85">
            <w:pPr>
              <w:jc w:val="center"/>
              <w:rPr>
                <w:bCs/>
                <w:sz w:val="28"/>
                <w:szCs w:val="28"/>
              </w:rPr>
            </w:pPr>
            <w:r w:rsidRPr="006C61C4">
              <w:rPr>
                <w:bCs/>
                <w:sz w:val="28"/>
                <w:szCs w:val="28"/>
              </w:rPr>
              <w:t>0,000</w:t>
            </w:r>
          </w:p>
        </w:tc>
      </w:tr>
    </w:tbl>
    <w:p w14:paraId="7F29FBD0" w14:textId="77777777" w:rsidR="008C7A95" w:rsidRDefault="008C7A95" w:rsidP="008C7A95">
      <w:pPr>
        <w:rPr>
          <w:bCs/>
          <w:sz w:val="28"/>
          <w:szCs w:val="28"/>
        </w:rPr>
        <w:sectPr w:rsidR="008C7A95" w:rsidSect="00612A5C">
          <w:pgSz w:w="11906" w:h="16838"/>
          <w:pgMar w:top="851" w:right="851" w:bottom="567" w:left="1134" w:header="720" w:footer="403" w:gutter="0"/>
          <w:cols w:space="720"/>
          <w:titlePg/>
          <w:docGrid w:linePitch="326"/>
        </w:sectPr>
      </w:pPr>
    </w:p>
    <w:p w14:paraId="41C0BBFF" w14:textId="3CFADA7F" w:rsidR="008C7A95" w:rsidRPr="00191669" w:rsidRDefault="008C7A95" w:rsidP="005F5A85">
      <w:pPr>
        <w:ind w:firstLine="5529"/>
        <w:jc w:val="both"/>
        <w:rPr>
          <w:bCs/>
        </w:rPr>
      </w:pPr>
      <w:r w:rsidRPr="00191669">
        <w:rPr>
          <w:bCs/>
        </w:rPr>
        <w:lastRenderedPageBreak/>
        <w:t xml:space="preserve">Приложение № </w:t>
      </w:r>
      <w:r>
        <w:rPr>
          <w:bCs/>
        </w:rPr>
        <w:t>3</w:t>
      </w:r>
      <w:r w:rsidRPr="00191669">
        <w:rPr>
          <w:bCs/>
        </w:rPr>
        <w:t xml:space="preserve"> к протоколу № </w:t>
      </w:r>
      <w:r>
        <w:rPr>
          <w:bCs/>
        </w:rPr>
        <w:t>100</w:t>
      </w:r>
    </w:p>
    <w:p w14:paraId="19F8EFE5" w14:textId="77777777" w:rsidR="008C7A95" w:rsidRDefault="008C7A95" w:rsidP="005F5A85">
      <w:pPr>
        <w:ind w:firstLine="5529"/>
        <w:jc w:val="both"/>
        <w:rPr>
          <w:bCs/>
        </w:rPr>
      </w:pPr>
      <w:r w:rsidRPr="00191669">
        <w:rPr>
          <w:bCs/>
        </w:rPr>
        <w:t xml:space="preserve">заседания Правления региональной </w:t>
      </w:r>
    </w:p>
    <w:p w14:paraId="7E17D7E3" w14:textId="77777777" w:rsidR="008C7A95" w:rsidRPr="00191669" w:rsidRDefault="008C7A95" w:rsidP="005F5A85">
      <w:pPr>
        <w:ind w:firstLine="5529"/>
        <w:jc w:val="both"/>
        <w:rPr>
          <w:bCs/>
        </w:rPr>
      </w:pPr>
      <w:r w:rsidRPr="00191669">
        <w:rPr>
          <w:bCs/>
        </w:rPr>
        <w:t>энергетической комиссии</w:t>
      </w:r>
    </w:p>
    <w:p w14:paraId="73C22C67" w14:textId="77777777" w:rsidR="008C7A95" w:rsidRDefault="008C7A95" w:rsidP="005F5A85">
      <w:pPr>
        <w:ind w:firstLine="5529"/>
        <w:jc w:val="both"/>
        <w:rPr>
          <w:bCs/>
        </w:rPr>
      </w:pPr>
      <w:r w:rsidRPr="00191669">
        <w:rPr>
          <w:bCs/>
        </w:rPr>
        <w:t xml:space="preserve">Кемеровской области от </w:t>
      </w:r>
      <w:r>
        <w:rPr>
          <w:bCs/>
        </w:rPr>
        <w:t>27</w:t>
      </w:r>
      <w:r w:rsidRPr="00191669">
        <w:rPr>
          <w:bCs/>
        </w:rPr>
        <w:t>.12.2019</w:t>
      </w:r>
    </w:p>
    <w:p w14:paraId="5A48C27C" w14:textId="7C02FB13" w:rsidR="008C7A95" w:rsidRDefault="008C7A95" w:rsidP="008C7A95">
      <w:pPr>
        <w:rPr>
          <w:bCs/>
          <w:sz w:val="28"/>
          <w:szCs w:val="28"/>
        </w:rPr>
      </w:pPr>
    </w:p>
    <w:p w14:paraId="14743844" w14:textId="77777777" w:rsidR="005F5A85" w:rsidRPr="005F5A85" w:rsidRDefault="005F5A85" w:rsidP="005F5A85">
      <w:pPr>
        <w:autoSpaceDE w:val="0"/>
        <w:autoSpaceDN w:val="0"/>
        <w:adjustRightInd w:val="0"/>
        <w:jc w:val="center"/>
        <w:rPr>
          <w:b/>
          <w:bCs/>
          <w:sz w:val="28"/>
          <w:szCs w:val="28"/>
        </w:rPr>
      </w:pPr>
      <w:bookmarkStart w:id="1" w:name="_Hlk528417760"/>
      <w:r w:rsidRPr="005F5A85">
        <w:rPr>
          <w:b/>
          <w:bCs/>
          <w:sz w:val="28"/>
          <w:szCs w:val="28"/>
        </w:rPr>
        <w:t>Экспертное заключение</w:t>
      </w:r>
    </w:p>
    <w:p w14:paraId="499F324A" w14:textId="77777777" w:rsidR="005F5A85" w:rsidRPr="005F5A85" w:rsidRDefault="005F5A85" w:rsidP="005F5A85">
      <w:pPr>
        <w:autoSpaceDE w:val="0"/>
        <w:autoSpaceDN w:val="0"/>
        <w:adjustRightInd w:val="0"/>
        <w:jc w:val="center"/>
        <w:rPr>
          <w:b/>
          <w:bCs/>
          <w:sz w:val="28"/>
          <w:szCs w:val="28"/>
        </w:rPr>
      </w:pPr>
      <w:r w:rsidRPr="005F5A85">
        <w:rPr>
          <w:b/>
          <w:bCs/>
          <w:sz w:val="28"/>
          <w:szCs w:val="28"/>
        </w:rPr>
        <w:t>региональной энергетической комиссии Кемеровской области</w:t>
      </w:r>
    </w:p>
    <w:p w14:paraId="7B591373" w14:textId="77777777" w:rsidR="005F5A85" w:rsidRPr="005F5A85" w:rsidRDefault="005F5A85" w:rsidP="005F5A85">
      <w:pPr>
        <w:autoSpaceDE w:val="0"/>
        <w:autoSpaceDN w:val="0"/>
        <w:adjustRightInd w:val="0"/>
        <w:jc w:val="center"/>
        <w:rPr>
          <w:sz w:val="28"/>
          <w:szCs w:val="28"/>
        </w:rPr>
      </w:pPr>
      <w:r w:rsidRPr="005F5A85">
        <w:rPr>
          <w:bCs/>
          <w:sz w:val="28"/>
          <w:szCs w:val="28"/>
        </w:rPr>
        <w:t>по материалам, представленным ОАО «</w:t>
      </w:r>
      <w:r w:rsidRPr="005F5A85">
        <w:rPr>
          <w:rFonts w:eastAsia="Calibri"/>
          <w:sz w:val="28"/>
          <w:szCs w:val="28"/>
          <w:lang w:eastAsia="en-US"/>
        </w:rPr>
        <w:t>Северо-Кузбасская энергетическая компания» (г. Кемерово) по узлу теплоснабжения Ленинск-Кузнецкого городского округа</w:t>
      </w:r>
      <w:r w:rsidRPr="005F5A85">
        <w:rPr>
          <w:bCs/>
          <w:sz w:val="28"/>
          <w:szCs w:val="28"/>
        </w:rPr>
        <w:t xml:space="preserve">, для утверждения инвестиционной программы в сфере теплоснабжения </w:t>
      </w:r>
      <w:r w:rsidRPr="005F5A85">
        <w:rPr>
          <w:sz w:val="28"/>
          <w:szCs w:val="28"/>
        </w:rPr>
        <w:t>на 2019 - 2028 годы</w:t>
      </w:r>
    </w:p>
    <w:p w14:paraId="234C296D" w14:textId="77777777" w:rsidR="005F5A85" w:rsidRPr="005F5A85" w:rsidRDefault="005F5A85" w:rsidP="005F5A85">
      <w:pPr>
        <w:jc w:val="center"/>
        <w:rPr>
          <w:b/>
          <w:sz w:val="27"/>
          <w:szCs w:val="27"/>
        </w:rPr>
      </w:pPr>
    </w:p>
    <w:p w14:paraId="3BDDFDCF" w14:textId="77777777" w:rsidR="005F5A85" w:rsidRPr="005F5A85" w:rsidRDefault="005F5A85" w:rsidP="00647824">
      <w:pPr>
        <w:keepNext/>
        <w:numPr>
          <w:ilvl w:val="0"/>
          <w:numId w:val="8"/>
        </w:numPr>
        <w:spacing w:line="360" w:lineRule="auto"/>
        <w:jc w:val="center"/>
        <w:outlineLvl w:val="0"/>
        <w:rPr>
          <w:b/>
          <w:sz w:val="28"/>
          <w:szCs w:val="20"/>
        </w:rPr>
      </w:pPr>
      <w:bookmarkStart w:id="2" w:name="_Toc12025636"/>
      <w:r w:rsidRPr="005F5A85">
        <w:rPr>
          <w:b/>
          <w:sz w:val="28"/>
          <w:szCs w:val="20"/>
        </w:rPr>
        <w:t>Нормативно методическая база</w:t>
      </w:r>
      <w:bookmarkEnd w:id="2"/>
    </w:p>
    <w:p w14:paraId="4E5EC56A" w14:textId="77777777" w:rsidR="005F5A85" w:rsidRPr="005F5A85" w:rsidRDefault="005F5A85" w:rsidP="005F5A85">
      <w:pPr>
        <w:spacing w:line="276" w:lineRule="auto"/>
        <w:ind w:left="-142" w:firstLine="505"/>
        <w:jc w:val="both"/>
        <w:rPr>
          <w:rFonts w:eastAsia="Calibri"/>
          <w:sz w:val="28"/>
          <w:szCs w:val="28"/>
          <w:lang w:eastAsia="en-US"/>
        </w:rPr>
      </w:pPr>
      <w:r w:rsidRPr="005F5A85">
        <w:rPr>
          <w:rFonts w:eastAsia="Calibri"/>
          <w:sz w:val="28"/>
          <w:szCs w:val="28"/>
          <w:lang w:eastAsia="en-US"/>
        </w:rPr>
        <w:t>Нормативно-методической основой проведения анализа материалов, представленных ОАО «СКЭК» являются:</w:t>
      </w:r>
    </w:p>
    <w:p w14:paraId="24C85DD5" w14:textId="77777777" w:rsidR="005F5A85" w:rsidRPr="005F5A85" w:rsidRDefault="005F5A85" w:rsidP="005F5A85">
      <w:pPr>
        <w:spacing w:line="276" w:lineRule="auto"/>
        <w:ind w:left="-142" w:firstLine="505"/>
        <w:jc w:val="both"/>
        <w:rPr>
          <w:sz w:val="28"/>
          <w:szCs w:val="28"/>
        </w:rPr>
      </w:pPr>
      <w:r w:rsidRPr="005F5A85">
        <w:rPr>
          <w:sz w:val="28"/>
          <w:szCs w:val="28"/>
        </w:rPr>
        <w:t>- Гражданский кодекс Российской Федерации;</w:t>
      </w:r>
    </w:p>
    <w:p w14:paraId="35C4848E" w14:textId="77777777" w:rsidR="005F5A85" w:rsidRPr="005F5A85" w:rsidRDefault="005F5A85" w:rsidP="005F5A85">
      <w:pPr>
        <w:spacing w:line="276" w:lineRule="auto"/>
        <w:ind w:left="-142" w:firstLine="505"/>
        <w:jc w:val="both"/>
        <w:rPr>
          <w:sz w:val="28"/>
          <w:szCs w:val="28"/>
        </w:rPr>
      </w:pPr>
      <w:r w:rsidRPr="005F5A85">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F1DFCB3" w14:textId="77777777" w:rsidR="005F5A85" w:rsidRPr="005F5A85" w:rsidRDefault="005F5A85" w:rsidP="005F5A85">
      <w:pPr>
        <w:spacing w:line="276" w:lineRule="auto"/>
        <w:ind w:left="-142" w:firstLine="505"/>
        <w:jc w:val="both"/>
        <w:rPr>
          <w:sz w:val="28"/>
          <w:szCs w:val="28"/>
        </w:rPr>
      </w:pPr>
      <w:r w:rsidRPr="005F5A85">
        <w:rPr>
          <w:sz w:val="28"/>
          <w:szCs w:val="28"/>
        </w:rPr>
        <w:t>- Налоговый кодекс Российской Федерации (в дальнейшем НК РФ);</w:t>
      </w:r>
    </w:p>
    <w:p w14:paraId="4C7432F2" w14:textId="77777777" w:rsidR="005F5A85" w:rsidRPr="005F5A85" w:rsidRDefault="005F5A85" w:rsidP="005F5A85">
      <w:pPr>
        <w:spacing w:line="276" w:lineRule="auto"/>
        <w:ind w:left="-142" w:firstLine="505"/>
        <w:jc w:val="both"/>
        <w:rPr>
          <w:sz w:val="28"/>
          <w:szCs w:val="28"/>
        </w:rPr>
      </w:pPr>
      <w:r w:rsidRPr="005F5A85">
        <w:rPr>
          <w:sz w:val="28"/>
          <w:szCs w:val="28"/>
        </w:rPr>
        <w:t>- Трудовой Кодекс Российской Федерации (в дальнейшем ТК РФ);</w:t>
      </w:r>
    </w:p>
    <w:p w14:paraId="20D3588A" w14:textId="77777777" w:rsidR="005F5A85" w:rsidRPr="005F5A85" w:rsidRDefault="005F5A85" w:rsidP="005F5A85">
      <w:pPr>
        <w:spacing w:line="276" w:lineRule="auto"/>
        <w:ind w:left="-142" w:firstLine="505"/>
        <w:jc w:val="both"/>
        <w:rPr>
          <w:sz w:val="28"/>
          <w:szCs w:val="28"/>
        </w:rPr>
      </w:pPr>
      <w:r w:rsidRPr="005F5A85">
        <w:rPr>
          <w:sz w:val="28"/>
          <w:szCs w:val="28"/>
        </w:rPr>
        <w:t>- Федеральный закон от 27.07.2010 № 190-ФЗ «О теплоснабжении»;</w:t>
      </w:r>
    </w:p>
    <w:p w14:paraId="66F86BD0" w14:textId="77777777" w:rsidR="005F5A85" w:rsidRPr="005F5A85" w:rsidRDefault="005F5A85" w:rsidP="005F5A85">
      <w:pPr>
        <w:spacing w:line="276" w:lineRule="auto"/>
        <w:ind w:left="-142" w:firstLine="505"/>
        <w:jc w:val="both"/>
        <w:rPr>
          <w:sz w:val="28"/>
          <w:szCs w:val="28"/>
        </w:rPr>
      </w:pPr>
      <w:r w:rsidRPr="005F5A85">
        <w:rPr>
          <w:sz w:val="28"/>
          <w:szCs w:val="28"/>
        </w:rPr>
        <w:t>- Федеральный Закон от 17.08.1995 № 147-ФЗ «О естественных монополиях»;</w:t>
      </w:r>
    </w:p>
    <w:p w14:paraId="634D07EA" w14:textId="77777777" w:rsidR="005F5A85" w:rsidRPr="005F5A85" w:rsidRDefault="005F5A85" w:rsidP="005F5A85">
      <w:pPr>
        <w:tabs>
          <w:tab w:val="num" w:pos="360"/>
          <w:tab w:val="num" w:pos="1080"/>
        </w:tabs>
        <w:spacing w:line="276" w:lineRule="auto"/>
        <w:ind w:left="-142" w:firstLine="505"/>
        <w:jc w:val="both"/>
        <w:rPr>
          <w:sz w:val="28"/>
          <w:szCs w:val="28"/>
        </w:rPr>
      </w:pPr>
      <w:r w:rsidRPr="005F5A85">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1D3597CB" w14:textId="77777777" w:rsidR="005F5A85" w:rsidRPr="005F5A85" w:rsidRDefault="005F5A85" w:rsidP="005F5A85">
      <w:pPr>
        <w:tabs>
          <w:tab w:val="num" w:pos="360"/>
          <w:tab w:val="num" w:pos="1080"/>
        </w:tabs>
        <w:spacing w:line="276" w:lineRule="auto"/>
        <w:ind w:left="-142" w:firstLine="505"/>
        <w:jc w:val="both"/>
        <w:rPr>
          <w:sz w:val="28"/>
          <w:szCs w:val="28"/>
        </w:rPr>
      </w:pPr>
      <w:r w:rsidRPr="005F5A85">
        <w:rPr>
          <w:sz w:val="28"/>
          <w:szCs w:val="28"/>
        </w:rPr>
        <w:t>- Постановление Правительства Российской Федерации 22.10.2012 №1075 «О ценообразовании в сфере теплоснабжения»;</w:t>
      </w:r>
    </w:p>
    <w:p w14:paraId="2C0CFCEC" w14:textId="77777777" w:rsidR="005F5A85" w:rsidRPr="005F5A85" w:rsidRDefault="005F5A85" w:rsidP="005F5A85">
      <w:pPr>
        <w:tabs>
          <w:tab w:val="num" w:pos="360"/>
          <w:tab w:val="num" w:pos="1080"/>
        </w:tabs>
        <w:spacing w:line="276" w:lineRule="auto"/>
        <w:ind w:left="-142" w:firstLine="505"/>
        <w:jc w:val="both"/>
        <w:rPr>
          <w:rFonts w:eastAsia="Calibri"/>
          <w:sz w:val="28"/>
          <w:szCs w:val="28"/>
          <w:lang w:eastAsia="en-US"/>
        </w:rPr>
      </w:pPr>
      <w:r w:rsidRPr="005F5A85">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094FA9BA" w14:textId="77777777" w:rsidR="005F5A85" w:rsidRPr="005F5A85" w:rsidRDefault="005F5A85" w:rsidP="005F5A85">
      <w:pPr>
        <w:tabs>
          <w:tab w:val="num" w:pos="360"/>
          <w:tab w:val="num" w:pos="1080"/>
        </w:tabs>
        <w:spacing w:line="276" w:lineRule="auto"/>
        <w:ind w:left="-142" w:firstLine="505"/>
        <w:jc w:val="both"/>
        <w:rPr>
          <w:rFonts w:eastAsia="Calibri"/>
          <w:sz w:val="28"/>
          <w:szCs w:val="28"/>
          <w:lang w:eastAsia="en-US"/>
        </w:rPr>
      </w:pPr>
      <w:r w:rsidRPr="005F5A85">
        <w:rPr>
          <w:sz w:val="28"/>
          <w:szCs w:val="28"/>
        </w:rPr>
        <w:t>- Приказ Министерства строительства и жилищно-коммунального хозяйства Российской Федерации от 28.08.2014 № 506/</w:t>
      </w:r>
      <w:proofErr w:type="spellStart"/>
      <w:r w:rsidRPr="005F5A85">
        <w:rPr>
          <w:sz w:val="28"/>
          <w:szCs w:val="28"/>
        </w:rPr>
        <w:t>пр</w:t>
      </w:r>
      <w:proofErr w:type="spellEnd"/>
      <w:r w:rsidRPr="005F5A85">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02EFCB1" w14:textId="77777777" w:rsidR="005F5A85" w:rsidRPr="005F5A85" w:rsidRDefault="005F5A85" w:rsidP="005F5A85">
      <w:pPr>
        <w:tabs>
          <w:tab w:val="num" w:pos="360"/>
          <w:tab w:val="num" w:pos="1080"/>
        </w:tabs>
        <w:spacing w:line="276" w:lineRule="auto"/>
        <w:ind w:left="-142" w:firstLine="505"/>
        <w:jc w:val="both"/>
        <w:rPr>
          <w:rFonts w:eastAsia="Calibri"/>
          <w:sz w:val="28"/>
          <w:szCs w:val="28"/>
          <w:lang w:eastAsia="en-US"/>
        </w:rPr>
      </w:pPr>
      <w:r w:rsidRPr="005F5A85">
        <w:rPr>
          <w:rFonts w:eastAsia="Calibri"/>
          <w:sz w:val="28"/>
          <w:szCs w:val="28"/>
          <w:lang w:eastAsia="en-US"/>
        </w:rPr>
        <w:t>- Схема теплоснабжения Ленинск-Кузнецкого городского округа на 2020 год с перспективой до 2028 года;</w:t>
      </w:r>
    </w:p>
    <w:p w14:paraId="35A0EE04" w14:textId="77777777" w:rsidR="005F5A85" w:rsidRPr="005F5A85" w:rsidRDefault="005F5A85" w:rsidP="005F5A85">
      <w:pPr>
        <w:tabs>
          <w:tab w:val="num" w:pos="360"/>
          <w:tab w:val="num" w:pos="1080"/>
        </w:tabs>
        <w:spacing w:line="276" w:lineRule="auto"/>
        <w:ind w:left="-142" w:firstLine="505"/>
        <w:jc w:val="both"/>
        <w:rPr>
          <w:rFonts w:eastAsia="Calibri"/>
          <w:sz w:val="28"/>
          <w:szCs w:val="28"/>
          <w:lang w:eastAsia="en-US"/>
        </w:rPr>
      </w:pPr>
      <w:r w:rsidRPr="005F5A85">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bookmarkEnd w:id="1"/>
    </w:p>
    <w:p w14:paraId="79D7CF83" w14:textId="77777777" w:rsidR="005F5A85" w:rsidRPr="005F5A85" w:rsidRDefault="005F5A85" w:rsidP="005F5A85">
      <w:pPr>
        <w:tabs>
          <w:tab w:val="num" w:pos="360"/>
          <w:tab w:val="num" w:pos="1080"/>
        </w:tabs>
        <w:spacing w:line="276" w:lineRule="auto"/>
        <w:ind w:left="-142" w:firstLine="505"/>
        <w:jc w:val="both"/>
        <w:rPr>
          <w:rFonts w:eastAsia="Calibri"/>
          <w:sz w:val="28"/>
          <w:szCs w:val="28"/>
          <w:lang w:eastAsia="en-US"/>
        </w:rPr>
      </w:pPr>
      <w:r w:rsidRPr="005F5A85">
        <w:rPr>
          <w:sz w:val="28"/>
          <w:szCs w:val="28"/>
        </w:rPr>
        <w:t>ОАО «</w:t>
      </w:r>
      <w:r w:rsidRPr="005F5A85">
        <w:rPr>
          <w:bCs/>
          <w:sz w:val="28"/>
          <w:szCs w:val="28"/>
        </w:rPr>
        <w:t xml:space="preserve">СКЭК» </w:t>
      </w:r>
      <w:r w:rsidRPr="005F5A85">
        <w:rPr>
          <w:sz w:val="28"/>
          <w:szCs w:val="28"/>
        </w:rPr>
        <w:t>представило в региональную энергетическую комиссию Кемеровской области заявление с просьбой об утверждении инвестиционной программы на 2019 - 2028 годы.</w:t>
      </w:r>
    </w:p>
    <w:p w14:paraId="6740E067" w14:textId="77777777" w:rsidR="005F5A85" w:rsidRPr="005F5A85" w:rsidRDefault="005F5A85" w:rsidP="005F5A85">
      <w:pPr>
        <w:tabs>
          <w:tab w:val="num" w:pos="360"/>
          <w:tab w:val="num" w:pos="1080"/>
        </w:tabs>
        <w:spacing w:line="276" w:lineRule="auto"/>
        <w:ind w:left="-142" w:firstLine="505"/>
        <w:jc w:val="both"/>
        <w:rPr>
          <w:sz w:val="28"/>
          <w:szCs w:val="28"/>
        </w:rPr>
      </w:pPr>
      <w:r w:rsidRPr="005F5A85">
        <w:rPr>
          <w:sz w:val="28"/>
          <w:szCs w:val="28"/>
        </w:rPr>
        <w:t xml:space="preserve">Предприятие представило инвестиционную программу </w:t>
      </w:r>
      <w:r w:rsidRPr="005F5A85">
        <w:rPr>
          <w:sz w:val="28"/>
          <w:szCs w:val="28"/>
        </w:rPr>
        <w:br/>
        <w:t xml:space="preserve">на 2019-2028 годы в размере 2 507 991,00 тыс. руб., в том числе из прибыли </w:t>
      </w:r>
      <w:r w:rsidRPr="005F5A85">
        <w:rPr>
          <w:sz w:val="28"/>
          <w:szCs w:val="28"/>
        </w:rPr>
        <w:br/>
        <w:t>1 069 145,00 тыс. руб., из амортизационных отчислений 818 800,00 тыс. руб. и за счет бюджетного финансирования 620 046,00 тыс. руб.</w:t>
      </w:r>
    </w:p>
    <w:p w14:paraId="3EEDCD86" w14:textId="77777777" w:rsidR="005F5A85" w:rsidRPr="005F5A85" w:rsidRDefault="005F5A85" w:rsidP="005F5A85">
      <w:pPr>
        <w:spacing w:line="276" w:lineRule="auto"/>
        <w:ind w:firstLine="708"/>
        <w:jc w:val="both"/>
        <w:rPr>
          <w:bCs/>
          <w:sz w:val="28"/>
        </w:rPr>
      </w:pPr>
      <w:r w:rsidRPr="005F5A85">
        <w:rPr>
          <w:bCs/>
          <w:sz w:val="28"/>
          <w:szCs w:val="28"/>
        </w:rPr>
        <w:t>Перечень мероприятий, подлежащих выполнению в 2019-2020 годах приведен в приложении к настоящему экспертному заключению.</w:t>
      </w:r>
    </w:p>
    <w:p w14:paraId="43F25C0E" w14:textId="77777777" w:rsidR="005F5A85" w:rsidRPr="005F5A85" w:rsidRDefault="005F5A85" w:rsidP="005F5A85">
      <w:pPr>
        <w:spacing w:line="276" w:lineRule="auto"/>
        <w:ind w:firstLine="708"/>
        <w:jc w:val="both"/>
        <w:rPr>
          <w:color w:val="000000"/>
          <w:sz w:val="13"/>
          <w:szCs w:val="13"/>
        </w:rPr>
      </w:pPr>
      <w:r w:rsidRPr="005F5A85">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w:t>
      </w:r>
      <w:r w:rsidRPr="005F5A85">
        <w:rPr>
          <w:rFonts w:eastAsia="Calibri"/>
          <w:sz w:val="28"/>
          <w:szCs w:val="28"/>
          <w:lang w:eastAsia="en-US"/>
        </w:rPr>
        <w:t>Ленинск-Кузнецкого городского округа на 2020 год с перспективой до 2028 года, утвержденной</w:t>
      </w:r>
      <w:r w:rsidRPr="005F5A85">
        <w:rPr>
          <w:bCs/>
          <w:sz w:val="28"/>
        </w:rPr>
        <w:t xml:space="preserve"> постановлением Администрации </w:t>
      </w:r>
      <w:r w:rsidRPr="005F5A85">
        <w:rPr>
          <w:rFonts w:eastAsia="Calibri"/>
          <w:sz w:val="28"/>
          <w:szCs w:val="28"/>
          <w:lang w:eastAsia="en-US"/>
        </w:rPr>
        <w:t>Ленинск-Кузнецкого городского округа</w:t>
      </w:r>
      <w:r w:rsidRPr="005F5A85">
        <w:rPr>
          <w:bCs/>
          <w:sz w:val="28"/>
        </w:rPr>
        <w:t xml:space="preserve"> № 1081 от 27.06.2019 (постановление размещено по адресу</w:t>
      </w:r>
      <w:r w:rsidRPr="005F5A85">
        <w:t xml:space="preserve"> http://www.leninsk-kuz.ru/infrastructure/gkh/p_1081_27062019.doc, </w:t>
      </w:r>
      <w:r w:rsidRPr="005F5A85">
        <w:rPr>
          <w:bCs/>
          <w:sz w:val="28"/>
        </w:rPr>
        <w:t xml:space="preserve">схема размещена по адресу </w:t>
      </w:r>
      <w:r w:rsidRPr="005F5A85">
        <w:t>http://www.leninsk-kuz.ru/infrastructure/gkh/scc!!!.docx</w:t>
      </w:r>
      <w:r w:rsidRPr="005F5A85">
        <w:rPr>
          <w:bCs/>
          <w:sz w:val="28"/>
        </w:rPr>
        <w:t>).</w:t>
      </w:r>
    </w:p>
    <w:p w14:paraId="43C25EC6" w14:textId="77777777" w:rsidR="005F5A85" w:rsidRPr="005F5A85" w:rsidRDefault="005F5A85" w:rsidP="005F5A85">
      <w:pPr>
        <w:spacing w:line="276" w:lineRule="auto"/>
        <w:ind w:firstLine="708"/>
        <w:jc w:val="both"/>
        <w:rPr>
          <w:bCs/>
          <w:sz w:val="28"/>
          <w:szCs w:val="28"/>
        </w:rPr>
      </w:pPr>
      <w:r w:rsidRPr="005F5A85">
        <w:rPr>
          <w:bCs/>
          <w:sz w:val="28"/>
          <w:szCs w:val="28"/>
        </w:rPr>
        <w:t xml:space="preserve">Инвестиционная программа соответствует </w:t>
      </w:r>
      <w:hyperlink r:id="rId11" w:history="1">
        <w:r w:rsidRPr="005F5A85">
          <w:rPr>
            <w:bCs/>
            <w:sz w:val="28"/>
            <w:szCs w:val="28"/>
          </w:rPr>
          <w:t>пунктам 8</w:t>
        </w:r>
      </w:hyperlink>
      <w:r w:rsidRPr="005F5A85">
        <w:rPr>
          <w:bCs/>
          <w:sz w:val="28"/>
          <w:szCs w:val="28"/>
        </w:rPr>
        <w:t xml:space="preserve"> - </w:t>
      </w:r>
      <w:hyperlink r:id="rId12" w:history="1">
        <w:r w:rsidRPr="005F5A85">
          <w:rPr>
            <w:bCs/>
            <w:sz w:val="28"/>
            <w:szCs w:val="28"/>
          </w:rPr>
          <w:t>19</w:t>
        </w:r>
      </w:hyperlink>
      <w:r w:rsidRPr="005F5A85">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12BABC08" w14:textId="77777777" w:rsidR="005F5A85" w:rsidRPr="005F5A85" w:rsidRDefault="005F5A85" w:rsidP="005F5A85">
      <w:pPr>
        <w:spacing w:line="276" w:lineRule="auto"/>
        <w:ind w:firstLine="708"/>
        <w:jc w:val="both"/>
        <w:rPr>
          <w:bCs/>
          <w:sz w:val="28"/>
          <w:szCs w:val="28"/>
        </w:rPr>
      </w:pPr>
      <w:bookmarkStart w:id="3" w:name="_Hlk527560050"/>
      <w:r w:rsidRPr="005F5A85">
        <w:rPr>
          <w:bCs/>
          <w:sz w:val="28"/>
          <w:szCs w:val="28"/>
        </w:rPr>
        <w:t xml:space="preserve">В соответствии с требованиями п. 21 Правил </w:t>
      </w:r>
      <w:bookmarkEnd w:id="3"/>
      <w:r w:rsidRPr="005F5A85">
        <w:rPr>
          <w:bCs/>
          <w:sz w:val="28"/>
          <w:szCs w:val="28"/>
        </w:rPr>
        <w:t xml:space="preserve">инвестиционная программа </w:t>
      </w:r>
      <w:bookmarkStart w:id="4" w:name="_Hlk527560750"/>
      <w:r w:rsidRPr="005F5A85">
        <w:rPr>
          <w:bCs/>
          <w:sz w:val="28"/>
          <w:szCs w:val="28"/>
        </w:rPr>
        <w:t xml:space="preserve">в сфере теплоснабжения ОАО «СКЭК» по узлу теплоснабжения Ленинск-Кузнецкого городского округа </w:t>
      </w:r>
      <w:bookmarkEnd w:id="4"/>
      <w:r w:rsidRPr="005F5A85">
        <w:rPr>
          <w:bCs/>
          <w:sz w:val="28"/>
          <w:szCs w:val="28"/>
        </w:rPr>
        <w:t xml:space="preserve">на 2019-2028 годы согласована главой Ленинск-Кузнецкого городского округа Тихоновым К.А. </w:t>
      </w:r>
    </w:p>
    <w:p w14:paraId="20CC3A2D" w14:textId="77777777" w:rsidR="005F5A85" w:rsidRPr="005F5A85" w:rsidRDefault="005F5A85" w:rsidP="005F5A85">
      <w:pPr>
        <w:spacing w:line="276" w:lineRule="auto"/>
        <w:ind w:firstLine="708"/>
        <w:jc w:val="both"/>
        <w:rPr>
          <w:bCs/>
          <w:sz w:val="28"/>
          <w:szCs w:val="28"/>
        </w:rPr>
      </w:pPr>
      <w:r w:rsidRPr="005F5A85">
        <w:rPr>
          <w:bCs/>
          <w:sz w:val="28"/>
          <w:szCs w:val="28"/>
        </w:rPr>
        <w:t>В качестве обосновывающих материалов представлены пояснительная записка, укрупненные сметные расчеты.</w:t>
      </w:r>
    </w:p>
    <w:p w14:paraId="25137A73" w14:textId="55590615" w:rsidR="005F5A85" w:rsidRPr="005F5A85" w:rsidRDefault="005F5A85" w:rsidP="006A101A">
      <w:pPr>
        <w:spacing w:line="276" w:lineRule="auto"/>
        <w:ind w:firstLine="708"/>
        <w:jc w:val="both"/>
        <w:rPr>
          <w:sz w:val="28"/>
          <w:szCs w:val="28"/>
        </w:rPr>
      </w:pPr>
      <w:r w:rsidRPr="005F5A85">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2019-2028 годы в размере </w:t>
      </w:r>
      <w:r w:rsidRPr="005F5A85">
        <w:rPr>
          <w:sz w:val="28"/>
          <w:szCs w:val="28"/>
        </w:rPr>
        <w:t>2 507 991,00 тыс. руб., в том числе из прибыли 1 069 145,00 тыс. руб., из амортизационных отчислений 818 801,00 тыс. руб. и за счет бюджетного финансирования 620 046,00 тыс. руб.</w:t>
      </w:r>
    </w:p>
    <w:p w14:paraId="774D5C99" w14:textId="77777777" w:rsidR="005F5A85" w:rsidRPr="005F5A85" w:rsidRDefault="005F5A85" w:rsidP="005F5A85">
      <w:pPr>
        <w:ind w:left="284" w:right="536"/>
        <w:jc w:val="center"/>
        <w:rPr>
          <w:bCs/>
          <w:sz w:val="28"/>
          <w:szCs w:val="28"/>
        </w:rPr>
        <w:sectPr w:rsidR="005F5A85" w:rsidRPr="005F5A85" w:rsidSect="00612A5C">
          <w:footerReference w:type="default" r:id="rId13"/>
          <w:pgSz w:w="11906" w:h="16838"/>
          <w:pgMar w:top="851" w:right="851" w:bottom="567" w:left="1134" w:header="426" w:footer="407" w:gutter="0"/>
          <w:cols w:space="708"/>
          <w:docGrid w:linePitch="360"/>
        </w:sectPr>
      </w:pPr>
    </w:p>
    <w:p w14:paraId="6DE65D14" w14:textId="77777777" w:rsidR="005F5A85" w:rsidRPr="005F5A85" w:rsidRDefault="005F5A85" w:rsidP="005F5A85">
      <w:pPr>
        <w:tabs>
          <w:tab w:val="left" w:pos="720"/>
        </w:tabs>
        <w:spacing w:line="360" w:lineRule="auto"/>
        <w:ind w:firstLine="709"/>
        <w:jc w:val="right"/>
        <w:rPr>
          <w:sz w:val="28"/>
          <w:szCs w:val="28"/>
        </w:rPr>
      </w:pPr>
      <w:r w:rsidRPr="005F5A85">
        <w:rPr>
          <w:sz w:val="28"/>
          <w:szCs w:val="28"/>
        </w:rPr>
        <w:lastRenderedPageBreak/>
        <w:t>Таблица 1</w:t>
      </w:r>
    </w:p>
    <w:p w14:paraId="398DC014" w14:textId="77777777" w:rsidR="005F5A85" w:rsidRPr="005F5A85" w:rsidRDefault="005F5A85" w:rsidP="006A101A">
      <w:pPr>
        <w:ind w:right="-2"/>
        <w:jc w:val="center"/>
        <w:rPr>
          <w:bCs/>
          <w:sz w:val="28"/>
          <w:szCs w:val="28"/>
        </w:rPr>
      </w:pPr>
      <w:r w:rsidRPr="005F5A85">
        <w:rPr>
          <w:bCs/>
          <w:sz w:val="28"/>
          <w:szCs w:val="28"/>
        </w:rPr>
        <w:t>Финансовый план ОАО</w:t>
      </w:r>
      <w:r w:rsidRPr="005F5A85">
        <w:rPr>
          <w:color w:val="000000"/>
          <w:sz w:val="28"/>
          <w:szCs w:val="28"/>
        </w:rPr>
        <w:t xml:space="preserve"> «СКЭК» </w:t>
      </w:r>
      <w:r w:rsidRPr="005F5A85">
        <w:rPr>
          <w:bCs/>
          <w:sz w:val="28"/>
          <w:szCs w:val="28"/>
        </w:rPr>
        <w:t xml:space="preserve">по узлу теплоснабжения </w:t>
      </w:r>
    </w:p>
    <w:p w14:paraId="0E0E83D4" w14:textId="77777777" w:rsidR="005F5A85" w:rsidRPr="005F5A85" w:rsidRDefault="005F5A85" w:rsidP="006A101A">
      <w:pPr>
        <w:jc w:val="center"/>
        <w:rPr>
          <w:bCs/>
          <w:sz w:val="28"/>
          <w:szCs w:val="28"/>
        </w:rPr>
      </w:pPr>
      <w:r w:rsidRPr="005F5A85">
        <w:rPr>
          <w:bCs/>
          <w:sz w:val="28"/>
          <w:szCs w:val="28"/>
        </w:rPr>
        <w:t>Ленинск-Кузнецкого городского округа на 2019-2028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435"/>
        <w:gridCol w:w="1116"/>
        <w:gridCol w:w="709"/>
        <w:gridCol w:w="623"/>
        <w:gridCol w:w="623"/>
        <w:gridCol w:w="623"/>
        <w:gridCol w:w="623"/>
        <w:gridCol w:w="623"/>
        <w:gridCol w:w="623"/>
        <w:gridCol w:w="623"/>
        <w:gridCol w:w="623"/>
        <w:gridCol w:w="623"/>
        <w:gridCol w:w="623"/>
      </w:tblGrid>
      <w:tr w:rsidR="005F5A85" w:rsidRPr="006A101A" w14:paraId="584A3DF2" w14:textId="77777777" w:rsidTr="006A101A">
        <w:trPr>
          <w:trHeight w:val="70"/>
          <w:jc w:val="center"/>
        </w:trPr>
        <w:tc>
          <w:tcPr>
            <w:tcW w:w="421" w:type="dxa"/>
            <w:vMerge w:val="restart"/>
            <w:shd w:val="clear" w:color="auto" w:fill="auto"/>
            <w:tcMar>
              <w:left w:w="28" w:type="dxa"/>
              <w:right w:w="28" w:type="dxa"/>
            </w:tcMar>
            <w:vAlign w:val="center"/>
            <w:hideMark/>
          </w:tcPr>
          <w:p w14:paraId="5DE41735" w14:textId="77777777" w:rsidR="005F5A85" w:rsidRPr="006A101A" w:rsidRDefault="005F5A85" w:rsidP="005F5A85">
            <w:pPr>
              <w:jc w:val="center"/>
              <w:rPr>
                <w:bCs/>
                <w:sz w:val="18"/>
                <w:szCs w:val="18"/>
              </w:rPr>
            </w:pPr>
            <w:r w:rsidRPr="006A101A">
              <w:rPr>
                <w:bCs/>
                <w:sz w:val="18"/>
                <w:szCs w:val="18"/>
              </w:rPr>
              <w:t>№ п/п</w:t>
            </w:r>
          </w:p>
        </w:tc>
        <w:tc>
          <w:tcPr>
            <w:tcW w:w="1435" w:type="dxa"/>
            <w:vMerge w:val="restart"/>
            <w:shd w:val="clear" w:color="auto" w:fill="auto"/>
            <w:tcMar>
              <w:left w:w="28" w:type="dxa"/>
              <w:right w:w="28" w:type="dxa"/>
            </w:tcMar>
            <w:vAlign w:val="center"/>
            <w:hideMark/>
          </w:tcPr>
          <w:p w14:paraId="125B3921" w14:textId="77777777" w:rsidR="005F5A85" w:rsidRPr="006A101A" w:rsidRDefault="005F5A85" w:rsidP="005F5A85">
            <w:pPr>
              <w:jc w:val="center"/>
              <w:rPr>
                <w:bCs/>
                <w:sz w:val="18"/>
                <w:szCs w:val="18"/>
              </w:rPr>
            </w:pPr>
            <w:r w:rsidRPr="006A101A">
              <w:rPr>
                <w:bCs/>
                <w:sz w:val="18"/>
                <w:szCs w:val="18"/>
              </w:rPr>
              <w:t>Источники финансирования</w:t>
            </w:r>
          </w:p>
        </w:tc>
        <w:tc>
          <w:tcPr>
            <w:tcW w:w="8055" w:type="dxa"/>
            <w:gridSpan w:val="12"/>
            <w:tcMar>
              <w:left w:w="28" w:type="dxa"/>
              <w:right w:w="28" w:type="dxa"/>
            </w:tcMar>
          </w:tcPr>
          <w:p w14:paraId="50AB578B" w14:textId="77777777" w:rsidR="005F5A85" w:rsidRPr="006A101A" w:rsidRDefault="005F5A85" w:rsidP="005F5A85">
            <w:pPr>
              <w:jc w:val="center"/>
              <w:rPr>
                <w:bCs/>
                <w:sz w:val="18"/>
                <w:szCs w:val="18"/>
              </w:rPr>
            </w:pPr>
            <w:r w:rsidRPr="006A101A">
              <w:rPr>
                <w:bCs/>
                <w:sz w:val="18"/>
                <w:szCs w:val="18"/>
              </w:rPr>
              <w:t>Расходы на реализацию инвестиционной программы (тыс. руб.) (без НДС)</w:t>
            </w:r>
          </w:p>
        </w:tc>
      </w:tr>
      <w:tr w:rsidR="005F5A85" w:rsidRPr="006A101A" w14:paraId="3405FA2B" w14:textId="77777777" w:rsidTr="006A101A">
        <w:trPr>
          <w:trHeight w:val="138"/>
          <w:jc w:val="center"/>
        </w:trPr>
        <w:tc>
          <w:tcPr>
            <w:tcW w:w="421" w:type="dxa"/>
            <w:vMerge/>
            <w:tcMar>
              <w:left w:w="28" w:type="dxa"/>
              <w:right w:w="28" w:type="dxa"/>
            </w:tcMar>
            <w:vAlign w:val="center"/>
            <w:hideMark/>
          </w:tcPr>
          <w:p w14:paraId="33374D93" w14:textId="77777777" w:rsidR="005F5A85" w:rsidRPr="006A101A" w:rsidRDefault="005F5A85" w:rsidP="005F5A85">
            <w:pPr>
              <w:rPr>
                <w:bCs/>
                <w:sz w:val="18"/>
                <w:szCs w:val="18"/>
              </w:rPr>
            </w:pPr>
          </w:p>
        </w:tc>
        <w:tc>
          <w:tcPr>
            <w:tcW w:w="1435" w:type="dxa"/>
            <w:vMerge/>
            <w:tcMar>
              <w:left w:w="28" w:type="dxa"/>
              <w:right w:w="28" w:type="dxa"/>
            </w:tcMar>
            <w:vAlign w:val="center"/>
            <w:hideMark/>
          </w:tcPr>
          <w:p w14:paraId="6BA7C004" w14:textId="77777777" w:rsidR="005F5A85" w:rsidRPr="006A101A" w:rsidRDefault="005F5A85" w:rsidP="005F5A85">
            <w:pPr>
              <w:rPr>
                <w:bCs/>
                <w:sz w:val="18"/>
                <w:szCs w:val="18"/>
              </w:rPr>
            </w:pPr>
          </w:p>
        </w:tc>
        <w:tc>
          <w:tcPr>
            <w:tcW w:w="1116" w:type="dxa"/>
            <w:shd w:val="clear" w:color="auto" w:fill="auto"/>
            <w:tcMar>
              <w:left w:w="28" w:type="dxa"/>
              <w:right w:w="28" w:type="dxa"/>
            </w:tcMar>
            <w:vAlign w:val="center"/>
            <w:hideMark/>
          </w:tcPr>
          <w:p w14:paraId="1D7E3B76" w14:textId="77777777" w:rsidR="005F5A85" w:rsidRPr="006A101A" w:rsidRDefault="005F5A85" w:rsidP="005F5A85">
            <w:pPr>
              <w:jc w:val="center"/>
              <w:rPr>
                <w:bCs/>
                <w:sz w:val="18"/>
                <w:szCs w:val="18"/>
              </w:rPr>
            </w:pPr>
            <w:r w:rsidRPr="006A101A">
              <w:rPr>
                <w:bCs/>
                <w:sz w:val="18"/>
                <w:szCs w:val="18"/>
              </w:rPr>
              <w:t>по видам деятельности</w:t>
            </w:r>
          </w:p>
        </w:tc>
        <w:tc>
          <w:tcPr>
            <w:tcW w:w="709" w:type="dxa"/>
            <w:vMerge w:val="restart"/>
            <w:shd w:val="clear" w:color="auto" w:fill="auto"/>
            <w:tcMar>
              <w:left w:w="28" w:type="dxa"/>
              <w:right w:w="28" w:type="dxa"/>
            </w:tcMar>
            <w:vAlign w:val="center"/>
            <w:hideMark/>
          </w:tcPr>
          <w:p w14:paraId="0EBBE7D3" w14:textId="77777777" w:rsidR="005F5A85" w:rsidRPr="006A101A" w:rsidRDefault="005F5A85" w:rsidP="005F5A85">
            <w:pPr>
              <w:jc w:val="center"/>
              <w:rPr>
                <w:bCs/>
                <w:sz w:val="18"/>
                <w:szCs w:val="18"/>
              </w:rPr>
            </w:pPr>
            <w:r w:rsidRPr="006A101A">
              <w:rPr>
                <w:bCs/>
                <w:sz w:val="18"/>
                <w:szCs w:val="18"/>
              </w:rPr>
              <w:t>Всего</w:t>
            </w:r>
          </w:p>
        </w:tc>
        <w:tc>
          <w:tcPr>
            <w:tcW w:w="6230" w:type="dxa"/>
            <w:gridSpan w:val="10"/>
            <w:tcMar>
              <w:left w:w="28" w:type="dxa"/>
              <w:right w:w="28" w:type="dxa"/>
            </w:tcMar>
          </w:tcPr>
          <w:p w14:paraId="59B947D7" w14:textId="77777777" w:rsidR="005F5A85" w:rsidRPr="006A101A" w:rsidRDefault="005F5A85" w:rsidP="005F5A85">
            <w:pPr>
              <w:jc w:val="center"/>
              <w:rPr>
                <w:bCs/>
                <w:sz w:val="18"/>
                <w:szCs w:val="18"/>
              </w:rPr>
            </w:pPr>
            <w:r w:rsidRPr="006A101A">
              <w:rPr>
                <w:bCs/>
                <w:sz w:val="18"/>
                <w:szCs w:val="18"/>
              </w:rPr>
              <w:t>в т.ч. по годам реализации</w:t>
            </w:r>
          </w:p>
        </w:tc>
      </w:tr>
      <w:tr w:rsidR="006A101A" w:rsidRPr="006A101A" w14:paraId="19A5D853" w14:textId="77777777" w:rsidTr="006A101A">
        <w:trPr>
          <w:trHeight w:val="279"/>
          <w:jc w:val="center"/>
        </w:trPr>
        <w:tc>
          <w:tcPr>
            <w:tcW w:w="421" w:type="dxa"/>
            <w:vMerge/>
            <w:tcMar>
              <w:left w:w="28" w:type="dxa"/>
              <w:right w:w="28" w:type="dxa"/>
            </w:tcMar>
            <w:vAlign w:val="center"/>
            <w:hideMark/>
          </w:tcPr>
          <w:p w14:paraId="645B0F26" w14:textId="77777777" w:rsidR="005F5A85" w:rsidRPr="006A101A" w:rsidRDefault="005F5A85" w:rsidP="005F5A85">
            <w:pPr>
              <w:rPr>
                <w:bCs/>
                <w:sz w:val="18"/>
                <w:szCs w:val="18"/>
              </w:rPr>
            </w:pPr>
          </w:p>
        </w:tc>
        <w:tc>
          <w:tcPr>
            <w:tcW w:w="1435" w:type="dxa"/>
            <w:vMerge/>
            <w:tcMar>
              <w:left w:w="28" w:type="dxa"/>
              <w:right w:w="28" w:type="dxa"/>
            </w:tcMar>
            <w:vAlign w:val="center"/>
            <w:hideMark/>
          </w:tcPr>
          <w:p w14:paraId="1461023E" w14:textId="77777777" w:rsidR="005F5A85" w:rsidRPr="006A101A" w:rsidRDefault="005F5A85" w:rsidP="005F5A85">
            <w:pPr>
              <w:rPr>
                <w:bCs/>
                <w:sz w:val="18"/>
                <w:szCs w:val="18"/>
              </w:rPr>
            </w:pPr>
          </w:p>
        </w:tc>
        <w:tc>
          <w:tcPr>
            <w:tcW w:w="1116" w:type="dxa"/>
            <w:shd w:val="clear" w:color="auto" w:fill="auto"/>
            <w:tcMar>
              <w:left w:w="28" w:type="dxa"/>
              <w:right w:w="28" w:type="dxa"/>
            </w:tcMar>
            <w:vAlign w:val="center"/>
            <w:hideMark/>
          </w:tcPr>
          <w:p w14:paraId="689FCB67" w14:textId="77777777" w:rsidR="005F5A85" w:rsidRPr="006A101A" w:rsidRDefault="005F5A85" w:rsidP="005F5A85">
            <w:pPr>
              <w:jc w:val="center"/>
              <w:rPr>
                <w:bCs/>
                <w:iCs/>
                <w:sz w:val="18"/>
                <w:szCs w:val="18"/>
              </w:rPr>
            </w:pPr>
            <w:r w:rsidRPr="006A101A">
              <w:rPr>
                <w:bCs/>
                <w:iCs/>
                <w:sz w:val="18"/>
                <w:szCs w:val="18"/>
              </w:rPr>
              <w:t>теплоснабжение</w:t>
            </w:r>
          </w:p>
        </w:tc>
        <w:tc>
          <w:tcPr>
            <w:tcW w:w="709" w:type="dxa"/>
            <w:vMerge/>
            <w:tcMar>
              <w:left w:w="28" w:type="dxa"/>
              <w:right w:w="28" w:type="dxa"/>
            </w:tcMar>
            <w:vAlign w:val="center"/>
            <w:hideMark/>
          </w:tcPr>
          <w:p w14:paraId="554B282D" w14:textId="77777777" w:rsidR="005F5A85" w:rsidRPr="006A101A" w:rsidRDefault="005F5A85" w:rsidP="005F5A85">
            <w:pPr>
              <w:rPr>
                <w:bCs/>
                <w:sz w:val="18"/>
                <w:szCs w:val="18"/>
              </w:rPr>
            </w:pPr>
          </w:p>
        </w:tc>
        <w:tc>
          <w:tcPr>
            <w:tcW w:w="623" w:type="dxa"/>
            <w:tcMar>
              <w:left w:w="28" w:type="dxa"/>
              <w:right w:w="28" w:type="dxa"/>
            </w:tcMar>
            <w:vAlign w:val="center"/>
          </w:tcPr>
          <w:p w14:paraId="3F51268E" w14:textId="77777777" w:rsidR="005F5A85" w:rsidRPr="006A101A" w:rsidRDefault="005F5A85" w:rsidP="005F5A85">
            <w:pPr>
              <w:jc w:val="center"/>
              <w:rPr>
                <w:bCs/>
                <w:sz w:val="18"/>
                <w:szCs w:val="18"/>
                <w:lang w:val="en-US"/>
              </w:rPr>
            </w:pPr>
            <w:r w:rsidRPr="006A101A">
              <w:rPr>
                <w:bCs/>
                <w:sz w:val="18"/>
                <w:szCs w:val="18"/>
                <w:lang w:val="en-US"/>
              </w:rPr>
              <w:t>2019</w:t>
            </w:r>
          </w:p>
        </w:tc>
        <w:tc>
          <w:tcPr>
            <w:tcW w:w="623" w:type="dxa"/>
            <w:tcMar>
              <w:left w:w="28" w:type="dxa"/>
              <w:right w:w="28" w:type="dxa"/>
            </w:tcMar>
            <w:vAlign w:val="center"/>
          </w:tcPr>
          <w:p w14:paraId="2740F81E" w14:textId="77777777" w:rsidR="005F5A85" w:rsidRPr="006A101A" w:rsidRDefault="005F5A85" w:rsidP="005F5A85">
            <w:pPr>
              <w:jc w:val="center"/>
              <w:rPr>
                <w:bCs/>
                <w:sz w:val="18"/>
                <w:szCs w:val="18"/>
                <w:lang w:val="en-US"/>
              </w:rPr>
            </w:pPr>
            <w:r w:rsidRPr="006A101A">
              <w:rPr>
                <w:bCs/>
                <w:sz w:val="18"/>
                <w:szCs w:val="18"/>
                <w:lang w:val="en-US"/>
              </w:rPr>
              <w:t>2020</w:t>
            </w:r>
          </w:p>
        </w:tc>
        <w:tc>
          <w:tcPr>
            <w:tcW w:w="623" w:type="dxa"/>
            <w:tcMar>
              <w:left w:w="28" w:type="dxa"/>
              <w:right w:w="28" w:type="dxa"/>
            </w:tcMar>
            <w:vAlign w:val="center"/>
          </w:tcPr>
          <w:p w14:paraId="027B6B46" w14:textId="77777777" w:rsidR="005F5A85" w:rsidRPr="006A101A" w:rsidRDefault="005F5A85" w:rsidP="005F5A85">
            <w:pPr>
              <w:jc w:val="center"/>
              <w:rPr>
                <w:bCs/>
                <w:sz w:val="18"/>
                <w:szCs w:val="18"/>
                <w:lang w:val="en-US"/>
              </w:rPr>
            </w:pPr>
            <w:r w:rsidRPr="006A101A">
              <w:rPr>
                <w:bCs/>
                <w:sz w:val="18"/>
                <w:szCs w:val="18"/>
                <w:lang w:val="en-US"/>
              </w:rPr>
              <w:t>2021</w:t>
            </w:r>
          </w:p>
        </w:tc>
        <w:tc>
          <w:tcPr>
            <w:tcW w:w="623" w:type="dxa"/>
            <w:tcMar>
              <w:left w:w="28" w:type="dxa"/>
              <w:right w:w="28" w:type="dxa"/>
            </w:tcMar>
            <w:vAlign w:val="center"/>
          </w:tcPr>
          <w:p w14:paraId="53CEFDC6" w14:textId="77777777" w:rsidR="005F5A85" w:rsidRPr="006A101A" w:rsidRDefault="005F5A85" w:rsidP="005F5A85">
            <w:pPr>
              <w:jc w:val="center"/>
              <w:rPr>
                <w:bCs/>
                <w:sz w:val="18"/>
                <w:szCs w:val="18"/>
                <w:lang w:val="en-US"/>
              </w:rPr>
            </w:pPr>
            <w:r w:rsidRPr="006A101A">
              <w:rPr>
                <w:bCs/>
                <w:sz w:val="18"/>
                <w:szCs w:val="18"/>
                <w:lang w:val="en-US"/>
              </w:rPr>
              <w:t>2022</w:t>
            </w:r>
          </w:p>
        </w:tc>
        <w:tc>
          <w:tcPr>
            <w:tcW w:w="623" w:type="dxa"/>
            <w:tcMar>
              <w:left w:w="28" w:type="dxa"/>
              <w:right w:w="28" w:type="dxa"/>
            </w:tcMar>
            <w:vAlign w:val="center"/>
          </w:tcPr>
          <w:p w14:paraId="46EA6841" w14:textId="77777777" w:rsidR="005F5A85" w:rsidRPr="006A101A" w:rsidRDefault="005F5A85" w:rsidP="005F5A85">
            <w:pPr>
              <w:jc w:val="center"/>
              <w:rPr>
                <w:bCs/>
                <w:sz w:val="18"/>
                <w:szCs w:val="18"/>
                <w:lang w:val="en-US"/>
              </w:rPr>
            </w:pPr>
            <w:r w:rsidRPr="006A101A">
              <w:rPr>
                <w:bCs/>
                <w:sz w:val="18"/>
                <w:szCs w:val="18"/>
                <w:lang w:val="en-US"/>
              </w:rPr>
              <w:t>2023</w:t>
            </w:r>
          </w:p>
        </w:tc>
        <w:tc>
          <w:tcPr>
            <w:tcW w:w="623" w:type="dxa"/>
            <w:vAlign w:val="center"/>
          </w:tcPr>
          <w:p w14:paraId="29AE4F7F" w14:textId="77777777" w:rsidR="005F5A85" w:rsidRPr="006A101A" w:rsidRDefault="005F5A85" w:rsidP="005F5A85">
            <w:pPr>
              <w:jc w:val="center"/>
              <w:rPr>
                <w:bCs/>
                <w:sz w:val="18"/>
                <w:szCs w:val="18"/>
                <w:lang w:val="en-US"/>
              </w:rPr>
            </w:pPr>
            <w:r w:rsidRPr="006A101A">
              <w:rPr>
                <w:bCs/>
                <w:sz w:val="18"/>
                <w:szCs w:val="18"/>
                <w:lang w:val="en-US"/>
              </w:rPr>
              <w:t>2024</w:t>
            </w:r>
          </w:p>
        </w:tc>
        <w:tc>
          <w:tcPr>
            <w:tcW w:w="623" w:type="dxa"/>
            <w:vAlign w:val="center"/>
          </w:tcPr>
          <w:p w14:paraId="1F2C725C" w14:textId="77777777" w:rsidR="005F5A85" w:rsidRPr="006A101A" w:rsidRDefault="005F5A85" w:rsidP="005F5A85">
            <w:pPr>
              <w:jc w:val="center"/>
              <w:rPr>
                <w:bCs/>
                <w:sz w:val="18"/>
                <w:szCs w:val="18"/>
                <w:lang w:val="en-US"/>
              </w:rPr>
            </w:pPr>
            <w:r w:rsidRPr="006A101A">
              <w:rPr>
                <w:bCs/>
                <w:sz w:val="18"/>
                <w:szCs w:val="18"/>
                <w:lang w:val="en-US"/>
              </w:rPr>
              <w:t>2025</w:t>
            </w:r>
          </w:p>
        </w:tc>
        <w:tc>
          <w:tcPr>
            <w:tcW w:w="623" w:type="dxa"/>
            <w:vAlign w:val="center"/>
          </w:tcPr>
          <w:p w14:paraId="072C083F" w14:textId="77777777" w:rsidR="005F5A85" w:rsidRPr="006A101A" w:rsidRDefault="005F5A85" w:rsidP="005F5A85">
            <w:pPr>
              <w:jc w:val="center"/>
              <w:rPr>
                <w:bCs/>
                <w:sz w:val="18"/>
                <w:szCs w:val="18"/>
                <w:lang w:val="en-US"/>
              </w:rPr>
            </w:pPr>
            <w:r w:rsidRPr="006A101A">
              <w:rPr>
                <w:bCs/>
                <w:sz w:val="18"/>
                <w:szCs w:val="18"/>
                <w:lang w:val="en-US"/>
              </w:rPr>
              <w:t>2026</w:t>
            </w:r>
          </w:p>
        </w:tc>
        <w:tc>
          <w:tcPr>
            <w:tcW w:w="623" w:type="dxa"/>
            <w:vAlign w:val="center"/>
          </w:tcPr>
          <w:p w14:paraId="3F44FDAD" w14:textId="77777777" w:rsidR="005F5A85" w:rsidRPr="006A101A" w:rsidRDefault="005F5A85" w:rsidP="005F5A85">
            <w:pPr>
              <w:jc w:val="center"/>
              <w:rPr>
                <w:bCs/>
                <w:sz w:val="18"/>
                <w:szCs w:val="18"/>
                <w:lang w:val="en-US"/>
              </w:rPr>
            </w:pPr>
            <w:r w:rsidRPr="006A101A">
              <w:rPr>
                <w:bCs/>
                <w:sz w:val="18"/>
                <w:szCs w:val="18"/>
                <w:lang w:val="en-US"/>
              </w:rPr>
              <w:t>2027</w:t>
            </w:r>
          </w:p>
        </w:tc>
        <w:tc>
          <w:tcPr>
            <w:tcW w:w="623" w:type="dxa"/>
            <w:vAlign w:val="center"/>
          </w:tcPr>
          <w:p w14:paraId="54C4B6CE" w14:textId="77777777" w:rsidR="005F5A85" w:rsidRPr="006A101A" w:rsidRDefault="005F5A85" w:rsidP="005F5A85">
            <w:pPr>
              <w:jc w:val="center"/>
              <w:rPr>
                <w:bCs/>
                <w:sz w:val="18"/>
                <w:szCs w:val="18"/>
                <w:lang w:val="en-US"/>
              </w:rPr>
            </w:pPr>
            <w:r w:rsidRPr="006A101A">
              <w:rPr>
                <w:bCs/>
                <w:sz w:val="18"/>
                <w:szCs w:val="18"/>
                <w:lang w:val="en-US"/>
              </w:rPr>
              <w:t>2028</w:t>
            </w:r>
          </w:p>
        </w:tc>
      </w:tr>
      <w:tr w:rsidR="006A101A" w:rsidRPr="006A101A" w14:paraId="2A521770" w14:textId="77777777" w:rsidTr="006A101A">
        <w:trPr>
          <w:trHeight w:val="190"/>
          <w:jc w:val="center"/>
        </w:trPr>
        <w:tc>
          <w:tcPr>
            <w:tcW w:w="421" w:type="dxa"/>
            <w:shd w:val="clear" w:color="auto" w:fill="auto"/>
            <w:tcMar>
              <w:left w:w="28" w:type="dxa"/>
              <w:right w:w="28" w:type="dxa"/>
            </w:tcMar>
            <w:vAlign w:val="center"/>
            <w:hideMark/>
          </w:tcPr>
          <w:p w14:paraId="0A68B9AE" w14:textId="77777777" w:rsidR="005F5A85" w:rsidRPr="006A101A" w:rsidRDefault="005F5A85" w:rsidP="005F5A85">
            <w:pPr>
              <w:jc w:val="center"/>
              <w:rPr>
                <w:bCs/>
                <w:sz w:val="18"/>
                <w:szCs w:val="18"/>
              </w:rPr>
            </w:pPr>
            <w:r w:rsidRPr="006A101A">
              <w:rPr>
                <w:bCs/>
                <w:sz w:val="18"/>
                <w:szCs w:val="18"/>
              </w:rPr>
              <w:t>1.</w:t>
            </w:r>
          </w:p>
        </w:tc>
        <w:tc>
          <w:tcPr>
            <w:tcW w:w="1435" w:type="dxa"/>
            <w:shd w:val="clear" w:color="auto" w:fill="auto"/>
            <w:tcMar>
              <w:left w:w="28" w:type="dxa"/>
              <w:right w:w="28" w:type="dxa"/>
            </w:tcMar>
            <w:vAlign w:val="center"/>
            <w:hideMark/>
          </w:tcPr>
          <w:p w14:paraId="6EA7ED4C" w14:textId="77777777" w:rsidR="005F5A85" w:rsidRPr="006A101A" w:rsidRDefault="005F5A85" w:rsidP="005F5A85">
            <w:pPr>
              <w:rPr>
                <w:bCs/>
                <w:sz w:val="18"/>
                <w:szCs w:val="18"/>
              </w:rPr>
            </w:pPr>
            <w:r w:rsidRPr="006A101A">
              <w:rPr>
                <w:bCs/>
                <w:sz w:val="18"/>
                <w:szCs w:val="18"/>
              </w:rPr>
              <w:t>Собственные средства</w:t>
            </w:r>
          </w:p>
        </w:tc>
        <w:tc>
          <w:tcPr>
            <w:tcW w:w="1116" w:type="dxa"/>
            <w:shd w:val="clear" w:color="auto" w:fill="auto"/>
            <w:tcMar>
              <w:left w:w="28" w:type="dxa"/>
              <w:right w:w="28" w:type="dxa"/>
            </w:tcMar>
            <w:vAlign w:val="center"/>
          </w:tcPr>
          <w:p w14:paraId="3B477971" w14:textId="77777777" w:rsidR="005F5A85" w:rsidRPr="006A101A" w:rsidRDefault="005F5A85" w:rsidP="005F5A85">
            <w:pPr>
              <w:jc w:val="center"/>
              <w:rPr>
                <w:color w:val="000000"/>
                <w:sz w:val="18"/>
                <w:szCs w:val="18"/>
              </w:rPr>
            </w:pPr>
            <w:r w:rsidRPr="006A101A">
              <w:rPr>
                <w:color w:val="000000"/>
                <w:sz w:val="18"/>
                <w:szCs w:val="18"/>
              </w:rPr>
              <w:t>1887946</w:t>
            </w:r>
          </w:p>
        </w:tc>
        <w:tc>
          <w:tcPr>
            <w:tcW w:w="709" w:type="dxa"/>
            <w:shd w:val="clear" w:color="auto" w:fill="auto"/>
            <w:tcMar>
              <w:left w:w="28" w:type="dxa"/>
              <w:right w:w="28" w:type="dxa"/>
            </w:tcMar>
            <w:vAlign w:val="center"/>
          </w:tcPr>
          <w:p w14:paraId="400AAF34" w14:textId="77777777" w:rsidR="005F5A85" w:rsidRPr="006A101A" w:rsidRDefault="005F5A85" w:rsidP="005F5A85">
            <w:pPr>
              <w:jc w:val="center"/>
              <w:rPr>
                <w:color w:val="000000"/>
                <w:sz w:val="18"/>
                <w:szCs w:val="18"/>
              </w:rPr>
            </w:pPr>
            <w:r w:rsidRPr="006A101A">
              <w:rPr>
                <w:color w:val="000000"/>
                <w:sz w:val="18"/>
                <w:szCs w:val="18"/>
              </w:rPr>
              <w:t>1887946</w:t>
            </w:r>
          </w:p>
        </w:tc>
        <w:tc>
          <w:tcPr>
            <w:tcW w:w="623" w:type="dxa"/>
            <w:shd w:val="clear" w:color="auto" w:fill="auto"/>
            <w:tcMar>
              <w:left w:w="28" w:type="dxa"/>
              <w:right w:w="28" w:type="dxa"/>
            </w:tcMar>
            <w:vAlign w:val="center"/>
          </w:tcPr>
          <w:p w14:paraId="74F03ED8" w14:textId="77777777" w:rsidR="005F5A85" w:rsidRPr="006A101A" w:rsidRDefault="005F5A85" w:rsidP="005F5A85">
            <w:pPr>
              <w:jc w:val="center"/>
              <w:rPr>
                <w:color w:val="000000"/>
                <w:sz w:val="18"/>
                <w:szCs w:val="18"/>
              </w:rPr>
            </w:pPr>
            <w:r w:rsidRPr="006A101A">
              <w:rPr>
                <w:bCs/>
                <w:color w:val="000000"/>
                <w:sz w:val="18"/>
                <w:szCs w:val="18"/>
                <w:lang w:val="en-US"/>
              </w:rPr>
              <w:t>0</w:t>
            </w:r>
          </w:p>
        </w:tc>
        <w:tc>
          <w:tcPr>
            <w:tcW w:w="623" w:type="dxa"/>
            <w:shd w:val="clear" w:color="auto" w:fill="auto"/>
            <w:tcMar>
              <w:left w:w="28" w:type="dxa"/>
              <w:right w:w="28" w:type="dxa"/>
            </w:tcMar>
            <w:vAlign w:val="center"/>
          </w:tcPr>
          <w:p w14:paraId="3FA7E652" w14:textId="77777777" w:rsidR="005F5A85" w:rsidRPr="006A101A" w:rsidRDefault="005F5A85" w:rsidP="005F5A85">
            <w:pPr>
              <w:jc w:val="center"/>
              <w:rPr>
                <w:color w:val="000000"/>
                <w:sz w:val="18"/>
                <w:szCs w:val="18"/>
              </w:rPr>
            </w:pPr>
            <w:r w:rsidRPr="006A101A">
              <w:rPr>
                <w:bCs/>
                <w:color w:val="000000"/>
                <w:sz w:val="18"/>
                <w:szCs w:val="18"/>
                <w:lang w:val="en-US"/>
              </w:rPr>
              <w:t>9035</w:t>
            </w:r>
          </w:p>
        </w:tc>
        <w:tc>
          <w:tcPr>
            <w:tcW w:w="623" w:type="dxa"/>
            <w:shd w:val="clear" w:color="auto" w:fill="auto"/>
            <w:tcMar>
              <w:left w:w="28" w:type="dxa"/>
              <w:right w:w="28" w:type="dxa"/>
            </w:tcMar>
            <w:vAlign w:val="center"/>
          </w:tcPr>
          <w:p w14:paraId="273BA963" w14:textId="77777777" w:rsidR="005F5A85" w:rsidRPr="006A101A" w:rsidRDefault="005F5A85" w:rsidP="005F5A85">
            <w:pPr>
              <w:jc w:val="center"/>
              <w:rPr>
                <w:color w:val="000000"/>
                <w:sz w:val="18"/>
                <w:szCs w:val="18"/>
              </w:rPr>
            </w:pPr>
            <w:r w:rsidRPr="006A101A">
              <w:rPr>
                <w:bCs/>
                <w:color w:val="000000"/>
                <w:sz w:val="18"/>
                <w:szCs w:val="18"/>
                <w:lang w:val="en-US"/>
              </w:rPr>
              <w:t>49812</w:t>
            </w:r>
          </w:p>
        </w:tc>
        <w:tc>
          <w:tcPr>
            <w:tcW w:w="623" w:type="dxa"/>
            <w:tcMar>
              <w:left w:w="28" w:type="dxa"/>
              <w:right w:w="28" w:type="dxa"/>
            </w:tcMar>
            <w:vAlign w:val="center"/>
          </w:tcPr>
          <w:p w14:paraId="36DE0D63" w14:textId="77777777" w:rsidR="005F5A85" w:rsidRPr="006A101A" w:rsidRDefault="005F5A85" w:rsidP="005F5A85">
            <w:pPr>
              <w:jc w:val="center"/>
              <w:rPr>
                <w:color w:val="000000"/>
                <w:sz w:val="18"/>
                <w:szCs w:val="18"/>
              </w:rPr>
            </w:pPr>
            <w:r w:rsidRPr="006A101A">
              <w:rPr>
                <w:color w:val="000000"/>
                <w:sz w:val="18"/>
                <w:szCs w:val="18"/>
                <w:lang w:val="en-US"/>
              </w:rPr>
              <w:t>93670</w:t>
            </w:r>
          </w:p>
        </w:tc>
        <w:tc>
          <w:tcPr>
            <w:tcW w:w="623" w:type="dxa"/>
            <w:tcMar>
              <w:left w:w="28" w:type="dxa"/>
              <w:right w:w="28" w:type="dxa"/>
            </w:tcMar>
            <w:vAlign w:val="center"/>
          </w:tcPr>
          <w:p w14:paraId="7FB4614F" w14:textId="77777777" w:rsidR="005F5A85" w:rsidRPr="006A101A" w:rsidRDefault="005F5A85" w:rsidP="005F5A85">
            <w:pPr>
              <w:jc w:val="center"/>
              <w:rPr>
                <w:color w:val="000000"/>
                <w:sz w:val="18"/>
                <w:szCs w:val="18"/>
              </w:rPr>
            </w:pPr>
            <w:r w:rsidRPr="006A101A">
              <w:rPr>
                <w:color w:val="000000"/>
                <w:sz w:val="18"/>
                <w:szCs w:val="18"/>
                <w:lang w:val="en-US"/>
              </w:rPr>
              <w:t>141313</w:t>
            </w:r>
          </w:p>
        </w:tc>
        <w:tc>
          <w:tcPr>
            <w:tcW w:w="623" w:type="dxa"/>
            <w:vAlign w:val="center"/>
          </w:tcPr>
          <w:p w14:paraId="46060571" w14:textId="77777777" w:rsidR="005F5A85" w:rsidRPr="006A101A" w:rsidRDefault="005F5A85" w:rsidP="005F5A85">
            <w:pPr>
              <w:jc w:val="center"/>
              <w:rPr>
                <w:color w:val="000000"/>
                <w:sz w:val="18"/>
                <w:szCs w:val="18"/>
              </w:rPr>
            </w:pPr>
            <w:r w:rsidRPr="006A101A">
              <w:rPr>
                <w:color w:val="000000"/>
                <w:sz w:val="18"/>
                <w:szCs w:val="18"/>
                <w:lang w:val="en-US"/>
              </w:rPr>
              <w:t>191865</w:t>
            </w:r>
          </w:p>
        </w:tc>
        <w:tc>
          <w:tcPr>
            <w:tcW w:w="623" w:type="dxa"/>
            <w:vAlign w:val="center"/>
          </w:tcPr>
          <w:p w14:paraId="700B8FB2" w14:textId="77777777" w:rsidR="005F5A85" w:rsidRPr="006A101A" w:rsidRDefault="005F5A85" w:rsidP="005F5A85">
            <w:pPr>
              <w:jc w:val="center"/>
              <w:rPr>
                <w:color w:val="000000"/>
                <w:sz w:val="18"/>
                <w:szCs w:val="18"/>
              </w:rPr>
            </w:pPr>
            <w:r w:rsidRPr="006A101A">
              <w:rPr>
                <w:color w:val="000000"/>
                <w:sz w:val="18"/>
                <w:szCs w:val="18"/>
                <w:lang w:val="en-US"/>
              </w:rPr>
              <w:t>248171</w:t>
            </w:r>
          </w:p>
        </w:tc>
        <w:tc>
          <w:tcPr>
            <w:tcW w:w="623" w:type="dxa"/>
            <w:vAlign w:val="center"/>
          </w:tcPr>
          <w:p w14:paraId="0694A318" w14:textId="77777777" w:rsidR="005F5A85" w:rsidRPr="006A101A" w:rsidRDefault="005F5A85" w:rsidP="005F5A85">
            <w:pPr>
              <w:jc w:val="center"/>
              <w:rPr>
                <w:color w:val="000000"/>
                <w:sz w:val="18"/>
                <w:szCs w:val="18"/>
              </w:rPr>
            </w:pPr>
            <w:r w:rsidRPr="006A101A">
              <w:rPr>
                <w:color w:val="000000"/>
                <w:sz w:val="18"/>
                <w:szCs w:val="18"/>
                <w:lang w:val="en-US"/>
              </w:rPr>
              <w:t>312218</w:t>
            </w:r>
          </w:p>
        </w:tc>
        <w:tc>
          <w:tcPr>
            <w:tcW w:w="623" w:type="dxa"/>
            <w:vAlign w:val="center"/>
          </w:tcPr>
          <w:p w14:paraId="0F4173EA" w14:textId="77777777" w:rsidR="005F5A85" w:rsidRPr="006A101A" w:rsidRDefault="005F5A85" w:rsidP="005F5A85">
            <w:pPr>
              <w:jc w:val="center"/>
              <w:rPr>
                <w:color w:val="000000"/>
                <w:sz w:val="18"/>
                <w:szCs w:val="18"/>
              </w:rPr>
            </w:pPr>
            <w:r w:rsidRPr="006A101A">
              <w:rPr>
                <w:color w:val="000000"/>
                <w:sz w:val="18"/>
                <w:szCs w:val="18"/>
                <w:lang w:val="en-US"/>
              </w:rPr>
              <w:t>388280</w:t>
            </w:r>
          </w:p>
        </w:tc>
        <w:tc>
          <w:tcPr>
            <w:tcW w:w="623" w:type="dxa"/>
            <w:vAlign w:val="center"/>
          </w:tcPr>
          <w:p w14:paraId="5D088138" w14:textId="77777777" w:rsidR="005F5A85" w:rsidRPr="006A101A" w:rsidRDefault="005F5A85" w:rsidP="005F5A85">
            <w:pPr>
              <w:jc w:val="center"/>
              <w:rPr>
                <w:color w:val="000000"/>
                <w:sz w:val="18"/>
                <w:szCs w:val="18"/>
              </w:rPr>
            </w:pPr>
            <w:r w:rsidRPr="006A101A">
              <w:rPr>
                <w:color w:val="000000"/>
                <w:sz w:val="18"/>
                <w:szCs w:val="18"/>
                <w:lang w:val="en-US"/>
              </w:rPr>
              <w:t>453582</w:t>
            </w:r>
          </w:p>
        </w:tc>
      </w:tr>
      <w:tr w:rsidR="006A101A" w:rsidRPr="006A101A" w14:paraId="60935869" w14:textId="77777777" w:rsidTr="006A101A">
        <w:trPr>
          <w:trHeight w:val="144"/>
          <w:jc w:val="center"/>
        </w:trPr>
        <w:tc>
          <w:tcPr>
            <w:tcW w:w="421" w:type="dxa"/>
            <w:shd w:val="clear" w:color="auto" w:fill="auto"/>
            <w:tcMar>
              <w:left w:w="28" w:type="dxa"/>
              <w:right w:w="28" w:type="dxa"/>
            </w:tcMar>
            <w:vAlign w:val="center"/>
            <w:hideMark/>
          </w:tcPr>
          <w:p w14:paraId="2A59F237" w14:textId="77777777" w:rsidR="005F5A85" w:rsidRPr="006A101A" w:rsidRDefault="005F5A85" w:rsidP="005F5A85">
            <w:pPr>
              <w:jc w:val="center"/>
              <w:rPr>
                <w:sz w:val="18"/>
                <w:szCs w:val="18"/>
              </w:rPr>
            </w:pPr>
            <w:r w:rsidRPr="006A101A">
              <w:rPr>
                <w:sz w:val="18"/>
                <w:szCs w:val="18"/>
              </w:rPr>
              <w:t>1.1.</w:t>
            </w:r>
          </w:p>
        </w:tc>
        <w:tc>
          <w:tcPr>
            <w:tcW w:w="1435" w:type="dxa"/>
            <w:shd w:val="clear" w:color="auto" w:fill="auto"/>
            <w:tcMar>
              <w:left w:w="28" w:type="dxa"/>
              <w:right w:w="28" w:type="dxa"/>
            </w:tcMar>
            <w:vAlign w:val="center"/>
            <w:hideMark/>
          </w:tcPr>
          <w:p w14:paraId="57ADE93E" w14:textId="77777777" w:rsidR="005F5A85" w:rsidRPr="006A101A" w:rsidRDefault="005F5A85" w:rsidP="005F5A85">
            <w:pPr>
              <w:rPr>
                <w:sz w:val="18"/>
                <w:szCs w:val="18"/>
              </w:rPr>
            </w:pPr>
            <w:r w:rsidRPr="006A101A">
              <w:rPr>
                <w:sz w:val="18"/>
                <w:szCs w:val="18"/>
              </w:rPr>
              <w:t>амортизационные отчисления</w:t>
            </w:r>
          </w:p>
        </w:tc>
        <w:tc>
          <w:tcPr>
            <w:tcW w:w="1116" w:type="dxa"/>
            <w:shd w:val="clear" w:color="auto" w:fill="auto"/>
            <w:tcMar>
              <w:left w:w="28" w:type="dxa"/>
              <w:right w:w="28" w:type="dxa"/>
            </w:tcMar>
            <w:vAlign w:val="center"/>
          </w:tcPr>
          <w:p w14:paraId="45D9D161" w14:textId="77777777" w:rsidR="005F5A85" w:rsidRPr="006A101A" w:rsidRDefault="005F5A85" w:rsidP="005F5A85">
            <w:pPr>
              <w:jc w:val="center"/>
              <w:rPr>
                <w:color w:val="000000"/>
                <w:sz w:val="18"/>
                <w:szCs w:val="18"/>
              </w:rPr>
            </w:pPr>
            <w:r w:rsidRPr="006A101A">
              <w:rPr>
                <w:color w:val="000000"/>
                <w:sz w:val="18"/>
                <w:szCs w:val="18"/>
              </w:rPr>
              <w:t>818801</w:t>
            </w:r>
          </w:p>
        </w:tc>
        <w:tc>
          <w:tcPr>
            <w:tcW w:w="709" w:type="dxa"/>
            <w:shd w:val="clear" w:color="auto" w:fill="auto"/>
            <w:tcMar>
              <w:left w:w="28" w:type="dxa"/>
              <w:right w:w="28" w:type="dxa"/>
            </w:tcMar>
            <w:vAlign w:val="center"/>
          </w:tcPr>
          <w:p w14:paraId="5042589E" w14:textId="77777777" w:rsidR="005F5A85" w:rsidRPr="006A101A" w:rsidRDefault="005F5A85" w:rsidP="005F5A85">
            <w:pPr>
              <w:jc w:val="center"/>
              <w:rPr>
                <w:color w:val="000000"/>
                <w:sz w:val="18"/>
                <w:szCs w:val="18"/>
              </w:rPr>
            </w:pPr>
            <w:r w:rsidRPr="006A101A">
              <w:rPr>
                <w:color w:val="000000"/>
                <w:sz w:val="18"/>
                <w:szCs w:val="18"/>
              </w:rPr>
              <w:t>818801</w:t>
            </w:r>
          </w:p>
        </w:tc>
        <w:tc>
          <w:tcPr>
            <w:tcW w:w="623" w:type="dxa"/>
            <w:shd w:val="clear" w:color="auto" w:fill="auto"/>
            <w:tcMar>
              <w:left w:w="28" w:type="dxa"/>
              <w:right w:w="28" w:type="dxa"/>
            </w:tcMar>
            <w:vAlign w:val="center"/>
          </w:tcPr>
          <w:p w14:paraId="1C4E9232" w14:textId="77777777" w:rsidR="005F5A85" w:rsidRPr="006A101A" w:rsidRDefault="005F5A85" w:rsidP="005F5A85">
            <w:pPr>
              <w:jc w:val="center"/>
              <w:rPr>
                <w:color w:val="000000"/>
                <w:sz w:val="18"/>
                <w:szCs w:val="18"/>
              </w:rPr>
            </w:pPr>
            <w:r w:rsidRPr="006A101A">
              <w:rPr>
                <w:bCs/>
                <w:color w:val="000000"/>
                <w:sz w:val="18"/>
                <w:szCs w:val="18"/>
                <w:lang w:val="en-US"/>
              </w:rPr>
              <w:t> 0</w:t>
            </w:r>
          </w:p>
        </w:tc>
        <w:tc>
          <w:tcPr>
            <w:tcW w:w="623" w:type="dxa"/>
            <w:shd w:val="clear" w:color="auto" w:fill="auto"/>
            <w:tcMar>
              <w:left w:w="28" w:type="dxa"/>
              <w:right w:w="28" w:type="dxa"/>
            </w:tcMar>
            <w:vAlign w:val="center"/>
          </w:tcPr>
          <w:p w14:paraId="0D4B581E" w14:textId="77777777" w:rsidR="005F5A85" w:rsidRPr="006A101A" w:rsidRDefault="005F5A85" w:rsidP="005F5A85">
            <w:pPr>
              <w:jc w:val="center"/>
              <w:rPr>
                <w:color w:val="000000"/>
                <w:sz w:val="18"/>
                <w:szCs w:val="18"/>
              </w:rPr>
            </w:pPr>
            <w:r w:rsidRPr="006A101A">
              <w:rPr>
                <w:bCs/>
                <w:color w:val="000000"/>
                <w:sz w:val="18"/>
                <w:szCs w:val="18"/>
                <w:lang w:val="en-US"/>
              </w:rPr>
              <w:t>0</w:t>
            </w:r>
          </w:p>
        </w:tc>
        <w:tc>
          <w:tcPr>
            <w:tcW w:w="623" w:type="dxa"/>
            <w:shd w:val="clear" w:color="auto" w:fill="auto"/>
            <w:tcMar>
              <w:left w:w="28" w:type="dxa"/>
              <w:right w:w="28" w:type="dxa"/>
            </w:tcMar>
            <w:vAlign w:val="center"/>
          </w:tcPr>
          <w:p w14:paraId="1E80231C" w14:textId="77777777" w:rsidR="005F5A85" w:rsidRPr="006A101A" w:rsidRDefault="005F5A85" w:rsidP="005F5A85">
            <w:pPr>
              <w:jc w:val="center"/>
              <w:rPr>
                <w:color w:val="000000"/>
                <w:sz w:val="18"/>
                <w:szCs w:val="18"/>
              </w:rPr>
            </w:pPr>
            <w:r w:rsidRPr="006A101A">
              <w:rPr>
                <w:bCs/>
                <w:color w:val="000000"/>
                <w:sz w:val="18"/>
                <w:szCs w:val="18"/>
                <w:lang w:val="en-US"/>
              </w:rPr>
              <w:t>0 </w:t>
            </w:r>
          </w:p>
        </w:tc>
        <w:tc>
          <w:tcPr>
            <w:tcW w:w="623" w:type="dxa"/>
            <w:tcMar>
              <w:left w:w="28" w:type="dxa"/>
              <w:right w:w="28" w:type="dxa"/>
            </w:tcMar>
            <w:vAlign w:val="center"/>
          </w:tcPr>
          <w:p w14:paraId="34CFA318" w14:textId="77777777" w:rsidR="005F5A85" w:rsidRPr="006A101A" w:rsidRDefault="005F5A85" w:rsidP="005F5A85">
            <w:pPr>
              <w:jc w:val="center"/>
              <w:rPr>
                <w:color w:val="000000"/>
                <w:sz w:val="18"/>
                <w:szCs w:val="18"/>
              </w:rPr>
            </w:pPr>
            <w:r w:rsidRPr="006A101A">
              <w:rPr>
                <w:bCs/>
                <w:color w:val="000000"/>
                <w:sz w:val="18"/>
                <w:szCs w:val="18"/>
                <w:lang w:val="en-US"/>
              </w:rPr>
              <w:t>0</w:t>
            </w:r>
          </w:p>
        </w:tc>
        <w:tc>
          <w:tcPr>
            <w:tcW w:w="623" w:type="dxa"/>
            <w:tcMar>
              <w:left w:w="28" w:type="dxa"/>
              <w:right w:w="28" w:type="dxa"/>
            </w:tcMar>
            <w:vAlign w:val="center"/>
          </w:tcPr>
          <w:p w14:paraId="1CB092DB" w14:textId="77777777" w:rsidR="005F5A85" w:rsidRPr="006A101A" w:rsidRDefault="005F5A85" w:rsidP="005F5A85">
            <w:pPr>
              <w:jc w:val="center"/>
              <w:rPr>
                <w:color w:val="000000"/>
                <w:sz w:val="18"/>
                <w:szCs w:val="18"/>
              </w:rPr>
            </w:pPr>
            <w:r w:rsidRPr="006A101A">
              <w:rPr>
                <w:bCs/>
                <w:color w:val="000000"/>
                <w:sz w:val="18"/>
                <w:szCs w:val="18"/>
                <w:lang w:val="en-US"/>
              </w:rPr>
              <w:t>20846</w:t>
            </w:r>
          </w:p>
        </w:tc>
        <w:tc>
          <w:tcPr>
            <w:tcW w:w="623" w:type="dxa"/>
            <w:vAlign w:val="center"/>
          </w:tcPr>
          <w:p w14:paraId="3CFEABCF" w14:textId="77777777" w:rsidR="005F5A85" w:rsidRPr="006A101A" w:rsidRDefault="005F5A85" w:rsidP="005F5A85">
            <w:pPr>
              <w:jc w:val="center"/>
              <w:rPr>
                <w:color w:val="000000"/>
                <w:sz w:val="18"/>
                <w:szCs w:val="18"/>
              </w:rPr>
            </w:pPr>
            <w:r w:rsidRPr="006A101A">
              <w:rPr>
                <w:bCs/>
                <w:color w:val="000000"/>
                <w:sz w:val="18"/>
                <w:szCs w:val="18"/>
                <w:lang w:val="en-US"/>
              </w:rPr>
              <w:t>34078</w:t>
            </w:r>
          </w:p>
        </w:tc>
        <w:tc>
          <w:tcPr>
            <w:tcW w:w="623" w:type="dxa"/>
            <w:vAlign w:val="center"/>
          </w:tcPr>
          <w:p w14:paraId="1111EC49" w14:textId="77777777" w:rsidR="005F5A85" w:rsidRPr="006A101A" w:rsidRDefault="005F5A85" w:rsidP="005F5A85">
            <w:pPr>
              <w:jc w:val="center"/>
              <w:rPr>
                <w:color w:val="000000"/>
                <w:sz w:val="18"/>
                <w:szCs w:val="18"/>
              </w:rPr>
            </w:pPr>
            <w:r w:rsidRPr="006A101A">
              <w:rPr>
                <w:bCs/>
                <w:color w:val="000000"/>
                <w:sz w:val="18"/>
                <w:szCs w:val="18"/>
                <w:lang w:val="en-US"/>
              </w:rPr>
              <w:t>85543</w:t>
            </w:r>
          </w:p>
        </w:tc>
        <w:tc>
          <w:tcPr>
            <w:tcW w:w="623" w:type="dxa"/>
            <w:vAlign w:val="center"/>
          </w:tcPr>
          <w:p w14:paraId="77A255F4" w14:textId="77777777" w:rsidR="005F5A85" w:rsidRPr="006A101A" w:rsidRDefault="005F5A85" w:rsidP="005F5A85">
            <w:pPr>
              <w:jc w:val="center"/>
              <w:rPr>
                <w:color w:val="000000"/>
                <w:sz w:val="18"/>
                <w:szCs w:val="18"/>
              </w:rPr>
            </w:pPr>
            <w:r w:rsidRPr="006A101A">
              <w:rPr>
                <w:bCs/>
                <w:color w:val="000000"/>
                <w:sz w:val="18"/>
                <w:szCs w:val="18"/>
                <w:lang w:val="en-US"/>
              </w:rPr>
              <w:t>149884</w:t>
            </w:r>
          </w:p>
        </w:tc>
        <w:tc>
          <w:tcPr>
            <w:tcW w:w="623" w:type="dxa"/>
            <w:vAlign w:val="center"/>
          </w:tcPr>
          <w:p w14:paraId="29C85CA4" w14:textId="77777777" w:rsidR="005F5A85" w:rsidRPr="006A101A" w:rsidRDefault="005F5A85" w:rsidP="005F5A85">
            <w:pPr>
              <w:jc w:val="center"/>
              <w:rPr>
                <w:color w:val="000000"/>
                <w:sz w:val="18"/>
                <w:szCs w:val="18"/>
              </w:rPr>
            </w:pPr>
            <w:r w:rsidRPr="006A101A">
              <w:rPr>
                <w:bCs/>
                <w:color w:val="000000"/>
                <w:sz w:val="18"/>
                <w:szCs w:val="18"/>
                <w:lang w:val="en-US"/>
              </w:rPr>
              <w:t>264225</w:t>
            </w:r>
          </w:p>
        </w:tc>
        <w:tc>
          <w:tcPr>
            <w:tcW w:w="623" w:type="dxa"/>
            <w:vAlign w:val="center"/>
          </w:tcPr>
          <w:p w14:paraId="0696C1BE" w14:textId="77777777" w:rsidR="005F5A85" w:rsidRPr="006A101A" w:rsidRDefault="005F5A85" w:rsidP="005F5A85">
            <w:pPr>
              <w:jc w:val="center"/>
              <w:rPr>
                <w:color w:val="000000"/>
                <w:sz w:val="18"/>
                <w:szCs w:val="18"/>
              </w:rPr>
            </w:pPr>
            <w:r w:rsidRPr="006A101A">
              <w:rPr>
                <w:bCs/>
                <w:color w:val="000000"/>
                <w:sz w:val="18"/>
                <w:szCs w:val="18"/>
                <w:lang w:val="en-US"/>
              </w:rPr>
              <w:t>264225</w:t>
            </w:r>
          </w:p>
        </w:tc>
      </w:tr>
      <w:tr w:rsidR="006A101A" w:rsidRPr="006A101A" w14:paraId="03B473C0" w14:textId="77777777" w:rsidTr="006A101A">
        <w:trPr>
          <w:trHeight w:val="510"/>
          <w:jc w:val="center"/>
        </w:trPr>
        <w:tc>
          <w:tcPr>
            <w:tcW w:w="421" w:type="dxa"/>
            <w:shd w:val="clear" w:color="auto" w:fill="auto"/>
            <w:tcMar>
              <w:left w:w="28" w:type="dxa"/>
              <w:right w:w="28" w:type="dxa"/>
            </w:tcMar>
            <w:vAlign w:val="center"/>
            <w:hideMark/>
          </w:tcPr>
          <w:p w14:paraId="0FB38B70" w14:textId="77777777" w:rsidR="005F5A85" w:rsidRPr="006A101A" w:rsidRDefault="005F5A85" w:rsidP="005F5A85">
            <w:pPr>
              <w:jc w:val="center"/>
              <w:rPr>
                <w:sz w:val="18"/>
                <w:szCs w:val="18"/>
              </w:rPr>
            </w:pPr>
            <w:r w:rsidRPr="006A101A">
              <w:rPr>
                <w:sz w:val="18"/>
                <w:szCs w:val="18"/>
              </w:rPr>
              <w:t>1.2.</w:t>
            </w:r>
          </w:p>
        </w:tc>
        <w:tc>
          <w:tcPr>
            <w:tcW w:w="1435" w:type="dxa"/>
            <w:shd w:val="clear" w:color="auto" w:fill="auto"/>
            <w:tcMar>
              <w:left w:w="28" w:type="dxa"/>
              <w:right w:w="28" w:type="dxa"/>
            </w:tcMar>
            <w:vAlign w:val="center"/>
            <w:hideMark/>
          </w:tcPr>
          <w:p w14:paraId="75F9129D" w14:textId="77777777" w:rsidR="005F5A85" w:rsidRPr="006A101A" w:rsidRDefault="005F5A85" w:rsidP="005F5A85">
            <w:pPr>
              <w:rPr>
                <w:sz w:val="18"/>
                <w:szCs w:val="18"/>
              </w:rPr>
            </w:pPr>
            <w:r w:rsidRPr="006A101A">
              <w:rPr>
                <w:sz w:val="18"/>
                <w:szCs w:val="18"/>
              </w:rPr>
              <w:t>прибыль, направленная на инвестиции</w:t>
            </w:r>
          </w:p>
        </w:tc>
        <w:tc>
          <w:tcPr>
            <w:tcW w:w="1116" w:type="dxa"/>
            <w:shd w:val="clear" w:color="auto" w:fill="auto"/>
            <w:tcMar>
              <w:left w:w="28" w:type="dxa"/>
              <w:right w:w="28" w:type="dxa"/>
            </w:tcMar>
            <w:vAlign w:val="center"/>
          </w:tcPr>
          <w:p w14:paraId="6F4C0373" w14:textId="77777777" w:rsidR="005F5A85" w:rsidRPr="006A101A" w:rsidRDefault="005F5A85" w:rsidP="005F5A85">
            <w:pPr>
              <w:jc w:val="center"/>
              <w:rPr>
                <w:color w:val="000000"/>
                <w:sz w:val="18"/>
                <w:szCs w:val="18"/>
              </w:rPr>
            </w:pPr>
            <w:r w:rsidRPr="006A101A">
              <w:rPr>
                <w:color w:val="000000"/>
                <w:sz w:val="18"/>
                <w:szCs w:val="18"/>
              </w:rPr>
              <w:t>1069145</w:t>
            </w:r>
          </w:p>
        </w:tc>
        <w:tc>
          <w:tcPr>
            <w:tcW w:w="709" w:type="dxa"/>
            <w:shd w:val="clear" w:color="auto" w:fill="auto"/>
            <w:tcMar>
              <w:left w:w="28" w:type="dxa"/>
              <w:right w:w="28" w:type="dxa"/>
            </w:tcMar>
            <w:vAlign w:val="center"/>
          </w:tcPr>
          <w:p w14:paraId="522D3AB4" w14:textId="77777777" w:rsidR="005F5A85" w:rsidRPr="006A101A" w:rsidRDefault="005F5A85" w:rsidP="005F5A85">
            <w:pPr>
              <w:jc w:val="center"/>
              <w:rPr>
                <w:color w:val="000000"/>
                <w:sz w:val="18"/>
                <w:szCs w:val="18"/>
              </w:rPr>
            </w:pPr>
            <w:r w:rsidRPr="006A101A">
              <w:rPr>
                <w:color w:val="000000"/>
                <w:sz w:val="18"/>
                <w:szCs w:val="18"/>
              </w:rPr>
              <w:t>1069145</w:t>
            </w:r>
          </w:p>
        </w:tc>
        <w:tc>
          <w:tcPr>
            <w:tcW w:w="623" w:type="dxa"/>
            <w:shd w:val="clear" w:color="auto" w:fill="auto"/>
            <w:tcMar>
              <w:left w:w="28" w:type="dxa"/>
              <w:right w:w="28" w:type="dxa"/>
            </w:tcMar>
            <w:vAlign w:val="center"/>
          </w:tcPr>
          <w:p w14:paraId="2C31E2D5" w14:textId="77777777" w:rsidR="005F5A85" w:rsidRPr="006A101A" w:rsidRDefault="005F5A85" w:rsidP="005F5A85">
            <w:pPr>
              <w:jc w:val="center"/>
              <w:rPr>
                <w:color w:val="000000"/>
                <w:sz w:val="18"/>
                <w:szCs w:val="18"/>
              </w:rPr>
            </w:pPr>
            <w:r w:rsidRPr="006A101A">
              <w:rPr>
                <w:bCs/>
                <w:color w:val="000000"/>
                <w:sz w:val="18"/>
                <w:szCs w:val="18"/>
                <w:lang w:val="en-US"/>
              </w:rPr>
              <w:t>0</w:t>
            </w:r>
          </w:p>
        </w:tc>
        <w:tc>
          <w:tcPr>
            <w:tcW w:w="623" w:type="dxa"/>
            <w:shd w:val="clear" w:color="auto" w:fill="auto"/>
            <w:tcMar>
              <w:left w:w="28" w:type="dxa"/>
              <w:right w:w="28" w:type="dxa"/>
            </w:tcMar>
            <w:vAlign w:val="center"/>
          </w:tcPr>
          <w:p w14:paraId="10D7DE3F" w14:textId="77777777" w:rsidR="005F5A85" w:rsidRPr="006A101A" w:rsidRDefault="005F5A85" w:rsidP="005F5A85">
            <w:pPr>
              <w:jc w:val="center"/>
              <w:rPr>
                <w:color w:val="000000"/>
                <w:sz w:val="18"/>
                <w:szCs w:val="18"/>
              </w:rPr>
            </w:pPr>
            <w:r w:rsidRPr="006A101A">
              <w:rPr>
                <w:bCs/>
                <w:color w:val="000000"/>
                <w:sz w:val="18"/>
                <w:szCs w:val="18"/>
                <w:lang w:val="en-US"/>
              </w:rPr>
              <w:t>9035</w:t>
            </w:r>
          </w:p>
        </w:tc>
        <w:tc>
          <w:tcPr>
            <w:tcW w:w="623" w:type="dxa"/>
            <w:shd w:val="clear" w:color="auto" w:fill="auto"/>
            <w:tcMar>
              <w:left w:w="28" w:type="dxa"/>
              <w:right w:w="28" w:type="dxa"/>
            </w:tcMar>
            <w:vAlign w:val="center"/>
          </w:tcPr>
          <w:p w14:paraId="4475DAB2" w14:textId="77777777" w:rsidR="005F5A85" w:rsidRPr="006A101A" w:rsidRDefault="005F5A85" w:rsidP="005F5A85">
            <w:pPr>
              <w:jc w:val="center"/>
              <w:rPr>
                <w:color w:val="000000"/>
                <w:sz w:val="18"/>
                <w:szCs w:val="18"/>
              </w:rPr>
            </w:pPr>
            <w:r w:rsidRPr="006A101A">
              <w:rPr>
                <w:bCs/>
                <w:color w:val="000000"/>
                <w:sz w:val="18"/>
                <w:szCs w:val="18"/>
                <w:lang w:val="en-US"/>
              </w:rPr>
              <w:t>49812</w:t>
            </w:r>
          </w:p>
        </w:tc>
        <w:tc>
          <w:tcPr>
            <w:tcW w:w="623" w:type="dxa"/>
            <w:tcMar>
              <w:left w:w="28" w:type="dxa"/>
              <w:right w:w="28" w:type="dxa"/>
            </w:tcMar>
            <w:vAlign w:val="center"/>
          </w:tcPr>
          <w:p w14:paraId="7853C743" w14:textId="77777777" w:rsidR="005F5A85" w:rsidRPr="006A101A" w:rsidRDefault="005F5A85" w:rsidP="005F5A85">
            <w:pPr>
              <w:jc w:val="center"/>
              <w:rPr>
                <w:color w:val="000000"/>
                <w:sz w:val="18"/>
                <w:szCs w:val="18"/>
              </w:rPr>
            </w:pPr>
            <w:r w:rsidRPr="006A101A">
              <w:rPr>
                <w:bCs/>
                <w:color w:val="000000"/>
                <w:sz w:val="18"/>
                <w:szCs w:val="18"/>
                <w:lang w:val="en-US"/>
              </w:rPr>
              <w:t>93670</w:t>
            </w:r>
          </w:p>
        </w:tc>
        <w:tc>
          <w:tcPr>
            <w:tcW w:w="623" w:type="dxa"/>
            <w:tcMar>
              <w:left w:w="28" w:type="dxa"/>
              <w:right w:w="28" w:type="dxa"/>
            </w:tcMar>
            <w:vAlign w:val="center"/>
          </w:tcPr>
          <w:p w14:paraId="4110450F" w14:textId="77777777" w:rsidR="005F5A85" w:rsidRPr="006A101A" w:rsidRDefault="005F5A85" w:rsidP="005F5A85">
            <w:pPr>
              <w:jc w:val="center"/>
              <w:rPr>
                <w:color w:val="000000"/>
                <w:sz w:val="18"/>
                <w:szCs w:val="18"/>
              </w:rPr>
            </w:pPr>
            <w:r w:rsidRPr="006A101A">
              <w:rPr>
                <w:bCs/>
                <w:color w:val="000000"/>
                <w:sz w:val="18"/>
                <w:szCs w:val="18"/>
                <w:lang w:val="en-US"/>
              </w:rPr>
              <w:t>120467</w:t>
            </w:r>
          </w:p>
        </w:tc>
        <w:tc>
          <w:tcPr>
            <w:tcW w:w="623" w:type="dxa"/>
            <w:vAlign w:val="center"/>
          </w:tcPr>
          <w:p w14:paraId="283623B2" w14:textId="77777777" w:rsidR="005F5A85" w:rsidRPr="006A101A" w:rsidRDefault="005F5A85" w:rsidP="005F5A85">
            <w:pPr>
              <w:jc w:val="center"/>
              <w:rPr>
                <w:color w:val="000000"/>
                <w:sz w:val="18"/>
                <w:szCs w:val="18"/>
              </w:rPr>
            </w:pPr>
            <w:r w:rsidRPr="006A101A">
              <w:rPr>
                <w:bCs/>
                <w:color w:val="000000"/>
                <w:sz w:val="18"/>
                <w:szCs w:val="18"/>
                <w:lang w:val="en-US"/>
              </w:rPr>
              <w:t>157787</w:t>
            </w:r>
          </w:p>
        </w:tc>
        <w:tc>
          <w:tcPr>
            <w:tcW w:w="623" w:type="dxa"/>
            <w:vAlign w:val="center"/>
          </w:tcPr>
          <w:p w14:paraId="400435F0" w14:textId="77777777" w:rsidR="005F5A85" w:rsidRPr="006A101A" w:rsidRDefault="005F5A85" w:rsidP="005F5A85">
            <w:pPr>
              <w:jc w:val="center"/>
              <w:rPr>
                <w:color w:val="000000"/>
                <w:sz w:val="18"/>
                <w:szCs w:val="18"/>
              </w:rPr>
            </w:pPr>
            <w:r w:rsidRPr="006A101A">
              <w:rPr>
                <w:bCs/>
                <w:color w:val="000000"/>
                <w:sz w:val="18"/>
                <w:szCs w:val="18"/>
                <w:lang w:val="en-US"/>
              </w:rPr>
              <w:t>162628</w:t>
            </w:r>
          </w:p>
        </w:tc>
        <w:tc>
          <w:tcPr>
            <w:tcW w:w="623" w:type="dxa"/>
            <w:vAlign w:val="center"/>
          </w:tcPr>
          <w:p w14:paraId="7C95FC98" w14:textId="77777777" w:rsidR="005F5A85" w:rsidRPr="006A101A" w:rsidRDefault="005F5A85" w:rsidP="005F5A85">
            <w:pPr>
              <w:jc w:val="center"/>
              <w:rPr>
                <w:color w:val="000000"/>
                <w:sz w:val="18"/>
                <w:szCs w:val="18"/>
              </w:rPr>
            </w:pPr>
            <w:r w:rsidRPr="006A101A">
              <w:rPr>
                <w:bCs/>
                <w:color w:val="000000"/>
                <w:sz w:val="18"/>
                <w:szCs w:val="18"/>
                <w:lang w:val="en-US"/>
              </w:rPr>
              <w:t>162334</w:t>
            </w:r>
          </w:p>
        </w:tc>
        <w:tc>
          <w:tcPr>
            <w:tcW w:w="623" w:type="dxa"/>
            <w:vAlign w:val="center"/>
          </w:tcPr>
          <w:p w14:paraId="21084D34" w14:textId="77777777" w:rsidR="005F5A85" w:rsidRPr="006A101A" w:rsidRDefault="005F5A85" w:rsidP="005F5A85">
            <w:pPr>
              <w:jc w:val="center"/>
              <w:rPr>
                <w:color w:val="000000"/>
                <w:sz w:val="18"/>
                <w:szCs w:val="18"/>
              </w:rPr>
            </w:pPr>
            <w:r w:rsidRPr="006A101A">
              <w:rPr>
                <w:bCs/>
                <w:color w:val="000000"/>
                <w:sz w:val="18"/>
                <w:szCs w:val="18"/>
                <w:lang w:val="en-US"/>
              </w:rPr>
              <w:t>124055</w:t>
            </w:r>
          </w:p>
        </w:tc>
        <w:tc>
          <w:tcPr>
            <w:tcW w:w="623" w:type="dxa"/>
            <w:vAlign w:val="center"/>
          </w:tcPr>
          <w:p w14:paraId="568692A4" w14:textId="77777777" w:rsidR="005F5A85" w:rsidRPr="006A101A" w:rsidRDefault="005F5A85" w:rsidP="005F5A85">
            <w:pPr>
              <w:jc w:val="center"/>
              <w:rPr>
                <w:color w:val="000000"/>
                <w:sz w:val="18"/>
                <w:szCs w:val="18"/>
              </w:rPr>
            </w:pPr>
            <w:r w:rsidRPr="006A101A">
              <w:rPr>
                <w:bCs/>
                <w:color w:val="000000"/>
                <w:sz w:val="18"/>
                <w:szCs w:val="18"/>
                <w:lang w:val="en-US"/>
              </w:rPr>
              <w:t>189357</w:t>
            </w:r>
          </w:p>
        </w:tc>
      </w:tr>
      <w:tr w:rsidR="006A101A" w:rsidRPr="006A101A" w14:paraId="7999F75A" w14:textId="77777777" w:rsidTr="006A101A">
        <w:trPr>
          <w:trHeight w:val="510"/>
          <w:jc w:val="center"/>
        </w:trPr>
        <w:tc>
          <w:tcPr>
            <w:tcW w:w="421" w:type="dxa"/>
            <w:shd w:val="clear" w:color="auto" w:fill="auto"/>
            <w:tcMar>
              <w:left w:w="28" w:type="dxa"/>
              <w:right w:w="28" w:type="dxa"/>
            </w:tcMar>
            <w:vAlign w:val="center"/>
            <w:hideMark/>
          </w:tcPr>
          <w:p w14:paraId="3CC93BE1" w14:textId="77777777" w:rsidR="005F5A85" w:rsidRPr="006A101A" w:rsidRDefault="005F5A85" w:rsidP="005F5A85">
            <w:pPr>
              <w:jc w:val="center"/>
              <w:rPr>
                <w:sz w:val="18"/>
                <w:szCs w:val="18"/>
              </w:rPr>
            </w:pPr>
            <w:r w:rsidRPr="006A101A">
              <w:rPr>
                <w:sz w:val="18"/>
                <w:szCs w:val="18"/>
              </w:rPr>
              <w:t>1.3.</w:t>
            </w:r>
          </w:p>
        </w:tc>
        <w:tc>
          <w:tcPr>
            <w:tcW w:w="1435" w:type="dxa"/>
            <w:shd w:val="clear" w:color="auto" w:fill="auto"/>
            <w:tcMar>
              <w:left w:w="28" w:type="dxa"/>
              <w:right w:w="28" w:type="dxa"/>
            </w:tcMar>
            <w:vAlign w:val="center"/>
            <w:hideMark/>
          </w:tcPr>
          <w:p w14:paraId="0F0B0A3F" w14:textId="77777777" w:rsidR="005F5A85" w:rsidRPr="006A101A" w:rsidRDefault="005F5A85" w:rsidP="005F5A85">
            <w:pPr>
              <w:ind w:right="-52"/>
              <w:rPr>
                <w:sz w:val="18"/>
                <w:szCs w:val="18"/>
              </w:rPr>
            </w:pPr>
            <w:r w:rsidRPr="006A101A">
              <w:rPr>
                <w:sz w:val="18"/>
                <w:szCs w:val="18"/>
              </w:rPr>
              <w:t>средства,</w:t>
            </w:r>
          </w:p>
          <w:p w14:paraId="3594CEC1" w14:textId="77777777" w:rsidR="005F5A85" w:rsidRPr="006A101A" w:rsidRDefault="005F5A85" w:rsidP="005F5A85">
            <w:pPr>
              <w:ind w:right="-52"/>
              <w:rPr>
                <w:sz w:val="18"/>
                <w:szCs w:val="18"/>
              </w:rPr>
            </w:pPr>
            <w:r w:rsidRPr="006A101A">
              <w:rPr>
                <w:sz w:val="18"/>
                <w:szCs w:val="18"/>
              </w:rPr>
              <w:t>полученные за счет платы за подключение</w:t>
            </w:r>
          </w:p>
        </w:tc>
        <w:tc>
          <w:tcPr>
            <w:tcW w:w="1116" w:type="dxa"/>
            <w:shd w:val="clear" w:color="auto" w:fill="auto"/>
            <w:tcMar>
              <w:left w:w="28" w:type="dxa"/>
              <w:right w:w="28" w:type="dxa"/>
            </w:tcMar>
            <w:vAlign w:val="center"/>
          </w:tcPr>
          <w:p w14:paraId="28CCA0F9" w14:textId="77777777" w:rsidR="005F5A85" w:rsidRPr="006A101A" w:rsidRDefault="005F5A85" w:rsidP="005F5A85">
            <w:pPr>
              <w:jc w:val="center"/>
              <w:rPr>
                <w:sz w:val="18"/>
                <w:szCs w:val="18"/>
                <w:lang w:val="en-US"/>
              </w:rPr>
            </w:pPr>
            <w:r w:rsidRPr="006A101A">
              <w:rPr>
                <w:sz w:val="18"/>
                <w:szCs w:val="18"/>
                <w:lang w:val="en-US"/>
              </w:rPr>
              <w:t>0</w:t>
            </w:r>
          </w:p>
        </w:tc>
        <w:tc>
          <w:tcPr>
            <w:tcW w:w="709" w:type="dxa"/>
            <w:shd w:val="clear" w:color="auto" w:fill="auto"/>
            <w:tcMar>
              <w:left w:w="28" w:type="dxa"/>
              <w:right w:w="28" w:type="dxa"/>
            </w:tcMar>
            <w:vAlign w:val="center"/>
          </w:tcPr>
          <w:p w14:paraId="4D4848A6" w14:textId="77777777" w:rsidR="005F5A85" w:rsidRPr="006A101A" w:rsidRDefault="005F5A85" w:rsidP="005F5A85">
            <w:pPr>
              <w:jc w:val="center"/>
              <w:rPr>
                <w:sz w:val="18"/>
                <w:szCs w:val="18"/>
                <w:lang w:val="en-US"/>
              </w:rPr>
            </w:pPr>
            <w:r w:rsidRPr="006A101A">
              <w:rPr>
                <w:sz w:val="18"/>
                <w:szCs w:val="18"/>
                <w:lang w:val="en-US"/>
              </w:rPr>
              <w:t>0</w:t>
            </w:r>
          </w:p>
        </w:tc>
        <w:tc>
          <w:tcPr>
            <w:tcW w:w="623" w:type="dxa"/>
            <w:shd w:val="clear" w:color="auto" w:fill="auto"/>
            <w:tcMar>
              <w:left w:w="28" w:type="dxa"/>
              <w:right w:w="28" w:type="dxa"/>
            </w:tcMar>
            <w:vAlign w:val="center"/>
          </w:tcPr>
          <w:p w14:paraId="6917DA20"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5317E4F3"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56B72A9F"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4BEB08A0"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12B6CD6D"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09F38646"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5E72DD55"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77A1DEAA"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17E82954"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408641E0" w14:textId="77777777" w:rsidR="005F5A85" w:rsidRPr="006A101A" w:rsidRDefault="005F5A85" w:rsidP="005F5A85">
            <w:pPr>
              <w:jc w:val="center"/>
              <w:rPr>
                <w:bCs/>
                <w:sz w:val="18"/>
                <w:szCs w:val="18"/>
                <w:lang w:val="en-US"/>
              </w:rPr>
            </w:pPr>
            <w:r w:rsidRPr="006A101A">
              <w:rPr>
                <w:bCs/>
                <w:sz w:val="18"/>
                <w:szCs w:val="18"/>
                <w:lang w:val="en-US"/>
              </w:rPr>
              <w:t>0</w:t>
            </w:r>
          </w:p>
        </w:tc>
      </w:tr>
      <w:tr w:rsidR="006A101A" w:rsidRPr="006A101A" w14:paraId="7EE2EAA9" w14:textId="77777777" w:rsidTr="006A101A">
        <w:trPr>
          <w:trHeight w:val="510"/>
          <w:jc w:val="center"/>
        </w:trPr>
        <w:tc>
          <w:tcPr>
            <w:tcW w:w="421" w:type="dxa"/>
            <w:shd w:val="clear" w:color="auto" w:fill="auto"/>
            <w:tcMar>
              <w:left w:w="28" w:type="dxa"/>
              <w:right w:w="28" w:type="dxa"/>
            </w:tcMar>
            <w:vAlign w:val="center"/>
            <w:hideMark/>
          </w:tcPr>
          <w:p w14:paraId="22B334C1" w14:textId="77777777" w:rsidR="005F5A85" w:rsidRPr="006A101A" w:rsidRDefault="005F5A85" w:rsidP="005F5A85">
            <w:pPr>
              <w:jc w:val="center"/>
              <w:rPr>
                <w:sz w:val="18"/>
                <w:szCs w:val="18"/>
              </w:rPr>
            </w:pPr>
            <w:r w:rsidRPr="006A101A">
              <w:rPr>
                <w:sz w:val="18"/>
                <w:szCs w:val="18"/>
              </w:rPr>
              <w:t>1.4.</w:t>
            </w:r>
          </w:p>
        </w:tc>
        <w:tc>
          <w:tcPr>
            <w:tcW w:w="1435" w:type="dxa"/>
            <w:shd w:val="clear" w:color="auto" w:fill="auto"/>
            <w:tcMar>
              <w:left w:w="28" w:type="dxa"/>
              <w:right w:w="28" w:type="dxa"/>
            </w:tcMar>
            <w:vAlign w:val="center"/>
            <w:hideMark/>
          </w:tcPr>
          <w:p w14:paraId="4FFB89BC" w14:textId="77777777" w:rsidR="005F5A85" w:rsidRPr="006A101A" w:rsidRDefault="005F5A85" w:rsidP="005F5A85">
            <w:pPr>
              <w:rPr>
                <w:sz w:val="18"/>
                <w:szCs w:val="18"/>
              </w:rPr>
            </w:pPr>
            <w:r w:rsidRPr="006A101A">
              <w:rPr>
                <w:sz w:val="18"/>
                <w:szCs w:val="18"/>
              </w:rPr>
              <w:t>прочие средства, в т.ч. аренда имущества</w:t>
            </w:r>
          </w:p>
        </w:tc>
        <w:tc>
          <w:tcPr>
            <w:tcW w:w="1116" w:type="dxa"/>
            <w:shd w:val="clear" w:color="auto" w:fill="auto"/>
            <w:tcMar>
              <w:left w:w="28" w:type="dxa"/>
              <w:right w:w="28" w:type="dxa"/>
            </w:tcMar>
            <w:vAlign w:val="center"/>
          </w:tcPr>
          <w:p w14:paraId="7FDFBEEB" w14:textId="77777777" w:rsidR="005F5A85" w:rsidRPr="006A101A" w:rsidRDefault="005F5A85" w:rsidP="005F5A85">
            <w:pPr>
              <w:jc w:val="center"/>
              <w:rPr>
                <w:sz w:val="18"/>
                <w:szCs w:val="18"/>
                <w:lang w:val="en-US"/>
              </w:rPr>
            </w:pPr>
            <w:r w:rsidRPr="006A101A">
              <w:rPr>
                <w:sz w:val="18"/>
                <w:szCs w:val="18"/>
                <w:lang w:val="en-US"/>
              </w:rPr>
              <w:t>0</w:t>
            </w:r>
          </w:p>
        </w:tc>
        <w:tc>
          <w:tcPr>
            <w:tcW w:w="709" w:type="dxa"/>
            <w:shd w:val="clear" w:color="auto" w:fill="auto"/>
            <w:tcMar>
              <w:left w:w="28" w:type="dxa"/>
              <w:right w:w="28" w:type="dxa"/>
            </w:tcMar>
            <w:vAlign w:val="center"/>
          </w:tcPr>
          <w:p w14:paraId="45AC4477" w14:textId="77777777" w:rsidR="005F5A85" w:rsidRPr="006A101A" w:rsidRDefault="005F5A85" w:rsidP="005F5A85">
            <w:pPr>
              <w:jc w:val="center"/>
              <w:rPr>
                <w:sz w:val="18"/>
                <w:szCs w:val="18"/>
                <w:lang w:val="en-US"/>
              </w:rPr>
            </w:pPr>
            <w:r w:rsidRPr="006A101A">
              <w:rPr>
                <w:sz w:val="18"/>
                <w:szCs w:val="18"/>
                <w:lang w:val="en-US"/>
              </w:rPr>
              <w:t>0</w:t>
            </w:r>
          </w:p>
        </w:tc>
        <w:tc>
          <w:tcPr>
            <w:tcW w:w="623" w:type="dxa"/>
            <w:shd w:val="clear" w:color="auto" w:fill="auto"/>
            <w:tcMar>
              <w:left w:w="28" w:type="dxa"/>
              <w:right w:w="28" w:type="dxa"/>
            </w:tcMar>
            <w:vAlign w:val="center"/>
          </w:tcPr>
          <w:p w14:paraId="7CCB763F"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24845A1B"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0481842C"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77B82E99"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6FE0A0A2"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177F6D33"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0E8D0B3B"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53F497C5"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696F4964"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6D5F5F96" w14:textId="77777777" w:rsidR="005F5A85" w:rsidRPr="006A101A" w:rsidRDefault="005F5A85" w:rsidP="005F5A85">
            <w:pPr>
              <w:jc w:val="center"/>
              <w:rPr>
                <w:bCs/>
                <w:sz w:val="18"/>
                <w:szCs w:val="18"/>
                <w:lang w:val="en-US"/>
              </w:rPr>
            </w:pPr>
            <w:r w:rsidRPr="006A101A">
              <w:rPr>
                <w:bCs/>
                <w:sz w:val="18"/>
                <w:szCs w:val="18"/>
                <w:lang w:val="en-US"/>
              </w:rPr>
              <w:t>0</w:t>
            </w:r>
          </w:p>
        </w:tc>
      </w:tr>
      <w:tr w:rsidR="006A101A" w:rsidRPr="006A101A" w14:paraId="6620986D" w14:textId="77777777" w:rsidTr="006A101A">
        <w:trPr>
          <w:trHeight w:val="255"/>
          <w:jc w:val="center"/>
        </w:trPr>
        <w:tc>
          <w:tcPr>
            <w:tcW w:w="421" w:type="dxa"/>
            <w:shd w:val="clear" w:color="auto" w:fill="auto"/>
            <w:tcMar>
              <w:left w:w="28" w:type="dxa"/>
              <w:right w:w="28" w:type="dxa"/>
            </w:tcMar>
            <w:vAlign w:val="center"/>
            <w:hideMark/>
          </w:tcPr>
          <w:p w14:paraId="62514842" w14:textId="77777777" w:rsidR="005F5A85" w:rsidRPr="006A101A" w:rsidRDefault="005F5A85" w:rsidP="005F5A85">
            <w:pPr>
              <w:jc w:val="center"/>
              <w:rPr>
                <w:bCs/>
                <w:sz w:val="18"/>
                <w:szCs w:val="18"/>
              </w:rPr>
            </w:pPr>
            <w:r w:rsidRPr="006A101A">
              <w:rPr>
                <w:bCs/>
                <w:sz w:val="18"/>
                <w:szCs w:val="18"/>
              </w:rPr>
              <w:t>2.</w:t>
            </w:r>
          </w:p>
        </w:tc>
        <w:tc>
          <w:tcPr>
            <w:tcW w:w="1435" w:type="dxa"/>
            <w:shd w:val="clear" w:color="auto" w:fill="auto"/>
            <w:tcMar>
              <w:left w:w="28" w:type="dxa"/>
              <w:right w:w="28" w:type="dxa"/>
            </w:tcMar>
            <w:vAlign w:val="center"/>
            <w:hideMark/>
          </w:tcPr>
          <w:p w14:paraId="634DF759" w14:textId="77777777" w:rsidR="005F5A85" w:rsidRPr="006A101A" w:rsidRDefault="005F5A85" w:rsidP="005F5A85">
            <w:pPr>
              <w:rPr>
                <w:bCs/>
                <w:sz w:val="18"/>
                <w:szCs w:val="18"/>
              </w:rPr>
            </w:pPr>
            <w:r w:rsidRPr="006A101A">
              <w:rPr>
                <w:bCs/>
                <w:sz w:val="18"/>
                <w:szCs w:val="18"/>
              </w:rPr>
              <w:t>Привлеченные средства</w:t>
            </w:r>
          </w:p>
        </w:tc>
        <w:tc>
          <w:tcPr>
            <w:tcW w:w="1116" w:type="dxa"/>
            <w:shd w:val="clear" w:color="auto" w:fill="auto"/>
            <w:tcMar>
              <w:left w:w="28" w:type="dxa"/>
              <w:right w:w="28" w:type="dxa"/>
            </w:tcMar>
            <w:vAlign w:val="center"/>
          </w:tcPr>
          <w:p w14:paraId="4116F656" w14:textId="77777777" w:rsidR="005F5A85" w:rsidRPr="006A101A" w:rsidRDefault="005F5A85" w:rsidP="005F5A85">
            <w:pPr>
              <w:jc w:val="center"/>
              <w:rPr>
                <w:sz w:val="18"/>
                <w:szCs w:val="18"/>
                <w:lang w:val="en-US"/>
              </w:rPr>
            </w:pPr>
            <w:r w:rsidRPr="006A101A">
              <w:rPr>
                <w:sz w:val="18"/>
                <w:szCs w:val="18"/>
                <w:lang w:val="en-US"/>
              </w:rPr>
              <w:t>0</w:t>
            </w:r>
          </w:p>
        </w:tc>
        <w:tc>
          <w:tcPr>
            <w:tcW w:w="709" w:type="dxa"/>
            <w:shd w:val="clear" w:color="auto" w:fill="auto"/>
            <w:tcMar>
              <w:left w:w="28" w:type="dxa"/>
              <w:right w:w="28" w:type="dxa"/>
            </w:tcMar>
            <w:vAlign w:val="center"/>
          </w:tcPr>
          <w:p w14:paraId="28F51563" w14:textId="77777777" w:rsidR="005F5A85" w:rsidRPr="006A101A" w:rsidRDefault="005F5A85" w:rsidP="005F5A85">
            <w:pPr>
              <w:jc w:val="center"/>
              <w:rPr>
                <w:sz w:val="18"/>
                <w:szCs w:val="18"/>
                <w:lang w:val="en-US"/>
              </w:rPr>
            </w:pPr>
            <w:r w:rsidRPr="006A101A">
              <w:rPr>
                <w:sz w:val="18"/>
                <w:szCs w:val="18"/>
                <w:lang w:val="en-US"/>
              </w:rPr>
              <w:t>0</w:t>
            </w:r>
          </w:p>
        </w:tc>
        <w:tc>
          <w:tcPr>
            <w:tcW w:w="623" w:type="dxa"/>
            <w:shd w:val="clear" w:color="auto" w:fill="auto"/>
            <w:tcMar>
              <w:left w:w="28" w:type="dxa"/>
              <w:right w:w="28" w:type="dxa"/>
            </w:tcMar>
            <w:vAlign w:val="center"/>
          </w:tcPr>
          <w:p w14:paraId="5D425021"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5408E1AC"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73C65B99"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1BB4EDCD"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071396A3"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1586916E"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6685F4DC"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3C0F9C33"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3DE8292B"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0E802BE5" w14:textId="77777777" w:rsidR="005F5A85" w:rsidRPr="006A101A" w:rsidRDefault="005F5A85" w:rsidP="005F5A85">
            <w:pPr>
              <w:jc w:val="center"/>
              <w:rPr>
                <w:bCs/>
                <w:sz w:val="18"/>
                <w:szCs w:val="18"/>
                <w:lang w:val="en-US"/>
              </w:rPr>
            </w:pPr>
            <w:r w:rsidRPr="006A101A">
              <w:rPr>
                <w:bCs/>
                <w:sz w:val="18"/>
                <w:szCs w:val="18"/>
                <w:lang w:val="en-US"/>
              </w:rPr>
              <w:t>0</w:t>
            </w:r>
          </w:p>
        </w:tc>
      </w:tr>
      <w:tr w:rsidR="006A101A" w:rsidRPr="006A101A" w14:paraId="2067C44F" w14:textId="77777777" w:rsidTr="006A101A">
        <w:trPr>
          <w:trHeight w:val="255"/>
          <w:jc w:val="center"/>
        </w:trPr>
        <w:tc>
          <w:tcPr>
            <w:tcW w:w="421" w:type="dxa"/>
            <w:shd w:val="clear" w:color="auto" w:fill="auto"/>
            <w:tcMar>
              <w:left w:w="28" w:type="dxa"/>
              <w:right w:w="28" w:type="dxa"/>
            </w:tcMar>
            <w:vAlign w:val="center"/>
            <w:hideMark/>
          </w:tcPr>
          <w:p w14:paraId="0B847C32" w14:textId="77777777" w:rsidR="005F5A85" w:rsidRPr="006A101A" w:rsidRDefault="005F5A85" w:rsidP="005F5A85">
            <w:pPr>
              <w:jc w:val="center"/>
              <w:rPr>
                <w:sz w:val="18"/>
                <w:szCs w:val="18"/>
              </w:rPr>
            </w:pPr>
            <w:r w:rsidRPr="006A101A">
              <w:rPr>
                <w:sz w:val="18"/>
                <w:szCs w:val="18"/>
              </w:rPr>
              <w:t>2.1.</w:t>
            </w:r>
          </w:p>
        </w:tc>
        <w:tc>
          <w:tcPr>
            <w:tcW w:w="1435" w:type="dxa"/>
            <w:shd w:val="clear" w:color="auto" w:fill="auto"/>
            <w:tcMar>
              <w:left w:w="28" w:type="dxa"/>
              <w:right w:w="28" w:type="dxa"/>
            </w:tcMar>
            <w:vAlign w:val="center"/>
            <w:hideMark/>
          </w:tcPr>
          <w:p w14:paraId="749D4188" w14:textId="77777777" w:rsidR="005F5A85" w:rsidRPr="006A101A" w:rsidRDefault="005F5A85" w:rsidP="005F5A85">
            <w:pPr>
              <w:rPr>
                <w:sz w:val="18"/>
                <w:szCs w:val="18"/>
              </w:rPr>
            </w:pPr>
            <w:r w:rsidRPr="006A101A">
              <w:rPr>
                <w:sz w:val="18"/>
                <w:szCs w:val="18"/>
              </w:rPr>
              <w:t>кредиты</w:t>
            </w:r>
          </w:p>
        </w:tc>
        <w:tc>
          <w:tcPr>
            <w:tcW w:w="1116" w:type="dxa"/>
            <w:shd w:val="clear" w:color="auto" w:fill="auto"/>
            <w:tcMar>
              <w:left w:w="28" w:type="dxa"/>
              <w:right w:w="28" w:type="dxa"/>
            </w:tcMar>
            <w:vAlign w:val="center"/>
          </w:tcPr>
          <w:p w14:paraId="4FE80786" w14:textId="77777777" w:rsidR="005F5A85" w:rsidRPr="006A101A" w:rsidRDefault="005F5A85" w:rsidP="005F5A85">
            <w:pPr>
              <w:jc w:val="center"/>
              <w:rPr>
                <w:sz w:val="18"/>
                <w:szCs w:val="18"/>
                <w:lang w:val="en-US"/>
              </w:rPr>
            </w:pPr>
            <w:r w:rsidRPr="006A101A">
              <w:rPr>
                <w:sz w:val="18"/>
                <w:szCs w:val="18"/>
                <w:lang w:val="en-US"/>
              </w:rPr>
              <w:t>0</w:t>
            </w:r>
          </w:p>
        </w:tc>
        <w:tc>
          <w:tcPr>
            <w:tcW w:w="709" w:type="dxa"/>
            <w:shd w:val="clear" w:color="auto" w:fill="auto"/>
            <w:tcMar>
              <w:left w:w="28" w:type="dxa"/>
              <w:right w:w="28" w:type="dxa"/>
            </w:tcMar>
            <w:vAlign w:val="center"/>
          </w:tcPr>
          <w:p w14:paraId="1375891B" w14:textId="77777777" w:rsidR="005F5A85" w:rsidRPr="006A101A" w:rsidRDefault="005F5A85" w:rsidP="005F5A85">
            <w:pPr>
              <w:jc w:val="center"/>
              <w:rPr>
                <w:sz w:val="18"/>
                <w:szCs w:val="18"/>
                <w:lang w:val="en-US"/>
              </w:rPr>
            </w:pPr>
            <w:r w:rsidRPr="006A101A">
              <w:rPr>
                <w:sz w:val="18"/>
                <w:szCs w:val="18"/>
                <w:lang w:val="en-US"/>
              </w:rPr>
              <w:t>0</w:t>
            </w:r>
          </w:p>
        </w:tc>
        <w:tc>
          <w:tcPr>
            <w:tcW w:w="623" w:type="dxa"/>
            <w:shd w:val="clear" w:color="auto" w:fill="auto"/>
            <w:tcMar>
              <w:left w:w="28" w:type="dxa"/>
              <w:right w:w="28" w:type="dxa"/>
            </w:tcMar>
            <w:vAlign w:val="center"/>
          </w:tcPr>
          <w:p w14:paraId="1F199A17"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3439308F"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1108AD60"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14F00409"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56D77DAC"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23FD165D"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3F4FB052"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6F2C1F04"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0AAEC582"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6DDBB2D0" w14:textId="77777777" w:rsidR="005F5A85" w:rsidRPr="006A101A" w:rsidRDefault="005F5A85" w:rsidP="005F5A85">
            <w:pPr>
              <w:jc w:val="center"/>
              <w:rPr>
                <w:bCs/>
                <w:sz w:val="18"/>
                <w:szCs w:val="18"/>
                <w:lang w:val="en-US"/>
              </w:rPr>
            </w:pPr>
            <w:r w:rsidRPr="006A101A">
              <w:rPr>
                <w:bCs/>
                <w:sz w:val="18"/>
                <w:szCs w:val="18"/>
                <w:lang w:val="en-US"/>
              </w:rPr>
              <w:t>0</w:t>
            </w:r>
          </w:p>
        </w:tc>
      </w:tr>
      <w:tr w:rsidR="006A101A" w:rsidRPr="006A101A" w14:paraId="6A478431" w14:textId="77777777" w:rsidTr="006A101A">
        <w:trPr>
          <w:trHeight w:val="255"/>
          <w:jc w:val="center"/>
        </w:trPr>
        <w:tc>
          <w:tcPr>
            <w:tcW w:w="421" w:type="dxa"/>
            <w:shd w:val="clear" w:color="auto" w:fill="auto"/>
            <w:tcMar>
              <w:left w:w="28" w:type="dxa"/>
              <w:right w:w="28" w:type="dxa"/>
            </w:tcMar>
            <w:vAlign w:val="center"/>
            <w:hideMark/>
          </w:tcPr>
          <w:p w14:paraId="47E2D028" w14:textId="77777777" w:rsidR="005F5A85" w:rsidRPr="006A101A" w:rsidRDefault="005F5A85" w:rsidP="005F5A85">
            <w:pPr>
              <w:jc w:val="center"/>
              <w:rPr>
                <w:sz w:val="18"/>
                <w:szCs w:val="18"/>
              </w:rPr>
            </w:pPr>
            <w:r w:rsidRPr="006A101A">
              <w:rPr>
                <w:sz w:val="18"/>
                <w:szCs w:val="18"/>
              </w:rPr>
              <w:t>2.2.</w:t>
            </w:r>
          </w:p>
        </w:tc>
        <w:tc>
          <w:tcPr>
            <w:tcW w:w="1435" w:type="dxa"/>
            <w:shd w:val="clear" w:color="auto" w:fill="auto"/>
            <w:tcMar>
              <w:left w:w="28" w:type="dxa"/>
              <w:right w:w="28" w:type="dxa"/>
            </w:tcMar>
            <w:vAlign w:val="center"/>
            <w:hideMark/>
          </w:tcPr>
          <w:p w14:paraId="635876FB" w14:textId="77777777" w:rsidR="005F5A85" w:rsidRPr="006A101A" w:rsidRDefault="005F5A85" w:rsidP="005F5A85">
            <w:pPr>
              <w:rPr>
                <w:sz w:val="18"/>
                <w:szCs w:val="18"/>
              </w:rPr>
            </w:pPr>
            <w:r w:rsidRPr="006A101A">
              <w:rPr>
                <w:sz w:val="18"/>
                <w:szCs w:val="18"/>
              </w:rPr>
              <w:t>займы организаций</w:t>
            </w:r>
          </w:p>
        </w:tc>
        <w:tc>
          <w:tcPr>
            <w:tcW w:w="1116" w:type="dxa"/>
            <w:shd w:val="clear" w:color="auto" w:fill="auto"/>
            <w:tcMar>
              <w:left w:w="28" w:type="dxa"/>
              <w:right w:w="28" w:type="dxa"/>
            </w:tcMar>
            <w:vAlign w:val="center"/>
          </w:tcPr>
          <w:p w14:paraId="53D95CF7" w14:textId="77777777" w:rsidR="005F5A85" w:rsidRPr="006A101A" w:rsidRDefault="005F5A85" w:rsidP="005F5A85">
            <w:pPr>
              <w:jc w:val="center"/>
              <w:rPr>
                <w:sz w:val="18"/>
                <w:szCs w:val="18"/>
                <w:lang w:val="en-US"/>
              </w:rPr>
            </w:pPr>
            <w:r w:rsidRPr="006A101A">
              <w:rPr>
                <w:sz w:val="18"/>
                <w:szCs w:val="18"/>
                <w:lang w:val="en-US"/>
              </w:rPr>
              <w:t>0</w:t>
            </w:r>
          </w:p>
        </w:tc>
        <w:tc>
          <w:tcPr>
            <w:tcW w:w="709" w:type="dxa"/>
            <w:shd w:val="clear" w:color="auto" w:fill="auto"/>
            <w:tcMar>
              <w:left w:w="28" w:type="dxa"/>
              <w:right w:w="28" w:type="dxa"/>
            </w:tcMar>
            <w:vAlign w:val="center"/>
          </w:tcPr>
          <w:p w14:paraId="54D04B24" w14:textId="77777777" w:rsidR="005F5A85" w:rsidRPr="006A101A" w:rsidRDefault="005F5A85" w:rsidP="005F5A85">
            <w:pPr>
              <w:jc w:val="center"/>
              <w:rPr>
                <w:sz w:val="18"/>
                <w:szCs w:val="18"/>
                <w:lang w:val="en-US"/>
              </w:rPr>
            </w:pPr>
            <w:r w:rsidRPr="006A101A">
              <w:rPr>
                <w:sz w:val="18"/>
                <w:szCs w:val="18"/>
                <w:lang w:val="en-US"/>
              </w:rPr>
              <w:t>0</w:t>
            </w:r>
          </w:p>
        </w:tc>
        <w:tc>
          <w:tcPr>
            <w:tcW w:w="623" w:type="dxa"/>
            <w:shd w:val="clear" w:color="auto" w:fill="auto"/>
            <w:tcMar>
              <w:left w:w="28" w:type="dxa"/>
              <w:right w:w="28" w:type="dxa"/>
            </w:tcMar>
            <w:vAlign w:val="center"/>
          </w:tcPr>
          <w:p w14:paraId="55DF94FE"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7D63CA35"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78514FB5"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626BC7B7"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5BD9A626"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47C7E482"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5A962DDC"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4E6A3A92"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5C55D139"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63485DE8" w14:textId="77777777" w:rsidR="005F5A85" w:rsidRPr="006A101A" w:rsidRDefault="005F5A85" w:rsidP="005F5A85">
            <w:pPr>
              <w:jc w:val="center"/>
              <w:rPr>
                <w:bCs/>
                <w:sz w:val="18"/>
                <w:szCs w:val="18"/>
                <w:lang w:val="en-US"/>
              </w:rPr>
            </w:pPr>
            <w:r w:rsidRPr="006A101A">
              <w:rPr>
                <w:bCs/>
                <w:sz w:val="18"/>
                <w:szCs w:val="18"/>
                <w:lang w:val="en-US"/>
              </w:rPr>
              <w:t>0</w:t>
            </w:r>
          </w:p>
        </w:tc>
      </w:tr>
      <w:tr w:rsidR="006A101A" w:rsidRPr="006A101A" w14:paraId="21D530CD" w14:textId="77777777" w:rsidTr="006A101A">
        <w:trPr>
          <w:trHeight w:val="255"/>
          <w:jc w:val="center"/>
        </w:trPr>
        <w:tc>
          <w:tcPr>
            <w:tcW w:w="421" w:type="dxa"/>
            <w:shd w:val="clear" w:color="auto" w:fill="auto"/>
            <w:tcMar>
              <w:left w:w="28" w:type="dxa"/>
              <w:right w:w="28" w:type="dxa"/>
            </w:tcMar>
            <w:vAlign w:val="center"/>
            <w:hideMark/>
          </w:tcPr>
          <w:p w14:paraId="54A72FC1" w14:textId="77777777" w:rsidR="005F5A85" w:rsidRPr="006A101A" w:rsidRDefault="005F5A85" w:rsidP="005F5A85">
            <w:pPr>
              <w:jc w:val="center"/>
              <w:rPr>
                <w:sz w:val="18"/>
                <w:szCs w:val="18"/>
              </w:rPr>
            </w:pPr>
            <w:r w:rsidRPr="006A101A">
              <w:rPr>
                <w:sz w:val="18"/>
                <w:szCs w:val="18"/>
              </w:rPr>
              <w:t>2.3.</w:t>
            </w:r>
          </w:p>
        </w:tc>
        <w:tc>
          <w:tcPr>
            <w:tcW w:w="1435" w:type="dxa"/>
            <w:shd w:val="clear" w:color="auto" w:fill="auto"/>
            <w:tcMar>
              <w:left w:w="28" w:type="dxa"/>
              <w:right w:w="28" w:type="dxa"/>
            </w:tcMar>
            <w:vAlign w:val="center"/>
            <w:hideMark/>
          </w:tcPr>
          <w:p w14:paraId="2CDFE4CB" w14:textId="77777777" w:rsidR="005F5A85" w:rsidRPr="006A101A" w:rsidRDefault="005F5A85" w:rsidP="005F5A85">
            <w:pPr>
              <w:rPr>
                <w:sz w:val="18"/>
                <w:szCs w:val="18"/>
              </w:rPr>
            </w:pPr>
            <w:r w:rsidRPr="006A101A">
              <w:rPr>
                <w:sz w:val="18"/>
                <w:szCs w:val="18"/>
              </w:rPr>
              <w:t>прочие средства</w:t>
            </w:r>
          </w:p>
        </w:tc>
        <w:tc>
          <w:tcPr>
            <w:tcW w:w="1116" w:type="dxa"/>
            <w:shd w:val="clear" w:color="auto" w:fill="auto"/>
            <w:tcMar>
              <w:left w:w="28" w:type="dxa"/>
              <w:right w:w="28" w:type="dxa"/>
            </w:tcMar>
            <w:vAlign w:val="center"/>
          </w:tcPr>
          <w:p w14:paraId="245905E2" w14:textId="77777777" w:rsidR="005F5A85" w:rsidRPr="006A101A" w:rsidRDefault="005F5A85" w:rsidP="005F5A85">
            <w:pPr>
              <w:jc w:val="center"/>
              <w:rPr>
                <w:sz w:val="18"/>
                <w:szCs w:val="18"/>
                <w:lang w:val="en-US"/>
              </w:rPr>
            </w:pPr>
            <w:r w:rsidRPr="006A101A">
              <w:rPr>
                <w:sz w:val="18"/>
                <w:szCs w:val="18"/>
                <w:lang w:val="en-US"/>
              </w:rPr>
              <w:t>0</w:t>
            </w:r>
          </w:p>
        </w:tc>
        <w:tc>
          <w:tcPr>
            <w:tcW w:w="709" w:type="dxa"/>
            <w:shd w:val="clear" w:color="auto" w:fill="auto"/>
            <w:tcMar>
              <w:left w:w="28" w:type="dxa"/>
              <w:right w:w="28" w:type="dxa"/>
            </w:tcMar>
            <w:vAlign w:val="center"/>
          </w:tcPr>
          <w:p w14:paraId="0643632E" w14:textId="77777777" w:rsidR="005F5A85" w:rsidRPr="006A101A" w:rsidRDefault="005F5A85" w:rsidP="005F5A85">
            <w:pPr>
              <w:jc w:val="center"/>
              <w:rPr>
                <w:sz w:val="18"/>
                <w:szCs w:val="18"/>
                <w:lang w:val="en-US"/>
              </w:rPr>
            </w:pPr>
            <w:r w:rsidRPr="006A101A">
              <w:rPr>
                <w:sz w:val="18"/>
                <w:szCs w:val="18"/>
                <w:lang w:val="en-US"/>
              </w:rPr>
              <w:t>0</w:t>
            </w:r>
          </w:p>
        </w:tc>
        <w:tc>
          <w:tcPr>
            <w:tcW w:w="623" w:type="dxa"/>
            <w:shd w:val="clear" w:color="auto" w:fill="auto"/>
            <w:tcMar>
              <w:left w:w="28" w:type="dxa"/>
              <w:right w:w="28" w:type="dxa"/>
            </w:tcMar>
            <w:vAlign w:val="center"/>
          </w:tcPr>
          <w:p w14:paraId="62409867"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63238633"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64E04A1C"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0B88107B"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7DECFF45"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0809E9F0"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7F605701"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2DF6B1C2"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6C0E24A2"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75A04DCA" w14:textId="77777777" w:rsidR="005F5A85" w:rsidRPr="006A101A" w:rsidRDefault="005F5A85" w:rsidP="005F5A85">
            <w:pPr>
              <w:jc w:val="center"/>
              <w:rPr>
                <w:bCs/>
                <w:sz w:val="18"/>
                <w:szCs w:val="18"/>
                <w:lang w:val="en-US"/>
              </w:rPr>
            </w:pPr>
            <w:r w:rsidRPr="006A101A">
              <w:rPr>
                <w:bCs/>
                <w:sz w:val="18"/>
                <w:szCs w:val="18"/>
                <w:lang w:val="en-US"/>
              </w:rPr>
              <w:t>0</w:t>
            </w:r>
          </w:p>
        </w:tc>
      </w:tr>
      <w:tr w:rsidR="006A101A" w:rsidRPr="006A101A" w14:paraId="150AB5E0" w14:textId="77777777" w:rsidTr="006A101A">
        <w:trPr>
          <w:trHeight w:val="70"/>
          <w:jc w:val="center"/>
        </w:trPr>
        <w:tc>
          <w:tcPr>
            <w:tcW w:w="421" w:type="dxa"/>
            <w:shd w:val="clear" w:color="auto" w:fill="auto"/>
            <w:tcMar>
              <w:left w:w="28" w:type="dxa"/>
              <w:right w:w="28" w:type="dxa"/>
            </w:tcMar>
            <w:vAlign w:val="center"/>
            <w:hideMark/>
          </w:tcPr>
          <w:p w14:paraId="0ABDEA0A" w14:textId="77777777" w:rsidR="005F5A85" w:rsidRPr="006A101A" w:rsidRDefault="005F5A85" w:rsidP="005F5A85">
            <w:pPr>
              <w:jc w:val="center"/>
              <w:rPr>
                <w:bCs/>
                <w:sz w:val="18"/>
                <w:szCs w:val="18"/>
              </w:rPr>
            </w:pPr>
            <w:r w:rsidRPr="006A101A">
              <w:rPr>
                <w:bCs/>
                <w:sz w:val="18"/>
                <w:szCs w:val="18"/>
              </w:rPr>
              <w:t>3.</w:t>
            </w:r>
          </w:p>
        </w:tc>
        <w:tc>
          <w:tcPr>
            <w:tcW w:w="1435" w:type="dxa"/>
            <w:shd w:val="clear" w:color="auto" w:fill="auto"/>
            <w:tcMar>
              <w:left w:w="28" w:type="dxa"/>
              <w:right w:w="28" w:type="dxa"/>
            </w:tcMar>
            <w:vAlign w:val="center"/>
            <w:hideMark/>
          </w:tcPr>
          <w:p w14:paraId="32C832A3" w14:textId="77777777" w:rsidR="005F5A85" w:rsidRPr="006A101A" w:rsidRDefault="005F5A85" w:rsidP="005F5A85">
            <w:pPr>
              <w:rPr>
                <w:bCs/>
                <w:sz w:val="18"/>
                <w:szCs w:val="18"/>
              </w:rPr>
            </w:pPr>
            <w:r w:rsidRPr="006A101A">
              <w:rPr>
                <w:bCs/>
                <w:sz w:val="18"/>
                <w:szCs w:val="18"/>
              </w:rPr>
              <w:t xml:space="preserve">Бюджетное финансирование </w:t>
            </w:r>
          </w:p>
        </w:tc>
        <w:tc>
          <w:tcPr>
            <w:tcW w:w="1116" w:type="dxa"/>
            <w:shd w:val="clear" w:color="auto" w:fill="auto"/>
            <w:tcMar>
              <w:left w:w="28" w:type="dxa"/>
              <w:right w:w="28" w:type="dxa"/>
            </w:tcMar>
            <w:vAlign w:val="center"/>
          </w:tcPr>
          <w:p w14:paraId="454B691D" w14:textId="77777777" w:rsidR="005F5A85" w:rsidRPr="006A101A" w:rsidRDefault="005F5A85" w:rsidP="005F5A85">
            <w:pPr>
              <w:jc w:val="center"/>
              <w:rPr>
                <w:sz w:val="18"/>
                <w:szCs w:val="18"/>
                <w:lang w:val="en-US"/>
              </w:rPr>
            </w:pPr>
            <w:r w:rsidRPr="006A101A">
              <w:rPr>
                <w:sz w:val="18"/>
                <w:szCs w:val="18"/>
                <w:lang w:val="en-US"/>
              </w:rPr>
              <w:t>620046</w:t>
            </w:r>
          </w:p>
        </w:tc>
        <w:tc>
          <w:tcPr>
            <w:tcW w:w="709" w:type="dxa"/>
            <w:shd w:val="clear" w:color="auto" w:fill="auto"/>
            <w:tcMar>
              <w:left w:w="28" w:type="dxa"/>
              <w:right w:w="28" w:type="dxa"/>
            </w:tcMar>
            <w:vAlign w:val="center"/>
          </w:tcPr>
          <w:p w14:paraId="790C4577" w14:textId="77777777" w:rsidR="005F5A85" w:rsidRPr="006A101A" w:rsidRDefault="005F5A85" w:rsidP="005F5A85">
            <w:pPr>
              <w:jc w:val="center"/>
              <w:rPr>
                <w:sz w:val="18"/>
                <w:szCs w:val="18"/>
                <w:lang w:val="en-US"/>
              </w:rPr>
            </w:pPr>
            <w:r w:rsidRPr="006A101A">
              <w:rPr>
                <w:sz w:val="18"/>
                <w:szCs w:val="18"/>
                <w:lang w:val="en-US"/>
              </w:rPr>
              <w:t>620046</w:t>
            </w:r>
          </w:p>
        </w:tc>
        <w:tc>
          <w:tcPr>
            <w:tcW w:w="623" w:type="dxa"/>
            <w:shd w:val="clear" w:color="auto" w:fill="auto"/>
            <w:tcMar>
              <w:left w:w="28" w:type="dxa"/>
              <w:right w:w="28" w:type="dxa"/>
            </w:tcMar>
            <w:vAlign w:val="center"/>
          </w:tcPr>
          <w:p w14:paraId="66D1CE74" w14:textId="77777777" w:rsidR="005F5A85" w:rsidRPr="006A101A" w:rsidRDefault="005F5A85" w:rsidP="005F5A85">
            <w:pPr>
              <w:jc w:val="center"/>
              <w:rPr>
                <w:bCs/>
                <w:sz w:val="18"/>
                <w:szCs w:val="18"/>
                <w:lang w:val="en-US"/>
              </w:rPr>
            </w:pPr>
            <w:r w:rsidRPr="006A101A">
              <w:rPr>
                <w:bCs/>
                <w:sz w:val="18"/>
                <w:szCs w:val="18"/>
                <w:lang w:val="en-US"/>
              </w:rPr>
              <w:t>320046</w:t>
            </w:r>
          </w:p>
        </w:tc>
        <w:tc>
          <w:tcPr>
            <w:tcW w:w="623" w:type="dxa"/>
            <w:shd w:val="clear" w:color="auto" w:fill="auto"/>
            <w:tcMar>
              <w:left w:w="28" w:type="dxa"/>
              <w:right w:w="28" w:type="dxa"/>
            </w:tcMar>
            <w:vAlign w:val="center"/>
          </w:tcPr>
          <w:p w14:paraId="19EA2B75" w14:textId="77777777" w:rsidR="005F5A85" w:rsidRPr="006A101A" w:rsidRDefault="005F5A85" w:rsidP="005F5A85">
            <w:pPr>
              <w:jc w:val="center"/>
              <w:rPr>
                <w:bCs/>
                <w:sz w:val="18"/>
                <w:szCs w:val="18"/>
                <w:lang w:val="en-US"/>
              </w:rPr>
            </w:pPr>
            <w:r w:rsidRPr="006A101A">
              <w:rPr>
                <w:bCs/>
                <w:sz w:val="18"/>
                <w:szCs w:val="18"/>
                <w:lang w:val="en-US"/>
              </w:rPr>
              <w:t>150000</w:t>
            </w:r>
          </w:p>
        </w:tc>
        <w:tc>
          <w:tcPr>
            <w:tcW w:w="623" w:type="dxa"/>
            <w:shd w:val="clear" w:color="auto" w:fill="auto"/>
            <w:tcMar>
              <w:left w:w="28" w:type="dxa"/>
              <w:right w:w="28" w:type="dxa"/>
            </w:tcMar>
            <w:vAlign w:val="center"/>
          </w:tcPr>
          <w:p w14:paraId="4791EFE2" w14:textId="77777777" w:rsidR="005F5A85" w:rsidRPr="006A101A" w:rsidRDefault="005F5A85" w:rsidP="005F5A85">
            <w:pPr>
              <w:jc w:val="center"/>
              <w:rPr>
                <w:bCs/>
                <w:sz w:val="18"/>
                <w:szCs w:val="18"/>
                <w:lang w:val="en-US"/>
              </w:rPr>
            </w:pPr>
            <w:r w:rsidRPr="006A101A">
              <w:rPr>
                <w:bCs/>
                <w:sz w:val="18"/>
                <w:szCs w:val="18"/>
                <w:lang w:val="en-US"/>
              </w:rPr>
              <w:t>150000</w:t>
            </w:r>
          </w:p>
        </w:tc>
        <w:tc>
          <w:tcPr>
            <w:tcW w:w="623" w:type="dxa"/>
            <w:tcMar>
              <w:left w:w="28" w:type="dxa"/>
              <w:right w:w="28" w:type="dxa"/>
            </w:tcMar>
            <w:vAlign w:val="center"/>
          </w:tcPr>
          <w:p w14:paraId="44AC9CC6"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2D073272"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08270314"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5BADCA90"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3540EE46"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1701C5DB"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3A100E8B" w14:textId="77777777" w:rsidR="005F5A85" w:rsidRPr="006A101A" w:rsidRDefault="005F5A85" w:rsidP="005F5A85">
            <w:pPr>
              <w:jc w:val="center"/>
              <w:rPr>
                <w:bCs/>
                <w:sz w:val="18"/>
                <w:szCs w:val="18"/>
                <w:lang w:val="en-US"/>
              </w:rPr>
            </w:pPr>
            <w:r w:rsidRPr="006A101A">
              <w:rPr>
                <w:bCs/>
                <w:sz w:val="18"/>
                <w:szCs w:val="18"/>
                <w:lang w:val="en-US"/>
              </w:rPr>
              <w:t>0</w:t>
            </w:r>
          </w:p>
        </w:tc>
      </w:tr>
      <w:tr w:rsidR="006A101A" w:rsidRPr="006A101A" w14:paraId="1EBBC834" w14:textId="77777777" w:rsidTr="006A101A">
        <w:trPr>
          <w:trHeight w:val="645"/>
          <w:jc w:val="center"/>
        </w:trPr>
        <w:tc>
          <w:tcPr>
            <w:tcW w:w="421" w:type="dxa"/>
            <w:shd w:val="clear" w:color="auto" w:fill="auto"/>
            <w:tcMar>
              <w:left w:w="28" w:type="dxa"/>
              <w:right w:w="28" w:type="dxa"/>
            </w:tcMar>
            <w:vAlign w:val="center"/>
            <w:hideMark/>
          </w:tcPr>
          <w:p w14:paraId="56F021DF" w14:textId="77777777" w:rsidR="005F5A85" w:rsidRPr="006A101A" w:rsidRDefault="005F5A85" w:rsidP="005F5A85">
            <w:pPr>
              <w:jc w:val="center"/>
              <w:rPr>
                <w:bCs/>
                <w:sz w:val="18"/>
                <w:szCs w:val="18"/>
              </w:rPr>
            </w:pPr>
            <w:r w:rsidRPr="006A101A">
              <w:rPr>
                <w:bCs/>
                <w:sz w:val="18"/>
                <w:szCs w:val="18"/>
              </w:rPr>
              <w:t>4.</w:t>
            </w:r>
          </w:p>
        </w:tc>
        <w:tc>
          <w:tcPr>
            <w:tcW w:w="1435" w:type="dxa"/>
            <w:shd w:val="clear" w:color="auto" w:fill="auto"/>
            <w:tcMar>
              <w:left w:w="28" w:type="dxa"/>
              <w:right w:w="28" w:type="dxa"/>
            </w:tcMar>
            <w:vAlign w:val="center"/>
            <w:hideMark/>
          </w:tcPr>
          <w:p w14:paraId="55505D80" w14:textId="77777777" w:rsidR="005F5A85" w:rsidRPr="006A101A" w:rsidRDefault="005F5A85" w:rsidP="005F5A85">
            <w:pPr>
              <w:rPr>
                <w:bCs/>
                <w:sz w:val="18"/>
                <w:szCs w:val="18"/>
              </w:rPr>
            </w:pPr>
            <w:r w:rsidRPr="006A101A">
              <w:rPr>
                <w:bCs/>
                <w:sz w:val="18"/>
                <w:szCs w:val="18"/>
              </w:rPr>
              <w:t>Прочие источники финансирования, в т.ч. лизинг</w:t>
            </w:r>
          </w:p>
        </w:tc>
        <w:tc>
          <w:tcPr>
            <w:tcW w:w="1116" w:type="dxa"/>
            <w:shd w:val="clear" w:color="auto" w:fill="auto"/>
            <w:tcMar>
              <w:left w:w="28" w:type="dxa"/>
              <w:right w:w="28" w:type="dxa"/>
            </w:tcMar>
            <w:vAlign w:val="center"/>
          </w:tcPr>
          <w:p w14:paraId="071FCA26" w14:textId="77777777" w:rsidR="005F5A85" w:rsidRPr="006A101A" w:rsidRDefault="005F5A85" w:rsidP="005F5A85">
            <w:pPr>
              <w:jc w:val="center"/>
              <w:rPr>
                <w:sz w:val="18"/>
                <w:szCs w:val="18"/>
                <w:lang w:val="en-US"/>
              </w:rPr>
            </w:pPr>
            <w:r w:rsidRPr="006A101A">
              <w:rPr>
                <w:sz w:val="18"/>
                <w:szCs w:val="18"/>
                <w:lang w:val="en-US"/>
              </w:rPr>
              <w:t>0</w:t>
            </w:r>
          </w:p>
        </w:tc>
        <w:tc>
          <w:tcPr>
            <w:tcW w:w="709" w:type="dxa"/>
            <w:shd w:val="clear" w:color="auto" w:fill="auto"/>
            <w:tcMar>
              <w:left w:w="28" w:type="dxa"/>
              <w:right w:w="28" w:type="dxa"/>
            </w:tcMar>
            <w:vAlign w:val="center"/>
          </w:tcPr>
          <w:p w14:paraId="699AD4B1" w14:textId="77777777" w:rsidR="005F5A85" w:rsidRPr="006A101A" w:rsidRDefault="005F5A85" w:rsidP="005F5A85">
            <w:pPr>
              <w:jc w:val="center"/>
              <w:rPr>
                <w:sz w:val="18"/>
                <w:szCs w:val="18"/>
                <w:lang w:val="en-US"/>
              </w:rPr>
            </w:pPr>
            <w:r w:rsidRPr="006A101A">
              <w:rPr>
                <w:sz w:val="18"/>
                <w:szCs w:val="18"/>
                <w:lang w:val="en-US"/>
              </w:rPr>
              <w:t>0</w:t>
            </w:r>
          </w:p>
        </w:tc>
        <w:tc>
          <w:tcPr>
            <w:tcW w:w="623" w:type="dxa"/>
            <w:shd w:val="clear" w:color="auto" w:fill="auto"/>
            <w:tcMar>
              <w:left w:w="28" w:type="dxa"/>
              <w:right w:w="28" w:type="dxa"/>
            </w:tcMar>
            <w:vAlign w:val="center"/>
          </w:tcPr>
          <w:p w14:paraId="73DE6FAD"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376F36D6"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shd w:val="clear" w:color="auto" w:fill="auto"/>
            <w:tcMar>
              <w:left w:w="28" w:type="dxa"/>
              <w:right w:w="28" w:type="dxa"/>
            </w:tcMar>
            <w:vAlign w:val="center"/>
          </w:tcPr>
          <w:p w14:paraId="4097744D"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0D558F88"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tcMar>
              <w:left w:w="28" w:type="dxa"/>
              <w:right w:w="28" w:type="dxa"/>
            </w:tcMar>
            <w:vAlign w:val="center"/>
          </w:tcPr>
          <w:p w14:paraId="26701AEA"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35C559ED"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6F17A78C"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79838684"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45CC5C15" w14:textId="77777777" w:rsidR="005F5A85" w:rsidRPr="006A101A" w:rsidRDefault="005F5A85" w:rsidP="005F5A85">
            <w:pPr>
              <w:jc w:val="center"/>
              <w:rPr>
                <w:bCs/>
                <w:sz w:val="18"/>
                <w:szCs w:val="18"/>
                <w:lang w:val="en-US"/>
              </w:rPr>
            </w:pPr>
            <w:r w:rsidRPr="006A101A">
              <w:rPr>
                <w:bCs/>
                <w:sz w:val="18"/>
                <w:szCs w:val="18"/>
                <w:lang w:val="en-US"/>
              </w:rPr>
              <w:t>0</w:t>
            </w:r>
          </w:p>
        </w:tc>
        <w:tc>
          <w:tcPr>
            <w:tcW w:w="623" w:type="dxa"/>
            <w:vAlign w:val="center"/>
          </w:tcPr>
          <w:p w14:paraId="4BF55B48" w14:textId="77777777" w:rsidR="005F5A85" w:rsidRPr="006A101A" w:rsidRDefault="005F5A85" w:rsidP="005F5A85">
            <w:pPr>
              <w:jc w:val="center"/>
              <w:rPr>
                <w:bCs/>
                <w:sz w:val="18"/>
                <w:szCs w:val="18"/>
                <w:lang w:val="en-US"/>
              </w:rPr>
            </w:pPr>
            <w:r w:rsidRPr="006A101A">
              <w:rPr>
                <w:bCs/>
                <w:sz w:val="18"/>
                <w:szCs w:val="18"/>
                <w:lang w:val="en-US"/>
              </w:rPr>
              <w:t>0</w:t>
            </w:r>
          </w:p>
        </w:tc>
      </w:tr>
      <w:tr w:rsidR="006A101A" w:rsidRPr="006A101A" w14:paraId="4C8B129D" w14:textId="77777777" w:rsidTr="006A101A">
        <w:trPr>
          <w:trHeight w:val="255"/>
          <w:jc w:val="center"/>
        </w:trPr>
        <w:tc>
          <w:tcPr>
            <w:tcW w:w="421" w:type="dxa"/>
            <w:shd w:val="clear" w:color="auto" w:fill="auto"/>
            <w:tcMar>
              <w:left w:w="28" w:type="dxa"/>
              <w:right w:w="28" w:type="dxa"/>
            </w:tcMar>
            <w:vAlign w:val="center"/>
            <w:hideMark/>
          </w:tcPr>
          <w:p w14:paraId="24FC2DB6" w14:textId="77777777" w:rsidR="005F5A85" w:rsidRPr="006A101A" w:rsidRDefault="005F5A85" w:rsidP="005F5A85">
            <w:pPr>
              <w:jc w:val="center"/>
              <w:rPr>
                <w:bCs/>
                <w:sz w:val="18"/>
                <w:szCs w:val="18"/>
              </w:rPr>
            </w:pPr>
            <w:r w:rsidRPr="006A101A">
              <w:rPr>
                <w:bCs/>
                <w:sz w:val="18"/>
                <w:szCs w:val="18"/>
              </w:rPr>
              <w:t>5.</w:t>
            </w:r>
          </w:p>
        </w:tc>
        <w:tc>
          <w:tcPr>
            <w:tcW w:w="1435" w:type="dxa"/>
            <w:shd w:val="clear" w:color="auto" w:fill="auto"/>
            <w:tcMar>
              <w:left w:w="28" w:type="dxa"/>
              <w:right w:w="28" w:type="dxa"/>
            </w:tcMar>
            <w:vAlign w:val="center"/>
            <w:hideMark/>
          </w:tcPr>
          <w:p w14:paraId="79726925" w14:textId="77777777" w:rsidR="005F5A85" w:rsidRPr="006A101A" w:rsidRDefault="005F5A85" w:rsidP="005F5A85">
            <w:pPr>
              <w:rPr>
                <w:bCs/>
                <w:sz w:val="18"/>
                <w:szCs w:val="18"/>
              </w:rPr>
            </w:pPr>
            <w:r w:rsidRPr="006A101A">
              <w:rPr>
                <w:bCs/>
                <w:sz w:val="18"/>
                <w:szCs w:val="18"/>
              </w:rPr>
              <w:t>Итого по программе</w:t>
            </w:r>
          </w:p>
        </w:tc>
        <w:tc>
          <w:tcPr>
            <w:tcW w:w="1116" w:type="dxa"/>
            <w:shd w:val="clear" w:color="auto" w:fill="auto"/>
            <w:tcMar>
              <w:left w:w="28" w:type="dxa"/>
              <w:right w:w="28" w:type="dxa"/>
            </w:tcMar>
            <w:vAlign w:val="center"/>
          </w:tcPr>
          <w:p w14:paraId="35389BF7" w14:textId="77777777" w:rsidR="005F5A85" w:rsidRPr="006A101A" w:rsidRDefault="005F5A85" w:rsidP="005F5A85">
            <w:pPr>
              <w:jc w:val="center"/>
              <w:rPr>
                <w:color w:val="000000"/>
                <w:sz w:val="18"/>
                <w:szCs w:val="18"/>
              </w:rPr>
            </w:pPr>
            <w:r w:rsidRPr="006A101A">
              <w:rPr>
                <w:color w:val="000000"/>
                <w:sz w:val="18"/>
                <w:szCs w:val="18"/>
                <w:lang w:val="en-US"/>
              </w:rPr>
              <w:t>2507991</w:t>
            </w:r>
          </w:p>
        </w:tc>
        <w:tc>
          <w:tcPr>
            <w:tcW w:w="709" w:type="dxa"/>
            <w:shd w:val="clear" w:color="auto" w:fill="auto"/>
            <w:tcMar>
              <w:left w:w="28" w:type="dxa"/>
              <w:right w:w="28" w:type="dxa"/>
            </w:tcMar>
            <w:vAlign w:val="center"/>
          </w:tcPr>
          <w:p w14:paraId="57C41F62" w14:textId="77777777" w:rsidR="005F5A85" w:rsidRPr="006A101A" w:rsidRDefault="005F5A85" w:rsidP="005F5A85">
            <w:pPr>
              <w:jc w:val="center"/>
              <w:rPr>
                <w:color w:val="000000"/>
                <w:sz w:val="18"/>
                <w:szCs w:val="18"/>
              </w:rPr>
            </w:pPr>
            <w:r w:rsidRPr="006A101A">
              <w:rPr>
                <w:color w:val="000000"/>
                <w:sz w:val="18"/>
                <w:szCs w:val="18"/>
                <w:lang w:val="en-US"/>
              </w:rPr>
              <w:t>2507991</w:t>
            </w:r>
          </w:p>
        </w:tc>
        <w:tc>
          <w:tcPr>
            <w:tcW w:w="623" w:type="dxa"/>
            <w:shd w:val="clear" w:color="auto" w:fill="auto"/>
            <w:tcMar>
              <w:left w:w="28" w:type="dxa"/>
              <w:right w:w="28" w:type="dxa"/>
            </w:tcMar>
            <w:vAlign w:val="center"/>
          </w:tcPr>
          <w:p w14:paraId="19F4C57A" w14:textId="77777777" w:rsidR="005F5A85" w:rsidRPr="006A101A" w:rsidRDefault="005F5A85" w:rsidP="005F5A85">
            <w:pPr>
              <w:jc w:val="center"/>
              <w:rPr>
                <w:color w:val="000000"/>
                <w:sz w:val="18"/>
                <w:szCs w:val="18"/>
              </w:rPr>
            </w:pPr>
            <w:r w:rsidRPr="006A101A">
              <w:rPr>
                <w:color w:val="000000"/>
                <w:sz w:val="18"/>
                <w:szCs w:val="18"/>
                <w:lang w:val="en-US"/>
              </w:rPr>
              <w:t>320046</w:t>
            </w:r>
          </w:p>
        </w:tc>
        <w:tc>
          <w:tcPr>
            <w:tcW w:w="623" w:type="dxa"/>
            <w:shd w:val="clear" w:color="auto" w:fill="auto"/>
            <w:tcMar>
              <w:left w:w="28" w:type="dxa"/>
              <w:right w:w="28" w:type="dxa"/>
            </w:tcMar>
            <w:vAlign w:val="center"/>
          </w:tcPr>
          <w:p w14:paraId="5E4888C0" w14:textId="77777777" w:rsidR="005F5A85" w:rsidRPr="006A101A" w:rsidRDefault="005F5A85" w:rsidP="005F5A85">
            <w:pPr>
              <w:jc w:val="center"/>
              <w:rPr>
                <w:color w:val="000000"/>
                <w:sz w:val="18"/>
                <w:szCs w:val="18"/>
              </w:rPr>
            </w:pPr>
            <w:r w:rsidRPr="006A101A">
              <w:rPr>
                <w:color w:val="000000"/>
                <w:sz w:val="18"/>
                <w:szCs w:val="18"/>
                <w:lang w:val="en-US"/>
              </w:rPr>
              <w:t>159035</w:t>
            </w:r>
          </w:p>
        </w:tc>
        <w:tc>
          <w:tcPr>
            <w:tcW w:w="623" w:type="dxa"/>
            <w:shd w:val="clear" w:color="auto" w:fill="auto"/>
            <w:tcMar>
              <w:left w:w="28" w:type="dxa"/>
              <w:right w:w="28" w:type="dxa"/>
            </w:tcMar>
            <w:vAlign w:val="center"/>
          </w:tcPr>
          <w:p w14:paraId="1FB306C4" w14:textId="77777777" w:rsidR="005F5A85" w:rsidRPr="006A101A" w:rsidRDefault="005F5A85" w:rsidP="005F5A85">
            <w:pPr>
              <w:jc w:val="center"/>
              <w:rPr>
                <w:color w:val="000000"/>
                <w:sz w:val="18"/>
                <w:szCs w:val="18"/>
              </w:rPr>
            </w:pPr>
            <w:r w:rsidRPr="006A101A">
              <w:rPr>
                <w:color w:val="000000"/>
                <w:sz w:val="18"/>
                <w:szCs w:val="18"/>
                <w:lang w:val="en-US"/>
              </w:rPr>
              <w:t>199812</w:t>
            </w:r>
          </w:p>
        </w:tc>
        <w:tc>
          <w:tcPr>
            <w:tcW w:w="623" w:type="dxa"/>
            <w:tcMar>
              <w:left w:w="28" w:type="dxa"/>
              <w:right w:w="28" w:type="dxa"/>
            </w:tcMar>
            <w:vAlign w:val="center"/>
          </w:tcPr>
          <w:p w14:paraId="32175EF3" w14:textId="77777777" w:rsidR="005F5A85" w:rsidRPr="006A101A" w:rsidRDefault="005F5A85" w:rsidP="005F5A85">
            <w:pPr>
              <w:jc w:val="center"/>
              <w:rPr>
                <w:color w:val="000000"/>
                <w:sz w:val="18"/>
                <w:szCs w:val="18"/>
              </w:rPr>
            </w:pPr>
            <w:r w:rsidRPr="006A101A">
              <w:rPr>
                <w:color w:val="000000"/>
                <w:sz w:val="18"/>
                <w:szCs w:val="18"/>
                <w:lang w:val="en-US"/>
              </w:rPr>
              <w:t>93670</w:t>
            </w:r>
          </w:p>
        </w:tc>
        <w:tc>
          <w:tcPr>
            <w:tcW w:w="623" w:type="dxa"/>
            <w:tcMar>
              <w:left w:w="28" w:type="dxa"/>
              <w:right w:w="28" w:type="dxa"/>
            </w:tcMar>
            <w:vAlign w:val="center"/>
          </w:tcPr>
          <w:p w14:paraId="45A270A3" w14:textId="77777777" w:rsidR="005F5A85" w:rsidRPr="006A101A" w:rsidRDefault="005F5A85" w:rsidP="005F5A85">
            <w:pPr>
              <w:jc w:val="center"/>
              <w:rPr>
                <w:color w:val="000000"/>
                <w:sz w:val="18"/>
                <w:szCs w:val="18"/>
              </w:rPr>
            </w:pPr>
            <w:r w:rsidRPr="006A101A">
              <w:rPr>
                <w:color w:val="000000"/>
                <w:sz w:val="18"/>
                <w:szCs w:val="18"/>
                <w:lang w:val="en-US"/>
              </w:rPr>
              <w:t>141313</w:t>
            </w:r>
          </w:p>
        </w:tc>
        <w:tc>
          <w:tcPr>
            <w:tcW w:w="623" w:type="dxa"/>
            <w:vAlign w:val="center"/>
          </w:tcPr>
          <w:p w14:paraId="03C7E753" w14:textId="77777777" w:rsidR="005F5A85" w:rsidRPr="006A101A" w:rsidRDefault="005F5A85" w:rsidP="005F5A85">
            <w:pPr>
              <w:jc w:val="center"/>
              <w:rPr>
                <w:color w:val="000000"/>
                <w:sz w:val="18"/>
                <w:szCs w:val="18"/>
              </w:rPr>
            </w:pPr>
            <w:r w:rsidRPr="006A101A">
              <w:rPr>
                <w:color w:val="000000"/>
                <w:sz w:val="18"/>
                <w:szCs w:val="18"/>
                <w:lang w:val="en-US"/>
              </w:rPr>
              <w:t>191865</w:t>
            </w:r>
          </w:p>
        </w:tc>
        <w:tc>
          <w:tcPr>
            <w:tcW w:w="623" w:type="dxa"/>
            <w:vAlign w:val="center"/>
          </w:tcPr>
          <w:p w14:paraId="270200EB" w14:textId="77777777" w:rsidR="005F5A85" w:rsidRPr="006A101A" w:rsidRDefault="005F5A85" w:rsidP="005F5A85">
            <w:pPr>
              <w:jc w:val="center"/>
              <w:rPr>
                <w:color w:val="000000"/>
                <w:sz w:val="18"/>
                <w:szCs w:val="18"/>
              </w:rPr>
            </w:pPr>
            <w:r w:rsidRPr="006A101A">
              <w:rPr>
                <w:color w:val="000000"/>
                <w:sz w:val="18"/>
                <w:szCs w:val="18"/>
                <w:lang w:val="en-US"/>
              </w:rPr>
              <w:t>248171</w:t>
            </w:r>
          </w:p>
        </w:tc>
        <w:tc>
          <w:tcPr>
            <w:tcW w:w="623" w:type="dxa"/>
            <w:vAlign w:val="center"/>
          </w:tcPr>
          <w:p w14:paraId="12E9FFD4" w14:textId="77777777" w:rsidR="005F5A85" w:rsidRPr="006A101A" w:rsidRDefault="005F5A85" w:rsidP="005F5A85">
            <w:pPr>
              <w:jc w:val="center"/>
              <w:rPr>
                <w:color w:val="000000"/>
                <w:sz w:val="18"/>
                <w:szCs w:val="18"/>
              </w:rPr>
            </w:pPr>
            <w:r w:rsidRPr="006A101A">
              <w:rPr>
                <w:color w:val="000000"/>
                <w:sz w:val="18"/>
                <w:szCs w:val="18"/>
                <w:lang w:val="en-US"/>
              </w:rPr>
              <w:t>312218</w:t>
            </w:r>
          </w:p>
        </w:tc>
        <w:tc>
          <w:tcPr>
            <w:tcW w:w="623" w:type="dxa"/>
            <w:vAlign w:val="center"/>
          </w:tcPr>
          <w:p w14:paraId="3608344B" w14:textId="77777777" w:rsidR="005F5A85" w:rsidRPr="006A101A" w:rsidRDefault="005F5A85" w:rsidP="005F5A85">
            <w:pPr>
              <w:jc w:val="center"/>
              <w:rPr>
                <w:color w:val="000000"/>
                <w:sz w:val="18"/>
                <w:szCs w:val="18"/>
              </w:rPr>
            </w:pPr>
            <w:r w:rsidRPr="006A101A">
              <w:rPr>
                <w:color w:val="000000"/>
                <w:sz w:val="18"/>
                <w:szCs w:val="18"/>
                <w:lang w:val="en-US"/>
              </w:rPr>
              <w:t>388280</w:t>
            </w:r>
          </w:p>
        </w:tc>
        <w:tc>
          <w:tcPr>
            <w:tcW w:w="623" w:type="dxa"/>
            <w:vAlign w:val="center"/>
          </w:tcPr>
          <w:p w14:paraId="73CAF7A3" w14:textId="77777777" w:rsidR="005F5A85" w:rsidRPr="006A101A" w:rsidRDefault="005F5A85" w:rsidP="005F5A85">
            <w:pPr>
              <w:jc w:val="center"/>
              <w:rPr>
                <w:color w:val="000000"/>
                <w:sz w:val="18"/>
                <w:szCs w:val="18"/>
              </w:rPr>
            </w:pPr>
            <w:r w:rsidRPr="006A101A">
              <w:rPr>
                <w:color w:val="000000"/>
                <w:sz w:val="18"/>
                <w:szCs w:val="18"/>
                <w:lang w:val="en-US"/>
              </w:rPr>
              <w:t>453582</w:t>
            </w:r>
          </w:p>
        </w:tc>
      </w:tr>
    </w:tbl>
    <w:p w14:paraId="4145A5F0" w14:textId="77777777" w:rsidR="006A101A" w:rsidRDefault="005F5A85" w:rsidP="005F5A85">
      <w:pPr>
        <w:spacing w:line="276" w:lineRule="auto"/>
        <w:ind w:firstLine="709"/>
        <w:jc w:val="both"/>
        <w:rPr>
          <w:sz w:val="28"/>
          <w:szCs w:val="28"/>
        </w:rPr>
        <w:sectPr w:rsidR="006A101A" w:rsidSect="00612A5C">
          <w:pgSz w:w="11906" w:h="16838"/>
          <w:pgMar w:top="851" w:right="851" w:bottom="567" w:left="1134" w:header="720" w:footer="403" w:gutter="0"/>
          <w:cols w:space="720"/>
          <w:titlePg/>
          <w:docGrid w:linePitch="326"/>
        </w:sectPr>
      </w:pPr>
      <w:r w:rsidRPr="005F5A85">
        <w:rPr>
          <w:sz w:val="28"/>
          <w:szCs w:val="28"/>
        </w:rPr>
        <w:t>Инвестиционная программа представлена в приложении к настоящему экспертному заключению.</w:t>
      </w:r>
    </w:p>
    <w:p w14:paraId="20EA72B0" w14:textId="4928E77E" w:rsidR="005F5A85" w:rsidRPr="005F5A85" w:rsidRDefault="005F5A85" w:rsidP="005F5A85">
      <w:pPr>
        <w:spacing w:line="276" w:lineRule="auto"/>
        <w:ind w:firstLine="709"/>
        <w:jc w:val="both"/>
        <w:rPr>
          <w:sz w:val="28"/>
          <w:szCs w:val="28"/>
        </w:rPr>
      </w:pPr>
    </w:p>
    <w:p w14:paraId="4B102A94" w14:textId="77777777" w:rsidR="005F5A85" w:rsidRPr="005F5A85" w:rsidRDefault="005F5A85" w:rsidP="005F5A85">
      <w:pPr>
        <w:ind w:left="284" w:right="536"/>
        <w:jc w:val="right"/>
        <w:rPr>
          <w:sz w:val="28"/>
          <w:szCs w:val="28"/>
        </w:rPr>
      </w:pPr>
      <w:r w:rsidRPr="005F5A85">
        <w:rPr>
          <w:sz w:val="28"/>
          <w:szCs w:val="28"/>
        </w:rPr>
        <w:t>Приложение</w:t>
      </w:r>
    </w:p>
    <w:p w14:paraId="463E42F0" w14:textId="77777777" w:rsidR="005F5A85" w:rsidRPr="005F5A85" w:rsidRDefault="005F5A85" w:rsidP="005F5A85">
      <w:pPr>
        <w:ind w:left="284" w:right="536"/>
        <w:jc w:val="center"/>
        <w:rPr>
          <w:bCs/>
          <w:sz w:val="28"/>
          <w:szCs w:val="28"/>
        </w:rPr>
      </w:pPr>
      <w:r w:rsidRPr="005F5A85">
        <w:rPr>
          <w:bCs/>
          <w:sz w:val="28"/>
          <w:szCs w:val="28"/>
        </w:rPr>
        <w:t>Инвестиционная программа в сфере теплоснабжения ОАО «СКЭК» по узлу теплоснабжения Ленинск-Кузнецкого городского округа на 2019-2028 годы</w:t>
      </w:r>
    </w:p>
    <w:tbl>
      <w:tblPr>
        <w:tblW w:w="5252"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
        <w:gridCol w:w="1936"/>
        <w:gridCol w:w="1126"/>
        <w:gridCol w:w="1129"/>
        <w:gridCol w:w="1063"/>
        <w:gridCol w:w="365"/>
        <w:gridCol w:w="583"/>
        <w:gridCol w:w="549"/>
        <w:gridCol w:w="596"/>
        <w:gridCol w:w="577"/>
        <w:gridCol w:w="564"/>
        <w:gridCol w:w="592"/>
        <w:gridCol w:w="458"/>
        <w:gridCol w:w="465"/>
        <w:gridCol w:w="574"/>
        <w:gridCol w:w="577"/>
        <w:gridCol w:w="486"/>
        <w:gridCol w:w="483"/>
        <w:gridCol w:w="471"/>
        <w:gridCol w:w="549"/>
        <w:gridCol w:w="490"/>
        <w:gridCol w:w="461"/>
        <w:gridCol w:w="592"/>
        <w:gridCol w:w="443"/>
      </w:tblGrid>
      <w:tr w:rsidR="005F5A85" w:rsidRPr="005F5A85" w14:paraId="5FBB370C" w14:textId="77777777" w:rsidTr="005F5A85">
        <w:trPr>
          <w:trHeight w:val="65"/>
        </w:trPr>
        <w:tc>
          <w:tcPr>
            <w:tcW w:w="148" w:type="pct"/>
            <w:vMerge w:val="restart"/>
            <w:shd w:val="clear" w:color="auto" w:fill="auto"/>
            <w:vAlign w:val="center"/>
            <w:hideMark/>
          </w:tcPr>
          <w:p w14:paraId="5D9ABC7D" w14:textId="77777777" w:rsidR="005F5A85" w:rsidRPr="005F5A85" w:rsidRDefault="005F5A85" w:rsidP="005F5A85">
            <w:pPr>
              <w:jc w:val="center"/>
              <w:rPr>
                <w:bCs/>
                <w:sz w:val="13"/>
                <w:szCs w:val="13"/>
              </w:rPr>
            </w:pPr>
            <w:r w:rsidRPr="005F5A85">
              <w:rPr>
                <w:bCs/>
                <w:sz w:val="13"/>
                <w:szCs w:val="13"/>
              </w:rPr>
              <w:t>№</w:t>
            </w:r>
            <w:r w:rsidRPr="005F5A85">
              <w:rPr>
                <w:bCs/>
                <w:sz w:val="13"/>
                <w:szCs w:val="13"/>
              </w:rPr>
              <w:br/>
              <w:t>п/п</w:t>
            </w:r>
          </w:p>
        </w:tc>
        <w:tc>
          <w:tcPr>
            <w:tcW w:w="621" w:type="pct"/>
            <w:vMerge w:val="restart"/>
            <w:shd w:val="clear" w:color="auto" w:fill="auto"/>
            <w:vAlign w:val="center"/>
            <w:hideMark/>
          </w:tcPr>
          <w:p w14:paraId="143DF64F" w14:textId="77777777" w:rsidR="005F5A85" w:rsidRPr="005F5A85" w:rsidRDefault="005F5A85" w:rsidP="005F5A85">
            <w:pPr>
              <w:jc w:val="center"/>
              <w:rPr>
                <w:bCs/>
                <w:sz w:val="13"/>
                <w:szCs w:val="13"/>
              </w:rPr>
            </w:pPr>
            <w:r w:rsidRPr="005F5A85">
              <w:rPr>
                <w:bCs/>
                <w:sz w:val="13"/>
                <w:szCs w:val="13"/>
              </w:rPr>
              <w:t>Наименование</w:t>
            </w:r>
            <w:r w:rsidRPr="005F5A85">
              <w:rPr>
                <w:bCs/>
                <w:sz w:val="13"/>
                <w:szCs w:val="13"/>
              </w:rPr>
              <w:br/>
              <w:t>мероприятий</w:t>
            </w:r>
          </w:p>
        </w:tc>
        <w:tc>
          <w:tcPr>
            <w:tcW w:w="361" w:type="pct"/>
            <w:vMerge w:val="restart"/>
            <w:shd w:val="clear" w:color="auto" w:fill="auto"/>
            <w:vAlign w:val="center"/>
            <w:hideMark/>
          </w:tcPr>
          <w:p w14:paraId="281EE195" w14:textId="77777777" w:rsidR="005F5A85" w:rsidRPr="005F5A85" w:rsidRDefault="005F5A85" w:rsidP="005F5A85">
            <w:pPr>
              <w:jc w:val="center"/>
              <w:rPr>
                <w:bCs/>
                <w:sz w:val="13"/>
                <w:szCs w:val="13"/>
              </w:rPr>
            </w:pPr>
            <w:r w:rsidRPr="005F5A85">
              <w:rPr>
                <w:bCs/>
                <w:sz w:val="13"/>
                <w:szCs w:val="13"/>
              </w:rPr>
              <w:t>Обоснование необходимости (цель реализации)</w:t>
            </w:r>
          </w:p>
        </w:tc>
        <w:tc>
          <w:tcPr>
            <w:tcW w:w="362" w:type="pct"/>
            <w:vMerge w:val="restart"/>
            <w:shd w:val="clear" w:color="auto" w:fill="auto"/>
            <w:vAlign w:val="center"/>
            <w:hideMark/>
          </w:tcPr>
          <w:p w14:paraId="43C0E366" w14:textId="77777777" w:rsidR="005F5A85" w:rsidRPr="005F5A85" w:rsidRDefault="005F5A85" w:rsidP="005F5A85">
            <w:pPr>
              <w:jc w:val="center"/>
              <w:rPr>
                <w:bCs/>
                <w:sz w:val="13"/>
                <w:szCs w:val="13"/>
              </w:rPr>
            </w:pPr>
            <w:r w:rsidRPr="005F5A85">
              <w:rPr>
                <w:bCs/>
                <w:sz w:val="13"/>
                <w:szCs w:val="13"/>
              </w:rPr>
              <w:t>Описание и место расположения</w:t>
            </w:r>
            <w:r w:rsidRPr="005F5A85">
              <w:rPr>
                <w:bCs/>
                <w:sz w:val="13"/>
                <w:szCs w:val="13"/>
              </w:rPr>
              <w:br/>
              <w:t>объекта</w:t>
            </w:r>
          </w:p>
        </w:tc>
        <w:tc>
          <w:tcPr>
            <w:tcW w:w="821" w:type="pct"/>
            <w:gridSpan w:val="4"/>
            <w:shd w:val="clear" w:color="auto" w:fill="auto"/>
            <w:vAlign w:val="center"/>
            <w:hideMark/>
          </w:tcPr>
          <w:p w14:paraId="59E0AAD4" w14:textId="77777777" w:rsidR="005F5A85" w:rsidRPr="005F5A85" w:rsidRDefault="005F5A85" w:rsidP="005F5A85">
            <w:pPr>
              <w:jc w:val="center"/>
              <w:rPr>
                <w:bCs/>
                <w:sz w:val="13"/>
                <w:szCs w:val="13"/>
              </w:rPr>
            </w:pPr>
            <w:r w:rsidRPr="005F5A85">
              <w:rPr>
                <w:bCs/>
                <w:sz w:val="13"/>
                <w:szCs w:val="13"/>
              </w:rPr>
              <w:t>Основные технические характеристики</w:t>
            </w:r>
          </w:p>
        </w:tc>
        <w:tc>
          <w:tcPr>
            <w:tcW w:w="191" w:type="pct"/>
            <w:vMerge w:val="restart"/>
            <w:shd w:val="clear" w:color="auto" w:fill="auto"/>
            <w:vAlign w:val="center"/>
            <w:hideMark/>
          </w:tcPr>
          <w:p w14:paraId="1B065AA3" w14:textId="77777777" w:rsidR="005F5A85" w:rsidRPr="005F5A85" w:rsidRDefault="005F5A85" w:rsidP="005F5A85">
            <w:pPr>
              <w:ind w:left="-27"/>
              <w:jc w:val="center"/>
              <w:rPr>
                <w:bCs/>
                <w:sz w:val="13"/>
                <w:szCs w:val="13"/>
              </w:rPr>
            </w:pPr>
            <w:r w:rsidRPr="005F5A85">
              <w:rPr>
                <w:bCs/>
                <w:sz w:val="13"/>
                <w:szCs w:val="13"/>
              </w:rPr>
              <w:t xml:space="preserve">Год начала </w:t>
            </w:r>
            <w:proofErr w:type="spellStart"/>
            <w:proofErr w:type="gramStart"/>
            <w:r w:rsidRPr="005F5A85">
              <w:rPr>
                <w:bCs/>
                <w:sz w:val="13"/>
                <w:szCs w:val="13"/>
              </w:rPr>
              <w:t>реализа-ции</w:t>
            </w:r>
            <w:proofErr w:type="spellEnd"/>
            <w:proofErr w:type="gramEnd"/>
            <w:r w:rsidRPr="005F5A85">
              <w:rPr>
                <w:bCs/>
                <w:sz w:val="13"/>
                <w:szCs w:val="13"/>
              </w:rPr>
              <w:t xml:space="preserve"> </w:t>
            </w:r>
            <w:proofErr w:type="spellStart"/>
            <w:r w:rsidRPr="005F5A85">
              <w:rPr>
                <w:bCs/>
                <w:sz w:val="13"/>
                <w:szCs w:val="13"/>
              </w:rPr>
              <w:t>меропри-ятия</w:t>
            </w:r>
            <w:proofErr w:type="spellEnd"/>
          </w:p>
        </w:tc>
        <w:tc>
          <w:tcPr>
            <w:tcW w:w="185" w:type="pct"/>
            <w:vMerge w:val="restart"/>
            <w:shd w:val="clear" w:color="auto" w:fill="auto"/>
            <w:vAlign w:val="center"/>
            <w:hideMark/>
          </w:tcPr>
          <w:p w14:paraId="5DCFEDF7" w14:textId="77777777" w:rsidR="005F5A85" w:rsidRPr="005F5A85" w:rsidRDefault="005F5A85" w:rsidP="005F5A85">
            <w:pPr>
              <w:ind w:left="-3"/>
              <w:jc w:val="center"/>
              <w:rPr>
                <w:bCs/>
                <w:sz w:val="13"/>
                <w:szCs w:val="13"/>
              </w:rPr>
            </w:pPr>
            <w:r w:rsidRPr="005F5A85">
              <w:rPr>
                <w:bCs/>
                <w:sz w:val="13"/>
                <w:szCs w:val="13"/>
              </w:rPr>
              <w:t xml:space="preserve">Год </w:t>
            </w:r>
            <w:proofErr w:type="spellStart"/>
            <w:proofErr w:type="gramStart"/>
            <w:r w:rsidRPr="005F5A85">
              <w:rPr>
                <w:bCs/>
                <w:sz w:val="13"/>
                <w:szCs w:val="13"/>
              </w:rPr>
              <w:t>оконча-ния</w:t>
            </w:r>
            <w:proofErr w:type="spellEnd"/>
            <w:proofErr w:type="gramEnd"/>
            <w:r w:rsidRPr="005F5A85">
              <w:rPr>
                <w:bCs/>
                <w:sz w:val="13"/>
                <w:szCs w:val="13"/>
              </w:rPr>
              <w:t xml:space="preserve"> </w:t>
            </w:r>
            <w:proofErr w:type="spellStart"/>
            <w:r w:rsidRPr="005F5A85">
              <w:rPr>
                <w:bCs/>
                <w:sz w:val="13"/>
                <w:szCs w:val="13"/>
              </w:rPr>
              <w:t>реализа-ции</w:t>
            </w:r>
            <w:proofErr w:type="spellEnd"/>
            <w:r w:rsidRPr="005F5A85">
              <w:rPr>
                <w:bCs/>
                <w:sz w:val="13"/>
                <w:szCs w:val="13"/>
              </w:rPr>
              <w:t xml:space="preserve"> </w:t>
            </w:r>
            <w:proofErr w:type="spellStart"/>
            <w:r w:rsidRPr="005F5A85">
              <w:rPr>
                <w:bCs/>
                <w:sz w:val="13"/>
                <w:szCs w:val="13"/>
              </w:rPr>
              <w:t>меропри-ятия</w:t>
            </w:r>
            <w:proofErr w:type="spellEnd"/>
          </w:p>
        </w:tc>
        <w:tc>
          <w:tcPr>
            <w:tcW w:w="2311" w:type="pct"/>
            <w:gridSpan w:val="14"/>
            <w:vAlign w:val="center"/>
          </w:tcPr>
          <w:p w14:paraId="0CE8F2E7" w14:textId="77777777" w:rsidR="005F5A85" w:rsidRPr="005F5A85" w:rsidRDefault="005F5A85" w:rsidP="005F5A85">
            <w:pPr>
              <w:jc w:val="center"/>
              <w:rPr>
                <w:bCs/>
                <w:sz w:val="13"/>
                <w:szCs w:val="13"/>
              </w:rPr>
            </w:pPr>
            <w:r w:rsidRPr="005F5A85">
              <w:rPr>
                <w:bCs/>
                <w:sz w:val="13"/>
                <w:szCs w:val="13"/>
              </w:rPr>
              <w:t>Расходы на реализацию мероприятий в прогнозных ценах, тыс. руб. (с НДС)</w:t>
            </w:r>
          </w:p>
        </w:tc>
      </w:tr>
      <w:tr w:rsidR="005F5A85" w:rsidRPr="005F5A85" w14:paraId="6C42ECB4" w14:textId="77777777" w:rsidTr="005F5A85">
        <w:trPr>
          <w:trHeight w:val="118"/>
        </w:trPr>
        <w:tc>
          <w:tcPr>
            <w:tcW w:w="148" w:type="pct"/>
            <w:vMerge/>
            <w:shd w:val="clear" w:color="auto" w:fill="auto"/>
            <w:vAlign w:val="center"/>
            <w:hideMark/>
          </w:tcPr>
          <w:p w14:paraId="2C3BAADE" w14:textId="77777777" w:rsidR="005F5A85" w:rsidRPr="005F5A85" w:rsidRDefault="005F5A85" w:rsidP="005F5A85">
            <w:pPr>
              <w:rPr>
                <w:bCs/>
                <w:sz w:val="13"/>
                <w:szCs w:val="13"/>
              </w:rPr>
            </w:pPr>
          </w:p>
        </w:tc>
        <w:tc>
          <w:tcPr>
            <w:tcW w:w="621" w:type="pct"/>
            <w:vMerge/>
            <w:shd w:val="clear" w:color="auto" w:fill="auto"/>
            <w:vAlign w:val="center"/>
            <w:hideMark/>
          </w:tcPr>
          <w:p w14:paraId="0816C285" w14:textId="77777777" w:rsidR="005F5A85" w:rsidRPr="005F5A85" w:rsidRDefault="005F5A85" w:rsidP="005F5A85">
            <w:pPr>
              <w:rPr>
                <w:bCs/>
                <w:sz w:val="13"/>
                <w:szCs w:val="13"/>
              </w:rPr>
            </w:pPr>
          </w:p>
        </w:tc>
        <w:tc>
          <w:tcPr>
            <w:tcW w:w="361" w:type="pct"/>
            <w:vMerge/>
            <w:shd w:val="clear" w:color="auto" w:fill="auto"/>
            <w:vAlign w:val="center"/>
            <w:hideMark/>
          </w:tcPr>
          <w:p w14:paraId="6C3120CF" w14:textId="77777777" w:rsidR="005F5A85" w:rsidRPr="005F5A85" w:rsidRDefault="005F5A85" w:rsidP="005F5A85">
            <w:pPr>
              <w:rPr>
                <w:bCs/>
                <w:sz w:val="13"/>
                <w:szCs w:val="13"/>
              </w:rPr>
            </w:pPr>
          </w:p>
        </w:tc>
        <w:tc>
          <w:tcPr>
            <w:tcW w:w="362" w:type="pct"/>
            <w:vMerge/>
            <w:shd w:val="clear" w:color="auto" w:fill="auto"/>
            <w:vAlign w:val="center"/>
            <w:hideMark/>
          </w:tcPr>
          <w:p w14:paraId="33C4A3C1" w14:textId="77777777" w:rsidR="005F5A85" w:rsidRPr="005F5A85" w:rsidRDefault="005F5A85" w:rsidP="005F5A85">
            <w:pPr>
              <w:rPr>
                <w:bCs/>
                <w:sz w:val="13"/>
                <w:szCs w:val="13"/>
              </w:rPr>
            </w:pPr>
          </w:p>
        </w:tc>
        <w:tc>
          <w:tcPr>
            <w:tcW w:w="341" w:type="pct"/>
            <w:vMerge w:val="restart"/>
            <w:shd w:val="clear" w:color="auto" w:fill="auto"/>
            <w:vAlign w:val="center"/>
            <w:hideMark/>
          </w:tcPr>
          <w:p w14:paraId="19CAF503" w14:textId="77777777" w:rsidR="005F5A85" w:rsidRPr="005F5A85" w:rsidRDefault="005F5A85" w:rsidP="005F5A85">
            <w:pPr>
              <w:jc w:val="center"/>
              <w:rPr>
                <w:bCs/>
                <w:sz w:val="13"/>
                <w:szCs w:val="13"/>
              </w:rPr>
            </w:pPr>
            <w:r w:rsidRPr="005F5A85">
              <w:rPr>
                <w:bCs/>
                <w:sz w:val="13"/>
                <w:szCs w:val="13"/>
              </w:rPr>
              <w:t xml:space="preserve">Наименование показателя (мощность, протяженность, диаметр </w:t>
            </w:r>
          </w:p>
          <w:p w14:paraId="1A263C06" w14:textId="77777777" w:rsidR="005F5A85" w:rsidRPr="005F5A85" w:rsidRDefault="005F5A85" w:rsidP="005F5A85">
            <w:pPr>
              <w:jc w:val="center"/>
              <w:rPr>
                <w:bCs/>
                <w:sz w:val="13"/>
                <w:szCs w:val="13"/>
              </w:rPr>
            </w:pPr>
            <w:r w:rsidRPr="005F5A85">
              <w:rPr>
                <w:bCs/>
                <w:sz w:val="13"/>
                <w:szCs w:val="13"/>
              </w:rPr>
              <w:t>и т.п.)</w:t>
            </w:r>
          </w:p>
        </w:tc>
        <w:tc>
          <w:tcPr>
            <w:tcW w:w="117" w:type="pct"/>
            <w:vMerge w:val="restart"/>
            <w:shd w:val="clear" w:color="auto" w:fill="auto"/>
            <w:vAlign w:val="center"/>
            <w:hideMark/>
          </w:tcPr>
          <w:p w14:paraId="47D9740B" w14:textId="77777777" w:rsidR="005F5A85" w:rsidRPr="005F5A85" w:rsidRDefault="005F5A85" w:rsidP="005F5A85">
            <w:pPr>
              <w:ind w:left="-108" w:right="-108"/>
              <w:jc w:val="center"/>
              <w:rPr>
                <w:bCs/>
                <w:sz w:val="13"/>
                <w:szCs w:val="13"/>
              </w:rPr>
            </w:pPr>
            <w:r w:rsidRPr="005F5A85">
              <w:rPr>
                <w:bCs/>
                <w:sz w:val="13"/>
                <w:szCs w:val="13"/>
              </w:rPr>
              <w:t>Ед.</w:t>
            </w:r>
            <w:r w:rsidRPr="005F5A85">
              <w:rPr>
                <w:bCs/>
                <w:sz w:val="13"/>
                <w:szCs w:val="13"/>
              </w:rPr>
              <w:br/>
              <w:t>изм.</w:t>
            </w:r>
          </w:p>
        </w:tc>
        <w:tc>
          <w:tcPr>
            <w:tcW w:w="363" w:type="pct"/>
            <w:gridSpan w:val="2"/>
            <w:shd w:val="clear" w:color="auto" w:fill="auto"/>
            <w:vAlign w:val="center"/>
            <w:hideMark/>
          </w:tcPr>
          <w:p w14:paraId="7C4596DF" w14:textId="77777777" w:rsidR="005F5A85" w:rsidRPr="005F5A85" w:rsidRDefault="005F5A85" w:rsidP="005F5A85">
            <w:pPr>
              <w:jc w:val="center"/>
              <w:rPr>
                <w:bCs/>
                <w:sz w:val="13"/>
                <w:szCs w:val="13"/>
              </w:rPr>
            </w:pPr>
            <w:r w:rsidRPr="005F5A85">
              <w:rPr>
                <w:bCs/>
                <w:sz w:val="13"/>
                <w:szCs w:val="13"/>
              </w:rPr>
              <w:t>Значение показателя</w:t>
            </w:r>
          </w:p>
        </w:tc>
        <w:tc>
          <w:tcPr>
            <w:tcW w:w="191" w:type="pct"/>
            <w:vMerge/>
            <w:shd w:val="clear" w:color="auto" w:fill="auto"/>
            <w:vAlign w:val="center"/>
            <w:hideMark/>
          </w:tcPr>
          <w:p w14:paraId="14B9D0CA" w14:textId="77777777" w:rsidR="005F5A85" w:rsidRPr="005F5A85" w:rsidRDefault="005F5A85" w:rsidP="005F5A85">
            <w:pPr>
              <w:rPr>
                <w:bCs/>
                <w:sz w:val="13"/>
                <w:szCs w:val="13"/>
              </w:rPr>
            </w:pPr>
          </w:p>
        </w:tc>
        <w:tc>
          <w:tcPr>
            <w:tcW w:w="185" w:type="pct"/>
            <w:vMerge/>
            <w:shd w:val="clear" w:color="auto" w:fill="auto"/>
            <w:vAlign w:val="center"/>
            <w:hideMark/>
          </w:tcPr>
          <w:p w14:paraId="378B9EE3" w14:textId="77777777" w:rsidR="005F5A85" w:rsidRPr="005F5A85" w:rsidRDefault="005F5A85" w:rsidP="005F5A85">
            <w:pPr>
              <w:rPr>
                <w:bCs/>
                <w:sz w:val="13"/>
                <w:szCs w:val="13"/>
              </w:rPr>
            </w:pPr>
          </w:p>
        </w:tc>
        <w:tc>
          <w:tcPr>
            <w:tcW w:w="181" w:type="pct"/>
            <w:vMerge w:val="restart"/>
            <w:shd w:val="clear" w:color="auto" w:fill="auto"/>
            <w:vAlign w:val="center"/>
            <w:hideMark/>
          </w:tcPr>
          <w:p w14:paraId="025B4B93" w14:textId="77777777" w:rsidR="005F5A85" w:rsidRPr="005F5A85" w:rsidRDefault="005F5A85" w:rsidP="005F5A85">
            <w:pPr>
              <w:jc w:val="center"/>
              <w:rPr>
                <w:bCs/>
                <w:sz w:val="13"/>
                <w:szCs w:val="13"/>
              </w:rPr>
            </w:pPr>
            <w:r w:rsidRPr="005F5A85">
              <w:rPr>
                <w:bCs/>
                <w:sz w:val="13"/>
                <w:szCs w:val="13"/>
              </w:rPr>
              <w:t>Всего</w:t>
            </w:r>
          </w:p>
        </w:tc>
        <w:tc>
          <w:tcPr>
            <w:tcW w:w="190" w:type="pct"/>
            <w:vMerge w:val="restart"/>
            <w:shd w:val="clear" w:color="auto" w:fill="auto"/>
            <w:vAlign w:val="center"/>
            <w:hideMark/>
          </w:tcPr>
          <w:p w14:paraId="036F0978" w14:textId="77777777" w:rsidR="005F5A85" w:rsidRPr="005F5A85" w:rsidRDefault="005F5A85" w:rsidP="005F5A85">
            <w:pPr>
              <w:jc w:val="center"/>
              <w:rPr>
                <w:bCs/>
                <w:sz w:val="13"/>
                <w:szCs w:val="13"/>
              </w:rPr>
            </w:pPr>
            <w:r w:rsidRPr="005F5A85">
              <w:rPr>
                <w:bCs/>
                <w:sz w:val="13"/>
                <w:szCs w:val="13"/>
              </w:rPr>
              <w:t>Профи-</w:t>
            </w:r>
            <w:proofErr w:type="spellStart"/>
            <w:r w:rsidRPr="005F5A85">
              <w:rPr>
                <w:bCs/>
                <w:sz w:val="13"/>
                <w:szCs w:val="13"/>
              </w:rPr>
              <w:t>нанси</w:t>
            </w:r>
            <w:proofErr w:type="spellEnd"/>
            <w:r w:rsidRPr="005F5A85">
              <w:rPr>
                <w:bCs/>
                <w:sz w:val="13"/>
                <w:szCs w:val="13"/>
              </w:rPr>
              <w:t>-</w:t>
            </w:r>
            <w:proofErr w:type="spellStart"/>
            <w:r w:rsidRPr="005F5A85">
              <w:rPr>
                <w:bCs/>
                <w:sz w:val="13"/>
                <w:szCs w:val="13"/>
              </w:rPr>
              <w:t>ровано</w:t>
            </w:r>
            <w:proofErr w:type="spellEnd"/>
            <w:r w:rsidRPr="005F5A85">
              <w:rPr>
                <w:bCs/>
                <w:sz w:val="13"/>
                <w:szCs w:val="13"/>
              </w:rPr>
              <w:t xml:space="preserve"> </w:t>
            </w:r>
          </w:p>
          <w:p w14:paraId="55CAE383" w14:textId="77777777" w:rsidR="005F5A85" w:rsidRPr="005F5A85" w:rsidRDefault="005F5A85" w:rsidP="005F5A85">
            <w:pPr>
              <w:jc w:val="center"/>
              <w:rPr>
                <w:bCs/>
                <w:sz w:val="13"/>
                <w:szCs w:val="13"/>
              </w:rPr>
            </w:pPr>
            <w:r w:rsidRPr="005F5A85">
              <w:rPr>
                <w:bCs/>
                <w:sz w:val="13"/>
                <w:szCs w:val="13"/>
              </w:rPr>
              <w:t>к 2019</w:t>
            </w:r>
          </w:p>
        </w:tc>
        <w:tc>
          <w:tcPr>
            <w:tcW w:w="1608" w:type="pct"/>
            <w:gridSpan w:val="10"/>
            <w:shd w:val="clear" w:color="auto" w:fill="auto"/>
            <w:vAlign w:val="center"/>
            <w:hideMark/>
          </w:tcPr>
          <w:p w14:paraId="6386FBC9" w14:textId="77777777" w:rsidR="005F5A85" w:rsidRPr="005F5A85" w:rsidRDefault="005F5A85" w:rsidP="005F5A85">
            <w:pPr>
              <w:jc w:val="center"/>
              <w:rPr>
                <w:bCs/>
                <w:sz w:val="13"/>
                <w:szCs w:val="13"/>
              </w:rPr>
            </w:pPr>
            <w:r w:rsidRPr="005F5A85">
              <w:rPr>
                <w:bCs/>
                <w:sz w:val="13"/>
                <w:szCs w:val="13"/>
              </w:rPr>
              <w:t>в т.ч. по годам</w:t>
            </w:r>
          </w:p>
        </w:tc>
        <w:tc>
          <w:tcPr>
            <w:tcW w:w="190" w:type="pct"/>
            <w:vMerge w:val="restart"/>
          </w:tcPr>
          <w:p w14:paraId="4C762B74" w14:textId="77777777" w:rsidR="005F5A85" w:rsidRPr="005F5A85" w:rsidRDefault="005F5A85" w:rsidP="005F5A85">
            <w:pPr>
              <w:jc w:val="center"/>
              <w:rPr>
                <w:sz w:val="13"/>
                <w:szCs w:val="13"/>
              </w:rPr>
            </w:pPr>
          </w:p>
          <w:p w14:paraId="6C6DEE62" w14:textId="77777777" w:rsidR="005F5A85" w:rsidRPr="005F5A85" w:rsidRDefault="005F5A85" w:rsidP="005F5A85">
            <w:pPr>
              <w:jc w:val="center"/>
              <w:rPr>
                <w:sz w:val="13"/>
                <w:szCs w:val="13"/>
              </w:rPr>
            </w:pPr>
            <w:r w:rsidRPr="005F5A85">
              <w:rPr>
                <w:sz w:val="13"/>
                <w:szCs w:val="13"/>
              </w:rPr>
              <w:t xml:space="preserve">Остаток </w:t>
            </w:r>
            <w:proofErr w:type="spellStart"/>
            <w:r w:rsidRPr="005F5A85">
              <w:rPr>
                <w:sz w:val="13"/>
                <w:szCs w:val="13"/>
              </w:rPr>
              <w:t>финан-сирова-ния</w:t>
            </w:r>
            <w:proofErr w:type="spellEnd"/>
          </w:p>
        </w:tc>
        <w:tc>
          <w:tcPr>
            <w:tcW w:w="142" w:type="pct"/>
            <w:vMerge w:val="restart"/>
          </w:tcPr>
          <w:p w14:paraId="505F1F5C" w14:textId="77777777" w:rsidR="005F5A85" w:rsidRPr="005F5A85" w:rsidRDefault="005F5A85" w:rsidP="005F5A85">
            <w:pPr>
              <w:jc w:val="center"/>
              <w:rPr>
                <w:bCs/>
                <w:sz w:val="13"/>
                <w:szCs w:val="13"/>
              </w:rPr>
            </w:pPr>
            <w:r w:rsidRPr="005F5A85">
              <w:rPr>
                <w:bCs/>
                <w:sz w:val="13"/>
                <w:szCs w:val="13"/>
              </w:rPr>
              <w:t>в т.</w:t>
            </w:r>
            <w:r w:rsidRPr="005F5A85">
              <w:rPr>
                <w:sz w:val="13"/>
                <w:szCs w:val="13"/>
              </w:rPr>
              <w:t xml:space="preserve">ч. за счет платы за </w:t>
            </w:r>
            <w:proofErr w:type="spellStart"/>
            <w:proofErr w:type="gramStart"/>
            <w:r w:rsidRPr="005F5A85">
              <w:rPr>
                <w:sz w:val="13"/>
                <w:szCs w:val="13"/>
              </w:rPr>
              <w:t>подклю-чение</w:t>
            </w:r>
            <w:proofErr w:type="spellEnd"/>
            <w:proofErr w:type="gramEnd"/>
          </w:p>
        </w:tc>
      </w:tr>
      <w:tr w:rsidR="005F5A85" w:rsidRPr="005F5A85" w14:paraId="69FDA007" w14:textId="77777777" w:rsidTr="005F5A85">
        <w:trPr>
          <w:trHeight w:val="519"/>
        </w:trPr>
        <w:tc>
          <w:tcPr>
            <w:tcW w:w="148" w:type="pct"/>
            <w:vMerge/>
            <w:shd w:val="clear" w:color="auto" w:fill="auto"/>
            <w:vAlign w:val="center"/>
            <w:hideMark/>
          </w:tcPr>
          <w:p w14:paraId="5E7F9EE3" w14:textId="77777777" w:rsidR="005F5A85" w:rsidRPr="005F5A85" w:rsidRDefault="005F5A85" w:rsidP="005F5A85">
            <w:pPr>
              <w:rPr>
                <w:bCs/>
                <w:sz w:val="13"/>
                <w:szCs w:val="13"/>
              </w:rPr>
            </w:pPr>
          </w:p>
        </w:tc>
        <w:tc>
          <w:tcPr>
            <w:tcW w:w="621" w:type="pct"/>
            <w:vMerge/>
            <w:shd w:val="clear" w:color="auto" w:fill="auto"/>
            <w:vAlign w:val="center"/>
            <w:hideMark/>
          </w:tcPr>
          <w:p w14:paraId="60FF6113" w14:textId="77777777" w:rsidR="005F5A85" w:rsidRPr="005F5A85" w:rsidRDefault="005F5A85" w:rsidP="005F5A85">
            <w:pPr>
              <w:rPr>
                <w:bCs/>
                <w:sz w:val="13"/>
                <w:szCs w:val="13"/>
              </w:rPr>
            </w:pPr>
          </w:p>
        </w:tc>
        <w:tc>
          <w:tcPr>
            <w:tcW w:w="361" w:type="pct"/>
            <w:vMerge/>
            <w:shd w:val="clear" w:color="auto" w:fill="auto"/>
            <w:vAlign w:val="center"/>
            <w:hideMark/>
          </w:tcPr>
          <w:p w14:paraId="403C0459" w14:textId="77777777" w:rsidR="005F5A85" w:rsidRPr="005F5A85" w:rsidRDefault="005F5A85" w:rsidP="005F5A85">
            <w:pPr>
              <w:rPr>
                <w:bCs/>
                <w:sz w:val="13"/>
                <w:szCs w:val="13"/>
              </w:rPr>
            </w:pPr>
          </w:p>
        </w:tc>
        <w:tc>
          <w:tcPr>
            <w:tcW w:w="362" w:type="pct"/>
            <w:vMerge/>
            <w:shd w:val="clear" w:color="auto" w:fill="auto"/>
            <w:vAlign w:val="center"/>
            <w:hideMark/>
          </w:tcPr>
          <w:p w14:paraId="597F9A21" w14:textId="77777777" w:rsidR="005F5A85" w:rsidRPr="005F5A85" w:rsidRDefault="005F5A85" w:rsidP="005F5A85">
            <w:pPr>
              <w:rPr>
                <w:bCs/>
                <w:sz w:val="13"/>
                <w:szCs w:val="13"/>
              </w:rPr>
            </w:pPr>
          </w:p>
        </w:tc>
        <w:tc>
          <w:tcPr>
            <w:tcW w:w="341" w:type="pct"/>
            <w:vMerge/>
            <w:shd w:val="clear" w:color="auto" w:fill="auto"/>
            <w:vAlign w:val="center"/>
            <w:hideMark/>
          </w:tcPr>
          <w:p w14:paraId="0F48CEFD" w14:textId="77777777" w:rsidR="005F5A85" w:rsidRPr="005F5A85" w:rsidRDefault="005F5A85" w:rsidP="005F5A85">
            <w:pPr>
              <w:rPr>
                <w:bCs/>
                <w:sz w:val="13"/>
                <w:szCs w:val="13"/>
              </w:rPr>
            </w:pPr>
          </w:p>
        </w:tc>
        <w:tc>
          <w:tcPr>
            <w:tcW w:w="117" w:type="pct"/>
            <w:vMerge/>
            <w:shd w:val="clear" w:color="auto" w:fill="auto"/>
            <w:vAlign w:val="center"/>
            <w:hideMark/>
          </w:tcPr>
          <w:p w14:paraId="77398212" w14:textId="77777777" w:rsidR="005F5A85" w:rsidRPr="005F5A85" w:rsidRDefault="005F5A85" w:rsidP="005F5A85">
            <w:pPr>
              <w:rPr>
                <w:bCs/>
                <w:sz w:val="13"/>
                <w:szCs w:val="13"/>
              </w:rPr>
            </w:pPr>
          </w:p>
        </w:tc>
        <w:tc>
          <w:tcPr>
            <w:tcW w:w="187" w:type="pct"/>
            <w:shd w:val="clear" w:color="auto" w:fill="auto"/>
            <w:vAlign w:val="center"/>
            <w:hideMark/>
          </w:tcPr>
          <w:p w14:paraId="743FD549" w14:textId="77777777" w:rsidR="005F5A85" w:rsidRPr="005F5A85" w:rsidRDefault="005F5A85" w:rsidP="005F5A85">
            <w:pPr>
              <w:jc w:val="center"/>
              <w:rPr>
                <w:bCs/>
                <w:sz w:val="13"/>
                <w:szCs w:val="13"/>
              </w:rPr>
            </w:pPr>
            <w:r w:rsidRPr="005F5A85">
              <w:rPr>
                <w:bCs/>
                <w:sz w:val="13"/>
                <w:szCs w:val="13"/>
              </w:rPr>
              <w:t xml:space="preserve">до </w:t>
            </w:r>
            <w:proofErr w:type="spellStart"/>
            <w:proofErr w:type="gramStart"/>
            <w:r w:rsidRPr="005F5A85">
              <w:rPr>
                <w:bCs/>
                <w:sz w:val="13"/>
                <w:szCs w:val="13"/>
              </w:rPr>
              <w:t>реа-лизации</w:t>
            </w:r>
            <w:proofErr w:type="spellEnd"/>
            <w:proofErr w:type="gramEnd"/>
            <w:r w:rsidRPr="005F5A85">
              <w:rPr>
                <w:bCs/>
                <w:sz w:val="13"/>
                <w:szCs w:val="13"/>
              </w:rPr>
              <w:t xml:space="preserve"> </w:t>
            </w:r>
            <w:proofErr w:type="spellStart"/>
            <w:r w:rsidRPr="005F5A85">
              <w:rPr>
                <w:bCs/>
                <w:sz w:val="13"/>
                <w:szCs w:val="13"/>
              </w:rPr>
              <w:t>меро</w:t>
            </w:r>
            <w:proofErr w:type="spellEnd"/>
            <w:r w:rsidRPr="005F5A85">
              <w:rPr>
                <w:bCs/>
                <w:sz w:val="13"/>
                <w:szCs w:val="13"/>
              </w:rPr>
              <w:t>-приятия</w:t>
            </w:r>
          </w:p>
        </w:tc>
        <w:tc>
          <w:tcPr>
            <w:tcW w:w="176" w:type="pct"/>
            <w:shd w:val="clear" w:color="auto" w:fill="auto"/>
            <w:vAlign w:val="center"/>
            <w:hideMark/>
          </w:tcPr>
          <w:p w14:paraId="4FE64F53" w14:textId="77777777" w:rsidR="005F5A85" w:rsidRPr="005F5A85" w:rsidRDefault="005F5A85" w:rsidP="005F5A85">
            <w:pPr>
              <w:jc w:val="center"/>
              <w:rPr>
                <w:bCs/>
                <w:sz w:val="13"/>
                <w:szCs w:val="13"/>
              </w:rPr>
            </w:pPr>
            <w:r w:rsidRPr="005F5A85">
              <w:rPr>
                <w:bCs/>
                <w:sz w:val="13"/>
                <w:szCs w:val="13"/>
              </w:rPr>
              <w:t xml:space="preserve">после </w:t>
            </w:r>
            <w:proofErr w:type="spellStart"/>
            <w:proofErr w:type="gramStart"/>
            <w:r w:rsidRPr="005F5A85">
              <w:rPr>
                <w:bCs/>
                <w:sz w:val="13"/>
                <w:szCs w:val="13"/>
              </w:rPr>
              <w:t>реали-зации</w:t>
            </w:r>
            <w:proofErr w:type="spellEnd"/>
            <w:proofErr w:type="gramEnd"/>
            <w:r w:rsidRPr="005F5A85">
              <w:rPr>
                <w:bCs/>
                <w:sz w:val="13"/>
                <w:szCs w:val="13"/>
              </w:rPr>
              <w:t xml:space="preserve"> </w:t>
            </w:r>
            <w:proofErr w:type="spellStart"/>
            <w:r w:rsidRPr="005F5A85">
              <w:rPr>
                <w:bCs/>
                <w:sz w:val="13"/>
                <w:szCs w:val="13"/>
              </w:rPr>
              <w:t>меро</w:t>
            </w:r>
            <w:proofErr w:type="spellEnd"/>
            <w:r w:rsidRPr="005F5A85">
              <w:rPr>
                <w:bCs/>
                <w:sz w:val="13"/>
                <w:szCs w:val="13"/>
              </w:rPr>
              <w:t>-приятия</w:t>
            </w:r>
          </w:p>
        </w:tc>
        <w:tc>
          <w:tcPr>
            <w:tcW w:w="191" w:type="pct"/>
            <w:vMerge/>
            <w:shd w:val="clear" w:color="auto" w:fill="auto"/>
            <w:vAlign w:val="center"/>
            <w:hideMark/>
          </w:tcPr>
          <w:p w14:paraId="517DFC17" w14:textId="77777777" w:rsidR="005F5A85" w:rsidRPr="005F5A85" w:rsidRDefault="005F5A85" w:rsidP="005F5A85">
            <w:pPr>
              <w:rPr>
                <w:bCs/>
                <w:sz w:val="13"/>
                <w:szCs w:val="13"/>
              </w:rPr>
            </w:pPr>
          </w:p>
        </w:tc>
        <w:tc>
          <w:tcPr>
            <w:tcW w:w="185" w:type="pct"/>
            <w:vMerge/>
            <w:shd w:val="clear" w:color="auto" w:fill="auto"/>
            <w:vAlign w:val="center"/>
            <w:hideMark/>
          </w:tcPr>
          <w:p w14:paraId="693CEF7F" w14:textId="77777777" w:rsidR="005F5A85" w:rsidRPr="005F5A85" w:rsidRDefault="005F5A85" w:rsidP="005F5A85">
            <w:pPr>
              <w:rPr>
                <w:bCs/>
                <w:sz w:val="13"/>
                <w:szCs w:val="13"/>
              </w:rPr>
            </w:pPr>
          </w:p>
        </w:tc>
        <w:tc>
          <w:tcPr>
            <w:tcW w:w="181" w:type="pct"/>
            <w:vMerge/>
            <w:shd w:val="clear" w:color="auto" w:fill="auto"/>
            <w:vAlign w:val="center"/>
            <w:hideMark/>
          </w:tcPr>
          <w:p w14:paraId="61BCBF9D" w14:textId="77777777" w:rsidR="005F5A85" w:rsidRPr="005F5A85" w:rsidRDefault="005F5A85" w:rsidP="005F5A85">
            <w:pPr>
              <w:rPr>
                <w:bCs/>
                <w:sz w:val="13"/>
                <w:szCs w:val="13"/>
              </w:rPr>
            </w:pPr>
          </w:p>
        </w:tc>
        <w:tc>
          <w:tcPr>
            <w:tcW w:w="190" w:type="pct"/>
            <w:vMerge/>
            <w:shd w:val="clear" w:color="auto" w:fill="auto"/>
            <w:vAlign w:val="center"/>
            <w:hideMark/>
          </w:tcPr>
          <w:p w14:paraId="210FDA21" w14:textId="77777777" w:rsidR="005F5A85" w:rsidRPr="005F5A85" w:rsidRDefault="005F5A85" w:rsidP="005F5A85">
            <w:pPr>
              <w:rPr>
                <w:bCs/>
                <w:sz w:val="13"/>
                <w:szCs w:val="13"/>
              </w:rPr>
            </w:pPr>
          </w:p>
        </w:tc>
        <w:tc>
          <w:tcPr>
            <w:tcW w:w="147" w:type="pct"/>
            <w:shd w:val="clear" w:color="auto" w:fill="auto"/>
            <w:vAlign w:val="center"/>
            <w:hideMark/>
          </w:tcPr>
          <w:p w14:paraId="782FF3A2" w14:textId="77777777" w:rsidR="005F5A85" w:rsidRPr="005F5A85" w:rsidRDefault="005F5A85" w:rsidP="005F5A85">
            <w:pPr>
              <w:jc w:val="center"/>
              <w:rPr>
                <w:bCs/>
                <w:sz w:val="13"/>
                <w:szCs w:val="13"/>
              </w:rPr>
            </w:pPr>
            <w:r w:rsidRPr="005F5A85">
              <w:rPr>
                <w:bCs/>
                <w:sz w:val="13"/>
                <w:szCs w:val="13"/>
              </w:rPr>
              <w:t>2019</w:t>
            </w:r>
          </w:p>
        </w:tc>
        <w:tc>
          <w:tcPr>
            <w:tcW w:w="149" w:type="pct"/>
            <w:shd w:val="clear" w:color="auto" w:fill="auto"/>
            <w:vAlign w:val="center"/>
            <w:hideMark/>
          </w:tcPr>
          <w:p w14:paraId="62A29146" w14:textId="77777777" w:rsidR="005F5A85" w:rsidRPr="005F5A85" w:rsidRDefault="005F5A85" w:rsidP="005F5A85">
            <w:pPr>
              <w:jc w:val="center"/>
              <w:rPr>
                <w:bCs/>
                <w:sz w:val="13"/>
                <w:szCs w:val="13"/>
              </w:rPr>
            </w:pPr>
            <w:r w:rsidRPr="005F5A85">
              <w:rPr>
                <w:bCs/>
                <w:sz w:val="13"/>
                <w:szCs w:val="13"/>
              </w:rPr>
              <w:t>2020</w:t>
            </w:r>
          </w:p>
        </w:tc>
        <w:tc>
          <w:tcPr>
            <w:tcW w:w="184" w:type="pct"/>
            <w:shd w:val="clear" w:color="auto" w:fill="auto"/>
            <w:vAlign w:val="center"/>
            <w:hideMark/>
          </w:tcPr>
          <w:p w14:paraId="11AC1B5A" w14:textId="77777777" w:rsidR="005F5A85" w:rsidRPr="005F5A85" w:rsidRDefault="005F5A85" w:rsidP="005F5A85">
            <w:pPr>
              <w:jc w:val="center"/>
              <w:rPr>
                <w:bCs/>
                <w:sz w:val="13"/>
                <w:szCs w:val="13"/>
              </w:rPr>
            </w:pPr>
            <w:r w:rsidRPr="005F5A85">
              <w:rPr>
                <w:bCs/>
                <w:sz w:val="13"/>
                <w:szCs w:val="13"/>
              </w:rPr>
              <w:t>2021</w:t>
            </w:r>
          </w:p>
        </w:tc>
        <w:tc>
          <w:tcPr>
            <w:tcW w:w="185" w:type="pct"/>
            <w:vAlign w:val="center"/>
          </w:tcPr>
          <w:p w14:paraId="12A1F4E9" w14:textId="77777777" w:rsidR="005F5A85" w:rsidRPr="005F5A85" w:rsidRDefault="005F5A85" w:rsidP="005F5A85">
            <w:pPr>
              <w:jc w:val="center"/>
              <w:rPr>
                <w:bCs/>
                <w:sz w:val="13"/>
                <w:szCs w:val="13"/>
              </w:rPr>
            </w:pPr>
            <w:r w:rsidRPr="005F5A85">
              <w:rPr>
                <w:bCs/>
                <w:sz w:val="13"/>
                <w:szCs w:val="13"/>
              </w:rPr>
              <w:t>2022</w:t>
            </w:r>
          </w:p>
        </w:tc>
        <w:tc>
          <w:tcPr>
            <w:tcW w:w="156" w:type="pct"/>
            <w:vAlign w:val="center"/>
          </w:tcPr>
          <w:p w14:paraId="6A3D3E5F" w14:textId="77777777" w:rsidR="005F5A85" w:rsidRPr="005F5A85" w:rsidRDefault="005F5A85" w:rsidP="005F5A85">
            <w:pPr>
              <w:jc w:val="center"/>
              <w:rPr>
                <w:bCs/>
                <w:sz w:val="13"/>
                <w:szCs w:val="13"/>
              </w:rPr>
            </w:pPr>
            <w:r w:rsidRPr="005F5A85">
              <w:rPr>
                <w:bCs/>
                <w:sz w:val="13"/>
                <w:szCs w:val="13"/>
              </w:rPr>
              <w:t>2023</w:t>
            </w:r>
          </w:p>
        </w:tc>
        <w:tc>
          <w:tcPr>
            <w:tcW w:w="155" w:type="pct"/>
            <w:vAlign w:val="center"/>
          </w:tcPr>
          <w:p w14:paraId="4A8EB766" w14:textId="77777777" w:rsidR="005F5A85" w:rsidRPr="005F5A85" w:rsidRDefault="005F5A85" w:rsidP="005F5A85">
            <w:pPr>
              <w:jc w:val="center"/>
              <w:rPr>
                <w:bCs/>
                <w:sz w:val="13"/>
                <w:szCs w:val="13"/>
              </w:rPr>
            </w:pPr>
            <w:r w:rsidRPr="005F5A85">
              <w:rPr>
                <w:bCs/>
                <w:sz w:val="13"/>
                <w:szCs w:val="13"/>
              </w:rPr>
              <w:t>2024</w:t>
            </w:r>
          </w:p>
        </w:tc>
        <w:tc>
          <w:tcPr>
            <w:tcW w:w="151" w:type="pct"/>
            <w:vAlign w:val="center"/>
          </w:tcPr>
          <w:p w14:paraId="601EABAE" w14:textId="77777777" w:rsidR="005F5A85" w:rsidRPr="005F5A85" w:rsidRDefault="005F5A85" w:rsidP="005F5A85">
            <w:pPr>
              <w:jc w:val="center"/>
              <w:rPr>
                <w:bCs/>
                <w:sz w:val="13"/>
                <w:szCs w:val="13"/>
              </w:rPr>
            </w:pPr>
            <w:r w:rsidRPr="005F5A85">
              <w:rPr>
                <w:bCs/>
                <w:sz w:val="13"/>
                <w:szCs w:val="13"/>
              </w:rPr>
              <w:t>2025</w:t>
            </w:r>
          </w:p>
        </w:tc>
        <w:tc>
          <w:tcPr>
            <w:tcW w:w="176" w:type="pct"/>
            <w:vAlign w:val="center"/>
          </w:tcPr>
          <w:p w14:paraId="13AD1412" w14:textId="77777777" w:rsidR="005F5A85" w:rsidRPr="005F5A85" w:rsidRDefault="005F5A85" w:rsidP="005F5A85">
            <w:pPr>
              <w:jc w:val="center"/>
              <w:rPr>
                <w:bCs/>
                <w:sz w:val="13"/>
                <w:szCs w:val="13"/>
              </w:rPr>
            </w:pPr>
            <w:r w:rsidRPr="005F5A85">
              <w:rPr>
                <w:bCs/>
                <w:sz w:val="13"/>
                <w:szCs w:val="13"/>
              </w:rPr>
              <w:t>2026</w:t>
            </w:r>
          </w:p>
        </w:tc>
        <w:tc>
          <w:tcPr>
            <w:tcW w:w="157" w:type="pct"/>
            <w:vAlign w:val="center"/>
          </w:tcPr>
          <w:p w14:paraId="71E7B28E" w14:textId="77777777" w:rsidR="005F5A85" w:rsidRPr="005F5A85" w:rsidRDefault="005F5A85" w:rsidP="005F5A85">
            <w:pPr>
              <w:jc w:val="center"/>
              <w:rPr>
                <w:bCs/>
                <w:sz w:val="13"/>
                <w:szCs w:val="13"/>
              </w:rPr>
            </w:pPr>
            <w:r w:rsidRPr="005F5A85">
              <w:rPr>
                <w:bCs/>
                <w:sz w:val="13"/>
                <w:szCs w:val="13"/>
              </w:rPr>
              <w:t>2027</w:t>
            </w:r>
          </w:p>
        </w:tc>
        <w:tc>
          <w:tcPr>
            <w:tcW w:w="148" w:type="pct"/>
            <w:vAlign w:val="center"/>
          </w:tcPr>
          <w:p w14:paraId="60B9DE61" w14:textId="77777777" w:rsidR="005F5A85" w:rsidRPr="005F5A85" w:rsidRDefault="005F5A85" w:rsidP="005F5A85">
            <w:pPr>
              <w:jc w:val="center"/>
              <w:rPr>
                <w:bCs/>
                <w:sz w:val="13"/>
                <w:szCs w:val="13"/>
              </w:rPr>
            </w:pPr>
            <w:r w:rsidRPr="005F5A85">
              <w:rPr>
                <w:bCs/>
                <w:sz w:val="13"/>
                <w:szCs w:val="13"/>
              </w:rPr>
              <w:t>2028</w:t>
            </w:r>
          </w:p>
        </w:tc>
        <w:tc>
          <w:tcPr>
            <w:tcW w:w="190" w:type="pct"/>
            <w:vMerge/>
          </w:tcPr>
          <w:p w14:paraId="5595258D" w14:textId="77777777" w:rsidR="005F5A85" w:rsidRPr="005F5A85" w:rsidRDefault="005F5A85" w:rsidP="005F5A85">
            <w:pPr>
              <w:rPr>
                <w:bCs/>
                <w:sz w:val="13"/>
                <w:szCs w:val="13"/>
              </w:rPr>
            </w:pPr>
          </w:p>
        </w:tc>
        <w:tc>
          <w:tcPr>
            <w:tcW w:w="142" w:type="pct"/>
            <w:vMerge/>
          </w:tcPr>
          <w:p w14:paraId="55CE64CB" w14:textId="77777777" w:rsidR="005F5A85" w:rsidRPr="005F5A85" w:rsidRDefault="005F5A85" w:rsidP="005F5A85">
            <w:pPr>
              <w:rPr>
                <w:bCs/>
                <w:sz w:val="13"/>
                <w:szCs w:val="13"/>
              </w:rPr>
            </w:pPr>
          </w:p>
        </w:tc>
      </w:tr>
      <w:tr w:rsidR="005F5A85" w:rsidRPr="005F5A85" w14:paraId="66BD92EE" w14:textId="77777777" w:rsidTr="005F5A85">
        <w:trPr>
          <w:trHeight w:val="110"/>
        </w:trPr>
        <w:tc>
          <w:tcPr>
            <w:tcW w:w="148" w:type="pct"/>
            <w:shd w:val="clear" w:color="auto" w:fill="auto"/>
            <w:vAlign w:val="center"/>
          </w:tcPr>
          <w:p w14:paraId="41F1160B" w14:textId="77777777" w:rsidR="005F5A85" w:rsidRPr="005F5A85" w:rsidRDefault="005F5A85" w:rsidP="005F5A85">
            <w:pPr>
              <w:jc w:val="center"/>
              <w:rPr>
                <w:bCs/>
                <w:sz w:val="13"/>
                <w:szCs w:val="13"/>
              </w:rPr>
            </w:pPr>
            <w:r w:rsidRPr="005F5A85">
              <w:rPr>
                <w:bCs/>
                <w:sz w:val="13"/>
                <w:szCs w:val="13"/>
              </w:rPr>
              <w:t>1</w:t>
            </w:r>
          </w:p>
        </w:tc>
        <w:tc>
          <w:tcPr>
            <w:tcW w:w="621" w:type="pct"/>
            <w:shd w:val="clear" w:color="auto" w:fill="auto"/>
            <w:vAlign w:val="center"/>
          </w:tcPr>
          <w:p w14:paraId="58E7743E" w14:textId="77777777" w:rsidR="005F5A85" w:rsidRPr="005F5A85" w:rsidRDefault="005F5A85" w:rsidP="005F5A85">
            <w:pPr>
              <w:jc w:val="center"/>
              <w:rPr>
                <w:bCs/>
                <w:sz w:val="13"/>
                <w:szCs w:val="13"/>
              </w:rPr>
            </w:pPr>
            <w:r w:rsidRPr="005F5A85">
              <w:rPr>
                <w:bCs/>
                <w:sz w:val="13"/>
                <w:szCs w:val="13"/>
              </w:rPr>
              <w:t>2</w:t>
            </w:r>
          </w:p>
        </w:tc>
        <w:tc>
          <w:tcPr>
            <w:tcW w:w="361" w:type="pct"/>
            <w:shd w:val="clear" w:color="auto" w:fill="auto"/>
            <w:vAlign w:val="center"/>
          </w:tcPr>
          <w:p w14:paraId="42635CF8" w14:textId="77777777" w:rsidR="005F5A85" w:rsidRPr="005F5A85" w:rsidRDefault="005F5A85" w:rsidP="005F5A85">
            <w:pPr>
              <w:jc w:val="center"/>
              <w:rPr>
                <w:bCs/>
                <w:sz w:val="13"/>
                <w:szCs w:val="13"/>
              </w:rPr>
            </w:pPr>
            <w:r w:rsidRPr="005F5A85">
              <w:rPr>
                <w:bCs/>
                <w:sz w:val="13"/>
                <w:szCs w:val="13"/>
              </w:rPr>
              <w:t>3</w:t>
            </w:r>
          </w:p>
        </w:tc>
        <w:tc>
          <w:tcPr>
            <w:tcW w:w="362" w:type="pct"/>
            <w:shd w:val="clear" w:color="auto" w:fill="auto"/>
            <w:vAlign w:val="center"/>
          </w:tcPr>
          <w:p w14:paraId="78F265E4" w14:textId="77777777" w:rsidR="005F5A85" w:rsidRPr="005F5A85" w:rsidRDefault="005F5A85" w:rsidP="005F5A85">
            <w:pPr>
              <w:jc w:val="center"/>
              <w:rPr>
                <w:bCs/>
                <w:sz w:val="13"/>
                <w:szCs w:val="13"/>
              </w:rPr>
            </w:pPr>
            <w:r w:rsidRPr="005F5A85">
              <w:rPr>
                <w:bCs/>
                <w:sz w:val="13"/>
                <w:szCs w:val="13"/>
              </w:rPr>
              <w:t>4</w:t>
            </w:r>
          </w:p>
        </w:tc>
        <w:tc>
          <w:tcPr>
            <w:tcW w:w="341" w:type="pct"/>
            <w:shd w:val="clear" w:color="auto" w:fill="auto"/>
            <w:vAlign w:val="center"/>
          </w:tcPr>
          <w:p w14:paraId="063BC6D4" w14:textId="77777777" w:rsidR="005F5A85" w:rsidRPr="005F5A85" w:rsidRDefault="005F5A85" w:rsidP="005F5A85">
            <w:pPr>
              <w:jc w:val="center"/>
              <w:rPr>
                <w:bCs/>
                <w:sz w:val="13"/>
                <w:szCs w:val="13"/>
              </w:rPr>
            </w:pPr>
            <w:r w:rsidRPr="005F5A85">
              <w:rPr>
                <w:bCs/>
                <w:sz w:val="13"/>
                <w:szCs w:val="13"/>
              </w:rPr>
              <w:t>5</w:t>
            </w:r>
          </w:p>
        </w:tc>
        <w:tc>
          <w:tcPr>
            <w:tcW w:w="117" w:type="pct"/>
            <w:shd w:val="clear" w:color="auto" w:fill="auto"/>
            <w:vAlign w:val="center"/>
          </w:tcPr>
          <w:p w14:paraId="3E47752E" w14:textId="77777777" w:rsidR="005F5A85" w:rsidRPr="005F5A85" w:rsidRDefault="005F5A85" w:rsidP="005F5A85">
            <w:pPr>
              <w:jc w:val="center"/>
              <w:rPr>
                <w:bCs/>
                <w:sz w:val="13"/>
                <w:szCs w:val="13"/>
              </w:rPr>
            </w:pPr>
            <w:r w:rsidRPr="005F5A85">
              <w:rPr>
                <w:bCs/>
                <w:sz w:val="13"/>
                <w:szCs w:val="13"/>
              </w:rPr>
              <w:t>6</w:t>
            </w:r>
          </w:p>
        </w:tc>
        <w:tc>
          <w:tcPr>
            <w:tcW w:w="187" w:type="pct"/>
            <w:shd w:val="clear" w:color="auto" w:fill="auto"/>
            <w:vAlign w:val="center"/>
          </w:tcPr>
          <w:p w14:paraId="56672819" w14:textId="77777777" w:rsidR="005F5A85" w:rsidRPr="005F5A85" w:rsidRDefault="005F5A85" w:rsidP="005F5A85">
            <w:pPr>
              <w:jc w:val="center"/>
              <w:rPr>
                <w:bCs/>
                <w:sz w:val="13"/>
                <w:szCs w:val="13"/>
              </w:rPr>
            </w:pPr>
            <w:r w:rsidRPr="005F5A85">
              <w:rPr>
                <w:bCs/>
                <w:sz w:val="13"/>
                <w:szCs w:val="13"/>
              </w:rPr>
              <w:t>7</w:t>
            </w:r>
          </w:p>
        </w:tc>
        <w:tc>
          <w:tcPr>
            <w:tcW w:w="176" w:type="pct"/>
            <w:shd w:val="clear" w:color="auto" w:fill="auto"/>
            <w:vAlign w:val="center"/>
          </w:tcPr>
          <w:p w14:paraId="4E7A1E5F" w14:textId="77777777" w:rsidR="005F5A85" w:rsidRPr="005F5A85" w:rsidRDefault="005F5A85" w:rsidP="005F5A85">
            <w:pPr>
              <w:jc w:val="center"/>
              <w:rPr>
                <w:bCs/>
                <w:sz w:val="13"/>
                <w:szCs w:val="13"/>
              </w:rPr>
            </w:pPr>
            <w:r w:rsidRPr="005F5A85">
              <w:rPr>
                <w:bCs/>
                <w:sz w:val="13"/>
                <w:szCs w:val="13"/>
              </w:rPr>
              <w:t>8</w:t>
            </w:r>
          </w:p>
        </w:tc>
        <w:tc>
          <w:tcPr>
            <w:tcW w:w="191" w:type="pct"/>
            <w:shd w:val="clear" w:color="auto" w:fill="auto"/>
            <w:vAlign w:val="center"/>
          </w:tcPr>
          <w:p w14:paraId="3DEC13CE" w14:textId="77777777" w:rsidR="005F5A85" w:rsidRPr="005F5A85" w:rsidRDefault="005F5A85" w:rsidP="005F5A85">
            <w:pPr>
              <w:jc w:val="center"/>
              <w:rPr>
                <w:bCs/>
                <w:sz w:val="13"/>
                <w:szCs w:val="13"/>
              </w:rPr>
            </w:pPr>
            <w:r w:rsidRPr="005F5A85">
              <w:rPr>
                <w:bCs/>
                <w:sz w:val="13"/>
                <w:szCs w:val="13"/>
              </w:rPr>
              <w:t>9</w:t>
            </w:r>
          </w:p>
        </w:tc>
        <w:tc>
          <w:tcPr>
            <w:tcW w:w="185" w:type="pct"/>
            <w:shd w:val="clear" w:color="auto" w:fill="auto"/>
            <w:vAlign w:val="center"/>
          </w:tcPr>
          <w:p w14:paraId="24C091E4" w14:textId="77777777" w:rsidR="005F5A85" w:rsidRPr="005F5A85" w:rsidRDefault="005F5A85" w:rsidP="005F5A85">
            <w:pPr>
              <w:jc w:val="center"/>
              <w:rPr>
                <w:bCs/>
                <w:sz w:val="13"/>
                <w:szCs w:val="13"/>
              </w:rPr>
            </w:pPr>
            <w:r w:rsidRPr="005F5A85">
              <w:rPr>
                <w:bCs/>
                <w:sz w:val="13"/>
                <w:szCs w:val="13"/>
              </w:rPr>
              <w:t>10</w:t>
            </w:r>
          </w:p>
        </w:tc>
        <w:tc>
          <w:tcPr>
            <w:tcW w:w="181" w:type="pct"/>
            <w:shd w:val="clear" w:color="auto" w:fill="auto"/>
            <w:vAlign w:val="center"/>
          </w:tcPr>
          <w:p w14:paraId="0AA99952" w14:textId="77777777" w:rsidR="005F5A85" w:rsidRPr="005F5A85" w:rsidRDefault="005F5A85" w:rsidP="005F5A85">
            <w:pPr>
              <w:jc w:val="center"/>
              <w:rPr>
                <w:bCs/>
                <w:sz w:val="13"/>
                <w:szCs w:val="13"/>
              </w:rPr>
            </w:pPr>
            <w:r w:rsidRPr="005F5A85">
              <w:rPr>
                <w:bCs/>
                <w:sz w:val="13"/>
                <w:szCs w:val="13"/>
              </w:rPr>
              <w:t>11</w:t>
            </w:r>
          </w:p>
        </w:tc>
        <w:tc>
          <w:tcPr>
            <w:tcW w:w="190" w:type="pct"/>
            <w:shd w:val="clear" w:color="auto" w:fill="auto"/>
            <w:vAlign w:val="center"/>
          </w:tcPr>
          <w:p w14:paraId="276B88D3" w14:textId="77777777" w:rsidR="005F5A85" w:rsidRPr="005F5A85" w:rsidRDefault="005F5A85" w:rsidP="005F5A85">
            <w:pPr>
              <w:jc w:val="center"/>
              <w:rPr>
                <w:bCs/>
                <w:sz w:val="13"/>
                <w:szCs w:val="13"/>
              </w:rPr>
            </w:pPr>
            <w:r w:rsidRPr="005F5A85">
              <w:rPr>
                <w:bCs/>
                <w:sz w:val="13"/>
                <w:szCs w:val="13"/>
              </w:rPr>
              <w:t>12</w:t>
            </w:r>
          </w:p>
        </w:tc>
        <w:tc>
          <w:tcPr>
            <w:tcW w:w="147" w:type="pct"/>
            <w:shd w:val="clear" w:color="auto" w:fill="auto"/>
            <w:vAlign w:val="center"/>
          </w:tcPr>
          <w:p w14:paraId="636CDCAB" w14:textId="77777777" w:rsidR="005F5A85" w:rsidRPr="005F5A85" w:rsidRDefault="005F5A85" w:rsidP="005F5A85">
            <w:pPr>
              <w:jc w:val="center"/>
              <w:rPr>
                <w:bCs/>
                <w:sz w:val="13"/>
                <w:szCs w:val="13"/>
              </w:rPr>
            </w:pPr>
            <w:r w:rsidRPr="005F5A85">
              <w:rPr>
                <w:bCs/>
                <w:sz w:val="13"/>
                <w:szCs w:val="13"/>
              </w:rPr>
              <w:t>13</w:t>
            </w:r>
          </w:p>
        </w:tc>
        <w:tc>
          <w:tcPr>
            <w:tcW w:w="149" w:type="pct"/>
            <w:shd w:val="clear" w:color="auto" w:fill="auto"/>
            <w:vAlign w:val="center"/>
          </w:tcPr>
          <w:p w14:paraId="625A7A0A" w14:textId="77777777" w:rsidR="005F5A85" w:rsidRPr="005F5A85" w:rsidRDefault="005F5A85" w:rsidP="005F5A85">
            <w:pPr>
              <w:jc w:val="center"/>
              <w:rPr>
                <w:bCs/>
                <w:sz w:val="13"/>
                <w:szCs w:val="13"/>
              </w:rPr>
            </w:pPr>
            <w:r w:rsidRPr="005F5A85">
              <w:rPr>
                <w:bCs/>
                <w:sz w:val="13"/>
                <w:szCs w:val="13"/>
              </w:rPr>
              <w:t>14</w:t>
            </w:r>
          </w:p>
        </w:tc>
        <w:tc>
          <w:tcPr>
            <w:tcW w:w="184" w:type="pct"/>
            <w:shd w:val="clear" w:color="auto" w:fill="auto"/>
            <w:vAlign w:val="center"/>
          </w:tcPr>
          <w:p w14:paraId="4408BD61" w14:textId="77777777" w:rsidR="005F5A85" w:rsidRPr="005F5A85" w:rsidRDefault="005F5A85" w:rsidP="005F5A85">
            <w:pPr>
              <w:jc w:val="center"/>
              <w:rPr>
                <w:bCs/>
                <w:sz w:val="13"/>
                <w:szCs w:val="13"/>
              </w:rPr>
            </w:pPr>
            <w:r w:rsidRPr="005F5A85">
              <w:rPr>
                <w:bCs/>
                <w:sz w:val="13"/>
                <w:szCs w:val="13"/>
              </w:rPr>
              <w:t>15</w:t>
            </w:r>
          </w:p>
        </w:tc>
        <w:tc>
          <w:tcPr>
            <w:tcW w:w="185" w:type="pct"/>
            <w:vAlign w:val="center"/>
          </w:tcPr>
          <w:p w14:paraId="1E5613B9" w14:textId="77777777" w:rsidR="005F5A85" w:rsidRPr="005F5A85" w:rsidRDefault="005F5A85" w:rsidP="005F5A85">
            <w:pPr>
              <w:jc w:val="center"/>
              <w:rPr>
                <w:bCs/>
                <w:sz w:val="13"/>
                <w:szCs w:val="13"/>
              </w:rPr>
            </w:pPr>
            <w:r w:rsidRPr="005F5A85">
              <w:rPr>
                <w:bCs/>
                <w:sz w:val="13"/>
                <w:szCs w:val="13"/>
              </w:rPr>
              <w:t>16</w:t>
            </w:r>
          </w:p>
        </w:tc>
        <w:tc>
          <w:tcPr>
            <w:tcW w:w="156" w:type="pct"/>
            <w:vAlign w:val="center"/>
          </w:tcPr>
          <w:p w14:paraId="673F5FBF" w14:textId="77777777" w:rsidR="005F5A85" w:rsidRPr="005F5A85" w:rsidRDefault="005F5A85" w:rsidP="005F5A85">
            <w:pPr>
              <w:jc w:val="center"/>
              <w:rPr>
                <w:bCs/>
                <w:sz w:val="13"/>
                <w:szCs w:val="13"/>
              </w:rPr>
            </w:pPr>
            <w:r w:rsidRPr="005F5A85">
              <w:rPr>
                <w:bCs/>
                <w:sz w:val="13"/>
                <w:szCs w:val="13"/>
              </w:rPr>
              <w:t>17</w:t>
            </w:r>
          </w:p>
        </w:tc>
        <w:tc>
          <w:tcPr>
            <w:tcW w:w="155" w:type="pct"/>
            <w:vAlign w:val="center"/>
          </w:tcPr>
          <w:p w14:paraId="0548FD6E" w14:textId="77777777" w:rsidR="005F5A85" w:rsidRPr="005F5A85" w:rsidRDefault="005F5A85" w:rsidP="005F5A85">
            <w:pPr>
              <w:jc w:val="center"/>
              <w:rPr>
                <w:bCs/>
                <w:sz w:val="13"/>
                <w:szCs w:val="13"/>
              </w:rPr>
            </w:pPr>
            <w:r w:rsidRPr="005F5A85">
              <w:rPr>
                <w:bCs/>
                <w:sz w:val="13"/>
                <w:szCs w:val="13"/>
              </w:rPr>
              <w:t>18</w:t>
            </w:r>
          </w:p>
        </w:tc>
        <w:tc>
          <w:tcPr>
            <w:tcW w:w="151" w:type="pct"/>
            <w:vAlign w:val="center"/>
          </w:tcPr>
          <w:p w14:paraId="5C2F0CAC" w14:textId="77777777" w:rsidR="005F5A85" w:rsidRPr="005F5A85" w:rsidRDefault="005F5A85" w:rsidP="005F5A85">
            <w:pPr>
              <w:jc w:val="center"/>
              <w:rPr>
                <w:bCs/>
                <w:sz w:val="13"/>
                <w:szCs w:val="13"/>
              </w:rPr>
            </w:pPr>
            <w:r w:rsidRPr="005F5A85">
              <w:rPr>
                <w:bCs/>
                <w:sz w:val="13"/>
                <w:szCs w:val="13"/>
              </w:rPr>
              <w:t>19</w:t>
            </w:r>
          </w:p>
        </w:tc>
        <w:tc>
          <w:tcPr>
            <w:tcW w:w="176" w:type="pct"/>
            <w:vAlign w:val="center"/>
          </w:tcPr>
          <w:p w14:paraId="140606AB" w14:textId="77777777" w:rsidR="005F5A85" w:rsidRPr="005F5A85" w:rsidRDefault="005F5A85" w:rsidP="005F5A85">
            <w:pPr>
              <w:jc w:val="center"/>
              <w:rPr>
                <w:bCs/>
                <w:sz w:val="13"/>
                <w:szCs w:val="13"/>
              </w:rPr>
            </w:pPr>
            <w:r w:rsidRPr="005F5A85">
              <w:rPr>
                <w:bCs/>
                <w:sz w:val="13"/>
                <w:szCs w:val="13"/>
              </w:rPr>
              <w:t>20</w:t>
            </w:r>
          </w:p>
        </w:tc>
        <w:tc>
          <w:tcPr>
            <w:tcW w:w="157" w:type="pct"/>
            <w:vAlign w:val="center"/>
          </w:tcPr>
          <w:p w14:paraId="463A7BFA" w14:textId="77777777" w:rsidR="005F5A85" w:rsidRPr="005F5A85" w:rsidRDefault="005F5A85" w:rsidP="005F5A85">
            <w:pPr>
              <w:jc w:val="center"/>
              <w:rPr>
                <w:bCs/>
                <w:sz w:val="13"/>
                <w:szCs w:val="13"/>
              </w:rPr>
            </w:pPr>
            <w:r w:rsidRPr="005F5A85">
              <w:rPr>
                <w:bCs/>
                <w:sz w:val="13"/>
                <w:szCs w:val="13"/>
              </w:rPr>
              <w:t>21</w:t>
            </w:r>
          </w:p>
        </w:tc>
        <w:tc>
          <w:tcPr>
            <w:tcW w:w="148" w:type="pct"/>
            <w:vAlign w:val="center"/>
          </w:tcPr>
          <w:p w14:paraId="4CB305F4" w14:textId="77777777" w:rsidR="005F5A85" w:rsidRPr="005F5A85" w:rsidRDefault="005F5A85" w:rsidP="005F5A85">
            <w:pPr>
              <w:jc w:val="center"/>
              <w:rPr>
                <w:bCs/>
                <w:sz w:val="13"/>
                <w:szCs w:val="13"/>
              </w:rPr>
            </w:pPr>
            <w:r w:rsidRPr="005F5A85">
              <w:rPr>
                <w:bCs/>
                <w:sz w:val="13"/>
                <w:szCs w:val="13"/>
              </w:rPr>
              <w:t>22</w:t>
            </w:r>
          </w:p>
        </w:tc>
        <w:tc>
          <w:tcPr>
            <w:tcW w:w="190" w:type="pct"/>
            <w:vAlign w:val="center"/>
          </w:tcPr>
          <w:p w14:paraId="0AF83D35" w14:textId="77777777" w:rsidR="005F5A85" w:rsidRPr="005F5A85" w:rsidRDefault="005F5A85" w:rsidP="005F5A85">
            <w:pPr>
              <w:jc w:val="center"/>
              <w:rPr>
                <w:bCs/>
                <w:sz w:val="13"/>
                <w:szCs w:val="13"/>
              </w:rPr>
            </w:pPr>
            <w:r w:rsidRPr="005F5A85">
              <w:rPr>
                <w:bCs/>
                <w:sz w:val="13"/>
                <w:szCs w:val="13"/>
              </w:rPr>
              <w:t>23</w:t>
            </w:r>
          </w:p>
        </w:tc>
        <w:tc>
          <w:tcPr>
            <w:tcW w:w="142" w:type="pct"/>
            <w:vAlign w:val="center"/>
          </w:tcPr>
          <w:p w14:paraId="7050CC61" w14:textId="77777777" w:rsidR="005F5A85" w:rsidRPr="005F5A85" w:rsidRDefault="005F5A85" w:rsidP="005F5A85">
            <w:pPr>
              <w:jc w:val="center"/>
              <w:rPr>
                <w:bCs/>
                <w:sz w:val="13"/>
                <w:szCs w:val="13"/>
              </w:rPr>
            </w:pPr>
            <w:r w:rsidRPr="005F5A85">
              <w:rPr>
                <w:bCs/>
                <w:sz w:val="13"/>
                <w:szCs w:val="13"/>
              </w:rPr>
              <w:t>24</w:t>
            </w:r>
          </w:p>
        </w:tc>
      </w:tr>
      <w:tr w:rsidR="005F5A85" w:rsidRPr="005F5A85" w14:paraId="423EB49A" w14:textId="77777777" w:rsidTr="005F5A85">
        <w:trPr>
          <w:trHeight w:val="84"/>
        </w:trPr>
        <w:tc>
          <w:tcPr>
            <w:tcW w:w="5000" w:type="pct"/>
            <w:gridSpan w:val="24"/>
            <w:vAlign w:val="center"/>
          </w:tcPr>
          <w:p w14:paraId="11BAB1AB" w14:textId="77777777" w:rsidR="005F5A85" w:rsidRPr="005F5A85" w:rsidRDefault="005F5A85" w:rsidP="005F5A85">
            <w:pPr>
              <w:rPr>
                <w:bCs/>
                <w:sz w:val="12"/>
                <w:szCs w:val="12"/>
              </w:rPr>
            </w:pPr>
            <w:r w:rsidRPr="005F5A85">
              <w:rPr>
                <w:bCs/>
                <w:sz w:val="12"/>
                <w:szCs w:val="12"/>
              </w:rPr>
              <w:t>Группа 1. Строительство, реконструкция или модернизация объектов в целях подключения потребителей:</w:t>
            </w:r>
          </w:p>
        </w:tc>
      </w:tr>
      <w:tr w:rsidR="005F5A85" w:rsidRPr="005F5A85" w14:paraId="68290ACF" w14:textId="77777777" w:rsidTr="005F5A85">
        <w:trPr>
          <w:trHeight w:val="45"/>
        </w:trPr>
        <w:tc>
          <w:tcPr>
            <w:tcW w:w="5000" w:type="pct"/>
            <w:gridSpan w:val="24"/>
            <w:vAlign w:val="center"/>
          </w:tcPr>
          <w:p w14:paraId="7AA35CB8" w14:textId="77777777" w:rsidR="005F5A85" w:rsidRPr="005F5A85" w:rsidRDefault="005F5A85" w:rsidP="005F5A85">
            <w:pPr>
              <w:rPr>
                <w:bCs/>
                <w:sz w:val="12"/>
                <w:szCs w:val="12"/>
              </w:rPr>
            </w:pPr>
            <w:r w:rsidRPr="005F5A85">
              <w:rPr>
                <w:bCs/>
                <w:sz w:val="12"/>
                <w:szCs w:val="12"/>
              </w:rPr>
              <w:t>1.1. Строительство новых тепловых сетей в целях подключения потребителей</w:t>
            </w:r>
          </w:p>
        </w:tc>
      </w:tr>
      <w:tr w:rsidR="005F5A85" w:rsidRPr="005F5A85" w14:paraId="09739A22" w14:textId="77777777" w:rsidTr="005F5A85">
        <w:trPr>
          <w:trHeight w:val="64"/>
        </w:trPr>
        <w:tc>
          <w:tcPr>
            <w:tcW w:w="5000" w:type="pct"/>
            <w:gridSpan w:val="24"/>
            <w:vAlign w:val="center"/>
          </w:tcPr>
          <w:p w14:paraId="09908CBB" w14:textId="77777777" w:rsidR="005F5A85" w:rsidRPr="005F5A85" w:rsidRDefault="005F5A85" w:rsidP="005F5A85">
            <w:pPr>
              <w:rPr>
                <w:bCs/>
                <w:sz w:val="12"/>
                <w:szCs w:val="12"/>
              </w:rPr>
            </w:pPr>
            <w:r w:rsidRPr="005F5A85">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F5A85" w:rsidRPr="005F5A85" w14:paraId="408E706D" w14:textId="77777777" w:rsidTr="005F5A85">
        <w:trPr>
          <w:trHeight w:val="64"/>
        </w:trPr>
        <w:tc>
          <w:tcPr>
            <w:tcW w:w="5000" w:type="pct"/>
            <w:gridSpan w:val="24"/>
            <w:vAlign w:val="center"/>
          </w:tcPr>
          <w:p w14:paraId="32ECC6AC" w14:textId="77777777" w:rsidR="005F5A85" w:rsidRPr="005F5A85" w:rsidRDefault="005F5A85" w:rsidP="005F5A85">
            <w:pPr>
              <w:rPr>
                <w:bCs/>
                <w:sz w:val="12"/>
                <w:szCs w:val="12"/>
              </w:rPr>
            </w:pPr>
            <w:r w:rsidRPr="005F5A85">
              <w:rPr>
                <w:bCs/>
                <w:sz w:val="12"/>
                <w:szCs w:val="12"/>
              </w:rPr>
              <w:t>1.3. Увеличение пропускной способности существующих тепловых сетей в целях подключения потребителей</w:t>
            </w:r>
          </w:p>
        </w:tc>
      </w:tr>
      <w:tr w:rsidR="005F5A85" w:rsidRPr="005F5A85" w14:paraId="340388AB" w14:textId="77777777" w:rsidTr="005F5A85">
        <w:trPr>
          <w:trHeight w:val="64"/>
        </w:trPr>
        <w:tc>
          <w:tcPr>
            <w:tcW w:w="5000" w:type="pct"/>
            <w:gridSpan w:val="24"/>
            <w:vAlign w:val="center"/>
          </w:tcPr>
          <w:p w14:paraId="337BEB6D" w14:textId="77777777" w:rsidR="005F5A85" w:rsidRPr="005F5A85" w:rsidRDefault="005F5A85" w:rsidP="005F5A85">
            <w:pPr>
              <w:rPr>
                <w:bCs/>
                <w:sz w:val="12"/>
                <w:szCs w:val="12"/>
              </w:rPr>
            </w:pPr>
            <w:r w:rsidRPr="005F5A85">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F5A85" w:rsidRPr="005F5A85" w14:paraId="30305F58" w14:textId="77777777" w:rsidTr="005F5A85">
        <w:trPr>
          <w:trHeight w:val="45"/>
        </w:trPr>
        <w:tc>
          <w:tcPr>
            <w:tcW w:w="2689" w:type="pct"/>
            <w:gridSpan w:val="10"/>
            <w:shd w:val="clear" w:color="auto" w:fill="auto"/>
            <w:vAlign w:val="center"/>
          </w:tcPr>
          <w:p w14:paraId="069EDA52" w14:textId="77777777" w:rsidR="005F5A85" w:rsidRPr="005F5A85" w:rsidRDefault="005F5A85" w:rsidP="005F5A85">
            <w:pPr>
              <w:rPr>
                <w:sz w:val="13"/>
                <w:szCs w:val="13"/>
              </w:rPr>
            </w:pPr>
            <w:r w:rsidRPr="005F5A85">
              <w:rPr>
                <w:sz w:val="13"/>
                <w:szCs w:val="13"/>
              </w:rPr>
              <w:t>Всего по группе 1.</w:t>
            </w:r>
          </w:p>
        </w:tc>
        <w:tc>
          <w:tcPr>
            <w:tcW w:w="181" w:type="pct"/>
            <w:shd w:val="clear" w:color="auto" w:fill="auto"/>
            <w:vAlign w:val="center"/>
          </w:tcPr>
          <w:p w14:paraId="172A393C" w14:textId="77777777" w:rsidR="005F5A85" w:rsidRPr="005F5A85" w:rsidRDefault="005F5A85" w:rsidP="005F5A85">
            <w:pPr>
              <w:jc w:val="center"/>
              <w:rPr>
                <w:sz w:val="13"/>
                <w:szCs w:val="13"/>
              </w:rPr>
            </w:pPr>
            <w:r w:rsidRPr="005F5A85">
              <w:rPr>
                <w:color w:val="000000"/>
                <w:sz w:val="13"/>
                <w:szCs w:val="13"/>
              </w:rPr>
              <w:t>0,00</w:t>
            </w:r>
          </w:p>
        </w:tc>
        <w:tc>
          <w:tcPr>
            <w:tcW w:w="190" w:type="pct"/>
            <w:shd w:val="clear" w:color="auto" w:fill="auto"/>
            <w:vAlign w:val="center"/>
          </w:tcPr>
          <w:p w14:paraId="49E2642D" w14:textId="77777777" w:rsidR="005F5A85" w:rsidRPr="005F5A85" w:rsidRDefault="005F5A85" w:rsidP="005F5A85">
            <w:pPr>
              <w:jc w:val="center"/>
              <w:rPr>
                <w:sz w:val="13"/>
                <w:szCs w:val="13"/>
              </w:rPr>
            </w:pPr>
            <w:r w:rsidRPr="005F5A85">
              <w:rPr>
                <w:sz w:val="13"/>
                <w:szCs w:val="13"/>
              </w:rPr>
              <w:t>0,00</w:t>
            </w:r>
          </w:p>
        </w:tc>
        <w:tc>
          <w:tcPr>
            <w:tcW w:w="147" w:type="pct"/>
            <w:shd w:val="clear" w:color="auto" w:fill="auto"/>
            <w:vAlign w:val="center"/>
          </w:tcPr>
          <w:p w14:paraId="0D29E0BA" w14:textId="77777777" w:rsidR="005F5A85" w:rsidRPr="005F5A85" w:rsidRDefault="005F5A85" w:rsidP="005F5A85">
            <w:pPr>
              <w:jc w:val="center"/>
              <w:rPr>
                <w:sz w:val="13"/>
                <w:szCs w:val="13"/>
              </w:rPr>
            </w:pPr>
            <w:r w:rsidRPr="005F5A85">
              <w:rPr>
                <w:sz w:val="13"/>
                <w:szCs w:val="13"/>
              </w:rPr>
              <w:t>0,00</w:t>
            </w:r>
          </w:p>
        </w:tc>
        <w:tc>
          <w:tcPr>
            <w:tcW w:w="149" w:type="pct"/>
            <w:shd w:val="clear" w:color="auto" w:fill="auto"/>
            <w:vAlign w:val="center"/>
          </w:tcPr>
          <w:p w14:paraId="1A9EF2E6" w14:textId="77777777" w:rsidR="005F5A85" w:rsidRPr="005F5A85" w:rsidRDefault="005F5A85" w:rsidP="005F5A85">
            <w:pPr>
              <w:jc w:val="center"/>
              <w:rPr>
                <w:sz w:val="13"/>
                <w:szCs w:val="13"/>
              </w:rPr>
            </w:pPr>
            <w:r w:rsidRPr="005F5A85">
              <w:rPr>
                <w:sz w:val="13"/>
                <w:szCs w:val="13"/>
              </w:rPr>
              <w:t>0,00</w:t>
            </w:r>
          </w:p>
        </w:tc>
        <w:tc>
          <w:tcPr>
            <w:tcW w:w="184" w:type="pct"/>
            <w:shd w:val="clear" w:color="auto" w:fill="auto"/>
            <w:vAlign w:val="center"/>
          </w:tcPr>
          <w:p w14:paraId="5ED9254A" w14:textId="77777777" w:rsidR="005F5A85" w:rsidRPr="005F5A85" w:rsidRDefault="005F5A85" w:rsidP="005F5A85">
            <w:pPr>
              <w:jc w:val="center"/>
              <w:rPr>
                <w:sz w:val="13"/>
                <w:szCs w:val="13"/>
              </w:rPr>
            </w:pPr>
            <w:r w:rsidRPr="005F5A85">
              <w:rPr>
                <w:sz w:val="13"/>
                <w:szCs w:val="13"/>
              </w:rPr>
              <w:t>0,00</w:t>
            </w:r>
          </w:p>
        </w:tc>
        <w:tc>
          <w:tcPr>
            <w:tcW w:w="185" w:type="pct"/>
            <w:vAlign w:val="center"/>
          </w:tcPr>
          <w:p w14:paraId="4B786984" w14:textId="77777777" w:rsidR="005F5A85" w:rsidRPr="005F5A85" w:rsidRDefault="005F5A85" w:rsidP="005F5A85">
            <w:pPr>
              <w:jc w:val="center"/>
              <w:rPr>
                <w:color w:val="000000"/>
                <w:sz w:val="13"/>
                <w:szCs w:val="13"/>
              </w:rPr>
            </w:pPr>
            <w:r w:rsidRPr="005F5A85">
              <w:rPr>
                <w:sz w:val="13"/>
                <w:szCs w:val="13"/>
              </w:rPr>
              <w:t>0,00</w:t>
            </w:r>
          </w:p>
        </w:tc>
        <w:tc>
          <w:tcPr>
            <w:tcW w:w="156" w:type="pct"/>
            <w:vAlign w:val="center"/>
          </w:tcPr>
          <w:p w14:paraId="6574BA6D" w14:textId="77777777" w:rsidR="005F5A85" w:rsidRPr="005F5A85" w:rsidRDefault="005F5A85" w:rsidP="005F5A85">
            <w:pPr>
              <w:jc w:val="center"/>
              <w:rPr>
                <w:color w:val="000000"/>
                <w:sz w:val="13"/>
                <w:szCs w:val="13"/>
              </w:rPr>
            </w:pPr>
            <w:r w:rsidRPr="005F5A85">
              <w:rPr>
                <w:sz w:val="13"/>
                <w:szCs w:val="13"/>
              </w:rPr>
              <w:t>0,00</w:t>
            </w:r>
          </w:p>
        </w:tc>
        <w:tc>
          <w:tcPr>
            <w:tcW w:w="155" w:type="pct"/>
            <w:vAlign w:val="center"/>
          </w:tcPr>
          <w:p w14:paraId="4A20E0C2" w14:textId="77777777" w:rsidR="005F5A85" w:rsidRPr="005F5A85" w:rsidRDefault="005F5A85" w:rsidP="005F5A85">
            <w:pPr>
              <w:jc w:val="center"/>
              <w:rPr>
                <w:color w:val="000000"/>
                <w:sz w:val="13"/>
                <w:szCs w:val="13"/>
              </w:rPr>
            </w:pPr>
            <w:r w:rsidRPr="005F5A85">
              <w:rPr>
                <w:sz w:val="13"/>
                <w:szCs w:val="13"/>
              </w:rPr>
              <w:t>0,00</w:t>
            </w:r>
          </w:p>
        </w:tc>
        <w:tc>
          <w:tcPr>
            <w:tcW w:w="151" w:type="pct"/>
            <w:vAlign w:val="center"/>
          </w:tcPr>
          <w:p w14:paraId="6A5B414D" w14:textId="77777777" w:rsidR="005F5A85" w:rsidRPr="005F5A85" w:rsidRDefault="005F5A85" w:rsidP="005F5A85">
            <w:pPr>
              <w:jc w:val="center"/>
              <w:rPr>
                <w:color w:val="000000"/>
                <w:sz w:val="13"/>
                <w:szCs w:val="13"/>
              </w:rPr>
            </w:pPr>
            <w:r w:rsidRPr="005F5A85">
              <w:rPr>
                <w:sz w:val="13"/>
                <w:szCs w:val="13"/>
              </w:rPr>
              <w:t>0,00</w:t>
            </w:r>
          </w:p>
        </w:tc>
        <w:tc>
          <w:tcPr>
            <w:tcW w:w="176" w:type="pct"/>
            <w:vAlign w:val="center"/>
          </w:tcPr>
          <w:p w14:paraId="49E5041C" w14:textId="77777777" w:rsidR="005F5A85" w:rsidRPr="005F5A85" w:rsidRDefault="005F5A85" w:rsidP="005F5A85">
            <w:pPr>
              <w:jc w:val="center"/>
              <w:rPr>
                <w:sz w:val="13"/>
                <w:szCs w:val="13"/>
              </w:rPr>
            </w:pPr>
            <w:r w:rsidRPr="005F5A85">
              <w:rPr>
                <w:sz w:val="13"/>
                <w:szCs w:val="13"/>
              </w:rPr>
              <w:t>0,00</w:t>
            </w:r>
          </w:p>
        </w:tc>
        <w:tc>
          <w:tcPr>
            <w:tcW w:w="157" w:type="pct"/>
            <w:vAlign w:val="center"/>
          </w:tcPr>
          <w:p w14:paraId="71DB778B" w14:textId="77777777" w:rsidR="005F5A85" w:rsidRPr="005F5A85" w:rsidRDefault="005F5A85" w:rsidP="005F5A85">
            <w:pPr>
              <w:jc w:val="center"/>
              <w:rPr>
                <w:sz w:val="13"/>
                <w:szCs w:val="13"/>
              </w:rPr>
            </w:pPr>
            <w:r w:rsidRPr="005F5A85">
              <w:rPr>
                <w:sz w:val="13"/>
                <w:szCs w:val="13"/>
              </w:rPr>
              <w:t>0,00</w:t>
            </w:r>
          </w:p>
        </w:tc>
        <w:tc>
          <w:tcPr>
            <w:tcW w:w="148" w:type="pct"/>
            <w:vAlign w:val="center"/>
          </w:tcPr>
          <w:p w14:paraId="0B85F361" w14:textId="77777777" w:rsidR="005F5A85" w:rsidRPr="005F5A85" w:rsidRDefault="005F5A85" w:rsidP="005F5A85">
            <w:pPr>
              <w:jc w:val="center"/>
              <w:rPr>
                <w:sz w:val="13"/>
                <w:szCs w:val="13"/>
              </w:rPr>
            </w:pPr>
            <w:r w:rsidRPr="005F5A85">
              <w:rPr>
                <w:sz w:val="13"/>
                <w:szCs w:val="13"/>
              </w:rPr>
              <w:t>0,00</w:t>
            </w:r>
          </w:p>
        </w:tc>
        <w:tc>
          <w:tcPr>
            <w:tcW w:w="190" w:type="pct"/>
            <w:vAlign w:val="center"/>
          </w:tcPr>
          <w:p w14:paraId="2CD688A9" w14:textId="77777777" w:rsidR="005F5A85" w:rsidRPr="005F5A85" w:rsidRDefault="005F5A85" w:rsidP="005F5A85">
            <w:pPr>
              <w:jc w:val="center"/>
              <w:rPr>
                <w:sz w:val="13"/>
                <w:szCs w:val="13"/>
              </w:rPr>
            </w:pPr>
            <w:r w:rsidRPr="005F5A85">
              <w:rPr>
                <w:sz w:val="13"/>
                <w:szCs w:val="13"/>
              </w:rPr>
              <w:t>0,00</w:t>
            </w:r>
          </w:p>
        </w:tc>
        <w:tc>
          <w:tcPr>
            <w:tcW w:w="142" w:type="pct"/>
            <w:vAlign w:val="center"/>
          </w:tcPr>
          <w:p w14:paraId="3D458C9E" w14:textId="77777777" w:rsidR="005F5A85" w:rsidRPr="005F5A85" w:rsidRDefault="005F5A85" w:rsidP="005F5A85">
            <w:pPr>
              <w:jc w:val="center"/>
              <w:rPr>
                <w:sz w:val="13"/>
                <w:szCs w:val="13"/>
              </w:rPr>
            </w:pPr>
            <w:r w:rsidRPr="005F5A85">
              <w:rPr>
                <w:sz w:val="13"/>
                <w:szCs w:val="13"/>
              </w:rPr>
              <w:t>0,00</w:t>
            </w:r>
          </w:p>
        </w:tc>
      </w:tr>
      <w:tr w:rsidR="005F5A85" w:rsidRPr="005F5A85" w14:paraId="3A4BFE74" w14:textId="77777777" w:rsidTr="005F5A85">
        <w:trPr>
          <w:trHeight w:val="64"/>
        </w:trPr>
        <w:tc>
          <w:tcPr>
            <w:tcW w:w="5000" w:type="pct"/>
            <w:gridSpan w:val="24"/>
            <w:vAlign w:val="center"/>
          </w:tcPr>
          <w:p w14:paraId="4AC6738E" w14:textId="77777777" w:rsidR="005F5A85" w:rsidRPr="005F5A85" w:rsidRDefault="005F5A85" w:rsidP="005F5A85">
            <w:pPr>
              <w:rPr>
                <w:bCs/>
                <w:sz w:val="12"/>
                <w:szCs w:val="12"/>
              </w:rPr>
            </w:pPr>
            <w:r w:rsidRPr="005F5A85">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F5A85" w:rsidRPr="005F5A85" w14:paraId="3E4E9064" w14:textId="77777777" w:rsidTr="005F5A85">
        <w:trPr>
          <w:trHeight w:val="86"/>
        </w:trPr>
        <w:tc>
          <w:tcPr>
            <w:tcW w:w="148" w:type="pct"/>
            <w:shd w:val="clear" w:color="auto" w:fill="auto"/>
            <w:vAlign w:val="center"/>
          </w:tcPr>
          <w:p w14:paraId="106D8940" w14:textId="77777777" w:rsidR="005F5A85" w:rsidRPr="005F5A85" w:rsidRDefault="005F5A85" w:rsidP="005F5A85">
            <w:pPr>
              <w:jc w:val="center"/>
              <w:rPr>
                <w:sz w:val="13"/>
                <w:szCs w:val="13"/>
              </w:rPr>
            </w:pPr>
            <w:r w:rsidRPr="005F5A85">
              <w:rPr>
                <w:sz w:val="13"/>
                <w:szCs w:val="13"/>
              </w:rPr>
              <w:t>2.1.1.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55371F4F" w14:textId="77777777" w:rsidR="005F5A85" w:rsidRPr="005F5A85" w:rsidRDefault="005F5A85" w:rsidP="005F5A85">
            <w:pPr>
              <w:rPr>
                <w:color w:val="000000"/>
                <w:sz w:val="13"/>
                <w:szCs w:val="13"/>
              </w:rPr>
            </w:pPr>
            <w:r w:rsidRPr="005F5A85">
              <w:rPr>
                <w:color w:val="000000"/>
                <w:sz w:val="13"/>
                <w:szCs w:val="13"/>
              </w:rPr>
              <w:t>Установка котельной «</w:t>
            </w:r>
            <w:proofErr w:type="spellStart"/>
            <w:r w:rsidRPr="005F5A85">
              <w:rPr>
                <w:color w:val="000000"/>
                <w:sz w:val="13"/>
                <w:szCs w:val="13"/>
              </w:rPr>
              <w:t>Терморобот</w:t>
            </w:r>
            <w:proofErr w:type="spellEnd"/>
            <w:r w:rsidRPr="005F5A85">
              <w:rPr>
                <w:color w:val="000000"/>
                <w:sz w:val="13"/>
                <w:szCs w:val="13"/>
              </w:rPr>
              <w:t>» на ОСК, НФС, 2 Г/</w:t>
            </w:r>
            <w:proofErr w:type="gramStart"/>
            <w:r w:rsidRPr="005F5A85">
              <w:rPr>
                <w:color w:val="000000"/>
                <w:sz w:val="13"/>
                <w:szCs w:val="13"/>
              </w:rPr>
              <w:t>У,  44</w:t>
            </w:r>
            <w:proofErr w:type="gramEnd"/>
          </w:p>
        </w:tc>
        <w:tc>
          <w:tcPr>
            <w:tcW w:w="361" w:type="pct"/>
            <w:tcBorders>
              <w:top w:val="single" w:sz="4" w:space="0" w:color="auto"/>
              <w:left w:val="nil"/>
              <w:bottom w:val="single" w:sz="4" w:space="0" w:color="auto"/>
              <w:right w:val="single" w:sz="4" w:space="0" w:color="auto"/>
            </w:tcBorders>
            <w:shd w:val="clear" w:color="auto" w:fill="auto"/>
            <w:vAlign w:val="center"/>
          </w:tcPr>
          <w:p w14:paraId="3EB90958" w14:textId="77777777" w:rsidR="005F5A85" w:rsidRPr="005F5A85" w:rsidRDefault="005F5A85" w:rsidP="005F5A85">
            <w:pPr>
              <w:jc w:val="center"/>
              <w:rPr>
                <w:color w:val="000000"/>
                <w:sz w:val="13"/>
                <w:szCs w:val="13"/>
              </w:rPr>
            </w:pPr>
            <w:r w:rsidRPr="005F5A85">
              <w:rPr>
                <w:color w:val="000000"/>
                <w:sz w:val="13"/>
                <w:szCs w:val="13"/>
              </w:rPr>
              <w:t>Обеспечение тепловой энергией потребителей</w:t>
            </w:r>
          </w:p>
        </w:tc>
        <w:tc>
          <w:tcPr>
            <w:tcW w:w="362" w:type="pct"/>
            <w:tcBorders>
              <w:top w:val="single" w:sz="4" w:space="0" w:color="auto"/>
              <w:left w:val="nil"/>
              <w:bottom w:val="single" w:sz="4" w:space="0" w:color="auto"/>
              <w:right w:val="single" w:sz="4" w:space="0" w:color="auto"/>
            </w:tcBorders>
            <w:shd w:val="clear" w:color="auto" w:fill="auto"/>
            <w:vAlign w:val="center"/>
          </w:tcPr>
          <w:p w14:paraId="5BA8412B" w14:textId="77777777" w:rsidR="005F5A85" w:rsidRPr="005F5A85" w:rsidRDefault="005F5A85" w:rsidP="005F5A85">
            <w:pPr>
              <w:jc w:val="center"/>
              <w:rPr>
                <w:color w:val="000000"/>
                <w:sz w:val="13"/>
                <w:szCs w:val="13"/>
              </w:rPr>
            </w:pPr>
            <w:r w:rsidRPr="005F5A85">
              <w:rPr>
                <w:color w:val="000000"/>
                <w:sz w:val="13"/>
                <w:szCs w:val="13"/>
              </w:rPr>
              <w:t>г. Ленинск-Кузнецкий</w:t>
            </w:r>
          </w:p>
        </w:tc>
        <w:tc>
          <w:tcPr>
            <w:tcW w:w="341" w:type="pct"/>
            <w:tcBorders>
              <w:top w:val="single" w:sz="4" w:space="0" w:color="auto"/>
              <w:left w:val="nil"/>
              <w:bottom w:val="single" w:sz="4" w:space="0" w:color="auto"/>
              <w:right w:val="single" w:sz="4" w:space="0" w:color="auto"/>
            </w:tcBorders>
            <w:shd w:val="clear" w:color="auto" w:fill="auto"/>
            <w:vAlign w:val="center"/>
          </w:tcPr>
          <w:p w14:paraId="60D90468" w14:textId="77777777" w:rsidR="005F5A85" w:rsidRPr="005F5A85" w:rsidRDefault="005F5A85" w:rsidP="005F5A85">
            <w:pPr>
              <w:jc w:val="center"/>
              <w:rPr>
                <w:sz w:val="13"/>
                <w:szCs w:val="13"/>
              </w:rPr>
            </w:pPr>
            <w:r w:rsidRPr="005F5A85">
              <w:rPr>
                <w:sz w:val="13"/>
                <w:szCs w:val="13"/>
              </w:rPr>
              <w:t>Установленная мощность</w:t>
            </w:r>
          </w:p>
        </w:tc>
        <w:tc>
          <w:tcPr>
            <w:tcW w:w="117" w:type="pct"/>
            <w:tcBorders>
              <w:top w:val="single" w:sz="4" w:space="0" w:color="auto"/>
              <w:left w:val="nil"/>
              <w:bottom w:val="single" w:sz="4" w:space="0" w:color="auto"/>
              <w:right w:val="single" w:sz="4" w:space="0" w:color="auto"/>
            </w:tcBorders>
            <w:shd w:val="clear" w:color="auto" w:fill="auto"/>
            <w:vAlign w:val="center"/>
          </w:tcPr>
          <w:p w14:paraId="008AF84E" w14:textId="77777777" w:rsidR="005F5A85" w:rsidRPr="005F5A85" w:rsidRDefault="005F5A85" w:rsidP="005F5A85">
            <w:pPr>
              <w:jc w:val="center"/>
              <w:rPr>
                <w:sz w:val="13"/>
                <w:szCs w:val="13"/>
              </w:rPr>
            </w:pPr>
            <w:r w:rsidRPr="005F5A85">
              <w:rPr>
                <w:sz w:val="13"/>
                <w:szCs w:val="13"/>
              </w:rPr>
              <w:t>МВт</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6E6478BD" w14:textId="77777777" w:rsidR="005F5A85" w:rsidRPr="005F5A85" w:rsidRDefault="005F5A85" w:rsidP="005F5A85">
            <w:pPr>
              <w:jc w:val="center"/>
              <w:rPr>
                <w:sz w:val="13"/>
                <w:szCs w:val="13"/>
              </w:rPr>
            </w:pPr>
            <w:r w:rsidRPr="005F5A85">
              <w:rPr>
                <w:sz w:val="13"/>
                <w:szCs w:val="13"/>
              </w:rPr>
              <w:t>7,65</w:t>
            </w:r>
          </w:p>
        </w:tc>
        <w:tc>
          <w:tcPr>
            <w:tcW w:w="176" w:type="pct"/>
            <w:tcBorders>
              <w:top w:val="single" w:sz="4" w:space="0" w:color="auto"/>
              <w:left w:val="nil"/>
              <w:bottom w:val="single" w:sz="4" w:space="0" w:color="auto"/>
              <w:right w:val="single" w:sz="4" w:space="0" w:color="auto"/>
            </w:tcBorders>
            <w:shd w:val="clear" w:color="auto" w:fill="auto"/>
            <w:vAlign w:val="center"/>
          </w:tcPr>
          <w:p w14:paraId="1F78D18A" w14:textId="77777777" w:rsidR="005F5A85" w:rsidRPr="005F5A85" w:rsidRDefault="005F5A85" w:rsidP="005F5A85">
            <w:pPr>
              <w:jc w:val="center"/>
              <w:rPr>
                <w:sz w:val="13"/>
                <w:szCs w:val="13"/>
              </w:rPr>
            </w:pPr>
            <w:r w:rsidRPr="005F5A85">
              <w:rPr>
                <w:sz w:val="13"/>
                <w:szCs w:val="13"/>
              </w:rPr>
              <w:t>6</w:t>
            </w:r>
          </w:p>
        </w:tc>
        <w:tc>
          <w:tcPr>
            <w:tcW w:w="191" w:type="pct"/>
            <w:tcBorders>
              <w:top w:val="single" w:sz="4" w:space="0" w:color="auto"/>
              <w:left w:val="nil"/>
              <w:bottom w:val="single" w:sz="4" w:space="0" w:color="auto"/>
              <w:right w:val="single" w:sz="4" w:space="0" w:color="auto"/>
            </w:tcBorders>
            <w:shd w:val="clear" w:color="auto" w:fill="auto"/>
            <w:vAlign w:val="center"/>
          </w:tcPr>
          <w:p w14:paraId="790B6948" w14:textId="77777777" w:rsidR="005F5A85" w:rsidRPr="005F5A85" w:rsidRDefault="005F5A85" w:rsidP="005F5A85">
            <w:pPr>
              <w:jc w:val="center"/>
              <w:rPr>
                <w:sz w:val="13"/>
                <w:szCs w:val="13"/>
              </w:rPr>
            </w:pPr>
            <w:r w:rsidRPr="005F5A85">
              <w:rPr>
                <w:sz w:val="13"/>
                <w:szCs w:val="13"/>
              </w:rPr>
              <w:t>2019</w:t>
            </w:r>
          </w:p>
        </w:tc>
        <w:tc>
          <w:tcPr>
            <w:tcW w:w="185" w:type="pct"/>
            <w:tcBorders>
              <w:top w:val="single" w:sz="4" w:space="0" w:color="auto"/>
              <w:left w:val="nil"/>
              <w:bottom w:val="single" w:sz="4" w:space="0" w:color="auto"/>
              <w:right w:val="single" w:sz="4" w:space="0" w:color="auto"/>
            </w:tcBorders>
            <w:shd w:val="clear" w:color="auto" w:fill="auto"/>
            <w:vAlign w:val="center"/>
          </w:tcPr>
          <w:p w14:paraId="45D2DA4E" w14:textId="77777777" w:rsidR="005F5A85" w:rsidRPr="005F5A85" w:rsidRDefault="005F5A85" w:rsidP="005F5A85">
            <w:pPr>
              <w:jc w:val="center"/>
              <w:rPr>
                <w:sz w:val="13"/>
                <w:szCs w:val="13"/>
              </w:rPr>
            </w:pPr>
            <w:r w:rsidRPr="005F5A85">
              <w:rPr>
                <w:sz w:val="13"/>
                <w:szCs w:val="13"/>
              </w:rPr>
              <w:t>2019</w:t>
            </w:r>
          </w:p>
        </w:tc>
        <w:tc>
          <w:tcPr>
            <w:tcW w:w="181" w:type="pct"/>
            <w:tcBorders>
              <w:top w:val="single" w:sz="4" w:space="0" w:color="auto"/>
              <w:left w:val="nil"/>
              <w:bottom w:val="single" w:sz="4" w:space="0" w:color="auto"/>
              <w:right w:val="single" w:sz="4" w:space="0" w:color="auto"/>
            </w:tcBorders>
            <w:shd w:val="clear" w:color="auto" w:fill="auto"/>
            <w:vAlign w:val="center"/>
          </w:tcPr>
          <w:p w14:paraId="450DB296" w14:textId="77777777" w:rsidR="005F5A85" w:rsidRPr="005F5A85" w:rsidRDefault="005F5A85" w:rsidP="005F5A85">
            <w:pPr>
              <w:jc w:val="center"/>
              <w:rPr>
                <w:sz w:val="13"/>
                <w:szCs w:val="13"/>
              </w:rPr>
            </w:pPr>
            <w:r w:rsidRPr="005F5A85">
              <w:rPr>
                <w:sz w:val="13"/>
                <w:szCs w:val="13"/>
              </w:rPr>
              <w:t>64495</w:t>
            </w:r>
          </w:p>
        </w:tc>
        <w:tc>
          <w:tcPr>
            <w:tcW w:w="190" w:type="pct"/>
            <w:tcBorders>
              <w:top w:val="single" w:sz="4" w:space="0" w:color="auto"/>
              <w:left w:val="nil"/>
              <w:bottom w:val="single" w:sz="4" w:space="0" w:color="auto"/>
              <w:right w:val="single" w:sz="4" w:space="0" w:color="auto"/>
            </w:tcBorders>
            <w:shd w:val="clear" w:color="auto" w:fill="auto"/>
            <w:vAlign w:val="center"/>
          </w:tcPr>
          <w:p w14:paraId="3988EC93"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54E89333" w14:textId="77777777" w:rsidR="005F5A85" w:rsidRPr="005F5A85" w:rsidRDefault="005F5A85" w:rsidP="005F5A85">
            <w:pPr>
              <w:jc w:val="center"/>
              <w:rPr>
                <w:sz w:val="13"/>
                <w:szCs w:val="13"/>
              </w:rPr>
            </w:pPr>
            <w:r w:rsidRPr="005F5A85">
              <w:rPr>
                <w:sz w:val="13"/>
                <w:szCs w:val="13"/>
              </w:rPr>
              <w:t>64495</w:t>
            </w:r>
          </w:p>
        </w:tc>
        <w:tc>
          <w:tcPr>
            <w:tcW w:w="149" w:type="pct"/>
            <w:tcBorders>
              <w:top w:val="single" w:sz="4" w:space="0" w:color="auto"/>
              <w:left w:val="nil"/>
              <w:bottom w:val="single" w:sz="4" w:space="0" w:color="auto"/>
              <w:right w:val="single" w:sz="4" w:space="0" w:color="auto"/>
            </w:tcBorders>
            <w:shd w:val="clear" w:color="auto" w:fill="auto"/>
            <w:vAlign w:val="center"/>
          </w:tcPr>
          <w:p w14:paraId="7963F686" w14:textId="77777777" w:rsidR="005F5A85" w:rsidRPr="005F5A85" w:rsidRDefault="005F5A85" w:rsidP="005F5A85">
            <w:pPr>
              <w:jc w:val="center"/>
              <w:rPr>
                <w:sz w:val="13"/>
                <w:szCs w:val="13"/>
              </w:rPr>
            </w:pPr>
            <w:r w:rsidRPr="005F5A85">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0AF55B35" w14:textId="77777777" w:rsidR="005F5A85" w:rsidRPr="005F5A85" w:rsidRDefault="005F5A85" w:rsidP="005F5A85">
            <w:pPr>
              <w:jc w:val="center"/>
              <w:rPr>
                <w:sz w:val="13"/>
                <w:szCs w:val="13"/>
              </w:rPr>
            </w:pPr>
            <w:r w:rsidRPr="005F5A85">
              <w:rPr>
                <w:sz w:val="13"/>
                <w:szCs w:val="13"/>
              </w:rPr>
              <w:t>0</w:t>
            </w:r>
          </w:p>
        </w:tc>
        <w:tc>
          <w:tcPr>
            <w:tcW w:w="185" w:type="pct"/>
            <w:tcBorders>
              <w:top w:val="single" w:sz="4" w:space="0" w:color="auto"/>
              <w:left w:val="nil"/>
              <w:bottom w:val="single" w:sz="4" w:space="0" w:color="auto"/>
              <w:right w:val="single" w:sz="4" w:space="0" w:color="auto"/>
            </w:tcBorders>
            <w:shd w:val="clear" w:color="auto" w:fill="auto"/>
            <w:vAlign w:val="center"/>
          </w:tcPr>
          <w:p w14:paraId="01B8C2B8"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812C4BE"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31273D5"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5F295D0"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66A0189"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BC9CEB9"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580C3C8A"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687B4FD9"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5DB3303E" w14:textId="77777777" w:rsidR="005F5A85" w:rsidRPr="005F5A85" w:rsidRDefault="005F5A85" w:rsidP="005F5A85">
            <w:pPr>
              <w:jc w:val="center"/>
              <w:rPr>
                <w:sz w:val="13"/>
                <w:szCs w:val="13"/>
              </w:rPr>
            </w:pPr>
            <w:r w:rsidRPr="005F5A85">
              <w:rPr>
                <w:sz w:val="13"/>
                <w:szCs w:val="13"/>
              </w:rPr>
              <w:t>0</w:t>
            </w:r>
          </w:p>
        </w:tc>
      </w:tr>
      <w:tr w:rsidR="005F5A85" w:rsidRPr="005F5A85" w14:paraId="7698F3AD" w14:textId="77777777" w:rsidTr="005F5A85">
        <w:trPr>
          <w:trHeight w:val="64"/>
        </w:trPr>
        <w:tc>
          <w:tcPr>
            <w:tcW w:w="148" w:type="pct"/>
            <w:shd w:val="clear" w:color="auto" w:fill="auto"/>
            <w:vAlign w:val="center"/>
          </w:tcPr>
          <w:p w14:paraId="67062C4F" w14:textId="77777777" w:rsidR="005F5A85" w:rsidRPr="005F5A85" w:rsidRDefault="005F5A85" w:rsidP="005F5A85">
            <w:pPr>
              <w:jc w:val="center"/>
              <w:rPr>
                <w:sz w:val="13"/>
                <w:szCs w:val="13"/>
              </w:rPr>
            </w:pPr>
            <w:r w:rsidRPr="005F5A85">
              <w:rPr>
                <w:sz w:val="13"/>
                <w:szCs w:val="13"/>
              </w:rPr>
              <w:t>2.1.2.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72DEC6AF" w14:textId="77777777" w:rsidR="005F5A85" w:rsidRPr="005F5A85" w:rsidRDefault="005F5A85" w:rsidP="005F5A85">
            <w:pPr>
              <w:rPr>
                <w:color w:val="000000"/>
                <w:sz w:val="13"/>
                <w:szCs w:val="13"/>
              </w:rPr>
            </w:pPr>
            <w:r w:rsidRPr="005F5A85">
              <w:rPr>
                <w:color w:val="000000"/>
                <w:sz w:val="13"/>
                <w:szCs w:val="13"/>
              </w:rPr>
              <w:t>Проектирование и строительство новой котельной установленной мощностью 75 Гкал/ч вместо котельной «Энергетик»</w:t>
            </w:r>
          </w:p>
        </w:tc>
        <w:tc>
          <w:tcPr>
            <w:tcW w:w="361" w:type="pct"/>
            <w:tcBorders>
              <w:top w:val="single" w:sz="4" w:space="0" w:color="auto"/>
              <w:left w:val="nil"/>
              <w:bottom w:val="single" w:sz="4" w:space="0" w:color="auto"/>
              <w:right w:val="single" w:sz="4" w:space="0" w:color="auto"/>
            </w:tcBorders>
            <w:shd w:val="clear" w:color="auto" w:fill="auto"/>
            <w:vAlign w:val="center"/>
          </w:tcPr>
          <w:p w14:paraId="67792EAB" w14:textId="77777777" w:rsidR="005F5A85" w:rsidRPr="005F5A85" w:rsidRDefault="005F5A85" w:rsidP="005F5A85">
            <w:pPr>
              <w:jc w:val="center"/>
              <w:rPr>
                <w:color w:val="000000"/>
                <w:sz w:val="13"/>
                <w:szCs w:val="13"/>
              </w:rPr>
            </w:pPr>
            <w:r w:rsidRPr="005F5A85">
              <w:rPr>
                <w:color w:val="000000"/>
                <w:sz w:val="13"/>
                <w:szCs w:val="13"/>
              </w:rPr>
              <w:t>Обеспечение тепловой энергией потребителей</w:t>
            </w:r>
          </w:p>
        </w:tc>
        <w:tc>
          <w:tcPr>
            <w:tcW w:w="362" w:type="pct"/>
            <w:tcBorders>
              <w:top w:val="single" w:sz="4" w:space="0" w:color="auto"/>
              <w:left w:val="nil"/>
              <w:bottom w:val="single" w:sz="4" w:space="0" w:color="auto"/>
              <w:right w:val="single" w:sz="4" w:space="0" w:color="auto"/>
            </w:tcBorders>
            <w:shd w:val="clear" w:color="auto" w:fill="auto"/>
            <w:vAlign w:val="center"/>
          </w:tcPr>
          <w:p w14:paraId="2F004325"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381CA0EF" w14:textId="77777777" w:rsidR="005F5A85" w:rsidRPr="005F5A85" w:rsidRDefault="005F5A85" w:rsidP="005F5A85">
            <w:pPr>
              <w:jc w:val="center"/>
              <w:rPr>
                <w:color w:val="000000"/>
                <w:sz w:val="13"/>
                <w:szCs w:val="13"/>
              </w:rPr>
            </w:pPr>
            <w:r w:rsidRPr="005F5A85">
              <w:rPr>
                <w:color w:val="000000"/>
                <w:sz w:val="13"/>
                <w:szCs w:val="13"/>
              </w:rPr>
              <w:t>тер. Северная промзона 4</w:t>
            </w:r>
          </w:p>
        </w:tc>
        <w:tc>
          <w:tcPr>
            <w:tcW w:w="341" w:type="pct"/>
            <w:tcBorders>
              <w:top w:val="single" w:sz="4" w:space="0" w:color="auto"/>
              <w:left w:val="nil"/>
              <w:bottom w:val="single" w:sz="4" w:space="0" w:color="auto"/>
              <w:right w:val="single" w:sz="4" w:space="0" w:color="auto"/>
            </w:tcBorders>
            <w:shd w:val="clear" w:color="auto" w:fill="auto"/>
            <w:vAlign w:val="center"/>
          </w:tcPr>
          <w:p w14:paraId="3D56B708" w14:textId="77777777" w:rsidR="005F5A85" w:rsidRPr="005F5A85" w:rsidRDefault="005F5A85" w:rsidP="005F5A85">
            <w:pPr>
              <w:jc w:val="center"/>
              <w:rPr>
                <w:sz w:val="13"/>
                <w:szCs w:val="13"/>
              </w:rPr>
            </w:pPr>
            <w:r w:rsidRPr="005F5A85">
              <w:rPr>
                <w:sz w:val="13"/>
                <w:szCs w:val="13"/>
              </w:rPr>
              <w:t>Установленная мощность</w:t>
            </w:r>
          </w:p>
        </w:tc>
        <w:tc>
          <w:tcPr>
            <w:tcW w:w="117" w:type="pct"/>
            <w:tcBorders>
              <w:top w:val="single" w:sz="4" w:space="0" w:color="auto"/>
              <w:left w:val="nil"/>
              <w:bottom w:val="single" w:sz="4" w:space="0" w:color="auto"/>
              <w:right w:val="single" w:sz="4" w:space="0" w:color="auto"/>
            </w:tcBorders>
            <w:shd w:val="clear" w:color="auto" w:fill="auto"/>
            <w:vAlign w:val="center"/>
          </w:tcPr>
          <w:p w14:paraId="42B88F50" w14:textId="77777777" w:rsidR="005F5A85" w:rsidRPr="005F5A85" w:rsidRDefault="005F5A85" w:rsidP="005F5A85">
            <w:pPr>
              <w:jc w:val="center"/>
              <w:rPr>
                <w:sz w:val="13"/>
                <w:szCs w:val="13"/>
              </w:rPr>
            </w:pPr>
            <w:r w:rsidRPr="005F5A85">
              <w:rPr>
                <w:sz w:val="13"/>
                <w:szCs w:val="13"/>
              </w:rPr>
              <w:t>Гкал/ч</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3D5ECEFF" w14:textId="77777777" w:rsidR="005F5A85" w:rsidRPr="005F5A85" w:rsidRDefault="005F5A85" w:rsidP="005F5A85">
            <w:pPr>
              <w:jc w:val="center"/>
              <w:rPr>
                <w:sz w:val="13"/>
                <w:szCs w:val="13"/>
              </w:rPr>
            </w:pPr>
            <w:r w:rsidRPr="005F5A85">
              <w:rPr>
                <w:sz w:val="13"/>
                <w:szCs w:val="13"/>
              </w:rPr>
              <w:t>56</w:t>
            </w:r>
          </w:p>
        </w:tc>
        <w:tc>
          <w:tcPr>
            <w:tcW w:w="176" w:type="pct"/>
            <w:tcBorders>
              <w:top w:val="single" w:sz="4" w:space="0" w:color="auto"/>
              <w:left w:val="nil"/>
              <w:bottom w:val="single" w:sz="4" w:space="0" w:color="auto"/>
              <w:right w:val="single" w:sz="4" w:space="0" w:color="auto"/>
            </w:tcBorders>
            <w:shd w:val="clear" w:color="auto" w:fill="auto"/>
            <w:vAlign w:val="center"/>
          </w:tcPr>
          <w:p w14:paraId="7937EBCB" w14:textId="77777777" w:rsidR="005F5A85" w:rsidRPr="005F5A85" w:rsidRDefault="005F5A85" w:rsidP="005F5A85">
            <w:pPr>
              <w:jc w:val="center"/>
              <w:rPr>
                <w:sz w:val="13"/>
                <w:szCs w:val="13"/>
              </w:rPr>
            </w:pPr>
            <w:r w:rsidRPr="005F5A85">
              <w:rPr>
                <w:sz w:val="13"/>
                <w:szCs w:val="13"/>
              </w:rPr>
              <w:t>75</w:t>
            </w:r>
          </w:p>
        </w:tc>
        <w:tc>
          <w:tcPr>
            <w:tcW w:w="191" w:type="pct"/>
            <w:tcBorders>
              <w:top w:val="single" w:sz="4" w:space="0" w:color="auto"/>
              <w:left w:val="nil"/>
              <w:bottom w:val="single" w:sz="4" w:space="0" w:color="auto"/>
              <w:right w:val="single" w:sz="4" w:space="0" w:color="auto"/>
            </w:tcBorders>
            <w:shd w:val="clear" w:color="auto" w:fill="auto"/>
            <w:vAlign w:val="center"/>
          </w:tcPr>
          <w:p w14:paraId="715DBECF" w14:textId="77777777" w:rsidR="005F5A85" w:rsidRPr="005F5A85" w:rsidRDefault="005F5A85" w:rsidP="005F5A85">
            <w:pPr>
              <w:jc w:val="center"/>
              <w:rPr>
                <w:sz w:val="13"/>
                <w:szCs w:val="13"/>
              </w:rPr>
            </w:pPr>
            <w:r w:rsidRPr="005F5A85">
              <w:rPr>
                <w:sz w:val="13"/>
                <w:szCs w:val="13"/>
              </w:rPr>
              <w:t>2025</w:t>
            </w:r>
          </w:p>
        </w:tc>
        <w:tc>
          <w:tcPr>
            <w:tcW w:w="185" w:type="pct"/>
            <w:tcBorders>
              <w:top w:val="single" w:sz="4" w:space="0" w:color="auto"/>
              <w:left w:val="nil"/>
              <w:bottom w:val="single" w:sz="4" w:space="0" w:color="auto"/>
              <w:right w:val="single" w:sz="4" w:space="0" w:color="auto"/>
            </w:tcBorders>
            <w:shd w:val="clear" w:color="auto" w:fill="auto"/>
            <w:vAlign w:val="center"/>
          </w:tcPr>
          <w:p w14:paraId="346DF2FA" w14:textId="77777777" w:rsidR="005F5A85" w:rsidRPr="005F5A85" w:rsidRDefault="005F5A85" w:rsidP="005F5A85">
            <w:pPr>
              <w:jc w:val="center"/>
              <w:rPr>
                <w:sz w:val="13"/>
                <w:szCs w:val="13"/>
              </w:rPr>
            </w:pPr>
            <w:r w:rsidRPr="005F5A85">
              <w:rPr>
                <w:sz w:val="13"/>
                <w:szCs w:val="13"/>
              </w:rPr>
              <w:t>2028</w:t>
            </w:r>
          </w:p>
        </w:tc>
        <w:tc>
          <w:tcPr>
            <w:tcW w:w="181" w:type="pct"/>
            <w:tcBorders>
              <w:top w:val="single" w:sz="4" w:space="0" w:color="auto"/>
              <w:left w:val="nil"/>
              <w:bottom w:val="single" w:sz="4" w:space="0" w:color="auto"/>
              <w:right w:val="single" w:sz="4" w:space="0" w:color="auto"/>
            </w:tcBorders>
            <w:shd w:val="clear" w:color="auto" w:fill="auto"/>
            <w:vAlign w:val="center"/>
          </w:tcPr>
          <w:p w14:paraId="790F2A52" w14:textId="77777777" w:rsidR="005F5A85" w:rsidRPr="005F5A85" w:rsidRDefault="005F5A85" w:rsidP="005F5A85">
            <w:pPr>
              <w:jc w:val="center"/>
              <w:rPr>
                <w:sz w:val="13"/>
                <w:szCs w:val="13"/>
              </w:rPr>
            </w:pPr>
            <w:r w:rsidRPr="005F5A85">
              <w:rPr>
                <w:sz w:val="13"/>
                <w:szCs w:val="13"/>
              </w:rPr>
              <w:t>1282974</w:t>
            </w:r>
          </w:p>
        </w:tc>
        <w:tc>
          <w:tcPr>
            <w:tcW w:w="190" w:type="pct"/>
            <w:tcBorders>
              <w:top w:val="single" w:sz="4" w:space="0" w:color="auto"/>
              <w:left w:val="nil"/>
              <w:bottom w:val="single" w:sz="4" w:space="0" w:color="auto"/>
              <w:right w:val="single" w:sz="4" w:space="0" w:color="auto"/>
            </w:tcBorders>
            <w:shd w:val="clear" w:color="auto" w:fill="auto"/>
            <w:vAlign w:val="center"/>
          </w:tcPr>
          <w:p w14:paraId="55D79342"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4A393466" w14:textId="77777777" w:rsidR="005F5A85" w:rsidRPr="005F5A85" w:rsidRDefault="005F5A85" w:rsidP="005F5A85">
            <w:pPr>
              <w:jc w:val="center"/>
              <w:rPr>
                <w:sz w:val="13"/>
                <w:szCs w:val="13"/>
              </w:rPr>
            </w:pPr>
            <w:r w:rsidRPr="005F5A85">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0F9C1CB3" w14:textId="77777777" w:rsidR="005F5A85" w:rsidRPr="005F5A85" w:rsidRDefault="005F5A85" w:rsidP="005F5A85">
            <w:pPr>
              <w:jc w:val="center"/>
              <w:rPr>
                <w:sz w:val="13"/>
                <w:szCs w:val="13"/>
              </w:rPr>
            </w:pPr>
            <w:r w:rsidRPr="005F5A85">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7305CB3A" w14:textId="77777777" w:rsidR="005F5A85" w:rsidRPr="005F5A85" w:rsidRDefault="005F5A85" w:rsidP="005F5A85">
            <w:pPr>
              <w:jc w:val="center"/>
              <w:rPr>
                <w:sz w:val="13"/>
                <w:szCs w:val="13"/>
              </w:rPr>
            </w:pPr>
            <w:r w:rsidRPr="005F5A85">
              <w:rPr>
                <w:sz w:val="13"/>
                <w:szCs w:val="13"/>
              </w:rPr>
              <w:t>0</w:t>
            </w:r>
          </w:p>
        </w:tc>
        <w:tc>
          <w:tcPr>
            <w:tcW w:w="185" w:type="pct"/>
            <w:tcBorders>
              <w:top w:val="single" w:sz="4" w:space="0" w:color="auto"/>
              <w:left w:val="nil"/>
              <w:bottom w:val="single" w:sz="4" w:space="0" w:color="auto"/>
              <w:right w:val="single" w:sz="4" w:space="0" w:color="auto"/>
            </w:tcBorders>
            <w:shd w:val="clear" w:color="auto" w:fill="auto"/>
            <w:vAlign w:val="center"/>
          </w:tcPr>
          <w:p w14:paraId="405265DC"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41A7114"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570E308"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06C290C9" w14:textId="77777777" w:rsidR="005F5A85" w:rsidRPr="005F5A85" w:rsidRDefault="005F5A85" w:rsidP="005F5A85">
            <w:pPr>
              <w:jc w:val="center"/>
              <w:rPr>
                <w:sz w:val="13"/>
                <w:szCs w:val="13"/>
              </w:rPr>
            </w:pPr>
            <w:r w:rsidRPr="005F5A85">
              <w:rPr>
                <w:sz w:val="13"/>
                <w:szCs w:val="13"/>
              </w:rPr>
              <w:t>82562</w:t>
            </w:r>
          </w:p>
        </w:tc>
        <w:tc>
          <w:tcPr>
            <w:tcW w:w="176" w:type="pct"/>
            <w:tcBorders>
              <w:top w:val="single" w:sz="4" w:space="0" w:color="auto"/>
              <w:left w:val="single" w:sz="4" w:space="0" w:color="auto"/>
              <w:bottom w:val="single" w:sz="4" w:space="0" w:color="auto"/>
              <w:right w:val="single" w:sz="4" w:space="0" w:color="auto"/>
            </w:tcBorders>
            <w:vAlign w:val="center"/>
          </w:tcPr>
          <w:p w14:paraId="713931A1" w14:textId="77777777" w:rsidR="005F5A85" w:rsidRPr="005F5A85" w:rsidRDefault="005F5A85" w:rsidP="005F5A85">
            <w:pPr>
              <w:jc w:val="center"/>
              <w:rPr>
                <w:sz w:val="13"/>
                <w:szCs w:val="13"/>
              </w:rPr>
            </w:pPr>
            <w:r w:rsidRPr="005F5A85">
              <w:rPr>
                <w:sz w:val="13"/>
                <w:szCs w:val="13"/>
              </w:rPr>
              <w:t>190178</w:t>
            </w:r>
          </w:p>
        </w:tc>
        <w:tc>
          <w:tcPr>
            <w:tcW w:w="157" w:type="pct"/>
            <w:tcBorders>
              <w:top w:val="single" w:sz="4" w:space="0" w:color="auto"/>
              <w:left w:val="single" w:sz="4" w:space="0" w:color="auto"/>
              <w:bottom w:val="single" w:sz="4" w:space="0" w:color="auto"/>
              <w:right w:val="single" w:sz="4" w:space="0" w:color="auto"/>
            </w:tcBorders>
            <w:vAlign w:val="center"/>
          </w:tcPr>
          <w:p w14:paraId="3A31D9AF" w14:textId="77777777" w:rsidR="005F5A85" w:rsidRPr="005F5A85" w:rsidRDefault="005F5A85" w:rsidP="005F5A85">
            <w:pPr>
              <w:jc w:val="center"/>
              <w:rPr>
                <w:sz w:val="13"/>
                <w:szCs w:val="13"/>
              </w:rPr>
            </w:pPr>
            <w:r w:rsidRPr="005F5A85">
              <w:rPr>
                <w:sz w:val="13"/>
                <w:szCs w:val="13"/>
              </w:rPr>
              <w:t>465936</w:t>
            </w:r>
          </w:p>
        </w:tc>
        <w:tc>
          <w:tcPr>
            <w:tcW w:w="148" w:type="pct"/>
            <w:tcBorders>
              <w:top w:val="single" w:sz="4" w:space="0" w:color="auto"/>
              <w:left w:val="single" w:sz="4" w:space="0" w:color="auto"/>
              <w:bottom w:val="single" w:sz="4" w:space="0" w:color="auto"/>
              <w:right w:val="single" w:sz="4" w:space="0" w:color="auto"/>
            </w:tcBorders>
            <w:vAlign w:val="center"/>
          </w:tcPr>
          <w:p w14:paraId="2578F381" w14:textId="77777777" w:rsidR="005F5A85" w:rsidRPr="005F5A85" w:rsidRDefault="005F5A85" w:rsidP="005F5A85">
            <w:pPr>
              <w:jc w:val="center"/>
              <w:rPr>
                <w:sz w:val="13"/>
                <w:szCs w:val="13"/>
              </w:rPr>
            </w:pPr>
            <w:r w:rsidRPr="005F5A85">
              <w:rPr>
                <w:sz w:val="13"/>
                <w:szCs w:val="13"/>
              </w:rPr>
              <w:t>544298</w:t>
            </w:r>
          </w:p>
        </w:tc>
        <w:tc>
          <w:tcPr>
            <w:tcW w:w="190" w:type="pct"/>
            <w:tcBorders>
              <w:top w:val="single" w:sz="4" w:space="0" w:color="auto"/>
              <w:left w:val="single" w:sz="4" w:space="0" w:color="auto"/>
              <w:bottom w:val="single" w:sz="4" w:space="0" w:color="auto"/>
              <w:right w:val="single" w:sz="4" w:space="0" w:color="auto"/>
            </w:tcBorders>
            <w:vAlign w:val="center"/>
          </w:tcPr>
          <w:p w14:paraId="2C22690A"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3F2481EB" w14:textId="77777777" w:rsidR="005F5A85" w:rsidRPr="005F5A85" w:rsidRDefault="005F5A85" w:rsidP="005F5A85">
            <w:pPr>
              <w:jc w:val="center"/>
              <w:rPr>
                <w:sz w:val="13"/>
                <w:szCs w:val="13"/>
              </w:rPr>
            </w:pPr>
            <w:r w:rsidRPr="005F5A85">
              <w:rPr>
                <w:sz w:val="13"/>
                <w:szCs w:val="13"/>
              </w:rPr>
              <w:t>0</w:t>
            </w:r>
          </w:p>
        </w:tc>
      </w:tr>
      <w:tr w:rsidR="005F5A85" w:rsidRPr="005F5A85" w14:paraId="7FE51B6F" w14:textId="77777777" w:rsidTr="005F5A85">
        <w:trPr>
          <w:trHeight w:val="212"/>
        </w:trPr>
        <w:tc>
          <w:tcPr>
            <w:tcW w:w="148" w:type="pct"/>
            <w:shd w:val="clear" w:color="auto" w:fill="auto"/>
            <w:vAlign w:val="center"/>
          </w:tcPr>
          <w:p w14:paraId="64C935D9" w14:textId="77777777" w:rsidR="005F5A85" w:rsidRPr="005F5A85" w:rsidRDefault="005F5A85" w:rsidP="005F5A85">
            <w:pPr>
              <w:jc w:val="center"/>
              <w:rPr>
                <w:sz w:val="13"/>
                <w:szCs w:val="13"/>
              </w:rPr>
            </w:pPr>
            <w:r w:rsidRPr="005F5A85">
              <w:rPr>
                <w:sz w:val="13"/>
                <w:szCs w:val="13"/>
              </w:rPr>
              <w:t>2.1.3.</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1623A55E" w14:textId="77777777" w:rsidR="005F5A85" w:rsidRPr="005F5A85" w:rsidRDefault="005F5A85" w:rsidP="005F5A85">
            <w:pPr>
              <w:rPr>
                <w:color w:val="000000"/>
                <w:sz w:val="13"/>
                <w:szCs w:val="13"/>
              </w:rPr>
            </w:pPr>
            <w:r w:rsidRPr="005F5A85">
              <w:rPr>
                <w:color w:val="000000"/>
                <w:sz w:val="13"/>
                <w:szCs w:val="13"/>
              </w:rPr>
              <w:t>Установка котельной «</w:t>
            </w:r>
            <w:proofErr w:type="spellStart"/>
            <w:r w:rsidRPr="005F5A85">
              <w:rPr>
                <w:color w:val="000000"/>
                <w:sz w:val="13"/>
                <w:szCs w:val="13"/>
              </w:rPr>
              <w:t>Терморобот</w:t>
            </w:r>
            <w:proofErr w:type="spellEnd"/>
            <w:r w:rsidRPr="005F5A85">
              <w:rPr>
                <w:color w:val="000000"/>
                <w:sz w:val="13"/>
                <w:szCs w:val="13"/>
              </w:rPr>
              <w:t>» вместо котельной № 26</w:t>
            </w:r>
          </w:p>
        </w:tc>
        <w:tc>
          <w:tcPr>
            <w:tcW w:w="361" w:type="pct"/>
            <w:tcBorders>
              <w:top w:val="single" w:sz="4" w:space="0" w:color="auto"/>
              <w:left w:val="nil"/>
              <w:bottom w:val="single" w:sz="4" w:space="0" w:color="auto"/>
              <w:right w:val="single" w:sz="4" w:space="0" w:color="auto"/>
            </w:tcBorders>
            <w:shd w:val="clear" w:color="auto" w:fill="auto"/>
            <w:vAlign w:val="center"/>
          </w:tcPr>
          <w:p w14:paraId="708BD153" w14:textId="77777777" w:rsidR="005F5A85" w:rsidRPr="005F5A85" w:rsidRDefault="005F5A85" w:rsidP="005F5A85">
            <w:pPr>
              <w:jc w:val="center"/>
              <w:rPr>
                <w:color w:val="000000"/>
                <w:sz w:val="13"/>
                <w:szCs w:val="13"/>
              </w:rPr>
            </w:pPr>
            <w:r w:rsidRPr="005F5A85">
              <w:rPr>
                <w:color w:val="000000"/>
                <w:sz w:val="13"/>
                <w:szCs w:val="13"/>
              </w:rPr>
              <w:t>Обеспечение тепловой энергией потребителей</w:t>
            </w:r>
          </w:p>
        </w:tc>
        <w:tc>
          <w:tcPr>
            <w:tcW w:w="362" w:type="pct"/>
            <w:tcBorders>
              <w:top w:val="single" w:sz="4" w:space="0" w:color="auto"/>
              <w:left w:val="nil"/>
              <w:bottom w:val="single" w:sz="4" w:space="0" w:color="auto"/>
              <w:right w:val="single" w:sz="4" w:space="0" w:color="auto"/>
            </w:tcBorders>
            <w:shd w:val="clear" w:color="auto" w:fill="auto"/>
            <w:vAlign w:val="center"/>
          </w:tcPr>
          <w:p w14:paraId="3EEA569D"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3F098972" w14:textId="77777777" w:rsidR="005F5A85" w:rsidRPr="005F5A85" w:rsidRDefault="005F5A85" w:rsidP="005F5A85">
            <w:pPr>
              <w:jc w:val="center"/>
              <w:rPr>
                <w:color w:val="000000"/>
                <w:sz w:val="13"/>
                <w:szCs w:val="13"/>
              </w:rPr>
            </w:pPr>
            <w:r w:rsidRPr="005F5A85">
              <w:rPr>
                <w:color w:val="000000"/>
                <w:sz w:val="13"/>
                <w:szCs w:val="13"/>
              </w:rPr>
              <w:t>ул. Кутузова, 6а</w:t>
            </w:r>
          </w:p>
        </w:tc>
        <w:tc>
          <w:tcPr>
            <w:tcW w:w="341" w:type="pct"/>
            <w:tcBorders>
              <w:top w:val="single" w:sz="4" w:space="0" w:color="auto"/>
              <w:left w:val="nil"/>
              <w:bottom w:val="single" w:sz="4" w:space="0" w:color="auto"/>
              <w:right w:val="single" w:sz="4" w:space="0" w:color="auto"/>
            </w:tcBorders>
            <w:shd w:val="clear" w:color="auto" w:fill="auto"/>
            <w:vAlign w:val="center"/>
          </w:tcPr>
          <w:p w14:paraId="6BEAAE08" w14:textId="77777777" w:rsidR="005F5A85" w:rsidRPr="005F5A85" w:rsidRDefault="005F5A85" w:rsidP="005F5A85">
            <w:pPr>
              <w:jc w:val="center"/>
              <w:rPr>
                <w:sz w:val="13"/>
                <w:szCs w:val="13"/>
              </w:rPr>
            </w:pPr>
            <w:r w:rsidRPr="005F5A85">
              <w:rPr>
                <w:sz w:val="13"/>
                <w:szCs w:val="13"/>
              </w:rPr>
              <w:t>Установленная мощность</w:t>
            </w:r>
          </w:p>
        </w:tc>
        <w:tc>
          <w:tcPr>
            <w:tcW w:w="117" w:type="pct"/>
            <w:tcBorders>
              <w:top w:val="single" w:sz="4" w:space="0" w:color="auto"/>
              <w:left w:val="nil"/>
              <w:bottom w:val="single" w:sz="4" w:space="0" w:color="auto"/>
              <w:right w:val="single" w:sz="4" w:space="0" w:color="auto"/>
            </w:tcBorders>
            <w:shd w:val="clear" w:color="auto" w:fill="auto"/>
            <w:vAlign w:val="center"/>
          </w:tcPr>
          <w:p w14:paraId="25235E05" w14:textId="77777777" w:rsidR="005F5A85" w:rsidRPr="005F5A85" w:rsidRDefault="005F5A85" w:rsidP="005F5A85">
            <w:pPr>
              <w:jc w:val="center"/>
              <w:rPr>
                <w:sz w:val="13"/>
                <w:szCs w:val="13"/>
              </w:rPr>
            </w:pPr>
            <w:r w:rsidRPr="005F5A85">
              <w:rPr>
                <w:sz w:val="13"/>
                <w:szCs w:val="13"/>
              </w:rPr>
              <w:t>МВт</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58DABC0F" w14:textId="77777777" w:rsidR="005F5A85" w:rsidRPr="005F5A85" w:rsidRDefault="005F5A85" w:rsidP="005F5A85">
            <w:pPr>
              <w:jc w:val="center"/>
              <w:rPr>
                <w:sz w:val="13"/>
                <w:szCs w:val="13"/>
              </w:rPr>
            </w:pPr>
            <w:r w:rsidRPr="005F5A85">
              <w:rPr>
                <w:sz w:val="13"/>
                <w:szCs w:val="13"/>
              </w:rPr>
              <w:t>3,5</w:t>
            </w:r>
          </w:p>
        </w:tc>
        <w:tc>
          <w:tcPr>
            <w:tcW w:w="176" w:type="pct"/>
            <w:tcBorders>
              <w:top w:val="single" w:sz="4" w:space="0" w:color="auto"/>
              <w:left w:val="nil"/>
              <w:bottom w:val="single" w:sz="4" w:space="0" w:color="auto"/>
              <w:right w:val="single" w:sz="4" w:space="0" w:color="auto"/>
            </w:tcBorders>
            <w:shd w:val="clear" w:color="auto" w:fill="auto"/>
            <w:vAlign w:val="center"/>
          </w:tcPr>
          <w:p w14:paraId="5A6D67E9" w14:textId="77777777" w:rsidR="005F5A85" w:rsidRPr="005F5A85" w:rsidRDefault="005F5A85" w:rsidP="005F5A85">
            <w:pPr>
              <w:jc w:val="center"/>
              <w:rPr>
                <w:sz w:val="13"/>
                <w:szCs w:val="13"/>
              </w:rPr>
            </w:pPr>
            <w:r w:rsidRPr="005F5A85">
              <w:rPr>
                <w:sz w:val="13"/>
                <w:szCs w:val="13"/>
              </w:rPr>
              <w:t>3,5</w:t>
            </w:r>
          </w:p>
        </w:tc>
        <w:tc>
          <w:tcPr>
            <w:tcW w:w="191" w:type="pct"/>
            <w:tcBorders>
              <w:top w:val="single" w:sz="4" w:space="0" w:color="auto"/>
              <w:left w:val="nil"/>
              <w:bottom w:val="single" w:sz="4" w:space="0" w:color="auto"/>
              <w:right w:val="single" w:sz="4" w:space="0" w:color="auto"/>
            </w:tcBorders>
            <w:shd w:val="clear" w:color="auto" w:fill="auto"/>
            <w:vAlign w:val="center"/>
          </w:tcPr>
          <w:p w14:paraId="32383508" w14:textId="77777777" w:rsidR="005F5A85" w:rsidRPr="005F5A85" w:rsidRDefault="005F5A85" w:rsidP="005F5A85">
            <w:pPr>
              <w:jc w:val="center"/>
              <w:rPr>
                <w:sz w:val="13"/>
                <w:szCs w:val="13"/>
              </w:rPr>
            </w:pPr>
            <w:r w:rsidRPr="005F5A85">
              <w:rPr>
                <w:sz w:val="13"/>
                <w:szCs w:val="13"/>
              </w:rPr>
              <w:t>2020</w:t>
            </w:r>
          </w:p>
        </w:tc>
        <w:tc>
          <w:tcPr>
            <w:tcW w:w="185" w:type="pct"/>
            <w:tcBorders>
              <w:top w:val="single" w:sz="4" w:space="0" w:color="auto"/>
              <w:left w:val="nil"/>
              <w:bottom w:val="single" w:sz="4" w:space="0" w:color="auto"/>
              <w:right w:val="single" w:sz="4" w:space="0" w:color="auto"/>
            </w:tcBorders>
            <w:shd w:val="clear" w:color="auto" w:fill="auto"/>
            <w:vAlign w:val="center"/>
          </w:tcPr>
          <w:p w14:paraId="31573026" w14:textId="77777777" w:rsidR="005F5A85" w:rsidRPr="005F5A85" w:rsidRDefault="005F5A85" w:rsidP="005F5A85">
            <w:pPr>
              <w:jc w:val="center"/>
              <w:rPr>
                <w:sz w:val="13"/>
                <w:szCs w:val="13"/>
              </w:rPr>
            </w:pPr>
            <w:r w:rsidRPr="005F5A85">
              <w:rPr>
                <w:sz w:val="13"/>
                <w:szCs w:val="13"/>
              </w:rPr>
              <w:t>2020</w:t>
            </w:r>
          </w:p>
        </w:tc>
        <w:tc>
          <w:tcPr>
            <w:tcW w:w="181" w:type="pct"/>
            <w:tcBorders>
              <w:top w:val="single" w:sz="4" w:space="0" w:color="auto"/>
              <w:left w:val="nil"/>
              <w:bottom w:val="single" w:sz="4" w:space="0" w:color="auto"/>
              <w:right w:val="single" w:sz="4" w:space="0" w:color="auto"/>
            </w:tcBorders>
            <w:shd w:val="clear" w:color="auto" w:fill="auto"/>
            <w:vAlign w:val="center"/>
          </w:tcPr>
          <w:p w14:paraId="78DEFD24" w14:textId="77777777" w:rsidR="005F5A85" w:rsidRPr="005F5A85" w:rsidRDefault="005F5A85" w:rsidP="005F5A85">
            <w:pPr>
              <w:jc w:val="center"/>
              <w:rPr>
                <w:sz w:val="13"/>
                <w:szCs w:val="13"/>
              </w:rPr>
            </w:pPr>
            <w:r w:rsidRPr="005F5A85">
              <w:rPr>
                <w:sz w:val="13"/>
                <w:szCs w:val="13"/>
              </w:rPr>
              <w:t>17963</w:t>
            </w:r>
          </w:p>
        </w:tc>
        <w:tc>
          <w:tcPr>
            <w:tcW w:w="190" w:type="pct"/>
            <w:tcBorders>
              <w:top w:val="single" w:sz="4" w:space="0" w:color="auto"/>
              <w:left w:val="nil"/>
              <w:bottom w:val="single" w:sz="4" w:space="0" w:color="auto"/>
              <w:right w:val="single" w:sz="4" w:space="0" w:color="auto"/>
            </w:tcBorders>
            <w:shd w:val="clear" w:color="auto" w:fill="auto"/>
            <w:vAlign w:val="center"/>
          </w:tcPr>
          <w:p w14:paraId="1DA23807"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734C3863" w14:textId="77777777" w:rsidR="005F5A85" w:rsidRPr="005F5A85" w:rsidRDefault="005F5A85" w:rsidP="005F5A85">
            <w:pPr>
              <w:jc w:val="center"/>
              <w:rPr>
                <w:sz w:val="13"/>
                <w:szCs w:val="13"/>
              </w:rPr>
            </w:pPr>
            <w:r w:rsidRPr="005F5A85">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4E1C119E" w14:textId="77777777" w:rsidR="005F5A85" w:rsidRPr="005F5A85" w:rsidRDefault="005F5A85" w:rsidP="005F5A85">
            <w:pPr>
              <w:jc w:val="center"/>
              <w:rPr>
                <w:sz w:val="13"/>
                <w:szCs w:val="13"/>
              </w:rPr>
            </w:pPr>
            <w:r w:rsidRPr="005F5A85">
              <w:rPr>
                <w:sz w:val="13"/>
                <w:szCs w:val="13"/>
              </w:rPr>
              <w:t>17963</w:t>
            </w:r>
          </w:p>
        </w:tc>
        <w:tc>
          <w:tcPr>
            <w:tcW w:w="184" w:type="pct"/>
            <w:tcBorders>
              <w:top w:val="single" w:sz="4" w:space="0" w:color="auto"/>
              <w:left w:val="nil"/>
              <w:bottom w:val="single" w:sz="4" w:space="0" w:color="auto"/>
              <w:right w:val="single" w:sz="4" w:space="0" w:color="auto"/>
            </w:tcBorders>
            <w:shd w:val="clear" w:color="auto" w:fill="auto"/>
            <w:vAlign w:val="center"/>
          </w:tcPr>
          <w:p w14:paraId="25DCCAB8" w14:textId="77777777" w:rsidR="005F5A85" w:rsidRPr="005F5A85" w:rsidRDefault="005F5A85" w:rsidP="005F5A85">
            <w:pPr>
              <w:jc w:val="center"/>
              <w:rPr>
                <w:sz w:val="13"/>
                <w:szCs w:val="13"/>
              </w:rPr>
            </w:pPr>
            <w:r w:rsidRPr="005F5A85">
              <w:rPr>
                <w:sz w:val="13"/>
                <w:szCs w:val="13"/>
              </w:rPr>
              <w:t>0</w:t>
            </w:r>
          </w:p>
        </w:tc>
        <w:tc>
          <w:tcPr>
            <w:tcW w:w="185" w:type="pct"/>
            <w:tcBorders>
              <w:top w:val="single" w:sz="4" w:space="0" w:color="auto"/>
              <w:left w:val="nil"/>
              <w:bottom w:val="single" w:sz="4" w:space="0" w:color="auto"/>
              <w:right w:val="single" w:sz="4" w:space="0" w:color="auto"/>
            </w:tcBorders>
            <w:shd w:val="clear" w:color="auto" w:fill="auto"/>
            <w:vAlign w:val="center"/>
          </w:tcPr>
          <w:p w14:paraId="2259B309"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63630F7"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801659F"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78A46232"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5580569"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CD460B1"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6A8E2E14"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6B8AB5EA"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4371CD7D" w14:textId="77777777" w:rsidR="005F5A85" w:rsidRPr="005F5A85" w:rsidRDefault="005F5A85" w:rsidP="005F5A85">
            <w:pPr>
              <w:jc w:val="center"/>
              <w:rPr>
                <w:sz w:val="13"/>
                <w:szCs w:val="13"/>
              </w:rPr>
            </w:pPr>
            <w:r w:rsidRPr="005F5A85">
              <w:rPr>
                <w:sz w:val="13"/>
                <w:szCs w:val="13"/>
              </w:rPr>
              <w:t>0</w:t>
            </w:r>
          </w:p>
        </w:tc>
      </w:tr>
      <w:tr w:rsidR="005F5A85" w:rsidRPr="005F5A85" w14:paraId="14F29644" w14:textId="77777777" w:rsidTr="005F5A85">
        <w:trPr>
          <w:trHeight w:val="212"/>
        </w:trPr>
        <w:tc>
          <w:tcPr>
            <w:tcW w:w="148" w:type="pct"/>
            <w:shd w:val="clear" w:color="auto" w:fill="auto"/>
            <w:vAlign w:val="center"/>
          </w:tcPr>
          <w:p w14:paraId="135A682A" w14:textId="77777777" w:rsidR="005F5A85" w:rsidRPr="005F5A85" w:rsidRDefault="005F5A85" w:rsidP="005F5A85">
            <w:pPr>
              <w:jc w:val="center"/>
              <w:rPr>
                <w:sz w:val="13"/>
                <w:szCs w:val="13"/>
              </w:rPr>
            </w:pPr>
            <w:r w:rsidRPr="005F5A85">
              <w:rPr>
                <w:sz w:val="13"/>
                <w:szCs w:val="13"/>
              </w:rPr>
              <w:t>2.1.4.</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0E5ACA09" w14:textId="77777777" w:rsidR="005F5A85" w:rsidRPr="005F5A85" w:rsidRDefault="005F5A85" w:rsidP="005F5A85">
            <w:pPr>
              <w:rPr>
                <w:color w:val="000000"/>
                <w:sz w:val="13"/>
                <w:szCs w:val="13"/>
              </w:rPr>
            </w:pPr>
            <w:r w:rsidRPr="005F5A85">
              <w:rPr>
                <w:color w:val="000000"/>
                <w:sz w:val="13"/>
                <w:szCs w:val="13"/>
              </w:rPr>
              <w:t>Закрытие котельной № 20 с переключением тепловых нагрузок на котельную ш. 7-го Ноября</w:t>
            </w:r>
          </w:p>
        </w:tc>
        <w:tc>
          <w:tcPr>
            <w:tcW w:w="361" w:type="pct"/>
            <w:tcBorders>
              <w:top w:val="single" w:sz="4" w:space="0" w:color="auto"/>
              <w:left w:val="nil"/>
              <w:bottom w:val="single" w:sz="4" w:space="0" w:color="auto"/>
              <w:right w:val="single" w:sz="4" w:space="0" w:color="auto"/>
            </w:tcBorders>
            <w:shd w:val="clear" w:color="auto" w:fill="auto"/>
            <w:vAlign w:val="center"/>
          </w:tcPr>
          <w:p w14:paraId="4C056647"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single" w:sz="4" w:space="0" w:color="auto"/>
              <w:left w:val="nil"/>
              <w:bottom w:val="single" w:sz="4" w:space="0" w:color="auto"/>
              <w:right w:val="single" w:sz="4" w:space="0" w:color="auto"/>
            </w:tcBorders>
            <w:shd w:val="clear" w:color="auto" w:fill="auto"/>
            <w:vAlign w:val="center"/>
          </w:tcPr>
          <w:p w14:paraId="063195AD"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3747C632" w14:textId="77777777" w:rsidR="005F5A85" w:rsidRPr="005F5A85" w:rsidRDefault="005F5A85" w:rsidP="005F5A85">
            <w:pPr>
              <w:jc w:val="center"/>
              <w:rPr>
                <w:color w:val="000000"/>
                <w:sz w:val="13"/>
                <w:szCs w:val="13"/>
              </w:rPr>
            </w:pPr>
            <w:r w:rsidRPr="005F5A85">
              <w:rPr>
                <w:color w:val="000000"/>
                <w:sz w:val="13"/>
                <w:szCs w:val="13"/>
              </w:rPr>
              <w:t>ул. Рубинштейна, 2д</w:t>
            </w:r>
          </w:p>
        </w:tc>
        <w:tc>
          <w:tcPr>
            <w:tcW w:w="341" w:type="pct"/>
            <w:tcBorders>
              <w:top w:val="single" w:sz="4" w:space="0" w:color="auto"/>
              <w:left w:val="nil"/>
              <w:bottom w:val="single" w:sz="4" w:space="0" w:color="auto"/>
              <w:right w:val="single" w:sz="4" w:space="0" w:color="auto"/>
            </w:tcBorders>
            <w:shd w:val="clear" w:color="auto" w:fill="auto"/>
            <w:vAlign w:val="center"/>
          </w:tcPr>
          <w:p w14:paraId="578B366B" w14:textId="77777777" w:rsidR="005F5A85" w:rsidRPr="005F5A85" w:rsidRDefault="005F5A85" w:rsidP="005F5A85">
            <w:pPr>
              <w:jc w:val="center"/>
              <w:rPr>
                <w:sz w:val="13"/>
                <w:szCs w:val="13"/>
              </w:rPr>
            </w:pPr>
            <w:r w:rsidRPr="005F5A85">
              <w:rPr>
                <w:sz w:val="13"/>
                <w:szCs w:val="13"/>
              </w:rPr>
              <w:t>Протяженность (трассы)</w:t>
            </w:r>
          </w:p>
        </w:tc>
        <w:tc>
          <w:tcPr>
            <w:tcW w:w="117" w:type="pct"/>
            <w:tcBorders>
              <w:top w:val="single" w:sz="4" w:space="0" w:color="auto"/>
              <w:left w:val="nil"/>
              <w:bottom w:val="single" w:sz="4" w:space="0" w:color="auto"/>
              <w:right w:val="single" w:sz="4" w:space="0" w:color="auto"/>
            </w:tcBorders>
            <w:shd w:val="clear" w:color="auto" w:fill="auto"/>
            <w:vAlign w:val="center"/>
          </w:tcPr>
          <w:p w14:paraId="12B380F0" w14:textId="77777777" w:rsidR="005F5A85" w:rsidRPr="005F5A85" w:rsidRDefault="005F5A85" w:rsidP="005F5A85">
            <w:pPr>
              <w:jc w:val="center"/>
              <w:rPr>
                <w:sz w:val="13"/>
                <w:szCs w:val="13"/>
              </w:rPr>
            </w:pPr>
            <w:r w:rsidRPr="005F5A85">
              <w:rPr>
                <w:sz w:val="13"/>
                <w:szCs w:val="13"/>
              </w:rPr>
              <w:t>км</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B663768" w14:textId="77777777" w:rsidR="005F5A85" w:rsidRPr="005F5A85" w:rsidRDefault="005F5A85" w:rsidP="005F5A85">
            <w:pPr>
              <w:jc w:val="center"/>
              <w:rPr>
                <w:sz w:val="13"/>
                <w:szCs w:val="13"/>
              </w:rPr>
            </w:pPr>
            <w:r w:rsidRPr="005F5A85">
              <w:rPr>
                <w:sz w:val="13"/>
                <w:szCs w:val="13"/>
              </w:rPr>
              <w:t>0,0</w:t>
            </w:r>
          </w:p>
        </w:tc>
        <w:tc>
          <w:tcPr>
            <w:tcW w:w="176" w:type="pct"/>
            <w:tcBorders>
              <w:top w:val="single" w:sz="4" w:space="0" w:color="auto"/>
              <w:left w:val="nil"/>
              <w:bottom w:val="single" w:sz="4" w:space="0" w:color="auto"/>
              <w:right w:val="single" w:sz="4" w:space="0" w:color="auto"/>
            </w:tcBorders>
            <w:shd w:val="clear" w:color="auto" w:fill="auto"/>
            <w:vAlign w:val="center"/>
          </w:tcPr>
          <w:p w14:paraId="6B683771" w14:textId="77777777" w:rsidR="005F5A85" w:rsidRPr="005F5A85" w:rsidRDefault="005F5A85" w:rsidP="005F5A85">
            <w:pPr>
              <w:jc w:val="center"/>
              <w:rPr>
                <w:sz w:val="13"/>
                <w:szCs w:val="13"/>
              </w:rPr>
            </w:pPr>
            <w:r w:rsidRPr="005F5A85">
              <w:rPr>
                <w:sz w:val="13"/>
                <w:szCs w:val="13"/>
              </w:rPr>
              <w:t>0,9</w:t>
            </w:r>
          </w:p>
        </w:tc>
        <w:tc>
          <w:tcPr>
            <w:tcW w:w="191" w:type="pct"/>
            <w:tcBorders>
              <w:top w:val="single" w:sz="4" w:space="0" w:color="auto"/>
              <w:left w:val="nil"/>
              <w:bottom w:val="single" w:sz="4" w:space="0" w:color="auto"/>
              <w:right w:val="single" w:sz="4" w:space="0" w:color="auto"/>
            </w:tcBorders>
            <w:shd w:val="clear" w:color="auto" w:fill="auto"/>
            <w:vAlign w:val="center"/>
          </w:tcPr>
          <w:p w14:paraId="1823DFC4" w14:textId="77777777" w:rsidR="005F5A85" w:rsidRPr="005F5A85" w:rsidRDefault="005F5A85" w:rsidP="005F5A85">
            <w:pPr>
              <w:jc w:val="center"/>
              <w:rPr>
                <w:sz w:val="13"/>
                <w:szCs w:val="13"/>
              </w:rPr>
            </w:pPr>
            <w:r w:rsidRPr="005F5A85">
              <w:rPr>
                <w:sz w:val="13"/>
                <w:szCs w:val="13"/>
              </w:rPr>
              <w:t>2020</w:t>
            </w:r>
          </w:p>
        </w:tc>
        <w:tc>
          <w:tcPr>
            <w:tcW w:w="185" w:type="pct"/>
            <w:tcBorders>
              <w:top w:val="single" w:sz="4" w:space="0" w:color="auto"/>
              <w:left w:val="nil"/>
              <w:bottom w:val="single" w:sz="4" w:space="0" w:color="auto"/>
              <w:right w:val="single" w:sz="4" w:space="0" w:color="auto"/>
            </w:tcBorders>
            <w:shd w:val="clear" w:color="auto" w:fill="auto"/>
            <w:vAlign w:val="center"/>
          </w:tcPr>
          <w:p w14:paraId="334C2377" w14:textId="77777777" w:rsidR="005F5A85" w:rsidRPr="005F5A85" w:rsidRDefault="005F5A85" w:rsidP="005F5A85">
            <w:pPr>
              <w:jc w:val="center"/>
              <w:rPr>
                <w:sz w:val="13"/>
                <w:szCs w:val="13"/>
              </w:rPr>
            </w:pPr>
            <w:r w:rsidRPr="005F5A85">
              <w:rPr>
                <w:sz w:val="13"/>
                <w:szCs w:val="13"/>
              </w:rPr>
              <w:t>2020</w:t>
            </w:r>
          </w:p>
        </w:tc>
        <w:tc>
          <w:tcPr>
            <w:tcW w:w="181" w:type="pct"/>
            <w:tcBorders>
              <w:top w:val="single" w:sz="4" w:space="0" w:color="auto"/>
              <w:left w:val="nil"/>
              <w:bottom w:val="single" w:sz="4" w:space="0" w:color="auto"/>
              <w:right w:val="single" w:sz="4" w:space="0" w:color="auto"/>
            </w:tcBorders>
            <w:shd w:val="clear" w:color="auto" w:fill="auto"/>
            <w:vAlign w:val="center"/>
          </w:tcPr>
          <w:p w14:paraId="0AF96E17" w14:textId="77777777" w:rsidR="005F5A85" w:rsidRPr="005F5A85" w:rsidRDefault="005F5A85" w:rsidP="005F5A85">
            <w:pPr>
              <w:jc w:val="center"/>
              <w:rPr>
                <w:sz w:val="13"/>
                <w:szCs w:val="13"/>
              </w:rPr>
            </w:pPr>
            <w:r w:rsidRPr="005F5A85">
              <w:rPr>
                <w:sz w:val="13"/>
                <w:szCs w:val="13"/>
              </w:rPr>
              <w:t>18100</w:t>
            </w:r>
          </w:p>
        </w:tc>
        <w:tc>
          <w:tcPr>
            <w:tcW w:w="190" w:type="pct"/>
            <w:tcBorders>
              <w:top w:val="single" w:sz="4" w:space="0" w:color="auto"/>
              <w:left w:val="nil"/>
              <w:bottom w:val="single" w:sz="4" w:space="0" w:color="auto"/>
              <w:right w:val="single" w:sz="4" w:space="0" w:color="auto"/>
            </w:tcBorders>
            <w:shd w:val="clear" w:color="auto" w:fill="auto"/>
            <w:vAlign w:val="center"/>
          </w:tcPr>
          <w:p w14:paraId="1E012460"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2CDD3D4F" w14:textId="77777777" w:rsidR="005F5A85" w:rsidRPr="005F5A85" w:rsidRDefault="005F5A85" w:rsidP="005F5A85">
            <w:pPr>
              <w:jc w:val="center"/>
              <w:rPr>
                <w:sz w:val="13"/>
                <w:szCs w:val="13"/>
              </w:rPr>
            </w:pPr>
            <w:r w:rsidRPr="005F5A85">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3E85CFA6" w14:textId="77777777" w:rsidR="005F5A85" w:rsidRPr="005F5A85" w:rsidRDefault="005F5A85" w:rsidP="005F5A85">
            <w:pPr>
              <w:jc w:val="center"/>
              <w:rPr>
                <w:sz w:val="13"/>
                <w:szCs w:val="13"/>
              </w:rPr>
            </w:pPr>
            <w:r w:rsidRPr="005F5A85">
              <w:rPr>
                <w:sz w:val="13"/>
                <w:szCs w:val="13"/>
              </w:rPr>
              <w:t>18100</w:t>
            </w:r>
          </w:p>
        </w:tc>
        <w:tc>
          <w:tcPr>
            <w:tcW w:w="184" w:type="pct"/>
            <w:tcBorders>
              <w:top w:val="single" w:sz="4" w:space="0" w:color="auto"/>
              <w:left w:val="nil"/>
              <w:bottom w:val="single" w:sz="4" w:space="0" w:color="auto"/>
              <w:right w:val="single" w:sz="4" w:space="0" w:color="auto"/>
            </w:tcBorders>
            <w:shd w:val="clear" w:color="auto" w:fill="auto"/>
            <w:vAlign w:val="center"/>
          </w:tcPr>
          <w:p w14:paraId="2E7BE5E1" w14:textId="77777777" w:rsidR="005F5A85" w:rsidRPr="005F5A85" w:rsidRDefault="005F5A85" w:rsidP="005F5A85">
            <w:pPr>
              <w:jc w:val="center"/>
              <w:rPr>
                <w:sz w:val="13"/>
                <w:szCs w:val="13"/>
              </w:rPr>
            </w:pPr>
            <w:r w:rsidRPr="005F5A85">
              <w:rPr>
                <w:sz w:val="13"/>
                <w:szCs w:val="13"/>
              </w:rPr>
              <w:t>0</w:t>
            </w:r>
          </w:p>
        </w:tc>
        <w:tc>
          <w:tcPr>
            <w:tcW w:w="185" w:type="pct"/>
            <w:tcBorders>
              <w:top w:val="single" w:sz="4" w:space="0" w:color="auto"/>
              <w:left w:val="nil"/>
              <w:bottom w:val="single" w:sz="4" w:space="0" w:color="auto"/>
              <w:right w:val="single" w:sz="4" w:space="0" w:color="auto"/>
            </w:tcBorders>
            <w:shd w:val="clear" w:color="auto" w:fill="auto"/>
            <w:vAlign w:val="center"/>
          </w:tcPr>
          <w:p w14:paraId="622EA2A8"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222F088"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17261A9"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1C19321D"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0DA45257"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3F77D60"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7891C30C"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AF48CA3"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62C404A2" w14:textId="77777777" w:rsidR="005F5A85" w:rsidRPr="005F5A85" w:rsidRDefault="005F5A85" w:rsidP="005F5A85">
            <w:pPr>
              <w:jc w:val="center"/>
              <w:rPr>
                <w:sz w:val="13"/>
                <w:szCs w:val="13"/>
              </w:rPr>
            </w:pPr>
            <w:r w:rsidRPr="005F5A85">
              <w:rPr>
                <w:sz w:val="13"/>
                <w:szCs w:val="13"/>
              </w:rPr>
              <w:t>0</w:t>
            </w:r>
          </w:p>
        </w:tc>
      </w:tr>
      <w:tr w:rsidR="005F5A85" w:rsidRPr="005F5A85" w14:paraId="3183E467" w14:textId="77777777" w:rsidTr="005F5A85">
        <w:trPr>
          <w:trHeight w:val="212"/>
        </w:trPr>
        <w:tc>
          <w:tcPr>
            <w:tcW w:w="148" w:type="pct"/>
            <w:shd w:val="clear" w:color="auto" w:fill="auto"/>
            <w:vAlign w:val="center"/>
          </w:tcPr>
          <w:p w14:paraId="397B7942" w14:textId="77777777" w:rsidR="005F5A85" w:rsidRPr="005F5A85" w:rsidRDefault="005F5A85" w:rsidP="005F5A85">
            <w:pPr>
              <w:jc w:val="center"/>
              <w:rPr>
                <w:sz w:val="13"/>
                <w:szCs w:val="13"/>
              </w:rPr>
            </w:pPr>
            <w:r w:rsidRPr="005F5A85">
              <w:rPr>
                <w:sz w:val="13"/>
                <w:szCs w:val="13"/>
              </w:rPr>
              <w:t>2.1.5.</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50E7A88D" w14:textId="77777777" w:rsidR="005F5A85" w:rsidRPr="005F5A85" w:rsidRDefault="005F5A85" w:rsidP="005F5A85">
            <w:pPr>
              <w:rPr>
                <w:color w:val="000000"/>
                <w:sz w:val="13"/>
                <w:szCs w:val="13"/>
              </w:rPr>
            </w:pPr>
            <w:r w:rsidRPr="005F5A85">
              <w:rPr>
                <w:color w:val="000000"/>
                <w:sz w:val="13"/>
                <w:szCs w:val="13"/>
              </w:rPr>
              <w:t>Закрытие котельной № 14 с переключением тепловых нагрузок на котельную «Центральная»</w:t>
            </w:r>
          </w:p>
        </w:tc>
        <w:tc>
          <w:tcPr>
            <w:tcW w:w="361" w:type="pct"/>
            <w:tcBorders>
              <w:top w:val="single" w:sz="4" w:space="0" w:color="auto"/>
              <w:left w:val="nil"/>
              <w:bottom w:val="single" w:sz="4" w:space="0" w:color="auto"/>
              <w:right w:val="single" w:sz="4" w:space="0" w:color="auto"/>
            </w:tcBorders>
            <w:shd w:val="clear" w:color="auto" w:fill="auto"/>
            <w:vAlign w:val="center"/>
          </w:tcPr>
          <w:p w14:paraId="6239FF50"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single" w:sz="4" w:space="0" w:color="auto"/>
              <w:left w:val="nil"/>
              <w:bottom w:val="single" w:sz="4" w:space="0" w:color="auto"/>
              <w:right w:val="single" w:sz="4" w:space="0" w:color="auto"/>
            </w:tcBorders>
            <w:shd w:val="clear" w:color="auto" w:fill="auto"/>
            <w:vAlign w:val="center"/>
          </w:tcPr>
          <w:p w14:paraId="660494F3"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58D315E7" w14:textId="77777777" w:rsidR="005F5A85" w:rsidRPr="005F5A85" w:rsidRDefault="005F5A85" w:rsidP="005F5A85">
            <w:pPr>
              <w:jc w:val="center"/>
              <w:rPr>
                <w:color w:val="000000"/>
                <w:sz w:val="13"/>
                <w:szCs w:val="13"/>
              </w:rPr>
            </w:pPr>
            <w:r w:rsidRPr="005F5A85">
              <w:rPr>
                <w:color w:val="000000"/>
                <w:sz w:val="13"/>
                <w:szCs w:val="13"/>
              </w:rPr>
              <w:t>пер. Рядовой, 6а</w:t>
            </w:r>
          </w:p>
        </w:tc>
        <w:tc>
          <w:tcPr>
            <w:tcW w:w="341" w:type="pct"/>
            <w:tcBorders>
              <w:top w:val="single" w:sz="4" w:space="0" w:color="auto"/>
              <w:left w:val="nil"/>
              <w:bottom w:val="single" w:sz="4" w:space="0" w:color="auto"/>
              <w:right w:val="single" w:sz="4" w:space="0" w:color="auto"/>
            </w:tcBorders>
            <w:shd w:val="clear" w:color="auto" w:fill="auto"/>
            <w:vAlign w:val="center"/>
          </w:tcPr>
          <w:p w14:paraId="34FC20C6" w14:textId="77777777" w:rsidR="005F5A85" w:rsidRPr="005F5A85" w:rsidRDefault="005F5A85" w:rsidP="005F5A85">
            <w:pPr>
              <w:jc w:val="center"/>
              <w:rPr>
                <w:sz w:val="13"/>
                <w:szCs w:val="13"/>
              </w:rPr>
            </w:pPr>
            <w:r w:rsidRPr="005F5A85">
              <w:rPr>
                <w:sz w:val="13"/>
                <w:szCs w:val="13"/>
              </w:rPr>
              <w:t>Протяженность (трассы)</w:t>
            </w:r>
          </w:p>
        </w:tc>
        <w:tc>
          <w:tcPr>
            <w:tcW w:w="117" w:type="pct"/>
            <w:tcBorders>
              <w:top w:val="single" w:sz="4" w:space="0" w:color="auto"/>
              <w:left w:val="nil"/>
              <w:bottom w:val="single" w:sz="4" w:space="0" w:color="auto"/>
              <w:right w:val="single" w:sz="4" w:space="0" w:color="auto"/>
            </w:tcBorders>
            <w:shd w:val="clear" w:color="auto" w:fill="auto"/>
            <w:vAlign w:val="center"/>
          </w:tcPr>
          <w:p w14:paraId="47822E4F" w14:textId="77777777" w:rsidR="005F5A85" w:rsidRPr="005F5A85" w:rsidRDefault="005F5A85" w:rsidP="005F5A85">
            <w:pPr>
              <w:jc w:val="center"/>
              <w:rPr>
                <w:sz w:val="13"/>
                <w:szCs w:val="13"/>
              </w:rPr>
            </w:pPr>
            <w:r w:rsidRPr="005F5A85">
              <w:rPr>
                <w:sz w:val="13"/>
                <w:szCs w:val="13"/>
              </w:rPr>
              <w:t>км</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6837797E" w14:textId="77777777" w:rsidR="005F5A85" w:rsidRPr="005F5A85" w:rsidRDefault="005F5A85" w:rsidP="005F5A85">
            <w:pPr>
              <w:jc w:val="center"/>
              <w:rPr>
                <w:sz w:val="13"/>
                <w:szCs w:val="13"/>
              </w:rPr>
            </w:pPr>
            <w:r w:rsidRPr="005F5A85">
              <w:rPr>
                <w:sz w:val="13"/>
                <w:szCs w:val="13"/>
              </w:rPr>
              <w:t>0,0</w:t>
            </w:r>
          </w:p>
        </w:tc>
        <w:tc>
          <w:tcPr>
            <w:tcW w:w="176" w:type="pct"/>
            <w:tcBorders>
              <w:top w:val="single" w:sz="4" w:space="0" w:color="auto"/>
              <w:left w:val="nil"/>
              <w:bottom w:val="single" w:sz="4" w:space="0" w:color="auto"/>
              <w:right w:val="single" w:sz="4" w:space="0" w:color="auto"/>
            </w:tcBorders>
            <w:shd w:val="clear" w:color="auto" w:fill="auto"/>
            <w:vAlign w:val="center"/>
          </w:tcPr>
          <w:p w14:paraId="333CCD16" w14:textId="77777777" w:rsidR="005F5A85" w:rsidRPr="005F5A85" w:rsidRDefault="005F5A85" w:rsidP="005F5A85">
            <w:pPr>
              <w:jc w:val="center"/>
              <w:rPr>
                <w:sz w:val="13"/>
                <w:szCs w:val="13"/>
              </w:rPr>
            </w:pPr>
            <w:r w:rsidRPr="005F5A85">
              <w:rPr>
                <w:sz w:val="13"/>
                <w:szCs w:val="13"/>
              </w:rPr>
              <w:t>2,4</w:t>
            </w:r>
          </w:p>
        </w:tc>
        <w:tc>
          <w:tcPr>
            <w:tcW w:w="191" w:type="pct"/>
            <w:tcBorders>
              <w:top w:val="single" w:sz="4" w:space="0" w:color="auto"/>
              <w:left w:val="nil"/>
              <w:bottom w:val="single" w:sz="4" w:space="0" w:color="auto"/>
              <w:right w:val="single" w:sz="4" w:space="0" w:color="auto"/>
            </w:tcBorders>
            <w:shd w:val="clear" w:color="auto" w:fill="auto"/>
            <w:vAlign w:val="center"/>
          </w:tcPr>
          <w:p w14:paraId="3E949790" w14:textId="77777777" w:rsidR="005F5A85" w:rsidRPr="005F5A85" w:rsidRDefault="005F5A85" w:rsidP="005F5A85">
            <w:pPr>
              <w:jc w:val="center"/>
              <w:rPr>
                <w:sz w:val="13"/>
                <w:szCs w:val="13"/>
              </w:rPr>
            </w:pPr>
            <w:r w:rsidRPr="005F5A85">
              <w:rPr>
                <w:sz w:val="13"/>
                <w:szCs w:val="13"/>
              </w:rPr>
              <w:t>2021</w:t>
            </w:r>
          </w:p>
        </w:tc>
        <w:tc>
          <w:tcPr>
            <w:tcW w:w="185" w:type="pct"/>
            <w:tcBorders>
              <w:top w:val="single" w:sz="4" w:space="0" w:color="auto"/>
              <w:left w:val="nil"/>
              <w:bottom w:val="single" w:sz="4" w:space="0" w:color="auto"/>
              <w:right w:val="single" w:sz="4" w:space="0" w:color="auto"/>
            </w:tcBorders>
            <w:shd w:val="clear" w:color="auto" w:fill="auto"/>
            <w:vAlign w:val="center"/>
          </w:tcPr>
          <w:p w14:paraId="65874F98" w14:textId="77777777" w:rsidR="005F5A85" w:rsidRPr="005F5A85" w:rsidRDefault="005F5A85" w:rsidP="005F5A85">
            <w:pPr>
              <w:jc w:val="center"/>
              <w:rPr>
                <w:sz w:val="13"/>
                <w:szCs w:val="13"/>
              </w:rPr>
            </w:pPr>
            <w:r w:rsidRPr="005F5A85">
              <w:rPr>
                <w:sz w:val="13"/>
                <w:szCs w:val="13"/>
              </w:rPr>
              <w:t>2021</w:t>
            </w:r>
          </w:p>
        </w:tc>
        <w:tc>
          <w:tcPr>
            <w:tcW w:w="181" w:type="pct"/>
            <w:tcBorders>
              <w:top w:val="single" w:sz="4" w:space="0" w:color="auto"/>
              <w:left w:val="nil"/>
              <w:bottom w:val="single" w:sz="4" w:space="0" w:color="auto"/>
              <w:right w:val="single" w:sz="4" w:space="0" w:color="auto"/>
            </w:tcBorders>
            <w:shd w:val="clear" w:color="auto" w:fill="auto"/>
            <w:vAlign w:val="center"/>
          </w:tcPr>
          <w:p w14:paraId="130563B9" w14:textId="77777777" w:rsidR="005F5A85" w:rsidRPr="005F5A85" w:rsidRDefault="005F5A85" w:rsidP="005F5A85">
            <w:pPr>
              <w:jc w:val="center"/>
              <w:rPr>
                <w:sz w:val="13"/>
                <w:szCs w:val="13"/>
              </w:rPr>
            </w:pPr>
            <w:r w:rsidRPr="005F5A85">
              <w:rPr>
                <w:sz w:val="13"/>
                <w:szCs w:val="13"/>
              </w:rPr>
              <w:t>61001</w:t>
            </w:r>
          </w:p>
        </w:tc>
        <w:tc>
          <w:tcPr>
            <w:tcW w:w="190" w:type="pct"/>
            <w:tcBorders>
              <w:top w:val="single" w:sz="4" w:space="0" w:color="auto"/>
              <w:left w:val="nil"/>
              <w:bottom w:val="single" w:sz="4" w:space="0" w:color="auto"/>
              <w:right w:val="single" w:sz="4" w:space="0" w:color="auto"/>
            </w:tcBorders>
            <w:shd w:val="clear" w:color="auto" w:fill="auto"/>
            <w:vAlign w:val="center"/>
          </w:tcPr>
          <w:p w14:paraId="50CF5A17"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3DC012CD" w14:textId="77777777" w:rsidR="005F5A85" w:rsidRPr="005F5A85" w:rsidRDefault="005F5A85" w:rsidP="005F5A85">
            <w:pPr>
              <w:jc w:val="center"/>
              <w:rPr>
                <w:sz w:val="13"/>
                <w:szCs w:val="13"/>
              </w:rPr>
            </w:pPr>
            <w:r w:rsidRPr="005F5A85">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0C9E1246" w14:textId="77777777" w:rsidR="005F5A85" w:rsidRPr="005F5A85" w:rsidRDefault="005F5A85" w:rsidP="005F5A85">
            <w:pPr>
              <w:jc w:val="center"/>
              <w:rPr>
                <w:sz w:val="13"/>
                <w:szCs w:val="13"/>
              </w:rPr>
            </w:pPr>
            <w:r w:rsidRPr="005F5A85">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272FCC11" w14:textId="77777777" w:rsidR="005F5A85" w:rsidRPr="005F5A85" w:rsidRDefault="005F5A85" w:rsidP="005F5A85">
            <w:pPr>
              <w:jc w:val="center"/>
              <w:rPr>
                <w:sz w:val="13"/>
                <w:szCs w:val="13"/>
              </w:rPr>
            </w:pPr>
            <w:r w:rsidRPr="005F5A85">
              <w:rPr>
                <w:sz w:val="13"/>
                <w:szCs w:val="13"/>
              </w:rPr>
              <w:t>61001</w:t>
            </w:r>
          </w:p>
        </w:tc>
        <w:tc>
          <w:tcPr>
            <w:tcW w:w="185" w:type="pct"/>
            <w:tcBorders>
              <w:top w:val="single" w:sz="4" w:space="0" w:color="auto"/>
              <w:left w:val="nil"/>
              <w:bottom w:val="single" w:sz="4" w:space="0" w:color="auto"/>
              <w:right w:val="single" w:sz="4" w:space="0" w:color="auto"/>
            </w:tcBorders>
            <w:shd w:val="clear" w:color="auto" w:fill="auto"/>
            <w:vAlign w:val="center"/>
          </w:tcPr>
          <w:p w14:paraId="6FB46A56"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7604DFD"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49CE0B7"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5165A56B"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4387EB03"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04FB691"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1D1BC8C5"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4DF1FD37"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578C040A" w14:textId="77777777" w:rsidR="005F5A85" w:rsidRPr="005F5A85" w:rsidRDefault="005F5A85" w:rsidP="005F5A85">
            <w:pPr>
              <w:jc w:val="center"/>
              <w:rPr>
                <w:sz w:val="13"/>
                <w:szCs w:val="13"/>
              </w:rPr>
            </w:pPr>
            <w:r w:rsidRPr="005F5A85">
              <w:rPr>
                <w:sz w:val="13"/>
                <w:szCs w:val="13"/>
              </w:rPr>
              <w:t>0</w:t>
            </w:r>
          </w:p>
        </w:tc>
      </w:tr>
      <w:tr w:rsidR="005F5A85" w:rsidRPr="005F5A85" w14:paraId="183D7B16" w14:textId="77777777" w:rsidTr="005F5A85">
        <w:trPr>
          <w:trHeight w:val="212"/>
        </w:trPr>
        <w:tc>
          <w:tcPr>
            <w:tcW w:w="148" w:type="pct"/>
            <w:shd w:val="clear" w:color="auto" w:fill="auto"/>
            <w:vAlign w:val="center"/>
          </w:tcPr>
          <w:p w14:paraId="2BDE050F" w14:textId="77777777" w:rsidR="005F5A85" w:rsidRPr="005F5A85" w:rsidRDefault="005F5A85" w:rsidP="005F5A85">
            <w:pPr>
              <w:jc w:val="center"/>
              <w:rPr>
                <w:sz w:val="13"/>
                <w:szCs w:val="13"/>
              </w:rPr>
            </w:pPr>
            <w:r w:rsidRPr="005F5A85">
              <w:rPr>
                <w:sz w:val="13"/>
                <w:szCs w:val="13"/>
              </w:rPr>
              <w:t>2.1.6.</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7F74C86B" w14:textId="77777777" w:rsidR="005F5A85" w:rsidRPr="005F5A85" w:rsidRDefault="005F5A85" w:rsidP="005F5A85">
            <w:pPr>
              <w:rPr>
                <w:color w:val="000000"/>
                <w:sz w:val="13"/>
                <w:szCs w:val="13"/>
              </w:rPr>
            </w:pPr>
            <w:r w:rsidRPr="005F5A85">
              <w:rPr>
                <w:color w:val="000000"/>
                <w:sz w:val="13"/>
                <w:szCs w:val="13"/>
              </w:rPr>
              <w:t>Закрытие котельной № 1 с переключением тепловых нагрузок на котельную «Центральная»</w:t>
            </w:r>
          </w:p>
        </w:tc>
        <w:tc>
          <w:tcPr>
            <w:tcW w:w="361" w:type="pct"/>
            <w:tcBorders>
              <w:top w:val="single" w:sz="4" w:space="0" w:color="auto"/>
              <w:left w:val="nil"/>
              <w:bottom w:val="single" w:sz="4" w:space="0" w:color="auto"/>
              <w:right w:val="single" w:sz="4" w:space="0" w:color="auto"/>
            </w:tcBorders>
            <w:shd w:val="clear" w:color="auto" w:fill="auto"/>
            <w:vAlign w:val="center"/>
          </w:tcPr>
          <w:p w14:paraId="3E39A503"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single" w:sz="4" w:space="0" w:color="auto"/>
              <w:left w:val="nil"/>
              <w:bottom w:val="single" w:sz="4" w:space="0" w:color="auto"/>
              <w:right w:val="single" w:sz="4" w:space="0" w:color="auto"/>
            </w:tcBorders>
            <w:shd w:val="clear" w:color="auto" w:fill="auto"/>
            <w:vAlign w:val="center"/>
          </w:tcPr>
          <w:p w14:paraId="447C2C8C"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6AC5C322" w14:textId="77777777" w:rsidR="005F5A85" w:rsidRPr="005F5A85" w:rsidRDefault="005F5A85" w:rsidP="005F5A85">
            <w:pPr>
              <w:jc w:val="center"/>
              <w:rPr>
                <w:color w:val="000000"/>
                <w:sz w:val="13"/>
                <w:szCs w:val="13"/>
              </w:rPr>
            </w:pPr>
            <w:r w:rsidRPr="005F5A85">
              <w:rPr>
                <w:color w:val="000000"/>
                <w:sz w:val="13"/>
                <w:szCs w:val="13"/>
              </w:rPr>
              <w:t>ул. Чекмарева, 30а</w:t>
            </w:r>
          </w:p>
        </w:tc>
        <w:tc>
          <w:tcPr>
            <w:tcW w:w="341" w:type="pct"/>
            <w:tcBorders>
              <w:top w:val="single" w:sz="4" w:space="0" w:color="auto"/>
              <w:left w:val="nil"/>
              <w:bottom w:val="single" w:sz="4" w:space="0" w:color="auto"/>
              <w:right w:val="single" w:sz="4" w:space="0" w:color="auto"/>
            </w:tcBorders>
            <w:shd w:val="clear" w:color="auto" w:fill="auto"/>
            <w:vAlign w:val="center"/>
          </w:tcPr>
          <w:p w14:paraId="3FDBEC1C" w14:textId="77777777" w:rsidR="005F5A85" w:rsidRPr="005F5A85" w:rsidRDefault="005F5A85" w:rsidP="005F5A85">
            <w:pPr>
              <w:jc w:val="center"/>
              <w:rPr>
                <w:sz w:val="13"/>
                <w:szCs w:val="13"/>
              </w:rPr>
            </w:pPr>
            <w:r w:rsidRPr="005F5A85">
              <w:rPr>
                <w:sz w:val="13"/>
                <w:szCs w:val="13"/>
              </w:rPr>
              <w:t>Протяженность (трассы)</w:t>
            </w:r>
          </w:p>
        </w:tc>
        <w:tc>
          <w:tcPr>
            <w:tcW w:w="117" w:type="pct"/>
            <w:tcBorders>
              <w:top w:val="single" w:sz="4" w:space="0" w:color="auto"/>
              <w:left w:val="nil"/>
              <w:bottom w:val="single" w:sz="4" w:space="0" w:color="auto"/>
              <w:right w:val="single" w:sz="4" w:space="0" w:color="auto"/>
            </w:tcBorders>
            <w:shd w:val="clear" w:color="auto" w:fill="auto"/>
            <w:vAlign w:val="center"/>
          </w:tcPr>
          <w:p w14:paraId="72FDB247" w14:textId="77777777" w:rsidR="005F5A85" w:rsidRPr="005F5A85" w:rsidRDefault="005F5A85" w:rsidP="005F5A85">
            <w:pPr>
              <w:jc w:val="center"/>
              <w:rPr>
                <w:sz w:val="13"/>
                <w:szCs w:val="13"/>
              </w:rPr>
            </w:pPr>
            <w:r w:rsidRPr="005F5A85">
              <w:rPr>
                <w:sz w:val="13"/>
                <w:szCs w:val="13"/>
              </w:rPr>
              <w:t>км</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9AD5245" w14:textId="77777777" w:rsidR="005F5A85" w:rsidRPr="005F5A85" w:rsidRDefault="005F5A85" w:rsidP="005F5A85">
            <w:pPr>
              <w:jc w:val="center"/>
              <w:rPr>
                <w:sz w:val="13"/>
                <w:szCs w:val="13"/>
              </w:rPr>
            </w:pPr>
            <w:r w:rsidRPr="005F5A85">
              <w:rPr>
                <w:sz w:val="13"/>
                <w:szCs w:val="13"/>
              </w:rPr>
              <w:t>0,0</w:t>
            </w:r>
          </w:p>
        </w:tc>
        <w:tc>
          <w:tcPr>
            <w:tcW w:w="176" w:type="pct"/>
            <w:tcBorders>
              <w:top w:val="single" w:sz="4" w:space="0" w:color="auto"/>
              <w:left w:val="nil"/>
              <w:bottom w:val="single" w:sz="4" w:space="0" w:color="auto"/>
              <w:right w:val="single" w:sz="4" w:space="0" w:color="auto"/>
            </w:tcBorders>
            <w:shd w:val="clear" w:color="auto" w:fill="auto"/>
            <w:vAlign w:val="center"/>
          </w:tcPr>
          <w:p w14:paraId="5939D9F0" w14:textId="77777777" w:rsidR="005F5A85" w:rsidRPr="005F5A85" w:rsidRDefault="005F5A85" w:rsidP="005F5A85">
            <w:pPr>
              <w:jc w:val="center"/>
              <w:rPr>
                <w:sz w:val="13"/>
                <w:szCs w:val="13"/>
              </w:rPr>
            </w:pPr>
            <w:r w:rsidRPr="005F5A85">
              <w:rPr>
                <w:sz w:val="13"/>
                <w:szCs w:val="13"/>
              </w:rPr>
              <w:t>1,8</w:t>
            </w:r>
          </w:p>
        </w:tc>
        <w:tc>
          <w:tcPr>
            <w:tcW w:w="191" w:type="pct"/>
            <w:tcBorders>
              <w:top w:val="single" w:sz="4" w:space="0" w:color="auto"/>
              <w:left w:val="nil"/>
              <w:bottom w:val="single" w:sz="4" w:space="0" w:color="auto"/>
              <w:right w:val="single" w:sz="4" w:space="0" w:color="auto"/>
            </w:tcBorders>
            <w:shd w:val="clear" w:color="auto" w:fill="auto"/>
            <w:vAlign w:val="center"/>
          </w:tcPr>
          <w:p w14:paraId="1B6AA0DC" w14:textId="77777777" w:rsidR="005F5A85" w:rsidRPr="005F5A85" w:rsidRDefault="005F5A85" w:rsidP="005F5A85">
            <w:pPr>
              <w:jc w:val="center"/>
              <w:rPr>
                <w:sz w:val="13"/>
                <w:szCs w:val="13"/>
              </w:rPr>
            </w:pPr>
            <w:r w:rsidRPr="005F5A85">
              <w:rPr>
                <w:sz w:val="13"/>
                <w:szCs w:val="13"/>
              </w:rPr>
              <w:t>2021</w:t>
            </w:r>
          </w:p>
        </w:tc>
        <w:tc>
          <w:tcPr>
            <w:tcW w:w="185" w:type="pct"/>
            <w:tcBorders>
              <w:top w:val="single" w:sz="4" w:space="0" w:color="auto"/>
              <w:left w:val="nil"/>
              <w:bottom w:val="single" w:sz="4" w:space="0" w:color="auto"/>
              <w:right w:val="single" w:sz="4" w:space="0" w:color="auto"/>
            </w:tcBorders>
            <w:shd w:val="clear" w:color="auto" w:fill="auto"/>
            <w:vAlign w:val="center"/>
          </w:tcPr>
          <w:p w14:paraId="64A9D523" w14:textId="77777777" w:rsidR="005F5A85" w:rsidRPr="005F5A85" w:rsidRDefault="005F5A85" w:rsidP="005F5A85">
            <w:pPr>
              <w:jc w:val="center"/>
              <w:rPr>
                <w:sz w:val="13"/>
                <w:szCs w:val="13"/>
              </w:rPr>
            </w:pPr>
            <w:r w:rsidRPr="005F5A85">
              <w:rPr>
                <w:sz w:val="13"/>
                <w:szCs w:val="13"/>
              </w:rPr>
              <w:t>2021</w:t>
            </w:r>
          </w:p>
        </w:tc>
        <w:tc>
          <w:tcPr>
            <w:tcW w:w="181" w:type="pct"/>
            <w:tcBorders>
              <w:top w:val="single" w:sz="4" w:space="0" w:color="auto"/>
              <w:left w:val="nil"/>
              <w:bottom w:val="single" w:sz="4" w:space="0" w:color="auto"/>
              <w:right w:val="single" w:sz="4" w:space="0" w:color="auto"/>
            </w:tcBorders>
            <w:shd w:val="clear" w:color="auto" w:fill="auto"/>
            <w:vAlign w:val="center"/>
          </w:tcPr>
          <w:p w14:paraId="626288EA" w14:textId="77777777" w:rsidR="005F5A85" w:rsidRPr="005F5A85" w:rsidRDefault="005F5A85" w:rsidP="005F5A85">
            <w:pPr>
              <w:jc w:val="center"/>
              <w:rPr>
                <w:sz w:val="13"/>
                <w:szCs w:val="13"/>
              </w:rPr>
            </w:pPr>
            <w:r w:rsidRPr="005F5A85">
              <w:rPr>
                <w:sz w:val="13"/>
                <w:szCs w:val="13"/>
              </w:rPr>
              <w:t>46979</w:t>
            </w:r>
          </w:p>
        </w:tc>
        <w:tc>
          <w:tcPr>
            <w:tcW w:w="190" w:type="pct"/>
            <w:tcBorders>
              <w:top w:val="single" w:sz="4" w:space="0" w:color="auto"/>
              <w:left w:val="nil"/>
              <w:bottom w:val="single" w:sz="4" w:space="0" w:color="auto"/>
              <w:right w:val="single" w:sz="4" w:space="0" w:color="auto"/>
            </w:tcBorders>
            <w:shd w:val="clear" w:color="auto" w:fill="auto"/>
            <w:vAlign w:val="center"/>
          </w:tcPr>
          <w:p w14:paraId="792B53BE"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0E389EF5" w14:textId="77777777" w:rsidR="005F5A85" w:rsidRPr="005F5A85" w:rsidRDefault="005F5A85" w:rsidP="005F5A85">
            <w:pPr>
              <w:jc w:val="center"/>
              <w:rPr>
                <w:sz w:val="13"/>
                <w:szCs w:val="13"/>
              </w:rPr>
            </w:pPr>
            <w:r w:rsidRPr="005F5A85">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2D36C518" w14:textId="77777777" w:rsidR="005F5A85" w:rsidRPr="005F5A85" w:rsidRDefault="005F5A85" w:rsidP="005F5A85">
            <w:pPr>
              <w:jc w:val="center"/>
              <w:rPr>
                <w:sz w:val="13"/>
                <w:szCs w:val="13"/>
              </w:rPr>
            </w:pPr>
            <w:r w:rsidRPr="005F5A85">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2933E404" w14:textId="77777777" w:rsidR="005F5A85" w:rsidRPr="005F5A85" w:rsidRDefault="005F5A85" w:rsidP="005F5A85">
            <w:pPr>
              <w:jc w:val="center"/>
              <w:rPr>
                <w:sz w:val="13"/>
                <w:szCs w:val="13"/>
              </w:rPr>
            </w:pPr>
            <w:r w:rsidRPr="005F5A85">
              <w:rPr>
                <w:sz w:val="13"/>
                <w:szCs w:val="13"/>
              </w:rPr>
              <w:t>46979</w:t>
            </w:r>
          </w:p>
        </w:tc>
        <w:tc>
          <w:tcPr>
            <w:tcW w:w="185" w:type="pct"/>
            <w:tcBorders>
              <w:top w:val="single" w:sz="4" w:space="0" w:color="auto"/>
              <w:left w:val="nil"/>
              <w:bottom w:val="single" w:sz="4" w:space="0" w:color="auto"/>
              <w:right w:val="single" w:sz="4" w:space="0" w:color="auto"/>
            </w:tcBorders>
            <w:shd w:val="clear" w:color="auto" w:fill="auto"/>
            <w:vAlign w:val="center"/>
          </w:tcPr>
          <w:p w14:paraId="46BF2D11"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F30C72F"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D562006"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6C179118"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F263CEE"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8FC5000"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6295EC29"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C91CAC5"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701CB44A" w14:textId="77777777" w:rsidR="005F5A85" w:rsidRPr="005F5A85" w:rsidRDefault="005F5A85" w:rsidP="005F5A85">
            <w:pPr>
              <w:jc w:val="center"/>
              <w:rPr>
                <w:sz w:val="13"/>
                <w:szCs w:val="13"/>
              </w:rPr>
            </w:pPr>
            <w:r w:rsidRPr="005F5A85">
              <w:rPr>
                <w:sz w:val="13"/>
                <w:szCs w:val="13"/>
              </w:rPr>
              <w:t>0</w:t>
            </w:r>
          </w:p>
        </w:tc>
      </w:tr>
      <w:tr w:rsidR="005F5A85" w:rsidRPr="005F5A85" w14:paraId="7A1F431C" w14:textId="77777777" w:rsidTr="005F5A85">
        <w:trPr>
          <w:trHeight w:val="126"/>
        </w:trPr>
        <w:tc>
          <w:tcPr>
            <w:tcW w:w="2689" w:type="pct"/>
            <w:gridSpan w:val="10"/>
            <w:tcBorders>
              <w:right w:val="single" w:sz="4" w:space="0" w:color="auto"/>
            </w:tcBorders>
            <w:shd w:val="clear" w:color="auto" w:fill="auto"/>
            <w:vAlign w:val="center"/>
          </w:tcPr>
          <w:p w14:paraId="09A7CCBE" w14:textId="77777777" w:rsidR="005F5A85" w:rsidRPr="005F5A85" w:rsidRDefault="005F5A85" w:rsidP="005F5A85">
            <w:pPr>
              <w:rPr>
                <w:sz w:val="13"/>
                <w:szCs w:val="13"/>
              </w:rPr>
            </w:pPr>
            <w:r w:rsidRPr="005F5A85">
              <w:rPr>
                <w:sz w:val="13"/>
                <w:szCs w:val="13"/>
              </w:rPr>
              <w:t>Всего по группе 2.</w:t>
            </w:r>
          </w:p>
        </w:tc>
        <w:tc>
          <w:tcPr>
            <w:tcW w:w="181" w:type="pct"/>
            <w:tcBorders>
              <w:top w:val="single" w:sz="4" w:space="0" w:color="auto"/>
              <w:left w:val="nil"/>
              <w:bottom w:val="single" w:sz="4" w:space="0" w:color="auto"/>
              <w:right w:val="single" w:sz="4" w:space="0" w:color="auto"/>
            </w:tcBorders>
            <w:shd w:val="clear" w:color="auto" w:fill="auto"/>
            <w:vAlign w:val="center"/>
          </w:tcPr>
          <w:p w14:paraId="05664F06" w14:textId="77777777" w:rsidR="005F5A85" w:rsidRPr="005F5A85" w:rsidRDefault="005F5A85" w:rsidP="005F5A85">
            <w:pPr>
              <w:jc w:val="center"/>
              <w:rPr>
                <w:sz w:val="13"/>
                <w:szCs w:val="13"/>
              </w:rPr>
            </w:pPr>
            <w:r w:rsidRPr="005F5A85">
              <w:rPr>
                <w:sz w:val="13"/>
                <w:szCs w:val="13"/>
              </w:rPr>
              <w:t>1491512</w:t>
            </w:r>
          </w:p>
        </w:tc>
        <w:tc>
          <w:tcPr>
            <w:tcW w:w="190" w:type="pct"/>
            <w:tcBorders>
              <w:top w:val="single" w:sz="4" w:space="0" w:color="auto"/>
              <w:left w:val="nil"/>
              <w:bottom w:val="single" w:sz="4" w:space="0" w:color="auto"/>
              <w:right w:val="single" w:sz="4" w:space="0" w:color="auto"/>
            </w:tcBorders>
            <w:shd w:val="clear" w:color="auto" w:fill="auto"/>
            <w:vAlign w:val="center"/>
          </w:tcPr>
          <w:p w14:paraId="40F23CEC"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2817F5DD" w14:textId="77777777" w:rsidR="005F5A85" w:rsidRPr="005F5A85" w:rsidRDefault="005F5A85" w:rsidP="005F5A85">
            <w:pPr>
              <w:jc w:val="center"/>
              <w:rPr>
                <w:sz w:val="13"/>
                <w:szCs w:val="13"/>
              </w:rPr>
            </w:pPr>
            <w:r w:rsidRPr="005F5A85">
              <w:rPr>
                <w:sz w:val="13"/>
                <w:szCs w:val="13"/>
              </w:rPr>
              <w:t>64495</w:t>
            </w:r>
          </w:p>
        </w:tc>
        <w:tc>
          <w:tcPr>
            <w:tcW w:w="149" w:type="pct"/>
            <w:tcBorders>
              <w:top w:val="single" w:sz="4" w:space="0" w:color="auto"/>
              <w:left w:val="nil"/>
              <w:bottom w:val="single" w:sz="4" w:space="0" w:color="auto"/>
              <w:right w:val="single" w:sz="4" w:space="0" w:color="auto"/>
            </w:tcBorders>
            <w:shd w:val="clear" w:color="auto" w:fill="auto"/>
            <w:vAlign w:val="center"/>
          </w:tcPr>
          <w:p w14:paraId="3A3FE7BE" w14:textId="77777777" w:rsidR="005F5A85" w:rsidRPr="005F5A85" w:rsidRDefault="005F5A85" w:rsidP="005F5A85">
            <w:pPr>
              <w:jc w:val="center"/>
              <w:rPr>
                <w:sz w:val="13"/>
                <w:szCs w:val="13"/>
              </w:rPr>
            </w:pPr>
            <w:r w:rsidRPr="005F5A85">
              <w:rPr>
                <w:sz w:val="13"/>
                <w:szCs w:val="13"/>
              </w:rPr>
              <w:t>36063</w:t>
            </w:r>
          </w:p>
        </w:tc>
        <w:tc>
          <w:tcPr>
            <w:tcW w:w="184" w:type="pct"/>
            <w:tcBorders>
              <w:top w:val="single" w:sz="4" w:space="0" w:color="auto"/>
              <w:left w:val="nil"/>
              <w:bottom w:val="single" w:sz="4" w:space="0" w:color="auto"/>
              <w:right w:val="single" w:sz="4" w:space="0" w:color="auto"/>
            </w:tcBorders>
            <w:shd w:val="clear" w:color="auto" w:fill="auto"/>
            <w:vAlign w:val="center"/>
          </w:tcPr>
          <w:p w14:paraId="40AA304D" w14:textId="77777777" w:rsidR="005F5A85" w:rsidRPr="005F5A85" w:rsidRDefault="005F5A85" w:rsidP="005F5A85">
            <w:pPr>
              <w:jc w:val="center"/>
              <w:rPr>
                <w:sz w:val="13"/>
                <w:szCs w:val="13"/>
              </w:rPr>
            </w:pPr>
            <w:r w:rsidRPr="005F5A85">
              <w:rPr>
                <w:sz w:val="13"/>
                <w:szCs w:val="13"/>
              </w:rPr>
              <w:t>107980</w:t>
            </w:r>
          </w:p>
        </w:tc>
        <w:tc>
          <w:tcPr>
            <w:tcW w:w="185" w:type="pct"/>
            <w:tcBorders>
              <w:top w:val="single" w:sz="4" w:space="0" w:color="auto"/>
              <w:left w:val="nil"/>
              <w:bottom w:val="single" w:sz="4" w:space="0" w:color="auto"/>
              <w:right w:val="single" w:sz="4" w:space="0" w:color="auto"/>
            </w:tcBorders>
            <w:shd w:val="clear" w:color="auto" w:fill="auto"/>
            <w:vAlign w:val="center"/>
          </w:tcPr>
          <w:p w14:paraId="5C0BD05D"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C456A2F"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E076438"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1C9C7556" w14:textId="77777777" w:rsidR="005F5A85" w:rsidRPr="005F5A85" w:rsidRDefault="005F5A85" w:rsidP="005F5A85">
            <w:pPr>
              <w:jc w:val="center"/>
              <w:rPr>
                <w:sz w:val="13"/>
                <w:szCs w:val="13"/>
              </w:rPr>
            </w:pPr>
            <w:r w:rsidRPr="005F5A85">
              <w:rPr>
                <w:sz w:val="13"/>
                <w:szCs w:val="13"/>
              </w:rPr>
              <w:t>82562</w:t>
            </w:r>
          </w:p>
        </w:tc>
        <w:tc>
          <w:tcPr>
            <w:tcW w:w="176" w:type="pct"/>
            <w:tcBorders>
              <w:top w:val="single" w:sz="4" w:space="0" w:color="auto"/>
              <w:left w:val="single" w:sz="4" w:space="0" w:color="auto"/>
              <w:bottom w:val="single" w:sz="4" w:space="0" w:color="auto"/>
              <w:right w:val="single" w:sz="4" w:space="0" w:color="auto"/>
            </w:tcBorders>
            <w:vAlign w:val="center"/>
          </w:tcPr>
          <w:p w14:paraId="394E388A" w14:textId="77777777" w:rsidR="005F5A85" w:rsidRPr="005F5A85" w:rsidRDefault="005F5A85" w:rsidP="005F5A85">
            <w:pPr>
              <w:jc w:val="center"/>
              <w:rPr>
                <w:sz w:val="13"/>
                <w:szCs w:val="13"/>
              </w:rPr>
            </w:pPr>
            <w:r w:rsidRPr="005F5A85">
              <w:rPr>
                <w:sz w:val="13"/>
                <w:szCs w:val="13"/>
              </w:rPr>
              <w:t>190178</w:t>
            </w:r>
          </w:p>
        </w:tc>
        <w:tc>
          <w:tcPr>
            <w:tcW w:w="157" w:type="pct"/>
            <w:tcBorders>
              <w:top w:val="single" w:sz="4" w:space="0" w:color="auto"/>
              <w:left w:val="single" w:sz="4" w:space="0" w:color="auto"/>
              <w:bottom w:val="single" w:sz="4" w:space="0" w:color="auto"/>
              <w:right w:val="single" w:sz="4" w:space="0" w:color="auto"/>
            </w:tcBorders>
            <w:vAlign w:val="center"/>
          </w:tcPr>
          <w:p w14:paraId="08DBC6E0" w14:textId="77777777" w:rsidR="005F5A85" w:rsidRPr="005F5A85" w:rsidRDefault="005F5A85" w:rsidP="005F5A85">
            <w:pPr>
              <w:jc w:val="center"/>
              <w:rPr>
                <w:sz w:val="13"/>
                <w:szCs w:val="13"/>
              </w:rPr>
            </w:pPr>
            <w:r w:rsidRPr="005F5A85">
              <w:rPr>
                <w:sz w:val="13"/>
                <w:szCs w:val="13"/>
              </w:rPr>
              <w:t>465936</w:t>
            </w:r>
          </w:p>
        </w:tc>
        <w:tc>
          <w:tcPr>
            <w:tcW w:w="148" w:type="pct"/>
            <w:tcBorders>
              <w:top w:val="single" w:sz="4" w:space="0" w:color="auto"/>
              <w:left w:val="single" w:sz="4" w:space="0" w:color="auto"/>
              <w:bottom w:val="single" w:sz="4" w:space="0" w:color="auto"/>
              <w:right w:val="single" w:sz="4" w:space="0" w:color="auto"/>
            </w:tcBorders>
            <w:vAlign w:val="center"/>
          </w:tcPr>
          <w:p w14:paraId="72693073" w14:textId="77777777" w:rsidR="005F5A85" w:rsidRPr="005F5A85" w:rsidRDefault="005F5A85" w:rsidP="005F5A85">
            <w:pPr>
              <w:jc w:val="center"/>
              <w:rPr>
                <w:sz w:val="13"/>
                <w:szCs w:val="13"/>
              </w:rPr>
            </w:pPr>
            <w:r w:rsidRPr="005F5A85">
              <w:rPr>
                <w:sz w:val="13"/>
                <w:szCs w:val="13"/>
              </w:rPr>
              <w:t>544298</w:t>
            </w:r>
          </w:p>
        </w:tc>
        <w:tc>
          <w:tcPr>
            <w:tcW w:w="190" w:type="pct"/>
            <w:tcBorders>
              <w:top w:val="single" w:sz="4" w:space="0" w:color="auto"/>
              <w:left w:val="single" w:sz="4" w:space="0" w:color="auto"/>
              <w:bottom w:val="single" w:sz="4" w:space="0" w:color="auto"/>
              <w:right w:val="single" w:sz="4" w:space="0" w:color="auto"/>
            </w:tcBorders>
            <w:vAlign w:val="center"/>
          </w:tcPr>
          <w:p w14:paraId="4874AB01"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3ED12FB0" w14:textId="77777777" w:rsidR="005F5A85" w:rsidRPr="005F5A85" w:rsidRDefault="005F5A85" w:rsidP="005F5A85">
            <w:pPr>
              <w:jc w:val="center"/>
              <w:rPr>
                <w:sz w:val="13"/>
                <w:szCs w:val="13"/>
              </w:rPr>
            </w:pPr>
            <w:r w:rsidRPr="005F5A85">
              <w:rPr>
                <w:sz w:val="13"/>
                <w:szCs w:val="13"/>
              </w:rPr>
              <w:t>0</w:t>
            </w:r>
          </w:p>
        </w:tc>
      </w:tr>
      <w:tr w:rsidR="005F5A85" w:rsidRPr="005F5A85" w14:paraId="6E14644C" w14:textId="77777777" w:rsidTr="005F5A85">
        <w:trPr>
          <w:trHeight w:val="301"/>
        </w:trPr>
        <w:tc>
          <w:tcPr>
            <w:tcW w:w="5000" w:type="pct"/>
            <w:gridSpan w:val="24"/>
            <w:tcBorders>
              <w:right w:val="single" w:sz="4" w:space="0" w:color="auto"/>
            </w:tcBorders>
            <w:shd w:val="clear" w:color="auto" w:fill="auto"/>
            <w:vAlign w:val="center"/>
          </w:tcPr>
          <w:p w14:paraId="1C5E70A6" w14:textId="77777777" w:rsidR="005F5A85" w:rsidRPr="005F5A85" w:rsidRDefault="005F5A85" w:rsidP="005F5A85">
            <w:pPr>
              <w:rPr>
                <w:bCs/>
                <w:sz w:val="13"/>
                <w:szCs w:val="13"/>
              </w:rPr>
            </w:pPr>
            <w:r w:rsidRPr="005F5A85">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F5A85" w:rsidRPr="005F5A85" w14:paraId="275FF174" w14:textId="77777777" w:rsidTr="005F5A85">
        <w:trPr>
          <w:trHeight w:val="335"/>
        </w:trPr>
        <w:tc>
          <w:tcPr>
            <w:tcW w:w="5000" w:type="pct"/>
            <w:gridSpan w:val="24"/>
            <w:tcBorders>
              <w:bottom w:val="single" w:sz="4" w:space="0" w:color="auto"/>
              <w:right w:val="single" w:sz="4" w:space="0" w:color="auto"/>
            </w:tcBorders>
            <w:shd w:val="clear" w:color="auto" w:fill="auto"/>
            <w:vAlign w:val="center"/>
          </w:tcPr>
          <w:p w14:paraId="1F58A934" w14:textId="77777777" w:rsidR="005F5A85" w:rsidRPr="005F5A85" w:rsidRDefault="005F5A85" w:rsidP="005F5A85">
            <w:pPr>
              <w:rPr>
                <w:bCs/>
                <w:sz w:val="13"/>
                <w:szCs w:val="13"/>
              </w:rPr>
            </w:pPr>
            <w:r w:rsidRPr="005F5A85">
              <w:rPr>
                <w:sz w:val="13"/>
                <w:szCs w:val="13"/>
              </w:rPr>
              <w:t>3.1. Реконструкция или модернизация существующих тепловых сетей</w:t>
            </w:r>
          </w:p>
        </w:tc>
      </w:tr>
      <w:tr w:rsidR="005F5A85" w:rsidRPr="005F5A85" w14:paraId="2FD78193" w14:textId="77777777" w:rsidTr="005F5A85">
        <w:trPr>
          <w:trHeight w:val="2436"/>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26BEC682" w14:textId="77777777" w:rsidR="005F5A85" w:rsidRPr="005F5A85" w:rsidRDefault="005F5A85" w:rsidP="005F5A85">
            <w:pPr>
              <w:jc w:val="center"/>
              <w:rPr>
                <w:sz w:val="13"/>
                <w:szCs w:val="13"/>
              </w:rPr>
            </w:pPr>
            <w:r w:rsidRPr="005F5A85">
              <w:rPr>
                <w:sz w:val="13"/>
                <w:szCs w:val="13"/>
              </w:rPr>
              <w:lastRenderedPageBreak/>
              <w:t>3.1.1.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7FD23B1F" w14:textId="77777777" w:rsidR="005F5A85" w:rsidRPr="005F5A85" w:rsidRDefault="005F5A85" w:rsidP="005F5A85">
            <w:pPr>
              <w:rPr>
                <w:color w:val="000000"/>
                <w:sz w:val="13"/>
                <w:szCs w:val="13"/>
              </w:rPr>
            </w:pPr>
            <w:r w:rsidRPr="005F5A85">
              <w:rPr>
                <w:color w:val="000000"/>
                <w:sz w:val="13"/>
                <w:szCs w:val="13"/>
              </w:rPr>
              <w:t xml:space="preserve">Реконструкция тепловых сетей с увеличением диаметра: от ЦТП-3 (ТК-5) до ЦТП-7 </w:t>
            </w:r>
            <w:proofErr w:type="spellStart"/>
            <w:r w:rsidRPr="005F5A85">
              <w:rPr>
                <w:color w:val="000000"/>
                <w:sz w:val="13"/>
                <w:szCs w:val="13"/>
              </w:rPr>
              <w:t>протяженнос-тью</w:t>
            </w:r>
            <w:proofErr w:type="spellEnd"/>
            <w:r w:rsidRPr="005F5A85">
              <w:rPr>
                <w:color w:val="000000"/>
                <w:sz w:val="13"/>
                <w:szCs w:val="13"/>
              </w:rPr>
              <w:t xml:space="preserve"> 752 м с </w:t>
            </w:r>
            <w:proofErr w:type="spellStart"/>
            <w:r w:rsidRPr="005F5A85">
              <w:rPr>
                <w:color w:val="000000"/>
                <w:sz w:val="13"/>
                <w:szCs w:val="13"/>
              </w:rPr>
              <w:t>Ду</w:t>
            </w:r>
            <w:proofErr w:type="spellEnd"/>
            <w:r w:rsidRPr="005F5A85">
              <w:rPr>
                <w:color w:val="000000"/>
                <w:sz w:val="13"/>
                <w:szCs w:val="13"/>
              </w:rPr>
              <w:t xml:space="preserve"> 200 на </w:t>
            </w:r>
            <w:proofErr w:type="spellStart"/>
            <w:r w:rsidRPr="005F5A85">
              <w:rPr>
                <w:color w:val="000000"/>
                <w:sz w:val="13"/>
                <w:szCs w:val="13"/>
              </w:rPr>
              <w:t>Ду</w:t>
            </w:r>
            <w:proofErr w:type="spellEnd"/>
            <w:r w:rsidRPr="005F5A85">
              <w:rPr>
                <w:color w:val="000000"/>
                <w:sz w:val="13"/>
                <w:szCs w:val="13"/>
              </w:rPr>
              <w:t xml:space="preserve"> 250, от ЦТП-7 до ЦТП-8 </w:t>
            </w:r>
            <w:proofErr w:type="spellStart"/>
            <w:r w:rsidRPr="005F5A85">
              <w:rPr>
                <w:color w:val="000000"/>
                <w:sz w:val="13"/>
                <w:szCs w:val="13"/>
              </w:rPr>
              <w:t>протяженнос-тью</w:t>
            </w:r>
            <w:proofErr w:type="spellEnd"/>
            <w:r w:rsidRPr="005F5A85">
              <w:rPr>
                <w:color w:val="000000"/>
                <w:sz w:val="13"/>
                <w:szCs w:val="13"/>
              </w:rPr>
              <w:t xml:space="preserve"> 521 м с </w:t>
            </w:r>
            <w:proofErr w:type="spellStart"/>
            <w:r w:rsidRPr="005F5A85">
              <w:rPr>
                <w:color w:val="000000"/>
                <w:sz w:val="13"/>
                <w:szCs w:val="13"/>
              </w:rPr>
              <w:t>Ду</w:t>
            </w:r>
            <w:proofErr w:type="spellEnd"/>
            <w:r w:rsidRPr="005F5A85">
              <w:rPr>
                <w:color w:val="000000"/>
                <w:sz w:val="13"/>
                <w:szCs w:val="13"/>
              </w:rPr>
              <w:t xml:space="preserve"> 150 на </w:t>
            </w:r>
            <w:proofErr w:type="spellStart"/>
            <w:r w:rsidRPr="005F5A85">
              <w:rPr>
                <w:color w:val="000000"/>
                <w:sz w:val="13"/>
                <w:szCs w:val="13"/>
              </w:rPr>
              <w:t>Ду</w:t>
            </w:r>
            <w:proofErr w:type="spellEnd"/>
            <w:r w:rsidRPr="005F5A85">
              <w:rPr>
                <w:color w:val="000000"/>
                <w:sz w:val="13"/>
                <w:szCs w:val="13"/>
              </w:rPr>
              <w:t xml:space="preserve"> 175, от Привокзальной котельной до ТК-2 протяжен-</w:t>
            </w:r>
            <w:proofErr w:type="spellStart"/>
            <w:r w:rsidRPr="005F5A85">
              <w:rPr>
                <w:color w:val="000000"/>
                <w:sz w:val="13"/>
                <w:szCs w:val="13"/>
              </w:rPr>
              <w:t>ностью</w:t>
            </w:r>
            <w:proofErr w:type="spellEnd"/>
            <w:r w:rsidRPr="005F5A85">
              <w:rPr>
                <w:color w:val="000000"/>
                <w:sz w:val="13"/>
                <w:szCs w:val="13"/>
              </w:rPr>
              <w:t xml:space="preserve"> 218 м с </w:t>
            </w:r>
            <w:proofErr w:type="spellStart"/>
            <w:r w:rsidRPr="005F5A85">
              <w:rPr>
                <w:color w:val="000000"/>
                <w:sz w:val="13"/>
                <w:szCs w:val="13"/>
              </w:rPr>
              <w:t>Ду</w:t>
            </w:r>
            <w:proofErr w:type="spellEnd"/>
            <w:r w:rsidRPr="005F5A85">
              <w:rPr>
                <w:color w:val="000000"/>
                <w:sz w:val="13"/>
                <w:szCs w:val="13"/>
              </w:rPr>
              <w:t xml:space="preserve"> 400 на </w:t>
            </w:r>
            <w:proofErr w:type="spellStart"/>
            <w:r w:rsidRPr="005F5A85">
              <w:rPr>
                <w:color w:val="000000"/>
                <w:sz w:val="13"/>
                <w:szCs w:val="13"/>
              </w:rPr>
              <w:t>Ду</w:t>
            </w:r>
            <w:proofErr w:type="spellEnd"/>
            <w:r w:rsidRPr="005F5A85">
              <w:rPr>
                <w:color w:val="000000"/>
                <w:sz w:val="13"/>
                <w:szCs w:val="13"/>
              </w:rPr>
              <w:t xml:space="preserve"> 500, от УП-1  до Тк-25, протяженность 218 м с </w:t>
            </w:r>
            <w:proofErr w:type="spellStart"/>
            <w:r w:rsidRPr="005F5A85">
              <w:rPr>
                <w:color w:val="000000"/>
                <w:sz w:val="13"/>
                <w:szCs w:val="13"/>
              </w:rPr>
              <w:t>Ду</w:t>
            </w:r>
            <w:proofErr w:type="spellEnd"/>
            <w:r w:rsidRPr="005F5A85">
              <w:rPr>
                <w:color w:val="000000"/>
                <w:sz w:val="13"/>
                <w:szCs w:val="13"/>
              </w:rPr>
              <w:t xml:space="preserve"> 200 на </w:t>
            </w:r>
            <w:proofErr w:type="spellStart"/>
            <w:r w:rsidRPr="005F5A85">
              <w:rPr>
                <w:color w:val="000000"/>
                <w:sz w:val="13"/>
                <w:szCs w:val="13"/>
              </w:rPr>
              <w:t>Ду</w:t>
            </w:r>
            <w:proofErr w:type="spellEnd"/>
            <w:r w:rsidRPr="005F5A85">
              <w:rPr>
                <w:color w:val="000000"/>
                <w:sz w:val="13"/>
                <w:szCs w:val="13"/>
              </w:rPr>
              <w:t xml:space="preserve"> 250, от УП-28 до ТК-81 протяженностью 152 м с </w:t>
            </w:r>
            <w:proofErr w:type="spellStart"/>
            <w:r w:rsidRPr="005F5A85">
              <w:rPr>
                <w:color w:val="000000"/>
                <w:sz w:val="13"/>
                <w:szCs w:val="13"/>
              </w:rPr>
              <w:t>Ду</w:t>
            </w:r>
            <w:proofErr w:type="spellEnd"/>
            <w:r w:rsidRPr="005F5A85">
              <w:rPr>
                <w:color w:val="000000"/>
                <w:sz w:val="13"/>
                <w:szCs w:val="13"/>
              </w:rPr>
              <w:t xml:space="preserve"> 150 на </w:t>
            </w:r>
            <w:proofErr w:type="spellStart"/>
            <w:r w:rsidRPr="005F5A85">
              <w:rPr>
                <w:color w:val="000000"/>
                <w:sz w:val="13"/>
                <w:szCs w:val="13"/>
              </w:rPr>
              <w:t>Ду</w:t>
            </w:r>
            <w:proofErr w:type="spellEnd"/>
            <w:r w:rsidRPr="005F5A85">
              <w:rPr>
                <w:color w:val="000000"/>
                <w:sz w:val="13"/>
                <w:szCs w:val="13"/>
              </w:rPr>
              <w:t xml:space="preserve"> 200, от ТК-33 до УП-9 протяженностью 220 м с </w:t>
            </w:r>
            <w:proofErr w:type="spellStart"/>
            <w:r w:rsidRPr="005F5A85">
              <w:rPr>
                <w:color w:val="000000"/>
                <w:sz w:val="13"/>
                <w:szCs w:val="13"/>
              </w:rPr>
              <w:t>Ду</w:t>
            </w:r>
            <w:proofErr w:type="spellEnd"/>
            <w:r w:rsidRPr="005F5A85">
              <w:rPr>
                <w:color w:val="000000"/>
                <w:sz w:val="13"/>
                <w:szCs w:val="13"/>
              </w:rPr>
              <w:t xml:space="preserve"> 200 на </w:t>
            </w:r>
            <w:proofErr w:type="spellStart"/>
            <w:r w:rsidRPr="005F5A85">
              <w:rPr>
                <w:color w:val="000000"/>
                <w:sz w:val="13"/>
                <w:szCs w:val="13"/>
              </w:rPr>
              <w:t>Ду</w:t>
            </w:r>
            <w:proofErr w:type="spellEnd"/>
            <w:r w:rsidRPr="005F5A85">
              <w:rPr>
                <w:color w:val="000000"/>
                <w:sz w:val="13"/>
                <w:szCs w:val="13"/>
              </w:rPr>
              <w:t xml:space="preserve"> 250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33028E"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2F5E9D0" w14:textId="77777777" w:rsidR="005F5A85" w:rsidRPr="005F5A85" w:rsidRDefault="005F5A85" w:rsidP="005F5A85">
            <w:pPr>
              <w:jc w:val="center"/>
              <w:rPr>
                <w:color w:val="000000"/>
                <w:sz w:val="13"/>
                <w:szCs w:val="13"/>
              </w:rPr>
            </w:pPr>
            <w:r w:rsidRPr="005F5A85">
              <w:rPr>
                <w:color w:val="000000"/>
                <w:sz w:val="13"/>
                <w:szCs w:val="13"/>
              </w:rPr>
              <w:t>г. Ленинск-Кузнецкий</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F179D70" w14:textId="77777777" w:rsidR="005F5A85" w:rsidRPr="005F5A85" w:rsidRDefault="005F5A85" w:rsidP="005F5A85">
            <w:pPr>
              <w:jc w:val="center"/>
              <w:rPr>
                <w:sz w:val="13"/>
                <w:szCs w:val="13"/>
              </w:rPr>
            </w:pPr>
            <w:r w:rsidRPr="005F5A85">
              <w:rPr>
                <w:sz w:val="13"/>
                <w:szCs w:val="13"/>
              </w:rPr>
              <w:t xml:space="preserve">Протяженность </w:t>
            </w:r>
            <w:proofErr w:type="spellStart"/>
            <w:proofErr w:type="gramStart"/>
            <w:r w:rsidRPr="005F5A85">
              <w:rPr>
                <w:sz w:val="13"/>
                <w:szCs w:val="13"/>
              </w:rPr>
              <w:t>реконструируе-мого</w:t>
            </w:r>
            <w:proofErr w:type="spellEnd"/>
            <w:proofErr w:type="gramEnd"/>
            <w:r w:rsidRPr="005F5A85">
              <w:rPr>
                <w:sz w:val="13"/>
                <w:szCs w:val="13"/>
              </w:rPr>
              <w:t xml:space="preserve"> участка трассы</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14:paraId="57FFB976" w14:textId="77777777" w:rsidR="005F5A85" w:rsidRPr="005F5A85" w:rsidRDefault="005F5A85" w:rsidP="005F5A85">
            <w:pPr>
              <w:jc w:val="center"/>
              <w:rPr>
                <w:sz w:val="13"/>
                <w:szCs w:val="13"/>
              </w:rPr>
            </w:pPr>
            <w:r w:rsidRPr="005F5A85">
              <w:rPr>
                <w:sz w:val="13"/>
                <w:szCs w:val="13"/>
              </w:rPr>
              <w:t>км</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87AD3AA" w14:textId="77777777" w:rsidR="005F5A85" w:rsidRPr="005F5A85" w:rsidRDefault="005F5A85" w:rsidP="005F5A85">
            <w:pPr>
              <w:jc w:val="center"/>
              <w:rPr>
                <w:sz w:val="13"/>
                <w:szCs w:val="13"/>
              </w:rPr>
            </w:pPr>
            <w:r w:rsidRPr="005F5A85">
              <w:rPr>
                <w:sz w:val="13"/>
                <w:szCs w:val="13"/>
              </w:rPr>
              <w:t>2,081</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B16D488" w14:textId="77777777" w:rsidR="005F5A85" w:rsidRPr="005F5A85" w:rsidRDefault="005F5A85" w:rsidP="005F5A85">
            <w:pPr>
              <w:jc w:val="center"/>
              <w:rPr>
                <w:sz w:val="13"/>
                <w:szCs w:val="13"/>
              </w:rPr>
            </w:pPr>
            <w:r w:rsidRPr="005F5A85">
              <w:rPr>
                <w:sz w:val="13"/>
                <w:szCs w:val="13"/>
              </w:rPr>
              <w:t>2,081</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5E452F3" w14:textId="77777777" w:rsidR="005F5A85" w:rsidRPr="005F5A85" w:rsidRDefault="005F5A85" w:rsidP="005F5A85">
            <w:pPr>
              <w:jc w:val="center"/>
              <w:rPr>
                <w:sz w:val="13"/>
                <w:szCs w:val="13"/>
              </w:rPr>
            </w:pPr>
            <w:r w:rsidRPr="005F5A85">
              <w:rPr>
                <w:sz w:val="13"/>
                <w:szCs w:val="13"/>
              </w:rPr>
              <w:t>2021</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034F23B3" w14:textId="77777777" w:rsidR="005F5A85" w:rsidRPr="005F5A85" w:rsidRDefault="005F5A85" w:rsidP="005F5A85">
            <w:pPr>
              <w:jc w:val="center"/>
              <w:rPr>
                <w:sz w:val="13"/>
                <w:szCs w:val="13"/>
              </w:rPr>
            </w:pPr>
            <w:r w:rsidRPr="005F5A85">
              <w:rPr>
                <w:sz w:val="13"/>
                <w:szCs w:val="13"/>
              </w:rPr>
              <w:t>2024</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E194154" w14:textId="77777777" w:rsidR="005F5A85" w:rsidRPr="005F5A85" w:rsidRDefault="005F5A85" w:rsidP="005F5A85">
            <w:pPr>
              <w:jc w:val="center"/>
              <w:rPr>
                <w:sz w:val="13"/>
                <w:szCs w:val="13"/>
              </w:rPr>
            </w:pPr>
            <w:r w:rsidRPr="005F5A85">
              <w:rPr>
                <w:sz w:val="13"/>
                <w:szCs w:val="13"/>
              </w:rPr>
              <w:t>113809</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9EBE8F0"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6A544395" w14:textId="77777777" w:rsidR="005F5A85" w:rsidRPr="005F5A85" w:rsidRDefault="005F5A85" w:rsidP="005F5A85">
            <w:pPr>
              <w:jc w:val="center"/>
              <w:rPr>
                <w:sz w:val="13"/>
                <w:szCs w:val="13"/>
              </w:rPr>
            </w:pPr>
            <w:r w:rsidRPr="005F5A85">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3DB1A9D5" w14:textId="77777777" w:rsidR="005F5A85" w:rsidRPr="005F5A85" w:rsidRDefault="005F5A85" w:rsidP="005F5A85">
            <w:pPr>
              <w:jc w:val="center"/>
              <w:rPr>
                <w:sz w:val="13"/>
                <w:szCs w:val="13"/>
              </w:rPr>
            </w:pPr>
            <w:r w:rsidRPr="005F5A85">
              <w:rPr>
                <w:sz w:val="13"/>
                <w:szCs w:val="13"/>
              </w:rPr>
              <w:t>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3CD3023" w14:textId="77777777" w:rsidR="005F5A85" w:rsidRPr="005F5A85" w:rsidRDefault="005F5A85" w:rsidP="005F5A85">
            <w:pPr>
              <w:jc w:val="center"/>
              <w:rPr>
                <w:sz w:val="13"/>
                <w:szCs w:val="13"/>
              </w:rPr>
            </w:pPr>
            <w:r w:rsidRPr="005F5A85">
              <w:rPr>
                <w:sz w:val="13"/>
                <w:szCs w:val="13"/>
              </w:rPr>
              <w:t>26941</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51BC8DCC" w14:textId="77777777" w:rsidR="005F5A85" w:rsidRPr="005F5A85" w:rsidRDefault="005F5A85" w:rsidP="005F5A85">
            <w:pPr>
              <w:jc w:val="center"/>
              <w:rPr>
                <w:sz w:val="13"/>
                <w:szCs w:val="13"/>
              </w:rPr>
            </w:pPr>
            <w:r w:rsidRPr="005F5A85">
              <w:rPr>
                <w:sz w:val="13"/>
                <w:szCs w:val="13"/>
              </w:rPr>
              <w:t>50808</w:t>
            </w:r>
          </w:p>
        </w:tc>
        <w:tc>
          <w:tcPr>
            <w:tcW w:w="156" w:type="pct"/>
            <w:tcBorders>
              <w:top w:val="single" w:sz="4" w:space="0" w:color="auto"/>
              <w:left w:val="single" w:sz="4" w:space="0" w:color="auto"/>
              <w:bottom w:val="single" w:sz="4" w:space="0" w:color="auto"/>
              <w:right w:val="single" w:sz="4" w:space="0" w:color="auto"/>
            </w:tcBorders>
            <w:vAlign w:val="center"/>
          </w:tcPr>
          <w:p w14:paraId="4998B834" w14:textId="77777777" w:rsidR="005F5A85" w:rsidRPr="005F5A85" w:rsidRDefault="005F5A85" w:rsidP="005F5A85">
            <w:pPr>
              <w:jc w:val="center"/>
              <w:rPr>
                <w:sz w:val="13"/>
                <w:szCs w:val="13"/>
              </w:rPr>
            </w:pPr>
            <w:r w:rsidRPr="005F5A85">
              <w:rPr>
                <w:sz w:val="13"/>
                <w:szCs w:val="13"/>
              </w:rPr>
              <w:t>12104</w:t>
            </w:r>
          </w:p>
        </w:tc>
        <w:tc>
          <w:tcPr>
            <w:tcW w:w="155" w:type="pct"/>
            <w:tcBorders>
              <w:top w:val="single" w:sz="4" w:space="0" w:color="auto"/>
              <w:left w:val="single" w:sz="4" w:space="0" w:color="auto"/>
              <w:bottom w:val="single" w:sz="4" w:space="0" w:color="auto"/>
              <w:right w:val="single" w:sz="4" w:space="0" w:color="auto"/>
            </w:tcBorders>
            <w:vAlign w:val="center"/>
          </w:tcPr>
          <w:p w14:paraId="02DF8EB7" w14:textId="77777777" w:rsidR="005F5A85" w:rsidRPr="005F5A85" w:rsidRDefault="005F5A85" w:rsidP="005F5A85">
            <w:pPr>
              <w:jc w:val="center"/>
              <w:rPr>
                <w:sz w:val="13"/>
                <w:szCs w:val="13"/>
              </w:rPr>
            </w:pPr>
            <w:r w:rsidRPr="005F5A85">
              <w:rPr>
                <w:sz w:val="13"/>
                <w:szCs w:val="13"/>
              </w:rPr>
              <w:t>23956</w:t>
            </w:r>
          </w:p>
        </w:tc>
        <w:tc>
          <w:tcPr>
            <w:tcW w:w="151" w:type="pct"/>
            <w:tcBorders>
              <w:top w:val="single" w:sz="4" w:space="0" w:color="auto"/>
              <w:left w:val="single" w:sz="4" w:space="0" w:color="auto"/>
              <w:bottom w:val="single" w:sz="4" w:space="0" w:color="auto"/>
              <w:right w:val="single" w:sz="4" w:space="0" w:color="auto"/>
            </w:tcBorders>
            <w:vAlign w:val="center"/>
          </w:tcPr>
          <w:p w14:paraId="5572C491"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EEBD076"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7A90AEC"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1B14C139"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645781C"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321D79D4" w14:textId="77777777" w:rsidR="005F5A85" w:rsidRPr="005F5A85" w:rsidRDefault="005F5A85" w:rsidP="005F5A85">
            <w:pPr>
              <w:jc w:val="center"/>
              <w:rPr>
                <w:sz w:val="13"/>
                <w:szCs w:val="13"/>
              </w:rPr>
            </w:pPr>
            <w:r w:rsidRPr="005F5A85">
              <w:rPr>
                <w:sz w:val="13"/>
                <w:szCs w:val="13"/>
              </w:rPr>
              <w:t>0</w:t>
            </w:r>
          </w:p>
        </w:tc>
      </w:tr>
      <w:tr w:rsidR="005F5A85" w:rsidRPr="005F5A85" w14:paraId="2144AD0C" w14:textId="77777777" w:rsidTr="005F5A85">
        <w:trPr>
          <w:trHeight w:val="212"/>
        </w:trPr>
        <w:tc>
          <w:tcPr>
            <w:tcW w:w="148" w:type="pct"/>
            <w:tcBorders>
              <w:top w:val="single" w:sz="4" w:space="0" w:color="auto"/>
            </w:tcBorders>
            <w:shd w:val="clear" w:color="auto" w:fill="auto"/>
            <w:vAlign w:val="center"/>
          </w:tcPr>
          <w:p w14:paraId="7992A9C8" w14:textId="77777777" w:rsidR="005F5A85" w:rsidRPr="005F5A85" w:rsidRDefault="005F5A85" w:rsidP="005F5A85">
            <w:pPr>
              <w:jc w:val="center"/>
              <w:rPr>
                <w:bCs/>
                <w:sz w:val="13"/>
                <w:szCs w:val="13"/>
              </w:rPr>
            </w:pPr>
            <w:r w:rsidRPr="005F5A85">
              <w:rPr>
                <w:bCs/>
                <w:sz w:val="13"/>
                <w:szCs w:val="13"/>
              </w:rPr>
              <w:t>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0A886581" w14:textId="77777777" w:rsidR="005F5A85" w:rsidRPr="005F5A85" w:rsidRDefault="005F5A85" w:rsidP="005F5A85">
            <w:pPr>
              <w:jc w:val="center"/>
              <w:rPr>
                <w:bCs/>
                <w:sz w:val="13"/>
                <w:szCs w:val="13"/>
              </w:rPr>
            </w:pPr>
            <w:r w:rsidRPr="005F5A85">
              <w:rPr>
                <w:bCs/>
                <w:sz w:val="13"/>
                <w:szCs w:val="13"/>
              </w:rPr>
              <w:t>2</w:t>
            </w:r>
          </w:p>
        </w:tc>
        <w:tc>
          <w:tcPr>
            <w:tcW w:w="361" w:type="pct"/>
            <w:tcBorders>
              <w:top w:val="single" w:sz="4" w:space="0" w:color="auto"/>
              <w:left w:val="nil"/>
              <w:bottom w:val="single" w:sz="4" w:space="0" w:color="auto"/>
              <w:right w:val="single" w:sz="4" w:space="0" w:color="auto"/>
            </w:tcBorders>
            <w:shd w:val="clear" w:color="auto" w:fill="auto"/>
            <w:vAlign w:val="center"/>
          </w:tcPr>
          <w:p w14:paraId="2DAAC57B" w14:textId="77777777" w:rsidR="005F5A85" w:rsidRPr="005F5A85" w:rsidRDefault="005F5A85" w:rsidP="005F5A85">
            <w:pPr>
              <w:jc w:val="center"/>
              <w:rPr>
                <w:bCs/>
                <w:sz w:val="13"/>
                <w:szCs w:val="13"/>
              </w:rPr>
            </w:pPr>
            <w:r w:rsidRPr="005F5A85">
              <w:rPr>
                <w:bCs/>
                <w:sz w:val="13"/>
                <w:szCs w:val="13"/>
              </w:rPr>
              <w:t>3</w:t>
            </w:r>
          </w:p>
        </w:tc>
        <w:tc>
          <w:tcPr>
            <w:tcW w:w="362" w:type="pct"/>
            <w:tcBorders>
              <w:top w:val="single" w:sz="4" w:space="0" w:color="auto"/>
              <w:left w:val="nil"/>
              <w:bottom w:val="single" w:sz="4" w:space="0" w:color="auto"/>
              <w:right w:val="single" w:sz="4" w:space="0" w:color="auto"/>
            </w:tcBorders>
            <w:shd w:val="clear" w:color="auto" w:fill="auto"/>
            <w:vAlign w:val="center"/>
          </w:tcPr>
          <w:p w14:paraId="0B66BB54" w14:textId="77777777" w:rsidR="005F5A85" w:rsidRPr="005F5A85" w:rsidRDefault="005F5A85" w:rsidP="005F5A85">
            <w:pPr>
              <w:jc w:val="center"/>
              <w:rPr>
                <w:bCs/>
                <w:sz w:val="13"/>
                <w:szCs w:val="13"/>
              </w:rPr>
            </w:pPr>
            <w:r w:rsidRPr="005F5A85">
              <w:rPr>
                <w:bCs/>
                <w:sz w:val="13"/>
                <w:szCs w:val="13"/>
              </w:rPr>
              <w:t>4</w:t>
            </w:r>
          </w:p>
        </w:tc>
        <w:tc>
          <w:tcPr>
            <w:tcW w:w="341" w:type="pct"/>
            <w:tcBorders>
              <w:top w:val="single" w:sz="4" w:space="0" w:color="auto"/>
              <w:left w:val="nil"/>
              <w:bottom w:val="single" w:sz="4" w:space="0" w:color="auto"/>
              <w:right w:val="single" w:sz="4" w:space="0" w:color="auto"/>
            </w:tcBorders>
            <w:shd w:val="clear" w:color="auto" w:fill="auto"/>
            <w:vAlign w:val="center"/>
          </w:tcPr>
          <w:p w14:paraId="7F2D4F77" w14:textId="77777777" w:rsidR="005F5A85" w:rsidRPr="005F5A85" w:rsidRDefault="005F5A85" w:rsidP="005F5A85">
            <w:pPr>
              <w:jc w:val="center"/>
              <w:rPr>
                <w:bCs/>
                <w:sz w:val="13"/>
                <w:szCs w:val="13"/>
              </w:rPr>
            </w:pPr>
            <w:r w:rsidRPr="005F5A85">
              <w:rPr>
                <w:bCs/>
                <w:sz w:val="13"/>
                <w:szCs w:val="13"/>
              </w:rPr>
              <w:t>5</w:t>
            </w:r>
          </w:p>
        </w:tc>
        <w:tc>
          <w:tcPr>
            <w:tcW w:w="117" w:type="pct"/>
            <w:tcBorders>
              <w:top w:val="single" w:sz="4" w:space="0" w:color="auto"/>
              <w:left w:val="nil"/>
              <w:bottom w:val="single" w:sz="4" w:space="0" w:color="auto"/>
              <w:right w:val="single" w:sz="4" w:space="0" w:color="auto"/>
            </w:tcBorders>
            <w:shd w:val="clear" w:color="auto" w:fill="auto"/>
            <w:vAlign w:val="center"/>
          </w:tcPr>
          <w:p w14:paraId="084E9327" w14:textId="77777777" w:rsidR="005F5A85" w:rsidRPr="005F5A85" w:rsidRDefault="005F5A85" w:rsidP="005F5A85">
            <w:pPr>
              <w:jc w:val="center"/>
              <w:rPr>
                <w:bCs/>
                <w:sz w:val="13"/>
                <w:szCs w:val="13"/>
              </w:rPr>
            </w:pPr>
            <w:r w:rsidRPr="005F5A85">
              <w:rPr>
                <w:bCs/>
                <w:sz w:val="13"/>
                <w:szCs w:val="13"/>
              </w:rPr>
              <w:t>6</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96FE9A7" w14:textId="77777777" w:rsidR="005F5A85" w:rsidRPr="005F5A85" w:rsidRDefault="005F5A85" w:rsidP="005F5A85">
            <w:pPr>
              <w:jc w:val="center"/>
              <w:rPr>
                <w:bCs/>
                <w:sz w:val="13"/>
                <w:szCs w:val="13"/>
              </w:rPr>
            </w:pPr>
            <w:r w:rsidRPr="005F5A85">
              <w:rPr>
                <w:bCs/>
                <w:sz w:val="13"/>
                <w:szCs w:val="13"/>
              </w:rPr>
              <w:t>7</w:t>
            </w:r>
          </w:p>
        </w:tc>
        <w:tc>
          <w:tcPr>
            <w:tcW w:w="176" w:type="pct"/>
            <w:tcBorders>
              <w:top w:val="single" w:sz="4" w:space="0" w:color="auto"/>
              <w:left w:val="nil"/>
              <w:bottom w:val="single" w:sz="4" w:space="0" w:color="auto"/>
              <w:right w:val="single" w:sz="4" w:space="0" w:color="auto"/>
            </w:tcBorders>
            <w:shd w:val="clear" w:color="auto" w:fill="auto"/>
            <w:vAlign w:val="center"/>
          </w:tcPr>
          <w:p w14:paraId="65638521" w14:textId="77777777" w:rsidR="005F5A85" w:rsidRPr="005F5A85" w:rsidRDefault="005F5A85" w:rsidP="005F5A85">
            <w:pPr>
              <w:jc w:val="center"/>
              <w:rPr>
                <w:bCs/>
                <w:sz w:val="13"/>
                <w:szCs w:val="13"/>
              </w:rPr>
            </w:pPr>
            <w:r w:rsidRPr="005F5A85">
              <w:rPr>
                <w:bCs/>
                <w:sz w:val="13"/>
                <w:szCs w:val="13"/>
              </w:rPr>
              <w:t>8</w:t>
            </w:r>
          </w:p>
        </w:tc>
        <w:tc>
          <w:tcPr>
            <w:tcW w:w="191" w:type="pct"/>
            <w:tcBorders>
              <w:top w:val="single" w:sz="4" w:space="0" w:color="auto"/>
              <w:left w:val="nil"/>
              <w:bottom w:val="single" w:sz="4" w:space="0" w:color="auto"/>
              <w:right w:val="single" w:sz="4" w:space="0" w:color="auto"/>
            </w:tcBorders>
            <w:shd w:val="clear" w:color="auto" w:fill="auto"/>
            <w:vAlign w:val="center"/>
          </w:tcPr>
          <w:p w14:paraId="35F73E8C" w14:textId="77777777" w:rsidR="005F5A85" w:rsidRPr="005F5A85" w:rsidRDefault="005F5A85" w:rsidP="005F5A85">
            <w:pPr>
              <w:jc w:val="center"/>
              <w:rPr>
                <w:bCs/>
                <w:sz w:val="13"/>
                <w:szCs w:val="13"/>
              </w:rPr>
            </w:pPr>
            <w:r w:rsidRPr="005F5A85">
              <w:rPr>
                <w:bCs/>
                <w:sz w:val="13"/>
                <w:szCs w:val="13"/>
              </w:rPr>
              <w:t>9</w:t>
            </w:r>
          </w:p>
        </w:tc>
        <w:tc>
          <w:tcPr>
            <w:tcW w:w="185" w:type="pct"/>
            <w:tcBorders>
              <w:top w:val="single" w:sz="4" w:space="0" w:color="auto"/>
              <w:left w:val="nil"/>
              <w:bottom w:val="single" w:sz="4" w:space="0" w:color="auto"/>
              <w:right w:val="single" w:sz="4" w:space="0" w:color="auto"/>
            </w:tcBorders>
            <w:shd w:val="clear" w:color="auto" w:fill="auto"/>
            <w:vAlign w:val="center"/>
          </w:tcPr>
          <w:p w14:paraId="6927487D" w14:textId="77777777" w:rsidR="005F5A85" w:rsidRPr="005F5A85" w:rsidRDefault="005F5A85" w:rsidP="005F5A85">
            <w:pPr>
              <w:jc w:val="center"/>
              <w:rPr>
                <w:bCs/>
                <w:sz w:val="13"/>
                <w:szCs w:val="13"/>
              </w:rPr>
            </w:pPr>
            <w:r w:rsidRPr="005F5A85">
              <w:rPr>
                <w:bCs/>
                <w:sz w:val="13"/>
                <w:szCs w:val="13"/>
              </w:rPr>
              <w:t>10</w:t>
            </w:r>
          </w:p>
        </w:tc>
        <w:tc>
          <w:tcPr>
            <w:tcW w:w="181" w:type="pct"/>
            <w:tcBorders>
              <w:top w:val="single" w:sz="4" w:space="0" w:color="auto"/>
              <w:left w:val="nil"/>
              <w:bottom w:val="single" w:sz="4" w:space="0" w:color="auto"/>
              <w:right w:val="single" w:sz="4" w:space="0" w:color="auto"/>
            </w:tcBorders>
            <w:shd w:val="clear" w:color="auto" w:fill="auto"/>
            <w:vAlign w:val="center"/>
          </w:tcPr>
          <w:p w14:paraId="2314D621" w14:textId="77777777" w:rsidR="005F5A85" w:rsidRPr="005F5A85" w:rsidRDefault="005F5A85" w:rsidP="005F5A85">
            <w:pPr>
              <w:jc w:val="center"/>
              <w:rPr>
                <w:bCs/>
                <w:sz w:val="13"/>
                <w:szCs w:val="13"/>
              </w:rPr>
            </w:pPr>
            <w:r w:rsidRPr="005F5A85">
              <w:rPr>
                <w:bCs/>
                <w:sz w:val="13"/>
                <w:szCs w:val="13"/>
              </w:rPr>
              <w:t>11</w:t>
            </w:r>
          </w:p>
        </w:tc>
        <w:tc>
          <w:tcPr>
            <w:tcW w:w="190" w:type="pct"/>
            <w:tcBorders>
              <w:top w:val="single" w:sz="4" w:space="0" w:color="auto"/>
              <w:left w:val="nil"/>
              <w:bottom w:val="single" w:sz="4" w:space="0" w:color="auto"/>
              <w:right w:val="single" w:sz="4" w:space="0" w:color="auto"/>
            </w:tcBorders>
            <w:shd w:val="clear" w:color="auto" w:fill="auto"/>
            <w:vAlign w:val="center"/>
          </w:tcPr>
          <w:p w14:paraId="716766FC" w14:textId="77777777" w:rsidR="005F5A85" w:rsidRPr="005F5A85" w:rsidRDefault="005F5A85" w:rsidP="005F5A85">
            <w:pPr>
              <w:jc w:val="center"/>
              <w:rPr>
                <w:bCs/>
                <w:sz w:val="13"/>
                <w:szCs w:val="13"/>
              </w:rPr>
            </w:pPr>
            <w:r w:rsidRPr="005F5A85">
              <w:rPr>
                <w:bCs/>
                <w:sz w:val="13"/>
                <w:szCs w:val="13"/>
              </w:rPr>
              <w:t>12</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26E6B7D3" w14:textId="77777777" w:rsidR="005F5A85" w:rsidRPr="005F5A85" w:rsidRDefault="005F5A85" w:rsidP="005F5A85">
            <w:pPr>
              <w:jc w:val="center"/>
              <w:rPr>
                <w:bCs/>
                <w:sz w:val="13"/>
                <w:szCs w:val="13"/>
              </w:rPr>
            </w:pPr>
            <w:r w:rsidRPr="005F5A85">
              <w:rPr>
                <w:bCs/>
                <w:sz w:val="13"/>
                <w:szCs w:val="13"/>
              </w:rPr>
              <w:t>13</w:t>
            </w:r>
          </w:p>
        </w:tc>
        <w:tc>
          <w:tcPr>
            <w:tcW w:w="149" w:type="pct"/>
            <w:tcBorders>
              <w:top w:val="single" w:sz="4" w:space="0" w:color="auto"/>
              <w:left w:val="nil"/>
              <w:bottom w:val="single" w:sz="4" w:space="0" w:color="auto"/>
              <w:right w:val="single" w:sz="4" w:space="0" w:color="auto"/>
            </w:tcBorders>
            <w:shd w:val="clear" w:color="auto" w:fill="auto"/>
            <w:vAlign w:val="center"/>
          </w:tcPr>
          <w:p w14:paraId="7C26F13D" w14:textId="77777777" w:rsidR="005F5A85" w:rsidRPr="005F5A85" w:rsidRDefault="005F5A85" w:rsidP="005F5A85">
            <w:pPr>
              <w:jc w:val="center"/>
              <w:rPr>
                <w:bCs/>
                <w:sz w:val="13"/>
                <w:szCs w:val="13"/>
              </w:rPr>
            </w:pPr>
            <w:r w:rsidRPr="005F5A85">
              <w:rPr>
                <w:bCs/>
                <w:sz w:val="13"/>
                <w:szCs w:val="13"/>
              </w:rPr>
              <w:t>14</w:t>
            </w:r>
          </w:p>
        </w:tc>
        <w:tc>
          <w:tcPr>
            <w:tcW w:w="184" w:type="pct"/>
            <w:tcBorders>
              <w:top w:val="single" w:sz="4" w:space="0" w:color="auto"/>
              <w:left w:val="nil"/>
              <w:bottom w:val="single" w:sz="4" w:space="0" w:color="auto"/>
              <w:right w:val="single" w:sz="4" w:space="0" w:color="auto"/>
            </w:tcBorders>
            <w:shd w:val="clear" w:color="auto" w:fill="auto"/>
            <w:vAlign w:val="center"/>
          </w:tcPr>
          <w:p w14:paraId="7D01BE52" w14:textId="77777777" w:rsidR="005F5A85" w:rsidRPr="005F5A85" w:rsidRDefault="005F5A85" w:rsidP="005F5A85">
            <w:pPr>
              <w:jc w:val="center"/>
              <w:rPr>
                <w:bCs/>
                <w:sz w:val="13"/>
                <w:szCs w:val="13"/>
              </w:rPr>
            </w:pPr>
            <w:r w:rsidRPr="005F5A85">
              <w:rPr>
                <w:bCs/>
                <w:sz w:val="13"/>
                <w:szCs w:val="13"/>
              </w:rPr>
              <w:t>15</w:t>
            </w:r>
          </w:p>
        </w:tc>
        <w:tc>
          <w:tcPr>
            <w:tcW w:w="185" w:type="pct"/>
            <w:tcBorders>
              <w:top w:val="single" w:sz="4" w:space="0" w:color="auto"/>
              <w:left w:val="nil"/>
              <w:bottom w:val="single" w:sz="4" w:space="0" w:color="auto"/>
              <w:right w:val="single" w:sz="4" w:space="0" w:color="auto"/>
            </w:tcBorders>
            <w:shd w:val="clear" w:color="auto" w:fill="auto"/>
            <w:vAlign w:val="center"/>
          </w:tcPr>
          <w:p w14:paraId="46EF5815" w14:textId="77777777" w:rsidR="005F5A85" w:rsidRPr="005F5A85" w:rsidRDefault="005F5A85" w:rsidP="005F5A85">
            <w:pPr>
              <w:jc w:val="center"/>
              <w:rPr>
                <w:bCs/>
                <w:sz w:val="13"/>
                <w:szCs w:val="13"/>
              </w:rPr>
            </w:pPr>
            <w:r w:rsidRPr="005F5A85">
              <w:rPr>
                <w:bCs/>
                <w:sz w:val="13"/>
                <w:szCs w:val="13"/>
              </w:rPr>
              <w:t>16</w:t>
            </w:r>
          </w:p>
        </w:tc>
        <w:tc>
          <w:tcPr>
            <w:tcW w:w="156" w:type="pct"/>
            <w:tcBorders>
              <w:top w:val="single" w:sz="4" w:space="0" w:color="auto"/>
              <w:left w:val="single" w:sz="4" w:space="0" w:color="auto"/>
              <w:bottom w:val="single" w:sz="4" w:space="0" w:color="auto"/>
              <w:right w:val="single" w:sz="4" w:space="0" w:color="auto"/>
            </w:tcBorders>
            <w:vAlign w:val="center"/>
          </w:tcPr>
          <w:p w14:paraId="6713070D" w14:textId="77777777" w:rsidR="005F5A85" w:rsidRPr="005F5A85" w:rsidRDefault="005F5A85" w:rsidP="005F5A85">
            <w:pPr>
              <w:jc w:val="center"/>
              <w:rPr>
                <w:bCs/>
                <w:sz w:val="13"/>
                <w:szCs w:val="13"/>
              </w:rPr>
            </w:pPr>
            <w:r w:rsidRPr="005F5A85">
              <w:rPr>
                <w:bCs/>
                <w:sz w:val="13"/>
                <w:szCs w:val="13"/>
              </w:rPr>
              <w:t>17</w:t>
            </w:r>
          </w:p>
        </w:tc>
        <w:tc>
          <w:tcPr>
            <w:tcW w:w="155" w:type="pct"/>
            <w:tcBorders>
              <w:top w:val="single" w:sz="4" w:space="0" w:color="auto"/>
              <w:left w:val="single" w:sz="4" w:space="0" w:color="auto"/>
              <w:bottom w:val="single" w:sz="4" w:space="0" w:color="auto"/>
              <w:right w:val="single" w:sz="4" w:space="0" w:color="auto"/>
            </w:tcBorders>
            <w:vAlign w:val="center"/>
          </w:tcPr>
          <w:p w14:paraId="60026D5D" w14:textId="77777777" w:rsidR="005F5A85" w:rsidRPr="005F5A85" w:rsidRDefault="005F5A85" w:rsidP="005F5A85">
            <w:pPr>
              <w:jc w:val="center"/>
              <w:rPr>
                <w:bCs/>
                <w:sz w:val="13"/>
                <w:szCs w:val="13"/>
              </w:rPr>
            </w:pPr>
            <w:r w:rsidRPr="005F5A85">
              <w:rPr>
                <w:bCs/>
                <w:sz w:val="13"/>
                <w:szCs w:val="13"/>
              </w:rPr>
              <w:t>18</w:t>
            </w:r>
          </w:p>
        </w:tc>
        <w:tc>
          <w:tcPr>
            <w:tcW w:w="151" w:type="pct"/>
            <w:tcBorders>
              <w:top w:val="single" w:sz="4" w:space="0" w:color="auto"/>
              <w:left w:val="single" w:sz="4" w:space="0" w:color="auto"/>
              <w:bottom w:val="single" w:sz="4" w:space="0" w:color="auto"/>
              <w:right w:val="single" w:sz="4" w:space="0" w:color="auto"/>
            </w:tcBorders>
            <w:vAlign w:val="center"/>
          </w:tcPr>
          <w:p w14:paraId="582A7B59" w14:textId="77777777" w:rsidR="005F5A85" w:rsidRPr="005F5A85" w:rsidRDefault="005F5A85" w:rsidP="005F5A85">
            <w:pPr>
              <w:jc w:val="center"/>
              <w:rPr>
                <w:bCs/>
                <w:sz w:val="13"/>
                <w:szCs w:val="13"/>
              </w:rPr>
            </w:pPr>
            <w:r w:rsidRPr="005F5A85">
              <w:rPr>
                <w:bCs/>
                <w:sz w:val="13"/>
                <w:szCs w:val="13"/>
              </w:rPr>
              <w:t>19</w:t>
            </w:r>
          </w:p>
        </w:tc>
        <w:tc>
          <w:tcPr>
            <w:tcW w:w="176" w:type="pct"/>
            <w:tcBorders>
              <w:top w:val="single" w:sz="4" w:space="0" w:color="auto"/>
              <w:left w:val="single" w:sz="4" w:space="0" w:color="auto"/>
              <w:bottom w:val="single" w:sz="4" w:space="0" w:color="auto"/>
              <w:right w:val="single" w:sz="4" w:space="0" w:color="auto"/>
            </w:tcBorders>
            <w:vAlign w:val="center"/>
          </w:tcPr>
          <w:p w14:paraId="70CAFB1E" w14:textId="77777777" w:rsidR="005F5A85" w:rsidRPr="005F5A85" w:rsidRDefault="005F5A85" w:rsidP="005F5A85">
            <w:pPr>
              <w:jc w:val="center"/>
              <w:rPr>
                <w:bCs/>
                <w:sz w:val="13"/>
                <w:szCs w:val="13"/>
              </w:rPr>
            </w:pPr>
            <w:r w:rsidRPr="005F5A85">
              <w:rPr>
                <w:bCs/>
                <w:sz w:val="13"/>
                <w:szCs w:val="13"/>
              </w:rPr>
              <w:t>20</w:t>
            </w:r>
          </w:p>
        </w:tc>
        <w:tc>
          <w:tcPr>
            <w:tcW w:w="157" w:type="pct"/>
            <w:tcBorders>
              <w:top w:val="single" w:sz="4" w:space="0" w:color="auto"/>
              <w:left w:val="single" w:sz="4" w:space="0" w:color="auto"/>
              <w:bottom w:val="single" w:sz="4" w:space="0" w:color="auto"/>
              <w:right w:val="single" w:sz="4" w:space="0" w:color="auto"/>
            </w:tcBorders>
            <w:vAlign w:val="center"/>
          </w:tcPr>
          <w:p w14:paraId="36109C6B" w14:textId="77777777" w:rsidR="005F5A85" w:rsidRPr="005F5A85" w:rsidRDefault="005F5A85" w:rsidP="005F5A85">
            <w:pPr>
              <w:jc w:val="center"/>
              <w:rPr>
                <w:bCs/>
                <w:sz w:val="13"/>
                <w:szCs w:val="13"/>
              </w:rPr>
            </w:pPr>
            <w:r w:rsidRPr="005F5A85">
              <w:rPr>
                <w:bCs/>
                <w:sz w:val="13"/>
                <w:szCs w:val="13"/>
              </w:rPr>
              <w:t>21</w:t>
            </w:r>
          </w:p>
        </w:tc>
        <w:tc>
          <w:tcPr>
            <w:tcW w:w="148" w:type="pct"/>
            <w:tcBorders>
              <w:top w:val="single" w:sz="4" w:space="0" w:color="auto"/>
              <w:left w:val="single" w:sz="4" w:space="0" w:color="auto"/>
              <w:bottom w:val="single" w:sz="4" w:space="0" w:color="auto"/>
              <w:right w:val="single" w:sz="4" w:space="0" w:color="auto"/>
            </w:tcBorders>
            <w:vAlign w:val="center"/>
          </w:tcPr>
          <w:p w14:paraId="364D8BB7" w14:textId="77777777" w:rsidR="005F5A85" w:rsidRPr="005F5A85" w:rsidRDefault="005F5A85" w:rsidP="005F5A85">
            <w:pPr>
              <w:jc w:val="center"/>
              <w:rPr>
                <w:bCs/>
                <w:sz w:val="13"/>
                <w:szCs w:val="13"/>
              </w:rPr>
            </w:pPr>
            <w:r w:rsidRPr="005F5A85">
              <w:rPr>
                <w:bCs/>
                <w:sz w:val="13"/>
                <w:szCs w:val="13"/>
              </w:rPr>
              <w:t>22</w:t>
            </w:r>
          </w:p>
        </w:tc>
        <w:tc>
          <w:tcPr>
            <w:tcW w:w="190" w:type="pct"/>
            <w:tcBorders>
              <w:top w:val="single" w:sz="4" w:space="0" w:color="auto"/>
              <w:left w:val="single" w:sz="4" w:space="0" w:color="auto"/>
              <w:bottom w:val="single" w:sz="4" w:space="0" w:color="auto"/>
              <w:right w:val="single" w:sz="4" w:space="0" w:color="auto"/>
            </w:tcBorders>
            <w:vAlign w:val="center"/>
          </w:tcPr>
          <w:p w14:paraId="57F5B2F6" w14:textId="77777777" w:rsidR="005F5A85" w:rsidRPr="005F5A85" w:rsidRDefault="005F5A85" w:rsidP="005F5A85">
            <w:pPr>
              <w:jc w:val="center"/>
              <w:rPr>
                <w:bCs/>
                <w:sz w:val="13"/>
                <w:szCs w:val="13"/>
              </w:rPr>
            </w:pPr>
            <w:r w:rsidRPr="005F5A85">
              <w:rPr>
                <w:bCs/>
                <w:sz w:val="13"/>
                <w:szCs w:val="13"/>
              </w:rPr>
              <w:t>23</w:t>
            </w:r>
          </w:p>
        </w:tc>
        <w:tc>
          <w:tcPr>
            <w:tcW w:w="142" w:type="pct"/>
            <w:tcBorders>
              <w:top w:val="single" w:sz="4" w:space="0" w:color="auto"/>
              <w:left w:val="single" w:sz="4" w:space="0" w:color="auto"/>
              <w:bottom w:val="single" w:sz="4" w:space="0" w:color="auto"/>
              <w:right w:val="single" w:sz="4" w:space="0" w:color="auto"/>
            </w:tcBorders>
            <w:vAlign w:val="center"/>
          </w:tcPr>
          <w:p w14:paraId="07DF6C26" w14:textId="77777777" w:rsidR="005F5A85" w:rsidRPr="005F5A85" w:rsidRDefault="005F5A85" w:rsidP="005F5A85">
            <w:pPr>
              <w:jc w:val="center"/>
              <w:rPr>
                <w:bCs/>
                <w:sz w:val="13"/>
                <w:szCs w:val="13"/>
              </w:rPr>
            </w:pPr>
            <w:r w:rsidRPr="005F5A85">
              <w:rPr>
                <w:bCs/>
                <w:sz w:val="13"/>
                <w:szCs w:val="13"/>
              </w:rPr>
              <w:t>24</w:t>
            </w:r>
          </w:p>
        </w:tc>
      </w:tr>
      <w:tr w:rsidR="005F5A85" w:rsidRPr="005F5A85" w14:paraId="68866755" w14:textId="77777777" w:rsidTr="005F5A85">
        <w:trPr>
          <w:trHeight w:val="267"/>
        </w:trPr>
        <w:tc>
          <w:tcPr>
            <w:tcW w:w="4187" w:type="pct"/>
            <w:gridSpan w:val="19"/>
            <w:tcBorders>
              <w:top w:val="single" w:sz="4" w:space="0" w:color="auto"/>
              <w:right w:val="single" w:sz="4" w:space="0" w:color="auto"/>
            </w:tcBorders>
            <w:shd w:val="clear" w:color="auto" w:fill="auto"/>
            <w:vAlign w:val="center"/>
          </w:tcPr>
          <w:p w14:paraId="62AF6486" w14:textId="77777777" w:rsidR="005F5A85" w:rsidRPr="005F5A85" w:rsidRDefault="005F5A85" w:rsidP="005F5A85">
            <w:pPr>
              <w:rPr>
                <w:sz w:val="13"/>
                <w:szCs w:val="13"/>
              </w:rPr>
            </w:pPr>
            <w:r w:rsidRPr="005F5A85">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c>
          <w:tcPr>
            <w:tcW w:w="176" w:type="pct"/>
            <w:tcBorders>
              <w:top w:val="single" w:sz="4" w:space="0" w:color="auto"/>
              <w:right w:val="single" w:sz="4" w:space="0" w:color="auto"/>
            </w:tcBorders>
            <w:vAlign w:val="center"/>
          </w:tcPr>
          <w:p w14:paraId="7DB0473C" w14:textId="77777777" w:rsidR="005F5A85" w:rsidRPr="005F5A85" w:rsidRDefault="005F5A85" w:rsidP="005F5A85">
            <w:pPr>
              <w:jc w:val="center"/>
              <w:rPr>
                <w:sz w:val="13"/>
                <w:szCs w:val="13"/>
              </w:rPr>
            </w:pPr>
          </w:p>
        </w:tc>
        <w:tc>
          <w:tcPr>
            <w:tcW w:w="157" w:type="pct"/>
            <w:tcBorders>
              <w:top w:val="single" w:sz="4" w:space="0" w:color="auto"/>
              <w:right w:val="single" w:sz="4" w:space="0" w:color="auto"/>
            </w:tcBorders>
            <w:vAlign w:val="center"/>
          </w:tcPr>
          <w:p w14:paraId="6EA9D1D7" w14:textId="77777777" w:rsidR="005F5A85" w:rsidRPr="005F5A85" w:rsidRDefault="005F5A85" w:rsidP="005F5A85">
            <w:pPr>
              <w:jc w:val="center"/>
              <w:rPr>
                <w:sz w:val="13"/>
                <w:szCs w:val="13"/>
              </w:rPr>
            </w:pPr>
          </w:p>
        </w:tc>
        <w:tc>
          <w:tcPr>
            <w:tcW w:w="148" w:type="pct"/>
            <w:tcBorders>
              <w:top w:val="single" w:sz="4" w:space="0" w:color="auto"/>
              <w:right w:val="single" w:sz="4" w:space="0" w:color="auto"/>
            </w:tcBorders>
            <w:vAlign w:val="center"/>
          </w:tcPr>
          <w:p w14:paraId="03E4077E" w14:textId="77777777" w:rsidR="005F5A85" w:rsidRPr="005F5A85" w:rsidRDefault="005F5A85" w:rsidP="005F5A85">
            <w:pPr>
              <w:jc w:val="center"/>
              <w:rPr>
                <w:sz w:val="13"/>
                <w:szCs w:val="13"/>
              </w:rPr>
            </w:pPr>
          </w:p>
        </w:tc>
        <w:tc>
          <w:tcPr>
            <w:tcW w:w="190" w:type="pct"/>
            <w:tcBorders>
              <w:top w:val="single" w:sz="4" w:space="0" w:color="auto"/>
              <w:right w:val="single" w:sz="4" w:space="0" w:color="auto"/>
            </w:tcBorders>
            <w:vAlign w:val="center"/>
          </w:tcPr>
          <w:p w14:paraId="5E000CEB" w14:textId="77777777" w:rsidR="005F5A85" w:rsidRPr="005F5A85" w:rsidRDefault="005F5A85" w:rsidP="005F5A85">
            <w:pPr>
              <w:jc w:val="center"/>
              <w:rPr>
                <w:sz w:val="13"/>
                <w:szCs w:val="13"/>
              </w:rPr>
            </w:pPr>
          </w:p>
        </w:tc>
        <w:tc>
          <w:tcPr>
            <w:tcW w:w="142" w:type="pct"/>
            <w:tcBorders>
              <w:top w:val="single" w:sz="4" w:space="0" w:color="auto"/>
              <w:right w:val="single" w:sz="4" w:space="0" w:color="auto"/>
            </w:tcBorders>
            <w:vAlign w:val="center"/>
          </w:tcPr>
          <w:p w14:paraId="42FC6A4A" w14:textId="77777777" w:rsidR="005F5A85" w:rsidRPr="005F5A85" w:rsidRDefault="005F5A85" w:rsidP="005F5A85">
            <w:pPr>
              <w:jc w:val="center"/>
              <w:rPr>
                <w:sz w:val="13"/>
                <w:szCs w:val="13"/>
              </w:rPr>
            </w:pPr>
          </w:p>
        </w:tc>
      </w:tr>
      <w:tr w:rsidR="005F5A85" w:rsidRPr="005F5A85" w14:paraId="4B471D60" w14:textId="77777777" w:rsidTr="005F5A85">
        <w:trPr>
          <w:trHeight w:val="489"/>
        </w:trPr>
        <w:tc>
          <w:tcPr>
            <w:tcW w:w="148" w:type="pct"/>
            <w:shd w:val="clear" w:color="auto" w:fill="auto"/>
            <w:vAlign w:val="center"/>
          </w:tcPr>
          <w:p w14:paraId="0737088A" w14:textId="77777777" w:rsidR="005F5A85" w:rsidRPr="005F5A85" w:rsidRDefault="005F5A85" w:rsidP="005F5A85">
            <w:pPr>
              <w:jc w:val="center"/>
              <w:rPr>
                <w:sz w:val="13"/>
                <w:szCs w:val="13"/>
              </w:rPr>
            </w:pPr>
            <w:r w:rsidRPr="005F5A85">
              <w:rPr>
                <w:sz w:val="13"/>
                <w:szCs w:val="13"/>
              </w:rPr>
              <w:t>3.2.1.</w:t>
            </w:r>
          </w:p>
        </w:tc>
        <w:tc>
          <w:tcPr>
            <w:tcW w:w="621" w:type="pct"/>
            <w:tcBorders>
              <w:top w:val="nil"/>
              <w:left w:val="single" w:sz="4" w:space="0" w:color="auto"/>
              <w:bottom w:val="single" w:sz="4" w:space="0" w:color="auto"/>
              <w:right w:val="single" w:sz="4" w:space="0" w:color="auto"/>
            </w:tcBorders>
            <w:shd w:val="clear" w:color="auto" w:fill="auto"/>
            <w:vAlign w:val="center"/>
          </w:tcPr>
          <w:p w14:paraId="654F55BF" w14:textId="77777777" w:rsidR="005F5A85" w:rsidRPr="005F5A85" w:rsidRDefault="005F5A85" w:rsidP="005F5A85">
            <w:pPr>
              <w:rPr>
                <w:color w:val="000000"/>
                <w:sz w:val="13"/>
                <w:szCs w:val="13"/>
              </w:rPr>
            </w:pPr>
            <w:r w:rsidRPr="005F5A85">
              <w:rPr>
                <w:color w:val="000000"/>
                <w:sz w:val="13"/>
                <w:szCs w:val="13"/>
              </w:rPr>
              <w:t>Проектирование и реконструкция системы газоочистки на котельной «Привокзальная» для котлоагрегатов КВТС-20 в количестве 4 шт.</w:t>
            </w:r>
          </w:p>
        </w:tc>
        <w:tc>
          <w:tcPr>
            <w:tcW w:w="361" w:type="pct"/>
            <w:tcBorders>
              <w:top w:val="nil"/>
              <w:left w:val="nil"/>
              <w:bottom w:val="single" w:sz="4" w:space="0" w:color="auto"/>
              <w:right w:val="single" w:sz="4" w:space="0" w:color="auto"/>
            </w:tcBorders>
            <w:shd w:val="clear" w:color="auto" w:fill="auto"/>
            <w:vAlign w:val="center"/>
          </w:tcPr>
          <w:p w14:paraId="2F996265"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nil"/>
              <w:left w:val="nil"/>
              <w:bottom w:val="single" w:sz="4" w:space="0" w:color="auto"/>
              <w:right w:val="single" w:sz="4" w:space="0" w:color="auto"/>
            </w:tcBorders>
            <w:shd w:val="clear" w:color="auto" w:fill="auto"/>
            <w:vAlign w:val="center"/>
          </w:tcPr>
          <w:p w14:paraId="2A6086A6"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541A4C7F" w14:textId="77777777" w:rsidR="005F5A85" w:rsidRPr="005F5A85" w:rsidRDefault="005F5A85" w:rsidP="005F5A85">
            <w:pPr>
              <w:jc w:val="center"/>
              <w:rPr>
                <w:color w:val="000000"/>
                <w:sz w:val="13"/>
                <w:szCs w:val="13"/>
              </w:rPr>
            </w:pPr>
            <w:r w:rsidRPr="005F5A85">
              <w:rPr>
                <w:color w:val="000000"/>
                <w:sz w:val="13"/>
                <w:szCs w:val="13"/>
              </w:rPr>
              <w:t xml:space="preserve">ул. </w:t>
            </w:r>
            <w:proofErr w:type="spellStart"/>
            <w:r w:rsidRPr="005F5A85">
              <w:rPr>
                <w:color w:val="000000"/>
                <w:sz w:val="13"/>
                <w:szCs w:val="13"/>
              </w:rPr>
              <w:t>Шишляннико-ва</w:t>
            </w:r>
            <w:proofErr w:type="spellEnd"/>
            <w:r w:rsidRPr="005F5A85">
              <w:rPr>
                <w:color w:val="000000"/>
                <w:sz w:val="13"/>
                <w:szCs w:val="13"/>
              </w:rPr>
              <w:t>, 1б</w:t>
            </w:r>
          </w:p>
        </w:tc>
        <w:tc>
          <w:tcPr>
            <w:tcW w:w="341" w:type="pct"/>
            <w:tcBorders>
              <w:top w:val="nil"/>
              <w:left w:val="nil"/>
              <w:bottom w:val="single" w:sz="4" w:space="0" w:color="auto"/>
              <w:right w:val="single" w:sz="4" w:space="0" w:color="auto"/>
            </w:tcBorders>
            <w:shd w:val="clear" w:color="auto" w:fill="auto"/>
            <w:vAlign w:val="center"/>
          </w:tcPr>
          <w:p w14:paraId="0FF574D6" w14:textId="77777777" w:rsidR="005F5A85" w:rsidRPr="005F5A85" w:rsidRDefault="005F5A85" w:rsidP="005F5A85">
            <w:pPr>
              <w:jc w:val="center"/>
              <w:rPr>
                <w:sz w:val="13"/>
                <w:szCs w:val="13"/>
              </w:rPr>
            </w:pPr>
            <w:proofErr w:type="gramStart"/>
            <w:r w:rsidRPr="005F5A85">
              <w:rPr>
                <w:sz w:val="13"/>
                <w:szCs w:val="13"/>
              </w:rPr>
              <w:t>Производитель-</w:t>
            </w:r>
            <w:proofErr w:type="spellStart"/>
            <w:r w:rsidRPr="005F5A85">
              <w:rPr>
                <w:sz w:val="13"/>
                <w:szCs w:val="13"/>
              </w:rPr>
              <w:t>ность</w:t>
            </w:r>
            <w:proofErr w:type="spellEnd"/>
            <w:proofErr w:type="gramEnd"/>
          </w:p>
        </w:tc>
        <w:tc>
          <w:tcPr>
            <w:tcW w:w="117" w:type="pct"/>
            <w:tcBorders>
              <w:top w:val="nil"/>
              <w:left w:val="nil"/>
              <w:bottom w:val="single" w:sz="4" w:space="0" w:color="auto"/>
              <w:right w:val="single" w:sz="4" w:space="0" w:color="auto"/>
            </w:tcBorders>
            <w:shd w:val="clear" w:color="auto" w:fill="auto"/>
            <w:vAlign w:val="center"/>
          </w:tcPr>
          <w:p w14:paraId="56900145" w14:textId="77777777" w:rsidR="005F5A85" w:rsidRPr="005F5A85" w:rsidRDefault="005F5A85" w:rsidP="005F5A85">
            <w:pPr>
              <w:jc w:val="center"/>
              <w:rPr>
                <w:sz w:val="13"/>
                <w:szCs w:val="13"/>
              </w:rPr>
            </w:pPr>
            <w:r w:rsidRPr="005F5A85">
              <w:rPr>
                <w:sz w:val="13"/>
                <w:szCs w:val="13"/>
              </w:rPr>
              <w:t>м</w:t>
            </w:r>
            <w:r w:rsidRPr="005F5A85">
              <w:rPr>
                <w:sz w:val="13"/>
                <w:szCs w:val="13"/>
                <w:vertAlign w:val="superscript"/>
              </w:rPr>
              <w:t>3</w:t>
            </w:r>
            <w:r w:rsidRPr="005F5A85">
              <w:rPr>
                <w:sz w:val="13"/>
                <w:szCs w:val="13"/>
              </w:rPr>
              <w:t>/с</w:t>
            </w:r>
          </w:p>
        </w:tc>
        <w:tc>
          <w:tcPr>
            <w:tcW w:w="187" w:type="pct"/>
            <w:tcBorders>
              <w:top w:val="nil"/>
              <w:left w:val="single" w:sz="4" w:space="0" w:color="auto"/>
              <w:bottom w:val="single" w:sz="4" w:space="0" w:color="auto"/>
              <w:right w:val="single" w:sz="4" w:space="0" w:color="auto"/>
            </w:tcBorders>
            <w:shd w:val="clear" w:color="auto" w:fill="auto"/>
            <w:vAlign w:val="center"/>
          </w:tcPr>
          <w:p w14:paraId="6D8D9180" w14:textId="77777777" w:rsidR="005F5A85" w:rsidRPr="005F5A85" w:rsidRDefault="005F5A85" w:rsidP="005F5A85">
            <w:pPr>
              <w:jc w:val="center"/>
              <w:rPr>
                <w:sz w:val="13"/>
                <w:szCs w:val="13"/>
              </w:rPr>
            </w:pPr>
            <w:r w:rsidRPr="005F5A85">
              <w:rPr>
                <w:sz w:val="13"/>
                <w:szCs w:val="13"/>
              </w:rPr>
              <w:t>13,6</w:t>
            </w:r>
          </w:p>
        </w:tc>
        <w:tc>
          <w:tcPr>
            <w:tcW w:w="176" w:type="pct"/>
            <w:tcBorders>
              <w:top w:val="nil"/>
              <w:left w:val="nil"/>
              <w:bottom w:val="single" w:sz="4" w:space="0" w:color="auto"/>
              <w:right w:val="single" w:sz="4" w:space="0" w:color="auto"/>
            </w:tcBorders>
            <w:shd w:val="clear" w:color="auto" w:fill="auto"/>
            <w:vAlign w:val="center"/>
          </w:tcPr>
          <w:p w14:paraId="6B13C8BE" w14:textId="77777777" w:rsidR="005F5A85" w:rsidRPr="005F5A85" w:rsidRDefault="005F5A85" w:rsidP="005F5A85">
            <w:pPr>
              <w:jc w:val="center"/>
              <w:rPr>
                <w:sz w:val="13"/>
                <w:szCs w:val="13"/>
              </w:rPr>
            </w:pPr>
            <w:r w:rsidRPr="005F5A85">
              <w:rPr>
                <w:sz w:val="13"/>
                <w:szCs w:val="13"/>
              </w:rPr>
              <w:t>13,6</w:t>
            </w:r>
          </w:p>
        </w:tc>
        <w:tc>
          <w:tcPr>
            <w:tcW w:w="191" w:type="pct"/>
            <w:tcBorders>
              <w:top w:val="nil"/>
              <w:left w:val="nil"/>
              <w:bottom w:val="single" w:sz="4" w:space="0" w:color="auto"/>
              <w:right w:val="single" w:sz="4" w:space="0" w:color="auto"/>
            </w:tcBorders>
            <w:shd w:val="clear" w:color="auto" w:fill="auto"/>
            <w:vAlign w:val="center"/>
          </w:tcPr>
          <w:p w14:paraId="71091AEE" w14:textId="77777777" w:rsidR="005F5A85" w:rsidRPr="005F5A85" w:rsidRDefault="005F5A85" w:rsidP="005F5A85">
            <w:pPr>
              <w:jc w:val="center"/>
              <w:rPr>
                <w:sz w:val="13"/>
                <w:szCs w:val="13"/>
              </w:rPr>
            </w:pPr>
            <w:r w:rsidRPr="005F5A85">
              <w:rPr>
                <w:sz w:val="13"/>
                <w:szCs w:val="13"/>
              </w:rPr>
              <w:t>2019</w:t>
            </w:r>
          </w:p>
        </w:tc>
        <w:tc>
          <w:tcPr>
            <w:tcW w:w="185" w:type="pct"/>
            <w:tcBorders>
              <w:top w:val="nil"/>
              <w:left w:val="nil"/>
              <w:bottom w:val="single" w:sz="4" w:space="0" w:color="auto"/>
              <w:right w:val="single" w:sz="4" w:space="0" w:color="auto"/>
            </w:tcBorders>
            <w:shd w:val="clear" w:color="auto" w:fill="auto"/>
            <w:vAlign w:val="center"/>
          </w:tcPr>
          <w:p w14:paraId="055B0AAF" w14:textId="77777777" w:rsidR="005F5A85" w:rsidRPr="005F5A85" w:rsidRDefault="005F5A85" w:rsidP="005F5A85">
            <w:pPr>
              <w:jc w:val="center"/>
              <w:rPr>
                <w:sz w:val="13"/>
                <w:szCs w:val="13"/>
              </w:rPr>
            </w:pPr>
            <w:r w:rsidRPr="005F5A85">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10B5968C" w14:textId="77777777" w:rsidR="005F5A85" w:rsidRPr="005F5A85" w:rsidRDefault="005F5A85" w:rsidP="005F5A85">
            <w:pPr>
              <w:jc w:val="center"/>
              <w:rPr>
                <w:sz w:val="13"/>
                <w:szCs w:val="13"/>
              </w:rPr>
            </w:pPr>
            <w:r w:rsidRPr="005F5A85">
              <w:rPr>
                <w:sz w:val="13"/>
                <w:szCs w:val="13"/>
              </w:rPr>
              <w:t>15500</w:t>
            </w:r>
          </w:p>
        </w:tc>
        <w:tc>
          <w:tcPr>
            <w:tcW w:w="190" w:type="pct"/>
            <w:tcBorders>
              <w:top w:val="nil"/>
              <w:left w:val="nil"/>
              <w:bottom w:val="single" w:sz="4" w:space="0" w:color="auto"/>
              <w:right w:val="single" w:sz="4" w:space="0" w:color="auto"/>
            </w:tcBorders>
            <w:shd w:val="clear" w:color="auto" w:fill="auto"/>
            <w:vAlign w:val="center"/>
          </w:tcPr>
          <w:p w14:paraId="215D2A77"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0E32D427" w14:textId="77777777" w:rsidR="005F5A85" w:rsidRPr="005F5A85" w:rsidRDefault="005F5A85" w:rsidP="005F5A85">
            <w:pPr>
              <w:jc w:val="center"/>
              <w:rPr>
                <w:sz w:val="13"/>
                <w:szCs w:val="13"/>
              </w:rPr>
            </w:pPr>
            <w:r w:rsidRPr="005F5A85">
              <w:rPr>
                <w:sz w:val="13"/>
                <w:szCs w:val="13"/>
              </w:rPr>
              <w:t>15500</w:t>
            </w:r>
          </w:p>
        </w:tc>
        <w:tc>
          <w:tcPr>
            <w:tcW w:w="149" w:type="pct"/>
            <w:tcBorders>
              <w:top w:val="nil"/>
              <w:left w:val="nil"/>
              <w:bottom w:val="single" w:sz="4" w:space="0" w:color="auto"/>
              <w:right w:val="single" w:sz="4" w:space="0" w:color="auto"/>
            </w:tcBorders>
            <w:shd w:val="clear" w:color="auto" w:fill="auto"/>
            <w:vAlign w:val="center"/>
          </w:tcPr>
          <w:p w14:paraId="4F018321" w14:textId="77777777" w:rsidR="005F5A85" w:rsidRPr="005F5A85" w:rsidRDefault="005F5A85" w:rsidP="005F5A85">
            <w:pPr>
              <w:jc w:val="center"/>
              <w:rPr>
                <w:sz w:val="13"/>
                <w:szCs w:val="13"/>
              </w:rPr>
            </w:pPr>
            <w:r w:rsidRPr="005F5A85">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08107437" w14:textId="77777777" w:rsidR="005F5A85" w:rsidRPr="005F5A85" w:rsidRDefault="005F5A85" w:rsidP="005F5A85">
            <w:pPr>
              <w:jc w:val="center"/>
              <w:rPr>
                <w:sz w:val="13"/>
                <w:szCs w:val="13"/>
              </w:rPr>
            </w:pPr>
            <w:r w:rsidRPr="005F5A85">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7A4712AE"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3A49FF7"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D9978DC"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73BE5740"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8262F74"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BF76310"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7CA02231"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64CB9A6"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687AD4EB" w14:textId="77777777" w:rsidR="005F5A85" w:rsidRPr="005F5A85" w:rsidRDefault="005F5A85" w:rsidP="005F5A85">
            <w:pPr>
              <w:jc w:val="center"/>
              <w:rPr>
                <w:sz w:val="13"/>
                <w:szCs w:val="13"/>
              </w:rPr>
            </w:pPr>
            <w:r w:rsidRPr="005F5A85">
              <w:rPr>
                <w:sz w:val="13"/>
                <w:szCs w:val="13"/>
              </w:rPr>
              <w:t>0</w:t>
            </w:r>
          </w:p>
        </w:tc>
      </w:tr>
      <w:tr w:rsidR="005F5A85" w:rsidRPr="005F5A85" w14:paraId="66EC8F45" w14:textId="77777777" w:rsidTr="005F5A85">
        <w:trPr>
          <w:trHeight w:val="489"/>
        </w:trPr>
        <w:tc>
          <w:tcPr>
            <w:tcW w:w="148" w:type="pct"/>
            <w:shd w:val="clear" w:color="auto" w:fill="auto"/>
            <w:vAlign w:val="center"/>
          </w:tcPr>
          <w:p w14:paraId="023EDC32" w14:textId="77777777" w:rsidR="005F5A85" w:rsidRPr="005F5A85" w:rsidRDefault="005F5A85" w:rsidP="005F5A85">
            <w:pPr>
              <w:jc w:val="center"/>
              <w:rPr>
                <w:sz w:val="13"/>
                <w:szCs w:val="13"/>
              </w:rPr>
            </w:pPr>
            <w:r w:rsidRPr="005F5A85">
              <w:rPr>
                <w:sz w:val="13"/>
                <w:szCs w:val="13"/>
              </w:rPr>
              <w:t>3.2.2.</w:t>
            </w:r>
          </w:p>
        </w:tc>
        <w:tc>
          <w:tcPr>
            <w:tcW w:w="621" w:type="pct"/>
            <w:tcBorders>
              <w:top w:val="nil"/>
              <w:left w:val="single" w:sz="4" w:space="0" w:color="auto"/>
              <w:bottom w:val="single" w:sz="4" w:space="0" w:color="auto"/>
              <w:right w:val="single" w:sz="4" w:space="0" w:color="auto"/>
            </w:tcBorders>
            <w:shd w:val="clear" w:color="auto" w:fill="auto"/>
            <w:vAlign w:val="center"/>
          </w:tcPr>
          <w:p w14:paraId="4092285B" w14:textId="77777777" w:rsidR="005F5A85" w:rsidRPr="005F5A85" w:rsidRDefault="005F5A85" w:rsidP="005F5A85">
            <w:pPr>
              <w:rPr>
                <w:color w:val="000000"/>
                <w:sz w:val="13"/>
                <w:szCs w:val="13"/>
              </w:rPr>
            </w:pPr>
            <w:r w:rsidRPr="005F5A85">
              <w:rPr>
                <w:color w:val="000000"/>
                <w:sz w:val="13"/>
                <w:szCs w:val="13"/>
              </w:rPr>
              <w:t>Котельная «КСК». Проектирование и реконструкция котла К-50-40/14 № 1 с установкой системы автоматизации</w:t>
            </w:r>
          </w:p>
        </w:tc>
        <w:tc>
          <w:tcPr>
            <w:tcW w:w="361" w:type="pct"/>
            <w:tcBorders>
              <w:top w:val="nil"/>
              <w:left w:val="nil"/>
              <w:bottom w:val="single" w:sz="4" w:space="0" w:color="auto"/>
              <w:right w:val="single" w:sz="4" w:space="0" w:color="auto"/>
            </w:tcBorders>
            <w:shd w:val="clear" w:color="auto" w:fill="auto"/>
            <w:vAlign w:val="center"/>
          </w:tcPr>
          <w:p w14:paraId="4222FBC2"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nil"/>
              <w:left w:val="nil"/>
              <w:bottom w:val="single" w:sz="4" w:space="0" w:color="auto"/>
              <w:right w:val="single" w:sz="4" w:space="0" w:color="auto"/>
            </w:tcBorders>
            <w:shd w:val="clear" w:color="auto" w:fill="auto"/>
            <w:vAlign w:val="center"/>
          </w:tcPr>
          <w:p w14:paraId="53212402"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396F3519" w14:textId="77777777" w:rsidR="005F5A85" w:rsidRPr="005F5A85" w:rsidRDefault="005F5A85" w:rsidP="005F5A85">
            <w:pPr>
              <w:jc w:val="center"/>
              <w:rPr>
                <w:color w:val="000000"/>
                <w:sz w:val="13"/>
                <w:szCs w:val="13"/>
              </w:rPr>
            </w:pPr>
            <w:r w:rsidRPr="005F5A85">
              <w:rPr>
                <w:color w:val="000000"/>
                <w:sz w:val="13"/>
                <w:szCs w:val="13"/>
              </w:rPr>
              <w:t>ул. Телефонная, 9</w:t>
            </w:r>
          </w:p>
        </w:tc>
        <w:tc>
          <w:tcPr>
            <w:tcW w:w="341" w:type="pct"/>
            <w:tcBorders>
              <w:top w:val="nil"/>
              <w:left w:val="nil"/>
              <w:bottom w:val="single" w:sz="4" w:space="0" w:color="auto"/>
              <w:right w:val="single" w:sz="4" w:space="0" w:color="auto"/>
            </w:tcBorders>
            <w:shd w:val="clear" w:color="auto" w:fill="auto"/>
            <w:vAlign w:val="center"/>
          </w:tcPr>
          <w:p w14:paraId="7A54C7C9" w14:textId="77777777" w:rsidR="005F5A85" w:rsidRPr="005F5A85" w:rsidRDefault="005F5A85" w:rsidP="005F5A85">
            <w:pPr>
              <w:jc w:val="center"/>
              <w:rPr>
                <w:sz w:val="13"/>
                <w:szCs w:val="13"/>
              </w:rPr>
            </w:pPr>
            <w:r w:rsidRPr="005F5A85">
              <w:rPr>
                <w:sz w:val="13"/>
                <w:szCs w:val="13"/>
              </w:rPr>
              <w:t>Установленная мощность</w:t>
            </w:r>
          </w:p>
        </w:tc>
        <w:tc>
          <w:tcPr>
            <w:tcW w:w="117" w:type="pct"/>
            <w:tcBorders>
              <w:top w:val="nil"/>
              <w:left w:val="nil"/>
              <w:bottom w:val="single" w:sz="4" w:space="0" w:color="auto"/>
              <w:right w:val="single" w:sz="4" w:space="0" w:color="auto"/>
            </w:tcBorders>
            <w:shd w:val="clear" w:color="auto" w:fill="auto"/>
            <w:vAlign w:val="center"/>
          </w:tcPr>
          <w:p w14:paraId="218163B5" w14:textId="77777777" w:rsidR="005F5A85" w:rsidRPr="005F5A85" w:rsidRDefault="005F5A85" w:rsidP="005F5A85">
            <w:pPr>
              <w:jc w:val="center"/>
              <w:rPr>
                <w:sz w:val="13"/>
                <w:szCs w:val="13"/>
              </w:rPr>
            </w:pPr>
            <w:r w:rsidRPr="005F5A85">
              <w:rPr>
                <w:sz w:val="13"/>
                <w:szCs w:val="13"/>
              </w:rPr>
              <w:t>Гкал/ч</w:t>
            </w:r>
          </w:p>
        </w:tc>
        <w:tc>
          <w:tcPr>
            <w:tcW w:w="187" w:type="pct"/>
            <w:tcBorders>
              <w:top w:val="nil"/>
              <w:left w:val="single" w:sz="4" w:space="0" w:color="auto"/>
              <w:bottom w:val="single" w:sz="4" w:space="0" w:color="auto"/>
              <w:right w:val="single" w:sz="4" w:space="0" w:color="auto"/>
            </w:tcBorders>
            <w:shd w:val="clear" w:color="auto" w:fill="auto"/>
            <w:vAlign w:val="center"/>
          </w:tcPr>
          <w:p w14:paraId="7BDAC9A0" w14:textId="77777777" w:rsidR="005F5A85" w:rsidRPr="005F5A85" w:rsidRDefault="005F5A85" w:rsidP="005F5A85">
            <w:pPr>
              <w:jc w:val="center"/>
              <w:rPr>
                <w:sz w:val="13"/>
                <w:szCs w:val="13"/>
              </w:rPr>
            </w:pPr>
            <w:r w:rsidRPr="005F5A85">
              <w:rPr>
                <w:sz w:val="13"/>
                <w:szCs w:val="13"/>
              </w:rPr>
              <w:t>28</w:t>
            </w:r>
          </w:p>
        </w:tc>
        <w:tc>
          <w:tcPr>
            <w:tcW w:w="176" w:type="pct"/>
            <w:tcBorders>
              <w:top w:val="nil"/>
              <w:left w:val="nil"/>
              <w:bottom w:val="single" w:sz="4" w:space="0" w:color="auto"/>
              <w:right w:val="single" w:sz="4" w:space="0" w:color="auto"/>
            </w:tcBorders>
            <w:shd w:val="clear" w:color="auto" w:fill="auto"/>
            <w:vAlign w:val="center"/>
          </w:tcPr>
          <w:p w14:paraId="13760C25" w14:textId="77777777" w:rsidR="005F5A85" w:rsidRPr="005F5A85" w:rsidRDefault="005F5A85" w:rsidP="005F5A85">
            <w:pPr>
              <w:jc w:val="center"/>
              <w:rPr>
                <w:sz w:val="13"/>
                <w:szCs w:val="13"/>
              </w:rPr>
            </w:pPr>
            <w:r w:rsidRPr="005F5A85">
              <w:rPr>
                <w:sz w:val="13"/>
                <w:szCs w:val="13"/>
              </w:rPr>
              <w:t>28</w:t>
            </w:r>
          </w:p>
        </w:tc>
        <w:tc>
          <w:tcPr>
            <w:tcW w:w="191" w:type="pct"/>
            <w:tcBorders>
              <w:top w:val="nil"/>
              <w:left w:val="nil"/>
              <w:bottom w:val="single" w:sz="4" w:space="0" w:color="auto"/>
              <w:right w:val="single" w:sz="4" w:space="0" w:color="auto"/>
            </w:tcBorders>
            <w:shd w:val="clear" w:color="auto" w:fill="auto"/>
            <w:vAlign w:val="center"/>
          </w:tcPr>
          <w:p w14:paraId="32BC9539" w14:textId="77777777" w:rsidR="005F5A85" w:rsidRPr="005F5A85" w:rsidRDefault="005F5A85" w:rsidP="005F5A85">
            <w:pPr>
              <w:jc w:val="center"/>
              <w:rPr>
                <w:sz w:val="13"/>
                <w:szCs w:val="13"/>
              </w:rPr>
            </w:pPr>
            <w:r w:rsidRPr="005F5A85">
              <w:rPr>
                <w:sz w:val="13"/>
                <w:szCs w:val="13"/>
              </w:rPr>
              <w:t>2024</w:t>
            </w:r>
          </w:p>
        </w:tc>
        <w:tc>
          <w:tcPr>
            <w:tcW w:w="185" w:type="pct"/>
            <w:tcBorders>
              <w:top w:val="nil"/>
              <w:left w:val="nil"/>
              <w:bottom w:val="single" w:sz="4" w:space="0" w:color="auto"/>
              <w:right w:val="single" w:sz="4" w:space="0" w:color="auto"/>
            </w:tcBorders>
            <w:shd w:val="clear" w:color="auto" w:fill="auto"/>
            <w:vAlign w:val="center"/>
          </w:tcPr>
          <w:p w14:paraId="07B584E0" w14:textId="77777777" w:rsidR="005F5A85" w:rsidRPr="005F5A85" w:rsidRDefault="005F5A85" w:rsidP="005F5A85">
            <w:pPr>
              <w:jc w:val="center"/>
              <w:rPr>
                <w:sz w:val="13"/>
                <w:szCs w:val="13"/>
              </w:rPr>
            </w:pPr>
            <w:r w:rsidRPr="005F5A85">
              <w:rPr>
                <w:sz w:val="13"/>
                <w:szCs w:val="13"/>
              </w:rPr>
              <w:t>2025</w:t>
            </w:r>
          </w:p>
        </w:tc>
        <w:tc>
          <w:tcPr>
            <w:tcW w:w="181" w:type="pct"/>
            <w:tcBorders>
              <w:top w:val="nil"/>
              <w:left w:val="nil"/>
              <w:bottom w:val="single" w:sz="4" w:space="0" w:color="auto"/>
              <w:right w:val="single" w:sz="4" w:space="0" w:color="auto"/>
            </w:tcBorders>
            <w:shd w:val="clear" w:color="auto" w:fill="auto"/>
            <w:vAlign w:val="center"/>
          </w:tcPr>
          <w:p w14:paraId="59B73EB2" w14:textId="77777777" w:rsidR="005F5A85" w:rsidRPr="005F5A85" w:rsidRDefault="005F5A85" w:rsidP="005F5A85">
            <w:pPr>
              <w:jc w:val="center"/>
              <w:rPr>
                <w:sz w:val="13"/>
                <w:szCs w:val="13"/>
              </w:rPr>
            </w:pPr>
            <w:r w:rsidRPr="005F5A85">
              <w:rPr>
                <w:sz w:val="13"/>
                <w:szCs w:val="13"/>
              </w:rPr>
              <w:t>231626</w:t>
            </w:r>
          </w:p>
        </w:tc>
        <w:tc>
          <w:tcPr>
            <w:tcW w:w="190" w:type="pct"/>
            <w:tcBorders>
              <w:top w:val="nil"/>
              <w:left w:val="nil"/>
              <w:bottom w:val="single" w:sz="4" w:space="0" w:color="auto"/>
              <w:right w:val="single" w:sz="4" w:space="0" w:color="auto"/>
            </w:tcBorders>
            <w:shd w:val="clear" w:color="auto" w:fill="auto"/>
            <w:vAlign w:val="center"/>
          </w:tcPr>
          <w:p w14:paraId="65ED0AC7"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51C36582" w14:textId="77777777" w:rsidR="005F5A85" w:rsidRPr="005F5A85" w:rsidRDefault="005F5A85" w:rsidP="005F5A85">
            <w:pPr>
              <w:jc w:val="center"/>
              <w:rPr>
                <w:sz w:val="13"/>
                <w:szCs w:val="13"/>
              </w:rPr>
            </w:pPr>
            <w:r w:rsidRPr="005F5A85">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501A17AC" w14:textId="77777777" w:rsidR="005F5A85" w:rsidRPr="005F5A85" w:rsidRDefault="005F5A85" w:rsidP="005F5A85">
            <w:pPr>
              <w:jc w:val="center"/>
              <w:rPr>
                <w:sz w:val="13"/>
                <w:szCs w:val="13"/>
              </w:rPr>
            </w:pPr>
            <w:r w:rsidRPr="005F5A85">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140B0D76" w14:textId="77777777" w:rsidR="005F5A85" w:rsidRPr="005F5A85" w:rsidRDefault="005F5A85" w:rsidP="005F5A85">
            <w:pPr>
              <w:jc w:val="center"/>
              <w:rPr>
                <w:sz w:val="13"/>
                <w:szCs w:val="13"/>
              </w:rPr>
            </w:pPr>
            <w:r w:rsidRPr="005F5A85">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07101188"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E7D4196"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649CD4A" w14:textId="77777777" w:rsidR="005F5A85" w:rsidRPr="005F5A85" w:rsidRDefault="005F5A85" w:rsidP="005F5A85">
            <w:pPr>
              <w:jc w:val="center"/>
              <w:rPr>
                <w:sz w:val="13"/>
                <w:szCs w:val="13"/>
              </w:rPr>
            </w:pPr>
            <w:r w:rsidRPr="005F5A85">
              <w:rPr>
                <w:sz w:val="13"/>
                <w:szCs w:val="13"/>
              </w:rPr>
              <w:t>106317</w:t>
            </w:r>
          </w:p>
        </w:tc>
        <w:tc>
          <w:tcPr>
            <w:tcW w:w="151" w:type="pct"/>
            <w:tcBorders>
              <w:top w:val="single" w:sz="4" w:space="0" w:color="auto"/>
              <w:left w:val="single" w:sz="4" w:space="0" w:color="auto"/>
              <w:bottom w:val="single" w:sz="4" w:space="0" w:color="auto"/>
              <w:right w:val="single" w:sz="4" w:space="0" w:color="auto"/>
            </w:tcBorders>
            <w:vAlign w:val="center"/>
          </w:tcPr>
          <w:p w14:paraId="085579C3" w14:textId="77777777" w:rsidR="005F5A85" w:rsidRPr="005F5A85" w:rsidRDefault="005F5A85" w:rsidP="005F5A85">
            <w:pPr>
              <w:jc w:val="center"/>
              <w:rPr>
                <w:sz w:val="13"/>
                <w:szCs w:val="13"/>
              </w:rPr>
            </w:pPr>
            <w:r w:rsidRPr="005F5A85">
              <w:rPr>
                <w:sz w:val="13"/>
                <w:szCs w:val="13"/>
              </w:rPr>
              <w:t>125309</w:t>
            </w:r>
          </w:p>
        </w:tc>
        <w:tc>
          <w:tcPr>
            <w:tcW w:w="176" w:type="pct"/>
            <w:tcBorders>
              <w:top w:val="single" w:sz="4" w:space="0" w:color="auto"/>
              <w:left w:val="single" w:sz="4" w:space="0" w:color="auto"/>
              <w:bottom w:val="single" w:sz="4" w:space="0" w:color="auto"/>
              <w:right w:val="single" w:sz="4" w:space="0" w:color="auto"/>
            </w:tcBorders>
            <w:vAlign w:val="center"/>
          </w:tcPr>
          <w:p w14:paraId="522CD447"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CD8889A"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39FD497F"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44F966E7"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2EED769F" w14:textId="77777777" w:rsidR="005F5A85" w:rsidRPr="005F5A85" w:rsidRDefault="005F5A85" w:rsidP="005F5A85">
            <w:pPr>
              <w:jc w:val="center"/>
              <w:rPr>
                <w:sz w:val="13"/>
                <w:szCs w:val="13"/>
              </w:rPr>
            </w:pPr>
            <w:r w:rsidRPr="005F5A85">
              <w:rPr>
                <w:sz w:val="13"/>
                <w:szCs w:val="13"/>
              </w:rPr>
              <w:t>0</w:t>
            </w:r>
          </w:p>
        </w:tc>
      </w:tr>
      <w:tr w:rsidR="005F5A85" w:rsidRPr="005F5A85" w14:paraId="4CB50AB2" w14:textId="77777777" w:rsidTr="005F5A85">
        <w:trPr>
          <w:trHeight w:val="489"/>
        </w:trPr>
        <w:tc>
          <w:tcPr>
            <w:tcW w:w="148" w:type="pct"/>
            <w:shd w:val="clear" w:color="auto" w:fill="auto"/>
            <w:vAlign w:val="center"/>
          </w:tcPr>
          <w:p w14:paraId="1C413E48" w14:textId="77777777" w:rsidR="005F5A85" w:rsidRPr="005F5A85" w:rsidRDefault="005F5A85" w:rsidP="005F5A85">
            <w:pPr>
              <w:jc w:val="center"/>
              <w:rPr>
                <w:sz w:val="13"/>
                <w:szCs w:val="13"/>
              </w:rPr>
            </w:pPr>
            <w:r w:rsidRPr="005F5A85">
              <w:rPr>
                <w:sz w:val="13"/>
                <w:szCs w:val="13"/>
              </w:rPr>
              <w:t>3.2.3.</w:t>
            </w:r>
          </w:p>
        </w:tc>
        <w:tc>
          <w:tcPr>
            <w:tcW w:w="621" w:type="pct"/>
            <w:tcBorders>
              <w:top w:val="nil"/>
              <w:left w:val="single" w:sz="4" w:space="0" w:color="auto"/>
              <w:bottom w:val="single" w:sz="4" w:space="0" w:color="auto"/>
              <w:right w:val="single" w:sz="4" w:space="0" w:color="auto"/>
            </w:tcBorders>
            <w:shd w:val="clear" w:color="auto" w:fill="auto"/>
            <w:vAlign w:val="center"/>
          </w:tcPr>
          <w:p w14:paraId="0DFF1F6F" w14:textId="77777777" w:rsidR="005F5A85" w:rsidRPr="005F5A85" w:rsidRDefault="005F5A85" w:rsidP="005F5A85">
            <w:pPr>
              <w:rPr>
                <w:color w:val="000000"/>
                <w:sz w:val="13"/>
                <w:szCs w:val="13"/>
              </w:rPr>
            </w:pPr>
            <w:r w:rsidRPr="005F5A85">
              <w:rPr>
                <w:color w:val="000000"/>
                <w:sz w:val="13"/>
                <w:szCs w:val="13"/>
              </w:rPr>
              <w:t>Котельная «КСК». Проектирование и реконструкция котла К-50-40/14 № 4 с установкой системы автоматизации</w:t>
            </w:r>
          </w:p>
        </w:tc>
        <w:tc>
          <w:tcPr>
            <w:tcW w:w="361" w:type="pct"/>
            <w:tcBorders>
              <w:top w:val="nil"/>
              <w:left w:val="nil"/>
              <w:bottom w:val="single" w:sz="4" w:space="0" w:color="auto"/>
              <w:right w:val="single" w:sz="4" w:space="0" w:color="auto"/>
            </w:tcBorders>
            <w:shd w:val="clear" w:color="auto" w:fill="auto"/>
            <w:vAlign w:val="center"/>
          </w:tcPr>
          <w:p w14:paraId="0F659F8C"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nil"/>
              <w:left w:val="nil"/>
              <w:bottom w:val="single" w:sz="4" w:space="0" w:color="auto"/>
              <w:right w:val="single" w:sz="4" w:space="0" w:color="auto"/>
            </w:tcBorders>
            <w:shd w:val="clear" w:color="auto" w:fill="auto"/>
            <w:vAlign w:val="center"/>
          </w:tcPr>
          <w:p w14:paraId="48A67681"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351D18FE" w14:textId="77777777" w:rsidR="005F5A85" w:rsidRPr="005F5A85" w:rsidRDefault="005F5A85" w:rsidP="005F5A85">
            <w:pPr>
              <w:jc w:val="center"/>
              <w:rPr>
                <w:color w:val="000000"/>
                <w:sz w:val="13"/>
                <w:szCs w:val="13"/>
              </w:rPr>
            </w:pPr>
            <w:r w:rsidRPr="005F5A85">
              <w:rPr>
                <w:color w:val="000000"/>
                <w:sz w:val="13"/>
                <w:szCs w:val="13"/>
              </w:rPr>
              <w:t>ул. Телефонная, 9</w:t>
            </w:r>
          </w:p>
        </w:tc>
        <w:tc>
          <w:tcPr>
            <w:tcW w:w="341" w:type="pct"/>
            <w:tcBorders>
              <w:top w:val="nil"/>
              <w:left w:val="nil"/>
              <w:bottom w:val="single" w:sz="4" w:space="0" w:color="auto"/>
              <w:right w:val="single" w:sz="4" w:space="0" w:color="auto"/>
            </w:tcBorders>
            <w:shd w:val="clear" w:color="auto" w:fill="auto"/>
            <w:vAlign w:val="center"/>
          </w:tcPr>
          <w:p w14:paraId="385491DB" w14:textId="77777777" w:rsidR="005F5A85" w:rsidRPr="005F5A85" w:rsidRDefault="005F5A85" w:rsidP="005F5A85">
            <w:pPr>
              <w:jc w:val="center"/>
              <w:rPr>
                <w:sz w:val="13"/>
                <w:szCs w:val="13"/>
              </w:rPr>
            </w:pPr>
            <w:r w:rsidRPr="005F5A85">
              <w:rPr>
                <w:sz w:val="13"/>
                <w:szCs w:val="13"/>
              </w:rPr>
              <w:t>Установленная мощность</w:t>
            </w:r>
          </w:p>
        </w:tc>
        <w:tc>
          <w:tcPr>
            <w:tcW w:w="117" w:type="pct"/>
            <w:tcBorders>
              <w:top w:val="nil"/>
              <w:left w:val="nil"/>
              <w:bottom w:val="single" w:sz="4" w:space="0" w:color="auto"/>
              <w:right w:val="single" w:sz="4" w:space="0" w:color="auto"/>
            </w:tcBorders>
            <w:shd w:val="clear" w:color="auto" w:fill="auto"/>
            <w:vAlign w:val="center"/>
          </w:tcPr>
          <w:p w14:paraId="1F6C4046" w14:textId="77777777" w:rsidR="005F5A85" w:rsidRPr="005F5A85" w:rsidRDefault="005F5A85" w:rsidP="005F5A85">
            <w:pPr>
              <w:jc w:val="center"/>
              <w:rPr>
                <w:sz w:val="13"/>
                <w:szCs w:val="13"/>
              </w:rPr>
            </w:pPr>
            <w:r w:rsidRPr="005F5A85">
              <w:rPr>
                <w:sz w:val="13"/>
                <w:szCs w:val="13"/>
              </w:rPr>
              <w:t>Гкал/ч</w:t>
            </w:r>
          </w:p>
        </w:tc>
        <w:tc>
          <w:tcPr>
            <w:tcW w:w="187" w:type="pct"/>
            <w:tcBorders>
              <w:top w:val="nil"/>
              <w:left w:val="single" w:sz="4" w:space="0" w:color="auto"/>
              <w:bottom w:val="single" w:sz="4" w:space="0" w:color="auto"/>
              <w:right w:val="single" w:sz="4" w:space="0" w:color="auto"/>
            </w:tcBorders>
            <w:shd w:val="clear" w:color="auto" w:fill="auto"/>
            <w:vAlign w:val="center"/>
          </w:tcPr>
          <w:p w14:paraId="16EA7C5F" w14:textId="77777777" w:rsidR="005F5A85" w:rsidRPr="005F5A85" w:rsidRDefault="005F5A85" w:rsidP="005F5A85">
            <w:pPr>
              <w:jc w:val="center"/>
              <w:rPr>
                <w:sz w:val="13"/>
                <w:szCs w:val="13"/>
              </w:rPr>
            </w:pPr>
            <w:r w:rsidRPr="005F5A85">
              <w:rPr>
                <w:sz w:val="13"/>
                <w:szCs w:val="13"/>
              </w:rPr>
              <w:t>28</w:t>
            </w:r>
          </w:p>
        </w:tc>
        <w:tc>
          <w:tcPr>
            <w:tcW w:w="176" w:type="pct"/>
            <w:tcBorders>
              <w:top w:val="nil"/>
              <w:left w:val="nil"/>
              <w:bottom w:val="single" w:sz="4" w:space="0" w:color="auto"/>
              <w:right w:val="single" w:sz="4" w:space="0" w:color="auto"/>
            </w:tcBorders>
            <w:shd w:val="clear" w:color="auto" w:fill="auto"/>
            <w:vAlign w:val="center"/>
          </w:tcPr>
          <w:p w14:paraId="3CB2122B" w14:textId="77777777" w:rsidR="005F5A85" w:rsidRPr="005F5A85" w:rsidRDefault="005F5A85" w:rsidP="005F5A85">
            <w:pPr>
              <w:jc w:val="center"/>
              <w:rPr>
                <w:sz w:val="13"/>
                <w:szCs w:val="13"/>
              </w:rPr>
            </w:pPr>
            <w:r w:rsidRPr="005F5A85">
              <w:rPr>
                <w:sz w:val="13"/>
                <w:szCs w:val="13"/>
              </w:rPr>
              <w:t>28</w:t>
            </w:r>
          </w:p>
        </w:tc>
        <w:tc>
          <w:tcPr>
            <w:tcW w:w="191" w:type="pct"/>
            <w:tcBorders>
              <w:top w:val="nil"/>
              <w:left w:val="nil"/>
              <w:bottom w:val="single" w:sz="4" w:space="0" w:color="auto"/>
              <w:right w:val="single" w:sz="4" w:space="0" w:color="auto"/>
            </w:tcBorders>
            <w:shd w:val="clear" w:color="auto" w:fill="auto"/>
            <w:vAlign w:val="center"/>
          </w:tcPr>
          <w:p w14:paraId="166FC44E" w14:textId="77777777" w:rsidR="005F5A85" w:rsidRPr="005F5A85" w:rsidRDefault="005F5A85" w:rsidP="005F5A85">
            <w:pPr>
              <w:jc w:val="center"/>
              <w:rPr>
                <w:sz w:val="13"/>
                <w:szCs w:val="13"/>
              </w:rPr>
            </w:pPr>
            <w:r w:rsidRPr="005F5A85">
              <w:rPr>
                <w:sz w:val="13"/>
                <w:szCs w:val="13"/>
              </w:rPr>
              <w:t>2023</w:t>
            </w:r>
          </w:p>
        </w:tc>
        <w:tc>
          <w:tcPr>
            <w:tcW w:w="185" w:type="pct"/>
            <w:tcBorders>
              <w:top w:val="nil"/>
              <w:left w:val="nil"/>
              <w:bottom w:val="single" w:sz="4" w:space="0" w:color="auto"/>
              <w:right w:val="single" w:sz="4" w:space="0" w:color="auto"/>
            </w:tcBorders>
            <w:shd w:val="clear" w:color="auto" w:fill="auto"/>
            <w:vAlign w:val="center"/>
          </w:tcPr>
          <w:p w14:paraId="58CA9F27" w14:textId="77777777" w:rsidR="005F5A85" w:rsidRPr="005F5A85" w:rsidRDefault="005F5A85" w:rsidP="005F5A85">
            <w:pPr>
              <w:jc w:val="center"/>
              <w:rPr>
                <w:sz w:val="13"/>
                <w:szCs w:val="13"/>
              </w:rPr>
            </w:pPr>
            <w:r w:rsidRPr="005F5A85">
              <w:rPr>
                <w:sz w:val="13"/>
                <w:szCs w:val="13"/>
              </w:rPr>
              <w:t>2024</w:t>
            </w:r>
          </w:p>
        </w:tc>
        <w:tc>
          <w:tcPr>
            <w:tcW w:w="181" w:type="pct"/>
            <w:tcBorders>
              <w:top w:val="nil"/>
              <w:left w:val="nil"/>
              <w:bottom w:val="single" w:sz="4" w:space="0" w:color="auto"/>
              <w:right w:val="single" w:sz="4" w:space="0" w:color="auto"/>
            </w:tcBorders>
            <w:shd w:val="clear" w:color="auto" w:fill="auto"/>
            <w:vAlign w:val="center"/>
          </w:tcPr>
          <w:p w14:paraId="70488B8F" w14:textId="77777777" w:rsidR="005F5A85" w:rsidRPr="005F5A85" w:rsidRDefault="005F5A85" w:rsidP="005F5A85">
            <w:pPr>
              <w:jc w:val="center"/>
              <w:rPr>
                <w:sz w:val="13"/>
                <w:szCs w:val="13"/>
              </w:rPr>
            </w:pPr>
            <w:r w:rsidRPr="005F5A85">
              <w:rPr>
                <w:sz w:val="13"/>
                <w:szCs w:val="13"/>
              </w:rPr>
              <w:t>223079</w:t>
            </w:r>
          </w:p>
        </w:tc>
        <w:tc>
          <w:tcPr>
            <w:tcW w:w="190" w:type="pct"/>
            <w:tcBorders>
              <w:top w:val="nil"/>
              <w:left w:val="nil"/>
              <w:bottom w:val="single" w:sz="4" w:space="0" w:color="auto"/>
              <w:right w:val="single" w:sz="4" w:space="0" w:color="auto"/>
            </w:tcBorders>
            <w:shd w:val="clear" w:color="auto" w:fill="auto"/>
            <w:vAlign w:val="center"/>
          </w:tcPr>
          <w:p w14:paraId="2A1ED879"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7C63669B" w14:textId="77777777" w:rsidR="005F5A85" w:rsidRPr="005F5A85" w:rsidRDefault="005F5A85" w:rsidP="005F5A85">
            <w:pPr>
              <w:jc w:val="center"/>
              <w:rPr>
                <w:sz w:val="13"/>
                <w:szCs w:val="13"/>
              </w:rPr>
            </w:pPr>
            <w:r w:rsidRPr="005F5A85">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0C64418C" w14:textId="77777777" w:rsidR="005F5A85" w:rsidRPr="005F5A85" w:rsidRDefault="005F5A85" w:rsidP="005F5A85">
            <w:pPr>
              <w:jc w:val="center"/>
              <w:rPr>
                <w:sz w:val="13"/>
                <w:szCs w:val="13"/>
              </w:rPr>
            </w:pPr>
            <w:r w:rsidRPr="005F5A85">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7D33476F" w14:textId="77777777" w:rsidR="005F5A85" w:rsidRPr="005F5A85" w:rsidRDefault="005F5A85" w:rsidP="005F5A85">
            <w:pPr>
              <w:jc w:val="center"/>
              <w:rPr>
                <w:sz w:val="13"/>
                <w:szCs w:val="13"/>
              </w:rPr>
            </w:pPr>
            <w:r w:rsidRPr="005F5A85">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33487AA4"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E95AF3B" w14:textId="77777777" w:rsidR="005F5A85" w:rsidRPr="005F5A85" w:rsidRDefault="005F5A85" w:rsidP="005F5A85">
            <w:pPr>
              <w:jc w:val="center"/>
              <w:rPr>
                <w:sz w:val="13"/>
                <w:szCs w:val="13"/>
              </w:rPr>
            </w:pPr>
            <w:r w:rsidRPr="005F5A85">
              <w:rPr>
                <w:sz w:val="13"/>
                <w:szCs w:val="13"/>
              </w:rPr>
              <w:t>123114</w:t>
            </w:r>
          </w:p>
        </w:tc>
        <w:tc>
          <w:tcPr>
            <w:tcW w:w="155" w:type="pct"/>
            <w:tcBorders>
              <w:top w:val="single" w:sz="4" w:space="0" w:color="auto"/>
              <w:left w:val="single" w:sz="4" w:space="0" w:color="auto"/>
              <w:bottom w:val="single" w:sz="4" w:space="0" w:color="auto"/>
              <w:right w:val="single" w:sz="4" w:space="0" w:color="auto"/>
            </w:tcBorders>
            <w:vAlign w:val="center"/>
          </w:tcPr>
          <w:p w14:paraId="4F70597A" w14:textId="77777777" w:rsidR="005F5A85" w:rsidRPr="005F5A85" w:rsidRDefault="005F5A85" w:rsidP="005F5A85">
            <w:pPr>
              <w:jc w:val="center"/>
              <w:rPr>
                <w:sz w:val="13"/>
                <w:szCs w:val="13"/>
              </w:rPr>
            </w:pPr>
            <w:r w:rsidRPr="005F5A85">
              <w:rPr>
                <w:sz w:val="13"/>
                <w:szCs w:val="13"/>
              </w:rPr>
              <w:t>99965</w:t>
            </w:r>
          </w:p>
        </w:tc>
        <w:tc>
          <w:tcPr>
            <w:tcW w:w="151" w:type="pct"/>
            <w:tcBorders>
              <w:top w:val="single" w:sz="4" w:space="0" w:color="auto"/>
              <w:left w:val="single" w:sz="4" w:space="0" w:color="auto"/>
              <w:bottom w:val="single" w:sz="4" w:space="0" w:color="auto"/>
              <w:right w:val="single" w:sz="4" w:space="0" w:color="auto"/>
            </w:tcBorders>
            <w:vAlign w:val="center"/>
          </w:tcPr>
          <w:p w14:paraId="24257EA7"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4D78A4A2"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850BE22"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3C9AEBAE"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1E503713"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065D849C" w14:textId="77777777" w:rsidR="005F5A85" w:rsidRPr="005F5A85" w:rsidRDefault="005F5A85" w:rsidP="005F5A85">
            <w:pPr>
              <w:jc w:val="center"/>
              <w:rPr>
                <w:sz w:val="13"/>
                <w:szCs w:val="13"/>
              </w:rPr>
            </w:pPr>
            <w:r w:rsidRPr="005F5A85">
              <w:rPr>
                <w:sz w:val="13"/>
                <w:szCs w:val="13"/>
              </w:rPr>
              <w:t>0</w:t>
            </w:r>
          </w:p>
        </w:tc>
      </w:tr>
      <w:tr w:rsidR="005F5A85" w:rsidRPr="005F5A85" w14:paraId="2C551F12" w14:textId="77777777" w:rsidTr="005F5A85">
        <w:trPr>
          <w:trHeight w:val="489"/>
        </w:trPr>
        <w:tc>
          <w:tcPr>
            <w:tcW w:w="148" w:type="pct"/>
            <w:shd w:val="clear" w:color="auto" w:fill="auto"/>
            <w:vAlign w:val="center"/>
          </w:tcPr>
          <w:p w14:paraId="58682714" w14:textId="77777777" w:rsidR="005F5A85" w:rsidRPr="005F5A85" w:rsidRDefault="005F5A85" w:rsidP="005F5A85">
            <w:pPr>
              <w:jc w:val="center"/>
              <w:rPr>
                <w:sz w:val="13"/>
                <w:szCs w:val="13"/>
              </w:rPr>
            </w:pPr>
            <w:r w:rsidRPr="005F5A85">
              <w:rPr>
                <w:sz w:val="13"/>
                <w:szCs w:val="13"/>
              </w:rPr>
              <w:t>3.2.4.</w:t>
            </w:r>
          </w:p>
        </w:tc>
        <w:tc>
          <w:tcPr>
            <w:tcW w:w="621" w:type="pct"/>
            <w:tcBorders>
              <w:top w:val="nil"/>
              <w:left w:val="single" w:sz="4" w:space="0" w:color="auto"/>
              <w:bottom w:val="single" w:sz="4" w:space="0" w:color="auto"/>
              <w:right w:val="single" w:sz="4" w:space="0" w:color="auto"/>
            </w:tcBorders>
            <w:shd w:val="clear" w:color="auto" w:fill="auto"/>
            <w:vAlign w:val="center"/>
          </w:tcPr>
          <w:p w14:paraId="2EB010FE" w14:textId="77777777" w:rsidR="005F5A85" w:rsidRPr="005F5A85" w:rsidRDefault="005F5A85" w:rsidP="005F5A85">
            <w:pPr>
              <w:rPr>
                <w:color w:val="000000"/>
                <w:sz w:val="13"/>
                <w:szCs w:val="13"/>
              </w:rPr>
            </w:pPr>
            <w:r w:rsidRPr="005F5A85">
              <w:rPr>
                <w:color w:val="000000"/>
                <w:sz w:val="13"/>
                <w:szCs w:val="13"/>
              </w:rPr>
              <w:t>Котельная «КСК». Замена пластинчатых теплообменников на ПСВ (ПСВ 315 – 6 шт. и РОУ-4 шт.) с устройством модульного здания под оборудование</w:t>
            </w:r>
          </w:p>
        </w:tc>
        <w:tc>
          <w:tcPr>
            <w:tcW w:w="361" w:type="pct"/>
            <w:tcBorders>
              <w:top w:val="nil"/>
              <w:left w:val="nil"/>
              <w:bottom w:val="single" w:sz="4" w:space="0" w:color="auto"/>
              <w:right w:val="single" w:sz="4" w:space="0" w:color="auto"/>
            </w:tcBorders>
            <w:shd w:val="clear" w:color="auto" w:fill="auto"/>
            <w:vAlign w:val="center"/>
          </w:tcPr>
          <w:p w14:paraId="3388BB3D"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nil"/>
              <w:left w:val="nil"/>
              <w:bottom w:val="single" w:sz="4" w:space="0" w:color="auto"/>
              <w:right w:val="single" w:sz="4" w:space="0" w:color="auto"/>
            </w:tcBorders>
            <w:shd w:val="clear" w:color="auto" w:fill="auto"/>
            <w:vAlign w:val="center"/>
          </w:tcPr>
          <w:p w14:paraId="1F83DA45"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20594B01" w14:textId="77777777" w:rsidR="005F5A85" w:rsidRPr="005F5A85" w:rsidRDefault="005F5A85" w:rsidP="005F5A85">
            <w:pPr>
              <w:jc w:val="center"/>
              <w:rPr>
                <w:color w:val="000000"/>
                <w:sz w:val="13"/>
                <w:szCs w:val="13"/>
              </w:rPr>
            </w:pPr>
            <w:r w:rsidRPr="005F5A85">
              <w:rPr>
                <w:color w:val="000000"/>
                <w:sz w:val="13"/>
                <w:szCs w:val="13"/>
              </w:rPr>
              <w:t>ул. Телефонная, 9</w:t>
            </w:r>
          </w:p>
        </w:tc>
        <w:tc>
          <w:tcPr>
            <w:tcW w:w="341" w:type="pct"/>
            <w:tcBorders>
              <w:top w:val="nil"/>
              <w:left w:val="nil"/>
              <w:bottom w:val="single" w:sz="4" w:space="0" w:color="auto"/>
              <w:right w:val="single" w:sz="4" w:space="0" w:color="auto"/>
            </w:tcBorders>
            <w:shd w:val="clear" w:color="auto" w:fill="auto"/>
            <w:vAlign w:val="center"/>
          </w:tcPr>
          <w:p w14:paraId="1C9F3936" w14:textId="77777777" w:rsidR="005F5A85" w:rsidRPr="005F5A85" w:rsidRDefault="005F5A85" w:rsidP="005F5A85">
            <w:pPr>
              <w:jc w:val="center"/>
              <w:rPr>
                <w:sz w:val="13"/>
                <w:szCs w:val="13"/>
              </w:rPr>
            </w:pPr>
            <w:r w:rsidRPr="005F5A85">
              <w:rPr>
                <w:sz w:val="13"/>
                <w:szCs w:val="13"/>
              </w:rPr>
              <w:t>Установленная мощность</w:t>
            </w:r>
          </w:p>
        </w:tc>
        <w:tc>
          <w:tcPr>
            <w:tcW w:w="117" w:type="pct"/>
            <w:tcBorders>
              <w:top w:val="nil"/>
              <w:left w:val="nil"/>
              <w:bottom w:val="single" w:sz="4" w:space="0" w:color="auto"/>
              <w:right w:val="single" w:sz="4" w:space="0" w:color="auto"/>
            </w:tcBorders>
            <w:shd w:val="clear" w:color="auto" w:fill="auto"/>
            <w:vAlign w:val="center"/>
          </w:tcPr>
          <w:p w14:paraId="236289E9" w14:textId="77777777" w:rsidR="005F5A85" w:rsidRPr="005F5A85" w:rsidRDefault="005F5A85" w:rsidP="005F5A85">
            <w:pPr>
              <w:jc w:val="center"/>
              <w:rPr>
                <w:sz w:val="13"/>
                <w:szCs w:val="13"/>
              </w:rPr>
            </w:pPr>
            <w:r w:rsidRPr="005F5A85">
              <w:rPr>
                <w:sz w:val="13"/>
                <w:szCs w:val="13"/>
              </w:rPr>
              <w:t>МВт</w:t>
            </w:r>
          </w:p>
        </w:tc>
        <w:tc>
          <w:tcPr>
            <w:tcW w:w="187" w:type="pct"/>
            <w:tcBorders>
              <w:top w:val="nil"/>
              <w:left w:val="single" w:sz="4" w:space="0" w:color="auto"/>
              <w:bottom w:val="single" w:sz="4" w:space="0" w:color="auto"/>
              <w:right w:val="single" w:sz="4" w:space="0" w:color="auto"/>
            </w:tcBorders>
            <w:shd w:val="clear" w:color="auto" w:fill="auto"/>
            <w:vAlign w:val="center"/>
          </w:tcPr>
          <w:p w14:paraId="16517974" w14:textId="77777777" w:rsidR="005F5A85" w:rsidRPr="005F5A85" w:rsidRDefault="005F5A85" w:rsidP="005F5A85">
            <w:pPr>
              <w:jc w:val="center"/>
              <w:rPr>
                <w:sz w:val="13"/>
                <w:szCs w:val="13"/>
              </w:rPr>
            </w:pPr>
            <w:r w:rsidRPr="005F5A85">
              <w:rPr>
                <w:sz w:val="13"/>
                <w:szCs w:val="13"/>
              </w:rPr>
              <w:t>139,68</w:t>
            </w:r>
          </w:p>
        </w:tc>
        <w:tc>
          <w:tcPr>
            <w:tcW w:w="176" w:type="pct"/>
            <w:tcBorders>
              <w:top w:val="nil"/>
              <w:left w:val="nil"/>
              <w:bottom w:val="single" w:sz="4" w:space="0" w:color="auto"/>
              <w:right w:val="single" w:sz="4" w:space="0" w:color="auto"/>
            </w:tcBorders>
            <w:shd w:val="clear" w:color="auto" w:fill="auto"/>
            <w:vAlign w:val="center"/>
          </w:tcPr>
          <w:p w14:paraId="4EAD0765" w14:textId="77777777" w:rsidR="005F5A85" w:rsidRPr="005F5A85" w:rsidRDefault="005F5A85" w:rsidP="005F5A85">
            <w:pPr>
              <w:jc w:val="center"/>
              <w:rPr>
                <w:sz w:val="13"/>
                <w:szCs w:val="13"/>
              </w:rPr>
            </w:pPr>
            <w:r w:rsidRPr="005F5A85">
              <w:rPr>
                <w:sz w:val="13"/>
                <w:szCs w:val="13"/>
              </w:rPr>
              <w:t>139,68</w:t>
            </w:r>
          </w:p>
        </w:tc>
        <w:tc>
          <w:tcPr>
            <w:tcW w:w="191" w:type="pct"/>
            <w:tcBorders>
              <w:top w:val="nil"/>
              <w:left w:val="nil"/>
              <w:bottom w:val="single" w:sz="4" w:space="0" w:color="auto"/>
              <w:right w:val="single" w:sz="4" w:space="0" w:color="auto"/>
            </w:tcBorders>
            <w:shd w:val="clear" w:color="auto" w:fill="auto"/>
            <w:vAlign w:val="center"/>
          </w:tcPr>
          <w:p w14:paraId="5F0186A1" w14:textId="77777777" w:rsidR="005F5A85" w:rsidRPr="005F5A85" w:rsidRDefault="005F5A85" w:rsidP="005F5A85">
            <w:pPr>
              <w:jc w:val="center"/>
              <w:rPr>
                <w:sz w:val="13"/>
                <w:szCs w:val="13"/>
              </w:rPr>
            </w:pPr>
            <w:r w:rsidRPr="005F5A85">
              <w:rPr>
                <w:sz w:val="13"/>
                <w:szCs w:val="13"/>
              </w:rPr>
              <w:t>2021</w:t>
            </w:r>
          </w:p>
        </w:tc>
        <w:tc>
          <w:tcPr>
            <w:tcW w:w="185" w:type="pct"/>
            <w:tcBorders>
              <w:top w:val="nil"/>
              <w:left w:val="nil"/>
              <w:bottom w:val="single" w:sz="4" w:space="0" w:color="auto"/>
              <w:right w:val="single" w:sz="4" w:space="0" w:color="auto"/>
            </w:tcBorders>
            <w:shd w:val="clear" w:color="auto" w:fill="auto"/>
            <w:vAlign w:val="center"/>
          </w:tcPr>
          <w:p w14:paraId="5896BFA1" w14:textId="77777777" w:rsidR="005F5A85" w:rsidRPr="005F5A85" w:rsidRDefault="005F5A85" w:rsidP="005F5A85">
            <w:pPr>
              <w:jc w:val="center"/>
              <w:rPr>
                <w:sz w:val="13"/>
                <w:szCs w:val="13"/>
              </w:rPr>
            </w:pPr>
            <w:r w:rsidRPr="005F5A85">
              <w:rPr>
                <w:sz w:val="13"/>
                <w:szCs w:val="13"/>
              </w:rPr>
              <w:t>2023</w:t>
            </w:r>
          </w:p>
        </w:tc>
        <w:tc>
          <w:tcPr>
            <w:tcW w:w="181" w:type="pct"/>
            <w:tcBorders>
              <w:top w:val="nil"/>
              <w:left w:val="nil"/>
              <w:bottom w:val="single" w:sz="4" w:space="0" w:color="auto"/>
              <w:right w:val="single" w:sz="4" w:space="0" w:color="auto"/>
            </w:tcBorders>
            <w:shd w:val="clear" w:color="auto" w:fill="auto"/>
            <w:vAlign w:val="center"/>
          </w:tcPr>
          <w:p w14:paraId="2A4267F8" w14:textId="77777777" w:rsidR="005F5A85" w:rsidRPr="005F5A85" w:rsidRDefault="005F5A85" w:rsidP="005F5A85">
            <w:pPr>
              <w:jc w:val="center"/>
              <w:rPr>
                <w:sz w:val="13"/>
                <w:szCs w:val="13"/>
              </w:rPr>
            </w:pPr>
            <w:r w:rsidRPr="005F5A85">
              <w:rPr>
                <w:sz w:val="13"/>
                <w:szCs w:val="13"/>
              </w:rPr>
              <w:t>67282</w:t>
            </w:r>
          </w:p>
        </w:tc>
        <w:tc>
          <w:tcPr>
            <w:tcW w:w="190" w:type="pct"/>
            <w:tcBorders>
              <w:top w:val="nil"/>
              <w:left w:val="nil"/>
              <w:bottom w:val="single" w:sz="4" w:space="0" w:color="auto"/>
              <w:right w:val="single" w:sz="4" w:space="0" w:color="auto"/>
            </w:tcBorders>
            <w:shd w:val="clear" w:color="auto" w:fill="auto"/>
            <w:vAlign w:val="center"/>
          </w:tcPr>
          <w:p w14:paraId="509B5ED3"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7391944C" w14:textId="77777777" w:rsidR="005F5A85" w:rsidRPr="005F5A85" w:rsidRDefault="005F5A85" w:rsidP="005F5A85">
            <w:pPr>
              <w:jc w:val="center"/>
              <w:rPr>
                <w:sz w:val="13"/>
                <w:szCs w:val="13"/>
              </w:rPr>
            </w:pPr>
            <w:r w:rsidRPr="005F5A85">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32F32B09" w14:textId="77777777" w:rsidR="005F5A85" w:rsidRPr="005F5A85" w:rsidRDefault="005F5A85" w:rsidP="005F5A85">
            <w:pPr>
              <w:jc w:val="center"/>
              <w:rPr>
                <w:sz w:val="13"/>
                <w:szCs w:val="13"/>
              </w:rPr>
            </w:pPr>
            <w:r w:rsidRPr="005F5A85">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35C6C2D3" w14:textId="77777777" w:rsidR="005F5A85" w:rsidRPr="005F5A85" w:rsidRDefault="005F5A85" w:rsidP="005F5A85">
            <w:pPr>
              <w:jc w:val="center"/>
              <w:rPr>
                <w:sz w:val="13"/>
                <w:szCs w:val="13"/>
              </w:rPr>
            </w:pPr>
            <w:r w:rsidRPr="005F5A85">
              <w:rPr>
                <w:sz w:val="13"/>
                <w:szCs w:val="13"/>
              </w:rPr>
              <w:t>15247</w:t>
            </w:r>
          </w:p>
        </w:tc>
        <w:tc>
          <w:tcPr>
            <w:tcW w:w="185" w:type="pct"/>
            <w:tcBorders>
              <w:top w:val="nil"/>
              <w:left w:val="nil"/>
              <w:bottom w:val="single" w:sz="4" w:space="0" w:color="auto"/>
              <w:right w:val="single" w:sz="4" w:space="0" w:color="auto"/>
            </w:tcBorders>
            <w:shd w:val="clear" w:color="auto" w:fill="auto"/>
            <w:vAlign w:val="center"/>
          </w:tcPr>
          <w:p w14:paraId="252CE83A" w14:textId="77777777" w:rsidR="005F5A85" w:rsidRPr="005F5A85" w:rsidRDefault="005F5A85" w:rsidP="005F5A85">
            <w:pPr>
              <w:jc w:val="center"/>
              <w:rPr>
                <w:sz w:val="13"/>
                <w:szCs w:val="13"/>
              </w:rPr>
            </w:pPr>
            <w:r w:rsidRPr="005F5A85">
              <w:rPr>
                <w:sz w:val="13"/>
                <w:szCs w:val="13"/>
              </w:rPr>
              <w:t>17678</w:t>
            </w:r>
          </w:p>
        </w:tc>
        <w:tc>
          <w:tcPr>
            <w:tcW w:w="156" w:type="pct"/>
            <w:tcBorders>
              <w:top w:val="single" w:sz="4" w:space="0" w:color="auto"/>
              <w:left w:val="single" w:sz="4" w:space="0" w:color="auto"/>
              <w:bottom w:val="single" w:sz="4" w:space="0" w:color="auto"/>
              <w:right w:val="single" w:sz="4" w:space="0" w:color="auto"/>
            </w:tcBorders>
            <w:vAlign w:val="center"/>
          </w:tcPr>
          <w:p w14:paraId="46D5CF2A" w14:textId="77777777" w:rsidR="005F5A85" w:rsidRPr="005F5A85" w:rsidRDefault="005F5A85" w:rsidP="005F5A85">
            <w:pPr>
              <w:jc w:val="center"/>
              <w:rPr>
                <w:sz w:val="13"/>
                <w:szCs w:val="13"/>
              </w:rPr>
            </w:pPr>
            <w:r w:rsidRPr="005F5A85">
              <w:rPr>
                <w:sz w:val="13"/>
                <w:szCs w:val="13"/>
              </w:rPr>
              <w:t>34357</w:t>
            </w:r>
          </w:p>
        </w:tc>
        <w:tc>
          <w:tcPr>
            <w:tcW w:w="155" w:type="pct"/>
            <w:tcBorders>
              <w:top w:val="single" w:sz="4" w:space="0" w:color="auto"/>
              <w:left w:val="single" w:sz="4" w:space="0" w:color="auto"/>
              <w:bottom w:val="single" w:sz="4" w:space="0" w:color="auto"/>
              <w:right w:val="single" w:sz="4" w:space="0" w:color="auto"/>
            </w:tcBorders>
            <w:vAlign w:val="center"/>
          </w:tcPr>
          <w:p w14:paraId="13794CC9"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F837C49"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243B803"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AF72D78"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57984163"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7116948"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42009B5D" w14:textId="77777777" w:rsidR="005F5A85" w:rsidRPr="005F5A85" w:rsidRDefault="005F5A85" w:rsidP="005F5A85">
            <w:pPr>
              <w:jc w:val="center"/>
              <w:rPr>
                <w:sz w:val="13"/>
                <w:szCs w:val="13"/>
              </w:rPr>
            </w:pPr>
            <w:r w:rsidRPr="005F5A85">
              <w:rPr>
                <w:sz w:val="13"/>
                <w:szCs w:val="13"/>
              </w:rPr>
              <w:t>0</w:t>
            </w:r>
          </w:p>
        </w:tc>
      </w:tr>
      <w:tr w:rsidR="005F5A85" w:rsidRPr="005F5A85" w14:paraId="322A968A" w14:textId="77777777" w:rsidTr="005F5A85">
        <w:trPr>
          <w:trHeight w:val="489"/>
        </w:trPr>
        <w:tc>
          <w:tcPr>
            <w:tcW w:w="148" w:type="pct"/>
            <w:shd w:val="clear" w:color="auto" w:fill="auto"/>
            <w:vAlign w:val="center"/>
          </w:tcPr>
          <w:p w14:paraId="5895B8AC" w14:textId="77777777" w:rsidR="005F5A85" w:rsidRPr="005F5A85" w:rsidRDefault="005F5A85" w:rsidP="005F5A85">
            <w:pPr>
              <w:jc w:val="center"/>
              <w:rPr>
                <w:sz w:val="13"/>
                <w:szCs w:val="13"/>
              </w:rPr>
            </w:pPr>
            <w:r w:rsidRPr="005F5A85">
              <w:rPr>
                <w:sz w:val="13"/>
                <w:szCs w:val="13"/>
              </w:rPr>
              <w:t>3.2.5.</w:t>
            </w:r>
          </w:p>
        </w:tc>
        <w:tc>
          <w:tcPr>
            <w:tcW w:w="621" w:type="pct"/>
            <w:tcBorders>
              <w:top w:val="nil"/>
              <w:left w:val="single" w:sz="4" w:space="0" w:color="auto"/>
              <w:bottom w:val="single" w:sz="4" w:space="0" w:color="auto"/>
              <w:right w:val="single" w:sz="4" w:space="0" w:color="auto"/>
            </w:tcBorders>
            <w:shd w:val="clear" w:color="auto" w:fill="auto"/>
            <w:vAlign w:val="center"/>
          </w:tcPr>
          <w:p w14:paraId="02DA951A" w14:textId="77777777" w:rsidR="005F5A85" w:rsidRPr="005F5A85" w:rsidRDefault="005F5A85" w:rsidP="005F5A85">
            <w:pPr>
              <w:rPr>
                <w:color w:val="000000"/>
                <w:sz w:val="13"/>
                <w:szCs w:val="13"/>
              </w:rPr>
            </w:pPr>
            <w:r w:rsidRPr="005F5A85">
              <w:rPr>
                <w:color w:val="000000"/>
                <w:sz w:val="13"/>
                <w:szCs w:val="13"/>
              </w:rPr>
              <w:t>Котельная «КСК». Реконструкция насосного оборудования, сетевого комплекса</w:t>
            </w:r>
          </w:p>
        </w:tc>
        <w:tc>
          <w:tcPr>
            <w:tcW w:w="361" w:type="pct"/>
            <w:tcBorders>
              <w:top w:val="nil"/>
              <w:left w:val="nil"/>
              <w:bottom w:val="single" w:sz="4" w:space="0" w:color="auto"/>
              <w:right w:val="single" w:sz="4" w:space="0" w:color="auto"/>
            </w:tcBorders>
            <w:shd w:val="clear" w:color="auto" w:fill="auto"/>
            <w:vAlign w:val="center"/>
          </w:tcPr>
          <w:p w14:paraId="1696A82A"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nil"/>
              <w:left w:val="nil"/>
              <w:bottom w:val="single" w:sz="4" w:space="0" w:color="auto"/>
              <w:right w:val="single" w:sz="4" w:space="0" w:color="auto"/>
            </w:tcBorders>
            <w:shd w:val="clear" w:color="auto" w:fill="auto"/>
            <w:vAlign w:val="center"/>
          </w:tcPr>
          <w:p w14:paraId="2CBE230F"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1553D217" w14:textId="77777777" w:rsidR="005F5A85" w:rsidRPr="005F5A85" w:rsidRDefault="005F5A85" w:rsidP="005F5A85">
            <w:pPr>
              <w:jc w:val="center"/>
              <w:rPr>
                <w:color w:val="000000"/>
                <w:sz w:val="13"/>
                <w:szCs w:val="13"/>
              </w:rPr>
            </w:pPr>
            <w:r w:rsidRPr="005F5A85">
              <w:rPr>
                <w:color w:val="000000"/>
                <w:sz w:val="13"/>
                <w:szCs w:val="13"/>
              </w:rPr>
              <w:t>ул. Телефонная, 9</w:t>
            </w:r>
          </w:p>
        </w:tc>
        <w:tc>
          <w:tcPr>
            <w:tcW w:w="341" w:type="pct"/>
            <w:tcBorders>
              <w:top w:val="nil"/>
              <w:left w:val="nil"/>
              <w:bottom w:val="single" w:sz="4" w:space="0" w:color="auto"/>
              <w:right w:val="single" w:sz="4" w:space="0" w:color="auto"/>
            </w:tcBorders>
            <w:shd w:val="clear" w:color="auto" w:fill="auto"/>
            <w:vAlign w:val="center"/>
          </w:tcPr>
          <w:p w14:paraId="4BAF7573" w14:textId="77777777" w:rsidR="005F5A85" w:rsidRPr="005F5A85" w:rsidRDefault="005F5A85" w:rsidP="005F5A85">
            <w:pPr>
              <w:jc w:val="center"/>
              <w:rPr>
                <w:sz w:val="13"/>
                <w:szCs w:val="13"/>
              </w:rPr>
            </w:pPr>
            <w:proofErr w:type="gramStart"/>
            <w:r w:rsidRPr="005F5A85">
              <w:rPr>
                <w:sz w:val="13"/>
                <w:szCs w:val="13"/>
              </w:rPr>
              <w:t>Производитель-</w:t>
            </w:r>
            <w:proofErr w:type="spellStart"/>
            <w:r w:rsidRPr="005F5A85">
              <w:rPr>
                <w:sz w:val="13"/>
                <w:szCs w:val="13"/>
              </w:rPr>
              <w:t>ность</w:t>
            </w:r>
            <w:proofErr w:type="spellEnd"/>
            <w:proofErr w:type="gramEnd"/>
          </w:p>
        </w:tc>
        <w:tc>
          <w:tcPr>
            <w:tcW w:w="117" w:type="pct"/>
            <w:tcBorders>
              <w:top w:val="nil"/>
              <w:left w:val="nil"/>
              <w:bottom w:val="single" w:sz="4" w:space="0" w:color="auto"/>
              <w:right w:val="single" w:sz="4" w:space="0" w:color="auto"/>
            </w:tcBorders>
            <w:shd w:val="clear" w:color="auto" w:fill="auto"/>
            <w:vAlign w:val="center"/>
          </w:tcPr>
          <w:p w14:paraId="2539A65A" w14:textId="77777777" w:rsidR="005F5A85" w:rsidRPr="005F5A85" w:rsidRDefault="005F5A85" w:rsidP="005F5A85">
            <w:pPr>
              <w:jc w:val="center"/>
              <w:rPr>
                <w:sz w:val="13"/>
                <w:szCs w:val="13"/>
              </w:rPr>
            </w:pPr>
            <w:r w:rsidRPr="005F5A85">
              <w:rPr>
                <w:sz w:val="13"/>
                <w:szCs w:val="13"/>
              </w:rPr>
              <w:t>м</w:t>
            </w:r>
            <w:r w:rsidRPr="005F5A85">
              <w:rPr>
                <w:sz w:val="13"/>
                <w:szCs w:val="13"/>
                <w:vertAlign w:val="superscript"/>
              </w:rPr>
              <w:t>3</w:t>
            </w:r>
            <w:r w:rsidRPr="005F5A85">
              <w:rPr>
                <w:sz w:val="13"/>
                <w:szCs w:val="13"/>
              </w:rPr>
              <w:t>/ч</w:t>
            </w:r>
          </w:p>
        </w:tc>
        <w:tc>
          <w:tcPr>
            <w:tcW w:w="187" w:type="pct"/>
            <w:tcBorders>
              <w:top w:val="nil"/>
              <w:left w:val="single" w:sz="4" w:space="0" w:color="auto"/>
              <w:bottom w:val="single" w:sz="4" w:space="0" w:color="auto"/>
              <w:right w:val="single" w:sz="4" w:space="0" w:color="auto"/>
            </w:tcBorders>
            <w:shd w:val="clear" w:color="auto" w:fill="auto"/>
            <w:vAlign w:val="center"/>
          </w:tcPr>
          <w:p w14:paraId="2FAFA1EA" w14:textId="77777777" w:rsidR="005F5A85" w:rsidRPr="005F5A85" w:rsidRDefault="005F5A85" w:rsidP="005F5A85">
            <w:pPr>
              <w:jc w:val="center"/>
              <w:rPr>
                <w:sz w:val="13"/>
                <w:szCs w:val="13"/>
              </w:rPr>
            </w:pPr>
            <w:r w:rsidRPr="005F5A85">
              <w:rPr>
                <w:sz w:val="13"/>
                <w:szCs w:val="13"/>
              </w:rPr>
              <w:t>4515</w:t>
            </w:r>
          </w:p>
        </w:tc>
        <w:tc>
          <w:tcPr>
            <w:tcW w:w="176" w:type="pct"/>
            <w:tcBorders>
              <w:top w:val="nil"/>
              <w:left w:val="nil"/>
              <w:bottom w:val="single" w:sz="4" w:space="0" w:color="auto"/>
              <w:right w:val="single" w:sz="4" w:space="0" w:color="auto"/>
            </w:tcBorders>
            <w:shd w:val="clear" w:color="auto" w:fill="auto"/>
            <w:vAlign w:val="center"/>
          </w:tcPr>
          <w:p w14:paraId="7FE351F7" w14:textId="77777777" w:rsidR="005F5A85" w:rsidRPr="005F5A85" w:rsidRDefault="005F5A85" w:rsidP="005F5A85">
            <w:pPr>
              <w:jc w:val="center"/>
              <w:rPr>
                <w:sz w:val="13"/>
                <w:szCs w:val="13"/>
              </w:rPr>
            </w:pPr>
            <w:r w:rsidRPr="005F5A85">
              <w:rPr>
                <w:sz w:val="13"/>
                <w:szCs w:val="13"/>
              </w:rPr>
              <w:t>4515</w:t>
            </w:r>
          </w:p>
        </w:tc>
        <w:tc>
          <w:tcPr>
            <w:tcW w:w="191" w:type="pct"/>
            <w:tcBorders>
              <w:top w:val="nil"/>
              <w:left w:val="nil"/>
              <w:bottom w:val="single" w:sz="4" w:space="0" w:color="auto"/>
              <w:right w:val="single" w:sz="4" w:space="0" w:color="auto"/>
            </w:tcBorders>
            <w:shd w:val="clear" w:color="auto" w:fill="auto"/>
            <w:vAlign w:val="center"/>
          </w:tcPr>
          <w:p w14:paraId="4ECC6744" w14:textId="77777777" w:rsidR="005F5A85" w:rsidRPr="005F5A85" w:rsidRDefault="005F5A85" w:rsidP="005F5A85">
            <w:pPr>
              <w:jc w:val="center"/>
              <w:rPr>
                <w:sz w:val="13"/>
                <w:szCs w:val="13"/>
              </w:rPr>
            </w:pPr>
            <w:r w:rsidRPr="005F5A85">
              <w:rPr>
                <w:sz w:val="13"/>
                <w:szCs w:val="13"/>
              </w:rPr>
              <w:t>2020</w:t>
            </w:r>
          </w:p>
        </w:tc>
        <w:tc>
          <w:tcPr>
            <w:tcW w:w="185" w:type="pct"/>
            <w:tcBorders>
              <w:top w:val="nil"/>
              <w:left w:val="nil"/>
              <w:bottom w:val="single" w:sz="4" w:space="0" w:color="auto"/>
              <w:right w:val="single" w:sz="4" w:space="0" w:color="auto"/>
            </w:tcBorders>
            <w:shd w:val="clear" w:color="auto" w:fill="auto"/>
            <w:vAlign w:val="center"/>
          </w:tcPr>
          <w:p w14:paraId="12A28355" w14:textId="77777777" w:rsidR="005F5A85" w:rsidRPr="005F5A85" w:rsidRDefault="005F5A85" w:rsidP="005F5A85">
            <w:pPr>
              <w:jc w:val="center"/>
              <w:rPr>
                <w:sz w:val="13"/>
                <w:szCs w:val="13"/>
              </w:rPr>
            </w:pPr>
            <w:r w:rsidRPr="005F5A85">
              <w:rPr>
                <w:sz w:val="13"/>
                <w:szCs w:val="13"/>
              </w:rPr>
              <w:t>2020</w:t>
            </w:r>
          </w:p>
        </w:tc>
        <w:tc>
          <w:tcPr>
            <w:tcW w:w="181" w:type="pct"/>
            <w:tcBorders>
              <w:top w:val="nil"/>
              <w:left w:val="nil"/>
              <w:bottom w:val="single" w:sz="4" w:space="0" w:color="auto"/>
              <w:right w:val="single" w:sz="4" w:space="0" w:color="auto"/>
            </w:tcBorders>
            <w:shd w:val="clear" w:color="auto" w:fill="auto"/>
            <w:vAlign w:val="center"/>
          </w:tcPr>
          <w:p w14:paraId="7F950F5E" w14:textId="77777777" w:rsidR="005F5A85" w:rsidRPr="005F5A85" w:rsidRDefault="005F5A85" w:rsidP="005F5A85">
            <w:pPr>
              <w:jc w:val="center"/>
              <w:rPr>
                <w:sz w:val="13"/>
                <w:szCs w:val="13"/>
              </w:rPr>
            </w:pPr>
            <w:r w:rsidRPr="005F5A85">
              <w:rPr>
                <w:sz w:val="13"/>
                <w:szCs w:val="13"/>
              </w:rPr>
              <w:t>26482</w:t>
            </w:r>
          </w:p>
        </w:tc>
        <w:tc>
          <w:tcPr>
            <w:tcW w:w="190" w:type="pct"/>
            <w:tcBorders>
              <w:top w:val="nil"/>
              <w:left w:val="nil"/>
              <w:bottom w:val="single" w:sz="4" w:space="0" w:color="auto"/>
              <w:right w:val="single" w:sz="4" w:space="0" w:color="auto"/>
            </w:tcBorders>
            <w:shd w:val="clear" w:color="auto" w:fill="auto"/>
            <w:vAlign w:val="center"/>
          </w:tcPr>
          <w:p w14:paraId="147B91E5"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6398C4B2" w14:textId="77777777" w:rsidR="005F5A85" w:rsidRPr="005F5A85" w:rsidRDefault="005F5A85" w:rsidP="005F5A85">
            <w:pPr>
              <w:jc w:val="center"/>
              <w:rPr>
                <w:sz w:val="13"/>
                <w:szCs w:val="13"/>
              </w:rPr>
            </w:pPr>
            <w:r w:rsidRPr="005F5A85">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6BEDDF1" w14:textId="77777777" w:rsidR="005F5A85" w:rsidRPr="005F5A85" w:rsidRDefault="005F5A85" w:rsidP="005F5A85">
            <w:pPr>
              <w:jc w:val="center"/>
              <w:rPr>
                <w:sz w:val="13"/>
                <w:szCs w:val="13"/>
              </w:rPr>
            </w:pPr>
            <w:r w:rsidRPr="005F5A85">
              <w:rPr>
                <w:sz w:val="13"/>
                <w:szCs w:val="13"/>
              </w:rPr>
              <w:t>26482</w:t>
            </w:r>
          </w:p>
        </w:tc>
        <w:tc>
          <w:tcPr>
            <w:tcW w:w="184" w:type="pct"/>
            <w:tcBorders>
              <w:top w:val="nil"/>
              <w:left w:val="nil"/>
              <w:bottom w:val="single" w:sz="4" w:space="0" w:color="auto"/>
              <w:right w:val="single" w:sz="4" w:space="0" w:color="auto"/>
            </w:tcBorders>
            <w:shd w:val="clear" w:color="auto" w:fill="auto"/>
            <w:vAlign w:val="center"/>
          </w:tcPr>
          <w:p w14:paraId="13555B5E" w14:textId="77777777" w:rsidR="005F5A85" w:rsidRPr="005F5A85" w:rsidRDefault="005F5A85" w:rsidP="005F5A85">
            <w:pPr>
              <w:jc w:val="center"/>
              <w:rPr>
                <w:sz w:val="13"/>
                <w:szCs w:val="13"/>
              </w:rPr>
            </w:pPr>
            <w:r w:rsidRPr="005F5A85">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4C9EDF84"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5F1B7E7"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528D071"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9D14962"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CF8EF45"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5000C85"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7DED3E14"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11737776"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15BA9674" w14:textId="77777777" w:rsidR="005F5A85" w:rsidRPr="005F5A85" w:rsidRDefault="005F5A85" w:rsidP="005F5A85">
            <w:pPr>
              <w:jc w:val="center"/>
              <w:rPr>
                <w:sz w:val="13"/>
                <w:szCs w:val="13"/>
              </w:rPr>
            </w:pPr>
            <w:r w:rsidRPr="005F5A85">
              <w:rPr>
                <w:sz w:val="13"/>
                <w:szCs w:val="13"/>
              </w:rPr>
              <w:t>0</w:t>
            </w:r>
          </w:p>
        </w:tc>
      </w:tr>
      <w:tr w:rsidR="005F5A85" w:rsidRPr="005F5A85" w14:paraId="45CBF628" w14:textId="77777777" w:rsidTr="005F5A85">
        <w:trPr>
          <w:trHeight w:val="489"/>
        </w:trPr>
        <w:tc>
          <w:tcPr>
            <w:tcW w:w="148" w:type="pct"/>
            <w:shd w:val="clear" w:color="auto" w:fill="auto"/>
            <w:vAlign w:val="center"/>
          </w:tcPr>
          <w:p w14:paraId="26DE0107" w14:textId="77777777" w:rsidR="005F5A85" w:rsidRPr="005F5A85" w:rsidRDefault="005F5A85" w:rsidP="005F5A85">
            <w:pPr>
              <w:jc w:val="center"/>
              <w:rPr>
                <w:sz w:val="13"/>
                <w:szCs w:val="13"/>
              </w:rPr>
            </w:pPr>
            <w:r w:rsidRPr="005F5A85">
              <w:rPr>
                <w:sz w:val="13"/>
                <w:szCs w:val="13"/>
              </w:rPr>
              <w:t>3.2.6.</w:t>
            </w:r>
          </w:p>
        </w:tc>
        <w:tc>
          <w:tcPr>
            <w:tcW w:w="621" w:type="pct"/>
            <w:tcBorders>
              <w:top w:val="nil"/>
              <w:left w:val="single" w:sz="4" w:space="0" w:color="auto"/>
              <w:bottom w:val="single" w:sz="4" w:space="0" w:color="auto"/>
              <w:right w:val="single" w:sz="4" w:space="0" w:color="auto"/>
            </w:tcBorders>
            <w:shd w:val="clear" w:color="auto" w:fill="auto"/>
            <w:vAlign w:val="center"/>
          </w:tcPr>
          <w:p w14:paraId="2DDA3BAA" w14:textId="77777777" w:rsidR="005F5A85" w:rsidRPr="005F5A85" w:rsidRDefault="005F5A85" w:rsidP="005F5A85">
            <w:pPr>
              <w:rPr>
                <w:color w:val="000000"/>
                <w:sz w:val="13"/>
                <w:szCs w:val="13"/>
              </w:rPr>
            </w:pPr>
            <w:r w:rsidRPr="005F5A85">
              <w:rPr>
                <w:color w:val="000000"/>
                <w:sz w:val="13"/>
                <w:szCs w:val="13"/>
              </w:rPr>
              <w:t xml:space="preserve">Котельная «КСК». Проектирование и реконструкция гидравлической системы </w:t>
            </w:r>
            <w:proofErr w:type="spellStart"/>
            <w:r w:rsidRPr="005F5A85">
              <w:rPr>
                <w:color w:val="000000"/>
                <w:sz w:val="13"/>
                <w:szCs w:val="13"/>
              </w:rPr>
              <w:t>золошлакоудаления</w:t>
            </w:r>
            <w:proofErr w:type="spellEnd"/>
            <w:r w:rsidRPr="005F5A85">
              <w:rPr>
                <w:color w:val="000000"/>
                <w:sz w:val="13"/>
                <w:szCs w:val="13"/>
              </w:rPr>
              <w:t xml:space="preserve"> с устройством оборотного водоснабжения (емкость карты летнего намыва 15 300 куб. м.- годовой объем)</w:t>
            </w:r>
          </w:p>
        </w:tc>
        <w:tc>
          <w:tcPr>
            <w:tcW w:w="361" w:type="pct"/>
            <w:tcBorders>
              <w:top w:val="nil"/>
              <w:left w:val="nil"/>
              <w:bottom w:val="single" w:sz="4" w:space="0" w:color="auto"/>
              <w:right w:val="single" w:sz="4" w:space="0" w:color="auto"/>
            </w:tcBorders>
            <w:shd w:val="clear" w:color="auto" w:fill="auto"/>
            <w:vAlign w:val="center"/>
          </w:tcPr>
          <w:p w14:paraId="282FC599"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nil"/>
              <w:left w:val="nil"/>
              <w:bottom w:val="single" w:sz="4" w:space="0" w:color="auto"/>
              <w:right w:val="single" w:sz="4" w:space="0" w:color="auto"/>
            </w:tcBorders>
            <w:shd w:val="clear" w:color="auto" w:fill="auto"/>
            <w:vAlign w:val="center"/>
          </w:tcPr>
          <w:p w14:paraId="4BBC3415"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0E26D7A2" w14:textId="77777777" w:rsidR="005F5A85" w:rsidRPr="005F5A85" w:rsidRDefault="005F5A85" w:rsidP="005F5A85">
            <w:pPr>
              <w:jc w:val="center"/>
              <w:rPr>
                <w:color w:val="000000"/>
                <w:sz w:val="13"/>
                <w:szCs w:val="13"/>
              </w:rPr>
            </w:pPr>
            <w:r w:rsidRPr="005F5A85">
              <w:rPr>
                <w:color w:val="000000"/>
                <w:sz w:val="13"/>
                <w:szCs w:val="13"/>
              </w:rPr>
              <w:t>ул. Телефонная, 9</w:t>
            </w:r>
          </w:p>
        </w:tc>
        <w:tc>
          <w:tcPr>
            <w:tcW w:w="341" w:type="pct"/>
            <w:tcBorders>
              <w:top w:val="nil"/>
              <w:left w:val="nil"/>
              <w:bottom w:val="single" w:sz="4" w:space="0" w:color="auto"/>
              <w:right w:val="single" w:sz="4" w:space="0" w:color="auto"/>
            </w:tcBorders>
            <w:shd w:val="clear" w:color="auto" w:fill="auto"/>
            <w:vAlign w:val="center"/>
          </w:tcPr>
          <w:p w14:paraId="032B18B4" w14:textId="77777777" w:rsidR="005F5A85" w:rsidRPr="005F5A85" w:rsidRDefault="005F5A85" w:rsidP="005F5A85">
            <w:pPr>
              <w:jc w:val="center"/>
              <w:rPr>
                <w:sz w:val="13"/>
                <w:szCs w:val="13"/>
              </w:rPr>
            </w:pPr>
            <w:r w:rsidRPr="005F5A85">
              <w:rPr>
                <w:sz w:val="13"/>
                <w:szCs w:val="13"/>
              </w:rPr>
              <w:t>Объем карты летнего намыва</w:t>
            </w:r>
          </w:p>
        </w:tc>
        <w:tc>
          <w:tcPr>
            <w:tcW w:w="117" w:type="pct"/>
            <w:tcBorders>
              <w:top w:val="nil"/>
              <w:left w:val="nil"/>
              <w:bottom w:val="single" w:sz="4" w:space="0" w:color="auto"/>
              <w:right w:val="single" w:sz="4" w:space="0" w:color="auto"/>
            </w:tcBorders>
            <w:shd w:val="clear" w:color="auto" w:fill="auto"/>
            <w:vAlign w:val="center"/>
          </w:tcPr>
          <w:p w14:paraId="275F635F" w14:textId="77777777" w:rsidR="005F5A85" w:rsidRPr="005F5A85" w:rsidRDefault="005F5A85" w:rsidP="005F5A85">
            <w:pPr>
              <w:jc w:val="center"/>
              <w:rPr>
                <w:sz w:val="13"/>
                <w:szCs w:val="13"/>
              </w:rPr>
            </w:pPr>
            <w:r w:rsidRPr="005F5A85">
              <w:rPr>
                <w:sz w:val="13"/>
                <w:szCs w:val="13"/>
              </w:rPr>
              <w:t>тыс. м</w:t>
            </w:r>
            <w:r w:rsidRPr="005F5A85">
              <w:rPr>
                <w:sz w:val="13"/>
                <w:szCs w:val="13"/>
                <w:vertAlign w:val="superscript"/>
              </w:rPr>
              <w:t>3</w:t>
            </w:r>
          </w:p>
        </w:tc>
        <w:tc>
          <w:tcPr>
            <w:tcW w:w="187" w:type="pct"/>
            <w:tcBorders>
              <w:top w:val="nil"/>
              <w:left w:val="single" w:sz="4" w:space="0" w:color="auto"/>
              <w:bottom w:val="single" w:sz="4" w:space="0" w:color="auto"/>
              <w:right w:val="single" w:sz="4" w:space="0" w:color="auto"/>
            </w:tcBorders>
            <w:shd w:val="clear" w:color="auto" w:fill="auto"/>
            <w:vAlign w:val="center"/>
          </w:tcPr>
          <w:p w14:paraId="1173ECEA" w14:textId="77777777" w:rsidR="005F5A85" w:rsidRPr="005F5A85" w:rsidRDefault="005F5A85" w:rsidP="005F5A85">
            <w:pPr>
              <w:jc w:val="center"/>
              <w:rPr>
                <w:sz w:val="13"/>
                <w:szCs w:val="13"/>
              </w:rPr>
            </w:pPr>
            <w:r w:rsidRPr="005F5A85">
              <w:rPr>
                <w:sz w:val="13"/>
                <w:szCs w:val="13"/>
              </w:rPr>
              <w:t>0</w:t>
            </w:r>
          </w:p>
        </w:tc>
        <w:tc>
          <w:tcPr>
            <w:tcW w:w="176" w:type="pct"/>
            <w:tcBorders>
              <w:top w:val="nil"/>
              <w:left w:val="nil"/>
              <w:bottom w:val="single" w:sz="4" w:space="0" w:color="auto"/>
              <w:right w:val="single" w:sz="4" w:space="0" w:color="auto"/>
            </w:tcBorders>
            <w:shd w:val="clear" w:color="auto" w:fill="auto"/>
            <w:vAlign w:val="center"/>
          </w:tcPr>
          <w:p w14:paraId="2754765F" w14:textId="77777777" w:rsidR="005F5A85" w:rsidRPr="005F5A85" w:rsidRDefault="005F5A85" w:rsidP="005F5A85">
            <w:pPr>
              <w:jc w:val="center"/>
              <w:rPr>
                <w:sz w:val="13"/>
                <w:szCs w:val="13"/>
              </w:rPr>
            </w:pPr>
            <w:r w:rsidRPr="005F5A85">
              <w:rPr>
                <w:sz w:val="13"/>
                <w:szCs w:val="13"/>
              </w:rPr>
              <w:t>15,3</w:t>
            </w:r>
          </w:p>
        </w:tc>
        <w:tc>
          <w:tcPr>
            <w:tcW w:w="191" w:type="pct"/>
            <w:tcBorders>
              <w:top w:val="nil"/>
              <w:left w:val="nil"/>
              <w:bottom w:val="single" w:sz="4" w:space="0" w:color="auto"/>
              <w:right w:val="single" w:sz="4" w:space="0" w:color="auto"/>
            </w:tcBorders>
            <w:shd w:val="clear" w:color="auto" w:fill="auto"/>
            <w:vAlign w:val="center"/>
          </w:tcPr>
          <w:p w14:paraId="6E4DD82D" w14:textId="77777777" w:rsidR="005F5A85" w:rsidRPr="005F5A85" w:rsidRDefault="005F5A85" w:rsidP="005F5A85">
            <w:pPr>
              <w:jc w:val="center"/>
              <w:rPr>
                <w:sz w:val="13"/>
                <w:szCs w:val="13"/>
              </w:rPr>
            </w:pPr>
            <w:r w:rsidRPr="005F5A85">
              <w:rPr>
                <w:sz w:val="13"/>
                <w:szCs w:val="13"/>
              </w:rPr>
              <w:t>2025</w:t>
            </w:r>
          </w:p>
        </w:tc>
        <w:tc>
          <w:tcPr>
            <w:tcW w:w="185" w:type="pct"/>
            <w:tcBorders>
              <w:top w:val="nil"/>
              <w:left w:val="nil"/>
              <w:bottom w:val="single" w:sz="4" w:space="0" w:color="auto"/>
              <w:right w:val="single" w:sz="4" w:space="0" w:color="auto"/>
            </w:tcBorders>
            <w:shd w:val="clear" w:color="auto" w:fill="auto"/>
            <w:vAlign w:val="center"/>
          </w:tcPr>
          <w:p w14:paraId="3B6B22FF" w14:textId="77777777" w:rsidR="005F5A85" w:rsidRPr="005F5A85" w:rsidRDefault="005F5A85" w:rsidP="005F5A85">
            <w:pPr>
              <w:jc w:val="center"/>
              <w:rPr>
                <w:sz w:val="13"/>
                <w:szCs w:val="13"/>
              </w:rPr>
            </w:pPr>
            <w:r w:rsidRPr="005F5A85">
              <w:rPr>
                <w:sz w:val="13"/>
                <w:szCs w:val="13"/>
              </w:rPr>
              <w:t>2026</w:t>
            </w:r>
          </w:p>
        </w:tc>
        <w:tc>
          <w:tcPr>
            <w:tcW w:w="181" w:type="pct"/>
            <w:tcBorders>
              <w:top w:val="nil"/>
              <w:left w:val="nil"/>
              <w:bottom w:val="single" w:sz="4" w:space="0" w:color="auto"/>
              <w:right w:val="single" w:sz="4" w:space="0" w:color="auto"/>
            </w:tcBorders>
            <w:shd w:val="clear" w:color="auto" w:fill="auto"/>
            <w:vAlign w:val="center"/>
          </w:tcPr>
          <w:p w14:paraId="182A52CD" w14:textId="77777777" w:rsidR="005F5A85" w:rsidRPr="005F5A85" w:rsidRDefault="005F5A85" w:rsidP="005F5A85">
            <w:pPr>
              <w:jc w:val="center"/>
              <w:rPr>
                <w:sz w:val="13"/>
                <w:szCs w:val="13"/>
              </w:rPr>
            </w:pPr>
            <w:r w:rsidRPr="005F5A85">
              <w:rPr>
                <w:sz w:val="13"/>
                <w:szCs w:val="13"/>
              </w:rPr>
              <w:t>274418</w:t>
            </w:r>
          </w:p>
        </w:tc>
        <w:tc>
          <w:tcPr>
            <w:tcW w:w="190" w:type="pct"/>
            <w:tcBorders>
              <w:top w:val="nil"/>
              <w:left w:val="nil"/>
              <w:bottom w:val="single" w:sz="4" w:space="0" w:color="auto"/>
              <w:right w:val="single" w:sz="4" w:space="0" w:color="auto"/>
            </w:tcBorders>
            <w:shd w:val="clear" w:color="auto" w:fill="auto"/>
            <w:vAlign w:val="center"/>
          </w:tcPr>
          <w:p w14:paraId="2AB744DC"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53D98336" w14:textId="77777777" w:rsidR="005F5A85" w:rsidRPr="005F5A85" w:rsidRDefault="005F5A85" w:rsidP="005F5A85">
            <w:pPr>
              <w:jc w:val="center"/>
              <w:rPr>
                <w:sz w:val="13"/>
                <w:szCs w:val="13"/>
              </w:rPr>
            </w:pPr>
            <w:r w:rsidRPr="005F5A85">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5A8B9FE8" w14:textId="77777777" w:rsidR="005F5A85" w:rsidRPr="005F5A85" w:rsidRDefault="005F5A85" w:rsidP="005F5A85">
            <w:pPr>
              <w:jc w:val="center"/>
              <w:rPr>
                <w:sz w:val="13"/>
                <w:szCs w:val="13"/>
              </w:rPr>
            </w:pPr>
            <w:r w:rsidRPr="005F5A85">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398279B3" w14:textId="77777777" w:rsidR="005F5A85" w:rsidRPr="005F5A85" w:rsidRDefault="005F5A85" w:rsidP="005F5A85">
            <w:pPr>
              <w:jc w:val="center"/>
              <w:rPr>
                <w:sz w:val="13"/>
                <w:szCs w:val="13"/>
              </w:rPr>
            </w:pPr>
            <w:r w:rsidRPr="005F5A85">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5D838983"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A3F5D5B"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BED1BB7"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24D030A" w14:textId="77777777" w:rsidR="005F5A85" w:rsidRPr="005F5A85" w:rsidRDefault="005F5A85" w:rsidP="005F5A85">
            <w:pPr>
              <w:jc w:val="center"/>
              <w:rPr>
                <w:sz w:val="13"/>
                <w:szCs w:val="13"/>
              </w:rPr>
            </w:pPr>
            <w:r w:rsidRPr="005F5A85">
              <w:rPr>
                <w:sz w:val="13"/>
                <w:szCs w:val="13"/>
              </w:rPr>
              <w:t>89934</w:t>
            </w:r>
          </w:p>
        </w:tc>
        <w:tc>
          <w:tcPr>
            <w:tcW w:w="176" w:type="pct"/>
            <w:tcBorders>
              <w:top w:val="single" w:sz="4" w:space="0" w:color="auto"/>
              <w:left w:val="single" w:sz="4" w:space="0" w:color="auto"/>
              <w:bottom w:val="single" w:sz="4" w:space="0" w:color="auto"/>
              <w:right w:val="single" w:sz="4" w:space="0" w:color="auto"/>
            </w:tcBorders>
            <w:vAlign w:val="center"/>
          </w:tcPr>
          <w:p w14:paraId="7F7A5C03" w14:textId="77777777" w:rsidR="005F5A85" w:rsidRPr="005F5A85" w:rsidRDefault="005F5A85" w:rsidP="005F5A85">
            <w:pPr>
              <w:jc w:val="center"/>
              <w:rPr>
                <w:sz w:val="13"/>
                <w:szCs w:val="13"/>
              </w:rPr>
            </w:pPr>
            <w:r w:rsidRPr="005F5A85">
              <w:rPr>
                <w:sz w:val="13"/>
                <w:szCs w:val="13"/>
              </w:rPr>
              <w:t>184484</w:t>
            </w:r>
          </w:p>
        </w:tc>
        <w:tc>
          <w:tcPr>
            <w:tcW w:w="157" w:type="pct"/>
            <w:tcBorders>
              <w:top w:val="single" w:sz="4" w:space="0" w:color="auto"/>
              <w:left w:val="single" w:sz="4" w:space="0" w:color="auto"/>
              <w:bottom w:val="single" w:sz="4" w:space="0" w:color="auto"/>
              <w:right w:val="single" w:sz="4" w:space="0" w:color="auto"/>
            </w:tcBorders>
            <w:vAlign w:val="center"/>
          </w:tcPr>
          <w:p w14:paraId="1428E6F0"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003044CE"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56CC4E7A"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76EB8EA3" w14:textId="77777777" w:rsidR="005F5A85" w:rsidRPr="005F5A85" w:rsidRDefault="005F5A85" w:rsidP="005F5A85">
            <w:pPr>
              <w:jc w:val="center"/>
              <w:rPr>
                <w:sz w:val="13"/>
                <w:szCs w:val="13"/>
              </w:rPr>
            </w:pPr>
            <w:r w:rsidRPr="005F5A85">
              <w:rPr>
                <w:sz w:val="13"/>
                <w:szCs w:val="13"/>
              </w:rPr>
              <w:t>0</w:t>
            </w:r>
          </w:p>
        </w:tc>
      </w:tr>
      <w:tr w:rsidR="005F5A85" w:rsidRPr="005F5A85" w14:paraId="3C5FC9DB" w14:textId="77777777" w:rsidTr="005F5A85">
        <w:trPr>
          <w:trHeight w:val="746"/>
        </w:trPr>
        <w:tc>
          <w:tcPr>
            <w:tcW w:w="148" w:type="pct"/>
            <w:shd w:val="clear" w:color="auto" w:fill="auto"/>
            <w:vAlign w:val="center"/>
          </w:tcPr>
          <w:p w14:paraId="3CAF2896" w14:textId="77777777" w:rsidR="005F5A85" w:rsidRPr="005F5A85" w:rsidRDefault="005F5A85" w:rsidP="005F5A85">
            <w:pPr>
              <w:jc w:val="center"/>
              <w:rPr>
                <w:sz w:val="13"/>
                <w:szCs w:val="13"/>
              </w:rPr>
            </w:pPr>
            <w:r w:rsidRPr="005F5A85">
              <w:rPr>
                <w:sz w:val="13"/>
                <w:szCs w:val="13"/>
              </w:rPr>
              <w:t>3.2.7.</w:t>
            </w:r>
          </w:p>
        </w:tc>
        <w:tc>
          <w:tcPr>
            <w:tcW w:w="621" w:type="pct"/>
            <w:tcBorders>
              <w:top w:val="nil"/>
              <w:left w:val="single" w:sz="4" w:space="0" w:color="auto"/>
              <w:bottom w:val="single" w:sz="4" w:space="0" w:color="auto"/>
              <w:right w:val="single" w:sz="4" w:space="0" w:color="auto"/>
            </w:tcBorders>
            <w:shd w:val="clear" w:color="auto" w:fill="auto"/>
            <w:vAlign w:val="center"/>
          </w:tcPr>
          <w:p w14:paraId="26B4C3FB" w14:textId="77777777" w:rsidR="005F5A85" w:rsidRPr="005F5A85" w:rsidRDefault="005F5A85" w:rsidP="005F5A85">
            <w:pPr>
              <w:rPr>
                <w:color w:val="000000"/>
                <w:sz w:val="13"/>
                <w:szCs w:val="13"/>
              </w:rPr>
            </w:pPr>
            <w:r w:rsidRPr="005F5A85">
              <w:rPr>
                <w:color w:val="000000"/>
                <w:sz w:val="13"/>
                <w:szCs w:val="13"/>
              </w:rPr>
              <w:t>Котельная «КСК». Проектирование и установка системы газоочистки</w:t>
            </w:r>
          </w:p>
        </w:tc>
        <w:tc>
          <w:tcPr>
            <w:tcW w:w="361" w:type="pct"/>
            <w:tcBorders>
              <w:top w:val="nil"/>
              <w:left w:val="nil"/>
              <w:bottom w:val="single" w:sz="4" w:space="0" w:color="auto"/>
              <w:right w:val="single" w:sz="4" w:space="0" w:color="auto"/>
            </w:tcBorders>
            <w:shd w:val="clear" w:color="auto" w:fill="auto"/>
            <w:vAlign w:val="center"/>
          </w:tcPr>
          <w:p w14:paraId="7FCF4494"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nil"/>
              <w:left w:val="nil"/>
              <w:bottom w:val="single" w:sz="4" w:space="0" w:color="auto"/>
              <w:right w:val="single" w:sz="4" w:space="0" w:color="auto"/>
            </w:tcBorders>
            <w:shd w:val="clear" w:color="auto" w:fill="auto"/>
            <w:vAlign w:val="center"/>
          </w:tcPr>
          <w:p w14:paraId="4D86DE25"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4A051F5C" w14:textId="77777777" w:rsidR="005F5A85" w:rsidRPr="005F5A85" w:rsidRDefault="005F5A85" w:rsidP="005F5A85">
            <w:pPr>
              <w:jc w:val="center"/>
              <w:rPr>
                <w:color w:val="000000"/>
                <w:sz w:val="13"/>
                <w:szCs w:val="13"/>
              </w:rPr>
            </w:pPr>
            <w:r w:rsidRPr="005F5A85">
              <w:rPr>
                <w:color w:val="000000"/>
                <w:sz w:val="13"/>
                <w:szCs w:val="13"/>
              </w:rPr>
              <w:t>ул. Телефонная, 9</w:t>
            </w:r>
          </w:p>
        </w:tc>
        <w:tc>
          <w:tcPr>
            <w:tcW w:w="341" w:type="pct"/>
            <w:tcBorders>
              <w:top w:val="nil"/>
              <w:left w:val="nil"/>
              <w:bottom w:val="single" w:sz="4" w:space="0" w:color="auto"/>
              <w:right w:val="single" w:sz="4" w:space="0" w:color="auto"/>
            </w:tcBorders>
            <w:shd w:val="clear" w:color="auto" w:fill="auto"/>
            <w:vAlign w:val="center"/>
          </w:tcPr>
          <w:p w14:paraId="4190F82B" w14:textId="77777777" w:rsidR="005F5A85" w:rsidRPr="005F5A85" w:rsidRDefault="005F5A85" w:rsidP="005F5A85">
            <w:pPr>
              <w:jc w:val="center"/>
              <w:rPr>
                <w:sz w:val="13"/>
                <w:szCs w:val="13"/>
              </w:rPr>
            </w:pPr>
            <w:proofErr w:type="gramStart"/>
            <w:r w:rsidRPr="005F5A85">
              <w:rPr>
                <w:sz w:val="13"/>
                <w:szCs w:val="13"/>
              </w:rPr>
              <w:t>Производитель-</w:t>
            </w:r>
            <w:proofErr w:type="spellStart"/>
            <w:r w:rsidRPr="005F5A85">
              <w:rPr>
                <w:sz w:val="13"/>
                <w:szCs w:val="13"/>
              </w:rPr>
              <w:t>ность</w:t>
            </w:r>
            <w:proofErr w:type="spellEnd"/>
            <w:proofErr w:type="gramEnd"/>
          </w:p>
        </w:tc>
        <w:tc>
          <w:tcPr>
            <w:tcW w:w="117" w:type="pct"/>
            <w:tcBorders>
              <w:top w:val="nil"/>
              <w:left w:val="nil"/>
              <w:bottom w:val="single" w:sz="4" w:space="0" w:color="auto"/>
              <w:right w:val="single" w:sz="4" w:space="0" w:color="auto"/>
            </w:tcBorders>
            <w:shd w:val="clear" w:color="auto" w:fill="auto"/>
            <w:vAlign w:val="center"/>
          </w:tcPr>
          <w:p w14:paraId="718D6B1A" w14:textId="77777777" w:rsidR="005F5A85" w:rsidRPr="005F5A85" w:rsidRDefault="005F5A85" w:rsidP="005F5A85">
            <w:pPr>
              <w:jc w:val="center"/>
              <w:rPr>
                <w:sz w:val="13"/>
                <w:szCs w:val="13"/>
              </w:rPr>
            </w:pPr>
            <w:r w:rsidRPr="005F5A85">
              <w:rPr>
                <w:sz w:val="13"/>
                <w:szCs w:val="13"/>
              </w:rPr>
              <w:t>м</w:t>
            </w:r>
            <w:r w:rsidRPr="005F5A85">
              <w:rPr>
                <w:sz w:val="13"/>
                <w:szCs w:val="13"/>
                <w:vertAlign w:val="superscript"/>
              </w:rPr>
              <w:t>3</w:t>
            </w:r>
            <w:r w:rsidRPr="005F5A85">
              <w:rPr>
                <w:sz w:val="13"/>
                <w:szCs w:val="13"/>
              </w:rPr>
              <w:t>/с</w:t>
            </w:r>
          </w:p>
        </w:tc>
        <w:tc>
          <w:tcPr>
            <w:tcW w:w="187" w:type="pct"/>
            <w:tcBorders>
              <w:top w:val="nil"/>
              <w:left w:val="single" w:sz="4" w:space="0" w:color="auto"/>
              <w:bottom w:val="single" w:sz="4" w:space="0" w:color="auto"/>
              <w:right w:val="single" w:sz="4" w:space="0" w:color="auto"/>
            </w:tcBorders>
            <w:shd w:val="clear" w:color="auto" w:fill="auto"/>
            <w:vAlign w:val="center"/>
          </w:tcPr>
          <w:p w14:paraId="5952AA59" w14:textId="77777777" w:rsidR="005F5A85" w:rsidRPr="005F5A85" w:rsidRDefault="005F5A85" w:rsidP="005F5A85">
            <w:pPr>
              <w:jc w:val="center"/>
              <w:rPr>
                <w:sz w:val="13"/>
                <w:szCs w:val="13"/>
              </w:rPr>
            </w:pPr>
            <w:r w:rsidRPr="005F5A85">
              <w:rPr>
                <w:sz w:val="13"/>
                <w:szCs w:val="13"/>
              </w:rPr>
              <w:t>22</w:t>
            </w:r>
          </w:p>
        </w:tc>
        <w:tc>
          <w:tcPr>
            <w:tcW w:w="176" w:type="pct"/>
            <w:tcBorders>
              <w:top w:val="nil"/>
              <w:left w:val="nil"/>
              <w:bottom w:val="single" w:sz="4" w:space="0" w:color="auto"/>
              <w:right w:val="single" w:sz="4" w:space="0" w:color="auto"/>
            </w:tcBorders>
            <w:shd w:val="clear" w:color="auto" w:fill="auto"/>
            <w:vAlign w:val="center"/>
          </w:tcPr>
          <w:p w14:paraId="535DF35E" w14:textId="77777777" w:rsidR="005F5A85" w:rsidRPr="005F5A85" w:rsidRDefault="005F5A85" w:rsidP="005F5A85">
            <w:pPr>
              <w:jc w:val="center"/>
              <w:rPr>
                <w:sz w:val="13"/>
                <w:szCs w:val="13"/>
              </w:rPr>
            </w:pPr>
            <w:r w:rsidRPr="005F5A85">
              <w:rPr>
                <w:sz w:val="13"/>
                <w:szCs w:val="13"/>
              </w:rPr>
              <w:t>22</w:t>
            </w:r>
          </w:p>
        </w:tc>
        <w:tc>
          <w:tcPr>
            <w:tcW w:w="191" w:type="pct"/>
            <w:tcBorders>
              <w:top w:val="nil"/>
              <w:left w:val="nil"/>
              <w:bottom w:val="single" w:sz="4" w:space="0" w:color="auto"/>
              <w:right w:val="single" w:sz="4" w:space="0" w:color="auto"/>
            </w:tcBorders>
            <w:shd w:val="clear" w:color="auto" w:fill="auto"/>
            <w:vAlign w:val="center"/>
          </w:tcPr>
          <w:p w14:paraId="564E5196" w14:textId="77777777" w:rsidR="005F5A85" w:rsidRPr="005F5A85" w:rsidRDefault="005F5A85" w:rsidP="005F5A85">
            <w:pPr>
              <w:jc w:val="center"/>
              <w:rPr>
                <w:sz w:val="13"/>
                <w:szCs w:val="13"/>
              </w:rPr>
            </w:pPr>
            <w:r w:rsidRPr="005F5A85">
              <w:rPr>
                <w:sz w:val="13"/>
                <w:szCs w:val="13"/>
              </w:rPr>
              <w:t>2019</w:t>
            </w:r>
          </w:p>
        </w:tc>
        <w:tc>
          <w:tcPr>
            <w:tcW w:w="185" w:type="pct"/>
            <w:tcBorders>
              <w:top w:val="nil"/>
              <w:left w:val="nil"/>
              <w:bottom w:val="single" w:sz="4" w:space="0" w:color="auto"/>
              <w:right w:val="single" w:sz="4" w:space="0" w:color="auto"/>
            </w:tcBorders>
            <w:shd w:val="clear" w:color="auto" w:fill="auto"/>
            <w:vAlign w:val="center"/>
          </w:tcPr>
          <w:p w14:paraId="159CCBAD" w14:textId="77777777" w:rsidR="005F5A85" w:rsidRPr="005F5A85" w:rsidRDefault="005F5A85" w:rsidP="005F5A85">
            <w:pPr>
              <w:jc w:val="center"/>
              <w:rPr>
                <w:sz w:val="13"/>
                <w:szCs w:val="13"/>
              </w:rPr>
            </w:pPr>
            <w:r w:rsidRPr="005F5A85">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3B3E59B4" w14:textId="77777777" w:rsidR="005F5A85" w:rsidRPr="005F5A85" w:rsidRDefault="005F5A85" w:rsidP="005F5A85">
            <w:pPr>
              <w:jc w:val="center"/>
              <w:rPr>
                <w:sz w:val="13"/>
                <w:szCs w:val="13"/>
              </w:rPr>
            </w:pPr>
            <w:r w:rsidRPr="005F5A85">
              <w:rPr>
                <w:sz w:val="13"/>
                <w:szCs w:val="13"/>
              </w:rPr>
              <w:t>18200</w:t>
            </w:r>
          </w:p>
        </w:tc>
        <w:tc>
          <w:tcPr>
            <w:tcW w:w="190" w:type="pct"/>
            <w:tcBorders>
              <w:top w:val="nil"/>
              <w:left w:val="nil"/>
              <w:bottom w:val="single" w:sz="4" w:space="0" w:color="auto"/>
              <w:right w:val="single" w:sz="4" w:space="0" w:color="auto"/>
            </w:tcBorders>
            <w:shd w:val="clear" w:color="auto" w:fill="auto"/>
            <w:vAlign w:val="center"/>
          </w:tcPr>
          <w:p w14:paraId="62042E86"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5579A63E" w14:textId="77777777" w:rsidR="005F5A85" w:rsidRPr="005F5A85" w:rsidRDefault="005F5A85" w:rsidP="005F5A85">
            <w:pPr>
              <w:jc w:val="center"/>
              <w:rPr>
                <w:sz w:val="13"/>
                <w:szCs w:val="13"/>
              </w:rPr>
            </w:pPr>
            <w:r w:rsidRPr="005F5A85">
              <w:rPr>
                <w:sz w:val="13"/>
                <w:szCs w:val="13"/>
              </w:rPr>
              <w:t>18200</w:t>
            </w:r>
          </w:p>
        </w:tc>
        <w:tc>
          <w:tcPr>
            <w:tcW w:w="149" w:type="pct"/>
            <w:tcBorders>
              <w:top w:val="nil"/>
              <w:left w:val="nil"/>
              <w:bottom w:val="single" w:sz="4" w:space="0" w:color="auto"/>
              <w:right w:val="single" w:sz="4" w:space="0" w:color="auto"/>
            </w:tcBorders>
            <w:shd w:val="clear" w:color="auto" w:fill="auto"/>
            <w:vAlign w:val="center"/>
          </w:tcPr>
          <w:p w14:paraId="36EB7104" w14:textId="77777777" w:rsidR="005F5A85" w:rsidRPr="005F5A85" w:rsidRDefault="005F5A85" w:rsidP="005F5A85">
            <w:pPr>
              <w:jc w:val="center"/>
              <w:rPr>
                <w:sz w:val="13"/>
                <w:szCs w:val="13"/>
              </w:rPr>
            </w:pPr>
            <w:r w:rsidRPr="005F5A85">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015B6DCA" w14:textId="77777777" w:rsidR="005F5A85" w:rsidRPr="005F5A85" w:rsidRDefault="005F5A85" w:rsidP="005F5A85">
            <w:pPr>
              <w:jc w:val="center"/>
              <w:rPr>
                <w:sz w:val="13"/>
                <w:szCs w:val="13"/>
              </w:rPr>
            </w:pPr>
            <w:r w:rsidRPr="005F5A85">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2B8F8EDD"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D687BC5"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C60FE7B"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600FA8F8"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3D22EB3"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4156657D"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2A804BCC"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16E88D5B"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72839108" w14:textId="77777777" w:rsidR="005F5A85" w:rsidRPr="005F5A85" w:rsidRDefault="005F5A85" w:rsidP="005F5A85">
            <w:pPr>
              <w:jc w:val="center"/>
              <w:rPr>
                <w:sz w:val="13"/>
                <w:szCs w:val="13"/>
              </w:rPr>
            </w:pPr>
            <w:r w:rsidRPr="005F5A85">
              <w:rPr>
                <w:sz w:val="13"/>
                <w:szCs w:val="13"/>
              </w:rPr>
              <w:t>0</w:t>
            </w:r>
          </w:p>
        </w:tc>
      </w:tr>
      <w:tr w:rsidR="005F5A85" w:rsidRPr="005F5A85" w14:paraId="55C7EF9E" w14:textId="77777777" w:rsidTr="006A101A">
        <w:trPr>
          <w:trHeight w:val="810"/>
        </w:trPr>
        <w:tc>
          <w:tcPr>
            <w:tcW w:w="148" w:type="pct"/>
            <w:tcBorders>
              <w:bottom w:val="single" w:sz="4" w:space="0" w:color="auto"/>
            </w:tcBorders>
            <w:shd w:val="clear" w:color="auto" w:fill="auto"/>
            <w:vAlign w:val="center"/>
          </w:tcPr>
          <w:p w14:paraId="41CFAA67" w14:textId="77777777" w:rsidR="005F5A85" w:rsidRPr="005F5A85" w:rsidRDefault="005F5A85" w:rsidP="005F5A85">
            <w:pPr>
              <w:jc w:val="center"/>
              <w:rPr>
                <w:sz w:val="13"/>
                <w:szCs w:val="13"/>
              </w:rPr>
            </w:pPr>
            <w:r w:rsidRPr="005F5A85">
              <w:rPr>
                <w:sz w:val="13"/>
                <w:szCs w:val="13"/>
              </w:rPr>
              <w:t>3.2.8.</w:t>
            </w:r>
          </w:p>
        </w:tc>
        <w:tc>
          <w:tcPr>
            <w:tcW w:w="621" w:type="pct"/>
            <w:tcBorders>
              <w:top w:val="nil"/>
              <w:left w:val="single" w:sz="4" w:space="0" w:color="auto"/>
              <w:bottom w:val="single" w:sz="4" w:space="0" w:color="auto"/>
              <w:right w:val="single" w:sz="4" w:space="0" w:color="auto"/>
            </w:tcBorders>
            <w:shd w:val="clear" w:color="auto" w:fill="auto"/>
            <w:vAlign w:val="center"/>
          </w:tcPr>
          <w:p w14:paraId="56C91512" w14:textId="77777777" w:rsidR="005F5A85" w:rsidRPr="005F5A85" w:rsidRDefault="005F5A85" w:rsidP="005F5A85">
            <w:pPr>
              <w:rPr>
                <w:color w:val="000000"/>
                <w:sz w:val="13"/>
                <w:szCs w:val="13"/>
              </w:rPr>
            </w:pPr>
            <w:r w:rsidRPr="005F5A85">
              <w:rPr>
                <w:color w:val="000000"/>
                <w:sz w:val="13"/>
                <w:szCs w:val="13"/>
              </w:rPr>
              <w:t xml:space="preserve">Котельная «Энергетик». Проектирование и реконструкция </w:t>
            </w:r>
            <w:proofErr w:type="gramStart"/>
            <w:r w:rsidRPr="005F5A85">
              <w:rPr>
                <w:color w:val="000000"/>
                <w:sz w:val="13"/>
                <w:szCs w:val="13"/>
              </w:rPr>
              <w:t>котла  К</w:t>
            </w:r>
            <w:proofErr w:type="gramEnd"/>
            <w:r w:rsidRPr="005F5A85">
              <w:rPr>
                <w:color w:val="000000"/>
                <w:sz w:val="13"/>
                <w:szCs w:val="13"/>
              </w:rPr>
              <w:t>-50-40/14 № 1 с установкой системы автоматизации.</w:t>
            </w:r>
          </w:p>
        </w:tc>
        <w:tc>
          <w:tcPr>
            <w:tcW w:w="361" w:type="pct"/>
            <w:tcBorders>
              <w:top w:val="nil"/>
              <w:left w:val="nil"/>
              <w:bottom w:val="single" w:sz="4" w:space="0" w:color="auto"/>
              <w:right w:val="single" w:sz="4" w:space="0" w:color="auto"/>
            </w:tcBorders>
            <w:shd w:val="clear" w:color="auto" w:fill="auto"/>
            <w:vAlign w:val="center"/>
          </w:tcPr>
          <w:p w14:paraId="7B3A43B4"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nil"/>
              <w:left w:val="nil"/>
              <w:bottom w:val="single" w:sz="4" w:space="0" w:color="auto"/>
              <w:right w:val="single" w:sz="4" w:space="0" w:color="auto"/>
            </w:tcBorders>
            <w:shd w:val="clear" w:color="auto" w:fill="auto"/>
            <w:vAlign w:val="center"/>
          </w:tcPr>
          <w:p w14:paraId="05444D60"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28590E74" w14:textId="77777777" w:rsidR="005F5A85" w:rsidRPr="005F5A85" w:rsidRDefault="005F5A85" w:rsidP="005F5A85">
            <w:pPr>
              <w:jc w:val="center"/>
              <w:rPr>
                <w:color w:val="000000"/>
                <w:sz w:val="13"/>
                <w:szCs w:val="13"/>
              </w:rPr>
            </w:pPr>
            <w:r w:rsidRPr="005F5A85">
              <w:rPr>
                <w:color w:val="000000"/>
                <w:sz w:val="13"/>
                <w:szCs w:val="13"/>
              </w:rPr>
              <w:t>тер. Северная промзона 4</w:t>
            </w:r>
          </w:p>
        </w:tc>
        <w:tc>
          <w:tcPr>
            <w:tcW w:w="341" w:type="pct"/>
            <w:tcBorders>
              <w:top w:val="nil"/>
              <w:left w:val="nil"/>
              <w:bottom w:val="single" w:sz="4" w:space="0" w:color="auto"/>
              <w:right w:val="single" w:sz="4" w:space="0" w:color="auto"/>
            </w:tcBorders>
            <w:shd w:val="clear" w:color="auto" w:fill="auto"/>
            <w:vAlign w:val="center"/>
          </w:tcPr>
          <w:p w14:paraId="7B8C42EA" w14:textId="77777777" w:rsidR="005F5A85" w:rsidRPr="005F5A85" w:rsidRDefault="005F5A85" w:rsidP="005F5A85">
            <w:pPr>
              <w:jc w:val="center"/>
              <w:rPr>
                <w:sz w:val="13"/>
                <w:szCs w:val="13"/>
              </w:rPr>
            </w:pPr>
            <w:r w:rsidRPr="005F5A85">
              <w:rPr>
                <w:sz w:val="13"/>
                <w:szCs w:val="13"/>
              </w:rPr>
              <w:t>Установленная мощность</w:t>
            </w:r>
          </w:p>
        </w:tc>
        <w:tc>
          <w:tcPr>
            <w:tcW w:w="117" w:type="pct"/>
            <w:tcBorders>
              <w:top w:val="nil"/>
              <w:left w:val="nil"/>
              <w:bottom w:val="single" w:sz="4" w:space="0" w:color="auto"/>
              <w:right w:val="single" w:sz="4" w:space="0" w:color="auto"/>
            </w:tcBorders>
            <w:shd w:val="clear" w:color="auto" w:fill="auto"/>
            <w:vAlign w:val="center"/>
          </w:tcPr>
          <w:p w14:paraId="4EF015D9" w14:textId="77777777" w:rsidR="005F5A85" w:rsidRPr="005F5A85" w:rsidRDefault="005F5A85" w:rsidP="005F5A85">
            <w:pPr>
              <w:jc w:val="center"/>
              <w:rPr>
                <w:sz w:val="13"/>
                <w:szCs w:val="13"/>
              </w:rPr>
            </w:pPr>
            <w:r w:rsidRPr="005F5A85">
              <w:rPr>
                <w:sz w:val="13"/>
                <w:szCs w:val="13"/>
              </w:rPr>
              <w:t>Гкал/ч</w:t>
            </w:r>
          </w:p>
        </w:tc>
        <w:tc>
          <w:tcPr>
            <w:tcW w:w="187" w:type="pct"/>
            <w:tcBorders>
              <w:top w:val="nil"/>
              <w:left w:val="single" w:sz="4" w:space="0" w:color="auto"/>
              <w:bottom w:val="single" w:sz="4" w:space="0" w:color="auto"/>
              <w:right w:val="single" w:sz="4" w:space="0" w:color="auto"/>
            </w:tcBorders>
            <w:shd w:val="clear" w:color="auto" w:fill="auto"/>
            <w:vAlign w:val="center"/>
          </w:tcPr>
          <w:p w14:paraId="6B8315FF" w14:textId="77777777" w:rsidR="005F5A85" w:rsidRPr="005F5A85" w:rsidRDefault="005F5A85" w:rsidP="005F5A85">
            <w:pPr>
              <w:jc w:val="center"/>
              <w:rPr>
                <w:sz w:val="13"/>
                <w:szCs w:val="13"/>
              </w:rPr>
            </w:pPr>
            <w:r w:rsidRPr="005F5A85">
              <w:rPr>
                <w:sz w:val="13"/>
                <w:szCs w:val="13"/>
              </w:rPr>
              <w:t>28</w:t>
            </w:r>
          </w:p>
        </w:tc>
        <w:tc>
          <w:tcPr>
            <w:tcW w:w="176" w:type="pct"/>
            <w:tcBorders>
              <w:top w:val="nil"/>
              <w:left w:val="nil"/>
              <w:bottom w:val="single" w:sz="4" w:space="0" w:color="auto"/>
              <w:right w:val="single" w:sz="4" w:space="0" w:color="auto"/>
            </w:tcBorders>
            <w:shd w:val="clear" w:color="auto" w:fill="auto"/>
            <w:vAlign w:val="center"/>
          </w:tcPr>
          <w:p w14:paraId="1EEFD49F" w14:textId="77777777" w:rsidR="005F5A85" w:rsidRPr="005F5A85" w:rsidRDefault="005F5A85" w:rsidP="005F5A85">
            <w:pPr>
              <w:jc w:val="center"/>
              <w:rPr>
                <w:sz w:val="13"/>
                <w:szCs w:val="13"/>
              </w:rPr>
            </w:pPr>
            <w:r w:rsidRPr="005F5A85">
              <w:rPr>
                <w:sz w:val="13"/>
                <w:szCs w:val="13"/>
              </w:rPr>
              <w:t>28</w:t>
            </w:r>
          </w:p>
        </w:tc>
        <w:tc>
          <w:tcPr>
            <w:tcW w:w="191" w:type="pct"/>
            <w:tcBorders>
              <w:top w:val="nil"/>
              <w:left w:val="nil"/>
              <w:bottom w:val="single" w:sz="4" w:space="0" w:color="auto"/>
              <w:right w:val="single" w:sz="4" w:space="0" w:color="auto"/>
            </w:tcBorders>
            <w:shd w:val="clear" w:color="auto" w:fill="auto"/>
            <w:vAlign w:val="center"/>
          </w:tcPr>
          <w:p w14:paraId="71BC8A56" w14:textId="77777777" w:rsidR="005F5A85" w:rsidRPr="005F5A85" w:rsidRDefault="005F5A85" w:rsidP="005F5A85">
            <w:pPr>
              <w:jc w:val="center"/>
              <w:rPr>
                <w:sz w:val="13"/>
                <w:szCs w:val="13"/>
              </w:rPr>
            </w:pPr>
            <w:r w:rsidRPr="005F5A85">
              <w:rPr>
                <w:sz w:val="13"/>
                <w:szCs w:val="13"/>
              </w:rPr>
              <w:t>2019</w:t>
            </w:r>
          </w:p>
        </w:tc>
        <w:tc>
          <w:tcPr>
            <w:tcW w:w="185" w:type="pct"/>
            <w:tcBorders>
              <w:top w:val="nil"/>
              <w:left w:val="nil"/>
              <w:bottom w:val="single" w:sz="4" w:space="0" w:color="auto"/>
              <w:right w:val="single" w:sz="4" w:space="0" w:color="auto"/>
            </w:tcBorders>
            <w:shd w:val="clear" w:color="auto" w:fill="auto"/>
            <w:vAlign w:val="center"/>
          </w:tcPr>
          <w:p w14:paraId="6913F662" w14:textId="77777777" w:rsidR="005F5A85" w:rsidRPr="005F5A85" w:rsidRDefault="005F5A85" w:rsidP="005F5A85">
            <w:pPr>
              <w:jc w:val="center"/>
              <w:rPr>
                <w:sz w:val="13"/>
                <w:szCs w:val="13"/>
              </w:rPr>
            </w:pPr>
            <w:r w:rsidRPr="005F5A85">
              <w:rPr>
                <w:sz w:val="13"/>
                <w:szCs w:val="13"/>
              </w:rPr>
              <w:t>2020</w:t>
            </w:r>
          </w:p>
        </w:tc>
        <w:tc>
          <w:tcPr>
            <w:tcW w:w="181" w:type="pct"/>
            <w:tcBorders>
              <w:top w:val="nil"/>
              <w:left w:val="nil"/>
              <w:bottom w:val="single" w:sz="4" w:space="0" w:color="auto"/>
              <w:right w:val="single" w:sz="4" w:space="0" w:color="auto"/>
            </w:tcBorders>
            <w:shd w:val="clear" w:color="auto" w:fill="auto"/>
            <w:vAlign w:val="center"/>
          </w:tcPr>
          <w:p w14:paraId="3DDFF23B" w14:textId="77777777" w:rsidR="005F5A85" w:rsidRPr="005F5A85" w:rsidRDefault="005F5A85" w:rsidP="005F5A85">
            <w:pPr>
              <w:jc w:val="center"/>
              <w:rPr>
                <w:sz w:val="13"/>
                <w:szCs w:val="13"/>
              </w:rPr>
            </w:pPr>
            <w:r w:rsidRPr="005F5A85">
              <w:rPr>
                <w:sz w:val="13"/>
                <w:szCs w:val="13"/>
              </w:rPr>
              <w:t>191455</w:t>
            </w:r>
          </w:p>
        </w:tc>
        <w:tc>
          <w:tcPr>
            <w:tcW w:w="190" w:type="pct"/>
            <w:tcBorders>
              <w:top w:val="nil"/>
              <w:left w:val="nil"/>
              <w:bottom w:val="single" w:sz="4" w:space="0" w:color="auto"/>
              <w:right w:val="single" w:sz="4" w:space="0" w:color="auto"/>
            </w:tcBorders>
            <w:shd w:val="clear" w:color="auto" w:fill="auto"/>
            <w:vAlign w:val="center"/>
          </w:tcPr>
          <w:p w14:paraId="535C9919"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226A41DB" w14:textId="77777777" w:rsidR="005F5A85" w:rsidRPr="005F5A85" w:rsidRDefault="005F5A85" w:rsidP="005F5A85">
            <w:pPr>
              <w:jc w:val="center"/>
              <w:rPr>
                <w:sz w:val="13"/>
                <w:szCs w:val="13"/>
              </w:rPr>
            </w:pPr>
            <w:r w:rsidRPr="005F5A85">
              <w:rPr>
                <w:sz w:val="13"/>
                <w:szCs w:val="13"/>
              </w:rPr>
              <w:t>103455</w:t>
            </w:r>
          </w:p>
        </w:tc>
        <w:tc>
          <w:tcPr>
            <w:tcW w:w="149" w:type="pct"/>
            <w:tcBorders>
              <w:top w:val="nil"/>
              <w:left w:val="nil"/>
              <w:bottom w:val="single" w:sz="4" w:space="0" w:color="auto"/>
              <w:right w:val="single" w:sz="4" w:space="0" w:color="auto"/>
            </w:tcBorders>
            <w:shd w:val="clear" w:color="auto" w:fill="auto"/>
            <w:vAlign w:val="center"/>
          </w:tcPr>
          <w:p w14:paraId="616D2601" w14:textId="77777777" w:rsidR="005F5A85" w:rsidRPr="005F5A85" w:rsidRDefault="005F5A85" w:rsidP="005F5A85">
            <w:pPr>
              <w:jc w:val="center"/>
              <w:rPr>
                <w:sz w:val="13"/>
                <w:szCs w:val="13"/>
              </w:rPr>
            </w:pPr>
            <w:r w:rsidRPr="005F5A85">
              <w:rPr>
                <w:sz w:val="13"/>
                <w:szCs w:val="13"/>
              </w:rPr>
              <w:t>88000</w:t>
            </w:r>
          </w:p>
        </w:tc>
        <w:tc>
          <w:tcPr>
            <w:tcW w:w="184" w:type="pct"/>
            <w:tcBorders>
              <w:top w:val="nil"/>
              <w:left w:val="nil"/>
              <w:bottom w:val="single" w:sz="4" w:space="0" w:color="auto"/>
              <w:right w:val="single" w:sz="4" w:space="0" w:color="auto"/>
            </w:tcBorders>
            <w:shd w:val="clear" w:color="auto" w:fill="auto"/>
            <w:vAlign w:val="center"/>
          </w:tcPr>
          <w:p w14:paraId="3357DE17" w14:textId="77777777" w:rsidR="005F5A85" w:rsidRPr="005F5A85" w:rsidRDefault="005F5A85" w:rsidP="005F5A85">
            <w:pPr>
              <w:jc w:val="center"/>
              <w:rPr>
                <w:sz w:val="13"/>
                <w:szCs w:val="13"/>
              </w:rPr>
            </w:pPr>
            <w:r w:rsidRPr="005F5A85">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4CEFD725"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81D8886"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00B4D9B"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1CACED61"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311B7350"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5238C13"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3FC1575F"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7741A044"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2BAE38DB" w14:textId="77777777" w:rsidR="005F5A85" w:rsidRPr="005F5A85" w:rsidRDefault="005F5A85" w:rsidP="005F5A85">
            <w:pPr>
              <w:jc w:val="center"/>
              <w:rPr>
                <w:sz w:val="13"/>
                <w:szCs w:val="13"/>
              </w:rPr>
            </w:pPr>
            <w:r w:rsidRPr="005F5A85">
              <w:rPr>
                <w:sz w:val="13"/>
                <w:szCs w:val="13"/>
              </w:rPr>
              <w:t>0</w:t>
            </w:r>
          </w:p>
        </w:tc>
      </w:tr>
      <w:tr w:rsidR="005F5A85" w:rsidRPr="005F5A85" w14:paraId="55B62516" w14:textId="77777777" w:rsidTr="006A101A">
        <w:trPr>
          <w:trHeight w:val="764"/>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724053DE" w14:textId="77777777" w:rsidR="005F5A85" w:rsidRPr="005F5A85" w:rsidRDefault="005F5A85" w:rsidP="005F5A85">
            <w:pPr>
              <w:jc w:val="center"/>
              <w:rPr>
                <w:sz w:val="13"/>
                <w:szCs w:val="13"/>
              </w:rPr>
            </w:pPr>
            <w:r w:rsidRPr="005F5A85">
              <w:rPr>
                <w:sz w:val="13"/>
                <w:szCs w:val="13"/>
              </w:rPr>
              <w:t>3.2.9.</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28DE52D4" w14:textId="77777777" w:rsidR="005F5A85" w:rsidRPr="005F5A85" w:rsidRDefault="005F5A85" w:rsidP="005F5A85">
            <w:pPr>
              <w:rPr>
                <w:color w:val="000000"/>
                <w:sz w:val="13"/>
                <w:szCs w:val="13"/>
              </w:rPr>
            </w:pPr>
            <w:r w:rsidRPr="005F5A85">
              <w:rPr>
                <w:color w:val="000000"/>
                <w:sz w:val="13"/>
                <w:szCs w:val="13"/>
              </w:rPr>
              <w:t>Котельная «Энергетик». Реконструкция системы газоочистки</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41C4722"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7BE1E56C"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242B6D07" w14:textId="77777777" w:rsidR="005F5A85" w:rsidRPr="005F5A85" w:rsidRDefault="005F5A85" w:rsidP="005F5A85">
            <w:pPr>
              <w:jc w:val="center"/>
              <w:rPr>
                <w:color w:val="000000"/>
                <w:sz w:val="13"/>
                <w:szCs w:val="13"/>
              </w:rPr>
            </w:pPr>
            <w:r w:rsidRPr="005F5A85">
              <w:rPr>
                <w:color w:val="000000"/>
                <w:sz w:val="13"/>
                <w:szCs w:val="13"/>
              </w:rPr>
              <w:t>тер. Северная промзона 4</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10264B5" w14:textId="77777777" w:rsidR="005F5A85" w:rsidRPr="005F5A85" w:rsidRDefault="005F5A85" w:rsidP="005F5A85">
            <w:pPr>
              <w:jc w:val="center"/>
              <w:rPr>
                <w:sz w:val="13"/>
                <w:szCs w:val="13"/>
              </w:rPr>
            </w:pPr>
            <w:proofErr w:type="gramStart"/>
            <w:r w:rsidRPr="005F5A85">
              <w:rPr>
                <w:sz w:val="13"/>
                <w:szCs w:val="13"/>
              </w:rPr>
              <w:t>Производитель-</w:t>
            </w:r>
            <w:proofErr w:type="spellStart"/>
            <w:r w:rsidRPr="005F5A85">
              <w:rPr>
                <w:sz w:val="13"/>
                <w:szCs w:val="13"/>
              </w:rPr>
              <w:t>ность</w:t>
            </w:r>
            <w:proofErr w:type="spellEnd"/>
            <w:proofErr w:type="gramEnd"/>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14:paraId="43DE5250" w14:textId="77777777" w:rsidR="005F5A85" w:rsidRPr="005F5A85" w:rsidRDefault="005F5A85" w:rsidP="005F5A85">
            <w:pPr>
              <w:jc w:val="center"/>
              <w:rPr>
                <w:sz w:val="13"/>
                <w:szCs w:val="13"/>
              </w:rPr>
            </w:pPr>
            <w:r w:rsidRPr="005F5A85">
              <w:rPr>
                <w:sz w:val="13"/>
                <w:szCs w:val="13"/>
              </w:rPr>
              <w:t>м</w:t>
            </w:r>
            <w:r w:rsidRPr="005F5A85">
              <w:rPr>
                <w:sz w:val="13"/>
                <w:szCs w:val="13"/>
                <w:vertAlign w:val="superscript"/>
              </w:rPr>
              <w:t>3</w:t>
            </w:r>
            <w:r w:rsidRPr="005F5A85">
              <w:rPr>
                <w:sz w:val="13"/>
                <w:szCs w:val="13"/>
              </w:rPr>
              <w:t>/с</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308A9BE" w14:textId="77777777" w:rsidR="005F5A85" w:rsidRPr="005F5A85" w:rsidRDefault="005F5A85" w:rsidP="005F5A85">
            <w:pPr>
              <w:jc w:val="center"/>
              <w:rPr>
                <w:sz w:val="13"/>
                <w:szCs w:val="13"/>
              </w:rPr>
            </w:pPr>
            <w:r w:rsidRPr="005F5A85">
              <w:rPr>
                <w:sz w:val="13"/>
                <w:szCs w:val="13"/>
              </w:rPr>
              <w:t>22</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E64C054" w14:textId="77777777" w:rsidR="005F5A85" w:rsidRPr="005F5A85" w:rsidRDefault="005F5A85" w:rsidP="005F5A85">
            <w:pPr>
              <w:jc w:val="center"/>
              <w:rPr>
                <w:sz w:val="13"/>
                <w:szCs w:val="13"/>
              </w:rPr>
            </w:pPr>
            <w:r w:rsidRPr="005F5A85">
              <w:rPr>
                <w:sz w:val="13"/>
                <w:szCs w:val="13"/>
              </w:rPr>
              <w:t>22</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3A333C58" w14:textId="77777777" w:rsidR="005F5A85" w:rsidRPr="005F5A85" w:rsidRDefault="005F5A85" w:rsidP="005F5A85">
            <w:pPr>
              <w:jc w:val="center"/>
              <w:rPr>
                <w:sz w:val="13"/>
                <w:szCs w:val="13"/>
              </w:rPr>
            </w:pPr>
            <w:r w:rsidRPr="005F5A85">
              <w:rPr>
                <w:sz w:val="13"/>
                <w:szCs w:val="13"/>
              </w:rPr>
              <w:t>2019</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5A9ED009" w14:textId="77777777" w:rsidR="005F5A85" w:rsidRPr="005F5A85" w:rsidRDefault="005F5A85" w:rsidP="005F5A85">
            <w:pPr>
              <w:jc w:val="center"/>
              <w:rPr>
                <w:sz w:val="13"/>
                <w:szCs w:val="13"/>
              </w:rPr>
            </w:pPr>
            <w:r w:rsidRPr="005F5A85">
              <w:rPr>
                <w:sz w:val="13"/>
                <w:szCs w:val="13"/>
              </w:rPr>
              <w:t>2019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99FE1D5" w14:textId="77777777" w:rsidR="005F5A85" w:rsidRPr="005F5A85" w:rsidRDefault="005F5A85" w:rsidP="005F5A85">
            <w:pPr>
              <w:jc w:val="center"/>
              <w:rPr>
                <w:sz w:val="13"/>
                <w:szCs w:val="13"/>
              </w:rPr>
            </w:pPr>
            <w:r w:rsidRPr="005F5A85">
              <w:rPr>
                <w:sz w:val="13"/>
                <w:szCs w:val="13"/>
              </w:rPr>
              <w:t>12300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5A765D2"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21FA0108" w14:textId="77777777" w:rsidR="005F5A85" w:rsidRPr="005F5A85" w:rsidRDefault="005F5A85" w:rsidP="005F5A85">
            <w:pPr>
              <w:jc w:val="center"/>
              <w:rPr>
                <w:sz w:val="13"/>
                <w:szCs w:val="13"/>
              </w:rPr>
            </w:pPr>
            <w:r w:rsidRPr="005F5A85">
              <w:rPr>
                <w:sz w:val="13"/>
                <w:szCs w:val="13"/>
              </w:rPr>
              <w:t>12300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0F065E49" w14:textId="77777777" w:rsidR="005F5A85" w:rsidRPr="005F5A85" w:rsidRDefault="005F5A85" w:rsidP="005F5A85">
            <w:pPr>
              <w:jc w:val="center"/>
              <w:rPr>
                <w:sz w:val="13"/>
                <w:szCs w:val="13"/>
              </w:rPr>
            </w:pPr>
            <w:r w:rsidRPr="005F5A85">
              <w:rPr>
                <w:sz w:val="13"/>
                <w:szCs w:val="13"/>
              </w:rPr>
              <w:t>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25BC9D9" w14:textId="77777777" w:rsidR="005F5A85" w:rsidRPr="005F5A85" w:rsidRDefault="005F5A85" w:rsidP="005F5A85">
            <w:pPr>
              <w:jc w:val="center"/>
              <w:rPr>
                <w:sz w:val="13"/>
                <w:szCs w:val="13"/>
              </w:rPr>
            </w:pPr>
            <w:r w:rsidRPr="005F5A85">
              <w:rPr>
                <w:sz w:val="13"/>
                <w:szCs w:val="13"/>
              </w:rPr>
              <w:t>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165B4D92"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7BB954F"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25BDC2F"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191A9A71"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CA3B0B4"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EBEB718"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1582D50F"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573462E9"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0FC362E8" w14:textId="77777777" w:rsidR="005F5A85" w:rsidRPr="005F5A85" w:rsidRDefault="005F5A85" w:rsidP="005F5A85">
            <w:pPr>
              <w:jc w:val="center"/>
              <w:rPr>
                <w:sz w:val="13"/>
                <w:szCs w:val="13"/>
              </w:rPr>
            </w:pPr>
            <w:r w:rsidRPr="005F5A85">
              <w:rPr>
                <w:sz w:val="13"/>
                <w:szCs w:val="13"/>
              </w:rPr>
              <w:t>0</w:t>
            </w:r>
          </w:p>
        </w:tc>
      </w:tr>
      <w:tr w:rsidR="005F5A85" w:rsidRPr="005F5A85" w14:paraId="795E58E2" w14:textId="77777777" w:rsidTr="006A101A">
        <w:trPr>
          <w:trHeight w:val="999"/>
        </w:trPr>
        <w:tc>
          <w:tcPr>
            <w:tcW w:w="148" w:type="pct"/>
            <w:tcBorders>
              <w:top w:val="single" w:sz="4" w:space="0" w:color="auto"/>
            </w:tcBorders>
            <w:shd w:val="clear" w:color="auto" w:fill="auto"/>
            <w:vAlign w:val="center"/>
          </w:tcPr>
          <w:p w14:paraId="47B9AFC8" w14:textId="77777777" w:rsidR="005F5A85" w:rsidRPr="005F5A85" w:rsidRDefault="005F5A85" w:rsidP="005F5A85">
            <w:pPr>
              <w:jc w:val="center"/>
              <w:rPr>
                <w:sz w:val="13"/>
                <w:szCs w:val="13"/>
              </w:rPr>
            </w:pPr>
            <w:r w:rsidRPr="005F5A85">
              <w:rPr>
                <w:sz w:val="13"/>
                <w:szCs w:val="13"/>
              </w:rPr>
              <w:lastRenderedPageBreak/>
              <w:t>3.2.10.</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39996FFC" w14:textId="77777777" w:rsidR="005F5A85" w:rsidRPr="005F5A85" w:rsidRDefault="005F5A85" w:rsidP="005F5A85">
            <w:pPr>
              <w:rPr>
                <w:color w:val="000000"/>
                <w:sz w:val="13"/>
                <w:szCs w:val="13"/>
              </w:rPr>
            </w:pPr>
            <w:r w:rsidRPr="005F5A85">
              <w:rPr>
                <w:color w:val="000000"/>
                <w:sz w:val="13"/>
                <w:szCs w:val="13"/>
              </w:rPr>
              <w:t xml:space="preserve">Реконструкция теплосетевого комплекса Центрального планировочного района на участке от ТК-8 до </w:t>
            </w:r>
            <w:proofErr w:type="spellStart"/>
            <w:proofErr w:type="gramStart"/>
            <w:r w:rsidRPr="005F5A85">
              <w:rPr>
                <w:color w:val="000000"/>
                <w:sz w:val="13"/>
                <w:szCs w:val="13"/>
              </w:rPr>
              <w:t>проектируе</w:t>
            </w:r>
            <w:proofErr w:type="spellEnd"/>
            <w:r w:rsidRPr="005F5A85">
              <w:rPr>
                <w:color w:val="000000"/>
                <w:sz w:val="13"/>
                <w:szCs w:val="13"/>
              </w:rPr>
              <w:t>-мой</w:t>
            </w:r>
            <w:proofErr w:type="gramEnd"/>
            <w:r w:rsidRPr="005F5A85">
              <w:rPr>
                <w:color w:val="000000"/>
                <w:sz w:val="13"/>
                <w:szCs w:val="13"/>
              </w:rPr>
              <w:t xml:space="preserve"> ПНС (в здании котельной № 13, с целью ее закрытия)</w:t>
            </w:r>
          </w:p>
        </w:tc>
        <w:tc>
          <w:tcPr>
            <w:tcW w:w="361" w:type="pct"/>
            <w:tcBorders>
              <w:top w:val="single" w:sz="4" w:space="0" w:color="auto"/>
              <w:left w:val="nil"/>
              <w:bottom w:val="single" w:sz="4" w:space="0" w:color="auto"/>
              <w:right w:val="single" w:sz="4" w:space="0" w:color="auto"/>
            </w:tcBorders>
            <w:shd w:val="clear" w:color="auto" w:fill="auto"/>
            <w:vAlign w:val="center"/>
          </w:tcPr>
          <w:p w14:paraId="4E69F8B4"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single" w:sz="4" w:space="0" w:color="auto"/>
              <w:left w:val="nil"/>
              <w:bottom w:val="single" w:sz="4" w:space="0" w:color="auto"/>
              <w:right w:val="single" w:sz="4" w:space="0" w:color="auto"/>
            </w:tcBorders>
            <w:shd w:val="clear" w:color="auto" w:fill="auto"/>
            <w:vAlign w:val="center"/>
          </w:tcPr>
          <w:p w14:paraId="5276E948"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36E04B78" w14:textId="77777777" w:rsidR="005F5A85" w:rsidRPr="005F5A85" w:rsidRDefault="005F5A85" w:rsidP="005F5A85">
            <w:pPr>
              <w:jc w:val="center"/>
              <w:rPr>
                <w:color w:val="000000"/>
                <w:sz w:val="13"/>
                <w:szCs w:val="13"/>
              </w:rPr>
            </w:pPr>
            <w:r w:rsidRPr="005F5A85">
              <w:rPr>
                <w:color w:val="000000"/>
                <w:sz w:val="13"/>
                <w:szCs w:val="13"/>
              </w:rPr>
              <w:t>ул. Зорина, 6б</w:t>
            </w:r>
          </w:p>
        </w:tc>
        <w:tc>
          <w:tcPr>
            <w:tcW w:w="341" w:type="pct"/>
            <w:tcBorders>
              <w:top w:val="single" w:sz="4" w:space="0" w:color="auto"/>
              <w:left w:val="nil"/>
              <w:bottom w:val="single" w:sz="4" w:space="0" w:color="auto"/>
              <w:right w:val="single" w:sz="4" w:space="0" w:color="auto"/>
            </w:tcBorders>
            <w:shd w:val="clear" w:color="auto" w:fill="auto"/>
            <w:vAlign w:val="center"/>
          </w:tcPr>
          <w:p w14:paraId="55BC0C0A" w14:textId="77777777" w:rsidR="005F5A85" w:rsidRPr="005F5A85" w:rsidRDefault="005F5A85" w:rsidP="005F5A85">
            <w:pPr>
              <w:jc w:val="center"/>
              <w:rPr>
                <w:sz w:val="13"/>
                <w:szCs w:val="13"/>
              </w:rPr>
            </w:pPr>
            <w:r w:rsidRPr="005F5A85">
              <w:rPr>
                <w:sz w:val="13"/>
                <w:szCs w:val="13"/>
              </w:rPr>
              <w:t>Протяженность (трассы)</w:t>
            </w:r>
          </w:p>
        </w:tc>
        <w:tc>
          <w:tcPr>
            <w:tcW w:w="117" w:type="pct"/>
            <w:tcBorders>
              <w:top w:val="single" w:sz="4" w:space="0" w:color="auto"/>
              <w:left w:val="nil"/>
              <w:bottom w:val="single" w:sz="4" w:space="0" w:color="auto"/>
              <w:right w:val="single" w:sz="4" w:space="0" w:color="auto"/>
            </w:tcBorders>
            <w:shd w:val="clear" w:color="auto" w:fill="auto"/>
            <w:vAlign w:val="center"/>
          </w:tcPr>
          <w:p w14:paraId="2A26C67B" w14:textId="77777777" w:rsidR="005F5A85" w:rsidRPr="005F5A85" w:rsidRDefault="005F5A85" w:rsidP="005F5A85">
            <w:pPr>
              <w:jc w:val="center"/>
              <w:rPr>
                <w:sz w:val="13"/>
                <w:szCs w:val="13"/>
              </w:rPr>
            </w:pPr>
            <w:r w:rsidRPr="005F5A85">
              <w:rPr>
                <w:sz w:val="13"/>
                <w:szCs w:val="13"/>
              </w:rPr>
              <w:t>км</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2C993746"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nil"/>
              <w:bottom w:val="single" w:sz="4" w:space="0" w:color="auto"/>
              <w:right w:val="single" w:sz="4" w:space="0" w:color="auto"/>
            </w:tcBorders>
            <w:shd w:val="clear" w:color="auto" w:fill="auto"/>
            <w:vAlign w:val="center"/>
          </w:tcPr>
          <w:p w14:paraId="0CEA4310" w14:textId="77777777" w:rsidR="005F5A85" w:rsidRPr="005F5A85" w:rsidRDefault="005F5A85" w:rsidP="005F5A85">
            <w:pPr>
              <w:jc w:val="center"/>
              <w:rPr>
                <w:sz w:val="13"/>
                <w:szCs w:val="13"/>
              </w:rPr>
            </w:pPr>
            <w:r w:rsidRPr="005F5A85">
              <w:rPr>
                <w:sz w:val="13"/>
                <w:szCs w:val="13"/>
              </w:rPr>
              <w:t>3,4</w:t>
            </w:r>
          </w:p>
        </w:tc>
        <w:tc>
          <w:tcPr>
            <w:tcW w:w="191" w:type="pct"/>
            <w:tcBorders>
              <w:top w:val="single" w:sz="4" w:space="0" w:color="auto"/>
              <w:left w:val="nil"/>
              <w:bottom w:val="single" w:sz="4" w:space="0" w:color="auto"/>
              <w:right w:val="single" w:sz="4" w:space="0" w:color="auto"/>
            </w:tcBorders>
            <w:shd w:val="clear" w:color="auto" w:fill="auto"/>
            <w:vAlign w:val="center"/>
          </w:tcPr>
          <w:p w14:paraId="121B6CFF" w14:textId="77777777" w:rsidR="005F5A85" w:rsidRPr="005F5A85" w:rsidRDefault="005F5A85" w:rsidP="005F5A85">
            <w:pPr>
              <w:jc w:val="center"/>
              <w:rPr>
                <w:sz w:val="13"/>
                <w:szCs w:val="13"/>
              </w:rPr>
            </w:pPr>
            <w:r w:rsidRPr="005F5A85">
              <w:rPr>
                <w:sz w:val="13"/>
                <w:szCs w:val="13"/>
              </w:rPr>
              <w:t>2019</w:t>
            </w:r>
          </w:p>
        </w:tc>
        <w:tc>
          <w:tcPr>
            <w:tcW w:w="185" w:type="pct"/>
            <w:tcBorders>
              <w:top w:val="single" w:sz="4" w:space="0" w:color="auto"/>
              <w:left w:val="nil"/>
              <w:bottom w:val="single" w:sz="4" w:space="0" w:color="auto"/>
              <w:right w:val="single" w:sz="4" w:space="0" w:color="auto"/>
            </w:tcBorders>
            <w:shd w:val="clear" w:color="auto" w:fill="auto"/>
            <w:vAlign w:val="center"/>
          </w:tcPr>
          <w:p w14:paraId="41311E3F" w14:textId="77777777" w:rsidR="005F5A85" w:rsidRPr="005F5A85" w:rsidRDefault="005F5A85" w:rsidP="005F5A85">
            <w:pPr>
              <w:jc w:val="center"/>
              <w:rPr>
                <w:sz w:val="13"/>
                <w:szCs w:val="13"/>
              </w:rPr>
            </w:pPr>
            <w:r w:rsidRPr="005F5A85">
              <w:rPr>
                <w:sz w:val="13"/>
                <w:szCs w:val="13"/>
              </w:rPr>
              <w:t>2019</w:t>
            </w:r>
          </w:p>
        </w:tc>
        <w:tc>
          <w:tcPr>
            <w:tcW w:w="181" w:type="pct"/>
            <w:tcBorders>
              <w:top w:val="single" w:sz="4" w:space="0" w:color="auto"/>
              <w:left w:val="nil"/>
              <w:bottom w:val="single" w:sz="4" w:space="0" w:color="auto"/>
              <w:right w:val="single" w:sz="4" w:space="0" w:color="auto"/>
            </w:tcBorders>
            <w:shd w:val="clear" w:color="auto" w:fill="auto"/>
            <w:vAlign w:val="center"/>
          </w:tcPr>
          <w:p w14:paraId="146225CA" w14:textId="77777777" w:rsidR="005F5A85" w:rsidRPr="005F5A85" w:rsidRDefault="005F5A85" w:rsidP="005F5A85">
            <w:pPr>
              <w:jc w:val="center"/>
              <w:rPr>
                <w:sz w:val="13"/>
                <w:szCs w:val="13"/>
              </w:rPr>
            </w:pPr>
            <w:r w:rsidRPr="005F5A85">
              <w:rPr>
                <w:sz w:val="13"/>
                <w:szCs w:val="13"/>
              </w:rPr>
              <w:t>92900</w:t>
            </w:r>
          </w:p>
        </w:tc>
        <w:tc>
          <w:tcPr>
            <w:tcW w:w="190" w:type="pct"/>
            <w:tcBorders>
              <w:top w:val="single" w:sz="4" w:space="0" w:color="auto"/>
              <w:left w:val="nil"/>
              <w:bottom w:val="single" w:sz="4" w:space="0" w:color="auto"/>
              <w:right w:val="single" w:sz="4" w:space="0" w:color="auto"/>
            </w:tcBorders>
            <w:shd w:val="clear" w:color="auto" w:fill="auto"/>
            <w:vAlign w:val="center"/>
          </w:tcPr>
          <w:p w14:paraId="14507420"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6D83BCE0" w14:textId="77777777" w:rsidR="005F5A85" w:rsidRPr="005F5A85" w:rsidRDefault="005F5A85" w:rsidP="005F5A85">
            <w:pPr>
              <w:jc w:val="center"/>
              <w:rPr>
                <w:sz w:val="13"/>
                <w:szCs w:val="13"/>
              </w:rPr>
            </w:pPr>
            <w:r w:rsidRPr="005F5A85">
              <w:rPr>
                <w:sz w:val="13"/>
                <w:szCs w:val="13"/>
              </w:rPr>
              <w:t>92900</w:t>
            </w:r>
          </w:p>
        </w:tc>
        <w:tc>
          <w:tcPr>
            <w:tcW w:w="149" w:type="pct"/>
            <w:tcBorders>
              <w:top w:val="single" w:sz="4" w:space="0" w:color="auto"/>
              <w:left w:val="nil"/>
              <w:bottom w:val="single" w:sz="4" w:space="0" w:color="auto"/>
              <w:right w:val="single" w:sz="4" w:space="0" w:color="auto"/>
            </w:tcBorders>
            <w:shd w:val="clear" w:color="auto" w:fill="auto"/>
            <w:vAlign w:val="center"/>
          </w:tcPr>
          <w:p w14:paraId="71F1C1A0" w14:textId="77777777" w:rsidR="005F5A85" w:rsidRPr="005F5A85" w:rsidRDefault="005F5A85" w:rsidP="005F5A85">
            <w:pPr>
              <w:jc w:val="center"/>
              <w:rPr>
                <w:sz w:val="13"/>
                <w:szCs w:val="13"/>
              </w:rPr>
            </w:pPr>
            <w:r w:rsidRPr="005F5A85">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629E18D3" w14:textId="77777777" w:rsidR="005F5A85" w:rsidRPr="005F5A85" w:rsidRDefault="005F5A85" w:rsidP="005F5A85">
            <w:pPr>
              <w:jc w:val="center"/>
              <w:rPr>
                <w:sz w:val="13"/>
                <w:szCs w:val="13"/>
              </w:rPr>
            </w:pPr>
            <w:r w:rsidRPr="005F5A85">
              <w:rPr>
                <w:sz w:val="13"/>
                <w:szCs w:val="13"/>
              </w:rPr>
              <w:t>0</w:t>
            </w:r>
          </w:p>
        </w:tc>
        <w:tc>
          <w:tcPr>
            <w:tcW w:w="185" w:type="pct"/>
            <w:tcBorders>
              <w:top w:val="single" w:sz="4" w:space="0" w:color="auto"/>
              <w:left w:val="nil"/>
              <w:bottom w:val="single" w:sz="4" w:space="0" w:color="auto"/>
              <w:right w:val="single" w:sz="4" w:space="0" w:color="auto"/>
            </w:tcBorders>
            <w:shd w:val="clear" w:color="auto" w:fill="auto"/>
            <w:vAlign w:val="center"/>
          </w:tcPr>
          <w:p w14:paraId="662B40AD"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45D0783"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FF5FE30"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3B2549DC"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08F4F45"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4E0D572"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306945EA"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51ABF122"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4C4E77FF" w14:textId="77777777" w:rsidR="005F5A85" w:rsidRPr="005F5A85" w:rsidRDefault="005F5A85" w:rsidP="005F5A85">
            <w:pPr>
              <w:jc w:val="center"/>
              <w:rPr>
                <w:sz w:val="13"/>
                <w:szCs w:val="13"/>
              </w:rPr>
            </w:pPr>
            <w:r w:rsidRPr="005F5A85">
              <w:rPr>
                <w:sz w:val="13"/>
                <w:szCs w:val="13"/>
              </w:rPr>
              <w:t>0</w:t>
            </w:r>
          </w:p>
        </w:tc>
      </w:tr>
      <w:tr w:rsidR="005F5A85" w:rsidRPr="005F5A85" w14:paraId="3A0882B7" w14:textId="77777777" w:rsidTr="005F5A85">
        <w:trPr>
          <w:trHeight w:val="672"/>
        </w:trPr>
        <w:tc>
          <w:tcPr>
            <w:tcW w:w="148" w:type="pct"/>
            <w:shd w:val="clear" w:color="auto" w:fill="auto"/>
            <w:vAlign w:val="center"/>
          </w:tcPr>
          <w:p w14:paraId="3384E1D8" w14:textId="77777777" w:rsidR="005F5A85" w:rsidRPr="005F5A85" w:rsidRDefault="005F5A85" w:rsidP="005F5A85">
            <w:pPr>
              <w:jc w:val="center"/>
              <w:rPr>
                <w:sz w:val="13"/>
                <w:szCs w:val="13"/>
              </w:rPr>
            </w:pPr>
            <w:r w:rsidRPr="005F5A85">
              <w:rPr>
                <w:sz w:val="13"/>
                <w:szCs w:val="13"/>
              </w:rPr>
              <w:t>3.2.11.</w:t>
            </w:r>
          </w:p>
        </w:tc>
        <w:tc>
          <w:tcPr>
            <w:tcW w:w="621" w:type="pct"/>
            <w:tcBorders>
              <w:top w:val="nil"/>
              <w:left w:val="single" w:sz="4" w:space="0" w:color="auto"/>
              <w:bottom w:val="single" w:sz="4" w:space="0" w:color="auto"/>
              <w:right w:val="single" w:sz="4" w:space="0" w:color="auto"/>
            </w:tcBorders>
            <w:shd w:val="clear" w:color="auto" w:fill="auto"/>
            <w:vAlign w:val="center"/>
          </w:tcPr>
          <w:p w14:paraId="0BD8EC2C" w14:textId="77777777" w:rsidR="005F5A85" w:rsidRPr="005F5A85" w:rsidRDefault="005F5A85" w:rsidP="005F5A85">
            <w:pPr>
              <w:rPr>
                <w:color w:val="000000"/>
                <w:sz w:val="13"/>
                <w:szCs w:val="13"/>
              </w:rPr>
            </w:pPr>
            <w:r w:rsidRPr="005F5A85">
              <w:rPr>
                <w:color w:val="000000"/>
                <w:sz w:val="13"/>
                <w:szCs w:val="13"/>
              </w:rPr>
              <w:t>Котельная «Центральная». Проектирование и замена котла № 1 на КВ-РФ-30-150 с топкой ВКС</w:t>
            </w:r>
          </w:p>
        </w:tc>
        <w:tc>
          <w:tcPr>
            <w:tcW w:w="361" w:type="pct"/>
            <w:tcBorders>
              <w:top w:val="nil"/>
              <w:left w:val="nil"/>
              <w:bottom w:val="single" w:sz="4" w:space="0" w:color="auto"/>
              <w:right w:val="single" w:sz="4" w:space="0" w:color="auto"/>
            </w:tcBorders>
            <w:shd w:val="clear" w:color="auto" w:fill="auto"/>
            <w:vAlign w:val="center"/>
          </w:tcPr>
          <w:p w14:paraId="1BE8F927"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nil"/>
              <w:left w:val="nil"/>
              <w:bottom w:val="single" w:sz="4" w:space="0" w:color="auto"/>
              <w:right w:val="single" w:sz="4" w:space="0" w:color="auto"/>
            </w:tcBorders>
            <w:shd w:val="clear" w:color="auto" w:fill="auto"/>
            <w:vAlign w:val="center"/>
          </w:tcPr>
          <w:p w14:paraId="53AB043D"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62CE8567" w14:textId="77777777" w:rsidR="005F5A85" w:rsidRPr="005F5A85" w:rsidRDefault="005F5A85" w:rsidP="005F5A85">
            <w:pPr>
              <w:jc w:val="center"/>
              <w:rPr>
                <w:color w:val="000000"/>
                <w:sz w:val="13"/>
                <w:szCs w:val="13"/>
              </w:rPr>
            </w:pPr>
            <w:r w:rsidRPr="005F5A85">
              <w:rPr>
                <w:color w:val="000000"/>
                <w:sz w:val="13"/>
                <w:szCs w:val="13"/>
              </w:rPr>
              <w:t>ул. Суворова, 21а</w:t>
            </w:r>
          </w:p>
        </w:tc>
        <w:tc>
          <w:tcPr>
            <w:tcW w:w="341" w:type="pct"/>
            <w:tcBorders>
              <w:top w:val="nil"/>
              <w:left w:val="nil"/>
              <w:bottom w:val="single" w:sz="4" w:space="0" w:color="auto"/>
              <w:right w:val="single" w:sz="4" w:space="0" w:color="auto"/>
            </w:tcBorders>
            <w:shd w:val="clear" w:color="auto" w:fill="auto"/>
            <w:vAlign w:val="center"/>
          </w:tcPr>
          <w:p w14:paraId="27E0BA2E" w14:textId="77777777" w:rsidR="005F5A85" w:rsidRPr="005F5A85" w:rsidRDefault="005F5A85" w:rsidP="005F5A85">
            <w:pPr>
              <w:jc w:val="center"/>
              <w:rPr>
                <w:sz w:val="13"/>
                <w:szCs w:val="13"/>
              </w:rPr>
            </w:pPr>
            <w:r w:rsidRPr="005F5A85">
              <w:rPr>
                <w:sz w:val="13"/>
                <w:szCs w:val="13"/>
              </w:rPr>
              <w:t>Установленная мощность</w:t>
            </w:r>
          </w:p>
        </w:tc>
        <w:tc>
          <w:tcPr>
            <w:tcW w:w="117" w:type="pct"/>
            <w:tcBorders>
              <w:top w:val="nil"/>
              <w:left w:val="nil"/>
              <w:bottom w:val="single" w:sz="4" w:space="0" w:color="auto"/>
              <w:right w:val="single" w:sz="4" w:space="0" w:color="auto"/>
            </w:tcBorders>
            <w:shd w:val="clear" w:color="auto" w:fill="auto"/>
            <w:vAlign w:val="center"/>
          </w:tcPr>
          <w:p w14:paraId="7353308E" w14:textId="77777777" w:rsidR="005F5A85" w:rsidRPr="005F5A85" w:rsidRDefault="005F5A85" w:rsidP="005F5A85">
            <w:pPr>
              <w:jc w:val="center"/>
              <w:rPr>
                <w:sz w:val="13"/>
                <w:szCs w:val="13"/>
              </w:rPr>
            </w:pPr>
            <w:r w:rsidRPr="005F5A85">
              <w:rPr>
                <w:sz w:val="13"/>
                <w:szCs w:val="13"/>
              </w:rPr>
              <w:t>Гкал/ч</w:t>
            </w:r>
          </w:p>
        </w:tc>
        <w:tc>
          <w:tcPr>
            <w:tcW w:w="187" w:type="pct"/>
            <w:tcBorders>
              <w:top w:val="nil"/>
              <w:left w:val="single" w:sz="4" w:space="0" w:color="auto"/>
              <w:bottom w:val="single" w:sz="4" w:space="0" w:color="auto"/>
              <w:right w:val="single" w:sz="4" w:space="0" w:color="auto"/>
            </w:tcBorders>
            <w:shd w:val="clear" w:color="auto" w:fill="auto"/>
            <w:vAlign w:val="center"/>
          </w:tcPr>
          <w:p w14:paraId="597A9A1E" w14:textId="77777777" w:rsidR="005F5A85" w:rsidRPr="005F5A85" w:rsidRDefault="005F5A85" w:rsidP="005F5A85">
            <w:pPr>
              <w:jc w:val="center"/>
              <w:rPr>
                <w:sz w:val="13"/>
                <w:szCs w:val="13"/>
              </w:rPr>
            </w:pPr>
            <w:r w:rsidRPr="005F5A85">
              <w:rPr>
                <w:sz w:val="13"/>
                <w:szCs w:val="13"/>
              </w:rPr>
              <w:t>20</w:t>
            </w:r>
          </w:p>
        </w:tc>
        <w:tc>
          <w:tcPr>
            <w:tcW w:w="176" w:type="pct"/>
            <w:tcBorders>
              <w:top w:val="nil"/>
              <w:left w:val="nil"/>
              <w:bottom w:val="single" w:sz="4" w:space="0" w:color="auto"/>
              <w:right w:val="single" w:sz="4" w:space="0" w:color="auto"/>
            </w:tcBorders>
            <w:shd w:val="clear" w:color="auto" w:fill="auto"/>
            <w:vAlign w:val="center"/>
          </w:tcPr>
          <w:p w14:paraId="4F774558" w14:textId="77777777" w:rsidR="005F5A85" w:rsidRPr="005F5A85" w:rsidRDefault="005F5A85" w:rsidP="005F5A85">
            <w:pPr>
              <w:jc w:val="center"/>
              <w:rPr>
                <w:sz w:val="13"/>
                <w:szCs w:val="13"/>
              </w:rPr>
            </w:pPr>
            <w:r w:rsidRPr="005F5A85">
              <w:rPr>
                <w:sz w:val="13"/>
                <w:szCs w:val="13"/>
              </w:rPr>
              <w:t>30</w:t>
            </w:r>
          </w:p>
        </w:tc>
        <w:tc>
          <w:tcPr>
            <w:tcW w:w="191" w:type="pct"/>
            <w:tcBorders>
              <w:top w:val="nil"/>
              <w:left w:val="nil"/>
              <w:bottom w:val="single" w:sz="4" w:space="0" w:color="auto"/>
              <w:right w:val="single" w:sz="4" w:space="0" w:color="auto"/>
            </w:tcBorders>
            <w:shd w:val="clear" w:color="auto" w:fill="auto"/>
            <w:vAlign w:val="center"/>
          </w:tcPr>
          <w:p w14:paraId="2DAC0FA5" w14:textId="77777777" w:rsidR="005F5A85" w:rsidRPr="005F5A85" w:rsidRDefault="005F5A85" w:rsidP="005F5A85">
            <w:pPr>
              <w:jc w:val="center"/>
              <w:rPr>
                <w:sz w:val="13"/>
                <w:szCs w:val="13"/>
              </w:rPr>
            </w:pPr>
            <w:r w:rsidRPr="005F5A85">
              <w:rPr>
                <w:sz w:val="13"/>
                <w:szCs w:val="13"/>
              </w:rPr>
              <w:t>2021</w:t>
            </w:r>
          </w:p>
        </w:tc>
        <w:tc>
          <w:tcPr>
            <w:tcW w:w="185" w:type="pct"/>
            <w:tcBorders>
              <w:top w:val="nil"/>
              <w:left w:val="nil"/>
              <w:bottom w:val="single" w:sz="4" w:space="0" w:color="auto"/>
              <w:right w:val="single" w:sz="4" w:space="0" w:color="auto"/>
            </w:tcBorders>
            <w:shd w:val="clear" w:color="auto" w:fill="auto"/>
            <w:vAlign w:val="center"/>
          </w:tcPr>
          <w:p w14:paraId="3CE0FC24" w14:textId="77777777" w:rsidR="005F5A85" w:rsidRPr="005F5A85" w:rsidRDefault="005F5A85" w:rsidP="005F5A85">
            <w:pPr>
              <w:jc w:val="center"/>
              <w:rPr>
                <w:sz w:val="13"/>
                <w:szCs w:val="13"/>
              </w:rPr>
            </w:pPr>
            <w:r w:rsidRPr="005F5A85">
              <w:rPr>
                <w:sz w:val="13"/>
                <w:szCs w:val="13"/>
              </w:rPr>
              <w:t>2021</w:t>
            </w:r>
          </w:p>
        </w:tc>
        <w:tc>
          <w:tcPr>
            <w:tcW w:w="181" w:type="pct"/>
            <w:tcBorders>
              <w:top w:val="nil"/>
              <w:left w:val="nil"/>
              <w:bottom w:val="single" w:sz="4" w:space="0" w:color="auto"/>
              <w:right w:val="single" w:sz="4" w:space="0" w:color="auto"/>
            </w:tcBorders>
            <w:shd w:val="clear" w:color="auto" w:fill="auto"/>
            <w:vAlign w:val="center"/>
          </w:tcPr>
          <w:p w14:paraId="1E35CAB2" w14:textId="77777777" w:rsidR="005F5A85" w:rsidRPr="005F5A85" w:rsidRDefault="005F5A85" w:rsidP="005F5A85">
            <w:pPr>
              <w:jc w:val="center"/>
              <w:rPr>
                <w:sz w:val="13"/>
                <w:szCs w:val="13"/>
              </w:rPr>
            </w:pPr>
            <w:r w:rsidRPr="005F5A85">
              <w:rPr>
                <w:sz w:val="13"/>
                <w:szCs w:val="13"/>
              </w:rPr>
              <w:t>45079</w:t>
            </w:r>
          </w:p>
        </w:tc>
        <w:tc>
          <w:tcPr>
            <w:tcW w:w="190" w:type="pct"/>
            <w:tcBorders>
              <w:top w:val="nil"/>
              <w:left w:val="nil"/>
              <w:bottom w:val="single" w:sz="4" w:space="0" w:color="auto"/>
              <w:right w:val="single" w:sz="4" w:space="0" w:color="auto"/>
            </w:tcBorders>
            <w:shd w:val="clear" w:color="auto" w:fill="auto"/>
            <w:vAlign w:val="center"/>
          </w:tcPr>
          <w:p w14:paraId="10ADCB6F"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766220B6" w14:textId="77777777" w:rsidR="005F5A85" w:rsidRPr="005F5A85" w:rsidRDefault="005F5A85" w:rsidP="005F5A85">
            <w:pPr>
              <w:jc w:val="center"/>
              <w:rPr>
                <w:sz w:val="13"/>
                <w:szCs w:val="13"/>
              </w:rPr>
            </w:pPr>
            <w:r w:rsidRPr="005F5A85">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D8DD995" w14:textId="77777777" w:rsidR="005F5A85" w:rsidRPr="005F5A85" w:rsidRDefault="005F5A85" w:rsidP="005F5A85">
            <w:pPr>
              <w:jc w:val="center"/>
              <w:rPr>
                <w:sz w:val="13"/>
                <w:szCs w:val="13"/>
              </w:rPr>
            </w:pPr>
            <w:r w:rsidRPr="005F5A85">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35E0FF86" w14:textId="77777777" w:rsidR="005F5A85" w:rsidRPr="005F5A85" w:rsidRDefault="005F5A85" w:rsidP="005F5A85">
            <w:pPr>
              <w:jc w:val="center"/>
              <w:rPr>
                <w:sz w:val="13"/>
                <w:szCs w:val="13"/>
              </w:rPr>
            </w:pPr>
            <w:r w:rsidRPr="005F5A85">
              <w:rPr>
                <w:sz w:val="13"/>
                <w:szCs w:val="13"/>
              </w:rPr>
              <w:t>45079</w:t>
            </w:r>
          </w:p>
        </w:tc>
        <w:tc>
          <w:tcPr>
            <w:tcW w:w="185" w:type="pct"/>
            <w:tcBorders>
              <w:top w:val="nil"/>
              <w:left w:val="nil"/>
              <w:bottom w:val="single" w:sz="4" w:space="0" w:color="auto"/>
              <w:right w:val="single" w:sz="4" w:space="0" w:color="auto"/>
            </w:tcBorders>
            <w:shd w:val="clear" w:color="auto" w:fill="auto"/>
            <w:vAlign w:val="center"/>
          </w:tcPr>
          <w:p w14:paraId="13B77BB8"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111F2A0"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895A11E"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0F52D032"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7709DA67"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00C8782"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0BB75F9F"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14DBFEA0"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56C40BE0" w14:textId="77777777" w:rsidR="005F5A85" w:rsidRPr="005F5A85" w:rsidRDefault="005F5A85" w:rsidP="005F5A85">
            <w:pPr>
              <w:jc w:val="center"/>
              <w:rPr>
                <w:sz w:val="13"/>
                <w:szCs w:val="13"/>
              </w:rPr>
            </w:pPr>
            <w:r w:rsidRPr="005F5A85">
              <w:rPr>
                <w:sz w:val="13"/>
                <w:szCs w:val="13"/>
              </w:rPr>
              <w:t>0</w:t>
            </w:r>
          </w:p>
        </w:tc>
      </w:tr>
      <w:tr w:rsidR="005F5A85" w:rsidRPr="005F5A85" w14:paraId="38A0E2DB" w14:textId="77777777" w:rsidTr="005F5A85">
        <w:trPr>
          <w:trHeight w:val="64"/>
        </w:trPr>
        <w:tc>
          <w:tcPr>
            <w:tcW w:w="148" w:type="pct"/>
            <w:tcBorders>
              <w:bottom w:val="single" w:sz="4" w:space="0" w:color="auto"/>
            </w:tcBorders>
            <w:shd w:val="clear" w:color="auto" w:fill="auto"/>
            <w:vAlign w:val="center"/>
          </w:tcPr>
          <w:p w14:paraId="738B875C" w14:textId="77777777" w:rsidR="005F5A85" w:rsidRPr="005F5A85" w:rsidRDefault="005F5A85" w:rsidP="005F5A85">
            <w:pPr>
              <w:jc w:val="center"/>
              <w:rPr>
                <w:sz w:val="13"/>
                <w:szCs w:val="13"/>
              </w:rPr>
            </w:pPr>
            <w:r w:rsidRPr="005F5A85">
              <w:rPr>
                <w:sz w:val="13"/>
                <w:szCs w:val="13"/>
              </w:rPr>
              <w:t>3.2.12.</w:t>
            </w:r>
          </w:p>
        </w:tc>
        <w:tc>
          <w:tcPr>
            <w:tcW w:w="621" w:type="pct"/>
            <w:tcBorders>
              <w:top w:val="nil"/>
              <w:left w:val="single" w:sz="4" w:space="0" w:color="auto"/>
              <w:bottom w:val="single" w:sz="4" w:space="0" w:color="auto"/>
              <w:right w:val="single" w:sz="4" w:space="0" w:color="auto"/>
            </w:tcBorders>
            <w:shd w:val="clear" w:color="auto" w:fill="auto"/>
            <w:vAlign w:val="center"/>
          </w:tcPr>
          <w:p w14:paraId="4AD4CF4E" w14:textId="77777777" w:rsidR="005F5A85" w:rsidRPr="005F5A85" w:rsidRDefault="005F5A85" w:rsidP="005F5A85">
            <w:pPr>
              <w:rPr>
                <w:color w:val="000000"/>
                <w:sz w:val="13"/>
                <w:szCs w:val="13"/>
              </w:rPr>
            </w:pPr>
            <w:r w:rsidRPr="005F5A85">
              <w:rPr>
                <w:color w:val="000000"/>
                <w:sz w:val="13"/>
                <w:szCs w:val="13"/>
              </w:rPr>
              <w:t>г. Ленинск-Кузнецкий. Котельная «Центральная». Проектирование и замена котла № 2, 3 на КВ-РФ-30-150 с топкой ВКС</w:t>
            </w:r>
          </w:p>
        </w:tc>
        <w:tc>
          <w:tcPr>
            <w:tcW w:w="361" w:type="pct"/>
            <w:tcBorders>
              <w:top w:val="nil"/>
              <w:left w:val="nil"/>
              <w:bottom w:val="single" w:sz="4" w:space="0" w:color="auto"/>
              <w:right w:val="single" w:sz="4" w:space="0" w:color="auto"/>
            </w:tcBorders>
            <w:shd w:val="clear" w:color="auto" w:fill="auto"/>
            <w:vAlign w:val="center"/>
          </w:tcPr>
          <w:p w14:paraId="6121B8FA"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nil"/>
              <w:left w:val="nil"/>
              <w:bottom w:val="single" w:sz="4" w:space="0" w:color="auto"/>
              <w:right w:val="single" w:sz="4" w:space="0" w:color="auto"/>
            </w:tcBorders>
            <w:shd w:val="clear" w:color="auto" w:fill="auto"/>
            <w:vAlign w:val="center"/>
          </w:tcPr>
          <w:p w14:paraId="65C24042"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68282454" w14:textId="77777777" w:rsidR="005F5A85" w:rsidRPr="005F5A85" w:rsidRDefault="005F5A85" w:rsidP="005F5A85">
            <w:pPr>
              <w:jc w:val="center"/>
              <w:rPr>
                <w:color w:val="000000"/>
                <w:sz w:val="13"/>
                <w:szCs w:val="13"/>
              </w:rPr>
            </w:pPr>
            <w:r w:rsidRPr="005F5A85">
              <w:rPr>
                <w:color w:val="000000"/>
                <w:sz w:val="13"/>
                <w:szCs w:val="13"/>
              </w:rPr>
              <w:t>ул. Суворова, 21а</w:t>
            </w:r>
          </w:p>
        </w:tc>
        <w:tc>
          <w:tcPr>
            <w:tcW w:w="341" w:type="pct"/>
            <w:tcBorders>
              <w:top w:val="nil"/>
              <w:left w:val="nil"/>
              <w:bottom w:val="single" w:sz="4" w:space="0" w:color="auto"/>
              <w:right w:val="single" w:sz="4" w:space="0" w:color="auto"/>
            </w:tcBorders>
            <w:shd w:val="clear" w:color="auto" w:fill="auto"/>
            <w:vAlign w:val="center"/>
          </w:tcPr>
          <w:p w14:paraId="67068A1F" w14:textId="77777777" w:rsidR="005F5A85" w:rsidRPr="005F5A85" w:rsidRDefault="005F5A85" w:rsidP="005F5A85">
            <w:pPr>
              <w:jc w:val="center"/>
              <w:rPr>
                <w:sz w:val="13"/>
                <w:szCs w:val="13"/>
              </w:rPr>
            </w:pPr>
            <w:r w:rsidRPr="005F5A85">
              <w:rPr>
                <w:sz w:val="13"/>
                <w:szCs w:val="13"/>
              </w:rPr>
              <w:t>Установленная мощность</w:t>
            </w:r>
          </w:p>
        </w:tc>
        <w:tc>
          <w:tcPr>
            <w:tcW w:w="117" w:type="pct"/>
            <w:tcBorders>
              <w:top w:val="nil"/>
              <w:left w:val="nil"/>
              <w:bottom w:val="single" w:sz="4" w:space="0" w:color="auto"/>
              <w:right w:val="single" w:sz="4" w:space="0" w:color="auto"/>
            </w:tcBorders>
            <w:shd w:val="clear" w:color="auto" w:fill="auto"/>
            <w:vAlign w:val="center"/>
          </w:tcPr>
          <w:p w14:paraId="00EDBEC7" w14:textId="77777777" w:rsidR="005F5A85" w:rsidRPr="005F5A85" w:rsidRDefault="005F5A85" w:rsidP="005F5A85">
            <w:pPr>
              <w:jc w:val="center"/>
              <w:rPr>
                <w:sz w:val="13"/>
                <w:szCs w:val="13"/>
              </w:rPr>
            </w:pPr>
            <w:r w:rsidRPr="005F5A85">
              <w:rPr>
                <w:sz w:val="13"/>
                <w:szCs w:val="13"/>
              </w:rPr>
              <w:t>Гкал/ч</w:t>
            </w:r>
          </w:p>
        </w:tc>
        <w:tc>
          <w:tcPr>
            <w:tcW w:w="187" w:type="pct"/>
            <w:tcBorders>
              <w:top w:val="nil"/>
              <w:left w:val="single" w:sz="4" w:space="0" w:color="auto"/>
              <w:bottom w:val="single" w:sz="4" w:space="0" w:color="auto"/>
              <w:right w:val="single" w:sz="4" w:space="0" w:color="auto"/>
            </w:tcBorders>
            <w:shd w:val="clear" w:color="auto" w:fill="auto"/>
            <w:vAlign w:val="center"/>
          </w:tcPr>
          <w:p w14:paraId="3BBC80E8" w14:textId="77777777" w:rsidR="005F5A85" w:rsidRPr="005F5A85" w:rsidRDefault="005F5A85" w:rsidP="005F5A85">
            <w:pPr>
              <w:jc w:val="center"/>
              <w:rPr>
                <w:sz w:val="13"/>
                <w:szCs w:val="13"/>
              </w:rPr>
            </w:pPr>
            <w:r w:rsidRPr="005F5A85">
              <w:rPr>
                <w:sz w:val="13"/>
                <w:szCs w:val="13"/>
              </w:rPr>
              <w:t>40</w:t>
            </w:r>
          </w:p>
        </w:tc>
        <w:tc>
          <w:tcPr>
            <w:tcW w:w="176" w:type="pct"/>
            <w:tcBorders>
              <w:top w:val="nil"/>
              <w:left w:val="nil"/>
              <w:bottom w:val="single" w:sz="4" w:space="0" w:color="auto"/>
              <w:right w:val="single" w:sz="4" w:space="0" w:color="auto"/>
            </w:tcBorders>
            <w:shd w:val="clear" w:color="auto" w:fill="auto"/>
            <w:vAlign w:val="center"/>
          </w:tcPr>
          <w:p w14:paraId="49AA08FE" w14:textId="77777777" w:rsidR="005F5A85" w:rsidRPr="005F5A85" w:rsidRDefault="005F5A85" w:rsidP="005F5A85">
            <w:pPr>
              <w:jc w:val="center"/>
              <w:rPr>
                <w:sz w:val="13"/>
                <w:szCs w:val="13"/>
              </w:rPr>
            </w:pPr>
            <w:r w:rsidRPr="005F5A85">
              <w:rPr>
                <w:sz w:val="13"/>
                <w:szCs w:val="13"/>
              </w:rPr>
              <w:t>60</w:t>
            </w:r>
          </w:p>
        </w:tc>
        <w:tc>
          <w:tcPr>
            <w:tcW w:w="191" w:type="pct"/>
            <w:tcBorders>
              <w:top w:val="nil"/>
              <w:left w:val="nil"/>
              <w:bottom w:val="single" w:sz="4" w:space="0" w:color="auto"/>
              <w:right w:val="single" w:sz="4" w:space="0" w:color="auto"/>
            </w:tcBorders>
            <w:shd w:val="clear" w:color="auto" w:fill="auto"/>
            <w:vAlign w:val="center"/>
          </w:tcPr>
          <w:p w14:paraId="1B27CCDF" w14:textId="77777777" w:rsidR="005F5A85" w:rsidRPr="005F5A85" w:rsidRDefault="005F5A85" w:rsidP="005F5A85">
            <w:pPr>
              <w:jc w:val="center"/>
              <w:rPr>
                <w:sz w:val="13"/>
                <w:szCs w:val="13"/>
              </w:rPr>
            </w:pPr>
            <w:r w:rsidRPr="005F5A85">
              <w:rPr>
                <w:sz w:val="13"/>
                <w:szCs w:val="13"/>
              </w:rPr>
              <w:t>2019</w:t>
            </w:r>
          </w:p>
        </w:tc>
        <w:tc>
          <w:tcPr>
            <w:tcW w:w="185" w:type="pct"/>
            <w:tcBorders>
              <w:top w:val="nil"/>
              <w:left w:val="nil"/>
              <w:bottom w:val="single" w:sz="4" w:space="0" w:color="auto"/>
              <w:right w:val="single" w:sz="4" w:space="0" w:color="auto"/>
            </w:tcBorders>
            <w:shd w:val="clear" w:color="auto" w:fill="auto"/>
            <w:vAlign w:val="center"/>
          </w:tcPr>
          <w:p w14:paraId="60EB3D42" w14:textId="77777777" w:rsidR="005F5A85" w:rsidRPr="005F5A85" w:rsidRDefault="005F5A85" w:rsidP="005F5A85">
            <w:pPr>
              <w:jc w:val="center"/>
              <w:rPr>
                <w:sz w:val="13"/>
                <w:szCs w:val="13"/>
              </w:rPr>
            </w:pPr>
            <w:r w:rsidRPr="005F5A85">
              <w:rPr>
                <w:sz w:val="13"/>
                <w:szCs w:val="13"/>
              </w:rPr>
              <w:t>2020</w:t>
            </w:r>
          </w:p>
        </w:tc>
        <w:tc>
          <w:tcPr>
            <w:tcW w:w="181" w:type="pct"/>
            <w:tcBorders>
              <w:top w:val="nil"/>
              <w:left w:val="nil"/>
              <w:bottom w:val="single" w:sz="4" w:space="0" w:color="auto"/>
              <w:right w:val="single" w:sz="4" w:space="0" w:color="auto"/>
            </w:tcBorders>
            <w:shd w:val="clear" w:color="auto" w:fill="auto"/>
            <w:vAlign w:val="center"/>
          </w:tcPr>
          <w:p w14:paraId="3B99FA4C" w14:textId="77777777" w:rsidR="005F5A85" w:rsidRPr="005F5A85" w:rsidRDefault="005F5A85" w:rsidP="005F5A85">
            <w:pPr>
              <w:jc w:val="center"/>
              <w:rPr>
                <w:sz w:val="13"/>
                <w:szCs w:val="13"/>
              </w:rPr>
            </w:pPr>
            <w:r w:rsidRPr="005F5A85">
              <w:rPr>
                <w:sz w:val="13"/>
                <w:szCs w:val="13"/>
              </w:rPr>
              <w:t>90160</w:t>
            </w:r>
          </w:p>
        </w:tc>
        <w:tc>
          <w:tcPr>
            <w:tcW w:w="190" w:type="pct"/>
            <w:tcBorders>
              <w:top w:val="nil"/>
              <w:left w:val="nil"/>
              <w:bottom w:val="single" w:sz="4" w:space="0" w:color="auto"/>
              <w:right w:val="single" w:sz="4" w:space="0" w:color="auto"/>
            </w:tcBorders>
            <w:shd w:val="clear" w:color="auto" w:fill="auto"/>
            <w:vAlign w:val="center"/>
          </w:tcPr>
          <w:p w14:paraId="1D240FFA"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0B859F8C" w14:textId="77777777" w:rsidR="005F5A85" w:rsidRPr="005F5A85" w:rsidRDefault="005F5A85" w:rsidP="005F5A85">
            <w:pPr>
              <w:jc w:val="center"/>
              <w:rPr>
                <w:sz w:val="13"/>
                <w:szCs w:val="13"/>
              </w:rPr>
            </w:pPr>
            <w:r w:rsidRPr="005F5A85">
              <w:rPr>
                <w:sz w:val="13"/>
                <w:szCs w:val="13"/>
              </w:rPr>
              <w:t>60705</w:t>
            </w:r>
          </w:p>
        </w:tc>
        <w:tc>
          <w:tcPr>
            <w:tcW w:w="149" w:type="pct"/>
            <w:tcBorders>
              <w:top w:val="nil"/>
              <w:left w:val="nil"/>
              <w:bottom w:val="single" w:sz="4" w:space="0" w:color="auto"/>
              <w:right w:val="single" w:sz="4" w:space="0" w:color="auto"/>
            </w:tcBorders>
            <w:shd w:val="clear" w:color="auto" w:fill="auto"/>
            <w:vAlign w:val="center"/>
          </w:tcPr>
          <w:p w14:paraId="20467A67" w14:textId="77777777" w:rsidR="005F5A85" w:rsidRPr="005F5A85" w:rsidRDefault="005F5A85" w:rsidP="005F5A85">
            <w:pPr>
              <w:jc w:val="center"/>
              <w:rPr>
                <w:sz w:val="13"/>
                <w:szCs w:val="13"/>
              </w:rPr>
            </w:pPr>
            <w:r w:rsidRPr="005F5A85">
              <w:rPr>
                <w:sz w:val="13"/>
                <w:szCs w:val="13"/>
              </w:rPr>
              <w:t>29455</w:t>
            </w:r>
          </w:p>
        </w:tc>
        <w:tc>
          <w:tcPr>
            <w:tcW w:w="184" w:type="pct"/>
            <w:tcBorders>
              <w:top w:val="nil"/>
              <w:left w:val="nil"/>
              <w:bottom w:val="single" w:sz="4" w:space="0" w:color="auto"/>
              <w:right w:val="single" w:sz="4" w:space="0" w:color="auto"/>
            </w:tcBorders>
            <w:shd w:val="clear" w:color="auto" w:fill="auto"/>
            <w:vAlign w:val="center"/>
          </w:tcPr>
          <w:p w14:paraId="4AD29244" w14:textId="77777777" w:rsidR="005F5A85" w:rsidRPr="005F5A85" w:rsidRDefault="005F5A85" w:rsidP="005F5A85">
            <w:pPr>
              <w:jc w:val="center"/>
              <w:rPr>
                <w:sz w:val="13"/>
                <w:szCs w:val="13"/>
              </w:rPr>
            </w:pPr>
            <w:r w:rsidRPr="005F5A85">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0B42142C"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10C8AD2"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9363B8E"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1097A94E"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546D7CD"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9D18B5F"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66DC8251"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4805038"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3992324F" w14:textId="77777777" w:rsidR="005F5A85" w:rsidRPr="005F5A85" w:rsidRDefault="005F5A85" w:rsidP="005F5A85">
            <w:pPr>
              <w:jc w:val="center"/>
              <w:rPr>
                <w:sz w:val="13"/>
                <w:szCs w:val="13"/>
              </w:rPr>
            </w:pPr>
            <w:r w:rsidRPr="005F5A85">
              <w:rPr>
                <w:sz w:val="13"/>
                <w:szCs w:val="13"/>
              </w:rPr>
              <w:t>0</w:t>
            </w:r>
          </w:p>
        </w:tc>
      </w:tr>
      <w:tr w:rsidR="005F5A85" w:rsidRPr="005F5A85" w14:paraId="5C7C3B3A" w14:textId="77777777" w:rsidTr="005F5A85">
        <w:trPr>
          <w:trHeight w:val="141"/>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0F2BC374" w14:textId="77777777" w:rsidR="005F5A85" w:rsidRPr="005F5A85" w:rsidRDefault="005F5A85" w:rsidP="005F5A85">
            <w:pPr>
              <w:jc w:val="center"/>
              <w:rPr>
                <w:bCs/>
                <w:sz w:val="13"/>
                <w:szCs w:val="13"/>
              </w:rPr>
            </w:pPr>
            <w:r w:rsidRPr="005F5A85">
              <w:rPr>
                <w:bCs/>
                <w:sz w:val="13"/>
                <w:szCs w:val="13"/>
              </w:rPr>
              <w:t>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1CF5EF17" w14:textId="77777777" w:rsidR="005F5A85" w:rsidRPr="005F5A85" w:rsidRDefault="005F5A85" w:rsidP="005F5A85">
            <w:pPr>
              <w:jc w:val="center"/>
              <w:rPr>
                <w:bCs/>
                <w:sz w:val="13"/>
                <w:szCs w:val="13"/>
              </w:rPr>
            </w:pPr>
            <w:r w:rsidRPr="005F5A85">
              <w:rPr>
                <w:bCs/>
                <w:sz w:val="13"/>
                <w:szCs w:val="13"/>
              </w:rPr>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1E216CE" w14:textId="77777777" w:rsidR="005F5A85" w:rsidRPr="005F5A85" w:rsidRDefault="005F5A85" w:rsidP="005F5A85">
            <w:pPr>
              <w:jc w:val="center"/>
              <w:rPr>
                <w:bCs/>
                <w:sz w:val="13"/>
                <w:szCs w:val="13"/>
              </w:rPr>
            </w:pPr>
            <w:r w:rsidRPr="005F5A85">
              <w:rPr>
                <w:bCs/>
                <w:sz w:val="13"/>
                <w:szCs w:val="13"/>
              </w:rPr>
              <w:t>3</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7991A151" w14:textId="77777777" w:rsidR="005F5A85" w:rsidRPr="005F5A85" w:rsidRDefault="005F5A85" w:rsidP="005F5A85">
            <w:pPr>
              <w:jc w:val="center"/>
              <w:rPr>
                <w:bCs/>
                <w:sz w:val="13"/>
                <w:szCs w:val="13"/>
              </w:rPr>
            </w:pPr>
            <w:r w:rsidRPr="005F5A85">
              <w:rPr>
                <w:bCs/>
                <w:sz w:val="13"/>
                <w:szCs w:val="13"/>
              </w:rPr>
              <w:t>4</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2E6A160" w14:textId="77777777" w:rsidR="005F5A85" w:rsidRPr="005F5A85" w:rsidRDefault="005F5A85" w:rsidP="005F5A85">
            <w:pPr>
              <w:jc w:val="center"/>
              <w:rPr>
                <w:bCs/>
                <w:sz w:val="13"/>
                <w:szCs w:val="13"/>
              </w:rPr>
            </w:pPr>
            <w:r w:rsidRPr="005F5A85">
              <w:rPr>
                <w:bCs/>
                <w:sz w:val="13"/>
                <w:szCs w:val="13"/>
              </w:rPr>
              <w:t>5</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14:paraId="44C9D0F1" w14:textId="77777777" w:rsidR="005F5A85" w:rsidRPr="005F5A85" w:rsidRDefault="005F5A85" w:rsidP="005F5A85">
            <w:pPr>
              <w:jc w:val="center"/>
              <w:rPr>
                <w:bCs/>
                <w:sz w:val="13"/>
                <w:szCs w:val="13"/>
              </w:rPr>
            </w:pPr>
            <w:r w:rsidRPr="005F5A85">
              <w:rPr>
                <w:bCs/>
                <w:sz w:val="13"/>
                <w:szCs w:val="13"/>
              </w:rPr>
              <w:t>6</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D618B11" w14:textId="77777777" w:rsidR="005F5A85" w:rsidRPr="005F5A85" w:rsidRDefault="005F5A85" w:rsidP="005F5A85">
            <w:pPr>
              <w:jc w:val="center"/>
              <w:rPr>
                <w:bCs/>
                <w:sz w:val="13"/>
                <w:szCs w:val="13"/>
              </w:rPr>
            </w:pPr>
            <w:r w:rsidRPr="005F5A85">
              <w:rPr>
                <w:bCs/>
                <w:sz w:val="13"/>
                <w:szCs w:val="13"/>
              </w:rPr>
              <w:t>7</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220B2A9" w14:textId="77777777" w:rsidR="005F5A85" w:rsidRPr="005F5A85" w:rsidRDefault="005F5A85" w:rsidP="005F5A85">
            <w:pPr>
              <w:jc w:val="center"/>
              <w:rPr>
                <w:bCs/>
                <w:sz w:val="13"/>
                <w:szCs w:val="13"/>
              </w:rPr>
            </w:pPr>
            <w:r w:rsidRPr="005F5A85">
              <w:rPr>
                <w:bCs/>
                <w:sz w:val="13"/>
                <w:szCs w:val="13"/>
              </w:rPr>
              <w:t>8</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B72F308" w14:textId="77777777" w:rsidR="005F5A85" w:rsidRPr="005F5A85" w:rsidRDefault="005F5A85" w:rsidP="005F5A85">
            <w:pPr>
              <w:jc w:val="center"/>
              <w:rPr>
                <w:bCs/>
                <w:sz w:val="13"/>
                <w:szCs w:val="13"/>
              </w:rPr>
            </w:pPr>
            <w:r w:rsidRPr="005F5A85">
              <w:rPr>
                <w:bCs/>
                <w:sz w:val="13"/>
                <w:szCs w:val="13"/>
              </w:rPr>
              <w:t>9</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3E25AA4" w14:textId="77777777" w:rsidR="005F5A85" w:rsidRPr="005F5A85" w:rsidRDefault="005F5A85" w:rsidP="005F5A85">
            <w:pPr>
              <w:jc w:val="center"/>
              <w:rPr>
                <w:bCs/>
                <w:sz w:val="13"/>
                <w:szCs w:val="13"/>
              </w:rPr>
            </w:pPr>
            <w:r w:rsidRPr="005F5A85">
              <w:rPr>
                <w:bCs/>
                <w:sz w:val="13"/>
                <w:szCs w:val="13"/>
              </w:rPr>
              <w:t>10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DBC0C3D" w14:textId="77777777" w:rsidR="005F5A85" w:rsidRPr="005F5A85" w:rsidRDefault="005F5A85" w:rsidP="005F5A85">
            <w:pPr>
              <w:jc w:val="center"/>
              <w:rPr>
                <w:bCs/>
                <w:sz w:val="13"/>
                <w:szCs w:val="13"/>
              </w:rPr>
            </w:pPr>
            <w:r w:rsidRPr="005F5A85">
              <w:rPr>
                <w:bCs/>
                <w:sz w:val="13"/>
                <w:szCs w:val="13"/>
              </w:rPr>
              <w:t>11</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22E3EA8" w14:textId="77777777" w:rsidR="005F5A85" w:rsidRPr="005F5A85" w:rsidRDefault="005F5A85" w:rsidP="005F5A85">
            <w:pPr>
              <w:jc w:val="center"/>
              <w:rPr>
                <w:bCs/>
                <w:sz w:val="13"/>
                <w:szCs w:val="13"/>
              </w:rPr>
            </w:pPr>
            <w:r w:rsidRPr="005F5A85">
              <w:rPr>
                <w:bCs/>
                <w:sz w:val="13"/>
                <w:szCs w:val="13"/>
              </w:rPr>
              <w:t>12</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432652E0" w14:textId="77777777" w:rsidR="005F5A85" w:rsidRPr="005F5A85" w:rsidRDefault="005F5A85" w:rsidP="005F5A85">
            <w:pPr>
              <w:jc w:val="center"/>
              <w:rPr>
                <w:bCs/>
                <w:sz w:val="13"/>
                <w:szCs w:val="13"/>
              </w:rPr>
            </w:pPr>
            <w:r w:rsidRPr="005F5A85">
              <w:rPr>
                <w:bCs/>
                <w:sz w:val="13"/>
                <w:szCs w:val="13"/>
              </w:rPr>
              <w:t>13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30463CC9" w14:textId="77777777" w:rsidR="005F5A85" w:rsidRPr="005F5A85" w:rsidRDefault="005F5A85" w:rsidP="005F5A85">
            <w:pPr>
              <w:jc w:val="center"/>
              <w:rPr>
                <w:bCs/>
                <w:sz w:val="13"/>
                <w:szCs w:val="13"/>
              </w:rPr>
            </w:pPr>
            <w:r w:rsidRPr="005F5A85">
              <w:rPr>
                <w:bCs/>
                <w:sz w:val="13"/>
                <w:szCs w:val="13"/>
              </w:rPr>
              <w:t>14</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196BA99" w14:textId="77777777" w:rsidR="005F5A85" w:rsidRPr="005F5A85" w:rsidRDefault="005F5A85" w:rsidP="005F5A85">
            <w:pPr>
              <w:jc w:val="center"/>
              <w:rPr>
                <w:bCs/>
                <w:sz w:val="13"/>
                <w:szCs w:val="13"/>
              </w:rPr>
            </w:pPr>
            <w:r w:rsidRPr="005F5A85">
              <w:rPr>
                <w:bCs/>
                <w:sz w:val="13"/>
                <w:szCs w:val="13"/>
              </w:rPr>
              <w:t>15</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5E812F4F" w14:textId="77777777" w:rsidR="005F5A85" w:rsidRPr="005F5A85" w:rsidRDefault="005F5A85" w:rsidP="005F5A85">
            <w:pPr>
              <w:jc w:val="center"/>
              <w:rPr>
                <w:bCs/>
                <w:sz w:val="13"/>
                <w:szCs w:val="13"/>
              </w:rPr>
            </w:pPr>
            <w:r w:rsidRPr="005F5A85">
              <w:rPr>
                <w:bCs/>
                <w:sz w:val="13"/>
                <w:szCs w:val="13"/>
              </w:rPr>
              <w:t>16</w:t>
            </w:r>
          </w:p>
        </w:tc>
        <w:tc>
          <w:tcPr>
            <w:tcW w:w="156" w:type="pct"/>
            <w:tcBorders>
              <w:top w:val="single" w:sz="4" w:space="0" w:color="auto"/>
              <w:left w:val="single" w:sz="4" w:space="0" w:color="auto"/>
              <w:bottom w:val="single" w:sz="4" w:space="0" w:color="auto"/>
              <w:right w:val="single" w:sz="4" w:space="0" w:color="auto"/>
            </w:tcBorders>
            <w:vAlign w:val="center"/>
          </w:tcPr>
          <w:p w14:paraId="1D00DE97" w14:textId="77777777" w:rsidR="005F5A85" w:rsidRPr="005F5A85" w:rsidRDefault="005F5A85" w:rsidP="005F5A85">
            <w:pPr>
              <w:jc w:val="center"/>
              <w:rPr>
                <w:bCs/>
                <w:sz w:val="13"/>
                <w:szCs w:val="13"/>
              </w:rPr>
            </w:pPr>
            <w:r w:rsidRPr="005F5A85">
              <w:rPr>
                <w:bCs/>
                <w:sz w:val="13"/>
                <w:szCs w:val="13"/>
              </w:rPr>
              <w:t>17</w:t>
            </w:r>
          </w:p>
        </w:tc>
        <w:tc>
          <w:tcPr>
            <w:tcW w:w="155" w:type="pct"/>
            <w:tcBorders>
              <w:top w:val="single" w:sz="4" w:space="0" w:color="auto"/>
              <w:left w:val="single" w:sz="4" w:space="0" w:color="auto"/>
              <w:bottom w:val="single" w:sz="4" w:space="0" w:color="auto"/>
              <w:right w:val="single" w:sz="4" w:space="0" w:color="auto"/>
            </w:tcBorders>
            <w:vAlign w:val="center"/>
          </w:tcPr>
          <w:p w14:paraId="4568081E" w14:textId="77777777" w:rsidR="005F5A85" w:rsidRPr="005F5A85" w:rsidRDefault="005F5A85" w:rsidP="005F5A85">
            <w:pPr>
              <w:jc w:val="center"/>
              <w:rPr>
                <w:bCs/>
                <w:sz w:val="13"/>
                <w:szCs w:val="13"/>
              </w:rPr>
            </w:pPr>
            <w:r w:rsidRPr="005F5A85">
              <w:rPr>
                <w:bCs/>
                <w:sz w:val="13"/>
                <w:szCs w:val="13"/>
              </w:rPr>
              <w:t>18</w:t>
            </w:r>
          </w:p>
        </w:tc>
        <w:tc>
          <w:tcPr>
            <w:tcW w:w="151" w:type="pct"/>
            <w:tcBorders>
              <w:top w:val="single" w:sz="4" w:space="0" w:color="auto"/>
              <w:left w:val="single" w:sz="4" w:space="0" w:color="auto"/>
              <w:bottom w:val="single" w:sz="4" w:space="0" w:color="auto"/>
              <w:right w:val="single" w:sz="4" w:space="0" w:color="auto"/>
            </w:tcBorders>
            <w:vAlign w:val="center"/>
          </w:tcPr>
          <w:p w14:paraId="430C48C1" w14:textId="77777777" w:rsidR="005F5A85" w:rsidRPr="005F5A85" w:rsidRDefault="005F5A85" w:rsidP="005F5A85">
            <w:pPr>
              <w:jc w:val="center"/>
              <w:rPr>
                <w:bCs/>
                <w:sz w:val="13"/>
                <w:szCs w:val="13"/>
              </w:rPr>
            </w:pPr>
            <w:r w:rsidRPr="005F5A85">
              <w:rPr>
                <w:bCs/>
                <w:sz w:val="13"/>
                <w:szCs w:val="13"/>
              </w:rPr>
              <w:t>19</w:t>
            </w:r>
          </w:p>
        </w:tc>
        <w:tc>
          <w:tcPr>
            <w:tcW w:w="176" w:type="pct"/>
            <w:tcBorders>
              <w:top w:val="single" w:sz="4" w:space="0" w:color="auto"/>
              <w:left w:val="single" w:sz="4" w:space="0" w:color="auto"/>
              <w:bottom w:val="single" w:sz="4" w:space="0" w:color="auto"/>
              <w:right w:val="single" w:sz="4" w:space="0" w:color="auto"/>
            </w:tcBorders>
            <w:vAlign w:val="center"/>
          </w:tcPr>
          <w:p w14:paraId="494FF67E" w14:textId="77777777" w:rsidR="005F5A85" w:rsidRPr="005F5A85" w:rsidRDefault="005F5A85" w:rsidP="005F5A85">
            <w:pPr>
              <w:jc w:val="center"/>
              <w:rPr>
                <w:bCs/>
                <w:sz w:val="13"/>
                <w:szCs w:val="13"/>
              </w:rPr>
            </w:pPr>
            <w:r w:rsidRPr="005F5A85">
              <w:rPr>
                <w:bCs/>
                <w:sz w:val="13"/>
                <w:szCs w:val="13"/>
              </w:rPr>
              <w:t>20</w:t>
            </w:r>
          </w:p>
        </w:tc>
        <w:tc>
          <w:tcPr>
            <w:tcW w:w="157" w:type="pct"/>
            <w:tcBorders>
              <w:top w:val="single" w:sz="4" w:space="0" w:color="auto"/>
              <w:left w:val="single" w:sz="4" w:space="0" w:color="auto"/>
              <w:bottom w:val="single" w:sz="4" w:space="0" w:color="auto"/>
              <w:right w:val="single" w:sz="4" w:space="0" w:color="auto"/>
            </w:tcBorders>
            <w:vAlign w:val="center"/>
          </w:tcPr>
          <w:p w14:paraId="1BB02C92" w14:textId="77777777" w:rsidR="005F5A85" w:rsidRPr="005F5A85" w:rsidRDefault="005F5A85" w:rsidP="005F5A85">
            <w:pPr>
              <w:jc w:val="center"/>
              <w:rPr>
                <w:bCs/>
                <w:sz w:val="13"/>
                <w:szCs w:val="13"/>
              </w:rPr>
            </w:pPr>
            <w:r w:rsidRPr="005F5A85">
              <w:rPr>
                <w:bCs/>
                <w:sz w:val="13"/>
                <w:szCs w:val="13"/>
              </w:rPr>
              <w:t>21</w:t>
            </w:r>
          </w:p>
        </w:tc>
        <w:tc>
          <w:tcPr>
            <w:tcW w:w="148" w:type="pct"/>
            <w:tcBorders>
              <w:top w:val="single" w:sz="4" w:space="0" w:color="auto"/>
              <w:left w:val="single" w:sz="4" w:space="0" w:color="auto"/>
              <w:bottom w:val="single" w:sz="4" w:space="0" w:color="auto"/>
              <w:right w:val="single" w:sz="4" w:space="0" w:color="auto"/>
            </w:tcBorders>
            <w:vAlign w:val="center"/>
          </w:tcPr>
          <w:p w14:paraId="50AAACFD" w14:textId="77777777" w:rsidR="005F5A85" w:rsidRPr="005F5A85" w:rsidRDefault="005F5A85" w:rsidP="005F5A85">
            <w:pPr>
              <w:jc w:val="center"/>
              <w:rPr>
                <w:bCs/>
                <w:sz w:val="13"/>
                <w:szCs w:val="13"/>
              </w:rPr>
            </w:pPr>
            <w:r w:rsidRPr="005F5A85">
              <w:rPr>
                <w:bCs/>
                <w:sz w:val="13"/>
                <w:szCs w:val="13"/>
              </w:rPr>
              <w:t>22</w:t>
            </w:r>
          </w:p>
        </w:tc>
        <w:tc>
          <w:tcPr>
            <w:tcW w:w="190" w:type="pct"/>
            <w:tcBorders>
              <w:top w:val="single" w:sz="4" w:space="0" w:color="auto"/>
              <w:left w:val="single" w:sz="4" w:space="0" w:color="auto"/>
              <w:bottom w:val="single" w:sz="4" w:space="0" w:color="auto"/>
              <w:right w:val="single" w:sz="4" w:space="0" w:color="auto"/>
            </w:tcBorders>
            <w:vAlign w:val="center"/>
          </w:tcPr>
          <w:p w14:paraId="3EBB387B" w14:textId="77777777" w:rsidR="005F5A85" w:rsidRPr="005F5A85" w:rsidRDefault="005F5A85" w:rsidP="005F5A85">
            <w:pPr>
              <w:jc w:val="center"/>
              <w:rPr>
                <w:bCs/>
                <w:sz w:val="13"/>
                <w:szCs w:val="13"/>
              </w:rPr>
            </w:pPr>
            <w:r w:rsidRPr="005F5A85">
              <w:rPr>
                <w:bCs/>
                <w:sz w:val="13"/>
                <w:szCs w:val="13"/>
              </w:rPr>
              <w:t>23</w:t>
            </w:r>
          </w:p>
        </w:tc>
        <w:tc>
          <w:tcPr>
            <w:tcW w:w="142" w:type="pct"/>
            <w:tcBorders>
              <w:top w:val="single" w:sz="4" w:space="0" w:color="auto"/>
              <w:left w:val="single" w:sz="4" w:space="0" w:color="auto"/>
              <w:bottom w:val="single" w:sz="4" w:space="0" w:color="auto"/>
              <w:right w:val="single" w:sz="4" w:space="0" w:color="auto"/>
            </w:tcBorders>
            <w:vAlign w:val="center"/>
          </w:tcPr>
          <w:p w14:paraId="2F72A6F8" w14:textId="77777777" w:rsidR="005F5A85" w:rsidRPr="005F5A85" w:rsidRDefault="005F5A85" w:rsidP="005F5A85">
            <w:pPr>
              <w:jc w:val="center"/>
              <w:rPr>
                <w:bCs/>
                <w:sz w:val="13"/>
                <w:szCs w:val="13"/>
              </w:rPr>
            </w:pPr>
            <w:r w:rsidRPr="005F5A85">
              <w:rPr>
                <w:bCs/>
                <w:sz w:val="13"/>
                <w:szCs w:val="13"/>
              </w:rPr>
              <w:t>24</w:t>
            </w:r>
          </w:p>
        </w:tc>
      </w:tr>
      <w:tr w:rsidR="005F5A85" w:rsidRPr="005F5A85" w14:paraId="1BFFC69E" w14:textId="77777777" w:rsidTr="005F5A85">
        <w:trPr>
          <w:trHeight w:val="489"/>
        </w:trPr>
        <w:tc>
          <w:tcPr>
            <w:tcW w:w="148" w:type="pct"/>
            <w:tcBorders>
              <w:top w:val="single" w:sz="4" w:space="0" w:color="auto"/>
            </w:tcBorders>
            <w:shd w:val="clear" w:color="auto" w:fill="auto"/>
            <w:vAlign w:val="center"/>
          </w:tcPr>
          <w:p w14:paraId="24F916AF" w14:textId="77777777" w:rsidR="005F5A85" w:rsidRPr="005F5A85" w:rsidRDefault="005F5A85" w:rsidP="005F5A85">
            <w:pPr>
              <w:jc w:val="center"/>
              <w:rPr>
                <w:sz w:val="13"/>
                <w:szCs w:val="13"/>
              </w:rPr>
            </w:pPr>
            <w:r w:rsidRPr="005F5A85">
              <w:rPr>
                <w:sz w:val="13"/>
                <w:szCs w:val="13"/>
              </w:rPr>
              <w:t>3.2.13.</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02E7FFA9" w14:textId="77777777" w:rsidR="005F5A85" w:rsidRPr="005F5A85" w:rsidRDefault="005F5A85" w:rsidP="005F5A85">
            <w:pPr>
              <w:rPr>
                <w:color w:val="000000"/>
                <w:sz w:val="13"/>
                <w:szCs w:val="13"/>
              </w:rPr>
            </w:pPr>
            <w:r w:rsidRPr="005F5A85">
              <w:rPr>
                <w:color w:val="000000"/>
                <w:sz w:val="13"/>
                <w:szCs w:val="13"/>
              </w:rPr>
              <w:t>Котельная «Центральная». Проектирование системы топливоподачи и демонтаж старого здания</w:t>
            </w:r>
          </w:p>
        </w:tc>
        <w:tc>
          <w:tcPr>
            <w:tcW w:w="361" w:type="pct"/>
            <w:tcBorders>
              <w:top w:val="single" w:sz="4" w:space="0" w:color="auto"/>
              <w:left w:val="nil"/>
              <w:bottom w:val="single" w:sz="4" w:space="0" w:color="auto"/>
              <w:right w:val="single" w:sz="4" w:space="0" w:color="auto"/>
            </w:tcBorders>
            <w:shd w:val="clear" w:color="auto" w:fill="auto"/>
            <w:vAlign w:val="center"/>
          </w:tcPr>
          <w:p w14:paraId="19479FD5"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single" w:sz="4" w:space="0" w:color="auto"/>
              <w:left w:val="nil"/>
              <w:bottom w:val="single" w:sz="4" w:space="0" w:color="auto"/>
              <w:right w:val="single" w:sz="4" w:space="0" w:color="auto"/>
            </w:tcBorders>
            <w:shd w:val="clear" w:color="auto" w:fill="auto"/>
            <w:vAlign w:val="center"/>
          </w:tcPr>
          <w:p w14:paraId="6BCB7303"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7708399D" w14:textId="77777777" w:rsidR="005F5A85" w:rsidRPr="005F5A85" w:rsidRDefault="005F5A85" w:rsidP="005F5A85">
            <w:pPr>
              <w:jc w:val="center"/>
              <w:rPr>
                <w:color w:val="000000"/>
                <w:sz w:val="13"/>
                <w:szCs w:val="13"/>
              </w:rPr>
            </w:pPr>
            <w:r w:rsidRPr="005F5A85">
              <w:rPr>
                <w:color w:val="000000"/>
                <w:sz w:val="13"/>
                <w:szCs w:val="13"/>
              </w:rPr>
              <w:t>ул. Суворова, 21а</w:t>
            </w:r>
          </w:p>
        </w:tc>
        <w:tc>
          <w:tcPr>
            <w:tcW w:w="341" w:type="pct"/>
            <w:tcBorders>
              <w:top w:val="single" w:sz="4" w:space="0" w:color="auto"/>
              <w:left w:val="nil"/>
              <w:bottom w:val="single" w:sz="4" w:space="0" w:color="auto"/>
              <w:right w:val="single" w:sz="4" w:space="0" w:color="auto"/>
            </w:tcBorders>
            <w:shd w:val="clear" w:color="auto" w:fill="auto"/>
            <w:vAlign w:val="center"/>
          </w:tcPr>
          <w:p w14:paraId="1197423C" w14:textId="77777777" w:rsidR="005F5A85" w:rsidRPr="005F5A85" w:rsidRDefault="005F5A85" w:rsidP="005F5A85">
            <w:pPr>
              <w:jc w:val="center"/>
              <w:rPr>
                <w:sz w:val="13"/>
                <w:szCs w:val="13"/>
              </w:rPr>
            </w:pPr>
            <w:r w:rsidRPr="005F5A85">
              <w:rPr>
                <w:sz w:val="13"/>
                <w:szCs w:val="13"/>
              </w:rPr>
              <w:t xml:space="preserve">Система </w:t>
            </w:r>
          </w:p>
          <w:p w14:paraId="72D4B78F" w14:textId="77777777" w:rsidR="005F5A85" w:rsidRPr="005F5A85" w:rsidRDefault="005F5A85" w:rsidP="005F5A85">
            <w:pPr>
              <w:jc w:val="center"/>
              <w:rPr>
                <w:sz w:val="13"/>
                <w:szCs w:val="13"/>
              </w:rPr>
            </w:pPr>
            <w:r w:rsidRPr="005F5A85">
              <w:rPr>
                <w:sz w:val="13"/>
                <w:szCs w:val="13"/>
              </w:rPr>
              <w:t>топливоподачи</w:t>
            </w:r>
          </w:p>
        </w:tc>
        <w:tc>
          <w:tcPr>
            <w:tcW w:w="117" w:type="pct"/>
            <w:tcBorders>
              <w:top w:val="single" w:sz="4" w:space="0" w:color="auto"/>
              <w:left w:val="nil"/>
              <w:bottom w:val="single" w:sz="4" w:space="0" w:color="auto"/>
              <w:right w:val="single" w:sz="4" w:space="0" w:color="auto"/>
            </w:tcBorders>
            <w:shd w:val="clear" w:color="auto" w:fill="auto"/>
            <w:vAlign w:val="center"/>
          </w:tcPr>
          <w:p w14:paraId="6592D8E4" w14:textId="77777777" w:rsidR="005F5A85" w:rsidRPr="005F5A85" w:rsidRDefault="005F5A85" w:rsidP="005F5A85">
            <w:pPr>
              <w:jc w:val="center"/>
              <w:rPr>
                <w:sz w:val="13"/>
                <w:szCs w:val="13"/>
              </w:rPr>
            </w:pPr>
            <w:r w:rsidRPr="005F5A85">
              <w:rPr>
                <w:sz w:val="13"/>
                <w:szCs w:val="13"/>
              </w:rPr>
              <w:t>ед.</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D978B0E" w14:textId="77777777" w:rsidR="005F5A85" w:rsidRPr="005F5A85" w:rsidRDefault="005F5A85" w:rsidP="005F5A85">
            <w:pPr>
              <w:jc w:val="center"/>
              <w:rPr>
                <w:sz w:val="13"/>
                <w:szCs w:val="13"/>
              </w:rPr>
            </w:pPr>
            <w:r w:rsidRPr="005F5A85">
              <w:rPr>
                <w:sz w:val="13"/>
                <w:szCs w:val="13"/>
              </w:rPr>
              <w:t>1</w:t>
            </w:r>
          </w:p>
        </w:tc>
        <w:tc>
          <w:tcPr>
            <w:tcW w:w="176" w:type="pct"/>
            <w:tcBorders>
              <w:top w:val="single" w:sz="4" w:space="0" w:color="auto"/>
              <w:left w:val="nil"/>
              <w:bottom w:val="single" w:sz="4" w:space="0" w:color="auto"/>
              <w:right w:val="single" w:sz="4" w:space="0" w:color="auto"/>
            </w:tcBorders>
            <w:shd w:val="clear" w:color="auto" w:fill="auto"/>
            <w:vAlign w:val="center"/>
          </w:tcPr>
          <w:p w14:paraId="49BE64F6" w14:textId="77777777" w:rsidR="005F5A85" w:rsidRPr="005F5A85" w:rsidRDefault="005F5A85" w:rsidP="005F5A85">
            <w:pPr>
              <w:jc w:val="center"/>
              <w:rPr>
                <w:sz w:val="13"/>
                <w:szCs w:val="13"/>
              </w:rPr>
            </w:pPr>
            <w:r w:rsidRPr="005F5A85">
              <w:rPr>
                <w:sz w:val="13"/>
                <w:szCs w:val="13"/>
              </w:rPr>
              <w:t>1</w:t>
            </w:r>
          </w:p>
        </w:tc>
        <w:tc>
          <w:tcPr>
            <w:tcW w:w="191" w:type="pct"/>
            <w:tcBorders>
              <w:top w:val="single" w:sz="4" w:space="0" w:color="auto"/>
              <w:left w:val="nil"/>
              <w:bottom w:val="single" w:sz="4" w:space="0" w:color="auto"/>
              <w:right w:val="single" w:sz="4" w:space="0" w:color="auto"/>
            </w:tcBorders>
            <w:shd w:val="clear" w:color="auto" w:fill="auto"/>
            <w:vAlign w:val="center"/>
          </w:tcPr>
          <w:p w14:paraId="28341925" w14:textId="77777777" w:rsidR="005F5A85" w:rsidRPr="005F5A85" w:rsidRDefault="005F5A85" w:rsidP="005F5A85">
            <w:pPr>
              <w:jc w:val="center"/>
              <w:rPr>
                <w:sz w:val="13"/>
                <w:szCs w:val="13"/>
              </w:rPr>
            </w:pPr>
            <w:r w:rsidRPr="005F5A85">
              <w:rPr>
                <w:sz w:val="13"/>
                <w:szCs w:val="13"/>
              </w:rPr>
              <w:t>2020</w:t>
            </w:r>
          </w:p>
        </w:tc>
        <w:tc>
          <w:tcPr>
            <w:tcW w:w="185" w:type="pct"/>
            <w:tcBorders>
              <w:top w:val="single" w:sz="4" w:space="0" w:color="auto"/>
              <w:left w:val="nil"/>
              <w:bottom w:val="single" w:sz="4" w:space="0" w:color="auto"/>
              <w:right w:val="single" w:sz="4" w:space="0" w:color="auto"/>
            </w:tcBorders>
            <w:shd w:val="clear" w:color="auto" w:fill="auto"/>
            <w:vAlign w:val="center"/>
          </w:tcPr>
          <w:p w14:paraId="71B569DE" w14:textId="77777777" w:rsidR="005F5A85" w:rsidRPr="005F5A85" w:rsidRDefault="005F5A85" w:rsidP="005F5A85">
            <w:pPr>
              <w:jc w:val="center"/>
              <w:rPr>
                <w:sz w:val="13"/>
                <w:szCs w:val="13"/>
              </w:rPr>
            </w:pPr>
            <w:r w:rsidRPr="005F5A85">
              <w:rPr>
                <w:sz w:val="13"/>
                <w:szCs w:val="13"/>
              </w:rPr>
              <w:t>2022</w:t>
            </w:r>
          </w:p>
        </w:tc>
        <w:tc>
          <w:tcPr>
            <w:tcW w:w="181" w:type="pct"/>
            <w:tcBorders>
              <w:top w:val="single" w:sz="4" w:space="0" w:color="auto"/>
              <w:left w:val="nil"/>
              <w:bottom w:val="single" w:sz="4" w:space="0" w:color="auto"/>
              <w:right w:val="single" w:sz="4" w:space="0" w:color="auto"/>
            </w:tcBorders>
            <w:shd w:val="clear" w:color="auto" w:fill="auto"/>
            <w:vAlign w:val="center"/>
          </w:tcPr>
          <w:p w14:paraId="57AB6A26" w14:textId="77777777" w:rsidR="005F5A85" w:rsidRPr="005F5A85" w:rsidRDefault="005F5A85" w:rsidP="005F5A85">
            <w:pPr>
              <w:jc w:val="center"/>
              <w:rPr>
                <w:sz w:val="13"/>
                <w:szCs w:val="13"/>
              </w:rPr>
            </w:pPr>
            <w:r w:rsidRPr="005F5A85">
              <w:rPr>
                <w:sz w:val="13"/>
                <w:szCs w:val="13"/>
              </w:rPr>
              <w:t>99287</w:t>
            </w:r>
          </w:p>
        </w:tc>
        <w:tc>
          <w:tcPr>
            <w:tcW w:w="190" w:type="pct"/>
            <w:tcBorders>
              <w:top w:val="single" w:sz="4" w:space="0" w:color="auto"/>
              <w:left w:val="nil"/>
              <w:bottom w:val="single" w:sz="4" w:space="0" w:color="auto"/>
              <w:right w:val="single" w:sz="4" w:space="0" w:color="auto"/>
            </w:tcBorders>
            <w:shd w:val="clear" w:color="auto" w:fill="auto"/>
            <w:vAlign w:val="center"/>
          </w:tcPr>
          <w:p w14:paraId="6614216C"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2D532279" w14:textId="77777777" w:rsidR="005F5A85" w:rsidRPr="005F5A85" w:rsidRDefault="005F5A85" w:rsidP="005F5A85">
            <w:pPr>
              <w:jc w:val="center"/>
              <w:rPr>
                <w:sz w:val="13"/>
                <w:szCs w:val="13"/>
              </w:rPr>
            </w:pPr>
            <w:r w:rsidRPr="005F5A85">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695E478F" w14:textId="77777777" w:rsidR="005F5A85" w:rsidRPr="005F5A85" w:rsidRDefault="005F5A85" w:rsidP="005F5A85">
            <w:pPr>
              <w:jc w:val="center"/>
              <w:rPr>
                <w:sz w:val="13"/>
                <w:szCs w:val="13"/>
              </w:rPr>
            </w:pPr>
            <w:r w:rsidRPr="005F5A85">
              <w:rPr>
                <w:sz w:val="13"/>
                <w:szCs w:val="13"/>
              </w:rPr>
              <w:t>10842</w:t>
            </w:r>
          </w:p>
        </w:tc>
        <w:tc>
          <w:tcPr>
            <w:tcW w:w="184" w:type="pct"/>
            <w:tcBorders>
              <w:top w:val="single" w:sz="4" w:space="0" w:color="auto"/>
              <w:left w:val="nil"/>
              <w:bottom w:val="single" w:sz="4" w:space="0" w:color="auto"/>
              <w:right w:val="single" w:sz="4" w:space="0" w:color="auto"/>
            </w:tcBorders>
            <w:shd w:val="clear" w:color="auto" w:fill="auto"/>
            <w:vAlign w:val="center"/>
          </w:tcPr>
          <w:p w14:paraId="60EC1D5A" w14:textId="77777777" w:rsidR="005F5A85" w:rsidRPr="005F5A85" w:rsidRDefault="005F5A85" w:rsidP="005F5A85">
            <w:pPr>
              <w:jc w:val="center"/>
              <w:rPr>
                <w:sz w:val="13"/>
                <w:szCs w:val="13"/>
              </w:rPr>
            </w:pPr>
            <w:r w:rsidRPr="005F5A85">
              <w:rPr>
                <w:sz w:val="13"/>
                <w:szCs w:val="13"/>
              </w:rPr>
              <w:t>44527</w:t>
            </w:r>
          </w:p>
        </w:tc>
        <w:tc>
          <w:tcPr>
            <w:tcW w:w="185" w:type="pct"/>
            <w:tcBorders>
              <w:top w:val="single" w:sz="4" w:space="0" w:color="auto"/>
              <w:left w:val="nil"/>
              <w:bottom w:val="single" w:sz="4" w:space="0" w:color="auto"/>
              <w:right w:val="single" w:sz="4" w:space="0" w:color="auto"/>
            </w:tcBorders>
            <w:shd w:val="clear" w:color="auto" w:fill="auto"/>
            <w:vAlign w:val="center"/>
          </w:tcPr>
          <w:p w14:paraId="5D2EEED1" w14:textId="77777777" w:rsidR="005F5A85" w:rsidRPr="005F5A85" w:rsidRDefault="005F5A85" w:rsidP="005F5A85">
            <w:pPr>
              <w:jc w:val="center"/>
              <w:rPr>
                <w:sz w:val="13"/>
                <w:szCs w:val="13"/>
              </w:rPr>
            </w:pPr>
            <w:r w:rsidRPr="005F5A85">
              <w:rPr>
                <w:sz w:val="13"/>
                <w:szCs w:val="13"/>
              </w:rPr>
              <w:t>43918</w:t>
            </w:r>
          </w:p>
        </w:tc>
        <w:tc>
          <w:tcPr>
            <w:tcW w:w="156" w:type="pct"/>
            <w:tcBorders>
              <w:top w:val="single" w:sz="4" w:space="0" w:color="auto"/>
              <w:left w:val="single" w:sz="4" w:space="0" w:color="auto"/>
              <w:bottom w:val="single" w:sz="4" w:space="0" w:color="auto"/>
              <w:right w:val="single" w:sz="4" w:space="0" w:color="auto"/>
            </w:tcBorders>
            <w:vAlign w:val="center"/>
          </w:tcPr>
          <w:p w14:paraId="6C8CC20E"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EFD9622"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11758AB8"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5576BC4"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5CE1D83"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2F4F063A"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5AEBE88"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1BD02A9F" w14:textId="77777777" w:rsidR="005F5A85" w:rsidRPr="005F5A85" w:rsidRDefault="005F5A85" w:rsidP="005F5A85">
            <w:pPr>
              <w:jc w:val="center"/>
              <w:rPr>
                <w:sz w:val="13"/>
                <w:szCs w:val="13"/>
              </w:rPr>
            </w:pPr>
            <w:r w:rsidRPr="005F5A85">
              <w:rPr>
                <w:sz w:val="13"/>
                <w:szCs w:val="13"/>
              </w:rPr>
              <w:t>0</w:t>
            </w:r>
          </w:p>
        </w:tc>
      </w:tr>
      <w:tr w:rsidR="005F5A85" w:rsidRPr="005F5A85" w14:paraId="583484CE" w14:textId="77777777" w:rsidTr="005F5A85">
        <w:trPr>
          <w:trHeight w:val="489"/>
        </w:trPr>
        <w:tc>
          <w:tcPr>
            <w:tcW w:w="148" w:type="pct"/>
            <w:shd w:val="clear" w:color="auto" w:fill="auto"/>
            <w:vAlign w:val="center"/>
          </w:tcPr>
          <w:p w14:paraId="3E735F5C" w14:textId="77777777" w:rsidR="005F5A85" w:rsidRPr="005F5A85" w:rsidRDefault="005F5A85" w:rsidP="005F5A85">
            <w:pPr>
              <w:jc w:val="center"/>
              <w:rPr>
                <w:sz w:val="13"/>
                <w:szCs w:val="13"/>
              </w:rPr>
            </w:pPr>
            <w:r w:rsidRPr="005F5A85">
              <w:rPr>
                <w:sz w:val="13"/>
                <w:szCs w:val="13"/>
              </w:rPr>
              <w:t>3.2.14.</w:t>
            </w:r>
          </w:p>
        </w:tc>
        <w:tc>
          <w:tcPr>
            <w:tcW w:w="621" w:type="pct"/>
            <w:tcBorders>
              <w:top w:val="nil"/>
              <w:left w:val="single" w:sz="4" w:space="0" w:color="auto"/>
              <w:bottom w:val="single" w:sz="4" w:space="0" w:color="auto"/>
              <w:right w:val="single" w:sz="4" w:space="0" w:color="auto"/>
            </w:tcBorders>
            <w:shd w:val="clear" w:color="auto" w:fill="auto"/>
            <w:vAlign w:val="center"/>
          </w:tcPr>
          <w:p w14:paraId="6B1E1C98" w14:textId="77777777" w:rsidR="005F5A85" w:rsidRPr="005F5A85" w:rsidRDefault="005F5A85" w:rsidP="005F5A85">
            <w:pPr>
              <w:rPr>
                <w:color w:val="000000"/>
                <w:sz w:val="13"/>
                <w:szCs w:val="13"/>
              </w:rPr>
            </w:pPr>
            <w:r w:rsidRPr="005F5A85">
              <w:rPr>
                <w:color w:val="000000"/>
                <w:sz w:val="13"/>
                <w:szCs w:val="13"/>
              </w:rPr>
              <w:t>Котельная «Центральная». Проектирование и реконструкция насосной станции.</w:t>
            </w:r>
          </w:p>
        </w:tc>
        <w:tc>
          <w:tcPr>
            <w:tcW w:w="361" w:type="pct"/>
            <w:tcBorders>
              <w:top w:val="nil"/>
              <w:left w:val="nil"/>
              <w:bottom w:val="single" w:sz="4" w:space="0" w:color="auto"/>
              <w:right w:val="single" w:sz="4" w:space="0" w:color="auto"/>
            </w:tcBorders>
            <w:shd w:val="clear" w:color="auto" w:fill="auto"/>
            <w:vAlign w:val="center"/>
          </w:tcPr>
          <w:p w14:paraId="7D3BDAB1" w14:textId="77777777" w:rsidR="005F5A85" w:rsidRPr="005F5A85" w:rsidRDefault="005F5A85" w:rsidP="005F5A85">
            <w:pPr>
              <w:jc w:val="center"/>
              <w:rPr>
                <w:color w:val="000000"/>
                <w:sz w:val="13"/>
                <w:szCs w:val="13"/>
              </w:rPr>
            </w:pPr>
            <w:r w:rsidRPr="005F5A85">
              <w:rPr>
                <w:color w:val="000000"/>
                <w:sz w:val="13"/>
                <w:szCs w:val="13"/>
              </w:rPr>
              <w:t>Повышение надежности теплоснабжения</w:t>
            </w:r>
          </w:p>
        </w:tc>
        <w:tc>
          <w:tcPr>
            <w:tcW w:w="362" w:type="pct"/>
            <w:tcBorders>
              <w:top w:val="nil"/>
              <w:left w:val="nil"/>
              <w:bottom w:val="single" w:sz="4" w:space="0" w:color="auto"/>
              <w:right w:val="single" w:sz="4" w:space="0" w:color="auto"/>
            </w:tcBorders>
            <w:shd w:val="clear" w:color="auto" w:fill="auto"/>
            <w:vAlign w:val="center"/>
          </w:tcPr>
          <w:p w14:paraId="7C41B2A8" w14:textId="77777777" w:rsidR="005F5A85" w:rsidRPr="005F5A85" w:rsidRDefault="005F5A85" w:rsidP="005F5A85">
            <w:pPr>
              <w:jc w:val="center"/>
              <w:rPr>
                <w:color w:val="000000"/>
                <w:sz w:val="13"/>
                <w:szCs w:val="13"/>
              </w:rPr>
            </w:pPr>
            <w:r w:rsidRPr="005F5A85">
              <w:rPr>
                <w:color w:val="000000"/>
                <w:sz w:val="13"/>
                <w:szCs w:val="13"/>
              </w:rPr>
              <w:t xml:space="preserve">г. Ленинск-Кузнецкий, </w:t>
            </w:r>
          </w:p>
          <w:p w14:paraId="7F6FC8B2" w14:textId="77777777" w:rsidR="005F5A85" w:rsidRPr="005F5A85" w:rsidRDefault="005F5A85" w:rsidP="005F5A85">
            <w:pPr>
              <w:jc w:val="center"/>
              <w:rPr>
                <w:color w:val="000000"/>
                <w:sz w:val="13"/>
                <w:szCs w:val="13"/>
              </w:rPr>
            </w:pPr>
            <w:r w:rsidRPr="005F5A85">
              <w:rPr>
                <w:color w:val="000000"/>
                <w:sz w:val="13"/>
                <w:szCs w:val="13"/>
              </w:rPr>
              <w:t>ул. Суворова, 21а</w:t>
            </w:r>
          </w:p>
        </w:tc>
        <w:tc>
          <w:tcPr>
            <w:tcW w:w="341" w:type="pct"/>
            <w:tcBorders>
              <w:top w:val="nil"/>
              <w:left w:val="nil"/>
              <w:bottom w:val="single" w:sz="4" w:space="0" w:color="auto"/>
              <w:right w:val="single" w:sz="4" w:space="0" w:color="auto"/>
            </w:tcBorders>
            <w:shd w:val="clear" w:color="auto" w:fill="auto"/>
            <w:vAlign w:val="center"/>
          </w:tcPr>
          <w:p w14:paraId="7E7343A1" w14:textId="77777777" w:rsidR="005F5A85" w:rsidRPr="005F5A85" w:rsidRDefault="005F5A85" w:rsidP="005F5A85">
            <w:pPr>
              <w:jc w:val="center"/>
              <w:rPr>
                <w:sz w:val="13"/>
                <w:szCs w:val="13"/>
              </w:rPr>
            </w:pPr>
            <w:proofErr w:type="gramStart"/>
            <w:r w:rsidRPr="005F5A85">
              <w:rPr>
                <w:sz w:val="13"/>
                <w:szCs w:val="13"/>
              </w:rPr>
              <w:t>Производитель-</w:t>
            </w:r>
            <w:proofErr w:type="spellStart"/>
            <w:r w:rsidRPr="005F5A85">
              <w:rPr>
                <w:sz w:val="13"/>
                <w:szCs w:val="13"/>
              </w:rPr>
              <w:t>ность</w:t>
            </w:r>
            <w:proofErr w:type="spellEnd"/>
            <w:proofErr w:type="gramEnd"/>
          </w:p>
        </w:tc>
        <w:tc>
          <w:tcPr>
            <w:tcW w:w="117" w:type="pct"/>
            <w:tcBorders>
              <w:top w:val="nil"/>
              <w:left w:val="nil"/>
              <w:bottom w:val="single" w:sz="4" w:space="0" w:color="auto"/>
              <w:right w:val="single" w:sz="4" w:space="0" w:color="auto"/>
            </w:tcBorders>
            <w:shd w:val="clear" w:color="auto" w:fill="auto"/>
            <w:vAlign w:val="center"/>
          </w:tcPr>
          <w:p w14:paraId="26F67824" w14:textId="77777777" w:rsidR="005F5A85" w:rsidRPr="005F5A85" w:rsidRDefault="005F5A85" w:rsidP="005F5A85">
            <w:pPr>
              <w:jc w:val="center"/>
              <w:rPr>
                <w:sz w:val="13"/>
                <w:szCs w:val="13"/>
              </w:rPr>
            </w:pPr>
            <w:r w:rsidRPr="005F5A85">
              <w:rPr>
                <w:sz w:val="13"/>
                <w:szCs w:val="13"/>
              </w:rPr>
              <w:t>м</w:t>
            </w:r>
            <w:r w:rsidRPr="005F5A85">
              <w:rPr>
                <w:sz w:val="13"/>
                <w:szCs w:val="13"/>
                <w:vertAlign w:val="superscript"/>
              </w:rPr>
              <w:t>3</w:t>
            </w:r>
            <w:r w:rsidRPr="005F5A85">
              <w:rPr>
                <w:sz w:val="13"/>
                <w:szCs w:val="13"/>
              </w:rPr>
              <w:t>/ч</w:t>
            </w:r>
          </w:p>
        </w:tc>
        <w:tc>
          <w:tcPr>
            <w:tcW w:w="187" w:type="pct"/>
            <w:tcBorders>
              <w:top w:val="nil"/>
              <w:left w:val="single" w:sz="4" w:space="0" w:color="auto"/>
              <w:bottom w:val="single" w:sz="4" w:space="0" w:color="auto"/>
              <w:right w:val="single" w:sz="4" w:space="0" w:color="auto"/>
            </w:tcBorders>
            <w:shd w:val="clear" w:color="auto" w:fill="auto"/>
            <w:vAlign w:val="center"/>
          </w:tcPr>
          <w:p w14:paraId="586BD245" w14:textId="77777777" w:rsidR="005F5A85" w:rsidRPr="005F5A85" w:rsidRDefault="005F5A85" w:rsidP="005F5A85">
            <w:pPr>
              <w:jc w:val="center"/>
              <w:rPr>
                <w:sz w:val="13"/>
                <w:szCs w:val="13"/>
              </w:rPr>
            </w:pPr>
            <w:r w:rsidRPr="005F5A85">
              <w:rPr>
                <w:sz w:val="13"/>
                <w:szCs w:val="13"/>
              </w:rPr>
              <w:t>0</w:t>
            </w:r>
          </w:p>
        </w:tc>
        <w:tc>
          <w:tcPr>
            <w:tcW w:w="176" w:type="pct"/>
            <w:tcBorders>
              <w:top w:val="nil"/>
              <w:left w:val="nil"/>
              <w:bottom w:val="single" w:sz="4" w:space="0" w:color="auto"/>
              <w:right w:val="single" w:sz="4" w:space="0" w:color="auto"/>
            </w:tcBorders>
            <w:shd w:val="clear" w:color="auto" w:fill="auto"/>
            <w:vAlign w:val="center"/>
          </w:tcPr>
          <w:p w14:paraId="3B6E8F10" w14:textId="77777777" w:rsidR="005F5A85" w:rsidRPr="005F5A85" w:rsidRDefault="005F5A85" w:rsidP="005F5A85">
            <w:pPr>
              <w:jc w:val="center"/>
              <w:rPr>
                <w:sz w:val="13"/>
                <w:szCs w:val="13"/>
              </w:rPr>
            </w:pPr>
            <w:r w:rsidRPr="005F5A85">
              <w:rPr>
                <w:sz w:val="13"/>
                <w:szCs w:val="13"/>
              </w:rPr>
              <w:t>3828</w:t>
            </w:r>
          </w:p>
        </w:tc>
        <w:tc>
          <w:tcPr>
            <w:tcW w:w="191" w:type="pct"/>
            <w:tcBorders>
              <w:top w:val="nil"/>
              <w:left w:val="nil"/>
              <w:bottom w:val="single" w:sz="4" w:space="0" w:color="auto"/>
              <w:right w:val="single" w:sz="4" w:space="0" w:color="auto"/>
            </w:tcBorders>
            <w:shd w:val="clear" w:color="auto" w:fill="auto"/>
            <w:vAlign w:val="center"/>
          </w:tcPr>
          <w:p w14:paraId="1B73252B" w14:textId="77777777" w:rsidR="005F5A85" w:rsidRPr="005F5A85" w:rsidRDefault="005F5A85" w:rsidP="005F5A85">
            <w:pPr>
              <w:jc w:val="center"/>
              <w:rPr>
                <w:sz w:val="13"/>
                <w:szCs w:val="13"/>
              </w:rPr>
            </w:pPr>
            <w:r w:rsidRPr="005F5A85">
              <w:rPr>
                <w:sz w:val="13"/>
                <w:szCs w:val="13"/>
              </w:rPr>
              <w:t>2019</w:t>
            </w:r>
          </w:p>
        </w:tc>
        <w:tc>
          <w:tcPr>
            <w:tcW w:w="185" w:type="pct"/>
            <w:tcBorders>
              <w:top w:val="nil"/>
              <w:left w:val="nil"/>
              <w:bottom w:val="single" w:sz="4" w:space="0" w:color="auto"/>
              <w:right w:val="single" w:sz="4" w:space="0" w:color="auto"/>
            </w:tcBorders>
            <w:shd w:val="clear" w:color="auto" w:fill="auto"/>
            <w:vAlign w:val="center"/>
          </w:tcPr>
          <w:p w14:paraId="2B65999F" w14:textId="77777777" w:rsidR="005F5A85" w:rsidRPr="005F5A85" w:rsidRDefault="005F5A85" w:rsidP="005F5A85">
            <w:pPr>
              <w:jc w:val="center"/>
              <w:rPr>
                <w:sz w:val="13"/>
                <w:szCs w:val="13"/>
              </w:rPr>
            </w:pPr>
            <w:r w:rsidRPr="005F5A85">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73C328AC" w14:textId="77777777" w:rsidR="005F5A85" w:rsidRPr="005F5A85" w:rsidRDefault="005F5A85" w:rsidP="005F5A85">
            <w:pPr>
              <w:jc w:val="center"/>
              <w:rPr>
                <w:sz w:val="13"/>
                <w:szCs w:val="13"/>
              </w:rPr>
            </w:pPr>
            <w:r w:rsidRPr="005F5A85">
              <w:rPr>
                <w:sz w:val="13"/>
                <w:szCs w:val="13"/>
              </w:rPr>
              <w:t>16500</w:t>
            </w:r>
          </w:p>
        </w:tc>
        <w:tc>
          <w:tcPr>
            <w:tcW w:w="190" w:type="pct"/>
            <w:tcBorders>
              <w:top w:val="nil"/>
              <w:left w:val="nil"/>
              <w:bottom w:val="single" w:sz="4" w:space="0" w:color="auto"/>
              <w:right w:val="single" w:sz="4" w:space="0" w:color="auto"/>
            </w:tcBorders>
            <w:shd w:val="clear" w:color="auto" w:fill="auto"/>
            <w:vAlign w:val="center"/>
          </w:tcPr>
          <w:p w14:paraId="20FC4C5E"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0A0A6B9F" w14:textId="77777777" w:rsidR="005F5A85" w:rsidRPr="005F5A85" w:rsidRDefault="005F5A85" w:rsidP="005F5A85">
            <w:pPr>
              <w:jc w:val="center"/>
              <w:rPr>
                <w:sz w:val="13"/>
                <w:szCs w:val="13"/>
              </w:rPr>
            </w:pPr>
            <w:r w:rsidRPr="005F5A85">
              <w:rPr>
                <w:sz w:val="13"/>
                <w:szCs w:val="13"/>
              </w:rPr>
              <w:t>16500</w:t>
            </w:r>
          </w:p>
        </w:tc>
        <w:tc>
          <w:tcPr>
            <w:tcW w:w="149" w:type="pct"/>
            <w:tcBorders>
              <w:top w:val="nil"/>
              <w:left w:val="nil"/>
              <w:bottom w:val="single" w:sz="4" w:space="0" w:color="auto"/>
              <w:right w:val="single" w:sz="4" w:space="0" w:color="auto"/>
            </w:tcBorders>
            <w:shd w:val="clear" w:color="auto" w:fill="auto"/>
            <w:vAlign w:val="center"/>
          </w:tcPr>
          <w:p w14:paraId="4CCF7273" w14:textId="77777777" w:rsidR="005F5A85" w:rsidRPr="005F5A85" w:rsidRDefault="005F5A85" w:rsidP="005F5A85">
            <w:pPr>
              <w:jc w:val="center"/>
              <w:rPr>
                <w:sz w:val="13"/>
                <w:szCs w:val="13"/>
              </w:rPr>
            </w:pPr>
            <w:r w:rsidRPr="005F5A85">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4D668EC0" w14:textId="77777777" w:rsidR="005F5A85" w:rsidRPr="005F5A85" w:rsidRDefault="005F5A85" w:rsidP="005F5A85">
            <w:pPr>
              <w:jc w:val="center"/>
              <w:rPr>
                <w:sz w:val="13"/>
                <w:szCs w:val="13"/>
              </w:rPr>
            </w:pPr>
            <w:r w:rsidRPr="005F5A85">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727F47F2" w14:textId="77777777" w:rsidR="005F5A85" w:rsidRPr="005F5A85" w:rsidRDefault="005F5A85" w:rsidP="005F5A85">
            <w:pPr>
              <w:jc w:val="center"/>
              <w:rPr>
                <w:sz w:val="13"/>
                <w:szCs w:val="13"/>
              </w:rPr>
            </w:pPr>
            <w:r w:rsidRPr="005F5A85">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7F7F3D8" w14:textId="77777777" w:rsidR="005F5A85" w:rsidRPr="005F5A85" w:rsidRDefault="005F5A85" w:rsidP="005F5A85">
            <w:pPr>
              <w:jc w:val="center"/>
              <w:rPr>
                <w:sz w:val="13"/>
                <w:szCs w:val="13"/>
              </w:rPr>
            </w:pPr>
            <w:r w:rsidRPr="005F5A85">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E5272B9" w14:textId="77777777" w:rsidR="005F5A85" w:rsidRPr="005F5A85" w:rsidRDefault="005F5A85" w:rsidP="005F5A85">
            <w:pPr>
              <w:jc w:val="center"/>
              <w:rPr>
                <w:sz w:val="13"/>
                <w:szCs w:val="13"/>
              </w:rPr>
            </w:pPr>
            <w:r w:rsidRPr="005F5A85">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5C07E119" w14:textId="77777777" w:rsidR="005F5A85" w:rsidRPr="005F5A85" w:rsidRDefault="005F5A85" w:rsidP="005F5A85">
            <w:pPr>
              <w:jc w:val="center"/>
              <w:rPr>
                <w:sz w:val="13"/>
                <w:szCs w:val="13"/>
              </w:rPr>
            </w:pPr>
            <w:r w:rsidRPr="005F5A85">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35535745" w14:textId="77777777" w:rsidR="005F5A85" w:rsidRPr="005F5A85" w:rsidRDefault="005F5A85" w:rsidP="005F5A85">
            <w:pPr>
              <w:jc w:val="center"/>
              <w:rPr>
                <w:sz w:val="13"/>
                <w:szCs w:val="13"/>
              </w:rPr>
            </w:pPr>
            <w:r w:rsidRPr="005F5A85">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947CE14"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32B9B134"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18CFECDD"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7BBE8D02" w14:textId="77777777" w:rsidR="005F5A85" w:rsidRPr="005F5A85" w:rsidRDefault="005F5A85" w:rsidP="005F5A85">
            <w:pPr>
              <w:jc w:val="center"/>
              <w:rPr>
                <w:sz w:val="13"/>
                <w:szCs w:val="13"/>
              </w:rPr>
            </w:pPr>
            <w:r w:rsidRPr="005F5A85">
              <w:rPr>
                <w:sz w:val="13"/>
                <w:szCs w:val="13"/>
              </w:rPr>
              <w:t>0</w:t>
            </w:r>
          </w:p>
        </w:tc>
      </w:tr>
      <w:tr w:rsidR="005F5A85" w:rsidRPr="005F5A85" w14:paraId="4EA08FCC" w14:textId="77777777" w:rsidTr="005F5A85">
        <w:trPr>
          <w:trHeight w:val="118"/>
        </w:trPr>
        <w:tc>
          <w:tcPr>
            <w:tcW w:w="2689" w:type="pct"/>
            <w:gridSpan w:val="10"/>
            <w:tcBorders>
              <w:right w:val="single" w:sz="4" w:space="0" w:color="auto"/>
            </w:tcBorders>
            <w:shd w:val="clear" w:color="auto" w:fill="auto"/>
            <w:vAlign w:val="center"/>
          </w:tcPr>
          <w:p w14:paraId="71D7AF12" w14:textId="77777777" w:rsidR="005F5A85" w:rsidRPr="005F5A85" w:rsidRDefault="005F5A85" w:rsidP="005F5A85">
            <w:pPr>
              <w:rPr>
                <w:sz w:val="13"/>
                <w:szCs w:val="13"/>
              </w:rPr>
            </w:pPr>
            <w:r w:rsidRPr="005F5A85">
              <w:rPr>
                <w:sz w:val="13"/>
                <w:szCs w:val="13"/>
              </w:rPr>
              <w:t>Всего по группе 3.</w:t>
            </w:r>
          </w:p>
        </w:tc>
        <w:tc>
          <w:tcPr>
            <w:tcW w:w="181" w:type="pct"/>
            <w:tcBorders>
              <w:top w:val="nil"/>
              <w:left w:val="nil"/>
              <w:bottom w:val="single" w:sz="4" w:space="0" w:color="auto"/>
              <w:right w:val="single" w:sz="4" w:space="0" w:color="auto"/>
            </w:tcBorders>
            <w:shd w:val="clear" w:color="auto" w:fill="auto"/>
            <w:vAlign w:val="center"/>
          </w:tcPr>
          <w:p w14:paraId="7A643661" w14:textId="77777777" w:rsidR="005F5A85" w:rsidRPr="005F5A85" w:rsidRDefault="005F5A85" w:rsidP="005F5A85">
            <w:pPr>
              <w:jc w:val="center"/>
              <w:rPr>
                <w:sz w:val="13"/>
                <w:szCs w:val="13"/>
              </w:rPr>
            </w:pPr>
            <w:r w:rsidRPr="005F5A85">
              <w:rPr>
                <w:sz w:val="13"/>
                <w:szCs w:val="13"/>
              </w:rPr>
              <w:t>1518077</w:t>
            </w:r>
          </w:p>
        </w:tc>
        <w:tc>
          <w:tcPr>
            <w:tcW w:w="190" w:type="pct"/>
            <w:tcBorders>
              <w:top w:val="nil"/>
              <w:left w:val="nil"/>
              <w:bottom w:val="single" w:sz="4" w:space="0" w:color="auto"/>
              <w:right w:val="single" w:sz="4" w:space="0" w:color="auto"/>
            </w:tcBorders>
            <w:shd w:val="clear" w:color="auto" w:fill="auto"/>
            <w:vAlign w:val="center"/>
          </w:tcPr>
          <w:p w14:paraId="7187165B" w14:textId="77777777" w:rsidR="005F5A85" w:rsidRPr="005F5A85" w:rsidRDefault="005F5A85" w:rsidP="005F5A85">
            <w:pPr>
              <w:jc w:val="center"/>
              <w:rPr>
                <w:sz w:val="13"/>
                <w:szCs w:val="13"/>
              </w:rPr>
            </w:pPr>
            <w:r w:rsidRPr="005F5A85">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66718948" w14:textId="77777777" w:rsidR="005F5A85" w:rsidRPr="005F5A85" w:rsidRDefault="005F5A85" w:rsidP="005F5A85">
            <w:pPr>
              <w:jc w:val="center"/>
              <w:rPr>
                <w:sz w:val="13"/>
                <w:szCs w:val="13"/>
              </w:rPr>
            </w:pPr>
            <w:r w:rsidRPr="005F5A85">
              <w:rPr>
                <w:sz w:val="13"/>
                <w:szCs w:val="13"/>
              </w:rPr>
              <w:t>319560</w:t>
            </w:r>
          </w:p>
        </w:tc>
        <w:tc>
          <w:tcPr>
            <w:tcW w:w="149" w:type="pct"/>
            <w:tcBorders>
              <w:top w:val="nil"/>
              <w:left w:val="nil"/>
              <w:bottom w:val="single" w:sz="4" w:space="0" w:color="auto"/>
              <w:right w:val="single" w:sz="4" w:space="0" w:color="auto"/>
            </w:tcBorders>
            <w:shd w:val="clear" w:color="auto" w:fill="auto"/>
            <w:vAlign w:val="center"/>
          </w:tcPr>
          <w:p w14:paraId="2CAC8279" w14:textId="77777777" w:rsidR="005F5A85" w:rsidRPr="005F5A85" w:rsidRDefault="005F5A85" w:rsidP="005F5A85">
            <w:pPr>
              <w:jc w:val="center"/>
              <w:rPr>
                <w:sz w:val="13"/>
                <w:szCs w:val="13"/>
              </w:rPr>
            </w:pPr>
            <w:r w:rsidRPr="005F5A85">
              <w:rPr>
                <w:sz w:val="13"/>
                <w:szCs w:val="13"/>
              </w:rPr>
              <w:t>154779</w:t>
            </w:r>
          </w:p>
        </w:tc>
        <w:tc>
          <w:tcPr>
            <w:tcW w:w="184" w:type="pct"/>
            <w:tcBorders>
              <w:top w:val="nil"/>
              <w:left w:val="nil"/>
              <w:bottom w:val="single" w:sz="4" w:space="0" w:color="auto"/>
              <w:right w:val="single" w:sz="4" w:space="0" w:color="auto"/>
            </w:tcBorders>
            <w:shd w:val="clear" w:color="auto" w:fill="auto"/>
            <w:vAlign w:val="center"/>
          </w:tcPr>
          <w:p w14:paraId="71162456" w14:textId="77777777" w:rsidR="005F5A85" w:rsidRPr="005F5A85" w:rsidRDefault="005F5A85" w:rsidP="005F5A85">
            <w:pPr>
              <w:jc w:val="center"/>
              <w:rPr>
                <w:sz w:val="13"/>
                <w:szCs w:val="13"/>
              </w:rPr>
            </w:pPr>
            <w:r w:rsidRPr="005F5A85">
              <w:rPr>
                <w:sz w:val="13"/>
                <w:szCs w:val="13"/>
              </w:rPr>
              <w:t>131794</w:t>
            </w:r>
          </w:p>
        </w:tc>
        <w:tc>
          <w:tcPr>
            <w:tcW w:w="185" w:type="pct"/>
            <w:tcBorders>
              <w:top w:val="nil"/>
              <w:left w:val="nil"/>
              <w:bottom w:val="single" w:sz="4" w:space="0" w:color="auto"/>
              <w:right w:val="single" w:sz="4" w:space="0" w:color="auto"/>
            </w:tcBorders>
            <w:shd w:val="clear" w:color="auto" w:fill="auto"/>
            <w:vAlign w:val="center"/>
          </w:tcPr>
          <w:p w14:paraId="797CE2E9" w14:textId="77777777" w:rsidR="005F5A85" w:rsidRPr="005F5A85" w:rsidRDefault="005F5A85" w:rsidP="005F5A85">
            <w:pPr>
              <w:jc w:val="center"/>
              <w:rPr>
                <w:sz w:val="13"/>
                <w:szCs w:val="13"/>
              </w:rPr>
            </w:pPr>
            <w:r w:rsidRPr="005F5A85">
              <w:rPr>
                <w:sz w:val="13"/>
                <w:szCs w:val="13"/>
              </w:rPr>
              <w:t>112404</w:t>
            </w:r>
          </w:p>
        </w:tc>
        <w:tc>
          <w:tcPr>
            <w:tcW w:w="156" w:type="pct"/>
            <w:tcBorders>
              <w:top w:val="single" w:sz="4" w:space="0" w:color="auto"/>
              <w:left w:val="single" w:sz="4" w:space="0" w:color="auto"/>
              <w:bottom w:val="single" w:sz="4" w:space="0" w:color="auto"/>
              <w:right w:val="single" w:sz="4" w:space="0" w:color="auto"/>
            </w:tcBorders>
            <w:vAlign w:val="center"/>
          </w:tcPr>
          <w:p w14:paraId="471A0599" w14:textId="77777777" w:rsidR="005F5A85" w:rsidRPr="005F5A85" w:rsidRDefault="005F5A85" w:rsidP="005F5A85">
            <w:pPr>
              <w:jc w:val="center"/>
              <w:rPr>
                <w:sz w:val="13"/>
                <w:szCs w:val="13"/>
              </w:rPr>
            </w:pPr>
            <w:r w:rsidRPr="005F5A85">
              <w:rPr>
                <w:sz w:val="13"/>
                <w:szCs w:val="13"/>
              </w:rPr>
              <w:t>169575</w:t>
            </w:r>
          </w:p>
        </w:tc>
        <w:tc>
          <w:tcPr>
            <w:tcW w:w="155" w:type="pct"/>
            <w:tcBorders>
              <w:top w:val="single" w:sz="4" w:space="0" w:color="auto"/>
              <w:left w:val="single" w:sz="4" w:space="0" w:color="auto"/>
              <w:bottom w:val="single" w:sz="4" w:space="0" w:color="auto"/>
              <w:right w:val="single" w:sz="4" w:space="0" w:color="auto"/>
            </w:tcBorders>
            <w:vAlign w:val="center"/>
          </w:tcPr>
          <w:p w14:paraId="4C558949" w14:textId="77777777" w:rsidR="005F5A85" w:rsidRPr="005F5A85" w:rsidRDefault="005F5A85" w:rsidP="005F5A85">
            <w:pPr>
              <w:jc w:val="center"/>
              <w:rPr>
                <w:sz w:val="13"/>
                <w:szCs w:val="13"/>
              </w:rPr>
            </w:pPr>
            <w:r w:rsidRPr="005F5A85">
              <w:rPr>
                <w:sz w:val="13"/>
                <w:szCs w:val="13"/>
              </w:rPr>
              <w:t>230238</w:t>
            </w:r>
          </w:p>
        </w:tc>
        <w:tc>
          <w:tcPr>
            <w:tcW w:w="151" w:type="pct"/>
            <w:tcBorders>
              <w:top w:val="single" w:sz="4" w:space="0" w:color="auto"/>
              <w:left w:val="single" w:sz="4" w:space="0" w:color="auto"/>
              <w:bottom w:val="single" w:sz="4" w:space="0" w:color="auto"/>
              <w:right w:val="single" w:sz="4" w:space="0" w:color="auto"/>
            </w:tcBorders>
            <w:vAlign w:val="center"/>
          </w:tcPr>
          <w:p w14:paraId="08809309" w14:textId="77777777" w:rsidR="005F5A85" w:rsidRPr="005F5A85" w:rsidRDefault="005F5A85" w:rsidP="005F5A85">
            <w:pPr>
              <w:jc w:val="center"/>
              <w:rPr>
                <w:sz w:val="13"/>
                <w:szCs w:val="13"/>
              </w:rPr>
            </w:pPr>
            <w:r w:rsidRPr="005F5A85">
              <w:rPr>
                <w:sz w:val="13"/>
                <w:szCs w:val="13"/>
              </w:rPr>
              <w:t>215243</w:t>
            </w:r>
          </w:p>
        </w:tc>
        <w:tc>
          <w:tcPr>
            <w:tcW w:w="176" w:type="pct"/>
            <w:tcBorders>
              <w:top w:val="single" w:sz="4" w:space="0" w:color="auto"/>
              <w:left w:val="single" w:sz="4" w:space="0" w:color="auto"/>
              <w:bottom w:val="single" w:sz="4" w:space="0" w:color="auto"/>
              <w:right w:val="single" w:sz="4" w:space="0" w:color="auto"/>
            </w:tcBorders>
            <w:vAlign w:val="center"/>
          </w:tcPr>
          <w:p w14:paraId="479567C2" w14:textId="77777777" w:rsidR="005F5A85" w:rsidRPr="005F5A85" w:rsidRDefault="005F5A85" w:rsidP="005F5A85">
            <w:pPr>
              <w:jc w:val="center"/>
              <w:rPr>
                <w:sz w:val="13"/>
                <w:szCs w:val="13"/>
              </w:rPr>
            </w:pPr>
            <w:r w:rsidRPr="005F5A85">
              <w:rPr>
                <w:sz w:val="13"/>
                <w:szCs w:val="13"/>
              </w:rPr>
              <w:t>184484</w:t>
            </w:r>
          </w:p>
        </w:tc>
        <w:tc>
          <w:tcPr>
            <w:tcW w:w="157" w:type="pct"/>
            <w:tcBorders>
              <w:top w:val="single" w:sz="4" w:space="0" w:color="auto"/>
              <w:left w:val="single" w:sz="4" w:space="0" w:color="auto"/>
              <w:bottom w:val="single" w:sz="4" w:space="0" w:color="auto"/>
              <w:right w:val="single" w:sz="4" w:space="0" w:color="auto"/>
            </w:tcBorders>
            <w:vAlign w:val="center"/>
          </w:tcPr>
          <w:p w14:paraId="49BA4CC0" w14:textId="77777777" w:rsidR="005F5A85" w:rsidRPr="005F5A85" w:rsidRDefault="005F5A85" w:rsidP="005F5A85">
            <w:pPr>
              <w:jc w:val="center"/>
              <w:rPr>
                <w:sz w:val="13"/>
                <w:szCs w:val="13"/>
              </w:rPr>
            </w:pPr>
            <w:r w:rsidRPr="005F5A85">
              <w:rPr>
                <w:sz w:val="13"/>
                <w:szCs w:val="13"/>
              </w:rPr>
              <w:t>0</w:t>
            </w:r>
          </w:p>
        </w:tc>
        <w:tc>
          <w:tcPr>
            <w:tcW w:w="148" w:type="pct"/>
            <w:tcBorders>
              <w:top w:val="single" w:sz="4" w:space="0" w:color="auto"/>
              <w:left w:val="single" w:sz="4" w:space="0" w:color="auto"/>
              <w:bottom w:val="single" w:sz="4" w:space="0" w:color="auto"/>
              <w:right w:val="single" w:sz="4" w:space="0" w:color="auto"/>
            </w:tcBorders>
            <w:vAlign w:val="center"/>
          </w:tcPr>
          <w:p w14:paraId="0B1F4256" w14:textId="77777777" w:rsidR="005F5A85" w:rsidRPr="005F5A85" w:rsidRDefault="005F5A85" w:rsidP="005F5A85">
            <w:pPr>
              <w:jc w:val="center"/>
              <w:rPr>
                <w:sz w:val="13"/>
                <w:szCs w:val="13"/>
              </w:rPr>
            </w:pPr>
            <w:r w:rsidRPr="005F5A85">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494095E3" w14:textId="77777777" w:rsidR="005F5A85" w:rsidRPr="005F5A85" w:rsidRDefault="005F5A85" w:rsidP="005F5A85">
            <w:pPr>
              <w:jc w:val="center"/>
              <w:rPr>
                <w:sz w:val="13"/>
                <w:szCs w:val="13"/>
              </w:rPr>
            </w:pPr>
            <w:r w:rsidRPr="005F5A85">
              <w:rPr>
                <w:sz w:val="13"/>
                <w:szCs w:val="13"/>
              </w:rPr>
              <w:t>0</w:t>
            </w:r>
          </w:p>
        </w:tc>
        <w:tc>
          <w:tcPr>
            <w:tcW w:w="142" w:type="pct"/>
            <w:tcBorders>
              <w:top w:val="single" w:sz="4" w:space="0" w:color="auto"/>
              <w:left w:val="single" w:sz="4" w:space="0" w:color="auto"/>
              <w:bottom w:val="single" w:sz="4" w:space="0" w:color="auto"/>
              <w:right w:val="single" w:sz="4" w:space="0" w:color="auto"/>
            </w:tcBorders>
            <w:vAlign w:val="center"/>
          </w:tcPr>
          <w:p w14:paraId="4DC30B97" w14:textId="77777777" w:rsidR="005F5A85" w:rsidRPr="005F5A85" w:rsidRDefault="005F5A85" w:rsidP="005F5A85">
            <w:pPr>
              <w:jc w:val="center"/>
              <w:rPr>
                <w:sz w:val="13"/>
                <w:szCs w:val="13"/>
              </w:rPr>
            </w:pPr>
            <w:r w:rsidRPr="005F5A85">
              <w:rPr>
                <w:sz w:val="13"/>
                <w:szCs w:val="13"/>
              </w:rPr>
              <w:t>0</w:t>
            </w:r>
          </w:p>
        </w:tc>
      </w:tr>
      <w:tr w:rsidR="005F5A85" w:rsidRPr="005F5A85" w14:paraId="649E8960" w14:textId="77777777" w:rsidTr="005F5A85">
        <w:trPr>
          <w:trHeight w:val="234"/>
        </w:trPr>
        <w:tc>
          <w:tcPr>
            <w:tcW w:w="5000" w:type="pct"/>
            <w:gridSpan w:val="24"/>
            <w:tcBorders>
              <w:right w:val="single" w:sz="4" w:space="0" w:color="auto"/>
            </w:tcBorders>
            <w:shd w:val="clear" w:color="auto" w:fill="auto"/>
            <w:vAlign w:val="center"/>
          </w:tcPr>
          <w:p w14:paraId="00B96D30" w14:textId="77777777" w:rsidR="005F5A85" w:rsidRPr="005F5A85" w:rsidRDefault="005F5A85" w:rsidP="005F5A85">
            <w:pPr>
              <w:rPr>
                <w:bCs/>
                <w:sz w:val="13"/>
                <w:szCs w:val="13"/>
              </w:rPr>
            </w:pPr>
            <w:r w:rsidRPr="005F5A85">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F5A85" w:rsidRPr="005F5A85" w14:paraId="1A2CD987" w14:textId="77777777" w:rsidTr="005F5A85">
        <w:trPr>
          <w:trHeight w:val="225"/>
        </w:trPr>
        <w:tc>
          <w:tcPr>
            <w:tcW w:w="2689" w:type="pct"/>
            <w:gridSpan w:val="10"/>
            <w:shd w:val="clear" w:color="auto" w:fill="auto"/>
            <w:vAlign w:val="center"/>
            <w:hideMark/>
          </w:tcPr>
          <w:p w14:paraId="310917E5" w14:textId="77777777" w:rsidR="005F5A85" w:rsidRPr="005F5A85" w:rsidRDefault="005F5A85" w:rsidP="005F5A85">
            <w:pPr>
              <w:rPr>
                <w:sz w:val="13"/>
                <w:szCs w:val="13"/>
              </w:rPr>
            </w:pPr>
            <w:r w:rsidRPr="005F5A85">
              <w:rPr>
                <w:sz w:val="13"/>
                <w:szCs w:val="13"/>
              </w:rPr>
              <w:t>Всего по группе 4.</w:t>
            </w:r>
          </w:p>
        </w:tc>
        <w:tc>
          <w:tcPr>
            <w:tcW w:w="181" w:type="pct"/>
            <w:shd w:val="clear" w:color="auto" w:fill="auto"/>
            <w:vAlign w:val="center"/>
          </w:tcPr>
          <w:p w14:paraId="44E68056" w14:textId="77777777" w:rsidR="005F5A85" w:rsidRPr="005F5A85" w:rsidRDefault="005F5A85" w:rsidP="005F5A85">
            <w:pPr>
              <w:jc w:val="center"/>
              <w:rPr>
                <w:sz w:val="13"/>
                <w:szCs w:val="13"/>
              </w:rPr>
            </w:pPr>
            <w:r w:rsidRPr="005F5A85">
              <w:rPr>
                <w:sz w:val="13"/>
                <w:szCs w:val="13"/>
              </w:rPr>
              <w:t>0</w:t>
            </w:r>
          </w:p>
        </w:tc>
        <w:tc>
          <w:tcPr>
            <w:tcW w:w="190" w:type="pct"/>
            <w:shd w:val="clear" w:color="auto" w:fill="auto"/>
            <w:vAlign w:val="center"/>
          </w:tcPr>
          <w:p w14:paraId="59D63C68" w14:textId="77777777" w:rsidR="005F5A85" w:rsidRPr="005F5A85" w:rsidRDefault="005F5A85" w:rsidP="005F5A85">
            <w:pPr>
              <w:jc w:val="center"/>
              <w:rPr>
                <w:sz w:val="13"/>
                <w:szCs w:val="13"/>
              </w:rPr>
            </w:pPr>
            <w:r w:rsidRPr="005F5A85">
              <w:rPr>
                <w:sz w:val="13"/>
                <w:szCs w:val="13"/>
              </w:rPr>
              <w:t>0</w:t>
            </w:r>
          </w:p>
        </w:tc>
        <w:tc>
          <w:tcPr>
            <w:tcW w:w="147" w:type="pct"/>
            <w:shd w:val="clear" w:color="auto" w:fill="auto"/>
            <w:vAlign w:val="center"/>
          </w:tcPr>
          <w:p w14:paraId="0AD84178" w14:textId="77777777" w:rsidR="005F5A85" w:rsidRPr="005F5A85" w:rsidRDefault="005F5A85" w:rsidP="005F5A85">
            <w:pPr>
              <w:jc w:val="center"/>
              <w:rPr>
                <w:sz w:val="13"/>
                <w:szCs w:val="13"/>
              </w:rPr>
            </w:pPr>
            <w:r w:rsidRPr="005F5A85">
              <w:rPr>
                <w:sz w:val="13"/>
                <w:szCs w:val="13"/>
              </w:rPr>
              <w:t>0</w:t>
            </w:r>
          </w:p>
        </w:tc>
        <w:tc>
          <w:tcPr>
            <w:tcW w:w="149" w:type="pct"/>
            <w:shd w:val="clear" w:color="auto" w:fill="auto"/>
            <w:vAlign w:val="center"/>
          </w:tcPr>
          <w:p w14:paraId="25544A59" w14:textId="77777777" w:rsidR="005F5A85" w:rsidRPr="005F5A85" w:rsidRDefault="005F5A85" w:rsidP="005F5A85">
            <w:pPr>
              <w:jc w:val="center"/>
              <w:rPr>
                <w:sz w:val="13"/>
                <w:szCs w:val="13"/>
              </w:rPr>
            </w:pPr>
            <w:r w:rsidRPr="005F5A85">
              <w:rPr>
                <w:sz w:val="13"/>
                <w:szCs w:val="13"/>
              </w:rPr>
              <w:t>0</w:t>
            </w:r>
          </w:p>
        </w:tc>
        <w:tc>
          <w:tcPr>
            <w:tcW w:w="184" w:type="pct"/>
            <w:shd w:val="clear" w:color="auto" w:fill="auto"/>
            <w:vAlign w:val="center"/>
          </w:tcPr>
          <w:p w14:paraId="2DB50330" w14:textId="77777777" w:rsidR="005F5A85" w:rsidRPr="005F5A85" w:rsidRDefault="005F5A85" w:rsidP="005F5A85">
            <w:pPr>
              <w:jc w:val="center"/>
              <w:rPr>
                <w:sz w:val="13"/>
                <w:szCs w:val="13"/>
              </w:rPr>
            </w:pPr>
            <w:r w:rsidRPr="005F5A85">
              <w:rPr>
                <w:sz w:val="13"/>
                <w:szCs w:val="13"/>
              </w:rPr>
              <w:t>0</w:t>
            </w:r>
          </w:p>
        </w:tc>
        <w:tc>
          <w:tcPr>
            <w:tcW w:w="185" w:type="pct"/>
            <w:vAlign w:val="center"/>
          </w:tcPr>
          <w:p w14:paraId="14480D86" w14:textId="77777777" w:rsidR="005F5A85" w:rsidRPr="005F5A85" w:rsidRDefault="005F5A85" w:rsidP="005F5A85">
            <w:pPr>
              <w:jc w:val="center"/>
              <w:rPr>
                <w:sz w:val="13"/>
                <w:szCs w:val="13"/>
              </w:rPr>
            </w:pPr>
            <w:r w:rsidRPr="005F5A85">
              <w:rPr>
                <w:sz w:val="13"/>
                <w:szCs w:val="13"/>
              </w:rPr>
              <w:t>0</w:t>
            </w:r>
          </w:p>
        </w:tc>
        <w:tc>
          <w:tcPr>
            <w:tcW w:w="156" w:type="pct"/>
            <w:vAlign w:val="center"/>
          </w:tcPr>
          <w:p w14:paraId="2B3B934A" w14:textId="77777777" w:rsidR="005F5A85" w:rsidRPr="005F5A85" w:rsidRDefault="005F5A85" w:rsidP="005F5A85">
            <w:pPr>
              <w:jc w:val="center"/>
              <w:rPr>
                <w:sz w:val="13"/>
                <w:szCs w:val="13"/>
              </w:rPr>
            </w:pPr>
            <w:r w:rsidRPr="005F5A85">
              <w:rPr>
                <w:sz w:val="13"/>
                <w:szCs w:val="13"/>
              </w:rPr>
              <w:t>0</w:t>
            </w:r>
          </w:p>
        </w:tc>
        <w:tc>
          <w:tcPr>
            <w:tcW w:w="155" w:type="pct"/>
            <w:vAlign w:val="center"/>
          </w:tcPr>
          <w:p w14:paraId="278E4DE8" w14:textId="77777777" w:rsidR="005F5A85" w:rsidRPr="005F5A85" w:rsidRDefault="005F5A85" w:rsidP="005F5A85">
            <w:pPr>
              <w:jc w:val="center"/>
              <w:rPr>
                <w:sz w:val="13"/>
                <w:szCs w:val="13"/>
              </w:rPr>
            </w:pPr>
            <w:r w:rsidRPr="005F5A85">
              <w:rPr>
                <w:sz w:val="13"/>
                <w:szCs w:val="13"/>
              </w:rPr>
              <w:t>0</w:t>
            </w:r>
          </w:p>
        </w:tc>
        <w:tc>
          <w:tcPr>
            <w:tcW w:w="151" w:type="pct"/>
            <w:vAlign w:val="center"/>
          </w:tcPr>
          <w:p w14:paraId="194F96D3" w14:textId="77777777" w:rsidR="005F5A85" w:rsidRPr="005F5A85" w:rsidRDefault="005F5A85" w:rsidP="005F5A85">
            <w:pPr>
              <w:jc w:val="center"/>
              <w:rPr>
                <w:sz w:val="13"/>
                <w:szCs w:val="13"/>
              </w:rPr>
            </w:pPr>
            <w:r w:rsidRPr="005F5A85">
              <w:rPr>
                <w:sz w:val="13"/>
                <w:szCs w:val="13"/>
              </w:rPr>
              <w:t>0</w:t>
            </w:r>
          </w:p>
        </w:tc>
        <w:tc>
          <w:tcPr>
            <w:tcW w:w="176" w:type="pct"/>
            <w:vAlign w:val="center"/>
          </w:tcPr>
          <w:p w14:paraId="1D59D274" w14:textId="77777777" w:rsidR="005F5A85" w:rsidRPr="005F5A85" w:rsidRDefault="005F5A85" w:rsidP="005F5A85">
            <w:pPr>
              <w:jc w:val="center"/>
              <w:rPr>
                <w:sz w:val="13"/>
                <w:szCs w:val="13"/>
              </w:rPr>
            </w:pPr>
            <w:r w:rsidRPr="005F5A85">
              <w:rPr>
                <w:sz w:val="13"/>
                <w:szCs w:val="13"/>
              </w:rPr>
              <w:t>0</w:t>
            </w:r>
          </w:p>
        </w:tc>
        <w:tc>
          <w:tcPr>
            <w:tcW w:w="157" w:type="pct"/>
            <w:vAlign w:val="center"/>
          </w:tcPr>
          <w:p w14:paraId="19EB6FA7" w14:textId="77777777" w:rsidR="005F5A85" w:rsidRPr="005F5A85" w:rsidRDefault="005F5A85" w:rsidP="005F5A85">
            <w:pPr>
              <w:jc w:val="center"/>
              <w:rPr>
                <w:sz w:val="13"/>
                <w:szCs w:val="13"/>
              </w:rPr>
            </w:pPr>
            <w:r w:rsidRPr="005F5A85">
              <w:rPr>
                <w:sz w:val="13"/>
                <w:szCs w:val="13"/>
              </w:rPr>
              <w:t>0</w:t>
            </w:r>
          </w:p>
        </w:tc>
        <w:tc>
          <w:tcPr>
            <w:tcW w:w="148" w:type="pct"/>
            <w:vAlign w:val="center"/>
          </w:tcPr>
          <w:p w14:paraId="78272664" w14:textId="77777777" w:rsidR="005F5A85" w:rsidRPr="005F5A85" w:rsidRDefault="005F5A85" w:rsidP="005F5A85">
            <w:pPr>
              <w:jc w:val="center"/>
              <w:rPr>
                <w:sz w:val="13"/>
                <w:szCs w:val="13"/>
              </w:rPr>
            </w:pPr>
            <w:r w:rsidRPr="005F5A85">
              <w:rPr>
                <w:sz w:val="13"/>
                <w:szCs w:val="13"/>
              </w:rPr>
              <w:t>0</w:t>
            </w:r>
          </w:p>
        </w:tc>
        <w:tc>
          <w:tcPr>
            <w:tcW w:w="190" w:type="pct"/>
            <w:vAlign w:val="center"/>
          </w:tcPr>
          <w:p w14:paraId="10F8CA89" w14:textId="77777777" w:rsidR="005F5A85" w:rsidRPr="005F5A85" w:rsidRDefault="005F5A85" w:rsidP="005F5A85">
            <w:pPr>
              <w:jc w:val="center"/>
              <w:rPr>
                <w:sz w:val="13"/>
                <w:szCs w:val="13"/>
              </w:rPr>
            </w:pPr>
            <w:r w:rsidRPr="005F5A85">
              <w:rPr>
                <w:sz w:val="13"/>
                <w:szCs w:val="13"/>
              </w:rPr>
              <w:t>0</w:t>
            </w:r>
          </w:p>
        </w:tc>
        <w:tc>
          <w:tcPr>
            <w:tcW w:w="142" w:type="pct"/>
            <w:vAlign w:val="center"/>
          </w:tcPr>
          <w:p w14:paraId="337E9527" w14:textId="77777777" w:rsidR="005F5A85" w:rsidRPr="005F5A85" w:rsidRDefault="005F5A85" w:rsidP="005F5A85">
            <w:pPr>
              <w:jc w:val="center"/>
              <w:rPr>
                <w:sz w:val="13"/>
                <w:szCs w:val="13"/>
              </w:rPr>
            </w:pPr>
            <w:r w:rsidRPr="005F5A85">
              <w:rPr>
                <w:sz w:val="13"/>
                <w:szCs w:val="13"/>
              </w:rPr>
              <w:t>0</w:t>
            </w:r>
          </w:p>
        </w:tc>
      </w:tr>
      <w:tr w:rsidR="005F5A85" w:rsidRPr="005F5A85" w14:paraId="6D3AAFEE" w14:textId="77777777" w:rsidTr="005F5A85">
        <w:trPr>
          <w:trHeight w:val="122"/>
        </w:trPr>
        <w:tc>
          <w:tcPr>
            <w:tcW w:w="5000" w:type="pct"/>
            <w:gridSpan w:val="24"/>
          </w:tcPr>
          <w:p w14:paraId="45A1DA26" w14:textId="77777777" w:rsidR="005F5A85" w:rsidRPr="005F5A85" w:rsidRDefault="005F5A85" w:rsidP="005F5A85">
            <w:pPr>
              <w:rPr>
                <w:bCs/>
                <w:sz w:val="13"/>
                <w:szCs w:val="13"/>
              </w:rPr>
            </w:pPr>
            <w:r w:rsidRPr="005F5A85">
              <w:rPr>
                <w:bCs/>
                <w:sz w:val="13"/>
                <w:szCs w:val="13"/>
              </w:rPr>
              <w:t>Группа 5. Вывод из эксплуатации, консервация и демонтаж объектов системы централизованного теплоснабжения</w:t>
            </w:r>
          </w:p>
        </w:tc>
      </w:tr>
      <w:tr w:rsidR="005F5A85" w:rsidRPr="005F5A85" w14:paraId="59BB9282" w14:textId="77777777" w:rsidTr="005F5A85">
        <w:trPr>
          <w:trHeight w:val="96"/>
        </w:trPr>
        <w:tc>
          <w:tcPr>
            <w:tcW w:w="5000" w:type="pct"/>
            <w:gridSpan w:val="24"/>
          </w:tcPr>
          <w:p w14:paraId="7F7C2C47" w14:textId="77777777" w:rsidR="005F5A85" w:rsidRPr="005F5A85" w:rsidRDefault="005F5A85" w:rsidP="005F5A85">
            <w:pPr>
              <w:rPr>
                <w:bCs/>
                <w:sz w:val="13"/>
                <w:szCs w:val="13"/>
              </w:rPr>
            </w:pPr>
            <w:r w:rsidRPr="005F5A85">
              <w:rPr>
                <w:bCs/>
                <w:sz w:val="13"/>
                <w:szCs w:val="13"/>
              </w:rPr>
              <w:t>5.1. Вывод из эксплуатации, консервация и демонтаж тепловых сетей</w:t>
            </w:r>
          </w:p>
        </w:tc>
      </w:tr>
      <w:tr w:rsidR="005F5A85" w:rsidRPr="005F5A85" w14:paraId="2005DAA4" w14:textId="77777777" w:rsidTr="005F5A85">
        <w:trPr>
          <w:trHeight w:val="210"/>
        </w:trPr>
        <w:tc>
          <w:tcPr>
            <w:tcW w:w="5000" w:type="pct"/>
            <w:gridSpan w:val="24"/>
          </w:tcPr>
          <w:p w14:paraId="0BF062AA" w14:textId="77777777" w:rsidR="005F5A85" w:rsidRPr="005F5A85" w:rsidRDefault="005F5A85" w:rsidP="005F5A85">
            <w:pPr>
              <w:rPr>
                <w:bCs/>
                <w:sz w:val="13"/>
                <w:szCs w:val="13"/>
              </w:rPr>
            </w:pPr>
            <w:r w:rsidRPr="005F5A85">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F5A85" w:rsidRPr="005F5A85" w14:paraId="7B5954E1" w14:textId="77777777" w:rsidTr="005F5A85">
        <w:trPr>
          <w:trHeight w:val="225"/>
        </w:trPr>
        <w:tc>
          <w:tcPr>
            <w:tcW w:w="2689" w:type="pct"/>
            <w:gridSpan w:val="10"/>
            <w:shd w:val="clear" w:color="auto" w:fill="auto"/>
            <w:vAlign w:val="center"/>
            <w:hideMark/>
          </w:tcPr>
          <w:p w14:paraId="1BA198FA" w14:textId="77777777" w:rsidR="005F5A85" w:rsidRPr="005F5A85" w:rsidRDefault="005F5A85" w:rsidP="005F5A85">
            <w:pPr>
              <w:rPr>
                <w:sz w:val="13"/>
                <w:szCs w:val="13"/>
              </w:rPr>
            </w:pPr>
            <w:r w:rsidRPr="005F5A85">
              <w:rPr>
                <w:sz w:val="13"/>
                <w:szCs w:val="13"/>
              </w:rPr>
              <w:t>Всего по группе 5.</w:t>
            </w:r>
          </w:p>
        </w:tc>
        <w:tc>
          <w:tcPr>
            <w:tcW w:w="181" w:type="pct"/>
            <w:shd w:val="clear" w:color="auto" w:fill="auto"/>
            <w:vAlign w:val="center"/>
          </w:tcPr>
          <w:p w14:paraId="217668AB" w14:textId="77777777" w:rsidR="005F5A85" w:rsidRPr="005F5A85" w:rsidRDefault="005F5A85" w:rsidP="005F5A85">
            <w:pPr>
              <w:jc w:val="center"/>
              <w:rPr>
                <w:sz w:val="13"/>
                <w:szCs w:val="13"/>
              </w:rPr>
            </w:pPr>
            <w:r w:rsidRPr="005F5A85">
              <w:rPr>
                <w:sz w:val="13"/>
                <w:szCs w:val="13"/>
              </w:rPr>
              <w:t>0</w:t>
            </w:r>
          </w:p>
        </w:tc>
        <w:tc>
          <w:tcPr>
            <w:tcW w:w="190" w:type="pct"/>
            <w:shd w:val="clear" w:color="auto" w:fill="auto"/>
            <w:vAlign w:val="center"/>
          </w:tcPr>
          <w:p w14:paraId="569A244A" w14:textId="77777777" w:rsidR="005F5A85" w:rsidRPr="005F5A85" w:rsidRDefault="005F5A85" w:rsidP="005F5A85">
            <w:pPr>
              <w:jc w:val="center"/>
              <w:rPr>
                <w:sz w:val="13"/>
                <w:szCs w:val="13"/>
              </w:rPr>
            </w:pPr>
            <w:r w:rsidRPr="005F5A85">
              <w:rPr>
                <w:sz w:val="13"/>
                <w:szCs w:val="13"/>
              </w:rPr>
              <w:t>0</w:t>
            </w:r>
          </w:p>
        </w:tc>
        <w:tc>
          <w:tcPr>
            <w:tcW w:w="147" w:type="pct"/>
            <w:shd w:val="clear" w:color="auto" w:fill="auto"/>
            <w:vAlign w:val="center"/>
          </w:tcPr>
          <w:p w14:paraId="726EFF40" w14:textId="77777777" w:rsidR="005F5A85" w:rsidRPr="005F5A85" w:rsidRDefault="005F5A85" w:rsidP="005F5A85">
            <w:pPr>
              <w:jc w:val="center"/>
              <w:rPr>
                <w:sz w:val="13"/>
                <w:szCs w:val="13"/>
              </w:rPr>
            </w:pPr>
            <w:r w:rsidRPr="005F5A85">
              <w:rPr>
                <w:sz w:val="13"/>
                <w:szCs w:val="13"/>
              </w:rPr>
              <w:t>0</w:t>
            </w:r>
          </w:p>
        </w:tc>
        <w:tc>
          <w:tcPr>
            <w:tcW w:w="149" w:type="pct"/>
            <w:shd w:val="clear" w:color="auto" w:fill="auto"/>
            <w:vAlign w:val="center"/>
          </w:tcPr>
          <w:p w14:paraId="27432852" w14:textId="77777777" w:rsidR="005F5A85" w:rsidRPr="005F5A85" w:rsidRDefault="005F5A85" w:rsidP="005F5A85">
            <w:pPr>
              <w:jc w:val="center"/>
              <w:rPr>
                <w:sz w:val="13"/>
                <w:szCs w:val="13"/>
              </w:rPr>
            </w:pPr>
            <w:r w:rsidRPr="005F5A85">
              <w:rPr>
                <w:sz w:val="13"/>
                <w:szCs w:val="13"/>
              </w:rPr>
              <w:t>0</w:t>
            </w:r>
          </w:p>
        </w:tc>
        <w:tc>
          <w:tcPr>
            <w:tcW w:w="184" w:type="pct"/>
            <w:shd w:val="clear" w:color="auto" w:fill="auto"/>
            <w:vAlign w:val="center"/>
          </w:tcPr>
          <w:p w14:paraId="566EA52F" w14:textId="77777777" w:rsidR="005F5A85" w:rsidRPr="005F5A85" w:rsidRDefault="005F5A85" w:rsidP="005F5A85">
            <w:pPr>
              <w:jc w:val="center"/>
              <w:rPr>
                <w:sz w:val="13"/>
                <w:szCs w:val="13"/>
              </w:rPr>
            </w:pPr>
            <w:r w:rsidRPr="005F5A85">
              <w:rPr>
                <w:sz w:val="13"/>
                <w:szCs w:val="13"/>
              </w:rPr>
              <w:t>0</w:t>
            </w:r>
          </w:p>
        </w:tc>
        <w:tc>
          <w:tcPr>
            <w:tcW w:w="185" w:type="pct"/>
            <w:vAlign w:val="center"/>
          </w:tcPr>
          <w:p w14:paraId="6DC3DC48" w14:textId="77777777" w:rsidR="005F5A85" w:rsidRPr="005F5A85" w:rsidRDefault="005F5A85" w:rsidP="005F5A85">
            <w:pPr>
              <w:jc w:val="center"/>
              <w:rPr>
                <w:sz w:val="13"/>
                <w:szCs w:val="13"/>
              </w:rPr>
            </w:pPr>
            <w:r w:rsidRPr="005F5A85">
              <w:rPr>
                <w:sz w:val="13"/>
                <w:szCs w:val="13"/>
              </w:rPr>
              <w:t>0</w:t>
            </w:r>
          </w:p>
        </w:tc>
        <w:tc>
          <w:tcPr>
            <w:tcW w:w="156" w:type="pct"/>
            <w:vAlign w:val="center"/>
          </w:tcPr>
          <w:p w14:paraId="0DE698B1" w14:textId="77777777" w:rsidR="005F5A85" w:rsidRPr="005F5A85" w:rsidRDefault="005F5A85" w:rsidP="005F5A85">
            <w:pPr>
              <w:jc w:val="center"/>
              <w:rPr>
                <w:sz w:val="13"/>
                <w:szCs w:val="13"/>
              </w:rPr>
            </w:pPr>
            <w:r w:rsidRPr="005F5A85">
              <w:rPr>
                <w:sz w:val="13"/>
                <w:szCs w:val="13"/>
              </w:rPr>
              <w:t>0</w:t>
            </w:r>
          </w:p>
        </w:tc>
        <w:tc>
          <w:tcPr>
            <w:tcW w:w="155" w:type="pct"/>
            <w:vAlign w:val="center"/>
          </w:tcPr>
          <w:p w14:paraId="627C6C61" w14:textId="77777777" w:rsidR="005F5A85" w:rsidRPr="005F5A85" w:rsidRDefault="005F5A85" w:rsidP="005F5A85">
            <w:pPr>
              <w:jc w:val="center"/>
              <w:rPr>
                <w:sz w:val="13"/>
                <w:szCs w:val="13"/>
              </w:rPr>
            </w:pPr>
            <w:r w:rsidRPr="005F5A85">
              <w:rPr>
                <w:sz w:val="13"/>
                <w:szCs w:val="13"/>
              </w:rPr>
              <w:t>0</w:t>
            </w:r>
          </w:p>
        </w:tc>
        <w:tc>
          <w:tcPr>
            <w:tcW w:w="151" w:type="pct"/>
            <w:vAlign w:val="center"/>
          </w:tcPr>
          <w:p w14:paraId="5A56BA46" w14:textId="77777777" w:rsidR="005F5A85" w:rsidRPr="005F5A85" w:rsidRDefault="005F5A85" w:rsidP="005F5A85">
            <w:pPr>
              <w:jc w:val="center"/>
              <w:rPr>
                <w:sz w:val="13"/>
                <w:szCs w:val="13"/>
              </w:rPr>
            </w:pPr>
            <w:r w:rsidRPr="005F5A85">
              <w:rPr>
                <w:sz w:val="13"/>
                <w:szCs w:val="13"/>
              </w:rPr>
              <w:t>0</w:t>
            </w:r>
          </w:p>
        </w:tc>
        <w:tc>
          <w:tcPr>
            <w:tcW w:w="176" w:type="pct"/>
            <w:vAlign w:val="center"/>
          </w:tcPr>
          <w:p w14:paraId="4C3504FE" w14:textId="77777777" w:rsidR="005F5A85" w:rsidRPr="005F5A85" w:rsidRDefault="005F5A85" w:rsidP="005F5A85">
            <w:pPr>
              <w:jc w:val="center"/>
              <w:rPr>
                <w:sz w:val="13"/>
                <w:szCs w:val="13"/>
              </w:rPr>
            </w:pPr>
            <w:r w:rsidRPr="005F5A85">
              <w:rPr>
                <w:sz w:val="13"/>
                <w:szCs w:val="13"/>
              </w:rPr>
              <w:t>0</w:t>
            </w:r>
          </w:p>
        </w:tc>
        <w:tc>
          <w:tcPr>
            <w:tcW w:w="157" w:type="pct"/>
            <w:vAlign w:val="center"/>
          </w:tcPr>
          <w:p w14:paraId="290D5DE4" w14:textId="77777777" w:rsidR="005F5A85" w:rsidRPr="005F5A85" w:rsidRDefault="005F5A85" w:rsidP="005F5A85">
            <w:pPr>
              <w:jc w:val="center"/>
              <w:rPr>
                <w:sz w:val="13"/>
                <w:szCs w:val="13"/>
              </w:rPr>
            </w:pPr>
            <w:r w:rsidRPr="005F5A85">
              <w:rPr>
                <w:sz w:val="13"/>
                <w:szCs w:val="13"/>
              </w:rPr>
              <w:t>0</w:t>
            </w:r>
          </w:p>
        </w:tc>
        <w:tc>
          <w:tcPr>
            <w:tcW w:w="148" w:type="pct"/>
            <w:vAlign w:val="center"/>
          </w:tcPr>
          <w:p w14:paraId="00D7B099" w14:textId="77777777" w:rsidR="005F5A85" w:rsidRPr="005F5A85" w:rsidRDefault="005F5A85" w:rsidP="005F5A85">
            <w:pPr>
              <w:jc w:val="center"/>
              <w:rPr>
                <w:sz w:val="13"/>
                <w:szCs w:val="13"/>
              </w:rPr>
            </w:pPr>
            <w:r w:rsidRPr="005F5A85">
              <w:rPr>
                <w:sz w:val="13"/>
                <w:szCs w:val="13"/>
              </w:rPr>
              <w:t>0</w:t>
            </w:r>
          </w:p>
        </w:tc>
        <w:tc>
          <w:tcPr>
            <w:tcW w:w="190" w:type="pct"/>
            <w:vAlign w:val="center"/>
          </w:tcPr>
          <w:p w14:paraId="6D9E9CF8" w14:textId="77777777" w:rsidR="005F5A85" w:rsidRPr="005F5A85" w:rsidRDefault="005F5A85" w:rsidP="005F5A85">
            <w:pPr>
              <w:jc w:val="center"/>
              <w:rPr>
                <w:sz w:val="13"/>
                <w:szCs w:val="13"/>
              </w:rPr>
            </w:pPr>
            <w:r w:rsidRPr="005F5A85">
              <w:rPr>
                <w:sz w:val="13"/>
                <w:szCs w:val="13"/>
              </w:rPr>
              <w:t>0</w:t>
            </w:r>
          </w:p>
        </w:tc>
        <w:tc>
          <w:tcPr>
            <w:tcW w:w="142" w:type="pct"/>
            <w:vAlign w:val="center"/>
          </w:tcPr>
          <w:p w14:paraId="78F8C98E" w14:textId="77777777" w:rsidR="005F5A85" w:rsidRPr="005F5A85" w:rsidRDefault="005F5A85" w:rsidP="005F5A85">
            <w:pPr>
              <w:jc w:val="center"/>
              <w:rPr>
                <w:sz w:val="13"/>
                <w:szCs w:val="13"/>
              </w:rPr>
            </w:pPr>
            <w:r w:rsidRPr="005F5A85">
              <w:rPr>
                <w:sz w:val="13"/>
                <w:szCs w:val="13"/>
              </w:rPr>
              <w:t>0</w:t>
            </w:r>
          </w:p>
        </w:tc>
      </w:tr>
      <w:tr w:rsidR="005F5A85" w:rsidRPr="005F5A85" w14:paraId="6EF5AADD" w14:textId="77777777" w:rsidTr="005F5A85">
        <w:trPr>
          <w:trHeight w:val="225"/>
        </w:trPr>
        <w:tc>
          <w:tcPr>
            <w:tcW w:w="2689" w:type="pct"/>
            <w:gridSpan w:val="10"/>
            <w:shd w:val="clear" w:color="auto" w:fill="auto"/>
            <w:vAlign w:val="center"/>
            <w:hideMark/>
          </w:tcPr>
          <w:p w14:paraId="2D1A252A" w14:textId="77777777" w:rsidR="005F5A85" w:rsidRPr="005F5A85" w:rsidRDefault="005F5A85" w:rsidP="005F5A85">
            <w:pPr>
              <w:rPr>
                <w:sz w:val="13"/>
                <w:szCs w:val="13"/>
              </w:rPr>
            </w:pPr>
            <w:r w:rsidRPr="005F5A85">
              <w:rPr>
                <w:sz w:val="13"/>
                <w:szCs w:val="13"/>
              </w:rPr>
              <w:t>ИТОГО по программе</w:t>
            </w:r>
          </w:p>
        </w:tc>
        <w:tc>
          <w:tcPr>
            <w:tcW w:w="181" w:type="pct"/>
            <w:tcBorders>
              <w:top w:val="single" w:sz="4" w:space="0" w:color="auto"/>
              <w:left w:val="nil"/>
              <w:bottom w:val="single" w:sz="4" w:space="0" w:color="auto"/>
              <w:right w:val="single" w:sz="4" w:space="0" w:color="auto"/>
            </w:tcBorders>
            <w:shd w:val="clear" w:color="auto" w:fill="auto"/>
            <w:vAlign w:val="center"/>
          </w:tcPr>
          <w:p w14:paraId="5F10859C" w14:textId="77777777" w:rsidR="005F5A85" w:rsidRPr="005F5A85" w:rsidRDefault="005F5A85" w:rsidP="005F5A85">
            <w:pPr>
              <w:jc w:val="center"/>
              <w:rPr>
                <w:sz w:val="13"/>
                <w:szCs w:val="13"/>
              </w:rPr>
            </w:pPr>
            <w:r w:rsidRPr="005F5A85">
              <w:rPr>
                <w:sz w:val="13"/>
                <w:szCs w:val="13"/>
              </w:rPr>
              <w:t>3009589</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7E2AB35" w14:textId="77777777" w:rsidR="005F5A85" w:rsidRPr="005F5A85" w:rsidRDefault="005F5A85" w:rsidP="005F5A85">
            <w:pPr>
              <w:jc w:val="center"/>
              <w:rPr>
                <w:sz w:val="13"/>
                <w:szCs w:val="13"/>
              </w:rPr>
            </w:pPr>
            <w:r w:rsidRPr="005F5A85">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6DCEDB8E" w14:textId="77777777" w:rsidR="005F5A85" w:rsidRPr="005F5A85" w:rsidRDefault="005F5A85" w:rsidP="005F5A85">
            <w:pPr>
              <w:jc w:val="center"/>
              <w:rPr>
                <w:sz w:val="13"/>
                <w:szCs w:val="13"/>
              </w:rPr>
            </w:pPr>
            <w:r w:rsidRPr="005F5A85">
              <w:rPr>
                <w:sz w:val="13"/>
                <w:szCs w:val="13"/>
              </w:rPr>
              <w:t>384055</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33C9C57B" w14:textId="77777777" w:rsidR="005F5A85" w:rsidRPr="005F5A85" w:rsidRDefault="005F5A85" w:rsidP="005F5A85">
            <w:pPr>
              <w:jc w:val="center"/>
              <w:rPr>
                <w:sz w:val="13"/>
                <w:szCs w:val="13"/>
              </w:rPr>
            </w:pPr>
            <w:r w:rsidRPr="005F5A85">
              <w:rPr>
                <w:sz w:val="13"/>
                <w:szCs w:val="13"/>
              </w:rPr>
              <w:t>190842</w:t>
            </w:r>
          </w:p>
        </w:tc>
        <w:tc>
          <w:tcPr>
            <w:tcW w:w="184" w:type="pct"/>
            <w:tcBorders>
              <w:top w:val="single" w:sz="4" w:space="0" w:color="auto"/>
              <w:left w:val="single" w:sz="4" w:space="0" w:color="auto"/>
              <w:bottom w:val="single" w:sz="4" w:space="0" w:color="auto"/>
              <w:right w:val="nil"/>
            </w:tcBorders>
            <w:shd w:val="clear" w:color="auto" w:fill="auto"/>
            <w:vAlign w:val="center"/>
          </w:tcPr>
          <w:p w14:paraId="5EA9D2ED" w14:textId="77777777" w:rsidR="005F5A85" w:rsidRPr="005F5A85" w:rsidRDefault="005F5A85" w:rsidP="005F5A85">
            <w:pPr>
              <w:jc w:val="center"/>
              <w:rPr>
                <w:sz w:val="13"/>
                <w:szCs w:val="13"/>
              </w:rPr>
            </w:pPr>
            <w:r w:rsidRPr="005F5A85">
              <w:rPr>
                <w:sz w:val="13"/>
                <w:szCs w:val="13"/>
              </w:rPr>
              <w:t>239774</w:t>
            </w:r>
          </w:p>
        </w:tc>
        <w:tc>
          <w:tcPr>
            <w:tcW w:w="185" w:type="pct"/>
            <w:vAlign w:val="center"/>
          </w:tcPr>
          <w:p w14:paraId="340DC6BC" w14:textId="77777777" w:rsidR="005F5A85" w:rsidRPr="005F5A85" w:rsidRDefault="005F5A85" w:rsidP="005F5A85">
            <w:pPr>
              <w:jc w:val="center"/>
              <w:rPr>
                <w:sz w:val="13"/>
                <w:szCs w:val="13"/>
              </w:rPr>
            </w:pPr>
            <w:r w:rsidRPr="005F5A85">
              <w:rPr>
                <w:sz w:val="13"/>
                <w:szCs w:val="13"/>
              </w:rPr>
              <w:t>112404</w:t>
            </w:r>
          </w:p>
        </w:tc>
        <w:tc>
          <w:tcPr>
            <w:tcW w:w="156" w:type="pct"/>
            <w:vAlign w:val="center"/>
          </w:tcPr>
          <w:p w14:paraId="0F8DDEB6" w14:textId="77777777" w:rsidR="005F5A85" w:rsidRPr="005F5A85" w:rsidRDefault="005F5A85" w:rsidP="005F5A85">
            <w:pPr>
              <w:jc w:val="center"/>
              <w:rPr>
                <w:sz w:val="13"/>
                <w:szCs w:val="13"/>
              </w:rPr>
            </w:pPr>
            <w:r w:rsidRPr="005F5A85">
              <w:rPr>
                <w:sz w:val="13"/>
                <w:szCs w:val="13"/>
              </w:rPr>
              <w:t>169575</w:t>
            </w:r>
          </w:p>
        </w:tc>
        <w:tc>
          <w:tcPr>
            <w:tcW w:w="155" w:type="pct"/>
            <w:vAlign w:val="center"/>
          </w:tcPr>
          <w:p w14:paraId="50A59960" w14:textId="77777777" w:rsidR="005F5A85" w:rsidRPr="005F5A85" w:rsidRDefault="005F5A85" w:rsidP="005F5A85">
            <w:pPr>
              <w:jc w:val="center"/>
              <w:rPr>
                <w:sz w:val="13"/>
                <w:szCs w:val="13"/>
              </w:rPr>
            </w:pPr>
            <w:r w:rsidRPr="005F5A85">
              <w:rPr>
                <w:sz w:val="13"/>
                <w:szCs w:val="13"/>
              </w:rPr>
              <w:t>230238</w:t>
            </w:r>
          </w:p>
        </w:tc>
        <w:tc>
          <w:tcPr>
            <w:tcW w:w="151" w:type="pct"/>
            <w:vAlign w:val="center"/>
          </w:tcPr>
          <w:p w14:paraId="7BF9C69F" w14:textId="77777777" w:rsidR="005F5A85" w:rsidRPr="005F5A85" w:rsidRDefault="005F5A85" w:rsidP="005F5A85">
            <w:pPr>
              <w:jc w:val="center"/>
              <w:rPr>
                <w:sz w:val="13"/>
                <w:szCs w:val="13"/>
              </w:rPr>
            </w:pPr>
            <w:r w:rsidRPr="005F5A85">
              <w:rPr>
                <w:sz w:val="13"/>
                <w:szCs w:val="13"/>
              </w:rPr>
              <w:t>297805</w:t>
            </w:r>
          </w:p>
        </w:tc>
        <w:tc>
          <w:tcPr>
            <w:tcW w:w="176" w:type="pct"/>
            <w:vAlign w:val="center"/>
          </w:tcPr>
          <w:p w14:paraId="3845BE4B" w14:textId="77777777" w:rsidR="005F5A85" w:rsidRPr="005F5A85" w:rsidRDefault="005F5A85" w:rsidP="005F5A85">
            <w:pPr>
              <w:jc w:val="center"/>
              <w:rPr>
                <w:sz w:val="13"/>
                <w:szCs w:val="13"/>
              </w:rPr>
            </w:pPr>
            <w:r w:rsidRPr="005F5A85">
              <w:rPr>
                <w:sz w:val="13"/>
                <w:szCs w:val="13"/>
              </w:rPr>
              <w:t>374662</w:t>
            </w:r>
          </w:p>
        </w:tc>
        <w:tc>
          <w:tcPr>
            <w:tcW w:w="157" w:type="pct"/>
            <w:vAlign w:val="center"/>
          </w:tcPr>
          <w:p w14:paraId="66A218E3" w14:textId="77777777" w:rsidR="005F5A85" w:rsidRPr="005F5A85" w:rsidRDefault="005F5A85" w:rsidP="005F5A85">
            <w:pPr>
              <w:jc w:val="center"/>
              <w:rPr>
                <w:sz w:val="13"/>
                <w:szCs w:val="13"/>
              </w:rPr>
            </w:pPr>
            <w:r w:rsidRPr="005F5A85">
              <w:rPr>
                <w:sz w:val="13"/>
                <w:szCs w:val="13"/>
              </w:rPr>
              <w:t>465936</w:t>
            </w:r>
          </w:p>
        </w:tc>
        <w:tc>
          <w:tcPr>
            <w:tcW w:w="148" w:type="pct"/>
            <w:vAlign w:val="center"/>
          </w:tcPr>
          <w:p w14:paraId="73A1ADE7" w14:textId="77777777" w:rsidR="005F5A85" w:rsidRPr="005F5A85" w:rsidRDefault="005F5A85" w:rsidP="005F5A85">
            <w:pPr>
              <w:jc w:val="center"/>
              <w:rPr>
                <w:sz w:val="13"/>
                <w:szCs w:val="13"/>
              </w:rPr>
            </w:pPr>
            <w:r w:rsidRPr="005F5A85">
              <w:rPr>
                <w:sz w:val="13"/>
                <w:szCs w:val="13"/>
              </w:rPr>
              <w:t>544298</w:t>
            </w:r>
          </w:p>
        </w:tc>
        <w:tc>
          <w:tcPr>
            <w:tcW w:w="190" w:type="pct"/>
            <w:vAlign w:val="center"/>
          </w:tcPr>
          <w:p w14:paraId="1C997746" w14:textId="77777777" w:rsidR="005F5A85" w:rsidRPr="005F5A85" w:rsidRDefault="005F5A85" w:rsidP="005F5A85">
            <w:pPr>
              <w:jc w:val="center"/>
              <w:rPr>
                <w:sz w:val="13"/>
                <w:szCs w:val="13"/>
              </w:rPr>
            </w:pPr>
            <w:r w:rsidRPr="005F5A85">
              <w:rPr>
                <w:sz w:val="13"/>
                <w:szCs w:val="13"/>
              </w:rPr>
              <w:t>0</w:t>
            </w:r>
          </w:p>
        </w:tc>
        <w:tc>
          <w:tcPr>
            <w:tcW w:w="142" w:type="pct"/>
            <w:vAlign w:val="center"/>
          </w:tcPr>
          <w:p w14:paraId="468171C0" w14:textId="77777777" w:rsidR="005F5A85" w:rsidRPr="005F5A85" w:rsidRDefault="005F5A85" w:rsidP="005F5A85">
            <w:pPr>
              <w:jc w:val="center"/>
              <w:rPr>
                <w:sz w:val="13"/>
                <w:szCs w:val="13"/>
              </w:rPr>
            </w:pPr>
            <w:r w:rsidRPr="005F5A85">
              <w:rPr>
                <w:sz w:val="13"/>
                <w:szCs w:val="13"/>
              </w:rPr>
              <w:t>0</w:t>
            </w:r>
          </w:p>
        </w:tc>
      </w:tr>
    </w:tbl>
    <w:p w14:paraId="77B33D64" w14:textId="77777777" w:rsidR="006A101A" w:rsidRDefault="006A101A" w:rsidP="006A101A">
      <w:pPr>
        <w:rPr>
          <w:bCs/>
          <w:sz w:val="28"/>
          <w:szCs w:val="28"/>
        </w:rPr>
        <w:sectPr w:rsidR="006A101A" w:rsidSect="00612A5C">
          <w:pgSz w:w="16838" w:h="11906" w:orient="landscape"/>
          <w:pgMar w:top="851" w:right="851" w:bottom="567" w:left="1134" w:header="720" w:footer="403" w:gutter="0"/>
          <w:cols w:space="720"/>
          <w:titlePg/>
          <w:docGrid w:linePitch="326"/>
        </w:sectPr>
      </w:pPr>
    </w:p>
    <w:p w14:paraId="05073ECA" w14:textId="2D415640" w:rsidR="00612A5C" w:rsidRPr="00191669" w:rsidRDefault="00612A5C" w:rsidP="00612A5C">
      <w:pPr>
        <w:ind w:firstLine="5529"/>
        <w:jc w:val="both"/>
        <w:rPr>
          <w:bCs/>
        </w:rPr>
      </w:pPr>
      <w:r w:rsidRPr="00191669">
        <w:rPr>
          <w:bCs/>
        </w:rPr>
        <w:lastRenderedPageBreak/>
        <w:t xml:space="preserve">Приложение № </w:t>
      </w:r>
      <w:r>
        <w:rPr>
          <w:bCs/>
        </w:rPr>
        <w:t>4</w:t>
      </w:r>
      <w:r w:rsidRPr="00191669">
        <w:rPr>
          <w:bCs/>
        </w:rPr>
        <w:t xml:space="preserve"> к протоколу № </w:t>
      </w:r>
      <w:r>
        <w:rPr>
          <w:bCs/>
        </w:rPr>
        <w:t>100</w:t>
      </w:r>
    </w:p>
    <w:p w14:paraId="020079EB" w14:textId="77777777" w:rsidR="00612A5C" w:rsidRDefault="00612A5C" w:rsidP="00612A5C">
      <w:pPr>
        <w:ind w:firstLine="5529"/>
        <w:jc w:val="both"/>
        <w:rPr>
          <w:bCs/>
        </w:rPr>
      </w:pPr>
      <w:r w:rsidRPr="00191669">
        <w:rPr>
          <w:bCs/>
        </w:rPr>
        <w:t xml:space="preserve">заседания Правления региональной </w:t>
      </w:r>
    </w:p>
    <w:p w14:paraId="6751D821" w14:textId="77777777" w:rsidR="00612A5C" w:rsidRPr="00191669" w:rsidRDefault="00612A5C" w:rsidP="00612A5C">
      <w:pPr>
        <w:ind w:firstLine="5529"/>
        <w:jc w:val="both"/>
        <w:rPr>
          <w:bCs/>
        </w:rPr>
      </w:pPr>
      <w:r w:rsidRPr="00191669">
        <w:rPr>
          <w:bCs/>
        </w:rPr>
        <w:t>энергетической комиссии</w:t>
      </w:r>
    </w:p>
    <w:p w14:paraId="49DD46D4" w14:textId="77777777" w:rsidR="00612A5C" w:rsidRDefault="00612A5C" w:rsidP="00612A5C">
      <w:pPr>
        <w:ind w:firstLine="5529"/>
        <w:jc w:val="both"/>
        <w:rPr>
          <w:bCs/>
        </w:rPr>
      </w:pPr>
      <w:r w:rsidRPr="00191669">
        <w:rPr>
          <w:bCs/>
        </w:rPr>
        <w:t xml:space="preserve">Кемеровской области от </w:t>
      </w:r>
      <w:r>
        <w:rPr>
          <w:bCs/>
        </w:rPr>
        <w:t>27</w:t>
      </w:r>
      <w:r w:rsidRPr="00191669">
        <w:rPr>
          <w:bCs/>
        </w:rPr>
        <w:t>.12.2019</w:t>
      </w:r>
    </w:p>
    <w:p w14:paraId="196711D9" w14:textId="3E96B349" w:rsidR="008C7A95" w:rsidRDefault="008C7A95" w:rsidP="006A101A">
      <w:pPr>
        <w:rPr>
          <w:bCs/>
          <w:sz w:val="28"/>
          <w:szCs w:val="28"/>
        </w:rPr>
      </w:pPr>
    </w:p>
    <w:p w14:paraId="42222EB5" w14:textId="77777777" w:rsidR="00612A5C" w:rsidRPr="00612A5C" w:rsidRDefault="00612A5C" w:rsidP="00612A5C">
      <w:pPr>
        <w:autoSpaceDE w:val="0"/>
        <w:autoSpaceDN w:val="0"/>
        <w:adjustRightInd w:val="0"/>
        <w:jc w:val="center"/>
        <w:rPr>
          <w:b/>
          <w:color w:val="000000"/>
          <w:sz w:val="28"/>
          <w:szCs w:val="28"/>
        </w:rPr>
      </w:pPr>
      <w:r w:rsidRPr="00612A5C">
        <w:rPr>
          <w:b/>
          <w:color w:val="000000"/>
          <w:sz w:val="28"/>
          <w:szCs w:val="28"/>
        </w:rPr>
        <w:t xml:space="preserve">Паспорт инвестиционной программы в сфере теплоснабжения </w:t>
      </w:r>
      <w:r w:rsidRPr="00612A5C">
        <w:rPr>
          <w:b/>
          <w:color w:val="000000"/>
          <w:sz w:val="28"/>
          <w:szCs w:val="28"/>
        </w:rPr>
        <w:br/>
        <w:t xml:space="preserve">ОАО «Северо-Кузбасская энергетическая компания» по узлу теплоснабжения Ленинск-Кузнецкого городского округа </w:t>
      </w:r>
    </w:p>
    <w:p w14:paraId="3466C03A" w14:textId="77777777" w:rsidR="00612A5C" w:rsidRPr="00612A5C" w:rsidRDefault="00612A5C" w:rsidP="00612A5C">
      <w:pPr>
        <w:autoSpaceDE w:val="0"/>
        <w:autoSpaceDN w:val="0"/>
        <w:adjustRightInd w:val="0"/>
        <w:jc w:val="center"/>
        <w:rPr>
          <w:b/>
          <w:color w:val="000000"/>
          <w:sz w:val="28"/>
          <w:szCs w:val="28"/>
        </w:rPr>
      </w:pPr>
      <w:r w:rsidRPr="00612A5C">
        <w:rPr>
          <w:b/>
          <w:color w:val="000000"/>
          <w:sz w:val="28"/>
          <w:szCs w:val="28"/>
        </w:rPr>
        <w:t>на 2019 - 2028 годы</w:t>
      </w:r>
    </w:p>
    <w:p w14:paraId="64E94F2E" w14:textId="77777777" w:rsidR="00612A5C" w:rsidRPr="00612A5C" w:rsidRDefault="00612A5C" w:rsidP="00612A5C">
      <w:pPr>
        <w:autoSpaceDE w:val="0"/>
        <w:autoSpaceDN w:val="0"/>
        <w:adjustRightInd w:val="0"/>
        <w:jc w:val="center"/>
        <w:rPr>
          <w:color w:val="000000"/>
          <w:sz w:val="28"/>
          <w:szCs w:val="28"/>
        </w:rPr>
      </w:pPr>
    </w:p>
    <w:tbl>
      <w:tblPr>
        <w:tblOverlap w:val="never"/>
        <w:tblW w:w="5000" w:type="pct"/>
        <w:tblCellMar>
          <w:left w:w="10" w:type="dxa"/>
          <w:right w:w="10" w:type="dxa"/>
        </w:tblCellMar>
        <w:tblLook w:val="04A0" w:firstRow="1" w:lastRow="0" w:firstColumn="1" w:lastColumn="0" w:noHBand="0" w:noVBand="1"/>
      </w:tblPr>
      <w:tblGrid>
        <w:gridCol w:w="5011"/>
        <w:gridCol w:w="4900"/>
      </w:tblGrid>
      <w:tr w:rsidR="00612A5C" w:rsidRPr="00612A5C" w14:paraId="035E29F5" w14:textId="77777777" w:rsidTr="00612A5C">
        <w:trPr>
          <w:trHeight w:val="882"/>
        </w:trPr>
        <w:tc>
          <w:tcPr>
            <w:tcW w:w="2528" w:type="pct"/>
            <w:tcBorders>
              <w:top w:val="single" w:sz="4" w:space="0" w:color="auto"/>
              <w:left w:val="single" w:sz="4" w:space="0" w:color="auto"/>
            </w:tcBorders>
            <w:shd w:val="clear" w:color="auto" w:fill="FFFFFF"/>
            <w:vAlign w:val="center"/>
          </w:tcPr>
          <w:p w14:paraId="658F76F1" w14:textId="77777777" w:rsidR="00612A5C" w:rsidRPr="00612A5C" w:rsidRDefault="00612A5C" w:rsidP="00612A5C">
            <w:pPr>
              <w:widowControl w:val="0"/>
              <w:spacing w:line="230" w:lineRule="exact"/>
              <w:jc w:val="center"/>
            </w:pPr>
            <w:r w:rsidRPr="00612A5C">
              <w:rPr>
                <w:color w:val="000000"/>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4BD2F695" w14:textId="77777777" w:rsidR="00612A5C" w:rsidRPr="00612A5C" w:rsidRDefault="00612A5C" w:rsidP="00612A5C">
            <w:pPr>
              <w:jc w:val="center"/>
            </w:pPr>
            <w:r w:rsidRPr="00612A5C">
              <w:t xml:space="preserve">Открытое акционерное общество </w:t>
            </w:r>
          </w:p>
          <w:p w14:paraId="774A95B5" w14:textId="77777777" w:rsidR="00612A5C" w:rsidRPr="00612A5C" w:rsidRDefault="00612A5C" w:rsidP="00612A5C">
            <w:pPr>
              <w:jc w:val="center"/>
              <w:rPr>
                <w:color w:val="000000"/>
              </w:rPr>
            </w:pPr>
            <w:r w:rsidRPr="00612A5C">
              <w:t>«Северо-Кузбасская энергетическая компания»</w:t>
            </w:r>
          </w:p>
        </w:tc>
      </w:tr>
      <w:tr w:rsidR="00612A5C" w:rsidRPr="00612A5C" w14:paraId="1B2EBA23" w14:textId="77777777" w:rsidTr="00612A5C">
        <w:trPr>
          <w:trHeight w:val="699"/>
        </w:trPr>
        <w:tc>
          <w:tcPr>
            <w:tcW w:w="2528" w:type="pct"/>
            <w:tcBorders>
              <w:top w:val="single" w:sz="4" w:space="0" w:color="auto"/>
              <w:left w:val="single" w:sz="4" w:space="0" w:color="auto"/>
            </w:tcBorders>
            <w:shd w:val="clear" w:color="auto" w:fill="FFFFFF"/>
            <w:vAlign w:val="center"/>
          </w:tcPr>
          <w:p w14:paraId="4E7C5061" w14:textId="77777777" w:rsidR="00612A5C" w:rsidRPr="00612A5C" w:rsidRDefault="00612A5C" w:rsidP="00612A5C">
            <w:pPr>
              <w:widowControl w:val="0"/>
              <w:spacing w:line="200" w:lineRule="exact"/>
              <w:jc w:val="center"/>
            </w:pPr>
            <w:r w:rsidRPr="00612A5C">
              <w:rPr>
                <w:color w:val="000000"/>
              </w:rPr>
              <w:t>Местонахождение регулируемой организации</w:t>
            </w:r>
          </w:p>
        </w:tc>
        <w:tc>
          <w:tcPr>
            <w:tcW w:w="2472" w:type="pct"/>
            <w:tcBorders>
              <w:top w:val="nil"/>
              <w:left w:val="single" w:sz="4" w:space="0" w:color="auto"/>
              <w:bottom w:val="single" w:sz="4" w:space="0" w:color="auto"/>
              <w:right w:val="single" w:sz="4" w:space="0" w:color="auto"/>
            </w:tcBorders>
            <w:shd w:val="clear" w:color="auto" w:fill="auto"/>
            <w:vAlign w:val="center"/>
          </w:tcPr>
          <w:p w14:paraId="122471CF" w14:textId="77777777" w:rsidR="00612A5C" w:rsidRPr="00612A5C" w:rsidRDefault="00612A5C" w:rsidP="00612A5C">
            <w:pPr>
              <w:jc w:val="center"/>
              <w:rPr>
                <w:color w:val="000000"/>
              </w:rPr>
            </w:pPr>
            <w:r w:rsidRPr="00612A5C">
              <w:rPr>
                <w:color w:val="000000"/>
              </w:rPr>
              <w:t>650000, г. Кемерово, ул. Кузбасская, 6</w:t>
            </w:r>
          </w:p>
        </w:tc>
      </w:tr>
      <w:tr w:rsidR="00612A5C" w:rsidRPr="00612A5C" w14:paraId="763500C0" w14:textId="77777777" w:rsidTr="00612A5C">
        <w:trPr>
          <w:trHeight w:val="400"/>
        </w:trPr>
        <w:tc>
          <w:tcPr>
            <w:tcW w:w="2528" w:type="pct"/>
            <w:tcBorders>
              <w:top w:val="single" w:sz="4" w:space="0" w:color="auto"/>
              <w:left w:val="single" w:sz="4" w:space="0" w:color="auto"/>
            </w:tcBorders>
            <w:shd w:val="clear" w:color="auto" w:fill="FFFFFF"/>
            <w:vAlign w:val="center"/>
          </w:tcPr>
          <w:p w14:paraId="6AA7A36F" w14:textId="77777777" w:rsidR="00612A5C" w:rsidRPr="00612A5C" w:rsidRDefault="00612A5C" w:rsidP="00612A5C">
            <w:pPr>
              <w:widowControl w:val="0"/>
              <w:spacing w:line="200" w:lineRule="exact"/>
              <w:jc w:val="center"/>
            </w:pPr>
            <w:r w:rsidRPr="00612A5C">
              <w:rPr>
                <w:color w:val="000000"/>
              </w:rPr>
              <w:t>Сроки реализации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3C35C78B" w14:textId="77777777" w:rsidR="00612A5C" w:rsidRPr="00612A5C" w:rsidRDefault="00612A5C" w:rsidP="00612A5C">
            <w:pPr>
              <w:jc w:val="center"/>
            </w:pPr>
            <w:r w:rsidRPr="00612A5C">
              <w:t xml:space="preserve">2019 - 2028 </w:t>
            </w:r>
            <w:proofErr w:type="spellStart"/>
            <w:r w:rsidRPr="00612A5C">
              <w:t>г.г</w:t>
            </w:r>
            <w:proofErr w:type="spellEnd"/>
            <w:r w:rsidRPr="00612A5C">
              <w:t>.</w:t>
            </w:r>
          </w:p>
        </w:tc>
      </w:tr>
      <w:tr w:rsidR="00612A5C" w:rsidRPr="00612A5C" w14:paraId="58692E39" w14:textId="77777777" w:rsidTr="00612A5C">
        <w:trPr>
          <w:trHeight w:val="110"/>
        </w:trPr>
        <w:tc>
          <w:tcPr>
            <w:tcW w:w="2528" w:type="pct"/>
            <w:tcBorders>
              <w:top w:val="single" w:sz="4" w:space="0" w:color="auto"/>
              <w:left w:val="single" w:sz="4" w:space="0" w:color="auto"/>
            </w:tcBorders>
            <w:shd w:val="clear" w:color="auto" w:fill="FFFFFF"/>
            <w:vAlign w:val="center"/>
          </w:tcPr>
          <w:p w14:paraId="6A6ABD1C" w14:textId="77777777" w:rsidR="00612A5C" w:rsidRPr="00612A5C" w:rsidRDefault="00612A5C" w:rsidP="00612A5C">
            <w:pPr>
              <w:widowControl w:val="0"/>
              <w:spacing w:line="234" w:lineRule="exact"/>
              <w:jc w:val="center"/>
            </w:pPr>
            <w:r w:rsidRPr="00612A5C">
              <w:rPr>
                <w:color w:val="000000"/>
              </w:rPr>
              <w:t>Лицо, ответственное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1BE5C2A6" w14:textId="77777777" w:rsidR="00612A5C" w:rsidRPr="00612A5C" w:rsidRDefault="00612A5C" w:rsidP="00612A5C">
            <w:pPr>
              <w:jc w:val="center"/>
            </w:pPr>
            <w:r w:rsidRPr="00612A5C">
              <w:t>Бреусов Владимир Львович</w:t>
            </w:r>
          </w:p>
        </w:tc>
      </w:tr>
      <w:tr w:rsidR="00612A5C" w:rsidRPr="00612A5C" w14:paraId="72EA684D" w14:textId="77777777" w:rsidTr="00612A5C">
        <w:trPr>
          <w:trHeight w:val="626"/>
        </w:trPr>
        <w:tc>
          <w:tcPr>
            <w:tcW w:w="2528" w:type="pct"/>
            <w:tcBorders>
              <w:top w:val="single" w:sz="4" w:space="0" w:color="auto"/>
              <w:left w:val="single" w:sz="4" w:space="0" w:color="auto"/>
            </w:tcBorders>
            <w:shd w:val="clear" w:color="auto" w:fill="FFFFFF"/>
            <w:vAlign w:val="center"/>
          </w:tcPr>
          <w:p w14:paraId="561F2B54" w14:textId="77777777" w:rsidR="00612A5C" w:rsidRPr="00612A5C" w:rsidRDefault="00612A5C" w:rsidP="00612A5C">
            <w:pPr>
              <w:widowControl w:val="0"/>
              <w:spacing w:line="230" w:lineRule="exact"/>
              <w:jc w:val="center"/>
            </w:pPr>
            <w:r w:rsidRPr="00612A5C">
              <w:rPr>
                <w:color w:val="000000"/>
              </w:rPr>
              <w:t>Контактная информация лица, ответственного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04CE2191" w14:textId="77777777" w:rsidR="00612A5C" w:rsidRPr="00612A5C" w:rsidRDefault="00612A5C" w:rsidP="00612A5C">
            <w:pPr>
              <w:jc w:val="center"/>
            </w:pPr>
            <w:r w:rsidRPr="00612A5C">
              <w:t xml:space="preserve">тел.: +7 (3842) 68-18-50  </w:t>
            </w:r>
          </w:p>
        </w:tc>
      </w:tr>
      <w:tr w:rsidR="00612A5C" w:rsidRPr="00612A5C" w14:paraId="6048E3A8" w14:textId="77777777" w:rsidTr="00612A5C">
        <w:trPr>
          <w:trHeight w:val="373"/>
        </w:trPr>
        <w:tc>
          <w:tcPr>
            <w:tcW w:w="2528" w:type="pct"/>
            <w:tcBorders>
              <w:top w:val="single" w:sz="4" w:space="0" w:color="auto"/>
              <w:left w:val="single" w:sz="4" w:space="0" w:color="auto"/>
            </w:tcBorders>
            <w:shd w:val="clear" w:color="auto" w:fill="FFFFFF"/>
            <w:vAlign w:val="center"/>
          </w:tcPr>
          <w:p w14:paraId="25B04DC2" w14:textId="77777777" w:rsidR="00612A5C" w:rsidRPr="00612A5C" w:rsidRDefault="00612A5C" w:rsidP="00612A5C">
            <w:pPr>
              <w:widowControl w:val="0"/>
              <w:spacing w:line="227" w:lineRule="exact"/>
              <w:jc w:val="center"/>
            </w:pPr>
            <w:r w:rsidRPr="00612A5C">
              <w:rPr>
                <w:color w:val="000000"/>
              </w:rPr>
              <w:t>Наименование органа исполнительной власти субъекта РФ,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77A3C1A6" w14:textId="77777777" w:rsidR="00612A5C" w:rsidRPr="00612A5C" w:rsidRDefault="00612A5C" w:rsidP="00612A5C">
            <w:pPr>
              <w:jc w:val="center"/>
            </w:pPr>
            <w:r w:rsidRPr="00612A5C">
              <w:t>Региональная энергетическая комиссия Кемеровской области</w:t>
            </w:r>
          </w:p>
        </w:tc>
      </w:tr>
      <w:tr w:rsidR="00612A5C" w:rsidRPr="00612A5C" w14:paraId="32827CF8" w14:textId="77777777" w:rsidTr="00612A5C">
        <w:trPr>
          <w:trHeight w:val="641"/>
        </w:trPr>
        <w:tc>
          <w:tcPr>
            <w:tcW w:w="2528" w:type="pct"/>
            <w:tcBorders>
              <w:top w:val="single" w:sz="4" w:space="0" w:color="auto"/>
              <w:left w:val="single" w:sz="4" w:space="0" w:color="auto"/>
            </w:tcBorders>
            <w:shd w:val="clear" w:color="auto" w:fill="FFFFFF"/>
            <w:vAlign w:val="center"/>
          </w:tcPr>
          <w:p w14:paraId="675282AA" w14:textId="77777777" w:rsidR="00612A5C" w:rsidRPr="00612A5C" w:rsidRDefault="00612A5C" w:rsidP="00612A5C">
            <w:pPr>
              <w:widowControl w:val="0"/>
              <w:spacing w:line="230" w:lineRule="exact"/>
              <w:jc w:val="center"/>
            </w:pPr>
            <w:r w:rsidRPr="00612A5C">
              <w:rPr>
                <w:color w:val="000000"/>
              </w:rPr>
              <w:t>Местонахождение органа,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636B9D68" w14:textId="77777777" w:rsidR="00612A5C" w:rsidRPr="00612A5C" w:rsidRDefault="00612A5C" w:rsidP="00612A5C">
            <w:pPr>
              <w:jc w:val="center"/>
            </w:pPr>
            <w:r w:rsidRPr="00612A5C">
              <w:t>650993, г. Кемерово, ул. Н. Островского,32</w:t>
            </w:r>
          </w:p>
        </w:tc>
      </w:tr>
      <w:tr w:rsidR="00612A5C" w:rsidRPr="00612A5C" w14:paraId="27318CE9" w14:textId="77777777" w:rsidTr="00612A5C">
        <w:trPr>
          <w:trHeight w:val="637"/>
        </w:trPr>
        <w:tc>
          <w:tcPr>
            <w:tcW w:w="2528" w:type="pct"/>
            <w:tcBorders>
              <w:top w:val="single" w:sz="4" w:space="0" w:color="auto"/>
              <w:left w:val="single" w:sz="4" w:space="0" w:color="auto"/>
            </w:tcBorders>
            <w:shd w:val="clear" w:color="auto" w:fill="FFFFFF"/>
            <w:vAlign w:val="center"/>
          </w:tcPr>
          <w:p w14:paraId="5300F5EF" w14:textId="77777777" w:rsidR="00612A5C" w:rsidRPr="00612A5C" w:rsidRDefault="00612A5C" w:rsidP="00612A5C">
            <w:pPr>
              <w:widowControl w:val="0"/>
              <w:spacing w:line="230" w:lineRule="exact"/>
              <w:jc w:val="center"/>
            </w:pPr>
            <w:r w:rsidRPr="00612A5C">
              <w:rPr>
                <w:color w:val="000000"/>
              </w:rPr>
              <w:t>Должностное лицо, утвердившее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66E7A25F" w14:textId="77777777" w:rsidR="00612A5C" w:rsidRPr="00612A5C" w:rsidRDefault="00612A5C" w:rsidP="00612A5C">
            <w:pPr>
              <w:jc w:val="center"/>
            </w:pPr>
            <w:r w:rsidRPr="00612A5C">
              <w:t xml:space="preserve">Председатель </w:t>
            </w:r>
          </w:p>
          <w:p w14:paraId="5F4CFA77" w14:textId="77777777" w:rsidR="00612A5C" w:rsidRPr="00612A5C" w:rsidRDefault="00612A5C" w:rsidP="00612A5C">
            <w:pPr>
              <w:jc w:val="center"/>
            </w:pPr>
            <w:r w:rsidRPr="00612A5C">
              <w:t>Малюта Дмитрий Владимирович</w:t>
            </w:r>
          </w:p>
        </w:tc>
      </w:tr>
      <w:tr w:rsidR="00612A5C" w:rsidRPr="00612A5C" w14:paraId="09EA50FE" w14:textId="77777777" w:rsidTr="00612A5C">
        <w:trPr>
          <w:trHeight w:val="403"/>
        </w:trPr>
        <w:tc>
          <w:tcPr>
            <w:tcW w:w="2528" w:type="pct"/>
            <w:tcBorders>
              <w:top w:val="single" w:sz="4" w:space="0" w:color="auto"/>
              <w:left w:val="single" w:sz="4" w:space="0" w:color="auto"/>
            </w:tcBorders>
            <w:shd w:val="clear" w:color="auto" w:fill="FFFFFF"/>
            <w:vAlign w:val="center"/>
          </w:tcPr>
          <w:p w14:paraId="32F78CC7" w14:textId="77777777" w:rsidR="00612A5C" w:rsidRPr="00612A5C" w:rsidRDefault="00612A5C" w:rsidP="00612A5C">
            <w:pPr>
              <w:widowControl w:val="0"/>
              <w:spacing w:line="200" w:lineRule="exact"/>
              <w:jc w:val="center"/>
            </w:pPr>
            <w:r w:rsidRPr="00612A5C">
              <w:rPr>
                <w:color w:val="000000"/>
              </w:rPr>
              <w:t>Дата утверждения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5DE088BB" w14:textId="77777777" w:rsidR="00612A5C" w:rsidRPr="00612A5C" w:rsidRDefault="00612A5C" w:rsidP="00612A5C">
            <w:pPr>
              <w:jc w:val="center"/>
            </w:pPr>
            <w:r w:rsidRPr="00612A5C">
              <w:t>27.12.2019</w:t>
            </w:r>
          </w:p>
        </w:tc>
      </w:tr>
      <w:tr w:rsidR="00612A5C" w:rsidRPr="00612A5C" w14:paraId="15AFDB69" w14:textId="77777777" w:rsidTr="00612A5C">
        <w:trPr>
          <w:trHeight w:val="634"/>
        </w:trPr>
        <w:tc>
          <w:tcPr>
            <w:tcW w:w="2528" w:type="pct"/>
            <w:tcBorders>
              <w:top w:val="single" w:sz="4" w:space="0" w:color="auto"/>
              <w:left w:val="single" w:sz="4" w:space="0" w:color="auto"/>
            </w:tcBorders>
            <w:shd w:val="clear" w:color="auto" w:fill="FFFFFF"/>
            <w:vAlign w:val="center"/>
          </w:tcPr>
          <w:p w14:paraId="7D31D8B1" w14:textId="77777777" w:rsidR="00612A5C" w:rsidRPr="00612A5C" w:rsidRDefault="00612A5C" w:rsidP="00612A5C">
            <w:pPr>
              <w:widowControl w:val="0"/>
              <w:spacing w:line="230" w:lineRule="exact"/>
              <w:jc w:val="center"/>
            </w:pPr>
            <w:r w:rsidRPr="00612A5C">
              <w:rPr>
                <w:color w:val="000000"/>
              </w:rPr>
              <w:t>Контактная информация лица, ответственного за утверждение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7C52F5E2" w14:textId="77777777" w:rsidR="00612A5C" w:rsidRPr="00612A5C" w:rsidRDefault="00612A5C" w:rsidP="00612A5C">
            <w:pPr>
              <w:jc w:val="center"/>
            </w:pPr>
            <w:r w:rsidRPr="00612A5C">
              <w:t>+7 (3842) 36-28-28 </w:t>
            </w:r>
          </w:p>
        </w:tc>
      </w:tr>
      <w:tr w:rsidR="00612A5C" w:rsidRPr="00612A5C" w14:paraId="2121A779" w14:textId="77777777" w:rsidTr="00612A5C">
        <w:trPr>
          <w:trHeight w:val="634"/>
        </w:trPr>
        <w:tc>
          <w:tcPr>
            <w:tcW w:w="2528" w:type="pct"/>
            <w:tcBorders>
              <w:top w:val="single" w:sz="4" w:space="0" w:color="auto"/>
              <w:left w:val="single" w:sz="4" w:space="0" w:color="auto"/>
            </w:tcBorders>
            <w:shd w:val="clear" w:color="auto" w:fill="FFFFFF"/>
            <w:vAlign w:val="center"/>
          </w:tcPr>
          <w:p w14:paraId="16810BCF" w14:textId="77777777" w:rsidR="00612A5C" w:rsidRPr="00612A5C" w:rsidRDefault="00612A5C" w:rsidP="00612A5C">
            <w:pPr>
              <w:widowControl w:val="0"/>
              <w:spacing w:line="230" w:lineRule="exact"/>
              <w:jc w:val="center"/>
            </w:pPr>
            <w:r w:rsidRPr="00612A5C">
              <w:rPr>
                <w:color w:val="000000"/>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6FAED4AB" w14:textId="77777777" w:rsidR="00612A5C" w:rsidRPr="00612A5C" w:rsidRDefault="00612A5C" w:rsidP="00612A5C">
            <w:pPr>
              <w:autoSpaceDE w:val="0"/>
              <w:autoSpaceDN w:val="0"/>
              <w:adjustRightInd w:val="0"/>
              <w:jc w:val="center"/>
            </w:pPr>
            <w:r w:rsidRPr="00612A5C">
              <w:t xml:space="preserve">Администрация Ленинск-Кузнецкого городского округа </w:t>
            </w:r>
          </w:p>
        </w:tc>
      </w:tr>
      <w:tr w:rsidR="00612A5C" w:rsidRPr="00612A5C" w14:paraId="68FFE8F0" w14:textId="77777777" w:rsidTr="00612A5C">
        <w:trPr>
          <w:trHeight w:val="634"/>
        </w:trPr>
        <w:tc>
          <w:tcPr>
            <w:tcW w:w="2528" w:type="pct"/>
            <w:tcBorders>
              <w:top w:val="single" w:sz="4" w:space="0" w:color="auto"/>
              <w:left w:val="single" w:sz="4" w:space="0" w:color="auto"/>
            </w:tcBorders>
            <w:shd w:val="clear" w:color="auto" w:fill="FFFFFF"/>
            <w:vAlign w:val="center"/>
          </w:tcPr>
          <w:p w14:paraId="23229078" w14:textId="77777777" w:rsidR="00612A5C" w:rsidRPr="00612A5C" w:rsidRDefault="00612A5C" w:rsidP="00612A5C">
            <w:pPr>
              <w:widowControl w:val="0"/>
              <w:spacing w:line="234" w:lineRule="exact"/>
              <w:jc w:val="center"/>
            </w:pPr>
            <w:r w:rsidRPr="00612A5C">
              <w:rPr>
                <w:color w:val="000000"/>
              </w:rPr>
              <w:t>Местонахождение органа, согласовавшего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000D1853" w14:textId="77777777" w:rsidR="00612A5C" w:rsidRPr="00612A5C" w:rsidRDefault="00612A5C" w:rsidP="00612A5C">
            <w:pPr>
              <w:autoSpaceDE w:val="0"/>
              <w:autoSpaceDN w:val="0"/>
              <w:adjustRightInd w:val="0"/>
              <w:jc w:val="center"/>
            </w:pPr>
            <w:r w:rsidRPr="00612A5C">
              <w:t xml:space="preserve">652500, Кемеровская обл., </w:t>
            </w:r>
          </w:p>
          <w:p w14:paraId="116ADBA2" w14:textId="77777777" w:rsidR="00612A5C" w:rsidRPr="00612A5C" w:rsidRDefault="00612A5C" w:rsidP="00612A5C">
            <w:pPr>
              <w:autoSpaceDE w:val="0"/>
              <w:autoSpaceDN w:val="0"/>
              <w:adjustRightInd w:val="0"/>
              <w:jc w:val="center"/>
            </w:pPr>
            <w:r w:rsidRPr="00612A5C">
              <w:t xml:space="preserve">г. Ленинск-кузнецкий, </w:t>
            </w:r>
          </w:p>
          <w:p w14:paraId="4B788129" w14:textId="77777777" w:rsidR="00612A5C" w:rsidRPr="00612A5C" w:rsidRDefault="00612A5C" w:rsidP="00612A5C">
            <w:pPr>
              <w:autoSpaceDE w:val="0"/>
              <w:autoSpaceDN w:val="0"/>
              <w:adjustRightInd w:val="0"/>
              <w:jc w:val="center"/>
            </w:pPr>
            <w:r w:rsidRPr="00612A5C">
              <w:t xml:space="preserve">пр-т. Кирова, 56 </w:t>
            </w:r>
          </w:p>
        </w:tc>
      </w:tr>
      <w:tr w:rsidR="00612A5C" w:rsidRPr="00612A5C" w14:paraId="6F8889EA" w14:textId="77777777" w:rsidTr="00612A5C">
        <w:trPr>
          <w:trHeight w:val="637"/>
        </w:trPr>
        <w:tc>
          <w:tcPr>
            <w:tcW w:w="2528" w:type="pct"/>
            <w:tcBorders>
              <w:top w:val="single" w:sz="4" w:space="0" w:color="auto"/>
              <w:left w:val="single" w:sz="4" w:space="0" w:color="auto"/>
            </w:tcBorders>
            <w:shd w:val="clear" w:color="auto" w:fill="FFFFFF"/>
            <w:vAlign w:val="center"/>
          </w:tcPr>
          <w:p w14:paraId="3C982E28" w14:textId="77777777" w:rsidR="00612A5C" w:rsidRPr="00612A5C" w:rsidRDefault="00612A5C" w:rsidP="00612A5C">
            <w:pPr>
              <w:widowControl w:val="0"/>
              <w:spacing w:line="230" w:lineRule="exact"/>
              <w:jc w:val="center"/>
            </w:pPr>
            <w:r w:rsidRPr="00612A5C">
              <w:rPr>
                <w:color w:val="000000"/>
              </w:rPr>
              <w:t>Должностное лицо, согласовавшее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52F8EBF" w14:textId="77777777" w:rsidR="00612A5C" w:rsidRPr="00612A5C" w:rsidRDefault="00612A5C" w:rsidP="00612A5C">
            <w:pPr>
              <w:autoSpaceDE w:val="0"/>
              <w:autoSpaceDN w:val="0"/>
              <w:adjustRightInd w:val="0"/>
              <w:jc w:val="center"/>
            </w:pPr>
            <w:r w:rsidRPr="00612A5C">
              <w:t xml:space="preserve">Глава Ленинск-Кузнецкого городского округа </w:t>
            </w:r>
          </w:p>
          <w:p w14:paraId="7C840389" w14:textId="77777777" w:rsidR="00612A5C" w:rsidRPr="00612A5C" w:rsidRDefault="00612A5C" w:rsidP="00612A5C">
            <w:pPr>
              <w:autoSpaceDE w:val="0"/>
              <w:autoSpaceDN w:val="0"/>
              <w:adjustRightInd w:val="0"/>
              <w:jc w:val="center"/>
            </w:pPr>
            <w:r w:rsidRPr="00612A5C">
              <w:t xml:space="preserve">Тихонов Константин Алексеевич </w:t>
            </w:r>
          </w:p>
        </w:tc>
      </w:tr>
      <w:tr w:rsidR="00612A5C" w:rsidRPr="00612A5C" w14:paraId="31118924" w14:textId="77777777" w:rsidTr="00612A5C">
        <w:trPr>
          <w:trHeight w:val="688"/>
        </w:trPr>
        <w:tc>
          <w:tcPr>
            <w:tcW w:w="2528" w:type="pct"/>
            <w:tcBorders>
              <w:top w:val="single" w:sz="4" w:space="0" w:color="auto"/>
              <w:left w:val="single" w:sz="4" w:space="0" w:color="auto"/>
            </w:tcBorders>
            <w:shd w:val="clear" w:color="auto" w:fill="FFFFFF"/>
            <w:vAlign w:val="center"/>
          </w:tcPr>
          <w:p w14:paraId="641FCC9E" w14:textId="77777777" w:rsidR="00612A5C" w:rsidRPr="00612A5C" w:rsidRDefault="00612A5C" w:rsidP="00612A5C">
            <w:pPr>
              <w:widowControl w:val="0"/>
              <w:spacing w:line="200" w:lineRule="exact"/>
              <w:jc w:val="center"/>
            </w:pPr>
            <w:r w:rsidRPr="00612A5C">
              <w:rPr>
                <w:color w:val="000000"/>
              </w:rPr>
              <w:t>Дата согласования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32F9B7EB" w14:textId="77777777" w:rsidR="00612A5C" w:rsidRPr="00612A5C" w:rsidRDefault="00612A5C" w:rsidP="00612A5C">
            <w:pPr>
              <w:jc w:val="center"/>
            </w:pPr>
            <w:r w:rsidRPr="00612A5C">
              <w:t>20.11.2019</w:t>
            </w:r>
          </w:p>
        </w:tc>
      </w:tr>
      <w:tr w:rsidR="00612A5C" w:rsidRPr="00612A5C" w14:paraId="12585058" w14:textId="77777777" w:rsidTr="00612A5C">
        <w:trPr>
          <w:trHeight w:val="659"/>
        </w:trPr>
        <w:tc>
          <w:tcPr>
            <w:tcW w:w="2528" w:type="pct"/>
            <w:tcBorders>
              <w:top w:val="single" w:sz="4" w:space="0" w:color="auto"/>
              <w:left w:val="single" w:sz="4" w:space="0" w:color="auto"/>
              <w:bottom w:val="single" w:sz="4" w:space="0" w:color="auto"/>
            </w:tcBorders>
            <w:shd w:val="clear" w:color="auto" w:fill="FFFFFF"/>
            <w:vAlign w:val="center"/>
          </w:tcPr>
          <w:p w14:paraId="08C6EA98" w14:textId="77777777" w:rsidR="00612A5C" w:rsidRPr="00612A5C" w:rsidRDefault="00612A5C" w:rsidP="00612A5C">
            <w:pPr>
              <w:widowControl w:val="0"/>
              <w:spacing w:line="230" w:lineRule="exact"/>
              <w:jc w:val="center"/>
            </w:pPr>
            <w:r w:rsidRPr="00612A5C">
              <w:rPr>
                <w:color w:val="000000"/>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52228BC1" w14:textId="77777777" w:rsidR="00612A5C" w:rsidRPr="00612A5C" w:rsidRDefault="00612A5C" w:rsidP="00612A5C">
            <w:pPr>
              <w:jc w:val="center"/>
            </w:pPr>
            <w:r w:rsidRPr="00612A5C">
              <w:t>Тел. +7(38456) 7-22-04</w:t>
            </w:r>
          </w:p>
        </w:tc>
      </w:tr>
    </w:tbl>
    <w:p w14:paraId="610F02A7" w14:textId="77777777" w:rsidR="00612A5C" w:rsidRPr="00612A5C" w:rsidRDefault="00612A5C" w:rsidP="00612A5C">
      <w:pPr>
        <w:ind w:left="10348" w:right="-31"/>
        <w:jc w:val="center"/>
        <w:rPr>
          <w:sz w:val="28"/>
          <w:szCs w:val="28"/>
        </w:rPr>
      </w:pPr>
    </w:p>
    <w:p w14:paraId="17E5B3D6" w14:textId="77777777" w:rsidR="00612A5C" w:rsidRPr="00612A5C" w:rsidRDefault="00612A5C" w:rsidP="00612A5C">
      <w:pPr>
        <w:ind w:left="10348" w:right="-31"/>
        <w:jc w:val="center"/>
        <w:rPr>
          <w:sz w:val="28"/>
          <w:szCs w:val="28"/>
        </w:rPr>
        <w:sectPr w:rsidR="00612A5C" w:rsidRPr="00612A5C" w:rsidSect="00612A5C">
          <w:headerReference w:type="first" r:id="rId14"/>
          <w:pgSz w:w="11906" w:h="16838"/>
          <w:pgMar w:top="851" w:right="851" w:bottom="567" w:left="1134" w:header="708" w:footer="418" w:gutter="0"/>
          <w:cols w:space="708"/>
          <w:docGrid w:linePitch="360"/>
        </w:sectPr>
      </w:pPr>
    </w:p>
    <w:p w14:paraId="6230D32F" w14:textId="77777777" w:rsidR="00612A5C" w:rsidRPr="00612A5C" w:rsidRDefault="00612A5C" w:rsidP="00612A5C">
      <w:pPr>
        <w:ind w:left="284" w:right="536"/>
        <w:jc w:val="center"/>
        <w:rPr>
          <w:b/>
          <w:bCs/>
          <w:sz w:val="28"/>
          <w:szCs w:val="28"/>
        </w:rPr>
      </w:pPr>
      <w:r w:rsidRPr="00612A5C">
        <w:rPr>
          <w:b/>
          <w:bCs/>
          <w:sz w:val="28"/>
          <w:szCs w:val="28"/>
        </w:rPr>
        <w:lastRenderedPageBreak/>
        <w:t xml:space="preserve">Инвестиционная программа в сфере теплоснабжения </w:t>
      </w:r>
      <w:r w:rsidRPr="00612A5C">
        <w:rPr>
          <w:b/>
          <w:color w:val="000000"/>
          <w:sz w:val="28"/>
          <w:szCs w:val="28"/>
        </w:rPr>
        <w:t>ОАО «Северо-Кузбасская энергетическая компания» по узлу теплоснабжения Ленинск-Кузнецкого</w:t>
      </w:r>
      <w:r w:rsidRPr="00612A5C">
        <w:rPr>
          <w:b/>
          <w:bCs/>
          <w:sz w:val="28"/>
          <w:szCs w:val="28"/>
        </w:rPr>
        <w:t xml:space="preserve"> городского округа на 2019 - 2028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4"/>
        <w:gridCol w:w="1830"/>
        <w:gridCol w:w="1067"/>
        <w:gridCol w:w="1069"/>
        <w:gridCol w:w="1003"/>
        <w:gridCol w:w="344"/>
        <w:gridCol w:w="540"/>
        <w:gridCol w:w="517"/>
        <w:gridCol w:w="561"/>
        <w:gridCol w:w="546"/>
        <w:gridCol w:w="534"/>
        <w:gridCol w:w="555"/>
        <w:gridCol w:w="433"/>
        <w:gridCol w:w="442"/>
        <w:gridCol w:w="543"/>
        <w:gridCol w:w="543"/>
        <w:gridCol w:w="460"/>
        <w:gridCol w:w="457"/>
        <w:gridCol w:w="454"/>
        <w:gridCol w:w="517"/>
        <w:gridCol w:w="463"/>
        <w:gridCol w:w="433"/>
        <w:gridCol w:w="558"/>
        <w:gridCol w:w="540"/>
      </w:tblGrid>
      <w:tr w:rsidR="00612A5C" w:rsidRPr="00612A5C" w14:paraId="3F214108" w14:textId="77777777" w:rsidTr="00612A5C">
        <w:trPr>
          <w:trHeight w:val="65"/>
          <w:jc w:val="center"/>
        </w:trPr>
        <w:tc>
          <w:tcPr>
            <w:tcW w:w="146" w:type="pct"/>
            <w:vMerge w:val="restart"/>
            <w:shd w:val="clear" w:color="auto" w:fill="auto"/>
            <w:vAlign w:val="center"/>
            <w:hideMark/>
          </w:tcPr>
          <w:p w14:paraId="0622A5FE" w14:textId="77777777" w:rsidR="00612A5C" w:rsidRPr="00612A5C" w:rsidRDefault="00612A5C" w:rsidP="00612A5C">
            <w:pPr>
              <w:jc w:val="center"/>
              <w:rPr>
                <w:bCs/>
                <w:sz w:val="13"/>
                <w:szCs w:val="13"/>
              </w:rPr>
            </w:pPr>
            <w:r w:rsidRPr="00612A5C">
              <w:rPr>
                <w:bCs/>
                <w:sz w:val="13"/>
                <w:szCs w:val="13"/>
              </w:rPr>
              <w:t>№</w:t>
            </w:r>
            <w:r w:rsidRPr="00612A5C">
              <w:rPr>
                <w:bCs/>
                <w:sz w:val="13"/>
                <w:szCs w:val="13"/>
              </w:rPr>
              <w:br/>
              <w:t>п/п</w:t>
            </w:r>
          </w:p>
        </w:tc>
        <w:tc>
          <w:tcPr>
            <w:tcW w:w="616" w:type="pct"/>
            <w:vMerge w:val="restart"/>
            <w:shd w:val="clear" w:color="auto" w:fill="auto"/>
            <w:vAlign w:val="center"/>
            <w:hideMark/>
          </w:tcPr>
          <w:p w14:paraId="7A46B4AC" w14:textId="77777777" w:rsidR="00612A5C" w:rsidRPr="00612A5C" w:rsidRDefault="00612A5C" w:rsidP="00612A5C">
            <w:pPr>
              <w:jc w:val="center"/>
              <w:rPr>
                <w:bCs/>
                <w:sz w:val="13"/>
                <w:szCs w:val="13"/>
              </w:rPr>
            </w:pPr>
            <w:r w:rsidRPr="00612A5C">
              <w:rPr>
                <w:bCs/>
                <w:sz w:val="13"/>
                <w:szCs w:val="13"/>
              </w:rPr>
              <w:t>Наименование</w:t>
            </w:r>
            <w:r w:rsidRPr="00612A5C">
              <w:rPr>
                <w:bCs/>
                <w:sz w:val="13"/>
                <w:szCs w:val="13"/>
              </w:rPr>
              <w:br/>
              <w:t>мероприятий</w:t>
            </w:r>
          </w:p>
        </w:tc>
        <w:tc>
          <w:tcPr>
            <w:tcW w:w="359" w:type="pct"/>
            <w:vMerge w:val="restart"/>
            <w:shd w:val="clear" w:color="auto" w:fill="auto"/>
            <w:vAlign w:val="center"/>
            <w:hideMark/>
          </w:tcPr>
          <w:p w14:paraId="058E1B8E" w14:textId="77777777" w:rsidR="00612A5C" w:rsidRPr="00612A5C" w:rsidRDefault="00612A5C" w:rsidP="00612A5C">
            <w:pPr>
              <w:jc w:val="center"/>
              <w:rPr>
                <w:bCs/>
                <w:sz w:val="13"/>
                <w:szCs w:val="13"/>
              </w:rPr>
            </w:pPr>
            <w:r w:rsidRPr="00612A5C">
              <w:rPr>
                <w:bCs/>
                <w:sz w:val="13"/>
                <w:szCs w:val="13"/>
              </w:rPr>
              <w:t>Обоснование необходимости (цель реализации)</w:t>
            </w:r>
          </w:p>
        </w:tc>
        <w:tc>
          <w:tcPr>
            <w:tcW w:w="360" w:type="pct"/>
            <w:vMerge w:val="restart"/>
            <w:shd w:val="clear" w:color="auto" w:fill="auto"/>
            <w:vAlign w:val="center"/>
            <w:hideMark/>
          </w:tcPr>
          <w:p w14:paraId="37C3CDCF" w14:textId="77777777" w:rsidR="00612A5C" w:rsidRPr="00612A5C" w:rsidRDefault="00612A5C" w:rsidP="00612A5C">
            <w:pPr>
              <w:jc w:val="center"/>
              <w:rPr>
                <w:bCs/>
                <w:sz w:val="13"/>
                <w:szCs w:val="13"/>
              </w:rPr>
            </w:pPr>
            <w:r w:rsidRPr="00612A5C">
              <w:rPr>
                <w:bCs/>
                <w:sz w:val="13"/>
                <w:szCs w:val="13"/>
              </w:rPr>
              <w:t>Описание и место расположения</w:t>
            </w:r>
            <w:r w:rsidRPr="00612A5C">
              <w:rPr>
                <w:bCs/>
                <w:sz w:val="13"/>
                <w:szCs w:val="13"/>
              </w:rPr>
              <w:br/>
              <w:t>объекта</w:t>
            </w:r>
          </w:p>
        </w:tc>
        <w:tc>
          <w:tcPr>
            <w:tcW w:w="810" w:type="pct"/>
            <w:gridSpan w:val="4"/>
            <w:shd w:val="clear" w:color="auto" w:fill="auto"/>
            <w:vAlign w:val="center"/>
            <w:hideMark/>
          </w:tcPr>
          <w:p w14:paraId="6DBB5304" w14:textId="77777777" w:rsidR="00612A5C" w:rsidRPr="00612A5C" w:rsidRDefault="00612A5C" w:rsidP="00612A5C">
            <w:pPr>
              <w:jc w:val="center"/>
              <w:rPr>
                <w:bCs/>
                <w:sz w:val="13"/>
                <w:szCs w:val="13"/>
              </w:rPr>
            </w:pPr>
            <w:r w:rsidRPr="00612A5C">
              <w:rPr>
                <w:bCs/>
                <w:sz w:val="13"/>
                <w:szCs w:val="13"/>
              </w:rPr>
              <w:t>Основные технические характеристики</w:t>
            </w:r>
          </w:p>
        </w:tc>
        <w:tc>
          <w:tcPr>
            <w:tcW w:w="189" w:type="pct"/>
            <w:vMerge w:val="restart"/>
            <w:shd w:val="clear" w:color="auto" w:fill="auto"/>
            <w:vAlign w:val="center"/>
            <w:hideMark/>
          </w:tcPr>
          <w:p w14:paraId="466CB1F8" w14:textId="77777777" w:rsidR="00612A5C" w:rsidRPr="00612A5C" w:rsidRDefault="00612A5C" w:rsidP="00612A5C">
            <w:pPr>
              <w:ind w:left="-27"/>
              <w:jc w:val="center"/>
              <w:rPr>
                <w:bCs/>
                <w:sz w:val="13"/>
                <w:szCs w:val="13"/>
              </w:rPr>
            </w:pPr>
            <w:r w:rsidRPr="00612A5C">
              <w:rPr>
                <w:bCs/>
                <w:sz w:val="13"/>
                <w:szCs w:val="13"/>
              </w:rPr>
              <w:t xml:space="preserve">Год начала </w:t>
            </w:r>
            <w:proofErr w:type="spellStart"/>
            <w:proofErr w:type="gramStart"/>
            <w:r w:rsidRPr="00612A5C">
              <w:rPr>
                <w:bCs/>
                <w:sz w:val="13"/>
                <w:szCs w:val="13"/>
              </w:rPr>
              <w:t>реализа-ции</w:t>
            </w:r>
            <w:proofErr w:type="spellEnd"/>
            <w:proofErr w:type="gramEnd"/>
            <w:r w:rsidRPr="00612A5C">
              <w:rPr>
                <w:bCs/>
                <w:sz w:val="13"/>
                <w:szCs w:val="13"/>
              </w:rPr>
              <w:t xml:space="preserve"> </w:t>
            </w:r>
            <w:proofErr w:type="spellStart"/>
            <w:r w:rsidRPr="00612A5C">
              <w:rPr>
                <w:bCs/>
                <w:sz w:val="13"/>
                <w:szCs w:val="13"/>
              </w:rPr>
              <w:t>меропри-ятия</w:t>
            </w:r>
            <w:proofErr w:type="spellEnd"/>
          </w:p>
        </w:tc>
        <w:tc>
          <w:tcPr>
            <w:tcW w:w="184" w:type="pct"/>
            <w:vMerge w:val="restart"/>
            <w:shd w:val="clear" w:color="auto" w:fill="auto"/>
            <w:vAlign w:val="center"/>
            <w:hideMark/>
          </w:tcPr>
          <w:p w14:paraId="52F45820" w14:textId="77777777" w:rsidR="00612A5C" w:rsidRPr="00612A5C" w:rsidRDefault="00612A5C" w:rsidP="00612A5C">
            <w:pPr>
              <w:ind w:left="-3"/>
              <w:jc w:val="center"/>
              <w:rPr>
                <w:bCs/>
                <w:sz w:val="13"/>
                <w:szCs w:val="13"/>
              </w:rPr>
            </w:pPr>
            <w:r w:rsidRPr="00612A5C">
              <w:rPr>
                <w:bCs/>
                <w:sz w:val="13"/>
                <w:szCs w:val="13"/>
              </w:rPr>
              <w:t xml:space="preserve">Год </w:t>
            </w:r>
            <w:proofErr w:type="spellStart"/>
            <w:proofErr w:type="gramStart"/>
            <w:r w:rsidRPr="00612A5C">
              <w:rPr>
                <w:bCs/>
                <w:sz w:val="13"/>
                <w:szCs w:val="13"/>
              </w:rPr>
              <w:t>оконча-ния</w:t>
            </w:r>
            <w:proofErr w:type="spellEnd"/>
            <w:proofErr w:type="gramEnd"/>
            <w:r w:rsidRPr="00612A5C">
              <w:rPr>
                <w:bCs/>
                <w:sz w:val="13"/>
                <w:szCs w:val="13"/>
              </w:rPr>
              <w:t xml:space="preserve"> </w:t>
            </w:r>
            <w:proofErr w:type="spellStart"/>
            <w:r w:rsidRPr="00612A5C">
              <w:rPr>
                <w:bCs/>
                <w:sz w:val="13"/>
                <w:szCs w:val="13"/>
              </w:rPr>
              <w:t>реализа-ции</w:t>
            </w:r>
            <w:proofErr w:type="spellEnd"/>
            <w:r w:rsidRPr="00612A5C">
              <w:rPr>
                <w:bCs/>
                <w:sz w:val="13"/>
                <w:szCs w:val="13"/>
              </w:rPr>
              <w:t xml:space="preserve"> </w:t>
            </w:r>
            <w:proofErr w:type="spellStart"/>
            <w:r w:rsidRPr="00612A5C">
              <w:rPr>
                <w:bCs/>
                <w:sz w:val="13"/>
                <w:szCs w:val="13"/>
              </w:rPr>
              <w:t>меропри-ятия</w:t>
            </w:r>
            <w:proofErr w:type="spellEnd"/>
          </w:p>
        </w:tc>
        <w:tc>
          <w:tcPr>
            <w:tcW w:w="2336" w:type="pct"/>
            <w:gridSpan w:val="14"/>
            <w:vAlign w:val="center"/>
          </w:tcPr>
          <w:p w14:paraId="02E5A616" w14:textId="77777777" w:rsidR="00612A5C" w:rsidRPr="00612A5C" w:rsidRDefault="00612A5C" w:rsidP="00612A5C">
            <w:pPr>
              <w:jc w:val="center"/>
              <w:rPr>
                <w:bCs/>
                <w:sz w:val="13"/>
                <w:szCs w:val="13"/>
              </w:rPr>
            </w:pPr>
            <w:r w:rsidRPr="00612A5C">
              <w:rPr>
                <w:bCs/>
                <w:sz w:val="13"/>
                <w:szCs w:val="13"/>
              </w:rPr>
              <w:t>Расходы на реализацию мероприятий в прогнозных ценах, тыс. руб. (с НДС)</w:t>
            </w:r>
          </w:p>
        </w:tc>
      </w:tr>
      <w:tr w:rsidR="00612A5C" w:rsidRPr="00612A5C" w14:paraId="5AF098C9" w14:textId="77777777" w:rsidTr="00612A5C">
        <w:trPr>
          <w:trHeight w:val="118"/>
          <w:jc w:val="center"/>
        </w:trPr>
        <w:tc>
          <w:tcPr>
            <w:tcW w:w="146" w:type="pct"/>
            <w:vMerge/>
            <w:shd w:val="clear" w:color="auto" w:fill="auto"/>
            <w:vAlign w:val="center"/>
            <w:hideMark/>
          </w:tcPr>
          <w:p w14:paraId="79C89BBC" w14:textId="77777777" w:rsidR="00612A5C" w:rsidRPr="00612A5C" w:rsidRDefault="00612A5C" w:rsidP="00612A5C">
            <w:pPr>
              <w:rPr>
                <w:bCs/>
                <w:sz w:val="13"/>
                <w:szCs w:val="13"/>
              </w:rPr>
            </w:pPr>
          </w:p>
        </w:tc>
        <w:tc>
          <w:tcPr>
            <w:tcW w:w="616" w:type="pct"/>
            <w:vMerge/>
            <w:shd w:val="clear" w:color="auto" w:fill="auto"/>
            <w:vAlign w:val="center"/>
            <w:hideMark/>
          </w:tcPr>
          <w:p w14:paraId="200B653F" w14:textId="77777777" w:rsidR="00612A5C" w:rsidRPr="00612A5C" w:rsidRDefault="00612A5C" w:rsidP="00612A5C">
            <w:pPr>
              <w:rPr>
                <w:bCs/>
                <w:sz w:val="13"/>
                <w:szCs w:val="13"/>
              </w:rPr>
            </w:pPr>
          </w:p>
        </w:tc>
        <w:tc>
          <w:tcPr>
            <w:tcW w:w="359" w:type="pct"/>
            <w:vMerge/>
            <w:shd w:val="clear" w:color="auto" w:fill="auto"/>
            <w:vAlign w:val="center"/>
            <w:hideMark/>
          </w:tcPr>
          <w:p w14:paraId="7037F5BB" w14:textId="77777777" w:rsidR="00612A5C" w:rsidRPr="00612A5C" w:rsidRDefault="00612A5C" w:rsidP="00612A5C">
            <w:pPr>
              <w:rPr>
                <w:bCs/>
                <w:sz w:val="13"/>
                <w:szCs w:val="13"/>
              </w:rPr>
            </w:pPr>
          </w:p>
        </w:tc>
        <w:tc>
          <w:tcPr>
            <w:tcW w:w="360" w:type="pct"/>
            <w:vMerge/>
            <w:shd w:val="clear" w:color="auto" w:fill="auto"/>
            <w:vAlign w:val="center"/>
            <w:hideMark/>
          </w:tcPr>
          <w:p w14:paraId="2DDAEA97" w14:textId="77777777" w:rsidR="00612A5C" w:rsidRPr="00612A5C" w:rsidRDefault="00612A5C" w:rsidP="00612A5C">
            <w:pPr>
              <w:rPr>
                <w:bCs/>
                <w:sz w:val="13"/>
                <w:szCs w:val="13"/>
              </w:rPr>
            </w:pPr>
          </w:p>
        </w:tc>
        <w:tc>
          <w:tcPr>
            <w:tcW w:w="338" w:type="pct"/>
            <w:vMerge w:val="restart"/>
            <w:shd w:val="clear" w:color="auto" w:fill="auto"/>
            <w:vAlign w:val="center"/>
            <w:hideMark/>
          </w:tcPr>
          <w:p w14:paraId="42666CCF" w14:textId="77777777" w:rsidR="00612A5C" w:rsidRPr="00612A5C" w:rsidRDefault="00612A5C" w:rsidP="00612A5C">
            <w:pPr>
              <w:jc w:val="center"/>
              <w:rPr>
                <w:bCs/>
                <w:sz w:val="13"/>
                <w:szCs w:val="13"/>
              </w:rPr>
            </w:pPr>
            <w:r w:rsidRPr="00612A5C">
              <w:rPr>
                <w:bCs/>
                <w:sz w:val="13"/>
                <w:szCs w:val="13"/>
              </w:rPr>
              <w:t xml:space="preserve">Наименование показателя (мощность, протяженность, диаметр </w:t>
            </w:r>
          </w:p>
          <w:p w14:paraId="6E6925C0" w14:textId="77777777" w:rsidR="00612A5C" w:rsidRPr="00612A5C" w:rsidRDefault="00612A5C" w:rsidP="00612A5C">
            <w:pPr>
              <w:jc w:val="center"/>
              <w:rPr>
                <w:bCs/>
                <w:sz w:val="13"/>
                <w:szCs w:val="13"/>
              </w:rPr>
            </w:pPr>
            <w:r w:rsidRPr="00612A5C">
              <w:rPr>
                <w:bCs/>
                <w:sz w:val="13"/>
                <w:szCs w:val="13"/>
              </w:rPr>
              <w:t>и т.п.)</w:t>
            </w:r>
          </w:p>
        </w:tc>
        <w:tc>
          <w:tcPr>
            <w:tcW w:w="116" w:type="pct"/>
            <w:vMerge w:val="restart"/>
            <w:shd w:val="clear" w:color="auto" w:fill="auto"/>
            <w:vAlign w:val="center"/>
            <w:hideMark/>
          </w:tcPr>
          <w:p w14:paraId="52DA2DCF" w14:textId="77777777" w:rsidR="00612A5C" w:rsidRPr="00612A5C" w:rsidRDefault="00612A5C" w:rsidP="00612A5C">
            <w:pPr>
              <w:ind w:left="-108" w:right="-108"/>
              <w:jc w:val="center"/>
              <w:rPr>
                <w:bCs/>
                <w:sz w:val="13"/>
                <w:szCs w:val="13"/>
              </w:rPr>
            </w:pPr>
            <w:r w:rsidRPr="00612A5C">
              <w:rPr>
                <w:bCs/>
                <w:sz w:val="13"/>
                <w:szCs w:val="13"/>
              </w:rPr>
              <w:t>Ед.</w:t>
            </w:r>
            <w:r w:rsidRPr="00612A5C">
              <w:rPr>
                <w:bCs/>
                <w:sz w:val="13"/>
                <w:szCs w:val="13"/>
              </w:rPr>
              <w:br/>
              <w:t>изм.</w:t>
            </w:r>
          </w:p>
        </w:tc>
        <w:tc>
          <w:tcPr>
            <w:tcW w:w="356" w:type="pct"/>
            <w:gridSpan w:val="2"/>
            <w:shd w:val="clear" w:color="auto" w:fill="auto"/>
            <w:vAlign w:val="center"/>
            <w:hideMark/>
          </w:tcPr>
          <w:p w14:paraId="171C502B" w14:textId="77777777" w:rsidR="00612A5C" w:rsidRPr="00612A5C" w:rsidRDefault="00612A5C" w:rsidP="00612A5C">
            <w:pPr>
              <w:jc w:val="center"/>
              <w:rPr>
                <w:bCs/>
                <w:sz w:val="13"/>
                <w:szCs w:val="13"/>
              </w:rPr>
            </w:pPr>
            <w:r w:rsidRPr="00612A5C">
              <w:rPr>
                <w:bCs/>
                <w:sz w:val="13"/>
                <w:szCs w:val="13"/>
              </w:rPr>
              <w:t>Значение показателя</w:t>
            </w:r>
          </w:p>
        </w:tc>
        <w:tc>
          <w:tcPr>
            <w:tcW w:w="189" w:type="pct"/>
            <w:vMerge/>
            <w:shd w:val="clear" w:color="auto" w:fill="auto"/>
            <w:vAlign w:val="center"/>
            <w:hideMark/>
          </w:tcPr>
          <w:p w14:paraId="343C3FAA" w14:textId="77777777" w:rsidR="00612A5C" w:rsidRPr="00612A5C" w:rsidRDefault="00612A5C" w:rsidP="00612A5C">
            <w:pPr>
              <w:rPr>
                <w:bCs/>
                <w:sz w:val="13"/>
                <w:szCs w:val="13"/>
              </w:rPr>
            </w:pPr>
          </w:p>
        </w:tc>
        <w:tc>
          <w:tcPr>
            <w:tcW w:w="184" w:type="pct"/>
            <w:vMerge/>
            <w:shd w:val="clear" w:color="auto" w:fill="auto"/>
            <w:vAlign w:val="center"/>
            <w:hideMark/>
          </w:tcPr>
          <w:p w14:paraId="06631F86" w14:textId="77777777" w:rsidR="00612A5C" w:rsidRPr="00612A5C" w:rsidRDefault="00612A5C" w:rsidP="00612A5C">
            <w:pPr>
              <w:rPr>
                <w:bCs/>
                <w:sz w:val="13"/>
                <w:szCs w:val="13"/>
              </w:rPr>
            </w:pPr>
          </w:p>
        </w:tc>
        <w:tc>
          <w:tcPr>
            <w:tcW w:w="180" w:type="pct"/>
            <w:vMerge w:val="restart"/>
            <w:shd w:val="clear" w:color="auto" w:fill="auto"/>
            <w:vAlign w:val="center"/>
            <w:hideMark/>
          </w:tcPr>
          <w:p w14:paraId="23BD0517" w14:textId="77777777" w:rsidR="00612A5C" w:rsidRPr="00612A5C" w:rsidRDefault="00612A5C" w:rsidP="00612A5C">
            <w:pPr>
              <w:jc w:val="center"/>
              <w:rPr>
                <w:bCs/>
                <w:sz w:val="13"/>
                <w:szCs w:val="13"/>
              </w:rPr>
            </w:pPr>
            <w:r w:rsidRPr="00612A5C">
              <w:rPr>
                <w:bCs/>
                <w:sz w:val="13"/>
                <w:szCs w:val="13"/>
              </w:rPr>
              <w:t>Всего</w:t>
            </w:r>
          </w:p>
        </w:tc>
        <w:tc>
          <w:tcPr>
            <w:tcW w:w="187" w:type="pct"/>
            <w:vMerge w:val="restart"/>
            <w:shd w:val="clear" w:color="auto" w:fill="auto"/>
            <w:vAlign w:val="center"/>
            <w:hideMark/>
          </w:tcPr>
          <w:p w14:paraId="2578F9AE" w14:textId="77777777" w:rsidR="00612A5C" w:rsidRPr="00612A5C" w:rsidRDefault="00612A5C" w:rsidP="00612A5C">
            <w:pPr>
              <w:jc w:val="center"/>
              <w:rPr>
                <w:bCs/>
                <w:sz w:val="13"/>
                <w:szCs w:val="13"/>
              </w:rPr>
            </w:pPr>
            <w:r w:rsidRPr="00612A5C">
              <w:rPr>
                <w:bCs/>
                <w:sz w:val="13"/>
                <w:szCs w:val="13"/>
              </w:rPr>
              <w:t>Профи-</w:t>
            </w:r>
            <w:proofErr w:type="spellStart"/>
            <w:r w:rsidRPr="00612A5C">
              <w:rPr>
                <w:bCs/>
                <w:sz w:val="13"/>
                <w:szCs w:val="13"/>
              </w:rPr>
              <w:t>нанси</w:t>
            </w:r>
            <w:proofErr w:type="spellEnd"/>
            <w:r w:rsidRPr="00612A5C">
              <w:rPr>
                <w:bCs/>
                <w:sz w:val="13"/>
                <w:szCs w:val="13"/>
              </w:rPr>
              <w:t>-</w:t>
            </w:r>
            <w:proofErr w:type="spellStart"/>
            <w:r w:rsidRPr="00612A5C">
              <w:rPr>
                <w:bCs/>
                <w:sz w:val="13"/>
                <w:szCs w:val="13"/>
              </w:rPr>
              <w:t>ровано</w:t>
            </w:r>
            <w:proofErr w:type="spellEnd"/>
            <w:r w:rsidRPr="00612A5C">
              <w:rPr>
                <w:bCs/>
                <w:sz w:val="13"/>
                <w:szCs w:val="13"/>
              </w:rPr>
              <w:t xml:space="preserve"> </w:t>
            </w:r>
          </w:p>
          <w:p w14:paraId="2D0F5623" w14:textId="77777777" w:rsidR="00612A5C" w:rsidRPr="00612A5C" w:rsidRDefault="00612A5C" w:rsidP="00612A5C">
            <w:pPr>
              <w:jc w:val="center"/>
              <w:rPr>
                <w:bCs/>
                <w:sz w:val="13"/>
                <w:szCs w:val="13"/>
              </w:rPr>
            </w:pPr>
            <w:r w:rsidRPr="00612A5C">
              <w:rPr>
                <w:bCs/>
                <w:sz w:val="13"/>
                <w:szCs w:val="13"/>
              </w:rPr>
              <w:t>к 2019</w:t>
            </w:r>
          </w:p>
        </w:tc>
        <w:tc>
          <w:tcPr>
            <w:tcW w:w="1599" w:type="pct"/>
            <w:gridSpan w:val="10"/>
            <w:shd w:val="clear" w:color="auto" w:fill="auto"/>
            <w:vAlign w:val="center"/>
            <w:hideMark/>
          </w:tcPr>
          <w:p w14:paraId="406852F5" w14:textId="77777777" w:rsidR="00612A5C" w:rsidRPr="00612A5C" w:rsidRDefault="00612A5C" w:rsidP="00612A5C">
            <w:pPr>
              <w:jc w:val="center"/>
              <w:rPr>
                <w:bCs/>
                <w:sz w:val="13"/>
                <w:szCs w:val="13"/>
              </w:rPr>
            </w:pPr>
            <w:r w:rsidRPr="00612A5C">
              <w:rPr>
                <w:bCs/>
                <w:sz w:val="13"/>
                <w:szCs w:val="13"/>
              </w:rPr>
              <w:t>в т.ч. по годам</w:t>
            </w:r>
          </w:p>
        </w:tc>
        <w:tc>
          <w:tcPr>
            <w:tcW w:w="188" w:type="pct"/>
            <w:vMerge w:val="restart"/>
          </w:tcPr>
          <w:p w14:paraId="7D435D76" w14:textId="77777777" w:rsidR="00612A5C" w:rsidRPr="00612A5C" w:rsidRDefault="00612A5C" w:rsidP="00612A5C">
            <w:pPr>
              <w:jc w:val="center"/>
              <w:rPr>
                <w:sz w:val="13"/>
                <w:szCs w:val="13"/>
              </w:rPr>
            </w:pPr>
          </w:p>
          <w:p w14:paraId="1C657D9E" w14:textId="77777777" w:rsidR="00612A5C" w:rsidRPr="00612A5C" w:rsidRDefault="00612A5C" w:rsidP="00612A5C">
            <w:pPr>
              <w:jc w:val="center"/>
              <w:rPr>
                <w:sz w:val="13"/>
                <w:szCs w:val="13"/>
              </w:rPr>
            </w:pPr>
            <w:r w:rsidRPr="00612A5C">
              <w:rPr>
                <w:sz w:val="13"/>
                <w:szCs w:val="13"/>
              </w:rPr>
              <w:t xml:space="preserve">Остаток </w:t>
            </w:r>
            <w:proofErr w:type="spellStart"/>
            <w:r w:rsidRPr="00612A5C">
              <w:rPr>
                <w:sz w:val="13"/>
                <w:szCs w:val="13"/>
              </w:rPr>
              <w:t>финан-сирова-ния</w:t>
            </w:r>
            <w:proofErr w:type="spellEnd"/>
          </w:p>
        </w:tc>
        <w:tc>
          <w:tcPr>
            <w:tcW w:w="182" w:type="pct"/>
            <w:vMerge w:val="restart"/>
          </w:tcPr>
          <w:p w14:paraId="7C90D2B6" w14:textId="77777777" w:rsidR="00612A5C" w:rsidRPr="00612A5C" w:rsidRDefault="00612A5C" w:rsidP="00612A5C">
            <w:pPr>
              <w:jc w:val="center"/>
              <w:rPr>
                <w:bCs/>
                <w:sz w:val="13"/>
                <w:szCs w:val="13"/>
              </w:rPr>
            </w:pPr>
            <w:r w:rsidRPr="00612A5C">
              <w:rPr>
                <w:bCs/>
                <w:sz w:val="13"/>
                <w:szCs w:val="13"/>
              </w:rPr>
              <w:t>в т.</w:t>
            </w:r>
            <w:r w:rsidRPr="00612A5C">
              <w:rPr>
                <w:sz w:val="13"/>
                <w:szCs w:val="13"/>
              </w:rPr>
              <w:t xml:space="preserve">ч. за счет платы за </w:t>
            </w:r>
            <w:proofErr w:type="spellStart"/>
            <w:proofErr w:type="gramStart"/>
            <w:r w:rsidRPr="00612A5C">
              <w:rPr>
                <w:sz w:val="13"/>
                <w:szCs w:val="13"/>
              </w:rPr>
              <w:t>подклю-чение</w:t>
            </w:r>
            <w:proofErr w:type="spellEnd"/>
            <w:proofErr w:type="gramEnd"/>
          </w:p>
        </w:tc>
      </w:tr>
      <w:tr w:rsidR="00612A5C" w:rsidRPr="00612A5C" w14:paraId="4E3CE2C1" w14:textId="77777777" w:rsidTr="00612A5C">
        <w:trPr>
          <w:trHeight w:val="519"/>
          <w:jc w:val="center"/>
        </w:trPr>
        <w:tc>
          <w:tcPr>
            <w:tcW w:w="146" w:type="pct"/>
            <w:vMerge/>
            <w:shd w:val="clear" w:color="auto" w:fill="auto"/>
            <w:vAlign w:val="center"/>
            <w:hideMark/>
          </w:tcPr>
          <w:p w14:paraId="5B223CD9" w14:textId="77777777" w:rsidR="00612A5C" w:rsidRPr="00612A5C" w:rsidRDefault="00612A5C" w:rsidP="00612A5C">
            <w:pPr>
              <w:rPr>
                <w:bCs/>
                <w:sz w:val="13"/>
                <w:szCs w:val="13"/>
              </w:rPr>
            </w:pPr>
          </w:p>
        </w:tc>
        <w:tc>
          <w:tcPr>
            <w:tcW w:w="616" w:type="pct"/>
            <w:vMerge/>
            <w:shd w:val="clear" w:color="auto" w:fill="auto"/>
            <w:vAlign w:val="center"/>
            <w:hideMark/>
          </w:tcPr>
          <w:p w14:paraId="4B8524E7" w14:textId="77777777" w:rsidR="00612A5C" w:rsidRPr="00612A5C" w:rsidRDefault="00612A5C" w:rsidP="00612A5C">
            <w:pPr>
              <w:rPr>
                <w:bCs/>
                <w:sz w:val="13"/>
                <w:szCs w:val="13"/>
              </w:rPr>
            </w:pPr>
          </w:p>
        </w:tc>
        <w:tc>
          <w:tcPr>
            <w:tcW w:w="359" w:type="pct"/>
            <w:vMerge/>
            <w:shd w:val="clear" w:color="auto" w:fill="auto"/>
            <w:vAlign w:val="center"/>
            <w:hideMark/>
          </w:tcPr>
          <w:p w14:paraId="4DE5841D" w14:textId="77777777" w:rsidR="00612A5C" w:rsidRPr="00612A5C" w:rsidRDefault="00612A5C" w:rsidP="00612A5C">
            <w:pPr>
              <w:rPr>
                <w:bCs/>
                <w:sz w:val="13"/>
                <w:szCs w:val="13"/>
              </w:rPr>
            </w:pPr>
          </w:p>
        </w:tc>
        <w:tc>
          <w:tcPr>
            <w:tcW w:w="360" w:type="pct"/>
            <w:vMerge/>
            <w:shd w:val="clear" w:color="auto" w:fill="auto"/>
            <w:vAlign w:val="center"/>
            <w:hideMark/>
          </w:tcPr>
          <w:p w14:paraId="790A3056" w14:textId="77777777" w:rsidR="00612A5C" w:rsidRPr="00612A5C" w:rsidRDefault="00612A5C" w:rsidP="00612A5C">
            <w:pPr>
              <w:rPr>
                <w:bCs/>
                <w:sz w:val="13"/>
                <w:szCs w:val="13"/>
              </w:rPr>
            </w:pPr>
          </w:p>
        </w:tc>
        <w:tc>
          <w:tcPr>
            <w:tcW w:w="338" w:type="pct"/>
            <w:vMerge/>
            <w:shd w:val="clear" w:color="auto" w:fill="auto"/>
            <w:vAlign w:val="center"/>
            <w:hideMark/>
          </w:tcPr>
          <w:p w14:paraId="16ED5159" w14:textId="77777777" w:rsidR="00612A5C" w:rsidRPr="00612A5C" w:rsidRDefault="00612A5C" w:rsidP="00612A5C">
            <w:pPr>
              <w:rPr>
                <w:bCs/>
                <w:sz w:val="13"/>
                <w:szCs w:val="13"/>
              </w:rPr>
            </w:pPr>
          </w:p>
        </w:tc>
        <w:tc>
          <w:tcPr>
            <w:tcW w:w="116" w:type="pct"/>
            <w:vMerge/>
            <w:shd w:val="clear" w:color="auto" w:fill="auto"/>
            <w:vAlign w:val="center"/>
            <w:hideMark/>
          </w:tcPr>
          <w:p w14:paraId="295691C9" w14:textId="77777777" w:rsidR="00612A5C" w:rsidRPr="00612A5C" w:rsidRDefault="00612A5C" w:rsidP="00612A5C">
            <w:pPr>
              <w:rPr>
                <w:bCs/>
                <w:sz w:val="13"/>
                <w:szCs w:val="13"/>
              </w:rPr>
            </w:pPr>
          </w:p>
        </w:tc>
        <w:tc>
          <w:tcPr>
            <w:tcW w:w="182" w:type="pct"/>
            <w:shd w:val="clear" w:color="auto" w:fill="auto"/>
            <w:vAlign w:val="center"/>
            <w:hideMark/>
          </w:tcPr>
          <w:p w14:paraId="79238650" w14:textId="77777777" w:rsidR="00612A5C" w:rsidRPr="00612A5C" w:rsidRDefault="00612A5C" w:rsidP="00612A5C">
            <w:pPr>
              <w:jc w:val="center"/>
              <w:rPr>
                <w:bCs/>
                <w:sz w:val="13"/>
                <w:szCs w:val="13"/>
              </w:rPr>
            </w:pPr>
            <w:r w:rsidRPr="00612A5C">
              <w:rPr>
                <w:bCs/>
                <w:sz w:val="13"/>
                <w:szCs w:val="13"/>
              </w:rPr>
              <w:t xml:space="preserve">до </w:t>
            </w:r>
            <w:proofErr w:type="spellStart"/>
            <w:proofErr w:type="gramStart"/>
            <w:r w:rsidRPr="00612A5C">
              <w:rPr>
                <w:bCs/>
                <w:sz w:val="13"/>
                <w:szCs w:val="13"/>
              </w:rPr>
              <w:t>реа-лизации</w:t>
            </w:r>
            <w:proofErr w:type="spellEnd"/>
            <w:proofErr w:type="gramEnd"/>
            <w:r w:rsidRPr="00612A5C">
              <w:rPr>
                <w:bCs/>
                <w:sz w:val="13"/>
                <w:szCs w:val="13"/>
              </w:rPr>
              <w:t xml:space="preserve"> </w:t>
            </w:r>
            <w:proofErr w:type="spellStart"/>
            <w:r w:rsidRPr="00612A5C">
              <w:rPr>
                <w:bCs/>
                <w:sz w:val="13"/>
                <w:szCs w:val="13"/>
              </w:rPr>
              <w:t>меро</w:t>
            </w:r>
            <w:proofErr w:type="spellEnd"/>
            <w:r w:rsidRPr="00612A5C">
              <w:rPr>
                <w:bCs/>
                <w:sz w:val="13"/>
                <w:szCs w:val="13"/>
              </w:rPr>
              <w:t>-приятия</w:t>
            </w:r>
          </w:p>
        </w:tc>
        <w:tc>
          <w:tcPr>
            <w:tcW w:w="174" w:type="pct"/>
            <w:shd w:val="clear" w:color="auto" w:fill="auto"/>
            <w:vAlign w:val="center"/>
            <w:hideMark/>
          </w:tcPr>
          <w:p w14:paraId="62E4910A" w14:textId="77777777" w:rsidR="00612A5C" w:rsidRPr="00612A5C" w:rsidRDefault="00612A5C" w:rsidP="00612A5C">
            <w:pPr>
              <w:jc w:val="center"/>
              <w:rPr>
                <w:bCs/>
                <w:sz w:val="13"/>
                <w:szCs w:val="13"/>
              </w:rPr>
            </w:pPr>
            <w:r w:rsidRPr="00612A5C">
              <w:rPr>
                <w:bCs/>
                <w:sz w:val="13"/>
                <w:szCs w:val="13"/>
              </w:rPr>
              <w:t xml:space="preserve">после </w:t>
            </w:r>
            <w:proofErr w:type="spellStart"/>
            <w:proofErr w:type="gramStart"/>
            <w:r w:rsidRPr="00612A5C">
              <w:rPr>
                <w:bCs/>
                <w:sz w:val="13"/>
                <w:szCs w:val="13"/>
              </w:rPr>
              <w:t>реали-зации</w:t>
            </w:r>
            <w:proofErr w:type="spellEnd"/>
            <w:proofErr w:type="gramEnd"/>
            <w:r w:rsidRPr="00612A5C">
              <w:rPr>
                <w:bCs/>
                <w:sz w:val="13"/>
                <w:szCs w:val="13"/>
              </w:rPr>
              <w:t xml:space="preserve"> </w:t>
            </w:r>
            <w:proofErr w:type="spellStart"/>
            <w:r w:rsidRPr="00612A5C">
              <w:rPr>
                <w:bCs/>
                <w:sz w:val="13"/>
                <w:szCs w:val="13"/>
              </w:rPr>
              <w:t>меро</w:t>
            </w:r>
            <w:proofErr w:type="spellEnd"/>
            <w:r w:rsidRPr="00612A5C">
              <w:rPr>
                <w:bCs/>
                <w:sz w:val="13"/>
                <w:szCs w:val="13"/>
              </w:rPr>
              <w:t>-приятия</w:t>
            </w:r>
          </w:p>
        </w:tc>
        <w:tc>
          <w:tcPr>
            <w:tcW w:w="189" w:type="pct"/>
            <w:vMerge/>
            <w:shd w:val="clear" w:color="auto" w:fill="auto"/>
            <w:vAlign w:val="center"/>
            <w:hideMark/>
          </w:tcPr>
          <w:p w14:paraId="759D0EB6" w14:textId="77777777" w:rsidR="00612A5C" w:rsidRPr="00612A5C" w:rsidRDefault="00612A5C" w:rsidP="00612A5C">
            <w:pPr>
              <w:rPr>
                <w:bCs/>
                <w:sz w:val="13"/>
                <w:szCs w:val="13"/>
              </w:rPr>
            </w:pPr>
          </w:p>
        </w:tc>
        <w:tc>
          <w:tcPr>
            <w:tcW w:w="184" w:type="pct"/>
            <w:vMerge/>
            <w:shd w:val="clear" w:color="auto" w:fill="auto"/>
            <w:vAlign w:val="center"/>
            <w:hideMark/>
          </w:tcPr>
          <w:p w14:paraId="254A5368" w14:textId="77777777" w:rsidR="00612A5C" w:rsidRPr="00612A5C" w:rsidRDefault="00612A5C" w:rsidP="00612A5C">
            <w:pPr>
              <w:rPr>
                <w:bCs/>
                <w:sz w:val="13"/>
                <w:szCs w:val="13"/>
              </w:rPr>
            </w:pPr>
          </w:p>
        </w:tc>
        <w:tc>
          <w:tcPr>
            <w:tcW w:w="180" w:type="pct"/>
            <w:vMerge/>
            <w:shd w:val="clear" w:color="auto" w:fill="auto"/>
            <w:vAlign w:val="center"/>
            <w:hideMark/>
          </w:tcPr>
          <w:p w14:paraId="2F6E76DA" w14:textId="77777777" w:rsidR="00612A5C" w:rsidRPr="00612A5C" w:rsidRDefault="00612A5C" w:rsidP="00612A5C">
            <w:pPr>
              <w:rPr>
                <w:bCs/>
                <w:sz w:val="13"/>
                <w:szCs w:val="13"/>
              </w:rPr>
            </w:pPr>
          </w:p>
        </w:tc>
        <w:tc>
          <w:tcPr>
            <w:tcW w:w="187" w:type="pct"/>
            <w:vMerge/>
            <w:shd w:val="clear" w:color="auto" w:fill="auto"/>
            <w:vAlign w:val="center"/>
            <w:hideMark/>
          </w:tcPr>
          <w:p w14:paraId="3BD25A45" w14:textId="77777777" w:rsidR="00612A5C" w:rsidRPr="00612A5C" w:rsidRDefault="00612A5C" w:rsidP="00612A5C">
            <w:pPr>
              <w:rPr>
                <w:bCs/>
                <w:sz w:val="13"/>
                <w:szCs w:val="13"/>
              </w:rPr>
            </w:pPr>
          </w:p>
        </w:tc>
        <w:tc>
          <w:tcPr>
            <w:tcW w:w="146" w:type="pct"/>
            <w:shd w:val="clear" w:color="auto" w:fill="auto"/>
            <w:vAlign w:val="center"/>
            <w:hideMark/>
          </w:tcPr>
          <w:p w14:paraId="0FDDD113" w14:textId="77777777" w:rsidR="00612A5C" w:rsidRPr="00612A5C" w:rsidRDefault="00612A5C" w:rsidP="00612A5C">
            <w:pPr>
              <w:jc w:val="center"/>
              <w:rPr>
                <w:bCs/>
                <w:sz w:val="13"/>
                <w:szCs w:val="13"/>
              </w:rPr>
            </w:pPr>
            <w:r w:rsidRPr="00612A5C">
              <w:rPr>
                <w:bCs/>
                <w:sz w:val="13"/>
                <w:szCs w:val="13"/>
              </w:rPr>
              <w:t>2019</w:t>
            </w:r>
          </w:p>
        </w:tc>
        <w:tc>
          <w:tcPr>
            <w:tcW w:w="149" w:type="pct"/>
            <w:shd w:val="clear" w:color="auto" w:fill="auto"/>
            <w:vAlign w:val="center"/>
            <w:hideMark/>
          </w:tcPr>
          <w:p w14:paraId="4BAA8EBB" w14:textId="77777777" w:rsidR="00612A5C" w:rsidRPr="00612A5C" w:rsidRDefault="00612A5C" w:rsidP="00612A5C">
            <w:pPr>
              <w:jc w:val="center"/>
              <w:rPr>
                <w:bCs/>
                <w:sz w:val="13"/>
                <w:szCs w:val="13"/>
              </w:rPr>
            </w:pPr>
            <w:r w:rsidRPr="00612A5C">
              <w:rPr>
                <w:bCs/>
                <w:sz w:val="13"/>
                <w:szCs w:val="13"/>
              </w:rPr>
              <w:t>2020</w:t>
            </w:r>
          </w:p>
        </w:tc>
        <w:tc>
          <w:tcPr>
            <w:tcW w:w="183" w:type="pct"/>
            <w:shd w:val="clear" w:color="auto" w:fill="auto"/>
            <w:vAlign w:val="center"/>
            <w:hideMark/>
          </w:tcPr>
          <w:p w14:paraId="69328B0D" w14:textId="77777777" w:rsidR="00612A5C" w:rsidRPr="00612A5C" w:rsidRDefault="00612A5C" w:rsidP="00612A5C">
            <w:pPr>
              <w:jc w:val="center"/>
              <w:rPr>
                <w:bCs/>
                <w:sz w:val="13"/>
                <w:szCs w:val="13"/>
              </w:rPr>
            </w:pPr>
            <w:r w:rsidRPr="00612A5C">
              <w:rPr>
                <w:bCs/>
                <w:sz w:val="13"/>
                <w:szCs w:val="13"/>
              </w:rPr>
              <w:t>2021</w:t>
            </w:r>
          </w:p>
        </w:tc>
        <w:tc>
          <w:tcPr>
            <w:tcW w:w="183" w:type="pct"/>
            <w:vAlign w:val="center"/>
          </w:tcPr>
          <w:p w14:paraId="530D59DF" w14:textId="77777777" w:rsidR="00612A5C" w:rsidRPr="00612A5C" w:rsidRDefault="00612A5C" w:rsidP="00612A5C">
            <w:pPr>
              <w:jc w:val="center"/>
              <w:rPr>
                <w:bCs/>
                <w:sz w:val="13"/>
                <w:szCs w:val="13"/>
              </w:rPr>
            </w:pPr>
            <w:r w:rsidRPr="00612A5C">
              <w:rPr>
                <w:bCs/>
                <w:sz w:val="13"/>
                <w:szCs w:val="13"/>
              </w:rPr>
              <w:t>2022</w:t>
            </w:r>
          </w:p>
        </w:tc>
        <w:tc>
          <w:tcPr>
            <w:tcW w:w="155" w:type="pct"/>
            <w:vAlign w:val="center"/>
          </w:tcPr>
          <w:p w14:paraId="423DAC49" w14:textId="77777777" w:rsidR="00612A5C" w:rsidRPr="00612A5C" w:rsidRDefault="00612A5C" w:rsidP="00612A5C">
            <w:pPr>
              <w:jc w:val="center"/>
              <w:rPr>
                <w:bCs/>
                <w:sz w:val="13"/>
                <w:szCs w:val="13"/>
              </w:rPr>
            </w:pPr>
            <w:r w:rsidRPr="00612A5C">
              <w:rPr>
                <w:bCs/>
                <w:sz w:val="13"/>
                <w:szCs w:val="13"/>
              </w:rPr>
              <w:t>2023</w:t>
            </w:r>
          </w:p>
        </w:tc>
        <w:tc>
          <w:tcPr>
            <w:tcW w:w="154" w:type="pct"/>
            <w:vAlign w:val="center"/>
          </w:tcPr>
          <w:p w14:paraId="5307320D" w14:textId="77777777" w:rsidR="00612A5C" w:rsidRPr="00612A5C" w:rsidRDefault="00612A5C" w:rsidP="00612A5C">
            <w:pPr>
              <w:jc w:val="center"/>
              <w:rPr>
                <w:bCs/>
                <w:sz w:val="13"/>
                <w:szCs w:val="13"/>
              </w:rPr>
            </w:pPr>
            <w:r w:rsidRPr="00612A5C">
              <w:rPr>
                <w:bCs/>
                <w:sz w:val="13"/>
                <w:szCs w:val="13"/>
              </w:rPr>
              <w:t>2024</w:t>
            </w:r>
          </w:p>
        </w:tc>
        <w:tc>
          <w:tcPr>
            <w:tcW w:w="153" w:type="pct"/>
            <w:vAlign w:val="center"/>
          </w:tcPr>
          <w:p w14:paraId="56180C24" w14:textId="77777777" w:rsidR="00612A5C" w:rsidRPr="00612A5C" w:rsidRDefault="00612A5C" w:rsidP="00612A5C">
            <w:pPr>
              <w:jc w:val="center"/>
              <w:rPr>
                <w:bCs/>
                <w:sz w:val="13"/>
                <w:szCs w:val="13"/>
              </w:rPr>
            </w:pPr>
            <w:r w:rsidRPr="00612A5C">
              <w:rPr>
                <w:bCs/>
                <w:sz w:val="13"/>
                <w:szCs w:val="13"/>
              </w:rPr>
              <w:t>2025</w:t>
            </w:r>
          </w:p>
        </w:tc>
        <w:tc>
          <w:tcPr>
            <w:tcW w:w="174" w:type="pct"/>
            <w:vAlign w:val="center"/>
          </w:tcPr>
          <w:p w14:paraId="73969EBC" w14:textId="77777777" w:rsidR="00612A5C" w:rsidRPr="00612A5C" w:rsidRDefault="00612A5C" w:rsidP="00612A5C">
            <w:pPr>
              <w:jc w:val="center"/>
              <w:rPr>
                <w:bCs/>
                <w:sz w:val="13"/>
                <w:szCs w:val="13"/>
              </w:rPr>
            </w:pPr>
            <w:r w:rsidRPr="00612A5C">
              <w:rPr>
                <w:bCs/>
                <w:sz w:val="13"/>
                <w:szCs w:val="13"/>
              </w:rPr>
              <w:t>2026</w:t>
            </w:r>
          </w:p>
        </w:tc>
        <w:tc>
          <w:tcPr>
            <w:tcW w:w="156" w:type="pct"/>
            <w:vAlign w:val="center"/>
          </w:tcPr>
          <w:p w14:paraId="74549472" w14:textId="77777777" w:rsidR="00612A5C" w:rsidRPr="00612A5C" w:rsidRDefault="00612A5C" w:rsidP="00612A5C">
            <w:pPr>
              <w:jc w:val="center"/>
              <w:rPr>
                <w:bCs/>
                <w:sz w:val="13"/>
                <w:szCs w:val="13"/>
              </w:rPr>
            </w:pPr>
            <w:r w:rsidRPr="00612A5C">
              <w:rPr>
                <w:bCs/>
                <w:sz w:val="13"/>
                <w:szCs w:val="13"/>
              </w:rPr>
              <w:t>2027</w:t>
            </w:r>
          </w:p>
        </w:tc>
        <w:tc>
          <w:tcPr>
            <w:tcW w:w="146" w:type="pct"/>
            <w:vAlign w:val="center"/>
          </w:tcPr>
          <w:p w14:paraId="6BCFC6E2" w14:textId="77777777" w:rsidR="00612A5C" w:rsidRPr="00612A5C" w:rsidRDefault="00612A5C" w:rsidP="00612A5C">
            <w:pPr>
              <w:jc w:val="center"/>
              <w:rPr>
                <w:bCs/>
                <w:sz w:val="13"/>
                <w:szCs w:val="13"/>
              </w:rPr>
            </w:pPr>
            <w:r w:rsidRPr="00612A5C">
              <w:rPr>
                <w:bCs/>
                <w:sz w:val="13"/>
                <w:szCs w:val="13"/>
              </w:rPr>
              <w:t>2028</w:t>
            </w:r>
          </w:p>
        </w:tc>
        <w:tc>
          <w:tcPr>
            <w:tcW w:w="188" w:type="pct"/>
            <w:vMerge/>
          </w:tcPr>
          <w:p w14:paraId="1D0DB47B" w14:textId="77777777" w:rsidR="00612A5C" w:rsidRPr="00612A5C" w:rsidRDefault="00612A5C" w:rsidP="00612A5C">
            <w:pPr>
              <w:rPr>
                <w:bCs/>
                <w:sz w:val="13"/>
                <w:szCs w:val="13"/>
              </w:rPr>
            </w:pPr>
          </w:p>
        </w:tc>
        <w:tc>
          <w:tcPr>
            <w:tcW w:w="182" w:type="pct"/>
            <w:vMerge/>
          </w:tcPr>
          <w:p w14:paraId="31D18736" w14:textId="77777777" w:rsidR="00612A5C" w:rsidRPr="00612A5C" w:rsidRDefault="00612A5C" w:rsidP="00612A5C">
            <w:pPr>
              <w:rPr>
                <w:bCs/>
                <w:sz w:val="13"/>
                <w:szCs w:val="13"/>
              </w:rPr>
            </w:pPr>
          </w:p>
        </w:tc>
      </w:tr>
      <w:tr w:rsidR="00612A5C" w:rsidRPr="00612A5C" w14:paraId="2DCBE6B4" w14:textId="77777777" w:rsidTr="00612A5C">
        <w:trPr>
          <w:trHeight w:val="110"/>
          <w:jc w:val="center"/>
        </w:trPr>
        <w:tc>
          <w:tcPr>
            <w:tcW w:w="146" w:type="pct"/>
            <w:shd w:val="clear" w:color="auto" w:fill="auto"/>
            <w:vAlign w:val="center"/>
          </w:tcPr>
          <w:p w14:paraId="10D3F28A" w14:textId="77777777" w:rsidR="00612A5C" w:rsidRPr="00612A5C" w:rsidRDefault="00612A5C" w:rsidP="00612A5C">
            <w:pPr>
              <w:jc w:val="center"/>
              <w:rPr>
                <w:bCs/>
                <w:sz w:val="13"/>
                <w:szCs w:val="13"/>
              </w:rPr>
            </w:pPr>
            <w:r w:rsidRPr="00612A5C">
              <w:rPr>
                <w:bCs/>
                <w:sz w:val="13"/>
                <w:szCs w:val="13"/>
              </w:rPr>
              <w:t>1</w:t>
            </w:r>
          </w:p>
        </w:tc>
        <w:tc>
          <w:tcPr>
            <w:tcW w:w="616" w:type="pct"/>
            <w:shd w:val="clear" w:color="auto" w:fill="auto"/>
            <w:vAlign w:val="center"/>
          </w:tcPr>
          <w:p w14:paraId="2E0C453E" w14:textId="77777777" w:rsidR="00612A5C" w:rsidRPr="00612A5C" w:rsidRDefault="00612A5C" w:rsidP="00612A5C">
            <w:pPr>
              <w:jc w:val="center"/>
              <w:rPr>
                <w:bCs/>
                <w:sz w:val="13"/>
                <w:szCs w:val="13"/>
              </w:rPr>
            </w:pPr>
            <w:r w:rsidRPr="00612A5C">
              <w:rPr>
                <w:bCs/>
                <w:sz w:val="13"/>
                <w:szCs w:val="13"/>
              </w:rPr>
              <w:t>2</w:t>
            </w:r>
          </w:p>
        </w:tc>
        <w:tc>
          <w:tcPr>
            <w:tcW w:w="359" w:type="pct"/>
            <w:shd w:val="clear" w:color="auto" w:fill="auto"/>
            <w:vAlign w:val="center"/>
          </w:tcPr>
          <w:p w14:paraId="27C91C57" w14:textId="77777777" w:rsidR="00612A5C" w:rsidRPr="00612A5C" w:rsidRDefault="00612A5C" w:rsidP="00612A5C">
            <w:pPr>
              <w:jc w:val="center"/>
              <w:rPr>
                <w:bCs/>
                <w:sz w:val="13"/>
                <w:szCs w:val="13"/>
              </w:rPr>
            </w:pPr>
            <w:r w:rsidRPr="00612A5C">
              <w:rPr>
                <w:bCs/>
                <w:sz w:val="13"/>
                <w:szCs w:val="13"/>
              </w:rPr>
              <w:t>3</w:t>
            </w:r>
          </w:p>
        </w:tc>
        <w:tc>
          <w:tcPr>
            <w:tcW w:w="360" w:type="pct"/>
            <w:shd w:val="clear" w:color="auto" w:fill="auto"/>
            <w:vAlign w:val="center"/>
          </w:tcPr>
          <w:p w14:paraId="6950EDA6" w14:textId="77777777" w:rsidR="00612A5C" w:rsidRPr="00612A5C" w:rsidRDefault="00612A5C" w:rsidP="00612A5C">
            <w:pPr>
              <w:jc w:val="center"/>
              <w:rPr>
                <w:bCs/>
                <w:sz w:val="13"/>
                <w:szCs w:val="13"/>
              </w:rPr>
            </w:pPr>
            <w:r w:rsidRPr="00612A5C">
              <w:rPr>
                <w:bCs/>
                <w:sz w:val="13"/>
                <w:szCs w:val="13"/>
              </w:rPr>
              <w:t>4</w:t>
            </w:r>
          </w:p>
        </w:tc>
        <w:tc>
          <w:tcPr>
            <w:tcW w:w="338" w:type="pct"/>
            <w:shd w:val="clear" w:color="auto" w:fill="auto"/>
            <w:vAlign w:val="center"/>
          </w:tcPr>
          <w:p w14:paraId="60B9F469" w14:textId="77777777" w:rsidR="00612A5C" w:rsidRPr="00612A5C" w:rsidRDefault="00612A5C" w:rsidP="00612A5C">
            <w:pPr>
              <w:jc w:val="center"/>
              <w:rPr>
                <w:bCs/>
                <w:sz w:val="13"/>
                <w:szCs w:val="13"/>
              </w:rPr>
            </w:pPr>
            <w:r w:rsidRPr="00612A5C">
              <w:rPr>
                <w:bCs/>
                <w:sz w:val="13"/>
                <w:szCs w:val="13"/>
              </w:rPr>
              <w:t>5</w:t>
            </w:r>
          </w:p>
        </w:tc>
        <w:tc>
          <w:tcPr>
            <w:tcW w:w="116" w:type="pct"/>
            <w:shd w:val="clear" w:color="auto" w:fill="auto"/>
            <w:vAlign w:val="center"/>
          </w:tcPr>
          <w:p w14:paraId="58E24AB1" w14:textId="77777777" w:rsidR="00612A5C" w:rsidRPr="00612A5C" w:rsidRDefault="00612A5C" w:rsidP="00612A5C">
            <w:pPr>
              <w:jc w:val="center"/>
              <w:rPr>
                <w:bCs/>
                <w:sz w:val="13"/>
                <w:szCs w:val="13"/>
              </w:rPr>
            </w:pPr>
            <w:r w:rsidRPr="00612A5C">
              <w:rPr>
                <w:bCs/>
                <w:sz w:val="13"/>
                <w:szCs w:val="13"/>
              </w:rPr>
              <w:t>6</w:t>
            </w:r>
          </w:p>
        </w:tc>
        <w:tc>
          <w:tcPr>
            <w:tcW w:w="182" w:type="pct"/>
            <w:shd w:val="clear" w:color="auto" w:fill="auto"/>
            <w:vAlign w:val="center"/>
          </w:tcPr>
          <w:p w14:paraId="7C584D60" w14:textId="77777777" w:rsidR="00612A5C" w:rsidRPr="00612A5C" w:rsidRDefault="00612A5C" w:rsidP="00612A5C">
            <w:pPr>
              <w:jc w:val="center"/>
              <w:rPr>
                <w:bCs/>
                <w:sz w:val="13"/>
                <w:szCs w:val="13"/>
              </w:rPr>
            </w:pPr>
            <w:r w:rsidRPr="00612A5C">
              <w:rPr>
                <w:bCs/>
                <w:sz w:val="13"/>
                <w:szCs w:val="13"/>
              </w:rPr>
              <w:t>7</w:t>
            </w:r>
          </w:p>
        </w:tc>
        <w:tc>
          <w:tcPr>
            <w:tcW w:w="174" w:type="pct"/>
            <w:shd w:val="clear" w:color="auto" w:fill="auto"/>
            <w:vAlign w:val="center"/>
          </w:tcPr>
          <w:p w14:paraId="629D5D59" w14:textId="77777777" w:rsidR="00612A5C" w:rsidRPr="00612A5C" w:rsidRDefault="00612A5C" w:rsidP="00612A5C">
            <w:pPr>
              <w:jc w:val="center"/>
              <w:rPr>
                <w:bCs/>
                <w:sz w:val="13"/>
                <w:szCs w:val="13"/>
              </w:rPr>
            </w:pPr>
            <w:r w:rsidRPr="00612A5C">
              <w:rPr>
                <w:bCs/>
                <w:sz w:val="13"/>
                <w:szCs w:val="13"/>
              </w:rPr>
              <w:t>8</w:t>
            </w:r>
          </w:p>
        </w:tc>
        <w:tc>
          <w:tcPr>
            <w:tcW w:w="189" w:type="pct"/>
            <w:shd w:val="clear" w:color="auto" w:fill="auto"/>
            <w:vAlign w:val="center"/>
          </w:tcPr>
          <w:p w14:paraId="4A131ABD" w14:textId="77777777" w:rsidR="00612A5C" w:rsidRPr="00612A5C" w:rsidRDefault="00612A5C" w:rsidP="00612A5C">
            <w:pPr>
              <w:jc w:val="center"/>
              <w:rPr>
                <w:bCs/>
                <w:sz w:val="13"/>
                <w:szCs w:val="13"/>
              </w:rPr>
            </w:pPr>
            <w:r w:rsidRPr="00612A5C">
              <w:rPr>
                <w:bCs/>
                <w:sz w:val="13"/>
                <w:szCs w:val="13"/>
              </w:rPr>
              <w:t>9</w:t>
            </w:r>
          </w:p>
        </w:tc>
        <w:tc>
          <w:tcPr>
            <w:tcW w:w="184" w:type="pct"/>
            <w:shd w:val="clear" w:color="auto" w:fill="auto"/>
            <w:vAlign w:val="center"/>
          </w:tcPr>
          <w:p w14:paraId="59F5A4B8" w14:textId="77777777" w:rsidR="00612A5C" w:rsidRPr="00612A5C" w:rsidRDefault="00612A5C" w:rsidP="00612A5C">
            <w:pPr>
              <w:jc w:val="center"/>
              <w:rPr>
                <w:bCs/>
                <w:sz w:val="13"/>
                <w:szCs w:val="13"/>
              </w:rPr>
            </w:pPr>
            <w:r w:rsidRPr="00612A5C">
              <w:rPr>
                <w:bCs/>
                <w:sz w:val="13"/>
                <w:szCs w:val="13"/>
              </w:rPr>
              <w:t>10</w:t>
            </w:r>
          </w:p>
        </w:tc>
        <w:tc>
          <w:tcPr>
            <w:tcW w:w="180" w:type="pct"/>
            <w:shd w:val="clear" w:color="auto" w:fill="auto"/>
            <w:vAlign w:val="center"/>
          </w:tcPr>
          <w:p w14:paraId="3FBCFB70" w14:textId="77777777" w:rsidR="00612A5C" w:rsidRPr="00612A5C" w:rsidRDefault="00612A5C" w:rsidP="00612A5C">
            <w:pPr>
              <w:jc w:val="center"/>
              <w:rPr>
                <w:bCs/>
                <w:sz w:val="13"/>
                <w:szCs w:val="13"/>
              </w:rPr>
            </w:pPr>
            <w:r w:rsidRPr="00612A5C">
              <w:rPr>
                <w:bCs/>
                <w:sz w:val="13"/>
                <w:szCs w:val="13"/>
              </w:rPr>
              <w:t>11</w:t>
            </w:r>
          </w:p>
        </w:tc>
        <w:tc>
          <w:tcPr>
            <w:tcW w:w="187" w:type="pct"/>
            <w:shd w:val="clear" w:color="auto" w:fill="auto"/>
            <w:vAlign w:val="center"/>
          </w:tcPr>
          <w:p w14:paraId="5006D44C" w14:textId="77777777" w:rsidR="00612A5C" w:rsidRPr="00612A5C" w:rsidRDefault="00612A5C" w:rsidP="00612A5C">
            <w:pPr>
              <w:jc w:val="center"/>
              <w:rPr>
                <w:bCs/>
                <w:sz w:val="13"/>
                <w:szCs w:val="13"/>
              </w:rPr>
            </w:pPr>
            <w:r w:rsidRPr="00612A5C">
              <w:rPr>
                <w:bCs/>
                <w:sz w:val="13"/>
                <w:szCs w:val="13"/>
              </w:rPr>
              <w:t>12</w:t>
            </w:r>
          </w:p>
        </w:tc>
        <w:tc>
          <w:tcPr>
            <w:tcW w:w="146" w:type="pct"/>
            <w:shd w:val="clear" w:color="auto" w:fill="auto"/>
            <w:vAlign w:val="center"/>
          </w:tcPr>
          <w:p w14:paraId="310B54EE" w14:textId="77777777" w:rsidR="00612A5C" w:rsidRPr="00612A5C" w:rsidRDefault="00612A5C" w:rsidP="00612A5C">
            <w:pPr>
              <w:jc w:val="center"/>
              <w:rPr>
                <w:bCs/>
                <w:sz w:val="13"/>
                <w:szCs w:val="13"/>
              </w:rPr>
            </w:pPr>
            <w:r w:rsidRPr="00612A5C">
              <w:rPr>
                <w:bCs/>
                <w:sz w:val="13"/>
                <w:szCs w:val="13"/>
              </w:rPr>
              <w:t>13</w:t>
            </w:r>
          </w:p>
        </w:tc>
        <w:tc>
          <w:tcPr>
            <w:tcW w:w="149" w:type="pct"/>
            <w:shd w:val="clear" w:color="auto" w:fill="auto"/>
            <w:vAlign w:val="center"/>
          </w:tcPr>
          <w:p w14:paraId="1AC608D4" w14:textId="77777777" w:rsidR="00612A5C" w:rsidRPr="00612A5C" w:rsidRDefault="00612A5C" w:rsidP="00612A5C">
            <w:pPr>
              <w:jc w:val="center"/>
              <w:rPr>
                <w:bCs/>
                <w:sz w:val="13"/>
                <w:szCs w:val="13"/>
              </w:rPr>
            </w:pPr>
            <w:r w:rsidRPr="00612A5C">
              <w:rPr>
                <w:bCs/>
                <w:sz w:val="13"/>
                <w:szCs w:val="13"/>
              </w:rPr>
              <w:t>14</w:t>
            </w:r>
          </w:p>
        </w:tc>
        <w:tc>
          <w:tcPr>
            <w:tcW w:w="183" w:type="pct"/>
            <w:shd w:val="clear" w:color="auto" w:fill="auto"/>
            <w:vAlign w:val="center"/>
          </w:tcPr>
          <w:p w14:paraId="3A4D62BD" w14:textId="77777777" w:rsidR="00612A5C" w:rsidRPr="00612A5C" w:rsidRDefault="00612A5C" w:rsidP="00612A5C">
            <w:pPr>
              <w:jc w:val="center"/>
              <w:rPr>
                <w:bCs/>
                <w:sz w:val="13"/>
                <w:szCs w:val="13"/>
              </w:rPr>
            </w:pPr>
            <w:r w:rsidRPr="00612A5C">
              <w:rPr>
                <w:bCs/>
                <w:sz w:val="13"/>
                <w:szCs w:val="13"/>
              </w:rPr>
              <w:t>15</w:t>
            </w:r>
          </w:p>
        </w:tc>
        <w:tc>
          <w:tcPr>
            <w:tcW w:w="183" w:type="pct"/>
            <w:vAlign w:val="center"/>
          </w:tcPr>
          <w:p w14:paraId="45D1CF91" w14:textId="77777777" w:rsidR="00612A5C" w:rsidRPr="00612A5C" w:rsidRDefault="00612A5C" w:rsidP="00612A5C">
            <w:pPr>
              <w:jc w:val="center"/>
              <w:rPr>
                <w:bCs/>
                <w:sz w:val="13"/>
                <w:szCs w:val="13"/>
              </w:rPr>
            </w:pPr>
            <w:r w:rsidRPr="00612A5C">
              <w:rPr>
                <w:bCs/>
                <w:sz w:val="13"/>
                <w:szCs w:val="13"/>
              </w:rPr>
              <w:t>16</w:t>
            </w:r>
          </w:p>
        </w:tc>
        <w:tc>
          <w:tcPr>
            <w:tcW w:w="155" w:type="pct"/>
            <w:vAlign w:val="center"/>
          </w:tcPr>
          <w:p w14:paraId="1D14BE87" w14:textId="77777777" w:rsidR="00612A5C" w:rsidRPr="00612A5C" w:rsidRDefault="00612A5C" w:rsidP="00612A5C">
            <w:pPr>
              <w:jc w:val="center"/>
              <w:rPr>
                <w:bCs/>
                <w:sz w:val="13"/>
                <w:szCs w:val="13"/>
              </w:rPr>
            </w:pPr>
            <w:r w:rsidRPr="00612A5C">
              <w:rPr>
                <w:bCs/>
                <w:sz w:val="13"/>
                <w:szCs w:val="13"/>
              </w:rPr>
              <w:t>17</w:t>
            </w:r>
          </w:p>
        </w:tc>
        <w:tc>
          <w:tcPr>
            <w:tcW w:w="154" w:type="pct"/>
            <w:vAlign w:val="center"/>
          </w:tcPr>
          <w:p w14:paraId="3FDDF425" w14:textId="77777777" w:rsidR="00612A5C" w:rsidRPr="00612A5C" w:rsidRDefault="00612A5C" w:rsidP="00612A5C">
            <w:pPr>
              <w:jc w:val="center"/>
              <w:rPr>
                <w:bCs/>
                <w:sz w:val="13"/>
                <w:szCs w:val="13"/>
              </w:rPr>
            </w:pPr>
            <w:r w:rsidRPr="00612A5C">
              <w:rPr>
                <w:bCs/>
                <w:sz w:val="13"/>
                <w:szCs w:val="13"/>
              </w:rPr>
              <w:t>18</w:t>
            </w:r>
          </w:p>
        </w:tc>
        <w:tc>
          <w:tcPr>
            <w:tcW w:w="153" w:type="pct"/>
            <w:vAlign w:val="center"/>
          </w:tcPr>
          <w:p w14:paraId="40EC04A3" w14:textId="77777777" w:rsidR="00612A5C" w:rsidRPr="00612A5C" w:rsidRDefault="00612A5C" w:rsidP="00612A5C">
            <w:pPr>
              <w:jc w:val="center"/>
              <w:rPr>
                <w:bCs/>
                <w:sz w:val="13"/>
                <w:szCs w:val="13"/>
              </w:rPr>
            </w:pPr>
            <w:r w:rsidRPr="00612A5C">
              <w:rPr>
                <w:bCs/>
                <w:sz w:val="13"/>
                <w:szCs w:val="13"/>
              </w:rPr>
              <w:t>19</w:t>
            </w:r>
          </w:p>
        </w:tc>
        <w:tc>
          <w:tcPr>
            <w:tcW w:w="174" w:type="pct"/>
            <w:vAlign w:val="center"/>
          </w:tcPr>
          <w:p w14:paraId="397AA8D9" w14:textId="77777777" w:rsidR="00612A5C" w:rsidRPr="00612A5C" w:rsidRDefault="00612A5C" w:rsidP="00612A5C">
            <w:pPr>
              <w:jc w:val="center"/>
              <w:rPr>
                <w:bCs/>
                <w:sz w:val="13"/>
                <w:szCs w:val="13"/>
              </w:rPr>
            </w:pPr>
            <w:r w:rsidRPr="00612A5C">
              <w:rPr>
                <w:bCs/>
                <w:sz w:val="13"/>
                <w:szCs w:val="13"/>
              </w:rPr>
              <w:t>20</w:t>
            </w:r>
          </w:p>
        </w:tc>
        <w:tc>
          <w:tcPr>
            <w:tcW w:w="156" w:type="pct"/>
            <w:vAlign w:val="center"/>
          </w:tcPr>
          <w:p w14:paraId="31AC592F" w14:textId="77777777" w:rsidR="00612A5C" w:rsidRPr="00612A5C" w:rsidRDefault="00612A5C" w:rsidP="00612A5C">
            <w:pPr>
              <w:jc w:val="center"/>
              <w:rPr>
                <w:bCs/>
                <w:sz w:val="13"/>
                <w:szCs w:val="13"/>
              </w:rPr>
            </w:pPr>
            <w:r w:rsidRPr="00612A5C">
              <w:rPr>
                <w:bCs/>
                <w:sz w:val="13"/>
                <w:szCs w:val="13"/>
              </w:rPr>
              <w:t>21</w:t>
            </w:r>
          </w:p>
        </w:tc>
        <w:tc>
          <w:tcPr>
            <w:tcW w:w="146" w:type="pct"/>
            <w:vAlign w:val="center"/>
          </w:tcPr>
          <w:p w14:paraId="3BE63D6F" w14:textId="77777777" w:rsidR="00612A5C" w:rsidRPr="00612A5C" w:rsidRDefault="00612A5C" w:rsidP="00612A5C">
            <w:pPr>
              <w:jc w:val="center"/>
              <w:rPr>
                <w:bCs/>
                <w:sz w:val="13"/>
                <w:szCs w:val="13"/>
              </w:rPr>
            </w:pPr>
            <w:r w:rsidRPr="00612A5C">
              <w:rPr>
                <w:bCs/>
                <w:sz w:val="13"/>
                <w:szCs w:val="13"/>
              </w:rPr>
              <w:t>22</w:t>
            </w:r>
          </w:p>
        </w:tc>
        <w:tc>
          <w:tcPr>
            <w:tcW w:w="188" w:type="pct"/>
            <w:vAlign w:val="center"/>
          </w:tcPr>
          <w:p w14:paraId="0ACFB19B" w14:textId="77777777" w:rsidR="00612A5C" w:rsidRPr="00612A5C" w:rsidRDefault="00612A5C" w:rsidP="00612A5C">
            <w:pPr>
              <w:jc w:val="center"/>
              <w:rPr>
                <w:bCs/>
                <w:sz w:val="13"/>
                <w:szCs w:val="13"/>
              </w:rPr>
            </w:pPr>
            <w:r w:rsidRPr="00612A5C">
              <w:rPr>
                <w:bCs/>
                <w:sz w:val="13"/>
                <w:szCs w:val="13"/>
              </w:rPr>
              <w:t>23</w:t>
            </w:r>
          </w:p>
        </w:tc>
        <w:tc>
          <w:tcPr>
            <w:tcW w:w="182" w:type="pct"/>
            <w:vAlign w:val="center"/>
          </w:tcPr>
          <w:p w14:paraId="5CDD3876" w14:textId="77777777" w:rsidR="00612A5C" w:rsidRPr="00612A5C" w:rsidRDefault="00612A5C" w:rsidP="00612A5C">
            <w:pPr>
              <w:jc w:val="center"/>
              <w:rPr>
                <w:bCs/>
                <w:sz w:val="13"/>
                <w:szCs w:val="13"/>
              </w:rPr>
            </w:pPr>
            <w:r w:rsidRPr="00612A5C">
              <w:rPr>
                <w:bCs/>
                <w:sz w:val="13"/>
                <w:szCs w:val="13"/>
              </w:rPr>
              <w:t>24</w:t>
            </w:r>
          </w:p>
        </w:tc>
      </w:tr>
      <w:tr w:rsidR="00612A5C" w:rsidRPr="00612A5C" w14:paraId="75D9B33D" w14:textId="77777777" w:rsidTr="00612A5C">
        <w:trPr>
          <w:trHeight w:val="226"/>
          <w:jc w:val="center"/>
        </w:trPr>
        <w:tc>
          <w:tcPr>
            <w:tcW w:w="5000" w:type="pct"/>
            <w:gridSpan w:val="24"/>
            <w:vAlign w:val="center"/>
          </w:tcPr>
          <w:p w14:paraId="025E4715" w14:textId="77777777" w:rsidR="00612A5C" w:rsidRPr="00612A5C" w:rsidRDefault="00612A5C" w:rsidP="00612A5C">
            <w:pPr>
              <w:rPr>
                <w:bCs/>
                <w:sz w:val="12"/>
                <w:szCs w:val="12"/>
              </w:rPr>
            </w:pPr>
            <w:r w:rsidRPr="00612A5C">
              <w:rPr>
                <w:bCs/>
                <w:sz w:val="12"/>
                <w:szCs w:val="12"/>
              </w:rPr>
              <w:t>Группа 1. Строительство, реконструкция или модернизация объектов в целях подключения потребителей:</w:t>
            </w:r>
          </w:p>
        </w:tc>
      </w:tr>
      <w:tr w:rsidR="00612A5C" w:rsidRPr="00612A5C" w14:paraId="0692FA12" w14:textId="77777777" w:rsidTr="00612A5C">
        <w:trPr>
          <w:trHeight w:val="137"/>
          <w:jc w:val="center"/>
        </w:trPr>
        <w:tc>
          <w:tcPr>
            <w:tcW w:w="5000" w:type="pct"/>
            <w:gridSpan w:val="24"/>
            <w:vAlign w:val="center"/>
          </w:tcPr>
          <w:p w14:paraId="3BBE175C" w14:textId="77777777" w:rsidR="00612A5C" w:rsidRPr="00612A5C" w:rsidRDefault="00612A5C" w:rsidP="00612A5C">
            <w:pPr>
              <w:rPr>
                <w:bCs/>
                <w:sz w:val="12"/>
                <w:szCs w:val="12"/>
              </w:rPr>
            </w:pPr>
            <w:r w:rsidRPr="00612A5C">
              <w:rPr>
                <w:bCs/>
                <w:sz w:val="12"/>
                <w:szCs w:val="12"/>
              </w:rPr>
              <w:t>1.1. Строительство новых тепловых сетей в целях подключения потребителей</w:t>
            </w:r>
          </w:p>
        </w:tc>
      </w:tr>
      <w:tr w:rsidR="00612A5C" w:rsidRPr="00612A5C" w14:paraId="688B7C9A" w14:textId="77777777" w:rsidTr="00612A5C">
        <w:trPr>
          <w:trHeight w:val="262"/>
          <w:jc w:val="center"/>
        </w:trPr>
        <w:tc>
          <w:tcPr>
            <w:tcW w:w="5000" w:type="pct"/>
            <w:gridSpan w:val="24"/>
            <w:vAlign w:val="center"/>
          </w:tcPr>
          <w:p w14:paraId="4F902941" w14:textId="77777777" w:rsidR="00612A5C" w:rsidRPr="00612A5C" w:rsidRDefault="00612A5C" w:rsidP="00612A5C">
            <w:pPr>
              <w:rPr>
                <w:bCs/>
                <w:sz w:val="12"/>
                <w:szCs w:val="12"/>
              </w:rPr>
            </w:pPr>
            <w:r w:rsidRPr="00612A5C">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612A5C" w:rsidRPr="00612A5C" w14:paraId="6153BBBB" w14:textId="77777777" w:rsidTr="00612A5C">
        <w:trPr>
          <w:trHeight w:val="64"/>
          <w:jc w:val="center"/>
        </w:trPr>
        <w:tc>
          <w:tcPr>
            <w:tcW w:w="5000" w:type="pct"/>
            <w:gridSpan w:val="24"/>
            <w:vAlign w:val="center"/>
          </w:tcPr>
          <w:p w14:paraId="4A37FF8E" w14:textId="77777777" w:rsidR="00612A5C" w:rsidRPr="00612A5C" w:rsidRDefault="00612A5C" w:rsidP="00612A5C">
            <w:pPr>
              <w:rPr>
                <w:bCs/>
                <w:sz w:val="12"/>
                <w:szCs w:val="12"/>
              </w:rPr>
            </w:pPr>
            <w:r w:rsidRPr="00612A5C">
              <w:rPr>
                <w:bCs/>
                <w:sz w:val="12"/>
                <w:szCs w:val="12"/>
              </w:rPr>
              <w:t>1.3. Увеличение пропускной способности существующих тепловых сетей в целях подключения потребителей</w:t>
            </w:r>
          </w:p>
        </w:tc>
      </w:tr>
      <w:tr w:rsidR="00612A5C" w:rsidRPr="00612A5C" w14:paraId="4F094423" w14:textId="77777777" w:rsidTr="00612A5C">
        <w:trPr>
          <w:trHeight w:val="64"/>
          <w:jc w:val="center"/>
        </w:trPr>
        <w:tc>
          <w:tcPr>
            <w:tcW w:w="5000" w:type="pct"/>
            <w:gridSpan w:val="24"/>
            <w:vAlign w:val="center"/>
          </w:tcPr>
          <w:p w14:paraId="6455EA45" w14:textId="77777777" w:rsidR="00612A5C" w:rsidRPr="00612A5C" w:rsidRDefault="00612A5C" w:rsidP="00612A5C">
            <w:pPr>
              <w:rPr>
                <w:bCs/>
                <w:sz w:val="12"/>
                <w:szCs w:val="12"/>
              </w:rPr>
            </w:pPr>
            <w:r w:rsidRPr="00612A5C">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12A5C" w:rsidRPr="00612A5C" w14:paraId="63B1A10E" w14:textId="77777777" w:rsidTr="00612A5C">
        <w:trPr>
          <w:trHeight w:val="45"/>
          <w:jc w:val="center"/>
        </w:trPr>
        <w:tc>
          <w:tcPr>
            <w:tcW w:w="2664" w:type="pct"/>
            <w:gridSpan w:val="10"/>
            <w:shd w:val="clear" w:color="auto" w:fill="auto"/>
            <w:vAlign w:val="center"/>
          </w:tcPr>
          <w:p w14:paraId="3187E236" w14:textId="77777777" w:rsidR="00612A5C" w:rsidRPr="00612A5C" w:rsidRDefault="00612A5C" w:rsidP="00612A5C">
            <w:pPr>
              <w:rPr>
                <w:sz w:val="13"/>
                <w:szCs w:val="13"/>
              </w:rPr>
            </w:pPr>
            <w:r w:rsidRPr="00612A5C">
              <w:rPr>
                <w:sz w:val="13"/>
                <w:szCs w:val="13"/>
              </w:rPr>
              <w:t>Всего по группе 1.</w:t>
            </w:r>
          </w:p>
        </w:tc>
        <w:tc>
          <w:tcPr>
            <w:tcW w:w="180" w:type="pct"/>
            <w:shd w:val="clear" w:color="auto" w:fill="auto"/>
            <w:vAlign w:val="center"/>
          </w:tcPr>
          <w:p w14:paraId="44FDEFE2" w14:textId="77777777" w:rsidR="00612A5C" w:rsidRPr="00612A5C" w:rsidRDefault="00612A5C" w:rsidP="00612A5C">
            <w:pPr>
              <w:jc w:val="center"/>
              <w:rPr>
                <w:sz w:val="13"/>
                <w:szCs w:val="13"/>
              </w:rPr>
            </w:pPr>
            <w:r w:rsidRPr="00612A5C">
              <w:rPr>
                <w:color w:val="000000"/>
                <w:sz w:val="13"/>
                <w:szCs w:val="13"/>
              </w:rPr>
              <w:t>0,00</w:t>
            </w:r>
          </w:p>
        </w:tc>
        <w:tc>
          <w:tcPr>
            <w:tcW w:w="187" w:type="pct"/>
            <w:shd w:val="clear" w:color="auto" w:fill="auto"/>
            <w:vAlign w:val="center"/>
          </w:tcPr>
          <w:p w14:paraId="5CE888C4" w14:textId="77777777" w:rsidR="00612A5C" w:rsidRPr="00612A5C" w:rsidRDefault="00612A5C" w:rsidP="00612A5C">
            <w:pPr>
              <w:jc w:val="center"/>
              <w:rPr>
                <w:sz w:val="13"/>
                <w:szCs w:val="13"/>
              </w:rPr>
            </w:pPr>
            <w:r w:rsidRPr="00612A5C">
              <w:rPr>
                <w:sz w:val="13"/>
                <w:szCs w:val="13"/>
              </w:rPr>
              <w:t>0,00</w:t>
            </w:r>
          </w:p>
        </w:tc>
        <w:tc>
          <w:tcPr>
            <w:tcW w:w="146" w:type="pct"/>
            <w:shd w:val="clear" w:color="auto" w:fill="auto"/>
            <w:vAlign w:val="center"/>
          </w:tcPr>
          <w:p w14:paraId="5FD3B4F9" w14:textId="77777777" w:rsidR="00612A5C" w:rsidRPr="00612A5C" w:rsidRDefault="00612A5C" w:rsidP="00612A5C">
            <w:pPr>
              <w:jc w:val="center"/>
              <w:rPr>
                <w:sz w:val="13"/>
                <w:szCs w:val="13"/>
              </w:rPr>
            </w:pPr>
            <w:r w:rsidRPr="00612A5C">
              <w:rPr>
                <w:sz w:val="13"/>
                <w:szCs w:val="13"/>
              </w:rPr>
              <w:t>0,00</w:t>
            </w:r>
          </w:p>
        </w:tc>
        <w:tc>
          <w:tcPr>
            <w:tcW w:w="149" w:type="pct"/>
            <w:shd w:val="clear" w:color="auto" w:fill="auto"/>
            <w:vAlign w:val="center"/>
          </w:tcPr>
          <w:p w14:paraId="57D29244" w14:textId="77777777" w:rsidR="00612A5C" w:rsidRPr="00612A5C" w:rsidRDefault="00612A5C" w:rsidP="00612A5C">
            <w:pPr>
              <w:jc w:val="center"/>
              <w:rPr>
                <w:sz w:val="13"/>
                <w:szCs w:val="13"/>
              </w:rPr>
            </w:pPr>
            <w:r w:rsidRPr="00612A5C">
              <w:rPr>
                <w:sz w:val="13"/>
                <w:szCs w:val="13"/>
              </w:rPr>
              <w:t>0,00</w:t>
            </w:r>
          </w:p>
        </w:tc>
        <w:tc>
          <w:tcPr>
            <w:tcW w:w="183" w:type="pct"/>
            <w:shd w:val="clear" w:color="auto" w:fill="auto"/>
            <w:vAlign w:val="center"/>
          </w:tcPr>
          <w:p w14:paraId="4442246D" w14:textId="77777777" w:rsidR="00612A5C" w:rsidRPr="00612A5C" w:rsidRDefault="00612A5C" w:rsidP="00612A5C">
            <w:pPr>
              <w:jc w:val="center"/>
              <w:rPr>
                <w:sz w:val="13"/>
                <w:szCs w:val="13"/>
              </w:rPr>
            </w:pPr>
            <w:r w:rsidRPr="00612A5C">
              <w:rPr>
                <w:sz w:val="13"/>
                <w:szCs w:val="13"/>
              </w:rPr>
              <w:t>0,00</w:t>
            </w:r>
          </w:p>
        </w:tc>
        <w:tc>
          <w:tcPr>
            <w:tcW w:w="183" w:type="pct"/>
            <w:vAlign w:val="center"/>
          </w:tcPr>
          <w:p w14:paraId="387C4EC0" w14:textId="77777777" w:rsidR="00612A5C" w:rsidRPr="00612A5C" w:rsidRDefault="00612A5C" w:rsidP="00612A5C">
            <w:pPr>
              <w:jc w:val="center"/>
              <w:rPr>
                <w:color w:val="000000"/>
                <w:sz w:val="13"/>
                <w:szCs w:val="13"/>
              </w:rPr>
            </w:pPr>
            <w:r w:rsidRPr="00612A5C">
              <w:rPr>
                <w:sz w:val="13"/>
                <w:szCs w:val="13"/>
              </w:rPr>
              <w:t>0,00</w:t>
            </w:r>
          </w:p>
        </w:tc>
        <w:tc>
          <w:tcPr>
            <w:tcW w:w="155" w:type="pct"/>
            <w:vAlign w:val="center"/>
          </w:tcPr>
          <w:p w14:paraId="13E5FDD6" w14:textId="77777777" w:rsidR="00612A5C" w:rsidRPr="00612A5C" w:rsidRDefault="00612A5C" w:rsidP="00612A5C">
            <w:pPr>
              <w:jc w:val="center"/>
              <w:rPr>
                <w:color w:val="000000"/>
                <w:sz w:val="13"/>
                <w:szCs w:val="13"/>
              </w:rPr>
            </w:pPr>
            <w:r w:rsidRPr="00612A5C">
              <w:rPr>
                <w:sz w:val="13"/>
                <w:szCs w:val="13"/>
              </w:rPr>
              <w:t>0,00</w:t>
            </w:r>
          </w:p>
        </w:tc>
        <w:tc>
          <w:tcPr>
            <w:tcW w:w="154" w:type="pct"/>
            <w:vAlign w:val="center"/>
          </w:tcPr>
          <w:p w14:paraId="7947A54C" w14:textId="77777777" w:rsidR="00612A5C" w:rsidRPr="00612A5C" w:rsidRDefault="00612A5C" w:rsidP="00612A5C">
            <w:pPr>
              <w:jc w:val="center"/>
              <w:rPr>
                <w:color w:val="000000"/>
                <w:sz w:val="13"/>
                <w:szCs w:val="13"/>
              </w:rPr>
            </w:pPr>
            <w:r w:rsidRPr="00612A5C">
              <w:rPr>
                <w:sz w:val="13"/>
                <w:szCs w:val="13"/>
              </w:rPr>
              <w:t>0,00</w:t>
            </w:r>
          </w:p>
        </w:tc>
        <w:tc>
          <w:tcPr>
            <w:tcW w:w="153" w:type="pct"/>
            <w:vAlign w:val="center"/>
          </w:tcPr>
          <w:p w14:paraId="4C9D5B68" w14:textId="77777777" w:rsidR="00612A5C" w:rsidRPr="00612A5C" w:rsidRDefault="00612A5C" w:rsidP="00612A5C">
            <w:pPr>
              <w:jc w:val="center"/>
              <w:rPr>
                <w:color w:val="000000"/>
                <w:sz w:val="13"/>
                <w:szCs w:val="13"/>
              </w:rPr>
            </w:pPr>
            <w:r w:rsidRPr="00612A5C">
              <w:rPr>
                <w:sz w:val="13"/>
                <w:szCs w:val="13"/>
              </w:rPr>
              <w:t>0,00</w:t>
            </w:r>
          </w:p>
        </w:tc>
        <w:tc>
          <w:tcPr>
            <w:tcW w:w="174" w:type="pct"/>
            <w:vAlign w:val="center"/>
          </w:tcPr>
          <w:p w14:paraId="4BC875EE" w14:textId="77777777" w:rsidR="00612A5C" w:rsidRPr="00612A5C" w:rsidRDefault="00612A5C" w:rsidP="00612A5C">
            <w:pPr>
              <w:jc w:val="center"/>
              <w:rPr>
                <w:sz w:val="13"/>
                <w:szCs w:val="13"/>
              </w:rPr>
            </w:pPr>
            <w:r w:rsidRPr="00612A5C">
              <w:rPr>
                <w:sz w:val="13"/>
                <w:szCs w:val="13"/>
              </w:rPr>
              <w:t>0,00</w:t>
            </w:r>
          </w:p>
        </w:tc>
        <w:tc>
          <w:tcPr>
            <w:tcW w:w="156" w:type="pct"/>
            <w:vAlign w:val="center"/>
          </w:tcPr>
          <w:p w14:paraId="6460FA6F" w14:textId="77777777" w:rsidR="00612A5C" w:rsidRPr="00612A5C" w:rsidRDefault="00612A5C" w:rsidP="00612A5C">
            <w:pPr>
              <w:jc w:val="center"/>
              <w:rPr>
                <w:sz w:val="13"/>
                <w:szCs w:val="13"/>
              </w:rPr>
            </w:pPr>
            <w:r w:rsidRPr="00612A5C">
              <w:rPr>
                <w:sz w:val="13"/>
                <w:szCs w:val="13"/>
              </w:rPr>
              <w:t>0,00</w:t>
            </w:r>
          </w:p>
        </w:tc>
        <w:tc>
          <w:tcPr>
            <w:tcW w:w="146" w:type="pct"/>
            <w:vAlign w:val="center"/>
          </w:tcPr>
          <w:p w14:paraId="77745F65" w14:textId="77777777" w:rsidR="00612A5C" w:rsidRPr="00612A5C" w:rsidRDefault="00612A5C" w:rsidP="00612A5C">
            <w:pPr>
              <w:jc w:val="center"/>
              <w:rPr>
                <w:sz w:val="13"/>
                <w:szCs w:val="13"/>
              </w:rPr>
            </w:pPr>
            <w:r w:rsidRPr="00612A5C">
              <w:rPr>
                <w:sz w:val="13"/>
                <w:szCs w:val="13"/>
              </w:rPr>
              <w:t>0,00</w:t>
            </w:r>
          </w:p>
        </w:tc>
        <w:tc>
          <w:tcPr>
            <w:tcW w:w="188" w:type="pct"/>
            <w:vAlign w:val="center"/>
          </w:tcPr>
          <w:p w14:paraId="467C952F" w14:textId="77777777" w:rsidR="00612A5C" w:rsidRPr="00612A5C" w:rsidRDefault="00612A5C" w:rsidP="00612A5C">
            <w:pPr>
              <w:jc w:val="center"/>
              <w:rPr>
                <w:sz w:val="13"/>
                <w:szCs w:val="13"/>
              </w:rPr>
            </w:pPr>
            <w:r w:rsidRPr="00612A5C">
              <w:rPr>
                <w:sz w:val="13"/>
                <w:szCs w:val="13"/>
              </w:rPr>
              <w:t>0,00</w:t>
            </w:r>
          </w:p>
        </w:tc>
        <w:tc>
          <w:tcPr>
            <w:tcW w:w="182" w:type="pct"/>
            <w:vAlign w:val="center"/>
          </w:tcPr>
          <w:p w14:paraId="347410B4" w14:textId="77777777" w:rsidR="00612A5C" w:rsidRPr="00612A5C" w:rsidRDefault="00612A5C" w:rsidP="00612A5C">
            <w:pPr>
              <w:jc w:val="center"/>
              <w:rPr>
                <w:sz w:val="13"/>
                <w:szCs w:val="13"/>
              </w:rPr>
            </w:pPr>
            <w:r w:rsidRPr="00612A5C">
              <w:rPr>
                <w:sz w:val="13"/>
                <w:szCs w:val="13"/>
              </w:rPr>
              <w:t>0,00</w:t>
            </w:r>
          </w:p>
        </w:tc>
      </w:tr>
      <w:tr w:rsidR="00612A5C" w:rsidRPr="00612A5C" w14:paraId="33DB465F" w14:textId="77777777" w:rsidTr="00612A5C">
        <w:trPr>
          <w:trHeight w:val="64"/>
          <w:jc w:val="center"/>
        </w:trPr>
        <w:tc>
          <w:tcPr>
            <w:tcW w:w="5000" w:type="pct"/>
            <w:gridSpan w:val="24"/>
            <w:vAlign w:val="center"/>
          </w:tcPr>
          <w:p w14:paraId="307C83DB" w14:textId="77777777" w:rsidR="00612A5C" w:rsidRPr="00612A5C" w:rsidRDefault="00612A5C" w:rsidP="00612A5C">
            <w:pPr>
              <w:rPr>
                <w:bCs/>
                <w:sz w:val="12"/>
                <w:szCs w:val="12"/>
              </w:rPr>
            </w:pPr>
            <w:r w:rsidRPr="00612A5C">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12A5C" w:rsidRPr="00612A5C" w14:paraId="086D8BD5" w14:textId="77777777" w:rsidTr="00612A5C">
        <w:trPr>
          <w:trHeight w:val="86"/>
          <w:jc w:val="center"/>
        </w:trPr>
        <w:tc>
          <w:tcPr>
            <w:tcW w:w="146" w:type="pct"/>
            <w:shd w:val="clear" w:color="auto" w:fill="auto"/>
            <w:vAlign w:val="center"/>
          </w:tcPr>
          <w:p w14:paraId="7E276DDE" w14:textId="77777777" w:rsidR="00612A5C" w:rsidRPr="00612A5C" w:rsidRDefault="00612A5C" w:rsidP="00612A5C">
            <w:pPr>
              <w:jc w:val="center"/>
              <w:rPr>
                <w:sz w:val="13"/>
                <w:szCs w:val="13"/>
              </w:rPr>
            </w:pPr>
            <w:r w:rsidRPr="00612A5C">
              <w:rPr>
                <w:sz w:val="13"/>
                <w:szCs w:val="13"/>
              </w:rPr>
              <w:t>2.1.1.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9AEE92A" w14:textId="77777777" w:rsidR="00612A5C" w:rsidRPr="00612A5C" w:rsidRDefault="00612A5C" w:rsidP="00612A5C">
            <w:pPr>
              <w:rPr>
                <w:color w:val="000000"/>
                <w:sz w:val="13"/>
                <w:szCs w:val="13"/>
              </w:rPr>
            </w:pPr>
            <w:r w:rsidRPr="00612A5C">
              <w:rPr>
                <w:color w:val="000000"/>
                <w:sz w:val="13"/>
                <w:szCs w:val="13"/>
              </w:rPr>
              <w:t>Установка котельной «</w:t>
            </w:r>
            <w:proofErr w:type="spellStart"/>
            <w:r w:rsidRPr="00612A5C">
              <w:rPr>
                <w:color w:val="000000"/>
                <w:sz w:val="13"/>
                <w:szCs w:val="13"/>
              </w:rPr>
              <w:t>Терморобот</w:t>
            </w:r>
            <w:proofErr w:type="spellEnd"/>
            <w:r w:rsidRPr="00612A5C">
              <w:rPr>
                <w:color w:val="000000"/>
                <w:sz w:val="13"/>
                <w:szCs w:val="13"/>
              </w:rPr>
              <w:t>» на ОСК, НФС, 2 Г/</w:t>
            </w:r>
            <w:proofErr w:type="gramStart"/>
            <w:r w:rsidRPr="00612A5C">
              <w:rPr>
                <w:color w:val="000000"/>
                <w:sz w:val="13"/>
                <w:szCs w:val="13"/>
              </w:rPr>
              <w:t>У,  44</w:t>
            </w:r>
            <w:proofErr w:type="gramEnd"/>
          </w:p>
        </w:tc>
        <w:tc>
          <w:tcPr>
            <w:tcW w:w="359" w:type="pct"/>
            <w:tcBorders>
              <w:top w:val="single" w:sz="4" w:space="0" w:color="auto"/>
              <w:left w:val="nil"/>
              <w:bottom w:val="single" w:sz="4" w:space="0" w:color="auto"/>
              <w:right w:val="single" w:sz="4" w:space="0" w:color="auto"/>
            </w:tcBorders>
            <w:shd w:val="clear" w:color="auto" w:fill="auto"/>
            <w:vAlign w:val="center"/>
          </w:tcPr>
          <w:p w14:paraId="5633D27D" w14:textId="77777777" w:rsidR="00612A5C" w:rsidRPr="00612A5C" w:rsidRDefault="00612A5C" w:rsidP="00612A5C">
            <w:pPr>
              <w:jc w:val="center"/>
              <w:rPr>
                <w:color w:val="000000"/>
                <w:sz w:val="13"/>
                <w:szCs w:val="13"/>
              </w:rPr>
            </w:pPr>
            <w:r w:rsidRPr="00612A5C">
              <w:rPr>
                <w:color w:val="000000"/>
                <w:sz w:val="13"/>
                <w:szCs w:val="13"/>
              </w:rPr>
              <w:t>Обеспечение тепловой энергией потребителей</w:t>
            </w:r>
          </w:p>
        </w:tc>
        <w:tc>
          <w:tcPr>
            <w:tcW w:w="360" w:type="pct"/>
            <w:tcBorders>
              <w:top w:val="single" w:sz="4" w:space="0" w:color="auto"/>
              <w:left w:val="nil"/>
              <w:bottom w:val="single" w:sz="4" w:space="0" w:color="auto"/>
              <w:right w:val="single" w:sz="4" w:space="0" w:color="auto"/>
            </w:tcBorders>
            <w:shd w:val="clear" w:color="auto" w:fill="auto"/>
            <w:vAlign w:val="center"/>
          </w:tcPr>
          <w:p w14:paraId="1D1EE446" w14:textId="77777777" w:rsidR="00612A5C" w:rsidRPr="00612A5C" w:rsidRDefault="00612A5C" w:rsidP="00612A5C">
            <w:pPr>
              <w:jc w:val="center"/>
              <w:rPr>
                <w:color w:val="000000"/>
                <w:sz w:val="13"/>
                <w:szCs w:val="13"/>
              </w:rPr>
            </w:pPr>
            <w:r w:rsidRPr="00612A5C">
              <w:rPr>
                <w:color w:val="000000"/>
                <w:sz w:val="13"/>
                <w:szCs w:val="13"/>
              </w:rPr>
              <w:t>г. Ленинск-Кузнецкий</w:t>
            </w:r>
          </w:p>
        </w:tc>
        <w:tc>
          <w:tcPr>
            <w:tcW w:w="338" w:type="pct"/>
            <w:tcBorders>
              <w:top w:val="single" w:sz="4" w:space="0" w:color="auto"/>
              <w:left w:val="nil"/>
              <w:bottom w:val="single" w:sz="4" w:space="0" w:color="auto"/>
              <w:right w:val="single" w:sz="4" w:space="0" w:color="auto"/>
            </w:tcBorders>
            <w:shd w:val="clear" w:color="auto" w:fill="auto"/>
            <w:vAlign w:val="center"/>
          </w:tcPr>
          <w:p w14:paraId="45280342" w14:textId="77777777" w:rsidR="00612A5C" w:rsidRPr="00612A5C" w:rsidRDefault="00612A5C" w:rsidP="00612A5C">
            <w:pPr>
              <w:jc w:val="center"/>
              <w:rPr>
                <w:sz w:val="13"/>
                <w:szCs w:val="13"/>
              </w:rPr>
            </w:pPr>
            <w:r w:rsidRPr="00612A5C">
              <w:rPr>
                <w:sz w:val="13"/>
                <w:szCs w:val="13"/>
              </w:rPr>
              <w:t>Установленная мощность</w:t>
            </w:r>
          </w:p>
        </w:tc>
        <w:tc>
          <w:tcPr>
            <w:tcW w:w="116" w:type="pct"/>
            <w:tcBorders>
              <w:top w:val="single" w:sz="4" w:space="0" w:color="auto"/>
              <w:left w:val="nil"/>
              <w:bottom w:val="single" w:sz="4" w:space="0" w:color="auto"/>
              <w:right w:val="single" w:sz="4" w:space="0" w:color="auto"/>
            </w:tcBorders>
            <w:shd w:val="clear" w:color="auto" w:fill="auto"/>
            <w:vAlign w:val="center"/>
          </w:tcPr>
          <w:p w14:paraId="2B11CCCD" w14:textId="77777777" w:rsidR="00612A5C" w:rsidRPr="00612A5C" w:rsidRDefault="00612A5C" w:rsidP="00612A5C">
            <w:pPr>
              <w:jc w:val="center"/>
              <w:rPr>
                <w:sz w:val="13"/>
                <w:szCs w:val="13"/>
              </w:rPr>
            </w:pPr>
            <w:r w:rsidRPr="00612A5C">
              <w:rPr>
                <w:sz w:val="13"/>
                <w:szCs w:val="13"/>
              </w:rPr>
              <w:t>МВт</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4EA956F" w14:textId="77777777" w:rsidR="00612A5C" w:rsidRPr="00612A5C" w:rsidRDefault="00612A5C" w:rsidP="00612A5C">
            <w:pPr>
              <w:jc w:val="center"/>
              <w:rPr>
                <w:sz w:val="13"/>
                <w:szCs w:val="13"/>
              </w:rPr>
            </w:pPr>
            <w:r w:rsidRPr="00612A5C">
              <w:rPr>
                <w:sz w:val="13"/>
                <w:szCs w:val="13"/>
              </w:rPr>
              <w:t>7,65</w:t>
            </w:r>
          </w:p>
        </w:tc>
        <w:tc>
          <w:tcPr>
            <w:tcW w:w="174" w:type="pct"/>
            <w:tcBorders>
              <w:top w:val="single" w:sz="4" w:space="0" w:color="auto"/>
              <w:left w:val="nil"/>
              <w:bottom w:val="single" w:sz="4" w:space="0" w:color="auto"/>
              <w:right w:val="single" w:sz="4" w:space="0" w:color="auto"/>
            </w:tcBorders>
            <w:shd w:val="clear" w:color="auto" w:fill="auto"/>
            <w:vAlign w:val="center"/>
          </w:tcPr>
          <w:p w14:paraId="1673AFAC" w14:textId="77777777" w:rsidR="00612A5C" w:rsidRPr="00612A5C" w:rsidRDefault="00612A5C" w:rsidP="00612A5C">
            <w:pPr>
              <w:jc w:val="center"/>
              <w:rPr>
                <w:sz w:val="13"/>
                <w:szCs w:val="13"/>
              </w:rPr>
            </w:pPr>
            <w:r w:rsidRPr="00612A5C">
              <w:rPr>
                <w:sz w:val="13"/>
                <w:szCs w:val="13"/>
              </w:rPr>
              <w:t>6</w:t>
            </w:r>
          </w:p>
        </w:tc>
        <w:tc>
          <w:tcPr>
            <w:tcW w:w="189" w:type="pct"/>
            <w:tcBorders>
              <w:top w:val="single" w:sz="4" w:space="0" w:color="auto"/>
              <w:left w:val="nil"/>
              <w:bottom w:val="single" w:sz="4" w:space="0" w:color="auto"/>
              <w:right w:val="single" w:sz="4" w:space="0" w:color="auto"/>
            </w:tcBorders>
            <w:shd w:val="clear" w:color="auto" w:fill="auto"/>
            <w:vAlign w:val="center"/>
          </w:tcPr>
          <w:p w14:paraId="6F2725FC" w14:textId="77777777" w:rsidR="00612A5C" w:rsidRPr="00612A5C" w:rsidRDefault="00612A5C" w:rsidP="00612A5C">
            <w:pPr>
              <w:jc w:val="center"/>
              <w:rPr>
                <w:sz w:val="13"/>
                <w:szCs w:val="13"/>
              </w:rPr>
            </w:pPr>
            <w:r w:rsidRPr="00612A5C">
              <w:rPr>
                <w:sz w:val="13"/>
                <w:szCs w:val="13"/>
              </w:rPr>
              <w:t>2019</w:t>
            </w:r>
          </w:p>
        </w:tc>
        <w:tc>
          <w:tcPr>
            <w:tcW w:w="184" w:type="pct"/>
            <w:tcBorders>
              <w:top w:val="single" w:sz="4" w:space="0" w:color="auto"/>
              <w:left w:val="nil"/>
              <w:bottom w:val="single" w:sz="4" w:space="0" w:color="auto"/>
              <w:right w:val="single" w:sz="4" w:space="0" w:color="auto"/>
            </w:tcBorders>
            <w:shd w:val="clear" w:color="auto" w:fill="auto"/>
            <w:vAlign w:val="center"/>
          </w:tcPr>
          <w:p w14:paraId="4BE91FD8" w14:textId="77777777" w:rsidR="00612A5C" w:rsidRPr="00612A5C" w:rsidRDefault="00612A5C" w:rsidP="00612A5C">
            <w:pPr>
              <w:jc w:val="center"/>
              <w:rPr>
                <w:sz w:val="13"/>
                <w:szCs w:val="13"/>
              </w:rPr>
            </w:pPr>
            <w:r w:rsidRPr="00612A5C">
              <w:rPr>
                <w:sz w:val="13"/>
                <w:szCs w:val="13"/>
              </w:rPr>
              <w:t>2019</w:t>
            </w:r>
          </w:p>
        </w:tc>
        <w:tc>
          <w:tcPr>
            <w:tcW w:w="180" w:type="pct"/>
            <w:tcBorders>
              <w:top w:val="single" w:sz="4" w:space="0" w:color="auto"/>
              <w:left w:val="nil"/>
              <w:bottom w:val="single" w:sz="4" w:space="0" w:color="auto"/>
              <w:right w:val="single" w:sz="4" w:space="0" w:color="auto"/>
            </w:tcBorders>
            <w:shd w:val="clear" w:color="auto" w:fill="auto"/>
            <w:vAlign w:val="center"/>
          </w:tcPr>
          <w:p w14:paraId="49777F81" w14:textId="77777777" w:rsidR="00612A5C" w:rsidRPr="00612A5C" w:rsidRDefault="00612A5C" w:rsidP="00612A5C">
            <w:pPr>
              <w:jc w:val="center"/>
              <w:rPr>
                <w:sz w:val="13"/>
                <w:szCs w:val="13"/>
              </w:rPr>
            </w:pPr>
            <w:r w:rsidRPr="00612A5C">
              <w:rPr>
                <w:sz w:val="13"/>
                <w:szCs w:val="13"/>
              </w:rPr>
              <w:t>64495</w:t>
            </w:r>
          </w:p>
        </w:tc>
        <w:tc>
          <w:tcPr>
            <w:tcW w:w="187" w:type="pct"/>
            <w:tcBorders>
              <w:top w:val="single" w:sz="4" w:space="0" w:color="auto"/>
              <w:left w:val="nil"/>
              <w:bottom w:val="single" w:sz="4" w:space="0" w:color="auto"/>
              <w:right w:val="single" w:sz="4" w:space="0" w:color="auto"/>
            </w:tcBorders>
            <w:shd w:val="clear" w:color="auto" w:fill="auto"/>
            <w:vAlign w:val="center"/>
          </w:tcPr>
          <w:p w14:paraId="08635022"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6505DAC7" w14:textId="77777777" w:rsidR="00612A5C" w:rsidRPr="00612A5C" w:rsidRDefault="00612A5C" w:rsidP="00612A5C">
            <w:pPr>
              <w:jc w:val="center"/>
              <w:rPr>
                <w:sz w:val="13"/>
                <w:szCs w:val="13"/>
              </w:rPr>
            </w:pPr>
            <w:r w:rsidRPr="00612A5C">
              <w:rPr>
                <w:sz w:val="13"/>
                <w:szCs w:val="13"/>
              </w:rPr>
              <w:t>64495</w:t>
            </w:r>
          </w:p>
        </w:tc>
        <w:tc>
          <w:tcPr>
            <w:tcW w:w="149" w:type="pct"/>
            <w:tcBorders>
              <w:top w:val="single" w:sz="4" w:space="0" w:color="auto"/>
              <w:left w:val="nil"/>
              <w:bottom w:val="single" w:sz="4" w:space="0" w:color="auto"/>
              <w:right w:val="single" w:sz="4" w:space="0" w:color="auto"/>
            </w:tcBorders>
            <w:shd w:val="clear" w:color="auto" w:fill="auto"/>
            <w:vAlign w:val="center"/>
          </w:tcPr>
          <w:p w14:paraId="2CA6E780" w14:textId="77777777" w:rsidR="00612A5C" w:rsidRPr="00612A5C" w:rsidRDefault="00612A5C" w:rsidP="00612A5C">
            <w:pPr>
              <w:jc w:val="center"/>
              <w:rPr>
                <w:sz w:val="13"/>
                <w:szCs w:val="13"/>
              </w:rPr>
            </w:pPr>
            <w:r w:rsidRPr="00612A5C">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1A0BDFDC" w14:textId="77777777" w:rsidR="00612A5C" w:rsidRPr="00612A5C" w:rsidRDefault="00612A5C" w:rsidP="00612A5C">
            <w:pPr>
              <w:jc w:val="center"/>
              <w:rPr>
                <w:sz w:val="13"/>
                <w:szCs w:val="13"/>
              </w:rPr>
            </w:pPr>
            <w:r w:rsidRPr="00612A5C">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5497C3E7"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D434B9C"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9B87F94"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6033DCA"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35662CF3"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BD73374"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9DDC66C"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4C1222E8"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ED1F9EB" w14:textId="77777777" w:rsidR="00612A5C" w:rsidRPr="00612A5C" w:rsidRDefault="00612A5C" w:rsidP="00612A5C">
            <w:pPr>
              <w:jc w:val="center"/>
              <w:rPr>
                <w:sz w:val="13"/>
                <w:szCs w:val="13"/>
              </w:rPr>
            </w:pPr>
            <w:r w:rsidRPr="00612A5C">
              <w:rPr>
                <w:sz w:val="13"/>
                <w:szCs w:val="13"/>
              </w:rPr>
              <w:t>0</w:t>
            </w:r>
          </w:p>
        </w:tc>
      </w:tr>
      <w:tr w:rsidR="00612A5C" w:rsidRPr="00612A5C" w14:paraId="2263CFBD" w14:textId="77777777" w:rsidTr="00612A5C">
        <w:trPr>
          <w:trHeight w:val="64"/>
          <w:jc w:val="center"/>
        </w:trPr>
        <w:tc>
          <w:tcPr>
            <w:tcW w:w="146" w:type="pct"/>
            <w:shd w:val="clear" w:color="auto" w:fill="auto"/>
            <w:vAlign w:val="center"/>
          </w:tcPr>
          <w:p w14:paraId="6D9A2DBD" w14:textId="77777777" w:rsidR="00612A5C" w:rsidRPr="00612A5C" w:rsidRDefault="00612A5C" w:rsidP="00612A5C">
            <w:pPr>
              <w:jc w:val="center"/>
              <w:rPr>
                <w:sz w:val="13"/>
                <w:szCs w:val="13"/>
              </w:rPr>
            </w:pPr>
            <w:r w:rsidRPr="00612A5C">
              <w:rPr>
                <w:sz w:val="13"/>
                <w:szCs w:val="13"/>
              </w:rPr>
              <w:t>2.1.2.</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ED990D0" w14:textId="77777777" w:rsidR="00612A5C" w:rsidRPr="00612A5C" w:rsidRDefault="00612A5C" w:rsidP="00612A5C">
            <w:pPr>
              <w:rPr>
                <w:color w:val="000000"/>
                <w:sz w:val="13"/>
                <w:szCs w:val="13"/>
              </w:rPr>
            </w:pPr>
            <w:r w:rsidRPr="00612A5C">
              <w:rPr>
                <w:color w:val="000000"/>
                <w:sz w:val="13"/>
                <w:szCs w:val="13"/>
              </w:rPr>
              <w:t>Проектирование и строительство новой котельной установленной мощностью 75 Гкал/ч вместо котельной «Энергетик»</w:t>
            </w:r>
          </w:p>
        </w:tc>
        <w:tc>
          <w:tcPr>
            <w:tcW w:w="359" w:type="pct"/>
            <w:tcBorders>
              <w:top w:val="single" w:sz="4" w:space="0" w:color="auto"/>
              <w:left w:val="nil"/>
              <w:bottom w:val="single" w:sz="4" w:space="0" w:color="auto"/>
              <w:right w:val="single" w:sz="4" w:space="0" w:color="auto"/>
            </w:tcBorders>
            <w:shd w:val="clear" w:color="auto" w:fill="auto"/>
            <w:vAlign w:val="center"/>
          </w:tcPr>
          <w:p w14:paraId="0B955DCC" w14:textId="77777777" w:rsidR="00612A5C" w:rsidRPr="00612A5C" w:rsidRDefault="00612A5C" w:rsidP="00612A5C">
            <w:pPr>
              <w:jc w:val="center"/>
              <w:rPr>
                <w:color w:val="000000"/>
                <w:sz w:val="13"/>
                <w:szCs w:val="13"/>
              </w:rPr>
            </w:pPr>
            <w:r w:rsidRPr="00612A5C">
              <w:rPr>
                <w:color w:val="000000"/>
                <w:sz w:val="13"/>
                <w:szCs w:val="13"/>
              </w:rPr>
              <w:t>Обеспечение тепловой энергией потребителей</w:t>
            </w:r>
          </w:p>
        </w:tc>
        <w:tc>
          <w:tcPr>
            <w:tcW w:w="360" w:type="pct"/>
            <w:tcBorders>
              <w:top w:val="single" w:sz="4" w:space="0" w:color="auto"/>
              <w:left w:val="nil"/>
              <w:bottom w:val="single" w:sz="4" w:space="0" w:color="auto"/>
              <w:right w:val="single" w:sz="4" w:space="0" w:color="auto"/>
            </w:tcBorders>
            <w:shd w:val="clear" w:color="auto" w:fill="auto"/>
            <w:vAlign w:val="center"/>
          </w:tcPr>
          <w:p w14:paraId="7C3C139A"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27C8F980" w14:textId="77777777" w:rsidR="00612A5C" w:rsidRPr="00612A5C" w:rsidRDefault="00612A5C" w:rsidP="00612A5C">
            <w:pPr>
              <w:jc w:val="center"/>
              <w:rPr>
                <w:color w:val="000000"/>
                <w:sz w:val="13"/>
                <w:szCs w:val="13"/>
              </w:rPr>
            </w:pPr>
            <w:r w:rsidRPr="00612A5C">
              <w:rPr>
                <w:color w:val="000000"/>
                <w:sz w:val="13"/>
                <w:szCs w:val="13"/>
              </w:rPr>
              <w:t>тер. Северная промзона 4</w:t>
            </w:r>
          </w:p>
        </w:tc>
        <w:tc>
          <w:tcPr>
            <w:tcW w:w="338" w:type="pct"/>
            <w:tcBorders>
              <w:top w:val="single" w:sz="4" w:space="0" w:color="auto"/>
              <w:left w:val="nil"/>
              <w:bottom w:val="single" w:sz="4" w:space="0" w:color="auto"/>
              <w:right w:val="single" w:sz="4" w:space="0" w:color="auto"/>
            </w:tcBorders>
            <w:shd w:val="clear" w:color="auto" w:fill="auto"/>
            <w:vAlign w:val="center"/>
          </w:tcPr>
          <w:p w14:paraId="64187565" w14:textId="77777777" w:rsidR="00612A5C" w:rsidRPr="00612A5C" w:rsidRDefault="00612A5C" w:rsidP="00612A5C">
            <w:pPr>
              <w:jc w:val="center"/>
              <w:rPr>
                <w:sz w:val="13"/>
                <w:szCs w:val="13"/>
              </w:rPr>
            </w:pPr>
            <w:r w:rsidRPr="00612A5C">
              <w:rPr>
                <w:sz w:val="13"/>
                <w:szCs w:val="13"/>
              </w:rPr>
              <w:t>Установленная мощность</w:t>
            </w:r>
          </w:p>
        </w:tc>
        <w:tc>
          <w:tcPr>
            <w:tcW w:w="116" w:type="pct"/>
            <w:tcBorders>
              <w:top w:val="single" w:sz="4" w:space="0" w:color="auto"/>
              <w:left w:val="nil"/>
              <w:bottom w:val="single" w:sz="4" w:space="0" w:color="auto"/>
              <w:right w:val="single" w:sz="4" w:space="0" w:color="auto"/>
            </w:tcBorders>
            <w:shd w:val="clear" w:color="auto" w:fill="auto"/>
            <w:vAlign w:val="center"/>
          </w:tcPr>
          <w:p w14:paraId="195C91FD" w14:textId="77777777" w:rsidR="00612A5C" w:rsidRPr="00612A5C" w:rsidRDefault="00612A5C" w:rsidP="00612A5C">
            <w:pPr>
              <w:jc w:val="center"/>
              <w:rPr>
                <w:sz w:val="13"/>
                <w:szCs w:val="13"/>
              </w:rPr>
            </w:pPr>
            <w:r w:rsidRPr="00612A5C">
              <w:rPr>
                <w:sz w:val="13"/>
                <w:szCs w:val="13"/>
              </w:rPr>
              <w:t>Гкал/ч</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F5958C7" w14:textId="77777777" w:rsidR="00612A5C" w:rsidRPr="00612A5C" w:rsidRDefault="00612A5C" w:rsidP="00612A5C">
            <w:pPr>
              <w:jc w:val="center"/>
              <w:rPr>
                <w:sz w:val="13"/>
                <w:szCs w:val="13"/>
              </w:rPr>
            </w:pPr>
            <w:r w:rsidRPr="00612A5C">
              <w:rPr>
                <w:sz w:val="13"/>
                <w:szCs w:val="13"/>
              </w:rPr>
              <w:t>56</w:t>
            </w:r>
          </w:p>
        </w:tc>
        <w:tc>
          <w:tcPr>
            <w:tcW w:w="174" w:type="pct"/>
            <w:tcBorders>
              <w:top w:val="single" w:sz="4" w:space="0" w:color="auto"/>
              <w:left w:val="nil"/>
              <w:bottom w:val="single" w:sz="4" w:space="0" w:color="auto"/>
              <w:right w:val="single" w:sz="4" w:space="0" w:color="auto"/>
            </w:tcBorders>
            <w:shd w:val="clear" w:color="auto" w:fill="auto"/>
            <w:vAlign w:val="center"/>
          </w:tcPr>
          <w:p w14:paraId="71AF70CE" w14:textId="77777777" w:rsidR="00612A5C" w:rsidRPr="00612A5C" w:rsidRDefault="00612A5C" w:rsidP="00612A5C">
            <w:pPr>
              <w:jc w:val="center"/>
              <w:rPr>
                <w:sz w:val="13"/>
                <w:szCs w:val="13"/>
              </w:rPr>
            </w:pPr>
            <w:r w:rsidRPr="00612A5C">
              <w:rPr>
                <w:sz w:val="13"/>
                <w:szCs w:val="13"/>
              </w:rPr>
              <w:t>75</w:t>
            </w:r>
          </w:p>
        </w:tc>
        <w:tc>
          <w:tcPr>
            <w:tcW w:w="189" w:type="pct"/>
            <w:tcBorders>
              <w:top w:val="single" w:sz="4" w:space="0" w:color="auto"/>
              <w:left w:val="nil"/>
              <w:bottom w:val="single" w:sz="4" w:space="0" w:color="auto"/>
              <w:right w:val="single" w:sz="4" w:space="0" w:color="auto"/>
            </w:tcBorders>
            <w:shd w:val="clear" w:color="auto" w:fill="auto"/>
            <w:vAlign w:val="center"/>
          </w:tcPr>
          <w:p w14:paraId="7287769C" w14:textId="77777777" w:rsidR="00612A5C" w:rsidRPr="00612A5C" w:rsidRDefault="00612A5C" w:rsidP="00612A5C">
            <w:pPr>
              <w:jc w:val="center"/>
              <w:rPr>
                <w:sz w:val="13"/>
                <w:szCs w:val="13"/>
              </w:rPr>
            </w:pPr>
            <w:r w:rsidRPr="00612A5C">
              <w:rPr>
                <w:sz w:val="13"/>
                <w:szCs w:val="13"/>
              </w:rPr>
              <w:t>2025</w:t>
            </w:r>
          </w:p>
        </w:tc>
        <w:tc>
          <w:tcPr>
            <w:tcW w:w="184" w:type="pct"/>
            <w:tcBorders>
              <w:top w:val="single" w:sz="4" w:space="0" w:color="auto"/>
              <w:left w:val="nil"/>
              <w:bottom w:val="single" w:sz="4" w:space="0" w:color="auto"/>
              <w:right w:val="single" w:sz="4" w:space="0" w:color="auto"/>
            </w:tcBorders>
            <w:shd w:val="clear" w:color="auto" w:fill="auto"/>
            <w:vAlign w:val="center"/>
          </w:tcPr>
          <w:p w14:paraId="51DE2E8A" w14:textId="77777777" w:rsidR="00612A5C" w:rsidRPr="00612A5C" w:rsidRDefault="00612A5C" w:rsidP="00612A5C">
            <w:pPr>
              <w:jc w:val="center"/>
              <w:rPr>
                <w:sz w:val="13"/>
                <w:szCs w:val="13"/>
              </w:rPr>
            </w:pPr>
            <w:r w:rsidRPr="00612A5C">
              <w:rPr>
                <w:sz w:val="13"/>
                <w:szCs w:val="13"/>
              </w:rPr>
              <w:t>2028</w:t>
            </w:r>
          </w:p>
        </w:tc>
        <w:tc>
          <w:tcPr>
            <w:tcW w:w="180" w:type="pct"/>
            <w:tcBorders>
              <w:top w:val="single" w:sz="4" w:space="0" w:color="auto"/>
              <w:left w:val="nil"/>
              <w:bottom w:val="single" w:sz="4" w:space="0" w:color="auto"/>
              <w:right w:val="single" w:sz="4" w:space="0" w:color="auto"/>
            </w:tcBorders>
            <w:shd w:val="clear" w:color="auto" w:fill="auto"/>
            <w:vAlign w:val="center"/>
          </w:tcPr>
          <w:p w14:paraId="53AC4550" w14:textId="77777777" w:rsidR="00612A5C" w:rsidRPr="00612A5C" w:rsidRDefault="00612A5C" w:rsidP="00612A5C">
            <w:pPr>
              <w:jc w:val="center"/>
              <w:rPr>
                <w:sz w:val="13"/>
                <w:szCs w:val="13"/>
              </w:rPr>
            </w:pPr>
            <w:r w:rsidRPr="00612A5C">
              <w:rPr>
                <w:sz w:val="13"/>
                <w:szCs w:val="13"/>
              </w:rPr>
              <w:t>1282974</w:t>
            </w:r>
          </w:p>
        </w:tc>
        <w:tc>
          <w:tcPr>
            <w:tcW w:w="187" w:type="pct"/>
            <w:tcBorders>
              <w:top w:val="single" w:sz="4" w:space="0" w:color="auto"/>
              <w:left w:val="nil"/>
              <w:bottom w:val="single" w:sz="4" w:space="0" w:color="auto"/>
              <w:right w:val="single" w:sz="4" w:space="0" w:color="auto"/>
            </w:tcBorders>
            <w:shd w:val="clear" w:color="auto" w:fill="auto"/>
            <w:vAlign w:val="center"/>
          </w:tcPr>
          <w:p w14:paraId="12EBFE75"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028D93AB" w14:textId="77777777" w:rsidR="00612A5C" w:rsidRPr="00612A5C" w:rsidRDefault="00612A5C" w:rsidP="00612A5C">
            <w:pPr>
              <w:jc w:val="center"/>
              <w:rPr>
                <w:sz w:val="13"/>
                <w:szCs w:val="13"/>
              </w:rPr>
            </w:pPr>
            <w:r w:rsidRPr="00612A5C">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0C66AD57" w14:textId="77777777" w:rsidR="00612A5C" w:rsidRPr="00612A5C" w:rsidRDefault="00612A5C" w:rsidP="00612A5C">
            <w:pPr>
              <w:jc w:val="center"/>
              <w:rPr>
                <w:sz w:val="13"/>
                <w:szCs w:val="13"/>
              </w:rPr>
            </w:pPr>
            <w:r w:rsidRPr="00612A5C">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5A148825" w14:textId="77777777" w:rsidR="00612A5C" w:rsidRPr="00612A5C" w:rsidRDefault="00612A5C" w:rsidP="00612A5C">
            <w:pPr>
              <w:jc w:val="center"/>
              <w:rPr>
                <w:sz w:val="13"/>
                <w:szCs w:val="13"/>
              </w:rPr>
            </w:pPr>
            <w:r w:rsidRPr="00612A5C">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60B7E459"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9C010FD"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858678B"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2890AB9" w14:textId="77777777" w:rsidR="00612A5C" w:rsidRPr="00612A5C" w:rsidRDefault="00612A5C" w:rsidP="00612A5C">
            <w:pPr>
              <w:jc w:val="center"/>
              <w:rPr>
                <w:sz w:val="13"/>
                <w:szCs w:val="13"/>
              </w:rPr>
            </w:pPr>
            <w:r w:rsidRPr="00612A5C">
              <w:rPr>
                <w:sz w:val="13"/>
                <w:szCs w:val="13"/>
              </w:rPr>
              <w:t>82562</w:t>
            </w:r>
          </w:p>
        </w:tc>
        <w:tc>
          <w:tcPr>
            <w:tcW w:w="174" w:type="pct"/>
            <w:tcBorders>
              <w:top w:val="single" w:sz="4" w:space="0" w:color="auto"/>
              <w:left w:val="single" w:sz="4" w:space="0" w:color="auto"/>
              <w:bottom w:val="single" w:sz="4" w:space="0" w:color="auto"/>
              <w:right w:val="single" w:sz="4" w:space="0" w:color="auto"/>
            </w:tcBorders>
            <w:vAlign w:val="center"/>
          </w:tcPr>
          <w:p w14:paraId="3E6D4322" w14:textId="77777777" w:rsidR="00612A5C" w:rsidRPr="00612A5C" w:rsidRDefault="00612A5C" w:rsidP="00612A5C">
            <w:pPr>
              <w:jc w:val="center"/>
              <w:rPr>
                <w:sz w:val="13"/>
                <w:szCs w:val="13"/>
              </w:rPr>
            </w:pPr>
            <w:r w:rsidRPr="00612A5C">
              <w:rPr>
                <w:sz w:val="13"/>
                <w:szCs w:val="13"/>
              </w:rPr>
              <w:t>190178</w:t>
            </w:r>
          </w:p>
        </w:tc>
        <w:tc>
          <w:tcPr>
            <w:tcW w:w="156" w:type="pct"/>
            <w:tcBorders>
              <w:top w:val="single" w:sz="4" w:space="0" w:color="auto"/>
              <w:left w:val="single" w:sz="4" w:space="0" w:color="auto"/>
              <w:bottom w:val="single" w:sz="4" w:space="0" w:color="auto"/>
              <w:right w:val="single" w:sz="4" w:space="0" w:color="auto"/>
            </w:tcBorders>
            <w:vAlign w:val="center"/>
          </w:tcPr>
          <w:p w14:paraId="00B546B9" w14:textId="77777777" w:rsidR="00612A5C" w:rsidRPr="00612A5C" w:rsidRDefault="00612A5C" w:rsidP="00612A5C">
            <w:pPr>
              <w:jc w:val="center"/>
              <w:rPr>
                <w:sz w:val="13"/>
                <w:szCs w:val="13"/>
              </w:rPr>
            </w:pPr>
            <w:r w:rsidRPr="00612A5C">
              <w:rPr>
                <w:sz w:val="13"/>
                <w:szCs w:val="13"/>
              </w:rPr>
              <w:t>465936</w:t>
            </w:r>
          </w:p>
        </w:tc>
        <w:tc>
          <w:tcPr>
            <w:tcW w:w="146" w:type="pct"/>
            <w:tcBorders>
              <w:top w:val="single" w:sz="4" w:space="0" w:color="auto"/>
              <w:left w:val="single" w:sz="4" w:space="0" w:color="auto"/>
              <w:bottom w:val="single" w:sz="4" w:space="0" w:color="auto"/>
              <w:right w:val="single" w:sz="4" w:space="0" w:color="auto"/>
            </w:tcBorders>
            <w:vAlign w:val="center"/>
          </w:tcPr>
          <w:p w14:paraId="4566D2BE" w14:textId="77777777" w:rsidR="00612A5C" w:rsidRPr="00612A5C" w:rsidRDefault="00612A5C" w:rsidP="00612A5C">
            <w:pPr>
              <w:jc w:val="center"/>
              <w:rPr>
                <w:sz w:val="13"/>
                <w:szCs w:val="13"/>
              </w:rPr>
            </w:pPr>
            <w:r w:rsidRPr="00612A5C">
              <w:rPr>
                <w:sz w:val="13"/>
                <w:szCs w:val="13"/>
              </w:rPr>
              <w:t>544298</w:t>
            </w:r>
          </w:p>
        </w:tc>
        <w:tc>
          <w:tcPr>
            <w:tcW w:w="188" w:type="pct"/>
            <w:tcBorders>
              <w:top w:val="single" w:sz="4" w:space="0" w:color="auto"/>
              <w:left w:val="single" w:sz="4" w:space="0" w:color="auto"/>
              <w:bottom w:val="single" w:sz="4" w:space="0" w:color="auto"/>
              <w:right w:val="single" w:sz="4" w:space="0" w:color="auto"/>
            </w:tcBorders>
            <w:vAlign w:val="center"/>
          </w:tcPr>
          <w:p w14:paraId="14AF8AF5"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D72A655" w14:textId="77777777" w:rsidR="00612A5C" w:rsidRPr="00612A5C" w:rsidRDefault="00612A5C" w:rsidP="00612A5C">
            <w:pPr>
              <w:jc w:val="center"/>
              <w:rPr>
                <w:sz w:val="13"/>
                <w:szCs w:val="13"/>
              </w:rPr>
            </w:pPr>
            <w:r w:rsidRPr="00612A5C">
              <w:rPr>
                <w:sz w:val="13"/>
                <w:szCs w:val="13"/>
              </w:rPr>
              <w:t>0</w:t>
            </w:r>
          </w:p>
        </w:tc>
      </w:tr>
      <w:tr w:rsidR="00612A5C" w:rsidRPr="00612A5C" w14:paraId="77ADD64E" w14:textId="77777777" w:rsidTr="00612A5C">
        <w:trPr>
          <w:trHeight w:val="212"/>
          <w:jc w:val="center"/>
        </w:trPr>
        <w:tc>
          <w:tcPr>
            <w:tcW w:w="146" w:type="pct"/>
            <w:shd w:val="clear" w:color="auto" w:fill="auto"/>
            <w:vAlign w:val="center"/>
          </w:tcPr>
          <w:p w14:paraId="6A255CB9" w14:textId="77777777" w:rsidR="00612A5C" w:rsidRPr="00612A5C" w:rsidRDefault="00612A5C" w:rsidP="00612A5C">
            <w:pPr>
              <w:jc w:val="center"/>
              <w:rPr>
                <w:sz w:val="13"/>
                <w:szCs w:val="13"/>
              </w:rPr>
            </w:pPr>
            <w:r w:rsidRPr="00612A5C">
              <w:rPr>
                <w:sz w:val="13"/>
                <w:szCs w:val="13"/>
              </w:rPr>
              <w:t>2.1.3.</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66327F5" w14:textId="77777777" w:rsidR="00612A5C" w:rsidRPr="00612A5C" w:rsidRDefault="00612A5C" w:rsidP="00612A5C">
            <w:pPr>
              <w:rPr>
                <w:color w:val="000000"/>
                <w:sz w:val="13"/>
                <w:szCs w:val="13"/>
              </w:rPr>
            </w:pPr>
            <w:r w:rsidRPr="00612A5C">
              <w:rPr>
                <w:color w:val="000000"/>
                <w:sz w:val="13"/>
                <w:szCs w:val="13"/>
              </w:rPr>
              <w:t>Установка котельной «</w:t>
            </w:r>
            <w:proofErr w:type="spellStart"/>
            <w:r w:rsidRPr="00612A5C">
              <w:rPr>
                <w:color w:val="000000"/>
                <w:sz w:val="13"/>
                <w:szCs w:val="13"/>
              </w:rPr>
              <w:t>Терморобот</w:t>
            </w:r>
            <w:proofErr w:type="spellEnd"/>
            <w:r w:rsidRPr="00612A5C">
              <w:rPr>
                <w:color w:val="000000"/>
                <w:sz w:val="13"/>
                <w:szCs w:val="13"/>
              </w:rPr>
              <w:t>» вместо котельной № 26</w:t>
            </w:r>
          </w:p>
        </w:tc>
        <w:tc>
          <w:tcPr>
            <w:tcW w:w="359" w:type="pct"/>
            <w:tcBorders>
              <w:top w:val="single" w:sz="4" w:space="0" w:color="auto"/>
              <w:left w:val="nil"/>
              <w:bottom w:val="single" w:sz="4" w:space="0" w:color="auto"/>
              <w:right w:val="single" w:sz="4" w:space="0" w:color="auto"/>
            </w:tcBorders>
            <w:shd w:val="clear" w:color="auto" w:fill="auto"/>
            <w:vAlign w:val="center"/>
          </w:tcPr>
          <w:p w14:paraId="1500BA6C" w14:textId="77777777" w:rsidR="00612A5C" w:rsidRPr="00612A5C" w:rsidRDefault="00612A5C" w:rsidP="00612A5C">
            <w:pPr>
              <w:jc w:val="center"/>
              <w:rPr>
                <w:color w:val="000000"/>
                <w:sz w:val="13"/>
                <w:szCs w:val="13"/>
              </w:rPr>
            </w:pPr>
            <w:r w:rsidRPr="00612A5C">
              <w:rPr>
                <w:color w:val="000000"/>
                <w:sz w:val="13"/>
                <w:szCs w:val="13"/>
              </w:rPr>
              <w:t>Обеспечение тепловой энергией потребителей</w:t>
            </w:r>
          </w:p>
        </w:tc>
        <w:tc>
          <w:tcPr>
            <w:tcW w:w="360" w:type="pct"/>
            <w:tcBorders>
              <w:top w:val="single" w:sz="4" w:space="0" w:color="auto"/>
              <w:left w:val="nil"/>
              <w:bottom w:val="single" w:sz="4" w:space="0" w:color="auto"/>
              <w:right w:val="single" w:sz="4" w:space="0" w:color="auto"/>
            </w:tcBorders>
            <w:shd w:val="clear" w:color="auto" w:fill="auto"/>
            <w:vAlign w:val="center"/>
          </w:tcPr>
          <w:p w14:paraId="57FC8199"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0D04A58C" w14:textId="77777777" w:rsidR="00612A5C" w:rsidRPr="00612A5C" w:rsidRDefault="00612A5C" w:rsidP="00612A5C">
            <w:pPr>
              <w:jc w:val="center"/>
              <w:rPr>
                <w:color w:val="000000"/>
                <w:sz w:val="13"/>
                <w:szCs w:val="13"/>
              </w:rPr>
            </w:pPr>
            <w:r w:rsidRPr="00612A5C">
              <w:rPr>
                <w:color w:val="000000"/>
                <w:sz w:val="13"/>
                <w:szCs w:val="13"/>
              </w:rPr>
              <w:t>ул. Кутузова, 6а</w:t>
            </w:r>
          </w:p>
        </w:tc>
        <w:tc>
          <w:tcPr>
            <w:tcW w:w="338" w:type="pct"/>
            <w:tcBorders>
              <w:top w:val="single" w:sz="4" w:space="0" w:color="auto"/>
              <w:left w:val="nil"/>
              <w:bottom w:val="single" w:sz="4" w:space="0" w:color="auto"/>
              <w:right w:val="single" w:sz="4" w:space="0" w:color="auto"/>
            </w:tcBorders>
            <w:shd w:val="clear" w:color="auto" w:fill="auto"/>
            <w:vAlign w:val="center"/>
          </w:tcPr>
          <w:p w14:paraId="064FB2F8" w14:textId="77777777" w:rsidR="00612A5C" w:rsidRPr="00612A5C" w:rsidRDefault="00612A5C" w:rsidP="00612A5C">
            <w:pPr>
              <w:jc w:val="center"/>
              <w:rPr>
                <w:sz w:val="13"/>
                <w:szCs w:val="13"/>
              </w:rPr>
            </w:pPr>
            <w:r w:rsidRPr="00612A5C">
              <w:rPr>
                <w:sz w:val="13"/>
                <w:szCs w:val="13"/>
              </w:rPr>
              <w:t>Установленная мощность</w:t>
            </w:r>
          </w:p>
        </w:tc>
        <w:tc>
          <w:tcPr>
            <w:tcW w:w="116" w:type="pct"/>
            <w:tcBorders>
              <w:top w:val="single" w:sz="4" w:space="0" w:color="auto"/>
              <w:left w:val="nil"/>
              <w:bottom w:val="single" w:sz="4" w:space="0" w:color="auto"/>
              <w:right w:val="single" w:sz="4" w:space="0" w:color="auto"/>
            </w:tcBorders>
            <w:shd w:val="clear" w:color="auto" w:fill="auto"/>
            <w:vAlign w:val="center"/>
          </w:tcPr>
          <w:p w14:paraId="3A919608" w14:textId="77777777" w:rsidR="00612A5C" w:rsidRPr="00612A5C" w:rsidRDefault="00612A5C" w:rsidP="00612A5C">
            <w:pPr>
              <w:jc w:val="center"/>
              <w:rPr>
                <w:sz w:val="13"/>
                <w:szCs w:val="13"/>
              </w:rPr>
            </w:pPr>
            <w:r w:rsidRPr="00612A5C">
              <w:rPr>
                <w:sz w:val="13"/>
                <w:szCs w:val="13"/>
              </w:rPr>
              <w:t>МВт</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E3584BF" w14:textId="77777777" w:rsidR="00612A5C" w:rsidRPr="00612A5C" w:rsidRDefault="00612A5C" w:rsidP="00612A5C">
            <w:pPr>
              <w:jc w:val="center"/>
              <w:rPr>
                <w:sz w:val="13"/>
                <w:szCs w:val="13"/>
              </w:rPr>
            </w:pPr>
            <w:r w:rsidRPr="00612A5C">
              <w:rPr>
                <w:sz w:val="13"/>
                <w:szCs w:val="13"/>
              </w:rPr>
              <w:t>3,5</w:t>
            </w:r>
          </w:p>
        </w:tc>
        <w:tc>
          <w:tcPr>
            <w:tcW w:w="174" w:type="pct"/>
            <w:tcBorders>
              <w:top w:val="single" w:sz="4" w:space="0" w:color="auto"/>
              <w:left w:val="nil"/>
              <w:bottom w:val="single" w:sz="4" w:space="0" w:color="auto"/>
              <w:right w:val="single" w:sz="4" w:space="0" w:color="auto"/>
            </w:tcBorders>
            <w:shd w:val="clear" w:color="auto" w:fill="auto"/>
            <w:vAlign w:val="center"/>
          </w:tcPr>
          <w:p w14:paraId="66329D67" w14:textId="77777777" w:rsidR="00612A5C" w:rsidRPr="00612A5C" w:rsidRDefault="00612A5C" w:rsidP="00612A5C">
            <w:pPr>
              <w:jc w:val="center"/>
              <w:rPr>
                <w:sz w:val="13"/>
                <w:szCs w:val="13"/>
              </w:rPr>
            </w:pPr>
            <w:r w:rsidRPr="00612A5C">
              <w:rPr>
                <w:sz w:val="13"/>
                <w:szCs w:val="13"/>
              </w:rPr>
              <w:t>3,5</w:t>
            </w:r>
          </w:p>
        </w:tc>
        <w:tc>
          <w:tcPr>
            <w:tcW w:w="189" w:type="pct"/>
            <w:tcBorders>
              <w:top w:val="single" w:sz="4" w:space="0" w:color="auto"/>
              <w:left w:val="nil"/>
              <w:bottom w:val="single" w:sz="4" w:space="0" w:color="auto"/>
              <w:right w:val="single" w:sz="4" w:space="0" w:color="auto"/>
            </w:tcBorders>
            <w:shd w:val="clear" w:color="auto" w:fill="auto"/>
            <w:vAlign w:val="center"/>
          </w:tcPr>
          <w:p w14:paraId="3ECD68BC" w14:textId="77777777" w:rsidR="00612A5C" w:rsidRPr="00612A5C" w:rsidRDefault="00612A5C" w:rsidP="00612A5C">
            <w:pPr>
              <w:jc w:val="center"/>
              <w:rPr>
                <w:sz w:val="13"/>
                <w:szCs w:val="13"/>
              </w:rPr>
            </w:pPr>
            <w:r w:rsidRPr="00612A5C">
              <w:rPr>
                <w:sz w:val="13"/>
                <w:szCs w:val="13"/>
              </w:rPr>
              <w:t>2020</w:t>
            </w:r>
          </w:p>
        </w:tc>
        <w:tc>
          <w:tcPr>
            <w:tcW w:w="184" w:type="pct"/>
            <w:tcBorders>
              <w:top w:val="single" w:sz="4" w:space="0" w:color="auto"/>
              <w:left w:val="nil"/>
              <w:bottom w:val="single" w:sz="4" w:space="0" w:color="auto"/>
              <w:right w:val="single" w:sz="4" w:space="0" w:color="auto"/>
            </w:tcBorders>
            <w:shd w:val="clear" w:color="auto" w:fill="auto"/>
            <w:vAlign w:val="center"/>
          </w:tcPr>
          <w:p w14:paraId="6937D8D9" w14:textId="77777777" w:rsidR="00612A5C" w:rsidRPr="00612A5C" w:rsidRDefault="00612A5C" w:rsidP="00612A5C">
            <w:pPr>
              <w:jc w:val="center"/>
              <w:rPr>
                <w:sz w:val="13"/>
                <w:szCs w:val="13"/>
              </w:rPr>
            </w:pPr>
            <w:r w:rsidRPr="00612A5C">
              <w:rPr>
                <w:sz w:val="13"/>
                <w:szCs w:val="13"/>
              </w:rPr>
              <w:t>2020</w:t>
            </w:r>
          </w:p>
        </w:tc>
        <w:tc>
          <w:tcPr>
            <w:tcW w:w="180" w:type="pct"/>
            <w:tcBorders>
              <w:top w:val="single" w:sz="4" w:space="0" w:color="auto"/>
              <w:left w:val="nil"/>
              <w:bottom w:val="single" w:sz="4" w:space="0" w:color="auto"/>
              <w:right w:val="single" w:sz="4" w:space="0" w:color="auto"/>
            </w:tcBorders>
            <w:shd w:val="clear" w:color="auto" w:fill="auto"/>
            <w:vAlign w:val="center"/>
          </w:tcPr>
          <w:p w14:paraId="1E86F3E5" w14:textId="77777777" w:rsidR="00612A5C" w:rsidRPr="00612A5C" w:rsidRDefault="00612A5C" w:rsidP="00612A5C">
            <w:pPr>
              <w:jc w:val="center"/>
              <w:rPr>
                <w:sz w:val="13"/>
                <w:szCs w:val="13"/>
              </w:rPr>
            </w:pPr>
            <w:r w:rsidRPr="00612A5C">
              <w:rPr>
                <w:sz w:val="13"/>
                <w:szCs w:val="13"/>
              </w:rPr>
              <w:t>17963</w:t>
            </w:r>
          </w:p>
        </w:tc>
        <w:tc>
          <w:tcPr>
            <w:tcW w:w="187" w:type="pct"/>
            <w:tcBorders>
              <w:top w:val="single" w:sz="4" w:space="0" w:color="auto"/>
              <w:left w:val="nil"/>
              <w:bottom w:val="single" w:sz="4" w:space="0" w:color="auto"/>
              <w:right w:val="single" w:sz="4" w:space="0" w:color="auto"/>
            </w:tcBorders>
            <w:shd w:val="clear" w:color="auto" w:fill="auto"/>
            <w:vAlign w:val="center"/>
          </w:tcPr>
          <w:p w14:paraId="3A4763B8"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5FC96747" w14:textId="77777777" w:rsidR="00612A5C" w:rsidRPr="00612A5C" w:rsidRDefault="00612A5C" w:rsidP="00612A5C">
            <w:pPr>
              <w:jc w:val="center"/>
              <w:rPr>
                <w:sz w:val="13"/>
                <w:szCs w:val="13"/>
              </w:rPr>
            </w:pPr>
            <w:r w:rsidRPr="00612A5C">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4C8BFC0A" w14:textId="77777777" w:rsidR="00612A5C" w:rsidRPr="00612A5C" w:rsidRDefault="00612A5C" w:rsidP="00612A5C">
            <w:pPr>
              <w:jc w:val="center"/>
              <w:rPr>
                <w:sz w:val="13"/>
                <w:szCs w:val="13"/>
              </w:rPr>
            </w:pPr>
            <w:r w:rsidRPr="00612A5C">
              <w:rPr>
                <w:sz w:val="13"/>
                <w:szCs w:val="13"/>
              </w:rPr>
              <w:t>17963</w:t>
            </w:r>
          </w:p>
        </w:tc>
        <w:tc>
          <w:tcPr>
            <w:tcW w:w="183" w:type="pct"/>
            <w:tcBorders>
              <w:top w:val="single" w:sz="4" w:space="0" w:color="auto"/>
              <w:left w:val="nil"/>
              <w:bottom w:val="single" w:sz="4" w:space="0" w:color="auto"/>
              <w:right w:val="single" w:sz="4" w:space="0" w:color="auto"/>
            </w:tcBorders>
            <w:shd w:val="clear" w:color="auto" w:fill="auto"/>
            <w:vAlign w:val="center"/>
          </w:tcPr>
          <w:p w14:paraId="3150DF07" w14:textId="77777777" w:rsidR="00612A5C" w:rsidRPr="00612A5C" w:rsidRDefault="00612A5C" w:rsidP="00612A5C">
            <w:pPr>
              <w:jc w:val="center"/>
              <w:rPr>
                <w:sz w:val="13"/>
                <w:szCs w:val="13"/>
              </w:rPr>
            </w:pPr>
            <w:r w:rsidRPr="00612A5C">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0688EFC1"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E627B48"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3204D87"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94AFBBF"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4CA8C812"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21033C8"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29F3FF2"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264FAE9"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6FA9EE1" w14:textId="77777777" w:rsidR="00612A5C" w:rsidRPr="00612A5C" w:rsidRDefault="00612A5C" w:rsidP="00612A5C">
            <w:pPr>
              <w:jc w:val="center"/>
              <w:rPr>
                <w:sz w:val="13"/>
                <w:szCs w:val="13"/>
              </w:rPr>
            </w:pPr>
            <w:r w:rsidRPr="00612A5C">
              <w:rPr>
                <w:sz w:val="13"/>
                <w:szCs w:val="13"/>
              </w:rPr>
              <w:t>0</w:t>
            </w:r>
          </w:p>
        </w:tc>
      </w:tr>
      <w:tr w:rsidR="00612A5C" w:rsidRPr="00612A5C" w14:paraId="2E031A34" w14:textId="77777777" w:rsidTr="00612A5C">
        <w:trPr>
          <w:trHeight w:val="212"/>
          <w:jc w:val="center"/>
        </w:trPr>
        <w:tc>
          <w:tcPr>
            <w:tcW w:w="146" w:type="pct"/>
            <w:shd w:val="clear" w:color="auto" w:fill="auto"/>
            <w:vAlign w:val="center"/>
          </w:tcPr>
          <w:p w14:paraId="630373DB" w14:textId="77777777" w:rsidR="00612A5C" w:rsidRPr="00612A5C" w:rsidRDefault="00612A5C" w:rsidP="00612A5C">
            <w:pPr>
              <w:jc w:val="center"/>
              <w:rPr>
                <w:sz w:val="13"/>
                <w:szCs w:val="13"/>
              </w:rPr>
            </w:pPr>
            <w:r w:rsidRPr="00612A5C">
              <w:rPr>
                <w:sz w:val="13"/>
                <w:szCs w:val="13"/>
              </w:rPr>
              <w:t>2.1.4.</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16808CC6" w14:textId="77777777" w:rsidR="00612A5C" w:rsidRPr="00612A5C" w:rsidRDefault="00612A5C" w:rsidP="00612A5C">
            <w:pPr>
              <w:rPr>
                <w:color w:val="000000"/>
                <w:sz w:val="13"/>
                <w:szCs w:val="13"/>
              </w:rPr>
            </w:pPr>
            <w:r w:rsidRPr="00612A5C">
              <w:rPr>
                <w:color w:val="000000"/>
                <w:sz w:val="13"/>
                <w:szCs w:val="13"/>
              </w:rPr>
              <w:t>Закрытие котельной № 20 с переключением тепловых нагрузок на котельную ш. 7-го Ноября</w:t>
            </w:r>
          </w:p>
        </w:tc>
        <w:tc>
          <w:tcPr>
            <w:tcW w:w="359" w:type="pct"/>
            <w:tcBorders>
              <w:top w:val="single" w:sz="4" w:space="0" w:color="auto"/>
              <w:left w:val="nil"/>
              <w:bottom w:val="single" w:sz="4" w:space="0" w:color="auto"/>
              <w:right w:val="single" w:sz="4" w:space="0" w:color="auto"/>
            </w:tcBorders>
            <w:shd w:val="clear" w:color="auto" w:fill="auto"/>
            <w:vAlign w:val="center"/>
          </w:tcPr>
          <w:p w14:paraId="5CA55734"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4E0F4679"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3B0F6EF7" w14:textId="77777777" w:rsidR="00612A5C" w:rsidRPr="00612A5C" w:rsidRDefault="00612A5C" w:rsidP="00612A5C">
            <w:pPr>
              <w:jc w:val="center"/>
              <w:rPr>
                <w:color w:val="000000"/>
                <w:sz w:val="13"/>
                <w:szCs w:val="13"/>
              </w:rPr>
            </w:pPr>
            <w:r w:rsidRPr="00612A5C">
              <w:rPr>
                <w:color w:val="000000"/>
                <w:sz w:val="13"/>
                <w:szCs w:val="13"/>
              </w:rPr>
              <w:t>ул. Рубинштейна, 2д</w:t>
            </w:r>
          </w:p>
        </w:tc>
        <w:tc>
          <w:tcPr>
            <w:tcW w:w="338" w:type="pct"/>
            <w:tcBorders>
              <w:top w:val="single" w:sz="4" w:space="0" w:color="auto"/>
              <w:left w:val="nil"/>
              <w:bottom w:val="single" w:sz="4" w:space="0" w:color="auto"/>
              <w:right w:val="single" w:sz="4" w:space="0" w:color="auto"/>
            </w:tcBorders>
            <w:shd w:val="clear" w:color="auto" w:fill="auto"/>
            <w:vAlign w:val="center"/>
          </w:tcPr>
          <w:p w14:paraId="5A20DFDB" w14:textId="77777777" w:rsidR="00612A5C" w:rsidRPr="00612A5C" w:rsidRDefault="00612A5C" w:rsidP="00612A5C">
            <w:pPr>
              <w:jc w:val="center"/>
              <w:rPr>
                <w:sz w:val="13"/>
                <w:szCs w:val="13"/>
              </w:rPr>
            </w:pPr>
            <w:r w:rsidRPr="00612A5C">
              <w:rPr>
                <w:sz w:val="13"/>
                <w:szCs w:val="13"/>
              </w:rPr>
              <w:t>Протяженность (трассы)</w:t>
            </w:r>
          </w:p>
        </w:tc>
        <w:tc>
          <w:tcPr>
            <w:tcW w:w="116" w:type="pct"/>
            <w:tcBorders>
              <w:top w:val="single" w:sz="4" w:space="0" w:color="auto"/>
              <w:left w:val="nil"/>
              <w:bottom w:val="single" w:sz="4" w:space="0" w:color="auto"/>
              <w:right w:val="single" w:sz="4" w:space="0" w:color="auto"/>
            </w:tcBorders>
            <w:shd w:val="clear" w:color="auto" w:fill="auto"/>
            <w:vAlign w:val="center"/>
          </w:tcPr>
          <w:p w14:paraId="3A38C481" w14:textId="77777777" w:rsidR="00612A5C" w:rsidRPr="00612A5C" w:rsidRDefault="00612A5C" w:rsidP="00612A5C">
            <w:pPr>
              <w:jc w:val="center"/>
              <w:rPr>
                <w:sz w:val="13"/>
                <w:szCs w:val="13"/>
              </w:rPr>
            </w:pPr>
            <w:r w:rsidRPr="00612A5C">
              <w:rPr>
                <w:sz w:val="13"/>
                <w:szCs w:val="13"/>
              </w:rPr>
              <w:t>км</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ED74A94" w14:textId="77777777" w:rsidR="00612A5C" w:rsidRPr="00612A5C" w:rsidRDefault="00612A5C" w:rsidP="00612A5C">
            <w:pPr>
              <w:jc w:val="center"/>
              <w:rPr>
                <w:sz w:val="13"/>
                <w:szCs w:val="13"/>
              </w:rPr>
            </w:pPr>
            <w:r w:rsidRPr="00612A5C">
              <w:rPr>
                <w:sz w:val="13"/>
                <w:szCs w:val="13"/>
              </w:rPr>
              <w:t>0,0</w:t>
            </w:r>
          </w:p>
        </w:tc>
        <w:tc>
          <w:tcPr>
            <w:tcW w:w="174" w:type="pct"/>
            <w:tcBorders>
              <w:top w:val="single" w:sz="4" w:space="0" w:color="auto"/>
              <w:left w:val="nil"/>
              <w:bottom w:val="single" w:sz="4" w:space="0" w:color="auto"/>
              <w:right w:val="single" w:sz="4" w:space="0" w:color="auto"/>
            </w:tcBorders>
            <w:shd w:val="clear" w:color="auto" w:fill="auto"/>
            <w:vAlign w:val="center"/>
          </w:tcPr>
          <w:p w14:paraId="1454CEB5" w14:textId="77777777" w:rsidR="00612A5C" w:rsidRPr="00612A5C" w:rsidRDefault="00612A5C" w:rsidP="00612A5C">
            <w:pPr>
              <w:jc w:val="center"/>
              <w:rPr>
                <w:sz w:val="13"/>
                <w:szCs w:val="13"/>
              </w:rPr>
            </w:pPr>
            <w:r w:rsidRPr="00612A5C">
              <w:rPr>
                <w:sz w:val="13"/>
                <w:szCs w:val="13"/>
              </w:rPr>
              <w:t>0,9</w:t>
            </w:r>
          </w:p>
        </w:tc>
        <w:tc>
          <w:tcPr>
            <w:tcW w:w="189" w:type="pct"/>
            <w:tcBorders>
              <w:top w:val="single" w:sz="4" w:space="0" w:color="auto"/>
              <w:left w:val="nil"/>
              <w:bottom w:val="single" w:sz="4" w:space="0" w:color="auto"/>
              <w:right w:val="single" w:sz="4" w:space="0" w:color="auto"/>
            </w:tcBorders>
            <w:shd w:val="clear" w:color="auto" w:fill="auto"/>
            <w:vAlign w:val="center"/>
          </w:tcPr>
          <w:p w14:paraId="148ABF69" w14:textId="77777777" w:rsidR="00612A5C" w:rsidRPr="00612A5C" w:rsidRDefault="00612A5C" w:rsidP="00612A5C">
            <w:pPr>
              <w:jc w:val="center"/>
              <w:rPr>
                <w:sz w:val="13"/>
                <w:szCs w:val="13"/>
              </w:rPr>
            </w:pPr>
            <w:r w:rsidRPr="00612A5C">
              <w:rPr>
                <w:sz w:val="13"/>
                <w:szCs w:val="13"/>
              </w:rPr>
              <w:t>2020</w:t>
            </w:r>
          </w:p>
        </w:tc>
        <w:tc>
          <w:tcPr>
            <w:tcW w:w="184" w:type="pct"/>
            <w:tcBorders>
              <w:top w:val="single" w:sz="4" w:space="0" w:color="auto"/>
              <w:left w:val="nil"/>
              <w:bottom w:val="single" w:sz="4" w:space="0" w:color="auto"/>
              <w:right w:val="single" w:sz="4" w:space="0" w:color="auto"/>
            </w:tcBorders>
            <w:shd w:val="clear" w:color="auto" w:fill="auto"/>
            <w:vAlign w:val="center"/>
          </w:tcPr>
          <w:p w14:paraId="29DDE7D4" w14:textId="77777777" w:rsidR="00612A5C" w:rsidRPr="00612A5C" w:rsidRDefault="00612A5C" w:rsidP="00612A5C">
            <w:pPr>
              <w:jc w:val="center"/>
              <w:rPr>
                <w:sz w:val="13"/>
                <w:szCs w:val="13"/>
              </w:rPr>
            </w:pPr>
            <w:r w:rsidRPr="00612A5C">
              <w:rPr>
                <w:sz w:val="13"/>
                <w:szCs w:val="13"/>
              </w:rPr>
              <w:t>2020</w:t>
            </w:r>
          </w:p>
        </w:tc>
        <w:tc>
          <w:tcPr>
            <w:tcW w:w="180" w:type="pct"/>
            <w:tcBorders>
              <w:top w:val="single" w:sz="4" w:space="0" w:color="auto"/>
              <w:left w:val="nil"/>
              <w:bottom w:val="single" w:sz="4" w:space="0" w:color="auto"/>
              <w:right w:val="single" w:sz="4" w:space="0" w:color="auto"/>
            </w:tcBorders>
            <w:shd w:val="clear" w:color="auto" w:fill="auto"/>
            <w:vAlign w:val="center"/>
          </w:tcPr>
          <w:p w14:paraId="41136AD6" w14:textId="77777777" w:rsidR="00612A5C" w:rsidRPr="00612A5C" w:rsidRDefault="00612A5C" w:rsidP="00612A5C">
            <w:pPr>
              <w:jc w:val="center"/>
              <w:rPr>
                <w:sz w:val="13"/>
                <w:szCs w:val="13"/>
              </w:rPr>
            </w:pPr>
            <w:r w:rsidRPr="00612A5C">
              <w:rPr>
                <w:sz w:val="13"/>
                <w:szCs w:val="13"/>
              </w:rPr>
              <w:t>18100</w:t>
            </w:r>
          </w:p>
        </w:tc>
        <w:tc>
          <w:tcPr>
            <w:tcW w:w="187" w:type="pct"/>
            <w:tcBorders>
              <w:top w:val="single" w:sz="4" w:space="0" w:color="auto"/>
              <w:left w:val="nil"/>
              <w:bottom w:val="single" w:sz="4" w:space="0" w:color="auto"/>
              <w:right w:val="single" w:sz="4" w:space="0" w:color="auto"/>
            </w:tcBorders>
            <w:shd w:val="clear" w:color="auto" w:fill="auto"/>
            <w:vAlign w:val="center"/>
          </w:tcPr>
          <w:p w14:paraId="20F65DC6"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26783A17" w14:textId="77777777" w:rsidR="00612A5C" w:rsidRPr="00612A5C" w:rsidRDefault="00612A5C" w:rsidP="00612A5C">
            <w:pPr>
              <w:jc w:val="center"/>
              <w:rPr>
                <w:sz w:val="13"/>
                <w:szCs w:val="13"/>
              </w:rPr>
            </w:pPr>
            <w:r w:rsidRPr="00612A5C">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6D5950EE" w14:textId="77777777" w:rsidR="00612A5C" w:rsidRPr="00612A5C" w:rsidRDefault="00612A5C" w:rsidP="00612A5C">
            <w:pPr>
              <w:jc w:val="center"/>
              <w:rPr>
                <w:sz w:val="13"/>
                <w:szCs w:val="13"/>
              </w:rPr>
            </w:pPr>
            <w:r w:rsidRPr="00612A5C">
              <w:rPr>
                <w:sz w:val="13"/>
                <w:szCs w:val="13"/>
              </w:rPr>
              <w:t>18100</w:t>
            </w:r>
          </w:p>
        </w:tc>
        <w:tc>
          <w:tcPr>
            <w:tcW w:w="183" w:type="pct"/>
            <w:tcBorders>
              <w:top w:val="single" w:sz="4" w:space="0" w:color="auto"/>
              <w:left w:val="nil"/>
              <w:bottom w:val="single" w:sz="4" w:space="0" w:color="auto"/>
              <w:right w:val="single" w:sz="4" w:space="0" w:color="auto"/>
            </w:tcBorders>
            <w:shd w:val="clear" w:color="auto" w:fill="auto"/>
            <w:vAlign w:val="center"/>
          </w:tcPr>
          <w:p w14:paraId="1682ACBB" w14:textId="77777777" w:rsidR="00612A5C" w:rsidRPr="00612A5C" w:rsidRDefault="00612A5C" w:rsidP="00612A5C">
            <w:pPr>
              <w:jc w:val="center"/>
              <w:rPr>
                <w:sz w:val="13"/>
                <w:szCs w:val="13"/>
              </w:rPr>
            </w:pPr>
            <w:r w:rsidRPr="00612A5C">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2E293590"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DF88E8E"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381D519"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6D8EF21"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2B5AB708"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22C72EA"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E416004"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D0D273B"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CA701F5" w14:textId="77777777" w:rsidR="00612A5C" w:rsidRPr="00612A5C" w:rsidRDefault="00612A5C" w:rsidP="00612A5C">
            <w:pPr>
              <w:jc w:val="center"/>
              <w:rPr>
                <w:sz w:val="13"/>
                <w:szCs w:val="13"/>
              </w:rPr>
            </w:pPr>
            <w:r w:rsidRPr="00612A5C">
              <w:rPr>
                <w:sz w:val="13"/>
                <w:szCs w:val="13"/>
              </w:rPr>
              <w:t>0</w:t>
            </w:r>
          </w:p>
        </w:tc>
      </w:tr>
      <w:tr w:rsidR="00612A5C" w:rsidRPr="00612A5C" w14:paraId="5626AF3D" w14:textId="77777777" w:rsidTr="00612A5C">
        <w:trPr>
          <w:trHeight w:val="212"/>
          <w:jc w:val="center"/>
        </w:trPr>
        <w:tc>
          <w:tcPr>
            <w:tcW w:w="146" w:type="pct"/>
            <w:shd w:val="clear" w:color="auto" w:fill="auto"/>
            <w:vAlign w:val="center"/>
          </w:tcPr>
          <w:p w14:paraId="4810FCA8" w14:textId="77777777" w:rsidR="00612A5C" w:rsidRPr="00612A5C" w:rsidRDefault="00612A5C" w:rsidP="00612A5C">
            <w:pPr>
              <w:jc w:val="center"/>
              <w:rPr>
                <w:sz w:val="13"/>
                <w:szCs w:val="13"/>
              </w:rPr>
            </w:pPr>
            <w:r w:rsidRPr="00612A5C">
              <w:rPr>
                <w:sz w:val="13"/>
                <w:szCs w:val="13"/>
              </w:rPr>
              <w:t>2.1.5.</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EB9829C" w14:textId="77777777" w:rsidR="00612A5C" w:rsidRPr="00612A5C" w:rsidRDefault="00612A5C" w:rsidP="00612A5C">
            <w:pPr>
              <w:rPr>
                <w:color w:val="000000"/>
                <w:sz w:val="13"/>
                <w:szCs w:val="13"/>
              </w:rPr>
            </w:pPr>
            <w:r w:rsidRPr="00612A5C">
              <w:rPr>
                <w:color w:val="000000"/>
                <w:sz w:val="13"/>
                <w:szCs w:val="13"/>
              </w:rPr>
              <w:t>Закрытие котельной № 14 с переключением тепловых нагрузок на котельную «Центральная»</w:t>
            </w:r>
          </w:p>
        </w:tc>
        <w:tc>
          <w:tcPr>
            <w:tcW w:w="359" w:type="pct"/>
            <w:tcBorders>
              <w:top w:val="single" w:sz="4" w:space="0" w:color="auto"/>
              <w:left w:val="nil"/>
              <w:bottom w:val="single" w:sz="4" w:space="0" w:color="auto"/>
              <w:right w:val="single" w:sz="4" w:space="0" w:color="auto"/>
            </w:tcBorders>
            <w:shd w:val="clear" w:color="auto" w:fill="auto"/>
            <w:vAlign w:val="center"/>
          </w:tcPr>
          <w:p w14:paraId="3DD482BF"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1CA8BEB1"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10A855F5" w14:textId="77777777" w:rsidR="00612A5C" w:rsidRPr="00612A5C" w:rsidRDefault="00612A5C" w:rsidP="00612A5C">
            <w:pPr>
              <w:jc w:val="center"/>
              <w:rPr>
                <w:color w:val="000000"/>
                <w:sz w:val="13"/>
                <w:szCs w:val="13"/>
              </w:rPr>
            </w:pPr>
            <w:r w:rsidRPr="00612A5C">
              <w:rPr>
                <w:color w:val="000000"/>
                <w:sz w:val="13"/>
                <w:szCs w:val="13"/>
              </w:rPr>
              <w:t>пер. Рядовой, 6а</w:t>
            </w:r>
          </w:p>
        </w:tc>
        <w:tc>
          <w:tcPr>
            <w:tcW w:w="338" w:type="pct"/>
            <w:tcBorders>
              <w:top w:val="single" w:sz="4" w:space="0" w:color="auto"/>
              <w:left w:val="nil"/>
              <w:bottom w:val="single" w:sz="4" w:space="0" w:color="auto"/>
              <w:right w:val="single" w:sz="4" w:space="0" w:color="auto"/>
            </w:tcBorders>
            <w:shd w:val="clear" w:color="auto" w:fill="auto"/>
            <w:vAlign w:val="center"/>
          </w:tcPr>
          <w:p w14:paraId="24F660B0" w14:textId="77777777" w:rsidR="00612A5C" w:rsidRPr="00612A5C" w:rsidRDefault="00612A5C" w:rsidP="00612A5C">
            <w:pPr>
              <w:jc w:val="center"/>
              <w:rPr>
                <w:sz w:val="13"/>
                <w:szCs w:val="13"/>
              </w:rPr>
            </w:pPr>
            <w:r w:rsidRPr="00612A5C">
              <w:rPr>
                <w:sz w:val="13"/>
                <w:szCs w:val="13"/>
              </w:rPr>
              <w:t>Протяженность (трассы)</w:t>
            </w:r>
          </w:p>
        </w:tc>
        <w:tc>
          <w:tcPr>
            <w:tcW w:w="116" w:type="pct"/>
            <w:tcBorders>
              <w:top w:val="single" w:sz="4" w:space="0" w:color="auto"/>
              <w:left w:val="nil"/>
              <w:bottom w:val="single" w:sz="4" w:space="0" w:color="auto"/>
              <w:right w:val="single" w:sz="4" w:space="0" w:color="auto"/>
            </w:tcBorders>
            <w:shd w:val="clear" w:color="auto" w:fill="auto"/>
            <w:vAlign w:val="center"/>
          </w:tcPr>
          <w:p w14:paraId="1AE7FAC2" w14:textId="77777777" w:rsidR="00612A5C" w:rsidRPr="00612A5C" w:rsidRDefault="00612A5C" w:rsidP="00612A5C">
            <w:pPr>
              <w:jc w:val="center"/>
              <w:rPr>
                <w:sz w:val="13"/>
                <w:szCs w:val="13"/>
              </w:rPr>
            </w:pPr>
            <w:r w:rsidRPr="00612A5C">
              <w:rPr>
                <w:sz w:val="13"/>
                <w:szCs w:val="13"/>
              </w:rPr>
              <w:t>км</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08BAE81" w14:textId="77777777" w:rsidR="00612A5C" w:rsidRPr="00612A5C" w:rsidRDefault="00612A5C" w:rsidP="00612A5C">
            <w:pPr>
              <w:jc w:val="center"/>
              <w:rPr>
                <w:sz w:val="13"/>
                <w:szCs w:val="13"/>
              </w:rPr>
            </w:pPr>
            <w:r w:rsidRPr="00612A5C">
              <w:rPr>
                <w:sz w:val="13"/>
                <w:szCs w:val="13"/>
              </w:rPr>
              <w:t>0,0</w:t>
            </w:r>
          </w:p>
        </w:tc>
        <w:tc>
          <w:tcPr>
            <w:tcW w:w="174" w:type="pct"/>
            <w:tcBorders>
              <w:top w:val="single" w:sz="4" w:space="0" w:color="auto"/>
              <w:left w:val="nil"/>
              <w:bottom w:val="single" w:sz="4" w:space="0" w:color="auto"/>
              <w:right w:val="single" w:sz="4" w:space="0" w:color="auto"/>
            </w:tcBorders>
            <w:shd w:val="clear" w:color="auto" w:fill="auto"/>
            <w:vAlign w:val="center"/>
          </w:tcPr>
          <w:p w14:paraId="19B27663" w14:textId="77777777" w:rsidR="00612A5C" w:rsidRPr="00612A5C" w:rsidRDefault="00612A5C" w:rsidP="00612A5C">
            <w:pPr>
              <w:jc w:val="center"/>
              <w:rPr>
                <w:sz w:val="13"/>
                <w:szCs w:val="13"/>
              </w:rPr>
            </w:pPr>
            <w:r w:rsidRPr="00612A5C">
              <w:rPr>
                <w:sz w:val="13"/>
                <w:szCs w:val="13"/>
              </w:rPr>
              <w:t>2,4</w:t>
            </w:r>
          </w:p>
        </w:tc>
        <w:tc>
          <w:tcPr>
            <w:tcW w:w="189" w:type="pct"/>
            <w:tcBorders>
              <w:top w:val="single" w:sz="4" w:space="0" w:color="auto"/>
              <w:left w:val="nil"/>
              <w:bottom w:val="single" w:sz="4" w:space="0" w:color="auto"/>
              <w:right w:val="single" w:sz="4" w:space="0" w:color="auto"/>
            </w:tcBorders>
            <w:shd w:val="clear" w:color="auto" w:fill="auto"/>
            <w:vAlign w:val="center"/>
          </w:tcPr>
          <w:p w14:paraId="6E74808A" w14:textId="77777777" w:rsidR="00612A5C" w:rsidRPr="00612A5C" w:rsidRDefault="00612A5C" w:rsidP="00612A5C">
            <w:pPr>
              <w:jc w:val="center"/>
              <w:rPr>
                <w:sz w:val="13"/>
                <w:szCs w:val="13"/>
              </w:rPr>
            </w:pPr>
            <w:r w:rsidRPr="00612A5C">
              <w:rPr>
                <w:sz w:val="13"/>
                <w:szCs w:val="13"/>
              </w:rPr>
              <w:t>2021</w:t>
            </w:r>
          </w:p>
        </w:tc>
        <w:tc>
          <w:tcPr>
            <w:tcW w:w="184" w:type="pct"/>
            <w:tcBorders>
              <w:top w:val="single" w:sz="4" w:space="0" w:color="auto"/>
              <w:left w:val="nil"/>
              <w:bottom w:val="single" w:sz="4" w:space="0" w:color="auto"/>
              <w:right w:val="single" w:sz="4" w:space="0" w:color="auto"/>
            </w:tcBorders>
            <w:shd w:val="clear" w:color="auto" w:fill="auto"/>
            <w:vAlign w:val="center"/>
          </w:tcPr>
          <w:p w14:paraId="06742067" w14:textId="77777777" w:rsidR="00612A5C" w:rsidRPr="00612A5C" w:rsidRDefault="00612A5C" w:rsidP="00612A5C">
            <w:pPr>
              <w:jc w:val="center"/>
              <w:rPr>
                <w:sz w:val="13"/>
                <w:szCs w:val="13"/>
              </w:rPr>
            </w:pPr>
            <w:r w:rsidRPr="00612A5C">
              <w:rPr>
                <w:sz w:val="13"/>
                <w:szCs w:val="13"/>
              </w:rPr>
              <w:t>2021</w:t>
            </w:r>
          </w:p>
        </w:tc>
        <w:tc>
          <w:tcPr>
            <w:tcW w:w="180" w:type="pct"/>
            <w:tcBorders>
              <w:top w:val="single" w:sz="4" w:space="0" w:color="auto"/>
              <w:left w:val="nil"/>
              <w:bottom w:val="single" w:sz="4" w:space="0" w:color="auto"/>
              <w:right w:val="single" w:sz="4" w:space="0" w:color="auto"/>
            </w:tcBorders>
            <w:shd w:val="clear" w:color="auto" w:fill="auto"/>
            <w:vAlign w:val="center"/>
          </w:tcPr>
          <w:p w14:paraId="300BC30B" w14:textId="77777777" w:rsidR="00612A5C" w:rsidRPr="00612A5C" w:rsidRDefault="00612A5C" w:rsidP="00612A5C">
            <w:pPr>
              <w:jc w:val="center"/>
              <w:rPr>
                <w:sz w:val="13"/>
                <w:szCs w:val="13"/>
              </w:rPr>
            </w:pPr>
            <w:r w:rsidRPr="00612A5C">
              <w:rPr>
                <w:sz w:val="13"/>
                <w:szCs w:val="13"/>
              </w:rPr>
              <w:t>61001</w:t>
            </w:r>
          </w:p>
        </w:tc>
        <w:tc>
          <w:tcPr>
            <w:tcW w:w="187" w:type="pct"/>
            <w:tcBorders>
              <w:top w:val="single" w:sz="4" w:space="0" w:color="auto"/>
              <w:left w:val="nil"/>
              <w:bottom w:val="single" w:sz="4" w:space="0" w:color="auto"/>
              <w:right w:val="single" w:sz="4" w:space="0" w:color="auto"/>
            </w:tcBorders>
            <w:shd w:val="clear" w:color="auto" w:fill="auto"/>
            <w:vAlign w:val="center"/>
          </w:tcPr>
          <w:p w14:paraId="4E465C9B"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C5B7774" w14:textId="77777777" w:rsidR="00612A5C" w:rsidRPr="00612A5C" w:rsidRDefault="00612A5C" w:rsidP="00612A5C">
            <w:pPr>
              <w:jc w:val="center"/>
              <w:rPr>
                <w:sz w:val="13"/>
                <w:szCs w:val="13"/>
              </w:rPr>
            </w:pPr>
            <w:r w:rsidRPr="00612A5C">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5C02927A" w14:textId="77777777" w:rsidR="00612A5C" w:rsidRPr="00612A5C" w:rsidRDefault="00612A5C" w:rsidP="00612A5C">
            <w:pPr>
              <w:jc w:val="center"/>
              <w:rPr>
                <w:sz w:val="13"/>
                <w:szCs w:val="13"/>
              </w:rPr>
            </w:pPr>
            <w:r w:rsidRPr="00612A5C">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69BA3D8A" w14:textId="77777777" w:rsidR="00612A5C" w:rsidRPr="00612A5C" w:rsidRDefault="00612A5C" w:rsidP="00612A5C">
            <w:pPr>
              <w:jc w:val="center"/>
              <w:rPr>
                <w:sz w:val="13"/>
                <w:szCs w:val="13"/>
              </w:rPr>
            </w:pPr>
            <w:r w:rsidRPr="00612A5C">
              <w:rPr>
                <w:sz w:val="13"/>
                <w:szCs w:val="13"/>
              </w:rPr>
              <w:t>61001</w:t>
            </w:r>
          </w:p>
        </w:tc>
        <w:tc>
          <w:tcPr>
            <w:tcW w:w="183" w:type="pct"/>
            <w:tcBorders>
              <w:top w:val="single" w:sz="4" w:space="0" w:color="auto"/>
              <w:left w:val="nil"/>
              <w:bottom w:val="single" w:sz="4" w:space="0" w:color="auto"/>
              <w:right w:val="single" w:sz="4" w:space="0" w:color="auto"/>
            </w:tcBorders>
            <w:shd w:val="clear" w:color="auto" w:fill="auto"/>
            <w:vAlign w:val="center"/>
          </w:tcPr>
          <w:p w14:paraId="28D7D491"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B0274B2"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843CF72"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C7A08C7"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00AF9543"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AFDCC15"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258B29EF"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66D46ED8"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EAD3712" w14:textId="77777777" w:rsidR="00612A5C" w:rsidRPr="00612A5C" w:rsidRDefault="00612A5C" w:rsidP="00612A5C">
            <w:pPr>
              <w:jc w:val="center"/>
              <w:rPr>
                <w:sz w:val="13"/>
                <w:szCs w:val="13"/>
              </w:rPr>
            </w:pPr>
            <w:r w:rsidRPr="00612A5C">
              <w:rPr>
                <w:sz w:val="13"/>
                <w:szCs w:val="13"/>
              </w:rPr>
              <w:t>0</w:t>
            </w:r>
          </w:p>
        </w:tc>
      </w:tr>
      <w:tr w:rsidR="00612A5C" w:rsidRPr="00612A5C" w14:paraId="0F27FEBB" w14:textId="77777777" w:rsidTr="00612A5C">
        <w:trPr>
          <w:trHeight w:val="212"/>
          <w:jc w:val="center"/>
        </w:trPr>
        <w:tc>
          <w:tcPr>
            <w:tcW w:w="146" w:type="pct"/>
            <w:shd w:val="clear" w:color="auto" w:fill="auto"/>
            <w:vAlign w:val="center"/>
          </w:tcPr>
          <w:p w14:paraId="251DA130" w14:textId="77777777" w:rsidR="00612A5C" w:rsidRPr="00612A5C" w:rsidRDefault="00612A5C" w:rsidP="00612A5C">
            <w:pPr>
              <w:jc w:val="center"/>
              <w:rPr>
                <w:sz w:val="13"/>
                <w:szCs w:val="13"/>
              </w:rPr>
            </w:pPr>
            <w:r w:rsidRPr="00612A5C">
              <w:rPr>
                <w:sz w:val="13"/>
                <w:szCs w:val="13"/>
              </w:rPr>
              <w:t>2.1.6.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CBD62BC" w14:textId="77777777" w:rsidR="00612A5C" w:rsidRPr="00612A5C" w:rsidRDefault="00612A5C" w:rsidP="00612A5C">
            <w:pPr>
              <w:rPr>
                <w:color w:val="000000"/>
                <w:sz w:val="13"/>
                <w:szCs w:val="13"/>
              </w:rPr>
            </w:pPr>
            <w:r w:rsidRPr="00612A5C">
              <w:rPr>
                <w:color w:val="000000"/>
                <w:sz w:val="13"/>
                <w:szCs w:val="13"/>
              </w:rPr>
              <w:t>Закрытие котельной № 1 с переключением тепловых нагрузок на котельную «Центральная»</w:t>
            </w:r>
          </w:p>
        </w:tc>
        <w:tc>
          <w:tcPr>
            <w:tcW w:w="359" w:type="pct"/>
            <w:tcBorders>
              <w:top w:val="single" w:sz="4" w:space="0" w:color="auto"/>
              <w:left w:val="nil"/>
              <w:bottom w:val="single" w:sz="4" w:space="0" w:color="auto"/>
              <w:right w:val="single" w:sz="4" w:space="0" w:color="auto"/>
            </w:tcBorders>
            <w:shd w:val="clear" w:color="auto" w:fill="auto"/>
            <w:vAlign w:val="center"/>
          </w:tcPr>
          <w:p w14:paraId="0881BE43"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746CBC78"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0A874746" w14:textId="77777777" w:rsidR="00612A5C" w:rsidRPr="00612A5C" w:rsidRDefault="00612A5C" w:rsidP="00612A5C">
            <w:pPr>
              <w:jc w:val="center"/>
              <w:rPr>
                <w:color w:val="000000"/>
                <w:sz w:val="13"/>
                <w:szCs w:val="13"/>
              </w:rPr>
            </w:pPr>
            <w:r w:rsidRPr="00612A5C">
              <w:rPr>
                <w:color w:val="000000"/>
                <w:sz w:val="13"/>
                <w:szCs w:val="13"/>
              </w:rPr>
              <w:t>ул. Чекмарева, 30а</w:t>
            </w:r>
          </w:p>
        </w:tc>
        <w:tc>
          <w:tcPr>
            <w:tcW w:w="338" w:type="pct"/>
            <w:tcBorders>
              <w:top w:val="single" w:sz="4" w:space="0" w:color="auto"/>
              <w:left w:val="nil"/>
              <w:bottom w:val="single" w:sz="4" w:space="0" w:color="auto"/>
              <w:right w:val="single" w:sz="4" w:space="0" w:color="auto"/>
            </w:tcBorders>
            <w:shd w:val="clear" w:color="auto" w:fill="auto"/>
            <w:vAlign w:val="center"/>
          </w:tcPr>
          <w:p w14:paraId="02C60FB1" w14:textId="77777777" w:rsidR="00612A5C" w:rsidRPr="00612A5C" w:rsidRDefault="00612A5C" w:rsidP="00612A5C">
            <w:pPr>
              <w:jc w:val="center"/>
              <w:rPr>
                <w:sz w:val="13"/>
                <w:szCs w:val="13"/>
              </w:rPr>
            </w:pPr>
            <w:r w:rsidRPr="00612A5C">
              <w:rPr>
                <w:sz w:val="13"/>
                <w:szCs w:val="13"/>
              </w:rPr>
              <w:t>Протяженность (трассы)</w:t>
            </w:r>
          </w:p>
        </w:tc>
        <w:tc>
          <w:tcPr>
            <w:tcW w:w="116" w:type="pct"/>
            <w:tcBorders>
              <w:top w:val="single" w:sz="4" w:space="0" w:color="auto"/>
              <w:left w:val="nil"/>
              <w:bottom w:val="single" w:sz="4" w:space="0" w:color="auto"/>
              <w:right w:val="single" w:sz="4" w:space="0" w:color="auto"/>
            </w:tcBorders>
            <w:shd w:val="clear" w:color="auto" w:fill="auto"/>
            <w:vAlign w:val="center"/>
          </w:tcPr>
          <w:p w14:paraId="0354A2D1" w14:textId="77777777" w:rsidR="00612A5C" w:rsidRPr="00612A5C" w:rsidRDefault="00612A5C" w:rsidP="00612A5C">
            <w:pPr>
              <w:jc w:val="center"/>
              <w:rPr>
                <w:sz w:val="13"/>
                <w:szCs w:val="13"/>
              </w:rPr>
            </w:pPr>
            <w:r w:rsidRPr="00612A5C">
              <w:rPr>
                <w:sz w:val="13"/>
                <w:szCs w:val="13"/>
              </w:rPr>
              <w:t>км</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0F6D12A" w14:textId="77777777" w:rsidR="00612A5C" w:rsidRPr="00612A5C" w:rsidRDefault="00612A5C" w:rsidP="00612A5C">
            <w:pPr>
              <w:jc w:val="center"/>
              <w:rPr>
                <w:sz w:val="13"/>
                <w:szCs w:val="13"/>
              </w:rPr>
            </w:pPr>
            <w:r w:rsidRPr="00612A5C">
              <w:rPr>
                <w:sz w:val="13"/>
                <w:szCs w:val="13"/>
              </w:rPr>
              <w:t>0,0</w:t>
            </w:r>
          </w:p>
        </w:tc>
        <w:tc>
          <w:tcPr>
            <w:tcW w:w="174" w:type="pct"/>
            <w:tcBorders>
              <w:top w:val="single" w:sz="4" w:space="0" w:color="auto"/>
              <w:left w:val="nil"/>
              <w:bottom w:val="single" w:sz="4" w:space="0" w:color="auto"/>
              <w:right w:val="single" w:sz="4" w:space="0" w:color="auto"/>
            </w:tcBorders>
            <w:shd w:val="clear" w:color="auto" w:fill="auto"/>
            <w:vAlign w:val="center"/>
          </w:tcPr>
          <w:p w14:paraId="77C333A8" w14:textId="77777777" w:rsidR="00612A5C" w:rsidRPr="00612A5C" w:rsidRDefault="00612A5C" w:rsidP="00612A5C">
            <w:pPr>
              <w:jc w:val="center"/>
              <w:rPr>
                <w:sz w:val="13"/>
                <w:szCs w:val="13"/>
              </w:rPr>
            </w:pPr>
            <w:r w:rsidRPr="00612A5C">
              <w:rPr>
                <w:sz w:val="13"/>
                <w:szCs w:val="13"/>
              </w:rPr>
              <w:t>1,8</w:t>
            </w:r>
          </w:p>
        </w:tc>
        <w:tc>
          <w:tcPr>
            <w:tcW w:w="189" w:type="pct"/>
            <w:tcBorders>
              <w:top w:val="single" w:sz="4" w:space="0" w:color="auto"/>
              <w:left w:val="nil"/>
              <w:bottom w:val="single" w:sz="4" w:space="0" w:color="auto"/>
              <w:right w:val="single" w:sz="4" w:space="0" w:color="auto"/>
            </w:tcBorders>
            <w:shd w:val="clear" w:color="auto" w:fill="auto"/>
            <w:vAlign w:val="center"/>
          </w:tcPr>
          <w:p w14:paraId="16A1B2D0" w14:textId="77777777" w:rsidR="00612A5C" w:rsidRPr="00612A5C" w:rsidRDefault="00612A5C" w:rsidP="00612A5C">
            <w:pPr>
              <w:jc w:val="center"/>
              <w:rPr>
                <w:sz w:val="13"/>
                <w:szCs w:val="13"/>
              </w:rPr>
            </w:pPr>
            <w:r w:rsidRPr="00612A5C">
              <w:rPr>
                <w:sz w:val="13"/>
                <w:szCs w:val="13"/>
              </w:rPr>
              <w:t>2021</w:t>
            </w:r>
          </w:p>
        </w:tc>
        <w:tc>
          <w:tcPr>
            <w:tcW w:w="184" w:type="pct"/>
            <w:tcBorders>
              <w:top w:val="single" w:sz="4" w:space="0" w:color="auto"/>
              <w:left w:val="nil"/>
              <w:bottom w:val="single" w:sz="4" w:space="0" w:color="auto"/>
              <w:right w:val="single" w:sz="4" w:space="0" w:color="auto"/>
            </w:tcBorders>
            <w:shd w:val="clear" w:color="auto" w:fill="auto"/>
            <w:vAlign w:val="center"/>
          </w:tcPr>
          <w:p w14:paraId="545595ED" w14:textId="77777777" w:rsidR="00612A5C" w:rsidRPr="00612A5C" w:rsidRDefault="00612A5C" w:rsidP="00612A5C">
            <w:pPr>
              <w:jc w:val="center"/>
              <w:rPr>
                <w:sz w:val="13"/>
                <w:szCs w:val="13"/>
              </w:rPr>
            </w:pPr>
            <w:r w:rsidRPr="00612A5C">
              <w:rPr>
                <w:sz w:val="13"/>
                <w:szCs w:val="13"/>
              </w:rPr>
              <w:t>2021</w:t>
            </w:r>
          </w:p>
        </w:tc>
        <w:tc>
          <w:tcPr>
            <w:tcW w:w="180" w:type="pct"/>
            <w:tcBorders>
              <w:top w:val="single" w:sz="4" w:space="0" w:color="auto"/>
              <w:left w:val="nil"/>
              <w:bottom w:val="single" w:sz="4" w:space="0" w:color="auto"/>
              <w:right w:val="single" w:sz="4" w:space="0" w:color="auto"/>
            </w:tcBorders>
            <w:shd w:val="clear" w:color="auto" w:fill="auto"/>
            <w:vAlign w:val="center"/>
          </w:tcPr>
          <w:p w14:paraId="7265800F" w14:textId="77777777" w:rsidR="00612A5C" w:rsidRPr="00612A5C" w:rsidRDefault="00612A5C" w:rsidP="00612A5C">
            <w:pPr>
              <w:jc w:val="center"/>
              <w:rPr>
                <w:sz w:val="13"/>
                <w:szCs w:val="13"/>
              </w:rPr>
            </w:pPr>
            <w:r w:rsidRPr="00612A5C">
              <w:rPr>
                <w:sz w:val="13"/>
                <w:szCs w:val="13"/>
              </w:rPr>
              <w:t>46979</w:t>
            </w:r>
          </w:p>
        </w:tc>
        <w:tc>
          <w:tcPr>
            <w:tcW w:w="187" w:type="pct"/>
            <w:tcBorders>
              <w:top w:val="single" w:sz="4" w:space="0" w:color="auto"/>
              <w:left w:val="nil"/>
              <w:bottom w:val="single" w:sz="4" w:space="0" w:color="auto"/>
              <w:right w:val="single" w:sz="4" w:space="0" w:color="auto"/>
            </w:tcBorders>
            <w:shd w:val="clear" w:color="auto" w:fill="auto"/>
            <w:vAlign w:val="center"/>
          </w:tcPr>
          <w:p w14:paraId="3AEEACEC"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16C9BBE" w14:textId="77777777" w:rsidR="00612A5C" w:rsidRPr="00612A5C" w:rsidRDefault="00612A5C" w:rsidP="00612A5C">
            <w:pPr>
              <w:jc w:val="center"/>
              <w:rPr>
                <w:sz w:val="13"/>
                <w:szCs w:val="13"/>
              </w:rPr>
            </w:pPr>
            <w:r w:rsidRPr="00612A5C">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6E9FC933" w14:textId="77777777" w:rsidR="00612A5C" w:rsidRPr="00612A5C" w:rsidRDefault="00612A5C" w:rsidP="00612A5C">
            <w:pPr>
              <w:jc w:val="center"/>
              <w:rPr>
                <w:sz w:val="13"/>
                <w:szCs w:val="13"/>
              </w:rPr>
            </w:pPr>
            <w:r w:rsidRPr="00612A5C">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02F68911" w14:textId="77777777" w:rsidR="00612A5C" w:rsidRPr="00612A5C" w:rsidRDefault="00612A5C" w:rsidP="00612A5C">
            <w:pPr>
              <w:jc w:val="center"/>
              <w:rPr>
                <w:sz w:val="13"/>
                <w:szCs w:val="13"/>
              </w:rPr>
            </w:pPr>
            <w:r w:rsidRPr="00612A5C">
              <w:rPr>
                <w:sz w:val="13"/>
                <w:szCs w:val="13"/>
              </w:rPr>
              <w:t>46979</w:t>
            </w:r>
          </w:p>
        </w:tc>
        <w:tc>
          <w:tcPr>
            <w:tcW w:w="183" w:type="pct"/>
            <w:tcBorders>
              <w:top w:val="single" w:sz="4" w:space="0" w:color="auto"/>
              <w:left w:val="nil"/>
              <w:bottom w:val="single" w:sz="4" w:space="0" w:color="auto"/>
              <w:right w:val="single" w:sz="4" w:space="0" w:color="auto"/>
            </w:tcBorders>
            <w:shd w:val="clear" w:color="auto" w:fill="auto"/>
            <w:vAlign w:val="center"/>
          </w:tcPr>
          <w:p w14:paraId="46F4F511"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E6A673E"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3078CBE"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3AF18FC"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0F5E4BB9"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F8BB952"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E5152B6"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30DED461"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F8652EB" w14:textId="77777777" w:rsidR="00612A5C" w:rsidRPr="00612A5C" w:rsidRDefault="00612A5C" w:rsidP="00612A5C">
            <w:pPr>
              <w:jc w:val="center"/>
              <w:rPr>
                <w:sz w:val="13"/>
                <w:szCs w:val="13"/>
              </w:rPr>
            </w:pPr>
            <w:r w:rsidRPr="00612A5C">
              <w:rPr>
                <w:sz w:val="13"/>
                <w:szCs w:val="13"/>
              </w:rPr>
              <w:t>0</w:t>
            </w:r>
          </w:p>
        </w:tc>
      </w:tr>
      <w:tr w:rsidR="00612A5C" w:rsidRPr="00612A5C" w14:paraId="0A6979E4" w14:textId="77777777" w:rsidTr="00612A5C">
        <w:trPr>
          <w:trHeight w:val="126"/>
          <w:jc w:val="center"/>
        </w:trPr>
        <w:tc>
          <w:tcPr>
            <w:tcW w:w="2664" w:type="pct"/>
            <w:gridSpan w:val="10"/>
            <w:tcBorders>
              <w:right w:val="single" w:sz="4" w:space="0" w:color="auto"/>
            </w:tcBorders>
            <w:shd w:val="clear" w:color="auto" w:fill="auto"/>
            <w:vAlign w:val="center"/>
          </w:tcPr>
          <w:p w14:paraId="0C63FB11" w14:textId="77777777" w:rsidR="00612A5C" w:rsidRPr="00612A5C" w:rsidRDefault="00612A5C" w:rsidP="00612A5C">
            <w:pPr>
              <w:rPr>
                <w:sz w:val="13"/>
                <w:szCs w:val="13"/>
              </w:rPr>
            </w:pPr>
            <w:r w:rsidRPr="00612A5C">
              <w:rPr>
                <w:sz w:val="13"/>
                <w:szCs w:val="13"/>
              </w:rPr>
              <w:t>Всего по группе 2.</w:t>
            </w:r>
          </w:p>
        </w:tc>
        <w:tc>
          <w:tcPr>
            <w:tcW w:w="180" w:type="pct"/>
            <w:tcBorders>
              <w:top w:val="single" w:sz="4" w:space="0" w:color="auto"/>
              <w:left w:val="nil"/>
              <w:bottom w:val="single" w:sz="4" w:space="0" w:color="auto"/>
              <w:right w:val="single" w:sz="4" w:space="0" w:color="auto"/>
            </w:tcBorders>
            <w:shd w:val="clear" w:color="auto" w:fill="auto"/>
            <w:vAlign w:val="center"/>
          </w:tcPr>
          <w:p w14:paraId="72A37851" w14:textId="77777777" w:rsidR="00612A5C" w:rsidRPr="00612A5C" w:rsidRDefault="00612A5C" w:rsidP="00612A5C">
            <w:pPr>
              <w:jc w:val="center"/>
              <w:rPr>
                <w:sz w:val="13"/>
                <w:szCs w:val="13"/>
              </w:rPr>
            </w:pPr>
            <w:r w:rsidRPr="00612A5C">
              <w:rPr>
                <w:sz w:val="13"/>
                <w:szCs w:val="13"/>
              </w:rPr>
              <w:t>1491512</w:t>
            </w:r>
          </w:p>
        </w:tc>
        <w:tc>
          <w:tcPr>
            <w:tcW w:w="187" w:type="pct"/>
            <w:tcBorders>
              <w:top w:val="single" w:sz="4" w:space="0" w:color="auto"/>
              <w:left w:val="nil"/>
              <w:bottom w:val="single" w:sz="4" w:space="0" w:color="auto"/>
              <w:right w:val="single" w:sz="4" w:space="0" w:color="auto"/>
            </w:tcBorders>
            <w:shd w:val="clear" w:color="auto" w:fill="auto"/>
            <w:vAlign w:val="center"/>
          </w:tcPr>
          <w:p w14:paraId="044B9DA9"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63EC14F7" w14:textId="77777777" w:rsidR="00612A5C" w:rsidRPr="00612A5C" w:rsidRDefault="00612A5C" w:rsidP="00612A5C">
            <w:pPr>
              <w:jc w:val="center"/>
              <w:rPr>
                <w:sz w:val="13"/>
                <w:szCs w:val="13"/>
              </w:rPr>
            </w:pPr>
            <w:r w:rsidRPr="00612A5C">
              <w:rPr>
                <w:sz w:val="13"/>
                <w:szCs w:val="13"/>
              </w:rPr>
              <w:t>64495</w:t>
            </w:r>
          </w:p>
        </w:tc>
        <w:tc>
          <w:tcPr>
            <w:tcW w:w="149" w:type="pct"/>
            <w:tcBorders>
              <w:top w:val="single" w:sz="4" w:space="0" w:color="auto"/>
              <w:left w:val="nil"/>
              <w:bottom w:val="single" w:sz="4" w:space="0" w:color="auto"/>
              <w:right w:val="single" w:sz="4" w:space="0" w:color="auto"/>
            </w:tcBorders>
            <w:shd w:val="clear" w:color="auto" w:fill="auto"/>
            <w:vAlign w:val="center"/>
          </w:tcPr>
          <w:p w14:paraId="72ED26E3" w14:textId="77777777" w:rsidR="00612A5C" w:rsidRPr="00612A5C" w:rsidRDefault="00612A5C" w:rsidP="00612A5C">
            <w:pPr>
              <w:jc w:val="center"/>
              <w:rPr>
                <w:sz w:val="13"/>
                <w:szCs w:val="13"/>
              </w:rPr>
            </w:pPr>
            <w:r w:rsidRPr="00612A5C">
              <w:rPr>
                <w:sz w:val="13"/>
                <w:szCs w:val="13"/>
              </w:rPr>
              <w:t>36063</w:t>
            </w:r>
          </w:p>
        </w:tc>
        <w:tc>
          <w:tcPr>
            <w:tcW w:w="183" w:type="pct"/>
            <w:tcBorders>
              <w:top w:val="single" w:sz="4" w:space="0" w:color="auto"/>
              <w:left w:val="nil"/>
              <w:bottom w:val="single" w:sz="4" w:space="0" w:color="auto"/>
              <w:right w:val="single" w:sz="4" w:space="0" w:color="auto"/>
            </w:tcBorders>
            <w:shd w:val="clear" w:color="auto" w:fill="auto"/>
            <w:vAlign w:val="center"/>
          </w:tcPr>
          <w:p w14:paraId="0EF9C688" w14:textId="77777777" w:rsidR="00612A5C" w:rsidRPr="00612A5C" w:rsidRDefault="00612A5C" w:rsidP="00612A5C">
            <w:pPr>
              <w:jc w:val="center"/>
              <w:rPr>
                <w:sz w:val="13"/>
                <w:szCs w:val="13"/>
              </w:rPr>
            </w:pPr>
            <w:r w:rsidRPr="00612A5C">
              <w:rPr>
                <w:sz w:val="13"/>
                <w:szCs w:val="13"/>
              </w:rPr>
              <w:t>107980</w:t>
            </w:r>
          </w:p>
        </w:tc>
        <w:tc>
          <w:tcPr>
            <w:tcW w:w="183" w:type="pct"/>
            <w:tcBorders>
              <w:top w:val="single" w:sz="4" w:space="0" w:color="auto"/>
              <w:left w:val="nil"/>
              <w:bottom w:val="single" w:sz="4" w:space="0" w:color="auto"/>
              <w:right w:val="single" w:sz="4" w:space="0" w:color="auto"/>
            </w:tcBorders>
            <w:shd w:val="clear" w:color="auto" w:fill="auto"/>
            <w:vAlign w:val="center"/>
          </w:tcPr>
          <w:p w14:paraId="1F4210D2"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48C11B8"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C9099FB"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2701FBA" w14:textId="77777777" w:rsidR="00612A5C" w:rsidRPr="00612A5C" w:rsidRDefault="00612A5C" w:rsidP="00612A5C">
            <w:pPr>
              <w:jc w:val="center"/>
              <w:rPr>
                <w:sz w:val="13"/>
                <w:szCs w:val="13"/>
              </w:rPr>
            </w:pPr>
            <w:r w:rsidRPr="00612A5C">
              <w:rPr>
                <w:sz w:val="13"/>
                <w:szCs w:val="13"/>
              </w:rPr>
              <w:t>82562</w:t>
            </w:r>
          </w:p>
        </w:tc>
        <w:tc>
          <w:tcPr>
            <w:tcW w:w="174" w:type="pct"/>
            <w:tcBorders>
              <w:top w:val="single" w:sz="4" w:space="0" w:color="auto"/>
              <w:left w:val="single" w:sz="4" w:space="0" w:color="auto"/>
              <w:bottom w:val="single" w:sz="4" w:space="0" w:color="auto"/>
              <w:right w:val="single" w:sz="4" w:space="0" w:color="auto"/>
            </w:tcBorders>
            <w:vAlign w:val="center"/>
          </w:tcPr>
          <w:p w14:paraId="027E11D8" w14:textId="77777777" w:rsidR="00612A5C" w:rsidRPr="00612A5C" w:rsidRDefault="00612A5C" w:rsidP="00612A5C">
            <w:pPr>
              <w:jc w:val="center"/>
              <w:rPr>
                <w:sz w:val="13"/>
                <w:szCs w:val="13"/>
              </w:rPr>
            </w:pPr>
            <w:r w:rsidRPr="00612A5C">
              <w:rPr>
                <w:sz w:val="13"/>
                <w:szCs w:val="13"/>
              </w:rPr>
              <w:t>190178</w:t>
            </w:r>
          </w:p>
        </w:tc>
        <w:tc>
          <w:tcPr>
            <w:tcW w:w="156" w:type="pct"/>
            <w:tcBorders>
              <w:top w:val="single" w:sz="4" w:space="0" w:color="auto"/>
              <w:left w:val="single" w:sz="4" w:space="0" w:color="auto"/>
              <w:bottom w:val="single" w:sz="4" w:space="0" w:color="auto"/>
              <w:right w:val="single" w:sz="4" w:space="0" w:color="auto"/>
            </w:tcBorders>
            <w:vAlign w:val="center"/>
          </w:tcPr>
          <w:p w14:paraId="397F34D4" w14:textId="77777777" w:rsidR="00612A5C" w:rsidRPr="00612A5C" w:rsidRDefault="00612A5C" w:rsidP="00612A5C">
            <w:pPr>
              <w:jc w:val="center"/>
              <w:rPr>
                <w:sz w:val="13"/>
                <w:szCs w:val="13"/>
              </w:rPr>
            </w:pPr>
            <w:r w:rsidRPr="00612A5C">
              <w:rPr>
                <w:sz w:val="13"/>
                <w:szCs w:val="13"/>
              </w:rPr>
              <w:t>465936</w:t>
            </w:r>
          </w:p>
        </w:tc>
        <w:tc>
          <w:tcPr>
            <w:tcW w:w="146" w:type="pct"/>
            <w:tcBorders>
              <w:top w:val="single" w:sz="4" w:space="0" w:color="auto"/>
              <w:left w:val="single" w:sz="4" w:space="0" w:color="auto"/>
              <w:bottom w:val="single" w:sz="4" w:space="0" w:color="auto"/>
              <w:right w:val="single" w:sz="4" w:space="0" w:color="auto"/>
            </w:tcBorders>
            <w:vAlign w:val="center"/>
          </w:tcPr>
          <w:p w14:paraId="601A8D0C" w14:textId="77777777" w:rsidR="00612A5C" w:rsidRPr="00612A5C" w:rsidRDefault="00612A5C" w:rsidP="00612A5C">
            <w:pPr>
              <w:jc w:val="center"/>
              <w:rPr>
                <w:sz w:val="13"/>
                <w:szCs w:val="13"/>
              </w:rPr>
            </w:pPr>
            <w:r w:rsidRPr="00612A5C">
              <w:rPr>
                <w:sz w:val="13"/>
                <w:szCs w:val="13"/>
              </w:rPr>
              <w:t>544298</w:t>
            </w:r>
          </w:p>
        </w:tc>
        <w:tc>
          <w:tcPr>
            <w:tcW w:w="188" w:type="pct"/>
            <w:tcBorders>
              <w:top w:val="single" w:sz="4" w:space="0" w:color="auto"/>
              <w:left w:val="single" w:sz="4" w:space="0" w:color="auto"/>
              <w:bottom w:val="single" w:sz="4" w:space="0" w:color="auto"/>
              <w:right w:val="single" w:sz="4" w:space="0" w:color="auto"/>
            </w:tcBorders>
            <w:vAlign w:val="center"/>
          </w:tcPr>
          <w:p w14:paraId="75A1E2A4"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E80B340" w14:textId="77777777" w:rsidR="00612A5C" w:rsidRPr="00612A5C" w:rsidRDefault="00612A5C" w:rsidP="00612A5C">
            <w:pPr>
              <w:jc w:val="center"/>
              <w:rPr>
                <w:sz w:val="13"/>
                <w:szCs w:val="13"/>
              </w:rPr>
            </w:pPr>
            <w:r w:rsidRPr="00612A5C">
              <w:rPr>
                <w:sz w:val="13"/>
                <w:szCs w:val="13"/>
              </w:rPr>
              <w:t>0</w:t>
            </w:r>
          </w:p>
        </w:tc>
      </w:tr>
      <w:tr w:rsidR="00612A5C" w:rsidRPr="00612A5C" w14:paraId="430FBF4F" w14:textId="77777777" w:rsidTr="00612A5C">
        <w:trPr>
          <w:trHeight w:val="207"/>
          <w:jc w:val="center"/>
        </w:trPr>
        <w:tc>
          <w:tcPr>
            <w:tcW w:w="5000" w:type="pct"/>
            <w:gridSpan w:val="24"/>
            <w:tcBorders>
              <w:right w:val="single" w:sz="4" w:space="0" w:color="auto"/>
            </w:tcBorders>
            <w:shd w:val="clear" w:color="auto" w:fill="auto"/>
            <w:vAlign w:val="center"/>
          </w:tcPr>
          <w:p w14:paraId="0B75D8ED" w14:textId="77777777" w:rsidR="00612A5C" w:rsidRPr="00612A5C" w:rsidRDefault="00612A5C" w:rsidP="00612A5C">
            <w:pPr>
              <w:rPr>
                <w:bCs/>
                <w:sz w:val="13"/>
                <w:szCs w:val="13"/>
              </w:rPr>
            </w:pPr>
            <w:r w:rsidRPr="00612A5C">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12A5C" w:rsidRPr="00612A5C" w14:paraId="6534CB54" w14:textId="77777777" w:rsidTr="00612A5C">
        <w:trPr>
          <w:trHeight w:val="335"/>
          <w:jc w:val="center"/>
        </w:trPr>
        <w:tc>
          <w:tcPr>
            <w:tcW w:w="5000" w:type="pct"/>
            <w:gridSpan w:val="24"/>
            <w:tcBorders>
              <w:bottom w:val="single" w:sz="4" w:space="0" w:color="auto"/>
              <w:right w:val="single" w:sz="4" w:space="0" w:color="auto"/>
            </w:tcBorders>
            <w:shd w:val="clear" w:color="auto" w:fill="auto"/>
            <w:vAlign w:val="center"/>
          </w:tcPr>
          <w:p w14:paraId="4E2B10EA" w14:textId="77777777" w:rsidR="00612A5C" w:rsidRPr="00612A5C" w:rsidRDefault="00612A5C" w:rsidP="00612A5C">
            <w:pPr>
              <w:rPr>
                <w:bCs/>
                <w:sz w:val="13"/>
                <w:szCs w:val="13"/>
              </w:rPr>
            </w:pPr>
            <w:r w:rsidRPr="00612A5C">
              <w:rPr>
                <w:bCs/>
                <w:sz w:val="12"/>
                <w:szCs w:val="12"/>
              </w:rPr>
              <w:t>3.1. Реконструкция или модернизация существующих тепловых сетей</w:t>
            </w:r>
          </w:p>
        </w:tc>
      </w:tr>
      <w:tr w:rsidR="00612A5C" w:rsidRPr="00612A5C" w14:paraId="05B9DB85" w14:textId="77777777" w:rsidTr="00612A5C">
        <w:trPr>
          <w:trHeight w:val="2436"/>
          <w:jc w:val="center"/>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35694C0E" w14:textId="77777777" w:rsidR="00612A5C" w:rsidRPr="00612A5C" w:rsidRDefault="00612A5C" w:rsidP="00612A5C">
            <w:pPr>
              <w:jc w:val="center"/>
              <w:rPr>
                <w:sz w:val="13"/>
                <w:szCs w:val="13"/>
              </w:rPr>
            </w:pPr>
            <w:r w:rsidRPr="00612A5C">
              <w:rPr>
                <w:sz w:val="13"/>
                <w:szCs w:val="13"/>
              </w:rPr>
              <w:t>3.1.1.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3977633" w14:textId="77777777" w:rsidR="00612A5C" w:rsidRPr="00612A5C" w:rsidRDefault="00612A5C" w:rsidP="00612A5C">
            <w:pPr>
              <w:rPr>
                <w:color w:val="000000"/>
                <w:sz w:val="13"/>
                <w:szCs w:val="13"/>
              </w:rPr>
            </w:pPr>
            <w:r w:rsidRPr="00612A5C">
              <w:rPr>
                <w:color w:val="000000"/>
                <w:sz w:val="13"/>
                <w:szCs w:val="13"/>
              </w:rPr>
              <w:t xml:space="preserve">Реконструкция тепловых сетей с увеличением диаметра: от ЦТП-3 (ТК-5) до ЦТП-7 </w:t>
            </w:r>
            <w:proofErr w:type="spellStart"/>
            <w:r w:rsidRPr="00612A5C">
              <w:rPr>
                <w:color w:val="000000"/>
                <w:sz w:val="13"/>
                <w:szCs w:val="13"/>
              </w:rPr>
              <w:t>протяженнос-тью</w:t>
            </w:r>
            <w:proofErr w:type="spellEnd"/>
            <w:r w:rsidRPr="00612A5C">
              <w:rPr>
                <w:color w:val="000000"/>
                <w:sz w:val="13"/>
                <w:szCs w:val="13"/>
              </w:rPr>
              <w:t xml:space="preserve"> 752 м с </w:t>
            </w:r>
            <w:proofErr w:type="spellStart"/>
            <w:r w:rsidRPr="00612A5C">
              <w:rPr>
                <w:color w:val="000000"/>
                <w:sz w:val="13"/>
                <w:szCs w:val="13"/>
              </w:rPr>
              <w:t>Ду</w:t>
            </w:r>
            <w:proofErr w:type="spellEnd"/>
            <w:r w:rsidRPr="00612A5C">
              <w:rPr>
                <w:color w:val="000000"/>
                <w:sz w:val="13"/>
                <w:szCs w:val="13"/>
              </w:rPr>
              <w:t xml:space="preserve"> 200 на </w:t>
            </w:r>
            <w:proofErr w:type="spellStart"/>
            <w:r w:rsidRPr="00612A5C">
              <w:rPr>
                <w:color w:val="000000"/>
                <w:sz w:val="13"/>
                <w:szCs w:val="13"/>
              </w:rPr>
              <w:t>Ду</w:t>
            </w:r>
            <w:proofErr w:type="spellEnd"/>
            <w:r w:rsidRPr="00612A5C">
              <w:rPr>
                <w:color w:val="000000"/>
                <w:sz w:val="13"/>
                <w:szCs w:val="13"/>
              </w:rPr>
              <w:t xml:space="preserve"> 250, от ЦТП-7 до ЦТП-8 </w:t>
            </w:r>
            <w:proofErr w:type="spellStart"/>
            <w:r w:rsidRPr="00612A5C">
              <w:rPr>
                <w:color w:val="000000"/>
                <w:sz w:val="13"/>
                <w:szCs w:val="13"/>
              </w:rPr>
              <w:t>протяженнос-тью</w:t>
            </w:r>
            <w:proofErr w:type="spellEnd"/>
            <w:r w:rsidRPr="00612A5C">
              <w:rPr>
                <w:color w:val="000000"/>
                <w:sz w:val="13"/>
                <w:szCs w:val="13"/>
              </w:rPr>
              <w:t xml:space="preserve"> 521 м с </w:t>
            </w:r>
            <w:proofErr w:type="spellStart"/>
            <w:r w:rsidRPr="00612A5C">
              <w:rPr>
                <w:color w:val="000000"/>
                <w:sz w:val="13"/>
                <w:szCs w:val="13"/>
              </w:rPr>
              <w:t>Ду</w:t>
            </w:r>
            <w:proofErr w:type="spellEnd"/>
            <w:r w:rsidRPr="00612A5C">
              <w:rPr>
                <w:color w:val="000000"/>
                <w:sz w:val="13"/>
                <w:szCs w:val="13"/>
              </w:rPr>
              <w:t xml:space="preserve"> 150 на </w:t>
            </w:r>
            <w:proofErr w:type="spellStart"/>
            <w:r w:rsidRPr="00612A5C">
              <w:rPr>
                <w:color w:val="000000"/>
                <w:sz w:val="13"/>
                <w:szCs w:val="13"/>
              </w:rPr>
              <w:t>Ду</w:t>
            </w:r>
            <w:proofErr w:type="spellEnd"/>
            <w:r w:rsidRPr="00612A5C">
              <w:rPr>
                <w:color w:val="000000"/>
                <w:sz w:val="13"/>
                <w:szCs w:val="13"/>
              </w:rPr>
              <w:t xml:space="preserve"> 175, от Привокзальной котельной до ТК-2 протяжен-</w:t>
            </w:r>
            <w:proofErr w:type="spellStart"/>
            <w:r w:rsidRPr="00612A5C">
              <w:rPr>
                <w:color w:val="000000"/>
                <w:sz w:val="13"/>
                <w:szCs w:val="13"/>
              </w:rPr>
              <w:t>ностью</w:t>
            </w:r>
            <w:proofErr w:type="spellEnd"/>
            <w:r w:rsidRPr="00612A5C">
              <w:rPr>
                <w:color w:val="000000"/>
                <w:sz w:val="13"/>
                <w:szCs w:val="13"/>
              </w:rPr>
              <w:t xml:space="preserve"> 218 м с </w:t>
            </w:r>
            <w:proofErr w:type="spellStart"/>
            <w:r w:rsidRPr="00612A5C">
              <w:rPr>
                <w:color w:val="000000"/>
                <w:sz w:val="13"/>
                <w:szCs w:val="13"/>
              </w:rPr>
              <w:t>Ду</w:t>
            </w:r>
            <w:proofErr w:type="spellEnd"/>
            <w:r w:rsidRPr="00612A5C">
              <w:rPr>
                <w:color w:val="000000"/>
                <w:sz w:val="13"/>
                <w:szCs w:val="13"/>
              </w:rPr>
              <w:t xml:space="preserve"> 400 на </w:t>
            </w:r>
            <w:proofErr w:type="spellStart"/>
            <w:r w:rsidRPr="00612A5C">
              <w:rPr>
                <w:color w:val="000000"/>
                <w:sz w:val="13"/>
                <w:szCs w:val="13"/>
              </w:rPr>
              <w:t>Ду</w:t>
            </w:r>
            <w:proofErr w:type="spellEnd"/>
            <w:r w:rsidRPr="00612A5C">
              <w:rPr>
                <w:color w:val="000000"/>
                <w:sz w:val="13"/>
                <w:szCs w:val="13"/>
              </w:rPr>
              <w:t xml:space="preserve"> 500, от УП-1  до Тк-25, протяженность 218 м с </w:t>
            </w:r>
            <w:proofErr w:type="spellStart"/>
            <w:r w:rsidRPr="00612A5C">
              <w:rPr>
                <w:color w:val="000000"/>
                <w:sz w:val="13"/>
                <w:szCs w:val="13"/>
              </w:rPr>
              <w:t>Ду</w:t>
            </w:r>
            <w:proofErr w:type="spellEnd"/>
            <w:r w:rsidRPr="00612A5C">
              <w:rPr>
                <w:color w:val="000000"/>
                <w:sz w:val="13"/>
                <w:szCs w:val="13"/>
              </w:rPr>
              <w:t xml:space="preserve"> 200 на </w:t>
            </w:r>
            <w:proofErr w:type="spellStart"/>
            <w:r w:rsidRPr="00612A5C">
              <w:rPr>
                <w:color w:val="000000"/>
                <w:sz w:val="13"/>
                <w:szCs w:val="13"/>
              </w:rPr>
              <w:t>Ду</w:t>
            </w:r>
            <w:proofErr w:type="spellEnd"/>
            <w:r w:rsidRPr="00612A5C">
              <w:rPr>
                <w:color w:val="000000"/>
                <w:sz w:val="13"/>
                <w:szCs w:val="13"/>
              </w:rPr>
              <w:t xml:space="preserve"> 250, от УП-28 до ТК-81 протяженностью 152 м с </w:t>
            </w:r>
            <w:proofErr w:type="spellStart"/>
            <w:r w:rsidRPr="00612A5C">
              <w:rPr>
                <w:color w:val="000000"/>
                <w:sz w:val="13"/>
                <w:szCs w:val="13"/>
              </w:rPr>
              <w:t>Ду</w:t>
            </w:r>
            <w:proofErr w:type="spellEnd"/>
            <w:r w:rsidRPr="00612A5C">
              <w:rPr>
                <w:color w:val="000000"/>
                <w:sz w:val="13"/>
                <w:szCs w:val="13"/>
              </w:rPr>
              <w:t xml:space="preserve"> 150 на </w:t>
            </w:r>
            <w:proofErr w:type="spellStart"/>
            <w:r w:rsidRPr="00612A5C">
              <w:rPr>
                <w:color w:val="000000"/>
                <w:sz w:val="13"/>
                <w:szCs w:val="13"/>
              </w:rPr>
              <w:t>Ду</w:t>
            </w:r>
            <w:proofErr w:type="spellEnd"/>
            <w:r w:rsidRPr="00612A5C">
              <w:rPr>
                <w:color w:val="000000"/>
                <w:sz w:val="13"/>
                <w:szCs w:val="13"/>
              </w:rPr>
              <w:t xml:space="preserve"> 200, от ТК-33 до УП-9 протяженностью 220 м с </w:t>
            </w:r>
            <w:proofErr w:type="spellStart"/>
            <w:r w:rsidRPr="00612A5C">
              <w:rPr>
                <w:color w:val="000000"/>
                <w:sz w:val="13"/>
                <w:szCs w:val="13"/>
              </w:rPr>
              <w:t>Ду</w:t>
            </w:r>
            <w:proofErr w:type="spellEnd"/>
            <w:r w:rsidRPr="00612A5C">
              <w:rPr>
                <w:color w:val="000000"/>
                <w:sz w:val="13"/>
                <w:szCs w:val="13"/>
              </w:rPr>
              <w:t xml:space="preserve"> 200 на </w:t>
            </w:r>
            <w:proofErr w:type="spellStart"/>
            <w:r w:rsidRPr="00612A5C">
              <w:rPr>
                <w:color w:val="000000"/>
                <w:sz w:val="13"/>
                <w:szCs w:val="13"/>
              </w:rPr>
              <w:t>Ду</w:t>
            </w:r>
            <w:proofErr w:type="spellEnd"/>
            <w:r w:rsidRPr="00612A5C">
              <w:rPr>
                <w:color w:val="000000"/>
                <w:sz w:val="13"/>
                <w:szCs w:val="13"/>
              </w:rPr>
              <w:t xml:space="preserve"> 250</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049E5673"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49673E09" w14:textId="77777777" w:rsidR="00612A5C" w:rsidRPr="00612A5C" w:rsidRDefault="00612A5C" w:rsidP="00612A5C">
            <w:pPr>
              <w:jc w:val="center"/>
              <w:rPr>
                <w:color w:val="000000"/>
                <w:sz w:val="13"/>
                <w:szCs w:val="13"/>
              </w:rPr>
            </w:pPr>
            <w:r w:rsidRPr="00612A5C">
              <w:rPr>
                <w:color w:val="000000"/>
                <w:sz w:val="13"/>
                <w:szCs w:val="13"/>
              </w:rPr>
              <w:t>г. Ленинск-Кузнецкий</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8C3CB52" w14:textId="77777777" w:rsidR="00612A5C" w:rsidRPr="00612A5C" w:rsidRDefault="00612A5C" w:rsidP="00612A5C">
            <w:pPr>
              <w:jc w:val="center"/>
              <w:rPr>
                <w:sz w:val="13"/>
                <w:szCs w:val="13"/>
              </w:rPr>
            </w:pPr>
            <w:r w:rsidRPr="00612A5C">
              <w:rPr>
                <w:sz w:val="13"/>
                <w:szCs w:val="13"/>
              </w:rPr>
              <w:t xml:space="preserve">Протяженность </w:t>
            </w:r>
            <w:proofErr w:type="spellStart"/>
            <w:proofErr w:type="gramStart"/>
            <w:r w:rsidRPr="00612A5C">
              <w:rPr>
                <w:sz w:val="13"/>
                <w:szCs w:val="13"/>
              </w:rPr>
              <w:t>реконструируе-мого</w:t>
            </w:r>
            <w:proofErr w:type="spellEnd"/>
            <w:proofErr w:type="gramEnd"/>
            <w:r w:rsidRPr="00612A5C">
              <w:rPr>
                <w:sz w:val="13"/>
                <w:szCs w:val="13"/>
              </w:rPr>
              <w:t xml:space="preserve"> участка трассы</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2A5BB96B" w14:textId="77777777" w:rsidR="00612A5C" w:rsidRPr="00612A5C" w:rsidRDefault="00612A5C" w:rsidP="00612A5C">
            <w:pPr>
              <w:jc w:val="center"/>
              <w:rPr>
                <w:sz w:val="13"/>
                <w:szCs w:val="13"/>
              </w:rPr>
            </w:pPr>
            <w:r w:rsidRPr="00612A5C">
              <w:rPr>
                <w:sz w:val="13"/>
                <w:szCs w:val="13"/>
              </w:rPr>
              <w:t>км</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BE5134B" w14:textId="77777777" w:rsidR="00612A5C" w:rsidRPr="00612A5C" w:rsidRDefault="00612A5C" w:rsidP="00612A5C">
            <w:pPr>
              <w:jc w:val="center"/>
              <w:rPr>
                <w:sz w:val="13"/>
                <w:szCs w:val="13"/>
              </w:rPr>
            </w:pPr>
            <w:r w:rsidRPr="00612A5C">
              <w:rPr>
                <w:sz w:val="13"/>
                <w:szCs w:val="13"/>
              </w:rPr>
              <w:t>2,081</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3E21DA6B" w14:textId="77777777" w:rsidR="00612A5C" w:rsidRPr="00612A5C" w:rsidRDefault="00612A5C" w:rsidP="00612A5C">
            <w:pPr>
              <w:jc w:val="center"/>
              <w:rPr>
                <w:sz w:val="13"/>
                <w:szCs w:val="13"/>
              </w:rPr>
            </w:pPr>
            <w:r w:rsidRPr="00612A5C">
              <w:rPr>
                <w:sz w:val="13"/>
                <w:szCs w:val="13"/>
              </w:rPr>
              <w:t>2,081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3C52139" w14:textId="77777777" w:rsidR="00612A5C" w:rsidRPr="00612A5C" w:rsidRDefault="00612A5C" w:rsidP="00612A5C">
            <w:pPr>
              <w:jc w:val="center"/>
              <w:rPr>
                <w:sz w:val="13"/>
                <w:szCs w:val="13"/>
              </w:rPr>
            </w:pPr>
            <w:r w:rsidRPr="00612A5C">
              <w:rPr>
                <w:sz w:val="13"/>
                <w:szCs w:val="13"/>
              </w:rPr>
              <w:t>2021</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C986631" w14:textId="77777777" w:rsidR="00612A5C" w:rsidRPr="00612A5C" w:rsidRDefault="00612A5C" w:rsidP="00612A5C">
            <w:pPr>
              <w:jc w:val="center"/>
              <w:rPr>
                <w:sz w:val="13"/>
                <w:szCs w:val="13"/>
              </w:rPr>
            </w:pPr>
            <w:r w:rsidRPr="00612A5C">
              <w:rPr>
                <w:sz w:val="13"/>
                <w:szCs w:val="13"/>
              </w:rPr>
              <w:t>2024</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6D954183" w14:textId="77777777" w:rsidR="00612A5C" w:rsidRPr="00612A5C" w:rsidRDefault="00612A5C" w:rsidP="00612A5C">
            <w:pPr>
              <w:jc w:val="center"/>
              <w:rPr>
                <w:sz w:val="13"/>
                <w:szCs w:val="13"/>
              </w:rPr>
            </w:pPr>
            <w:r w:rsidRPr="00612A5C">
              <w:rPr>
                <w:sz w:val="13"/>
                <w:szCs w:val="13"/>
              </w:rPr>
              <w:t>113809</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11FF2505"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043BEFFC" w14:textId="77777777" w:rsidR="00612A5C" w:rsidRPr="00612A5C" w:rsidRDefault="00612A5C" w:rsidP="00612A5C">
            <w:pPr>
              <w:jc w:val="center"/>
              <w:rPr>
                <w:sz w:val="13"/>
                <w:szCs w:val="13"/>
              </w:rPr>
            </w:pPr>
            <w:r w:rsidRPr="00612A5C">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0A724EBF" w14:textId="77777777" w:rsidR="00612A5C" w:rsidRPr="00612A5C" w:rsidRDefault="00612A5C" w:rsidP="00612A5C">
            <w:pPr>
              <w:jc w:val="center"/>
              <w:rPr>
                <w:sz w:val="13"/>
                <w:szCs w:val="13"/>
              </w:rPr>
            </w:pPr>
            <w:r w:rsidRPr="00612A5C">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E43B1B4" w14:textId="77777777" w:rsidR="00612A5C" w:rsidRPr="00612A5C" w:rsidRDefault="00612A5C" w:rsidP="00612A5C">
            <w:pPr>
              <w:jc w:val="center"/>
              <w:rPr>
                <w:sz w:val="13"/>
                <w:szCs w:val="13"/>
              </w:rPr>
            </w:pPr>
            <w:r w:rsidRPr="00612A5C">
              <w:rPr>
                <w:sz w:val="13"/>
                <w:szCs w:val="13"/>
              </w:rPr>
              <w:t>26941</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60528B2" w14:textId="77777777" w:rsidR="00612A5C" w:rsidRPr="00612A5C" w:rsidRDefault="00612A5C" w:rsidP="00612A5C">
            <w:pPr>
              <w:jc w:val="center"/>
              <w:rPr>
                <w:sz w:val="13"/>
                <w:szCs w:val="13"/>
              </w:rPr>
            </w:pPr>
            <w:r w:rsidRPr="00612A5C">
              <w:rPr>
                <w:sz w:val="13"/>
                <w:szCs w:val="13"/>
              </w:rPr>
              <w:t>50808</w:t>
            </w:r>
          </w:p>
        </w:tc>
        <w:tc>
          <w:tcPr>
            <w:tcW w:w="155" w:type="pct"/>
            <w:tcBorders>
              <w:top w:val="single" w:sz="4" w:space="0" w:color="auto"/>
              <w:left w:val="single" w:sz="4" w:space="0" w:color="auto"/>
              <w:bottom w:val="single" w:sz="4" w:space="0" w:color="auto"/>
              <w:right w:val="single" w:sz="4" w:space="0" w:color="auto"/>
            </w:tcBorders>
            <w:vAlign w:val="center"/>
          </w:tcPr>
          <w:p w14:paraId="6EF71A7D" w14:textId="77777777" w:rsidR="00612A5C" w:rsidRPr="00612A5C" w:rsidRDefault="00612A5C" w:rsidP="00612A5C">
            <w:pPr>
              <w:jc w:val="center"/>
              <w:rPr>
                <w:sz w:val="13"/>
                <w:szCs w:val="13"/>
              </w:rPr>
            </w:pPr>
            <w:r w:rsidRPr="00612A5C">
              <w:rPr>
                <w:sz w:val="13"/>
                <w:szCs w:val="13"/>
              </w:rPr>
              <w:t>12104</w:t>
            </w:r>
          </w:p>
        </w:tc>
        <w:tc>
          <w:tcPr>
            <w:tcW w:w="154" w:type="pct"/>
            <w:tcBorders>
              <w:top w:val="single" w:sz="4" w:space="0" w:color="auto"/>
              <w:left w:val="single" w:sz="4" w:space="0" w:color="auto"/>
              <w:bottom w:val="single" w:sz="4" w:space="0" w:color="auto"/>
              <w:right w:val="single" w:sz="4" w:space="0" w:color="auto"/>
            </w:tcBorders>
            <w:vAlign w:val="center"/>
          </w:tcPr>
          <w:p w14:paraId="18C027D9" w14:textId="77777777" w:rsidR="00612A5C" w:rsidRPr="00612A5C" w:rsidRDefault="00612A5C" w:rsidP="00612A5C">
            <w:pPr>
              <w:jc w:val="center"/>
              <w:rPr>
                <w:sz w:val="13"/>
                <w:szCs w:val="13"/>
              </w:rPr>
            </w:pPr>
            <w:r w:rsidRPr="00612A5C">
              <w:rPr>
                <w:sz w:val="13"/>
                <w:szCs w:val="13"/>
              </w:rPr>
              <w:t>23956</w:t>
            </w:r>
          </w:p>
        </w:tc>
        <w:tc>
          <w:tcPr>
            <w:tcW w:w="153" w:type="pct"/>
            <w:tcBorders>
              <w:top w:val="single" w:sz="4" w:space="0" w:color="auto"/>
              <w:left w:val="single" w:sz="4" w:space="0" w:color="auto"/>
              <w:bottom w:val="single" w:sz="4" w:space="0" w:color="auto"/>
              <w:right w:val="single" w:sz="4" w:space="0" w:color="auto"/>
            </w:tcBorders>
            <w:vAlign w:val="center"/>
          </w:tcPr>
          <w:p w14:paraId="1EC55BD1"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4602C4E"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8907BD6"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9EB8FDD"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0CFB0A4C"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5C6C680" w14:textId="77777777" w:rsidR="00612A5C" w:rsidRPr="00612A5C" w:rsidRDefault="00612A5C" w:rsidP="00612A5C">
            <w:pPr>
              <w:jc w:val="center"/>
              <w:rPr>
                <w:sz w:val="13"/>
                <w:szCs w:val="13"/>
              </w:rPr>
            </w:pPr>
            <w:r w:rsidRPr="00612A5C">
              <w:rPr>
                <w:sz w:val="13"/>
                <w:szCs w:val="13"/>
              </w:rPr>
              <w:t>0</w:t>
            </w:r>
          </w:p>
        </w:tc>
      </w:tr>
      <w:tr w:rsidR="00612A5C" w:rsidRPr="00612A5C" w14:paraId="12A0AD6D" w14:textId="77777777" w:rsidTr="00612A5C">
        <w:trPr>
          <w:trHeight w:val="212"/>
          <w:jc w:val="center"/>
        </w:trPr>
        <w:tc>
          <w:tcPr>
            <w:tcW w:w="146" w:type="pct"/>
            <w:tcBorders>
              <w:top w:val="single" w:sz="4" w:space="0" w:color="auto"/>
            </w:tcBorders>
            <w:shd w:val="clear" w:color="auto" w:fill="auto"/>
            <w:vAlign w:val="center"/>
          </w:tcPr>
          <w:p w14:paraId="46272793" w14:textId="77777777" w:rsidR="00612A5C" w:rsidRPr="00612A5C" w:rsidRDefault="00612A5C" w:rsidP="00612A5C">
            <w:pPr>
              <w:jc w:val="center"/>
              <w:rPr>
                <w:bCs/>
                <w:sz w:val="13"/>
                <w:szCs w:val="13"/>
              </w:rPr>
            </w:pPr>
            <w:r w:rsidRPr="00612A5C">
              <w:rPr>
                <w:bCs/>
                <w:sz w:val="13"/>
                <w:szCs w:val="13"/>
              </w:rPr>
              <w:lastRenderedPageBreak/>
              <w:t>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67261D53" w14:textId="77777777" w:rsidR="00612A5C" w:rsidRPr="00612A5C" w:rsidRDefault="00612A5C" w:rsidP="00612A5C">
            <w:pPr>
              <w:jc w:val="center"/>
              <w:rPr>
                <w:bCs/>
                <w:sz w:val="13"/>
                <w:szCs w:val="13"/>
              </w:rPr>
            </w:pPr>
            <w:r w:rsidRPr="00612A5C">
              <w:rPr>
                <w:bCs/>
                <w:sz w:val="13"/>
                <w:szCs w:val="13"/>
              </w:rPr>
              <w:t>2</w:t>
            </w:r>
          </w:p>
        </w:tc>
        <w:tc>
          <w:tcPr>
            <w:tcW w:w="359" w:type="pct"/>
            <w:tcBorders>
              <w:top w:val="single" w:sz="4" w:space="0" w:color="auto"/>
              <w:left w:val="nil"/>
              <w:bottom w:val="single" w:sz="4" w:space="0" w:color="auto"/>
              <w:right w:val="single" w:sz="4" w:space="0" w:color="auto"/>
            </w:tcBorders>
            <w:shd w:val="clear" w:color="auto" w:fill="auto"/>
            <w:vAlign w:val="center"/>
          </w:tcPr>
          <w:p w14:paraId="3C3FDAB6" w14:textId="77777777" w:rsidR="00612A5C" w:rsidRPr="00612A5C" w:rsidRDefault="00612A5C" w:rsidP="00612A5C">
            <w:pPr>
              <w:jc w:val="center"/>
              <w:rPr>
                <w:bCs/>
                <w:sz w:val="13"/>
                <w:szCs w:val="13"/>
              </w:rPr>
            </w:pPr>
            <w:r w:rsidRPr="00612A5C">
              <w:rPr>
                <w:bCs/>
                <w:sz w:val="13"/>
                <w:szCs w:val="13"/>
              </w:rPr>
              <w:t>3</w:t>
            </w:r>
          </w:p>
        </w:tc>
        <w:tc>
          <w:tcPr>
            <w:tcW w:w="360" w:type="pct"/>
            <w:tcBorders>
              <w:top w:val="single" w:sz="4" w:space="0" w:color="auto"/>
              <w:left w:val="nil"/>
              <w:bottom w:val="single" w:sz="4" w:space="0" w:color="auto"/>
              <w:right w:val="single" w:sz="4" w:space="0" w:color="auto"/>
            </w:tcBorders>
            <w:shd w:val="clear" w:color="auto" w:fill="auto"/>
            <w:vAlign w:val="center"/>
          </w:tcPr>
          <w:p w14:paraId="78B63E9F" w14:textId="77777777" w:rsidR="00612A5C" w:rsidRPr="00612A5C" w:rsidRDefault="00612A5C" w:rsidP="00612A5C">
            <w:pPr>
              <w:jc w:val="center"/>
              <w:rPr>
                <w:bCs/>
                <w:sz w:val="13"/>
                <w:szCs w:val="13"/>
              </w:rPr>
            </w:pPr>
            <w:r w:rsidRPr="00612A5C">
              <w:rPr>
                <w:bCs/>
                <w:sz w:val="13"/>
                <w:szCs w:val="13"/>
              </w:rPr>
              <w:t>4</w:t>
            </w:r>
          </w:p>
        </w:tc>
        <w:tc>
          <w:tcPr>
            <w:tcW w:w="338" w:type="pct"/>
            <w:tcBorders>
              <w:top w:val="single" w:sz="4" w:space="0" w:color="auto"/>
              <w:left w:val="nil"/>
              <w:bottom w:val="single" w:sz="4" w:space="0" w:color="auto"/>
              <w:right w:val="single" w:sz="4" w:space="0" w:color="auto"/>
            </w:tcBorders>
            <w:shd w:val="clear" w:color="auto" w:fill="auto"/>
            <w:vAlign w:val="center"/>
          </w:tcPr>
          <w:p w14:paraId="028D570C" w14:textId="77777777" w:rsidR="00612A5C" w:rsidRPr="00612A5C" w:rsidRDefault="00612A5C" w:rsidP="00612A5C">
            <w:pPr>
              <w:jc w:val="center"/>
              <w:rPr>
                <w:bCs/>
                <w:sz w:val="13"/>
                <w:szCs w:val="13"/>
              </w:rPr>
            </w:pPr>
            <w:r w:rsidRPr="00612A5C">
              <w:rPr>
                <w:bCs/>
                <w:sz w:val="13"/>
                <w:szCs w:val="13"/>
              </w:rPr>
              <w:t>5</w:t>
            </w:r>
          </w:p>
        </w:tc>
        <w:tc>
          <w:tcPr>
            <w:tcW w:w="116" w:type="pct"/>
            <w:tcBorders>
              <w:top w:val="single" w:sz="4" w:space="0" w:color="auto"/>
              <w:left w:val="nil"/>
              <w:bottom w:val="single" w:sz="4" w:space="0" w:color="auto"/>
              <w:right w:val="single" w:sz="4" w:space="0" w:color="auto"/>
            </w:tcBorders>
            <w:shd w:val="clear" w:color="auto" w:fill="auto"/>
            <w:vAlign w:val="center"/>
          </w:tcPr>
          <w:p w14:paraId="03510F73" w14:textId="77777777" w:rsidR="00612A5C" w:rsidRPr="00612A5C" w:rsidRDefault="00612A5C" w:rsidP="00612A5C">
            <w:pPr>
              <w:jc w:val="center"/>
              <w:rPr>
                <w:bCs/>
                <w:sz w:val="13"/>
                <w:szCs w:val="13"/>
              </w:rPr>
            </w:pPr>
            <w:r w:rsidRPr="00612A5C">
              <w:rPr>
                <w:bCs/>
                <w:sz w:val="13"/>
                <w:szCs w:val="13"/>
              </w:rPr>
              <w:t>6</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7CA6913" w14:textId="77777777" w:rsidR="00612A5C" w:rsidRPr="00612A5C" w:rsidRDefault="00612A5C" w:rsidP="00612A5C">
            <w:pPr>
              <w:jc w:val="center"/>
              <w:rPr>
                <w:bCs/>
                <w:sz w:val="13"/>
                <w:szCs w:val="13"/>
              </w:rPr>
            </w:pPr>
            <w:r w:rsidRPr="00612A5C">
              <w:rPr>
                <w:bCs/>
                <w:sz w:val="13"/>
                <w:szCs w:val="13"/>
              </w:rPr>
              <w:t>7</w:t>
            </w:r>
          </w:p>
        </w:tc>
        <w:tc>
          <w:tcPr>
            <w:tcW w:w="174" w:type="pct"/>
            <w:tcBorders>
              <w:top w:val="single" w:sz="4" w:space="0" w:color="auto"/>
              <w:left w:val="nil"/>
              <w:bottom w:val="single" w:sz="4" w:space="0" w:color="auto"/>
              <w:right w:val="single" w:sz="4" w:space="0" w:color="auto"/>
            </w:tcBorders>
            <w:shd w:val="clear" w:color="auto" w:fill="auto"/>
            <w:vAlign w:val="center"/>
          </w:tcPr>
          <w:p w14:paraId="0B2DD485" w14:textId="77777777" w:rsidR="00612A5C" w:rsidRPr="00612A5C" w:rsidRDefault="00612A5C" w:rsidP="00612A5C">
            <w:pPr>
              <w:jc w:val="center"/>
              <w:rPr>
                <w:bCs/>
                <w:sz w:val="13"/>
                <w:szCs w:val="13"/>
              </w:rPr>
            </w:pPr>
            <w:r w:rsidRPr="00612A5C">
              <w:rPr>
                <w:bCs/>
                <w:sz w:val="13"/>
                <w:szCs w:val="13"/>
              </w:rPr>
              <w:t>8</w:t>
            </w:r>
          </w:p>
        </w:tc>
        <w:tc>
          <w:tcPr>
            <w:tcW w:w="189" w:type="pct"/>
            <w:tcBorders>
              <w:top w:val="single" w:sz="4" w:space="0" w:color="auto"/>
              <w:left w:val="nil"/>
              <w:bottom w:val="single" w:sz="4" w:space="0" w:color="auto"/>
              <w:right w:val="single" w:sz="4" w:space="0" w:color="auto"/>
            </w:tcBorders>
            <w:shd w:val="clear" w:color="auto" w:fill="auto"/>
            <w:vAlign w:val="center"/>
          </w:tcPr>
          <w:p w14:paraId="783E9D3F" w14:textId="77777777" w:rsidR="00612A5C" w:rsidRPr="00612A5C" w:rsidRDefault="00612A5C" w:rsidP="00612A5C">
            <w:pPr>
              <w:jc w:val="center"/>
              <w:rPr>
                <w:bCs/>
                <w:sz w:val="13"/>
                <w:szCs w:val="13"/>
              </w:rPr>
            </w:pPr>
            <w:r w:rsidRPr="00612A5C">
              <w:rPr>
                <w:bCs/>
                <w:sz w:val="13"/>
                <w:szCs w:val="13"/>
              </w:rPr>
              <w:t>9</w:t>
            </w:r>
          </w:p>
        </w:tc>
        <w:tc>
          <w:tcPr>
            <w:tcW w:w="184" w:type="pct"/>
            <w:tcBorders>
              <w:top w:val="single" w:sz="4" w:space="0" w:color="auto"/>
              <w:left w:val="nil"/>
              <w:bottom w:val="single" w:sz="4" w:space="0" w:color="auto"/>
              <w:right w:val="single" w:sz="4" w:space="0" w:color="auto"/>
            </w:tcBorders>
            <w:shd w:val="clear" w:color="auto" w:fill="auto"/>
            <w:vAlign w:val="center"/>
          </w:tcPr>
          <w:p w14:paraId="15237D2A" w14:textId="77777777" w:rsidR="00612A5C" w:rsidRPr="00612A5C" w:rsidRDefault="00612A5C" w:rsidP="00612A5C">
            <w:pPr>
              <w:jc w:val="center"/>
              <w:rPr>
                <w:bCs/>
                <w:sz w:val="13"/>
                <w:szCs w:val="13"/>
              </w:rPr>
            </w:pPr>
            <w:r w:rsidRPr="00612A5C">
              <w:rPr>
                <w:bCs/>
                <w:sz w:val="13"/>
                <w:szCs w:val="13"/>
              </w:rPr>
              <w:t>10</w:t>
            </w:r>
          </w:p>
        </w:tc>
        <w:tc>
          <w:tcPr>
            <w:tcW w:w="180" w:type="pct"/>
            <w:tcBorders>
              <w:top w:val="single" w:sz="4" w:space="0" w:color="auto"/>
              <w:left w:val="nil"/>
              <w:bottom w:val="single" w:sz="4" w:space="0" w:color="auto"/>
              <w:right w:val="single" w:sz="4" w:space="0" w:color="auto"/>
            </w:tcBorders>
            <w:shd w:val="clear" w:color="auto" w:fill="auto"/>
            <w:vAlign w:val="center"/>
          </w:tcPr>
          <w:p w14:paraId="0D8570BA" w14:textId="77777777" w:rsidR="00612A5C" w:rsidRPr="00612A5C" w:rsidRDefault="00612A5C" w:rsidP="00612A5C">
            <w:pPr>
              <w:jc w:val="center"/>
              <w:rPr>
                <w:bCs/>
                <w:sz w:val="13"/>
                <w:szCs w:val="13"/>
              </w:rPr>
            </w:pPr>
            <w:r w:rsidRPr="00612A5C">
              <w:rPr>
                <w:bCs/>
                <w:sz w:val="13"/>
                <w:szCs w:val="13"/>
              </w:rPr>
              <w:t>11</w:t>
            </w:r>
          </w:p>
        </w:tc>
        <w:tc>
          <w:tcPr>
            <w:tcW w:w="187" w:type="pct"/>
            <w:tcBorders>
              <w:top w:val="single" w:sz="4" w:space="0" w:color="auto"/>
              <w:left w:val="nil"/>
              <w:bottom w:val="single" w:sz="4" w:space="0" w:color="auto"/>
              <w:right w:val="single" w:sz="4" w:space="0" w:color="auto"/>
            </w:tcBorders>
            <w:shd w:val="clear" w:color="auto" w:fill="auto"/>
            <w:vAlign w:val="center"/>
          </w:tcPr>
          <w:p w14:paraId="53425973" w14:textId="77777777" w:rsidR="00612A5C" w:rsidRPr="00612A5C" w:rsidRDefault="00612A5C" w:rsidP="00612A5C">
            <w:pPr>
              <w:jc w:val="center"/>
              <w:rPr>
                <w:bCs/>
                <w:sz w:val="13"/>
                <w:szCs w:val="13"/>
              </w:rPr>
            </w:pPr>
            <w:r w:rsidRPr="00612A5C">
              <w:rPr>
                <w:bCs/>
                <w:sz w:val="13"/>
                <w:szCs w:val="13"/>
              </w:rPr>
              <w:t>12</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336E6E5D" w14:textId="77777777" w:rsidR="00612A5C" w:rsidRPr="00612A5C" w:rsidRDefault="00612A5C" w:rsidP="00612A5C">
            <w:pPr>
              <w:jc w:val="center"/>
              <w:rPr>
                <w:bCs/>
                <w:sz w:val="13"/>
                <w:szCs w:val="13"/>
              </w:rPr>
            </w:pPr>
            <w:r w:rsidRPr="00612A5C">
              <w:rPr>
                <w:bCs/>
                <w:sz w:val="13"/>
                <w:szCs w:val="13"/>
              </w:rPr>
              <w:t>13</w:t>
            </w:r>
          </w:p>
        </w:tc>
        <w:tc>
          <w:tcPr>
            <w:tcW w:w="149" w:type="pct"/>
            <w:tcBorders>
              <w:top w:val="single" w:sz="4" w:space="0" w:color="auto"/>
              <w:left w:val="nil"/>
              <w:bottom w:val="single" w:sz="4" w:space="0" w:color="auto"/>
              <w:right w:val="single" w:sz="4" w:space="0" w:color="auto"/>
            </w:tcBorders>
            <w:shd w:val="clear" w:color="auto" w:fill="auto"/>
            <w:vAlign w:val="center"/>
          </w:tcPr>
          <w:p w14:paraId="2E8CBA9B" w14:textId="77777777" w:rsidR="00612A5C" w:rsidRPr="00612A5C" w:rsidRDefault="00612A5C" w:rsidP="00612A5C">
            <w:pPr>
              <w:jc w:val="center"/>
              <w:rPr>
                <w:bCs/>
                <w:sz w:val="13"/>
                <w:szCs w:val="13"/>
              </w:rPr>
            </w:pPr>
            <w:r w:rsidRPr="00612A5C">
              <w:rPr>
                <w:bCs/>
                <w:sz w:val="13"/>
                <w:szCs w:val="13"/>
              </w:rPr>
              <w:t>14</w:t>
            </w:r>
          </w:p>
        </w:tc>
        <w:tc>
          <w:tcPr>
            <w:tcW w:w="183" w:type="pct"/>
            <w:tcBorders>
              <w:top w:val="single" w:sz="4" w:space="0" w:color="auto"/>
              <w:left w:val="nil"/>
              <w:bottom w:val="single" w:sz="4" w:space="0" w:color="auto"/>
              <w:right w:val="single" w:sz="4" w:space="0" w:color="auto"/>
            </w:tcBorders>
            <w:shd w:val="clear" w:color="auto" w:fill="auto"/>
            <w:vAlign w:val="center"/>
          </w:tcPr>
          <w:p w14:paraId="67DF9776" w14:textId="77777777" w:rsidR="00612A5C" w:rsidRPr="00612A5C" w:rsidRDefault="00612A5C" w:rsidP="00612A5C">
            <w:pPr>
              <w:jc w:val="center"/>
              <w:rPr>
                <w:bCs/>
                <w:sz w:val="13"/>
                <w:szCs w:val="13"/>
              </w:rPr>
            </w:pPr>
            <w:r w:rsidRPr="00612A5C">
              <w:rPr>
                <w:bCs/>
                <w:sz w:val="13"/>
                <w:szCs w:val="13"/>
              </w:rPr>
              <w:t>15</w:t>
            </w:r>
          </w:p>
        </w:tc>
        <w:tc>
          <w:tcPr>
            <w:tcW w:w="183" w:type="pct"/>
            <w:tcBorders>
              <w:top w:val="single" w:sz="4" w:space="0" w:color="auto"/>
              <w:left w:val="nil"/>
              <w:bottom w:val="single" w:sz="4" w:space="0" w:color="auto"/>
              <w:right w:val="single" w:sz="4" w:space="0" w:color="auto"/>
            </w:tcBorders>
            <w:shd w:val="clear" w:color="auto" w:fill="auto"/>
            <w:vAlign w:val="center"/>
          </w:tcPr>
          <w:p w14:paraId="07C26AD4" w14:textId="77777777" w:rsidR="00612A5C" w:rsidRPr="00612A5C" w:rsidRDefault="00612A5C" w:rsidP="00612A5C">
            <w:pPr>
              <w:jc w:val="center"/>
              <w:rPr>
                <w:bCs/>
                <w:sz w:val="13"/>
                <w:szCs w:val="13"/>
              </w:rPr>
            </w:pPr>
            <w:r w:rsidRPr="00612A5C">
              <w:rPr>
                <w:bCs/>
                <w:sz w:val="13"/>
                <w:szCs w:val="13"/>
              </w:rPr>
              <w:t>16</w:t>
            </w:r>
          </w:p>
        </w:tc>
        <w:tc>
          <w:tcPr>
            <w:tcW w:w="155" w:type="pct"/>
            <w:tcBorders>
              <w:top w:val="single" w:sz="4" w:space="0" w:color="auto"/>
              <w:left w:val="single" w:sz="4" w:space="0" w:color="auto"/>
              <w:bottom w:val="single" w:sz="4" w:space="0" w:color="auto"/>
              <w:right w:val="single" w:sz="4" w:space="0" w:color="auto"/>
            </w:tcBorders>
            <w:vAlign w:val="center"/>
          </w:tcPr>
          <w:p w14:paraId="4888FC24" w14:textId="77777777" w:rsidR="00612A5C" w:rsidRPr="00612A5C" w:rsidRDefault="00612A5C" w:rsidP="00612A5C">
            <w:pPr>
              <w:jc w:val="center"/>
              <w:rPr>
                <w:bCs/>
                <w:sz w:val="13"/>
                <w:szCs w:val="13"/>
              </w:rPr>
            </w:pPr>
            <w:r w:rsidRPr="00612A5C">
              <w:rPr>
                <w:bCs/>
                <w:sz w:val="13"/>
                <w:szCs w:val="13"/>
              </w:rPr>
              <w:t>17</w:t>
            </w:r>
          </w:p>
        </w:tc>
        <w:tc>
          <w:tcPr>
            <w:tcW w:w="154" w:type="pct"/>
            <w:tcBorders>
              <w:top w:val="single" w:sz="4" w:space="0" w:color="auto"/>
              <w:left w:val="single" w:sz="4" w:space="0" w:color="auto"/>
              <w:bottom w:val="single" w:sz="4" w:space="0" w:color="auto"/>
              <w:right w:val="single" w:sz="4" w:space="0" w:color="auto"/>
            </w:tcBorders>
            <w:vAlign w:val="center"/>
          </w:tcPr>
          <w:p w14:paraId="4A3DC29A" w14:textId="77777777" w:rsidR="00612A5C" w:rsidRPr="00612A5C" w:rsidRDefault="00612A5C" w:rsidP="00612A5C">
            <w:pPr>
              <w:jc w:val="center"/>
              <w:rPr>
                <w:bCs/>
                <w:sz w:val="13"/>
                <w:szCs w:val="13"/>
              </w:rPr>
            </w:pPr>
            <w:r w:rsidRPr="00612A5C">
              <w:rPr>
                <w:bCs/>
                <w:sz w:val="13"/>
                <w:szCs w:val="13"/>
              </w:rPr>
              <w:t>18</w:t>
            </w:r>
          </w:p>
        </w:tc>
        <w:tc>
          <w:tcPr>
            <w:tcW w:w="153" w:type="pct"/>
            <w:tcBorders>
              <w:top w:val="single" w:sz="4" w:space="0" w:color="auto"/>
              <w:left w:val="single" w:sz="4" w:space="0" w:color="auto"/>
              <w:bottom w:val="single" w:sz="4" w:space="0" w:color="auto"/>
              <w:right w:val="single" w:sz="4" w:space="0" w:color="auto"/>
            </w:tcBorders>
            <w:vAlign w:val="center"/>
          </w:tcPr>
          <w:p w14:paraId="3E5F5966" w14:textId="77777777" w:rsidR="00612A5C" w:rsidRPr="00612A5C" w:rsidRDefault="00612A5C" w:rsidP="00612A5C">
            <w:pPr>
              <w:jc w:val="center"/>
              <w:rPr>
                <w:bCs/>
                <w:sz w:val="13"/>
                <w:szCs w:val="13"/>
              </w:rPr>
            </w:pPr>
            <w:r w:rsidRPr="00612A5C">
              <w:rPr>
                <w:bCs/>
                <w:sz w:val="13"/>
                <w:szCs w:val="13"/>
              </w:rPr>
              <w:t>19</w:t>
            </w:r>
          </w:p>
        </w:tc>
        <w:tc>
          <w:tcPr>
            <w:tcW w:w="174" w:type="pct"/>
            <w:tcBorders>
              <w:top w:val="single" w:sz="4" w:space="0" w:color="auto"/>
              <w:left w:val="single" w:sz="4" w:space="0" w:color="auto"/>
              <w:bottom w:val="single" w:sz="4" w:space="0" w:color="auto"/>
              <w:right w:val="single" w:sz="4" w:space="0" w:color="auto"/>
            </w:tcBorders>
            <w:vAlign w:val="center"/>
          </w:tcPr>
          <w:p w14:paraId="6AF57485" w14:textId="77777777" w:rsidR="00612A5C" w:rsidRPr="00612A5C" w:rsidRDefault="00612A5C" w:rsidP="00612A5C">
            <w:pPr>
              <w:jc w:val="center"/>
              <w:rPr>
                <w:bCs/>
                <w:sz w:val="13"/>
                <w:szCs w:val="13"/>
              </w:rPr>
            </w:pPr>
            <w:r w:rsidRPr="00612A5C">
              <w:rPr>
                <w:bCs/>
                <w:sz w:val="13"/>
                <w:szCs w:val="13"/>
              </w:rPr>
              <w:t>20</w:t>
            </w:r>
          </w:p>
        </w:tc>
        <w:tc>
          <w:tcPr>
            <w:tcW w:w="156" w:type="pct"/>
            <w:tcBorders>
              <w:top w:val="single" w:sz="4" w:space="0" w:color="auto"/>
              <w:left w:val="single" w:sz="4" w:space="0" w:color="auto"/>
              <w:bottom w:val="single" w:sz="4" w:space="0" w:color="auto"/>
              <w:right w:val="single" w:sz="4" w:space="0" w:color="auto"/>
            </w:tcBorders>
            <w:vAlign w:val="center"/>
          </w:tcPr>
          <w:p w14:paraId="658403AE" w14:textId="77777777" w:rsidR="00612A5C" w:rsidRPr="00612A5C" w:rsidRDefault="00612A5C" w:rsidP="00612A5C">
            <w:pPr>
              <w:jc w:val="center"/>
              <w:rPr>
                <w:bCs/>
                <w:sz w:val="13"/>
                <w:szCs w:val="13"/>
              </w:rPr>
            </w:pPr>
            <w:r w:rsidRPr="00612A5C">
              <w:rPr>
                <w:bCs/>
                <w:sz w:val="13"/>
                <w:szCs w:val="13"/>
              </w:rPr>
              <w:t>21</w:t>
            </w:r>
          </w:p>
        </w:tc>
        <w:tc>
          <w:tcPr>
            <w:tcW w:w="146" w:type="pct"/>
            <w:tcBorders>
              <w:top w:val="single" w:sz="4" w:space="0" w:color="auto"/>
              <w:left w:val="single" w:sz="4" w:space="0" w:color="auto"/>
              <w:bottom w:val="single" w:sz="4" w:space="0" w:color="auto"/>
              <w:right w:val="single" w:sz="4" w:space="0" w:color="auto"/>
            </w:tcBorders>
            <w:vAlign w:val="center"/>
          </w:tcPr>
          <w:p w14:paraId="148E23AC" w14:textId="77777777" w:rsidR="00612A5C" w:rsidRPr="00612A5C" w:rsidRDefault="00612A5C" w:rsidP="00612A5C">
            <w:pPr>
              <w:jc w:val="center"/>
              <w:rPr>
                <w:bCs/>
                <w:sz w:val="13"/>
                <w:szCs w:val="13"/>
              </w:rPr>
            </w:pPr>
            <w:r w:rsidRPr="00612A5C">
              <w:rPr>
                <w:bCs/>
                <w:sz w:val="13"/>
                <w:szCs w:val="13"/>
              </w:rPr>
              <w:t>22</w:t>
            </w:r>
          </w:p>
        </w:tc>
        <w:tc>
          <w:tcPr>
            <w:tcW w:w="188" w:type="pct"/>
            <w:tcBorders>
              <w:top w:val="single" w:sz="4" w:space="0" w:color="auto"/>
              <w:left w:val="single" w:sz="4" w:space="0" w:color="auto"/>
              <w:bottom w:val="single" w:sz="4" w:space="0" w:color="auto"/>
              <w:right w:val="single" w:sz="4" w:space="0" w:color="auto"/>
            </w:tcBorders>
            <w:vAlign w:val="center"/>
          </w:tcPr>
          <w:p w14:paraId="2BFB41D2" w14:textId="77777777" w:rsidR="00612A5C" w:rsidRPr="00612A5C" w:rsidRDefault="00612A5C" w:rsidP="00612A5C">
            <w:pPr>
              <w:jc w:val="center"/>
              <w:rPr>
                <w:bCs/>
                <w:sz w:val="13"/>
                <w:szCs w:val="13"/>
              </w:rPr>
            </w:pPr>
            <w:r w:rsidRPr="00612A5C">
              <w:rPr>
                <w:bCs/>
                <w:sz w:val="13"/>
                <w:szCs w:val="13"/>
              </w:rPr>
              <w:t>23</w:t>
            </w:r>
          </w:p>
        </w:tc>
        <w:tc>
          <w:tcPr>
            <w:tcW w:w="182" w:type="pct"/>
            <w:tcBorders>
              <w:top w:val="single" w:sz="4" w:space="0" w:color="auto"/>
              <w:left w:val="single" w:sz="4" w:space="0" w:color="auto"/>
              <w:bottom w:val="single" w:sz="4" w:space="0" w:color="auto"/>
              <w:right w:val="single" w:sz="4" w:space="0" w:color="auto"/>
            </w:tcBorders>
            <w:vAlign w:val="center"/>
          </w:tcPr>
          <w:p w14:paraId="6118E1F0" w14:textId="77777777" w:rsidR="00612A5C" w:rsidRPr="00612A5C" w:rsidRDefault="00612A5C" w:rsidP="00612A5C">
            <w:pPr>
              <w:jc w:val="center"/>
              <w:rPr>
                <w:bCs/>
                <w:sz w:val="13"/>
                <w:szCs w:val="13"/>
              </w:rPr>
            </w:pPr>
            <w:r w:rsidRPr="00612A5C">
              <w:rPr>
                <w:bCs/>
                <w:sz w:val="13"/>
                <w:szCs w:val="13"/>
              </w:rPr>
              <w:t>24</w:t>
            </w:r>
          </w:p>
        </w:tc>
      </w:tr>
      <w:tr w:rsidR="00612A5C" w:rsidRPr="00612A5C" w14:paraId="46A4D78B" w14:textId="77777777" w:rsidTr="00612A5C">
        <w:trPr>
          <w:trHeight w:val="267"/>
          <w:jc w:val="center"/>
        </w:trPr>
        <w:tc>
          <w:tcPr>
            <w:tcW w:w="4154" w:type="pct"/>
            <w:gridSpan w:val="19"/>
            <w:tcBorders>
              <w:top w:val="single" w:sz="4" w:space="0" w:color="auto"/>
              <w:right w:val="single" w:sz="4" w:space="0" w:color="auto"/>
            </w:tcBorders>
            <w:shd w:val="clear" w:color="auto" w:fill="auto"/>
            <w:vAlign w:val="center"/>
          </w:tcPr>
          <w:p w14:paraId="3929DE07" w14:textId="77777777" w:rsidR="00612A5C" w:rsidRPr="00612A5C" w:rsidRDefault="00612A5C" w:rsidP="00612A5C">
            <w:pPr>
              <w:rPr>
                <w:sz w:val="13"/>
                <w:szCs w:val="13"/>
              </w:rPr>
            </w:pPr>
            <w:r w:rsidRPr="00612A5C">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c>
          <w:tcPr>
            <w:tcW w:w="174" w:type="pct"/>
            <w:tcBorders>
              <w:top w:val="single" w:sz="4" w:space="0" w:color="auto"/>
              <w:right w:val="single" w:sz="4" w:space="0" w:color="auto"/>
            </w:tcBorders>
            <w:vAlign w:val="center"/>
          </w:tcPr>
          <w:p w14:paraId="16378B90" w14:textId="77777777" w:rsidR="00612A5C" w:rsidRPr="00612A5C" w:rsidRDefault="00612A5C" w:rsidP="00612A5C">
            <w:pPr>
              <w:jc w:val="center"/>
              <w:rPr>
                <w:sz w:val="13"/>
                <w:szCs w:val="13"/>
              </w:rPr>
            </w:pPr>
          </w:p>
        </w:tc>
        <w:tc>
          <w:tcPr>
            <w:tcW w:w="156" w:type="pct"/>
            <w:tcBorders>
              <w:top w:val="single" w:sz="4" w:space="0" w:color="auto"/>
              <w:right w:val="single" w:sz="4" w:space="0" w:color="auto"/>
            </w:tcBorders>
            <w:vAlign w:val="center"/>
          </w:tcPr>
          <w:p w14:paraId="6BF1BEB2" w14:textId="77777777" w:rsidR="00612A5C" w:rsidRPr="00612A5C" w:rsidRDefault="00612A5C" w:rsidP="00612A5C">
            <w:pPr>
              <w:jc w:val="center"/>
              <w:rPr>
                <w:sz w:val="13"/>
                <w:szCs w:val="13"/>
              </w:rPr>
            </w:pPr>
          </w:p>
        </w:tc>
        <w:tc>
          <w:tcPr>
            <w:tcW w:w="146" w:type="pct"/>
            <w:tcBorders>
              <w:top w:val="single" w:sz="4" w:space="0" w:color="auto"/>
              <w:right w:val="single" w:sz="4" w:space="0" w:color="auto"/>
            </w:tcBorders>
            <w:vAlign w:val="center"/>
          </w:tcPr>
          <w:p w14:paraId="342D9306" w14:textId="77777777" w:rsidR="00612A5C" w:rsidRPr="00612A5C" w:rsidRDefault="00612A5C" w:rsidP="00612A5C">
            <w:pPr>
              <w:jc w:val="center"/>
              <w:rPr>
                <w:sz w:val="13"/>
                <w:szCs w:val="13"/>
              </w:rPr>
            </w:pPr>
          </w:p>
        </w:tc>
        <w:tc>
          <w:tcPr>
            <w:tcW w:w="188" w:type="pct"/>
            <w:tcBorders>
              <w:top w:val="single" w:sz="4" w:space="0" w:color="auto"/>
              <w:right w:val="single" w:sz="4" w:space="0" w:color="auto"/>
            </w:tcBorders>
            <w:vAlign w:val="center"/>
          </w:tcPr>
          <w:p w14:paraId="536E176F" w14:textId="77777777" w:rsidR="00612A5C" w:rsidRPr="00612A5C" w:rsidRDefault="00612A5C" w:rsidP="00612A5C">
            <w:pPr>
              <w:jc w:val="center"/>
              <w:rPr>
                <w:sz w:val="13"/>
                <w:szCs w:val="13"/>
              </w:rPr>
            </w:pPr>
          </w:p>
        </w:tc>
        <w:tc>
          <w:tcPr>
            <w:tcW w:w="182" w:type="pct"/>
            <w:tcBorders>
              <w:top w:val="single" w:sz="4" w:space="0" w:color="auto"/>
              <w:right w:val="single" w:sz="4" w:space="0" w:color="auto"/>
            </w:tcBorders>
            <w:vAlign w:val="center"/>
          </w:tcPr>
          <w:p w14:paraId="4185D763" w14:textId="77777777" w:rsidR="00612A5C" w:rsidRPr="00612A5C" w:rsidRDefault="00612A5C" w:rsidP="00612A5C">
            <w:pPr>
              <w:jc w:val="center"/>
              <w:rPr>
                <w:sz w:val="13"/>
                <w:szCs w:val="13"/>
              </w:rPr>
            </w:pPr>
          </w:p>
        </w:tc>
      </w:tr>
      <w:tr w:rsidR="00612A5C" w:rsidRPr="00612A5C" w14:paraId="5EA3F5EC" w14:textId="77777777" w:rsidTr="00612A5C">
        <w:trPr>
          <w:trHeight w:val="489"/>
          <w:jc w:val="center"/>
        </w:trPr>
        <w:tc>
          <w:tcPr>
            <w:tcW w:w="146" w:type="pct"/>
            <w:shd w:val="clear" w:color="auto" w:fill="auto"/>
            <w:vAlign w:val="center"/>
          </w:tcPr>
          <w:p w14:paraId="3CEDBC86" w14:textId="77777777" w:rsidR="00612A5C" w:rsidRPr="00612A5C" w:rsidRDefault="00612A5C" w:rsidP="00612A5C">
            <w:pPr>
              <w:jc w:val="center"/>
              <w:rPr>
                <w:sz w:val="13"/>
                <w:szCs w:val="13"/>
              </w:rPr>
            </w:pPr>
            <w:r w:rsidRPr="00612A5C">
              <w:rPr>
                <w:sz w:val="13"/>
                <w:szCs w:val="13"/>
              </w:rPr>
              <w:t>3.2.1.</w:t>
            </w:r>
          </w:p>
        </w:tc>
        <w:tc>
          <w:tcPr>
            <w:tcW w:w="616" w:type="pct"/>
            <w:tcBorders>
              <w:top w:val="nil"/>
              <w:left w:val="single" w:sz="4" w:space="0" w:color="auto"/>
              <w:bottom w:val="single" w:sz="4" w:space="0" w:color="auto"/>
              <w:right w:val="single" w:sz="4" w:space="0" w:color="auto"/>
            </w:tcBorders>
            <w:shd w:val="clear" w:color="auto" w:fill="auto"/>
            <w:vAlign w:val="center"/>
          </w:tcPr>
          <w:p w14:paraId="07663008" w14:textId="77777777" w:rsidR="00612A5C" w:rsidRPr="00612A5C" w:rsidRDefault="00612A5C" w:rsidP="00612A5C">
            <w:pPr>
              <w:rPr>
                <w:color w:val="000000"/>
                <w:sz w:val="13"/>
                <w:szCs w:val="13"/>
              </w:rPr>
            </w:pPr>
            <w:r w:rsidRPr="00612A5C">
              <w:rPr>
                <w:color w:val="000000"/>
                <w:sz w:val="13"/>
                <w:szCs w:val="13"/>
              </w:rPr>
              <w:t>Проектирование и реконструкция системы газоочистки на котельной «Привокзальная» для котлоагрегатов КВТС-20 в количестве 4 шт.</w:t>
            </w:r>
          </w:p>
        </w:tc>
        <w:tc>
          <w:tcPr>
            <w:tcW w:w="359" w:type="pct"/>
            <w:tcBorders>
              <w:top w:val="nil"/>
              <w:left w:val="nil"/>
              <w:bottom w:val="single" w:sz="4" w:space="0" w:color="auto"/>
              <w:right w:val="single" w:sz="4" w:space="0" w:color="auto"/>
            </w:tcBorders>
            <w:shd w:val="clear" w:color="auto" w:fill="auto"/>
            <w:vAlign w:val="center"/>
          </w:tcPr>
          <w:p w14:paraId="764D6417"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1205C79C"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02C76BE4" w14:textId="77777777" w:rsidR="00612A5C" w:rsidRPr="00612A5C" w:rsidRDefault="00612A5C" w:rsidP="00612A5C">
            <w:pPr>
              <w:jc w:val="center"/>
              <w:rPr>
                <w:color w:val="000000"/>
                <w:sz w:val="13"/>
                <w:szCs w:val="13"/>
              </w:rPr>
            </w:pPr>
            <w:r w:rsidRPr="00612A5C">
              <w:rPr>
                <w:color w:val="000000"/>
                <w:sz w:val="13"/>
                <w:szCs w:val="13"/>
              </w:rPr>
              <w:t xml:space="preserve">ул. </w:t>
            </w:r>
            <w:proofErr w:type="spellStart"/>
            <w:r w:rsidRPr="00612A5C">
              <w:rPr>
                <w:color w:val="000000"/>
                <w:sz w:val="13"/>
                <w:szCs w:val="13"/>
              </w:rPr>
              <w:t>Шишляннико-ва</w:t>
            </w:r>
            <w:proofErr w:type="spellEnd"/>
            <w:r w:rsidRPr="00612A5C">
              <w:rPr>
                <w:color w:val="000000"/>
                <w:sz w:val="13"/>
                <w:szCs w:val="13"/>
              </w:rPr>
              <w:t>, 1б</w:t>
            </w:r>
          </w:p>
        </w:tc>
        <w:tc>
          <w:tcPr>
            <w:tcW w:w="338" w:type="pct"/>
            <w:tcBorders>
              <w:top w:val="nil"/>
              <w:left w:val="nil"/>
              <w:bottom w:val="single" w:sz="4" w:space="0" w:color="auto"/>
              <w:right w:val="single" w:sz="4" w:space="0" w:color="auto"/>
            </w:tcBorders>
            <w:shd w:val="clear" w:color="auto" w:fill="auto"/>
            <w:vAlign w:val="center"/>
          </w:tcPr>
          <w:p w14:paraId="3782B07E" w14:textId="77777777" w:rsidR="00612A5C" w:rsidRPr="00612A5C" w:rsidRDefault="00612A5C" w:rsidP="00612A5C">
            <w:pPr>
              <w:jc w:val="center"/>
              <w:rPr>
                <w:sz w:val="13"/>
                <w:szCs w:val="13"/>
              </w:rPr>
            </w:pPr>
            <w:proofErr w:type="gramStart"/>
            <w:r w:rsidRPr="00612A5C">
              <w:rPr>
                <w:sz w:val="13"/>
                <w:szCs w:val="13"/>
              </w:rPr>
              <w:t>Производитель-</w:t>
            </w:r>
            <w:proofErr w:type="spellStart"/>
            <w:r w:rsidRPr="00612A5C">
              <w:rPr>
                <w:sz w:val="13"/>
                <w:szCs w:val="13"/>
              </w:rPr>
              <w:t>ность</w:t>
            </w:r>
            <w:proofErr w:type="spellEnd"/>
            <w:proofErr w:type="gramEnd"/>
          </w:p>
        </w:tc>
        <w:tc>
          <w:tcPr>
            <w:tcW w:w="116" w:type="pct"/>
            <w:tcBorders>
              <w:top w:val="nil"/>
              <w:left w:val="nil"/>
              <w:bottom w:val="single" w:sz="4" w:space="0" w:color="auto"/>
              <w:right w:val="single" w:sz="4" w:space="0" w:color="auto"/>
            </w:tcBorders>
            <w:shd w:val="clear" w:color="auto" w:fill="auto"/>
            <w:vAlign w:val="center"/>
          </w:tcPr>
          <w:p w14:paraId="2BB9A120" w14:textId="77777777" w:rsidR="00612A5C" w:rsidRPr="00612A5C" w:rsidRDefault="00612A5C" w:rsidP="00612A5C">
            <w:pPr>
              <w:jc w:val="center"/>
              <w:rPr>
                <w:sz w:val="13"/>
                <w:szCs w:val="13"/>
              </w:rPr>
            </w:pPr>
            <w:r w:rsidRPr="00612A5C">
              <w:rPr>
                <w:sz w:val="13"/>
                <w:szCs w:val="13"/>
              </w:rPr>
              <w:t>м</w:t>
            </w:r>
            <w:r w:rsidRPr="00612A5C">
              <w:rPr>
                <w:sz w:val="13"/>
                <w:szCs w:val="13"/>
                <w:vertAlign w:val="superscript"/>
              </w:rPr>
              <w:t>3</w:t>
            </w:r>
            <w:r w:rsidRPr="00612A5C">
              <w:rPr>
                <w:sz w:val="13"/>
                <w:szCs w:val="13"/>
              </w:rPr>
              <w:t>/с</w:t>
            </w:r>
          </w:p>
        </w:tc>
        <w:tc>
          <w:tcPr>
            <w:tcW w:w="182" w:type="pct"/>
            <w:tcBorders>
              <w:top w:val="nil"/>
              <w:left w:val="single" w:sz="4" w:space="0" w:color="auto"/>
              <w:bottom w:val="single" w:sz="4" w:space="0" w:color="auto"/>
              <w:right w:val="single" w:sz="4" w:space="0" w:color="auto"/>
            </w:tcBorders>
            <w:shd w:val="clear" w:color="auto" w:fill="auto"/>
            <w:vAlign w:val="center"/>
          </w:tcPr>
          <w:p w14:paraId="0B6720D2" w14:textId="77777777" w:rsidR="00612A5C" w:rsidRPr="00612A5C" w:rsidRDefault="00612A5C" w:rsidP="00612A5C">
            <w:pPr>
              <w:jc w:val="center"/>
              <w:rPr>
                <w:sz w:val="13"/>
                <w:szCs w:val="13"/>
              </w:rPr>
            </w:pPr>
            <w:r w:rsidRPr="00612A5C">
              <w:rPr>
                <w:sz w:val="13"/>
                <w:szCs w:val="13"/>
              </w:rPr>
              <w:t>13,6</w:t>
            </w:r>
          </w:p>
        </w:tc>
        <w:tc>
          <w:tcPr>
            <w:tcW w:w="174" w:type="pct"/>
            <w:tcBorders>
              <w:top w:val="nil"/>
              <w:left w:val="nil"/>
              <w:bottom w:val="single" w:sz="4" w:space="0" w:color="auto"/>
              <w:right w:val="single" w:sz="4" w:space="0" w:color="auto"/>
            </w:tcBorders>
            <w:shd w:val="clear" w:color="auto" w:fill="auto"/>
            <w:vAlign w:val="center"/>
          </w:tcPr>
          <w:p w14:paraId="0E62C3C0" w14:textId="77777777" w:rsidR="00612A5C" w:rsidRPr="00612A5C" w:rsidRDefault="00612A5C" w:rsidP="00612A5C">
            <w:pPr>
              <w:jc w:val="center"/>
              <w:rPr>
                <w:sz w:val="13"/>
                <w:szCs w:val="13"/>
              </w:rPr>
            </w:pPr>
            <w:r w:rsidRPr="00612A5C">
              <w:rPr>
                <w:sz w:val="13"/>
                <w:szCs w:val="13"/>
              </w:rPr>
              <w:t>13,6</w:t>
            </w:r>
          </w:p>
        </w:tc>
        <w:tc>
          <w:tcPr>
            <w:tcW w:w="189" w:type="pct"/>
            <w:tcBorders>
              <w:top w:val="nil"/>
              <w:left w:val="nil"/>
              <w:bottom w:val="single" w:sz="4" w:space="0" w:color="auto"/>
              <w:right w:val="single" w:sz="4" w:space="0" w:color="auto"/>
            </w:tcBorders>
            <w:shd w:val="clear" w:color="auto" w:fill="auto"/>
            <w:vAlign w:val="center"/>
          </w:tcPr>
          <w:p w14:paraId="7DFC5DB6" w14:textId="77777777" w:rsidR="00612A5C" w:rsidRPr="00612A5C" w:rsidRDefault="00612A5C" w:rsidP="00612A5C">
            <w:pPr>
              <w:jc w:val="center"/>
              <w:rPr>
                <w:sz w:val="13"/>
                <w:szCs w:val="13"/>
              </w:rPr>
            </w:pPr>
            <w:r w:rsidRPr="00612A5C">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55A3FB76" w14:textId="77777777" w:rsidR="00612A5C" w:rsidRPr="00612A5C" w:rsidRDefault="00612A5C" w:rsidP="00612A5C">
            <w:pPr>
              <w:jc w:val="center"/>
              <w:rPr>
                <w:sz w:val="13"/>
                <w:szCs w:val="13"/>
              </w:rPr>
            </w:pPr>
            <w:r w:rsidRPr="00612A5C">
              <w:rPr>
                <w:sz w:val="13"/>
                <w:szCs w:val="13"/>
              </w:rPr>
              <w:t>2019</w:t>
            </w:r>
          </w:p>
        </w:tc>
        <w:tc>
          <w:tcPr>
            <w:tcW w:w="180" w:type="pct"/>
            <w:tcBorders>
              <w:top w:val="nil"/>
              <w:left w:val="nil"/>
              <w:bottom w:val="single" w:sz="4" w:space="0" w:color="auto"/>
              <w:right w:val="single" w:sz="4" w:space="0" w:color="auto"/>
            </w:tcBorders>
            <w:shd w:val="clear" w:color="auto" w:fill="auto"/>
            <w:vAlign w:val="center"/>
          </w:tcPr>
          <w:p w14:paraId="0EF2D0E3" w14:textId="77777777" w:rsidR="00612A5C" w:rsidRPr="00612A5C" w:rsidRDefault="00612A5C" w:rsidP="00612A5C">
            <w:pPr>
              <w:jc w:val="center"/>
              <w:rPr>
                <w:sz w:val="13"/>
                <w:szCs w:val="13"/>
              </w:rPr>
            </w:pPr>
            <w:r w:rsidRPr="00612A5C">
              <w:rPr>
                <w:sz w:val="13"/>
                <w:szCs w:val="13"/>
              </w:rPr>
              <w:t>15500</w:t>
            </w:r>
          </w:p>
        </w:tc>
        <w:tc>
          <w:tcPr>
            <w:tcW w:w="187" w:type="pct"/>
            <w:tcBorders>
              <w:top w:val="nil"/>
              <w:left w:val="nil"/>
              <w:bottom w:val="single" w:sz="4" w:space="0" w:color="auto"/>
              <w:right w:val="single" w:sz="4" w:space="0" w:color="auto"/>
            </w:tcBorders>
            <w:shd w:val="clear" w:color="auto" w:fill="auto"/>
            <w:vAlign w:val="center"/>
          </w:tcPr>
          <w:p w14:paraId="144440FA"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97D6641" w14:textId="77777777" w:rsidR="00612A5C" w:rsidRPr="00612A5C" w:rsidRDefault="00612A5C" w:rsidP="00612A5C">
            <w:pPr>
              <w:jc w:val="center"/>
              <w:rPr>
                <w:sz w:val="13"/>
                <w:szCs w:val="13"/>
              </w:rPr>
            </w:pPr>
            <w:r w:rsidRPr="00612A5C">
              <w:rPr>
                <w:sz w:val="13"/>
                <w:szCs w:val="13"/>
              </w:rPr>
              <w:t>15500</w:t>
            </w:r>
          </w:p>
        </w:tc>
        <w:tc>
          <w:tcPr>
            <w:tcW w:w="149" w:type="pct"/>
            <w:tcBorders>
              <w:top w:val="nil"/>
              <w:left w:val="nil"/>
              <w:bottom w:val="single" w:sz="4" w:space="0" w:color="auto"/>
              <w:right w:val="single" w:sz="4" w:space="0" w:color="auto"/>
            </w:tcBorders>
            <w:shd w:val="clear" w:color="auto" w:fill="auto"/>
            <w:vAlign w:val="center"/>
          </w:tcPr>
          <w:p w14:paraId="7AC87E43"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78A0C872"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4B36C436"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F121CC5"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4E65A2D"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41E5B6B"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2BA6075E"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B755F6B"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0DA3D2E"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4F69AEC1"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461FFED" w14:textId="77777777" w:rsidR="00612A5C" w:rsidRPr="00612A5C" w:rsidRDefault="00612A5C" w:rsidP="00612A5C">
            <w:pPr>
              <w:jc w:val="center"/>
              <w:rPr>
                <w:sz w:val="13"/>
                <w:szCs w:val="13"/>
              </w:rPr>
            </w:pPr>
            <w:r w:rsidRPr="00612A5C">
              <w:rPr>
                <w:sz w:val="13"/>
                <w:szCs w:val="13"/>
              </w:rPr>
              <w:t>0</w:t>
            </w:r>
          </w:p>
        </w:tc>
      </w:tr>
      <w:tr w:rsidR="00612A5C" w:rsidRPr="00612A5C" w14:paraId="7F441F2D" w14:textId="77777777" w:rsidTr="00612A5C">
        <w:trPr>
          <w:trHeight w:val="489"/>
          <w:jc w:val="center"/>
        </w:trPr>
        <w:tc>
          <w:tcPr>
            <w:tcW w:w="146" w:type="pct"/>
            <w:shd w:val="clear" w:color="auto" w:fill="auto"/>
            <w:vAlign w:val="center"/>
          </w:tcPr>
          <w:p w14:paraId="531E3BDF" w14:textId="77777777" w:rsidR="00612A5C" w:rsidRPr="00612A5C" w:rsidRDefault="00612A5C" w:rsidP="00612A5C">
            <w:pPr>
              <w:jc w:val="center"/>
              <w:rPr>
                <w:sz w:val="13"/>
                <w:szCs w:val="13"/>
              </w:rPr>
            </w:pPr>
            <w:r w:rsidRPr="00612A5C">
              <w:rPr>
                <w:sz w:val="13"/>
                <w:szCs w:val="13"/>
              </w:rPr>
              <w:t>3.2.2.</w:t>
            </w:r>
          </w:p>
        </w:tc>
        <w:tc>
          <w:tcPr>
            <w:tcW w:w="616" w:type="pct"/>
            <w:tcBorders>
              <w:top w:val="nil"/>
              <w:left w:val="single" w:sz="4" w:space="0" w:color="auto"/>
              <w:bottom w:val="single" w:sz="4" w:space="0" w:color="auto"/>
              <w:right w:val="single" w:sz="4" w:space="0" w:color="auto"/>
            </w:tcBorders>
            <w:shd w:val="clear" w:color="auto" w:fill="auto"/>
            <w:vAlign w:val="center"/>
          </w:tcPr>
          <w:p w14:paraId="49EBAB62" w14:textId="77777777" w:rsidR="00612A5C" w:rsidRPr="00612A5C" w:rsidRDefault="00612A5C" w:rsidP="00612A5C">
            <w:pPr>
              <w:rPr>
                <w:color w:val="000000"/>
                <w:sz w:val="13"/>
                <w:szCs w:val="13"/>
              </w:rPr>
            </w:pPr>
            <w:r w:rsidRPr="00612A5C">
              <w:rPr>
                <w:color w:val="000000"/>
                <w:sz w:val="13"/>
                <w:szCs w:val="13"/>
              </w:rPr>
              <w:t>Котельная «КСК». Проектирование и реконструкция котла К-50-40/14 № 1 с установкой системы автоматизации</w:t>
            </w:r>
          </w:p>
        </w:tc>
        <w:tc>
          <w:tcPr>
            <w:tcW w:w="359" w:type="pct"/>
            <w:tcBorders>
              <w:top w:val="nil"/>
              <w:left w:val="nil"/>
              <w:bottom w:val="single" w:sz="4" w:space="0" w:color="auto"/>
              <w:right w:val="single" w:sz="4" w:space="0" w:color="auto"/>
            </w:tcBorders>
            <w:shd w:val="clear" w:color="auto" w:fill="auto"/>
            <w:vAlign w:val="center"/>
          </w:tcPr>
          <w:p w14:paraId="711AB27A"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283DF765"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6C48A7F1" w14:textId="77777777" w:rsidR="00612A5C" w:rsidRPr="00612A5C" w:rsidRDefault="00612A5C" w:rsidP="00612A5C">
            <w:pPr>
              <w:jc w:val="center"/>
              <w:rPr>
                <w:color w:val="000000"/>
                <w:sz w:val="13"/>
                <w:szCs w:val="13"/>
              </w:rPr>
            </w:pPr>
            <w:r w:rsidRPr="00612A5C">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3A5FC8FB" w14:textId="77777777" w:rsidR="00612A5C" w:rsidRPr="00612A5C" w:rsidRDefault="00612A5C" w:rsidP="00612A5C">
            <w:pPr>
              <w:jc w:val="center"/>
              <w:rPr>
                <w:sz w:val="13"/>
                <w:szCs w:val="13"/>
              </w:rPr>
            </w:pPr>
            <w:r w:rsidRPr="00612A5C">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07AE058D" w14:textId="77777777" w:rsidR="00612A5C" w:rsidRPr="00612A5C" w:rsidRDefault="00612A5C" w:rsidP="00612A5C">
            <w:pPr>
              <w:jc w:val="center"/>
              <w:rPr>
                <w:sz w:val="13"/>
                <w:szCs w:val="13"/>
              </w:rPr>
            </w:pPr>
            <w:r w:rsidRPr="00612A5C">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3A17A6D3" w14:textId="77777777" w:rsidR="00612A5C" w:rsidRPr="00612A5C" w:rsidRDefault="00612A5C" w:rsidP="00612A5C">
            <w:pPr>
              <w:jc w:val="center"/>
              <w:rPr>
                <w:sz w:val="13"/>
                <w:szCs w:val="13"/>
              </w:rPr>
            </w:pPr>
            <w:r w:rsidRPr="00612A5C">
              <w:rPr>
                <w:sz w:val="13"/>
                <w:szCs w:val="13"/>
              </w:rPr>
              <w:t>28</w:t>
            </w:r>
          </w:p>
        </w:tc>
        <w:tc>
          <w:tcPr>
            <w:tcW w:w="174" w:type="pct"/>
            <w:tcBorders>
              <w:top w:val="nil"/>
              <w:left w:val="nil"/>
              <w:bottom w:val="single" w:sz="4" w:space="0" w:color="auto"/>
              <w:right w:val="single" w:sz="4" w:space="0" w:color="auto"/>
            </w:tcBorders>
            <w:shd w:val="clear" w:color="auto" w:fill="auto"/>
            <w:vAlign w:val="center"/>
          </w:tcPr>
          <w:p w14:paraId="3867B3C3" w14:textId="77777777" w:rsidR="00612A5C" w:rsidRPr="00612A5C" w:rsidRDefault="00612A5C" w:rsidP="00612A5C">
            <w:pPr>
              <w:jc w:val="center"/>
              <w:rPr>
                <w:sz w:val="13"/>
                <w:szCs w:val="13"/>
              </w:rPr>
            </w:pPr>
            <w:r w:rsidRPr="00612A5C">
              <w:rPr>
                <w:sz w:val="13"/>
                <w:szCs w:val="13"/>
              </w:rPr>
              <w:t>28</w:t>
            </w:r>
          </w:p>
        </w:tc>
        <w:tc>
          <w:tcPr>
            <w:tcW w:w="189" w:type="pct"/>
            <w:tcBorders>
              <w:top w:val="nil"/>
              <w:left w:val="nil"/>
              <w:bottom w:val="single" w:sz="4" w:space="0" w:color="auto"/>
              <w:right w:val="single" w:sz="4" w:space="0" w:color="auto"/>
            </w:tcBorders>
            <w:shd w:val="clear" w:color="auto" w:fill="auto"/>
            <w:vAlign w:val="center"/>
          </w:tcPr>
          <w:p w14:paraId="7D6801C6" w14:textId="77777777" w:rsidR="00612A5C" w:rsidRPr="00612A5C" w:rsidRDefault="00612A5C" w:rsidP="00612A5C">
            <w:pPr>
              <w:jc w:val="center"/>
              <w:rPr>
                <w:sz w:val="13"/>
                <w:szCs w:val="13"/>
              </w:rPr>
            </w:pPr>
            <w:r w:rsidRPr="00612A5C">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1A190324" w14:textId="77777777" w:rsidR="00612A5C" w:rsidRPr="00612A5C" w:rsidRDefault="00612A5C" w:rsidP="00612A5C">
            <w:pPr>
              <w:jc w:val="center"/>
              <w:rPr>
                <w:sz w:val="13"/>
                <w:szCs w:val="13"/>
              </w:rPr>
            </w:pPr>
            <w:r w:rsidRPr="00612A5C">
              <w:rPr>
                <w:sz w:val="13"/>
                <w:szCs w:val="13"/>
              </w:rPr>
              <w:t>2025</w:t>
            </w:r>
          </w:p>
        </w:tc>
        <w:tc>
          <w:tcPr>
            <w:tcW w:w="180" w:type="pct"/>
            <w:tcBorders>
              <w:top w:val="nil"/>
              <w:left w:val="nil"/>
              <w:bottom w:val="single" w:sz="4" w:space="0" w:color="auto"/>
              <w:right w:val="single" w:sz="4" w:space="0" w:color="auto"/>
            </w:tcBorders>
            <w:shd w:val="clear" w:color="auto" w:fill="auto"/>
            <w:vAlign w:val="center"/>
          </w:tcPr>
          <w:p w14:paraId="4C9A3972" w14:textId="77777777" w:rsidR="00612A5C" w:rsidRPr="00612A5C" w:rsidRDefault="00612A5C" w:rsidP="00612A5C">
            <w:pPr>
              <w:jc w:val="center"/>
              <w:rPr>
                <w:sz w:val="13"/>
                <w:szCs w:val="13"/>
              </w:rPr>
            </w:pPr>
            <w:r w:rsidRPr="00612A5C">
              <w:rPr>
                <w:sz w:val="13"/>
                <w:szCs w:val="13"/>
              </w:rPr>
              <w:t>231626</w:t>
            </w:r>
          </w:p>
        </w:tc>
        <w:tc>
          <w:tcPr>
            <w:tcW w:w="187" w:type="pct"/>
            <w:tcBorders>
              <w:top w:val="nil"/>
              <w:left w:val="nil"/>
              <w:bottom w:val="single" w:sz="4" w:space="0" w:color="auto"/>
              <w:right w:val="single" w:sz="4" w:space="0" w:color="auto"/>
            </w:tcBorders>
            <w:shd w:val="clear" w:color="auto" w:fill="auto"/>
            <w:vAlign w:val="center"/>
          </w:tcPr>
          <w:p w14:paraId="539A9B30"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D4052EE" w14:textId="77777777" w:rsidR="00612A5C" w:rsidRPr="00612A5C" w:rsidRDefault="00612A5C" w:rsidP="00612A5C">
            <w:pPr>
              <w:jc w:val="center"/>
              <w:rPr>
                <w:sz w:val="13"/>
                <w:szCs w:val="13"/>
              </w:rPr>
            </w:pPr>
            <w:r w:rsidRPr="00612A5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57BA7423"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27065056"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3844C31E"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0FE2180"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0580FE7" w14:textId="77777777" w:rsidR="00612A5C" w:rsidRPr="00612A5C" w:rsidRDefault="00612A5C" w:rsidP="00612A5C">
            <w:pPr>
              <w:jc w:val="center"/>
              <w:rPr>
                <w:sz w:val="13"/>
                <w:szCs w:val="13"/>
              </w:rPr>
            </w:pPr>
            <w:r w:rsidRPr="00612A5C">
              <w:rPr>
                <w:sz w:val="13"/>
                <w:szCs w:val="13"/>
              </w:rPr>
              <w:t>106317</w:t>
            </w:r>
          </w:p>
        </w:tc>
        <w:tc>
          <w:tcPr>
            <w:tcW w:w="153" w:type="pct"/>
            <w:tcBorders>
              <w:top w:val="single" w:sz="4" w:space="0" w:color="auto"/>
              <w:left w:val="single" w:sz="4" w:space="0" w:color="auto"/>
              <w:bottom w:val="single" w:sz="4" w:space="0" w:color="auto"/>
              <w:right w:val="single" w:sz="4" w:space="0" w:color="auto"/>
            </w:tcBorders>
            <w:vAlign w:val="center"/>
          </w:tcPr>
          <w:p w14:paraId="7D66FA0A" w14:textId="77777777" w:rsidR="00612A5C" w:rsidRPr="00612A5C" w:rsidRDefault="00612A5C" w:rsidP="00612A5C">
            <w:pPr>
              <w:jc w:val="center"/>
              <w:rPr>
                <w:sz w:val="13"/>
                <w:szCs w:val="13"/>
              </w:rPr>
            </w:pPr>
            <w:r w:rsidRPr="00612A5C">
              <w:rPr>
                <w:sz w:val="13"/>
                <w:szCs w:val="13"/>
              </w:rPr>
              <w:t>125309</w:t>
            </w:r>
          </w:p>
        </w:tc>
        <w:tc>
          <w:tcPr>
            <w:tcW w:w="174" w:type="pct"/>
            <w:tcBorders>
              <w:top w:val="single" w:sz="4" w:space="0" w:color="auto"/>
              <w:left w:val="single" w:sz="4" w:space="0" w:color="auto"/>
              <w:bottom w:val="single" w:sz="4" w:space="0" w:color="auto"/>
              <w:right w:val="single" w:sz="4" w:space="0" w:color="auto"/>
            </w:tcBorders>
            <w:vAlign w:val="center"/>
          </w:tcPr>
          <w:p w14:paraId="72934BD7"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7D15AD6"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5969497"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0CCF3E53"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596A4FD" w14:textId="77777777" w:rsidR="00612A5C" w:rsidRPr="00612A5C" w:rsidRDefault="00612A5C" w:rsidP="00612A5C">
            <w:pPr>
              <w:jc w:val="center"/>
              <w:rPr>
                <w:sz w:val="13"/>
                <w:szCs w:val="13"/>
              </w:rPr>
            </w:pPr>
            <w:r w:rsidRPr="00612A5C">
              <w:rPr>
                <w:sz w:val="13"/>
                <w:szCs w:val="13"/>
              </w:rPr>
              <w:t>0</w:t>
            </w:r>
          </w:p>
        </w:tc>
      </w:tr>
      <w:tr w:rsidR="00612A5C" w:rsidRPr="00612A5C" w14:paraId="1C8DDF38" w14:textId="77777777" w:rsidTr="00612A5C">
        <w:trPr>
          <w:trHeight w:val="489"/>
          <w:jc w:val="center"/>
        </w:trPr>
        <w:tc>
          <w:tcPr>
            <w:tcW w:w="146" w:type="pct"/>
            <w:shd w:val="clear" w:color="auto" w:fill="auto"/>
            <w:vAlign w:val="center"/>
          </w:tcPr>
          <w:p w14:paraId="736CF40F" w14:textId="77777777" w:rsidR="00612A5C" w:rsidRPr="00612A5C" w:rsidRDefault="00612A5C" w:rsidP="00612A5C">
            <w:pPr>
              <w:jc w:val="center"/>
              <w:rPr>
                <w:sz w:val="13"/>
                <w:szCs w:val="13"/>
              </w:rPr>
            </w:pPr>
            <w:r w:rsidRPr="00612A5C">
              <w:rPr>
                <w:sz w:val="13"/>
                <w:szCs w:val="13"/>
              </w:rPr>
              <w:t>3.2.3.</w:t>
            </w:r>
          </w:p>
        </w:tc>
        <w:tc>
          <w:tcPr>
            <w:tcW w:w="616" w:type="pct"/>
            <w:tcBorders>
              <w:top w:val="nil"/>
              <w:left w:val="single" w:sz="4" w:space="0" w:color="auto"/>
              <w:bottom w:val="single" w:sz="4" w:space="0" w:color="auto"/>
              <w:right w:val="single" w:sz="4" w:space="0" w:color="auto"/>
            </w:tcBorders>
            <w:shd w:val="clear" w:color="auto" w:fill="auto"/>
            <w:vAlign w:val="center"/>
          </w:tcPr>
          <w:p w14:paraId="35DBE740" w14:textId="77777777" w:rsidR="00612A5C" w:rsidRPr="00612A5C" w:rsidRDefault="00612A5C" w:rsidP="00612A5C">
            <w:pPr>
              <w:rPr>
                <w:color w:val="000000"/>
                <w:sz w:val="13"/>
                <w:szCs w:val="13"/>
              </w:rPr>
            </w:pPr>
            <w:r w:rsidRPr="00612A5C">
              <w:rPr>
                <w:color w:val="000000"/>
                <w:sz w:val="13"/>
                <w:szCs w:val="13"/>
              </w:rPr>
              <w:t>Котельная «КСК». Проектирование и реконструкция котла К-50-40/14 № 4 с установкой системы автоматизации</w:t>
            </w:r>
          </w:p>
        </w:tc>
        <w:tc>
          <w:tcPr>
            <w:tcW w:w="359" w:type="pct"/>
            <w:tcBorders>
              <w:top w:val="nil"/>
              <w:left w:val="nil"/>
              <w:bottom w:val="single" w:sz="4" w:space="0" w:color="auto"/>
              <w:right w:val="single" w:sz="4" w:space="0" w:color="auto"/>
            </w:tcBorders>
            <w:shd w:val="clear" w:color="auto" w:fill="auto"/>
            <w:vAlign w:val="center"/>
          </w:tcPr>
          <w:p w14:paraId="50434935"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405C509E"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308D997D" w14:textId="77777777" w:rsidR="00612A5C" w:rsidRPr="00612A5C" w:rsidRDefault="00612A5C" w:rsidP="00612A5C">
            <w:pPr>
              <w:jc w:val="center"/>
              <w:rPr>
                <w:color w:val="000000"/>
                <w:sz w:val="13"/>
                <w:szCs w:val="13"/>
              </w:rPr>
            </w:pPr>
            <w:r w:rsidRPr="00612A5C">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43460CF4" w14:textId="77777777" w:rsidR="00612A5C" w:rsidRPr="00612A5C" w:rsidRDefault="00612A5C" w:rsidP="00612A5C">
            <w:pPr>
              <w:jc w:val="center"/>
              <w:rPr>
                <w:sz w:val="13"/>
                <w:szCs w:val="13"/>
              </w:rPr>
            </w:pPr>
            <w:r w:rsidRPr="00612A5C">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716BBD7C" w14:textId="77777777" w:rsidR="00612A5C" w:rsidRPr="00612A5C" w:rsidRDefault="00612A5C" w:rsidP="00612A5C">
            <w:pPr>
              <w:jc w:val="center"/>
              <w:rPr>
                <w:sz w:val="13"/>
                <w:szCs w:val="13"/>
              </w:rPr>
            </w:pPr>
            <w:r w:rsidRPr="00612A5C">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4D513DE0" w14:textId="77777777" w:rsidR="00612A5C" w:rsidRPr="00612A5C" w:rsidRDefault="00612A5C" w:rsidP="00612A5C">
            <w:pPr>
              <w:jc w:val="center"/>
              <w:rPr>
                <w:sz w:val="13"/>
                <w:szCs w:val="13"/>
              </w:rPr>
            </w:pPr>
            <w:r w:rsidRPr="00612A5C">
              <w:rPr>
                <w:sz w:val="13"/>
                <w:szCs w:val="13"/>
              </w:rPr>
              <w:t>28</w:t>
            </w:r>
          </w:p>
        </w:tc>
        <w:tc>
          <w:tcPr>
            <w:tcW w:w="174" w:type="pct"/>
            <w:tcBorders>
              <w:top w:val="nil"/>
              <w:left w:val="nil"/>
              <w:bottom w:val="single" w:sz="4" w:space="0" w:color="auto"/>
              <w:right w:val="single" w:sz="4" w:space="0" w:color="auto"/>
            </w:tcBorders>
            <w:shd w:val="clear" w:color="auto" w:fill="auto"/>
            <w:vAlign w:val="center"/>
          </w:tcPr>
          <w:p w14:paraId="40BF8FB8" w14:textId="77777777" w:rsidR="00612A5C" w:rsidRPr="00612A5C" w:rsidRDefault="00612A5C" w:rsidP="00612A5C">
            <w:pPr>
              <w:jc w:val="center"/>
              <w:rPr>
                <w:sz w:val="13"/>
                <w:szCs w:val="13"/>
              </w:rPr>
            </w:pPr>
            <w:r w:rsidRPr="00612A5C">
              <w:rPr>
                <w:sz w:val="13"/>
                <w:szCs w:val="13"/>
              </w:rPr>
              <w:t>28</w:t>
            </w:r>
          </w:p>
        </w:tc>
        <w:tc>
          <w:tcPr>
            <w:tcW w:w="189" w:type="pct"/>
            <w:tcBorders>
              <w:top w:val="nil"/>
              <w:left w:val="nil"/>
              <w:bottom w:val="single" w:sz="4" w:space="0" w:color="auto"/>
              <w:right w:val="single" w:sz="4" w:space="0" w:color="auto"/>
            </w:tcBorders>
            <w:shd w:val="clear" w:color="auto" w:fill="auto"/>
            <w:vAlign w:val="center"/>
          </w:tcPr>
          <w:p w14:paraId="0FF95B6A" w14:textId="77777777" w:rsidR="00612A5C" w:rsidRPr="00612A5C" w:rsidRDefault="00612A5C" w:rsidP="00612A5C">
            <w:pPr>
              <w:jc w:val="center"/>
              <w:rPr>
                <w:sz w:val="13"/>
                <w:szCs w:val="13"/>
              </w:rPr>
            </w:pPr>
            <w:r w:rsidRPr="00612A5C">
              <w:rPr>
                <w:sz w:val="13"/>
                <w:szCs w:val="13"/>
              </w:rPr>
              <w:t>2023</w:t>
            </w:r>
          </w:p>
        </w:tc>
        <w:tc>
          <w:tcPr>
            <w:tcW w:w="184" w:type="pct"/>
            <w:tcBorders>
              <w:top w:val="nil"/>
              <w:left w:val="nil"/>
              <w:bottom w:val="single" w:sz="4" w:space="0" w:color="auto"/>
              <w:right w:val="single" w:sz="4" w:space="0" w:color="auto"/>
            </w:tcBorders>
            <w:shd w:val="clear" w:color="auto" w:fill="auto"/>
            <w:vAlign w:val="center"/>
          </w:tcPr>
          <w:p w14:paraId="6C34B59E" w14:textId="77777777" w:rsidR="00612A5C" w:rsidRPr="00612A5C" w:rsidRDefault="00612A5C" w:rsidP="00612A5C">
            <w:pPr>
              <w:jc w:val="center"/>
              <w:rPr>
                <w:sz w:val="13"/>
                <w:szCs w:val="13"/>
              </w:rPr>
            </w:pPr>
            <w:r w:rsidRPr="00612A5C">
              <w:rPr>
                <w:sz w:val="13"/>
                <w:szCs w:val="13"/>
              </w:rPr>
              <w:t>2024</w:t>
            </w:r>
          </w:p>
        </w:tc>
        <w:tc>
          <w:tcPr>
            <w:tcW w:w="180" w:type="pct"/>
            <w:tcBorders>
              <w:top w:val="nil"/>
              <w:left w:val="nil"/>
              <w:bottom w:val="single" w:sz="4" w:space="0" w:color="auto"/>
              <w:right w:val="single" w:sz="4" w:space="0" w:color="auto"/>
            </w:tcBorders>
            <w:shd w:val="clear" w:color="auto" w:fill="auto"/>
            <w:vAlign w:val="center"/>
          </w:tcPr>
          <w:p w14:paraId="3D284C82" w14:textId="77777777" w:rsidR="00612A5C" w:rsidRPr="00612A5C" w:rsidRDefault="00612A5C" w:rsidP="00612A5C">
            <w:pPr>
              <w:jc w:val="center"/>
              <w:rPr>
                <w:sz w:val="13"/>
                <w:szCs w:val="13"/>
              </w:rPr>
            </w:pPr>
            <w:r w:rsidRPr="00612A5C">
              <w:rPr>
                <w:sz w:val="13"/>
                <w:szCs w:val="13"/>
              </w:rPr>
              <w:t>223079</w:t>
            </w:r>
          </w:p>
        </w:tc>
        <w:tc>
          <w:tcPr>
            <w:tcW w:w="187" w:type="pct"/>
            <w:tcBorders>
              <w:top w:val="nil"/>
              <w:left w:val="nil"/>
              <w:bottom w:val="single" w:sz="4" w:space="0" w:color="auto"/>
              <w:right w:val="single" w:sz="4" w:space="0" w:color="auto"/>
            </w:tcBorders>
            <w:shd w:val="clear" w:color="auto" w:fill="auto"/>
            <w:vAlign w:val="center"/>
          </w:tcPr>
          <w:p w14:paraId="4E0BF676"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3BFAE189" w14:textId="77777777" w:rsidR="00612A5C" w:rsidRPr="00612A5C" w:rsidRDefault="00612A5C" w:rsidP="00612A5C">
            <w:pPr>
              <w:jc w:val="center"/>
              <w:rPr>
                <w:sz w:val="13"/>
                <w:szCs w:val="13"/>
              </w:rPr>
            </w:pPr>
            <w:r w:rsidRPr="00612A5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2AB285A"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B37C789"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45EE8725"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AC36F01" w14:textId="77777777" w:rsidR="00612A5C" w:rsidRPr="00612A5C" w:rsidRDefault="00612A5C" w:rsidP="00612A5C">
            <w:pPr>
              <w:jc w:val="center"/>
              <w:rPr>
                <w:sz w:val="13"/>
                <w:szCs w:val="13"/>
              </w:rPr>
            </w:pPr>
            <w:r w:rsidRPr="00612A5C">
              <w:rPr>
                <w:sz w:val="13"/>
                <w:szCs w:val="13"/>
              </w:rPr>
              <w:t>123114</w:t>
            </w:r>
          </w:p>
        </w:tc>
        <w:tc>
          <w:tcPr>
            <w:tcW w:w="154" w:type="pct"/>
            <w:tcBorders>
              <w:top w:val="single" w:sz="4" w:space="0" w:color="auto"/>
              <w:left w:val="single" w:sz="4" w:space="0" w:color="auto"/>
              <w:bottom w:val="single" w:sz="4" w:space="0" w:color="auto"/>
              <w:right w:val="single" w:sz="4" w:space="0" w:color="auto"/>
            </w:tcBorders>
            <w:vAlign w:val="center"/>
          </w:tcPr>
          <w:p w14:paraId="66866E06" w14:textId="77777777" w:rsidR="00612A5C" w:rsidRPr="00612A5C" w:rsidRDefault="00612A5C" w:rsidP="00612A5C">
            <w:pPr>
              <w:jc w:val="center"/>
              <w:rPr>
                <w:sz w:val="13"/>
                <w:szCs w:val="13"/>
              </w:rPr>
            </w:pPr>
            <w:r w:rsidRPr="00612A5C">
              <w:rPr>
                <w:sz w:val="13"/>
                <w:szCs w:val="13"/>
              </w:rPr>
              <w:t>99965</w:t>
            </w:r>
          </w:p>
        </w:tc>
        <w:tc>
          <w:tcPr>
            <w:tcW w:w="153" w:type="pct"/>
            <w:tcBorders>
              <w:top w:val="single" w:sz="4" w:space="0" w:color="auto"/>
              <w:left w:val="single" w:sz="4" w:space="0" w:color="auto"/>
              <w:bottom w:val="single" w:sz="4" w:space="0" w:color="auto"/>
              <w:right w:val="single" w:sz="4" w:space="0" w:color="auto"/>
            </w:tcBorders>
            <w:vAlign w:val="center"/>
          </w:tcPr>
          <w:p w14:paraId="4E37D543"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4EFD598F"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861A434"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4E55641"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6D2ABCA6"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B941F9F" w14:textId="77777777" w:rsidR="00612A5C" w:rsidRPr="00612A5C" w:rsidRDefault="00612A5C" w:rsidP="00612A5C">
            <w:pPr>
              <w:jc w:val="center"/>
              <w:rPr>
                <w:sz w:val="13"/>
                <w:szCs w:val="13"/>
              </w:rPr>
            </w:pPr>
            <w:r w:rsidRPr="00612A5C">
              <w:rPr>
                <w:sz w:val="13"/>
                <w:szCs w:val="13"/>
              </w:rPr>
              <w:t>0</w:t>
            </w:r>
          </w:p>
        </w:tc>
      </w:tr>
      <w:tr w:rsidR="00612A5C" w:rsidRPr="00612A5C" w14:paraId="22E12916" w14:textId="77777777" w:rsidTr="00612A5C">
        <w:trPr>
          <w:trHeight w:val="489"/>
          <w:jc w:val="center"/>
        </w:trPr>
        <w:tc>
          <w:tcPr>
            <w:tcW w:w="146" w:type="pct"/>
            <w:shd w:val="clear" w:color="auto" w:fill="auto"/>
            <w:vAlign w:val="center"/>
          </w:tcPr>
          <w:p w14:paraId="09B933A0" w14:textId="77777777" w:rsidR="00612A5C" w:rsidRPr="00612A5C" w:rsidRDefault="00612A5C" w:rsidP="00612A5C">
            <w:pPr>
              <w:jc w:val="center"/>
              <w:rPr>
                <w:sz w:val="13"/>
                <w:szCs w:val="13"/>
              </w:rPr>
            </w:pPr>
            <w:r w:rsidRPr="00612A5C">
              <w:rPr>
                <w:sz w:val="13"/>
                <w:szCs w:val="13"/>
              </w:rPr>
              <w:t>3.2.4.</w:t>
            </w:r>
          </w:p>
        </w:tc>
        <w:tc>
          <w:tcPr>
            <w:tcW w:w="616" w:type="pct"/>
            <w:tcBorders>
              <w:top w:val="nil"/>
              <w:left w:val="single" w:sz="4" w:space="0" w:color="auto"/>
              <w:bottom w:val="single" w:sz="4" w:space="0" w:color="auto"/>
              <w:right w:val="single" w:sz="4" w:space="0" w:color="auto"/>
            </w:tcBorders>
            <w:shd w:val="clear" w:color="auto" w:fill="auto"/>
            <w:vAlign w:val="center"/>
          </w:tcPr>
          <w:p w14:paraId="20FE3128" w14:textId="77777777" w:rsidR="00612A5C" w:rsidRPr="00612A5C" w:rsidRDefault="00612A5C" w:rsidP="00612A5C">
            <w:pPr>
              <w:rPr>
                <w:color w:val="000000"/>
                <w:sz w:val="13"/>
                <w:szCs w:val="13"/>
              </w:rPr>
            </w:pPr>
            <w:r w:rsidRPr="00612A5C">
              <w:rPr>
                <w:color w:val="000000"/>
                <w:sz w:val="13"/>
                <w:szCs w:val="13"/>
              </w:rPr>
              <w:t>Котельная «КСК». Замена пластинчатых теплообменников на ПСВ (ПСВ 315 – 6 шт. и РОУ-4 шт.) с устройством модульного здания под оборудование</w:t>
            </w:r>
          </w:p>
        </w:tc>
        <w:tc>
          <w:tcPr>
            <w:tcW w:w="359" w:type="pct"/>
            <w:tcBorders>
              <w:top w:val="nil"/>
              <w:left w:val="nil"/>
              <w:bottom w:val="single" w:sz="4" w:space="0" w:color="auto"/>
              <w:right w:val="single" w:sz="4" w:space="0" w:color="auto"/>
            </w:tcBorders>
            <w:shd w:val="clear" w:color="auto" w:fill="auto"/>
            <w:vAlign w:val="center"/>
          </w:tcPr>
          <w:p w14:paraId="52B08F91"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5A8084D1"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0F742949" w14:textId="77777777" w:rsidR="00612A5C" w:rsidRPr="00612A5C" w:rsidRDefault="00612A5C" w:rsidP="00612A5C">
            <w:pPr>
              <w:jc w:val="center"/>
              <w:rPr>
                <w:color w:val="000000"/>
                <w:sz w:val="13"/>
                <w:szCs w:val="13"/>
              </w:rPr>
            </w:pPr>
            <w:r w:rsidRPr="00612A5C">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76608373" w14:textId="77777777" w:rsidR="00612A5C" w:rsidRPr="00612A5C" w:rsidRDefault="00612A5C" w:rsidP="00612A5C">
            <w:pPr>
              <w:jc w:val="center"/>
              <w:rPr>
                <w:sz w:val="13"/>
                <w:szCs w:val="13"/>
              </w:rPr>
            </w:pPr>
            <w:r w:rsidRPr="00612A5C">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6F9FB9E0" w14:textId="77777777" w:rsidR="00612A5C" w:rsidRPr="00612A5C" w:rsidRDefault="00612A5C" w:rsidP="00612A5C">
            <w:pPr>
              <w:jc w:val="center"/>
              <w:rPr>
                <w:sz w:val="13"/>
                <w:szCs w:val="13"/>
              </w:rPr>
            </w:pPr>
            <w:r w:rsidRPr="00612A5C">
              <w:rPr>
                <w:sz w:val="13"/>
                <w:szCs w:val="13"/>
              </w:rPr>
              <w:t>МВт</w:t>
            </w:r>
          </w:p>
        </w:tc>
        <w:tc>
          <w:tcPr>
            <w:tcW w:w="182" w:type="pct"/>
            <w:tcBorders>
              <w:top w:val="nil"/>
              <w:left w:val="single" w:sz="4" w:space="0" w:color="auto"/>
              <w:bottom w:val="single" w:sz="4" w:space="0" w:color="auto"/>
              <w:right w:val="single" w:sz="4" w:space="0" w:color="auto"/>
            </w:tcBorders>
            <w:shd w:val="clear" w:color="auto" w:fill="auto"/>
            <w:vAlign w:val="center"/>
          </w:tcPr>
          <w:p w14:paraId="5DAAC42E" w14:textId="77777777" w:rsidR="00612A5C" w:rsidRPr="00612A5C" w:rsidRDefault="00612A5C" w:rsidP="00612A5C">
            <w:pPr>
              <w:jc w:val="center"/>
              <w:rPr>
                <w:sz w:val="13"/>
                <w:szCs w:val="13"/>
              </w:rPr>
            </w:pPr>
            <w:r w:rsidRPr="00612A5C">
              <w:rPr>
                <w:sz w:val="13"/>
                <w:szCs w:val="13"/>
              </w:rPr>
              <w:t>139,68</w:t>
            </w:r>
          </w:p>
        </w:tc>
        <w:tc>
          <w:tcPr>
            <w:tcW w:w="174" w:type="pct"/>
            <w:tcBorders>
              <w:top w:val="nil"/>
              <w:left w:val="nil"/>
              <w:bottom w:val="single" w:sz="4" w:space="0" w:color="auto"/>
              <w:right w:val="single" w:sz="4" w:space="0" w:color="auto"/>
            </w:tcBorders>
            <w:shd w:val="clear" w:color="auto" w:fill="auto"/>
            <w:vAlign w:val="center"/>
          </w:tcPr>
          <w:p w14:paraId="7B34F1A6" w14:textId="77777777" w:rsidR="00612A5C" w:rsidRPr="00612A5C" w:rsidRDefault="00612A5C" w:rsidP="00612A5C">
            <w:pPr>
              <w:jc w:val="center"/>
              <w:rPr>
                <w:sz w:val="13"/>
                <w:szCs w:val="13"/>
              </w:rPr>
            </w:pPr>
            <w:r w:rsidRPr="00612A5C">
              <w:rPr>
                <w:sz w:val="13"/>
                <w:szCs w:val="13"/>
              </w:rPr>
              <w:t>139,68</w:t>
            </w:r>
          </w:p>
        </w:tc>
        <w:tc>
          <w:tcPr>
            <w:tcW w:w="189" w:type="pct"/>
            <w:tcBorders>
              <w:top w:val="nil"/>
              <w:left w:val="nil"/>
              <w:bottom w:val="single" w:sz="4" w:space="0" w:color="auto"/>
              <w:right w:val="single" w:sz="4" w:space="0" w:color="auto"/>
            </w:tcBorders>
            <w:shd w:val="clear" w:color="auto" w:fill="auto"/>
            <w:vAlign w:val="center"/>
          </w:tcPr>
          <w:p w14:paraId="39275E72" w14:textId="77777777" w:rsidR="00612A5C" w:rsidRPr="00612A5C" w:rsidRDefault="00612A5C" w:rsidP="00612A5C">
            <w:pPr>
              <w:jc w:val="center"/>
              <w:rPr>
                <w:sz w:val="13"/>
                <w:szCs w:val="13"/>
              </w:rPr>
            </w:pPr>
            <w:r w:rsidRPr="00612A5C">
              <w:rPr>
                <w:sz w:val="13"/>
                <w:szCs w:val="13"/>
              </w:rPr>
              <w:t>2021</w:t>
            </w:r>
          </w:p>
        </w:tc>
        <w:tc>
          <w:tcPr>
            <w:tcW w:w="184" w:type="pct"/>
            <w:tcBorders>
              <w:top w:val="nil"/>
              <w:left w:val="nil"/>
              <w:bottom w:val="single" w:sz="4" w:space="0" w:color="auto"/>
              <w:right w:val="single" w:sz="4" w:space="0" w:color="auto"/>
            </w:tcBorders>
            <w:shd w:val="clear" w:color="auto" w:fill="auto"/>
            <w:vAlign w:val="center"/>
          </w:tcPr>
          <w:p w14:paraId="365F200B" w14:textId="77777777" w:rsidR="00612A5C" w:rsidRPr="00612A5C" w:rsidRDefault="00612A5C" w:rsidP="00612A5C">
            <w:pPr>
              <w:jc w:val="center"/>
              <w:rPr>
                <w:sz w:val="13"/>
                <w:szCs w:val="13"/>
              </w:rPr>
            </w:pPr>
            <w:r w:rsidRPr="00612A5C">
              <w:rPr>
                <w:sz w:val="13"/>
                <w:szCs w:val="13"/>
              </w:rPr>
              <w:t>2023</w:t>
            </w:r>
          </w:p>
        </w:tc>
        <w:tc>
          <w:tcPr>
            <w:tcW w:w="180" w:type="pct"/>
            <w:tcBorders>
              <w:top w:val="nil"/>
              <w:left w:val="nil"/>
              <w:bottom w:val="single" w:sz="4" w:space="0" w:color="auto"/>
              <w:right w:val="single" w:sz="4" w:space="0" w:color="auto"/>
            </w:tcBorders>
            <w:shd w:val="clear" w:color="auto" w:fill="auto"/>
            <w:vAlign w:val="center"/>
          </w:tcPr>
          <w:p w14:paraId="7A5D1DA9" w14:textId="77777777" w:rsidR="00612A5C" w:rsidRPr="00612A5C" w:rsidRDefault="00612A5C" w:rsidP="00612A5C">
            <w:pPr>
              <w:jc w:val="center"/>
              <w:rPr>
                <w:sz w:val="13"/>
                <w:szCs w:val="13"/>
              </w:rPr>
            </w:pPr>
            <w:r w:rsidRPr="00612A5C">
              <w:rPr>
                <w:sz w:val="13"/>
                <w:szCs w:val="13"/>
              </w:rPr>
              <w:t>67282</w:t>
            </w:r>
          </w:p>
        </w:tc>
        <w:tc>
          <w:tcPr>
            <w:tcW w:w="187" w:type="pct"/>
            <w:tcBorders>
              <w:top w:val="nil"/>
              <w:left w:val="nil"/>
              <w:bottom w:val="single" w:sz="4" w:space="0" w:color="auto"/>
              <w:right w:val="single" w:sz="4" w:space="0" w:color="auto"/>
            </w:tcBorders>
            <w:shd w:val="clear" w:color="auto" w:fill="auto"/>
            <w:vAlign w:val="center"/>
          </w:tcPr>
          <w:p w14:paraId="6147CA2A"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A238B25" w14:textId="77777777" w:rsidR="00612A5C" w:rsidRPr="00612A5C" w:rsidRDefault="00612A5C" w:rsidP="00612A5C">
            <w:pPr>
              <w:jc w:val="center"/>
              <w:rPr>
                <w:sz w:val="13"/>
                <w:szCs w:val="13"/>
              </w:rPr>
            </w:pPr>
            <w:r w:rsidRPr="00612A5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609DD4C5"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21F86A9A" w14:textId="77777777" w:rsidR="00612A5C" w:rsidRPr="00612A5C" w:rsidRDefault="00612A5C" w:rsidP="00612A5C">
            <w:pPr>
              <w:jc w:val="center"/>
              <w:rPr>
                <w:sz w:val="13"/>
                <w:szCs w:val="13"/>
              </w:rPr>
            </w:pPr>
            <w:r w:rsidRPr="00612A5C">
              <w:rPr>
                <w:sz w:val="13"/>
                <w:szCs w:val="13"/>
              </w:rPr>
              <w:t>15247</w:t>
            </w:r>
          </w:p>
        </w:tc>
        <w:tc>
          <w:tcPr>
            <w:tcW w:w="183" w:type="pct"/>
            <w:tcBorders>
              <w:top w:val="nil"/>
              <w:left w:val="nil"/>
              <w:bottom w:val="single" w:sz="4" w:space="0" w:color="auto"/>
              <w:right w:val="single" w:sz="4" w:space="0" w:color="auto"/>
            </w:tcBorders>
            <w:shd w:val="clear" w:color="auto" w:fill="auto"/>
            <w:vAlign w:val="center"/>
          </w:tcPr>
          <w:p w14:paraId="521E5209" w14:textId="77777777" w:rsidR="00612A5C" w:rsidRPr="00612A5C" w:rsidRDefault="00612A5C" w:rsidP="00612A5C">
            <w:pPr>
              <w:jc w:val="center"/>
              <w:rPr>
                <w:sz w:val="13"/>
                <w:szCs w:val="13"/>
              </w:rPr>
            </w:pPr>
            <w:r w:rsidRPr="00612A5C">
              <w:rPr>
                <w:sz w:val="13"/>
                <w:szCs w:val="13"/>
              </w:rPr>
              <w:t>17678</w:t>
            </w:r>
          </w:p>
        </w:tc>
        <w:tc>
          <w:tcPr>
            <w:tcW w:w="155" w:type="pct"/>
            <w:tcBorders>
              <w:top w:val="single" w:sz="4" w:space="0" w:color="auto"/>
              <w:left w:val="single" w:sz="4" w:space="0" w:color="auto"/>
              <w:bottom w:val="single" w:sz="4" w:space="0" w:color="auto"/>
              <w:right w:val="single" w:sz="4" w:space="0" w:color="auto"/>
            </w:tcBorders>
            <w:vAlign w:val="center"/>
          </w:tcPr>
          <w:p w14:paraId="703E1708" w14:textId="77777777" w:rsidR="00612A5C" w:rsidRPr="00612A5C" w:rsidRDefault="00612A5C" w:rsidP="00612A5C">
            <w:pPr>
              <w:jc w:val="center"/>
              <w:rPr>
                <w:sz w:val="13"/>
                <w:szCs w:val="13"/>
              </w:rPr>
            </w:pPr>
            <w:r w:rsidRPr="00612A5C">
              <w:rPr>
                <w:sz w:val="13"/>
                <w:szCs w:val="13"/>
              </w:rPr>
              <w:t>34357</w:t>
            </w:r>
          </w:p>
        </w:tc>
        <w:tc>
          <w:tcPr>
            <w:tcW w:w="154" w:type="pct"/>
            <w:tcBorders>
              <w:top w:val="single" w:sz="4" w:space="0" w:color="auto"/>
              <w:left w:val="single" w:sz="4" w:space="0" w:color="auto"/>
              <w:bottom w:val="single" w:sz="4" w:space="0" w:color="auto"/>
              <w:right w:val="single" w:sz="4" w:space="0" w:color="auto"/>
            </w:tcBorders>
            <w:vAlign w:val="center"/>
          </w:tcPr>
          <w:p w14:paraId="1906801A"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96D1208"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5859734E"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AA94C3A"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BDE458E"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291F356C"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D514C19" w14:textId="77777777" w:rsidR="00612A5C" w:rsidRPr="00612A5C" w:rsidRDefault="00612A5C" w:rsidP="00612A5C">
            <w:pPr>
              <w:jc w:val="center"/>
              <w:rPr>
                <w:sz w:val="13"/>
                <w:szCs w:val="13"/>
              </w:rPr>
            </w:pPr>
            <w:r w:rsidRPr="00612A5C">
              <w:rPr>
                <w:sz w:val="13"/>
                <w:szCs w:val="13"/>
              </w:rPr>
              <w:t>0</w:t>
            </w:r>
          </w:p>
        </w:tc>
      </w:tr>
      <w:tr w:rsidR="00612A5C" w:rsidRPr="00612A5C" w14:paraId="0BDC67BF" w14:textId="77777777" w:rsidTr="00612A5C">
        <w:trPr>
          <w:trHeight w:val="489"/>
          <w:jc w:val="center"/>
        </w:trPr>
        <w:tc>
          <w:tcPr>
            <w:tcW w:w="146" w:type="pct"/>
            <w:shd w:val="clear" w:color="auto" w:fill="auto"/>
            <w:vAlign w:val="center"/>
          </w:tcPr>
          <w:p w14:paraId="32F1E7D7" w14:textId="77777777" w:rsidR="00612A5C" w:rsidRPr="00612A5C" w:rsidRDefault="00612A5C" w:rsidP="00612A5C">
            <w:pPr>
              <w:jc w:val="center"/>
              <w:rPr>
                <w:sz w:val="13"/>
                <w:szCs w:val="13"/>
              </w:rPr>
            </w:pPr>
            <w:r w:rsidRPr="00612A5C">
              <w:rPr>
                <w:sz w:val="13"/>
                <w:szCs w:val="13"/>
              </w:rPr>
              <w:t>3.2.5.</w:t>
            </w:r>
          </w:p>
        </w:tc>
        <w:tc>
          <w:tcPr>
            <w:tcW w:w="616" w:type="pct"/>
            <w:tcBorders>
              <w:top w:val="nil"/>
              <w:left w:val="single" w:sz="4" w:space="0" w:color="auto"/>
              <w:bottom w:val="single" w:sz="4" w:space="0" w:color="auto"/>
              <w:right w:val="single" w:sz="4" w:space="0" w:color="auto"/>
            </w:tcBorders>
            <w:shd w:val="clear" w:color="auto" w:fill="auto"/>
            <w:vAlign w:val="center"/>
          </w:tcPr>
          <w:p w14:paraId="0557FB73" w14:textId="77777777" w:rsidR="00612A5C" w:rsidRPr="00612A5C" w:rsidRDefault="00612A5C" w:rsidP="00612A5C">
            <w:pPr>
              <w:rPr>
                <w:color w:val="000000"/>
                <w:sz w:val="13"/>
                <w:szCs w:val="13"/>
              </w:rPr>
            </w:pPr>
            <w:r w:rsidRPr="00612A5C">
              <w:rPr>
                <w:color w:val="000000"/>
                <w:sz w:val="13"/>
                <w:szCs w:val="13"/>
              </w:rPr>
              <w:t>Котельная «КСК». Реконструкция насосного оборудования, сетевого комплекса</w:t>
            </w:r>
          </w:p>
        </w:tc>
        <w:tc>
          <w:tcPr>
            <w:tcW w:w="359" w:type="pct"/>
            <w:tcBorders>
              <w:top w:val="nil"/>
              <w:left w:val="nil"/>
              <w:bottom w:val="single" w:sz="4" w:space="0" w:color="auto"/>
              <w:right w:val="single" w:sz="4" w:space="0" w:color="auto"/>
            </w:tcBorders>
            <w:shd w:val="clear" w:color="auto" w:fill="auto"/>
            <w:vAlign w:val="center"/>
          </w:tcPr>
          <w:p w14:paraId="1B56242D"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52B68B11"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4001F846" w14:textId="77777777" w:rsidR="00612A5C" w:rsidRPr="00612A5C" w:rsidRDefault="00612A5C" w:rsidP="00612A5C">
            <w:pPr>
              <w:jc w:val="center"/>
              <w:rPr>
                <w:color w:val="000000"/>
                <w:sz w:val="13"/>
                <w:szCs w:val="13"/>
              </w:rPr>
            </w:pPr>
            <w:r w:rsidRPr="00612A5C">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269E5AE4" w14:textId="77777777" w:rsidR="00612A5C" w:rsidRPr="00612A5C" w:rsidRDefault="00612A5C" w:rsidP="00612A5C">
            <w:pPr>
              <w:jc w:val="center"/>
              <w:rPr>
                <w:sz w:val="13"/>
                <w:szCs w:val="13"/>
              </w:rPr>
            </w:pPr>
            <w:proofErr w:type="gramStart"/>
            <w:r w:rsidRPr="00612A5C">
              <w:rPr>
                <w:sz w:val="13"/>
                <w:szCs w:val="13"/>
              </w:rPr>
              <w:t>Производитель-</w:t>
            </w:r>
            <w:proofErr w:type="spellStart"/>
            <w:r w:rsidRPr="00612A5C">
              <w:rPr>
                <w:sz w:val="13"/>
                <w:szCs w:val="13"/>
              </w:rPr>
              <w:t>ность</w:t>
            </w:r>
            <w:proofErr w:type="spellEnd"/>
            <w:proofErr w:type="gramEnd"/>
          </w:p>
        </w:tc>
        <w:tc>
          <w:tcPr>
            <w:tcW w:w="116" w:type="pct"/>
            <w:tcBorders>
              <w:top w:val="nil"/>
              <w:left w:val="nil"/>
              <w:bottom w:val="single" w:sz="4" w:space="0" w:color="auto"/>
              <w:right w:val="single" w:sz="4" w:space="0" w:color="auto"/>
            </w:tcBorders>
            <w:shd w:val="clear" w:color="auto" w:fill="auto"/>
            <w:vAlign w:val="center"/>
          </w:tcPr>
          <w:p w14:paraId="24119EEB" w14:textId="77777777" w:rsidR="00612A5C" w:rsidRPr="00612A5C" w:rsidRDefault="00612A5C" w:rsidP="00612A5C">
            <w:pPr>
              <w:jc w:val="center"/>
              <w:rPr>
                <w:sz w:val="13"/>
                <w:szCs w:val="13"/>
              </w:rPr>
            </w:pPr>
            <w:r w:rsidRPr="00612A5C">
              <w:rPr>
                <w:sz w:val="13"/>
                <w:szCs w:val="13"/>
              </w:rPr>
              <w:t>м</w:t>
            </w:r>
            <w:r w:rsidRPr="00612A5C">
              <w:rPr>
                <w:sz w:val="13"/>
                <w:szCs w:val="13"/>
                <w:vertAlign w:val="superscript"/>
              </w:rPr>
              <w:t>3</w:t>
            </w:r>
            <w:r w:rsidRPr="00612A5C">
              <w:rPr>
                <w:sz w:val="13"/>
                <w:szCs w:val="13"/>
              </w:rPr>
              <w:t>/ч</w:t>
            </w:r>
          </w:p>
        </w:tc>
        <w:tc>
          <w:tcPr>
            <w:tcW w:w="182" w:type="pct"/>
            <w:tcBorders>
              <w:top w:val="nil"/>
              <w:left w:val="single" w:sz="4" w:space="0" w:color="auto"/>
              <w:bottom w:val="single" w:sz="4" w:space="0" w:color="auto"/>
              <w:right w:val="single" w:sz="4" w:space="0" w:color="auto"/>
            </w:tcBorders>
            <w:shd w:val="clear" w:color="auto" w:fill="auto"/>
            <w:vAlign w:val="center"/>
          </w:tcPr>
          <w:p w14:paraId="530A58CA" w14:textId="77777777" w:rsidR="00612A5C" w:rsidRPr="00612A5C" w:rsidRDefault="00612A5C" w:rsidP="00612A5C">
            <w:pPr>
              <w:jc w:val="center"/>
              <w:rPr>
                <w:sz w:val="13"/>
                <w:szCs w:val="13"/>
              </w:rPr>
            </w:pPr>
            <w:r w:rsidRPr="00612A5C">
              <w:rPr>
                <w:sz w:val="13"/>
                <w:szCs w:val="13"/>
              </w:rPr>
              <w:t>4515</w:t>
            </w:r>
          </w:p>
        </w:tc>
        <w:tc>
          <w:tcPr>
            <w:tcW w:w="174" w:type="pct"/>
            <w:tcBorders>
              <w:top w:val="nil"/>
              <w:left w:val="nil"/>
              <w:bottom w:val="single" w:sz="4" w:space="0" w:color="auto"/>
              <w:right w:val="single" w:sz="4" w:space="0" w:color="auto"/>
            </w:tcBorders>
            <w:shd w:val="clear" w:color="auto" w:fill="auto"/>
            <w:vAlign w:val="center"/>
          </w:tcPr>
          <w:p w14:paraId="4EFD18CB" w14:textId="77777777" w:rsidR="00612A5C" w:rsidRPr="00612A5C" w:rsidRDefault="00612A5C" w:rsidP="00612A5C">
            <w:pPr>
              <w:jc w:val="center"/>
              <w:rPr>
                <w:sz w:val="13"/>
                <w:szCs w:val="13"/>
              </w:rPr>
            </w:pPr>
            <w:r w:rsidRPr="00612A5C">
              <w:rPr>
                <w:sz w:val="13"/>
                <w:szCs w:val="13"/>
              </w:rPr>
              <w:t>4515</w:t>
            </w:r>
          </w:p>
        </w:tc>
        <w:tc>
          <w:tcPr>
            <w:tcW w:w="189" w:type="pct"/>
            <w:tcBorders>
              <w:top w:val="nil"/>
              <w:left w:val="nil"/>
              <w:bottom w:val="single" w:sz="4" w:space="0" w:color="auto"/>
              <w:right w:val="single" w:sz="4" w:space="0" w:color="auto"/>
            </w:tcBorders>
            <w:shd w:val="clear" w:color="auto" w:fill="auto"/>
            <w:vAlign w:val="center"/>
          </w:tcPr>
          <w:p w14:paraId="5EAD14A9" w14:textId="77777777" w:rsidR="00612A5C" w:rsidRPr="00612A5C" w:rsidRDefault="00612A5C" w:rsidP="00612A5C">
            <w:pPr>
              <w:jc w:val="center"/>
              <w:rPr>
                <w:sz w:val="13"/>
                <w:szCs w:val="13"/>
              </w:rPr>
            </w:pPr>
            <w:r w:rsidRPr="00612A5C">
              <w:rPr>
                <w:sz w:val="13"/>
                <w:szCs w:val="13"/>
              </w:rPr>
              <w:t>2020</w:t>
            </w:r>
          </w:p>
        </w:tc>
        <w:tc>
          <w:tcPr>
            <w:tcW w:w="184" w:type="pct"/>
            <w:tcBorders>
              <w:top w:val="nil"/>
              <w:left w:val="nil"/>
              <w:bottom w:val="single" w:sz="4" w:space="0" w:color="auto"/>
              <w:right w:val="single" w:sz="4" w:space="0" w:color="auto"/>
            </w:tcBorders>
            <w:shd w:val="clear" w:color="auto" w:fill="auto"/>
            <w:vAlign w:val="center"/>
          </w:tcPr>
          <w:p w14:paraId="30FE8D55" w14:textId="77777777" w:rsidR="00612A5C" w:rsidRPr="00612A5C" w:rsidRDefault="00612A5C" w:rsidP="00612A5C">
            <w:pPr>
              <w:jc w:val="center"/>
              <w:rPr>
                <w:sz w:val="13"/>
                <w:szCs w:val="13"/>
              </w:rPr>
            </w:pPr>
            <w:r w:rsidRPr="00612A5C">
              <w:rPr>
                <w:sz w:val="13"/>
                <w:szCs w:val="13"/>
              </w:rPr>
              <w:t>2020</w:t>
            </w:r>
          </w:p>
        </w:tc>
        <w:tc>
          <w:tcPr>
            <w:tcW w:w="180" w:type="pct"/>
            <w:tcBorders>
              <w:top w:val="nil"/>
              <w:left w:val="nil"/>
              <w:bottom w:val="single" w:sz="4" w:space="0" w:color="auto"/>
              <w:right w:val="single" w:sz="4" w:space="0" w:color="auto"/>
            </w:tcBorders>
            <w:shd w:val="clear" w:color="auto" w:fill="auto"/>
            <w:vAlign w:val="center"/>
          </w:tcPr>
          <w:p w14:paraId="3080CBF9" w14:textId="77777777" w:rsidR="00612A5C" w:rsidRPr="00612A5C" w:rsidRDefault="00612A5C" w:rsidP="00612A5C">
            <w:pPr>
              <w:jc w:val="center"/>
              <w:rPr>
                <w:sz w:val="13"/>
                <w:szCs w:val="13"/>
              </w:rPr>
            </w:pPr>
            <w:r w:rsidRPr="00612A5C">
              <w:rPr>
                <w:sz w:val="13"/>
                <w:szCs w:val="13"/>
              </w:rPr>
              <w:t>26482</w:t>
            </w:r>
          </w:p>
        </w:tc>
        <w:tc>
          <w:tcPr>
            <w:tcW w:w="187" w:type="pct"/>
            <w:tcBorders>
              <w:top w:val="nil"/>
              <w:left w:val="nil"/>
              <w:bottom w:val="single" w:sz="4" w:space="0" w:color="auto"/>
              <w:right w:val="single" w:sz="4" w:space="0" w:color="auto"/>
            </w:tcBorders>
            <w:shd w:val="clear" w:color="auto" w:fill="auto"/>
            <w:vAlign w:val="center"/>
          </w:tcPr>
          <w:p w14:paraId="581DDDFB"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0CD9CDD0" w14:textId="77777777" w:rsidR="00612A5C" w:rsidRPr="00612A5C" w:rsidRDefault="00612A5C" w:rsidP="00612A5C">
            <w:pPr>
              <w:jc w:val="center"/>
              <w:rPr>
                <w:sz w:val="13"/>
                <w:szCs w:val="13"/>
              </w:rPr>
            </w:pPr>
            <w:r w:rsidRPr="00612A5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1AB9600F" w14:textId="77777777" w:rsidR="00612A5C" w:rsidRPr="00612A5C" w:rsidRDefault="00612A5C" w:rsidP="00612A5C">
            <w:pPr>
              <w:jc w:val="center"/>
              <w:rPr>
                <w:sz w:val="13"/>
                <w:szCs w:val="13"/>
              </w:rPr>
            </w:pPr>
            <w:r w:rsidRPr="00612A5C">
              <w:rPr>
                <w:sz w:val="13"/>
                <w:szCs w:val="13"/>
              </w:rPr>
              <w:t>26482</w:t>
            </w:r>
          </w:p>
        </w:tc>
        <w:tc>
          <w:tcPr>
            <w:tcW w:w="183" w:type="pct"/>
            <w:tcBorders>
              <w:top w:val="nil"/>
              <w:left w:val="nil"/>
              <w:bottom w:val="single" w:sz="4" w:space="0" w:color="auto"/>
              <w:right w:val="single" w:sz="4" w:space="0" w:color="auto"/>
            </w:tcBorders>
            <w:shd w:val="clear" w:color="auto" w:fill="auto"/>
            <w:vAlign w:val="center"/>
          </w:tcPr>
          <w:p w14:paraId="54A6DB77"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203E5107"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1B7497F"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F8B3958"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B23C540"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065311C1"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BDCC300"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F319F15"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4DB0B86D"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FA01899" w14:textId="77777777" w:rsidR="00612A5C" w:rsidRPr="00612A5C" w:rsidRDefault="00612A5C" w:rsidP="00612A5C">
            <w:pPr>
              <w:jc w:val="center"/>
              <w:rPr>
                <w:sz w:val="13"/>
                <w:szCs w:val="13"/>
              </w:rPr>
            </w:pPr>
            <w:r w:rsidRPr="00612A5C">
              <w:rPr>
                <w:sz w:val="13"/>
                <w:szCs w:val="13"/>
              </w:rPr>
              <w:t>0</w:t>
            </w:r>
          </w:p>
        </w:tc>
      </w:tr>
      <w:tr w:rsidR="00612A5C" w:rsidRPr="00612A5C" w14:paraId="57B858B5" w14:textId="77777777" w:rsidTr="00612A5C">
        <w:trPr>
          <w:trHeight w:val="489"/>
          <w:jc w:val="center"/>
        </w:trPr>
        <w:tc>
          <w:tcPr>
            <w:tcW w:w="146" w:type="pct"/>
            <w:shd w:val="clear" w:color="auto" w:fill="auto"/>
            <w:vAlign w:val="center"/>
          </w:tcPr>
          <w:p w14:paraId="2184CCC6" w14:textId="77777777" w:rsidR="00612A5C" w:rsidRPr="00612A5C" w:rsidRDefault="00612A5C" w:rsidP="00612A5C">
            <w:pPr>
              <w:jc w:val="center"/>
              <w:rPr>
                <w:sz w:val="13"/>
                <w:szCs w:val="13"/>
              </w:rPr>
            </w:pPr>
            <w:r w:rsidRPr="00612A5C">
              <w:rPr>
                <w:sz w:val="13"/>
                <w:szCs w:val="13"/>
              </w:rPr>
              <w:t>3.2.6.</w:t>
            </w:r>
          </w:p>
        </w:tc>
        <w:tc>
          <w:tcPr>
            <w:tcW w:w="616" w:type="pct"/>
            <w:tcBorders>
              <w:top w:val="nil"/>
              <w:left w:val="single" w:sz="4" w:space="0" w:color="auto"/>
              <w:bottom w:val="single" w:sz="4" w:space="0" w:color="auto"/>
              <w:right w:val="single" w:sz="4" w:space="0" w:color="auto"/>
            </w:tcBorders>
            <w:shd w:val="clear" w:color="auto" w:fill="auto"/>
            <w:vAlign w:val="center"/>
          </w:tcPr>
          <w:p w14:paraId="7EB09F38" w14:textId="77777777" w:rsidR="00612A5C" w:rsidRPr="00612A5C" w:rsidRDefault="00612A5C" w:rsidP="00612A5C">
            <w:pPr>
              <w:rPr>
                <w:color w:val="000000"/>
                <w:sz w:val="13"/>
                <w:szCs w:val="13"/>
              </w:rPr>
            </w:pPr>
            <w:r w:rsidRPr="00612A5C">
              <w:rPr>
                <w:color w:val="000000"/>
                <w:sz w:val="13"/>
                <w:szCs w:val="13"/>
              </w:rPr>
              <w:t xml:space="preserve">Котельная «КСК». Проектирование и реконструкция гидравлической системы </w:t>
            </w:r>
            <w:proofErr w:type="spellStart"/>
            <w:r w:rsidRPr="00612A5C">
              <w:rPr>
                <w:color w:val="000000"/>
                <w:sz w:val="13"/>
                <w:szCs w:val="13"/>
              </w:rPr>
              <w:t>золошлакоудаления</w:t>
            </w:r>
            <w:proofErr w:type="spellEnd"/>
            <w:r w:rsidRPr="00612A5C">
              <w:rPr>
                <w:color w:val="000000"/>
                <w:sz w:val="13"/>
                <w:szCs w:val="13"/>
              </w:rPr>
              <w:t xml:space="preserve"> с устройством оборотного водоснабжения (емкость карты летнего намыва 15 300 куб. м.- годовой объем)</w:t>
            </w:r>
          </w:p>
        </w:tc>
        <w:tc>
          <w:tcPr>
            <w:tcW w:w="359" w:type="pct"/>
            <w:tcBorders>
              <w:top w:val="nil"/>
              <w:left w:val="nil"/>
              <w:bottom w:val="single" w:sz="4" w:space="0" w:color="auto"/>
              <w:right w:val="single" w:sz="4" w:space="0" w:color="auto"/>
            </w:tcBorders>
            <w:shd w:val="clear" w:color="auto" w:fill="auto"/>
            <w:vAlign w:val="center"/>
          </w:tcPr>
          <w:p w14:paraId="58D918A2"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1B92F145"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6F3EA58D" w14:textId="77777777" w:rsidR="00612A5C" w:rsidRPr="00612A5C" w:rsidRDefault="00612A5C" w:rsidP="00612A5C">
            <w:pPr>
              <w:jc w:val="center"/>
              <w:rPr>
                <w:color w:val="000000"/>
                <w:sz w:val="13"/>
                <w:szCs w:val="13"/>
              </w:rPr>
            </w:pPr>
            <w:r w:rsidRPr="00612A5C">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516208FC" w14:textId="77777777" w:rsidR="00612A5C" w:rsidRPr="00612A5C" w:rsidRDefault="00612A5C" w:rsidP="00612A5C">
            <w:pPr>
              <w:jc w:val="center"/>
              <w:rPr>
                <w:sz w:val="13"/>
                <w:szCs w:val="13"/>
              </w:rPr>
            </w:pPr>
            <w:r w:rsidRPr="00612A5C">
              <w:rPr>
                <w:sz w:val="13"/>
                <w:szCs w:val="13"/>
              </w:rPr>
              <w:t>Объем карты летнего намыва</w:t>
            </w:r>
          </w:p>
        </w:tc>
        <w:tc>
          <w:tcPr>
            <w:tcW w:w="116" w:type="pct"/>
            <w:tcBorders>
              <w:top w:val="nil"/>
              <w:left w:val="nil"/>
              <w:bottom w:val="single" w:sz="4" w:space="0" w:color="auto"/>
              <w:right w:val="single" w:sz="4" w:space="0" w:color="auto"/>
            </w:tcBorders>
            <w:shd w:val="clear" w:color="auto" w:fill="auto"/>
            <w:vAlign w:val="center"/>
          </w:tcPr>
          <w:p w14:paraId="38FF81A4" w14:textId="77777777" w:rsidR="00612A5C" w:rsidRPr="00612A5C" w:rsidRDefault="00612A5C" w:rsidP="00612A5C">
            <w:pPr>
              <w:jc w:val="center"/>
              <w:rPr>
                <w:sz w:val="13"/>
                <w:szCs w:val="13"/>
              </w:rPr>
            </w:pPr>
            <w:r w:rsidRPr="00612A5C">
              <w:rPr>
                <w:sz w:val="13"/>
                <w:szCs w:val="13"/>
              </w:rPr>
              <w:t>тыс. м</w:t>
            </w:r>
            <w:r w:rsidRPr="00612A5C">
              <w:rPr>
                <w:sz w:val="13"/>
                <w:szCs w:val="13"/>
                <w:vertAlign w:val="superscript"/>
              </w:rPr>
              <w:t>3</w:t>
            </w:r>
          </w:p>
        </w:tc>
        <w:tc>
          <w:tcPr>
            <w:tcW w:w="182" w:type="pct"/>
            <w:tcBorders>
              <w:top w:val="nil"/>
              <w:left w:val="single" w:sz="4" w:space="0" w:color="auto"/>
              <w:bottom w:val="single" w:sz="4" w:space="0" w:color="auto"/>
              <w:right w:val="single" w:sz="4" w:space="0" w:color="auto"/>
            </w:tcBorders>
            <w:shd w:val="clear" w:color="auto" w:fill="auto"/>
            <w:vAlign w:val="center"/>
          </w:tcPr>
          <w:p w14:paraId="3D1D3F1A" w14:textId="77777777" w:rsidR="00612A5C" w:rsidRPr="00612A5C" w:rsidRDefault="00612A5C" w:rsidP="00612A5C">
            <w:pPr>
              <w:jc w:val="center"/>
              <w:rPr>
                <w:sz w:val="13"/>
                <w:szCs w:val="13"/>
              </w:rPr>
            </w:pPr>
            <w:r w:rsidRPr="00612A5C">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260AB013" w14:textId="77777777" w:rsidR="00612A5C" w:rsidRPr="00612A5C" w:rsidRDefault="00612A5C" w:rsidP="00612A5C">
            <w:pPr>
              <w:jc w:val="center"/>
              <w:rPr>
                <w:sz w:val="13"/>
                <w:szCs w:val="13"/>
              </w:rPr>
            </w:pPr>
            <w:r w:rsidRPr="00612A5C">
              <w:rPr>
                <w:sz w:val="13"/>
                <w:szCs w:val="13"/>
              </w:rPr>
              <w:t>15,3</w:t>
            </w:r>
          </w:p>
        </w:tc>
        <w:tc>
          <w:tcPr>
            <w:tcW w:w="189" w:type="pct"/>
            <w:tcBorders>
              <w:top w:val="nil"/>
              <w:left w:val="nil"/>
              <w:bottom w:val="single" w:sz="4" w:space="0" w:color="auto"/>
              <w:right w:val="single" w:sz="4" w:space="0" w:color="auto"/>
            </w:tcBorders>
            <w:shd w:val="clear" w:color="auto" w:fill="auto"/>
            <w:vAlign w:val="center"/>
          </w:tcPr>
          <w:p w14:paraId="03118466" w14:textId="77777777" w:rsidR="00612A5C" w:rsidRPr="00612A5C" w:rsidRDefault="00612A5C" w:rsidP="00612A5C">
            <w:pPr>
              <w:jc w:val="center"/>
              <w:rPr>
                <w:sz w:val="13"/>
                <w:szCs w:val="13"/>
              </w:rPr>
            </w:pPr>
            <w:r w:rsidRPr="00612A5C">
              <w:rPr>
                <w:sz w:val="13"/>
                <w:szCs w:val="13"/>
              </w:rPr>
              <w:t>2025</w:t>
            </w:r>
          </w:p>
        </w:tc>
        <w:tc>
          <w:tcPr>
            <w:tcW w:w="184" w:type="pct"/>
            <w:tcBorders>
              <w:top w:val="nil"/>
              <w:left w:val="nil"/>
              <w:bottom w:val="single" w:sz="4" w:space="0" w:color="auto"/>
              <w:right w:val="single" w:sz="4" w:space="0" w:color="auto"/>
            </w:tcBorders>
            <w:shd w:val="clear" w:color="auto" w:fill="auto"/>
            <w:vAlign w:val="center"/>
          </w:tcPr>
          <w:p w14:paraId="5210F912" w14:textId="77777777" w:rsidR="00612A5C" w:rsidRPr="00612A5C" w:rsidRDefault="00612A5C" w:rsidP="00612A5C">
            <w:pPr>
              <w:jc w:val="center"/>
              <w:rPr>
                <w:sz w:val="13"/>
                <w:szCs w:val="13"/>
              </w:rPr>
            </w:pPr>
            <w:r w:rsidRPr="00612A5C">
              <w:rPr>
                <w:sz w:val="13"/>
                <w:szCs w:val="13"/>
              </w:rPr>
              <w:t>2026</w:t>
            </w:r>
          </w:p>
        </w:tc>
        <w:tc>
          <w:tcPr>
            <w:tcW w:w="180" w:type="pct"/>
            <w:tcBorders>
              <w:top w:val="nil"/>
              <w:left w:val="nil"/>
              <w:bottom w:val="single" w:sz="4" w:space="0" w:color="auto"/>
              <w:right w:val="single" w:sz="4" w:space="0" w:color="auto"/>
            </w:tcBorders>
            <w:shd w:val="clear" w:color="auto" w:fill="auto"/>
            <w:vAlign w:val="center"/>
          </w:tcPr>
          <w:p w14:paraId="70301456" w14:textId="77777777" w:rsidR="00612A5C" w:rsidRPr="00612A5C" w:rsidRDefault="00612A5C" w:rsidP="00612A5C">
            <w:pPr>
              <w:jc w:val="center"/>
              <w:rPr>
                <w:sz w:val="13"/>
                <w:szCs w:val="13"/>
              </w:rPr>
            </w:pPr>
            <w:r w:rsidRPr="00612A5C">
              <w:rPr>
                <w:sz w:val="13"/>
                <w:szCs w:val="13"/>
              </w:rPr>
              <w:t>274418</w:t>
            </w:r>
          </w:p>
        </w:tc>
        <w:tc>
          <w:tcPr>
            <w:tcW w:w="187" w:type="pct"/>
            <w:tcBorders>
              <w:top w:val="nil"/>
              <w:left w:val="nil"/>
              <w:bottom w:val="single" w:sz="4" w:space="0" w:color="auto"/>
              <w:right w:val="single" w:sz="4" w:space="0" w:color="auto"/>
            </w:tcBorders>
            <w:shd w:val="clear" w:color="auto" w:fill="auto"/>
            <w:vAlign w:val="center"/>
          </w:tcPr>
          <w:p w14:paraId="7F890E31"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47F25DD2" w14:textId="77777777" w:rsidR="00612A5C" w:rsidRPr="00612A5C" w:rsidRDefault="00612A5C" w:rsidP="00612A5C">
            <w:pPr>
              <w:jc w:val="center"/>
              <w:rPr>
                <w:sz w:val="13"/>
                <w:szCs w:val="13"/>
              </w:rPr>
            </w:pPr>
            <w:r w:rsidRPr="00612A5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38060A0C"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5ABC3025"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008FE7B8"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BB91D04"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79AEB82"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D49C364" w14:textId="77777777" w:rsidR="00612A5C" w:rsidRPr="00612A5C" w:rsidRDefault="00612A5C" w:rsidP="00612A5C">
            <w:pPr>
              <w:jc w:val="center"/>
              <w:rPr>
                <w:sz w:val="13"/>
                <w:szCs w:val="13"/>
              </w:rPr>
            </w:pPr>
            <w:r w:rsidRPr="00612A5C">
              <w:rPr>
                <w:sz w:val="13"/>
                <w:szCs w:val="13"/>
              </w:rPr>
              <w:t>89934</w:t>
            </w:r>
          </w:p>
        </w:tc>
        <w:tc>
          <w:tcPr>
            <w:tcW w:w="174" w:type="pct"/>
            <w:tcBorders>
              <w:top w:val="single" w:sz="4" w:space="0" w:color="auto"/>
              <w:left w:val="single" w:sz="4" w:space="0" w:color="auto"/>
              <w:bottom w:val="single" w:sz="4" w:space="0" w:color="auto"/>
              <w:right w:val="single" w:sz="4" w:space="0" w:color="auto"/>
            </w:tcBorders>
            <w:vAlign w:val="center"/>
          </w:tcPr>
          <w:p w14:paraId="61D99770" w14:textId="77777777" w:rsidR="00612A5C" w:rsidRPr="00612A5C" w:rsidRDefault="00612A5C" w:rsidP="00612A5C">
            <w:pPr>
              <w:jc w:val="center"/>
              <w:rPr>
                <w:sz w:val="13"/>
                <w:szCs w:val="13"/>
              </w:rPr>
            </w:pPr>
            <w:r w:rsidRPr="00612A5C">
              <w:rPr>
                <w:sz w:val="13"/>
                <w:szCs w:val="13"/>
              </w:rPr>
              <w:t>184484</w:t>
            </w:r>
          </w:p>
        </w:tc>
        <w:tc>
          <w:tcPr>
            <w:tcW w:w="156" w:type="pct"/>
            <w:tcBorders>
              <w:top w:val="single" w:sz="4" w:space="0" w:color="auto"/>
              <w:left w:val="single" w:sz="4" w:space="0" w:color="auto"/>
              <w:bottom w:val="single" w:sz="4" w:space="0" w:color="auto"/>
              <w:right w:val="single" w:sz="4" w:space="0" w:color="auto"/>
            </w:tcBorders>
            <w:vAlign w:val="center"/>
          </w:tcPr>
          <w:p w14:paraId="739381CB"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CE74E57"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0B55AB6"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865E2BD" w14:textId="77777777" w:rsidR="00612A5C" w:rsidRPr="00612A5C" w:rsidRDefault="00612A5C" w:rsidP="00612A5C">
            <w:pPr>
              <w:jc w:val="center"/>
              <w:rPr>
                <w:sz w:val="13"/>
                <w:szCs w:val="13"/>
              </w:rPr>
            </w:pPr>
            <w:r w:rsidRPr="00612A5C">
              <w:rPr>
                <w:sz w:val="13"/>
                <w:szCs w:val="13"/>
              </w:rPr>
              <w:t>0</w:t>
            </w:r>
          </w:p>
        </w:tc>
      </w:tr>
      <w:tr w:rsidR="00612A5C" w:rsidRPr="00612A5C" w14:paraId="3CCCDAF4" w14:textId="77777777" w:rsidTr="00612A5C">
        <w:trPr>
          <w:trHeight w:val="489"/>
          <w:jc w:val="center"/>
        </w:trPr>
        <w:tc>
          <w:tcPr>
            <w:tcW w:w="146" w:type="pct"/>
            <w:shd w:val="clear" w:color="auto" w:fill="auto"/>
            <w:vAlign w:val="center"/>
          </w:tcPr>
          <w:p w14:paraId="562FEEBF" w14:textId="77777777" w:rsidR="00612A5C" w:rsidRPr="00612A5C" w:rsidRDefault="00612A5C" w:rsidP="00612A5C">
            <w:pPr>
              <w:jc w:val="center"/>
              <w:rPr>
                <w:sz w:val="13"/>
                <w:szCs w:val="13"/>
              </w:rPr>
            </w:pPr>
            <w:r w:rsidRPr="00612A5C">
              <w:rPr>
                <w:sz w:val="13"/>
                <w:szCs w:val="13"/>
              </w:rPr>
              <w:t>3.2.7.</w:t>
            </w:r>
          </w:p>
        </w:tc>
        <w:tc>
          <w:tcPr>
            <w:tcW w:w="616" w:type="pct"/>
            <w:tcBorders>
              <w:top w:val="nil"/>
              <w:left w:val="single" w:sz="4" w:space="0" w:color="auto"/>
              <w:bottom w:val="single" w:sz="4" w:space="0" w:color="auto"/>
              <w:right w:val="single" w:sz="4" w:space="0" w:color="auto"/>
            </w:tcBorders>
            <w:shd w:val="clear" w:color="auto" w:fill="auto"/>
            <w:vAlign w:val="center"/>
          </w:tcPr>
          <w:p w14:paraId="07E6EACF" w14:textId="77777777" w:rsidR="00612A5C" w:rsidRPr="00612A5C" w:rsidRDefault="00612A5C" w:rsidP="00612A5C">
            <w:pPr>
              <w:rPr>
                <w:color w:val="000000"/>
                <w:sz w:val="13"/>
                <w:szCs w:val="13"/>
              </w:rPr>
            </w:pPr>
            <w:r w:rsidRPr="00612A5C">
              <w:rPr>
                <w:color w:val="000000"/>
                <w:sz w:val="13"/>
                <w:szCs w:val="13"/>
              </w:rPr>
              <w:t>Котельная «КСК». Проектирование и установка системы газоочистки</w:t>
            </w:r>
          </w:p>
        </w:tc>
        <w:tc>
          <w:tcPr>
            <w:tcW w:w="359" w:type="pct"/>
            <w:tcBorders>
              <w:top w:val="nil"/>
              <w:left w:val="nil"/>
              <w:bottom w:val="single" w:sz="4" w:space="0" w:color="auto"/>
              <w:right w:val="single" w:sz="4" w:space="0" w:color="auto"/>
            </w:tcBorders>
            <w:shd w:val="clear" w:color="auto" w:fill="auto"/>
            <w:vAlign w:val="center"/>
          </w:tcPr>
          <w:p w14:paraId="40CABD5F"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3CCFCBDD"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0ACCBBC6" w14:textId="77777777" w:rsidR="00612A5C" w:rsidRPr="00612A5C" w:rsidRDefault="00612A5C" w:rsidP="00612A5C">
            <w:pPr>
              <w:jc w:val="center"/>
              <w:rPr>
                <w:color w:val="000000"/>
                <w:sz w:val="13"/>
                <w:szCs w:val="13"/>
              </w:rPr>
            </w:pPr>
            <w:r w:rsidRPr="00612A5C">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6B4C5047" w14:textId="77777777" w:rsidR="00612A5C" w:rsidRPr="00612A5C" w:rsidRDefault="00612A5C" w:rsidP="00612A5C">
            <w:pPr>
              <w:jc w:val="center"/>
              <w:rPr>
                <w:sz w:val="13"/>
                <w:szCs w:val="13"/>
              </w:rPr>
            </w:pPr>
            <w:proofErr w:type="gramStart"/>
            <w:r w:rsidRPr="00612A5C">
              <w:rPr>
                <w:sz w:val="13"/>
                <w:szCs w:val="13"/>
              </w:rPr>
              <w:t>Производитель-</w:t>
            </w:r>
            <w:proofErr w:type="spellStart"/>
            <w:r w:rsidRPr="00612A5C">
              <w:rPr>
                <w:sz w:val="13"/>
                <w:szCs w:val="13"/>
              </w:rPr>
              <w:t>ность</w:t>
            </w:r>
            <w:proofErr w:type="spellEnd"/>
            <w:proofErr w:type="gramEnd"/>
          </w:p>
        </w:tc>
        <w:tc>
          <w:tcPr>
            <w:tcW w:w="116" w:type="pct"/>
            <w:tcBorders>
              <w:top w:val="nil"/>
              <w:left w:val="nil"/>
              <w:bottom w:val="single" w:sz="4" w:space="0" w:color="auto"/>
              <w:right w:val="single" w:sz="4" w:space="0" w:color="auto"/>
            </w:tcBorders>
            <w:shd w:val="clear" w:color="auto" w:fill="auto"/>
            <w:vAlign w:val="center"/>
          </w:tcPr>
          <w:p w14:paraId="69B09A38" w14:textId="77777777" w:rsidR="00612A5C" w:rsidRPr="00612A5C" w:rsidRDefault="00612A5C" w:rsidP="00612A5C">
            <w:pPr>
              <w:jc w:val="center"/>
              <w:rPr>
                <w:sz w:val="13"/>
                <w:szCs w:val="13"/>
              </w:rPr>
            </w:pPr>
            <w:r w:rsidRPr="00612A5C">
              <w:rPr>
                <w:sz w:val="13"/>
                <w:szCs w:val="13"/>
              </w:rPr>
              <w:t>м</w:t>
            </w:r>
            <w:r w:rsidRPr="00612A5C">
              <w:rPr>
                <w:sz w:val="13"/>
                <w:szCs w:val="13"/>
                <w:vertAlign w:val="superscript"/>
              </w:rPr>
              <w:t>3</w:t>
            </w:r>
            <w:r w:rsidRPr="00612A5C">
              <w:rPr>
                <w:sz w:val="13"/>
                <w:szCs w:val="13"/>
              </w:rPr>
              <w:t>/с</w:t>
            </w:r>
          </w:p>
        </w:tc>
        <w:tc>
          <w:tcPr>
            <w:tcW w:w="182" w:type="pct"/>
            <w:tcBorders>
              <w:top w:val="nil"/>
              <w:left w:val="single" w:sz="4" w:space="0" w:color="auto"/>
              <w:bottom w:val="single" w:sz="4" w:space="0" w:color="auto"/>
              <w:right w:val="single" w:sz="4" w:space="0" w:color="auto"/>
            </w:tcBorders>
            <w:shd w:val="clear" w:color="auto" w:fill="auto"/>
            <w:vAlign w:val="center"/>
          </w:tcPr>
          <w:p w14:paraId="37193BDF" w14:textId="77777777" w:rsidR="00612A5C" w:rsidRPr="00612A5C" w:rsidRDefault="00612A5C" w:rsidP="00612A5C">
            <w:pPr>
              <w:jc w:val="center"/>
              <w:rPr>
                <w:sz w:val="13"/>
                <w:szCs w:val="13"/>
              </w:rPr>
            </w:pPr>
            <w:r w:rsidRPr="00612A5C">
              <w:rPr>
                <w:sz w:val="13"/>
                <w:szCs w:val="13"/>
              </w:rPr>
              <w:t>22</w:t>
            </w:r>
          </w:p>
        </w:tc>
        <w:tc>
          <w:tcPr>
            <w:tcW w:w="174" w:type="pct"/>
            <w:tcBorders>
              <w:top w:val="nil"/>
              <w:left w:val="nil"/>
              <w:bottom w:val="single" w:sz="4" w:space="0" w:color="auto"/>
              <w:right w:val="single" w:sz="4" w:space="0" w:color="auto"/>
            </w:tcBorders>
            <w:shd w:val="clear" w:color="auto" w:fill="auto"/>
            <w:vAlign w:val="center"/>
          </w:tcPr>
          <w:p w14:paraId="5E1AB892" w14:textId="77777777" w:rsidR="00612A5C" w:rsidRPr="00612A5C" w:rsidRDefault="00612A5C" w:rsidP="00612A5C">
            <w:pPr>
              <w:jc w:val="center"/>
              <w:rPr>
                <w:sz w:val="13"/>
                <w:szCs w:val="13"/>
              </w:rPr>
            </w:pPr>
            <w:r w:rsidRPr="00612A5C">
              <w:rPr>
                <w:sz w:val="13"/>
                <w:szCs w:val="13"/>
              </w:rPr>
              <w:t>22</w:t>
            </w:r>
          </w:p>
        </w:tc>
        <w:tc>
          <w:tcPr>
            <w:tcW w:w="189" w:type="pct"/>
            <w:tcBorders>
              <w:top w:val="nil"/>
              <w:left w:val="nil"/>
              <w:bottom w:val="single" w:sz="4" w:space="0" w:color="auto"/>
              <w:right w:val="single" w:sz="4" w:space="0" w:color="auto"/>
            </w:tcBorders>
            <w:shd w:val="clear" w:color="auto" w:fill="auto"/>
            <w:vAlign w:val="center"/>
          </w:tcPr>
          <w:p w14:paraId="42279BB8" w14:textId="77777777" w:rsidR="00612A5C" w:rsidRPr="00612A5C" w:rsidRDefault="00612A5C" w:rsidP="00612A5C">
            <w:pPr>
              <w:jc w:val="center"/>
              <w:rPr>
                <w:sz w:val="13"/>
                <w:szCs w:val="13"/>
              </w:rPr>
            </w:pPr>
            <w:r w:rsidRPr="00612A5C">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048DC427" w14:textId="77777777" w:rsidR="00612A5C" w:rsidRPr="00612A5C" w:rsidRDefault="00612A5C" w:rsidP="00612A5C">
            <w:pPr>
              <w:jc w:val="center"/>
              <w:rPr>
                <w:sz w:val="13"/>
                <w:szCs w:val="13"/>
              </w:rPr>
            </w:pPr>
            <w:r w:rsidRPr="00612A5C">
              <w:rPr>
                <w:sz w:val="13"/>
                <w:szCs w:val="13"/>
              </w:rPr>
              <w:t>2019</w:t>
            </w:r>
          </w:p>
        </w:tc>
        <w:tc>
          <w:tcPr>
            <w:tcW w:w="180" w:type="pct"/>
            <w:tcBorders>
              <w:top w:val="nil"/>
              <w:left w:val="nil"/>
              <w:bottom w:val="single" w:sz="4" w:space="0" w:color="auto"/>
              <w:right w:val="single" w:sz="4" w:space="0" w:color="auto"/>
            </w:tcBorders>
            <w:shd w:val="clear" w:color="auto" w:fill="auto"/>
            <w:vAlign w:val="center"/>
          </w:tcPr>
          <w:p w14:paraId="4DAACBA2" w14:textId="77777777" w:rsidR="00612A5C" w:rsidRPr="00612A5C" w:rsidRDefault="00612A5C" w:rsidP="00612A5C">
            <w:pPr>
              <w:jc w:val="center"/>
              <w:rPr>
                <w:sz w:val="13"/>
                <w:szCs w:val="13"/>
              </w:rPr>
            </w:pPr>
            <w:r w:rsidRPr="00612A5C">
              <w:rPr>
                <w:sz w:val="13"/>
                <w:szCs w:val="13"/>
              </w:rPr>
              <w:t>18200</w:t>
            </w:r>
          </w:p>
        </w:tc>
        <w:tc>
          <w:tcPr>
            <w:tcW w:w="187" w:type="pct"/>
            <w:tcBorders>
              <w:top w:val="nil"/>
              <w:left w:val="nil"/>
              <w:bottom w:val="single" w:sz="4" w:space="0" w:color="auto"/>
              <w:right w:val="single" w:sz="4" w:space="0" w:color="auto"/>
            </w:tcBorders>
            <w:shd w:val="clear" w:color="auto" w:fill="auto"/>
            <w:vAlign w:val="center"/>
          </w:tcPr>
          <w:p w14:paraId="2C52D9EC"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017F04EF" w14:textId="77777777" w:rsidR="00612A5C" w:rsidRPr="00612A5C" w:rsidRDefault="00612A5C" w:rsidP="00612A5C">
            <w:pPr>
              <w:jc w:val="center"/>
              <w:rPr>
                <w:sz w:val="13"/>
                <w:szCs w:val="13"/>
              </w:rPr>
            </w:pPr>
            <w:r w:rsidRPr="00612A5C">
              <w:rPr>
                <w:sz w:val="13"/>
                <w:szCs w:val="13"/>
              </w:rPr>
              <w:t>18200</w:t>
            </w:r>
          </w:p>
        </w:tc>
        <w:tc>
          <w:tcPr>
            <w:tcW w:w="149" w:type="pct"/>
            <w:tcBorders>
              <w:top w:val="nil"/>
              <w:left w:val="nil"/>
              <w:bottom w:val="single" w:sz="4" w:space="0" w:color="auto"/>
              <w:right w:val="single" w:sz="4" w:space="0" w:color="auto"/>
            </w:tcBorders>
            <w:shd w:val="clear" w:color="auto" w:fill="auto"/>
            <w:vAlign w:val="center"/>
          </w:tcPr>
          <w:p w14:paraId="00ED0245"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F7CC273"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03C694B"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8A00D37"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F27EA8F"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95E3DA7"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F6FF102"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47D9C31"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1DDBBB4"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327688D6"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86C462D" w14:textId="77777777" w:rsidR="00612A5C" w:rsidRPr="00612A5C" w:rsidRDefault="00612A5C" w:rsidP="00612A5C">
            <w:pPr>
              <w:jc w:val="center"/>
              <w:rPr>
                <w:sz w:val="13"/>
                <w:szCs w:val="13"/>
              </w:rPr>
            </w:pPr>
            <w:r w:rsidRPr="00612A5C">
              <w:rPr>
                <w:sz w:val="13"/>
                <w:szCs w:val="13"/>
              </w:rPr>
              <w:t>0</w:t>
            </w:r>
          </w:p>
        </w:tc>
      </w:tr>
      <w:tr w:rsidR="00612A5C" w:rsidRPr="00612A5C" w14:paraId="0F53F9FE" w14:textId="77777777" w:rsidTr="00612A5C">
        <w:trPr>
          <w:trHeight w:val="489"/>
          <w:jc w:val="center"/>
        </w:trPr>
        <w:tc>
          <w:tcPr>
            <w:tcW w:w="146" w:type="pct"/>
            <w:shd w:val="clear" w:color="auto" w:fill="auto"/>
            <w:vAlign w:val="center"/>
          </w:tcPr>
          <w:p w14:paraId="19F89BBC" w14:textId="77777777" w:rsidR="00612A5C" w:rsidRPr="00612A5C" w:rsidRDefault="00612A5C" w:rsidP="00612A5C">
            <w:pPr>
              <w:jc w:val="center"/>
              <w:rPr>
                <w:sz w:val="13"/>
                <w:szCs w:val="13"/>
              </w:rPr>
            </w:pPr>
            <w:r w:rsidRPr="00612A5C">
              <w:rPr>
                <w:sz w:val="13"/>
                <w:szCs w:val="13"/>
              </w:rPr>
              <w:t>3.2.8.</w:t>
            </w:r>
          </w:p>
        </w:tc>
        <w:tc>
          <w:tcPr>
            <w:tcW w:w="616" w:type="pct"/>
            <w:tcBorders>
              <w:top w:val="nil"/>
              <w:left w:val="single" w:sz="4" w:space="0" w:color="auto"/>
              <w:bottom w:val="single" w:sz="4" w:space="0" w:color="auto"/>
              <w:right w:val="single" w:sz="4" w:space="0" w:color="auto"/>
            </w:tcBorders>
            <w:shd w:val="clear" w:color="auto" w:fill="auto"/>
            <w:vAlign w:val="center"/>
          </w:tcPr>
          <w:p w14:paraId="717B2DA5" w14:textId="77777777" w:rsidR="00612A5C" w:rsidRPr="00612A5C" w:rsidRDefault="00612A5C" w:rsidP="00612A5C">
            <w:pPr>
              <w:rPr>
                <w:color w:val="000000"/>
                <w:sz w:val="13"/>
                <w:szCs w:val="13"/>
              </w:rPr>
            </w:pPr>
            <w:r w:rsidRPr="00612A5C">
              <w:rPr>
                <w:color w:val="000000"/>
                <w:sz w:val="13"/>
                <w:szCs w:val="13"/>
              </w:rPr>
              <w:t xml:space="preserve">Котельная «Энергетик». Проектирование и реконструкция </w:t>
            </w:r>
            <w:proofErr w:type="gramStart"/>
            <w:r w:rsidRPr="00612A5C">
              <w:rPr>
                <w:color w:val="000000"/>
                <w:sz w:val="13"/>
                <w:szCs w:val="13"/>
              </w:rPr>
              <w:t>котла  К</w:t>
            </w:r>
            <w:proofErr w:type="gramEnd"/>
            <w:r w:rsidRPr="00612A5C">
              <w:rPr>
                <w:color w:val="000000"/>
                <w:sz w:val="13"/>
                <w:szCs w:val="13"/>
              </w:rPr>
              <w:t>-50-40/14 № 1 с установкой системы автоматизации.</w:t>
            </w:r>
          </w:p>
        </w:tc>
        <w:tc>
          <w:tcPr>
            <w:tcW w:w="359" w:type="pct"/>
            <w:tcBorders>
              <w:top w:val="nil"/>
              <w:left w:val="nil"/>
              <w:bottom w:val="single" w:sz="4" w:space="0" w:color="auto"/>
              <w:right w:val="single" w:sz="4" w:space="0" w:color="auto"/>
            </w:tcBorders>
            <w:shd w:val="clear" w:color="auto" w:fill="auto"/>
            <w:vAlign w:val="center"/>
          </w:tcPr>
          <w:p w14:paraId="1D93158B"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2EAE400D"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6DDC024B" w14:textId="77777777" w:rsidR="00612A5C" w:rsidRPr="00612A5C" w:rsidRDefault="00612A5C" w:rsidP="00612A5C">
            <w:pPr>
              <w:jc w:val="center"/>
              <w:rPr>
                <w:color w:val="000000"/>
                <w:sz w:val="13"/>
                <w:szCs w:val="13"/>
              </w:rPr>
            </w:pPr>
            <w:r w:rsidRPr="00612A5C">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2C50F3B4" w14:textId="77777777" w:rsidR="00612A5C" w:rsidRPr="00612A5C" w:rsidRDefault="00612A5C" w:rsidP="00612A5C">
            <w:pPr>
              <w:jc w:val="center"/>
              <w:rPr>
                <w:sz w:val="13"/>
                <w:szCs w:val="13"/>
              </w:rPr>
            </w:pPr>
            <w:r w:rsidRPr="00612A5C">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38A20EFE" w14:textId="77777777" w:rsidR="00612A5C" w:rsidRPr="00612A5C" w:rsidRDefault="00612A5C" w:rsidP="00612A5C">
            <w:pPr>
              <w:jc w:val="center"/>
              <w:rPr>
                <w:sz w:val="13"/>
                <w:szCs w:val="13"/>
              </w:rPr>
            </w:pPr>
            <w:r w:rsidRPr="00612A5C">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3C25EE81" w14:textId="77777777" w:rsidR="00612A5C" w:rsidRPr="00612A5C" w:rsidRDefault="00612A5C" w:rsidP="00612A5C">
            <w:pPr>
              <w:jc w:val="center"/>
              <w:rPr>
                <w:sz w:val="13"/>
                <w:szCs w:val="13"/>
              </w:rPr>
            </w:pPr>
            <w:r w:rsidRPr="00612A5C">
              <w:rPr>
                <w:sz w:val="13"/>
                <w:szCs w:val="13"/>
              </w:rPr>
              <w:t>28</w:t>
            </w:r>
          </w:p>
        </w:tc>
        <w:tc>
          <w:tcPr>
            <w:tcW w:w="174" w:type="pct"/>
            <w:tcBorders>
              <w:top w:val="nil"/>
              <w:left w:val="nil"/>
              <w:bottom w:val="single" w:sz="4" w:space="0" w:color="auto"/>
              <w:right w:val="single" w:sz="4" w:space="0" w:color="auto"/>
            </w:tcBorders>
            <w:shd w:val="clear" w:color="auto" w:fill="auto"/>
            <w:vAlign w:val="center"/>
          </w:tcPr>
          <w:p w14:paraId="163BA89A" w14:textId="77777777" w:rsidR="00612A5C" w:rsidRPr="00612A5C" w:rsidRDefault="00612A5C" w:rsidP="00612A5C">
            <w:pPr>
              <w:jc w:val="center"/>
              <w:rPr>
                <w:sz w:val="13"/>
                <w:szCs w:val="13"/>
              </w:rPr>
            </w:pPr>
            <w:r w:rsidRPr="00612A5C">
              <w:rPr>
                <w:sz w:val="13"/>
                <w:szCs w:val="13"/>
              </w:rPr>
              <w:t>28</w:t>
            </w:r>
          </w:p>
        </w:tc>
        <w:tc>
          <w:tcPr>
            <w:tcW w:w="189" w:type="pct"/>
            <w:tcBorders>
              <w:top w:val="nil"/>
              <w:left w:val="nil"/>
              <w:bottom w:val="single" w:sz="4" w:space="0" w:color="auto"/>
              <w:right w:val="single" w:sz="4" w:space="0" w:color="auto"/>
            </w:tcBorders>
            <w:shd w:val="clear" w:color="auto" w:fill="auto"/>
            <w:vAlign w:val="center"/>
          </w:tcPr>
          <w:p w14:paraId="09BFD857" w14:textId="77777777" w:rsidR="00612A5C" w:rsidRPr="00612A5C" w:rsidRDefault="00612A5C" w:rsidP="00612A5C">
            <w:pPr>
              <w:jc w:val="center"/>
              <w:rPr>
                <w:sz w:val="13"/>
                <w:szCs w:val="13"/>
              </w:rPr>
            </w:pPr>
            <w:r w:rsidRPr="00612A5C">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1FDB4485" w14:textId="77777777" w:rsidR="00612A5C" w:rsidRPr="00612A5C" w:rsidRDefault="00612A5C" w:rsidP="00612A5C">
            <w:pPr>
              <w:jc w:val="center"/>
              <w:rPr>
                <w:sz w:val="13"/>
                <w:szCs w:val="13"/>
              </w:rPr>
            </w:pPr>
            <w:r w:rsidRPr="00612A5C">
              <w:rPr>
                <w:sz w:val="13"/>
                <w:szCs w:val="13"/>
              </w:rPr>
              <w:t>2020</w:t>
            </w:r>
          </w:p>
        </w:tc>
        <w:tc>
          <w:tcPr>
            <w:tcW w:w="180" w:type="pct"/>
            <w:tcBorders>
              <w:top w:val="nil"/>
              <w:left w:val="nil"/>
              <w:bottom w:val="single" w:sz="4" w:space="0" w:color="auto"/>
              <w:right w:val="single" w:sz="4" w:space="0" w:color="auto"/>
            </w:tcBorders>
            <w:shd w:val="clear" w:color="auto" w:fill="auto"/>
            <w:vAlign w:val="center"/>
          </w:tcPr>
          <w:p w14:paraId="39E05DA9" w14:textId="77777777" w:rsidR="00612A5C" w:rsidRPr="00612A5C" w:rsidRDefault="00612A5C" w:rsidP="00612A5C">
            <w:pPr>
              <w:jc w:val="center"/>
              <w:rPr>
                <w:sz w:val="13"/>
                <w:szCs w:val="13"/>
              </w:rPr>
            </w:pPr>
            <w:r w:rsidRPr="00612A5C">
              <w:rPr>
                <w:sz w:val="13"/>
                <w:szCs w:val="13"/>
              </w:rPr>
              <w:t>191455</w:t>
            </w:r>
          </w:p>
        </w:tc>
        <w:tc>
          <w:tcPr>
            <w:tcW w:w="187" w:type="pct"/>
            <w:tcBorders>
              <w:top w:val="nil"/>
              <w:left w:val="nil"/>
              <w:bottom w:val="single" w:sz="4" w:space="0" w:color="auto"/>
              <w:right w:val="single" w:sz="4" w:space="0" w:color="auto"/>
            </w:tcBorders>
            <w:shd w:val="clear" w:color="auto" w:fill="auto"/>
            <w:vAlign w:val="center"/>
          </w:tcPr>
          <w:p w14:paraId="6F75F0D6"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AA536C8" w14:textId="77777777" w:rsidR="00612A5C" w:rsidRPr="00612A5C" w:rsidRDefault="00612A5C" w:rsidP="00612A5C">
            <w:pPr>
              <w:jc w:val="center"/>
              <w:rPr>
                <w:sz w:val="13"/>
                <w:szCs w:val="13"/>
              </w:rPr>
            </w:pPr>
            <w:r w:rsidRPr="00612A5C">
              <w:rPr>
                <w:sz w:val="13"/>
                <w:szCs w:val="13"/>
              </w:rPr>
              <w:t>103455</w:t>
            </w:r>
          </w:p>
        </w:tc>
        <w:tc>
          <w:tcPr>
            <w:tcW w:w="149" w:type="pct"/>
            <w:tcBorders>
              <w:top w:val="nil"/>
              <w:left w:val="nil"/>
              <w:bottom w:val="single" w:sz="4" w:space="0" w:color="auto"/>
              <w:right w:val="single" w:sz="4" w:space="0" w:color="auto"/>
            </w:tcBorders>
            <w:shd w:val="clear" w:color="auto" w:fill="auto"/>
            <w:vAlign w:val="center"/>
          </w:tcPr>
          <w:p w14:paraId="4F336601" w14:textId="77777777" w:rsidR="00612A5C" w:rsidRPr="00612A5C" w:rsidRDefault="00612A5C" w:rsidP="00612A5C">
            <w:pPr>
              <w:jc w:val="center"/>
              <w:rPr>
                <w:sz w:val="13"/>
                <w:szCs w:val="13"/>
              </w:rPr>
            </w:pPr>
            <w:r w:rsidRPr="00612A5C">
              <w:rPr>
                <w:sz w:val="13"/>
                <w:szCs w:val="13"/>
              </w:rPr>
              <w:t>88000</w:t>
            </w:r>
          </w:p>
        </w:tc>
        <w:tc>
          <w:tcPr>
            <w:tcW w:w="183" w:type="pct"/>
            <w:tcBorders>
              <w:top w:val="nil"/>
              <w:left w:val="nil"/>
              <w:bottom w:val="single" w:sz="4" w:space="0" w:color="auto"/>
              <w:right w:val="single" w:sz="4" w:space="0" w:color="auto"/>
            </w:tcBorders>
            <w:shd w:val="clear" w:color="auto" w:fill="auto"/>
            <w:vAlign w:val="center"/>
          </w:tcPr>
          <w:p w14:paraId="01DD1BEB"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A84BAE6"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102C9B1"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3008EBA"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7704020"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4858DB33"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3DE099F"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823E749"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246CC326"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B87444B" w14:textId="77777777" w:rsidR="00612A5C" w:rsidRPr="00612A5C" w:rsidRDefault="00612A5C" w:rsidP="00612A5C">
            <w:pPr>
              <w:jc w:val="center"/>
              <w:rPr>
                <w:sz w:val="13"/>
                <w:szCs w:val="13"/>
              </w:rPr>
            </w:pPr>
            <w:r w:rsidRPr="00612A5C">
              <w:rPr>
                <w:sz w:val="13"/>
                <w:szCs w:val="13"/>
              </w:rPr>
              <w:t>0</w:t>
            </w:r>
          </w:p>
        </w:tc>
      </w:tr>
      <w:tr w:rsidR="00612A5C" w:rsidRPr="00612A5C" w14:paraId="26ED4E73" w14:textId="77777777" w:rsidTr="00612A5C">
        <w:trPr>
          <w:trHeight w:val="489"/>
          <w:jc w:val="center"/>
        </w:trPr>
        <w:tc>
          <w:tcPr>
            <w:tcW w:w="146" w:type="pct"/>
            <w:shd w:val="clear" w:color="auto" w:fill="auto"/>
            <w:vAlign w:val="center"/>
          </w:tcPr>
          <w:p w14:paraId="23AA4BC8" w14:textId="77777777" w:rsidR="00612A5C" w:rsidRPr="00612A5C" w:rsidRDefault="00612A5C" w:rsidP="00612A5C">
            <w:pPr>
              <w:jc w:val="center"/>
              <w:rPr>
                <w:sz w:val="13"/>
                <w:szCs w:val="13"/>
              </w:rPr>
            </w:pPr>
            <w:r w:rsidRPr="00612A5C">
              <w:rPr>
                <w:sz w:val="13"/>
                <w:szCs w:val="13"/>
              </w:rPr>
              <w:t>3.2.9.</w:t>
            </w:r>
          </w:p>
        </w:tc>
        <w:tc>
          <w:tcPr>
            <w:tcW w:w="616" w:type="pct"/>
            <w:tcBorders>
              <w:top w:val="nil"/>
              <w:left w:val="single" w:sz="4" w:space="0" w:color="auto"/>
              <w:bottom w:val="single" w:sz="4" w:space="0" w:color="auto"/>
              <w:right w:val="single" w:sz="4" w:space="0" w:color="auto"/>
            </w:tcBorders>
            <w:shd w:val="clear" w:color="auto" w:fill="auto"/>
            <w:vAlign w:val="center"/>
          </w:tcPr>
          <w:p w14:paraId="572A0E92" w14:textId="77777777" w:rsidR="00612A5C" w:rsidRPr="00612A5C" w:rsidRDefault="00612A5C" w:rsidP="00612A5C">
            <w:pPr>
              <w:rPr>
                <w:color w:val="000000"/>
                <w:sz w:val="13"/>
                <w:szCs w:val="13"/>
              </w:rPr>
            </w:pPr>
            <w:r w:rsidRPr="00612A5C">
              <w:rPr>
                <w:color w:val="000000"/>
                <w:sz w:val="13"/>
                <w:szCs w:val="13"/>
              </w:rPr>
              <w:t>Котельная «Энергетик». Реконструкция системы газоочистки</w:t>
            </w:r>
          </w:p>
        </w:tc>
        <w:tc>
          <w:tcPr>
            <w:tcW w:w="359" w:type="pct"/>
            <w:tcBorders>
              <w:top w:val="nil"/>
              <w:left w:val="nil"/>
              <w:bottom w:val="single" w:sz="4" w:space="0" w:color="auto"/>
              <w:right w:val="single" w:sz="4" w:space="0" w:color="auto"/>
            </w:tcBorders>
            <w:shd w:val="clear" w:color="auto" w:fill="auto"/>
            <w:vAlign w:val="center"/>
          </w:tcPr>
          <w:p w14:paraId="037DEBDB"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10CDEADB"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46B7932C" w14:textId="77777777" w:rsidR="00612A5C" w:rsidRPr="00612A5C" w:rsidRDefault="00612A5C" w:rsidP="00612A5C">
            <w:pPr>
              <w:jc w:val="center"/>
              <w:rPr>
                <w:color w:val="000000"/>
                <w:sz w:val="13"/>
                <w:szCs w:val="13"/>
              </w:rPr>
            </w:pPr>
            <w:r w:rsidRPr="00612A5C">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0B95E0FE" w14:textId="77777777" w:rsidR="00612A5C" w:rsidRPr="00612A5C" w:rsidRDefault="00612A5C" w:rsidP="00612A5C">
            <w:pPr>
              <w:jc w:val="center"/>
              <w:rPr>
                <w:sz w:val="13"/>
                <w:szCs w:val="13"/>
              </w:rPr>
            </w:pPr>
            <w:proofErr w:type="gramStart"/>
            <w:r w:rsidRPr="00612A5C">
              <w:rPr>
                <w:sz w:val="13"/>
                <w:szCs w:val="13"/>
              </w:rPr>
              <w:t>Производитель-</w:t>
            </w:r>
            <w:proofErr w:type="spellStart"/>
            <w:r w:rsidRPr="00612A5C">
              <w:rPr>
                <w:sz w:val="13"/>
                <w:szCs w:val="13"/>
              </w:rPr>
              <w:t>ность</w:t>
            </w:r>
            <w:proofErr w:type="spellEnd"/>
            <w:proofErr w:type="gramEnd"/>
          </w:p>
        </w:tc>
        <w:tc>
          <w:tcPr>
            <w:tcW w:w="116" w:type="pct"/>
            <w:tcBorders>
              <w:top w:val="nil"/>
              <w:left w:val="nil"/>
              <w:bottom w:val="single" w:sz="4" w:space="0" w:color="auto"/>
              <w:right w:val="single" w:sz="4" w:space="0" w:color="auto"/>
            </w:tcBorders>
            <w:shd w:val="clear" w:color="auto" w:fill="auto"/>
            <w:vAlign w:val="center"/>
          </w:tcPr>
          <w:p w14:paraId="0FE53A3B" w14:textId="77777777" w:rsidR="00612A5C" w:rsidRPr="00612A5C" w:rsidRDefault="00612A5C" w:rsidP="00612A5C">
            <w:pPr>
              <w:jc w:val="center"/>
              <w:rPr>
                <w:sz w:val="13"/>
                <w:szCs w:val="13"/>
              </w:rPr>
            </w:pPr>
            <w:r w:rsidRPr="00612A5C">
              <w:rPr>
                <w:sz w:val="13"/>
                <w:szCs w:val="13"/>
              </w:rPr>
              <w:t>м</w:t>
            </w:r>
            <w:r w:rsidRPr="00612A5C">
              <w:rPr>
                <w:sz w:val="13"/>
                <w:szCs w:val="13"/>
                <w:vertAlign w:val="superscript"/>
              </w:rPr>
              <w:t>3</w:t>
            </w:r>
            <w:r w:rsidRPr="00612A5C">
              <w:rPr>
                <w:sz w:val="13"/>
                <w:szCs w:val="13"/>
              </w:rPr>
              <w:t>/с</w:t>
            </w:r>
          </w:p>
        </w:tc>
        <w:tc>
          <w:tcPr>
            <w:tcW w:w="182" w:type="pct"/>
            <w:tcBorders>
              <w:top w:val="nil"/>
              <w:left w:val="single" w:sz="4" w:space="0" w:color="auto"/>
              <w:bottom w:val="single" w:sz="4" w:space="0" w:color="auto"/>
              <w:right w:val="single" w:sz="4" w:space="0" w:color="auto"/>
            </w:tcBorders>
            <w:shd w:val="clear" w:color="auto" w:fill="auto"/>
            <w:vAlign w:val="center"/>
          </w:tcPr>
          <w:p w14:paraId="67F7A79F" w14:textId="77777777" w:rsidR="00612A5C" w:rsidRPr="00612A5C" w:rsidRDefault="00612A5C" w:rsidP="00612A5C">
            <w:pPr>
              <w:jc w:val="center"/>
              <w:rPr>
                <w:sz w:val="13"/>
                <w:szCs w:val="13"/>
              </w:rPr>
            </w:pPr>
            <w:r w:rsidRPr="00612A5C">
              <w:rPr>
                <w:sz w:val="13"/>
                <w:szCs w:val="13"/>
              </w:rPr>
              <w:t>22</w:t>
            </w:r>
          </w:p>
        </w:tc>
        <w:tc>
          <w:tcPr>
            <w:tcW w:w="174" w:type="pct"/>
            <w:tcBorders>
              <w:top w:val="nil"/>
              <w:left w:val="nil"/>
              <w:bottom w:val="single" w:sz="4" w:space="0" w:color="auto"/>
              <w:right w:val="single" w:sz="4" w:space="0" w:color="auto"/>
            </w:tcBorders>
            <w:shd w:val="clear" w:color="auto" w:fill="auto"/>
            <w:vAlign w:val="center"/>
          </w:tcPr>
          <w:p w14:paraId="22E675D3" w14:textId="77777777" w:rsidR="00612A5C" w:rsidRPr="00612A5C" w:rsidRDefault="00612A5C" w:rsidP="00612A5C">
            <w:pPr>
              <w:jc w:val="center"/>
              <w:rPr>
                <w:sz w:val="13"/>
                <w:szCs w:val="13"/>
              </w:rPr>
            </w:pPr>
            <w:r w:rsidRPr="00612A5C">
              <w:rPr>
                <w:sz w:val="13"/>
                <w:szCs w:val="13"/>
              </w:rPr>
              <w:t>22</w:t>
            </w:r>
          </w:p>
        </w:tc>
        <w:tc>
          <w:tcPr>
            <w:tcW w:w="189" w:type="pct"/>
            <w:tcBorders>
              <w:top w:val="nil"/>
              <w:left w:val="nil"/>
              <w:bottom w:val="single" w:sz="4" w:space="0" w:color="auto"/>
              <w:right w:val="single" w:sz="4" w:space="0" w:color="auto"/>
            </w:tcBorders>
            <w:shd w:val="clear" w:color="auto" w:fill="auto"/>
            <w:vAlign w:val="center"/>
          </w:tcPr>
          <w:p w14:paraId="7E42EB2D" w14:textId="77777777" w:rsidR="00612A5C" w:rsidRPr="00612A5C" w:rsidRDefault="00612A5C" w:rsidP="00612A5C">
            <w:pPr>
              <w:jc w:val="center"/>
              <w:rPr>
                <w:sz w:val="13"/>
                <w:szCs w:val="13"/>
              </w:rPr>
            </w:pPr>
            <w:r w:rsidRPr="00612A5C">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68452125" w14:textId="77777777" w:rsidR="00612A5C" w:rsidRPr="00612A5C" w:rsidRDefault="00612A5C" w:rsidP="00612A5C">
            <w:pPr>
              <w:jc w:val="center"/>
              <w:rPr>
                <w:sz w:val="13"/>
                <w:szCs w:val="13"/>
              </w:rPr>
            </w:pPr>
            <w:r w:rsidRPr="00612A5C">
              <w:rPr>
                <w:sz w:val="13"/>
                <w:szCs w:val="13"/>
              </w:rPr>
              <w:t>2019</w:t>
            </w:r>
          </w:p>
        </w:tc>
        <w:tc>
          <w:tcPr>
            <w:tcW w:w="180" w:type="pct"/>
            <w:tcBorders>
              <w:top w:val="nil"/>
              <w:left w:val="nil"/>
              <w:bottom w:val="single" w:sz="4" w:space="0" w:color="auto"/>
              <w:right w:val="single" w:sz="4" w:space="0" w:color="auto"/>
            </w:tcBorders>
            <w:shd w:val="clear" w:color="auto" w:fill="auto"/>
            <w:vAlign w:val="center"/>
          </w:tcPr>
          <w:p w14:paraId="3F1575C3" w14:textId="77777777" w:rsidR="00612A5C" w:rsidRPr="00612A5C" w:rsidRDefault="00612A5C" w:rsidP="00612A5C">
            <w:pPr>
              <w:jc w:val="center"/>
              <w:rPr>
                <w:sz w:val="13"/>
                <w:szCs w:val="13"/>
              </w:rPr>
            </w:pPr>
            <w:r w:rsidRPr="00612A5C">
              <w:rPr>
                <w:sz w:val="13"/>
                <w:szCs w:val="13"/>
              </w:rPr>
              <w:t>12300</w:t>
            </w:r>
          </w:p>
        </w:tc>
        <w:tc>
          <w:tcPr>
            <w:tcW w:w="187" w:type="pct"/>
            <w:tcBorders>
              <w:top w:val="nil"/>
              <w:left w:val="nil"/>
              <w:bottom w:val="single" w:sz="4" w:space="0" w:color="auto"/>
              <w:right w:val="single" w:sz="4" w:space="0" w:color="auto"/>
            </w:tcBorders>
            <w:shd w:val="clear" w:color="auto" w:fill="auto"/>
            <w:vAlign w:val="center"/>
          </w:tcPr>
          <w:p w14:paraId="35539434"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2696AFA" w14:textId="77777777" w:rsidR="00612A5C" w:rsidRPr="00612A5C" w:rsidRDefault="00612A5C" w:rsidP="00612A5C">
            <w:pPr>
              <w:jc w:val="center"/>
              <w:rPr>
                <w:sz w:val="13"/>
                <w:szCs w:val="13"/>
              </w:rPr>
            </w:pPr>
            <w:r w:rsidRPr="00612A5C">
              <w:rPr>
                <w:sz w:val="13"/>
                <w:szCs w:val="13"/>
              </w:rPr>
              <w:t>12300</w:t>
            </w:r>
          </w:p>
        </w:tc>
        <w:tc>
          <w:tcPr>
            <w:tcW w:w="149" w:type="pct"/>
            <w:tcBorders>
              <w:top w:val="nil"/>
              <w:left w:val="nil"/>
              <w:bottom w:val="single" w:sz="4" w:space="0" w:color="auto"/>
              <w:right w:val="single" w:sz="4" w:space="0" w:color="auto"/>
            </w:tcBorders>
            <w:shd w:val="clear" w:color="auto" w:fill="auto"/>
            <w:vAlign w:val="center"/>
          </w:tcPr>
          <w:p w14:paraId="0139DBBB"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23AF3F6C"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520C557"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53F54F0"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9AA5179"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604355B"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4A7FD490"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50A7B12"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E202474"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223317C"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B2E367E" w14:textId="77777777" w:rsidR="00612A5C" w:rsidRPr="00612A5C" w:rsidRDefault="00612A5C" w:rsidP="00612A5C">
            <w:pPr>
              <w:jc w:val="center"/>
              <w:rPr>
                <w:sz w:val="13"/>
                <w:szCs w:val="13"/>
              </w:rPr>
            </w:pPr>
            <w:r w:rsidRPr="00612A5C">
              <w:rPr>
                <w:sz w:val="13"/>
                <w:szCs w:val="13"/>
              </w:rPr>
              <w:t>0</w:t>
            </w:r>
          </w:p>
        </w:tc>
      </w:tr>
      <w:tr w:rsidR="00612A5C" w:rsidRPr="00612A5C" w14:paraId="2BEDFA84" w14:textId="77777777" w:rsidTr="00612A5C">
        <w:trPr>
          <w:trHeight w:val="984"/>
          <w:jc w:val="center"/>
        </w:trPr>
        <w:tc>
          <w:tcPr>
            <w:tcW w:w="146" w:type="pct"/>
            <w:shd w:val="clear" w:color="auto" w:fill="auto"/>
            <w:vAlign w:val="center"/>
          </w:tcPr>
          <w:p w14:paraId="78E760F9" w14:textId="77777777" w:rsidR="00612A5C" w:rsidRPr="00612A5C" w:rsidRDefault="00612A5C" w:rsidP="00612A5C">
            <w:pPr>
              <w:jc w:val="center"/>
              <w:rPr>
                <w:sz w:val="13"/>
                <w:szCs w:val="13"/>
              </w:rPr>
            </w:pPr>
            <w:r w:rsidRPr="00612A5C">
              <w:rPr>
                <w:sz w:val="13"/>
                <w:szCs w:val="13"/>
              </w:rPr>
              <w:t>3.2.10.</w:t>
            </w:r>
          </w:p>
        </w:tc>
        <w:tc>
          <w:tcPr>
            <w:tcW w:w="616" w:type="pct"/>
            <w:tcBorders>
              <w:top w:val="nil"/>
              <w:left w:val="single" w:sz="4" w:space="0" w:color="auto"/>
              <w:bottom w:val="single" w:sz="4" w:space="0" w:color="auto"/>
              <w:right w:val="single" w:sz="4" w:space="0" w:color="auto"/>
            </w:tcBorders>
            <w:shd w:val="clear" w:color="auto" w:fill="auto"/>
            <w:vAlign w:val="center"/>
          </w:tcPr>
          <w:p w14:paraId="5F80306F" w14:textId="77777777" w:rsidR="00612A5C" w:rsidRPr="00612A5C" w:rsidRDefault="00612A5C" w:rsidP="00612A5C">
            <w:pPr>
              <w:rPr>
                <w:color w:val="000000"/>
                <w:sz w:val="13"/>
                <w:szCs w:val="13"/>
              </w:rPr>
            </w:pPr>
            <w:r w:rsidRPr="00612A5C">
              <w:rPr>
                <w:color w:val="000000"/>
                <w:sz w:val="13"/>
                <w:szCs w:val="13"/>
              </w:rPr>
              <w:t xml:space="preserve">Реконструкция теплосетевого комплекса Центрального планировочного района на участке от ТК-8 до </w:t>
            </w:r>
            <w:proofErr w:type="spellStart"/>
            <w:proofErr w:type="gramStart"/>
            <w:r w:rsidRPr="00612A5C">
              <w:rPr>
                <w:color w:val="000000"/>
                <w:sz w:val="13"/>
                <w:szCs w:val="13"/>
              </w:rPr>
              <w:t>проектируе</w:t>
            </w:r>
            <w:proofErr w:type="spellEnd"/>
            <w:r w:rsidRPr="00612A5C">
              <w:rPr>
                <w:color w:val="000000"/>
                <w:sz w:val="13"/>
                <w:szCs w:val="13"/>
              </w:rPr>
              <w:t>-мой</w:t>
            </w:r>
            <w:proofErr w:type="gramEnd"/>
            <w:r w:rsidRPr="00612A5C">
              <w:rPr>
                <w:color w:val="000000"/>
                <w:sz w:val="13"/>
                <w:szCs w:val="13"/>
              </w:rPr>
              <w:t xml:space="preserve"> ПНС (в здании котельной № 13, с целью ее закрытия)</w:t>
            </w:r>
          </w:p>
        </w:tc>
        <w:tc>
          <w:tcPr>
            <w:tcW w:w="359" w:type="pct"/>
            <w:tcBorders>
              <w:top w:val="nil"/>
              <w:left w:val="nil"/>
              <w:bottom w:val="single" w:sz="4" w:space="0" w:color="auto"/>
              <w:right w:val="single" w:sz="4" w:space="0" w:color="auto"/>
            </w:tcBorders>
            <w:shd w:val="clear" w:color="auto" w:fill="auto"/>
            <w:vAlign w:val="center"/>
          </w:tcPr>
          <w:p w14:paraId="53CEF574"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45AB48E5"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5718464B" w14:textId="77777777" w:rsidR="00612A5C" w:rsidRPr="00612A5C" w:rsidRDefault="00612A5C" w:rsidP="00612A5C">
            <w:pPr>
              <w:jc w:val="center"/>
              <w:rPr>
                <w:color w:val="000000"/>
                <w:sz w:val="13"/>
                <w:szCs w:val="13"/>
              </w:rPr>
            </w:pPr>
            <w:r w:rsidRPr="00612A5C">
              <w:rPr>
                <w:color w:val="000000"/>
                <w:sz w:val="13"/>
                <w:szCs w:val="13"/>
              </w:rPr>
              <w:t>ул. Зорина, 6б</w:t>
            </w:r>
          </w:p>
        </w:tc>
        <w:tc>
          <w:tcPr>
            <w:tcW w:w="338" w:type="pct"/>
            <w:tcBorders>
              <w:top w:val="nil"/>
              <w:left w:val="nil"/>
              <w:bottom w:val="single" w:sz="4" w:space="0" w:color="auto"/>
              <w:right w:val="single" w:sz="4" w:space="0" w:color="auto"/>
            </w:tcBorders>
            <w:shd w:val="clear" w:color="auto" w:fill="auto"/>
            <w:vAlign w:val="center"/>
          </w:tcPr>
          <w:p w14:paraId="594D8190" w14:textId="77777777" w:rsidR="00612A5C" w:rsidRPr="00612A5C" w:rsidRDefault="00612A5C" w:rsidP="00612A5C">
            <w:pPr>
              <w:jc w:val="center"/>
              <w:rPr>
                <w:sz w:val="13"/>
                <w:szCs w:val="13"/>
              </w:rPr>
            </w:pPr>
            <w:r w:rsidRPr="00612A5C">
              <w:rPr>
                <w:sz w:val="13"/>
                <w:szCs w:val="13"/>
              </w:rPr>
              <w:t>Протяженность (трассы)</w:t>
            </w:r>
          </w:p>
        </w:tc>
        <w:tc>
          <w:tcPr>
            <w:tcW w:w="116" w:type="pct"/>
            <w:tcBorders>
              <w:top w:val="nil"/>
              <w:left w:val="nil"/>
              <w:bottom w:val="single" w:sz="4" w:space="0" w:color="auto"/>
              <w:right w:val="single" w:sz="4" w:space="0" w:color="auto"/>
            </w:tcBorders>
            <w:shd w:val="clear" w:color="auto" w:fill="auto"/>
            <w:vAlign w:val="center"/>
          </w:tcPr>
          <w:p w14:paraId="0D7054BF" w14:textId="77777777" w:rsidR="00612A5C" w:rsidRPr="00612A5C" w:rsidRDefault="00612A5C" w:rsidP="00612A5C">
            <w:pPr>
              <w:jc w:val="center"/>
              <w:rPr>
                <w:sz w:val="13"/>
                <w:szCs w:val="13"/>
              </w:rPr>
            </w:pPr>
            <w:r w:rsidRPr="00612A5C">
              <w:rPr>
                <w:sz w:val="13"/>
                <w:szCs w:val="13"/>
              </w:rPr>
              <w:t>км</w:t>
            </w:r>
          </w:p>
        </w:tc>
        <w:tc>
          <w:tcPr>
            <w:tcW w:w="182" w:type="pct"/>
            <w:tcBorders>
              <w:top w:val="nil"/>
              <w:left w:val="single" w:sz="4" w:space="0" w:color="auto"/>
              <w:bottom w:val="single" w:sz="4" w:space="0" w:color="auto"/>
              <w:right w:val="single" w:sz="4" w:space="0" w:color="auto"/>
            </w:tcBorders>
            <w:shd w:val="clear" w:color="auto" w:fill="auto"/>
            <w:vAlign w:val="center"/>
          </w:tcPr>
          <w:p w14:paraId="296FD84A" w14:textId="77777777" w:rsidR="00612A5C" w:rsidRPr="00612A5C" w:rsidRDefault="00612A5C" w:rsidP="00612A5C">
            <w:pPr>
              <w:jc w:val="center"/>
              <w:rPr>
                <w:sz w:val="13"/>
                <w:szCs w:val="13"/>
              </w:rPr>
            </w:pPr>
            <w:r w:rsidRPr="00612A5C">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42C94B80" w14:textId="77777777" w:rsidR="00612A5C" w:rsidRPr="00612A5C" w:rsidRDefault="00612A5C" w:rsidP="00612A5C">
            <w:pPr>
              <w:jc w:val="center"/>
              <w:rPr>
                <w:sz w:val="13"/>
                <w:szCs w:val="13"/>
              </w:rPr>
            </w:pPr>
            <w:r w:rsidRPr="00612A5C">
              <w:rPr>
                <w:sz w:val="13"/>
                <w:szCs w:val="13"/>
              </w:rPr>
              <w:t>3,4</w:t>
            </w:r>
          </w:p>
        </w:tc>
        <w:tc>
          <w:tcPr>
            <w:tcW w:w="189" w:type="pct"/>
            <w:tcBorders>
              <w:top w:val="nil"/>
              <w:left w:val="nil"/>
              <w:bottom w:val="single" w:sz="4" w:space="0" w:color="auto"/>
              <w:right w:val="single" w:sz="4" w:space="0" w:color="auto"/>
            </w:tcBorders>
            <w:shd w:val="clear" w:color="auto" w:fill="auto"/>
            <w:vAlign w:val="center"/>
          </w:tcPr>
          <w:p w14:paraId="3F624551" w14:textId="77777777" w:rsidR="00612A5C" w:rsidRPr="00612A5C" w:rsidRDefault="00612A5C" w:rsidP="00612A5C">
            <w:pPr>
              <w:jc w:val="center"/>
              <w:rPr>
                <w:sz w:val="13"/>
                <w:szCs w:val="13"/>
              </w:rPr>
            </w:pPr>
            <w:r w:rsidRPr="00612A5C">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380A09C5" w14:textId="77777777" w:rsidR="00612A5C" w:rsidRPr="00612A5C" w:rsidRDefault="00612A5C" w:rsidP="00612A5C">
            <w:pPr>
              <w:jc w:val="center"/>
              <w:rPr>
                <w:sz w:val="13"/>
                <w:szCs w:val="13"/>
              </w:rPr>
            </w:pPr>
            <w:r w:rsidRPr="00612A5C">
              <w:rPr>
                <w:sz w:val="13"/>
                <w:szCs w:val="13"/>
              </w:rPr>
              <w:t>2019</w:t>
            </w:r>
          </w:p>
        </w:tc>
        <w:tc>
          <w:tcPr>
            <w:tcW w:w="180" w:type="pct"/>
            <w:tcBorders>
              <w:top w:val="nil"/>
              <w:left w:val="nil"/>
              <w:bottom w:val="single" w:sz="4" w:space="0" w:color="auto"/>
              <w:right w:val="single" w:sz="4" w:space="0" w:color="auto"/>
            </w:tcBorders>
            <w:shd w:val="clear" w:color="auto" w:fill="auto"/>
            <w:vAlign w:val="center"/>
          </w:tcPr>
          <w:p w14:paraId="7425A022" w14:textId="77777777" w:rsidR="00612A5C" w:rsidRPr="00612A5C" w:rsidRDefault="00612A5C" w:rsidP="00612A5C">
            <w:pPr>
              <w:jc w:val="center"/>
              <w:rPr>
                <w:sz w:val="13"/>
                <w:szCs w:val="13"/>
              </w:rPr>
            </w:pPr>
            <w:r w:rsidRPr="00612A5C">
              <w:rPr>
                <w:sz w:val="13"/>
                <w:szCs w:val="13"/>
              </w:rPr>
              <w:t>92900</w:t>
            </w:r>
          </w:p>
        </w:tc>
        <w:tc>
          <w:tcPr>
            <w:tcW w:w="187" w:type="pct"/>
            <w:tcBorders>
              <w:top w:val="nil"/>
              <w:left w:val="nil"/>
              <w:bottom w:val="single" w:sz="4" w:space="0" w:color="auto"/>
              <w:right w:val="single" w:sz="4" w:space="0" w:color="auto"/>
            </w:tcBorders>
            <w:shd w:val="clear" w:color="auto" w:fill="auto"/>
            <w:vAlign w:val="center"/>
          </w:tcPr>
          <w:p w14:paraId="627D22D3"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75ADD6D6" w14:textId="77777777" w:rsidR="00612A5C" w:rsidRPr="00612A5C" w:rsidRDefault="00612A5C" w:rsidP="00612A5C">
            <w:pPr>
              <w:jc w:val="center"/>
              <w:rPr>
                <w:sz w:val="13"/>
                <w:szCs w:val="13"/>
              </w:rPr>
            </w:pPr>
            <w:r w:rsidRPr="00612A5C">
              <w:rPr>
                <w:sz w:val="13"/>
                <w:szCs w:val="13"/>
              </w:rPr>
              <w:t>92900</w:t>
            </w:r>
          </w:p>
        </w:tc>
        <w:tc>
          <w:tcPr>
            <w:tcW w:w="149" w:type="pct"/>
            <w:tcBorders>
              <w:top w:val="nil"/>
              <w:left w:val="nil"/>
              <w:bottom w:val="single" w:sz="4" w:space="0" w:color="auto"/>
              <w:right w:val="single" w:sz="4" w:space="0" w:color="auto"/>
            </w:tcBorders>
            <w:shd w:val="clear" w:color="auto" w:fill="auto"/>
            <w:vAlign w:val="center"/>
          </w:tcPr>
          <w:p w14:paraId="2917B5F2"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0DABD577"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428F3D3"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21EA4F9"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CAB8439"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AFC7F84"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3B4984A"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242FE3E"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2F203C35"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02B29320"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7C2EC3F" w14:textId="77777777" w:rsidR="00612A5C" w:rsidRPr="00612A5C" w:rsidRDefault="00612A5C" w:rsidP="00612A5C">
            <w:pPr>
              <w:jc w:val="center"/>
              <w:rPr>
                <w:sz w:val="13"/>
                <w:szCs w:val="13"/>
              </w:rPr>
            </w:pPr>
            <w:r w:rsidRPr="00612A5C">
              <w:rPr>
                <w:sz w:val="13"/>
                <w:szCs w:val="13"/>
              </w:rPr>
              <w:t>0</w:t>
            </w:r>
          </w:p>
        </w:tc>
      </w:tr>
      <w:tr w:rsidR="00612A5C" w:rsidRPr="00612A5C" w14:paraId="774FA706" w14:textId="77777777" w:rsidTr="00612A5C">
        <w:trPr>
          <w:trHeight w:val="784"/>
          <w:jc w:val="center"/>
        </w:trPr>
        <w:tc>
          <w:tcPr>
            <w:tcW w:w="146" w:type="pct"/>
            <w:shd w:val="clear" w:color="auto" w:fill="auto"/>
            <w:vAlign w:val="center"/>
          </w:tcPr>
          <w:p w14:paraId="63B06B53" w14:textId="77777777" w:rsidR="00612A5C" w:rsidRPr="00612A5C" w:rsidRDefault="00612A5C" w:rsidP="00612A5C">
            <w:pPr>
              <w:jc w:val="center"/>
              <w:rPr>
                <w:sz w:val="13"/>
                <w:szCs w:val="13"/>
              </w:rPr>
            </w:pPr>
            <w:r w:rsidRPr="00612A5C">
              <w:rPr>
                <w:sz w:val="13"/>
                <w:szCs w:val="13"/>
              </w:rPr>
              <w:t>3.2.11.</w:t>
            </w:r>
          </w:p>
        </w:tc>
        <w:tc>
          <w:tcPr>
            <w:tcW w:w="616" w:type="pct"/>
            <w:tcBorders>
              <w:top w:val="nil"/>
              <w:left w:val="single" w:sz="4" w:space="0" w:color="auto"/>
              <w:bottom w:val="single" w:sz="4" w:space="0" w:color="auto"/>
              <w:right w:val="single" w:sz="4" w:space="0" w:color="auto"/>
            </w:tcBorders>
            <w:shd w:val="clear" w:color="auto" w:fill="auto"/>
            <w:vAlign w:val="center"/>
          </w:tcPr>
          <w:p w14:paraId="02123309" w14:textId="77777777" w:rsidR="00612A5C" w:rsidRPr="00612A5C" w:rsidRDefault="00612A5C" w:rsidP="00612A5C">
            <w:pPr>
              <w:rPr>
                <w:color w:val="000000"/>
                <w:sz w:val="13"/>
                <w:szCs w:val="13"/>
              </w:rPr>
            </w:pPr>
            <w:r w:rsidRPr="00612A5C">
              <w:rPr>
                <w:color w:val="000000"/>
                <w:sz w:val="13"/>
                <w:szCs w:val="13"/>
              </w:rPr>
              <w:t>Котельная «Центральная». Проектирование и замена котла № 1 на КВ-РФ-30-150 с топкой ВКС</w:t>
            </w:r>
          </w:p>
        </w:tc>
        <w:tc>
          <w:tcPr>
            <w:tcW w:w="359" w:type="pct"/>
            <w:tcBorders>
              <w:top w:val="nil"/>
              <w:left w:val="nil"/>
              <w:bottom w:val="single" w:sz="4" w:space="0" w:color="auto"/>
              <w:right w:val="single" w:sz="4" w:space="0" w:color="auto"/>
            </w:tcBorders>
            <w:shd w:val="clear" w:color="auto" w:fill="auto"/>
            <w:vAlign w:val="center"/>
          </w:tcPr>
          <w:p w14:paraId="0F3C989E"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22B7AFA8"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7BDA8ABB" w14:textId="77777777" w:rsidR="00612A5C" w:rsidRPr="00612A5C" w:rsidRDefault="00612A5C" w:rsidP="00612A5C">
            <w:pPr>
              <w:jc w:val="center"/>
              <w:rPr>
                <w:color w:val="000000"/>
                <w:sz w:val="13"/>
                <w:szCs w:val="13"/>
              </w:rPr>
            </w:pPr>
            <w:r w:rsidRPr="00612A5C">
              <w:rPr>
                <w:color w:val="000000"/>
                <w:sz w:val="13"/>
                <w:szCs w:val="13"/>
              </w:rPr>
              <w:t>ул. Суворова, 21а</w:t>
            </w:r>
          </w:p>
        </w:tc>
        <w:tc>
          <w:tcPr>
            <w:tcW w:w="338" w:type="pct"/>
            <w:tcBorders>
              <w:top w:val="nil"/>
              <w:left w:val="nil"/>
              <w:bottom w:val="single" w:sz="4" w:space="0" w:color="auto"/>
              <w:right w:val="single" w:sz="4" w:space="0" w:color="auto"/>
            </w:tcBorders>
            <w:shd w:val="clear" w:color="auto" w:fill="auto"/>
            <w:vAlign w:val="center"/>
          </w:tcPr>
          <w:p w14:paraId="0A092BD0" w14:textId="77777777" w:rsidR="00612A5C" w:rsidRPr="00612A5C" w:rsidRDefault="00612A5C" w:rsidP="00612A5C">
            <w:pPr>
              <w:jc w:val="center"/>
              <w:rPr>
                <w:sz w:val="13"/>
                <w:szCs w:val="13"/>
              </w:rPr>
            </w:pPr>
            <w:r w:rsidRPr="00612A5C">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1CE2720D" w14:textId="77777777" w:rsidR="00612A5C" w:rsidRPr="00612A5C" w:rsidRDefault="00612A5C" w:rsidP="00612A5C">
            <w:pPr>
              <w:jc w:val="center"/>
              <w:rPr>
                <w:sz w:val="13"/>
                <w:szCs w:val="13"/>
              </w:rPr>
            </w:pPr>
            <w:r w:rsidRPr="00612A5C">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363E2BFF" w14:textId="77777777" w:rsidR="00612A5C" w:rsidRPr="00612A5C" w:rsidRDefault="00612A5C" w:rsidP="00612A5C">
            <w:pPr>
              <w:jc w:val="center"/>
              <w:rPr>
                <w:sz w:val="13"/>
                <w:szCs w:val="13"/>
              </w:rPr>
            </w:pPr>
            <w:r w:rsidRPr="00612A5C">
              <w:rPr>
                <w:sz w:val="13"/>
                <w:szCs w:val="13"/>
              </w:rPr>
              <w:t>20</w:t>
            </w:r>
          </w:p>
        </w:tc>
        <w:tc>
          <w:tcPr>
            <w:tcW w:w="174" w:type="pct"/>
            <w:tcBorders>
              <w:top w:val="nil"/>
              <w:left w:val="nil"/>
              <w:bottom w:val="single" w:sz="4" w:space="0" w:color="auto"/>
              <w:right w:val="single" w:sz="4" w:space="0" w:color="auto"/>
            </w:tcBorders>
            <w:shd w:val="clear" w:color="auto" w:fill="auto"/>
            <w:vAlign w:val="center"/>
          </w:tcPr>
          <w:p w14:paraId="0A2AB639" w14:textId="77777777" w:rsidR="00612A5C" w:rsidRPr="00612A5C" w:rsidRDefault="00612A5C" w:rsidP="00612A5C">
            <w:pPr>
              <w:jc w:val="center"/>
              <w:rPr>
                <w:sz w:val="13"/>
                <w:szCs w:val="13"/>
              </w:rPr>
            </w:pPr>
            <w:r w:rsidRPr="00612A5C">
              <w:rPr>
                <w:sz w:val="13"/>
                <w:szCs w:val="13"/>
              </w:rPr>
              <w:t>30</w:t>
            </w:r>
          </w:p>
        </w:tc>
        <w:tc>
          <w:tcPr>
            <w:tcW w:w="189" w:type="pct"/>
            <w:tcBorders>
              <w:top w:val="nil"/>
              <w:left w:val="nil"/>
              <w:bottom w:val="single" w:sz="4" w:space="0" w:color="auto"/>
              <w:right w:val="single" w:sz="4" w:space="0" w:color="auto"/>
            </w:tcBorders>
            <w:shd w:val="clear" w:color="auto" w:fill="auto"/>
            <w:vAlign w:val="center"/>
          </w:tcPr>
          <w:p w14:paraId="239D615B" w14:textId="77777777" w:rsidR="00612A5C" w:rsidRPr="00612A5C" w:rsidRDefault="00612A5C" w:rsidP="00612A5C">
            <w:pPr>
              <w:jc w:val="center"/>
              <w:rPr>
                <w:sz w:val="13"/>
                <w:szCs w:val="13"/>
              </w:rPr>
            </w:pPr>
            <w:r w:rsidRPr="00612A5C">
              <w:rPr>
                <w:sz w:val="13"/>
                <w:szCs w:val="13"/>
              </w:rPr>
              <w:t>2021</w:t>
            </w:r>
          </w:p>
        </w:tc>
        <w:tc>
          <w:tcPr>
            <w:tcW w:w="184" w:type="pct"/>
            <w:tcBorders>
              <w:top w:val="nil"/>
              <w:left w:val="nil"/>
              <w:bottom w:val="single" w:sz="4" w:space="0" w:color="auto"/>
              <w:right w:val="single" w:sz="4" w:space="0" w:color="auto"/>
            </w:tcBorders>
            <w:shd w:val="clear" w:color="auto" w:fill="auto"/>
            <w:vAlign w:val="center"/>
          </w:tcPr>
          <w:p w14:paraId="67AC9FD2" w14:textId="77777777" w:rsidR="00612A5C" w:rsidRPr="00612A5C" w:rsidRDefault="00612A5C" w:rsidP="00612A5C">
            <w:pPr>
              <w:jc w:val="center"/>
              <w:rPr>
                <w:sz w:val="13"/>
                <w:szCs w:val="13"/>
              </w:rPr>
            </w:pPr>
            <w:r w:rsidRPr="00612A5C">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647C2B3B" w14:textId="77777777" w:rsidR="00612A5C" w:rsidRPr="00612A5C" w:rsidRDefault="00612A5C" w:rsidP="00612A5C">
            <w:pPr>
              <w:jc w:val="center"/>
              <w:rPr>
                <w:sz w:val="13"/>
                <w:szCs w:val="13"/>
              </w:rPr>
            </w:pPr>
            <w:r w:rsidRPr="00612A5C">
              <w:rPr>
                <w:sz w:val="13"/>
                <w:szCs w:val="13"/>
              </w:rPr>
              <w:t>45079</w:t>
            </w:r>
          </w:p>
        </w:tc>
        <w:tc>
          <w:tcPr>
            <w:tcW w:w="187" w:type="pct"/>
            <w:tcBorders>
              <w:top w:val="nil"/>
              <w:left w:val="nil"/>
              <w:bottom w:val="single" w:sz="4" w:space="0" w:color="auto"/>
              <w:right w:val="single" w:sz="4" w:space="0" w:color="auto"/>
            </w:tcBorders>
            <w:shd w:val="clear" w:color="auto" w:fill="auto"/>
            <w:vAlign w:val="center"/>
          </w:tcPr>
          <w:p w14:paraId="0A935E83"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29D8687" w14:textId="77777777" w:rsidR="00612A5C" w:rsidRPr="00612A5C" w:rsidRDefault="00612A5C" w:rsidP="00612A5C">
            <w:pPr>
              <w:jc w:val="center"/>
              <w:rPr>
                <w:sz w:val="13"/>
                <w:szCs w:val="13"/>
              </w:rPr>
            </w:pPr>
            <w:r w:rsidRPr="00612A5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003ED911"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061A037F" w14:textId="77777777" w:rsidR="00612A5C" w:rsidRPr="00612A5C" w:rsidRDefault="00612A5C" w:rsidP="00612A5C">
            <w:pPr>
              <w:jc w:val="center"/>
              <w:rPr>
                <w:sz w:val="13"/>
                <w:szCs w:val="13"/>
              </w:rPr>
            </w:pPr>
            <w:r w:rsidRPr="00612A5C">
              <w:rPr>
                <w:sz w:val="13"/>
                <w:szCs w:val="13"/>
              </w:rPr>
              <w:t>45079</w:t>
            </w:r>
          </w:p>
        </w:tc>
        <w:tc>
          <w:tcPr>
            <w:tcW w:w="183" w:type="pct"/>
            <w:tcBorders>
              <w:top w:val="nil"/>
              <w:left w:val="nil"/>
              <w:bottom w:val="single" w:sz="4" w:space="0" w:color="auto"/>
              <w:right w:val="single" w:sz="4" w:space="0" w:color="auto"/>
            </w:tcBorders>
            <w:shd w:val="clear" w:color="auto" w:fill="auto"/>
            <w:vAlign w:val="center"/>
          </w:tcPr>
          <w:p w14:paraId="2F04D9F5"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82A6467"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D5AB99E"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C8FBDA9"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16BDF61"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2653DB0"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0FC84A5"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62798395"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AB9DC91" w14:textId="77777777" w:rsidR="00612A5C" w:rsidRPr="00612A5C" w:rsidRDefault="00612A5C" w:rsidP="00612A5C">
            <w:pPr>
              <w:jc w:val="center"/>
              <w:rPr>
                <w:sz w:val="13"/>
                <w:szCs w:val="13"/>
              </w:rPr>
            </w:pPr>
            <w:r w:rsidRPr="00612A5C">
              <w:rPr>
                <w:sz w:val="13"/>
                <w:szCs w:val="13"/>
              </w:rPr>
              <w:t>0</w:t>
            </w:r>
          </w:p>
        </w:tc>
      </w:tr>
      <w:tr w:rsidR="00612A5C" w:rsidRPr="00612A5C" w14:paraId="3AF5F7C7" w14:textId="77777777" w:rsidTr="00612A5C">
        <w:trPr>
          <w:trHeight w:val="1045"/>
          <w:jc w:val="center"/>
        </w:trPr>
        <w:tc>
          <w:tcPr>
            <w:tcW w:w="146" w:type="pct"/>
            <w:tcBorders>
              <w:bottom w:val="single" w:sz="4" w:space="0" w:color="auto"/>
            </w:tcBorders>
            <w:shd w:val="clear" w:color="auto" w:fill="auto"/>
            <w:vAlign w:val="center"/>
          </w:tcPr>
          <w:p w14:paraId="45C79727" w14:textId="77777777" w:rsidR="00612A5C" w:rsidRPr="00612A5C" w:rsidRDefault="00612A5C" w:rsidP="00612A5C">
            <w:pPr>
              <w:jc w:val="center"/>
              <w:rPr>
                <w:sz w:val="13"/>
                <w:szCs w:val="13"/>
              </w:rPr>
            </w:pPr>
            <w:r w:rsidRPr="00612A5C">
              <w:rPr>
                <w:sz w:val="13"/>
                <w:szCs w:val="13"/>
              </w:rPr>
              <w:t>3.2.12.</w:t>
            </w:r>
          </w:p>
        </w:tc>
        <w:tc>
          <w:tcPr>
            <w:tcW w:w="616" w:type="pct"/>
            <w:tcBorders>
              <w:top w:val="nil"/>
              <w:left w:val="single" w:sz="4" w:space="0" w:color="auto"/>
              <w:bottom w:val="single" w:sz="4" w:space="0" w:color="auto"/>
              <w:right w:val="single" w:sz="4" w:space="0" w:color="auto"/>
            </w:tcBorders>
            <w:shd w:val="clear" w:color="auto" w:fill="auto"/>
            <w:vAlign w:val="center"/>
          </w:tcPr>
          <w:p w14:paraId="14FE8451" w14:textId="77777777" w:rsidR="00612A5C" w:rsidRPr="00612A5C" w:rsidRDefault="00612A5C" w:rsidP="00612A5C">
            <w:pPr>
              <w:rPr>
                <w:color w:val="000000"/>
                <w:sz w:val="13"/>
                <w:szCs w:val="13"/>
              </w:rPr>
            </w:pPr>
            <w:r w:rsidRPr="00612A5C">
              <w:rPr>
                <w:color w:val="000000"/>
                <w:sz w:val="13"/>
                <w:szCs w:val="13"/>
              </w:rPr>
              <w:t>г. Ленинск-Кузнецкий. Котельная «Центральная». Проектирование и замена котла № 2, 3 на КВ-РФ-30-150 с топкой ВКС</w:t>
            </w:r>
          </w:p>
        </w:tc>
        <w:tc>
          <w:tcPr>
            <w:tcW w:w="359" w:type="pct"/>
            <w:tcBorders>
              <w:top w:val="nil"/>
              <w:left w:val="nil"/>
              <w:bottom w:val="single" w:sz="4" w:space="0" w:color="auto"/>
              <w:right w:val="single" w:sz="4" w:space="0" w:color="auto"/>
            </w:tcBorders>
            <w:shd w:val="clear" w:color="auto" w:fill="auto"/>
            <w:vAlign w:val="center"/>
          </w:tcPr>
          <w:p w14:paraId="0326E667"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0661C222"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6F61351E" w14:textId="77777777" w:rsidR="00612A5C" w:rsidRPr="00612A5C" w:rsidRDefault="00612A5C" w:rsidP="00612A5C">
            <w:pPr>
              <w:jc w:val="center"/>
              <w:rPr>
                <w:color w:val="000000"/>
                <w:sz w:val="13"/>
                <w:szCs w:val="13"/>
              </w:rPr>
            </w:pPr>
            <w:r w:rsidRPr="00612A5C">
              <w:rPr>
                <w:color w:val="000000"/>
                <w:sz w:val="13"/>
                <w:szCs w:val="13"/>
              </w:rPr>
              <w:t>ул. Суворова, 21а</w:t>
            </w:r>
          </w:p>
        </w:tc>
        <w:tc>
          <w:tcPr>
            <w:tcW w:w="338" w:type="pct"/>
            <w:tcBorders>
              <w:top w:val="nil"/>
              <w:left w:val="nil"/>
              <w:bottom w:val="single" w:sz="4" w:space="0" w:color="auto"/>
              <w:right w:val="single" w:sz="4" w:space="0" w:color="auto"/>
            </w:tcBorders>
            <w:shd w:val="clear" w:color="auto" w:fill="auto"/>
            <w:vAlign w:val="center"/>
          </w:tcPr>
          <w:p w14:paraId="7F3FBB84" w14:textId="77777777" w:rsidR="00612A5C" w:rsidRPr="00612A5C" w:rsidRDefault="00612A5C" w:rsidP="00612A5C">
            <w:pPr>
              <w:jc w:val="center"/>
              <w:rPr>
                <w:sz w:val="13"/>
                <w:szCs w:val="13"/>
              </w:rPr>
            </w:pPr>
            <w:r w:rsidRPr="00612A5C">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4B09C325" w14:textId="77777777" w:rsidR="00612A5C" w:rsidRPr="00612A5C" w:rsidRDefault="00612A5C" w:rsidP="00612A5C">
            <w:pPr>
              <w:jc w:val="center"/>
              <w:rPr>
                <w:sz w:val="13"/>
                <w:szCs w:val="13"/>
              </w:rPr>
            </w:pPr>
            <w:r w:rsidRPr="00612A5C">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50903696" w14:textId="77777777" w:rsidR="00612A5C" w:rsidRPr="00612A5C" w:rsidRDefault="00612A5C" w:rsidP="00612A5C">
            <w:pPr>
              <w:jc w:val="center"/>
              <w:rPr>
                <w:sz w:val="13"/>
                <w:szCs w:val="13"/>
              </w:rPr>
            </w:pPr>
            <w:r w:rsidRPr="00612A5C">
              <w:rPr>
                <w:sz w:val="13"/>
                <w:szCs w:val="13"/>
              </w:rPr>
              <w:t>40</w:t>
            </w:r>
          </w:p>
        </w:tc>
        <w:tc>
          <w:tcPr>
            <w:tcW w:w="174" w:type="pct"/>
            <w:tcBorders>
              <w:top w:val="nil"/>
              <w:left w:val="nil"/>
              <w:bottom w:val="single" w:sz="4" w:space="0" w:color="auto"/>
              <w:right w:val="single" w:sz="4" w:space="0" w:color="auto"/>
            </w:tcBorders>
            <w:shd w:val="clear" w:color="auto" w:fill="auto"/>
            <w:vAlign w:val="center"/>
          </w:tcPr>
          <w:p w14:paraId="478AF1A8" w14:textId="77777777" w:rsidR="00612A5C" w:rsidRPr="00612A5C" w:rsidRDefault="00612A5C" w:rsidP="00612A5C">
            <w:pPr>
              <w:jc w:val="center"/>
              <w:rPr>
                <w:sz w:val="13"/>
                <w:szCs w:val="13"/>
              </w:rPr>
            </w:pPr>
            <w:r w:rsidRPr="00612A5C">
              <w:rPr>
                <w:sz w:val="13"/>
                <w:szCs w:val="13"/>
              </w:rPr>
              <w:t>60</w:t>
            </w:r>
          </w:p>
        </w:tc>
        <w:tc>
          <w:tcPr>
            <w:tcW w:w="189" w:type="pct"/>
            <w:tcBorders>
              <w:top w:val="nil"/>
              <w:left w:val="nil"/>
              <w:bottom w:val="single" w:sz="4" w:space="0" w:color="auto"/>
              <w:right w:val="single" w:sz="4" w:space="0" w:color="auto"/>
            </w:tcBorders>
            <w:shd w:val="clear" w:color="auto" w:fill="auto"/>
            <w:vAlign w:val="center"/>
          </w:tcPr>
          <w:p w14:paraId="386599B7" w14:textId="77777777" w:rsidR="00612A5C" w:rsidRPr="00612A5C" w:rsidRDefault="00612A5C" w:rsidP="00612A5C">
            <w:pPr>
              <w:jc w:val="center"/>
              <w:rPr>
                <w:sz w:val="13"/>
                <w:szCs w:val="13"/>
              </w:rPr>
            </w:pPr>
            <w:r w:rsidRPr="00612A5C">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2CC6D999" w14:textId="77777777" w:rsidR="00612A5C" w:rsidRPr="00612A5C" w:rsidRDefault="00612A5C" w:rsidP="00612A5C">
            <w:pPr>
              <w:jc w:val="center"/>
              <w:rPr>
                <w:sz w:val="13"/>
                <w:szCs w:val="13"/>
              </w:rPr>
            </w:pPr>
            <w:r w:rsidRPr="00612A5C">
              <w:rPr>
                <w:sz w:val="13"/>
                <w:szCs w:val="13"/>
              </w:rPr>
              <w:t>2020</w:t>
            </w:r>
          </w:p>
        </w:tc>
        <w:tc>
          <w:tcPr>
            <w:tcW w:w="180" w:type="pct"/>
            <w:tcBorders>
              <w:top w:val="nil"/>
              <w:left w:val="nil"/>
              <w:bottom w:val="single" w:sz="4" w:space="0" w:color="auto"/>
              <w:right w:val="single" w:sz="4" w:space="0" w:color="auto"/>
            </w:tcBorders>
            <w:shd w:val="clear" w:color="auto" w:fill="auto"/>
            <w:vAlign w:val="center"/>
          </w:tcPr>
          <w:p w14:paraId="63968D6F" w14:textId="77777777" w:rsidR="00612A5C" w:rsidRPr="00612A5C" w:rsidRDefault="00612A5C" w:rsidP="00612A5C">
            <w:pPr>
              <w:jc w:val="center"/>
              <w:rPr>
                <w:sz w:val="13"/>
                <w:szCs w:val="13"/>
              </w:rPr>
            </w:pPr>
            <w:r w:rsidRPr="00612A5C">
              <w:rPr>
                <w:sz w:val="13"/>
                <w:szCs w:val="13"/>
              </w:rPr>
              <w:t>90160</w:t>
            </w:r>
          </w:p>
        </w:tc>
        <w:tc>
          <w:tcPr>
            <w:tcW w:w="187" w:type="pct"/>
            <w:tcBorders>
              <w:top w:val="nil"/>
              <w:left w:val="nil"/>
              <w:bottom w:val="single" w:sz="4" w:space="0" w:color="auto"/>
              <w:right w:val="single" w:sz="4" w:space="0" w:color="auto"/>
            </w:tcBorders>
            <w:shd w:val="clear" w:color="auto" w:fill="auto"/>
            <w:vAlign w:val="center"/>
          </w:tcPr>
          <w:p w14:paraId="21BCC6C6"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2225F89" w14:textId="77777777" w:rsidR="00612A5C" w:rsidRPr="00612A5C" w:rsidRDefault="00612A5C" w:rsidP="00612A5C">
            <w:pPr>
              <w:jc w:val="center"/>
              <w:rPr>
                <w:sz w:val="13"/>
                <w:szCs w:val="13"/>
              </w:rPr>
            </w:pPr>
            <w:r w:rsidRPr="00612A5C">
              <w:rPr>
                <w:sz w:val="13"/>
                <w:szCs w:val="13"/>
              </w:rPr>
              <w:t>60705</w:t>
            </w:r>
          </w:p>
        </w:tc>
        <w:tc>
          <w:tcPr>
            <w:tcW w:w="149" w:type="pct"/>
            <w:tcBorders>
              <w:top w:val="nil"/>
              <w:left w:val="nil"/>
              <w:bottom w:val="single" w:sz="4" w:space="0" w:color="auto"/>
              <w:right w:val="single" w:sz="4" w:space="0" w:color="auto"/>
            </w:tcBorders>
            <w:shd w:val="clear" w:color="auto" w:fill="auto"/>
            <w:vAlign w:val="center"/>
          </w:tcPr>
          <w:p w14:paraId="5BB80128" w14:textId="77777777" w:rsidR="00612A5C" w:rsidRPr="00612A5C" w:rsidRDefault="00612A5C" w:rsidP="00612A5C">
            <w:pPr>
              <w:jc w:val="center"/>
              <w:rPr>
                <w:sz w:val="13"/>
                <w:szCs w:val="13"/>
              </w:rPr>
            </w:pPr>
            <w:r w:rsidRPr="00612A5C">
              <w:rPr>
                <w:sz w:val="13"/>
                <w:szCs w:val="13"/>
              </w:rPr>
              <w:t>29455</w:t>
            </w:r>
          </w:p>
        </w:tc>
        <w:tc>
          <w:tcPr>
            <w:tcW w:w="183" w:type="pct"/>
            <w:tcBorders>
              <w:top w:val="nil"/>
              <w:left w:val="nil"/>
              <w:bottom w:val="single" w:sz="4" w:space="0" w:color="auto"/>
              <w:right w:val="single" w:sz="4" w:space="0" w:color="auto"/>
            </w:tcBorders>
            <w:shd w:val="clear" w:color="auto" w:fill="auto"/>
            <w:vAlign w:val="center"/>
          </w:tcPr>
          <w:p w14:paraId="3D113512"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582DCFB3"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085EFE6"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D513DA5"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0B6BCC9"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4D751654"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FE66DE8"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6132B81"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0878E5FC"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11B9A2A" w14:textId="77777777" w:rsidR="00612A5C" w:rsidRPr="00612A5C" w:rsidRDefault="00612A5C" w:rsidP="00612A5C">
            <w:pPr>
              <w:jc w:val="center"/>
              <w:rPr>
                <w:sz w:val="13"/>
                <w:szCs w:val="13"/>
              </w:rPr>
            </w:pPr>
            <w:r w:rsidRPr="00612A5C">
              <w:rPr>
                <w:sz w:val="13"/>
                <w:szCs w:val="13"/>
              </w:rPr>
              <w:t>0</w:t>
            </w:r>
          </w:p>
        </w:tc>
      </w:tr>
      <w:tr w:rsidR="00612A5C" w:rsidRPr="00612A5C" w14:paraId="0921BBAC" w14:textId="77777777" w:rsidTr="00612A5C">
        <w:trPr>
          <w:trHeight w:val="141"/>
          <w:jc w:val="center"/>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092F61D1" w14:textId="77777777" w:rsidR="00612A5C" w:rsidRPr="00612A5C" w:rsidRDefault="00612A5C" w:rsidP="00612A5C">
            <w:pPr>
              <w:jc w:val="center"/>
              <w:rPr>
                <w:bCs/>
                <w:sz w:val="13"/>
                <w:szCs w:val="13"/>
              </w:rPr>
            </w:pPr>
            <w:r w:rsidRPr="00612A5C">
              <w:rPr>
                <w:bCs/>
                <w:sz w:val="13"/>
                <w:szCs w:val="13"/>
              </w:rPr>
              <w:lastRenderedPageBreak/>
              <w:t>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9C83E34" w14:textId="77777777" w:rsidR="00612A5C" w:rsidRPr="00612A5C" w:rsidRDefault="00612A5C" w:rsidP="00612A5C">
            <w:pPr>
              <w:jc w:val="center"/>
              <w:rPr>
                <w:bCs/>
                <w:sz w:val="13"/>
                <w:szCs w:val="13"/>
              </w:rPr>
            </w:pPr>
            <w:r w:rsidRPr="00612A5C">
              <w:rPr>
                <w:bCs/>
                <w:sz w:val="13"/>
                <w:szCs w:val="13"/>
              </w:rPr>
              <w:t>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12074256" w14:textId="77777777" w:rsidR="00612A5C" w:rsidRPr="00612A5C" w:rsidRDefault="00612A5C" w:rsidP="00612A5C">
            <w:pPr>
              <w:jc w:val="center"/>
              <w:rPr>
                <w:bCs/>
                <w:sz w:val="13"/>
                <w:szCs w:val="13"/>
              </w:rPr>
            </w:pPr>
            <w:r w:rsidRPr="00612A5C">
              <w:rPr>
                <w:bCs/>
                <w:sz w:val="13"/>
                <w:szCs w:val="13"/>
              </w:rPr>
              <w:t>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B889105" w14:textId="77777777" w:rsidR="00612A5C" w:rsidRPr="00612A5C" w:rsidRDefault="00612A5C" w:rsidP="00612A5C">
            <w:pPr>
              <w:jc w:val="center"/>
              <w:rPr>
                <w:bCs/>
                <w:sz w:val="13"/>
                <w:szCs w:val="13"/>
              </w:rPr>
            </w:pPr>
            <w:r w:rsidRPr="00612A5C">
              <w:rPr>
                <w:bCs/>
                <w:sz w:val="13"/>
                <w:szCs w:val="13"/>
              </w:rPr>
              <w:t>4</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1303401" w14:textId="77777777" w:rsidR="00612A5C" w:rsidRPr="00612A5C" w:rsidRDefault="00612A5C" w:rsidP="00612A5C">
            <w:pPr>
              <w:jc w:val="center"/>
              <w:rPr>
                <w:bCs/>
                <w:sz w:val="13"/>
                <w:szCs w:val="13"/>
              </w:rPr>
            </w:pPr>
            <w:r w:rsidRPr="00612A5C">
              <w:rPr>
                <w:bCs/>
                <w:sz w:val="13"/>
                <w:szCs w:val="13"/>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3147ACE8" w14:textId="77777777" w:rsidR="00612A5C" w:rsidRPr="00612A5C" w:rsidRDefault="00612A5C" w:rsidP="00612A5C">
            <w:pPr>
              <w:jc w:val="center"/>
              <w:rPr>
                <w:bCs/>
                <w:sz w:val="13"/>
                <w:szCs w:val="13"/>
              </w:rPr>
            </w:pPr>
            <w:r w:rsidRPr="00612A5C">
              <w:rPr>
                <w:bCs/>
                <w:sz w:val="13"/>
                <w:szCs w:val="13"/>
              </w:rPr>
              <w:t>6</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5C11002" w14:textId="77777777" w:rsidR="00612A5C" w:rsidRPr="00612A5C" w:rsidRDefault="00612A5C" w:rsidP="00612A5C">
            <w:pPr>
              <w:jc w:val="center"/>
              <w:rPr>
                <w:bCs/>
                <w:sz w:val="13"/>
                <w:szCs w:val="13"/>
              </w:rPr>
            </w:pPr>
            <w:r w:rsidRPr="00612A5C">
              <w:rPr>
                <w:bCs/>
                <w:sz w:val="13"/>
                <w:szCs w:val="13"/>
              </w:rPr>
              <w:t>7</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7A8FE5E4" w14:textId="77777777" w:rsidR="00612A5C" w:rsidRPr="00612A5C" w:rsidRDefault="00612A5C" w:rsidP="00612A5C">
            <w:pPr>
              <w:jc w:val="center"/>
              <w:rPr>
                <w:bCs/>
                <w:sz w:val="13"/>
                <w:szCs w:val="13"/>
              </w:rPr>
            </w:pPr>
            <w:r w:rsidRPr="00612A5C">
              <w:rPr>
                <w:bCs/>
                <w:sz w:val="13"/>
                <w:szCs w:val="13"/>
              </w:rPr>
              <w:t>8</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7D73571F" w14:textId="77777777" w:rsidR="00612A5C" w:rsidRPr="00612A5C" w:rsidRDefault="00612A5C" w:rsidP="00612A5C">
            <w:pPr>
              <w:jc w:val="center"/>
              <w:rPr>
                <w:bCs/>
                <w:sz w:val="13"/>
                <w:szCs w:val="13"/>
              </w:rPr>
            </w:pPr>
            <w:r w:rsidRPr="00612A5C">
              <w:rPr>
                <w:bCs/>
                <w:sz w:val="13"/>
                <w:szCs w:val="13"/>
              </w:rPr>
              <w:t>9</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CE22916" w14:textId="77777777" w:rsidR="00612A5C" w:rsidRPr="00612A5C" w:rsidRDefault="00612A5C" w:rsidP="00612A5C">
            <w:pPr>
              <w:jc w:val="center"/>
              <w:rPr>
                <w:bCs/>
                <w:sz w:val="13"/>
                <w:szCs w:val="13"/>
              </w:rPr>
            </w:pPr>
            <w:r w:rsidRPr="00612A5C">
              <w:rPr>
                <w:bCs/>
                <w:sz w:val="13"/>
                <w:szCs w:val="13"/>
              </w:rPr>
              <w:t>10</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1B4F0F54" w14:textId="77777777" w:rsidR="00612A5C" w:rsidRPr="00612A5C" w:rsidRDefault="00612A5C" w:rsidP="00612A5C">
            <w:pPr>
              <w:jc w:val="center"/>
              <w:rPr>
                <w:bCs/>
                <w:sz w:val="13"/>
                <w:szCs w:val="13"/>
              </w:rPr>
            </w:pPr>
            <w:r w:rsidRPr="00612A5C">
              <w:rPr>
                <w:bCs/>
                <w:sz w:val="13"/>
                <w:szCs w:val="13"/>
              </w:rPr>
              <w:t>11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30BD74B" w14:textId="77777777" w:rsidR="00612A5C" w:rsidRPr="00612A5C" w:rsidRDefault="00612A5C" w:rsidP="00612A5C">
            <w:pPr>
              <w:jc w:val="center"/>
              <w:rPr>
                <w:bCs/>
                <w:sz w:val="13"/>
                <w:szCs w:val="13"/>
              </w:rPr>
            </w:pPr>
            <w:r w:rsidRPr="00612A5C">
              <w:rPr>
                <w:bCs/>
                <w:sz w:val="13"/>
                <w:szCs w:val="13"/>
              </w:rPr>
              <w:t>12</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384F208D" w14:textId="77777777" w:rsidR="00612A5C" w:rsidRPr="00612A5C" w:rsidRDefault="00612A5C" w:rsidP="00612A5C">
            <w:pPr>
              <w:jc w:val="center"/>
              <w:rPr>
                <w:bCs/>
                <w:sz w:val="13"/>
                <w:szCs w:val="13"/>
              </w:rPr>
            </w:pPr>
            <w:r w:rsidRPr="00612A5C">
              <w:rPr>
                <w:bCs/>
                <w:sz w:val="13"/>
                <w:szCs w:val="13"/>
              </w:rPr>
              <w:t>13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4EA0A5ED" w14:textId="77777777" w:rsidR="00612A5C" w:rsidRPr="00612A5C" w:rsidRDefault="00612A5C" w:rsidP="00612A5C">
            <w:pPr>
              <w:jc w:val="center"/>
              <w:rPr>
                <w:bCs/>
                <w:sz w:val="13"/>
                <w:szCs w:val="13"/>
              </w:rPr>
            </w:pPr>
            <w:r w:rsidRPr="00612A5C">
              <w:rPr>
                <w:bCs/>
                <w:sz w:val="13"/>
                <w:szCs w:val="13"/>
              </w:rPr>
              <w:t>14</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40A53BC" w14:textId="77777777" w:rsidR="00612A5C" w:rsidRPr="00612A5C" w:rsidRDefault="00612A5C" w:rsidP="00612A5C">
            <w:pPr>
              <w:jc w:val="center"/>
              <w:rPr>
                <w:bCs/>
                <w:sz w:val="13"/>
                <w:szCs w:val="13"/>
              </w:rPr>
            </w:pPr>
            <w:r w:rsidRPr="00612A5C">
              <w:rPr>
                <w:bCs/>
                <w:sz w:val="13"/>
                <w:szCs w:val="13"/>
              </w:rPr>
              <w:t>15</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B3B1696" w14:textId="77777777" w:rsidR="00612A5C" w:rsidRPr="00612A5C" w:rsidRDefault="00612A5C" w:rsidP="00612A5C">
            <w:pPr>
              <w:jc w:val="center"/>
              <w:rPr>
                <w:bCs/>
                <w:sz w:val="13"/>
                <w:szCs w:val="13"/>
              </w:rPr>
            </w:pPr>
            <w:r w:rsidRPr="00612A5C">
              <w:rPr>
                <w:bCs/>
                <w:sz w:val="13"/>
                <w:szCs w:val="13"/>
              </w:rPr>
              <w:t>16</w:t>
            </w:r>
          </w:p>
        </w:tc>
        <w:tc>
          <w:tcPr>
            <w:tcW w:w="155" w:type="pct"/>
            <w:tcBorders>
              <w:top w:val="single" w:sz="4" w:space="0" w:color="auto"/>
              <w:left w:val="single" w:sz="4" w:space="0" w:color="auto"/>
              <w:bottom w:val="single" w:sz="4" w:space="0" w:color="auto"/>
              <w:right w:val="single" w:sz="4" w:space="0" w:color="auto"/>
            </w:tcBorders>
            <w:vAlign w:val="center"/>
          </w:tcPr>
          <w:p w14:paraId="44DE3050" w14:textId="77777777" w:rsidR="00612A5C" w:rsidRPr="00612A5C" w:rsidRDefault="00612A5C" w:rsidP="00612A5C">
            <w:pPr>
              <w:jc w:val="center"/>
              <w:rPr>
                <w:bCs/>
                <w:sz w:val="13"/>
                <w:szCs w:val="13"/>
              </w:rPr>
            </w:pPr>
            <w:r w:rsidRPr="00612A5C">
              <w:rPr>
                <w:bCs/>
                <w:sz w:val="13"/>
                <w:szCs w:val="13"/>
              </w:rPr>
              <w:t>17</w:t>
            </w:r>
          </w:p>
        </w:tc>
        <w:tc>
          <w:tcPr>
            <w:tcW w:w="154" w:type="pct"/>
            <w:tcBorders>
              <w:top w:val="single" w:sz="4" w:space="0" w:color="auto"/>
              <w:left w:val="single" w:sz="4" w:space="0" w:color="auto"/>
              <w:bottom w:val="single" w:sz="4" w:space="0" w:color="auto"/>
              <w:right w:val="single" w:sz="4" w:space="0" w:color="auto"/>
            </w:tcBorders>
            <w:vAlign w:val="center"/>
          </w:tcPr>
          <w:p w14:paraId="1AF05344" w14:textId="77777777" w:rsidR="00612A5C" w:rsidRPr="00612A5C" w:rsidRDefault="00612A5C" w:rsidP="00612A5C">
            <w:pPr>
              <w:jc w:val="center"/>
              <w:rPr>
                <w:bCs/>
                <w:sz w:val="13"/>
                <w:szCs w:val="13"/>
              </w:rPr>
            </w:pPr>
            <w:r w:rsidRPr="00612A5C">
              <w:rPr>
                <w:bCs/>
                <w:sz w:val="13"/>
                <w:szCs w:val="13"/>
              </w:rPr>
              <w:t>18</w:t>
            </w:r>
          </w:p>
        </w:tc>
        <w:tc>
          <w:tcPr>
            <w:tcW w:w="153" w:type="pct"/>
            <w:tcBorders>
              <w:top w:val="single" w:sz="4" w:space="0" w:color="auto"/>
              <w:left w:val="single" w:sz="4" w:space="0" w:color="auto"/>
              <w:bottom w:val="single" w:sz="4" w:space="0" w:color="auto"/>
              <w:right w:val="single" w:sz="4" w:space="0" w:color="auto"/>
            </w:tcBorders>
            <w:vAlign w:val="center"/>
          </w:tcPr>
          <w:p w14:paraId="10B72841" w14:textId="77777777" w:rsidR="00612A5C" w:rsidRPr="00612A5C" w:rsidRDefault="00612A5C" w:rsidP="00612A5C">
            <w:pPr>
              <w:jc w:val="center"/>
              <w:rPr>
                <w:bCs/>
                <w:sz w:val="13"/>
                <w:szCs w:val="13"/>
              </w:rPr>
            </w:pPr>
            <w:r w:rsidRPr="00612A5C">
              <w:rPr>
                <w:bCs/>
                <w:sz w:val="13"/>
                <w:szCs w:val="13"/>
              </w:rPr>
              <w:t>19</w:t>
            </w:r>
          </w:p>
        </w:tc>
        <w:tc>
          <w:tcPr>
            <w:tcW w:w="174" w:type="pct"/>
            <w:tcBorders>
              <w:top w:val="single" w:sz="4" w:space="0" w:color="auto"/>
              <w:left w:val="single" w:sz="4" w:space="0" w:color="auto"/>
              <w:bottom w:val="single" w:sz="4" w:space="0" w:color="auto"/>
              <w:right w:val="single" w:sz="4" w:space="0" w:color="auto"/>
            </w:tcBorders>
            <w:vAlign w:val="center"/>
          </w:tcPr>
          <w:p w14:paraId="5D900334" w14:textId="77777777" w:rsidR="00612A5C" w:rsidRPr="00612A5C" w:rsidRDefault="00612A5C" w:rsidP="00612A5C">
            <w:pPr>
              <w:jc w:val="center"/>
              <w:rPr>
                <w:bCs/>
                <w:sz w:val="13"/>
                <w:szCs w:val="13"/>
              </w:rPr>
            </w:pPr>
            <w:r w:rsidRPr="00612A5C">
              <w:rPr>
                <w:bCs/>
                <w:sz w:val="13"/>
                <w:szCs w:val="13"/>
              </w:rPr>
              <w:t>20</w:t>
            </w:r>
          </w:p>
        </w:tc>
        <w:tc>
          <w:tcPr>
            <w:tcW w:w="156" w:type="pct"/>
            <w:tcBorders>
              <w:top w:val="single" w:sz="4" w:space="0" w:color="auto"/>
              <w:left w:val="single" w:sz="4" w:space="0" w:color="auto"/>
              <w:bottom w:val="single" w:sz="4" w:space="0" w:color="auto"/>
              <w:right w:val="single" w:sz="4" w:space="0" w:color="auto"/>
            </w:tcBorders>
            <w:vAlign w:val="center"/>
          </w:tcPr>
          <w:p w14:paraId="78D7C791" w14:textId="77777777" w:rsidR="00612A5C" w:rsidRPr="00612A5C" w:rsidRDefault="00612A5C" w:rsidP="00612A5C">
            <w:pPr>
              <w:jc w:val="center"/>
              <w:rPr>
                <w:bCs/>
                <w:sz w:val="13"/>
                <w:szCs w:val="13"/>
              </w:rPr>
            </w:pPr>
            <w:r w:rsidRPr="00612A5C">
              <w:rPr>
                <w:bCs/>
                <w:sz w:val="13"/>
                <w:szCs w:val="13"/>
              </w:rPr>
              <w:t>21</w:t>
            </w:r>
          </w:p>
        </w:tc>
        <w:tc>
          <w:tcPr>
            <w:tcW w:w="146" w:type="pct"/>
            <w:tcBorders>
              <w:top w:val="single" w:sz="4" w:space="0" w:color="auto"/>
              <w:left w:val="single" w:sz="4" w:space="0" w:color="auto"/>
              <w:bottom w:val="single" w:sz="4" w:space="0" w:color="auto"/>
              <w:right w:val="single" w:sz="4" w:space="0" w:color="auto"/>
            </w:tcBorders>
            <w:vAlign w:val="center"/>
          </w:tcPr>
          <w:p w14:paraId="090FF22D" w14:textId="77777777" w:rsidR="00612A5C" w:rsidRPr="00612A5C" w:rsidRDefault="00612A5C" w:rsidP="00612A5C">
            <w:pPr>
              <w:jc w:val="center"/>
              <w:rPr>
                <w:bCs/>
                <w:sz w:val="13"/>
                <w:szCs w:val="13"/>
              </w:rPr>
            </w:pPr>
            <w:r w:rsidRPr="00612A5C">
              <w:rPr>
                <w:bCs/>
                <w:sz w:val="13"/>
                <w:szCs w:val="13"/>
              </w:rPr>
              <w:t>22</w:t>
            </w:r>
          </w:p>
        </w:tc>
        <w:tc>
          <w:tcPr>
            <w:tcW w:w="188" w:type="pct"/>
            <w:tcBorders>
              <w:top w:val="single" w:sz="4" w:space="0" w:color="auto"/>
              <w:left w:val="single" w:sz="4" w:space="0" w:color="auto"/>
              <w:bottom w:val="single" w:sz="4" w:space="0" w:color="auto"/>
              <w:right w:val="single" w:sz="4" w:space="0" w:color="auto"/>
            </w:tcBorders>
            <w:vAlign w:val="center"/>
          </w:tcPr>
          <w:p w14:paraId="43CA5C6C" w14:textId="77777777" w:rsidR="00612A5C" w:rsidRPr="00612A5C" w:rsidRDefault="00612A5C" w:rsidP="00612A5C">
            <w:pPr>
              <w:jc w:val="center"/>
              <w:rPr>
                <w:bCs/>
                <w:sz w:val="13"/>
                <w:szCs w:val="13"/>
              </w:rPr>
            </w:pPr>
            <w:r w:rsidRPr="00612A5C">
              <w:rPr>
                <w:bCs/>
                <w:sz w:val="13"/>
                <w:szCs w:val="13"/>
              </w:rPr>
              <w:t>23</w:t>
            </w:r>
          </w:p>
        </w:tc>
        <w:tc>
          <w:tcPr>
            <w:tcW w:w="182" w:type="pct"/>
            <w:tcBorders>
              <w:top w:val="single" w:sz="4" w:space="0" w:color="auto"/>
              <w:left w:val="single" w:sz="4" w:space="0" w:color="auto"/>
              <w:bottom w:val="single" w:sz="4" w:space="0" w:color="auto"/>
              <w:right w:val="single" w:sz="4" w:space="0" w:color="auto"/>
            </w:tcBorders>
            <w:vAlign w:val="center"/>
          </w:tcPr>
          <w:p w14:paraId="45487E4A" w14:textId="77777777" w:rsidR="00612A5C" w:rsidRPr="00612A5C" w:rsidRDefault="00612A5C" w:rsidP="00612A5C">
            <w:pPr>
              <w:jc w:val="center"/>
              <w:rPr>
                <w:bCs/>
                <w:sz w:val="13"/>
                <w:szCs w:val="13"/>
              </w:rPr>
            </w:pPr>
            <w:r w:rsidRPr="00612A5C">
              <w:rPr>
                <w:bCs/>
                <w:sz w:val="13"/>
                <w:szCs w:val="13"/>
              </w:rPr>
              <w:t>24</w:t>
            </w:r>
          </w:p>
        </w:tc>
      </w:tr>
      <w:tr w:rsidR="00612A5C" w:rsidRPr="00612A5C" w14:paraId="46B1DEED" w14:textId="77777777" w:rsidTr="00612A5C">
        <w:trPr>
          <w:trHeight w:val="489"/>
          <w:jc w:val="center"/>
        </w:trPr>
        <w:tc>
          <w:tcPr>
            <w:tcW w:w="146" w:type="pct"/>
            <w:tcBorders>
              <w:top w:val="single" w:sz="4" w:space="0" w:color="auto"/>
            </w:tcBorders>
            <w:shd w:val="clear" w:color="auto" w:fill="auto"/>
            <w:vAlign w:val="center"/>
          </w:tcPr>
          <w:p w14:paraId="6E296057" w14:textId="77777777" w:rsidR="00612A5C" w:rsidRPr="00612A5C" w:rsidRDefault="00612A5C" w:rsidP="00612A5C">
            <w:pPr>
              <w:jc w:val="center"/>
              <w:rPr>
                <w:sz w:val="13"/>
                <w:szCs w:val="13"/>
              </w:rPr>
            </w:pPr>
            <w:r w:rsidRPr="00612A5C">
              <w:rPr>
                <w:sz w:val="13"/>
                <w:szCs w:val="13"/>
              </w:rPr>
              <w:t>3.2.13.</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461E5E9" w14:textId="77777777" w:rsidR="00612A5C" w:rsidRPr="00612A5C" w:rsidRDefault="00612A5C" w:rsidP="00612A5C">
            <w:pPr>
              <w:rPr>
                <w:color w:val="000000"/>
                <w:sz w:val="13"/>
                <w:szCs w:val="13"/>
              </w:rPr>
            </w:pPr>
            <w:r w:rsidRPr="00612A5C">
              <w:rPr>
                <w:color w:val="000000"/>
                <w:sz w:val="13"/>
                <w:szCs w:val="13"/>
              </w:rPr>
              <w:t>Котельная «Центральная». Проектирование системы топливоподачи и демонтаж старого здания</w:t>
            </w:r>
          </w:p>
        </w:tc>
        <w:tc>
          <w:tcPr>
            <w:tcW w:w="359" w:type="pct"/>
            <w:tcBorders>
              <w:top w:val="single" w:sz="4" w:space="0" w:color="auto"/>
              <w:left w:val="nil"/>
              <w:bottom w:val="single" w:sz="4" w:space="0" w:color="auto"/>
              <w:right w:val="single" w:sz="4" w:space="0" w:color="auto"/>
            </w:tcBorders>
            <w:shd w:val="clear" w:color="auto" w:fill="auto"/>
            <w:vAlign w:val="center"/>
          </w:tcPr>
          <w:p w14:paraId="7ABE02AB"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667950F5"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5723A424" w14:textId="77777777" w:rsidR="00612A5C" w:rsidRPr="00612A5C" w:rsidRDefault="00612A5C" w:rsidP="00612A5C">
            <w:pPr>
              <w:jc w:val="center"/>
              <w:rPr>
                <w:color w:val="000000"/>
                <w:sz w:val="13"/>
                <w:szCs w:val="13"/>
              </w:rPr>
            </w:pPr>
            <w:r w:rsidRPr="00612A5C">
              <w:rPr>
                <w:color w:val="000000"/>
                <w:sz w:val="13"/>
                <w:szCs w:val="13"/>
              </w:rPr>
              <w:t>ул. Суворова, 21а</w:t>
            </w:r>
          </w:p>
        </w:tc>
        <w:tc>
          <w:tcPr>
            <w:tcW w:w="338" w:type="pct"/>
            <w:tcBorders>
              <w:top w:val="single" w:sz="4" w:space="0" w:color="auto"/>
              <w:left w:val="nil"/>
              <w:bottom w:val="single" w:sz="4" w:space="0" w:color="auto"/>
              <w:right w:val="single" w:sz="4" w:space="0" w:color="auto"/>
            </w:tcBorders>
            <w:shd w:val="clear" w:color="auto" w:fill="auto"/>
            <w:vAlign w:val="center"/>
          </w:tcPr>
          <w:p w14:paraId="0D5CCA74" w14:textId="77777777" w:rsidR="00612A5C" w:rsidRPr="00612A5C" w:rsidRDefault="00612A5C" w:rsidP="00612A5C">
            <w:pPr>
              <w:jc w:val="center"/>
              <w:rPr>
                <w:sz w:val="13"/>
                <w:szCs w:val="13"/>
              </w:rPr>
            </w:pPr>
            <w:r w:rsidRPr="00612A5C">
              <w:rPr>
                <w:sz w:val="13"/>
                <w:szCs w:val="13"/>
              </w:rPr>
              <w:t xml:space="preserve">Система </w:t>
            </w:r>
          </w:p>
          <w:p w14:paraId="3BCF81A8" w14:textId="77777777" w:rsidR="00612A5C" w:rsidRPr="00612A5C" w:rsidRDefault="00612A5C" w:rsidP="00612A5C">
            <w:pPr>
              <w:jc w:val="center"/>
              <w:rPr>
                <w:sz w:val="13"/>
                <w:szCs w:val="13"/>
              </w:rPr>
            </w:pPr>
            <w:r w:rsidRPr="00612A5C">
              <w:rPr>
                <w:sz w:val="13"/>
                <w:szCs w:val="13"/>
              </w:rPr>
              <w:t>топливоподачи</w:t>
            </w:r>
          </w:p>
        </w:tc>
        <w:tc>
          <w:tcPr>
            <w:tcW w:w="116" w:type="pct"/>
            <w:tcBorders>
              <w:top w:val="single" w:sz="4" w:space="0" w:color="auto"/>
              <w:left w:val="nil"/>
              <w:bottom w:val="single" w:sz="4" w:space="0" w:color="auto"/>
              <w:right w:val="single" w:sz="4" w:space="0" w:color="auto"/>
            </w:tcBorders>
            <w:shd w:val="clear" w:color="auto" w:fill="auto"/>
            <w:vAlign w:val="center"/>
          </w:tcPr>
          <w:p w14:paraId="22ADE8BE" w14:textId="77777777" w:rsidR="00612A5C" w:rsidRPr="00612A5C" w:rsidRDefault="00612A5C" w:rsidP="00612A5C">
            <w:pPr>
              <w:jc w:val="center"/>
              <w:rPr>
                <w:sz w:val="13"/>
                <w:szCs w:val="13"/>
              </w:rPr>
            </w:pPr>
            <w:r w:rsidRPr="00612A5C">
              <w:rPr>
                <w:sz w:val="13"/>
                <w:szCs w:val="13"/>
              </w:rPr>
              <w:t>ед.</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4C68B48" w14:textId="77777777" w:rsidR="00612A5C" w:rsidRPr="00612A5C" w:rsidRDefault="00612A5C" w:rsidP="00612A5C">
            <w:pPr>
              <w:jc w:val="center"/>
              <w:rPr>
                <w:sz w:val="13"/>
                <w:szCs w:val="13"/>
              </w:rPr>
            </w:pPr>
            <w:r w:rsidRPr="00612A5C">
              <w:rPr>
                <w:sz w:val="13"/>
                <w:szCs w:val="13"/>
              </w:rPr>
              <w:t>1</w:t>
            </w:r>
          </w:p>
        </w:tc>
        <w:tc>
          <w:tcPr>
            <w:tcW w:w="174" w:type="pct"/>
            <w:tcBorders>
              <w:top w:val="single" w:sz="4" w:space="0" w:color="auto"/>
              <w:left w:val="nil"/>
              <w:bottom w:val="single" w:sz="4" w:space="0" w:color="auto"/>
              <w:right w:val="single" w:sz="4" w:space="0" w:color="auto"/>
            </w:tcBorders>
            <w:shd w:val="clear" w:color="auto" w:fill="auto"/>
            <w:vAlign w:val="center"/>
          </w:tcPr>
          <w:p w14:paraId="4FD9FCDB" w14:textId="77777777" w:rsidR="00612A5C" w:rsidRPr="00612A5C" w:rsidRDefault="00612A5C" w:rsidP="00612A5C">
            <w:pPr>
              <w:jc w:val="center"/>
              <w:rPr>
                <w:sz w:val="13"/>
                <w:szCs w:val="13"/>
              </w:rPr>
            </w:pPr>
            <w:r w:rsidRPr="00612A5C">
              <w:rPr>
                <w:sz w:val="13"/>
                <w:szCs w:val="13"/>
              </w:rPr>
              <w:t>1</w:t>
            </w:r>
          </w:p>
        </w:tc>
        <w:tc>
          <w:tcPr>
            <w:tcW w:w="189" w:type="pct"/>
            <w:tcBorders>
              <w:top w:val="single" w:sz="4" w:space="0" w:color="auto"/>
              <w:left w:val="nil"/>
              <w:bottom w:val="single" w:sz="4" w:space="0" w:color="auto"/>
              <w:right w:val="single" w:sz="4" w:space="0" w:color="auto"/>
            </w:tcBorders>
            <w:shd w:val="clear" w:color="auto" w:fill="auto"/>
            <w:vAlign w:val="center"/>
          </w:tcPr>
          <w:p w14:paraId="78C64422" w14:textId="77777777" w:rsidR="00612A5C" w:rsidRPr="00612A5C" w:rsidRDefault="00612A5C" w:rsidP="00612A5C">
            <w:pPr>
              <w:jc w:val="center"/>
              <w:rPr>
                <w:sz w:val="13"/>
                <w:szCs w:val="13"/>
              </w:rPr>
            </w:pPr>
            <w:r w:rsidRPr="00612A5C">
              <w:rPr>
                <w:sz w:val="13"/>
                <w:szCs w:val="13"/>
              </w:rPr>
              <w:t>2020</w:t>
            </w:r>
          </w:p>
        </w:tc>
        <w:tc>
          <w:tcPr>
            <w:tcW w:w="184" w:type="pct"/>
            <w:tcBorders>
              <w:top w:val="single" w:sz="4" w:space="0" w:color="auto"/>
              <w:left w:val="nil"/>
              <w:bottom w:val="single" w:sz="4" w:space="0" w:color="auto"/>
              <w:right w:val="single" w:sz="4" w:space="0" w:color="auto"/>
            </w:tcBorders>
            <w:shd w:val="clear" w:color="auto" w:fill="auto"/>
            <w:vAlign w:val="center"/>
          </w:tcPr>
          <w:p w14:paraId="6930BFBD" w14:textId="77777777" w:rsidR="00612A5C" w:rsidRPr="00612A5C" w:rsidRDefault="00612A5C" w:rsidP="00612A5C">
            <w:pPr>
              <w:jc w:val="center"/>
              <w:rPr>
                <w:sz w:val="13"/>
                <w:szCs w:val="13"/>
              </w:rPr>
            </w:pPr>
            <w:r w:rsidRPr="00612A5C">
              <w:rPr>
                <w:sz w:val="13"/>
                <w:szCs w:val="13"/>
              </w:rPr>
              <w:t>2022</w:t>
            </w:r>
          </w:p>
        </w:tc>
        <w:tc>
          <w:tcPr>
            <w:tcW w:w="180" w:type="pct"/>
            <w:tcBorders>
              <w:top w:val="single" w:sz="4" w:space="0" w:color="auto"/>
              <w:left w:val="nil"/>
              <w:bottom w:val="single" w:sz="4" w:space="0" w:color="auto"/>
              <w:right w:val="single" w:sz="4" w:space="0" w:color="auto"/>
            </w:tcBorders>
            <w:shd w:val="clear" w:color="auto" w:fill="auto"/>
            <w:vAlign w:val="center"/>
          </w:tcPr>
          <w:p w14:paraId="0E38AB60" w14:textId="77777777" w:rsidR="00612A5C" w:rsidRPr="00612A5C" w:rsidRDefault="00612A5C" w:rsidP="00612A5C">
            <w:pPr>
              <w:jc w:val="center"/>
              <w:rPr>
                <w:sz w:val="13"/>
                <w:szCs w:val="13"/>
              </w:rPr>
            </w:pPr>
            <w:r w:rsidRPr="00612A5C">
              <w:rPr>
                <w:sz w:val="13"/>
                <w:szCs w:val="13"/>
              </w:rPr>
              <w:t>99287</w:t>
            </w:r>
          </w:p>
        </w:tc>
        <w:tc>
          <w:tcPr>
            <w:tcW w:w="187" w:type="pct"/>
            <w:tcBorders>
              <w:top w:val="single" w:sz="4" w:space="0" w:color="auto"/>
              <w:left w:val="nil"/>
              <w:bottom w:val="single" w:sz="4" w:space="0" w:color="auto"/>
              <w:right w:val="single" w:sz="4" w:space="0" w:color="auto"/>
            </w:tcBorders>
            <w:shd w:val="clear" w:color="auto" w:fill="auto"/>
            <w:vAlign w:val="center"/>
          </w:tcPr>
          <w:p w14:paraId="2F134310"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110097B4" w14:textId="77777777" w:rsidR="00612A5C" w:rsidRPr="00612A5C" w:rsidRDefault="00612A5C" w:rsidP="00612A5C">
            <w:pPr>
              <w:jc w:val="center"/>
              <w:rPr>
                <w:sz w:val="13"/>
                <w:szCs w:val="13"/>
              </w:rPr>
            </w:pPr>
            <w:r w:rsidRPr="00612A5C">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5EC89487" w14:textId="77777777" w:rsidR="00612A5C" w:rsidRPr="00612A5C" w:rsidRDefault="00612A5C" w:rsidP="00612A5C">
            <w:pPr>
              <w:jc w:val="center"/>
              <w:rPr>
                <w:sz w:val="13"/>
                <w:szCs w:val="13"/>
              </w:rPr>
            </w:pPr>
            <w:r w:rsidRPr="00612A5C">
              <w:rPr>
                <w:sz w:val="13"/>
                <w:szCs w:val="13"/>
              </w:rPr>
              <w:t>10842</w:t>
            </w:r>
          </w:p>
        </w:tc>
        <w:tc>
          <w:tcPr>
            <w:tcW w:w="183" w:type="pct"/>
            <w:tcBorders>
              <w:top w:val="single" w:sz="4" w:space="0" w:color="auto"/>
              <w:left w:val="nil"/>
              <w:bottom w:val="single" w:sz="4" w:space="0" w:color="auto"/>
              <w:right w:val="single" w:sz="4" w:space="0" w:color="auto"/>
            </w:tcBorders>
            <w:shd w:val="clear" w:color="auto" w:fill="auto"/>
            <w:vAlign w:val="center"/>
          </w:tcPr>
          <w:p w14:paraId="4FF6EB77" w14:textId="77777777" w:rsidR="00612A5C" w:rsidRPr="00612A5C" w:rsidRDefault="00612A5C" w:rsidP="00612A5C">
            <w:pPr>
              <w:jc w:val="center"/>
              <w:rPr>
                <w:sz w:val="13"/>
                <w:szCs w:val="13"/>
              </w:rPr>
            </w:pPr>
            <w:r w:rsidRPr="00612A5C">
              <w:rPr>
                <w:sz w:val="13"/>
                <w:szCs w:val="13"/>
              </w:rPr>
              <w:t>44527</w:t>
            </w:r>
          </w:p>
        </w:tc>
        <w:tc>
          <w:tcPr>
            <w:tcW w:w="183" w:type="pct"/>
            <w:tcBorders>
              <w:top w:val="single" w:sz="4" w:space="0" w:color="auto"/>
              <w:left w:val="nil"/>
              <w:bottom w:val="single" w:sz="4" w:space="0" w:color="auto"/>
              <w:right w:val="single" w:sz="4" w:space="0" w:color="auto"/>
            </w:tcBorders>
            <w:shd w:val="clear" w:color="auto" w:fill="auto"/>
            <w:vAlign w:val="center"/>
          </w:tcPr>
          <w:p w14:paraId="4EB407B3" w14:textId="77777777" w:rsidR="00612A5C" w:rsidRPr="00612A5C" w:rsidRDefault="00612A5C" w:rsidP="00612A5C">
            <w:pPr>
              <w:jc w:val="center"/>
              <w:rPr>
                <w:sz w:val="13"/>
                <w:szCs w:val="13"/>
              </w:rPr>
            </w:pPr>
            <w:r w:rsidRPr="00612A5C">
              <w:rPr>
                <w:sz w:val="13"/>
                <w:szCs w:val="13"/>
              </w:rPr>
              <w:t>43918</w:t>
            </w:r>
          </w:p>
        </w:tc>
        <w:tc>
          <w:tcPr>
            <w:tcW w:w="155" w:type="pct"/>
            <w:tcBorders>
              <w:top w:val="single" w:sz="4" w:space="0" w:color="auto"/>
              <w:left w:val="single" w:sz="4" w:space="0" w:color="auto"/>
              <w:bottom w:val="single" w:sz="4" w:space="0" w:color="auto"/>
              <w:right w:val="single" w:sz="4" w:space="0" w:color="auto"/>
            </w:tcBorders>
            <w:vAlign w:val="center"/>
          </w:tcPr>
          <w:p w14:paraId="6B984534"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BA3BA4D"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32EF0B7"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AD58708"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CA9FCA0"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04D3ADF"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DD8786B"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4908101" w14:textId="77777777" w:rsidR="00612A5C" w:rsidRPr="00612A5C" w:rsidRDefault="00612A5C" w:rsidP="00612A5C">
            <w:pPr>
              <w:jc w:val="center"/>
              <w:rPr>
                <w:sz w:val="13"/>
                <w:szCs w:val="13"/>
              </w:rPr>
            </w:pPr>
            <w:r w:rsidRPr="00612A5C">
              <w:rPr>
                <w:sz w:val="13"/>
                <w:szCs w:val="13"/>
              </w:rPr>
              <w:t>0</w:t>
            </w:r>
          </w:p>
        </w:tc>
      </w:tr>
      <w:tr w:rsidR="00612A5C" w:rsidRPr="00612A5C" w14:paraId="6094D4C7" w14:textId="77777777" w:rsidTr="00612A5C">
        <w:trPr>
          <w:trHeight w:val="489"/>
          <w:jc w:val="center"/>
        </w:trPr>
        <w:tc>
          <w:tcPr>
            <w:tcW w:w="146" w:type="pct"/>
            <w:shd w:val="clear" w:color="auto" w:fill="auto"/>
            <w:vAlign w:val="center"/>
          </w:tcPr>
          <w:p w14:paraId="30C20297" w14:textId="77777777" w:rsidR="00612A5C" w:rsidRPr="00612A5C" w:rsidRDefault="00612A5C" w:rsidP="00612A5C">
            <w:pPr>
              <w:jc w:val="center"/>
              <w:rPr>
                <w:sz w:val="13"/>
                <w:szCs w:val="13"/>
              </w:rPr>
            </w:pPr>
            <w:r w:rsidRPr="00612A5C">
              <w:rPr>
                <w:sz w:val="13"/>
                <w:szCs w:val="13"/>
              </w:rPr>
              <w:t>3.2.14.</w:t>
            </w:r>
          </w:p>
        </w:tc>
        <w:tc>
          <w:tcPr>
            <w:tcW w:w="616" w:type="pct"/>
            <w:tcBorders>
              <w:top w:val="nil"/>
              <w:left w:val="single" w:sz="4" w:space="0" w:color="auto"/>
              <w:bottom w:val="single" w:sz="4" w:space="0" w:color="auto"/>
              <w:right w:val="single" w:sz="4" w:space="0" w:color="auto"/>
            </w:tcBorders>
            <w:shd w:val="clear" w:color="auto" w:fill="auto"/>
            <w:vAlign w:val="center"/>
          </w:tcPr>
          <w:p w14:paraId="1DEA2231" w14:textId="77777777" w:rsidR="00612A5C" w:rsidRPr="00612A5C" w:rsidRDefault="00612A5C" w:rsidP="00612A5C">
            <w:pPr>
              <w:rPr>
                <w:color w:val="000000"/>
                <w:sz w:val="13"/>
                <w:szCs w:val="13"/>
              </w:rPr>
            </w:pPr>
            <w:r w:rsidRPr="00612A5C">
              <w:rPr>
                <w:color w:val="000000"/>
                <w:sz w:val="13"/>
                <w:szCs w:val="13"/>
              </w:rPr>
              <w:t>Котельная «Центральная». Проектирование и реконструкция насосной станции.</w:t>
            </w:r>
          </w:p>
        </w:tc>
        <w:tc>
          <w:tcPr>
            <w:tcW w:w="359" w:type="pct"/>
            <w:tcBorders>
              <w:top w:val="nil"/>
              <w:left w:val="nil"/>
              <w:bottom w:val="single" w:sz="4" w:space="0" w:color="auto"/>
              <w:right w:val="single" w:sz="4" w:space="0" w:color="auto"/>
            </w:tcBorders>
            <w:shd w:val="clear" w:color="auto" w:fill="auto"/>
            <w:vAlign w:val="center"/>
          </w:tcPr>
          <w:p w14:paraId="3A2E6248" w14:textId="77777777" w:rsidR="00612A5C" w:rsidRPr="00612A5C" w:rsidRDefault="00612A5C" w:rsidP="00612A5C">
            <w:pPr>
              <w:jc w:val="center"/>
              <w:rPr>
                <w:color w:val="000000"/>
                <w:sz w:val="13"/>
                <w:szCs w:val="13"/>
              </w:rPr>
            </w:pPr>
            <w:r w:rsidRPr="00612A5C">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207D2BA4" w14:textId="77777777" w:rsidR="00612A5C" w:rsidRPr="00612A5C" w:rsidRDefault="00612A5C" w:rsidP="00612A5C">
            <w:pPr>
              <w:jc w:val="center"/>
              <w:rPr>
                <w:color w:val="000000"/>
                <w:sz w:val="13"/>
                <w:szCs w:val="13"/>
              </w:rPr>
            </w:pPr>
            <w:r w:rsidRPr="00612A5C">
              <w:rPr>
                <w:color w:val="000000"/>
                <w:sz w:val="13"/>
                <w:szCs w:val="13"/>
              </w:rPr>
              <w:t xml:space="preserve">г. Ленинск-Кузнецкий, </w:t>
            </w:r>
          </w:p>
          <w:p w14:paraId="7CFFF0FD" w14:textId="77777777" w:rsidR="00612A5C" w:rsidRPr="00612A5C" w:rsidRDefault="00612A5C" w:rsidP="00612A5C">
            <w:pPr>
              <w:jc w:val="center"/>
              <w:rPr>
                <w:color w:val="000000"/>
                <w:sz w:val="13"/>
                <w:szCs w:val="13"/>
              </w:rPr>
            </w:pPr>
            <w:r w:rsidRPr="00612A5C">
              <w:rPr>
                <w:color w:val="000000"/>
                <w:sz w:val="13"/>
                <w:szCs w:val="13"/>
              </w:rPr>
              <w:t>ул. Суворова, 21а</w:t>
            </w:r>
          </w:p>
        </w:tc>
        <w:tc>
          <w:tcPr>
            <w:tcW w:w="338" w:type="pct"/>
            <w:tcBorders>
              <w:top w:val="nil"/>
              <w:left w:val="nil"/>
              <w:bottom w:val="single" w:sz="4" w:space="0" w:color="auto"/>
              <w:right w:val="single" w:sz="4" w:space="0" w:color="auto"/>
            </w:tcBorders>
            <w:shd w:val="clear" w:color="auto" w:fill="auto"/>
            <w:vAlign w:val="center"/>
          </w:tcPr>
          <w:p w14:paraId="01CD25E1" w14:textId="77777777" w:rsidR="00612A5C" w:rsidRPr="00612A5C" w:rsidRDefault="00612A5C" w:rsidP="00612A5C">
            <w:pPr>
              <w:jc w:val="center"/>
              <w:rPr>
                <w:sz w:val="13"/>
                <w:szCs w:val="13"/>
              </w:rPr>
            </w:pPr>
            <w:proofErr w:type="gramStart"/>
            <w:r w:rsidRPr="00612A5C">
              <w:rPr>
                <w:sz w:val="13"/>
                <w:szCs w:val="13"/>
              </w:rPr>
              <w:t>Производитель-</w:t>
            </w:r>
            <w:proofErr w:type="spellStart"/>
            <w:r w:rsidRPr="00612A5C">
              <w:rPr>
                <w:sz w:val="13"/>
                <w:szCs w:val="13"/>
              </w:rPr>
              <w:t>ность</w:t>
            </w:r>
            <w:proofErr w:type="spellEnd"/>
            <w:proofErr w:type="gramEnd"/>
          </w:p>
        </w:tc>
        <w:tc>
          <w:tcPr>
            <w:tcW w:w="116" w:type="pct"/>
            <w:tcBorders>
              <w:top w:val="nil"/>
              <w:left w:val="nil"/>
              <w:bottom w:val="single" w:sz="4" w:space="0" w:color="auto"/>
              <w:right w:val="single" w:sz="4" w:space="0" w:color="auto"/>
            </w:tcBorders>
            <w:shd w:val="clear" w:color="auto" w:fill="auto"/>
            <w:vAlign w:val="center"/>
          </w:tcPr>
          <w:p w14:paraId="3632E7E7" w14:textId="77777777" w:rsidR="00612A5C" w:rsidRPr="00612A5C" w:rsidRDefault="00612A5C" w:rsidP="00612A5C">
            <w:pPr>
              <w:jc w:val="center"/>
              <w:rPr>
                <w:sz w:val="13"/>
                <w:szCs w:val="13"/>
              </w:rPr>
            </w:pPr>
            <w:r w:rsidRPr="00612A5C">
              <w:rPr>
                <w:sz w:val="13"/>
                <w:szCs w:val="13"/>
              </w:rPr>
              <w:t>м</w:t>
            </w:r>
            <w:r w:rsidRPr="00612A5C">
              <w:rPr>
                <w:sz w:val="13"/>
                <w:szCs w:val="13"/>
                <w:vertAlign w:val="superscript"/>
              </w:rPr>
              <w:t>3</w:t>
            </w:r>
            <w:r w:rsidRPr="00612A5C">
              <w:rPr>
                <w:sz w:val="13"/>
                <w:szCs w:val="13"/>
              </w:rPr>
              <w:t>/ч</w:t>
            </w:r>
          </w:p>
        </w:tc>
        <w:tc>
          <w:tcPr>
            <w:tcW w:w="182" w:type="pct"/>
            <w:tcBorders>
              <w:top w:val="nil"/>
              <w:left w:val="single" w:sz="4" w:space="0" w:color="auto"/>
              <w:bottom w:val="single" w:sz="4" w:space="0" w:color="auto"/>
              <w:right w:val="single" w:sz="4" w:space="0" w:color="auto"/>
            </w:tcBorders>
            <w:shd w:val="clear" w:color="auto" w:fill="auto"/>
            <w:vAlign w:val="center"/>
          </w:tcPr>
          <w:p w14:paraId="59F7677B" w14:textId="77777777" w:rsidR="00612A5C" w:rsidRPr="00612A5C" w:rsidRDefault="00612A5C" w:rsidP="00612A5C">
            <w:pPr>
              <w:jc w:val="center"/>
              <w:rPr>
                <w:sz w:val="13"/>
                <w:szCs w:val="13"/>
              </w:rPr>
            </w:pPr>
            <w:r w:rsidRPr="00612A5C">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0349AD02" w14:textId="77777777" w:rsidR="00612A5C" w:rsidRPr="00612A5C" w:rsidRDefault="00612A5C" w:rsidP="00612A5C">
            <w:pPr>
              <w:jc w:val="center"/>
              <w:rPr>
                <w:sz w:val="13"/>
                <w:szCs w:val="13"/>
              </w:rPr>
            </w:pPr>
            <w:r w:rsidRPr="00612A5C">
              <w:rPr>
                <w:sz w:val="13"/>
                <w:szCs w:val="13"/>
              </w:rPr>
              <w:t>3828</w:t>
            </w:r>
          </w:p>
        </w:tc>
        <w:tc>
          <w:tcPr>
            <w:tcW w:w="189" w:type="pct"/>
            <w:tcBorders>
              <w:top w:val="nil"/>
              <w:left w:val="nil"/>
              <w:bottom w:val="single" w:sz="4" w:space="0" w:color="auto"/>
              <w:right w:val="single" w:sz="4" w:space="0" w:color="auto"/>
            </w:tcBorders>
            <w:shd w:val="clear" w:color="auto" w:fill="auto"/>
            <w:vAlign w:val="center"/>
          </w:tcPr>
          <w:p w14:paraId="3C7ED89A" w14:textId="77777777" w:rsidR="00612A5C" w:rsidRPr="00612A5C" w:rsidRDefault="00612A5C" w:rsidP="00612A5C">
            <w:pPr>
              <w:jc w:val="center"/>
              <w:rPr>
                <w:sz w:val="13"/>
                <w:szCs w:val="13"/>
              </w:rPr>
            </w:pPr>
            <w:r w:rsidRPr="00612A5C">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69487299" w14:textId="77777777" w:rsidR="00612A5C" w:rsidRPr="00612A5C" w:rsidRDefault="00612A5C" w:rsidP="00612A5C">
            <w:pPr>
              <w:jc w:val="center"/>
              <w:rPr>
                <w:sz w:val="13"/>
                <w:szCs w:val="13"/>
              </w:rPr>
            </w:pPr>
            <w:r w:rsidRPr="00612A5C">
              <w:rPr>
                <w:sz w:val="13"/>
                <w:szCs w:val="13"/>
              </w:rPr>
              <w:t>2019</w:t>
            </w:r>
          </w:p>
        </w:tc>
        <w:tc>
          <w:tcPr>
            <w:tcW w:w="180" w:type="pct"/>
            <w:tcBorders>
              <w:top w:val="nil"/>
              <w:left w:val="nil"/>
              <w:bottom w:val="single" w:sz="4" w:space="0" w:color="auto"/>
              <w:right w:val="single" w:sz="4" w:space="0" w:color="auto"/>
            </w:tcBorders>
            <w:shd w:val="clear" w:color="auto" w:fill="auto"/>
            <w:vAlign w:val="center"/>
          </w:tcPr>
          <w:p w14:paraId="1B614295" w14:textId="77777777" w:rsidR="00612A5C" w:rsidRPr="00612A5C" w:rsidRDefault="00612A5C" w:rsidP="00612A5C">
            <w:pPr>
              <w:jc w:val="center"/>
              <w:rPr>
                <w:sz w:val="13"/>
                <w:szCs w:val="13"/>
              </w:rPr>
            </w:pPr>
            <w:r w:rsidRPr="00612A5C">
              <w:rPr>
                <w:sz w:val="13"/>
                <w:szCs w:val="13"/>
              </w:rPr>
              <w:t>16500</w:t>
            </w:r>
          </w:p>
        </w:tc>
        <w:tc>
          <w:tcPr>
            <w:tcW w:w="187" w:type="pct"/>
            <w:tcBorders>
              <w:top w:val="nil"/>
              <w:left w:val="nil"/>
              <w:bottom w:val="single" w:sz="4" w:space="0" w:color="auto"/>
              <w:right w:val="single" w:sz="4" w:space="0" w:color="auto"/>
            </w:tcBorders>
            <w:shd w:val="clear" w:color="auto" w:fill="auto"/>
            <w:vAlign w:val="center"/>
          </w:tcPr>
          <w:p w14:paraId="7D44104A"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3731CFA2" w14:textId="77777777" w:rsidR="00612A5C" w:rsidRPr="00612A5C" w:rsidRDefault="00612A5C" w:rsidP="00612A5C">
            <w:pPr>
              <w:jc w:val="center"/>
              <w:rPr>
                <w:sz w:val="13"/>
                <w:szCs w:val="13"/>
              </w:rPr>
            </w:pPr>
            <w:r w:rsidRPr="00612A5C">
              <w:rPr>
                <w:sz w:val="13"/>
                <w:szCs w:val="13"/>
              </w:rPr>
              <w:t>16500</w:t>
            </w:r>
          </w:p>
        </w:tc>
        <w:tc>
          <w:tcPr>
            <w:tcW w:w="149" w:type="pct"/>
            <w:tcBorders>
              <w:top w:val="nil"/>
              <w:left w:val="nil"/>
              <w:bottom w:val="single" w:sz="4" w:space="0" w:color="auto"/>
              <w:right w:val="single" w:sz="4" w:space="0" w:color="auto"/>
            </w:tcBorders>
            <w:shd w:val="clear" w:color="auto" w:fill="auto"/>
            <w:vAlign w:val="center"/>
          </w:tcPr>
          <w:p w14:paraId="0CF7514C"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06F6831D" w14:textId="77777777" w:rsidR="00612A5C" w:rsidRPr="00612A5C" w:rsidRDefault="00612A5C" w:rsidP="00612A5C">
            <w:pPr>
              <w:jc w:val="center"/>
              <w:rPr>
                <w:sz w:val="13"/>
                <w:szCs w:val="13"/>
              </w:rPr>
            </w:pPr>
            <w:r w:rsidRPr="00612A5C">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3A10B359" w14:textId="77777777" w:rsidR="00612A5C" w:rsidRPr="00612A5C" w:rsidRDefault="00612A5C" w:rsidP="00612A5C">
            <w:pPr>
              <w:jc w:val="center"/>
              <w:rPr>
                <w:sz w:val="13"/>
                <w:szCs w:val="13"/>
              </w:rPr>
            </w:pPr>
            <w:r w:rsidRPr="00612A5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DBD1F92" w14:textId="77777777" w:rsidR="00612A5C" w:rsidRPr="00612A5C" w:rsidRDefault="00612A5C" w:rsidP="00612A5C">
            <w:pPr>
              <w:jc w:val="center"/>
              <w:rPr>
                <w:sz w:val="13"/>
                <w:szCs w:val="13"/>
              </w:rPr>
            </w:pPr>
            <w:r w:rsidRPr="00612A5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B70ED65" w14:textId="77777777" w:rsidR="00612A5C" w:rsidRPr="00612A5C" w:rsidRDefault="00612A5C" w:rsidP="00612A5C">
            <w:pPr>
              <w:jc w:val="center"/>
              <w:rPr>
                <w:sz w:val="13"/>
                <w:szCs w:val="13"/>
              </w:rPr>
            </w:pPr>
            <w:r w:rsidRPr="00612A5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6500EDD" w14:textId="77777777" w:rsidR="00612A5C" w:rsidRPr="00612A5C" w:rsidRDefault="00612A5C" w:rsidP="00612A5C">
            <w:pPr>
              <w:jc w:val="center"/>
              <w:rPr>
                <w:sz w:val="13"/>
                <w:szCs w:val="13"/>
              </w:rPr>
            </w:pPr>
            <w:r w:rsidRPr="00612A5C">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0856FF98" w14:textId="77777777" w:rsidR="00612A5C" w:rsidRPr="00612A5C" w:rsidRDefault="00612A5C" w:rsidP="00612A5C">
            <w:pPr>
              <w:jc w:val="center"/>
              <w:rPr>
                <w:sz w:val="13"/>
                <w:szCs w:val="13"/>
              </w:rPr>
            </w:pPr>
            <w:r w:rsidRPr="00612A5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C980C64"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0200536"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2774BAE4"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432813D" w14:textId="77777777" w:rsidR="00612A5C" w:rsidRPr="00612A5C" w:rsidRDefault="00612A5C" w:rsidP="00612A5C">
            <w:pPr>
              <w:jc w:val="center"/>
              <w:rPr>
                <w:sz w:val="13"/>
                <w:szCs w:val="13"/>
              </w:rPr>
            </w:pPr>
            <w:r w:rsidRPr="00612A5C">
              <w:rPr>
                <w:sz w:val="13"/>
                <w:szCs w:val="13"/>
              </w:rPr>
              <w:t>0</w:t>
            </w:r>
          </w:p>
        </w:tc>
      </w:tr>
      <w:tr w:rsidR="00612A5C" w:rsidRPr="00612A5C" w14:paraId="6835CF2B" w14:textId="77777777" w:rsidTr="00612A5C">
        <w:trPr>
          <w:trHeight w:val="118"/>
          <w:jc w:val="center"/>
        </w:trPr>
        <w:tc>
          <w:tcPr>
            <w:tcW w:w="2664" w:type="pct"/>
            <w:gridSpan w:val="10"/>
            <w:tcBorders>
              <w:right w:val="single" w:sz="4" w:space="0" w:color="auto"/>
            </w:tcBorders>
            <w:shd w:val="clear" w:color="auto" w:fill="auto"/>
            <w:vAlign w:val="center"/>
          </w:tcPr>
          <w:p w14:paraId="48B3CB68" w14:textId="77777777" w:rsidR="00612A5C" w:rsidRPr="00612A5C" w:rsidRDefault="00612A5C" w:rsidP="00612A5C">
            <w:pPr>
              <w:rPr>
                <w:sz w:val="13"/>
                <w:szCs w:val="13"/>
              </w:rPr>
            </w:pPr>
            <w:r w:rsidRPr="00612A5C">
              <w:rPr>
                <w:sz w:val="13"/>
                <w:szCs w:val="13"/>
              </w:rPr>
              <w:t>Всего по группе 3.</w:t>
            </w:r>
          </w:p>
        </w:tc>
        <w:tc>
          <w:tcPr>
            <w:tcW w:w="180" w:type="pct"/>
            <w:tcBorders>
              <w:top w:val="nil"/>
              <w:left w:val="nil"/>
              <w:bottom w:val="single" w:sz="4" w:space="0" w:color="auto"/>
              <w:right w:val="single" w:sz="4" w:space="0" w:color="auto"/>
            </w:tcBorders>
            <w:shd w:val="clear" w:color="auto" w:fill="auto"/>
            <w:vAlign w:val="center"/>
          </w:tcPr>
          <w:p w14:paraId="348F2AF3" w14:textId="77777777" w:rsidR="00612A5C" w:rsidRPr="00612A5C" w:rsidRDefault="00612A5C" w:rsidP="00612A5C">
            <w:pPr>
              <w:jc w:val="center"/>
              <w:rPr>
                <w:sz w:val="13"/>
                <w:szCs w:val="13"/>
              </w:rPr>
            </w:pPr>
            <w:r w:rsidRPr="00612A5C">
              <w:rPr>
                <w:sz w:val="13"/>
                <w:szCs w:val="13"/>
              </w:rPr>
              <w:t>1518077</w:t>
            </w:r>
          </w:p>
        </w:tc>
        <w:tc>
          <w:tcPr>
            <w:tcW w:w="187" w:type="pct"/>
            <w:tcBorders>
              <w:top w:val="nil"/>
              <w:left w:val="nil"/>
              <w:bottom w:val="single" w:sz="4" w:space="0" w:color="auto"/>
              <w:right w:val="single" w:sz="4" w:space="0" w:color="auto"/>
            </w:tcBorders>
            <w:shd w:val="clear" w:color="auto" w:fill="auto"/>
            <w:vAlign w:val="center"/>
          </w:tcPr>
          <w:p w14:paraId="736F81C5" w14:textId="77777777" w:rsidR="00612A5C" w:rsidRPr="00612A5C" w:rsidRDefault="00612A5C" w:rsidP="00612A5C">
            <w:pPr>
              <w:jc w:val="center"/>
              <w:rPr>
                <w:sz w:val="13"/>
                <w:szCs w:val="13"/>
              </w:rPr>
            </w:pPr>
            <w:r w:rsidRPr="00612A5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7D24613" w14:textId="77777777" w:rsidR="00612A5C" w:rsidRPr="00612A5C" w:rsidRDefault="00612A5C" w:rsidP="00612A5C">
            <w:pPr>
              <w:jc w:val="center"/>
              <w:rPr>
                <w:sz w:val="13"/>
                <w:szCs w:val="13"/>
              </w:rPr>
            </w:pPr>
            <w:r w:rsidRPr="00612A5C">
              <w:rPr>
                <w:sz w:val="13"/>
                <w:szCs w:val="13"/>
              </w:rPr>
              <w:t>319560</w:t>
            </w:r>
          </w:p>
        </w:tc>
        <w:tc>
          <w:tcPr>
            <w:tcW w:w="149" w:type="pct"/>
            <w:tcBorders>
              <w:top w:val="nil"/>
              <w:left w:val="nil"/>
              <w:bottom w:val="single" w:sz="4" w:space="0" w:color="auto"/>
              <w:right w:val="single" w:sz="4" w:space="0" w:color="auto"/>
            </w:tcBorders>
            <w:shd w:val="clear" w:color="auto" w:fill="auto"/>
            <w:vAlign w:val="center"/>
          </w:tcPr>
          <w:p w14:paraId="78D702C4" w14:textId="77777777" w:rsidR="00612A5C" w:rsidRPr="00612A5C" w:rsidRDefault="00612A5C" w:rsidP="00612A5C">
            <w:pPr>
              <w:jc w:val="center"/>
              <w:rPr>
                <w:sz w:val="13"/>
                <w:szCs w:val="13"/>
              </w:rPr>
            </w:pPr>
            <w:r w:rsidRPr="00612A5C">
              <w:rPr>
                <w:sz w:val="13"/>
                <w:szCs w:val="13"/>
              </w:rPr>
              <w:t>154779</w:t>
            </w:r>
          </w:p>
        </w:tc>
        <w:tc>
          <w:tcPr>
            <w:tcW w:w="183" w:type="pct"/>
            <w:tcBorders>
              <w:top w:val="nil"/>
              <w:left w:val="nil"/>
              <w:bottom w:val="single" w:sz="4" w:space="0" w:color="auto"/>
              <w:right w:val="single" w:sz="4" w:space="0" w:color="auto"/>
            </w:tcBorders>
            <w:shd w:val="clear" w:color="auto" w:fill="auto"/>
            <w:vAlign w:val="center"/>
          </w:tcPr>
          <w:p w14:paraId="6B921E6C" w14:textId="77777777" w:rsidR="00612A5C" w:rsidRPr="00612A5C" w:rsidRDefault="00612A5C" w:rsidP="00612A5C">
            <w:pPr>
              <w:jc w:val="center"/>
              <w:rPr>
                <w:sz w:val="13"/>
                <w:szCs w:val="13"/>
              </w:rPr>
            </w:pPr>
            <w:r w:rsidRPr="00612A5C">
              <w:rPr>
                <w:sz w:val="13"/>
                <w:szCs w:val="13"/>
              </w:rPr>
              <w:t>131794</w:t>
            </w:r>
          </w:p>
        </w:tc>
        <w:tc>
          <w:tcPr>
            <w:tcW w:w="183" w:type="pct"/>
            <w:tcBorders>
              <w:top w:val="nil"/>
              <w:left w:val="nil"/>
              <w:bottom w:val="single" w:sz="4" w:space="0" w:color="auto"/>
              <w:right w:val="single" w:sz="4" w:space="0" w:color="auto"/>
            </w:tcBorders>
            <w:shd w:val="clear" w:color="auto" w:fill="auto"/>
            <w:vAlign w:val="center"/>
          </w:tcPr>
          <w:p w14:paraId="5FA613F0" w14:textId="77777777" w:rsidR="00612A5C" w:rsidRPr="00612A5C" w:rsidRDefault="00612A5C" w:rsidP="00612A5C">
            <w:pPr>
              <w:jc w:val="center"/>
              <w:rPr>
                <w:sz w:val="13"/>
                <w:szCs w:val="13"/>
              </w:rPr>
            </w:pPr>
            <w:r w:rsidRPr="00612A5C">
              <w:rPr>
                <w:sz w:val="13"/>
                <w:szCs w:val="13"/>
              </w:rPr>
              <w:t>112404</w:t>
            </w:r>
          </w:p>
        </w:tc>
        <w:tc>
          <w:tcPr>
            <w:tcW w:w="155" w:type="pct"/>
            <w:tcBorders>
              <w:top w:val="single" w:sz="4" w:space="0" w:color="auto"/>
              <w:left w:val="single" w:sz="4" w:space="0" w:color="auto"/>
              <w:bottom w:val="single" w:sz="4" w:space="0" w:color="auto"/>
              <w:right w:val="single" w:sz="4" w:space="0" w:color="auto"/>
            </w:tcBorders>
            <w:vAlign w:val="center"/>
          </w:tcPr>
          <w:p w14:paraId="0157BE06" w14:textId="77777777" w:rsidR="00612A5C" w:rsidRPr="00612A5C" w:rsidRDefault="00612A5C" w:rsidP="00612A5C">
            <w:pPr>
              <w:jc w:val="center"/>
              <w:rPr>
                <w:sz w:val="13"/>
                <w:szCs w:val="13"/>
              </w:rPr>
            </w:pPr>
            <w:r w:rsidRPr="00612A5C">
              <w:rPr>
                <w:sz w:val="13"/>
                <w:szCs w:val="13"/>
              </w:rPr>
              <w:t>169575</w:t>
            </w:r>
          </w:p>
        </w:tc>
        <w:tc>
          <w:tcPr>
            <w:tcW w:w="154" w:type="pct"/>
            <w:tcBorders>
              <w:top w:val="single" w:sz="4" w:space="0" w:color="auto"/>
              <w:left w:val="single" w:sz="4" w:space="0" w:color="auto"/>
              <w:bottom w:val="single" w:sz="4" w:space="0" w:color="auto"/>
              <w:right w:val="single" w:sz="4" w:space="0" w:color="auto"/>
            </w:tcBorders>
            <w:vAlign w:val="center"/>
          </w:tcPr>
          <w:p w14:paraId="1E21ABDF" w14:textId="77777777" w:rsidR="00612A5C" w:rsidRPr="00612A5C" w:rsidRDefault="00612A5C" w:rsidP="00612A5C">
            <w:pPr>
              <w:jc w:val="center"/>
              <w:rPr>
                <w:sz w:val="13"/>
                <w:szCs w:val="13"/>
              </w:rPr>
            </w:pPr>
            <w:r w:rsidRPr="00612A5C">
              <w:rPr>
                <w:sz w:val="13"/>
                <w:szCs w:val="13"/>
              </w:rPr>
              <w:t>230238</w:t>
            </w:r>
          </w:p>
        </w:tc>
        <w:tc>
          <w:tcPr>
            <w:tcW w:w="153" w:type="pct"/>
            <w:tcBorders>
              <w:top w:val="single" w:sz="4" w:space="0" w:color="auto"/>
              <w:left w:val="single" w:sz="4" w:space="0" w:color="auto"/>
              <w:bottom w:val="single" w:sz="4" w:space="0" w:color="auto"/>
              <w:right w:val="single" w:sz="4" w:space="0" w:color="auto"/>
            </w:tcBorders>
            <w:vAlign w:val="center"/>
          </w:tcPr>
          <w:p w14:paraId="0CCB4CA1" w14:textId="77777777" w:rsidR="00612A5C" w:rsidRPr="00612A5C" w:rsidRDefault="00612A5C" w:rsidP="00612A5C">
            <w:pPr>
              <w:jc w:val="center"/>
              <w:rPr>
                <w:sz w:val="13"/>
                <w:szCs w:val="13"/>
              </w:rPr>
            </w:pPr>
            <w:r w:rsidRPr="00612A5C">
              <w:rPr>
                <w:sz w:val="13"/>
                <w:szCs w:val="13"/>
              </w:rPr>
              <w:t>215243</w:t>
            </w:r>
          </w:p>
        </w:tc>
        <w:tc>
          <w:tcPr>
            <w:tcW w:w="174" w:type="pct"/>
            <w:tcBorders>
              <w:top w:val="single" w:sz="4" w:space="0" w:color="auto"/>
              <w:left w:val="single" w:sz="4" w:space="0" w:color="auto"/>
              <w:bottom w:val="single" w:sz="4" w:space="0" w:color="auto"/>
              <w:right w:val="single" w:sz="4" w:space="0" w:color="auto"/>
            </w:tcBorders>
            <w:vAlign w:val="center"/>
          </w:tcPr>
          <w:p w14:paraId="6E476775" w14:textId="77777777" w:rsidR="00612A5C" w:rsidRPr="00612A5C" w:rsidRDefault="00612A5C" w:rsidP="00612A5C">
            <w:pPr>
              <w:jc w:val="center"/>
              <w:rPr>
                <w:sz w:val="13"/>
                <w:szCs w:val="13"/>
              </w:rPr>
            </w:pPr>
            <w:r w:rsidRPr="00612A5C">
              <w:rPr>
                <w:sz w:val="13"/>
                <w:szCs w:val="13"/>
              </w:rPr>
              <w:t>184484</w:t>
            </w:r>
          </w:p>
        </w:tc>
        <w:tc>
          <w:tcPr>
            <w:tcW w:w="156" w:type="pct"/>
            <w:tcBorders>
              <w:top w:val="single" w:sz="4" w:space="0" w:color="auto"/>
              <w:left w:val="single" w:sz="4" w:space="0" w:color="auto"/>
              <w:bottom w:val="single" w:sz="4" w:space="0" w:color="auto"/>
              <w:right w:val="single" w:sz="4" w:space="0" w:color="auto"/>
            </w:tcBorders>
            <w:vAlign w:val="center"/>
          </w:tcPr>
          <w:p w14:paraId="4458E715"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21A5DE55" w14:textId="77777777" w:rsidR="00612A5C" w:rsidRPr="00612A5C" w:rsidRDefault="00612A5C" w:rsidP="00612A5C">
            <w:pPr>
              <w:jc w:val="center"/>
              <w:rPr>
                <w:sz w:val="13"/>
                <w:szCs w:val="13"/>
              </w:rPr>
            </w:pPr>
            <w:r w:rsidRPr="00612A5C">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34F2437" w14:textId="77777777" w:rsidR="00612A5C" w:rsidRPr="00612A5C" w:rsidRDefault="00612A5C" w:rsidP="00612A5C">
            <w:pPr>
              <w:jc w:val="center"/>
              <w:rPr>
                <w:sz w:val="13"/>
                <w:szCs w:val="13"/>
              </w:rPr>
            </w:pPr>
            <w:r w:rsidRPr="00612A5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E2D3ACE" w14:textId="77777777" w:rsidR="00612A5C" w:rsidRPr="00612A5C" w:rsidRDefault="00612A5C" w:rsidP="00612A5C">
            <w:pPr>
              <w:jc w:val="center"/>
              <w:rPr>
                <w:sz w:val="13"/>
                <w:szCs w:val="13"/>
              </w:rPr>
            </w:pPr>
            <w:r w:rsidRPr="00612A5C">
              <w:rPr>
                <w:sz w:val="13"/>
                <w:szCs w:val="13"/>
              </w:rPr>
              <w:t>0</w:t>
            </w:r>
          </w:p>
        </w:tc>
      </w:tr>
      <w:tr w:rsidR="00612A5C" w:rsidRPr="00612A5C" w14:paraId="4F463925" w14:textId="77777777" w:rsidTr="00612A5C">
        <w:trPr>
          <w:trHeight w:val="234"/>
          <w:jc w:val="center"/>
        </w:trPr>
        <w:tc>
          <w:tcPr>
            <w:tcW w:w="5000" w:type="pct"/>
            <w:gridSpan w:val="24"/>
            <w:tcBorders>
              <w:right w:val="single" w:sz="4" w:space="0" w:color="auto"/>
            </w:tcBorders>
            <w:shd w:val="clear" w:color="auto" w:fill="auto"/>
            <w:vAlign w:val="center"/>
          </w:tcPr>
          <w:p w14:paraId="735998C2" w14:textId="77777777" w:rsidR="00612A5C" w:rsidRPr="00612A5C" w:rsidRDefault="00612A5C" w:rsidP="00612A5C">
            <w:pPr>
              <w:rPr>
                <w:bCs/>
                <w:sz w:val="13"/>
                <w:szCs w:val="13"/>
              </w:rPr>
            </w:pPr>
            <w:r w:rsidRPr="00612A5C">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12A5C" w:rsidRPr="00612A5C" w14:paraId="6F9A712B" w14:textId="77777777" w:rsidTr="00612A5C">
        <w:trPr>
          <w:trHeight w:val="225"/>
          <w:jc w:val="center"/>
        </w:trPr>
        <w:tc>
          <w:tcPr>
            <w:tcW w:w="2664" w:type="pct"/>
            <w:gridSpan w:val="10"/>
            <w:shd w:val="clear" w:color="auto" w:fill="auto"/>
            <w:vAlign w:val="center"/>
            <w:hideMark/>
          </w:tcPr>
          <w:p w14:paraId="540B2538" w14:textId="77777777" w:rsidR="00612A5C" w:rsidRPr="00612A5C" w:rsidRDefault="00612A5C" w:rsidP="00612A5C">
            <w:pPr>
              <w:rPr>
                <w:sz w:val="13"/>
                <w:szCs w:val="13"/>
              </w:rPr>
            </w:pPr>
            <w:r w:rsidRPr="00612A5C">
              <w:rPr>
                <w:sz w:val="13"/>
                <w:szCs w:val="13"/>
              </w:rPr>
              <w:t>Всего по группе 4.</w:t>
            </w:r>
          </w:p>
        </w:tc>
        <w:tc>
          <w:tcPr>
            <w:tcW w:w="180" w:type="pct"/>
            <w:shd w:val="clear" w:color="auto" w:fill="auto"/>
            <w:vAlign w:val="center"/>
          </w:tcPr>
          <w:p w14:paraId="4A9FBAF2" w14:textId="77777777" w:rsidR="00612A5C" w:rsidRPr="00612A5C" w:rsidRDefault="00612A5C" w:rsidP="00612A5C">
            <w:pPr>
              <w:jc w:val="center"/>
              <w:rPr>
                <w:sz w:val="13"/>
                <w:szCs w:val="13"/>
              </w:rPr>
            </w:pPr>
            <w:r w:rsidRPr="00612A5C">
              <w:rPr>
                <w:sz w:val="13"/>
                <w:szCs w:val="13"/>
              </w:rPr>
              <w:t>0</w:t>
            </w:r>
          </w:p>
        </w:tc>
        <w:tc>
          <w:tcPr>
            <w:tcW w:w="187" w:type="pct"/>
            <w:shd w:val="clear" w:color="auto" w:fill="auto"/>
            <w:vAlign w:val="center"/>
          </w:tcPr>
          <w:p w14:paraId="6CD3BB71" w14:textId="77777777" w:rsidR="00612A5C" w:rsidRPr="00612A5C" w:rsidRDefault="00612A5C" w:rsidP="00612A5C">
            <w:pPr>
              <w:jc w:val="center"/>
              <w:rPr>
                <w:sz w:val="13"/>
                <w:szCs w:val="13"/>
              </w:rPr>
            </w:pPr>
            <w:r w:rsidRPr="00612A5C">
              <w:rPr>
                <w:sz w:val="13"/>
                <w:szCs w:val="13"/>
              </w:rPr>
              <w:t>0</w:t>
            </w:r>
          </w:p>
        </w:tc>
        <w:tc>
          <w:tcPr>
            <w:tcW w:w="146" w:type="pct"/>
            <w:shd w:val="clear" w:color="auto" w:fill="auto"/>
            <w:vAlign w:val="center"/>
          </w:tcPr>
          <w:p w14:paraId="11CABC9D" w14:textId="77777777" w:rsidR="00612A5C" w:rsidRPr="00612A5C" w:rsidRDefault="00612A5C" w:rsidP="00612A5C">
            <w:pPr>
              <w:jc w:val="center"/>
              <w:rPr>
                <w:sz w:val="13"/>
                <w:szCs w:val="13"/>
              </w:rPr>
            </w:pPr>
            <w:r w:rsidRPr="00612A5C">
              <w:rPr>
                <w:sz w:val="13"/>
                <w:szCs w:val="13"/>
              </w:rPr>
              <w:t>0</w:t>
            </w:r>
          </w:p>
        </w:tc>
        <w:tc>
          <w:tcPr>
            <w:tcW w:w="149" w:type="pct"/>
            <w:shd w:val="clear" w:color="auto" w:fill="auto"/>
            <w:vAlign w:val="center"/>
          </w:tcPr>
          <w:p w14:paraId="29B28F81" w14:textId="77777777" w:rsidR="00612A5C" w:rsidRPr="00612A5C" w:rsidRDefault="00612A5C" w:rsidP="00612A5C">
            <w:pPr>
              <w:jc w:val="center"/>
              <w:rPr>
                <w:sz w:val="13"/>
                <w:szCs w:val="13"/>
              </w:rPr>
            </w:pPr>
            <w:r w:rsidRPr="00612A5C">
              <w:rPr>
                <w:sz w:val="13"/>
                <w:szCs w:val="13"/>
              </w:rPr>
              <w:t>0</w:t>
            </w:r>
          </w:p>
        </w:tc>
        <w:tc>
          <w:tcPr>
            <w:tcW w:w="183" w:type="pct"/>
            <w:shd w:val="clear" w:color="auto" w:fill="auto"/>
            <w:vAlign w:val="center"/>
          </w:tcPr>
          <w:p w14:paraId="423811BE" w14:textId="77777777" w:rsidR="00612A5C" w:rsidRPr="00612A5C" w:rsidRDefault="00612A5C" w:rsidP="00612A5C">
            <w:pPr>
              <w:jc w:val="center"/>
              <w:rPr>
                <w:sz w:val="13"/>
                <w:szCs w:val="13"/>
              </w:rPr>
            </w:pPr>
            <w:r w:rsidRPr="00612A5C">
              <w:rPr>
                <w:sz w:val="13"/>
                <w:szCs w:val="13"/>
              </w:rPr>
              <w:t>0</w:t>
            </w:r>
          </w:p>
        </w:tc>
        <w:tc>
          <w:tcPr>
            <w:tcW w:w="183" w:type="pct"/>
            <w:vAlign w:val="center"/>
          </w:tcPr>
          <w:p w14:paraId="7C0D839B" w14:textId="77777777" w:rsidR="00612A5C" w:rsidRPr="00612A5C" w:rsidRDefault="00612A5C" w:rsidP="00612A5C">
            <w:pPr>
              <w:jc w:val="center"/>
              <w:rPr>
                <w:sz w:val="13"/>
                <w:szCs w:val="13"/>
              </w:rPr>
            </w:pPr>
            <w:r w:rsidRPr="00612A5C">
              <w:rPr>
                <w:sz w:val="13"/>
                <w:szCs w:val="13"/>
              </w:rPr>
              <w:t>0</w:t>
            </w:r>
          </w:p>
        </w:tc>
        <w:tc>
          <w:tcPr>
            <w:tcW w:w="155" w:type="pct"/>
            <w:vAlign w:val="center"/>
          </w:tcPr>
          <w:p w14:paraId="2D7ECC7E" w14:textId="77777777" w:rsidR="00612A5C" w:rsidRPr="00612A5C" w:rsidRDefault="00612A5C" w:rsidP="00612A5C">
            <w:pPr>
              <w:jc w:val="center"/>
              <w:rPr>
                <w:sz w:val="13"/>
                <w:szCs w:val="13"/>
              </w:rPr>
            </w:pPr>
            <w:r w:rsidRPr="00612A5C">
              <w:rPr>
                <w:sz w:val="13"/>
                <w:szCs w:val="13"/>
              </w:rPr>
              <w:t>0</w:t>
            </w:r>
          </w:p>
        </w:tc>
        <w:tc>
          <w:tcPr>
            <w:tcW w:w="154" w:type="pct"/>
            <w:vAlign w:val="center"/>
          </w:tcPr>
          <w:p w14:paraId="7477C8EC" w14:textId="77777777" w:rsidR="00612A5C" w:rsidRPr="00612A5C" w:rsidRDefault="00612A5C" w:rsidP="00612A5C">
            <w:pPr>
              <w:jc w:val="center"/>
              <w:rPr>
                <w:sz w:val="13"/>
                <w:szCs w:val="13"/>
              </w:rPr>
            </w:pPr>
            <w:r w:rsidRPr="00612A5C">
              <w:rPr>
                <w:sz w:val="13"/>
                <w:szCs w:val="13"/>
              </w:rPr>
              <w:t>0</w:t>
            </w:r>
          </w:p>
        </w:tc>
        <w:tc>
          <w:tcPr>
            <w:tcW w:w="153" w:type="pct"/>
            <w:vAlign w:val="center"/>
          </w:tcPr>
          <w:p w14:paraId="32640D0E" w14:textId="77777777" w:rsidR="00612A5C" w:rsidRPr="00612A5C" w:rsidRDefault="00612A5C" w:rsidP="00612A5C">
            <w:pPr>
              <w:jc w:val="center"/>
              <w:rPr>
                <w:sz w:val="13"/>
                <w:szCs w:val="13"/>
              </w:rPr>
            </w:pPr>
            <w:r w:rsidRPr="00612A5C">
              <w:rPr>
                <w:sz w:val="13"/>
                <w:szCs w:val="13"/>
              </w:rPr>
              <w:t>0</w:t>
            </w:r>
          </w:p>
        </w:tc>
        <w:tc>
          <w:tcPr>
            <w:tcW w:w="174" w:type="pct"/>
            <w:vAlign w:val="center"/>
          </w:tcPr>
          <w:p w14:paraId="4355ADB9" w14:textId="77777777" w:rsidR="00612A5C" w:rsidRPr="00612A5C" w:rsidRDefault="00612A5C" w:rsidP="00612A5C">
            <w:pPr>
              <w:jc w:val="center"/>
              <w:rPr>
                <w:sz w:val="13"/>
                <w:szCs w:val="13"/>
              </w:rPr>
            </w:pPr>
            <w:r w:rsidRPr="00612A5C">
              <w:rPr>
                <w:sz w:val="13"/>
                <w:szCs w:val="13"/>
              </w:rPr>
              <w:t>0</w:t>
            </w:r>
          </w:p>
        </w:tc>
        <w:tc>
          <w:tcPr>
            <w:tcW w:w="156" w:type="pct"/>
            <w:vAlign w:val="center"/>
          </w:tcPr>
          <w:p w14:paraId="48F671AA" w14:textId="77777777" w:rsidR="00612A5C" w:rsidRPr="00612A5C" w:rsidRDefault="00612A5C" w:rsidP="00612A5C">
            <w:pPr>
              <w:jc w:val="center"/>
              <w:rPr>
                <w:sz w:val="13"/>
                <w:szCs w:val="13"/>
              </w:rPr>
            </w:pPr>
            <w:r w:rsidRPr="00612A5C">
              <w:rPr>
                <w:sz w:val="13"/>
                <w:szCs w:val="13"/>
              </w:rPr>
              <w:t>0</w:t>
            </w:r>
          </w:p>
        </w:tc>
        <w:tc>
          <w:tcPr>
            <w:tcW w:w="146" w:type="pct"/>
            <w:vAlign w:val="center"/>
          </w:tcPr>
          <w:p w14:paraId="31737055" w14:textId="77777777" w:rsidR="00612A5C" w:rsidRPr="00612A5C" w:rsidRDefault="00612A5C" w:rsidP="00612A5C">
            <w:pPr>
              <w:jc w:val="center"/>
              <w:rPr>
                <w:sz w:val="13"/>
                <w:szCs w:val="13"/>
              </w:rPr>
            </w:pPr>
            <w:r w:rsidRPr="00612A5C">
              <w:rPr>
                <w:sz w:val="13"/>
                <w:szCs w:val="13"/>
              </w:rPr>
              <w:t>0</w:t>
            </w:r>
          </w:p>
        </w:tc>
        <w:tc>
          <w:tcPr>
            <w:tcW w:w="188" w:type="pct"/>
            <w:vAlign w:val="center"/>
          </w:tcPr>
          <w:p w14:paraId="34A94419" w14:textId="77777777" w:rsidR="00612A5C" w:rsidRPr="00612A5C" w:rsidRDefault="00612A5C" w:rsidP="00612A5C">
            <w:pPr>
              <w:jc w:val="center"/>
              <w:rPr>
                <w:sz w:val="13"/>
                <w:szCs w:val="13"/>
              </w:rPr>
            </w:pPr>
            <w:r w:rsidRPr="00612A5C">
              <w:rPr>
                <w:sz w:val="13"/>
                <w:szCs w:val="13"/>
              </w:rPr>
              <w:t>0</w:t>
            </w:r>
          </w:p>
        </w:tc>
        <w:tc>
          <w:tcPr>
            <w:tcW w:w="182" w:type="pct"/>
            <w:vAlign w:val="center"/>
          </w:tcPr>
          <w:p w14:paraId="5CA6370A" w14:textId="77777777" w:rsidR="00612A5C" w:rsidRPr="00612A5C" w:rsidRDefault="00612A5C" w:rsidP="00612A5C">
            <w:pPr>
              <w:jc w:val="center"/>
              <w:rPr>
                <w:sz w:val="13"/>
                <w:szCs w:val="13"/>
              </w:rPr>
            </w:pPr>
            <w:r w:rsidRPr="00612A5C">
              <w:rPr>
                <w:sz w:val="13"/>
                <w:szCs w:val="13"/>
              </w:rPr>
              <w:t>0</w:t>
            </w:r>
          </w:p>
        </w:tc>
      </w:tr>
      <w:tr w:rsidR="00612A5C" w:rsidRPr="00612A5C" w14:paraId="44FDA114" w14:textId="77777777" w:rsidTr="00612A5C">
        <w:trPr>
          <w:trHeight w:val="122"/>
          <w:jc w:val="center"/>
        </w:trPr>
        <w:tc>
          <w:tcPr>
            <w:tcW w:w="5000" w:type="pct"/>
            <w:gridSpan w:val="24"/>
          </w:tcPr>
          <w:p w14:paraId="12F4661A" w14:textId="77777777" w:rsidR="00612A5C" w:rsidRPr="00612A5C" w:rsidRDefault="00612A5C" w:rsidP="00612A5C">
            <w:pPr>
              <w:rPr>
                <w:bCs/>
                <w:sz w:val="13"/>
                <w:szCs w:val="13"/>
              </w:rPr>
            </w:pPr>
            <w:r w:rsidRPr="00612A5C">
              <w:rPr>
                <w:bCs/>
                <w:sz w:val="13"/>
                <w:szCs w:val="13"/>
              </w:rPr>
              <w:t>Группа 5. Вывод из эксплуатации, консервация и демонтаж объектов системы централизованного теплоснабжения</w:t>
            </w:r>
          </w:p>
        </w:tc>
      </w:tr>
      <w:tr w:rsidR="00612A5C" w:rsidRPr="00612A5C" w14:paraId="51D894B3" w14:textId="77777777" w:rsidTr="00612A5C">
        <w:trPr>
          <w:trHeight w:val="96"/>
          <w:jc w:val="center"/>
        </w:trPr>
        <w:tc>
          <w:tcPr>
            <w:tcW w:w="5000" w:type="pct"/>
            <w:gridSpan w:val="24"/>
          </w:tcPr>
          <w:p w14:paraId="5119477E" w14:textId="77777777" w:rsidR="00612A5C" w:rsidRPr="00612A5C" w:rsidRDefault="00612A5C" w:rsidP="00612A5C">
            <w:pPr>
              <w:rPr>
                <w:bCs/>
                <w:sz w:val="13"/>
                <w:szCs w:val="13"/>
              </w:rPr>
            </w:pPr>
            <w:r w:rsidRPr="00612A5C">
              <w:rPr>
                <w:bCs/>
                <w:sz w:val="13"/>
                <w:szCs w:val="13"/>
              </w:rPr>
              <w:t>5.1. Вывод из эксплуатации, консервация и демонтаж тепловых сетей</w:t>
            </w:r>
          </w:p>
        </w:tc>
      </w:tr>
      <w:tr w:rsidR="00612A5C" w:rsidRPr="00612A5C" w14:paraId="7010EA96" w14:textId="77777777" w:rsidTr="00612A5C">
        <w:trPr>
          <w:trHeight w:val="210"/>
          <w:jc w:val="center"/>
        </w:trPr>
        <w:tc>
          <w:tcPr>
            <w:tcW w:w="5000" w:type="pct"/>
            <w:gridSpan w:val="24"/>
          </w:tcPr>
          <w:p w14:paraId="7CCD6E64" w14:textId="77777777" w:rsidR="00612A5C" w:rsidRPr="00612A5C" w:rsidRDefault="00612A5C" w:rsidP="00612A5C">
            <w:pPr>
              <w:rPr>
                <w:bCs/>
                <w:sz w:val="13"/>
                <w:szCs w:val="13"/>
              </w:rPr>
            </w:pPr>
            <w:r w:rsidRPr="00612A5C">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612A5C" w:rsidRPr="00612A5C" w14:paraId="1C98A758" w14:textId="77777777" w:rsidTr="00612A5C">
        <w:trPr>
          <w:trHeight w:val="225"/>
          <w:jc w:val="center"/>
        </w:trPr>
        <w:tc>
          <w:tcPr>
            <w:tcW w:w="2664" w:type="pct"/>
            <w:gridSpan w:val="10"/>
            <w:shd w:val="clear" w:color="auto" w:fill="auto"/>
            <w:vAlign w:val="center"/>
            <w:hideMark/>
          </w:tcPr>
          <w:p w14:paraId="54046ADC" w14:textId="77777777" w:rsidR="00612A5C" w:rsidRPr="00612A5C" w:rsidRDefault="00612A5C" w:rsidP="00612A5C">
            <w:pPr>
              <w:rPr>
                <w:sz w:val="13"/>
                <w:szCs w:val="13"/>
              </w:rPr>
            </w:pPr>
            <w:r w:rsidRPr="00612A5C">
              <w:rPr>
                <w:sz w:val="13"/>
                <w:szCs w:val="13"/>
              </w:rPr>
              <w:t>Всего по группе 5.</w:t>
            </w:r>
          </w:p>
        </w:tc>
        <w:tc>
          <w:tcPr>
            <w:tcW w:w="180" w:type="pct"/>
            <w:shd w:val="clear" w:color="auto" w:fill="auto"/>
            <w:vAlign w:val="center"/>
          </w:tcPr>
          <w:p w14:paraId="48846931" w14:textId="77777777" w:rsidR="00612A5C" w:rsidRPr="00612A5C" w:rsidRDefault="00612A5C" w:rsidP="00612A5C">
            <w:pPr>
              <w:jc w:val="center"/>
              <w:rPr>
                <w:sz w:val="13"/>
                <w:szCs w:val="13"/>
              </w:rPr>
            </w:pPr>
            <w:r w:rsidRPr="00612A5C">
              <w:rPr>
                <w:sz w:val="13"/>
                <w:szCs w:val="13"/>
              </w:rPr>
              <w:t>0</w:t>
            </w:r>
          </w:p>
        </w:tc>
        <w:tc>
          <w:tcPr>
            <w:tcW w:w="187" w:type="pct"/>
            <w:shd w:val="clear" w:color="auto" w:fill="auto"/>
            <w:vAlign w:val="center"/>
          </w:tcPr>
          <w:p w14:paraId="1AC44C87" w14:textId="77777777" w:rsidR="00612A5C" w:rsidRPr="00612A5C" w:rsidRDefault="00612A5C" w:rsidP="00612A5C">
            <w:pPr>
              <w:jc w:val="center"/>
              <w:rPr>
                <w:sz w:val="13"/>
                <w:szCs w:val="13"/>
              </w:rPr>
            </w:pPr>
            <w:r w:rsidRPr="00612A5C">
              <w:rPr>
                <w:sz w:val="13"/>
                <w:szCs w:val="13"/>
              </w:rPr>
              <w:t>0</w:t>
            </w:r>
          </w:p>
        </w:tc>
        <w:tc>
          <w:tcPr>
            <w:tcW w:w="146" w:type="pct"/>
            <w:shd w:val="clear" w:color="auto" w:fill="auto"/>
            <w:vAlign w:val="center"/>
          </w:tcPr>
          <w:p w14:paraId="77B894B5" w14:textId="77777777" w:rsidR="00612A5C" w:rsidRPr="00612A5C" w:rsidRDefault="00612A5C" w:rsidP="00612A5C">
            <w:pPr>
              <w:jc w:val="center"/>
              <w:rPr>
                <w:sz w:val="13"/>
                <w:szCs w:val="13"/>
              </w:rPr>
            </w:pPr>
            <w:r w:rsidRPr="00612A5C">
              <w:rPr>
                <w:sz w:val="13"/>
                <w:szCs w:val="13"/>
              </w:rPr>
              <w:t>0</w:t>
            </w:r>
          </w:p>
        </w:tc>
        <w:tc>
          <w:tcPr>
            <w:tcW w:w="149" w:type="pct"/>
            <w:shd w:val="clear" w:color="auto" w:fill="auto"/>
            <w:vAlign w:val="center"/>
          </w:tcPr>
          <w:p w14:paraId="7F2DD065" w14:textId="77777777" w:rsidR="00612A5C" w:rsidRPr="00612A5C" w:rsidRDefault="00612A5C" w:rsidP="00612A5C">
            <w:pPr>
              <w:jc w:val="center"/>
              <w:rPr>
                <w:sz w:val="13"/>
                <w:szCs w:val="13"/>
              </w:rPr>
            </w:pPr>
            <w:r w:rsidRPr="00612A5C">
              <w:rPr>
                <w:sz w:val="13"/>
                <w:szCs w:val="13"/>
              </w:rPr>
              <w:t>0</w:t>
            </w:r>
          </w:p>
        </w:tc>
        <w:tc>
          <w:tcPr>
            <w:tcW w:w="183" w:type="pct"/>
            <w:shd w:val="clear" w:color="auto" w:fill="auto"/>
            <w:vAlign w:val="center"/>
          </w:tcPr>
          <w:p w14:paraId="1BA0C195" w14:textId="77777777" w:rsidR="00612A5C" w:rsidRPr="00612A5C" w:rsidRDefault="00612A5C" w:rsidP="00612A5C">
            <w:pPr>
              <w:jc w:val="center"/>
              <w:rPr>
                <w:sz w:val="13"/>
                <w:szCs w:val="13"/>
              </w:rPr>
            </w:pPr>
            <w:r w:rsidRPr="00612A5C">
              <w:rPr>
                <w:sz w:val="13"/>
                <w:szCs w:val="13"/>
              </w:rPr>
              <w:t>0</w:t>
            </w:r>
          </w:p>
        </w:tc>
        <w:tc>
          <w:tcPr>
            <w:tcW w:w="183" w:type="pct"/>
            <w:vAlign w:val="center"/>
          </w:tcPr>
          <w:p w14:paraId="012F3398" w14:textId="77777777" w:rsidR="00612A5C" w:rsidRPr="00612A5C" w:rsidRDefault="00612A5C" w:rsidP="00612A5C">
            <w:pPr>
              <w:jc w:val="center"/>
              <w:rPr>
                <w:sz w:val="13"/>
                <w:szCs w:val="13"/>
              </w:rPr>
            </w:pPr>
            <w:r w:rsidRPr="00612A5C">
              <w:rPr>
                <w:sz w:val="13"/>
                <w:szCs w:val="13"/>
              </w:rPr>
              <w:t>0</w:t>
            </w:r>
          </w:p>
        </w:tc>
        <w:tc>
          <w:tcPr>
            <w:tcW w:w="155" w:type="pct"/>
            <w:vAlign w:val="center"/>
          </w:tcPr>
          <w:p w14:paraId="0ADB061E" w14:textId="77777777" w:rsidR="00612A5C" w:rsidRPr="00612A5C" w:rsidRDefault="00612A5C" w:rsidP="00612A5C">
            <w:pPr>
              <w:jc w:val="center"/>
              <w:rPr>
                <w:sz w:val="13"/>
                <w:szCs w:val="13"/>
              </w:rPr>
            </w:pPr>
            <w:r w:rsidRPr="00612A5C">
              <w:rPr>
                <w:sz w:val="13"/>
                <w:szCs w:val="13"/>
              </w:rPr>
              <w:t>0</w:t>
            </w:r>
          </w:p>
        </w:tc>
        <w:tc>
          <w:tcPr>
            <w:tcW w:w="154" w:type="pct"/>
            <w:vAlign w:val="center"/>
          </w:tcPr>
          <w:p w14:paraId="0F8673B6" w14:textId="77777777" w:rsidR="00612A5C" w:rsidRPr="00612A5C" w:rsidRDefault="00612A5C" w:rsidP="00612A5C">
            <w:pPr>
              <w:jc w:val="center"/>
              <w:rPr>
                <w:sz w:val="13"/>
                <w:szCs w:val="13"/>
              </w:rPr>
            </w:pPr>
            <w:r w:rsidRPr="00612A5C">
              <w:rPr>
                <w:sz w:val="13"/>
                <w:szCs w:val="13"/>
              </w:rPr>
              <w:t>0</w:t>
            </w:r>
          </w:p>
        </w:tc>
        <w:tc>
          <w:tcPr>
            <w:tcW w:w="153" w:type="pct"/>
            <w:vAlign w:val="center"/>
          </w:tcPr>
          <w:p w14:paraId="3411BEAF" w14:textId="77777777" w:rsidR="00612A5C" w:rsidRPr="00612A5C" w:rsidRDefault="00612A5C" w:rsidP="00612A5C">
            <w:pPr>
              <w:jc w:val="center"/>
              <w:rPr>
                <w:sz w:val="13"/>
                <w:szCs w:val="13"/>
              </w:rPr>
            </w:pPr>
            <w:r w:rsidRPr="00612A5C">
              <w:rPr>
                <w:sz w:val="13"/>
                <w:szCs w:val="13"/>
              </w:rPr>
              <w:t>0</w:t>
            </w:r>
          </w:p>
        </w:tc>
        <w:tc>
          <w:tcPr>
            <w:tcW w:w="174" w:type="pct"/>
            <w:vAlign w:val="center"/>
          </w:tcPr>
          <w:p w14:paraId="27CD0C31" w14:textId="77777777" w:rsidR="00612A5C" w:rsidRPr="00612A5C" w:rsidRDefault="00612A5C" w:rsidP="00612A5C">
            <w:pPr>
              <w:jc w:val="center"/>
              <w:rPr>
                <w:sz w:val="13"/>
                <w:szCs w:val="13"/>
              </w:rPr>
            </w:pPr>
            <w:r w:rsidRPr="00612A5C">
              <w:rPr>
                <w:sz w:val="13"/>
                <w:szCs w:val="13"/>
              </w:rPr>
              <w:t>0</w:t>
            </w:r>
          </w:p>
        </w:tc>
        <w:tc>
          <w:tcPr>
            <w:tcW w:w="156" w:type="pct"/>
            <w:vAlign w:val="center"/>
          </w:tcPr>
          <w:p w14:paraId="00597003" w14:textId="77777777" w:rsidR="00612A5C" w:rsidRPr="00612A5C" w:rsidRDefault="00612A5C" w:rsidP="00612A5C">
            <w:pPr>
              <w:jc w:val="center"/>
              <w:rPr>
                <w:sz w:val="13"/>
                <w:szCs w:val="13"/>
              </w:rPr>
            </w:pPr>
            <w:r w:rsidRPr="00612A5C">
              <w:rPr>
                <w:sz w:val="13"/>
                <w:szCs w:val="13"/>
              </w:rPr>
              <w:t>0</w:t>
            </w:r>
          </w:p>
        </w:tc>
        <w:tc>
          <w:tcPr>
            <w:tcW w:w="146" w:type="pct"/>
            <w:vAlign w:val="center"/>
          </w:tcPr>
          <w:p w14:paraId="022AC167" w14:textId="77777777" w:rsidR="00612A5C" w:rsidRPr="00612A5C" w:rsidRDefault="00612A5C" w:rsidP="00612A5C">
            <w:pPr>
              <w:jc w:val="center"/>
              <w:rPr>
                <w:sz w:val="13"/>
                <w:szCs w:val="13"/>
              </w:rPr>
            </w:pPr>
            <w:r w:rsidRPr="00612A5C">
              <w:rPr>
                <w:sz w:val="13"/>
                <w:szCs w:val="13"/>
              </w:rPr>
              <w:t>0</w:t>
            </w:r>
          </w:p>
        </w:tc>
        <w:tc>
          <w:tcPr>
            <w:tcW w:w="188" w:type="pct"/>
            <w:vAlign w:val="center"/>
          </w:tcPr>
          <w:p w14:paraId="3D4A3EE2" w14:textId="77777777" w:rsidR="00612A5C" w:rsidRPr="00612A5C" w:rsidRDefault="00612A5C" w:rsidP="00612A5C">
            <w:pPr>
              <w:jc w:val="center"/>
              <w:rPr>
                <w:sz w:val="13"/>
                <w:szCs w:val="13"/>
              </w:rPr>
            </w:pPr>
            <w:r w:rsidRPr="00612A5C">
              <w:rPr>
                <w:sz w:val="13"/>
                <w:szCs w:val="13"/>
              </w:rPr>
              <w:t>0</w:t>
            </w:r>
          </w:p>
        </w:tc>
        <w:tc>
          <w:tcPr>
            <w:tcW w:w="182" w:type="pct"/>
            <w:vAlign w:val="center"/>
          </w:tcPr>
          <w:p w14:paraId="645B45FB" w14:textId="77777777" w:rsidR="00612A5C" w:rsidRPr="00612A5C" w:rsidRDefault="00612A5C" w:rsidP="00612A5C">
            <w:pPr>
              <w:jc w:val="center"/>
              <w:rPr>
                <w:sz w:val="13"/>
                <w:szCs w:val="13"/>
              </w:rPr>
            </w:pPr>
            <w:r w:rsidRPr="00612A5C">
              <w:rPr>
                <w:sz w:val="13"/>
                <w:szCs w:val="13"/>
              </w:rPr>
              <w:t>0</w:t>
            </w:r>
          </w:p>
        </w:tc>
      </w:tr>
      <w:tr w:rsidR="00612A5C" w:rsidRPr="00612A5C" w14:paraId="24EDBBC9" w14:textId="77777777" w:rsidTr="00612A5C">
        <w:trPr>
          <w:trHeight w:val="225"/>
          <w:jc w:val="center"/>
        </w:trPr>
        <w:tc>
          <w:tcPr>
            <w:tcW w:w="2664" w:type="pct"/>
            <w:gridSpan w:val="10"/>
            <w:shd w:val="clear" w:color="auto" w:fill="auto"/>
            <w:vAlign w:val="center"/>
            <w:hideMark/>
          </w:tcPr>
          <w:p w14:paraId="2758A9CC" w14:textId="77777777" w:rsidR="00612A5C" w:rsidRPr="00612A5C" w:rsidRDefault="00612A5C" w:rsidP="00612A5C">
            <w:pPr>
              <w:rPr>
                <w:sz w:val="13"/>
                <w:szCs w:val="13"/>
              </w:rPr>
            </w:pPr>
            <w:r w:rsidRPr="00612A5C">
              <w:rPr>
                <w:sz w:val="13"/>
                <w:szCs w:val="13"/>
              </w:rPr>
              <w:t>ИТОГО по программе</w:t>
            </w:r>
          </w:p>
        </w:tc>
        <w:tc>
          <w:tcPr>
            <w:tcW w:w="180" w:type="pct"/>
            <w:tcBorders>
              <w:top w:val="single" w:sz="4" w:space="0" w:color="auto"/>
              <w:left w:val="nil"/>
              <w:bottom w:val="single" w:sz="4" w:space="0" w:color="auto"/>
              <w:right w:val="single" w:sz="4" w:space="0" w:color="auto"/>
            </w:tcBorders>
            <w:shd w:val="clear" w:color="auto" w:fill="auto"/>
            <w:vAlign w:val="center"/>
          </w:tcPr>
          <w:p w14:paraId="0F76ADE3" w14:textId="77777777" w:rsidR="00612A5C" w:rsidRPr="00612A5C" w:rsidRDefault="00612A5C" w:rsidP="00612A5C">
            <w:pPr>
              <w:jc w:val="center"/>
              <w:rPr>
                <w:sz w:val="13"/>
                <w:szCs w:val="13"/>
              </w:rPr>
            </w:pPr>
            <w:r w:rsidRPr="00612A5C">
              <w:rPr>
                <w:sz w:val="13"/>
                <w:szCs w:val="13"/>
              </w:rPr>
              <w:t>3009589</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56F98879" w14:textId="77777777" w:rsidR="00612A5C" w:rsidRPr="00612A5C" w:rsidRDefault="00612A5C" w:rsidP="00612A5C">
            <w:pPr>
              <w:jc w:val="center"/>
              <w:rPr>
                <w:sz w:val="13"/>
                <w:szCs w:val="13"/>
              </w:rPr>
            </w:pPr>
            <w:r w:rsidRPr="00612A5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3DF56DD6" w14:textId="77777777" w:rsidR="00612A5C" w:rsidRPr="00612A5C" w:rsidRDefault="00612A5C" w:rsidP="00612A5C">
            <w:pPr>
              <w:jc w:val="center"/>
              <w:rPr>
                <w:sz w:val="13"/>
                <w:szCs w:val="13"/>
              </w:rPr>
            </w:pPr>
            <w:r w:rsidRPr="00612A5C">
              <w:rPr>
                <w:sz w:val="13"/>
                <w:szCs w:val="13"/>
              </w:rPr>
              <w:t>384055</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0B838974" w14:textId="77777777" w:rsidR="00612A5C" w:rsidRPr="00612A5C" w:rsidRDefault="00612A5C" w:rsidP="00612A5C">
            <w:pPr>
              <w:jc w:val="center"/>
              <w:rPr>
                <w:sz w:val="13"/>
                <w:szCs w:val="13"/>
              </w:rPr>
            </w:pPr>
            <w:r w:rsidRPr="00612A5C">
              <w:rPr>
                <w:sz w:val="13"/>
                <w:szCs w:val="13"/>
              </w:rPr>
              <w:t>190842</w:t>
            </w:r>
          </w:p>
        </w:tc>
        <w:tc>
          <w:tcPr>
            <w:tcW w:w="183" w:type="pct"/>
            <w:tcBorders>
              <w:top w:val="single" w:sz="4" w:space="0" w:color="auto"/>
              <w:left w:val="single" w:sz="4" w:space="0" w:color="auto"/>
              <w:bottom w:val="single" w:sz="4" w:space="0" w:color="auto"/>
              <w:right w:val="nil"/>
            </w:tcBorders>
            <w:shd w:val="clear" w:color="auto" w:fill="auto"/>
            <w:vAlign w:val="center"/>
          </w:tcPr>
          <w:p w14:paraId="503CF165" w14:textId="77777777" w:rsidR="00612A5C" w:rsidRPr="00612A5C" w:rsidRDefault="00612A5C" w:rsidP="00612A5C">
            <w:pPr>
              <w:jc w:val="center"/>
              <w:rPr>
                <w:sz w:val="13"/>
                <w:szCs w:val="13"/>
              </w:rPr>
            </w:pPr>
            <w:r w:rsidRPr="00612A5C">
              <w:rPr>
                <w:sz w:val="13"/>
                <w:szCs w:val="13"/>
              </w:rPr>
              <w:t>239774</w:t>
            </w:r>
          </w:p>
        </w:tc>
        <w:tc>
          <w:tcPr>
            <w:tcW w:w="183" w:type="pct"/>
            <w:vAlign w:val="center"/>
          </w:tcPr>
          <w:p w14:paraId="4D0589C1" w14:textId="77777777" w:rsidR="00612A5C" w:rsidRPr="00612A5C" w:rsidRDefault="00612A5C" w:rsidP="00612A5C">
            <w:pPr>
              <w:jc w:val="center"/>
              <w:rPr>
                <w:sz w:val="13"/>
                <w:szCs w:val="13"/>
              </w:rPr>
            </w:pPr>
            <w:r w:rsidRPr="00612A5C">
              <w:rPr>
                <w:sz w:val="13"/>
                <w:szCs w:val="13"/>
              </w:rPr>
              <w:t>112404</w:t>
            </w:r>
          </w:p>
        </w:tc>
        <w:tc>
          <w:tcPr>
            <w:tcW w:w="155" w:type="pct"/>
            <w:vAlign w:val="center"/>
          </w:tcPr>
          <w:p w14:paraId="688297B0" w14:textId="77777777" w:rsidR="00612A5C" w:rsidRPr="00612A5C" w:rsidRDefault="00612A5C" w:rsidP="00612A5C">
            <w:pPr>
              <w:jc w:val="center"/>
              <w:rPr>
                <w:sz w:val="13"/>
                <w:szCs w:val="13"/>
              </w:rPr>
            </w:pPr>
            <w:r w:rsidRPr="00612A5C">
              <w:rPr>
                <w:sz w:val="13"/>
                <w:szCs w:val="13"/>
              </w:rPr>
              <w:t>169575</w:t>
            </w:r>
          </w:p>
        </w:tc>
        <w:tc>
          <w:tcPr>
            <w:tcW w:w="154" w:type="pct"/>
            <w:vAlign w:val="center"/>
          </w:tcPr>
          <w:p w14:paraId="75022E53" w14:textId="77777777" w:rsidR="00612A5C" w:rsidRPr="00612A5C" w:rsidRDefault="00612A5C" w:rsidP="00612A5C">
            <w:pPr>
              <w:jc w:val="center"/>
              <w:rPr>
                <w:sz w:val="13"/>
                <w:szCs w:val="13"/>
              </w:rPr>
            </w:pPr>
            <w:r w:rsidRPr="00612A5C">
              <w:rPr>
                <w:sz w:val="13"/>
                <w:szCs w:val="13"/>
              </w:rPr>
              <w:t>230238</w:t>
            </w:r>
          </w:p>
        </w:tc>
        <w:tc>
          <w:tcPr>
            <w:tcW w:w="153" w:type="pct"/>
            <w:vAlign w:val="center"/>
          </w:tcPr>
          <w:p w14:paraId="6FB81BDD" w14:textId="77777777" w:rsidR="00612A5C" w:rsidRPr="00612A5C" w:rsidRDefault="00612A5C" w:rsidP="00612A5C">
            <w:pPr>
              <w:jc w:val="center"/>
              <w:rPr>
                <w:sz w:val="13"/>
                <w:szCs w:val="13"/>
              </w:rPr>
            </w:pPr>
            <w:r w:rsidRPr="00612A5C">
              <w:rPr>
                <w:sz w:val="13"/>
                <w:szCs w:val="13"/>
              </w:rPr>
              <w:t>297805</w:t>
            </w:r>
          </w:p>
        </w:tc>
        <w:tc>
          <w:tcPr>
            <w:tcW w:w="174" w:type="pct"/>
            <w:vAlign w:val="center"/>
          </w:tcPr>
          <w:p w14:paraId="0511D4EA" w14:textId="77777777" w:rsidR="00612A5C" w:rsidRPr="00612A5C" w:rsidRDefault="00612A5C" w:rsidP="00612A5C">
            <w:pPr>
              <w:jc w:val="center"/>
              <w:rPr>
                <w:sz w:val="13"/>
                <w:szCs w:val="13"/>
              </w:rPr>
            </w:pPr>
            <w:r w:rsidRPr="00612A5C">
              <w:rPr>
                <w:sz w:val="13"/>
                <w:szCs w:val="13"/>
              </w:rPr>
              <w:t>374662</w:t>
            </w:r>
          </w:p>
        </w:tc>
        <w:tc>
          <w:tcPr>
            <w:tcW w:w="156" w:type="pct"/>
            <w:vAlign w:val="center"/>
          </w:tcPr>
          <w:p w14:paraId="1821D094" w14:textId="77777777" w:rsidR="00612A5C" w:rsidRPr="00612A5C" w:rsidRDefault="00612A5C" w:rsidP="00612A5C">
            <w:pPr>
              <w:jc w:val="center"/>
              <w:rPr>
                <w:sz w:val="13"/>
                <w:szCs w:val="13"/>
              </w:rPr>
            </w:pPr>
            <w:r w:rsidRPr="00612A5C">
              <w:rPr>
                <w:sz w:val="13"/>
                <w:szCs w:val="13"/>
              </w:rPr>
              <w:t>465936</w:t>
            </w:r>
          </w:p>
        </w:tc>
        <w:tc>
          <w:tcPr>
            <w:tcW w:w="146" w:type="pct"/>
            <w:vAlign w:val="center"/>
          </w:tcPr>
          <w:p w14:paraId="644B80C0" w14:textId="77777777" w:rsidR="00612A5C" w:rsidRPr="00612A5C" w:rsidRDefault="00612A5C" w:rsidP="00612A5C">
            <w:pPr>
              <w:jc w:val="center"/>
              <w:rPr>
                <w:sz w:val="13"/>
                <w:szCs w:val="13"/>
              </w:rPr>
            </w:pPr>
            <w:r w:rsidRPr="00612A5C">
              <w:rPr>
                <w:sz w:val="13"/>
                <w:szCs w:val="13"/>
              </w:rPr>
              <w:t>544298</w:t>
            </w:r>
          </w:p>
        </w:tc>
        <w:tc>
          <w:tcPr>
            <w:tcW w:w="188" w:type="pct"/>
            <w:vAlign w:val="center"/>
          </w:tcPr>
          <w:p w14:paraId="3F972E6D" w14:textId="77777777" w:rsidR="00612A5C" w:rsidRPr="00612A5C" w:rsidRDefault="00612A5C" w:rsidP="00612A5C">
            <w:pPr>
              <w:jc w:val="center"/>
              <w:rPr>
                <w:sz w:val="13"/>
                <w:szCs w:val="13"/>
              </w:rPr>
            </w:pPr>
            <w:r w:rsidRPr="00612A5C">
              <w:rPr>
                <w:sz w:val="13"/>
                <w:szCs w:val="13"/>
              </w:rPr>
              <w:t>0</w:t>
            </w:r>
          </w:p>
        </w:tc>
        <w:tc>
          <w:tcPr>
            <w:tcW w:w="182" w:type="pct"/>
            <w:vAlign w:val="center"/>
          </w:tcPr>
          <w:p w14:paraId="25DCDBEC" w14:textId="77777777" w:rsidR="00612A5C" w:rsidRPr="00612A5C" w:rsidRDefault="00612A5C" w:rsidP="00612A5C">
            <w:pPr>
              <w:jc w:val="center"/>
              <w:rPr>
                <w:sz w:val="13"/>
                <w:szCs w:val="13"/>
              </w:rPr>
            </w:pPr>
            <w:r w:rsidRPr="00612A5C">
              <w:rPr>
                <w:sz w:val="13"/>
                <w:szCs w:val="13"/>
              </w:rPr>
              <w:t>0</w:t>
            </w:r>
          </w:p>
        </w:tc>
      </w:tr>
    </w:tbl>
    <w:p w14:paraId="4F49D9B2" w14:textId="77777777" w:rsidR="00612A5C" w:rsidRPr="00612A5C" w:rsidRDefault="00612A5C" w:rsidP="00612A5C">
      <w:pPr>
        <w:ind w:left="10348" w:right="-31"/>
        <w:jc w:val="center"/>
        <w:rPr>
          <w:sz w:val="20"/>
          <w:szCs w:val="20"/>
        </w:rPr>
        <w:sectPr w:rsidR="00612A5C" w:rsidRPr="00612A5C" w:rsidSect="00612A5C">
          <w:pgSz w:w="16838" w:h="11906" w:orient="landscape"/>
          <w:pgMar w:top="851" w:right="851" w:bottom="567" w:left="1134" w:header="709" w:footer="255" w:gutter="0"/>
          <w:cols w:space="708"/>
          <w:docGrid w:linePitch="360"/>
        </w:sectPr>
      </w:pPr>
    </w:p>
    <w:p w14:paraId="5F316D09" w14:textId="77777777" w:rsidR="00612A5C" w:rsidRPr="00612A5C" w:rsidRDefault="00612A5C" w:rsidP="00612A5C">
      <w:pPr>
        <w:jc w:val="center"/>
        <w:rPr>
          <w:b/>
          <w:color w:val="000000"/>
          <w:sz w:val="28"/>
          <w:szCs w:val="28"/>
        </w:rPr>
      </w:pPr>
      <w:r w:rsidRPr="00612A5C">
        <w:rPr>
          <w:b/>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в сфере теплоснабжения </w:t>
      </w:r>
      <w:r w:rsidRPr="00612A5C">
        <w:rPr>
          <w:b/>
          <w:color w:val="000000"/>
          <w:sz w:val="28"/>
          <w:szCs w:val="28"/>
        </w:rPr>
        <w:t xml:space="preserve">ОАО «Северо-Кузбасская энергетическая компания» </w:t>
      </w:r>
    </w:p>
    <w:p w14:paraId="0630D747" w14:textId="77777777" w:rsidR="00612A5C" w:rsidRPr="00612A5C" w:rsidRDefault="00612A5C" w:rsidP="00612A5C">
      <w:pPr>
        <w:jc w:val="center"/>
        <w:rPr>
          <w:b/>
          <w:bCs/>
          <w:sz w:val="28"/>
          <w:szCs w:val="28"/>
        </w:rPr>
      </w:pPr>
      <w:r w:rsidRPr="00612A5C">
        <w:rPr>
          <w:b/>
          <w:color w:val="000000"/>
          <w:sz w:val="28"/>
          <w:szCs w:val="28"/>
        </w:rPr>
        <w:t>по узлу теплоснабжения Ленинск-Кузнецкого</w:t>
      </w:r>
      <w:r w:rsidRPr="00612A5C">
        <w:rPr>
          <w:b/>
          <w:bCs/>
          <w:sz w:val="28"/>
          <w:szCs w:val="28"/>
        </w:rPr>
        <w:t xml:space="preserve"> городского округа на 2019 - 2028 годы</w:t>
      </w:r>
    </w:p>
    <w:p w14:paraId="1ABF6C94" w14:textId="77777777" w:rsidR="00612A5C" w:rsidRPr="00612A5C" w:rsidRDefault="00612A5C" w:rsidP="00612A5C">
      <w:pPr>
        <w:jc w:val="center"/>
        <w:rPr>
          <w:sz w:val="20"/>
          <w:szCs w:val="20"/>
        </w:rPr>
      </w:pPr>
    </w:p>
    <w:tbl>
      <w:tblPr>
        <w:tblW w:w="5105" w:type="pct"/>
        <w:jc w:val="center"/>
        <w:tblLayout w:type="fixed"/>
        <w:tblLook w:val="04A0" w:firstRow="1" w:lastRow="0" w:firstColumn="1" w:lastColumn="0" w:noHBand="0" w:noVBand="1"/>
      </w:tblPr>
      <w:tblGrid>
        <w:gridCol w:w="551"/>
        <w:gridCol w:w="3028"/>
        <w:gridCol w:w="1261"/>
        <w:gridCol w:w="973"/>
        <w:gridCol w:w="1143"/>
        <w:gridCol w:w="718"/>
        <w:gridCol w:w="858"/>
        <w:gridCol w:w="715"/>
        <w:gridCol w:w="712"/>
        <w:gridCol w:w="870"/>
        <w:gridCol w:w="873"/>
        <w:gridCol w:w="876"/>
        <w:gridCol w:w="867"/>
        <w:gridCol w:w="855"/>
        <w:gridCol w:w="855"/>
      </w:tblGrid>
      <w:tr w:rsidR="00612A5C" w:rsidRPr="00612A5C" w14:paraId="250D353F" w14:textId="77777777" w:rsidTr="00612A5C">
        <w:trPr>
          <w:trHeight w:val="480"/>
          <w:jc w:val="center"/>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B51C91" w14:textId="77777777" w:rsidR="00612A5C" w:rsidRPr="00612A5C" w:rsidRDefault="00612A5C" w:rsidP="00612A5C">
            <w:pPr>
              <w:jc w:val="center"/>
              <w:rPr>
                <w:sz w:val="16"/>
                <w:szCs w:val="16"/>
              </w:rPr>
            </w:pPr>
            <w:r w:rsidRPr="00612A5C">
              <w:rPr>
                <w:sz w:val="16"/>
                <w:szCs w:val="16"/>
              </w:rPr>
              <w:t>№ п/п</w:t>
            </w:r>
          </w:p>
        </w:tc>
        <w:tc>
          <w:tcPr>
            <w:tcW w:w="99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15C65D" w14:textId="77777777" w:rsidR="00612A5C" w:rsidRPr="00612A5C" w:rsidRDefault="00612A5C" w:rsidP="00612A5C">
            <w:pPr>
              <w:tabs>
                <w:tab w:val="left" w:pos="569"/>
              </w:tabs>
              <w:jc w:val="center"/>
              <w:rPr>
                <w:sz w:val="16"/>
                <w:szCs w:val="16"/>
              </w:rPr>
            </w:pPr>
            <w:r w:rsidRPr="00612A5C">
              <w:rPr>
                <w:sz w:val="16"/>
                <w:szCs w:val="16"/>
              </w:rPr>
              <w:t>Наименование показателя</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678F89" w14:textId="77777777" w:rsidR="00612A5C" w:rsidRPr="00612A5C" w:rsidRDefault="00612A5C" w:rsidP="00612A5C">
            <w:pPr>
              <w:jc w:val="center"/>
              <w:rPr>
                <w:sz w:val="16"/>
                <w:szCs w:val="16"/>
              </w:rPr>
            </w:pPr>
            <w:r w:rsidRPr="00612A5C">
              <w:rPr>
                <w:sz w:val="16"/>
                <w:szCs w:val="16"/>
              </w:rPr>
              <w:t>Ед. изм.</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FA6BFC" w14:textId="77777777" w:rsidR="00612A5C" w:rsidRPr="00612A5C" w:rsidRDefault="00612A5C" w:rsidP="00612A5C">
            <w:pPr>
              <w:jc w:val="center"/>
              <w:rPr>
                <w:sz w:val="16"/>
                <w:szCs w:val="16"/>
              </w:rPr>
            </w:pPr>
            <w:proofErr w:type="spellStart"/>
            <w:proofErr w:type="gramStart"/>
            <w:r w:rsidRPr="00612A5C">
              <w:rPr>
                <w:sz w:val="16"/>
                <w:szCs w:val="16"/>
              </w:rPr>
              <w:t>Фактичес</w:t>
            </w:r>
            <w:proofErr w:type="spellEnd"/>
            <w:r w:rsidRPr="00612A5C">
              <w:rPr>
                <w:sz w:val="16"/>
                <w:szCs w:val="16"/>
              </w:rPr>
              <w:t>-кие</w:t>
            </w:r>
            <w:proofErr w:type="gramEnd"/>
            <w:r w:rsidRPr="00612A5C">
              <w:rPr>
                <w:sz w:val="16"/>
                <w:szCs w:val="16"/>
              </w:rPr>
              <w:t xml:space="preserve"> значения</w:t>
            </w:r>
          </w:p>
        </w:tc>
        <w:tc>
          <w:tcPr>
            <w:tcW w:w="3082" w:type="pct"/>
            <w:gridSpan w:val="11"/>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0D8DFE" w14:textId="77777777" w:rsidR="00612A5C" w:rsidRPr="00612A5C" w:rsidRDefault="00612A5C" w:rsidP="00612A5C">
            <w:pPr>
              <w:jc w:val="center"/>
              <w:rPr>
                <w:sz w:val="16"/>
                <w:szCs w:val="16"/>
              </w:rPr>
            </w:pPr>
            <w:r w:rsidRPr="00612A5C">
              <w:rPr>
                <w:sz w:val="16"/>
                <w:szCs w:val="16"/>
              </w:rPr>
              <w:t>Плановые значения</w:t>
            </w:r>
          </w:p>
        </w:tc>
      </w:tr>
      <w:tr w:rsidR="00612A5C" w:rsidRPr="00612A5C" w14:paraId="1A2B7941" w14:textId="77777777" w:rsidTr="00612A5C">
        <w:trPr>
          <w:trHeight w:val="600"/>
          <w:jc w:val="center"/>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C081EA" w14:textId="77777777" w:rsidR="00612A5C" w:rsidRPr="00612A5C" w:rsidRDefault="00612A5C" w:rsidP="00612A5C">
            <w:pPr>
              <w:jc w:val="center"/>
              <w:rPr>
                <w:sz w:val="16"/>
                <w:szCs w:val="16"/>
              </w:rPr>
            </w:pPr>
          </w:p>
        </w:tc>
        <w:tc>
          <w:tcPr>
            <w:tcW w:w="9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44A130" w14:textId="77777777" w:rsidR="00612A5C" w:rsidRPr="00612A5C" w:rsidRDefault="00612A5C" w:rsidP="00612A5C">
            <w:pPr>
              <w:jc w:val="center"/>
              <w:rPr>
                <w:sz w:val="16"/>
                <w:szCs w:val="16"/>
              </w:rPr>
            </w:pPr>
          </w:p>
        </w:tc>
        <w:tc>
          <w:tcPr>
            <w:tcW w:w="4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E8643D" w14:textId="77777777" w:rsidR="00612A5C" w:rsidRPr="00612A5C" w:rsidRDefault="00612A5C" w:rsidP="00612A5C">
            <w:pPr>
              <w:jc w:val="center"/>
              <w:rPr>
                <w:sz w:val="16"/>
                <w:szCs w:val="16"/>
              </w:rPr>
            </w:pPr>
          </w:p>
        </w:tc>
        <w:tc>
          <w:tcPr>
            <w:tcW w:w="3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5A3BAC" w14:textId="77777777" w:rsidR="00612A5C" w:rsidRPr="00612A5C" w:rsidRDefault="00612A5C" w:rsidP="00612A5C">
            <w:pPr>
              <w:jc w:val="center"/>
              <w:rPr>
                <w:sz w:val="16"/>
                <w:szCs w:val="16"/>
              </w:rPr>
            </w:pPr>
          </w:p>
        </w:tc>
        <w:tc>
          <w:tcPr>
            <w:tcW w:w="37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B00235" w14:textId="77777777" w:rsidR="00612A5C" w:rsidRPr="00612A5C" w:rsidRDefault="00612A5C" w:rsidP="00612A5C">
            <w:pPr>
              <w:jc w:val="center"/>
              <w:rPr>
                <w:sz w:val="16"/>
                <w:szCs w:val="16"/>
              </w:rPr>
            </w:pPr>
            <w:proofErr w:type="gramStart"/>
            <w:r w:rsidRPr="00612A5C">
              <w:rPr>
                <w:sz w:val="16"/>
                <w:szCs w:val="16"/>
              </w:rPr>
              <w:t>Утвержден-</w:t>
            </w:r>
            <w:proofErr w:type="spellStart"/>
            <w:r w:rsidRPr="00612A5C">
              <w:rPr>
                <w:sz w:val="16"/>
                <w:szCs w:val="16"/>
              </w:rPr>
              <w:t>ный</w:t>
            </w:r>
            <w:proofErr w:type="spellEnd"/>
            <w:proofErr w:type="gramEnd"/>
            <w:r w:rsidRPr="00612A5C">
              <w:rPr>
                <w:sz w:val="16"/>
                <w:szCs w:val="16"/>
              </w:rPr>
              <w:t xml:space="preserve"> период</w:t>
            </w:r>
          </w:p>
        </w:tc>
        <w:tc>
          <w:tcPr>
            <w:tcW w:w="2705" w:type="pct"/>
            <w:gridSpan w:val="10"/>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51AB75" w14:textId="77777777" w:rsidR="00612A5C" w:rsidRPr="00612A5C" w:rsidRDefault="00612A5C" w:rsidP="00612A5C">
            <w:pPr>
              <w:jc w:val="center"/>
              <w:rPr>
                <w:sz w:val="16"/>
                <w:szCs w:val="16"/>
              </w:rPr>
            </w:pPr>
            <w:r w:rsidRPr="00612A5C">
              <w:rPr>
                <w:sz w:val="16"/>
                <w:szCs w:val="16"/>
              </w:rPr>
              <w:t>в т.ч. по годам реализации</w:t>
            </w:r>
          </w:p>
        </w:tc>
      </w:tr>
      <w:tr w:rsidR="00612A5C" w:rsidRPr="00612A5C" w14:paraId="2D56A997" w14:textId="77777777" w:rsidTr="00612A5C">
        <w:trPr>
          <w:trHeight w:val="255"/>
          <w:jc w:val="center"/>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D76C9C" w14:textId="77777777" w:rsidR="00612A5C" w:rsidRPr="00612A5C" w:rsidRDefault="00612A5C" w:rsidP="00612A5C">
            <w:pPr>
              <w:jc w:val="center"/>
              <w:rPr>
                <w:sz w:val="16"/>
                <w:szCs w:val="16"/>
              </w:rPr>
            </w:pPr>
          </w:p>
        </w:tc>
        <w:tc>
          <w:tcPr>
            <w:tcW w:w="9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6E66C7" w14:textId="77777777" w:rsidR="00612A5C" w:rsidRPr="00612A5C" w:rsidRDefault="00612A5C" w:rsidP="00612A5C">
            <w:pPr>
              <w:jc w:val="center"/>
              <w:rPr>
                <w:sz w:val="16"/>
                <w:szCs w:val="16"/>
              </w:rPr>
            </w:pPr>
          </w:p>
        </w:tc>
        <w:tc>
          <w:tcPr>
            <w:tcW w:w="4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69AC6C" w14:textId="77777777" w:rsidR="00612A5C" w:rsidRPr="00612A5C" w:rsidRDefault="00612A5C" w:rsidP="00612A5C">
            <w:pPr>
              <w:jc w:val="center"/>
              <w:rPr>
                <w:sz w:val="16"/>
                <w:szCs w:val="16"/>
              </w:rPr>
            </w:pPr>
          </w:p>
        </w:tc>
        <w:tc>
          <w:tcPr>
            <w:tcW w:w="3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A0873B1" w14:textId="77777777" w:rsidR="00612A5C" w:rsidRPr="00612A5C" w:rsidRDefault="00612A5C" w:rsidP="00612A5C">
            <w:pPr>
              <w:jc w:val="center"/>
              <w:rPr>
                <w:sz w:val="16"/>
                <w:szCs w:val="16"/>
              </w:rPr>
            </w:pPr>
          </w:p>
        </w:tc>
        <w:tc>
          <w:tcPr>
            <w:tcW w:w="37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14B1994" w14:textId="77777777" w:rsidR="00612A5C" w:rsidRPr="00612A5C" w:rsidRDefault="00612A5C" w:rsidP="00612A5C">
            <w:pPr>
              <w:jc w:val="center"/>
              <w:rPr>
                <w:sz w:val="16"/>
                <w:szCs w:val="16"/>
              </w:rPr>
            </w:pP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211928" w14:textId="77777777" w:rsidR="00612A5C" w:rsidRPr="00612A5C" w:rsidRDefault="00612A5C" w:rsidP="00612A5C">
            <w:pPr>
              <w:jc w:val="center"/>
              <w:rPr>
                <w:sz w:val="16"/>
                <w:szCs w:val="16"/>
              </w:rPr>
            </w:pPr>
            <w:r w:rsidRPr="00612A5C">
              <w:rPr>
                <w:sz w:val="16"/>
                <w:szCs w:val="16"/>
              </w:rPr>
              <w:t>2019</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CEFDEF" w14:textId="77777777" w:rsidR="00612A5C" w:rsidRPr="00612A5C" w:rsidRDefault="00612A5C" w:rsidP="00612A5C">
            <w:pPr>
              <w:jc w:val="center"/>
              <w:rPr>
                <w:sz w:val="16"/>
                <w:szCs w:val="16"/>
              </w:rPr>
            </w:pPr>
            <w:r w:rsidRPr="00612A5C">
              <w:rPr>
                <w:sz w:val="16"/>
                <w:szCs w:val="16"/>
              </w:rPr>
              <w:t>2020</w:t>
            </w:r>
          </w:p>
        </w:tc>
        <w:tc>
          <w:tcPr>
            <w:tcW w:w="236" w:type="pct"/>
            <w:tcBorders>
              <w:top w:val="nil"/>
              <w:left w:val="nil"/>
              <w:bottom w:val="single" w:sz="4" w:space="0" w:color="auto"/>
              <w:right w:val="single" w:sz="4" w:space="0" w:color="auto"/>
            </w:tcBorders>
            <w:tcMar>
              <w:left w:w="28" w:type="dxa"/>
              <w:right w:w="28" w:type="dxa"/>
            </w:tcMar>
            <w:vAlign w:val="center"/>
          </w:tcPr>
          <w:p w14:paraId="70F06A9A" w14:textId="77777777" w:rsidR="00612A5C" w:rsidRPr="00612A5C" w:rsidRDefault="00612A5C" w:rsidP="00612A5C">
            <w:pPr>
              <w:jc w:val="center"/>
              <w:rPr>
                <w:sz w:val="16"/>
                <w:szCs w:val="16"/>
              </w:rPr>
            </w:pPr>
            <w:r w:rsidRPr="00612A5C">
              <w:rPr>
                <w:sz w:val="16"/>
                <w:szCs w:val="16"/>
              </w:rPr>
              <w:t>2021</w:t>
            </w:r>
          </w:p>
        </w:tc>
        <w:tc>
          <w:tcPr>
            <w:tcW w:w="235" w:type="pct"/>
            <w:tcBorders>
              <w:top w:val="nil"/>
              <w:left w:val="nil"/>
              <w:bottom w:val="single" w:sz="4" w:space="0" w:color="auto"/>
              <w:right w:val="single" w:sz="4" w:space="0" w:color="auto"/>
            </w:tcBorders>
            <w:tcMar>
              <w:left w:w="28" w:type="dxa"/>
              <w:right w:w="28" w:type="dxa"/>
            </w:tcMar>
            <w:vAlign w:val="center"/>
          </w:tcPr>
          <w:p w14:paraId="5236794D" w14:textId="77777777" w:rsidR="00612A5C" w:rsidRPr="00612A5C" w:rsidRDefault="00612A5C" w:rsidP="00612A5C">
            <w:pPr>
              <w:jc w:val="center"/>
              <w:rPr>
                <w:sz w:val="16"/>
                <w:szCs w:val="16"/>
              </w:rPr>
            </w:pPr>
            <w:r w:rsidRPr="00612A5C">
              <w:rPr>
                <w:sz w:val="16"/>
                <w:szCs w:val="16"/>
              </w:rPr>
              <w:t>2022</w:t>
            </w:r>
          </w:p>
        </w:tc>
        <w:tc>
          <w:tcPr>
            <w:tcW w:w="287" w:type="pct"/>
            <w:tcBorders>
              <w:top w:val="nil"/>
              <w:left w:val="nil"/>
              <w:bottom w:val="single" w:sz="4" w:space="0" w:color="auto"/>
              <w:right w:val="single" w:sz="4" w:space="0" w:color="auto"/>
            </w:tcBorders>
            <w:tcMar>
              <w:left w:w="28" w:type="dxa"/>
              <w:right w:w="28" w:type="dxa"/>
            </w:tcMar>
            <w:vAlign w:val="center"/>
          </w:tcPr>
          <w:p w14:paraId="0ED8536C" w14:textId="77777777" w:rsidR="00612A5C" w:rsidRPr="00612A5C" w:rsidRDefault="00612A5C" w:rsidP="00612A5C">
            <w:pPr>
              <w:jc w:val="center"/>
              <w:rPr>
                <w:sz w:val="16"/>
                <w:szCs w:val="16"/>
              </w:rPr>
            </w:pPr>
            <w:r w:rsidRPr="00612A5C">
              <w:rPr>
                <w:sz w:val="16"/>
                <w:szCs w:val="16"/>
              </w:rPr>
              <w:t>2023</w:t>
            </w:r>
          </w:p>
        </w:tc>
        <w:tc>
          <w:tcPr>
            <w:tcW w:w="288" w:type="pct"/>
            <w:tcBorders>
              <w:top w:val="single" w:sz="4" w:space="0" w:color="auto"/>
              <w:left w:val="nil"/>
              <w:bottom w:val="single" w:sz="4" w:space="0" w:color="auto"/>
              <w:right w:val="single" w:sz="4" w:space="0" w:color="auto"/>
            </w:tcBorders>
            <w:vAlign w:val="center"/>
          </w:tcPr>
          <w:p w14:paraId="1C04FE8C" w14:textId="77777777" w:rsidR="00612A5C" w:rsidRPr="00612A5C" w:rsidRDefault="00612A5C" w:rsidP="00612A5C">
            <w:pPr>
              <w:jc w:val="center"/>
              <w:rPr>
                <w:sz w:val="16"/>
                <w:szCs w:val="16"/>
              </w:rPr>
            </w:pPr>
            <w:r w:rsidRPr="00612A5C">
              <w:rPr>
                <w:sz w:val="16"/>
                <w:szCs w:val="16"/>
              </w:rPr>
              <w:t>2024</w:t>
            </w:r>
          </w:p>
        </w:tc>
        <w:tc>
          <w:tcPr>
            <w:tcW w:w="289" w:type="pct"/>
            <w:tcBorders>
              <w:top w:val="single" w:sz="4" w:space="0" w:color="auto"/>
              <w:left w:val="single" w:sz="4" w:space="0" w:color="auto"/>
              <w:bottom w:val="single" w:sz="4" w:space="0" w:color="auto"/>
              <w:right w:val="single" w:sz="4" w:space="0" w:color="auto"/>
            </w:tcBorders>
            <w:vAlign w:val="center"/>
          </w:tcPr>
          <w:p w14:paraId="06A61010" w14:textId="77777777" w:rsidR="00612A5C" w:rsidRPr="00612A5C" w:rsidRDefault="00612A5C" w:rsidP="00612A5C">
            <w:pPr>
              <w:jc w:val="center"/>
              <w:rPr>
                <w:sz w:val="16"/>
                <w:szCs w:val="16"/>
              </w:rPr>
            </w:pPr>
            <w:r w:rsidRPr="00612A5C">
              <w:rPr>
                <w:sz w:val="16"/>
                <w:szCs w:val="16"/>
              </w:rPr>
              <w:t>2025</w:t>
            </w:r>
          </w:p>
        </w:tc>
        <w:tc>
          <w:tcPr>
            <w:tcW w:w="286" w:type="pct"/>
            <w:tcBorders>
              <w:top w:val="single" w:sz="4" w:space="0" w:color="auto"/>
              <w:left w:val="single" w:sz="4" w:space="0" w:color="auto"/>
              <w:bottom w:val="single" w:sz="4" w:space="0" w:color="auto"/>
              <w:right w:val="single" w:sz="4" w:space="0" w:color="auto"/>
            </w:tcBorders>
            <w:vAlign w:val="center"/>
          </w:tcPr>
          <w:p w14:paraId="2BC2E911" w14:textId="77777777" w:rsidR="00612A5C" w:rsidRPr="00612A5C" w:rsidRDefault="00612A5C" w:rsidP="00612A5C">
            <w:pPr>
              <w:jc w:val="center"/>
              <w:rPr>
                <w:sz w:val="16"/>
                <w:szCs w:val="16"/>
              </w:rPr>
            </w:pPr>
            <w:r w:rsidRPr="00612A5C">
              <w:rPr>
                <w:sz w:val="16"/>
                <w:szCs w:val="16"/>
              </w:rPr>
              <w:t>2026</w:t>
            </w:r>
          </w:p>
        </w:tc>
        <w:tc>
          <w:tcPr>
            <w:tcW w:w="282" w:type="pct"/>
            <w:tcBorders>
              <w:top w:val="single" w:sz="4" w:space="0" w:color="auto"/>
              <w:left w:val="single" w:sz="4" w:space="0" w:color="auto"/>
              <w:bottom w:val="single" w:sz="4" w:space="0" w:color="auto"/>
              <w:right w:val="single" w:sz="4" w:space="0" w:color="auto"/>
            </w:tcBorders>
            <w:vAlign w:val="center"/>
          </w:tcPr>
          <w:p w14:paraId="6F73EDF1" w14:textId="77777777" w:rsidR="00612A5C" w:rsidRPr="00612A5C" w:rsidRDefault="00612A5C" w:rsidP="00612A5C">
            <w:pPr>
              <w:jc w:val="center"/>
              <w:rPr>
                <w:sz w:val="16"/>
                <w:szCs w:val="16"/>
              </w:rPr>
            </w:pPr>
            <w:r w:rsidRPr="00612A5C">
              <w:rPr>
                <w:sz w:val="16"/>
                <w:szCs w:val="16"/>
              </w:rPr>
              <w:t>2027</w:t>
            </w:r>
          </w:p>
        </w:tc>
        <w:tc>
          <w:tcPr>
            <w:tcW w:w="282" w:type="pct"/>
            <w:tcBorders>
              <w:top w:val="single" w:sz="4" w:space="0" w:color="auto"/>
              <w:left w:val="single" w:sz="4" w:space="0" w:color="auto"/>
              <w:bottom w:val="single" w:sz="4" w:space="0" w:color="auto"/>
              <w:right w:val="single" w:sz="4" w:space="0" w:color="auto"/>
            </w:tcBorders>
            <w:vAlign w:val="center"/>
          </w:tcPr>
          <w:p w14:paraId="4D7C1C4E" w14:textId="77777777" w:rsidR="00612A5C" w:rsidRPr="00612A5C" w:rsidRDefault="00612A5C" w:rsidP="00612A5C">
            <w:pPr>
              <w:jc w:val="center"/>
              <w:rPr>
                <w:sz w:val="16"/>
                <w:szCs w:val="16"/>
              </w:rPr>
            </w:pPr>
            <w:r w:rsidRPr="00612A5C">
              <w:rPr>
                <w:sz w:val="16"/>
                <w:szCs w:val="16"/>
              </w:rPr>
              <w:t>2028</w:t>
            </w:r>
          </w:p>
        </w:tc>
      </w:tr>
      <w:tr w:rsidR="00612A5C" w:rsidRPr="00612A5C" w14:paraId="0AE3EA2F" w14:textId="77777777" w:rsidTr="00612A5C">
        <w:trPr>
          <w:trHeight w:val="510"/>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B4C3BE" w14:textId="77777777" w:rsidR="00612A5C" w:rsidRPr="00612A5C" w:rsidRDefault="00612A5C" w:rsidP="00612A5C">
            <w:pPr>
              <w:jc w:val="center"/>
              <w:rPr>
                <w:sz w:val="16"/>
                <w:szCs w:val="16"/>
              </w:rPr>
            </w:pPr>
            <w:r w:rsidRPr="00612A5C">
              <w:rPr>
                <w:sz w:val="16"/>
                <w:szCs w:val="16"/>
              </w:rPr>
              <w:t>1.</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C65193" w14:textId="77777777" w:rsidR="00612A5C" w:rsidRPr="00612A5C" w:rsidRDefault="00612A5C" w:rsidP="00612A5C">
            <w:pPr>
              <w:jc w:val="center"/>
              <w:rPr>
                <w:sz w:val="16"/>
                <w:szCs w:val="16"/>
              </w:rPr>
            </w:pPr>
            <w:r w:rsidRPr="00612A5C">
              <w:rPr>
                <w:sz w:val="16"/>
                <w:szCs w:val="16"/>
              </w:rPr>
              <w:t>Удельный расход электрической энергии на транспортировку теплоносителя</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34507E" w14:textId="77777777" w:rsidR="00612A5C" w:rsidRPr="00612A5C" w:rsidRDefault="00612A5C" w:rsidP="00612A5C">
            <w:pPr>
              <w:jc w:val="center"/>
              <w:rPr>
                <w:sz w:val="16"/>
                <w:szCs w:val="16"/>
              </w:rPr>
            </w:pPr>
            <w:proofErr w:type="spellStart"/>
            <w:r w:rsidRPr="00612A5C">
              <w:rPr>
                <w:sz w:val="16"/>
                <w:szCs w:val="16"/>
              </w:rPr>
              <w:t>кВтч</w:t>
            </w:r>
            <w:proofErr w:type="spellEnd"/>
            <w:r w:rsidRPr="00612A5C">
              <w:rPr>
                <w:sz w:val="16"/>
                <w:szCs w:val="16"/>
              </w:rPr>
              <w:t>/м</w:t>
            </w:r>
            <w:r w:rsidRPr="00612A5C">
              <w:rPr>
                <w:sz w:val="16"/>
                <w:szCs w:val="16"/>
                <w:vertAlign w:val="superscript"/>
              </w:rPr>
              <w:t>3</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4200AE51" w14:textId="77777777" w:rsidR="00612A5C" w:rsidRPr="00612A5C" w:rsidRDefault="00612A5C" w:rsidP="00612A5C">
            <w:pPr>
              <w:jc w:val="center"/>
              <w:rPr>
                <w:sz w:val="16"/>
                <w:szCs w:val="16"/>
              </w:rPr>
            </w:pPr>
            <w:r w:rsidRPr="00612A5C">
              <w:rPr>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2C2A46" w14:textId="77777777" w:rsidR="00612A5C" w:rsidRPr="00612A5C" w:rsidRDefault="00612A5C" w:rsidP="00612A5C">
            <w:pPr>
              <w:jc w:val="center"/>
              <w:rPr>
                <w:sz w:val="16"/>
                <w:szCs w:val="16"/>
              </w:rPr>
            </w:pPr>
            <w:r w:rsidRPr="00612A5C">
              <w:rPr>
                <w:sz w:val="16"/>
                <w:szCs w:val="16"/>
              </w:rPr>
              <w:t>-</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5E98E5" w14:textId="77777777" w:rsidR="00612A5C" w:rsidRPr="00612A5C" w:rsidRDefault="00612A5C" w:rsidP="00612A5C">
            <w:pPr>
              <w:jc w:val="center"/>
              <w:rPr>
                <w:sz w:val="16"/>
                <w:szCs w:val="16"/>
              </w:rPr>
            </w:pPr>
            <w:r w:rsidRPr="00612A5C">
              <w:rPr>
                <w:sz w:val="16"/>
                <w:szCs w:val="16"/>
              </w:rPr>
              <w:t>-</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1C5E62" w14:textId="77777777" w:rsidR="00612A5C" w:rsidRPr="00612A5C" w:rsidRDefault="00612A5C" w:rsidP="00612A5C">
            <w:pPr>
              <w:jc w:val="center"/>
              <w:rPr>
                <w:sz w:val="16"/>
                <w:szCs w:val="16"/>
              </w:rPr>
            </w:pPr>
            <w:r w:rsidRPr="00612A5C">
              <w:rPr>
                <w:sz w:val="16"/>
                <w:szCs w:val="16"/>
              </w:rPr>
              <w:t>-</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F5DC399" w14:textId="77777777" w:rsidR="00612A5C" w:rsidRPr="00612A5C" w:rsidRDefault="00612A5C" w:rsidP="00612A5C">
            <w:pPr>
              <w:jc w:val="center"/>
              <w:rPr>
                <w:sz w:val="16"/>
                <w:szCs w:val="16"/>
              </w:rPr>
            </w:pPr>
            <w:r w:rsidRPr="00612A5C">
              <w:rPr>
                <w:sz w:val="16"/>
                <w:szCs w:val="16"/>
              </w:rPr>
              <w:t>-</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3B2590EF" w14:textId="77777777" w:rsidR="00612A5C" w:rsidRPr="00612A5C" w:rsidRDefault="00612A5C" w:rsidP="00612A5C">
            <w:pPr>
              <w:jc w:val="center"/>
              <w:rPr>
                <w:sz w:val="16"/>
                <w:szCs w:val="16"/>
              </w:rPr>
            </w:pPr>
            <w:r w:rsidRPr="00612A5C">
              <w:rPr>
                <w:sz w:val="16"/>
                <w:szCs w:val="16"/>
              </w:rPr>
              <w:t>-</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2B35FE30" w14:textId="77777777" w:rsidR="00612A5C" w:rsidRPr="00612A5C" w:rsidRDefault="00612A5C" w:rsidP="00612A5C">
            <w:pPr>
              <w:jc w:val="center"/>
              <w:rPr>
                <w:sz w:val="16"/>
                <w:szCs w:val="16"/>
              </w:rPr>
            </w:pPr>
            <w:r w:rsidRPr="00612A5C">
              <w:rPr>
                <w:sz w:val="16"/>
                <w:szCs w:val="16"/>
              </w:rPr>
              <w:t>-</w:t>
            </w:r>
          </w:p>
        </w:tc>
        <w:tc>
          <w:tcPr>
            <w:tcW w:w="288" w:type="pct"/>
            <w:tcBorders>
              <w:top w:val="single" w:sz="4" w:space="0" w:color="auto"/>
              <w:left w:val="nil"/>
              <w:bottom w:val="single" w:sz="4" w:space="0" w:color="auto"/>
              <w:right w:val="single" w:sz="4" w:space="0" w:color="auto"/>
            </w:tcBorders>
            <w:vAlign w:val="center"/>
          </w:tcPr>
          <w:p w14:paraId="5165375A" w14:textId="77777777" w:rsidR="00612A5C" w:rsidRPr="00612A5C" w:rsidRDefault="00612A5C" w:rsidP="00612A5C">
            <w:pPr>
              <w:jc w:val="center"/>
              <w:rPr>
                <w:sz w:val="16"/>
                <w:szCs w:val="16"/>
              </w:rPr>
            </w:pPr>
            <w:r w:rsidRPr="00612A5C">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33094F36" w14:textId="77777777" w:rsidR="00612A5C" w:rsidRPr="00612A5C" w:rsidRDefault="00612A5C" w:rsidP="00612A5C">
            <w:pPr>
              <w:jc w:val="center"/>
              <w:rPr>
                <w:sz w:val="16"/>
                <w:szCs w:val="16"/>
              </w:rPr>
            </w:pPr>
            <w:r w:rsidRPr="00612A5C">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0730AA74" w14:textId="77777777" w:rsidR="00612A5C" w:rsidRPr="00612A5C" w:rsidRDefault="00612A5C" w:rsidP="00612A5C">
            <w:pPr>
              <w:jc w:val="center"/>
              <w:rPr>
                <w:sz w:val="16"/>
                <w:szCs w:val="16"/>
              </w:rPr>
            </w:pPr>
            <w:r w:rsidRPr="00612A5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7107E3D4" w14:textId="77777777" w:rsidR="00612A5C" w:rsidRPr="00612A5C" w:rsidRDefault="00612A5C" w:rsidP="00612A5C">
            <w:pPr>
              <w:jc w:val="center"/>
              <w:rPr>
                <w:sz w:val="16"/>
                <w:szCs w:val="16"/>
              </w:rPr>
            </w:pPr>
            <w:r w:rsidRPr="00612A5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56BC24FD" w14:textId="77777777" w:rsidR="00612A5C" w:rsidRPr="00612A5C" w:rsidRDefault="00612A5C" w:rsidP="00612A5C">
            <w:pPr>
              <w:jc w:val="center"/>
              <w:rPr>
                <w:sz w:val="16"/>
                <w:szCs w:val="16"/>
              </w:rPr>
            </w:pPr>
            <w:r w:rsidRPr="00612A5C">
              <w:rPr>
                <w:sz w:val="16"/>
                <w:szCs w:val="16"/>
              </w:rPr>
              <w:t>-</w:t>
            </w:r>
          </w:p>
        </w:tc>
      </w:tr>
      <w:tr w:rsidR="00612A5C" w:rsidRPr="00612A5C" w14:paraId="26928C28" w14:textId="77777777" w:rsidTr="00612A5C">
        <w:trPr>
          <w:trHeight w:val="510"/>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9BD29B" w14:textId="77777777" w:rsidR="00612A5C" w:rsidRPr="00612A5C" w:rsidRDefault="00612A5C" w:rsidP="00612A5C">
            <w:pPr>
              <w:jc w:val="center"/>
              <w:rPr>
                <w:sz w:val="16"/>
                <w:szCs w:val="16"/>
              </w:rPr>
            </w:pPr>
            <w:r w:rsidRPr="00612A5C">
              <w:rPr>
                <w:sz w:val="16"/>
                <w:szCs w:val="16"/>
              </w:rPr>
              <w:t>2.</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EB73BA" w14:textId="77777777" w:rsidR="00612A5C" w:rsidRPr="00612A5C" w:rsidRDefault="00612A5C" w:rsidP="00612A5C">
            <w:pPr>
              <w:jc w:val="center"/>
              <w:rPr>
                <w:sz w:val="16"/>
                <w:szCs w:val="16"/>
              </w:rPr>
            </w:pPr>
            <w:r w:rsidRPr="00612A5C">
              <w:rPr>
                <w:sz w:val="16"/>
                <w:szCs w:val="16"/>
              </w:rPr>
              <w:t>Удельный расход условного топлива на выработку единицы тепловой энергии и (или) теплоносителя</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C3843C" w14:textId="77777777" w:rsidR="00612A5C" w:rsidRPr="00612A5C" w:rsidRDefault="00612A5C" w:rsidP="00612A5C">
            <w:pPr>
              <w:jc w:val="center"/>
              <w:rPr>
                <w:sz w:val="16"/>
                <w:szCs w:val="16"/>
              </w:rPr>
            </w:pPr>
            <w:proofErr w:type="spellStart"/>
            <w:r w:rsidRPr="00612A5C">
              <w:rPr>
                <w:sz w:val="16"/>
                <w:szCs w:val="16"/>
              </w:rPr>
              <w:t>кг.у.т</w:t>
            </w:r>
            <w:proofErr w:type="spellEnd"/>
            <w:r w:rsidRPr="00612A5C">
              <w:rPr>
                <w:sz w:val="16"/>
                <w:szCs w:val="16"/>
              </w:rPr>
              <w:t>./Гкал</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66B4A738" w14:textId="77777777" w:rsidR="00612A5C" w:rsidRPr="00612A5C" w:rsidRDefault="00612A5C" w:rsidP="00612A5C">
            <w:pPr>
              <w:jc w:val="center"/>
              <w:rPr>
                <w:sz w:val="16"/>
                <w:szCs w:val="16"/>
              </w:rPr>
            </w:pPr>
            <w:r w:rsidRPr="00612A5C">
              <w:rPr>
                <w:sz w:val="16"/>
                <w:szCs w:val="16"/>
              </w:rPr>
              <w:t>202,4</w:t>
            </w:r>
          </w:p>
        </w:tc>
        <w:tc>
          <w:tcPr>
            <w:tcW w:w="37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B7FFCBD" w14:textId="77777777" w:rsidR="00612A5C" w:rsidRPr="00612A5C" w:rsidRDefault="00612A5C" w:rsidP="00612A5C">
            <w:pPr>
              <w:jc w:val="center"/>
              <w:rPr>
                <w:sz w:val="16"/>
                <w:szCs w:val="16"/>
              </w:rPr>
            </w:pPr>
            <w:r w:rsidRPr="00612A5C">
              <w:rPr>
                <w:sz w:val="16"/>
                <w:szCs w:val="16"/>
              </w:rPr>
              <w:t>198,7</w:t>
            </w:r>
          </w:p>
        </w:tc>
        <w:tc>
          <w:tcPr>
            <w:tcW w:w="23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80FBFFE" w14:textId="77777777" w:rsidR="00612A5C" w:rsidRPr="00612A5C" w:rsidRDefault="00612A5C" w:rsidP="00612A5C">
            <w:pPr>
              <w:jc w:val="center"/>
              <w:rPr>
                <w:sz w:val="16"/>
                <w:szCs w:val="16"/>
              </w:rPr>
            </w:pPr>
            <w:r w:rsidRPr="00612A5C">
              <w:rPr>
                <w:sz w:val="16"/>
                <w:szCs w:val="16"/>
              </w:rPr>
              <w:t>202,4</w:t>
            </w:r>
          </w:p>
        </w:tc>
        <w:tc>
          <w:tcPr>
            <w:tcW w:w="283"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4F454B3D" w14:textId="77777777" w:rsidR="00612A5C" w:rsidRPr="00612A5C" w:rsidRDefault="00612A5C" w:rsidP="00612A5C">
            <w:pPr>
              <w:jc w:val="center"/>
              <w:rPr>
                <w:sz w:val="16"/>
                <w:szCs w:val="16"/>
              </w:rPr>
            </w:pPr>
            <w:r w:rsidRPr="00612A5C">
              <w:rPr>
                <w:sz w:val="16"/>
                <w:szCs w:val="16"/>
              </w:rPr>
              <w:t>201,3</w:t>
            </w:r>
          </w:p>
        </w:tc>
        <w:tc>
          <w:tcPr>
            <w:tcW w:w="236"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0644671" w14:textId="77777777" w:rsidR="00612A5C" w:rsidRPr="00612A5C" w:rsidRDefault="00612A5C" w:rsidP="00612A5C">
            <w:pPr>
              <w:jc w:val="center"/>
              <w:rPr>
                <w:sz w:val="16"/>
                <w:szCs w:val="16"/>
              </w:rPr>
            </w:pPr>
            <w:r w:rsidRPr="00612A5C">
              <w:rPr>
                <w:sz w:val="16"/>
                <w:szCs w:val="16"/>
              </w:rPr>
              <w:t>199,5</w:t>
            </w:r>
          </w:p>
        </w:tc>
        <w:tc>
          <w:tcPr>
            <w:tcW w:w="235" w:type="pct"/>
            <w:tcBorders>
              <w:top w:val="nil"/>
              <w:left w:val="single" w:sz="4" w:space="0" w:color="auto"/>
              <w:bottom w:val="single" w:sz="4" w:space="0" w:color="000000"/>
              <w:right w:val="single" w:sz="4" w:space="0" w:color="auto"/>
            </w:tcBorders>
            <w:tcMar>
              <w:left w:w="28" w:type="dxa"/>
              <w:right w:w="28" w:type="dxa"/>
            </w:tcMar>
            <w:vAlign w:val="center"/>
          </w:tcPr>
          <w:p w14:paraId="11EF2A61" w14:textId="77777777" w:rsidR="00612A5C" w:rsidRPr="00612A5C" w:rsidRDefault="00612A5C" w:rsidP="00612A5C">
            <w:pPr>
              <w:jc w:val="center"/>
              <w:rPr>
                <w:sz w:val="16"/>
                <w:szCs w:val="16"/>
              </w:rPr>
            </w:pPr>
            <w:r w:rsidRPr="00612A5C">
              <w:rPr>
                <w:sz w:val="16"/>
                <w:szCs w:val="16"/>
              </w:rPr>
              <w:t>198,8</w:t>
            </w:r>
          </w:p>
        </w:tc>
        <w:tc>
          <w:tcPr>
            <w:tcW w:w="287" w:type="pct"/>
            <w:tcBorders>
              <w:top w:val="nil"/>
              <w:left w:val="single" w:sz="4" w:space="0" w:color="auto"/>
              <w:bottom w:val="single" w:sz="4" w:space="0" w:color="000000"/>
              <w:right w:val="single" w:sz="4" w:space="0" w:color="auto"/>
            </w:tcBorders>
            <w:tcMar>
              <w:left w:w="28" w:type="dxa"/>
              <w:right w:w="28" w:type="dxa"/>
            </w:tcMar>
            <w:vAlign w:val="center"/>
          </w:tcPr>
          <w:p w14:paraId="1F39901A" w14:textId="77777777" w:rsidR="00612A5C" w:rsidRPr="00612A5C" w:rsidRDefault="00612A5C" w:rsidP="00612A5C">
            <w:pPr>
              <w:jc w:val="center"/>
              <w:rPr>
                <w:sz w:val="16"/>
                <w:szCs w:val="16"/>
              </w:rPr>
            </w:pPr>
            <w:r w:rsidRPr="00612A5C">
              <w:rPr>
                <w:sz w:val="16"/>
                <w:szCs w:val="16"/>
              </w:rPr>
              <w:t>198,8</w:t>
            </w:r>
          </w:p>
        </w:tc>
        <w:tc>
          <w:tcPr>
            <w:tcW w:w="288" w:type="pct"/>
            <w:tcBorders>
              <w:top w:val="single" w:sz="4" w:space="0" w:color="auto"/>
              <w:left w:val="single" w:sz="4" w:space="0" w:color="auto"/>
              <w:bottom w:val="single" w:sz="4" w:space="0" w:color="auto"/>
              <w:right w:val="single" w:sz="4" w:space="0" w:color="auto"/>
            </w:tcBorders>
            <w:vAlign w:val="center"/>
          </w:tcPr>
          <w:p w14:paraId="7E59E625" w14:textId="77777777" w:rsidR="00612A5C" w:rsidRPr="00612A5C" w:rsidRDefault="00612A5C" w:rsidP="00612A5C">
            <w:pPr>
              <w:jc w:val="center"/>
              <w:rPr>
                <w:sz w:val="16"/>
                <w:szCs w:val="16"/>
              </w:rPr>
            </w:pPr>
            <w:r w:rsidRPr="00612A5C">
              <w:rPr>
                <w:sz w:val="16"/>
                <w:szCs w:val="16"/>
              </w:rPr>
              <w:t>198,8</w:t>
            </w:r>
          </w:p>
        </w:tc>
        <w:tc>
          <w:tcPr>
            <w:tcW w:w="289" w:type="pct"/>
            <w:tcBorders>
              <w:top w:val="single" w:sz="4" w:space="0" w:color="auto"/>
              <w:left w:val="single" w:sz="4" w:space="0" w:color="auto"/>
              <w:bottom w:val="single" w:sz="4" w:space="0" w:color="auto"/>
              <w:right w:val="single" w:sz="4" w:space="0" w:color="auto"/>
            </w:tcBorders>
            <w:vAlign w:val="center"/>
          </w:tcPr>
          <w:p w14:paraId="59DF1C31" w14:textId="77777777" w:rsidR="00612A5C" w:rsidRPr="00612A5C" w:rsidRDefault="00612A5C" w:rsidP="00612A5C">
            <w:pPr>
              <w:jc w:val="center"/>
              <w:rPr>
                <w:sz w:val="16"/>
                <w:szCs w:val="16"/>
              </w:rPr>
            </w:pPr>
            <w:r w:rsidRPr="00612A5C">
              <w:rPr>
                <w:sz w:val="16"/>
                <w:szCs w:val="16"/>
              </w:rPr>
              <w:t>198,7</w:t>
            </w:r>
          </w:p>
        </w:tc>
        <w:tc>
          <w:tcPr>
            <w:tcW w:w="286" w:type="pct"/>
            <w:tcBorders>
              <w:top w:val="single" w:sz="4" w:space="0" w:color="auto"/>
              <w:left w:val="single" w:sz="4" w:space="0" w:color="auto"/>
              <w:bottom w:val="single" w:sz="4" w:space="0" w:color="auto"/>
              <w:right w:val="single" w:sz="4" w:space="0" w:color="auto"/>
            </w:tcBorders>
            <w:vAlign w:val="center"/>
          </w:tcPr>
          <w:p w14:paraId="5F495C4A" w14:textId="77777777" w:rsidR="00612A5C" w:rsidRPr="00612A5C" w:rsidRDefault="00612A5C" w:rsidP="00612A5C">
            <w:pPr>
              <w:jc w:val="center"/>
              <w:rPr>
                <w:sz w:val="16"/>
                <w:szCs w:val="16"/>
              </w:rPr>
            </w:pPr>
            <w:r w:rsidRPr="00612A5C">
              <w:rPr>
                <w:sz w:val="16"/>
                <w:szCs w:val="16"/>
              </w:rPr>
              <w:t>198,7</w:t>
            </w:r>
          </w:p>
        </w:tc>
        <w:tc>
          <w:tcPr>
            <w:tcW w:w="282" w:type="pct"/>
            <w:tcBorders>
              <w:top w:val="single" w:sz="4" w:space="0" w:color="auto"/>
              <w:left w:val="single" w:sz="4" w:space="0" w:color="auto"/>
              <w:bottom w:val="single" w:sz="4" w:space="0" w:color="auto"/>
              <w:right w:val="single" w:sz="4" w:space="0" w:color="auto"/>
            </w:tcBorders>
            <w:vAlign w:val="center"/>
          </w:tcPr>
          <w:p w14:paraId="1C667095" w14:textId="77777777" w:rsidR="00612A5C" w:rsidRPr="00612A5C" w:rsidRDefault="00612A5C" w:rsidP="00612A5C">
            <w:pPr>
              <w:jc w:val="center"/>
              <w:rPr>
                <w:sz w:val="16"/>
                <w:szCs w:val="16"/>
              </w:rPr>
            </w:pPr>
            <w:r w:rsidRPr="00612A5C">
              <w:rPr>
                <w:sz w:val="16"/>
                <w:szCs w:val="16"/>
              </w:rPr>
              <w:t>198,7</w:t>
            </w:r>
          </w:p>
        </w:tc>
        <w:tc>
          <w:tcPr>
            <w:tcW w:w="282" w:type="pct"/>
            <w:tcBorders>
              <w:top w:val="single" w:sz="4" w:space="0" w:color="auto"/>
              <w:left w:val="single" w:sz="4" w:space="0" w:color="auto"/>
              <w:bottom w:val="single" w:sz="4" w:space="0" w:color="auto"/>
              <w:right w:val="single" w:sz="4" w:space="0" w:color="auto"/>
            </w:tcBorders>
            <w:vAlign w:val="center"/>
          </w:tcPr>
          <w:p w14:paraId="20F9B49C" w14:textId="77777777" w:rsidR="00612A5C" w:rsidRPr="00612A5C" w:rsidRDefault="00612A5C" w:rsidP="00612A5C">
            <w:pPr>
              <w:jc w:val="center"/>
              <w:rPr>
                <w:sz w:val="16"/>
                <w:szCs w:val="16"/>
              </w:rPr>
            </w:pPr>
            <w:r w:rsidRPr="00612A5C">
              <w:rPr>
                <w:sz w:val="16"/>
                <w:szCs w:val="16"/>
              </w:rPr>
              <w:t>198,7</w:t>
            </w:r>
          </w:p>
        </w:tc>
      </w:tr>
      <w:tr w:rsidR="00612A5C" w:rsidRPr="00612A5C" w14:paraId="22C7063B" w14:textId="77777777" w:rsidTr="00612A5C">
        <w:trPr>
          <w:trHeight w:val="510"/>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1798F2" w14:textId="77777777" w:rsidR="00612A5C" w:rsidRPr="00612A5C" w:rsidRDefault="00612A5C" w:rsidP="00612A5C">
            <w:pPr>
              <w:jc w:val="center"/>
              <w:rPr>
                <w:sz w:val="16"/>
                <w:szCs w:val="16"/>
              </w:rPr>
            </w:pPr>
            <w:r w:rsidRPr="00612A5C">
              <w:rPr>
                <w:sz w:val="16"/>
                <w:szCs w:val="16"/>
              </w:rPr>
              <w:t>3.</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536185" w14:textId="77777777" w:rsidR="00612A5C" w:rsidRPr="00612A5C" w:rsidRDefault="00612A5C" w:rsidP="00612A5C">
            <w:pPr>
              <w:jc w:val="center"/>
              <w:rPr>
                <w:sz w:val="16"/>
                <w:szCs w:val="16"/>
              </w:rPr>
            </w:pPr>
            <w:r w:rsidRPr="00612A5C">
              <w:rPr>
                <w:sz w:val="16"/>
                <w:szCs w:val="16"/>
              </w:rPr>
              <w:t>Объем присоединенной тепловой нагрузки новых потребителей</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D0EA7B" w14:textId="77777777" w:rsidR="00612A5C" w:rsidRPr="00612A5C" w:rsidRDefault="00612A5C" w:rsidP="00612A5C">
            <w:pPr>
              <w:jc w:val="center"/>
              <w:rPr>
                <w:sz w:val="16"/>
                <w:szCs w:val="16"/>
              </w:rPr>
            </w:pPr>
            <w:r w:rsidRPr="00612A5C">
              <w:rPr>
                <w:sz w:val="16"/>
                <w:szCs w:val="16"/>
              </w:rPr>
              <w:t>Гкал/ч</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1DC04F3F" w14:textId="77777777" w:rsidR="00612A5C" w:rsidRPr="00612A5C" w:rsidRDefault="00612A5C" w:rsidP="00612A5C">
            <w:pPr>
              <w:jc w:val="center"/>
              <w:rPr>
                <w:sz w:val="16"/>
                <w:szCs w:val="16"/>
              </w:rPr>
            </w:pPr>
            <w:r w:rsidRPr="00612A5C">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ACE033" w14:textId="77777777" w:rsidR="00612A5C" w:rsidRPr="00612A5C" w:rsidRDefault="00612A5C" w:rsidP="00612A5C">
            <w:pPr>
              <w:jc w:val="center"/>
              <w:rPr>
                <w:sz w:val="16"/>
                <w:szCs w:val="16"/>
              </w:rPr>
            </w:pPr>
            <w:r w:rsidRPr="00612A5C">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04220D33" w14:textId="77777777" w:rsidR="00612A5C" w:rsidRPr="00612A5C" w:rsidRDefault="00612A5C" w:rsidP="00612A5C">
            <w:pPr>
              <w:jc w:val="center"/>
              <w:rPr>
                <w:sz w:val="16"/>
                <w:szCs w:val="16"/>
              </w:rPr>
            </w:pPr>
            <w:r w:rsidRPr="00612A5C">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29611CFE" w14:textId="77777777" w:rsidR="00612A5C" w:rsidRPr="00612A5C" w:rsidRDefault="00612A5C" w:rsidP="00612A5C">
            <w:pPr>
              <w:jc w:val="center"/>
              <w:rPr>
                <w:sz w:val="16"/>
                <w:szCs w:val="16"/>
              </w:rPr>
            </w:pPr>
            <w:r w:rsidRPr="00612A5C">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0DA21059" w14:textId="77777777" w:rsidR="00612A5C" w:rsidRPr="00612A5C" w:rsidRDefault="00612A5C" w:rsidP="00612A5C">
            <w:pPr>
              <w:jc w:val="center"/>
              <w:rPr>
                <w:sz w:val="16"/>
                <w:szCs w:val="16"/>
              </w:rPr>
            </w:pPr>
            <w:r w:rsidRPr="00612A5C">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1D59D22B" w14:textId="77777777" w:rsidR="00612A5C" w:rsidRPr="00612A5C" w:rsidRDefault="00612A5C" w:rsidP="00612A5C">
            <w:pPr>
              <w:jc w:val="center"/>
              <w:rPr>
                <w:sz w:val="16"/>
                <w:szCs w:val="16"/>
              </w:rPr>
            </w:pPr>
            <w:r w:rsidRPr="00612A5C">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19E07911" w14:textId="77777777" w:rsidR="00612A5C" w:rsidRPr="00612A5C" w:rsidRDefault="00612A5C" w:rsidP="00612A5C">
            <w:pPr>
              <w:jc w:val="center"/>
              <w:rPr>
                <w:sz w:val="16"/>
                <w:szCs w:val="16"/>
              </w:rPr>
            </w:pPr>
            <w:r w:rsidRPr="00612A5C">
              <w:rPr>
                <w:sz w:val="16"/>
                <w:szCs w:val="16"/>
              </w:rPr>
              <w:t>-</w:t>
            </w:r>
          </w:p>
        </w:tc>
        <w:tc>
          <w:tcPr>
            <w:tcW w:w="288" w:type="pct"/>
            <w:tcBorders>
              <w:top w:val="single" w:sz="4" w:space="0" w:color="auto"/>
              <w:left w:val="nil"/>
              <w:bottom w:val="single" w:sz="4" w:space="0" w:color="auto"/>
              <w:right w:val="single" w:sz="4" w:space="0" w:color="auto"/>
            </w:tcBorders>
            <w:vAlign w:val="center"/>
          </w:tcPr>
          <w:p w14:paraId="5391328D" w14:textId="77777777" w:rsidR="00612A5C" w:rsidRPr="00612A5C" w:rsidRDefault="00612A5C" w:rsidP="00612A5C">
            <w:pPr>
              <w:jc w:val="center"/>
              <w:rPr>
                <w:sz w:val="16"/>
                <w:szCs w:val="16"/>
              </w:rPr>
            </w:pPr>
            <w:r w:rsidRPr="00612A5C">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044D3FF7" w14:textId="77777777" w:rsidR="00612A5C" w:rsidRPr="00612A5C" w:rsidRDefault="00612A5C" w:rsidP="00612A5C">
            <w:pPr>
              <w:jc w:val="center"/>
              <w:rPr>
                <w:sz w:val="16"/>
                <w:szCs w:val="16"/>
              </w:rPr>
            </w:pPr>
            <w:r w:rsidRPr="00612A5C">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229B9A0F" w14:textId="77777777" w:rsidR="00612A5C" w:rsidRPr="00612A5C" w:rsidRDefault="00612A5C" w:rsidP="00612A5C">
            <w:pPr>
              <w:jc w:val="center"/>
              <w:rPr>
                <w:sz w:val="16"/>
                <w:szCs w:val="16"/>
              </w:rPr>
            </w:pPr>
            <w:r w:rsidRPr="00612A5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4671F52F" w14:textId="77777777" w:rsidR="00612A5C" w:rsidRPr="00612A5C" w:rsidRDefault="00612A5C" w:rsidP="00612A5C">
            <w:pPr>
              <w:jc w:val="center"/>
              <w:rPr>
                <w:sz w:val="16"/>
                <w:szCs w:val="16"/>
              </w:rPr>
            </w:pPr>
            <w:r w:rsidRPr="00612A5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1CD7EDB5" w14:textId="77777777" w:rsidR="00612A5C" w:rsidRPr="00612A5C" w:rsidRDefault="00612A5C" w:rsidP="00612A5C">
            <w:pPr>
              <w:jc w:val="center"/>
              <w:rPr>
                <w:sz w:val="16"/>
                <w:szCs w:val="16"/>
              </w:rPr>
            </w:pPr>
            <w:r w:rsidRPr="00612A5C">
              <w:rPr>
                <w:sz w:val="16"/>
                <w:szCs w:val="16"/>
              </w:rPr>
              <w:t>-</w:t>
            </w:r>
          </w:p>
        </w:tc>
      </w:tr>
      <w:tr w:rsidR="00612A5C" w:rsidRPr="00612A5C" w14:paraId="45B57F72" w14:textId="77777777" w:rsidTr="00612A5C">
        <w:trPr>
          <w:trHeight w:val="420"/>
          <w:jc w:val="center"/>
        </w:trPr>
        <w:tc>
          <w:tcPr>
            <w:tcW w:w="18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846D83B" w14:textId="77777777" w:rsidR="00612A5C" w:rsidRPr="00612A5C" w:rsidRDefault="00612A5C" w:rsidP="00612A5C">
            <w:pPr>
              <w:jc w:val="center"/>
              <w:rPr>
                <w:sz w:val="16"/>
                <w:szCs w:val="16"/>
              </w:rPr>
            </w:pPr>
            <w:r w:rsidRPr="00612A5C">
              <w:rPr>
                <w:sz w:val="16"/>
                <w:szCs w:val="16"/>
              </w:rPr>
              <w:t>4.</w:t>
            </w:r>
          </w:p>
        </w:tc>
        <w:tc>
          <w:tcPr>
            <w:tcW w:w="9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E21E42" w14:textId="77777777" w:rsidR="00612A5C" w:rsidRPr="00612A5C" w:rsidRDefault="00612A5C" w:rsidP="00612A5C">
            <w:pPr>
              <w:jc w:val="center"/>
              <w:rPr>
                <w:sz w:val="16"/>
                <w:szCs w:val="16"/>
              </w:rPr>
            </w:pPr>
            <w:r w:rsidRPr="00612A5C">
              <w:rPr>
                <w:sz w:val="16"/>
                <w:szCs w:val="16"/>
              </w:rPr>
              <w:t>Износ объектов системы теплоснабжения, существующих на начало реализации Инвестиционной программы</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AFA71C" w14:textId="77777777" w:rsidR="00612A5C" w:rsidRPr="00612A5C" w:rsidRDefault="00612A5C" w:rsidP="00612A5C">
            <w:pPr>
              <w:jc w:val="center"/>
              <w:rPr>
                <w:sz w:val="16"/>
                <w:szCs w:val="16"/>
              </w:rPr>
            </w:pPr>
            <w:r w:rsidRPr="00612A5C">
              <w:rPr>
                <w:sz w:val="16"/>
                <w:szCs w:val="16"/>
              </w:rPr>
              <w:t>%</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AAD4E8" w14:textId="77777777" w:rsidR="00612A5C" w:rsidRPr="00612A5C" w:rsidRDefault="00612A5C" w:rsidP="00612A5C">
            <w:pPr>
              <w:jc w:val="center"/>
              <w:rPr>
                <w:sz w:val="16"/>
                <w:szCs w:val="16"/>
              </w:rPr>
            </w:pPr>
            <w:r w:rsidRPr="00612A5C">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B6AC29" w14:textId="77777777" w:rsidR="00612A5C" w:rsidRPr="00612A5C" w:rsidRDefault="00612A5C" w:rsidP="00612A5C">
            <w:pPr>
              <w:jc w:val="center"/>
              <w:rPr>
                <w:sz w:val="16"/>
                <w:szCs w:val="16"/>
              </w:rPr>
            </w:pPr>
            <w:r w:rsidRPr="00612A5C">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44F77F9B" w14:textId="77777777" w:rsidR="00612A5C" w:rsidRPr="00612A5C" w:rsidRDefault="00612A5C" w:rsidP="00612A5C">
            <w:pPr>
              <w:jc w:val="center"/>
              <w:rPr>
                <w:sz w:val="16"/>
                <w:szCs w:val="16"/>
              </w:rPr>
            </w:pPr>
            <w:r w:rsidRPr="00612A5C">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65E7278F" w14:textId="77777777" w:rsidR="00612A5C" w:rsidRPr="00612A5C" w:rsidRDefault="00612A5C" w:rsidP="00612A5C">
            <w:pPr>
              <w:jc w:val="center"/>
              <w:rPr>
                <w:sz w:val="16"/>
                <w:szCs w:val="16"/>
              </w:rPr>
            </w:pPr>
            <w:r w:rsidRPr="00612A5C">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6FE59960" w14:textId="77777777" w:rsidR="00612A5C" w:rsidRPr="00612A5C" w:rsidRDefault="00612A5C" w:rsidP="00612A5C">
            <w:pPr>
              <w:jc w:val="center"/>
              <w:rPr>
                <w:sz w:val="16"/>
                <w:szCs w:val="16"/>
              </w:rPr>
            </w:pPr>
            <w:r w:rsidRPr="00612A5C">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5639DE73" w14:textId="77777777" w:rsidR="00612A5C" w:rsidRPr="00612A5C" w:rsidRDefault="00612A5C" w:rsidP="00612A5C">
            <w:pPr>
              <w:jc w:val="center"/>
              <w:rPr>
                <w:sz w:val="16"/>
                <w:szCs w:val="16"/>
              </w:rPr>
            </w:pPr>
            <w:r w:rsidRPr="00612A5C">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0517D53F" w14:textId="77777777" w:rsidR="00612A5C" w:rsidRPr="00612A5C" w:rsidRDefault="00612A5C" w:rsidP="00612A5C">
            <w:pPr>
              <w:jc w:val="center"/>
              <w:rPr>
                <w:sz w:val="16"/>
                <w:szCs w:val="16"/>
              </w:rPr>
            </w:pPr>
            <w:r w:rsidRPr="00612A5C">
              <w:rPr>
                <w:sz w:val="16"/>
                <w:szCs w:val="16"/>
              </w:rPr>
              <w:t>-</w:t>
            </w:r>
          </w:p>
        </w:tc>
        <w:tc>
          <w:tcPr>
            <w:tcW w:w="288" w:type="pct"/>
            <w:tcBorders>
              <w:top w:val="single" w:sz="4" w:space="0" w:color="auto"/>
              <w:left w:val="nil"/>
              <w:bottom w:val="single" w:sz="4" w:space="0" w:color="auto"/>
              <w:right w:val="single" w:sz="4" w:space="0" w:color="auto"/>
            </w:tcBorders>
            <w:vAlign w:val="center"/>
          </w:tcPr>
          <w:p w14:paraId="7E5C81D6" w14:textId="77777777" w:rsidR="00612A5C" w:rsidRPr="00612A5C" w:rsidRDefault="00612A5C" w:rsidP="00612A5C">
            <w:pPr>
              <w:jc w:val="center"/>
              <w:rPr>
                <w:sz w:val="16"/>
                <w:szCs w:val="16"/>
              </w:rPr>
            </w:pPr>
            <w:r w:rsidRPr="00612A5C">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3DEDF889" w14:textId="77777777" w:rsidR="00612A5C" w:rsidRPr="00612A5C" w:rsidRDefault="00612A5C" w:rsidP="00612A5C">
            <w:pPr>
              <w:jc w:val="center"/>
              <w:rPr>
                <w:sz w:val="16"/>
                <w:szCs w:val="16"/>
              </w:rPr>
            </w:pPr>
            <w:r w:rsidRPr="00612A5C">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6D647B1B" w14:textId="77777777" w:rsidR="00612A5C" w:rsidRPr="00612A5C" w:rsidRDefault="00612A5C" w:rsidP="00612A5C">
            <w:pPr>
              <w:jc w:val="center"/>
              <w:rPr>
                <w:sz w:val="16"/>
                <w:szCs w:val="16"/>
              </w:rPr>
            </w:pPr>
            <w:r w:rsidRPr="00612A5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42D3A4C2" w14:textId="77777777" w:rsidR="00612A5C" w:rsidRPr="00612A5C" w:rsidRDefault="00612A5C" w:rsidP="00612A5C">
            <w:pPr>
              <w:jc w:val="center"/>
              <w:rPr>
                <w:sz w:val="16"/>
                <w:szCs w:val="16"/>
              </w:rPr>
            </w:pPr>
            <w:r w:rsidRPr="00612A5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4C647A52" w14:textId="77777777" w:rsidR="00612A5C" w:rsidRPr="00612A5C" w:rsidRDefault="00612A5C" w:rsidP="00612A5C">
            <w:pPr>
              <w:jc w:val="center"/>
              <w:rPr>
                <w:sz w:val="16"/>
                <w:szCs w:val="16"/>
              </w:rPr>
            </w:pPr>
            <w:r w:rsidRPr="00612A5C">
              <w:rPr>
                <w:sz w:val="16"/>
                <w:szCs w:val="16"/>
              </w:rPr>
              <w:t>-</w:t>
            </w:r>
          </w:p>
        </w:tc>
      </w:tr>
      <w:tr w:rsidR="00612A5C" w:rsidRPr="00612A5C" w14:paraId="10FF7C55" w14:textId="77777777" w:rsidTr="00612A5C">
        <w:trPr>
          <w:trHeight w:val="775"/>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E70238" w14:textId="77777777" w:rsidR="00612A5C" w:rsidRPr="00612A5C" w:rsidRDefault="00612A5C" w:rsidP="00612A5C">
            <w:pPr>
              <w:jc w:val="center"/>
              <w:rPr>
                <w:sz w:val="16"/>
                <w:szCs w:val="16"/>
              </w:rPr>
            </w:pPr>
            <w:r w:rsidRPr="00612A5C">
              <w:rPr>
                <w:sz w:val="16"/>
                <w:szCs w:val="16"/>
              </w:rPr>
              <w:t>5.</w:t>
            </w:r>
          </w:p>
        </w:tc>
        <w:tc>
          <w:tcPr>
            <w:tcW w:w="99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4CF4F6" w14:textId="77777777" w:rsidR="00612A5C" w:rsidRPr="00612A5C" w:rsidRDefault="00612A5C" w:rsidP="00612A5C">
            <w:pPr>
              <w:jc w:val="center"/>
              <w:rPr>
                <w:sz w:val="16"/>
                <w:szCs w:val="16"/>
              </w:rPr>
            </w:pPr>
            <w:r w:rsidRPr="00612A5C">
              <w:rPr>
                <w:sz w:val="16"/>
                <w:szCs w:val="16"/>
              </w:rPr>
              <w:t>Потери тепловой энергии при передаче тепловой энергии по тепловым сетям</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5E5A4F" w14:textId="77777777" w:rsidR="00612A5C" w:rsidRPr="00612A5C" w:rsidRDefault="00612A5C" w:rsidP="00612A5C">
            <w:pPr>
              <w:jc w:val="center"/>
              <w:rPr>
                <w:sz w:val="16"/>
                <w:szCs w:val="16"/>
              </w:rPr>
            </w:pPr>
            <w:r w:rsidRPr="00612A5C">
              <w:rPr>
                <w:sz w:val="16"/>
                <w:szCs w:val="16"/>
              </w:rPr>
              <w:t>Гкал/год</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BB537B" w14:textId="77777777" w:rsidR="00612A5C" w:rsidRPr="00612A5C" w:rsidRDefault="00612A5C" w:rsidP="00612A5C">
            <w:pPr>
              <w:jc w:val="center"/>
              <w:rPr>
                <w:sz w:val="16"/>
                <w:szCs w:val="16"/>
              </w:rPr>
            </w:pPr>
            <w:r w:rsidRPr="00612A5C">
              <w:rPr>
                <w:sz w:val="16"/>
                <w:szCs w:val="16"/>
              </w:rPr>
              <w:t>114500,0</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7E53CE" w14:textId="77777777" w:rsidR="00612A5C" w:rsidRPr="00612A5C" w:rsidRDefault="00612A5C" w:rsidP="00612A5C">
            <w:pPr>
              <w:jc w:val="center"/>
              <w:rPr>
                <w:sz w:val="16"/>
                <w:szCs w:val="16"/>
              </w:rPr>
            </w:pPr>
            <w:r w:rsidRPr="00612A5C">
              <w:rPr>
                <w:sz w:val="16"/>
                <w:szCs w:val="16"/>
              </w:rPr>
              <w:t>119198,4</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61A934" w14:textId="77777777" w:rsidR="00612A5C" w:rsidRPr="00612A5C" w:rsidRDefault="00612A5C" w:rsidP="00612A5C">
            <w:pPr>
              <w:jc w:val="center"/>
              <w:rPr>
                <w:sz w:val="16"/>
                <w:szCs w:val="16"/>
              </w:rPr>
            </w:pPr>
            <w:r w:rsidRPr="00612A5C">
              <w:rPr>
                <w:sz w:val="16"/>
                <w:szCs w:val="16"/>
              </w:rPr>
              <w:t>114500,0</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A4FF8B" w14:textId="77777777" w:rsidR="00612A5C" w:rsidRPr="00612A5C" w:rsidRDefault="00612A5C" w:rsidP="00612A5C">
            <w:pPr>
              <w:jc w:val="center"/>
              <w:rPr>
                <w:sz w:val="16"/>
                <w:szCs w:val="16"/>
              </w:rPr>
            </w:pPr>
            <w:r w:rsidRPr="00612A5C">
              <w:rPr>
                <w:sz w:val="16"/>
                <w:szCs w:val="16"/>
              </w:rPr>
              <w:t>117850,4</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EC2E32" w14:textId="77777777" w:rsidR="00612A5C" w:rsidRPr="00612A5C" w:rsidRDefault="00612A5C" w:rsidP="00612A5C">
            <w:pPr>
              <w:jc w:val="center"/>
              <w:rPr>
                <w:sz w:val="16"/>
                <w:szCs w:val="16"/>
              </w:rPr>
            </w:pPr>
            <w:r w:rsidRPr="00612A5C">
              <w:rPr>
                <w:sz w:val="16"/>
                <w:szCs w:val="16"/>
              </w:rPr>
              <w:t>118743,5</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6EB4FE91" w14:textId="77777777" w:rsidR="00612A5C" w:rsidRPr="00612A5C" w:rsidRDefault="00612A5C" w:rsidP="00612A5C">
            <w:pPr>
              <w:jc w:val="center"/>
              <w:rPr>
                <w:sz w:val="16"/>
                <w:szCs w:val="16"/>
              </w:rPr>
            </w:pPr>
            <w:r w:rsidRPr="00612A5C">
              <w:rPr>
                <w:sz w:val="16"/>
                <w:szCs w:val="16"/>
              </w:rPr>
              <w:t>118743,5</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3096E8AD" w14:textId="77777777" w:rsidR="00612A5C" w:rsidRPr="00612A5C" w:rsidRDefault="00612A5C" w:rsidP="00612A5C">
            <w:pPr>
              <w:jc w:val="center"/>
              <w:rPr>
                <w:sz w:val="16"/>
                <w:szCs w:val="16"/>
              </w:rPr>
            </w:pPr>
            <w:r w:rsidRPr="00612A5C">
              <w:rPr>
                <w:sz w:val="16"/>
                <w:szCs w:val="16"/>
              </w:rPr>
              <w:t>118743,5</w:t>
            </w:r>
          </w:p>
        </w:tc>
        <w:tc>
          <w:tcPr>
            <w:tcW w:w="288" w:type="pct"/>
            <w:tcBorders>
              <w:top w:val="single" w:sz="4" w:space="0" w:color="auto"/>
              <w:left w:val="nil"/>
              <w:bottom w:val="single" w:sz="4" w:space="0" w:color="auto"/>
              <w:right w:val="single" w:sz="4" w:space="0" w:color="auto"/>
            </w:tcBorders>
            <w:vAlign w:val="center"/>
          </w:tcPr>
          <w:p w14:paraId="2869132F" w14:textId="77777777" w:rsidR="00612A5C" w:rsidRPr="00612A5C" w:rsidRDefault="00612A5C" w:rsidP="00612A5C">
            <w:pPr>
              <w:jc w:val="center"/>
              <w:rPr>
                <w:sz w:val="16"/>
                <w:szCs w:val="16"/>
              </w:rPr>
            </w:pPr>
            <w:r w:rsidRPr="00612A5C">
              <w:rPr>
                <w:sz w:val="16"/>
                <w:szCs w:val="16"/>
              </w:rPr>
              <w:t>118743,5</w:t>
            </w:r>
          </w:p>
        </w:tc>
        <w:tc>
          <w:tcPr>
            <w:tcW w:w="289" w:type="pct"/>
            <w:tcBorders>
              <w:top w:val="single" w:sz="4" w:space="0" w:color="auto"/>
              <w:left w:val="single" w:sz="4" w:space="0" w:color="auto"/>
              <w:bottom w:val="single" w:sz="4" w:space="0" w:color="auto"/>
              <w:right w:val="single" w:sz="4" w:space="0" w:color="auto"/>
            </w:tcBorders>
            <w:vAlign w:val="center"/>
          </w:tcPr>
          <w:p w14:paraId="6211BFD9" w14:textId="77777777" w:rsidR="00612A5C" w:rsidRPr="00612A5C" w:rsidRDefault="00612A5C" w:rsidP="00612A5C">
            <w:pPr>
              <w:jc w:val="center"/>
              <w:rPr>
                <w:sz w:val="16"/>
                <w:szCs w:val="16"/>
              </w:rPr>
            </w:pPr>
            <w:r w:rsidRPr="00612A5C">
              <w:rPr>
                <w:sz w:val="16"/>
                <w:szCs w:val="16"/>
              </w:rPr>
              <w:t>119198,4</w:t>
            </w:r>
          </w:p>
        </w:tc>
        <w:tc>
          <w:tcPr>
            <w:tcW w:w="286" w:type="pct"/>
            <w:tcBorders>
              <w:top w:val="single" w:sz="4" w:space="0" w:color="auto"/>
              <w:left w:val="single" w:sz="4" w:space="0" w:color="auto"/>
              <w:bottom w:val="single" w:sz="4" w:space="0" w:color="auto"/>
              <w:right w:val="single" w:sz="4" w:space="0" w:color="auto"/>
            </w:tcBorders>
            <w:vAlign w:val="center"/>
          </w:tcPr>
          <w:p w14:paraId="5DF9D680" w14:textId="77777777" w:rsidR="00612A5C" w:rsidRPr="00612A5C" w:rsidRDefault="00612A5C" w:rsidP="00612A5C">
            <w:pPr>
              <w:jc w:val="center"/>
              <w:rPr>
                <w:sz w:val="16"/>
                <w:szCs w:val="16"/>
              </w:rPr>
            </w:pPr>
            <w:r w:rsidRPr="00612A5C">
              <w:rPr>
                <w:sz w:val="16"/>
                <w:szCs w:val="16"/>
              </w:rPr>
              <w:t>119198,4</w:t>
            </w:r>
          </w:p>
        </w:tc>
        <w:tc>
          <w:tcPr>
            <w:tcW w:w="282" w:type="pct"/>
            <w:tcBorders>
              <w:top w:val="single" w:sz="4" w:space="0" w:color="auto"/>
              <w:left w:val="single" w:sz="4" w:space="0" w:color="auto"/>
              <w:bottom w:val="single" w:sz="4" w:space="0" w:color="auto"/>
              <w:right w:val="single" w:sz="4" w:space="0" w:color="auto"/>
            </w:tcBorders>
            <w:vAlign w:val="center"/>
          </w:tcPr>
          <w:p w14:paraId="54A6D134" w14:textId="77777777" w:rsidR="00612A5C" w:rsidRPr="00612A5C" w:rsidRDefault="00612A5C" w:rsidP="00612A5C">
            <w:pPr>
              <w:jc w:val="center"/>
              <w:rPr>
                <w:sz w:val="16"/>
                <w:szCs w:val="16"/>
              </w:rPr>
            </w:pPr>
            <w:r w:rsidRPr="00612A5C">
              <w:rPr>
                <w:sz w:val="16"/>
                <w:szCs w:val="16"/>
              </w:rPr>
              <w:t>119198,4</w:t>
            </w:r>
          </w:p>
        </w:tc>
        <w:tc>
          <w:tcPr>
            <w:tcW w:w="282" w:type="pct"/>
            <w:tcBorders>
              <w:top w:val="single" w:sz="4" w:space="0" w:color="auto"/>
              <w:left w:val="single" w:sz="4" w:space="0" w:color="auto"/>
              <w:bottom w:val="single" w:sz="4" w:space="0" w:color="auto"/>
              <w:right w:val="single" w:sz="4" w:space="0" w:color="auto"/>
            </w:tcBorders>
            <w:vAlign w:val="center"/>
          </w:tcPr>
          <w:p w14:paraId="1EB49687" w14:textId="77777777" w:rsidR="00612A5C" w:rsidRPr="00612A5C" w:rsidRDefault="00612A5C" w:rsidP="00612A5C">
            <w:pPr>
              <w:jc w:val="center"/>
              <w:rPr>
                <w:sz w:val="16"/>
                <w:szCs w:val="16"/>
              </w:rPr>
            </w:pPr>
            <w:r w:rsidRPr="00612A5C">
              <w:rPr>
                <w:sz w:val="16"/>
                <w:szCs w:val="16"/>
              </w:rPr>
              <w:t>119198,4</w:t>
            </w:r>
          </w:p>
        </w:tc>
      </w:tr>
      <w:tr w:rsidR="00612A5C" w:rsidRPr="00612A5C" w14:paraId="1835B0DA" w14:textId="77777777" w:rsidTr="00612A5C">
        <w:trPr>
          <w:trHeight w:val="255"/>
          <w:jc w:val="center"/>
        </w:trPr>
        <w:tc>
          <w:tcPr>
            <w:tcW w:w="18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5180B4" w14:textId="77777777" w:rsidR="00612A5C" w:rsidRPr="00612A5C" w:rsidRDefault="00612A5C" w:rsidP="00612A5C">
            <w:pPr>
              <w:jc w:val="center"/>
              <w:rPr>
                <w:sz w:val="16"/>
                <w:szCs w:val="16"/>
              </w:rPr>
            </w:pPr>
            <w:r w:rsidRPr="00612A5C">
              <w:rPr>
                <w:sz w:val="16"/>
                <w:szCs w:val="16"/>
              </w:rPr>
              <w:t>6.</w:t>
            </w:r>
          </w:p>
        </w:tc>
        <w:tc>
          <w:tcPr>
            <w:tcW w:w="99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C3393B" w14:textId="77777777" w:rsidR="00612A5C" w:rsidRPr="00612A5C" w:rsidRDefault="00612A5C" w:rsidP="00612A5C">
            <w:pPr>
              <w:jc w:val="center"/>
              <w:rPr>
                <w:sz w:val="16"/>
                <w:szCs w:val="16"/>
              </w:rPr>
            </w:pPr>
            <w:r w:rsidRPr="00612A5C">
              <w:rPr>
                <w:sz w:val="16"/>
                <w:szCs w:val="16"/>
              </w:rPr>
              <w:t>Потери теплоносителя при передаче тепловой энергии по тепловым сетям</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775CFC" w14:textId="77777777" w:rsidR="00612A5C" w:rsidRPr="00612A5C" w:rsidRDefault="00612A5C" w:rsidP="00612A5C">
            <w:pPr>
              <w:jc w:val="center"/>
              <w:rPr>
                <w:sz w:val="16"/>
                <w:szCs w:val="16"/>
              </w:rPr>
            </w:pPr>
            <w:r w:rsidRPr="00612A5C">
              <w:rPr>
                <w:sz w:val="16"/>
                <w:szCs w:val="16"/>
              </w:rPr>
              <w:t>тонн в год для воды</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36ED24" w14:textId="77777777" w:rsidR="00612A5C" w:rsidRPr="00612A5C" w:rsidRDefault="00612A5C" w:rsidP="00612A5C">
            <w:pPr>
              <w:jc w:val="center"/>
              <w:rPr>
                <w:sz w:val="16"/>
                <w:szCs w:val="16"/>
              </w:rPr>
            </w:pPr>
            <w:r w:rsidRPr="00612A5C">
              <w:rPr>
                <w:sz w:val="16"/>
                <w:szCs w:val="16"/>
              </w:rPr>
              <w:t>230860</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343D64" w14:textId="77777777" w:rsidR="00612A5C" w:rsidRPr="00612A5C" w:rsidRDefault="00612A5C" w:rsidP="00612A5C">
            <w:pPr>
              <w:jc w:val="center"/>
              <w:rPr>
                <w:sz w:val="16"/>
                <w:szCs w:val="16"/>
              </w:rPr>
            </w:pPr>
            <w:r w:rsidRPr="00612A5C">
              <w:rPr>
                <w:sz w:val="16"/>
                <w:szCs w:val="16"/>
              </w:rPr>
              <w:t>250980</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2411D3" w14:textId="77777777" w:rsidR="00612A5C" w:rsidRPr="00612A5C" w:rsidRDefault="00612A5C" w:rsidP="00612A5C">
            <w:pPr>
              <w:jc w:val="center"/>
              <w:rPr>
                <w:sz w:val="16"/>
                <w:szCs w:val="16"/>
              </w:rPr>
            </w:pPr>
            <w:r w:rsidRPr="00612A5C">
              <w:rPr>
                <w:sz w:val="16"/>
                <w:szCs w:val="16"/>
              </w:rPr>
              <w:t>230860</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CCA616" w14:textId="77777777" w:rsidR="00612A5C" w:rsidRPr="00612A5C" w:rsidRDefault="00612A5C" w:rsidP="00612A5C">
            <w:pPr>
              <w:jc w:val="center"/>
              <w:rPr>
                <w:sz w:val="16"/>
                <w:szCs w:val="16"/>
              </w:rPr>
            </w:pPr>
            <w:r w:rsidRPr="00612A5C">
              <w:rPr>
                <w:sz w:val="16"/>
                <w:szCs w:val="16"/>
              </w:rPr>
              <w:t>241458</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0CA36A" w14:textId="77777777" w:rsidR="00612A5C" w:rsidRPr="00612A5C" w:rsidRDefault="00612A5C" w:rsidP="00612A5C">
            <w:pPr>
              <w:jc w:val="center"/>
              <w:rPr>
                <w:sz w:val="16"/>
                <w:szCs w:val="16"/>
              </w:rPr>
            </w:pPr>
            <w:r w:rsidRPr="00612A5C">
              <w:rPr>
                <w:sz w:val="16"/>
                <w:szCs w:val="16"/>
              </w:rPr>
              <w:t>242966</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5BE5D214" w14:textId="77777777" w:rsidR="00612A5C" w:rsidRPr="00612A5C" w:rsidRDefault="00612A5C" w:rsidP="00612A5C">
            <w:pPr>
              <w:jc w:val="center"/>
              <w:rPr>
                <w:sz w:val="16"/>
                <w:szCs w:val="16"/>
              </w:rPr>
            </w:pPr>
            <w:r w:rsidRPr="00612A5C">
              <w:rPr>
                <w:sz w:val="16"/>
                <w:szCs w:val="16"/>
              </w:rPr>
              <w:t>249153</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1AB9286D" w14:textId="77777777" w:rsidR="00612A5C" w:rsidRPr="00612A5C" w:rsidRDefault="00612A5C" w:rsidP="00612A5C">
            <w:pPr>
              <w:jc w:val="center"/>
              <w:rPr>
                <w:sz w:val="16"/>
                <w:szCs w:val="16"/>
              </w:rPr>
            </w:pPr>
            <w:r w:rsidRPr="00612A5C">
              <w:rPr>
                <w:sz w:val="16"/>
                <w:szCs w:val="16"/>
              </w:rPr>
              <w:t>249153</w:t>
            </w:r>
          </w:p>
        </w:tc>
        <w:tc>
          <w:tcPr>
            <w:tcW w:w="288" w:type="pct"/>
            <w:tcBorders>
              <w:top w:val="single" w:sz="4" w:space="0" w:color="auto"/>
              <w:left w:val="nil"/>
              <w:bottom w:val="single" w:sz="4" w:space="0" w:color="auto"/>
              <w:right w:val="single" w:sz="4" w:space="0" w:color="auto"/>
            </w:tcBorders>
            <w:vAlign w:val="center"/>
          </w:tcPr>
          <w:p w14:paraId="4C50AB4C" w14:textId="77777777" w:rsidR="00612A5C" w:rsidRPr="00612A5C" w:rsidRDefault="00612A5C" w:rsidP="00612A5C">
            <w:pPr>
              <w:jc w:val="center"/>
              <w:rPr>
                <w:sz w:val="16"/>
                <w:szCs w:val="16"/>
              </w:rPr>
            </w:pPr>
            <w:r w:rsidRPr="00612A5C">
              <w:rPr>
                <w:sz w:val="16"/>
                <w:szCs w:val="16"/>
              </w:rPr>
              <w:t>249153</w:t>
            </w:r>
          </w:p>
        </w:tc>
        <w:tc>
          <w:tcPr>
            <w:tcW w:w="289" w:type="pct"/>
            <w:tcBorders>
              <w:top w:val="single" w:sz="4" w:space="0" w:color="auto"/>
              <w:left w:val="single" w:sz="4" w:space="0" w:color="auto"/>
              <w:bottom w:val="single" w:sz="4" w:space="0" w:color="auto"/>
              <w:right w:val="single" w:sz="4" w:space="0" w:color="auto"/>
            </w:tcBorders>
            <w:vAlign w:val="center"/>
          </w:tcPr>
          <w:p w14:paraId="4DC86A4F" w14:textId="77777777" w:rsidR="00612A5C" w:rsidRPr="00612A5C" w:rsidRDefault="00612A5C" w:rsidP="00612A5C">
            <w:pPr>
              <w:jc w:val="center"/>
              <w:rPr>
                <w:sz w:val="16"/>
                <w:szCs w:val="16"/>
              </w:rPr>
            </w:pPr>
            <w:r w:rsidRPr="00612A5C">
              <w:rPr>
                <w:sz w:val="16"/>
                <w:szCs w:val="16"/>
              </w:rPr>
              <w:t>250980</w:t>
            </w:r>
          </w:p>
        </w:tc>
        <w:tc>
          <w:tcPr>
            <w:tcW w:w="286" w:type="pct"/>
            <w:tcBorders>
              <w:top w:val="single" w:sz="4" w:space="0" w:color="auto"/>
              <w:left w:val="single" w:sz="4" w:space="0" w:color="auto"/>
              <w:bottom w:val="single" w:sz="4" w:space="0" w:color="auto"/>
              <w:right w:val="single" w:sz="4" w:space="0" w:color="auto"/>
            </w:tcBorders>
            <w:vAlign w:val="center"/>
          </w:tcPr>
          <w:p w14:paraId="1CA34187" w14:textId="77777777" w:rsidR="00612A5C" w:rsidRPr="00612A5C" w:rsidRDefault="00612A5C" w:rsidP="00612A5C">
            <w:pPr>
              <w:jc w:val="center"/>
              <w:rPr>
                <w:sz w:val="16"/>
                <w:szCs w:val="16"/>
              </w:rPr>
            </w:pPr>
            <w:r w:rsidRPr="00612A5C">
              <w:rPr>
                <w:sz w:val="16"/>
                <w:szCs w:val="16"/>
              </w:rPr>
              <w:t>250980</w:t>
            </w:r>
          </w:p>
        </w:tc>
        <w:tc>
          <w:tcPr>
            <w:tcW w:w="282" w:type="pct"/>
            <w:tcBorders>
              <w:top w:val="single" w:sz="4" w:space="0" w:color="auto"/>
              <w:left w:val="single" w:sz="4" w:space="0" w:color="auto"/>
              <w:bottom w:val="single" w:sz="4" w:space="0" w:color="auto"/>
              <w:right w:val="single" w:sz="4" w:space="0" w:color="auto"/>
            </w:tcBorders>
            <w:vAlign w:val="center"/>
          </w:tcPr>
          <w:p w14:paraId="3E158FF1" w14:textId="77777777" w:rsidR="00612A5C" w:rsidRPr="00612A5C" w:rsidRDefault="00612A5C" w:rsidP="00612A5C">
            <w:pPr>
              <w:jc w:val="center"/>
              <w:rPr>
                <w:sz w:val="16"/>
                <w:szCs w:val="16"/>
              </w:rPr>
            </w:pPr>
            <w:r w:rsidRPr="00612A5C">
              <w:rPr>
                <w:sz w:val="16"/>
                <w:szCs w:val="16"/>
              </w:rPr>
              <w:t>250980</w:t>
            </w:r>
          </w:p>
        </w:tc>
        <w:tc>
          <w:tcPr>
            <w:tcW w:w="282" w:type="pct"/>
            <w:tcBorders>
              <w:top w:val="single" w:sz="4" w:space="0" w:color="auto"/>
              <w:left w:val="single" w:sz="4" w:space="0" w:color="auto"/>
              <w:bottom w:val="single" w:sz="4" w:space="0" w:color="auto"/>
              <w:right w:val="single" w:sz="4" w:space="0" w:color="auto"/>
            </w:tcBorders>
            <w:vAlign w:val="center"/>
          </w:tcPr>
          <w:p w14:paraId="5C3FD75B" w14:textId="77777777" w:rsidR="00612A5C" w:rsidRPr="00612A5C" w:rsidRDefault="00612A5C" w:rsidP="00612A5C">
            <w:pPr>
              <w:jc w:val="center"/>
              <w:rPr>
                <w:sz w:val="16"/>
                <w:szCs w:val="16"/>
              </w:rPr>
            </w:pPr>
            <w:r w:rsidRPr="00612A5C">
              <w:rPr>
                <w:sz w:val="16"/>
                <w:szCs w:val="16"/>
              </w:rPr>
              <w:t>250980</w:t>
            </w:r>
          </w:p>
        </w:tc>
      </w:tr>
      <w:tr w:rsidR="00612A5C" w:rsidRPr="00612A5C" w14:paraId="34D1C421" w14:textId="77777777" w:rsidTr="00612A5C">
        <w:trPr>
          <w:trHeight w:val="255"/>
          <w:jc w:val="center"/>
        </w:trPr>
        <w:tc>
          <w:tcPr>
            <w:tcW w:w="18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ECE5929" w14:textId="77777777" w:rsidR="00612A5C" w:rsidRPr="00612A5C" w:rsidRDefault="00612A5C" w:rsidP="00612A5C">
            <w:pPr>
              <w:jc w:val="center"/>
              <w:rPr>
                <w:sz w:val="16"/>
                <w:szCs w:val="16"/>
              </w:rPr>
            </w:pPr>
          </w:p>
        </w:tc>
        <w:tc>
          <w:tcPr>
            <w:tcW w:w="999"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D3F5C0D" w14:textId="77777777" w:rsidR="00612A5C" w:rsidRPr="00612A5C" w:rsidRDefault="00612A5C" w:rsidP="00612A5C">
            <w:pPr>
              <w:jc w:val="center"/>
              <w:rPr>
                <w:sz w:val="16"/>
                <w:szCs w:val="16"/>
              </w:rPr>
            </w:pP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BB369C" w14:textId="77777777" w:rsidR="00612A5C" w:rsidRPr="00612A5C" w:rsidRDefault="00612A5C" w:rsidP="00612A5C">
            <w:pPr>
              <w:jc w:val="center"/>
              <w:rPr>
                <w:sz w:val="16"/>
                <w:szCs w:val="16"/>
              </w:rPr>
            </w:pPr>
            <w:r w:rsidRPr="00612A5C">
              <w:rPr>
                <w:sz w:val="16"/>
                <w:szCs w:val="16"/>
              </w:rPr>
              <w:t>м</w:t>
            </w:r>
            <w:r w:rsidRPr="00612A5C">
              <w:rPr>
                <w:sz w:val="16"/>
                <w:szCs w:val="16"/>
                <w:vertAlign w:val="superscript"/>
              </w:rPr>
              <w:t>3</w:t>
            </w:r>
            <w:r w:rsidRPr="00612A5C">
              <w:rPr>
                <w:sz w:val="16"/>
                <w:szCs w:val="16"/>
              </w:rPr>
              <w:t xml:space="preserve"> для пара</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132B015A" w14:textId="77777777" w:rsidR="00612A5C" w:rsidRPr="00612A5C" w:rsidRDefault="00612A5C" w:rsidP="00612A5C">
            <w:pPr>
              <w:jc w:val="center"/>
              <w:rPr>
                <w:sz w:val="16"/>
                <w:szCs w:val="16"/>
              </w:rPr>
            </w:pPr>
            <w:r w:rsidRPr="00612A5C">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3DF84C7" w14:textId="77777777" w:rsidR="00612A5C" w:rsidRPr="00612A5C" w:rsidRDefault="00612A5C" w:rsidP="00612A5C">
            <w:pPr>
              <w:jc w:val="center"/>
              <w:rPr>
                <w:sz w:val="16"/>
                <w:szCs w:val="16"/>
              </w:rPr>
            </w:pPr>
            <w:r w:rsidRPr="00612A5C">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60F5B124" w14:textId="77777777" w:rsidR="00612A5C" w:rsidRPr="00612A5C" w:rsidRDefault="00612A5C" w:rsidP="00612A5C">
            <w:pPr>
              <w:jc w:val="center"/>
              <w:rPr>
                <w:sz w:val="16"/>
                <w:szCs w:val="16"/>
              </w:rPr>
            </w:pPr>
            <w:r w:rsidRPr="00612A5C">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4C998CD1" w14:textId="77777777" w:rsidR="00612A5C" w:rsidRPr="00612A5C" w:rsidRDefault="00612A5C" w:rsidP="00612A5C">
            <w:pPr>
              <w:jc w:val="center"/>
              <w:rPr>
                <w:sz w:val="16"/>
                <w:szCs w:val="16"/>
              </w:rPr>
            </w:pPr>
            <w:r w:rsidRPr="00612A5C">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39BC067E" w14:textId="77777777" w:rsidR="00612A5C" w:rsidRPr="00612A5C" w:rsidRDefault="00612A5C" w:rsidP="00612A5C">
            <w:pPr>
              <w:jc w:val="center"/>
              <w:rPr>
                <w:sz w:val="16"/>
                <w:szCs w:val="16"/>
              </w:rPr>
            </w:pPr>
            <w:r w:rsidRPr="00612A5C">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7D51DE12" w14:textId="77777777" w:rsidR="00612A5C" w:rsidRPr="00612A5C" w:rsidRDefault="00612A5C" w:rsidP="00612A5C">
            <w:pPr>
              <w:jc w:val="center"/>
              <w:rPr>
                <w:sz w:val="16"/>
                <w:szCs w:val="16"/>
              </w:rPr>
            </w:pPr>
            <w:r w:rsidRPr="00612A5C">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48C1519F" w14:textId="77777777" w:rsidR="00612A5C" w:rsidRPr="00612A5C" w:rsidRDefault="00612A5C" w:rsidP="00612A5C">
            <w:pPr>
              <w:jc w:val="center"/>
              <w:rPr>
                <w:sz w:val="16"/>
                <w:szCs w:val="16"/>
              </w:rPr>
            </w:pPr>
            <w:r w:rsidRPr="00612A5C">
              <w:rPr>
                <w:sz w:val="16"/>
                <w:szCs w:val="16"/>
              </w:rPr>
              <w:t>-</w:t>
            </w:r>
          </w:p>
        </w:tc>
        <w:tc>
          <w:tcPr>
            <w:tcW w:w="288" w:type="pct"/>
            <w:tcBorders>
              <w:top w:val="single" w:sz="4" w:space="0" w:color="auto"/>
              <w:left w:val="nil"/>
              <w:bottom w:val="single" w:sz="4" w:space="0" w:color="auto"/>
              <w:right w:val="single" w:sz="4" w:space="0" w:color="auto"/>
            </w:tcBorders>
            <w:vAlign w:val="center"/>
          </w:tcPr>
          <w:p w14:paraId="3B652EFB" w14:textId="77777777" w:rsidR="00612A5C" w:rsidRPr="00612A5C" w:rsidRDefault="00612A5C" w:rsidP="00612A5C">
            <w:pPr>
              <w:jc w:val="center"/>
              <w:rPr>
                <w:sz w:val="16"/>
                <w:szCs w:val="16"/>
              </w:rPr>
            </w:pPr>
            <w:r w:rsidRPr="00612A5C">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33C83471" w14:textId="77777777" w:rsidR="00612A5C" w:rsidRPr="00612A5C" w:rsidRDefault="00612A5C" w:rsidP="00612A5C">
            <w:pPr>
              <w:jc w:val="center"/>
              <w:rPr>
                <w:sz w:val="16"/>
                <w:szCs w:val="16"/>
              </w:rPr>
            </w:pPr>
            <w:r w:rsidRPr="00612A5C">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2290A40D" w14:textId="77777777" w:rsidR="00612A5C" w:rsidRPr="00612A5C" w:rsidRDefault="00612A5C" w:rsidP="00612A5C">
            <w:pPr>
              <w:jc w:val="center"/>
              <w:rPr>
                <w:sz w:val="16"/>
                <w:szCs w:val="16"/>
              </w:rPr>
            </w:pPr>
            <w:r w:rsidRPr="00612A5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21F247C3" w14:textId="77777777" w:rsidR="00612A5C" w:rsidRPr="00612A5C" w:rsidRDefault="00612A5C" w:rsidP="00612A5C">
            <w:pPr>
              <w:jc w:val="center"/>
              <w:rPr>
                <w:sz w:val="16"/>
                <w:szCs w:val="16"/>
              </w:rPr>
            </w:pPr>
            <w:r w:rsidRPr="00612A5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66B7D0CA" w14:textId="77777777" w:rsidR="00612A5C" w:rsidRPr="00612A5C" w:rsidRDefault="00612A5C" w:rsidP="00612A5C">
            <w:pPr>
              <w:jc w:val="center"/>
              <w:rPr>
                <w:sz w:val="16"/>
                <w:szCs w:val="16"/>
              </w:rPr>
            </w:pPr>
            <w:r w:rsidRPr="00612A5C">
              <w:rPr>
                <w:sz w:val="16"/>
                <w:szCs w:val="16"/>
              </w:rPr>
              <w:t>-</w:t>
            </w:r>
          </w:p>
        </w:tc>
      </w:tr>
      <w:tr w:rsidR="00612A5C" w:rsidRPr="00612A5C" w14:paraId="66268324" w14:textId="77777777" w:rsidTr="00612A5C">
        <w:trPr>
          <w:trHeight w:val="1020"/>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5DEB4B" w14:textId="77777777" w:rsidR="00612A5C" w:rsidRPr="00612A5C" w:rsidRDefault="00612A5C" w:rsidP="00612A5C">
            <w:pPr>
              <w:jc w:val="center"/>
              <w:rPr>
                <w:sz w:val="16"/>
                <w:szCs w:val="16"/>
              </w:rPr>
            </w:pPr>
            <w:r w:rsidRPr="00612A5C">
              <w:rPr>
                <w:sz w:val="16"/>
                <w:szCs w:val="16"/>
              </w:rPr>
              <w:t>7.</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189D20" w14:textId="77777777" w:rsidR="00612A5C" w:rsidRPr="00612A5C" w:rsidRDefault="00612A5C" w:rsidP="00612A5C">
            <w:pPr>
              <w:jc w:val="center"/>
              <w:rPr>
                <w:sz w:val="16"/>
                <w:szCs w:val="16"/>
              </w:rPr>
            </w:pPr>
            <w:r w:rsidRPr="00612A5C">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509849" w14:textId="77777777" w:rsidR="00612A5C" w:rsidRPr="00612A5C" w:rsidRDefault="00612A5C" w:rsidP="00612A5C">
            <w:pPr>
              <w:jc w:val="center"/>
              <w:rPr>
                <w:sz w:val="16"/>
                <w:szCs w:val="16"/>
              </w:rPr>
            </w:pPr>
            <w:r w:rsidRPr="00612A5C">
              <w:rPr>
                <w:sz w:val="16"/>
                <w:szCs w:val="16"/>
              </w:rPr>
              <w:t>Эффективность очистки, %</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31EF032F" w14:textId="77777777" w:rsidR="00612A5C" w:rsidRPr="00612A5C" w:rsidRDefault="00612A5C" w:rsidP="00612A5C">
            <w:pPr>
              <w:jc w:val="center"/>
              <w:rPr>
                <w:sz w:val="16"/>
                <w:szCs w:val="16"/>
              </w:rPr>
            </w:pPr>
            <w:r w:rsidRPr="00612A5C">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59F3AC" w14:textId="77777777" w:rsidR="00612A5C" w:rsidRPr="00612A5C" w:rsidRDefault="00612A5C" w:rsidP="00612A5C">
            <w:pPr>
              <w:jc w:val="center"/>
              <w:rPr>
                <w:sz w:val="16"/>
                <w:szCs w:val="16"/>
              </w:rPr>
            </w:pPr>
            <w:r w:rsidRPr="00612A5C">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4AE5DFE8" w14:textId="77777777" w:rsidR="00612A5C" w:rsidRPr="00612A5C" w:rsidRDefault="00612A5C" w:rsidP="00612A5C">
            <w:pPr>
              <w:jc w:val="center"/>
              <w:rPr>
                <w:sz w:val="16"/>
                <w:szCs w:val="16"/>
              </w:rPr>
            </w:pPr>
            <w:r w:rsidRPr="00612A5C">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6FCB99A0" w14:textId="77777777" w:rsidR="00612A5C" w:rsidRPr="00612A5C" w:rsidRDefault="00612A5C" w:rsidP="00612A5C">
            <w:pPr>
              <w:jc w:val="center"/>
              <w:rPr>
                <w:sz w:val="16"/>
                <w:szCs w:val="16"/>
              </w:rPr>
            </w:pPr>
            <w:r w:rsidRPr="00612A5C">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70D180DD" w14:textId="77777777" w:rsidR="00612A5C" w:rsidRPr="00612A5C" w:rsidRDefault="00612A5C" w:rsidP="00612A5C">
            <w:pPr>
              <w:jc w:val="center"/>
              <w:rPr>
                <w:sz w:val="16"/>
                <w:szCs w:val="16"/>
              </w:rPr>
            </w:pPr>
            <w:r w:rsidRPr="00612A5C">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3049944C" w14:textId="77777777" w:rsidR="00612A5C" w:rsidRPr="00612A5C" w:rsidRDefault="00612A5C" w:rsidP="00612A5C">
            <w:pPr>
              <w:jc w:val="center"/>
              <w:rPr>
                <w:sz w:val="16"/>
                <w:szCs w:val="16"/>
              </w:rPr>
            </w:pPr>
            <w:r w:rsidRPr="00612A5C">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11CB04C0" w14:textId="77777777" w:rsidR="00612A5C" w:rsidRPr="00612A5C" w:rsidRDefault="00612A5C" w:rsidP="00612A5C">
            <w:pPr>
              <w:jc w:val="center"/>
              <w:rPr>
                <w:sz w:val="16"/>
                <w:szCs w:val="16"/>
              </w:rPr>
            </w:pPr>
            <w:r w:rsidRPr="00612A5C">
              <w:rPr>
                <w:sz w:val="16"/>
                <w:szCs w:val="16"/>
              </w:rPr>
              <w:t>-</w:t>
            </w:r>
          </w:p>
        </w:tc>
        <w:tc>
          <w:tcPr>
            <w:tcW w:w="288" w:type="pct"/>
            <w:tcBorders>
              <w:top w:val="single" w:sz="4" w:space="0" w:color="auto"/>
              <w:left w:val="nil"/>
              <w:bottom w:val="single" w:sz="4" w:space="0" w:color="auto"/>
              <w:right w:val="single" w:sz="4" w:space="0" w:color="auto"/>
            </w:tcBorders>
            <w:vAlign w:val="center"/>
          </w:tcPr>
          <w:p w14:paraId="3481E4C3" w14:textId="77777777" w:rsidR="00612A5C" w:rsidRPr="00612A5C" w:rsidRDefault="00612A5C" w:rsidP="00612A5C">
            <w:pPr>
              <w:jc w:val="center"/>
              <w:rPr>
                <w:sz w:val="16"/>
                <w:szCs w:val="16"/>
              </w:rPr>
            </w:pPr>
            <w:r w:rsidRPr="00612A5C">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7631CA5A" w14:textId="77777777" w:rsidR="00612A5C" w:rsidRPr="00612A5C" w:rsidRDefault="00612A5C" w:rsidP="00612A5C">
            <w:pPr>
              <w:jc w:val="center"/>
              <w:rPr>
                <w:sz w:val="16"/>
                <w:szCs w:val="16"/>
              </w:rPr>
            </w:pPr>
            <w:r w:rsidRPr="00612A5C">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6F2CE3C4" w14:textId="77777777" w:rsidR="00612A5C" w:rsidRPr="00612A5C" w:rsidRDefault="00612A5C" w:rsidP="00612A5C">
            <w:pPr>
              <w:jc w:val="center"/>
              <w:rPr>
                <w:sz w:val="16"/>
                <w:szCs w:val="16"/>
              </w:rPr>
            </w:pPr>
            <w:r w:rsidRPr="00612A5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282AC6D2" w14:textId="77777777" w:rsidR="00612A5C" w:rsidRPr="00612A5C" w:rsidRDefault="00612A5C" w:rsidP="00612A5C">
            <w:pPr>
              <w:jc w:val="center"/>
              <w:rPr>
                <w:sz w:val="16"/>
                <w:szCs w:val="16"/>
              </w:rPr>
            </w:pPr>
            <w:r w:rsidRPr="00612A5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0C1A406E" w14:textId="77777777" w:rsidR="00612A5C" w:rsidRPr="00612A5C" w:rsidRDefault="00612A5C" w:rsidP="00612A5C">
            <w:pPr>
              <w:jc w:val="center"/>
              <w:rPr>
                <w:sz w:val="16"/>
                <w:szCs w:val="16"/>
              </w:rPr>
            </w:pPr>
            <w:r w:rsidRPr="00612A5C">
              <w:rPr>
                <w:sz w:val="16"/>
                <w:szCs w:val="16"/>
              </w:rPr>
              <w:t>-</w:t>
            </w:r>
          </w:p>
        </w:tc>
      </w:tr>
    </w:tbl>
    <w:p w14:paraId="6E81EB58" w14:textId="77777777" w:rsidR="00612A5C" w:rsidRPr="00612A5C" w:rsidRDefault="00612A5C" w:rsidP="00612A5C">
      <w:pPr>
        <w:rPr>
          <w:sz w:val="20"/>
          <w:szCs w:val="20"/>
        </w:rPr>
      </w:pPr>
    </w:p>
    <w:p w14:paraId="092E850F" w14:textId="77777777" w:rsidR="00612A5C" w:rsidRPr="00612A5C" w:rsidRDefault="00612A5C" w:rsidP="00612A5C">
      <w:pPr>
        <w:rPr>
          <w:sz w:val="20"/>
          <w:szCs w:val="20"/>
        </w:rPr>
      </w:pPr>
    </w:p>
    <w:p w14:paraId="58B34E1D" w14:textId="77777777" w:rsidR="00612A5C" w:rsidRPr="00612A5C" w:rsidRDefault="00612A5C" w:rsidP="00612A5C">
      <w:pPr>
        <w:ind w:left="10348" w:right="-31"/>
        <w:jc w:val="center"/>
        <w:rPr>
          <w:sz w:val="20"/>
          <w:szCs w:val="20"/>
        </w:rPr>
      </w:pPr>
    </w:p>
    <w:p w14:paraId="71C89B2E" w14:textId="77777777" w:rsidR="00612A5C" w:rsidRPr="00612A5C" w:rsidRDefault="00612A5C" w:rsidP="00612A5C">
      <w:pPr>
        <w:ind w:left="10348" w:right="-31"/>
        <w:jc w:val="center"/>
        <w:rPr>
          <w:sz w:val="20"/>
          <w:szCs w:val="20"/>
        </w:rPr>
      </w:pPr>
    </w:p>
    <w:p w14:paraId="37F61C16" w14:textId="77777777" w:rsidR="00612A5C" w:rsidRPr="00612A5C" w:rsidRDefault="00612A5C" w:rsidP="00612A5C">
      <w:pPr>
        <w:ind w:left="10348" w:right="-31"/>
        <w:jc w:val="center"/>
        <w:rPr>
          <w:sz w:val="20"/>
          <w:szCs w:val="20"/>
        </w:rPr>
      </w:pPr>
    </w:p>
    <w:p w14:paraId="77A052E1" w14:textId="77777777" w:rsidR="00612A5C" w:rsidRPr="00612A5C" w:rsidRDefault="00612A5C" w:rsidP="00612A5C">
      <w:pPr>
        <w:rPr>
          <w:sz w:val="20"/>
          <w:szCs w:val="20"/>
        </w:rPr>
        <w:sectPr w:rsidR="00612A5C" w:rsidRPr="00612A5C" w:rsidSect="00612A5C">
          <w:pgSz w:w="16838" w:h="11906" w:orient="landscape"/>
          <w:pgMar w:top="851" w:right="851" w:bottom="567" w:left="1134" w:header="709" w:footer="255" w:gutter="0"/>
          <w:cols w:space="708"/>
          <w:docGrid w:linePitch="360"/>
        </w:sectPr>
      </w:pPr>
    </w:p>
    <w:p w14:paraId="5C98683D" w14:textId="77777777" w:rsidR="00612A5C" w:rsidRPr="00612A5C" w:rsidRDefault="00612A5C" w:rsidP="00612A5C">
      <w:pPr>
        <w:ind w:left="284" w:right="536"/>
        <w:jc w:val="center"/>
        <w:rPr>
          <w:b/>
          <w:bCs/>
          <w:sz w:val="28"/>
          <w:szCs w:val="28"/>
        </w:rPr>
      </w:pPr>
      <w:r w:rsidRPr="00612A5C">
        <w:rPr>
          <w:b/>
          <w:bCs/>
          <w:sz w:val="28"/>
          <w:szCs w:val="28"/>
        </w:rPr>
        <w:lastRenderedPageBreak/>
        <w:t xml:space="preserve">Показатели надежности и энергетической эффективности объектов системы теплоснабжения </w:t>
      </w:r>
    </w:p>
    <w:p w14:paraId="5DE3D894" w14:textId="77777777" w:rsidR="00612A5C" w:rsidRPr="00612A5C" w:rsidRDefault="00612A5C" w:rsidP="00612A5C">
      <w:pPr>
        <w:jc w:val="center"/>
        <w:rPr>
          <w:b/>
          <w:bCs/>
          <w:sz w:val="28"/>
          <w:szCs w:val="28"/>
        </w:rPr>
      </w:pPr>
      <w:r w:rsidRPr="00612A5C">
        <w:rPr>
          <w:b/>
          <w:color w:val="000000"/>
          <w:sz w:val="28"/>
          <w:szCs w:val="28"/>
        </w:rPr>
        <w:t>ОАО «Северо-Кузбасская энергетическая компания» по узлу теплоснабжения Ленинск-Кузнецкого</w:t>
      </w:r>
      <w:r w:rsidRPr="00612A5C">
        <w:rPr>
          <w:b/>
          <w:bCs/>
          <w:sz w:val="28"/>
          <w:szCs w:val="28"/>
        </w:rPr>
        <w:t xml:space="preserve"> городского округа на 2019 - 2028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6"/>
        <w:gridCol w:w="2451"/>
        <w:gridCol w:w="1566"/>
        <w:gridCol w:w="415"/>
        <w:gridCol w:w="489"/>
        <w:gridCol w:w="415"/>
        <w:gridCol w:w="416"/>
        <w:gridCol w:w="416"/>
        <w:gridCol w:w="416"/>
        <w:gridCol w:w="416"/>
        <w:gridCol w:w="416"/>
        <w:gridCol w:w="416"/>
        <w:gridCol w:w="427"/>
        <w:gridCol w:w="1591"/>
        <w:gridCol w:w="493"/>
        <w:gridCol w:w="502"/>
        <w:gridCol w:w="416"/>
        <w:gridCol w:w="481"/>
        <w:gridCol w:w="416"/>
        <w:gridCol w:w="416"/>
        <w:gridCol w:w="416"/>
        <w:gridCol w:w="416"/>
        <w:gridCol w:w="416"/>
        <w:gridCol w:w="425"/>
      </w:tblGrid>
      <w:tr w:rsidR="00612A5C" w:rsidRPr="00612A5C" w14:paraId="17C39836" w14:textId="77777777" w:rsidTr="00612A5C">
        <w:trPr>
          <w:trHeight w:val="23"/>
          <w:jc w:val="center"/>
        </w:trPr>
        <w:tc>
          <w:tcPr>
            <w:tcW w:w="201" w:type="pct"/>
            <w:vMerge w:val="restart"/>
            <w:tcMar>
              <w:top w:w="62" w:type="dxa"/>
              <w:left w:w="28" w:type="dxa"/>
              <w:bottom w:w="102" w:type="dxa"/>
              <w:right w:w="28" w:type="dxa"/>
            </w:tcMar>
            <w:vAlign w:val="center"/>
          </w:tcPr>
          <w:p w14:paraId="08F89F9A"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 п/п</w:t>
            </w:r>
          </w:p>
        </w:tc>
        <w:tc>
          <w:tcPr>
            <w:tcW w:w="826" w:type="pct"/>
            <w:vMerge w:val="restart"/>
            <w:tcMar>
              <w:top w:w="62" w:type="dxa"/>
              <w:left w:w="28" w:type="dxa"/>
              <w:bottom w:w="102" w:type="dxa"/>
              <w:right w:w="28" w:type="dxa"/>
            </w:tcMar>
            <w:vAlign w:val="center"/>
          </w:tcPr>
          <w:p w14:paraId="450F97C2"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Наименование объекта</w:t>
            </w:r>
          </w:p>
        </w:tc>
        <w:tc>
          <w:tcPr>
            <w:tcW w:w="3974" w:type="pct"/>
            <w:gridSpan w:val="22"/>
            <w:tcMar>
              <w:left w:w="28" w:type="dxa"/>
              <w:right w:w="28" w:type="dxa"/>
            </w:tcMar>
            <w:vAlign w:val="center"/>
          </w:tcPr>
          <w:p w14:paraId="023DCBE4" w14:textId="77777777" w:rsidR="00612A5C" w:rsidRPr="00612A5C" w:rsidRDefault="00612A5C" w:rsidP="00612A5C">
            <w:pPr>
              <w:jc w:val="center"/>
              <w:rPr>
                <w:sz w:val="13"/>
                <w:szCs w:val="13"/>
              </w:rPr>
            </w:pPr>
            <w:r w:rsidRPr="00612A5C">
              <w:rPr>
                <w:sz w:val="13"/>
                <w:szCs w:val="13"/>
              </w:rPr>
              <w:t>Показатели надежности</w:t>
            </w:r>
          </w:p>
        </w:tc>
      </w:tr>
      <w:tr w:rsidR="00612A5C" w:rsidRPr="00612A5C" w14:paraId="77585DD4" w14:textId="77777777" w:rsidTr="00612A5C">
        <w:trPr>
          <w:trHeight w:val="108"/>
          <w:jc w:val="center"/>
        </w:trPr>
        <w:tc>
          <w:tcPr>
            <w:tcW w:w="201" w:type="pct"/>
            <w:vMerge/>
            <w:tcMar>
              <w:top w:w="62" w:type="dxa"/>
              <w:left w:w="28" w:type="dxa"/>
              <w:bottom w:w="102" w:type="dxa"/>
              <w:right w:w="28" w:type="dxa"/>
            </w:tcMar>
            <w:vAlign w:val="center"/>
          </w:tcPr>
          <w:p w14:paraId="45B313CE" w14:textId="77777777" w:rsidR="00612A5C" w:rsidRPr="00612A5C" w:rsidRDefault="00612A5C" w:rsidP="00612A5C">
            <w:pPr>
              <w:widowControl w:val="0"/>
              <w:autoSpaceDE w:val="0"/>
              <w:autoSpaceDN w:val="0"/>
              <w:adjustRightInd w:val="0"/>
              <w:jc w:val="center"/>
              <w:rPr>
                <w:sz w:val="13"/>
                <w:szCs w:val="13"/>
              </w:rPr>
            </w:pPr>
          </w:p>
        </w:tc>
        <w:tc>
          <w:tcPr>
            <w:tcW w:w="826" w:type="pct"/>
            <w:vMerge/>
            <w:tcMar>
              <w:top w:w="62" w:type="dxa"/>
              <w:left w:w="28" w:type="dxa"/>
              <w:bottom w:w="102" w:type="dxa"/>
              <w:right w:w="28" w:type="dxa"/>
            </w:tcMar>
            <w:vAlign w:val="center"/>
          </w:tcPr>
          <w:p w14:paraId="020B9B8F" w14:textId="77777777" w:rsidR="00612A5C" w:rsidRPr="00612A5C" w:rsidRDefault="00612A5C" w:rsidP="00612A5C">
            <w:pPr>
              <w:widowControl w:val="0"/>
              <w:autoSpaceDE w:val="0"/>
              <w:autoSpaceDN w:val="0"/>
              <w:adjustRightInd w:val="0"/>
              <w:jc w:val="center"/>
              <w:rPr>
                <w:sz w:val="13"/>
                <w:szCs w:val="13"/>
              </w:rPr>
            </w:pPr>
          </w:p>
        </w:tc>
        <w:tc>
          <w:tcPr>
            <w:tcW w:w="1957" w:type="pct"/>
            <w:gridSpan w:val="11"/>
            <w:tcMar>
              <w:left w:w="28" w:type="dxa"/>
              <w:right w:w="28" w:type="dxa"/>
            </w:tcMar>
            <w:vAlign w:val="center"/>
          </w:tcPr>
          <w:p w14:paraId="125B68A3"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017" w:type="pct"/>
            <w:gridSpan w:val="11"/>
            <w:tcMar>
              <w:left w:w="28" w:type="dxa"/>
              <w:right w:w="28" w:type="dxa"/>
            </w:tcMar>
            <w:vAlign w:val="center"/>
          </w:tcPr>
          <w:p w14:paraId="57C9E4B8"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612A5C" w:rsidRPr="00612A5C" w14:paraId="1C74232A" w14:textId="77777777" w:rsidTr="00612A5C">
        <w:trPr>
          <w:trHeight w:val="20"/>
          <w:jc w:val="center"/>
        </w:trPr>
        <w:tc>
          <w:tcPr>
            <w:tcW w:w="201" w:type="pct"/>
            <w:vMerge/>
            <w:tcMar>
              <w:top w:w="62" w:type="dxa"/>
              <w:left w:w="28" w:type="dxa"/>
              <w:bottom w:w="102" w:type="dxa"/>
              <w:right w:w="28" w:type="dxa"/>
            </w:tcMar>
            <w:vAlign w:val="center"/>
          </w:tcPr>
          <w:p w14:paraId="141478F1" w14:textId="77777777" w:rsidR="00612A5C" w:rsidRPr="00612A5C" w:rsidRDefault="00612A5C" w:rsidP="00612A5C">
            <w:pPr>
              <w:widowControl w:val="0"/>
              <w:autoSpaceDE w:val="0"/>
              <w:autoSpaceDN w:val="0"/>
              <w:adjustRightInd w:val="0"/>
              <w:jc w:val="center"/>
              <w:rPr>
                <w:sz w:val="13"/>
                <w:szCs w:val="13"/>
              </w:rPr>
            </w:pPr>
          </w:p>
        </w:tc>
        <w:tc>
          <w:tcPr>
            <w:tcW w:w="826" w:type="pct"/>
            <w:vMerge/>
            <w:tcMar>
              <w:top w:w="62" w:type="dxa"/>
              <w:left w:w="28" w:type="dxa"/>
              <w:bottom w:w="102" w:type="dxa"/>
              <w:right w:w="28" w:type="dxa"/>
            </w:tcMar>
            <w:vAlign w:val="center"/>
          </w:tcPr>
          <w:p w14:paraId="707070D1" w14:textId="77777777" w:rsidR="00612A5C" w:rsidRPr="00612A5C" w:rsidRDefault="00612A5C" w:rsidP="00612A5C">
            <w:pPr>
              <w:widowControl w:val="0"/>
              <w:autoSpaceDE w:val="0"/>
              <w:autoSpaceDN w:val="0"/>
              <w:adjustRightInd w:val="0"/>
              <w:jc w:val="center"/>
              <w:rPr>
                <w:sz w:val="13"/>
                <w:szCs w:val="13"/>
              </w:rPr>
            </w:pPr>
          </w:p>
        </w:tc>
        <w:tc>
          <w:tcPr>
            <w:tcW w:w="528" w:type="pct"/>
            <w:vMerge w:val="restart"/>
            <w:tcMar>
              <w:left w:w="28" w:type="dxa"/>
              <w:right w:w="28" w:type="dxa"/>
            </w:tcMar>
            <w:vAlign w:val="center"/>
          </w:tcPr>
          <w:p w14:paraId="24A4F5C4"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Текущее значение</w:t>
            </w:r>
          </w:p>
        </w:tc>
        <w:tc>
          <w:tcPr>
            <w:tcW w:w="1429" w:type="pct"/>
            <w:gridSpan w:val="10"/>
            <w:tcMar>
              <w:left w:w="28" w:type="dxa"/>
              <w:right w:w="28" w:type="dxa"/>
            </w:tcMar>
            <w:vAlign w:val="center"/>
          </w:tcPr>
          <w:p w14:paraId="67753326"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Плановое значение</w:t>
            </w:r>
          </w:p>
        </w:tc>
        <w:tc>
          <w:tcPr>
            <w:tcW w:w="536" w:type="pct"/>
            <w:vMerge w:val="restart"/>
            <w:tcMar>
              <w:left w:w="28" w:type="dxa"/>
              <w:right w:w="28" w:type="dxa"/>
            </w:tcMar>
            <w:vAlign w:val="center"/>
          </w:tcPr>
          <w:p w14:paraId="16381592"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Текущее значение</w:t>
            </w:r>
          </w:p>
        </w:tc>
        <w:tc>
          <w:tcPr>
            <w:tcW w:w="1481" w:type="pct"/>
            <w:gridSpan w:val="10"/>
            <w:tcMar>
              <w:left w:w="28" w:type="dxa"/>
              <w:right w:w="28" w:type="dxa"/>
            </w:tcMar>
            <w:vAlign w:val="center"/>
          </w:tcPr>
          <w:p w14:paraId="00A03093"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Плановое значение</w:t>
            </w:r>
          </w:p>
        </w:tc>
      </w:tr>
      <w:tr w:rsidR="00612A5C" w:rsidRPr="00612A5C" w14:paraId="2BD292C2" w14:textId="77777777" w:rsidTr="00612A5C">
        <w:trPr>
          <w:trHeight w:val="20"/>
          <w:jc w:val="center"/>
        </w:trPr>
        <w:tc>
          <w:tcPr>
            <w:tcW w:w="201" w:type="pct"/>
            <w:vMerge/>
            <w:tcMar>
              <w:top w:w="62" w:type="dxa"/>
              <w:left w:w="28" w:type="dxa"/>
              <w:bottom w:w="102" w:type="dxa"/>
              <w:right w:w="28" w:type="dxa"/>
            </w:tcMar>
            <w:vAlign w:val="center"/>
          </w:tcPr>
          <w:p w14:paraId="2E75B8BC" w14:textId="77777777" w:rsidR="00612A5C" w:rsidRPr="00612A5C" w:rsidRDefault="00612A5C" w:rsidP="00612A5C">
            <w:pPr>
              <w:widowControl w:val="0"/>
              <w:autoSpaceDE w:val="0"/>
              <w:autoSpaceDN w:val="0"/>
              <w:adjustRightInd w:val="0"/>
              <w:jc w:val="center"/>
              <w:rPr>
                <w:sz w:val="13"/>
                <w:szCs w:val="13"/>
              </w:rPr>
            </w:pPr>
          </w:p>
        </w:tc>
        <w:tc>
          <w:tcPr>
            <w:tcW w:w="826" w:type="pct"/>
            <w:vMerge/>
            <w:tcMar>
              <w:top w:w="62" w:type="dxa"/>
              <w:left w:w="28" w:type="dxa"/>
              <w:bottom w:w="102" w:type="dxa"/>
              <w:right w:w="28" w:type="dxa"/>
            </w:tcMar>
            <w:vAlign w:val="center"/>
          </w:tcPr>
          <w:p w14:paraId="753CC54B" w14:textId="77777777" w:rsidR="00612A5C" w:rsidRPr="00612A5C" w:rsidRDefault="00612A5C" w:rsidP="00612A5C">
            <w:pPr>
              <w:widowControl w:val="0"/>
              <w:autoSpaceDE w:val="0"/>
              <w:autoSpaceDN w:val="0"/>
              <w:adjustRightInd w:val="0"/>
              <w:jc w:val="center"/>
              <w:rPr>
                <w:sz w:val="13"/>
                <w:szCs w:val="13"/>
              </w:rPr>
            </w:pPr>
          </w:p>
        </w:tc>
        <w:tc>
          <w:tcPr>
            <w:tcW w:w="528" w:type="pct"/>
            <w:vMerge/>
            <w:tcMar>
              <w:left w:w="28" w:type="dxa"/>
              <w:right w:w="28" w:type="dxa"/>
            </w:tcMar>
            <w:vAlign w:val="center"/>
          </w:tcPr>
          <w:p w14:paraId="3769D142" w14:textId="77777777" w:rsidR="00612A5C" w:rsidRPr="00612A5C" w:rsidRDefault="00612A5C" w:rsidP="00612A5C">
            <w:pPr>
              <w:widowControl w:val="0"/>
              <w:autoSpaceDE w:val="0"/>
              <w:autoSpaceDN w:val="0"/>
              <w:adjustRightInd w:val="0"/>
              <w:jc w:val="center"/>
              <w:rPr>
                <w:sz w:val="13"/>
                <w:szCs w:val="13"/>
              </w:rPr>
            </w:pPr>
          </w:p>
        </w:tc>
        <w:tc>
          <w:tcPr>
            <w:tcW w:w="140" w:type="pct"/>
            <w:tcMar>
              <w:left w:w="28" w:type="dxa"/>
              <w:right w:w="28" w:type="dxa"/>
            </w:tcMar>
            <w:vAlign w:val="center"/>
          </w:tcPr>
          <w:p w14:paraId="718DAEB6"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2019</w:t>
            </w:r>
          </w:p>
        </w:tc>
        <w:tc>
          <w:tcPr>
            <w:tcW w:w="165" w:type="pct"/>
            <w:tcMar>
              <w:left w:w="28" w:type="dxa"/>
              <w:right w:w="28" w:type="dxa"/>
            </w:tcMar>
            <w:vAlign w:val="center"/>
          </w:tcPr>
          <w:p w14:paraId="63745EDF"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2020</w:t>
            </w:r>
          </w:p>
        </w:tc>
        <w:tc>
          <w:tcPr>
            <w:tcW w:w="140" w:type="pct"/>
            <w:tcMar>
              <w:left w:w="28" w:type="dxa"/>
              <w:right w:w="28" w:type="dxa"/>
            </w:tcMar>
            <w:vAlign w:val="center"/>
          </w:tcPr>
          <w:p w14:paraId="02687A71"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2021</w:t>
            </w:r>
          </w:p>
        </w:tc>
        <w:tc>
          <w:tcPr>
            <w:tcW w:w="140" w:type="pct"/>
            <w:vAlign w:val="center"/>
          </w:tcPr>
          <w:p w14:paraId="7D2DE3F7"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2022</w:t>
            </w:r>
          </w:p>
        </w:tc>
        <w:tc>
          <w:tcPr>
            <w:tcW w:w="140" w:type="pct"/>
            <w:vAlign w:val="center"/>
          </w:tcPr>
          <w:p w14:paraId="648F6D4C"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2023</w:t>
            </w:r>
          </w:p>
        </w:tc>
        <w:tc>
          <w:tcPr>
            <w:tcW w:w="140" w:type="pct"/>
            <w:vAlign w:val="center"/>
          </w:tcPr>
          <w:p w14:paraId="6D60E309"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2024</w:t>
            </w:r>
          </w:p>
        </w:tc>
        <w:tc>
          <w:tcPr>
            <w:tcW w:w="140" w:type="pct"/>
            <w:vAlign w:val="center"/>
          </w:tcPr>
          <w:p w14:paraId="38F2B5B9"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2025</w:t>
            </w:r>
          </w:p>
        </w:tc>
        <w:tc>
          <w:tcPr>
            <w:tcW w:w="140" w:type="pct"/>
            <w:vAlign w:val="center"/>
          </w:tcPr>
          <w:p w14:paraId="523251F3"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2026</w:t>
            </w:r>
          </w:p>
        </w:tc>
        <w:tc>
          <w:tcPr>
            <w:tcW w:w="140" w:type="pct"/>
            <w:vAlign w:val="center"/>
          </w:tcPr>
          <w:p w14:paraId="6F7EA5A6"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2027</w:t>
            </w:r>
          </w:p>
        </w:tc>
        <w:tc>
          <w:tcPr>
            <w:tcW w:w="144" w:type="pct"/>
            <w:vAlign w:val="center"/>
          </w:tcPr>
          <w:p w14:paraId="68A5D15B"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2028</w:t>
            </w:r>
          </w:p>
        </w:tc>
        <w:tc>
          <w:tcPr>
            <w:tcW w:w="536" w:type="pct"/>
            <w:vMerge/>
            <w:tcMar>
              <w:left w:w="28" w:type="dxa"/>
              <w:right w:w="28" w:type="dxa"/>
            </w:tcMar>
            <w:vAlign w:val="center"/>
          </w:tcPr>
          <w:p w14:paraId="3C5D7A3C" w14:textId="77777777" w:rsidR="00612A5C" w:rsidRPr="00612A5C" w:rsidRDefault="00612A5C" w:rsidP="00612A5C">
            <w:pPr>
              <w:widowControl w:val="0"/>
              <w:autoSpaceDE w:val="0"/>
              <w:autoSpaceDN w:val="0"/>
              <w:adjustRightInd w:val="0"/>
              <w:jc w:val="center"/>
              <w:rPr>
                <w:sz w:val="13"/>
                <w:szCs w:val="13"/>
              </w:rPr>
            </w:pPr>
          </w:p>
        </w:tc>
        <w:tc>
          <w:tcPr>
            <w:tcW w:w="166" w:type="pct"/>
            <w:tcMar>
              <w:left w:w="28" w:type="dxa"/>
              <w:right w:w="28" w:type="dxa"/>
            </w:tcMar>
            <w:vAlign w:val="center"/>
          </w:tcPr>
          <w:p w14:paraId="69271208"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2019</w:t>
            </w:r>
          </w:p>
        </w:tc>
        <w:tc>
          <w:tcPr>
            <w:tcW w:w="169" w:type="pct"/>
            <w:tcMar>
              <w:left w:w="28" w:type="dxa"/>
              <w:right w:w="28" w:type="dxa"/>
            </w:tcMar>
            <w:vAlign w:val="center"/>
          </w:tcPr>
          <w:p w14:paraId="1AEBACA0"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2020</w:t>
            </w:r>
          </w:p>
        </w:tc>
        <w:tc>
          <w:tcPr>
            <w:tcW w:w="140" w:type="pct"/>
            <w:tcMar>
              <w:left w:w="28" w:type="dxa"/>
              <w:right w:w="28" w:type="dxa"/>
            </w:tcMar>
            <w:vAlign w:val="center"/>
          </w:tcPr>
          <w:p w14:paraId="5E4A494B"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2021</w:t>
            </w:r>
          </w:p>
        </w:tc>
        <w:tc>
          <w:tcPr>
            <w:tcW w:w="162" w:type="pct"/>
            <w:vAlign w:val="center"/>
          </w:tcPr>
          <w:p w14:paraId="62EAB3E9"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2022</w:t>
            </w:r>
          </w:p>
        </w:tc>
        <w:tc>
          <w:tcPr>
            <w:tcW w:w="140" w:type="pct"/>
            <w:vAlign w:val="center"/>
          </w:tcPr>
          <w:p w14:paraId="6104E089"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2023</w:t>
            </w:r>
          </w:p>
        </w:tc>
        <w:tc>
          <w:tcPr>
            <w:tcW w:w="140" w:type="pct"/>
            <w:vAlign w:val="center"/>
          </w:tcPr>
          <w:p w14:paraId="1326E162"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2024</w:t>
            </w:r>
          </w:p>
        </w:tc>
        <w:tc>
          <w:tcPr>
            <w:tcW w:w="140" w:type="pct"/>
            <w:vAlign w:val="center"/>
          </w:tcPr>
          <w:p w14:paraId="55A11882"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2025</w:t>
            </w:r>
          </w:p>
        </w:tc>
        <w:tc>
          <w:tcPr>
            <w:tcW w:w="140" w:type="pct"/>
            <w:vAlign w:val="center"/>
          </w:tcPr>
          <w:p w14:paraId="20361E00"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2026</w:t>
            </w:r>
          </w:p>
        </w:tc>
        <w:tc>
          <w:tcPr>
            <w:tcW w:w="140" w:type="pct"/>
            <w:vAlign w:val="center"/>
          </w:tcPr>
          <w:p w14:paraId="5729B99E"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2027</w:t>
            </w:r>
          </w:p>
        </w:tc>
        <w:tc>
          <w:tcPr>
            <w:tcW w:w="143" w:type="pct"/>
            <w:vAlign w:val="center"/>
          </w:tcPr>
          <w:p w14:paraId="76C2D782"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2028</w:t>
            </w:r>
          </w:p>
        </w:tc>
      </w:tr>
      <w:tr w:rsidR="00612A5C" w:rsidRPr="00612A5C" w14:paraId="00456C17" w14:textId="77777777" w:rsidTr="00612A5C">
        <w:trPr>
          <w:trHeight w:val="23"/>
          <w:jc w:val="center"/>
        </w:trPr>
        <w:tc>
          <w:tcPr>
            <w:tcW w:w="201" w:type="pct"/>
            <w:tcMar>
              <w:top w:w="62" w:type="dxa"/>
              <w:left w:w="28" w:type="dxa"/>
              <w:bottom w:w="102" w:type="dxa"/>
              <w:right w:w="28" w:type="dxa"/>
            </w:tcMar>
            <w:vAlign w:val="center"/>
          </w:tcPr>
          <w:p w14:paraId="4854F21F" w14:textId="77777777" w:rsidR="00612A5C" w:rsidRPr="00612A5C" w:rsidRDefault="00612A5C" w:rsidP="00612A5C">
            <w:pPr>
              <w:jc w:val="center"/>
              <w:rPr>
                <w:sz w:val="13"/>
                <w:szCs w:val="13"/>
              </w:rPr>
            </w:pPr>
            <w:r w:rsidRPr="00612A5C">
              <w:rPr>
                <w:sz w:val="13"/>
                <w:szCs w:val="13"/>
              </w:rPr>
              <w:t>1</w:t>
            </w:r>
          </w:p>
        </w:tc>
        <w:tc>
          <w:tcPr>
            <w:tcW w:w="826" w:type="pct"/>
            <w:tcMar>
              <w:top w:w="62" w:type="dxa"/>
              <w:left w:w="28" w:type="dxa"/>
              <w:bottom w:w="102" w:type="dxa"/>
              <w:right w:w="28" w:type="dxa"/>
            </w:tcMar>
            <w:vAlign w:val="center"/>
          </w:tcPr>
          <w:p w14:paraId="7DD95A56" w14:textId="77777777" w:rsidR="00612A5C" w:rsidRPr="00612A5C" w:rsidRDefault="00612A5C" w:rsidP="00612A5C">
            <w:pPr>
              <w:jc w:val="center"/>
              <w:rPr>
                <w:sz w:val="13"/>
                <w:szCs w:val="13"/>
              </w:rPr>
            </w:pPr>
            <w:r w:rsidRPr="00612A5C">
              <w:rPr>
                <w:sz w:val="13"/>
                <w:szCs w:val="13"/>
              </w:rPr>
              <w:t>Котельная «Энергетик»</w:t>
            </w:r>
          </w:p>
        </w:tc>
        <w:tc>
          <w:tcPr>
            <w:tcW w:w="528" w:type="pct"/>
            <w:shd w:val="clear" w:color="auto" w:fill="auto"/>
            <w:tcMar>
              <w:left w:w="28" w:type="dxa"/>
              <w:right w:w="28" w:type="dxa"/>
            </w:tcMar>
            <w:vAlign w:val="center"/>
          </w:tcPr>
          <w:p w14:paraId="166B9599"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3856C7E7"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743FC108"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4CDD411F"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5F182DC8"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DA14499"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ED16D7B"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36207F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2D8410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D42BF13"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54A8EB1B"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6F505547"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77E48943"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1572D4F1"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715FCFEE"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03B8C80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2DDD9F4"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3FF4EB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47AA91B"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0B62B5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7A90A09"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6AF2D0E9" w14:textId="77777777" w:rsidR="00612A5C" w:rsidRPr="00612A5C" w:rsidRDefault="00612A5C" w:rsidP="00612A5C">
            <w:pPr>
              <w:jc w:val="center"/>
              <w:rPr>
                <w:sz w:val="13"/>
                <w:szCs w:val="13"/>
              </w:rPr>
            </w:pPr>
            <w:r w:rsidRPr="00612A5C">
              <w:rPr>
                <w:sz w:val="13"/>
                <w:szCs w:val="13"/>
              </w:rPr>
              <w:t>0</w:t>
            </w:r>
          </w:p>
        </w:tc>
      </w:tr>
      <w:tr w:rsidR="00612A5C" w:rsidRPr="00612A5C" w14:paraId="5427507D" w14:textId="77777777" w:rsidTr="00612A5C">
        <w:trPr>
          <w:trHeight w:val="23"/>
          <w:jc w:val="center"/>
        </w:trPr>
        <w:tc>
          <w:tcPr>
            <w:tcW w:w="201" w:type="pct"/>
            <w:tcMar>
              <w:top w:w="62" w:type="dxa"/>
              <w:left w:w="28" w:type="dxa"/>
              <w:bottom w:w="102" w:type="dxa"/>
              <w:right w:w="28" w:type="dxa"/>
            </w:tcMar>
            <w:vAlign w:val="center"/>
          </w:tcPr>
          <w:p w14:paraId="02506223" w14:textId="77777777" w:rsidR="00612A5C" w:rsidRPr="00612A5C" w:rsidRDefault="00612A5C" w:rsidP="00612A5C">
            <w:pPr>
              <w:jc w:val="center"/>
              <w:rPr>
                <w:sz w:val="13"/>
                <w:szCs w:val="13"/>
              </w:rPr>
            </w:pPr>
            <w:r w:rsidRPr="00612A5C">
              <w:rPr>
                <w:sz w:val="13"/>
                <w:szCs w:val="13"/>
              </w:rPr>
              <w:t>2</w:t>
            </w:r>
          </w:p>
        </w:tc>
        <w:tc>
          <w:tcPr>
            <w:tcW w:w="826" w:type="pct"/>
            <w:tcMar>
              <w:top w:w="62" w:type="dxa"/>
              <w:left w:w="28" w:type="dxa"/>
              <w:bottom w:w="102" w:type="dxa"/>
              <w:right w:w="28" w:type="dxa"/>
            </w:tcMar>
            <w:vAlign w:val="center"/>
          </w:tcPr>
          <w:p w14:paraId="60D17989" w14:textId="77777777" w:rsidR="00612A5C" w:rsidRPr="00612A5C" w:rsidRDefault="00612A5C" w:rsidP="00612A5C">
            <w:pPr>
              <w:jc w:val="center"/>
              <w:rPr>
                <w:sz w:val="13"/>
                <w:szCs w:val="13"/>
              </w:rPr>
            </w:pPr>
            <w:r w:rsidRPr="00612A5C">
              <w:rPr>
                <w:sz w:val="13"/>
                <w:szCs w:val="13"/>
              </w:rPr>
              <w:t>Котельная «КСК»</w:t>
            </w:r>
          </w:p>
        </w:tc>
        <w:tc>
          <w:tcPr>
            <w:tcW w:w="528" w:type="pct"/>
            <w:shd w:val="clear" w:color="auto" w:fill="auto"/>
            <w:tcMar>
              <w:left w:w="28" w:type="dxa"/>
              <w:right w:w="28" w:type="dxa"/>
            </w:tcMar>
            <w:vAlign w:val="center"/>
          </w:tcPr>
          <w:p w14:paraId="5F30540C"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5C1541B9"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36874F97"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00053797"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6332464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ABE7134"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70998B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6340FCC"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64F003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FC82887"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4CC7A845"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228F481E"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6DCE73B3"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24397AD6"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4C2A314B"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09B1E404"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88511CC"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4087641"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3AD8FD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473875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F1CE256"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2223D822" w14:textId="77777777" w:rsidR="00612A5C" w:rsidRPr="00612A5C" w:rsidRDefault="00612A5C" w:rsidP="00612A5C">
            <w:pPr>
              <w:jc w:val="center"/>
              <w:rPr>
                <w:sz w:val="13"/>
                <w:szCs w:val="13"/>
              </w:rPr>
            </w:pPr>
            <w:r w:rsidRPr="00612A5C">
              <w:rPr>
                <w:sz w:val="13"/>
                <w:szCs w:val="13"/>
              </w:rPr>
              <w:t>0</w:t>
            </w:r>
          </w:p>
        </w:tc>
      </w:tr>
      <w:tr w:rsidR="00612A5C" w:rsidRPr="00612A5C" w14:paraId="1CEDA6BA" w14:textId="77777777" w:rsidTr="00612A5C">
        <w:trPr>
          <w:trHeight w:val="23"/>
          <w:jc w:val="center"/>
        </w:trPr>
        <w:tc>
          <w:tcPr>
            <w:tcW w:w="201" w:type="pct"/>
            <w:tcMar>
              <w:top w:w="62" w:type="dxa"/>
              <w:left w:w="28" w:type="dxa"/>
              <w:bottom w:w="102" w:type="dxa"/>
              <w:right w:w="28" w:type="dxa"/>
            </w:tcMar>
            <w:vAlign w:val="center"/>
          </w:tcPr>
          <w:p w14:paraId="0347B7D6" w14:textId="77777777" w:rsidR="00612A5C" w:rsidRPr="00612A5C" w:rsidRDefault="00612A5C" w:rsidP="00612A5C">
            <w:pPr>
              <w:jc w:val="center"/>
              <w:rPr>
                <w:sz w:val="13"/>
                <w:szCs w:val="13"/>
              </w:rPr>
            </w:pPr>
            <w:r w:rsidRPr="00612A5C">
              <w:rPr>
                <w:sz w:val="13"/>
                <w:szCs w:val="13"/>
              </w:rPr>
              <w:t>3</w:t>
            </w:r>
          </w:p>
        </w:tc>
        <w:tc>
          <w:tcPr>
            <w:tcW w:w="826" w:type="pct"/>
            <w:tcMar>
              <w:top w:w="62" w:type="dxa"/>
              <w:left w:w="28" w:type="dxa"/>
              <w:bottom w:w="102" w:type="dxa"/>
              <w:right w:w="28" w:type="dxa"/>
            </w:tcMar>
            <w:vAlign w:val="center"/>
          </w:tcPr>
          <w:p w14:paraId="716439D9" w14:textId="77777777" w:rsidR="00612A5C" w:rsidRPr="00612A5C" w:rsidRDefault="00612A5C" w:rsidP="00612A5C">
            <w:pPr>
              <w:jc w:val="center"/>
              <w:rPr>
                <w:sz w:val="13"/>
                <w:szCs w:val="13"/>
              </w:rPr>
            </w:pPr>
            <w:r w:rsidRPr="00612A5C">
              <w:rPr>
                <w:sz w:val="13"/>
                <w:szCs w:val="13"/>
              </w:rPr>
              <w:t>Котельная «Центральная»</w:t>
            </w:r>
          </w:p>
        </w:tc>
        <w:tc>
          <w:tcPr>
            <w:tcW w:w="528" w:type="pct"/>
            <w:shd w:val="clear" w:color="auto" w:fill="auto"/>
            <w:tcMar>
              <w:left w:w="28" w:type="dxa"/>
              <w:right w:w="28" w:type="dxa"/>
            </w:tcMar>
            <w:vAlign w:val="center"/>
          </w:tcPr>
          <w:p w14:paraId="2D0C2103"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455B3F24"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589213C1"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770CBE7C"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3EF4800D"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4E146D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1688BD1"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2C88A3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26C6B01"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451D037"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31ADB96E"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70AF7691"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16648F11"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2AD1325A"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368582DC"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3AF9F56F"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249700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65C7C8F"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52371FC"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BD8AA16"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201EA27"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2E80C40B" w14:textId="77777777" w:rsidR="00612A5C" w:rsidRPr="00612A5C" w:rsidRDefault="00612A5C" w:rsidP="00612A5C">
            <w:pPr>
              <w:jc w:val="center"/>
              <w:rPr>
                <w:sz w:val="13"/>
                <w:szCs w:val="13"/>
              </w:rPr>
            </w:pPr>
            <w:r w:rsidRPr="00612A5C">
              <w:rPr>
                <w:sz w:val="13"/>
                <w:szCs w:val="13"/>
              </w:rPr>
              <w:t>0</w:t>
            </w:r>
          </w:p>
        </w:tc>
      </w:tr>
      <w:tr w:rsidR="00612A5C" w:rsidRPr="00612A5C" w14:paraId="4DFCD116" w14:textId="77777777" w:rsidTr="00612A5C">
        <w:trPr>
          <w:trHeight w:val="23"/>
          <w:jc w:val="center"/>
        </w:trPr>
        <w:tc>
          <w:tcPr>
            <w:tcW w:w="201" w:type="pct"/>
            <w:tcMar>
              <w:top w:w="62" w:type="dxa"/>
              <w:left w:w="28" w:type="dxa"/>
              <w:bottom w:w="102" w:type="dxa"/>
              <w:right w:w="28" w:type="dxa"/>
            </w:tcMar>
            <w:vAlign w:val="center"/>
          </w:tcPr>
          <w:p w14:paraId="6421E10B" w14:textId="77777777" w:rsidR="00612A5C" w:rsidRPr="00612A5C" w:rsidRDefault="00612A5C" w:rsidP="00612A5C">
            <w:pPr>
              <w:jc w:val="center"/>
              <w:rPr>
                <w:sz w:val="13"/>
                <w:szCs w:val="13"/>
              </w:rPr>
            </w:pPr>
            <w:r w:rsidRPr="00612A5C">
              <w:rPr>
                <w:sz w:val="13"/>
                <w:szCs w:val="13"/>
              </w:rPr>
              <w:t>4</w:t>
            </w:r>
          </w:p>
        </w:tc>
        <w:tc>
          <w:tcPr>
            <w:tcW w:w="826" w:type="pct"/>
            <w:tcMar>
              <w:top w:w="62" w:type="dxa"/>
              <w:left w:w="28" w:type="dxa"/>
              <w:bottom w:w="102" w:type="dxa"/>
              <w:right w:w="28" w:type="dxa"/>
            </w:tcMar>
            <w:vAlign w:val="center"/>
          </w:tcPr>
          <w:p w14:paraId="02C35B09" w14:textId="77777777" w:rsidR="00612A5C" w:rsidRPr="00612A5C" w:rsidRDefault="00612A5C" w:rsidP="00612A5C">
            <w:pPr>
              <w:jc w:val="center"/>
              <w:rPr>
                <w:sz w:val="13"/>
                <w:szCs w:val="13"/>
              </w:rPr>
            </w:pPr>
            <w:r w:rsidRPr="00612A5C">
              <w:rPr>
                <w:sz w:val="13"/>
                <w:szCs w:val="13"/>
              </w:rPr>
              <w:t>Котельная «Привокзальная»</w:t>
            </w:r>
          </w:p>
        </w:tc>
        <w:tc>
          <w:tcPr>
            <w:tcW w:w="528" w:type="pct"/>
            <w:shd w:val="clear" w:color="auto" w:fill="auto"/>
            <w:tcMar>
              <w:left w:w="28" w:type="dxa"/>
              <w:right w:w="28" w:type="dxa"/>
            </w:tcMar>
            <w:vAlign w:val="center"/>
          </w:tcPr>
          <w:p w14:paraId="1B881B4C"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4F8C00D6"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4908F47F"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77989568"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33A8BEDA"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BAE85A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149B341"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36E93F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42F2BEB"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0B4B143"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2F01177B"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57EE8FBE"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760D4AFE"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7702E80F"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458D75F8"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5EF381EF"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ECC9BAB"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A7CD3E6"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1DA0429"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3DE581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3E51602"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168A2D69" w14:textId="77777777" w:rsidR="00612A5C" w:rsidRPr="00612A5C" w:rsidRDefault="00612A5C" w:rsidP="00612A5C">
            <w:pPr>
              <w:jc w:val="center"/>
              <w:rPr>
                <w:sz w:val="13"/>
                <w:szCs w:val="13"/>
              </w:rPr>
            </w:pPr>
            <w:r w:rsidRPr="00612A5C">
              <w:rPr>
                <w:sz w:val="13"/>
                <w:szCs w:val="13"/>
              </w:rPr>
              <w:t>0</w:t>
            </w:r>
          </w:p>
        </w:tc>
      </w:tr>
      <w:tr w:rsidR="00612A5C" w:rsidRPr="00612A5C" w14:paraId="7FF4F782" w14:textId="77777777" w:rsidTr="00612A5C">
        <w:trPr>
          <w:trHeight w:val="23"/>
          <w:jc w:val="center"/>
        </w:trPr>
        <w:tc>
          <w:tcPr>
            <w:tcW w:w="201" w:type="pct"/>
            <w:tcMar>
              <w:top w:w="62" w:type="dxa"/>
              <w:left w:w="28" w:type="dxa"/>
              <w:bottom w:w="102" w:type="dxa"/>
              <w:right w:w="28" w:type="dxa"/>
            </w:tcMar>
            <w:vAlign w:val="center"/>
          </w:tcPr>
          <w:p w14:paraId="76EE1ED1" w14:textId="77777777" w:rsidR="00612A5C" w:rsidRPr="00612A5C" w:rsidRDefault="00612A5C" w:rsidP="00612A5C">
            <w:pPr>
              <w:jc w:val="center"/>
              <w:rPr>
                <w:sz w:val="13"/>
                <w:szCs w:val="13"/>
              </w:rPr>
            </w:pPr>
            <w:r w:rsidRPr="00612A5C">
              <w:rPr>
                <w:sz w:val="13"/>
                <w:szCs w:val="13"/>
              </w:rPr>
              <w:t>5</w:t>
            </w:r>
          </w:p>
        </w:tc>
        <w:tc>
          <w:tcPr>
            <w:tcW w:w="826" w:type="pct"/>
            <w:tcMar>
              <w:top w:w="62" w:type="dxa"/>
              <w:left w:w="28" w:type="dxa"/>
              <w:bottom w:w="102" w:type="dxa"/>
              <w:right w:w="28" w:type="dxa"/>
            </w:tcMar>
            <w:vAlign w:val="center"/>
          </w:tcPr>
          <w:p w14:paraId="2821325C" w14:textId="77777777" w:rsidR="00612A5C" w:rsidRPr="00612A5C" w:rsidRDefault="00612A5C" w:rsidP="00612A5C">
            <w:pPr>
              <w:jc w:val="center"/>
              <w:rPr>
                <w:sz w:val="13"/>
                <w:szCs w:val="13"/>
              </w:rPr>
            </w:pPr>
            <w:r w:rsidRPr="00612A5C">
              <w:rPr>
                <w:sz w:val="13"/>
                <w:szCs w:val="13"/>
              </w:rPr>
              <w:t>Котельная шахты «7-е Ноября»</w:t>
            </w:r>
          </w:p>
        </w:tc>
        <w:tc>
          <w:tcPr>
            <w:tcW w:w="528" w:type="pct"/>
            <w:shd w:val="clear" w:color="auto" w:fill="auto"/>
            <w:tcMar>
              <w:left w:w="28" w:type="dxa"/>
              <w:right w:w="28" w:type="dxa"/>
            </w:tcMar>
            <w:vAlign w:val="center"/>
          </w:tcPr>
          <w:p w14:paraId="1C95C5C5"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38D0E1F2"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4078D06A"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75E041A1"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3742B68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5600D7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0F1543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5388E7B"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5BEEFFB"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9094E38"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050A929D"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01A74377"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08D3E913"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44A14443"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79C492D1"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05416799"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92FFBE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0DE890F"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43CBF44"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9828418"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F1283C7"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04565B30" w14:textId="77777777" w:rsidR="00612A5C" w:rsidRPr="00612A5C" w:rsidRDefault="00612A5C" w:rsidP="00612A5C">
            <w:pPr>
              <w:jc w:val="center"/>
              <w:rPr>
                <w:sz w:val="13"/>
                <w:szCs w:val="13"/>
              </w:rPr>
            </w:pPr>
            <w:r w:rsidRPr="00612A5C">
              <w:rPr>
                <w:sz w:val="13"/>
                <w:szCs w:val="13"/>
              </w:rPr>
              <w:t>0</w:t>
            </w:r>
          </w:p>
        </w:tc>
      </w:tr>
      <w:tr w:rsidR="00612A5C" w:rsidRPr="00612A5C" w14:paraId="5321A5D2" w14:textId="77777777" w:rsidTr="00612A5C">
        <w:trPr>
          <w:trHeight w:val="23"/>
          <w:jc w:val="center"/>
        </w:trPr>
        <w:tc>
          <w:tcPr>
            <w:tcW w:w="201" w:type="pct"/>
            <w:tcMar>
              <w:top w:w="62" w:type="dxa"/>
              <w:left w:w="28" w:type="dxa"/>
              <w:bottom w:w="102" w:type="dxa"/>
              <w:right w:w="28" w:type="dxa"/>
            </w:tcMar>
            <w:vAlign w:val="center"/>
          </w:tcPr>
          <w:p w14:paraId="73C82378" w14:textId="77777777" w:rsidR="00612A5C" w:rsidRPr="00612A5C" w:rsidRDefault="00612A5C" w:rsidP="00612A5C">
            <w:pPr>
              <w:jc w:val="center"/>
              <w:rPr>
                <w:sz w:val="13"/>
                <w:szCs w:val="13"/>
              </w:rPr>
            </w:pPr>
            <w:r w:rsidRPr="00612A5C">
              <w:rPr>
                <w:sz w:val="13"/>
                <w:szCs w:val="13"/>
              </w:rPr>
              <w:t>6</w:t>
            </w:r>
          </w:p>
        </w:tc>
        <w:tc>
          <w:tcPr>
            <w:tcW w:w="826" w:type="pct"/>
            <w:tcMar>
              <w:top w:w="62" w:type="dxa"/>
              <w:left w:w="28" w:type="dxa"/>
              <w:bottom w:w="102" w:type="dxa"/>
              <w:right w:w="28" w:type="dxa"/>
            </w:tcMar>
            <w:vAlign w:val="center"/>
          </w:tcPr>
          <w:p w14:paraId="6005AC80" w14:textId="77777777" w:rsidR="00612A5C" w:rsidRPr="00612A5C" w:rsidRDefault="00612A5C" w:rsidP="00612A5C">
            <w:pPr>
              <w:jc w:val="center"/>
              <w:rPr>
                <w:sz w:val="13"/>
                <w:szCs w:val="13"/>
              </w:rPr>
            </w:pPr>
            <w:r w:rsidRPr="00612A5C">
              <w:rPr>
                <w:sz w:val="13"/>
                <w:szCs w:val="13"/>
              </w:rPr>
              <w:t>Котельная № 5</w:t>
            </w:r>
          </w:p>
        </w:tc>
        <w:tc>
          <w:tcPr>
            <w:tcW w:w="528" w:type="pct"/>
            <w:shd w:val="clear" w:color="auto" w:fill="auto"/>
            <w:tcMar>
              <w:left w:w="28" w:type="dxa"/>
              <w:right w:w="28" w:type="dxa"/>
            </w:tcMar>
            <w:vAlign w:val="center"/>
          </w:tcPr>
          <w:p w14:paraId="54B798B8"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226AAC1A"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71593271"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05F10075"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09AB2F18"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73A741A"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884CEC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9FC9CA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B11902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BD3DC77"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39BDB957"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3E7C1F0A"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3ABF93B5"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62924EC2"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21E457AC"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50042A3D"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AD54E4F"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42A18F8"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E0CCDF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C47525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72E3E2C"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44142023" w14:textId="77777777" w:rsidR="00612A5C" w:rsidRPr="00612A5C" w:rsidRDefault="00612A5C" w:rsidP="00612A5C">
            <w:pPr>
              <w:jc w:val="center"/>
              <w:rPr>
                <w:sz w:val="13"/>
                <w:szCs w:val="13"/>
              </w:rPr>
            </w:pPr>
            <w:r w:rsidRPr="00612A5C">
              <w:rPr>
                <w:sz w:val="13"/>
                <w:szCs w:val="13"/>
              </w:rPr>
              <w:t>0</w:t>
            </w:r>
          </w:p>
        </w:tc>
      </w:tr>
      <w:tr w:rsidR="00612A5C" w:rsidRPr="00612A5C" w14:paraId="63EAD22F" w14:textId="77777777" w:rsidTr="00612A5C">
        <w:trPr>
          <w:trHeight w:val="23"/>
          <w:jc w:val="center"/>
        </w:trPr>
        <w:tc>
          <w:tcPr>
            <w:tcW w:w="201" w:type="pct"/>
            <w:tcMar>
              <w:top w:w="62" w:type="dxa"/>
              <w:left w:w="28" w:type="dxa"/>
              <w:bottom w:w="102" w:type="dxa"/>
              <w:right w:w="28" w:type="dxa"/>
            </w:tcMar>
            <w:vAlign w:val="center"/>
          </w:tcPr>
          <w:p w14:paraId="4CE35197" w14:textId="77777777" w:rsidR="00612A5C" w:rsidRPr="00612A5C" w:rsidRDefault="00612A5C" w:rsidP="00612A5C">
            <w:pPr>
              <w:jc w:val="center"/>
              <w:rPr>
                <w:sz w:val="13"/>
                <w:szCs w:val="13"/>
              </w:rPr>
            </w:pPr>
            <w:r w:rsidRPr="00612A5C">
              <w:rPr>
                <w:sz w:val="13"/>
                <w:szCs w:val="13"/>
              </w:rPr>
              <w:t>7</w:t>
            </w:r>
          </w:p>
        </w:tc>
        <w:tc>
          <w:tcPr>
            <w:tcW w:w="826" w:type="pct"/>
            <w:tcMar>
              <w:top w:w="62" w:type="dxa"/>
              <w:left w:w="28" w:type="dxa"/>
              <w:bottom w:w="102" w:type="dxa"/>
              <w:right w:w="28" w:type="dxa"/>
            </w:tcMar>
            <w:vAlign w:val="center"/>
          </w:tcPr>
          <w:p w14:paraId="47BDE1B3" w14:textId="77777777" w:rsidR="00612A5C" w:rsidRPr="00612A5C" w:rsidRDefault="00612A5C" w:rsidP="00612A5C">
            <w:pPr>
              <w:jc w:val="center"/>
              <w:rPr>
                <w:sz w:val="13"/>
                <w:szCs w:val="13"/>
              </w:rPr>
            </w:pPr>
            <w:r w:rsidRPr="00612A5C">
              <w:rPr>
                <w:sz w:val="13"/>
                <w:szCs w:val="13"/>
              </w:rPr>
              <w:t>Котельная № 1</w:t>
            </w:r>
          </w:p>
        </w:tc>
        <w:tc>
          <w:tcPr>
            <w:tcW w:w="528" w:type="pct"/>
            <w:shd w:val="clear" w:color="auto" w:fill="auto"/>
            <w:tcMar>
              <w:left w:w="28" w:type="dxa"/>
              <w:right w:w="28" w:type="dxa"/>
            </w:tcMar>
            <w:vAlign w:val="center"/>
          </w:tcPr>
          <w:p w14:paraId="5A8873AE"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3FCACA61"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61C2C1DB"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0793C781"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4B59444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A9D3C46"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D1E1329"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5D1DB8B"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EE0408F"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C19785B"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182AFCB3"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442D1700"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10D828C7"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4FA12299"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73B92C48"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21E4CB28"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15280E4"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5278FFB"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9CB7244"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CEB6BA1"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E8CB990"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47B77406" w14:textId="77777777" w:rsidR="00612A5C" w:rsidRPr="00612A5C" w:rsidRDefault="00612A5C" w:rsidP="00612A5C">
            <w:pPr>
              <w:jc w:val="center"/>
              <w:rPr>
                <w:sz w:val="13"/>
                <w:szCs w:val="13"/>
              </w:rPr>
            </w:pPr>
            <w:r w:rsidRPr="00612A5C">
              <w:rPr>
                <w:sz w:val="13"/>
                <w:szCs w:val="13"/>
              </w:rPr>
              <w:t>0</w:t>
            </w:r>
          </w:p>
        </w:tc>
      </w:tr>
      <w:tr w:rsidR="00612A5C" w:rsidRPr="00612A5C" w14:paraId="7D9D3332" w14:textId="77777777" w:rsidTr="00612A5C">
        <w:trPr>
          <w:trHeight w:val="23"/>
          <w:jc w:val="center"/>
        </w:trPr>
        <w:tc>
          <w:tcPr>
            <w:tcW w:w="201" w:type="pct"/>
            <w:tcMar>
              <w:top w:w="62" w:type="dxa"/>
              <w:left w:w="28" w:type="dxa"/>
              <w:bottom w:w="102" w:type="dxa"/>
              <w:right w:w="28" w:type="dxa"/>
            </w:tcMar>
            <w:vAlign w:val="center"/>
          </w:tcPr>
          <w:p w14:paraId="428E4445" w14:textId="77777777" w:rsidR="00612A5C" w:rsidRPr="00612A5C" w:rsidRDefault="00612A5C" w:rsidP="00612A5C">
            <w:pPr>
              <w:jc w:val="center"/>
              <w:rPr>
                <w:sz w:val="13"/>
                <w:szCs w:val="13"/>
              </w:rPr>
            </w:pPr>
            <w:r w:rsidRPr="00612A5C">
              <w:rPr>
                <w:sz w:val="13"/>
                <w:szCs w:val="13"/>
              </w:rPr>
              <w:t>8</w:t>
            </w:r>
          </w:p>
        </w:tc>
        <w:tc>
          <w:tcPr>
            <w:tcW w:w="826" w:type="pct"/>
            <w:tcMar>
              <w:top w:w="62" w:type="dxa"/>
              <w:left w:w="28" w:type="dxa"/>
              <w:bottom w:w="102" w:type="dxa"/>
              <w:right w:w="28" w:type="dxa"/>
            </w:tcMar>
            <w:vAlign w:val="center"/>
          </w:tcPr>
          <w:p w14:paraId="66DDD3D2" w14:textId="77777777" w:rsidR="00612A5C" w:rsidRPr="00612A5C" w:rsidRDefault="00612A5C" w:rsidP="00612A5C">
            <w:pPr>
              <w:jc w:val="center"/>
              <w:rPr>
                <w:sz w:val="13"/>
                <w:szCs w:val="13"/>
              </w:rPr>
            </w:pPr>
            <w:r w:rsidRPr="00612A5C">
              <w:rPr>
                <w:sz w:val="13"/>
                <w:szCs w:val="13"/>
              </w:rPr>
              <w:t>Котельная № 13</w:t>
            </w:r>
          </w:p>
        </w:tc>
        <w:tc>
          <w:tcPr>
            <w:tcW w:w="528" w:type="pct"/>
            <w:shd w:val="clear" w:color="auto" w:fill="auto"/>
            <w:tcMar>
              <w:left w:w="28" w:type="dxa"/>
              <w:right w:w="28" w:type="dxa"/>
            </w:tcMar>
            <w:vAlign w:val="center"/>
          </w:tcPr>
          <w:p w14:paraId="67140770"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066E3FF6"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4E9885E6"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4C55B7F9"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0F7FA91F"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F87BFB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5D189F9"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2A6D06D"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496BD9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5F32099"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5B36348B"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498AA3B8"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66B7A0E9"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2DA4E708"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2A3FF653"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72D98E8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F3D38EB"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ABD56A2"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CB12E5D"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44C716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3A6C75F"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003B4A47" w14:textId="77777777" w:rsidR="00612A5C" w:rsidRPr="00612A5C" w:rsidRDefault="00612A5C" w:rsidP="00612A5C">
            <w:pPr>
              <w:jc w:val="center"/>
              <w:rPr>
                <w:sz w:val="13"/>
                <w:szCs w:val="13"/>
              </w:rPr>
            </w:pPr>
            <w:r w:rsidRPr="00612A5C">
              <w:rPr>
                <w:sz w:val="13"/>
                <w:szCs w:val="13"/>
              </w:rPr>
              <w:t>0</w:t>
            </w:r>
          </w:p>
        </w:tc>
      </w:tr>
      <w:tr w:rsidR="00612A5C" w:rsidRPr="00612A5C" w14:paraId="74BAA95D" w14:textId="77777777" w:rsidTr="00612A5C">
        <w:trPr>
          <w:trHeight w:val="23"/>
          <w:jc w:val="center"/>
        </w:trPr>
        <w:tc>
          <w:tcPr>
            <w:tcW w:w="201" w:type="pct"/>
            <w:tcMar>
              <w:top w:w="62" w:type="dxa"/>
              <w:left w:w="28" w:type="dxa"/>
              <w:bottom w:w="102" w:type="dxa"/>
              <w:right w:w="28" w:type="dxa"/>
            </w:tcMar>
            <w:vAlign w:val="center"/>
          </w:tcPr>
          <w:p w14:paraId="12C20838" w14:textId="77777777" w:rsidR="00612A5C" w:rsidRPr="00612A5C" w:rsidRDefault="00612A5C" w:rsidP="00612A5C">
            <w:pPr>
              <w:jc w:val="center"/>
              <w:rPr>
                <w:sz w:val="13"/>
                <w:szCs w:val="13"/>
              </w:rPr>
            </w:pPr>
            <w:r w:rsidRPr="00612A5C">
              <w:rPr>
                <w:sz w:val="13"/>
                <w:szCs w:val="13"/>
              </w:rPr>
              <w:t>9</w:t>
            </w:r>
          </w:p>
        </w:tc>
        <w:tc>
          <w:tcPr>
            <w:tcW w:w="826" w:type="pct"/>
            <w:tcMar>
              <w:top w:w="62" w:type="dxa"/>
              <w:left w:w="28" w:type="dxa"/>
              <w:bottom w:w="102" w:type="dxa"/>
              <w:right w:w="28" w:type="dxa"/>
            </w:tcMar>
            <w:vAlign w:val="center"/>
          </w:tcPr>
          <w:p w14:paraId="38C2025E" w14:textId="77777777" w:rsidR="00612A5C" w:rsidRPr="00612A5C" w:rsidRDefault="00612A5C" w:rsidP="00612A5C">
            <w:pPr>
              <w:jc w:val="center"/>
              <w:rPr>
                <w:sz w:val="13"/>
                <w:szCs w:val="13"/>
              </w:rPr>
            </w:pPr>
            <w:r w:rsidRPr="00612A5C">
              <w:rPr>
                <w:sz w:val="13"/>
                <w:szCs w:val="13"/>
              </w:rPr>
              <w:t>Котельная № 14</w:t>
            </w:r>
          </w:p>
        </w:tc>
        <w:tc>
          <w:tcPr>
            <w:tcW w:w="528" w:type="pct"/>
            <w:shd w:val="clear" w:color="auto" w:fill="auto"/>
            <w:tcMar>
              <w:left w:w="28" w:type="dxa"/>
              <w:right w:w="28" w:type="dxa"/>
            </w:tcMar>
            <w:vAlign w:val="center"/>
          </w:tcPr>
          <w:p w14:paraId="05E1A891"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3D0C830A"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240BF199"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794041B0"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3124E53D"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F7B2901"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2E0EF04"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A3E5CC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579D61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E1833F5"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618E2FF8"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26D32180"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0CB8EE44"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2D99541C"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6E3C92DB"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24DACFD9"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9648E12"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1AB4B5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3770E52"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96D29F8"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BEFE230"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3CC53623" w14:textId="77777777" w:rsidR="00612A5C" w:rsidRPr="00612A5C" w:rsidRDefault="00612A5C" w:rsidP="00612A5C">
            <w:pPr>
              <w:jc w:val="center"/>
              <w:rPr>
                <w:sz w:val="13"/>
                <w:szCs w:val="13"/>
              </w:rPr>
            </w:pPr>
            <w:r w:rsidRPr="00612A5C">
              <w:rPr>
                <w:sz w:val="13"/>
                <w:szCs w:val="13"/>
              </w:rPr>
              <w:t>0</w:t>
            </w:r>
          </w:p>
        </w:tc>
      </w:tr>
      <w:tr w:rsidR="00612A5C" w:rsidRPr="00612A5C" w14:paraId="49A50391" w14:textId="77777777" w:rsidTr="00612A5C">
        <w:trPr>
          <w:trHeight w:val="23"/>
          <w:jc w:val="center"/>
        </w:trPr>
        <w:tc>
          <w:tcPr>
            <w:tcW w:w="201" w:type="pct"/>
            <w:tcMar>
              <w:top w:w="62" w:type="dxa"/>
              <w:left w:w="28" w:type="dxa"/>
              <w:bottom w:w="102" w:type="dxa"/>
              <w:right w:w="28" w:type="dxa"/>
            </w:tcMar>
            <w:vAlign w:val="center"/>
          </w:tcPr>
          <w:p w14:paraId="38004E05" w14:textId="77777777" w:rsidR="00612A5C" w:rsidRPr="00612A5C" w:rsidRDefault="00612A5C" w:rsidP="00612A5C">
            <w:pPr>
              <w:jc w:val="center"/>
              <w:rPr>
                <w:sz w:val="13"/>
                <w:szCs w:val="13"/>
              </w:rPr>
            </w:pPr>
            <w:r w:rsidRPr="00612A5C">
              <w:rPr>
                <w:sz w:val="13"/>
                <w:szCs w:val="13"/>
              </w:rPr>
              <w:t>10</w:t>
            </w:r>
          </w:p>
        </w:tc>
        <w:tc>
          <w:tcPr>
            <w:tcW w:w="826" w:type="pct"/>
            <w:tcMar>
              <w:top w:w="62" w:type="dxa"/>
              <w:left w:w="28" w:type="dxa"/>
              <w:bottom w:w="102" w:type="dxa"/>
              <w:right w:w="28" w:type="dxa"/>
            </w:tcMar>
            <w:vAlign w:val="center"/>
          </w:tcPr>
          <w:p w14:paraId="7EBDEBC1" w14:textId="77777777" w:rsidR="00612A5C" w:rsidRPr="00612A5C" w:rsidRDefault="00612A5C" w:rsidP="00612A5C">
            <w:pPr>
              <w:jc w:val="center"/>
              <w:rPr>
                <w:sz w:val="13"/>
                <w:szCs w:val="13"/>
              </w:rPr>
            </w:pPr>
            <w:r w:rsidRPr="00612A5C">
              <w:rPr>
                <w:sz w:val="13"/>
                <w:szCs w:val="13"/>
              </w:rPr>
              <w:t>Котельная № 20</w:t>
            </w:r>
          </w:p>
        </w:tc>
        <w:tc>
          <w:tcPr>
            <w:tcW w:w="528" w:type="pct"/>
            <w:shd w:val="clear" w:color="auto" w:fill="auto"/>
            <w:tcMar>
              <w:left w:w="28" w:type="dxa"/>
              <w:right w:w="28" w:type="dxa"/>
            </w:tcMar>
            <w:vAlign w:val="center"/>
          </w:tcPr>
          <w:p w14:paraId="570A586D"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42EF3D9E"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6F1B9F14"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11B2A373"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0D353CE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E6D763A"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85D7DE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5B3601C"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D7AC234"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97908EE"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0358433E"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6C185E83"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7DEEC23E"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4B9ED210"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26ED8E4D"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0278D55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09C913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17BD07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5F820F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B1694FA"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C5E1975"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110360CB" w14:textId="77777777" w:rsidR="00612A5C" w:rsidRPr="00612A5C" w:rsidRDefault="00612A5C" w:rsidP="00612A5C">
            <w:pPr>
              <w:jc w:val="center"/>
              <w:rPr>
                <w:sz w:val="13"/>
                <w:szCs w:val="13"/>
              </w:rPr>
            </w:pPr>
            <w:r w:rsidRPr="00612A5C">
              <w:rPr>
                <w:sz w:val="13"/>
                <w:szCs w:val="13"/>
              </w:rPr>
              <w:t>0</w:t>
            </w:r>
          </w:p>
        </w:tc>
      </w:tr>
      <w:tr w:rsidR="00612A5C" w:rsidRPr="00612A5C" w14:paraId="3B7A7608" w14:textId="77777777" w:rsidTr="00612A5C">
        <w:trPr>
          <w:trHeight w:val="23"/>
          <w:jc w:val="center"/>
        </w:trPr>
        <w:tc>
          <w:tcPr>
            <w:tcW w:w="201" w:type="pct"/>
            <w:tcMar>
              <w:top w:w="62" w:type="dxa"/>
              <w:left w:w="28" w:type="dxa"/>
              <w:bottom w:w="102" w:type="dxa"/>
              <w:right w:w="28" w:type="dxa"/>
            </w:tcMar>
            <w:vAlign w:val="center"/>
          </w:tcPr>
          <w:p w14:paraId="5A86B7E0" w14:textId="77777777" w:rsidR="00612A5C" w:rsidRPr="00612A5C" w:rsidRDefault="00612A5C" w:rsidP="00612A5C">
            <w:pPr>
              <w:jc w:val="center"/>
              <w:rPr>
                <w:sz w:val="13"/>
                <w:szCs w:val="13"/>
              </w:rPr>
            </w:pPr>
            <w:r w:rsidRPr="00612A5C">
              <w:rPr>
                <w:sz w:val="13"/>
                <w:szCs w:val="13"/>
              </w:rPr>
              <w:t>11</w:t>
            </w:r>
          </w:p>
        </w:tc>
        <w:tc>
          <w:tcPr>
            <w:tcW w:w="826" w:type="pct"/>
            <w:tcMar>
              <w:top w:w="62" w:type="dxa"/>
              <w:left w:w="28" w:type="dxa"/>
              <w:bottom w:w="102" w:type="dxa"/>
              <w:right w:w="28" w:type="dxa"/>
            </w:tcMar>
            <w:vAlign w:val="center"/>
          </w:tcPr>
          <w:p w14:paraId="7D490348" w14:textId="77777777" w:rsidR="00612A5C" w:rsidRPr="00612A5C" w:rsidRDefault="00612A5C" w:rsidP="00612A5C">
            <w:pPr>
              <w:jc w:val="center"/>
              <w:rPr>
                <w:sz w:val="13"/>
                <w:szCs w:val="13"/>
              </w:rPr>
            </w:pPr>
            <w:r w:rsidRPr="00612A5C">
              <w:rPr>
                <w:sz w:val="13"/>
                <w:szCs w:val="13"/>
              </w:rPr>
              <w:t>Котельная № 26</w:t>
            </w:r>
          </w:p>
        </w:tc>
        <w:tc>
          <w:tcPr>
            <w:tcW w:w="528" w:type="pct"/>
            <w:shd w:val="clear" w:color="auto" w:fill="auto"/>
            <w:tcMar>
              <w:left w:w="28" w:type="dxa"/>
              <w:right w:w="28" w:type="dxa"/>
            </w:tcMar>
            <w:vAlign w:val="center"/>
          </w:tcPr>
          <w:p w14:paraId="750FEB79"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7EC966C8"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0F79012B"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302E8180"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032ACBCB"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BD8D861"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8F1CC7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F3DF029"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6332332"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2DA07E3"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516D5752"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6ABBC60B"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40A98B5B"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43540976"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09FBC0D2"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1A2100AC"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F238BCA"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1B6C54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BBA5F0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7DB5DAA"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5A5145B"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490AB97B" w14:textId="77777777" w:rsidR="00612A5C" w:rsidRPr="00612A5C" w:rsidRDefault="00612A5C" w:rsidP="00612A5C">
            <w:pPr>
              <w:jc w:val="center"/>
              <w:rPr>
                <w:sz w:val="13"/>
                <w:szCs w:val="13"/>
              </w:rPr>
            </w:pPr>
            <w:r w:rsidRPr="00612A5C">
              <w:rPr>
                <w:sz w:val="13"/>
                <w:szCs w:val="13"/>
              </w:rPr>
              <w:t>0</w:t>
            </w:r>
          </w:p>
        </w:tc>
      </w:tr>
      <w:tr w:rsidR="00612A5C" w:rsidRPr="00612A5C" w14:paraId="260FAC5F" w14:textId="77777777" w:rsidTr="00612A5C">
        <w:trPr>
          <w:trHeight w:val="23"/>
          <w:jc w:val="center"/>
        </w:trPr>
        <w:tc>
          <w:tcPr>
            <w:tcW w:w="201" w:type="pct"/>
            <w:tcMar>
              <w:top w:w="62" w:type="dxa"/>
              <w:left w:w="28" w:type="dxa"/>
              <w:bottom w:w="102" w:type="dxa"/>
              <w:right w:w="28" w:type="dxa"/>
            </w:tcMar>
            <w:vAlign w:val="center"/>
          </w:tcPr>
          <w:p w14:paraId="640EDC48" w14:textId="77777777" w:rsidR="00612A5C" w:rsidRPr="00612A5C" w:rsidRDefault="00612A5C" w:rsidP="00612A5C">
            <w:pPr>
              <w:jc w:val="center"/>
              <w:rPr>
                <w:sz w:val="13"/>
                <w:szCs w:val="13"/>
              </w:rPr>
            </w:pPr>
            <w:r w:rsidRPr="00612A5C">
              <w:rPr>
                <w:sz w:val="13"/>
                <w:szCs w:val="13"/>
              </w:rPr>
              <w:t>12</w:t>
            </w:r>
          </w:p>
        </w:tc>
        <w:tc>
          <w:tcPr>
            <w:tcW w:w="826" w:type="pct"/>
            <w:tcMar>
              <w:top w:w="62" w:type="dxa"/>
              <w:left w:w="28" w:type="dxa"/>
              <w:bottom w:w="102" w:type="dxa"/>
              <w:right w:w="28" w:type="dxa"/>
            </w:tcMar>
            <w:vAlign w:val="center"/>
          </w:tcPr>
          <w:p w14:paraId="2925AC05" w14:textId="77777777" w:rsidR="00612A5C" w:rsidRPr="00612A5C" w:rsidRDefault="00612A5C" w:rsidP="00612A5C">
            <w:pPr>
              <w:jc w:val="center"/>
              <w:rPr>
                <w:sz w:val="13"/>
                <w:szCs w:val="13"/>
              </w:rPr>
            </w:pPr>
            <w:r w:rsidRPr="00612A5C">
              <w:rPr>
                <w:sz w:val="13"/>
                <w:szCs w:val="13"/>
              </w:rPr>
              <w:t>Котельная № 40</w:t>
            </w:r>
          </w:p>
        </w:tc>
        <w:tc>
          <w:tcPr>
            <w:tcW w:w="528" w:type="pct"/>
            <w:shd w:val="clear" w:color="auto" w:fill="auto"/>
            <w:tcMar>
              <w:left w:w="28" w:type="dxa"/>
              <w:right w:w="28" w:type="dxa"/>
            </w:tcMar>
            <w:vAlign w:val="center"/>
          </w:tcPr>
          <w:p w14:paraId="25450AF1"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64C19232"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71126F6A"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6B491AE2"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6E994729"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94BE1DD"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F24996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A1DCE2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47A5774"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479DA47"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11B7A72B"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4D94DA23"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62814F6C"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15D0D2DB"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0735CF43"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365CFD8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877FD9D"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E493F6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B117A26"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888050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536D0AA"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62EFD6C8" w14:textId="77777777" w:rsidR="00612A5C" w:rsidRPr="00612A5C" w:rsidRDefault="00612A5C" w:rsidP="00612A5C">
            <w:pPr>
              <w:jc w:val="center"/>
              <w:rPr>
                <w:sz w:val="13"/>
                <w:szCs w:val="13"/>
              </w:rPr>
            </w:pPr>
            <w:r w:rsidRPr="00612A5C">
              <w:rPr>
                <w:sz w:val="13"/>
                <w:szCs w:val="13"/>
              </w:rPr>
              <w:t>0</w:t>
            </w:r>
          </w:p>
        </w:tc>
      </w:tr>
      <w:tr w:rsidR="00612A5C" w:rsidRPr="00612A5C" w14:paraId="66774B08" w14:textId="77777777" w:rsidTr="00612A5C">
        <w:trPr>
          <w:trHeight w:val="23"/>
          <w:jc w:val="center"/>
        </w:trPr>
        <w:tc>
          <w:tcPr>
            <w:tcW w:w="201" w:type="pct"/>
            <w:tcMar>
              <w:top w:w="62" w:type="dxa"/>
              <w:left w:w="28" w:type="dxa"/>
              <w:bottom w:w="102" w:type="dxa"/>
              <w:right w:w="28" w:type="dxa"/>
            </w:tcMar>
            <w:vAlign w:val="center"/>
          </w:tcPr>
          <w:p w14:paraId="425479B3" w14:textId="77777777" w:rsidR="00612A5C" w:rsidRPr="00612A5C" w:rsidRDefault="00612A5C" w:rsidP="00612A5C">
            <w:pPr>
              <w:jc w:val="center"/>
              <w:rPr>
                <w:sz w:val="13"/>
                <w:szCs w:val="13"/>
              </w:rPr>
            </w:pPr>
            <w:r w:rsidRPr="00612A5C">
              <w:rPr>
                <w:sz w:val="13"/>
                <w:szCs w:val="13"/>
              </w:rPr>
              <w:t>13</w:t>
            </w:r>
          </w:p>
        </w:tc>
        <w:tc>
          <w:tcPr>
            <w:tcW w:w="826" w:type="pct"/>
            <w:tcMar>
              <w:top w:w="62" w:type="dxa"/>
              <w:left w:w="28" w:type="dxa"/>
              <w:bottom w:w="102" w:type="dxa"/>
              <w:right w:w="28" w:type="dxa"/>
            </w:tcMar>
            <w:vAlign w:val="center"/>
          </w:tcPr>
          <w:p w14:paraId="3DCDA2EA" w14:textId="77777777" w:rsidR="00612A5C" w:rsidRPr="00612A5C" w:rsidRDefault="00612A5C" w:rsidP="00612A5C">
            <w:pPr>
              <w:jc w:val="center"/>
              <w:rPr>
                <w:sz w:val="13"/>
                <w:szCs w:val="13"/>
              </w:rPr>
            </w:pPr>
            <w:r w:rsidRPr="00612A5C">
              <w:rPr>
                <w:sz w:val="13"/>
                <w:szCs w:val="13"/>
              </w:rPr>
              <w:t>Котельная № 44</w:t>
            </w:r>
          </w:p>
        </w:tc>
        <w:tc>
          <w:tcPr>
            <w:tcW w:w="528" w:type="pct"/>
            <w:shd w:val="clear" w:color="auto" w:fill="auto"/>
            <w:tcMar>
              <w:left w:w="28" w:type="dxa"/>
              <w:right w:w="28" w:type="dxa"/>
            </w:tcMar>
            <w:vAlign w:val="center"/>
          </w:tcPr>
          <w:p w14:paraId="14EFD183"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4F4554A6"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31CD37C7"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28E18E1C"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7015803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3E4B91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89D6B9D"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A36521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0F7C6C6"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C9156EB"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4EC07007"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4796A3A5"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7910C861"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13E43078"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34242F8E"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6B412AC2"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E123BF4"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C92D3A2"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7CDDF72"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001D9FB"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214232F"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3996BA56" w14:textId="77777777" w:rsidR="00612A5C" w:rsidRPr="00612A5C" w:rsidRDefault="00612A5C" w:rsidP="00612A5C">
            <w:pPr>
              <w:jc w:val="center"/>
              <w:rPr>
                <w:sz w:val="13"/>
                <w:szCs w:val="13"/>
              </w:rPr>
            </w:pPr>
            <w:r w:rsidRPr="00612A5C">
              <w:rPr>
                <w:sz w:val="13"/>
                <w:szCs w:val="13"/>
              </w:rPr>
              <w:t>0</w:t>
            </w:r>
          </w:p>
        </w:tc>
      </w:tr>
      <w:tr w:rsidR="00612A5C" w:rsidRPr="00612A5C" w14:paraId="5DB89446" w14:textId="77777777" w:rsidTr="00612A5C">
        <w:trPr>
          <w:trHeight w:val="23"/>
          <w:jc w:val="center"/>
        </w:trPr>
        <w:tc>
          <w:tcPr>
            <w:tcW w:w="201" w:type="pct"/>
            <w:tcMar>
              <w:top w:w="62" w:type="dxa"/>
              <w:left w:w="28" w:type="dxa"/>
              <w:bottom w:w="102" w:type="dxa"/>
              <w:right w:w="28" w:type="dxa"/>
            </w:tcMar>
            <w:vAlign w:val="center"/>
          </w:tcPr>
          <w:p w14:paraId="0986714A" w14:textId="77777777" w:rsidR="00612A5C" w:rsidRPr="00612A5C" w:rsidRDefault="00612A5C" w:rsidP="00612A5C">
            <w:pPr>
              <w:jc w:val="center"/>
              <w:rPr>
                <w:sz w:val="13"/>
                <w:szCs w:val="13"/>
              </w:rPr>
            </w:pPr>
            <w:r w:rsidRPr="00612A5C">
              <w:rPr>
                <w:sz w:val="13"/>
                <w:szCs w:val="13"/>
              </w:rPr>
              <w:t>14</w:t>
            </w:r>
          </w:p>
        </w:tc>
        <w:tc>
          <w:tcPr>
            <w:tcW w:w="826" w:type="pct"/>
            <w:tcMar>
              <w:top w:w="62" w:type="dxa"/>
              <w:left w:w="28" w:type="dxa"/>
              <w:bottom w:w="102" w:type="dxa"/>
              <w:right w:w="28" w:type="dxa"/>
            </w:tcMar>
            <w:vAlign w:val="center"/>
          </w:tcPr>
          <w:p w14:paraId="05B4CF45" w14:textId="77777777" w:rsidR="00612A5C" w:rsidRPr="00612A5C" w:rsidRDefault="00612A5C" w:rsidP="00612A5C">
            <w:pPr>
              <w:jc w:val="center"/>
              <w:rPr>
                <w:sz w:val="13"/>
                <w:szCs w:val="13"/>
              </w:rPr>
            </w:pPr>
            <w:r w:rsidRPr="00612A5C">
              <w:rPr>
                <w:sz w:val="13"/>
                <w:szCs w:val="13"/>
              </w:rPr>
              <w:t xml:space="preserve">Котельная </w:t>
            </w:r>
            <w:proofErr w:type="spellStart"/>
            <w:r w:rsidRPr="00612A5C">
              <w:rPr>
                <w:sz w:val="13"/>
                <w:szCs w:val="13"/>
              </w:rPr>
              <w:t>терморобот</w:t>
            </w:r>
            <w:proofErr w:type="spellEnd"/>
          </w:p>
        </w:tc>
        <w:tc>
          <w:tcPr>
            <w:tcW w:w="528" w:type="pct"/>
            <w:shd w:val="clear" w:color="auto" w:fill="auto"/>
            <w:tcMar>
              <w:left w:w="28" w:type="dxa"/>
              <w:right w:w="28" w:type="dxa"/>
            </w:tcMar>
            <w:vAlign w:val="center"/>
          </w:tcPr>
          <w:p w14:paraId="04804411"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47BFE3EB"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27977A80"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794348F4"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2552AB48"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F81BFB2"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FA407FF"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2D3B70D"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F223966"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F00E96D"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4107DFAD"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661CCAF5"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79A31468"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0052E035"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066FFFA3"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11AED46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B17408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6127AA7"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DF83C8C"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737A592"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CD79C4B"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3693C350" w14:textId="77777777" w:rsidR="00612A5C" w:rsidRPr="00612A5C" w:rsidRDefault="00612A5C" w:rsidP="00612A5C">
            <w:pPr>
              <w:jc w:val="center"/>
              <w:rPr>
                <w:sz w:val="13"/>
                <w:szCs w:val="13"/>
              </w:rPr>
            </w:pPr>
            <w:r w:rsidRPr="00612A5C">
              <w:rPr>
                <w:sz w:val="13"/>
                <w:szCs w:val="13"/>
              </w:rPr>
              <w:t>0</w:t>
            </w:r>
          </w:p>
        </w:tc>
      </w:tr>
      <w:tr w:rsidR="00612A5C" w:rsidRPr="00612A5C" w14:paraId="23F24793" w14:textId="77777777" w:rsidTr="00612A5C">
        <w:trPr>
          <w:trHeight w:val="23"/>
          <w:jc w:val="center"/>
        </w:trPr>
        <w:tc>
          <w:tcPr>
            <w:tcW w:w="201" w:type="pct"/>
            <w:tcMar>
              <w:top w:w="62" w:type="dxa"/>
              <w:left w:w="28" w:type="dxa"/>
              <w:bottom w:w="102" w:type="dxa"/>
              <w:right w:w="28" w:type="dxa"/>
            </w:tcMar>
            <w:vAlign w:val="center"/>
          </w:tcPr>
          <w:p w14:paraId="0D1D34D3" w14:textId="77777777" w:rsidR="00612A5C" w:rsidRPr="00612A5C" w:rsidRDefault="00612A5C" w:rsidP="00612A5C">
            <w:pPr>
              <w:jc w:val="center"/>
              <w:rPr>
                <w:sz w:val="13"/>
                <w:szCs w:val="13"/>
              </w:rPr>
            </w:pPr>
            <w:r w:rsidRPr="00612A5C">
              <w:rPr>
                <w:sz w:val="13"/>
                <w:szCs w:val="13"/>
              </w:rPr>
              <w:t>15</w:t>
            </w:r>
          </w:p>
        </w:tc>
        <w:tc>
          <w:tcPr>
            <w:tcW w:w="826" w:type="pct"/>
            <w:tcMar>
              <w:top w:w="62" w:type="dxa"/>
              <w:left w:w="28" w:type="dxa"/>
              <w:bottom w:w="102" w:type="dxa"/>
              <w:right w:w="28" w:type="dxa"/>
            </w:tcMar>
            <w:vAlign w:val="center"/>
          </w:tcPr>
          <w:p w14:paraId="34802BA4" w14:textId="77777777" w:rsidR="00612A5C" w:rsidRPr="00612A5C" w:rsidRDefault="00612A5C" w:rsidP="00612A5C">
            <w:pPr>
              <w:jc w:val="center"/>
              <w:rPr>
                <w:sz w:val="13"/>
                <w:szCs w:val="13"/>
              </w:rPr>
            </w:pPr>
            <w:r w:rsidRPr="00612A5C">
              <w:rPr>
                <w:sz w:val="13"/>
                <w:szCs w:val="13"/>
              </w:rPr>
              <w:t>Котельная ОСВ</w:t>
            </w:r>
          </w:p>
        </w:tc>
        <w:tc>
          <w:tcPr>
            <w:tcW w:w="528" w:type="pct"/>
            <w:shd w:val="clear" w:color="auto" w:fill="auto"/>
            <w:tcMar>
              <w:left w:w="28" w:type="dxa"/>
              <w:right w:w="28" w:type="dxa"/>
            </w:tcMar>
            <w:vAlign w:val="center"/>
          </w:tcPr>
          <w:p w14:paraId="3416F3C4"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6F928117"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626F35DB"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5F71FEFA"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334FB6A8"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41F0BD9"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6163BE2"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E03FB7C"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9D3883C"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31E2483"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166B90B5"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379B1E6F"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54EB6862"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66104C32"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1A47F6C7"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55D2F74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9642C9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3105F2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61E0B2C"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99F4179"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D9F7210"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38E77EA5" w14:textId="77777777" w:rsidR="00612A5C" w:rsidRPr="00612A5C" w:rsidRDefault="00612A5C" w:rsidP="00612A5C">
            <w:pPr>
              <w:jc w:val="center"/>
              <w:rPr>
                <w:sz w:val="13"/>
                <w:szCs w:val="13"/>
              </w:rPr>
            </w:pPr>
            <w:r w:rsidRPr="00612A5C">
              <w:rPr>
                <w:sz w:val="13"/>
                <w:szCs w:val="13"/>
              </w:rPr>
              <w:t>0</w:t>
            </w:r>
          </w:p>
        </w:tc>
      </w:tr>
      <w:tr w:rsidR="00612A5C" w:rsidRPr="00612A5C" w14:paraId="5C520AE3" w14:textId="77777777" w:rsidTr="00612A5C">
        <w:trPr>
          <w:trHeight w:val="23"/>
          <w:jc w:val="center"/>
        </w:trPr>
        <w:tc>
          <w:tcPr>
            <w:tcW w:w="201" w:type="pct"/>
            <w:tcMar>
              <w:top w:w="62" w:type="dxa"/>
              <w:left w:w="28" w:type="dxa"/>
              <w:bottom w:w="102" w:type="dxa"/>
              <w:right w:w="28" w:type="dxa"/>
            </w:tcMar>
            <w:vAlign w:val="center"/>
          </w:tcPr>
          <w:p w14:paraId="20B09EC2" w14:textId="77777777" w:rsidR="00612A5C" w:rsidRPr="00612A5C" w:rsidRDefault="00612A5C" w:rsidP="00612A5C">
            <w:pPr>
              <w:jc w:val="center"/>
              <w:rPr>
                <w:sz w:val="13"/>
                <w:szCs w:val="13"/>
              </w:rPr>
            </w:pPr>
            <w:r w:rsidRPr="00612A5C">
              <w:rPr>
                <w:sz w:val="13"/>
                <w:szCs w:val="13"/>
              </w:rPr>
              <w:t>16</w:t>
            </w:r>
          </w:p>
        </w:tc>
        <w:tc>
          <w:tcPr>
            <w:tcW w:w="826" w:type="pct"/>
            <w:tcMar>
              <w:top w:w="62" w:type="dxa"/>
              <w:left w:w="28" w:type="dxa"/>
              <w:bottom w:w="102" w:type="dxa"/>
              <w:right w:w="28" w:type="dxa"/>
            </w:tcMar>
            <w:vAlign w:val="center"/>
          </w:tcPr>
          <w:p w14:paraId="32C72F7A" w14:textId="77777777" w:rsidR="00612A5C" w:rsidRPr="00612A5C" w:rsidRDefault="00612A5C" w:rsidP="00612A5C">
            <w:pPr>
              <w:jc w:val="center"/>
              <w:rPr>
                <w:sz w:val="13"/>
                <w:szCs w:val="13"/>
              </w:rPr>
            </w:pPr>
            <w:r w:rsidRPr="00612A5C">
              <w:rPr>
                <w:sz w:val="13"/>
                <w:szCs w:val="13"/>
              </w:rPr>
              <w:t>Котельная НФС</w:t>
            </w:r>
          </w:p>
        </w:tc>
        <w:tc>
          <w:tcPr>
            <w:tcW w:w="528" w:type="pct"/>
            <w:shd w:val="clear" w:color="auto" w:fill="auto"/>
            <w:tcMar>
              <w:left w:w="28" w:type="dxa"/>
              <w:right w:w="28" w:type="dxa"/>
            </w:tcMar>
            <w:vAlign w:val="center"/>
          </w:tcPr>
          <w:p w14:paraId="1E751B3D"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0DA2A451"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338670E6"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47A5E73E"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42A51E8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38FDA5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50B7D3CE"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7457960"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F4E3528"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65A4533"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001DB788"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0F169594"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707518F2"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574ADD60"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6E1B99A4"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33E22CC1"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06DBAB7A"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44E261C"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518E241"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16ACA88A"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8CA7033"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093F4BF7" w14:textId="77777777" w:rsidR="00612A5C" w:rsidRPr="00612A5C" w:rsidRDefault="00612A5C" w:rsidP="00612A5C">
            <w:pPr>
              <w:jc w:val="center"/>
              <w:rPr>
                <w:sz w:val="13"/>
                <w:szCs w:val="13"/>
              </w:rPr>
            </w:pPr>
            <w:r w:rsidRPr="00612A5C">
              <w:rPr>
                <w:sz w:val="13"/>
                <w:szCs w:val="13"/>
              </w:rPr>
              <w:t>0</w:t>
            </w:r>
          </w:p>
        </w:tc>
      </w:tr>
      <w:tr w:rsidR="00612A5C" w:rsidRPr="00612A5C" w14:paraId="256BB6D5" w14:textId="77777777" w:rsidTr="00612A5C">
        <w:trPr>
          <w:trHeight w:val="23"/>
          <w:jc w:val="center"/>
        </w:trPr>
        <w:tc>
          <w:tcPr>
            <w:tcW w:w="1026" w:type="pct"/>
            <w:gridSpan w:val="2"/>
            <w:tcMar>
              <w:top w:w="62" w:type="dxa"/>
              <w:left w:w="28" w:type="dxa"/>
              <w:bottom w:w="102" w:type="dxa"/>
              <w:right w:w="28" w:type="dxa"/>
            </w:tcMar>
            <w:vAlign w:val="center"/>
          </w:tcPr>
          <w:p w14:paraId="52787D3B" w14:textId="77777777" w:rsidR="00612A5C" w:rsidRPr="00612A5C" w:rsidRDefault="00612A5C" w:rsidP="00612A5C">
            <w:pPr>
              <w:jc w:val="center"/>
              <w:rPr>
                <w:sz w:val="13"/>
                <w:szCs w:val="13"/>
              </w:rPr>
            </w:pPr>
            <w:r w:rsidRPr="00612A5C">
              <w:rPr>
                <w:sz w:val="13"/>
                <w:szCs w:val="13"/>
              </w:rPr>
              <w:t>Итого:</w:t>
            </w:r>
          </w:p>
        </w:tc>
        <w:tc>
          <w:tcPr>
            <w:tcW w:w="528" w:type="pct"/>
            <w:shd w:val="clear" w:color="auto" w:fill="auto"/>
            <w:tcMar>
              <w:left w:w="28" w:type="dxa"/>
              <w:right w:w="28" w:type="dxa"/>
            </w:tcMar>
            <w:vAlign w:val="center"/>
          </w:tcPr>
          <w:p w14:paraId="7369274F"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2415EA9A" w14:textId="77777777" w:rsidR="00612A5C" w:rsidRPr="00612A5C" w:rsidRDefault="00612A5C" w:rsidP="00612A5C">
            <w:pPr>
              <w:jc w:val="center"/>
              <w:rPr>
                <w:sz w:val="13"/>
                <w:szCs w:val="13"/>
              </w:rPr>
            </w:pPr>
            <w:r w:rsidRPr="00612A5C">
              <w:rPr>
                <w:sz w:val="13"/>
                <w:szCs w:val="13"/>
              </w:rPr>
              <w:t>0</w:t>
            </w:r>
          </w:p>
        </w:tc>
        <w:tc>
          <w:tcPr>
            <w:tcW w:w="165" w:type="pct"/>
            <w:shd w:val="clear" w:color="auto" w:fill="auto"/>
            <w:tcMar>
              <w:left w:w="28" w:type="dxa"/>
              <w:right w:w="28" w:type="dxa"/>
            </w:tcMar>
            <w:vAlign w:val="center"/>
          </w:tcPr>
          <w:p w14:paraId="77D5D4CF"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6151F23F"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vAlign w:val="center"/>
          </w:tcPr>
          <w:p w14:paraId="1FC74E34"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C0FE946"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974E7BD"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24EB182D"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6A0B3A01"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BBD3964" w14:textId="77777777" w:rsidR="00612A5C" w:rsidRPr="00612A5C" w:rsidRDefault="00612A5C" w:rsidP="00612A5C">
            <w:pPr>
              <w:jc w:val="center"/>
              <w:rPr>
                <w:sz w:val="13"/>
                <w:szCs w:val="13"/>
              </w:rPr>
            </w:pPr>
            <w:r w:rsidRPr="00612A5C">
              <w:rPr>
                <w:sz w:val="13"/>
                <w:szCs w:val="13"/>
              </w:rPr>
              <w:t>0</w:t>
            </w:r>
          </w:p>
        </w:tc>
        <w:tc>
          <w:tcPr>
            <w:tcW w:w="144" w:type="pct"/>
            <w:vAlign w:val="center"/>
          </w:tcPr>
          <w:p w14:paraId="354F82ED" w14:textId="77777777" w:rsidR="00612A5C" w:rsidRPr="00612A5C" w:rsidRDefault="00612A5C" w:rsidP="00612A5C">
            <w:pPr>
              <w:jc w:val="center"/>
              <w:rPr>
                <w:sz w:val="13"/>
                <w:szCs w:val="13"/>
              </w:rPr>
            </w:pPr>
            <w:r w:rsidRPr="00612A5C">
              <w:rPr>
                <w:sz w:val="13"/>
                <w:szCs w:val="13"/>
              </w:rPr>
              <w:t>0</w:t>
            </w:r>
          </w:p>
        </w:tc>
        <w:tc>
          <w:tcPr>
            <w:tcW w:w="536" w:type="pct"/>
            <w:shd w:val="clear" w:color="auto" w:fill="auto"/>
            <w:tcMar>
              <w:left w:w="28" w:type="dxa"/>
              <w:right w:w="28" w:type="dxa"/>
            </w:tcMar>
            <w:vAlign w:val="center"/>
          </w:tcPr>
          <w:p w14:paraId="465E9085" w14:textId="77777777" w:rsidR="00612A5C" w:rsidRPr="00612A5C" w:rsidRDefault="00612A5C" w:rsidP="00612A5C">
            <w:pPr>
              <w:jc w:val="center"/>
              <w:rPr>
                <w:sz w:val="13"/>
                <w:szCs w:val="13"/>
              </w:rPr>
            </w:pPr>
            <w:r w:rsidRPr="00612A5C">
              <w:rPr>
                <w:sz w:val="13"/>
                <w:szCs w:val="13"/>
              </w:rPr>
              <w:t>0</w:t>
            </w:r>
          </w:p>
        </w:tc>
        <w:tc>
          <w:tcPr>
            <w:tcW w:w="166" w:type="pct"/>
            <w:shd w:val="clear" w:color="auto" w:fill="auto"/>
            <w:tcMar>
              <w:left w:w="28" w:type="dxa"/>
              <w:right w:w="28" w:type="dxa"/>
            </w:tcMar>
            <w:vAlign w:val="center"/>
          </w:tcPr>
          <w:p w14:paraId="34DB10AA" w14:textId="77777777" w:rsidR="00612A5C" w:rsidRPr="00612A5C" w:rsidRDefault="00612A5C" w:rsidP="00612A5C">
            <w:pPr>
              <w:jc w:val="center"/>
              <w:rPr>
                <w:sz w:val="13"/>
                <w:szCs w:val="13"/>
              </w:rPr>
            </w:pPr>
            <w:r w:rsidRPr="00612A5C">
              <w:rPr>
                <w:sz w:val="13"/>
                <w:szCs w:val="13"/>
              </w:rPr>
              <w:t>0</w:t>
            </w:r>
          </w:p>
        </w:tc>
        <w:tc>
          <w:tcPr>
            <w:tcW w:w="169" w:type="pct"/>
            <w:shd w:val="clear" w:color="auto" w:fill="auto"/>
            <w:tcMar>
              <w:left w:w="28" w:type="dxa"/>
              <w:right w:w="28" w:type="dxa"/>
            </w:tcMar>
            <w:vAlign w:val="center"/>
          </w:tcPr>
          <w:p w14:paraId="531B1523" w14:textId="77777777" w:rsidR="00612A5C" w:rsidRPr="00612A5C" w:rsidRDefault="00612A5C" w:rsidP="00612A5C">
            <w:pPr>
              <w:jc w:val="center"/>
              <w:rPr>
                <w:sz w:val="13"/>
                <w:szCs w:val="13"/>
              </w:rPr>
            </w:pPr>
            <w:r w:rsidRPr="00612A5C">
              <w:rPr>
                <w:sz w:val="13"/>
                <w:szCs w:val="13"/>
              </w:rPr>
              <w:t>0</w:t>
            </w:r>
          </w:p>
        </w:tc>
        <w:tc>
          <w:tcPr>
            <w:tcW w:w="140" w:type="pct"/>
            <w:shd w:val="clear" w:color="auto" w:fill="auto"/>
            <w:tcMar>
              <w:left w:w="28" w:type="dxa"/>
              <w:right w:w="28" w:type="dxa"/>
            </w:tcMar>
            <w:vAlign w:val="center"/>
          </w:tcPr>
          <w:p w14:paraId="5106AF37" w14:textId="77777777" w:rsidR="00612A5C" w:rsidRPr="00612A5C" w:rsidRDefault="00612A5C" w:rsidP="00612A5C">
            <w:pPr>
              <w:jc w:val="center"/>
              <w:rPr>
                <w:sz w:val="13"/>
                <w:szCs w:val="13"/>
              </w:rPr>
            </w:pPr>
            <w:r w:rsidRPr="00612A5C">
              <w:rPr>
                <w:sz w:val="13"/>
                <w:szCs w:val="13"/>
              </w:rPr>
              <w:t>0</w:t>
            </w:r>
          </w:p>
        </w:tc>
        <w:tc>
          <w:tcPr>
            <w:tcW w:w="162" w:type="pct"/>
            <w:shd w:val="clear" w:color="auto" w:fill="auto"/>
            <w:vAlign w:val="center"/>
          </w:tcPr>
          <w:p w14:paraId="087CA01C"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016FE7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D2C8F6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3185D4B5"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763DF473" w14:textId="77777777" w:rsidR="00612A5C" w:rsidRPr="00612A5C" w:rsidRDefault="00612A5C" w:rsidP="00612A5C">
            <w:pPr>
              <w:jc w:val="center"/>
              <w:rPr>
                <w:sz w:val="13"/>
                <w:szCs w:val="13"/>
              </w:rPr>
            </w:pPr>
            <w:r w:rsidRPr="00612A5C">
              <w:rPr>
                <w:sz w:val="13"/>
                <w:szCs w:val="13"/>
              </w:rPr>
              <w:t>0</w:t>
            </w:r>
          </w:p>
        </w:tc>
        <w:tc>
          <w:tcPr>
            <w:tcW w:w="140" w:type="pct"/>
            <w:vAlign w:val="center"/>
          </w:tcPr>
          <w:p w14:paraId="41D7D1AB" w14:textId="77777777" w:rsidR="00612A5C" w:rsidRPr="00612A5C" w:rsidRDefault="00612A5C" w:rsidP="00612A5C">
            <w:pPr>
              <w:jc w:val="center"/>
              <w:rPr>
                <w:sz w:val="13"/>
                <w:szCs w:val="13"/>
              </w:rPr>
            </w:pPr>
            <w:r w:rsidRPr="00612A5C">
              <w:rPr>
                <w:sz w:val="13"/>
                <w:szCs w:val="13"/>
              </w:rPr>
              <w:t>0</w:t>
            </w:r>
          </w:p>
        </w:tc>
        <w:tc>
          <w:tcPr>
            <w:tcW w:w="143" w:type="pct"/>
            <w:vAlign w:val="center"/>
          </w:tcPr>
          <w:p w14:paraId="0F936A8F" w14:textId="77777777" w:rsidR="00612A5C" w:rsidRPr="00612A5C" w:rsidRDefault="00612A5C" w:rsidP="00612A5C">
            <w:pPr>
              <w:jc w:val="center"/>
              <w:rPr>
                <w:sz w:val="13"/>
                <w:szCs w:val="13"/>
              </w:rPr>
            </w:pPr>
            <w:r w:rsidRPr="00612A5C">
              <w:rPr>
                <w:sz w:val="13"/>
                <w:szCs w:val="13"/>
              </w:rPr>
              <w:t>0</w:t>
            </w:r>
          </w:p>
        </w:tc>
      </w:tr>
    </w:tbl>
    <w:p w14:paraId="66FE7645" w14:textId="77777777" w:rsidR="00612A5C" w:rsidRDefault="00612A5C" w:rsidP="00612A5C">
      <w:pPr>
        <w:ind w:left="284" w:right="536"/>
        <w:jc w:val="center"/>
        <w:rPr>
          <w:sz w:val="20"/>
          <w:szCs w:val="20"/>
        </w:rPr>
      </w:pPr>
      <w:r>
        <w:rPr>
          <w:sz w:val="20"/>
          <w:szCs w:val="20"/>
        </w:rPr>
        <w:br w:type="page"/>
      </w:r>
    </w:p>
    <w:p w14:paraId="0E91FDB0" w14:textId="7AD8B757" w:rsidR="00612A5C" w:rsidRPr="00612A5C" w:rsidRDefault="00612A5C" w:rsidP="00612A5C">
      <w:pPr>
        <w:ind w:left="284" w:right="536"/>
        <w:jc w:val="center"/>
        <w:rPr>
          <w:b/>
          <w:bCs/>
          <w:sz w:val="28"/>
          <w:szCs w:val="28"/>
        </w:rPr>
      </w:pPr>
      <w:r w:rsidRPr="00612A5C">
        <w:rPr>
          <w:b/>
          <w:bCs/>
          <w:sz w:val="28"/>
          <w:szCs w:val="28"/>
        </w:rPr>
        <w:lastRenderedPageBreak/>
        <w:t>Показатели надежности и энергетической эффективности объектов системы теплоснабжения</w:t>
      </w:r>
    </w:p>
    <w:p w14:paraId="11BDF5E6" w14:textId="77777777" w:rsidR="00612A5C" w:rsidRPr="00612A5C" w:rsidRDefault="00612A5C" w:rsidP="00612A5C">
      <w:pPr>
        <w:jc w:val="center"/>
        <w:rPr>
          <w:sz w:val="20"/>
          <w:szCs w:val="20"/>
        </w:rPr>
      </w:pPr>
      <w:r w:rsidRPr="00612A5C">
        <w:rPr>
          <w:b/>
          <w:color w:val="000000"/>
          <w:sz w:val="28"/>
          <w:szCs w:val="28"/>
        </w:rPr>
        <w:t>ОАО «Северо-Кузбасская энергетическая компания» по узлу теплоснабжения Ленинск-Кузнецкого</w:t>
      </w:r>
      <w:r w:rsidRPr="00612A5C">
        <w:rPr>
          <w:b/>
          <w:bCs/>
          <w:sz w:val="28"/>
          <w:szCs w:val="28"/>
        </w:rPr>
        <w:t xml:space="preserve"> городского округа на 2019 - 2028 годы</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3"/>
        <w:gridCol w:w="2587"/>
        <w:gridCol w:w="1617"/>
        <w:gridCol w:w="1031"/>
        <w:gridCol w:w="1046"/>
        <w:gridCol w:w="1040"/>
        <w:gridCol w:w="1043"/>
        <w:gridCol w:w="916"/>
        <w:gridCol w:w="1040"/>
        <w:gridCol w:w="878"/>
        <w:gridCol w:w="878"/>
        <w:gridCol w:w="878"/>
        <w:gridCol w:w="890"/>
      </w:tblGrid>
      <w:tr w:rsidR="00612A5C" w:rsidRPr="00612A5C" w14:paraId="7E94D635" w14:textId="77777777" w:rsidTr="00612A5C">
        <w:trPr>
          <w:trHeight w:val="23"/>
          <w:jc w:val="center"/>
        </w:trPr>
        <w:tc>
          <w:tcPr>
            <w:tcW w:w="222" w:type="pct"/>
            <w:vMerge w:val="restart"/>
            <w:tcMar>
              <w:top w:w="62" w:type="dxa"/>
              <w:left w:w="28" w:type="dxa"/>
              <w:bottom w:w="102" w:type="dxa"/>
              <w:right w:w="28" w:type="dxa"/>
            </w:tcMar>
            <w:vAlign w:val="center"/>
          </w:tcPr>
          <w:p w14:paraId="3F8F2B6E"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 п/п</w:t>
            </w:r>
          </w:p>
        </w:tc>
        <w:tc>
          <w:tcPr>
            <w:tcW w:w="893" w:type="pct"/>
            <w:vMerge w:val="restart"/>
            <w:tcMar>
              <w:top w:w="62" w:type="dxa"/>
              <w:left w:w="28" w:type="dxa"/>
              <w:bottom w:w="102" w:type="dxa"/>
              <w:right w:w="28" w:type="dxa"/>
            </w:tcMar>
            <w:vAlign w:val="center"/>
          </w:tcPr>
          <w:p w14:paraId="7282019C"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Наименование объекта</w:t>
            </w:r>
          </w:p>
        </w:tc>
        <w:tc>
          <w:tcPr>
            <w:tcW w:w="3885" w:type="pct"/>
            <w:gridSpan w:val="11"/>
            <w:tcMar>
              <w:left w:w="28" w:type="dxa"/>
              <w:right w:w="28" w:type="dxa"/>
            </w:tcMar>
            <w:vAlign w:val="center"/>
          </w:tcPr>
          <w:p w14:paraId="0084B809" w14:textId="77777777" w:rsidR="00612A5C" w:rsidRPr="00612A5C" w:rsidRDefault="00612A5C" w:rsidP="00612A5C">
            <w:pPr>
              <w:jc w:val="center"/>
              <w:rPr>
                <w:sz w:val="13"/>
                <w:szCs w:val="13"/>
              </w:rPr>
            </w:pPr>
            <w:r w:rsidRPr="00612A5C">
              <w:rPr>
                <w:sz w:val="13"/>
                <w:szCs w:val="13"/>
              </w:rPr>
              <w:t>Показатели энергетической эффективности</w:t>
            </w:r>
          </w:p>
        </w:tc>
      </w:tr>
      <w:tr w:rsidR="00612A5C" w:rsidRPr="00612A5C" w14:paraId="0FC46536" w14:textId="77777777" w:rsidTr="00612A5C">
        <w:trPr>
          <w:trHeight w:val="687"/>
          <w:jc w:val="center"/>
        </w:trPr>
        <w:tc>
          <w:tcPr>
            <w:tcW w:w="222" w:type="pct"/>
            <w:vMerge/>
            <w:tcMar>
              <w:top w:w="62" w:type="dxa"/>
              <w:left w:w="28" w:type="dxa"/>
              <w:bottom w:w="102" w:type="dxa"/>
              <w:right w:w="28" w:type="dxa"/>
            </w:tcMar>
            <w:vAlign w:val="center"/>
          </w:tcPr>
          <w:p w14:paraId="2EEA9E26" w14:textId="77777777" w:rsidR="00612A5C" w:rsidRPr="00612A5C" w:rsidRDefault="00612A5C" w:rsidP="00612A5C">
            <w:pPr>
              <w:widowControl w:val="0"/>
              <w:autoSpaceDE w:val="0"/>
              <w:autoSpaceDN w:val="0"/>
              <w:adjustRightInd w:val="0"/>
              <w:jc w:val="center"/>
              <w:rPr>
                <w:sz w:val="13"/>
                <w:szCs w:val="13"/>
              </w:rPr>
            </w:pPr>
          </w:p>
        </w:tc>
        <w:tc>
          <w:tcPr>
            <w:tcW w:w="893" w:type="pct"/>
            <w:vMerge/>
            <w:tcMar>
              <w:top w:w="62" w:type="dxa"/>
              <w:left w:w="28" w:type="dxa"/>
              <w:bottom w:w="102" w:type="dxa"/>
              <w:right w:w="28" w:type="dxa"/>
            </w:tcMar>
            <w:vAlign w:val="center"/>
          </w:tcPr>
          <w:p w14:paraId="79C1F696" w14:textId="77777777" w:rsidR="00612A5C" w:rsidRPr="00612A5C" w:rsidRDefault="00612A5C" w:rsidP="00612A5C">
            <w:pPr>
              <w:widowControl w:val="0"/>
              <w:autoSpaceDE w:val="0"/>
              <w:autoSpaceDN w:val="0"/>
              <w:adjustRightInd w:val="0"/>
              <w:jc w:val="center"/>
              <w:rPr>
                <w:sz w:val="13"/>
                <w:szCs w:val="13"/>
              </w:rPr>
            </w:pPr>
          </w:p>
        </w:tc>
        <w:tc>
          <w:tcPr>
            <w:tcW w:w="3885" w:type="pct"/>
            <w:gridSpan w:val="11"/>
            <w:tcMar>
              <w:left w:w="28" w:type="dxa"/>
              <w:right w:w="28" w:type="dxa"/>
            </w:tcMar>
            <w:vAlign w:val="center"/>
          </w:tcPr>
          <w:p w14:paraId="211DD014"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 xml:space="preserve">Удельный расход топлива на производство единицы тепловой энергии, отпускаемой с коллекторов источников тепловой энергии, кг </w:t>
            </w:r>
            <w:proofErr w:type="spellStart"/>
            <w:r w:rsidRPr="00612A5C">
              <w:rPr>
                <w:sz w:val="13"/>
                <w:szCs w:val="13"/>
              </w:rPr>
              <w:t>у.т</w:t>
            </w:r>
            <w:proofErr w:type="spellEnd"/>
            <w:r w:rsidRPr="00612A5C">
              <w:rPr>
                <w:sz w:val="13"/>
                <w:szCs w:val="13"/>
              </w:rPr>
              <w:t>./Гкал</w:t>
            </w:r>
          </w:p>
        </w:tc>
      </w:tr>
      <w:tr w:rsidR="00612A5C" w:rsidRPr="00612A5C" w14:paraId="383BE9C2" w14:textId="77777777" w:rsidTr="00612A5C">
        <w:trPr>
          <w:trHeight w:val="20"/>
          <w:jc w:val="center"/>
        </w:trPr>
        <w:tc>
          <w:tcPr>
            <w:tcW w:w="222" w:type="pct"/>
            <w:vMerge/>
            <w:tcMar>
              <w:top w:w="62" w:type="dxa"/>
              <w:left w:w="28" w:type="dxa"/>
              <w:bottom w:w="102" w:type="dxa"/>
              <w:right w:w="28" w:type="dxa"/>
            </w:tcMar>
            <w:vAlign w:val="center"/>
          </w:tcPr>
          <w:p w14:paraId="7C6B8934" w14:textId="77777777" w:rsidR="00612A5C" w:rsidRPr="00612A5C" w:rsidRDefault="00612A5C" w:rsidP="00612A5C">
            <w:pPr>
              <w:widowControl w:val="0"/>
              <w:autoSpaceDE w:val="0"/>
              <w:autoSpaceDN w:val="0"/>
              <w:adjustRightInd w:val="0"/>
              <w:jc w:val="center"/>
              <w:rPr>
                <w:sz w:val="13"/>
                <w:szCs w:val="13"/>
              </w:rPr>
            </w:pPr>
          </w:p>
        </w:tc>
        <w:tc>
          <w:tcPr>
            <w:tcW w:w="893" w:type="pct"/>
            <w:vMerge/>
            <w:tcMar>
              <w:top w:w="62" w:type="dxa"/>
              <w:left w:w="28" w:type="dxa"/>
              <w:bottom w:w="102" w:type="dxa"/>
              <w:right w:w="28" w:type="dxa"/>
            </w:tcMar>
            <w:vAlign w:val="center"/>
          </w:tcPr>
          <w:p w14:paraId="447B7FC2" w14:textId="77777777" w:rsidR="00612A5C" w:rsidRPr="00612A5C" w:rsidRDefault="00612A5C" w:rsidP="00612A5C">
            <w:pPr>
              <w:widowControl w:val="0"/>
              <w:autoSpaceDE w:val="0"/>
              <w:autoSpaceDN w:val="0"/>
              <w:adjustRightInd w:val="0"/>
              <w:jc w:val="center"/>
              <w:rPr>
                <w:sz w:val="13"/>
                <w:szCs w:val="13"/>
              </w:rPr>
            </w:pPr>
          </w:p>
        </w:tc>
        <w:tc>
          <w:tcPr>
            <w:tcW w:w="558" w:type="pct"/>
            <w:vMerge w:val="restart"/>
            <w:tcMar>
              <w:left w:w="28" w:type="dxa"/>
              <w:right w:w="28" w:type="dxa"/>
            </w:tcMar>
            <w:vAlign w:val="center"/>
          </w:tcPr>
          <w:p w14:paraId="50E116A8"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Текущее значение</w:t>
            </w:r>
          </w:p>
        </w:tc>
        <w:tc>
          <w:tcPr>
            <w:tcW w:w="3327" w:type="pct"/>
            <w:gridSpan w:val="10"/>
            <w:tcMar>
              <w:left w:w="28" w:type="dxa"/>
              <w:right w:w="28" w:type="dxa"/>
            </w:tcMar>
            <w:vAlign w:val="center"/>
          </w:tcPr>
          <w:p w14:paraId="662F1B6C"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Плановое значение</w:t>
            </w:r>
          </w:p>
        </w:tc>
      </w:tr>
      <w:tr w:rsidR="00612A5C" w:rsidRPr="00612A5C" w14:paraId="1E24B01B" w14:textId="77777777" w:rsidTr="00612A5C">
        <w:trPr>
          <w:trHeight w:val="20"/>
          <w:jc w:val="center"/>
        </w:trPr>
        <w:tc>
          <w:tcPr>
            <w:tcW w:w="222" w:type="pct"/>
            <w:vMerge/>
            <w:tcMar>
              <w:top w:w="62" w:type="dxa"/>
              <w:left w:w="28" w:type="dxa"/>
              <w:bottom w:w="102" w:type="dxa"/>
              <w:right w:w="28" w:type="dxa"/>
            </w:tcMar>
            <w:vAlign w:val="center"/>
          </w:tcPr>
          <w:p w14:paraId="6D83840D" w14:textId="77777777" w:rsidR="00612A5C" w:rsidRPr="00612A5C" w:rsidRDefault="00612A5C" w:rsidP="00612A5C">
            <w:pPr>
              <w:widowControl w:val="0"/>
              <w:autoSpaceDE w:val="0"/>
              <w:autoSpaceDN w:val="0"/>
              <w:adjustRightInd w:val="0"/>
              <w:jc w:val="center"/>
              <w:rPr>
                <w:sz w:val="13"/>
                <w:szCs w:val="13"/>
              </w:rPr>
            </w:pPr>
          </w:p>
        </w:tc>
        <w:tc>
          <w:tcPr>
            <w:tcW w:w="893" w:type="pct"/>
            <w:vMerge/>
            <w:tcMar>
              <w:top w:w="62" w:type="dxa"/>
              <w:left w:w="28" w:type="dxa"/>
              <w:bottom w:w="102" w:type="dxa"/>
              <w:right w:w="28" w:type="dxa"/>
            </w:tcMar>
            <w:vAlign w:val="center"/>
          </w:tcPr>
          <w:p w14:paraId="696DD8FC" w14:textId="77777777" w:rsidR="00612A5C" w:rsidRPr="00612A5C" w:rsidRDefault="00612A5C" w:rsidP="00612A5C">
            <w:pPr>
              <w:widowControl w:val="0"/>
              <w:autoSpaceDE w:val="0"/>
              <w:autoSpaceDN w:val="0"/>
              <w:adjustRightInd w:val="0"/>
              <w:jc w:val="center"/>
              <w:rPr>
                <w:sz w:val="13"/>
                <w:szCs w:val="13"/>
              </w:rPr>
            </w:pPr>
          </w:p>
        </w:tc>
        <w:tc>
          <w:tcPr>
            <w:tcW w:w="558" w:type="pct"/>
            <w:vMerge/>
            <w:tcMar>
              <w:left w:w="28" w:type="dxa"/>
              <w:right w:w="28" w:type="dxa"/>
            </w:tcMar>
            <w:vAlign w:val="center"/>
          </w:tcPr>
          <w:p w14:paraId="362A3BE6" w14:textId="77777777" w:rsidR="00612A5C" w:rsidRPr="00612A5C" w:rsidRDefault="00612A5C" w:rsidP="00612A5C">
            <w:pPr>
              <w:widowControl w:val="0"/>
              <w:autoSpaceDE w:val="0"/>
              <w:autoSpaceDN w:val="0"/>
              <w:adjustRightInd w:val="0"/>
              <w:jc w:val="center"/>
              <w:rPr>
                <w:sz w:val="13"/>
                <w:szCs w:val="13"/>
              </w:rPr>
            </w:pPr>
          </w:p>
        </w:tc>
        <w:tc>
          <w:tcPr>
            <w:tcW w:w="356" w:type="pct"/>
            <w:tcMar>
              <w:left w:w="28" w:type="dxa"/>
              <w:right w:w="28" w:type="dxa"/>
            </w:tcMar>
            <w:vAlign w:val="center"/>
          </w:tcPr>
          <w:p w14:paraId="0D48C62B"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2019</w:t>
            </w:r>
          </w:p>
        </w:tc>
        <w:tc>
          <w:tcPr>
            <w:tcW w:w="361" w:type="pct"/>
            <w:tcMar>
              <w:left w:w="28" w:type="dxa"/>
              <w:right w:w="28" w:type="dxa"/>
            </w:tcMar>
            <w:vAlign w:val="center"/>
          </w:tcPr>
          <w:p w14:paraId="3BE70A68"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2020</w:t>
            </w:r>
          </w:p>
        </w:tc>
        <w:tc>
          <w:tcPr>
            <w:tcW w:w="359" w:type="pct"/>
            <w:tcMar>
              <w:left w:w="28" w:type="dxa"/>
              <w:right w:w="28" w:type="dxa"/>
            </w:tcMar>
            <w:vAlign w:val="center"/>
          </w:tcPr>
          <w:p w14:paraId="298706C2"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2021</w:t>
            </w:r>
          </w:p>
        </w:tc>
        <w:tc>
          <w:tcPr>
            <w:tcW w:w="360" w:type="pct"/>
            <w:vAlign w:val="center"/>
          </w:tcPr>
          <w:p w14:paraId="3C1B0530"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2022</w:t>
            </w:r>
          </w:p>
        </w:tc>
        <w:tc>
          <w:tcPr>
            <w:tcW w:w="316" w:type="pct"/>
            <w:vAlign w:val="center"/>
          </w:tcPr>
          <w:p w14:paraId="73A2CB91"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2023</w:t>
            </w:r>
          </w:p>
        </w:tc>
        <w:tc>
          <w:tcPr>
            <w:tcW w:w="359" w:type="pct"/>
            <w:tcMar>
              <w:left w:w="28" w:type="dxa"/>
              <w:right w:w="28" w:type="dxa"/>
            </w:tcMar>
            <w:vAlign w:val="center"/>
          </w:tcPr>
          <w:p w14:paraId="47685E4E"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2024</w:t>
            </w:r>
          </w:p>
        </w:tc>
        <w:tc>
          <w:tcPr>
            <w:tcW w:w="303" w:type="pct"/>
            <w:tcMar>
              <w:left w:w="28" w:type="dxa"/>
              <w:right w:w="28" w:type="dxa"/>
            </w:tcMar>
            <w:vAlign w:val="center"/>
          </w:tcPr>
          <w:p w14:paraId="09F6AE15"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2025</w:t>
            </w:r>
          </w:p>
        </w:tc>
        <w:tc>
          <w:tcPr>
            <w:tcW w:w="303" w:type="pct"/>
            <w:tcMar>
              <w:left w:w="28" w:type="dxa"/>
              <w:right w:w="28" w:type="dxa"/>
            </w:tcMar>
            <w:vAlign w:val="center"/>
          </w:tcPr>
          <w:p w14:paraId="578103A4"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2026</w:t>
            </w:r>
          </w:p>
        </w:tc>
        <w:tc>
          <w:tcPr>
            <w:tcW w:w="303" w:type="pct"/>
            <w:tcMar>
              <w:left w:w="28" w:type="dxa"/>
              <w:right w:w="28" w:type="dxa"/>
            </w:tcMar>
            <w:vAlign w:val="center"/>
          </w:tcPr>
          <w:p w14:paraId="0B758445"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2027</w:t>
            </w:r>
          </w:p>
        </w:tc>
        <w:tc>
          <w:tcPr>
            <w:tcW w:w="307" w:type="pct"/>
            <w:vAlign w:val="center"/>
          </w:tcPr>
          <w:p w14:paraId="36600ECD"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2028</w:t>
            </w:r>
          </w:p>
        </w:tc>
      </w:tr>
      <w:tr w:rsidR="00612A5C" w:rsidRPr="00612A5C" w14:paraId="12C93FC1" w14:textId="77777777" w:rsidTr="00612A5C">
        <w:trPr>
          <w:trHeight w:val="148"/>
          <w:jc w:val="center"/>
        </w:trPr>
        <w:tc>
          <w:tcPr>
            <w:tcW w:w="222" w:type="pct"/>
            <w:tcMar>
              <w:top w:w="62" w:type="dxa"/>
              <w:left w:w="28" w:type="dxa"/>
              <w:bottom w:w="102" w:type="dxa"/>
              <w:right w:w="28" w:type="dxa"/>
            </w:tcMar>
            <w:vAlign w:val="center"/>
          </w:tcPr>
          <w:p w14:paraId="0084C94A" w14:textId="77777777" w:rsidR="00612A5C" w:rsidRPr="00612A5C" w:rsidRDefault="00612A5C" w:rsidP="00612A5C">
            <w:pPr>
              <w:jc w:val="center"/>
              <w:rPr>
                <w:sz w:val="13"/>
                <w:szCs w:val="13"/>
              </w:rPr>
            </w:pPr>
            <w:r w:rsidRPr="00612A5C">
              <w:rPr>
                <w:sz w:val="13"/>
                <w:szCs w:val="13"/>
              </w:rPr>
              <w:t>1</w:t>
            </w:r>
          </w:p>
        </w:tc>
        <w:tc>
          <w:tcPr>
            <w:tcW w:w="893" w:type="pct"/>
            <w:tcMar>
              <w:top w:w="62" w:type="dxa"/>
              <w:left w:w="28" w:type="dxa"/>
              <w:bottom w:w="102" w:type="dxa"/>
              <w:right w:w="28" w:type="dxa"/>
            </w:tcMar>
            <w:vAlign w:val="center"/>
          </w:tcPr>
          <w:p w14:paraId="012AC852" w14:textId="77777777" w:rsidR="00612A5C" w:rsidRPr="00612A5C" w:rsidRDefault="00612A5C" w:rsidP="00612A5C">
            <w:pPr>
              <w:jc w:val="center"/>
              <w:rPr>
                <w:sz w:val="13"/>
                <w:szCs w:val="13"/>
              </w:rPr>
            </w:pPr>
            <w:r w:rsidRPr="00612A5C">
              <w:rPr>
                <w:sz w:val="13"/>
                <w:szCs w:val="13"/>
              </w:rPr>
              <w:t>Котельная «Энергетик»</w:t>
            </w:r>
          </w:p>
        </w:tc>
        <w:tc>
          <w:tcPr>
            <w:tcW w:w="558" w:type="pct"/>
            <w:shd w:val="clear" w:color="auto" w:fill="auto"/>
            <w:tcMar>
              <w:left w:w="28" w:type="dxa"/>
              <w:right w:w="28" w:type="dxa"/>
            </w:tcMar>
            <w:vAlign w:val="center"/>
          </w:tcPr>
          <w:p w14:paraId="61539A40" w14:textId="77777777" w:rsidR="00612A5C" w:rsidRPr="00612A5C" w:rsidRDefault="00612A5C" w:rsidP="00612A5C">
            <w:pPr>
              <w:jc w:val="center"/>
              <w:rPr>
                <w:sz w:val="13"/>
                <w:szCs w:val="13"/>
              </w:rPr>
            </w:pPr>
            <w:r w:rsidRPr="00612A5C">
              <w:rPr>
                <w:sz w:val="13"/>
                <w:szCs w:val="13"/>
              </w:rPr>
              <w:t>192,8</w:t>
            </w:r>
          </w:p>
        </w:tc>
        <w:tc>
          <w:tcPr>
            <w:tcW w:w="356" w:type="pct"/>
            <w:shd w:val="clear" w:color="auto" w:fill="auto"/>
            <w:tcMar>
              <w:left w:w="28" w:type="dxa"/>
              <w:right w:w="28" w:type="dxa"/>
            </w:tcMar>
            <w:vAlign w:val="center"/>
          </w:tcPr>
          <w:p w14:paraId="5F5171E2" w14:textId="77777777" w:rsidR="00612A5C" w:rsidRPr="00612A5C" w:rsidRDefault="00612A5C" w:rsidP="00612A5C">
            <w:pPr>
              <w:jc w:val="center"/>
              <w:rPr>
                <w:sz w:val="13"/>
                <w:szCs w:val="13"/>
              </w:rPr>
            </w:pPr>
            <w:r w:rsidRPr="00612A5C">
              <w:rPr>
                <w:sz w:val="13"/>
                <w:szCs w:val="13"/>
              </w:rPr>
              <w:t>192,8</w:t>
            </w:r>
          </w:p>
        </w:tc>
        <w:tc>
          <w:tcPr>
            <w:tcW w:w="361" w:type="pct"/>
            <w:shd w:val="clear" w:color="auto" w:fill="auto"/>
            <w:tcMar>
              <w:left w:w="28" w:type="dxa"/>
              <w:right w:w="28" w:type="dxa"/>
            </w:tcMar>
            <w:vAlign w:val="center"/>
          </w:tcPr>
          <w:p w14:paraId="528ADA85" w14:textId="77777777" w:rsidR="00612A5C" w:rsidRPr="00612A5C" w:rsidRDefault="00612A5C" w:rsidP="00612A5C">
            <w:pPr>
              <w:jc w:val="center"/>
              <w:rPr>
                <w:sz w:val="13"/>
                <w:szCs w:val="13"/>
              </w:rPr>
            </w:pPr>
            <w:r w:rsidRPr="00612A5C">
              <w:rPr>
                <w:sz w:val="13"/>
                <w:szCs w:val="13"/>
              </w:rPr>
              <w:t>192,8</w:t>
            </w:r>
          </w:p>
        </w:tc>
        <w:tc>
          <w:tcPr>
            <w:tcW w:w="359" w:type="pct"/>
            <w:shd w:val="clear" w:color="auto" w:fill="auto"/>
            <w:tcMar>
              <w:left w:w="28" w:type="dxa"/>
              <w:right w:w="28" w:type="dxa"/>
            </w:tcMar>
            <w:vAlign w:val="center"/>
          </w:tcPr>
          <w:p w14:paraId="33EDFDFA" w14:textId="77777777" w:rsidR="00612A5C" w:rsidRPr="00612A5C" w:rsidRDefault="00612A5C" w:rsidP="00612A5C">
            <w:pPr>
              <w:jc w:val="center"/>
              <w:rPr>
                <w:sz w:val="13"/>
                <w:szCs w:val="13"/>
              </w:rPr>
            </w:pPr>
            <w:r w:rsidRPr="00612A5C">
              <w:rPr>
                <w:sz w:val="13"/>
                <w:szCs w:val="13"/>
              </w:rPr>
              <w:t>189,2</w:t>
            </w:r>
          </w:p>
        </w:tc>
        <w:tc>
          <w:tcPr>
            <w:tcW w:w="360" w:type="pct"/>
            <w:shd w:val="clear" w:color="auto" w:fill="auto"/>
            <w:vAlign w:val="center"/>
          </w:tcPr>
          <w:p w14:paraId="4C353B9B" w14:textId="77777777" w:rsidR="00612A5C" w:rsidRPr="00612A5C" w:rsidRDefault="00612A5C" w:rsidP="00612A5C">
            <w:pPr>
              <w:jc w:val="center"/>
              <w:rPr>
                <w:sz w:val="13"/>
                <w:szCs w:val="13"/>
              </w:rPr>
            </w:pPr>
            <w:r w:rsidRPr="00612A5C">
              <w:rPr>
                <w:sz w:val="13"/>
                <w:szCs w:val="13"/>
              </w:rPr>
              <w:t>189,2</w:t>
            </w:r>
          </w:p>
        </w:tc>
        <w:tc>
          <w:tcPr>
            <w:tcW w:w="316" w:type="pct"/>
            <w:shd w:val="clear" w:color="auto" w:fill="auto"/>
            <w:vAlign w:val="center"/>
          </w:tcPr>
          <w:p w14:paraId="313C96B5" w14:textId="77777777" w:rsidR="00612A5C" w:rsidRPr="00612A5C" w:rsidRDefault="00612A5C" w:rsidP="00612A5C">
            <w:pPr>
              <w:jc w:val="center"/>
              <w:rPr>
                <w:sz w:val="13"/>
                <w:szCs w:val="13"/>
              </w:rPr>
            </w:pPr>
            <w:r w:rsidRPr="00612A5C">
              <w:rPr>
                <w:sz w:val="13"/>
                <w:szCs w:val="13"/>
              </w:rPr>
              <w:t>189,2</w:t>
            </w:r>
          </w:p>
        </w:tc>
        <w:tc>
          <w:tcPr>
            <w:tcW w:w="359" w:type="pct"/>
            <w:shd w:val="clear" w:color="auto" w:fill="auto"/>
            <w:tcMar>
              <w:left w:w="28" w:type="dxa"/>
              <w:right w:w="28" w:type="dxa"/>
            </w:tcMar>
            <w:vAlign w:val="center"/>
          </w:tcPr>
          <w:p w14:paraId="7C6E58B8" w14:textId="77777777" w:rsidR="00612A5C" w:rsidRPr="00612A5C" w:rsidRDefault="00612A5C" w:rsidP="00612A5C">
            <w:pPr>
              <w:jc w:val="center"/>
              <w:rPr>
                <w:sz w:val="13"/>
                <w:szCs w:val="13"/>
              </w:rPr>
            </w:pPr>
            <w:r w:rsidRPr="00612A5C">
              <w:rPr>
                <w:sz w:val="13"/>
                <w:szCs w:val="13"/>
              </w:rPr>
              <w:t>189,2</w:t>
            </w:r>
          </w:p>
        </w:tc>
        <w:tc>
          <w:tcPr>
            <w:tcW w:w="303" w:type="pct"/>
            <w:shd w:val="clear" w:color="auto" w:fill="auto"/>
            <w:tcMar>
              <w:left w:w="28" w:type="dxa"/>
              <w:right w:w="28" w:type="dxa"/>
            </w:tcMar>
            <w:vAlign w:val="center"/>
          </w:tcPr>
          <w:p w14:paraId="304E892D" w14:textId="77777777" w:rsidR="00612A5C" w:rsidRPr="00612A5C" w:rsidRDefault="00612A5C" w:rsidP="00612A5C">
            <w:pPr>
              <w:jc w:val="center"/>
              <w:rPr>
                <w:sz w:val="13"/>
                <w:szCs w:val="13"/>
              </w:rPr>
            </w:pPr>
            <w:r w:rsidRPr="00612A5C">
              <w:rPr>
                <w:sz w:val="13"/>
                <w:szCs w:val="13"/>
              </w:rPr>
              <w:t>189,2</w:t>
            </w:r>
          </w:p>
        </w:tc>
        <w:tc>
          <w:tcPr>
            <w:tcW w:w="303" w:type="pct"/>
            <w:shd w:val="clear" w:color="auto" w:fill="auto"/>
            <w:tcMar>
              <w:left w:w="28" w:type="dxa"/>
              <w:right w:w="28" w:type="dxa"/>
            </w:tcMar>
            <w:vAlign w:val="center"/>
          </w:tcPr>
          <w:p w14:paraId="4FF1406A" w14:textId="77777777" w:rsidR="00612A5C" w:rsidRPr="00612A5C" w:rsidRDefault="00612A5C" w:rsidP="00612A5C">
            <w:pPr>
              <w:jc w:val="center"/>
              <w:rPr>
                <w:sz w:val="13"/>
                <w:szCs w:val="13"/>
              </w:rPr>
            </w:pPr>
            <w:r w:rsidRPr="00612A5C">
              <w:rPr>
                <w:sz w:val="13"/>
                <w:szCs w:val="13"/>
              </w:rPr>
              <w:t>189,2</w:t>
            </w:r>
          </w:p>
        </w:tc>
        <w:tc>
          <w:tcPr>
            <w:tcW w:w="303" w:type="pct"/>
            <w:shd w:val="clear" w:color="auto" w:fill="auto"/>
            <w:tcMar>
              <w:left w:w="28" w:type="dxa"/>
              <w:right w:w="28" w:type="dxa"/>
            </w:tcMar>
            <w:vAlign w:val="center"/>
          </w:tcPr>
          <w:p w14:paraId="7540FDC4" w14:textId="77777777" w:rsidR="00612A5C" w:rsidRPr="00612A5C" w:rsidRDefault="00612A5C" w:rsidP="00612A5C">
            <w:pPr>
              <w:jc w:val="center"/>
              <w:rPr>
                <w:sz w:val="13"/>
                <w:szCs w:val="13"/>
              </w:rPr>
            </w:pPr>
            <w:r w:rsidRPr="00612A5C">
              <w:rPr>
                <w:sz w:val="13"/>
                <w:szCs w:val="13"/>
              </w:rPr>
              <w:t>189,2</w:t>
            </w:r>
          </w:p>
        </w:tc>
        <w:tc>
          <w:tcPr>
            <w:tcW w:w="307" w:type="pct"/>
            <w:shd w:val="clear" w:color="auto" w:fill="auto"/>
            <w:vAlign w:val="center"/>
          </w:tcPr>
          <w:p w14:paraId="5954518C" w14:textId="77777777" w:rsidR="00612A5C" w:rsidRPr="00612A5C" w:rsidRDefault="00612A5C" w:rsidP="00612A5C">
            <w:pPr>
              <w:jc w:val="center"/>
              <w:rPr>
                <w:sz w:val="13"/>
                <w:szCs w:val="13"/>
              </w:rPr>
            </w:pPr>
            <w:r w:rsidRPr="00612A5C">
              <w:rPr>
                <w:sz w:val="13"/>
                <w:szCs w:val="13"/>
              </w:rPr>
              <w:t>189,2</w:t>
            </w:r>
          </w:p>
        </w:tc>
      </w:tr>
      <w:tr w:rsidR="00612A5C" w:rsidRPr="00612A5C" w14:paraId="64A08D7F" w14:textId="77777777" w:rsidTr="00612A5C">
        <w:trPr>
          <w:trHeight w:val="148"/>
          <w:jc w:val="center"/>
        </w:trPr>
        <w:tc>
          <w:tcPr>
            <w:tcW w:w="222" w:type="pct"/>
            <w:tcMar>
              <w:top w:w="62" w:type="dxa"/>
              <w:left w:w="28" w:type="dxa"/>
              <w:bottom w:w="102" w:type="dxa"/>
              <w:right w:w="28" w:type="dxa"/>
            </w:tcMar>
            <w:vAlign w:val="center"/>
          </w:tcPr>
          <w:p w14:paraId="4D9F8510" w14:textId="77777777" w:rsidR="00612A5C" w:rsidRPr="00612A5C" w:rsidRDefault="00612A5C" w:rsidP="00612A5C">
            <w:pPr>
              <w:jc w:val="center"/>
              <w:rPr>
                <w:sz w:val="13"/>
                <w:szCs w:val="13"/>
              </w:rPr>
            </w:pPr>
            <w:r w:rsidRPr="00612A5C">
              <w:rPr>
                <w:sz w:val="13"/>
                <w:szCs w:val="13"/>
              </w:rPr>
              <w:t>2</w:t>
            </w:r>
          </w:p>
        </w:tc>
        <w:tc>
          <w:tcPr>
            <w:tcW w:w="893" w:type="pct"/>
            <w:tcMar>
              <w:top w:w="62" w:type="dxa"/>
              <w:left w:w="28" w:type="dxa"/>
              <w:bottom w:w="102" w:type="dxa"/>
              <w:right w:w="28" w:type="dxa"/>
            </w:tcMar>
            <w:vAlign w:val="center"/>
          </w:tcPr>
          <w:p w14:paraId="7BC08842" w14:textId="77777777" w:rsidR="00612A5C" w:rsidRPr="00612A5C" w:rsidRDefault="00612A5C" w:rsidP="00612A5C">
            <w:pPr>
              <w:jc w:val="center"/>
              <w:rPr>
                <w:sz w:val="13"/>
                <w:szCs w:val="13"/>
              </w:rPr>
            </w:pPr>
            <w:r w:rsidRPr="00612A5C">
              <w:rPr>
                <w:sz w:val="13"/>
                <w:szCs w:val="13"/>
              </w:rPr>
              <w:t>Котельная «КСК»</w:t>
            </w:r>
          </w:p>
        </w:tc>
        <w:tc>
          <w:tcPr>
            <w:tcW w:w="558" w:type="pct"/>
            <w:shd w:val="clear" w:color="auto" w:fill="auto"/>
            <w:tcMar>
              <w:left w:w="28" w:type="dxa"/>
              <w:right w:w="28" w:type="dxa"/>
            </w:tcMar>
            <w:vAlign w:val="center"/>
          </w:tcPr>
          <w:p w14:paraId="243836D4" w14:textId="77777777" w:rsidR="00612A5C" w:rsidRPr="00612A5C" w:rsidRDefault="00612A5C" w:rsidP="00612A5C">
            <w:pPr>
              <w:jc w:val="center"/>
              <w:rPr>
                <w:sz w:val="13"/>
                <w:szCs w:val="13"/>
              </w:rPr>
            </w:pPr>
            <w:r w:rsidRPr="00612A5C">
              <w:rPr>
                <w:sz w:val="13"/>
                <w:szCs w:val="13"/>
              </w:rPr>
              <w:t>190,9</w:t>
            </w:r>
          </w:p>
        </w:tc>
        <w:tc>
          <w:tcPr>
            <w:tcW w:w="356" w:type="pct"/>
            <w:shd w:val="clear" w:color="auto" w:fill="auto"/>
            <w:tcMar>
              <w:left w:w="28" w:type="dxa"/>
              <w:right w:w="28" w:type="dxa"/>
            </w:tcMar>
            <w:vAlign w:val="center"/>
          </w:tcPr>
          <w:p w14:paraId="1B9C1765" w14:textId="77777777" w:rsidR="00612A5C" w:rsidRPr="00612A5C" w:rsidRDefault="00612A5C" w:rsidP="00612A5C">
            <w:pPr>
              <w:jc w:val="center"/>
              <w:rPr>
                <w:sz w:val="13"/>
                <w:szCs w:val="13"/>
              </w:rPr>
            </w:pPr>
            <w:r w:rsidRPr="00612A5C">
              <w:rPr>
                <w:sz w:val="13"/>
                <w:szCs w:val="13"/>
              </w:rPr>
              <w:t>190,9</w:t>
            </w:r>
          </w:p>
        </w:tc>
        <w:tc>
          <w:tcPr>
            <w:tcW w:w="361" w:type="pct"/>
            <w:shd w:val="clear" w:color="auto" w:fill="auto"/>
            <w:tcMar>
              <w:left w:w="28" w:type="dxa"/>
              <w:right w:w="28" w:type="dxa"/>
            </w:tcMar>
            <w:vAlign w:val="center"/>
          </w:tcPr>
          <w:p w14:paraId="4E3A2FE5" w14:textId="77777777" w:rsidR="00612A5C" w:rsidRPr="00612A5C" w:rsidRDefault="00612A5C" w:rsidP="00612A5C">
            <w:pPr>
              <w:jc w:val="center"/>
              <w:rPr>
                <w:sz w:val="13"/>
                <w:szCs w:val="13"/>
              </w:rPr>
            </w:pPr>
            <w:r w:rsidRPr="00612A5C">
              <w:rPr>
                <w:sz w:val="13"/>
                <w:szCs w:val="13"/>
              </w:rPr>
              <w:t>190,9</w:t>
            </w:r>
          </w:p>
        </w:tc>
        <w:tc>
          <w:tcPr>
            <w:tcW w:w="359" w:type="pct"/>
            <w:shd w:val="clear" w:color="auto" w:fill="auto"/>
            <w:tcMar>
              <w:left w:w="28" w:type="dxa"/>
              <w:right w:w="28" w:type="dxa"/>
            </w:tcMar>
            <w:vAlign w:val="center"/>
          </w:tcPr>
          <w:p w14:paraId="294C327E" w14:textId="77777777" w:rsidR="00612A5C" w:rsidRPr="00612A5C" w:rsidRDefault="00612A5C" w:rsidP="00612A5C">
            <w:pPr>
              <w:jc w:val="center"/>
              <w:rPr>
                <w:sz w:val="13"/>
                <w:szCs w:val="13"/>
              </w:rPr>
            </w:pPr>
            <w:r w:rsidRPr="00612A5C">
              <w:rPr>
                <w:sz w:val="13"/>
                <w:szCs w:val="13"/>
              </w:rPr>
              <w:t>190,9</w:t>
            </w:r>
          </w:p>
        </w:tc>
        <w:tc>
          <w:tcPr>
            <w:tcW w:w="360" w:type="pct"/>
            <w:shd w:val="clear" w:color="auto" w:fill="auto"/>
            <w:vAlign w:val="center"/>
          </w:tcPr>
          <w:p w14:paraId="6B39DE7E" w14:textId="77777777" w:rsidR="00612A5C" w:rsidRPr="00612A5C" w:rsidRDefault="00612A5C" w:rsidP="00612A5C">
            <w:pPr>
              <w:jc w:val="center"/>
              <w:rPr>
                <w:sz w:val="13"/>
                <w:szCs w:val="13"/>
              </w:rPr>
            </w:pPr>
            <w:r w:rsidRPr="00612A5C">
              <w:rPr>
                <w:sz w:val="13"/>
                <w:szCs w:val="13"/>
              </w:rPr>
              <w:t>190,9</w:t>
            </w:r>
          </w:p>
        </w:tc>
        <w:tc>
          <w:tcPr>
            <w:tcW w:w="316" w:type="pct"/>
            <w:shd w:val="clear" w:color="auto" w:fill="auto"/>
            <w:vAlign w:val="center"/>
          </w:tcPr>
          <w:p w14:paraId="261975FF" w14:textId="77777777" w:rsidR="00612A5C" w:rsidRPr="00612A5C" w:rsidRDefault="00612A5C" w:rsidP="00612A5C">
            <w:pPr>
              <w:jc w:val="center"/>
              <w:rPr>
                <w:sz w:val="13"/>
                <w:szCs w:val="13"/>
              </w:rPr>
            </w:pPr>
            <w:r w:rsidRPr="00612A5C">
              <w:rPr>
                <w:sz w:val="13"/>
                <w:szCs w:val="13"/>
              </w:rPr>
              <w:t>190,9</w:t>
            </w:r>
          </w:p>
        </w:tc>
        <w:tc>
          <w:tcPr>
            <w:tcW w:w="359" w:type="pct"/>
            <w:shd w:val="clear" w:color="auto" w:fill="auto"/>
            <w:tcMar>
              <w:left w:w="28" w:type="dxa"/>
              <w:right w:w="28" w:type="dxa"/>
            </w:tcMar>
            <w:vAlign w:val="center"/>
          </w:tcPr>
          <w:p w14:paraId="39D0729B" w14:textId="77777777" w:rsidR="00612A5C" w:rsidRPr="00612A5C" w:rsidRDefault="00612A5C" w:rsidP="00612A5C">
            <w:pPr>
              <w:jc w:val="center"/>
              <w:rPr>
                <w:sz w:val="13"/>
                <w:szCs w:val="13"/>
              </w:rPr>
            </w:pPr>
            <w:r w:rsidRPr="00612A5C">
              <w:rPr>
                <w:sz w:val="13"/>
                <w:szCs w:val="13"/>
              </w:rPr>
              <w:t>190,9</w:t>
            </w:r>
          </w:p>
        </w:tc>
        <w:tc>
          <w:tcPr>
            <w:tcW w:w="303" w:type="pct"/>
            <w:shd w:val="clear" w:color="auto" w:fill="auto"/>
            <w:tcMar>
              <w:left w:w="28" w:type="dxa"/>
              <w:right w:w="28" w:type="dxa"/>
            </w:tcMar>
            <w:vAlign w:val="center"/>
          </w:tcPr>
          <w:p w14:paraId="0CC97C47" w14:textId="77777777" w:rsidR="00612A5C" w:rsidRPr="00612A5C" w:rsidRDefault="00612A5C" w:rsidP="00612A5C">
            <w:pPr>
              <w:jc w:val="center"/>
              <w:rPr>
                <w:sz w:val="13"/>
                <w:szCs w:val="13"/>
              </w:rPr>
            </w:pPr>
            <w:r w:rsidRPr="00612A5C">
              <w:rPr>
                <w:sz w:val="13"/>
                <w:szCs w:val="13"/>
              </w:rPr>
              <w:t>190,5</w:t>
            </w:r>
          </w:p>
        </w:tc>
        <w:tc>
          <w:tcPr>
            <w:tcW w:w="303" w:type="pct"/>
            <w:shd w:val="clear" w:color="auto" w:fill="auto"/>
            <w:tcMar>
              <w:left w:w="28" w:type="dxa"/>
              <w:right w:w="28" w:type="dxa"/>
            </w:tcMar>
            <w:vAlign w:val="center"/>
          </w:tcPr>
          <w:p w14:paraId="28B16CB6" w14:textId="77777777" w:rsidR="00612A5C" w:rsidRPr="00612A5C" w:rsidRDefault="00612A5C" w:rsidP="00612A5C">
            <w:pPr>
              <w:jc w:val="center"/>
              <w:rPr>
                <w:sz w:val="13"/>
                <w:szCs w:val="13"/>
              </w:rPr>
            </w:pPr>
            <w:r w:rsidRPr="00612A5C">
              <w:rPr>
                <w:sz w:val="13"/>
                <w:szCs w:val="13"/>
              </w:rPr>
              <w:t>190,5</w:t>
            </w:r>
          </w:p>
        </w:tc>
        <w:tc>
          <w:tcPr>
            <w:tcW w:w="303" w:type="pct"/>
            <w:shd w:val="clear" w:color="auto" w:fill="auto"/>
            <w:tcMar>
              <w:left w:w="28" w:type="dxa"/>
              <w:right w:w="28" w:type="dxa"/>
            </w:tcMar>
            <w:vAlign w:val="center"/>
          </w:tcPr>
          <w:p w14:paraId="39A44F72" w14:textId="77777777" w:rsidR="00612A5C" w:rsidRPr="00612A5C" w:rsidRDefault="00612A5C" w:rsidP="00612A5C">
            <w:pPr>
              <w:jc w:val="center"/>
              <w:rPr>
                <w:sz w:val="13"/>
                <w:szCs w:val="13"/>
              </w:rPr>
            </w:pPr>
            <w:r w:rsidRPr="00612A5C">
              <w:rPr>
                <w:sz w:val="13"/>
                <w:szCs w:val="13"/>
              </w:rPr>
              <w:t>190,5</w:t>
            </w:r>
          </w:p>
        </w:tc>
        <w:tc>
          <w:tcPr>
            <w:tcW w:w="307" w:type="pct"/>
            <w:shd w:val="clear" w:color="auto" w:fill="auto"/>
            <w:vAlign w:val="center"/>
          </w:tcPr>
          <w:p w14:paraId="6F888D45" w14:textId="77777777" w:rsidR="00612A5C" w:rsidRPr="00612A5C" w:rsidRDefault="00612A5C" w:rsidP="00612A5C">
            <w:pPr>
              <w:jc w:val="center"/>
              <w:rPr>
                <w:sz w:val="13"/>
                <w:szCs w:val="13"/>
              </w:rPr>
            </w:pPr>
            <w:r w:rsidRPr="00612A5C">
              <w:rPr>
                <w:sz w:val="13"/>
                <w:szCs w:val="13"/>
              </w:rPr>
              <w:t>190,5</w:t>
            </w:r>
          </w:p>
        </w:tc>
      </w:tr>
      <w:tr w:rsidR="00612A5C" w:rsidRPr="00612A5C" w14:paraId="4D9A5E32" w14:textId="77777777" w:rsidTr="00612A5C">
        <w:trPr>
          <w:trHeight w:val="148"/>
          <w:jc w:val="center"/>
        </w:trPr>
        <w:tc>
          <w:tcPr>
            <w:tcW w:w="222" w:type="pct"/>
            <w:tcMar>
              <w:top w:w="62" w:type="dxa"/>
              <w:left w:w="28" w:type="dxa"/>
              <w:bottom w:w="102" w:type="dxa"/>
              <w:right w:w="28" w:type="dxa"/>
            </w:tcMar>
            <w:vAlign w:val="center"/>
          </w:tcPr>
          <w:p w14:paraId="7E611DAB" w14:textId="77777777" w:rsidR="00612A5C" w:rsidRPr="00612A5C" w:rsidRDefault="00612A5C" w:rsidP="00612A5C">
            <w:pPr>
              <w:jc w:val="center"/>
              <w:rPr>
                <w:sz w:val="13"/>
                <w:szCs w:val="13"/>
              </w:rPr>
            </w:pPr>
            <w:r w:rsidRPr="00612A5C">
              <w:rPr>
                <w:sz w:val="13"/>
                <w:szCs w:val="13"/>
              </w:rPr>
              <w:t>3</w:t>
            </w:r>
          </w:p>
        </w:tc>
        <w:tc>
          <w:tcPr>
            <w:tcW w:w="893" w:type="pct"/>
            <w:tcMar>
              <w:top w:w="62" w:type="dxa"/>
              <w:left w:w="28" w:type="dxa"/>
              <w:bottom w:w="102" w:type="dxa"/>
              <w:right w:w="28" w:type="dxa"/>
            </w:tcMar>
            <w:vAlign w:val="center"/>
          </w:tcPr>
          <w:p w14:paraId="6EBC35D5" w14:textId="77777777" w:rsidR="00612A5C" w:rsidRPr="00612A5C" w:rsidRDefault="00612A5C" w:rsidP="00612A5C">
            <w:pPr>
              <w:jc w:val="center"/>
              <w:rPr>
                <w:sz w:val="13"/>
                <w:szCs w:val="13"/>
              </w:rPr>
            </w:pPr>
            <w:r w:rsidRPr="00612A5C">
              <w:rPr>
                <w:sz w:val="13"/>
                <w:szCs w:val="13"/>
              </w:rPr>
              <w:t>Котельная «Центральная»</w:t>
            </w:r>
          </w:p>
        </w:tc>
        <w:tc>
          <w:tcPr>
            <w:tcW w:w="558" w:type="pct"/>
            <w:shd w:val="clear" w:color="auto" w:fill="auto"/>
            <w:tcMar>
              <w:left w:w="28" w:type="dxa"/>
              <w:right w:w="28" w:type="dxa"/>
            </w:tcMar>
            <w:vAlign w:val="center"/>
          </w:tcPr>
          <w:p w14:paraId="456A3160" w14:textId="77777777" w:rsidR="00612A5C" w:rsidRPr="00612A5C" w:rsidRDefault="00612A5C" w:rsidP="00612A5C">
            <w:pPr>
              <w:jc w:val="center"/>
              <w:rPr>
                <w:sz w:val="13"/>
                <w:szCs w:val="13"/>
              </w:rPr>
            </w:pPr>
            <w:r w:rsidRPr="00612A5C">
              <w:rPr>
                <w:sz w:val="13"/>
                <w:szCs w:val="13"/>
              </w:rPr>
              <w:t>210,7</w:t>
            </w:r>
          </w:p>
        </w:tc>
        <w:tc>
          <w:tcPr>
            <w:tcW w:w="356" w:type="pct"/>
            <w:shd w:val="clear" w:color="auto" w:fill="auto"/>
            <w:tcMar>
              <w:left w:w="28" w:type="dxa"/>
              <w:right w:w="28" w:type="dxa"/>
            </w:tcMar>
            <w:vAlign w:val="center"/>
          </w:tcPr>
          <w:p w14:paraId="15F5199A" w14:textId="77777777" w:rsidR="00612A5C" w:rsidRPr="00612A5C" w:rsidRDefault="00612A5C" w:rsidP="00612A5C">
            <w:pPr>
              <w:jc w:val="center"/>
              <w:rPr>
                <w:sz w:val="13"/>
                <w:szCs w:val="13"/>
              </w:rPr>
            </w:pPr>
            <w:r w:rsidRPr="00612A5C">
              <w:rPr>
                <w:sz w:val="13"/>
                <w:szCs w:val="13"/>
              </w:rPr>
              <w:t>210,7</w:t>
            </w:r>
          </w:p>
        </w:tc>
        <w:tc>
          <w:tcPr>
            <w:tcW w:w="361" w:type="pct"/>
            <w:shd w:val="clear" w:color="auto" w:fill="auto"/>
            <w:tcMar>
              <w:left w:w="28" w:type="dxa"/>
              <w:right w:w="28" w:type="dxa"/>
            </w:tcMar>
            <w:vAlign w:val="center"/>
          </w:tcPr>
          <w:p w14:paraId="76E3E7BB" w14:textId="77777777" w:rsidR="00612A5C" w:rsidRPr="00612A5C" w:rsidRDefault="00612A5C" w:rsidP="00612A5C">
            <w:pPr>
              <w:jc w:val="center"/>
              <w:rPr>
                <w:sz w:val="13"/>
                <w:szCs w:val="13"/>
              </w:rPr>
            </w:pPr>
            <w:r w:rsidRPr="00612A5C">
              <w:rPr>
                <w:sz w:val="13"/>
                <w:szCs w:val="13"/>
              </w:rPr>
              <w:t>210,7</w:t>
            </w:r>
          </w:p>
        </w:tc>
        <w:tc>
          <w:tcPr>
            <w:tcW w:w="359" w:type="pct"/>
            <w:shd w:val="clear" w:color="auto" w:fill="auto"/>
            <w:tcMar>
              <w:left w:w="28" w:type="dxa"/>
              <w:right w:w="28" w:type="dxa"/>
            </w:tcMar>
            <w:vAlign w:val="center"/>
          </w:tcPr>
          <w:p w14:paraId="203DF961" w14:textId="77777777" w:rsidR="00612A5C" w:rsidRPr="00612A5C" w:rsidRDefault="00612A5C" w:rsidP="00612A5C">
            <w:pPr>
              <w:jc w:val="center"/>
              <w:rPr>
                <w:sz w:val="13"/>
                <w:szCs w:val="13"/>
              </w:rPr>
            </w:pPr>
            <w:r w:rsidRPr="00612A5C">
              <w:rPr>
                <w:sz w:val="13"/>
                <w:szCs w:val="13"/>
              </w:rPr>
              <w:t>198,7</w:t>
            </w:r>
          </w:p>
        </w:tc>
        <w:tc>
          <w:tcPr>
            <w:tcW w:w="360" w:type="pct"/>
            <w:shd w:val="clear" w:color="auto" w:fill="auto"/>
            <w:vAlign w:val="center"/>
          </w:tcPr>
          <w:p w14:paraId="0494CF3D" w14:textId="77777777" w:rsidR="00612A5C" w:rsidRPr="00612A5C" w:rsidRDefault="00612A5C" w:rsidP="00612A5C">
            <w:pPr>
              <w:jc w:val="center"/>
              <w:rPr>
                <w:sz w:val="13"/>
                <w:szCs w:val="13"/>
              </w:rPr>
            </w:pPr>
            <w:r w:rsidRPr="00612A5C">
              <w:rPr>
                <w:sz w:val="13"/>
                <w:szCs w:val="13"/>
              </w:rPr>
              <w:t>198,7</w:t>
            </w:r>
          </w:p>
        </w:tc>
        <w:tc>
          <w:tcPr>
            <w:tcW w:w="316" w:type="pct"/>
            <w:shd w:val="clear" w:color="auto" w:fill="auto"/>
            <w:vAlign w:val="center"/>
          </w:tcPr>
          <w:p w14:paraId="5BDF1832" w14:textId="77777777" w:rsidR="00612A5C" w:rsidRPr="00612A5C" w:rsidRDefault="00612A5C" w:rsidP="00612A5C">
            <w:pPr>
              <w:jc w:val="center"/>
              <w:rPr>
                <w:sz w:val="13"/>
                <w:szCs w:val="13"/>
              </w:rPr>
            </w:pPr>
            <w:r w:rsidRPr="00612A5C">
              <w:rPr>
                <w:sz w:val="13"/>
                <w:szCs w:val="13"/>
              </w:rPr>
              <w:t>198,7</w:t>
            </w:r>
          </w:p>
        </w:tc>
        <w:tc>
          <w:tcPr>
            <w:tcW w:w="359" w:type="pct"/>
            <w:shd w:val="clear" w:color="auto" w:fill="auto"/>
            <w:tcMar>
              <w:left w:w="28" w:type="dxa"/>
              <w:right w:w="28" w:type="dxa"/>
            </w:tcMar>
            <w:vAlign w:val="center"/>
          </w:tcPr>
          <w:p w14:paraId="18B0297B" w14:textId="77777777" w:rsidR="00612A5C" w:rsidRPr="00612A5C" w:rsidRDefault="00612A5C" w:rsidP="00612A5C">
            <w:pPr>
              <w:jc w:val="center"/>
              <w:rPr>
                <w:sz w:val="13"/>
                <w:szCs w:val="13"/>
              </w:rPr>
            </w:pPr>
            <w:r w:rsidRPr="00612A5C">
              <w:rPr>
                <w:sz w:val="13"/>
                <w:szCs w:val="13"/>
              </w:rPr>
              <w:t>198,7</w:t>
            </w:r>
          </w:p>
        </w:tc>
        <w:tc>
          <w:tcPr>
            <w:tcW w:w="303" w:type="pct"/>
            <w:shd w:val="clear" w:color="auto" w:fill="auto"/>
            <w:tcMar>
              <w:left w:w="28" w:type="dxa"/>
              <w:right w:w="28" w:type="dxa"/>
            </w:tcMar>
            <w:vAlign w:val="center"/>
          </w:tcPr>
          <w:p w14:paraId="39341C11" w14:textId="77777777" w:rsidR="00612A5C" w:rsidRPr="00612A5C" w:rsidRDefault="00612A5C" w:rsidP="00612A5C">
            <w:pPr>
              <w:jc w:val="center"/>
              <w:rPr>
                <w:sz w:val="13"/>
                <w:szCs w:val="13"/>
              </w:rPr>
            </w:pPr>
            <w:r w:rsidRPr="00612A5C">
              <w:rPr>
                <w:sz w:val="13"/>
                <w:szCs w:val="13"/>
              </w:rPr>
              <w:t>198,7</w:t>
            </w:r>
          </w:p>
        </w:tc>
        <w:tc>
          <w:tcPr>
            <w:tcW w:w="303" w:type="pct"/>
            <w:shd w:val="clear" w:color="auto" w:fill="auto"/>
            <w:tcMar>
              <w:left w:w="28" w:type="dxa"/>
              <w:right w:w="28" w:type="dxa"/>
            </w:tcMar>
            <w:vAlign w:val="center"/>
          </w:tcPr>
          <w:p w14:paraId="1F257D7D" w14:textId="77777777" w:rsidR="00612A5C" w:rsidRPr="00612A5C" w:rsidRDefault="00612A5C" w:rsidP="00612A5C">
            <w:pPr>
              <w:jc w:val="center"/>
              <w:rPr>
                <w:sz w:val="13"/>
                <w:szCs w:val="13"/>
              </w:rPr>
            </w:pPr>
            <w:r w:rsidRPr="00612A5C">
              <w:rPr>
                <w:sz w:val="13"/>
                <w:szCs w:val="13"/>
              </w:rPr>
              <w:t>198,7</w:t>
            </w:r>
          </w:p>
        </w:tc>
        <w:tc>
          <w:tcPr>
            <w:tcW w:w="303" w:type="pct"/>
            <w:shd w:val="clear" w:color="auto" w:fill="auto"/>
            <w:tcMar>
              <w:left w:w="28" w:type="dxa"/>
              <w:right w:w="28" w:type="dxa"/>
            </w:tcMar>
            <w:vAlign w:val="center"/>
          </w:tcPr>
          <w:p w14:paraId="7C4BD88F" w14:textId="77777777" w:rsidR="00612A5C" w:rsidRPr="00612A5C" w:rsidRDefault="00612A5C" w:rsidP="00612A5C">
            <w:pPr>
              <w:jc w:val="center"/>
              <w:rPr>
                <w:sz w:val="13"/>
                <w:szCs w:val="13"/>
              </w:rPr>
            </w:pPr>
            <w:r w:rsidRPr="00612A5C">
              <w:rPr>
                <w:sz w:val="13"/>
                <w:szCs w:val="13"/>
              </w:rPr>
              <w:t>198,7</w:t>
            </w:r>
          </w:p>
        </w:tc>
        <w:tc>
          <w:tcPr>
            <w:tcW w:w="307" w:type="pct"/>
            <w:shd w:val="clear" w:color="auto" w:fill="auto"/>
            <w:vAlign w:val="center"/>
          </w:tcPr>
          <w:p w14:paraId="04BFCFFA" w14:textId="77777777" w:rsidR="00612A5C" w:rsidRPr="00612A5C" w:rsidRDefault="00612A5C" w:rsidP="00612A5C">
            <w:pPr>
              <w:jc w:val="center"/>
              <w:rPr>
                <w:sz w:val="13"/>
                <w:szCs w:val="13"/>
              </w:rPr>
            </w:pPr>
            <w:r w:rsidRPr="00612A5C">
              <w:rPr>
                <w:sz w:val="13"/>
                <w:szCs w:val="13"/>
              </w:rPr>
              <w:t>198,7</w:t>
            </w:r>
          </w:p>
        </w:tc>
      </w:tr>
      <w:tr w:rsidR="00612A5C" w:rsidRPr="00612A5C" w14:paraId="6A42D9EB" w14:textId="77777777" w:rsidTr="00612A5C">
        <w:trPr>
          <w:trHeight w:val="148"/>
          <w:jc w:val="center"/>
        </w:trPr>
        <w:tc>
          <w:tcPr>
            <w:tcW w:w="222" w:type="pct"/>
            <w:tcMar>
              <w:top w:w="62" w:type="dxa"/>
              <w:left w:w="28" w:type="dxa"/>
              <w:bottom w:w="102" w:type="dxa"/>
              <w:right w:w="28" w:type="dxa"/>
            </w:tcMar>
            <w:vAlign w:val="center"/>
          </w:tcPr>
          <w:p w14:paraId="361C7CBB" w14:textId="77777777" w:rsidR="00612A5C" w:rsidRPr="00612A5C" w:rsidRDefault="00612A5C" w:rsidP="00612A5C">
            <w:pPr>
              <w:jc w:val="center"/>
              <w:rPr>
                <w:sz w:val="13"/>
                <w:szCs w:val="13"/>
              </w:rPr>
            </w:pPr>
            <w:r w:rsidRPr="00612A5C">
              <w:rPr>
                <w:sz w:val="13"/>
                <w:szCs w:val="13"/>
              </w:rPr>
              <w:t>4</w:t>
            </w:r>
          </w:p>
        </w:tc>
        <w:tc>
          <w:tcPr>
            <w:tcW w:w="893" w:type="pct"/>
            <w:tcMar>
              <w:top w:w="62" w:type="dxa"/>
              <w:left w:w="28" w:type="dxa"/>
              <w:bottom w:w="102" w:type="dxa"/>
              <w:right w:w="28" w:type="dxa"/>
            </w:tcMar>
            <w:vAlign w:val="center"/>
          </w:tcPr>
          <w:p w14:paraId="7DE9E03B" w14:textId="77777777" w:rsidR="00612A5C" w:rsidRPr="00612A5C" w:rsidRDefault="00612A5C" w:rsidP="00612A5C">
            <w:pPr>
              <w:jc w:val="center"/>
              <w:rPr>
                <w:sz w:val="13"/>
                <w:szCs w:val="13"/>
              </w:rPr>
            </w:pPr>
            <w:r w:rsidRPr="00612A5C">
              <w:rPr>
                <w:sz w:val="13"/>
                <w:szCs w:val="13"/>
              </w:rPr>
              <w:t>Котельная «Привокзальная»</w:t>
            </w:r>
          </w:p>
        </w:tc>
        <w:tc>
          <w:tcPr>
            <w:tcW w:w="558" w:type="pct"/>
            <w:shd w:val="clear" w:color="auto" w:fill="auto"/>
            <w:tcMar>
              <w:left w:w="28" w:type="dxa"/>
              <w:right w:w="28" w:type="dxa"/>
            </w:tcMar>
            <w:vAlign w:val="center"/>
          </w:tcPr>
          <w:p w14:paraId="104C3085" w14:textId="77777777" w:rsidR="00612A5C" w:rsidRPr="00612A5C" w:rsidRDefault="00612A5C" w:rsidP="00612A5C">
            <w:pPr>
              <w:jc w:val="center"/>
              <w:rPr>
                <w:sz w:val="13"/>
                <w:szCs w:val="13"/>
              </w:rPr>
            </w:pPr>
            <w:r w:rsidRPr="00612A5C">
              <w:rPr>
                <w:sz w:val="13"/>
                <w:szCs w:val="13"/>
              </w:rPr>
              <w:t>203,5</w:t>
            </w:r>
          </w:p>
        </w:tc>
        <w:tc>
          <w:tcPr>
            <w:tcW w:w="356" w:type="pct"/>
            <w:shd w:val="clear" w:color="auto" w:fill="auto"/>
            <w:tcMar>
              <w:left w:w="28" w:type="dxa"/>
              <w:right w:w="28" w:type="dxa"/>
            </w:tcMar>
            <w:vAlign w:val="center"/>
          </w:tcPr>
          <w:p w14:paraId="55EE262C" w14:textId="77777777" w:rsidR="00612A5C" w:rsidRPr="00612A5C" w:rsidRDefault="00612A5C" w:rsidP="00612A5C">
            <w:pPr>
              <w:jc w:val="center"/>
              <w:rPr>
                <w:sz w:val="13"/>
                <w:szCs w:val="13"/>
              </w:rPr>
            </w:pPr>
            <w:r w:rsidRPr="00612A5C">
              <w:rPr>
                <w:sz w:val="13"/>
                <w:szCs w:val="13"/>
              </w:rPr>
              <w:t>203,5</w:t>
            </w:r>
          </w:p>
        </w:tc>
        <w:tc>
          <w:tcPr>
            <w:tcW w:w="361" w:type="pct"/>
            <w:shd w:val="clear" w:color="auto" w:fill="auto"/>
            <w:tcMar>
              <w:left w:w="28" w:type="dxa"/>
              <w:right w:w="28" w:type="dxa"/>
            </w:tcMar>
            <w:vAlign w:val="center"/>
          </w:tcPr>
          <w:p w14:paraId="2C3B473E" w14:textId="77777777" w:rsidR="00612A5C" w:rsidRPr="00612A5C" w:rsidRDefault="00612A5C" w:rsidP="00612A5C">
            <w:pPr>
              <w:jc w:val="center"/>
              <w:rPr>
                <w:sz w:val="13"/>
                <w:szCs w:val="13"/>
              </w:rPr>
            </w:pPr>
            <w:r w:rsidRPr="00612A5C">
              <w:rPr>
                <w:sz w:val="13"/>
                <w:szCs w:val="13"/>
              </w:rPr>
              <w:t>203,5</w:t>
            </w:r>
          </w:p>
        </w:tc>
        <w:tc>
          <w:tcPr>
            <w:tcW w:w="359" w:type="pct"/>
            <w:shd w:val="clear" w:color="auto" w:fill="auto"/>
            <w:tcMar>
              <w:left w:w="28" w:type="dxa"/>
              <w:right w:w="28" w:type="dxa"/>
            </w:tcMar>
            <w:vAlign w:val="center"/>
          </w:tcPr>
          <w:p w14:paraId="7928E685" w14:textId="77777777" w:rsidR="00612A5C" w:rsidRPr="00612A5C" w:rsidRDefault="00612A5C" w:rsidP="00612A5C">
            <w:pPr>
              <w:jc w:val="center"/>
              <w:rPr>
                <w:sz w:val="13"/>
                <w:szCs w:val="13"/>
              </w:rPr>
            </w:pPr>
            <w:r w:rsidRPr="00612A5C">
              <w:rPr>
                <w:sz w:val="13"/>
                <w:szCs w:val="13"/>
              </w:rPr>
              <w:t>203,5</w:t>
            </w:r>
          </w:p>
        </w:tc>
        <w:tc>
          <w:tcPr>
            <w:tcW w:w="360" w:type="pct"/>
            <w:shd w:val="clear" w:color="auto" w:fill="auto"/>
            <w:vAlign w:val="center"/>
          </w:tcPr>
          <w:p w14:paraId="312063B8" w14:textId="77777777" w:rsidR="00612A5C" w:rsidRPr="00612A5C" w:rsidRDefault="00612A5C" w:rsidP="00612A5C">
            <w:pPr>
              <w:jc w:val="center"/>
              <w:rPr>
                <w:sz w:val="13"/>
                <w:szCs w:val="13"/>
              </w:rPr>
            </w:pPr>
            <w:r w:rsidRPr="00612A5C">
              <w:rPr>
                <w:sz w:val="13"/>
                <w:szCs w:val="13"/>
              </w:rPr>
              <w:t>203,5</w:t>
            </w:r>
          </w:p>
        </w:tc>
        <w:tc>
          <w:tcPr>
            <w:tcW w:w="316" w:type="pct"/>
            <w:shd w:val="clear" w:color="auto" w:fill="auto"/>
            <w:vAlign w:val="center"/>
          </w:tcPr>
          <w:p w14:paraId="429E56CC" w14:textId="77777777" w:rsidR="00612A5C" w:rsidRPr="00612A5C" w:rsidRDefault="00612A5C" w:rsidP="00612A5C">
            <w:pPr>
              <w:jc w:val="center"/>
              <w:rPr>
                <w:sz w:val="13"/>
                <w:szCs w:val="13"/>
              </w:rPr>
            </w:pPr>
            <w:r w:rsidRPr="00612A5C">
              <w:rPr>
                <w:sz w:val="13"/>
                <w:szCs w:val="13"/>
              </w:rPr>
              <w:t>203,5</w:t>
            </w:r>
          </w:p>
        </w:tc>
        <w:tc>
          <w:tcPr>
            <w:tcW w:w="359" w:type="pct"/>
            <w:shd w:val="clear" w:color="auto" w:fill="auto"/>
            <w:tcMar>
              <w:left w:w="28" w:type="dxa"/>
              <w:right w:w="28" w:type="dxa"/>
            </w:tcMar>
            <w:vAlign w:val="center"/>
          </w:tcPr>
          <w:p w14:paraId="4F74987D" w14:textId="77777777" w:rsidR="00612A5C" w:rsidRPr="00612A5C" w:rsidRDefault="00612A5C" w:rsidP="00612A5C">
            <w:pPr>
              <w:jc w:val="center"/>
              <w:rPr>
                <w:sz w:val="13"/>
                <w:szCs w:val="13"/>
              </w:rPr>
            </w:pPr>
            <w:r w:rsidRPr="00612A5C">
              <w:rPr>
                <w:sz w:val="13"/>
                <w:szCs w:val="13"/>
              </w:rPr>
              <w:t>203,5</w:t>
            </w:r>
          </w:p>
        </w:tc>
        <w:tc>
          <w:tcPr>
            <w:tcW w:w="303" w:type="pct"/>
            <w:shd w:val="clear" w:color="auto" w:fill="auto"/>
            <w:tcMar>
              <w:left w:w="28" w:type="dxa"/>
              <w:right w:w="28" w:type="dxa"/>
            </w:tcMar>
            <w:vAlign w:val="center"/>
          </w:tcPr>
          <w:p w14:paraId="470ADF15" w14:textId="77777777" w:rsidR="00612A5C" w:rsidRPr="00612A5C" w:rsidRDefault="00612A5C" w:rsidP="00612A5C">
            <w:pPr>
              <w:jc w:val="center"/>
              <w:rPr>
                <w:sz w:val="13"/>
                <w:szCs w:val="13"/>
              </w:rPr>
            </w:pPr>
            <w:r w:rsidRPr="00612A5C">
              <w:rPr>
                <w:sz w:val="13"/>
                <w:szCs w:val="13"/>
              </w:rPr>
              <w:t>203,5</w:t>
            </w:r>
          </w:p>
        </w:tc>
        <w:tc>
          <w:tcPr>
            <w:tcW w:w="303" w:type="pct"/>
            <w:shd w:val="clear" w:color="auto" w:fill="auto"/>
            <w:tcMar>
              <w:left w:w="28" w:type="dxa"/>
              <w:right w:w="28" w:type="dxa"/>
            </w:tcMar>
            <w:vAlign w:val="center"/>
          </w:tcPr>
          <w:p w14:paraId="071D0325" w14:textId="77777777" w:rsidR="00612A5C" w:rsidRPr="00612A5C" w:rsidRDefault="00612A5C" w:rsidP="00612A5C">
            <w:pPr>
              <w:jc w:val="center"/>
              <w:rPr>
                <w:sz w:val="13"/>
                <w:szCs w:val="13"/>
              </w:rPr>
            </w:pPr>
            <w:r w:rsidRPr="00612A5C">
              <w:rPr>
                <w:sz w:val="13"/>
                <w:szCs w:val="13"/>
              </w:rPr>
              <w:t>203,5</w:t>
            </w:r>
          </w:p>
        </w:tc>
        <w:tc>
          <w:tcPr>
            <w:tcW w:w="303" w:type="pct"/>
            <w:shd w:val="clear" w:color="auto" w:fill="auto"/>
            <w:tcMar>
              <w:left w:w="28" w:type="dxa"/>
              <w:right w:w="28" w:type="dxa"/>
            </w:tcMar>
            <w:vAlign w:val="center"/>
          </w:tcPr>
          <w:p w14:paraId="7F0E6619" w14:textId="77777777" w:rsidR="00612A5C" w:rsidRPr="00612A5C" w:rsidRDefault="00612A5C" w:rsidP="00612A5C">
            <w:pPr>
              <w:jc w:val="center"/>
              <w:rPr>
                <w:sz w:val="13"/>
                <w:szCs w:val="13"/>
              </w:rPr>
            </w:pPr>
            <w:r w:rsidRPr="00612A5C">
              <w:rPr>
                <w:sz w:val="13"/>
                <w:szCs w:val="13"/>
              </w:rPr>
              <w:t>203,5</w:t>
            </w:r>
          </w:p>
        </w:tc>
        <w:tc>
          <w:tcPr>
            <w:tcW w:w="307" w:type="pct"/>
            <w:shd w:val="clear" w:color="auto" w:fill="auto"/>
            <w:vAlign w:val="center"/>
          </w:tcPr>
          <w:p w14:paraId="666FCE1B" w14:textId="77777777" w:rsidR="00612A5C" w:rsidRPr="00612A5C" w:rsidRDefault="00612A5C" w:rsidP="00612A5C">
            <w:pPr>
              <w:jc w:val="center"/>
              <w:rPr>
                <w:sz w:val="13"/>
                <w:szCs w:val="13"/>
              </w:rPr>
            </w:pPr>
            <w:r w:rsidRPr="00612A5C">
              <w:rPr>
                <w:sz w:val="13"/>
                <w:szCs w:val="13"/>
              </w:rPr>
              <w:t>203,5</w:t>
            </w:r>
          </w:p>
        </w:tc>
      </w:tr>
      <w:tr w:rsidR="00612A5C" w:rsidRPr="00612A5C" w14:paraId="472B17C7" w14:textId="77777777" w:rsidTr="00612A5C">
        <w:trPr>
          <w:trHeight w:val="148"/>
          <w:jc w:val="center"/>
        </w:trPr>
        <w:tc>
          <w:tcPr>
            <w:tcW w:w="222" w:type="pct"/>
            <w:tcMar>
              <w:top w:w="62" w:type="dxa"/>
              <w:left w:w="28" w:type="dxa"/>
              <w:bottom w:w="102" w:type="dxa"/>
              <w:right w:w="28" w:type="dxa"/>
            </w:tcMar>
            <w:vAlign w:val="center"/>
          </w:tcPr>
          <w:p w14:paraId="21AEECBB" w14:textId="77777777" w:rsidR="00612A5C" w:rsidRPr="00612A5C" w:rsidRDefault="00612A5C" w:rsidP="00612A5C">
            <w:pPr>
              <w:jc w:val="center"/>
              <w:rPr>
                <w:sz w:val="13"/>
                <w:szCs w:val="13"/>
              </w:rPr>
            </w:pPr>
            <w:r w:rsidRPr="00612A5C">
              <w:rPr>
                <w:sz w:val="13"/>
                <w:szCs w:val="13"/>
              </w:rPr>
              <w:t>5</w:t>
            </w:r>
          </w:p>
        </w:tc>
        <w:tc>
          <w:tcPr>
            <w:tcW w:w="893" w:type="pct"/>
            <w:tcMar>
              <w:top w:w="62" w:type="dxa"/>
              <w:left w:w="28" w:type="dxa"/>
              <w:bottom w:w="102" w:type="dxa"/>
              <w:right w:w="28" w:type="dxa"/>
            </w:tcMar>
            <w:vAlign w:val="center"/>
          </w:tcPr>
          <w:p w14:paraId="4EBC8C09" w14:textId="77777777" w:rsidR="00612A5C" w:rsidRPr="00612A5C" w:rsidRDefault="00612A5C" w:rsidP="00612A5C">
            <w:pPr>
              <w:jc w:val="center"/>
              <w:rPr>
                <w:sz w:val="13"/>
                <w:szCs w:val="13"/>
              </w:rPr>
            </w:pPr>
            <w:r w:rsidRPr="00612A5C">
              <w:rPr>
                <w:sz w:val="13"/>
                <w:szCs w:val="13"/>
              </w:rPr>
              <w:t>Котельная шахты «7-е Ноября»</w:t>
            </w:r>
          </w:p>
        </w:tc>
        <w:tc>
          <w:tcPr>
            <w:tcW w:w="558" w:type="pct"/>
            <w:shd w:val="clear" w:color="auto" w:fill="auto"/>
            <w:tcMar>
              <w:left w:w="28" w:type="dxa"/>
              <w:right w:w="28" w:type="dxa"/>
            </w:tcMar>
            <w:vAlign w:val="center"/>
          </w:tcPr>
          <w:p w14:paraId="325527C3" w14:textId="77777777" w:rsidR="00612A5C" w:rsidRPr="00612A5C" w:rsidRDefault="00612A5C" w:rsidP="00612A5C">
            <w:pPr>
              <w:jc w:val="center"/>
              <w:rPr>
                <w:sz w:val="13"/>
                <w:szCs w:val="13"/>
              </w:rPr>
            </w:pPr>
            <w:r w:rsidRPr="00612A5C">
              <w:rPr>
                <w:sz w:val="13"/>
                <w:szCs w:val="13"/>
              </w:rPr>
              <w:t>220,5</w:t>
            </w:r>
          </w:p>
        </w:tc>
        <w:tc>
          <w:tcPr>
            <w:tcW w:w="356" w:type="pct"/>
            <w:shd w:val="clear" w:color="auto" w:fill="auto"/>
            <w:tcMar>
              <w:left w:w="28" w:type="dxa"/>
              <w:right w:w="28" w:type="dxa"/>
            </w:tcMar>
            <w:vAlign w:val="center"/>
          </w:tcPr>
          <w:p w14:paraId="07E32C4D" w14:textId="77777777" w:rsidR="00612A5C" w:rsidRPr="00612A5C" w:rsidRDefault="00612A5C" w:rsidP="00612A5C">
            <w:pPr>
              <w:jc w:val="center"/>
              <w:rPr>
                <w:sz w:val="13"/>
                <w:szCs w:val="13"/>
              </w:rPr>
            </w:pPr>
            <w:r w:rsidRPr="00612A5C">
              <w:rPr>
                <w:sz w:val="13"/>
                <w:szCs w:val="13"/>
              </w:rPr>
              <w:t>220,5</w:t>
            </w:r>
          </w:p>
        </w:tc>
        <w:tc>
          <w:tcPr>
            <w:tcW w:w="361" w:type="pct"/>
            <w:shd w:val="clear" w:color="auto" w:fill="auto"/>
            <w:tcMar>
              <w:left w:w="28" w:type="dxa"/>
              <w:right w:w="28" w:type="dxa"/>
            </w:tcMar>
            <w:vAlign w:val="center"/>
          </w:tcPr>
          <w:p w14:paraId="31272BE3" w14:textId="77777777" w:rsidR="00612A5C" w:rsidRPr="00612A5C" w:rsidRDefault="00612A5C" w:rsidP="00612A5C">
            <w:pPr>
              <w:jc w:val="center"/>
              <w:rPr>
                <w:sz w:val="13"/>
                <w:szCs w:val="13"/>
              </w:rPr>
            </w:pPr>
            <w:r w:rsidRPr="00612A5C">
              <w:rPr>
                <w:sz w:val="13"/>
                <w:szCs w:val="13"/>
              </w:rPr>
              <w:t>220,5</w:t>
            </w:r>
          </w:p>
        </w:tc>
        <w:tc>
          <w:tcPr>
            <w:tcW w:w="359" w:type="pct"/>
            <w:shd w:val="clear" w:color="auto" w:fill="auto"/>
            <w:tcMar>
              <w:left w:w="28" w:type="dxa"/>
              <w:right w:w="28" w:type="dxa"/>
            </w:tcMar>
            <w:vAlign w:val="center"/>
          </w:tcPr>
          <w:p w14:paraId="46CB79DB" w14:textId="77777777" w:rsidR="00612A5C" w:rsidRPr="00612A5C" w:rsidRDefault="00612A5C" w:rsidP="00612A5C">
            <w:pPr>
              <w:jc w:val="center"/>
              <w:rPr>
                <w:sz w:val="13"/>
                <w:szCs w:val="13"/>
              </w:rPr>
            </w:pPr>
            <w:r w:rsidRPr="00612A5C">
              <w:rPr>
                <w:sz w:val="13"/>
                <w:szCs w:val="13"/>
              </w:rPr>
              <w:t>220,5</w:t>
            </w:r>
          </w:p>
        </w:tc>
        <w:tc>
          <w:tcPr>
            <w:tcW w:w="360" w:type="pct"/>
            <w:shd w:val="clear" w:color="auto" w:fill="auto"/>
            <w:vAlign w:val="center"/>
          </w:tcPr>
          <w:p w14:paraId="070EB0F6" w14:textId="77777777" w:rsidR="00612A5C" w:rsidRPr="00612A5C" w:rsidRDefault="00612A5C" w:rsidP="00612A5C">
            <w:pPr>
              <w:jc w:val="center"/>
              <w:rPr>
                <w:sz w:val="13"/>
                <w:szCs w:val="13"/>
              </w:rPr>
            </w:pPr>
            <w:r w:rsidRPr="00612A5C">
              <w:rPr>
                <w:sz w:val="13"/>
                <w:szCs w:val="13"/>
              </w:rPr>
              <w:t>220,5</w:t>
            </w:r>
          </w:p>
        </w:tc>
        <w:tc>
          <w:tcPr>
            <w:tcW w:w="316" w:type="pct"/>
            <w:shd w:val="clear" w:color="auto" w:fill="auto"/>
            <w:vAlign w:val="center"/>
          </w:tcPr>
          <w:p w14:paraId="59A77E25" w14:textId="77777777" w:rsidR="00612A5C" w:rsidRPr="00612A5C" w:rsidRDefault="00612A5C" w:rsidP="00612A5C">
            <w:pPr>
              <w:jc w:val="center"/>
              <w:rPr>
                <w:sz w:val="13"/>
                <w:szCs w:val="13"/>
              </w:rPr>
            </w:pPr>
            <w:r w:rsidRPr="00612A5C">
              <w:rPr>
                <w:sz w:val="13"/>
                <w:szCs w:val="13"/>
              </w:rPr>
              <w:t>220,5</w:t>
            </w:r>
          </w:p>
        </w:tc>
        <w:tc>
          <w:tcPr>
            <w:tcW w:w="359" w:type="pct"/>
            <w:shd w:val="clear" w:color="auto" w:fill="auto"/>
            <w:tcMar>
              <w:left w:w="28" w:type="dxa"/>
              <w:right w:w="28" w:type="dxa"/>
            </w:tcMar>
            <w:vAlign w:val="center"/>
          </w:tcPr>
          <w:p w14:paraId="099F34CD" w14:textId="77777777" w:rsidR="00612A5C" w:rsidRPr="00612A5C" w:rsidRDefault="00612A5C" w:rsidP="00612A5C">
            <w:pPr>
              <w:jc w:val="center"/>
              <w:rPr>
                <w:sz w:val="13"/>
                <w:szCs w:val="13"/>
              </w:rPr>
            </w:pPr>
            <w:r w:rsidRPr="00612A5C">
              <w:rPr>
                <w:sz w:val="13"/>
                <w:szCs w:val="13"/>
              </w:rPr>
              <w:t>220,5</w:t>
            </w:r>
          </w:p>
        </w:tc>
        <w:tc>
          <w:tcPr>
            <w:tcW w:w="303" w:type="pct"/>
            <w:shd w:val="clear" w:color="auto" w:fill="auto"/>
            <w:tcMar>
              <w:left w:w="28" w:type="dxa"/>
              <w:right w:w="28" w:type="dxa"/>
            </w:tcMar>
            <w:vAlign w:val="center"/>
          </w:tcPr>
          <w:p w14:paraId="3BB94A67" w14:textId="77777777" w:rsidR="00612A5C" w:rsidRPr="00612A5C" w:rsidRDefault="00612A5C" w:rsidP="00612A5C">
            <w:pPr>
              <w:jc w:val="center"/>
              <w:rPr>
                <w:sz w:val="13"/>
                <w:szCs w:val="13"/>
              </w:rPr>
            </w:pPr>
            <w:r w:rsidRPr="00612A5C">
              <w:rPr>
                <w:sz w:val="13"/>
                <w:szCs w:val="13"/>
              </w:rPr>
              <w:t>220,5</w:t>
            </w:r>
          </w:p>
        </w:tc>
        <w:tc>
          <w:tcPr>
            <w:tcW w:w="303" w:type="pct"/>
            <w:shd w:val="clear" w:color="auto" w:fill="auto"/>
            <w:tcMar>
              <w:left w:w="28" w:type="dxa"/>
              <w:right w:w="28" w:type="dxa"/>
            </w:tcMar>
            <w:vAlign w:val="center"/>
          </w:tcPr>
          <w:p w14:paraId="4E683885" w14:textId="77777777" w:rsidR="00612A5C" w:rsidRPr="00612A5C" w:rsidRDefault="00612A5C" w:rsidP="00612A5C">
            <w:pPr>
              <w:jc w:val="center"/>
              <w:rPr>
                <w:sz w:val="13"/>
                <w:szCs w:val="13"/>
              </w:rPr>
            </w:pPr>
            <w:r w:rsidRPr="00612A5C">
              <w:rPr>
                <w:sz w:val="13"/>
                <w:szCs w:val="13"/>
              </w:rPr>
              <w:t>220,5</w:t>
            </w:r>
          </w:p>
        </w:tc>
        <w:tc>
          <w:tcPr>
            <w:tcW w:w="303" w:type="pct"/>
            <w:shd w:val="clear" w:color="auto" w:fill="auto"/>
            <w:tcMar>
              <w:left w:w="28" w:type="dxa"/>
              <w:right w:w="28" w:type="dxa"/>
            </w:tcMar>
            <w:vAlign w:val="center"/>
          </w:tcPr>
          <w:p w14:paraId="0F4D1DC3" w14:textId="77777777" w:rsidR="00612A5C" w:rsidRPr="00612A5C" w:rsidRDefault="00612A5C" w:rsidP="00612A5C">
            <w:pPr>
              <w:jc w:val="center"/>
              <w:rPr>
                <w:sz w:val="13"/>
                <w:szCs w:val="13"/>
              </w:rPr>
            </w:pPr>
            <w:r w:rsidRPr="00612A5C">
              <w:rPr>
                <w:sz w:val="13"/>
                <w:szCs w:val="13"/>
              </w:rPr>
              <w:t>220,5</w:t>
            </w:r>
          </w:p>
        </w:tc>
        <w:tc>
          <w:tcPr>
            <w:tcW w:w="307" w:type="pct"/>
            <w:shd w:val="clear" w:color="auto" w:fill="auto"/>
            <w:vAlign w:val="center"/>
          </w:tcPr>
          <w:p w14:paraId="1C7B7458" w14:textId="77777777" w:rsidR="00612A5C" w:rsidRPr="00612A5C" w:rsidRDefault="00612A5C" w:rsidP="00612A5C">
            <w:pPr>
              <w:jc w:val="center"/>
              <w:rPr>
                <w:sz w:val="13"/>
                <w:szCs w:val="13"/>
              </w:rPr>
            </w:pPr>
            <w:r w:rsidRPr="00612A5C">
              <w:rPr>
                <w:sz w:val="13"/>
                <w:szCs w:val="13"/>
              </w:rPr>
              <w:t>220,5</w:t>
            </w:r>
          </w:p>
        </w:tc>
      </w:tr>
      <w:tr w:rsidR="00612A5C" w:rsidRPr="00612A5C" w14:paraId="5C3F692A" w14:textId="77777777" w:rsidTr="00612A5C">
        <w:trPr>
          <w:trHeight w:val="148"/>
          <w:jc w:val="center"/>
        </w:trPr>
        <w:tc>
          <w:tcPr>
            <w:tcW w:w="222" w:type="pct"/>
            <w:tcMar>
              <w:top w:w="62" w:type="dxa"/>
              <w:left w:w="28" w:type="dxa"/>
              <w:bottom w:w="102" w:type="dxa"/>
              <w:right w:w="28" w:type="dxa"/>
            </w:tcMar>
            <w:vAlign w:val="center"/>
          </w:tcPr>
          <w:p w14:paraId="5B3C15E4" w14:textId="77777777" w:rsidR="00612A5C" w:rsidRPr="00612A5C" w:rsidRDefault="00612A5C" w:rsidP="00612A5C">
            <w:pPr>
              <w:jc w:val="center"/>
              <w:rPr>
                <w:sz w:val="13"/>
                <w:szCs w:val="13"/>
              </w:rPr>
            </w:pPr>
            <w:r w:rsidRPr="00612A5C">
              <w:rPr>
                <w:sz w:val="13"/>
                <w:szCs w:val="13"/>
              </w:rPr>
              <w:t>6</w:t>
            </w:r>
          </w:p>
        </w:tc>
        <w:tc>
          <w:tcPr>
            <w:tcW w:w="893" w:type="pct"/>
            <w:tcMar>
              <w:top w:w="62" w:type="dxa"/>
              <w:left w:w="28" w:type="dxa"/>
              <w:bottom w:w="102" w:type="dxa"/>
              <w:right w:w="28" w:type="dxa"/>
            </w:tcMar>
            <w:vAlign w:val="center"/>
          </w:tcPr>
          <w:p w14:paraId="2B20BB8C" w14:textId="77777777" w:rsidR="00612A5C" w:rsidRPr="00612A5C" w:rsidRDefault="00612A5C" w:rsidP="00612A5C">
            <w:pPr>
              <w:jc w:val="center"/>
              <w:rPr>
                <w:sz w:val="13"/>
                <w:szCs w:val="13"/>
              </w:rPr>
            </w:pPr>
            <w:r w:rsidRPr="00612A5C">
              <w:rPr>
                <w:sz w:val="13"/>
                <w:szCs w:val="13"/>
              </w:rPr>
              <w:t>Котельная № 5</w:t>
            </w:r>
          </w:p>
        </w:tc>
        <w:tc>
          <w:tcPr>
            <w:tcW w:w="558" w:type="pct"/>
            <w:shd w:val="clear" w:color="auto" w:fill="auto"/>
            <w:tcMar>
              <w:left w:w="28" w:type="dxa"/>
              <w:right w:w="28" w:type="dxa"/>
            </w:tcMar>
            <w:vAlign w:val="center"/>
          </w:tcPr>
          <w:p w14:paraId="21C7BD08" w14:textId="77777777" w:rsidR="00612A5C" w:rsidRPr="00612A5C" w:rsidRDefault="00612A5C" w:rsidP="00612A5C">
            <w:pPr>
              <w:jc w:val="center"/>
              <w:rPr>
                <w:sz w:val="13"/>
                <w:szCs w:val="13"/>
              </w:rPr>
            </w:pPr>
            <w:r w:rsidRPr="00612A5C">
              <w:rPr>
                <w:sz w:val="13"/>
                <w:szCs w:val="13"/>
              </w:rPr>
              <w:t>238,9</w:t>
            </w:r>
          </w:p>
        </w:tc>
        <w:tc>
          <w:tcPr>
            <w:tcW w:w="356" w:type="pct"/>
            <w:shd w:val="clear" w:color="auto" w:fill="auto"/>
            <w:tcMar>
              <w:left w:w="28" w:type="dxa"/>
              <w:right w:w="28" w:type="dxa"/>
            </w:tcMar>
            <w:vAlign w:val="center"/>
          </w:tcPr>
          <w:p w14:paraId="06ABA737" w14:textId="77777777" w:rsidR="00612A5C" w:rsidRPr="00612A5C" w:rsidRDefault="00612A5C" w:rsidP="00612A5C">
            <w:pPr>
              <w:jc w:val="center"/>
              <w:rPr>
                <w:sz w:val="13"/>
                <w:szCs w:val="13"/>
              </w:rPr>
            </w:pPr>
            <w:r w:rsidRPr="00612A5C">
              <w:rPr>
                <w:sz w:val="13"/>
                <w:szCs w:val="13"/>
              </w:rPr>
              <w:t>238,9</w:t>
            </w:r>
          </w:p>
        </w:tc>
        <w:tc>
          <w:tcPr>
            <w:tcW w:w="361" w:type="pct"/>
            <w:shd w:val="clear" w:color="auto" w:fill="auto"/>
            <w:tcMar>
              <w:left w:w="28" w:type="dxa"/>
              <w:right w:w="28" w:type="dxa"/>
            </w:tcMar>
            <w:vAlign w:val="center"/>
          </w:tcPr>
          <w:p w14:paraId="023A8B27" w14:textId="77777777" w:rsidR="00612A5C" w:rsidRPr="00612A5C" w:rsidRDefault="00612A5C" w:rsidP="00612A5C">
            <w:pPr>
              <w:jc w:val="center"/>
              <w:rPr>
                <w:sz w:val="13"/>
                <w:szCs w:val="13"/>
              </w:rPr>
            </w:pPr>
            <w:r w:rsidRPr="00612A5C">
              <w:rPr>
                <w:sz w:val="13"/>
                <w:szCs w:val="13"/>
              </w:rPr>
              <w:t>238,9</w:t>
            </w:r>
          </w:p>
        </w:tc>
        <w:tc>
          <w:tcPr>
            <w:tcW w:w="359" w:type="pct"/>
            <w:shd w:val="clear" w:color="auto" w:fill="auto"/>
            <w:tcMar>
              <w:left w:w="28" w:type="dxa"/>
              <w:right w:w="28" w:type="dxa"/>
            </w:tcMar>
            <w:vAlign w:val="center"/>
          </w:tcPr>
          <w:p w14:paraId="1AF9040D" w14:textId="77777777" w:rsidR="00612A5C" w:rsidRPr="00612A5C" w:rsidRDefault="00612A5C" w:rsidP="00612A5C">
            <w:pPr>
              <w:jc w:val="center"/>
              <w:rPr>
                <w:sz w:val="13"/>
                <w:szCs w:val="13"/>
              </w:rPr>
            </w:pPr>
            <w:r w:rsidRPr="00612A5C">
              <w:rPr>
                <w:sz w:val="13"/>
                <w:szCs w:val="13"/>
              </w:rPr>
              <w:t>238,9</w:t>
            </w:r>
          </w:p>
        </w:tc>
        <w:tc>
          <w:tcPr>
            <w:tcW w:w="360" w:type="pct"/>
            <w:shd w:val="clear" w:color="auto" w:fill="auto"/>
            <w:vAlign w:val="center"/>
          </w:tcPr>
          <w:p w14:paraId="5E1D38FF" w14:textId="77777777" w:rsidR="00612A5C" w:rsidRPr="00612A5C" w:rsidRDefault="00612A5C" w:rsidP="00612A5C">
            <w:pPr>
              <w:jc w:val="center"/>
              <w:rPr>
                <w:sz w:val="13"/>
                <w:szCs w:val="13"/>
              </w:rPr>
            </w:pPr>
            <w:r w:rsidRPr="00612A5C">
              <w:rPr>
                <w:sz w:val="13"/>
                <w:szCs w:val="13"/>
              </w:rPr>
              <w:t>238,9</w:t>
            </w:r>
          </w:p>
        </w:tc>
        <w:tc>
          <w:tcPr>
            <w:tcW w:w="316" w:type="pct"/>
            <w:shd w:val="clear" w:color="auto" w:fill="auto"/>
            <w:vAlign w:val="center"/>
          </w:tcPr>
          <w:p w14:paraId="22206A0D" w14:textId="77777777" w:rsidR="00612A5C" w:rsidRPr="00612A5C" w:rsidRDefault="00612A5C" w:rsidP="00612A5C">
            <w:pPr>
              <w:jc w:val="center"/>
              <w:rPr>
                <w:sz w:val="13"/>
                <w:szCs w:val="13"/>
              </w:rPr>
            </w:pPr>
            <w:r w:rsidRPr="00612A5C">
              <w:rPr>
                <w:sz w:val="13"/>
                <w:szCs w:val="13"/>
              </w:rPr>
              <w:t>238,9</w:t>
            </w:r>
          </w:p>
        </w:tc>
        <w:tc>
          <w:tcPr>
            <w:tcW w:w="359" w:type="pct"/>
            <w:shd w:val="clear" w:color="auto" w:fill="auto"/>
            <w:tcMar>
              <w:left w:w="28" w:type="dxa"/>
              <w:right w:w="28" w:type="dxa"/>
            </w:tcMar>
            <w:vAlign w:val="center"/>
          </w:tcPr>
          <w:p w14:paraId="50913F47" w14:textId="77777777" w:rsidR="00612A5C" w:rsidRPr="00612A5C" w:rsidRDefault="00612A5C" w:rsidP="00612A5C">
            <w:pPr>
              <w:jc w:val="center"/>
              <w:rPr>
                <w:sz w:val="13"/>
                <w:szCs w:val="13"/>
              </w:rPr>
            </w:pPr>
            <w:r w:rsidRPr="00612A5C">
              <w:rPr>
                <w:sz w:val="13"/>
                <w:szCs w:val="13"/>
              </w:rPr>
              <w:t>238,9</w:t>
            </w:r>
          </w:p>
        </w:tc>
        <w:tc>
          <w:tcPr>
            <w:tcW w:w="303" w:type="pct"/>
            <w:shd w:val="clear" w:color="auto" w:fill="auto"/>
            <w:tcMar>
              <w:left w:w="28" w:type="dxa"/>
              <w:right w:w="28" w:type="dxa"/>
            </w:tcMar>
            <w:vAlign w:val="center"/>
          </w:tcPr>
          <w:p w14:paraId="6F35565D" w14:textId="77777777" w:rsidR="00612A5C" w:rsidRPr="00612A5C" w:rsidRDefault="00612A5C" w:rsidP="00612A5C">
            <w:pPr>
              <w:jc w:val="center"/>
              <w:rPr>
                <w:sz w:val="13"/>
                <w:szCs w:val="13"/>
              </w:rPr>
            </w:pPr>
            <w:r w:rsidRPr="00612A5C">
              <w:rPr>
                <w:sz w:val="13"/>
                <w:szCs w:val="13"/>
              </w:rPr>
              <w:t>238,9</w:t>
            </w:r>
          </w:p>
        </w:tc>
        <w:tc>
          <w:tcPr>
            <w:tcW w:w="303" w:type="pct"/>
            <w:shd w:val="clear" w:color="auto" w:fill="auto"/>
            <w:tcMar>
              <w:left w:w="28" w:type="dxa"/>
              <w:right w:w="28" w:type="dxa"/>
            </w:tcMar>
            <w:vAlign w:val="center"/>
          </w:tcPr>
          <w:p w14:paraId="6C3F2A3D" w14:textId="77777777" w:rsidR="00612A5C" w:rsidRPr="00612A5C" w:rsidRDefault="00612A5C" w:rsidP="00612A5C">
            <w:pPr>
              <w:jc w:val="center"/>
              <w:rPr>
                <w:sz w:val="13"/>
                <w:szCs w:val="13"/>
              </w:rPr>
            </w:pPr>
            <w:r w:rsidRPr="00612A5C">
              <w:rPr>
                <w:sz w:val="13"/>
                <w:szCs w:val="13"/>
              </w:rPr>
              <w:t>238,9</w:t>
            </w:r>
          </w:p>
        </w:tc>
        <w:tc>
          <w:tcPr>
            <w:tcW w:w="303" w:type="pct"/>
            <w:shd w:val="clear" w:color="auto" w:fill="auto"/>
            <w:tcMar>
              <w:left w:w="28" w:type="dxa"/>
              <w:right w:w="28" w:type="dxa"/>
            </w:tcMar>
            <w:vAlign w:val="center"/>
          </w:tcPr>
          <w:p w14:paraId="4E445B1F" w14:textId="77777777" w:rsidR="00612A5C" w:rsidRPr="00612A5C" w:rsidRDefault="00612A5C" w:rsidP="00612A5C">
            <w:pPr>
              <w:jc w:val="center"/>
              <w:rPr>
                <w:sz w:val="13"/>
                <w:szCs w:val="13"/>
              </w:rPr>
            </w:pPr>
            <w:r w:rsidRPr="00612A5C">
              <w:rPr>
                <w:sz w:val="13"/>
                <w:szCs w:val="13"/>
              </w:rPr>
              <w:t>238,9</w:t>
            </w:r>
          </w:p>
        </w:tc>
        <w:tc>
          <w:tcPr>
            <w:tcW w:w="307" w:type="pct"/>
            <w:shd w:val="clear" w:color="auto" w:fill="auto"/>
            <w:vAlign w:val="center"/>
          </w:tcPr>
          <w:p w14:paraId="2F68A2EF" w14:textId="77777777" w:rsidR="00612A5C" w:rsidRPr="00612A5C" w:rsidRDefault="00612A5C" w:rsidP="00612A5C">
            <w:pPr>
              <w:jc w:val="center"/>
              <w:rPr>
                <w:sz w:val="13"/>
                <w:szCs w:val="13"/>
              </w:rPr>
            </w:pPr>
            <w:r w:rsidRPr="00612A5C">
              <w:rPr>
                <w:sz w:val="13"/>
                <w:szCs w:val="13"/>
              </w:rPr>
              <w:t>238,9</w:t>
            </w:r>
          </w:p>
        </w:tc>
      </w:tr>
      <w:tr w:rsidR="00612A5C" w:rsidRPr="00612A5C" w14:paraId="5A5674D1" w14:textId="77777777" w:rsidTr="00612A5C">
        <w:trPr>
          <w:trHeight w:val="148"/>
          <w:jc w:val="center"/>
        </w:trPr>
        <w:tc>
          <w:tcPr>
            <w:tcW w:w="222" w:type="pct"/>
            <w:tcMar>
              <w:top w:w="62" w:type="dxa"/>
              <w:left w:w="28" w:type="dxa"/>
              <w:bottom w:w="102" w:type="dxa"/>
              <w:right w:w="28" w:type="dxa"/>
            </w:tcMar>
            <w:vAlign w:val="center"/>
          </w:tcPr>
          <w:p w14:paraId="07B24EE5" w14:textId="77777777" w:rsidR="00612A5C" w:rsidRPr="00612A5C" w:rsidRDefault="00612A5C" w:rsidP="00612A5C">
            <w:pPr>
              <w:jc w:val="center"/>
              <w:rPr>
                <w:sz w:val="13"/>
                <w:szCs w:val="13"/>
              </w:rPr>
            </w:pPr>
            <w:r w:rsidRPr="00612A5C">
              <w:rPr>
                <w:sz w:val="13"/>
                <w:szCs w:val="13"/>
              </w:rPr>
              <w:t>7</w:t>
            </w:r>
          </w:p>
        </w:tc>
        <w:tc>
          <w:tcPr>
            <w:tcW w:w="893" w:type="pct"/>
            <w:tcMar>
              <w:top w:w="62" w:type="dxa"/>
              <w:left w:w="28" w:type="dxa"/>
              <w:bottom w:w="102" w:type="dxa"/>
              <w:right w:w="28" w:type="dxa"/>
            </w:tcMar>
            <w:vAlign w:val="center"/>
          </w:tcPr>
          <w:p w14:paraId="5E896A7A" w14:textId="77777777" w:rsidR="00612A5C" w:rsidRPr="00612A5C" w:rsidRDefault="00612A5C" w:rsidP="00612A5C">
            <w:pPr>
              <w:jc w:val="center"/>
              <w:rPr>
                <w:sz w:val="13"/>
                <w:szCs w:val="13"/>
              </w:rPr>
            </w:pPr>
            <w:r w:rsidRPr="00612A5C">
              <w:rPr>
                <w:sz w:val="13"/>
                <w:szCs w:val="13"/>
              </w:rPr>
              <w:t>Котельная № 1</w:t>
            </w:r>
          </w:p>
        </w:tc>
        <w:tc>
          <w:tcPr>
            <w:tcW w:w="558" w:type="pct"/>
            <w:shd w:val="clear" w:color="auto" w:fill="auto"/>
            <w:tcMar>
              <w:left w:w="28" w:type="dxa"/>
              <w:right w:w="28" w:type="dxa"/>
            </w:tcMar>
            <w:vAlign w:val="center"/>
          </w:tcPr>
          <w:p w14:paraId="58C6A881" w14:textId="77777777" w:rsidR="00612A5C" w:rsidRPr="00612A5C" w:rsidRDefault="00612A5C" w:rsidP="00612A5C">
            <w:pPr>
              <w:jc w:val="center"/>
              <w:rPr>
                <w:sz w:val="13"/>
                <w:szCs w:val="13"/>
              </w:rPr>
            </w:pPr>
            <w:r w:rsidRPr="00612A5C">
              <w:rPr>
                <w:sz w:val="13"/>
                <w:szCs w:val="13"/>
              </w:rPr>
              <w:t>230,8</w:t>
            </w:r>
          </w:p>
        </w:tc>
        <w:tc>
          <w:tcPr>
            <w:tcW w:w="356" w:type="pct"/>
            <w:shd w:val="clear" w:color="auto" w:fill="auto"/>
            <w:tcMar>
              <w:left w:w="28" w:type="dxa"/>
              <w:right w:w="28" w:type="dxa"/>
            </w:tcMar>
            <w:vAlign w:val="center"/>
          </w:tcPr>
          <w:p w14:paraId="583B4310" w14:textId="77777777" w:rsidR="00612A5C" w:rsidRPr="00612A5C" w:rsidRDefault="00612A5C" w:rsidP="00612A5C">
            <w:pPr>
              <w:jc w:val="center"/>
              <w:rPr>
                <w:sz w:val="13"/>
                <w:szCs w:val="13"/>
              </w:rPr>
            </w:pPr>
            <w:r w:rsidRPr="00612A5C">
              <w:rPr>
                <w:sz w:val="13"/>
                <w:szCs w:val="13"/>
              </w:rPr>
              <w:t>230,8</w:t>
            </w:r>
          </w:p>
        </w:tc>
        <w:tc>
          <w:tcPr>
            <w:tcW w:w="361" w:type="pct"/>
            <w:shd w:val="clear" w:color="auto" w:fill="auto"/>
            <w:tcMar>
              <w:left w:w="28" w:type="dxa"/>
              <w:right w:w="28" w:type="dxa"/>
            </w:tcMar>
            <w:vAlign w:val="center"/>
          </w:tcPr>
          <w:p w14:paraId="7488B3B9" w14:textId="77777777" w:rsidR="00612A5C" w:rsidRPr="00612A5C" w:rsidRDefault="00612A5C" w:rsidP="00612A5C">
            <w:pPr>
              <w:jc w:val="center"/>
              <w:rPr>
                <w:sz w:val="13"/>
                <w:szCs w:val="13"/>
              </w:rPr>
            </w:pPr>
            <w:r w:rsidRPr="00612A5C">
              <w:rPr>
                <w:sz w:val="13"/>
                <w:szCs w:val="13"/>
              </w:rPr>
              <w:t>230,8</w:t>
            </w:r>
          </w:p>
        </w:tc>
        <w:tc>
          <w:tcPr>
            <w:tcW w:w="359" w:type="pct"/>
            <w:shd w:val="clear" w:color="auto" w:fill="auto"/>
            <w:tcMar>
              <w:left w:w="28" w:type="dxa"/>
              <w:right w:w="28" w:type="dxa"/>
            </w:tcMar>
            <w:vAlign w:val="center"/>
          </w:tcPr>
          <w:p w14:paraId="3B63A429" w14:textId="77777777" w:rsidR="00612A5C" w:rsidRPr="00612A5C" w:rsidRDefault="00612A5C" w:rsidP="00612A5C">
            <w:pPr>
              <w:jc w:val="center"/>
              <w:rPr>
                <w:sz w:val="13"/>
                <w:szCs w:val="13"/>
              </w:rPr>
            </w:pPr>
            <w:r w:rsidRPr="00612A5C">
              <w:rPr>
                <w:sz w:val="13"/>
                <w:szCs w:val="13"/>
              </w:rPr>
              <w:t>230,8</w:t>
            </w:r>
          </w:p>
        </w:tc>
        <w:tc>
          <w:tcPr>
            <w:tcW w:w="360" w:type="pct"/>
            <w:shd w:val="clear" w:color="auto" w:fill="auto"/>
            <w:vAlign w:val="center"/>
          </w:tcPr>
          <w:p w14:paraId="789D9EB8" w14:textId="77777777" w:rsidR="00612A5C" w:rsidRPr="00612A5C" w:rsidRDefault="00612A5C" w:rsidP="00612A5C">
            <w:pPr>
              <w:jc w:val="center"/>
              <w:rPr>
                <w:sz w:val="13"/>
                <w:szCs w:val="13"/>
              </w:rPr>
            </w:pPr>
            <w:r w:rsidRPr="00612A5C">
              <w:rPr>
                <w:sz w:val="13"/>
                <w:szCs w:val="13"/>
              </w:rPr>
              <w:t>0,0</w:t>
            </w:r>
          </w:p>
        </w:tc>
        <w:tc>
          <w:tcPr>
            <w:tcW w:w="316" w:type="pct"/>
            <w:shd w:val="clear" w:color="auto" w:fill="auto"/>
            <w:vAlign w:val="center"/>
          </w:tcPr>
          <w:p w14:paraId="51DEF347" w14:textId="77777777" w:rsidR="00612A5C" w:rsidRPr="00612A5C" w:rsidRDefault="00612A5C" w:rsidP="00612A5C">
            <w:pPr>
              <w:jc w:val="center"/>
              <w:rPr>
                <w:sz w:val="13"/>
                <w:szCs w:val="13"/>
              </w:rPr>
            </w:pPr>
            <w:r w:rsidRPr="00612A5C">
              <w:rPr>
                <w:sz w:val="13"/>
                <w:szCs w:val="13"/>
              </w:rPr>
              <w:t>0,0</w:t>
            </w:r>
          </w:p>
        </w:tc>
        <w:tc>
          <w:tcPr>
            <w:tcW w:w="359" w:type="pct"/>
            <w:shd w:val="clear" w:color="auto" w:fill="auto"/>
            <w:tcMar>
              <w:left w:w="28" w:type="dxa"/>
              <w:right w:w="28" w:type="dxa"/>
            </w:tcMar>
            <w:vAlign w:val="center"/>
          </w:tcPr>
          <w:p w14:paraId="7127BD23"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1C8FD975"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55962D27"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7D4F0E3A" w14:textId="77777777" w:rsidR="00612A5C" w:rsidRPr="00612A5C" w:rsidRDefault="00612A5C" w:rsidP="00612A5C">
            <w:pPr>
              <w:jc w:val="center"/>
              <w:rPr>
                <w:sz w:val="13"/>
                <w:szCs w:val="13"/>
              </w:rPr>
            </w:pPr>
            <w:r w:rsidRPr="00612A5C">
              <w:rPr>
                <w:sz w:val="13"/>
                <w:szCs w:val="13"/>
              </w:rPr>
              <w:t>0,0</w:t>
            </w:r>
          </w:p>
        </w:tc>
        <w:tc>
          <w:tcPr>
            <w:tcW w:w="307" w:type="pct"/>
            <w:shd w:val="clear" w:color="auto" w:fill="auto"/>
            <w:vAlign w:val="center"/>
          </w:tcPr>
          <w:p w14:paraId="5CE1B7D6" w14:textId="77777777" w:rsidR="00612A5C" w:rsidRPr="00612A5C" w:rsidRDefault="00612A5C" w:rsidP="00612A5C">
            <w:pPr>
              <w:jc w:val="center"/>
              <w:rPr>
                <w:sz w:val="13"/>
                <w:szCs w:val="13"/>
              </w:rPr>
            </w:pPr>
            <w:r w:rsidRPr="00612A5C">
              <w:rPr>
                <w:sz w:val="13"/>
                <w:szCs w:val="13"/>
              </w:rPr>
              <w:t>0,0</w:t>
            </w:r>
          </w:p>
        </w:tc>
      </w:tr>
      <w:tr w:rsidR="00612A5C" w:rsidRPr="00612A5C" w14:paraId="0719F2DC" w14:textId="77777777" w:rsidTr="00612A5C">
        <w:trPr>
          <w:trHeight w:val="148"/>
          <w:jc w:val="center"/>
        </w:trPr>
        <w:tc>
          <w:tcPr>
            <w:tcW w:w="222" w:type="pct"/>
            <w:tcMar>
              <w:top w:w="62" w:type="dxa"/>
              <w:left w:w="28" w:type="dxa"/>
              <w:bottom w:w="102" w:type="dxa"/>
              <w:right w:w="28" w:type="dxa"/>
            </w:tcMar>
            <w:vAlign w:val="center"/>
          </w:tcPr>
          <w:p w14:paraId="41CC5B3B" w14:textId="77777777" w:rsidR="00612A5C" w:rsidRPr="00612A5C" w:rsidRDefault="00612A5C" w:rsidP="00612A5C">
            <w:pPr>
              <w:jc w:val="center"/>
              <w:rPr>
                <w:sz w:val="13"/>
                <w:szCs w:val="13"/>
              </w:rPr>
            </w:pPr>
            <w:r w:rsidRPr="00612A5C">
              <w:rPr>
                <w:sz w:val="13"/>
                <w:szCs w:val="13"/>
              </w:rPr>
              <w:t>8</w:t>
            </w:r>
          </w:p>
        </w:tc>
        <w:tc>
          <w:tcPr>
            <w:tcW w:w="893" w:type="pct"/>
            <w:tcMar>
              <w:top w:w="62" w:type="dxa"/>
              <w:left w:w="28" w:type="dxa"/>
              <w:bottom w:w="102" w:type="dxa"/>
              <w:right w:w="28" w:type="dxa"/>
            </w:tcMar>
            <w:vAlign w:val="center"/>
          </w:tcPr>
          <w:p w14:paraId="57D4B016" w14:textId="77777777" w:rsidR="00612A5C" w:rsidRPr="00612A5C" w:rsidRDefault="00612A5C" w:rsidP="00612A5C">
            <w:pPr>
              <w:jc w:val="center"/>
              <w:rPr>
                <w:sz w:val="13"/>
                <w:szCs w:val="13"/>
              </w:rPr>
            </w:pPr>
            <w:r w:rsidRPr="00612A5C">
              <w:rPr>
                <w:sz w:val="13"/>
                <w:szCs w:val="13"/>
              </w:rPr>
              <w:t>Котельная № 13</w:t>
            </w:r>
          </w:p>
        </w:tc>
        <w:tc>
          <w:tcPr>
            <w:tcW w:w="558" w:type="pct"/>
            <w:shd w:val="clear" w:color="auto" w:fill="auto"/>
            <w:tcMar>
              <w:left w:w="28" w:type="dxa"/>
              <w:right w:w="28" w:type="dxa"/>
            </w:tcMar>
            <w:vAlign w:val="center"/>
          </w:tcPr>
          <w:p w14:paraId="15742B0A" w14:textId="77777777" w:rsidR="00612A5C" w:rsidRPr="00612A5C" w:rsidRDefault="00612A5C" w:rsidP="00612A5C">
            <w:pPr>
              <w:jc w:val="center"/>
              <w:rPr>
                <w:sz w:val="13"/>
                <w:szCs w:val="13"/>
              </w:rPr>
            </w:pPr>
            <w:r w:rsidRPr="00612A5C">
              <w:rPr>
                <w:sz w:val="13"/>
                <w:szCs w:val="13"/>
              </w:rPr>
              <w:t>215,3</w:t>
            </w:r>
          </w:p>
        </w:tc>
        <w:tc>
          <w:tcPr>
            <w:tcW w:w="356" w:type="pct"/>
            <w:shd w:val="clear" w:color="auto" w:fill="auto"/>
            <w:tcMar>
              <w:left w:w="28" w:type="dxa"/>
              <w:right w:w="28" w:type="dxa"/>
            </w:tcMar>
            <w:vAlign w:val="center"/>
          </w:tcPr>
          <w:p w14:paraId="24A3D974" w14:textId="77777777" w:rsidR="00612A5C" w:rsidRPr="00612A5C" w:rsidRDefault="00612A5C" w:rsidP="00612A5C">
            <w:pPr>
              <w:jc w:val="center"/>
              <w:rPr>
                <w:sz w:val="13"/>
                <w:szCs w:val="13"/>
              </w:rPr>
            </w:pPr>
            <w:r w:rsidRPr="00612A5C">
              <w:rPr>
                <w:sz w:val="13"/>
                <w:szCs w:val="13"/>
              </w:rPr>
              <w:t>215,3</w:t>
            </w:r>
          </w:p>
        </w:tc>
        <w:tc>
          <w:tcPr>
            <w:tcW w:w="361" w:type="pct"/>
            <w:shd w:val="clear" w:color="auto" w:fill="auto"/>
            <w:tcMar>
              <w:left w:w="28" w:type="dxa"/>
              <w:right w:w="28" w:type="dxa"/>
            </w:tcMar>
            <w:vAlign w:val="center"/>
          </w:tcPr>
          <w:p w14:paraId="3CDA012C" w14:textId="77777777" w:rsidR="00612A5C" w:rsidRPr="00612A5C" w:rsidRDefault="00612A5C" w:rsidP="00612A5C">
            <w:pPr>
              <w:jc w:val="center"/>
              <w:rPr>
                <w:sz w:val="13"/>
                <w:szCs w:val="13"/>
              </w:rPr>
            </w:pPr>
            <w:r w:rsidRPr="00612A5C">
              <w:rPr>
                <w:sz w:val="13"/>
                <w:szCs w:val="13"/>
              </w:rPr>
              <w:t>0,0</w:t>
            </w:r>
          </w:p>
        </w:tc>
        <w:tc>
          <w:tcPr>
            <w:tcW w:w="359" w:type="pct"/>
            <w:shd w:val="clear" w:color="auto" w:fill="auto"/>
            <w:tcMar>
              <w:left w:w="28" w:type="dxa"/>
              <w:right w:w="28" w:type="dxa"/>
            </w:tcMar>
            <w:vAlign w:val="center"/>
          </w:tcPr>
          <w:p w14:paraId="126BBA25" w14:textId="77777777" w:rsidR="00612A5C" w:rsidRPr="00612A5C" w:rsidRDefault="00612A5C" w:rsidP="00612A5C">
            <w:pPr>
              <w:jc w:val="center"/>
              <w:rPr>
                <w:sz w:val="13"/>
                <w:szCs w:val="13"/>
              </w:rPr>
            </w:pPr>
            <w:r w:rsidRPr="00612A5C">
              <w:rPr>
                <w:sz w:val="13"/>
                <w:szCs w:val="13"/>
              </w:rPr>
              <w:t>0,0</w:t>
            </w:r>
          </w:p>
        </w:tc>
        <w:tc>
          <w:tcPr>
            <w:tcW w:w="360" w:type="pct"/>
            <w:shd w:val="clear" w:color="auto" w:fill="auto"/>
            <w:vAlign w:val="center"/>
          </w:tcPr>
          <w:p w14:paraId="49D0EA05" w14:textId="77777777" w:rsidR="00612A5C" w:rsidRPr="00612A5C" w:rsidRDefault="00612A5C" w:rsidP="00612A5C">
            <w:pPr>
              <w:jc w:val="center"/>
              <w:rPr>
                <w:sz w:val="13"/>
                <w:szCs w:val="13"/>
              </w:rPr>
            </w:pPr>
            <w:r w:rsidRPr="00612A5C">
              <w:rPr>
                <w:sz w:val="13"/>
                <w:szCs w:val="13"/>
              </w:rPr>
              <w:t>0,0</w:t>
            </w:r>
          </w:p>
        </w:tc>
        <w:tc>
          <w:tcPr>
            <w:tcW w:w="316" w:type="pct"/>
            <w:shd w:val="clear" w:color="auto" w:fill="auto"/>
            <w:vAlign w:val="center"/>
          </w:tcPr>
          <w:p w14:paraId="6EAE8DB7" w14:textId="77777777" w:rsidR="00612A5C" w:rsidRPr="00612A5C" w:rsidRDefault="00612A5C" w:rsidP="00612A5C">
            <w:pPr>
              <w:jc w:val="center"/>
              <w:rPr>
                <w:sz w:val="13"/>
                <w:szCs w:val="13"/>
              </w:rPr>
            </w:pPr>
            <w:r w:rsidRPr="00612A5C">
              <w:rPr>
                <w:sz w:val="13"/>
                <w:szCs w:val="13"/>
              </w:rPr>
              <w:t>0,0</w:t>
            </w:r>
          </w:p>
        </w:tc>
        <w:tc>
          <w:tcPr>
            <w:tcW w:w="359" w:type="pct"/>
            <w:shd w:val="clear" w:color="auto" w:fill="auto"/>
            <w:tcMar>
              <w:left w:w="28" w:type="dxa"/>
              <w:right w:w="28" w:type="dxa"/>
            </w:tcMar>
            <w:vAlign w:val="center"/>
          </w:tcPr>
          <w:p w14:paraId="397FA5C2"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7106DC1D"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2F37402B"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75A5805E" w14:textId="77777777" w:rsidR="00612A5C" w:rsidRPr="00612A5C" w:rsidRDefault="00612A5C" w:rsidP="00612A5C">
            <w:pPr>
              <w:jc w:val="center"/>
              <w:rPr>
                <w:sz w:val="13"/>
                <w:szCs w:val="13"/>
              </w:rPr>
            </w:pPr>
            <w:r w:rsidRPr="00612A5C">
              <w:rPr>
                <w:sz w:val="13"/>
                <w:szCs w:val="13"/>
              </w:rPr>
              <w:t>0,0</w:t>
            </w:r>
          </w:p>
        </w:tc>
        <w:tc>
          <w:tcPr>
            <w:tcW w:w="307" w:type="pct"/>
            <w:shd w:val="clear" w:color="auto" w:fill="auto"/>
            <w:vAlign w:val="center"/>
          </w:tcPr>
          <w:p w14:paraId="693A92AD" w14:textId="77777777" w:rsidR="00612A5C" w:rsidRPr="00612A5C" w:rsidRDefault="00612A5C" w:rsidP="00612A5C">
            <w:pPr>
              <w:jc w:val="center"/>
              <w:rPr>
                <w:sz w:val="13"/>
                <w:szCs w:val="13"/>
              </w:rPr>
            </w:pPr>
            <w:r w:rsidRPr="00612A5C">
              <w:rPr>
                <w:sz w:val="13"/>
                <w:szCs w:val="13"/>
              </w:rPr>
              <w:t>0,0</w:t>
            </w:r>
          </w:p>
        </w:tc>
      </w:tr>
      <w:tr w:rsidR="00612A5C" w:rsidRPr="00612A5C" w14:paraId="70C13C6A" w14:textId="77777777" w:rsidTr="00612A5C">
        <w:trPr>
          <w:trHeight w:val="148"/>
          <w:jc w:val="center"/>
        </w:trPr>
        <w:tc>
          <w:tcPr>
            <w:tcW w:w="222" w:type="pct"/>
            <w:tcMar>
              <w:top w:w="62" w:type="dxa"/>
              <w:left w:w="28" w:type="dxa"/>
              <w:bottom w:w="102" w:type="dxa"/>
              <w:right w:w="28" w:type="dxa"/>
            </w:tcMar>
            <w:vAlign w:val="center"/>
          </w:tcPr>
          <w:p w14:paraId="098686A4" w14:textId="77777777" w:rsidR="00612A5C" w:rsidRPr="00612A5C" w:rsidRDefault="00612A5C" w:rsidP="00612A5C">
            <w:pPr>
              <w:jc w:val="center"/>
              <w:rPr>
                <w:sz w:val="13"/>
                <w:szCs w:val="13"/>
              </w:rPr>
            </w:pPr>
            <w:r w:rsidRPr="00612A5C">
              <w:rPr>
                <w:sz w:val="13"/>
                <w:szCs w:val="13"/>
              </w:rPr>
              <w:t>9</w:t>
            </w:r>
          </w:p>
        </w:tc>
        <w:tc>
          <w:tcPr>
            <w:tcW w:w="893" w:type="pct"/>
            <w:tcMar>
              <w:top w:w="62" w:type="dxa"/>
              <w:left w:w="28" w:type="dxa"/>
              <w:bottom w:w="102" w:type="dxa"/>
              <w:right w:w="28" w:type="dxa"/>
            </w:tcMar>
            <w:vAlign w:val="center"/>
          </w:tcPr>
          <w:p w14:paraId="08E7F535" w14:textId="77777777" w:rsidR="00612A5C" w:rsidRPr="00612A5C" w:rsidRDefault="00612A5C" w:rsidP="00612A5C">
            <w:pPr>
              <w:jc w:val="center"/>
              <w:rPr>
                <w:sz w:val="13"/>
                <w:szCs w:val="13"/>
              </w:rPr>
            </w:pPr>
            <w:r w:rsidRPr="00612A5C">
              <w:rPr>
                <w:sz w:val="13"/>
                <w:szCs w:val="13"/>
              </w:rPr>
              <w:t>Котельная № 14</w:t>
            </w:r>
          </w:p>
        </w:tc>
        <w:tc>
          <w:tcPr>
            <w:tcW w:w="558" w:type="pct"/>
            <w:shd w:val="clear" w:color="auto" w:fill="auto"/>
            <w:tcMar>
              <w:left w:w="28" w:type="dxa"/>
              <w:right w:w="28" w:type="dxa"/>
            </w:tcMar>
            <w:vAlign w:val="center"/>
          </w:tcPr>
          <w:p w14:paraId="45B6AB80" w14:textId="77777777" w:rsidR="00612A5C" w:rsidRPr="00612A5C" w:rsidRDefault="00612A5C" w:rsidP="00612A5C">
            <w:pPr>
              <w:jc w:val="center"/>
              <w:rPr>
                <w:sz w:val="13"/>
                <w:szCs w:val="13"/>
              </w:rPr>
            </w:pPr>
            <w:r w:rsidRPr="00612A5C">
              <w:rPr>
                <w:sz w:val="13"/>
                <w:szCs w:val="13"/>
              </w:rPr>
              <w:t>219,6</w:t>
            </w:r>
          </w:p>
        </w:tc>
        <w:tc>
          <w:tcPr>
            <w:tcW w:w="356" w:type="pct"/>
            <w:shd w:val="clear" w:color="auto" w:fill="auto"/>
            <w:tcMar>
              <w:left w:w="28" w:type="dxa"/>
              <w:right w:w="28" w:type="dxa"/>
            </w:tcMar>
            <w:vAlign w:val="center"/>
          </w:tcPr>
          <w:p w14:paraId="0BDE1EA7" w14:textId="77777777" w:rsidR="00612A5C" w:rsidRPr="00612A5C" w:rsidRDefault="00612A5C" w:rsidP="00612A5C">
            <w:pPr>
              <w:jc w:val="center"/>
              <w:rPr>
                <w:sz w:val="13"/>
                <w:szCs w:val="13"/>
              </w:rPr>
            </w:pPr>
            <w:r w:rsidRPr="00612A5C">
              <w:rPr>
                <w:sz w:val="13"/>
                <w:szCs w:val="13"/>
              </w:rPr>
              <w:t>219,6</w:t>
            </w:r>
          </w:p>
        </w:tc>
        <w:tc>
          <w:tcPr>
            <w:tcW w:w="361" w:type="pct"/>
            <w:shd w:val="clear" w:color="auto" w:fill="auto"/>
            <w:tcMar>
              <w:left w:w="28" w:type="dxa"/>
              <w:right w:w="28" w:type="dxa"/>
            </w:tcMar>
            <w:vAlign w:val="center"/>
          </w:tcPr>
          <w:p w14:paraId="634A9547" w14:textId="77777777" w:rsidR="00612A5C" w:rsidRPr="00612A5C" w:rsidRDefault="00612A5C" w:rsidP="00612A5C">
            <w:pPr>
              <w:jc w:val="center"/>
              <w:rPr>
                <w:sz w:val="13"/>
                <w:szCs w:val="13"/>
              </w:rPr>
            </w:pPr>
            <w:r w:rsidRPr="00612A5C">
              <w:rPr>
                <w:sz w:val="13"/>
                <w:szCs w:val="13"/>
              </w:rPr>
              <w:t>219,6</w:t>
            </w:r>
          </w:p>
        </w:tc>
        <w:tc>
          <w:tcPr>
            <w:tcW w:w="359" w:type="pct"/>
            <w:shd w:val="clear" w:color="auto" w:fill="auto"/>
            <w:tcMar>
              <w:left w:w="28" w:type="dxa"/>
              <w:right w:w="28" w:type="dxa"/>
            </w:tcMar>
            <w:vAlign w:val="center"/>
          </w:tcPr>
          <w:p w14:paraId="3F4DAFDE" w14:textId="77777777" w:rsidR="00612A5C" w:rsidRPr="00612A5C" w:rsidRDefault="00612A5C" w:rsidP="00612A5C">
            <w:pPr>
              <w:jc w:val="center"/>
              <w:rPr>
                <w:sz w:val="13"/>
                <w:szCs w:val="13"/>
              </w:rPr>
            </w:pPr>
            <w:r w:rsidRPr="00612A5C">
              <w:rPr>
                <w:sz w:val="13"/>
                <w:szCs w:val="13"/>
              </w:rPr>
              <w:t>219,6</w:t>
            </w:r>
          </w:p>
        </w:tc>
        <w:tc>
          <w:tcPr>
            <w:tcW w:w="360" w:type="pct"/>
            <w:shd w:val="clear" w:color="auto" w:fill="auto"/>
            <w:vAlign w:val="center"/>
          </w:tcPr>
          <w:p w14:paraId="2260A0C8" w14:textId="77777777" w:rsidR="00612A5C" w:rsidRPr="00612A5C" w:rsidRDefault="00612A5C" w:rsidP="00612A5C">
            <w:pPr>
              <w:jc w:val="center"/>
              <w:rPr>
                <w:sz w:val="13"/>
                <w:szCs w:val="13"/>
              </w:rPr>
            </w:pPr>
            <w:r w:rsidRPr="00612A5C">
              <w:rPr>
                <w:sz w:val="13"/>
                <w:szCs w:val="13"/>
              </w:rPr>
              <w:t>0,0</w:t>
            </w:r>
          </w:p>
        </w:tc>
        <w:tc>
          <w:tcPr>
            <w:tcW w:w="316" w:type="pct"/>
            <w:shd w:val="clear" w:color="auto" w:fill="auto"/>
            <w:vAlign w:val="center"/>
          </w:tcPr>
          <w:p w14:paraId="7004D6EB" w14:textId="77777777" w:rsidR="00612A5C" w:rsidRPr="00612A5C" w:rsidRDefault="00612A5C" w:rsidP="00612A5C">
            <w:pPr>
              <w:jc w:val="center"/>
              <w:rPr>
                <w:sz w:val="13"/>
                <w:szCs w:val="13"/>
              </w:rPr>
            </w:pPr>
            <w:r w:rsidRPr="00612A5C">
              <w:rPr>
                <w:sz w:val="13"/>
                <w:szCs w:val="13"/>
              </w:rPr>
              <w:t>0,0</w:t>
            </w:r>
          </w:p>
        </w:tc>
        <w:tc>
          <w:tcPr>
            <w:tcW w:w="359" w:type="pct"/>
            <w:shd w:val="clear" w:color="auto" w:fill="auto"/>
            <w:tcMar>
              <w:left w:w="28" w:type="dxa"/>
              <w:right w:w="28" w:type="dxa"/>
            </w:tcMar>
            <w:vAlign w:val="center"/>
          </w:tcPr>
          <w:p w14:paraId="04B5F368"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53477DF9"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78B8A533"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5EA69D5F" w14:textId="77777777" w:rsidR="00612A5C" w:rsidRPr="00612A5C" w:rsidRDefault="00612A5C" w:rsidP="00612A5C">
            <w:pPr>
              <w:jc w:val="center"/>
              <w:rPr>
                <w:sz w:val="13"/>
                <w:szCs w:val="13"/>
              </w:rPr>
            </w:pPr>
            <w:r w:rsidRPr="00612A5C">
              <w:rPr>
                <w:sz w:val="13"/>
                <w:szCs w:val="13"/>
              </w:rPr>
              <w:t>0,0</w:t>
            </w:r>
          </w:p>
        </w:tc>
        <w:tc>
          <w:tcPr>
            <w:tcW w:w="307" w:type="pct"/>
            <w:shd w:val="clear" w:color="auto" w:fill="auto"/>
            <w:vAlign w:val="center"/>
          </w:tcPr>
          <w:p w14:paraId="38F02B7D" w14:textId="77777777" w:rsidR="00612A5C" w:rsidRPr="00612A5C" w:rsidRDefault="00612A5C" w:rsidP="00612A5C">
            <w:pPr>
              <w:jc w:val="center"/>
              <w:rPr>
                <w:sz w:val="13"/>
                <w:szCs w:val="13"/>
              </w:rPr>
            </w:pPr>
            <w:r w:rsidRPr="00612A5C">
              <w:rPr>
                <w:sz w:val="13"/>
                <w:szCs w:val="13"/>
              </w:rPr>
              <w:t>0,0</w:t>
            </w:r>
          </w:p>
        </w:tc>
      </w:tr>
      <w:tr w:rsidR="00612A5C" w:rsidRPr="00612A5C" w14:paraId="2C4EB38F" w14:textId="77777777" w:rsidTr="00612A5C">
        <w:trPr>
          <w:trHeight w:val="148"/>
          <w:jc w:val="center"/>
        </w:trPr>
        <w:tc>
          <w:tcPr>
            <w:tcW w:w="222" w:type="pct"/>
            <w:tcMar>
              <w:top w:w="62" w:type="dxa"/>
              <w:left w:w="28" w:type="dxa"/>
              <w:bottom w:w="102" w:type="dxa"/>
              <w:right w:w="28" w:type="dxa"/>
            </w:tcMar>
            <w:vAlign w:val="center"/>
          </w:tcPr>
          <w:p w14:paraId="40379ED3" w14:textId="77777777" w:rsidR="00612A5C" w:rsidRPr="00612A5C" w:rsidRDefault="00612A5C" w:rsidP="00612A5C">
            <w:pPr>
              <w:jc w:val="center"/>
              <w:rPr>
                <w:sz w:val="13"/>
                <w:szCs w:val="13"/>
              </w:rPr>
            </w:pPr>
            <w:r w:rsidRPr="00612A5C">
              <w:rPr>
                <w:sz w:val="13"/>
                <w:szCs w:val="13"/>
              </w:rPr>
              <w:t>10</w:t>
            </w:r>
          </w:p>
        </w:tc>
        <w:tc>
          <w:tcPr>
            <w:tcW w:w="893" w:type="pct"/>
            <w:tcMar>
              <w:top w:w="62" w:type="dxa"/>
              <w:left w:w="28" w:type="dxa"/>
              <w:bottom w:w="102" w:type="dxa"/>
              <w:right w:w="28" w:type="dxa"/>
            </w:tcMar>
            <w:vAlign w:val="center"/>
          </w:tcPr>
          <w:p w14:paraId="30D4E948" w14:textId="77777777" w:rsidR="00612A5C" w:rsidRPr="00612A5C" w:rsidRDefault="00612A5C" w:rsidP="00612A5C">
            <w:pPr>
              <w:jc w:val="center"/>
              <w:rPr>
                <w:sz w:val="13"/>
                <w:szCs w:val="13"/>
              </w:rPr>
            </w:pPr>
            <w:r w:rsidRPr="00612A5C">
              <w:rPr>
                <w:sz w:val="13"/>
                <w:szCs w:val="13"/>
              </w:rPr>
              <w:t>Котельная № 20</w:t>
            </w:r>
          </w:p>
        </w:tc>
        <w:tc>
          <w:tcPr>
            <w:tcW w:w="558" w:type="pct"/>
            <w:shd w:val="clear" w:color="auto" w:fill="auto"/>
            <w:tcMar>
              <w:left w:w="28" w:type="dxa"/>
              <w:right w:w="28" w:type="dxa"/>
            </w:tcMar>
            <w:vAlign w:val="center"/>
          </w:tcPr>
          <w:p w14:paraId="730646D2" w14:textId="77777777" w:rsidR="00612A5C" w:rsidRPr="00612A5C" w:rsidRDefault="00612A5C" w:rsidP="00612A5C">
            <w:pPr>
              <w:jc w:val="center"/>
              <w:rPr>
                <w:sz w:val="13"/>
                <w:szCs w:val="13"/>
              </w:rPr>
            </w:pPr>
            <w:r w:rsidRPr="00612A5C">
              <w:rPr>
                <w:sz w:val="13"/>
                <w:szCs w:val="13"/>
              </w:rPr>
              <w:t>259,8</w:t>
            </w:r>
          </w:p>
        </w:tc>
        <w:tc>
          <w:tcPr>
            <w:tcW w:w="356" w:type="pct"/>
            <w:shd w:val="clear" w:color="auto" w:fill="auto"/>
            <w:tcMar>
              <w:left w:w="28" w:type="dxa"/>
              <w:right w:w="28" w:type="dxa"/>
            </w:tcMar>
            <w:vAlign w:val="center"/>
          </w:tcPr>
          <w:p w14:paraId="52D7D40F" w14:textId="77777777" w:rsidR="00612A5C" w:rsidRPr="00612A5C" w:rsidRDefault="00612A5C" w:rsidP="00612A5C">
            <w:pPr>
              <w:jc w:val="center"/>
              <w:rPr>
                <w:sz w:val="13"/>
                <w:szCs w:val="13"/>
              </w:rPr>
            </w:pPr>
            <w:r w:rsidRPr="00612A5C">
              <w:rPr>
                <w:sz w:val="13"/>
                <w:szCs w:val="13"/>
              </w:rPr>
              <w:t>259,8</w:t>
            </w:r>
          </w:p>
        </w:tc>
        <w:tc>
          <w:tcPr>
            <w:tcW w:w="361" w:type="pct"/>
            <w:shd w:val="clear" w:color="auto" w:fill="auto"/>
            <w:tcMar>
              <w:left w:w="28" w:type="dxa"/>
              <w:right w:w="28" w:type="dxa"/>
            </w:tcMar>
            <w:vAlign w:val="center"/>
          </w:tcPr>
          <w:p w14:paraId="3CEF2156" w14:textId="77777777" w:rsidR="00612A5C" w:rsidRPr="00612A5C" w:rsidRDefault="00612A5C" w:rsidP="00612A5C">
            <w:pPr>
              <w:jc w:val="center"/>
              <w:rPr>
                <w:sz w:val="13"/>
                <w:szCs w:val="13"/>
              </w:rPr>
            </w:pPr>
            <w:r w:rsidRPr="00612A5C">
              <w:rPr>
                <w:sz w:val="13"/>
                <w:szCs w:val="13"/>
              </w:rPr>
              <w:t>259,8</w:t>
            </w:r>
          </w:p>
        </w:tc>
        <w:tc>
          <w:tcPr>
            <w:tcW w:w="359" w:type="pct"/>
            <w:shd w:val="clear" w:color="auto" w:fill="auto"/>
            <w:tcMar>
              <w:left w:w="28" w:type="dxa"/>
              <w:right w:w="28" w:type="dxa"/>
            </w:tcMar>
            <w:vAlign w:val="center"/>
          </w:tcPr>
          <w:p w14:paraId="3CDEAA92" w14:textId="77777777" w:rsidR="00612A5C" w:rsidRPr="00612A5C" w:rsidRDefault="00612A5C" w:rsidP="00612A5C">
            <w:pPr>
              <w:jc w:val="center"/>
              <w:rPr>
                <w:sz w:val="13"/>
                <w:szCs w:val="13"/>
              </w:rPr>
            </w:pPr>
            <w:r w:rsidRPr="00612A5C">
              <w:rPr>
                <w:sz w:val="13"/>
                <w:szCs w:val="13"/>
              </w:rPr>
              <w:t>0,0</w:t>
            </w:r>
          </w:p>
        </w:tc>
        <w:tc>
          <w:tcPr>
            <w:tcW w:w="360" w:type="pct"/>
            <w:shd w:val="clear" w:color="auto" w:fill="auto"/>
            <w:vAlign w:val="center"/>
          </w:tcPr>
          <w:p w14:paraId="45428412" w14:textId="77777777" w:rsidR="00612A5C" w:rsidRPr="00612A5C" w:rsidRDefault="00612A5C" w:rsidP="00612A5C">
            <w:pPr>
              <w:jc w:val="center"/>
              <w:rPr>
                <w:sz w:val="13"/>
                <w:szCs w:val="13"/>
              </w:rPr>
            </w:pPr>
            <w:r w:rsidRPr="00612A5C">
              <w:rPr>
                <w:sz w:val="13"/>
                <w:szCs w:val="13"/>
              </w:rPr>
              <w:t>0,0</w:t>
            </w:r>
          </w:p>
        </w:tc>
        <w:tc>
          <w:tcPr>
            <w:tcW w:w="316" w:type="pct"/>
            <w:shd w:val="clear" w:color="auto" w:fill="auto"/>
            <w:vAlign w:val="center"/>
          </w:tcPr>
          <w:p w14:paraId="23D188FF" w14:textId="77777777" w:rsidR="00612A5C" w:rsidRPr="00612A5C" w:rsidRDefault="00612A5C" w:rsidP="00612A5C">
            <w:pPr>
              <w:jc w:val="center"/>
              <w:rPr>
                <w:sz w:val="13"/>
                <w:szCs w:val="13"/>
              </w:rPr>
            </w:pPr>
            <w:r w:rsidRPr="00612A5C">
              <w:rPr>
                <w:sz w:val="13"/>
                <w:szCs w:val="13"/>
              </w:rPr>
              <w:t>0,0</w:t>
            </w:r>
          </w:p>
        </w:tc>
        <w:tc>
          <w:tcPr>
            <w:tcW w:w="359" w:type="pct"/>
            <w:shd w:val="clear" w:color="auto" w:fill="auto"/>
            <w:tcMar>
              <w:left w:w="28" w:type="dxa"/>
              <w:right w:w="28" w:type="dxa"/>
            </w:tcMar>
            <w:vAlign w:val="center"/>
          </w:tcPr>
          <w:p w14:paraId="38816C0A"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581A8776"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0CCB8CD1" w14:textId="77777777" w:rsidR="00612A5C" w:rsidRPr="00612A5C" w:rsidRDefault="00612A5C" w:rsidP="00612A5C">
            <w:pPr>
              <w:jc w:val="center"/>
              <w:rPr>
                <w:sz w:val="13"/>
                <w:szCs w:val="13"/>
              </w:rPr>
            </w:pPr>
            <w:r w:rsidRPr="00612A5C">
              <w:rPr>
                <w:sz w:val="13"/>
                <w:szCs w:val="13"/>
              </w:rPr>
              <w:t>0,0</w:t>
            </w:r>
          </w:p>
        </w:tc>
        <w:tc>
          <w:tcPr>
            <w:tcW w:w="303" w:type="pct"/>
            <w:shd w:val="clear" w:color="auto" w:fill="auto"/>
            <w:tcMar>
              <w:left w:w="28" w:type="dxa"/>
              <w:right w:w="28" w:type="dxa"/>
            </w:tcMar>
            <w:vAlign w:val="center"/>
          </w:tcPr>
          <w:p w14:paraId="77E5E452" w14:textId="77777777" w:rsidR="00612A5C" w:rsidRPr="00612A5C" w:rsidRDefault="00612A5C" w:rsidP="00612A5C">
            <w:pPr>
              <w:jc w:val="center"/>
              <w:rPr>
                <w:sz w:val="13"/>
                <w:szCs w:val="13"/>
              </w:rPr>
            </w:pPr>
            <w:r w:rsidRPr="00612A5C">
              <w:rPr>
                <w:sz w:val="13"/>
                <w:szCs w:val="13"/>
              </w:rPr>
              <w:t>0,0</w:t>
            </w:r>
          </w:p>
        </w:tc>
        <w:tc>
          <w:tcPr>
            <w:tcW w:w="307" w:type="pct"/>
            <w:shd w:val="clear" w:color="auto" w:fill="auto"/>
            <w:vAlign w:val="center"/>
          </w:tcPr>
          <w:p w14:paraId="4975190C" w14:textId="77777777" w:rsidR="00612A5C" w:rsidRPr="00612A5C" w:rsidRDefault="00612A5C" w:rsidP="00612A5C">
            <w:pPr>
              <w:jc w:val="center"/>
              <w:rPr>
                <w:sz w:val="13"/>
                <w:szCs w:val="13"/>
              </w:rPr>
            </w:pPr>
            <w:r w:rsidRPr="00612A5C">
              <w:rPr>
                <w:sz w:val="13"/>
                <w:szCs w:val="13"/>
              </w:rPr>
              <w:t>0,0</w:t>
            </w:r>
          </w:p>
        </w:tc>
      </w:tr>
      <w:tr w:rsidR="00612A5C" w:rsidRPr="00612A5C" w14:paraId="7C5036D6" w14:textId="77777777" w:rsidTr="00612A5C">
        <w:trPr>
          <w:trHeight w:val="148"/>
          <w:jc w:val="center"/>
        </w:trPr>
        <w:tc>
          <w:tcPr>
            <w:tcW w:w="222" w:type="pct"/>
            <w:tcMar>
              <w:top w:w="62" w:type="dxa"/>
              <w:left w:w="28" w:type="dxa"/>
              <w:bottom w:w="102" w:type="dxa"/>
              <w:right w:w="28" w:type="dxa"/>
            </w:tcMar>
            <w:vAlign w:val="center"/>
          </w:tcPr>
          <w:p w14:paraId="624B3263" w14:textId="77777777" w:rsidR="00612A5C" w:rsidRPr="00612A5C" w:rsidRDefault="00612A5C" w:rsidP="00612A5C">
            <w:pPr>
              <w:jc w:val="center"/>
              <w:rPr>
                <w:sz w:val="13"/>
                <w:szCs w:val="13"/>
              </w:rPr>
            </w:pPr>
            <w:r w:rsidRPr="00612A5C">
              <w:rPr>
                <w:sz w:val="13"/>
                <w:szCs w:val="13"/>
              </w:rPr>
              <w:t>11</w:t>
            </w:r>
          </w:p>
        </w:tc>
        <w:tc>
          <w:tcPr>
            <w:tcW w:w="893" w:type="pct"/>
            <w:tcMar>
              <w:top w:w="62" w:type="dxa"/>
              <w:left w:w="28" w:type="dxa"/>
              <w:bottom w:w="102" w:type="dxa"/>
              <w:right w:w="28" w:type="dxa"/>
            </w:tcMar>
            <w:vAlign w:val="center"/>
          </w:tcPr>
          <w:p w14:paraId="79D8FE11" w14:textId="77777777" w:rsidR="00612A5C" w:rsidRPr="00612A5C" w:rsidRDefault="00612A5C" w:rsidP="00612A5C">
            <w:pPr>
              <w:jc w:val="center"/>
              <w:rPr>
                <w:sz w:val="13"/>
                <w:szCs w:val="13"/>
              </w:rPr>
            </w:pPr>
            <w:r w:rsidRPr="00612A5C">
              <w:rPr>
                <w:sz w:val="13"/>
                <w:szCs w:val="13"/>
              </w:rPr>
              <w:t>Котельная № 26</w:t>
            </w:r>
          </w:p>
        </w:tc>
        <w:tc>
          <w:tcPr>
            <w:tcW w:w="558" w:type="pct"/>
            <w:shd w:val="clear" w:color="auto" w:fill="auto"/>
            <w:tcMar>
              <w:left w:w="28" w:type="dxa"/>
              <w:right w:w="28" w:type="dxa"/>
            </w:tcMar>
            <w:vAlign w:val="center"/>
          </w:tcPr>
          <w:p w14:paraId="1497C6EB" w14:textId="77777777" w:rsidR="00612A5C" w:rsidRPr="00612A5C" w:rsidRDefault="00612A5C" w:rsidP="00612A5C">
            <w:pPr>
              <w:jc w:val="center"/>
              <w:rPr>
                <w:sz w:val="13"/>
                <w:szCs w:val="13"/>
              </w:rPr>
            </w:pPr>
            <w:r w:rsidRPr="00612A5C">
              <w:rPr>
                <w:sz w:val="13"/>
                <w:szCs w:val="13"/>
              </w:rPr>
              <w:t>231,3</w:t>
            </w:r>
          </w:p>
        </w:tc>
        <w:tc>
          <w:tcPr>
            <w:tcW w:w="356" w:type="pct"/>
            <w:shd w:val="clear" w:color="auto" w:fill="auto"/>
            <w:tcMar>
              <w:left w:w="28" w:type="dxa"/>
              <w:right w:w="28" w:type="dxa"/>
            </w:tcMar>
            <w:vAlign w:val="center"/>
          </w:tcPr>
          <w:p w14:paraId="1DB6D8D9" w14:textId="77777777" w:rsidR="00612A5C" w:rsidRPr="00612A5C" w:rsidRDefault="00612A5C" w:rsidP="00612A5C">
            <w:pPr>
              <w:jc w:val="center"/>
              <w:rPr>
                <w:sz w:val="13"/>
                <w:szCs w:val="13"/>
              </w:rPr>
            </w:pPr>
            <w:r w:rsidRPr="00612A5C">
              <w:rPr>
                <w:sz w:val="13"/>
                <w:szCs w:val="13"/>
              </w:rPr>
              <w:t>231,3</w:t>
            </w:r>
          </w:p>
        </w:tc>
        <w:tc>
          <w:tcPr>
            <w:tcW w:w="361" w:type="pct"/>
            <w:shd w:val="clear" w:color="auto" w:fill="auto"/>
            <w:tcMar>
              <w:left w:w="28" w:type="dxa"/>
              <w:right w:w="28" w:type="dxa"/>
            </w:tcMar>
            <w:vAlign w:val="center"/>
          </w:tcPr>
          <w:p w14:paraId="0AA9CE82" w14:textId="77777777" w:rsidR="00612A5C" w:rsidRPr="00612A5C" w:rsidRDefault="00612A5C" w:rsidP="00612A5C">
            <w:pPr>
              <w:jc w:val="center"/>
              <w:rPr>
                <w:sz w:val="13"/>
                <w:szCs w:val="13"/>
              </w:rPr>
            </w:pPr>
            <w:r w:rsidRPr="00612A5C">
              <w:rPr>
                <w:sz w:val="13"/>
                <w:szCs w:val="13"/>
              </w:rPr>
              <w:t>231,3</w:t>
            </w:r>
          </w:p>
        </w:tc>
        <w:tc>
          <w:tcPr>
            <w:tcW w:w="359" w:type="pct"/>
            <w:shd w:val="clear" w:color="auto" w:fill="auto"/>
            <w:tcMar>
              <w:left w:w="28" w:type="dxa"/>
              <w:right w:w="28" w:type="dxa"/>
            </w:tcMar>
            <w:vAlign w:val="center"/>
          </w:tcPr>
          <w:p w14:paraId="2F640441" w14:textId="77777777" w:rsidR="00612A5C" w:rsidRPr="00612A5C" w:rsidRDefault="00612A5C" w:rsidP="00612A5C">
            <w:pPr>
              <w:jc w:val="center"/>
              <w:rPr>
                <w:sz w:val="13"/>
                <w:szCs w:val="13"/>
              </w:rPr>
            </w:pPr>
            <w:r w:rsidRPr="00612A5C">
              <w:rPr>
                <w:sz w:val="13"/>
                <w:szCs w:val="13"/>
              </w:rPr>
              <w:t>219,6</w:t>
            </w:r>
          </w:p>
        </w:tc>
        <w:tc>
          <w:tcPr>
            <w:tcW w:w="360" w:type="pct"/>
            <w:shd w:val="clear" w:color="auto" w:fill="auto"/>
            <w:vAlign w:val="center"/>
          </w:tcPr>
          <w:p w14:paraId="2B03FFD7" w14:textId="77777777" w:rsidR="00612A5C" w:rsidRPr="00612A5C" w:rsidRDefault="00612A5C" w:rsidP="00612A5C">
            <w:pPr>
              <w:jc w:val="center"/>
              <w:rPr>
                <w:sz w:val="13"/>
                <w:szCs w:val="13"/>
              </w:rPr>
            </w:pPr>
            <w:r w:rsidRPr="00612A5C">
              <w:rPr>
                <w:sz w:val="13"/>
                <w:szCs w:val="13"/>
              </w:rPr>
              <w:t>219,6</w:t>
            </w:r>
          </w:p>
        </w:tc>
        <w:tc>
          <w:tcPr>
            <w:tcW w:w="316" w:type="pct"/>
            <w:shd w:val="clear" w:color="auto" w:fill="auto"/>
            <w:vAlign w:val="center"/>
          </w:tcPr>
          <w:p w14:paraId="537AA6DB" w14:textId="77777777" w:rsidR="00612A5C" w:rsidRPr="00612A5C" w:rsidRDefault="00612A5C" w:rsidP="00612A5C">
            <w:pPr>
              <w:jc w:val="center"/>
              <w:rPr>
                <w:sz w:val="13"/>
                <w:szCs w:val="13"/>
              </w:rPr>
            </w:pPr>
            <w:r w:rsidRPr="00612A5C">
              <w:rPr>
                <w:sz w:val="13"/>
                <w:szCs w:val="13"/>
              </w:rPr>
              <w:t>219,6</w:t>
            </w:r>
          </w:p>
        </w:tc>
        <w:tc>
          <w:tcPr>
            <w:tcW w:w="359" w:type="pct"/>
            <w:shd w:val="clear" w:color="auto" w:fill="auto"/>
            <w:tcMar>
              <w:left w:w="28" w:type="dxa"/>
              <w:right w:w="28" w:type="dxa"/>
            </w:tcMar>
            <w:vAlign w:val="center"/>
          </w:tcPr>
          <w:p w14:paraId="236011E7"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379B8570"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645AEE34"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0F713CE6" w14:textId="77777777" w:rsidR="00612A5C" w:rsidRPr="00612A5C" w:rsidRDefault="00612A5C" w:rsidP="00612A5C">
            <w:pPr>
              <w:jc w:val="center"/>
              <w:rPr>
                <w:sz w:val="13"/>
                <w:szCs w:val="13"/>
              </w:rPr>
            </w:pPr>
            <w:r w:rsidRPr="00612A5C">
              <w:rPr>
                <w:sz w:val="13"/>
                <w:szCs w:val="13"/>
              </w:rPr>
              <w:t>219,6</w:t>
            </w:r>
          </w:p>
        </w:tc>
        <w:tc>
          <w:tcPr>
            <w:tcW w:w="307" w:type="pct"/>
            <w:shd w:val="clear" w:color="auto" w:fill="auto"/>
            <w:vAlign w:val="center"/>
          </w:tcPr>
          <w:p w14:paraId="063A0EA3" w14:textId="77777777" w:rsidR="00612A5C" w:rsidRPr="00612A5C" w:rsidRDefault="00612A5C" w:rsidP="00612A5C">
            <w:pPr>
              <w:jc w:val="center"/>
              <w:rPr>
                <w:sz w:val="13"/>
                <w:szCs w:val="13"/>
              </w:rPr>
            </w:pPr>
            <w:r w:rsidRPr="00612A5C">
              <w:rPr>
                <w:sz w:val="13"/>
                <w:szCs w:val="13"/>
              </w:rPr>
              <w:t>219,6</w:t>
            </w:r>
          </w:p>
        </w:tc>
      </w:tr>
      <w:tr w:rsidR="00612A5C" w:rsidRPr="00612A5C" w14:paraId="3C71CC7D" w14:textId="77777777" w:rsidTr="00612A5C">
        <w:trPr>
          <w:trHeight w:val="148"/>
          <w:jc w:val="center"/>
        </w:trPr>
        <w:tc>
          <w:tcPr>
            <w:tcW w:w="222" w:type="pct"/>
            <w:tcMar>
              <w:top w:w="62" w:type="dxa"/>
              <w:left w:w="28" w:type="dxa"/>
              <w:bottom w:w="102" w:type="dxa"/>
              <w:right w:w="28" w:type="dxa"/>
            </w:tcMar>
            <w:vAlign w:val="center"/>
          </w:tcPr>
          <w:p w14:paraId="2C54B5B7" w14:textId="77777777" w:rsidR="00612A5C" w:rsidRPr="00612A5C" w:rsidRDefault="00612A5C" w:rsidP="00612A5C">
            <w:pPr>
              <w:jc w:val="center"/>
              <w:rPr>
                <w:sz w:val="13"/>
                <w:szCs w:val="13"/>
              </w:rPr>
            </w:pPr>
            <w:r w:rsidRPr="00612A5C">
              <w:rPr>
                <w:sz w:val="13"/>
                <w:szCs w:val="13"/>
              </w:rPr>
              <w:t>12</w:t>
            </w:r>
          </w:p>
        </w:tc>
        <w:tc>
          <w:tcPr>
            <w:tcW w:w="893" w:type="pct"/>
            <w:tcMar>
              <w:top w:w="62" w:type="dxa"/>
              <w:left w:w="28" w:type="dxa"/>
              <w:bottom w:w="102" w:type="dxa"/>
              <w:right w:w="28" w:type="dxa"/>
            </w:tcMar>
            <w:vAlign w:val="center"/>
          </w:tcPr>
          <w:p w14:paraId="48CBFEA1" w14:textId="77777777" w:rsidR="00612A5C" w:rsidRPr="00612A5C" w:rsidRDefault="00612A5C" w:rsidP="00612A5C">
            <w:pPr>
              <w:jc w:val="center"/>
              <w:rPr>
                <w:sz w:val="13"/>
                <w:szCs w:val="13"/>
              </w:rPr>
            </w:pPr>
            <w:r w:rsidRPr="00612A5C">
              <w:rPr>
                <w:sz w:val="13"/>
                <w:szCs w:val="13"/>
              </w:rPr>
              <w:t>Котельная № 40</w:t>
            </w:r>
          </w:p>
        </w:tc>
        <w:tc>
          <w:tcPr>
            <w:tcW w:w="558" w:type="pct"/>
            <w:shd w:val="clear" w:color="auto" w:fill="auto"/>
            <w:tcMar>
              <w:left w:w="28" w:type="dxa"/>
              <w:right w:w="28" w:type="dxa"/>
            </w:tcMar>
            <w:vAlign w:val="center"/>
          </w:tcPr>
          <w:p w14:paraId="54F43576" w14:textId="77777777" w:rsidR="00612A5C" w:rsidRPr="00612A5C" w:rsidRDefault="00612A5C" w:rsidP="00612A5C">
            <w:pPr>
              <w:jc w:val="center"/>
              <w:rPr>
                <w:sz w:val="13"/>
                <w:szCs w:val="13"/>
              </w:rPr>
            </w:pPr>
            <w:r w:rsidRPr="00612A5C">
              <w:rPr>
                <w:sz w:val="13"/>
                <w:szCs w:val="13"/>
              </w:rPr>
              <w:t>222,1</w:t>
            </w:r>
          </w:p>
        </w:tc>
        <w:tc>
          <w:tcPr>
            <w:tcW w:w="356" w:type="pct"/>
            <w:shd w:val="clear" w:color="auto" w:fill="auto"/>
            <w:tcMar>
              <w:left w:w="28" w:type="dxa"/>
              <w:right w:w="28" w:type="dxa"/>
            </w:tcMar>
            <w:vAlign w:val="center"/>
          </w:tcPr>
          <w:p w14:paraId="37B3DAF1" w14:textId="77777777" w:rsidR="00612A5C" w:rsidRPr="00612A5C" w:rsidRDefault="00612A5C" w:rsidP="00612A5C">
            <w:pPr>
              <w:jc w:val="center"/>
              <w:rPr>
                <w:sz w:val="13"/>
                <w:szCs w:val="13"/>
              </w:rPr>
            </w:pPr>
            <w:r w:rsidRPr="00612A5C">
              <w:rPr>
                <w:sz w:val="13"/>
                <w:szCs w:val="13"/>
              </w:rPr>
              <w:t>222,1</w:t>
            </w:r>
          </w:p>
        </w:tc>
        <w:tc>
          <w:tcPr>
            <w:tcW w:w="361" w:type="pct"/>
            <w:shd w:val="clear" w:color="auto" w:fill="auto"/>
            <w:tcMar>
              <w:left w:w="28" w:type="dxa"/>
              <w:right w:w="28" w:type="dxa"/>
            </w:tcMar>
            <w:vAlign w:val="center"/>
          </w:tcPr>
          <w:p w14:paraId="09E318AF" w14:textId="77777777" w:rsidR="00612A5C" w:rsidRPr="00612A5C" w:rsidRDefault="00612A5C" w:rsidP="00612A5C">
            <w:pPr>
              <w:jc w:val="center"/>
              <w:rPr>
                <w:sz w:val="13"/>
                <w:szCs w:val="13"/>
              </w:rPr>
            </w:pPr>
            <w:r w:rsidRPr="00612A5C">
              <w:rPr>
                <w:sz w:val="13"/>
                <w:szCs w:val="13"/>
              </w:rPr>
              <w:t>222,1</w:t>
            </w:r>
          </w:p>
        </w:tc>
        <w:tc>
          <w:tcPr>
            <w:tcW w:w="359" w:type="pct"/>
            <w:shd w:val="clear" w:color="auto" w:fill="auto"/>
            <w:tcMar>
              <w:left w:w="28" w:type="dxa"/>
              <w:right w:w="28" w:type="dxa"/>
            </w:tcMar>
            <w:vAlign w:val="center"/>
          </w:tcPr>
          <w:p w14:paraId="6836AFD6" w14:textId="77777777" w:rsidR="00612A5C" w:rsidRPr="00612A5C" w:rsidRDefault="00612A5C" w:rsidP="00612A5C">
            <w:pPr>
              <w:jc w:val="center"/>
              <w:rPr>
                <w:sz w:val="13"/>
                <w:szCs w:val="13"/>
              </w:rPr>
            </w:pPr>
            <w:r w:rsidRPr="00612A5C">
              <w:rPr>
                <w:sz w:val="13"/>
                <w:szCs w:val="13"/>
              </w:rPr>
              <w:t>222,1</w:t>
            </w:r>
          </w:p>
        </w:tc>
        <w:tc>
          <w:tcPr>
            <w:tcW w:w="360" w:type="pct"/>
            <w:shd w:val="clear" w:color="auto" w:fill="auto"/>
            <w:vAlign w:val="center"/>
          </w:tcPr>
          <w:p w14:paraId="1504A2C6" w14:textId="77777777" w:rsidR="00612A5C" w:rsidRPr="00612A5C" w:rsidRDefault="00612A5C" w:rsidP="00612A5C">
            <w:pPr>
              <w:jc w:val="center"/>
              <w:rPr>
                <w:sz w:val="13"/>
                <w:szCs w:val="13"/>
              </w:rPr>
            </w:pPr>
            <w:r w:rsidRPr="00612A5C">
              <w:rPr>
                <w:sz w:val="13"/>
                <w:szCs w:val="13"/>
              </w:rPr>
              <w:t>222,1</w:t>
            </w:r>
          </w:p>
        </w:tc>
        <w:tc>
          <w:tcPr>
            <w:tcW w:w="316" w:type="pct"/>
            <w:shd w:val="clear" w:color="auto" w:fill="auto"/>
            <w:vAlign w:val="center"/>
          </w:tcPr>
          <w:p w14:paraId="6DE54D55" w14:textId="77777777" w:rsidR="00612A5C" w:rsidRPr="00612A5C" w:rsidRDefault="00612A5C" w:rsidP="00612A5C">
            <w:pPr>
              <w:jc w:val="center"/>
              <w:rPr>
                <w:sz w:val="13"/>
                <w:szCs w:val="13"/>
              </w:rPr>
            </w:pPr>
            <w:r w:rsidRPr="00612A5C">
              <w:rPr>
                <w:sz w:val="13"/>
                <w:szCs w:val="13"/>
              </w:rPr>
              <w:t>222,1</w:t>
            </w:r>
          </w:p>
        </w:tc>
        <w:tc>
          <w:tcPr>
            <w:tcW w:w="359" w:type="pct"/>
            <w:shd w:val="clear" w:color="auto" w:fill="auto"/>
            <w:tcMar>
              <w:left w:w="28" w:type="dxa"/>
              <w:right w:w="28" w:type="dxa"/>
            </w:tcMar>
            <w:vAlign w:val="center"/>
          </w:tcPr>
          <w:p w14:paraId="10D4BA0E" w14:textId="77777777" w:rsidR="00612A5C" w:rsidRPr="00612A5C" w:rsidRDefault="00612A5C" w:rsidP="00612A5C">
            <w:pPr>
              <w:jc w:val="center"/>
              <w:rPr>
                <w:sz w:val="13"/>
                <w:szCs w:val="13"/>
              </w:rPr>
            </w:pPr>
            <w:r w:rsidRPr="00612A5C">
              <w:rPr>
                <w:sz w:val="13"/>
                <w:szCs w:val="13"/>
              </w:rPr>
              <w:t>222,1</w:t>
            </w:r>
          </w:p>
        </w:tc>
        <w:tc>
          <w:tcPr>
            <w:tcW w:w="303" w:type="pct"/>
            <w:shd w:val="clear" w:color="auto" w:fill="auto"/>
            <w:tcMar>
              <w:left w:w="28" w:type="dxa"/>
              <w:right w:w="28" w:type="dxa"/>
            </w:tcMar>
            <w:vAlign w:val="center"/>
          </w:tcPr>
          <w:p w14:paraId="4BF26E72" w14:textId="77777777" w:rsidR="00612A5C" w:rsidRPr="00612A5C" w:rsidRDefault="00612A5C" w:rsidP="00612A5C">
            <w:pPr>
              <w:jc w:val="center"/>
              <w:rPr>
                <w:sz w:val="13"/>
                <w:szCs w:val="13"/>
              </w:rPr>
            </w:pPr>
            <w:r w:rsidRPr="00612A5C">
              <w:rPr>
                <w:sz w:val="13"/>
                <w:szCs w:val="13"/>
              </w:rPr>
              <w:t>222,1</w:t>
            </w:r>
          </w:p>
        </w:tc>
        <w:tc>
          <w:tcPr>
            <w:tcW w:w="303" w:type="pct"/>
            <w:shd w:val="clear" w:color="auto" w:fill="auto"/>
            <w:tcMar>
              <w:left w:w="28" w:type="dxa"/>
              <w:right w:w="28" w:type="dxa"/>
            </w:tcMar>
            <w:vAlign w:val="center"/>
          </w:tcPr>
          <w:p w14:paraId="2E83F092" w14:textId="77777777" w:rsidR="00612A5C" w:rsidRPr="00612A5C" w:rsidRDefault="00612A5C" w:rsidP="00612A5C">
            <w:pPr>
              <w:jc w:val="center"/>
              <w:rPr>
                <w:sz w:val="13"/>
                <w:szCs w:val="13"/>
              </w:rPr>
            </w:pPr>
            <w:r w:rsidRPr="00612A5C">
              <w:rPr>
                <w:sz w:val="13"/>
                <w:szCs w:val="13"/>
              </w:rPr>
              <w:t>222,1</w:t>
            </w:r>
          </w:p>
        </w:tc>
        <w:tc>
          <w:tcPr>
            <w:tcW w:w="303" w:type="pct"/>
            <w:shd w:val="clear" w:color="auto" w:fill="auto"/>
            <w:tcMar>
              <w:left w:w="28" w:type="dxa"/>
              <w:right w:w="28" w:type="dxa"/>
            </w:tcMar>
            <w:vAlign w:val="center"/>
          </w:tcPr>
          <w:p w14:paraId="16B0CCC2" w14:textId="77777777" w:rsidR="00612A5C" w:rsidRPr="00612A5C" w:rsidRDefault="00612A5C" w:rsidP="00612A5C">
            <w:pPr>
              <w:jc w:val="center"/>
              <w:rPr>
                <w:sz w:val="13"/>
                <w:szCs w:val="13"/>
              </w:rPr>
            </w:pPr>
            <w:r w:rsidRPr="00612A5C">
              <w:rPr>
                <w:sz w:val="13"/>
                <w:szCs w:val="13"/>
              </w:rPr>
              <w:t>222,1</w:t>
            </w:r>
          </w:p>
        </w:tc>
        <w:tc>
          <w:tcPr>
            <w:tcW w:w="307" w:type="pct"/>
            <w:shd w:val="clear" w:color="auto" w:fill="auto"/>
            <w:vAlign w:val="center"/>
          </w:tcPr>
          <w:p w14:paraId="17ABFF67" w14:textId="77777777" w:rsidR="00612A5C" w:rsidRPr="00612A5C" w:rsidRDefault="00612A5C" w:rsidP="00612A5C">
            <w:pPr>
              <w:jc w:val="center"/>
              <w:rPr>
                <w:sz w:val="13"/>
                <w:szCs w:val="13"/>
              </w:rPr>
            </w:pPr>
            <w:r w:rsidRPr="00612A5C">
              <w:rPr>
                <w:sz w:val="13"/>
                <w:szCs w:val="13"/>
              </w:rPr>
              <w:t>222,1</w:t>
            </w:r>
          </w:p>
        </w:tc>
      </w:tr>
      <w:tr w:rsidR="00612A5C" w:rsidRPr="00612A5C" w14:paraId="6A93620C" w14:textId="77777777" w:rsidTr="00612A5C">
        <w:trPr>
          <w:trHeight w:val="170"/>
          <w:jc w:val="center"/>
        </w:trPr>
        <w:tc>
          <w:tcPr>
            <w:tcW w:w="222" w:type="pct"/>
            <w:tcMar>
              <w:top w:w="62" w:type="dxa"/>
              <w:left w:w="28" w:type="dxa"/>
              <w:bottom w:w="102" w:type="dxa"/>
              <w:right w:w="28" w:type="dxa"/>
            </w:tcMar>
            <w:vAlign w:val="center"/>
          </w:tcPr>
          <w:p w14:paraId="74BEA87B" w14:textId="77777777" w:rsidR="00612A5C" w:rsidRPr="00612A5C" w:rsidRDefault="00612A5C" w:rsidP="00612A5C">
            <w:pPr>
              <w:jc w:val="center"/>
              <w:rPr>
                <w:sz w:val="13"/>
                <w:szCs w:val="13"/>
              </w:rPr>
            </w:pPr>
            <w:r w:rsidRPr="00612A5C">
              <w:rPr>
                <w:sz w:val="13"/>
                <w:szCs w:val="13"/>
              </w:rPr>
              <w:t>13</w:t>
            </w:r>
          </w:p>
        </w:tc>
        <w:tc>
          <w:tcPr>
            <w:tcW w:w="893" w:type="pct"/>
            <w:tcMar>
              <w:top w:w="62" w:type="dxa"/>
              <w:left w:w="28" w:type="dxa"/>
              <w:bottom w:w="102" w:type="dxa"/>
              <w:right w:w="28" w:type="dxa"/>
            </w:tcMar>
            <w:vAlign w:val="center"/>
          </w:tcPr>
          <w:p w14:paraId="5152650D" w14:textId="77777777" w:rsidR="00612A5C" w:rsidRPr="00612A5C" w:rsidRDefault="00612A5C" w:rsidP="00612A5C">
            <w:pPr>
              <w:jc w:val="center"/>
              <w:rPr>
                <w:sz w:val="13"/>
                <w:szCs w:val="13"/>
              </w:rPr>
            </w:pPr>
            <w:r w:rsidRPr="00612A5C">
              <w:rPr>
                <w:sz w:val="13"/>
                <w:szCs w:val="13"/>
              </w:rPr>
              <w:t>Котельная № 44</w:t>
            </w:r>
          </w:p>
        </w:tc>
        <w:tc>
          <w:tcPr>
            <w:tcW w:w="558" w:type="pct"/>
            <w:shd w:val="clear" w:color="auto" w:fill="auto"/>
            <w:tcMar>
              <w:left w:w="28" w:type="dxa"/>
              <w:right w:w="28" w:type="dxa"/>
            </w:tcMar>
            <w:vAlign w:val="center"/>
          </w:tcPr>
          <w:p w14:paraId="60FB92FD" w14:textId="77777777" w:rsidR="00612A5C" w:rsidRPr="00612A5C" w:rsidRDefault="00612A5C" w:rsidP="00612A5C">
            <w:pPr>
              <w:jc w:val="center"/>
              <w:rPr>
                <w:sz w:val="13"/>
                <w:szCs w:val="13"/>
              </w:rPr>
            </w:pPr>
            <w:r w:rsidRPr="00612A5C">
              <w:rPr>
                <w:sz w:val="13"/>
                <w:szCs w:val="13"/>
              </w:rPr>
              <w:t>254,5</w:t>
            </w:r>
          </w:p>
        </w:tc>
        <w:tc>
          <w:tcPr>
            <w:tcW w:w="356" w:type="pct"/>
            <w:shd w:val="clear" w:color="auto" w:fill="auto"/>
            <w:tcMar>
              <w:left w:w="28" w:type="dxa"/>
              <w:right w:w="28" w:type="dxa"/>
            </w:tcMar>
            <w:vAlign w:val="center"/>
          </w:tcPr>
          <w:p w14:paraId="2E42EA00" w14:textId="77777777" w:rsidR="00612A5C" w:rsidRPr="00612A5C" w:rsidRDefault="00612A5C" w:rsidP="00612A5C">
            <w:pPr>
              <w:jc w:val="center"/>
              <w:rPr>
                <w:sz w:val="13"/>
                <w:szCs w:val="13"/>
              </w:rPr>
            </w:pPr>
            <w:r w:rsidRPr="00612A5C">
              <w:rPr>
                <w:sz w:val="13"/>
                <w:szCs w:val="13"/>
              </w:rPr>
              <w:t>254,47</w:t>
            </w:r>
          </w:p>
        </w:tc>
        <w:tc>
          <w:tcPr>
            <w:tcW w:w="361" w:type="pct"/>
            <w:shd w:val="clear" w:color="auto" w:fill="auto"/>
            <w:tcMar>
              <w:left w:w="28" w:type="dxa"/>
              <w:right w:w="28" w:type="dxa"/>
            </w:tcMar>
            <w:vAlign w:val="center"/>
          </w:tcPr>
          <w:p w14:paraId="5817BFAA" w14:textId="77777777" w:rsidR="00612A5C" w:rsidRPr="00612A5C" w:rsidRDefault="00612A5C" w:rsidP="00612A5C">
            <w:pPr>
              <w:jc w:val="center"/>
              <w:rPr>
                <w:sz w:val="13"/>
                <w:szCs w:val="13"/>
              </w:rPr>
            </w:pPr>
            <w:r w:rsidRPr="00612A5C">
              <w:rPr>
                <w:sz w:val="13"/>
                <w:szCs w:val="13"/>
              </w:rPr>
              <w:t>219,6</w:t>
            </w:r>
          </w:p>
        </w:tc>
        <w:tc>
          <w:tcPr>
            <w:tcW w:w="359" w:type="pct"/>
            <w:shd w:val="clear" w:color="auto" w:fill="auto"/>
            <w:tcMar>
              <w:left w:w="28" w:type="dxa"/>
              <w:right w:w="28" w:type="dxa"/>
            </w:tcMar>
            <w:vAlign w:val="center"/>
          </w:tcPr>
          <w:p w14:paraId="2220C968" w14:textId="77777777" w:rsidR="00612A5C" w:rsidRPr="00612A5C" w:rsidRDefault="00612A5C" w:rsidP="00612A5C">
            <w:pPr>
              <w:jc w:val="center"/>
              <w:rPr>
                <w:sz w:val="13"/>
                <w:szCs w:val="13"/>
              </w:rPr>
            </w:pPr>
            <w:r w:rsidRPr="00612A5C">
              <w:rPr>
                <w:sz w:val="13"/>
                <w:szCs w:val="13"/>
              </w:rPr>
              <w:t>219,6</w:t>
            </w:r>
          </w:p>
        </w:tc>
        <w:tc>
          <w:tcPr>
            <w:tcW w:w="360" w:type="pct"/>
            <w:shd w:val="clear" w:color="auto" w:fill="auto"/>
            <w:vAlign w:val="center"/>
          </w:tcPr>
          <w:p w14:paraId="5EDB5CCB" w14:textId="77777777" w:rsidR="00612A5C" w:rsidRPr="00612A5C" w:rsidRDefault="00612A5C" w:rsidP="00612A5C">
            <w:pPr>
              <w:jc w:val="center"/>
              <w:rPr>
                <w:sz w:val="13"/>
                <w:szCs w:val="13"/>
              </w:rPr>
            </w:pPr>
            <w:r w:rsidRPr="00612A5C">
              <w:rPr>
                <w:sz w:val="13"/>
                <w:szCs w:val="13"/>
              </w:rPr>
              <w:t>219,6</w:t>
            </w:r>
          </w:p>
        </w:tc>
        <w:tc>
          <w:tcPr>
            <w:tcW w:w="316" w:type="pct"/>
            <w:shd w:val="clear" w:color="auto" w:fill="auto"/>
            <w:vAlign w:val="center"/>
          </w:tcPr>
          <w:p w14:paraId="2083B290" w14:textId="77777777" w:rsidR="00612A5C" w:rsidRPr="00612A5C" w:rsidRDefault="00612A5C" w:rsidP="00612A5C">
            <w:pPr>
              <w:jc w:val="center"/>
              <w:rPr>
                <w:sz w:val="13"/>
                <w:szCs w:val="13"/>
              </w:rPr>
            </w:pPr>
            <w:r w:rsidRPr="00612A5C">
              <w:rPr>
                <w:sz w:val="13"/>
                <w:szCs w:val="13"/>
              </w:rPr>
              <w:t>219,6</w:t>
            </w:r>
          </w:p>
        </w:tc>
        <w:tc>
          <w:tcPr>
            <w:tcW w:w="359" w:type="pct"/>
            <w:shd w:val="clear" w:color="auto" w:fill="auto"/>
            <w:tcMar>
              <w:left w:w="28" w:type="dxa"/>
              <w:right w:w="28" w:type="dxa"/>
            </w:tcMar>
            <w:vAlign w:val="center"/>
          </w:tcPr>
          <w:p w14:paraId="7765F77B"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1DD41A3A"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6CFEF650"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0C3C53B3" w14:textId="77777777" w:rsidR="00612A5C" w:rsidRPr="00612A5C" w:rsidRDefault="00612A5C" w:rsidP="00612A5C">
            <w:pPr>
              <w:jc w:val="center"/>
              <w:rPr>
                <w:sz w:val="13"/>
                <w:szCs w:val="13"/>
              </w:rPr>
            </w:pPr>
            <w:r w:rsidRPr="00612A5C">
              <w:rPr>
                <w:sz w:val="13"/>
                <w:szCs w:val="13"/>
              </w:rPr>
              <w:t>219,6</w:t>
            </w:r>
          </w:p>
        </w:tc>
        <w:tc>
          <w:tcPr>
            <w:tcW w:w="307" w:type="pct"/>
            <w:shd w:val="clear" w:color="auto" w:fill="auto"/>
            <w:vAlign w:val="center"/>
          </w:tcPr>
          <w:p w14:paraId="0163BE97" w14:textId="77777777" w:rsidR="00612A5C" w:rsidRPr="00612A5C" w:rsidRDefault="00612A5C" w:rsidP="00612A5C">
            <w:pPr>
              <w:jc w:val="center"/>
              <w:rPr>
                <w:sz w:val="13"/>
                <w:szCs w:val="13"/>
              </w:rPr>
            </w:pPr>
            <w:r w:rsidRPr="00612A5C">
              <w:rPr>
                <w:sz w:val="13"/>
                <w:szCs w:val="13"/>
              </w:rPr>
              <w:t>219,6</w:t>
            </w:r>
          </w:p>
        </w:tc>
      </w:tr>
      <w:tr w:rsidR="00612A5C" w:rsidRPr="00612A5C" w14:paraId="3A1A9969" w14:textId="77777777" w:rsidTr="00612A5C">
        <w:trPr>
          <w:trHeight w:val="148"/>
          <w:jc w:val="center"/>
        </w:trPr>
        <w:tc>
          <w:tcPr>
            <w:tcW w:w="222" w:type="pct"/>
            <w:tcMar>
              <w:top w:w="62" w:type="dxa"/>
              <w:left w:w="28" w:type="dxa"/>
              <w:bottom w:w="102" w:type="dxa"/>
              <w:right w:w="28" w:type="dxa"/>
            </w:tcMar>
            <w:vAlign w:val="center"/>
          </w:tcPr>
          <w:p w14:paraId="3325533C" w14:textId="77777777" w:rsidR="00612A5C" w:rsidRPr="00612A5C" w:rsidRDefault="00612A5C" w:rsidP="00612A5C">
            <w:pPr>
              <w:jc w:val="center"/>
              <w:rPr>
                <w:sz w:val="13"/>
                <w:szCs w:val="13"/>
              </w:rPr>
            </w:pPr>
            <w:r w:rsidRPr="00612A5C">
              <w:rPr>
                <w:sz w:val="13"/>
                <w:szCs w:val="13"/>
              </w:rPr>
              <w:t>14</w:t>
            </w:r>
          </w:p>
        </w:tc>
        <w:tc>
          <w:tcPr>
            <w:tcW w:w="893" w:type="pct"/>
            <w:tcMar>
              <w:top w:w="62" w:type="dxa"/>
              <w:left w:w="28" w:type="dxa"/>
              <w:bottom w:w="102" w:type="dxa"/>
              <w:right w:w="28" w:type="dxa"/>
            </w:tcMar>
            <w:vAlign w:val="center"/>
          </w:tcPr>
          <w:p w14:paraId="39F6E0D1" w14:textId="77777777" w:rsidR="00612A5C" w:rsidRPr="00612A5C" w:rsidRDefault="00612A5C" w:rsidP="00612A5C">
            <w:pPr>
              <w:jc w:val="center"/>
              <w:rPr>
                <w:sz w:val="13"/>
                <w:szCs w:val="13"/>
              </w:rPr>
            </w:pPr>
            <w:r w:rsidRPr="00612A5C">
              <w:rPr>
                <w:sz w:val="13"/>
                <w:szCs w:val="13"/>
              </w:rPr>
              <w:t xml:space="preserve">Котельная </w:t>
            </w:r>
            <w:proofErr w:type="spellStart"/>
            <w:r w:rsidRPr="00612A5C">
              <w:rPr>
                <w:sz w:val="13"/>
                <w:szCs w:val="13"/>
              </w:rPr>
              <w:t>терморобот</w:t>
            </w:r>
            <w:proofErr w:type="spellEnd"/>
          </w:p>
        </w:tc>
        <w:tc>
          <w:tcPr>
            <w:tcW w:w="558" w:type="pct"/>
            <w:shd w:val="clear" w:color="auto" w:fill="auto"/>
            <w:tcMar>
              <w:left w:w="28" w:type="dxa"/>
              <w:right w:w="28" w:type="dxa"/>
            </w:tcMar>
            <w:vAlign w:val="center"/>
          </w:tcPr>
          <w:p w14:paraId="4F1B785C" w14:textId="77777777" w:rsidR="00612A5C" w:rsidRPr="00612A5C" w:rsidRDefault="00612A5C" w:rsidP="00612A5C">
            <w:pPr>
              <w:jc w:val="center"/>
              <w:rPr>
                <w:sz w:val="13"/>
                <w:szCs w:val="13"/>
              </w:rPr>
            </w:pPr>
            <w:r w:rsidRPr="00612A5C">
              <w:rPr>
                <w:sz w:val="13"/>
                <w:szCs w:val="13"/>
              </w:rPr>
              <w:t>219,6</w:t>
            </w:r>
          </w:p>
        </w:tc>
        <w:tc>
          <w:tcPr>
            <w:tcW w:w="356" w:type="pct"/>
            <w:shd w:val="clear" w:color="auto" w:fill="auto"/>
            <w:tcMar>
              <w:left w:w="28" w:type="dxa"/>
              <w:right w:w="28" w:type="dxa"/>
            </w:tcMar>
            <w:vAlign w:val="center"/>
          </w:tcPr>
          <w:p w14:paraId="6BE5315E" w14:textId="77777777" w:rsidR="00612A5C" w:rsidRPr="00612A5C" w:rsidRDefault="00612A5C" w:rsidP="00612A5C">
            <w:pPr>
              <w:jc w:val="center"/>
              <w:rPr>
                <w:sz w:val="13"/>
                <w:szCs w:val="13"/>
              </w:rPr>
            </w:pPr>
            <w:r w:rsidRPr="00612A5C">
              <w:rPr>
                <w:sz w:val="13"/>
                <w:szCs w:val="13"/>
              </w:rPr>
              <w:t>219,6</w:t>
            </w:r>
          </w:p>
        </w:tc>
        <w:tc>
          <w:tcPr>
            <w:tcW w:w="361" w:type="pct"/>
            <w:shd w:val="clear" w:color="auto" w:fill="auto"/>
            <w:tcMar>
              <w:left w:w="28" w:type="dxa"/>
              <w:right w:w="28" w:type="dxa"/>
            </w:tcMar>
            <w:vAlign w:val="center"/>
          </w:tcPr>
          <w:p w14:paraId="52A3DC15" w14:textId="77777777" w:rsidR="00612A5C" w:rsidRPr="00612A5C" w:rsidRDefault="00612A5C" w:rsidP="00612A5C">
            <w:pPr>
              <w:jc w:val="center"/>
              <w:rPr>
                <w:sz w:val="13"/>
                <w:szCs w:val="13"/>
              </w:rPr>
            </w:pPr>
            <w:r w:rsidRPr="00612A5C">
              <w:rPr>
                <w:sz w:val="13"/>
                <w:szCs w:val="13"/>
              </w:rPr>
              <w:t>219,6</w:t>
            </w:r>
          </w:p>
        </w:tc>
        <w:tc>
          <w:tcPr>
            <w:tcW w:w="359" w:type="pct"/>
            <w:shd w:val="clear" w:color="auto" w:fill="auto"/>
            <w:tcMar>
              <w:left w:w="28" w:type="dxa"/>
              <w:right w:w="28" w:type="dxa"/>
            </w:tcMar>
            <w:vAlign w:val="center"/>
          </w:tcPr>
          <w:p w14:paraId="733EF20F" w14:textId="77777777" w:rsidR="00612A5C" w:rsidRPr="00612A5C" w:rsidRDefault="00612A5C" w:rsidP="00612A5C">
            <w:pPr>
              <w:jc w:val="center"/>
              <w:rPr>
                <w:sz w:val="13"/>
                <w:szCs w:val="13"/>
              </w:rPr>
            </w:pPr>
            <w:r w:rsidRPr="00612A5C">
              <w:rPr>
                <w:sz w:val="13"/>
                <w:szCs w:val="13"/>
              </w:rPr>
              <w:t>219,6</w:t>
            </w:r>
          </w:p>
        </w:tc>
        <w:tc>
          <w:tcPr>
            <w:tcW w:w="360" w:type="pct"/>
            <w:shd w:val="clear" w:color="auto" w:fill="auto"/>
            <w:vAlign w:val="center"/>
          </w:tcPr>
          <w:p w14:paraId="50D920E2" w14:textId="77777777" w:rsidR="00612A5C" w:rsidRPr="00612A5C" w:rsidRDefault="00612A5C" w:rsidP="00612A5C">
            <w:pPr>
              <w:jc w:val="center"/>
              <w:rPr>
                <w:sz w:val="13"/>
                <w:szCs w:val="13"/>
              </w:rPr>
            </w:pPr>
            <w:r w:rsidRPr="00612A5C">
              <w:rPr>
                <w:sz w:val="13"/>
                <w:szCs w:val="13"/>
              </w:rPr>
              <w:t>219,6</w:t>
            </w:r>
          </w:p>
        </w:tc>
        <w:tc>
          <w:tcPr>
            <w:tcW w:w="316" w:type="pct"/>
            <w:shd w:val="clear" w:color="auto" w:fill="auto"/>
            <w:vAlign w:val="center"/>
          </w:tcPr>
          <w:p w14:paraId="34CF6C9F" w14:textId="77777777" w:rsidR="00612A5C" w:rsidRPr="00612A5C" w:rsidRDefault="00612A5C" w:rsidP="00612A5C">
            <w:pPr>
              <w:jc w:val="center"/>
              <w:rPr>
                <w:sz w:val="13"/>
                <w:szCs w:val="13"/>
              </w:rPr>
            </w:pPr>
            <w:r w:rsidRPr="00612A5C">
              <w:rPr>
                <w:sz w:val="13"/>
                <w:szCs w:val="13"/>
              </w:rPr>
              <w:t>219,6</w:t>
            </w:r>
          </w:p>
        </w:tc>
        <w:tc>
          <w:tcPr>
            <w:tcW w:w="359" w:type="pct"/>
            <w:shd w:val="clear" w:color="auto" w:fill="auto"/>
            <w:tcMar>
              <w:left w:w="28" w:type="dxa"/>
              <w:right w:w="28" w:type="dxa"/>
            </w:tcMar>
            <w:vAlign w:val="center"/>
          </w:tcPr>
          <w:p w14:paraId="1486E688"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1646AFEC"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30D7B346"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5E05434B" w14:textId="77777777" w:rsidR="00612A5C" w:rsidRPr="00612A5C" w:rsidRDefault="00612A5C" w:rsidP="00612A5C">
            <w:pPr>
              <w:jc w:val="center"/>
              <w:rPr>
                <w:sz w:val="13"/>
                <w:szCs w:val="13"/>
              </w:rPr>
            </w:pPr>
            <w:r w:rsidRPr="00612A5C">
              <w:rPr>
                <w:sz w:val="13"/>
                <w:szCs w:val="13"/>
              </w:rPr>
              <w:t>219,6</w:t>
            </w:r>
          </w:p>
        </w:tc>
        <w:tc>
          <w:tcPr>
            <w:tcW w:w="307" w:type="pct"/>
            <w:shd w:val="clear" w:color="auto" w:fill="auto"/>
            <w:vAlign w:val="center"/>
          </w:tcPr>
          <w:p w14:paraId="0AF37D4D" w14:textId="77777777" w:rsidR="00612A5C" w:rsidRPr="00612A5C" w:rsidRDefault="00612A5C" w:rsidP="00612A5C">
            <w:pPr>
              <w:jc w:val="center"/>
              <w:rPr>
                <w:sz w:val="13"/>
                <w:szCs w:val="13"/>
              </w:rPr>
            </w:pPr>
            <w:r w:rsidRPr="00612A5C">
              <w:rPr>
                <w:sz w:val="13"/>
                <w:szCs w:val="13"/>
              </w:rPr>
              <w:t>219,6</w:t>
            </w:r>
          </w:p>
        </w:tc>
      </w:tr>
      <w:tr w:rsidR="00612A5C" w:rsidRPr="00612A5C" w14:paraId="1CC318F4" w14:textId="77777777" w:rsidTr="00612A5C">
        <w:trPr>
          <w:trHeight w:val="148"/>
          <w:jc w:val="center"/>
        </w:trPr>
        <w:tc>
          <w:tcPr>
            <w:tcW w:w="222" w:type="pct"/>
            <w:tcMar>
              <w:top w:w="62" w:type="dxa"/>
              <w:left w:w="28" w:type="dxa"/>
              <w:bottom w:w="102" w:type="dxa"/>
              <w:right w:w="28" w:type="dxa"/>
            </w:tcMar>
            <w:vAlign w:val="center"/>
          </w:tcPr>
          <w:p w14:paraId="297C31F4" w14:textId="77777777" w:rsidR="00612A5C" w:rsidRPr="00612A5C" w:rsidRDefault="00612A5C" w:rsidP="00612A5C">
            <w:pPr>
              <w:jc w:val="center"/>
              <w:rPr>
                <w:sz w:val="13"/>
                <w:szCs w:val="13"/>
              </w:rPr>
            </w:pPr>
            <w:r w:rsidRPr="00612A5C">
              <w:rPr>
                <w:sz w:val="13"/>
                <w:szCs w:val="13"/>
              </w:rPr>
              <w:t>15</w:t>
            </w:r>
          </w:p>
        </w:tc>
        <w:tc>
          <w:tcPr>
            <w:tcW w:w="893" w:type="pct"/>
            <w:tcMar>
              <w:top w:w="62" w:type="dxa"/>
              <w:left w:w="28" w:type="dxa"/>
              <w:bottom w:w="102" w:type="dxa"/>
              <w:right w:w="28" w:type="dxa"/>
            </w:tcMar>
            <w:vAlign w:val="center"/>
          </w:tcPr>
          <w:p w14:paraId="1C952B32" w14:textId="77777777" w:rsidR="00612A5C" w:rsidRPr="00612A5C" w:rsidRDefault="00612A5C" w:rsidP="00612A5C">
            <w:pPr>
              <w:jc w:val="center"/>
              <w:rPr>
                <w:sz w:val="13"/>
                <w:szCs w:val="13"/>
              </w:rPr>
            </w:pPr>
            <w:r w:rsidRPr="00612A5C">
              <w:rPr>
                <w:sz w:val="13"/>
                <w:szCs w:val="13"/>
              </w:rPr>
              <w:t>Котельная ОСВ</w:t>
            </w:r>
          </w:p>
        </w:tc>
        <w:tc>
          <w:tcPr>
            <w:tcW w:w="558" w:type="pct"/>
            <w:shd w:val="clear" w:color="auto" w:fill="auto"/>
            <w:tcMar>
              <w:left w:w="28" w:type="dxa"/>
              <w:right w:w="28" w:type="dxa"/>
            </w:tcMar>
            <w:vAlign w:val="center"/>
          </w:tcPr>
          <w:p w14:paraId="21A6D091" w14:textId="77777777" w:rsidR="00612A5C" w:rsidRPr="00612A5C" w:rsidRDefault="00612A5C" w:rsidP="00612A5C">
            <w:pPr>
              <w:jc w:val="center"/>
              <w:rPr>
                <w:sz w:val="13"/>
                <w:szCs w:val="13"/>
              </w:rPr>
            </w:pPr>
            <w:r w:rsidRPr="00612A5C">
              <w:rPr>
                <w:sz w:val="13"/>
                <w:szCs w:val="13"/>
              </w:rPr>
              <w:t>219,6</w:t>
            </w:r>
          </w:p>
        </w:tc>
        <w:tc>
          <w:tcPr>
            <w:tcW w:w="356" w:type="pct"/>
            <w:shd w:val="clear" w:color="auto" w:fill="auto"/>
            <w:tcMar>
              <w:left w:w="28" w:type="dxa"/>
              <w:right w:w="28" w:type="dxa"/>
            </w:tcMar>
            <w:vAlign w:val="center"/>
          </w:tcPr>
          <w:p w14:paraId="179C1562" w14:textId="77777777" w:rsidR="00612A5C" w:rsidRPr="00612A5C" w:rsidRDefault="00612A5C" w:rsidP="00612A5C">
            <w:pPr>
              <w:jc w:val="center"/>
              <w:rPr>
                <w:sz w:val="13"/>
                <w:szCs w:val="13"/>
              </w:rPr>
            </w:pPr>
            <w:r w:rsidRPr="00612A5C">
              <w:rPr>
                <w:sz w:val="13"/>
                <w:szCs w:val="13"/>
              </w:rPr>
              <w:t>219,6</w:t>
            </w:r>
          </w:p>
        </w:tc>
        <w:tc>
          <w:tcPr>
            <w:tcW w:w="361" w:type="pct"/>
            <w:shd w:val="clear" w:color="auto" w:fill="auto"/>
            <w:tcMar>
              <w:left w:w="28" w:type="dxa"/>
              <w:right w:w="28" w:type="dxa"/>
            </w:tcMar>
            <w:vAlign w:val="center"/>
          </w:tcPr>
          <w:p w14:paraId="59ED07BF" w14:textId="77777777" w:rsidR="00612A5C" w:rsidRPr="00612A5C" w:rsidRDefault="00612A5C" w:rsidP="00612A5C">
            <w:pPr>
              <w:jc w:val="center"/>
              <w:rPr>
                <w:sz w:val="13"/>
                <w:szCs w:val="13"/>
              </w:rPr>
            </w:pPr>
            <w:r w:rsidRPr="00612A5C">
              <w:rPr>
                <w:sz w:val="13"/>
                <w:szCs w:val="13"/>
              </w:rPr>
              <w:t>219,6</w:t>
            </w:r>
          </w:p>
        </w:tc>
        <w:tc>
          <w:tcPr>
            <w:tcW w:w="359" w:type="pct"/>
            <w:shd w:val="clear" w:color="auto" w:fill="auto"/>
            <w:tcMar>
              <w:left w:w="28" w:type="dxa"/>
              <w:right w:w="28" w:type="dxa"/>
            </w:tcMar>
            <w:vAlign w:val="center"/>
          </w:tcPr>
          <w:p w14:paraId="754F1E99" w14:textId="77777777" w:rsidR="00612A5C" w:rsidRPr="00612A5C" w:rsidRDefault="00612A5C" w:rsidP="00612A5C">
            <w:pPr>
              <w:jc w:val="center"/>
              <w:rPr>
                <w:sz w:val="13"/>
                <w:szCs w:val="13"/>
              </w:rPr>
            </w:pPr>
            <w:r w:rsidRPr="00612A5C">
              <w:rPr>
                <w:sz w:val="13"/>
                <w:szCs w:val="13"/>
              </w:rPr>
              <w:t>219,6</w:t>
            </w:r>
          </w:p>
        </w:tc>
        <w:tc>
          <w:tcPr>
            <w:tcW w:w="360" w:type="pct"/>
            <w:shd w:val="clear" w:color="auto" w:fill="auto"/>
            <w:vAlign w:val="center"/>
          </w:tcPr>
          <w:p w14:paraId="7755C937" w14:textId="77777777" w:rsidR="00612A5C" w:rsidRPr="00612A5C" w:rsidRDefault="00612A5C" w:rsidP="00612A5C">
            <w:pPr>
              <w:jc w:val="center"/>
              <w:rPr>
                <w:sz w:val="13"/>
                <w:szCs w:val="13"/>
              </w:rPr>
            </w:pPr>
            <w:r w:rsidRPr="00612A5C">
              <w:rPr>
                <w:sz w:val="13"/>
                <w:szCs w:val="13"/>
              </w:rPr>
              <w:t>219,6</w:t>
            </w:r>
          </w:p>
        </w:tc>
        <w:tc>
          <w:tcPr>
            <w:tcW w:w="316" w:type="pct"/>
            <w:shd w:val="clear" w:color="auto" w:fill="auto"/>
            <w:vAlign w:val="center"/>
          </w:tcPr>
          <w:p w14:paraId="31154A14" w14:textId="77777777" w:rsidR="00612A5C" w:rsidRPr="00612A5C" w:rsidRDefault="00612A5C" w:rsidP="00612A5C">
            <w:pPr>
              <w:jc w:val="center"/>
              <w:rPr>
                <w:sz w:val="13"/>
                <w:szCs w:val="13"/>
              </w:rPr>
            </w:pPr>
            <w:r w:rsidRPr="00612A5C">
              <w:rPr>
                <w:sz w:val="13"/>
                <w:szCs w:val="13"/>
              </w:rPr>
              <w:t>219,6</w:t>
            </w:r>
          </w:p>
        </w:tc>
        <w:tc>
          <w:tcPr>
            <w:tcW w:w="359" w:type="pct"/>
            <w:shd w:val="clear" w:color="auto" w:fill="auto"/>
            <w:tcMar>
              <w:left w:w="28" w:type="dxa"/>
              <w:right w:w="28" w:type="dxa"/>
            </w:tcMar>
            <w:vAlign w:val="center"/>
          </w:tcPr>
          <w:p w14:paraId="18C7A7ED"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3E81ED97"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19848011"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0B31C739" w14:textId="77777777" w:rsidR="00612A5C" w:rsidRPr="00612A5C" w:rsidRDefault="00612A5C" w:rsidP="00612A5C">
            <w:pPr>
              <w:jc w:val="center"/>
              <w:rPr>
                <w:sz w:val="13"/>
                <w:szCs w:val="13"/>
              </w:rPr>
            </w:pPr>
            <w:r w:rsidRPr="00612A5C">
              <w:rPr>
                <w:sz w:val="13"/>
                <w:szCs w:val="13"/>
              </w:rPr>
              <w:t>219,6</w:t>
            </w:r>
          </w:p>
        </w:tc>
        <w:tc>
          <w:tcPr>
            <w:tcW w:w="307" w:type="pct"/>
            <w:shd w:val="clear" w:color="auto" w:fill="auto"/>
            <w:vAlign w:val="center"/>
          </w:tcPr>
          <w:p w14:paraId="0FB48E48" w14:textId="77777777" w:rsidR="00612A5C" w:rsidRPr="00612A5C" w:rsidRDefault="00612A5C" w:rsidP="00612A5C">
            <w:pPr>
              <w:jc w:val="center"/>
              <w:rPr>
                <w:sz w:val="13"/>
                <w:szCs w:val="13"/>
              </w:rPr>
            </w:pPr>
            <w:r w:rsidRPr="00612A5C">
              <w:rPr>
                <w:sz w:val="13"/>
                <w:szCs w:val="13"/>
              </w:rPr>
              <w:t>219,6</w:t>
            </w:r>
          </w:p>
        </w:tc>
      </w:tr>
      <w:tr w:rsidR="00612A5C" w:rsidRPr="00612A5C" w14:paraId="4C29F242" w14:textId="77777777" w:rsidTr="00612A5C">
        <w:trPr>
          <w:trHeight w:val="41"/>
          <w:jc w:val="center"/>
        </w:trPr>
        <w:tc>
          <w:tcPr>
            <w:tcW w:w="222" w:type="pct"/>
            <w:tcMar>
              <w:top w:w="62" w:type="dxa"/>
              <w:left w:w="28" w:type="dxa"/>
              <w:bottom w:w="102" w:type="dxa"/>
              <w:right w:w="28" w:type="dxa"/>
            </w:tcMar>
            <w:vAlign w:val="center"/>
          </w:tcPr>
          <w:p w14:paraId="03A11658" w14:textId="77777777" w:rsidR="00612A5C" w:rsidRPr="00612A5C" w:rsidRDefault="00612A5C" w:rsidP="00612A5C">
            <w:pPr>
              <w:jc w:val="center"/>
              <w:rPr>
                <w:sz w:val="13"/>
                <w:szCs w:val="13"/>
              </w:rPr>
            </w:pPr>
            <w:r w:rsidRPr="00612A5C">
              <w:rPr>
                <w:sz w:val="13"/>
                <w:szCs w:val="13"/>
              </w:rPr>
              <w:t>16</w:t>
            </w:r>
          </w:p>
        </w:tc>
        <w:tc>
          <w:tcPr>
            <w:tcW w:w="893" w:type="pct"/>
            <w:tcMar>
              <w:top w:w="62" w:type="dxa"/>
              <w:left w:w="28" w:type="dxa"/>
              <w:bottom w:w="102" w:type="dxa"/>
              <w:right w:w="28" w:type="dxa"/>
            </w:tcMar>
            <w:vAlign w:val="center"/>
          </w:tcPr>
          <w:p w14:paraId="55E2EF4E" w14:textId="77777777" w:rsidR="00612A5C" w:rsidRPr="00612A5C" w:rsidRDefault="00612A5C" w:rsidP="00612A5C">
            <w:pPr>
              <w:jc w:val="center"/>
              <w:rPr>
                <w:sz w:val="13"/>
                <w:szCs w:val="13"/>
              </w:rPr>
            </w:pPr>
            <w:r w:rsidRPr="00612A5C">
              <w:rPr>
                <w:sz w:val="13"/>
                <w:szCs w:val="13"/>
              </w:rPr>
              <w:t>Котельная НФС</w:t>
            </w:r>
          </w:p>
        </w:tc>
        <w:tc>
          <w:tcPr>
            <w:tcW w:w="558" w:type="pct"/>
            <w:shd w:val="clear" w:color="auto" w:fill="auto"/>
            <w:tcMar>
              <w:left w:w="28" w:type="dxa"/>
              <w:right w:w="28" w:type="dxa"/>
            </w:tcMar>
            <w:vAlign w:val="center"/>
          </w:tcPr>
          <w:p w14:paraId="7E036C28" w14:textId="77777777" w:rsidR="00612A5C" w:rsidRPr="00612A5C" w:rsidRDefault="00612A5C" w:rsidP="00612A5C">
            <w:pPr>
              <w:jc w:val="center"/>
              <w:rPr>
                <w:sz w:val="13"/>
                <w:szCs w:val="13"/>
              </w:rPr>
            </w:pPr>
            <w:r w:rsidRPr="00612A5C">
              <w:rPr>
                <w:sz w:val="13"/>
                <w:szCs w:val="13"/>
              </w:rPr>
              <w:t>219,6</w:t>
            </w:r>
          </w:p>
        </w:tc>
        <w:tc>
          <w:tcPr>
            <w:tcW w:w="356" w:type="pct"/>
            <w:shd w:val="clear" w:color="auto" w:fill="auto"/>
            <w:tcMar>
              <w:left w:w="28" w:type="dxa"/>
              <w:right w:w="28" w:type="dxa"/>
            </w:tcMar>
            <w:vAlign w:val="center"/>
          </w:tcPr>
          <w:p w14:paraId="64593F27" w14:textId="77777777" w:rsidR="00612A5C" w:rsidRPr="00612A5C" w:rsidRDefault="00612A5C" w:rsidP="00612A5C">
            <w:pPr>
              <w:jc w:val="center"/>
              <w:rPr>
                <w:sz w:val="13"/>
                <w:szCs w:val="13"/>
              </w:rPr>
            </w:pPr>
            <w:r w:rsidRPr="00612A5C">
              <w:rPr>
                <w:sz w:val="13"/>
                <w:szCs w:val="13"/>
              </w:rPr>
              <w:t>219,6</w:t>
            </w:r>
          </w:p>
        </w:tc>
        <w:tc>
          <w:tcPr>
            <w:tcW w:w="361" w:type="pct"/>
            <w:shd w:val="clear" w:color="auto" w:fill="auto"/>
            <w:tcMar>
              <w:left w:w="28" w:type="dxa"/>
              <w:right w:w="28" w:type="dxa"/>
            </w:tcMar>
            <w:vAlign w:val="center"/>
          </w:tcPr>
          <w:p w14:paraId="4ED8A87D" w14:textId="77777777" w:rsidR="00612A5C" w:rsidRPr="00612A5C" w:rsidRDefault="00612A5C" w:rsidP="00612A5C">
            <w:pPr>
              <w:jc w:val="center"/>
              <w:rPr>
                <w:sz w:val="13"/>
                <w:szCs w:val="13"/>
              </w:rPr>
            </w:pPr>
            <w:r w:rsidRPr="00612A5C">
              <w:rPr>
                <w:sz w:val="13"/>
                <w:szCs w:val="13"/>
              </w:rPr>
              <w:t>219,6</w:t>
            </w:r>
          </w:p>
        </w:tc>
        <w:tc>
          <w:tcPr>
            <w:tcW w:w="359" w:type="pct"/>
            <w:shd w:val="clear" w:color="auto" w:fill="auto"/>
            <w:tcMar>
              <w:left w:w="28" w:type="dxa"/>
              <w:right w:w="28" w:type="dxa"/>
            </w:tcMar>
            <w:vAlign w:val="center"/>
          </w:tcPr>
          <w:p w14:paraId="68C49DC6" w14:textId="77777777" w:rsidR="00612A5C" w:rsidRPr="00612A5C" w:rsidRDefault="00612A5C" w:rsidP="00612A5C">
            <w:pPr>
              <w:jc w:val="center"/>
              <w:rPr>
                <w:sz w:val="13"/>
                <w:szCs w:val="13"/>
              </w:rPr>
            </w:pPr>
            <w:r w:rsidRPr="00612A5C">
              <w:rPr>
                <w:sz w:val="13"/>
                <w:szCs w:val="13"/>
              </w:rPr>
              <w:t>219,6</w:t>
            </w:r>
          </w:p>
        </w:tc>
        <w:tc>
          <w:tcPr>
            <w:tcW w:w="360" w:type="pct"/>
            <w:shd w:val="clear" w:color="auto" w:fill="auto"/>
            <w:vAlign w:val="center"/>
          </w:tcPr>
          <w:p w14:paraId="59E59104" w14:textId="77777777" w:rsidR="00612A5C" w:rsidRPr="00612A5C" w:rsidRDefault="00612A5C" w:rsidP="00612A5C">
            <w:pPr>
              <w:jc w:val="center"/>
              <w:rPr>
                <w:sz w:val="13"/>
                <w:szCs w:val="13"/>
              </w:rPr>
            </w:pPr>
            <w:r w:rsidRPr="00612A5C">
              <w:rPr>
                <w:sz w:val="13"/>
                <w:szCs w:val="13"/>
              </w:rPr>
              <w:t>219,6</w:t>
            </w:r>
          </w:p>
        </w:tc>
        <w:tc>
          <w:tcPr>
            <w:tcW w:w="316" w:type="pct"/>
            <w:shd w:val="clear" w:color="auto" w:fill="auto"/>
            <w:vAlign w:val="center"/>
          </w:tcPr>
          <w:p w14:paraId="56F9295B" w14:textId="77777777" w:rsidR="00612A5C" w:rsidRPr="00612A5C" w:rsidRDefault="00612A5C" w:rsidP="00612A5C">
            <w:pPr>
              <w:jc w:val="center"/>
              <w:rPr>
                <w:sz w:val="13"/>
                <w:szCs w:val="13"/>
              </w:rPr>
            </w:pPr>
            <w:r w:rsidRPr="00612A5C">
              <w:rPr>
                <w:sz w:val="13"/>
                <w:szCs w:val="13"/>
              </w:rPr>
              <w:t>219,6</w:t>
            </w:r>
          </w:p>
        </w:tc>
        <w:tc>
          <w:tcPr>
            <w:tcW w:w="359" w:type="pct"/>
            <w:shd w:val="clear" w:color="auto" w:fill="auto"/>
            <w:tcMar>
              <w:left w:w="28" w:type="dxa"/>
              <w:right w:w="28" w:type="dxa"/>
            </w:tcMar>
            <w:vAlign w:val="center"/>
          </w:tcPr>
          <w:p w14:paraId="2FB47F45"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3A835388"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5B285D99" w14:textId="77777777" w:rsidR="00612A5C" w:rsidRPr="00612A5C" w:rsidRDefault="00612A5C" w:rsidP="00612A5C">
            <w:pPr>
              <w:jc w:val="center"/>
              <w:rPr>
                <w:sz w:val="13"/>
                <w:szCs w:val="13"/>
              </w:rPr>
            </w:pPr>
            <w:r w:rsidRPr="00612A5C">
              <w:rPr>
                <w:sz w:val="13"/>
                <w:szCs w:val="13"/>
              </w:rPr>
              <w:t>219,6</w:t>
            </w:r>
          </w:p>
        </w:tc>
        <w:tc>
          <w:tcPr>
            <w:tcW w:w="303" w:type="pct"/>
            <w:shd w:val="clear" w:color="auto" w:fill="auto"/>
            <w:tcMar>
              <w:left w:w="28" w:type="dxa"/>
              <w:right w:w="28" w:type="dxa"/>
            </w:tcMar>
            <w:vAlign w:val="center"/>
          </w:tcPr>
          <w:p w14:paraId="369BA494" w14:textId="77777777" w:rsidR="00612A5C" w:rsidRPr="00612A5C" w:rsidRDefault="00612A5C" w:rsidP="00612A5C">
            <w:pPr>
              <w:jc w:val="center"/>
              <w:rPr>
                <w:sz w:val="13"/>
                <w:szCs w:val="13"/>
              </w:rPr>
            </w:pPr>
            <w:r w:rsidRPr="00612A5C">
              <w:rPr>
                <w:sz w:val="13"/>
                <w:szCs w:val="13"/>
              </w:rPr>
              <w:t>219,6</w:t>
            </w:r>
          </w:p>
        </w:tc>
        <w:tc>
          <w:tcPr>
            <w:tcW w:w="307" w:type="pct"/>
            <w:shd w:val="clear" w:color="auto" w:fill="auto"/>
            <w:vAlign w:val="center"/>
          </w:tcPr>
          <w:p w14:paraId="0C058E1F" w14:textId="77777777" w:rsidR="00612A5C" w:rsidRPr="00612A5C" w:rsidRDefault="00612A5C" w:rsidP="00612A5C">
            <w:pPr>
              <w:jc w:val="center"/>
              <w:rPr>
                <w:sz w:val="13"/>
                <w:szCs w:val="13"/>
              </w:rPr>
            </w:pPr>
            <w:r w:rsidRPr="00612A5C">
              <w:rPr>
                <w:sz w:val="13"/>
                <w:szCs w:val="13"/>
              </w:rPr>
              <w:t>219,6</w:t>
            </w:r>
          </w:p>
        </w:tc>
      </w:tr>
      <w:tr w:rsidR="00612A5C" w:rsidRPr="00612A5C" w14:paraId="3B79F84D" w14:textId="77777777" w:rsidTr="00612A5C">
        <w:trPr>
          <w:trHeight w:val="148"/>
          <w:jc w:val="center"/>
        </w:trPr>
        <w:tc>
          <w:tcPr>
            <w:tcW w:w="1115" w:type="pct"/>
            <w:gridSpan w:val="2"/>
            <w:tcMar>
              <w:top w:w="62" w:type="dxa"/>
              <w:left w:w="28" w:type="dxa"/>
              <w:bottom w:w="102" w:type="dxa"/>
              <w:right w:w="28" w:type="dxa"/>
            </w:tcMar>
            <w:vAlign w:val="center"/>
          </w:tcPr>
          <w:p w14:paraId="003FB442" w14:textId="77777777" w:rsidR="00612A5C" w:rsidRPr="00612A5C" w:rsidRDefault="00612A5C" w:rsidP="00612A5C">
            <w:pPr>
              <w:jc w:val="center"/>
              <w:rPr>
                <w:sz w:val="13"/>
                <w:szCs w:val="13"/>
              </w:rPr>
            </w:pPr>
            <w:r w:rsidRPr="00612A5C">
              <w:rPr>
                <w:sz w:val="13"/>
                <w:szCs w:val="13"/>
              </w:rPr>
              <w:t>Итого:</w:t>
            </w:r>
          </w:p>
        </w:tc>
        <w:tc>
          <w:tcPr>
            <w:tcW w:w="558" w:type="pct"/>
            <w:shd w:val="clear" w:color="auto" w:fill="auto"/>
            <w:tcMar>
              <w:left w:w="28" w:type="dxa"/>
              <w:right w:w="28" w:type="dxa"/>
            </w:tcMar>
            <w:vAlign w:val="center"/>
          </w:tcPr>
          <w:p w14:paraId="26F2F922" w14:textId="77777777" w:rsidR="00612A5C" w:rsidRPr="00612A5C" w:rsidRDefault="00612A5C" w:rsidP="00612A5C">
            <w:pPr>
              <w:jc w:val="center"/>
              <w:rPr>
                <w:sz w:val="13"/>
                <w:szCs w:val="13"/>
              </w:rPr>
            </w:pPr>
            <w:r w:rsidRPr="00612A5C">
              <w:rPr>
                <w:sz w:val="13"/>
                <w:szCs w:val="13"/>
              </w:rPr>
              <w:t>202,4</w:t>
            </w:r>
          </w:p>
        </w:tc>
        <w:tc>
          <w:tcPr>
            <w:tcW w:w="356" w:type="pct"/>
            <w:shd w:val="clear" w:color="auto" w:fill="auto"/>
            <w:tcMar>
              <w:left w:w="28" w:type="dxa"/>
              <w:right w:w="28" w:type="dxa"/>
            </w:tcMar>
            <w:vAlign w:val="center"/>
          </w:tcPr>
          <w:p w14:paraId="524C46D2" w14:textId="77777777" w:rsidR="00612A5C" w:rsidRPr="00612A5C" w:rsidRDefault="00612A5C" w:rsidP="00612A5C">
            <w:pPr>
              <w:jc w:val="center"/>
              <w:rPr>
                <w:sz w:val="13"/>
                <w:szCs w:val="13"/>
              </w:rPr>
            </w:pPr>
            <w:r w:rsidRPr="00612A5C">
              <w:rPr>
                <w:sz w:val="13"/>
                <w:szCs w:val="13"/>
              </w:rPr>
              <w:t>202,4</w:t>
            </w:r>
          </w:p>
        </w:tc>
        <w:tc>
          <w:tcPr>
            <w:tcW w:w="361" w:type="pct"/>
            <w:shd w:val="clear" w:color="auto" w:fill="auto"/>
            <w:tcMar>
              <w:left w:w="28" w:type="dxa"/>
              <w:right w:w="28" w:type="dxa"/>
            </w:tcMar>
            <w:vAlign w:val="center"/>
          </w:tcPr>
          <w:p w14:paraId="5345DABA" w14:textId="77777777" w:rsidR="00612A5C" w:rsidRPr="00612A5C" w:rsidRDefault="00612A5C" w:rsidP="00612A5C">
            <w:pPr>
              <w:jc w:val="center"/>
              <w:rPr>
                <w:sz w:val="13"/>
                <w:szCs w:val="13"/>
              </w:rPr>
            </w:pPr>
            <w:r w:rsidRPr="00612A5C">
              <w:rPr>
                <w:sz w:val="13"/>
                <w:szCs w:val="13"/>
              </w:rPr>
              <w:t>201,3</w:t>
            </w:r>
          </w:p>
        </w:tc>
        <w:tc>
          <w:tcPr>
            <w:tcW w:w="359" w:type="pct"/>
            <w:shd w:val="clear" w:color="auto" w:fill="auto"/>
            <w:tcMar>
              <w:left w:w="28" w:type="dxa"/>
              <w:right w:w="28" w:type="dxa"/>
            </w:tcMar>
            <w:vAlign w:val="center"/>
          </w:tcPr>
          <w:p w14:paraId="39E4F5C0" w14:textId="77777777" w:rsidR="00612A5C" w:rsidRPr="00612A5C" w:rsidRDefault="00612A5C" w:rsidP="00612A5C">
            <w:pPr>
              <w:jc w:val="center"/>
              <w:rPr>
                <w:sz w:val="13"/>
                <w:szCs w:val="13"/>
              </w:rPr>
            </w:pPr>
            <w:r w:rsidRPr="00612A5C">
              <w:rPr>
                <w:sz w:val="13"/>
                <w:szCs w:val="13"/>
              </w:rPr>
              <w:t>199,5</w:t>
            </w:r>
          </w:p>
        </w:tc>
        <w:tc>
          <w:tcPr>
            <w:tcW w:w="360" w:type="pct"/>
            <w:shd w:val="clear" w:color="auto" w:fill="auto"/>
            <w:vAlign w:val="center"/>
          </w:tcPr>
          <w:p w14:paraId="1FB49AF9" w14:textId="77777777" w:rsidR="00612A5C" w:rsidRPr="00612A5C" w:rsidRDefault="00612A5C" w:rsidP="00612A5C">
            <w:pPr>
              <w:jc w:val="center"/>
              <w:rPr>
                <w:sz w:val="13"/>
                <w:szCs w:val="13"/>
              </w:rPr>
            </w:pPr>
            <w:r w:rsidRPr="00612A5C">
              <w:rPr>
                <w:sz w:val="13"/>
                <w:szCs w:val="13"/>
              </w:rPr>
              <w:t>198,8</w:t>
            </w:r>
          </w:p>
        </w:tc>
        <w:tc>
          <w:tcPr>
            <w:tcW w:w="316" w:type="pct"/>
            <w:shd w:val="clear" w:color="auto" w:fill="auto"/>
            <w:vAlign w:val="center"/>
          </w:tcPr>
          <w:p w14:paraId="6EA9FC39" w14:textId="77777777" w:rsidR="00612A5C" w:rsidRPr="00612A5C" w:rsidRDefault="00612A5C" w:rsidP="00612A5C">
            <w:pPr>
              <w:jc w:val="center"/>
              <w:rPr>
                <w:sz w:val="13"/>
                <w:szCs w:val="13"/>
              </w:rPr>
            </w:pPr>
            <w:r w:rsidRPr="00612A5C">
              <w:rPr>
                <w:sz w:val="13"/>
                <w:szCs w:val="13"/>
              </w:rPr>
              <w:t>198,8</w:t>
            </w:r>
          </w:p>
        </w:tc>
        <w:tc>
          <w:tcPr>
            <w:tcW w:w="359" w:type="pct"/>
            <w:shd w:val="clear" w:color="auto" w:fill="auto"/>
            <w:tcMar>
              <w:left w:w="28" w:type="dxa"/>
              <w:right w:w="28" w:type="dxa"/>
            </w:tcMar>
            <w:vAlign w:val="center"/>
          </w:tcPr>
          <w:p w14:paraId="0A3E18A3" w14:textId="77777777" w:rsidR="00612A5C" w:rsidRPr="00612A5C" w:rsidRDefault="00612A5C" w:rsidP="00612A5C">
            <w:pPr>
              <w:jc w:val="center"/>
              <w:rPr>
                <w:sz w:val="13"/>
                <w:szCs w:val="13"/>
              </w:rPr>
            </w:pPr>
            <w:r w:rsidRPr="00612A5C">
              <w:rPr>
                <w:sz w:val="13"/>
                <w:szCs w:val="13"/>
              </w:rPr>
              <w:t>198,8</w:t>
            </w:r>
          </w:p>
        </w:tc>
        <w:tc>
          <w:tcPr>
            <w:tcW w:w="303" w:type="pct"/>
            <w:shd w:val="clear" w:color="auto" w:fill="auto"/>
            <w:tcMar>
              <w:left w:w="28" w:type="dxa"/>
              <w:right w:w="28" w:type="dxa"/>
            </w:tcMar>
            <w:vAlign w:val="center"/>
          </w:tcPr>
          <w:p w14:paraId="0B43D77F" w14:textId="77777777" w:rsidR="00612A5C" w:rsidRPr="00612A5C" w:rsidRDefault="00612A5C" w:rsidP="00612A5C">
            <w:pPr>
              <w:jc w:val="center"/>
              <w:rPr>
                <w:sz w:val="13"/>
                <w:szCs w:val="13"/>
              </w:rPr>
            </w:pPr>
            <w:r w:rsidRPr="00612A5C">
              <w:rPr>
                <w:sz w:val="13"/>
                <w:szCs w:val="13"/>
              </w:rPr>
              <w:t>198,7</w:t>
            </w:r>
          </w:p>
        </w:tc>
        <w:tc>
          <w:tcPr>
            <w:tcW w:w="303" w:type="pct"/>
            <w:shd w:val="clear" w:color="auto" w:fill="auto"/>
            <w:tcMar>
              <w:left w:w="28" w:type="dxa"/>
              <w:right w:w="28" w:type="dxa"/>
            </w:tcMar>
            <w:vAlign w:val="center"/>
          </w:tcPr>
          <w:p w14:paraId="44AED20B" w14:textId="77777777" w:rsidR="00612A5C" w:rsidRPr="00612A5C" w:rsidRDefault="00612A5C" w:rsidP="00612A5C">
            <w:pPr>
              <w:jc w:val="center"/>
              <w:rPr>
                <w:sz w:val="13"/>
                <w:szCs w:val="13"/>
              </w:rPr>
            </w:pPr>
            <w:r w:rsidRPr="00612A5C">
              <w:rPr>
                <w:sz w:val="13"/>
                <w:szCs w:val="13"/>
              </w:rPr>
              <w:t>198,7</w:t>
            </w:r>
          </w:p>
        </w:tc>
        <w:tc>
          <w:tcPr>
            <w:tcW w:w="303" w:type="pct"/>
            <w:shd w:val="clear" w:color="auto" w:fill="auto"/>
            <w:tcMar>
              <w:left w:w="28" w:type="dxa"/>
              <w:right w:w="28" w:type="dxa"/>
            </w:tcMar>
            <w:vAlign w:val="center"/>
          </w:tcPr>
          <w:p w14:paraId="01BCBE9A" w14:textId="77777777" w:rsidR="00612A5C" w:rsidRPr="00612A5C" w:rsidRDefault="00612A5C" w:rsidP="00612A5C">
            <w:pPr>
              <w:jc w:val="center"/>
              <w:rPr>
                <w:sz w:val="13"/>
                <w:szCs w:val="13"/>
              </w:rPr>
            </w:pPr>
            <w:r w:rsidRPr="00612A5C">
              <w:rPr>
                <w:sz w:val="13"/>
                <w:szCs w:val="13"/>
              </w:rPr>
              <w:t>198,7</w:t>
            </w:r>
          </w:p>
        </w:tc>
        <w:tc>
          <w:tcPr>
            <w:tcW w:w="307" w:type="pct"/>
            <w:shd w:val="clear" w:color="auto" w:fill="auto"/>
            <w:vAlign w:val="center"/>
          </w:tcPr>
          <w:p w14:paraId="40E8BBD0" w14:textId="77777777" w:rsidR="00612A5C" w:rsidRPr="00612A5C" w:rsidRDefault="00612A5C" w:rsidP="00612A5C">
            <w:pPr>
              <w:jc w:val="center"/>
              <w:rPr>
                <w:sz w:val="13"/>
                <w:szCs w:val="13"/>
              </w:rPr>
            </w:pPr>
            <w:r w:rsidRPr="00612A5C">
              <w:rPr>
                <w:sz w:val="13"/>
                <w:szCs w:val="13"/>
              </w:rPr>
              <w:t>198,7</w:t>
            </w:r>
          </w:p>
        </w:tc>
      </w:tr>
    </w:tbl>
    <w:p w14:paraId="2051E15D" w14:textId="77777777" w:rsidR="00612A5C" w:rsidRDefault="00612A5C" w:rsidP="00612A5C">
      <w:pPr>
        <w:ind w:left="284" w:right="536"/>
        <w:jc w:val="center"/>
        <w:rPr>
          <w:b/>
          <w:bCs/>
          <w:sz w:val="28"/>
          <w:szCs w:val="28"/>
        </w:rPr>
      </w:pPr>
      <w:r>
        <w:rPr>
          <w:b/>
          <w:bCs/>
          <w:sz w:val="28"/>
          <w:szCs w:val="28"/>
        </w:rPr>
        <w:br w:type="page"/>
      </w:r>
    </w:p>
    <w:p w14:paraId="7555C096" w14:textId="2D89F392" w:rsidR="00612A5C" w:rsidRPr="00612A5C" w:rsidRDefault="00612A5C" w:rsidP="00612A5C">
      <w:pPr>
        <w:ind w:left="284" w:right="536"/>
        <w:jc w:val="center"/>
        <w:rPr>
          <w:b/>
          <w:bCs/>
          <w:sz w:val="28"/>
          <w:szCs w:val="28"/>
        </w:rPr>
      </w:pPr>
      <w:r w:rsidRPr="00612A5C">
        <w:rPr>
          <w:b/>
          <w:bCs/>
          <w:sz w:val="28"/>
          <w:szCs w:val="28"/>
        </w:rPr>
        <w:lastRenderedPageBreak/>
        <w:t xml:space="preserve">Показатели надежности и энергетической эффективности объектов системы теплоснабжения </w:t>
      </w:r>
    </w:p>
    <w:p w14:paraId="75CA3539" w14:textId="77777777" w:rsidR="00612A5C" w:rsidRPr="00612A5C" w:rsidRDefault="00612A5C" w:rsidP="00612A5C">
      <w:pPr>
        <w:jc w:val="center"/>
        <w:rPr>
          <w:b/>
          <w:bCs/>
          <w:sz w:val="28"/>
          <w:szCs w:val="28"/>
        </w:rPr>
      </w:pPr>
      <w:r w:rsidRPr="00612A5C">
        <w:rPr>
          <w:b/>
          <w:color w:val="000000"/>
          <w:sz w:val="28"/>
          <w:szCs w:val="28"/>
        </w:rPr>
        <w:t>ОАО «Северо-Кузбасская энергетическая компания» по узлу теплоснабжения Ленинск-Кузнецкого</w:t>
      </w:r>
      <w:r w:rsidRPr="00612A5C">
        <w:rPr>
          <w:b/>
          <w:bCs/>
          <w:sz w:val="28"/>
          <w:szCs w:val="28"/>
        </w:rPr>
        <w:t xml:space="preserve"> городского округа на 2019 - 2028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
        <w:gridCol w:w="1548"/>
        <w:gridCol w:w="951"/>
        <w:gridCol w:w="555"/>
        <w:gridCol w:w="573"/>
        <w:gridCol w:w="573"/>
        <w:gridCol w:w="573"/>
        <w:gridCol w:w="540"/>
        <w:gridCol w:w="540"/>
        <w:gridCol w:w="540"/>
        <w:gridCol w:w="540"/>
        <w:gridCol w:w="540"/>
        <w:gridCol w:w="603"/>
        <w:gridCol w:w="1092"/>
        <w:gridCol w:w="540"/>
        <w:gridCol w:w="540"/>
        <w:gridCol w:w="540"/>
        <w:gridCol w:w="540"/>
        <w:gridCol w:w="540"/>
        <w:gridCol w:w="540"/>
        <w:gridCol w:w="540"/>
        <w:gridCol w:w="540"/>
        <w:gridCol w:w="540"/>
        <w:gridCol w:w="416"/>
      </w:tblGrid>
      <w:tr w:rsidR="00612A5C" w:rsidRPr="00612A5C" w14:paraId="184D7888" w14:textId="77777777" w:rsidTr="00612A5C">
        <w:trPr>
          <w:trHeight w:val="23"/>
          <w:jc w:val="center"/>
        </w:trPr>
        <w:tc>
          <w:tcPr>
            <w:tcW w:w="134" w:type="pct"/>
            <w:vMerge w:val="restart"/>
            <w:tcMar>
              <w:top w:w="62" w:type="dxa"/>
              <w:left w:w="28" w:type="dxa"/>
              <w:bottom w:w="102" w:type="dxa"/>
              <w:right w:w="28" w:type="dxa"/>
            </w:tcMar>
            <w:vAlign w:val="center"/>
          </w:tcPr>
          <w:p w14:paraId="6968B9ED"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 п/п</w:t>
            </w:r>
          </w:p>
        </w:tc>
        <w:tc>
          <w:tcPr>
            <w:tcW w:w="520" w:type="pct"/>
            <w:vMerge w:val="restart"/>
            <w:tcMar>
              <w:top w:w="62" w:type="dxa"/>
              <w:left w:w="28" w:type="dxa"/>
              <w:bottom w:w="102" w:type="dxa"/>
              <w:right w:w="28" w:type="dxa"/>
            </w:tcMar>
            <w:vAlign w:val="center"/>
          </w:tcPr>
          <w:p w14:paraId="71B19A6D"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Наименование объекта</w:t>
            </w:r>
          </w:p>
        </w:tc>
        <w:tc>
          <w:tcPr>
            <w:tcW w:w="4345" w:type="pct"/>
            <w:gridSpan w:val="22"/>
            <w:tcMar>
              <w:left w:w="28" w:type="dxa"/>
              <w:right w:w="28" w:type="dxa"/>
            </w:tcMar>
            <w:vAlign w:val="center"/>
          </w:tcPr>
          <w:p w14:paraId="457E45ED" w14:textId="77777777" w:rsidR="00612A5C" w:rsidRPr="00612A5C" w:rsidRDefault="00612A5C" w:rsidP="00612A5C">
            <w:pPr>
              <w:jc w:val="center"/>
              <w:rPr>
                <w:sz w:val="13"/>
                <w:szCs w:val="13"/>
              </w:rPr>
            </w:pPr>
            <w:r w:rsidRPr="00612A5C">
              <w:rPr>
                <w:sz w:val="13"/>
                <w:szCs w:val="13"/>
              </w:rPr>
              <w:t>Показатели энергетической эффективности</w:t>
            </w:r>
          </w:p>
        </w:tc>
      </w:tr>
      <w:tr w:rsidR="00612A5C" w:rsidRPr="00612A5C" w14:paraId="330BC71C" w14:textId="77777777" w:rsidTr="00612A5C">
        <w:trPr>
          <w:trHeight w:val="687"/>
          <w:jc w:val="center"/>
        </w:trPr>
        <w:tc>
          <w:tcPr>
            <w:tcW w:w="134" w:type="pct"/>
            <w:vMerge/>
            <w:tcMar>
              <w:top w:w="62" w:type="dxa"/>
              <w:left w:w="28" w:type="dxa"/>
              <w:bottom w:w="102" w:type="dxa"/>
              <w:right w:w="28" w:type="dxa"/>
            </w:tcMar>
            <w:vAlign w:val="center"/>
          </w:tcPr>
          <w:p w14:paraId="6F15AE4E" w14:textId="77777777" w:rsidR="00612A5C" w:rsidRPr="00612A5C" w:rsidRDefault="00612A5C" w:rsidP="00612A5C">
            <w:pPr>
              <w:widowControl w:val="0"/>
              <w:autoSpaceDE w:val="0"/>
              <w:autoSpaceDN w:val="0"/>
              <w:adjustRightInd w:val="0"/>
              <w:jc w:val="center"/>
              <w:rPr>
                <w:sz w:val="13"/>
                <w:szCs w:val="13"/>
              </w:rPr>
            </w:pPr>
          </w:p>
        </w:tc>
        <w:tc>
          <w:tcPr>
            <w:tcW w:w="520" w:type="pct"/>
            <w:vMerge/>
            <w:tcMar>
              <w:top w:w="62" w:type="dxa"/>
              <w:left w:w="28" w:type="dxa"/>
              <w:bottom w:w="102" w:type="dxa"/>
              <w:right w:w="28" w:type="dxa"/>
            </w:tcMar>
            <w:vAlign w:val="center"/>
          </w:tcPr>
          <w:p w14:paraId="2DCCC951" w14:textId="77777777" w:rsidR="00612A5C" w:rsidRPr="00612A5C" w:rsidRDefault="00612A5C" w:rsidP="00612A5C">
            <w:pPr>
              <w:widowControl w:val="0"/>
              <w:autoSpaceDE w:val="0"/>
              <w:autoSpaceDN w:val="0"/>
              <w:adjustRightInd w:val="0"/>
              <w:jc w:val="center"/>
              <w:rPr>
                <w:sz w:val="13"/>
                <w:szCs w:val="13"/>
              </w:rPr>
            </w:pPr>
          </w:p>
        </w:tc>
        <w:tc>
          <w:tcPr>
            <w:tcW w:w="2199" w:type="pct"/>
            <w:gridSpan w:val="11"/>
            <w:tcMar>
              <w:left w:w="28" w:type="dxa"/>
              <w:right w:w="28" w:type="dxa"/>
            </w:tcMar>
            <w:vAlign w:val="center"/>
          </w:tcPr>
          <w:p w14:paraId="24540052"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612A5C">
              <w:rPr>
                <w:sz w:val="13"/>
                <w:szCs w:val="13"/>
                <w:vertAlign w:val="superscript"/>
              </w:rPr>
              <w:t>2</w:t>
            </w:r>
          </w:p>
        </w:tc>
        <w:tc>
          <w:tcPr>
            <w:tcW w:w="2147" w:type="pct"/>
            <w:gridSpan w:val="11"/>
            <w:tcMar>
              <w:left w:w="28" w:type="dxa"/>
              <w:right w:w="28" w:type="dxa"/>
            </w:tcMar>
            <w:vAlign w:val="center"/>
          </w:tcPr>
          <w:p w14:paraId="459CFFBD"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612A5C">
              <w:rPr>
                <w:sz w:val="13"/>
                <w:szCs w:val="13"/>
                <w:vertAlign w:val="superscript"/>
              </w:rPr>
              <w:t>3</w:t>
            </w:r>
            <w:r w:rsidRPr="00612A5C">
              <w:rPr>
                <w:sz w:val="13"/>
                <w:szCs w:val="13"/>
              </w:rPr>
              <w:t>/м</w:t>
            </w:r>
            <w:r w:rsidRPr="00612A5C">
              <w:rPr>
                <w:sz w:val="13"/>
                <w:szCs w:val="13"/>
                <w:vertAlign w:val="superscript"/>
              </w:rPr>
              <w:t>2</w:t>
            </w:r>
          </w:p>
        </w:tc>
      </w:tr>
      <w:tr w:rsidR="00612A5C" w:rsidRPr="00612A5C" w14:paraId="18150B85" w14:textId="77777777" w:rsidTr="00612A5C">
        <w:trPr>
          <w:trHeight w:val="20"/>
          <w:jc w:val="center"/>
        </w:trPr>
        <w:tc>
          <w:tcPr>
            <w:tcW w:w="134" w:type="pct"/>
            <w:vMerge/>
            <w:tcMar>
              <w:top w:w="62" w:type="dxa"/>
              <w:left w:w="28" w:type="dxa"/>
              <w:bottom w:w="102" w:type="dxa"/>
              <w:right w:w="28" w:type="dxa"/>
            </w:tcMar>
            <w:vAlign w:val="center"/>
          </w:tcPr>
          <w:p w14:paraId="65E241A8" w14:textId="77777777" w:rsidR="00612A5C" w:rsidRPr="00612A5C" w:rsidRDefault="00612A5C" w:rsidP="00612A5C">
            <w:pPr>
              <w:widowControl w:val="0"/>
              <w:autoSpaceDE w:val="0"/>
              <w:autoSpaceDN w:val="0"/>
              <w:adjustRightInd w:val="0"/>
              <w:jc w:val="center"/>
              <w:rPr>
                <w:sz w:val="13"/>
                <w:szCs w:val="13"/>
              </w:rPr>
            </w:pPr>
          </w:p>
        </w:tc>
        <w:tc>
          <w:tcPr>
            <w:tcW w:w="520" w:type="pct"/>
            <w:vMerge/>
            <w:tcMar>
              <w:top w:w="62" w:type="dxa"/>
              <w:left w:w="28" w:type="dxa"/>
              <w:bottom w:w="102" w:type="dxa"/>
              <w:right w:w="28" w:type="dxa"/>
            </w:tcMar>
            <w:vAlign w:val="center"/>
          </w:tcPr>
          <w:p w14:paraId="33FDA49F" w14:textId="77777777" w:rsidR="00612A5C" w:rsidRPr="00612A5C" w:rsidRDefault="00612A5C" w:rsidP="00612A5C">
            <w:pPr>
              <w:widowControl w:val="0"/>
              <w:autoSpaceDE w:val="0"/>
              <w:autoSpaceDN w:val="0"/>
              <w:adjustRightInd w:val="0"/>
              <w:jc w:val="center"/>
              <w:rPr>
                <w:sz w:val="13"/>
                <w:szCs w:val="13"/>
              </w:rPr>
            </w:pPr>
          </w:p>
        </w:tc>
        <w:tc>
          <w:tcPr>
            <w:tcW w:w="320" w:type="pct"/>
            <w:vMerge w:val="restart"/>
            <w:tcMar>
              <w:left w:w="28" w:type="dxa"/>
              <w:right w:w="28" w:type="dxa"/>
            </w:tcMar>
            <w:vAlign w:val="center"/>
          </w:tcPr>
          <w:p w14:paraId="24A13264"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Текущее значение</w:t>
            </w:r>
          </w:p>
        </w:tc>
        <w:tc>
          <w:tcPr>
            <w:tcW w:w="1879" w:type="pct"/>
            <w:gridSpan w:val="10"/>
            <w:tcMar>
              <w:left w:w="28" w:type="dxa"/>
              <w:right w:w="28" w:type="dxa"/>
            </w:tcMar>
            <w:vAlign w:val="center"/>
          </w:tcPr>
          <w:p w14:paraId="5716FCDF"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Плановое значение</w:t>
            </w:r>
          </w:p>
        </w:tc>
        <w:tc>
          <w:tcPr>
            <w:tcW w:w="368" w:type="pct"/>
            <w:vMerge w:val="restart"/>
            <w:tcMar>
              <w:left w:w="28" w:type="dxa"/>
              <w:right w:w="28" w:type="dxa"/>
            </w:tcMar>
            <w:vAlign w:val="center"/>
          </w:tcPr>
          <w:p w14:paraId="27EFC8FC"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Текущее значение</w:t>
            </w:r>
          </w:p>
        </w:tc>
        <w:tc>
          <w:tcPr>
            <w:tcW w:w="1779" w:type="pct"/>
            <w:gridSpan w:val="10"/>
            <w:tcMar>
              <w:left w:w="28" w:type="dxa"/>
              <w:right w:w="28" w:type="dxa"/>
            </w:tcMar>
            <w:vAlign w:val="center"/>
          </w:tcPr>
          <w:p w14:paraId="34FE3A73"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Плановое значение</w:t>
            </w:r>
          </w:p>
        </w:tc>
      </w:tr>
      <w:tr w:rsidR="00612A5C" w:rsidRPr="00612A5C" w14:paraId="65E8B2A3" w14:textId="77777777" w:rsidTr="00612A5C">
        <w:trPr>
          <w:trHeight w:val="20"/>
          <w:jc w:val="center"/>
        </w:trPr>
        <w:tc>
          <w:tcPr>
            <w:tcW w:w="134" w:type="pct"/>
            <w:vMerge/>
            <w:tcMar>
              <w:top w:w="62" w:type="dxa"/>
              <w:left w:w="28" w:type="dxa"/>
              <w:bottom w:w="102" w:type="dxa"/>
              <w:right w:w="28" w:type="dxa"/>
            </w:tcMar>
            <w:vAlign w:val="center"/>
          </w:tcPr>
          <w:p w14:paraId="7A67BA90" w14:textId="77777777" w:rsidR="00612A5C" w:rsidRPr="00612A5C" w:rsidRDefault="00612A5C" w:rsidP="00612A5C">
            <w:pPr>
              <w:widowControl w:val="0"/>
              <w:autoSpaceDE w:val="0"/>
              <w:autoSpaceDN w:val="0"/>
              <w:adjustRightInd w:val="0"/>
              <w:jc w:val="center"/>
              <w:rPr>
                <w:sz w:val="13"/>
                <w:szCs w:val="13"/>
              </w:rPr>
            </w:pPr>
          </w:p>
        </w:tc>
        <w:tc>
          <w:tcPr>
            <w:tcW w:w="520" w:type="pct"/>
            <w:vMerge/>
            <w:tcMar>
              <w:top w:w="62" w:type="dxa"/>
              <w:left w:w="28" w:type="dxa"/>
              <w:bottom w:w="102" w:type="dxa"/>
              <w:right w:w="28" w:type="dxa"/>
            </w:tcMar>
            <w:vAlign w:val="center"/>
          </w:tcPr>
          <w:p w14:paraId="786D30ED" w14:textId="77777777" w:rsidR="00612A5C" w:rsidRPr="00612A5C" w:rsidRDefault="00612A5C" w:rsidP="00612A5C">
            <w:pPr>
              <w:widowControl w:val="0"/>
              <w:autoSpaceDE w:val="0"/>
              <w:autoSpaceDN w:val="0"/>
              <w:adjustRightInd w:val="0"/>
              <w:jc w:val="center"/>
              <w:rPr>
                <w:sz w:val="13"/>
                <w:szCs w:val="13"/>
              </w:rPr>
            </w:pPr>
          </w:p>
        </w:tc>
        <w:tc>
          <w:tcPr>
            <w:tcW w:w="320" w:type="pct"/>
            <w:vMerge/>
            <w:tcMar>
              <w:left w:w="28" w:type="dxa"/>
              <w:right w:w="28" w:type="dxa"/>
            </w:tcMar>
            <w:vAlign w:val="center"/>
          </w:tcPr>
          <w:p w14:paraId="0FFAF5CD" w14:textId="77777777" w:rsidR="00612A5C" w:rsidRPr="00612A5C" w:rsidRDefault="00612A5C" w:rsidP="00612A5C">
            <w:pPr>
              <w:widowControl w:val="0"/>
              <w:autoSpaceDE w:val="0"/>
              <w:autoSpaceDN w:val="0"/>
              <w:adjustRightInd w:val="0"/>
              <w:jc w:val="center"/>
              <w:rPr>
                <w:sz w:val="13"/>
                <w:szCs w:val="13"/>
              </w:rPr>
            </w:pPr>
          </w:p>
        </w:tc>
        <w:tc>
          <w:tcPr>
            <w:tcW w:w="187" w:type="pct"/>
            <w:tcMar>
              <w:left w:w="28" w:type="dxa"/>
              <w:right w:w="28" w:type="dxa"/>
            </w:tcMar>
            <w:vAlign w:val="center"/>
          </w:tcPr>
          <w:p w14:paraId="29B47D22"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2019</w:t>
            </w:r>
          </w:p>
        </w:tc>
        <w:tc>
          <w:tcPr>
            <w:tcW w:w="193" w:type="pct"/>
            <w:tcMar>
              <w:left w:w="28" w:type="dxa"/>
              <w:right w:w="28" w:type="dxa"/>
            </w:tcMar>
            <w:vAlign w:val="center"/>
          </w:tcPr>
          <w:p w14:paraId="0C315C05"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2020</w:t>
            </w:r>
          </w:p>
        </w:tc>
        <w:tc>
          <w:tcPr>
            <w:tcW w:w="193" w:type="pct"/>
            <w:tcMar>
              <w:left w:w="28" w:type="dxa"/>
              <w:right w:w="28" w:type="dxa"/>
            </w:tcMar>
            <w:vAlign w:val="center"/>
          </w:tcPr>
          <w:p w14:paraId="5CA3D70C"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2021</w:t>
            </w:r>
          </w:p>
        </w:tc>
        <w:tc>
          <w:tcPr>
            <w:tcW w:w="193" w:type="pct"/>
            <w:vAlign w:val="center"/>
          </w:tcPr>
          <w:p w14:paraId="147DE026"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2022</w:t>
            </w:r>
          </w:p>
        </w:tc>
        <w:tc>
          <w:tcPr>
            <w:tcW w:w="182" w:type="pct"/>
            <w:vAlign w:val="center"/>
          </w:tcPr>
          <w:p w14:paraId="3C0CBDCA"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2023</w:t>
            </w:r>
          </w:p>
        </w:tc>
        <w:tc>
          <w:tcPr>
            <w:tcW w:w="182" w:type="pct"/>
            <w:tcMar>
              <w:left w:w="28" w:type="dxa"/>
              <w:right w:w="28" w:type="dxa"/>
            </w:tcMar>
            <w:vAlign w:val="center"/>
          </w:tcPr>
          <w:p w14:paraId="4FD9B9C3"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2024</w:t>
            </w:r>
          </w:p>
        </w:tc>
        <w:tc>
          <w:tcPr>
            <w:tcW w:w="182" w:type="pct"/>
            <w:tcMar>
              <w:left w:w="28" w:type="dxa"/>
              <w:right w:w="28" w:type="dxa"/>
            </w:tcMar>
            <w:vAlign w:val="center"/>
          </w:tcPr>
          <w:p w14:paraId="6EB83D56"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2025</w:t>
            </w:r>
          </w:p>
        </w:tc>
        <w:tc>
          <w:tcPr>
            <w:tcW w:w="182" w:type="pct"/>
            <w:tcMar>
              <w:left w:w="28" w:type="dxa"/>
              <w:right w:w="28" w:type="dxa"/>
            </w:tcMar>
            <w:vAlign w:val="center"/>
          </w:tcPr>
          <w:p w14:paraId="2D1601BB"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2026</w:t>
            </w:r>
          </w:p>
        </w:tc>
        <w:tc>
          <w:tcPr>
            <w:tcW w:w="182" w:type="pct"/>
            <w:tcMar>
              <w:left w:w="28" w:type="dxa"/>
              <w:right w:w="28" w:type="dxa"/>
            </w:tcMar>
            <w:vAlign w:val="center"/>
          </w:tcPr>
          <w:p w14:paraId="404D3594"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2027</w:t>
            </w:r>
          </w:p>
        </w:tc>
        <w:tc>
          <w:tcPr>
            <w:tcW w:w="202" w:type="pct"/>
            <w:vAlign w:val="center"/>
          </w:tcPr>
          <w:p w14:paraId="6D0D5604"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2028</w:t>
            </w:r>
          </w:p>
        </w:tc>
        <w:tc>
          <w:tcPr>
            <w:tcW w:w="368" w:type="pct"/>
            <w:vMerge/>
            <w:tcMar>
              <w:left w:w="28" w:type="dxa"/>
              <w:right w:w="28" w:type="dxa"/>
            </w:tcMar>
            <w:vAlign w:val="center"/>
          </w:tcPr>
          <w:p w14:paraId="33A9BCD5" w14:textId="77777777" w:rsidR="00612A5C" w:rsidRPr="00612A5C" w:rsidRDefault="00612A5C" w:rsidP="00612A5C">
            <w:pPr>
              <w:widowControl w:val="0"/>
              <w:autoSpaceDE w:val="0"/>
              <w:autoSpaceDN w:val="0"/>
              <w:adjustRightInd w:val="0"/>
              <w:jc w:val="center"/>
              <w:rPr>
                <w:sz w:val="13"/>
                <w:szCs w:val="13"/>
              </w:rPr>
            </w:pPr>
          </w:p>
        </w:tc>
        <w:tc>
          <w:tcPr>
            <w:tcW w:w="182" w:type="pct"/>
            <w:tcMar>
              <w:left w:w="28" w:type="dxa"/>
              <w:right w:w="28" w:type="dxa"/>
            </w:tcMar>
            <w:vAlign w:val="center"/>
          </w:tcPr>
          <w:p w14:paraId="11BE0814"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2019</w:t>
            </w:r>
          </w:p>
        </w:tc>
        <w:tc>
          <w:tcPr>
            <w:tcW w:w="182" w:type="pct"/>
            <w:tcMar>
              <w:left w:w="28" w:type="dxa"/>
              <w:right w:w="28" w:type="dxa"/>
            </w:tcMar>
            <w:vAlign w:val="center"/>
          </w:tcPr>
          <w:p w14:paraId="4248B2CB"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2020</w:t>
            </w:r>
          </w:p>
        </w:tc>
        <w:tc>
          <w:tcPr>
            <w:tcW w:w="182" w:type="pct"/>
            <w:tcMar>
              <w:left w:w="28" w:type="dxa"/>
              <w:right w:w="28" w:type="dxa"/>
            </w:tcMar>
            <w:vAlign w:val="center"/>
          </w:tcPr>
          <w:p w14:paraId="79FFF32E"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2021</w:t>
            </w:r>
          </w:p>
        </w:tc>
        <w:tc>
          <w:tcPr>
            <w:tcW w:w="182" w:type="pct"/>
            <w:vAlign w:val="center"/>
          </w:tcPr>
          <w:p w14:paraId="6B2118F4"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2022</w:t>
            </w:r>
          </w:p>
        </w:tc>
        <w:tc>
          <w:tcPr>
            <w:tcW w:w="182" w:type="pct"/>
            <w:vAlign w:val="center"/>
          </w:tcPr>
          <w:p w14:paraId="6FC7428C"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2023</w:t>
            </w:r>
          </w:p>
        </w:tc>
        <w:tc>
          <w:tcPr>
            <w:tcW w:w="182" w:type="pct"/>
            <w:tcMar>
              <w:left w:w="28" w:type="dxa"/>
              <w:right w:w="28" w:type="dxa"/>
            </w:tcMar>
            <w:vAlign w:val="center"/>
          </w:tcPr>
          <w:p w14:paraId="4A50E314"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2024</w:t>
            </w:r>
          </w:p>
        </w:tc>
        <w:tc>
          <w:tcPr>
            <w:tcW w:w="182" w:type="pct"/>
            <w:tcMar>
              <w:left w:w="28" w:type="dxa"/>
              <w:right w:w="28" w:type="dxa"/>
            </w:tcMar>
            <w:vAlign w:val="center"/>
          </w:tcPr>
          <w:p w14:paraId="1C24579A"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2025</w:t>
            </w:r>
          </w:p>
        </w:tc>
        <w:tc>
          <w:tcPr>
            <w:tcW w:w="182" w:type="pct"/>
            <w:tcMar>
              <w:left w:w="28" w:type="dxa"/>
              <w:right w:w="28" w:type="dxa"/>
            </w:tcMar>
            <w:vAlign w:val="center"/>
          </w:tcPr>
          <w:p w14:paraId="3941608C"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2026</w:t>
            </w:r>
          </w:p>
        </w:tc>
        <w:tc>
          <w:tcPr>
            <w:tcW w:w="182" w:type="pct"/>
            <w:tcMar>
              <w:left w:w="28" w:type="dxa"/>
              <w:right w:w="28" w:type="dxa"/>
            </w:tcMar>
            <w:vAlign w:val="center"/>
          </w:tcPr>
          <w:p w14:paraId="1C21BE24"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2027</w:t>
            </w:r>
          </w:p>
        </w:tc>
        <w:tc>
          <w:tcPr>
            <w:tcW w:w="142" w:type="pct"/>
            <w:vAlign w:val="center"/>
          </w:tcPr>
          <w:p w14:paraId="55883867"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2028</w:t>
            </w:r>
          </w:p>
        </w:tc>
      </w:tr>
      <w:tr w:rsidR="00612A5C" w:rsidRPr="00612A5C" w14:paraId="1829E284" w14:textId="77777777" w:rsidTr="00612A5C">
        <w:trPr>
          <w:trHeight w:val="148"/>
          <w:jc w:val="center"/>
        </w:trPr>
        <w:tc>
          <w:tcPr>
            <w:tcW w:w="134" w:type="pct"/>
            <w:tcMar>
              <w:top w:w="62" w:type="dxa"/>
              <w:left w:w="28" w:type="dxa"/>
              <w:bottom w:w="102" w:type="dxa"/>
              <w:right w:w="28" w:type="dxa"/>
            </w:tcMar>
            <w:vAlign w:val="center"/>
          </w:tcPr>
          <w:p w14:paraId="2B1A14A5" w14:textId="77777777" w:rsidR="00612A5C" w:rsidRPr="00612A5C" w:rsidRDefault="00612A5C" w:rsidP="00612A5C">
            <w:pPr>
              <w:jc w:val="center"/>
              <w:rPr>
                <w:sz w:val="13"/>
                <w:szCs w:val="13"/>
              </w:rPr>
            </w:pPr>
            <w:r w:rsidRPr="00612A5C">
              <w:rPr>
                <w:sz w:val="13"/>
                <w:szCs w:val="13"/>
              </w:rPr>
              <w:t>1</w:t>
            </w:r>
          </w:p>
        </w:tc>
        <w:tc>
          <w:tcPr>
            <w:tcW w:w="520" w:type="pct"/>
            <w:tcMar>
              <w:top w:w="62" w:type="dxa"/>
              <w:left w:w="28" w:type="dxa"/>
              <w:bottom w:w="102" w:type="dxa"/>
              <w:right w:w="28" w:type="dxa"/>
            </w:tcMar>
            <w:vAlign w:val="center"/>
          </w:tcPr>
          <w:p w14:paraId="2296DA55" w14:textId="77777777" w:rsidR="00612A5C" w:rsidRPr="00612A5C" w:rsidRDefault="00612A5C" w:rsidP="00612A5C">
            <w:pPr>
              <w:jc w:val="center"/>
              <w:rPr>
                <w:sz w:val="13"/>
                <w:szCs w:val="13"/>
              </w:rPr>
            </w:pPr>
            <w:r w:rsidRPr="00612A5C">
              <w:rPr>
                <w:sz w:val="13"/>
                <w:szCs w:val="13"/>
              </w:rPr>
              <w:t>Котельная «Энергетик»</w:t>
            </w:r>
          </w:p>
        </w:tc>
        <w:tc>
          <w:tcPr>
            <w:tcW w:w="320" w:type="pct"/>
            <w:shd w:val="clear" w:color="auto" w:fill="auto"/>
            <w:tcMar>
              <w:left w:w="28" w:type="dxa"/>
              <w:right w:w="28" w:type="dxa"/>
            </w:tcMar>
            <w:vAlign w:val="center"/>
          </w:tcPr>
          <w:p w14:paraId="1042A0EF" w14:textId="77777777" w:rsidR="00612A5C" w:rsidRPr="00612A5C" w:rsidRDefault="00612A5C" w:rsidP="00612A5C">
            <w:pPr>
              <w:jc w:val="center"/>
              <w:rPr>
                <w:sz w:val="13"/>
                <w:szCs w:val="13"/>
              </w:rPr>
            </w:pPr>
            <w:r w:rsidRPr="00612A5C">
              <w:rPr>
                <w:sz w:val="13"/>
                <w:szCs w:val="13"/>
              </w:rPr>
              <w:t>1,92</w:t>
            </w:r>
          </w:p>
        </w:tc>
        <w:tc>
          <w:tcPr>
            <w:tcW w:w="187" w:type="pct"/>
            <w:shd w:val="clear" w:color="auto" w:fill="auto"/>
            <w:tcMar>
              <w:left w:w="28" w:type="dxa"/>
              <w:right w:w="28" w:type="dxa"/>
            </w:tcMar>
            <w:vAlign w:val="center"/>
          </w:tcPr>
          <w:p w14:paraId="6724B130" w14:textId="77777777" w:rsidR="00612A5C" w:rsidRPr="00612A5C" w:rsidRDefault="00612A5C" w:rsidP="00612A5C">
            <w:pPr>
              <w:jc w:val="center"/>
              <w:rPr>
                <w:sz w:val="13"/>
                <w:szCs w:val="13"/>
              </w:rPr>
            </w:pPr>
            <w:r w:rsidRPr="00612A5C">
              <w:rPr>
                <w:sz w:val="13"/>
                <w:szCs w:val="13"/>
              </w:rPr>
              <w:t>1,92</w:t>
            </w:r>
          </w:p>
        </w:tc>
        <w:tc>
          <w:tcPr>
            <w:tcW w:w="193" w:type="pct"/>
            <w:shd w:val="clear" w:color="auto" w:fill="auto"/>
            <w:tcMar>
              <w:left w:w="28" w:type="dxa"/>
              <w:right w:w="28" w:type="dxa"/>
            </w:tcMar>
            <w:vAlign w:val="center"/>
          </w:tcPr>
          <w:p w14:paraId="05AE5968" w14:textId="77777777" w:rsidR="00612A5C" w:rsidRPr="00612A5C" w:rsidRDefault="00612A5C" w:rsidP="00612A5C">
            <w:pPr>
              <w:jc w:val="center"/>
              <w:rPr>
                <w:sz w:val="13"/>
                <w:szCs w:val="13"/>
              </w:rPr>
            </w:pPr>
            <w:r w:rsidRPr="00612A5C">
              <w:rPr>
                <w:sz w:val="13"/>
                <w:szCs w:val="13"/>
              </w:rPr>
              <w:t>1,92</w:t>
            </w:r>
          </w:p>
        </w:tc>
        <w:tc>
          <w:tcPr>
            <w:tcW w:w="193" w:type="pct"/>
            <w:shd w:val="clear" w:color="auto" w:fill="auto"/>
            <w:tcMar>
              <w:left w:w="28" w:type="dxa"/>
              <w:right w:w="28" w:type="dxa"/>
            </w:tcMar>
            <w:vAlign w:val="center"/>
          </w:tcPr>
          <w:p w14:paraId="0CA88B87" w14:textId="77777777" w:rsidR="00612A5C" w:rsidRPr="00612A5C" w:rsidRDefault="00612A5C" w:rsidP="00612A5C">
            <w:pPr>
              <w:jc w:val="center"/>
              <w:rPr>
                <w:sz w:val="13"/>
                <w:szCs w:val="13"/>
              </w:rPr>
            </w:pPr>
            <w:r w:rsidRPr="00612A5C">
              <w:rPr>
                <w:sz w:val="13"/>
                <w:szCs w:val="13"/>
              </w:rPr>
              <w:t>1,92</w:t>
            </w:r>
          </w:p>
        </w:tc>
        <w:tc>
          <w:tcPr>
            <w:tcW w:w="193" w:type="pct"/>
            <w:shd w:val="clear" w:color="auto" w:fill="auto"/>
            <w:vAlign w:val="center"/>
          </w:tcPr>
          <w:p w14:paraId="38FD7BFB" w14:textId="77777777" w:rsidR="00612A5C" w:rsidRPr="00612A5C" w:rsidRDefault="00612A5C" w:rsidP="00612A5C">
            <w:pPr>
              <w:jc w:val="center"/>
              <w:rPr>
                <w:sz w:val="13"/>
                <w:szCs w:val="13"/>
              </w:rPr>
            </w:pPr>
            <w:r w:rsidRPr="00612A5C">
              <w:rPr>
                <w:sz w:val="13"/>
                <w:szCs w:val="13"/>
              </w:rPr>
              <w:t>1,92</w:t>
            </w:r>
          </w:p>
        </w:tc>
        <w:tc>
          <w:tcPr>
            <w:tcW w:w="182" w:type="pct"/>
            <w:shd w:val="clear" w:color="auto" w:fill="auto"/>
            <w:vAlign w:val="center"/>
          </w:tcPr>
          <w:p w14:paraId="6F8A2007" w14:textId="77777777" w:rsidR="00612A5C" w:rsidRPr="00612A5C" w:rsidRDefault="00612A5C" w:rsidP="00612A5C">
            <w:pPr>
              <w:jc w:val="center"/>
              <w:rPr>
                <w:sz w:val="13"/>
                <w:szCs w:val="13"/>
              </w:rPr>
            </w:pPr>
            <w:r w:rsidRPr="00612A5C">
              <w:rPr>
                <w:sz w:val="13"/>
                <w:szCs w:val="13"/>
              </w:rPr>
              <w:t>1,92</w:t>
            </w:r>
          </w:p>
        </w:tc>
        <w:tc>
          <w:tcPr>
            <w:tcW w:w="182" w:type="pct"/>
            <w:shd w:val="clear" w:color="auto" w:fill="auto"/>
            <w:tcMar>
              <w:left w:w="28" w:type="dxa"/>
              <w:right w:w="28" w:type="dxa"/>
            </w:tcMar>
            <w:vAlign w:val="center"/>
          </w:tcPr>
          <w:p w14:paraId="20FB9033" w14:textId="77777777" w:rsidR="00612A5C" w:rsidRPr="00612A5C" w:rsidRDefault="00612A5C" w:rsidP="00612A5C">
            <w:pPr>
              <w:jc w:val="center"/>
              <w:rPr>
                <w:sz w:val="13"/>
                <w:szCs w:val="13"/>
              </w:rPr>
            </w:pPr>
            <w:r w:rsidRPr="00612A5C">
              <w:rPr>
                <w:sz w:val="13"/>
                <w:szCs w:val="13"/>
              </w:rPr>
              <w:t>1,92</w:t>
            </w:r>
          </w:p>
        </w:tc>
        <w:tc>
          <w:tcPr>
            <w:tcW w:w="182" w:type="pct"/>
            <w:shd w:val="clear" w:color="auto" w:fill="auto"/>
            <w:tcMar>
              <w:left w:w="28" w:type="dxa"/>
              <w:right w:w="28" w:type="dxa"/>
            </w:tcMar>
            <w:vAlign w:val="center"/>
          </w:tcPr>
          <w:p w14:paraId="6DD7BE7B" w14:textId="77777777" w:rsidR="00612A5C" w:rsidRPr="00612A5C" w:rsidRDefault="00612A5C" w:rsidP="00612A5C">
            <w:pPr>
              <w:jc w:val="center"/>
              <w:rPr>
                <w:sz w:val="13"/>
                <w:szCs w:val="13"/>
              </w:rPr>
            </w:pPr>
            <w:r w:rsidRPr="00612A5C">
              <w:rPr>
                <w:sz w:val="13"/>
                <w:szCs w:val="13"/>
              </w:rPr>
              <w:t>1,92</w:t>
            </w:r>
          </w:p>
        </w:tc>
        <w:tc>
          <w:tcPr>
            <w:tcW w:w="182" w:type="pct"/>
            <w:shd w:val="clear" w:color="auto" w:fill="auto"/>
            <w:tcMar>
              <w:left w:w="28" w:type="dxa"/>
              <w:right w:w="28" w:type="dxa"/>
            </w:tcMar>
            <w:vAlign w:val="center"/>
          </w:tcPr>
          <w:p w14:paraId="08B3593E" w14:textId="77777777" w:rsidR="00612A5C" w:rsidRPr="00612A5C" w:rsidRDefault="00612A5C" w:rsidP="00612A5C">
            <w:pPr>
              <w:jc w:val="center"/>
              <w:rPr>
                <w:sz w:val="13"/>
                <w:szCs w:val="13"/>
              </w:rPr>
            </w:pPr>
            <w:r w:rsidRPr="00612A5C">
              <w:rPr>
                <w:sz w:val="13"/>
                <w:szCs w:val="13"/>
              </w:rPr>
              <w:t>1,92</w:t>
            </w:r>
          </w:p>
        </w:tc>
        <w:tc>
          <w:tcPr>
            <w:tcW w:w="182" w:type="pct"/>
            <w:shd w:val="clear" w:color="auto" w:fill="auto"/>
            <w:tcMar>
              <w:left w:w="28" w:type="dxa"/>
              <w:right w:w="28" w:type="dxa"/>
            </w:tcMar>
            <w:vAlign w:val="center"/>
          </w:tcPr>
          <w:p w14:paraId="63734A02" w14:textId="77777777" w:rsidR="00612A5C" w:rsidRPr="00612A5C" w:rsidRDefault="00612A5C" w:rsidP="00612A5C">
            <w:pPr>
              <w:jc w:val="center"/>
              <w:rPr>
                <w:sz w:val="13"/>
                <w:szCs w:val="13"/>
              </w:rPr>
            </w:pPr>
            <w:r w:rsidRPr="00612A5C">
              <w:rPr>
                <w:sz w:val="13"/>
                <w:szCs w:val="13"/>
              </w:rPr>
              <w:t>1,92</w:t>
            </w:r>
          </w:p>
        </w:tc>
        <w:tc>
          <w:tcPr>
            <w:tcW w:w="202" w:type="pct"/>
            <w:shd w:val="clear" w:color="auto" w:fill="auto"/>
            <w:vAlign w:val="center"/>
          </w:tcPr>
          <w:p w14:paraId="58EB0831" w14:textId="77777777" w:rsidR="00612A5C" w:rsidRPr="00612A5C" w:rsidRDefault="00612A5C" w:rsidP="00612A5C">
            <w:pPr>
              <w:jc w:val="center"/>
              <w:rPr>
                <w:sz w:val="13"/>
                <w:szCs w:val="13"/>
              </w:rPr>
            </w:pPr>
            <w:r w:rsidRPr="00612A5C">
              <w:rPr>
                <w:sz w:val="13"/>
                <w:szCs w:val="13"/>
              </w:rPr>
              <w:t>1,92</w:t>
            </w:r>
          </w:p>
        </w:tc>
        <w:tc>
          <w:tcPr>
            <w:tcW w:w="368" w:type="pct"/>
            <w:shd w:val="clear" w:color="auto" w:fill="auto"/>
            <w:tcMar>
              <w:left w:w="28" w:type="dxa"/>
              <w:right w:w="28" w:type="dxa"/>
            </w:tcMar>
            <w:vAlign w:val="center"/>
          </w:tcPr>
          <w:p w14:paraId="4BA614FE" w14:textId="77777777" w:rsidR="00612A5C" w:rsidRPr="00612A5C" w:rsidRDefault="00612A5C" w:rsidP="00612A5C">
            <w:pPr>
              <w:jc w:val="center"/>
              <w:rPr>
                <w:sz w:val="13"/>
                <w:szCs w:val="13"/>
              </w:rPr>
            </w:pPr>
            <w:r w:rsidRPr="00612A5C">
              <w:rPr>
                <w:sz w:val="13"/>
                <w:szCs w:val="13"/>
              </w:rPr>
              <w:t>4,20</w:t>
            </w:r>
          </w:p>
        </w:tc>
        <w:tc>
          <w:tcPr>
            <w:tcW w:w="182" w:type="pct"/>
            <w:shd w:val="clear" w:color="auto" w:fill="auto"/>
            <w:tcMar>
              <w:left w:w="28" w:type="dxa"/>
              <w:right w:w="28" w:type="dxa"/>
            </w:tcMar>
            <w:vAlign w:val="center"/>
          </w:tcPr>
          <w:p w14:paraId="3D804245" w14:textId="77777777" w:rsidR="00612A5C" w:rsidRPr="00612A5C" w:rsidRDefault="00612A5C" w:rsidP="00612A5C">
            <w:pPr>
              <w:jc w:val="center"/>
              <w:rPr>
                <w:sz w:val="13"/>
                <w:szCs w:val="13"/>
              </w:rPr>
            </w:pPr>
            <w:r w:rsidRPr="00612A5C">
              <w:rPr>
                <w:sz w:val="13"/>
                <w:szCs w:val="13"/>
              </w:rPr>
              <w:t>4,20</w:t>
            </w:r>
          </w:p>
        </w:tc>
        <w:tc>
          <w:tcPr>
            <w:tcW w:w="182" w:type="pct"/>
            <w:shd w:val="clear" w:color="auto" w:fill="auto"/>
            <w:tcMar>
              <w:left w:w="28" w:type="dxa"/>
              <w:right w:w="28" w:type="dxa"/>
            </w:tcMar>
            <w:vAlign w:val="center"/>
          </w:tcPr>
          <w:p w14:paraId="7C7B1D6A" w14:textId="77777777" w:rsidR="00612A5C" w:rsidRPr="00612A5C" w:rsidRDefault="00612A5C" w:rsidP="00612A5C">
            <w:pPr>
              <w:jc w:val="center"/>
              <w:rPr>
                <w:sz w:val="13"/>
                <w:szCs w:val="13"/>
              </w:rPr>
            </w:pPr>
            <w:r w:rsidRPr="00612A5C">
              <w:rPr>
                <w:sz w:val="13"/>
                <w:szCs w:val="13"/>
              </w:rPr>
              <w:t>4,20</w:t>
            </w:r>
          </w:p>
        </w:tc>
        <w:tc>
          <w:tcPr>
            <w:tcW w:w="182" w:type="pct"/>
            <w:shd w:val="clear" w:color="auto" w:fill="auto"/>
            <w:tcMar>
              <w:left w:w="28" w:type="dxa"/>
              <w:right w:w="28" w:type="dxa"/>
            </w:tcMar>
            <w:vAlign w:val="center"/>
          </w:tcPr>
          <w:p w14:paraId="1A246F3C" w14:textId="77777777" w:rsidR="00612A5C" w:rsidRPr="00612A5C" w:rsidRDefault="00612A5C" w:rsidP="00612A5C">
            <w:pPr>
              <w:jc w:val="center"/>
              <w:rPr>
                <w:sz w:val="13"/>
                <w:szCs w:val="13"/>
              </w:rPr>
            </w:pPr>
            <w:r w:rsidRPr="00612A5C">
              <w:rPr>
                <w:sz w:val="13"/>
                <w:szCs w:val="13"/>
              </w:rPr>
              <w:t>4,20</w:t>
            </w:r>
          </w:p>
        </w:tc>
        <w:tc>
          <w:tcPr>
            <w:tcW w:w="182" w:type="pct"/>
            <w:shd w:val="clear" w:color="auto" w:fill="auto"/>
            <w:vAlign w:val="center"/>
          </w:tcPr>
          <w:p w14:paraId="02CC10DD" w14:textId="77777777" w:rsidR="00612A5C" w:rsidRPr="00612A5C" w:rsidRDefault="00612A5C" w:rsidP="00612A5C">
            <w:pPr>
              <w:jc w:val="center"/>
              <w:rPr>
                <w:sz w:val="13"/>
                <w:szCs w:val="13"/>
              </w:rPr>
            </w:pPr>
            <w:r w:rsidRPr="00612A5C">
              <w:rPr>
                <w:sz w:val="13"/>
                <w:szCs w:val="13"/>
              </w:rPr>
              <w:t>4,20</w:t>
            </w:r>
          </w:p>
        </w:tc>
        <w:tc>
          <w:tcPr>
            <w:tcW w:w="182" w:type="pct"/>
            <w:shd w:val="clear" w:color="auto" w:fill="auto"/>
            <w:vAlign w:val="center"/>
          </w:tcPr>
          <w:p w14:paraId="69AFAD5F" w14:textId="77777777" w:rsidR="00612A5C" w:rsidRPr="00612A5C" w:rsidRDefault="00612A5C" w:rsidP="00612A5C">
            <w:pPr>
              <w:jc w:val="center"/>
              <w:rPr>
                <w:sz w:val="13"/>
                <w:szCs w:val="13"/>
              </w:rPr>
            </w:pPr>
            <w:r w:rsidRPr="00612A5C">
              <w:rPr>
                <w:sz w:val="13"/>
                <w:szCs w:val="13"/>
              </w:rPr>
              <w:t>4,20</w:t>
            </w:r>
          </w:p>
        </w:tc>
        <w:tc>
          <w:tcPr>
            <w:tcW w:w="182" w:type="pct"/>
            <w:shd w:val="clear" w:color="auto" w:fill="auto"/>
            <w:tcMar>
              <w:left w:w="28" w:type="dxa"/>
              <w:right w:w="28" w:type="dxa"/>
            </w:tcMar>
            <w:vAlign w:val="center"/>
          </w:tcPr>
          <w:p w14:paraId="139B1379" w14:textId="77777777" w:rsidR="00612A5C" w:rsidRPr="00612A5C" w:rsidRDefault="00612A5C" w:rsidP="00612A5C">
            <w:pPr>
              <w:jc w:val="center"/>
              <w:rPr>
                <w:sz w:val="13"/>
                <w:szCs w:val="13"/>
              </w:rPr>
            </w:pPr>
            <w:r w:rsidRPr="00612A5C">
              <w:rPr>
                <w:sz w:val="13"/>
                <w:szCs w:val="13"/>
              </w:rPr>
              <w:t>4,20</w:t>
            </w:r>
          </w:p>
        </w:tc>
        <w:tc>
          <w:tcPr>
            <w:tcW w:w="182" w:type="pct"/>
            <w:shd w:val="clear" w:color="auto" w:fill="auto"/>
            <w:tcMar>
              <w:left w:w="28" w:type="dxa"/>
              <w:right w:w="28" w:type="dxa"/>
            </w:tcMar>
            <w:vAlign w:val="center"/>
          </w:tcPr>
          <w:p w14:paraId="3F46BA09" w14:textId="77777777" w:rsidR="00612A5C" w:rsidRPr="00612A5C" w:rsidRDefault="00612A5C" w:rsidP="00612A5C">
            <w:pPr>
              <w:jc w:val="center"/>
              <w:rPr>
                <w:sz w:val="13"/>
                <w:szCs w:val="13"/>
              </w:rPr>
            </w:pPr>
            <w:r w:rsidRPr="00612A5C">
              <w:rPr>
                <w:sz w:val="13"/>
                <w:szCs w:val="13"/>
              </w:rPr>
              <w:t>4,20</w:t>
            </w:r>
          </w:p>
        </w:tc>
        <w:tc>
          <w:tcPr>
            <w:tcW w:w="182" w:type="pct"/>
            <w:shd w:val="clear" w:color="auto" w:fill="auto"/>
            <w:tcMar>
              <w:left w:w="28" w:type="dxa"/>
              <w:right w:w="28" w:type="dxa"/>
            </w:tcMar>
            <w:vAlign w:val="center"/>
          </w:tcPr>
          <w:p w14:paraId="175BC423" w14:textId="77777777" w:rsidR="00612A5C" w:rsidRPr="00612A5C" w:rsidRDefault="00612A5C" w:rsidP="00612A5C">
            <w:pPr>
              <w:jc w:val="center"/>
              <w:rPr>
                <w:sz w:val="13"/>
                <w:szCs w:val="13"/>
              </w:rPr>
            </w:pPr>
            <w:r w:rsidRPr="00612A5C">
              <w:rPr>
                <w:sz w:val="13"/>
                <w:szCs w:val="13"/>
              </w:rPr>
              <w:t>4,20</w:t>
            </w:r>
          </w:p>
        </w:tc>
        <w:tc>
          <w:tcPr>
            <w:tcW w:w="182" w:type="pct"/>
            <w:shd w:val="clear" w:color="auto" w:fill="auto"/>
            <w:tcMar>
              <w:left w:w="28" w:type="dxa"/>
              <w:right w:w="28" w:type="dxa"/>
            </w:tcMar>
            <w:vAlign w:val="center"/>
          </w:tcPr>
          <w:p w14:paraId="36803687" w14:textId="77777777" w:rsidR="00612A5C" w:rsidRPr="00612A5C" w:rsidRDefault="00612A5C" w:rsidP="00612A5C">
            <w:pPr>
              <w:jc w:val="center"/>
              <w:rPr>
                <w:sz w:val="13"/>
                <w:szCs w:val="13"/>
              </w:rPr>
            </w:pPr>
            <w:r w:rsidRPr="00612A5C">
              <w:rPr>
                <w:sz w:val="13"/>
                <w:szCs w:val="13"/>
              </w:rPr>
              <w:t>4,20</w:t>
            </w:r>
          </w:p>
        </w:tc>
        <w:tc>
          <w:tcPr>
            <w:tcW w:w="142" w:type="pct"/>
            <w:shd w:val="clear" w:color="auto" w:fill="auto"/>
            <w:vAlign w:val="center"/>
          </w:tcPr>
          <w:p w14:paraId="6FB89B47" w14:textId="77777777" w:rsidR="00612A5C" w:rsidRPr="00612A5C" w:rsidRDefault="00612A5C" w:rsidP="00612A5C">
            <w:pPr>
              <w:jc w:val="center"/>
              <w:rPr>
                <w:sz w:val="13"/>
                <w:szCs w:val="13"/>
              </w:rPr>
            </w:pPr>
            <w:r w:rsidRPr="00612A5C">
              <w:rPr>
                <w:sz w:val="13"/>
                <w:szCs w:val="13"/>
              </w:rPr>
              <w:t>4,20</w:t>
            </w:r>
          </w:p>
        </w:tc>
      </w:tr>
      <w:tr w:rsidR="00612A5C" w:rsidRPr="00612A5C" w14:paraId="5CB27DB1" w14:textId="77777777" w:rsidTr="00612A5C">
        <w:trPr>
          <w:trHeight w:val="148"/>
          <w:jc w:val="center"/>
        </w:trPr>
        <w:tc>
          <w:tcPr>
            <w:tcW w:w="134" w:type="pct"/>
            <w:tcMar>
              <w:top w:w="62" w:type="dxa"/>
              <w:left w:w="28" w:type="dxa"/>
              <w:bottom w:w="102" w:type="dxa"/>
              <w:right w:w="28" w:type="dxa"/>
            </w:tcMar>
            <w:vAlign w:val="center"/>
          </w:tcPr>
          <w:p w14:paraId="19E38ED6" w14:textId="77777777" w:rsidR="00612A5C" w:rsidRPr="00612A5C" w:rsidRDefault="00612A5C" w:rsidP="00612A5C">
            <w:pPr>
              <w:jc w:val="center"/>
              <w:rPr>
                <w:sz w:val="13"/>
                <w:szCs w:val="13"/>
              </w:rPr>
            </w:pPr>
            <w:r w:rsidRPr="00612A5C">
              <w:rPr>
                <w:sz w:val="13"/>
                <w:szCs w:val="13"/>
              </w:rPr>
              <w:t>2</w:t>
            </w:r>
          </w:p>
        </w:tc>
        <w:tc>
          <w:tcPr>
            <w:tcW w:w="520" w:type="pct"/>
            <w:tcMar>
              <w:top w:w="62" w:type="dxa"/>
              <w:left w:w="28" w:type="dxa"/>
              <w:bottom w:w="102" w:type="dxa"/>
              <w:right w:w="28" w:type="dxa"/>
            </w:tcMar>
            <w:vAlign w:val="center"/>
          </w:tcPr>
          <w:p w14:paraId="49EB7A03" w14:textId="77777777" w:rsidR="00612A5C" w:rsidRPr="00612A5C" w:rsidRDefault="00612A5C" w:rsidP="00612A5C">
            <w:pPr>
              <w:jc w:val="center"/>
              <w:rPr>
                <w:sz w:val="13"/>
                <w:szCs w:val="13"/>
              </w:rPr>
            </w:pPr>
            <w:r w:rsidRPr="00612A5C">
              <w:rPr>
                <w:sz w:val="13"/>
                <w:szCs w:val="13"/>
              </w:rPr>
              <w:t>Котельная «КСК»</w:t>
            </w:r>
          </w:p>
        </w:tc>
        <w:tc>
          <w:tcPr>
            <w:tcW w:w="320" w:type="pct"/>
            <w:shd w:val="clear" w:color="auto" w:fill="auto"/>
            <w:tcMar>
              <w:left w:w="28" w:type="dxa"/>
              <w:right w:w="28" w:type="dxa"/>
            </w:tcMar>
            <w:vAlign w:val="center"/>
          </w:tcPr>
          <w:p w14:paraId="69B4AFDC" w14:textId="77777777" w:rsidR="00612A5C" w:rsidRPr="00612A5C" w:rsidRDefault="00612A5C" w:rsidP="00612A5C">
            <w:pPr>
              <w:jc w:val="center"/>
              <w:rPr>
                <w:sz w:val="13"/>
                <w:szCs w:val="13"/>
              </w:rPr>
            </w:pPr>
            <w:r w:rsidRPr="00612A5C">
              <w:rPr>
                <w:sz w:val="13"/>
                <w:szCs w:val="13"/>
              </w:rPr>
              <w:t>3,20</w:t>
            </w:r>
          </w:p>
        </w:tc>
        <w:tc>
          <w:tcPr>
            <w:tcW w:w="187" w:type="pct"/>
            <w:shd w:val="clear" w:color="auto" w:fill="auto"/>
            <w:tcMar>
              <w:left w:w="28" w:type="dxa"/>
              <w:right w:w="28" w:type="dxa"/>
            </w:tcMar>
            <w:vAlign w:val="center"/>
          </w:tcPr>
          <w:p w14:paraId="53CB84E7" w14:textId="77777777" w:rsidR="00612A5C" w:rsidRPr="00612A5C" w:rsidRDefault="00612A5C" w:rsidP="00612A5C">
            <w:pPr>
              <w:jc w:val="center"/>
              <w:rPr>
                <w:sz w:val="13"/>
                <w:szCs w:val="13"/>
              </w:rPr>
            </w:pPr>
            <w:r w:rsidRPr="00612A5C">
              <w:rPr>
                <w:sz w:val="13"/>
                <w:szCs w:val="13"/>
              </w:rPr>
              <w:t>3,20</w:t>
            </w:r>
          </w:p>
        </w:tc>
        <w:tc>
          <w:tcPr>
            <w:tcW w:w="193" w:type="pct"/>
            <w:shd w:val="clear" w:color="auto" w:fill="auto"/>
            <w:tcMar>
              <w:left w:w="28" w:type="dxa"/>
              <w:right w:w="28" w:type="dxa"/>
            </w:tcMar>
            <w:vAlign w:val="center"/>
          </w:tcPr>
          <w:p w14:paraId="41B68708" w14:textId="77777777" w:rsidR="00612A5C" w:rsidRPr="00612A5C" w:rsidRDefault="00612A5C" w:rsidP="00612A5C">
            <w:pPr>
              <w:jc w:val="center"/>
              <w:rPr>
                <w:sz w:val="13"/>
                <w:szCs w:val="13"/>
              </w:rPr>
            </w:pPr>
            <w:r w:rsidRPr="00612A5C">
              <w:rPr>
                <w:sz w:val="13"/>
                <w:szCs w:val="13"/>
              </w:rPr>
              <w:t>3,20</w:t>
            </w:r>
          </w:p>
        </w:tc>
        <w:tc>
          <w:tcPr>
            <w:tcW w:w="193" w:type="pct"/>
            <w:shd w:val="clear" w:color="auto" w:fill="auto"/>
            <w:tcMar>
              <w:left w:w="28" w:type="dxa"/>
              <w:right w:w="28" w:type="dxa"/>
            </w:tcMar>
            <w:vAlign w:val="center"/>
          </w:tcPr>
          <w:p w14:paraId="12671414" w14:textId="77777777" w:rsidR="00612A5C" w:rsidRPr="00612A5C" w:rsidRDefault="00612A5C" w:rsidP="00612A5C">
            <w:pPr>
              <w:jc w:val="center"/>
              <w:rPr>
                <w:sz w:val="13"/>
                <w:szCs w:val="13"/>
              </w:rPr>
            </w:pPr>
            <w:r w:rsidRPr="00612A5C">
              <w:rPr>
                <w:sz w:val="13"/>
                <w:szCs w:val="13"/>
              </w:rPr>
              <w:t>3,20</w:t>
            </w:r>
          </w:p>
        </w:tc>
        <w:tc>
          <w:tcPr>
            <w:tcW w:w="193" w:type="pct"/>
            <w:shd w:val="clear" w:color="auto" w:fill="auto"/>
            <w:vAlign w:val="center"/>
          </w:tcPr>
          <w:p w14:paraId="1779F266" w14:textId="77777777" w:rsidR="00612A5C" w:rsidRPr="00612A5C" w:rsidRDefault="00612A5C" w:rsidP="00612A5C">
            <w:pPr>
              <w:jc w:val="center"/>
              <w:rPr>
                <w:sz w:val="13"/>
                <w:szCs w:val="13"/>
              </w:rPr>
            </w:pPr>
            <w:r w:rsidRPr="00612A5C">
              <w:rPr>
                <w:sz w:val="13"/>
                <w:szCs w:val="13"/>
              </w:rPr>
              <w:t>3,20</w:t>
            </w:r>
          </w:p>
        </w:tc>
        <w:tc>
          <w:tcPr>
            <w:tcW w:w="182" w:type="pct"/>
            <w:shd w:val="clear" w:color="auto" w:fill="auto"/>
            <w:vAlign w:val="center"/>
          </w:tcPr>
          <w:p w14:paraId="3C54F032" w14:textId="77777777" w:rsidR="00612A5C" w:rsidRPr="00612A5C" w:rsidRDefault="00612A5C" w:rsidP="00612A5C">
            <w:pPr>
              <w:jc w:val="center"/>
              <w:rPr>
                <w:sz w:val="13"/>
                <w:szCs w:val="13"/>
              </w:rPr>
            </w:pPr>
            <w:r w:rsidRPr="00612A5C">
              <w:rPr>
                <w:sz w:val="13"/>
                <w:szCs w:val="13"/>
              </w:rPr>
              <w:t>3,20</w:t>
            </w:r>
          </w:p>
        </w:tc>
        <w:tc>
          <w:tcPr>
            <w:tcW w:w="182" w:type="pct"/>
            <w:shd w:val="clear" w:color="auto" w:fill="auto"/>
            <w:tcMar>
              <w:left w:w="28" w:type="dxa"/>
              <w:right w:w="28" w:type="dxa"/>
            </w:tcMar>
            <w:vAlign w:val="center"/>
          </w:tcPr>
          <w:p w14:paraId="218F9066" w14:textId="77777777" w:rsidR="00612A5C" w:rsidRPr="00612A5C" w:rsidRDefault="00612A5C" w:rsidP="00612A5C">
            <w:pPr>
              <w:jc w:val="center"/>
              <w:rPr>
                <w:sz w:val="13"/>
                <w:szCs w:val="13"/>
              </w:rPr>
            </w:pPr>
            <w:r w:rsidRPr="00612A5C">
              <w:rPr>
                <w:sz w:val="13"/>
                <w:szCs w:val="13"/>
              </w:rPr>
              <w:t>3,20</w:t>
            </w:r>
          </w:p>
        </w:tc>
        <w:tc>
          <w:tcPr>
            <w:tcW w:w="182" w:type="pct"/>
            <w:shd w:val="clear" w:color="auto" w:fill="auto"/>
            <w:tcMar>
              <w:left w:w="28" w:type="dxa"/>
              <w:right w:w="28" w:type="dxa"/>
            </w:tcMar>
            <w:vAlign w:val="center"/>
          </w:tcPr>
          <w:p w14:paraId="1BA3518E" w14:textId="77777777" w:rsidR="00612A5C" w:rsidRPr="00612A5C" w:rsidRDefault="00612A5C" w:rsidP="00612A5C">
            <w:pPr>
              <w:jc w:val="center"/>
              <w:rPr>
                <w:sz w:val="13"/>
                <w:szCs w:val="13"/>
              </w:rPr>
            </w:pPr>
            <w:r w:rsidRPr="00612A5C">
              <w:rPr>
                <w:sz w:val="13"/>
                <w:szCs w:val="13"/>
              </w:rPr>
              <w:t>3,20</w:t>
            </w:r>
          </w:p>
        </w:tc>
        <w:tc>
          <w:tcPr>
            <w:tcW w:w="182" w:type="pct"/>
            <w:shd w:val="clear" w:color="auto" w:fill="auto"/>
            <w:tcMar>
              <w:left w:w="28" w:type="dxa"/>
              <w:right w:w="28" w:type="dxa"/>
            </w:tcMar>
            <w:vAlign w:val="center"/>
          </w:tcPr>
          <w:p w14:paraId="637C6669" w14:textId="77777777" w:rsidR="00612A5C" w:rsidRPr="00612A5C" w:rsidRDefault="00612A5C" w:rsidP="00612A5C">
            <w:pPr>
              <w:jc w:val="center"/>
              <w:rPr>
                <w:sz w:val="13"/>
                <w:szCs w:val="13"/>
              </w:rPr>
            </w:pPr>
            <w:r w:rsidRPr="00612A5C">
              <w:rPr>
                <w:sz w:val="13"/>
                <w:szCs w:val="13"/>
              </w:rPr>
              <w:t>3,20</w:t>
            </w:r>
          </w:p>
        </w:tc>
        <w:tc>
          <w:tcPr>
            <w:tcW w:w="182" w:type="pct"/>
            <w:shd w:val="clear" w:color="auto" w:fill="auto"/>
            <w:tcMar>
              <w:left w:w="28" w:type="dxa"/>
              <w:right w:w="28" w:type="dxa"/>
            </w:tcMar>
            <w:vAlign w:val="center"/>
          </w:tcPr>
          <w:p w14:paraId="3671C255" w14:textId="77777777" w:rsidR="00612A5C" w:rsidRPr="00612A5C" w:rsidRDefault="00612A5C" w:rsidP="00612A5C">
            <w:pPr>
              <w:jc w:val="center"/>
              <w:rPr>
                <w:sz w:val="13"/>
                <w:szCs w:val="13"/>
              </w:rPr>
            </w:pPr>
            <w:r w:rsidRPr="00612A5C">
              <w:rPr>
                <w:sz w:val="13"/>
                <w:szCs w:val="13"/>
              </w:rPr>
              <w:t>3,20</w:t>
            </w:r>
          </w:p>
        </w:tc>
        <w:tc>
          <w:tcPr>
            <w:tcW w:w="202" w:type="pct"/>
            <w:shd w:val="clear" w:color="auto" w:fill="auto"/>
            <w:vAlign w:val="center"/>
          </w:tcPr>
          <w:p w14:paraId="4538F7D7" w14:textId="77777777" w:rsidR="00612A5C" w:rsidRPr="00612A5C" w:rsidRDefault="00612A5C" w:rsidP="00612A5C">
            <w:pPr>
              <w:jc w:val="center"/>
              <w:rPr>
                <w:sz w:val="13"/>
                <w:szCs w:val="13"/>
              </w:rPr>
            </w:pPr>
            <w:r w:rsidRPr="00612A5C">
              <w:rPr>
                <w:sz w:val="13"/>
                <w:szCs w:val="13"/>
              </w:rPr>
              <w:t>3,20</w:t>
            </w:r>
          </w:p>
        </w:tc>
        <w:tc>
          <w:tcPr>
            <w:tcW w:w="368" w:type="pct"/>
            <w:shd w:val="clear" w:color="auto" w:fill="auto"/>
            <w:tcMar>
              <w:left w:w="28" w:type="dxa"/>
              <w:right w:w="28" w:type="dxa"/>
            </w:tcMar>
            <w:vAlign w:val="center"/>
          </w:tcPr>
          <w:p w14:paraId="3588DF74" w14:textId="77777777" w:rsidR="00612A5C" w:rsidRPr="00612A5C" w:rsidRDefault="00612A5C" w:rsidP="00612A5C">
            <w:pPr>
              <w:jc w:val="center"/>
              <w:rPr>
                <w:sz w:val="13"/>
                <w:szCs w:val="13"/>
              </w:rPr>
            </w:pPr>
            <w:r w:rsidRPr="00612A5C">
              <w:rPr>
                <w:sz w:val="13"/>
                <w:szCs w:val="13"/>
              </w:rPr>
              <w:t>9,92</w:t>
            </w:r>
          </w:p>
        </w:tc>
        <w:tc>
          <w:tcPr>
            <w:tcW w:w="182" w:type="pct"/>
            <w:shd w:val="clear" w:color="auto" w:fill="auto"/>
            <w:tcMar>
              <w:left w:w="28" w:type="dxa"/>
              <w:right w:w="28" w:type="dxa"/>
            </w:tcMar>
            <w:vAlign w:val="center"/>
          </w:tcPr>
          <w:p w14:paraId="5EF131A4" w14:textId="77777777" w:rsidR="00612A5C" w:rsidRPr="00612A5C" w:rsidRDefault="00612A5C" w:rsidP="00612A5C">
            <w:pPr>
              <w:jc w:val="center"/>
              <w:rPr>
                <w:sz w:val="13"/>
                <w:szCs w:val="13"/>
              </w:rPr>
            </w:pPr>
            <w:r w:rsidRPr="00612A5C">
              <w:rPr>
                <w:sz w:val="13"/>
                <w:szCs w:val="13"/>
              </w:rPr>
              <w:t>9,92</w:t>
            </w:r>
          </w:p>
        </w:tc>
        <w:tc>
          <w:tcPr>
            <w:tcW w:w="182" w:type="pct"/>
            <w:shd w:val="clear" w:color="auto" w:fill="auto"/>
            <w:tcMar>
              <w:left w:w="28" w:type="dxa"/>
              <w:right w:w="28" w:type="dxa"/>
            </w:tcMar>
            <w:vAlign w:val="center"/>
          </w:tcPr>
          <w:p w14:paraId="660A4BE0" w14:textId="77777777" w:rsidR="00612A5C" w:rsidRPr="00612A5C" w:rsidRDefault="00612A5C" w:rsidP="00612A5C">
            <w:pPr>
              <w:jc w:val="center"/>
              <w:rPr>
                <w:sz w:val="13"/>
                <w:szCs w:val="13"/>
              </w:rPr>
            </w:pPr>
            <w:r w:rsidRPr="00612A5C">
              <w:rPr>
                <w:sz w:val="13"/>
                <w:szCs w:val="13"/>
              </w:rPr>
              <w:t>9,92</w:t>
            </w:r>
          </w:p>
        </w:tc>
        <w:tc>
          <w:tcPr>
            <w:tcW w:w="182" w:type="pct"/>
            <w:shd w:val="clear" w:color="auto" w:fill="auto"/>
            <w:tcMar>
              <w:left w:w="28" w:type="dxa"/>
              <w:right w:w="28" w:type="dxa"/>
            </w:tcMar>
            <w:vAlign w:val="center"/>
          </w:tcPr>
          <w:p w14:paraId="340DAE69" w14:textId="77777777" w:rsidR="00612A5C" w:rsidRPr="00612A5C" w:rsidRDefault="00612A5C" w:rsidP="00612A5C">
            <w:pPr>
              <w:jc w:val="center"/>
              <w:rPr>
                <w:sz w:val="13"/>
                <w:szCs w:val="13"/>
              </w:rPr>
            </w:pPr>
            <w:r w:rsidRPr="00612A5C">
              <w:rPr>
                <w:sz w:val="13"/>
                <w:szCs w:val="13"/>
              </w:rPr>
              <w:t>9,92</w:t>
            </w:r>
          </w:p>
        </w:tc>
        <w:tc>
          <w:tcPr>
            <w:tcW w:w="182" w:type="pct"/>
            <w:shd w:val="clear" w:color="auto" w:fill="auto"/>
            <w:vAlign w:val="center"/>
          </w:tcPr>
          <w:p w14:paraId="0BE8CA6A" w14:textId="77777777" w:rsidR="00612A5C" w:rsidRPr="00612A5C" w:rsidRDefault="00612A5C" w:rsidP="00612A5C">
            <w:pPr>
              <w:jc w:val="center"/>
              <w:rPr>
                <w:sz w:val="13"/>
                <w:szCs w:val="13"/>
              </w:rPr>
            </w:pPr>
            <w:r w:rsidRPr="00612A5C">
              <w:rPr>
                <w:sz w:val="13"/>
                <w:szCs w:val="13"/>
              </w:rPr>
              <w:t>9,92</w:t>
            </w:r>
          </w:p>
        </w:tc>
        <w:tc>
          <w:tcPr>
            <w:tcW w:w="182" w:type="pct"/>
            <w:shd w:val="clear" w:color="auto" w:fill="auto"/>
            <w:vAlign w:val="center"/>
          </w:tcPr>
          <w:p w14:paraId="7CA9F6EE" w14:textId="77777777" w:rsidR="00612A5C" w:rsidRPr="00612A5C" w:rsidRDefault="00612A5C" w:rsidP="00612A5C">
            <w:pPr>
              <w:jc w:val="center"/>
              <w:rPr>
                <w:sz w:val="13"/>
                <w:szCs w:val="13"/>
              </w:rPr>
            </w:pPr>
            <w:r w:rsidRPr="00612A5C">
              <w:rPr>
                <w:sz w:val="13"/>
                <w:szCs w:val="13"/>
              </w:rPr>
              <w:t>9,92</w:t>
            </w:r>
          </w:p>
        </w:tc>
        <w:tc>
          <w:tcPr>
            <w:tcW w:w="182" w:type="pct"/>
            <w:shd w:val="clear" w:color="auto" w:fill="auto"/>
            <w:tcMar>
              <w:left w:w="28" w:type="dxa"/>
              <w:right w:w="28" w:type="dxa"/>
            </w:tcMar>
            <w:vAlign w:val="center"/>
          </w:tcPr>
          <w:p w14:paraId="1F731208" w14:textId="77777777" w:rsidR="00612A5C" w:rsidRPr="00612A5C" w:rsidRDefault="00612A5C" w:rsidP="00612A5C">
            <w:pPr>
              <w:jc w:val="center"/>
              <w:rPr>
                <w:sz w:val="13"/>
                <w:szCs w:val="13"/>
              </w:rPr>
            </w:pPr>
            <w:r w:rsidRPr="00612A5C">
              <w:rPr>
                <w:sz w:val="13"/>
                <w:szCs w:val="13"/>
              </w:rPr>
              <w:t>9,92</w:t>
            </w:r>
          </w:p>
        </w:tc>
        <w:tc>
          <w:tcPr>
            <w:tcW w:w="182" w:type="pct"/>
            <w:shd w:val="clear" w:color="auto" w:fill="auto"/>
            <w:tcMar>
              <w:left w:w="28" w:type="dxa"/>
              <w:right w:w="28" w:type="dxa"/>
            </w:tcMar>
            <w:vAlign w:val="center"/>
          </w:tcPr>
          <w:p w14:paraId="1C878344" w14:textId="77777777" w:rsidR="00612A5C" w:rsidRPr="00612A5C" w:rsidRDefault="00612A5C" w:rsidP="00612A5C">
            <w:pPr>
              <w:jc w:val="center"/>
              <w:rPr>
                <w:sz w:val="13"/>
                <w:szCs w:val="13"/>
              </w:rPr>
            </w:pPr>
            <w:r w:rsidRPr="00612A5C">
              <w:rPr>
                <w:sz w:val="13"/>
                <w:szCs w:val="13"/>
              </w:rPr>
              <w:t>9,92</w:t>
            </w:r>
          </w:p>
        </w:tc>
        <w:tc>
          <w:tcPr>
            <w:tcW w:w="182" w:type="pct"/>
            <w:shd w:val="clear" w:color="auto" w:fill="auto"/>
            <w:tcMar>
              <w:left w:w="28" w:type="dxa"/>
              <w:right w:w="28" w:type="dxa"/>
            </w:tcMar>
            <w:vAlign w:val="center"/>
          </w:tcPr>
          <w:p w14:paraId="15C390B0" w14:textId="77777777" w:rsidR="00612A5C" w:rsidRPr="00612A5C" w:rsidRDefault="00612A5C" w:rsidP="00612A5C">
            <w:pPr>
              <w:jc w:val="center"/>
              <w:rPr>
                <w:sz w:val="13"/>
                <w:szCs w:val="13"/>
              </w:rPr>
            </w:pPr>
            <w:r w:rsidRPr="00612A5C">
              <w:rPr>
                <w:sz w:val="13"/>
                <w:szCs w:val="13"/>
              </w:rPr>
              <w:t>9,92</w:t>
            </w:r>
          </w:p>
        </w:tc>
        <w:tc>
          <w:tcPr>
            <w:tcW w:w="182" w:type="pct"/>
            <w:shd w:val="clear" w:color="auto" w:fill="auto"/>
            <w:tcMar>
              <w:left w:w="28" w:type="dxa"/>
              <w:right w:w="28" w:type="dxa"/>
            </w:tcMar>
            <w:vAlign w:val="center"/>
          </w:tcPr>
          <w:p w14:paraId="0A926045" w14:textId="77777777" w:rsidR="00612A5C" w:rsidRPr="00612A5C" w:rsidRDefault="00612A5C" w:rsidP="00612A5C">
            <w:pPr>
              <w:jc w:val="center"/>
              <w:rPr>
                <w:sz w:val="13"/>
                <w:szCs w:val="13"/>
              </w:rPr>
            </w:pPr>
            <w:r w:rsidRPr="00612A5C">
              <w:rPr>
                <w:sz w:val="13"/>
                <w:szCs w:val="13"/>
              </w:rPr>
              <w:t>9,92</w:t>
            </w:r>
          </w:p>
        </w:tc>
        <w:tc>
          <w:tcPr>
            <w:tcW w:w="142" w:type="pct"/>
            <w:shd w:val="clear" w:color="auto" w:fill="auto"/>
            <w:vAlign w:val="center"/>
          </w:tcPr>
          <w:p w14:paraId="2C83F09D" w14:textId="77777777" w:rsidR="00612A5C" w:rsidRPr="00612A5C" w:rsidRDefault="00612A5C" w:rsidP="00612A5C">
            <w:pPr>
              <w:jc w:val="center"/>
              <w:rPr>
                <w:sz w:val="13"/>
                <w:szCs w:val="13"/>
              </w:rPr>
            </w:pPr>
            <w:r w:rsidRPr="00612A5C">
              <w:rPr>
                <w:sz w:val="13"/>
                <w:szCs w:val="13"/>
              </w:rPr>
              <w:t>9,92</w:t>
            </w:r>
          </w:p>
        </w:tc>
      </w:tr>
      <w:tr w:rsidR="00612A5C" w:rsidRPr="00612A5C" w14:paraId="4D55B5E7" w14:textId="77777777" w:rsidTr="00612A5C">
        <w:trPr>
          <w:trHeight w:val="148"/>
          <w:jc w:val="center"/>
        </w:trPr>
        <w:tc>
          <w:tcPr>
            <w:tcW w:w="134" w:type="pct"/>
            <w:tcMar>
              <w:top w:w="62" w:type="dxa"/>
              <w:left w:w="28" w:type="dxa"/>
              <w:bottom w:w="102" w:type="dxa"/>
              <w:right w:w="28" w:type="dxa"/>
            </w:tcMar>
            <w:vAlign w:val="center"/>
          </w:tcPr>
          <w:p w14:paraId="468CD427" w14:textId="77777777" w:rsidR="00612A5C" w:rsidRPr="00612A5C" w:rsidRDefault="00612A5C" w:rsidP="00612A5C">
            <w:pPr>
              <w:jc w:val="center"/>
              <w:rPr>
                <w:sz w:val="13"/>
                <w:szCs w:val="13"/>
              </w:rPr>
            </w:pPr>
            <w:r w:rsidRPr="00612A5C">
              <w:rPr>
                <w:sz w:val="13"/>
                <w:szCs w:val="13"/>
              </w:rPr>
              <w:t>3</w:t>
            </w:r>
          </w:p>
        </w:tc>
        <w:tc>
          <w:tcPr>
            <w:tcW w:w="520" w:type="pct"/>
            <w:tcMar>
              <w:top w:w="62" w:type="dxa"/>
              <w:left w:w="28" w:type="dxa"/>
              <w:bottom w:w="102" w:type="dxa"/>
              <w:right w:w="28" w:type="dxa"/>
            </w:tcMar>
            <w:vAlign w:val="center"/>
          </w:tcPr>
          <w:p w14:paraId="23B3C8BE" w14:textId="77777777" w:rsidR="00612A5C" w:rsidRPr="00612A5C" w:rsidRDefault="00612A5C" w:rsidP="00612A5C">
            <w:pPr>
              <w:jc w:val="center"/>
              <w:rPr>
                <w:sz w:val="13"/>
                <w:szCs w:val="13"/>
              </w:rPr>
            </w:pPr>
            <w:r w:rsidRPr="00612A5C">
              <w:rPr>
                <w:sz w:val="13"/>
                <w:szCs w:val="13"/>
              </w:rPr>
              <w:t>Котельная «Центральная»</w:t>
            </w:r>
          </w:p>
        </w:tc>
        <w:tc>
          <w:tcPr>
            <w:tcW w:w="320" w:type="pct"/>
            <w:shd w:val="clear" w:color="auto" w:fill="auto"/>
            <w:tcMar>
              <w:left w:w="28" w:type="dxa"/>
              <w:right w:w="28" w:type="dxa"/>
            </w:tcMar>
            <w:vAlign w:val="center"/>
          </w:tcPr>
          <w:p w14:paraId="4328DC11" w14:textId="77777777" w:rsidR="00612A5C" w:rsidRPr="00612A5C" w:rsidRDefault="00612A5C" w:rsidP="00612A5C">
            <w:pPr>
              <w:jc w:val="center"/>
              <w:rPr>
                <w:sz w:val="13"/>
                <w:szCs w:val="13"/>
              </w:rPr>
            </w:pPr>
            <w:r w:rsidRPr="00612A5C">
              <w:rPr>
                <w:sz w:val="13"/>
                <w:szCs w:val="13"/>
              </w:rPr>
              <w:t>3,42</w:t>
            </w:r>
          </w:p>
        </w:tc>
        <w:tc>
          <w:tcPr>
            <w:tcW w:w="187" w:type="pct"/>
            <w:shd w:val="clear" w:color="auto" w:fill="auto"/>
            <w:tcMar>
              <w:left w:w="28" w:type="dxa"/>
              <w:right w:w="28" w:type="dxa"/>
            </w:tcMar>
            <w:vAlign w:val="center"/>
          </w:tcPr>
          <w:p w14:paraId="118F571D" w14:textId="77777777" w:rsidR="00612A5C" w:rsidRPr="00612A5C" w:rsidRDefault="00612A5C" w:rsidP="00612A5C">
            <w:pPr>
              <w:jc w:val="center"/>
              <w:rPr>
                <w:sz w:val="13"/>
                <w:szCs w:val="13"/>
              </w:rPr>
            </w:pPr>
            <w:r w:rsidRPr="00612A5C">
              <w:rPr>
                <w:sz w:val="13"/>
                <w:szCs w:val="13"/>
              </w:rPr>
              <w:t>3,42</w:t>
            </w:r>
          </w:p>
        </w:tc>
        <w:tc>
          <w:tcPr>
            <w:tcW w:w="193" w:type="pct"/>
            <w:shd w:val="clear" w:color="auto" w:fill="auto"/>
            <w:tcMar>
              <w:left w:w="28" w:type="dxa"/>
              <w:right w:w="28" w:type="dxa"/>
            </w:tcMar>
            <w:vAlign w:val="center"/>
          </w:tcPr>
          <w:p w14:paraId="430DAC55" w14:textId="77777777" w:rsidR="00612A5C" w:rsidRPr="00612A5C" w:rsidRDefault="00612A5C" w:rsidP="00612A5C">
            <w:pPr>
              <w:jc w:val="center"/>
              <w:rPr>
                <w:sz w:val="13"/>
                <w:szCs w:val="13"/>
              </w:rPr>
            </w:pPr>
            <w:r w:rsidRPr="00612A5C">
              <w:rPr>
                <w:sz w:val="13"/>
                <w:szCs w:val="13"/>
              </w:rPr>
              <w:t>3,42</w:t>
            </w:r>
          </w:p>
        </w:tc>
        <w:tc>
          <w:tcPr>
            <w:tcW w:w="193" w:type="pct"/>
            <w:shd w:val="clear" w:color="auto" w:fill="auto"/>
            <w:tcMar>
              <w:left w:w="28" w:type="dxa"/>
              <w:right w:w="28" w:type="dxa"/>
            </w:tcMar>
            <w:vAlign w:val="center"/>
          </w:tcPr>
          <w:p w14:paraId="7E990693" w14:textId="77777777" w:rsidR="00612A5C" w:rsidRPr="00612A5C" w:rsidRDefault="00612A5C" w:rsidP="00612A5C">
            <w:pPr>
              <w:jc w:val="center"/>
              <w:rPr>
                <w:sz w:val="13"/>
                <w:szCs w:val="13"/>
              </w:rPr>
            </w:pPr>
            <w:r w:rsidRPr="00612A5C">
              <w:rPr>
                <w:sz w:val="13"/>
                <w:szCs w:val="13"/>
              </w:rPr>
              <w:t>3,42</w:t>
            </w:r>
          </w:p>
        </w:tc>
        <w:tc>
          <w:tcPr>
            <w:tcW w:w="193" w:type="pct"/>
            <w:shd w:val="clear" w:color="auto" w:fill="auto"/>
            <w:vAlign w:val="center"/>
          </w:tcPr>
          <w:p w14:paraId="4F9E4377" w14:textId="77777777" w:rsidR="00612A5C" w:rsidRPr="00612A5C" w:rsidRDefault="00612A5C" w:rsidP="00612A5C">
            <w:pPr>
              <w:jc w:val="center"/>
              <w:rPr>
                <w:sz w:val="13"/>
                <w:szCs w:val="13"/>
              </w:rPr>
            </w:pPr>
            <w:r w:rsidRPr="00612A5C">
              <w:rPr>
                <w:sz w:val="13"/>
                <w:szCs w:val="13"/>
              </w:rPr>
              <w:t>3,42</w:t>
            </w:r>
          </w:p>
        </w:tc>
        <w:tc>
          <w:tcPr>
            <w:tcW w:w="182" w:type="pct"/>
            <w:shd w:val="clear" w:color="auto" w:fill="auto"/>
            <w:vAlign w:val="center"/>
          </w:tcPr>
          <w:p w14:paraId="058F150F" w14:textId="77777777" w:rsidR="00612A5C" w:rsidRPr="00612A5C" w:rsidRDefault="00612A5C" w:rsidP="00612A5C">
            <w:pPr>
              <w:jc w:val="center"/>
              <w:rPr>
                <w:sz w:val="13"/>
                <w:szCs w:val="13"/>
              </w:rPr>
            </w:pPr>
            <w:r w:rsidRPr="00612A5C">
              <w:rPr>
                <w:sz w:val="13"/>
                <w:szCs w:val="13"/>
              </w:rPr>
              <w:t>3,42</w:t>
            </w:r>
          </w:p>
        </w:tc>
        <w:tc>
          <w:tcPr>
            <w:tcW w:w="182" w:type="pct"/>
            <w:shd w:val="clear" w:color="auto" w:fill="auto"/>
            <w:tcMar>
              <w:left w:w="28" w:type="dxa"/>
              <w:right w:w="28" w:type="dxa"/>
            </w:tcMar>
            <w:vAlign w:val="center"/>
          </w:tcPr>
          <w:p w14:paraId="5D279858" w14:textId="77777777" w:rsidR="00612A5C" w:rsidRPr="00612A5C" w:rsidRDefault="00612A5C" w:rsidP="00612A5C">
            <w:pPr>
              <w:jc w:val="center"/>
              <w:rPr>
                <w:sz w:val="13"/>
                <w:szCs w:val="13"/>
              </w:rPr>
            </w:pPr>
            <w:r w:rsidRPr="00612A5C">
              <w:rPr>
                <w:sz w:val="13"/>
                <w:szCs w:val="13"/>
              </w:rPr>
              <w:t>3,42</w:t>
            </w:r>
          </w:p>
        </w:tc>
        <w:tc>
          <w:tcPr>
            <w:tcW w:w="182" w:type="pct"/>
            <w:shd w:val="clear" w:color="auto" w:fill="auto"/>
            <w:tcMar>
              <w:left w:w="28" w:type="dxa"/>
              <w:right w:w="28" w:type="dxa"/>
            </w:tcMar>
            <w:vAlign w:val="center"/>
          </w:tcPr>
          <w:p w14:paraId="530C5523" w14:textId="77777777" w:rsidR="00612A5C" w:rsidRPr="00612A5C" w:rsidRDefault="00612A5C" w:rsidP="00612A5C">
            <w:pPr>
              <w:jc w:val="center"/>
              <w:rPr>
                <w:sz w:val="13"/>
                <w:szCs w:val="13"/>
              </w:rPr>
            </w:pPr>
            <w:r w:rsidRPr="00612A5C">
              <w:rPr>
                <w:sz w:val="13"/>
                <w:szCs w:val="13"/>
              </w:rPr>
              <w:t>3,42</w:t>
            </w:r>
          </w:p>
        </w:tc>
        <w:tc>
          <w:tcPr>
            <w:tcW w:w="182" w:type="pct"/>
            <w:shd w:val="clear" w:color="auto" w:fill="auto"/>
            <w:tcMar>
              <w:left w:w="28" w:type="dxa"/>
              <w:right w:w="28" w:type="dxa"/>
            </w:tcMar>
            <w:vAlign w:val="center"/>
          </w:tcPr>
          <w:p w14:paraId="1B2B1282" w14:textId="77777777" w:rsidR="00612A5C" w:rsidRPr="00612A5C" w:rsidRDefault="00612A5C" w:rsidP="00612A5C">
            <w:pPr>
              <w:jc w:val="center"/>
              <w:rPr>
                <w:sz w:val="13"/>
                <w:szCs w:val="13"/>
              </w:rPr>
            </w:pPr>
            <w:r w:rsidRPr="00612A5C">
              <w:rPr>
                <w:sz w:val="13"/>
                <w:szCs w:val="13"/>
              </w:rPr>
              <w:t>3,42</w:t>
            </w:r>
          </w:p>
        </w:tc>
        <w:tc>
          <w:tcPr>
            <w:tcW w:w="182" w:type="pct"/>
            <w:shd w:val="clear" w:color="auto" w:fill="auto"/>
            <w:tcMar>
              <w:left w:w="28" w:type="dxa"/>
              <w:right w:w="28" w:type="dxa"/>
            </w:tcMar>
            <w:vAlign w:val="center"/>
          </w:tcPr>
          <w:p w14:paraId="5E71C331" w14:textId="77777777" w:rsidR="00612A5C" w:rsidRPr="00612A5C" w:rsidRDefault="00612A5C" w:rsidP="00612A5C">
            <w:pPr>
              <w:jc w:val="center"/>
              <w:rPr>
                <w:sz w:val="13"/>
                <w:szCs w:val="13"/>
              </w:rPr>
            </w:pPr>
            <w:r w:rsidRPr="00612A5C">
              <w:rPr>
                <w:sz w:val="13"/>
                <w:szCs w:val="13"/>
              </w:rPr>
              <w:t>3,42</w:t>
            </w:r>
          </w:p>
        </w:tc>
        <w:tc>
          <w:tcPr>
            <w:tcW w:w="202" w:type="pct"/>
            <w:shd w:val="clear" w:color="auto" w:fill="auto"/>
            <w:vAlign w:val="center"/>
          </w:tcPr>
          <w:p w14:paraId="4D5A10F5" w14:textId="77777777" w:rsidR="00612A5C" w:rsidRPr="00612A5C" w:rsidRDefault="00612A5C" w:rsidP="00612A5C">
            <w:pPr>
              <w:jc w:val="center"/>
              <w:rPr>
                <w:sz w:val="13"/>
                <w:szCs w:val="13"/>
              </w:rPr>
            </w:pPr>
            <w:r w:rsidRPr="00612A5C">
              <w:rPr>
                <w:sz w:val="13"/>
                <w:szCs w:val="13"/>
              </w:rPr>
              <w:t>3,42</w:t>
            </w:r>
          </w:p>
        </w:tc>
        <w:tc>
          <w:tcPr>
            <w:tcW w:w="368" w:type="pct"/>
            <w:shd w:val="clear" w:color="auto" w:fill="auto"/>
            <w:tcMar>
              <w:left w:w="28" w:type="dxa"/>
              <w:right w:w="28" w:type="dxa"/>
            </w:tcMar>
            <w:vAlign w:val="center"/>
          </w:tcPr>
          <w:p w14:paraId="13495EE6" w14:textId="77777777" w:rsidR="00612A5C" w:rsidRPr="00612A5C" w:rsidRDefault="00612A5C" w:rsidP="00612A5C">
            <w:pPr>
              <w:jc w:val="center"/>
              <w:rPr>
                <w:sz w:val="13"/>
                <w:szCs w:val="13"/>
              </w:rPr>
            </w:pPr>
            <w:r w:rsidRPr="00612A5C">
              <w:rPr>
                <w:sz w:val="13"/>
                <w:szCs w:val="13"/>
              </w:rPr>
              <w:t>4,90</w:t>
            </w:r>
          </w:p>
        </w:tc>
        <w:tc>
          <w:tcPr>
            <w:tcW w:w="182" w:type="pct"/>
            <w:shd w:val="clear" w:color="auto" w:fill="auto"/>
            <w:tcMar>
              <w:left w:w="28" w:type="dxa"/>
              <w:right w:w="28" w:type="dxa"/>
            </w:tcMar>
            <w:vAlign w:val="center"/>
          </w:tcPr>
          <w:p w14:paraId="00CA5382" w14:textId="77777777" w:rsidR="00612A5C" w:rsidRPr="00612A5C" w:rsidRDefault="00612A5C" w:rsidP="00612A5C">
            <w:pPr>
              <w:jc w:val="center"/>
              <w:rPr>
                <w:sz w:val="13"/>
                <w:szCs w:val="13"/>
              </w:rPr>
            </w:pPr>
            <w:r w:rsidRPr="00612A5C">
              <w:rPr>
                <w:sz w:val="13"/>
                <w:szCs w:val="13"/>
              </w:rPr>
              <w:t>4,90</w:t>
            </w:r>
          </w:p>
        </w:tc>
        <w:tc>
          <w:tcPr>
            <w:tcW w:w="182" w:type="pct"/>
            <w:shd w:val="clear" w:color="auto" w:fill="auto"/>
            <w:tcMar>
              <w:left w:w="28" w:type="dxa"/>
              <w:right w:w="28" w:type="dxa"/>
            </w:tcMar>
            <w:vAlign w:val="center"/>
          </w:tcPr>
          <w:p w14:paraId="6CF24D4F" w14:textId="77777777" w:rsidR="00612A5C" w:rsidRPr="00612A5C" w:rsidRDefault="00612A5C" w:rsidP="00612A5C">
            <w:pPr>
              <w:jc w:val="center"/>
              <w:rPr>
                <w:sz w:val="13"/>
                <w:szCs w:val="13"/>
              </w:rPr>
            </w:pPr>
            <w:r w:rsidRPr="00612A5C">
              <w:rPr>
                <w:sz w:val="13"/>
                <w:szCs w:val="13"/>
              </w:rPr>
              <w:t>4,90</w:t>
            </w:r>
          </w:p>
        </w:tc>
        <w:tc>
          <w:tcPr>
            <w:tcW w:w="182" w:type="pct"/>
            <w:shd w:val="clear" w:color="auto" w:fill="auto"/>
            <w:tcMar>
              <w:left w:w="28" w:type="dxa"/>
              <w:right w:w="28" w:type="dxa"/>
            </w:tcMar>
            <w:vAlign w:val="center"/>
          </w:tcPr>
          <w:p w14:paraId="268CBA8D" w14:textId="77777777" w:rsidR="00612A5C" w:rsidRPr="00612A5C" w:rsidRDefault="00612A5C" w:rsidP="00612A5C">
            <w:pPr>
              <w:jc w:val="center"/>
              <w:rPr>
                <w:sz w:val="13"/>
                <w:szCs w:val="13"/>
              </w:rPr>
            </w:pPr>
            <w:r w:rsidRPr="00612A5C">
              <w:rPr>
                <w:sz w:val="13"/>
                <w:szCs w:val="13"/>
              </w:rPr>
              <w:t>4,90</w:t>
            </w:r>
          </w:p>
        </w:tc>
        <w:tc>
          <w:tcPr>
            <w:tcW w:w="182" w:type="pct"/>
            <w:shd w:val="clear" w:color="auto" w:fill="auto"/>
            <w:vAlign w:val="center"/>
          </w:tcPr>
          <w:p w14:paraId="7FDD72FC" w14:textId="77777777" w:rsidR="00612A5C" w:rsidRPr="00612A5C" w:rsidRDefault="00612A5C" w:rsidP="00612A5C">
            <w:pPr>
              <w:jc w:val="center"/>
              <w:rPr>
                <w:sz w:val="13"/>
                <w:szCs w:val="13"/>
              </w:rPr>
            </w:pPr>
            <w:r w:rsidRPr="00612A5C">
              <w:rPr>
                <w:sz w:val="13"/>
                <w:szCs w:val="13"/>
              </w:rPr>
              <w:t>4,90</w:t>
            </w:r>
          </w:p>
        </w:tc>
        <w:tc>
          <w:tcPr>
            <w:tcW w:w="182" w:type="pct"/>
            <w:shd w:val="clear" w:color="auto" w:fill="auto"/>
            <w:vAlign w:val="center"/>
          </w:tcPr>
          <w:p w14:paraId="6D911D7D" w14:textId="77777777" w:rsidR="00612A5C" w:rsidRPr="00612A5C" w:rsidRDefault="00612A5C" w:rsidP="00612A5C">
            <w:pPr>
              <w:jc w:val="center"/>
              <w:rPr>
                <w:sz w:val="13"/>
                <w:szCs w:val="13"/>
              </w:rPr>
            </w:pPr>
            <w:r w:rsidRPr="00612A5C">
              <w:rPr>
                <w:sz w:val="13"/>
                <w:szCs w:val="13"/>
              </w:rPr>
              <w:t>4,90</w:t>
            </w:r>
          </w:p>
        </w:tc>
        <w:tc>
          <w:tcPr>
            <w:tcW w:w="182" w:type="pct"/>
            <w:shd w:val="clear" w:color="auto" w:fill="auto"/>
            <w:tcMar>
              <w:left w:w="28" w:type="dxa"/>
              <w:right w:w="28" w:type="dxa"/>
            </w:tcMar>
            <w:vAlign w:val="center"/>
          </w:tcPr>
          <w:p w14:paraId="73252CA2" w14:textId="77777777" w:rsidR="00612A5C" w:rsidRPr="00612A5C" w:rsidRDefault="00612A5C" w:rsidP="00612A5C">
            <w:pPr>
              <w:jc w:val="center"/>
              <w:rPr>
                <w:sz w:val="13"/>
                <w:szCs w:val="13"/>
              </w:rPr>
            </w:pPr>
            <w:r w:rsidRPr="00612A5C">
              <w:rPr>
                <w:sz w:val="13"/>
                <w:szCs w:val="13"/>
              </w:rPr>
              <w:t>4,90</w:t>
            </w:r>
          </w:p>
        </w:tc>
        <w:tc>
          <w:tcPr>
            <w:tcW w:w="182" w:type="pct"/>
            <w:shd w:val="clear" w:color="auto" w:fill="auto"/>
            <w:tcMar>
              <w:left w:w="28" w:type="dxa"/>
              <w:right w:w="28" w:type="dxa"/>
            </w:tcMar>
            <w:vAlign w:val="center"/>
          </w:tcPr>
          <w:p w14:paraId="742E362A" w14:textId="77777777" w:rsidR="00612A5C" w:rsidRPr="00612A5C" w:rsidRDefault="00612A5C" w:rsidP="00612A5C">
            <w:pPr>
              <w:jc w:val="center"/>
              <w:rPr>
                <w:sz w:val="13"/>
                <w:szCs w:val="13"/>
              </w:rPr>
            </w:pPr>
            <w:r w:rsidRPr="00612A5C">
              <w:rPr>
                <w:sz w:val="13"/>
                <w:szCs w:val="13"/>
              </w:rPr>
              <w:t>4,90</w:t>
            </w:r>
          </w:p>
        </w:tc>
        <w:tc>
          <w:tcPr>
            <w:tcW w:w="182" w:type="pct"/>
            <w:shd w:val="clear" w:color="auto" w:fill="auto"/>
            <w:tcMar>
              <w:left w:w="28" w:type="dxa"/>
              <w:right w:w="28" w:type="dxa"/>
            </w:tcMar>
            <w:vAlign w:val="center"/>
          </w:tcPr>
          <w:p w14:paraId="2BE0D814" w14:textId="77777777" w:rsidR="00612A5C" w:rsidRPr="00612A5C" w:rsidRDefault="00612A5C" w:rsidP="00612A5C">
            <w:pPr>
              <w:jc w:val="center"/>
              <w:rPr>
                <w:sz w:val="13"/>
                <w:szCs w:val="13"/>
              </w:rPr>
            </w:pPr>
            <w:r w:rsidRPr="00612A5C">
              <w:rPr>
                <w:sz w:val="13"/>
                <w:szCs w:val="13"/>
              </w:rPr>
              <w:t>4,90</w:t>
            </w:r>
          </w:p>
        </w:tc>
        <w:tc>
          <w:tcPr>
            <w:tcW w:w="182" w:type="pct"/>
            <w:shd w:val="clear" w:color="auto" w:fill="auto"/>
            <w:tcMar>
              <w:left w:w="28" w:type="dxa"/>
              <w:right w:w="28" w:type="dxa"/>
            </w:tcMar>
            <w:vAlign w:val="center"/>
          </w:tcPr>
          <w:p w14:paraId="6BCE439D" w14:textId="77777777" w:rsidR="00612A5C" w:rsidRPr="00612A5C" w:rsidRDefault="00612A5C" w:rsidP="00612A5C">
            <w:pPr>
              <w:jc w:val="center"/>
              <w:rPr>
                <w:sz w:val="13"/>
                <w:szCs w:val="13"/>
              </w:rPr>
            </w:pPr>
            <w:r w:rsidRPr="00612A5C">
              <w:rPr>
                <w:sz w:val="13"/>
                <w:szCs w:val="13"/>
              </w:rPr>
              <w:t>4,90</w:t>
            </w:r>
          </w:p>
        </w:tc>
        <w:tc>
          <w:tcPr>
            <w:tcW w:w="142" w:type="pct"/>
            <w:shd w:val="clear" w:color="auto" w:fill="auto"/>
            <w:vAlign w:val="center"/>
          </w:tcPr>
          <w:p w14:paraId="6304E1C2" w14:textId="77777777" w:rsidR="00612A5C" w:rsidRPr="00612A5C" w:rsidRDefault="00612A5C" w:rsidP="00612A5C">
            <w:pPr>
              <w:jc w:val="center"/>
              <w:rPr>
                <w:sz w:val="13"/>
                <w:szCs w:val="13"/>
              </w:rPr>
            </w:pPr>
            <w:r w:rsidRPr="00612A5C">
              <w:rPr>
                <w:sz w:val="13"/>
                <w:szCs w:val="13"/>
              </w:rPr>
              <w:t>4,90</w:t>
            </w:r>
          </w:p>
        </w:tc>
      </w:tr>
      <w:tr w:rsidR="00612A5C" w:rsidRPr="00612A5C" w14:paraId="7AA35FC6" w14:textId="77777777" w:rsidTr="00612A5C">
        <w:trPr>
          <w:trHeight w:val="148"/>
          <w:jc w:val="center"/>
        </w:trPr>
        <w:tc>
          <w:tcPr>
            <w:tcW w:w="134" w:type="pct"/>
            <w:tcMar>
              <w:top w:w="62" w:type="dxa"/>
              <w:left w:w="28" w:type="dxa"/>
              <w:bottom w:w="102" w:type="dxa"/>
              <w:right w:w="28" w:type="dxa"/>
            </w:tcMar>
            <w:vAlign w:val="center"/>
          </w:tcPr>
          <w:p w14:paraId="6C30445E" w14:textId="77777777" w:rsidR="00612A5C" w:rsidRPr="00612A5C" w:rsidRDefault="00612A5C" w:rsidP="00612A5C">
            <w:pPr>
              <w:jc w:val="center"/>
              <w:rPr>
                <w:sz w:val="13"/>
                <w:szCs w:val="13"/>
              </w:rPr>
            </w:pPr>
            <w:r w:rsidRPr="00612A5C">
              <w:rPr>
                <w:sz w:val="13"/>
                <w:szCs w:val="13"/>
              </w:rPr>
              <w:t>4</w:t>
            </w:r>
          </w:p>
        </w:tc>
        <w:tc>
          <w:tcPr>
            <w:tcW w:w="520" w:type="pct"/>
            <w:tcMar>
              <w:top w:w="62" w:type="dxa"/>
              <w:left w:w="28" w:type="dxa"/>
              <w:bottom w:w="102" w:type="dxa"/>
              <w:right w:w="28" w:type="dxa"/>
            </w:tcMar>
            <w:vAlign w:val="center"/>
          </w:tcPr>
          <w:p w14:paraId="12BBC81B" w14:textId="77777777" w:rsidR="00612A5C" w:rsidRPr="00612A5C" w:rsidRDefault="00612A5C" w:rsidP="00612A5C">
            <w:pPr>
              <w:jc w:val="center"/>
              <w:rPr>
                <w:sz w:val="13"/>
                <w:szCs w:val="13"/>
              </w:rPr>
            </w:pPr>
            <w:r w:rsidRPr="00612A5C">
              <w:rPr>
                <w:sz w:val="13"/>
                <w:szCs w:val="13"/>
              </w:rPr>
              <w:t>Котельная «Привокзальная»</w:t>
            </w:r>
          </w:p>
        </w:tc>
        <w:tc>
          <w:tcPr>
            <w:tcW w:w="320" w:type="pct"/>
            <w:shd w:val="clear" w:color="auto" w:fill="auto"/>
            <w:tcMar>
              <w:left w:w="28" w:type="dxa"/>
              <w:right w:w="28" w:type="dxa"/>
            </w:tcMar>
            <w:vAlign w:val="center"/>
          </w:tcPr>
          <w:p w14:paraId="48F87452" w14:textId="77777777" w:rsidR="00612A5C" w:rsidRPr="00612A5C" w:rsidRDefault="00612A5C" w:rsidP="00612A5C">
            <w:pPr>
              <w:jc w:val="center"/>
              <w:rPr>
                <w:sz w:val="13"/>
                <w:szCs w:val="13"/>
              </w:rPr>
            </w:pPr>
            <w:r w:rsidRPr="00612A5C">
              <w:rPr>
                <w:sz w:val="13"/>
                <w:szCs w:val="13"/>
              </w:rPr>
              <w:t>2,72</w:t>
            </w:r>
          </w:p>
        </w:tc>
        <w:tc>
          <w:tcPr>
            <w:tcW w:w="187" w:type="pct"/>
            <w:shd w:val="clear" w:color="auto" w:fill="auto"/>
            <w:tcMar>
              <w:left w:w="28" w:type="dxa"/>
              <w:right w:w="28" w:type="dxa"/>
            </w:tcMar>
            <w:vAlign w:val="center"/>
          </w:tcPr>
          <w:p w14:paraId="7E9356AF" w14:textId="77777777" w:rsidR="00612A5C" w:rsidRPr="00612A5C" w:rsidRDefault="00612A5C" w:rsidP="00612A5C">
            <w:pPr>
              <w:jc w:val="center"/>
              <w:rPr>
                <w:sz w:val="13"/>
                <w:szCs w:val="13"/>
              </w:rPr>
            </w:pPr>
            <w:r w:rsidRPr="00612A5C">
              <w:rPr>
                <w:sz w:val="13"/>
                <w:szCs w:val="13"/>
              </w:rPr>
              <w:t>2,72</w:t>
            </w:r>
          </w:p>
        </w:tc>
        <w:tc>
          <w:tcPr>
            <w:tcW w:w="193" w:type="pct"/>
            <w:shd w:val="clear" w:color="auto" w:fill="auto"/>
            <w:tcMar>
              <w:left w:w="28" w:type="dxa"/>
              <w:right w:w="28" w:type="dxa"/>
            </w:tcMar>
            <w:vAlign w:val="center"/>
          </w:tcPr>
          <w:p w14:paraId="7571832A" w14:textId="77777777" w:rsidR="00612A5C" w:rsidRPr="00612A5C" w:rsidRDefault="00612A5C" w:rsidP="00612A5C">
            <w:pPr>
              <w:jc w:val="center"/>
              <w:rPr>
                <w:sz w:val="13"/>
                <w:szCs w:val="13"/>
              </w:rPr>
            </w:pPr>
            <w:r w:rsidRPr="00612A5C">
              <w:rPr>
                <w:sz w:val="13"/>
                <w:szCs w:val="13"/>
              </w:rPr>
              <w:t>2,72</w:t>
            </w:r>
          </w:p>
        </w:tc>
        <w:tc>
          <w:tcPr>
            <w:tcW w:w="193" w:type="pct"/>
            <w:shd w:val="clear" w:color="auto" w:fill="auto"/>
            <w:tcMar>
              <w:left w:w="28" w:type="dxa"/>
              <w:right w:w="28" w:type="dxa"/>
            </w:tcMar>
            <w:vAlign w:val="center"/>
          </w:tcPr>
          <w:p w14:paraId="1EC1CB62" w14:textId="77777777" w:rsidR="00612A5C" w:rsidRPr="00612A5C" w:rsidRDefault="00612A5C" w:rsidP="00612A5C">
            <w:pPr>
              <w:jc w:val="center"/>
              <w:rPr>
                <w:sz w:val="13"/>
                <w:szCs w:val="13"/>
              </w:rPr>
            </w:pPr>
            <w:r w:rsidRPr="00612A5C">
              <w:rPr>
                <w:sz w:val="13"/>
                <w:szCs w:val="13"/>
              </w:rPr>
              <w:t>2,72</w:t>
            </w:r>
          </w:p>
        </w:tc>
        <w:tc>
          <w:tcPr>
            <w:tcW w:w="193" w:type="pct"/>
            <w:shd w:val="clear" w:color="auto" w:fill="auto"/>
            <w:vAlign w:val="center"/>
          </w:tcPr>
          <w:p w14:paraId="0BA44273" w14:textId="77777777" w:rsidR="00612A5C" w:rsidRPr="00612A5C" w:rsidRDefault="00612A5C" w:rsidP="00612A5C">
            <w:pPr>
              <w:jc w:val="center"/>
              <w:rPr>
                <w:sz w:val="13"/>
                <w:szCs w:val="13"/>
              </w:rPr>
            </w:pPr>
            <w:r w:rsidRPr="00612A5C">
              <w:rPr>
                <w:sz w:val="13"/>
                <w:szCs w:val="13"/>
              </w:rPr>
              <w:t>2,72</w:t>
            </w:r>
          </w:p>
        </w:tc>
        <w:tc>
          <w:tcPr>
            <w:tcW w:w="182" w:type="pct"/>
            <w:shd w:val="clear" w:color="auto" w:fill="auto"/>
            <w:vAlign w:val="center"/>
          </w:tcPr>
          <w:p w14:paraId="3795F312" w14:textId="77777777" w:rsidR="00612A5C" w:rsidRPr="00612A5C" w:rsidRDefault="00612A5C" w:rsidP="00612A5C">
            <w:pPr>
              <w:jc w:val="center"/>
              <w:rPr>
                <w:sz w:val="13"/>
                <w:szCs w:val="13"/>
              </w:rPr>
            </w:pPr>
            <w:r w:rsidRPr="00612A5C">
              <w:rPr>
                <w:sz w:val="13"/>
                <w:szCs w:val="13"/>
              </w:rPr>
              <w:t>2,72</w:t>
            </w:r>
          </w:p>
        </w:tc>
        <w:tc>
          <w:tcPr>
            <w:tcW w:w="182" w:type="pct"/>
            <w:shd w:val="clear" w:color="auto" w:fill="auto"/>
            <w:tcMar>
              <w:left w:w="28" w:type="dxa"/>
              <w:right w:w="28" w:type="dxa"/>
            </w:tcMar>
            <w:vAlign w:val="center"/>
          </w:tcPr>
          <w:p w14:paraId="0E9AC359" w14:textId="77777777" w:rsidR="00612A5C" w:rsidRPr="00612A5C" w:rsidRDefault="00612A5C" w:rsidP="00612A5C">
            <w:pPr>
              <w:jc w:val="center"/>
              <w:rPr>
                <w:sz w:val="13"/>
                <w:szCs w:val="13"/>
              </w:rPr>
            </w:pPr>
            <w:r w:rsidRPr="00612A5C">
              <w:rPr>
                <w:sz w:val="13"/>
                <w:szCs w:val="13"/>
              </w:rPr>
              <w:t>2,72</w:t>
            </w:r>
          </w:p>
        </w:tc>
        <w:tc>
          <w:tcPr>
            <w:tcW w:w="182" w:type="pct"/>
            <w:shd w:val="clear" w:color="auto" w:fill="auto"/>
            <w:tcMar>
              <w:left w:w="28" w:type="dxa"/>
              <w:right w:w="28" w:type="dxa"/>
            </w:tcMar>
            <w:vAlign w:val="center"/>
          </w:tcPr>
          <w:p w14:paraId="6244DD96" w14:textId="77777777" w:rsidR="00612A5C" w:rsidRPr="00612A5C" w:rsidRDefault="00612A5C" w:rsidP="00612A5C">
            <w:pPr>
              <w:jc w:val="center"/>
              <w:rPr>
                <w:sz w:val="13"/>
                <w:szCs w:val="13"/>
              </w:rPr>
            </w:pPr>
            <w:r w:rsidRPr="00612A5C">
              <w:rPr>
                <w:sz w:val="13"/>
                <w:szCs w:val="13"/>
              </w:rPr>
              <w:t>2,72</w:t>
            </w:r>
          </w:p>
        </w:tc>
        <w:tc>
          <w:tcPr>
            <w:tcW w:w="182" w:type="pct"/>
            <w:shd w:val="clear" w:color="auto" w:fill="auto"/>
            <w:tcMar>
              <w:left w:w="28" w:type="dxa"/>
              <w:right w:w="28" w:type="dxa"/>
            </w:tcMar>
            <w:vAlign w:val="center"/>
          </w:tcPr>
          <w:p w14:paraId="06F59C70" w14:textId="77777777" w:rsidR="00612A5C" w:rsidRPr="00612A5C" w:rsidRDefault="00612A5C" w:rsidP="00612A5C">
            <w:pPr>
              <w:jc w:val="center"/>
              <w:rPr>
                <w:sz w:val="13"/>
                <w:szCs w:val="13"/>
              </w:rPr>
            </w:pPr>
            <w:r w:rsidRPr="00612A5C">
              <w:rPr>
                <w:sz w:val="13"/>
                <w:szCs w:val="13"/>
              </w:rPr>
              <w:t>2,72</w:t>
            </w:r>
          </w:p>
        </w:tc>
        <w:tc>
          <w:tcPr>
            <w:tcW w:w="182" w:type="pct"/>
            <w:shd w:val="clear" w:color="auto" w:fill="auto"/>
            <w:tcMar>
              <w:left w:w="28" w:type="dxa"/>
              <w:right w:w="28" w:type="dxa"/>
            </w:tcMar>
            <w:vAlign w:val="center"/>
          </w:tcPr>
          <w:p w14:paraId="177F191B" w14:textId="77777777" w:rsidR="00612A5C" w:rsidRPr="00612A5C" w:rsidRDefault="00612A5C" w:rsidP="00612A5C">
            <w:pPr>
              <w:jc w:val="center"/>
              <w:rPr>
                <w:sz w:val="13"/>
                <w:szCs w:val="13"/>
              </w:rPr>
            </w:pPr>
            <w:r w:rsidRPr="00612A5C">
              <w:rPr>
                <w:sz w:val="13"/>
                <w:szCs w:val="13"/>
              </w:rPr>
              <w:t>2,72</w:t>
            </w:r>
          </w:p>
        </w:tc>
        <w:tc>
          <w:tcPr>
            <w:tcW w:w="202" w:type="pct"/>
            <w:shd w:val="clear" w:color="auto" w:fill="auto"/>
            <w:vAlign w:val="center"/>
          </w:tcPr>
          <w:p w14:paraId="01F2DEEE" w14:textId="77777777" w:rsidR="00612A5C" w:rsidRPr="00612A5C" w:rsidRDefault="00612A5C" w:rsidP="00612A5C">
            <w:pPr>
              <w:jc w:val="center"/>
              <w:rPr>
                <w:sz w:val="13"/>
                <w:szCs w:val="13"/>
              </w:rPr>
            </w:pPr>
            <w:r w:rsidRPr="00612A5C">
              <w:rPr>
                <w:sz w:val="13"/>
                <w:szCs w:val="13"/>
              </w:rPr>
              <w:t>2,72</w:t>
            </w:r>
          </w:p>
        </w:tc>
        <w:tc>
          <w:tcPr>
            <w:tcW w:w="368" w:type="pct"/>
            <w:shd w:val="clear" w:color="auto" w:fill="auto"/>
            <w:tcMar>
              <w:left w:w="28" w:type="dxa"/>
              <w:right w:w="28" w:type="dxa"/>
            </w:tcMar>
            <w:vAlign w:val="center"/>
          </w:tcPr>
          <w:p w14:paraId="5D5EF3D3" w14:textId="77777777" w:rsidR="00612A5C" w:rsidRPr="00612A5C" w:rsidRDefault="00612A5C" w:rsidP="00612A5C">
            <w:pPr>
              <w:jc w:val="center"/>
              <w:rPr>
                <w:sz w:val="13"/>
                <w:szCs w:val="13"/>
              </w:rPr>
            </w:pPr>
            <w:r w:rsidRPr="00612A5C">
              <w:rPr>
                <w:sz w:val="13"/>
                <w:szCs w:val="13"/>
              </w:rPr>
              <w:t>4,30</w:t>
            </w:r>
          </w:p>
        </w:tc>
        <w:tc>
          <w:tcPr>
            <w:tcW w:w="182" w:type="pct"/>
            <w:shd w:val="clear" w:color="auto" w:fill="auto"/>
            <w:tcMar>
              <w:left w:w="28" w:type="dxa"/>
              <w:right w:w="28" w:type="dxa"/>
            </w:tcMar>
            <w:vAlign w:val="center"/>
          </w:tcPr>
          <w:p w14:paraId="1EBCDBAB" w14:textId="77777777" w:rsidR="00612A5C" w:rsidRPr="00612A5C" w:rsidRDefault="00612A5C" w:rsidP="00612A5C">
            <w:pPr>
              <w:jc w:val="center"/>
              <w:rPr>
                <w:sz w:val="13"/>
                <w:szCs w:val="13"/>
              </w:rPr>
            </w:pPr>
            <w:r w:rsidRPr="00612A5C">
              <w:rPr>
                <w:sz w:val="13"/>
                <w:szCs w:val="13"/>
              </w:rPr>
              <w:t>4,30</w:t>
            </w:r>
          </w:p>
        </w:tc>
        <w:tc>
          <w:tcPr>
            <w:tcW w:w="182" w:type="pct"/>
            <w:shd w:val="clear" w:color="auto" w:fill="auto"/>
            <w:tcMar>
              <w:left w:w="28" w:type="dxa"/>
              <w:right w:w="28" w:type="dxa"/>
            </w:tcMar>
            <w:vAlign w:val="center"/>
          </w:tcPr>
          <w:p w14:paraId="4E43FCD2" w14:textId="77777777" w:rsidR="00612A5C" w:rsidRPr="00612A5C" w:rsidRDefault="00612A5C" w:rsidP="00612A5C">
            <w:pPr>
              <w:jc w:val="center"/>
              <w:rPr>
                <w:sz w:val="13"/>
                <w:szCs w:val="13"/>
              </w:rPr>
            </w:pPr>
            <w:r w:rsidRPr="00612A5C">
              <w:rPr>
                <w:sz w:val="13"/>
                <w:szCs w:val="13"/>
              </w:rPr>
              <w:t>4,30</w:t>
            </w:r>
          </w:p>
        </w:tc>
        <w:tc>
          <w:tcPr>
            <w:tcW w:w="182" w:type="pct"/>
            <w:shd w:val="clear" w:color="auto" w:fill="auto"/>
            <w:tcMar>
              <w:left w:w="28" w:type="dxa"/>
              <w:right w:w="28" w:type="dxa"/>
            </w:tcMar>
            <w:vAlign w:val="center"/>
          </w:tcPr>
          <w:p w14:paraId="2146EBFE" w14:textId="77777777" w:rsidR="00612A5C" w:rsidRPr="00612A5C" w:rsidRDefault="00612A5C" w:rsidP="00612A5C">
            <w:pPr>
              <w:jc w:val="center"/>
              <w:rPr>
                <w:sz w:val="13"/>
                <w:szCs w:val="13"/>
              </w:rPr>
            </w:pPr>
            <w:r w:rsidRPr="00612A5C">
              <w:rPr>
                <w:sz w:val="13"/>
                <w:szCs w:val="13"/>
              </w:rPr>
              <w:t>4,30</w:t>
            </w:r>
          </w:p>
        </w:tc>
        <w:tc>
          <w:tcPr>
            <w:tcW w:w="182" w:type="pct"/>
            <w:shd w:val="clear" w:color="auto" w:fill="auto"/>
            <w:vAlign w:val="center"/>
          </w:tcPr>
          <w:p w14:paraId="38D831BC" w14:textId="77777777" w:rsidR="00612A5C" w:rsidRPr="00612A5C" w:rsidRDefault="00612A5C" w:rsidP="00612A5C">
            <w:pPr>
              <w:jc w:val="center"/>
              <w:rPr>
                <w:sz w:val="13"/>
                <w:szCs w:val="13"/>
              </w:rPr>
            </w:pPr>
            <w:r w:rsidRPr="00612A5C">
              <w:rPr>
                <w:sz w:val="13"/>
                <w:szCs w:val="13"/>
              </w:rPr>
              <w:t>4,30</w:t>
            </w:r>
          </w:p>
        </w:tc>
        <w:tc>
          <w:tcPr>
            <w:tcW w:w="182" w:type="pct"/>
            <w:shd w:val="clear" w:color="auto" w:fill="auto"/>
            <w:vAlign w:val="center"/>
          </w:tcPr>
          <w:p w14:paraId="58F8D78E" w14:textId="77777777" w:rsidR="00612A5C" w:rsidRPr="00612A5C" w:rsidRDefault="00612A5C" w:rsidP="00612A5C">
            <w:pPr>
              <w:jc w:val="center"/>
              <w:rPr>
                <w:sz w:val="13"/>
                <w:szCs w:val="13"/>
              </w:rPr>
            </w:pPr>
            <w:r w:rsidRPr="00612A5C">
              <w:rPr>
                <w:sz w:val="13"/>
                <w:szCs w:val="13"/>
              </w:rPr>
              <w:t>4,30</w:t>
            </w:r>
          </w:p>
        </w:tc>
        <w:tc>
          <w:tcPr>
            <w:tcW w:w="182" w:type="pct"/>
            <w:shd w:val="clear" w:color="auto" w:fill="auto"/>
            <w:tcMar>
              <w:left w:w="28" w:type="dxa"/>
              <w:right w:w="28" w:type="dxa"/>
            </w:tcMar>
            <w:vAlign w:val="center"/>
          </w:tcPr>
          <w:p w14:paraId="5D724FC1" w14:textId="77777777" w:rsidR="00612A5C" w:rsidRPr="00612A5C" w:rsidRDefault="00612A5C" w:rsidP="00612A5C">
            <w:pPr>
              <w:jc w:val="center"/>
              <w:rPr>
                <w:sz w:val="13"/>
                <w:szCs w:val="13"/>
              </w:rPr>
            </w:pPr>
            <w:r w:rsidRPr="00612A5C">
              <w:rPr>
                <w:sz w:val="13"/>
                <w:szCs w:val="13"/>
              </w:rPr>
              <w:t>4,30</w:t>
            </w:r>
          </w:p>
        </w:tc>
        <w:tc>
          <w:tcPr>
            <w:tcW w:w="182" w:type="pct"/>
            <w:shd w:val="clear" w:color="auto" w:fill="auto"/>
            <w:tcMar>
              <w:left w:w="28" w:type="dxa"/>
              <w:right w:w="28" w:type="dxa"/>
            </w:tcMar>
            <w:vAlign w:val="center"/>
          </w:tcPr>
          <w:p w14:paraId="056A91E8" w14:textId="77777777" w:rsidR="00612A5C" w:rsidRPr="00612A5C" w:rsidRDefault="00612A5C" w:rsidP="00612A5C">
            <w:pPr>
              <w:jc w:val="center"/>
              <w:rPr>
                <w:sz w:val="13"/>
                <w:szCs w:val="13"/>
              </w:rPr>
            </w:pPr>
            <w:r w:rsidRPr="00612A5C">
              <w:rPr>
                <w:sz w:val="13"/>
                <w:szCs w:val="13"/>
              </w:rPr>
              <w:t>4,30</w:t>
            </w:r>
          </w:p>
        </w:tc>
        <w:tc>
          <w:tcPr>
            <w:tcW w:w="182" w:type="pct"/>
            <w:shd w:val="clear" w:color="auto" w:fill="auto"/>
            <w:tcMar>
              <w:left w:w="28" w:type="dxa"/>
              <w:right w:w="28" w:type="dxa"/>
            </w:tcMar>
            <w:vAlign w:val="center"/>
          </w:tcPr>
          <w:p w14:paraId="646C2F3F" w14:textId="77777777" w:rsidR="00612A5C" w:rsidRPr="00612A5C" w:rsidRDefault="00612A5C" w:rsidP="00612A5C">
            <w:pPr>
              <w:jc w:val="center"/>
              <w:rPr>
                <w:sz w:val="13"/>
                <w:szCs w:val="13"/>
              </w:rPr>
            </w:pPr>
            <w:r w:rsidRPr="00612A5C">
              <w:rPr>
                <w:sz w:val="13"/>
                <w:szCs w:val="13"/>
              </w:rPr>
              <w:t>4,30</w:t>
            </w:r>
          </w:p>
        </w:tc>
        <w:tc>
          <w:tcPr>
            <w:tcW w:w="182" w:type="pct"/>
            <w:shd w:val="clear" w:color="auto" w:fill="auto"/>
            <w:tcMar>
              <w:left w:w="28" w:type="dxa"/>
              <w:right w:w="28" w:type="dxa"/>
            </w:tcMar>
            <w:vAlign w:val="center"/>
          </w:tcPr>
          <w:p w14:paraId="255D660B" w14:textId="77777777" w:rsidR="00612A5C" w:rsidRPr="00612A5C" w:rsidRDefault="00612A5C" w:rsidP="00612A5C">
            <w:pPr>
              <w:jc w:val="center"/>
              <w:rPr>
                <w:sz w:val="13"/>
                <w:szCs w:val="13"/>
              </w:rPr>
            </w:pPr>
            <w:r w:rsidRPr="00612A5C">
              <w:rPr>
                <w:sz w:val="13"/>
                <w:szCs w:val="13"/>
              </w:rPr>
              <w:t>4,30</w:t>
            </w:r>
          </w:p>
        </w:tc>
        <w:tc>
          <w:tcPr>
            <w:tcW w:w="142" w:type="pct"/>
            <w:shd w:val="clear" w:color="auto" w:fill="auto"/>
            <w:vAlign w:val="center"/>
          </w:tcPr>
          <w:p w14:paraId="0B208BE4" w14:textId="77777777" w:rsidR="00612A5C" w:rsidRPr="00612A5C" w:rsidRDefault="00612A5C" w:rsidP="00612A5C">
            <w:pPr>
              <w:jc w:val="center"/>
              <w:rPr>
                <w:sz w:val="13"/>
                <w:szCs w:val="13"/>
              </w:rPr>
            </w:pPr>
            <w:r w:rsidRPr="00612A5C">
              <w:rPr>
                <w:sz w:val="13"/>
                <w:szCs w:val="13"/>
              </w:rPr>
              <w:t>4,30</w:t>
            </w:r>
          </w:p>
        </w:tc>
      </w:tr>
      <w:tr w:rsidR="00612A5C" w:rsidRPr="00612A5C" w14:paraId="268E6538" w14:textId="77777777" w:rsidTr="00612A5C">
        <w:trPr>
          <w:trHeight w:val="148"/>
          <w:jc w:val="center"/>
        </w:trPr>
        <w:tc>
          <w:tcPr>
            <w:tcW w:w="134" w:type="pct"/>
            <w:tcMar>
              <w:top w:w="62" w:type="dxa"/>
              <w:left w:w="28" w:type="dxa"/>
              <w:bottom w:w="102" w:type="dxa"/>
              <w:right w:w="28" w:type="dxa"/>
            </w:tcMar>
            <w:vAlign w:val="center"/>
          </w:tcPr>
          <w:p w14:paraId="689E26BD" w14:textId="77777777" w:rsidR="00612A5C" w:rsidRPr="00612A5C" w:rsidRDefault="00612A5C" w:rsidP="00612A5C">
            <w:pPr>
              <w:jc w:val="center"/>
              <w:rPr>
                <w:sz w:val="13"/>
                <w:szCs w:val="13"/>
              </w:rPr>
            </w:pPr>
            <w:r w:rsidRPr="00612A5C">
              <w:rPr>
                <w:sz w:val="13"/>
                <w:szCs w:val="13"/>
              </w:rPr>
              <w:t>5</w:t>
            </w:r>
          </w:p>
        </w:tc>
        <w:tc>
          <w:tcPr>
            <w:tcW w:w="520" w:type="pct"/>
            <w:tcMar>
              <w:top w:w="62" w:type="dxa"/>
              <w:left w:w="28" w:type="dxa"/>
              <w:bottom w:w="102" w:type="dxa"/>
              <w:right w:w="28" w:type="dxa"/>
            </w:tcMar>
            <w:vAlign w:val="center"/>
          </w:tcPr>
          <w:p w14:paraId="16410B96" w14:textId="77777777" w:rsidR="00612A5C" w:rsidRPr="00612A5C" w:rsidRDefault="00612A5C" w:rsidP="00612A5C">
            <w:pPr>
              <w:jc w:val="center"/>
              <w:rPr>
                <w:sz w:val="13"/>
                <w:szCs w:val="13"/>
              </w:rPr>
            </w:pPr>
            <w:r w:rsidRPr="00612A5C">
              <w:rPr>
                <w:sz w:val="13"/>
                <w:szCs w:val="13"/>
              </w:rPr>
              <w:t>Котельная шахты «7-е Ноября»</w:t>
            </w:r>
          </w:p>
        </w:tc>
        <w:tc>
          <w:tcPr>
            <w:tcW w:w="320" w:type="pct"/>
            <w:shd w:val="clear" w:color="auto" w:fill="auto"/>
            <w:tcMar>
              <w:left w:w="28" w:type="dxa"/>
              <w:right w:w="28" w:type="dxa"/>
            </w:tcMar>
            <w:vAlign w:val="center"/>
          </w:tcPr>
          <w:p w14:paraId="586634AF" w14:textId="77777777" w:rsidR="00612A5C" w:rsidRPr="00612A5C" w:rsidRDefault="00612A5C" w:rsidP="00612A5C">
            <w:pPr>
              <w:jc w:val="center"/>
              <w:rPr>
                <w:sz w:val="13"/>
                <w:szCs w:val="13"/>
              </w:rPr>
            </w:pPr>
            <w:r w:rsidRPr="00612A5C">
              <w:rPr>
                <w:sz w:val="13"/>
                <w:szCs w:val="13"/>
              </w:rPr>
              <w:t>2,63</w:t>
            </w:r>
          </w:p>
        </w:tc>
        <w:tc>
          <w:tcPr>
            <w:tcW w:w="187" w:type="pct"/>
            <w:shd w:val="clear" w:color="auto" w:fill="auto"/>
            <w:tcMar>
              <w:left w:w="28" w:type="dxa"/>
              <w:right w:w="28" w:type="dxa"/>
            </w:tcMar>
            <w:vAlign w:val="center"/>
          </w:tcPr>
          <w:p w14:paraId="64000A71" w14:textId="77777777" w:rsidR="00612A5C" w:rsidRPr="00612A5C" w:rsidRDefault="00612A5C" w:rsidP="00612A5C">
            <w:pPr>
              <w:jc w:val="center"/>
              <w:rPr>
                <w:sz w:val="13"/>
                <w:szCs w:val="13"/>
              </w:rPr>
            </w:pPr>
            <w:r w:rsidRPr="00612A5C">
              <w:rPr>
                <w:sz w:val="13"/>
                <w:szCs w:val="13"/>
              </w:rPr>
              <w:t>2,63</w:t>
            </w:r>
          </w:p>
        </w:tc>
        <w:tc>
          <w:tcPr>
            <w:tcW w:w="193" w:type="pct"/>
            <w:shd w:val="clear" w:color="auto" w:fill="auto"/>
            <w:tcMar>
              <w:left w:w="28" w:type="dxa"/>
              <w:right w:w="28" w:type="dxa"/>
            </w:tcMar>
            <w:vAlign w:val="center"/>
          </w:tcPr>
          <w:p w14:paraId="709D8E54" w14:textId="77777777" w:rsidR="00612A5C" w:rsidRPr="00612A5C" w:rsidRDefault="00612A5C" w:rsidP="00612A5C">
            <w:pPr>
              <w:jc w:val="center"/>
              <w:rPr>
                <w:sz w:val="13"/>
                <w:szCs w:val="13"/>
              </w:rPr>
            </w:pPr>
            <w:r w:rsidRPr="00612A5C">
              <w:rPr>
                <w:sz w:val="13"/>
                <w:szCs w:val="13"/>
              </w:rPr>
              <w:t>2,63</w:t>
            </w:r>
          </w:p>
        </w:tc>
        <w:tc>
          <w:tcPr>
            <w:tcW w:w="193" w:type="pct"/>
            <w:shd w:val="clear" w:color="auto" w:fill="auto"/>
            <w:tcMar>
              <w:left w:w="28" w:type="dxa"/>
              <w:right w:w="28" w:type="dxa"/>
            </w:tcMar>
            <w:vAlign w:val="center"/>
          </w:tcPr>
          <w:p w14:paraId="676A2154" w14:textId="77777777" w:rsidR="00612A5C" w:rsidRPr="00612A5C" w:rsidRDefault="00612A5C" w:rsidP="00612A5C">
            <w:pPr>
              <w:jc w:val="center"/>
              <w:rPr>
                <w:sz w:val="13"/>
                <w:szCs w:val="13"/>
              </w:rPr>
            </w:pPr>
            <w:r w:rsidRPr="00612A5C">
              <w:rPr>
                <w:sz w:val="13"/>
                <w:szCs w:val="13"/>
              </w:rPr>
              <w:t>2,63</w:t>
            </w:r>
          </w:p>
        </w:tc>
        <w:tc>
          <w:tcPr>
            <w:tcW w:w="193" w:type="pct"/>
            <w:shd w:val="clear" w:color="auto" w:fill="auto"/>
            <w:vAlign w:val="center"/>
          </w:tcPr>
          <w:p w14:paraId="6D8D743F" w14:textId="77777777" w:rsidR="00612A5C" w:rsidRPr="00612A5C" w:rsidRDefault="00612A5C" w:rsidP="00612A5C">
            <w:pPr>
              <w:jc w:val="center"/>
              <w:rPr>
                <w:sz w:val="13"/>
                <w:szCs w:val="13"/>
              </w:rPr>
            </w:pPr>
            <w:r w:rsidRPr="00612A5C">
              <w:rPr>
                <w:sz w:val="13"/>
                <w:szCs w:val="13"/>
              </w:rPr>
              <w:t>2,63</w:t>
            </w:r>
          </w:p>
        </w:tc>
        <w:tc>
          <w:tcPr>
            <w:tcW w:w="182" w:type="pct"/>
            <w:shd w:val="clear" w:color="auto" w:fill="auto"/>
            <w:vAlign w:val="center"/>
          </w:tcPr>
          <w:p w14:paraId="66B181D5" w14:textId="77777777" w:rsidR="00612A5C" w:rsidRPr="00612A5C" w:rsidRDefault="00612A5C" w:rsidP="00612A5C">
            <w:pPr>
              <w:jc w:val="center"/>
              <w:rPr>
                <w:sz w:val="13"/>
                <w:szCs w:val="13"/>
              </w:rPr>
            </w:pPr>
            <w:r w:rsidRPr="00612A5C">
              <w:rPr>
                <w:sz w:val="13"/>
                <w:szCs w:val="13"/>
              </w:rPr>
              <w:t>2,63</w:t>
            </w:r>
          </w:p>
        </w:tc>
        <w:tc>
          <w:tcPr>
            <w:tcW w:w="182" w:type="pct"/>
            <w:shd w:val="clear" w:color="auto" w:fill="auto"/>
            <w:tcMar>
              <w:left w:w="28" w:type="dxa"/>
              <w:right w:w="28" w:type="dxa"/>
            </w:tcMar>
            <w:vAlign w:val="center"/>
          </w:tcPr>
          <w:p w14:paraId="42CEA66A" w14:textId="77777777" w:rsidR="00612A5C" w:rsidRPr="00612A5C" w:rsidRDefault="00612A5C" w:rsidP="00612A5C">
            <w:pPr>
              <w:jc w:val="center"/>
              <w:rPr>
                <w:sz w:val="13"/>
                <w:szCs w:val="13"/>
              </w:rPr>
            </w:pPr>
            <w:r w:rsidRPr="00612A5C">
              <w:rPr>
                <w:sz w:val="13"/>
                <w:szCs w:val="13"/>
              </w:rPr>
              <w:t>2,63</w:t>
            </w:r>
          </w:p>
        </w:tc>
        <w:tc>
          <w:tcPr>
            <w:tcW w:w="182" w:type="pct"/>
            <w:shd w:val="clear" w:color="auto" w:fill="auto"/>
            <w:tcMar>
              <w:left w:w="28" w:type="dxa"/>
              <w:right w:w="28" w:type="dxa"/>
            </w:tcMar>
            <w:vAlign w:val="center"/>
          </w:tcPr>
          <w:p w14:paraId="0CD308C7" w14:textId="77777777" w:rsidR="00612A5C" w:rsidRPr="00612A5C" w:rsidRDefault="00612A5C" w:rsidP="00612A5C">
            <w:pPr>
              <w:jc w:val="center"/>
              <w:rPr>
                <w:sz w:val="13"/>
                <w:szCs w:val="13"/>
              </w:rPr>
            </w:pPr>
            <w:r w:rsidRPr="00612A5C">
              <w:rPr>
                <w:sz w:val="13"/>
                <w:szCs w:val="13"/>
              </w:rPr>
              <w:t>2,63</w:t>
            </w:r>
          </w:p>
        </w:tc>
        <w:tc>
          <w:tcPr>
            <w:tcW w:w="182" w:type="pct"/>
            <w:shd w:val="clear" w:color="auto" w:fill="auto"/>
            <w:tcMar>
              <w:left w:w="28" w:type="dxa"/>
              <w:right w:w="28" w:type="dxa"/>
            </w:tcMar>
            <w:vAlign w:val="center"/>
          </w:tcPr>
          <w:p w14:paraId="17046CB9" w14:textId="77777777" w:rsidR="00612A5C" w:rsidRPr="00612A5C" w:rsidRDefault="00612A5C" w:rsidP="00612A5C">
            <w:pPr>
              <w:jc w:val="center"/>
              <w:rPr>
                <w:sz w:val="13"/>
                <w:szCs w:val="13"/>
              </w:rPr>
            </w:pPr>
            <w:r w:rsidRPr="00612A5C">
              <w:rPr>
                <w:sz w:val="13"/>
                <w:szCs w:val="13"/>
              </w:rPr>
              <w:t>2,63</w:t>
            </w:r>
          </w:p>
        </w:tc>
        <w:tc>
          <w:tcPr>
            <w:tcW w:w="182" w:type="pct"/>
            <w:shd w:val="clear" w:color="auto" w:fill="auto"/>
            <w:tcMar>
              <w:left w:w="28" w:type="dxa"/>
              <w:right w:w="28" w:type="dxa"/>
            </w:tcMar>
            <w:vAlign w:val="center"/>
          </w:tcPr>
          <w:p w14:paraId="1FCBB20D" w14:textId="77777777" w:rsidR="00612A5C" w:rsidRPr="00612A5C" w:rsidRDefault="00612A5C" w:rsidP="00612A5C">
            <w:pPr>
              <w:jc w:val="center"/>
              <w:rPr>
                <w:sz w:val="13"/>
                <w:szCs w:val="13"/>
              </w:rPr>
            </w:pPr>
            <w:r w:rsidRPr="00612A5C">
              <w:rPr>
                <w:sz w:val="13"/>
                <w:szCs w:val="13"/>
              </w:rPr>
              <w:t>2,63</w:t>
            </w:r>
          </w:p>
        </w:tc>
        <w:tc>
          <w:tcPr>
            <w:tcW w:w="202" w:type="pct"/>
            <w:shd w:val="clear" w:color="auto" w:fill="auto"/>
            <w:vAlign w:val="center"/>
          </w:tcPr>
          <w:p w14:paraId="647A6314" w14:textId="77777777" w:rsidR="00612A5C" w:rsidRPr="00612A5C" w:rsidRDefault="00612A5C" w:rsidP="00612A5C">
            <w:pPr>
              <w:jc w:val="center"/>
              <w:rPr>
                <w:sz w:val="13"/>
                <w:szCs w:val="13"/>
              </w:rPr>
            </w:pPr>
            <w:r w:rsidRPr="00612A5C">
              <w:rPr>
                <w:sz w:val="13"/>
                <w:szCs w:val="13"/>
              </w:rPr>
              <w:t>2,63</w:t>
            </w:r>
          </w:p>
        </w:tc>
        <w:tc>
          <w:tcPr>
            <w:tcW w:w="368" w:type="pct"/>
            <w:shd w:val="clear" w:color="auto" w:fill="auto"/>
            <w:tcMar>
              <w:left w:w="28" w:type="dxa"/>
              <w:right w:w="28" w:type="dxa"/>
            </w:tcMar>
            <w:vAlign w:val="center"/>
          </w:tcPr>
          <w:p w14:paraId="4637E59C" w14:textId="77777777" w:rsidR="00612A5C" w:rsidRPr="00612A5C" w:rsidRDefault="00612A5C" w:rsidP="00612A5C">
            <w:pPr>
              <w:jc w:val="center"/>
              <w:rPr>
                <w:sz w:val="13"/>
                <w:szCs w:val="13"/>
              </w:rPr>
            </w:pPr>
            <w:r w:rsidRPr="00612A5C">
              <w:rPr>
                <w:sz w:val="13"/>
                <w:szCs w:val="13"/>
              </w:rPr>
              <w:t>3,70</w:t>
            </w:r>
          </w:p>
        </w:tc>
        <w:tc>
          <w:tcPr>
            <w:tcW w:w="182" w:type="pct"/>
            <w:shd w:val="clear" w:color="auto" w:fill="auto"/>
            <w:tcMar>
              <w:left w:w="28" w:type="dxa"/>
              <w:right w:w="28" w:type="dxa"/>
            </w:tcMar>
            <w:vAlign w:val="center"/>
          </w:tcPr>
          <w:p w14:paraId="6970685D" w14:textId="77777777" w:rsidR="00612A5C" w:rsidRPr="00612A5C" w:rsidRDefault="00612A5C" w:rsidP="00612A5C">
            <w:pPr>
              <w:jc w:val="center"/>
              <w:rPr>
                <w:sz w:val="13"/>
                <w:szCs w:val="13"/>
              </w:rPr>
            </w:pPr>
            <w:r w:rsidRPr="00612A5C">
              <w:rPr>
                <w:sz w:val="13"/>
                <w:szCs w:val="13"/>
              </w:rPr>
              <w:t>3,70</w:t>
            </w:r>
          </w:p>
        </w:tc>
        <w:tc>
          <w:tcPr>
            <w:tcW w:w="182" w:type="pct"/>
            <w:shd w:val="clear" w:color="auto" w:fill="auto"/>
            <w:tcMar>
              <w:left w:w="28" w:type="dxa"/>
              <w:right w:w="28" w:type="dxa"/>
            </w:tcMar>
            <w:vAlign w:val="center"/>
          </w:tcPr>
          <w:p w14:paraId="186097B2" w14:textId="77777777" w:rsidR="00612A5C" w:rsidRPr="00612A5C" w:rsidRDefault="00612A5C" w:rsidP="00612A5C">
            <w:pPr>
              <w:jc w:val="center"/>
              <w:rPr>
                <w:sz w:val="13"/>
                <w:szCs w:val="13"/>
              </w:rPr>
            </w:pPr>
            <w:r w:rsidRPr="00612A5C">
              <w:rPr>
                <w:sz w:val="13"/>
                <w:szCs w:val="13"/>
              </w:rPr>
              <w:t>3,70</w:t>
            </w:r>
          </w:p>
        </w:tc>
        <w:tc>
          <w:tcPr>
            <w:tcW w:w="182" w:type="pct"/>
            <w:shd w:val="clear" w:color="auto" w:fill="auto"/>
            <w:tcMar>
              <w:left w:w="28" w:type="dxa"/>
              <w:right w:w="28" w:type="dxa"/>
            </w:tcMar>
            <w:vAlign w:val="center"/>
          </w:tcPr>
          <w:p w14:paraId="4CA84E52" w14:textId="77777777" w:rsidR="00612A5C" w:rsidRPr="00612A5C" w:rsidRDefault="00612A5C" w:rsidP="00612A5C">
            <w:pPr>
              <w:jc w:val="center"/>
              <w:rPr>
                <w:sz w:val="13"/>
                <w:szCs w:val="13"/>
              </w:rPr>
            </w:pPr>
            <w:r w:rsidRPr="00612A5C">
              <w:rPr>
                <w:sz w:val="13"/>
                <w:szCs w:val="13"/>
              </w:rPr>
              <w:t>3,70</w:t>
            </w:r>
          </w:p>
        </w:tc>
        <w:tc>
          <w:tcPr>
            <w:tcW w:w="182" w:type="pct"/>
            <w:shd w:val="clear" w:color="auto" w:fill="auto"/>
            <w:vAlign w:val="center"/>
          </w:tcPr>
          <w:p w14:paraId="6FD184A4" w14:textId="77777777" w:rsidR="00612A5C" w:rsidRPr="00612A5C" w:rsidRDefault="00612A5C" w:rsidP="00612A5C">
            <w:pPr>
              <w:jc w:val="center"/>
              <w:rPr>
                <w:sz w:val="13"/>
                <w:szCs w:val="13"/>
              </w:rPr>
            </w:pPr>
            <w:r w:rsidRPr="00612A5C">
              <w:rPr>
                <w:sz w:val="13"/>
                <w:szCs w:val="13"/>
              </w:rPr>
              <w:t>3,70</w:t>
            </w:r>
          </w:p>
        </w:tc>
        <w:tc>
          <w:tcPr>
            <w:tcW w:w="182" w:type="pct"/>
            <w:shd w:val="clear" w:color="auto" w:fill="auto"/>
            <w:vAlign w:val="center"/>
          </w:tcPr>
          <w:p w14:paraId="53DA7426" w14:textId="77777777" w:rsidR="00612A5C" w:rsidRPr="00612A5C" w:rsidRDefault="00612A5C" w:rsidP="00612A5C">
            <w:pPr>
              <w:jc w:val="center"/>
              <w:rPr>
                <w:sz w:val="13"/>
                <w:szCs w:val="13"/>
              </w:rPr>
            </w:pPr>
            <w:r w:rsidRPr="00612A5C">
              <w:rPr>
                <w:sz w:val="13"/>
                <w:szCs w:val="13"/>
              </w:rPr>
              <w:t>3,70</w:t>
            </w:r>
          </w:p>
        </w:tc>
        <w:tc>
          <w:tcPr>
            <w:tcW w:w="182" w:type="pct"/>
            <w:shd w:val="clear" w:color="auto" w:fill="auto"/>
            <w:tcMar>
              <w:left w:w="28" w:type="dxa"/>
              <w:right w:w="28" w:type="dxa"/>
            </w:tcMar>
            <w:vAlign w:val="center"/>
          </w:tcPr>
          <w:p w14:paraId="7EA6B748" w14:textId="77777777" w:rsidR="00612A5C" w:rsidRPr="00612A5C" w:rsidRDefault="00612A5C" w:rsidP="00612A5C">
            <w:pPr>
              <w:jc w:val="center"/>
              <w:rPr>
                <w:sz w:val="13"/>
                <w:szCs w:val="13"/>
              </w:rPr>
            </w:pPr>
            <w:r w:rsidRPr="00612A5C">
              <w:rPr>
                <w:sz w:val="13"/>
                <w:szCs w:val="13"/>
              </w:rPr>
              <w:t>3,70</w:t>
            </w:r>
          </w:p>
        </w:tc>
        <w:tc>
          <w:tcPr>
            <w:tcW w:w="182" w:type="pct"/>
            <w:shd w:val="clear" w:color="auto" w:fill="auto"/>
            <w:tcMar>
              <w:left w:w="28" w:type="dxa"/>
              <w:right w:w="28" w:type="dxa"/>
            </w:tcMar>
            <w:vAlign w:val="center"/>
          </w:tcPr>
          <w:p w14:paraId="5CD2516C" w14:textId="77777777" w:rsidR="00612A5C" w:rsidRPr="00612A5C" w:rsidRDefault="00612A5C" w:rsidP="00612A5C">
            <w:pPr>
              <w:jc w:val="center"/>
              <w:rPr>
                <w:sz w:val="13"/>
                <w:szCs w:val="13"/>
              </w:rPr>
            </w:pPr>
            <w:r w:rsidRPr="00612A5C">
              <w:rPr>
                <w:sz w:val="13"/>
                <w:szCs w:val="13"/>
              </w:rPr>
              <w:t>3,70</w:t>
            </w:r>
          </w:p>
        </w:tc>
        <w:tc>
          <w:tcPr>
            <w:tcW w:w="182" w:type="pct"/>
            <w:shd w:val="clear" w:color="auto" w:fill="auto"/>
            <w:tcMar>
              <w:left w:w="28" w:type="dxa"/>
              <w:right w:w="28" w:type="dxa"/>
            </w:tcMar>
            <w:vAlign w:val="center"/>
          </w:tcPr>
          <w:p w14:paraId="0B8A7747" w14:textId="77777777" w:rsidR="00612A5C" w:rsidRPr="00612A5C" w:rsidRDefault="00612A5C" w:rsidP="00612A5C">
            <w:pPr>
              <w:jc w:val="center"/>
              <w:rPr>
                <w:sz w:val="13"/>
                <w:szCs w:val="13"/>
              </w:rPr>
            </w:pPr>
            <w:r w:rsidRPr="00612A5C">
              <w:rPr>
                <w:sz w:val="13"/>
                <w:szCs w:val="13"/>
              </w:rPr>
              <w:t>3,70</w:t>
            </w:r>
          </w:p>
        </w:tc>
        <w:tc>
          <w:tcPr>
            <w:tcW w:w="182" w:type="pct"/>
            <w:shd w:val="clear" w:color="auto" w:fill="auto"/>
            <w:tcMar>
              <w:left w:w="28" w:type="dxa"/>
              <w:right w:w="28" w:type="dxa"/>
            </w:tcMar>
            <w:vAlign w:val="center"/>
          </w:tcPr>
          <w:p w14:paraId="5A0E8681" w14:textId="77777777" w:rsidR="00612A5C" w:rsidRPr="00612A5C" w:rsidRDefault="00612A5C" w:rsidP="00612A5C">
            <w:pPr>
              <w:jc w:val="center"/>
              <w:rPr>
                <w:sz w:val="13"/>
                <w:szCs w:val="13"/>
              </w:rPr>
            </w:pPr>
            <w:r w:rsidRPr="00612A5C">
              <w:rPr>
                <w:sz w:val="13"/>
                <w:szCs w:val="13"/>
              </w:rPr>
              <w:t>3,70</w:t>
            </w:r>
          </w:p>
        </w:tc>
        <w:tc>
          <w:tcPr>
            <w:tcW w:w="142" w:type="pct"/>
            <w:shd w:val="clear" w:color="auto" w:fill="auto"/>
            <w:vAlign w:val="center"/>
          </w:tcPr>
          <w:p w14:paraId="7A4AE70A" w14:textId="77777777" w:rsidR="00612A5C" w:rsidRPr="00612A5C" w:rsidRDefault="00612A5C" w:rsidP="00612A5C">
            <w:pPr>
              <w:jc w:val="center"/>
              <w:rPr>
                <w:sz w:val="13"/>
                <w:szCs w:val="13"/>
              </w:rPr>
            </w:pPr>
            <w:r w:rsidRPr="00612A5C">
              <w:rPr>
                <w:sz w:val="13"/>
                <w:szCs w:val="13"/>
              </w:rPr>
              <w:t>3,70</w:t>
            </w:r>
          </w:p>
        </w:tc>
      </w:tr>
      <w:tr w:rsidR="00612A5C" w:rsidRPr="00612A5C" w14:paraId="7F2A0698" w14:textId="77777777" w:rsidTr="00612A5C">
        <w:trPr>
          <w:trHeight w:val="148"/>
          <w:jc w:val="center"/>
        </w:trPr>
        <w:tc>
          <w:tcPr>
            <w:tcW w:w="134" w:type="pct"/>
            <w:tcMar>
              <w:top w:w="62" w:type="dxa"/>
              <w:left w:w="28" w:type="dxa"/>
              <w:bottom w:w="102" w:type="dxa"/>
              <w:right w:w="28" w:type="dxa"/>
            </w:tcMar>
            <w:vAlign w:val="center"/>
          </w:tcPr>
          <w:p w14:paraId="3FCDCF1D" w14:textId="77777777" w:rsidR="00612A5C" w:rsidRPr="00612A5C" w:rsidRDefault="00612A5C" w:rsidP="00612A5C">
            <w:pPr>
              <w:jc w:val="center"/>
              <w:rPr>
                <w:sz w:val="13"/>
                <w:szCs w:val="13"/>
              </w:rPr>
            </w:pPr>
            <w:r w:rsidRPr="00612A5C">
              <w:rPr>
                <w:sz w:val="13"/>
                <w:szCs w:val="13"/>
              </w:rPr>
              <w:t>6</w:t>
            </w:r>
          </w:p>
        </w:tc>
        <w:tc>
          <w:tcPr>
            <w:tcW w:w="520" w:type="pct"/>
            <w:tcMar>
              <w:top w:w="62" w:type="dxa"/>
              <w:left w:w="28" w:type="dxa"/>
              <w:bottom w:w="102" w:type="dxa"/>
              <w:right w:w="28" w:type="dxa"/>
            </w:tcMar>
            <w:vAlign w:val="center"/>
          </w:tcPr>
          <w:p w14:paraId="558F6719" w14:textId="77777777" w:rsidR="00612A5C" w:rsidRPr="00612A5C" w:rsidRDefault="00612A5C" w:rsidP="00612A5C">
            <w:pPr>
              <w:jc w:val="center"/>
              <w:rPr>
                <w:sz w:val="13"/>
                <w:szCs w:val="13"/>
              </w:rPr>
            </w:pPr>
            <w:r w:rsidRPr="00612A5C">
              <w:rPr>
                <w:sz w:val="13"/>
                <w:szCs w:val="13"/>
              </w:rPr>
              <w:t>Котельная № 5</w:t>
            </w:r>
          </w:p>
        </w:tc>
        <w:tc>
          <w:tcPr>
            <w:tcW w:w="320" w:type="pct"/>
            <w:shd w:val="clear" w:color="auto" w:fill="auto"/>
            <w:tcMar>
              <w:left w:w="28" w:type="dxa"/>
              <w:right w:w="28" w:type="dxa"/>
            </w:tcMar>
            <w:vAlign w:val="center"/>
          </w:tcPr>
          <w:p w14:paraId="79730292" w14:textId="77777777" w:rsidR="00612A5C" w:rsidRPr="00612A5C" w:rsidRDefault="00612A5C" w:rsidP="00612A5C">
            <w:pPr>
              <w:jc w:val="center"/>
              <w:rPr>
                <w:sz w:val="13"/>
                <w:szCs w:val="13"/>
              </w:rPr>
            </w:pPr>
            <w:r w:rsidRPr="00612A5C">
              <w:rPr>
                <w:sz w:val="13"/>
                <w:szCs w:val="13"/>
              </w:rPr>
              <w:t>4,45</w:t>
            </w:r>
          </w:p>
        </w:tc>
        <w:tc>
          <w:tcPr>
            <w:tcW w:w="187" w:type="pct"/>
            <w:shd w:val="clear" w:color="auto" w:fill="auto"/>
            <w:tcMar>
              <w:left w:w="28" w:type="dxa"/>
              <w:right w:w="28" w:type="dxa"/>
            </w:tcMar>
            <w:vAlign w:val="center"/>
          </w:tcPr>
          <w:p w14:paraId="4C3688BC" w14:textId="77777777" w:rsidR="00612A5C" w:rsidRPr="00612A5C" w:rsidRDefault="00612A5C" w:rsidP="00612A5C">
            <w:pPr>
              <w:jc w:val="center"/>
              <w:rPr>
                <w:sz w:val="13"/>
                <w:szCs w:val="13"/>
              </w:rPr>
            </w:pPr>
            <w:r w:rsidRPr="00612A5C">
              <w:rPr>
                <w:sz w:val="13"/>
                <w:szCs w:val="13"/>
              </w:rPr>
              <w:t>4,45</w:t>
            </w:r>
          </w:p>
        </w:tc>
        <w:tc>
          <w:tcPr>
            <w:tcW w:w="193" w:type="pct"/>
            <w:shd w:val="clear" w:color="auto" w:fill="auto"/>
            <w:tcMar>
              <w:left w:w="28" w:type="dxa"/>
              <w:right w:w="28" w:type="dxa"/>
            </w:tcMar>
            <w:vAlign w:val="center"/>
          </w:tcPr>
          <w:p w14:paraId="63286B23" w14:textId="77777777" w:rsidR="00612A5C" w:rsidRPr="00612A5C" w:rsidRDefault="00612A5C" w:rsidP="00612A5C">
            <w:pPr>
              <w:jc w:val="center"/>
              <w:rPr>
                <w:sz w:val="13"/>
                <w:szCs w:val="13"/>
              </w:rPr>
            </w:pPr>
            <w:r w:rsidRPr="00612A5C">
              <w:rPr>
                <w:sz w:val="13"/>
                <w:szCs w:val="13"/>
              </w:rPr>
              <w:t>4,45</w:t>
            </w:r>
          </w:p>
        </w:tc>
        <w:tc>
          <w:tcPr>
            <w:tcW w:w="193" w:type="pct"/>
            <w:shd w:val="clear" w:color="auto" w:fill="auto"/>
            <w:tcMar>
              <w:left w:w="28" w:type="dxa"/>
              <w:right w:w="28" w:type="dxa"/>
            </w:tcMar>
            <w:vAlign w:val="center"/>
          </w:tcPr>
          <w:p w14:paraId="20A30B90" w14:textId="77777777" w:rsidR="00612A5C" w:rsidRPr="00612A5C" w:rsidRDefault="00612A5C" w:rsidP="00612A5C">
            <w:pPr>
              <w:jc w:val="center"/>
              <w:rPr>
                <w:sz w:val="13"/>
                <w:szCs w:val="13"/>
              </w:rPr>
            </w:pPr>
            <w:r w:rsidRPr="00612A5C">
              <w:rPr>
                <w:sz w:val="13"/>
                <w:szCs w:val="13"/>
              </w:rPr>
              <w:t>4,45</w:t>
            </w:r>
          </w:p>
        </w:tc>
        <w:tc>
          <w:tcPr>
            <w:tcW w:w="193" w:type="pct"/>
            <w:shd w:val="clear" w:color="auto" w:fill="auto"/>
            <w:vAlign w:val="center"/>
          </w:tcPr>
          <w:p w14:paraId="29FF51BB" w14:textId="77777777" w:rsidR="00612A5C" w:rsidRPr="00612A5C" w:rsidRDefault="00612A5C" w:rsidP="00612A5C">
            <w:pPr>
              <w:jc w:val="center"/>
              <w:rPr>
                <w:sz w:val="13"/>
                <w:szCs w:val="13"/>
              </w:rPr>
            </w:pPr>
            <w:r w:rsidRPr="00612A5C">
              <w:rPr>
                <w:sz w:val="13"/>
                <w:szCs w:val="13"/>
              </w:rPr>
              <w:t>4,45</w:t>
            </w:r>
          </w:p>
        </w:tc>
        <w:tc>
          <w:tcPr>
            <w:tcW w:w="182" w:type="pct"/>
            <w:shd w:val="clear" w:color="auto" w:fill="auto"/>
            <w:vAlign w:val="center"/>
          </w:tcPr>
          <w:p w14:paraId="42EF322C" w14:textId="77777777" w:rsidR="00612A5C" w:rsidRPr="00612A5C" w:rsidRDefault="00612A5C" w:rsidP="00612A5C">
            <w:pPr>
              <w:jc w:val="center"/>
              <w:rPr>
                <w:sz w:val="13"/>
                <w:szCs w:val="13"/>
              </w:rPr>
            </w:pPr>
            <w:r w:rsidRPr="00612A5C">
              <w:rPr>
                <w:sz w:val="13"/>
                <w:szCs w:val="13"/>
              </w:rPr>
              <w:t>4,45</w:t>
            </w:r>
          </w:p>
        </w:tc>
        <w:tc>
          <w:tcPr>
            <w:tcW w:w="182" w:type="pct"/>
            <w:shd w:val="clear" w:color="auto" w:fill="auto"/>
            <w:tcMar>
              <w:left w:w="28" w:type="dxa"/>
              <w:right w:w="28" w:type="dxa"/>
            </w:tcMar>
            <w:vAlign w:val="center"/>
          </w:tcPr>
          <w:p w14:paraId="6D64A782" w14:textId="77777777" w:rsidR="00612A5C" w:rsidRPr="00612A5C" w:rsidRDefault="00612A5C" w:rsidP="00612A5C">
            <w:pPr>
              <w:jc w:val="center"/>
              <w:rPr>
                <w:sz w:val="13"/>
                <w:szCs w:val="13"/>
              </w:rPr>
            </w:pPr>
            <w:r w:rsidRPr="00612A5C">
              <w:rPr>
                <w:sz w:val="13"/>
                <w:szCs w:val="13"/>
              </w:rPr>
              <w:t>4,45</w:t>
            </w:r>
          </w:p>
        </w:tc>
        <w:tc>
          <w:tcPr>
            <w:tcW w:w="182" w:type="pct"/>
            <w:shd w:val="clear" w:color="auto" w:fill="auto"/>
            <w:tcMar>
              <w:left w:w="28" w:type="dxa"/>
              <w:right w:w="28" w:type="dxa"/>
            </w:tcMar>
            <w:vAlign w:val="center"/>
          </w:tcPr>
          <w:p w14:paraId="497B2B26" w14:textId="77777777" w:rsidR="00612A5C" w:rsidRPr="00612A5C" w:rsidRDefault="00612A5C" w:rsidP="00612A5C">
            <w:pPr>
              <w:jc w:val="center"/>
              <w:rPr>
                <w:sz w:val="13"/>
                <w:szCs w:val="13"/>
              </w:rPr>
            </w:pPr>
            <w:r w:rsidRPr="00612A5C">
              <w:rPr>
                <w:sz w:val="13"/>
                <w:szCs w:val="13"/>
              </w:rPr>
              <w:t>4,45</w:t>
            </w:r>
          </w:p>
        </w:tc>
        <w:tc>
          <w:tcPr>
            <w:tcW w:w="182" w:type="pct"/>
            <w:shd w:val="clear" w:color="auto" w:fill="auto"/>
            <w:tcMar>
              <w:left w:w="28" w:type="dxa"/>
              <w:right w:w="28" w:type="dxa"/>
            </w:tcMar>
            <w:vAlign w:val="center"/>
          </w:tcPr>
          <w:p w14:paraId="153333A3" w14:textId="77777777" w:rsidR="00612A5C" w:rsidRPr="00612A5C" w:rsidRDefault="00612A5C" w:rsidP="00612A5C">
            <w:pPr>
              <w:jc w:val="center"/>
              <w:rPr>
                <w:sz w:val="13"/>
                <w:szCs w:val="13"/>
              </w:rPr>
            </w:pPr>
            <w:r w:rsidRPr="00612A5C">
              <w:rPr>
                <w:sz w:val="13"/>
                <w:szCs w:val="13"/>
              </w:rPr>
              <w:t>4,45</w:t>
            </w:r>
          </w:p>
        </w:tc>
        <w:tc>
          <w:tcPr>
            <w:tcW w:w="182" w:type="pct"/>
            <w:shd w:val="clear" w:color="auto" w:fill="auto"/>
            <w:tcMar>
              <w:left w:w="28" w:type="dxa"/>
              <w:right w:w="28" w:type="dxa"/>
            </w:tcMar>
            <w:vAlign w:val="center"/>
          </w:tcPr>
          <w:p w14:paraId="6850BE18" w14:textId="77777777" w:rsidR="00612A5C" w:rsidRPr="00612A5C" w:rsidRDefault="00612A5C" w:rsidP="00612A5C">
            <w:pPr>
              <w:jc w:val="center"/>
              <w:rPr>
                <w:sz w:val="13"/>
                <w:szCs w:val="13"/>
              </w:rPr>
            </w:pPr>
            <w:r w:rsidRPr="00612A5C">
              <w:rPr>
                <w:sz w:val="13"/>
                <w:szCs w:val="13"/>
              </w:rPr>
              <w:t>4,45</w:t>
            </w:r>
          </w:p>
        </w:tc>
        <w:tc>
          <w:tcPr>
            <w:tcW w:w="202" w:type="pct"/>
            <w:shd w:val="clear" w:color="auto" w:fill="auto"/>
            <w:vAlign w:val="center"/>
          </w:tcPr>
          <w:p w14:paraId="7C997C4D" w14:textId="77777777" w:rsidR="00612A5C" w:rsidRPr="00612A5C" w:rsidRDefault="00612A5C" w:rsidP="00612A5C">
            <w:pPr>
              <w:jc w:val="center"/>
              <w:rPr>
                <w:sz w:val="13"/>
                <w:szCs w:val="13"/>
              </w:rPr>
            </w:pPr>
            <w:r w:rsidRPr="00612A5C">
              <w:rPr>
                <w:sz w:val="13"/>
                <w:szCs w:val="13"/>
              </w:rPr>
              <w:t>4,45</w:t>
            </w:r>
          </w:p>
        </w:tc>
        <w:tc>
          <w:tcPr>
            <w:tcW w:w="368" w:type="pct"/>
            <w:shd w:val="clear" w:color="auto" w:fill="auto"/>
            <w:tcMar>
              <w:left w:w="28" w:type="dxa"/>
              <w:right w:w="28" w:type="dxa"/>
            </w:tcMar>
            <w:vAlign w:val="center"/>
          </w:tcPr>
          <w:p w14:paraId="27429128" w14:textId="77777777" w:rsidR="00612A5C" w:rsidRPr="00612A5C" w:rsidRDefault="00612A5C" w:rsidP="00612A5C">
            <w:pPr>
              <w:jc w:val="center"/>
              <w:rPr>
                <w:sz w:val="13"/>
                <w:szCs w:val="13"/>
              </w:rPr>
            </w:pPr>
            <w:r w:rsidRPr="00612A5C">
              <w:rPr>
                <w:sz w:val="13"/>
                <w:szCs w:val="13"/>
              </w:rPr>
              <w:t>3,90</w:t>
            </w:r>
          </w:p>
        </w:tc>
        <w:tc>
          <w:tcPr>
            <w:tcW w:w="182" w:type="pct"/>
            <w:shd w:val="clear" w:color="auto" w:fill="auto"/>
            <w:tcMar>
              <w:left w:w="28" w:type="dxa"/>
              <w:right w:w="28" w:type="dxa"/>
            </w:tcMar>
            <w:vAlign w:val="center"/>
          </w:tcPr>
          <w:p w14:paraId="3FC776AF" w14:textId="77777777" w:rsidR="00612A5C" w:rsidRPr="00612A5C" w:rsidRDefault="00612A5C" w:rsidP="00612A5C">
            <w:pPr>
              <w:jc w:val="center"/>
              <w:rPr>
                <w:sz w:val="13"/>
                <w:szCs w:val="13"/>
              </w:rPr>
            </w:pPr>
            <w:r w:rsidRPr="00612A5C">
              <w:rPr>
                <w:sz w:val="13"/>
                <w:szCs w:val="13"/>
              </w:rPr>
              <w:t>3,90</w:t>
            </w:r>
          </w:p>
        </w:tc>
        <w:tc>
          <w:tcPr>
            <w:tcW w:w="182" w:type="pct"/>
            <w:shd w:val="clear" w:color="auto" w:fill="auto"/>
            <w:tcMar>
              <w:left w:w="28" w:type="dxa"/>
              <w:right w:w="28" w:type="dxa"/>
            </w:tcMar>
            <w:vAlign w:val="center"/>
          </w:tcPr>
          <w:p w14:paraId="6220F888" w14:textId="77777777" w:rsidR="00612A5C" w:rsidRPr="00612A5C" w:rsidRDefault="00612A5C" w:rsidP="00612A5C">
            <w:pPr>
              <w:jc w:val="center"/>
              <w:rPr>
                <w:sz w:val="13"/>
                <w:szCs w:val="13"/>
              </w:rPr>
            </w:pPr>
            <w:r w:rsidRPr="00612A5C">
              <w:rPr>
                <w:sz w:val="13"/>
                <w:szCs w:val="13"/>
              </w:rPr>
              <w:t>3,90</w:t>
            </w:r>
          </w:p>
        </w:tc>
        <w:tc>
          <w:tcPr>
            <w:tcW w:w="182" w:type="pct"/>
            <w:shd w:val="clear" w:color="auto" w:fill="auto"/>
            <w:tcMar>
              <w:left w:w="28" w:type="dxa"/>
              <w:right w:w="28" w:type="dxa"/>
            </w:tcMar>
            <w:vAlign w:val="center"/>
          </w:tcPr>
          <w:p w14:paraId="25EB54E5" w14:textId="77777777" w:rsidR="00612A5C" w:rsidRPr="00612A5C" w:rsidRDefault="00612A5C" w:rsidP="00612A5C">
            <w:pPr>
              <w:jc w:val="center"/>
              <w:rPr>
                <w:sz w:val="13"/>
                <w:szCs w:val="13"/>
              </w:rPr>
            </w:pPr>
            <w:r w:rsidRPr="00612A5C">
              <w:rPr>
                <w:sz w:val="13"/>
                <w:szCs w:val="13"/>
              </w:rPr>
              <w:t>3,90</w:t>
            </w:r>
          </w:p>
        </w:tc>
        <w:tc>
          <w:tcPr>
            <w:tcW w:w="182" w:type="pct"/>
            <w:shd w:val="clear" w:color="auto" w:fill="auto"/>
            <w:vAlign w:val="center"/>
          </w:tcPr>
          <w:p w14:paraId="5024A6B6" w14:textId="77777777" w:rsidR="00612A5C" w:rsidRPr="00612A5C" w:rsidRDefault="00612A5C" w:rsidP="00612A5C">
            <w:pPr>
              <w:jc w:val="center"/>
              <w:rPr>
                <w:sz w:val="13"/>
                <w:szCs w:val="13"/>
              </w:rPr>
            </w:pPr>
            <w:r w:rsidRPr="00612A5C">
              <w:rPr>
                <w:sz w:val="13"/>
                <w:szCs w:val="13"/>
              </w:rPr>
              <w:t>3,90</w:t>
            </w:r>
          </w:p>
        </w:tc>
        <w:tc>
          <w:tcPr>
            <w:tcW w:w="182" w:type="pct"/>
            <w:shd w:val="clear" w:color="auto" w:fill="auto"/>
            <w:vAlign w:val="center"/>
          </w:tcPr>
          <w:p w14:paraId="291C85EF" w14:textId="77777777" w:rsidR="00612A5C" w:rsidRPr="00612A5C" w:rsidRDefault="00612A5C" w:rsidP="00612A5C">
            <w:pPr>
              <w:jc w:val="center"/>
              <w:rPr>
                <w:sz w:val="13"/>
                <w:szCs w:val="13"/>
              </w:rPr>
            </w:pPr>
            <w:r w:rsidRPr="00612A5C">
              <w:rPr>
                <w:sz w:val="13"/>
                <w:szCs w:val="13"/>
              </w:rPr>
              <w:t>3,90</w:t>
            </w:r>
          </w:p>
        </w:tc>
        <w:tc>
          <w:tcPr>
            <w:tcW w:w="182" w:type="pct"/>
            <w:shd w:val="clear" w:color="auto" w:fill="auto"/>
            <w:tcMar>
              <w:left w:w="28" w:type="dxa"/>
              <w:right w:w="28" w:type="dxa"/>
            </w:tcMar>
            <w:vAlign w:val="center"/>
          </w:tcPr>
          <w:p w14:paraId="464AF84B" w14:textId="77777777" w:rsidR="00612A5C" w:rsidRPr="00612A5C" w:rsidRDefault="00612A5C" w:rsidP="00612A5C">
            <w:pPr>
              <w:jc w:val="center"/>
              <w:rPr>
                <w:sz w:val="13"/>
                <w:szCs w:val="13"/>
              </w:rPr>
            </w:pPr>
            <w:r w:rsidRPr="00612A5C">
              <w:rPr>
                <w:sz w:val="13"/>
                <w:szCs w:val="13"/>
              </w:rPr>
              <w:t>3,90</w:t>
            </w:r>
          </w:p>
        </w:tc>
        <w:tc>
          <w:tcPr>
            <w:tcW w:w="182" w:type="pct"/>
            <w:shd w:val="clear" w:color="auto" w:fill="auto"/>
            <w:tcMar>
              <w:left w:w="28" w:type="dxa"/>
              <w:right w:w="28" w:type="dxa"/>
            </w:tcMar>
            <w:vAlign w:val="center"/>
          </w:tcPr>
          <w:p w14:paraId="45242040" w14:textId="77777777" w:rsidR="00612A5C" w:rsidRPr="00612A5C" w:rsidRDefault="00612A5C" w:rsidP="00612A5C">
            <w:pPr>
              <w:jc w:val="center"/>
              <w:rPr>
                <w:sz w:val="13"/>
                <w:szCs w:val="13"/>
              </w:rPr>
            </w:pPr>
            <w:r w:rsidRPr="00612A5C">
              <w:rPr>
                <w:sz w:val="13"/>
                <w:szCs w:val="13"/>
              </w:rPr>
              <w:t>3,90</w:t>
            </w:r>
          </w:p>
        </w:tc>
        <w:tc>
          <w:tcPr>
            <w:tcW w:w="182" w:type="pct"/>
            <w:shd w:val="clear" w:color="auto" w:fill="auto"/>
            <w:tcMar>
              <w:left w:w="28" w:type="dxa"/>
              <w:right w:w="28" w:type="dxa"/>
            </w:tcMar>
            <w:vAlign w:val="center"/>
          </w:tcPr>
          <w:p w14:paraId="15F60A46" w14:textId="77777777" w:rsidR="00612A5C" w:rsidRPr="00612A5C" w:rsidRDefault="00612A5C" w:rsidP="00612A5C">
            <w:pPr>
              <w:jc w:val="center"/>
              <w:rPr>
                <w:sz w:val="13"/>
                <w:szCs w:val="13"/>
              </w:rPr>
            </w:pPr>
            <w:r w:rsidRPr="00612A5C">
              <w:rPr>
                <w:sz w:val="13"/>
                <w:szCs w:val="13"/>
              </w:rPr>
              <w:t>3,90</w:t>
            </w:r>
          </w:p>
        </w:tc>
        <w:tc>
          <w:tcPr>
            <w:tcW w:w="182" w:type="pct"/>
            <w:shd w:val="clear" w:color="auto" w:fill="auto"/>
            <w:tcMar>
              <w:left w:w="28" w:type="dxa"/>
              <w:right w:w="28" w:type="dxa"/>
            </w:tcMar>
            <w:vAlign w:val="center"/>
          </w:tcPr>
          <w:p w14:paraId="1AF4DCCC" w14:textId="77777777" w:rsidR="00612A5C" w:rsidRPr="00612A5C" w:rsidRDefault="00612A5C" w:rsidP="00612A5C">
            <w:pPr>
              <w:jc w:val="center"/>
              <w:rPr>
                <w:sz w:val="13"/>
                <w:szCs w:val="13"/>
              </w:rPr>
            </w:pPr>
            <w:r w:rsidRPr="00612A5C">
              <w:rPr>
                <w:sz w:val="13"/>
                <w:szCs w:val="13"/>
              </w:rPr>
              <w:t>3,90</w:t>
            </w:r>
          </w:p>
        </w:tc>
        <w:tc>
          <w:tcPr>
            <w:tcW w:w="142" w:type="pct"/>
            <w:shd w:val="clear" w:color="auto" w:fill="auto"/>
            <w:vAlign w:val="center"/>
          </w:tcPr>
          <w:p w14:paraId="3EC74EE2" w14:textId="77777777" w:rsidR="00612A5C" w:rsidRPr="00612A5C" w:rsidRDefault="00612A5C" w:rsidP="00612A5C">
            <w:pPr>
              <w:jc w:val="center"/>
              <w:rPr>
                <w:sz w:val="13"/>
                <w:szCs w:val="13"/>
              </w:rPr>
            </w:pPr>
            <w:r w:rsidRPr="00612A5C">
              <w:rPr>
                <w:sz w:val="13"/>
                <w:szCs w:val="13"/>
              </w:rPr>
              <w:t>3,90</w:t>
            </w:r>
          </w:p>
        </w:tc>
      </w:tr>
      <w:tr w:rsidR="00612A5C" w:rsidRPr="00612A5C" w14:paraId="0BC6BBC5" w14:textId="77777777" w:rsidTr="00612A5C">
        <w:trPr>
          <w:trHeight w:val="148"/>
          <w:jc w:val="center"/>
        </w:trPr>
        <w:tc>
          <w:tcPr>
            <w:tcW w:w="134" w:type="pct"/>
            <w:tcMar>
              <w:top w:w="62" w:type="dxa"/>
              <w:left w:w="28" w:type="dxa"/>
              <w:bottom w:w="102" w:type="dxa"/>
              <w:right w:w="28" w:type="dxa"/>
            </w:tcMar>
            <w:vAlign w:val="center"/>
          </w:tcPr>
          <w:p w14:paraId="0A4BF4E6" w14:textId="77777777" w:rsidR="00612A5C" w:rsidRPr="00612A5C" w:rsidRDefault="00612A5C" w:rsidP="00612A5C">
            <w:pPr>
              <w:jc w:val="center"/>
              <w:rPr>
                <w:sz w:val="13"/>
                <w:szCs w:val="13"/>
              </w:rPr>
            </w:pPr>
            <w:r w:rsidRPr="00612A5C">
              <w:rPr>
                <w:sz w:val="13"/>
                <w:szCs w:val="13"/>
              </w:rPr>
              <w:t>7</w:t>
            </w:r>
          </w:p>
        </w:tc>
        <w:tc>
          <w:tcPr>
            <w:tcW w:w="520" w:type="pct"/>
            <w:tcMar>
              <w:top w:w="62" w:type="dxa"/>
              <w:left w:w="28" w:type="dxa"/>
              <w:bottom w:w="102" w:type="dxa"/>
              <w:right w:w="28" w:type="dxa"/>
            </w:tcMar>
            <w:vAlign w:val="center"/>
          </w:tcPr>
          <w:p w14:paraId="1EFEE2D0" w14:textId="77777777" w:rsidR="00612A5C" w:rsidRPr="00612A5C" w:rsidRDefault="00612A5C" w:rsidP="00612A5C">
            <w:pPr>
              <w:jc w:val="center"/>
              <w:rPr>
                <w:sz w:val="13"/>
                <w:szCs w:val="13"/>
              </w:rPr>
            </w:pPr>
            <w:r w:rsidRPr="00612A5C">
              <w:rPr>
                <w:sz w:val="13"/>
                <w:szCs w:val="13"/>
              </w:rPr>
              <w:t>Котельная № 1</w:t>
            </w:r>
          </w:p>
        </w:tc>
        <w:tc>
          <w:tcPr>
            <w:tcW w:w="320" w:type="pct"/>
            <w:shd w:val="clear" w:color="auto" w:fill="auto"/>
            <w:tcMar>
              <w:left w:w="28" w:type="dxa"/>
              <w:right w:w="28" w:type="dxa"/>
            </w:tcMar>
            <w:vAlign w:val="center"/>
          </w:tcPr>
          <w:p w14:paraId="33501570" w14:textId="77777777" w:rsidR="00612A5C" w:rsidRPr="00612A5C" w:rsidRDefault="00612A5C" w:rsidP="00612A5C">
            <w:pPr>
              <w:jc w:val="center"/>
              <w:rPr>
                <w:sz w:val="13"/>
                <w:szCs w:val="13"/>
              </w:rPr>
            </w:pPr>
            <w:r w:rsidRPr="00612A5C">
              <w:rPr>
                <w:sz w:val="13"/>
                <w:szCs w:val="13"/>
              </w:rPr>
              <w:t>1,96</w:t>
            </w:r>
          </w:p>
        </w:tc>
        <w:tc>
          <w:tcPr>
            <w:tcW w:w="187" w:type="pct"/>
            <w:shd w:val="clear" w:color="auto" w:fill="auto"/>
            <w:tcMar>
              <w:left w:w="28" w:type="dxa"/>
              <w:right w:w="28" w:type="dxa"/>
            </w:tcMar>
            <w:vAlign w:val="center"/>
          </w:tcPr>
          <w:p w14:paraId="2253354B" w14:textId="77777777" w:rsidR="00612A5C" w:rsidRPr="00612A5C" w:rsidRDefault="00612A5C" w:rsidP="00612A5C">
            <w:pPr>
              <w:jc w:val="center"/>
              <w:rPr>
                <w:sz w:val="13"/>
                <w:szCs w:val="13"/>
              </w:rPr>
            </w:pPr>
            <w:r w:rsidRPr="00612A5C">
              <w:rPr>
                <w:sz w:val="13"/>
                <w:szCs w:val="13"/>
              </w:rPr>
              <w:t>1,96</w:t>
            </w:r>
          </w:p>
        </w:tc>
        <w:tc>
          <w:tcPr>
            <w:tcW w:w="193" w:type="pct"/>
            <w:shd w:val="clear" w:color="auto" w:fill="auto"/>
            <w:tcMar>
              <w:left w:w="28" w:type="dxa"/>
              <w:right w:w="28" w:type="dxa"/>
            </w:tcMar>
            <w:vAlign w:val="center"/>
          </w:tcPr>
          <w:p w14:paraId="6D303C49" w14:textId="77777777" w:rsidR="00612A5C" w:rsidRPr="00612A5C" w:rsidRDefault="00612A5C" w:rsidP="00612A5C">
            <w:pPr>
              <w:jc w:val="center"/>
              <w:rPr>
                <w:sz w:val="13"/>
                <w:szCs w:val="13"/>
              </w:rPr>
            </w:pPr>
            <w:r w:rsidRPr="00612A5C">
              <w:rPr>
                <w:sz w:val="13"/>
                <w:szCs w:val="13"/>
              </w:rPr>
              <w:t>1,96</w:t>
            </w:r>
          </w:p>
        </w:tc>
        <w:tc>
          <w:tcPr>
            <w:tcW w:w="193" w:type="pct"/>
            <w:shd w:val="clear" w:color="auto" w:fill="auto"/>
            <w:tcMar>
              <w:left w:w="28" w:type="dxa"/>
              <w:right w:w="28" w:type="dxa"/>
            </w:tcMar>
            <w:vAlign w:val="center"/>
          </w:tcPr>
          <w:p w14:paraId="6E85A5A4" w14:textId="77777777" w:rsidR="00612A5C" w:rsidRPr="00612A5C" w:rsidRDefault="00612A5C" w:rsidP="00612A5C">
            <w:pPr>
              <w:jc w:val="center"/>
              <w:rPr>
                <w:sz w:val="13"/>
                <w:szCs w:val="13"/>
              </w:rPr>
            </w:pPr>
            <w:r w:rsidRPr="00612A5C">
              <w:rPr>
                <w:sz w:val="13"/>
                <w:szCs w:val="13"/>
              </w:rPr>
              <w:t>1,96</w:t>
            </w:r>
          </w:p>
        </w:tc>
        <w:tc>
          <w:tcPr>
            <w:tcW w:w="193" w:type="pct"/>
            <w:shd w:val="clear" w:color="auto" w:fill="auto"/>
            <w:vAlign w:val="center"/>
          </w:tcPr>
          <w:p w14:paraId="18307ECA" w14:textId="77777777" w:rsidR="00612A5C" w:rsidRPr="00612A5C" w:rsidRDefault="00612A5C" w:rsidP="00612A5C">
            <w:pPr>
              <w:jc w:val="center"/>
              <w:rPr>
                <w:sz w:val="13"/>
                <w:szCs w:val="13"/>
              </w:rPr>
            </w:pPr>
            <w:r w:rsidRPr="00612A5C">
              <w:rPr>
                <w:sz w:val="13"/>
                <w:szCs w:val="13"/>
              </w:rPr>
              <w:t>1,96</w:t>
            </w:r>
          </w:p>
        </w:tc>
        <w:tc>
          <w:tcPr>
            <w:tcW w:w="182" w:type="pct"/>
            <w:shd w:val="clear" w:color="auto" w:fill="auto"/>
            <w:vAlign w:val="center"/>
          </w:tcPr>
          <w:p w14:paraId="177CC8C0" w14:textId="77777777" w:rsidR="00612A5C" w:rsidRPr="00612A5C" w:rsidRDefault="00612A5C" w:rsidP="00612A5C">
            <w:pPr>
              <w:jc w:val="center"/>
              <w:rPr>
                <w:sz w:val="13"/>
                <w:szCs w:val="13"/>
              </w:rPr>
            </w:pPr>
            <w:r w:rsidRPr="00612A5C">
              <w:rPr>
                <w:sz w:val="13"/>
                <w:szCs w:val="13"/>
              </w:rPr>
              <w:t>1,96</w:t>
            </w:r>
          </w:p>
        </w:tc>
        <w:tc>
          <w:tcPr>
            <w:tcW w:w="182" w:type="pct"/>
            <w:shd w:val="clear" w:color="auto" w:fill="auto"/>
            <w:tcMar>
              <w:left w:w="28" w:type="dxa"/>
              <w:right w:w="28" w:type="dxa"/>
            </w:tcMar>
            <w:vAlign w:val="center"/>
          </w:tcPr>
          <w:p w14:paraId="292E3E86" w14:textId="77777777" w:rsidR="00612A5C" w:rsidRPr="00612A5C" w:rsidRDefault="00612A5C" w:rsidP="00612A5C">
            <w:pPr>
              <w:jc w:val="center"/>
              <w:rPr>
                <w:sz w:val="13"/>
                <w:szCs w:val="13"/>
              </w:rPr>
            </w:pPr>
            <w:r w:rsidRPr="00612A5C">
              <w:rPr>
                <w:sz w:val="13"/>
                <w:szCs w:val="13"/>
              </w:rPr>
              <w:t>1,96</w:t>
            </w:r>
          </w:p>
        </w:tc>
        <w:tc>
          <w:tcPr>
            <w:tcW w:w="182" w:type="pct"/>
            <w:shd w:val="clear" w:color="auto" w:fill="auto"/>
            <w:tcMar>
              <w:left w:w="28" w:type="dxa"/>
              <w:right w:w="28" w:type="dxa"/>
            </w:tcMar>
            <w:vAlign w:val="center"/>
          </w:tcPr>
          <w:p w14:paraId="6E216D2C" w14:textId="77777777" w:rsidR="00612A5C" w:rsidRPr="00612A5C" w:rsidRDefault="00612A5C" w:rsidP="00612A5C">
            <w:pPr>
              <w:jc w:val="center"/>
              <w:rPr>
                <w:sz w:val="13"/>
                <w:szCs w:val="13"/>
              </w:rPr>
            </w:pPr>
            <w:r w:rsidRPr="00612A5C">
              <w:rPr>
                <w:sz w:val="13"/>
                <w:szCs w:val="13"/>
              </w:rPr>
              <w:t>1,96</w:t>
            </w:r>
          </w:p>
        </w:tc>
        <w:tc>
          <w:tcPr>
            <w:tcW w:w="182" w:type="pct"/>
            <w:shd w:val="clear" w:color="auto" w:fill="auto"/>
            <w:tcMar>
              <w:left w:w="28" w:type="dxa"/>
              <w:right w:w="28" w:type="dxa"/>
            </w:tcMar>
            <w:vAlign w:val="center"/>
          </w:tcPr>
          <w:p w14:paraId="136630AA" w14:textId="77777777" w:rsidR="00612A5C" w:rsidRPr="00612A5C" w:rsidRDefault="00612A5C" w:rsidP="00612A5C">
            <w:pPr>
              <w:jc w:val="center"/>
              <w:rPr>
                <w:sz w:val="13"/>
                <w:szCs w:val="13"/>
              </w:rPr>
            </w:pPr>
            <w:r w:rsidRPr="00612A5C">
              <w:rPr>
                <w:sz w:val="13"/>
                <w:szCs w:val="13"/>
              </w:rPr>
              <w:t>1,96</w:t>
            </w:r>
          </w:p>
        </w:tc>
        <w:tc>
          <w:tcPr>
            <w:tcW w:w="182" w:type="pct"/>
            <w:shd w:val="clear" w:color="auto" w:fill="auto"/>
            <w:tcMar>
              <w:left w:w="28" w:type="dxa"/>
              <w:right w:w="28" w:type="dxa"/>
            </w:tcMar>
            <w:vAlign w:val="center"/>
          </w:tcPr>
          <w:p w14:paraId="5265B104" w14:textId="77777777" w:rsidR="00612A5C" w:rsidRPr="00612A5C" w:rsidRDefault="00612A5C" w:rsidP="00612A5C">
            <w:pPr>
              <w:jc w:val="center"/>
              <w:rPr>
                <w:sz w:val="13"/>
                <w:szCs w:val="13"/>
              </w:rPr>
            </w:pPr>
            <w:r w:rsidRPr="00612A5C">
              <w:rPr>
                <w:sz w:val="13"/>
                <w:szCs w:val="13"/>
              </w:rPr>
              <w:t>1,96</w:t>
            </w:r>
          </w:p>
        </w:tc>
        <w:tc>
          <w:tcPr>
            <w:tcW w:w="202" w:type="pct"/>
            <w:shd w:val="clear" w:color="auto" w:fill="auto"/>
            <w:vAlign w:val="center"/>
          </w:tcPr>
          <w:p w14:paraId="2244B654" w14:textId="77777777" w:rsidR="00612A5C" w:rsidRPr="00612A5C" w:rsidRDefault="00612A5C" w:rsidP="00612A5C">
            <w:pPr>
              <w:jc w:val="center"/>
              <w:rPr>
                <w:sz w:val="13"/>
                <w:szCs w:val="13"/>
              </w:rPr>
            </w:pPr>
            <w:r w:rsidRPr="00612A5C">
              <w:rPr>
                <w:sz w:val="13"/>
                <w:szCs w:val="13"/>
              </w:rPr>
              <w:t>1,96</w:t>
            </w:r>
          </w:p>
        </w:tc>
        <w:tc>
          <w:tcPr>
            <w:tcW w:w="368" w:type="pct"/>
            <w:shd w:val="clear" w:color="auto" w:fill="auto"/>
            <w:tcMar>
              <w:left w:w="28" w:type="dxa"/>
              <w:right w:w="28" w:type="dxa"/>
            </w:tcMar>
            <w:vAlign w:val="center"/>
          </w:tcPr>
          <w:p w14:paraId="4113801E" w14:textId="77777777" w:rsidR="00612A5C" w:rsidRPr="00612A5C" w:rsidRDefault="00612A5C" w:rsidP="00612A5C">
            <w:pPr>
              <w:jc w:val="center"/>
              <w:rPr>
                <w:sz w:val="13"/>
                <w:szCs w:val="13"/>
              </w:rPr>
            </w:pPr>
            <w:r w:rsidRPr="00612A5C">
              <w:rPr>
                <w:sz w:val="13"/>
                <w:szCs w:val="13"/>
              </w:rPr>
              <w:t>1,52</w:t>
            </w:r>
          </w:p>
        </w:tc>
        <w:tc>
          <w:tcPr>
            <w:tcW w:w="182" w:type="pct"/>
            <w:shd w:val="clear" w:color="auto" w:fill="auto"/>
            <w:tcMar>
              <w:left w:w="28" w:type="dxa"/>
              <w:right w:w="28" w:type="dxa"/>
            </w:tcMar>
            <w:vAlign w:val="center"/>
          </w:tcPr>
          <w:p w14:paraId="2426E34E" w14:textId="77777777" w:rsidR="00612A5C" w:rsidRPr="00612A5C" w:rsidRDefault="00612A5C" w:rsidP="00612A5C">
            <w:pPr>
              <w:jc w:val="center"/>
              <w:rPr>
                <w:sz w:val="13"/>
                <w:szCs w:val="13"/>
              </w:rPr>
            </w:pPr>
            <w:r w:rsidRPr="00612A5C">
              <w:rPr>
                <w:sz w:val="13"/>
                <w:szCs w:val="13"/>
              </w:rPr>
              <w:t>1,52</w:t>
            </w:r>
          </w:p>
        </w:tc>
        <w:tc>
          <w:tcPr>
            <w:tcW w:w="182" w:type="pct"/>
            <w:shd w:val="clear" w:color="auto" w:fill="auto"/>
            <w:tcMar>
              <w:left w:w="28" w:type="dxa"/>
              <w:right w:w="28" w:type="dxa"/>
            </w:tcMar>
            <w:vAlign w:val="center"/>
          </w:tcPr>
          <w:p w14:paraId="02EAEA1A" w14:textId="77777777" w:rsidR="00612A5C" w:rsidRPr="00612A5C" w:rsidRDefault="00612A5C" w:rsidP="00612A5C">
            <w:pPr>
              <w:jc w:val="center"/>
              <w:rPr>
                <w:sz w:val="13"/>
                <w:szCs w:val="13"/>
              </w:rPr>
            </w:pPr>
            <w:r w:rsidRPr="00612A5C">
              <w:rPr>
                <w:sz w:val="13"/>
                <w:szCs w:val="13"/>
              </w:rPr>
              <w:t>1,52</w:t>
            </w:r>
          </w:p>
        </w:tc>
        <w:tc>
          <w:tcPr>
            <w:tcW w:w="182" w:type="pct"/>
            <w:shd w:val="clear" w:color="auto" w:fill="auto"/>
            <w:tcMar>
              <w:left w:w="28" w:type="dxa"/>
              <w:right w:w="28" w:type="dxa"/>
            </w:tcMar>
            <w:vAlign w:val="center"/>
          </w:tcPr>
          <w:p w14:paraId="092394DB" w14:textId="77777777" w:rsidR="00612A5C" w:rsidRPr="00612A5C" w:rsidRDefault="00612A5C" w:rsidP="00612A5C">
            <w:pPr>
              <w:jc w:val="center"/>
              <w:rPr>
                <w:sz w:val="13"/>
                <w:szCs w:val="13"/>
              </w:rPr>
            </w:pPr>
            <w:r w:rsidRPr="00612A5C">
              <w:rPr>
                <w:sz w:val="13"/>
                <w:szCs w:val="13"/>
              </w:rPr>
              <w:t>1,52</w:t>
            </w:r>
          </w:p>
        </w:tc>
        <w:tc>
          <w:tcPr>
            <w:tcW w:w="182" w:type="pct"/>
            <w:shd w:val="clear" w:color="auto" w:fill="auto"/>
            <w:vAlign w:val="center"/>
          </w:tcPr>
          <w:p w14:paraId="35124BE3" w14:textId="77777777" w:rsidR="00612A5C" w:rsidRPr="00612A5C" w:rsidRDefault="00612A5C" w:rsidP="00612A5C">
            <w:pPr>
              <w:jc w:val="center"/>
              <w:rPr>
                <w:sz w:val="13"/>
                <w:szCs w:val="13"/>
              </w:rPr>
            </w:pPr>
            <w:r w:rsidRPr="00612A5C">
              <w:rPr>
                <w:sz w:val="13"/>
                <w:szCs w:val="13"/>
              </w:rPr>
              <w:t>1,52</w:t>
            </w:r>
          </w:p>
        </w:tc>
        <w:tc>
          <w:tcPr>
            <w:tcW w:w="182" w:type="pct"/>
            <w:shd w:val="clear" w:color="auto" w:fill="auto"/>
            <w:vAlign w:val="center"/>
          </w:tcPr>
          <w:p w14:paraId="19F60206" w14:textId="77777777" w:rsidR="00612A5C" w:rsidRPr="00612A5C" w:rsidRDefault="00612A5C" w:rsidP="00612A5C">
            <w:pPr>
              <w:jc w:val="center"/>
              <w:rPr>
                <w:sz w:val="13"/>
                <w:szCs w:val="13"/>
              </w:rPr>
            </w:pPr>
            <w:r w:rsidRPr="00612A5C">
              <w:rPr>
                <w:sz w:val="13"/>
                <w:szCs w:val="13"/>
              </w:rPr>
              <w:t>1,52</w:t>
            </w:r>
          </w:p>
        </w:tc>
        <w:tc>
          <w:tcPr>
            <w:tcW w:w="182" w:type="pct"/>
            <w:shd w:val="clear" w:color="auto" w:fill="auto"/>
            <w:tcMar>
              <w:left w:w="28" w:type="dxa"/>
              <w:right w:w="28" w:type="dxa"/>
            </w:tcMar>
            <w:vAlign w:val="center"/>
          </w:tcPr>
          <w:p w14:paraId="0DB85E1C" w14:textId="77777777" w:rsidR="00612A5C" w:rsidRPr="00612A5C" w:rsidRDefault="00612A5C" w:rsidP="00612A5C">
            <w:pPr>
              <w:jc w:val="center"/>
              <w:rPr>
                <w:sz w:val="13"/>
                <w:szCs w:val="13"/>
              </w:rPr>
            </w:pPr>
            <w:r w:rsidRPr="00612A5C">
              <w:rPr>
                <w:sz w:val="13"/>
                <w:szCs w:val="13"/>
              </w:rPr>
              <w:t>1,52</w:t>
            </w:r>
          </w:p>
        </w:tc>
        <w:tc>
          <w:tcPr>
            <w:tcW w:w="182" w:type="pct"/>
            <w:shd w:val="clear" w:color="auto" w:fill="auto"/>
            <w:tcMar>
              <w:left w:w="28" w:type="dxa"/>
              <w:right w:w="28" w:type="dxa"/>
            </w:tcMar>
            <w:vAlign w:val="center"/>
          </w:tcPr>
          <w:p w14:paraId="74FF23A9" w14:textId="77777777" w:rsidR="00612A5C" w:rsidRPr="00612A5C" w:rsidRDefault="00612A5C" w:rsidP="00612A5C">
            <w:pPr>
              <w:jc w:val="center"/>
              <w:rPr>
                <w:sz w:val="13"/>
                <w:szCs w:val="13"/>
              </w:rPr>
            </w:pPr>
            <w:r w:rsidRPr="00612A5C">
              <w:rPr>
                <w:sz w:val="13"/>
                <w:szCs w:val="13"/>
              </w:rPr>
              <w:t>1,52</w:t>
            </w:r>
          </w:p>
        </w:tc>
        <w:tc>
          <w:tcPr>
            <w:tcW w:w="182" w:type="pct"/>
            <w:shd w:val="clear" w:color="auto" w:fill="auto"/>
            <w:tcMar>
              <w:left w:w="28" w:type="dxa"/>
              <w:right w:w="28" w:type="dxa"/>
            </w:tcMar>
            <w:vAlign w:val="center"/>
          </w:tcPr>
          <w:p w14:paraId="7B07F786" w14:textId="77777777" w:rsidR="00612A5C" w:rsidRPr="00612A5C" w:rsidRDefault="00612A5C" w:rsidP="00612A5C">
            <w:pPr>
              <w:jc w:val="center"/>
              <w:rPr>
                <w:sz w:val="13"/>
                <w:szCs w:val="13"/>
              </w:rPr>
            </w:pPr>
            <w:r w:rsidRPr="00612A5C">
              <w:rPr>
                <w:sz w:val="13"/>
                <w:szCs w:val="13"/>
              </w:rPr>
              <w:t>1,52</w:t>
            </w:r>
          </w:p>
        </w:tc>
        <w:tc>
          <w:tcPr>
            <w:tcW w:w="182" w:type="pct"/>
            <w:shd w:val="clear" w:color="auto" w:fill="auto"/>
            <w:tcMar>
              <w:left w:w="28" w:type="dxa"/>
              <w:right w:w="28" w:type="dxa"/>
            </w:tcMar>
            <w:vAlign w:val="center"/>
          </w:tcPr>
          <w:p w14:paraId="7BAFD247" w14:textId="77777777" w:rsidR="00612A5C" w:rsidRPr="00612A5C" w:rsidRDefault="00612A5C" w:rsidP="00612A5C">
            <w:pPr>
              <w:jc w:val="center"/>
              <w:rPr>
                <w:sz w:val="13"/>
                <w:szCs w:val="13"/>
              </w:rPr>
            </w:pPr>
            <w:r w:rsidRPr="00612A5C">
              <w:rPr>
                <w:sz w:val="13"/>
                <w:szCs w:val="13"/>
              </w:rPr>
              <w:t>1,52</w:t>
            </w:r>
          </w:p>
        </w:tc>
        <w:tc>
          <w:tcPr>
            <w:tcW w:w="142" w:type="pct"/>
            <w:shd w:val="clear" w:color="auto" w:fill="auto"/>
            <w:vAlign w:val="center"/>
          </w:tcPr>
          <w:p w14:paraId="2322DEB6" w14:textId="77777777" w:rsidR="00612A5C" w:rsidRPr="00612A5C" w:rsidRDefault="00612A5C" w:rsidP="00612A5C">
            <w:pPr>
              <w:jc w:val="center"/>
              <w:rPr>
                <w:sz w:val="13"/>
                <w:szCs w:val="13"/>
              </w:rPr>
            </w:pPr>
            <w:r w:rsidRPr="00612A5C">
              <w:rPr>
                <w:sz w:val="13"/>
                <w:szCs w:val="13"/>
              </w:rPr>
              <w:t>1,52</w:t>
            </w:r>
          </w:p>
        </w:tc>
      </w:tr>
      <w:tr w:rsidR="00612A5C" w:rsidRPr="00612A5C" w14:paraId="2CB88DDF" w14:textId="77777777" w:rsidTr="00612A5C">
        <w:trPr>
          <w:trHeight w:val="148"/>
          <w:jc w:val="center"/>
        </w:trPr>
        <w:tc>
          <w:tcPr>
            <w:tcW w:w="134" w:type="pct"/>
            <w:tcMar>
              <w:top w:w="62" w:type="dxa"/>
              <w:left w:w="28" w:type="dxa"/>
              <w:bottom w:w="102" w:type="dxa"/>
              <w:right w:w="28" w:type="dxa"/>
            </w:tcMar>
            <w:vAlign w:val="center"/>
          </w:tcPr>
          <w:p w14:paraId="621E2B43" w14:textId="77777777" w:rsidR="00612A5C" w:rsidRPr="00612A5C" w:rsidRDefault="00612A5C" w:rsidP="00612A5C">
            <w:pPr>
              <w:jc w:val="center"/>
              <w:rPr>
                <w:sz w:val="13"/>
                <w:szCs w:val="13"/>
              </w:rPr>
            </w:pPr>
            <w:r w:rsidRPr="00612A5C">
              <w:rPr>
                <w:sz w:val="13"/>
                <w:szCs w:val="13"/>
              </w:rPr>
              <w:t>8</w:t>
            </w:r>
          </w:p>
        </w:tc>
        <w:tc>
          <w:tcPr>
            <w:tcW w:w="520" w:type="pct"/>
            <w:tcMar>
              <w:top w:w="62" w:type="dxa"/>
              <w:left w:w="28" w:type="dxa"/>
              <w:bottom w:w="102" w:type="dxa"/>
              <w:right w:w="28" w:type="dxa"/>
            </w:tcMar>
            <w:vAlign w:val="center"/>
          </w:tcPr>
          <w:p w14:paraId="3A6E9A1C" w14:textId="77777777" w:rsidR="00612A5C" w:rsidRPr="00612A5C" w:rsidRDefault="00612A5C" w:rsidP="00612A5C">
            <w:pPr>
              <w:jc w:val="center"/>
              <w:rPr>
                <w:sz w:val="13"/>
                <w:szCs w:val="13"/>
              </w:rPr>
            </w:pPr>
            <w:r w:rsidRPr="00612A5C">
              <w:rPr>
                <w:sz w:val="13"/>
                <w:szCs w:val="13"/>
              </w:rPr>
              <w:t>Котельная № 13</w:t>
            </w:r>
          </w:p>
        </w:tc>
        <w:tc>
          <w:tcPr>
            <w:tcW w:w="320" w:type="pct"/>
            <w:shd w:val="clear" w:color="auto" w:fill="auto"/>
            <w:tcMar>
              <w:left w:w="28" w:type="dxa"/>
              <w:right w:w="28" w:type="dxa"/>
            </w:tcMar>
            <w:vAlign w:val="center"/>
          </w:tcPr>
          <w:p w14:paraId="401AE5CF" w14:textId="77777777" w:rsidR="00612A5C" w:rsidRPr="00612A5C" w:rsidRDefault="00612A5C" w:rsidP="00612A5C">
            <w:pPr>
              <w:jc w:val="center"/>
              <w:rPr>
                <w:sz w:val="13"/>
                <w:szCs w:val="13"/>
              </w:rPr>
            </w:pPr>
            <w:r w:rsidRPr="00612A5C">
              <w:rPr>
                <w:sz w:val="13"/>
                <w:szCs w:val="13"/>
              </w:rPr>
              <w:t>2,20</w:t>
            </w:r>
          </w:p>
        </w:tc>
        <w:tc>
          <w:tcPr>
            <w:tcW w:w="187" w:type="pct"/>
            <w:shd w:val="clear" w:color="auto" w:fill="auto"/>
            <w:tcMar>
              <w:left w:w="28" w:type="dxa"/>
              <w:right w:w="28" w:type="dxa"/>
            </w:tcMar>
            <w:vAlign w:val="center"/>
          </w:tcPr>
          <w:p w14:paraId="62EF1488" w14:textId="77777777" w:rsidR="00612A5C" w:rsidRPr="00612A5C" w:rsidRDefault="00612A5C" w:rsidP="00612A5C">
            <w:pPr>
              <w:jc w:val="center"/>
              <w:rPr>
                <w:sz w:val="13"/>
                <w:szCs w:val="13"/>
              </w:rPr>
            </w:pPr>
            <w:r w:rsidRPr="00612A5C">
              <w:rPr>
                <w:sz w:val="13"/>
                <w:szCs w:val="13"/>
              </w:rPr>
              <w:t>2,20</w:t>
            </w:r>
          </w:p>
        </w:tc>
        <w:tc>
          <w:tcPr>
            <w:tcW w:w="193" w:type="pct"/>
            <w:shd w:val="clear" w:color="auto" w:fill="auto"/>
            <w:tcMar>
              <w:left w:w="28" w:type="dxa"/>
              <w:right w:w="28" w:type="dxa"/>
            </w:tcMar>
            <w:vAlign w:val="center"/>
          </w:tcPr>
          <w:p w14:paraId="08F3998C" w14:textId="77777777" w:rsidR="00612A5C" w:rsidRPr="00612A5C" w:rsidRDefault="00612A5C" w:rsidP="00612A5C">
            <w:pPr>
              <w:jc w:val="center"/>
              <w:rPr>
                <w:sz w:val="13"/>
                <w:szCs w:val="13"/>
              </w:rPr>
            </w:pPr>
            <w:r w:rsidRPr="00612A5C">
              <w:rPr>
                <w:sz w:val="13"/>
                <w:szCs w:val="13"/>
              </w:rPr>
              <w:t>2,20</w:t>
            </w:r>
          </w:p>
        </w:tc>
        <w:tc>
          <w:tcPr>
            <w:tcW w:w="193" w:type="pct"/>
            <w:shd w:val="clear" w:color="auto" w:fill="auto"/>
            <w:tcMar>
              <w:left w:w="28" w:type="dxa"/>
              <w:right w:w="28" w:type="dxa"/>
            </w:tcMar>
            <w:vAlign w:val="center"/>
          </w:tcPr>
          <w:p w14:paraId="0456582B" w14:textId="77777777" w:rsidR="00612A5C" w:rsidRPr="00612A5C" w:rsidRDefault="00612A5C" w:rsidP="00612A5C">
            <w:pPr>
              <w:jc w:val="center"/>
              <w:rPr>
                <w:sz w:val="13"/>
                <w:szCs w:val="13"/>
              </w:rPr>
            </w:pPr>
            <w:r w:rsidRPr="00612A5C">
              <w:rPr>
                <w:sz w:val="13"/>
                <w:szCs w:val="13"/>
              </w:rPr>
              <w:t>2,20</w:t>
            </w:r>
          </w:p>
        </w:tc>
        <w:tc>
          <w:tcPr>
            <w:tcW w:w="193" w:type="pct"/>
            <w:shd w:val="clear" w:color="auto" w:fill="auto"/>
            <w:vAlign w:val="center"/>
          </w:tcPr>
          <w:p w14:paraId="7F8127F5" w14:textId="77777777" w:rsidR="00612A5C" w:rsidRPr="00612A5C" w:rsidRDefault="00612A5C" w:rsidP="00612A5C">
            <w:pPr>
              <w:jc w:val="center"/>
              <w:rPr>
                <w:sz w:val="13"/>
                <w:szCs w:val="13"/>
              </w:rPr>
            </w:pPr>
            <w:r w:rsidRPr="00612A5C">
              <w:rPr>
                <w:sz w:val="13"/>
                <w:szCs w:val="13"/>
              </w:rPr>
              <w:t>2,20</w:t>
            </w:r>
          </w:p>
        </w:tc>
        <w:tc>
          <w:tcPr>
            <w:tcW w:w="182" w:type="pct"/>
            <w:shd w:val="clear" w:color="auto" w:fill="auto"/>
            <w:vAlign w:val="center"/>
          </w:tcPr>
          <w:p w14:paraId="18E6E701" w14:textId="77777777" w:rsidR="00612A5C" w:rsidRPr="00612A5C" w:rsidRDefault="00612A5C" w:rsidP="00612A5C">
            <w:pPr>
              <w:jc w:val="center"/>
              <w:rPr>
                <w:sz w:val="13"/>
                <w:szCs w:val="13"/>
              </w:rPr>
            </w:pPr>
            <w:r w:rsidRPr="00612A5C">
              <w:rPr>
                <w:sz w:val="13"/>
                <w:szCs w:val="13"/>
              </w:rPr>
              <w:t>2,20</w:t>
            </w:r>
          </w:p>
        </w:tc>
        <w:tc>
          <w:tcPr>
            <w:tcW w:w="182" w:type="pct"/>
            <w:shd w:val="clear" w:color="auto" w:fill="auto"/>
            <w:tcMar>
              <w:left w:w="28" w:type="dxa"/>
              <w:right w:w="28" w:type="dxa"/>
            </w:tcMar>
            <w:vAlign w:val="center"/>
          </w:tcPr>
          <w:p w14:paraId="6D38D4B9" w14:textId="77777777" w:rsidR="00612A5C" w:rsidRPr="00612A5C" w:rsidRDefault="00612A5C" w:rsidP="00612A5C">
            <w:pPr>
              <w:jc w:val="center"/>
              <w:rPr>
                <w:sz w:val="13"/>
                <w:szCs w:val="13"/>
              </w:rPr>
            </w:pPr>
            <w:r w:rsidRPr="00612A5C">
              <w:rPr>
                <w:sz w:val="13"/>
                <w:szCs w:val="13"/>
              </w:rPr>
              <w:t>2,20</w:t>
            </w:r>
          </w:p>
        </w:tc>
        <w:tc>
          <w:tcPr>
            <w:tcW w:w="182" w:type="pct"/>
            <w:shd w:val="clear" w:color="auto" w:fill="auto"/>
            <w:tcMar>
              <w:left w:w="28" w:type="dxa"/>
              <w:right w:w="28" w:type="dxa"/>
            </w:tcMar>
            <w:vAlign w:val="center"/>
          </w:tcPr>
          <w:p w14:paraId="3845A25C" w14:textId="77777777" w:rsidR="00612A5C" w:rsidRPr="00612A5C" w:rsidRDefault="00612A5C" w:rsidP="00612A5C">
            <w:pPr>
              <w:jc w:val="center"/>
              <w:rPr>
                <w:sz w:val="13"/>
                <w:szCs w:val="13"/>
              </w:rPr>
            </w:pPr>
            <w:r w:rsidRPr="00612A5C">
              <w:rPr>
                <w:sz w:val="13"/>
                <w:szCs w:val="13"/>
              </w:rPr>
              <w:t>2,20</w:t>
            </w:r>
          </w:p>
        </w:tc>
        <w:tc>
          <w:tcPr>
            <w:tcW w:w="182" w:type="pct"/>
            <w:shd w:val="clear" w:color="auto" w:fill="auto"/>
            <w:tcMar>
              <w:left w:w="28" w:type="dxa"/>
              <w:right w:w="28" w:type="dxa"/>
            </w:tcMar>
            <w:vAlign w:val="center"/>
          </w:tcPr>
          <w:p w14:paraId="627285A7" w14:textId="77777777" w:rsidR="00612A5C" w:rsidRPr="00612A5C" w:rsidRDefault="00612A5C" w:rsidP="00612A5C">
            <w:pPr>
              <w:jc w:val="center"/>
              <w:rPr>
                <w:sz w:val="13"/>
                <w:szCs w:val="13"/>
              </w:rPr>
            </w:pPr>
            <w:r w:rsidRPr="00612A5C">
              <w:rPr>
                <w:sz w:val="13"/>
                <w:szCs w:val="13"/>
              </w:rPr>
              <w:t>2,20</w:t>
            </w:r>
          </w:p>
        </w:tc>
        <w:tc>
          <w:tcPr>
            <w:tcW w:w="182" w:type="pct"/>
            <w:shd w:val="clear" w:color="auto" w:fill="auto"/>
            <w:tcMar>
              <w:left w:w="28" w:type="dxa"/>
              <w:right w:w="28" w:type="dxa"/>
            </w:tcMar>
            <w:vAlign w:val="center"/>
          </w:tcPr>
          <w:p w14:paraId="5E7E3687" w14:textId="77777777" w:rsidR="00612A5C" w:rsidRPr="00612A5C" w:rsidRDefault="00612A5C" w:rsidP="00612A5C">
            <w:pPr>
              <w:jc w:val="center"/>
              <w:rPr>
                <w:sz w:val="13"/>
                <w:szCs w:val="13"/>
              </w:rPr>
            </w:pPr>
            <w:r w:rsidRPr="00612A5C">
              <w:rPr>
                <w:sz w:val="13"/>
                <w:szCs w:val="13"/>
              </w:rPr>
              <w:t>2,20</w:t>
            </w:r>
          </w:p>
        </w:tc>
        <w:tc>
          <w:tcPr>
            <w:tcW w:w="202" w:type="pct"/>
            <w:shd w:val="clear" w:color="auto" w:fill="auto"/>
            <w:vAlign w:val="center"/>
          </w:tcPr>
          <w:p w14:paraId="2AFEB13C" w14:textId="77777777" w:rsidR="00612A5C" w:rsidRPr="00612A5C" w:rsidRDefault="00612A5C" w:rsidP="00612A5C">
            <w:pPr>
              <w:jc w:val="center"/>
              <w:rPr>
                <w:sz w:val="13"/>
                <w:szCs w:val="13"/>
              </w:rPr>
            </w:pPr>
            <w:r w:rsidRPr="00612A5C">
              <w:rPr>
                <w:sz w:val="13"/>
                <w:szCs w:val="13"/>
              </w:rPr>
              <w:t>2,20</w:t>
            </w:r>
          </w:p>
        </w:tc>
        <w:tc>
          <w:tcPr>
            <w:tcW w:w="368" w:type="pct"/>
            <w:shd w:val="clear" w:color="auto" w:fill="auto"/>
            <w:tcMar>
              <w:left w:w="28" w:type="dxa"/>
              <w:right w:w="28" w:type="dxa"/>
            </w:tcMar>
            <w:vAlign w:val="center"/>
          </w:tcPr>
          <w:p w14:paraId="07E21C9F" w14:textId="77777777" w:rsidR="00612A5C" w:rsidRPr="00612A5C" w:rsidRDefault="00612A5C" w:rsidP="00612A5C">
            <w:pPr>
              <w:jc w:val="center"/>
              <w:rPr>
                <w:sz w:val="13"/>
                <w:szCs w:val="13"/>
              </w:rPr>
            </w:pPr>
            <w:r w:rsidRPr="00612A5C">
              <w:rPr>
                <w:sz w:val="13"/>
                <w:szCs w:val="13"/>
              </w:rPr>
              <w:t>3,11</w:t>
            </w:r>
          </w:p>
        </w:tc>
        <w:tc>
          <w:tcPr>
            <w:tcW w:w="182" w:type="pct"/>
            <w:shd w:val="clear" w:color="auto" w:fill="auto"/>
            <w:tcMar>
              <w:left w:w="28" w:type="dxa"/>
              <w:right w:w="28" w:type="dxa"/>
            </w:tcMar>
            <w:vAlign w:val="center"/>
          </w:tcPr>
          <w:p w14:paraId="0870C0BA" w14:textId="77777777" w:rsidR="00612A5C" w:rsidRPr="00612A5C" w:rsidRDefault="00612A5C" w:rsidP="00612A5C">
            <w:pPr>
              <w:jc w:val="center"/>
              <w:rPr>
                <w:sz w:val="13"/>
                <w:szCs w:val="13"/>
              </w:rPr>
            </w:pPr>
            <w:r w:rsidRPr="00612A5C">
              <w:rPr>
                <w:sz w:val="13"/>
                <w:szCs w:val="13"/>
              </w:rPr>
              <w:t>3,11</w:t>
            </w:r>
          </w:p>
        </w:tc>
        <w:tc>
          <w:tcPr>
            <w:tcW w:w="182" w:type="pct"/>
            <w:shd w:val="clear" w:color="auto" w:fill="auto"/>
            <w:tcMar>
              <w:left w:w="28" w:type="dxa"/>
              <w:right w:w="28" w:type="dxa"/>
            </w:tcMar>
            <w:vAlign w:val="center"/>
          </w:tcPr>
          <w:p w14:paraId="689E658D" w14:textId="77777777" w:rsidR="00612A5C" w:rsidRPr="00612A5C" w:rsidRDefault="00612A5C" w:rsidP="00612A5C">
            <w:pPr>
              <w:jc w:val="center"/>
              <w:rPr>
                <w:sz w:val="13"/>
                <w:szCs w:val="13"/>
              </w:rPr>
            </w:pPr>
            <w:r w:rsidRPr="00612A5C">
              <w:rPr>
                <w:sz w:val="13"/>
                <w:szCs w:val="13"/>
              </w:rPr>
              <w:t>3,11</w:t>
            </w:r>
          </w:p>
        </w:tc>
        <w:tc>
          <w:tcPr>
            <w:tcW w:w="182" w:type="pct"/>
            <w:shd w:val="clear" w:color="auto" w:fill="auto"/>
            <w:tcMar>
              <w:left w:w="28" w:type="dxa"/>
              <w:right w:w="28" w:type="dxa"/>
            </w:tcMar>
            <w:vAlign w:val="center"/>
          </w:tcPr>
          <w:p w14:paraId="1FAAC517" w14:textId="77777777" w:rsidR="00612A5C" w:rsidRPr="00612A5C" w:rsidRDefault="00612A5C" w:rsidP="00612A5C">
            <w:pPr>
              <w:jc w:val="center"/>
              <w:rPr>
                <w:sz w:val="13"/>
                <w:szCs w:val="13"/>
              </w:rPr>
            </w:pPr>
            <w:r w:rsidRPr="00612A5C">
              <w:rPr>
                <w:sz w:val="13"/>
                <w:szCs w:val="13"/>
              </w:rPr>
              <w:t>3,11</w:t>
            </w:r>
          </w:p>
        </w:tc>
        <w:tc>
          <w:tcPr>
            <w:tcW w:w="182" w:type="pct"/>
            <w:shd w:val="clear" w:color="auto" w:fill="auto"/>
            <w:vAlign w:val="center"/>
          </w:tcPr>
          <w:p w14:paraId="7557C849" w14:textId="77777777" w:rsidR="00612A5C" w:rsidRPr="00612A5C" w:rsidRDefault="00612A5C" w:rsidP="00612A5C">
            <w:pPr>
              <w:jc w:val="center"/>
              <w:rPr>
                <w:sz w:val="13"/>
                <w:szCs w:val="13"/>
              </w:rPr>
            </w:pPr>
            <w:r w:rsidRPr="00612A5C">
              <w:rPr>
                <w:sz w:val="13"/>
                <w:szCs w:val="13"/>
              </w:rPr>
              <w:t>3,11</w:t>
            </w:r>
          </w:p>
        </w:tc>
        <w:tc>
          <w:tcPr>
            <w:tcW w:w="182" w:type="pct"/>
            <w:shd w:val="clear" w:color="auto" w:fill="auto"/>
            <w:vAlign w:val="center"/>
          </w:tcPr>
          <w:p w14:paraId="43AB9CEB" w14:textId="77777777" w:rsidR="00612A5C" w:rsidRPr="00612A5C" w:rsidRDefault="00612A5C" w:rsidP="00612A5C">
            <w:pPr>
              <w:jc w:val="center"/>
              <w:rPr>
                <w:sz w:val="13"/>
                <w:szCs w:val="13"/>
              </w:rPr>
            </w:pPr>
            <w:r w:rsidRPr="00612A5C">
              <w:rPr>
                <w:sz w:val="13"/>
                <w:szCs w:val="13"/>
              </w:rPr>
              <w:t>3,11</w:t>
            </w:r>
          </w:p>
        </w:tc>
        <w:tc>
          <w:tcPr>
            <w:tcW w:w="182" w:type="pct"/>
            <w:shd w:val="clear" w:color="auto" w:fill="auto"/>
            <w:tcMar>
              <w:left w:w="28" w:type="dxa"/>
              <w:right w:w="28" w:type="dxa"/>
            </w:tcMar>
            <w:vAlign w:val="center"/>
          </w:tcPr>
          <w:p w14:paraId="29AFBBB7" w14:textId="77777777" w:rsidR="00612A5C" w:rsidRPr="00612A5C" w:rsidRDefault="00612A5C" w:rsidP="00612A5C">
            <w:pPr>
              <w:jc w:val="center"/>
              <w:rPr>
                <w:sz w:val="13"/>
                <w:szCs w:val="13"/>
              </w:rPr>
            </w:pPr>
            <w:r w:rsidRPr="00612A5C">
              <w:rPr>
                <w:sz w:val="13"/>
                <w:szCs w:val="13"/>
              </w:rPr>
              <w:t>3,11</w:t>
            </w:r>
          </w:p>
        </w:tc>
        <w:tc>
          <w:tcPr>
            <w:tcW w:w="182" w:type="pct"/>
            <w:shd w:val="clear" w:color="auto" w:fill="auto"/>
            <w:tcMar>
              <w:left w:w="28" w:type="dxa"/>
              <w:right w:w="28" w:type="dxa"/>
            </w:tcMar>
            <w:vAlign w:val="center"/>
          </w:tcPr>
          <w:p w14:paraId="55C114E0" w14:textId="77777777" w:rsidR="00612A5C" w:rsidRPr="00612A5C" w:rsidRDefault="00612A5C" w:rsidP="00612A5C">
            <w:pPr>
              <w:jc w:val="center"/>
              <w:rPr>
                <w:sz w:val="13"/>
                <w:szCs w:val="13"/>
              </w:rPr>
            </w:pPr>
            <w:r w:rsidRPr="00612A5C">
              <w:rPr>
                <w:sz w:val="13"/>
                <w:szCs w:val="13"/>
              </w:rPr>
              <w:t>3,11</w:t>
            </w:r>
          </w:p>
        </w:tc>
        <w:tc>
          <w:tcPr>
            <w:tcW w:w="182" w:type="pct"/>
            <w:shd w:val="clear" w:color="auto" w:fill="auto"/>
            <w:tcMar>
              <w:left w:w="28" w:type="dxa"/>
              <w:right w:w="28" w:type="dxa"/>
            </w:tcMar>
            <w:vAlign w:val="center"/>
          </w:tcPr>
          <w:p w14:paraId="6B4AB475" w14:textId="77777777" w:rsidR="00612A5C" w:rsidRPr="00612A5C" w:rsidRDefault="00612A5C" w:rsidP="00612A5C">
            <w:pPr>
              <w:jc w:val="center"/>
              <w:rPr>
                <w:sz w:val="13"/>
                <w:szCs w:val="13"/>
              </w:rPr>
            </w:pPr>
            <w:r w:rsidRPr="00612A5C">
              <w:rPr>
                <w:sz w:val="13"/>
                <w:szCs w:val="13"/>
              </w:rPr>
              <w:t>3,11</w:t>
            </w:r>
          </w:p>
        </w:tc>
        <w:tc>
          <w:tcPr>
            <w:tcW w:w="182" w:type="pct"/>
            <w:shd w:val="clear" w:color="auto" w:fill="auto"/>
            <w:tcMar>
              <w:left w:w="28" w:type="dxa"/>
              <w:right w:w="28" w:type="dxa"/>
            </w:tcMar>
            <w:vAlign w:val="center"/>
          </w:tcPr>
          <w:p w14:paraId="2BF9D99A" w14:textId="77777777" w:rsidR="00612A5C" w:rsidRPr="00612A5C" w:rsidRDefault="00612A5C" w:rsidP="00612A5C">
            <w:pPr>
              <w:jc w:val="center"/>
              <w:rPr>
                <w:sz w:val="13"/>
                <w:szCs w:val="13"/>
              </w:rPr>
            </w:pPr>
            <w:r w:rsidRPr="00612A5C">
              <w:rPr>
                <w:sz w:val="13"/>
                <w:szCs w:val="13"/>
              </w:rPr>
              <w:t>3,11</w:t>
            </w:r>
          </w:p>
        </w:tc>
        <w:tc>
          <w:tcPr>
            <w:tcW w:w="142" w:type="pct"/>
            <w:shd w:val="clear" w:color="auto" w:fill="auto"/>
            <w:vAlign w:val="center"/>
          </w:tcPr>
          <w:p w14:paraId="2B1DAE68" w14:textId="77777777" w:rsidR="00612A5C" w:rsidRPr="00612A5C" w:rsidRDefault="00612A5C" w:rsidP="00612A5C">
            <w:pPr>
              <w:jc w:val="center"/>
              <w:rPr>
                <w:sz w:val="13"/>
                <w:szCs w:val="13"/>
              </w:rPr>
            </w:pPr>
            <w:r w:rsidRPr="00612A5C">
              <w:rPr>
                <w:sz w:val="13"/>
                <w:szCs w:val="13"/>
              </w:rPr>
              <w:t>3,11</w:t>
            </w:r>
          </w:p>
        </w:tc>
      </w:tr>
      <w:tr w:rsidR="00612A5C" w:rsidRPr="00612A5C" w14:paraId="6492EA41" w14:textId="77777777" w:rsidTr="00612A5C">
        <w:trPr>
          <w:trHeight w:val="148"/>
          <w:jc w:val="center"/>
        </w:trPr>
        <w:tc>
          <w:tcPr>
            <w:tcW w:w="134" w:type="pct"/>
            <w:tcMar>
              <w:top w:w="62" w:type="dxa"/>
              <w:left w:w="28" w:type="dxa"/>
              <w:bottom w:w="102" w:type="dxa"/>
              <w:right w:w="28" w:type="dxa"/>
            </w:tcMar>
            <w:vAlign w:val="center"/>
          </w:tcPr>
          <w:p w14:paraId="3F275F6E" w14:textId="77777777" w:rsidR="00612A5C" w:rsidRPr="00612A5C" w:rsidRDefault="00612A5C" w:rsidP="00612A5C">
            <w:pPr>
              <w:jc w:val="center"/>
              <w:rPr>
                <w:sz w:val="13"/>
                <w:szCs w:val="13"/>
              </w:rPr>
            </w:pPr>
            <w:r w:rsidRPr="00612A5C">
              <w:rPr>
                <w:sz w:val="13"/>
                <w:szCs w:val="13"/>
              </w:rPr>
              <w:t>9</w:t>
            </w:r>
          </w:p>
        </w:tc>
        <w:tc>
          <w:tcPr>
            <w:tcW w:w="520" w:type="pct"/>
            <w:tcMar>
              <w:top w:w="62" w:type="dxa"/>
              <w:left w:w="28" w:type="dxa"/>
              <w:bottom w:w="102" w:type="dxa"/>
              <w:right w:w="28" w:type="dxa"/>
            </w:tcMar>
            <w:vAlign w:val="center"/>
          </w:tcPr>
          <w:p w14:paraId="6484DA5F" w14:textId="77777777" w:rsidR="00612A5C" w:rsidRPr="00612A5C" w:rsidRDefault="00612A5C" w:rsidP="00612A5C">
            <w:pPr>
              <w:jc w:val="center"/>
              <w:rPr>
                <w:sz w:val="13"/>
                <w:szCs w:val="13"/>
              </w:rPr>
            </w:pPr>
            <w:r w:rsidRPr="00612A5C">
              <w:rPr>
                <w:sz w:val="13"/>
                <w:szCs w:val="13"/>
              </w:rPr>
              <w:t>Котельная № 14</w:t>
            </w:r>
          </w:p>
        </w:tc>
        <w:tc>
          <w:tcPr>
            <w:tcW w:w="320" w:type="pct"/>
            <w:shd w:val="clear" w:color="auto" w:fill="auto"/>
            <w:tcMar>
              <w:left w:w="28" w:type="dxa"/>
              <w:right w:w="28" w:type="dxa"/>
            </w:tcMar>
            <w:vAlign w:val="center"/>
          </w:tcPr>
          <w:p w14:paraId="57BA5F6D" w14:textId="77777777" w:rsidR="00612A5C" w:rsidRPr="00612A5C" w:rsidRDefault="00612A5C" w:rsidP="00612A5C">
            <w:pPr>
              <w:jc w:val="center"/>
              <w:rPr>
                <w:sz w:val="13"/>
                <w:szCs w:val="13"/>
              </w:rPr>
            </w:pPr>
            <w:r w:rsidRPr="00612A5C">
              <w:rPr>
                <w:sz w:val="13"/>
                <w:szCs w:val="13"/>
              </w:rPr>
              <w:t>1,60</w:t>
            </w:r>
          </w:p>
        </w:tc>
        <w:tc>
          <w:tcPr>
            <w:tcW w:w="187" w:type="pct"/>
            <w:shd w:val="clear" w:color="auto" w:fill="auto"/>
            <w:tcMar>
              <w:left w:w="28" w:type="dxa"/>
              <w:right w:w="28" w:type="dxa"/>
            </w:tcMar>
            <w:vAlign w:val="center"/>
          </w:tcPr>
          <w:p w14:paraId="23EBCE89" w14:textId="77777777" w:rsidR="00612A5C" w:rsidRPr="00612A5C" w:rsidRDefault="00612A5C" w:rsidP="00612A5C">
            <w:pPr>
              <w:jc w:val="center"/>
              <w:rPr>
                <w:sz w:val="13"/>
                <w:szCs w:val="13"/>
              </w:rPr>
            </w:pPr>
            <w:r w:rsidRPr="00612A5C">
              <w:rPr>
                <w:sz w:val="13"/>
                <w:szCs w:val="13"/>
              </w:rPr>
              <w:t>1,60</w:t>
            </w:r>
          </w:p>
        </w:tc>
        <w:tc>
          <w:tcPr>
            <w:tcW w:w="193" w:type="pct"/>
            <w:shd w:val="clear" w:color="auto" w:fill="auto"/>
            <w:tcMar>
              <w:left w:w="28" w:type="dxa"/>
              <w:right w:w="28" w:type="dxa"/>
            </w:tcMar>
            <w:vAlign w:val="center"/>
          </w:tcPr>
          <w:p w14:paraId="285F33DD" w14:textId="77777777" w:rsidR="00612A5C" w:rsidRPr="00612A5C" w:rsidRDefault="00612A5C" w:rsidP="00612A5C">
            <w:pPr>
              <w:jc w:val="center"/>
              <w:rPr>
                <w:sz w:val="13"/>
                <w:szCs w:val="13"/>
              </w:rPr>
            </w:pPr>
            <w:r w:rsidRPr="00612A5C">
              <w:rPr>
                <w:sz w:val="13"/>
                <w:szCs w:val="13"/>
              </w:rPr>
              <w:t>1,60</w:t>
            </w:r>
          </w:p>
        </w:tc>
        <w:tc>
          <w:tcPr>
            <w:tcW w:w="193" w:type="pct"/>
            <w:shd w:val="clear" w:color="auto" w:fill="auto"/>
            <w:tcMar>
              <w:left w:w="28" w:type="dxa"/>
              <w:right w:w="28" w:type="dxa"/>
            </w:tcMar>
            <w:vAlign w:val="center"/>
          </w:tcPr>
          <w:p w14:paraId="675573CF" w14:textId="77777777" w:rsidR="00612A5C" w:rsidRPr="00612A5C" w:rsidRDefault="00612A5C" w:rsidP="00612A5C">
            <w:pPr>
              <w:jc w:val="center"/>
              <w:rPr>
                <w:sz w:val="13"/>
                <w:szCs w:val="13"/>
              </w:rPr>
            </w:pPr>
            <w:r w:rsidRPr="00612A5C">
              <w:rPr>
                <w:sz w:val="13"/>
                <w:szCs w:val="13"/>
              </w:rPr>
              <w:t>1,60</w:t>
            </w:r>
          </w:p>
        </w:tc>
        <w:tc>
          <w:tcPr>
            <w:tcW w:w="193" w:type="pct"/>
            <w:shd w:val="clear" w:color="auto" w:fill="auto"/>
            <w:vAlign w:val="center"/>
          </w:tcPr>
          <w:p w14:paraId="5448B3D3" w14:textId="77777777" w:rsidR="00612A5C" w:rsidRPr="00612A5C" w:rsidRDefault="00612A5C" w:rsidP="00612A5C">
            <w:pPr>
              <w:jc w:val="center"/>
              <w:rPr>
                <w:sz w:val="13"/>
                <w:szCs w:val="13"/>
              </w:rPr>
            </w:pPr>
            <w:r w:rsidRPr="00612A5C">
              <w:rPr>
                <w:sz w:val="13"/>
                <w:szCs w:val="13"/>
              </w:rPr>
              <w:t>1,60</w:t>
            </w:r>
          </w:p>
        </w:tc>
        <w:tc>
          <w:tcPr>
            <w:tcW w:w="182" w:type="pct"/>
            <w:shd w:val="clear" w:color="auto" w:fill="auto"/>
            <w:vAlign w:val="center"/>
          </w:tcPr>
          <w:p w14:paraId="04278783" w14:textId="77777777" w:rsidR="00612A5C" w:rsidRPr="00612A5C" w:rsidRDefault="00612A5C" w:rsidP="00612A5C">
            <w:pPr>
              <w:jc w:val="center"/>
              <w:rPr>
                <w:sz w:val="13"/>
                <w:szCs w:val="13"/>
              </w:rPr>
            </w:pPr>
            <w:r w:rsidRPr="00612A5C">
              <w:rPr>
                <w:sz w:val="13"/>
                <w:szCs w:val="13"/>
              </w:rPr>
              <w:t>1,60</w:t>
            </w:r>
          </w:p>
        </w:tc>
        <w:tc>
          <w:tcPr>
            <w:tcW w:w="182" w:type="pct"/>
            <w:shd w:val="clear" w:color="auto" w:fill="auto"/>
            <w:tcMar>
              <w:left w:w="28" w:type="dxa"/>
              <w:right w:w="28" w:type="dxa"/>
            </w:tcMar>
            <w:vAlign w:val="center"/>
          </w:tcPr>
          <w:p w14:paraId="7B86689B" w14:textId="77777777" w:rsidR="00612A5C" w:rsidRPr="00612A5C" w:rsidRDefault="00612A5C" w:rsidP="00612A5C">
            <w:pPr>
              <w:jc w:val="center"/>
              <w:rPr>
                <w:sz w:val="13"/>
                <w:szCs w:val="13"/>
              </w:rPr>
            </w:pPr>
            <w:r w:rsidRPr="00612A5C">
              <w:rPr>
                <w:sz w:val="13"/>
                <w:szCs w:val="13"/>
              </w:rPr>
              <w:t>1,60</w:t>
            </w:r>
          </w:p>
        </w:tc>
        <w:tc>
          <w:tcPr>
            <w:tcW w:w="182" w:type="pct"/>
            <w:shd w:val="clear" w:color="auto" w:fill="auto"/>
            <w:tcMar>
              <w:left w:w="28" w:type="dxa"/>
              <w:right w:w="28" w:type="dxa"/>
            </w:tcMar>
            <w:vAlign w:val="center"/>
          </w:tcPr>
          <w:p w14:paraId="6E67EF1A" w14:textId="77777777" w:rsidR="00612A5C" w:rsidRPr="00612A5C" w:rsidRDefault="00612A5C" w:rsidP="00612A5C">
            <w:pPr>
              <w:jc w:val="center"/>
              <w:rPr>
                <w:sz w:val="13"/>
                <w:szCs w:val="13"/>
              </w:rPr>
            </w:pPr>
            <w:r w:rsidRPr="00612A5C">
              <w:rPr>
                <w:sz w:val="13"/>
                <w:szCs w:val="13"/>
              </w:rPr>
              <w:t>1,60</w:t>
            </w:r>
          </w:p>
        </w:tc>
        <w:tc>
          <w:tcPr>
            <w:tcW w:w="182" w:type="pct"/>
            <w:shd w:val="clear" w:color="auto" w:fill="auto"/>
            <w:tcMar>
              <w:left w:w="28" w:type="dxa"/>
              <w:right w:w="28" w:type="dxa"/>
            </w:tcMar>
            <w:vAlign w:val="center"/>
          </w:tcPr>
          <w:p w14:paraId="244CAEC2" w14:textId="77777777" w:rsidR="00612A5C" w:rsidRPr="00612A5C" w:rsidRDefault="00612A5C" w:rsidP="00612A5C">
            <w:pPr>
              <w:jc w:val="center"/>
              <w:rPr>
                <w:sz w:val="13"/>
                <w:szCs w:val="13"/>
              </w:rPr>
            </w:pPr>
            <w:r w:rsidRPr="00612A5C">
              <w:rPr>
                <w:sz w:val="13"/>
                <w:szCs w:val="13"/>
              </w:rPr>
              <w:t>1,60</w:t>
            </w:r>
          </w:p>
        </w:tc>
        <w:tc>
          <w:tcPr>
            <w:tcW w:w="182" w:type="pct"/>
            <w:shd w:val="clear" w:color="auto" w:fill="auto"/>
            <w:tcMar>
              <w:left w:w="28" w:type="dxa"/>
              <w:right w:w="28" w:type="dxa"/>
            </w:tcMar>
            <w:vAlign w:val="center"/>
          </w:tcPr>
          <w:p w14:paraId="2CD91B20" w14:textId="77777777" w:rsidR="00612A5C" w:rsidRPr="00612A5C" w:rsidRDefault="00612A5C" w:rsidP="00612A5C">
            <w:pPr>
              <w:jc w:val="center"/>
              <w:rPr>
                <w:sz w:val="13"/>
                <w:szCs w:val="13"/>
              </w:rPr>
            </w:pPr>
            <w:r w:rsidRPr="00612A5C">
              <w:rPr>
                <w:sz w:val="13"/>
                <w:szCs w:val="13"/>
              </w:rPr>
              <w:t>1,60</w:t>
            </w:r>
          </w:p>
        </w:tc>
        <w:tc>
          <w:tcPr>
            <w:tcW w:w="202" w:type="pct"/>
            <w:shd w:val="clear" w:color="auto" w:fill="auto"/>
            <w:vAlign w:val="center"/>
          </w:tcPr>
          <w:p w14:paraId="1FF25B84" w14:textId="77777777" w:rsidR="00612A5C" w:rsidRPr="00612A5C" w:rsidRDefault="00612A5C" w:rsidP="00612A5C">
            <w:pPr>
              <w:jc w:val="center"/>
              <w:rPr>
                <w:sz w:val="13"/>
                <w:szCs w:val="13"/>
              </w:rPr>
            </w:pPr>
            <w:r w:rsidRPr="00612A5C">
              <w:rPr>
                <w:sz w:val="13"/>
                <w:szCs w:val="13"/>
              </w:rPr>
              <w:t>1,60</w:t>
            </w:r>
          </w:p>
        </w:tc>
        <w:tc>
          <w:tcPr>
            <w:tcW w:w="368" w:type="pct"/>
            <w:shd w:val="clear" w:color="auto" w:fill="auto"/>
            <w:tcMar>
              <w:left w:w="28" w:type="dxa"/>
              <w:right w:w="28" w:type="dxa"/>
            </w:tcMar>
            <w:vAlign w:val="center"/>
          </w:tcPr>
          <w:p w14:paraId="2FAD95F8" w14:textId="77777777" w:rsidR="00612A5C" w:rsidRPr="00612A5C" w:rsidRDefault="00612A5C" w:rsidP="00612A5C">
            <w:pPr>
              <w:jc w:val="center"/>
              <w:rPr>
                <w:sz w:val="13"/>
                <w:szCs w:val="13"/>
              </w:rPr>
            </w:pPr>
            <w:r w:rsidRPr="00612A5C">
              <w:rPr>
                <w:sz w:val="13"/>
                <w:szCs w:val="13"/>
              </w:rPr>
              <w:t>1,85</w:t>
            </w:r>
          </w:p>
        </w:tc>
        <w:tc>
          <w:tcPr>
            <w:tcW w:w="182" w:type="pct"/>
            <w:shd w:val="clear" w:color="auto" w:fill="auto"/>
            <w:tcMar>
              <w:left w:w="28" w:type="dxa"/>
              <w:right w:w="28" w:type="dxa"/>
            </w:tcMar>
            <w:vAlign w:val="center"/>
          </w:tcPr>
          <w:p w14:paraId="315F1BB8" w14:textId="77777777" w:rsidR="00612A5C" w:rsidRPr="00612A5C" w:rsidRDefault="00612A5C" w:rsidP="00612A5C">
            <w:pPr>
              <w:jc w:val="center"/>
              <w:rPr>
                <w:sz w:val="13"/>
                <w:szCs w:val="13"/>
              </w:rPr>
            </w:pPr>
            <w:r w:rsidRPr="00612A5C">
              <w:rPr>
                <w:sz w:val="13"/>
                <w:szCs w:val="13"/>
              </w:rPr>
              <w:t>1,85</w:t>
            </w:r>
          </w:p>
        </w:tc>
        <w:tc>
          <w:tcPr>
            <w:tcW w:w="182" w:type="pct"/>
            <w:shd w:val="clear" w:color="auto" w:fill="auto"/>
            <w:tcMar>
              <w:left w:w="28" w:type="dxa"/>
              <w:right w:w="28" w:type="dxa"/>
            </w:tcMar>
            <w:vAlign w:val="center"/>
          </w:tcPr>
          <w:p w14:paraId="28B72668" w14:textId="77777777" w:rsidR="00612A5C" w:rsidRPr="00612A5C" w:rsidRDefault="00612A5C" w:rsidP="00612A5C">
            <w:pPr>
              <w:jc w:val="center"/>
              <w:rPr>
                <w:sz w:val="13"/>
                <w:szCs w:val="13"/>
              </w:rPr>
            </w:pPr>
            <w:r w:rsidRPr="00612A5C">
              <w:rPr>
                <w:sz w:val="13"/>
                <w:szCs w:val="13"/>
              </w:rPr>
              <w:t>1,85</w:t>
            </w:r>
          </w:p>
        </w:tc>
        <w:tc>
          <w:tcPr>
            <w:tcW w:w="182" w:type="pct"/>
            <w:shd w:val="clear" w:color="auto" w:fill="auto"/>
            <w:tcMar>
              <w:left w:w="28" w:type="dxa"/>
              <w:right w:w="28" w:type="dxa"/>
            </w:tcMar>
            <w:vAlign w:val="center"/>
          </w:tcPr>
          <w:p w14:paraId="15491EFA" w14:textId="77777777" w:rsidR="00612A5C" w:rsidRPr="00612A5C" w:rsidRDefault="00612A5C" w:rsidP="00612A5C">
            <w:pPr>
              <w:jc w:val="center"/>
              <w:rPr>
                <w:sz w:val="13"/>
                <w:szCs w:val="13"/>
              </w:rPr>
            </w:pPr>
            <w:r w:rsidRPr="00612A5C">
              <w:rPr>
                <w:sz w:val="13"/>
                <w:szCs w:val="13"/>
              </w:rPr>
              <w:t>1,85</w:t>
            </w:r>
          </w:p>
        </w:tc>
        <w:tc>
          <w:tcPr>
            <w:tcW w:w="182" w:type="pct"/>
            <w:shd w:val="clear" w:color="auto" w:fill="auto"/>
            <w:vAlign w:val="center"/>
          </w:tcPr>
          <w:p w14:paraId="31362354" w14:textId="77777777" w:rsidR="00612A5C" w:rsidRPr="00612A5C" w:rsidRDefault="00612A5C" w:rsidP="00612A5C">
            <w:pPr>
              <w:jc w:val="center"/>
              <w:rPr>
                <w:sz w:val="13"/>
                <w:szCs w:val="13"/>
              </w:rPr>
            </w:pPr>
            <w:r w:rsidRPr="00612A5C">
              <w:rPr>
                <w:sz w:val="13"/>
                <w:szCs w:val="13"/>
              </w:rPr>
              <w:t>1,85</w:t>
            </w:r>
          </w:p>
        </w:tc>
        <w:tc>
          <w:tcPr>
            <w:tcW w:w="182" w:type="pct"/>
            <w:shd w:val="clear" w:color="auto" w:fill="auto"/>
            <w:vAlign w:val="center"/>
          </w:tcPr>
          <w:p w14:paraId="04F62470" w14:textId="77777777" w:rsidR="00612A5C" w:rsidRPr="00612A5C" w:rsidRDefault="00612A5C" w:rsidP="00612A5C">
            <w:pPr>
              <w:jc w:val="center"/>
              <w:rPr>
                <w:sz w:val="13"/>
                <w:szCs w:val="13"/>
              </w:rPr>
            </w:pPr>
            <w:r w:rsidRPr="00612A5C">
              <w:rPr>
                <w:sz w:val="13"/>
                <w:szCs w:val="13"/>
              </w:rPr>
              <w:t>1,85</w:t>
            </w:r>
          </w:p>
        </w:tc>
        <w:tc>
          <w:tcPr>
            <w:tcW w:w="182" w:type="pct"/>
            <w:shd w:val="clear" w:color="auto" w:fill="auto"/>
            <w:tcMar>
              <w:left w:w="28" w:type="dxa"/>
              <w:right w:w="28" w:type="dxa"/>
            </w:tcMar>
            <w:vAlign w:val="center"/>
          </w:tcPr>
          <w:p w14:paraId="71E084C5" w14:textId="77777777" w:rsidR="00612A5C" w:rsidRPr="00612A5C" w:rsidRDefault="00612A5C" w:rsidP="00612A5C">
            <w:pPr>
              <w:jc w:val="center"/>
              <w:rPr>
                <w:sz w:val="13"/>
                <w:szCs w:val="13"/>
              </w:rPr>
            </w:pPr>
            <w:r w:rsidRPr="00612A5C">
              <w:rPr>
                <w:sz w:val="13"/>
                <w:szCs w:val="13"/>
              </w:rPr>
              <w:t>1,85</w:t>
            </w:r>
          </w:p>
        </w:tc>
        <w:tc>
          <w:tcPr>
            <w:tcW w:w="182" w:type="pct"/>
            <w:shd w:val="clear" w:color="auto" w:fill="auto"/>
            <w:tcMar>
              <w:left w:w="28" w:type="dxa"/>
              <w:right w:w="28" w:type="dxa"/>
            </w:tcMar>
            <w:vAlign w:val="center"/>
          </w:tcPr>
          <w:p w14:paraId="4D528096" w14:textId="77777777" w:rsidR="00612A5C" w:rsidRPr="00612A5C" w:rsidRDefault="00612A5C" w:rsidP="00612A5C">
            <w:pPr>
              <w:jc w:val="center"/>
              <w:rPr>
                <w:sz w:val="13"/>
                <w:szCs w:val="13"/>
              </w:rPr>
            </w:pPr>
            <w:r w:rsidRPr="00612A5C">
              <w:rPr>
                <w:sz w:val="13"/>
                <w:szCs w:val="13"/>
              </w:rPr>
              <w:t>1,85</w:t>
            </w:r>
          </w:p>
        </w:tc>
        <w:tc>
          <w:tcPr>
            <w:tcW w:w="182" w:type="pct"/>
            <w:shd w:val="clear" w:color="auto" w:fill="auto"/>
            <w:tcMar>
              <w:left w:w="28" w:type="dxa"/>
              <w:right w:w="28" w:type="dxa"/>
            </w:tcMar>
            <w:vAlign w:val="center"/>
          </w:tcPr>
          <w:p w14:paraId="711BE09E" w14:textId="77777777" w:rsidR="00612A5C" w:rsidRPr="00612A5C" w:rsidRDefault="00612A5C" w:rsidP="00612A5C">
            <w:pPr>
              <w:jc w:val="center"/>
              <w:rPr>
                <w:sz w:val="13"/>
                <w:szCs w:val="13"/>
              </w:rPr>
            </w:pPr>
            <w:r w:rsidRPr="00612A5C">
              <w:rPr>
                <w:sz w:val="13"/>
                <w:szCs w:val="13"/>
              </w:rPr>
              <w:t>1,85</w:t>
            </w:r>
          </w:p>
        </w:tc>
        <w:tc>
          <w:tcPr>
            <w:tcW w:w="182" w:type="pct"/>
            <w:shd w:val="clear" w:color="auto" w:fill="auto"/>
            <w:tcMar>
              <w:left w:w="28" w:type="dxa"/>
              <w:right w:w="28" w:type="dxa"/>
            </w:tcMar>
            <w:vAlign w:val="center"/>
          </w:tcPr>
          <w:p w14:paraId="5584FD57" w14:textId="77777777" w:rsidR="00612A5C" w:rsidRPr="00612A5C" w:rsidRDefault="00612A5C" w:rsidP="00612A5C">
            <w:pPr>
              <w:jc w:val="center"/>
              <w:rPr>
                <w:sz w:val="13"/>
                <w:szCs w:val="13"/>
              </w:rPr>
            </w:pPr>
            <w:r w:rsidRPr="00612A5C">
              <w:rPr>
                <w:sz w:val="13"/>
                <w:szCs w:val="13"/>
              </w:rPr>
              <w:t>1,85</w:t>
            </w:r>
          </w:p>
        </w:tc>
        <w:tc>
          <w:tcPr>
            <w:tcW w:w="142" w:type="pct"/>
            <w:shd w:val="clear" w:color="auto" w:fill="auto"/>
            <w:vAlign w:val="center"/>
          </w:tcPr>
          <w:p w14:paraId="69F7DAD4" w14:textId="77777777" w:rsidR="00612A5C" w:rsidRPr="00612A5C" w:rsidRDefault="00612A5C" w:rsidP="00612A5C">
            <w:pPr>
              <w:jc w:val="center"/>
              <w:rPr>
                <w:sz w:val="13"/>
                <w:szCs w:val="13"/>
              </w:rPr>
            </w:pPr>
            <w:r w:rsidRPr="00612A5C">
              <w:rPr>
                <w:sz w:val="13"/>
                <w:szCs w:val="13"/>
              </w:rPr>
              <w:t>1,85</w:t>
            </w:r>
          </w:p>
        </w:tc>
      </w:tr>
      <w:tr w:rsidR="00612A5C" w:rsidRPr="00612A5C" w14:paraId="5C882A03" w14:textId="77777777" w:rsidTr="00612A5C">
        <w:trPr>
          <w:trHeight w:val="148"/>
          <w:jc w:val="center"/>
        </w:trPr>
        <w:tc>
          <w:tcPr>
            <w:tcW w:w="134" w:type="pct"/>
            <w:tcMar>
              <w:top w:w="62" w:type="dxa"/>
              <w:left w:w="28" w:type="dxa"/>
              <w:bottom w:w="102" w:type="dxa"/>
              <w:right w:w="28" w:type="dxa"/>
            </w:tcMar>
            <w:vAlign w:val="center"/>
          </w:tcPr>
          <w:p w14:paraId="7331A763" w14:textId="77777777" w:rsidR="00612A5C" w:rsidRPr="00612A5C" w:rsidRDefault="00612A5C" w:rsidP="00612A5C">
            <w:pPr>
              <w:jc w:val="center"/>
              <w:rPr>
                <w:sz w:val="13"/>
                <w:szCs w:val="13"/>
              </w:rPr>
            </w:pPr>
            <w:r w:rsidRPr="00612A5C">
              <w:rPr>
                <w:sz w:val="13"/>
                <w:szCs w:val="13"/>
              </w:rPr>
              <w:t>10</w:t>
            </w:r>
          </w:p>
        </w:tc>
        <w:tc>
          <w:tcPr>
            <w:tcW w:w="520" w:type="pct"/>
            <w:tcMar>
              <w:top w:w="62" w:type="dxa"/>
              <w:left w:w="28" w:type="dxa"/>
              <w:bottom w:w="102" w:type="dxa"/>
              <w:right w:w="28" w:type="dxa"/>
            </w:tcMar>
            <w:vAlign w:val="center"/>
          </w:tcPr>
          <w:p w14:paraId="52EF70C2" w14:textId="77777777" w:rsidR="00612A5C" w:rsidRPr="00612A5C" w:rsidRDefault="00612A5C" w:rsidP="00612A5C">
            <w:pPr>
              <w:jc w:val="center"/>
              <w:rPr>
                <w:sz w:val="13"/>
                <w:szCs w:val="13"/>
              </w:rPr>
            </w:pPr>
            <w:r w:rsidRPr="00612A5C">
              <w:rPr>
                <w:sz w:val="13"/>
                <w:szCs w:val="13"/>
              </w:rPr>
              <w:t>Котельная № 20</w:t>
            </w:r>
          </w:p>
        </w:tc>
        <w:tc>
          <w:tcPr>
            <w:tcW w:w="320" w:type="pct"/>
            <w:shd w:val="clear" w:color="auto" w:fill="auto"/>
            <w:tcMar>
              <w:left w:w="28" w:type="dxa"/>
              <w:right w:w="28" w:type="dxa"/>
            </w:tcMar>
            <w:vAlign w:val="center"/>
          </w:tcPr>
          <w:p w14:paraId="46C59C9D" w14:textId="77777777" w:rsidR="00612A5C" w:rsidRPr="00612A5C" w:rsidRDefault="00612A5C" w:rsidP="00612A5C">
            <w:pPr>
              <w:jc w:val="center"/>
              <w:rPr>
                <w:sz w:val="13"/>
                <w:szCs w:val="13"/>
              </w:rPr>
            </w:pPr>
            <w:r w:rsidRPr="00612A5C">
              <w:rPr>
                <w:sz w:val="13"/>
                <w:szCs w:val="13"/>
              </w:rPr>
              <w:t>1,37</w:t>
            </w:r>
          </w:p>
        </w:tc>
        <w:tc>
          <w:tcPr>
            <w:tcW w:w="187" w:type="pct"/>
            <w:shd w:val="clear" w:color="auto" w:fill="auto"/>
            <w:tcMar>
              <w:left w:w="28" w:type="dxa"/>
              <w:right w:w="28" w:type="dxa"/>
            </w:tcMar>
            <w:vAlign w:val="center"/>
          </w:tcPr>
          <w:p w14:paraId="26162095" w14:textId="77777777" w:rsidR="00612A5C" w:rsidRPr="00612A5C" w:rsidRDefault="00612A5C" w:rsidP="00612A5C">
            <w:pPr>
              <w:jc w:val="center"/>
              <w:rPr>
                <w:sz w:val="13"/>
                <w:szCs w:val="13"/>
              </w:rPr>
            </w:pPr>
            <w:r w:rsidRPr="00612A5C">
              <w:rPr>
                <w:sz w:val="13"/>
                <w:szCs w:val="13"/>
              </w:rPr>
              <w:t>1,37</w:t>
            </w:r>
          </w:p>
        </w:tc>
        <w:tc>
          <w:tcPr>
            <w:tcW w:w="193" w:type="pct"/>
            <w:shd w:val="clear" w:color="auto" w:fill="auto"/>
            <w:tcMar>
              <w:left w:w="28" w:type="dxa"/>
              <w:right w:w="28" w:type="dxa"/>
            </w:tcMar>
            <w:vAlign w:val="center"/>
          </w:tcPr>
          <w:p w14:paraId="39ECBD09" w14:textId="77777777" w:rsidR="00612A5C" w:rsidRPr="00612A5C" w:rsidRDefault="00612A5C" w:rsidP="00612A5C">
            <w:pPr>
              <w:jc w:val="center"/>
              <w:rPr>
                <w:sz w:val="13"/>
                <w:szCs w:val="13"/>
              </w:rPr>
            </w:pPr>
            <w:r w:rsidRPr="00612A5C">
              <w:rPr>
                <w:sz w:val="13"/>
                <w:szCs w:val="13"/>
              </w:rPr>
              <w:t>1,37</w:t>
            </w:r>
          </w:p>
        </w:tc>
        <w:tc>
          <w:tcPr>
            <w:tcW w:w="193" w:type="pct"/>
            <w:shd w:val="clear" w:color="auto" w:fill="auto"/>
            <w:tcMar>
              <w:left w:w="28" w:type="dxa"/>
              <w:right w:w="28" w:type="dxa"/>
            </w:tcMar>
            <w:vAlign w:val="center"/>
          </w:tcPr>
          <w:p w14:paraId="4A1CD1FE" w14:textId="77777777" w:rsidR="00612A5C" w:rsidRPr="00612A5C" w:rsidRDefault="00612A5C" w:rsidP="00612A5C">
            <w:pPr>
              <w:jc w:val="center"/>
              <w:rPr>
                <w:sz w:val="13"/>
                <w:szCs w:val="13"/>
              </w:rPr>
            </w:pPr>
            <w:r w:rsidRPr="00612A5C">
              <w:rPr>
                <w:sz w:val="13"/>
                <w:szCs w:val="13"/>
              </w:rPr>
              <w:t>1,37</w:t>
            </w:r>
          </w:p>
        </w:tc>
        <w:tc>
          <w:tcPr>
            <w:tcW w:w="193" w:type="pct"/>
            <w:shd w:val="clear" w:color="auto" w:fill="auto"/>
            <w:vAlign w:val="center"/>
          </w:tcPr>
          <w:p w14:paraId="4EB0E14D" w14:textId="77777777" w:rsidR="00612A5C" w:rsidRPr="00612A5C" w:rsidRDefault="00612A5C" w:rsidP="00612A5C">
            <w:pPr>
              <w:jc w:val="center"/>
              <w:rPr>
                <w:sz w:val="13"/>
                <w:szCs w:val="13"/>
              </w:rPr>
            </w:pPr>
            <w:r w:rsidRPr="00612A5C">
              <w:rPr>
                <w:sz w:val="13"/>
                <w:szCs w:val="13"/>
              </w:rPr>
              <w:t>1,37</w:t>
            </w:r>
          </w:p>
        </w:tc>
        <w:tc>
          <w:tcPr>
            <w:tcW w:w="182" w:type="pct"/>
            <w:shd w:val="clear" w:color="auto" w:fill="auto"/>
            <w:vAlign w:val="center"/>
          </w:tcPr>
          <w:p w14:paraId="72C0339E" w14:textId="77777777" w:rsidR="00612A5C" w:rsidRPr="00612A5C" w:rsidRDefault="00612A5C" w:rsidP="00612A5C">
            <w:pPr>
              <w:jc w:val="center"/>
              <w:rPr>
                <w:sz w:val="13"/>
                <w:szCs w:val="13"/>
              </w:rPr>
            </w:pPr>
            <w:r w:rsidRPr="00612A5C">
              <w:rPr>
                <w:sz w:val="13"/>
                <w:szCs w:val="13"/>
              </w:rPr>
              <w:t>1,37</w:t>
            </w:r>
          </w:p>
        </w:tc>
        <w:tc>
          <w:tcPr>
            <w:tcW w:w="182" w:type="pct"/>
            <w:shd w:val="clear" w:color="auto" w:fill="auto"/>
            <w:tcMar>
              <w:left w:w="28" w:type="dxa"/>
              <w:right w:w="28" w:type="dxa"/>
            </w:tcMar>
            <w:vAlign w:val="center"/>
          </w:tcPr>
          <w:p w14:paraId="52891CC6" w14:textId="77777777" w:rsidR="00612A5C" w:rsidRPr="00612A5C" w:rsidRDefault="00612A5C" w:rsidP="00612A5C">
            <w:pPr>
              <w:jc w:val="center"/>
              <w:rPr>
                <w:sz w:val="13"/>
                <w:szCs w:val="13"/>
              </w:rPr>
            </w:pPr>
            <w:r w:rsidRPr="00612A5C">
              <w:rPr>
                <w:sz w:val="13"/>
                <w:szCs w:val="13"/>
              </w:rPr>
              <w:t>1,37</w:t>
            </w:r>
          </w:p>
        </w:tc>
        <w:tc>
          <w:tcPr>
            <w:tcW w:w="182" w:type="pct"/>
            <w:shd w:val="clear" w:color="auto" w:fill="auto"/>
            <w:tcMar>
              <w:left w:w="28" w:type="dxa"/>
              <w:right w:w="28" w:type="dxa"/>
            </w:tcMar>
            <w:vAlign w:val="center"/>
          </w:tcPr>
          <w:p w14:paraId="7121B2D1" w14:textId="77777777" w:rsidR="00612A5C" w:rsidRPr="00612A5C" w:rsidRDefault="00612A5C" w:rsidP="00612A5C">
            <w:pPr>
              <w:jc w:val="center"/>
              <w:rPr>
                <w:sz w:val="13"/>
                <w:szCs w:val="13"/>
              </w:rPr>
            </w:pPr>
            <w:r w:rsidRPr="00612A5C">
              <w:rPr>
                <w:sz w:val="13"/>
                <w:szCs w:val="13"/>
              </w:rPr>
              <w:t>1,37</w:t>
            </w:r>
          </w:p>
        </w:tc>
        <w:tc>
          <w:tcPr>
            <w:tcW w:w="182" w:type="pct"/>
            <w:shd w:val="clear" w:color="auto" w:fill="auto"/>
            <w:tcMar>
              <w:left w:w="28" w:type="dxa"/>
              <w:right w:w="28" w:type="dxa"/>
            </w:tcMar>
            <w:vAlign w:val="center"/>
          </w:tcPr>
          <w:p w14:paraId="34D5E26E" w14:textId="77777777" w:rsidR="00612A5C" w:rsidRPr="00612A5C" w:rsidRDefault="00612A5C" w:rsidP="00612A5C">
            <w:pPr>
              <w:jc w:val="center"/>
              <w:rPr>
                <w:sz w:val="13"/>
                <w:szCs w:val="13"/>
              </w:rPr>
            </w:pPr>
            <w:r w:rsidRPr="00612A5C">
              <w:rPr>
                <w:sz w:val="13"/>
                <w:szCs w:val="13"/>
              </w:rPr>
              <w:t>1,37</w:t>
            </w:r>
          </w:p>
        </w:tc>
        <w:tc>
          <w:tcPr>
            <w:tcW w:w="182" w:type="pct"/>
            <w:shd w:val="clear" w:color="auto" w:fill="auto"/>
            <w:tcMar>
              <w:left w:w="28" w:type="dxa"/>
              <w:right w:w="28" w:type="dxa"/>
            </w:tcMar>
            <w:vAlign w:val="center"/>
          </w:tcPr>
          <w:p w14:paraId="0C5C5C06" w14:textId="77777777" w:rsidR="00612A5C" w:rsidRPr="00612A5C" w:rsidRDefault="00612A5C" w:rsidP="00612A5C">
            <w:pPr>
              <w:jc w:val="center"/>
              <w:rPr>
                <w:sz w:val="13"/>
                <w:szCs w:val="13"/>
              </w:rPr>
            </w:pPr>
            <w:r w:rsidRPr="00612A5C">
              <w:rPr>
                <w:sz w:val="13"/>
                <w:szCs w:val="13"/>
              </w:rPr>
              <w:t>1,37</w:t>
            </w:r>
          </w:p>
        </w:tc>
        <w:tc>
          <w:tcPr>
            <w:tcW w:w="202" w:type="pct"/>
            <w:shd w:val="clear" w:color="auto" w:fill="auto"/>
            <w:vAlign w:val="center"/>
          </w:tcPr>
          <w:p w14:paraId="4E42FF49" w14:textId="77777777" w:rsidR="00612A5C" w:rsidRPr="00612A5C" w:rsidRDefault="00612A5C" w:rsidP="00612A5C">
            <w:pPr>
              <w:jc w:val="center"/>
              <w:rPr>
                <w:sz w:val="13"/>
                <w:szCs w:val="13"/>
              </w:rPr>
            </w:pPr>
            <w:r w:rsidRPr="00612A5C">
              <w:rPr>
                <w:sz w:val="13"/>
                <w:szCs w:val="13"/>
              </w:rPr>
              <w:t>1,37</w:t>
            </w:r>
          </w:p>
        </w:tc>
        <w:tc>
          <w:tcPr>
            <w:tcW w:w="368" w:type="pct"/>
            <w:shd w:val="clear" w:color="auto" w:fill="auto"/>
            <w:tcMar>
              <w:left w:w="28" w:type="dxa"/>
              <w:right w:w="28" w:type="dxa"/>
            </w:tcMar>
            <w:vAlign w:val="center"/>
          </w:tcPr>
          <w:p w14:paraId="7B487AB1" w14:textId="77777777" w:rsidR="00612A5C" w:rsidRPr="00612A5C" w:rsidRDefault="00612A5C" w:rsidP="00612A5C">
            <w:pPr>
              <w:jc w:val="center"/>
              <w:rPr>
                <w:sz w:val="13"/>
                <w:szCs w:val="13"/>
              </w:rPr>
            </w:pPr>
            <w:r w:rsidRPr="00612A5C">
              <w:rPr>
                <w:sz w:val="13"/>
                <w:szCs w:val="13"/>
              </w:rPr>
              <w:t>1,64</w:t>
            </w:r>
          </w:p>
        </w:tc>
        <w:tc>
          <w:tcPr>
            <w:tcW w:w="182" w:type="pct"/>
            <w:shd w:val="clear" w:color="auto" w:fill="auto"/>
            <w:tcMar>
              <w:left w:w="28" w:type="dxa"/>
              <w:right w:w="28" w:type="dxa"/>
            </w:tcMar>
            <w:vAlign w:val="center"/>
          </w:tcPr>
          <w:p w14:paraId="2697DD13" w14:textId="77777777" w:rsidR="00612A5C" w:rsidRPr="00612A5C" w:rsidRDefault="00612A5C" w:rsidP="00612A5C">
            <w:pPr>
              <w:jc w:val="center"/>
              <w:rPr>
                <w:sz w:val="13"/>
                <w:szCs w:val="13"/>
              </w:rPr>
            </w:pPr>
            <w:r w:rsidRPr="00612A5C">
              <w:rPr>
                <w:sz w:val="13"/>
                <w:szCs w:val="13"/>
              </w:rPr>
              <w:t>1,64</w:t>
            </w:r>
          </w:p>
        </w:tc>
        <w:tc>
          <w:tcPr>
            <w:tcW w:w="182" w:type="pct"/>
            <w:shd w:val="clear" w:color="auto" w:fill="auto"/>
            <w:tcMar>
              <w:left w:w="28" w:type="dxa"/>
              <w:right w:w="28" w:type="dxa"/>
            </w:tcMar>
            <w:vAlign w:val="center"/>
          </w:tcPr>
          <w:p w14:paraId="2B08F6A6" w14:textId="77777777" w:rsidR="00612A5C" w:rsidRPr="00612A5C" w:rsidRDefault="00612A5C" w:rsidP="00612A5C">
            <w:pPr>
              <w:jc w:val="center"/>
              <w:rPr>
                <w:sz w:val="13"/>
                <w:szCs w:val="13"/>
              </w:rPr>
            </w:pPr>
            <w:r w:rsidRPr="00612A5C">
              <w:rPr>
                <w:sz w:val="13"/>
                <w:szCs w:val="13"/>
              </w:rPr>
              <w:t>1,64</w:t>
            </w:r>
          </w:p>
        </w:tc>
        <w:tc>
          <w:tcPr>
            <w:tcW w:w="182" w:type="pct"/>
            <w:shd w:val="clear" w:color="auto" w:fill="auto"/>
            <w:tcMar>
              <w:left w:w="28" w:type="dxa"/>
              <w:right w:w="28" w:type="dxa"/>
            </w:tcMar>
            <w:vAlign w:val="center"/>
          </w:tcPr>
          <w:p w14:paraId="11EB027E" w14:textId="77777777" w:rsidR="00612A5C" w:rsidRPr="00612A5C" w:rsidRDefault="00612A5C" w:rsidP="00612A5C">
            <w:pPr>
              <w:jc w:val="center"/>
              <w:rPr>
                <w:sz w:val="13"/>
                <w:szCs w:val="13"/>
              </w:rPr>
            </w:pPr>
            <w:r w:rsidRPr="00612A5C">
              <w:rPr>
                <w:sz w:val="13"/>
                <w:szCs w:val="13"/>
              </w:rPr>
              <w:t>1,64</w:t>
            </w:r>
          </w:p>
        </w:tc>
        <w:tc>
          <w:tcPr>
            <w:tcW w:w="182" w:type="pct"/>
            <w:shd w:val="clear" w:color="auto" w:fill="auto"/>
            <w:vAlign w:val="center"/>
          </w:tcPr>
          <w:p w14:paraId="7FCB5A7C" w14:textId="77777777" w:rsidR="00612A5C" w:rsidRPr="00612A5C" w:rsidRDefault="00612A5C" w:rsidP="00612A5C">
            <w:pPr>
              <w:jc w:val="center"/>
              <w:rPr>
                <w:sz w:val="13"/>
                <w:szCs w:val="13"/>
              </w:rPr>
            </w:pPr>
            <w:r w:rsidRPr="00612A5C">
              <w:rPr>
                <w:sz w:val="13"/>
                <w:szCs w:val="13"/>
              </w:rPr>
              <w:t>1,64</w:t>
            </w:r>
          </w:p>
        </w:tc>
        <w:tc>
          <w:tcPr>
            <w:tcW w:w="182" w:type="pct"/>
            <w:shd w:val="clear" w:color="auto" w:fill="auto"/>
            <w:vAlign w:val="center"/>
          </w:tcPr>
          <w:p w14:paraId="375B4886" w14:textId="77777777" w:rsidR="00612A5C" w:rsidRPr="00612A5C" w:rsidRDefault="00612A5C" w:rsidP="00612A5C">
            <w:pPr>
              <w:jc w:val="center"/>
              <w:rPr>
                <w:sz w:val="13"/>
                <w:szCs w:val="13"/>
              </w:rPr>
            </w:pPr>
            <w:r w:rsidRPr="00612A5C">
              <w:rPr>
                <w:sz w:val="13"/>
                <w:szCs w:val="13"/>
              </w:rPr>
              <w:t>1,64</w:t>
            </w:r>
          </w:p>
        </w:tc>
        <w:tc>
          <w:tcPr>
            <w:tcW w:w="182" w:type="pct"/>
            <w:shd w:val="clear" w:color="auto" w:fill="auto"/>
            <w:tcMar>
              <w:left w:w="28" w:type="dxa"/>
              <w:right w:w="28" w:type="dxa"/>
            </w:tcMar>
            <w:vAlign w:val="center"/>
          </w:tcPr>
          <w:p w14:paraId="43FA11B9" w14:textId="77777777" w:rsidR="00612A5C" w:rsidRPr="00612A5C" w:rsidRDefault="00612A5C" w:rsidP="00612A5C">
            <w:pPr>
              <w:jc w:val="center"/>
              <w:rPr>
                <w:sz w:val="13"/>
                <w:szCs w:val="13"/>
              </w:rPr>
            </w:pPr>
            <w:r w:rsidRPr="00612A5C">
              <w:rPr>
                <w:sz w:val="13"/>
                <w:szCs w:val="13"/>
              </w:rPr>
              <w:t>1,64</w:t>
            </w:r>
          </w:p>
        </w:tc>
        <w:tc>
          <w:tcPr>
            <w:tcW w:w="182" w:type="pct"/>
            <w:shd w:val="clear" w:color="auto" w:fill="auto"/>
            <w:tcMar>
              <w:left w:w="28" w:type="dxa"/>
              <w:right w:w="28" w:type="dxa"/>
            </w:tcMar>
            <w:vAlign w:val="center"/>
          </w:tcPr>
          <w:p w14:paraId="6B86C643" w14:textId="77777777" w:rsidR="00612A5C" w:rsidRPr="00612A5C" w:rsidRDefault="00612A5C" w:rsidP="00612A5C">
            <w:pPr>
              <w:jc w:val="center"/>
              <w:rPr>
                <w:sz w:val="13"/>
                <w:szCs w:val="13"/>
              </w:rPr>
            </w:pPr>
            <w:r w:rsidRPr="00612A5C">
              <w:rPr>
                <w:sz w:val="13"/>
                <w:szCs w:val="13"/>
              </w:rPr>
              <w:t>1,64</w:t>
            </w:r>
          </w:p>
        </w:tc>
        <w:tc>
          <w:tcPr>
            <w:tcW w:w="182" w:type="pct"/>
            <w:shd w:val="clear" w:color="auto" w:fill="auto"/>
            <w:tcMar>
              <w:left w:w="28" w:type="dxa"/>
              <w:right w:w="28" w:type="dxa"/>
            </w:tcMar>
            <w:vAlign w:val="center"/>
          </w:tcPr>
          <w:p w14:paraId="2C70F34C" w14:textId="77777777" w:rsidR="00612A5C" w:rsidRPr="00612A5C" w:rsidRDefault="00612A5C" w:rsidP="00612A5C">
            <w:pPr>
              <w:jc w:val="center"/>
              <w:rPr>
                <w:sz w:val="13"/>
                <w:szCs w:val="13"/>
              </w:rPr>
            </w:pPr>
            <w:r w:rsidRPr="00612A5C">
              <w:rPr>
                <w:sz w:val="13"/>
                <w:szCs w:val="13"/>
              </w:rPr>
              <w:t>1,64</w:t>
            </w:r>
          </w:p>
        </w:tc>
        <w:tc>
          <w:tcPr>
            <w:tcW w:w="182" w:type="pct"/>
            <w:shd w:val="clear" w:color="auto" w:fill="auto"/>
            <w:tcMar>
              <w:left w:w="28" w:type="dxa"/>
              <w:right w:w="28" w:type="dxa"/>
            </w:tcMar>
            <w:vAlign w:val="center"/>
          </w:tcPr>
          <w:p w14:paraId="0432874D" w14:textId="77777777" w:rsidR="00612A5C" w:rsidRPr="00612A5C" w:rsidRDefault="00612A5C" w:rsidP="00612A5C">
            <w:pPr>
              <w:jc w:val="center"/>
              <w:rPr>
                <w:sz w:val="13"/>
                <w:szCs w:val="13"/>
              </w:rPr>
            </w:pPr>
            <w:r w:rsidRPr="00612A5C">
              <w:rPr>
                <w:sz w:val="13"/>
                <w:szCs w:val="13"/>
              </w:rPr>
              <w:t>1,64</w:t>
            </w:r>
          </w:p>
        </w:tc>
        <w:tc>
          <w:tcPr>
            <w:tcW w:w="142" w:type="pct"/>
            <w:shd w:val="clear" w:color="auto" w:fill="auto"/>
            <w:vAlign w:val="center"/>
          </w:tcPr>
          <w:p w14:paraId="217D3C89" w14:textId="77777777" w:rsidR="00612A5C" w:rsidRPr="00612A5C" w:rsidRDefault="00612A5C" w:rsidP="00612A5C">
            <w:pPr>
              <w:jc w:val="center"/>
              <w:rPr>
                <w:sz w:val="13"/>
                <w:szCs w:val="13"/>
              </w:rPr>
            </w:pPr>
            <w:r w:rsidRPr="00612A5C">
              <w:rPr>
                <w:sz w:val="13"/>
                <w:szCs w:val="13"/>
              </w:rPr>
              <w:t>1,64</w:t>
            </w:r>
          </w:p>
        </w:tc>
      </w:tr>
      <w:tr w:rsidR="00612A5C" w:rsidRPr="00612A5C" w14:paraId="68315C60" w14:textId="77777777" w:rsidTr="00612A5C">
        <w:trPr>
          <w:trHeight w:val="148"/>
          <w:jc w:val="center"/>
        </w:trPr>
        <w:tc>
          <w:tcPr>
            <w:tcW w:w="134" w:type="pct"/>
            <w:tcMar>
              <w:top w:w="62" w:type="dxa"/>
              <w:left w:w="28" w:type="dxa"/>
              <w:bottom w:w="102" w:type="dxa"/>
              <w:right w:w="28" w:type="dxa"/>
            </w:tcMar>
            <w:vAlign w:val="center"/>
          </w:tcPr>
          <w:p w14:paraId="6EC0918C" w14:textId="77777777" w:rsidR="00612A5C" w:rsidRPr="00612A5C" w:rsidRDefault="00612A5C" w:rsidP="00612A5C">
            <w:pPr>
              <w:jc w:val="center"/>
              <w:rPr>
                <w:sz w:val="13"/>
                <w:szCs w:val="13"/>
              </w:rPr>
            </w:pPr>
            <w:r w:rsidRPr="00612A5C">
              <w:rPr>
                <w:sz w:val="13"/>
                <w:szCs w:val="13"/>
              </w:rPr>
              <w:t>11</w:t>
            </w:r>
          </w:p>
        </w:tc>
        <w:tc>
          <w:tcPr>
            <w:tcW w:w="520" w:type="pct"/>
            <w:tcMar>
              <w:top w:w="62" w:type="dxa"/>
              <w:left w:w="28" w:type="dxa"/>
              <w:bottom w:w="102" w:type="dxa"/>
              <w:right w:w="28" w:type="dxa"/>
            </w:tcMar>
            <w:vAlign w:val="center"/>
          </w:tcPr>
          <w:p w14:paraId="6C9CAD9B" w14:textId="77777777" w:rsidR="00612A5C" w:rsidRPr="00612A5C" w:rsidRDefault="00612A5C" w:rsidP="00612A5C">
            <w:pPr>
              <w:jc w:val="center"/>
              <w:rPr>
                <w:sz w:val="13"/>
                <w:szCs w:val="13"/>
              </w:rPr>
            </w:pPr>
            <w:r w:rsidRPr="00612A5C">
              <w:rPr>
                <w:sz w:val="13"/>
                <w:szCs w:val="13"/>
              </w:rPr>
              <w:t>Котельная № 26</w:t>
            </w:r>
          </w:p>
        </w:tc>
        <w:tc>
          <w:tcPr>
            <w:tcW w:w="320" w:type="pct"/>
            <w:shd w:val="clear" w:color="auto" w:fill="auto"/>
            <w:tcMar>
              <w:left w:w="28" w:type="dxa"/>
              <w:right w:w="28" w:type="dxa"/>
            </w:tcMar>
            <w:vAlign w:val="center"/>
          </w:tcPr>
          <w:p w14:paraId="51BCF5FD" w14:textId="77777777" w:rsidR="00612A5C" w:rsidRPr="00612A5C" w:rsidRDefault="00612A5C" w:rsidP="00612A5C">
            <w:pPr>
              <w:jc w:val="center"/>
              <w:rPr>
                <w:sz w:val="13"/>
                <w:szCs w:val="13"/>
              </w:rPr>
            </w:pPr>
            <w:r w:rsidRPr="00612A5C">
              <w:rPr>
                <w:sz w:val="13"/>
                <w:szCs w:val="13"/>
              </w:rPr>
              <w:t>1,43</w:t>
            </w:r>
          </w:p>
        </w:tc>
        <w:tc>
          <w:tcPr>
            <w:tcW w:w="187" w:type="pct"/>
            <w:shd w:val="clear" w:color="auto" w:fill="auto"/>
            <w:tcMar>
              <w:left w:w="28" w:type="dxa"/>
              <w:right w:w="28" w:type="dxa"/>
            </w:tcMar>
            <w:vAlign w:val="center"/>
          </w:tcPr>
          <w:p w14:paraId="5935CD4A" w14:textId="77777777" w:rsidR="00612A5C" w:rsidRPr="00612A5C" w:rsidRDefault="00612A5C" w:rsidP="00612A5C">
            <w:pPr>
              <w:jc w:val="center"/>
              <w:rPr>
                <w:sz w:val="13"/>
                <w:szCs w:val="13"/>
              </w:rPr>
            </w:pPr>
            <w:r w:rsidRPr="00612A5C">
              <w:rPr>
                <w:sz w:val="13"/>
                <w:szCs w:val="13"/>
              </w:rPr>
              <w:t>1,43</w:t>
            </w:r>
          </w:p>
        </w:tc>
        <w:tc>
          <w:tcPr>
            <w:tcW w:w="193" w:type="pct"/>
            <w:shd w:val="clear" w:color="auto" w:fill="auto"/>
            <w:tcMar>
              <w:left w:w="28" w:type="dxa"/>
              <w:right w:w="28" w:type="dxa"/>
            </w:tcMar>
            <w:vAlign w:val="center"/>
          </w:tcPr>
          <w:p w14:paraId="00117CAF" w14:textId="77777777" w:rsidR="00612A5C" w:rsidRPr="00612A5C" w:rsidRDefault="00612A5C" w:rsidP="00612A5C">
            <w:pPr>
              <w:jc w:val="center"/>
              <w:rPr>
                <w:sz w:val="13"/>
                <w:szCs w:val="13"/>
              </w:rPr>
            </w:pPr>
            <w:r w:rsidRPr="00612A5C">
              <w:rPr>
                <w:sz w:val="13"/>
                <w:szCs w:val="13"/>
              </w:rPr>
              <w:t>1,43</w:t>
            </w:r>
          </w:p>
        </w:tc>
        <w:tc>
          <w:tcPr>
            <w:tcW w:w="193" w:type="pct"/>
            <w:shd w:val="clear" w:color="auto" w:fill="auto"/>
            <w:tcMar>
              <w:left w:w="28" w:type="dxa"/>
              <w:right w:w="28" w:type="dxa"/>
            </w:tcMar>
            <w:vAlign w:val="center"/>
          </w:tcPr>
          <w:p w14:paraId="39E8EF29" w14:textId="77777777" w:rsidR="00612A5C" w:rsidRPr="00612A5C" w:rsidRDefault="00612A5C" w:rsidP="00612A5C">
            <w:pPr>
              <w:jc w:val="center"/>
              <w:rPr>
                <w:sz w:val="13"/>
                <w:szCs w:val="13"/>
              </w:rPr>
            </w:pPr>
            <w:r w:rsidRPr="00612A5C">
              <w:rPr>
                <w:sz w:val="13"/>
                <w:szCs w:val="13"/>
              </w:rPr>
              <w:t>1,43</w:t>
            </w:r>
          </w:p>
        </w:tc>
        <w:tc>
          <w:tcPr>
            <w:tcW w:w="193" w:type="pct"/>
            <w:shd w:val="clear" w:color="auto" w:fill="auto"/>
            <w:vAlign w:val="center"/>
          </w:tcPr>
          <w:p w14:paraId="382BCA78" w14:textId="77777777" w:rsidR="00612A5C" w:rsidRPr="00612A5C" w:rsidRDefault="00612A5C" w:rsidP="00612A5C">
            <w:pPr>
              <w:jc w:val="center"/>
              <w:rPr>
                <w:sz w:val="13"/>
                <w:szCs w:val="13"/>
              </w:rPr>
            </w:pPr>
            <w:r w:rsidRPr="00612A5C">
              <w:rPr>
                <w:sz w:val="13"/>
                <w:szCs w:val="13"/>
              </w:rPr>
              <w:t>1,43</w:t>
            </w:r>
          </w:p>
        </w:tc>
        <w:tc>
          <w:tcPr>
            <w:tcW w:w="182" w:type="pct"/>
            <w:shd w:val="clear" w:color="auto" w:fill="auto"/>
            <w:vAlign w:val="center"/>
          </w:tcPr>
          <w:p w14:paraId="03032528" w14:textId="77777777" w:rsidR="00612A5C" w:rsidRPr="00612A5C" w:rsidRDefault="00612A5C" w:rsidP="00612A5C">
            <w:pPr>
              <w:jc w:val="center"/>
              <w:rPr>
                <w:sz w:val="13"/>
                <w:szCs w:val="13"/>
              </w:rPr>
            </w:pPr>
            <w:r w:rsidRPr="00612A5C">
              <w:rPr>
                <w:sz w:val="13"/>
                <w:szCs w:val="13"/>
              </w:rPr>
              <w:t>1,43</w:t>
            </w:r>
          </w:p>
        </w:tc>
        <w:tc>
          <w:tcPr>
            <w:tcW w:w="182" w:type="pct"/>
            <w:shd w:val="clear" w:color="auto" w:fill="auto"/>
            <w:tcMar>
              <w:left w:w="28" w:type="dxa"/>
              <w:right w:w="28" w:type="dxa"/>
            </w:tcMar>
            <w:vAlign w:val="center"/>
          </w:tcPr>
          <w:p w14:paraId="2AB50E8E" w14:textId="77777777" w:rsidR="00612A5C" w:rsidRPr="00612A5C" w:rsidRDefault="00612A5C" w:rsidP="00612A5C">
            <w:pPr>
              <w:jc w:val="center"/>
              <w:rPr>
                <w:sz w:val="13"/>
                <w:szCs w:val="13"/>
              </w:rPr>
            </w:pPr>
            <w:r w:rsidRPr="00612A5C">
              <w:rPr>
                <w:sz w:val="13"/>
                <w:szCs w:val="13"/>
              </w:rPr>
              <w:t>1,43</w:t>
            </w:r>
          </w:p>
        </w:tc>
        <w:tc>
          <w:tcPr>
            <w:tcW w:w="182" w:type="pct"/>
            <w:shd w:val="clear" w:color="auto" w:fill="auto"/>
            <w:tcMar>
              <w:left w:w="28" w:type="dxa"/>
              <w:right w:w="28" w:type="dxa"/>
            </w:tcMar>
            <w:vAlign w:val="center"/>
          </w:tcPr>
          <w:p w14:paraId="7EFC18B4" w14:textId="77777777" w:rsidR="00612A5C" w:rsidRPr="00612A5C" w:rsidRDefault="00612A5C" w:rsidP="00612A5C">
            <w:pPr>
              <w:jc w:val="center"/>
              <w:rPr>
                <w:sz w:val="13"/>
                <w:szCs w:val="13"/>
              </w:rPr>
            </w:pPr>
            <w:r w:rsidRPr="00612A5C">
              <w:rPr>
                <w:sz w:val="13"/>
                <w:szCs w:val="13"/>
              </w:rPr>
              <w:t>1,43</w:t>
            </w:r>
          </w:p>
        </w:tc>
        <w:tc>
          <w:tcPr>
            <w:tcW w:w="182" w:type="pct"/>
            <w:shd w:val="clear" w:color="auto" w:fill="auto"/>
            <w:tcMar>
              <w:left w:w="28" w:type="dxa"/>
              <w:right w:w="28" w:type="dxa"/>
            </w:tcMar>
            <w:vAlign w:val="center"/>
          </w:tcPr>
          <w:p w14:paraId="284CAE4C" w14:textId="77777777" w:rsidR="00612A5C" w:rsidRPr="00612A5C" w:rsidRDefault="00612A5C" w:rsidP="00612A5C">
            <w:pPr>
              <w:jc w:val="center"/>
              <w:rPr>
                <w:sz w:val="13"/>
                <w:szCs w:val="13"/>
              </w:rPr>
            </w:pPr>
            <w:r w:rsidRPr="00612A5C">
              <w:rPr>
                <w:sz w:val="13"/>
                <w:szCs w:val="13"/>
              </w:rPr>
              <w:t>1,43</w:t>
            </w:r>
          </w:p>
        </w:tc>
        <w:tc>
          <w:tcPr>
            <w:tcW w:w="182" w:type="pct"/>
            <w:shd w:val="clear" w:color="auto" w:fill="auto"/>
            <w:tcMar>
              <w:left w:w="28" w:type="dxa"/>
              <w:right w:w="28" w:type="dxa"/>
            </w:tcMar>
            <w:vAlign w:val="center"/>
          </w:tcPr>
          <w:p w14:paraId="20C76BA8" w14:textId="77777777" w:rsidR="00612A5C" w:rsidRPr="00612A5C" w:rsidRDefault="00612A5C" w:rsidP="00612A5C">
            <w:pPr>
              <w:jc w:val="center"/>
              <w:rPr>
                <w:sz w:val="13"/>
                <w:szCs w:val="13"/>
              </w:rPr>
            </w:pPr>
            <w:r w:rsidRPr="00612A5C">
              <w:rPr>
                <w:sz w:val="13"/>
                <w:szCs w:val="13"/>
              </w:rPr>
              <w:t>1,43</w:t>
            </w:r>
          </w:p>
        </w:tc>
        <w:tc>
          <w:tcPr>
            <w:tcW w:w="202" w:type="pct"/>
            <w:shd w:val="clear" w:color="auto" w:fill="auto"/>
            <w:vAlign w:val="center"/>
          </w:tcPr>
          <w:p w14:paraId="1D79E1E7" w14:textId="77777777" w:rsidR="00612A5C" w:rsidRPr="00612A5C" w:rsidRDefault="00612A5C" w:rsidP="00612A5C">
            <w:pPr>
              <w:jc w:val="center"/>
              <w:rPr>
                <w:sz w:val="13"/>
                <w:szCs w:val="13"/>
              </w:rPr>
            </w:pPr>
            <w:r w:rsidRPr="00612A5C">
              <w:rPr>
                <w:sz w:val="13"/>
                <w:szCs w:val="13"/>
              </w:rPr>
              <w:t>1,43</w:t>
            </w:r>
          </w:p>
        </w:tc>
        <w:tc>
          <w:tcPr>
            <w:tcW w:w="368" w:type="pct"/>
            <w:shd w:val="clear" w:color="auto" w:fill="auto"/>
            <w:tcMar>
              <w:left w:w="28" w:type="dxa"/>
              <w:right w:w="28" w:type="dxa"/>
            </w:tcMar>
            <w:vAlign w:val="center"/>
          </w:tcPr>
          <w:p w14:paraId="67DC1489" w14:textId="77777777" w:rsidR="00612A5C" w:rsidRPr="00612A5C" w:rsidRDefault="00612A5C" w:rsidP="00612A5C">
            <w:pPr>
              <w:jc w:val="center"/>
              <w:rPr>
                <w:sz w:val="13"/>
                <w:szCs w:val="13"/>
              </w:rPr>
            </w:pPr>
            <w:r w:rsidRPr="00612A5C">
              <w:rPr>
                <w:sz w:val="13"/>
                <w:szCs w:val="13"/>
              </w:rPr>
              <w:t>1,33</w:t>
            </w:r>
          </w:p>
        </w:tc>
        <w:tc>
          <w:tcPr>
            <w:tcW w:w="182" w:type="pct"/>
            <w:shd w:val="clear" w:color="auto" w:fill="auto"/>
            <w:tcMar>
              <w:left w:w="28" w:type="dxa"/>
              <w:right w:w="28" w:type="dxa"/>
            </w:tcMar>
            <w:vAlign w:val="center"/>
          </w:tcPr>
          <w:p w14:paraId="010CBFC3" w14:textId="77777777" w:rsidR="00612A5C" w:rsidRPr="00612A5C" w:rsidRDefault="00612A5C" w:rsidP="00612A5C">
            <w:pPr>
              <w:jc w:val="center"/>
              <w:rPr>
                <w:sz w:val="13"/>
                <w:szCs w:val="13"/>
              </w:rPr>
            </w:pPr>
            <w:r w:rsidRPr="00612A5C">
              <w:rPr>
                <w:sz w:val="13"/>
                <w:szCs w:val="13"/>
              </w:rPr>
              <w:t>1,33</w:t>
            </w:r>
          </w:p>
        </w:tc>
        <w:tc>
          <w:tcPr>
            <w:tcW w:w="182" w:type="pct"/>
            <w:shd w:val="clear" w:color="auto" w:fill="auto"/>
            <w:tcMar>
              <w:left w:w="28" w:type="dxa"/>
              <w:right w:w="28" w:type="dxa"/>
            </w:tcMar>
            <w:vAlign w:val="center"/>
          </w:tcPr>
          <w:p w14:paraId="61255635" w14:textId="77777777" w:rsidR="00612A5C" w:rsidRPr="00612A5C" w:rsidRDefault="00612A5C" w:rsidP="00612A5C">
            <w:pPr>
              <w:jc w:val="center"/>
              <w:rPr>
                <w:sz w:val="13"/>
                <w:szCs w:val="13"/>
              </w:rPr>
            </w:pPr>
            <w:r w:rsidRPr="00612A5C">
              <w:rPr>
                <w:sz w:val="13"/>
                <w:szCs w:val="13"/>
              </w:rPr>
              <w:t>1,33</w:t>
            </w:r>
          </w:p>
        </w:tc>
        <w:tc>
          <w:tcPr>
            <w:tcW w:w="182" w:type="pct"/>
            <w:shd w:val="clear" w:color="auto" w:fill="auto"/>
            <w:tcMar>
              <w:left w:w="28" w:type="dxa"/>
              <w:right w:w="28" w:type="dxa"/>
            </w:tcMar>
            <w:vAlign w:val="center"/>
          </w:tcPr>
          <w:p w14:paraId="70691C33" w14:textId="77777777" w:rsidR="00612A5C" w:rsidRPr="00612A5C" w:rsidRDefault="00612A5C" w:rsidP="00612A5C">
            <w:pPr>
              <w:jc w:val="center"/>
              <w:rPr>
                <w:sz w:val="13"/>
                <w:szCs w:val="13"/>
              </w:rPr>
            </w:pPr>
            <w:r w:rsidRPr="00612A5C">
              <w:rPr>
                <w:sz w:val="13"/>
                <w:szCs w:val="13"/>
              </w:rPr>
              <w:t>1,33</w:t>
            </w:r>
          </w:p>
        </w:tc>
        <w:tc>
          <w:tcPr>
            <w:tcW w:w="182" w:type="pct"/>
            <w:shd w:val="clear" w:color="auto" w:fill="auto"/>
            <w:vAlign w:val="center"/>
          </w:tcPr>
          <w:p w14:paraId="0B6BB9E1" w14:textId="77777777" w:rsidR="00612A5C" w:rsidRPr="00612A5C" w:rsidRDefault="00612A5C" w:rsidP="00612A5C">
            <w:pPr>
              <w:jc w:val="center"/>
              <w:rPr>
                <w:sz w:val="13"/>
                <w:szCs w:val="13"/>
              </w:rPr>
            </w:pPr>
            <w:r w:rsidRPr="00612A5C">
              <w:rPr>
                <w:sz w:val="13"/>
                <w:szCs w:val="13"/>
              </w:rPr>
              <w:t>1,33</w:t>
            </w:r>
          </w:p>
        </w:tc>
        <w:tc>
          <w:tcPr>
            <w:tcW w:w="182" w:type="pct"/>
            <w:shd w:val="clear" w:color="auto" w:fill="auto"/>
            <w:vAlign w:val="center"/>
          </w:tcPr>
          <w:p w14:paraId="3EC6AF33" w14:textId="77777777" w:rsidR="00612A5C" w:rsidRPr="00612A5C" w:rsidRDefault="00612A5C" w:rsidP="00612A5C">
            <w:pPr>
              <w:jc w:val="center"/>
              <w:rPr>
                <w:sz w:val="13"/>
                <w:szCs w:val="13"/>
              </w:rPr>
            </w:pPr>
            <w:r w:rsidRPr="00612A5C">
              <w:rPr>
                <w:sz w:val="13"/>
                <w:szCs w:val="13"/>
              </w:rPr>
              <w:t>1,33</w:t>
            </w:r>
          </w:p>
        </w:tc>
        <w:tc>
          <w:tcPr>
            <w:tcW w:w="182" w:type="pct"/>
            <w:shd w:val="clear" w:color="auto" w:fill="auto"/>
            <w:tcMar>
              <w:left w:w="28" w:type="dxa"/>
              <w:right w:w="28" w:type="dxa"/>
            </w:tcMar>
            <w:vAlign w:val="center"/>
          </w:tcPr>
          <w:p w14:paraId="673C15C9" w14:textId="77777777" w:rsidR="00612A5C" w:rsidRPr="00612A5C" w:rsidRDefault="00612A5C" w:rsidP="00612A5C">
            <w:pPr>
              <w:jc w:val="center"/>
              <w:rPr>
                <w:sz w:val="13"/>
                <w:szCs w:val="13"/>
              </w:rPr>
            </w:pPr>
            <w:r w:rsidRPr="00612A5C">
              <w:rPr>
                <w:sz w:val="13"/>
                <w:szCs w:val="13"/>
              </w:rPr>
              <w:t>1,33</w:t>
            </w:r>
          </w:p>
        </w:tc>
        <w:tc>
          <w:tcPr>
            <w:tcW w:w="182" w:type="pct"/>
            <w:shd w:val="clear" w:color="auto" w:fill="auto"/>
            <w:tcMar>
              <w:left w:w="28" w:type="dxa"/>
              <w:right w:w="28" w:type="dxa"/>
            </w:tcMar>
            <w:vAlign w:val="center"/>
          </w:tcPr>
          <w:p w14:paraId="071CAD32" w14:textId="77777777" w:rsidR="00612A5C" w:rsidRPr="00612A5C" w:rsidRDefault="00612A5C" w:rsidP="00612A5C">
            <w:pPr>
              <w:jc w:val="center"/>
              <w:rPr>
                <w:sz w:val="13"/>
                <w:szCs w:val="13"/>
              </w:rPr>
            </w:pPr>
            <w:r w:rsidRPr="00612A5C">
              <w:rPr>
                <w:sz w:val="13"/>
                <w:szCs w:val="13"/>
              </w:rPr>
              <w:t>1,33</w:t>
            </w:r>
          </w:p>
        </w:tc>
        <w:tc>
          <w:tcPr>
            <w:tcW w:w="182" w:type="pct"/>
            <w:shd w:val="clear" w:color="auto" w:fill="auto"/>
            <w:tcMar>
              <w:left w:w="28" w:type="dxa"/>
              <w:right w:w="28" w:type="dxa"/>
            </w:tcMar>
            <w:vAlign w:val="center"/>
          </w:tcPr>
          <w:p w14:paraId="722CFD3A" w14:textId="77777777" w:rsidR="00612A5C" w:rsidRPr="00612A5C" w:rsidRDefault="00612A5C" w:rsidP="00612A5C">
            <w:pPr>
              <w:jc w:val="center"/>
              <w:rPr>
                <w:sz w:val="13"/>
                <w:szCs w:val="13"/>
              </w:rPr>
            </w:pPr>
            <w:r w:rsidRPr="00612A5C">
              <w:rPr>
                <w:sz w:val="13"/>
                <w:szCs w:val="13"/>
              </w:rPr>
              <w:t>1,33</w:t>
            </w:r>
          </w:p>
        </w:tc>
        <w:tc>
          <w:tcPr>
            <w:tcW w:w="182" w:type="pct"/>
            <w:shd w:val="clear" w:color="auto" w:fill="auto"/>
            <w:tcMar>
              <w:left w:w="28" w:type="dxa"/>
              <w:right w:w="28" w:type="dxa"/>
            </w:tcMar>
            <w:vAlign w:val="center"/>
          </w:tcPr>
          <w:p w14:paraId="42FB7E66" w14:textId="77777777" w:rsidR="00612A5C" w:rsidRPr="00612A5C" w:rsidRDefault="00612A5C" w:rsidP="00612A5C">
            <w:pPr>
              <w:jc w:val="center"/>
              <w:rPr>
                <w:sz w:val="13"/>
                <w:szCs w:val="13"/>
              </w:rPr>
            </w:pPr>
            <w:r w:rsidRPr="00612A5C">
              <w:rPr>
                <w:sz w:val="13"/>
                <w:szCs w:val="13"/>
              </w:rPr>
              <w:t>1,33</w:t>
            </w:r>
          </w:p>
        </w:tc>
        <w:tc>
          <w:tcPr>
            <w:tcW w:w="142" w:type="pct"/>
            <w:shd w:val="clear" w:color="auto" w:fill="auto"/>
            <w:vAlign w:val="center"/>
          </w:tcPr>
          <w:p w14:paraId="452CF149" w14:textId="77777777" w:rsidR="00612A5C" w:rsidRPr="00612A5C" w:rsidRDefault="00612A5C" w:rsidP="00612A5C">
            <w:pPr>
              <w:jc w:val="center"/>
              <w:rPr>
                <w:sz w:val="13"/>
                <w:szCs w:val="13"/>
              </w:rPr>
            </w:pPr>
            <w:r w:rsidRPr="00612A5C">
              <w:rPr>
                <w:sz w:val="13"/>
                <w:szCs w:val="13"/>
              </w:rPr>
              <w:t>1,33</w:t>
            </w:r>
          </w:p>
        </w:tc>
      </w:tr>
      <w:tr w:rsidR="00612A5C" w:rsidRPr="00612A5C" w14:paraId="6B5769E8" w14:textId="77777777" w:rsidTr="00612A5C">
        <w:trPr>
          <w:trHeight w:val="148"/>
          <w:jc w:val="center"/>
        </w:trPr>
        <w:tc>
          <w:tcPr>
            <w:tcW w:w="134" w:type="pct"/>
            <w:tcMar>
              <w:top w:w="62" w:type="dxa"/>
              <w:left w:w="28" w:type="dxa"/>
              <w:bottom w:w="102" w:type="dxa"/>
              <w:right w:w="28" w:type="dxa"/>
            </w:tcMar>
            <w:vAlign w:val="center"/>
          </w:tcPr>
          <w:p w14:paraId="48B1CD6E" w14:textId="77777777" w:rsidR="00612A5C" w:rsidRPr="00612A5C" w:rsidRDefault="00612A5C" w:rsidP="00612A5C">
            <w:pPr>
              <w:jc w:val="center"/>
              <w:rPr>
                <w:sz w:val="13"/>
                <w:szCs w:val="13"/>
              </w:rPr>
            </w:pPr>
            <w:r w:rsidRPr="00612A5C">
              <w:rPr>
                <w:sz w:val="13"/>
                <w:szCs w:val="13"/>
              </w:rPr>
              <w:t>12</w:t>
            </w:r>
          </w:p>
        </w:tc>
        <w:tc>
          <w:tcPr>
            <w:tcW w:w="520" w:type="pct"/>
            <w:tcMar>
              <w:top w:w="62" w:type="dxa"/>
              <w:left w:w="28" w:type="dxa"/>
              <w:bottom w:w="102" w:type="dxa"/>
              <w:right w:w="28" w:type="dxa"/>
            </w:tcMar>
            <w:vAlign w:val="center"/>
          </w:tcPr>
          <w:p w14:paraId="6822C6C8" w14:textId="77777777" w:rsidR="00612A5C" w:rsidRPr="00612A5C" w:rsidRDefault="00612A5C" w:rsidP="00612A5C">
            <w:pPr>
              <w:jc w:val="center"/>
              <w:rPr>
                <w:sz w:val="13"/>
                <w:szCs w:val="13"/>
              </w:rPr>
            </w:pPr>
            <w:r w:rsidRPr="00612A5C">
              <w:rPr>
                <w:sz w:val="13"/>
                <w:szCs w:val="13"/>
              </w:rPr>
              <w:t>Котельная № 40</w:t>
            </w:r>
          </w:p>
        </w:tc>
        <w:tc>
          <w:tcPr>
            <w:tcW w:w="320" w:type="pct"/>
            <w:shd w:val="clear" w:color="auto" w:fill="auto"/>
            <w:tcMar>
              <w:left w:w="28" w:type="dxa"/>
              <w:right w:w="28" w:type="dxa"/>
            </w:tcMar>
            <w:vAlign w:val="center"/>
          </w:tcPr>
          <w:p w14:paraId="1930CDFC" w14:textId="77777777" w:rsidR="00612A5C" w:rsidRPr="00612A5C" w:rsidRDefault="00612A5C" w:rsidP="00612A5C">
            <w:pPr>
              <w:jc w:val="center"/>
              <w:rPr>
                <w:sz w:val="13"/>
                <w:szCs w:val="13"/>
              </w:rPr>
            </w:pPr>
            <w:r w:rsidRPr="00612A5C">
              <w:rPr>
                <w:sz w:val="13"/>
                <w:szCs w:val="13"/>
              </w:rPr>
              <w:t>1,35</w:t>
            </w:r>
          </w:p>
        </w:tc>
        <w:tc>
          <w:tcPr>
            <w:tcW w:w="187" w:type="pct"/>
            <w:shd w:val="clear" w:color="auto" w:fill="auto"/>
            <w:tcMar>
              <w:left w:w="28" w:type="dxa"/>
              <w:right w:w="28" w:type="dxa"/>
            </w:tcMar>
            <w:vAlign w:val="center"/>
          </w:tcPr>
          <w:p w14:paraId="005B0289" w14:textId="77777777" w:rsidR="00612A5C" w:rsidRPr="00612A5C" w:rsidRDefault="00612A5C" w:rsidP="00612A5C">
            <w:pPr>
              <w:jc w:val="center"/>
              <w:rPr>
                <w:sz w:val="13"/>
                <w:szCs w:val="13"/>
              </w:rPr>
            </w:pPr>
            <w:r w:rsidRPr="00612A5C">
              <w:rPr>
                <w:sz w:val="13"/>
                <w:szCs w:val="13"/>
              </w:rPr>
              <w:t>1,35</w:t>
            </w:r>
          </w:p>
        </w:tc>
        <w:tc>
          <w:tcPr>
            <w:tcW w:w="193" w:type="pct"/>
            <w:shd w:val="clear" w:color="auto" w:fill="auto"/>
            <w:tcMar>
              <w:left w:w="28" w:type="dxa"/>
              <w:right w:w="28" w:type="dxa"/>
            </w:tcMar>
            <w:vAlign w:val="center"/>
          </w:tcPr>
          <w:p w14:paraId="3E7CE7E9" w14:textId="77777777" w:rsidR="00612A5C" w:rsidRPr="00612A5C" w:rsidRDefault="00612A5C" w:rsidP="00612A5C">
            <w:pPr>
              <w:jc w:val="center"/>
              <w:rPr>
                <w:sz w:val="13"/>
                <w:szCs w:val="13"/>
              </w:rPr>
            </w:pPr>
            <w:r w:rsidRPr="00612A5C">
              <w:rPr>
                <w:sz w:val="13"/>
                <w:szCs w:val="13"/>
              </w:rPr>
              <w:t>1,35</w:t>
            </w:r>
          </w:p>
        </w:tc>
        <w:tc>
          <w:tcPr>
            <w:tcW w:w="193" w:type="pct"/>
            <w:shd w:val="clear" w:color="auto" w:fill="auto"/>
            <w:tcMar>
              <w:left w:w="28" w:type="dxa"/>
              <w:right w:w="28" w:type="dxa"/>
            </w:tcMar>
            <w:vAlign w:val="center"/>
          </w:tcPr>
          <w:p w14:paraId="58D99A94" w14:textId="77777777" w:rsidR="00612A5C" w:rsidRPr="00612A5C" w:rsidRDefault="00612A5C" w:rsidP="00612A5C">
            <w:pPr>
              <w:jc w:val="center"/>
              <w:rPr>
                <w:sz w:val="13"/>
                <w:szCs w:val="13"/>
              </w:rPr>
            </w:pPr>
            <w:r w:rsidRPr="00612A5C">
              <w:rPr>
                <w:sz w:val="13"/>
                <w:szCs w:val="13"/>
              </w:rPr>
              <w:t>1,35</w:t>
            </w:r>
          </w:p>
        </w:tc>
        <w:tc>
          <w:tcPr>
            <w:tcW w:w="193" w:type="pct"/>
            <w:shd w:val="clear" w:color="auto" w:fill="auto"/>
            <w:vAlign w:val="center"/>
          </w:tcPr>
          <w:p w14:paraId="2F0C0C30" w14:textId="77777777" w:rsidR="00612A5C" w:rsidRPr="00612A5C" w:rsidRDefault="00612A5C" w:rsidP="00612A5C">
            <w:pPr>
              <w:jc w:val="center"/>
              <w:rPr>
                <w:sz w:val="13"/>
                <w:szCs w:val="13"/>
              </w:rPr>
            </w:pPr>
            <w:r w:rsidRPr="00612A5C">
              <w:rPr>
                <w:sz w:val="13"/>
                <w:szCs w:val="13"/>
              </w:rPr>
              <w:t>1,35</w:t>
            </w:r>
          </w:p>
        </w:tc>
        <w:tc>
          <w:tcPr>
            <w:tcW w:w="182" w:type="pct"/>
            <w:shd w:val="clear" w:color="auto" w:fill="auto"/>
            <w:vAlign w:val="center"/>
          </w:tcPr>
          <w:p w14:paraId="7C3C60E7" w14:textId="77777777" w:rsidR="00612A5C" w:rsidRPr="00612A5C" w:rsidRDefault="00612A5C" w:rsidP="00612A5C">
            <w:pPr>
              <w:jc w:val="center"/>
              <w:rPr>
                <w:sz w:val="13"/>
                <w:szCs w:val="13"/>
              </w:rPr>
            </w:pPr>
            <w:r w:rsidRPr="00612A5C">
              <w:rPr>
                <w:sz w:val="13"/>
                <w:szCs w:val="13"/>
              </w:rPr>
              <w:t>1,35</w:t>
            </w:r>
          </w:p>
        </w:tc>
        <w:tc>
          <w:tcPr>
            <w:tcW w:w="182" w:type="pct"/>
            <w:shd w:val="clear" w:color="auto" w:fill="auto"/>
            <w:tcMar>
              <w:left w:w="28" w:type="dxa"/>
              <w:right w:w="28" w:type="dxa"/>
            </w:tcMar>
            <w:vAlign w:val="center"/>
          </w:tcPr>
          <w:p w14:paraId="335E8B75" w14:textId="77777777" w:rsidR="00612A5C" w:rsidRPr="00612A5C" w:rsidRDefault="00612A5C" w:rsidP="00612A5C">
            <w:pPr>
              <w:jc w:val="center"/>
              <w:rPr>
                <w:sz w:val="13"/>
                <w:szCs w:val="13"/>
              </w:rPr>
            </w:pPr>
            <w:r w:rsidRPr="00612A5C">
              <w:rPr>
                <w:sz w:val="13"/>
                <w:szCs w:val="13"/>
              </w:rPr>
              <w:t>1,35</w:t>
            </w:r>
          </w:p>
        </w:tc>
        <w:tc>
          <w:tcPr>
            <w:tcW w:w="182" w:type="pct"/>
            <w:shd w:val="clear" w:color="auto" w:fill="auto"/>
            <w:tcMar>
              <w:left w:w="28" w:type="dxa"/>
              <w:right w:w="28" w:type="dxa"/>
            </w:tcMar>
            <w:vAlign w:val="center"/>
          </w:tcPr>
          <w:p w14:paraId="4D18E5FD" w14:textId="77777777" w:rsidR="00612A5C" w:rsidRPr="00612A5C" w:rsidRDefault="00612A5C" w:rsidP="00612A5C">
            <w:pPr>
              <w:jc w:val="center"/>
              <w:rPr>
                <w:sz w:val="13"/>
                <w:szCs w:val="13"/>
              </w:rPr>
            </w:pPr>
            <w:r w:rsidRPr="00612A5C">
              <w:rPr>
                <w:sz w:val="13"/>
                <w:szCs w:val="13"/>
              </w:rPr>
              <w:t>1,35</w:t>
            </w:r>
          </w:p>
        </w:tc>
        <w:tc>
          <w:tcPr>
            <w:tcW w:w="182" w:type="pct"/>
            <w:shd w:val="clear" w:color="auto" w:fill="auto"/>
            <w:tcMar>
              <w:left w:w="28" w:type="dxa"/>
              <w:right w:w="28" w:type="dxa"/>
            </w:tcMar>
            <w:vAlign w:val="center"/>
          </w:tcPr>
          <w:p w14:paraId="4F3BF69F" w14:textId="77777777" w:rsidR="00612A5C" w:rsidRPr="00612A5C" w:rsidRDefault="00612A5C" w:rsidP="00612A5C">
            <w:pPr>
              <w:jc w:val="center"/>
              <w:rPr>
                <w:sz w:val="13"/>
                <w:szCs w:val="13"/>
              </w:rPr>
            </w:pPr>
            <w:r w:rsidRPr="00612A5C">
              <w:rPr>
                <w:sz w:val="13"/>
                <w:szCs w:val="13"/>
              </w:rPr>
              <w:t>1,35</w:t>
            </w:r>
          </w:p>
        </w:tc>
        <w:tc>
          <w:tcPr>
            <w:tcW w:w="182" w:type="pct"/>
            <w:shd w:val="clear" w:color="auto" w:fill="auto"/>
            <w:tcMar>
              <w:left w:w="28" w:type="dxa"/>
              <w:right w:w="28" w:type="dxa"/>
            </w:tcMar>
            <w:vAlign w:val="center"/>
          </w:tcPr>
          <w:p w14:paraId="4A711830" w14:textId="77777777" w:rsidR="00612A5C" w:rsidRPr="00612A5C" w:rsidRDefault="00612A5C" w:rsidP="00612A5C">
            <w:pPr>
              <w:jc w:val="center"/>
              <w:rPr>
                <w:sz w:val="13"/>
                <w:szCs w:val="13"/>
              </w:rPr>
            </w:pPr>
            <w:r w:rsidRPr="00612A5C">
              <w:rPr>
                <w:sz w:val="13"/>
                <w:szCs w:val="13"/>
              </w:rPr>
              <w:t>1,35</w:t>
            </w:r>
          </w:p>
        </w:tc>
        <w:tc>
          <w:tcPr>
            <w:tcW w:w="202" w:type="pct"/>
            <w:shd w:val="clear" w:color="auto" w:fill="auto"/>
            <w:vAlign w:val="center"/>
          </w:tcPr>
          <w:p w14:paraId="6FB9CEE3" w14:textId="77777777" w:rsidR="00612A5C" w:rsidRPr="00612A5C" w:rsidRDefault="00612A5C" w:rsidP="00612A5C">
            <w:pPr>
              <w:jc w:val="center"/>
              <w:rPr>
                <w:sz w:val="13"/>
                <w:szCs w:val="13"/>
              </w:rPr>
            </w:pPr>
            <w:r w:rsidRPr="00612A5C">
              <w:rPr>
                <w:sz w:val="13"/>
                <w:szCs w:val="13"/>
              </w:rPr>
              <w:t>1,35</w:t>
            </w:r>
          </w:p>
        </w:tc>
        <w:tc>
          <w:tcPr>
            <w:tcW w:w="368" w:type="pct"/>
            <w:shd w:val="clear" w:color="auto" w:fill="auto"/>
            <w:tcMar>
              <w:left w:w="28" w:type="dxa"/>
              <w:right w:w="28" w:type="dxa"/>
            </w:tcMar>
            <w:vAlign w:val="center"/>
          </w:tcPr>
          <w:p w14:paraId="4642D86B"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0D7567C0"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6C19F349"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3A971CC0"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vAlign w:val="center"/>
          </w:tcPr>
          <w:p w14:paraId="5236B483"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vAlign w:val="center"/>
          </w:tcPr>
          <w:p w14:paraId="17B7D95D"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031A7B1D"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29F1AF19"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37D72854"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5432EB9E" w14:textId="77777777" w:rsidR="00612A5C" w:rsidRPr="00612A5C" w:rsidRDefault="00612A5C" w:rsidP="00612A5C">
            <w:pPr>
              <w:jc w:val="center"/>
              <w:rPr>
                <w:sz w:val="13"/>
                <w:szCs w:val="13"/>
              </w:rPr>
            </w:pPr>
            <w:r w:rsidRPr="00612A5C">
              <w:rPr>
                <w:sz w:val="13"/>
                <w:szCs w:val="13"/>
              </w:rPr>
              <w:t>1,23</w:t>
            </w:r>
          </w:p>
        </w:tc>
        <w:tc>
          <w:tcPr>
            <w:tcW w:w="142" w:type="pct"/>
            <w:shd w:val="clear" w:color="auto" w:fill="auto"/>
            <w:vAlign w:val="center"/>
          </w:tcPr>
          <w:p w14:paraId="4085E2B7" w14:textId="77777777" w:rsidR="00612A5C" w:rsidRPr="00612A5C" w:rsidRDefault="00612A5C" w:rsidP="00612A5C">
            <w:pPr>
              <w:jc w:val="center"/>
              <w:rPr>
                <w:sz w:val="13"/>
                <w:szCs w:val="13"/>
              </w:rPr>
            </w:pPr>
            <w:r w:rsidRPr="00612A5C">
              <w:rPr>
                <w:sz w:val="13"/>
                <w:szCs w:val="13"/>
              </w:rPr>
              <w:t>1,23</w:t>
            </w:r>
          </w:p>
        </w:tc>
      </w:tr>
      <w:tr w:rsidR="00612A5C" w:rsidRPr="00612A5C" w14:paraId="3DF3A651" w14:textId="77777777" w:rsidTr="00612A5C">
        <w:trPr>
          <w:trHeight w:val="148"/>
          <w:jc w:val="center"/>
        </w:trPr>
        <w:tc>
          <w:tcPr>
            <w:tcW w:w="134" w:type="pct"/>
            <w:tcMar>
              <w:top w:w="62" w:type="dxa"/>
              <w:left w:w="28" w:type="dxa"/>
              <w:bottom w:w="102" w:type="dxa"/>
              <w:right w:w="28" w:type="dxa"/>
            </w:tcMar>
            <w:vAlign w:val="center"/>
          </w:tcPr>
          <w:p w14:paraId="1386EAE9" w14:textId="77777777" w:rsidR="00612A5C" w:rsidRPr="00612A5C" w:rsidRDefault="00612A5C" w:rsidP="00612A5C">
            <w:pPr>
              <w:jc w:val="center"/>
              <w:rPr>
                <w:sz w:val="13"/>
                <w:szCs w:val="13"/>
              </w:rPr>
            </w:pPr>
            <w:r w:rsidRPr="00612A5C">
              <w:rPr>
                <w:sz w:val="13"/>
                <w:szCs w:val="13"/>
              </w:rPr>
              <w:t>13</w:t>
            </w:r>
          </w:p>
        </w:tc>
        <w:tc>
          <w:tcPr>
            <w:tcW w:w="520" w:type="pct"/>
            <w:tcMar>
              <w:top w:w="62" w:type="dxa"/>
              <w:left w:w="28" w:type="dxa"/>
              <w:bottom w:w="102" w:type="dxa"/>
              <w:right w:w="28" w:type="dxa"/>
            </w:tcMar>
            <w:vAlign w:val="center"/>
          </w:tcPr>
          <w:p w14:paraId="39EEA969" w14:textId="77777777" w:rsidR="00612A5C" w:rsidRPr="00612A5C" w:rsidRDefault="00612A5C" w:rsidP="00612A5C">
            <w:pPr>
              <w:jc w:val="center"/>
              <w:rPr>
                <w:sz w:val="13"/>
                <w:szCs w:val="13"/>
              </w:rPr>
            </w:pPr>
            <w:r w:rsidRPr="00612A5C">
              <w:rPr>
                <w:sz w:val="13"/>
                <w:szCs w:val="13"/>
              </w:rPr>
              <w:t>Котельная № 44</w:t>
            </w:r>
          </w:p>
        </w:tc>
        <w:tc>
          <w:tcPr>
            <w:tcW w:w="320" w:type="pct"/>
            <w:shd w:val="clear" w:color="auto" w:fill="auto"/>
            <w:tcMar>
              <w:left w:w="28" w:type="dxa"/>
              <w:right w:w="28" w:type="dxa"/>
            </w:tcMar>
            <w:vAlign w:val="center"/>
          </w:tcPr>
          <w:p w14:paraId="13E606E6" w14:textId="77777777" w:rsidR="00612A5C" w:rsidRPr="00612A5C" w:rsidRDefault="00612A5C" w:rsidP="00612A5C">
            <w:pPr>
              <w:jc w:val="center"/>
              <w:rPr>
                <w:sz w:val="13"/>
                <w:szCs w:val="13"/>
              </w:rPr>
            </w:pPr>
            <w:r w:rsidRPr="00612A5C">
              <w:rPr>
                <w:sz w:val="13"/>
                <w:szCs w:val="13"/>
              </w:rPr>
              <w:t>1,50</w:t>
            </w:r>
          </w:p>
        </w:tc>
        <w:tc>
          <w:tcPr>
            <w:tcW w:w="187" w:type="pct"/>
            <w:shd w:val="clear" w:color="auto" w:fill="auto"/>
            <w:tcMar>
              <w:left w:w="28" w:type="dxa"/>
              <w:right w:w="28" w:type="dxa"/>
            </w:tcMar>
            <w:vAlign w:val="center"/>
          </w:tcPr>
          <w:p w14:paraId="7AA372A7" w14:textId="77777777" w:rsidR="00612A5C" w:rsidRPr="00612A5C" w:rsidRDefault="00612A5C" w:rsidP="00612A5C">
            <w:pPr>
              <w:jc w:val="center"/>
              <w:rPr>
                <w:sz w:val="13"/>
                <w:szCs w:val="13"/>
              </w:rPr>
            </w:pPr>
            <w:r w:rsidRPr="00612A5C">
              <w:rPr>
                <w:sz w:val="13"/>
                <w:szCs w:val="13"/>
              </w:rPr>
              <w:t>1,50</w:t>
            </w:r>
          </w:p>
        </w:tc>
        <w:tc>
          <w:tcPr>
            <w:tcW w:w="193" w:type="pct"/>
            <w:shd w:val="clear" w:color="auto" w:fill="auto"/>
            <w:tcMar>
              <w:left w:w="28" w:type="dxa"/>
              <w:right w:w="28" w:type="dxa"/>
            </w:tcMar>
            <w:vAlign w:val="center"/>
          </w:tcPr>
          <w:p w14:paraId="6B726D59" w14:textId="77777777" w:rsidR="00612A5C" w:rsidRPr="00612A5C" w:rsidRDefault="00612A5C" w:rsidP="00612A5C">
            <w:pPr>
              <w:jc w:val="center"/>
              <w:rPr>
                <w:sz w:val="13"/>
                <w:szCs w:val="13"/>
              </w:rPr>
            </w:pPr>
            <w:r w:rsidRPr="00612A5C">
              <w:rPr>
                <w:sz w:val="13"/>
                <w:szCs w:val="13"/>
              </w:rPr>
              <w:t>1,50</w:t>
            </w:r>
          </w:p>
        </w:tc>
        <w:tc>
          <w:tcPr>
            <w:tcW w:w="193" w:type="pct"/>
            <w:shd w:val="clear" w:color="auto" w:fill="auto"/>
            <w:tcMar>
              <w:left w:w="28" w:type="dxa"/>
              <w:right w:w="28" w:type="dxa"/>
            </w:tcMar>
            <w:vAlign w:val="center"/>
          </w:tcPr>
          <w:p w14:paraId="1FD9D2C4" w14:textId="77777777" w:rsidR="00612A5C" w:rsidRPr="00612A5C" w:rsidRDefault="00612A5C" w:rsidP="00612A5C">
            <w:pPr>
              <w:jc w:val="center"/>
              <w:rPr>
                <w:sz w:val="13"/>
                <w:szCs w:val="13"/>
              </w:rPr>
            </w:pPr>
            <w:r w:rsidRPr="00612A5C">
              <w:rPr>
                <w:sz w:val="13"/>
                <w:szCs w:val="13"/>
              </w:rPr>
              <w:t>1,50</w:t>
            </w:r>
          </w:p>
        </w:tc>
        <w:tc>
          <w:tcPr>
            <w:tcW w:w="193" w:type="pct"/>
            <w:shd w:val="clear" w:color="auto" w:fill="auto"/>
            <w:vAlign w:val="center"/>
          </w:tcPr>
          <w:p w14:paraId="02775E2E" w14:textId="77777777" w:rsidR="00612A5C" w:rsidRPr="00612A5C" w:rsidRDefault="00612A5C" w:rsidP="00612A5C">
            <w:pPr>
              <w:jc w:val="center"/>
              <w:rPr>
                <w:sz w:val="13"/>
                <w:szCs w:val="13"/>
              </w:rPr>
            </w:pPr>
            <w:r w:rsidRPr="00612A5C">
              <w:rPr>
                <w:sz w:val="13"/>
                <w:szCs w:val="13"/>
              </w:rPr>
              <w:t>1,50</w:t>
            </w:r>
          </w:p>
        </w:tc>
        <w:tc>
          <w:tcPr>
            <w:tcW w:w="182" w:type="pct"/>
            <w:shd w:val="clear" w:color="auto" w:fill="auto"/>
            <w:vAlign w:val="center"/>
          </w:tcPr>
          <w:p w14:paraId="3864CE4C" w14:textId="77777777" w:rsidR="00612A5C" w:rsidRPr="00612A5C" w:rsidRDefault="00612A5C" w:rsidP="00612A5C">
            <w:pPr>
              <w:jc w:val="center"/>
              <w:rPr>
                <w:sz w:val="13"/>
                <w:szCs w:val="13"/>
              </w:rPr>
            </w:pPr>
            <w:r w:rsidRPr="00612A5C">
              <w:rPr>
                <w:sz w:val="13"/>
                <w:szCs w:val="13"/>
              </w:rPr>
              <w:t>1,50</w:t>
            </w:r>
          </w:p>
        </w:tc>
        <w:tc>
          <w:tcPr>
            <w:tcW w:w="182" w:type="pct"/>
            <w:shd w:val="clear" w:color="auto" w:fill="auto"/>
            <w:tcMar>
              <w:left w:w="28" w:type="dxa"/>
              <w:right w:w="28" w:type="dxa"/>
            </w:tcMar>
            <w:vAlign w:val="center"/>
          </w:tcPr>
          <w:p w14:paraId="0E4B0D4F" w14:textId="77777777" w:rsidR="00612A5C" w:rsidRPr="00612A5C" w:rsidRDefault="00612A5C" w:rsidP="00612A5C">
            <w:pPr>
              <w:jc w:val="center"/>
              <w:rPr>
                <w:sz w:val="13"/>
                <w:szCs w:val="13"/>
              </w:rPr>
            </w:pPr>
            <w:r w:rsidRPr="00612A5C">
              <w:rPr>
                <w:sz w:val="13"/>
                <w:szCs w:val="13"/>
              </w:rPr>
              <w:t>1,50</w:t>
            </w:r>
          </w:p>
        </w:tc>
        <w:tc>
          <w:tcPr>
            <w:tcW w:w="182" w:type="pct"/>
            <w:shd w:val="clear" w:color="auto" w:fill="auto"/>
            <w:tcMar>
              <w:left w:w="28" w:type="dxa"/>
              <w:right w:w="28" w:type="dxa"/>
            </w:tcMar>
            <w:vAlign w:val="center"/>
          </w:tcPr>
          <w:p w14:paraId="704A560E" w14:textId="77777777" w:rsidR="00612A5C" w:rsidRPr="00612A5C" w:rsidRDefault="00612A5C" w:rsidP="00612A5C">
            <w:pPr>
              <w:jc w:val="center"/>
              <w:rPr>
                <w:sz w:val="13"/>
                <w:szCs w:val="13"/>
              </w:rPr>
            </w:pPr>
            <w:r w:rsidRPr="00612A5C">
              <w:rPr>
                <w:sz w:val="13"/>
                <w:szCs w:val="13"/>
              </w:rPr>
              <w:t>1,50</w:t>
            </w:r>
          </w:p>
        </w:tc>
        <w:tc>
          <w:tcPr>
            <w:tcW w:w="182" w:type="pct"/>
            <w:shd w:val="clear" w:color="auto" w:fill="auto"/>
            <w:tcMar>
              <w:left w:w="28" w:type="dxa"/>
              <w:right w:w="28" w:type="dxa"/>
            </w:tcMar>
            <w:vAlign w:val="center"/>
          </w:tcPr>
          <w:p w14:paraId="6ED4466D" w14:textId="77777777" w:rsidR="00612A5C" w:rsidRPr="00612A5C" w:rsidRDefault="00612A5C" w:rsidP="00612A5C">
            <w:pPr>
              <w:jc w:val="center"/>
              <w:rPr>
                <w:sz w:val="13"/>
                <w:szCs w:val="13"/>
              </w:rPr>
            </w:pPr>
            <w:r w:rsidRPr="00612A5C">
              <w:rPr>
                <w:sz w:val="13"/>
                <w:szCs w:val="13"/>
              </w:rPr>
              <w:t>1,50</w:t>
            </w:r>
          </w:p>
        </w:tc>
        <w:tc>
          <w:tcPr>
            <w:tcW w:w="182" w:type="pct"/>
            <w:shd w:val="clear" w:color="auto" w:fill="auto"/>
            <w:tcMar>
              <w:left w:w="28" w:type="dxa"/>
              <w:right w:w="28" w:type="dxa"/>
            </w:tcMar>
            <w:vAlign w:val="center"/>
          </w:tcPr>
          <w:p w14:paraId="609EC0CD" w14:textId="77777777" w:rsidR="00612A5C" w:rsidRPr="00612A5C" w:rsidRDefault="00612A5C" w:rsidP="00612A5C">
            <w:pPr>
              <w:jc w:val="center"/>
              <w:rPr>
                <w:sz w:val="13"/>
                <w:szCs w:val="13"/>
              </w:rPr>
            </w:pPr>
            <w:r w:rsidRPr="00612A5C">
              <w:rPr>
                <w:sz w:val="13"/>
                <w:szCs w:val="13"/>
              </w:rPr>
              <w:t>1,50</w:t>
            </w:r>
          </w:p>
        </w:tc>
        <w:tc>
          <w:tcPr>
            <w:tcW w:w="202" w:type="pct"/>
            <w:shd w:val="clear" w:color="auto" w:fill="auto"/>
            <w:vAlign w:val="center"/>
          </w:tcPr>
          <w:p w14:paraId="45576664" w14:textId="77777777" w:rsidR="00612A5C" w:rsidRPr="00612A5C" w:rsidRDefault="00612A5C" w:rsidP="00612A5C">
            <w:pPr>
              <w:jc w:val="center"/>
              <w:rPr>
                <w:sz w:val="13"/>
                <w:szCs w:val="13"/>
              </w:rPr>
            </w:pPr>
            <w:r w:rsidRPr="00612A5C">
              <w:rPr>
                <w:sz w:val="13"/>
                <w:szCs w:val="13"/>
              </w:rPr>
              <w:t>1,50</w:t>
            </w:r>
          </w:p>
        </w:tc>
        <w:tc>
          <w:tcPr>
            <w:tcW w:w="368" w:type="pct"/>
            <w:shd w:val="clear" w:color="auto" w:fill="auto"/>
            <w:tcMar>
              <w:left w:w="28" w:type="dxa"/>
              <w:right w:w="28" w:type="dxa"/>
            </w:tcMar>
            <w:vAlign w:val="center"/>
          </w:tcPr>
          <w:p w14:paraId="44FFF613"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2A901863"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75044D80"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411E28E7"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vAlign w:val="center"/>
          </w:tcPr>
          <w:p w14:paraId="3D13F412"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vAlign w:val="center"/>
          </w:tcPr>
          <w:p w14:paraId="41871B53"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77300F3F"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09C5EAC3"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08CBEC85" w14:textId="77777777" w:rsidR="00612A5C" w:rsidRPr="00612A5C" w:rsidRDefault="00612A5C" w:rsidP="00612A5C">
            <w:pPr>
              <w:jc w:val="center"/>
              <w:rPr>
                <w:sz w:val="13"/>
                <w:szCs w:val="13"/>
              </w:rPr>
            </w:pPr>
            <w:r w:rsidRPr="00612A5C">
              <w:rPr>
                <w:sz w:val="13"/>
                <w:szCs w:val="13"/>
              </w:rPr>
              <w:t>1,23</w:t>
            </w:r>
          </w:p>
        </w:tc>
        <w:tc>
          <w:tcPr>
            <w:tcW w:w="182" w:type="pct"/>
            <w:shd w:val="clear" w:color="auto" w:fill="auto"/>
            <w:tcMar>
              <w:left w:w="28" w:type="dxa"/>
              <w:right w:w="28" w:type="dxa"/>
            </w:tcMar>
            <w:vAlign w:val="center"/>
          </w:tcPr>
          <w:p w14:paraId="123D6E34" w14:textId="77777777" w:rsidR="00612A5C" w:rsidRPr="00612A5C" w:rsidRDefault="00612A5C" w:rsidP="00612A5C">
            <w:pPr>
              <w:jc w:val="center"/>
              <w:rPr>
                <w:sz w:val="13"/>
                <w:szCs w:val="13"/>
              </w:rPr>
            </w:pPr>
            <w:r w:rsidRPr="00612A5C">
              <w:rPr>
                <w:sz w:val="13"/>
                <w:szCs w:val="13"/>
              </w:rPr>
              <w:t>1,23</w:t>
            </w:r>
          </w:p>
        </w:tc>
        <w:tc>
          <w:tcPr>
            <w:tcW w:w="142" w:type="pct"/>
            <w:shd w:val="clear" w:color="auto" w:fill="auto"/>
            <w:vAlign w:val="center"/>
          </w:tcPr>
          <w:p w14:paraId="59B98A18" w14:textId="77777777" w:rsidR="00612A5C" w:rsidRPr="00612A5C" w:rsidRDefault="00612A5C" w:rsidP="00612A5C">
            <w:pPr>
              <w:jc w:val="center"/>
              <w:rPr>
                <w:sz w:val="13"/>
                <w:szCs w:val="13"/>
              </w:rPr>
            </w:pPr>
            <w:r w:rsidRPr="00612A5C">
              <w:rPr>
                <w:sz w:val="13"/>
                <w:szCs w:val="13"/>
              </w:rPr>
              <w:t>1,23</w:t>
            </w:r>
          </w:p>
        </w:tc>
      </w:tr>
      <w:tr w:rsidR="00612A5C" w:rsidRPr="00612A5C" w14:paraId="1009498B" w14:textId="77777777" w:rsidTr="00612A5C">
        <w:trPr>
          <w:trHeight w:val="148"/>
          <w:jc w:val="center"/>
        </w:trPr>
        <w:tc>
          <w:tcPr>
            <w:tcW w:w="134" w:type="pct"/>
            <w:tcMar>
              <w:top w:w="62" w:type="dxa"/>
              <w:left w:w="28" w:type="dxa"/>
              <w:bottom w:w="102" w:type="dxa"/>
              <w:right w:w="28" w:type="dxa"/>
            </w:tcMar>
            <w:vAlign w:val="center"/>
          </w:tcPr>
          <w:p w14:paraId="474044F9" w14:textId="77777777" w:rsidR="00612A5C" w:rsidRPr="00612A5C" w:rsidRDefault="00612A5C" w:rsidP="00612A5C">
            <w:pPr>
              <w:jc w:val="center"/>
              <w:rPr>
                <w:sz w:val="13"/>
                <w:szCs w:val="13"/>
              </w:rPr>
            </w:pPr>
            <w:r w:rsidRPr="00612A5C">
              <w:rPr>
                <w:sz w:val="13"/>
                <w:szCs w:val="13"/>
              </w:rPr>
              <w:t>14</w:t>
            </w:r>
          </w:p>
        </w:tc>
        <w:tc>
          <w:tcPr>
            <w:tcW w:w="520" w:type="pct"/>
            <w:tcMar>
              <w:top w:w="62" w:type="dxa"/>
              <w:left w:w="28" w:type="dxa"/>
              <w:bottom w:w="102" w:type="dxa"/>
              <w:right w:w="28" w:type="dxa"/>
            </w:tcMar>
            <w:vAlign w:val="center"/>
          </w:tcPr>
          <w:p w14:paraId="07A2CC3E" w14:textId="77777777" w:rsidR="00612A5C" w:rsidRPr="00612A5C" w:rsidRDefault="00612A5C" w:rsidP="00612A5C">
            <w:pPr>
              <w:jc w:val="center"/>
              <w:rPr>
                <w:sz w:val="13"/>
                <w:szCs w:val="13"/>
              </w:rPr>
            </w:pPr>
            <w:r w:rsidRPr="00612A5C">
              <w:rPr>
                <w:sz w:val="13"/>
                <w:szCs w:val="13"/>
              </w:rPr>
              <w:t xml:space="preserve">Котельная </w:t>
            </w:r>
            <w:proofErr w:type="spellStart"/>
            <w:r w:rsidRPr="00612A5C">
              <w:rPr>
                <w:sz w:val="13"/>
                <w:szCs w:val="13"/>
              </w:rPr>
              <w:t>терморобот</w:t>
            </w:r>
            <w:proofErr w:type="spellEnd"/>
          </w:p>
        </w:tc>
        <w:tc>
          <w:tcPr>
            <w:tcW w:w="320" w:type="pct"/>
            <w:shd w:val="clear" w:color="auto" w:fill="auto"/>
            <w:tcMar>
              <w:left w:w="28" w:type="dxa"/>
              <w:right w:w="28" w:type="dxa"/>
            </w:tcMar>
            <w:vAlign w:val="center"/>
          </w:tcPr>
          <w:p w14:paraId="0B821A74" w14:textId="77777777" w:rsidR="00612A5C" w:rsidRPr="00612A5C" w:rsidRDefault="00612A5C" w:rsidP="00612A5C">
            <w:pPr>
              <w:jc w:val="center"/>
              <w:rPr>
                <w:sz w:val="13"/>
                <w:szCs w:val="13"/>
              </w:rPr>
            </w:pPr>
            <w:r w:rsidRPr="00612A5C">
              <w:rPr>
                <w:sz w:val="13"/>
                <w:szCs w:val="13"/>
              </w:rPr>
              <w:t>1,29</w:t>
            </w:r>
          </w:p>
        </w:tc>
        <w:tc>
          <w:tcPr>
            <w:tcW w:w="187" w:type="pct"/>
            <w:shd w:val="clear" w:color="auto" w:fill="auto"/>
            <w:tcMar>
              <w:left w:w="28" w:type="dxa"/>
              <w:right w:w="28" w:type="dxa"/>
            </w:tcMar>
            <w:vAlign w:val="center"/>
          </w:tcPr>
          <w:p w14:paraId="193D82E6" w14:textId="77777777" w:rsidR="00612A5C" w:rsidRPr="00612A5C" w:rsidRDefault="00612A5C" w:rsidP="00612A5C">
            <w:pPr>
              <w:jc w:val="center"/>
              <w:rPr>
                <w:sz w:val="13"/>
                <w:szCs w:val="13"/>
              </w:rPr>
            </w:pPr>
            <w:r w:rsidRPr="00612A5C">
              <w:rPr>
                <w:sz w:val="13"/>
                <w:szCs w:val="13"/>
              </w:rPr>
              <w:t>1,29</w:t>
            </w:r>
          </w:p>
        </w:tc>
        <w:tc>
          <w:tcPr>
            <w:tcW w:w="193" w:type="pct"/>
            <w:shd w:val="clear" w:color="auto" w:fill="auto"/>
            <w:tcMar>
              <w:left w:w="28" w:type="dxa"/>
              <w:right w:w="28" w:type="dxa"/>
            </w:tcMar>
            <w:vAlign w:val="center"/>
          </w:tcPr>
          <w:p w14:paraId="67D37237" w14:textId="77777777" w:rsidR="00612A5C" w:rsidRPr="00612A5C" w:rsidRDefault="00612A5C" w:rsidP="00612A5C">
            <w:pPr>
              <w:jc w:val="center"/>
              <w:rPr>
                <w:sz w:val="13"/>
                <w:szCs w:val="13"/>
              </w:rPr>
            </w:pPr>
            <w:r w:rsidRPr="00612A5C">
              <w:rPr>
                <w:sz w:val="13"/>
                <w:szCs w:val="13"/>
              </w:rPr>
              <w:t>1,29</w:t>
            </w:r>
          </w:p>
        </w:tc>
        <w:tc>
          <w:tcPr>
            <w:tcW w:w="193" w:type="pct"/>
            <w:shd w:val="clear" w:color="auto" w:fill="auto"/>
            <w:tcMar>
              <w:left w:w="28" w:type="dxa"/>
              <w:right w:w="28" w:type="dxa"/>
            </w:tcMar>
            <w:vAlign w:val="center"/>
          </w:tcPr>
          <w:p w14:paraId="35D19ED1" w14:textId="77777777" w:rsidR="00612A5C" w:rsidRPr="00612A5C" w:rsidRDefault="00612A5C" w:rsidP="00612A5C">
            <w:pPr>
              <w:jc w:val="center"/>
              <w:rPr>
                <w:sz w:val="13"/>
                <w:szCs w:val="13"/>
              </w:rPr>
            </w:pPr>
            <w:r w:rsidRPr="00612A5C">
              <w:rPr>
                <w:sz w:val="13"/>
                <w:szCs w:val="13"/>
              </w:rPr>
              <w:t>1,29</w:t>
            </w:r>
          </w:p>
        </w:tc>
        <w:tc>
          <w:tcPr>
            <w:tcW w:w="193" w:type="pct"/>
            <w:shd w:val="clear" w:color="auto" w:fill="auto"/>
            <w:vAlign w:val="center"/>
          </w:tcPr>
          <w:p w14:paraId="45C694E9" w14:textId="77777777" w:rsidR="00612A5C" w:rsidRPr="00612A5C" w:rsidRDefault="00612A5C" w:rsidP="00612A5C">
            <w:pPr>
              <w:jc w:val="center"/>
              <w:rPr>
                <w:sz w:val="13"/>
                <w:szCs w:val="13"/>
              </w:rPr>
            </w:pPr>
            <w:r w:rsidRPr="00612A5C">
              <w:rPr>
                <w:sz w:val="13"/>
                <w:szCs w:val="13"/>
              </w:rPr>
              <w:t>1,29</w:t>
            </w:r>
          </w:p>
        </w:tc>
        <w:tc>
          <w:tcPr>
            <w:tcW w:w="182" w:type="pct"/>
            <w:shd w:val="clear" w:color="auto" w:fill="auto"/>
            <w:vAlign w:val="center"/>
          </w:tcPr>
          <w:p w14:paraId="6E4B9871" w14:textId="77777777" w:rsidR="00612A5C" w:rsidRPr="00612A5C" w:rsidRDefault="00612A5C" w:rsidP="00612A5C">
            <w:pPr>
              <w:jc w:val="center"/>
              <w:rPr>
                <w:sz w:val="13"/>
                <w:szCs w:val="13"/>
              </w:rPr>
            </w:pPr>
            <w:r w:rsidRPr="00612A5C">
              <w:rPr>
                <w:sz w:val="13"/>
                <w:szCs w:val="13"/>
              </w:rPr>
              <w:t>1,29</w:t>
            </w:r>
          </w:p>
        </w:tc>
        <w:tc>
          <w:tcPr>
            <w:tcW w:w="182" w:type="pct"/>
            <w:shd w:val="clear" w:color="auto" w:fill="auto"/>
            <w:tcMar>
              <w:left w:w="28" w:type="dxa"/>
              <w:right w:w="28" w:type="dxa"/>
            </w:tcMar>
            <w:vAlign w:val="center"/>
          </w:tcPr>
          <w:p w14:paraId="6524132C" w14:textId="77777777" w:rsidR="00612A5C" w:rsidRPr="00612A5C" w:rsidRDefault="00612A5C" w:rsidP="00612A5C">
            <w:pPr>
              <w:jc w:val="center"/>
              <w:rPr>
                <w:sz w:val="13"/>
                <w:szCs w:val="13"/>
              </w:rPr>
            </w:pPr>
            <w:r w:rsidRPr="00612A5C">
              <w:rPr>
                <w:sz w:val="13"/>
                <w:szCs w:val="13"/>
              </w:rPr>
              <w:t>1,29</w:t>
            </w:r>
          </w:p>
        </w:tc>
        <w:tc>
          <w:tcPr>
            <w:tcW w:w="182" w:type="pct"/>
            <w:shd w:val="clear" w:color="auto" w:fill="auto"/>
            <w:tcMar>
              <w:left w:w="28" w:type="dxa"/>
              <w:right w:w="28" w:type="dxa"/>
            </w:tcMar>
            <w:vAlign w:val="center"/>
          </w:tcPr>
          <w:p w14:paraId="34005D05" w14:textId="77777777" w:rsidR="00612A5C" w:rsidRPr="00612A5C" w:rsidRDefault="00612A5C" w:rsidP="00612A5C">
            <w:pPr>
              <w:jc w:val="center"/>
              <w:rPr>
                <w:sz w:val="13"/>
                <w:szCs w:val="13"/>
              </w:rPr>
            </w:pPr>
            <w:r w:rsidRPr="00612A5C">
              <w:rPr>
                <w:sz w:val="13"/>
                <w:szCs w:val="13"/>
              </w:rPr>
              <w:t>1,29</w:t>
            </w:r>
          </w:p>
        </w:tc>
        <w:tc>
          <w:tcPr>
            <w:tcW w:w="182" w:type="pct"/>
            <w:shd w:val="clear" w:color="auto" w:fill="auto"/>
            <w:tcMar>
              <w:left w:w="28" w:type="dxa"/>
              <w:right w:w="28" w:type="dxa"/>
            </w:tcMar>
            <w:vAlign w:val="center"/>
          </w:tcPr>
          <w:p w14:paraId="0CFD6116" w14:textId="77777777" w:rsidR="00612A5C" w:rsidRPr="00612A5C" w:rsidRDefault="00612A5C" w:rsidP="00612A5C">
            <w:pPr>
              <w:jc w:val="center"/>
              <w:rPr>
                <w:sz w:val="13"/>
                <w:szCs w:val="13"/>
              </w:rPr>
            </w:pPr>
            <w:r w:rsidRPr="00612A5C">
              <w:rPr>
                <w:sz w:val="13"/>
                <w:szCs w:val="13"/>
              </w:rPr>
              <w:t>1,29</w:t>
            </w:r>
          </w:p>
        </w:tc>
        <w:tc>
          <w:tcPr>
            <w:tcW w:w="182" w:type="pct"/>
            <w:shd w:val="clear" w:color="auto" w:fill="auto"/>
            <w:tcMar>
              <w:left w:w="28" w:type="dxa"/>
              <w:right w:w="28" w:type="dxa"/>
            </w:tcMar>
            <w:vAlign w:val="center"/>
          </w:tcPr>
          <w:p w14:paraId="6F823B6B" w14:textId="77777777" w:rsidR="00612A5C" w:rsidRPr="00612A5C" w:rsidRDefault="00612A5C" w:rsidP="00612A5C">
            <w:pPr>
              <w:jc w:val="center"/>
              <w:rPr>
                <w:sz w:val="13"/>
                <w:szCs w:val="13"/>
              </w:rPr>
            </w:pPr>
            <w:r w:rsidRPr="00612A5C">
              <w:rPr>
                <w:sz w:val="13"/>
                <w:szCs w:val="13"/>
              </w:rPr>
              <w:t>1,29</w:t>
            </w:r>
          </w:p>
        </w:tc>
        <w:tc>
          <w:tcPr>
            <w:tcW w:w="202" w:type="pct"/>
            <w:shd w:val="clear" w:color="auto" w:fill="auto"/>
            <w:vAlign w:val="center"/>
          </w:tcPr>
          <w:p w14:paraId="722E5B13" w14:textId="77777777" w:rsidR="00612A5C" w:rsidRPr="00612A5C" w:rsidRDefault="00612A5C" w:rsidP="00612A5C">
            <w:pPr>
              <w:jc w:val="center"/>
              <w:rPr>
                <w:sz w:val="13"/>
                <w:szCs w:val="13"/>
              </w:rPr>
            </w:pPr>
            <w:r w:rsidRPr="00612A5C">
              <w:rPr>
                <w:sz w:val="13"/>
                <w:szCs w:val="13"/>
              </w:rPr>
              <w:t>1,29</w:t>
            </w:r>
          </w:p>
        </w:tc>
        <w:tc>
          <w:tcPr>
            <w:tcW w:w="368" w:type="pct"/>
            <w:shd w:val="clear" w:color="auto" w:fill="auto"/>
            <w:tcMar>
              <w:left w:w="28" w:type="dxa"/>
              <w:right w:w="28" w:type="dxa"/>
            </w:tcMar>
            <w:vAlign w:val="center"/>
          </w:tcPr>
          <w:p w14:paraId="7768D49F" w14:textId="77777777" w:rsidR="00612A5C" w:rsidRPr="00612A5C" w:rsidRDefault="00612A5C" w:rsidP="00612A5C">
            <w:pPr>
              <w:jc w:val="center"/>
              <w:rPr>
                <w:sz w:val="13"/>
                <w:szCs w:val="13"/>
              </w:rPr>
            </w:pPr>
            <w:r w:rsidRPr="00612A5C">
              <w:rPr>
                <w:sz w:val="13"/>
                <w:szCs w:val="13"/>
              </w:rPr>
              <w:t>0,93</w:t>
            </w:r>
          </w:p>
        </w:tc>
        <w:tc>
          <w:tcPr>
            <w:tcW w:w="182" w:type="pct"/>
            <w:shd w:val="clear" w:color="auto" w:fill="auto"/>
            <w:tcMar>
              <w:left w:w="28" w:type="dxa"/>
              <w:right w:w="28" w:type="dxa"/>
            </w:tcMar>
            <w:vAlign w:val="center"/>
          </w:tcPr>
          <w:p w14:paraId="0BB1C72F" w14:textId="77777777" w:rsidR="00612A5C" w:rsidRPr="00612A5C" w:rsidRDefault="00612A5C" w:rsidP="00612A5C">
            <w:pPr>
              <w:jc w:val="center"/>
              <w:rPr>
                <w:sz w:val="13"/>
                <w:szCs w:val="13"/>
              </w:rPr>
            </w:pPr>
            <w:r w:rsidRPr="00612A5C">
              <w:rPr>
                <w:sz w:val="13"/>
                <w:szCs w:val="13"/>
              </w:rPr>
              <w:t>0,93</w:t>
            </w:r>
          </w:p>
        </w:tc>
        <w:tc>
          <w:tcPr>
            <w:tcW w:w="182" w:type="pct"/>
            <w:shd w:val="clear" w:color="auto" w:fill="auto"/>
            <w:tcMar>
              <w:left w:w="28" w:type="dxa"/>
              <w:right w:w="28" w:type="dxa"/>
            </w:tcMar>
            <w:vAlign w:val="center"/>
          </w:tcPr>
          <w:p w14:paraId="3E330D72" w14:textId="77777777" w:rsidR="00612A5C" w:rsidRPr="00612A5C" w:rsidRDefault="00612A5C" w:rsidP="00612A5C">
            <w:pPr>
              <w:jc w:val="center"/>
              <w:rPr>
                <w:sz w:val="13"/>
                <w:szCs w:val="13"/>
              </w:rPr>
            </w:pPr>
            <w:r w:rsidRPr="00612A5C">
              <w:rPr>
                <w:sz w:val="13"/>
                <w:szCs w:val="13"/>
              </w:rPr>
              <w:t>0,93</w:t>
            </w:r>
          </w:p>
        </w:tc>
        <w:tc>
          <w:tcPr>
            <w:tcW w:w="182" w:type="pct"/>
            <w:shd w:val="clear" w:color="auto" w:fill="auto"/>
            <w:tcMar>
              <w:left w:w="28" w:type="dxa"/>
              <w:right w:w="28" w:type="dxa"/>
            </w:tcMar>
            <w:vAlign w:val="center"/>
          </w:tcPr>
          <w:p w14:paraId="4797B12B" w14:textId="77777777" w:rsidR="00612A5C" w:rsidRPr="00612A5C" w:rsidRDefault="00612A5C" w:rsidP="00612A5C">
            <w:pPr>
              <w:jc w:val="center"/>
              <w:rPr>
                <w:sz w:val="13"/>
                <w:szCs w:val="13"/>
              </w:rPr>
            </w:pPr>
            <w:r w:rsidRPr="00612A5C">
              <w:rPr>
                <w:sz w:val="13"/>
                <w:szCs w:val="13"/>
              </w:rPr>
              <w:t>0,93</w:t>
            </w:r>
          </w:p>
        </w:tc>
        <w:tc>
          <w:tcPr>
            <w:tcW w:w="182" w:type="pct"/>
            <w:shd w:val="clear" w:color="auto" w:fill="auto"/>
            <w:vAlign w:val="center"/>
          </w:tcPr>
          <w:p w14:paraId="2174A7E6" w14:textId="77777777" w:rsidR="00612A5C" w:rsidRPr="00612A5C" w:rsidRDefault="00612A5C" w:rsidP="00612A5C">
            <w:pPr>
              <w:jc w:val="center"/>
              <w:rPr>
                <w:sz w:val="13"/>
                <w:szCs w:val="13"/>
              </w:rPr>
            </w:pPr>
            <w:r w:rsidRPr="00612A5C">
              <w:rPr>
                <w:sz w:val="13"/>
                <w:szCs w:val="13"/>
              </w:rPr>
              <w:t>0,93</w:t>
            </w:r>
          </w:p>
        </w:tc>
        <w:tc>
          <w:tcPr>
            <w:tcW w:w="182" w:type="pct"/>
            <w:shd w:val="clear" w:color="auto" w:fill="auto"/>
            <w:vAlign w:val="center"/>
          </w:tcPr>
          <w:p w14:paraId="1359DDE7" w14:textId="77777777" w:rsidR="00612A5C" w:rsidRPr="00612A5C" w:rsidRDefault="00612A5C" w:rsidP="00612A5C">
            <w:pPr>
              <w:jc w:val="center"/>
              <w:rPr>
                <w:sz w:val="13"/>
                <w:szCs w:val="13"/>
              </w:rPr>
            </w:pPr>
            <w:r w:rsidRPr="00612A5C">
              <w:rPr>
                <w:sz w:val="13"/>
                <w:szCs w:val="13"/>
              </w:rPr>
              <w:t>0,93</w:t>
            </w:r>
          </w:p>
        </w:tc>
        <w:tc>
          <w:tcPr>
            <w:tcW w:w="182" w:type="pct"/>
            <w:shd w:val="clear" w:color="auto" w:fill="auto"/>
            <w:tcMar>
              <w:left w:w="28" w:type="dxa"/>
              <w:right w:w="28" w:type="dxa"/>
            </w:tcMar>
            <w:vAlign w:val="center"/>
          </w:tcPr>
          <w:p w14:paraId="79A294FF" w14:textId="77777777" w:rsidR="00612A5C" w:rsidRPr="00612A5C" w:rsidRDefault="00612A5C" w:rsidP="00612A5C">
            <w:pPr>
              <w:jc w:val="center"/>
              <w:rPr>
                <w:sz w:val="13"/>
                <w:szCs w:val="13"/>
              </w:rPr>
            </w:pPr>
            <w:r w:rsidRPr="00612A5C">
              <w:rPr>
                <w:sz w:val="13"/>
                <w:szCs w:val="13"/>
              </w:rPr>
              <w:t>0,93</w:t>
            </w:r>
          </w:p>
        </w:tc>
        <w:tc>
          <w:tcPr>
            <w:tcW w:w="182" w:type="pct"/>
            <w:shd w:val="clear" w:color="auto" w:fill="auto"/>
            <w:tcMar>
              <w:left w:w="28" w:type="dxa"/>
              <w:right w:w="28" w:type="dxa"/>
            </w:tcMar>
            <w:vAlign w:val="center"/>
          </w:tcPr>
          <w:p w14:paraId="6D3AEFAC" w14:textId="77777777" w:rsidR="00612A5C" w:rsidRPr="00612A5C" w:rsidRDefault="00612A5C" w:rsidP="00612A5C">
            <w:pPr>
              <w:jc w:val="center"/>
              <w:rPr>
                <w:sz w:val="13"/>
                <w:szCs w:val="13"/>
              </w:rPr>
            </w:pPr>
            <w:r w:rsidRPr="00612A5C">
              <w:rPr>
                <w:sz w:val="13"/>
                <w:szCs w:val="13"/>
              </w:rPr>
              <w:t>0,93</w:t>
            </w:r>
          </w:p>
        </w:tc>
        <w:tc>
          <w:tcPr>
            <w:tcW w:w="182" w:type="pct"/>
            <w:shd w:val="clear" w:color="auto" w:fill="auto"/>
            <w:tcMar>
              <w:left w:w="28" w:type="dxa"/>
              <w:right w:w="28" w:type="dxa"/>
            </w:tcMar>
            <w:vAlign w:val="center"/>
          </w:tcPr>
          <w:p w14:paraId="09098F33" w14:textId="77777777" w:rsidR="00612A5C" w:rsidRPr="00612A5C" w:rsidRDefault="00612A5C" w:rsidP="00612A5C">
            <w:pPr>
              <w:jc w:val="center"/>
              <w:rPr>
                <w:sz w:val="13"/>
                <w:szCs w:val="13"/>
              </w:rPr>
            </w:pPr>
            <w:r w:rsidRPr="00612A5C">
              <w:rPr>
                <w:sz w:val="13"/>
                <w:szCs w:val="13"/>
              </w:rPr>
              <w:t>0,93</w:t>
            </w:r>
          </w:p>
        </w:tc>
        <w:tc>
          <w:tcPr>
            <w:tcW w:w="182" w:type="pct"/>
            <w:shd w:val="clear" w:color="auto" w:fill="auto"/>
            <w:tcMar>
              <w:left w:w="28" w:type="dxa"/>
              <w:right w:w="28" w:type="dxa"/>
            </w:tcMar>
            <w:vAlign w:val="center"/>
          </w:tcPr>
          <w:p w14:paraId="4EC758CA" w14:textId="77777777" w:rsidR="00612A5C" w:rsidRPr="00612A5C" w:rsidRDefault="00612A5C" w:rsidP="00612A5C">
            <w:pPr>
              <w:jc w:val="center"/>
              <w:rPr>
                <w:sz w:val="13"/>
                <w:szCs w:val="13"/>
              </w:rPr>
            </w:pPr>
            <w:r w:rsidRPr="00612A5C">
              <w:rPr>
                <w:sz w:val="13"/>
                <w:szCs w:val="13"/>
              </w:rPr>
              <w:t>0,93</w:t>
            </w:r>
          </w:p>
        </w:tc>
        <w:tc>
          <w:tcPr>
            <w:tcW w:w="142" w:type="pct"/>
            <w:shd w:val="clear" w:color="auto" w:fill="auto"/>
            <w:vAlign w:val="center"/>
          </w:tcPr>
          <w:p w14:paraId="50A61F3D" w14:textId="77777777" w:rsidR="00612A5C" w:rsidRPr="00612A5C" w:rsidRDefault="00612A5C" w:rsidP="00612A5C">
            <w:pPr>
              <w:jc w:val="center"/>
              <w:rPr>
                <w:sz w:val="13"/>
                <w:szCs w:val="13"/>
              </w:rPr>
            </w:pPr>
            <w:r w:rsidRPr="00612A5C">
              <w:rPr>
                <w:sz w:val="13"/>
                <w:szCs w:val="13"/>
              </w:rPr>
              <w:t>0,93</w:t>
            </w:r>
          </w:p>
        </w:tc>
      </w:tr>
      <w:tr w:rsidR="00612A5C" w:rsidRPr="00612A5C" w14:paraId="43D9506F" w14:textId="77777777" w:rsidTr="00612A5C">
        <w:trPr>
          <w:trHeight w:val="148"/>
          <w:jc w:val="center"/>
        </w:trPr>
        <w:tc>
          <w:tcPr>
            <w:tcW w:w="134" w:type="pct"/>
            <w:tcMar>
              <w:top w:w="62" w:type="dxa"/>
              <w:left w:w="28" w:type="dxa"/>
              <w:bottom w:w="102" w:type="dxa"/>
              <w:right w:w="28" w:type="dxa"/>
            </w:tcMar>
            <w:vAlign w:val="center"/>
          </w:tcPr>
          <w:p w14:paraId="4F571FEE" w14:textId="77777777" w:rsidR="00612A5C" w:rsidRPr="00612A5C" w:rsidRDefault="00612A5C" w:rsidP="00612A5C">
            <w:pPr>
              <w:jc w:val="center"/>
              <w:rPr>
                <w:sz w:val="13"/>
                <w:szCs w:val="13"/>
              </w:rPr>
            </w:pPr>
            <w:r w:rsidRPr="00612A5C">
              <w:rPr>
                <w:sz w:val="13"/>
                <w:szCs w:val="13"/>
              </w:rPr>
              <w:t>15</w:t>
            </w:r>
          </w:p>
        </w:tc>
        <w:tc>
          <w:tcPr>
            <w:tcW w:w="520" w:type="pct"/>
            <w:tcMar>
              <w:top w:w="62" w:type="dxa"/>
              <w:left w:w="28" w:type="dxa"/>
              <w:bottom w:w="102" w:type="dxa"/>
              <w:right w:w="28" w:type="dxa"/>
            </w:tcMar>
            <w:vAlign w:val="center"/>
          </w:tcPr>
          <w:p w14:paraId="5C70BD68" w14:textId="77777777" w:rsidR="00612A5C" w:rsidRPr="00612A5C" w:rsidRDefault="00612A5C" w:rsidP="00612A5C">
            <w:pPr>
              <w:jc w:val="center"/>
              <w:rPr>
                <w:sz w:val="13"/>
                <w:szCs w:val="13"/>
              </w:rPr>
            </w:pPr>
            <w:r w:rsidRPr="00612A5C">
              <w:rPr>
                <w:sz w:val="13"/>
                <w:szCs w:val="13"/>
              </w:rPr>
              <w:t>Котельная ОСВ</w:t>
            </w:r>
          </w:p>
        </w:tc>
        <w:tc>
          <w:tcPr>
            <w:tcW w:w="320" w:type="pct"/>
            <w:shd w:val="clear" w:color="auto" w:fill="auto"/>
            <w:tcMar>
              <w:left w:w="28" w:type="dxa"/>
              <w:right w:w="28" w:type="dxa"/>
            </w:tcMar>
            <w:vAlign w:val="center"/>
          </w:tcPr>
          <w:p w14:paraId="6C1F37B7" w14:textId="77777777" w:rsidR="00612A5C" w:rsidRPr="00612A5C" w:rsidRDefault="00612A5C" w:rsidP="00612A5C">
            <w:pPr>
              <w:jc w:val="center"/>
              <w:rPr>
                <w:sz w:val="13"/>
                <w:szCs w:val="13"/>
              </w:rPr>
            </w:pPr>
            <w:r w:rsidRPr="00612A5C">
              <w:rPr>
                <w:sz w:val="13"/>
                <w:szCs w:val="13"/>
              </w:rPr>
              <w:t>0,00</w:t>
            </w:r>
          </w:p>
        </w:tc>
        <w:tc>
          <w:tcPr>
            <w:tcW w:w="187" w:type="pct"/>
            <w:shd w:val="clear" w:color="auto" w:fill="auto"/>
            <w:tcMar>
              <w:left w:w="28" w:type="dxa"/>
              <w:right w:w="28" w:type="dxa"/>
            </w:tcMar>
            <w:vAlign w:val="center"/>
          </w:tcPr>
          <w:p w14:paraId="04A947C4" w14:textId="77777777" w:rsidR="00612A5C" w:rsidRPr="00612A5C" w:rsidRDefault="00612A5C" w:rsidP="00612A5C">
            <w:pPr>
              <w:jc w:val="center"/>
              <w:rPr>
                <w:sz w:val="13"/>
                <w:szCs w:val="13"/>
              </w:rPr>
            </w:pPr>
            <w:r w:rsidRPr="00612A5C">
              <w:rPr>
                <w:sz w:val="13"/>
                <w:szCs w:val="13"/>
              </w:rPr>
              <w:t>0,00</w:t>
            </w:r>
          </w:p>
        </w:tc>
        <w:tc>
          <w:tcPr>
            <w:tcW w:w="193" w:type="pct"/>
            <w:shd w:val="clear" w:color="auto" w:fill="auto"/>
            <w:tcMar>
              <w:left w:w="28" w:type="dxa"/>
              <w:right w:w="28" w:type="dxa"/>
            </w:tcMar>
            <w:vAlign w:val="center"/>
          </w:tcPr>
          <w:p w14:paraId="6D32ED69" w14:textId="77777777" w:rsidR="00612A5C" w:rsidRPr="00612A5C" w:rsidRDefault="00612A5C" w:rsidP="00612A5C">
            <w:pPr>
              <w:jc w:val="center"/>
              <w:rPr>
                <w:sz w:val="13"/>
                <w:szCs w:val="13"/>
              </w:rPr>
            </w:pPr>
            <w:r w:rsidRPr="00612A5C">
              <w:rPr>
                <w:sz w:val="13"/>
                <w:szCs w:val="13"/>
              </w:rPr>
              <w:t>0,00</w:t>
            </w:r>
          </w:p>
        </w:tc>
        <w:tc>
          <w:tcPr>
            <w:tcW w:w="193" w:type="pct"/>
            <w:shd w:val="clear" w:color="auto" w:fill="auto"/>
            <w:tcMar>
              <w:left w:w="28" w:type="dxa"/>
              <w:right w:w="28" w:type="dxa"/>
            </w:tcMar>
            <w:vAlign w:val="center"/>
          </w:tcPr>
          <w:p w14:paraId="55CAD2B9" w14:textId="77777777" w:rsidR="00612A5C" w:rsidRPr="00612A5C" w:rsidRDefault="00612A5C" w:rsidP="00612A5C">
            <w:pPr>
              <w:jc w:val="center"/>
              <w:rPr>
                <w:sz w:val="13"/>
                <w:szCs w:val="13"/>
              </w:rPr>
            </w:pPr>
            <w:r w:rsidRPr="00612A5C">
              <w:rPr>
                <w:sz w:val="13"/>
                <w:szCs w:val="13"/>
              </w:rPr>
              <w:t>0,00</w:t>
            </w:r>
          </w:p>
        </w:tc>
        <w:tc>
          <w:tcPr>
            <w:tcW w:w="193" w:type="pct"/>
            <w:shd w:val="clear" w:color="auto" w:fill="auto"/>
            <w:vAlign w:val="center"/>
          </w:tcPr>
          <w:p w14:paraId="6102ED87"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vAlign w:val="center"/>
          </w:tcPr>
          <w:p w14:paraId="485F4A94"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0ABCF73F"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0E65D972"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7453AEAC"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4960E888" w14:textId="77777777" w:rsidR="00612A5C" w:rsidRPr="00612A5C" w:rsidRDefault="00612A5C" w:rsidP="00612A5C">
            <w:pPr>
              <w:jc w:val="center"/>
              <w:rPr>
                <w:sz w:val="13"/>
                <w:szCs w:val="13"/>
              </w:rPr>
            </w:pPr>
            <w:r w:rsidRPr="00612A5C">
              <w:rPr>
                <w:sz w:val="13"/>
                <w:szCs w:val="13"/>
              </w:rPr>
              <w:t>0,00</w:t>
            </w:r>
          </w:p>
        </w:tc>
        <w:tc>
          <w:tcPr>
            <w:tcW w:w="202" w:type="pct"/>
            <w:shd w:val="clear" w:color="auto" w:fill="auto"/>
            <w:vAlign w:val="center"/>
          </w:tcPr>
          <w:p w14:paraId="25C5808D" w14:textId="77777777" w:rsidR="00612A5C" w:rsidRPr="00612A5C" w:rsidRDefault="00612A5C" w:rsidP="00612A5C">
            <w:pPr>
              <w:jc w:val="center"/>
              <w:rPr>
                <w:sz w:val="13"/>
                <w:szCs w:val="13"/>
              </w:rPr>
            </w:pPr>
            <w:r w:rsidRPr="00612A5C">
              <w:rPr>
                <w:sz w:val="13"/>
                <w:szCs w:val="13"/>
              </w:rPr>
              <w:t>0,00</w:t>
            </w:r>
          </w:p>
        </w:tc>
        <w:tc>
          <w:tcPr>
            <w:tcW w:w="368" w:type="pct"/>
            <w:shd w:val="clear" w:color="auto" w:fill="auto"/>
            <w:tcMar>
              <w:left w:w="28" w:type="dxa"/>
              <w:right w:w="28" w:type="dxa"/>
            </w:tcMar>
            <w:vAlign w:val="center"/>
          </w:tcPr>
          <w:p w14:paraId="24E15E37"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74E83846"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0BC3BC89"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6F2484D8"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vAlign w:val="center"/>
          </w:tcPr>
          <w:p w14:paraId="670951B2"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vAlign w:val="center"/>
          </w:tcPr>
          <w:p w14:paraId="6B9003FC"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0EF5D116"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0762FA42"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7B277177"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3338EAFA" w14:textId="77777777" w:rsidR="00612A5C" w:rsidRPr="00612A5C" w:rsidRDefault="00612A5C" w:rsidP="00612A5C">
            <w:pPr>
              <w:jc w:val="center"/>
              <w:rPr>
                <w:sz w:val="13"/>
                <w:szCs w:val="13"/>
              </w:rPr>
            </w:pPr>
            <w:r w:rsidRPr="00612A5C">
              <w:rPr>
                <w:sz w:val="13"/>
                <w:szCs w:val="13"/>
              </w:rPr>
              <w:t>0,00</w:t>
            </w:r>
          </w:p>
        </w:tc>
        <w:tc>
          <w:tcPr>
            <w:tcW w:w="142" w:type="pct"/>
            <w:shd w:val="clear" w:color="auto" w:fill="auto"/>
            <w:vAlign w:val="center"/>
          </w:tcPr>
          <w:p w14:paraId="299B3F54" w14:textId="77777777" w:rsidR="00612A5C" w:rsidRPr="00612A5C" w:rsidRDefault="00612A5C" w:rsidP="00612A5C">
            <w:pPr>
              <w:jc w:val="center"/>
              <w:rPr>
                <w:sz w:val="13"/>
                <w:szCs w:val="13"/>
              </w:rPr>
            </w:pPr>
            <w:r w:rsidRPr="00612A5C">
              <w:rPr>
                <w:sz w:val="13"/>
                <w:szCs w:val="13"/>
              </w:rPr>
              <w:t>0,00</w:t>
            </w:r>
          </w:p>
        </w:tc>
      </w:tr>
      <w:tr w:rsidR="00612A5C" w:rsidRPr="00612A5C" w14:paraId="6B0AEBDD" w14:textId="77777777" w:rsidTr="00612A5C">
        <w:trPr>
          <w:trHeight w:val="148"/>
          <w:jc w:val="center"/>
        </w:trPr>
        <w:tc>
          <w:tcPr>
            <w:tcW w:w="134" w:type="pct"/>
            <w:tcMar>
              <w:top w:w="62" w:type="dxa"/>
              <w:left w:w="28" w:type="dxa"/>
              <w:bottom w:w="102" w:type="dxa"/>
              <w:right w:w="28" w:type="dxa"/>
            </w:tcMar>
            <w:vAlign w:val="center"/>
          </w:tcPr>
          <w:p w14:paraId="02EF80C7" w14:textId="77777777" w:rsidR="00612A5C" w:rsidRPr="00612A5C" w:rsidRDefault="00612A5C" w:rsidP="00612A5C">
            <w:pPr>
              <w:jc w:val="center"/>
              <w:rPr>
                <w:sz w:val="13"/>
                <w:szCs w:val="13"/>
              </w:rPr>
            </w:pPr>
            <w:r w:rsidRPr="00612A5C">
              <w:rPr>
                <w:sz w:val="13"/>
                <w:szCs w:val="13"/>
              </w:rPr>
              <w:t>16</w:t>
            </w:r>
          </w:p>
        </w:tc>
        <w:tc>
          <w:tcPr>
            <w:tcW w:w="520" w:type="pct"/>
            <w:tcMar>
              <w:top w:w="62" w:type="dxa"/>
              <w:left w:w="28" w:type="dxa"/>
              <w:bottom w:w="102" w:type="dxa"/>
              <w:right w:w="28" w:type="dxa"/>
            </w:tcMar>
            <w:vAlign w:val="center"/>
          </w:tcPr>
          <w:p w14:paraId="392C0C97" w14:textId="77777777" w:rsidR="00612A5C" w:rsidRPr="00612A5C" w:rsidRDefault="00612A5C" w:rsidP="00612A5C">
            <w:pPr>
              <w:jc w:val="center"/>
              <w:rPr>
                <w:sz w:val="13"/>
                <w:szCs w:val="13"/>
              </w:rPr>
            </w:pPr>
            <w:r w:rsidRPr="00612A5C">
              <w:rPr>
                <w:sz w:val="13"/>
                <w:szCs w:val="13"/>
              </w:rPr>
              <w:t>Котельная НФС</w:t>
            </w:r>
          </w:p>
        </w:tc>
        <w:tc>
          <w:tcPr>
            <w:tcW w:w="320" w:type="pct"/>
            <w:shd w:val="clear" w:color="auto" w:fill="auto"/>
            <w:tcMar>
              <w:left w:w="28" w:type="dxa"/>
              <w:right w:w="28" w:type="dxa"/>
            </w:tcMar>
            <w:vAlign w:val="center"/>
          </w:tcPr>
          <w:p w14:paraId="69EBBC78" w14:textId="77777777" w:rsidR="00612A5C" w:rsidRPr="00612A5C" w:rsidRDefault="00612A5C" w:rsidP="00612A5C">
            <w:pPr>
              <w:jc w:val="center"/>
              <w:rPr>
                <w:sz w:val="13"/>
                <w:szCs w:val="13"/>
              </w:rPr>
            </w:pPr>
            <w:r w:rsidRPr="00612A5C">
              <w:rPr>
                <w:sz w:val="13"/>
                <w:szCs w:val="13"/>
              </w:rPr>
              <w:t>0,00</w:t>
            </w:r>
          </w:p>
        </w:tc>
        <w:tc>
          <w:tcPr>
            <w:tcW w:w="187" w:type="pct"/>
            <w:shd w:val="clear" w:color="auto" w:fill="auto"/>
            <w:tcMar>
              <w:left w:w="28" w:type="dxa"/>
              <w:right w:w="28" w:type="dxa"/>
            </w:tcMar>
            <w:vAlign w:val="center"/>
          </w:tcPr>
          <w:p w14:paraId="13AA409B" w14:textId="77777777" w:rsidR="00612A5C" w:rsidRPr="00612A5C" w:rsidRDefault="00612A5C" w:rsidP="00612A5C">
            <w:pPr>
              <w:jc w:val="center"/>
              <w:rPr>
                <w:sz w:val="13"/>
                <w:szCs w:val="13"/>
              </w:rPr>
            </w:pPr>
            <w:r w:rsidRPr="00612A5C">
              <w:rPr>
                <w:sz w:val="13"/>
                <w:szCs w:val="13"/>
              </w:rPr>
              <w:t>0,00</w:t>
            </w:r>
          </w:p>
        </w:tc>
        <w:tc>
          <w:tcPr>
            <w:tcW w:w="193" w:type="pct"/>
            <w:shd w:val="clear" w:color="auto" w:fill="auto"/>
            <w:tcMar>
              <w:left w:w="28" w:type="dxa"/>
              <w:right w:w="28" w:type="dxa"/>
            </w:tcMar>
            <w:vAlign w:val="center"/>
          </w:tcPr>
          <w:p w14:paraId="057D3B33" w14:textId="77777777" w:rsidR="00612A5C" w:rsidRPr="00612A5C" w:rsidRDefault="00612A5C" w:rsidP="00612A5C">
            <w:pPr>
              <w:jc w:val="center"/>
              <w:rPr>
                <w:sz w:val="13"/>
                <w:szCs w:val="13"/>
              </w:rPr>
            </w:pPr>
            <w:r w:rsidRPr="00612A5C">
              <w:rPr>
                <w:sz w:val="13"/>
                <w:szCs w:val="13"/>
              </w:rPr>
              <w:t>0,00</w:t>
            </w:r>
          </w:p>
        </w:tc>
        <w:tc>
          <w:tcPr>
            <w:tcW w:w="193" w:type="pct"/>
            <w:shd w:val="clear" w:color="auto" w:fill="auto"/>
            <w:tcMar>
              <w:left w:w="28" w:type="dxa"/>
              <w:right w:w="28" w:type="dxa"/>
            </w:tcMar>
            <w:vAlign w:val="center"/>
          </w:tcPr>
          <w:p w14:paraId="3054D28B" w14:textId="77777777" w:rsidR="00612A5C" w:rsidRPr="00612A5C" w:rsidRDefault="00612A5C" w:rsidP="00612A5C">
            <w:pPr>
              <w:jc w:val="center"/>
              <w:rPr>
                <w:sz w:val="13"/>
                <w:szCs w:val="13"/>
              </w:rPr>
            </w:pPr>
            <w:r w:rsidRPr="00612A5C">
              <w:rPr>
                <w:sz w:val="13"/>
                <w:szCs w:val="13"/>
              </w:rPr>
              <w:t>0,00</w:t>
            </w:r>
          </w:p>
        </w:tc>
        <w:tc>
          <w:tcPr>
            <w:tcW w:w="193" w:type="pct"/>
            <w:shd w:val="clear" w:color="auto" w:fill="auto"/>
            <w:vAlign w:val="center"/>
          </w:tcPr>
          <w:p w14:paraId="411DEF1F"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vAlign w:val="center"/>
          </w:tcPr>
          <w:p w14:paraId="346B3CD2"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110925D9"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26FDBC57"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6F2F2C85"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7FCBDF20" w14:textId="77777777" w:rsidR="00612A5C" w:rsidRPr="00612A5C" w:rsidRDefault="00612A5C" w:rsidP="00612A5C">
            <w:pPr>
              <w:jc w:val="center"/>
              <w:rPr>
                <w:sz w:val="13"/>
                <w:szCs w:val="13"/>
              </w:rPr>
            </w:pPr>
            <w:r w:rsidRPr="00612A5C">
              <w:rPr>
                <w:sz w:val="13"/>
                <w:szCs w:val="13"/>
              </w:rPr>
              <w:t>0,00</w:t>
            </w:r>
          </w:p>
        </w:tc>
        <w:tc>
          <w:tcPr>
            <w:tcW w:w="202" w:type="pct"/>
            <w:shd w:val="clear" w:color="auto" w:fill="auto"/>
            <w:vAlign w:val="center"/>
          </w:tcPr>
          <w:p w14:paraId="4B3BD5B8" w14:textId="77777777" w:rsidR="00612A5C" w:rsidRPr="00612A5C" w:rsidRDefault="00612A5C" w:rsidP="00612A5C">
            <w:pPr>
              <w:jc w:val="center"/>
              <w:rPr>
                <w:sz w:val="13"/>
                <w:szCs w:val="13"/>
              </w:rPr>
            </w:pPr>
            <w:r w:rsidRPr="00612A5C">
              <w:rPr>
                <w:sz w:val="13"/>
                <w:szCs w:val="13"/>
              </w:rPr>
              <w:t>0,00</w:t>
            </w:r>
          </w:p>
        </w:tc>
        <w:tc>
          <w:tcPr>
            <w:tcW w:w="368" w:type="pct"/>
            <w:shd w:val="clear" w:color="auto" w:fill="auto"/>
            <w:tcMar>
              <w:left w:w="28" w:type="dxa"/>
              <w:right w:w="28" w:type="dxa"/>
            </w:tcMar>
            <w:vAlign w:val="center"/>
          </w:tcPr>
          <w:p w14:paraId="5182E0DD"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24F96324"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0E5D224A"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25F92BEE"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vAlign w:val="center"/>
          </w:tcPr>
          <w:p w14:paraId="63170208"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vAlign w:val="center"/>
          </w:tcPr>
          <w:p w14:paraId="04B5CC12"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4D6275E0"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5550FA13"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1E9693BB" w14:textId="77777777" w:rsidR="00612A5C" w:rsidRPr="00612A5C" w:rsidRDefault="00612A5C" w:rsidP="00612A5C">
            <w:pPr>
              <w:jc w:val="center"/>
              <w:rPr>
                <w:sz w:val="13"/>
                <w:szCs w:val="13"/>
              </w:rPr>
            </w:pPr>
            <w:r w:rsidRPr="00612A5C">
              <w:rPr>
                <w:sz w:val="13"/>
                <w:szCs w:val="13"/>
              </w:rPr>
              <w:t>0,00</w:t>
            </w:r>
          </w:p>
        </w:tc>
        <w:tc>
          <w:tcPr>
            <w:tcW w:w="182" w:type="pct"/>
            <w:shd w:val="clear" w:color="auto" w:fill="auto"/>
            <w:tcMar>
              <w:left w:w="28" w:type="dxa"/>
              <w:right w:w="28" w:type="dxa"/>
            </w:tcMar>
            <w:vAlign w:val="center"/>
          </w:tcPr>
          <w:p w14:paraId="11AE24D5" w14:textId="77777777" w:rsidR="00612A5C" w:rsidRPr="00612A5C" w:rsidRDefault="00612A5C" w:rsidP="00612A5C">
            <w:pPr>
              <w:jc w:val="center"/>
              <w:rPr>
                <w:sz w:val="13"/>
                <w:szCs w:val="13"/>
              </w:rPr>
            </w:pPr>
            <w:r w:rsidRPr="00612A5C">
              <w:rPr>
                <w:sz w:val="13"/>
                <w:szCs w:val="13"/>
              </w:rPr>
              <w:t>0,00</w:t>
            </w:r>
          </w:p>
        </w:tc>
        <w:tc>
          <w:tcPr>
            <w:tcW w:w="142" w:type="pct"/>
            <w:shd w:val="clear" w:color="auto" w:fill="auto"/>
            <w:vAlign w:val="center"/>
          </w:tcPr>
          <w:p w14:paraId="60C7C62F" w14:textId="77777777" w:rsidR="00612A5C" w:rsidRPr="00612A5C" w:rsidRDefault="00612A5C" w:rsidP="00612A5C">
            <w:pPr>
              <w:jc w:val="center"/>
              <w:rPr>
                <w:sz w:val="13"/>
                <w:szCs w:val="13"/>
              </w:rPr>
            </w:pPr>
            <w:r w:rsidRPr="00612A5C">
              <w:rPr>
                <w:sz w:val="13"/>
                <w:szCs w:val="13"/>
              </w:rPr>
              <w:t>0,00</w:t>
            </w:r>
          </w:p>
        </w:tc>
      </w:tr>
      <w:tr w:rsidR="00612A5C" w:rsidRPr="00612A5C" w14:paraId="099F95EF" w14:textId="77777777" w:rsidTr="00612A5C">
        <w:trPr>
          <w:trHeight w:val="148"/>
          <w:jc w:val="center"/>
        </w:trPr>
        <w:tc>
          <w:tcPr>
            <w:tcW w:w="655" w:type="pct"/>
            <w:gridSpan w:val="2"/>
            <w:tcMar>
              <w:top w:w="62" w:type="dxa"/>
              <w:left w:w="28" w:type="dxa"/>
              <w:bottom w:w="102" w:type="dxa"/>
              <w:right w:w="28" w:type="dxa"/>
            </w:tcMar>
            <w:vAlign w:val="center"/>
          </w:tcPr>
          <w:p w14:paraId="1D07619E" w14:textId="77777777" w:rsidR="00612A5C" w:rsidRPr="00612A5C" w:rsidRDefault="00612A5C" w:rsidP="00612A5C">
            <w:pPr>
              <w:jc w:val="center"/>
              <w:rPr>
                <w:sz w:val="13"/>
                <w:szCs w:val="13"/>
              </w:rPr>
            </w:pPr>
            <w:r w:rsidRPr="00612A5C">
              <w:rPr>
                <w:sz w:val="13"/>
                <w:szCs w:val="13"/>
              </w:rPr>
              <w:t>Итого:</w:t>
            </w:r>
          </w:p>
        </w:tc>
        <w:tc>
          <w:tcPr>
            <w:tcW w:w="320" w:type="pct"/>
            <w:shd w:val="clear" w:color="auto" w:fill="auto"/>
            <w:tcMar>
              <w:left w:w="28" w:type="dxa"/>
              <w:right w:w="28" w:type="dxa"/>
            </w:tcMar>
            <w:vAlign w:val="center"/>
          </w:tcPr>
          <w:p w14:paraId="3F38A644" w14:textId="77777777" w:rsidR="00612A5C" w:rsidRPr="00612A5C" w:rsidRDefault="00612A5C" w:rsidP="00612A5C">
            <w:pPr>
              <w:jc w:val="center"/>
              <w:rPr>
                <w:sz w:val="13"/>
                <w:szCs w:val="13"/>
              </w:rPr>
            </w:pPr>
            <w:r w:rsidRPr="00612A5C">
              <w:rPr>
                <w:sz w:val="13"/>
                <w:szCs w:val="13"/>
              </w:rPr>
              <w:t>1,94</w:t>
            </w:r>
          </w:p>
        </w:tc>
        <w:tc>
          <w:tcPr>
            <w:tcW w:w="187" w:type="pct"/>
            <w:shd w:val="clear" w:color="auto" w:fill="auto"/>
            <w:tcMar>
              <w:left w:w="28" w:type="dxa"/>
              <w:right w:w="28" w:type="dxa"/>
            </w:tcMar>
            <w:vAlign w:val="center"/>
          </w:tcPr>
          <w:p w14:paraId="7B4F5D8F" w14:textId="77777777" w:rsidR="00612A5C" w:rsidRPr="00612A5C" w:rsidRDefault="00612A5C" w:rsidP="00612A5C">
            <w:pPr>
              <w:jc w:val="center"/>
              <w:rPr>
                <w:sz w:val="13"/>
                <w:szCs w:val="13"/>
              </w:rPr>
            </w:pPr>
            <w:r w:rsidRPr="00612A5C">
              <w:rPr>
                <w:sz w:val="13"/>
                <w:szCs w:val="13"/>
              </w:rPr>
              <w:t>1,94</w:t>
            </w:r>
          </w:p>
        </w:tc>
        <w:tc>
          <w:tcPr>
            <w:tcW w:w="193" w:type="pct"/>
            <w:shd w:val="clear" w:color="auto" w:fill="auto"/>
            <w:tcMar>
              <w:left w:w="28" w:type="dxa"/>
              <w:right w:w="28" w:type="dxa"/>
            </w:tcMar>
            <w:vAlign w:val="center"/>
          </w:tcPr>
          <w:p w14:paraId="2EC53581" w14:textId="77777777" w:rsidR="00612A5C" w:rsidRPr="00612A5C" w:rsidRDefault="00612A5C" w:rsidP="00612A5C">
            <w:pPr>
              <w:jc w:val="center"/>
              <w:rPr>
                <w:sz w:val="13"/>
                <w:szCs w:val="13"/>
              </w:rPr>
            </w:pPr>
            <w:r w:rsidRPr="00612A5C">
              <w:rPr>
                <w:sz w:val="13"/>
                <w:szCs w:val="13"/>
              </w:rPr>
              <w:t>1,94</w:t>
            </w:r>
          </w:p>
        </w:tc>
        <w:tc>
          <w:tcPr>
            <w:tcW w:w="193" w:type="pct"/>
            <w:shd w:val="clear" w:color="auto" w:fill="auto"/>
            <w:tcMar>
              <w:left w:w="28" w:type="dxa"/>
              <w:right w:w="28" w:type="dxa"/>
            </w:tcMar>
            <w:vAlign w:val="center"/>
          </w:tcPr>
          <w:p w14:paraId="5EA267C2" w14:textId="77777777" w:rsidR="00612A5C" w:rsidRPr="00612A5C" w:rsidRDefault="00612A5C" w:rsidP="00612A5C">
            <w:pPr>
              <w:jc w:val="center"/>
              <w:rPr>
                <w:sz w:val="13"/>
                <w:szCs w:val="13"/>
              </w:rPr>
            </w:pPr>
            <w:r w:rsidRPr="00612A5C">
              <w:rPr>
                <w:sz w:val="13"/>
                <w:szCs w:val="13"/>
              </w:rPr>
              <w:t>1,94</w:t>
            </w:r>
          </w:p>
        </w:tc>
        <w:tc>
          <w:tcPr>
            <w:tcW w:w="193" w:type="pct"/>
            <w:shd w:val="clear" w:color="auto" w:fill="auto"/>
            <w:vAlign w:val="center"/>
          </w:tcPr>
          <w:p w14:paraId="17736BC6" w14:textId="77777777" w:rsidR="00612A5C" w:rsidRPr="00612A5C" w:rsidRDefault="00612A5C" w:rsidP="00612A5C">
            <w:pPr>
              <w:jc w:val="center"/>
              <w:rPr>
                <w:sz w:val="13"/>
                <w:szCs w:val="13"/>
              </w:rPr>
            </w:pPr>
            <w:r w:rsidRPr="00612A5C">
              <w:rPr>
                <w:sz w:val="13"/>
                <w:szCs w:val="13"/>
              </w:rPr>
              <w:t>1,94</w:t>
            </w:r>
          </w:p>
        </w:tc>
        <w:tc>
          <w:tcPr>
            <w:tcW w:w="182" w:type="pct"/>
            <w:shd w:val="clear" w:color="auto" w:fill="auto"/>
            <w:vAlign w:val="center"/>
          </w:tcPr>
          <w:p w14:paraId="41FA4CCB" w14:textId="77777777" w:rsidR="00612A5C" w:rsidRPr="00612A5C" w:rsidRDefault="00612A5C" w:rsidP="00612A5C">
            <w:pPr>
              <w:jc w:val="center"/>
              <w:rPr>
                <w:sz w:val="13"/>
                <w:szCs w:val="13"/>
              </w:rPr>
            </w:pPr>
            <w:r w:rsidRPr="00612A5C">
              <w:rPr>
                <w:sz w:val="13"/>
                <w:szCs w:val="13"/>
              </w:rPr>
              <w:t>1,94</w:t>
            </w:r>
          </w:p>
        </w:tc>
        <w:tc>
          <w:tcPr>
            <w:tcW w:w="182" w:type="pct"/>
            <w:shd w:val="clear" w:color="auto" w:fill="auto"/>
            <w:tcMar>
              <w:left w:w="28" w:type="dxa"/>
              <w:right w:w="28" w:type="dxa"/>
            </w:tcMar>
            <w:vAlign w:val="center"/>
          </w:tcPr>
          <w:p w14:paraId="3A60D4A0" w14:textId="77777777" w:rsidR="00612A5C" w:rsidRPr="00612A5C" w:rsidRDefault="00612A5C" w:rsidP="00612A5C">
            <w:pPr>
              <w:jc w:val="center"/>
              <w:rPr>
                <w:sz w:val="13"/>
                <w:szCs w:val="13"/>
              </w:rPr>
            </w:pPr>
            <w:r w:rsidRPr="00612A5C">
              <w:rPr>
                <w:sz w:val="13"/>
                <w:szCs w:val="13"/>
              </w:rPr>
              <w:t>1,94</w:t>
            </w:r>
          </w:p>
        </w:tc>
        <w:tc>
          <w:tcPr>
            <w:tcW w:w="182" w:type="pct"/>
            <w:shd w:val="clear" w:color="auto" w:fill="auto"/>
            <w:tcMar>
              <w:left w:w="28" w:type="dxa"/>
              <w:right w:w="28" w:type="dxa"/>
            </w:tcMar>
            <w:vAlign w:val="center"/>
          </w:tcPr>
          <w:p w14:paraId="2FC9BF8A" w14:textId="77777777" w:rsidR="00612A5C" w:rsidRPr="00612A5C" w:rsidRDefault="00612A5C" w:rsidP="00612A5C">
            <w:pPr>
              <w:jc w:val="center"/>
              <w:rPr>
                <w:sz w:val="13"/>
                <w:szCs w:val="13"/>
              </w:rPr>
            </w:pPr>
            <w:r w:rsidRPr="00612A5C">
              <w:rPr>
                <w:sz w:val="13"/>
                <w:szCs w:val="13"/>
              </w:rPr>
              <w:t>1,94</w:t>
            </w:r>
          </w:p>
        </w:tc>
        <w:tc>
          <w:tcPr>
            <w:tcW w:w="182" w:type="pct"/>
            <w:shd w:val="clear" w:color="auto" w:fill="auto"/>
            <w:tcMar>
              <w:left w:w="28" w:type="dxa"/>
              <w:right w:w="28" w:type="dxa"/>
            </w:tcMar>
            <w:vAlign w:val="center"/>
          </w:tcPr>
          <w:p w14:paraId="69C5DA8F" w14:textId="77777777" w:rsidR="00612A5C" w:rsidRPr="00612A5C" w:rsidRDefault="00612A5C" w:rsidP="00612A5C">
            <w:pPr>
              <w:jc w:val="center"/>
              <w:rPr>
                <w:sz w:val="13"/>
                <w:szCs w:val="13"/>
              </w:rPr>
            </w:pPr>
            <w:r w:rsidRPr="00612A5C">
              <w:rPr>
                <w:sz w:val="13"/>
                <w:szCs w:val="13"/>
              </w:rPr>
              <w:t>1,94</w:t>
            </w:r>
          </w:p>
        </w:tc>
        <w:tc>
          <w:tcPr>
            <w:tcW w:w="182" w:type="pct"/>
            <w:shd w:val="clear" w:color="auto" w:fill="auto"/>
            <w:tcMar>
              <w:left w:w="28" w:type="dxa"/>
              <w:right w:w="28" w:type="dxa"/>
            </w:tcMar>
            <w:vAlign w:val="center"/>
          </w:tcPr>
          <w:p w14:paraId="665EA073" w14:textId="77777777" w:rsidR="00612A5C" w:rsidRPr="00612A5C" w:rsidRDefault="00612A5C" w:rsidP="00612A5C">
            <w:pPr>
              <w:jc w:val="center"/>
              <w:rPr>
                <w:sz w:val="13"/>
                <w:szCs w:val="13"/>
              </w:rPr>
            </w:pPr>
            <w:r w:rsidRPr="00612A5C">
              <w:rPr>
                <w:sz w:val="13"/>
                <w:szCs w:val="13"/>
              </w:rPr>
              <w:t>1,94</w:t>
            </w:r>
          </w:p>
        </w:tc>
        <w:tc>
          <w:tcPr>
            <w:tcW w:w="202" w:type="pct"/>
            <w:shd w:val="clear" w:color="auto" w:fill="auto"/>
            <w:vAlign w:val="center"/>
          </w:tcPr>
          <w:p w14:paraId="573E4952" w14:textId="77777777" w:rsidR="00612A5C" w:rsidRPr="00612A5C" w:rsidRDefault="00612A5C" w:rsidP="00612A5C">
            <w:pPr>
              <w:jc w:val="center"/>
              <w:rPr>
                <w:sz w:val="13"/>
                <w:szCs w:val="13"/>
              </w:rPr>
            </w:pPr>
            <w:r w:rsidRPr="00612A5C">
              <w:rPr>
                <w:sz w:val="13"/>
                <w:szCs w:val="13"/>
              </w:rPr>
              <w:t>1,94</w:t>
            </w:r>
          </w:p>
        </w:tc>
        <w:tc>
          <w:tcPr>
            <w:tcW w:w="368" w:type="pct"/>
            <w:shd w:val="clear" w:color="auto" w:fill="auto"/>
            <w:tcMar>
              <w:left w:w="28" w:type="dxa"/>
              <w:right w:w="28" w:type="dxa"/>
            </w:tcMar>
            <w:vAlign w:val="center"/>
          </w:tcPr>
          <w:p w14:paraId="0B8FBE10" w14:textId="77777777" w:rsidR="00612A5C" w:rsidRPr="00612A5C" w:rsidRDefault="00612A5C" w:rsidP="00612A5C">
            <w:pPr>
              <w:jc w:val="center"/>
              <w:rPr>
                <w:sz w:val="13"/>
                <w:szCs w:val="13"/>
              </w:rPr>
            </w:pPr>
            <w:r w:rsidRPr="00612A5C">
              <w:rPr>
                <w:sz w:val="13"/>
                <w:szCs w:val="13"/>
              </w:rPr>
              <w:t>2,74</w:t>
            </w:r>
          </w:p>
        </w:tc>
        <w:tc>
          <w:tcPr>
            <w:tcW w:w="182" w:type="pct"/>
            <w:shd w:val="clear" w:color="auto" w:fill="auto"/>
            <w:tcMar>
              <w:left w:w="28" w:type="dxa"/>
              <w:right w:w="28" w:type="dxa"/>
            </w:tcMar>
            <w:vAlign w:val="center"/>
          </w:tcPr>
          <w:p w14:paraId="247B152D" w14:textId="77777777" w:rsidR="00612A5C" w:rsidRPr="00612A5C" w:rsidRDefault="00612A5C" w:rsidP="00612A5C">
            <w:pPr>
              <w:jc w:val="center"/>
              <w:rPr>
                <w:sz w:val="13"/>
                <w:szCs w:val="13"/>
              </w:rPr>
            </w:pPr>
            <w:r w:rsidRPr="00612A5C">
              <w:rPr>
                <w:sz w:val="13"/>
                <w:szCs w:val="13"/>
              </w:rPr>
              <w:t>2,74</w:t>
            </w:r>
          </w:p>
        </w:tc>
        <w:tc>
          <w:tcPr>
            <w:tcW w:w="182" w:type="pct"/>
            <w:shd w:val="clear" w:color="auto" w:fill="auto"/>
            <w:tcMar>
              <w:left w:w="28" w:type="dxa"/>
              <w:right w:w="28" w:type="dxa"/>
            </w:tcMar>
            <w:vAlign w:val="center"/>
          </w:tcPr>
          <w:p w14:paraId="20E81D04" w14:textId="77777777" w:rsidR="00612A5C" w:rsidRPr="00612A5C" w:rsidRDefault="00612A5C" w:rsidP="00612A5C">
            <w:pPr>
              <w:jc w:val="center"/>
              <w:rPr>
                <w:sz w:val="13"/>
                <w:szCs w:val="13"/>
              </w:rPr>
            </w:pPr>
            <w:r w:rsidRPr="00612A5C">
              <w:rPr>
                <w:sz w:val="13"/>
                <w:szCs w:val="13"/>
              </w:rPr>
              <w:t>2,74</w:t>
            </w:r>
          </w:p>
        </w:tc>
        <w:tc>
          <w:tcPr>
            <w:tcW w:w="182" w:type="pct"/>
            <w:shd w:val="clear" w:color="auto" w:fill="auto"/>
            <w:tcMar>
              <w:left w:w="28" w:type="dxa"/>
              <w:right w:w="28" w:type="dxa"/>
            </w:tcMar>
            <w:vAlign w:val="center"/>
          </w:tcPr>
          <w:p w14:paraId="03ADE8BD" w14:textId="77777777" w:rsidR="00612A5C" w:rsidRPr="00612A5C" w:rsidRDefault="00612A5C" w:rsidP="00612A5C">
            <w:pPr>
              <w:jc w:val="center"/>
              <w:rPr>
                <w:sz w:val="13"/>
                <w:szCs w:val="13"/>
              </w:rPr>
            </w:pPr>
            <w:r w:rsidRPr="00612A5C">
              <w:rPr>
                <w:sz w:val="13"/>
                <w:szCs w:val="13"/>
              </w:rPr>
              <w:t>2,74</w:t>
            </w:r>
          </w:p>
        </w:tc>
        <w:tc>
          <w:tcPr>
            <w:tcW w:w="182" w:type="pct"/>
            <w:shd w:val="clear" w:color="auto" w:fill="auto"/>
            <w:vAlign w:val="center"/>
          </w:tcPr>
          <w:p w14:paraId="41C65CAC" w14:textId="77777777" w:rsidR="00612A5C" w:rsidRPr="00612A5C" w:rsidRDefault="00612A5C" w:rsidP="00612A5C">
            <w:pPr>
              <w:jc w:val="center"/>
              <w:rPr>
                <w:sz w:val="13"/>
                <w:szCs w:val="13"/>
              </w:rPr>
            </w:pPr>
            <w:r w:rsidRPr="00612A5C">
              <w:rPr>
                <w:sz w:val="13"/>
                <w:szCs w:val="13"/>
              </w:rPr>
              <w:t>2,74</w:t>
            </w:r>
          </w:p>
        </w:tc>
        <w:tc>
          <w:tcPr>
            <w:tcW w:w="182" w:type="pct"/>
            <w:shd w:val="clear" w:color="auto" w:fill="auto"/>
            <w:vAlign w:val="center"/>
          </w:tcPr>
          <w:p w14:paraId="71DE0D4B" w14:textId="77777777" w:rsidR="00612A5C" w:rsidRPr="00612A5C" w:rsidRDefault="00612A5C" w:rsidP="00612A5C">
            <w:pPr>
              <w:jc w:val="center"/>
              <w:rPr>
                <w:sz w:val="13"/>
                <w:szCs w:val="13"/>
              </w:rPr>
            </w:pPr>
            <w:r w:rsidRPr="00612A5C">
              <w:rPr>
                <w:sz w:val="13"/>
                <w:szCs w:val="13"/>
              </w:rPr>
              <w:t>2,74</w:t>
            </w:r>
          </w:p>
        </w:tc>
        <w:tc>
          <w:tcPr>
            <w:tcW w:w="182" w:type="pct"/>
            <w:shd w:val="clear" w:color="auto" w:fill="auto"/>
            <w:tcMar>
              <w:left w:w="28" w:type="dxa"/>
              <w:right w:w="28" w:type="dxa"/>
            </w:tcMar>
            <w:vAlign w:val="center"/>
          </w:tcPr>
          <w:p w14:paraId="6EB0FC24" w14:textId="77777777" w:rsidR="00612A5C" w:rsidRPr="00612A5C" w:rsidRDefault="00612A5C" w:rsidP="00612A5C">
            <w:pPr>
              <w:jc w:val="center"/>
              <w:rPr>
                <w:sz w:val="13"/>
                <w:szCs w:val="13"/>
              </w:rPr>
            </w:pPr>
            <w:r w:rsidRPr="00612A5C">
              <w:rPr>
                <w:sz w:val="13"/>
                <w:szCs w:val="13"/>
              </w:rPr>
              <w:t>2,74</w:t>
            </w:r>
          </w:p>
        </w:tc>
        <w:tc>
          <w:tcPr>
            <w:tcW w:w="182" w:type="pct"/>
            <w:shd w:val="clear" w:color="auto" w:fill="auto"/>
            <w:tcMar>
              <w:left w:w="28" w:type="dxa"/>
              <w:right w:w="28" w:type="dxa"/>
            </w:tcMar>
            <w:vAlign w:val="center"/>
          </w:tcPr>
          <w:p w14:paraId="16C5E1B3" w14:textId="77777777" w:rsidR="00612A5C" w:rsidRPr="00612A5C" w:rsidRDefault="00612A5C" w:rsidP="00612A5C">
            <w:pPr>
              <w:jc w:val="center"/>
              <w:rPr>
                <w:sz w:val="13"/>
                <w:szCs w:val="13"/>
              </w:rPr>
            </w:pPr>
            <w:r w:rsidRPr="00612A5C">
              <w:rPr>
                <w:sz w:val="13"/>
                <w:szCs w:val="13"/>
              </w:rPr>
              <w:t>2,74</w:t>
            </w:r>
          </w:p>
        </w:tc>
        <w:tc>
          <w:tcPr>
            <w:tcW w:w="182" w:type="pct"/>
            <w:shd w:val="clear" w:color="auto" w:fill="auto"/>
            <w:tcMar>
              <w:left w:w="28" w:type="dxa"/>
              <w:right w:w="28" w:type="dxa"/>
            </w:tcMar>
            <w:vAlign w:val="center"/>
          </w:tcPr>
          <w:p w14:paraId="407043CE" w14:textId="77777777" w:rsidR="00612A5C" w:rsidRPr="00612A5C" w:rsidRDefault="00612A5C" w:rsidP="00612A5C">
            <w:pPr>
              <w:jc w:val="center"/>
              <w:rPr>
                <w:sz w:val="13"/>
                <w:szCs w:val="13"/>
              </w:rPr>
            </w:pPr>
            <w:r w:rsidRPr="00612A5C">
              <w:rPr>
                <w:sz w:val="13"/>
                <w:szCs w:val="13"/>
              </w:rPr>
              <w:t>2,74</w:t>
            </w:r>
          </w:p>
        </w:tc>
        <w:tc>
          <w:tcPr>
            <w:tcW w:w="182" w:type="pct"/>
            <w:shd w:val="clear" w:color="auto" w:fill="auto"/>
            <w:tcMar>
              <w:left w:w="28" w:type="dxa"/>
              <w:right w:w="28" w:type="dxa"/>
            </w:tcMar>
            <w:vAlign w:val="center"/>
          </w:tcPr>
          <w:p w14:paraId="2DE5FD05" w14:textId="77777777" w:rsidR="00612A5C" w:rsidRPr="00612A5C" w:rsidRDefault="00612A5C" w:rsidP="00612A5C">
            <w:pPr>
              <w:jc w:val="center"/>
              <w:rPr>
                <w:sz w:val="13"/>
                <w:szCs w:val="13"/>
              </w:rPr>
            </w:pPr>
            <w:r w:rsidRPr="00612A5C">
              <w:rPr>
                <w:sz w:val="13"/>
                <w:szCs w:val="13"/>
              </w:rPr>
              <w:t>2,74</w:t>
            </w:r>
          </w:p>
        </w:tc>
        <w:tc>
          <w:tcPr>
            <w:tcW w:w="142" w:type="pct"/>
            <w:shd w:val="clear" w:color="auto" w:fill="auto"/>
            <w:vAlign w:val="center"/>
          </w:tcPr>
          <w:p w14:paraId="6B2871B8" w14:textId="77777777" w:rsidR="00612A5C" w:rsidRPr="00612A5C" w:rsidRDefault="00612A5C" w:rsidP="00612A5C">
            <w:pPr>
              <w:jc w:val="center"/>
              <w:rPr>
                <w:sz w:val="13"/>
                <w:szCs w:val="13"/>
              </w:rPr>
            </w:pPr>
            <w:r w:rsidRPr="00612A5C">
              <w:rPr>
                <w:sz w:val="13"/>
                <w:szCs w:val="13"/>
              </w:rPr>
              <w:t>2,74</w:t>
            </w:r>
          </w:p>
        </w:tc>
      </w:tr>
    </w:tbl>
    <w:p w14:paraId="0A521500" w14:textId="77777777" w:rsidR="00612A5C" w:rsidRDefault="00612A5C" w:rsidP="00612A5C">
      <w:pPr>
        <w:ind w:left="284" w:right="536"/>
        <w:jc w:val="center"/>
        <w:rPr>
          <w:sz w:val="28"/>
          <w:szCs w:val="28"/>
        </w:rPr>
      </w:pPr>
      <w:r>
        <w:rPr>
          <w:sz w:val="28"/>
          <w:szCs w:val="28"/>
        </w:rPr>
        <w:br w:type="page"/>
      </w:r>
    </w:p>
    <w:p w14:paraId="3B243B0F" w14:textId="1A1A9EFD" w:rsidR="00612A5C" w:rsidRPr="00612A5C" w:rsidRDefault="00612A5C" w:rsidP="00612A5C">
      <w:pPr>
        <w:ind w:left="284" w:right="536"/>
        <w:jc w:val="center"/>
        <w:rPr>
          <w:b/>
          <w:bCs/>
          <w:sz w:val="28"/>
          <w:szCs w:val="28"/>
        </w:rPr>
      </w:pPr>
      <w:r w:rsidRPr="00612A5C">
        <w:rPr>
          <w:b/>
          <w:bCs/>
          <w:sz w:val="28"/>
          <w:szCs w:val="28"/>
        </w:rPr>
        <w:lastRenderedPageBreak/>
        <w:t xml:space="preserve">Показатели надежности и энергетической эффективности объектов системы теплоснабжения </w:t>
      </w:r>
    </w:p>
    <w:p w14:paraId="77FA7075" w14:textId="77777777" w:rsidR="00612A5C" w:rsidRPr="00612A5C" w:rsidRDefault="00612A5C" w:rsidP="00612A5C">
      <w:pPr>
        <w:jc w:val="center"/>
        <w:rPr>
          <w:sz w:val="28"/>
          <w:szCs w:val="28"/>
        </w:rPr>
      </w:pPr>
      <w:r w:rsidRPr="00612A5C">
        <w:rPr>
          <w:b/>
          <w:color w:val="000000"/>
          <w:sz w:val="28"/>
          <w:szCs w:val="28"/>
        </w:rPr>
        <w:t>ОАО «Северо-Кузбасская энергетическая компания» по узлу теплоснабжения Ленинск-Кузнецкого</w:t>
      </w:r>
      <w:r w:rsidRPr="00612A5C">
        <w:rPr>
          <w:b/>
          <w:bCs/>
          <w:sz w:val="28"/>
          <w:szCs w:val="28"/>
        </w:rPr>
        <w:t xml:space="preserve"> городского округа на 2019 - 2028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4"/>
        <w:gridCol w:w="1572"/>
        <w:gridCol w:w="946"/>
        <w:gridCol w:w="551"/>
        <w:gridCol w:w="569"/>
        <w:gridCol w:w="569"/>
        <w:gridCol w:w="569"/>
        <w:gridCol w:w="536"/>
        <w:gridCol w:w="536"/>
        <w:gridCol w:w="536"/>
        <w:gridCol w:w="537"/>
        <w:gridCol w:w="537"/>
        <w:gridCol w:w="626"/>
        <w:gridCol w:w="1086"/>
        <w:gridCol w:w="537"/>
        <w:gridCol w:w="537"/>
        <w:gridCol w:w="537"/>
        <w:gridCol w:w="537"/>
        <w:gridCol w:w="537"/>
        <w:gridCol w:w="537"/>
        <w:gridCol w:w="537"/>
        <w:gridCol w:w="537"/>
        <w:gridCol w:w="537"/>
        <w:gridCol w:w="446"/>
      </w:tblGrid>
      <w:tr w:rsidR="00612A5C" w:rsidRPr="00612A5C" w14:paraId="4327D1C5" w14:textId="77777777" w:rsidTr="00612A5C">
        <w:trPr>
          <w:trHeight w:val="23"/>
          <w:jc w:val="center"/>
        </w:trPr>
        <w:tc>
          <w:tcPr>
            <w:tcW w:w="134" w:type="pct"/>
            <w:vMerge w:val="restart"/>
            <w:tcMar>
              <w:top w:w="62" w:type="dxa"/>
              <w:left w:w="28" w:type="dxa"/>
              <w:bottom w:w="102" w:type="dxa"/>
              <w:right w:w="28" w:type="dxa"/>
            </w:tcMar>
            <w:vAlign w:val="center"/>
          </w:tcPr>
          <w:p w14:paraId="5DB939AE"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 п/п</w:t>
            </w:r>
          </w:p>
        </w:tc>
        <w:tc>
          <w:tcPr>
            <w:tcW w:w="531" w:type="pct"/>
            <w:vMerge w:val="restart"/>
            <w:tcMar>
              <w:top w:w="62" w:type="dxa"/>
              <w:left w:w="28" w:type="dxa"/>
              <w:bottom w:w="102" w:type="dxa"/>
              <w:right w:w="28" w:type="dxa"/>
            </w:tcMar>
            <w:vAlign w:val="center"/>
          </w:tcPr>
          <w:p w14:paraId="25E6A7BF"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Наименование объекта</w:t>
            </w:r>
          </w:p>
        </w:tc>
        <w:tc>
          <w:tcPr>
            <w:tcW w:w="4336" w:type="pct"/>
            <w:gridSpan w:val="22"/>
            <w:tcMar>
              <w:left w:w="28" w:type="dxa"/>
              <w:right w:w="28" w:type="dxa"/>
            </w:tcMar>
            <w:vAlign w:val="center"/>
          </w:tcPr>
          <w:p w14:paraId="1CBE1491" w14:textId="77777777" w:rsidR="00612A5C" w:rsidRPr="00612A5C" w:rsidRDefault="00612A5C" w:rsidP="00612A5C">
            <w:pPr>
              <w:jc w:val="center"/>
              <w:rPr>
                <w:sz w:val="13"/>
                <w:szCs w:val="13"/>
              </w:rPr>
            </w:pPr>
            <w:r w:rsidRPr="00612A5C">
              <w:rPr>
                <w:sz w:val="13"/>
                <w:szCs w:val="13"/>
              </w:rPr>
              <w:t>Показатели энергетической эффективности</w:t>
            </w:r>
          </w:p>
        </w:tc>
      </w:tr>
      <w:tr w:rsidR="00612A5C" w:rsidRPr="00612A5C" w14:paraId="0604D1A2" w14:textId="77777777" w:rsidTr="00612A5C">
        <w:trPr>
          <w:trHeight w:val="687"/>
          <w:jc w:val="center"/>
        </w:trPr>
        <w:tc>
          <w:tcPr>
            <w:tcW w:w="134" w:type="pct"/>
            <w:vMerge/>
            <w:tcMar>
              <w:top w:w="62" w:type="dxa"/>
              <w:left w:w="28" w:type="dxa"/>
              <w:bottom w:w="102" w:type="dxa"/>
              <w:right w:w="28" w:type="dxa"/>
            </w:tcMar>
            <w:vAlign w:val="center"/>
          </w:tcPr>
          <w:p w14:paraId="69A75D43" w14:textId="77777777" w:rsidR="00612A5C" w:rsidRPr="00612A5C" w:rsidRDefault="00612A5C" w:rsidP="00612A5C">
            <w:pPr>
              <w:widowControl w:val="0"/>
              <w:autoSpaceDE w:val="0"/>
              <w:autoSpaceDN w:val="0"/>
              <w:adjustRightInd w:val="0"/>
              <w:jc w:val="center"/>
              <w:rPr>
                <w:sz w:val="13"/>
                <w:szCs w:val="13"/>
              </w:rPr>
            </w:pPr>
          </w:p>
        </w:tc>
        <w:tc>
          <w:tcPr>
            <w:tcW w:w="531" w:type="pct"/>
            <w:vMerge/>
            <w:tcMar>
              <w:top w:w="62" w:type="dxa"/>
              <w:left w:w="28" w:type="dxa"/>
              <w:bottom w:w="102" w:type="dxa"/>
              <w:right w:w="28" w:type="dxa"/>
            </w:tcMar>
            <w:vAlign w:val="center"/>
          </w:tcPr>
          <w:p w14:paraId="54B1C65B" w14:textId="77777777" w:rsidR="00612A5C" w:rsidRPr="00612A5C" w:rsidRDefault="00612A5C" w:rsidP="00612A5C">
            <w:pPr>
              <w:widowControl w:val="0"/>
              <w:autoSpaceDE w:val="0"/>
              <w:autoSpaceDN w:val="0"/>
              <w:adjustRightInd w:val="0"/>
              <w:jc w:val="center"/>
              <w:rPr>
                <w:sz w:val="13"/>
                <w:szCs w:val="13"/>
              </w:rPr>
            </w:pPr>
          </w:p>
        </w:tc>
        <w:tc>
          <w:tcPr>
            <w:tcW w:w="2204" w:type="pct"/>
            <w:gridSpan w:val="11"/>
            <w:tcMar>
              <w:left w:w="28" w:type="dxa"/>
              <w:right w:w="28" w:type="dxa"/>
            </w:tcMar>
            <w:vAlign w:val="center"/>
          </w:tcPr>
          <w:p w14:paraId="431363EE"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Величина технологических потерь при передаче тепловой энергии, Гкал</w:t>
            </w:r>
          </w:p>
        </w:tc>
        <w:tc>
          <w:tcPr>
            <w:tcW w:w="2132" w:type="pct"/>
            <w:gridSpan w:val="11"/>
            <w:tcMar>
              <w:left w:w="28" w:type="dxa"/>
              <w:right w:w="28" w:type="dxa"/>
            </w:tcMar>
            <w:vAlign w:val="center"/>
          </w:tcPr>
          <w:p w14:paraId="59ED7741"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Величины технологических потерь при передаче теплоносителя по тепловым сетям, м</w:t>
            </w:r>
            <w:r w:rsidRPr="00612A5C">
              <w:rPr>
                <w:sz w:val="13"/>
                <w:szCs w:val="13"/>
                <w:vertAlign w:val="superscript"/>
              </w:rPr>
              <w:t>3</w:t>
            </w:r>
          </w:p>
        </w:tc>
      </w:tr>
      <w:tr w:rsidR="00612A5C" w:rsidRPr="00612A5C" w14:paraId="4C6566E8" w14:textId="77777777" w:rsidTr="00612A5C">
        <w:trPr>
          <w:trHeight w:val="20"/>
          <w:jc w:val="center"/>
        </w:trPr>
        <w:tc>
          <w:tcPr>
            <w:tcW w:w="134" w:type="pct"/>
            <w:vMerge/>
            <w:tcMar>
              <w:top w:w="62" w:type="dxa"/>
              <w:left w:w="28" w:type="dxa"/>
              <w:bottom w:w="102" w:type="dxa"/>
              <w:right w:w="28" w:type="dxa"/>
            </w:tcMar>
            <w:vAlign w:val="center"/>
          </w:tcPr>
          <w:p w14:paraId="01EADF3D" w14:textId="77777777" w:rsidR="00612A5C" w:rsidRPr="00612A5C" w:rsidRDefault="00612A5C" w:rsidP="00612A5C">
            <w:pPr>
              <w:widowControl w:val="0"/>
              <w:autoSpaceDE w:val="0"/>
              <w:autoSpaceDN w:val="0"/>
              <w:adjustRightInd w:val="0"/>
              <w:jc w:val="center"/>
              <w:rPr>
                <w:sz w:val="13"/>
                <w:szCs w:val="13"/>
              </w:rPr>
            </w:pPr>
          </w:p>
        </w:tc>
        <w:tc>
          <w:tcPr>
            <w:tcW w:w="531" w:type="pct"/>
            <w:vMerge/>
            <w:tcMar>
              <w:top w:w="62" w:type="dxa"/>
              <w:left w:w="28" w:type="dxa"/>
              <w:bottom w:w="102" w:type="dxa"/>
              <w:right w:w="28" w:type="dxa"/>
            </w:tcMar>
            <w:vAlign w:val="center"/>
          </w:tcPr>
          <w:p w14:paraId="2A82E128" w14:textId="77777777" w:rsidR="00612A5C" w:rsidRPr="00612A5C" w:rsidRDefault="00612A5C" w:rsidP="00612A5C">
            <w:pPr>
              <w:widowControl w:val="0"/>
              <w:autoSpaceDE w:val="0"/>
              <w:autoSpaceDN w:val="0"/>
              <w:adjustRightInd w:val="0"/>
              <w:jc w:val="center"/>
              <w:rPr>
                <w:sz w:val="13"/>
                <w:szCs w:val="13"/>
              </w:rPr>
            </w:pPr>
          </w:p>
        </w:tc>
        <w:tc>
          <w:tcPr>
            <w:tcW w:w="320" w:type="pct"/>
            <w:vMerge w:val="restart"/>
            <w:tcMar>
              <w:left w:w="28" w:type="dxa"/>
              <w:right w:w="28" w:type="dxa"/>
            </w:tcMar>
            <w:vAlign w:val="center"/>
          </w:tcPr>
          <w:p w14:paraId="7A0485A2"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Текущее значение</w:t>
            </w:r>
          </w:p>
        </w:tc>
        <w:tc>
          <w:tcPr>
            <w:tcW w:w="1884" w:type="pct"/>
            <w:gridSpan w:val="10"/>
            <w:tcMar>
              <w:left w:w="28" w:type="dxa"/>
              <w:right w:w="28" w:type="dxa"/>
            </w:tcMar>
            <w:vAlign w:val="center"/>
          </w:tcPr>
          <w:p w14:paraId="1A87A159"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Плановое значение</w:t>
            </w:r>
          </w:p>
        </w:tc>
        <w:tc>
          <w:tcPr>
            <w:tcW w:w="367" w:type="pct"/>
            <w:vMerge w:val="restart"/>
            <w:tcMar>
              <w:left w:w="28" w:type="dxa"/>
              <w:right w:w="28" w:type="dxa"/>
            </w:tcMar>
            <w:vAlign w:val="center"/>
          </w:tcPr>
          <w:p w14:paraId="604592CB"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Текущее значение</w:t>
            </w:r>
          </w:p>
        </w:tc>
        <w:tc>
          <w:tcPr>
            <w:tcW w:w="1765" w:type="pct"/>
            <w:gridSpan w:val="10"/>
            <w:tcMar>
              <w:left w:w="28" w:type="dxa"/>
              <w:right w:w="28" w:type="dxa"/>
            </w:tcMar>
            <w:vAlign w:val="center"/>
          </w:tcPr>
          <w:p w14:paraId="681D702D"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Плановое значение</w:t>
            </w:r>
          </w:p>
        </w:tc>
      </w:tr>
      <w:tr w:rsidR="00612A5C" w:rsidRPr="00612A5C" w14:paraId="19042E3F" w14:textId="77777777" w:rsidTr="00612A5C">
        <w:trPr>
          <w:trHeight w:val="20"/>
          <w:jc w:val="center"/>
        </w:trPr>
        <w:tc>
          <w:tcPr>
            <w:tcW w:w="134" w:type="pct"/>
            <w:vMerge/>
            <w:tcMar>
              <w:top w:w="62" w:type="dxa"/>
              <w:left w:w="28" w:type="dxa"/>
              <w:bottom w:w="102" w:type="dxa"/>
              <w:right w:w="28" w:type="dxa"/>
            </w:tcMar>
            <w:vAlign w:val="center"/>
          </w:tcPr>
          <w:p w14:paraId="6929B615" w14:textId="77777777" w:rsidR="00612A5C" w:rsidRPr="00612A5C" w:rsidRDefault="00612A5C" w:rsidP="00612A5C">
            <w:pPr>
              <w:widowControl w:val="0"/>
              <w:autoSpaceDE w:val="0"/>
              <w:autoSpaceDN w:val="0"/>
              <w:adjustRightInd w:val="0"/>
              <w:jc w:val="center"/>
              <w:rPr>
                <w:sz w:val="13"/>
                <w:szCs w:val="13"/>
              </w:rPr>
            </w:pPr>
          </w:p>
        </w:tc>
        <w:tc>
          <w:tcPr>
            <w:tcW w:w="531" w:type="pct"/>
            <w:vMerge/>
            <w:tcMar>
              <w:top w:w="62" w:type="dxa"/>
              <w:left w:w="28" w:type="dxa"/>
              <w:bottom w:w="102" w:type="dxa"/>
              <w:right w:w="28" w:type="dxa"/>
            </w:tcMar>
            <w:vAlign w:val="center"/>
          </w:tcPr>
          <w:p w14:paraId="003B41BD" w14:textId="77777777" w:rsidR="00612A5C" w:rsidRPr="00612A5C" w:rsidRDefault="00612A5C" w:rsidP="00612A5C">
            <w:pPr>
              <w:widowControl w:val="0"/>
              <w:autoSpaceDE w:val="0"/>
              <w:autoSpaceDN w:val="0"/>
              <w:adjustRightInd w:val="0"/>
              <w:jc w:val="center"/>
              <w:rPr>
                <w:sz w:val="13"/>
                <w:szCs w:val="13"/>
              </w:rPr>
            </w:pPr>
          </w:p>
        </w:tc>
        <w:tc>
          <w:tcPr>
            <w:tcW w:w="320" w:type="pct"/>
            <w:vMerge/>
            <w:tcMar>
              <w:left w:w="28" w:type="dxa"/>
              <w:right w:w="28" w:type="dxa"/>
            </w:tcMar>
            <w:vAlign w:val="center"/>
          </w:tcPr>
          <w:p w14:paraId="7C5597AB" w14:textId="77777777" w:rsidR="00612A5C" w:rsidRPr="00612A5C" w:rsidRDefault="00612A5C" w:rsidP="00612A5C">
            <w:pPr>
              <w:widowControl w:val="0"/>
              <w:autoSpaceDE w:val="0"/>
              <w:autoSpaceDN w:val="0"/>
              <w:adjustRightInd w:val="0"/>
              <w:jc w:val="center"/>
              <w:rPr>
                <w:sz w:val="13"/>
                <w:szCs w:val="13"/>
              </w:rPr>
            </w:pPr>
          </w:p>
        </w:tc>
        <w:tc>
          <w:tcPr>
            <w:tcW w:w="187" w:type="pct"/>
            <w:tcMar>
              <w:left w:w="28" w:type="dxa"/>
              <w:right w:w="28" w:type="dxa"/>
            </w:tcMar>
            <w:vAlign w:val="center"/>
          </w:tcPr>
          <w:p w14:paraId="7AA87B2C"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2019</w:t>
            </w:r>
          </w:p>
        </w:tc>
        <w:tc>
          <w:tcPr>
            <w:tcW w:w="193" w:type="pct"/>
            <w:tcMar>
              <w:left w:w="28" w:type="dxa"/>
              <w:right w:w="28" w:type="dxa"/>
            </w:tcMar>
            <w:vAlign w:val="center"/>
          </w:tcPr>
          <w:p w14:paraId="2C8A3F8C"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2020</w:t>
            </w:r>
          </w:p>
        </w:tc>
        <w:tc>
          <w:tcPr>
            <w:tcW w:w="193" w:type="pct"/>
            <w:tcMar>
              <w:left w:w="28" w:type="dxa"/>
              <w:right w:w="28" w:type="dxa"/>
            </w:tcMar>
            <w:vAlign w:val="center"/>
          </w:tcPr>
          <w:p w14:paraId="4EB49B60"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2021</w:t>
            </w:r>
          </w:p>
        </w:tc>
        <w:tc>
          <w:tcPr>
            <w:tcW w:w="193" w:type="pct"/>
            <w:vAlign w:val="center"/>
          </w:tcPr>
          <w:p w14:paraId="01B99097"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2022</w:t>
            </w:r>
          </w:p>
        </w:tc>
        <w:tc>
          <w:tcPr>
            <w:tcW w:w="182" w:type="pct"/>
            <w:vAlign w:val="center"/>
          </w:tcPr>
          <w:p w14:paraId="46EC94BF"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2023</w:t>
            </w:r>
          </w:p>
        </w:tc>
        <w:tc>
          <w:tcPr>
            <w:tcW w:w="182" w:type="pct"/>
            <w:tcMar>
              <w:left w:w="28" w:type="dxa"/>
              <w:right w:w="28" w:type="dxa"/>
            </w:tcMar>
            <w:vAlign w:val="center"/>
          </w:tcPr>
          <w:p w14:paraId="7D133D73"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2024</w:t>
            </w:r>
          </w:p>
        </w:tc>
        <w:tc>
          <w:tcPr>
            <w:tcW w:w="182" w:type="pct"/>
            <w:tcMar>
              <w:left w:w="28" w:type="dxa"/>
              <w:right w:w="28" w:type="dxa"/>
            </w:tcMar>
            <w:vAlign w:val="center"/>
          </w:tcPr>
          <w:p w14:paraId="6629625B"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2025</w:t>
            </w:r>
          </w:p>
        </w:tc>
        <w:tc>
          <w:tcPr>
            <w:tcW w:w="182" w:type="pct"/>
            <w:tcMar>
              <w:left w:w="28" w:type="dxa"/>
              <w:right w:w="28" w:type="dxa"/>
            </w:tcMar>
            <w:vAlign w:val="center"/>
          </w:tcPr>
          <w:p w14:paraId="5CAF2761"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2026</w:t>
            </w:r>
          </w:p>
        </w:tc>
        <w:tc>
          <w:tcPr>
            <w:tcW w:w="182" w:type="pct"/>
            <w:tcMar>
              <w:left w:w="28" w:type="dxa"/>
              <w:right w:w="28" w:type="dxa"/>
            </w:tcMar>
            <w:vAlign w:val="center"/>
          </w:tcPr>
          <w:p w14:paraId="4686AAC6"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2027</w:t>
            </w:r>
          </w:p>
        </w:tc>
        <w:tc>
          <w:tcPr>
            <w:tcW w:w="212" w:type="pct"/>
            <w:vAlign w:val="center"/>
          </w:tcPr>
          <w:p w14:paraId="37525568"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2028</w:t>
            </w:r>
          </w:p>
        </w:tc>
        <w:tc>
          <w:tcPr>
            <w:tcW w:w="367" w:type="pct"/>
            <w:vMerge/>
            <w:tcMar>
              <w:left w:w="28" w:type="dxa"/>
              <w:right w:w="28" w:type="dxa"/>
            </w:tcMar>
            <w:vAlign w:val="center"/>
          </w:tcPr>
          <w:p w14:paraId="6CA34AB3" w14:textId="77777777" w:rsidR="00612A5C" w:rsidRPr="00612A5C" w:rsidRDefault="00612A5C" w:rsidP="00612A5C">
            <w:pPr>
              <w:widowControl w:val="0"/>
              <w:autoSpaceDE w:val="0"/>
              <w:autoSpaceDN w:val="0"/>
              <w:adjustRightInd w:val="0"/>
              <w:jc w:val="center"/>
              <w:rPr>
                <w:sz w:val="13"/>
                <w:szCs w:val="13"/>
              </w:rPr>
            </w:pPr>
          </w:p>
        </w:tc>
        <w:tc>
          <w:tcPr>
            <w:tcW w:w="182" w:type="pct"/>
            <w:tcMar>
              <w:left w:w="28" w:type="dxa"/>
              <w:right w:w="28" w:type="dxa"/>
            </w:tcMar>
            <w:vAlign w:val="center"/>
          </w:tcPr>
          <w:p w14:paraId="4F759FA6"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2019</w:t>
            </w:r>
          </w:p>
        </w:tc>
        <w:tc>
          <w:tcPr>
            <w:tcW w:w="182" w:type="pct"/>
            <w:tcMar>
              <w:left w:w="28" w:type="dxa"/>
              <w:right w:w="28" w:type="dxa"/>
            </w:tcMar>
            <w:vAlign w:val="center"/>
          </w:tcPr>
          <w:p w14:paraId="6E7A8F6C"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2020</w:t>
            </w:r>
          </w:p>
        </w:tc>
        <w:tc>
          <w:tcPr>
            <w:tcW w:w="182" w:type="pct"/>
            <w:tcMar>
              <w:left w:w="28" w:type="dxa"/>
              <w:right w:w="28" w:type="dxa"/>
            </w:tcMar>
            <w:vAlign w:val="center"/>
          </w:tcPr>
          <w:p w14:paraId="6EDD268E"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2021</w:t>
            </w:r>
          </w:p>
        </w:tc>
        <w:tc>
          <w:tcPr>
            <w:tcW w:w="182" w:type="pct"/>
            <w:vAlign w:val="center"/>
          </w:tcPr>
          <w:p w14:paraId="351D0D66"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2022</w:t>
            </w:r>
          </w:p>
        </w:tc>
        <w:tc>
          <w:tcPr>
            <w:tcW w:w="182" w:type="pct"/>
            <w:vAlign w:val="center"/>
          </w:tcPr>
          <w:p w14:paraId="3697C69D"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2023</w:t>
            </w:r>
          </w:p>
        </w:tc>
        <w:tc>
          <w:tcPr>
            <w:tcW w:w="182" w:type="pct"/>
            <w:tcMar>
              <w:left w:w="28" w:type="dxa"/>
              <w:right w:w="28" w:type="dxa"/>
            </w:tcMar>
            <w:vAlign w:val="center"/>
          </w:tcPr>
          <w:p w14:paraId="77AB5697"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2024</w:t>
            </w:r>
          </w:p>
        </w:tc>
        <w:tc>
          <w:tcPr>
            <w:tcW w:w="182" w:type="pct"/>
            <w:tcMar>
              <w:left w:w="28" w:type="dxa"/>
              <w:right w:w="28" w:type="dxa"/>
            </w:tcMar>
            <w:vAlign w:val="center"/>
          </w:tcPr>
          <w:p w14:paraId="0325CBBB"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2025</w:t>
            </w:r>
          </w:p>
        </w:tc>
        <w:tc>
          <w:tcPr>
            <w:tcW w:w="182" w:type="pct"/>
            <w:tcMar>
              <w:left w:w="28" w:type="dxa"/>
              <w:right w:w="28" w:type="dxa"/>
            </w:tcMar>
            <w:vAlign w:val="center"/>
          </w:tcPr>
          <w:p w14:paraId="5C057590"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2026</w:t>
            </w:r>
          </w:p>
        </w:tc>
        <w:tc>
          <w:tcPr>
            <w:tcW w:w="182" w:type="pct"/>
            <w:tcMar>
              <w:left w:w="28" w:type="dxa"/>
              <w:right w:w="28" w:type="dxa"/>
            </w:tcMar>
            <w:vAlign w:val="center"/>
          </w:tcPr>
          <w:p w14:paraId="587BEABB"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2027</w:t>
            </w:r>
          </w:p>
        </w:tc>
        <w:tc>
          <w:tcPr>
            <w:tcW w:w="130" w:type="pct"/>
            <w:vAlign w:val="center"/>
          </w:tcPr>
          <w:p w14:paraId="24E8FB7A" w14:textId="77777777" w:rsidR="00612A5C" w:rsidRPr="00612A5C" w:rsidRDefault="00612A5C" w:rsidP="00612A5C">
            <w:pPr>
              <w:widowControl w:val="0"/>
              <w:autoSpaceDE w:val="0"/>
              <w:autoSpaceDN w:val="0"/>
              <w:adjustRightInd w:val="0"/>
              <w:jc w:val="center"/>
              <w:rPr>
                <w:sz w:val="13"/>
                <w:szCs w:val="13"/>
              </w:rPr>
            </w:pPr>
            <w:r w:rsidRPr="00612A5C">
              <w:rPr>
                <w:sz w:val="13"/>
                <w:szCs w:val="13"/>
              </w:rPr>
              <w:t>2028</w:t>
            </w:r>
          </w:p>
        </w:tc>
      </w:tr>
      <w:tr w:rsidR="00612A5C" w:rsidRPr="00612A5C" w14:paraId="3EADAA22" w14:textId="77777777" w:rsidTr="00612A5C">
        <w:trPr>
          <w:trHeight w:val="148"/>
          <w:jc w:val="center"/>
        </w:trPr>
        <w:tc>
          <w:tcPr>
            <w:tcW w:w="134" w:type="pct"/>
            <w:tcMar>
              <w:top w:w="62" w:type="dxa"/>
              <w:left w:w="28" w:type="dxa"/>
              <w:bottom w:w="102" w:type="dxa"/>
              <w:right w:w="28" w:type="dxa"/>
            </w:tcMar>
            <w:vAlign w:val="center"/>
          </w:tcPr>
          <w:p w14:paraId="506EDFD5" w14:textId="77777777" w:rsidR="00612A5C" w:rsidRPr="00612A5C" w:rsidRDefault="00612A5C" w:rsidP="00612A5C">
            <w:pPr>
              <w:jc w:val="center"/>
              <w:rPr>
                <w:sz w:val="13"/>
                <w:szCs w:val="13"/>
              </w:rPr>
            </w:pPr>
            <w:r w:rsidRPr="00612A5C">
              <w:rPr>
                <w:sz w:val="13"/>
                <w:szCs w:val="13"/>
              </w:rPr>
              <w:t>1</w:t>
            </w:r>
          </w:p>
        </w:tc>
        <w:tc>
          <w:tcPr>
            <w:tcW w:w="531" w:type="pct"/>
            <w:tcMar>
              <w:top w:w="62" w:type="dxa"/>
              <w:left w:w="28" w:type="dxa"/>
              <w:bottom w:w="102" w:type="dxa"/>
              <w:right w:w="28" w:type="dxa"/>
            </w:tcMar>
            <w:vAlign w:val="center"/>
          </w:tcPr>
          <w:p w14:paraId="488DCA04" w14:textId="77777777" w:rsidR="00612A5C" w:rsidRPr="00612A5C" w:rsidRDefault="00612A5C" w:rsidP="00612A5C">
            <w:pPr>
              <w:jc w:val="center"/>
              <w:rPr>
                <w:sz w:val="13"/>
                <w:szCs w:val="13"/>
              </w:rPr>
            </w:pPr>
            <w:r w:rsidRPr="00612A5C">
              <w:rPr>
                <w:sz w:val="13"/>
                <w:szCs w:val="13"/>
              </w:rPr>
              <w:t>Котельная «Энергетик»</w:t>
            </w:r>
          </w:p>
        </w:tc>
        <w:tc>
          <w:tcPr>
            <w:tcW w:w="320" w:type="pct"/>
            <w:shd w:val="clear" w:color="auto" w:fill="auto"/>
            <w:tcMar>
              <w:left w:w="28" w:type="dxa"/>
              <w:right w:w="28" w:type="dxa"/>
            </w:tcMar>
            <w:vAlign w:val="center"/>
          </w:tcPr>
          <w:p w14:paraId="028BDAEA" w14:textId="77777777" w:rsidR="00612A5C" w:rsidRPr="00612A5C" w:rsidRDefault="00612A5C" w:rsidP="00612A5C">
            <w:pPr>
              <w:jc w:val="center"/>
              <w:rPr>
                <w:sz w:val="13"/>
                <w:szCs w:val="13"/>
              </w:rPr>
            </w:pPr>
            <w:r w:rsidRPr="00612A5C">
              <w:rPr>
                <w:sz w:val="13"/>
                <w:szCs w:val="13"/>
              </w:rPr>
              <w:t>21636</w:t>
            </w:r>
          </w:p>
        </w:tc>
        <w:tc>
          <w:tcPr>
            <w:tcW w:w="187" w:type="pct"/>
            <w:shd w:val="clear" w:color="auto" w:fill="auto"/>
            <w:tcMar>
              <w:left w:w="28" w:type="dxa"/>
              <w:right w:w="28" w:type="dxa"/>
            </w:tcMar>
            <w:vAlign w:val="center"/>
          </w:tcPr>
          <w:p w14:paraId="4A5A0638" w14:textId="77777777" w:rsidR="00612A5C" w:rsidRPr="00612A5C" w:rsidRDefault="00612A5C" w:rsidP="00612A5C">
            <w:pPr>
              <w:jc w:val="center"/>
              <w:rPr>
                <w:sz w:val="13"/>
                <w:szCs w:val="13"/>
              </w:rPr>
            </w:pPr>
            <w:r w:rsidRPr="00612A5C">
              <w:rPr>
                <w:sz w:val="13"/>
                <w:szCs w:val="13"/>
              </w:rPr>
              <w:t>21636</w:t>
            </w:r>
          </w:p>
        </w:tc>
        <w:tc>
          <w:tcPr>
            <w:tcW w:w="193" w:type="pct"/>
            <w:shd w:val="clear" w:color="auto" w:fill="auto"/>
            <w:tcMar>
              <w:left w:w="28" w:type="dxa"/>
              <w:right w:w="28" w:type="dxa"/>
            </w:tcMar>
            <w:vAlign w:val="center"/>
          </w:tcPr>
          <w:p w14:paraId="7AAD698F" w14:textId="77777777" w:rsidR="00612A5C" w:rsidRPr="00612A5C" w:rsidRDefault="00612A5C" w:rsidP="00612A5C">
            <w:pPr>
              <w:jc w:val="center"/>
              <w:rPr>
                <w:sz w:val="13"/>
                <w:szCs w:val="13"/>
              </w:rPr>
            </w:pPr>
            <w:r w:rsidRPr="00612A5C">
              <w:rPr>
                <w:sz w:val="13"/>
                <w:szCs w:val="13"/>
              </w:rPr>
              <w:t>21636</w:t>
            </w:r>
          </w:p>
        </w:tc>
        <w:tc>
          <w:tcPr>
            <w:tcW w:w="193" w:type="pct"/>
            <w:shd w:val="clear" w:color="auto" w:fill="auto"/>
            <w:tcMar>
              <w:left w:w="28" w:type="dxa"/>
              <w:right w:w="28" w:type="dxa"/>
            </w:tcMar>
            <w:vAlign w:val="center"/>
          </w:tcPr>
          <w:p w14:paraId="69B79446" w14:textId="77777777" w:rsidR="00612A5C" w:rsidRPr="00612A5C" w:rsidRDefault="00612A5C" w:rsidP="00612A5C">
            <w:pPr>
              <w:jc w:val="center"/>
              <w:rPr>
                <w:sz w:val="13"/>
                <w:szCs w:val="13"/>
              </w:rPr>
            </w:pPr>
            <w:r w:rsidRPr="00612A5C">
              <w:rPr>
                <w:sz w:val="13"/>
                <w:szCs w:val="13"/>
              </w:rPr>
              <w:t>21636</w:t>
            </w:r>
          </w:p>
        </w:tc>
        <w:tc>
          <w:tcPr>
            <w:tcW w:w="193" w:type="pct"/>
            <w:shd w:val="clear" w:color="auto" w:fill="auto"/>
            <w:vAlign w:val="center"/>
          </w:tcPr>
          <w:p w14:paraId="42C02F0D" w14:textId="77777777" w:rsidR="00612A5C" w:rsidRPr="00612A5C" w:rsidRDefault="00612A5C" w:rsidP="00612A5C">
            <w:pPr>
              <w:jc w:val="center"/>
              <w:rPr>
                <w:sz w:val="13"/>
                <w:szCs w:val="13"/>
              </w:rPr>
            </w:pPr>
            <w:r w:rsidRPr="00612A5C">
              <w:rPr>
                <w:sz w:val="13"/>
                <w:szCs w:val="13"/>
              </w:rPr>
              <w:t>21636</w:t>
            </w:r>
          </w:p>
        </w:tc>
        <w:tc>
          <w:tcPr>
            <w:tcW w:w="182" w:type="pct"/>
            <w:shd w:val="clear" w:color="auto" w:fill="auto"/>
            <w:vAlign w:val="center"/>
          </w:tcPr>
          <w:p w14:paraId="61D9D598" w14:textId="77777777" w:rsidR="00612A5C" w:rsidRPr="00612A5C" w:rsidRDefault="00612A5C" w:rsidP="00612A5C">
            <w:pPr>
              <w:jc w:val="center"/>
              <w:rPr>
                <w:sz w:val="13"/>
                <w:szCs w:val="13"/>
              </w:rPr>
            </w:pPr>
            <w:r w:rsidRPr="00612A5C">
              <w:rPr>
                <w:sz w:val="13"/>
                <w:szCs w:val="13"/>
              </w:rPr>
              <w:t>21636</w:t>
            </w:r>
          </w:p>
        </w:tc>
        <w:tc>
          <w:tcPr>
            <w:tcW w:w="182" w:type="pct"/>
            <w:shd w:val="clear" w:color="auto" w:fill="auto"/>
            <w:tcMar>
              <w:left w:w="28" w:type="dxa"/>
              <w:right w:w="28" w:type="dxa"/>
            </w:tcMar>
            <w:vAlign w:val="center"/>
          </w:tcPr>
          <w:p w14:paraId="7CE41A2E" w14:textId="77777777" w:rsidR="00612A5C" w:rsidRPr="00612A5C" w:rsidRDefault="00612A5C" w:rsidP="00612A5C">
            <w:pPr>
              <w:jc w:val="center"/>
              <w:rPr>
                <w:sz w:val="13"/>
                <w:szCs w:val="13"/>
              </w:rPr>
            </w:pPr>
            <w:r w:rsidRPr="00612A5C">
              <w:rPr>
                <w:sz w:val="13"/>
                <w:szCs w:val="13"/>
              </w:rPr>
              <w:t>21636</w:t>
            </w:r>
          </w:p>
        </w:tc>
        <w:tc>
          <w:tcPr>
            <w:tcW w:w="182" w:type="pct"/>
            <w:shd w:val="clear" w:color="auto" w:fill="auto"/>
            <w:tcMar>
              <w:left w:w="28" w:type="dxa"/>
              <w:right w:w="28" w:type="dxa"/>
            </w:tcMar>
            <w:vAlign w:val="center"/>
          </w:tcPr>
          <w:p w14:paraId="55CD617A" w14:textId="77777777" w:rsidR="00612A5C" w:rsidRPr="00612A5C" w:rsidRDefault="00612A5C" w:rsidP="00612A5C">
            <w:pPr>
              <w:jc w:val="center"/>
              <w:rPr>
                <w:sz w:val="13"/>
                <w:szCs w:val="13"/>
              </w:rPr>
            </w:pPr>
            <w:r w:rsidRPr="00612A5C">
              <w:rPr>
                <w:sz w:val="13"/>
                <w:szCs w:val="13"/>
              </w:rPr>
              <w:t>21636</w:t>
            </w:r>
          </w:p>
        </w:tc>
        <w:tc>
          <w:tcPr>
            <w:tcW w:w="182" w:type="pct"/>
            <w:shd w:val="clear" w:color="auto" w:fill="auto"/>
            <w:tcMar>
              <w:left w:w="28" w:type="dxa"/>
              <w:right w:w="28" w:type="dxa"/>
            </w:tcMar>
            <w:vAlign w:val="center"/>
          </w:tcPr>
          <w:p w14:paraId="43216E72" w14:textId="77777777" w:rsidR="00612A5C" w:rsidRPr="00612A5C" w:rsidRDefault="00612A5C" w:rsidP="00612A5C">
            <w:pPr>
              <w:jc w:val="center"/>
              <w:rPr>
                <w:sz w:val="13"/>
                <w:szCs w:val="13"/>
              </w:rPr>
            </w:pPr>
            <w:r w:rsidRPr="00612A5C">
              <w:rPr>
                <w:sz w:val="13"/>
                <w:szCs w:val="13"/>
              </w:rPr>
              <w:t>21636</w:t>
            </w:r>
          </w:p>
        </w:tc>
        <w:tc>
          <w:tcPr>
            <w:tcW w:w="182" w:type="pct"/>
            <w:shd w:val="clear" w:color="auto" w:fill="auto"/>
            <w:tcMar>
              <w:left w:w="28" w:type="dxa"/>
              <w:right w:w="28" w:type="dxa"/>
            </w:tcMar>
            <w:vAlign w:val="center"/>
          </w:tcPr>
          <w:p w14:paraId="7496DF2E" w14:textId="77777777" w:rsidR="00612A5C" w:rsidRPr="00612A5C" w:rsidRDefault="00612A5C" w:rsidP="00612A5C">
            <w:pPr>
              <w:jc w:val="center"/>
              <w:rPr>
                <w:sz w:val="13"/>
                <w:szCs w:val="13"/>
              </w:rPr>
            </w:pPr>
            <w:r w:rsidRPr="00612A5C">
              <w:rPr>
                <w:sz w:val="13"/>
                <w:szCs w:val="13"/>
              </w:rPr>
              <w:t>21636</w:t>
            </w:r>
          </w:p>
        </w:tc>
        <w:tc>
          <w:tcPr>
            <w:tcW w:w="212" w:type="pct"/>
            <w:shd w:val="clear" w:color="auto" w:fill="auto"/>
            <w:vAlign w:val="center"/>
          </w:tcPr>
          <w:p w14:paraId="5AFCEAC2" w14:textId="77777777" w:rsidR="00612A5C" w:rsidRPr="00612A5C" w:rsidRDefault="00612A5C" w:rsidP="00612A5C">
            <w:pPr>
              <w:jc w:val="center"/>
              <w:rPr>
                <w:sz w:val="13"/>
                <w:szCs w:val="13"/>
              </w:rPr>
            </w:pPr>
            <w:r w:rsidRPr="00612A5C">
              <w:rPr>
                <w:sz w:val="13"/>
                <w:szCs w:val="13"/>
              </w:rPr>
              <w:t>21636</w:t>
            </w:r>
          </w:p>
        </w:tc>
        <w:tc>
          <w:tcPr>
            <w:tcW w:w="367" w:type="pct"/>
            <w:shd w:val="clear" w:color="auto" w:fill="auto"/>
            <w:tcMar>
              <w:left w:w="28" w:type="dxa"/>
              <w:right w:w="28" w:type="dxa"/>
            </w:tcMar>
            <w:vAlign w:val="center"/>
          </w:tcPr>
          <w:p w14:paraId="33C708D7" w14:textId="77777777" w:rsidR="00612A5C" w:rsidRPr="00612A5C" w:rsidRDefault="00612A5C" w:rsidP="00612A5C">
            <w:pPr>
              <w:jc w:val="center"/>
              <w:rPr>
                <w:sz w:val="13"/>
                <w:szCs w:val="13"/>
              </w:rPr>
            </w:pPr>
            <w:r w:rsidRPr="00612A5C">
              <w:rPr>
                <w:sz w:val="13"/>
                <w:szCs w:val="13"/>
              </w:rPr>
              <w:t>47463</w:t>
            </w:r>
          </w:p>
        </w:tc>
        <w:tc>
          <w:tcPr>
            <w:tcW w:w="182" w:type="pct"/>
            <w:shd w:val="clear" w:color="auto" w:fill="auto"/>
            <w:tcMar>
              <w:left w:w="28" w:type="dxa"/>
              <w:right w:w="28" w:type="dxa"/>
            </w:tcMar>
            <w:vAlign w:val="center"/>
          </w:tcPr>
          <w:p w14:paraId="75AAFD50" w14:textId="77777777" w:rsidR="00612A5C" w:rsidRPr="00612A5C" w:rsidRDefault="00612A5C" w:rsidP="00612A5C">
            <w:pPr>
              <w:jc w:val="center"/>
              <w:rPr>
                <w:sz w:val="13"/>
                <w:szCs w:val="13"/>
              </w:rPr>
            </w:pPr>
            <w:r w:rsidRPr="00612A5C">
              <w:rPr>
                <w:sz w:val="13"/>
                <w:szCs w:val="13"/>
              </w:rPr>
              <w:t>47463</w:t>
            </w:r>
          </w:p>
        </w:tc>
        <w:tc>
          <w:tcPr>
            <w:tcW w:w="182" w:type="pct"/>
            <w:shd w:val="clear" w:color="auto" w:fill="auto"/>
            <w:tcMar>
              <w:left w:w="28" w:type="dxa"/>
              <w:right w:w="28" w:type="dxa"/>
            </w:tcMar>
            <w:vAlign w:val="center"/>
          </w:tcPr>
          <w:p w14:paraId="3BC4E4C4" w14:textId="77777777" w:rsidR="00612A5C" w:rsidRPr="00612A5C" w:rsidRDefault="00612A5C" w:rsidP="00612A5C">
            <w:pPr>
              <w:jc w:val="center"/>
              <w:rPr>
                <w:sz w:val="13"/>
                <w:szCs w:val="13"/>
              </w:rPr>
            </w:pPr>
            <w:r w:rsidRPr="00612A5C">
              <w:rPr>
                <w:sz w:val="13"/>
                <w:szCs w:val="13"/>
              </w:rPr>
              <w:t>47463</w:t>
            </w:r>
          </w:p>
        </w:tc>
        <w:tc>
          <w:tcPr>
            <w:tcW w:w="182" w:type="pct"/>
            <w:shd w:val="clear" w:color="auto" w:fill="auto"/>
            <w:tcMar>
              <w:left w:w="28" w:type="dxa"/>
              <w:right w:w="28" w:type="dxa"/>
            </w:tcMar>
            <w:vAlign w:val="center"/>
          </w:tcPr>
          <w:p w14:paraId="0B89130A" w14:textId="77777777" w:rsidR="00612A5C" w:rsidRPr="00612A5C" w:rsidRDefault="00612A5C" w:rsidP="00612A5C">
            <w:pPr>
              <w:jc w:val="center"/>
              <w:rPr>
                <w:sz w:val="13"/>
                <w:szCs w:val="13"/>
              </w:rPr>
            </w:pPr>
            <w:r w:rsidRPr="00612A5C">
              <w:rPr>
                <w:sz w:val="13"/>
                <w:szCs w:val="13"/>
              </w:rPr>
              <w:t>47463</w:t>
            </w:r>
          </w:p>
        </w:tc>
        <w:tc>
          <w:tcPr>
            <w:tcW w:w="182" w:type="pct"/>
            <w:shd w:val="clear" w:color="auto" w:fill="auto"/>
            <w:vAlign w:val="center"/>
          </w:tcPr>
          <w:p w14:paraId="24AC2653" w14:textId="77777777" w:rsidR="00612A5C" w:rsidRPr="00612A5C" w:rsidRDefault="00612A5C" w:rsidP="00612A5C">
            <w:pPr>
              <w:jc w:val="center"/>
              <w:rPr>
                <w:sz w:val="13"/>
                <w:szCs w:val="13"/>
              </w:rPr>
            </w:pPr>
            <w:r w:rsidRPr="00612A5C">
              <w:rPr>
                <w:sz w:val="13"/>
                <w:szCs w:val="13"/>
              </w:rPr>
              <w:t>47463</w:t>
            </w:r>
          </w:p>
        </w:tc>
        <w:tc>
          <w:tcPr>
            <w:tcW w:w="182" w:type="pct"/>
            <w:shd w:val="clear" w:color="auto" w:fill="auto"/>
            <w:vAlign w:val="center"/>
          </w:tcPr>
          <w:p w14:paraId="7B4700C3" w14:textId="77777777" w:rsidR="00612A5C" w:rsidRPr="00612A5C" w:rsidRDefault="00612A5C" w:rsidP="00612A5C">
            <w:pPr>
              <w:jc w:val="center"/>
              <w:rPr>
                <w:sz w:val="13"/>
                <w:szCs w:val="13"/>
              </w:rPr>
            </w:pPr>
            <w:r w:rsidRPr="00612A5C">
              <w:rPr>
                <w:sz w:val="13"/>
                <w:szCs w:val="13"/>
              </w:rPr>
              <w:t>47463</w:t>
            </w:r>
          </w:p>
        </w:tc>
        <w:tc>
          <w:tcPr>
            <w:tcW w:w="182" w:type="pct"/>
            <w:shd w:val="clear" w:color="auto" w:fill="auto"/>
            <w:tcMar>
              <w:left w:w="28" w:type="dxa"/>
              <w:right w:w="28" w:type="dxa"/>
            </w:tcMar>
            <w:vAlign w:val="center"/>
          </w:tcPr>
          <w:p w14:paraId="6DF52509" w14:textId="77777777" w:rsidR="00612A5C" w:rsidRPr="00612A5C" w:rsidRDefault="00612A5C" w:rsidP="00612A5C">
            <w:pPr>
              <w:jc w:val="center"/>
              <w:rPr>
                <w:sz w:val="13"/>
                <w:szCs w:val="13"/>
              </w:rPr>
            </w:pPr>
            <w:r w:rsidRPr="00612A5C">
              <w:rPr>
                <w:sz w:val="13"/>
                <w:szCs w:val="13"/>
              </w:rPr>
              <w:t>47463</w:t>
            </w:r>
          </w:p>
        </w:tc>
        <w:tc>
          <w:tcPr>
            <w:tcW w:w="182" w:type="pct"/>
            <w:shd w:val="clear" w:color="auto" w:fill="auto"/>
            <w:tcMar>
              <w:left w:w="28" w:type="dxa"/>
              <w:right w:w="28" w:type="dxa"/>
            </w:tcMar>
            <w:vAlign w:val="center"/>
          </w:tcPr>
          <w:p w14:paraId="709AAF32" w14:textId="77777777" w:rsidR="00612A5C" w:rsidRPr="00612A5C" w:rsidRDefault="00612A5C" w:rsidP="00612A5C">
            <w:pPr>
              <w:jc w:val="center"/>
              <w:rPr>
                <w:sz w:val="13"/>
                <w:szCs w:val="13"/>
              </w:rPr>
            </w:pPr>
            <w:r w:rsidRPr="00612A5C">
              <w:rPr>
                <w:sz w:val="13"/>
                <w:szCs w:val="13"/>
              </w:rPr>
              <w:t>47463</w:t>
            </w:r>
          </w:p>
        </w:tc>
        <w:tc>
          <w:tcPr>
            <w:tcW w:w="182" w:type="pct"/>
            <w:shd w:val="clear" w:color="auto" w:fill="auto"/>
            <w:tcMar>
              <w:left w:w="28" w:type="dxa"/>
              <w:right w:w="28" w:type="dxa"/>
            </w:tcMar>
            <w:vAlign w:val="center"/>
          </w:tcPr>
          <w:p w14:paraId="794004C6" w14:textId="77777777" w:rsidR="00612A5C" w:rsidRPr="00612A5C" w:rsidRDefault="00612A5C" w:rsidP="00612A5C">
            <w:pPr>
              <w:jc w:val="center"/>
              <w:rPr>
                <w:sz w:val="13"/>
                <w:szCs w:val="13"/>
              </w:rPr>
            </w:pPr>
            <w:r w:rsidRPr="00612A5C">
              <w:rPr>
                <w:sz w:val="13"/>
                <w:szCs w:val="13"/>
              </w:rPr>
              <w:t>47463</w:t>
            </w:r>
          </w:p>
        </w:tc>
        <w:tc>
          <w:tcPr>
            <w:tcW w:w="182" w:type="pct"/>
            <w:shd w:val="clear" w:color="auto" w:fill="auto"/>
            <w:tcMar>
              <w:left w:w="28" w:type="dxa"/>
              <w:right w:w="28" w:type="dxa"/>
            </w:tcMar>
            <w:vAlign w:val="center"/>
          </w:tcPr>
          <w:p w14:paraId="28042AA0" w14:textId="77777777" w:rsidR="00612A5C" w:rsidRPr="00612A5C" w:rsidRDefault="00612A5C" w:rsidP="00612A5C">
            <w:pPr>
              <w:jc w:val="center"/>
              <w:rPr>
                <w:sz w:val="13"/>
                <w:szCs w:val="13"/>
              </w:rPr>
            </w:pPr>
            <w:r w:rsidRPr="00612A5C">
              <w:rPr>
                <w:sz w:val="13"/>
                <w:szCs w:val="13"/>
              </w:rPr>
              <w:t>47463</w:t>
            </w:r>
          </w:p>
        </w:tc>
        <w:tc>
          <w:tcPr>
            <w:tcW w:w="130" w:type="pct"/>
            <w:shd w:val="clear" w:color="auto" w:fill="auto"/>
            <w:vAlign w:val="center"/>
          </w:tcPr>
          <w:p w14:paraId="42E3F7FE" w14:textId="77777777" w:rsidR="00612A5C" w:rsidRPr="00612A5C" w:rsidRDefault="00612A5C" w:rsidP="00612A5C">
            <w:pPr>
              <w:jc w:val="center"/>
              <w:rPr>
                <w:sz w:val="13"/>
                <w:szCs w:val="13"/>
              </w:rPr>
            </w:pPr>
            <w:r w:rsidRPr="00612A5C">
              <w:rPr>
                <w:sz w:val="13"/>
                <w:szCs w:val="13"/>
              </w:rPr>
              <w:t>47463</w:t>
            </w:r>
          </w:p>
        </w:tc>
      </w:tr>
      <w:tr w:rsidR="00612A5C" w:rsidRPr="00612A5C" w14:paraId="472EB3D0" w14:textId="77777777" w:rsidTr="00612A5C">
        <w:trPr>
          <w:trHeight w:val="148"/>
          <w:jc w:val="center"/>
        </w:trPr>
        <w:tc>
          <w:tcPr>
            <w:tcW w:w="134" w:type="pct"/>
            <w:tcMar>
              <w:top w:w="62" w:type="dxa"/>
              <w:left w:w="28" w:type="dxa"/>
              <w:bottom w:w="102" w:type="dxa"/>
              <w:right w:w="28" w:type="dxa"/>
            </w:tcMar>
            <w:vAlign w:val="center"/>
          </w:tcPr>
          <w:p w14:paraId="2764B28B" w14:textId="77777777" w:rsidR="00612A5C" w:rsidRPr="00612A5C" w:rsidRDefault="00612A5C" w:rsidP="00612A5C">
            <w:pPr>
              <w:jc w:val="center"/>
              <w:rPr>
                <w:sz w:val="13"/>
                <w:szCs w:val="13"/>
              </w:rPr>
            </w:pPr>
            <w:r w:rsidRPr="00612A5C">
              <w:rPr>
                <w:sz w:val="13"/>
                <w:szCs w:val="13"/>
              </w:rPr>
              <w:t>2</w:t>
            </w:r>
          </w:p>
        </w:tc>
        <w:tc>
          <w:tcPr>
            <w:tcW w:w="531" w:type="pct"/>
            <w:tcMar>
              <w:top w:w="62" w:type="dxa"/>
              <w:left w:w="28" w:type="dxa"/>
              <w:bottom w:w="102" w:type="dxa"/>
              <w:right w:w="28" w:type="dxa"/>
            </w:tcMar>
            <w:vAlign w:val="center"/>
          </w:tcPr>
          <w:p w14:paraId="5D225051" w14:textId="77777777" w:rsidR="00612A5C" w:rsidRPr="00612A5C" w:rsidRDefault="00612A5C" w:rsidP="00612A5C">
            <w:pPr>
              <w:jc w:val="center"/>
              <w:rPr>
                <w:sz w:val="13"/>
                <w:szCs w:val="13"/>
              </w:rPr>
            </w:pPr>
            <w:r w:rsidRPr="00612A5C">
              <w:rPr>
                <w:sz w:val="13"/>
                <w:szCs w:val="13"/>
              </w:rPr>
              <w:t>Котельная «КСК»</w:t>
            </w:r>
          </w:p>
        </w:tc>
        <w:tc>
          <w:tcPr>
            <w:tcW w:w="320" w:type="pct"/>
            <w:shd w:val="clear" w:color="auto" w:fill="auto"/>
            <w:tcMar>
              <w:left w:w="28" w:type="dxa"/>
              <w:right w:w="28" w:type="dxa"/>
            </w:tcMar>
            <w:vAlign w:val="center"/>
          </w:tcPr>
          <w:p w14:paraId="08701AC1" w14:textId="77777777" w:rsidR="00612A5C" w:rsidRPr="00612A5C" w:rsidRDefault="00612A5C" w:rsidP="00612A5C">
            <w:pPr>
              <w:jc w:val="center"/>
              <w:rPr>
                <w:sz w:val="13"/>
                <w:szCs w:val="13"/>
              </w:rPr>
            </w:pPr>
            <w:r w:rsidRPr="00612A5C">
              <w:rPr>
                <w:sz w:val="13"/>
                <w:szCs w:val="13"/>
              </w:rPr>
              <w:t>30120</w:t>
            </w:r>
          </w:p>
        </w:tc>
        <w:tc>
          <w:tcPr>
            <w:tcW w:w="187" w:type="pct"/>
            <w:shd w:val="clear" w:color="auto" w:fill="auto"/>
            <w:tcMar>
              <w:left w:w="28" w:type="dxa"/>
              <w:right w:w="28" w:type="dxa"/>
            </w:tcMar>
            <w:vAlign w:val="center"/>
          </w:tcPr>
          <w:p w14:paraId="4FBF2418" w14:textId="77777777" w:rsidR="00612A5C" w:rsidRPr="00612A5C" w:rsidRDefault="00612A5C" w:rsidP="00612A5C">
            <w:pPr>
              <w:jc w:val="center"/>
              <w:rPr>
                <w:sz w:val="13"/>
                <w:szCs w:val="13"/>
              </w:rPr>
            </w:pPr>
            <w:r w:rsidRPr="00612A5C">
              <w:rPr>
                <w:sz w:val="13"/>
                <w:szCs w:val="13"/>
              </w:rPr>
              <w:t>30120</w:t>
            </w:r>
          </w:p>
        </w:tc>
        <w:tc>
          <w:tcPr>
            <w:tcW w:w="193" w:type="pct"/>
            <w:shd w:val="clear" w:color="auto" w:fill="auto"/>
            <w:tcMar>
              <w:left w:w="28" w:type="dxa"/>
              <w:right w:w="28" w:type="dxa"/>
            </w:tcMar>
            <w:vAlign w:val="center"/>
          </w:tcPr>
          <w:p w14:paraId="72D89F95" w14:textId="77777777" w:rsidR="00612A5C" w:rsidRPr="00612A5C" w:rsidRDefault="00612A5C" w:rsidP="00612A5C">
            <w:pPr>
              <w:jc w:val="center"/>
              <w:rPr>
                <w:sz w:val="13"/>
                <w:szCs w:val="13"/>
              </w:rPr>
            </w:pPr>
            <w:r w:rsidRPr="00612A5C">
              <w:rPr>
                <w:sz w:val="13"/>
                <w:szCs w:val="13"/>
              </w:rPr>
              <w:t>30120</w:t>
            </w:r>
          </w:p>
        </w:tc>
        <w:tc>
          <w:tcPr>
            <w:tcW w:w="193" w:type="pct"/>
            <w:shd w:val="clear" w:color="auto" w:fill="auto"/>
            <w:tcMar>
              <w:left w:w="28" w:type="dxa"/>
              <w:right w:w="28" w:type="dxa"/>
            </w:tcMar>
            <w:vAlign w:val="center"/>
          </w:tcPr>
          <w:p w14:paraId="7B6F026C" w14:textId="77777777" w:rsidR="00612A5C" w:rsidRPr="00612A5C" w:rsidRDefault="00612A5C" w:rsidP="00612A5C">
            <w:pPr>
              <w:jc w:val="center"/>
              <w:rPr>
                <w:sz w:val="13"/>
                <w:szCs w:val="13"/>
              </w:rPr>
            </w:pPr>
            <w:r w:rsidRPr="00612A5C">
              <w:rPr>
                <w:sz w:val="13"/>
                <w:szCs w:val="13"/>
              </w:rPr>
              <w:t>30120</w:t>
            </w:r>
          </w:p>
        </w:tc>
        <w:tc>
          <w:tcPr>
            <w:tcW w:w="193" w:type="pct"/>
            <w:shd w:val="clear" w:color="auto" w:fill="auto"/>
            <w:vAlign w:val="center"/>
          </w:tcPr>
          <w:p w14:paraId="6CBCEDA1" w14:textId="77777777" w:rsidR="00612A5C" w:rsidRPr="00612A5C" w:rsidRDefault="00612A5C" w:rsidP="00612A5C">
            <w:pPr>
              <w:jc w:val="center"/>
              <w:rPr>
                <w:sz w:val="13"/>
                <w:szCs w:val="13"/>
              </w:rPr>
            </w:pPr>
            <w:r w:rsidRPr="00612A5C">
              <w:rPr>
                <w:sz w:val="13"/>
                <w:szCs w:val="13"/>
              </w:rPr>
              <w:t>30120</w:t>
            </w:r>
          </w:p>
        </w:tc>
        <w:tc>
          <w:tcPr>
            <w:tcW w:w="182" w:type="pct"/>
            <w:shd w:val="clear" w:color="auto" w:fill="auto"/>
            <w:vAlign w:val="center"/>
          </w:tcPr>
          <w:p w14:paraId="26F53832" w14:textId="77777777" w:rsidR="00612A5C" w:rsidRPr="00612A5C" w:rsidRDefault="00612A5C" w:rsidP="00612A5C">
            <w:pPr>
              <w:jc w:val="center"/>
              <w:rPr>
                <w:sz w:val="13"/>
                <w:szCs w:val="13"/>
              </w:rPr>
            </w:pPr>
            <w:r w:rsidRPr="00612A5C">
              <w:rPr>
                <w:sz w:val="13"/>
                <w:szCs w:val="13"/>
              </w:rPr>
              <w:t>30120</w:t>
            </w:r>
          </w:p>
        </w:tc>
        <w:tc>
          <w:tcPr>
            <w:tcW w:w="182" w:type="pct"/>
            <w:shd w:val="clear" w:color="auto" w:fill="auto"/>
            <w:tcMar>
              <w:left w:w="28" w:type="dxa"/>
              <w:right w:w="28" w:type="dxa"/>
            </w:tcMar>
            <w:vAlign w:val="center"/>
          </w:tcPr>
          <w:p w14:paraId="28798FA3" w14:textId="77777777" w:rsidR="00612A5C" w:rsidRPr="00612A5C" w:rsidRDefault="00612A5C" w:rsidP="00612A5C">
            <w:pPr>
              <w:jc w:val="center"/>
              <w:rPr>
                <w:sz w:val="13"/>
                <w:szCs w:val="13"/>
              </w:rPr>
            </w:pPr>
            <w:r w:rsidRPr="00612A5C">
              <w:rPr>
                <w:sz w:val="13"/>
                <w:szCs w:val="13"/>
              </w:rPr>
              <w:t>30120</w:t>
            </w:r>
          </w:p>
        </w:tc>
        <w:tc>
          <w:tcPr>
            <w:tcW w:w="182" w:type="pct"/>
            <w:shd w:val="clear" w:color="auto" w:fill="auto"/>
            <w:tcMar>
              <w:left w:w="28" w:type="dxa"/>
              <w:right w:w="28" w:type="dxa"/>
            </w:tcMar>
            <w:vAlign w:val="center"/>
          </w:tcPr>
          <w:p w14:paraId="5A881FE7" w14:textId="77777777" w:rsidR="00612A5C" w:rsidRPr="00612A5C" w:rsidRDefault="00612A5C" w:rsidP="00612A5C">
            <w:pPr>
              <w:jc w:val="center"/>
              <w:rPr>
                <w:sz w:val="13"/>
                <w:szCs w:val="13"/>
              </w:rPr>
            </w:pPr>
            <w:r w:rsidRPr="00612A5C">
              <w:rPr>
                <w:sz w:val="13"/>
                <w:szCs w:val="13"/>
              </w:rPr>
              <w:t>30439</w:t>
            </w:r>
          </w:p>
        </w:tc>
        <w:tc>
          <w:tcPr>
            <w:tcW w:w="182" w:type="pct"/>
            <w:shd w:val="clear" w:color="auto" w:fill="auto"/>
            <w:tcMar>
              <w:left w:w="28" w:type="dxa"/>
              <w:right w:w="28" w:type="dxa"/>
            </w:tcMar>
            <w:vAlign w:val="center"/>
          </w:tcPr>
          <w:p w14:paraId="333CC9E5" w14:textId="77777777" w:rsidR="00612A5C" w:rsidRPr="00612A5C" w:rsidRDefault="00612A5C" w:rsidP="00612A5C">
            <w:pPr>
              <w:jc w:val="center"/>
              <w:rPr>
                <w:sz w:val="13"/>
                <w:szCs w:val="13"/>
              </w:rPr>
            </w:pPr>
            <w:r w:rsidRPr="00612A5C">
              <w:rPr>
                <w:sz w:val="13"/>
                <w:szCs w:val="13"/>
              </w:rPr>
              <w:t>30439</w:t>
            </w:r>
          </w:p>
        </w:tc>
        <w:tc>
          <w:tcPr>
            <w:tcW w:w="182" w:type="pct"/>
            <w:shd w:val="clear" w:color="auto" w:fill="auto"/>
            <w:tcMar>
              <w:left w:w="28" w:type="dxa"/>
              <w:right w:w="28" w:type="dxa"/>
            </w:tcMar>
            <w:vAlign w:val="center"/>
          </w:tcPr>
          <w:p w14:paraId="3E1A1C06" w14:textId="77777777" w:rsidR="00612A5C" w:rsidRPr="00612A5C" w:rsidRDefault="00612A5C" w:rsidP="00612A5C">
            <w:pPr>
              <w:jc w:val="center"/>
              <w:rPr>
                <w:sz w:val="13"/>
                <w:szCs w:val="13"/>
              </w:rPr>
            </w:pPr>
            <w:r w:rsidRPr="00612A5C">
              <w:rPr>
                <w:sz w:val="13"/>
                <w:szCs w:val="13"/>
              </w:rPr>
              <w:t>30439</w:t>
            </w:r>
          </w:p>
        </w:tc>
        <w:tc>
          <w:tcPr>
            <w:tcW w:w="212" w:type="pct"/>
            <w:shd w:val="clear" w:color="auto" w:fill="auto"/>
            <w:vAlign w:val="center"/>
          </w:tcPr>
          <w:p w14:paraId="0AB1F71D" w14:textId="77777777" w:rsidR="00612A5C" w:rsidRPr="00612A5C" w:rsidRDefault="00612A5C" w:rsidP="00612A5C">
            <w:pPr>
              <w:jc w:val="center"/>
              <w:rPr>
                <w:sz w:val="13"/>
                <w:szCs w:val="13"/>
              </w:rPr>
            </w:pPr>
            <w:r w:rsidRPr="00612A5C">
              <w:rPr>
                <w:sz w:val="13"/>
                <w:szCs w:val="13"/>
              </w:rPr>
              <w:t>30439</w:t>
            </w:r>
          </w:p>
        </w:tc>
        <w:tc>
          <w:tcPr>
            <w:tcW w:w="367" w:type="pct"/>
            <w:shd w:val="clear" w:color="auto" w:fill="auto"/>
            <w:tcMar>
              <w:left w:w="28" w:type="dxa"/>
              <w:right w:w="28" w:type="dxa"/>
            </w:tcMar>
            <w:vAlign w:val="center"/>
          </w:tcPr>
          <w:p w14:paraId="6861BA59" w14:textId="77777777" w:rsidR="00612A5C" w:rsidRPr="00612A5C" w:rsidRDefault="00612A5C" w:rsidP="00612A5C">
            <w:pPr>
              <w:jc w:val="center"/>
              <w:rPr>
                <w:sz w:val="13"/>
                <w:szCs w:val="13"/>
              </w:rPr>
            </w:pPr>
            <w:r w:rsidRPr="00612A5C">
              <w:rPr>
                <w:sz w:val="13"/>
                <w:szCs w:val="13"/>
              </w:rPr>
              <w:t>93370</w:t>
            </w:r>
          </w:p>
        </w:tc>
        <w:tc>
          <w:tcPr>
            <w:tcW w:w="182" w:type="pct"/>
            <w:shd w:val="clear" w:color="auto" w:fill="auto"/>
            <w:tcMar>
              <w:left w:w="28" w:type="dxa"/>
              <w:right w:w="28" w:type="dxa"/>
            </w:tcMar>
            <w:vAlign w:val="center"/>
          </w:tcPr>
          <w:p w14:paraId="0836C59F" w14:textId="77777777" w:rsidR="00612A5C" w:rsidRPr="00612A5C" w:rsidRDefault="00612A5C" w:rsidP="00612A5C">
            <w:pPr>
              <w:jc w:val="center"/>
              <w:rPr>
                <w:sz w:val="13"/>
                <w:szCs w:val="13"/>
              </w:rPr>
            </w:pPr>
            <w:r w:rsidRPr="00612A5C">
              <w:rPr>
                <w:sz w:val="13"/>
                <w:szCs w:val="13"/>
              </w:rPr>
              <w:t>93370</w:t>
            </w:r>
          </w:p>
        </w:tc>
        <w:tc>
          <w:tcPr>
            <w:tcW w:w="182" w:type="pct"/>
            <w:shd w:val="clear" w:color="auto" w:fill="auto"/>
            <w:tcMar>
              <w:left w:w="28" w:type="dxa"/>
              <w:right w:w="28" w:type="dxa"/>
            </w:tcMar>
            <w:vAlign w:val="center"/>
          </w:tcPr>
          <w:p w14:paraId="38481DB5" w14:textId="77777777" w:rsidR="00612A5C" w:rsidRPr="00612A5C" w:rsidRDefault="00612A5C" w:rsidP="00612A5C">
            <w:pPr>
              <w:jc w:val="center"/>
              <w:rPr>
                <w:sz w:val="13"/>
                <w:szCs w:val="13"/>
              </w:rPr>
            </w:pPr>
            <w:r w:rsidRPr="00612A5C">
              <w:rPr>
                <w:sz w:val="13"/>
                <w:szCs w:val="13"/>
              </w:rPr>
              <w:t>93370</w:t>
            </w:r>
          </w:p>
        </w:tc>
        <w:tc>
          <w:tcPr>
            <w:tcW w:w="182" w:type="pct"/>
            <w:shd w:val="clear" w:color="auto" w:fill="auto"/>
            <w:tcMar>
              <w:left w:w="28" w:type="dxa"/>
              <w:right w:w="28" w:type="dxa"/>
            </w:tcMar>
            <w:vAlign w:val="center"/>
          </w:tcPr>
          <w:p w14:paraId="41A88464" w14:textId="77777777" w:rsidR="00612A5C" w:rsidRPr="00612A5C" w:rsidRDefault="00612A5C" w:rsidP="00612A5C">
            <w:pPr>
              <w:jc w:val="center"/>
              <w:rPr>
                <w:sz w:val="13"/>
                <w:szCs w:val="13"/>
              </w:rPr>
            </w:pPr>
            <w:r w:rsidRPr="00612A5C">
              <w:rPr>
                <w:sz w:val="13"/>
                <w:szCs w:val="13"/>
              </w:rPr>
              <w:t>93370</w:t>
            </w:r>
          </w:p>
        </w:tc>
        <w:tc>
          <w:tcPr>
            <w:tcW w:w="182" w:type="pct"/>
            <w:shd w:val="clear" w:color="auto" w:fill="auto"/>
            <w:vAlign w:val="center"/>
          </w:tcPr>
          <w:p w14:paraId="78EBCFC9" w14:textId="77777777" w:rsidR="00612A5C" w:rsidRPr="00612A5C" w:rsidRDefault="00612A5C" w:rsidP="00612A5C">
            <w:pPr>
              <w:jc w:val="center"/>
              <w:rPr>
                <w:sz w:val="13"/>
                <w:szCs w:val="13"/>
              </w:rPr>
            </w:pPr>
            <w:r w:rsidRPr="00612A5C">
              <w:rPr>
                <w:sz w:val="13"/>
                <w:szCs w:val="13"/>
              </w:rPr>
              <w:t>93370</w:t>
            </w:r>
          </w:p>
        </w:tc>
        <w:tc>
          <w:tcPr>
            <w:tcW w:w="182" w:type="pct"/>
            <w:shd w:val="clear" w:color="auto" w:fill="auto"/>
            <w:vAlign w:val="center"/>
          </w:tcPr>
          <w:p w14:paraId="098F3B99" w14:textId="77777777" w:rsidR="00612A5C" w:rsidRPr="00612A5C" w:rsidRDefault="00612A5C" w:rsidP="00612A5C">
            <w:pPr>
              <w:jc w:val="center"/>
              <w:rPr>
                <w:sz w:val="13"/>
                <w:szCs w:val="13"/>
              </w:rPr>
            </w:pPr>
            <w:r w:rsidRPr="00612A5C">
              <w:rPr>
                <w:sz w:val="13"/>
                <w:szCs w:val="13"/>
              </w:rPr>
              <w:t>93370</w:t>
            </w:r>
          </w:p>
        </w:tc>
        <w:tc>
          <w:tcPr>
            <w:tcW w:w="182" w:type="pct"/>
            <w:shd w:val="clear" w:color="auto" w:fill="auto"/>
            <w:tcMar>
              <w:left w:w="28" w:type="dxa"/>
              <w:right w:w="28" w:type="dxa"/>
            </w:tcMar>
            <w:vAlign w:val="center"/>
          </w:tcPr>
          <w:p w14:paraId="56EE0D82" w14:textId="77777777" w:rsidR="00612A5C" w:rsidRPr="00612A5C" w:rsidRDefault="00612A5C" w:rsidP="00612A5C">
            <w:pPr>
              <w:jc w:val="center"/>
              <w:rPr>
                <w:sz w:val="13"/>
                <w:szCs w:val="13"/>
              </w:rPr>
            </w:pPr>
            <w:r w:rsidRPr="00612A5C">
              <w:rPr>
                <w:sz w:val="13"/>
                <w:szCs w:val="13"/>
              </w:rPr>
              <w:t>93370</w:t>
            </w:r>
          </w:p>
        </w:tc>
        <w:tc>
          <w:tcPr>
            <w:tcW w:w="182" w:type="pct"/>
            <w:shd w:val="clear" w:color="auto" w:fill="auto"/>
            <w:tcMar>
              <w:left w:w="28" w:type="dxa"/>
              <w:right w:w="28" w:type="dxa"/>
            </w:tcMar>
            <w:vAlign w:val="center"/>
          </w:tcPr>
          <w:p w14:paraId="05892586" w14:textId="77777777" w:rsidR="00612A5C" w:rsidRPr="00612A5C" w:rsidRDefault="00612A5C" w:rsidP="00612A5C">
            <w:pPr>
              <w:jc w:val="center"/>
              <w:rPr>
                <w:sz w:val="13"/>
                <w:szCs w:val="13"/>
                <w:lang w:val="en-US"/>
              </w:rPr>
            </w:pPr>
            <w:r w:rsidRPr="00612A5C">
              <w:rPr>
                <w:sz w:val="13"/>
                <w:szCs w:val="13"/>
                <w:lang w:val="en-US"/>
              </w:rPr>
              <w:t>94581</w:t>
            </w:r>
          </w:p>
        </w:tc>
        <w:tc>
          <w:tcPr>
            <w:tcW w:w="182" w:type="pct"/>
            <w:shd w:val="clear" w:color="auto" w:fill="auto"/>
            <w:tcMar>
              <w:left w:w="28" w:type="dxa"/>
              <w:right w:w="28" w:type="dxa"/>
            </w:tcMar>
            <w:vAlign w:val="center"/>
          </w:tcPr>
          <w:p w14:paraId="79712B5E" w14:textId="77777777" w:rsidR="00612A5C" w:rsidRPr="00612A5C" w:rsidRDefault="00612A5C" w:rsidP="00612A5C">
            <w:pPr>
              <w:jc w:val="center"/>
              <w:rPr>
                <w:sz w:val="13"/>
                <w:szCs w:val="13"/>
              </w:rPr>
            </w:pPr>
            <w:r w:rsidRPr="00612A5C">
              <w:rPr>
                <w:sz w:val="13"/>
                <w:szCs w:val="13"/>
                <w:lang w:val="en-US"/>
              </w:rPr>
              <w:t>94581</w:t>
            </w:r>
          </w:p>
        </w:tc>
        <w:tc>
          <w:tcPr>
            <w:tcW w:w="182" w:type="pct"/>
            <w:shd w:val="clear" w:color="auto" w:fill="auto"/>
            <w:tcMar>
              <w:left w:w="28" w:type="dxa"/>
              <w:right w:w="28" w:type="dxa"/>
            </w:tcMar>
            <w:vAlign w:val="center"/>
          </w:tcPr>
          <w:p w14:paraId="05999D01" w14:textId="77777777" w:rsidR="00612A5C" w:rsidRPr="00612A5C" w:rsidRDefault="00612A5C" w:rsidP="00612A5C">
            <w:pPr>
              <w:jc w:val="center"/>
              <w:rPr>
                <w:sz w:val="13"/>
                <w:szCs w:val="13"/>
              </w:rPr>
            </w:pPr>
            <w:r w:rsidRPr="00612A5C">
              <w:rPr>
                <w:sz w:val="13"/>
                <w:szCs w:val="13"/>
                <w:lang w:val="en-US"/>
              </w:rPr>
              <w:t>94581</w:t>
            </w:r>
          </w:p>
        </w:tc>
        <w:tc>
          <w:tcPr>
            <w:tcW w:w="130" w:type="pct"/>
            <w:shd w:val="clear" w:color="auto" w:fill="auto"/>
            <w:vAlign w:val="center"/>
          </w:tcPr>
          <w:p w14:paraId="7128D98C" w14:textId="77777777" w:rsidR="00612A5C" w:rsidRPr="00612A5C" w:rsidRDefault="00612A5C" w:rsidP="00612A5C">
            <w:pPr>
              <w:jc w:val="center"/>
              <w:rPr>
                <w:sz w:val="13"/>
                <w:szCs w:val="13"/>
              </w:rPr>
            </w:pPr>
            <w:r w:rsidRPr="00612A5C">
              <w:rPr>
                <w:sz w:val="13"/>
                <w:szCs w:val="13"/>
                <w:lang w:val="en-US"/>
              </w:rPr>
              <w:t>94581</w:t>
            </w:r>
          </w:p>
        </w:tc>
      </w:tr>
      <w:tr w:rsidR="00612A5C" w:rsidRPr="00612A5C" w14:paraId="45D23857" w14:textId="77777777" w:rsidTr="00612A5C">
        <w:trPr>
          <w:trHeight w:val="148"/>
          <w:jc w:val="center"/>
        </w:trPr>
        <w:tc>
          <w:tcPr>
            <w:tcW w:w="134" w:type="pct"/>
            <w:tcMar>
              <w:top w:w="62" w:type="dxa"/>
              <w:left w:w="28" w:type="dxa"/>
              <w:bottom w:w="102" w:type="dxa"/>
              <w:right w:w="28" w:type="dxa"/>
            </w:tcMar>
            <w:vAlign w:val="center"/>
          </w:tcPr>
          <w:p w14:paraId="65B51863" w14:textId="77777777" w:rsidR="00612A5C" w:rsidRPr="00612A5C" w:rsidRDefault="00612A5C" w:rsidP="00612A5C">
            <w:pPr>
              <w:jc w:val="center"/>
              <w:rPr>
                <w:sz w:val="13"/>
                <w:szCs w:val="13"/>
              </w:rPr>
            </w:pPr>
            <w:r w:rsidRPr="00612A5C">
              <w:rPr>
                <w:sz w:val="13"/>
                <w:szCs w:val="13"/>
              </w:rPr>
              <w:t>3</w:t>
            </w:r>
          </w:p>
        </w:tc>
        <w:tc>
          <w:tcPr>
            <w:tcW w:w="531" w:type="pct"/>
            <w:tcMar>
              <w:top w:w="62" w:type="dxa"/>
              <w:left w:w="28" w:type="dxa"/>
              <w:bottom w:w="102" w:type="dxa"/>
              <w:right w:w="28" w:type="dxa"/>
            </w:tcMar>
            <w:vAlign w:val="center"/>
          </w:tcPr>
          <w:p w14:paraId="6F758865" w14:textId="77777777" w:rsidR="00612A5C" w:rsidRPr="00612A5C" w:rsidRDefault="00612A5C" w:rsidP="00612A5C">
            <w:pPr>
              <w:jc w:val="center"/>
              <w:rPr>
                <w:sz w:val="13"/>
                <w:szCs w:val="13"/>
              </w:rPr>
            </w:pPr>
            <w:r w:rsidRPr="00612A5C">
              <w:rPr>
                <w:sz w:val="13"/>
                <w:szCs w:val="13"/>
              </w:rPr>
              <w:t>Котельная «Центральная»</w:t>
            </w:r>
          </w:p>
        </w:tc>
        <w:tc>
          <w:tcPr>
            <w:tcW w:w="320" w:type="pct"/>
            <w:shd w:val="clear" w:color="auto" w:fill="auto"/>
            <w:tcMar>
              <w:left w:w="28" w:type="dxa"/>
              <w:right w:w="28" w:type="dxa"/>
            </w:tcMar>
            <w:vAlign w:val="center"/>
          </w:tcPr>
          <w:p w14:paraId="0AFE8341" w14:textId="77777777" w:rsidR="00612A5C" w:rsidRPr="00612A5C" w:rsidRDefault="00612A5C" w:rsidP="00612A5C">
            <w:pPr>
              <w:jc w:val="center"/>
              <w:rPr>
                <w:sz w:val="13"/>
                <w:szCs w:val="13"/>
              </w:rPr>
            </w:pPr>
            <w:r w:rsidRPr="00612A5C">
              <w:rPr>
                <w:sz w:val="13"/>
                <w:szCs w:val="13"/>
              </w:rPr>
              <w:t>18723</w:t>
            </w:r>
          </w:p>
        </w:tc>
        <w:tc>
          <w:tcPr>
            <w:tcW w:w="187" w:type="pct"/>
            <w:shd w:val="clear" w:color="auto" w:fill="auto"/>
            <w:tcMar>
              <w:left w:w="28" w:type="dxa"/>
              <w:right w:w="28" w:type="dxa"/>
            </w:tcMar>
            <w:vAlign w:val="center"/>
          </w:tcPr>
          <w:p w14:paraId="60FE1221" w14:textId="77777777" w:rsidR="00612A5C" w:rsidRPr="00612A5C" w:rsidRDefault="00612A5C" w:rsidP="00612A5C">
            <w:pPr>
              <w:jc w:val="center"/>
              <w:rPr>
                <w:sz w:val="13"/>
                <w:szCs w:val="13"/>
              </w:rPr>
            </w:pPr>
            <w:r w:rsidRPr="00612A5C">
              <w:rPr>
                <w:sz w:val="13"/>
                <w:szCs w:val="13"/>
              </w:rPr>
              <w:t>18723</w:t>
            </w:r>
          </w:p>
        </w:tc>
        <w:tc>
          <w:tcPr>
            <w:tcW w:w="193" w:type="pct"/>
            <w:shd w:val="clear" w:color="auto" w:fill="auto"/>
            <w:tcMar>
              <w:left w:w="28" w:type="dxa"/>
              <w:right w:w="28" w:type="dxa"/>
            </w:tcMar>
            <w:vAlign w:val="center"/>
          </w:tcPr>
          <w:p w14:paraId="0E0A5AB3" w14:textId="77777777" w:rsidR="00612A5C" w:rsidRPr="00612A5C" w:rsidRDefault="00612A5C" w:rsidP="00612A5C">
            <w:pPr>
              <w:jc w:val="center"/>
              <w:rPr>
                <w:sz w:val="13"/>
                <w:szCs w:val="13"/>
              </w:rPr>
            </w:pPr>
            <w:r w:rsidRPr="00612A5C">
              <w:rPr>
                <w:sz w:val="13"/>
                <w:szCs w:val="13"/>
              </w:rPr>
              <w:t>25337</w:t>
            </w:r>
          </w:p>
        </w:tc>
        <w:tc>
          <w:tcPr>
            <w:tcW w:w="193" w:type="pct"/>
            <w:shd w:val="clear" w:color="auto" w:fill="auto"/>
            <w:tcMar>
              <w:left w:w="28" w:type="dxa"/>
              <w:right w:w="28" w:type="dxa"/>
            </w:tcMar>
            <w:vAlign w:val="center"/>
          </w:tcPr>
          <w:p w14:paraId="3E464F48" w14:textId="77777777" w:rsidR="00612A5C" w:rsidRPr="00612A5C" w:rsidRDefault="00612A5C" w:rsidP="00612A5C">
            <w:pPr>
              <w:jc w:val="center"/>
              <w:rPr>
                <w:sz w:val="13"/>
                <w:szCs w:val="13"/>
              </w:rPr>
            </w:pPr>
            <w:r w:rsidRPr="00612A5C">
              <w:rPr>
                <w:sz w:val="13"/>
                <w:szCs w:val="13"/>
              </w:rPr>
              <w:t>25337</w:t>
            </w:r>
          </w:p>
        </w:tc>
        <w:tc>
          <w:tcPr>
            <w:tcW w:w="193" w:type="pct"/>
            <w:shd w:val="clear" w:color="auto" w:fill="auto"/>
            <w:vAlign w:val="center"/>
          </w:tcPr>
          <w:p w14:paraId="2A5C5739" w14:textId="77777777" w:rsidR="00612A5C" w:rsidRPr="00612A5C" w:rsidRDefault="00612A5C" w:rsidP="00612A5C">
            <w:pPr>
              <w:jc w:val="center"/>
              <w:rPr>
                <w:sz w:val="13"/>
                <w:szCs w:val="13"/>
              </w:rPr>
            </w:pPr>
            <w:r w:rsidRPr="00612A5C">
              <w:rPr>
                <w:sz w:val="13"/>
                <w:szCs w:val="13"/>
              </w:rPr>
              <w:t>25337</w:t>
            </w:r>
          </w:p>
        </w:tc>
        <w:tc>
          <w:tcPr>
            <w:tcW w:w="182" w:type="pct"/>
            <w:shd w:val="clear" w:color="auto" w:fill="auto"/>
            <w:vAlign w:val="center"/>
          </w:tcPr>
          <w:p w14:paraId="338AE5EC" w14:textId="77777777" w:rsidR="00612A5C" w:rsidRPr="00612A5C" w:rsidRDefault="00612A5C" w:rsidP="00612A5C">
            <w:pPr>
              <w:jc w:val="center"/>
              <w:rPr>
                <w:sz w:val="13"/>
                <w:szCs w:val="13"/>
              </w:rPr>
            </w:pPr>
            <w:r w:rsidRPr="00612A5C">
              <w:rPr>
                <w:sz w:val="13"/>
                <w:szCs w:val="13"/>
              </w:rPr>
              <w:t>25337</w:t>
            </w:r>
          </w:p>
        </w:tc>
        <w:tc>
          <w:tcPr>
            <w:tcW w:w="182" w:type="pct"/>
            <w:shd w:val="clear" w:color="auto" w:fill="auto"/>
            <w:tcMar>
              <w:left w:w="28" w:type="dxa"/>
              <w:right w:w="28" w:type="dxa"/>
            </w:tcMar>
            <w:vAlign w:val="center"/>
          </w:tcPr>
          <w:p w14:paraId="72A35BC2" w14:textId="77777777" w:rsidR="00612A5C" w:rsidRPr="00612A5C" w:rsidRDefault="00612A5C" w:rsidP="00612A5C">
            <w:pPr>
              <w:jc w:val="center"/>
              <w:rPr>
                <w:sz w:val="13"/>
                <w:szCs w:val="13"/>
              </w:rPr>
            </w:pPr>
            <w:r w:rsidRPr="00612A5C">
              <w:rPr>
                <w:sz w:val="13"/>
                <w:szCs w:val="13"/>
              </w:rPr>
              <w:t>25337</w:t>
            </w:r>
          </w:p>
        </w:tc>
        <w:tc>
          <w:tcPr>
            <w:tcW w:w="182" w:type="pct"/>
            <w:shd w:val="clear" w:color="auto" w:fill="auto"/>
            <w:tcMar>
              <w:left w:w="28" w:type="dxa"/>
              <w:right w:w="28" w:type="dxa"/>
            </w:tcMar>
            <w:vAlign w:val="center"/>
          </w:tcPr>
          <w:p w14:paraId="00041731" w14:textId="77777777" w:rsidR="00612A5C" w:rsidRPr="00612A5C" w:rsidRDefault="00612A5C" w:rsidP="00612A5C">
            <w:pPr>
              <w:jc w:val="center"/>
              <w:rPr>
                <w:sz w:val="13"/>
                <w:szCs w:val="13"/>
              </w:rPr>
            </w:pPr>
            <w:r w:rsidRPr="00612A5C">
              <w:rPr>
                <w:sz w:val="13"/>
                <w:szCs w:val="13"/>
              </w:rPr>
              <w:t>27332</w:t>
            </w:r>
          </w:p>
        </w:tc>
        <w:tc>
          <w:tcPr>
            <w:tcW w:w="182" w:type="pct"/>
            <w:shd w:val="clear" w:color="auto" w:fill="auto"/>
            <w:tcMar>
              <w:left w:w="28" w:type="dxa"/>
              <w:right w:w="28" w:type="dxa"/>
            </w:tcMar>
            <w:vAlign w:val="center"/>
          </w:tcPr>
          <w:p w14:paraId="37FA7410" w14:textId="77777777" w:rsidR="00612A5C" w:rsidRPr="00612A5C" w:rsidRDefault="00612A5C" w:rsidP="00612A5C">
            <w:pPr>
              <w:jc w:val="center"/>
              <w:rPr>
                <w:sz w:val="13"/>
                <w:szCs w:val="13"/>
              </w:rPr>
            </w:pPr>
            <w:r w:rsidRPr="00612A5C">
              <w:rPr>
                <w:sz w:val="13"/>
                <w:szCs w:val="13"/>
              </w:rPr>
              <w:t>27332</w:t>
            </w:r>
          </w:p>
        </w:tc>
        <w:tc>
          <w:tcPr>
            <w:tcW w:w="182" w:type="pct"/>
            <w:shd w:val="clear" w:color="auto" w:fill="auto"/>
            <w:tcMar>
              <w:left w:w="28" w:type="dxa"/>
              <w:right w:w="28" w:type="dxa"/>
            </w:tcMar>
            <w:vAlign w:val="center"/>
          </w:tcPr>
          <w:p w14:paraId="1E436BAC" w14:textId="77777777" w:rsidR="00612A5C" w:rsidRPr="00612A5C" w:rsidRDefault="00612A5C" w:rsidP="00612A5C">
            <w:pPr>
              <w:jc w:val="center"/>
              <w:rPr>
                <w:sz w:val="13"/>
                <w:szCs w:val="13"/>
              </w:rPr>
            </w:pPr>
            <w:r w:rsidRPr="00612A5C">
              <w:rPr>
                <w:sz w:val="13"/>
                <w:szCs w:val="13"/>
              </w:rPr>
              <w:t>27332</w:t>
            </w:r>
          </w:p>
        </w:tc>
        <w:tc>
          <w:tcPr>
            <w:tcW w:w="212" w:type="pct"/>
            <w:shd w:val="clear" w:color="auto" w:fill="auto"/>
            <w:vAlign w:val="center"/>
          </w:tcPr>
          <w:p w14:paraId="1B866F5E" w14:textId="77777777" w:rsidR="00612A5C" w:rsidRPr="00612A5C" w:rsidRDefault="00612A5C" w:rsidP="00612A5C">
            <w:pPr>
              <w:jc w:val="center"/>
              <w:rPr>
                <w:sz w:val="13"/>
                <w:szCs w:val="13"/>
              </w:rPr>
            </w:pPr>
            <w:r w:rsidRPr="00612A5C">
              <w:rPr>
                <w:sz w:val="13"/>
                <w:szCs w:val="13"/>
              </w:rPr>
              <w:t>27332</w:t>
            </w:r>
          </w:p>
        </w:tc>
        <w:tc>
          <w:tcPr>
            <w:tcW w:w="367" w:type="pct"/>
            <w:shd w:val="clear" w:color="auto" w:fill="auto"/>
            <w:tcMar>
              <w:left w:w="28" w:type="dxa"/>
              <w:right w:w="28" w:type="dxa"/>
            </w:tcMar>
            <w:vAlign w:val="center"/>
          </w:tcPr>
          <w:p w14:paraId="0F6B2060" w14:textId="77777777" w:rsidR="00612A5C" w:rsidRPr="00612A5C" w:rsidRDefault="00612A5C" w:rsidP="00612A5C">
            <w:pPr>
              <w:jc w:val="center"/>
              <w:rPr>
                <w:sz w:val="13"/>
                <w:szCs w:val="13"/>
              </w:rPr>
            </w:pPr>
            <w:r w:rsidRPr="00612A5C">
              <w:rPr>
                <w:sz w:val="13"/>
                <w:szCs w:val="13"/>
              </w:rPr>
              <w:t>26850</w:t>
            </w:r>
          </w:p>
        </w:tc>
        <w:tc>
          <w:tcPr>
            <w:tcW w:w="182" w:type="pct"/>
            <w:shd w:val="clear" w:color="auto" w:fill="auto"/>
            <w:tcMar>
              <w:left w:w="28" w:type="dxa"/>
              <w:right w:w="28" w:type="dxa"/>
            </w:tcMar>
            <w:vAlign w:val="center"/>
          </w:tcPr>
          <w:p w14:paraId="1BC5B155" w14:textId="77777777" w:rsidR="00612A5C" w:rsidRPr="00612A5C" w:rsidRDefault="00612A5C" w:rsidP="00612A5C">
            <w:pPr>
              <w:jc w:val="center"/>
              <w:rPr>
                <w:sz w:val="13"/>
                <w:szCs w:val="13"/>
                <w:lang w:val="en-US"/>
              </w:rPr>
            </w:pPr>
            <w:r w:rsidRPr="00612A5C">
              <w:rPr>
                <w:sz w:val="13"/>
                <w:szCs w:val="13"/>
                <w:lang w:val="en-US"/>
              </w:rPr>
              <w:t>31458</w:t>
            </w:r>
          </w:p>
        </w:tc>
        <w:tc>
          <w:tcPr>
            <w:tcW w:w="182" w:type="pct"/>
            <w:shd w:val="clear" w:color="auto" w:fill="auto"/>
            <w:tcMar>
              <w:left w:w="28" w:type="dxa"/>
              <w:right w:w="28" w:type="dxa"/>
            </w:tcMar>
            <w:vAlign w:val="center"/>
          </w:tcPr>
          <w:p w14:paraId="0A30D509" w14:textId="77777777" w:rsidR="00612A5C" w:rsidRPr="00612A5C" w:rsidRDefault="00612A5C" w:rsidP="00612A5C">
            <w:pPr>
              <w:jc w:val="center"/>
              <w:rPr>
                <w:sz w:val="13"/>
                <w:szCs w:val="13"/>
                <w:lang w:val="en-US"/>
              </w:rPr>
            </w:pPr>
            <w:r w:rsidRPr="00612A5C">
              <w:rPr>
                <w:sz w:val="13"/>
                <w:szCs w:val="13"/>
                <w:lang w:val="en-US"/>
              </w:rPr>
              <w:t>42057</w:t>
            </w:r>
          </w:p>
        </w:tc>
        <w:tc>
          <w:tcPr>
            <w:tcW w:w="182" w:type="pct"/>
            <w:shd w:val="clear" w:color="auto" w:fill="auto"/>
            <w:tcMar>
              <w:left w:w="28" w:type="dxa"/>
              <w:right w:w="28" w:type="dxa"/>
            </w:tcMar>
            <w:vAlign w:val="center"/>
          </w:tcPr>
          <w:p w14:paraId="0E6974DE" w14:textId="77777777" w:rsidR="00612A5C" w:rsidRPr="00612A5C" w:rsidRDefault="00612A5C" w:rsidP="00612A5C">
            <w:pPr>
              <w:jc w:val="center"/>
              <w:rPr>
                <w:sz w:val="13"/>
                <w:szCs w:val="13"/>
                <w:lang w:val="en-US"/>
              </w:rPr>
            </w:pPr>
            <w:r w:rsidRPr="00612A5C">
              <w:rPr>
                <w:sz w:val="13"/>
                <w:szCs w:val="13"/>
                <w:lang w:val="en-US"/>
              </w:rPr>
              <w:t>42057</w:t>
            </w:r>
          </w:p>
        </w:tc>
        <w:tc>
          <w:tcPr>
            <w:tcW w:w="182" w:type="pct"/>
            <w:shd w:val="clear" w:color="auto" w:fill="auto"/>
            <w:vAlign w:val="center"/>
          </w:tcPr>
          <w:p w14:paraId="7EB51DC5" w14:textId="77777777" w:rsidR="00612A5C" w:rsidRPr="00612A5C" w:rsidRDefault="00612A5C" w:rsidP="00612A5C">
            <w:pPr>
              <w:jc w:val="center"/>
              <w:rPr>
                <w:sz w:val="13"/>
                <w:szCs w:val="13"/>
                <w:lang w:val="en-US"/>
              </w:rPr>
            </w:pPr>
            <w:r w:rsidRPr="00612A5C">
              <w:rPr>
                <w:sz w:val="13"/>
                <w:szCs w:val="13"/>
                <w:lang w:val="en-US"/>
              </w:rPr>
              <w:t>50221</w:t>
            </w:r>
          </w:p>
        </w:tc>
        <w:tc>
          <w:tcPr>
            <w:tcW w:w="182" w:type="pct"/>
            <w:shd w:val="clear" w:color="auto" w:fill="auto"/>
            <w:vAlign w:val="center"/>
          </w:tcPr>
          <w:p w14:paraId="05440675" w14:textId="77777777" w:rsidR="00612A5C" w:rsidRPr="00612A5C" w:rsidRDefault="00612A5C" w:rsidP="00612A5C">
            <w:pPr>
              <w:jc w:val="center"/>
              <w:rPr>
                <w:sz w:val="13"/>
                <w:szCs w:val="13"/>
              </w:rPr>
            </w:pPr>
            <w:r w:rsidRPr="00612A5C">
              <w:rPr>
                <w:sz w:val="13"/>
                <w:szCs w:val="13"/>
                <w:lang w:val="en-US"/>
              </w:rPr>
              <w:t>50221</w:t>
            </w:r>
          </w:p>
        </w:tc>
        <w:tc>
          <w:tcPr>
            <w:tcW w:w="182" w:type="pct"/>
            <w:shd w:val="clear" w:color="auto" w:fill="auto"/>
            <w:tcMar>
              <w:left w:w="28" w:type="dxa"/>
              <w:right w:w="28" w:type="dxa"/>
            </w:tcMar>
            <w:vAlign w:val="center"/>
          </w:tcPr>
          <w:p w14:paraId="1DB85B99" w14:textId="77777777" w:rsidR="00612A5C" w:rsidRPr="00612A5C" w:rsidRDefault="00612A5C" w:rsidP="00612A5C">
            <w:pPr>
              <w:jc w:val="center"/>
              <w:rPr>
                <w:sz w:val="13"/>
                <w:szCs w:val="13"/>
              </w:rPr>
            </w:pPr>
            <w:r w:rsidRPr="00612A5C">
              <w:rPr>
                <w:sz w:val="13"/>
                <w:szCs w:val="13"/>
                <w:lang w:val="en-US"/>
              </w:rPr>
              <w:t>50221</w:t>
            </w:r>
          </w:p>
        </w:tc>
        <w:tc>
          <w:tcPr>
            <w:tcW w:w="182" w:type="pct"/>
            <w:shd w:val="clear" w:color="auto" w:fill="auto"/>
            <w:tcMar>
              <w:left w:w="28" w:type="dxa"/>
              <w:right w:w="28" w:type="dxa"/>
            </w:tcMar>
            <w:vAlign w:val="center"/>
          </w:tcPr>
          <w:p w14:paraId="449EACB0" w14:textId="77777777" w:rsidR="00612A5C" w:rsidRPr="00612A5C" w:rsidRDefault="00612A5C" w:rsidP="00612A5C">
            <w:pPr>
              <w:jc w:val="center"/>
              <w:rPr>
                <w:sz w:val="13"/>
                <w:szCs w:val="13"/>
              </w:rPr>
            </w:pPr>
            <w:r w:rsidRPr="00612A5C">
              <w:rPr>
                <w:sz w:val="13"/>
                <w:szCs w:val="13"/>
                <w:lang w:val="en-US"/>
              </w:rPr>
              <w:t>50221</w:t>
            </w:r>
          </w:p>
        </w:tc>
        <w:tc>
          <w:tcPr>
            <w:tcW w:w="182" w:type="pct"/>
            <w:shd w:val="clear" w:color="auto" w:fill="auto"/>
            <w:tcMar>
              <w:left w:w="28" w:type="dxa"/>
              <w:right w:w="28" w:type="dxa"/>
            </w:tcMar>
            <w:vAlign w:val="center"/>
          </w:tcPr>
          <w:p w14:paraId="1653A6F2" w14:textId="77777777" w:rsidR="00612A5C" w:rsidRPr="00612A5C" w:rsidRDefault="00612A5C" w:rsidP="00612A5C">
            <w:pPr>
              <w:jc w:val="center"/>
              <w:rPr>
                <w:sz w:val="13"/>
                <w:szCs w:val="13"/>
              </w:rPr>
            </w:pPr>
            <w:r w:rsidRPr="00612A5C">
              <w:rPr>
                <w:sz w:val="13"/>
                <w:szCs w:val="13"/>
                <w:lang w:val="en-US"/>
              </w:rPr>
              <w:t>50221</w:t>
            </w:r>
          </w:p>
        </w:tc>
        <w:tc>
          <w:tcPr>
            <w:tcW w:w="182" w:type="pct"/>
            <w:shd w:val="clear" w:color="auto" w:fill="auto"/>
            <w:tcMar>
              <w:left w:w="28" w:type="dxa"/>
              <w:right w:w="28" w:type="dxa"/>
            </w:tcMar>
            <w:vAlign w:val="center"/>
          </w:tcPr>
          <w:p w14:paraId="22383E93" w14:textId="77777777" w:rsidR="00612A5C" w:rsidRPr="00612A5C" w:rsidRDefault="00612A5C" w:rsidP="00612A5C">
            <w:pPr>
              <w:jc w:val="center"/>
              <w:rPr>
                <w:sz w:val="13"/>
                <w:szCs w:val="13"/>
              </w:rPr>
            </w:pPr>
            <w:r w:rsidRPr="00612A5C">
              <w:rPr>
                <w:sz w:val="13"/>
                <w:szCs w:val="13"/>
                <w:lang w:val="en-US"/>
              </w:rPr>
              <w:t>50221</w:t>
            </w:r>
          </w:p>
        </w:tc>
        <w:tc>
          <w:tcPr>
            <w:tcW w:w="130" w:type="pct"/>
            <w:shd w:val="clear" w:color="auto" w:fill="auto"/>
            <w:vAlign w:val="center"/>
          </w:tcPr>
          <w:p w14:paraId="62C54AC4" w14:textId="77777777" w:rsidR="00612A5C" w:rsidRPr="00612A5C" w:rsidRDefault="00612A5C" w:rsidP="00612A5C">
            <w:pPr>
              <w:jc w:val="center"/>
              <w:rPr>
                <w:sz w:val="13"/>
                <w:szCs w:val="13"/>
              </w:rPr>
            </w:pPr>
            <w:r w:rsidRPr="00612A5C">
              <w:rPr>
                <w:sz w:val="13"/>
                <w:szCs w:val="13"/>
                <w:lang w:val="en-US"/>
              </w:rPr>
              <w:t>50221</w:t>
            </w:r>
          </w:p>
        </w:tc>
      </w:tr>
      <w:tr w:rsidR="00612A5C" w:rsidRPr="00612A5C" w14:paraId="572BB7DB" w14:textId="77777777" w:rsidTr="00612A5C">
        <w:trPr>
          <w:trHeight w:val="99"/>
          <w:jc w:val="center"/>
        </w:trPr>
        <w:tc>
          <w:tcPr>
            <w:tcW w:w="134" w:type="pct"/>
            <w:tcMar>
              <w:top w:w="62" w:type="dxa"/>
              <w:left w:w="28" w:type="dxa"/>
              <w:bottom w:w="102" w:type="dxa"/>
              <w:right w:w="28" w:type="dxa"/>
            </w:tcMar>
            <w:vAlign w:val="center"/>
          </w:tcPr>
          <w:p w14:paraId="2CC8341A" w14:textId="77777777" w:rsidR="00612A5C" w:rsidRPr="00612A5C" w:rsidRDefault="00612A5C" w:rsidP="00612A5C">
            <w:pPr>
              <w:jc w:val="center"/>
              <w:rPr>
                <w:sz w:val="13"/>
                <w:szCs w:val="13"/>
              </w:rPr>
            </w:pPr>
            <w:r w:rsidRPr="00612A5C">
              <w:rPr>
                <w:sz w:val="13"/>
                <w:szCs w:val="13"/>
              </w:rPr>
              <w:t>4</w:t>
            </w:r>
          </w:p>
        </w:tc>
        <w:tc>
          <w:tcPr>
            <w:tcW w:w="531" w:type="pct"/>
            <w:tcMar>
              <w:top w:w="62" w:type="dxa"/>
              <w:left w:w="28" w:type="dxa"/>
              <w:bottom w:w="102" w:type="dxa"/>
              <w:right w:w="28" w:type="dxa"/>
            </w:tcMar>
            <w:vAlign w:val="center"/>
          </w:tcPr>
          <w:p w14:paraId="1783A2C3" w14:textId="77777777" w:rsidR="00612A5C" w:rsidRPr="00612A5C" w:rsidRDefault="00612A5C" w:rsidP="00612A5C">
            <w:pPr>
              <w:jc w:val="center"/>
              <w:rPr>
                <w:sz w:val="13"/>
                <w:szCs w:val="13"/>
              </w:rPr>
            </w:pPr>
            <w:r w:rsidRPr="00612A5C">
              <w:rPr>
                <w:sz w:val="13"/>
                <w:szCs w:val="13"/>
              </w:rPr>
              <w:t>Котельная «Привокзальная»</w:t>
            </w:r>
          </w:p>
        </w:tc>
        <w:tc>
          <w:tcPr>
            <w:tcW w:w="320" w:type="pct"/>
            <w:shd w:val="clear" w:color="auto" w:fill="auto"/>
            <w:tcMar>
              <w:left w:w="28" w:type="dxa"/>
              <w:right w:w="28" w:type="dxa"/>
            </w:tcMar>
            <w:vAlign w:val="center"/>
          </w:tcPr>
          <w:p w14:paraId="3007DA19" w14:textId="77777777" w:rsidR="00612A5C" w:rsidRPr="00612A5C" w:rsidRDefault="00612A5C" w:rsidP="00612A5C">
            <w:pPr>
              <w:jc w:val="center"/>
              <w:rPr>
                <w:sz w:val="13"/>
                <w:szCs w:val="13"/>
              </w:rPr>
            </w:pPr>
            <w:r w:rsidRPr="00612A5C">
              <w:rPr>
                <w:sz w:val="13"/>
                <w:szCs w:val="13"/>
              </w:rPr>
              <w:t>20679</w:t>
            </w:r>
          </w:p>
        </w:tc>
        <w:tc>
          <w:tcPr>
            <w:tcW w:w="187" w:type="pct"/>
            <w:shd w:val="clear" w:color="auto" w:fill="auto"/>
            <w:tcMar>
              <w:left w:w="28" w:type="dxa"/>
              <w:right w:w="28" w:type="dxa"/>
            </w:tcMar>
            <w:vAlign w:val="center"/>
          </w:tcPr>
          <w:p w14:paraId="3846C0F5" w14:textId="77777777" w:rsidR="00612A5C" w:rsidRPr="00612A5C" w:rsidRDefault="00612A5C" w:rsidP="00612A5C">
            <w:pPr>
              <w:jc w:val="center"/>
              <w:rPr>
                <w:sz w:val="13"/>
                <w:szCs w:val="13"/>
              </w:rPr>
            </w:pPr>
            <w:r w:rsidRPr="00612A5C">
              <w:rPr>
                <w:sz w:val="13"/>
                <w:szCs w:val="13"/>
              </w:rPr>
              <w:t>20679</w:t>
            </w:r>
          </w:p>
        </w:tc>
        <w:tc>
          <w:tcPr>
            <w:tcW w:w="193" w:type="pct"/>
            <w:shd w:val="clear" w:color="auto" w:fill="auto"/>
            <w:tcMar>
              <w:left w:w="28" w:type="dxa"/>
              <w:right w:w="28" w:type="dxa"/>
            </w:tcMar>
            <w:vAlign w:val="center"/>
          </w:tcPr>
          <w:p w14:paraId="0D65429C" w14:textId="77777777" w:rsidR="00612A5C" w:rsidRPr="00612A5C" w:rsidRDefault="00612A5C" w:rsidP="00612A5C">
            <w:pPr>
              <w:jc w:val="center"/>
              <w:rPr>
                <w:sz w:val="13"/>
                <w:szCs w:val="13"/>
              </w:rPr>
            </w:pPr>
            <w:r w:rsidRPr="00612A5C">
              <w:rPr>
                <w:sz w:val="13"/>
                <w:szCs w:val="13"/>
              </w:rPr>
              <w:t>20679</w:t>
            </w:r>
          </w:p>
        </w:tc>
        <w:tc>
          <w:tcPr>
            <w:tcW w:w="193" w:type="pct"/>
            <w:shd w:val="clear" w:color="auto" w:fill="auto"/>
            <w:tcMar>
              <w:left w:w="28" w:type="dxa"/>
              <w:right w:w="28" w:type="dxa"/>
            </w:tcMar>
            <w:vAlign w:val="center"/>
          </w:tcPr>
          <w:p w14:paraId="00B918B7" w14:textId="77777777" w:rsidR="00612A5C" w:rsidRPr="00612A5C" w:rsidRDefault="00612A5C" w:rsidP="00612A5C">
            <w:pPr>
              <w:jc w:val="center"/>
              <w:rPr>
                <w:sz w:val="13"/>
                <w:szCs w:val="13"/>
              </w:rPr>
            </w:pPr>
            <w:r w:rsidRPr="00612A5C">
              <w:rPr>
                <w:sz w:val="13"/>
                <w:szCs w:val="13"/>
              </w:rPr>
              <w:t>20679</w:t>
            </w:r>
          </w:p>
        </w:tc>
        <w:tc>
          <w:tcPr>
            <w:tcW w:w="193" w:type="pct"/>
            <w:shd w:val="clear" w:color="auto" w:fill="auto"/>
            <w:vAlign w:val="center"/>
          </w:tcPr>
          <w:p w14:paraId="57F5E73E" w14:textId="77777777" w:rsidR="00612A5C" w:rsidRPr="00612A5C" w:rsidRDefault="00612A5C" w:rsidP="00612A5C">
            <w:pPr>
              <w:jc w:val="center"/>
              <w:rPr>
                <w:sz w:val="13"/>
                <w:szCs w:val="13"/>
              </w:rPr>
            </w:pPr>
            <w:r w:rsidRPr="00612A5C">
              <w:rPr>
                <w:sz w:val="13"/>
                <w:szCs w:val="13"/>
              </w:rPr>
              <w:t>20679</w:t>
            </w:r>
          </w:p>
        </w:tc>
        <w:tc>
          <w:tcPr>
            <w:tcW w:w="182" w:type="pct"/>
            <w:shd w:val="clear" w:color="auto" w:fill="auto"/>
            <w:vAlign w:val="center"/>
          </w:tcPr>
          <w:p w14:paraId="0FB5094C" w14:textId="77777777" w:rsidR="00612A5C" w:rsidRPr="00612A5C" w:rsidRDefault="00612A5C" w:rsidP="00612A5C">
            <w:pPr>
              <w:jc w:val="center"/>
              <w:rPr>
                <w:sz w:val="13"/>
                <w:szCs w:val="13"/>
              </w:rPr>
            </w:pPr>
            <w:r w:rsidRPr="00612A5C">
              <w:rPr>
                <w:sz w:val="13"/>
                <w:szCs w:val="13"/>
              </w:rPr>
              <w:t>20679</w:t>
            </w:r>
          </w:p>
        </w:tc>
        <w:tc>
          <w:tcPr>
            <w:tcW w:w="182" w:type="pct"/>
            <w:shd w:val="clear" w:color="auto" w:fill="auto"/>
            <w:tcMar>
              <w:left w:w="28" w:type="dxa"/>
              <w:right w:w="28" w:type="dxa"/>
            </w:tcMar>
            <w:vAlign w:val="center"/>
          </w:tcPr>
          <w:p w14:paraId="2F326A66" w14:textId="77777777" w:rsidR="00612A5C" w:rsidRPr="00612A5C" w:rsidRDefault="00612A5C" w:rsidP="00612A5C">
            <w:pPr>
              <w:jc w:val="center"/>
              <w:rPr>
                <w:sz w:val="13"/>
                <w:szCs w:val="13"/>
              </w:rPr>
            </w:pPr>
            <w:r w:rsidRPr="00612A5C">
              <w:rPr>
                <w:sz w:val="13"/>
                <w:szCs w:val="13"/>
              </w:rPr>
              <w:t>20679</w:t>
            </w:r>
          </w:p>
        </w:tc>
        <w:tc>
          <w:tcPr>
            <w:tcW w:w="182" w:type="pct"/>
            <w:shd w:val="clear" w:color="auto" w:fill="auto"/>
            <w:tcMar>
              <w:left w:w="28" w:type="dxa"/>
              <w:right w:w="28" w:type="dxa"/>
            </w:tcMar>
            <w:vAlign w:val="center"/>
          </w:tcPr>
          <w:p w14:paraId="3C2890F7" w14:textId="77777777" w:rsidR="00612A5C" w:rsidRPr="00612A5C" w:rsidRDefault="00612A5C" w:rsidP="00612A5C">
            <w:pPr>
              <w:jc w:val="center"/>
              <w:rPr>
                <w:sz w:val="13"/>
                <w:szCs w:val="13"/>
              </w:rPr>
            </w:pPr>
            <w:r w:rsidRPr="00612A5C">
              <w:rPr>
                <w:sz w:val="13"/>
                <w:szCs w:val="13"/>
              </w:rPr>
              <w:t>20815</w:t>
            </w:r>
          </w:p>
        </w:tc>
        <w:tc>
          <w:tcPr>
            <w:tcW w:w="182" w:type="pct"/>
            <w:shd w:val="clear" w:color="auto" w:fill="auto"/>
            <w:tcMar>
              <w:left w:w="28" w:type="dxa"/>
              <w:right w:w="28" w:type="dxa"/>
            </w:tcMar>
            <w:vAlign w:val="center"/>
          </w:tcPr>
          <w:p w14:paraId="7B4E1943" w14:textId="77777777" w:rsidR="00612A5C" w:rsidRPr="00612A5C" w:rsidRDefault="00612A5C" w:rsidP="00612A5C">
            <w:pPr>
              <w:jc w:val="center"/>
              <w:rPr>
                <w:sz w:val="13"/>
                <w:szCs w:val="13"/>
              </w:rPr>
            </w:pPr>
            <w:r w:rsidRPr="00612A5C">
              <w:rPr>
                <w:sz w:val="13"/>
                <w:szCs w:val="13"/>
              </w:rPr>
              <w:t>20815</w:t>
            </w:r>
          </w:p>
        </w:tc>
        <w:tc>
          <w:tcPr>
            <w:tcW w:w="182" w:type="pct"/>
            <w:shd w:val="clear" w:color="auto" w:fill="auto"/>
            <w:tcMar>
              <w:left w:w="28" w:type="dxa"/>
              <w:right w:w="28" w:type="dxa"/>
            </w:tcMar>
            <w:vAlign w:val="center"/>
          </w:tcPr>
          <w:p w14:paraId="7E2C0EC1" w14:textId="77777777" w:rsidR="00612A5C" w:rsidRPr="00612A5C" w:rsidRDefault="00612A5C" w:rsidP="00612A5C">
            <w:pPr>
              <w:jc w:val="center"/>
              <w:rPr>
                <w:sz w:val="13"/>
                <w:szCs w:val="13"/>
              </w:rPr>
            </w:pPr>
            <w:r w:rsidRPr="00612A5C">
              <w:rPr>
                <w:sz w:val="13"/>
                <w:szCs w:val="13"/>
              </w:rPr>
              <w:t>20815</w:t>
            </w:r>
          </w:p>
        </w:tc>
        <w:tc>
          <w:tcPr>
            <w:tcW w:w="212" w:type="pct"/>
            <w:shd w:val="clear" w:color="auto" w:fill="auto"/>
            <w:vAlign w:val="center"/>
          </w:tcPr>
          <w:p w14:paraId="7B3F0635" w14:textId="77777777" w:rsidR="00612A5C" w:rsidRPr="00612A5C" w:rsidRDefault="00612A5C" w:rsidP="00612A5C">
            <w:pPr>
              <w:jc w:val="center"/>
              <w:rPr>
                <w:sz w:val="13"/>
                <w:szCs w:val="13"/>
              </w:rPr>
            </w:pPr>
            <w:r w:rsidRPr="00612A5C">
              <w:rPr>
                <w:sz w:val="13"/>
                <w:szCs w:val="13"/>
              </w:rPr>
              <w:t>20815</w:t>
            </w:r>
          </w:p>
        </w:tc>
        <w:tc>
          <w:tcPr>
            <w:tcW w:w="367" w:type="pct"/>
            <w:shd w:val="clear" w:color="auto" w:fill="auto"/>
            <w:tcMar>
              <w:left w:w="28" w:type="dxa"/>
              <w:right w:w="28" w:type="dxa"/>
            </w:tcMar>
            <w:vAlign w:val="center"/>
          </w:tcPr>
          <w:p w14:paraId="3BDE2873" w14:textId="77777777" w:rsidR="00612A5C" w:rsidRPr="00612A5C" w:rsidRDefault="00612A5C" w:rsidP="00612A5C">
            <w:pPr>
              <w:jc w:val="center"/>
              <w:rPr>
                <w:sz w:val="13"/>
                <w:szCs w:val="13"/>
              </w:rPr>
            </w:pPr>
            <w:r w:rsidRPr="00612A5C">
              <w:rPr>
                <w:sz w:val="13"/>
                <w:szCs w:val="13"/>
              </w:rPr>
              <w:t>32590</w:t>
            </w:r>
          </w:p>
        </w:tc>
        <w:tc>
          <w:tcPr>
            <w:tcW w:w="182" w:type="pct"/>
            <w:shd w:val="clear" w:color="auto" w:fill="auto"/>
            <w:tcMar>
              <w:left w:w="28" w:type="dxa"/>
              <w:right w:w="28" w:type="dxa"/>
            </w:tcMar>
            <w:vAlign w:val="center"/>
          </w:tcPr>
          <w:p w14:paraId="54C28DBB" w14:textId="77777777" w:rsidR="00612A5C" w:rsidRPr="00612A5C" w:rsidRDefault="00612A5C" w:rsidP="00612A5C">
            <w:pPr>
              <w:jc w:val="center"/>
              <w:rPr>
                <w:sz w:val="13"/>
                <w:szCs w:val="13"/>
              </w:rPr>
            </w:pPr>
            <w:r w:rsidRPr="00612A5C">
              <w:rPr>
                <w:sz w:val="13"/>
                <w:szCs w:val="13"/>
              </w:rPr>
              <w:t>32590</w:t>
            </w:r>
          </w:p>
        </w:tc>
        <w:tc>
          <w:tcPr>
            <w:tcW w:w="182" w:type="pct"/>
            <w:shd w:val="clear" w:color="auto" w:fill="auto"/>
            <w:tcMar>
              <w:left w:w="28" w:type="dxa"/>
              <w:right w:w="28" w:type="dxa"/>
            </w:tcMar>
            <w:vAlign w:val="center"/>
          </w:tcPr>
          <w:p w14:paraId="46C4237D" w14:textId="77777777" w:rsidR="00612A5C" w:rsidRPr="00612A5C" w:rsidRDefault="00612A5C" w:rsidP="00612A5C">
            <w:pPr>
              <w:jc w:val="center"/>
              <w:rPr>
                <w:sz w:val="13"/>
                <w:szCs w:val="13"/>
              </w:rPr>
            </w:pPr>
            <w:r w:rsidRPr="00612A5C">
              <w:rPr>
                <w:sz w:val="13"/>
                <w:szCs w:val="13"/>
              </w:rPr>
              <w:t>32590</w:t>
            </w:r>
          </w:p>
        </w:tc>
        <w:tc>
          <w:tcPr>
            <w:tcW w:w="182" w:type="pct"/>
            <w:shd w:val="clear" w:color="auto" w:fill="auto"/>
            <w:tcMar>
              <w:left w:w="28" w:type="dxa"/>
              <w:right w:w="28" w:type="dxa"/>
            </w:tcMar>
            <w:vAlign w:val="center"/>
          </w:tcPr>
          <w:p w14:paraId="6D92431B" w14:textId="77777777" w:rsidR="00612A5C" w:rsidRPr="00612A5C" w:rsidRDefault="00612A5C" w:rsidP="00612A5C">
            <w:pPr>
              <w:jc w:val="center"/>
              <w:rPr>
                <w:sz w:val="13"/>
                <w:szCs w:val="13"/>
              </w:rPr>
            </w:pPr>
            <w:r w:rsidRPr="00612A5C">
              <w:rPr>
                <w:sz w:val="13"/>
                <w:szCs w:val="13"/>
              </w:rPr>
              <w:t>32590</w:t>
            </w:r>
          </w:p>
        </w:tc>
        <w:tc>
          <w:tcPr>
            <w:tcW w:w="182" w:type="pct"/>
            <w:shd w:val="clear" w:color="auto" w:fill="auto"/>
            <w:vAlign w:val="center"/>
          </w:tcPr>
          <w:p w14:paraId="1F2554B4" w14:textId="77777777" w:rsidR="00612A5C" w:rsidRPr="00612A5C" w:rsidRDefault="00612A5C" w:rsidP="00612A5C">
            <w:pPr>
              <w:jc w:val="center"/>
              <w:rPr>
                <w:sz w:val="13"/>
                <w:szCs w:val="13"/>
              </w:rPr>
            </w:pPr>
            <w:r w:rsidRPr="00612A5C">
              <w:rPr>
                <w:sz w:val="13"/>
                <w:szCs w:val="13"/>
              </w:rPr>
              <w:t>32590</w:t>
            </w:r>
          </w:p>
        </w:tc>
        <w:tc>
          <w:tcPr>
            <w:tcW w:w="182" w:type="pct"/>
            <w:shd w:val="clear" w:color="auto" w:fill="auto"/>
            <w:vAlign w:val="center"/>
          </w:tcPr>
          <w:p w14:paraId="762F3476" w14:textId="77777777" w:rsidR="00612A5C" w:rsidRPr="00612A5C" w:rsidRDefault="00612A5C" w:rsidP="00612A5C">
            <w:pPr>
              <w:jc w:val="center"/>
              <w:rPr>
                <w:sz w:val="13"/>
                <w:szCs w:val="13"/>
              </w:rPr>
            </w:pPr>
            <w:r w:rsidRPr="00612A5C">
              <w:rPr>
                <w:sz w:val="13"/>
                <w:szCs w:val="13"/>
              </w:rPr>
              <w:t>32590</w:t>
            </w:r>
          </w:p>
        </w:tc>
        <w:tc>
          <w:tcPr>
            <w:tcW w:w="182" w:type="pct"/>
            <w:shd w:val="clear" w:color="auto" w:fill="auto"/>
            <w:tcMar>
              <w:left w:w="28" w:type="dxa"/>
              <w:right w:w="28" w:type="dxa"/>
            </w:tcMar>
            <w:vAlign w:val="center"/>
          </w:tcPr>
          <w:p w14:paraId="0BFC801E" w14:textId="77777777" w:rsidR="00612A5C" w:rsidRPr="00612A5C" w:rsidRDefault="00612A5C" w:rsidP="00612A5C">
            <w:pPr>
              <w:jc w:val="center"/>
              <w:rPr>
                <w:sz w:val="13"/>
                <w:szCs w:val="13"/>
              </w:rPr>
            </w:pPr>
            <w:r w:rsidRPr="00612A5C">
              <w:rPr>
                <w:sz w:val="13"/>
                <w:szCs w:val="13"/>
              </w:rPr>
              <w:t>32590</w:t>
            </w:r>
          </w:p>
        </w:tc>
        <w:tc>
          <w:tcPr>
            <w:tcW w:w="182" w:type="pct"/>
            <w:shd w:val="clear" w:color="auto" w:fill="auto"/>
            <w:tcMar>
              <w:left w:w="28" w:type="dxa"/>
              <w:right w:w="28" w:type="dxa"/>
            </w:tcMar>
            <w:vAlign w:val="center"/>
          </w:tcPr>
          <w:p w14:paraId="70CBAC14" w14:textId="77777777" w:rsidR="00612A5C" w:rsidRPr="00612A5C" w:rsidRDefault="00612A5C" w:rsidP="00612A5C">
            <w:pPr>
              <w:jc w:val="center"/>
              <w:rPr>
                <w:sz w:val="13"/>
                <w:szCs w:val="13"/>
                <w:lang w:val="en-US"/>
              </w:rPr>
            </w:pPr>
            <w:r w:rsidRPr="00612A5C">
              <w:rPr>
                <w:sz w:val="13"/>
                <w:szCs w:val="13"/>
                <w:lang w:val="en-US"/>
              </w:rPr>
              <w:t>33206</w:t>
            </w:r>
          </w:p>
        </w:tc>
        <w:tc>
          <w:tcPr>
            <w:tcW w:w="182" w:type="pct"/>
            <w:shd w:val="clear" w:color="auto" w:fill="auto"/>
            <w:tcMar>
              <w:left w:w="28" w:type="dxa"/>
              <w:right w:w="28" w:type="dxa"/>
            </w:tcMar>
            <w:vAlign w:val="center"/>
          </w:tcPr>
          <w:p w14:paraId="50956969" w14:textId="77777777" w:rsidR="00612A5C" w:rsidRPr="00612A5C" w:rsidRDefault="00612A5C" w:rsidP="00612A5C">
            <w:pPr>
              <w:jc w:val="center"/>
              <w:rPr>
                <w:sz w:val="13"/>
                <w:szCs w:val="13"/>
                <w:lang w:val="en-US"/>
              </w:rPr>
            </w:pPr>
            <w:r w:rsidRPr="00612A5C">
              <w:rPr>
                <w:sz w:val="13"/>
                <w:szCs w:val="13"/>
                <w:lang w:val="en-US"/>
              </w:rPr>
              <w:t>33206</w:t>
            </w:r>
          </w:p>
        </w:tc>
        <w:tc>
          <w:tcPr>
            <w:tcW w:w="182" w:type="pct"/>
            <w:shd w:val="clear" w:color="auto" w:fill="auto"/>
            <w:tcMar>
              <w:left w:w="28" w:type="dxa"/>
              <w:right w:w="28" w:type="dxa"/>
            </w:tcMar>
            <w:vAlign w:val="center"/>
          </w:tcPr>
          <w:p w14:paraId="0EF9BB96" w14:textId="77777777" w:rsidR="00612A5C" w:rsidRPr="00612A5C" w:rsidRDefault="00612A5C" w:rsidP="00612A5C">
            <w:pPr>
              <w:jc w:val="center"/>
              <w:rPr>
                <w:sz w:val="13"/>
                <w:szCs w:val="13"/>
                <w:lang w:val="en-US"/>
              </w:rPr>
            </w:pPr>
            <w:r w:rsidRPr="00612A5C">
              <w:rPr>
                <w:sz w:val="13"/>
                <w:szCs w:val="13"/>
                <w:lang w:val="en-US"/>
              </w:rPr>
              <w:t>33206</w:t>
            </w:r>
          </w:p>
        </w:tc>
        <w:tc>
          <w:tcPr>
            <w:tcW w:w="130" w:type="pct"/>
            <w:shd w:val="clear" w:color="auto" w:fill="auto"/>
            <w:vAlign w:val="center"/>
          </w:tcPr>
          <w:p w14:paraId="1D9E2630" w14:textId="77777777" w:rsidR="00612A5C" w:rsidRPr="00612A5C" w:rsidRDefault="00612A5C" w:rsidP="00612A5C">
            <w:pPr>
              <w:jc w:val="center"/>
              <w:rPr>
                <w:sz w:val="13"/>
                <w:szCs w:val="13"/>
                <w:lang w:val="en-US"/>
              </w:rPr>
            </w:pPr>
            <w:r w:rsidRPr="00612A5C">
              <w:rPr>
                <w:sz w:val="13"/>
                <w:szCs w:val="13"/>
                <w:lang w:val="en-US"/>
              </w:rPr>
              <w:t>33206</w:t>
            </w:r>
          </w:p>
        </w:tc>
      </w:tr>
      <w:tr w:rsidR="00612A5C" w:rsidRPr="00612A5C" w14:paraId="7404491F" w14:textId="77777777" w:rsidTr="00612A5C">
        <w:trPr>
          <w:trHeight w:val="148"/>
          <w:jc w:val="center"/>
        </w:trPr>
        <w:tc>
          <w:tcPr>
            <w:tcW w:w="134" w:type="pct"/>
            <w:tcMar>
              <w:top w:w="62" w:type="dxa"/>
              <w:left w:w="28" w:type="dxa"/>
              <w:bottom w:w="102" w:type="dxa"/>
              <w:right w:w="28" w:type="dxa"/>
            </w:tcMar>
            <w:vAlign w:val="center"/>
          </w:tcPr>
          <w:p w14:paraId="43394425" w14:textId="77777777" w:rsidR="00612A5C" w:rsidRPr="00612A5C" w:rsidRDefault="00612A5C" w:rsidP="00612A5C">
            <w:pPr>
              <w:jc w:val="center"/>
              <w:rPr>
                <w:sz w:val="13"/>
                <w:szCs w:val="13"/>
              </w:rPr>
            </w:pPr>
            <w:r w:rsidRPr="00612A5C">
              <w:rPr>
                <w:sz w:val="13"/>
                <w:szCs w:val="13"/>
              </w:rPr>
              <w:t>5</w:t>
            </w:r>
          </w:p>
        </w:tc>
        <w:tc>
          <w:tcPr>
            <w:tcW w:w="531" w:type="pct"/>
            <w:tcMar>
              <w:top w:w="62" w:type="dxa"/>
              <w:left w:w="28" w:type="dxa"/>
              <w:bottom w:w="102" w:type="dxa"/>
              <w:right w:w="28" w:type="dxa"/>
            </w:tcMar>
            <w:vAlign w:val="center"/>
          </w:tcPr>
          <w:p w14:paraId="06F81563" w14:textId="77777777" w:rsidR="00612A5C" w:rsidRPr="00612A5C" w:rsidRDefault="00612A5C" w:rsidP="00612A5C">
            <w:pPr>
              <w:jc w:val="center"/>
              <w:rPr>
                <w:sz w:val="13"/>
                <w:szCs w:val="13"/>
              </w:rPr>
            </w:pPr>
            <w:r w:rsidRPr="00612A5C">
              <w:rPr>
                <w:sz w:val="13"/>
                <w:szCs w:val="13"/>
              </w:rPr>
              <w:t>Котельная шахты «7-е Ноября»</w:t>
            </w:r>
          </w:p>
        </w:tc>
        <w:tc>
          <w:tcPr>
            <w:tcW w:w="320" w:type="pct"/>
            <w:shd w:val="clear" w:color="auto" w:fill="auto"/>
            <w:tcMar>
              <w:left w:w="28" w:type="dxa"/>
              <w:right w:w="28" w:type="dxa"/>
            </w:tcMar>
            <w:vAlign w:val="center"/>
          </w:tcPr>
          <w:p w14:paraId="7659378D" w14:textId="77777777" w:rsidR="00612A5C" w:rsidRPr="00612A5C" w:rsidRDefault="00612A5C" w:rsidP="00612A5C">
            <w:pPr>
              <w:jc w:val="center"/>
              <w:rPr>
                <w:sz w:val="13"/>
                <w:szCs w:val="13"/>
              </w:rPr>
            </w:pPr>
            <w:r w:rsidRPr="00612A5C">
              <w:rPr>
                <w:sz w:val="13"/>
                <w:szCs w:val="13"/>
              </w:rPr>
              <w:t>15215</w:t>
            </w:r>
          </w:p>
        </w:tc>
        <w:tc>
          <w:tcPr>
            <w:tcW w:w="187" w:type="pct"/>
            <w:shd w:val="clear" w:color="auto" w:fill="auto"/>
            <w:tcMar>
              <w:left w:w="28" w:type="dxa"/>
              <w:right w:w="28" w:type="dxa"/>
            </w:tcMar>
            <w:vAlign w:val="center"/>
          </w:tcPr>
          <w:p w14:paraId="57B50C17" w14:textId="77777777" w:rsidR="00612A5C" w:rsidRPr="00612A5C" w:rsidRDefault="00612A5C" w:rsidP="00612A5C">
            <w:pPr>
              <w:jc w:val="center"/>
              <w:rPr>
                <w:sz w:val="13"/>
                <w:szCs w:val="13"/>
              </w:rPr>
            </w:pPr>
            <w:r w:rsidRPr="00612A5C">
              <w:rPr>
                <w:sz w:val="13"/>
                <w:szCs w:val="13"/>
              </w:rPr>
              <w:t>15215</w:t>
            </w:r>
          </w:p>
        </w:tc>
        <w:tc>
          <w:tcPr>
            <w:tcW w:w="193" w:type="pct"/>
            <w:shd w:val="clear" w:color="auto" w:fill="auto"/>
            <w:tcMar>
              <w:left w:w="28" w:type="dxa"/>
              <w:right w:w="28" w:type="dxa"/>
            </w:tcMar>
            <w:vAlign w:val="center"/>
          </w:tcPr>
          <w:p w14:paraId="579DAF89" w14:textId="77777777" w:rsidR="00612A5C" w:rsidRPr="00612A5C" w:rsidRDefault="00612A5C" w:rsidP="00612A5C">
            <w:pPr>
              <w:jc w:val="center"/>
              <w:rPr>
                <w:sz w:val="13"/>
                <w:szCs w:val="13"/>
              </w:rPr>
            </w:pPr>
            <w:r w:rsidRPr="00612A5C">
              <w:rPr>
                <w:sz w:val="13"/>
                <w:szCs w:val="13"/>
              </w:rPr>
              <w:t>15215</w:t>
            </w:r>
          </w:p>
        </w:tc>
        <w:tc>
          <w:tcPr>
            <w:tcW w:w="193" w:type="pct"/>
            <w:shd w:val="clear" w:color="auto" w:fill="auto"/>
            <w:tcMar>
              <w:left w:w="28" w:type="dxa"/>
              <w:right w:w="28" w:type="dxa"/>
            </w:tcMar>
            <w:vAlign w:val="center"/>
          </w:tcPr>
          <w:p w14:paraId="57640B29" w14:textId="77777777" w:rsidR="00612A5C" w:rsidRPr="00612A5C" w:rsidRDefault="00612A5C" w:rsidP="00612A5C">
            <w:pPr>
              <w:jc w:val="center"/>
              <w:rPr>
                <w:sz w:val="13"/>
                <w:szCs w:val="13"/>
              </w:rPr>
            </w:pPr>
            <w:r w:rsidRPr="00612A5C">
              <w:rPr>
                <w:sz w:val="13"/>
                <w:szCs w:val="13"/>
              </w:rPr>
              <w:t>16386</w:t>
            </w:r>
          </w:p>
        </w:tc>
        <w:tc>
          <w:tcPr>
            <w:tcW w:w="193" w:type="pct"/>
            <w:shd w:val="clear" w:color="auto" w:fill="auto"/>
            <w:vAlign w:val="center"/>
          </w:tcPr>
          <w:p w14:paraId="340D0F6B" w14:textId="77777777" w:rsidR="00612A5C" w:rsidRPr="00612A5C" w:rsidRDefault="00612A5C" w:rsidP="00612A5C">
            <w:pPr>
              <w:jc w:val="center"/>
              <w:rPr>
                <w:sz w:val="13"/>
                <w:szCs w:val="13"/>
              </w:rPr>
            </w:pPr>
            <w:r w:rsidRPr="00612A5C">
              <w:rPr>
                <w:sz w:val="13"/>
                <w:szCs w:val="13"/>
              </w:rPr>
              <w:t>16386</w:t>
            </w:r>
          </w:p>
        </w:tc>
        <w:tc>
          <w:tcPr>
            <w:tcW w:w="182" w:type="pct"/>
            <w:shd w:val="clear" w:color="auto" w:fill="auto"/>
            <w:vAlign w:val="center"/>
          </w:tcPr>
          <w:p w14:paraId="74154872" w14:textId="77777777" w:rsidR="00612A5C" w:rsidRPr="00612A5C" w:rsidRDefault="00612A5C" w:rsidP="00612A5C">
            <w:pPr>
              <w:jc w:val="center"/>
              <w:rPr>
                <w:sz w:val="13"/>
                <w:szCs w:val="13"/>
              </w:rPr>
            </w:pPr>
            <w:r w:rsidRPr="00612A5C">
              <w:rPr>
                <w:sz w:val="13"/>
                <w:szCs w:val="13"/>
              </w:rPr>
              <w:t>16386</w:t>
            </w:r>
          </w:p>
        </w:tc>
        <w:tc>
          <w:tcPr>
            <w:tcW w:w="182" w:type="pct"/>
            <w:shd w:val="clear" w:color="auto" w:fill="auto"/>
            <w:tcMar>
              <w:left w:w="28" w:type="dxa"/>
              <w:right w:w="28" w:type="dxa"/>
            </w:tcMar>
            <w:vAlign w:val="center"/>
          </w:tcPr>
          <w:p w14:paraId="6F892FAD" w14:textId="77777777" w:rsidR="00612A5C" w:rsidRPr="00612A5C" w:rsidRDefault="00612A5C" w:rsidP="00612A5C">
            <w:pPr>
              <w:jc w:val="center"/>
              <w:rPr>
                <w:sz w:val="13"/>
                <w:szCs w:val="13"/>
              </w:rPr>
            </w:pPr>
            <w:r w:rsidRPr="00612A5C">
              <w:rPr>
                <w:sz w:val="13"/>
                <w:szCs w:val="13"/>
              </w:rPr>
              <w:t>16386</w:t>
            </w:r>
          </w:p>
        </w:tc>
        <w:tc>
          <w:tcPr>
            <w:tcW w:w="182" w:type="pct"/>
            <w:shd w:val="clear" w:color="auto" w:fill="auto"/>
            <w:tcMar>
              <w:left w:w="28" w:type="dxa"/>
              <w:right w:w="28" w:type="dxa"/>
            </w:tcMar>
            <w:vAlign w:val="center"/>
          </w:tcPr>
          <w:p w14:paraId="7CF70032" w14:textId="77777777" w:rsidR="00612A5C" w:rsidRPr="00612A5C" w:rsidRDefault="00612A5C" w:rsidP="00612A5C">
            <w:pPr>
              <w:jc w:val="center"/>
              <w:rPr>
                <w:sz w:val="13"/>
                <w:szCs w:val="13"/>
              </w:rPr>
            </w:pPr>
            <w:r w:rsidRPr="00612A5C">
              <w:rPr>
                <w:sz w:val="13"/>
                <w:szCs w:val="13"/>
              </w:rPr>
              <w:t>16386</w:t>
            </w:r>
          </w:p>
        </w:tc>
        <w:tc>
          <w:tcPr>
            <w:tcW w:w="182" w:type="pct"/>
            <w:shd w:val="clear" w:color="auto" w:fill="auto"/>
            <w:tcMar>
              <w:left w:w="28" w:type="dxa"/>
              <w:right w:w="28" w:type="dxa"/>
            </w:tcMar>
            <w:vAlign w:val="center"/>
          </w:tcPr>
          <w:p w14:paraId="2ACF8436" w14:textId="77777777" w:rsidR="00612A5C" w:rsidRPr="00612A5C" w:rsidRDefault="00612A5C" w:rsidP="00612A5C">
            <w:pPr>
              <w:jc w:val="center"/>
              <w:rPr>
                <w:sz w:val="13"/>
                <w:szCs w:val="13"/>
              </w:rPr>
            </w:pPr>
            <w:r w:rsidRPr="00612A5C">
              <w:rPr>
                <w:sz w:val="13"/>
                <w:szCs w:val="13"/>
              </w:rPr>
              <w:t>16386</w:t>
            </w:r>
          </w:p>
        </w:tc>
        <w:tc>
          <w:tcPr>
            <w:tcW w:w="182" w:type="pct"/>
            <w:shd w:val="clear" w:color="auto" w:fill="auto"/>
            <w:tcMar>
              <w:left w:w="28" w:type="dxa"/>
              <w:right w:w="28" w:type="dxa"/>
            </w:tcMar>
            <w:vAlign w:val="center"/>
          </w:tcPr>
          <w:p w14:paraId="760FE3CE" w14:textId="77777777" w:rsidR="00612A5C" w:rsidRPr="00612A5C" w:rsidRDefault="00612A5C" w:rsidP="00612A5C">
            <w:pPr>
              <w:jc w:val="center"/>
              <w:rPr>
                <w:sz w:val="13"/>
                <w:szCs w:val="13"/>
              </w:rPr>
            </w:pPr>
            <w:r w:rsidRPr="00612A5C">
              <w:rPr>
                <w:sz w:val="13"/>
                <w:szCs w:val="13"/>
              </w:rPr>
              <w:t>16386</w:t>
            </w:r>
          </w:p>
        </w:tc>
        <w:tc>
          <w:tcPr>
            <w:tcW w:w="212" w:type="pct"/>
            <w:shd w:val="clear" w:color="auto" w:fill="auto"/>
            <w:vAlign w:val="center"/>
          </w:tcPr>
          <w:p w14:paraId="5AA34E05" w14:textId="77777777" w:rsidR="00612A5C" w:rsidRPr="00612A5C" w:rsidRDefault="00612A5C" w:rsidP="00612A5C">
            <w:pPr>
              <w:jc w:val="center"/>
              <w:rPr>
                <w:sz w:val="13"/>
                <w:szCs w:val="13"/>
              </w:rPr>
            </w:pPr>
            <w:r w:rsidRPr="00612A5C">
              <w:rPr>
                <w:sz w:val="13"/>
                <w:szCs w:val="13"/>
              </w:rPr>
              <w:t>16386</w:t>
            </w:r>
          </w:p>
        </w:tc>
        <w:tc>
          <w:tcPr>
            <w:tcW w:w="367" w:type="pct"/>
            <w:shd w:val="clear" w:color="auto" w:fill="auto"/>
            <w:tcMar>
              <w:left w:w="28" w:type="dxa"/>
              <w:right w:w="28" w:type="dxa"/>
            </w:tcMar>
            <w:vAlign w:val="center"/>
          </w:tcPr>
          <w:p w14:paraId="45F4FD24" w14:textId="77777777" w:rsidR="00612A5C" w:rsidRPr="00612A5C" w:rsidRDefault="00612A5C" w:rsidP="00612A5C">
            <w:pPr>
              <w:jc w:val="center"/>
              <w:rPr>
                <w:sz w:val="13"/>
                <w:szCs w:val="13"/>
              </w:rPr>
            </w:pPr>
            <w:r w:rsidRPr="00612A5C">
              <w:rPr>
                <w:sz w:val="13"/>
                <w:szCs w:val="13"/>
              </w:rPr>
              <w:t>21398</w:t>
            </w:r>
          </w:p>
        </w:tc>
        <w:tc>
          <w:tcPr>
            <w:tcW w:w="182" w:type="pct"/>
            <w:shd w:val="clear" w:color="auto" w:fill="auto"/>
            <w:tcMar>
              <w:left w:w="28" w:type="dxa"/>
              <w:right w:w="28" w:type="dxa"/>
            </w:tcMar>
            <w:vAlign w:val="center"/>
          </w:tcPr>
          <w:p w14:paraId="62A03A6C" w14:textId="77777777" w:rsidR="00612A5C" w:rsidRPr="00612A5C" w:rsidRDefault="00612A5C" w:rsidP="00612A5C">
            <w:pPr>
              <w:jc w:val="center"/>
              <w:rPr>
                <w:sz w:val="13"/>
                <w:szCs w:val="13"/>
                <w:lang w:val="en-US"/>
              </w:rPr>
            </w:pPr>
            <w:r w:rsidRPr="00612A5C">
              <w:rPr>
                <w:sz w:val="13"/>
                <w:szCs w:val="13"/>
                <w:lang w:val="en-US"/>
              </w:rPr>
              <w:t>21398</w:t>
            </w:r>
          </w:p>
        </w:tc>
        <w:tc>
          <w:tcPr>
            <w:tcW w:w="182" w:type="pct"/>
            <w:shd w:val="clear" w:color="auto" w:fill="auto"/>
            <w:tcMar>
              <w:left w:w="28" w:type="dxa"/>
              <w:right w:w="28" w:type="dxa"/>
            </w:tcMar>
            <w:vAlign w:val="center"/>
          </w:tcPr>
          <w:p w14:paraId="37EE341A" w14:textId="77777777" w:rsidR="00612A5C" w:rsidRPr="00612A5C" w:rsidRDefault="00612A5C" w:rsidP="00612A5C">
            <w:pPr>
              <w:jc w:val="center"/>
              <w:rPr>
                <w:sz w:val="13"/>
                <w:szCs w:val="13"/>
                <w:lang w:val="en-US"/>
              </w:rPr>
            </w:pPr>
            <w:r w:rsidRPr="00612A5C">
              <w:rPr>
                <w:sz w:val="13"/>
                <w:szCs w:val="13"/>
                <w:lang w:val="en-US"/>
              </w:rPr>
              <w:t>21398</w:t>
            </w:r>
          </w:p>
        </w:tc>
        <w:tc>
          <w:tcPr>
            <w:tcW w:w="182" w:type="pct"/>
            <w:shd w:val="clear" w:color="auto" w:fill="auto"/>
            <w:tcMar>
              <w:left w:w="28" w:type="dxa"/>
              <w:right w:w="28" w:type="dxa"/>
            </w:tcMar>
            <w:vAlign w:val="center"/>
          </w:tcPr>
          <w:p w14:paraId="48518E61" w14:textId="77777777" w:rsidR="00612A5C" w:rsidRPr="00612A5C" w:rsidRDefault="00612A5C" w:rsidP="00612A5C">
            <w:pPr>
              <w:jc w:val="center"/>
              <w:rPr>
                <w:sz w:val="13"/>
                <w:szCs w:val="13"/>
                <w:lang w:val="en-US"/>
              </w:rPr>
            </w:pPr>
            <w:r w:rsidRPr="00612A5C">
              <w:rPr>
                <w:sz w:val="13"/>
                <w:szCs w:val="13"/>
                <w:lang w:val="en-US"/>
              </w:rPr>
              <w:t>23239</w:t>
            </w:r>
          </w:p>
        </w:tc>
        <w:tc>
          <w:tcPr>
            <w:tcW w:w="182" w:type="pct"/>
            <w:shd w:val="clear" w:color="auto" w:fill="auto"/>
            <w:vAlign w:val="center"/>
          </w:tcPr>
          <w:p w14:paraId="7BCFFD45" w14:textId="77777777" w:rsidR="00612A5C" w:rsidRPr="00612A5C" w:rsidRDefault="00612A5C" w:rsidP="00612A5C">
            <w:pPr>
              <w:jc w:val="center"/>
              <w:rPr>
                <w:sz w:val="13"/>
                <w:szCs w:val="13"/>
              </w:rPr>
            </w:pPr>
            <w:r w:rsidRPr="00612A5C">
              <w:rPr>
                <w:sz w:val="13"/>
                <w:szCs w:val="13"/>
                <w:lang w:val="en-US"/>
              </w:rPr>
              <w:t>23239</w:t>
            </w:r>
          </w:p>
        </w:tc>
        <w:tc>
          <w:tcPr>
            <w:tcW w:w="182" w:type="pct"/>
            <w:shd w:val="clear" w:color="auto" w:fill="auto"/>
            <w:vAlign w:val="center"/>
          </w:tcPr>
          <w:p w14:paraId="75343EB1" w14:textId="77777777" w:rsidR="00612A5C" w:rsidRPr="00612A5C" w:rsidRDefault="00612A5C" w:rsidP="00612A5C">
            <w:pPr>
              <w:jc w:val="center"/>
              <w:rPr>
                <w:sz w:val="13"/>
                <w:szCs w:val="13"/>
              </w:rPr>
            </w:pPr>
            <w:r w:rsidRPr="00612A5C">
              <w:rPr>
                <w:sz w:val="13"/>
                <w:szCs w:val="13"/>
                <w:lang w:val="en-US"/>
              </w:rPr>
              <w:t>23239</w:t>
            </w:r>
          </w:p>
        </w:tc>
        <w:tc>
          <w:tcPr>
            <w:tcW w:w="182" w:type="pct"/>
            <w:shd w:val="clear" w:color="auto" w:fill="auto"/>
            <w:tcMar>
              <w:left w:w="28" w:type="dxa"/>
              <w:right w:w="28" w:type="dxa"/>
            </w:tcMar>
            <w:vAlign w:val="center"/>
          </w:tcPr>
          <w:p w14:paraId="70560B9A" w14:textId="77777777" w:rsidR="00612A5C" w:rsidRPr="00612A5C" w:rsidRDefault="00612A5C" w:rsidP="00612A5C">
            <w:pPr>
              <w:jc w:val="center"/>
              <w:rPr>
                <w:sz w:val="13"/>
                <w:szCs w:val="13"/>
              </w:rPr>
            </w:pPr>
            <w:r w:rsidRPr="00612A5C">
              <w:rPr>
                <w:sz w:val="13"/>
                <w:szCs w:val="13"/>
                <w:lang w:val="en-US"/>
              </w:rPr>
              <w:t>23239</w:t>
            </w:r>
          </w:p>
        </w:tc>
        <w:tc>
          <w:tcPr>
            <w:tcW w:w="182" w:type="pct"/>
            <w:shd w:val="clear" w:color="auto" w:fill="auto"/>
            <w:tcMar>
              <w:left w:w="28" w:type="dxa"/>
              <w:right w:w="28" w:type="dxa"/>
            </w:tcMar>
            <w:vAlign w:val="center"/>
          </w:tcPr>
          <w:p w14:paraId="3008042A" w14:textId="77777777" w:rsidR="00612A5C" w:rsidRPr="00612A5C" w:rsidRDefault="00612A5C" w:rsidP="00612A5C">
            <w:pPr>
              <w:jc w:val="center"/>
              <w:rPr>
                <w:sz w:val="13"/>
                <w:szCs w:val="13"/>
              </w:rPr>
            </w:pPr>
            <w:r w:rsidRPr="00612A5C">
              <w:rPr>
                <w:sz w:val="13"/>
                <w:szCs w:val="13"/>
                <w:lang w:val="en-US"/>
              </w:rPr>
              <w:t>23239</w:t>
            </w:r>
          </w:p>
        </w:tc>
        <w:tc>
          <w:tcPr>
            <w:tcW w:w="182" w:type="pct"/>
            <w:shd w:val="clear" w:color="auto" w:fill="auto"/>
            <w:tcMar>
              <w:left w:w="28" w:type="dxa"/>
              <w:right w:w="28" w:type="dxa"/>
            </w:tcMar>
            <w:vAlign w:val="center"/>
          </w:tcPr>
          <w:p w14:paraId="3E94846B" w14:textId="77777777" w:rsidR="00612A5C" w:rsidRPr="00612A5C" w:rsidRDefault="00612A5C" w:rsidP="00612A5C">
            <w:pPr>
              <w:jc w:val="center"/>
              <w:rPr>
                <w:sz w:val="13"/>
                <w:szCs w:val="13"/>
              </w:rPr>
            </w:pPr>
            <w:r w:rsidRPr="00612A5C">
              <w:rPr>
                <w:sz w:val="13"/>
                <w:szCs w:val="13"/>
                <w:lang w:val="en-US"/>
              </w:rPr>
              <w:t>23239</w:t>
            </w:r>
          </w:p>
        </w:tc>
        <w:tc>
          <w:tcPr>
            <w:tcW w:w="182" w:type="pct"/>
            <w:shd w:val="clear" w:color="auto" w:fill="auto"/>
            <w:tcMar>
              <w:left w:w="28" w:type="dxa"/>
              <w:right w:w="28" w:type="dxa"/>
            </w:tcMar>
            <w:vAlign w:val="center"/>
          </w:tcPr>
          <w:p w14:paraId="62A8C972" w14:textId="77777777" w:rsidR="00612A5C" w:rsidRPr="00612A5C" w:rsidRDefault="00612A5C" w:rsidP="00612A5C">
            <w:pPr>
              <w:jc w:val="center"/>
              <w:rPr>
                <w:sz w:val="13"/>
                <w:szCs w:val="13"/>
              </w:rPr>
            </w:pPr>
            <w:r w:rsidRPr="00612A5C">
              <w:rPr>
                <w:sz w:val="13"/>
                <w:szCs w:val="13"/>
                <w:lang w:val="en-US"/>
              </w:rPr>
              <w:t>23239</w:t>
            </w:r>
          </w:p>
        </w:tc>
        <w:tc>
          <w:tcPr>
            <w:tcW w:w="130" w:type="pct"/>
            <w:shd w:val="clear" w:color="auto" w:fill="auto"/>
            <w:vAlign w:val="center"/>
          </w:tcPr>
          <w:p w14:paraId="00450CAF" w14:textId="77777777" w:rsidR="00612A5C" w:rsidRPr="00612A5C" w:rsidRDefault="00612A5C" w:rsidP="00612A5C">
            <w:pPr>
              <w:jc w:val="center"/>
              <w:rPr>
                <w:sz w:val="13"/>
                <w:szCs w:val="13"/>
              </w:rPr>
            </w:pPr>
            <w:r w:rsidRPr="00612A5C">
              <w:rPr>
                <w:sz w:val="13"/>
                <w:szCs w:val="13"/>
                <w:lang w:val="en-US"/>
              </w:rPr>
              <w:t>23239</w:t>
            </w:r>
          </w:p>
        </w:tc>
      </w:tr>
      <w:tr w:rsidR="00612A5C" w:rsidRPr="00612A5C" w14:paraId="06D8B1F1" w14:textId="77777777" w:rsidTr="00612A5C">
        <w:trPr>
          <w:trHeight w:val="148"/>
          <w:jc w:val="center"/>
        </w:trPr>
        <w:tc>
          <w:tcPr>
            <w:tcW w:w="134" w:type="pct"/>
            <w:tcMar>
              <w:top w:w="62" w:type="dxa"/>
              <w:left w:w="28" w:type="dxa"/>
              <w:bottom w:w="102" w:type="dxa"/>
              <w:right w:w="28" w:type="dxa"/>
            </w:tcMar>
            <w:vAlign w:val="center"/>
          </w:tcPr>
          <w:p w14:paraId="63762944" w14:textId="77777777" w:rsidR="00612A5C" w:rsidRPr="00612A5C" w:rsidRDefault="00612A5C" w:rsidP="00612A5C">
            <w:pPr>
              <w:jc w:val="center"/>
              <w:rPr>
                <w:sz w:val="13"/>
                <w:szCs w:val="13"/>
              </w:rPr>
            </w:pPr>
            <w:r w:rsidRPr="00612A5C">
              <w:rPr>
                <w:sz w:val="13"/>
                <w:szCs w:val="13"/>
              </w:rPr>
              <w:t>6</w:t>
            </w:r>
          </w:p>
        </w:tc>
        <w:tc>
          <w:tcPr>
            <w:tcW w:w="531" w:type="pct"/>
            <w:tcMar>
              <w:top w:w="62" w:type="dxa"/>
              <w:left w:w="28" w:type="dxa"/>
              <w:bottom w:w="102" w:type="dxa"/>
              <w:right w:w="28" w:type="dxa"/>
            </w:tcMar>
            <w:vAlign w:val="center"/>
          </w:tcPr>
          <w:p w14:paraId="4719F96F" w14:textId="77777777" w:rsidR="00612A5C" w:rsidRPr="00612A5C" w:rsidRDefault="00612A5C" w:rsidP="00612A5C">
            <w:pPr>
              <w:jc w:val="center"/>
              <w:rPr>
                <w:sz w:val="13"/>
                <w:szCs w:val="13"/>
              </w:rPr>
            </w:pPr>
            <w:r w:rsidRPr="00612A5C">
              <w:rPr>
                <w:sz w:val="13"/>
                <w:szCs w:val="13"/>
              </w:rPr>
              <w:t>Котельная № 5</w:t>
            </w:r>
          </w:p>
        </w:tc>
        <w:tc>
          <w:tcPr>
            <w:tcW w:w="320" w:type="pct"/>
            <w:shd w:val="clear" w:color="auto" w:fill="auto"/>
            <w:tcMar>
              <w:left w:w="28" w:type="dxa"/>
              <w:right w:w="28" w:type="dxa"/>
            </w:tcMar>
            <w:vAlign w:val="center"/>
          </w:tcPr>
          <w:p w14:paraId="4A82E819" w14:textId="77777777" w:rsidR="00612A5C" w:rsidRPr="00612A5C" w:rsidRDefault="00612A5C" w:rsidP="00612A5C">
            <w:pPr>
              <w:jc w:val="center"/>
              <w:rPr>
                <w:sz w:val="13"/>
                <w:szCs w:val="13"/>
              </w:rPr>
            </w:pPr>
            <w:r w:rsidRPr="00612A5C">
              <w:rPr>
                <w:sz w:val="13"/>
                <w:szCs w:val="13"/>
              </w:rPr>
              <w:t>1747</w:t>
            </w:r>
          </w:p>
        </w:tc>
        <w:tc>
          <w:tcPr>
            <w:tcW w:w="187" w:type="pct"/>
            <w:shd w:val="clear" w:color="auto" w:fill="auto"/>
            <w:tcMar>
              <w:left w:w="28" w:type="dxa"/>
              <w:right w:w="28" w:type="dxa"/>
            </w:tcMar>
            <w:vAlign w:val="center"/>
          </w:tcPr>
          <w:p w14:paraId="1B0ED995" w14:textId="77777777" w:rsidR="00612A5C" w:rsidRPr="00612A5C" w:rsidRDefault="00612A5C" w:rsidP="00612A5C">
            <w:pPr>
              <w:jc w:val="center"/>
              <w:rPr>
                <w:sz w:val="13"/>
                <w:szCs w:val="13"/>
              </w:rPr>
            </w:pPr>
            <w:r w:rsidRPr="00612A5C">
              <w:rPr>
                <w:sz w:val="13"/>
                <w:szCs w:val="13"/>
              </w:rPr>
              <w:t>1747</w:t>
            </w:r>
          </w:p>
        </w:tc>
        <w:tc>
          <w:tcPr>
            <w:tcW w:w="193" w:type="pct"/>
            <w:shd w:val="clear" w:color="auto" w:fill="auto"/>
            <w:tcMar>
              <w:left w:w="28" w:type="dxa"/>
              <w:right w:w="28" w:type="dxa"/>
            </w:tcMar>
            <w:vAlign w:val="center"/>
          </w:tcPr>
          <w:p w14:paraId="23BDDC15" w14:textId="77777777" w:rsidR="00612A5C" w:rsidRPr="00612A5C" w:rsidRDefault="00612A5C" w:rsidP="00612A5C">
            <w:pPr>
              <w:jc w:val="center"/>
              <w:rPr>
                <w:sz w:val="13"/>
                <w:szCs w:val="13"/>
              </w:rPr>
            </w:pPr>
            <w:r w:rsidRPr="00612A5C">
              <w:rPr>
                <w:sz w:val="13"/>
                <w:szCs w:val="13"/>
              </w:rPr>
              <w:t>1747</w:t>
            </w:r>
          </w:p>
        </w:tc>
        <w:tc>
          <w:tcPr>
            <w:tcW w:w="193" w:type="pct"/>
            <w:shd w:val="clear" w:color="auto" w:fill="auto"/>
            <w:tcMar>
              <w:left w:w="28" w:type="dxa"/>
              <w:right w:w="28" w:type="dxa"/>
            </w:tcMar>
            <w:vAlign w:val="center"/>
          </w:tcPr>
          <w:p w14:paraId="45B0D8E3" w14:textId="77777777" w:rsidR="00612A5C" w:rsidRPr="00612A5C" w:rsidRDefault="00612A5C" w:rsidP="00612A5C">
            <w:pPr>
              <w:jc w:val="center"/>
              <w:rPr>
                <w:sz w:val="13"/>
                <w:szCs w:val="13"/>
              </w:rPr>
            </w:pPr>
            <w:r w:rsidRPr="00612A5C">
              <w:rPr>
                <w:sz w:val="13"/>
                <w:szCs w:val="13"/>
              </w:rPr>
              <w:t>1747</w:t>
            </w:r>
          </w:p>
        </w:tc>
        <w:tc>
          <w:tcPr>
            <w:tcW w:w="193" w:type="pct"/>
            <w:shd w:val="clear" w:color="auto" w:fill="auto"/>
            <w:vAlign w:val="center"/>
          </w:tcPr>
          <w:p w14:paraId="2C7D4C57" w14:textId="77777777" w:rsidR="00612A5C" w:rsidRPr="00612A5C" w:rsidRDefault="00612A5C" w:rsidP="00612A5C">
            <w:pPr>
              <w:jc w:val="center"/>
              <w:rPr>
                <w:sz w:val="13"/>
                <w:szCs w:val="13"/>
              </w:rPr>
            </w:pPr>
            <w:r w:rsidRPr="00612A5C">
              <w:rPr>
                <w:sz w:val="13"/>
                <w:szCs w:val="13"/>
              </w:rPr>
              <w:t>1747</w:t>
            </w:r>
          </w:p>
        </w:tc>
        <w:tc>
          <w:tcPr>
            <w:tcW w:w="182" w:type="pct"/>
            <w:shd w:val="clear" w:color="auto" w:fill="auto"/>
            <w:vAlign w:val="center"/>
          </w:tcPr>
          <w:p w14:paraId="5DE67135" w14:textId="77777777" w:rsidR="00612A5C" w:rsidRPr="00612A5C" w:rsidRDefault="00612A5C" w:rsidP="00612A5C">
            <w:pPr>
              <w:jc w:val="center"/>
              <w:rPr>
                <w:sz w:val="13"/>
                <w:szCs w:val="13"/>
              </w:rPr>
            </w:pPr>
            <w:r w:rsidRPr="00612A5C">
              <w:rPr>
                <w:sz w:val="13"/>
                <w:szCs w:val="13"/>
              </w:rPr>
              <w:t>1747</w:t>
            </w:r>
          </w:p>
        </w:tc>
        <w:tc>
          <w:tcPr>
            <w:tcW w:w="182" w:type="pct"/>
            <w:shd w:val="clear" w:color="auto" w:fill="auto"/>
            <w:tcMar>
              <w:left w:w="28" w:type="dxa"/>
              <w:right w:w="28" w:type="dxa"/>
            </w:tcMar>
            <w:vAlign w:val="center"/>
          </w:tcPr>
          <w:p w14:paraId="6C91E2A8" w14:textId="77777777" w:rsidR="00612A5C" w:rsidRPr="00612A5C" w:rsidRDefault="00612A5C" w:rsidP="00612A5C">
            <w:pPr>
              <w:jc w:val="center"/>
              <w:rPr>
                <w:sz w:val="13"/>
                <w:szCs w:val="13"/>
              </w:rPr>
            </w:pPr>
            <w:r w:rsidRPr="00612A5C">
              <w:rPr>
                <w:sz w:val="13"/>
                <w:szCs w:val="13"/>
              </w:rPr>
              <w:t>1747</w:t>
            </w:r>
          </w:p>
        </w:tc>
        <w:tc>
          <w:tcPr>
            <w:tcW w:w="182" w:type="pct"/>
            <w:shd w:val="clear" w:color="auto" w:fill="auto"/>
            <w:tcMar>
              <w:left w:w="28" w:type="dxa"/>
              <w:right w:w="28" w:type="dxa"/>
            </w:tcMar>
            <w:vAlign w:val="center"/>
          </w:tcPr>
          <w:p w14:paraId="33B13028" w14:textId="77777777" w:rsidR="00612A5C" w:rsidRPr="00612A5C" w:rsidRDefault="00612A5C" w:rsidP="00612A5C">
            <w:pPr>
              <w:jc w:val="center"/>
              <w:rPr>
                <w:sz w:val="13"/>
                <w:szCs w:val="13"/>
              </w:rPr>
            </w:pPr>
            <w:r w:rsidRPr="00612A5C">
              <w:rPr>
                <w:sz w:val="13"/>
                <w:szCs w:val="13"/>
              </w:rPr>
              <w:t>1747</w:t>
            </w:r>
          </w:p>
        </w:tc>
        <w:tc>
          <w:tcPr>
            <w:tcW w:w="182" w:type="pct"/>
            <w:shd w:val="clear" w:color="auto" w:fill="auto"/>
            <w:tcMar>
              <w:left w:w="28" w:type="dxa"/>
              <w:right w:w="28" w:type="dxa"/>
            </w:tcMar>
            <w:vAlign w:val="center"/>
          </w:tcPr>
          <w:p w14:paraId="2F914261" w14:textId="77777777" w:rsidR="00612A5C" w:rsidRPr="00612A5C" w:rsidRDefault="00612A5C" w:rsidP="00612A5C">
            <w:pPr>
              <w:jc w:val="center"/>
              <w:rPr>
                <w:sz w:val="13"/>
                <w:szCs w:val="13"/>
              </w:rPr>
            </w:pPr>
            <w:r w:rsidRPr="00612A5C">
              <w:rPr>
                <w:sz w:val="13"/>
                <w:szCs w:val="13"/>
              </w:rPr>
              <w:t>1747</w:t>
            </w:r>
          </w:p>
        </w:tc>
        <w:tc>
          <w:tcPr>
            <w:tcW w:w="182" w:type="pct"/>
            <w:shd w:val="clear" w:color="auto" w:fill="auto"/>
            <w:tcMar>
              <w:left w:w="28" w:type="dxa"/>
              <w:right w:w="28" w:type="dxa"/>
            </w:tcMar>
            <w:vAlign w:val="center"/>
          </w:tcPr>
          <w:p w14:paraId="72AC4087" w14:textId="77777777" w:rsidR="00612A5C" w:rsidRPr="00612A5C" w:rsidRDefault="00612A5C" w:rsidP="00612A5C">
            <w:pPr>
              <w:jc w:val="center"/>
              <w:rPr>
                <w:sz w:val="13"/>
                <w:szCs w:val="13"/>
              </w:rPr>
            </w:pPr>
            <w:r w:rsidRPr="00612A5C">
              <w:rPr>
                <w:sz w:val="13"/>
                <w:szCs w:val="13"/>
              </w:rPr>
              <w:t>1747</w:t>
            </w:r>
          </w:p>
        </w:tc>
        <w:tc>
          <w:tcPr>
            <w:tcW w:w="212" w:type="pct"/>
            <w:shd w:val="clear" w:color="auto" w:fill="auto"/>
            <w:vAlign w:val="center"/>
          </w:tcPr>
          <w:p w14:paraId="55346B36" w14:textId="77777777" w:rsidR="00612A5C" w:rsidRPr="00612A5C" w:rsidRDefault="00612A5C" w:rsidP="00612A5C">
            <w:pPr>
              <w:jc w:val="center"/>
              <w:rPr>
                <w:sz w:val="13"/>
                <w:szCs w:val="13"/>
              </w:rPr>
            </w:pPr>
            <w:r w:rsidRPr="00612A5C">
              <w:rPr>
                <w:sz w:val="13"/>
                <w:szCs w:val="13"/>
              </w:rPr>
              <w:t>1747</w:t>
            </w:r>
          </w:p>
        </w:tc>
        <w:tc>
          <w:tcPr>
            <w:tcW w:w="367" w:type="pct"/>
            <w:shd w:val="clear" w:color="auto" w:fill="auto"/>
            <w:tcMar>
              <w:left w:w="28" w:type="dxa"/>
              <w:right w:w="28" w:type="dxa"/>
            </w:tcMar>
            <w:vAlign w:val="center"/>
          </w:tcPr>
          <w:p w14:paraId="5701CD4F" w14:textId="77777777" w:rsidR="00612A5C" w:rsidRPr="00612A5C" w:rsidRDefault="00612A5C" w:rsidP="00612A5C">
            <w:pPr>
              <w:jc w:val="center"/>
              <w:rPr>
                <w:sz w:val="13"/>
                <w:szCs w:val="13"/>
              </w:rPr>
            </w:pPr>
            <w:r w:rsidRPr="00612A5C">
              <w:rPr>
                <w:sz w:val="13"/>
                <w:szCs w:val="13"/>
              </w:rPr>
              <w:t>1531</w:t>
            </w:r>
          </w:p>
        </w:tc>
        <w:tc>
          <w:tcPr>
            <w:tcW w:w="182" w:type="pct"/>
            <w:shd w:val="clear" w:color="auto" w:fill="auto"/>
            <w:tcMar>
              <w:left w:w="28" w:type="dxa"/>
              <w:right w:w="28" w:type="dxa"/>
            </w:tcMar>
            <w:vAlign w:val="center"/>
          </w:tcPr>
          <w:p w14:paraId="7B2E2F9B" w14:textId="77777777" w:rsidR="00612A5C" w:rsidRPr="00612A5C" w:rsidRDefault="00612A5C" w:rsidP="00612A5C">
            <w:pPr>
              <w:jc w:val="center"/>
              <w:rPr>
                <w:sz w:val="13"/>
                <w:szCs w:val="13"/>
              </w:rPr>
            </w:pPr>
            <w:r w:rsidRPr="00612A5C">
              <w:rPr>
                <w:sz w:val="13"/>
                <w:szCs w:val="13"/>
              </w:rPr>
              <w:t>1531</w:t>
            </w:r>
          </w:p>
        </w:tc>
        <w:tc>
          <w:tcPr>
            <w:tcW w:w="182" w:type="pct"/>
            <w:shd w:val="clear" w:color="auto" w:fill="auto"/>
            <w:tcMar>
              <w:left w:w="28" w:type="dxa"/>
              <w:right w:w="28" w:type="dxa"/>
            </w:tcMar>
            <w:vAlign w:val="center"/>
          </w:tcPr>
          <w:p w14:paraId="35E53A55" w14:textId="77777777" w:rsidR="00612A5C" w:rsidRPr="00612A5C" w:rsidRDefault="00612A5C" w:rsidP="00612A5C">
            <w:pPr>
              <w:jc w:val="center"/>
              <w:rPr>
                <w:sz w:val="13"/>
                <w:szCs w:val="13"/>
              </w:rPr>
            </w:pPr>
            <w:r w:rsidRPr="00612A5C">
              <w:rPr>
                <w:sz w:val="13"/>
                <w:szCs w:val="13"/>
              </w:rPr>
              <w:t>1531</w:t>
            </w:r>
          </w:p>
        </w:tc>
        <w:tc>
          <w:tcPr>
            <w:tcW w:w="182" w:type="pct"/>
            <w:shd w:val="clear" w:color="auto" w:fill="auto"/>
            <w:tcMar>
              <w:left w:w="28" w:type="dxa"/>
              <w:right w:w="28" w:type="dxa"/>
            </w:tcMar>
            <w:vAlign w:val="center"/>
          </w:tcPr>
          <w:p w14:paraId="35FB8D72" w14:textId="77777777" w:rsidR="00612A5C" w:rsidRPr="00612A5C" w:rsidRDefault="00612A5C" w:rsidP="00612A5C">
            <w:pPr>
              <w:jc w:val="center"/>
              <w:rPr>
                <w:sz w:val="13"/>
                <w:szCs w:val="13"/>
              </w:rPr>
            </w:pPr>
            <w:r w:rsidRPr="00612A5C">
              <w:rPr>
                <w:sz w:val="13"/>
                <w:szCs w:val="13"/>
              </w:rPr>
              <w:t>1531</w:t>
            </w:r>
          </w:p>
        </w:tc>
        <w:tc>
          <w:tcPr>
            <w:tcW w:w="182" w:type="pct"/>
            <w:shd w:val="clear" w:color="auto" w:fill="auto"/>
            <w:vAlign w:val="center"/>
          </w:tcPr>
          <w:p w14:paraId="0E6E1B98" w14:textId="77777777" w:rsidR="00612A5C" w:rsidRPr="00612A5C" w:rsidRDefault="00612A5C" w:rsidP="00612A5C">
            <w:pPr>
              <w:jc w:val="center"/>
              <w:rPr>
                <w:sz w:val="13"/>
                <w:szCs w:val="13"/>
              </w:rPr>
            </w:pPr>
            <w:r w:rsidRPr="00612A5C">
              <w:rPr>
                <w:sz w:val="13"/>
                <w:szCs w:val="13"/>
              </w:rPr>
              <w:t>1531</w:t>
            </w:r>
          </w:p>
        </w:tc>
        <w:tc>
          <w:tcPr>
            <w:tcW w:w="182" w:type="pct"/>
            <w:shd w:val="clear" w:color="auto" w:fill="auto"/>
            <w:vAlign w:val="center"/>
          </w:tcPr>
          <w:p w14:paraId="31254D24" w14:textId="77777777" w:rsidR="00612A5C" w:rsidRPr="00612A5C" w:rsidRDefault="00612A5C" w:rsidP="00612A5C">
            <w:pPr>
              <w:jc w:val="center"/>
              <w:rPr>
                <w:sz w:val="13"/>
                <w:szCs w:val="13"/>
              </w:rPr>
            </w:pPr>
            <w:r w:rsidRPr="00612A5C">
              <w:rPr>
                <w:sz w:val="13"/>
                <w:szCs w:val="13"/>
              </w:rPr>
              <w:t>1531</w:t>
            </w:r>
          </w:p>
        </w:tc>
        <w:tc>
          <w:tcPr>
            <w:tcW w:w="182" w:type="pct"/>
            <w:shd w:val="clear" w:color="auto" w:fill="auto"/>
            <w:tcMar>
              <w:left w:w="28" w:type="dxa"/>
              <w:right w:w="28" w:type="dxa"/>
            </w:tcMar>
            <w:vAlign w:val="center"/>
          </w:tcPr>
          <w:p w14:paraId="7F0D3D62" w14:textId="77777777" w:rsidR="00612A5C" w:rsidRPr="00612A5C" w:rsidRDefault="00612A5C" w:rsidP="00612A5C">
            <w:pPr>
              <w:jc w:val="center"/>
              <w:rPr>
                <w:sz w:val="13"/>
                <w:szCs w:val="13"/>
              </w:rPr>
            </w:pPr>
            <w:r w:rsidRPr="00612A5C">
              <w:rPr>
                <w:sz w:val="13"/>
                <w:szCs w:val="13"/>
              </w:rPr>
              <w:t>1531</w:t>
            </w:r>
          </w:p>
        </w:tc>
        <w:tc>
          <w:tcPr>
            <w:tcW w:w="182" w:type="pct"/>
            <w:shd w:val="clear" w:color="auto" w:fill="auto"/>
            <w:tcMar>
              <w:left w:w="28" w:type="dxa"/>
              <w:right w:w="28" w:type="dxa"/>
            </w:tcMar>
            <w:vAlign w:val="center"/>
          </w:tcPr>
          <w:p w14:paraId="39F8DA9A" w14:textId="77777777" w:rsidR="00612A5C" w:rsidRPr="00612A5C" w:rsidRDefault="00612A5C" w:rsidP="00612A5C">
            <w:pPr>
              <w:jc w:val="center"/>
              <w:rPr>
                <w:sz w:val="13"/>
                <w:szCs w:val="13"/>
              </w:rPr>
            </w:pPr>
            <w:r w:rsidRPr="00612A5C">
              <w:rPr>
                <w:sz w:val="13"/>
                <w:szCs w:val="13"/>
              </w:rPr>
              <w:t>1531</w:t>
            </w:r>
          </w:p>
        </w:tc>
        <w:tc>
          <w:tcPr>
            <w:tcW w:w="182" w:type="pct"/>
            <w:shd w:val="clear" w:color="auto" w:fill="auto"/>
            <w:tcMar>
              <w:left w:w="28" w:type="dxa"/>
              <w:right w:w="28" w:type="dxa"/>
            </w:tcMar>
            <w:vAlign w:val="center"/>
          </w:tcPr>
          <w:p w14:paraId="1AE7257B" w14:textId="77777777" w:rsidR="00612A5C" w:rsidRPr="00612A5C" w:rsidRDefault="00612A5C" w:rsidP="00612A5C">
            <w:pPr>
              <w:jc w:val="center"/>
              <w:rPr>
                <w:sz w:val="13"/>
                <w:szCs w:val="13"/>
              </w:rPr>
            </w:pPr>
            <w:r w:rsidRPr="00612A5C">
              <w:rPr>
                <w:sz w:val="13"/>
                <w:szCs w:val="13"/>
              </w:rPr>
              <w:t>1531</w:t>
            </w:r>
          </w:p>
        </w:tc>
        <w:tc>
          <w:tcPr>
            <w:tcW w:w="182" w:type="pct"/>
            <w:shd w:val="clear" w:color="auto" w:fill="auto"/>
            <w:tcMar>
              <w:left w:w="28" w:type="dxa"/>
              <w:right w:w="28" w:type="dxa"/>
            </w:tcMar>
            <w:vAlign w:val="center"/>
          </w:tcPr>
          <w:p w14:paraId="3095A9DD" w14:textId="77777777" w:rsidR="00612A5C" w:rsidRPr="00612A5C" w:rsidRDefault="00612A5C" w:rsidP="00612A5C">
            <w:pPr>
              <w:jc w:val="center"/>
              <w:rPr>
                <w:sz w:val="13"/>
                <w:szCs w:val="13"/>
              </w:rPr>
            </w:pPr>
            <w:r w:rsidRPr="00612A5C">
              <w:rPr>
                <w:sz w:val="13"/>
                <w:szCs w:val="13"/>
              </w:rPr>
              <w:t>1531</w:t>
            </w:r>
          </w:p>
        </w:tc>
        <w:tc>
          <w:tcPr>
            <w:tcW w:w="130" w:type="pct"/>
            <w:shd w:val="clear" w:color="auto" w:fill="auto"/>
            <w:vAlign w:val="center"/>
          </w:tcPr>
          <w:p w14:paraId="78A25661" w14:textId="77777777" w:rsidR="00612A5C" w:rsidRPr="00612A5C" w:rsidRDefault="00612A5C" w:rsidP="00612A5C">
            <w:pPr>
              <w:jc w:val="center"/>
              <w:rPr>
                <w:sz w:val="13"/>
                <w:szCs w:val="13"/>
              </w:rPr>
            </w:pPr>
            <w:r w:rsidRPr="00612A5C">
              <w:rPr>
                <w:sz w:val="13"/>
                <w:szCs w:val="13"/>
              </w:rPr>
              <w:t>1531</w:t>
            </w:r>
          </w:p>
        </w:tc>
      </w:tr>
      <w:tr w:rsidR="00612A5C" w:rsidRPr="00612A5C" w14:paraId="1CD0A0E8" w14:textId="77777777" w:rsidTr="00612A5C">
        <w:trPr>
          <w:trHeight w:val="148"/>
          <w:jc w:val="center"/>
        </w:trPr>
        <w:tc>
          <w:tcPr>
            <w:tcW w:w="134" w:type="pct"/>
            <w:tcMar>
              <w:top w:w="62" w:type="dxa"/>
              <w:left w:w="28" w:type="dxa"/>
              <w:bottom w:w="102" w:type="dxa"/>
              <w:right w:w="28" w:type="dxa"/>
            </w:tcMar>
            <w:vAlign w:val="center"/>
          </w:tcPr>
          <w:p w14:paraId="422F10D7" w14:textId="77777777" w:rsidR="00612A5C" w:rsidRPr="00612A5C" w:rsidRDefault="00612A5C" w:rsidP="00612A5C">
            <w:pPr>
              <w:jc w:val="center"/>
              <w:rPr>
                <w:sz w:val="13"/>
                <w:szCs w:val="13"/>
              </w:rPr>
            </w:pPr>
            <w:r w:rsidRPr="00612A5C">
              <w:rPr>
                <w:sz w:val="13"/>
                <w:szCs w:val="13"/>
              </w:rPr>
              <w:t>7</w:t>
            </w:r>
          </w:p>
        </w:tc>
        <w:tc>
          <w:tcPr>
            <w:tcW w:w="531" w:type="pct"/>
            <w:tcMar>
              <w:top w:w="62" w:type="dxa"/>
              <w:left w:w="28" w:type="dxa"/>
              <w:bottom w:w="102" w:type="dxa"/>
              <w:right w:w="28" w:type="dxa"/>
            </w:tcMar>
            <w:vAlign w:val="center"/>
          </w:tcPr>
          <w:p w14:paraId="22A5DAFA" w14:textId="77777777" w:rsidR="00612A5C" w:rsidRPr="00612A5C" w:rsidRDefault="00612A5C" w:rsidP="00612A5C">
            <w:pPr>
              <w:jc w:val="center"/>
              <w:rPr>
                <w:sz w:val="13"/>
                <w:szCs w:val="13"/>
              </w:rPr>
            </w:pPr>
            <w:r w:rsidRPr="00612A5C">
              <w:rPr>
                <w:sz w:val="13"/>
                <w:szCs w:val="13"/>
              </w:rPr>
              <w:t>Котельная № 1</w:t>
            </w:r>
          </w:p>
        </w:tc>
        <w:tc>
          <w:tcPr>
            <w:tcW w:w="320" w:type="pct"/>
            <w:shd w:val="clear" w:color="auto" w:fill="auto"/>
            <w:tcMar>
              <w:left w:w="28" w:type="dxa"/>
              <w:right w:w="28" w:type="dxa"/>
            </w:tcMar>
            <w:vAlign w:val="center"/>
          </w:tcPr>
          <w:p w14:paraId="4FCE7E9D" w14:textId="77777777" w:rsidR="00612A5C" w:rsidRPr="00612A5C" w:rsidRDefault="00612A5C" w:rsidP="00612A5C">
            <w:pPr>
              <w:jc w:val="center"/>
              <w:rPr>
                <w:sz w:val="13"/>
                <w:szCs w:val="13"/>
              </w:rPr>
            </w:pPr>
            <w:r w:rsidRPr="00612A5C">
              <w:rPr>
                <w:sz w:val="13"/>
                <w:szCs w:val="13"/>
              </w:rPr>
              <w:t>862</w:t>
            </w:r>
          </w:p>
        </w:tc>
        <w:tc>
          <w:tcPr>
            <w:tcW w:w="187" w:type="pct"/>
            <w:shd w:val="clear" w:color="auto" w:fill="auto"/>
            <w:tcMar>
              <w:left w:w="28" w:type="dxa"/>
              <w:right w:w="28" w:type="dxa"/>
            </w:tcMar>
            <w:vAlign w:val="center"/>
          </w:tcPr>
          <w:p w14:paraId="3FDC260D" w14:textId="77777777" w:rsidR="00612A5C" w:rsidRPr="00612A5C" w:rsidRDefault="00612A5C" w:rsidP="00612A5C">
            <w:pPr>
              <w:jc w:val="center"/>
              <w:rPr>
                <w:sz w:val="13"/>
                <w:szCs w:val="13"/>
              </w:rPr>
            </w:pPr>
            <w:r w:rsidRPr="00612A5C">
              <w:rPr>
                <w:sz w:val="13"/>
                <w:szCs w:val="13"/>
              </w:rPr>
              <w:t>862</w:t>
            </w:r>
          </w:p>
        </w:tc>
        <w:tc>
          <w:tcPr>
            <w:tcW w:w="193" w:type="pct"/>
            <w:shd w:val="clear" w:color="auto" w:fill="auto"/>
            <w:tcMar>
              <w:left w:w="28" w:type="dxa"/>
              <w:right w:w="28" w:type="dxa"/>
            </w:tcMar>
            <w:vAlign w:val="center"/>
          </w:tcPr>
          <w:p w14:paraId="7BAC9277" w14:textId="77777777" w:rsidR="00612A5C" w:rsidRPr="00612A5C" w:rsidRDefault="00612A5C" w:rsidP="00612A5C">
            <w:pPr>
              <w:jc w:val="center"/>
              <w:rPr>
                <w:sz w:val="13"/>
                <w:szCs w:val="13"/>
              </w:rPr>
            </w:pPr>
            <w:r w:rsidRPr="00612A5C">
              <w:rPr>
                <w:sz w:val="13"/>
                <w:szCs w:val="13"/>
              </w:rPr>
              <w:t>862</w:t>
            </w:r>
          </w:p>
        </w:tc>
        <w:tc>
          <w:tcPr>
            <w:tcW w:w="193" w:type="pct"/>
            <w:shd w:val="clear" w:color="auto" w:fill="auto"/>
            <w:tcMar>
              <w:left w:w="28" w:type="dxa"/>
              <w:right w:w="28" w:type="dxa"/>
            </w:tcMar>
            <w:vAlign w:val="center"/>
          </w:tcPr>
          <w:p w14:paraId="267BE5F4" w14:textId="77777777" w:rsidR="00612A5C" w:rsidRPr="00612A5C" w:rsidRDefault="00612A5C" w:rsidP="00612A5C">
            <w:pPr>
              <w:jc w:val="center"/>
              <w:rPr>
                <w:sz w:val="13"/>
                <w:szCs w:val="13"/>
              </w:rPr>
            </w:pPr>
            <w:r w:rsidRPr="00612A5C">
              <w:rPr>
                <w:sz w:val="13"/>
                <w:szCs w:val="13"/>
              </w:rPr>
              <w:t>862</w:t>
            </w:r>
          </w:p>
        </w:tc>
        <w:tc>
          <w:tcPr>
            <w:tcW w:w="193" w:type="pct"/>
            <w:shd w:val="clear" w:color="auto" w:fill="auto"/>
            <w:vAlign w:val="center"/>
          </w:tcPr>
          <w:p w14:paraId="7A318BE4" w14:textId="77777777" w:rsidR="00612A5C" w:rsidRPr="00612A5C" w:rsidRDefault="00612A5C" w:rsidP="00612A5C">
            <w:pPr>
              <w:jc w:val="center"/>
              <w:rPr>
                <w:sz w:val="13"/>
                <w:szCs w:val="13"/>
              </w:rPr>
            </w:pPr>
            <w:r w:rsidRPr="00612A5C">
              <w:rPr>
                <w:sz w:val="13"/>
                <w:szCs w:val="13"/>
              </w:rPr>
              <w:t>862</w:t>
            </w:r>
          </w:p>
        </w:tc>
        <w:tc>
          <w:tcPr>
            <w:tcW w:w="182" w:type="pct"/>
            <w:shd w:val="clear" w:color="auto" w:fill="auto"/>
            <w:vAlign w:val="center"/>
          </w:tcPr>
          <w:p w14:paraId="59D0AA41" w14:textId="77777777" w:rsidR="00612A5C" w:rsidRPr="00612A5C" w:rsidRDefault="00612A5C" w:rsidP="00612A5C">
            <w:pPr>
              <w:jc w:val="center"/>
              <w:rPr>
                <w:sz w:val="13"/>
                <w:szCs w:val="13"/>
              </w:rPr>
            </w:pPr>
            <w:r w:rsidRPr="00612A5C">
              <w:rPr>
                <w:sz w:val="13"/>
                <w:szCs w:val="13"/>
              </w:rPr>
              <w:t>862</w:t>
            </w:r>
          </w:p>
        </w:tc>
        <w:tc>
          <w:tcPr>
            <w:tcW w:w="182" w:type="pct"/>
            <w:shd w:val="clear" w:color="auto" w:fill="auto"/>
            <w:tcMar>
              <w:left w:w="28" w:type="dxa"/>
              <w:right w:w="28" w:type="dxa"/>
            </w:tcMar>
            <w:vAlign w:val="center"/>
          </w:tcPr>
          <w:p w14:paraId="35206657" w14:textId="77777777" w:rsidR="00612A5C" w:rsidRPr="00612A5C" w:rsidRDefault="00612A5C" w:rsidP="00612A5C">
            <w:pPr>
              <w:jc w:val="center"/>
              <w:rPr>
                <w:sz w:val="13"/>
                <w:szCs w:val="13"/>
              </w:rPr>
            </w:pPr>
            <w:r w:rsidRPr="00612A5C">
              <w:rPr>
                <w:sz w:val="13"/>
                <w:szCs w:val="13"/>
              </w:rPr>
              <w:t>862</w:t>
            </w:r>
          </w:p>
        </w:tc>
        <w:tc>
          <w:tcPr>
            <w:tcW w:w="182" w:type="pct"/>
            <w:shd w:val="clear" w:color="auto" w:fill="auto"/>
            <w:tcMar>
              <w:left w:w="28" w:type="dxa"/>
              <w:right w:w="28" w:type="dxa"/>
            </w:tcMar>
            <w:vAlign w:val="center"/>
          </w:tcPr>
          <w:p w14:paraId="3702F292"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07209226"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07937DBF" w14:textId="77777777" w:rsidR="00612A5C" w:rsidRPr="00612A5C" w:rsidRDefault="00612A5C" w:rsidP="00612A5C">
            <w:pPr>
              <w:jc w:val="center"/>
              <w:rPr>
                <w:sz w:val="13"/>
                <w:szCs w:val="13"/>
              </w:rPr>
            </w:pPr>
            <w:r w:rsidRPr="00612A5C">
              <w:rPr>
                <w:sz w:val="13"/>
                <w:szCs w:val="13"/>
              </w:rPr>
              <w:t>0</w:t>
            </w:r>
          </w:p>
        </w:tc>
        <w:tc>
          <w:tcPr>
            <w:tcW w:w="212" w:type="pct"/>
            <w:shd w:val="clear" w:color="auto" w:fill="auto"/>
            <w:vAlign w:val="center"/>
          </w:tcPr>
          <w:p w14:paraId="404BB5DE" w14:textId="77777777" w:rsidR="00612A5C" w:rsidRPr="00612A5C" w:rsidRDefault="00612A5C" w:rsidP="00612A5C">
            <w:pPr>
              <w:jc w:val="center"/>
              <w:rPr>
                <w:sz w:val="13"/>
                <w:szCs w:val="13"/>
              </w:rPr>
            </w:pPr>
            <w:r w:rsidRPr="00612A5C">
              <w:rPr>
                <w:sz w:val="13"/>
                <w:szCs w:val="13"/>
              </w:rPr>
              <w:t>0</w:t>
            </w:r>
          </w:p>
        </w:tc>
        <w:tc>
          <w:tcPr>
            <w:tcW w:w="367" w:type="pct"/>
            <w:shd w:val="clear" w:color="auto" w:fill="auto"/>
            <w:tcMar>
              <w:left w:w="28" w:type="dxa"/>
              <w:right w:w="28" w:type="dxa"/>
            </w:tcMar>
            <w:vAlign w:val="center"/>
          </w:tcPr>
          <w:p w14:paraId="338CE94E" w14:textId="77777777" w:rsidR="00612A5C" w:rsidRPr="00612A5C" w:rsidRDefault="00612A5C" w:rsidP="00612A5C">
            <w:pPr>
              <w:jc w:val="center"/>
              <w:rPr>
                <w:sz w:val="13"/>
                <w:szCs w:val="13"/>
              </w:rPr>
            </w:pPr>
            <w:r w:rsidRPr="00612A5C">
              <w:rPr>
                <w:sz w:val="13"/>
                <w:szCs w:val="13"/>
              </w:rPr>
              <w:t>670</w:t>
            </w:r>
          </w:p>
        </w:tc>
        <w:tc>
          <w:tcPr>
            <w:tcW w:w="182" w:type="pct"/>
            <w:shd w:val="clear" w:color="auto" w:fill="auto"/>
            <w:tcMar>
              <w:left w:w="28" w:type="dxa"/>
              <w:right w:w="28" w:type="dxa"/>
            </w:tcMar>
            <w:vAlign w:val="center"/>
          </w:tcPr>
          <w:p w14:paraId="3FDF1F24" w14:textId="77777777" w:rsidR="00612A5C" w:rsidRPr="00612A5C" w:rsidRDefault="00612A5C" w:rsidP="00612A5C">
            <w:pPr>
              <w:jc w:val="center"/>
              <w:rPr>
                <w:sz w:val="13"/>
                <w:szCs w:val="13"/>
                <w:lang w:val="en-US"/>
              </w:rPr>
            </w:pPr>
            <w:r w:rsidRPr="00612A5C">
              <w:rPr>
                <w:sz w:val="13"/>
                <w:szCs w:val="13"/>
                <w:lang w:val="en-US"/>
              </w:rPr>
              <w:t>670</w:t>
            </w:r>
          </w:p>
        </w:tc>
        <w:tc>
          <w:tcPr>
            <w:tcW w:w="182" w:type="pct"/>
            <w:shd w:val="clear" w:color="auto" w:fill="auto"/>
            <w:tcMar>
              <w:left w:w="28" w:type="dxa"/>
              <w:right w:w="28" w:type="dxa"/>
            </w:tcMar>
            <w:vAlign w:val="center"/>
          </w:tcPr>
          <w:p w14:paraId="6DBA7EB1" w14:textId="77777777" w:rsidR="00612A5C" w:rsidRPr="00612A5C" w:rsidRDefault="00612A5C" w:rsidP="00612A5C">
            <w:pPr>
              <w:jc w:val="center"/>
              <w:rPr>
                <w:sz w:val="13"/>
                <w:szCs w:val="13"/>
                <w:lang w:val="en-US"/>
              </w:rPr>
            </w:pPr>
            <w:r w:rsidRPr="00612A5C">
              <w:rPr>
                <w:sz w:val="13"/>
                <w:szCs w:val="13"/>
                <w:lang w:val="en-US"/>
              </w:rPr>
              <w:t>670</w:t>
            </w:r>
          </w:p>
        </w:tc>
        <w:tc>
          <w:tcPr>
            <w:tcW w:w="182" w:type="pct"/>
            <w:shd w:val="clear" w:color="auto" w:fill="auto"/>
            <w:tcMar>
              <w:left w:w="28" w:type="dxa"/>
              <w:right w:w="28" w:type="dxa"/>
            </w:tcMar>
            <w:vAlign w:val="center"/>
          </w:tcPr>
          <w:p w14:paraId="269B4B9B" w14:textId="77777777" w:rsidR="00612A5C" w:rsidRPr="00612A5C" w:rsidRDefault="00612A5C" w:rsidP="00612A5C">
            <w:pPr>
              <w:jc w:val="center"/>
              <w:rPr>
                <w:sz w:val="13"/>
                <w:szCs w:val="13"/>
                <w:lang w:val="en-US"/>
              </w:rPr>
            </w:pPr>
            <w:r w:rsidRPr="00612A5C">
              <w:rPr>
                <w:sz w:val="13"/>
                <w:szCs w:val="13"/>
                <w:lang w:val="en-US"/>
              </w:rPr>
              <w:t>670</w:t>
            </w:r>
          </w:p>
        </w:tc>
        <w:tc>
          <w:tcPr>
            <w:tcW w:w="182" w:type="pct"/>
            <w:shd w:val="clear" w:color="auto" w:fill="auto"/>
            <w:vAlign w:val="center"/>
          </w:tcPr>
          <w:p w14:paraId="2EB0442A"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vAlign w:val="center"/>
          </w:tcPr>
          <w:p w14:paraId="3B33C458"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4C002994"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3D47E2CA"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09D438ED"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2D9891E6" w14:textId="77777777" w:rsidR="00612A5C" w:rsidRPr="00612A5C" w:rsidRDefault="00612A5C" w:rsidP="00612A5C">
            <w:pPr>
              <w:jc w:val="center"/>
              <w:rPr>
                <w:sz w:val="13"/>
                <w:szCs w:val="13"/>
                <w:lang w:val="en-US"/>
              </w:rPr>
            </w:pPr>
            <w:r w:rsidRPr="00612A5C">
              <w:rPr>
                <w:sz w:val="13"/>
                <w:szCs w:val="13"/>
                <w:lang w:val="en-US"/>
              </w:rPr>
              <w:t>0</w:t>
            </w:r>
          </w:p>
        </w:tc>
        <w:tc>
          <w:tcPr>
            <w:tcW w:w="130" w:type="pct"/>
            <w:shd w:val="clear" w:color="auto" w:fill="auto"/>
            <w:vAlign w:val="center"/>
          </w:tcPr>
          <w:p w14:paraId="5121E810" w14:textId="77777777" w:rsidR="00612A5C" w:rsidRPr="00612A5C" w:rsidRDefault="00612A5C" w:rsidP="00612A5C">
            <w:pPr>
              <w:jc w:val="center"/>
              <w:rPr>
                <w:sz w:val="13"/>
                <w:szCs w:val="13"/>
                <w:lang w:val="en-US"/>
              </w:rPr>
            </w:pPr>
            <w:r w:rsidRPr="00612A5C">
              <w:rPr>
                <w:sz w:val="13"/>
                <w:szCs w:val="13"/>
                <w:lang w:val="en-US"/>
              </w:rPr>
              <w:t>0</w:t>
            </w:r>
          </w:p>
        </w:tc>
      </w:tr>
      <w:tr w:rsidR="00612A5C" w:rsidRPr="00612A5C" w14:paraId="008601D3" w14:textId="77777777" w:rsidTr="00612A5C">
        <w:trPr>
          <w:trHeight w:val="148"/>
          <w:jc w:val="center"/>
        </w:trPr>
        <w:tc>
          <w:tcPr>
            <w:tcW w:w="134" w:type="pct"/>
            <w:tcMar>
              <w:top w:w="62" w:type="dxa"/>
              <w:left w:w="28" w:type="dxa"/>
              <w:bottom w:w="102" w:type="dxa"/>
              <w:right w:w="28" w:type="dxa"/>
            </w:tcMar>
            <w:vAlign w:val="center"/>
          </w:tcPr>
          <w:p w14:paraId="0AB997C3" w14:textId="77777777" w:rsidR="00612A5C" w:rsidRPr="00612A5C" w:rsidRDefault="00612A5C" w:rsidP="00612A5C">
            <w:pPr>
              <w:jc w:val="center"/>
              <w:rPr>
                <w:sz w:val="13"/>
                <w:szCs w:val="13"/>
              </w:rPr>
            </w:pPr>
            <w:r w:rsidRPr="00612A5C">
              <w:rPr>
                <w:sz w:val="13"/>
                <w:szCs w:val="13"/>
              </w:rPr>
              <w:t>8</w:t>
            </w:r>
          </w:p>
        </w:tc>
        <w:tc>
          <w:tcPr>
            <w:tcW w:w="531" w:type="pct"/>
            <w:tcMar>
              <w:top w:w="62" w:type="dxa"/>
              <w:left w:w="28" w:type="dxa"/>
              <w:bottom w:w="102" w:type="dxa"/>
              <w:right w:w="28" w:type="dxa"/>
            </w:tcMar>
            <w:vAlign w:val="center"/>
          </w:tcPr>
          <w:p w14:paraId="0CFFBF27" w14:textId="77777777" w:rsidR="00612A5C" w:rsidRPr="00612A5C" w:rsidRDefault="00612A5C" w:rsidP="00612A5C">
            <w:pPr>
              <w:jc w:val="center"/>
              <w:rPr>
                <w:sz w:val="13"/>
                <w:szCs w:val="13"/>
              </w:rPr>
            </w:pPr>
            <w:r w:rsidRPr="00612A5C">
              <w:rPr>
                <w:sz w:val="13"/>
                <w:szCs w:val="13"/>
              </w:rPr>
              <w:t>Котельная № 13</w:t>
            </w:r>
          </w:p>
        </w:tc>
        <w:tc>
          <w:tcPr>
            <w:tcW w:w="320" w:type="pct"/>
            <w:shd w:val="clear" w:color="auto" w:fill="auto"/>
            <w:tcMar>
              <w:left w:w="28" w:type="dxa"/>
              <w:right w:w="28" w:type="dxa"/>
            </w:tcMar>
            <w:vAlign w:val="center"/>
          </w:tcPr>
          <w:p w14:paraId="4A54EE32" w14:textId="77777777" w:rsidR="00612A5C" w:rsidRPr="00612A5C" w:rsidRDefault="00612A5C" w:rsidP="00612A5C">
            <w:pPr>
              <w:jc w:val="center"/>
              <w:rPr>
                <w:sz w:val="13"/>
                <w:szCs w:val="13"/>
              </w:rPr>
            </w:pPr>
            <w:r w:rsidRPr="00612A5C">
              <w:rPr>
                <w:sz w:val="13"/>
                <w:szCs w:val="13"/>
              </w:rPr>
              <w:t>3264</w:t>
            </w:r>
          </w:p>
        </w:tc>
        <w:tc>
          <w:tcPr>
            <w:tcW w:w="187" w:type="pct"/>
            <w:shd w:val="clear" w:color="auto" w:fill="auto"/>
            <w:tcMar>
              <w:left w:w="28" w:type="dxa"/>
              <w:right w:w="28" w:type="dxa"/>
            </w:tcMar>
            <w:vAlign w:val="center"/>
          </w:tcPr>
          <w:p w14:paraId="3742C264" w14:textId="77777777" w:rsidR="00612A5C" w:rsidRPr="00612A5C" w:rsidRDefault="00612A5C" w:rsidP="00612A5C">
            <w:pPr>
              <w:jc w:val="center"/>
              <w:rPr>
                <w:sz w:val="13"/>
                <w:szCs w:val="13"/>
              </w:rPr>
            </w:pPr>
            <w:r w:rsidRPr="00612A5C">
              <w:rPr>
                <w:sz w:val="13"/>
                <w:szCs w:val="13"/>
              </w:rPr>
              <w:t>3264</w:t>
            </w:r>
          </w:p>
        </w:tc>
        <w:tc>
          <w:tcPr>
            <w:tcW w:w="193" w:type="pct"/>
            <w:shd w:val="clear" w:color="auto" w:fill="auto"/>
            <w:tcMar>
              <w:left w:w="28" w:type="dxa"/>
              <w:right w:w="28" w:type="dxa"/>
            </w:tcMar>
            <w:vAlign w:val="center"/>
          </w:tcPr>
          <w:p w14:paraId="17284215" w14:textId="77777777" w:rsidR="00612A5C" w:rsidRPr="00612A5C" w:rsidRDefault="00612A5C" w:rsidP="00612A5C">
            <w:pPr>
              <w:jc w:val="center"/>
              <w:rPr>
                <w:sz w:val="13"/>
                <w:szCs w:val="13"/>
              </w:rPr>
            </w:pPr>
            <w:r w:rsidRPr="00612A5C">
              <w:rPr>
                <w:sz w:val="13"/>
                <w:szCs w:val="13"/>
              </w:rPr>
              <w:t>0</w:t>
            </w:r>
          </w:p>
        </w:tc>
        <w:tc>
          <w:tcPr>
            <w:tcW w:w="193" w:type="pct"/>
            <w:shd w:val="clear" w:color="auto" w:fill="auto"/>
            <w:tcMar>
              <w:left w:w="28" w:type="dxa"/>
              <w:right w:w="28" w:type="dxa"/>
            </w:tcMar>
            <w:vAlign w:val="center"/>
          </w:tcPr>
          <w:p w14:paraId="7E7BEB9A" w14:textId="77777777" w:rsidR="00612A5C" w:rsidRPr="00612A5C" w:rsidRDefault="00612A5C" w:rsidP="00612A5C">
            <w:pPr>
              <w:jc w:val="center"/>
              <w:rPr>
                <w:sz w:val="13"/>
                <w:szCs w:val="13"/>
              </w:rPr>
            </w:pPr>
            <w:r w:rsidRPr="00612A5C">
              <w:rPr>
                <w:sz w:val="13"/>
                <w:szCs w:val="13"/>
              </w:rPr>
              <w:t>0</w:t>
            </w:r>
          </w:p>
        </w:tc>
        <w:tc>
          <w:tcPr>
            <w:tcW w:w="193" w:type="pct"/>
            <w:shd w:val="clear" w:color="auto" w:fill="auto"/>
            <w:vAlign w:val="center"/>
          </w:tcPr>
          <w:p w14:paraId="730A7A30"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vAlign w:val="center"/>
          </w:tcPr>
          <w:p w14:paraId="73FE7E64"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0543C562"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13F7E83E"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2895495F"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022C99DB" w14:textId="77777777" w:rsidR="00612A5C" w:rsidRPr="00612A5C" w:rsidRDefault="00612A5C" w:rsidP="00612A5C">
            <w:pPr>
              <w:jc w:val="center"/>
              <w:rPr>
                <w:sz w:val="13"/>
                <w:szCs w:val="13"/>
              </w:rPr>
            </w:pPr>
            <w:r w:rsidRPr="00612A5C">
              <w:rPr>
                <w:sz w:val="13"/>
                <w:szCs w:val="13"/>
              </w:rPr>
              <w:t>0</w:t>
            </w:r>
          </w:p>
        </w:tc>
        <w:tc>
          <w:tcPr>
            <w:tcW w:w="212" w:type="pct"/>
            <w:shd w:val="clear" w:color="auto" w:fill="auto"/>
            <w:vAlign w:val="center"/>
          </w:tcPr>
          <w:p w14:paraId="04171FF5" w14:textId="77777777" w:rsidR="00612A5C" w:rsidRPr="00612A5C" w:rsidRDefault="00612A5C" w:rsidP="00612A5C">
            <w:pPr>
              <w:jc w:val="center"/>
              <w:rPr>
                <w:sz w:val="13"/>
                <w:szCs w:val="13"/>
              </w:rPr>
            </w:pPr>
            <w:r w:rsidRPr="00612A5C">
              <w:rPr>
                <w:sz w:val="13"/>
                <w:szCs w:val="13"/>
              </w:rPr>
              <w:t>0</w:t>
            </w:r>
          </w:p>
        </w:tc>
        <w:tc>
          <w:tcPr>
            <w:tcW w:w="367" w:type="pct"/>
            <w:shd w:val="clear" w:color="auto" w:fill="auto"/>
            <w:tcMar>
              <w:left w:w="28" w:type="dxa"/>
              <w:right w:w="28" w:type="dxa"/>
            </w:tcMar>
            <w:vAlign w:val="center"/>
          </w:tcPr>
          <w:p w14:paraId="0631B2BB" w14:textId="77777777" w:rsidR="00612A5C" w:rsidRPr="00612A5C" w:rsidRDefault="00612A5C" w:rsidP="00612A5C">
            <w:pPr>
              <w:jc w:val="center"/>
              <w:rPr>
                <w:sz w:val="13"/>
                <w:szCs w:val="13"/>
              </w:rPr>
            </w:pPr>
            <w:r w:rsidRPr="00612A5C">
              <w:rPr>
                <w:sz w:val="13"/>
                <w:szCs w:val="13"/>
              </w:rPr>
              <w:t>4608</w:t>
            </w:r>
          </w:p>
        </w:tc>
        <w:tc>
          <w:tcPr>
            <w:tcW w:w="182" w:type="pct"/>
            <w:shd w:val="clear" w:color="auto" w:fill="auto"/>
            <w:tcMar>
              <w:left w:w="28" w:type="dxa"/>
              <w:right w:w="28" w:type="dxa"/>
            </w:tcMar>
            <w:vAlign w:val="center"/>
          </w:tcPr>
          <w:p w14:paraId="3BA2674C"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6061A21B"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1C94D468"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vAlign w:val="center"/>
          </w:tcPr>
          <w:p w14:paraId="14A55128"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vAlign w:val="center"/>
          </w:tcPr>
          <w:p w14:paraId="252727ED"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6A337202"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52A9986F"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4F49AEC5"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58C28A3D" w14:textId="77777777" w:rsidR="00612A5C" w:rsidRPr="00612A5C" w:rsidRDefault="00612A5C" w:rsidP="00612A5C">
            <w:pPr>
              <w:jc w:val="center"/>
              <w:rPr>
                <w:sz w:val="13"/>
                <w:szCs w:val="13"/>
                <w:lang w:val="en-US"/>
              </w:rPr>
            </w:pPr>
            <w:r w:rsidRPr="00612A5C">
              <w:rPr>
                <w:sz w:val="13"/>
                <w:szCs w:val="13"/>
                <w:lang w:val="en-US"/>
              </w:rPr>
              <w:t>0</w:t>
            </w:r>
          </w:p>
        </w:tc>
        <w:tc>
          <w:tcPr>
            <w:tcW w:w="130" w:type="pct"/>
            <w:shd w:val="clear" w:color="auto" w:fill="auto"/>
            <w:vAlign w:val="center"/>
          </w:tcPr>
          <w:p w14:paraId="3A3E3BB9" w14:textId="77777777" w:rsidR="00612A5C" w:rsidRPr="00612A5C" w:rsidRDefault="00612A5C" w:rsidP="00612A5C">
            <w:pPr>
              <w:jc w:val="center"/>
              <w:rPr>
                <w:sz w:val="13"/>
                <w:szCs w:val="13"/>
                <w:lang w:val="en-US"/>
              </w:rPr>
            </w:pPr>
            <w:r w:rsidRPr="00612A5C">
              <w:rPr>
                <w:sz w:val="13"/>
                <w:szCs w:val="13"/>
                <w:lang w:val="en-US"/>
              </w:rPr>
              <w:t>0</w:t>
            </w:r>
          </w:p>
        </w:tc>
      </w:tr>
      <w:tr w:rsidR="00612A5C" w:rsidRPr="00612A5C" w14:paraId="131B8CA3" w14:textId="77777777" w:rsidTr="00612A5C">
        <w:trPr>
          <w:trHeight w:val="148"/>
          <w:jc w:val="center"/>
        </w:trPr>
        <w:tc>
          <w:tcPr>
            <w:tcW w:w="134" w:type="pct"/>
            <w:tcMar>
              <w:top w:w="62" w:type="dxa"/>
              <w:left w:w="28" w:type="dxa"/>
              <w:bottom w:w="102" w:type="dxa"/>
              <w:right w:w="28" w:type="dxa"/>
            </w:tcMar>
            <w:vAlign w:val="center"/>
          </w:tcPr>
          <w:p w14:paraId="3000B86C" w14:textId="77777777" w:rsidR="00612A5C" w:rsidRPr="00612A5C" w:rsidRDefault="00612A5C" w:rsidP="00612A5C">
            <w:pPr>
              <w:jc w:val="center"/>
              <w:rPr>
                <w:sz w:val="13"/>
                <w:szCs w:val="13"/>
              </w:rPr>
            </w:pPr>
            <w:r w:rsidRPr="00612A5C">
              <w:rPr>
                <w:sz w:val="13"/>
                <w:szCs w:val="13"/>
              </w:rPr>
              <w:t>9</w:t>
            </w:r>
          </w:p>
        </w:tc>
        <w:tc>
          <w:tcPr>
            <w:tcW w:w="531" w:type="pct"/>
            <w:tcMar>
              <w:top w:w="62" w:type="dxa"/>
              <w:left w:w="28" w:type="dxa"/>
              <w:bottom w:w="102" w:type="dxa"/>
              <w:right w:w="28" w:type="dxa"/>
            </w:tcMar>
            <w:vAlign w:val="center"/>
          </w:tcPr>
          <w:p w14:paraId="26AFC6A0" w14:textId="77777777" w:rsidR="00612A5C" w:rsidRPr="00612A5C" w:rsidRDefault="00612A5C" w:rsidP="00612A5C">
            <w:pPr>
              <w:jc w:val="center"/>
              <w:rPr>
                <w:sz w:val="13"/>
                <w:szCs w:val="13"/>
              </w:rPr>
            </w:pPr>
            <w:r w:rsidRPr="00612A5C">
              <w:rPr>
                <w:sz w:val="13"/>
                <w:szCs w:val="13"/>
              </w:rPr>
              <w:t>Котельная № 14</w:t>
            </w:r>
          </w:p>
        </w:tc>
        <w:tc>
          <w:tcPr>
            <w:tcW w:w="320" w:type="pct"/>
            <w:shd w:val="clear" w:color="auto" w:fill="auto"/>
            <w:tcMar>
              <w:left w:w="28" w:type="dxa"/>
              <w:right w:w="28" w:type="dxa"/>
            </w:tcMar>
            <w:vAlign w:val="center"/>
          </w:tcPr>
          <w:p w14:paraId="4063C0BA" w14:textId="77777777" w:rsidR="00612A5C" w:rsidRPr="00612A5C" w:rsidRDefault="00612A5C" w:rsidP="00612A5C">
            <w:pPr>
              <w:jc w:val="center"/>
              <w:rPr>
                <w:sz w:val="13"/>
                <w:szCs w:val="13"/>
              </w:rPr>
            </w:pPr>
            <w:r w:rsidRPr="00612A5C">
              <w:rPr>
                <w:sz w:val="13"/>
                <w:szCs w:val="13"/>
              </w:rPr>
              <w:t>1133</w:t>
            </w:r>
          </w:p>
        </w:tc>
        <w:tc>
          <w:tcPr>
            <w:tcW w:w="187" w:type="pct"/>
            <w:shd w:val="clear" w:color="auto" w:fill="auto"/>
            <w:tcMar>
              <w:left w:w="28" w:type="dxa"/>
              <w:right w:w="28" w:type="dxa"/>
            </w:tcMar>
            <w:vAlign w:val="center"/>
          </w:tcPr>
          <w:p w14:paraId="4DE58489" w14:textId="77777777" w:rsidR="00612A5C" w:rsidRPr="00612A5C" w:rsidRDefault="00612A5C" w:rsidP="00612A5C">
            <w:pPr>
              <w:jc w:val="center"/>
              <w:rPr>
                <w:sz w:val="13"/>
                <w:szCs w:val="13"/>
              </w:rPr>
            </w:pPr>
            <w:r w:rsidRPr="00612A5C">
              <w:rPr>
                <w:sz w:val="13"/>
                <w:szCs w:val="13"/>
              </w:rPr>
              <w:t>1133</w:t>
            </w:r>
          </w:p>
        </w:tc>
        <w:tc>
          <w:tcPr>
            <w:tcW w:w="193" w:type="pct"/>
            <w:shd w:val="clear" w:color="auto" w:fill="auto"/>
            <w:tcMar>
              <w:left w:w="28" w:type="dxa"/>
              <w:right w:w="28" w:type="dxa"/>
            </w:tcMar>
            <w:vAlign w:val="center"/>
          </w:tcPr>
          <w:p w14:paraId="791A5F92" w14:textId="77777777" w:rsidR="00612A5C" w:rsidRPr="00612A5C" w:rsidRDefault="00612A5C" w:rsidP="00612A5C">
            <w:pPr>
              <w:jc w:val="center"/>
              <w:rPr>
                <w:sz w:val="13"/>
                <w:szCs w:val="13"/>
              </w:rPr>
            </w:pPr>
            <w:r w:rsidRPr="00612A5C">
              <w:rPr>
                <w:sz w:val="13"/>
                <w:szCs w:val="13"/>
              </w:rPr>
              <w:t>1133</w:t>
            </w:r>
          </w:p>
        </w:tc>
        <w:tc>
          <w:tcPr>
            <w:tcW w:w="193" w:type="pct"/>
            <w:shd w:val="clear" w:color="auto" w:fill="auto"/>
            <w:tcMar>
              <w:left w:w="28" w:type="dxa"/>
              <w:right w:w="28" w:type="dxa"/>
            </w:tcMar>
            <w:vAlign w:val="center"/>
          </w:tcPr>
          <w:p w14:paraId="03D16226" w14:textId="77777777" w:rsidR="00612A5C" w:rsidRPr="00612A5C" w:rsidRDefault="00612A5C" w:rsidP="00612A5C">
            <w:pPr>
              <w:jc w:val="center"/>
              <w:rPr>
                <w:sz w:val="13"/>
                <w:szCs w:val="13"/>
              </w:rPr>
            </w:pPr>
            <w:r w:rsidRPr="00612A5C">
              <w:rPr>
                <w:sz w:val="13"/>
                <w:szCs w:val="13"/>
              </w:rPr>
              <w:t>1133</w:t>
            </w:r>
          </w:p>
        </w:tc>
        <w:tc>
          <w:tcPr>
            <w:tcW w:w="193" w:type="pct"/>
            <w:shd w:val="clear" w:color="auto" w:fill="auto"/>
            <w:vAlign w:val="center"/>
          </w:tcPr>
          <w:p w14:paraId="12AEF3E5" w14:textId="77777777" w:rsidR="00612A5C" w:rsidRPr="00612A5C" w:rsidRDefault="00612A5C" w:rsidP="00612A5C">
            <w:pPr>
              <w:jc w:val="center"/>
              <w:rPr>
                <w:sz w:val="13"/>
                <w:szCs w:val="13"/>
              </w:rPr>
            </w:pPr>
            <w:r w:rsidRPr="00612A5C">
              <w:rPr>
                <w:sz w:val="13"/>
                <w:szCs w:val="13"/>
              </w:rPr>
              <w:t>1133</w:t>
            </w:r>
          </w:p>
        </w:tc>
        <w:tc>
          <w:tcPr>
            <w:tcW w:w="182" w:type="pct"/>
            <w:shd w:val="clear" w:color="auto" w:fill="auto"/>
            <w:vAlign w:val="center"/>
          </w:tcPr>
          <w:p w14:paraId="5CCF527C" w14:textId="77777777" w:rsidR="00612A5C" w:rsidRPr="00612A5C" w:rsidRDefault="00612A5C" w:rsidP="00612A5C">
            <w:pPr>
              <w:jc w:val="center"/>
              <w:rPr>
                <w:sz w:val="13"/>
                <w:szCs w:val="13"/>
              </w:rPr>
            </w:pPr>
            <w:r w:rsidRPr="00612A5C">
              <w:rPr>
                <w:sz w:val="13"/>
                <w:szCs w:val="13"/>
              </w:rPr>
              <w:t>1133</w:t>
            </w:r>
          </w:p>
        </w:tc>
        <w:tc>
          <w:tcPr>
            <w:tcW w:w="182" w:type="pct"/>
            <w:shd w:val="clear" w:color="auto" w:fill="auto"/>
            <w:tcMar>
              <w:left w:w="28" w:type="dxa"/>
              <w:right w:w="28" w:type="dxa"/>
            </w:tcMar>
            <w:vAlign w:val="center"/>
          </w:tcPr>
          <w:p w14:paraId="189C4507" w14:textId="77777777" w:rsidR="00612A5C" w:rsidRPr="00612A5C" w:rsidRDefault="00612A5C" w:rsidP="00612A5C">
            <w:pPr>
              <w:jc w:val="center"/>
              <w:rPr>
                <w:sz w:val="13"/>
                <w:szCs w:val="13"/>
              </w:rPr>
            </w:pPr>
            <w:r w:rsidRPr="00612A5C">
              <w:rPr>
                <w:sz w:val="13"/>
                <w:szCs w:val="13"/>
              </w:rPr>
              <w:t>1133</w:t>
            </w:r>
          </w:p>
        </w:tc>
        <w:tc>
          <w:tcPr>
            <w:tcW w:w="182" w:type="pct"/>
            <w:shd w:val="clear" w:color="auto" w:fill="auto"/>
            <w:tcMar>
              <w:left w:w="28" w:type="dxa"/>
              <w:right w:w="28" w:type="dxa"/>
            </w:tcMar>
            <w:vAlign w:val="center"/>
          </w:tcPr>
          <w:p w14:paraId="3E10D930"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2768D065"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7B0F70E1" w14:textId="77777777" w:rsidR="00612A5C" w:rsidRPr="00612A5C" w:rsidRDefault="00612A5C" w:rsidP="00612A5C">
            <w:pPr>
              <w:jc w:val="center"/>
              <w:rPr>
                <w:sz w:val="13"/>
                <w:szCs w:val="13"/>
              </w:rPr>
            </w:pPr>
            <w:r w:rsidRPr="00612A5C">
              <w:rPr>
                <w:sz w:val="13"/>
                <w:szCs w:val="13"/>
              </w:rPr>
              <w:t>0</w:t>
            </w:r>
          </w:p>
        </w:tc>
        <w:tc>
          <w:tcPr>
            <w:tcW w:w="212" w:type="pct"/>
            <w:shd w:val="clear" w:color="auto" w:fill="auto"/>
            <w:vAlign w:val="center"/>
          </w:tcPr>
          <w:p w14:paraId="1A6A5ECD" w14:textId="77777777" w:rsidR="00612A5C" w:rsidRPr="00612A5C" w:rsidRDefault="00612A5C" w:rsidP="00612A5C">
            <w:pPr>
              <w:jc w:val="center"/>
              <w:rPr>
                <w:sz w:val="13"/>
                <w:szCs w:val="13"/>
              </w:rPr>
            </w:pPr>
            <w:r w:rsidRPr="00612A5C">
              <w:rPr>
                <w:sz w:val="13"/>
                <w:szCs w:val="13"/>
              </w:rPr>
              <w:t>0</w:t>
            </w:r>
          </w:p>
        </w:tc>
        <w:tc>
          <w:tcPr>
            <w:tcW w:w="367" w:type="pct"/>
            <w:shd w:val="clear" w:color="auto" w:fill="auto"/>
            <w:tcMar>
              <w:left w:w="28" w:type="dxa"/>
              <w:right w:w="28" w:type="dxa"/>
            </w:tcMar>
            <w:vAlign w:val="center"/>
          </w:tcPr>
          <w:p w14:paraId="7DC3AA12" w14:textId="77777777" w:rsidR="00612A5C" w:rsidRPr="00612A5C" w:rsidRDefault="00612A5C" w:rsidP="00612A5C">
            <w:pPr>
              <w:jc w:val="center"/>
              <w:rPr>
                <w:sz w:val="13"/>
                <w:szCs w:val="13"/>
              </w:rPr>
            </w:pPr>
            <w:r w:rsidRPr="00612A5C">
              <w:rPr>
                <w:sz w:val="13"/>
                <w:szCs w:val="13"/>
              </w:rPr>
              <w:t>1307</w:t>
            </w:r>
          </w:p>
        </w:tc>
        <w:tc>
          <w:tcPr>
            <w:tcW w:w="182" w:type="pct"/>
            <w:shd w:val="clear" w:color="auto" w:fill="auto"/>
            <w:tcMar>
              <w:left w:w="28" w:type="dxa"/>
              <w:right w:w="28" w:type="dxa"/>
            </w:tcMar>
            <w:vAlign w:val="center"/>
          </w:tcPr>
          <w:p w14:paraId="56607F4E" w14:textId="77777777" w:rsidR="00612A5C" w:rsidRPr="00612A5C" w:rsidRDefault="00612A5C" w:rsidP="00612A5C">
            <w:pPr>
              <w:jc w:val="center"/>
              <w:rPr>
                <w:sz w:val="13"/>
                <w:szCs w:val="13"/>
                <w:lang w:val="en-US"/>
              </w:rPr>
            </w:pPr>
            <w:r w:rsidRPr="00612A5C">
              <w:rPr>
                <w:sz w:val="13"/>
                <w:szCs w:val="13"/>
                <w:lang w:val="en-US"/>
              </w:rPr>
              <w:t>1307</w:t>
            </w:r>
          </w:p>
        </w:tc>
        <w:tc>
          <w:tcPr>
            <w:tcW w:w="182" w:type="pct"/>
            <w:shd w:val="clear" w:color="auto" w:fill="auto"/>
            <w:tcMar>
              <w:left w:w="28" w:type="dxa"/>
              <w:right w:w="28" w:type="dxa"/>
            </w:tcMar>
            <w:vAlign w:val="center"/>
          </w:tcPr>
          <w:p w14:paraId="4F00BC76" w14:textId="77777777" w:rsidR="00612A5C" w:rsidRPr="00612A5C" w:rsidRDefault="00612A5C" w:rsidP="00612A5C">
            <w:pPr>
              <w:jc w:val="center"/>
              <w:rPr>
                <w:sz w:val="13"/>
                <w:szCs w:val="13"/>
                <w:lang w:val="en-US"/>
              </w:rPr>
            </w:pPr>
            <w:r w:rsidRPr="00612A5C">
              <w:rPr>
                <w:sz w:val="13"/>
                <w:szCs w:val="13"/>
                <w:lang w:val="en-US"/>
              </w:rPr>
              <w:t>1307</w:t>
            </w:r>
          </w:p>
        </w:tc>
        <w:tc>
          <w:tcPr>
            <w:tcW w:w="182" w:type="pct"/>
            <w:shd w:val="clear" w:color="auto" w:fill="auto"/>
            <w:tcMar>
              <w:left w:w="28" w:type="dxa"/>
              <w:right w:w="28" w:type="dxa"/>
            </w:tcMar>
            <w:vAlign w:val="center"/>
          </w:tcPr>
          <w:p w14:paraId="6A4ACEA2" w14:textId="77777777" w:rsidR="00612A5C" w:rsidRPr="00612A5C" w:rsidRDefault="00612A5C" w:rsidP="00612A5C">
            <w:pPr>
              <w:jc w:val="center"/>
              <w:rPr>
                <w:sz w:val="13"/>
                <w:szCs w:val="13"/>
                <w:lang w:val="en-US"/>
              </w:rPr>
            </w:pPr>
            <w:r w:rsidRPr="00612A5C">
              <w:rPr>
                <w:sz w:val="13"/>
                <w:szCs w:val="13"/>
                <w:lang w:val="en-US"/>
              </w:rPr>
              <w:t>1307</w:t>
            </w:r>
          </w:p>
        </w:tc>
        <w:tc>
          <w:tcPr>
            <w:tcW w:w="182" w:type="pct"/>
            <w:shd w:val="clear" w:color="auto" w:fill="auto"/>
            <w:vAlign w:val="center"/>
          </w:tcPr>
          <w:p w14:paraId="52E61FE6"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vAlign w:val="center"/>
          </w:tcPr>
          <w:p w14:paraId="6162AED7"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21DA6AB7"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533CA494"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5882A126"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266D116A" w14:textId="77777777" w:rsidR="00612A5C" w:rsidRPr="00612A5C" w:rsidRDefault="00612A5C" w:rsidP="00612A5C">
            <w:pPr>
              <w:jc w:val="center"/>
              <w:rPr>
                <w:sz w:val="13"/>
                <w:szCs w:val="13"/>
                <w:lang w:val="en-US"/>
              </w:rPr>
            </w:pPr>
            <w:r w:rsidRPr="00612A5C">
              <w:rPr>
                <w:sz w:val="13"/>
                <w:szCs w:val="13"/>
                <w:lang w:val="en-US"/>
              </w:rPr>
              <w:t>0</w:t>
            </w:r>
          </w:p>
        </w:tc>
        <w:tc>
          <w:tcPr>
            <w:tcW w:w="130" w:type="pct"/>
            <w:shd w:val="clear" w:color="auto" w:fill="auto"/>
            <w:vAlign w:val="center"/>
          </w:tcPr>
          <w:p w14:paraId="4141C47B" w14:textId="77777777" w:rsidR="00612A5C" w:rsidRPr="00612A5C" w:rsidRDefault="00612A5C" w:rsidP="00612A5C">
            <w:pPr>
              <w:jc w:val="center"/>
              <w:rPr>
                <w:sz w:val="13"/>
                <w:szCs w:val="13"/>
                <w:lang w:val="en-US"/>
              </w:rPr>
            </w:pPr>
            <w:r w:rsidRPr="00612A5C">
              <w:rPr>
                <w:sz w:val="13"/>
                <w:szCs w:val="13"/>
                <w:lang w:val="en-US"/>
              </w:rPr>
              <w:t>0</w:t>
            </w:r>
          </w:p>
        </w:tc>
      </w:tr>
      <w:tr w:rsidR="00612A5C" w:rsidRPr="00612A5C" w14:paraId="52BEBFE2" w14:textId="77777777" w:rsidTr="00612A5C">
        <w:trPr>
          <w:trHeight w:val="148"/>
          <w:jc w:val="center"/>
        </w:trPr>
        <w:tc>
          <w:tcPr>
            <w:tcW w:w="134" w:type="pct"/>
            <w:tcMar>
              <w:top w:w="62" w:type="dxa"/>
              <w:left w:w="28" w:type="dxa"/>
              <w:bottom w:w="102" w:type="dxa"/>
              <w:right w:w="28" w:type="dxa"/>
            </w:tcMar>
            <w:vAlign w:val="center"/>
          </w:tcPr>
          <w:p w14:paraId="22EEF68C" w14:textId="77777777" w:rsidR="00612A5C" w:rsidRPr="00612A5C" w:rsidRDefault="00612A5C" w:rsidP="00612A5C">
            <w:pPr>
              <w:jc w:val="center"/>
              <w:rPr>
                <w:sz w:val="13"/>
                <w:szCs w:val="13"/>
              </w:rPr>
            </w:pPr>
            <w:r w:rsidRPr="00612A5C">
              <w:rPr>
                <w:sz w:val="13"/>
                <w:szCs w:val="13"/>
              </w:rPr>
              <w:t>10</w:t>
            </w:r>
          </w:p>
        </w:tc>
        <w:tc>
          <w:tcPr>
            <w:tcW w:w="531" w:type="pct"/>
            <w:tcMar>
              <w:top w:w="62" w:type="dxa"/>
              <w:left w:w="28" w:type="dxa"/>
              <w:bottom w:w="102" w:type="dxa"/>
              <w:right w:w="28" w:type="dxa"/>
            </w:tcMar>
            <w:vAlign w:val="center"/>
          </w:tcPr>
          <w:p w14:paraId="44752E94" w14:textId="77777777" w:rsidR="00612A5C" w:rsidRPr="00612A5C" w:rsidRDefault="00612A5C" w:rsidP="00612A5C">
            <w:pPr>
              <w:jc w:val="center"/>
              <w:rPr>
                <w:sz w:val="13"/>
                <w:szCs w:val="13"/>
              </w:rPr>
            </w:pPr>
            <w:r w:rsidRPr="00612A5C">
              <w:rPr>
                <w:sz w:val="13"/>
                <w:szCs w:val="13"/>
              </w:rPr>
              <w:t>Котельная № 20</w:t>
            </w:r>
          </w:p>
        </w:tc>
        <w:tc>
          <w:tcPr>
            <w:tcW w:w="320" w:type="pct"/>
            <w:shd w:val="clear" w:color="auto" w:fill="auto"/>
            <w:tcMar>
              <w:left w:w="28" w:type="dxa"/>
              <w:right w:w="28" w:type="dxa"/>
            </w:tcMar>
            <w:vAlign w:val="center"/>
          </w:tcPr>
          <w:p w14:paraId="5E88B5D0" w14:textId="77777777" w:rsidR="00612A5C" w:rsidRPr="00612A5C" w:rsidRDefault="00612A5C" w:rsidP="00612A5C">
            <w:pPr>
              <w:jc w:val="center"/>
              <w:rPr>
                <w:sz w:val="13"/>
                <w:szCs w:val="13"/>
              </w:rPr>
            </w:pPr>
            <w:r w:rsidRPr="00612A5C">
              <w:rPr>
                <w:sz w:val="13"/>
                <w:szCs w:val="13"/>
              </w:rPr>
              <w:t>278</w:t>
            </w:r>
          </w:p>
        </w:tc>
        <w:tc>
          <w:tcPr>
            <w:tcW w:w="187" w:type="pct"/>
            <w:shd w:val="clear" w:color="auto" w:fill="auto"/>
            <w:tcMar>
              <w:left w:w="28" w:type="dxa"/>
              <w:right w:w="28" w:type="dxa"/>
            </w:tcMar>
            <w:vAlign w:val="center"/>
          </w:tcPr>
          <w:p w14:paraId="3DB3C26E" w14:textId="77777777" w:rsidR="00612A5C" w:rsidRPr="00612A5C" w:rsidRDefault="00612A5C" w:rsidP="00612A5C">
            <w:pPr>
              <w:jc w:val="center"/>
              <w:rPr>
                <w:sz w:val="13"/>
                <w:szCs w:val="13"/>
              </w:rPr>
            </w:pPr>
            <w:r w:rsidRPr="00612A5C">
              <w:rPr>
                <w:sz w:val="13"/>
                <w:szCs w:val="13"/>
              </w:rPr>
              <w:t>278</w:t>
            </w:r>
          </w:p>
        </w:tc>
        <w:tc>
          <w:tcPr>
            <w:tcW w:w="193" w:type="pct"/>
            <w:shd w:val="clear" w:color="auto" w:fill="auto"/>
            <w:tcMar>
              <w:left w:w="28" w:type="dxa"/>
              <w:right w:w="28" w:type="dxa"/>
            </w:tcMar>
            <w:vAlign w:val="center"/>
          </w:tcPr>
          <w:p w14:paraId="3436D5F2" w14:textId="77777777" w:rsidR="00612A5C" w:rsidRPr="00612A5C" w:rsidRDefault="00612A5C" w:rsidP="00612A5C">
            <w:pPr>
              <w:jc w:val="center"/>
              <w:rPr>
                <w:sz w:val="13"/>
                <w:szCs w:val="13"/>
              </w:rPr>
            </w:pPr>
            <w:r w:rsidRPr="00612A5C">
              <w:rPr>
                <w:sz w:val="13"/>
                <w:szCs w:val="13"/>
              </w:rPr>
              <w:t>278</w:t>
            </w:r>
          </w:p>
        </w:tc>
        <w:tc>
          <w:tcPr>
            <w:tcW w:w="193" w:type="pct"/>
            <w:shd w:val="clear" w:color="auto" w:fill="auto"/>
            <w:tcMar>
              <w:left w:w="28" w:type="dxa"/>
              <w:right w:w="28" w:type="dxa"/>
            </w:tcMar>
            <w:vAlign w:val="center"/>
          </w:tcPr>
          <w:p w14:paraId="36BA728A" w14:textId="77777777" w:rsidR="00612A5C" w:rsidRPr="00612A5C" w:rsidRDefault="00612A5C" w:rsidP="00612A5C">
            <w:pPr>
              <w:jc w:val="center"/>
              <w:rPr>
                <w:sz w:val="13"/>
                <w:szCs w:val="13"/>
              </w:rPr>
            </w:pPr>
            <w:r w:rsidRPr="00612A5C">
              <w:rPr>
                <w:sz w:val="13"/>
                <w:szCs w:val="13"/>
              </w:rPr>
              <w:t>0</w:t>
            </w:r>
          </w:p>
        </w:tc>
        <w:tc>
          <w:tcPr>
            <w:tcW w:w="193" w:type="pct"/>
            <w:shd w:val="clear" w:color="auto" w:fill="auto"/>
            <w:vAlign w:val="center"/>
          </w:tcPr>
          <w:p w14:paraId="29C8F8DE"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vAlign w:val="center"/>
          </w:tcPr>
          <w:p w14:paraId="1E00233C"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06546C53"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6FCC501E"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0C2A6FEF"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5314DFFE" w14:textId="77777777" w:rsidR="00612A5C" w:rsidRPr="00612A5C" w:rsidRDefault="00612A5C" w:rsidP="00612A5C">
            <w:pPr>
              <w:jc w:val="center"/>
              <w:rPr>
                <w:sz w:val="13"/>
                <w:szCs w:val="13"/>
              </w:rPr>
            </w:pPr>
            <w:r w:rsidRPr="00612A5C">
              <w:rPr>
                <w:sz w:val="13"/>
                <w:szCs w:val="13"/>
              </w:rPr>
              <w:t>0</w:t>
            </w:r>
          </w:p>
        </w:tc>
        <w:tc>
          <w:tcPr>
            <w:tcW w:w="212" w:type="pct"/>
            <w:shd w:val="clear" w:color="auto" w:fill="auto"/>
            <w:vAlign w:val="center"/>
          </w:tcPr>
          <w:p w14:paraId="62E1E7A4" w14:textId="77777777" w:rsidR="00612A5C" w:rsidRPr="00612A5C" w:rsidRDefault="00612A5C" w:rsidP="00612A5C">
            <w:pPr>
              <w:jc w:val="center"/>
              <w:rPr>
                <w:sz w:val="13"/>
                <w:szCs w:val="13"/>
              </w:rPr>
            </w:pPr>
            <w:r w:rsidRPr="00612A5C">
              <w:rPr>
                <w:sz w:val="13"/>
                <w:szCs w:val="13"/>
              </w:rPr>
              <w:t>0</w:t>
            </w:r>
          </w:p>
        </w:tc>
        <w:tc>
          <w:tcPr>
            <w:tcW w:w="367" w:type="pct"/>
            <w:shd w:val="clear" w:color="auto" w:fill="auto"/>
            <w:tcMar>
              <w:left w:w="28" w:type="dxa"/>
              <w:right w:w="28" w:type="dxa"/>
            </w:tcMar>
            <w:vAlign w:val="center"/>
          </w:tcPr>
          <w:p w14:paraId="0F806CA7" w14:textId="77777777" w:rsidR="00612A5C" w:rsidRPr="00612A5C" w:rsidRDefault="00612A5C" w:rsidP="00612A5C">
            <w:pPr>
              <w:jc w:val="center"/>
              <w:rPr>
                <w:sz w:val="13"/>
                <w:szCs w:val="13"/>
              </w:rPr>
            </w:pPr>
            <w:r w:rsidRPr="00612A5C">
              <w:rPr>
                <w:sz w:val="13"/>
                <w:szCs w:val="13"/>
              </w:rPr>
              <w:t>334</w:t>
            </w:r>
          </w:p>
        </w:tc>
        <w:tc>
          <w:tcPr>
            <w:tcW w:w="182" w:type="pct"/>
            <w:shd w:val="clear" w:color="auto" w:fill="auto"/>
            <w:tcMar>
              <w:left w:w="28" w:type="dxa"/>
              <w:right w:w="28" w:type="dxa"/>
            </w:tcMar>
            <w:vAlign w:val="center"/>
          </w:tcPr>
          <w:p w14:paraId="4CD4EFA0" w14:textId="77777777" w:rsidR="00612A5C" w:rsidRPr="00612A5C" w:rsidRDefault="00612A5C" w:rsidP="00612A5C">
            <w:pPr>
              <w:jc w:val="center"/>
              <w:rPr>
                <w:sz w:val="13"/>
                <w:szCs w:val="13"/>
                <w:lang w:val="en-US"/>
              </w:rPr>
            </w:pPr>
            <w:r w:rsidRPr="00612A5C">
              <w:rPr>
                <w:sz w:val="13"/>
                <w:szCs w:val="13"/>
                <w:lang w:val="en-US"/>
              </w:rPr>
              <w:t>334</w:t>
            </w:r>
          </w:p>
        </w:tc>
        <w:tc>
          <w:tcPr>
            <w:tcW w:w="182" w:type="pct"/>
            <w:shd w:val="clear" w:color="auto" w:fill="auto"/>
            <w:tcMar>
              <w:left w:w="28" w:type="dxa"/>
              <w:right w:w="28" w:type="dxa"/>
            </w:tcMar>
            <w:vAlign w:val="center"/>
          </w:tcPr>
          <w:p w14:paraId="1FF9A65E" w14:textId="77777777" w:rsidR="00612A5C" w:rsidRPr="00612A5C" w:rsidRDefault="00612A5C" w:rsidP="00612A5C">
            <w:pPr>
              <w:jc w:val="center"/>
              <w:rPr>
                <w:sz w:val="13"/>
                <w:szCs w:val="13"/>
                <w:lang w:val="en-US"/>
              </w:rPr>
            </w:pPr>
            <w:r w:rsidRPr="00612A5C">
              <w:rPr>
                <w:sz w:val="13"/>
                <w:szCs w:val="13"/>
                <w:lang w:val="en-US"/>
              </w:rPr>
              <w:t>334</w:t>
            </w:r>
          </w:p>
        </w:tc>
        <w:tc>
          <w:tcPr>
            <w:tcW w:w="182" w:type="pct"/>
            <w:shd w:val="clear" w:color="auto" w:fill="auto"/>
            <w:tcMar>
              <w:left w:w="28" w:type="dxa"/>
              <w:right w:w="28" w:type="dxa"/>
            </w:tcMar>
            <w:vAlign w:val="center"/>
          </w:tcPr>
          <w:p w14:paraId="47702470"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vAlign w:val="center"/>
          </w:tcPr>
          <w:p w14:paraId="3432B0AF"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vAlign w:val="center"/>
          </w:tcPr>
          <w:p w14:paraId="17B0F4CE"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7AAC4465"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3DC8D46C"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5C8A0548" w14:textId="77777777" w:rsidR="00612A5C" w:rsidRPr="00612A5C" w:rsidRDefault="00612A5C" w:rsidP="00612A5C">
            <w:pPr>
              <w:jc w:val="center"/>
              <w:rPr>
                <w:sz w:val="13"/>
                <w:szCs w:val="13"/>
                <w:lang w:val="en-US"/>
              </w:rPr>
            </w:pPr>
            <w:r w:rsidRPr="00612A5C">
              <w:rPr>
                <w:sz w:val="13"/>
                <w:szCs w:val="13"/>
                <w:lang w:val="en-US"/>
              </w:rPr>
              <w:t>0</w:t>
            </w:r>
          </w:p>
        </w:tc>
        <w:tc>
          <w:tcPr>
            <w:tcW w:w="182" w:type="pct"/>
            <w:shd w:val="clear" w:color="auto" w:fill="auto"/>
            <w:tcMar>
              <w:left w:w="28" w:type="dxa"/>
              <w:right w:w="28" w:type="dxa"/>
            </w:tcMar>
            <w:vAlign w:val="center"/>
          </w:tcPr>
          <w:p w14:paraId="35F97106" w14:textId="77777777" w:rsidR="00612A5C" w:rsidRPr="00612A5C" w:rsidRDefault="00612A5C" w:rsidP="00612A5C">
            <w:pPr>
              <w:jc w:val="center"/>
              <w:rPr>
                <w:sz w:val="13"/>
                <w:szCs w:val="13"/>
                <w:lang w:val="en-US"/>
              </w:rPr>
            </w:pPr>
            <w:r w:rsidRPr="00612A5C">
              <w:rPr>
                <w:sz w:val="13"/>
                <w:szCs w:val="13"/>
                <w:lang w:val="en-US"/>
              </w:rPr>
              <w:t>0</w:t>
            </w:r>
          </w:p>
        </w:tc>
        <w:tc>
          <w:tcPr>
            <w:tcW w:w="130" w:type="pct"/>
            <w:shd w:val="clear" w:color="auto" w:fill="auto"/>
            <w:vAlign w:val="center"/>
          </w:tcPr>
          <w:p w14:paraId="3D71D32A" w14:textId="77777777" w:rsidR="00612A5C" w:rsidRPr="00612A5C" w:rsidRDefault="00612A5C" w:rsidP="00612A5C">
            <w:pPr>
              <w:jc w:val="center"/>
              <w:rPr>
                <w:sz w:val="13"/>
                <w:szCs w:val="13"/>
                <w:lang w:val="en-US"/>
              </w:rPr>
            </w:pPr>
            <w:r w:rsidRPr="00612A5C">
              <w:rPr>
                <w:sz w:val="13"/>
                <w:szCs w:val="13"/>
                <w:lang w:val="en-US"/>
              </w:rPr>
              <w:t>0</w:t>
            </w:r>
          </w:p>
        </w:tc>
      </w:tr>
      <w:tr w:rsidR="00612A5C" w:rsidRPr="00612A5C" w14:paraId="07915A87" w14:textId="77777777" w:rsidTr="00612A5C">
        <w:trPr>
          <w:trHeight w:val="148"/>
          <w:jc w:val="center"/>
        </w:trPr>
        <w:tc>
          <w:tcPr>
            <w:tcW w:w="134" w:type="pct"/>
            <w:tcMar>
              <w:top w:w="62" w:type="dxa"/>
              <w:left w:w="28" w:type="dxa"/>
              <w:bottom w:w="102" w:type="dxa"/>
              <w:right w:w="28" w:type="dxa"/>
            </w:tcMar>
            <w:vAlign w:val="center"/>
          </w:tcPr>
          <w:p w14:paraId="7AD421D5" w14:textId="77777777" w:rsidR="00612A5C" w:rsidRPr="00612A5C" w:rsidRDefault="00612A5C" w:rsidP="00612A5C">
            <w:pPr>
              <w:jc w:val="center"/>
              <w:rPr>
                <w:sz w:val="13"/>
                <w:szCs w:val="13"/>
              </w:rPr>
            </w:pPr>
            <w:r w:rsidRPr="00612A5C">
              <w:rPr>
                <w:sz w:val="13"/>
                <w:szCs w:val="13"/>
              </w:rPr>
              <w:t>11</w:t>
            </w:r>
          </w:p>
        </w:tc>
        <w:tc>
          <w:tcPr>
            <w:tcW w:w="531" w:type="pct"/>
            <w:tcMar>
              <w:top w:w="62" w:type="dxa"/>
              <w:left w:w="28" w:type="dxa"/>
              <w:bottom w:w="102" w:type="dxa"/>
              <w:right w:w="28" w:type="dxa"/>
            </w:tcMar>
            <w:vAlign w:val="center"/>
          </w:tcPr>
          <w:p w14:paraId="3722D553" w14:textId="77777777" w:rsidR="00612A5C" w:rsidRPr="00612A5C" w:rsidRDefault="00612A5C" w:rsidP="00612A5C">
            <w:pPr>
              <w:jc w:val="center"/>
              <w:rPr>
                <w:sz w:val="13"/>
                <w:szCs w:val="13"/>
              </w:rPr>
            </w:pPr>
            <w:r w:rsidRPr="00612A5C">
              <w:rPr>
                <w:sz w:val="13"/>
                <w:szCs w:val="13"/>
              </w:rPr>
              <w:t>Котельная № 26</w:t>
            </w:r>
          </w:p>
        </w:tc>
        <w:tc>
          <w:tcPr>
            <w:tcW w:w="320" w:type="pct"/>
            <w:shd w:val="clear" w:color="auto" w:fill="auto"/>
            <w:tcMar>
              <w:left w:w="28" w:type="dxa"/>
              <w:right w:w="28" w:type="dxa"/>
            </w:tcMar>
            <w:vAlign w:val="center"/>
          </w:tcPr>
          <w:p w14:paraId="4E5EAF30" w14:textId="77777777" w:rsidR="00612A5C" w:rsidRPr="00612A5C" w:rsidRDefault="00612A5C" w:rsidP="00612A5C">
            <w:pPr>
              <w:jc w:val="center"/>
              <w:rPr>
                <w:sz w:val="13"/>
                <w:szCs w:val="13"/>
              </w:rPr>
            </w:pPr>
            <w:r w:rsidRPr="00612A5C">
              <w:rPr>
                <w:sz w:val="13"/>
                <w:szCs w:val="13"/>
              </w:rPr>
              <w:t>432</w:t>
            </w:r>
          </w:p>
        </w:tc>
        <w:tc>
          <w:tcPr>
            <w:tcW w:w="187" w:type="pct"/>
            <w:shd w:val="clear" w:color="auto" w:fill="auto"/>
            <w:tcMar>
              <w:left w:w="28" w:type="dxa"/>
              <w:right w:w="28" w:type="dxa"/>
            </w:tcMar>
            <w:vAlign w:val="center"/>
          </w:tcPr>
          <w:p w14:paraId="21739CB5" w14:textId="77777777" w:rsidR="00612A5C" w:rsidRPr="00612A5C" w:rsidRDefault="00612A5C" w:rsidP="00612A5C">
            <w:pPr>
              <w:jc w:val="center"/>
              <w:rPr>
                <w:sz w:val="13"/>
                <w:szCs w:val="13"/>
              </w:rPr>
            </w:pPr>
            <w:r w:rsidRPr="00612A5C">
              <w:rPr>
                <w:sz w:val="13"/>
                <w:szCs w:val="13"/>
              </w:rPr>
              <w:t>432</w:t>
            </w:r>
          </w:p>
        </w:tc>
        <w:tc>
          <w:tcPr>
            <w:tcW w:w="193" w:type="pct"/>
            <w:shd w:val="clear" w:color="auto" w:fill="auto"/>
            <w:tcMar>
              <w:left w:w="28" w:type="dxa"/>
              <w:right w:w="28" w:type="dxa"/>
            </w:tcMar>
            <w:vAlign w:val="center"/>
          </w:tcPr>
          <w:p w14:paraId="6B4F7E2E" w14:textId="77777777" w:rsidR="00612A5C" w:rsidRPr="00612A5C" w:rsidRDefault="00612A5C" w:rsidP="00612A5C">
            <w:pPr>
              <w:jc w:val="center"/>
              <w:rPr>
                <w:sz w:val="13"/>
                <w:szCs w:val="13"/>
              </w:rPr>
            </w:pPr>
            <w:r w:rsidRPr="00612A5C">
              <w:rPr>
                <w:sz w:val="13"/>
                <w:szCs w:val="13"/>
              </w:rPr>
              <w:t>432</w:t>
            </w:r>
          </w:p>
        </w:tc>
        <w:tc>
          <w:tcPr>
            <w:tcW w:w="193" w:type="pct"/>
            <w:shd w:val="clear" w:color="auto" w:fill="auto"/>
            <w:tcMar>
              <w:left w:w="28" w:type="dxa"/>
              <w:right w:w="28" w:type="dxa"/>
            </w:tcMar>
            <w:vAlign w:val="center"/>
          </w:tcPr>
          <w:p w14:paraId="63A88DEA" w14:textId="77777777" w:rsidR="00612A5C" w:rsidRPr="00612A5C" w:rsidRDefault="00612A5C" w:rsidP="00612A5C">
            <w:pPr>
              <w:jc w:val="center"/>
              <w:rPr>
                <w:sz w:val="13"/>
                <w:szCs w:val="13"/>
              </w:rPr>
            </w:pPr>
            <w:r w:rsidRPr="00612A5C">
              <w:rPr>
                <w:sz w:val="13"/>
                <w:szCs w:val="13"/>
              </w:rPr>
              <w:t>432</w:t>
            </w:r>
          </w:p>
        </w:tc>
        <w:tc>
          <w:tcPr>
            <w:tcW w:w="193" w:type="pct"/>
            <w:shd w:val="clear" w:color="auto" w:fill="auto"/>
            <w:vAlign w:val="center"/>
          </w:tcPr>
          <w:p w14:paraId="545936BA" w14:textId="77777777" w:rsidR="00612A5C" w:rsidRPr="00612A5C" w:rsidRDefault="00612A5C" w:rsidP="00612A5C">
            <w:pPr>
              <w:jc w:val="center"/>
              <w:rPr>
                <w:sz w:val="13"/>
                <w:szCs w:val="13"/>
              </w:rPr>
            </w:pPr>
            <w:r w:rsidRPr="00612A5C">
              <w:rPr>
                <w:sz w:val="13"/>
                <w:szCs w:val="13"/>
              </w:rPr>
              <w:t>432</w:t>
            </w:r>
          </w:p>
        </w:tc>
        <w:tc>
          <w:tcPr>
            <w:tcW w:w="182" w:type="pct"/>
            <w:shd w:val="clear" w:color="auto" w:fill="auto"/>
            <w:vAlign w:val="center"/>
          </w:tcPr>
          <w:p w14:paraId="7D956CE9" w14:textId="77777777" w:rsidR="00612A5C" w:rsidRPr="00612A5C" w:rsidRDefault="00612A5C" w:rsidP="00612A5C">
            <w:pPr>
              <w:jc w:val="center"/>
              <w:rPr>
                <w:sz w:val="13"/>
                <w:szCs w:val="13"/>
              </w:rPr>
            </w:pPr>
            <w:r w:rsidRPr="00612A5C">
              <w:rPr>
                <w:sz w:val="13"/>
                <w:szCs w:val="13"/>
              </w:rPr>
              <w:t>432</w:t>
            </w:r>
          </w:p>
        </w:tc>
        <w:tc>
          <w:tcPr>
            <w:tcW w:w="182" w:type="pct"/>
            <w:shd w:val="clear" w:color="auto" w:fill="auto"/>
            <w:tcMar>
              <w:left w:w="28" w:type="dxa"/>
              <w:right w:w="28" w:type="dxa"/>
            </w:tcMar>
            <w:vAlign w:val="center"/>
          </w:tcPr>
          <w:p w14:paraId="688023B3" w14:textId="77777777" w:rsidR="00612A5C" w:rsidRPr="00612A5C" w:rsidRDefault="00612A5C" w:rsidP="00612A5C">
            <w:pPr>
              <w:jc w:val="center"/>
              <w:rPr>
                <w:sz w:val="13"/>
                <w:szCs w:val="13"/>
              </w:rPr>
            </w:pPr>
            <w:r w:rsidRPr="00612A5C">
              <w:rPr>
                <w:sz w:val="13"/>
                <w:szCs w:val="13"/>
              </w:rPr>
              <w:t>432</w:t>
            </w:r>
          </w:p>
        </w:tc>
        <w:tc>
          <w:tcPr>
            <w:tcW w:w="182" w:type="pct"/>
            <w:shd w:val="clear" w:color="auto" w:fill="auto"/>
            <w:tcMar>
              <w:left w:w="28" w:type="dxa"/>
              <w:right w:w="28" w:type="dxa"/>
            </w:tcMar>
            <w:vAlign w:val="center"/>
          </w:tcPr>
          <w:p w14:paraId="16E66A03" w14:textId="77777777" w:rsidR="00612A5C" w:rsidRPr="00612A5C" w:rsidRDefault="00612A5C" w:rsidP="00612A5C">
            <w:pPr>
              <w:jc w:val="center"/>
              <w:rPr>
                <w:sz w:val="13"/>
                <w:szCs w:val="13"/>
              </w:rPr>
            </w:pPr>
            <w:r w:rsidRPr="00612A5C">
              <w:rPr>
                <w:sz w:val="13"/>
                <w:szCs w:val="13"/>
              </w:rPr>
              <w:t>432</w:t>
            </w:r>
          </w:p>
        </w:tc>
        <w:tc>
          <w:tcPr>
            <w:tcW w:w="182" w:type="pct"/>
            <w:shd w:val="clear" w:color="auto" w:fill="auto"/>
            <w:tcMar>
              <w:left w:w="28" w:type="dxa"/>
              <w:right w:w="28" w:type="dxa"/>
            </w:tcMar>
            <w:vAlign w:val="center"/>
          </w:tcPr>
          <w:p w14:paraId="207DC2B8" w14:textId="77777777" w:rsidR="00612A5C" w:rsidRPr="00612A5C" w:rsidRDefault="00612A5C" w:rsidP="00612A5C">
            <w:pPr>
              <w:jc w:val="center"/>
              <w:rPr>
                <w:sz w:val="13"/>
                <w:szCs w:val="13"/>
              </w:rPr>
            </w:pPr>
            <w:r w:rsidRPr="00612A5C">
              <w:rPr>
                <w:sz w:val="13"/>
                <w:szCs w:val="13"/>
              </w:rPr>
              <w:t>432</w:t>
            </w:r>
          </w:p>
        </w:tc>
        <w:tc>
          <w:tcPr>
            <w:tcW w:w="182" w:type="pct"/>
            <w:shd w:val="clear" w:color="auto" w:fill="auto"/>
            <w:tcMar>
              <w:left w:w="28" w:type="dxa"/>
              <w:right w:w="28" w:type="dxa"/>
            </w:tcMar>
            <w:vAlign w:val="center"/>
          </w:tcPr>
          <w:p w14:paraId="13A3C737" w14:textId="77777777" w:rsidR="00612A5C" w:rsidRPr="00612A5C" w:rsidRDefault="00612A5C" w:rsidP="00612A5C">
            <w:pPr>
              <w:jc w:val="center"/>
              <w:rPr>
                <w:sz w:val="13"/>
                <w:szCs w:val="13"/>
              </w:rPr>
            </w:pPr>
            <w:r w:rsidRPr="00612A5C">
              <w:rPr>
                <w:sz w:val="13"/>
                <w:szCs w:val="13"/>
              </w:rPr>
              <w:t>432</w:t>
            </w:r>
          </w:p>
        </w:tc>
        <w:tc>
          <w:tcPr>
            <w:tcW w:w="212" w:type="pct"/>
            <w:shd w:val="clear" w:color="auto" w:fill="auto"/>
            <w:vAlign w:val="center"/>
          </w:tcPr>
          <w:p w14:paraId="0D1E4F91" w14:textId="77777777" w:rsidR="00612A5C" w:rsidRPr="00612A5C" w:rsidRDefault="00612A5C" w:rsidP="00612A5C">
            <w:pPr>
              <w:jc w:val="center"/>
              <w:rPr>
                <w:sz w:val="13"/>
                <w:szCs w:val="13"/>
              </w:rPr>
            </w:pPr>
            <w:r w:rsidRPr="00612A5C">
              <w:rPr>
                <w:sz w:val="13"/>
                <w:szCs w:val="13"/>
              </w:rPr>
              <w:t>432</w:t>
            </w:r>
          </w:p>
        </w:tc>
        <w:tc>
          <w:tcPr>
            <w:tcW w:w="367" w:type="pct"/>
            <w:shd w:val="clear" w:color="auto" w:fill="auto"/>
            <w:tcMar>
              <w:left w:w="28" w:type="dxa"/>
              <w:right w:w="28" w:type="dxa"/>
            </w:tcMar>
            <w:vAlign w:val="center"/>
          </w:tcPr>
          <w:p w14:paraId="5EDF2532" w14:textId="77777777" w:rsidR="00612A5C" w:rsidRPr="00612A5C" w:rsidRDefault="00612A5C" w:rsidP="00612A5C">
            <w:pPr>
              <w:jc w:val="center"/>
              <w:rPr>
                <w:sz w:val="13"/>
                <w:szCs w:val="13"/>
              </w:rPr>
            </w:pPr>
            <w:r w:rsidRPr="00612A5C">
              <w:rPr>
                <w:sz w:val="13"/>
                <w:szCs w:val="13"/>
              </w:rPr>
              <w:t>401</w:t>
            </w:r>
          </w:p>
        </w:tc>
        <w:tc>
          <w:tcPr>
            <w:tcW w:w="182" w:type="pct"/>
            <w:shd w:val="clear" w:color="auto" w:fill="auto"/>
            <w:tcMar>
              <w:left w:w="28" w:type="dxa"/>
              <w:right w:w="28" w:type="dxa"/>
            </w:tcMar>
            <w:vAlign w:val="center"/>
          </w:tcPr>
          <w:p w14:paraId="31A2DFDB" w14:textId="77777777" w:rsidR="00612A5C" w:rsidRPr="00612A5C" w:rsidRDefault="00612A5C" w:rsidP="00612A5C">
            <w:pPr>
              <w:jc w:val="center"/>
              <w:rPr>
                <w:sz w:val="13"/>
                <w:szCs w:val="13"/>
              </w:rPr>
            </w:pPr>
            <w:r w:rsidRPr="00612A5C">
              <w:rPr>
                <w:sz w:val="13"/>
                <w:szCs w:val="13"/>
              </w:rPr>
              <w:t>401</w:t>
            </w:r>
          </w:p>
        </w:tc>
        <w:tc>
          <w:tcPr>
            <w:tcW w:w="182" w:type="pct"/>
            <w:shd w:val="clear" w:color="auto" w:fill="auto"/>
            <w:tcMar>
              <w:left w:w="28" w:type="dxa"/>
              <w:right w:w="28" w:type="dxa"/>
            </w:tcMar>
            <w:vAlign w:val="center"/>
          </w:tcPr>
          <w:p w14:paraId="5072B597" w14:textId="77777777" w:rsidR="00612A5C" w:rsidRPr="00612A5C" w:rsidRDefault="00612A5C" w:rsidP="00612A5C">
            <w:pPr>
              <w:jc w:val="center"/>
              <w:rPr>
                <w:sz w:val="13"/>
                <w:szCs w:val="13"/>
              </w:rPr>
            </w:pPr>
            <w:r w:rsidRPr="00612A5C">
              <w:rPr>
                <w:sz w:val="13"/>
                <w:szCs w:val="13"/>
              </w:rPr>
              <w:t>401</w:t>
            </w:r>
          </w:p>
        </w:tc>
        <w:tc>
          <w:tcPr>
            <w:tcW w:w="182" w:type="pct"/>
            <w:shd w:val="clear" w:color="auto" w:fill="auto"/>
            <w:tcMar>
              <w:left w:w="28" w:type="dxa"/>
              <w:right w:w="28" w:type="dxa"/>
            </w:tcMar>
            <w:vAlign w:val="center"/>
          </w:tcPr>
          <w:p w14:paraId="5BAD444F" w14:textId="77777777" w:rsidR="00612A5C" w:rsidRPr="00612A5C" w:rsidRDefault="00612A5C" w:rsidP="00612A5C">
            <w:pPr>
              <w:jc w:val="center"/>
              <w:rPr>
                <w:sz w:val="13"/>
                <w:szCs w:val="13"/>
              </w:rPr>
            </w:pPr>
            <w:r w:rsidRPr="00612A5C">
              <w:rPr>
                <w:sz w:val="13"/>
                <w:szCs w:val="13"/>
              </w:rPr>
              <w:t>401</w:t>
            </w:r>
          </w:p>
        </w:tc>
        <w:tc>
          <w:tcPr>
            <w:tcW w:w="182" w:type="pct"/>
            <w:shd w:val="clear" w:color="auto" w:fill="auto"/>
            <w:vAlign w:val="center"/>
          </w:tcPr>
          <w:p w14:paraId="21227E77" w14:textId="77777777" w:rsidR="00612A5C" w:rsidRPr="00612A5C" w:rsidRDefault="00612A5C" w:rsidP="00612A5C">
            <w:pPr>
              <w:jc w:val="center"/>
              <w:rPr>
                <w:sz w:val="13"/>
                <w:szCs w:val="13"/>
              </w:rPr>
            </w:pPr>
            <w:r w:rsidRPr="00612A5C">
              <w:rPr>
                <w:sz w:val="13"/>
                <w:szCs w:val="13"/>
              </w:rPr>
              <w:t>401</w:t>
            </w:r>
          </w:p>
        </w:tc>
        <w:tc>
          <w:tcPr>
            <w:tcW w:w="182" w:type="pct"/>
            <w:shd w:val="clear" w:color="auto" w:fill="auto"/>
            <w:vAlign w:val="center"/>
          </w:tcPr>
          <w:p w14:paraId="435A670F" w14:textId="77777777" w:rsidR="00612A5C" w:rsidRPr="00612A5C" w:rsidRDefault="00612A5C" w:rsidP="00612A5C">
            <w:pPr>
              <w:jc w:val="center"/>
              <w:rPr>
                <w:sz w:val="13"/>
                <w:szCs w:val="13"/>
              </w:rPr>
            </w:pPr>
            <w:r w:rsidRPr="00612A5C">
              <w:rPr>
                <w:sz w:val="13"/>
                <w:szCs w:val="13"/>
              </w:rPr>
              <w:t>401</w:t>
            </w:r>
          </w:p>
        </w:tc>
        <w:tc>
          <w:tcPr>
            <w:tcW w:w="182" w:type="pct"/>
            <w:shd w:val="clear" w:color="auto" w:fill="auto"/>
            <w:tcMar>
              <w:left w:w="28" w:type="dxa"/>
              <w:right w:w="28" w:type="dxa"/>
            </w:tcMar>
            <w:vAlign w:val="center"/>
          </w:tcPr>
          <w:p w14:paraId="7E307D64" w14:textId="77777777" w:rsidR="00612A5C" w:rsidRPr="00612A5C" w:rsidRDefault="00612A5C" w:rsidP="00612A5C">
            <w:pPr>
              <w:jc w:val="center"/>
              <w:rPr>
                <w:sz w:val="13"/>
                <w:szCs w:val="13"/>
              </w:rPr>
            </w:pPr>
            <w:r w:rsidRPr="00612A5C">
              <w:rPr>
                <w:sz w:val="13"/>
                <w:szCs w:val="13"/>
              </w:rPr>
              <w:t>401</w:t>
            </w:r>
          </w:p>
        </w:tc>
        <w:tc>
          <w:tcPr>
            <w:tcW w:w="182" w:type="pct"/>
            <w:shd w:val="clear" w:color="auto" w:fill="auto"/>
            <w:tcMar>
              <w:left w:w="28" w:type="dxa"/>
              <w:right w:w="28" w:type="dxa"/>
            </w:tcMar>
            <w:vAlign w:val="center"/>
          </w:tcPr>
          <w:p w14:paraId="25476874" w14:textId="77777777" w:rsidR="00612A5C" w:rsidRPr="00612A5C" w:rsidRDefault="00612A5C" w:rsidP="00612A5C">
            <w:pPr>
              <w:jc w:val="center"/>
              <w:rPr>
                <w:sz w:val="13"/>
                <w:szCs w:val="13"/>
              </w:rPr>
            </w:pPr>
            <w:r w:rsidRPr="00612A5C">
              <w:rPr>
                <w:sz w:val="13"/>
                <w:szCs w:val="13"/>
              </w:rPr>
              <w:t>401</w:t>
            </w:r>
          </w:p>
        </w:tc>
        <w:tc>
          <w:tcPr>
            <w:tcW w:w="182" w:type="pct"/>
            <w:shd w:val="clear" w:color="auto" w:fill="auto"/>
            <w:tcMar>
              <w:left w:w="28" w:type="dxa"/>
              <w:right w:w="28" w:type="dxa"/>
            </w:tcMar>
            <w:vAlign w:val="center"/>
          </w:tcPr>
          <w:p w14:paraId="3F7EFF2F" w14:textId="77777777" w:rsidR="00612A5C" w:rsidRPr="00612A5C" w:rsidRDefault="00612A5C" w:rsidP="00612A5C">
            <w:pPr>
              <w:jc w:val="center"/>
              <w:rPr>
                <w:sz w:val="13"/>
                <w:szCs w:val="13"/>
              </w:rPr>
            </w:pPr>
            <w:r w:rsidRPr="00612A5C">
              <w:rPr>
                <w:sz w:val="13"/>
                <w:szCs w:val="13"/>
              </w:rPr>
              <w:t>401</w:t>
            </w:r>
          </w:p>
        </w:tc>
        <w:tc>
          <w:tcPr>
            <w:tcW w:w="182" w:type="pct"/>
            <w:shd w:val="clear" w:color="auto" w:fill="auto"/>
            <w:tcMar>
              <w:left w:w="28" w:type="dxa"/>
              <w:right w:w="28" w:type="dxa"/>
            </w:tcMar>
            <w:vAlign w:val="center"/>
          </w:tcPr>
          <w:p w14:paraId="06108E23" w14:textId="77777777" w:rsidR="00612A5C" w:rsidRPr="00612A5C" w:rsidRDefault="00612A5C" w:rsidP="00612A5C">
            <w:pPr>
              <w:jc w:val="center"/>
              <w:rPr>
                <w:sz w:val="13"/>
                <w:szCs w:val="13"/>
              </w:rPr>
            </w:pPr>
            <w:r w:rsidRPr="00612A5C">
              <w:rPr>
                <w:sz w:val="13"/>
                <w:szCs w:val="13"/>
              </w:rPr>
              <w:t>401</w:t>
            </w:r>
          </w:p>
        </w:tc>
        <w:tc>
          <w:tcPr>
            <w:tcW w:w="130" w:type="pct"/>
            <w:shd w:val="clear" w:color="auto" w:fill="auto"/>
            <w:vAlign w:val="center"/>
          </w:tcPr>
          <w:p w14:paraId="442982F2" w14:textId="77777777" w:rsidR="00612A5C" w:rsidRPr="00612A5C" w:rsidRDefault="00612A5C" w:rsidP="00612A5C">
            <w:pPr>
              <w:jc w:val="center"/>
              <w:rPr>
                <w:sz w:val="13"/>
                <w:szCs w:val="13"/>
              </w:rPr>
            </w:pPr>
            <w:r w:rsidRPr="00612A5C">
              <w:rPr>
                <w:sz w:val="13"/>
                <w:szCs w:val="13"/>
              </w:rPr>
              <w:t>401</w:t>
            </w:r>
          </w:p>
        </w:tc>
      </w:tr>
      <w:tr w:rsidR="00612A5C" w:rsidRPr="00612A5C" w14:paraId="389492E0" w14:textId="77777777" w:rsidTr="00612A5C">
        <w:trPr>
          <w:trHeight w:val="148"/>
          <w:jc w:val="center"/>
        </w:trPr>
        <w:tc>
          <w:tcPr>
            <w:tcW w:w="134" w:type="pct"/>
            <w:tcMar>
              <w:top w:w="62" w:type="dxa"/>
              <w:left w:w="28" w:type="dxa"/>
              <w:bottom w:w="102" w:type="dxa"/>
              <w:right w:w="28" w:type="dxa"/>
            </w:tcMar>
            <w:vAlign w:val="center"/>
          </w:tcPr>
          <w:p w14:paraId="6E4AB3FF" w14:textId="77777777" w:rsidR="00612A5C" w:rsidRPr="00612A5C" w:rsidRDefault="00612A5C" w:rsidP="00612A5C">
            <w:pPr>
              <w:jc w:val="center"/>
              <w:rPr>
                <w:sz w:val="13"/>
                <w:szCs w:val="13"/>
              </w:rPr>
            </w:pPr>
            <w:r w:rsidRPr="00612A5C">
              <w:rPr>
                <w:sz w:val="13"/>
                <w:szCs w:val="13"/>
              </w:rPr>
              <w:t>12</w:t>
            </w:r>
          </w:p>
        </w:tc>
        <w:tc>
          <w:tcPr>
            <w:tcW w:w="531" w:type="pct"/>
            <w:tcMar>
              <w:top w:w="62" w:type="dxa"/>
              <w:left w:w="28" w:type="dxa"/>
              <w:bottom w:w="102" w:type="dxa"/>
              <w:right w:w="28" w:type="dxa"/>
            </w:tcMar>
            <w:vAlign w:val="center"/>
          </w:tcPr>
          <w:p w14:paraId="42E83E5D" w14:textId="77777777" w:rsidR="00612A5C" w:rsidRPr="00612A5C" w:rsidRDefault="00612A5C" w:rsidP="00612A5C">
            <w:pPr>
              <w:jc w:val="center"/>
              <w:rPr>
                <w:sz w:val="13"/>
                <w:szCs w:val="13"/>
              </w:rPr>
            </w:pPr>
            <w:r w:rsidRPr="00612A5C">
              <w:rPr>
                <w:sz w:val="13"/>
                <w:szCs w:val="13"/>
              </w:rPr>
              <w:t>Котельная № 40</w:t>
            </w:r>
          </w:p>
        </w:tc>
        <w:tc>
          <w:tcPr>
            <w:tcW w:w="320" w:type="pct"/>
            <w:shd w:val="clear" w:color="auto" w:fill="auto"/>
            <w:tcMar>
              <w:left w:w="28" w:type="dxa"/>
              <w:right w:w="28" w:type="dxa"/>
            </w:tcMar>
            <w:vAlign w:val="center"/>
          </w:tcPr>
          <w:p w14:paraId="62AD5205" w14:textId="77777777" w:rsidR="00612A5C" w:rsidRPr="00612A5C" w:rsidRDefault="00612A5C" w:rsidP="00612A5C">
            <w:pPr>
              <w:jc w:val="center"/>
              <w:rPr>
                <w:sz w:val="13"/>
                <w:szCs w:val="13"/>
              </w:rPr>
            </w:pPr>
            <w:r w:rsidRPr="00612A5C">
              <w:rPr>
                <w:sz w:val="13"/>
                <w:szCs w:val="13"/>
              </w:rPr>
              <w:t>25</w:t>
            </w:r>
          </w:p>
        </w:tc>
        <w:tc>
          <w:tcPr>
            <w:tcW w:w="187" w:type="pct"/>
            <w:shd w:val="clear" w:color="auto" w:fill="auto"/>
            <w:tcMar>
              <w:left w:w="28" w:type="dxa"/>
              <w:right w:w="28" w:type="dxa"/>
            </w:tcMar>
            <w:vAlign w:val="center"/>
          </w:tcPr>
          <w:p w14:paraId="2E307AA9" w14:textId="77777777" w:rsidR="00612A5C" w:rsidRPr="00612A5C" w:rsidRDefault="00612A5C" w:rsidP="00612A5C">
            <w:pPr>
              <w:jc w:val="center"/>
              <w:rPr>
                <w:sz w:val="13"/>
                <w:szCs w:val="13"/>
              </w:rPr>
            </w:pPr>
            <w:r w:rsidRPr="00612A5C">
              <w:rPr>
                <w:sz w:val="13"/>
                <w:szCs w:val="13"/>
              </w:rPr>
              <w:t>25</w:t>
            </w:r>
          </w:p>
        </w:tc>
        <w:tc>
          <w:tcPr>
            <w:tcW w:w="193" w:type="pct"/>
            <w:shd w:val="clear" w:color="auto" w:fill="auto"/>
            <w:tcMar>
              <w:left w:w="28" w:type="dxa"/>
              <w:right w:w="28" w:type="dxa"/>
            </w:tcMar>
            <w:vAlign w:val="center"/>
          </w:tcPr>
          <w:p w14:paraId="14DE6E01" w14:textId="77777777" w:rsidR="00612A5C" w:rsidRPr="00612A5C" w:rsidRDefault="00612A5C" w:rsidP="00612A5C">
            <w:pPr>
              <w:jc w:val="center"/>
              <w:rPr>
                <w:sz w:val="13"/>
                <w:szCs w:val="13"/>
              </w:rPr>
            </w:pPr>
            <w:r w:rsidRPr="00612A5C">
              <w:rPr>
                <w:sz w:val="13"/>
                <w:szCs w:val="13"/>
              </w:rPr>
              <w:t>25</w:t>
            </w:r>
          </w:p>
        </w:tc>
        <w:tc>
          <w:tcPr>
            <w:tcW w:w="193" w:type="pct"/>
            <w:shd w:val="clear" w:color="auto" w:fill="auto"/>
            <w:tcMar>
              <w:left w:w="28" w:type="dxa"/>
              <w:right w:w="28" w:type="dxa"/>
            </w:tcMar>
            <w:vAlign w:val="center"/>
          </w:tcPr>
          <w:p w14:paraId="342ED037" w14:textId="77777777" w:rsidR="00612A5C" w:rsidRPr="00612A5C" w:rsidRDefault="00612A5C" w:rsidP="00612A5C">
            <w:pPr>
              <w:jc w:val="center"/>
              <w:rPr>
                <w:sz w:val="13"/>
                <w:szCs w:val="13"/>
              </w:rPr>
            </w:pPr>
            <w:r w:rsidRPr="00612A5C">
              <w:rPr>
                <w:sz w:val="13"/>
                <w:szCs w:val="13"/>
              </w:rPr>
              <w:t>25</w:t>
            </w:r>
          </w:p>
        </w:tc>
        <w:tc>
          <w:tcPr>
            <w:tcW w:w="193" w:type="pct"/>
            <w:shd w:val="clear" w:color="auto" w:fill="auto"/>
            <w:vAlign w:val="center"/>
          </w:tcPr>
          <w:p w14:paraId="02F69C22" w14:textId="77777777" w:rsidR="00612A5C" w:rsidRPr="00612A5C" w:rsidRDefault="00612A5C" w:rsidP="00612A5C">
            <w:pPr>
              <w:jc w:val="center"/>
              <w:rPr>
                <w:sz w:val="13"/>
                <w:szCs w:val="13"/>
              </w:rPr>
            </w:pPr>
            <w:r w:rsidRPr="00612A5C">
              <w:rPr>
                <w:sz w:val="13"/>
                <w:szCs w:val="13"/>
              </w:rPr>
              <w:t>25</w:t>
            </w:r>
          </w:p>
        </w:tc>
        <w:tc>
          <w:tcPr>
            <w:tcW w:w="182" w:type="pct"/>
            <w:shd w:val="clear" w:color="auto" w:fill="auto"/>
            <w:vAlign w:val="center"/>
          </w:tcPr>
          <w:p w14:paraId="49D08923" w14:textId="77777777" w:rsidR="00612A5C" w:rsidRPr="00612A5C" w:rsidRDefault="00612A5C" w:rsidP="00612A5C">
            <w:pPr>
              <w:jc w:val="center"/>
              <w:rPr>
                <w:sz w:val="13"/>
                <w:szCs w:val="13"/>
              </w:rPr>
            </w:pPr>
            <w:r w:rsidRPr="00612A5C">
              <w:rPr>
                <w:sz w:val="13"/>
                <w:szCs w:val="13"/>
              </w:rPr>
              <w:t>25</w:t>
            </w:r>
          </w:p>
        </w:tc>
        <w:tc>
          <w:tcPr>
            <w:tcW w:w="182" w:type="pct"/>
            <w:shd w:val="clear" w:color="auto" w:fill="auto"/>
            <w:tcMar>
              <w:left w:w="28" w:type="dxa"/>
              <w:right w:w="28" w:type="dxa"/>
            </w:tcMar>
            <w:vAlign w:val="center"/>
          </w:tcPr>
          <w:p w14:paraId="6029D3D0" w14:textId="77777777" w:rsidR="00612A5C" w:rsidRPr="00612A5C" w:rsidRDefault="00612A5C" w:rsidP="00612A5C">
            <w:pPr>
              <w:jc w:val="center"/>
              <w:rPr>
                <w:sz w:val="13"/>
                <w:szCs w:val="13"/>
              </w:rPr>
            </w:pPr>
            <w:r w:rsidRPr="00612A5C">
              <w:rPr>
                <w:sz w:val="13"/>
                <w:szCs w:val="13"/>
              </w:rPr>
              <w:t>25</w:t>
            </w:r>
          </w:p>
        </w:tc>
        <w:tc>
          <w:tcPr>
            <w:tcW w:w="182" w:type="pct"/>
            <w:shd w:val="clear" w:color="auto" w:fill="auto"/>
            <w:tcMar>
              <w:left w:w="28" w:type="dxa"/>
              <w:right w:w="28" w:type="dxa"/>
            </w:tcMar>
            <w:vAlign w:val="center"/>
          </w:tcPr>
          <w:p w14:paraId="3FAFCA13" w14:textId="77777777" w:rsidR="00612A5C" w:rsidRPr="00612A5C" w:rsidRDefault="00612A5C" w:rsidP="00612A5C">
            <w:pPr>
              <w:jc w:val="center"/>
              <w:rPr>
                <w:sz w:val="13"/>
                <w:szCs w:val="13"/>
              </w:rPr>
            </w:pPr>
            <w:r w:rsidRPr="00612A5C">
              <w:rPr>
                <w:sz w:val="13"/>
                <w:szCs w:val="13"/>
              </w:rPr>
              <w:t>25</w:t>
            </w:r>
          </w:p>
        </w:tc>
        <w:tc>
          <w:tcPr>
            <w:tcW w:w="182" w:type="pct"/>
            <w:shd w:val="clear" w:color="auto" w:fill="auto"/>
            <w:tcMar>
              <w:left w:w="28" w:type="dxa"/>
              <w:right w:w="28" w:type="dxa"/>
            </w:tcMar>
            <w:vAlign w:val="center"/>
          </w:tcPr>
          <w:p w14:paraId="55E809E0" w14:textId="77777777" w:rsidR="00612A5C" w:rsidRPr="00612A5C" w:rsidRDefault="00612A5C" w:rsidP="00612A5C">
            <w:pPr>
              <w:jc w:val="center"/>
              <w:rPr>
                <w:sz w:val="13"/>
                <w:szCs w:val="13"/>
              </w:rPr>
            </w:pPr>
            <w:r w:rsidRPr="00612A5C">
              <w:rPr>
                <w:sz w:val="13"/>
                <w:szCs w:val="13"/>
              </w:rPr>
              <w:t>25</w:t>
            </w:r>
          </w:p>
        </w:tc>
        <w:tc>
          <w:tcPr>
            <w:tcW w:w="182" w:type="pct"/>
            <w:shd w:val="clear" w:color="auto" w:fill="auto"/>
            <w:tcMar>
              <w:left w:w="28" w:type="dxa"/>
              <w:right w:w="28" w:type="dxa"/>
            </w:tcMar>
            <w:vAlign w:val="center"/>
          </w:tcPr>
          <w:p w14:paraId="41CFC173" w14:textId="77777777" w:rsidR="00612A5C" w:rsidRPr="00612A5C" w:rsidRDefault="00612A5C" w:rsidP="00612A5C">
            <w:pPr>
              <w:jc w:val="center"/>
              <w:rPr>
                <w:sz w:val="13"/>
                <w:szCs w:val="13"/>
              </w:rPr>
            </w:pPr>
            <w:r w:rsidRPr="00612A5C">
              <w:rPr>
                <w:sz w:val="13"/>
                <w:szCs w:val="13"/>
              </w:rPr>
              <w:t>25</w:t>
            </w:r>
          </w:p>
        </w:tc>
        <w:tc>
          <w:tcPr>
            <w:tcW w:w="212" w:type="pct"/>
            <w:shd w:val="clear" w:color="auto" w:fill="auto"/>
            <w:vAlign w:val="center"/>
          </w:tcPr>
          <w:p w14:paraId="5A3D21E8" w14:textId="77777777" w:rsidR="00612A5C" w:rsidRPr="00612A5C" w:rsidRDefault="00612A5C" w:rsidP="00612A5C">
            <w:pPr>
              <w:jc w:val="center"/>
              <w:rPr>
                <w:sz w:val="13"/>
                <w:szCs w:val="13"/>
              </w:rPr>
            </w:pPr>
            <w:r w:rsidRPr="00612A5C">
              <w:rPr>
                <w:sz w:val="13"/>
                <w:szCs w:val="13"/>
              </w:rPr>
              <w:t>25</w:t>
            </w:r>
          </w:p>
        </w:tc>
        <w:tc>
          <w:tcPr>
            <w:tcW w:w="367" w:type="pct"/>
            <w:shd w:val="clear" w:color="auto" w:fill="auto"/>
            <w:tcMar>
              <w:left w:w="28" w:type="dxa"/>
              <w:right w:w="28" w:type="dxa"/>
            </w:tcMar>
            <w:vAlign w:val="center"/>
          </w:tcPr>
          <w:p w14:paraId="764AA5E8" w14:textId="77777777" w:rsidR="00612A5C" w:rsidRPr="00612A5C" w:rsidRDefault="00612A5C" w:rsidP="00612A5C">
            <w:pPr>
              <w:jc w:val="center"/>
              <w:rPr>
                <w:sz w:val="13"/>
                <w:szCs w:val="13"/>
              </w:rPr>
            </w:pPr>
            <w:r w:rsidRPr="00612A5C">
              <w:rPr>
                <w:sz w:val="13"/>
                <w:szCs w:val="13"/>
              </w:rPr>
              <w:t>23</w:t>
            </w:r>
          </w:p>
        </w:tc>
        <w:tc>
          <w:tcPr>
            <w:tcW w:w="182" w:type="pct"/>
            <w:shd w:val="clear" w:color="auto" w:fill="auto"/>
            <w:tcMar>
              <w:left w:w="28" w:type="dxa"/>
              <w:right w:w="28" w:type="dxa"/>
            </w:tcMar>
            <w:vAlign w:val="center"/>
          </w:tcPr>
          <w:p w14:paraId="28CBB350" w14:textId="77777777" w:rsidR="00612A5C" w:rsidRPr="00612A5C" w:rsidRDefault="00612A5C" w:rsidP="00612A5C">
            <w:pPr>
              <w:jc w:val="center"/>
              <w:rPr>
                <w:sz w:val="13"/>
                <w:szCs w:val="13"/>
              </w:rPr>
            </w:pPr>
            <w:r w:rsidRPr="00612A5C">
              <w:rPr>
                <w:sz w:val="13"/>
                <w:szCs w:val="13"/>
              </w:rPr>
              <w:t>23</w:t>
            </w:r>
          </w:p>
        </w:tc>
        <w:tc>
          <w:tcPr>
            <w:tcW w:w="182" w:type="pct"/>
            <w:shd w:val="clear" w:color="auto" w:fill="auto"/>
            <w:tcMar>
              <w:left w:w="28" w:type="dxa"/>
              <w:right w:w="28" w:type="dxa"/>
            </w:tcMar>
            <w:vAlign w:val="center"/>
          </w:tcPr>
          <w:p w14:paraId="29AACB9F" w14:textId="77777777" w:rsidR="00612A5C" w:rsidRPr="00612A5C" w:rsidRDefault="00612A5C" w:rsidP="00612A5C">
            <w:pPr>
              <w:jc w:val="center"/>
              <w:rPr>
                <w:sz w:val="13"/>
                <w:szCs w:val="13"/>
              </w:rPr>
            </w:pPr>
            <w:r w:rsidRPr="00612A5C">
              <w:rPr>
                <w:sz w:val="13"/>
                <w:szCs w:val="13"/>
              </w:rPr>
              <w:t>23</w:t>
            </w:r>
          </w:p>
        </w:tc>
        <w:tc>
          <w:tcPr>
            <w:tcW w:w="182" w:type="pct"/>
            <w:shd w:val="clear" w:color="auto" w:fill="auto"/>
            <w:tcMar>
              <w:left w:w="28" w:type="dxa"/>
              <w:right w:w="28" w:type="dxa"/>
            </w:tcMar>
            <w:vAlign w:val="center"/>
          </w:tcPr>
          <w:p w14:paraId="18525826" w14:textId="77777777" w:rsidR="00612A5C" w:rsidRPr="00612A5C" w:rsidRDefault="00612A5C" w:rsidP="00612A5C">
            <w:pPr>
              <w:jc w:val="center"/>
              <w:rPr>
                <w:sz w:val="13"/>
                <w:szCs w:val="13"/>
              </w:rPr>
            </w:pPr>
            <w:r w:rsidRPr="00612A5C">
              <w:rPr>
                <w:sz w:val="13"/>
                <w:szCs w:val="13"/>
              </w:rPr>
              <w:t>23</w:t>
            </w:r>
          </w:p>
        </w:tc>
        <w:tc>
          <w:tcPr>
            <w:tcW w:w="182" w:type="pct"/>
            <w:shd w:val="clear" w:color="auto" w:fill="auto"/>
            <w:vAlign w:val="center"/>
          </w:tcPr>
          <w:p w14:paraId="2A0C64ED" w14:textId="77777777" w:rsidR="00612A5C" w:rsidRPr="00612A5C" w:rsidRDefault="00612A5C" w:rsidP="00612A5C">
            <w:pPr>
              <w:jc w:val="center"/>
              <w:rPr>
                <w:sz w:val="13"/>
                <w:szCs w:val="13"/>
              </w:rPr>
            </w:pPr>
            <w:r w:rsidRPr="00612A5C">
              <w:rPr>
                <w:sz w:val="13"/>
                <w:szCs w:val="13"/>
              </w:rPr>
              <w:t>23</w:t>
            </w:r>
          </w:p>
        </w:tc>
        <w:tc>
          <w:tcPr>
            <w:tcW w:w="182" w:type="pct"/>
            <w:shd w:val="clear" w:color="auto" w:fill="auto"/>
            <w:vAlign w:val="center"/>
          </w:tcPr>
          <w:p w14:paraId="388897A3" w14:textId="77777777" w:rsidR="00612A5C" w:rsidRPr="00612A5C" w:rsidRDefault="00612A5C" w:rsidP="00612A5C">
            <w:pPr>
              <w:jc w:val="center"/>
              <w:rPr>
                <w:sz w:val="13"/>
                <w:szCs w:val="13"/>
              </w:rPr>
            </w:pPr>
            <w:r w:rsidRPr="00612A5C">
              <w:rPr>
                <w:sz w:val="13"/>
                <w:szCs w:val="13"/>
              </w:rPr>
              <w:t>23</w:t>
            </w:r>
          </w:p>
        </w:tc>
        <w:tc>
          <w:tcPr>
            <w:tcW w:w="182" w:type="pct"/>
            <w:shd w:val="clear" w:color="auto" w:fill="auto"/>
            <w:tcMar>
              <w:left w:w="28" w:type="dxa"/>
              <w:right w:w="28" w:type="dxa"/>
            </w:tcMar>
            <w:vAlign w:val="center"/>
          </w:tcPr>
          <w:p w14:paraId="6B2E2340" w14:textId="77777777" w:rsidR="00612A5C" w:rsidRPr="00612A5C" w:rsidRDefault="00612A5C" w:rsidP="00612A5C">
            <w:pPr>
              <w:jc w:val="center"/>
              <w:rPr>
                <w:sz w:val="13"/>
                <w:szCs w:val="13"/>
              </w:rPr>
            </w:pPr>
            <w:r w:rsidRPr="00612A5C">
              <w:rPr>
                <w:sz w:val="13"/>
                <w:szCs w:val="13"/>
              </w:rPr>
              <w:t>23</w:t>
            </w:r>
          </w:p>
        </w:tc>
        <w:tc>
          <w:tcPr>
            <w:tcW w:w="182" w:type="pct"/>
            <w:shd w:val="clear" w:color="auto" w:fill="auto"/>
            <w:tcMar>
              <w:left w:w="28" w:type="dxa"/>
              <w:right w:w="28" w:type="dxa"/>
            </w:tcMar>
            <w:vAlign w:val="center"/>
          </w:tcPr>
          <w:p w14:paraId="640B42B0" w14:textId="77777777" w:rsidR="00612A5C" w:rsidRPr="00612A5C" w:rsidRDefault="00612A5C" w:rsidP="00612A5C">
            <w:pPr>
              <w:jc w:val="center"/>
              <w:rPr>
                <w:sz w:val="13"/>
                <w:szCs w:val="13"/>
              </w:rPr>
            </w:pPr>
            <w:r w:rsidRPr="00612A5C">
              <w:rPr>
                <w:sz w:val="13"/>
                <w:szCs w:val="13"/>
              </w:rPr>
              <w:t>23</w:t>
            </w:r>
          </w:p>
        </w:tc>
        <w:tc>
          <w:tcPr>
            <w:tcW w:w="182" w:type="pct"/>
            <w:shd w:val="clear" w:color="auto" w:fill="auto"/>
            <w:tcMar>
              <w:left w:w="28" w:type="dxa"/>
              <w:right w:w="28" w:type="dxa"/>
            </w:tcMar>
            <w:vAlign w:val="center"/>
          </w:tcPr>
          <w:p w14:paraId="1F0A3E45" w14:textId="77777777" w:rsidR="00612A5C" w:rsidRPr="00612A5C" w:rsidRDefault="00612A5C" w:rsidP="00612A5C">
            <w:pPr>
              <w:jc w:val="center"/>
              <w:rPr>
                <w:sz w:val="13"/>
                <w:szCs w:val="13"/>
              </w:rPr>
            </w:pPr>
            <w:r w:rsidRPr="00612A5C">
              <w:rPr>
                <w:sz w:val="13"/>
                <w:szCs w:val="13"/>
              </w:rPr>
              <w:t>23</w:t>
            </w:r>
          </w:p>
        </w:tc>
        <w:tc>
          <w:tcPr>
            <w:tcW w:w="182" w:type="pct"/>
            <w:shd w:val="clear" w:color="auto" w:fill="auto"/>
            <w:tcMar>
              <w:left w:w="28" w:type="dxa"/>
              <w:right w:w="28" w:type="dxa"/>
            </w:tcMar>
            <w:vAlign w:val="center"/>
          </w:tcPr>
          <w:p w14:paraId="670398DB" w14:textId="77777777" w:rsidR="00612A5C" w:rsidRPr="00612A5C" w:rsidRDefault="00612A5C" w:rsidP="00612A5C">
            <w:pPr>
              <w:jc w:val="center"/>
              <w:rPr>
                <w:sz w:val="13"/>
                <w:szCs w:val="13"/>
              </w:rPr>
            </w:pPr>
            <w:r w:rsidRPr="00612A5C">
              <w:rPr>
                <w:sz w:val="13"/>
                <w:szCs w:val="13"/>
              </w:rPr>
              <w:t>23</w:t>
            </w:r>
          </w:p>
        </w:tc>
        <w:tc>
          <w:tcPr>
            <w:tcW w:w="130" w:type="pct"/>
            <w:shd w:val="clear" w:color="auto" w:fill="auto"/>
            <w:vAlign w:val="center"/>
          </w:tcPr>
          <w:p w14:paraId="100C07D1" w14:textId="77777777" w:rsidR="00612A5C" w:rsidRPr="00612A5C" w:rsidRDefault="00612A5C" w:rsidP="00612A5C">
            <w:pPr>
              <w:jc w:val="center"/>
              <w:rPr>
                <w:sz w:val="13"/>
                <w:szCs w:val="13"/>
              </w:rPr>
            </w:pPr>
            <w:r w:rsidRPr="00612A5C">
              <w:rPr>
                <w:sz w:val="13"/>
                <w:szCs w:val="13"/>
              </w:rPr>
              <w:t>23</w:t>
            </w:r>
          </w:p>
        </w:tc>
      </w:tr>
      <w:tr w:rsidR="00612A5C" w:rsidRPr="00612A5C" w14:paraId="7D03C7E2" w14:textId="77777777" w:rsidTr="00612A5C">
        <w:trPr>
          <w:trHeight w:val="148"/>
          <w:jc w:val="center"/>
        </w:trPr>
        <w:tc>
          <w:tcPr>
            <w:tcW w:w="134" w:type="pct"/>
            <w:tcMar>
              <w:top w:w="62" w:type="dxa"/>
              <w:left w:w="28" w:type="dxa"/>
              <w:bottom w:w="102" w:type="dxa"/>
              <w:right w:w="28" w:type="dxa"/>
            </w:tcMar>
            <w:vAlign w:val="center"/>
          </w:tcPr>
          <w:p w14:paraId="36D36CD3" w14:textId="77777777" w:rsidR="00612A5C" w:rsidRPr="00612A5C" w:rsidRDefault="00612A5C" w:rsidP="00612A5C">
            <w:pPr>
              <w:jc w:val="center"/>
              <w:rPr>
                <w:sz w:val="13"/>
                <w:szCs w:val="13"/>
              </w:rPr>
            </w:pPr>
            <w:r w:rsidRPr="00612A5C">
              <w:rPr>
                <w:sz w:val="13"/>
                <w:szCs w:val="13"/>
              </w:rPr>
              <w:t>13</w:t>
            </w:r>
          </w:p>
        </w:tc>
        <w:tc>
          <w:tcPr>
            <w:tcW w:w="531" w:type="pct"/>
            <w:tcMar>
              <w:top w:w="62" w:type="dxa"/>
              <w:left w:w="28" w:type="dxa"/>
              <w:bottom w:w="102" w:type="dxa"/>
              <w:right w:w="28" w:type="dxa"/>
            </w:tcMar>
            <w:vAlign w:val="center"/>
          </w:tcPr>
          <w:p w14:paraId="68029F22" w14:textId="77777777" w:rsidR="00612A5C" w:rsidRPr="00612A5C" w:rsidRDefault="00612A5C" w:rsidP="00612A5C">
            <w:pPr>
              <w:jc w:val="center"/>
              <w:rPr>
                <w:sz w:val="13"/>
                <w:szCs w:val="13"/>
              </w:rPr>
            </w:pPr>
            <w:r w:rsidRPr="00612A5C">
              <w:rPr>
                <w:sz w:val="13"/>
                <w:szCs w:val="13"/>
              </w:rPr>
              <w:t>Котельная № 44</w:t>
            </w:r>
          </w:p>
        </w:tc>
        <w:tc>
          <w:tcPr>
            <w:tcW w:w="320" w:type="pct"/>
            <w:shd w:val="clear" w:color="auto" w:fill="auto"/>
            <w:tcMar>
              <w:left w:w="28" w:type="dxa"/>
              <w:right w:w="28" w:type="dxa"/>
            </w:tcMar>
            <w:vAlign w:val="center"/>
          </w:tcPr>
          <w:p w14:paraId="479FDC4E" w14:textId="77777777" w:rsidR="00612A5C" w:rsidRPr="00612A5C" w:rsidRDefault="00612A5C" w:rsidP="00612A5C">
            <w:pPr>
              <w:jc w:val="center"/>
              <w:rPr>
                <w:sz w:val="13"/>
                <w:szCs w:val="13"/>
              </w:rPr>
            </w:pPr>
            <w:r w:rsidRPr="00612A5C">
              <w:rPr>
                <w:sz w:val="13"/>
                <w:szCs w:val="13"/>
              </w:rPr>
              <w:t>374</w:t>
            </w:r>
          </w:p>
        </w:tc>
        <w:tc>
          <w:tcPr>
            <w:tcW w:w="187" w:type="pct"/>
            <w:shd w:val="clear" w:color="auto" w:fill="auto"/>
            <w:tcMar>
              <w:left w:w="28" w:type="dxa"/>
              <w:right w:w="28" w:type="dxa"/>
            </w:tcMar>
            <w:vAlign w:val="center"/>
          </w:tcPr>
          <w:p w14:paraId="5AD366F7" w14:textId="77777777" w:rsidR="00612A5C" w:rsidRPr="00612A5C" w:rsidRDefault="00612A5C" w:rsidP="00612A5C">
            <w:pPr>
              <w:jc w:val="center"/>
              <w:rPr>
                <w:sz w:val="13"/>
                <w:szCs w:val="13"/>
              </w:rPr>
            </w:pPr>
            <w:r w:rsidRPr="00612A5C">
              <w:rPr>
                <w:sz w:val="13"/>
                <w:szCs w:val="13"/>
              </w:rPr>
              <w:t>374</w:t>
            </w:r>
          </w:p>
        </w:tc>
        <w:tc>
          <w:tcPr>
            <w:tcW w:w="193" w:type="pct"/>
            <w:shd w:val="clear" w:color="auto" w:fill="auto"/>
            <w:tcMar>
              <w:left w:w="28" w:type="dxa"/>
              <w:right w:w="28" w:type="dxa"/>
            </w:tcMar>
            <w:vAlign w:val="center"/>
          </w:tcPr>
          <w:p w14:paraId="7B21E845" w14:textId="77777777" w:rsidR="00612A5C" w:rsidRPr="00612A5C" w:rsidRDefault="00612A5C" w:rsidP="00612A5C">
            <w:pPr>
              <w:jc w:val="center"/>
              <w:rPr>
                <w:sz w:val="13"/>
                <w:szCs w:val="13"/>
              </w:rPr>
            </w:pPr>
            <w:r w:rsidRPr="00612A5C">
              <w:rPr>
                <w:sz w:val="13"/>
                <w:szCs w:val="13"/>
              </w:rPr>
              <w:t>374</w:t>
            </w:r>
          </w:p>
        </w:tc>
        <w:tc>
          <w:tcPr>
            <w:tcW w:w="193" w:type="pct"/>
            <w:shd w:val="clear" w:color="auto" w:fill="auto"/>
            <w:tcMar>
              <w:left w:w="28" w:type="dxa"/>
              <w:right w:w="28" w:type="dxa"/>
            </w:tcMar>
            <w:vAlign w:val="center"/>
          </w:tcPr>
          <w:p w14:paraId="5ED89766" w14:textId="77777777" w:rsidR="00612A5C" w:rsidRPr="00612A5C" w:rsidRDefault="00612A5C" w:rsidP="00612A5C">
            <w:pPr>
              <w:jc w:val="center"/>
              <w:rPr>
                <w:sz w:val="13"/>
                <w:szCs w:val="13"/>
              </w:rPr>
            </w:pPr>
            <w:r w:rsidRPr="00612A5C">
              <w:rPr>
                <w:sz w:val="13"/>
                <w:szCs w:val="13"/>
              </w:rPr>
              <w:t>374</w:t>
            </w:r>
          </w:p>
        </w:tc>
        <w:tc>
          <w:tcPr>
            <w:tcW w:w="193" w:type="pct"/>
            <w:shd w:val="clear" w:color="auto" w:fill="auto"/>
            <w:vAlign w:val="center"/>
          </w:tcPr>
          <w:p w14:paraId="36351978" w14:textId="77777777" w:rsidR="00612A5C" w:rsidRPr="00612A5C" w:rsidRDefault="00612A5C" w:rsidP="00612A5C">
            <w:pPr>
              <w:jc w:val="center"/>
              <w:rPr>
                <w:sz w:val="13"/>
                <w:szCs w:val="13"/>
              </w:rPr>
            </w:pPr>
            <w:r w:rsidRPr="00612A5C">
              <w:rPr>
                <w:sz w:val="13"/>
                <w:szCs w:val="13"/>
              </w:rPr>
              <w:t>374</w:t>
            </w:r>
          </w:p>
        </w:tc>
        <w:tc>
          <w:tcPr>
            <w:tcW w:w="182" w:type="pct"/>
            <w:shd w:val="clear" w:color="auto" w:fill="auto"/>
            <w:vAlign w:val="center"/>
          </w:tcPr>
          <w:p w14:paraId="2E1EDC46" w14:textId="77777777" w:rsidR="00612A5C" w:rsidRPr="00612A5C" w:rsidRDefault="00612A5C" w:rsidP="00612A5C">
            <w:pPr>
              <w:jc w:val="center"/>
              <w:rPr>
                <w:sz w:val="13"/>
                <w:szCs w:val="13"/>
              </w:rPr>
            </w:pPr>
            <w:r w:rsidRPr="00612A5C">
              <w:rPr>
                <w:sz w:val="13"/>
                <w:szCs w:val="13"/>
              </w:rPr>
              <w:t>374</w:t>
            </w:r>
          </w:p>
        </w:tc>
        <w:tc>
          <w:tcPr>
            <w:tcW w:w="182" w:type="pct"/>
            <w:shd w:val="clear" w:color="auto" w:fill="auto"/>
            <w:tcMar>
              <w:left w:w="28" w:type="dxa"/>
              <w:right w:w="28" w:type="dxa"/>
            </w:tcMar>
            <w:vAlign w:val="center"/>
          </w:tcPr>
          <w:p w14:paraId="70F52E70" w14:textId="77777777" w:rsidR="00612A5C" w:rsidRPr="00612A5C" w:rsidRDefault="00612A5C" w:rsidP="00612A5C">
            <w:pPr>
              <w:jc w:val="center"/>
              <w:rPr>
                <w:sz w:val="13"/>
                <w:szCs w:val="13"/>
              </w:rPr>
            </w:pPr>
            <w:r w:rsidRPr="00612A5C">
              <w:rPr>
                <w:sz w:val="13"/>
                <w:szCs w:val="13"/>
              </w:rPr>
              <w:t>374</w:t>
            </w:r>
          </w:p>
        </w:tc>
        <w:tc>
          <w:tcPr>
            <w:tcW w:w="182" w:type="pct"/>
            <w:shd w:val="clear" w:color="auto" w:fill="auto"/>
            <w:tcMar>
              <w:left w:w="28" w:type="dxa"/>
              <w:right w:w="28" w:type="dxa"/>
            </w:tcMar>
            <w:vAlign w:val="center"/>
          </w:tcPr>
          <w:p w14:paraId="090363B2" w14:textId="77777777" w:rsidR="00612A5C" w:rsidRPr="00612A5C" w:rsidRDefault="00612A5C" w:rsidP="00612A5C">
            <w:pPr>
              <w:jc w:val="center"/>
              <w:rPr>
                <w:sz w:val="13"/>
                <w:szCs w:val="13"/>
              </w:rPr>
            </w:pPr>
            <w:r w:rsidRPr="00612A5C">
              <w:rPr>
                <w:sz w:val="13"/>
                <w:szCs w:val="13"/>
              </w:rPr>
              <w:t>374</w:t>
            </w:r>
          </w:p>
        </w:tc>
        <w:tc>
          <w:tcPr>
            <w:tcW w:w="182" w:type="pct"/>
            <w:shd w:val="clear" w:color="auto" w:fill="auto"/>
            <w:tcMar>
              <w:left w:w="28" w:type="dxa"/>
              <w:right w:w="28" w:type="dxa"/>
            </w:tcMar>
            <w:vAlign w:val="center"/>
          </w:tcPr>
          <w:p w14:paraId="62145172" w14:textId="77777777" w:rsidR="00612A5C" w:rsidRPr="00612A5C" w:rsidRDefault="00612A5C" w:rsidP="00612A5C">
            <w:pPr>
              <w:jc w:val="center"/>
              <w:rPr>
                <w:sz w:val="13"/>
                <w:szCs w:val="13"/>
              </w:rPr>
            </w:pPr>
            <w:r w:rsidRPr="00612A5C">
              <w:rPr>
                <w:sz w:val="13"/>
                <w:szCs w:val="13"/>
              </w:rPr>
              <w:t>374</w:t>
            </w:r>
          </w:p>
        </w:tc>
        <w:tc>
          <w:tcPr>
            <w:tcW w:w="182" w:type="pct"/>
            <w:shd w:val="clear" w:color="auto" w:fill="auto"/>
            <w:tcMar>
              <w:left w:w="28" w:type="dxa"/>
              <w:right w:w="28" w:type="dxa"/>
            </w:tcMar>
            <w:vAlign w:val="center"/>
          </w:tcPr>
          <w:p w14:paraId="40855B94" w14:textId="77777777" w:rsidR="00612A5C" w:rsidRPr="00612A5C" w:rsidRDefault="00612A5C" w:rsidP="00612A5C">
            <w:pPr>
              <w:jc w:val="center"/>
              <w:rPr>
                <w:sz w:val="13"/>
                <w:szCs w:val="13"/>
              </w:rPr>
            </w:pPr>
            <w:r w:rsidRPr="00612A5C">
              <w:rPr>
                <w:sz w:val="13"/>
                <w:szCs w:val="13"/>
              </w:rPr>
              <w:t>374</w:t>
            </w:r>
          </w:p>
        </w:tc>
        <w:tc>
          <w:tcPr>
            <w:tcW w:w="212" w:type="pct"/>
            <w:shd w:val="clear" w:color="auto" w:fill="auto"/>
            <w:vAlign w:val="center"/>
          </w:tcPr>
          <w:p w14:paraId="57171C73" w14:textId="77777777" w:rsidR="00612A5C" w:rsidRPr="00612A5C" w:rsidRDefault="00612A5C" w:rsidP="00612A5C">
            <w:pPr>
              <w:jc w:val="center"/>
              <w:rPr>
                <w:sz w:val="13"/>
                <w:szCs w:val="13"/>
              </w:rPr>
            </w:pPr>
            <w:r w:rsidRPr="00612A5C">
              <w:rPr>
                <w:sz w:val="13"/>
                <w:szCs w:val="13"/>
              </w:rPr>
              <w:t>374</w:t>
            </w:r>
          </w:p>
        </w:tc>
        <w:tc>
          <w:tcPr>
            <w:tcW w:w="367" w:type="pct"/>
            <w:shd w:val="clear" w:color="auto" w:fill="auto"/>
            <w:tcMar>
              <w:left w:w="28" w:type="dxa"/>
              <w:right w:w="28" w:type="dxa"/>
            </w:tcMar>
            <w:vAlign w:val="center"/>
          </w:tcPr>
          <w:p w14:paraId="2CAB3FE5" w14:textId="77777777" w:rsidR="00612A5C" w:rsidRPr="00612A5C" w:rsidRDefault="00612A5C" w:rsidP="00612A5C">
            <w:pPr>
              <w:jc w:val="center"/>
              <w:rPr>
                <w:sz w:val="13"/>
                <w:szCs w:val="13"/>
              </w:rPr>
            </w:pPr>
            <w:r w:rsidRPr="00612A5C">
              <w:rPr>
                <w:sz w:val="13"/>
                <w:szCs w:val="13"/>
              </w:rPr>
              <w:t>308</w:t>
            </w:r>
          </w:p>
        </w:tc>
        <w:tc>
          <w:tcPr>
            <w:tcW w:w="182" w:type="pct"/>
            <w:shd w:val="clear" w:color="auto" w:fill="auto"/>
            <w:tcMar>
              <w:left w:w="28" w:type="dxa"/>
              <w:right w:w="28" w:type="dxa"/>
            </w:tcMar>
            <w:vAlign w:val="center"/>
          </w:tcPr>
          <w:p w14:paraId="40BEFF0C" w14:textId="77777777" w:rsidR="00612A5C" w:rsidRPr="00612A5C" w:rsidRDefault="00612A5C" w:rsidP="00612A5C">
            <w:pPr>
              <w:jc w:val="center"/>
              <w:rPr>
                <w:sz w:val="13"/>
                <w:szCs w:val="13"/>
              </w:rPr>
            </w:pPr>
            <w:r w:rsidRPr="00612A5C">
              <w:rPr>
                <w:sz w:val="13"/>
                <w:szCs w:val="13"/>
              </w:rPr>
              <w:t>308</w:t>
            </w:r>
          </w:p>
        </w:tc>
        <w:tc>
          <w:tcPr>
            <w:tcW w:w="182" w:type="pct"/>
            <w:shd w:val="clear" w:color="auto" w:fill="auto"/>
            <w:tcMar>
              <w:left w:w="28" w:type="dxa"/>
              <w:right w:w="28" w:type="dxa"/>
            </w:tcMar>
            <w:vAlign w:val="center"/>
          </w:tcPr>
          <w:p w14:paraId="7A4B3471" w14:textId="77777777" w:rsidR="00612A5C" w:rsidRPr="00612A5C" w:rsidRDefault="00612A5C" w:rsidP="00612A5C">
            <w:pPr>
              <w:jc w:val="center"/>
              <w:rPr>
                <w:sz w:val="13"/>
                <w:szCs w:val="13"/>
              </w:rPr>
            </w:pPr>
            <w:r w:rsidRPr="00612A5C">
              <w:rPr>
                <w:sz w:val="13"/>
                <w:szCs w:val="13"/>
              </w:rPr>
              <w:t>308</w:t>
            </w:r>
          </w:p>
        </w:tc>
        <w:tc>
          <w:tcPr>
            <w:tcW w:w="182" w:type="pct"/>
            <w:shd w:val="clear" w:color="auto" w:fill="auto"/>
            <w:tcMar>
              <w:left w:w="28" w:type="dxa"/>
              <w:right w:w="28" w:type="dxa"/>
            </w:tcMar>
            <w:vAlign w:val="center"/>
          </w:tcPr>
          <w:p w14:paraId="3227BF06" w14:textId="77777777" w:rsidR="00612A5C" w:rsidRPr="00612A5C" w:rsidRDefault="00612A5C" w:rsidP="00612A5C">
            <w:pPr>
              <w:jc w:val="center"/>
              <w:rPr>
                <w:sz w:val="13"/>
                <w:szCs w:val="13"/>
              </w:rPr>
            </w:pPr>
            <w:r w:rsidRPr="00612A5C">
              <w:rPr>
                <w:sz w:val="13"/>
                <w:szCs w:val="13"/>
              </w:rPr>
              <w:t>308</w:t>
            </w:r>
          </w:p>
        </w:tc>
        <w:tc>
          <w:tcPr>
            <w:tcW w:w="182" w:type="pct"/>
            <w:shd w:val="clear" w:color="auto" w:fill="auto"/>
            <w:vAlign w:val="center"/>
          </w:tcPr>
          <w:p w14:paraId="39D81947" w14:textId="77777777" w:rsidR="00612A5C" w:rsidRPr="00612A5C" w:rsidRDefault="00612A5C" w:rsidP="00612A5C">
            <w:pPr>
              <w:jc w:val="center"/>
              <w:rPr>
                <w:sz w:val="13"/>
                <w:szCs w:val="13"/>
              </w:rPr>
            </w:pPr>
            <w:r w:rsidRPr="00612A5C">
              <w:rPr>
                <w:sz w:val="13"/>
                <w:szCs w:val="13"/>
              </w:rPr>
              <w:t>308</w:t>
            </w:r>
          </w:p>
        </w:tc>
        <w:tc>
          <w:tcPr>
            <w:tcW w:w="182" w:type="pct"/>
            <w:shd w:val="clear" w:color="auto" w:fill="auto"/>
            <w:vAlign w:val="center"/>
          </w:tcPr>
          <w:p w14:paraId="324E994D" w14:textId="77777777" w:rsidR="00612A5C" w:rsidRPr="00612A5C" w:rsidRDefault="00612A5C" w:rsidP="00612A5C">
            <w:pPr>
              <w:jc w:val="center"/>
              <w:rPr>
                <w:sz w:val="13"/>
                <w:szCs w:val="13"/>
              </w:rPr>
            </w:pPr>
            <w:r w:rsidRPr="00612A5C">
              <w:rPr>
                <w:sz w:val="13"/>
                <w:szCs w:val="13"/>
              </w:rPr>
              <w:t>308</w:t>
            </w:r>
          </w:p>
        </w:tc>
        <w:tc>
          <w:tcPr>
            <w:tcW w:w="182" w:type="pct"/>
            <w:shd w:val="clear" w:color="auto" w:fill="auto"/>
            <w:tcMar>
              <w:left w:w="28" w:type="dxa"/>
              <w:right w:w="28" w:type="dxa"/>
            </w:tcMar>
            <w:vAlign w:val="center"/>
          </w:tcPr>
          <w:p w14:paraId="0C5BF704" w14:textId="77777777" w:rsidR="00612A5C" w:rsidRPr="00612A5C" w:rsidRDefault="00612A5C" w:rsidP="00612A5C">
            <w:pPr>
              <w:jc w:val="center"/>
              <w:rPr>
                <w:sz w:val="13"/>
                <w:szCs w:val="13"/>
              </w:rPr>
            </w:pPr>
            <w:r w:rsidRPr="00612A5C">
              <w:rPr>
                <w:sz w:val="13"/>
                <w:szCs w:val="13"/>
              </w:rPr>
              <w:t>308</w:t>
            </w:r>
          </w:p>
        </w:tc>
        <w:tc>
          <w:tcPr>
            <w:tcW w:w="182" w:type="pct"/>
            <w:shd w:val="clear" w:color="auto" w:fill="auto"/>
            <w:tcMar>
              <w:left w:w="28" w:type="dxa"/>
              <w:right w:w="28" w:type="dxa"/>
            </w:tcMar>
            <w:vAlign w:val="center"/>
          </w:tcPr>
          <w:p w14:paraId="3F201857" w14:textId="77777777" w:rsidR="00612A5C" w:rsidRPr="00612A5C" w:rsidRDefault="00612A5C" w:rsidP="00612A5C">
            <w:pPr>
              <w:jc w:val="center"/>
              <w:rPr>
                <w:sz w:val="13"/>
                <w:szCs w:val="13"/>
              </w:rPr>
            </w:pPr>
            <w:r w:rsidRPr="00612A5C">
              <w:rPr>
                <w:sz w:val="13"/>
                <w:szCs w:val="13"/>
              </w:rPr>
              <w:t>308</w:t>
            </w:r>
          </w:p>
        </w:tc>
        <w:tc>
          <w:tcPr>
            <w:tcW w:w="182" w:type="pct"/>
            <w:shd w:val="clear" w:color="auto" w:fill="auto"/>
            <w:tcMar>
              <w:left w:w="28" w:type="dxa"/>
              <w:right w:w="28" w:type="dxa"/>
            </w:tcMar>
            <w:vAlign w:val="center"/>
          </w:tcPr>
          <w:p w14:paraId="4D528ACF" w14:textId="77777777" w:rsidR="00612A5C" w:rsidRPr="00612A5C" w:rsidRDefault="00612A5C" w:rsidP="00612A5C">
            <w:pPr>
              <w:jc w:val="center"/>
              <w:rPr>
                <w:sz w:val="13"/>
                <w:szCs w:val="13"/>
              </w:rPr>
            </w:pPr>
            <w:r w:rsidRPr="00612A5C">
              <w:rPr>
                <w:sz w:val="13"/>
                <w:szCs w:val="13"/>
              </w:rPr>
              <w:t>308</w:t>
            </w:r>
          </w:p>
        </w:tc>
        <w:tc>
          <w:tcPr>
            <w:tcW w:w="182" w:type="pct"/>
            <w:shd w:val="clear" w:color="auto" w:fill="auto"/>
            <w:tcMar>
              <w:left w:w="28" w:type="dxa"/>
              <w:right w:w="28" w:type="dxa"/>
            </w:tcMar>
            <w:vAlign w:val="center"/>
          </w:tcPr>
          <w:p w14:paraId="72A412CB" w14:textId="77777777" w:rsidR="00612A5C" w:rsidRPr="00612A5C" w:rsidRDefault="00612A5C" w:rsidP="00612A5C">
            <w:pPr>
              <w:jc w:val="center"/>
              <w:rPr>
                <w:sz w:val="13"/>
                <w:szCs w:val="13"/>
              </w:rPr>
            </w:pPr>
            <w:r w:rsidRPr="00612A5C">
              <w:rPr>
                <w:sz w:val="13"/>
                <w:szCs w:val="13"/>
              </w:rPr>
              <w:t>308</w:t>
            </w:r>
          </w:p>
        </w:tc>
        <w:tc>
          <w:tcPr>
            <w:tcW w:w="130" w:type="pct"/>
            <w:shd w:val="clear" w:color="auto" w:fill="auto"/>
            <w:vAlign w:val="center"/>
          </w:tcPr>
          <w:p w14:paraId="1B71EFA8" w14:textId="77777777" w:rsidR="00612A5C" w:rsidRPr="00612A5C" w:rsidRDefault="00612A5C" w:rsidP="00612A5C">
            <w:pPr>
              <w:jc w:val="center"/>
              <w:rPr>
                <w:sz w:val="13"/>
                <w:szCs w:val="13"/>
              </w:rPr>
            </w:pPr>
            <w:r w:rsidRPr="00612A5C">
              <w:rPr>
                <w:sz w:val="13"/>
                <w:szCs w:val="13"/>
              </w:rPr>
              <w:t>308</w:t>
            </w:r>
          </w:p>
        </w:tc>
      </w:tr>
      <w:tr w:rsidR="00612A5C" w:rsidRPr="00612A5C" w14:paraId="0274ABB3" w14:textId="77777777" w:rsidTr="00612A5C">
        <w:trPr>
          <w:trHeight w:val="148"/>
          <w:jc w:val="center"/>
        </w:trPr>
        <w:tc>
          <w:tcPr>
            <w:tcW w:w="134" w:type="pct"/>
            <w:tcMar>
              <w:top w:w="62" w:type="dxa"/>
              <w:left w:w="28" w:type="dxa"/>
              <w:bottom w:w="102" w:type="dxa"/>
              <w:right w:w="28" w:type="dxa"/>
            </w:tcMar>
            <w:vAlign w:val="center"/>
          </w:tcPr>
          <w:p w14:paraId="151830BA" w14:textId="77777777" w:rsidR="00612A5C" w:rsidRPr="00612A5C" w:rsidRDefault="00612A5C" w:rsidP="00612A5C">
            <w:pPr>
              <w:jc w:val="center"/>
              <w:rPr>
                <w:sz w:val="13"/>
                <w:szCs w:val="13"/>
              </w:rPr>
            </w:pPr>
            <w:r w:rsidRPr="00612A5C">
              <w:rPr>
                <w:sz w:val="13"/>
                <w:szCs w:val="13"/>
              </w:rPr>
              <w:t>14</w:t>
            </w:r>
          </w:p>
        </w:tc>
        <w:tc>
          <w:tcPr>
            <w:tcW w:w="531" w:type="pct"/>
            <w:tcMar>
              <w:top w:w="62" w:type="dxa"/>
              <w:left w:w="28" w:type="dxa"/>
              <w:bottom w:w="102" w:type="dxa"/>
              <w:right w:w="28" w:type="dxa"/>
            </w:tcMar>
            <w:vAlign w:val="center"/>
          </w:tcPr>
          <w:p w14:paraId="5C11FA5A" w14:textId="77777777" w:rsidR="00612A5C" w:rsidRPr="00612A5C" w:rsidRDefault="00612A5C" w:rsidP="00612A5C">
            <w:pPr>
              <w:jc w:val="center"/>
              <w:rPr>
                <w:sz w:val="13"/>
                <w:szCs w:val="13"/>
              </w:rPr>
            </w:pPr>
            <w:r w:rsidRPr="00612A5C">
              <w:rPr>
                <w:sz w:val="13"/>
                <w:szCs w:val="13"/>
              </w:rPr>
              <w:t xml:space="preserve">Котельная </w:t>
            </w:r>
            <w:proofErr w:type="spellStart"/>
            <w:r w:rsidRPr="00612A5C">
              <w:rPr>
                <w:sz w:val="13"/>
                <w:szCs w:val="13"/>
              </w:rPr>
              <w:t>терморобот</w:t>
            </w:r>
            <w:proofErr w:type="spellEnd"/>
          </w:p>
        </w:tc>
        <w:tc>
          <w:tcPr>
            <w:tcW w:w="320" w:type="pct"/>
            <w:shd w:val="clear" w:color="auto" w:fill="auto"/>
            <w:tcMar>
              <w:left w:w="28" w:type="dxa"/>
              <w:right w:w="28" w:type="dxa"/>
            </w:tcMar>
            <w:vAlign w:val="center"/>
          </w:tcPr>
          <w:p w14:paraId="38BE4409" w14:textId="77777777" w:rsidR="00612A5C" w:rsidRPr="00612A5C" w:rsidRDefault="00612A5C" w:rsidP="00612A5C">
            <w:pPr>
              <w:jc w:val="center"/>
              <w:rPr>
                <w:sz w:val="13"/>
                <w:szCs w:val="13"/>
              </w:rPr>
            </w:pPr>
            <w:r w:rsidRPr="00612A5C">
              <w:rPr>
                <w:sz w:val="13"/>
                <w:szCs w:val="13"/>
              </w:rPr>
              <w:t>12</w:t>
            </w:r>
          </w:p>
        </w:tc>
        <w:tc>
          <w:tcPr>
            <w:tcW w:w="187" w:type="pct"/>
            <w:shd w:val="clear" w:color="auto" w:fill="auto"/>
            <w:tcMar>
              <w:left w:w="28" w:type="dxa"/>
              <w:right w:w="28" w:type="dxa"/>
            </w:tcMar>
            <w:vAlign w:val="center"/>
          </w:tcPr>
          <w:p w14:paraId="7644D1FA" w14:textId="77777777" w:rsidR="00612A5C" w:rsidRPr="00612A5C" w:rsidRDefault="00612A5C" w:rsidP="00612A5C">
            <w:pPr>
              <w:jc w:val="center"/>
              <w:rPr>
                <w:sz w:val="13"/>
                <w:szCs w:val="13"/>
              </w:rPr>
            </w:pPr>
            <w:r w:rsidRPr="00612A5C">
              <w:rPr>
                <w:sz w:val="13"/>
                <w:szCs w:val="13"/>
              </w:rPr>
              <w:t>12</w:t>
            </w:r>
          </w:p>
        </w:tc>
        <w:tc>
          <w:tcPr>
            <w:tcW w:w="193" w:type="pct"/>
            <w:shd w:val="clear" w:color="auto" w:fill="auto"/>
            <w:tcMar>
              <w:left w:w="28" w:type="dxa"/>
              <w:right w:w="28" w:type="dxa"/>
            </w:tcMar>
            <w:vAlign w:val="center"/>
          </w:tcPr>
          <w:p w14:paraId="49385350" w14:textId="77777777" w:rsidR="00612A5C" w:rsidRPr="00612A5C" w:rsidRDefault="00612A5C" w:rsidP="00612A5C">
            <w:pPr>
              <w:jc w:val="center"/>
              <w:rPr>
                <w:sz w:val="13"/>
                <w:szCs w:val="13"/>
              </w:rPr>
            </w:pPr>
            <w:r w:rsidRPr="00612A5C">
              <w:rPr>
                <w:sz w:val="13"/>
                <w:szCs w:val="13"/>
              </w:rPr>
              <w:t>12</w:t>
            </w:r>
          </w:p>
        </w:tc>
        <w:tc>
          <w:tcPr>
            <w:tcW w:w="193" w:type="pct"/>
            <w:shd w:val="clear" w:color="auto" w:fill="auto"/>
            <w:tcMar>
              <w:left w:w="28" w:type="dxa"/>
              <w:right w:w="28" w:type="dxa"/>
            </w:tcMar>
            <w:vAlign w:val="center"/>
          </w:tcPr>
          <w:p w14:paraId="10E108B2" w14:textId="77777777" w:rsidR="00612A5C" w:rsidRPr="00612A5C" w:rsidRDefault="00612A5C" w:rsidP="00612A5C">
            <w:pPr>
              <w:jc w:val="center"/>
              <w:rPr>
                <w:sz w:val="13"/>
                <w:szCs w:val="13"/>
              </w:rPr>
            </w:pPr>
            <w:r w:rsidRPr="00612A5C">
              <w:rPr>
                <w:sz w:val="13"/>
                <w:szCs w:val="13"/>
              </w:rPr>
              <w:t>12</w:t>
            </w:r>
          </w:p>
        </w:tc>
        <w:tc>
          <w:tcPr>
            <w:tcW w:w="193" w:type="pct"/>
            <w:shd w:val="clear" w:color="auto" w:fill="auto"/>
            <w:vAlign w:val="center"/>
          </w:tcPr>
          <w:p w14:paraId="241745F8" w14:textId="77777777" w:rsidR="00612A5C" w:rsidRPr="00612A5C" w:rsidRDefault="00612A5C" w:rsidP="00612A5C">
            <w:pPr>
              <w:jc w:val="center"/>
              <w:rPr>
                <w:sz w:val="13"/>
                <w:szCs w:val="13"/>
              </w:rPr>
            </w:pPr>
            <w:r w:rsidRPr="00612A5C">
              <w:rPr>
                <w:sz w:val="13"/>
                <w:szCs w:val="13"/>
              </w:rPr>
              <w:t>12</w:t>
            </w:r>
          </w:p>
        </w:tc>
        <w:tc>
          <w:tcPr>
            <w:tcW w:w="182" w:type="pct"/>
            <w:shd w:val="clear" w:color="auto" w:fill="auto"/>
            <w:vAlign w:val="center"/>
          </w:tcPr>
          <w:p w14:paraId="2BE40281" w14:textId="77777777" w:rsidR="00612A5C" w:rsidRPr="00612A5C" w:rsidRDefault="00612A5C" w:rsidP="00612A5C">
            <w:pPr>
              <w:jc w:val="center"/>
              <w:rPr>
                <w:sz w:val="13"/>
                <w:szCs w:val="13"/>
              </w:rPr>
            </w:pPr>
            <w:r w:rsidRPr="00612A5C">
              <w:rPr>
                <w:sz w:val="13"/>
                <w:szCs w:val="13"/>
              </w:rPr>
              <w:t>12</w:t>
            </w:r>
          </w:p>
        </w:tc>
        <w:tc>
          <w:tcPr>
            <w:tcW w:w="182" w:type="pct"/>
            <w:shd w:val="clear" w:color="auto" w:fill="auto"/>
            <w:tcMar>
              <w:left w:w="28" w:type="dxa"/>
              <w:right w:w="28" w:type="dxa"/>
            </w:tcMar>
            <w:vAlign w:val="center"/>
          </w:tcPr>
          <w:p w14:paraId="6540C64F" w14:textId="77777777" w:rsidR="00612A5C" w:rsidRPr="00612A5C" w:rsidRDefault="00612A5C" w:rsidP="00612A5C">
            <w:pPr>
              <w:jc w:val="center"/>
              <w:rPr>
                <w:sz w:val="13"/>
                <w:szCs w:val="13"/>
              </w:rPr>
            </w:pPr>
            <w:r w:rsidRPr="00612A5C">
              <w:rPr>
                <w:sz w:val="13"/>
                <w:szCs w:val="13"/>
              </w:rPr>
              <w:t>12</w:t>
            </w:r>
          </w:p>
        </w:tc>
        <w:tc>
          <w:tcPr>
            <w:tcW w:w="182" w:type="pct"/>
            <w:shd w:val="clear" w:color="auto" w:fill="auto"/>
            <w:tcMar>
              <w:left w:w="28" w:type="dxa"/>
              <w:right w:w="28" w:type="dxa"/>
            </w:tcMar>
            <w:vAlign w:val="center"/>
          </w:tcPr>
          <w:p w14:paraId="0104AE6D" w14:textId="77777777" w:rsidR="00612A5C" w:rsidRPr="00612A5C" w:rsidRDefault="00612A5C" w:rsidP="00612A5C">
            <w:pPr>
              <w:jc w:val="center"/>
              <w:rPr>
                <w:sz w:val="13"/>
                <w:szCs w:val="13"/>
              </w:rPr>
            </w:pPr>
            <w:r w:rsidRPr="00612A5C">
              <w:rPr>
                <w:sz w:val="13"/>
                <w:szCs w:val="13"/>
              </w:rPr>
              <w:t>12</w:t>
            </w:r>
          </w:p>
        </w:tc>
        <w:tc>
          <w:tcPr>
            <w:tcW w:w="182" w:type="pct"/>
            <w:shd w:val="clear" w:color="auto" w:fill="auto"/>
            <w:tcMar>
              <w:left w:w="28" w:type="dxa"/>
              <w:right w:w="28" w:type="dxa"/>
            </w:tcMar>
            <w:vAlign w:val="center"/>
          </w:tcPr>
          <w:p w14:paraId="2BA44A64" w14:textId="77777777" w:rsidR="00612A5C" w:rsidRPr="00612A5C" w:rsidRDefault="00612A5C" w:rsidP="00612A5C">
            <w:pPr>
              <w:jc w:val="center"/>
              <w:rPr>
                <w:sz w:val="13"/>
                <w:szCs w:val="13"/>
              </w:rPr>
            </w:pPr>
            <w:r w:rsidRPr="00612A5C">
              <w:rPr>
                <w:sz w:val="13"/>
                <w:szCs w:val="13"/>
              </w:rPr>
              <w:t>12</w:t>
            </w:r>
          </w:p>
        </w:tc>
        <w:tc>
          <w:tcPr>
            <w:tcW w:w="182" w:type="pct"/>
            <w:shd w:val="clear" w:color="auto" w:fill="auto"/>
            <w:tcMar>
              <w:left w:w="28" w:type="dxa"/>
              <w:right w:w="28" w:type="dxa"/>
            </w:tcMar>
            <w:vAlign w:val="center"/>
          </w:tcPr>
          <w:p w14:paraId="58C69A0C" w14:textId="77777777" w:rsidR="00612A5C" w:rsidRPr="00612A5C" w:rsidRDefault="00612A5C" w:rsidP="00612A5C">
            <w:pPr>
              <w:jc w:val="center"/>
              <w:rPr>
                <w:sz w:val="13"/>
                <w:szCs w:val="13"/>
              </w:rPr>
            </w:pPr>
            <w:r w:rsidRPr="00612A5C">
              <w:rPr>
                <w:sz w:val="13"/>
                <w:szCs w:val="13"/>
              </w:rPr>
              <w:t>12</w:t>
            </w:r>
          </w:p>
        </w:tc>
        <w:tc>
          <w:tcPr>
            <w:tcW w:w="212" w:type="pct"/>
            <w:shd w:val="clear" w:color="auto" w:fill="auto"/>
            <w:vAlign w:val="center"/>
          </w:tcPr>
          <w:p w14:paraId="56109AC8" w14:textId="77777777" w:rsidR="00612A5C" w:rsidRPr="00612A5C" w:rsidRDefault="00612A5C" w:rsidP="00612A5C">
            <w:pPr>
              <w:jc w:val="center"/>
              <w:rPr>
                <w:sz w:val="13"/>
                <w:szCs w:val="13"/>
              </w:rPr>
            </w:pPr>
            <w:r w:rsidRPr="00612A5C">
              <w:rPr>
                <w:sz w:val="13"/>
                <w:szCs w:val="13"/>
              </w:rPr>
              <w:t>12</w:t>
            </w:r>
          </w:p>
        </w:tc>
        <w:tc>
          <w:tcPr>
            <w:tcW w:w="367" w:type="pct"/>
            <w:shd w:val="clear" w:color="auto" w:fill="auto"/>
            <w:tcMar>
              <w:left w:w="28" w:type="dxa"/>
              <w:right w:w="28" w:type="dxa"/>
            </w:tcMar>
            <w:vAlign w:val="center"/>
          </w:tcPr>
          <w:p w14:paraId="560ED9B3" w14:textId="77777777" w:rsidR="00612A5C" w:rsidRPr="00612A5C" w:rsidRDefault="00612A5C" w:rsidP="00612A5C">
            <w:pPr>
              <w:jc w:val="center"/>
              <w:rPr>
                <w:sz w:val="13"/>
                <w:szCs w:val="13"/>
              </w:rPr>
            </w:pPr>
            <w:r w:rsidRPr="00612A5C">
              <w:rPr>
                <w:sz w:val="13"/>
                <w:szCs w:val="13"/>
              </w:rPr>
              <w:t>9</w:t>
            </w:r>
          </w:p>
        </w:tc>
        <w:tc>
          <w:tcPr>
            <w:tcW w:w="182" w:type="pct"/>
            <w:shd w:val="clear" w:color="auto" w:fill="auto"/>
            <w:tcMar>
              <w:left w:w="28" w:type="dxa"/>
              <w:right w:w="28" w:type="dxa"/>
            </w:tcMar>
            <w:vAlign w:val="center"/>
          </w:tcPr>
          <w:p w14:paraId="12C28936" w14:textId="77777777" w:rsidR="00612A5C" w:rsidRPr="00612A5C" w:rsidRDefault="00612A5C" w:rsidP="00612A5C">
            <w:pPr>
              <w:jc w:val="center"/>
              <w:rPr>
                <w:sz w:val="13"/>
                <w:szCs w:val="13"/>
              </w:rPr>
            </w:pPr>
            <w:r w:rsidRPr="00612A5C">
              <w:rPr>
                <w:sz w:val="13"/>
                <w:szCs w:val="13"/>
              </w:rPr>
              <w:t>9</w:t>
            </w:r>
          </w:p>
        </w:tc>
        <w:tc>
          <w:tcPr>
            <w:tcW w:w="182" w:type="pct"/>
            <w:shd w:val="clear" w:color="auto" w:fill="auto"/>
            <w:tcMar>
              <w:left w:w="28" w:type="dxa"/>
              <w:right w:w="28" w:type="dxa"/>
            </w:tcMar>
            <w:vAlign w:val="center"/>
          </w:tcPr>
          <w:p w14:paraId="4C16A6A5" w14:textId="77777777" w:rsidR="00612A5C" w:rsidRPr="00612A5C" w:rsidRDefault="00612A5C" w:rsidP="00612A5C">
            <w:pPr>
              <w:jc w:val="center"/>
              <w:rPr>
                <w:sz w:val="13"/>
                <w:szCs w:val="13"/>
              </w:rPr>
            </w:pPr>
            <w:r w:rsidRPr="00612A5C">
              <w:rPr>
                <w:sz w:val="13"/>
                <w:szCs w:val="13"/>
              </w:rPr>
              <w:t>9</w:t>
            </w:r>
          </w:p>
        </w:tc>
        <w:tc>
          <w:tcPr>
            <w:tcW w:w="182" w:type="pct"/>
            <w:shd w:val="clear" w:color="auto" w:fill="auto"/>
            <w:tcMar>
              <w:left w:w="28" w:type="dxa"/>
              <w:right w:w="28" w:type="dxa"/>
            </w:tcMar>
            <w:vAlign w:val="center"/>
          </w:tcPr>
          <w:p w14:paraId="1C03F377" w14:textId="77777777" w:rsidR="00612A5C" w:rsidRPr="00612A5C" w:rsidRDefault="00612A5C" w:rsidP="00612A5C">
            <w:pPr>
              <w:jc w:val="center"/>
              <w:rPr>
                <w:sz w:val="13"/>
                <w:szCs w:val="13"/>
              </w:rPr>
            </w:pPr>
            <w:r w:rsidRPr="00612A5C">
              <w:rPr>
                <w:sz w:val="13"/>
                <w:szCs w:val="13"/>
              </w:rPr>
              <w:t>9</w:t>
            </w:r>
          </w:p>
        </w:tc>
        <w:tc>
          <w:tcPr>
            <w:tcW w:w="182" w:type="pct"/>
            <w:shd w:val="clear" w:color="auto" w:fill="auto"/>
            <w:vAlign w:val="center"/>
          </w:tcPr>
          <w:p w14:paraId="5E9FE8CE" w14:textId="77777777" w:rsidR="00612A5C" w:rsidRPr="00612A5C" w:rsidRDefault="00612A5C" w:rsidP="00612A5C">
            <w:pPr>
              <w:jc w:val="center"/>
              <w:rPr>
                <w:sz w:val="13"/>
                <w:szCs w:val="13"/>
              </w:rPr>
            </w:pPr>
            <w:r w:rsidRPr="00612A5C">
              <w:rPr>
                <w:sz w:val="13"/>
                <w:szCs w:val="13"/>
              </w:rPr>
              <w:t>9</w:t>
            </w:r>
          </w:p>
        </w:tc>
        <w:tc>
          <w:tcPr>
            <w:tcW w:w="182" w:type="pct"/>
            <w:shd w:val="clear" w:color="auto" w:fill="auto"/>
            <w:vAlign w:val="center"/>
          </w:tcPr>
          <w:p w14:paraId="37B3191A" w14:textId="77777777" w:rsidR="00612A5C" w:rsidRPr="00612A5C" w:rsidRDefault="00612A5C" w:rsidP="00612A5C">
            <w:pPr>
              <w:jc w:val="center"/>
              <w:rPr>
                <w:sz w:val="13"/>
                <w:szCs w:val="13"/>
              </w:rPr>
            </w:pPr>
            <w:r w:rsidRPr="00612A5C">
              <w:rPr>
                <w:sz w:val="13"/>
                <w:szCs w:val="13"/>
              </w:rPr>
              <w:t>9</w:t>
            </w:r>
          </w:p>
        </w:tc>
        <w:tc>
          <w:tcPr>
            <w:tcW w:w="182" w:type="pct"/>
            <w:shd w:val="clear" w:color="auto" w:fill="auto"/>
            <w:tcMar>
              <w:left w:w="28" w:type="dxa"/>
              <w:right w:w="28" w:type="dxa"/>
            </w:tcMar>
            <w:vAlign w:val="center"/>
          </w:tcPr>
          <w:p w14:paraId="6CD6D45B" w14:textId="77777777" w:rsidR="00612A5C" w:rsidRPr="00612A5C" w:rsidRDefault="00612A5C" w:rsidP="00612A5C">
            <w:pPr>
              <w:jc w:val="center"/>
              <w:rPr>
                <w:sz w:val="13"/>
                <w:szCs w:val="13"/>
              </w:rPr>
            </w:pPr>
            <w:r w:rsidRPr="00612A5C">
              <w:rPr>
                <w:sz w:val="13"/>
                <w:szCs w:val="13"/>
              </w:rPr>
              <w:t>9</w:t>
            </w:r>
          </w:p>
        </w:tc>
        <w:tc>
          <w:tcPr>
            <w:tcW w:w="182" w:type="pct"/>
            <w:shd w:val="clear" w:color="auto" w:fill="auto"/>
            <w:tcMar>
              <w:left w:w="28" w:type="dxa"/>
              <w:right w:w="28" w:type="dxa"/>
            </w:tcMar>
            <w:vAlign w:val="center"/>
          </w:tcPr>
          <w:p w14:paraId="089DA611" w14:textId="77777777" w:rsidR="00612A5C" w:rsidRPr="00612A5C" w:rsidRDefault="00612A5C" w:rsidP="00612A5C">
            <w:pPr>
              <w:jc w:val="center"/>
              <w:rPr>
                <w:sz w:val="13"/>
                <w:szCs w:val="13"/>
              </w:rPr>
            </w:pPr>
            <w:r w:rsidRPr="00612A5C">
              <w:rPr>
                <w:sz w:val="13"/>
                <w:szCs w:val="13"/>
              </w:rPr>
              <w:t>9</w:t>
            </w:r>
          </w:p>
        </w:tc>
        <w:tc>
          <w:tcPr>
            <w:tcW w:w="182" w:type="pct"/>
            <w:shd w:val="clear" w:color="auto" w:fill="auto"/>
            <w:tcMar>
              <w:left w:w="28" w:type="dxa"/>
              <w:right w:w="28" w:type="dxa"/>
            </w:tcMar>
            <w:vAlign w:val="center"/>
          </w:tcPr>
          <w:p w14:paraId="22F88928" w14:textId="77777777" w:rsidR="00612A5C" w:rsidRPr="00612A5C" w:rsidRDefault="00612A5C" w:rsidP="00612A5C">
            <w:pPr>
              <w:jc w:val="center"/>
              <w:rPr>
                <w:sz w:val="13"/>
                <w:szCs w:val="13"/>
              </w:rPr>
            </w:pPr>
            <w:r w:rsidRPr="00612A5C">
              <w:rPr>
                <w:sz w:val="13"/>
                <w:szCs w:val="13"/>
              </w:rPr>
              <w:t>9</w:t>
            </w:r>
          </w:p>
        </w:tc>
        <w:tc>
          <w:tcPr>
            <w:tcW w:w="182" w:type="pct"/>
            <w:shd w:val="clear" w:color="auto" w:fill="auto"/>
            <w:tcMar>
              <w:left w:w="28" w:type="dxa"/>
              <w:right w:w="28" w:type="dxa"/>
            </w:tcMar>
            <w:vAlign w:val="center"/>
          </w:tcPr>
          <w:p w14:paraId="33B2991A" w14:textId="77777777" w:rsidR="00612A5C" w:rsidRPr="00612A5C" w:rsidRDefault="00612A5C" w:rsidP="00612A5C">
            <w:pPr>
              <w:jc w:val="center"/>
              <w:rPr>
                <w:sz w:val="13"/>
                <w:szCs w:val="13"/>
              </w:rPr>
            </w:pPr>
            <w:r w:rsidRPr="00612A5C">
              <w:rPr>
                <w:sz w:val="13"/>
                <w:szCs w:val="13"/>
              </w:rPr>
              <w:t>9</w:t>
            </w:r>
          </w:p>
        </w:tc>
        <w:tc>
          <w:tcPr>
            <w:tcW w:w="130" w:type="pct"/>
            <w:shd w:val="clear" w:color="auto" w:fill="auto"/>
            <w:vAlign w:val="center"/>
          </w:tcPr>
          <w:p w14:paraId="65A83E8E" w14:textId="77777777" w:rsidR="00612A5C" w:rsidRPr="00612A5C" w:rsidRDefault="00612A5C" w:rsidP="00612A5C">
            <w:pPr>
              <w:jc w:val="center"/>
              <w:rPr>
                <w:sz w:val="13"/>
                <w:szCs w:val="13"/>
              </w:rPr>
            </w:pPr>
            <w:r w:rsidRPr="00612A5C">
              <w:rPr>
                <w:sz w:val="13"/>
                <w:szCs w:val="13"/>
              </w:rPr>
              <w:t>9</w:t>
            </w:r>
          </w:p>
        </w:tc>
      </w:tr>
      <w:tr w:rsidR="00612A5C" w:rsidRPr="00612A5C" w14:paraId="4F03D336" w14:textId="77777777" w:rsidTr="00612A5C">
        <w:trPr>
          <w:trHeight w:val="148"/>
          <w:jc w:val="center"/>
        </w:trPr>
        <w:tc>
          <w:tcPr>
            <w:tcW w:w="134" w:type="pct"/>
            <w:tcMar>
              <w:top w:w="62" w:type="dxa"/>
              <w:left w:w="28" w:type="dxa"/>
              <w:bottom w:w="102" w:type="dxa"/>
              <w:right w:w="28" w:type="dxa"/>
            </w:tcMar>
            <w:vAlign w:val="center"/>
          </w:tcPr>
          <w:p w14:paraId="50EBAAE6" w14:textId="77777777" w:rsidR="00612A5C" w:rsidRPr="00612A5C" w:rsidRDefault="00612A5C" w:rsidP="00612A5C">
            <w:pPr>
              <w:jc w:val="center"/>
              <w:rPr>
                <w:sz w:val="13"/>
                <w:szCs w:val="13"/>
              </w:rPr>
            </w:pPr>
            <w:r w:rsidRPr="00612A5C">
              <w:rPr>
                <w:sz w:val="13"/>
                <w:szCs w:val="13"/>
              </w:rPr>
              <w:t>15</w:t>
            </w:r>
          </w:p>
        </w:tc>
        <w:tc>
          <w:tcPr>
            <w:tcW w:w="531" w:type="pct"/>
            <w:tcMar>
              <w:top w:w="62" w:type="dxa"/>
              <w:left w:w="28" w:type="dxa"/>
              <w:bottom w:w="102" w:type="dxa"/>
              <w:right w:w="28" w:type="dxa"/>
            </w:tcMar>
            <w:vAlign w:val="center"/>
          </w:tcPr>
          <w:p w14:paraId="7C080E39" w14:textId="77777777" w:rsidR="00612A5C" w:rsidRPr="00612A5C" w:rsidRDefault="00612A5C" w:rsidP="00612A5C">
            <w:pPr>
              <w:jc w:val="center"/>
              <w:rPr>
                <w:sz w:val="13"/>
                <w:szCs w:val="13"/>
              </w:rPr>
            </w:pPr>
            <w:r w:rsidRPr="00612A5C">
              <w:rPr>
                <w:sz w:val="13"/>
                <w:szCs w:val="13"/>
              </w:rPr>
              <w:t>Котельная ОСВ</w:t>
            </w:r>
          </w:p>
        </w:tc>
        <w:tc>
          <w:tcPr>
            <w:tcW w:w="320" w:type="pct"/>
            <w:shd w:val="clear" w:color="auto" w:fill="auto"/>
            <w:tcMar>
              <w:left w:w="28" w:type="dxa"/>
              <w:right w:w="28" w:type="dxa"/>
            </w:tcMar>
            <w:vAlign w:val="center"/>
          </w:tcPr>
          <w:p w14:paraId="5C169B4A" w14:textId="77777777" w:rsidR="00612A5C" w:rsidRPr="00612A5C" w:rsidRDefault="00612A5C" w:rsidP="00612A5C">
            <w:pPr>
              <w:jc w:val="center"/>
              <w:rPr>
                <w:sz w:val="13"/>
                <w:szCs w:val="13"/>
              </w:rPr>
            </w:pPr>
            <w:r w:rsidRPr="00612A5C">
              <w:rPr>
                <w:sz w:val="13"/>
                <w:szCs w:val="13"/>
              </w:rPr>
              <w:t>0</w:t>
            </w:r>
          </w:p>
        </w:tc>
        <w:tc>
          <w:tcPr>
            <w:tcW w:w="187" w:type="pct"/>
            <w:shd w:val="clear" w:color="auto" w:fill="auto"/>
            <w:tcMar>
              <w:left w:w="28" w:type="dxa"/>
              <w:right w:w="28" w:type="dxa"/>
            </w:tcMar>
            <w:vAlign w:val="center"/>
          </w:tcPr>
          <w:p w14:paraId="6A504603" w14:textId="77777777" w:rsidR="00612A5C" w:rsidRPr="00612A5C" w:rsidRDefault="00612A5C" w:rsidP="00612A5C">
            <w:pPr>
              <w:jc w:val="center"/>
              <w:rPr>
                <w:sz w:val="13"/>
                <w:szCs w:val="13"/>
              </w:rPr>
            </w:pPr>
            <w:r w:rsidRPr="00612A5C">
              <w:rPr>
                <w:sz w:val="13"/>
                <w:szCs w:val="13"/>
              </w:rPr>
              <w:t>0</w:t>
            </w:r>
          </w:p>
        </w:tc>
        <w:tc>
          <w:tcPr>
            <w:tcW w:w="193" w:type="pct"/>
            <w:shd w:val="clear" w:color="auto" w:fill="auto"/>
            <w:tcMar>
              <w:left w:w="28" w:type="dxa"/>
              <w:right w:w="28" w:type="dxa"/>
            </w:tcMar>
            <w:vAlign w:val="center"/>
          </w:tcPr>
          <w:p w14:paraId="249AE304" w14:textId="77777777" w:rsidR="00612A5C" w:rsidRPr="00612A5C" w:rsidRDefault="00612A5C" w:rsidP="00612A5C">
            <w:pPr>
              <w:jc w:val="center"/>
              <w:rPr>
                <w:sz w:val="13"/>
                <w:szCs w:val="13"/>
              </w:rPr>
            </w:pPr>
            <w:r w:rsidRPr="00612A5C">
              <w:rPr>
                <w:sz w:val="13"/>
                <w:szCs w:val="13"/>
              </w:rPr>
              <w:t>0</w:t>
            </w:r>
          </w:p>
        </w:tc>
        <w:tc>
          <w:tcPr>
            <w:tcW w:w="193" w:type="pct"/>
            <w:shd w:val="clear" w:color="auto" w:fill="auto"/>
            <w:tcMar>
              <w:left w:w="28" w:type="dxa"/>
              <w:right w:w="28" w:type="dxa"/>
            </w:tcMar>
            <w:vAlign w:val="center"/>
          </w:tcPr>
          <w:p w14:paraId="6503E8F1" w14:textId="77777777" w:rsidR="00612A5C" w:rsidRPr="00612A5C" w:rsidRDefault="00612A5C" w:rsidP="00612A5C">
            <w:pPr>
              <w:jc w:val="center"/>
              <w:rPr>
                <w:sz w:val="13"/>
                <w:szCs w:val="13"/>
              </w:rPr>
            </w:pPr>
            <w:r w:rsidRPr="00612A5C">
              <w:rPr>
                <w:sz w:val="13"/>
                <w:szCs w:val="13"/>
              </w:rPr>
              <w:t>0</w:t>
            </w:r>
          </w:p>
        </w:tc>
        <w:tc>
          <w:tcPr>
            <w:tcW w:w="193" w:type="pct"/>
            <w:shd w:val="clear" w:color="auto" w:fill="auto"/>
            <w:vAlign w:val="center"/>
          </w:tcPr>
          <w:p w14:paraId="620C533E"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vAlign w:val="center"/>
          </w:tcPr>
          <w:p w14:paraId="0DE26EBB"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42BEC36A"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2B5B9E4A"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74D43C1F"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0D1356CB" w14:textId="77777777" w:rsidR="00612A5C" w:rsidRPr="00612A5C" w:rsidRDefault="00612A5C" w:rsidP="00612A5C">
            <w:pPr>
              <w:jc w:val="center"/>
              <w:rPr>
                <w:sz w:val="13"/>
                <w:szCs w:val="13"/>
              </w:rPr>
            </w:pPr>
            <w:r w:rsidRPr="00612A5C">
              <w:rPr>
                <w:sz w:val="13"/>
                <w:szCs w:val="13"/>
              </w:rPr>
              <w:t>0</w:t>
            </w:r>
          </w:p>
        </w:tc>
        <w:tc>
          <w:tcPr>
            <w:tcW w:w="212" w:type="pct"/>
            <w:shd w:val="clear" w:color="auto" w:fill="auto"/>
            <w:vAlign w:val="center"/>
          </w:tcPr>
          <w:p w14:paraId="39F56205" w14:textId="77777777" w:rsidR="00612A5C" w:rsidRPr="00612A5C" w:rsidRDefault="00612A5C" w:rsidP="00612A5C">
            <w:pPr>
              <w:jc w:val="center"/>
              <w:rPr>
                <w:sz w:val="13"/>
                <w:szCs w:val="13"/>
              </w:rPr>
            </w:pPr>
            <w:r w:rsidRPr="00612A5C">
              <w:rPr>
                <w:sz w:val="13"/>
                <w:szCs w:val="13"/>
              </w:rPr>
              <w:t>0</w:t>
            </w:r>
          </w:p>
        </w:tc>
        <w:tc>
          <w:tcPr>
            <w:tcW w:w="367" w:type="pct"/>
            <w:shd w:val="clear" w:color="auto" w:fill="auto"/>
            <w:tcMar>
              <w:left w:w="28" w:type="dxa"/>
              <w:right w:w="28" w:type="dxa"/>
            </w:tcMar>
            <w:vAlign w:val="center"/>
          </w:tcPr>
          <w:p w14:paraId="15BE1D1B"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396F4CA2"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7DDBA2B0"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6DFD30D9"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vAlign w:val="center"/>
          </w:tcPr>
          <w:p w14:paraId="2547D8DD"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vAlign w:val="center"/>
          </w:tcPr>
          <w:p w14:paraId="50575CA4"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4289EEEC"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409FAA6D"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4859F781"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3E78FCE2" w14:textId="77777777" w:rsidR="00612A5C" w:rsidRPr="00612A5C" w:rsidRDefault="00612A5C" w:rsidP="00612A5C">
            <w:pPr>
              <w:jc w:val="center"/>
              <w:rPr>
                <w:sz w:val="13"/>
                <w:szCs w:val="13"/>
              </w:rPr>
            </w:pPr>
            <w:r w:rsidRPr="00612A5C">
              <w:rPr>
                <w:sz w:val="13"/>
                <w:szCs w:val="13"/>
              </w:rPr>
              <w:t>0</w:t>
            </w:r>
          </w:p>
        </w:tc>
        <w:tc>
          <w:tcPr>
            <w:tcW w:w="130" w:type="pct"/>
            <w:shd w:val="clear" w:color="auto" w:fill="auto"/>
            <w:vAlign w:val="center"/>
          </w:tcPr>
          <w:p w14:paraId="428A4EF5" w14:textId="77777777" w:rsidR="00612A5C" w:rsidRPr="00612A5C" w:rsidRDefault="00612A5C" w:rsidP="00612A5C">
            <w:pPr>
              <w:jc w:val="center"/>
              <w:rPr>
                <w:sz w:val="13"/>
                <w:szCs w:val="13"/>
              </w:rPr>
            </w:pPr>
            <w:r w:rsidRPr="00612A5C">
              <w:rPr>
                <w:sz w:val="13"/>
                <w:szCs w:val="13"/>
              </w:rPr>
              <w:t>0</w:t>
            </w:r>
          </w:p>
        </w:tc>
      </w:tr>
      <w:tr w:rsidR="00612A5C" w:rsidRPr="00612A5C" w14:paraId="73ED3AE1" w14:textId="77777777" w:rsidTr="00612A5C">
        <w:trPr>
          <w:trHeight w:val="148"/>
          <w:jc w:val="center"/>
        </w:trPr>
        <w:tc>
          <w:tcPr>
            <w:tcW w:w="134" w:type="pct"/>
            <w:tcMar>
              <w:top w:w="62" w:type="dxa"/>
              <w:left w:w="28" w:type="dxa"/>
              <w:bottom w:w="102" w:type="dxa"/>
              <w:right w:w="28" w:type="dxa"/>
            </w:tcMar>
            <w:vAlign w:val="center"/>
          </w:tcPr>
          <w:p w14:paraId="60CAA006" w14:textId="77777777" w:rsidR="00612A5C" w:rsidRPr="00612A5C" w:rsidRDefault="00612A5C" w:rsidP="00612A5C">
            <w:pPr>
              <w:jc w:val="center"/>
              <w:rPr>
                <w:sz w:val="13"/>
                <w:szCs w:val="13"/>
              </w:rPr>
            </w:pPr>
            <w:r w:rsidRPr="00612A5C">
              <w:rPr>
                <w:sz w:val="13"/>
                <w:szCs w:val="13"/>
              </w:rPr>
              <w:t>16</w:t>
            </w:r>
          </w:p>
        </w:tc>
        <w:tc>
          <w:tcPr>
            <w:tcW w:w="531" w:type="pct"/>
            <w:tcMar>
              <w:top w:w="62" w:type="dxa"/>
              <w:left w:w="28" w:type="dxa"/>
              <w:bottom w:w="102" w:type="dxa"/>
              <w:right w:w="28" w:type="dxa"/>
            </w:tcMar>
            <w:vAlign w:val="center"/>
          </w:tcPr>
          <w:p w14:paraId="5869E51D" w14:textId="77777777" w:rsidR="00612A5C" w:rsidRPr="00612A5C" w:rsidRDefault="00612A5C" w:rsidP="00612A5C">
            <w:pPr>
              <w:jc w:val="center"/>
              <w:rPr>
                <w:sz w:val="13"/>
                <w:szCs w:val="13"/>
              </w:rPr>
            </w:pPr>
            <w:r w:rsidRPr="00612A5C">
              <w:rPr>
                <w:sz w:val="13"/>
                <w:szCs w:val="13"/>
              </w:rPr>
              <w:t>Котельная НФС</w:t>
            </w:r>
          </w:p>
        </w:tc>
        <w:tc>
          <w:tcPr>
            <w:tcW w:w="320" w:type="pct"/>
            <w:shd w:val="clear" w:color="auto" w:fill="auto"/>
            <w:tcMar>
              <w:left w:w="28" w:type="dxa"/>
              <w:right w:w="28" w:type="dxa"/>
            </w:tcMar>
            <w:vAlign w:val="center"/>
          </w:tcPr>
          <w:p w14:paraId="718768B1" w14:textId="77777777" w:rsidR="00612A5C" w:rsidRPr="00612A5C" w:rsidRDefault="00612A5C" w:rsidP="00612A5C">
            <w:pPr>
              <w:jc w:val="center"/>
              <w:rPr>
                <w:sz w:val="13"/>
                <w:szCs w:val="13"/>
              </w:rPr>
            </w:pPr>
            <w:r w:rsidRPr="00612A5C">
              <w:rPr>
                <w:sz w:val="13"/>
                <w:szCs w:val="13"/>
              </w:rPr>
              <w:t>0</w:t>
            </w:r>
          </w:p>
        </w:tc>
        <w:tc>
          <w:tcPr>
            <w:tcW w:w="187" w:type="pct"/>
            <w:shd w:val="clear" w:color="auto" w:fill="auto"/>
            <w:tcMar>
              <w:left w:w="28" w:type="dxa"/>
              <w:right w:w="28" w:type="dxa"/>
            </w:tcMar>
            <w:vAlign w:val="center"/>
          </w:tcPr>
          <w:p w14:paraId="72C8425D" w14:textId="77777777" w:rsidR="00612A5C" w:rsidRPr="00612A5C" w:rsidRDefault="00612A5C" w:rsidP="00612A5C">
            <w:pPr>
              <w:jc w:val="center"/>
              <w:rPr>
                <w:sz w:val="13"/>
                <w:szCs w:val="13"/>
              </w:rPr>
            </w:pPr>
            <w:r w:rsidRPr="00612A5C">
              <w:rPr>
                <w:sz w:val="13"/>
                <w:szCs w:val="13"/>
              </w:rPr>
              <w:t>0</w:t>
            </w:r>
          </w:p>
        </w:tc>
        <w:tc>
          <w:tcPr>
            <w:tcW w:w="193" w:type="pct"/>
            <w:shd w:val="clear" w:color="auto" w:fill="auto"/>
            <w:tcMar>
              <w:left w:w="28" w:type="dxa"/>
              <w:right w:w="28" w:type="dxa"/>
            </w:tcMar>
            <w:vAlign w:val="center"/>
          </w:tcPr>
          <w:p w14:paraId="07A6D191" w14:textId="77777777" w:rsidR="00612A5C" w:rsidRPr="00612A5C" w:rsidRDefault="00612A5C" w:rsidP="00612A5C">
            <w:pPr>
              <w:jc w:val="center"/>
              <w:rPr>
                <w:sz w:val="13"/>
                <w:szCs w:val="13"/>
              </w:rPr>
            </w:pPr>
            <w:r w:rsidRPr="00612A5C">
              <w:rPr>
                <w:sz w:val="13"/>
                <w:szCs w:val="13"/>
              </w:rPr>
              <w:t>0</w:t>
            </w:r>
          </w:p>
        </w:tc>
        <w:tc>
          <w:tcPr>
            <w:tcW w:w="193" w:type="pct"/>
            <w:shd w:val="clear" w:color="auto" w:fill="auto"/>
            <w:tcMar>
              <w:left w:w="28" w:type="dxa"/>
              <w:right w:w="28" w:type="dxa"/>
            </w:tcMar>
            <w:vAlign w:val="center"/>
          </w:tcPr>
          <w:p w14:paraId="25C24AD2" w14:textId="77777777" w:rsidR="00612A5C" w:rsidRPr="00612A5C" w:rsidRDefault="00612A5C" w:rsidP="00612A5C">
            <w:pPr>
              <w:jc w:val="center"/>
              <w:rPr>
                <w:sz w:val="13"/>
                <w:szCs w:val="13"/>
              </w:rPr>
            </w:pPr>
            <w:r w:rsidRPr="00612A5C">
              <w:rPr>
                <w:sz w:val="13"/>
                <w:szCs w:val="13"/>
              </w:rPr>
              <w:t>0</w:t>
            </w:r>
          </w:p>
        </w:tc>
        <w:tc>
          <w:tcPr>
            <w:tcW w:w="193" w:type="pct"/>
            <w:shd w:val="clear" w:color="auto" w:fill="auto"/>
            <w:vAlign w:val="center"/>
          </w:tcPr>
          <w:p w14:paraId="29BD1509"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vAlign w:val="center"/>
          </w:tcPr>
          <w:p w14:paraId="55DCBD54"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10582F29"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22160419"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41A80282"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6574FD61" w14:textId="77777777" w:rsidR="00612A5C" w:rsidRPr="00612A5C" w:rsidRDefault="00612A5C" w:rsidP="00612A5C">
            <w:pPr>
              <w:jc w:val="center"/>
              <w:rPr>
                <w:sz w:val="13"/>
                <w:szCs w:val="13"/>
              </w:rPr>
            </w:pPr>
            <w:r w:rsidRPr="00612A5C">
              <w:rPr>
                <w:sz w:val="13"/>
                <w:szCs w:val="13"/>
              </w:rPr>
              <w:t>0</w:t>
            </w:r>
          </w:p>
        </w:tc>
        <w:tc>
          <w:tcPr>
            <w:tcW w:w="212" w:type="pct"/>
            <w:shd w:val="clear" w:color="auto" w:fill="auto"/>
            <w:vAlign w:val="center"/>
          </w:tcPr>
          <w:p w14:paraId="54296F5E" w14:textId="77777777" w:rsidR="00612A5C" w:rsidRPr="00612A5C" w:rsidRDefault="00612A5C" w:rsidP="00612A5C">
            <w:pPr>
              <w:jc w:val="center"/>
              <w:rPr>
                <w:sz w:val="13"/>
                <w:szCs w:val="13"/>
              </w:rPr>
            </w:pPr>
            <w:r w:rsidRPr="00612A5C">
              <w:rPr>
                <w:sz w:val="13"/>
                <w:szCs w:val="13"/>
              </w:rPr>
              <w:t>0</w:t>
            </w:r>
          </w:p>
        </w:tc>
        <w:tc>
          <w:tcPr>
            <w:tcW w:w="367" w:type="pct"/>
            <w:shd w:val="clear" w:color="auto" w:fill="auto"/>
            <w:tcMar>
              <w:left w:w="28" w:type="dxa"/>
              <w:right w:w="28" w:type="dxa"/>
            </w:tcMar>
            <w:vAlign w:val="center"/>
          </w:tcPr>
          <w:p w14:paraId="54A25006"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71E4DF14"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744EE77E"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1213B5E7"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vAlign w:val="center"/>
          </w:tcPr>
          <w:p w14:paraId="19360C67"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vAlign w:val="center"/>
          </w:tcPr>
          <w:p w14:paraId="498688B6"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493777EC"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70006F59"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5BBCA8A2" w14:textId="77777777" w:rsidR="00612A5C" w:rsidRPr="00612A5C" w:rsidRDefault="00612A5C" w:rsidP="00612A5C">
            <w:pPr>
              <w:jc w:val="center"/>
              <w:rPr>
                <w:sz w:val="13"/>
                <w:szCs w:val="13"/>
              </w:rPr>
            </w:pPr>
            <w:r w:rsidRPr="00612A5C">
              <w:rPr>
                <w:sz w:val="13"/>
                <w:szCs w:val="13"/>
              </w:rPr>
              <w:t>0</w:t>
            </w:r>
          </w:p>
        </w:tc>
        <w:tc>
          <w:tcPr>
            <w:tcW w:w="182" w:type="pct"/>
            <w:shd w:val="clear" w:color="auto" w:fill="auto"/>
            <w:tcMar>
              <w:left w:w="28" w:type="dxa"/>
              <w:right w:w="28" w:type="dxa"/>
            </w:tcMar>
            <w:vAlign w:val="center"/>
          </w:tcPr>
          <w:p w14:paraId="6F9E4011" w14:textId="77777777" w:rsidR="00612A5C" w:rsidRPr="00612A5C" w:rsidRDefault="00612A5C" w:rsidP="00612A5C">
            <w:pPr>
              <w:jc w:val="center"/>
              <w:rPr>
                <w:sz w:val="13"/>
                <w:szCs w:val="13"/>
              </w:rPr>
            </w:pPr>
            <w:r w:rsidRPr="00612A5C">
              <w:rPr>
                <w:sz w:val="13"/>
                <w:szCs w:val="13"/>
              </w:rPr>
              <w:t>0</w:t>
            </w:r>
          </w:p>
        </w:tc>
        <w:tc>
          <w:tcPr>
            <w:tcW w:w="130" w:type="pct"/>
            <w:shd w:val="clear" w:color="auto" w:fill="auto"/>
            <w:vAlign w:val="center"/>
          </w:tcPr>
          <w:p w14:paraId="250CB7A0" w14:textId="77777777" w:rsidR="00612A5C" w:rsidRPr="00612A5C" w:rsidRDefault="00612A5C" w:rsidP="00612A5C">
            <w:pPr>
              <w:jc w:val="center"/>
              <w:rPr>
                <w:sz w:val="13"/>
                <w:szCs w:val="13"/>
              </w:rPr>
            </w:pPr>
            <w:r w:rsidRPr="00612A5C">
              <w:rPr>
                <w:sz w:val="13"/>
                <w:szCs w:val="13"/>
              </w:rPr>
              <w:t>0</w:t>
            </w:r>
          </w:p>
        </w:tc>
      </w:tr>
      <w:tr w:rsidR="00612A5C" w:rsidRPr="00612A5C" w14:paraId="1667B32F" w14:textId="77777777" w:rsidTr="00612A5C">
        <w:trPr>
          <w:trHeight w:val="148"/>
          <w:jc w:val="center"/>
        </w:trPr>
        <w:tc>
          <w:tcPr>
            <w:tcW w:w="664" w:type="pct"/>
            <w:gridSpan w:val="2"/>
            <w:tcMar>
              <w:top w:w="62" w:type="dxa"/>
              <w:left w:w="28" w:type="dxa"/>
              <w:bottom w:w="102" w:type="dxa"/>
              <w:right w:w="28" w:type="dxa"/>
            </w:tcMar>
            <w:vAlign w:val="center"/>
          </w:tcPr>
          <w:p w14:paraId="6EF8CE0F" w14:textId="77777777" w:rsidR="00612A5C" w:rsidRPr="00612A5C" w:rsidRDefault="00612A5C" w:rsidP="00612A5C">
            <w:pPr>
              <w:jc w:val="center"/>
              <w:rPr>
                <w:sz w:val="13"/>
                <w:szCs w:val="13"/>
              </w:rPr>
            </w:pPr>
            <w:r w:rsidRPr="00612A5C">
              <w:rPr>
                <w:sz w:val="13"/>
                <w:szCs w:val="13"/>
              </w:rPr>
              <w:t>Итого:</w:t>
            </w:r>
          </w:p>
        </w:tc>
        <w:tc>
          <w:tcPr>
            <w:tcW w:w="320" w:type="pct"/>
            <w:shd w:val="clear" w:color="auto" w:fill="auto"/>
            <w:tcMar>
              <w:left w:w="28" w:type="dxa"/>
              <w:right w:w="28" w:type="dxa"/>
            </w:tcMar>
            <w:vAlign w:val="center"/>
          </w:tcPr>
          <w:p w14:paraId="5A060D42" w14:textId="77777777" w:rsidR="00612A5C" w:rsidRPr="00612A5C" w:rsidRDefault="00612A5C" w:rsidP="00612A5C">
            <w:pPr>
              <w:jc w:val="center"/>
              <w:rPr>
                <w:sz w:val="13"/>
                <w:szCs w:val="13"/>
              </w:rPr>
            </w:pPr>
            <w:r w:rsidRPr="00612A5C">
              <w:rPr>
                <w:sz w:val="13"/>
                <w:szCs w:val="13"/>
              </w:rPr>
              <w:t>114500</w:t>
            </w:r>
          </w:p>
        </w:tc>
        <w:tc>
          <w:tcPr>
            <w:tcW w:w="187" w:type="pct"/>
            <w:shd w:val="clear" w:color="auto" w:fill="auto"/>
            <w:tcMar>
              <w:left w:w="28" w:type="dxa"/>
              <w:right w:w="28" w:type="dxa"/>
            </w:tcMar>
            <w:vAlign w:val="center"/>
          </w:tcPr>
          <w:p w14:paraId="353787E6" w14:textId="77777777" w:rsidR="00612A5C" w:rsidRPr="00612A5C" w:rsidRDefault="00612A5C" w:rsidP="00612A5C">
            <w:pPr>
              <w:jc w:val="center"/>
              <w:rPr>
                <w:sz w:val="13"/>
                <w:szCs w:val="13"/>
              </w:rPr>
            </w:pPr>
            <w:r w:rsidRPr="00612A5C">
              <w:rPr>
                <w:sz w:val="13"/>
                <w:szCs w:val="13"/>
              </w:rPr>
              <w:t>114500</w:t>
            </w:r>
          </w:p>
        </w:tc>
        <w:tc>
          <w:tcPr>
            <w:tcW w:w="193" w:type="pct"/>
            <w:shd w:val="clear" w:color="auto" w:fill="auto"/>
            <w:tcMar>
              <w:left w:w="28" w:type="dxa"/>
              <w:right w:w="28" w:type="dxa"/>
            </w:tcMar>
            <w:vAlign w:val="center"/>
          </w:tcPr>
          <w:p w14:paraId="2E65641D" w14:textId="77777777" w:rsidR="00612A5C" w:rsidRPr="00612A5C" w:rsidRDefault="00612A5C" w:rsidP="00612A5C">
            <w:pPr>
              <w:jc w:val="center"/>
              <w:rPr>
                <w:sz w:val="13"/>
                <w:szCs w:val="13"/>
              </w:rPr>
            </w:pPr>
            <w:r w:rsidRPr="00612A5C">
              <w:rPr>
                <w:sz w:val="13"/>
                <w:szCs w:val="13"/>
              </w:rPr>
              <w:t>117850</w:t>
            </w:r>
          </w:p>
        </w:tc>
        <w:tc>
          <w:tcPr>
            <w:tcW w:w="193" w:type="pct"/>
            <w:shd w:val="clear" w:color="auto" w:fill="auto"/>
            <w:tcMar>
              <w:left w:w="28" w:type="dxa"/>
              <w:right w:w="28" w:type="dxa"/>
            </w:tcMar>
            <w:vAlign w:val="center"/>
          </w:tcPr>
          <w:p w14:paraId="02BE730C" w14:textId="77777777" w:rsidR="00612A5C" w:rsidRPr="00612A5C" w:rsidRDefault="00612A5C" w:rsidP="00612A5C">
            <w:pPr>
              <w:jc w:val="center"/>
              <w:rPr>
                <w:sz w:val="13"/>
                <w:szCs w:val="13"/>
              </w:rPr>
            </w:pPr>
            <w:r w:rsidRPr="00612A5C">
              <w:rPr>
                <w:sz w:val="13"/>
                <w:szCs w:val="13"/>
              </w:rPr>
              <w:t>118743</w:t>
            </w:r>
          </w:p>
        </w:tc>
        <w:tc>
          <w:tcPr>
            <w:tcW w:w="193" w:type="pct"/>
            <w:shd w:val="clear" w:color="auto" w:fill="auto"/>
            <w:vAlign w:val="center"/>
          </w:tcPr>
          <w:p w14:paraId="5F5043E9" w14:textId="77777777" w:rsidR="00612A5C" w:rsidRPr="00612A5C" w:rsidRDefault="00612A5C" w:rsidP="00612A5C">
            <w:pPr>
              <w:jc w:val="center"/>
              <w:rPr>
                <w:sz w:val="13"/>
                <w:szCs w:val="13"/>
              </w:rPr>
            </w:pPr>
            <w:r w:rsidRPr="00612A5C">
              <w:rPr>
                <w:sz w:val="13"/>
                <w:szCs w:val="13"/>
              </w:rPr>
              <w:t>118743</w:t>
            </w:r>
          </w:p>
        </w:tc>
        <w:tc>
          <w:tcPr>
            <w:tcW w:w="182" w:type="pct"/>
            <w:shd w:val="clear" w:color="auto" w:fill="auto"/>
            <w:vAlign w:val="center"/>
          </w:tcPr>
          <w:p w14:paraId="254A3676" w14:textId="77777777" w:rsidR="00612A5C" w:rsidRPr="00612A5C" w:rsidRDefault="00612A5C" w:rsidP="00612A5C">
            <w:pPr>
              <w:jc w:val="center"/>
              <w:rPr>
                <w:sz w:val="13"/>
                <w:szCs w:val="13"/>
              </w:rPr>
            </w:pPr>
            <w:r w:rsidRPr="00612A5C">
              <w:rPr>
                <w:sz w:val="13"/>
                <w:szCs w:val="13"/>
              </w:rPr>
              <w:t>118743</w:t>
            </w:r>
          </w:p>
        </w:tc>
        <w:tc>
          <w:tcPr>
            <w:tcW w:w="182" w:type="pct"/>
            <w:shd w:val="clear" w:color="auto" w:fill="auto"/>
            <w:tcMar>
              <w:left w:w="28" w:type="dxa"/>
              <w:right w:w="28" w:type="dxa"/>
            </w:tcMar>
            <w:vAlign w:val="center"/>
          </w:tcPr>
          <w:p w14:paraId="2B181E2A" w14:textId="77777777" w:rsidR="00612A5C" w:rsidRPr="00612A5C" w:rsidRDefault="00612A5C" w:rsidP="00612A5C">
            <w:pPr>
              <w:jc w:val="center"/>
              <w:rPr>
                <w:sz w:val="13"/>
                <w:szCs w:val="13"/>
              </w:rPr>
            </w:pPr>
            <w:r w:rsidRPr="00612A5C">
              <w:rPr>
                <w:sz w:val="13"/>
                <w:szCs w:val="13"/>
              </w:rPr>
              <w:t>118743</w:t>
            </w:r>
          </w:p>
        </w:tc>
        <w:tc>
          <w:tcPr>
            <w:tcW w:w="182" w:type="pct"/>
            <w:shd w:val="clear" w:color="auto" w:fill="auto"/>
            <w:tcMar>
              <w:left w:w="28" w:type="dxa"/>
              <w:right w:w="28" w:type="dxa"/>
            </w:tcMar>
            <w:vAlign w:val="center"/>
          </w:tcPr>
          <w:p w14:paraId="574A0E2B" w14:textId="77777777" w:rsidR="00612A5C" w:rsidRPr="00612A5C" w:rsidRDefault="00612A5C" w:rsidP="00612A5C">
            <w:pPr>
              <w:jc w:val="center"/>
              <w:rPr>
                <w:sz w:val="13"/>
                <w:szCs w:val="13"/>
              </w:rPr>
            </w:pPr>
            <w:r w:rsidRPr="00612A5C">
              <w:rPr>
                <w:sz w:val="13"/>
                <w:szCs w:val="13"/>
              </w:rPr>
              <w:t>119198</w:t>
            </w:r>
          </w:p>
        </w:tc>
        <w:tc>
          <w:tcPr>
            <w:tcW w:w="182" w:type="pct"/>
            <w:shd w:val="clear" w:color="auto" w:fill="auto"/>
            <w:tcMar>
              <w:left w:w="28" w:type="dxa"/>
              <w:right w:w="28" w:type="dxa"/>
            </w:tcMar>
            <w:vAlign w:val="center"/>
          </w:tcPr>
          <w:p w14:paraId="4F0E6A73" w14:textId="77777777" w:rsidR="00612A5C" w:rsidRPr="00612A5C" w:rsidRDefault="00612A5C" w:rsidP="00612A5C">
            <w:pPr>
              <w:jc w:val="center"/>
              <w:rPr>
                <w:sz w:val="13"/>
                <w:szCs w:val="13"/>
              </w:rPr>
            </w:pPr>
            <w:r w:rsidRPr="00612A5C">
              <w:rPr>
                <w:sz w:val="13"/>
                <w:szCs w:val="13"/>
              </w:rPr>
              <w:t>119198</w:t>
            </w:r>
          </w:p>
        </w:tc>
        <w:tc>
          <w:tcPr>
            <w:tcW w:w="182" w:type="pct"/>
            <w:shd w:val="clear" w:color="auto" w:fill="auto"/>
            <w:tcMar>
              <w:left w:w="28" w:type="dxa"/>
              <w:right w:w="28" w:type="dxa"/>
            </w:tcMar>
            <w:vAlign w:val="center"/>
          </w:tcPr>
          <w:p w14:paraId="7716AE04" w14:textId="77777777" w:rsidR="00612A5C" w:rsidRPr="00612A5C" w:rsidRDefault="00612A5C" w:rsidP="00612A5C">
            <w:pPr>
              <w:jc w:val="center"/>
              <w:rPr>
                <w:sz w:val="13"/>
                <w:szCs w:val="13"/>
              </w:rPr>
            </w:pPr>
            <w:r w:rsidRPr="00612A5C">
              <w:rPr>
                <w:sz w:val="13"/>
                <w:szCs w:val="13"/>
              </w:rPr>
              <w:t>119198</w:t>
            </w:r>
          </w:p>
        </w:tc>
        <w:tc>
          <w:tcPr>
            <w:tcW w:w="212" w:type="pct"/>
            <w:shd w:val="clear" w:color="auto" w:fill="auto"/>
            <w:vAlign w:val="center"/>
          </w:tcPr>
          <w:p w14:paraId="3C1ED367" w14:textId="77777777" w:rsidR="00612A5C" w:rsidRPr="00612A5C" w:rsidRDefault="00612A5C" w:rsidP="00612A5C">
            <w:pPr>
              <w:jc w:val="center"/>
              <w:rPr>
                <w:sz w:val="13"/>
                <w:szCs w:val="13"/>
              </w:rPr>
            </w:pPr>
            <w:r w:rsidRPr="00612A5C">
              <w:rPr>
                <w:sz w:val="13"/>
                <w:szCs w:val="13"/>
              </w:rPr>
              <w:t>119198</w:t>
            </w:r>
          </w:p>
        </w:tc>
        <w:tc>
          <w:tcPr>
            <w:tcW w:w="367" w:type="pct"/>
            <w:shd w:val="clear" w:color="auto" w:fill="auto"/>
            <w:tcMar>
              <w:left w:w="28" w:type="dxa"/>
              <w:right w:w="28" w:type="dxa"/>
            </w:tcMar>
            <w:vAlign w:val="center"/>
          </w:tcPr>
          <w:p w14:paraId="05A0EB51" w14:textId="77777777" w:rsidR="00612A5C" w:rsidRPr="00612A5C" w:rsidRDefault="00612A5C" w:rsidP="00612A5C">
            <w:pPr>
              <w:jc w:val="center"/>
              <w:rPr>
                <w:color w:val="000000"/>
                <w:sz w:val="13"/>
                <w:szCs w:val="13"/>
              </w:rPr>
            </w:pPr>
            <w:r w:rsidRPr="00612A5C">
              <w:rPr>
                <w:color w:val="000000"/>
                <w:sz w:val="13"/>
                <w:szCs w:val="13"/>
              </w:rPr>
              <w:t>230862</w:t>
            </w:r>
          </w:p>
        </w:tc>
        <w:tc>
          <w:tcPr>
            <w:tcW w:w="182" w:type="pct"/>
            <w:shd w:val="clear" w:color="auto" w:fill="auto"/>
            <w:tcMar>
              <w:left w:w="28" w:type="dxa"/>
              <w:right w:w="28" w:type="dxa"/>
            </w:tcMar>
            <w:vAlign w:val="center"/>
          </w:tcPr>
          <w:p w14:paraId="09702E30" w14:textId="77777777" w:rsidR="00612A5C" w:rsidRPr="00612A5C" w:rsidRDefault="00612A5C" w:rsidP="00612A5C">
            <w:pPr>
              <w:jc w:val="center"/>
              <w:rPr>
                <w:color w:val="000000"/>
                <w:sz w:val="13"/>
                <w:szCs w:val="13"/>
              </w:rPr>
            </w:pPr>
            <w:r w:rsidRPr="00612A5C">
              <w:rPr>
                <w:color w:val="000000"/>
                <w:sz w:val="13"/>
                <w:szCs w:val="13"/>
              </w:rPr>
              <w:t>230862</w:t>
            </w:r>
          </w:p>
        </w:tc>
        <w:tc>
          <w:tcPr>
            <w:tcW w:w="182" w:type="pct"/>
            <w:shd w:val="clear" w:color="auto" w:fill="auto"/>
            <w:tcMar>
              <w:left w:w="28" w:type="dxa"/>
              <w:right w:w="28" w:type="dxa"/>
            </w:tcMar>
            <w:vAlign w:val="center"/>
          </w:tcPr>
          <w:p w14:paraId="2FA89DE9" w14:textId="77777777" w:rsidR="00612A5C" w:rsidRPr="00612A5C" w:rsidRDefault="00612A5C" w:rsidP="00612A5C">
            <w:pPr>
              <w:jc w:val="center"/>
              <w:rPr>
                <w:color w:val="000000"/>
                <w:sz w:val="13"/>
                <w:szCs w:val="13"/>
              </w:rPr>
            </w:pPr>
            <w:r w:rsidRPr="00612A5C">
              <w:rPr>
                <w:color w:val="000000"/>
                <w:sz w:val="13"/>
                <w:szCs w:val="13"/>
              </w:rPr>
              <w:t>241461</w:t>
            </w:r>
          </w:p>
        </w:tc>
        <w:tc>
          <w:tcPr>
            <w:tcW w:w="182" w:type="pct"/>
            <w:shd w:val="clear" w:color="auto" w:fill="auto"/>
            <w:tcMar>
              <w:left w:w="28" w:type="dxa"/>
              <w:right w:w="28" w:type="dxa"/>
            </w:tcMar>
            <w:vAlign w:val="center"/>
          </w:tcPr>
          <w:p w14:paraId="72BECF81" w14:textId="77777777" w:rsidR="00612A5C" w:rsidRPr="00612A5C" w:rsidRDefault="00612A5C" w:rsidP="00612A5C">
            <w:pPr>
              <w:jc w:val="center"/>
              <w:rPr>
                <w:color w:val="000000"/>
                <w:sz w:val="13"/>
                <w:szCs w:val="13"/>
              </w:rPr>
            </w:pPr>
            <w:r w:rsidRPr="00612A5C">
              <w:rPr>
                <w:color w:val="000000"/>
                <w:sz w:val="13"/>
                <w:szCs w:val="13"/>
              </w:rPr>
              <w:t>242968</w:t>
            </w:r>
          </w:p>
        </w:tc>
        <w:tc>
          <w:tcPr>
            <w:tcW w:w="182" w:type="pct"/>
            <w:shd w:val="clear" w:color="auto" w:fill="auto"/>
            <w:vAlign w:val="center"/>
          </w:tcPr>
          <w:p w14:paraId="1D2B7C3B" w14:textId="77777777" w:rsidR="00612A5C" w:rsidRPr="00612A5C" w:rsidRDefault="00612A5C" w:rsidP="00612A5C">
            <w:pPr>
              <w:jc w:val="center"/>
              <w:rPr>
                <w:color w:val="000000"/>
                <w:sz w:val="13"/>
                <w:szCs w:val="13"/>
              </w:rPr>
            </w:pPr>
            <w:r w:rsidRPr="00612A5C">
              <w:rPr>
                <w:color w:val="000000"/>
                <w:sz w:val="13"/>
                <w:szCs w:val="13"/>
              </w:rPr>
              <w:t>249155</w:t>
            </w:r>
          </w:p>
        </w:tc>
        <w:tc>
          <w:tcPr>
            <w:tcW w:w="182" w:type="pct"/>
            <w:shd w:val="clear" w:color="auto" w:fill="auto"/>
            <w:vAlign w:val="center"/>
          </w:tcPr>
          <w:p w14:paraId="28499A5C" w14:textId="77777777" w:rsidR="00612A5C" w:rsidRPr="00612A5C" w:rsidRDefault="00612A5C" w:rsidP="00612A5C">
            <w:pPr>
              <w:jc w:val="center"/>
              <w:rPr>
                <w:color w:val="000000"/>
                <w:sz w:val="13"/>
                <w:szCs w:val="13"/>
              </w:rPr>
            </w:pPr>
            <w:r w:rsidRPr="00612A5C">
              <w:rPr>
                <w:color w:val="000000"/>
                <w:sz w:val="13"/>
                <w:szCs w:val="13"/>
              </w:rPr>
              <w:t>249155</w:t>
            </w:r>
          </w:p>
        </w:tc>
        <w:tc>
          <w:tcPr>
            <w:tcW w:w="182" w:type="pct"/>
            <w:shd w:val="clear" w:color="auto" w:fill="auto"/>
            <w:tcMar>
              <w:left w:w="28" w:type="dxa"/>
              <w:right w:w="28" w:type="dxa"/>
            </w:tcMar>
            <w:vAlign w:val="center"/>
          </w:tcPr>
          <w:p w14:paraId="2AB3745E" w14:textId="77777777" w:rsidR="00612A5C" w:rsidRPr="00612A5C" w:rsidRDefault="00612A5C" w:rsidP="00612A5C">
            <w:pPr>
              <w:jc w:val="center"/>
              <w:rPr>
                <w:color w:val="000000"/>
                <w:sz w:val="13"/>
                <w:szCs w:val="13"/>
              </w:rPr>
            </w:pPr>
            <w:r w:rsidRPr="00612A5C">
              <w:rPr>
                <w:color w:val="000000"/>
                <w:sz w:val="13"/>
                <w:szCs w:val="13"/>
              </w:rPr>
              <w:t>249155</w:t>
            </w:r>
          </w:p>
        </w:tc>
        <w:tc>
          <w:tcPr>
            <w:tcW w:w="182" w:type="pct"/>
            <w:shd w:val="clear" w:color="auto" w:fill="auto"/>
            <w:tcMar>
              <w:left w:w="28" w:type="dxa"/>
              <w:right w:w="28" w:type="dxa"/>
            </w:tcMar>
            <w:vAlign w:val="center"/>
          </w:tcPr>
          <w:p w14:paraId="418415C9" w14:textId="77777777" w:rsidR="00612A5C" w:rsidRPr="00612A5C" w:rsidRDefault="00612A5C" w:rsidP="00612A5C">
            <w:pPr>
              <w:jc w:val="center"/>
              <w:rPr>
                <w:color w:val="000000"/>
                <w:sz w:val="13"/>
                <w:szCs w:val="13"/>
              </w:rPr>
            </w:pPr>
            <w:r w:rsidRPr="00612A5C">
              <w:rPr>
                <w:color w:val="000000"/>
                <w:sz w:val="13"/>
                <w:szCs w:val="13"/>
              </w:rPr>
              <w:t>250982</w:t>
            </w:r>
          </w:p>
        </w:tc>
        <w:tc>
          <w:tcPr>
            <w:tcW w:w="182" w:type="pct"/>
            <w:shd w:val="clear" w:color="auto" w:fill="auto"/>
            <w:tcMar>
              <w:left w:w="28" w:type="dxa"/>
              <w:right w:w="28" w:type="dxa"/>
            </w:tcMar>
            <w:vAlign w:val="center"/>
          </w:tcPr>
          <w:p w14:paraId="03449F7B" w14:textId="77777777" w:rsidR="00612A5C" w:rsidRPr="00612A5C" w:rsidRDefault="00612A5C" w:rsidP="00612A5C">
            <w:pPr>
              <w:jc w:val="center"/>
              <w:rPr>
                <w:color w:val="000000"/>
                <w:sz w:val="13"/>
                <w:szCs w:val="13"/>
              </w:rPr>
            </w:pPr>
            <w:r w:rsidRPr="00612A5C">
              <w:rPr>
                <w:color w:val="000000"/>
                <w:sz w:val="13"/>
                <w:szCs w:val="13"/>
              </w:rPr>
              <w:t>250982</w:t>
            </w:r>
          </w:p>
        </w:tc>
        <w:tc>
          <w:tcPr>
            <w:tcW w:w="182" w:type="pct"/>
            <w:shd w:val="clear" w:color="auto" w:fill="auto"/>
            <w:tcMar>
              <w:left w:w="28" w:type="dxa"/>
              <w:right w:w="28" w:type="dxa"/>
            </w:tcMar>
            <w:vAlign w:val="center"/>
          </w:tcPr>
          <w:p w14:paraId="7AA6F4E4" w14:textId="77777777" w:rsidR="00612A5C" w:rsidRPr="00612A5C" w:rsidRDefault="00612A5C" w:rsidP="00612A5C">
            <w:pPr>
              <w:jc w:val="center"/>
              <w:rPr>
                <w:color w:val="000000"/>
                <w:sz w:val="13"/>
                <w:szCs w:val="13"/>
              </w:rPr>
            </w:pPr>
            <w:r w:rsidRPr="00612A5C">
              <w:rPr>
                <w:color w:val="000000"/>
                <w:sz w:val="13"/>
                <w:szCs w:val="13"/>
              </w:rPr>
              <w:t>250982</w:t>
            </w:r>
          </w:p>
        </w:tc>
        <w:tc>
          <w:tcPr>
            <w:tcW w:w="130" w:type="pct"/>
            <w:shd w:val="clear" w:color="auto" w:fill="auto"/>
            <w:vAlign w:val="center"/>
          </w:tcPr>
          <w:p w14:paraId="720DCC68" w14:textId="77777777" w:rsidR="00612A5C" w:rsidRPr="00612A5C" w:rsidRDefault="00612A5C" w:rsidP="00612A5C">
            <w:pPr>
              <w:jc w:val="center"/>
              <w:rPr>
                <w:color w:val="000000"/>
                <w:sz w:val="13"/>
                <w:szCs w:val="13"/>
              </w:rPr>
            </w:pPr>
            <w:r w:rsidRPr="00612A5C">
              <w:rPr>
                <w:color w:val="000000"/>
                <w:sz w:val="13"/>
                <w:szCs w:val="13"/>
              </w:rPr>
              <w:t>250982</w:t>
            </w:r>
          </w:p>
        </w:tc>
      </w:tr>
    </w:tbl>
    <w:p w14:paraId="2351E03A" w14:textId="77777777" w:rsidR="00612A5C" w:rsidRPr="00612A5C" w:rsidRDefault="00612A5C" w:rsidP="00612A5C">
      <w:pPr>
        <w:rPr>
          <w:sz w:val="28"/>
          <w:szCs w:val="28"/>
        </w:rPr>
      </w:pPr>
    </w:p>
    <w:p w14:paraId="1713D5DB" w14:textId="77777777" w:rsidR="00612A5C" w:rsidRPr="00612A5C" w:rsidRDefault="00612A5C" w:rsidP="00612A5C">
      <w:pPr>
        <w:rPr>
          <w:sz w:val="28"/>
          <w:szCs w:val="28"/>
        </w:rPr>
        <w:sectPr w:rsidR="00612A5C" w:rsidRPr="00612A5C" w:rsidSect="00612A5C">
          <w:headerReference w:type="default" r:id="rId15"/>
          <w:pgSz w:w="16838" w:h="11906" w:orient="landscape" w:code="9"/>
          <w:pgMar w:top="851" w:right="851" w:bottom="567" w:left="1134" w:header="720" w:footer="284" w:gutter="0"/>
          <w:cols w:space="720"/>
          <w:docGrid w:linePitch="272"/>
        </w:sectPr>
      </w:pPr>
    </w:p>
    <w:p w14:paraId="6F0002A8" w14:textId="77777777" w:rsidR="00612A5C" w:rsidRPr="00612A5C" w:rsidRDefault="00612A5C" w:rsidP="00612A5C">
      <w:pPr>
        <w:ind w:left="284" w:right="536"/>
        <w:jc w:val="center"/>
        <w:rPr>
          <w:b/>
          <w:bCs/>
          <w:sz w:val="28"/>
          <w:szCs w:val="28"/>
        </w:rPr>
      </w:pPr>
      <w:r w:rsidRPr="00612A5C">
        <w:rPr>
          <w:b/>
          <w:bCs/>
          <w:sz w:val="28"/>
          <w:szCs w:val="28"/>
        </w:rPr>
        <w:lastRenderedPageBreak/>
        <w:t xml:space="preserve">Финансовый план в сфере теплоснабжения </w:t>
      </w:r>
      <w:r w:rsidRPr="00612A5C">
        <w:rPr>
          <w:b/>
          <w:color w:val="000000"/>
          <w:sz w:val="28"/>
          <w:szCs w:val="28"/>
        </w:rPr>
        <w:t>ОАО «Северо-Кузбасская энергетическая компания» по узлу теплоснабжения Ленинск-Кузнецкого</w:t>
      </w:r>
      <w:r w:rsidRPr="00612A5C">
        <w:rPr>
          <w:b/>
          <w:bCs/>
          <w:sz w:val="28"/>
          <w:szCs w:val="28"/>
        </w:rPr>
        <w:t xml:space="preserve"> городского округа на 2019 - 2028 годы</w:t>
      </w:r>
    </w:p>
    <w:p w14:paraId="6E72C789" w14:textId="77777777" w:rsidR="00612A5C" w:rsidRPr="00612A5C" w:rsidRDefault="00612A5C" w:rsidP="00612A5C">
      <w:pPr>
        <w:jc w:val="center"/>
        <w:rPr>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
        <w:gridCol w:w="1505"/>
        <w:gridCol w:w="1340"/>
        <w:gridCol w:w="741"/>
        <w:gridCol w:w="598"/>
        <w:gridCol w:w="598"/>
        <w:gridCol w:w="599"/>
        <w:gridCol w:w="598"/>
        <w:gridCol w:w="599"/>
        <w:gridCol w:w="598"/>
        <w:gridCol w:w="598"/>
        <w:gridCol w:w="599"/>
        <w:gridCol w:w="598"/>
        <w:gridCol w:w="599"/>
      </w:tblGrid>
      <w:tr w:rsidR="00612A5C" w:rsidRPr="00612A5C" w14:paraId="48A7DA54" w14:textId="77777777" w:rsidTr="00612A5C">
        <w:trPr>
          <w:trHeight w:val="480"/>
          <w:jc w:val="center"/>
        </w:trPr>
        <w:tc>
          <w:tcPr>
            <w:tcW w:w="341" w:type="dxa"/>
            <w:vMerge w:val="restart"/>
            <w:shd w:val="clear" w:color="auto" w:fill="auto"/>
            <w:tcMar>
              <w:left w:w="28" w:type="dxa"/>
              <w:right w:w="28" w:type="dxa"/>
            </w:tcMar>
            <w:vAlign w:val="center"/>
            <w:hideMark/>
          </w:tcPr>
          <w:p w14:paraId="445DD12C" w14:textId="77777777" w:rsidR="00612A5C" w:rsidRPr="00612A5C" w:rsidRDefault="00612A5C" w:rsidP="00612A5C">
            <w:pPr>
              <w:jc w:val="center"/>
              <w:rPr>
                <w:bCs/>
                <w:sz w:val="18"/>
                <w:szCs w:val="18"/>
              </w:rPr>
            </w:pPr>
            <w:r w:rsidRPr="00612A5C">
              <w:rPr>
                <w:bCs/>
                <w:sz w:val="18"/>
                <w:szCs w:val="18"/>
              </w:rPr>
              <w:t>№ п/п</w:t>
            </w:r>
          </w:p>
        </w:tc>
        <w:tc>
          <w:tcPr>
            <w:tcW w:w="1505" w:type="dxa"/>
            <w:vMerge w:val="restart"/>
            <w:shd w:val="clear" w:color="auto" w:fill="auto"/>
            <w:tcMar>
              <w:left w:w="28" w:type="dxa"/>
              <w:right w:w="28" w:type="dxa"/>
            </w:tcMar>
            <w:vAlign w:val="center"/>
            <w:hideMark/>
          </w:tcPr>
          <w:p w14:paraId="5E2E6F4E" w14:textId="77777777" w:rsidR="00612A5C" w:rsidRPr="00612A5C" w:rsidRDefault="00612A5C" w:rsidP="00612A5C">
            <w:pPr>
              <w:jc w:val="center"/>
              <w:rPr>
                <w:bCs/>
                <w:sz w:val="18"/>
                <w:szCs w:val="18"/>
              </w:rPr>
            </w:pPr>
            <w:r w:rsidRPr="00612A5C">
              <w:rPr>
                <w:bCs/>
                <w:sz w:val="18"/>
                <w:szCs w:val="18"/>
              </w:rPr>
              <w:t>Источники финансирования</w:t>
            </w:r>
          </w:p>
        </w:tc>
        <w:tc>
          <w:tcPr>
            <w:tcW w:w="8065" w:type="dxa"/>
            <w:gridSpan w:val="12"/>
            <w:tcMar>
              <w:left w:w="28" w:type="dxa"/>
              <w:right w:w="28" w:type="dxa"/>
            </w:tcMar>
          </w:tcPr>
          <w:p w14:paraId="3670F9E0" w14:textId="77777777" w:rsidR="00612A5C" w:rsidRPr="00612A5C" w:rsidRDefault="00612A5C" w:rsidP="00612A5C">
            <w:pPr>
              <w:jc w:val="center"/>
              <w:rPr>
                <w:bCs/>
                <w:sz w:val="18"/>
                <w:szCs w:val="18"/>
              </w:rPr>
            </w:pPr>
            <w:r w:rsidRPr="00612A5C">
              <w:rPr>
                <w:bCs/>
                <w:sz w:val="18"/>
                <w:szCs w:val="18"/>
              </w:rPr>
              <w:t>Расходы на реализацию инвестиционной программы (тыс. руб.)</w:t>
            </w:r>
          </w:p>
          <w:p w14:paraId="272EC77D" w14:textId="77777777" w:rsidR="00612A5C" w:rsidRPr="00612A5C" w:rsidRDefault="00612A5C" w:rsidP="00612A5C">
            <w:pPr>
              <w:jc w:val="center"/>
              <w:rPr>
                <w:bCs/>
                <w:sz w:val="18"/>
                <w:szCs w:val="18"/>
              </w:rPr>
            </w:pPr>
            <w:r w:rsidRPr="00612A5C">
              <w:rPr>
                <w:bCs/>
                <w:sz w:val="18"/>
                <w:szCs w:val="18"/>
              </w:rPr>
              <w:t>(без НДС)</w:t>
            </w:r>
          </w:p>
        </w:tc>
      </w:tr>
      <w:tr w:rsidR="00612A5C" w:rsidRPr="00612A5C" w14:paraId="3044A24B" w14:textId="77777777" w:rsidTr="00612A5C">
        <w:trPr>
          <w:trHeight w:val="379"/>
          <w:jc w:val="center"/>
        </w:trPr>
        <w:tc>
          <w:tcPr>
            <w:tcW w:w="341" w:type="dxa"/>
            <w:vMerge/>
            <w:tcMar>
              <w:left w:w="28" w:type="dxa"/>
              <w:right w:w="28" w:type="dxa"/>
            </w:tcMar>
            <w:vAlign w:val="center"/>
            <w:hideMark/>
          </w:tcPr>
          <w:p w14:paraId="6A6FB323" w14:textId="77777777" w:rsidR="00612A5C" w:rsidRPr="00612A5C" w:rsidRDefault="00612A5C" w:rsidP="00612A5C">
            <w:pPr>
              <w:rPr>
                <w:bCs/>
                <w:sz w:val="18"/>
                <w:szCs w:val="18"/>
              </w:rPr>
            </w:pPr>
          </w:p>
        </w:tc>
        <w:tc>
          <w:tcPr>
            <w:tcW w:w="1505" w:type="dxa"/>
            <w:vMerge/>
            <w:tcMar>
              <w:left w:w="28" w:type="dxa"/>
              <w:right w:w="28" w:type="dxa"/>
            </w:tcMar>
            <w:vAlign w:val="center"/>
            <w:hideMark/>
          </w:tcPr>
          <w:p w14:paraId="5A3831C3" w14:textId="77777777" w:rsidR="00612A5C" w:rsidRPr="00612A5C" w:rsidRDefault="00612A5C" w:rsidP="00612A5C">
            <w:pPr>
              <w:rPr>
                <w:bCs/>
                <w:sz w:val="18"/>
                <w:szCs w:val="18"/>
              </w:rPr>
            </w:pPr>
          </w:p>
        </w:tc>
        <w:tc>
          <w:tcPr>
            <w:tcW w:w="1340" w:type="dxa"/>
            <w:shd w:val="clear" w:color="auto" w:fill="auto"/>
            <w:tcMar>
              <w:left w:w="28" w:type="dxa"/>
              <w:right w:w="28" w:type="dxa"/>
            </w:tcMar>
            <w:vAlign w:val="center"/>
            <w:hideMark/>
          </w:tcPr>
          <w:p w14:paraId="38D9DCD5" w14:textId="77777777" w:rsidR="00612A5C" w:rsidRPr="00612A5C" w:rsidRDefault="00612A5C" w:rsidP="00612A5C">
            <w:pPr>
              <w:jc w:val="center"/>
              <w:rPr>
                <w:bCs/>
                <w:sz w:val="18"/>
                <w:szCs w:val="18"/>
              </w:rPr>
            </w:pPr>
            <w:r w:rsidRPr="00612A5C">
              <w:rPr>
                <w:bCs/>
                <w:sz w:val="18"/>
                <w:szCs w:val="18"/>
              </w:rPr>
              <w:t>по видам деятельности</w:t>
            </w:r>
          </w:p>
        </w:tc>
        <w:tc>
          <w:tcPr>
            <w:tcW w:w="741" w:type="dxa"/>
            <w:vMerge w:val="restart"/>
            <w:shd w:val="clear" w:color="auto" w:fill="auto"/>
            <w:tcMar>
              <w:left w:w="28" w:type="dxa"/>
              <w:right w:w="28" w:type="dxa"/>
            </w:tcMar>
            <w:vAlign w:val="center"/>
            <w:hideMark/>
          </w:tcPr>
          <w:p w14:paraId="18F9ACCD" w14:textId="77777777" w:rsidR="00612A5C" w:rsidRPr="00612A5C" w:rsidRDefault="00612A5C" w:rsidP="00612A5C">
            <w:pPr>
              <w:jc w:val="center"/>
              <w:rPr>
                <w:bCs/>
                <w:sz w:val="18"/>
                <w:szCs w:val="18"/>
              </w:rPr>
            </w:pPr>
            <w:r w:rsidRPr="00612A5C">
              <w:rPr>
                <w:bCs/>
                <w:sz w:val="18"/>
                <w:szCs w:val="18"/>
              </w:rPr>
              <w:t>Всего</w:t>
            </w:r>
          </w:p>
        </w:tc>
        <w:tc>
          <w:tcPr>
            <w:tcW w:w="5984" w:type="dxa"/>
            <w:gridSpan w:val="10"/>
            <w:tcMar>
              <w:left w:w="28" w:type="dxa"/>
              <w:right w:w="28" w:type="dxa"/>
            </w:tcMar>
          </w:tcPr>
          <w:p w14:paraId="3D66EAA5" w14:textId="77777777" w:rsidR="00612A5C" w:rsidRPr="00612A5C" w:rsidRDefault="00612A5C" w:rsidP="00612A5C">
            <w:pPr>
              <w:jc w:val="center"/>
              <w:rPr>
                <w:bCs/>
                <w:sz w:val="18"/>
                <w:szCs w:val="18"/>
              </w:rPr>
            </w:pPr>
            <w:r w:rsidRPr="00612A5C">
              <w:rPr>
                <w:bCs/>
                <w:sz w:val="18"/>
                <w:szCs w:val="18"/>
              </w:rPr>
              <w:t>в т.ч. по годам реализации</w:t>
            </w:r>
          </w:p>
        </w:tc>
      </w:tr>
      <w:tr w:rsidR="00612A5C" w:rsidRPr="00612A5C" w14:paraId="776CF8C7" w14:textId="77777777" w:rsidTr="00612A5C">
        <w:trPr>
          <w:trHeight w:val="810"/>
          <w:jc w:val="center"/>
        </w:trPr>
        <w:tc>
          <w:tcPr>
            <w:tcW w:w="341" w:type="dxa"/>
            <w:vMerge/>
            <w:tcMar>
              <w:left w:w="28" w:type="dxa"/>
              <w:right w:w="28" w:type="dxa"/>
            </w:tcMar>
            <w:vAlign w:val="center"/>
            <w:hideMark/>
          </w:tcPr>
          <w:p w14:paraId="5412F5BB" w14:textId="77777777" w:rsidR="00612A5C" w:rsidRPr="00612A5C" w:rsidRDefault="00612A5C" w:rsidP="00612A5C">
            <w:pPr>
              <w:rPr>
                <w:bCs/>
                <w:sz w:val="18"/>
                <w:szCs w:val="18"/>
              </w:rPr>
            </w:pPr>
          </w:p>
        </w:tc>
        <w:tc>
          <w:tcPr>
            <w:tcW w:w="1505" w:type="dxa"/>
            <w:vMerge/>
            <w:tcMar>
              <w:left w:w="28" w:type="dxa"/>
              <w:right w:w="28" w:type="dxa"/>
            </w:tcMar>
            <w:vAlign w:val="center"/>
            <w:hideMark/>
          </w:tcPr>
          <w:p w14:paraId="7669E2A5" w14:textId="77777777" w:rsidR="00612A5C" w:rsidRPr="00612A5C" w:rsidRDefault="00612A5C" w:rsidP="00612A5C">
            <w:pPr>
              <w:rPr>
                <w:bCs/>
                <w:sz w:val="18"/>
                <w:szCs w:val="18"/>
              </w:rPr>
            </w:pPr>
          </w:p>
        </w:tc>
        <w:tc>
          <w:tcPr>
            <w:tcW w:w="1340" w:type="dxa"/>
            <w:shd w:val="clear" w:color="auto" w:fill="auto"/>
            <w:tcMar>
              <w:left w:w="28" w:type="dxa"/>
              <w:right w:w="28" w:type="dxa"/>
            </w:tcMar>
            <w:vAlign w:val="center"/>
            <w:hideMark/>
          </w:tcPr>
          <w:p w14:paraId="5728BA5E" w14:textId="77777777" w:rsidR="00612A5C" w:rsidRPr="00612A5C" w:rsidRDefault="00612A5C" w:rsidP="00612A5C">
            <w:pPr>
              <w:jc w:val="center"/>
              <w:rPr>
                <w:bCs/>
                <w:iCs/>
                <w:sz w:val="18"/>
                <w:szCs w:val="18"/>
              </w:rPr>
            </w:pPr>
            <w:r w:rsidRPr="00612A5C">
              <w:rPr>
                <w:bCs/>
                <w:iCs/>
                <w:sz w:val="18"/>
                <w:szCs w:val="18"/>
              </w:rPr>
              <w:t>теплоснабжение</w:t>
            </w:r>
          </w:p>
        </w:tc>
        <w:tc>
          <w:tcPr>
            <w:tcW w:w="741" w:type="dxa"/>
            <w:vMerge/>
            <w:tcMar>
              <w:left w:w="28" w:type="dxa"/>
              <w:right w:w="28" w:type="dxa"/>
            </w:tcMar>
            <w:vAlign w:val="center"/>
            <w:hideMark/>
          </w:tcPr>
          <w:p w14:paraId="50828DAD" w14:textId="77777777" w:rsidR="00612A5C" w:rsidRPr="00612A5C" w:rsidRDefault="00612A5C" w:rsidP="00612A5C">
            <w:pPr>
              <w:rPr>
                <w:bCs/>
                <w:sz w:val="18"/>
                <w:szCs w:val="18"/>
              </w:rPr>
            </w:pPr>
          </w:p>
        </w:tc>
        <w:tc>
          <w:tcPr>
            <w:tcW w:w="598" w:type="dxa"/>
            <w:tcMar>
              <w:left w:w="28" w:type="dxa"/>
              <w:right w:w="28" w:type="dxa"/>
            </w:tcMar>
            <w:vAlign w:val="center"/>
          </w:tcPr>
          <w:p w14:paraId="3B820468" w14:textId="77777777" w:rsidR="00612A5C" w:rsidRPr="00612A5C" w:rsidRDefault="00612A5C" w:rsidP="00612A5C">
            <w:pPr>
              <w:jc w:val="center"/>
              <w:rPr>
                <w:bCs/>
                <w:sz w:val="18"/>
                <w:szCs w:val="18"/>
                <w:lang w:val="en-US"/>
              </w:rPr>
            </w:pPr>
            <w:r w:rsidRPr="00612A5C">
              <w:rPr>
                <w:bCs/>
                <w:sz w:val="18"/>
                <w:szCs w:val="18"/>
                <w:lang w:val="en-US"/>
              </w:rPr>
              <w:t>2019</w:t>
            </w:r>
          </w:p>
        </w:tc>
        <w:tc>
          <w:tcPr>
            <w:tcW w:w="598" w:type="dxa"/>
            <w:tcMar>
              <w:left w:w="28" w:type="dxa"/>
              <w:right w:w="28" w:type="dxa"/>
            </w:tcMar>
            <w:vAlign w:val="center"/>
          </w:tcPr>
          <w:p w14:paraId="05EFEC77" w14:textId="77777777" w:rsidR="00612A5C" w:rsidRPr="00612A5C" w:rsidRDefault="00612A5C" w:rsidP="00612A5C">
            <w:pPr>
              <w:jc w:val="center"/>
              <w:rPr>
                <w:bCs/>
                <w:sz w:val="18"/>
                <w:szCs w:val="18"/>
                <w:lang w:val="en-US"/>
              </w:rPr>
            </w:pPr>
            <w:r w:rsidRPr="00612A5C">
              <w:rPr>
                <w:bCs/>
                <w:sz w:val="18"/>
                <w:szCs w:val="18"/>
                <w:lang w:val="en-US"/>
              </w:rPr>
              <w:t>2020</w:t>
            </w:r>
          </w:p>
        </w:tc>
        <w:tc>
          <w:tcPr>
            <w:tcW w:w="599" w:type="dxa"/>
            <w:tcMar>
              <w:left w:w="28" w:type="dxa"/>
              <w:right w:w="28" w:type="dxa"/>
            </w:tcMar>
            <w:vAlign w:val="center"/>
          </w:tcPr>
          <w:p w14:paraId="604F4D2C" w14:textId="77777777" w:rsidR="00612A5C" w:rsidRPr="00612A5C" w:rsidRDefault="00612A5C" w:rsidP="00612A5C">
            <w:pPr>
              <w:jc w:val="center"/>
              <w:rPr>
                <w:bCs/>
                <w:sz w:val="18"/>
                <w:szCs w:val="18"/>
                <w:lang w:val="en-US"/>
              </w:rPr>
            </w:pPr>
            <w:r w:rsidRPr="00612A5C">
              <w:rPr>
                <w:bCs/>
                <w:sz w:val="18"/>
                <w:szCs w:val="18"/>
                <w:lang w:val="en-US"/>
              </w:rPr>
              <w:t>2021</w:t>
            </w:r>
          </w:p>
        </w:tc>
        <w:tc>
          <w:tcPr>
            <w:tcW w:w="598" w:type="dxa"/>
            <w:tcMar>
              <w:left w:w="28" w:type="dxa"/>
              <w:right w:w="28" w:type="dxa"/>
            </w:tcMar>
            <w:vAlign w:val="center"/>
          </w:tcPr>
          <w:p w14:paraId="5D5076CF" w14:textId="77777777" w:rsidR="00612A5C" w:rsidRPr="00612A5C" w:rsidRDefault="00612A5C" w:rsidP="00612A5C">
            <w:pPr>
              <w:jc w:val="center"/>
              <w:rPr>
                <w:bCs/>
                <w:sz w:val="18"/>
                <w:szCs w:val="18"/>
                <w:lang w:val="en-US"/>
              </w:rPr>
            </w:pPr>
            <w:r w:rsidRPr="00612A5C">
              <w:rPr>
                <w:bCs/>
                <w:sz w:val="18"/>
                <w:szCs w:val="18"/>
                <w:lang w:val="en-US"/>
              </w:rPr>
              <w:t>2022</w:t>
            </w:r>
          </w:p>
        </w:tc>
        <w:tc>
          <w:tcPr>
            <w:tcW w:w="599" w:type="dxa"/>
            <w:tcMar>
              <w:left w:w="28" w:type="dxa"/>
              <w:right w:w="28" w:type="dxa"/>
            </w:tcMar>
            <w:vAlign w:val="center"/>
          </w:tcPr>
          <w:p w14:paraId="72EADDA1" w14:textId="77777777" w:rsidR="00612A5C" w:rsidRPr="00612A5C" w:rsidRDefault="00612A5C" w:rsidP="00612A5C">
            <w:pPr>
              <w:jc w:val="center"/>
              <w:rPr>
                <w:bCs/>
                <w:sz w:val="18"/>
                <w:szCs w:val="18"/>
                <w:lang w:val="en-US"/>
              </w:rPr>
            </w:pPr>
            <w:r w:rsidRPr="00612A5C">
              <w:rPr>
                <w:bCs/>
                <w:sz w:val="18"/>
                <w:szCs w:val="18"/>
                <w:lang w:val="en-US"/>
              </w:rPr>
              <w:t>2023</w:t>
            </w:r>
          </w:p>
        </w:tc>
        <w:tc>
          <w:tcPr>
            <w:tcW w:w="598" w:type="dxa"/>
            <w:vAlign w:val="center"/>
          </w:tcPr>
          <w:p w14:paraId="3745620C" w14:textId="77777777" w:rsidR="00612A5C" w:rsidRPr="00612A5C" w:rsidRDefault="00612A5C" w:rsidP="00612A5C">
            <w:pPr>
              <w:jc w:val="center"/>
              <w:rPr>
                <w:bCs/>
                <w:sz w:val="18"/>
                <w:szCs w:val="18"/>
                <w:lang w:val="en-US"/>
              </w:rPr>
            </w:pPr>
            <w:r w:rsidRPr="00612A5C">
              <w:rPr>
                <w:bCs/>
                <w:sz w:val="18"/>
                <w:szCs w:val="18"/>
                <w:lang w:val="en-US"/>
              </w:rPr>
              <w:t>2024</w:t>
            </w:r>
          </w:p>
        </w:tc>
        <w:tc>
          <w:tcPr>
            <w:tcW w:w="598" w:type="dxa"/>
            <w:vAlign w:val="center"/>
          </w:tcPr>
          <w:p w14:paraId="7BCF4A3C" w14:textId="77777777" w:rsidR="00612A5C" w:rsidRPr="00612A5C" w:rsidRDefault="00612A5C" w:rsidP="00612A5C">
            <w:pPr>
              <w:jc w:val="center"/>
              <w:rPr>
                <w:bCs/>
                <w:sz w:val="18"/>
                <w:szCs w:val="18"/>
                <w:lang w:val="en-US"/>
              </w:rPr>
            </w:pPr>
            <w:r w:rsidRPr="00612A5C">
              <w:rPr>
                <w:bCs/>
                <w:sz w:val="18"/>
                <w:szCs w:val="18"/>
                <w:lang w:val="en-US"/>
              </w:rPr>
              <w:t>2025</w:t>
            </w:r>
          </w:p>
        </w:tc>
        <w:tc>
          <w:tcPr>
            <w:tcW w:w="599" w:type="dxa"/>
            <w:vAlign w:val="center"/>
          </w:tcPr>
          <w:p w14:paraId="5A5FE4DE" w14:textId="77777777" w:rsidR="00612A5C" w:rsidRPr="00612A5C" w:rsidRDefault="00612A5C" w:rsidP="00612A5C">
            <w:pPr>
              <w:jc w:val="center"/>
              <w:rPr>
                <w:bCs/>
                <w:sz w:val="18"/>
                <w:szCs w:val="18"/>
                <w:lang w:val="en-US"/>
              </w:rPr>
            </w:pPr>
            <w:r w:rsidRPr="00612A5C">
              <w:rPr>
                <w:bCs/>
                <w:sz w:val="18"/>
                <w:szCs w:val="18"/>
                <w:lang w:val="en-US"/>
              </w:rPr>
              <w:t>2026</w:t>
            </w:r>
          </w:p>
        </w:tc>
        <w:tc>
          <w:tcPr>
            <w:tcW w:w="598" w:type="dxa"/>
            <w:vAlign w:val="center"/>
          </w:tcPr>
          <w:p w14:paraId="2BDC0944" w14:textId="77777777" w:rsidR="00612A5C" w:rsidRPr="00612A5C" w:rsidRDefault="00612A5C" w:rsidP="00612A5C">
            <w:pPr>
              <w:jc w:val="center"/>
              <w:rPr>
                <w:bCs/>
                <w:sz w:val="18"/>
                <w:szCs w:val="18"/>
                <w:lang w:val="en-US"/>
              </w:rPr>
            </w:pPr>
            <w:r w:rsidRPr="00612A5C">
              <w:rPr>
                <w:bCs/>
                <w:sz w:val="18"/>
                <w:szCs w:val="18"/>
                <w:lang w:val="en-US"/>
              </w:rPr>
              <w:t>2027</w:t>
            </w:r>
          </w:p>
        </w:tc>
        <w:tc>
          <w:tcPr>
            <w:tcW w:w="599" w:type="dxa"/>
            <w:vAlign w:val="center"/>
          </w:tcPr>
          <w:p w14:paraId="335C4FC5" w14:textId="77777777" w:rsidR="00612A5C" w:rsidRPr="00612A5C" w:rsidRDefault="00612A5C" w:rsidP="00612A5C">
            <w:pPr>
              <w:jc w:val="center"/>
              <w:rPr>
                <w:bCs/>
                <w:sz w:val="18"/>
                <w:szCs w:val="18"/>
                <w:lang w:val="en-US"/>
              </w:rPr>
            </w:pPr>
            <w:r w:rsidRPr="00612A5C">
              <w:rPr>
                <w:bCs/>
                <w:sz w:val="18"/>
                <w:szCs w:val="18"/>
                <w:lang w:val="en-US"/>
              </w:rPr>
              <w:t>2028</w:t>
            </w:r>
          </w:p>
        </w:tc>
      </w:tr>
      <w:tr w:rsidR="00612A5C" w:rsidRPr="00612A5C" w14:paraId="0F884B38" w14:textId="77777777" w:rsidTr="00612A5C">
        <w:trPr>
          <w:trHeight w:val="255"/>
          <w:jc w:val="center"/>
        </w:trPr>
        <w:tc>
          <w:tcPr>
            <w:tcW w:w="341" w:type="dxa"/>
            <w:shd w:val="clear" w:color="auto" w:fill="auto"/>
            <w:tcMar>
              <w:left w:w="28" w:type="dxa"/>
              <w:right w:w="28" w:type="dxa"/>
            </w:tcMar>
            <w:vAlign w:val="center"/>
            <w:hideMark/>
          </w:tcPr>
          <w:p w14:paraId="2A90DDAF" w14:textId="77777777" w:rsidR="00612A5C" w:rsidRPr="00612A5C" w:rsidRDefault="00612A5C" w:rsidP="00612A5C">
            <w:pPr>
              <w:jc w:val="center"/>
              <w:rPr>
                <w:bCs/>
                <w:sz w:val="18"/>
                <w:szCs w:val="18"/>
              </w:rPr>
            </w:pPr>
            <w:r w:rsidRPr="00612A5C">
              <w:rPr>
                <w:bCs/>
                <w:sz w:val="18"/>
                <w:szCs w:val="18"/>
              </w:rPr>
              <w:t>1.</w:t>
            </w:r>
          </w:p>
        </w:tc>
        <w:tc>
          <w:tcPr>
            <w:tcW w:w="1505" w:type="dxa"/>
            <w:shd w:val="clear" w:color="auto" w:fill="auto"/>
            <w:tcMar>
              <w:left w:w="28" w:type="dxa"/>
              <w:right w:w="28" w:type="dxa"/>
            </w:tcMar>
            <w:vAlign w:val="center"/>
            <w:hideMark/>
          </w:tcPr>
          <w:p w14:paraId="129551ED" w14:textId="77777777" w:rsidR="00612A5C" w:rsidRPr="00612A5C" w:rsidRDefault="00612A5C" w:rsidP="00612A5C">
            <w:pPr>
              <w:rPr>
                <w:bCs/>
                <w:sz w:val="18"/>
                <w:szCs w:val="18"/>
              </w:rPr>
            </w:pPr>
            <w:r w:rsidRPr="00612A5C">
              <w:rPr>
                <w:bCs/>
                <w:sz w:val="18"/>
                <w:szCs w:val="18"/>
              </w:rPr>
              <w:t>Собственные средства</w:t>
            </w:r>
          </w:p>
        </w:tc>
        <w:tc>
          <w:tcPr>
            <w:tcW w:w="1340" w:type="dxa"/>
            <w:shd w:val="clear" w:color="auto" w:fill="auto"/>
            <w:tcMar>
              <w:left w:w="28" w:type="dxa"/>
              <w:right w:w="28" w:type="dxa"/>
            </w:tcMar>
            <w:vAlign w:val="center"/>
          </w:tcPr>
          <w:p w14:paraId="0574B24A" w14:textId="77777777" w:rsidR="00612A5C" w:rsidRPr="00612A5C" w:rsidRDefault="00612A5C" w:rsidP="00612A5C">
            <w:pPr>
              <w:jc w:val="center"/>
              <w:rPr>
                <w:color w:val="000000"/>
                <w:sz w:val="18"/>
                <w:szCs w:val="18"/>
              </w:rPr>
            </w:pPr>
            <w:r w:rsidRPr="00612A5C">
              <w:rPr>
                <w:color w:val="000000"/>
                <w:sz w:val="18"/>
                <w:szCs w:val="18"/>
              </w:rPr>
              <w:t>1887946</w:t>
            </w:r>
          </w:p>
        </w:tc>
        <w:tc>
          <w:tcPr>
            <w:tcW w:w="741" w:type="dxa"/>
            <w:shd w:val="clear" w:color="auto" w:fill="auto"/>
            <w:tcMar>
              <w:left w:w="28" w:type="dxa"/>
              <w:right w:w="28" w:type="dxa"/>
            </w:tcMar>
            <w:vAlign w:val="center"/>
          </w:tcPr>
          <w:p w14:paraId="68E87568" w14:textId="77777777" w:rsidR="00612A5C" w:rsidRPr="00612A5C" w:rsidRDefault="00612A5C" w:rsidP="00612A5C">
            <w:pPr>
              <w:jc w:val="center"/>
              <w:rPr>
                <w:color w:val="000000"/>
                <w:sz w:val="18"/>
                <w:szCs w:val="18"/>
              </w:rPr>
            </w:pPr>
            <w:r w:rsidRPr="00612A5C">
              <w:rPr>
                <w:color w:val="000000"/>
                <w:sz w:val="18"/>
                <w:szCs w:val="18"/>
              </w:rPr>
              <w:t>1887946</w:t>
            </w:r>
          </w:p>
        </w:tc>
        <w:tc>
          <w:tcPr>
            <w:tcW w:w="598" w:type="dxa"/>
            <w:shd w:val="clear" w:color="auto" w:fill="auto"/>
            <w:tcMar>
              <w:left w:w="28" w:type="dxa"/>
              <w:right w:w="28" w:type="dxa"/>
            </w:tcMar>
            <w:vAlign w:val="center"/>
          </w:tcPr>
          <w:p w14:paraId="38ECFD49" w14:textId="77777777" w:rsidR="00612A5C" w:rsidRPr="00612A5C" w:rsidRDefault="00612A5C" w:rsidP="00612A5C">
            <w:pPr>
              <w:jc w:val="center"/>
              <w:rPr>
                <w:color w:val="000000"/>
                <w:sz w:val="18"/>
                <w:szCs w:val="18"/>
              </w:rPr>
            </w:pPr>
            <w:r w:rsidRPr="00612A5C">
              <w:rPr>
                <w:bCs/>
                <w:color w:val="000000"/>
                <w:sz w:val="18"/>
                <w:szCs w:val="18"/>
                <w:lang w:val="en-US"/>
              </w:rPr>
              <w:t>0</w:t>
            </w:r>
          </w:p>
        </w:tc>
        <w:tc>
          <w:tcPr>
            <w:tcW w:w="598" w:type="dxa"/>
            <w:shd w:val="clear" w:color="auto" w:fill="auto"/>
            <w:tcMar>
              <w:left w:w="28" w:type="dxa"/>
              <w:right w:w="28" w:type="dxa"/>
            </w:tcMar>
            <w:vAlign w:val="center"/>
          </w:tcPr>
          <w:p w14:paraId="76BD9F93" w14:textId="77777777" w:rsidR="00612A5C" w:rsidRPr="00612A5C" w:rsidRDefault="00612A5C" w:rsidP="00612A5C">
            <w:pPr>
              <w:jc w:val="center"/>
              <w:rPr>
                <w:color w:val="000000"/>
                <w:sz w:val="18"/>
                <w:szCs w:val="18"/>
              </w:rPr>
            </w:pPr>
            <w:r w:rsidRPr="00612A5C">
              <w:rPr>
                <w:bCs/>
                <w:color w:val="000000"/>
                <w:sz w:val="18"/>
                <w:szCs w:val="18"/>
                <w:lang w:val="en-US"/>
              </w:rPr>
              <w:t>9035</w:t>
            </w:r>
          </w:p>
        </w:tc>
        <w:tc>
          <w:tcPr>
            <w:tcW w:w="599" w:type="dxa"/>
            <w:shd w:val="clear" w:color="auto" w:fill="auto"/>
            <w:tcMar>
              <w:left w:w="28" w:type="dxa"/>
              <w:right w:w="28" w:type="dxa"/>
            </w:tcMar>
            <w:vAlign w:val="center"/>
          </w:tcPr>
          <w:p w14:paraId="639FC43C" w14:textId="77777777" w:rsidR="00612A5C" w:rsidRPr="00612A5C" w:rsidRDefault="00612A5C" w:rsidP="00612A5C">
            <w:pPr>
              <w:jc w:val="center"/>
              <w:rPr>
                <w:color w:val="000000"/>
                <w:sz w:val="18"/>
                <w:szCs w:val="18"/>
              </w:rPr>
            </w:pPr>
            <w:r w:rsidRPr="00612A5C">
              <w:rPr>
                <w:bCs/>
                <w:color w:val="000000"/>
                <w:sz w:val="18"/>
                <w:szCs w:val="18"/>
                <w:lang w:val="en-US"/>
              </w:rPr>
              <w:t>49812</w:t>
            </w:r>
          </w:p>
        </w:tc>
        <w:tc>
          <w:tcPr>
            <w:tcW w:w="598" w:type="dxa"/>
            <w:tcMar>
              <w:left w:w="28" w:type="dxa"/>
              <w:right w:w="28" w:type="dxa"/>
            </w:tcMar>
            <w:vAlign w:val="center"/>
          </w:tcPr>
          <w:p w14:paraId="03381921" w14:textId="77777777" w:rsidR="00612A5C" w:rsidRPr="00612A5C" w:rsidRDefault="00612A5C" w:rsidP="00612A5C">
            <w:pPr>
              <w:jc w:val="center"/>
              <w:rPr>
                <w:color w:val="000000"/>
                <w:sz w:val="18"/>
                <w:szCs w:val="18"/>
              </w:rPr>
            </w:pPr>
            <w:r w:rsidRPr="00612A5C">
              <w:rPr>
                <w:color w:val="000000"/>
                <w:sz w:val="18"/>
                <w:szCs w:val="18"/>
                <w:lang w:val="en-US"/>
              </w:rPr>
              <w:t>93670</w:t>
            </w:r>
          </w:p>
        </w:tc>
        <w:tc>
          <w:tcPr>
            <w:tcW w:w="599" w:type="dxa"/>
            <w:tcMar>
              <w:left w:w="28" w:type="dxa"/>
              <w:right w:w="28" w:type="dxa"/>
            </w:tcMar>
            <w:vAlign w:val="center"/>
          </w:tcPr>
          <w:p w14:paraId="1A28A69C" w14:textId="77777777" w:rsidR="00612A5C" w:rsidRPr="00612A5C" w:rsidRDefault="00612A5C" w:rsidP="00612A5C">
            <w:pPr>
              <w:jc w:val="center"/>
              <w:rPr>
                <w:color w:val="000000"/>
                <w:sz w:val="18"/>
                <w:szCs w:val="18"/>
              </w:rPr>
            </w:pPr>
            <w:r w:rsidRPr="00612A5C">
              <w:rPr>
                <w:color w:val="000000"/>
                <w:sz w:val="18"/>
                <w:szCs w:val="18"/>
                <w:lang w:val="en-US"/>
              </w:rPr>
              <w:t>141313</w:t>
            </w:r>
          </w:p>
        </w:tc>
        <w:tc>
          <w:tcPr>
            <w:tcW w:w="598" w:type="dxa"/>
            <w:vAlign w:val="center"/>
          </w:tcPr>
          <w:p w14:paraId="248C7B2E" w14:textId="77777777" w:rsidR="00612A5C" w:rsidRPr="00612A5C" w:rsidRDefault="00612A5C" w:rsidP="00612A5C">
            <w:pPr>
              <w:jc w:val="center"/>
              <w:rPr>
                <w:color w:val="000000"/>
                <w:sz w:val="18"/>
                <w:szCs w:val="18"/>
              </w:rPr>
            </w:pPr>
            <w:r w:rsidRPr="00612A5C">
              <w:rPr>
                <w:color w:val="000000"/>
                <w:sz w:val="18"/>
                <w:szCs w:val="18"/>
                <w:lang w:val="en-US"/>
              </w:rPr>
              <w:t>191865</w:t>
            </w:r>
          </w:p>
        </w:tc>
        <w:tc>
          <w:tcPr>
            <w:tcW w:w="598" w:type="dxa"/>
            <w:vAlign w:val="center"/>
          </w:tcPr>
          <w:p w14:paraId="3C5E4949" w14:textId="77777777" w:rsidR="00612A5C" w:rsidRPr="00612A5C" w:rsidRDefault="00612A5C" w:rsidP="00612A5C">
            <w:pPr>
              <w:jc w:val="center"/>
              <w:rPr>
                <w:color w:val="000000"/>
                <w:sz w:val="18"/>
                <w:szCs w:val="18"/>
              </w:rPr>
            </w:pPr>
            <w:r w:rsidRPr="00612A5C">
              <w:rPr>
                <w:color w:val="000000"/>
                <w:sz w:val="18"/>
                <w:szCs w:val="18"/>
                <w:lang w:val="en-US"/>
              </w:rPr>
              <w:t>248171</w:t>
            </w:r>
          </w:p>
        </w:tc>
        <w:tc>
          <w:tcPr>
            <w:tcW w:w="599" w:type="dxa"/>
            <w:vAlign w:val="center"/>
          </w:tcPr>
          <w:p w14:paraId="082E4A7E" w14:textId="77777777" w:rsidR="00612A5C" w:rsidRPr="00612A5C" w:rsidRDefault="00612A5C" w:rsidP="00612A5C">
            <w:pPr>
              <w:jc w:val="center"/>
              <w:rPr>
                <w:color w:val="000000"/>
                <w:sz w:val="18"/>
                <w:szCs w:val="18"/>
              </w:rPr>
            </w:pPr>
            <w:r w:rsidRPr="00612A5C">
              <w:rPr>
                <w:color w:val="000000"/>
                <w:sz w:val="18"/>
                <w:szCs w:val="18"/>
                <w:lang w:val="en-US"/>
              </w:rPr>
              <w:t>312218</w:t>
            </w:r>
          </w:p>
        </w:tc>
        <w:tc>
          <w:tcPr>
            <w:tcW w:w="598" w:type="dxa"/>
            <w:vAlign w:val="center"/>
          </w:tcPr>
          <w:p w14:paraId="72EC767F" w14:textId="77777777" w:rsidR="00612A5C" w:rsidRPr="00612A5C" w:rsidRDefault="00612A5C" w:rsidP="00612A5C">
            <w:pPr>
              <w:jc w:val="center"/>
              <w:rPr>
                <w:color w:val="000000"/>
                <w:sz w:val="18"/>
                <w:szCs w:val="18"/>
              </w:rPr>
            </w:pPr>
            <w:r w:rsidRPr="00612A5C">
              <w:rPr>
                <w:color w:val="000000"/>
                <w:sz w:val="18"/>
                <w:szCs w:val="18"/>
                <w:lang w:val="en-US"/>
              </w:rPr>
              <w:t>388280</w:t>
            </w:r>
          </w:p>
        </w:tc>
        <w:tc>
          <w:tcPr>
            <w:tcW w:w="599" w:type="dxa"/>
            <w:vAlign w:val="center"/>
          </w:tcPr>
          <w:p w14:paraId="748AE536" w14:textId="77777777" w:rsidR="00612A5C" w:rsidRPr="00612A5C" w:rsidRDefault="00612A5C" w:rsidP="00612A5C">
            <w:pPr>
              <w:jc w:val="center"/>
              <w:rPr>
                <w:color w:val="000000"/>
                <w:sz w:val="18"/>
                <w:szCs w:val="18"/>
              </w:rPr>
            </w:pPr>
            <w:r w:rsidRPr="00612A5C">
              <w:rPr>
                <w:color w:val="000000"/>
                <w:sz w:val="18"/>
                <w:szCs w:val="18"/>
                <w:lang w:val="en-US"/>
              </w:rPr>
              <w:t>453582</w:t>
            </w:r>
          </w:p>
        </w:tc>
      </w:tr>
      <w:tr w:rsidR="00612A5C" w:rsidRPr="00612A5C" w14:paraId="571DAA71" w14:textId="77777777" w:rsidTr="00612A5C">
        <w:trPr>
          <w:trHeight w:val="255"/>
          <w:jc w:val="center"/>
        </w:trPr>
        <w:tc>
          <w:tcPr>
            <w:tcW w:w="341" w:type="dxa"/>
            <w:shd w:val="clear" w:color="auto" w:fill="auto"/>
            <w:tcMar>
              <w:left w:w="28" w:type="dxa"/>
              <w:right w:w="28" w:type="dxa"/>
            </w:tcMar>
            <w:vAlign w:val="center"/>
            <w:hideMark/>
          </w:tcPr>
          <w:p w14:paraId="7ABA6DE5" w14:textId="77777777" w:rsidR="00612A5C" w:rsidRPr="00612A5C" w:rsidRDefault="00612A5C" w:rsidP="00612A5C">
            <w:pPr>
              <w:jc w:val="center"/>
              <w:rPr>
                <w:sz w:val="18"/>
                <w:szCs w:val="18"/>
              </w:rPr>
            </w:pPr>
            <w:r w:rsidRPr="00612A5C">
              <w:rPr>
                <w:sz w:val="18"/>
                <w:szCs w:val="18"/>
              </w:rPr>
              <w:t>1.1.</w:t>
            </w:r>
          </w:p>
        </w:tc>
        <w:tc>
          <w:tcPr>
            <w:tcW w:w="1505" w:type="dxa"/>
            <w:shd w:val="clear" w:color="auto" w:fill="auto"/>
            <w:tcMar>
              <w:left w:w="28" w:type="dxa"/>
              <w:right w:w="28" w:type="dxa"/>
            </w:tcMar>
            <w:vAlign w:val="center"/>
            <w:hideMark/>
          </w:tcPr>
          <w:p w14:paraId="5D16E021" w14:textId="77777777" w:rsidR="00612A5C" w:rsidRPr="00612A5C" w:rsidRDefault="00612A5C" w:rsidP="00612A5C">
            <w:pPr>
              <w:rPr>
                <w:sz w:val="18"/>
                <w:szCs w:val="18"/>
              </w:rPr>
            </w:pPr>
            <w:r w:rsidRPr="00612A5C">
              <w:rPr>
                <w:sz w:val="18"/>
                <w:szCs w:val="18"/>
              </w:rPr>
              <w:t>амортизационные отчисления</w:t>
            </w:r>
          </w:p>
        </w:tc>
        <w:tc>
          <w:tcPr>
            <w:tcW w:w="1340" w:type="dxa"/>
            <w:shd w:val="clear" w:color="auto" w:fill="auto"/>
            <w:tcMar>
              <w:left w:w="28" w:type="dxa"/>
              <w:right w:w="28" w:type="dxa"/>
            </w:tcMar>
            <w:vAlign w:val="center"/>
          </w:tcPr>
          <w:p w14:paraId="51A1283B" w14:textId="77777777" w:rsidR="00612A5C" w:rsidRPr="00612A5C" w:rsidRDefault="00612A5C" w:rsidP="00612A5C">
            <w:pPr>
              <w:jc w:val="center"/>
              <w:rPr>
                <w:color w:val="000000"/>
                <w:sz w:val="18"/>
                <w:szCs w:val="18"/>
              </w:rPr>
            </w:pPr>
            <w:r w:rsidRPr="00612A5C">
              <w:rPr>
                <w:color w:val="000000"/>
                <w:sz w:val="18"/>
                <w:szCs w:val="18"/>
              </w:rPr>
              <w:t>818801</w:t>
            </w:r>
          </w:p>
        </w:tc>
        <w:tc>
          <w:tcPr>
            <w:tcW w:w="741" w:type="dxa"/>
            <w:shd w:val="clear" w:color="auto" w:fill="auto"/>
            <w:tcMar>
              <w:left w:w="28" w:type="dxa"/>
              <w:right w:w="28" w:type="dxa"/>
            </w:tcMar>
            <w:vAlign w:val="center"/>
          </w:tcPr>
          <w:p w14:paraId="2E913BE6" w14:textId="77777777" w:rsidR="00612A5C" w:rsidRPr="00612A5C" w:rsidRDefault="00612A5C" w:rsidP="00612A5C">
            <w:pPr>
              <w:jc w:val="center"/>
              <w:rPr>
                <w:color w:val="000000"/>
                <w:sz w:val="18"/>
                <w:szCs w:val="18"/>
              </w:rPr>
            </w:pPr>
            <w:r w:rsidRPr="00612A5C">
              <w:rPr>
                <w:color w:val="000000"/>
                <w:sz w:val="18"/>
                <w:szCs w:val="18"/>
              </w:rPr>
              <w:t>818801</w:t>
            </w:r>
          </w:p>
        </w:tc>
        <w:tc>
          <w:tcPr>
            <w:tcW w:w="598" w:type="dxa"/>
            <w:shd w:val="clear" w:color="auto" w:fill="auto"/>
            <w:tcMar>
              <w:left w:w="28" w:type="dxa"/>
              <w:right w:w="28" w:type="dxa"/>
            </w:tcMar>
            <w:vAlign w:val="center"/>
          </w:tcPr>
          <w:p w14:paraId="14B39F94" w14:textId="77777777" w:rsidR="00612A5C" w:rsidRPr="00612A5C" w:rsidRDefault="00612A5C" w:rsidP="00612A5C">
            <w:pPr>
              <w:jc w:val="center"/>
              <w:rPr>
                <w:color w:val="000000"/>
                <w:sz w:val="18"/>
                <w:szCs w:val="18"/>
              </w:rPr>
            </w:pPr>
            <w:r w:rsidRPr="00612A5C">
              <w:rPr>
                <w:bCs/>
                <w:color w:val="000000"/>
                <w:sz w:val="18"/>
                <w:szCs w:val="18"/>
                <w:lang w:val="en-US"/>
              </w:rPr>
              <w:t> 0</w:t>
            </w:r>
          </w:p>
        </w:tc>
        <w:tc>
          <w:tcPr>
            <w:tcW w:w="598" w:type="dxa"/>
            <w:shd w:val="clear" w:color="auto" w:fill="auto"/>
            <w:tcMar>
              <w:left w:w="28" w:type="dxa"/>
              <w:right w:w="28" w:type="dxa"/>
            </w:tcMar>
            <w:vAlign w:val="center"/>
          </w:tcPr>
          <w:p w14:paraId="49FDAD02" w14:textId="77777777" w:rsidR="00612A5C" w:rsidRPr="00612A5C" w:rsidRDefault="00612A5C" w:rsidP="00612A5C">
            <w:pPr>
              <w:jc w:val="center"/>
              <w:rPr>
                <w:color w:val="000000"/>
                <w:sz w:val="18"/>
                <w:szCs w:val="18"/>
              </w:rPr>
            </w:pPr>
            <w:r w:rsidRPr="00612A5C">
              <w:rPr>
                <w:bCs/>
                <w:color w:val="000000"/>
                <w:sz w:val="18"/>
                <w:szCs w:val="18"/>
                <w:lang w:val="en-US"/>
              </w:rPr>
              <w:t>0</w:t>
            </w:r>
          </w:p>
        </w:tc>
        <w:tc>
          <w:tcPr>
            <w:tcW w:w="599" w:type="dxa"/>
            <w:shd w:val="clear" w:color="auto" w:fill="auto"/>
            <w:tcMar>
              <w:left w:w="28" w:type="dxa"/>
              <w:right w:w="28" w:type="dxa"/>
            </w:tcMar>
            <w:vAlign w:val="center"/>
          </w:tcPr>
          <w:p w14:paraId="23E30111" w14:textId="77777777" w:rsidR="00612A5C" w:rsidRPr="00612A5C" w:rsidRDefault="00612A5C" w:rsidP="00612A5C">
            <w:pPr>
              <w:jc w:val="center"/>
              <w:rPr>
                <w:color w:val="000000"/>
                <w:sz w:val="18"/>
                <w:szCs w:val="18"/>
              </w:rPr>
            </w:pPr>
            <w:r w:rsidRPr="00612A5C">
              <w:rPr>
                <w:bCs/>
                <w:color w:val="000000"/>
                <w:sz w:val="18"/>
                <w:szCs w:val="18"/>
                <w:lang w:val="en-US"/>
              </w:rPr>
              <w:t>0 </w:t>
            </w:r>
          </w:p>
        </w:tc>
        <w:tc>
          <w:tcPr>
            <w:tcW w:w="598" w:type="dxa"/>
            <w:tcMar>
              <w:left w:w="28" w:type="dxa"/>
              <w:right w:w="28" w:type="dxa"/>
            </w:tcMar>
            <w:vAlign w:val="center"/>
          </w:tcPr>
          <w:p w14:paraId="56ACACC3" w14:textId="77777777" w:rsidR="00612A5C" w:rsidRPr="00612A5C" w:rsidRDefault="00612A5C" w:rsidP="00612A5C">
            <w:pPr>
              <w:jc w:val="center"/>
              <w:rPr>
                <w:color w:val="000000"/>
                <w:sz w:val="18"/>
                <w:szCs w:val="18"/>
              </w:rPr>
            </w:pPr>
            <w:r w:rsidRPr="00612A5C">
              <w:rPr>
                <w:bCs/>
                <w:color w:val="000000"/>
                <w:sz w:val="18"/>
                <w:szCs w:val="18"/>
                <w:lang w:val="en-US"/>
              </w:rPr>
              <w:t>0</w:t>
            </w:r>
          </w:p>
        </w:tc>
        <w:tc>
          <w:tcPr>
            <w:tcW w:w="599" w:type="dxa"/>
            <w:tcMar>
              <w:left w:w="28" w:type="dxa"/>
              <w:right w:w="28" w:type="dxa"/>
            </w:tcMar>
            <w:vAlign w:val="center"/>
          </w:tcPr>
          <w:p w14:paraId="396C8889" w14:textId="77777777" w:rsidR="00612A5C" w:rsidRPr="00612A5C" w:rsidRDefault="00612A5C" w:rsidP="00612A5C">
            <w:pPr>
              <w:jc w:val="center"/>
              <w:rPr>
                <w:color w:val="000000"/>
                <w:sz w:val="18"/>
                <w:szCs w:val="18"/>
              </w:rPr>
            </w:pPr>
            <w:r w:rsidRPr="00612A5C">
              <w:rPr>
                <w:bCs/>
                <w:color w:val="000000"/>
                <w:sz w:val="18"/>
                <w:szCs w:val="18"/>
                <w:lang w:val="en-US"/>
              </w:rPr>
              <w:t>20846</w:t>
            </w:r>
          </w:p>
        </w:tc>
        <w:tc>
          <w:tcPr>
            <w:tcW w:w="598" w:type="dxa"/>
            <w:vAlign w:val="center"/>
          </w:tcPr>
          <w:p w14:paraId="13BEC57E" w14:textId="77777777" w:rsidR="00612A5C" w:rsidRPr="00612A5C" w:rsidRDefault="00612A5C" w:rsidP="00612A5C">
            <w:pPr>
              <w:jc w:val="center"/>
              <w:rPr>
                <w:color w:val="000000"/>
                <w:sz w:val="18"/>
                <w:szCs w:val="18"/>
              </w:rPr>
            </w:pPr>
            <w:r w:rsidRPr="00612A5C">
              <w:rPr>
                <w:bCs/>
                <w:color w:val="000000"/>
                <w:sz w:val="18"/>
                <w:szCs w:val="18"/>
                <w:lang w:val="en-US"/>
              </w:rPr>
              <w:t>34078</w:t>
            </w:r>
          </w:p>
        </w:tc>
        <w:tc>
          <w:tcPr>
            <w:tcW w:w="598" w:type="dxa"/>
            <w:vAlign w:val="center"/>
          </w:tcPr>
          <w:p w14:paraId="18AB1E76" w14:textId="77777777" w:rsidR="00612A5C" w:rsidRPr="00612A5C" w:rsidRDefault="00612A5C" w:rsidP="00612A5C">
            <w:pPr>
              <w:jc w:val="center"/>
              <w:rPr>
                <w:color w:val="000000"/>
                <w:sz w:val="18"/>
                <w:szCs w:val="18"/>
              </w:rPr>
            </w:pPr>
            <w:r w:rsidRPr="00612A5C">
              <w:rPr>
                <w:bCs/>
                <w:color w:val="000000"/>
                <w:sz w:val="18"/>
                <w:szCs w:val="18"/>
                <w:lang w:val="en-US"/>
              </w:rPr>
              <w:t>85543</w:t>
            </w:r>
          </w:p>
        </w:tc>
        <w:tc>
          <w:tcPr>
            <w:tcW w:w="599" w:type="dxa"/>
            <w:vAlign w:val="center"/>
          </w:tcPr>
          <w:p w14:paraId="77BC445E" w14:textId="77777777" w:rsidR="00612A5C" w:rsidRPr="00612A5C" w:rsidRDefault="00612A5C" w:rsidP="00612A5C">
            <w:pPr>
              <w:jc w:val="center"/>
              <w:rPr>
                <w:color w:val="000000"/>
                <w:sz w:val="18"/>
                <w:szCs w:val="18"/>
              </w:rPr>
            </w:pPr>
            <w:r w:rsidRPr="00612A5C">
              <w:rPr>
                <w:bCs/>
                <w:color w:val="000000"/>
                <w:sz w:val="18"/>
                <w:szCs w:val="18"/>
                <w:lang w:val="en-US"/>
              </w:rPr>
              <w:t>149884</w:t>
            </w:r>
          </w:p>
        </w:tc>
        <w:tc>
          <w:tcPr>
            <w:tcW w:w="598" w:type="dxa"/>
            <w:vAlign w:val="center"/>
          </w:tcPr>
          <w:p w14:paraId="0C97D080" w14:textId="77777777" w:rsidR="00612A5C" w:rsidRPr="00612A5C" w:rsidRDefault="00612A5C" w:rsidP="00612A5C">
            <w:pPr>
              <w:jc w:val="center"/>
              <w:rPr>
                <w:color w:val="000000"/>
                <w:sz w:val="18"/>
                <w:szCs w:val="18"/>
              </w:rPr>
            </w:pPr>
            <w:r w:rsidRPr="00612A5C">
              <w:rPr>
                <w:bCs/>
                <w:color w:val="000000"/>
                <w:sz w:val="18"/>
                <w:szCs w:val="18"/>
                <w:lang w:val="en-US"/>
              </w:rPr>
              <w:t>264225</w:t>
            </w:r>
          </w:p>
        </w:tc>
        <w:tc>
          <w:tcPr>
            <w:tcW w:w="599" w:type="dxa"/>
            <w:vAlign w:val="center"/>
          </w:tcPr>
          <w:p w14:paraId="372665D7" w14:textId="77777777" w:rsidR="00612A5C" w:rsidRPr="00612A5C" w:rsidRDefault="00612A5C" w:rsidP="00612A5C">
            <w:pPr>
              <w:jc w:val="center"/>
              <w:rPr>
                <w:color w:val="000000"/>
                <w:sz w:val="18"/>
                <w:szCs w:val="18"/>
              </w:rPr>
            </w:pPr>
            <w:r w:rsidRPr="00612A5C">
              <w:rPr>
                <w:bCs/>
                <w:color w:val="000000"/>
                <w:sz w:val="18"/>
                <w:szCs w:val="18"/>
                <w:lang w:val="en-US"/>
              </w:rPr>
              <w:t>264225</w:t>
            </w:r>
          </w:p>
        </w:tc>
      </w:tr>
      <w:tr w:rsidR="00612A5C" w:rsidRPr="00612A5C" w14:paraId="7EBA2BCA" w14:textId="77777777" w:rsidTr="00612A5C">
        <w:trPr>
          <w:trHeight w:val="510"/>
          <w:jc w:val="center"/>
        </w:trPr>
        <w:tc>
          <w:tcPr>
            <w:tcW w:w="341" w:type="dxa"/>
            <w:shd w:val="clear" w:color="auto" w:fill="auto"/>
            <w:tcMar>
              <w:left w:w="28" w:type="dxa"/>
              <w:right w:w="28" w:type="dxa"/>
            </w:tcMar>
            <w:vAlign w:val="center"/>
            <w:hideMark/>
          </w:tcPr>
          <w:p w14:paraId="282099E1" w14:textId="77777777" w:rsidR="00612A5C" w:rsidRPr="00612A5C" w:rsidRDefault="00612A5C" w:rsidP="00612A5C">
            <w:pPr>
              <w:jc w:val="center"/>
              <w:rPr>
                <w:sz w:val="18"/>
                <w:szCs w:val="18"/>
              </w:rPr>
            </w:pPr>
            <w:r w:rsidRPr="00612A5C">
              <w:rPr>
                <w:sz w:val="18"/>
                <w:szCs w:val="18"/>
              </w:rPr>
              <w:t>1.2.</w:t>
            </w:r>
          </w:p>
        </w:tc>
        <w:tc>
          <w:tcPr>
            <w:tcW w:w="1505" w:type="dxa"/>
            <w:shd w:val="clear" w:color="auto" w:fill="auto"/>
            <w:tcMar>
              <w:left w:w="28" w:type="dxa"/>
              <w:right w:w="28" w:type="dxa"/>
            </w:tcMar>
            <w:vAlign w:val="center"/>
            <w:hideMark/>
          </w:tcPr>
          <w:p w14:paraId="05BC04A4" w14:textId="77777777" w:rsidR="00612A5C" w:rsidRPr="00612A5C" w:rsidRDefault="00612A5C" w:rsidP="00612A5C">
            <w:pPr>
              <w:rPr>
                <w:sz w:val="18"/>
                <w:szCs w:val="18"/>
              </w:rPr>
            </w:pPr>
            <w:r w:rsidRPr="00612A5C">
              <w:rPr>
                <w:sz w:val="18"/>
                <w:szCs w:val="18"/>
              </w:rPr>
              <w:t>прибыль, направленная на инвестиции</w:t>
            </w:r>
          </w:p>
        </w:tc>
        <w:tc>
          <w:tcPr>
            <w:tcW w:w="1340" w:type="dxa"/>
            <w:shd w:val="clear" w:color="auto" w:fill="auto"/>
            <w:tcMar>
              <w:left w:w="28" w:type="dxa"/>
              <w:right w:w="28" w:type="dxa"/>
            </w:tcMar>
            <w:vAlign w:val="center"/>
          </w:tcPr>
          <w:p w14:paraId="190AA806" w14:textId="77777777" w:rsidR="00612A5C" w:rsidRPr="00612A5C" w:rsidRDefault="00612A5C" w:rsidP="00612A5C">
            <w:pPr>
              <w:jc w:val="center"/>
              <w:rPr>
                <w:color w:val="000000"/>
                <w:sz w:val="18"/>
                <w:szCs w:val="18"/>
              </w:rPr>
            </w:pPr>
            <w:r w:rsidRPr="00612A5C">
              <w:rPr>
                <w:color w:val="000000"/>
                <w:sz w:val="18"/>
                <w:szCs w:val="18"/>
              </w:rPr>
              <w:t>1069145</w:t>
            </w:r>
          </w:p>
        </w:tc>
        <w:tc>
          <w:tcPr>
            <w:tcW w:w="741" w:type="dxa"/>
            <w:shd w:val="clear" w:color="auto" w:fill="auto"/>
            <w:tcMar>
              <w:left w:w="28" w:type="dxa"/>
              <w:right w:w="28" w:type="dxa"/>
            </w:tcMar>
            <w:vAlign w:val="center"/>
          </w:tcPr>
          <w:p w14:paraId="48DCBA9B" w14:textId="77777777" w:rsidR="00612A5C" w:rsidRPr="00612A5C" w:rsidRDefault="00612A5C" w:rsidP="00612A5C">
            <w:pPr>
              <w:jc w:val="center"/>
              <w:rPr>
                <w:color w:val="000000"/>
                <w:sz w:val="18"/>
                <w:szCs w:val="18"/>
              </w:rPr>
            </w:pPr>
            <w:r w:rsidRPr="00612A5C">
              <w:rPr>
                <w:color w:val="000000"/>
                <w:sz w:val="18"/>
                <w:szCs w:val="18"/>
              </w:rPr>
              <w:t>1069145</w:t>
            </w:r>
          </w:p>
        </w:tc>
        <w:tc>
          <w:tcPr>
            <w:tcW w:w="598" w:type="dxa"/>
            <w:shd w:val="clear" w:color="auto" w:fill="auto"/>
            <w:tcMar>
              <w:left w:w="28" w:type="dxa"/>
              <w:right w:w="28" w:type="dxa"/>
            </w:tcMar>
            <w:vAlign w:val="center"/>
          </w:tcPr>
          <w:p w14:paraId="56EFB0A3" w14:textId="77777777" w:rsidR="00612A5C" w:rsidRPr="00612A5C" w:rsidRDefault="00612A5C" w:rsidP="00612A5C">
            <w:pPr>
              <w:jc w:val="center"/>
              <w:rPr>
                <w:color w:val="000000"/>
                <w:sz w:val="18"/>
                <w:szCs w:val="18"/>
              </w:rPr>
            </w:pPr>
            <w:r w:rsidRPr="00612A5C">
              <w:rPr>
                <w:bCs/>
                <w:color w:val="000000"/>
                <w:sz w:val="18"/>
                <w:szCs w:val="18"/>
                <w:lang w:val="en-US"/>
              </w:rPr>
              <w:t>0</w:t>
            </w:r>
          </w:p>
        </w:tc>
        <w:tc>
          <w:tcPr>
            <w:tcW w:w="598" w:type="dxa"/>
            <w:shd w:val="clear" w:color="auto" w:fill="auto"/>
            <w:tcMar>
              <w:left w:w="28" w:type="dxa"/>
              <w:right w:w="28" w:type="dxa"/>
            </w:tcMar>
            <w:vAlign w:val="center"/>
          </w:tcPr>
          <w:p w14:paraId="44583F5F" w14:textId="77777777" w:rsidR="00612A5C" w:rsidRPr="00612A5C" w:rsidRDefault="00612A5C" w:rsidP="00612A5C">
            <w:pPr>
              <w:jc w:val="center"/>
              <w:rPr>
                <w:color w:val="000000"/>
                <w:sz w:val="18"/>
                <w:szCs w:val="18"/>
              </w:rPr>
            </w:pPr>
            <w:r w:rsidRPr="00612A5C">
              <w:rPr>
                <w:bCs/>
                <w:color w:val="000000"/>
                <w:sz w:val="18"/>
                <w:szCs w:val="18"/>
                <w:lang w:val="en-US"/>
              </w:rPr>
              <w:t>9035</w:t>
            </w:r>
          </w:p>
        </w:tc>
        <w:tc>
          <w:tcPr>
            <w:tcW w:w="599" w:type="dxa"/>
            <w:shd w:val="clear" w:color="auto" w:fill="auto"/>
            <w:tcMar>
              <w:left w:w="28" w:type="dxa"/>
              <w:right w:w="28" w:type="dxa"/>
            </w:tcMar>
            <w:vAlign w:val="center"/>
          </w:tcPr>
          <w:p w14:paraId="0883F768" w14:textId="77777777" w:rsidR="00612A5C" w:rsidRPr="00612A5C" w:rsidRDefault="00612A5C" w:rsidP="00612A5C">
            <w:pPr>
              <w:jc w:val="center"/>
              <w:rPr>
                <w:color w:val="000000"/>
                <w:sz w:val="18"/>
                <w:szCs w:val="18"/>
              </w:rPr>
            </w:pPr>
            <w:r w:rsidRPr="00612A5C">
              <w:rPr>
                <w:bCs/>
                <w:color w:val="000000"/>
                <w:sz w:val="18"/>
                <w:szCs w:val="18"/>
                <w:lang w:val="en-US"/>
              </w:rPr>
              <w:t>49812</w:t>
            </w:r>
          </w:p>
        </w:tc>
        <w:tc>
          <w:tcPr>
            <w:tcW w:w="598" w:type="dxa"/>
            <w:tcMar>
              <w:left w:w="28" w:type="dxa"/>
              <w:right w:w="28" w:type="dxa"/>
            </w:tcMar>
            <w:vAlign w:val="center"/>
          </w:tcPr>
          <w:p w14:paraId="49B706BB" w14:textId="77777777" w:rsidR="00612A5C" w:rsidRPr="00612A5C" w:rsidRDefault="00612A5C" w:rsidP="00612A5C">
            <w:pPr>
              <w:jc w:val="center"/>
              <w:rPr>
                <w:color w:val="000000"/>
                <w:sz w:val="18"/>
                <w:szCs w:val="18"/>
              </w:rPr>
            </w:pPr>
            <w:r w:rsidRPr="00612A5C">
              <w:rPr>
                <w:bCs/>
                <w:color w:val="000000"/>
                <w:sz w:val="18"/>
                <w:szCs w:val="18"/>
                <w:lang w:val="en-US"/>
              </w:rPr>
              <w:t>93670</w:t>
            </w:r>
          </w:p>
        </w:tc>
        <w:tc>
          <w:tcPr>
            <w:tcW w:w="599" w:type="dxa"/>
            <w:tcMar>
              <w:left w:w="28" w:type="dxa"/>
              <w:right w:w="28" w:type="dxa"/>
            </w:tcMar>
            <w:vAlign w:val="center"/>
          </w:tcPr>
          <w:p w14:paraId="0D8A0562" w14:textId="77777777" w:rsidR="00612A5C" w:rsidRPr="00612A5C" w:rsidRDefault="00612A5C" w:rsidP="00612A5C">
            <w:pPr>
              <w:jc w:val="center"/>
              <w:rPr>
                <w:color w:val="000000"/>
                <w:sz w:val="18"/>
                <w:szCs w:val="18"/>
              </w:rPr>
            </w:pPr>
            <w:r w:rsidRPr="00612A5C">
              <w:rPr>
                <w:bCs/>
                <w:color w:val="000000"/>
                <w:sz w:val="18"/>
                <w:szCs w:val="18"/>
                <w:lang w:val="en-US"/>
              </w:rPr>
              <w:t>120467</w:t>
            </w:r>
          </w:p>
        </w:tc>
        <w:tc>
          <w:tcPr>
            <w:tcW w:w="598" w:type="dxa"/>
            <w:vAlign w:val="center"/>
          </w:tcPr>
          <w:p w14:paraId="02FD4517" w14:textId="77777777" w:rsidR="00612A5C" w:rsidRPr="00612A5C" w:rsidRDefault="00612A5C" w:rsidP="00612A5C">
            <w:pPr>
              <w:jc w:val="center"/>
              <w:rPr>
                <w:color w:val="000000"/>
                <w:sz w:val="18"/>
                <w:szCs w:val="18"/>
              </w:rPr>
            </w:pPr>
            <w:r w:rsidRPr="00612A5C">
              <w:rPr>
                <w:bCs/>
                <w:color w:val="000000"/>
                <w:sz w:val="18"/>
                <w:szCs w:val="18"/>
                <w:lang w:val="en-US"/>
              </w:rPr>
              <w:t>157787</w:t>
            </w:r>
          </w:p>
        </w:tc>
        <w:tc>
          <w:tcPr>
            <w:tcW w:w="598" w:type="dxa"/>
            <w:vAlign w:val="center"/>
          </w:tcPr>
          <w:p w14:paraId="49503795" w14:textId="77777777" w:rsidR="00612A5C" w:rsidRPr="00612A5C" w:rsidRDefault="00612A5C" w:rsidP="00612A5C">
            <w:pPr>
              <w:jc w:val="center"/>
              <w:rPr>
                <w:color w:val="000000"/>
                <w:sz w:val="18"/>
                <w:szCs w:val="18"/>
              </w:rPr>
            </w:pPr>
            <w:r w:rsidRPr="00612A5C">
              <w:rPr>
                <w:bCs/>
                <w:color w:val="000000"/>
                <w:sz w:val="18"/>
                <w:szCs w:val="18"/>
                <w:lang w:val="en-US"/>
              </w:rPr>
              <w:t>162628</w:t>
            </w:r>
          </w:p>
        </w:tc>
        <w:tc>
          <w:tcPr>
            <w:tcW w:w="599" w:type="dxa"/>
            <w:vAlign w:val="center"/>
          </w:tcPr>
          <w:p w14:paraId="257119C3" w14:textId="77777777" w:rsidR="00612A5C" w:rsidRPr="00612A5C" w:rsidRDefault="00612A5C" w:rsidP="00612A5C">
            <w:pPr>
              <w:jc w:val="center"/>
              <w:rPr>
                <w:color w:val="000000"/>
                <w:sz w:val="18"/>
                <w:szCs w:val="18"/>
              </w:rPr>
            </w:pPr>
            <w:r w:rsidRPr="00612A5C">
              <w:rPr>
                <w:bCs/>
                <w:color w:val="000000"/>
                <w:sz w:val="18"/>
                <w:szCs w:val="18"/>
                <w:lang w:val="en-US"/>
              </w:rPr>
              <w:t>162334</w:t>
            </w:r>
          </w:p>
        </w:tc>
        <w:tc>
          <w:tcPr>
            <w:tcW w:w="598" w:type="dxa"/>
            <w:vAlign w:val="center"/>
          </w:tcPr>
          <w:p w14:paraId="7EF61505" w14:textId="77777777" w:rsidR="00612A5C" w:rsidRPr="00612A5C" w:rsidRDefault="00612A5C" w:rsidP="00612A5C">
            <w:pPr>
              <w:jc w:val="center"/>
              <w:rPr>
                <w:color w:val="000000"/>
                <w:sz w:val="18"/>
                <w:szCs w:val="18"/>
              </w:rPr>
            </w:pPr>
            <w:r w:rsidRPr="00612A5C">
              <w:rPr>
                <w:bCs/>
                <w:color w:val="000000"/>
                <w:sz w:val="18"/>
                <w:szCs w:val="18"/>
                <w:lang w:val="en-US"/>
              </w:rPr>
              <w:t>124055</w:t>
            </w:r>
          </w:p>
        </w:tc>
        <w:tc>
          <w:tcPr>
            <w:tcW w:w="599" w:type="dxa"/>
            <w:vAlign w:val="center"/>
          </w:tcPr>
          <w:p w14:paraId="41915016" w14:textId="77777777" w:rsidR="00612A5C" w:rsidRPr="00612A5C" w:rsidRDefault="00612A5C" w:rsidP="00612A5C">
            <w:pPr>
              <w:jc w:val="center"/>
              <w:rPr>
                <w:color w:val="000000"/>
                <w:sz w:val="18"/>
                <w:szCs w:val="18"/>
              </w:rPr>
            </w:pPr>
            <w:r w:rsidRPr="00612A5C">
              <w:rPr>
                <w:bCs/>
                <w:color w:val="000000"/>
                <w:sz w:val="18"/>
                <w:szCs w:val="18"/>
                <w:lang w:val="en-US"/>
              </w:rPr>
              <w:t>189357</w:t>
            </w:r>
          </w:p>
        </w:tc>
      </w:tr>
      <w:tr w:rsidR="00612A5C" w:rsidRPr="00612A5C" w14:paraId="60D1D40B" w14:textId="77777777" w:rsidTr="00612A5C">
        <w:trPr>
          <w:trHeight w:val="510"/>
          <w:jc w:val="center"/>
        </w:trPr>
        <w:tc>
          <w:tcPr>
            <w:tcW w:w="341" w:type="dxa"/>
            <w:shd w:val="clear" w:color="auto" w:fill="auto"/>
            <w:tcMar>
              <w:left w:w="28" w:type="dxa"/>
              <w:right w:w="28" w:type="dxa"/>
            </w:tcMar>
            <w:vAlign w:val="center"/>
            <w:hideMark/>
          </w:tcPr>
          <w:p w14:paraId="472ECF61" w14:textId="77777777" w:rsidR="00612A5C" w:rsidRPr="00612A5C" w:rsidRDefault="00612A5C" w:rsidP="00612A5C">
            <w:pPr>
              <w:jc w:val="center"/>
              <w:rPr>
                <w:sz w:val="18"/>
                <w:szCs w:val="18"/>
              </w:rPr>
            </w:pPr>
            <w:r w:rsidRPr="00612A5C">
              <w:rPr>
                <w:sz w:val="18"/>
                <w:szCs w:val="18"/>
              </w:rPr>
              <w:t>1.3.</w:t>
            </w:r>
          </w:p>
        </w:tc>
        <w:tc>
          <w:tcPr>
            <w:tcW w:w="1505" w:type="dxa"/>
            <w:shd w:val="clear" w:color="auto" w:fill="auto"/>
            <w:tcMar>
              <w:left w:w="28" w:type="dxa"/>
              <w:right w:w="28" w:type="dxa"/>
            </w:tcMar>
            <w:vAlign w:val="center"/>
            <w:hideMark/>
          </w:tcPr>
          <w:p w14:paraId="69D6A4C3" w14:textId="77777777" w:rsidR="00612A5C" w:rsidRPr="00612A5C" w:rsidRDefault="00612A5C" w:rsidP="00612A5C">
            <w:pPr>
              <w:ind w:right="-52"/>
              <w:rPr>
                <w:sz w:val="18"/>
                <w:szCs w:val="18"/>
              </w:rPr>
            </w:pPr>
            <w:r w:rsidRPr="00612A5C">
              <w:rPr>
                <w:sz w:val="18"/>
                <w:szCs w:val="18"/>
              </w:rPr>
              <w:t>средства,</w:t>
            </w:r>
          </w:p>
          <w:p w14:paraId="6A7BB596" w14:textId="77777777" w:rsidR="00612A5C" w:rsidRPr="00612A5C" w:rsidRDefault="00612A5C" w:rsidP="00612A5C">
            <w:pPr>
              <w:ind w:right="-52"/>
              <w:rPr>
                <w:sz w:val="18"/>
                <w:szCs w:val="18"/>
              </w:rPr>
            </w:pPr>
            <w:r w:rsidRPr="00612A5C">
              <w:rPr>
                <w:sz w:val="18"/>
                <w:szCs w:val="18"/>
              </w:rPr>
              <w:t>полученные за счет платы за подключение</w:t>
            </w:r>
          </w:p>
        </w:tc>
        <w:tc>
          <w:tcPr>
            <w:tcW w:w="1340" w:type="dxa"/>
            <w:shd w:val="clear" w:color="auto" w:fill="auto"/>
            <w:tcMar>
              <w:left w:w="28" w:type="dxa"/>
              <w:right w:w="28" w:type="dxa"/>
            </w:tcMar>
            <w:vAlign w:val="center"/>
          </w:tcPr>
          <w:p w14:paraId="26F23926" w14:textId="77777777" w:rsidR="00612A5C" w:rsidRPr="00612A5C" w:rsidRDefault="00612A5C" w:rsidP="00612A5C">
            <w:pPr>
              <w:jc w:val="center"/>
              <w:rPr>
                <w:sz w:val="18"/>
                <w:szCs w:val="18"/>
                <w:lang w:val="en-US"/>
              </w:rPr>
            </w:pPr>
            <w:r w:rsidRPr="00612A5C">
              <w:rPr>
                <w:sz w:val="18"/>
                <w:szCs w:val="18"/>
                <w:lang w:val="en-US"/>
              </w:rPr>
              <w:t>0</w:t>
            </w:r>
          </w:p>
        </w:tc>
        <w:tc>
          <w:tcPr>
            <w:tcW w:w="741" w:type="dxa"/>
            <w:shd w:val="clear" w:color="auto" w:fill="auto"/>
            <w:tcMar>
              <w:left w:w="28" w:type="dxa"/>
              <w:right w:w="28" w:type="dxa"/>
            </w:tcMar>
            <w:vAlign w:val="center"/>
          </w:tcPr>
          <w:p w14:paraId="358731BC" w14:textId="77777777" w:rsidR="00612A5C" w:rsidRPr="00612A5C" w:rsidRDefault="00612A5C" w:rsidP="00612A5C">
            <w:pPr>
              <w:jc w:val="center"/>
              <w:rPr>
                <w:sz w:val="18"/>
                <w:szCs w:val="18"/>
                <w:lang w:val="en-US"/>
              </w:rPr>
            </w:pPr>
            <w:r w:rsidRPr="00612A5C">
              <w:rPr>
                <w:sz w:val="18"/>
                <w:szCs w:val="18"/>
                <w:lang w:val="en-US"/>
              </w:rPr>
              <w:t>0</w:t>
            </w:r>
          </w:p>
        </w:tc>
        <w:tc>
          <w:tcPr>
            <w:tcW w:w="598" w:type="dxa"/>
            <w:shd w:val="clear" w:color="auto" w:fill="auto"/>
            <w:tcMar>
              <w:left w:w="28" w:type="dxa"/>
              <w:right w:w="28" w:type="dxa"/>
            </w:tcMar>
            <w:vAlign w:val="center"/>
          </w:tcPr>
          <w:p w14:paraId="1E8BC55A"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shd w:val="clear" w:color="auto" w:fill="auto"/>
            <w:tcMar>
              <w:left w:w="28" w:type="dxa"/>
              <w:right w:w="28" w:type="dxa"/>
            </w:tcMar>
            <w:vAlign w:val="center"/>
          </w:tcPr>
          <w:p w14:paraId="731ECF2E"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shd w:val="clear" w:color="auto" w:fill="auto"/>
            <w:tcMar>
              <w:left w:w="28" w:type="dxa"/>
              <w:right w:w="28" w:type="dxa"/>
            </w:tcMar>
            <w:vAlign w:val="center"/>
          </w:tcPr>
          <w:p w14:paraId="7FFF0E78"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tcMar>
              <w:left w:w="28" w:type="dxa"/>
              <w:right w:w="28" w:type="dxa"/>
            </w:tcMar>
            <w:vAlign w:val="center"/>
          </w:tcPr>
          <w:p w14:paraId="76DB0E0C"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tcMar>
              <w:left w:w="28" w:type="dxa"/>
              <w:right w:w="28" w:type="dxa"/>
            </w:tcMar>
            <w:vAlign w:val="center"/>
          </w:tcPr>
          <w:p w14:paraId="4CB6D752"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1D6F5376"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52E19435"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32FF93E4"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11D9551E"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59A317B8" w14:textId="77777777" w:rsidR="00612A5C" w:rsidRPr="00612A5C" w:rsidRDefault="00612A5C" w:rsidP="00612A5C">
            <w:pPr>
              <w:jc w:val="center"/>
              <w:rPr>
                <w:bCs/>
                <w:sz w:val="18"/>
                <w:szCs w:val="18"/>
                <w:lang w:val="en-US"/>
              </w:rPr>
            </w:pPr>
            <w:r w:rsidRPr="00612A5C">
              <w:rPr>
                <w:bCs/>
                <w:sz w:val="18"/>
                <w:szCs w:val="18"/>
                <w:lang w:val="en-US"/>
              </w:rPr>
              <w:t>0</w:t>
            </w:r>
          </w:p>
        </w:tc>
      </w:tr>
      <w:tr w:rsidR="00612A5C" w:rsidRPr="00612A5C" w14:paraId="319BE07E" w14:textId="77777777" w:rsidTr="00612A5C">
        <w:trPr>
          <w:trHeight w:val="510"/>
          <w:jc w:val="center"/>
        </w:trPr>
        <w:tc>
          <w:tcPr>
            <w:tcW w:w="341" w:type="dxa"/>
            <w:shd w:val="clear" w:color="auto" w:fill="auto"/>
            <w:tcMar>
              <w:left w:w="28" w:type="dxa"/>
              <w:right w:w="28" w:type="dxa"/>
            </w:tcMar>
            <w:vAlign w:val="center"/>
            <w:hideMark/>
          </w:tcPr>
          <w:p w14:paraId="6CC0A0E8" w14:textId="77777777" w:rsidR="00612A5C" w:rsidRPr="00612A5C" w:rsidRDefault="00612A5C" w:rsidP="00612A5C">
            <w:pPr>
              <w:jc w:val="center"/>
              <w:rPr>
                <w:sz w:val="18"/>
                <w:szCs w:val="18"/>
              </w:rPr>
            </w:pPr>
            <w:r w:rsidRPr="00612A5C">
              <w:rPr>
                <w:sz w:val="18"/>
                <w:szCs w:val="18"/>
              </w:rPr>
              <w:t>1.4.</w:t>
            </w:r>
          </w:p>
        </w:tc>
        <w:tc>
          <w:tcPr>
            <w:tcW w:w="1505" w:type="dxa"/>
            <w:shd w:val="clear" w:color="auto" w:fill="auto"/>
            <w:tcMar>
              <w:left w:w="28" w:type="dxa"/>
              <w:right w:w="28" w:type="dxa"/>
            </w:tcMar>
            <w:vAlign w:val="center"/>
            <w:hideMark/>
          </w:tcPr>
          <w:p w14:paraId="34E9C83D" w14:textId="77777777" w:rsidR="00612A5C" w:rsidRPr="00612A5C" w:rsidRDefault="00612A5C" w:rsidP="00612A5C">
            <w:pPr>
              <w:rPr>
                <w:sz w:val="18"/>
                <w:szCs w:val="18"/>
              </w:rPr>
            </w:pPr>
            <w:r w:rsidRPr="00612A5C">
              <w:rPr>
                <w:sz w:val="18"/>
                <w:szCs w:val="18"/>
              </w:rPr>
              <w:t>прочие средства, в т.ч. аренда имущества</w:t>
            </w:r>
          </w:p>
        </w:tc>
        <w:tc>
          <w:tcPr>
            <w:tcW w:w="1340" w:type="dxa"/>
            <w:shd w:val="clear" w:color="auto" w:fill="auto"/>
            <w:tcMar>
              <w:left w:w="28" w:type="dxa"/>
              <w:right w:w="28" w:type="dxa"/>
            </w:tcMar>
            <w:vAlign w:val="center"/>
          </w:tcPr>
          <w:p w14:paraId="07B38BA1" w14:textId="77777777" w:rsidR="00612A5C" w:rsidRPr="00612A5C" w:rsidRDefault="00612A5C" w:rsidP="00612A5C">
            <w:pPr>
              <w:jc w:val="center"/>
              <w:rPr>
                <w:sz w:val="18"/>
                <w:szCs w:val="18"/>
                <w:lang w:val="en-US"/>
              </w:rPr>
            </w:pPr>
            <w:r w:rsidRPr="00612A5C">
              <w:rPr>
                <w:sz w:val="18"/>
                <w:szCs w:val="18"/>
                <w:lang w:val="en-US"/>
              </w:rPr>
              <w:t>0</w:t>
            </w:r>
          </w:p>
        </w:tc>
        <w:tc>
          <w:tcPr>
            <w:tcW w:w="741" w:type="dxa"/>
            <w:shd w:val="clear" w:color="auto" w:fill="auto"/>
            <w:tcMar>
              <w:left w:w="28" w:type="dxa"/>
              <w:right w:w="28" w:type="dxa"/>
            </w:tcMar>
            <w:vAlign w:val="center"/>
          </w:tcPr>
          <w:p w14:paraId="0E004D33" w14:textId="77777777" w:rsidR="00612A5C" w:rsidRPr="00612A5C" w:rsidRDefault="00612A5C" w:rsidP="00612A5C">
            <w:pPr>
              <w:jc w:val="center"/>
              <w:rPr>
                <w:sz w:val="18"/>
                <w:szCs w:val="18"/>
                <w:lang w:val="en-US"/>
              </w:rPr>
            </w:pPr>
            <w:r w:rsidRPr="00612A5C">
              <w:rPr>
                <w:sz w:val="18"/>
                <w:szCs w:val="18"/>
                <w:lang w:val="en-US"/>
              </w:rPr>
              <w:t>0</w:t>
            </w:r>
          </w:p>
        </w:tc>
        <w:tc>
          <w:tcPr>
            <w:tcW w:w="598" w:type="dxa"/>
            <w:shd w:val="clear" w:color="auto" w:fill="auto"/>
            <w:tcMar>
              <w:left w:w="28" w:type="dxa"/>
              <w:right w:w="28" w:type="dxa"/>
            </w:tcMar>
            <w:vAlign w:val="center"/>
          </w:tcPr>
          <w:p w14:paraId="3C9E495C"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shd w:val="clear" w:color="auto" w:fill="auto"/>
            <w:tcMar>
              <w:left w:w="28" w:type="dxa"/>
              <w:right w:w="28" w:type="dxa"/>
            </w:tcMar>
            <w:vAlign w:val="center"/>
          </w:tcPr>
          <w:p w14:paraId="1F71323B"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shd w:val="clear" w:color="auto" w:fill="auto"/>
            <w:tcMar>
              <w:left w:w="28" w:type="dxa"/>
              <w:right w:w="28" w:type="dxa"/>
            </w:tcMar>
            <w:vAlign w:val="center"/>
          </w:tcPr>
          <w:p w14:paraId="54A0B2CF"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tcMar>
              <w:left w:w="28" w:type="dxa"/>
              <w:right w:w="28" w:type="dxa"/>
            </w:tcMar>
            <w:vAlign w:val="center"/>
          </w:tcPr>
          <w:p w14:paraId="33F8A3F0"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tcMar>
              <w:left w:w="28" w:type="dxa"/>
              <w:right w:w="28" w:type="dxa"/>
            </w:tcMar>
            <w:vAlign w:val="center"/>
          </w:tcPr>
          <w:p w14:paraId="64B607E0"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36590679"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105A3198"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6F2D3B54"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3549FEAD"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72BC01BF" w14:textId="77777777" w:rsidR="00612A5C" w:rsidRPr="00612A5C" w:rsidRDefault="00612A5C" w:rsidP="00612A5C">
            <w:pPr>
              <w:jc w:val="center"/>
              <w:rPr>
                <w:bCs/>
                <w:sz w:val="18"/>
                <w:szCs w:val="18"/>
                <w:lang w:val="en-US"/>
              </w:rPr>
            </w:pPr>
            <w:r w:rsidRPr="00612A5C">
              <w:rPr>
                <w:bCs/>
                <w:sz w:val="18"/>
                <w:szCs w:val="18"/>
                <w:lang w:val="en-US"/>
              </w:rPr>
              <w:t>0</w:t>
            </w:r>
          </w:p>
        </w:tc>
      </w:tr>
      <w:tr w:rsidR="00612A5C" w:rsidRPr="00612A5C" w14:paraId="2623B074" w14:textId="77777777" w:rsidTr="00612A5C">
        <w:trPr>
          <w:trHeight w:val="255"/>
          <w:jc w:val="center"/>
        </w:trPr>
        <w:tc>
          <w:tcPr>
            <w:tcW w:w="341" w:type="dxa"/>
            <w:shd w:val="clear" w:color="auto" w:fill="auto"/>
            <w:tcMar>
              <w:left w:w="28" w:type="dxa"/>
              <w:right w:w="28" w:type="dxa"/>
            </w:tcMar>
            <w:vAlign w:val="center"/>
            <w:hideMark/>
          </w:tcPr>
          <w:p w14:paraId="44000F06" w14:textId="77777777" w:rsidR="00612A5C" w:rsidRPr="00612A5C" w:rsidRDefault="00612A5C" w:rsidP="00612A5C">
            <w:pPr>
              <w:jc w:val="center"/>
              <w:rPr>
                <w:bCs/>
                <w:sz w:val="18"/>
                <w:szCs w:val="18"/>
              </w:rPr>
            </w:pPr>
            <w:r w:rsidRPr="00612A5C">
              <w:rPr>
                <w:bCs/>
                <w:sz w:val="18"/>
                <w:szCs w:val="18"/>
              </w:rPr>
              <w:t>2.</w:t>
            </w:r>
          </w:p>
        </w:tc>
        <w:tc>
          <w:tcPr>
            <w:tcW w:w="1505" w:type="dxa"/>
            <w:shd w:val="clear" w:color="auto" w:fill="auto"/>
            <w:tcMar>
              <w:left w:w="28" w:type="dxa"/>
              <w:right w:w="28" w:type="dxa"/>
            </w:tcMar>
            <w:vAlign w:val="center"/>
            <w:hideMark/>
          </w:tcPr>
          <w:p w14:paraId="514D3D6F" w14:textId="77777777" w:rsidR="00612A5C" w:rsidRPr="00612A5C" w:rsidRDefault="00612A5C" w:rsidP="00612A5C">
            <w:pPr>
              <w:rPr>
                <w:bCs/>
                <w:sz w:val="18"/>
                <w:szCs w:val="18"/>
              </w:rPr>
            </w:pPr>
            <w:r w:rsidRPr="00612A5C">
              <w:rPr>
                <w:bCs/>
                <w:sz w:val="18"/>
                <w:szCs w:val="18"/>
              </w:rPr>
              <w:t>Привлеченные средства</w:t>
            </w:r>
          </w:p>
        </w:tc>
        <w:tc>
          <w:tcPr>
            <w:tcW w:w="1340" w:type="dxa"/>
            <w:shd w:val="clear" w:color="auto" w:fill="auto"/>
            <w:tcMar>
              <w:left w:w="28" w:type="dxa"/>
              <w:right w:w="28" w:type="dxa"/>
            </w:tcMar>
            <w:vAlign w:val="center"/>
          </w:tcPr>
          <w:p w14:paraId="1B3AA684" w14:textId="77777777" w:rsidR="00612A5C" w:rsidRPr="00612A5C" w:rsidRDefault="00612A5C" w:rsidP="00612A5C">
            <w:pPr>
              <w:jc w:val="center"/>
              <w:rPr>
                <w:sz w:val="18"/>
                <w:szCs w:val="18"/>
                <w:lang w:val="en-US"/>
              </w:rPr>
            </w:pPr>
            <w:r w:rsidRPr="00612A5C">
              <w:rPr>
                <w:sz w:val="18"/>
                <w:szCs w:val="18"/>
                <w:lang w:val="en-US"/>
              </w:rPr>
              <w:t>0</w:t>
            </w:r>
          </w:p>
        </w:tc>
        <w:tc>
          <w:tcPr>
            <w:tcW w:w="741" w:type="dxa"/>
            <w:shd w:val="clear" w:color="auto" w:fill="auto"/>
            <w:tcMar>
              <w:left w:w="28" w:type="dxa"/>
              <w:right w:w="28" w:type="dxa"/>
            </w:tcMar>
            <w:vAlign w:val="center"/>
          </w:tcPr>
          <w:p w14:paraId="3412CB9A" w14:textId="77777777" w:rsidR="00612A5C" w:rsidRPr="00612A5C" w:rsidRDefault="00612A5C" w:rsidP="00612A5C">
            <w:pPr>
              <w:jc w:val="center"/>
              <w:rPr>
                <w:sz w:val="18"/>
                <w:szCs w:val="18"/>
                <w:lang w:val="en-US"/>
              </w:rPr>
            </w:pPr>
            <w:r w:rsidRPr="00612A5C">
              <w:rPr>
                <w:sz w:val="18"/>
                <w:szCs w:val="18"/>
                <w:lang w:val="en-US"/>
              </w:rPr>
              <w:t>0</w:t>
            </w:r>
          </w:p>
        </w:tc>
        <w:tc>
          <w:tcPr>
            <w:tcW w:w="598" w:type="dxa"/>
            <w:shd w:val="clear" w:color="auto" w:fill="auto"/>
            <w:tcMar>
              <w:left w:w="28" w:type="dxa"/>
              <w:right w:w="28" w:type="dxa"/>
            </w:tcMar>
            <w:vAlign w:val="center"/>
          </w:tcPr>
          <w:p w14:paraId="5019AEE2"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shd w:val="clear" w:color="auto" w:fill="auto"/>
            <w:tcMar>
              <w:left w:w="28" w:type="dxa"/>
              <w:right w:w="28" w:type="dxa"/>
            </w:tcMar>
            <w:vAlign w:val="center"/>
          </w:tcPr>
          <w:p w14:paraId="0456E913"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shd w:val="clear" w:color="auto" w:fill="auto"/>
            <w:tcMar>
              <w:left w:w="28" w:type="dxa"/>
              <w:right w:w="28" w:type="dxa"/>
            </w:tcMar>
            <w:vAlign w:val="center"/>
          </w:tcPr>
          <w:p w14:paraId="153830A2"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tcMar>
              <w:left w:w="28" w:type="dxa"/>
              <w:right w:w="28" w:type="dxa"/>
            </w:tcMar>
            <w:vAlign w:val="center"/>
          </w:tcPr>
          <w:p w14:paraId="27AE6935"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tcMar>
              <w:left w:w="28" w:type="dxa"/>
              <w:right w:w="28" w:type="dxa"/>
            </w:tcMar>
            <w:vAlign w:val="center"/>
          </w:tcPr>
          <w:p w14:paraId="6906CC20"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44D1D878"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416A3C33"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23944ABE"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0B04292D"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39AC6822" w14:textId="77777777" w:rsidR="00612A5C" w:rsidRPr="00612A5C" w:rsidRDefault="00612A5C" w:rsidP="00612A5C">
            <w:pPr>
              <w:jc w:val="center"/>
              <w:rPr>
                <w:bCs/>
                <w:sz w:val="18"/>
                <w:szCs w:val="18"/>
                <w:lang w:val="en-US"/>
              </w:rPr>
            </w:pPr>
            <w:r w:rsidRPr="00612A5C">
              <w:rPr>
                <w:bCs/>
                <w:sz w:val="18"/>
                <w:szCs w:val="18"/>
                <w:lang w:val="en-US"/>
              </w:rPr>
              <w:t>0</w:t>
            </w:r>
          </w:p>
        </w:tc>
      </w:tr>
      <w:tr w:rsidR="00612A5C" w:rsidRPr="00612A5C" w14:paraId="4D23D881" w14:textId="77777777" w:rsidTr="00612A5C">
        <w:trPr>
          <w:trHeight w:val="255"/>
          <w:jc w:val="center"/>
        </w:trPr>
        <w:tc>
          <w:tcPr>
            <w:tcW w:w="341" w:type="dxa"/>
            <w:shd w:val="clear" w:color="auto" w:fill="auto"/>
            <w:tcMar>
              <w:left w:w="28" w:type="dxa"/>
              <w:right w:w="28" w:type="dxa"/>
            </w:tcMar>
            <w:vAlign w:val="center"/>
            <w:hideMark/>
          </w:tcPr>
          <w:p w14:paraId="42350C49" w14:textId="77777777" w:rsidR="00612A5C" w:rsidRPr="00612A5C" w:rsidRDefault="00612A5C" w:rsidP="00612A5C">
            <w:pPr>
              <w:jc w:val="center"/>
              <w:rPr>
                <w:sz w:val="18"/>
                <w:szCs w:val="18"/>
              </w:rPr>
            </w:pPr>
            <w:r w:rsidRPr="00612A5C">
              <w:rPr>
                <w:sz w:val="18"/>
                <w:szCs w:val="18"/>
              </w:rPr>
              <w:t>2.1.</w:t>
            </w:r>
          </w:p>
        </w:tc>
        <w:tc>
          <w:tcPr>
            <w:tcW w:w="1505" w:type="dxa"/>
            <w:shd w:val="clear" w:color="auto" w:fill="auto"/>
            <w:tcMar>
              <w:left w:w="28" w:type="dxa"/>
              <w:right w:w="28" w:type="dxa"/>
            </w:tcMar>
            <w:vAlign w:val="center"/>
            <w:hideMark/>
          </w:tcPr>
          <w:p w14:paraId="08252490" w14:textId="77777777" w:rsidR="00612A5C" w:rsidRPr="00612A5C" w:rsidRDefault="00612A5C" w:rsidP="00612A5C">
            <w:pPr>
              <w:rPr>
                <w:sz w:val="18"/>
                <w:szCs w:val="18"/>
              </w:rPr>
            </w:pPr>
            <w:r w:rsidRPr="00612A5C">
              <w:rPr>
                <w:sz w:val="18"/>
                <w:szCs w:val="18"/>
              </w:rPr>
              <w:t>кредиты</w:t>
            </w:r>
          </w:p>
        </w:tc>
        <w:tc>
          <w:tcPr>
            <w:tcW w:w="1340" w:type="dxa"/>
            <w:shd w:val="clear" w:color="auto" w:fill="auto"/>
            <w:tcMar>
              <w:left w:w="28" w:type="dxa"/>
              <w:right w:w="28" w:type="dxa"/>
            </w:tcMar>
            <w:vAlign w:val="center"/>
          </w:tcPr>
          <w:p w14:paraId="13F86C33" w14:textId="77777777" w:rsidR="00612A5C" w:rsidRPr="00612A5C" w:rsidRDefault="00612A5C" w:rsidP="00612A5C">
            <w:pPr>
              <w:jc w:val="center"/>
              <w:rPr>
                <w:sz w:val="18"/>
                <w:szCs w:val="18"/>
                <w:lang w:val="en-US"/>
              </w:rPr>
            </w:pPr>
            <w:r w:rsidRPr="00612A5C">
              <w:rPr>
                <w:sz w:val="18"/>
                <w:szCs w:val="18"/>
                <w:lang w:val="en-US"/>
              </w:rPr>
              <w:t>0</w:t>
            </w:r>
          </w:p>
        </w:tc>
        <w:tc>
          <w:tcPr>
            <w:tcW w:w="741" w:type="dxa"/>
            <w:shd w:val="clear" w:color="auto" w:fill="auto"/>
            <w:tcMar>
              <w:left w:w="28" w:type="dxa"/>
              <w:right w:w="28" w:type="dxa"/>
            </w:tcMar>
            <w:vAlign w:val="center"/>
          </w:tcPr>
          <w:p w14:paraId="3C5BA9BC" w14:textId="77777777" w:rsidR="00612A5C" w:rsidRPr="00612A5C" w:rsidRDefault="00612A5C" w:rsidP="00612A5C">
            <w:pPr>
              <w:jc w:val="center"/>
              <w:rPr>
                <w:sz w:val="18"/>
                <w:szCs w:val="18"/>
                <w:lang w:val="en-US"/>
              </w:rPr>
            </w:pPr>
            <w:r w:rsidRPr="00612A5C">
              <w:rPr>
                <w:sz w:val="18"/>
                <w:szCs w:val="18"/>
                <w:lang w:val="en-US"/>
              </w:rPr>
              <w:t>0</w:t>
            </w:r>
          </w:p>
        </w:tc>
        <w:tc>
          <w:tcPr>
            <w:tcW w:w="598" w:type="dxa"/>
            <w:shd w:val="clear" w:color="auto" w:fill="auto"/>
            <w:tcMar>
              <w:left w:w="28" w:type="dxa"/>
              <w:right w:w="28" w:type="dxa"/>
            </w:tcMar>
            <w:vAlign w:val="center"/>
          </w:tcPr>
          <w:p w14:paraId="238B5688"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shd w:val="clear" w:color="auto" w:fill="auto"/>
            <w:tcMar>
              <w:left w:w="28" w:type="dxa"/>
              <w:right w:w="28" w:type="dxa"/>
            </w:tcMar>
            <w:vAlign w:val="center"/>
          </w:tcPr>
          <w:p w14:paraId="338372F4"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shd w:val="clear" w:color="auto" w:fill="auto"/>
            <w:tcMar>
              <w:left w:w="28" w:type="dxa"/>
              <w:right w:w="28" w:type="dxa"/>
            </w:tcMar>
            <w:vAlign w:val="center"/>
          </w:tcPr>
          <w:p w14:paraId="54DDC26C"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tcMar>
              <w:left w:w="28" w:type="dxa"/>
              <w:right w:w="28" w:type="dxa"/>
            </w:tcMar>
            <w:vAlign w:val="center"/>
          </w:tcPr>
          <w:p w14:paraId="5A788386"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tcMar>
              <w:left w:w="28" w:type="dxa"/>
              <w:right w:w="28" w:type="dxa"/>
            </w:tcMar>
            <w:vAlign w:val="center"/>
          </w:tcPr>
          <w:p w14:paraId="5C5A80CC"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170BF923"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41618430"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5519026C"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3B7ED309"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0B72C608" w14:textId="77777777" w:rsidR="00612A5C" w:rsidRPr="00612A5C" w:rsidRDefault="00612A5C" w:rsidP="00612A5C">
            <w:pPr>
              <w:jc w:val="center"/>
              <w:rPr>
                <w:bCs/>
                <w:sz w:val="18"/>
                <w:szCs w:val="18"/>
                <w:lang w:val="en-US"/>
              </w:rPr>
            </w:pPr>
            <w:r w:rsidRPr="00612A5C">
              <w:rPr>
                <w:bCs/>
                <w:sz w:val="18"/>
                <w:szCs w:val="18"/>
                <w:lang w:val="en-US"/>
              </w:rPr>
              <w:t>0</w:t>
            </w:r>
          </w:p>
        </w:tc>
      </w:tr>
      <w:tr w:rsidR="00612A5C" w:rsidRPr="00612A5C" w14:paraId="596B6AB8" w14:textId="77777777" w:rsidTr="00612A5C">
        <w:trPr>
          <w:trHeight w:val="255"/>
          <w:jc w:val="center"/>
        </w:trPr>
        <w:tc>
          <w:tcPr>
            <w:tcW w:w="341" w:type="dxa"/>
            <w:shd w:val="clear" w:color="auto" w:fill="auto"/>
            <w:tcMar>
              <w:left w:w="28" w:type="dxa"/>
              <w:right w:w="28" w:type="dxa"/>
            </w:tcMar>
            <w:vAlign w:val="center"/>
            <w:hideMark/>
          </w:tcPr>
          <w:p w14:paraId="73359E28" w14:textId="77777777" w:rsidR="00612A5C" w:rsidRPr="00612A5C" w:rsidRDefault="00612A5C" w:rsidP="00612A5C">
            <w:pPr>
              <w:jc w:val="center"/>
              <w:rPr>
                <w:sz w:val="18"/>
                <w:szCs w:val="18"/>
              </w:rPr>
            </w:pPr>
            <w:r w:rsidRPr="00612A5C">
              <w:rPr>
                <w:sz w:val="18"/>
                <w:szCs w:val="18"/>
              </w:rPr>
              <w:t>2.2.</w:t>
            </w:r>
          </w:p>
        </w:tc>
        <w:tc>
          <w:tcPr>
            <w:tcW w:w="1505" w:type="dxa"/>
            <w:shd w:val="clear" w:color="auto" w:fill="auto"/>
            <w:tcMar>
              <w:left w:w="28" w:type="dxa"/>
              <w:right w:w="28" w:type="dxa"/>
            </w:tcMar>
            <w:vAlign w:val="center"/>
            <w:hideMark/>
          </w:tcPr>
          <w:p w14:paraId="6B0167CE" w14:textId="77777777" w:rsidR="00612A5C" w:rsidRPr="00612A5C" w:rsidRDefault="00612A5C" w:rsidP="00612A5C">
            <w:pPr>
              <w:rPr>
                <w:sz w:val="18"/>
                <w:szCs w:val="18"/>
              </w:rPr>
            </w:pPr>
            <w:r w:rsidRPr="00612A5C">
              <w:rPr>
                <w:sz w:val="18"/>
                <w:szCs w:val="18"/>
              </w:rPr>
              <w:t>займы организаций</w:t>
            </w:r>
          </w:p>
        </w:tc>
        <w:tc>
          <w:tcPr>
            <w:tcW w:w="1340" w:type="dxa"/>
            <w:shd w:val="clear" w:color="auto" w:fill="auto"/>
            <w:tcMar>
              <w:left w:w="28" w:type="dxa"/>
              <w:right w:w="28" w:type="dxa"/>
            </w:tcMar>
            <w:vAlign w:val="center"/>
          </w:tcPr>
          <w:p w14:paraId="2FF82CAB" w14:textId="77777777" w:rsidR="00612A5C" w:rsidRPr="00612A5C" w:rsidRDefault="00612A5C" w:rsidP="00612A5C">
            <w:pPr>
              <w:jc w:val="center"/>
              <w:rPr>
                <w:sz w:val="18"/>
                <w:szCs w:val="18"/>
                <w:lang w:val="en-US"/>
              </w:rPr>
            </w:pPr>
            <w:r w:rsidRPr="00612A5C">
              <w:rPr>
                <w:sz w:val="18"/>
                <w:szCs w:val="18"/>
                <w:lang w:val="en-US"/>
              </w:rPr>
              <w:t>0</w:t>
            </w:r>
          </w:p>
        </w:tc>
        <w:tc>
          <w:tcPr>
            <w:tcW w:w="741" w:type="dxa"/>
            <w:shd w:val="clear" w:color="auto" w:fill="auto"/>
            <w:tcMar>
              <w:left w:w="28" w:type="dxa"/>
              <w:right w:w="28" w:type="dxa"/>
            </w:tcMar>
            <w:vAlign w:val="center"/>
          </w:tcPr>
          <w:p w14:paraId="5ED66613" w14:textId="77777777" w:rsidR="00612A5C" w:rsidRPr="00612A5C" w:rsidRDefault="00612A5C" w:rsidP="00612A5C">
            <w:pPr>
              <w:jc w:val="center"/>
              <w:rPr>
                <w:sz w:val="18"/>
                <w:szCs w:val="18"/>
                <w:lang w:val="en-US"/>
              </w:rPr>
            </w:pPr>
            <w:r w:rsidRPr="00612A5C">
              <w:rPr>
                <w:sz w:val="18"/>
                <w:szCs w:val="18"/>
                <w:lang w:val="en-US"/>
              </w:rPr>
              <w:t>0</w:t>
            </w:r>
          </w:p>
        </w:tc>
        <w:tc>
          <w:tcPr>
            <w:tcW w:w="598" w:type="dxa"/>
            <w:shd w:val="clear" w:color="auto" w:fill="auto"/>
            <w:tcMar>
              <w:left w:w="28" w:type="dxa"/>
              <w:right w:w="28" w:type="dxa"/>
            </w:tcMar>
            <w:vAlign w:val="center"/>
          </w:tcPr>
          <w:p w14:paraId="6216CB74"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shd w:val="clear" w:color="auto" w:fill="auto"/>
            <w:tcMar>
              <w:left w:w="28" w:type="dxa"/>
              <w:right w:w="28" w:type="dxa"/>
            </w:tcMar>
            <w:vAlign w:val="center"/>
          </w:tcPr>
          <w:p w14:paraId="1F881834"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shd w:val="clear" w:color="auto" w:fill="auto"/>
            <w:tcMar>
              <w:left w:w="28" w:type="dxa"/>
              <w:right w:w="28" w:type="dxa"/>
            </w:tcMar>
            <w:vAlign w:val="center"/>
          </w:tcPr>
          <w:p w14:paraId="43154E6B"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tcMar>
              <w:left w:w="28" w:type="dxa"/>
              <w:right w:w="28" w:type="dxa"/>
            </w:tcMar>
            <w:vAlign w:val="center"/>
          </w:tcPr>
          <w:p w14:paraId="236E3C4F"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tcMar>
              <w:left w:w="28" w:type="dxa"/>
              <w:right w:w="28" w:type="dxa"/>
            </w:tcMar>
            <w:vAlign w:val="center"/>
          </w:tcPr>
          <w:p w14:paraId="570C6995"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123B4C87"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07F390E4"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260A36FF"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70ECA901"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421C796F" w14:textId="77777777" w:rsidR="00612A5C" w:rsidRPr="00612A5C" w:rsidRDefault="00612A5C" w:rsidP="00612A5C">
            <w:pPr>
              <w:jc w:val="center"/>
              <w:rPr>
                <w:bCs/>
                <w:sz w:val="18"/>
                <w:szCs w:val="18"/>
                <w:lang w:val="en-US"/>
              </w:rPr>
            </w:pPr>
            <w:r w:rsidRPr="00612A5C">
              <w:rPr>
                <w:bCs/>
                <w:sz w:val="18"/>
                <w:szCs w:val="18"/>
                <w:lang w:val="en-US"/>
              </w:rPr>
              <w:t>0</w:t>
            </w:r>
          </w:p>
        </w:tc>
      </w:tr>
      <w:tr w:rsidR="00612A5C" w:rsidRPr="00612A5C" w14:paraId="5E45FC09" w14:textId="77777777" w:rsidTr="00612A5C">
        <w:trPr>
          <w:trHeight w:val="255"/>
          <w:jc w:val="center"/>
        </w:trPr>
        <w:tc>
          <w:tcPr>
            <w:tcW w:w="341" w:type="dxa"/>
            <w:shd w:val="clear" w:color="auto" w:fill="auto"/>
            <w:tcMar>
              <w:left w:w="28" w:type="dxa"/>
              <w:right w:w="28" w:type="dxa"/>
            </w:tcMar>
            <w:vAlign w:val="center"/>
            <w:hideMark/>
          </w:tcPr>
          <w:p w14:paraId="08E9F50E" w14:textId="77777777" w:rsidR="00612A5C" w:rsidRPr="00612A5C" w:rsidRDefault="00612A5C" w:rsidP="00612A5C">
            <w:pPr>
              <w:jc w:val="center"/>
              <w:rPr>
                <w:sz w:val="18"/>
                <w:szCs w:val="18"/>
              </w:rPr>
            </w:pPr>
            <w:r w:rsidRPr="00612A5C">
              <w:rPr>
                <w:sz w:val="18"/>
                <w:szCs w:val="18"/>
              </w:rPr>
              <w:t>2.3.</w:t>
            </w:r>
          </w:p>
        </w:tc>
        <w:tc>
          <w:tcPr>
            <w:tcW w:w="1505" w:type="dxa"/>
            <w:shd w:val="clear" w:color="auto" w:fill="auto"/>
            <w:tcMar>
              <w:left w:w="28" w:type="dxa"/>
              <w:right w:w="28" w:type="dxa"/>
            </w:tcMar>
            <w:vAlign w:val="center"/>
            <w:hideMark/>
          </w:tcPr>
          <w:p w14:paraId="126AD642" w14:textId="77777777" w:rsidR="00612A5C" w:rsidRPr="00612A5C" w:rsidRDefault="00612A5C" w:rsidP="00612A5C">
            <w:pPr>
              <w:rPr>
                <w:sz w:val="18"/>
                <w:szCs w:val="18"/>
              </w:rPr>
            </w:pPr>
            <w:r w:rsidRPr="00612A5C">
              <w:rPr>
                <w:sz w:val="18"/>
                <w:szCs w:val="18"/>
              </w:rPr>
              <w:t>прочие средства</w:t>
            </w:r>
          </w:p>
        </w:tc>
        <w:tc>
          <w:tcPr>
            <w:tcW w:w="1340" w:type="dxa"/>
            <w:shd w:val="clear" w:color="auto" w:fill="auto"/>
            <w:tcMar>
              <w:left w:w="28" w:type="dxa"/>
              <w:right w:w="28" w:type="dxa"/>
            </w:tcMar>
            <w:vAlign w:val="center"/>
          </w:tcPr>
          <w:p w14:paraId="27AA4FFC" w14:textId="77777777" w:rsidR="00612A5C" w:rsidRPr="00612A5C" w:rsidRDefault="00612A5C" w:rsidP="00612A5C">
            <w:pPr>
              <w:jc w:val="center"/>
              <w:rPr>
                <w:sz w:val="18"/>
                <w:szCs w:val="18"/>
                <w:lang w:val="en-US"/>
              </w:rPr>
            </w:pPr>
            <w:r w:rsidRPr="00612A5C">
              <w:rPr>
                <w:sz w:val="18"/>
                <w:szCs w:val="18"/>
                <w:lang w:val="en-US"/>
              </w:rPr>
              <w:t>0</w:t>
            </w:r>
          </w:p>
        </w:tc>
        <w:tc>
          <w:tcPr>
            <w:tcW w:w="741" w:type="dxa"/>
            <w:shd w:val="clear" w:color="auto" w:fill="auto"/>
            <w:tcMar>
              <w:left w:w="28" w:type="dxa"/>
              <w:right w:w="28" w:type="dxa"/>
            </w:tcMar>
            <w:vAlign w:val="center"/>
          </w:tcPr>
          <w:p w14:paraId="4BCB3E41" w14:textId="77777777" w:rsidR="00612A5C" w:rsidRPr="00612A5C" w:rsidRDefault="00612A5C" w:rsidP="00612A5C">
            <w:pPr>
              <w:jc w:val="center"/>
              <w:rPr>
                <w:sz w:val="18"/>
                <w:szCs w:val="18"/>
                <w:lang w:val="en-US"/>
              </w:rPr>
            </w:pPr>
            <w:r w:rsidRPr="00612A5C">
              <w:rPr>
                <w:sz w:val="18"/>
                <w:szCs w:val="18"/>
                <w:lang w:val="en-US"/>
              </w:rPr>
              <w:t>0</w:t>
            </w:r>
          </w:p>
        </w:tc>
        <w:tc>
          <w:tcPr>
            <w:tcW w:w="598" w:type="dxa"/>
            <w:shd w:val="clear" w:color="auto" w:fill="auto"/>
            <w:tcMar>
              <w:left w:w="28" w:type="dxa"/>
              <w:right w:w="28" w:type="dxa"/>
            </w:tcMar>
            <w:vAlign w:val="center"/>
          </w:tcPr>
          <w:p w14:paraId="4F2016EF"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shd w:val="clear" w:color="auto" w:fill="auto"/>
            <w:tcMar>
              <w:left w:w="28" w:type="dxa"/>
              <w:right w:w="28" w:type="dxa"/>
            </w:tcMar>
            <w:vAlign w:val="center"/>
          </w:tcPr>
          <w:p w14:paraId="1D1CA811"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shd w:val="clear" w:color="auto" w:fill="auto"/>
            <w:tcMar>
              <w:left w:w="28" w:type="dxa"/>
              <w:right w:w="28" w:type="dxa"/>
            </w:tcMar>
            <w:vAlign w:val="center"/>
          </w:tcPr>
          <w:p w14:paraId="6F685476"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tcMar>
              <w:left w:w="28" w:type="dxa"/>
              <w:right w:w="28" w:type="dxa"/>
            </w:tcMar>
            <w:vAlign w:val="center"/>
          </w:tcPr>
          <w:p w14:paraId="107D2D3A"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tcMar>
              <w:left w:w="28" w:type="dxa"/>
              <w:right w:w="28" w:type="dxa"/>
            </w:tcMar>
            <w:vAlign w:val="center"/>
          </w:tcPr>
          <w:p w14:paraId="2D3CD560"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11D28C69"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55614507"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0FA1EFD1"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5279E956"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29F95BDD" w14:textId="77777777" w:rsidR="00612A5C" w:rsidRPr="00612A5C" w:rsidRDefault="00612A5C" w:rsidP="00612A5C">
            <w:pPr>
              <w:jc w:val="center"/>
              <w:rPr>
                <w:bCs/>
                <w:sz w:val="18"/>
                <w:szCs w:val="18"/>
                <w:lang w:val="en-US"/>
              </w:rPr>
            </w:pPr>
            <w:r w:rsidRPr="00612A5C">
              <w:rPr>
                <w:bCs/>
                <w:sz w:val="18"/>
                <w:szCs w:val="18"/>
                <w:lang w:val="en-US"/>
              </w:rPr>
              <w:t>0</w:t>
            </w:r>
          </w:p>
        </w:tc>
      </w:tr>
      <w:tr w:rsidR="00612A5C" w:rsidRPr="00612A5C" w14:paraId="0643CF99" w14:textId="77777777" w:rsidTr="00612A5C">
        <w:trPr>
          <w:trHeight w:val="510"/>
          <w:jc w:val="center"/>
        </w:trPr>
        <w:tc>
          <w:tcPr>
            <w:tcW w:w="341" w:type="dxa"/>
            <w:shd w:val="clear" w:color="auto" w:fill="auto"/>
            <w:tcMar>
              <w:left w:w="28" w:type="dxa"/>
              <w:right w:w="28" w:type="dxa"/>
            </w:tcMar>
            <w:vAlign w:val="center"/>
            <w:hideMark/>
          </w:tcPr>
          <w:p w14:paraId="3DE2BB70" w14:textId="77777777" w:rsidR="00612A5C" w:rsidRPr="00612A5C" w:rsidRDefault="00612A5C" w:rsidP="00612A5C">
            <w:pPr>
              <w:jc w:val="center"/>
              <w:rPr>
                <w:bCs/>
                <w:sz w:val="18"/>
                <w:szCs w:val="18"/>
              </w:rPr>
            </w:pPr>
            <w:r w:rsidRPr="00612A5C">
              <w:rPr>
                <w:bCs/>
                <w:sz w:val="18"/>
                <w:szCs w:val="18"/>
              </w:rPr>
              <w:t>3.</w:t>
            </w:r>
          </w:p>
        </w:tc>
        <w:tc>
          <w:tcPr>
            <w:tcW w:w="1505" w:type="dxa"/>
            <w:shd w:val="clear" w:color="auto" w:fill="auto"/>
            <w:tcMar>
              <w:left w:w="28" w:type="dxa"/>
              <w:right w:w="28" w:type="dxa"/>
            </w:tcMar>
            <w:vAlign w:val="center"/>
            <w:hideMark/>
          </w:tcPr>
          <w:p w14:paraId="3E3D8D2E" w14:textId="77777777" w:rsidR="00612A5C" w:rsidRPr="00612A5C" w:rsidRDefault="00612A5C" w:rsidP="00612A5C">
            <w:pPr>
              <w:rPr>
                <w:bCs/>
                <w:sz w:val="18"/>
                <w:szCs w:val="18"/>
              </w:rPr>
            </w:pPr>
            <w:r w:rsidRPr="00612A5C">
              <w:rPr>
                <w:bCs/>
                <w:sz w:val="18"/>
                <w:szCs w:val="18"/>
              </w:rPr>
              <w:t xml:space="preserve">Бюджетное финансирование </w:t>
            </w:r>
          </w:p>
        </w:tc>
        <w:tc>
          <w:tcPr>
            <w:tcW w:w="1340" w:type="dxa"/>
            <w:shd w:val="clear" w:color="auto" w:fill="auto"/>
            <w:tcMar>
              <w:left w:w="28" w:type="dxa"/>
              <w:right w:w="28" w:type="dxa"/>
            </w:tcMar>
            <w:vAlign w:val="center"/>
          </w:tcPr>
          <w:p w14:paraId="5A5E0137" w14:textId="77777777" w:rsidR="00612A5C" w:rsidRPr="00612A5C" w:rsidRDefault="00612A5C" w:rsidP="00612A5C">
            <w:pPr>
              <w:jc w:val="center"/>
              <w:rPr>
                <w:sz w:val="18"/>
                <w:szCs w:val="18"/>
                <w:lang w:val="en-US"/>
              </w:rPr>
            </w:pPr>
            <w:r w:rsidRPr="00612A5C">
              <w:rPr>
                <w:sz w:val="18"/>
                <w:szCs w:val="18"/>
                <w:lang w:val="en-US"/>
              </w:rPr>
              <w:t>620046</w:t>
            </w:r>
          </w:p>
        </w:tc>
        <w:tc>
          <w:tcPr>
            <w:tcW w:w="741" w:type="dxa"/>
            <w:shd w:val="clear" w:color="auto" w:fill="auto"/>
            <w:tcMar>
              <w:left w:w="28" w:type="dxa"/>
              <w:right w:w="28" w:type="dxa"/>
            </w:tcMar>
            <w:vAlign w:val="center"/>
          </w:tcPr>
          <w:p w14:paraId="63617D36" w14:textId="77777777" w:rsidR="00612A5C" w:rsidRPr="00612A5C" w:rsidRDefault="00612A5C" w:rsidP="00612A5C">
            <w:pPr>
              <w:jc w:val="center"/>
              <w:rPr>
                <w:sz w:val="18"/>
                <w:szCs w:val="18"/>
                <w:lang w:val="en-US"/>
              </w:rPr>
            </w:pPr>
            <w:r w:rsidRPr="00612A5C">
              <w:rPr>
                <w:sz w:val="18"/>
                <w:szCs w:val="18"/>
                <w:lang w:val="en-US"/>
              </w:rPr>
              <w:t>620046</w:t>
            </w:r>
          </w:p>
        </w:tc>
        <w:tc>
          <w:tcPr>
            <w:tcW w:w="598" w:type="dxa"/>
            <w:shd w:val="clear" w:color="auto" w:fill="auto"/>
            <w:tcMar>
              <w:left w:w="28" w:type="dxa"/>
              <w:right w:w="28" w:type="dxa"/>
            </w:tcMar>
            <w:vAlign w:val="center"/>
          </w:tcPr>
          <w:p w14:paraId="2E0D5F7A" w14:textId="77777777" w:rsidR="00612A5C" w:rsidRPr="00612A5C" w:rsidRDefault="00612A5C" w:rsidP="00612A5C">
            <w:pPr>
              <w:jc w:val="center"/>
              <w:rPr>
                <w:bCs/>
                <w:sz w:val="18"/>
                <w:szCs w:val="18"/>
                <w:lang w:val="en-US"/>
              </w:rPr>
            </w:pPr>
            <w:r w:rsidRPr="00612A5C">
              <w:rPr>
                <w:bCs/>
                <w:sz w:val="18"/>
                <w:szCs w:val="18"/>
                <w:lang w:val="en-US"/>
              </w:rPr>
              <w:t>320046</w:t>
            </w:r>
          </w:p>
        </w:tc>
        <w:tc>
          <w:tcPr>
            <w:tcW w:w="598" w:type="dxa"/>
            <w:shd w:val="clear" w:color="auto" w:fill="auto"/>
            <w:tcMar>
              <w:left w:w="28" w:type="dxa"/>
              <w:right w:w="28" w:type="dxa"/>
            </w:tcMar>
            <w:vAlign w:val="center"/>
          </w:tcPr>
          <w:p w14:paraId="5214A383" w14:textId="77777777" w:rsidR="00612A5C" w:rsidRPr="00612A5C" w:rsidRDefault="00612A5C" w:rsidP="00612A5C">
            <w:pPr>
              <w:jc w:val="center"/>
              <w:rPr>
                <w:bCs/>
                <w:sz w:val="18"/>
                <w:szCs w:val="18"/>
                <w:lang w:val="en-US"/>
              </w:rPr>
            </w:pPr>
            <w:r w:rsidRPr="00612A5C">
              <w:rPr>
                <w:bCs/>
                <w:sz w:val="18"/>
                <w:szCs w:val="18"/>
                <w:lang w:val="en-US"/>
              </w:rPr>
              <w:t>150000</w:t>
            </w:r>
          </w:p>
        </w:tc>
        <w:tc>
          <w:tcPr>
            <w:tcW w:w="599" w:type="dxa"/>
            <w:shd w:val="clear" w:color="auto" w:fill="auto"/>
            <w:tcMar>
              <w:left w:w="28" w:type="dxa"/>
              <w:right w:w="28" w:type="dxa"/>
            </w:tcMar>
            <w:vAlign w:val="center"/>
          </w:tcPr>
          <w:p w14:paraId="7CD1AA68" w14:textId="77777777" w:rsidR="00612A5C" w:rsidRPr="00612A5C" w:rsidRDefault="00612A5C" w:rsidP="00612A5C">
            <w:pPr>
              <w:jc w:val="center"/>
              <w:rPr>
                <w:bCs/>
                <w:sz w:val="18"/>
                <w:szCs w:val="18"/>
                <w:lang w:val="en-US"/>
              </w:rPr>
            </w:pPr>
            <w:r w:rsidRPr="00612A5C">
              <w:rPr>
                <w:bCs/>
                <w:sz w:val="18"/>
                <w:szCs w:val="18"/>
                <w:lang w:val="en-US"/>
              </w:rPr>
              <w:t>150000</w:t>
            </w:r>
          </w:p>
        </w:tc>
        <w:tc>
          <w:tcPr>
            <w:tcW w:w="598" w:type="dxa"/>
            <w:tcMar>
              <w:left w:w="28" w:type="dxa"/>
              <w:right w:w="28" w:type="dxa"/>
            </w:tcMar>
            <w:vAlign w:val="center"/>
          </w:tcPr>
          <w:p w14:paraId="12836579"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tcMar>
              <w:left w:w="28" w:type="dxa"/>
              <w:right w:w="28" w:type="dxa"/>
            </w:tcMar>
            <w:vAlign w:val="center"/>
          </w:tcPr>
          <w:p w14:paraId="55D89904"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717301EC"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641DA1E9"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5FD94621"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2D643BB4"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79532873" w14:textId="77777777" w:rsidR="00612A5C" w:rsidRPr="00612A5C" w:rsidRDefault="00612A5C" w:rsidP="00612A5C">
            <w:pPr>
              <w:jc w:val="center"/>
              <w:rPr>
                <w:bCs/>
                <w:sz w:val="18"/>
                <w:szCs w:val="18"/>
                <w:lang w:val="en-US"/>
              </w:rPr>
            </w:pPr>
            <w:r w:rsidRPr="00612A5C">
              <w:rPr>
                <w:bCs/>
                <w:sz w:val="18"/>
                <w:szCs w:val="18"/>
                <w:lang w:val="en-US"/>
              </w:rPr>
              <w:t>0</w:t>
            </w:r>
          </w:p>
        </w:tc>
      </w:tr>
      <w:tr w:rsidR="00612A5C" w:rsidRPr="00612A5C" w14:paraId="226FDD9C" w14:textId="77777777" w:rsidTr="00612A5C">
        <w:trPr>
          <w:trHeight w:val="645"/>
          <w:jc w:val="center"/>
        </w:trPr>
        <w:tc>
          <w:tcPr>
            <w:tcW w:w="341" w:type="dxa"/>
            <w:shd w:val="clear" w:color="auto" w:fill="auto"/>
            <w:tcMar>
              <w:left w:w="28" w:type="dxa"/>
              <w:right w:w="28" w:type="dxa"/>
            </w:tcMar>
            <w:vAlign w:val="center"/>
            <w:hideMark/>
          </w:tcPr>
          <w:p w14:paraId="727FD1F5" w14:textId="77777777" w:rsidR="00612A5C" w:rsidRPr="00612A5C" w:rsidRDefault="00612A5C" w:rsidP="00612A5C">
            <w:pPr>
              <w:jc w:val="center"/>
              <w:rPr>
                <w:bCs/>
                <w:sz w:val="18"/>
                <w:szCs w:val="18"/>
              </w:rPr>
            </w:pPr>
            <w:r w:rsidRPr="00612A5C">
              <w:rPr>
                <w:bCs/>
                <w:sz w:val="18"/>
                <w:szCs w:val="18"/>
              </w:rPr>
              <w:t>4.</w:t>
            </w:r>
          </w:p>
        </w:tc>
        <w:tc>
          <w:tcPr>
            <w:tcW w:w="1505" w:type="dxa"/>
            <w:shd w:val="clear" w:color="auto" w:fill="auto"/>
            <w:tcMar>
              <w:left w:w="28" w:type="dxa"/>
              <w:right w:w="28" w:type="dxa"/>
            </w:tcMar>
            <w:vAlign w:val="center"/>
            <w:hideMark/>
          </w:tcPr>
          <w:p w14:paraId="2CA698BE" w14:textId="77777777" w:rsidR="00612A5C" w:rsidRPr="00612A5C" w:rsidRDefault="00612A5C" w:rsidP="00612A5C">
            <w:pPr>
              <w:rPr>
                <w:bCs/>
                <w:sz w:val="18"/>
                <w:szCs w:val="18"/>
              </w:rPr>
            </w:pPr>
            <w:r w:rsidRPr="00612A5C">
              <w:rPr>
                <w:bCs/>
                <w:sz w:val="18"/>
                <w:szCs w:val="18"/>
              </w:rPr>
              <w:t>Прочие источники финансирования, в т.ч. лизинг</w:t>
            </w:r>
          </w:p>
        </w:tc>
        <w:tc>
          <w:tcPr>
            <w:tcW w:w="1340" w:type="dxa"/>
            <w:shd w:val="clear" w:color="auto" w:fill="auto"/>
            <w:tcMar>
              <w:left w:w="28" w:type="dxa"/>
              <w:right w:w="28" w:type="dxa"/>
            </w:tcMar>
            <w:vAlign w:val="center"/>
          </w:tcPr>
          <w:p w14:paraId="0E3E8ADE" w14:textId="77777777" w:rsidR="00612A5C" w:rsidRPr="00612A5C" w:rsidRDefault="00612A5C" w:rsidP="00612A5C">
            <w:pPr>
              <w:jc w:val="center"/>
              <w:rPr>
                <w:sz w:val="18"/>
                <w:szCs w:val="18"/>
                <w:lang w:val="en-US"/>
              </w:rPr>
            </w:pPr>
            <w:r w:rsidRPr="00612A5C">
              <w:rPr>
                <w:sz w:val="18"/>
                <w:szCs w:val="18"/>
                <w:lang w:val="en-US"/>
              </w:rPr>
              <w:t>0</w:t>
            </w:r>
          </w:p>
        </w:tc>
        <w:tc>
          <w:tcPr>
            <w:tcW w:w="741" w:type="dxa"/>
            <w:shd w:val="clear" w:color="auto" w:fill="auto"/>
            <w:tcMar>
              <w:left w:w="28" w:type="dxa"/>
              <w:right w:w="28" w:type="dxa"/>
            </w:tcMar>
            <w:vAlign w:val="center"/>
          </w:tcPr>
          <w:p w14:paraId="106211F6" w14:textId="77777777" w:rsidR="00612A5C" w:rsidRPr="00612A5C" w:rsidRDefault="00612A5C" w:rsidP="00612A5C">
            <w:pPr>
              <w:jc w:val="center"/>
              <w:rPr>
                <w:sz w:val="18"/>
                <w:szCs w:val="18"/>
                <w:lang w:val="en-US"/>
              </w:rPr>
            </w:pPr>
            <w:r w:rsidRPr="00612A5C">
              <w:rPr>
                <w:sz w:val="18"/>
                <w:szCs w:val="18"/>
                <w:lang w:val="en-US"/>
              </w:rPr>
              <w:t>0</w:t>
            </w:r>
          </w:p>
        </w:tc>
        <w:tc>
          <w:tcPr>
            <w:tcW w:w="598" w:type="dxa"/>
            <w:shd w:val="clear" w:color="auto" w:fill="auto"/>
            <w:tcMar>
              <w:left w:w="28" w:type="dxa"/>
              <w:right w:w="28" w:type="dxa"/>
            </w:tcMar>
            <w:vAlign w:val="center"/>
          </w:tcPr>
          <w:p w14:paraId="1D57BD65"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shd w:val="clear" w:color="auto" w:fill="auto"/>
            <w:tcMar>
              <w:left w:w="28" w:type="dxa"/>
              <w:right w:w="28" w:type="dxa"/>
            </w:tcMar>
            <w:vAlign w:val="center"/>
          </w:tcPr>
          <w:p w14:paraId="4A0999EB"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shd w:val="clear" w:color="auto" w:fill="auto"/>
            <w:tcMar>
              <w:left w:w="28" w:type="dxa"/>
              <w:right w:w="28" w:type="dxa"/>
            </w:tcMar>
            <w:vAlign w:val="center"/>
          </w:tcPr>
          <w:p w14:paraId="6D62981F"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tcMar>
              <w:left w:w="28" w:type="dxa"/>
              <w:right w:w="28" w:type="dxa"/>
            </w:tcMar>
            <w:vAlign w:val="center"/>
          </w:tcPr>
          <w:p w14:paraId="7A72CF99"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tcMar>
              <w:left w:w="28" w:type="dxa"/>
              <w:right w:w="28" w:type="dxa"/>
            </w:tcMar>
            <w:vAlign w:val="center"/>
          </w:tcPr>
          <w:p w14:paraId="219327FB"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2571845A"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0EEF4511"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0C3964E3" w14:textId="77777777" w:rsidR="00612A5C" w:rsidRPr="00612A5C" w:rsidRDefault="00612A5C" w:rsidP="00612A5C">
            <w:pPr>
              <w:jc w:val="center"/>
              <w:rPr>
                <w:bCs/>
                <w:sz w:val="18"/>
                <w:szCs w:val="18"/>
                <w:lang w:val="en-US"/>
              </w:rPr>
            </w:pPr>
            <w:r w:rsidRPr="00612A5C">
              <w:rPr>
                <w:bCs/>
                <w:sz w:val="18"/>
                <w:szCs w:val="18"/>
                <w:lang w:val="en-US"/>
              </w:rPr>
              <w:t>0</w:t>
            </w:r>
          </w:p>
        </w:tc>
        <w:tc>
          <w:tcPr>
            <w:tcW w:w="598" w:type="dxa"/>
            <w:vAlign w:val="center"/>
          </w:tcPr>
          <w:p w14:paraId="10E0056D" w14:textId="77777777" w:rsidR="00612A5C" w:rsidRPr="00612A5C" w:rsidRDefault="00612A5C" w:rsidP="00612A5C">
            <w:pPr>
              <w:jc w:val="center"/>
              <w:rPr>
                <w:bCs/>
                <w:sz w:val="18"/>
                <w:szCs w:val="18"/>
                <w:lang w:val="en-US"/>
              </w:rPr>
            </w:pPr>
            <w:r w:rsidRPr="00612A5C">
              <w:rPr>
                <w:bCs/>
                <w:sz w:val="18"/>
                <w:szCs w:val="18"/>
                <w:lang w:val="en-US"/>
              </w:rPr>
              <w:t>0</w:t>
            </w:r>
          </w:p>
        </w:tc>
        <w:tc>
          <w:tcPr>
            <w:tcW w:w="599" w:type="dxa"/>
            <w:vAlign w:val="center"/>
          </w:tcPr>
          <w:p w14:paraId="7D3CD978" w14:textId="77777777" w:rsidR="00612A5C" w:rsidRPr="00612A5C" w:rsidRDefault="00612A5C" w:rsidP="00612A5C">
            <w:pPr>
              <w:jc w:val="center"/>
              <w:rPr>
                <w:bCs/>
                <w:sz w:val="18"/>
                <w:szCs w:val="18"/>
                <w:lang w:val="en-US"/>
              </w:rPr>
            </w:pPr>
            <w:r w:rsidRPr="00612A5C">
              <w:rPr>
                <w:bCs/>
                <w:sz w:val="18"/>
                <w:szCs w:val="18"/>
                <w:lang w:val="en-US"/>
              </w:rPr>
              <w:t>0</w:t>
            </w:r>
          </w:p>
        </w:tc>
      </w:tr>
      <w:tr w:rsidR="00612A5C" w:rsidRPr="00612A5C" w14:paraId="2549A024" w14:textId="77777777" w:rsidTr="00612A5C">
        <w:trPr>
          <w:trHeight w:val="255"/>
          <w:jc w:val="center"/>
        </w:trPr>
        <w:tc>
          <w:tcPr>
            <w:tcW w:w="341" w:type="dxa"/>
            <w:shd w:val="clear" w:color="auto" w:fill="auto"/>
            <w:tcMar>
              <w:left w:w="28" w:type="dxa"/>
              <w:right w:w="28" w:type="dxa"/>
            </w:tcMar>
            <w:vAlign w:val="center"/>
            <w:hideMark/>
          </w:tcPr>
          <w:p w14:paraId="38957DD1" w14:textId="77777777" w:rsidR="00612A5C" w:rsidRPr="00612A5C" w:rsidRDefault="00612A5C" w:rsidP="00612A5C">
            <w:pPr>
              <w:jc w:val="center"/>
              <w:rPr>
                <w:bCs/>
                <w:sz w:val="18"/>
                <w:szCs w:val="18"/>
              </w:rPr>
            </w:pPr>
            <w:r w:rsidRPr="00612A5C">
              <w:rPr>
                <w:bCs/>
                <w:sz w:val="18"/>
                <w:szCs w:val="18"/>
              </w:rPr>
              <w:t>5.</w:t>
            </w:r>
          </w:p>
        </w:tc>
        <w:tc>
          <w:tcPr>
            <w:tcW w:w="1505" w:type="dxa"/>
            <w:shd w:val="clear" w:color="auto" w:fill="auto"/>
            <w:tcMar>
              <w:left w:w="28" w:type="dxa"/>
              <w:right w:w="28" w:type="dxa"/>
            </w:tcMar>
            <w:vAlign w:val="center"/>
            <w:hideMark/>
          </w:tcPr>
          <w:p w14:paraId="5A089417" w14:textId="77777777" w:rsidR="00612A5C" w:rsidRPr="00612A5C" w:rsidRDefault="00612A5C" w:rsidP="00612A5C">
            <w:pPr>
              <w:rPr>
                <w:bCs/>
                <w:sz w:val="18"/>
                <w:szCs w:val="18"/>
              </w:rPr>
            </w:pPr>
            <w:r w:rsidRPr="00612A5C">
              <w:rPr>
                <w:bCs/>
                <w:sz w:val="18"/>
                <w:szCs w:val="18"/>
              </w:rPr>
              <w:t>Итого по программе</w:t>
            </w:r>
          </w:p>
        </w:tc>
        <w:tc>
          <w:tcPr>
            <w:tcW w:w="1340" w:type="dxa"/>
            <w:shd w:val="clear" w:color="auto" w:fill="auto"/>
            <w:tcMar>
              <w:left w:w="28" w:type="dxa"/>
              <w:right w:w="28" w:type="dxa"/>
            </w:tcMar>
            <w:vAlign w:val="center"/>
          </w:tcPr>
          <w:p w14:paraId="1626160B" w14:textId="77777777" w:rsidR="00612A5C" w:rsidRPr="00612A5C" w:rsidRDefault="00612A5C" w:rsidP="00612A5C">
            <w:pPr>
              <w:jc w:val="center"/>
              <w:rPr>
                <w:color w:val="000000"/>
                <w:sz w:val="18"/>
                <w:szCs w:val="18"/>
              </w:rPr>
            </w:pPr>
            <w:r w:rsidRPr="00612A5C">
              <w:rPr>
                <w:color w:val="000000"/>
                <w:sz w:val="18"/>
                <w:szCs w:val="18"/>
                <w:lang w:val="en-US"/>
              </w:rPr>
              <w:t>2507991</w:t>
            </w:r>
          </w:p>
        </w:tc>
        <w:tc>
          <w:tcPr>
            <w:tcW w:w="741" w:type="dxa"/>
            <w:shd w:val="clear" w:color="auto" w:fill="auto"/>
            <w:tcMar>
              <w:left w:w="28" w:type="dxa"/>
              <w:right w:w="28" w:type="dxa"/>
            </w:tcMar>
            <w:vAlign w:val="center"/>
          </w:tcPr>
          <w:p w14:paraId="4E2855BF" w14:textId="77777777" w:rsidR="00612A5C" w:rsidRPr="00612A5C" w:rsidRDefault="00612A5C" w:rsidP="00612A5C">
            <w:pPr>
              <w:jc w:val="center"/>
              <w:rPr>
                <w:color w:val="000000"/>
                <w:sz w:val="18"/>
                <w:szCs w:val="18"/>
              </w:rPr>
            </w:pPr>
            <w:r w:rsidRPr="00612A5C">
              <w:rPr>
                <w:color w:val="000000"/>
                <w:sz w:val="18"/>
                <w:szCs w:val="18"/>
                <w:lang w:val="en-US"/>
              </w:rPr>
              <w:t>2507991</w:t>
            </w:r>
          </w:p>
        </w:tc>
        <w:tc>
          <w:tcPr>
            <w:tcW w:w="598" w:type="dxa"/>
            <w:shd w:val="clear" w:color="auto" w:fill="auto"/>
            <w:tcMar>
              <w:left w:w="28" w:type="dxa"/>
              <w:right w:w="28" w:type="dxa"/>
            </w:tcMar>
            <w:vAlign w:val="center"/>
          </w:tcPr>
          <w:p w14:paraId="7C6E719A" w14:textId="77777777" w:rsidR="00612A5C" w:rsidRPr="00612A5C" w:rsidRDefault="00612A5C" w:rsidP="00612A5C">
            <w:pPr>
              <w:jc w:val="center"/>
              <w:rPr>
                <w:color w:val="000000"/>
                <w:sz w:val="18"/>
                <w:szCs w:val="18"/>
              </w:rPr>
            </w:pPr>
            <w:r w:rsidRPr="00612A5C">
              <w:rPr>
                <w:color w:val="000000"/>
                <w:sz w:val="18"/>
                <w:szCs w:val="18"/>
                <w:lang w:val="en-US"/>
              </w:rPr>
              <w:t>320046</w:t>
            </w:r>
          </w:p>
        </w:tc>
        <w:tc>
          <w:tcPr>
            <w:tcW w:w="598" w:type="dxa"/>
            <w:shd w:val="clear" w:color="auto" w:fill="auto"/>
            <w:tcMar>
              <w:left w:w="28" w:type="dxa"/>
              <w:right w:w="28" w:type="dxa"/>
            </w:tcMar>
            <w:vAlign w:val="center"/>
          </w:tcPr>
          <w:p w14:paraId="34090C65" w14:textId="77777777" w:rsidR="00612A5C" w:rsidRPr="00612A5C" w:rsidRDefault="00612A5C" w:rsidP="00612A5C">
            <w:pPr>
              <w:jc w:val="center"/>
              <w:rPr>
                <w:color w:val="000000"/>
                <w:sz w:val="18"/>
                <w:szCs w:val="18"/>
              </w:rPr>
            </w:pPr>
            <w:r w:rsidRPr="00612A5C">
              <w:rPr>
                <w:color w:val="000000"/>
                <w:sz w:val="18"/>
                <w:szCs w:val="18"/>
                <w:lang w:val="en-US"/>
              </w:rPr>
              <w:t>159035</w:t>
            </w:r>
          </w:p>
        </w:tc>
        <w:tc>
          <w:tcPr>
            <w:tcW w:w="599" w:type="dxa"/>
            <w:shd w:val="clear" w:color="auto" w:fill="auto"/>
            <w:tcMar>
              <w:left w:w="28" w:type="dxa"/>
              <w:right w:w="28" w:type="dxa"/>
            </w:tcMar>
            <w:vAlign w:val="center"/>
          </w:tcPr>
          <w:p w14:paraId="5A2D4473" w14:textId="77777777" w:rsidR="00612A5C" w:rsidRPr="00612A5C" w:rsidRDefault="00612A5C" w:rsidP="00612A5C">
            <w:pPr>
              <w:jc w:val="center"/>
              <w:rPr>
                <w:color w:val="000000"/>
                <w:sz w:val="18"/>
                <w:szCs w:val="18"/>
              </w:rPr>
            </w:pPr>
            <w:r w:rsidRPr="00612A5C">
              <w:rPr>
                <w:color w:val="000000"/>
                <w:sz w:val="18"/>
                <w:szCs w:val="18"/>
                <w:lang w:val="en-US"/>
              </w:rPr>
              <w:t>199812</w:t>
            </w:r>
          </w:p>
        </w:tc>
        <w:tc>
          <w:tcPr>
            <w:tcW w:w="598" w:type="dxa"/>
            <w:tcMar>
              <w:left w:w="28" w:type="dxa"/>
              <w:right w:w="28" w:type="dxa"/>
            </w:tcMar>
            <w:vAlign w:val="center"/>
          </w:tcPr>
          <w:p w14:paraId="15A7CDBE" w14:textId="77777777" w:rsidR="00612A5C" w:rsidRPr="00612A5C" w:rsidRDefault="00612A5C" w:rsidP="00612A5C">
            <w:pPr>
              <w:jc w:val="center"/>
              <w:rPr>
                <w:color w:val="000000"/>
                <w:sz w:val="18"/>
                <w:szCs w:val="18"/>
              </w:rPr>
            </w:pPr>
            <w:r w:rsidRPr="00612A5C">
              <w:rPr>
                <w:color w:val="000000"/>
                <w:sz w:val="18"/>
                <w:szCs w:val="18"/>
                <w:lang w:val="en-US"/>
              </w:rPr>
              <w:t>93670</w:t>
            </w:r>
          </w:p>
        </w:tc>
        <w:tc>
          <w:tcPr>
            <w:tcW w:w="599" w:type="dxa"/>
            <w:tcMar>
              <w:left w:w="28" w:type="dxa"/>
              <w:right w:w="28" w:type="dxa"/>
            </w:tcMar>
            <w:vAlign w:val="center"/>
          </w:tcPr>
          <w:p w14:paraId="618C9CF5" w14:textId="77777777" w:rsidR="00612A5C" w:rsidRPr="00612A5C" w:rsidRDefault="00612A5C" w:rsidP="00612A5C">
            <w:pPr>
              <w:jc w:val="center"/>
              <w:rPr>
                <w:color w:val="000000"/>
                <w:sz w:val="18"/>
                <w:szCs w:val="18"/>
              </w:rPr>
            </w:pPr>
            <w:r w:rsidRPr="00612A5C">
              <w:rPr>
                <w:color w:val="000000"/>
                <w:sz w:val="18"/>
                <w:szCs w:val="18"/>
                <w:lang w:val="en-US"/>
              </w:rPr>
              <w:t>141313</w:t>
            </w:r>
          </w:p>
        </w:tc>
        <w:tc>
          <w:tcPr>
            <w:tcW w:w="598" w:type="dxa"/>
            <w:vAlign w:val="center"/>
          </w:tcPr>
          <w:p w14:paraId="6A6E3FEA" w14:textId="77777777" w:rsidR="00612A5C" w:rsidRPr="00612A5C" w:rsidRDefault="00612A5C" w:rsidP="00612A5C">
            <w:pPr>
              <w:jc w:val="center"/>
              <w:rPr>
                <w:color w:val="000000"/>
                <w:sz w:val="18"/>
                <w:szCs w:val="18"/>
              </w:rPr>
            </w:pPr>
            <w:r w:rsidRPr="00612A5C">
              <w:rPr>
                <w:color w:val="000000"/>
                <w:sz w:val="18"/>
                <w:szCs w:val="18"/>
                <w:lang w:val="en-US"/>
              </w:rPr>
              <w:t>191865</w:t>
            </w:r>
          </w:p>
        </w:tc>
        <w:tc>
          <w:tcPr>
            <w:tcW w:w="598" w:type="dxa"/>
            <w:vAlign w:val="center"/>
          </w:tcPr>
          <w:p w14:paraId="2296D6D7" w14:textId="77777777" w:rsidR="00612A5C" w:rsidRPr="00612A5C" w:rsidRDefault="00612A5C" w:rsidP="00612A5C">
            <w:pPr>
              <w:jc w:val="center"/>
              <w:rPr>
                <w:color w:val="000000"/>
                <w:sz w:val="18"/>
                <w:szCs w:val="18"/>
              </w:rPr>
            </w:pPr>
            <w:r w:rsidRPr="00612A5C">
              <w:rPr>
                <w:color w:val="000000"/>
                <w:sz w:val="18"/>
                <w:szCs w:val="18"/>
                <w:lang w:val="en-US"/>
              </w:rPr>
              <w:t>248171</w:t>
            </w:r>
          </w:p>
        </w:tc>
        <w:tc>
          <w:tcPr>
            <w:tcW w:w="599" w:type="dxa"/>
            <w:vAlign w:val="center"/>
          </w:tcPr>
          <w:p w14:paraId="0FBCBFFD" w14:textId="77777777" w:rsidR="00612A5C" w:rsidRPr="00612A5C" w:rsidRDefault="00612A5C" w:rsidP="00612A5C">
            <w:pPr>
              <w:jc w:val="center"/>
              <w:rPr>
                <w:color w:val="000000"/>
                <w:sz w:val="18"/>
                <w:szCs w:val="18"/>
              </w:rPr>
            </w:pPr>
            <w:r w:rsidRPr="00612A5C">
              <w:rPr>
                <w:color w:val="000000"/>
                <w:sz w:val="18"/>
                <w:szCs w:val="18"/>
                <w:lang w:val="en-US"/>
              </w:rPr>
              <w:t>312218</w:t>
            </w:r>
          </w:p>
        </w:tc>
        <w:tc>
          <w:tcPr>
            <w:tcW w:w="598" w:type="dxa"/>
            <w:vAlign w:val="center"/>
          </w:tcPr>
          <w:p w14:paraId="571E0422" w14:textId="77777777" w:rsidR="00612A5C" w:rsidRPr="00612A5C" w:rsidRDefault="00612A5C" w:rsidP="00612A5C">
            <w:pPr>
              <w:jc w:val="center"/>
              <w:rPr>
                <w:color w:val="000000"/>
                <w:sz w:val="18"/>
                <w:szCs w:val="18"/>
              </w:rPr>
            </w:pPr>
            <w:r w:rsidRPr="00612A5C">
              <w:rPr>
                <w:color w:val="000000"/>
                <w:sz w:val="18"/>
                <w:szCs w:val="18"/>
                <w:lang w:val="en-US"/>
              </w:rPr>
              <w:t>388280</w:t>
            </w:r>
          </w:p>
        </w:tc>
        <w:tc>
          <w:tcPr>
            <w:tcW w:w="599" w:type="dxa"/>
            <w:vAlign w:val="center"/>
          </w:tcPr>
          <w:p w14:paraId="3591612C" w14:textId="77777777" w:rsidR="00612A5C" w:rsidRPr="00612A5C" w:rsidRDefault="00612A5C" w:rsidP="00612A5C">
            <w:pPr>
              <w:jc w:val="center"/>
              <w:rPr>
                <w:color w:val="000000"/>
                <w:sz w:val="18"/>
                <w:szCs w:val="18"/>
              </w:rPr>
            </w:pPr>
            <w:r w:rsidRPr="00612A5C">
              <w:rPr>
                <w:color w:val="000000"/>
                <w:sz w:val="18"/>
                <w:szCs w:val="18"/>
                <w:lang w:val="en-US"/>
              </w:rPr>
              <w:t>453582</w:t>
            </w:r>
          </w:p>
        </w:tc>
      </w:tr>
    </w:tbl>
    <w:p w14:paraId="500FF415" w14:textId="77777777" w:rsidR="00612A5C" w:rsidRDefault="00612A5C" w:rsidP="00612A5C">
      <w:pPr>
        <w:rPr>
          <w:bCs/>
          <w:sz w:val="28"/>
          <w:szCs w:val="28"/>
        </w:rPr>
        <w:sectPr w:rsidR="00612A5C" w:rsidSect="00FF1BBA">
          <w:pgSz w:w="11906" w:h="16838"/>
          <w:pgMar w:top="851" w:right="851" w:bottom="851" w:left="1134" w:header="720" w:footer="403" w:gutter="0"/>
          <w:cols w:space="720"/>
          <w:titlePg/>
          <w:docGrid w:linePitch="326"/>
        </w:sectPr>
      </w:pPr>
    </w:p>
    <w:p w14:paraId="3B7CB270" w14:textId="4B06BB34" w:rsidR="00612A5C" w:rsidRPr="00191669" w:rsidRDefault="00612A5C" w:rsidP="00612A5C">
      <w:pPr>
        <w:ind w:firstLine="5529"/>
        <w:jc w:val="both"/>
        <w:rPr>
          <w:bCs/>
        </w:rPr>
      </w:pPr>
      <w:r w:rsidRPr="00191669">
        <w:rPr>
          <w:bCs/>
        </w:rPr>
        <w:lastRenderedPageBreak/>
        <w:t xml:space="preserve">Приложение № </w:t>
      </w:r>
      <w:r>
        <w:rPr>
          <w:bCs/>
        </w:rPr>
        <w:t>5</w:t>
      </w:r>
      <w:r w:rsidRPr="00191669">
        <w:rPr>
          <w:bCs/>
        </w:rPr>
        <w:t xml:space="preserve"> к протоколу № </w:t>
      </w:r>
      <w:r>
        <w:rPr>
          <w:bCs/>
        </w:rPr>
        <w:t>100</w:t>
      </w:r>
    </w:p>
    <w:p w14:paraId="39D634A0" w14:textId="77777777" w:rsidR="00612A5C" w:rsidRDefault="00612A5C" w:rsidP="00612A5C">
      <w:pPr>
        <w:ind w:firstLine="5529"/>
        <w:jc w:val="both"/>
        <w:rPr>
          <w:bCs/>
        </w:rPr>
      </w:pPr>
      <w:r w:rsidRPr="00191669">
        <w:rPr>
          <w:bCs/>
        </w:rPr>
        <w:t xml:space="preserve">заседания Правления региональной </w:t>
      </w:r>
    </w:p>
    <w:p w14:paraId="69ADB1F8" w14:textId="77777777" w:rsidR="00612A5C" w:rsidRPr="00191669" w:rsidRDefault="00612A5C" w:rsidP="00612A5C">
      <w:pPr>
        <w:ind w:firstLine="5529"/>
        <w:jc w:val="both"/>
        <w:rPr>
          <w:bCs/>
        </w:rPr>
      </w:pPr>
      <w:r w:rsidRPr="00191669">
        <w:rPr>
          <w:bCs/>
        </w:rPr>
        <w:t>энергетической комиссии</w:t>
      </w:r>
    </w:p>
    <w:p w14:paraId="47915AC0" w14:textId="77777777" w:rsidR="00612A5C" w:rsidRDefault="00612A5C" w:rsidP="00612A5C">
      <w:pPr>
        <w:ind w:firstLine="5529"/>
        <w:jc w:val="both"/>
        <w:rPr>
          <w:bCs/>
        </w:rPr>
      </w:pPr>
      <w:r w:rsidRPr="00191669">
        <w:rPr>
          <w:bCs/>
        </w:rPr>
        <w:t xml:space="preserve">Кемеровской области от </w:t>
      </w:r>
      <w:r>
        <w:rPr>
          <w:bCs/>
        </w:rPr>
        <w:t>27</w:t>
      </w:r>
      <w:r w:rsidRPr="00191669">
        <w:rPr>
          <w:bCs/>
        </w:rPr>
        <w:t>.12.2019</w:t>
      </w:r>
    </w:p>
    <w:p w14:paraId="3668CFC9" w14:textId="5C4892D4" w:rsidR="00612A5C" w:rsidRDefault="00612A5C" w:rsidP="00612A5C">
      <w:pPr>
        <w:rPr>
          <w:bCs/>
          <w:sz w:val="28"/>
          <w:szCs w:val="28"/>
        </w:rPr>
      </w:pPr>
    </w:p>
    <w:p w14:paraId="6A3D453D" w14:textId="77777777" w:rsidR="00FF1BBA" w:rsidRDefault="00FF1BBA" w:rsidP="00FF1BBA">
      <w:pPr>
        <w:autoSpaceDE w:val="0"/>
        <w:autoSpaceDN w:val="0"/>
        <w:adjustRightInd w:val="0"/>
        <w:jc w:val="center"/>
        <w:rPr>
          <w:b/>
          <w:bCs/>
          <w:sz w:val="28"/>
          <w:szCs w:val="28"/>
        </w:rPr>
      </w:pPr>
      <w:r w:rsidRPr="008D0E40">
        <w:rPr>
          <w:b/>
          <w:bCs/>
          <w:sz w:val="28"/>
          <w:szCs w:val="28"/>
        </w:rPr>
        <w:t>Экспертное заключение</w:t>
      </w:r>
    </w:p>
    <w:p w14:paraId="4B961AB0" w14:textId="77777777" w:rsidR="00FF1BBA" w:rsidRPr="008D0E40" w:rsidRDefault="00FF1BBA" w:rsidP="00FF1BBA">
      <w:pPr>
        <w:autoSpaceDE w:val="0"/>
        <w:autoSpaceDN w:val="0"/>
        <w:adjustRightInd w:val="0"/>
        <w:jc w:val="center"/>
        <w:rPr>
          <w:b/>
          <w:bCs/>
          <w:sz w:val="28"/>
          <w:szCs w:val="28"/>
        </w:rPr>
      </w:pPr>
      <w:r>
        <w:rPr>
          <w:b/>
          <w:bCs/>
          <w:sz w:val="28"/>
          <w:szCs w:val="28"/>
        </w:rPr>
        <w:t>региональной энергетической комиссии Кемеровской области</w:t>
      </w:r>
    </w:p>
    <w:p w14:paraId="588AB07F" w14:textId="77777777" w:rsidR="00FF1BBA" w:rsidRDefault="00FF1BBA" w:rsidP="00FF1BBA">
      <w:pPr>
        <w:autoSpaceDE w:val="0"/>
        <w:autoSpaceDN w:val="0"/>
        <w:adjustRightInd w:val="0"/>
        <w:jc w:val="center"/>
        <w:rPr>
          <w:sz w:val="28"/>
          <w:szCs w:val="28"/>
        </w:rPr>
      </w:pPr>
      <w:r w:rsidRPr="008D0E40">
        <w:rPr>
          <w:bCs/>
          <w:sz w:val="28"/>
          <w:szCs w:val="28"/>
        </w:rPr>
        <w:t>по материалам, представленным</w:t>
      </w:r>
      <w:r>
        <w:rPr>
          <w:bCs/>
          <w:sz w:val="28"/>
          <w:szCs w:val="28"/>
        </w:rPr>
        <w:t xml:space="preserve"> </w:t>
      </w:r>
      <w:r w:rsidRPr="000D14D5">
        <w:rPr>
          <w:bCs/>
          <w:sz w:val="28"/>
          <w:szCs w:val="28"/>
        </w:rPr>
        <w:t>О</w:t>
      </w:r>
      <w:r>
        <w:rPr>
          <w:bCs/>
          <w:sz w:val="28"/>
          <w:szCs w:val="28"/>
        </w:rPr>
        <w:t>А</w:t>
      </w:r>
      <w:r w:rsidRPr="000D14D5">
        <w:rPr>
          <w:bCs/>
          <w:sz w:val="28"/>
          <w:szCs w:val="28"/>
        </w:rPr>
        <w:t>О «</w:t>
      </w:r>
      <w:r>
        <w:rPr>
          <w:rFonts w:eastAsia="Calibri"/>
          <w:sz w:val="28"/>
          <w:szCs w:val="28"/>
          <w:lang w:eastAsia="en-US"/>
        </w:rPr>
        <w:t>Северо-Кузбасская энергетическая компания</w:t>
      </w:r>
      <w:r w:rsidRPr="000519AF">
        <w:rPr>
          <w:rFonts w:eastAsia="Calibri"/>
          <w:sz w:val="28"/>
          <w:szCs w:val="28"/>
          <w:lang w:eastAsia="en-US"/>
        </w:rPr>
        <w:t>»</w:t>
      </w:r>
      <w:r>
        <w:rPr>
          <w:rFonts w:eastAsia="Calibri"/>
          <w:sz w:val="28"/>
          <w:szCs w:val="28"/>
          <w:lang w:eastAsia="en-US"/>
        </w:rPr>
        <w:t xml:space="preserve"> </w:t>
      </w:r>
      <w:r w:rsidRPr="000519AF">
        <w:rPr>
          <w:rFonts w:eastAsia="Calibri"/>
          <w:sz w:val="28"/>
          <w:szCs w:val="28"/>
          <w:lang w:eastAsia="en-US"/>
        </w:rPr>
        <w:t xml:space="preserve">(г. </w:t>
      </w:r>
      <w:r>
        <w:rPr>
          <w:rFonts w:eastAsia="Calibri"/>
          <w:sz w:val="28"/>
          <w:szCs w:val="28"/>
          <w:lang w:eastAsia="en-US"/>
        </w:rPr>
        <w:t>Кемерово</w:t>
      </w:r>
      <w:r w:rsidRPr="000519AF">
        <w:rPr>
          <w:rFonts w:eastAsia="Calibri"/>
          <w:sz w:val="28"/>
          <w:szCs w:val="28"/>
          <w:lang w:eastAsia="en-US"/>
        </w:rPr>
        <w:t>)</w:t>
      </w:r>
      <w:r>
        <w:rPr>
          <w:rFonts w:eastAsia="Calibri"/>
          <w:sz w:val="28"/>
          <w:szCs w:val="28"/>
          <w:lang w:eastAsia="en-US"/>
        </w:rPr>
        <w:t xml:space="preserve"> по узлу теплоснабжения </w:t>
      </w:r>
      <w:proofErr w:type="spellStart"/>
      <w:r>
        <w:rPr>
          <w:rFonts w:eastAsia="Calibri"/>
          <w:sz w:val="28"/>
          <w:szCs w:val="28"/>
          <w:lang w:eastAsia="en-US"/>
        </w:rPr>
        <w:t>Чебулинского</w:t>
      </w:r>
      <w:proofErr w:type="spellEnd"/>
      <w:r>
        <w:rPr>
          <w:rFonts w:eastAsia="Calibri"/>
          <w:sz w:val="28"/>
          <w:szCs w:val="28"/>
          <w:lang w:eastAsia="en-US"/>
        </w:rPr>
        <w:t xml:space="preserve"> муниципального округа</w:t>
      </w:r>
      <w:r w:rsidRPr="008D0E40">
        <w:rPr>
          <w:bCs/>
          <w:sz w:val="28"/>
          <w:szCs w:val="28"/>
        </w:rPr>
        <w:t>, для утверждения</w:t>
      </w:r>
      <w:r>
        <w:rPr>
          <w:bCs/>
          <w:sz w:val="28"/>
          <w:szCs w:val="28"/>
        </w:rPr>
        <w:t xml:space="preserve"> и</w:t>
      </w:r>
      <w:r w:rsidRPr="008D0E40">
        <w:rPr>
          <w:bCs/>
          <w:sz w:val="28"/>
          <w:szCs w:val="28"/>
        </w:rPr>
        <w:t>нвестиционн</w:t>
      </w:r>
      <w:r>
        <w:rPr>
          <w:bCs/>
          <w:sz w:val="28"/>
          <w:szCs w:val="28"/>
        </w:rPr>
        <w:t>ой</w:t>
      </w:r>
      <w:r w:rsidRPr="008D0E40">
        <w:rPr>
          <w:bCs/>
          <w:sz w:val="28"/>
          <w:szCs w:val="28"/>
        </w:rPr>
        <w:t xml:space="preserve"> программ</w:t>
      </w:r>
      <w:r>
        <w:rPr>
          <w:bCs/>
          <w:sz w:val="28"/>
          <w:szCs w:val="28"/>
        </w:rPr>
        <w:t xml:space="preserve">ы </w:t>
      </w:r>
      <w:r w:rsidRPr="008D0E40">
        <w:rPr>
          <w:bCs/>
          <w:sz w:val="28"/>
          <w:szCs w:val="28"/>
        </w:rPr>
        <w:t>в сфере теплоснабжения</w:t>
      </w:r>
      <w:r>
        <w:rPr>
          <w:bCs/>
          <w:sz w:val="28"/>
          <w:szCs w:val="28"/>
        </w:rPr>
        <w:t xml:space="preserve"> </w:t>
      </w:r>
      <w:r>
        <w:rPr>
          <w:sz w:val="28"/>
          <w:szCs w:val="28"/>
        </w:rPr>
        <w:t>на 2019 - 2028 годы</w:t>
      </w:r>
    </w:p>
    <w:p w14:paraId="5BA1DAD1" w14:textId="77777777" w:rsidR="00FF1BBA" w:rsidRPr="00106F6C" w:rsidRDefault="00FF1BBA" w:rsidP="00FF1BBA">
      <w:pPr>
        <w:jc w:val="center"/>
        <w:rPr>
          <w:b/>
          <w:sz w:val="27"/>
          <w:szCs w:val="27"/>
        </w:rPr>
      </w:pPr>
    </w:p>
    <w:p w14:paraId="6B54663B" w14:textId="77777777" w:rsidR="00FF1BBA" w:rsidRPr="00106F6C" w:rsidRDefault="00FF1BBA" w:rsidP="00647824">
      <w:pPr>
        <w:keepNext/>
        <w:numPr>
          <w:ilvl w:val="0"/>
          <w:numId w:val="9"/>
        </w:numPr>
        <w:spacing w:line="360" w:lineRule="auto"/>
        <w:jc w:val="center"/>
        <w:outlineLvl w:val="0"/>
        <w:rPr>
          <w:b/>
          <w:sz w:val="28"/>
          <w:szCs w:val="20"/>
        </w:rPr>
      </w:pPr>
      <w:r w:rsidRPr="00106F6C">
        <w:rPr>
          <w:b/>
          <w:sz w:val="28"/>
          <w:szCs w:val="20"/>
        </w:rPr>
        <w:t>Нормативно методическая база</w:t>
      </w:r>
    </w:p>
    <w:p w14:paraId="1FE2CB43" w14:textId="77777777" w:rsidR="00FF1BBA" w:rsidRPr="000519AF" w:rsidRDefault="00FF1BBA" w:rsidP="00FF1BBA">
      <w:pPr>
        <w:spacing w:line="276" w:lineRule="auto"/>
        <w:ind w:left="-142" w:firstLine="505"/>
        <w:jc w:val="both"/>
        <w:rPr>
          <w:rFonts w:eastAsia="Calibri"/>
          <w:sz w:val="28"/>
          <w:szCs w:val="28"/>
          <w:lang w:eastAsia="en-US"/>
        </w:rPr>
      </w:pPr>
      <w:r w:rsidRPr="000519AF">
        <w:rPr>
          <w:rFonts w:eastAsia="Calibri"/>
          <w:sz w:val="28"/>
          <w:szCs w:val="28"/>
          <w:lang w:eastAsia="en-US"/>
        </w:rPr>
        <w:t xml:space="preserve">Нормативно-методической основой проведения анализа материалов, представленных </w:t>
      </w:r>
      <w:r>
        <w:rPr>
          <w:rFonts w:eastAsia="Calibri"/>
          <w:sz w:val="28"/>
          <w:szCs w:val="28"/>
          <w:lang w:eastAsia="en-US"/>
        </w:rPr>
        <w:t xml:space="preserve">ОАО </w:t>
      </w:r>
      <w:r w:rsidRPr="000519AF">
        <w:rPr>
          <w:rFonts w:eastAsia="Calibri"/>
          <w:sz w:val="28"/>
          <w:szCs w:val="28"/>
          <w:lang w:eastAsia="en-US"/>
        </w:rPr>
        <w:t>«</w:t>
      </w:r>
      <w:r>
        <w:rPr>
          <w:rFonts w:eastAsia="Calibri"/>
          <w:sz w:val="28"/>
          <w:szCs w:val="28"/>
          <w:lang w:eastAsia="en-US"/>
        </w:rPr>
        <w:t>СКЭК</w:t>
      </w:r>
      <w:r w:rsidRPr="000519AF">
        <w:rPr>
          <w:rFonts w:eastAsia="Calibri"/>
          <w:sz w:val="28"/>
          <w:szCs w:val="28"/>
          <w:lang w:eastAsia="en-US"/>
        </w:rPr>
        <w:t>»</w:t>
      </w:r>
      <w:r>
        <w:rPr>
          <w:rFonts w:eastAsia="Calibri"/>
          <w:sz w:val="28"/>
          <w:szCs w:val="28"/>
          <w:lang w:eastAsia="en-US"/>
        </w:rPr>
        <w:t xml:space="preserve"> </w:t>
      </w:r>
      <w:r w:rsidRPr="000519AF">
        <w:rPr>
          <w:rFonts w:eastAsia="Calibri"/>
          <w:sz w:val="28"/>
          <w:szCs w:val="28"/>
          <w:lang w:eastAsia="en-US"/>
        </w:rPr>
        <w:t>являются:</w:t>
      </w:r>
    </w:p>
    <w:p w14:paraId="5A9C9D7C" w14:textId="77777777" w:rsidR="00FF1BBA" w:rsidRPr="00586F58" w:rsidRDefault="00FF1BBA" w:rsidP="00FF1BBA">
      <w:pPr>
        <w:spacing w:line="276" w:lineRule="auto"/>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14:paraId="45527736" w14:textId="77777777" w:rsidR="00FF1BBA" w:rsidRPr="00586F58" w:rsidRDefault="00FF1BBA" w:rsidP="00FF1BBA">
      <w:pPr>
        <w:spacing w:line="276" w:lineRule="auto"/>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07B4324E" w14:textId="77777777" w:rsidR="00FF1BBA" w:rsidRPr="00586F58" w:rsidRDefault="00FF1BBA" w:rsidP="00FF1BBA">
      <w:pPr>
        <w:spacing w:line="276" w:lineRule="auto"/>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14:paraId="26FA8C17" w14:textId="77777777" w:rsidR="00FF1BBA" w:rsidRPr="00586F58" w:rsidRDefault="00FF1BBA" w:rsidP="00FF1BBA">
      <w:pPr>
        <w:spacing w:line="276" w:lineRule="auto"/>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14:paraId="74DD1935" w14:textId="77777777" w:rsidR="00FF1BBA" w:rsidRPr="00586F58" w:rsidRDefault="00FF1BBA" w:rsidP="00FF1BBA">
      <w:pPr>
        <w:spacing w:line="276" w:lineRule="auto"/>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14:paraId="611CF1B3" w14:textId="77777777" w:rsidR="00FF1BBA" w:rsidRPr="00586F58" w:rsidRDefault="00FF1BBA" w:rsidP="00FF1BBA">
      <w:pPr>
        <w:spacing w:line="276" w:lineRule="auto"/>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14:paraId="2E714C26" w14:textId="77777777" w:rsidR="00FF1BBA" w:rsidRPr="00586F58" w:rsidRDefault="00FF1BBA" w:rsidP="00FF1BBA">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B832BC4" w14:textId="77777777" w:rsidR="00FF1BBA" w:rsidRPr="00586F58" w:rsidRDefault="00FF1BBA" w:rsidP="00FF1BBA">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14:paraId="0232CF81" w14:textId="77777777" w:rsidR="00FF1BBA" w:rsidRDefault="00FF1BBA" w:rsidP="00FF1BBA">
      <w:pPr>
        <w:tabs>
          <w:tab w:val="num" w:pos="360"/>
          <w:tab w:val="num" w:pos="1080"/>
        </w:tabs>
        <w:spacing w:line="276" w:lineRule="auto"/>
        <w:ind w:left="-142" w:firstLine="505"/>
        <w:jc w:val="both"/>
        <w:rPr>
          <w:rFonts w:eastAsia="Calibri"/>
          <w:sz w:val="28"/>
          <w:szCs w:val="28"/>
          <w:lang w:eastAsia="en-US"/>
        </w:rPr>
      </w:pPr>
      <w:r>
        <w:rPr>
          <w:rFonts w:eastAsia="Calibri"/>
          <w:sz w:val="28"/>
          <w:szCs w:val="28"/>
          <w:lang w:eastAsia="en-US"/>
        </w:rPr>
        <w:t xml:space="preserve">- </w:t>
      </w:r>
      <w:r w:rsidRPr="00106F6C">
        <w:rPr>
          <w:rFonts w:eastAsia="Calibri"/>
          <w:sz w:val="28"/>
          <w:szCs w:val="28"/>
          <w:lang w:eastAsia="en-US"/>
        </w:rPr>
        <w:t xml:space="preserve">Постановление Правительства РФ от 05.05.2014 </w:t>
      </w:r>
      <w:r>
        <w:rPr>
          <w:rFonts w:eastAsia="Calibri"/>
          <w:sz w:val="28"/>
          <w:szCs w:val="28"/>
          <w:lang w:eastAsia="en-US"/>
        </w:rPr>
        <w:t xml:space="preserve">№ </w:t>
      </w:r>
      <w:r w:rsidRPr="00106F6C">
        <w:rPr>
          <w:rFonts w:eastAsia="Calibri"/>
          <w:sz w:val="28"/>
          <w:szCs w:val="28"/>
          <w:lang w:eastAsia="en-US"/>
        </w:rPr>
        <w:t xml:space="preserve">410 </w:t>
      </w:r>
      <w:r>
        <w:rPr>
          <w:rFonts w:eastAsia="Calibri"/>
          <w:sz w:val="28"/>
          <w:szCs w:val="28"/>
          <w:lang w:eastAsia="en-US"/>
        </w:rPr>
        <w:t>«</w:t>
      </w:r>
      <w:r w:rsidRPr="00106F6C">
        <w:rPr>
          <w:rFonts w:eastAsia="Calibri"/>
          <w:sz w:val="28"/>
          <w:szCs w:val="28"/>
          <w:lang w:eastAsia="en-US"/>
        </w:rPr>
        <w:t>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Pr>
          <w:rFonts w:eastAsia="Calibri"/>
          <w:sz w:val="28"/>
          <w:szCs w:val="28"/>
          <w:lang w:eastAsia="en-US"/>
        </w:rPr>
        <w:t>»;</w:t>
      </w:r>
    </w:p>
    <w:p w14:paraId="724F3E69" w14:textId="77777777" w:rsidR="00FF1BBA" w:rsidRDefault="00FF1BBA" w:rsidP="00FF1BBA">
      <w:pPr>
        <w:tabs>
          <w:tab w:val="num" w:pos="360"/>
          <w:tab w:val="num" w:pos="1080"/>
        </w:tabs>
        <w:spacing w:line="276" w:lineRule="auto"/>
        <w:ind w:left="-142" w:firstLine="505"/>
        <w:jc w:val="both"/>
        <w:rPr>
          <w:rFonts w:eastAsia="Calibri"/>
          <w:sz w:val="28"/>
          <w:szCs w:val="28"/>
          <w:lang w:eastAsia="en-US"/>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28.08.2014 №</w:t>
      </w:r>
      <w:r>
        <w:rPr>
          <w:sz w:val="28"/>
          <w:szCs w:val="28"/>
        </w:rPr>
        <w:t xml:space="preserve"> </w:t>
      </w:r>
      <w:r w:rsidRPr="00586F58">
        <w:rPr>
          <w:sz w:val="28"/>
          <w:szCs w:val="28"/>
        </w:rPr>
        <w:t>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51A24FA" w14:textId="77777777" w:rsidR="00FF1BBA" w:rsidRDefault="00FF1BBA" w:rsidP="00FF1BBA">
      <w:pPr>
        <w:tabs>
          <w:tab w:val="num" w:pos="360"/>
          <w:tab w:val="num" w:pos="1080"/>
        </w:tabs>
        <w:spacing w:line="276" w:lineRule="auto"/>
        <w:ind w:left="-142" w:firstLine="505"/>
        <w:jc w:val="both"/>
        <w:rPr>
          <w:rFonts w:eastAsia="Calibri"/>
          <w:sz w:val="28"/>
          <w:szCs w:val="28"/>
          <w:lang w:eastAsia="en-US"/>
        </w:rPr>
      </w:pPr>
      <w:r>
        <w:rPr>
          <w:rFonts w:eastAsia="Calibri"/>
          <w:sz w:val="28"/>
          <w:szCs w:val="28"/>
          <w:lang w:eastAsia="en-US"/>
        </w:rPr>
        <w:t xml:space="preserve">- Схемы теплоснабжения </w:t>
      </w:r>
      <w:proofErr w:type="spellStart"/>
      <w:r>
        <w:rPr>
          <w:snapToGrid w:val="0"/>
          <w:color w:val="000000"/>
          <w:sz w:val="28"/>
          <w:szCs w:val="28"/>
        </w:rPr>
        <w:t>Чебулинского</w:t>
      </w:r>
      <w:proofErr w:type="spellEnd"/>
      <w:r>
        <w:rPr>
          <w:snapToGrid w:val="0"/>
          <w:color w:val="000000"/>
          <w:sz w:val="28"/>
          <w:szCs w:val="28"/>
        </w:rPr>
        <w:t xml:space="preserve"> муниципального округа</w:t>
      </w:r>
      <w:r>
        <w:rPr>
          <w:rFonts w:eastAsia="Calibri"/>
          <w:sz w:val="28"/>
          <w:szCs w:val="28"/>
          <w:lang w:eastAsia="en-US"/>
        </w:rPr>
        <w:t>;</w:t>
      </w:r>
    </w:p>
    <w:p w14:paraId="37096BB4" w14:textId="77777777" w:rsidR="00FF1BBA" w:rsidRDefault="00FF1BBA" w:rsidP="00FF1BBA">
      <w:pPr>
        <w:tabs>
          <w:tab w:val="num" w:pos="360"/>
          <w:tab w:val="num" w:pos="1080"/>
        </w:tabs>
        <w:spacing w:line="276" w:lineRule="auto"/>
        <w:ind w:left="-142" w:firstLine="505"/>
        <w:jc w:val="both"/>
        <w:rPr>
          <w:rFonts w:eastAsia="Calibri"/>
          <w:sz w:val="28"/>
          <w:szCs w:val="28"/>
          <w:lang w:eastAsia="en-US"/>
        </w:rPr>
      </w:pPr>
      <w:r w:rsidRPr="000519AF">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F75ACE8" w14:textId="77777777" w:rsidR="00FF1BBA" w:rsidRDefault="00FF1BBA" w:rsidP="00FF1BBA">
      <w:pPr>
        <w:tabs>
          <w:tab w:val="num" w:pos="360"/>
          <w:tab w:val="num" w:pos="1080"/>
        </w:tabs>
        <w:spacing w:line="276" w:lineRule="auto"/>
        <w:ind w:left="-142" w:firstLine="505"/>
        <w:jc w:val="both"/>
        <w:rPr>
          <w:rFonts w:eastAsia="Calibri"/>
          <w:sz w:val="28"/>
          <w:szCs w:val="28"/>
          <w:lang w:eastAsia="en-US"/>
        </w:rPr>
      </w:pPr>
      <w:r w:rsidRPr="00586F58">
        <w:rPr>
          <w:sz w:val="28"/>
          <w:szCs w:val="28"/>
        </w:rPr>
        <w:t>О</w:t>
      </w:r>
      <w:r>
        <w:rPr>
          <w:sz w:val="28"/>
          <w:szCs w:val="28"/>
        </w:rPr>
        <w:t>А</w:t>
      </w:r>
      <w:r w:rsidRPr="00586F58">
        <w:rPr>
          <w:sz w:val="28"/>
          <w:szCs w:val="28"/>
        </w:rPr>
        <w:t>О «</w:t>
      </w:r>
      <w:r>
        <w:rPr>
          <w:bCs/>
          <w:sz w:val="28"/>
          <w:szCs w:val="28"/>
        </w:rPr>
        <w:t>СКЭК</w:t>
      </w:r>
      <w:r w:rsidRPr="001C2BAD">
        <w:rPr>
          <w:bCs/>
          <w:sz w:val="28"/>
          <w:szCs w:val="28"/>
        </w:rPr>
        <w:t xml:space="preserve">» </w:t>
      </w:r>
      <w:r w:rsidRPr="007C5921">
        <w:rPr>
          <w:sz w:val="28"/>
          <w:szCs w:val="28"/>
        </w:rPr>
        <w:t>представило</w:t>
      </w:r>
      <w:r>
        <w:rPr>
          <w:sz w:val="28"/>
          <w:szCs w:val="28"/>
        </w:rPr>
        <w:t xml:space="preserve"> в региональную энергетическую комиссию Кемеровской области заявление с просьбой об утверждении инвестиционной программы на 2019 - 2028 годы</w:t>
      </w:r>
      <w:r w:rsidRPr="008358E8">
        <w:rPr>
          <w:sz w:val="28"/>
          <w:szCs w:val="28"/>
        </w:rPr>
        <w:t>.</w:t>
      </w:r>
    </w:p>
    <w:p w14:paraId="60773C49" w14:textId="77777777" w:rsidR="00FF1BBA" w:rsidRDefault="00FF1BBA" w:rsidP="00FF1BBA">
      <w:pPr>
        <w:tabs>
          <w:tab w:val="num" w:pos="360"/>
          <w:tab w:val="num" w:pos="1080"/>
        </w:tabs>
        <w:spacing w:line="276" w:lineRule="auto"/>
        <w:ind w:left="-142" w:firstLine="505"/>
        <w:jc w:val="both"/>
        <w:rPr>
          <w:sz w:val="28"/>
          <w:szCs w:val="28"/>
        </w:rPr>
      </w:pPr>
      <w:r>
        <w:rPr>
          <w:sz w:val="28"/>
          <w:szCs w:val="28"/>
        </w:rPr>
        <w:t xml:space="preserve">Предприятие </w:t>
      </w:r>
      <w:r w:rsidRPr="007C5921">
        <w:rPr>
          <w:sz w:val="28"/>
          <w:szCs w:val="28"/>
        </w:rPr>
        <w:t>представило и</w:t>
      </w:r>
      <w:r>
        <w:rPr>
          <w:sz w:val="28"/>
          <w:szCs w:val="28"/>
        </w:rPr>
        <w:t xml:space="preserve">нвестиционную программу </w:t>
      </w:r>
      <w:r>
        <w:rPr>
          <w:sz w:val="28"/>
          <w:szCs w:val="28"/>
        </w:rPr>
        <w:br/>
        <w:t xml:space="preserve">на 2019-2028 годы в размере 493 188,00 тыс. руб., в том числе из прибыли </w:t>
      </w:r>
      <w:r>
        <w:rPr>
          <w:sz w:val="28"/>
          <w:szCs w:val="28"/>
        </w:rPr>
        <w:br/>
        <w:t>60 021,00 тыс. руб., из амортизационных отчислений 80 984,00 тыс. руб. и за счет бюджетного финансирования 352 183,00 тыс. руб.</w:t>
      </w:r>
    </w:p>
    <w:p w14:paraId="5950AE09" w14:textId="77777777" w:rsidR="00FF1BBA" w:rsidRDefault="00FF1BBA" w:rsidP="00FF1BBA">
      <w:pPr>
        <w:spacing w:line="276" w:lineRule="auto"/>
        <w:ind w:firstLine="708"/>
        <w:jc w:val="both"/>
        <w:rPr>
          <w:bCs/>
          <w:sz w:val="28"/>
        </w:rPr>
      </w:pPr>
      <w:r>
        <w:rPr>
          <w:bCs/>
          <w:sz w:val="28"/>
          <w:szCs w:val="28"/>
        </w:rPr>
        <w:t>Перечень мероприятий, подлежащих выполнению в 2019-2020 годах приведен в приложении к настоящему экспертному заключению.</w:t>
      </w:r>
    </w:p>
    <w:p w14:paraId="0731703B" w14:textId="77777777" w:rsidR="00FF1BBA" w:rsidRPr="00486AA5" w:rsidRDefault="00FF1BBA" w:rsidP="00FF1BBA">
      <w:pPr>
        <w:spacing w:line="276" w:lineRule="auto"/>
        <w:ind w:firstLine="708"/>
        <w:jc w:val="both"/>
        <w:rPr>
          <w:color w:val="000000"/>
          <w:sz w:val="13"/>
          <w:szCs w:val="13"/>
        </w:rPr>
      </w:pPr>
      <w:r>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87291F">
        <w:rPr>
          <w:bCs/>
          <w:sz w:val="28"/>
        </w:rPr>
        <w:t>схем</w:t>
      </w:r>
      <w:r>
        <w:rPr>
          <w:bCs/>
          <w:sz w:val="28"/>
        </w:rPr>
        <w:t>ах</w:t>
      </w:r>
      <w:r w:rsidRPr="0087291F">
        <w:rPr>
          <w:bCs/>
          <w:sz w:val="28"/>
        </w:rPr>
        <w:t xml:space="preserve"> теплоснабжения </w:t>
      </w:r>
      <w:proofErr w:type="spellStart"/>
      <w:r>
        <w:rPr>
          <w:snapToGrid w:val="0"/>
          <w:color w:val="000000"/>
          <w:sz w:val="28"/>
          <w:szCs w:val="28"/>
        </w:rPr>
        <w:t>Чебулинского</w:t>
      </w:r>
      <w:proofErr w:type="spellEnd"/>
      <w:r>
        <w:rPr>
          <w:snapToGrid w:val="0"/>
          <w:color w:val="000000"/>
          <w:sz w:val="28"/>
          <w:szCs w:val="28"/>
        </w:rPr>
        <w:t xml:space="preserve"> муниципального округа</w:t>
      </w:r>
      <w:r>
        <w:rPr>
          <w:rFonts w:eastAsia="Calibri"/>
          <w:sz w:val="28"/>
          <w:szCs w:val="28"/>
          <w:lang w:eastAsia="en-US"/>
        </w:rPr>
        <w:t>, утвержденных</w:t>
      </w:r>
      <w:r w:rsidRPr="0087291F">
        <w:rPr>
          <w:bCs/>
          <w:sz w:val="28"/>
        </w:rPr>
        <w:t xml:space="preserve"> </w:t>
      </w:r>
      <w:r>
        <w:rPr>
          <w:bCs/>
          <w:sz w:val="28"/>
        </w:rPr>
        <w:t xml:space="preserve">постановлением Администрации </w:t>
      </w:r>
      <w:proofErr w:type="spellStart"/>
      <w:r>
        <w:rPr>
          <w:snapToGrid w:val="0"/>
          <w:color w:val="000000"/>
          <w:sz w:val="28"/>
          <w:szCs w:val="28"/>
        </w:rPr>
        <w:t>Чебулинского</w:t>
      </w:r>
      <w:proofErr w:type="spellEnd"/>
      <w:r>
        <w:rPr>
          <w:snapToGrid w:val="0"/>
          <w:color w:val="000000"/>
          <w:sz w:val="28"/>
          <w:szCs w:val="28"/>
        </w:rPr>
        <w:t xml:space="preserve"> муниципального округа № 376-п от 13.09.2019</w:t>
      </w:r>
      <w:r>
        <w:rPr>
          <w:bCs/>
          <w:sz w:val="28"/>
        </w:rPr>
        <w:t xml:space="preserve"> (</w:t>
      </w:r>
      <w:r>
        <w:rPr>
          <w:snapToGrid w:val="0"/>
          <w:color w:val="000000"/>
          <w:sz w:val="28"/>
          <w:szCs w:val="28"/>
        </w:rPr>
        <w:t xml:space="preserve">Постановление </w:t>
      </w:r>
      <w:hyperlink r:id="rId16" w:history="1">
        <w:r w:rsidRPr="00FC2C98">
          <w:rPr>
            <w:rStyle w:val="af1"/>
            <w:snapToGrid w:val="0"/>
            <w:sz w:val="28"/>
            <w:szCs w:val="28"/>
          </w:rPr>
          <w:t>http://chebula.ru/data/documents/376-p-13.09.19-g.ob-utverzhdenii-aktualizirovannyh-shem-teplosnabzheniya.docx</w:t>
        </w:r>
      </w:hyperlink>
      <w:r>
        <w:rPr>
          <w:snapToGrid w:val="0"/>
          <w:color w:val="000000"/>
          <w:sz w:val="28"/>
          <w:szCs w:val="28"/>
        </w:rPr>
        <w:t xml:space="preserve">, схемы </w:t>
      </w:r>
      <w:hyperlink r:id="rId17" w:history="1">
        <w:r w:rsidRPr="00FC2C98">
          <w:rPr>
            <w:rStyle w:val="af1"/>
            <w:snapToGrid w:val="0"/>
            <w:sz w:val="28"/>
            <w:szCs w:val="28"/>
          </w:rPr>
          <w:t>http://chebula.ru/data /documents/Shema-TS-MO-Ivanovskoe-sp-utverzhdaemaya-chast.pdf</w:t>
        </w:r>
      </w:hyperlink>
      <w:r>
        <w:rPr>
          <w:snapToGrid w:val="0"/>
          <w:color w:val="000000"/>
          <w:sz w:val="28"/>
          <w:szCs w:val="28"/>
        </w:rPr>
        <w:t xml:space="preserve">, </w:t>
      </w:r>
      <w:hyperlink r:id="rId18" w:history="1">
        <w:r w:rsidRPr="00FC2C98">
          <w:rPr>
            <w:rStyle w:val="af1"/>
            <w:snapToGrid w:val="0"/>
            <w:sz w:val="28"/>
            <w:szCs w:val="28"/>
          </w:rPr>
          <w:t>http://chebula.ru/data/documents/Shema-TS-MO-Ust-Chebulinskoe-sp-utverzhdaemaya-chast.pdf</w:t>
        </w:r>
      </w:hyperlink>
      <w:r>
        <w:rPr>
          <w:snapToGrid w:val="0"/>
          <w:color w:val="000000"/>
          <w:sz w:val="28"/>
          <w:szCs w:val="28"/>
        </w:rPr>
        <w:t xml:space="preserve">, </w:t>
      </w:r>
      <w:hyperlink r:id="rId19" w:history="1">
        <w:r w:rsidRPr="00FC2C98">
          <w:rPr>
            <w:rStyle w:val="af1"/>
            <w:snapToGrid w:val="0"/>
            <w:sz w:val="28"/>
            <w:szCs w:val="28"/>
          </w:rPr>
          <w:t>http://chebula.ru/data/documents/Shema-TS-MO-Verh-Chebulinskoe-gp-utverzhdaemaya-chast.pdf</w:t>
        </w:r>
      </w:hyperlink>
      <w:r>
        <w:rPr>
          <w:snapToGrid w:val="0"/>
          <w:color w:val="000000"/>
          <w:sz w:val="28"/>
          <w:szCs w:val="28"/>
        </w:rPr>
        <w:t xml:space="preserve">, </w:t>
      </w:r>
      <w:hyperlink r:id="rId20" w:history="1">
        <w:r w:rsidRPr="00FC2C98">
          <w:rPr>
            <w:rStyle w:val="af1"/>
            <w:snapToGrid w:val="0"/>
            <w:sz w:val="28"/>
            <w:szCs w:val="28"/>
          </w:rPr>
          <w:t>http://chebula.ru/data/documents/ Shema-TS-MO-Usmanskoe-sp-utverzhdaemaya-chast.pdf</w:t>
        </w:r>
      </w:hyperlink>
      <w:r>
        <w:rPr>
          <w:snapToGrid w:val="0"/>
          <w:color w:val="000000"/>
          <w:sz w:val="28"/>
          <w:szCs w:val="28"/>
        </w:rPr>
        <w:t xml:space="preserve">, </w:t>
      </w:r>
      <w:hyperlink r:id="rId21" w:history="1">
        <w:r w:rsidRPr="00FC2C98">
          <w:rPr>
            <w:rStyle w:val="af1"/>
            <w:snapToGrid w:val="0"/>
            <w:sz w:val="28"/>
            <w:szCs w:val="28"/>
          </w:rPr>
          <w:t>http://chebula.ru/data /documents/Shema-TS-MO-Chumayskoe-sp-utverzhdaemaya-chast.pdf</w:t>
        </w:r>
      </w:hyperlink>
      <w:r>
        <w:rPr>
          <w:snapToGrid w:val="0"/>
          <w:color w:val="000000"/>
          <w:sz w:val="28"/>
          <w:szCs w:val="28"/>
        </w:rPr>
        <w:t xml:space="preserve">, </w:t>
      </w:r>
      <w:hyperlink r:id="rId22" w:history="1">
        <w:r w:rsidRPr="00FC2C98">
          <w:rPr>
            <w:rStyle w:val="af1"/>
            <w:snapToGrid w:val="0"/>
            <w:sz w:val="28"/>
            <w:szCs w:val="28"/>
          </w:rPr>
          <w:t>http://chebula.ru/data/documents/Shema-TS-MO-Ust-Sertinskoe-utverzhdaemaya-chast.pdf</w:t>
        </w:r>
      </w:hyperlink>
      <w:r>
        <w:rPr>
          <w:snapToGrid w:val="0"/>
          <w:color w:val="000000"/>
          <w:sz w:val="28"/>
          <w:szCs w:val="28"/>
        </w:rPr>
        <w:t xml:space="preserve">, </w:t>
      </w:r>
      <w:hyperlink r:id="rId23" w:history="1">
        <w:r w:rsidRPr="00FC2C98">
          <w:rPr>
            <w:rStyle w:val="af1"/>
            <w:snapToGrid w:val="0"/>
            <w:sz w:val="28"/>
            <w:szCs w:val="28"/>
          </w:rPr>
          <w:t>http://chebula.ru/data/documents/Shema-TS-MO-Alchedatskoe-sp-utverzhdaemaya-chast.pdf</w:t>
        </w:r>
      </w:hyperlink>
      <w:r>
        <w:rPr>
          <w:bCs/>
          <w:sz w:val="28"/>
        </w:rPr>
        <w:t>).</w:t>
      </w:r>
    </w:p>
    <w:p w14:paraId="0EAB3C90" w14:textId="77777777" w:rsidR="00FF1BBA" w:rsidRDefault="00FF1BBA" w:rsidP="00FF1BBA">
      <w:pPr>
        <w:spacing w:line="276" w:lineRule="auto"/>
        <w:ind w:firstLine="708"/>
        <w:jc w:val="both"/>
        <w:rPr>
          <w:bCs/>
          <w:sz w:val="28"/>
          <w:szCs w:val="28"/>
        </w:rPr>
      </w:pPr>
      <w:r w:rsidRPr="00B7093B">
        <w:rPr>
          <w:bCs/>
          <w:sz w:val="28"/>
          <w:szCs w:val="28"/>
        </w:rPr>
        <w:t xml:space="preserve">Инвестиционная программа соответствует </w:t>
      </w:r>
      <w:hyperlink r:id="rId24" w:history="1">
        <w:r w:rsidRPr="00B7093B">
          <w:rPr>
            <w:bCs/>
            <w:sz w:val="28"/>
            <w:szCs w:val="28"/>
          </w:rPr>
          <w:t xml:space="preserve">пунктам </w:t>
        </w:r>
        <w:r>
          <w:rPr>
            <w:bCs/>
            <w:sz w:val="28"/>
            <w:szCs w:val="28"/>
          </w:rPr>
          <w:t>8</w:t>
        </w:r>
      </w:hyperlink>
      <w:r w:rsidRPr="00B7093B">
        <w:rPr>
          <w:bCs/>
          <w:sz w:val="28"/>
          <w:szCs w:val="28"/>
        </w:rPr>
        <w:t xml:space="preserve"> - </w:t>
      </w:r>
      <w:hyperlink r:id="rId25" w:history="1">
        <w:r w:rsidRPr="00B7093B">
          <w:rPr>
            <w:bCs/>
            <w:sz w:val="28"/>
            <w:szCs w:val="28"/>
          </w:rPr>
          <w:t>19</w:t>
        </w:r>
      </w:hyperlink>
      <w:r w:rsidRPr="00B7093B">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w:t>
      </w:r>
      <w:r>
        <w:rPr>
          <w:bCs/>
          <w:sz w:val="28"/>
          <w:szCs w:val="28"/>
        </w:rPr>
        <w:t xml:space="preserve"> </w:t>
      </w:r>
      <w:r w:rsidRPr="00B7093B">
        <w:rPr>
          <w:bCs/>
          <w:sz w:val="28"/>
          <w:szCs w:val="28"/>
        </w:rPr>
        <w:t>410 (далее Правила).</w:t>
      </w:r>
    </w:p>
    <w:p w14:paraId="5A3F0B78" w14:textId="77777777" w:rsidR="00FF1BBA" w:rsidRDefault="00FF1BBA" w:rsidP="00FF1BBA">
      <w:pPr>
        <w:spacing w:line="276" w:lineRule="auto"/>
        <w:ind w:firstLine="708"/>
        <w:jc w:val="both"/>
        <w:rPr>
          <w:bCs/>
          <w:sz w:val="28"/>
          <w:szCs w:val="28"/>
        </w:rPr>
      </w:pPr>
      <w:r w:rsidRPr="00B7093B">
        <w:rPr>
          <w:bCs/>
          <w:sz w:val="28"/>
          <w:szCs w:val="28"/>
        </w:rPr>
        <w:t>В соответствии с требованиями п. 21 Правил инвестиционная программа в сфере теплоснабжения О</w:t>
      </w:r>
      <w:r>
        <w:rPr>
          <w:bCs/>
          <w:sz w:val="28"/>
          <w:szCs w:val="28"/>
        </w:rPr>
        <w:t>А</w:t>
      </w:r>
      <w:r w:rsidRPr="00B7093B">
        <w:rPr>
          <w:bCs/>
          <w:sz w:val="28"/>
          <w:szCs w:val="28"/>
        </w:rPr>
        <w:t>О «</w:t>
      </w:r>
      <w:r>
        <w:rPr>
          <w:bCs/>
          <w:sz w:val="28"/>
          <w:szCs w:val="28"/>
        </w:rPr>
        <w:t>СКЭК</w:t>
      </w:r>
      <w:r w:rsidRPr="00B7093B">
        <w:rPr>
          <w:bCs/>
          <w:sz w:val="28"/>
          <w:szCs w:val="28"/>
        </w:rPr>
        <w:t>»</w:t>
      </w:r>
      <w:r>
        <w:rPr>
          <w:bCs/>
          <w:sz w:val="28"/>
          <w:szCs w:val="28"/>
        </w:rPr>
        <w:t xml:space="preserve"> по узлу теплоснабжения </w:t>
      </w:r>
      <w:proofErr w:type="spellStart"/>
      <w:r>
        <w:rPr>
          <w:snapToGrid w:val="0"/>
          <w:color w:val="000000"/>
          <w:sz w:val="28"/>
          <w:szCs w:val="28"/>
        </w:rPr>
        <w:t>Чебулинского</w:t>
      </w:r>
      <w:proofErr w:type="spellEnd"/>
      <w:r>
        <w:rPr>
          <w:snapToGrid w:val="0"/>
          <w:color w:val="000000"/>
          <w:sz w:val="28"/>
          <w:szCs w:val="28"/>
        </w:rPr>
        <w:t xml:space="preserve"> муниципального округа</w:t>
      </w:r>
      <w:r w:rsidRPr="00B7093B">
        <w:rPr>
          <w:bCs/>
          <w:sz w:val="28"/>
          <w:szCs w:val="28"/>
        </w:rPr>
        <w:t xml:space="preserve"> на 20</w:t>
      </w:r>
      <w:r>
        <w:rPr>
          <w:bCs/>
          <w:sz w:val="28"/>
          <w:szCs w:val="28"/>
        </w:rPr>
        <w:t>19</w:t>
      </w:r>
      <w:r w:rsidRPr="00B7093B">
        <w:rPr>
          <w:bCs/>
          <w:sz w:val="28"/>
          <w:szCs w:val="28"/>
        </w:rPr>
        <w:t>-202</w:t>
      </w:r>
      <w:r>
        <w:rPr>
          <w:bCs/>
          <w:sz w:val="28"/>
          <w:szCs w:val="28"/>
        </w:rPr>
        <w:t>8</w:t>
      </w:r>
      <w:r w:rsidRPr="00B7093B">
        <w:rPr>
          <w:bCs/>
          <w:sz w:val="28"/>
          <w:szCs w:val="28"/>
        </w:rPr>
        <w:t xml:space="preserve"> годы согласована </w:t>
      </w:r>
      <w:r>
        <w:rPr>
          <w:bCs/>
          <w:sz w:val="28"/>
          <w:szCs w:val="28"/>
        </w:rPr>
        <w:t xml:space="preserve">главой </w:t>
      </w:r>
      <w:proofErr w:type="spellStart"/>
      <w:r>
        <w:rPr>
          <w:snapToGrid w:val="0"/>
          <w:color w:val="000000"/>
          <w:sz w:val="28"/>
          <w:szCs w:val="28"/>
        </w:rPr>
        <w:t>Чебулинского</w:t>
      </w:r>
      <w:proofErr w:type="spellEnd"/>
      <w:r>
        <w:rPr>
          <w:snapToGrid w:val="0"/>
          <w:color w:val="000000"/>
          <w:sz w:val="28"/>
          <w:szCs w:val="28"/>
        </w:rPr>
        <w:t xml:space="preserve"> муниципального округа</w:t>
      </w:r>
      <w:r>
        <w:rPr>
          <w:bCs/>
          <w:sz w:val="28"/>
          <w:szCs w:val="28"/>
        </w:rPr>
        <w:t xml:space="preserve"> </w:t>
      </w:r>
      <w:proofErr w:type="spellStart"/>
      <w:r>
        <w:rPr>
          <w:bCs/>
          <w:sz w:val="28"/>
          <w:szCs w:val="28"/>
        </w:rPr>
        <w:t>Часовских</w:t>
      </w:r>
      <w:proofErr w:type="spellEnd"/>
      <w:r>
        <w:rPr>
          <w:bCs/>
          <w:sz w:val="28"/>
          <w:szCs w:val="28"/>
        </w:rPr>
        <w:t xml:space="preserve"> А.И.</w:t>
      </w:r>
      <w:r w:rsidRPr="00B7093B">
        <w:rPr>
          <w:bCs/>
          <w:sz w:val="28"/>
          <w:szCs w:val="28"/>
        </w:rPr>
        <w:t xml:space="preserve"> </w:t>
      </w:r>
    </w:p>
    <w:p w14:paraId="34884552" w14:textId="77777777" w:rsidR="00FF1BBA" w:rsidRDefault="00FF1BBA" w:rsidP="00FF1BBA">
      <w:pPr>
        <w:spacing w:line="276" w:lineRule="auto"/>
        <w:ind w:firstLine="708"/>
        <w:jc w:val="both"/>
        <w:rPr>
          <w:bCs/>
          <w:sz w:val="28"/>
          <w:szCs w:val="28"/>
        </w:rPr>
        <w:sectPr w:rsidR="00FF1BBA" w:rsidSect="00FF1BBA">
          <w:footerReference w:type="default" r:id="rId26"/>
          <w:pgSz w:w="11906" w:h="16838"/>
          <w:pgMar w:top="851" w:right="851" w:bottom="851" w:left="1134" w:header="425" w:footer="397" w:gutter="0"/>
          <w:cols w:space="708"/>
          <w:docGrid w:linePitch="360"/>
        </w:sectPr>
      </w:pPr>
      <w:r w:rsidRPr="00B7093B">
        <w:rPr>
          <w:bCs/>
          <w:sz w:val="28"/>
          <w:szCs w:val="28"/>
        </w:rPr>
        <w:t xml:space="preserve">В качестве обосновывающих материалов представлены пояснительная записка, </w:t>
      </w:r>
      <w:r>
        <w:rPr>
          <w:bCs/>
          <w:sz w:val="28"/>
          <w:szCs w:val="28"/>
        </w:rPr>
        <w:t>укрупненные сметные расчеты</w:t>
      </w:r>
      <w:r w:rsidRPr="00B7093B">
        <w:rPr>
          <w:bCs/>
          <w:sz w:val="28"/>
          <w:szCs w:val="28"/>
        </w:rPr>
        <w:t>.</w:t>
      </w:r>
    </w:p>
    <w:p w14:paraId="28254E9D" w14:textId="420819B6" w:rsidR="00FF1BBA" w:rsidRDefault="00FF1BBA" w:rsidP="00FF1BBA">
      <w:pPr>
        <w:spacing w:line="276" w:lineRule="auto"/>
        <w:ind w:firstLine="708"/>
        <w:jc w:val="both"/>
        <w:rPr>
          <w:sz w:val="28"/>
          <w:szCs w:val="28"/>
        </w:rPr>
      </w:pPr>
      <w:r w:rsidRPr="00B7093B">
        <w:rPr>
          <w:bCs/>
          <w:sz w:val="28"/>
          <w:szCs w:val="28"/>
        </w:rPr>
        <w:lastRenderedPageBreak/>
        <w:t>Рассмотрев представленные обосновывающие документы, экспертная группа предлагает принять объем финансирования инвестиционной программы на 20</w:t>
      </w:r>
      <w:r>
        <w:rPr>
          <w:bCs/>
          <w:sz w:val="28"/>
          <w:szCs w:val="28"/>
        </w:rPr>
        <w:t>19</w:t>
      </w:r>
      <w:r w:rsidRPr="00B7093B">
        <w:rPr>
          <w:bCs/>
          <w:sz w:val="28"/>
          <w:szCs w:val="28"/>
        </w:rPr>
        <w:t>-202</w:t>
      </w:r>
      <w:r>
        <w:rPr>
          <w:bCs/>
          <w:sz w:val="28"/>
          <w:szCs w:val="28"/>
        </w:rPr>
        <w:t>8</w:t>
      </w:r>
      <w:r w:rsidRPr="00B7093B">
        <w:rPr>
          <w:bCs/>
          <w:sz w:val="28"/>
          <w:szCs w:val="28"/>
        </w:rPr>
        <w:t xml:space="preserve"> годы в размере </w:t>
      </w:r>
      <w:r>
        <w:rPr>
          <w:sz w:val="28"/>
          <w:szCs w:val="28"/>
        </w:rPr>
        <w:t>493 188,00 тыс. руб., в том числе из прибыли 60 021,00 тыс. руб., из амортизационных отчислений 80 984,00 тыс. руб. и за счет бюджетного финансирования 352 183,00 тыс. руб.</w:t>
      </w:r>
    </w:p>
    <w:p w14:paraId="153E9C67" w14:textId="77777777" w:rsidR="00FF1BBA" w:rsidRPr="002311A1" w:rsidRDefault="00FF1BBA" w:rsidP="00FF1BBA">
      <w:pPr>
        <w:tabs>
          <w:tab w:val="left" w:pos="720"/>
        </w:tabs>
        <w:spacing w:line="360" w:lineRule="auto"/>
        <w:ind w:firstLine="709"/>
        <w:jc w:val="right"/>
        <w:rPr>
          <w:sz w:val="28"/>
          <w:szCs w:val="28"/>
        </w:rPr>
      </w:pPr>
      <w:r w:rsidRPr="002311A1">
        <w:rPr>
          <w:sz w:val="28"/>
          <w:szCs w:val="28"/>
        </w:rPr>
        <w:t>Таблица</w:t>
      </w:r>
      <w:r>
        <w:rPr>
          <w:sz w:val="28"/>
          <w:szCs w:val="28"/>
        </w:rPr>
        <w:t xml:space="preserve"> </w:t>
      </w:r>
      <w:r w:rsidRPr="002311A1">
        <w:rPr>
          <w:sz w:val="28"/>
          <w:szCs w:val="28"/>
        </w:rPr>
        <w:t>1</w:t>
      </w:r>
    </w:p>
    <w:p w14:paraId="1E02C5D4" w14:textId="77777777" w:rsidR="00FF1BBA" w:rsidRDefault="00FF1BBA" w:rsidP="00FF1BBA">
      <w:pPr>
        <w:ind w:left="284" w:right="536"/>
        <w:jc w:val="center"/>
        <w:rPr>
          <w:bCs/>
          <w:sz w:val="28"/>
          <w:szCs w:val="28"/>
        </w:rPr>
      </w:pPr>
      <w:r w:rsidRPr="00C94411">
        <w:rPr>
          <w:bCs/>
          <w:sz w:val="28"/>
          <w:szCs w:val="28"/>
        </w:rPr>
        <w:t xml:space="preserve">Финансовый план </w:t>
      </w:r>
      <w:r>
        <w:rPr>
          <w:bCs/>
          <w:sz w:val="28"/>
          <w:szCs w:val="28"/>
        </w:rPr>
        <w:t>ОАО</w:t>
      </w:r>
      <w:r w:rsidRPr="00C94411">
        <w:rPr>
          <w:color w:val="000000"/>
          <w:sz w:val="28"/>
          <w:szCs w:val="28"/>
        </w:rPr>
        <w:t xml:space="preserve"> «</w:t>
      </w:r>
      <w:r>
        <w:rPr>
          <w:color w:val="000000"/>
          <w:sz w:val="28"/>
          <w:szCs w:val="28"/>
        </w:rPr>
        <w:t>СКЭК</w:t>
      </w:r>
      <w:r w:rsidRPr="00C94411">
        <w:rPr>
          <w:color w:val="000000"/>
          <w:sz w:val="28"/>
          <w:szCs w:val="28"/>
        </w:rPr>
        <w:t>»</w:t>
      </w:r>
      <w:r>
        <w:rPr>
          <w:color w:val="000000"/>
          <w:sz w:val="28"/>
          <w:szCs w:val="28"/>
        </w:rPr>
        <w:t xml:space="preserve"> </w:t>
      </w:r>
      <w:r>
        <w:rPr>
          <w:bCs/>
          <w:sz w:val="28"/>
          <w:szCs w:val="28"/>
        </w:rPr>
        <w:t xml:space="preserve">по узлу теплоснабжения </w:t>
      </w:r>
      <w:proofErr w:type="spellStart"/>
      <w:r w:rsidRPr="00583E93">
        <w:rPr>
          <w:color w:val="000000"/>
          <w:sz w:val="28"/>
          <w:szCs w:val="28"/>
        </w:rPr>
        <w:t>Чебулинского</w:t>
      </w:r>
      <w:proofErr w:type="spellEnd"/>
      <w:r w:rsidRPr="00583E93">
        <w:rPr>
          <w:color w:val="000000"/>
          <w:sz w:val="28"/>
          <w:szCs w:val="28"/>
        </w:rPr>
        <w:t xml:space="preserve"> муниципального округа н</w:t>
      </w:r>
      <w:r w:rsidRPr="00B7093B">
        <w:rPr>
          <w:bCs/>
          <w:sz w:val="28"/>
          <w:szCs w:val="28"/>
        </w:rPr>
        <w:t>а 20</w:t>
      </w:r>
      <w:r>
        <w:rPr>
          <w:bCs/>
          <w:sz w:val="28"/>
          <w:szCs w:val="28"/>
        </w:rPr>
        <w:t>19</w:t>
      </w:r>
      <w:r w:rsidRPr="00B7093B">
        <w:rPr>
          <w:bCs/>
          <w:sz w:val="28"/>
          <w:szCs w:val="28"/>
        </w:rPr>
        <w:t>-202</w:t>
      </w:r>
      <w:r>
        <w:rPr>
          <w:bCs/>
          <w:sz w:val="28"/>
          <w:szCs w:val="28"/>
        </w:rPr>
        <w:t>8</w:t>
      </w:r>
      <w:r w:rsidRPr="00B7093B">
        <w:rPr>
          <w:bCs/>
          <w:sz w:val="28"/>
          <w:szCs w:val="28"/>
        </w:rPr>
        <w:t xml:space="preserve">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211"/>
        <w:gridCol w:w="1615"/>
        <w:gridCol w:w="1262"/>
        <w:gridCol w:w="925"/>
        <w:gridCol w:w="926"/>
        <w:gridCol w:w="926"/>
        <w:gridCol w:w="926"/>
        <w:gridCol w:w="926"/>
        <w:gridCol w:w="926"/>
        <w:gridCol w:w="926"/>
        <w:gridCol w:w="926"/>
        <w:gridCol w:w="926"/>
        <w:gridCol w:w="926"/>
      </w:tblGrid>
      <w:tr w:rsidR="00FF1BBA" w:rsidRPr="00FF1BBA" w14:paraId="66F78F01" w14:textId="77777777" w:rsidTr="00D73D45">
        <w:trPr>
          <w:trHeight w:val="70"/>
          <w:jc w:val="center"/>
        </w:trPr>
        <w:tc>
          <w:tcPr>
            <w:tcW w:w="490" w:type="dxa"/>
            <w:vMerge w:val="restart"/>
            <w:shd w:val="clear" w:color="auto" w:fill="auto"/>
            <w:tcMar>
              <w:left w:w="28" w:type="dxa"/>
              <w:right w:w="28" w:type="dxa"/>
            </w:tcMar>
            <w:vAlign w:val="center"/>
            <w:hideMark/>
          </w:tcPr>
          <w:p w14:paraId="6B6C2882" w14:textId="77777777" w:rsidR="00FF1BBA" w:rsidRPr="00FF1BBA" w:rsidRDefault="00FF1BBA" w:rsidP="00D73D45">
            <w:pPr>
              <w:jc w:val="center"/>
              <w:rPr>
                <w:bCs/>
                <w:sz w:val="22"/>
                <w:szCs w:val="22"/>
              </w:rPr>
            </w:pPr>
            <w:r w:rsidRPr="00FF1BBA">
              <w:rPr>
                <w:bCs/>
                <w:sz w:val="22"/>
                <w:szCs w:val="22"/>
              </w:rPr>
              <w:t>№ п/п</w:t>
            </w:r>
          </w:p>
        </w:tc>
        <w:tc>
          <w:tcPr>
            <w:tcW w:w="2184" w:type="dxa"/>
            <w:vMerge w:val="restart"/>
            <w:shd w:val="clear" w:color="auto" w:fill="auto"/>
            <w:tcMar>
              <w:left w:w="28" w:type="dxa"/>
              <w:right w:w="28" w:type="dxa"/>
            </w:tcMar>
            <w:vAlign w:val="center"/>
            <w:hideMark/>
          </w:tcPr>
          <w:p w14:paraId="2F5B02E8" w14:textId="77777777" w:rsidR="00FF1BBA" w:rsidRPr="00FF1BBA" w:rsidRDefault="00FF1BBA" w:rsidP="00D73D45">
            <w:pPr>
              <w:jc w:val="center"/>
              <w:rPr>
                <w:bCs/>
                <w:sz w:val="22"/>
                <w:szCs w:val="22"/>
              </w:rPr>
            </w:pPr>
            <w:r w:rsidRPr="00FF1BBA">
              <w:rPr>
                <w:bCs/>
                <w:sz w:val="22"/>
                <w:szCs w:val="22"/>
              </w:rPr>
              <w:t>Источники финансирования</w:t>
            </w:r>
          </w:p>
        </w:tc>
        <w:tc>
          <w:tcPr>
            <w:tcW w:w="11952" w:type="dxa"/>
            <w:gridSpan w:val="12"/>
            <w:tcMar>
              <w:left w:w="28" w:type="dxa"/>
              <w:right w:w="28" w:type="dxa"/>
            </w:tcMar>
          </w:tcPr>
          <w:p w14:paraId="518B458A" w14:textId="77777777" w:rsidR="00FF1BBA" w:rsidRPr="00FF1BBA" w:rsidRDefault="00FF1BBA" w:rsidP="00D73D45">
            <w:pPr>
              <w:jc w:val="center"/>
              <w:rPr>
                <w:bCs/>
                <w:sz w:val="22"/>
                <w:szCs w:val="22"/>
              </w:rPr>
            </w:pPr>
            <w:r w:rsidRPr="00FF1BBA">
              <w:rPr>
                <w:bCs/>
                <w:sz w:val="22"/>
                <w:szCs w:val="22"/>
              </w:rPr>
              <w:t>Расходы на реализацию инвестиционной программы (тыс. руб.) (без НДС)</w:t>
            </w:r>
          </w:p>
        </w:tc>
      </w:tr>
      <w:tr w:rsidR="00FF1BBA" w:rsidRPr="00FF1BBA" w14:paraId="59E07405" w14:textId="77777777" w:rsidTr="00D73D45">
        <w:trPr>
          <w:trHeight w:val="379"/>
          <w:jc w:val="center"/>
        </w:trPr>
        <w:tc>
          <w:tcPr>
            <w:tcW w:w="490" w:type="dxa"/>
            <w:vMerge/>
            <w:tcMar>
              <w:left w:w="28" w:type="dxa"/>
              <w:right w:w="28" w:type="dxa"/>
            </w:tcMar>
            <w:vAlign w:val="center"/>
            <w:hideMark/>
          </w:tcPr>
          <w:p w14:paraId="42360B54" w14:textId="77777777" w:rsidR="00FF1BBA" w:rsidRPr="00FF1BBA" w:rsidRDefault="00FF1BBA" w:rsidP="00D73D45">
            <w:pPr>
              <w:rPr>
                <w:bCs/>
                <w:sz w:val="22"/>
                <w:szCs w:val="22"/>
              </w:rPr>
            </w:pPr>
          </w:p>
        </w:tc>
        <w:tc>
          <w:tcPr>
            <w:tcW w:w="2184" w:type="dxa"/>
            <w:vMerge/>
            <w:tcMar>
              <w:left w:w="28" w:type="dxa"/>
              <w:right w:w="28" w:type="dxa"/>
            </w:tcMar>
            <w:vAlign w:val="center"/>
            <w:hideMark/>
          </w:tcPr>
          <w:p w14:paraId="2E5D79EC" w14:textId="77777777" w:rsidR="00FF1BBA" w:rsidRPr="00FF1BBA" w:rsidRDefault="00FF1BBA" w:rsidP="00D73D45">
            <w:pPr>
              <w:rPr>
                <w:bCs/>
                <w:sz w:val="22"/>
                <w:szCs w:val="22"/>
              </w:rPr>
            </w:pPr>
          </w:p>
        </w:tc>
        <w:tc>
          <w:tcPr>
            <w:tcW w:w="1565" w:type="dxa"/>
            <w:shd w:val="clear" w:color="auto" w:fill="auto"/>
            <w:tcMar>
              <w:left w:w="28" w:type="dxa"/>
              <w:right w:w="28" w:type="dxa"/>
            </w:tcMar>
            <w:vAlign w:val="center"/>
            <w:hideMark/>
          </w:tcPr>
          <w:p w14:paraId="531B157F" w14:textId="77777777" w:rsidR="00FF1BBA" w:rsidRPr="00FF1BBA" w:rsidRDefault="00FF1BBA" w:rsidP="00D73D45">
            <w:pPr>
              <w:jc w:val="center"/>
              <w:rPr>
                <w:bCs/>
                <w:sz w:val="22"/>
                <w:szCs w:val="22"/>
              </w:rPr>
            </w:pPr>
            <w:r w:rsidRPr="00FF1BBA">
              <w:rPr>
                <w:bCs/>
                <w:sz w:val="22"/>
                <w:szCs w:val="22"/>
              </w:rPr>
              <w:t>по видам деятельности</w:t>
            </w:r>
          </w:p>
        </w:tc>
        <w:tc>
          <w:tcPr>
            <w:tcW w:w="1247" w:type="dxa"/>
            <w:vMerge w:val="restart"/>
            <w:shd w:val="clear" w:color="auto" w:fill="auto"/>
            <w:tcMar>
              <w:left w:w="28" w:type="dxa"/>
              <w:right w:w="28" w:type="dxa"/>
            </w:tcMar>
            <w:vAlign w:val="center"/>
            <w:hideMark/>
          </w:tcPr>
          <w:p w14:paraId="51147CE8" w14:textId="77777777" w:rsidR="00FF1BBA" w:rsidRPr="00FF1BBA" w:rsidRDefault="00FF1BBA" w:rsidP="00D73D45">
            <w:pPr>
              <w:jc w:val="center"/>
              <w:rPr>
                <w:bCs/>
                <w:sz w:val="22"/>
                <w:szCs w:val="22"/>
              </w:rPr>
            </w:pPr>
            <w:r w:rsidRPr="00FF1BBA">
              <w:rPr>
                <w:bCs/>
                <w:sz w:val="22"/>
                <w:szCs w:val="22"/>
              </w:rPr>
              <w:t>Всего</w:t>
            </w:r>
          </w:p>
        </w:tc>
        <w:tc>
          <w:tcPr>
            <w:tcW w:w="9140" w:type="dxa"/>
            <w:gridSpan w:val="10"/>
            <w:tcMar>
              <w:left w:w="28" w:type="dxa"/>
              <w:right w:w="28" w:type="dxa"/>
            </w:tcMar>
          </w:tcPr>
          <w:p w14:paraId="1A08ACF8" w14:textId="77777777" w:rsidR="00FF1BBA" w:rsidRPr="00FF1BBA" w:rsidRDefault="00FF1BBA" w:rsidP="00D73D45">
            <w:pPr>
              <w:jc w:val="center"/>
              <w:rPr>
                <w:bCs/>
                <w:sz w:val="22"/>
                <w:szCs w:val="22"/>
              </w:rPr>
            </w:pPr>
            <w:r w:rsidRPr="00FF1BBA">
              <w:rPr>
                <w:bCs/>
                <w:sz w:val="22"/>
                <w:szCs w:val="22"/>
              </w:rPr>
              <w:t>в т.ч. по годам реализации</w:t>
            </w:r>
          </w:p>
        </w:tc>
      </w:tr>
      <w:tr w:rsidR="00FF1BBA" w:rsidRPr="00FF1BBA" w14:paraId="6F0EA2A2" w14:textId="77777777" w:rsidTr="00D73D45">
        <w:trPr>
          <w:trHeight w:val="70"/>
          <w:jc w:val="center"/>
        </w:trPr>
        <w:tc>
          <w:tcPr>
            <w:tcW w:w="490" w:type="dxa"/>
            <w:vMerge/>
            <w:tcMar>
              <w:left w:w="28" w:type="dxa"/>
              <w:right w:w="28" w:type="dxa"/>
            </w:tcMar>
            <w:vAlign w:val="center"/>
            <w:hideMark/>
          </w:tcPr>
          <w:p w14:paraId="12CFBA10" w14:textId="77777777" w:rsidR="00FF1BBA" w:rsidRPr="00FF1BBA" w:rsidRDefault="00FF1BBA" w:rsidP="00D73D45">
            <w:pPr>
              <w:rPr>
                <w:bCs/>
                <w:sz w:val="22"/>
                <w:szCs w:val="22"/>
              </w:rPr>
            </w:pPr>
          </w:p>
        </w:tc>
        <w:tc>
          <w:tcPr>
            <w:tcW w:w="2184" w:type="dxa"/>
            <w:vMerge/>
            <w:tcMar>
              <w:left w:w="28" w:type="dxa"/>
              <w:right w:w="28" w:type="dxa"/>
            </w:tcMar>
            <w:vAlign w:val="center"/>
            <w:hideMark/>
          </w:tcPr>
          <w:p w14:paraId="4621ADE9" w14:textId="77777777" w:rsidR="00FF1BBA" w:rsidRPr="00FF1BBA" w:rsidRDefault="00FF1BBA" w:rsidP="00D73D45">
            <w:pPr>
              <w:rPr>
                <w:bCs/>
                <w:sz w:val="22"/>
                <w:szCs w:val="22"/>
              </w:rPr>
            </w:pPr>
          </w:p>
        </w:tc>
        <w:tc>
          <w:tcPr>
            <w:tcW w:w="1565" w:type="dxa"/>
            <w:shd w:val="clear" w:color="auto" w:fill="auto"/>
            <w:tcMar>
              <w:left w:w="28" w:type="dxa"/>
              <w:right w:w="28" w:type="dxa"/>
            </w:tcMar>
            <w:vAlign w:val="center"/>
            <w:hideMark/>
          </w:tcPr>
          <w:p w14:paraId="1519A308" w14:textId="77777777" w:rsidR="00FF1BBA" w:rsidRPr="00FF1BBA" w:rsidRDefault="00FF1BBA" w:rsidP="00D73D45">
            <w:pPr>
              <w:jc w:val="center"/>
              <w:rPr>
                <w:bCs/>
                <w:iCs/>
                <w:sz w:val="22"/>
                <w:szCs w:val="22"/>
              </w:rPr>
            </w:pPr>
            <w:r w:rsidRPr="00FF1BBA">
              <w:rPr>
                <w:bCs/>
                <w:iCs/>
                <w:sz w:val="22"/>
                <w:szCs w:val="22"/>
              </w:rPr>
              <w:t>теплоснабжение</w:t>
            </w:r>
          </w:p>
        </w:tc>
        <w:tc>
          <w:tcPr>
            <w:tcW w:w="1247" w:type="dxa"/>
            <w:vMerge/>
            <w:tcMar>
              <w:left w:w="28" w:type="dxa"/>
              <w:right w:w="28" w:type="dxa"/>
            </w:tcMar>
            <w:vAlign w:val="center"/>
            <w:hideMark/>
          </w:tcPr>
          <w:p w14:paraId="13902627" w14:textId="77777777" w:rsidR="00FF1BBA" w:rsidRPr="00FF1BBA" w:rsidRDefault="00FF1BBA" w:rsidP="00D73D45">
            <w:pPr>
              <w:rPr>
                <w:bCs/>
                <w:sz w:val="22"/>
                <w:szCs w:val="22"/>
              </w:rPr>
            </w:pPr>
          </w:p>
        </w:tc>
        <w:tc>
          <w:tcPr>
            <w:tcW w:w="914" w:type="dxa"/>
            <w:tcMar>
              <w:left w:w="28" w:type="dxa"/>
              <w:right w:w="28" w:type="dxa"/>
            </w:tcMar>
            <w:vAlign w:val="center"/>
          </w:tcPr>
          <w:p w14:paraId="1C145B25" w14:textId="77777777" w:rsidR="00FF1BBA" w:rsidRPr="00FF1BBA" w:rsidRDefault="00FF1BBA" w:rsidP="00D73D45">
            <w:pPr>
              <w:jc w:val="center"/>
              <w:rPr>
                <w:bCs/>
                <w:sz w:val="22"/>
                <w:szCs w:val="22"/>
                <w:lang w:val="en-US"/>
              </w:rPr>
            </w:pPr>
            <w:r w:rsidRPr="00FF1BBA">
              <w:rPr>
                <w:bCs/>
                <w:sz w:val="22"/>
                <w:szCs w:val="22"/>
                <w:lang w:val="en-US"/>
              </w:rPr>
              <w:t>2019</w:t>
            </w:r>
          </w:p>
        </w:tc>
        <w:tc>
          <w:tcPr>
            <w:tcW w:w="914" w:type="dxa"/>
            <w:tcMar>
              <w:left w:w="28" w:type="dxa"/>
              <w:right w:w="28" w:type="dxa"/>
            </w:tcMar>
            <w:vAlign w:val="center"/>
          </w:tcPr>
          <w:p w14:paraId="53F95E07" w14:textId="77777777" w:rsidR="00FF1BBA" w:rsidRPr="00FF1BBA" w:rsidRDefault="00FF1BBA" w:rsidP="00D73D45">
            <w:pPr>
              <w:jc w:val="center"/>
              <w:rPr>
                <w:bCs/>
                <w:sz w:val="22"/>
                <w:szCs w:val="22"/>
                <w:lang w:val="en-US"/>
              </w:rPr>
            </w:pPr>
            <w:r w:rsidRPr="00FF1BBA">
              <w:rPr>
                <w:bCs/>
                <w:sz w:val="22"/>
                <w:szCs w:val="22"/>
                <w:lang w:val="en-US"/>
              </w:rPr>
              <w:t>2020</w:t>
            </w:r>
          </w:p>
        </w:tc>
        <w:tc>
          <w:tcPr>
            <w:tcW w:w="914" w:type="dxa"/>
            <w:tcMar>
              <w:left w:w="28" w:type="dxa"/>
              <w:right w:w="28" w:type="dxa"/>
            </w:tcMar>
            <w:vAlign w:val="center"/>
          </w:tcPr>
          <w:p w14:paraId="2099063D" w14:textId="77777777" w:rsidR="00FF1BBA" w:rsidRPr="00FF1BBA" w:rsidRDefault="00FF1BBA" w:rsidP="00D73D45">
            <w:pPr>
              <w:jc w:val="center"/>
              <w:rPr>
                <w:bCs/>
                <w:sz w:val="22"/>
                <w:szCs w:val="22"/>
                <w:lang w:val="en-US"/>
              </w:rPr>
            </w:pPr>
            <w:r w:rsidRPr="00FF1BBA">
              <w:rPr>
                <w:bCs/>
                <w:sz w:val="22"/>
                <w:szCs w:val="22"/>
                <w:lang w:val="en-US"/>
              </w:rPr>
              <w:t>2021</w:t>
            </w:r>
          </w:p>
        </w:tc>
        <w:tc>
          <w:tcPr>
            <w:tcW w:w="914" w:type="dxa"/>
            <w:tcMar>
              <w:left w:w="28" w:type="dxa"/>
              <w:right w:w="28" w:type="dxa"/>
            </w:tcMar>
            <w:vAlign w:val="center"/>
          </w:tcPr>
          <w:p w14:paraId="299127E1" w14:textId="77777777" w:rsidR="00FF1BBA" w:rsidRPr="00FF1BBA" w:rsidRDefault="00FF1BBA" w:rsidP="00D73D45">
            <w:pPr>
              <w:jc w:val="center"/>
              <w:rPr>
                <w:bCs/>
                <w:sz w:val="22"/>
                <w:szCs w:val="22"/>
                <w:lang w:val="en-US"/>
              </w:rPr>
            </w:pPr>
            <w:r w:rsidRPr="00FF1BBA">
              <w:rPr>
                <w:bCs/>
                <w:sz w:val="22"/>
                <w:szCs w:val="22"/>
                <w:lang w:val="en-US"/>
              </w:rPr>
              <w:t>2022</w:t>
            </w:r>
          </w:p>
        </w:tc>
        <w:tc>
          <w:tcPr>
            <w:tcW w:w="914" w:type="dxa"/>
            <w:tcMar>
              <w:left w:w="28" w:type="dxa"/>
              <w:right w:w="28" w:type="dxa"/>
            </w:tcMar>
            <w:vAlign w:val="center"/>
          </w:tcPr>
          <w:p w14:paraId="40B3B4C9" w14:textId="77777777" w:rsidR="00FF1BBA" w:rsidRPr="00FF1BBA" w:rsidRDefault="00FF1BBA" w:rsidP="00D73D45">
            <w:pPr>
              <w:jc w:val="center"/>
              <w:rPr>
                <w:bCs/>
                <w:sz w:val="22"/>
                <w:szCs w:val="22"/>
                <w:lang w:val="en-US"/>
              </w:rPr>
            </w:pPr>
            <w:r w:rsidRPr="00FF1BBA">
              <w:rPr>
                <w:bCs/>
                <w:sz w:val="22"/>
                <w:szCs w:val="22"/>
                <w:lang w:val="en-US"/>
              </w:rPr>
              <w:t>2023</w:t>
            </w:r>
          </w:p>
        </w:tc>
        <w:tc>
          <w:tcPr>
            <w:tcW w:w="914" w:type="dxa"/>
            <w:vAlign w:val="center"/>
          </w:tcPr>
          <w:p w14:paraId="492B58E3" w14:textId="77777777" w:rsidR="00FF1BBA" w:rsidRPr="00FF1BBA" w:rsidRDefault="00FF1BBA" w:rsidP="00D73D45">
            <w:pPr>
              <w:jc w:val="center"/>
              <w:rPr>
                <w:bCs/>
                <w:sz w:val="22"/>
                <w:szCs w:val="22"/>
                <w:lang w:val="en-US"/>
              </w:rPr>
            </w:pPr>
            <w:r w:rsidRPr="00FF1BBA">
              <w:rPr>
                <w:bCs/>
                <w:sz w:val="22"/>
                <w:szCs w:val="22"/>
                <w:lang w:val="en-US"/>
              </w:rPr>
              <w:t>2024</w:t>
            </w:r>
          </w:p>
        </w:tc>
        <w:tc>
          <w:tcPr>
            <w:tcW w:w="914" w:type="dxa"/>
            <w:vAlign w:val="center"/>
          </w:tcPr>
          <w:p w14:paraId="1EFDDC73" w14:textId="77777777" w:rsidR="00FF1BBA" w:rsidRPr="00FF1BBA" w:rsidRDefault="00FF1BBA" w:rsidP="00D73D45">
            <w:pPr>
              <w:jc w:val="center"/>
              <w:rPr>
                <w:bCs/>
                <w:sz w:val="22"/>
                <w:szCs w:val="22"/>
                <w:lang w:val="en-US"/>
              </w:rPr>
            </w:pPr>
            <w:r w:rsidRPr="00FF1BBA">
              <w:rPr>
                <w:bCs/>
                <w:sz w:val="22"/>
                <w:szCs w:val="22"/>
                <w:lang w:val="en-US"/>
              </w:rPr>
              <w:t>2025</w:t>
            </w:r>
          </w:p>
        </w:tc>
        <w:tc>
          <w:tcPr>
            <w:tcW w:w="914" w:type="dxa"/>
            <w:vAlign w:val="center"/>
          </w:tcPr>
          <w:p w14:paraId="0BFEF568" w14:textId="77777777" w:rsidR="00FF1BBA" w:rsidRPr="00FF1BBA" w:rsidRDefault="00FF1BBA" w:rsidP="00D73D45">
            <w:pPr>
              <w:jc w:val="center"/>
              <w:rPr>
                <w:bCs/>
                <w:sz w:val="22"/>
                <w:szCs w:val="22"/>
                <w:lang w:val="en-US"/>
              </w:rPr>
            </w:pPr>
            <w:r w:rsidRPr="00FF1BBA">
              <w:rPr>
                <w:bCs/>
                <w:sz w:val="22"/>
                <w:szCs w:val="22"/>
                <w:lang w:val="en-US"/>
              </w:rPr>
              <w:t>2026</w:t>
            </w:r>
          </w:p>
        </w:tc>
        <w:tc>
          <w:tcPr>
            <w:tcW w:w="914" w:type="dxa"/>
            <w:vAlign w:val="center"/>
          </w:tcPr>
          <w:p w14:paraId="4F195126" w14:textId="77777777" w:rsidR="00FF1BBA" w:rsidRPr="00FF1BBA" w:rsidRDefault="00FF1BBA" w:rsidP="00D73D45">
            <w:pPr>
              <w:jc w:val="center"/>
              <w:rPr>
                <w:bCs/>
                <w:sz w:val="22"/>
                <w:szCs w:val="22"/>
                <w:lang w:val="en-US"/>
              </w:rPr>
            </w:pPr>
            <w:r w:rsidRPr="00FF1BBA">
              <w:rPr>
                <w:bCs/>
                <w:sz w:val="22"/>
                <w:szCs w:val="22"/>
                <w:lang w:val="en-US"/>
              </w:rPr>
              <w:t>2027</w:t>
            </w:r>
          </w:p>
        </w:tc>
        <w:tc>
          <w:tcPr>
            <w:tcW w:w="914" w:type="dxa"/>
            <w:vAlign w:val="center"/>
          </w:tcPr>
          <w:p w14:paraId="194B0BC1" w14:textId="77777777" w:rsidR="00FF1BBA" w:rsidRPr="00FF1BBA" w:rsidRDefault="00FF1BBA" w:rsidP="00D73D45">
            <w:pPr>
              <w:jc w:val="center"/>
              <w:rPr>
                <w:bCs/>
                <w:sz w:val="22"/>
                <w:szCs w:val="22"/>
                <w:lang w:val="en-US"/>
              </w:rPr>
            </w:pPr>
            <w:r w:rsidRPr="00FF1BBA">
              <w:rPr>
                <w:bCs/>
                <w:sz w:val="22"/>
                <w:szCs w:val="22"/>
                <w:lang w:val="en-US"/>
              </w:rPr>
              <w:t>2028</w:t>
            </w:r>
          </w:p>
        </w:tc>
      </w:tr>
      <w:tr w:rsidR="00FF1BBA" w:rsidRPr="00FF1BBA" w14:paraId="4F371942" w14:textId="77777777" w:rsidTr="00D73D45">
        <w:trPr>
          <w:trHeight w:val="255"/>
          <w:jc w:val="center"/>
        </w:trPr>
        <w:tc>
          <w:tcPr>
            <w:tcW w:w="490" w:type="dxa"/>
            <w:shd w:val="clear" w:color="auto" w:fill="auto"/>
            <w:tcMar>
              <w:left w:w="28" w:type="dxa"/>
              <w:right w:w="28" w:type="dxa"/>
            </w:tcMar>
            <w:vAlign w:val="center"/>
            <w:hideMark/>
          </w:tcPr>
          <w:p w14:paraId="1F82118C" w14:textId="77777777" w:rsidR="00FF1BBA" w:rsidRPr="00FF1BBA" w:rsidRDefault="00FF1BBA" w:rsidP="00D73D45">
            <w:pPr>
              <w:jc w:val="center"/>
              <w:rPr>
                <w:bCs/>
                <w:sz w:val="22"/>
                <w:szCs w:val="22"/>
              </w:rPr>
            </w:pPr>
            <w:r w:rsidRPr="00FF1BBA">
              <w:rPr>
                <w:bCs/>
                <w:sz w:val="22"/>
                <w:szCs w:val="22"/>
              </w:rPr>
              <w:t>1.</w:t>
            </w:r>
          </w:p>
        </w:tc>
        <w:tc>
          <w:tcPr>
            <w:tcW w:w="2184" w:type="dxa"/>
            <w:shd w:val="clear" w:color="auto" w:fill="auto"/>
            <w:tcMar>
              <w:left w:w="28" w:type="dxa"/>
              <w:right w:w="28" w:type="dxa"/>
            </w:tcMar>
            <w:vAlign w:val="center"/>
            <w:hideMark/>
          </w:tcPr>
          <w:p w14:paraId="5BE7E287" w14:textId="77777777" w:rsidR="00FF1BBA" w:rsidRPr="00FF1BBA" w:rsidRDefault="00FF1BBA" w:rsidP="00D73D45">
            <w:pPr>
              <w:rPr>
                <w:bCs/>
                <w:sz w:val="22"/>
                <w:szCs w:val="22"/>
              </w:rPr>
            </w:pPr>
            <w:r w:rsidRPr="00FF1BBA">
              <w:rPr>
                <w:bCs/>
                <w:sz w:val="22"/>
                <w:szCs w:val="22"/>
              </w:rPr>
              <w:t>Собственные средства</w:t>
            </w:r>
          </w:p>
        </w:tc>
        <w:tc>
          <w:tcPr>
            <w:tcW w:w="1565" w:type="dxa"/>
            <w:shd w:val="clear" w:color="auto" w:fill="auto"/>
            <w:tcMar>
              <w:left w:w="28" w:type="dxa"/>
              <w:right w:w="28" w:type="dxa"/>
            </w:tcMar>
            <w:vAlign w:val="center"/>
          </w:tcPr>
          <w:p w14:paraId="69EA377F" w14:textId="77777777" w:rsidR="00FF1BBA" w:rsidRPr="00FF1BBA" w:rsidRDefault="00FF1BBA" w:rsidP="00D73D45">
            <w:pPr>
              <w:jc w:val="center"/>
              <w:rPr>
                <w:color w:val="000000"/>
                <w:sz w:val="22"/>
                <w:szCs w:val="22"/>
              </w:rPr>
            </w:pPr>
            <w:r w:rsidRPr="00FF1BBA">
              <w:rPr>
                <w:color w:val="000000"/>
                <w:sz w:val="22"/>
                <w:szCs w:val="22"/>
              </w:rPr>
              <w:t>141005</w:t>
            </w:r>
          </w:p>
        </w:tc>
        <w:tc>
          <w:tcPr>
            <w:tcW w:w="1247" w:type="dxa"/>
            <w:shd w:val="clear" w:color="auto" w:fill="auto"/>
            <w:tcMar>
              <w:left w:w="28" w:type="dxa"/>
              <w:right w:w="28" w:type="dxa"/>
            </w:tcMar>
            <w:vAlign w:val="center"/>
          </w:tcPr>
          <w:p w14:paraId="595FF6E6" w14:textId="77777777" w:rsidR="00FF1BBA" w:rsidRPr="00FF1BBA" w:rsidRDefault="00FF1BBA" w:rsidP="00D73D45">
            <w:pPr>
              <w:jc w:val="center"/>
              <w:rPr>
                <w:color w:val="000000"/>
                <w:sz w:val="22"/>
                <w:szCs w:val="22"/>
              </w:rPr>
            </w:pPr>
            <w:r w:rsidRPr="00FF1BBA">
              <w:rPr>
                <w:color w:val="000000"/>
                <w:sz w:val="22"/>
                <w:szCs w:val="22"/>
              </w:rPr>
              <w:t>141005</w:t>
            </w:r>
          </w:p>
        </w:tc>
        <w:tc>
          <w:tcPr>
            <w:tcW w:w="914" w:type="dxa"/>
            <w:shd w:val="clear" w:color="auto" w:fill="auto"/>
            <w:tcMar>
              <w:left w:w="28" w:type="dxa"/>
              <w:right w:w="28" w:type="dxa"/>
            </w:tcMar>
            <w:vAlign w:val="center"/>
          </w:tcPr>
          <w:p w14:paraId="518FC7BF"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13EEBD56"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48E242A4" w14:textId="77777777" w:rsidR="00FF1BBA" w:rsidRPr="00FF1BBA" w:rsidRDefault="00FF1BBA" w:rsidP="00D73D45">
            <w:pPr>
              <w:jc w:val="center"/>
              <w:rPr>
                <w:color w:val="000000"/>
                <w:sz w:val="22"/>
                <w:szCs w:val="22"/>
              </w:rPr>
            </w:pPr>
            <w:r w:rsidRPr="00FF1BBA">
              <w:rPr>
                <w:color w:val="000000"/>
                <w:sz w:val="22"/>
                <w:szCs w:val="22"/>
              </w:rPr>
              <w:t>4687</w:t>
            </w:r>
          </w:p>
        </w:tc>
        <w:tc>
          <w:tcPr>
            <w:tcW w:w="914" w:type="dxa"/>
            <w:tcMar>
              <w:left w:w="28" w:type="dxa"/>
              <w:right w:w="28" w:type="dxa"/>
            </w:tcMar>
            <w:vAlign w:val="center"/>
          </w:tcPr>
          <w:p w14:paraId="2B236279" w14:textId="77777777" w:rsidR="00FF1BBA" w:rsidRPr="00FF1BBA" w:rsidRDefault="00FF1BBA" w:rsidP="00D73D45">
            <w:pPr>
              <w:jc w:val="center"/>
              <w:rPr>
                <w:color w:val="000000"/>
                <w:sz w:val="22"/>
                <w:szCs w:val="22"/>
              </w:rPr>
            </w:pPr>
            <w:r w:rsidRPr="00FF1BBA">
              <w:rPr>
                <w:color w:val="000000"/>
                <w:sz w:val="22"/>
                <w:szCs w:val="22"/>
              </w:rPr>
              <w:t>9378</w:t>
            </w:r>
          </w:p>
        </w:tc>
        <w:tc>
          <w:tcPr>
            <w:tcW w:w="914" w:type="dxa"/>
            <w:tcMar>
              <w:left w:w="28" w:type="dxa"/>
              <w:right w:w="28" w:type="dxa"/>
            </w:tcMar>
            <w:vAlign w:val="center"/>
          </w:tcPr>
          <w:p w14:paraId="07858E15" w14:textId="77777777" w:rsidR="00FF1BBA" w:rsidRPr="00FF1BBA" w:rsidRDefault="00FF1BBA" w:rsidP="00D73D45">
            <w:pPr>
              <w:jc w:val="center"/>
              <w:rPr>
                <w:color w:val="000000"/>
                <w:sz w:val="22"/>
                <w:szCs w:val="22"/>
              </w:rPr>
            </w:pPr>
            <w:r w:rsidRPr="00FF1BBA">
              <w:rPr>
                <w:color w:val="000000"/>
                <w:sz w:val="22"/>
                <w:szCs w:val="22"/>
              </w:rPr>
              <w:t>13429</w:t>
            </w:r>
          </w:p>
        </w:tc>
        <w:tc>
          <w:tcPr>
            <w:tcW w:w="914" w:type="dxa"/>
            <w:vAlign w:val="center"/>
          </w:tcPr>
          <w:p w14:paraId="29A8721A" w14:textId="77777777" w:rsidR="00FF1BBA" w:rsidRPr="00FF1BBA" w:rsidRDefault="00FF1BBA" w:rsidP="00D73D45">
            <w:pPr>
              <w:jc w:val="center"/>
              <w:rPr>
                <w:color w:val="000000"/>
                <w:sz w:val="22"/>
                <w:szCs w:val="22"/>
              </w:rPr>
            </w:pPr>
            <w:r w:rsidRPr="00FF1BBA">
              <w:rPr>
                <w:color w:val="000000"/>
                <w:sz w:val="22"/>
                <w:szCs w:val="22"/>
              </w:rPr>
              <w:t>15249</w:t>
            </w:r>
          </w:p>
        </w:tc>
        <w:tc>
          <w:tcPr>
            <w:tcW w:w="914" w:type="dxa"/>
            <w:vAlign w:val="center"/>
          </w:tcPr>
          <w:p w14:paraId="3E2E2B4F" w14:textId="77777777" w:rsidR="00FF1BBA" w:rsidRPr="00FF1BBA" w:rsidRDefault="00FF1BBA" w:rsidP="00D73D45">
            <w:pPr>
              <w:jc w:val="center"/>
              <w:rPr>
                <w:color w:val="000000"/>
                <w:sz w:val="22"/>
                <w:szCs w:val="22"/>
              </w:rPr>
            </w:pPr>
            <w:r w:rsidRPr="00FF1BBA">
              <w:rPr>
                <w:color w:val="000000"/>
                <w:sz w:val="22"/>
                <w:szCs w:val="22"/>
              </w:rPr>
              <w:t>18825</w:t>
            </w:r>
          </w:p>
        </w:tc>
        <w:tc>
          <w:tcPr>
            <w:tcW w:w="914" w:type="dxa"/>
            <w:vAlign w:val="center"/>
          </w:tcPr>
          <w:p w14:paraId="0C4043B4" w14:textId="77777777" w:rsidR="00FF1BBA" w:rsidRPr="00FF1BBA" w:rsidRDefault="00FF1BBA" w:rsidP="00D73D45">
            <w:pPr>
              <w:jc w:val="center"/>
              <w:rPr>
                <w:color w:val="000000"/>
                <w:sz w:val="22"/>
                <w:szCs w:val="22"/>
              </w:rPr>
            </w:pPr>
            <w:r w:rsidRPr="00FF1BBA">
              <w:rPr>
                <w:color w:val="000000"/>
                <w:sz w:val="22"/>
                <w:szCs w:val="22"/>
              </w:rPr>
              <w:t>22523</w:t>
            </w:r>
          </w:p>
        </w:tc>
        <w:tc>
          <w:tcPr>
            <w:tcW w:w="914" w:type="dxa"/>
            <w:vAlign w:val="center"/>
          </w:tcPr>
          <w:p w14:paraId="1872073E" w14:textId="77777777" w:rsidR="00FF1BBA" w:rsidRPr="00FF1BBA" w:rsidRDefault="00FF1BBA" w:rsidP="00D73D45">
            <w:pPr>
              <w:jc w:val="center"/>
              <w:rPr>
                <w:color w:val="000000"/>
                <w:sz w:val="22"/>
                <w:szCs w:val="22"/>
              </w:rPr>
            </w:pPr>
            <w:r w:rsidRPr="00FF1BBA">
              <w:rPr>
                <w:color w:val="000000"/>
                <w:sz w:val="22"/>
                <w:szCs w:val="22"/>
              </w:rPr>
              <w:t>26765</w:t>
            </w:r>
          </w:p>
        </w:tc>
        <w:tc>
          <w:tcPr>
            <w:tcW w:w="914" w:type="dxa"/>
            <w:vAlign w:val="center"/>
          </w:tcPr>
          <w:p w14:paraId="698C8780" w14:textId="77777777" w:rsidR="00FF1BBA" w:rsidRPr="00FF1BBA" w:rsidRDefault="00FF1BBA" w:rsidP="00D73D45">
            <w:pPr>
              <w:jc w:val="center"/>
              <w:rPr>
                <w:color w:val="000000"/>
                <w:sz w:val="22"/>
                <w:szCs w:val="22"/>
              </w:rPr>
            </w:pPr>
            <w:r w:rsidRPr="00FF1BBA">
              <w:rPr>
                <w:color w:val="000000"/>
                <w:sz w:val="22"/>
                <w:szCs w:val="22"/>
              </w:rPr>
              <w:t>30149</w:t>
            </w:r>
          </w:p>
        </w:tc>
      </w:tr>
      <w:tr w:rsidR="00FF1BBA" w:rsidRPr="00FF1BBA" w14:paraId="65DB0142" w14:textId="77777777" w:rsidTr="00D73D45">
        <w:trPr>
          <w:trHeight w:val="255"/>
          <w:jc w:val="center"/>
        </w:trPr>
        <w:tc>
          <w:tcPr>
            <w:tcW w:w="490" w:type="dxa"/>
            <w:shd w:val="clear" w:color="auto" w:fill="auto"/>
            <w:tcMar>
              <w:left w:w="28" w:type="dxa"/>
              <w:right w:w="28" w:type="dxa"/>
            </w:tcMar>
            <w:vAlign w:val="center"/>
            <w:hideMark/>
          </w:tcPr>
          <w:p w14:paraId="0FD0D810" w14:textId="77777777" w:rsidR="00FF1BBA" w:rsidRPr="00FF1BBA" w:rsidRDefault="00FF1BBA" w:rsidP="00D73D45">
            <w:pPr>
              <w:jc w:val="center"/>
              <w:rPr>
                <w:sz w:val="22"/>
                <w:szCs w:val="22"/>
              </w:rPr>
            </w:pPr>
            <w:r w:rsidRPr="00FF1BBA">
              <w:rPr>
                <w:sz w:val="22"/>
                <w:szCs w:val="22"/>
              </w:rPr>
              <w:t>1.1.</w:t>
            </w:r>
          </w:p>
        </w:tc>
        <w:tc>
          <w:tcPr>
            <w:tcW w:w="2184" w:type="dxa"/>
            <w:shd w:val="clear" w:color="auto" w:fill="auto"/>
            <w:tcMar>
              <w:left w:w="28" w:type="dxa"/>
              <w:right w:w="28" w:type="dxa"/>
            </w:tcMar>
            <w:vAlign w:val="center"/>
            <w:hideMark/>
          </w:tcPr>
          <w:p w14:paraId="59FDA48B" w14:textId="77777777" w:rsidR="00FF1BBA" w:rsidRPr="00FF1BBA" w:rsidRDefault="00FF1BBA" w:rsidP="00D73D45">
            <w:pPr>
              <w:rPr>
                <w:sz w:val="22"/>
                <w:szCs w:val="22"/>
              </w:rPr>
            </w:pPr>
            <w:r w:rsidRPr="00FF1BBA">
              <w:rPr>
                <w:sz w:val="22"/>
                <w:szCs w:val="22"/>
              </w:rPr>
              <w:t>амортизационные отчисления</w:t>
            </w:r>
          </w:p>
        </w:tc>
        <w:tc>
          <w:tcPr>
            <w:tcW w:w="1565" w:type="dxa"/>
            <w:shd w:val="clear" w:color="auto" w:fill="auto"/>
            <w:tcMar>
              <w:left w:w="28" w:type="dxa"/>
              <w:right w:w="28" w:type="dxa"/>
            </w:tcMar>
            <w:vAlign w:val="center"/>
          </w:tcPr>
          <w:p w14:paraId="729E5451" w14:textId="77777777" w:rsidR="00FF1BBA" w:rsidRPr="00FF1BBA" w:rsidRDefault="00FF1BBA" w:rsidP="00D73D45">
            <w:pPr>
              <w:jc w:val="center"/>
              <w:rPr>
                <w:color w:val="000000"/>
                <w:sz w:val="22"/>
                <w:szCs w:val="22"/>
              </w:rPr>
            </w:pPr>
            <w:r w:rsidRPr="00FF1BBA">
              <w:rPr>
                <w:color w:val="000000"/>
                <w:sz w:val="22"/>
                <w:szCs w:val="22"/>
              </w:rPr>
              <w:t>80984</w:t>
            </w:r>
          </w:p>
        </w:tc>
        <w:tc>
          <w:tcPr>
            <w:tcW w:w="1247" w:type="dxa"/>
            <w:shd w:val="clear" w:color="auto" w:fill="auto"/>
            <w:tcMar>
              <w:left w:w="28" w:type="dxa"/>
              <w:right w:w="28" w:type="dxa"/>
            </w:tcMar>
            <w:vAlign w:val="center"/>
          </w:tcPr>
          <w:p w14:paraId="3F158FE0" w14:textId="77777777" w:rsidR="00FF1BBA" w:rsidRPr="00FF1BBA" w:rsidRDefault="00FF1BBA" w:rsidP="00D73D45">
            <w:pPr>
              <w:jc w:val="center"/>
              <w:rPr>
                <w:color w:val="000000"/>
                <w:sz w:val="22"/>
                <w:szCs w:val="22"/>
              </w:rPr>
            </w:pPr>
            <w:r w:rsidRPr="00FF1BBA">
              <w:rPr>
                <w:color w:val="000000"/>
                <w:sz w:val="22"/>
                <w:szCs w:val="22"/>
              </w:rPr>
              <w:t>80984</w:t>
            </w:r>
          </w:p>
        </w:tc>
        <w:tc>
          <w:tcPr>
            <w:tcW w:w="914" w:type="dxa"/>
            <w:shd w:val="clear" w:color="auto" w:fill="auto"/>
            <w:tcMar>
              <w:left w:w="28" w:type="dxa"/>
              <w:right w:w="28" w:type="dxa"/>
            </w:tcMar>
            <w:vAlign w:val="center"/>
          </w:tcPr>
          <w:p w14:paraId="393D664F"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038AA7B0"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794FCD3F"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0581E094"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62913673" w14:textId="77777777" w:rsidR="00FF1BBA" w:rsidRPr="00FF1BBA" w:rsidRDefault="00FF1BBA" w:rsidP="00D73D45">
            <w:pPr>
              <w:jc w:val="center"/>
              <w:rPr>
                <w:color w:val="000000"/>
                <w:sz w:val="22"/>
                <w:szCs w:val="22"/>
              </w:rPr>
            </w:pPr>
            <w:r w:rsidRPr="00FF1BBA">
              <w:rPr>
                <w:color w:val="000000"/>
                <w:sz w:val="22"/>
                <w:szCs w:val="22"/>
              </w:rPr>
              <w:t>1340</w:t>
            </w:r>
          </w:p>
        </w:tc>
        <w:tc>
          <w:tcPr>
            <w:tcW w:w="914" w:type="dxa"/>
            <w:vAlign w:val="center"/>
          </w:tcPr>
          <w:p w14:paraId="77E2CBD1" w14:textId="77777777" w:rsidR="00FF1BBA" w:rsidRPr="00FF1BBA" w:rsidRDefault="00FF1BBA" w:rsidP="00D73D45">
            <w:pPr>
              <w:jc w:val="center"/>
              <w:rPr>
                <w:color w:val="000000"/>
                <w:sz w:val="22"/>
                <w:szCs w:val="22"/>
              </w:rPr>
            </w:pPr>
            <w:r w:rsidRPr="00FF1BBA">
              <w:rPr>
                <w:color w:val="000000"/>
                <w:sz w:val="22"/>
                <w:szCs w:val="22"/>
              </w:rPr>
              <w:t>4340</w:t>
            </w:r>
          </w:p>
        </w:tc>
        <w:tc>
          <w:tcPr>
            <w:tcW w:w="914" w:type="dxa"/>
            <w:vAlign w:val="center"/>
          </w:tcPr>
          <w:p w14:paraId="52B1FC4C" w14:textId="77777777" w:rsidR="00FF1BBA" w:rsidRPr="00FF1BBA" w:rsidRDefault="00FF1BBA" w:rsidP="00D73D45">
            <w:pPr>
              <w:jc w:val="center"/>
              <w:rPr>
                <w:color w:val="000000"/>
                <w:sz w:val="22"/>
                <w:szCs w:val="22"/>
              </w:rPr>
            </w:pPr>
            <w:r w:rsidRPr="00FF1BBA">
              <w:rPr>
                <w:color w:val="000000"/>
                <w:sz w:val="22"/>
                <w:szCs w:val="22"/>
              </w:rPr>
              <w:t>7029</w:t>
            </w:r>
          </w:p>
        </w:tc>
        <w:tc>
          <w:tcPr>
            <w:tcW w:w="914" w:type="dxa"/>
            <w:vAlign w:val="center"/>
          </w:tcPr>
          <w:p w14:paraId="1128D4B1" w14:textId="77777777" w:rsidR="00FF1BBA" w:rsidRPr="00FF1BBA" w:rsidRDefault="00FF1BBA" w:rsidP="00D73D45">
            <w:pPr>
              <w:jc w:val="center"/>
              <w:rPr>
                <w:color w:val="000000"/>
                <w:sz w:val="22"/>
                <w:szCs w:val="22"/>
              </w:rPr>
            </w:pPr>
            <w:r w:rsidRPr="00FF1BBA">
              <w:rPr>
                <w:color w:val="000000"/>
                <w:sz w:val="22"/>
                <w:szCs w:val="22"/>
              </w:rPr>
              <w:t>13772</w:t>
            </w:r>
          </w:p>
        </w:tc>
        <w:tc>
          <w:tcPr>
            <w:tcW w:w="914" w:type="dxa"/>
            <w:vAlign w:val="center"/>
          </w:tcPr>
          <w:p w14:paraId="66743F0C" w14:textId="77777777" w:rsidR="00FF1BBA" w:rsidRPr="00FF1BBA" w:rsidRDefault="00FF1BBA" w:rsidP="00D73D45">
            <w:pPr>
              <w:jc w:val="center"/>
              <w:rPr>
                <w:color w:val="000000"/>
                <w:sz w:val="22"/>
                <w:szCs w:val="22"/>
              </w:rPr>
            </w:pPr>
            <w:r w:rsidRPr="00FF1BBA">
              <w:rPr>
                <w:color w:val="000000"/>
                <w:sz w:val="22"/>
                <w:szCs w:val="22"/>
              </w:rPr>
              <w:t>24354</w:t>
            </w:r>
          </w:p>
        </w:tc>
        <w:tc>
          <w:tcPr>
            <w:tcW w:w="914" w:type="dxa"/>
            <w:vAlign w:val="center"/>
          </w:tcPr>
          <w:p w14:paraId="14A3AAC5" w14:textId="77777777" w:rsidR="00FF1BBA" w:rsidRPr="00FF1BBA" w:rsidRDefault="00FF1BBA" w:rsidP="00D73D45">
            <w:pPr>
              <w:jc w:val="center"/>
              <w:rPr>
                <w:color w:val="000000"/>
                <w:sz w:val="22"/>
                <w:szCs w:val="22"/>
              </w:rPr>
            </w:pPr>
            <w:r w:rsidRPr="00FF1BBA">
              <w:rPr>
                <w:color w:val="000000"/>
                <w:sz w:val="22"/>
                <w:szCs w:val="22"/>
              </w:rPr>
              <w:t>30149</w:t>
            </w:r>
          </w:p>
        </w:tc>
      </w:tr>
      <w:tr w:rsidR="00FF1BBA" w:rsidRPr="00FF1BBA" w14:paraId="110097B3" w14:textId="77777777" w:rsidTr="00D73D45">
        <w:trPr>
          <w:trHeight w:val="510"/>
          <w:jc w:val="center"/>
        </w:trPr>
        <w:tc>
          <w:tcPr>
            <w:tcW w:w="490" w:type="dxa"/>
            <w:shd w:val="clear" w:color="auto" w:fill="auto"/>
            <w:tcMar>
              <w:left w:w="28" w:type="dxa"/>
              <w:right w:w="28" w:type="dxa"/>
            </w:tcMar>
            <w:vAlign w:val="center"/>
            <w:hideMark/>
          </w:tcPr>
          <w:p w14:paraId="1DCC3BF0" w14:textId="77777777" w:rsidR="00FF1BBA" w:rsidRPr="00FF1BBA" w:rsidRDefault="00FF1BBA" w:rsidP="00D73D45">
            <w:pPr>
              <w:jc w:val="center"/>
              <w:rPr>
                <w:sz w:val="22"/>
                <w:szCs w:val="22"/>
              </w:rPr>
            </w:pPr>
            <w:r w:rsidRPr="00FF1BBA">
              <w:rPr>
                <w:sz w:val="22"/>
                <w:szCs w:val="22"/>
              </w:rPr>
              <w:t>1.2.</w:t>
            </w:r>
          </w:p>
        </w:tc>
        <w:tc>
          <w:tcPr>
            <w:tcW w:w="2184" w:type="dxa"/>
            <w:shd w:val="clear" w:color="auto" w:fill="auto"/>
            <w:tcMar>
              <w:left w:w="28" w:type="dxa"/>
              <w:right w:w="28" w:type="dxa"/>
            </w:tcMar>
            <w:vAlign w:val="center"/>
            <w:hideMark/>
          </w:tcPr>
          <w:p w14:paraId="3F241C70" w14:textId="77777777" w:rsidR="00FF1BBA" w:rsidRPr="00FF1BBA" w:rsidRDefault="00FF1BBA" w:rsidP="00D73D45">
            <w:pPr>
              <w:rPr>
                <w:sz w:val="22"/>
                <w:szCs w:val="22"/>
              </w:rPr>
            </w:pPr>
            <w:r w:rsidRPr="00FF1BBA">
              <w:rPr>
                <w:sz w:val="22"/>
                <w:szCs w:val="22"/>
              </w:rPr>
              <w:t>прибыль, направленная на инвестиции</w:t>
            </w:r>
          </w:p>
        </w:tc>
        <w:tc>
          <w:tcPr>
            <w:tcW w:w="1565" w:type="dxa"/>
            <w:shd w:val="clear" w:color="auto" w:fill="auto"/>
            <w:tcMar>
              <w:left w:w="28" w:type="dxa"/>
              <w:right w:w="28" w:type="dxa"/>
            </w:tcMar>
            <w:vAlign w:val="center"/>
          </w:tcPr>
          <w:p w14:paraId="6763BBA4" w14:textId="77777777" w:rsidR="00FF1BBA" w:rsidRPr="00FF1BBA" w:rsidRDefault="00FF1BBA" w:rsidP="00D73D45">
            <w:pPr>
              <w:jc w:val="center"/>
              <w:rPr>
                <w:color w:val="000000"/>
                <w:sz w:val="22"/>
                <w:szCs w:val="22"/>
              </w:rPr>
            </w:pPr>
            <w:r w:rsidRPr="00FF1BBA">
              <w:rPr>
                <w:color w:val="000000"/>
                <w:sz w:val="22"/>
                <w:szCs w:val="22"/>
              </w:rPr>
              <w:t>60021</w:t>
            </w:r>
          </w:p>
        </w:tc>
        <w:tc>
          <w:tcPr>
            <w:tcW w:w="1247" w:type="dxa"/>
            <w:shd w:val="clear" w:color="auto" w:fill="auto"/>
            <w:tcMar>
              <w:left w:w="28" w:type="dxa"/>
              <w:right w:w="28" w:type="dxa"/>
            </w:tcMar>
            <w:vAlign w:val="center"/>
          </w:tcPr>
          <w:p w14:paraId="7822834D" w14:textId="77777777" w:rsidR="00FF1BBA" w:rsidRPr="00FF1BBA" w:rsidRDefault="00FF1BBA" w:rsidP="00D73D45">
            <w:pPr>
              <w:jc w:val="center"/>
              <w:rPr>
                <w:color w:val="000000"/>
                <w:sz w:val="22"/>
                <w:szCs w:val="22"/>
              </w:rPr>
            </w:pPr>
            <w:r w:rsidRPr="00FF1BBA">
              <w:rPr>
                <w:color w:val="000000"/>
                <w:sz w:val="22"/>
                <w:szCs w:val="22"/>
              </w:rPr>
              <w:t>60021</w:t>
            </w:r>
          </w:p>
        </w:tc>
        <w:tc>
          <w:tcPr>
            <w:tcW w:w="914" w:type="dxa"/>
            <w:shd w:val="clear" w:color="auto" w:fill="auto"/>
            <w:tcMar>
              <w:left w:w="28" w:type="dxa"/>
              <w:right w:w="28" w:type="dxa"/>
            </w:tcMar>
            <w:vAlign w:val="center"/>
          </w:tcPr>
          <w:p w14:paraId="5F14236C"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229FC937"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66F71ACB"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30CBD974" w14:textId="77777777" w:rsidR="00FF1BBA" w:rsidRPr="00FF1BBA" w:rsidRDefault="00FF1BBA" w:rsidP="00D73D45">
            <w:pPr>
              <w:jc w:val="center"/>
              <w:rPr>
                <w:color w:val="000000"/>
                <w:sz w:val="22"/>
                <w:szCs w:val="22"/>
              </w:rPr>
            </w:pPr>
            <w:r w:rsidRPr="00FF1BBA">
              <w:rPr>
                <w:color w:val="000000"/>
                <w:sz w:val="22"/>
                <w:szCs w:val="22"/>
              </w:rPr>
              <w:t>9378</w:t>
            </w:r>
          </w:p>
        </w:tc>
        <w:tc>
          <w:tcPr>
            <w:tcW w:w="914" w:type="dxa"/>
            <w:tcMar>
              <w:left w:w="28" w:type="dxa"/>
              <w:right w:w="28" w:type="dxa"/>
            </w:tcMar>
            <w:vAlign w:val="center"/>
          </w:tcPr>
          <w:p w14:paraId="17620CB6" w14:textId="77777777" w:rsidR="00FF1BBA" w:rsidRPr="00FF1BBA" w:rsidRDefault="00FF1BBA" w:rsidP="00D73D45">
            <w:pPr>
              <w:jc w:val="center"/>
              <w:rPr>
                <w:color w:val="000000"/>
                <w:sz w:val="22"/>
                <w:szCs w:val="22"/>
              </w:rPr>
            </w:pPr>
            <w:r w:rsidRPr="00FF1BBA">
              <w:rPr>
                <w:color w:val="000000"/>
                <w:sz w:val="22"/>
                <w:szCs w:val="22"/>
              </w:rPr>
              <w:t>12089</w:t>
            </w:r>
          </w:p>
        </w:tc>
        <w:tc>
          <w:tcPr>
            <w:tcW w:w="914" w:type="dxa"/>
            <w:vAlign w:val="center"/>
          </w:tcPr>
          <w:p w14:paraId="278E663B" w14:textId="77777777" w:rsidR="00FF1BBA" w:rsidRPr="00FF1BBA" w:rsidRDefault="00FF1BBA" w:rsidP="00D73D45">
            <w:pPr>
              <w:jc w:val="center"/>
              <w:rPr>
                <w:color w:val="000000"/>
                <w:sz w:val="22"/>
                <w:szCs w:val="22"/>
              </w:rPr>
            </w:pPr>
            <w:r w:rsidRPr="00FF1BBA">
              <w:rPr>
                <w:color w:val="000000"/>
                <w:sz w:val="22"/>
                <w:szCs w:val="22"/>
              </w:rPr>
              <w:t>10909</w:t>
            </w:r>
          </w:p>
        </w:tc>
        <w:tc>
          <w:tcPr>
            <w:tcW w:w="914" w:type="dxa"/>
            <w:vAlign w:val="center"/>
          </w:tcPr>
          <w:p w14:paraId="1CF49D2F" w14:textId="77777777" w:rsidR="00FF1BBA" w:rsidRPr="00FF1BBA" w:rsidRDefault="00FF1BBA" w:rsidP="00D73D45">
            <w:pPr>
              <w:jc w:val="center"/>
              <w:rPr>
                <w:color w:val="000000"/>
                <w:sz w:val="22"/>
                <w:szCs w:val="22"/>
              </w:rPr>
            </w:pPr>
            <w:r w:rsidRPr="00FF1BBA">
              <w:rPr>
                <w:color w:val="000000"/>
                <w:sz w:val="22"/>
                <w:szCs w:val="22"/>
              </w:rPr>
              <w:t>11796</w:t>
            </w:r>
          </w:p>
        </w:tc>
        <w:tc>
          <w:tcPr>
            <w:tcW w:w="914" w:type="dxa"/>
            <w:vAlign w:val="center"/>
          </w:tcPr>
          <w:p w14:paraId="6F3ECCF1" w14:textId="77777777" w:rsidR="00FF1BBA" w:rsidRPr="00FF1BBA" w:rsidRDefault="00FF1BBA" w:rsidP="00D73D45">
            <w:pPr>
              <w:jc w:val="center"/>
              <w:rPr>
                <w:color w:val="000000"/>
                <w:sz w:val="22"/>
                <w:szCs w:val="22"/>
              </w:rPr>
            </w:pPr>
            <w:r w:rsidRPr="00FF1BBA">
              <w:rPr>
                <w:color w:val="000000"/>
                <w:sz w:val="22"/>
                <w:szCs w:val="22"/>
              </w:rPr>
              <w:t>8751</w:t>
            </w:r>
          </w:p>
        </w:tc>
        <w:tc>
          <w:tcPr>
            <w:tcW w:w="914" w:type="dxa"/>
            <w:vAlign w:val="center"/>
          </w:tcPr>
          <w:p w14:paraId="57493495" w14:textId="77777777" w:rsidR="00FF1BBA" w:rsidRPr="00FF1BBA" w:rsidRDefault="00FF1BBA" w:rsidP="00D73D45">
            <w:pPr>
              <w:jc w:val="center"/>
              <w:rPr>
                <w:color w:val="000000"/>
                <w:sz w:val="22"/>
                <w:szCs w:val="22"/>
              </w:rPr>
            </w:pPr>
            <w:r w:rsidRPr="00FF1BBA">
              <w:rPr>
                <w:color w:val="000000"/>
                <w:sz w:val="22"/>
                <w:szCs w:val="22"/>
              </w:rPr>
              <w:t>2411</w:t>
            </w:r>
          </w:p>
        </w:tc>
        <w:tc>
          <w:tcPr>
            <w:tcW w:w="914" w:type="dxa"/>
            <w:vAlign w:val="center"/>
          </w:tcPr>
          <w:p w14:paraId="2E731BDC" w14:textId="77777777" w:rsidR="00FF1BBA" w:rsidRPr="00FF1BBA" w:rsidRDefault="00FF1BBA" w:rsidP="00D73D45">
            <w:pPr>
              <w:jc w:val="center"/>
              <w:rPr>
                <w:color w:val="000000"/>
                <w:sz w:val="22"/>
                <w:szCs w:val="22"/>
              </w:rPr>
            </w:pPr>
            <w:r w:rsidRPr="00FF1BBA">
              <w:rPr>
                <w:color w:val="000000"/>
                <w:sz w:val="22"/>
                <w:szCs w:val="22"/>
              </w:rPr>
              <w:t>0</w:t>
            </w:r>
          </w:p>
        </w:tc>
      </w:tr>
      <w:tr w:rsidR="00FF1BBA" w:rsidRPr="00FF1BBA" w14:paraId="29DEDD65" w14:textId="77777777" w:rsidTr="00D73D45">
        <w:trPr>
          <w:trHeight w:val="510"/>
          <w:jc w:val="center"/>
        </w:trPr>
        <w:tc>
          <w:tcPr>
            <w:tcW w:w="490" w:type="dxa"/>
            <w:shd w:val="clear" w:color="auto" w:fill="auto"/>
            <w:tcMar>
              <w:left w:w="28" w:type="dxa"/>
              <w:right w:w="28" w:type="dxa"/>
            </w:tcMar>
            <w:vAlign w:val="center"/>
            <w:hideMark/>
          </w:tcPr>
          <w:p w14:paraId="5EC85A29" w14:textId="77777777" w:rsidR="00FF1BBA" w:rsidRPr="00FF1BBA" w:rsidRDefault="00FF1BBA" w:rsidP="00D73D45">
            <w:pPr>
              <w:jc w:val="center"/>
              <w:rPr>
                <w:sz w:val="22"/>
                <w:szCs w:val="22"/>
              </w:rPr>
            </w:pPr>
            <w:r w:rsidRPr="00FF1BBA">
              <w:rPr>
                <w:sz w:val="22"/>
                <w:szCs w:val="22"/>
              </w:rPr>
              <w:t>1.3.</w:t>
            </w:r>
          </w:p>
        </w:tc>
        <w:tc>
          <w:tcPr>
            <w:tcW w:w="2184" w:type="dxa"/>
            <w:shd w:val="clear" w:color="auto" w:fill="auto"/>
            <w:tcMar>
              <w:left w:w="28" w:type="dxa"/>
              <w:right w:w="28" w:type="dxa"/>
            </w:tcMar>
            <w:vAlign w:val="center"/>
            <w:hideMark/>
          </w:tcPr>
          <w:p w14:paraId="4737B035" w14:textId="77777777" w:rsidR="00FF1BBA" w:rsidRPr="00FF1BBA" w:rsidRDefault="00FF1BBA" w:rsidP="00D73D45">
            <w:pPr>
              <w:ind w:right="-52"/>
              <w:rPr>
                <w:sz w:val="22"/>
                <w:szCs w:val="22"/>
              </w:rPr>
            </w:pPr>
            <w:r w:rsidRPr="00FF1BBA">
              <w:rPr>
                <w:sz w:val="22"/>
                <w:szCs w:val="22"/>
              </w:rPr>
              <w:t>средства,</w:t>
            </w:r>
          </w:p>
          <w:p w14:paraId="3E6FCEE0" w14:textId="77777777" w:rsidR="00FF1BBA" w:rsidRPr="00FF1BBA" w:rsidRDefault="00FF1BBA" w:rsidP="00D73D45">
            <w:pPr>
              <w:ind w:right="-52"/>
              <w:rPr>
                <w:sz w:val="22"/>
                <w:szCs w:val="22"/>
              </w:rPr>
            </w:pPr>
            <w:r w:rsidRPr="00FF1BBA">
              <w:rPr>
                <w:sz w:val="22"/>
                <w:szCs w:val="22"/>
              </w:rPr>
              <w:t>полученные за счет платы за подключение</w:t>
            </w:r>
          </w:p>
        </w:tc>
        <w:tc>
          <w:tcPr>
            <w:tcW w:w="1565" w:type="dxa"/>
            <w:shd w:val="clear" w:color="auto" w:fill="auto"/>
            <w:tcMar>
              <w:left w:w="28" w:type="dxa"/>
              <w:right w:w="28" w:type="dxa"/>
            </w:tcMar>
            <w:vAlign w:val="center"/>
          </w:tcPr>
          <w:p w14:paraId="6260373F" w14:textId="77777777" w:rsidR="00FF1BBA" w:rsidRPr="00FF1BBA" w:rsidRDefault="00FF1BBA" w:rsidP="00D73D45">
            <w:pPr>
              <w:jc w:val="center"/>
              <w:rPr>
                <w:color w:val="000000"/>
                <w:sz w:val="22"/>
                <w:szCs w:val="22"/>
              </w:rPr>
            </w:pPr>
            <w:r w:rsidRPr="00FF1BBA">
              <w:rPr>
                <w:color w:val="000000"/>
                <w:sz w:val="22"/>
                <w:szCs w:val="22"/>
              </w:rPr>
              <w:t>0</w:t>
            </w:r>
          </w:p>
        </w:tc>
        <w:tc>
          <w:tcPr>
            <w:tcW w:w="1247" w:type="dxa"/>
            <w:shd w:val="clear" w:color="auto" w:fill="auto"/>
            <w:tcMar>
              <w:left w:w="28" w:type="dxa"/>
              <w:right w:w="28" w:type="dxa"/>
            </w:tcMar>
            <w:vAlign w:val="center"/>
          </w:tcPr>
          <w:p w14:paraId="20345DDB"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1401589A"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12B0CEB6"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23F6C987"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4D9DF65E"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40014213"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0B50A926"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3075CCE7"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3242994E"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40000194"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5B49661A" w14:textId="77777777" w:rsidR="00FF1BBA" w:rsidRPr="00FF1BBA" w:rsidRDefault="00FF1BBA" w:rsidP="00D73D45">
            <w:pPr>
              <w:jc w:val="center"/>
              <w:rPr>
                <w:bCs/>
                <w:sz w:val="22"/>
                <w:szCs w:val="22"/>
              </w:rPr>
            </w:pPr>
            <w:r w:rsidRPr="00FF1BBA">
              <w:rPr>
                <w:bCs/>
                <w:sz w:val="22"/>
                <w:szCs w:val="22"/>
              </w:rPr>
              <w:t>0</w:t>
            </w:r>
          </w:p>
        </w:tc>
      </w:tr>
      <w:tr w:rsidR="00FF1BBA" w:rsidRPr="00FF1BBA" w14:paraId="4C73F0D3" w14:textId="77777777" w:rsidTr="00D73D45">
        <w:trPr>
          <w:trHeight w:val="510"/>
          <w:jc w:val="center"/>
        </w:trPr>
        <w:tc>
          <w:tcPr>
            <w:tcW w:w="490" w:type="dxa"/>
            <w:shd w:val="clear" w:color="auto" w:fill="auto"/>
            <w:tcMar>
              <w:left w:w="28" w:type="dxa"/>
              <w:right w:w="28" w:type="dxa"/>
            </w:tcMar>
            <w:vAlign w:val="center"/>
            <w:hideMark/>
          </w:tcPr>
          <w:p w14:paraId="65E03F62" w14:textId="77777777" w:rsidR="00FF1BBA" w:rsidRPr="00FF1BBA" w:rsidRDefault="00FF1BBA" w:rsidP="00D73D45">
            <w:pPr>
              <w:jc w:val="center"/>
              <w:rPr>
                <w:sz w:val="22"/>
                <w:szCs w:val="22"/>
              </w:rPr>
            </w:pPr>
            <w:r w:rsidRPr="00FF1BBA">
              <w:rPr>
                <w:sz w:val="22"/>
                <w:szCs w:val="22"/>
              </w:rPr>
              <w:t>1.4.</w:t>
            </w:r>
          </w:p>
        </w:tc>
        <w:tc>
          <w:tcPr>
            <w:tcW w:w="2184" w:type="dxa"/>
            <w:shd w:val="clear" w:color="auto" w:fill="auto"/>
            <w:tcMar>
              <w:left w:w="28" w:type="dxa"/>
              <w:right w:w="28" w:type="dxa"/>
            </w:tcMar>
            <w:vAlign w:val="center"/>
            <w:hideMark/>
          </w:tcPr>
          <w:p w14:paraId="66EC8EAE" w14:textId="77777777" w:rsidR="00FF1BBA" w:rsidRPr="00FF1BBA" w:rsidRDefault="00FF1BBA" w:rsidP="00D73D45">
            <w:pPr>
              <w:rPr>
                <w:sz w:val="22"/>
                <w:szCs w:val="22"/>
              </w:rPr>
            </w:pPr>
            <w:r w:rsidRPr="00FF1BBA">
              <w:rPr>
                <w:sz w:val="22"/>
                <w:szCs w:val="22"/>
              </w:rPr>
              <w:t>прочие средства, в т.ч. аренда имущества</w:t>
            </w:r>
          </w:p>
        </w:tc>
        <w:tc>
          <w:tcPr>
            <w:tcW w:w="1565" w:type="dxa"/>
            <w:shd w:val="clear" w:color="auto" w:fill="auto"/>
            <w:tcMar>
              <w:left w:w="28" w:type="dxa"/>
              <w:right w:w="28" w:type="dxa"/>
            </w:tcMar>
            <w:vAlign w:val="center"/>
          </w:tcPr>
          <w:p w14:paraId="1C2AA1A0" w14:textId="77777777" w:rsidR="00FF1BBA" w:rsidRPr="00FF1BBA" w:rsidRDefault="00FF1BBA" w:rsidP="00D73D45">
            <w:pPr>
              <w:jc w:val="center"/>
              <w:rPr>
                <w:color w:val="000000"/>
                <w:sz w:val="22"/>
                <w:szCs w:val="22"/>
              </w:rPr>
            </w:pPr>
            <w:r w:rsidRPr="00FF1BBA">
              <w:rPr>
                <w:color w:val="000000"/>
                <w:sz w:val="22"/>
                <w:szCs w:val="22"/>
              </w:rPr>
              <w:t>0</w:t>
            </w:r>
          </w:p>
        </w:tc>
        <w:tc>
          <w:tcPr>
            <w:tcW w:w="1247" w:type="dxa"/>
            <w:shd w:val="clear" w:color="auto" w:fill="auto"/>
            <w:tcMar>
              <w:left w:w="28" w:type="dxa"/>
              <w:right w:w="28" w:type="dxa"/>
            </w:tcMar>
            <w:vAlign w:val="center"/>
          </w:tcPr>
          <w:p w14:paraId="2A8726A2"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1DE1CE79"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7ABAC594"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6A3AC5DC"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6BC575F1"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114A8368"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729FF323"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7D3F750E"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067A974C"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280ADFCE"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4438A738" w14:textId="77777777" w:rsidR="00FF1BBA" w:rsidRPr="00FF1BBA" w:rsidRDefault="00FF1BBA" w:rsidP="00D73D45">
            <w:pPr>
              <w:jc w:val="center"/>
              <w:rPr>
                <w:bCs/>
                <w:sz w:val="22"/>
                <w:szCs w:val="22"/>
              </w:rPr>
            </w:pPr>
            <w:r w:rsidRPr="00FF1BBA">
              <w:rPr>
                <w:bCs/>
                <w:sz w:val="22"/>
                <w:szCs w:val="22"/>
              </w:rPr>
              <w:t>0</w:t>
            </w:r>
          </w:p>
        </w:tc>
      </w:tr>
      <w:tr w:rsidR="00FF1BBA" w:rsidRPr="00FF1BBA" w14:paraId="4EB06575" w14:textId="77777777" w:rsidTr="00D73D45">
        <w:trPr>
          <w:trHeight w:val="255"/>
          <w:jc w:val="center"/>
        </w:trPr>
        <w:tc>
          <w:tcPr>
            <w:tcW w:w="490" w:type="dxa"/>
            <w:shd w:val="clear" w:color="auto" w:fill="auto"/>
            <w:tcMar>
              <w:left w:w="28" w:type="dxa"/>
              <w:right w:w="28" w:type="dxa"/>
            </w:tcMar>
            <w:vAlign w:val="center"/>
            <w:hideMark/>
          </w:tcPr>
          <w:p w14:paraId="16EAB48F" w14:textId="77777777" w:rsidR="00FF1BBA" w:rsidRPr="00FF1BBA" w:rsidRDefault="00FF1BBA" w:rsidP="00D73D45">
            <w:pPr>
              <w:jc w:val="center"/>
              <w:rPr>
                <w:bCs/>
                <w:sz w:val="22"/>
                <w:szCs w:val="22"/>
              </w:rPr>
            </w:pPr>
            <w:r w:rsidRPr="00FF1BBA">
              <w:rPr>
                <w:bCs/>
                <w:sz w:val="22"/>
                <w:szCs w:val="22"/>
              </w:rPr>
              <w:t>2.</w:t>
            </w:r>
          </w:p>
        </w:tc>
        <w:tc>
          <w:tcPr>
            <w:tcW w:w="2184" w:type="dxa"/>
            <w:shd w:val="clear" w:color="auto" w:fill="auto"/>
            <w:tcMar>
              <w:left w:w="28" w:type="dxa"/>
              <w:right w:w="28" w:type="dxa"/>
            </w:tcMar>
            <w:vAlign w:val="center"/>
            <w:hideMark/>
          </w:tcPr>
          <w:p w14:paraId="451D86A0" w14:textId="77777777" w:rsidR="00FF1BBA" w:rsidRPr="00FF1BBA" w:rsidRDefault="00FF1BBA" w:rsidP="00D73D45">
            <w:pPr>
              <w:rPr>
                <w:bCs/>
                <w:sz w:val="22"/>
                <w:szCs w:val="22"/>
              </w:rPr>
            </w:pPr>
            <w:r w:rsidRPr="00FF1BBA">
              <w:rPr>
                <w:bCs/>
                <w:sz w:val="22"/>
                <w:szCs w:val="22"/>
              </w:rPr>
              <w:t>Привлеченные средства</w:t>
            </w:r>
          </w:p>
        </w:tc>
        <w:tc>
          <w:tcPr>
            <w:tcW w:w="1565" w:type="dxa"/>
            <w:shd w:val="clear" w:color="auto" w:fill="auto"/>
            <w:tcMar>
              <w:left w:w="28" w:type="dxa"/>
              <w:right w:w="28" w:type="dxa"/>
            </w:tcMar>
            <w:vAlign w:val="center"/>
          </w:tcPr>
          <w:p w14:paraId="18C27634" w14:textId="77777777" w:rsidR="00FF1BBA" w:rsidRPr="00FF1BBA" w:rsidRDefault="00FF1BBA" w:rsidP="00D73D45">
            <w:pPr>
              <w:jc w:val="center"/>
              <w:rPr>
                <w:color w:val="000000"/>
                <w:sz w:val="22"/>
                <w:szCs w:val="22"/>
              </w:rPr>
            </w:pPr>
            <w:r w:rsidRPr="00FF1BBA">
              <w:rPr>
                <w:color w:val="000000"/>
                <w:sz w:val="22"/>
                <w:szCs w:val="22"/>
              </w:rPr>
              <w:t>0</w:t>
            </w:r>
          </w:p>
        </w:tc>
        <w:tc>
          <w:tcPr>
            <w:tcW w:w="1247" w:type="dxa"/>
            <w:shd w:val="clear" w:color="auto" w:fill="auto"/>
            <w:tcMar>
              <w:left w:w="28" w:type="dxa"/>
              <w:right w:w="28" w:type="dxa"/>
            </w:tcMar>
            <w:vAlign w:val="center"/>
          </w:tcPr>
          <w:p w14:paraId="773D66B4"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099A01FA"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744A8D96"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6B26B56A"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470AA283"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7E0950EE"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4672B664"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39CC04F4"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62E6CA52"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4AECA925"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7421C5DB" w14:textId="77777777" w:rsidR="00FF1BBA" w:rsidRPr="00FF1BBA" w:rsidRDefault="00FF1BBA" w:rsidP="00D73D45">
            <w:pPr>
              <w:jc w:val="center"/>
              <w:rPr>
                <w:bCs/>
                <w:sz w:val="22"/>
                <w:szCs w:val="22"/>
              </w:rPr>
            </w:pPr>
            <w:r w:rsidRPr="00FF1BBA">
              <w:rPr>
                <w:bCs/>
                <w:sz w:val="22"/>
                <w:szCs w:val="22"/>
              </w:rPr>
              <w:t>0</w:t>
            </w:r>
          </w:p>
        </w:tc>
      </w:tr>
      <w:tr w:rsidR="00FF1BBA" w:rsidRPr="00FF1BBA" w14:paraId="31FBDCC6" w14:textId="77777777" w:rsidTr="00D73D45">
        <w:trPr>
          <w:trHeight w:val="255"/>
          <w:jc w:val="center"/>
        </w:trPr>
        <w:tc>
          <w:tcPr>
            <w:tcW w:w="490" w:type="dxa"/>
            <w:shd w:val="clear" w:color="auto" w:fill="auto"/>
            <w:tcMar>
              <w:left w:w="28" w:type="dxa"/>
              <w:right w:w="28" w:type="dxa"/>
            </w:tcMar>
            <w:vAlign w:val="center"/>
            <w:hideMark/>
          </w:tcPr>
          <w:p w14:paraId="60311FEE" w14:textId="77777777" w:rsidR="00FF1BBA" w:rsidRPr="00FF1BBA" w:rsidRDefault="00FF1BBA" w:rsidP="00D73D45">
            <w:pPr>
              <w:jc w:val="center"/>
              <w:rPr>
                <w:sz w:val="22"/>
                <w:szCs w:val="22"/>
              </w:rPr>
            </w:pPr>
            <w:r w:rsidRPr="00FF1BBA">
              <w:rPr>
                <w:sz w:val="22"/>
                <w:szCs w:val="22"/>
              </w:rPr>
              <w:t>2.1.</w:t>
            </w:r>
          </w:p>
        </w:tc>
        <w:tc>
          <w:tcPr>
            <w:tcW w:w="2184" w:type="dxa"/>
            <w:shd w:val="clear" w:color="auto" w:fill="auto"/>
            <w:tcMar>
              <w:left w:w="28" w:type="dxa"/>
              <w:right w:w="28" w:type="dxa"/>
            </w:tcMar>
            <w:vAlign w:val="center"/>
            <w:hideMark/>
          </w:tcPr>
          <w:p w14:paraId="57A2D2EA" w14:textId="77777777" w:rsidR="00FF1BBA" w:rsidRPr="00FF1BBA" w:rsidRDefault="00FF1BBA" w:rsidP="00D73D45">
            <w:pPr>
              <w:rPr>
                <w:sz w:val="22"/>
                <w:szCs w:val="22"/>
              </w:rPr>
            </w:pPr>
            <w:r w:rsidRPr="00FF1BBA">
              <w:rPr>
                <w:sz w:val="22"/>
                <w:szCs w:val="22"/>
              </w:rPr>
              <w:t>кредиты</w:t>
            </w:r>
          </w:p>
        </w:tc>
        <w:tc>
          <w:tcPr>
            <w:tcW w:w="1565" w:type="dxa"/>
            <w:shd w:val="clear" w:color="auto" w:fill="auto"/>
            <w:tcMar>
              <w:left w:w="28" w:type="dxa"/>
              <w:right w:w="28" w:type="dxa"/>
            </w:tcMar>
            <w:vAlign w:val="center"/>
          </w:tcPr>
          <w:p w14:paraId="1C82329A" w14:textId="77777777" w:rsidR="00FF1BBA" w:rsidRPr="00FF1BBA" w:rsidRDefault="00FF1BBA" w:rsidP="00D73D45">
            <w:pPr>
              <w:jc w:val="center"/>
              <w:rPr>
                <w:color w:val="000000"/>
                <w:sz w:val="22"/>
                <w:szCs w:val="22"/>
              </w:rPr>
            </w:pPr>
            <w:r w:rsidRPr="00FF1BBA">
              <w:rPr>
                <w:color w:val="000000"/>
                <w:sz w:val="22"/>
                <w:szCs w:val="22"/>
              </w:rPr>
              <w:t>0</w:t>
            </w:r>
          </w:p>
        </w:tc>
        <w:tc>
          <w:tcPr>
            <w:tcW w:w="1247" w:type="dxa"/>
            <w:shd w:val="clear" w:color="auto" w:fill="auto"/>
            <w:tcMar>
              <w:left w:w="28" w:type="dxa"/>
              <w:right w:w="28" w:type="dxa"/>
            </w:tcMar>
            <w:vAlign w:val="center"/>
          </w:tcPr>
          <w:p w14:paraId="49DBFE62"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17BAD789"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75EB65C1"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62AB85C9"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693866C7"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33CBDCAD"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2EDDA068"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075F7B2B"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7504DBBD"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566EC790"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72EABA59" w14:textId="77777777" w:rsidR="00FF1BBA" w:rsidRPr="00FF1BBA" w:rsidRDefault="00FF1BBA" w:rsidP="00D73D45">
            <w:pPr>
              <w:jc w:val="center"/>
              <w:rPr>
                <w:bCs/>
                <w:sz w:val="22"/>
                <w:szCs w:val="22"/>
              </w:rPr>
            </w:pPr>
            <w:r w:rsidRPr="00FF1BBA">
              <w:rPr>
                <w:bCs/>
                <w:sz w:val="22"/>
                <w:szCs w:val="22"/>
              </w:rPr>
              <w:t>0</w:t>
            </w:r>
          </w:p>
        </w:tc>
      </w:tr>
      <w:tr w:rsidR="00FF1BBA" w:rsidRPr="00FF1BBA" w14:paraId="2967D988" w14:textId="77777777" w:rsidTr="00D73D45">
        <w:trPr>
          <w:trHeight w:val="255"/>
          <w:jc w:val="center"/>
        </w:trPr>
        <w:tc>
          <w:tcPr>
            <w:tcW w:w="490" w:type="dxa"/>
            <w:shd w:val="clear" w:color="auto" w:fill="auto"/>
            <w:tcMar>
              <w:left w:w="28" w:type="dxa"/>
              <w:right w:w="28" w:type="dxa"/>
            </w:tcMar>
            <w:vAlign w:val="center"/>
            <w:hideMark/>
          </w:tcPr>
          <w:p w14:paraId="265155E6" w14:textId="77777777" w:rsidR="00FF1BBA" w:rsidRPr="00FF1BBA" w:rsidRDefault="00FF1BBA" w:rsidP="00D73D45">
            <w:pPr>
              <w:jc w:val="center"/>
              <w:rPr>
                <w:sz w:val="22"/>
                <w:szCs w:val="22"/>
              </w:rPr>
            </w:pPr>
            <w:r w:rsidRPr="00FF1BBA">
              <w:rPr>
                <w:sz w:val="22"/>
                <w:szCs w:val="22"/>
              </w:rPr>
              <w:t>2.2.</w:t>
            </w:r>
          </w:p>
        </w:tc>
        <w:tc>
          <w:tcPr>
            <w:tcW w:w="2184" w:type="dxa"/>
            <w:shd w:val="clear" w:color="auto" w:fill="auto"/>
            <w:tcMar>
              <w:left w:w="28" w:type="dxa"/>
              <w:right w:w="28" w:type="dxa"/>
            </w:tcMar>
            <w:vAlign w:val="center"/>
            <w:hideMark/>
          </w:tcPr>
          <w:p w14:paraId="1959145A" w14:textId="77777777" w:rsidR="00FF1BBA" w:rsidRPr="00FF1BBA" w:rsidRDefault="00FF1BBA" w:rsidP="00D73D45">
            <w:pPr>
              <w:rPr>
                <w:sz w:val="22"/>
                <w:szCs w:val="22"/>
              </w:rPr>
            </w:pPr>
            <w:r w:rsidRPr="00FF1BBA">
              <w:rPr>
                <w:sz w:val="22"/>
                <w:szCs w:val="22"/>
              </w:rPr>
              <w:t>займы организаций</w:t>
            </w:r>
          </w:p>
        </w:tc>
        <w:tc>
          <w:tcPr>
            <w:tcW w:w="1565" w:type="dxa"/>
            <w:shd w:val="clear" w:color="auto" w:fill="auto"/>
            <w:tcMar>
              <w:left w:w="28" w:type="dxa"/>
              <w:right w:w="28" w:type="dxa"/>
            </w:tcMar>
            <w:vAlign w:val="center"/>
          </w:tcPr>
          <w:p w14:paraId="096E723A" w14:textId="77777777" w:rsidR="00FF1BBA" w:rsidRPr="00FF1BBA" w:rsidRDefault="00FF1BBA" w:rsidP="00D73D45">
            <w:pPr>
              <w:jc w:val="center"/>
              <w:rPr>
                <w:color w:val="000000"/>
                <w:sz w:val="22"/>
                <w:szCs w:val="22"/>
              </w:rPr>
            </w:pPr>
            <w:r w:rsidRPr="00FF1BBA">
              <w:rPr>
                <w:color w:val="000000"/>
                <w:sz w:val="22"/>
                <w:szCs w:val="22"/>
              </w:rPr>
              <w:t>0</w:t>
            </w:r>
          </w:p>
        </w:tc>
        <w:tc>
          <w:tcPr>
            <w:tcW w:w="1247" w:type="dxa"/>
            <w:shd w:val="clear" w:color="auto" w:fill="auto"/>
            <w:tcMar>
              <w:left w:w="28" w:type="dxa"/>
              <w:right w:w="28" w:type="dxa"/>
            </w:tcMar>
            <w:vAlign w:val="center"/>
          </w:tcPr>
          <w:p w14:paraId="6D20D104"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1EFF7E44"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4A9BBB43"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536BDAE5"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6BB9700F"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440CECBB"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3EE29062"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14C9E043"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1FAD29F5"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512F57A5"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20424543" w14:textId="77777777" w:rsidR="00FF1BBA" w:rsidRPr="00FF1BBA" w:rsidRDefault="00FF1BBA" w:rsidP="00D73D45">
            <w:pPr>
              <w:jc w:val="center"/>
              <w:rPr>
                <w:bCs/>
                <w:sz w:val="22"/>
                <w:szCs w:val="22"/>
              </w:rPr>
            </w:pPr>
            <w:r w:rsidRPr="00FF1BBA">
              <w:rPr>
                <w:bCs/>
                <w:sz w:val="22"/>
                <w:szCs w:val="22"/>
              </w:rPr>
              <w:t>0</w:t>
            </w:r>
          </w:p>
        </w:tc>
      </w:tr>
      <w:tr w:rsidR="00FF1BBA" w:rsidRPr="00FF1BBA" w14:paraId="02344AAD" w14:textId="77777777" w:rsidTr="00D73D45">
        <w:trPr>
          <w:trHeight w:val="255"/>
          <w:jc w:val="center"/>
        </w:trPr>
        <w:tc>
          <w:tcPr>
            <w:tcW w:w="490" w:type="dxa"/>
            <w:shd w:val="clear" w:color="auto" w:fill="auto"/>
            <w:tcMar>
              <w:left w:w="28" w:type="dxa"/>
              <w:right w:w="28" w:type="dxa"/>
            </w:tcMar>
            <w:vAlign w:val="center"/>
            <w:hideMark/>
          </w:tcPr>
          <w:p w14:paraId="1011071B" w14:textId="77777777" w:rsidR="00FF1BBA" w:rsidRPr="00FF1BBA" w:rsidRDefault="00FF1BBA" w:rsidP="00D73D45">
            <w:pPr>
              <w:jc w:val="center"/>
              <w:rPr>
                <w:sz w:val="22"/>
                <w:szCs w:val="22"/>
              </w:rPr>
            </w:pPr>
            <w:r w:rsidRPr="00FF1BBA">
              <w:rPr>
                <w:sz w:val="22"/>
                <w:szCs w:val="22"/>
              </w:rPr>
              <w:t>2.3.</w:t>
            </w:r>
          </w:p>
        </w:tc>
        <w:tc>
          <w:tcPr>
            <w:tcW w:w="2184" w:type="dxa"/>
            <w:shd w:val="clear" w:color="auto" w:fill="auto"/>
            <w:tcMar>
              <w:left w:w="28" w:type="dxa"/>
              <w:right w:w="28" w:type="dxa"/>
            </w:tcMar>
            <w:vAlign w:val="center"/>
            <w:hideMark/>
          </w:tcPr>
          <w:p w14:paraId="784A6255" w14:textId="77777777" w:rsidR="00FF1BBA" w:rsidRPr="00FF1BBA" w:rsidRDefault="00FF1BBA" w:rsidP="00D73D45">
            <w:pPr>
              <w:rPr>
                <w:sz w:val="22"/>
                <w:szCs w:val="22"/>
              </w:rPr>
            </w:pPr>
            <w:r w:rsidRPr="00FF1BBA">
              <w:rPr>
                <w:sz w:val="22"/>
                <w:szCs w:val="22"/>
              </w:rPr>
              <w:t>прочие средства</w:t>
            </w:r>
          </w:p>
        </w:tc>
        <w:tc>
          <w:tcPr>
            <w:tcW w:w="1565" w:type="dxa"/>
            <w:shd w:val="clear" w:color="auto" w:fill="auto"/>
            <w:tcMar>
              <w:left w:w="28" w:type="dxa"/>
              <w:right w:w="28" w:type="dxa"/>
            </w:tcMar>
            <w:vAlign w:val="center"/>
          </w:tcPr>
          <w:p w14:paraId="58AB5AAD" w14:textId="77777777" w:rsidR="00FF1BBA" w:rsidRPr="00FF1BBA" w:rsidRDefault="00FF1BBA" w:rsidP="00D73D45">
            <w:pPr>
              <w:jc w:val="center"/>
              <w:rPr>
                <w:color w:val="000000"/>
                <w:sz w:val="22"/>
                <w:szCs w:val="22"/>
              </w:rPr>
            </w:pPr>
            <w:r w:rsidRPr="00FF1BBA">
              <w:rPr>
                <w:color w:val="000000"/>
                <w:sz w:val="22"/>
                <w:szCs w:val="22"/>
              </w:rPr>
              <w:t>0</w:t>
            </w:r>
          </w:p>
        </w:tc>
        <w:tc>
          <w:tcPr>
            <w:tcW w:w="1247" w:type="dxa"/>
            <w:shd w:val="clear" w:color="auto" w:fill="auto"/>
            <w:tcMar>
              <w:left w:w="28" w:type="dxa"/>
              <w:right w:w="28" w:type="dxa"/>
            </w:tcMar>
            <w:vAlign w:val="center"/>
          </w:tcPr>
          <w:p w14:paraId="40C28C2B"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028827FD"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3C72CAA2"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1AD48BC3"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67027953"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64F55BE9"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33D3F607"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65923219"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3498D4D4"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6629AA7F"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677EB00A" w14:textId="77777777" w:rsidR="00FF1BBA" w:rsidRPr="00FF1BBA" w:rsidRDefault="00FF1BBA" w:rsidP="00D73D45">
            <w:pPr>
              <w:jc w:val="center"/>
              <w:rPr>
                <w:bCs/>
                <w:sz w:val="22"/>
                <w:szCs w:val="22"/>
              </w:rPr>
            </w:pPr>
            <w:r w:rsidRPr="00FF1BBA">
              <w:rPr>
                <w:bCs/>
                <w:sz w:val="22"/>
                <w:szCs w:val="22"/>
              </w:rPr>
              <w:t>0</w:t>
            </w:r>
          </w:p>
        </w:tc>
      </w:tr>
      <w:tr w:rsidR="00FF1BBA" w:rsidRPr="00FF1BBA" w14:paraId="54B77824" w14:textId="77777777" w:rsidTr="00D73D45">
        <w:trPr>
          <w:trHeight w:val="510"/>
          <w:jc w:val="center"/>
        </w:trPr>
        <w:tc>
          <w:tcPr>
            <w:tcW w:w="490" w:type="dxa"/>
            <w:shd w:val="clear" w:color="auto" w:fill="auto"/>
            <w:tcMar>
              <w:left w:w="28" w:type="dxa"/>
              <w:right w:w="28" w:type="dxa"/>
            </w:tcMar>
            <w:vAlign w:val="center"/>
            <w:hideMark/>
          </w:tcPr>
          <w:p w14:paraId="2B217690" w14:textId="77777777" w:rsidR="00FF1BBA" w:rsidRPr="00FF1BBA" w:rsidRDefault="00FF1BBA" w:rsidP="00D73D45">
            <w:pPr>
              <w:jc w:val="center"/>
              <w:rPr>
                <w:bCs/>
                <w:sz w:val="22"/>
                <w:szCs w:val="22"/>
              </w:rPr>
            </w:pPr>
            <w:r w:rsidRPr="00FF1BBA">
              <w:rPr>
                <w:bCs/>
                <w:sz w:val="22"/>
                <w:szCs w:val="22"/>
              </w:rPr>
              <w:t>3.</w:t>
            </w:r>
          </w:p>
        </w:tc>
        <w:tc>
          <w:tcPr>
            <w:tcW w:w="2184" w:type="dxa"/>
            <w:shd w:val="clear" w:color="auto" w:fill="auto"/>
            <w:tcMar>
              <w:left w:w="28" w:type="dxa"/>
              <w:right w:w="28" w:type="dxa"/>
            </w:tcMar>
            <w:vAlign w:val="center"/>
            <w:hideMark/>
          </w:tcPr>
          <w:p w14:paraId="3DCE3022" w14:textId="77777777" w:rsidR="00FF1BBA" w:rsidRPr="00FF1BBA" w:rsidRDefault="00FF1BBA" w:rsidP="00D73D45">
            <w:pPr>
              <w:rPr>
                <w:bCs/>
                <w:sz w:val="22"/>
                <w:szCs w:val="22"/>
              </w:rPr>
            </w:pPr>
            <w:r w:rsidRPr="00FF1BBA">
              <w:rPr>
                <w:bCs/>
                <w:sz w:val="22"/>
                <w:szCs w:val="22"/>
              </w:rPr>
              <w:t xml:space="preserve">Бюджетное финансирование </w:t>
            </w:r>
          </w:p>
        </w:tc>
        <w:tc>
          <w:tcPr>
            <w:tcW w:w="1565" w:type="dxa"/>
            <w:shd w:val="clear" w:color="auto" w:fill="auto"/>
            <w:tcMar>
              <w:left w:w="28" w:type="dxa"/>
              <w:right w:w="28" w:type="dxa"/>
            </w:tcMar>
            <w:vAlign w:val="center"/>
          </w:tcPr>
          <w:p w14:paraId="2A194D36" w14:textId="77777777" w:rsidR="00FF1BBA" w:rsidRPr="00FF1BBA" w:rsidRDefault="00FF1BBA" w:rsidP="00D73D45">
            <w:pPr>
              <w:jc w:val="center"/>
              <w:rPr>
                <w:color w:val="000000"/>
                <w:sz w:val="22"/>
                <w:szCs w:val="22"/>
              </w:rPr>
            </w:pPr>
            <w:r w:rsidRPr="00FF1BBA">
              <w:rPr>
                <w:color w:val="000000"/>
                <w:sz w:val="22"/>
                <w:szCs w:val="22"/>
              </w:rPr>
              <w:t>352183</w:t>
            </w:r>
          </w:p>
        </w:tc>
        <w:tc>
          <w:tcPr>
            <w:tcW w:w="1247" w:type="dxa"/>
            <w:shd w:val="clear" w:color="auto" w:fill="auto"/>
            <w:tcMar>
              <w:left w:w="28" w:type="dxa"/>
              <w:right w:w="28" w:type="dxa"/>
            </w:tcMar>
            <w:vAlign w:val="center"/>
          </w:tcPr>
          <w:p w14:paraId="27B3E7B0" w14:textId="77777777" w:rsidR="00FF1BBA" w:rsidRPr="00FF1BBA" w:rsidRDefault="00FF1BBA" w:rsidP="00D73D45">
            <w:pPr>
              <w:jc w:val="center"/>
              <w:rPr>
                <w:color w:val="000000"/>
                <w:sz w:val="22"/>
                <w:szCs w:val="22"/>
              </w:rPr>
            </w:pPr>
            <w:r w:rsidRPr="00FF1BBA">
              <w:rPr>
                <w:color w:val="000000"/>
                <w:sz w:val="22"/>
                <w:szCs w:val="22"/>
              </w:rPr>
              <w:t>352183</w:t>
            </w:r>
          </w:p>
        </w:tc>
        <w:tc>
          <w:tcPr>
            <w:tcW w:w="914" w:type="dxa"/>
            <w:shd w:val="clear" w:color="auto" w:fill="auto"/>
            <w:tcMar>
              <w:left w:w="28" w:type="dxa"/>
              <w:right w:w="28" w:type="dxa"/>
            </w:tcMar>
            <w:vAlign w:val="center"/>
          </w:tcPr>
          <w:p w14:paraId="3BCC00F6" w14:textId="77777777" w:rsidR="00FF1BBA" w:rsidRPr="00FF1BBA" w:rsidRDefault="00FF1BBA" w:rsidP="00D73D45">
            <w:pPr>
              <w:jc w:val="center"/>
              <w:rPr>
                <w:bCs/>
                <w:sz w:val="22"/>
                <w:szCs w:val="22"/>
              </w:rPr>
            </w:pPr>
            <w:r w:rsidRPr="00FF1BBA">
              <w:rPr>
                <w:bCs/>
                <w:sz w:val="22"/>
                <w:szCs w:val="22"/>
              </w:rPr>
              <w:t>197258</w:t>
            </w:r>
          </w:p>
        </w:tc>
        <w:tc>
          <w:tcPr>
            <w:tcW w:w="914" w:type="dxa"/>
            <w:shd w:val="clear" w:color="auto" w:fill="auto"/>
            <w:tcMar>
              <w:left w:w="28" w:type="dxa"/>
              <w:right w:w="28" w:type="dxa"/>
            </w:tcMar>
            <w:vAlign w:val="center"/>
          </w:tcPr>
          <w:p w14:paraId="1C4DB5C9" w14:textId="77777777" w:rsidR="00FF1BBA" w:rsidRPr="00FF1BBA" w:rsidRDefault="00FF1BBA" w:rsidP="00D73D45">
            <w:pPr>
              <w:jc w:val="center"/>
              <w:rPr>
                <w:bCs/>
                <w:sz w:val="22"/>
                <w:szCs w:val="22"/>
              </w:rPr>
            </w:pPr>
            <w:r w:rsidRPr="00FF1BBA">
              <w:rPr>
                <w:bCs/>
                <w:sz w:val="22"/>
                <w:szCs w:val="22"/>
              </w:rPr>
              <w:t>84092</w:t>
            </w:r>
          </w:p>
        </w:tc>
        <w:tc>
          <w:tcPr>
            <w:tcW w:w="914" w:type="dxa"/>
            <w:shd w:val="clear" w:color="auto" w:fill="auto"/>
            <w:tcMar>
              <w:left w:w="28" w:type="dxa"/>
              <w:right w:w="28" w:type="dxa"/>
            </w:tcMar>
            <w:vAlign w:val="center"/>
          </w:tcPr>
          <w:p w14:paraId="6C43A061" w14:textId="77777777" w:rsidR="00FF1BBA" w:rsidRPr="00FF1BBA" w:rsidRDefault="00FF1BBA" w:rsidP="00D73D45">
            <w:pPr>
              <w:jc w:val="center"/>
              <w:rPr>
                <w:bCs/>
                <w:sz w:val="22"/>
                <w:szCs w:val="22"/>
              </w:rPr>
            </w:pPr>
            <w:r w:rsidRPr="00FF1BBA">
              <w:rPr>
                <w:bCs/>
                <w:sz w:val="22"/>
                <w:szCs w:val="22"/>
              </w:rPr>
              <w:t>70833</w:t>
            </w:r>
          </w:p>
        </w:tc>
        <w:tc>
          <w:tcPr>
            <w:tcW w:w="914" w:type="dxa"/>
            <w:tcMar>
              <w:left w:w="28" w:type="dxa"/>
              <w:right w:w="28" w:type="dxa"/>
            </w:tcMar>
            <w:vAlign w:val="center"/>
          </w:tcPr>
          <w:p w14:paraId="796CAA90"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58D843EE"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7BB2F7C5"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1BD83981"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5122C3EF"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3DC378E6"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0F01D790" w14:textId="77777777" w:rsidR="00FF1BBA" w:rsidRPr="00FF1BBA" w:rsidRDefault="00FF1BBA" w:rsidP="00D73D45">
            <w:pPr>
              <w:jc w:val="center"/>
              <w:rPr>
                <w:bCs/>
                <w:sz w:val="22"/>
                <w:szCs w:val="22"/>
              </w:rPr>
            </w:pPr>
            <w:r w:rsidRPr="00FF1BBA">
              <w:rPr>
                <w:bCs/>
                <w:sz w:val="22"/>
                <w:szCs w:val="22"/>
              </w:rPr>
              <w:t>0</w:t>
            </w:r>
          </w:p>
        </w:tc>
      </w:tr>
      <w:tr w:rsidR="00FF1BBA" w:rsidRPr="00FF1BBA" w14:paraId="0F55C768" w14:textId="77777777" w:rsidTr="00D73D45">
        <w:trPr>
          <w:trHeight w:val="645"/>
          <w:jc w:val="center"/>
        </w:trPr>
        <w:tc>
          <w:tcPr>
            <w:tcW w:w="490" w:type="dxa"/>
            <w:shd w:val="clear" w:color="auto" w:fill="auto"/>
            <w:tcMar>
              <w:left w:w="28" w:type="dxa"/>
              <w:right w:w="28" w:type="dxa"/>
            </w:tcMar>
            <w:vAlign w:val="center"/>
            <w:hideMark/>
          </w:tcPr>
          <w:p w14:paraId="1D88EC33" w14:textId="77777777" w:rsidR="00FF1BBA" w:rsidRPr="00FF1BBA" w:rsidRDefault="00FF1BBA" w:rsidP="00D73D45">
            <w:pPr>
              <w:jc w:val="center"/>
              <w:rPr>
                <w:bCs/>
                <w:sz w:val="22"/>
                <w:szCs w:val="22"/>
              </w:rPr>
            </w:pPr>
            <w:r w:rsidRPr="00FF1BBA">
              <w:rPr>
                <w:bCs/>
                <w:sz w:val="22"/>
                <w:szCs w:val="22"/>
              </w:rPr>
              <w:t>4.</w:t>
            </w:r>
          </w:p>
        </w:tc>
        <w:tc>
          <w:tcPr>
            <w:tcW w:w="2184" w:type="dxa"/>
            <w:shd w:val="clear" w:color="auto" w:fill="auto"/>
            <w:tcMar>
              <w:left w:w="28" w:type="dxa"/>
              <w:right w:w="28" w:type="dxa"/>
            </w:tcMar>
            <w:vAlign w:val="center"/>
            <w:hideMark/>
          </w:tcPr>
          <w:p w14:paraId="28DA2251" w14:textId="77777777" w:rsidR="00FF1BBA" w:rsidRPr="00FF1BBA" w:rsidRDefault="00FF1BBA" w:rsidP="00D73D45">
            <w:pPr>
              <w:rPr>
                <w:bCs/>
                <w:sz w:val="22"/>
                <w:szCs w:val="22"/>
              </w:rPr>
            </w:pPr>
            <w:r w:rsidRPr="00FF1BBA">
              <w:rPr>
                <w:bCs/>
                <w:sz w:val="22"/>
                <w:szCs w:val="22"/>
              </w:rPr>
              <w:t>Прочие источники финансирования, в т.ч. лизинг</w:t>
            </w:r>
          </w:p>
        </w:tc>
        <w:tc>
          <w:tcPr>
            <w:tcW w:w="1565" w:type="dxa"/>
            <w:shd w:val="clear" w:color="auto" w:fill="auto"/>
            <w:tcMar>
              <w:left w:w="28" w:type="dxa"/>
              <w:right w:w="28" w:type="dxa"/>
            </w:tcMar>
            <w:vAlign w:val="center"/>
          </w:tcPr>
          <w:p w14:paraId="53634355" w14:textId="77777777" w:rsidR="00FF1BBA" w:rsidRPr="00FF1BBA" w:rsidRDefault="00FF1BBA" w:rsidP="00D73D45">
            <w:pPr>
              <w:jc w:val="center"/>
              <w:rPr>
                <w:color w:val="000000"/>
                <w:sz w:val="22"/>
                <w:szCs w:val="22"/>
              </w:rPr>
            </w:pPr>
            <w:r w:rsidRPr="00FF1BBA">
              <w:rPr>
                <w:color w:val="000000"/>
                <w:sz w:val="22"/>
                <w:szCs w:val="22"/>
              </w:rPr>
              <w:t>0</w:t>
            </w:r>
          </w:p>
        </w:tc>
        <w:tc>
          <w:tcPr>
            <w:tcW w:w="1247" w:type="dxa"/>
            <w:shd w:val="clear" w:color="auto" w:fill="auto"/>
            <w:tcMar>
              <w:left w:w="28" w:type="dxa"/>
              <w:right w:w="28" w:type="dxa"/>
            </w:tcMar>
            <w:vAlign w:val="center"/>
          </w:tcPr>
          <w:p w14:paraId="221AFFC7"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00D33E5A"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430BB9FE"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shd w:val="clear" w:color="auto" w:fill="auto"/>
            <w:tcMar>
              <w:left w:w="28" w:type="dxa"/>
              <w:right w:w="28" w:type="dxa"/>
            </w:tcMar>
            <w:vAlign w:val="center"/>
          </w:tcPr>
          <w:p w14:paraId="33EB2110"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5E60354F"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tcMar>
              <w:left w:w="28" w:type="dxa"/>
              <w:right w:w="28" w:type="dxa"/>
            </w:tcMar>
            <w:vAlign w:val="center"/>
          </w:tcPr>
          <w:p w14:paraId="2BE9F104"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48CFEDB6"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6BDF2EFD"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6C1A91E0"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525B22DA" w14:textId="77777777" w:rsidR="00FF1BBA" w:rsidRPr="00FF1BBA" w:rsidRDefault="00FF1BBA" w:rsidP="00D73D45">
            <w:pPr>
              <w:jc w:val="center"/>
              <w:rPr>
                <w:color w:val="000000"/>
                <w:sz w:val="22"/>
                <w:szCs w:val="22"/>
              </w:rPr>
            </w:pPr>
            <w:r w:rsidRPr="00FF1BBA">
              <w:rPr>
                <w:color w:val="000000"/>
                <w:sz w:val="22"/>
                <w:szCs w:val="22"/>
              </w:rPr>
              <w:t>0</w:t>
            </w:r>
          </w:p>
        </w:tc>
        <w:tc>
          <w:tcPr>
            <w:tcW w:w="914" w:type="dxa"/>
            <w:vAlign w:val="center"/>
          </w:tcPr>
          <w:p w14:paraId="0D54F55E" w14:textId="77777777" w:rsidR="00FF1BBA" w:rsidRPr="00FF1BBA" w:rsidRDefault="00FF1BBA" w:rsidP="00D73D45">
            <w:pPr>
              <w:jc w:val="center"/>
              <w:rPr>
                <w:bCs/>
                <w:sz w:val="22"/>
                <w:szCs w:val="22"/>
              </w:rPr>
            </w:pPr>
            <w:r w:rsidRPr="00FF1BBA">
              <w:rPr>
                <w:bCs/>
                <w:sz w:val="22"/>
                <w:szCs w:val="22"/>
              </w:rPr>
              <w:t>0</w:t>
            </w:r>
          </w:p>
        </w:tc>
      </w:tr>
      <w:tr w:rsidR="00FF1BBA" w:rsidRPr="00FF1BBA" w14:paraId="30376B59" w14:textId="77777777" w:rsidTr="00D73D45">
        <w:trPr>
          <w:trHeight w:val="255"/>
          <w:jc w:val="center"/>
        </w:trPr>
        <w:tc>
          <w:tcPr>
            <w:tcW w:w="490" w:type="dxa"/>
            <w:shd w:val="clear" w:color="auto" w:fill="auto"/>
            <w:tcMar>
              <w:left w:w="28" w:type="dxa"/>
              <w:right w:w="28" w:type="dxa"/>
            </w:tcMar>
            <w:vAlign w:val="center"/>
            <w:hideMark/>
          </w:tcPr>
          <w:p w14:paraId="68CF935B" w14:textId="77777777" w:rsidR="00FF1BBA" w:rsidRPr="00FF1BBA" w:rsidRDefault="00FF1BBA" w:rsidP="00D73D45">
            <w:pPr>
              <w:jc w:val="center"/>
              <w:rPr>
                <w:bCs/>
                <w:sz w:val="22"/>
                <w:szCs w:val="22"/>
              </w:rPr>
            </w:pPr>
            <w:r w:rsidRPr="00FF1BBA">
              <w:rPr>
                <w:bCs/>
                <w:sz w:val="22"/>
                <w:szCs w:val="22"/>
              </w:rPr>
              <w:t>5.</w:t>
            </w:r>
          </w:p>
        </w:tc>
        <w:tc>
          <w:tcPr>
            <w:tcW w:w="2184" w:type="dxa"/>
            <w:shd w:val="clear" w:color="auto" w:fill="auto"/>
            <w:tcMar>
              <w:left w:w="28" w:type="dxa"/>
              <w:right w:w="28" w:type="dxa"/>
            </w:tcMar>
            <w:vAlign w:val="center"/>
            <w:hideMark/>
          </w:tcPr>
          <w:p w14:paraId="7E54FB32" w14:textId="77777777" w:rsidR="00FF1BBA" w:rsidRPr="00FF1BBA" w:rsidRDefault="00FF1BBA" w:rsidP="00D73D45">
            <w:pPr>
              <w:rPr>
                <w:bCs/>
                <w:sz w:val="22"/>
                <w:szCs w:val="22"/>
              </w:rPr>
            </w:pPr>
            <w:r w:rsidRPr="00FF1BBA">
              <w:rPr>
                <w:bCs/>
                <w:sz w:val="22"/>
                <w:szCs w:val="22"/>
              </w:rPr>
              <w:t>Итого по программе</w:t>
            </w:r>
          </w:p>
        </w:tc>
        <w:tc>
          <w:tcPr>
            <w:tcW w:w="1565" w:type="dxa"/>
            <w:shd w:val="clear" w:color="auto" w:fill="auto"/>
            <w:tcMar>
              <w:left w:w="28" w:type="dxa"/>
              <w:right w:w="28" w:type="dxa"/>
            </w:tcMar>
            <w:vAlign w:val="center"/>
          </w:tcPr>
          <w:p w14:paraId="1D35B802" w14:textId="77777777" w:rsidR="00FF1BBA" w:rsidRPr="00FF1BBA" w:rsidRDefault="00FF1BBA" w:rsidP="00D73D45">
            <w:pPr>
              <w:jc w:val="center"/>
              <w:rPr>
                <w:color w:val="000000"/>
                <w:sz w:val="22"/>
                <w:szCs w:val="22"/>
              </w:rPr>
            </w:pPr>
            <w:r w:rsidRPr="00FF1BBA">
              <w:rPr>
                <w:color w:val="000000"/>
                <w:sz w:val="22"/>
                <w:szCs w:val="22"/>
              </w:rPr>
              <w:t>493188</w:t>
            </w:r>
          </w:p>
        </w:tc>
        <w:tc>
          <w:tcPr>
            <w:tcW w:w="1247" w:type="dxa"/>
            <w:shd w:val="clear" w:color="auto" w:fill="auto"/>
            <w:tcMar>
              <w:left w:w="28" w:type="dxa"/>
              <w:right w:w="28" w:type="dxa"/>
            </w:tcMar>
            <w:vAlign w:val="center"/>
          </w:tcPr>
          <w:p w14:paraId="30E0EE88" w14:textId="77777777" w:rsidR="00FF1BBA" w:rsidRPr="00FF1BBA" w:rsidRDefault="00FF1BBA" w:rsidP="00D73D45">
            <w:pPr>
              <w:jc w:val="center"/>
              <w:rPr>
                <w:color w:val="000000"/>
                <w:sz w:val="22"/>
                <w:szCs w:val="22"/>
              </w:rPr>
            </w:pPr>
            <w:r w:rsidRPr="00FF1BBA">
              <w:rPr>
                <w:color w:val="000000"/>
                <w:sz w:val="22"/>
                <w:szCs w:val="22"/>
              </w:rPr>
              <w:t>493188</w:t>
            </w:r>
          </w:p>
        </w:tc>
        <w:tc>
          <w:tcPr>
            <w:tcW w:w="914" w:type="dxa"/>
            <w:shd w:val="clear" w:color="auto" w:fill="auto"/>
            <w:tcMar>
              <w:left w:w="28" w:type="dxa"/>
              <w:right w:w="28" w:type="dxa"/>
            </w:tcMar>
            <w:vAlign w:val="center"/>
          </w:tcPr>
          <w:p w14:paraId="402BAE06" w14:textId="77777777" w:rsidR="00FF1BBA" w:rsidRPr="00FF1BBA" w:rsidRDefault="00FF1BBA" w:rsidP="00D73D45">
            <w:pPr>
              <w:jc w:val="center"/>
              <w:rPr>
                <w:bCs/>
                <w:sz w:val="22"/>
                <w:szCs w:val="22"/>
              </w:rPr>
            </w:pPr>
            <w:r w:rsidRPr="00FF1BBA">
              <w:rPr>
                <w:bCs/>
                <w:sz w:val="22"/>
                <w:szCs w:val="22"/>
              </w:rPr>
              <w:t>197258</w:t>
            </w:r>
          </w:p>
        </w:tc>
        <w:tc>
          <w:tcPr>
            <w:tcW w:w="914" w:type="dxa"/>
            <w:shd w:val="clear" w:color="auto" w:fill="auto"/>
            <w:tcMar>
              <w:left w:w="28" w:type="dxa"/>
              <w:right w:w="28" w:type="dxa"/>
            </w:tcMar>
            <w:vAlign w:val="center"/>
          </w:tcPr>
          <w:p w14:paraId="66BFF51E" w14:textId="77777777" w:rsidR="00FF1BBA" w:rsidRPr="00FF1BBA" w:rsidRDefault="00FF1BBA" w:rsidP="00D73D45">
            <w:pPr>
              <w:jc w:val="center"/>
              <w:rPr>
                <w:bCs/>
                <w:sz w:val="22"/>
                <w:szCs w:val="22"/>
              </w:rPr>
            </w:pPr>
            <w:r w:rsidRPr="00FF1BBA">
              <w:rPr>
                <w:bCs/>
                <w:sz w:val="22"/>
                <w:szCs w:val="22"/>
              </w:rPr>
              <w:t>84092</w:t>
            </w:r>
          </w:p>
        </w:tc>
        <w:tc>
          <w:tcPr>
            <w:tcW w:w="914" w:type="dxa"/>
            <w:shd w:val="clear" w:color="auto" w:fill="auto"/>
            <w:tcMar>
              <w:left w:w="28" w:type="dxa"/>
              <w:right w:w="28" w:type="dxa"/>
            </w:tcMar>
            <w:vAlign w:val="center"/>
          </w:tcPr>
          <w:p w14:paraId="6D2B710A" w14:textId="77777777" w:rsidR="00FF1BBA" w:rsidRPr="00FF1BBA" w:rsidRDefault="00FF1BBA" w:rsidP="00D73D45">
            <w:pPr>
              <w:jc w:val="center"/>
              <w:rPr>
                <w:bCs/>
                <w:sz w:val="22"/>
                <w:szCs w:val="22"/>
              </w:rPr>
            </w:pPr>
            <w:r w:rsidRPr="00FF1BBA">
              <w:rPr>
                <w:bCs/>
                <w:sz w:val="22"/>
                <w:szCs w:val="22"/>
              </w:rPr>
              <w:t>75520</w:t>
            </w:r>
          </w:p>
        </w:tc>
        <w:tc>
          <w:tcPr>
            <w:tcW w:w="914" w:type="dxa"/>
            <w:tcMar>
              <w:left w:w="28" w:type="dxa"/>
              <w:right w:w="28" w:type="dxa"/>
            </w:tcMar>
            <w:vAlign w:val="center"/>
          </w:tcPr>
          <w:p w14:paraId="369C711D" w14:textId="77777777" w:rsidR="00FF1BBA" w:rsidRPr="00FF1BBA" w:rsidRDefault="00FF1BBA" w:rsidP="00D73D45">
            <w:pPr>
              <w:jc w:val="center"/>
              <w:rPr>
                <w:color w:val="000000"/>
                <w:sz w:val="22"/>
                <w:szCs w:val="22"/>
              </w:rPr>
            </w:pPr>
            <w:r w:rsidRPr="00FF1BBA">
              <w:rPr>
                <w:color w:val="000000"/>
                <w:sz w:val="22"/>
                <w:szCs w:val="22"/>
              </w:rPr>
              <w:t>9378</w:t>
            </w:r>
          </w:p>
        </w:tc>
        <w:tc>
          <w:tcPr>
            <w:tcW w:w="914" w:type="dxa"/>
            <w:tcMar>
              <w:left w:w="28" w:type="dxa"/>
              <w:right w:w="28" w:type="dxa"/>
            </w:tcMar>
            <w:vAlign w:val="center"/>
          </w:tcPr>
          <w:p w14:paraId="2AAC2F57" w14:textId="77777777" w:rsidR="00FF1BBA" w:rsidRPr="00FF1BBA" w:rsidRDefault="00FF1BBA" w:rsidP="00D73D45">
            <w:pPr>
              <w:jc w:val="center"/>
              <w:rPr>
                <w:color w:val="000000"/>
                <w:sz w:val="22"/>
                <w:szCs w:val="22"/>
              </w:rPr>
            </w:pPr>
            <w:r w:rsidRPr="00FF1BBA">
              <w:rPr>
                <w:color w:val="000000"/>
                <w:sz w:val="22"/>
                <w:szCs w:val="22"/>
              </w:rPr>
              <w:t>13429</w:t>
            </w:r>
          </w:p>
        </w:tc>
        <w:tc>
          <w:tcPr>
            <w:tcW w:w="914" w:type="dxa"/>
            <w:vAlign w:val="center"/>
          </w:tcPr>
          <w:p w14:paraId="2AA0F339" w14:textId="77777777" w:rsidR="00FF1BBA" w:rsidRPr="00FF1BBA" w:rsidRDefault="00FF1BBA" w:rsidP="00D73D45">
            <w:pPr>
              <w:jc w:val="center"/>
              <w:rPr>
                <w:color w:val="000000"/>
                <w:sz w:val="22"/>
                <w:szCs w:val="22"/>
              </w:rPr>
            </w:pPr>
            <w:r w:rsidRPr="00FF1BBA">
              <w:rPr>
                <w:color w:val="000000"/>
                <w:sz w:val="22"/>
                <w:szCs w:val="22"/>
              </w:rPr>
              <w:t>15249</w:t>
            </w:r>
          </w:p>
        </w:tc>
        <w:tc>
          <w:tcPr>
            <w:tcW w:w="914" w:type="dxa"/>
            <w:vAlign w:val="center"/>
          </w:tcPr>
          <w:p w14:paraId="7B9FAAA5" w14:textId="77777777" w:rsidR="00FF1BBA" w:rsidRPr="00FF1BBA" w:rsidRDefault="00FF1BBA" w:rsidP="00D73D45">
            <w:pPr>
              <w:jc w:val="center"/>
              <w:rPr>
                <w:color w:val="000000"/>
                <w:sz w:val="22"/>
                <w:szCs w:val="22"/>
              </w:rPr>
            </w:pPr>
            <w:r w:rsidRPr="00FF1BBA">
              <w:rPr>
                <w:color w:val="000000"/>
                <w:sz w:val="22"/>
                <w:szCs w:val="22"/>
              </w:rPr>
              <w:t>18825</w:t>
            </w:r>
          </w:p>
        </w:tc>
        <w:tc>
          <w:tcPr>
            <w:tcW w:w="914" w:type="dxa"/>
            <w:vAlign w:val="center"/>
          </w:tcPr>
          <w:p w14:paraId="37626D16" w14:textId="77777777" w:rsidR="00FF1BBA" w:rsidRPr="00FF1BBA" w:rsidRDefault="00FF1BBA" w:rsidP="00D73D45">
            <w:pPr>
              <w:jc w:val="center"/>
              <w:rPr>
                <w:color w:val="000000"/>
                <w:sz w:val="22"/>
                <w:szCs w:val="22"/>
              </w:rPr>
            </w:pPr>
            <w:r w:rsidRPr="00FF1BBA">
              <w:rPr>
                <w:color w:val="000000"/>
                <w:sz w:val="22"/>
                <w:szCs w:val="22"/>
              </w:rPr>
              <w:t>22523</w:t>
            </w:r>
          </w:p>
        </w:tc>
        <w:tc>
          <w:tcPr>
            <w:tcW w:w="914" w:type="dxa"/>
            <w:vAlign w:val="center"/>
          </w:tcPr>
          <w:p w14:paraId="55FFA342" w14:textId="77777777" w:rsidR="00FF1BBA" w:rsidRPr="00FF1BBA" w:rsidRDefault="00FF1BBA" w:rsidP="00D73D45">
            <w:pPr>
              <w:jc w:val="center"/>
              <w:rPr>
                <w:color w:val="000000"/>
                <w:sz w:val="22"/>
                <w:szCs w:val="22"/>
              </w:rPr>
            </w:pPr>
            <w:r w:rsidRPr="00FF1BBA">
              <w:rPr>
                <w:color w:val="000000"/>
                <w:sz w:val="22"/>
                <w:szCs w:val="22"/>
              </w:rPr>
              <w:t>26765</w:t>
            </w:r>
          </w:p>
        </w:tc>
        <w:tc>
          <w:tcPr>
            <w:tcW w:w="914" w:type="dxa"/>
            <w:vAlign w:val="center"/>
          </w:tcPr>
          <w:p w14:paraId="4B26F2A4" w14:textId="77777777" w:rsidR="00FF1BBA" w:rsidRPr="00FF1BBA" w:rsidRDefault="00FF1BBA" w:rsidP="00D73D45">
            <w:pPr>
              <w:jc w:val="center"/>
              <w:rPr>
                <w:color w:val="000000"/>
                <w:sz w:val="22"/>
                <w:szCs w:val="22"/>
              </w:rPr>
            </w:pPr>
            <w:r w:rsidRPr="00FF1BBA">
              <w:rPr>
                <w:color w:val="000000"/>
                <w:sz w:val="22"/>
                <w:szCs w:val="22"/>
              </w:rPr>
              <w:t>30149</w:t>
            </w:r>
          </w:p>
        </w:tc>
      </w:tr>
    </w:tbl>
    <w:p w14:paraId="55762750" w14:textId="77777777" w:rsidR="00FF1BBA" w:rsidRDefault="00FF1BBA" w:rsidP="00FF1BBA">
      <w:pPr>
        <w:spacing w:line="276" w:lineRule="auto"/>
        <w:ind w:firstLine="709"/>
        <w:jc w:val="both"/>
        <w:rPr>
          <w:sz w:val="28"/>
          <w:szCs w:val="28"/>
        </w:rPr>
      </w:pPr>
    </w:p>
    <w:p w14:paraId="0209DEA1" w14:textId="38C76B8F" w:rsidR="00FF1BBA" w:rsidRPr="00B7093B" w:rsidRDefault="00FF1BBA" w:rsidP="00FF1BBA">
      <w:pPr>
        <w:spacing w:line="276" w:lineRule="auto"/>
        <w:ind w:firstLine="709"/>
        <w:jc w:val="both"/>
        <w:rPr>
          <w:sz w:val="28"/>
          <w:szCs w:val="28"/>
        </w:rPr>
      </w:pPr>
      <w:r w:rsidRPr="00B7093B">
        <w:rPr>
          <w:sz w:val="28"/>
          <w:szCs w:val="28"/>
        </w:rPr>
        <w:t>Инвестиционная программа представлена в приложении к настоящему экспертному заключению.</w:t>
      </w:r>
    </w:p>
    <w:p w14:paraId="6807781C" w14:textId="30CF0427" w:rsidR="00FF1BBA" w:rsidRDefault="00FF1BBA" w:rsidP="00FF1BBA">
      <w:pPr>
        <w:rPr>
          <w:bCs/>
          <w:sz w:val="28"/>
          <w:szCs w:val="28"/>
        </w:rPr>
        <w:sectPr w:rsidR="00FF1BBA" w:rsidSect="00FF1BBA">
          <w:pgSz w:w="16838" w:h="11906" w:orient="landscape"/>
          <w:pgMar w:top="567" w:right="851" w:bottom="849" w:left="1135" w:header="426" w:footer="407" w:gutter="0"/>
          <w:cols w:space="708"/>
          <w:docGrid w:linePitch="360"/>
        </w:sectPr>
      </w:pPr>
    </w:p>
    <w:p w14:paraId="0197B673" w14:textId="77777777" w:rsidR="00FF1BBA" w:rsidRPr="0058065F" w:rsidRDefault="00FF1BBA" w:rsidP="00FF1BBA">
      <w:pPr>
        <w:ind w:left="284" w:right="536"/>
        <w:jc w:val="right"/>
        <w:rPr>
          <w:sz w:val="28"/>
          <w:szCs w:val="28"/>
        </w:rPr>
      </w:pPr>
      <w:r>
        <w:rPr>
          <w:sz w:val="28"/>
          <w:szCs w:val="28"/>
        </w:rPr>
        <w:lastRenderedPageBreak/>
        <w:t>Приложение</w:t>
      </w:r>
    </w:p>
    <w:p w14:paraId="343EF8F3" w14:textId="77777777" w:rsidR="00FF1BBA" w:rsidRPr="00420D51" w:rsidRDefault="00FF1BBA" w:rsidP="00FF1BBA">
      <w:pPr>
        <w:ind w:left="284" w:right="536"/>
        <w:jc w:val="center"/>
        <w:rPr>
          <w:bCs/>
          <w:sz w:val="28"/>
          <w:szCs w:val="28"/>
        </w:rPr>
      </w:pPr>
      <w:r w:rsidRPr="00420D51">
        <w:rPr>
          <w:bCs/>
          <w:sz w:val="28"/>
          <w:szCs w:val="28"/>
        </w:rPr>
        <w:t>Инвестиционная программа в сфере теплоснабжения О</w:t>
      </w:r>
      <w:r>
        <w:rPr>
          <w:bCs/>
          <w:sz w:val="28"/>
          <w:szCs w:val="28"/>
        </w:rPr>
        <w:t>А</w:t>
      </w:r>
      <w:r w:rsidRPr="00420D51">
        <w:rPr>
          <w:bCs/>
          <w:sz w:val="28"/>
          <w:szCs w:val="28"/>
        </w:rPr>
        <w:t>О «</w:t>
      </w:r>
      <w:r>
        <w:rPr>
          <w:bCs/>
          <w:sz w:val="28"/>
          <w:szCs w:val="28"/>
        </w:rPr>
        <w:t>СКЭК</w:t>
      </w:r>
      <w:r w:rsidRPr="00420D51">
        <w:rPr>
          <w:bCs/>
          <w:sz w:val="28"/>
          <w:szCs w:val="28"/>
        </w:rPr>
        <w:t>» по</w:t>
      </w:r>
      <w:r>
        <w:rPr>
          <w:bCs/>
          <w:sz w:val="28"/>
          <w:szCs w:val="28"/>
        </w:rPr>
        <w:t xml:space="preserve"> узлу теплоснабжения </w:t>
      </w:r>
      <w:proofErr w:type="spellStart"/>
      <w:r w:rsidRPr="00583E93">
        <w:rPr>
          <w:color w:val="000000"/>
          <w:sz w:val="28"/>
          <w:szCs w:val="28"/>
        </w:rPr>
        <w:t>Чебулинского</w:t>
      </w:r>
      <w:proofErr w:type="spellEnd"/>
      <w:r w:rsidRPr="00583E93">
        <w:rPr>
          <w:color w:val="000000"/>
          <w:sz w:val="28"/>
          <w:szCs w:val="28"/>
        </w:rPr>
        <w:t xml:space="preserve"> муниципального округа</w:t>
      </w:r>
      <w:r w:rsidRPr="00B7093B">
        <w:rPr>
          <w:bCs/>
          <w:sz w:val="28"/>
          <w:szCs w:val="28"/>
        </w:rPr>
        <w:t xml:space="preserve"> на 20</w:t>
      </w:r>
      <w:r>
        <w:rPr>
          <w:bCs/>
          <w:sz w:val="28"/>
          <w:szCs w:val="28"/>
        </w:rPr>
        <w:t>19</w:t>
      </w:r>
      <w:r w:rsidRPr="00B7093B">
        <w:rPr>
          <w:bCs/>
          <w:sz w:val="28"/>
          <w:szCs w:val="28"/>
        </w:rPr>
        <w:t>-202</w:t>
      </w:r>
      <w:r>
        <w:rPr>
          <w:bCs/>
          <w:sz w:val="28"/>
          <w:szCs w:val="28"/>
        </w:rPr>
        <w:t>8</w:t>
      </w:r>
      <w:r w:rsidRPr="00B7093B">
        <w:rPr>
          <w:bCs/>
          <w:sz w:val="28"/>
          <w:szCs w:val="28"/>
        </w:rPr>
        <w:t xml:space="preserve">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5"/>
        <w:gridCol w:w="1916"/>
        <w:gridCol w:w="1116"/>
        <w:gridCol w:w="1119"/>
        <w:gridCol w:w="1054"/>
        <w:gridCol w:w="361"/>
        <w:gridCol w:w="549"/>
        <w:gridCol w:w="546"/>
        <w:gridCol w:w="589"/>
        <w:gridCol w:w="573"/>
        <w:gridCol w:w="558"/>
        <w:gridCol w:w="586"/>
        <w:gridCol w:w="453"/>
        <w:gridCol w:w="459"/>
        <w:gridCol w:w="567"/>
        <w:gridCol w:w="573"/>
        <w:gridCol w:w="481"/>
        <w:gridCol w:w="478"/>
        <w:gridCol w:w="468"/>
        <w:gridCol w:w="542"/>
        <w:gridCol w:w="484"/>
        <w:gridCol w:w="459"/>
        <w:gridCol w:w="586"/>
        <w:gridCol w:w="438"/>
      </w:tblGrid>
      <w:tr w:rsidR="00FF1BBA" w:rsidRPr="00BD3455" w14:paraId="2614805A" w14:textId="77777777" w:rsidTr="00FF1BBA">
        <w:trPr>
          <w:trHeight w:val="111"/>
          <w:jc w:val="center"/>
        </w:trPr>
        <w:tc>
          <w:tcPr>
            <w:tcW w:w="148" w:type="pct"/>
            <w:vMerge w:val="restart"/>
            <w:shd w:val="clear" w:color="auto" w:fill="auto"/>
            <w:vAlign w:val="center"/>
            <w:hideMark/>
          </w:tcPr>
          <w:p w14:paraId="6EE14B55" w14:textId="77777777" w:rsidR="00FF1BBA" w:rsidRPr="00BD3455" w:rsidRDefault="00FF1BBA" w:rsidP="00D73D45">
            <w:pPr>
              <w:jc w:val="center"/>
              <w:rPr>
                <w:bCs/>
                <w:sz w:val="13"/>
                <w:szCs w:val="13"/>
              </w:rPr>
            </w:pPr>
            <w:r w:rsidRPr="00BD3455">
              <w:rPr>
                <w:bCs/>
                <w:sz w:val="13"/>
                <w:szCs w:val="13"/>
              </w:rPr>
              <w:t>№</w:t>
            </w:r>
            <w:r w:rsidRPr="00BD3455">
              <w:rPr>
                <w:bCs/>
                <w:sz w:val="13"/>
                <w:szCs w:val="13"/>
              </w:rPr>
              <w:br/>
              <w:t>п/п</w:t>
            </w:r>
          </w:p>
        </w:tc>
        <w:tc>
          <w:tcPr>
            <w:tcW w:w="622" w:type="pct"/>
            <w:vMerge w:val="restart"/>
            <w:shd w:val="clear" w:color="auto" w:fill="auto"/>
            <w:vAlign w:val="center"/>
            <w:hideMark/>
          </w:tcPr>
          <w:p w14:paraId="5413E50A" w14:textId="77777777" w:rsidR="00FF1BBA" w:rsidRPr="00BD3455" w:rsidRDefault="00FF1BBA" w:rsidP="00D73D45">
            <w:pPr>
              <w:jc w:val="center"/>
              <w:rPr>
                <w:bCs/>
                <w:sz w:val="13"/>
                <w:szCs w:val="13"/>
              </w:rPr>
            </w:pPr>
            <w:r w:rsidRPr="00BD3455">
              <w:rPr>
                <w:bCs/>
                <w:sz w:val="13"/>
                <w:szCs w:val="13"/>
              </w:rPr>
              <w:t>Наименование</w:t>
            </w:r>
            <w:r w:rsidRPr="00BD3455">
              <w:rPr>
                <w:bCs/>
                <w:sz w:val="13"/>
                <w:szCs w:val="13"/>
              </w:rPr>
              <w:br/>
              <w:t>мероприятий</w:t>
            </w:r>
          </w:p>
        </w:tc>
        <w:tc>
          <w:tcPr>
            <w:tcW w:w="362" w:type="pct"/>
            <w:vMerge w:val="restart"/>
            <w:shd w:val="clear" w:color="auto" w:fill="auto"/>
            <w:vAlign w:val="center"/>
            <w:hideMark/>
          </w:tcPr>
          <w:p w14:paraId="1A469B1C" w14:textId="77777777" w:rsidR="00FF1BBA" w:rsidRPr="00BD3455" w:rsidRDefault="00FF1BBA" w:rsidP="00D73D45">
            <w:pPr>
              <w:jc w:val="center"/>
              <w:rPr>
                <w:bCs/>
                <w:sz w:val="13"/>
                <w:szCs w:val="13"/>
              </w:rPr>
            </w:pPr>
            <w:r w:rsidRPr="00BD3455">
              <w:rPr>
                <w:bCs/>
                <w:sz w:val="13"/>
                <w:szCs w:val="13"/>
              </w:rPr>
              <w:t>Обоснование необходимости (цель реализации)</w:t>
            </w:r>
          </w:p>
        </w:tc>
        <w:tc>
          <w:tcPr>
            <w:tcW w:w="363" w:type="pct"/>
            <w:vMerge w:val="restart"/>
            <w:shd w:val="clear" w:color="auto" w:fill="auto"/>
            <w:vAlign w:val="center"/>
            <w:hideMark/>
          </w:tcPr>
          <w:p w14:paraId="21B938EC" w14:textId="77777777" w:rsidR="00FF1BBA" w:rsidRPr="00BD3455" w:rsidRDefault="00FF1BBA" w:rsidP="00D73D45">
            <w:pPr>
              <w:jc w:val="center"/>
              <w:rPr>
                <w:bCs/>
                <w:sz w:val="13"/>
                <w:szCs w:val="13"/>
              </w:rPr>
            </w:pPr>
            <w:r w:rsidRPr="00BD3455">
              <w:rPr>
                <w:bCs/>
                <w:sz w:val="13"/>
                <w:szCs w:val="13"/>
              </w:rPr>
              <w:t>Описание и место расположения</w:t>
            </w:r>
            <w:r w:rsidRPr="00BD3455">
              <w:rPr>
                <w:bCs/>
                <w:sz w:val="13"/>
                <w:szCs w:val="13"/>
              </w:rPr>
              <w:br/>
              <w:t>объекта</w:t>
            </w:r>
          </w:p>
        </w:tc>
        <w:tc>
          <w:tcPr>
            <w:tcW w:w="813" w:type="pct"/>
            <w:gridSpan w:val="4"/>
            <w:shd w:val="clear" w:color="auto" w:fill="auto"/>
            <w:vAlign w:val="center"/>
            <w:hideMark/>
          </w:tcPr>
          <w:p w14:paraId="59C96E9B" w14:textId="77777777" w:rsidR="00FF1BBA" w:rsidRPr="00BD3455" w:rsidRDefault="00FF1BBA" w:rsidP="00D73D45">
            <w:pPr>
              <w:jc w:val="center"/>
              <w:rPr>
                <w:bCs/>
                <w:sz w:val="13"/>
                <w:szCs w:val="13"/>
              </w:rPr>
            </w:pPr>
            <w:r w:rsidRPr="00BD3455">
              <w:rPr>
                <w:bCs/>
                <w:sz w:val="13"/>
                <w:szCs w:val="13"/>
              </w:rPr>
              <w:t>Основные технические характеристики</w:t>
            </w:r>
          </w:p>
        </w:tc>
        <w:tc>
          <w:tcPr>
            <w:tcW w:w="191" w:type="pct"/>
            <w:vMerge w:val="restart"/>
            <w:shd w:val="clear" w:color="auto" w:fill="auto"/>
            <w:vAlign w:val="center"/>
            <w:hideMark/>
          </w:tcPr>
          <w:p w14:paraId="1FA504FB" w14:textId="77777777" w:rsidR="00FF1BBA" w:rsidRPr="00BD3455" w:rsidRDefault="00FF1BBA" w:rsidP="00D73D45">
            <w:pPr>
              <w:ind w:left="-27"/>
              <w:jc w:val="center"/>
              <w:rPr>
                <w:bCs/>
                <w:sz w:val="13"/>
                <w:szCs w:val="13"/>
              </w:rPr>
            </w:pPr>
            <w:r w:rsidRPr="00BD3455">
              <w:rPr>
                <w:bCs/>
                <w:sz w:val="13"/>
                <w:szCs w:val="13"/>
              </w:rPr>
              <w:t xml:space="preserve">Год начала </w:t>
            </w:r>
            <w:proofErr w:type="spellStart"/>
            <w:proofErr w:type="gramStart"/>
            <w:r w:rsidRPr="00BD3455">
              <w:rPr>
                <w:bCs/>
                <w:sz w:val="13"/>
                <w:szCs w:val="13"/>
              </w:rPr>
              <w:t>реализа</w:t>
            </w:r>
            <w:r>
              <w:rPr>
                <w:bCs/>
                <w:sz w:val="13"/>
                <w:szCs w:val="13"/>
              </w:rPr>
              <w:t>-</w:t>
            </w:r>
            <w:r w:rsidRPr="00BD3455">
              <w:rPr>
                <w:bCs/>
                <w:sz w:val="13"/>
                <w:szCs w:val="13"/>
              </w:rPr>
              <w:t>ции</w:t>
            </w:r>
            <w:proofErr w:type="spellEnd"/>
            <w:proofErr w:type="gramEnd"/>
            <w:r w:rsidRPr="00BD3455">
              <w:rPr>
                <w:bCs/>
                <w:sz w:val="13"/>
                <w:szCs w:val="13"/>
              </w:rPr>
              <w:t xml:space="preserve"> </w:t>
            </w:r>
            <w:proofErr w:type="spellStart"/>
            <w:r w:rsidRPr="00BD3455">
              <w:rPr>
                <w:bCs/>
                <w:sz w:val="13"/>
                <w:szCs w:val="13"/>
              </w:rPr>
              <w:t>меропри</w:t>
            </w:r>
            <w:r>
              <w:rPr>
                <w:bCs/>
                <w:sz w:val="13"/>
                <w:szCs w:val="13"/>
              </w:rPr>
              <w:t>-</w:t>
            </w:r>
            <w:r w:rsidRPr="00BD3455">
              <w:rPr>
                <w:bCs/>
                <w:sz w:val="13"/>
                <w:szCs w:val="13"/>
              </w:rPr>
              <w:t>ятия</w:t>
            </w:r>
            <w:proofErr w:type="spellEnd"/>
          </w:p>
        </w:tc>
        <w:tc>
          <w:tcPr>
            <w:tcW w:w="186" w:type="pct"/>
            <w:vMerge w:val="restart"/>
            <w:shd w:val="clear" w:color="auto" w:fill="auto"/>
            <w:vAlign w:val="center"/>
            <w:hideMark/>
          </w:tcPr>
          <w:p w14:paraId="18BCCE67" w14:textId="77777777" w:rsidR="00FF1BBA" w:rsidRPr="00BD3455" w:rsidRDefault="00FF1BBA" w:rsidP="00D73D45">
            <w:pPr>
              <w:ind w:left="-3"/>
              <w:jc w:val="center"/>
              <w:rPr>
                <w:bCs/>
                <w:sz w:val="13"/>
                <w:szCs w:val="13"/>
              </w:rPr>
            </w:pPr>
            <w:r w:rsidRPr="00BD3455">
              <w:rPr>
                <w:bCs/>
                <w:sz w:val="13"/>
                <w:szCs w:val="13"/>
              </w:rPr>
              <w:t xml:space="preserve">Год </w:t>
            </w:r>
            <w:proofErr w:type="spellStart"/>
            <w:proofErr w:type="gramStart"/>
            <w:r w:rsidRPr="00BD3455">
              <w:rPr>
                <w:bCs/>
                <w:sz w:val="13"/>
                <w:szCs w:val="13"/>
              </w:rPr>
              <w:t>оконча</w:t>
            </w:r>
            <w:r>
              <w:rPr>
                <w:bCs/>
                <w:sz w:val="13"/>
                <w:szCs w:val="13"/>
              </w:rPr>
              <w:t>-</w:t>
            </w:r>
            <w:r w:rsidRPr="00BD3455">
              <w:rPr>
                <w:bCs/>
                <w:sz w:val="13"/>
                <w:szCs w:val="13"/>
              </w:rPr>
              <w:t>ния</w:t>
            </w:r>
            <w:proofErr w:type="spellEnd"/>
            <w:proofErr w:type="gramEnd"/>
            <w:r w:rsidRPr="00BD3455">
              <w:rPr>
                <w:bCs/>
                <w:sz w:val="13"/>
                <w:szCs w:val="13"/>
              </w:rPr>
              <w:t xml:space="preserve"> </w:t>
            </w:r>
            <w:proofErr w:type="spellStart"/>
            <w:r w:rsidRPr="00BD3455">
              <w:rPr>
                <w:bCs/>
                <w:sz w:val="13"/>
                <w:szCs w:val="13"/>
              </w:rPr>
              <w:t>реализа</w:t>
            </w:r>
            <w:r>
              <w:rPr>
                <w:bCs/>
                <w:sz w:val="13"/>
                <w:szCs w:val="13"/>
              </w:rPr>
              <w:t>-</w:t>
            </w:r>
            <w:r w:rsidRPr="00BD3455">
              <w:rPr>
                <w:bCs/>
                <w:sz w:val="13"/>
                <w:szCs w:val="13"/>
              </w:rPr>
              <w:t>ции</w:t>
            </w:r>
            <w:proofErr w:type="spellEnd"/>
            <w:r w:rsidRPr="00BD3455">
              <w:rPr>
                <w:bCs/>
                <w:sz w:val="13"/>
                <w:szCs w:val="13"/>
              </w:rPr>
              <w:t xml:space="preserve"> </w:t>
            </w:r>
            <w:proofErr w:type="spellStart"/>
            <w:r w:rsidRPr="00BD3455">
              <w:rPr>
                <w:bCs/>
                <w:sz w:val="13"/>
                <w:szCs w:val="13"/>
              </w:rPr>
              <w:t>меропри</w:t>
            </w:r>
            <w:r>
              <w:rPr>
                <w:bCs/>
                <w:sz w:val="13"/>
                <w:szCs w:val="13"/>
              </w:rPr>
              <w:t>-</w:t>
            </w:r>
            <w:r w:rsidRPr="00BD3455">
              <w:rPr>
                <w:bCs/>
                <w:sz w:val="13"/>
                <w:szCs w:val="13"/>
              </w:rPr>
              <w:t>ятия</w:t>
            </w:r>
            <w:proofErr w:type="spellEnd"/>
          </w:p>
        </w:tc>
        <w:tc>
          <w:tcPr>
            <w:tcW w:w="2316" w:type="pct"/>
            <w:gridSpan w:val="14"/>
            <w:vAlign w:val="center"/>
          </w:tcPr>
          <w:p w14:paraId="1E470842" w14:textId="77777777" w:rsidR="00FF1BBA" w:rsidRPr="00BD3455" w:rsidRDefault="00FF1BBA" w:rsidP="00D73D45">
            <w:pPr>
              <w:jc w:val="center"/>
              <w:rPr>
                <w:bCs/>
                <w:sz w:val="13"/>
                <w:szCs w:val="13"/>
              </w:rPr>
            </w:pPr>
            <w:r w:rsidRPr="00BD3455">
              <w:rPr>
                <w:bCs/>
                <w:sz w:val="13"/>
                <w:szCs w:val="13"/>
              </w:rPr>
              <w:t>Расходы на реализацию мероприятий в прогн</w:t>
            </w:r>
            <w:r>
              <w:rPr>
                <w:bCs/>
                <w:sz w:val="13"/>
                <w:szCs w:val="13"/>
              </w:rPr>
              <w:t>озных ценах, тыс. руб. (с</w:t>
            </w:r>
            <w:r w:rsidRPr="00BD3455">
              <w:rPr>
                <w:bCs/>
                <w:sz w:val="13"/>
                <w:szCs w:val="13"/>
              </w:rPr>
              <w:t xml:space="preserve"> НДС)</w:t>
            </w:r>
          </w:p>
        </w:tc>
      </w:tr>
      <w:tr w:rsidR="00FF1BBA" w:rsidRPr="00BD3455" w14:paraId="2E22D69F" w14:textId="77777777" w:rsidTr="00FF1BBA">
        <w:trPr>
          <w:trHeight w:val="118"/>
          <w:jc w:val="center"/>
        </w:trPr>
        <w:tc>
          <w:tcPr>
            <w:tcW w:w="148" w:type="pct"/>
            <w:vMerge/>
            <w:shd w:val="clear" w:color="auto" w:fill="auto"/>
            <w:vAlign w:val="center"/>
            <w:hideMark/>
          </w:tcPr>
          <w:p w14:paraId="7B8CD542" w14:textId="77777777" w:rsidR="00FF1BBA" w:rsidRPr="00BD3455" w:rsidRDefault="00FF1BBA" w:rsidP="00D73D45">
            <w:pPr>
              <w:rPr>
                <w:bCs/>
                <w:sz w:val="13"/>
                <w:szCs w:val="13"/>
              </w:rPr>
            </w:pPr>
          </w:p>
        </w:tc>
        <w:tc>
          <w:tcPr>
            <w:tcW w:w="622" w:type="pct"/>
            <w:vMerge/>
            <w:shd w:val="clear" w:color="auto" w:fill="auto"/>
            <w:vAlign w:val="center"/>
            <w:hideMark/>
          </w:tcPr>
          <w:p w14:paraId="64DE39A3" w14:textId="77777777" w:rsidR="00FF1BBA" w:rsidRPr="00BD3455" w:rsidRDefault="00FF1BBA" w:rsidP="00D73D45">
            <w:pPr>
              <w:rPr>
                <w:bCs/>
                <w:sz w:val="13"/>
                <w:szCs w:val="13"/>
              </w:rPr>
            </w:pPr>
          </w:p>
        </w:tc>
        <w:tc>
          <w:tcPr>
            <w:tcW w:w="362" w:type="pct"/>
            <w:vMerge/>
            <w:shd w:val="clear" w:color="auto" w:fill="auto"/>
            <w:vAlign w:val="center"/>
            <w:hideMark/>
          </w:tcPr>
          <w:p w14:paraId="3C561B60" w14:textId="77777777" w:rsidR="00FF1BBA" w:rsidRPr="00BD3455" w:rsidRDefault="00FF1BBA" w:rsidP="00D73D45">
            <w:pPr>
              <w:rPr>
                <w:bCs/>
                <w:sz w:val="13"/>
                <w:szCs w:val="13"/>
              </w:rPr>
            </w:pPr>
          </w:p>
        </w:tc>
        <w:tc>
          <w:tcPr>
            <w:tcW w:w="363" w:type="pct"/>
            <w:vMerge/>
            <w:shd w:val="clear" w:color="auto" w:fill="auto"/>
            <w:vAlign w:val="center"/>
            <w:hideMark/>
          </w:tcPr>
          <w:p w14:paraId="4E6500B3" w14:textId="77777777" w:rsidR="00FF1BBA" w:rsidRPr="00BD3455" w:rsidRDefault="00FF1BBA" w:rsidP="00D73D45">
            <w:pPr>
              <w:rPr>
                <w:bCs/>
                <w:sz w:val="13"/>
                <w:szCs w:val="13"/>
              </w:rPr>
            </w:pPr>
          </w:p>
        </w:tc>
        <w:tc>
          <w:tcPr>
            <w:tcW w:w="342" w:type="pct"/>
            <w:vMerge w:val="restart"/>
            <w:shd w:val="clear" w:color="auto" w:fill="auto"/>
            <w:vAlign w:val="center"/>
            <w:hideMark/>
          </w:tcPr>
          <w:p w14:paraId="13D8B02B" w14:textId="77777777" w:rsidR="00FF1BBA" w:rsidRDefault="00FF1BBA" w:rsidP="00D73D45">
            <w:pPr>
              <w:jc w:val="center"/>
              <w:rPr>
                <w:bCs/>
                <w:sz w:val="13"/>
                <w:szCs w:val="13"/>
              </w:rPr>
            </w:pPr>
            <w:r w:rsidRPr="00BD3455">
              <w:rPr>
                <w:bCs/>
                <w:sz w:val="13"/>
                <w:szCs w:val="13"/>
              </w:rPr>
              <w:t xml:space="preserve">Наименование показателя (мощность, протяженность, диаметр </w:t>
            </w:r>
          </w:p>
          <w:p w14:paraId="7AEB0CA0" w14:textId="77777777" w:rsidR="00FF1BBA" w:rsidRPr="00BD3455" w:rsidRDefault="00FF1BBA" w:rsidP="00D73D45">
            <w:pPr>
              <w:jc w:val="center"/>
              <w:rPr>
                <w:bCs/>
                <w:sz w:val="13"/>
                <w:szCs w:val="13"/>
              </w:rPr>
            </w:pPr>
            <w:r w:rsidRPr="00BD3455">
              <w:rPr>
                <w:bCs/>
                <w:sz w:val="13"/>
                <w:szCs w:val="13"/>
              </w:rPr>
              <w:t>и т.п.)</w:t>
            </w:r>
          </w:p>
        </w:tc>
        <w:tc>
          <w:tcPr>
            <w:tcW w:w="117" w:type="pct"/>
            <w:vMerge w:val="restart"/>
            <w:shd w:val="clear" w:color="auto" w:fill="auto"/>
            <w:vAlign w:val="center"/>
            <w:hideMark/>
          </w:tcPr>
          <w:p w14:paraId="2650605F" w14:textId="77777777" w:rsidR="00FF1BBA" w:rsidRPr="00BD3455" w:rsidRDefault="00FF1BBA" w:rsidP="00D73D45">
            <w:pPr>
              <w:ind w:left="-108" w:right="-108"/>
              <w:jc w:val="center"/>
              <w:rPr>
                <w:bCs/>
                <w:sz w:val="13"/>
                <w:szCs w:val="13"/>
              </w:rPr>
            </w:pPr>
            <w:r w:rsidRPr="00BD3455">
              <w:rPr>
                <w:bCs/>
                <w:sz w:val="13"/>
                <w:szCs w:val="13"/>
              </w:rPr>
              <w:t>Ед.</w:t>
            </w:r>
            <w:r w:rsidRPr="00BD3455">
              <w:rPr>
                <w:bCs/>
                <w:sz w:val="13"/>
                <w:szCs w:val="13"/>
              </w:rPr>
              <w:br/>
              <w:t>изм.</w:t>
            </w:r>
          </w:p>
        </w:tc>
        <w:tc>
          <w:tcPr>
            <w:tcW w:w="355" w:type="pct"/>
            <w:gridSpan w:val="2"/>
            <w:shd w:val="clear" w:color="auto" w:fill="auto"/>
            <w:vAlign w:val="center"/>
            <w:hideMark/>
          </w:tcPr>
          <w:p w14:paraId="748DD4EE" w14:textId="77777777" w:rsidR="00FF1BBA" w:rsidRPr="00BD3455" w:rsidRDefault="00FF1BBA" w:rsidP="00D73D45">
            <w:pPr>
              <w:jc w:val="center"/>
              <w:rPr>
                <w:bCs/>
                <w:sz w:val="13"/>
                <w:szCs w:val="13"/>
              </w:rPr>
            </w:pPr>
            <w:r w:rsidRPr="00BD3455">
              <w:rPr>
                <w:bCs/>
                <w:sz w:val="13"/>
                <w:szCs w:val="13"/>
              </w:rPr>
              <w:t>Значение показателя</w:t>
            </w:r>
          </w:p>
        </w:tc>
        <w:tc>
          <w:tcPr>
            <w:tcW w:w="191" w:type="pct"/>
            <w:vMerge/>
            <w:shd w:val="clear" w:color="auto" w:fill="auto"/>
            <w:vAlign w:val="center"/>
            <w:hideMark/>
          </w:tcPr>
          <w:p w14:paraId="002EA60D" w14:textId="77777777" w:rsidR="00FF1BBA" w:rsidRPr="00BD3455" w:rsidRDefault="00FF1BBA" w:rsidP="00D73D45">
            <w:pPr>
              <w:rPr>
                <w:bCs/>
                <w:sz w:val="13"/>
                <w:szCs w:val="13"/>
              </w:rPr>
            </w:pPr>
          </w:p>
        </w:tc>
        <w:tc>
          <w:tcPr>
            <w:tcW w:w="186" w:type="pct"/>
            <w:vMerge/>
            <w:shd w:val="clear" w:color="auto" w:fill="auto"/>
            <w:vAlign w:val="center"/>
            <w:hideMark/>
          </w:tcPr>
          <w:p w14:paraId="18A4F04E" w14:textId="77777777" w:rsidR="00FF1BBA" w:rsidRPr="00BD3455" w:rsidRDefault="00FF1BBA" w:rsidP="00D73D45">
            <w:pPr>
              <w:rPr>
                <w:bCs/>
                <w:sz w:val="13"/>
                <w:szCs w:val="13"/>
              </w:rPr>
            </w:pPr>
          </w:p>
        </w:tc>
        <w:tc>
          <w:tcPr>
            <w:tcW w:w="181" w:type="pct"/>
            <w:vMerge w:val="restart"/>
            <w:shd w:val="clear" w:color="auto" w:fill="auto"/>
            <w:vAlign w:val="center"/>
            <w:hideMark/>
          </w:tcPr>
          <w:p w14:paraId="0AA3A0EE" w14:textId="77777777" w:rsidR="00FF1BBA" w:rsidRPr="00BD3455" w:rsidRDefault="00FF1BBA" w:rsidP="00D73D45">
            <w:pPr>
              <w:jc w:val="center"/>
              <w:rPr>
                <w:bCs/>
                <w:sz w:val="13"/>
                <w:szCs w:val="13"/>
              </w:rPr>
            </w:pPr>
            <w:r w:rsidRPr="00BD3455">
              <w:rPr>
                <w:bCs/>
                <w:sz w:val="13"/>
                <w:szCs w:val="13"/>
              </w:rPr>
              <w:t>Всего</w:t>
            </w:r>
          </w:p>
        </w:tc>
        <w:tc>
          <w:tcPr>
            <w:tcW w:w="190" w:type="pct"/>
            <w:vMerge w:val="restart"/>
            <w:shd w:val="clear" w:color="auto" w:fill="auto"/>
            <w:vAlign w:val="center"/>
            <w:hideMark/>
          </w:tcPr>
          <w:p w14:paraId="42617BF8" w14:textId="77777777" w:rsidR="00FF1BBA" w:rsidRDefault="00FF1BBA" w:rsidP="00D73D45">
            <w:pPr>
              <w:jc w:val="center"/>
              <w:rPr>
                <w:bCs/>
                <w:sz w:val="13"/>
                <w:szCs w:val="13"/>
              </w:rPr>
            </w:pPr>
            <w:r w:rsidRPr="00BD3455">
              <w:rPr>
                <w:bCs/>
                <w:sz w:val="13"/>
                <w:szCs w:val="13"/>
              </w:rPr>
              <w:t>Профи</w:t>
            </w:r>
            <w:r>
              <w:rPr>
                <w:bCs/>
                <w:sz w:val="13"/>
                <w:szCs w:val="13"/>
              </w:rPr>
              <w:t>-</w:t>
            </w:r>
            <w:proofErr w:type="spellStart"/>
            <w:r w:rsidRPr="00BD3455">
              <w:rPr>
                <w:bCs/>
                <w:sz w:val="13"/>
                <w:szCs w:val="13"/>
              </w:rPr>
              <w:t>нанси</w:t>
            </w:r>
            <w:proofErr w:type="spellEnd"/>
            <w:r>
              <w:rPr>
                <w:bCs/>
                <w:sz w:val="13"/>
                <w:szCs w:val="13"/>
              </w:rPr>
              <w:t>-</w:t>
            </w:r>
            <w:proofErr w:type="spellStart"/>
            <w:r w:rsidRPr="00BD3455">
              <w:rPr>
                <w:bCs/>
                <w:sz w:val="13"/>
                <w:szCs w:val="13"/>
              </w:rPr>
              <w:t>ровано</w:t>
            </w:r>
            <w:proofErr w:type="spellEnd"/>
            <w:r w:rsidRPr="00BD3455">
              <w:rPr>
                <w:bCs/>
                <w:sz w:val="13"/>
                <w:szCs w:val="13"/>
              </w:rPr>
              <w:t xml:space="preserve"> </w:t>
            </w:r>
          </w:p>
          <w:p w14:paraId="30DDBD41" w14:textId="77777777" w:rsidR="00FF1BBA" w:rsidRPr="00BD3455" w:rsidRDefault="00FF1BBA" w:rsidP="00D73D45">
            <w:pPr>
              <w:jc w:val="center"/>
              <w:rPr>
                <w:bCs/>
                <w:sz w:val="13"/>
                <w:szCs w:val="13"/>
              </w:rPr>
            </w:pPr>
            <w:r w:rsidRPr="00BD3455">
              <w:rPr>
                <w:bCs/>
                <w:sz w:val="13"/>
                <w:szCs w:val="13"/>
              </w:rPr>
              <w:t>к 20</w:t>
            </w:r>
            <w:r>
              <w:rPr>
                <w:bCs/>
                <w:sz w:val="13"/>
                <w:szCs w:val="13"/>
              </w:rPr>
              <w:t>19</w:t>
            </w:r>
          </w:p>
        </w:tc>
        <w:tc>
          <w:tcPr>
            <w:tcW w:w="1611" w:type="pct"/>
            <w:gridSpan w:val="10"/>
            <w:shd w:val="clear" w:color="auto" w:fill="auto"/>
            <w:vAlign w:val="center"/>
            <w:hideMark/>
          </w:tcPr>
          <w:p w14:paraId="45B242B3" w14:textId="77777777" w:rsidR="00FF1BBA" w:rsidRPr="00BD3455" w:rsidRDefault="00FF1BBA" w:rsidP="00D73D45">
            <w:pPr>
              <w:jc w:val="center"/>
              <w:rPr>
                <w:bCs/>
                <w:sz w:val="13"/>
                <w:szCs w:val="13"/>
              </w:rPr>
            </w:pPr>
            <w:r w:rsidRPr="00BD3455">
              <w:rPr>
                <w:bCs/>
                <w:sz w:val="13"/>
                <w:szCs w:val="13"/>
              </w:rPr>
              <w:t>в т.ч. по годам</w:t>
            </w:r>
          </w:p>
        </w:tc>
        <w:tc>
          <w:tcPr>
            <w:tcW w:w="190" w:type="pct"/>
            <w:vMerge w:val="restart"/>
          </w:tcPr>
          <w:p w14:paraId="62B5AFEE" w14:textId="77777777" w:rsidR="00FF1BBA" w:rsidRPr="00073DE1" w:rsidRDefault="00FF1BBA" w:rsidP="00D73D45">
            <w:pPr>
              <w:jc w:val="center"/>
              <w:rPr>
                <w:sz w:val="13"/>
                <w:szCs w:val="13"/>
              </w:rPr>
            </w:pPr>
          </w:p>
          <w:p w14:paraId="6F2B34AB" w14:textId="77777777" w:rsidR="00FF1BBA" w:rsidRPr="00073DE1" w:rsidRDefault="00FF1BBA" w:rsidP="00D73D45">
            <w:pPr>
              <w:jc w:val="center"/>
              <w:rPr>
                <w:sz w:val="13"/>
                <w:szCs w:val="13"/>
              </w:rPr>
            </w:pPr>
            <w:r w:rsidRPr="00073DE1">
              <w:rPr>
                <w:sz w:val="13"/>
                <w:szCs w:val="13"/>
              </w:rPr>
              <w:t xml:space="preserve">Остаток </w:t>
            </w:r>
            <w:proofErr w:type="spellStart"/>
            <w:r w:rsidRPr="00073DE1">
              <w:rPr>
                <w:sz w:val="13"/>
                <w:szCs w:val="13"/>
              </w:rPr>
              <w:t>финан-сирова</w:t>
            </w:r>
            <w:r>
              <w:rPr>
                <w:sz w:val="13"/>
                <w:szCs w:val="13"/>
              </w:rPr>
              <w:t>-</w:t>
            </w:r>
            <w:r w:rsidRPr="00073DE1">
              <w:rPr>
                <w:sz w:val="13"/>
                <w:szCs w:val="13"/>
              </w:rPr>
              <w:t>ния</w:t>
            </w:r>
            <w:proofErr w:type="spellEnd"/>
          </w:p>
        </w:tc>
        <w:tc>
          <w:tcPr>
            <w:tcW w:w="143" w:type="pct"/>
            <w:vMerge w:val="restart"/>
          </w:tcPr>
          <w:p w14:paraId="679083F2" w14:textId="77777777" w:rsidR="00FF1BBA" w:rsidRPr="00BD3455" w:rsidRDefault="00FF1BBA" w:rsidP="00D73D45">
            <w:pPr>
              <w:jc w:val="center"/>
              <w:rPr>
                <w:bCs/>
                <w:sz w:val="13"/>
                <w:szCs w:val="13"/>
              </w:rPr>
            </w:pPr>
            <w:r w:rsidRPr="00BD3455">
              <w:rPr>
                <w:bCs/>
                <w:sz w:val="13"/>
                <w:szCs w:val="13"/>
              </w:rPr>
              <w:t>в т.</w:t>
            </w:r>
            <w:r w:rsidRPr="00404FA6">
              <w:rPr>
                <w:sz w:val="13"/>
                <w:szCs w:val="13"/>
              </w:rPr>
              <w:t>ч. за счет платы за под</w:t>
            </w:r>
            <w:r>
              <w:rPr>
                <w:sz w:val="13"/>
                <w:szCs w:val="13"/>
              </w:rPr>
              <w:t>-</w:t>
            </w:r>
            <w:proofErr w:type="spellStart"/>
            <w:r w:rsidRPr="00404FA6">
              <w:rPr>
                <w:sz w:val="13"/>
                <w:szCs w:val="13"/>
              </w:rPr>
              <w:t>клю</w:t>
            </w:r>
            <w:proofErr w:type="spellEnd"/>
            <w:r>
              <w:rPr>
                <w:sz w:val="13"/>
                <w:szCs w:val="13"/>
              </w:rPr>
              <w:t>-</w:t>
            </w:r>
            <w:proofErr w:type="spellStart"/>
            <w:r w:rsidRPr="00404FA6">
              <w:rPr>
                <w:sz w:val="13"/>
                <w:szCs w:val="13"/>
              </w:rPr>
              <w:t>чение</w:t>
            </w:r>
            <w:proofErr w:type="spellEnd"/>
          </w:p>
        </w:tc>
      </w:tr>
      <w:tr w:rsidR="00FF1BBA" w:rsidRPr="00BD3455" w14:paraId="4C89AE8D" w14:textId="77777777" w:rsidTr="00FF1BBA">
        <w:trPr>
          <w:trHeight w:val="519"/>
          <w:jc w:val="center"/>
        </w:trPr>
        <w:tc>
          <w:tcPr>
            <w:tcW w:w="148" w:type="pct"/>
            <w:vMerge/>
            <w:shd w:val="clear" w:color="auto" w:fill="auto"/>
            <w:vAlign w:val="center"/>
            <w:hideMark/>
          </w:tcPr>
          <w:p w14:paraId="09906755" w14:textId="77777777" w:rsidR="00FF1BBA" w:rsidRPr="00BD3455" w:rsidRDefault="00FF1BBA" w:rsidP="00D73D45">
            <w:pPr>
              <w:rPr>
                <w:bCs/>
                <w:sz w:val="13"/>
                <w:szCs w:val="13"/>
              </w:rPr>
            </w:pPr>
          </w:p>
        </w:tc>
        <w:tc>
          <w:tcPr>
            <w:tcW w:w="622" w:type="pct"/>
            <w:vMerge/>
            <w:shd w:val="clear" w:color="auto" w:fill="auto"/>
            <w:vAlign w:val="center"/>
            <w:hideMark/>
          </w:tcPr>
          <w:p w14:paraId="03D8EBFE" w14:textId="77777777" w:rsidR="00FF1BBA" w:rsidRPr="00BD3455" w:rsidRDefault="00FF1BBA" w:rsidP="00D73D45">
            <w:pPr>
              <w:rPr>
                <w:bCs/>
                <w:sz w:val="13"/>
                <w:szCs w:val="13"/>
              </w:rPr>
            </w:pPr>
          </w:p>
        </w:tc>
        <w:tc>
          <w:tcPr>
            <w:tcW w:w="362" w:type="pct"/>
            <w:vMerge/>
            <w:shd w:val="clear" w:color="auto" w:fill="auto"/>
            <w:vAlign w:val="center"/>
            <w:hideMark/>
          </w:tcPr>
          <w:p w14:paraId="33E22705" w14:textId="77777777" w:rsidR="00FF1BBA" w:rsidRPr="00BD3455" w:rsidRDefault="00FF1BBA" w:rsidP="00D73D45">
            <w:pPr>
              <w:rPr>
                <w:bCs/>
                <w:sz w:val="13"/>
                <w:szCs w:val="13"/>
              </w:rPr>
            </w:pPr>
          </w:p>
        </w:tc>
        <w:tc>
          <w:tcPr>
            <w:tcW w:w="363" w:type="pct"/>
            <w:vMerge/>
            <w:shd w:val="clear" w:color="auto" w:fill="auto"/>
            <w:vAlign w:val="center"/>
            <w:hideMark/>
          </w:tcPr>
          <w:p w14:paraId="05FFCA0E" w14:textId="77777777" w:rsidR="00FF1BBA" w:rsidRPr="00BD3455" w:rsidRDefault="00FF1BBA" w:rsidP="00D73D45">
            <w:pPr>
              <w:rPr>
                <w:bCs/>
                <w:sz w:val="13"/>
                <w:szCs w:val="13"/>
              </w:rPr>
            </w:pPr>
          </w:p>
        </w:tc>
        <w:tc>
          <w:tcPr>
            <w:tcW w:w="342" w:type="pct"/>
            <w:vMerge/>
            <w:shd w:val="clear" w:color="auto" w:fill="auto"/>
            <w:vAlign w:val="center"/>
            <w:hideMark/>
          </w:tcPr>
          <w:p w14:paraId="40F72964" w14:textId="77777777" w:rsidR="00FF1BBA" w:rsidRPr="00BD3455" w:rsidRDefault="00FF1BBA" w:rsidP="00D73D45">
            <w:pPr>
              <w:rPr>
                <w:bCs/>
                <w:sz w:val="13"/>
                <w:szCs w:val="13"/>
              </w:rPr>
            </w:pPr>
          </w:p>
        </w:tc>
        <w:tc>
          <w:tcPr>
            <w:tcW w:w="117" w:type="pct"/>
            <w:vMerge/>
            <w:shd w:val="clear" w:color="auto" w:fill="auto"/>
            <w:vAlign w:val="center"/>
            <w:hideMark/>
          </w:tcPr>
          <w:p w14:paraId="64FBC4E8" w14:textId="77777777" w:rsidR="00FF1BBA" w:rsidRPr="00BD3455" w:rsidRDefault="00FF1BBA" w:rsidP="00D73D45">
            <w:pPr>
              <w:rPr>
                <w:bCs/>
                <w:sz w:val="13"/>
                <w:szCs w:val="13"/>
              </w:rPr>
            </w:pPr>
          </w:p>
        </w:tc>
        <w:tc>
          <w:tcPr>
            <w:tcW w:w="178" w:type="pct"/>
            <w:shd w:val="clear" w:color="auto" w:fill="auto"/>
            <w:vAlign w:val="center"/>
            <w:hideMark/>
          </w:tcPr>
          <w:p w14:paraId="29BDE17B" w14:textId="77777777" w:rsidR="00FF1BBA" w:rsidRPr="00BD3455" w:rsidRDefault="00FF1BBA" w:rsidP="00D73D45">
            <w:pPr>
              <w:jc w:val="center"/>
              <w:rPr>
                <w:bCs/>
                <w:sz w:val="13"/>
                <w:szCs w:val="13"/>
              </w:rPr>
            </w:pPr>
            <w:r w:rsidRPr="00BD3455">
              <w:rPr>
                <w:bCs/>
                <w:sz w:val="13"/>
                <w:szCs w:val="13"/>
              </w:rPr>
              <w:t xml:space="preserve">до </w:t>
            </w:r>
            <w:proofErr w:type="spellStart"/>
            <w:proofErr w:type="gramStart"/>
            <w:r w:rsidRPr="00BD3455">
              <w:rPr>
                <w:bCs/>
                <w:sz w:val="13"/>
                <w:szCs w:val="13"/>
              </w:rPr>
              <w:t>реа-лизации</w:t>
            </w:r>
            <w:proofErr w:type="spellEnd"/>
            <w:proofErr w:type="gramEnd"/>
            <w:r w:rsidRPr="00BD3455">
              <w:rPr>
                <w:bCs/>
                <w:sz w:val="13"/>
                <w:szCs w:val="13"/>
              </w:rPr>
              <w:t xml:space="preserve"> </w:t>
            </w:r>
            <w:proofErr w:type="spellStart"/>
            <w:r w:rsidRPr="00BD3455">
              <w:rPr>
                <w:bCs/>
                <w:sz w:val="13"/>
                <w:szCs w:val="13"/>
              </w:rPr>
              <w:t>меро</w:t>
            </w:r>
            <w:proofErr w:type="spellEnd"/>
            <w:r w:rsidRPr="00BD3455">
              <w:rPr>
                <w:bCs/>
                <w:sz w:val="13"/>
                <w:szCs w:val="13"/>
              </w:rPr>
              <w:t>-приятия</w:t>
            </w:r>
          </w:p>
        </w:tc>
        <w:tc>
          <w:tcPr>
            <w:tcW w:w="176" w:type="pct"/>
            <w:shd w:val="clear" w:color="auto" w:fill="auto"/>
            <w:vAlign w:val="center"/>
            <w:hideMark/>
          </w:tcPr>
          <w:p w14:paraId="7480066B" w14:textId="77777777" w:rsidR="00FF1BBA" w:rsidRPr="00BD3455" w:rsidRDefault="00FF1BBA" w:rsidP="00D73D45">
            <w:pPr>
              <w:jc w:val="center"/>
              <w:rPr>
                <w:bCs/>
                <w:sz w:val="13"/>
                <w:szCs w:val="13"/>
              </w:rPr>
            </w:pPr>
            <w:r w:rsidRPr="00BD3455">
              <w:rPr>
                <w:bCs/>
                <w:sz w:val="13"/>
                <w:szCs w:val="13"/>
              </w:rPr>
              <w:t xml:space="preserve">после </w:t>
            </w:r>
            <w:proofErr w:type="spellStart"/>
            <w:proofErr w:type="gramStart"/>
            <w:r w:rsidRPr="00BD3455">
              <w:rPr>
                <w:bCs/>
                <w:sz w:val="13"/>
                <w:szCs w:val="13"/>
              </w:rPr>
              <w:t>реали-зации</w:t>
            </w:r>
            <w:proofErr w:type="spellEnd"/>
            <w:proofErr w:type="gramEnd"/>
            <w:r w:rsidRPr="00BD3455">
              <w:rPr>
                <w:bCs/>
                <w:sz w:val="13"/>
                <w:szCs w:val="13"/>
              </w:rPr>
              <w:t xml:space="preserve"> </w:t>
            </w:r>
            <w:proofErr w:type="spellStart"/>
            <w:r w:rsidRPr="00BD3455">
              <w:rPr>
                <w:bCs/>
                <w:sz w:val="13"/>
                <w:szCs w:val="13"/>
              </w:rPr>
              <w:t>меро</w:t>
            </w:r>
            <w:proofErr w:type="spellEnd"/>
            <w:r w:rsidRPr="00BD3455">
              <w:rPr>
                <w:bCs/>
                <w:sz w:val="13"/>
                <w:szCs w:val="13"/>
              </w:rPr>
              <w:t>-приятия</w:t>
            </w:r>
          </w:p>
        </w:tc>
        <w:tc>
          <w:tcPr>
            <w:tcW w:w="191" w:type="pct"/>
            <w:vMerge/>
            <w:shd w:val="clear" w:color="auto" w:fill="auto"/>
            <w:vAlign w:val="center"/>
            <w:hideMark/>
          </w:tcPr>
          <w:p w14:paraId="6E8335CC" w14:textId="77777777" w:rsidR="00FF1BBA" w:rsidRPr="00BD3455" w:rsidRDefault="00FF1BBA" w:rsidP="00D73D45">
            <w:pPr>
              <w:rPr>
                <w:bCs/>
                <w:sz w:val="13"/>
                <w:szCs w:val="13"/>
              </w:rPr>
            </w:pPr>
          </w:p>
        </w:tc>
        <w:tc>
          <w:tcPr>
            <w:tcW w:w="186" w:type="pct"/>
            <w:vMerge/>
            <w:shd w:val="clear" w:color="auto" w:fill="auto"/>
            <w:vAlign w:val="center"/>
            <w:hideMark/>
          </w:tcPr>
          <w:p w14:paraId="3AB3C7EC" w14:textId="77777777" w:rsidR="00FF1BBA" w:rsidRPr="00BD3455" w:rsidRDefault="00FF1BBA" w:rsidP="00D73D45">
            <w:pPr>
              <w:rPr>
                <w:bCs/>
                <w:sz w:val="13"/>
                <w:szCs w:val="13"/>
              </w:rPr>
            </w:pPr>
          </w:p>
        </w:tc>
        <w:tc>
          <w:tcPr>
            <w:tcW w:w="181" w:type="pct"/>
            <w:vMerge/>
            <w:shd w:val="clear" w:color="auto" w:fill="auto"/>
            <w:vAlign w:val="center"/>
            <w:hideMark/>
          </w:tcPr>
          <w:p w14:paraId="1E098978" w14:textId="77777777" w:rsidR="00FF1BBA" w:rsidRPr="00BD3455" w:rsidRDefault="00FF1BBA" w:rsidP="00D73D45">
            <w:pPr>
              <w:rPr>
                <w:bCs/>
                <w:sz w:val="13"/>
                <w:szCs w:val="13"/>
              </w:rPr>
            </w:pPr>
          </w:p>
        </w:tc>
        <w:tc>
          <w:tcPr>
            <w:tcW w:w="190" w:type="pct"/>
            <w:vMerge/>
            <w:shd w:val="clear" w:color="auto" w:fill="auto"/>
            <w:vAlign w:val="center"/>
            <w:hideMark/>
          </w:tcPr>
          <w:p w14:paraId="6EEB872C" w14:textId="77777777" w:rsidR="00FF1BBA" w:rsidRPr="00BD3455" w:rsidRDefault="00FF1BBA" w:rsidP="00D73D45">
            <w:pPr>
              <w:rPr>
                <w:bCs/>
                <w:sz w:val="13"/>
                <w:szCs w:val="13"/>
              </w:rPr>
            </w:pPr>
          </w:p>
        </w:tc>
        <w:tc>
          <w:tcPr>
            <w:tcW w:w="147" w:type="pct"/>
            <w:shd w:val="clear" w:color="auto" w:fill="auto"/>
            <w:vAlign w:val="center"/>
            <w:hideMark/>
          </w:tcPr>
          <w:p w14:paraId="5CADA73B" w14:textId="77777777" w:rsidR="00FF1BBA" w:rsidRPr="00BD3455" w:rsidRDefault="00FF1BBA" w:rsidP="00D73D45">
            <w:pPr>
              <w:jc w:val="center"/>
              <w:rPr>
                <w:bCs/>
                <w:sz w:val="13"/>
                <w:szCs w:val="13"/>
              </w:rPr>
            </w:pPr>
            <w:r w:rsidRPr="00BD3455">
              <w:rPr>
                <w:bCs/>
                <w:sz w:val="13"/>
                <w:szCs w:val="13"/>
              </w:rPr>
              <w:t>20</w:t>
            </w:r>
            <w:r>
              <w:rPr>
                <w:bCs/>
                <w:sz w:val="13"/>
                <w:szCs w:val="13"/>
              </w:rPr>
              <w:t>19</w:t>
            </w:r>
          </w:p>
        </w:tc>
        <w:tc>
          <w:tcPr>
            <w:tcW w:w="149" w:type="pct"/>
            <w:shd w:val="clear" w:color="auto" w:fill="auto"/>
            <w:vAlign w:val="center"/>
            <w:hideMark/>
          </w:tcPr>
          <w:p w14:paraId="0CF57334" w14:textId="77777777" w:rsidR="00FF1BBA" w:rsidRPr="00BD3455" w:rsidRDefault="00FF1BBA" w:rsidP="00D73D45">
            <w:pPr>
              <w:jc w:val="center"/>
              <w:rPr>
                <w:bCs/>
                <w:sz w:val="13"/>
                <w:szCs w:val="13"/>
              </w:rPr>
            </w:pPr>
            <w:r w:rsidRPr="00BD3455">
              <w:rPr>
                <w:bCs/>
                <w:sz w:val="13"/>
                <w:szCs w:val="13"/>
              </w:rPr>
              <w:t>20</w:t>
            </w:r>
            <w:r>
              <w:rPr>
                <w:bCs/>
                <w:sz w:val="13"/>
                <w:szCs w:val="13"/>
              </w:rPr>
              <w:t>20</w:t>
            </w:r>
          </w:p>
        </w:tc>
        <w:tc>
          <w:tcPr>
            <w:tcW w:w="184" w:type="pct"/>
            <w:shd w:val="clear" w:color="auto" w:fill="auto"/>
            <w:vAlign w:val="center"/>
            <w:hideMark/>
          </w:tcPr>
          <w:p w14:paraId="3F515387" w14:textId="77777777" w:rsidR="00FF1BBA" w:rsidRPr="00BD3455" w:rsidRDefault="00FF1BBA" w:rsidP="00D73D45">
            <w:pPr>
              <w:jc w:val="center"/>
              <w:rPr>
                <w:bCs/>
                <w:sz w:val="13"/>
                <w:szCs w:val="13"/>
              </w:rPr>
            </w:pPr>
            <w:r>
              <w:rPr>
                <w:bCs/>
                <w:sz w:val="13"/>
                <w:szCs w:val="13"/>
              </w:rPr>
              <w:t>2021</w:t>
            </w:r>
          </w:p>
        </w:tc>
        <w:tc>
          <w:tcPr>
            <w:tcW w:w="186" w:type="pct"/>
            <w:vAlign w:val="center"/>
          </w:tcPr>
          <w:p w14:paraId="2DFE4061" w14:textId="77777777" w:rsidR="00FF1BBA" w:rsidRPr="00FA6154" w:rsidRDefault="00FF1BBA" w:rsidP="00D73D45">
            <w:pPr>
              <w:jc w:val="center"/>
              <w:rPr>
                <w:bCs/>
                <w:sz w:val="13"/>
                <w:szCs w:val="13"/>
              </w:rPr>
            </w:pPr>
            <w:r>
              <w:rPr>
                <w:bCs/>
                <w:sz w:val="13"/>
                <w:szCs w:val="13"/>
              </w:rPr>
              <w:t>2022</w:t>
            </w:r>
          </w:p>
        </w:tc>
        <w:tc>
          <w:tcPr>
            <w:tcW w:w="156" w:type="pct"/>
            <w:vAlign w:val="center"/>
          </w:tcPr>
          <w:p w14:paraId="0DF89704" w14:textId="77777777" w:rsidR="00FF1BBA" w:rsidRPr="00BD3455" w:rsidRDefault="00FF1BBA" w:rsidP="00D73D45">
            <w:pPr>
              <w:jc w:val="center"/>
              <w:rPr>
                <w:bCs/>
                <w:sz w:val="13"/>
                <w:szCs w:val="13"/>
              </w:rPr>
            </w:pPr>
            <w:r>
              <w:rPr>
                <w:bCs/>
                <w:sz w:val="13"/>
                <w:szCs w:val="13"/>
              </w:rPr>
              <w:t>2023</w:t>
            </w:r>
          </w:p>
        </w:tc>
        <w:tc>
          <w:tcPr>
            <w:tcW w:w="155" w:type="pct"/>
            <w:vAlign w:val="center"/>
          </w:tcPr>
          <w:p w14:paraId="14C63CC3" w14:textId="77777777" w:rsidR="00FF1BBA" w:rsidRPr="00BD3455" w:rsidRDefault="00FF1BBA" w:rsidP="00D73D45">
            <w:pPr>
              <w:jc w:val="center"/>
              <w:rPr>
                <w:bCs/>
                <w:sz w:val="13"/>
                <w:szCs w:val="13"/>
              </w:rPr>
            </w:pPr>
            <w:r>
              <w:rPr>
                <w:bCs/>
                <w:sz w:val="13"/>
                <w:szCs w:val="13"/>
              </w:rPr>
              <w:t>2024</w:t>
            </w:r>
          </w:p>
        </w:tc>
        <w:tc>
          <w:tcPr>
            <w:tcW w:w="152" w:type="pct"/>
            <w:vAlign w:val="center"/>
          </w:tcPr>
          <w:p w14:paraId="1415C32F" w14:textId="77777777" w:rsidR="00FF1BBA" w:rsidRPr="00BD3455" w:rsidRDefault="00FF1BBA" w:rsidP="00D73D45">
            <w:pPr>
              <w:jc w:val="center"/>
              <w:rPr>
                <w:bCs/>
                <w:sz w:val="13"/>
                <w:szCs w:val="13"/>
              </w:rPr>
            </w:pPr>
            <w:r>
              <w:rPr>
                <w:bCs/>
                <w:sz w:val="13"/>
                <w:szCs w:val="13"/>
              </w:rPr>
              <w:t>2025</w:t>
            </w:r>
          </w:p>
        </w:tc>
        <w:tc>
          <w:tcPr>
            <w:tcW w:w="176" w:type="pct"/>
            <w:vAlign w:val="center"/>
          </w:tcPr>
          <w:p w14:paraId="21ED9A59" w14:textId="77777777" w:rsidR="00FF1BBA" w:rsidRPr="00BD3455" w:rsidRDefault="00FF1BBA" w:rsidP="00D73D45">
            <w:pPr>
              <w:jc w:val="center"/>
              <w:rPr>
                <w:bCs/>
                <w:sz w:val="13"/>
                <w:szCs w:val="13"/>
              </w:rPr>
            </w:pPr>
            <w:r>
              <w:rPr>
                <w:bCs/>
                <w:sz w:val="13"/>
                <w:szCs w:val="13"/>
              </w:rPr>
              <w:t>2026</w:t>
            </w:r>
          </w:p>
        </w:tc>
        <w:tc>
          <w:tcPr>
            <w:tcW w:w="157" w:type="pct"/>
            <w:vAlign w:val="center"/>
          </w:tcPr>
          <w:p w14:paraId="33470B9E" w14:textId="77777777" w:rsidR="00FF1BBA" w:rsidRPr="00BD3455" w:rsidRDefault="00FF1BBA" w:rsidP="00D73D45">
            <w:pPr>
              <w:jc w:val="center"/>
              <w:rPr>
                <w:bCs/>
                <w:sz w:val="13"/>
                <w:szCs w:val="13"/>
              </w:rPr>
            </w:pPr>
            <w:r>
              <w:rPr>
                <w:bCs/>
                <w:sz w:val="13"/>
                <w:szCs w:val="13"/>
              </w:rPr>
              <w:t>2027</w:t>
            </w:r>
          </w:p>
        </w:tc>
        <w:tc>
          <w:tcPr>
            <w:tcW w:w="147" w:type="pct"/>
            <w:vAlign w:val="center"/>
          </w:tcPr>
          <w:p w14:paraId="47958A95" w14:textId="77777777" w:rsidR="00FF1BBA" w:rsidRPr="00BD3455" w:rsidRDefault="00FF1BBA" w:rsidP="00D73D45">
            <w:pPr>
              <w:jc w:val="center"/>
              <w:rPr>
                <w:bCs/>
                <w:sz w:val="13"/>
                <w:szCs w:val="13"/>
              </w:rPr>
            </w:pPr>
            <w:r>
              <w:rPr>
                <w:bCs/>
                <w:sz w:val="13"/>
                <w:szCs w:val="13"/>
              </w:rPr>
              <w:t>2028</w:t>
            </w:r>
          </w:p>
        </w:tc>
        <w:tc>
          <w:tcPr>
            <w:tcW w:w="190" w:type="pct"/>
            <w:vMerge/>
          </w:tcPr>
          <w:p w14:paraId="4EF25C55" w14:textId="77777777" w:rsidR="00FF1BBA" w:rsidRPr="00BD3455" w:rsidRDefault="00FF1BBA" w:rsidP="00D73D45">
            <w:pPr>
              <w:rPr>
                <w:bCs/>
                <w:sz w:val="13"/>
                <w:szCs w:val="13"/>
              </w:rPr>
            </w:pPr>
          </w:p>
        </w:tc>
        <w:tc>
          <w:tcPr>
            <w:tcW w:w="143" w:type="pct"/>
            <w:vMerge/>
          </w:tcPr>
          <w:p w14:paraId="42CCF96D" w14:textId="77777777" w:rsidR="00FF1BBA" w:rsidRPr="00BD3455" w:rsidRDefault="00FF1BBA" w:rsidP="00D73D45">
            <w:pPr>
              <w:rPr>
                <w:bCs/>
                <w:sz w:val="13"/>
                <w:szCs w:val="13"/>
              </w:rPr>
            </w:pPr>
          </w:p>
        </w:tc>
      </w:tr>
      <w:tr w:rsidR="00FF1BBA" w:rsidRPr="00BD3455" w14:paraId="55E3F7DD" w14:textId="77777777" w:rsidTr="00FF1BBA">
        <w:trPr>
          <w:trHeight w:val="168"/>
          <w:jc w:val="center"/>
        </w:trPr>
        <w:tc>
          <w:tcPr>
            <w:tcW w:w="148" w:type="pct"/>
            <w:shd w:val="clear" w:color="auto" w:fill="auto"/>
            <w:vAlign w:val="center"/>
          </w:tcPr>
          <w:p w14:paraId="58FA3CE6" w14:textId="77777777" w:rsidR="00FF1BBA" w:rsidRPr="00BD3455" w:rsidRDefault="00FF1BBA" w:rsidP="00D73D45">
            <w:pPr>
              <w:jc w:val="center"/>
              <w:rPr>
                <w:bCs/>
                <w:sz w:val="13"/>
                <w:szCs w:val="13"/>
              </w:rPr>
            </w:pPr>
            <w:r>
              <w:rPr>
                <w:bCs/>
                <w:sz w:val="13"/>
                <w:szCs w:val="13"/>
              </w:rPr>
              <w:t>1</w:t>
            </w:r>
          </w:p>
        </w:tc>
        <w:tc>
          <w:tcPr>
            <w:tcW w:w="622" w:type="pct"/>
            <w:shd w:val="clear" w:color="auto" w:fill="auto"/>
            <w:vAlign w:val="center"/>
          </w:tcPr>
          <w:p w14:paraId="12FF300E" w14:textId="77777777" w:rsidR="00FF1BBA" w:rsidRPr="00BD3455" w:rsidRDefault="00FF1BBA" w:rsidP="00D73D45">
            <w:pPr>
              <w:jc w:val="center"/>
              <w:rPr>
                <w:bCs/>
                <w:sz w:val="13"/>
                <w:szCs w:val="13"/>
              </w:rPr>
            </w:pPr>
            <w:r>
              <w:rPr>
                <w:bCs/>
                <w:sz w:val="13"/>
                <w:szCs w:val="13"/>
              </w:rPr>
              <w:t>2</w:t>
            </w:r>
          </w:p>
        </w:tc>
        <w:tc>
          <w:tcPr>
            <w:tcW w:w="362" w:type="pct"/>
            <w:shd w:val="clear" w:color="auto" w:fill="auto"/>
            <w:vAlign w:val="center"/>
          </w:tcPr>
          <w:p w14:paraId="62E33D29" w14:textId="77777777" w:rsidR="00FF1BBA" w:rsidRPr="00BD3455" w:rsidRDefault="00FF1BBA" w:rsidP="00D73D45">
            <w:pPr>
              <w:jc w:val="center"/>
              <w:rPr>
                <w:bCs/>
                <w:sz w:val="13"/>
                <w:szCs w:val="13"/>
              </w:rPr>
            </w:pPr>
            <w:r>
              <w:rPr>
                <w:bCs/>
                <w:sz w:val="13"/>
                <w:szCs w:val="13"/>
              </w:rPr>
              <w:t>3</w:t>
            </w:r>
          </w:p>
        </w:tc>
        <w:tc>
          <w:tcPr>
            <w:tcW w:w="363" w:type="pct"/>
            <w:shd w:val="clear" w:color="auto" w:fill="auto"/>
            <w:vAlign w:val="center"/>
          </w:tcPr>
          <w:p w14:paraId="42AE30F3" w14:textId="77777777" w:rsidR="00FF1BBA" w:rsidRPr="00BD3455" w:rsidRDefault="00FF1BBA" w:rsidP="00D73D45">
            <w:pPr>
              <w:jc w:val="center"/>
              <w:rPr>
                <w:bCs/>
                <w:sz w:val="13"/>
                <w:szCs w:val="13"/>
              </w:rPr>
            </w:pPr>
            <w:r>
              <w:rPr>
                <w:bCs/>
                <w:sz w:val="13"/>
                <w:szCs w:val="13"/>
              </w:rPr>
              <w:t>4</w:t>
            </w:r>
          </w:p>
        </w:tc>
        <w:tc>
          <w:tcPr>
            <w:tcW w:w="342" w:type="pct"/>
            <w:shd w:val="clear" w:color="auto" w:fill="auto"/>
            <w:vAlign w:val="center"/>
          </w:tcPr>
          <w:p w14:paraId="2F98B910" w14:textId="77777777" w:rsidR="00FF1BBA" w:rsidRPr="00BD3455" w:rsidRDefault="00FF1BBA" w:rsidP="00D73D45">
            <w:pPr>
              <w:jc w:val="center"/>
              <w:rPr>
                <w:bCs/>
                <w:sz w:val="13"/>
                <w:szCs w:val="13"/>
              </w:rPr>
            </w:pPr>
            <w:r>
              <w:rPr>
                <w:bCs/>
                <w:sz w:val="13"/>
                <w:szCs w:val="13"/>
              </w:rPr>
              <w:t>5</w:t>
            </w:r>
          </w:p>
        </w:tc>
        <w:tc>
          <w:tcPr>
            <w:tcW w:w="117" w:type="pct"/>
            <w:shd w:val="clear" w:color="auto" w:fill="auto"/>
            <w:vAlign w:val="center"/>
          </w:tcPr>
          <w:p w14:paraId="11006C0A" w14:textId="77777777" w:rsidR="00FF1BBA" w:rsidRPr="00BD3455" w:rsidRDefault="00FF1BBA" w:rsidP="00D73D45">
            <w:pPr>
              <w:jc w:val="center"/>
              <w:rPr>
                <w:bCs/>
                <w:sz w:val="13"/>
                <w:szCs w:val="13"/>
              </w:rPr>
            </w:pPr>
            <w:r>
              <w:rPr>
                <w:bCs/>
                <w:sz w:val="13"/>
                <w:szCs w:val="13"/>
              </w:rPr>
              <w:t>6</w:t>
            </w:r>
          </w:p>
        </w:tc>
        <w:tc>
          <w:tcPr>
            <w:tcW w:w="178" w:type="pct"/>
            <w:shd w:val="clear" w:color="auto" w:fill="auto"/>
            <w:vAlign w:val="center"/>
          </w:tcPr>
          <w:p w14:paraId="583D6B36" w14:textId="77777777" w:rsidR="00FF1BBA" w:rsidRPr="00BD3455" w:rsidRDefault="00FF1BBA" w:rsidP="00D73D45">
            <w:pPr>
              <w:jc w:val="center"/>
              <w:rPr>
                <w:bCs/>
                <w:sz w:val="13"/>
                <w:szCs w:val="13"/>
              </w:rPr>
            </w:pPr>
            <w:r>
              <w:rPr>
                <w:bCs/>
                <w:sz w:val="13"/>
                <w:szCs w:val="13"/>
              </w:rPr>
              <w:t>7</w:t>
            </w:r>
          </w:p>
        </w:tc>
        <w:tc>
          <w:tcPr>
            <w:tcW w:w="176" w:type="pct"/>
            <w:shd w:val="clear" w:color="auto" w:fill="auto"/>
            <w:vAlign w:val="center"/>
          </w:tcPr>
          <w:p w14:paraId="4746DD92" w14:textId="77777777" w:rsidR="00FF1BBA" w:rsidRPr="00BD3455" w:rsidRDefault="00FF1BBA" w:rsidP="00D73D45">
            <w:pPr>
              <w:jc w:val="center"/>
              <w:rPr>
                <w:bCs/>
                <w:sz w:val="13"/>
                <w:szCs w:val="13"/>
              </w:rPr>
            </w:pPr>
            <w:r>
              <w:rPr>
                <w:bCs/>
                <w:sz w:val="13"/>
                <w:szCs w:val="13"/>
              </w:rPr>
              <w:t>8</w:t>
            </w:r>
          </w:p>
        </w:tc>
        <w:tc>
          <w:tcPr>
            <w:tcW w:w="191" w:type="pct"/>
            <w:shd w:val="clear" w:color="auto" w:fill="auto"/>
            <w:vAlign w:val="center"/>
          </w:tcPr>
          <w:p w14:paraId="04AEF38C" w14:textId="77777777" w:rsidR="00FF1BBA" w:rsidRPr="00BD3455" w:rsidRDefault="00FF1BBA" w:rsidP="00D73D45">
            <w:pPr>
              <w:jc w:val="center"/>
              <w:rPr>
                <w:bCs/>
                <w:sz w:val="13"/>
                <w:szCs w:val="13"/>
              </w:rPr>
            </w:pPr>
            <w:r>
              <w:rPr>
                <w:bCs/>
                <w:sz w:val="13"/>
                <w:szCs w:val="13"/>
              </w:rPr>
              <w:t>9</w:t>
            </w:r>
          </w:p>
        </w:tc>
        <w:tc>
          <w:tcPr>
            <w:tcW w:w="186" w:type="pct"/>
            <w:shd w:val="clear" w:color="auto" w:fill="auto"/>
            <w:vAlign w:val="center"/>
          </w:tcPr>
          <w:p w14:paraId="46C1FC9A" w14:textId="77777777" w:rsidR="00FF1BBA" w:rsidRPr="00BD3455" w:rsidRDefault="00FF1BBA" w:rsidP="00D73D45">
            <w:pPr>
              <w:jc w:val="center"/>
              <w:rPr>
                <w:bCs/>
                <w:sz w:val="13"/>
                <w:szCs w:val="13"/>
              </w:rPr>
            </w:pPr>
            <w:r>
              <w:rPr>
                <w:bCs/>
                <w:sz w:val="13"/>
                <w:szCs w:val="13"/>
              </w:rPr>
              <w:t>10</w:t>
            </w:r>
          </w:p>
        </w:tc>
        <w:tc>
          <w:tcPr>
            <w:tcW w:w="181" w:type="pct"/>
            <w:shd w:val="clear" w:color="auto" w:fill="auto"/>
            <w:vAlign w:val="center"/>
          </w:tcPr>
          <w:p w14:paraId="1B04895F" w14:textId="77777777" w:rsidR="00FF1BBA" w:rsidRPr="00BD3455" w:rsidRDefault="00FF1BBA" w:rsidP="00D73D45">
            <w:pPr>
              <w:jc w:val="center"/>
              <w:rPr>
                <w:bCs/>
                <w:sz w:val="13"/>
                <w:szCs w:val="13"/>
              </w:rPr>
            </w:pPr>
            <w:r>
              <w:rPr>
                <w:bCs/>
                <w:sz w:val="13"/>
                <w:szCs w:val="13"/>
              </w:rPr>
              <w:t>11</w:t>
            </w:r>
          </w:p>
        </w:tc>
        <w:tc>
          <w:tcPr>
            <w:tcW w:w="190" w:type="pct"/>
            <w:shd w:val="clear" w:color="auto" w:fill="auto"/>
            <w:vAlign w:val="center"/>
          </w:tcPr>
          <w:p w14:paraId="1816CACB" w14:textId="77777777" w:rsidR="00FF1BBA" w:rsidRPr="00BD3455" w:rsidRDefault="00FF1BBA" w:rsidP="00D73D45">
            <w:pPr>
              <w:jc w:val="center"/>
              <w:rPr>
                <w:bCs/>
                <w:sz w:val="13"/>
                <w:szCs w:val="13"/>
              </w:rPr>
            </w:pPr>
            <w:r>
              <w:rPr>
                <w:bCs/>
                <w:sz w:val="13"/>
                <w:szCs w:val="13"/>
              </w:rPr>
              <w:t>12</w:t>
            </w:r>
          </w:p>
        </w:tc>
        <w:tc>
          <w:tcPr>
            <w:tcW w:w="147" w:type="pct"/>
            <w:shd w:val="clear" w:color="auto" w:fill="auto"/>
            <w:vAlign w:val="center"/>
          </w:tcPr>
          <w:p w14:paraId="3D6E99F3" w14:textId="77777777" w:rsidR="00FF1BBA" w:rsidRPr="00BD3455" w:rsidRDefault="00FF1BBA" w:rsidP="00D73D45">
            <w:pPr>
              <w:jc w:val="center"/>
              <w:rPr>
                <w:bCs/>
                <w:sz w:val="13"/>
                <w:szCs w:val="13"/>
              </w:rPr>
            </w:pPr>
            <w:r>
              <w:rPr>
                <w:bCs/>
                <w:sz w:val="13"/>
                <w:szCs w:val="13"/>
              </w:rPr>
              <w:t>13</w:t>
            </w:r>
          </w:p>
        </w:tc>
        <w:tc>
          <w:tcPr>
            <w:tcW w:w="149" w:type="pct"/>
            <w:shd w:val="clear" w:color="auto" w:fill="auto"/>
            <w:vAlign w:val="center"/>
          </w:tcPr>
          <w:p w14:paraId="5714CEB3" w14:textId="77777777" w:rsidR="00FF1BBA" w:rsidRPr="00BD3455" w:rsidRDefault="00FF1BBA" w:rsidP="00D73D45">
            <w:pPr>
              <w:jc w:val="center"/>
              <w:rPr>
                <w:bCs/>
                <w:sz w:val="13"/>
                <w:szCs w:val="13"/>
              </w:rPr>
            </w:pPr>
            <w:r>
              <w:rPr>
                <w:bCs/>
                <w:sz w:val="13"/>
                <w:szCs w:val="13"/>
              </w:rPr>
              <w:t>14</w:t>
            </w:r>
          </w:p>
        </w:tc>
        <w:tc>
          <w:tcPr>
            <w:tcW w:w="184" w:type="pct"/>
            <w:shd w:val="clear" w:color="auto" w:fill="auto"/>
            <w:vAlign w:val="center"/>
          </w:tcPr>
          <w:p w14:paraId="544A978C" w14:textId="77777777" w:rsidR="00FF1BBA" w:rsidRDefault="00FF1BBA" w:rsidP="00D73D45">
            <w:pPr>
              <w:jc w:val="center"/>
              <w:rPr>
                <w:bCs/>
                <w:sz w:val="13"/>
                <w:szCs w:val="13"/>
              </w:rPr>
            </w:pPr>
            <w:r>
              <w:rPr>
                <w:bCs/>
                <w:sz w:val="13"/>
                <w:szCs w:val="13"/>
              </w:rPr>
              <w:t>15</w:t>
            </w:r>
          </w:p>
        </w:tc>
        <w:tc>
          <w:tcPr>
            <w:tcW w:w="186" w:type="pct"/>
            <w:vAlign w:val="center"/>
          </w:tcPr>
          <w:p w14:paraId="4CA4ACA0" w14:textId="77777777" w:rsidR="00FF1BBA" w:rsidRDefault="00FF1BBA" w:rsidP="00D73D45">
            <w:pPr>
              <w:jc w:val="center"/>
              <w:rPr>
                <w:bCs/>
                <w:sz w:val="13"/>
                <w:szCs w:val="13"/>
              </w:rPr>
            </w:pPr>
            <w:r>
              <w:rPr>
                <w:bCs/>
                <w:sz w:val="13"/>
                <w:szCs w:val="13"/>
              </w:rPr>
              <w:t>16</w:t>
            </w:r>
          </w:p>
        </w:tc>
        <w:tc>
          <w:tcPr>
            <w:tcW w:w="156" w:type="pct"/>
            <w:vAlign w:val="center"/>
          </w:tcPr>
          <w:p w14:paraId="647F5D00" w14:textId="77777777" w:rsidR="00FF1BBA" w:rsidRDefault="00FF1BBA" w:rsidP="00D73D45">
            <w:pPr>
              <w:jc w:val="center"/>
              <w:rPr>
                <w:bCs/>
                <w:sz w:val="13"/>
                <w:szCs w:val="13"/>
              </w:rPr>
            </w:pPr>
            <w:r>
              <w:rPr>
                <w:bCs/>
                <w:sz w:val="13"/>
                <w:szCs w:val="13"/>
              </w:rPr>
              <w:t>17</w:t>
            </w:r>
          </w:p>
        </w:tc>
        <w:tc>
          <w:tcPr>
            <w:tcW w:w="155" w:type="pct"/>
            <w:vAlign w:val="center"/>
          </w:tcPr>
          <w:p w14:paraId="051FB1E7" w14:textId="77777777" w:rsidR="00FF1BBA" w:rsidRPr="00BD3455" w:rsidRDefault="00FF1BBA" w:rsidP="00D73D45">
            <w:pPr>
              <w:jc w:val="center"/>
              <w:rPr>
                <w:bCs/>
                <w:sz w:val="13"/>
                <w:szCs w:val="13"/>
              </w:rPr>
            </w:pPr>
            <w:r>
              <w:rPr>
                <w:bCs/>
                <w:sz w:val="13"/>
                <w:szCs w:val="13"/>
              </w:rPr>
              <w:t>18</w:t>
            </w:r>
          </w:p>
        </w:tc>
        <w:tc>
          <w:tcPr>
            <w:tcW w:w="152" w:type="pct"/>
            <w:vAlign w:val="center"/>
          </w:tcPr>
          <w:p w14:paraId="2BF8A9C9" w14:textId="77777777" w:rsidR="00FF1BBA" w:rsidRPr="00BD3455" w:rsidRDefault="00FF1BBA" w:rsidP="00D73D45">
            <w:pPr>
              <w:jc w:val="center"/>
              <w:rPr>
                <w:bCs/>
                <w:sz w:val="13"/>
                <w:szCs w:val="13"/>
              </w:rPr>
            </w:pPr>
            <w:r>
              <w:rPr>
                <w:bCs/>
                <w:sz w:val="13"/>
                <w:szCs w:val="13"/>
              </w:rPr>
              <w:t>19</w:t>
            </w:r>
          </w:p>
        </w:tc>
        <w:tc>
          <w:tcPr>
            <w:tcW w:w="176" w:type="pct"/>
            <w:vAlign w:val="center"/>
          </w:tcPr>
          <w:p w14:paraId="7D9646B4" w14:textId="77777777" w:rsidR="00FF1BBA" w:rsidRDefault="00FF1BBA" w:rsidP="00D73D45">
            <w:pPr>
              <w:jc w:val="center"/>
              <w:rPr>
                <w:bCs/>
                <w:sz w:val="13"/>
                <w:szCs w:val="13"/>
              </w:rPr>
            </w:pPr>
            <w:r>
              <w:rPr>
                <w:bCs/>
                <w:sz w:val="13"/>
                <w:szCs w:val="13"/>
              </w:rPr>
              <w:t>20</w:t>
            </w:r>
          </w:p>
        </w:tc>
        <w:tc>
          <w:tcPr>
            <w:tcW w:w="157" w:type="pct"/>
            <w:vAlign w:val="center"/>
          </w:tcPr>
          <w:p w14:paraId="09235A8F" w14:textId="77777777" w:rsidR="00FF1BBA" w:rsidRDefault="00FF1BBA" w:rsidP="00D73D45">
            <w:pPr>
              <w:jc w:val="center"/>
              <w:rPr>
                <w:bCs/>
                <w:sz w:val="13"/>
                <w:szCs w:val="13"/>
              </w:rPr>
            </w:pPr>
            <w:r>
              <w:rPr>
                <w:bCs/>
                <w:sz w:val="13"/>
                <w:szCs w:val="13"/>
              </w:rPr>
              <w:t>21</w:t>
            </w:r>
          </w:p>
        </w:tc>
        <w:tc>
          <w:tcPr>
            <w:tcW w:w="147" w:type="pct"/>
            <w:vAlign w:val="center"/>
          </w:tcPr>
          <w:p w14:paraId="2C55DA78" w14:textId="77777777" w:rsidR="00FF1BBA" w:rsidRDefault="00FF1BBA" w:rsidP="00D73D45">
            <w:pPr>
              <w:jc w:val="center"/>
              <w:rPr>
                <w:bCs/>
                <w:sz w:val="13"/>
                <w:szCs w:val="13"/>
              </w:rPr>
            </w:pPr>
            <w:r>
              <w:rPr>
                <w:bCs/>
                <w:sz w:val="13"/>
                <w:szCs w:val="13"/>
              </w:rPr>
              <w:t>22</w:t>
            </w:r>
          </w:p>
        </w:tc>
        <w:tc>
          <w:tcPr>
            <w:tcW w:w="190" w:type="pct"/>
            <w:vAlign w:val="center"/>
          </w:tcPr>
          <w:p w14:paraId="74AB021C" w14:textId="77777777" w:rsidR="00FF1BBA" w:rsidRDefault="00FF1BBA" w:rsidP="00D73D45">
            <w:pPr>
              <w:jc w:val="center"/>
              <w:rPr>
                <w:bCs/>
                <w:sz w:val="13"/>
                <w:szCs w:val="13"/>
              </w:rPr>
            </w:pPr>
            <w:r>
              <w:rPr>
                <w:bCs/>
                <w:sz w:val="13"/>
                <w:szCs w:val="13"/>
              </w:rPr>
              <w:t>23</w:t>
            </w:r>
          </w:p>
        </w:tc>
        <w:tc>
          <w:tcPr>
            <w:tcW w:w="143" w:type="pct"/>
            <w:vAlign w:val="center"/>
          </w:tcPr>
          <w:p w14:paraId="5F7CE82D" w14:textId="77777777" w:rsidR="00FF1BBA" w:rsidRDefault="00FF1BBA" w:rsidP="00D73D45">
            <w:pPr>
              <w:jc w:val="center"/>
              <w:rPr>
                <w:bCs/>
                <w:sz w:val="13"/>
                <w:szCs w:val="13"/>
              </w:rPr>
            </w:pPr>
            <w:r>
              <w:rPr>
                <w:bCs/>
                <w:sz w:val="13"/>
                <w:szCs w:val="13"/>
              </w:rPr>
              <w:t>24</w:t>
            </w:r>
          </w:p>
        </w:tc>
      </w:tr>
      <w:tr w:rsidR="00FF1BBA" w:rsidRPr="00BD3455" w14:paraId="54FDB803" w14:textId="77777777" w:rsidTr="00FF1BBA">
        <w:trPr>
          <w:trHeight w:val="70"/>
          <w:jc w:val="center"/>
        </w:trPr>
        <w:tc>
          <w:tcPr>
            <w:tcW w:w="5000" w:type="pct"/>
            <w:gridSpan w:val="24"/>
            <w:vAlign w:val="center"/>
          </w:tcPr>
          <w:p w14:paraId="25A8BA3F" w14:textId="77777777" w:rsidR="00FF1BBA" w:rsidRPr="00BD3455" w:rsidRDefault="00FF1BBA" w:rsidP="00D73D45">
            <w:pPr>
              <w:rPr>
                <w:bCs/>
                <w:sz w:val="13"/>
                <w:szCs w:val="13"/>
              </w:rPr>
            </w:pPr>
            <w:r w:rsidRPr="00BD3455">
              <w:rPr>
                <w:bCs/>
                <w:sz w:val="13"/>
                <w:szCs w:val="13"/>
              </w:rPr>
              <w:t>Группа 1. Строительство, реконструкция или модернизация объектов в целях подключения потребителей:</w:t>
            </w:r>
          </w:p>
        </w:tc>
      </w:tr>
      <w:tr w:rsidR="00FF1BBA" w:rsidRPr="00BD3455" w14:paraId="3B1B7E7D" w14:textId="77777777" w:rsidTr="00FF1BBA">
        <w:trPr>
          <w:trHeight w:val="64"/>
          <w:jc w:val="center"/>
        </w:trPr>
        <w:tc>
          <w:tcPr>
            <w:tcW w:w="5000" w:type="pct"/>
            <w:gridSpan w:val="24"/>
            <w:vAlign w:val="center"/>
          </w:tcPr>
          <w:p w14:paraId="24891C9D" w14:textId="77777777" w:rsidR="00FF1BBA" w:rsidRPr="00BD3455" w:rsidRDefault="00FF1BBA" w:rsidP="00D73D45">
            <w:pPr>
              <w:rPr>
                <w:bCs/>
                <w:sz w:val="13"/>
                <w:szCs w:val="13"/>
              </w:rPr>
            </w:pPr>
            <w:r w:rsidRPr="00BD3455">
              <w:rPr>
                <w:bCs/>
                <w:sz w:val="13"/>
                <w:szCs w:val="13"/>
              </w:rPr>
              <w:t>1.1. Строительство новых тепловых сетей в целях подключения потребителей</w:t>
            </w:r>
          </w:p>
        </w:tc>
      </w:tr>
      <w:tr w:rsidR="00FF1BBA" w:rsidRPr="009E2E84" w14:paraId="5BC81DBD" w14:textId="77777777" w:rsidTr="00FF1BBA">
        <w:trPr>
          <w:trHeight w:val="64"/>
          <w:jc w:val="center"/>
        </w:trPr>
        <w:tc>
          <w:tcPr>
            <w:tcW w:w="5000" w:type="pct"/>
            <w:gridSpan w:val="24"/>
            <w:vAlign w:val="center"/>
          </w:tcPr>
          <w:p w14:paraId="28D057E1" w14:textId="77777777" w:rsidR="00FF1BBA" w:rsidRPr="00BD3455" w:rsidRDefault="00FF1BBA" w:rsidP="00D73D45">
            <w:pPr>
              <w:rPr>
                <w:bCs/>
                <w:sz w:val="13"/>
                <w:szCs w:val="13"/>
              </w:rPr>
            </w:pPr>
            <w:r w:rsidRPr="00BD345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F1BBA" w:rsidRPr="009E2E84" w14:paraId="0ADEEABB" w14:textId="77777777" w:rsidTr="00FF1BBA">
        <w:trPr>
          <w:trHeight w:val="64"/>
          <w:jc w:val="center"/>
        </w:trPr>
        <w:tc>
          <w:tcPr>
            <w:tcW w:w="5000" w:type="pct"/>
            <w:gridSpan w:val="24"/>
            <w:vAlign w:val="center"/>
          </w:tcPr>
          <w:p w14:paraId="2729D50C" w14:textId="77777777" w:rsidR="00FF1BBA" w:rsidRPr="00BD3455" w:rsidRDefault="00FF1BBA" w:rsidP="00D73D45">
            <w:pPr>
              <w:rPr>
                <w:bCs/>
                <w:sz w:val="13"/>
                <w:szCs w:val="13"/>
              </w:rPr>
            </w:pPr>
            <w:r w:rsidRPr="00BD3455">
              <w:rPr>
                <w:bCs/>
                <w:sz w:val="13"/>
                <w:szCs w:val="13"/>
              </w:rPr>
              <w:t>1.3. Увеличение пропускной способности существующих тепловых сетей в целях подключения потребителей</w:t>
            </w:r>
          </w:p>
        </w:tc>
      </w:tr>
      <w:tr w:rsidR="00FF1BBA" w:rsidRPr="009E2E84" w14:paraId="34C9AC77" w14:textId="77777777" w:rsidTr="00FF1BBA">
        <w:trPr>
          <w:trHeight w:val="64"/>
          <w:jc w:val="center"/>
        </w:trPr>
        <w:tc>
          <w:tcPr>
            <w:tcW w:w="5000" w:type="pct"/>
            <w:gridSpan w:val="24"/>
            <w:vAlign w:val="center"/>
          </w:tcPr>
          <w:p w14:paraId="24DFB258" w14:textId="77777777" w:rsidR="00FF1BBA" w:rsidRPr="00BD3455" w:rsidRDefault="00FF1BBA" w:rsidP="00D73D45">
            <w:pPr>
              <w:rPr>
                <w:bCs/>
                <w:sz w:val="13"/>
                <w:szCs w:val="13"/>
              </w:rPr>
            </w:pPr>
            <w:r w:rsidRPr="00BD345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F1BBA" w:rsidRPr="009E2E84" w14:paraId="185F10E2" w14:textId="77777777" w:rsidTr="00FF1BBA">
        <w:trPr>
          <w:trHeight w:val="64"/>
          <w:jc w:val="center"/>
        </w:trPr>
        <w:tc>
          <w:tcPr>
            <w:tcW w:w="2684" w:type="pct"/>
            <w:gridSpan w:val="10"/>
            <w:shd w:val="clear" w:color="auto" w:fill="auto"/>
            <w:vAlign w:val="center"/>
          </w:tcPr>
          <w:p w14:paraId="37EA2A8C" w14:textId="77777777" w:rsidR="00FF1BBA" w:rsidRPr="00BD3455" w:rsidRDefault="00FF1BBA" w:rsidP="00D73D45">
            <w:pPr>
              <w:rPr>
                <w:sz w:val="13"/>
                <w:szCs w:val="13"/>
              </w:rPr>
            </w:pPr>
            <w:r w:rsidRPr="00BD3455">
              <w:rPr>
                <w:sz w:val="13"/>
                <w:szCs w:val="13"/>
              </w:rPr>
              <w:t>Всего по группе 1.</w:t>
            </w:r>
          </w:p>
        </w:tc>
        <w:tc>
          <w:tcPr>
            <w:tcW w:w="181" w:type="pct"/>
            <w:shd w:val="clear" w:color="auto" w:fill="auto"/>
            <w:vAlign w:val="center"/>
          </w:tcPr>
          <w:p w14:paraId="2D6F041E" w14:textId="77777777" w:rsidR="00FF1BBA" w:rsidRPr="00BD3455" w:rsidRDefault="00FF1BBA" w:rsidP="00D73D45">
            <w:pPr>
              <w:jc w:val="center"/>
              <w:rPr>
                <w:sz w:val="13"/>
                <w:szCs w:val="13"/>
              </w:rPr>
            </w:pPr>
            <w:r>
              <w:rPr>
                <w:color w:val="000000"/>
                <w:sz w:val="13"/>
                <w:szCs w:val="13"/>
              </w:rPr>
              <w:t>0,00</w:t>
            </w:r>
          </w:p>
        </w:tc>
        <w:tc>
          <w:tcPr>
            <w:tcW w:w="190" w:type="pct"/>
            <w:shd w:val="clear" w:color="auto" w:fill="auto"/>
            <w:vAlign w:val="center"/>
          </w:tcPr>
          <w:p w14:paraId="16FDC2C6" w14:textId="77777777" w:rsidR="00FF1BBA" w:rsidRPr="00BD3455" w:rsidRDefault="00FF1BBA" w:rsidP="00D73D45">
            <w:pPr>
              <w:jc w:val="center"/>
              <w:rPr>
                <w:sz w:val="13"/>
                <w:szCs w:val="13"/>
              </w:rPr>
            </w:pPr>
            <w:r w:rsidRPr="00BD3455">
              <w:rPr>
                <w:sz w:val="13"/>
                <w:szCs w:val="13"/>
              </w:rPr>
              <w:t>0,00</w:t>
            </w:r>
          </w:p>
        </w:tc>
        <w:tc>
          <w:tcPr>
            <w:tcW w:w="147" w:type="pct"/>
            <w:shd w:val="clear" w:color="auto" w:fill="auto"/>
            <w:vAlign w:val="center"/>
          </w:tcPr>
          <w:p w14:paraId="2025F189" w14:textId="77777777" w:rsidR="00FF1BBA" w:rsidRPr="00BD3455" w:rsidRDefault="00FF1BBA" w:rsidP="00D73D45">
            <w:pPr>
              <w:jc w:val="center"/>
              <w:rPr>
                <w:sz w:val="13"/>
                <w:szCs w:val="13"/>
              </w:rPr>
            </w:pPr>
            <w:r w:rsidRPr="00BD3455">
              <w:rPr>
                <w:sz w:val="13"/>
                <w:szCs w:val="13"/>
              </w:rPr>
              <w:t>0,00</w:t>
            </w:r>
          </w:p>
        </w:tc>
        <w:tc>
          <w:tcPr>
            <w:tcW w:w="149" w:type="pct"/>
            <w:shd w:val="clear" w:color="auto" w:fill="auto"/>
            <w:vAlign w:val="center"/>
          </w:tcPr>
          <w:p w14:paraId="6AAFD2CF" w14:textId="77777777" w:rsidR="00FF1BBA" w:rsidRPr="00BD3455" w:rsidRDefault="00FF1BBA" w:rsidP="00D73D45">
            <w:pPr>
              <w:jc w:val="center"/>
              <w:rPr>
                <w:sz w:val="13"/>
                <w:szCs w:val="13"/>
              </w:rPr>
            </w:pPr>
            <w:r w:rsidRPr="00BD3455">
              <w:rPr>
                <w:sz w:val="13"/>
                <w:szCs w:val="13"/>
              </w:rPr>
              <w:t>0,00</w:t>
            </w:r>
          </w:p>
        </w:tc>
        <w:tc>
          <w:tcPr>
            <w:tcW w:w="184" w:type="pct"/>
            <w:shd w:val="clear" w:color="auto" w:fill="auto"/>
            <w:vAlign w:val="center"/>
          </w:tcPr>
          <w:p w14:paraId="76373852" w14:textId="77777777" w:rsidR="00FF1BBA" w:rsidRPr="00BD3455" w:rsidRDefault="00FF1BBA" w:rsidP="00D73D45">
            <w:pPr>
              <w:jc w:val="center"/>
              <w:rPr>
                <w:sz w:val="13"/>
                <w:szCs w:val="13"/>
              </w:rPr>
            </w:pPr>
            <w:r w:rsidRPr="00BD3455">
              <w:rPr>
                <w:sz w:val="13"/>
                <w:szCs w:val="13"/>
              </w:rPr>
              <w:t>0,00</w:t>
            </w:r>
          </w:p>
        </w:tc>
        <w:tc>
          <w:tcPr>
            <w:tcW w:w="186" w:type="pct"/>
            <w:vAlign w:val="center"/>
          </w:tcPr>
          <w:p w14:paraId="3F789BEC" w14:textId="77777777" w:rsidR="00FF1BBA" w:rsidRDefault="00FF1BBA" w:rsidP="00D73D45">
            <w:pPr>
              <w:jc w:val="center"/>
              <w:rPr>
                <w:color w:val="000000"/>
                <w:sz w:val="13"/>
                <w:szCs w:val="13"/>
              </w:rPr>
            </w:pPr>
            <w:r w:rsidRPr="00BD3455">
              <w:rPr>
                <w:sz w:val="13"/>
                <w:szCs w:val="13"/>
              </w:rPr>
              <w:t>0,00</w:t>
            </w:r>
          </w:p>
        </w:tc>
        <w:tc>
          <w:tcPr>
            <w:tcW w:w="156" w:type="pct"/>
            <w:vAlign w:val="center"/>
          </w:tcPr>
          <w:p w14:paraId="11028993" w14:textId="77777777" w:rsidR="00FF1BBA" w:rsidRDefault="00FF1BBA" w:rsidP="00D73D45">
            <w:pPr>
              <w:jc w:val="center"/>
              <w:rPr>
                <w:color w:val="000000"/>
                <w:sz w:val="13"/>
                <w:szCs w:val="13"/>
              </w:rPr>
            </w:pPr>
            <w:r w:rsidRPr="00BD3455">
              <w:rPr>
                <w:sz w:val="13"/>
                <w:szCs w:val="13"/>
              </w:rPr>
              <w:t>0,00</w:t>
            </w:r>
          </w:p>
        </w:tc>
        <w:tc>
          <w:tcPr>
            <w:tcW w:w="155" w:type="pct"/>
            <w:vAlign w:val="center"/>
          </w:tcPr>
          <w:p w14:paraId="296481E7" w14:textId="77777777" w:rsidR="00FF1BBA" w:rsidRDefault="00FF1BBA" w:rsidP="00D73D45">
            <w:pPr>
              <w:jc w:val="center"/>
              <w:rPr>
                <w:color w:val="000000"/>
                <w:sz w:val="13"/>
                <w:szCs w:val="13"/>
              </w:rPr>
            </w:pPr>
            <w:r w:rsidRPr="00BD3455">
              <w:rPr>
                <w:sz w:val="13"/>
                <w:szCs w:val="13"/>
              </w:rPr>
              <w:t>0,00</w:t>
            </w:r>
          </w:p>
        </w:tc>
        <w:tc>
          <w:tcPr>
            <w:tcW w:w="152" w:type="pct"/>
            <w:vAlign w:val="center"/>
          </w:tcPr>
          <w:p w14:paraId="0FD848EC" w14:textId="77777777" w:rsidR="00FF1BBA" w:rsidRDefault="00FF1BBA" w:rsidP="00D73D45">
            <w:pPr>
              <w:jc w:val="center"/>
              <w:rPr>
                <w:color w:val="000000"/>
                <w:sz w:val="13"/>
                <w:szCs w:val="13"/>
              </w:rPr>
            </w:pPr>
            <w:r w:rsidRPr="00BD3455">
              <w:rPr>
                <w:sz w:val="13"/>
                <w:szCs w:val="13"/>
              </w:rPr>
              <w:t>0,00</w:t>
            </w:r>
          </w:p>
        </w:tc>
        <w:tc>
          <w:tcPr>
            <w:tcW w:w="176" w:type="pct"/>
            <w:vAlign w:val="center"/>
          </w:tcPr>
          <w:p w14:paraId="77723C94" w14:textId="77777777" w:rsidR="00FF1BBA" w:rsidRPr="00BD3455" w:rsidRDefault="00FF1BBA" w:rsidP="00D73D45">
            <w:pPr>
              <w:jc w:val="center"/>
              <w:rPr>
                <w:sz w:val="13"/>
                <w:szCs w:val="13"/>
              </w:rPr>
            </w:pPr>
            <w:r w:rsidRPr="00BD3455">
              <w:rPr>
                <w:sz w:val="13"/>
                <w:szCs w:val="13"/>
              </w:rPr>
              <w:t>0,00</w:t>
            </w:r>
          </w:p>
        </w:tc>
        <w:tc>
          <w:tcPr>
            <w:tcW w:w="157" w:type="pct"/>
            <w:vAlign w:val="center"/>
          </w:tcPr>
          <w:p w14:paraId="748AF877" w14:textId="77777777" w:rsidR="00FF1BBA" w:rsidRPr="00BD3455" w:rsidRDefault="00FF1BBA" w:rsidP="00D73D45">
            <w:pPr>
              <w:jc w:val="center"/>
              <w:rPr>
                <w:sz w:val="13"/>
                <w:szCs w:val="13"/>
              </w:rPr>
            </w:pPr>
            <w:r w:rsidRPr="00BD3455">
              <w:rPr>
                <w:sz w:val="13"/>
                <w:szCs w:val="13"/>
              </w:rPr>
              <w:t>0,00</w:t>
            </w:r>
          </w:p>
        </w:tc>
        <w:tc>
          <w:tcPr>
            <w:tcW w:w="147" w:type="pct"/>
            <w:vAlign w:val="center"/>
          </w:tcPr>
          <w:p w14:paraId="126AF36E" w14:textId="77777777" w:rsidR="00FF1BBA" w:rsidRPr="00BD3455" w:rsidRDefault="00FF1BBA" w:rsidP="00D73D45">
            <w:pPr>
              <w:jc w:val="center"/>
              <w:rPr>
                <w:sz w:val="13"/>
                <w:szCs w:val="13"/>
              </w:rPr>
            </w:pPr>
            <w:r w:rsidRPr="00BD3455">
              <w:rPr>
                <w:sz w:val="13"/>
                <w:szCs w:val="13"/>
              </w:rPr>
              <w:t>0,00</w:t>
            </w:r>
          </w:p>
        </w:tc>
        <w:tc>
          <w:tcPr>
            <w:tcW w:w="190" w:type="pct"/>
            <w:vAlign w:val="center"/>
          </w:tcPr>
          <w:p w14:paraId="2C0982BA" w14:textId="77777777" w:rsidR="00FF1BBA" w:rsidRPr="00BD3455" w:rsidRDefault="00FF1BBA" w:rsidP="00D73D45">
            <w:pPr>
              <w:jc w:val="center"/>
              <w:rPr>
                <w:sz w:val="13"/>
                <w:szCs w:val="13"/>
              </w:rPr>
            </w:pPr>
            <w:r w:rsidRPr="00BD3455">
              <w:rPr>
                <w:sz w:val="13"/>
                <w:szCs w:val="13"/>
              </w:rPr>
              <w:t>0,00</w:t>
            </w:r>
          </w:p>
        </w:tc>
        <w:tc>
          <w:tcPr>
            <w:tcW w:w="143" w:type="pct"/>
            <w:vAlign w:val="center"/>
          </w:tcPr>
          <w:p w14:paraId="03E8E327" w14:textId="77777777" w:rsidR="00FF1BBA" w:rsidRPr="00BD3455" w:rsidRDefault="00FF1BBA" w:rsidP="00D73D45">
            <w:pPr>
              <w:jc w:val="center"/>
              <w:rPr>
                <w:sz w:val="13"/>
                <w:szCs w:val="13"/>
              </w:rPr>
            </w:pPr>
            <w:r w:rsidRPr="00BD3455">
              <w:rPr>
                <w:sz w:val="13"/>
                <w:szCs w:val="13"/>
              </w:rPr>
              <w:t>0,00</w:t>
            </w:r>
          </w:p>
        </w:tc>
      </w:tr>
      <w:tr w:rsidR="00FF1BBA" w:rsidRPr="009E2E84" w14:paraId="27BF08A7" w14:textId="77777777" w:rsidTr="00FF1BBA">
        <w:trPr>
          <w:trHeight w:val="64"/>
          <w:jc w:val="center"/>
        </w:trPr>
        <w:tc>
          <w:tcPr>
            <w:tcW w:w="5000" w:type="pct"/>
            <w:gridSpan w:val="24"/>
            <w:vAlign w:val="center"/>
          </w:tcPr>
          <w:p w14:paraId="12176D0B" w14:textId="77777777" w:rsidR="00FF1BBA" w:rsidRPr="00BD3455" w:rsidRDefault="00FF1BBA" w:rsidP="00D73D45">
            <w:pPr>
              <w:rPr>
                <w:bCs/>
                <w:sz w:val="13"/>
                <w:szCs w:val="13"/>
              </w:rPr>
            </w:pPr>
            <w:r w:rsidRPr="00BD345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F1BBA" w:rsidRPr="009E2E84" w14:paraId="64ED8435" w14:textId="77777777" w:rsidTr="00FF1BBA">
        <w:trPr>
          <w:trHeight w:val="86"/>
          <w:jc w:val="center"/>
        </w:trPr>
        <w:tc>
          <w:tcPr>
            <w:tcW w:w="148" w:type="pct"/>
            <w:shd w:val="clear" w:color="auto" w:fill="auto"/>
            <w:vAlign w:val="center"/>
          </w:tcPr>
          <w:p w14:paraId="66BBB759" w14:textId="77777777" w:rsidR="00FF1BBA" w:rsidRPr="0026175D" w:rsidRDefault="00FF1BBA" w:rsidP="00D73D45">
            <w:pPr>
              <w:jc w:val="center"/>
              <w:rPr>
                <w:sz w:val="13"/>
                <w:szCs w:val="13"/>
              </w:rPr>
            </w:pPr>
            <w:r>
              <w:rPr>
                <w:sz w:val="13"/>
                <w:szCs w:val="13"/>
              </w:rPr>
              <w:t>2.1.1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4A75B284" w14:textId="77777777" w:rsidR="00FF1BBA" w:rsidRPr="00256268" w:rsidRDefault="00FF1BBA" w:rsidP="00D73D45">
            <w:pPr>
              <w:rPr>
                <w:color w:val="000000"/>
                <w:sz w:val="13"/>
                <w:szCs w:val="13"/>
              </w:rPr>
            </w:pPr>
            <w:r w:rsidRPr="00A66427">
              <w:rPr>
                <w:color w:val="000000"/>
                <w:sz w:val="13"/>
                <w:szCs w:val="13"/>
              </w:rPr>
              <w:t>Обустройство (строительство) АБК, Гаражи</w:t>
            </w:r>
          </w:p>
        </w:tc>
        <w:tc>
          <w:tcPr>
            <w:tcW w:w="362" w:type="pct"/>
            <w:tcBorders>
              <w:top w:val="single" w:sz="4" w:space="0" w:color="auto"/>
              <w:left w:val="nil"/>
              <w:bottom w:val="single" w:sz="4" w:space="0" w:color="auto"/>
              <w:right w:val="single" w:sz="4" w:space="0" w:color="auto"/>
            </w:tcBorders>
            <w:shd w:val="clear" w:color="auto" w:fill="auto"/>
            <w:vAlign w:val="center"/>
          </w:tcPr>
          <w:p w14:paraId="204E3BFC" w14:textId="77777777" w:rsidR="00FF1BBA" w:rsidRPr="00256268" w:rsidRDefault="00FF1BBA" w:rsidP="00D73D45">
            <w:pPr>
              <w:jc w:val="center"/>
              <w:rPr>
                <w:color w:val="000000"/>
                <w:sz w:val="13"/>
                <w:szCs w:val="13"/>
              </w:rPr>
            </w:pPr>
            <w:r>
              <w:rPr>
                <w:color w:val="000000"/>
                <w:sz w:val="13"/>
                <w:szCs w:val="13"/>
              </w:rPr>
              <w:t>Обеспечение производственной деятельности</w:t>
            </w:r>
          </w:p>
        </w:tc>
        <w:tc>
          <w:tcPr>
            <w:tcW w:w="363" w:type="pct"/>
            <w:tcBorders>
              <w:top w:val="single" w:sz="4" w:space="0" w:color="auto"/>
              <w:left w:val="nil"/>
              <w:bottom w:val="single" w:sz="4" w:space="0" w:color="auto"/>
              <w:right w:val="single" w:sz="4" w:space="0" w:color="auto"/>
            </w:tcBorders>
            <w:shd w:val="clear" w:color="auto" w:fill="auto"/>
            <w:vAlign w:val="center"/>
          </w:tcPr>
          <w:p w14:paraId="745FF7B4" w14:textId="77777777" w:rsidR="00FF1BBA" w:rsidRPr="00A66427" w:rsidRDefault="00FF1BBA" w:rsidP="00D73D45">
            <w:pPr>
              <w:jc w:val="center"/>
              <w:rPr>
                <w:color w:val="000000"/>
                <w:sz w:val="13"/>
                <w:szCs w:val="13"/>
              </w:rPr>
            </w:pPr>
            <w:proofErr w:type="spellStart"/>
            <w:r w:rsidRPr="00A66427">
              <w:rPr>
                <w:color w:val="000000"/>
                <w:sz w:val="13"/>
                <w:szCs w:val="13"/>
              </w:rPr>
              <w:t>пгт</w:t>
            </w:r>
            <w:proofErr w:type="spellEnd"/>
            <w:r w:rsidRPr="00A66427">
              <w:rPr>
                <w:color w:val="000000"/>
                <w:sz w:val="13"/>
                <w:szCs w:val="13"/>
              </w:rPr>
              <w:t>. Верх-Чебула,</w:t>
            </w:r>
          </w:p>
          <w:p w14:paraId="20AEA755" w14:textId="77777777" w:rsidR="00FF1BBA" w:rsidRDefault="00FF1BBA" w:rsidP="00D73D45">
            <w:pPr>
              <w:jc w:val="center"/>
              <w:rPr>
                <w:color w:val="000000"/>
                <w:sz w:val="13"/>
                <w:szCs w:val="13"/>
              </w:rPr>
            </w:pPr>
            <w:r w:rsidRPr="00A66427">
              <w:rPr>
                <w:color w:val="000000"/>
                <w:sz w:val="13"/>
                <w:szCs w:val="13"/>
              </w:rPr>
              <w:t>ул</w:t>
            </w:r>
            <w:r>
              <w:rPr>
                <w:color w:val="000000"/>
                <w:sz w:val="13"/>
                <w:szCs w:val="13"/>
              </w:rPr>
              <w:t>.</w:t>
            </w:r>
            <w:r w:rsidRPr="00A66427">
              <w:rPr>
                <w:color w:val="000000"/>
                <w:sz w:val="13"/>
                <w:szCs w:val="13"/>
              </w:rPr>
              <w:t xml:space="preserve"> Октябрьская, </w:t>
            </w:r>
          </w:p>
          <w:p w14:paraId="675633EE" w14:textId="77777777" w:rsidR="00FF1BBA" w:rsidRPr="00256268" w:rsidRDefault="00FF1BBA" w:rsidP="00D73D45">
            <w:pPr>
              <w:jc w:val="center"/>
              <w:rPr>
                <w:color w:val="000000"/>
                <w:sz w:val="13"/>
                <w:szCs w:val="13"/>
              </w:rPr>
            </w:pPr>
            <w:r w:rsidRPr="00A66427">
              <w:rPr>
                <w:color w:val="000000"/>
                <w:sz w:val="13"/>
                <w:szCs w:val="13"/>
              </w:rPr>
              <w:t>д</w:t>
            </w:r>
            <w:r>
              <w:rPr>
                <w:color w:val="000000"/>
                <w:sz w:val="13"/>
                <w:szCs w:val="13"/>
              </w:rPr>
              <w:t>.</w:t>
            </w:r>
            <w:r w:rsidRPr="00A66427">
              <w:rPr>
                <w:color w:val="000000"/>
                <w:sz w:val="13"/>
                <w:szCs w:val="13"/>
              </w:rPr>
              <w:t xml:space="preserve"> 35</w:t>
            </w:r>
            <w:r>
              <w:rPr>
                <w:color w:val="000000"/>
                <w:sz w:val="13"/>
                <w:szCs w:val="13"/>
              </w:rPr>
              <w:t xml:space="preserve"> </w:t>
            </w:r>
            <w:r w:rsidRPr="00A66427">
              <w:rPr>
                <w:color w:val="000000"/>
                <w:sz w:val="13"/>
                <w:szCs w:val="13"/>
              </w:rPr>
              <w:t>а</w:t>
            </w:r>
          </w:p>
        </w:tc>
        <w:tc>
          <w:tcPr>
            <w:tcW w:w="342" w:type="pct"/>
            <w:tcBorders>
              <w:top w:val="single" w:sz="4" w:space="0" w:color="auto"/>
              <w:left w:val="nil"/>
              <w:bottom w:val="single" w:sz="4" w:space="0" w:color="auto"/>
              <w:right w:val="single" w:sz="4" w:space="0" w:color="auto"/>
            </w:tcBorders>
            <w:shd w:val="clear" w:color="auto" w:fill="auto"/>
            <w:vAlign w:val="center"/>
          </w:tcPr>
          <w:p w14:paraId="7113194F" w14:textId="77777777" w:rsidR="00FF1BBA" w:rsidRPr="005A706D" w:rsidRDefault="00FF1BBA" w:rsidP="00D73D45">
            <w:pPr>
              <w:jc w:val="center"/>
              <w:rPr>
                <w:sz w:val="13"/>
                <w:szCs w:val="13"/>
              </w:rPr>
            </w:pPr>
            <w:r>
              <w:rPr>
                <w:sz w:val="13"/>
                <w:szCs w:val="13"/>
              </w:rPr>
              <w:t>Наличие</w:t>
            </w:r>
          </w:p>
        </w:tc>
        <w:tc>
          <w:tcPr>
            <w:tcW w:w="117" w:type="pct"/>
            <w:tcBorders>
              <w:top w:val="single" w:sz="4" w:space="0" w:color="auto"/>
              <w:left w:val="nil"/>
              <w:bottom w:val="single" w:sz="4" w:space="0" w:color="auto"/>
              <w:right w:val="single" w:sz="4" w:space="0" w:color="auto"/>
            </w:tcBorders>
            <w:shd w:val="clear" w:color="auto" w:fill="auto"/>
            <w:vAlign w:val="center"/>
          </w:tcPr>
          <w:p w14:paraId="04BEE277" w14:textId="77777777" w:rsidR="00FF1BBA" w:rsidRPr="005A706D" w:rsidRDefault="00FF1BBA" w:rsidP="00D73D45">
            <w:pPr>
              <w:jc w:val="center"/>
              <w:rPr>
                <w:sz w:val="13"/>
                <w:szCs w:val="13"/>
              </w:rPr>
            </w:pPr>
            <w:r>
              <w:rPr>
                <w:sz w:val="13"/>
                <w:szCs w:val="13"/>
              </w:rPr>
              <w:t>-</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A029EF6" w14:textId="77777777" w:rsidR="00FF1BBA" w:rsidRPr="009F2313" w:rsidRDefault="00FF1BBA" w:rsidP="00D73D45">
            <w:pPr>
              <w:jc w:val="center"/>
              <w:rPr>
                <w:sz w:val="13"/>
                <w:szCs w:val="13"/>
              </w:rPr>
            </w:pPr>
            <w:proofErr w:type="spellStart"/>
            <w:r>
              <w:rPr>
                <w:sz w:val="13"/>
                <w:szCs w:val="13"/>
              </w:rPr>
              <w:t>нд</w:t>
            </w:r>
            <w:proofErr w:type="spellEnd"/>
          </w:p>
        </w:tc>
        <w:tc>
          <w:tcPr>
            <w:tcW w:w="176" w:type="pct"/>
            <w:tcBorders>
              <w:top w:val="single" w:sz="4" w:space="0" w:color="auto"/>
              <w:left w:val="nil"/>
              <w:bottom w:val="single" w:sz="4" w:space="0" w:color="auto"/>
              <w:right w:val="single" w:sz="4" w:space="0" w:color="auto"/>
            </w:tcBorders>
            <w:shd w:val="clear" w:color="auto" w:fill="auto"/>
            <w:vAlign w:val="center"/>
          </w:tcPr>
          <w:p w14:paraId="419911E4" w14:textId="77777777" w:rsidR="00FF1BBA" w:rsidRPr="009F2313" w:rsidRDefault="00FF1BBA" w:rsidP="00D73D45">
            <w:pPr>
              <w:jc w:val="center"/>
              <w:rPr>
                <w:sz w:val="13"/>
                <w:szCs w:val="13"/>
              </w:rPr>
            </w:pPr>
            <w:proofErr w:type="spellStart"/>
            <w:r>
              <w:rPr>
                <w:sz w:val="13"/>
                <w:szCs w:val="13"/>
              </w:rPr>
              <w:t>нд</w:t>
            </w:r>
            <w:proofErr w:type="spellEnd"/>
          </w:p>
        </w:tc>
        <w:tc>
          <w:tcPr>
            <w:tcW w:w="191" w:type="pct"/>
            <w:tcBorders>
              <w:top w:val="single" w:sz="4" w:space="0" w:color="auto"/>
              <w:left w:val="nil"/>
              <w:bottom w:val="single" w:sz="4" w:space="0" w:color="auto"/>
              <w:right w:val="single" w:sz="4" w:space="0" w:color="auto"/>
            </w:tcBorders>
            <w:shd w:val="clear" w:color="auto" w:fill="auto"/>
            <w:vAlign w:val="center"/>
          </w:tcPr>
          <w:p w14:paraId="28503F75" w14:textId="77777777" w:rsidR="00FF1BBA" w:rsidRPr="00043EF7" w:rsidRDefault="00FF1BBA" w:rsidP="00D73D45">
            <w:pPr>
              <w:jc w:val="center"/>
              <w:rPr>
                <w:sz w:val="13"/>
                <w:szCs w:val="13"/>
              </w:rPr>
            </w:pPr>
            <w:r>
              <w:rPr>
                <w:sz w:val="13"/>
                <w:szCs w:val="13"/>
              </w:rPr>
              <w:t>2026</w:t>
            </w:r>
          </w:p>
        </w:tc>
        <w:tc>
          <w:tcPr>
            <w:tcW w:w="186" w:type="pct"/>
            <w:tcBorders>
              <w:top w:val="single" w:sz="4" w:space="0" w:color="auto"/>
              <w:left w:val="nil"/>
              <w:bottom w:val="single" w:sz="4" w:space="0" w:color="auto"/>
              <w:right w:val="single" w:sz="4" w:space="0" w:color="auto"/>
            </w:tcBorders>
            <w:shd w:val="clear" w:color="auto" w:fill="auto"/>
            <w:vAlign w:val="center"/>
          </w:tcPr>
          <w:p w14:paraId="299F2700" w14:textId="77777777" w:rsidR="00FF1BBA" w:rsidRPr="00043EF7" w:rsidRDefault="00FF1BBA" w:rsidP="00D73D45">
            <w:pPr>
              <w:jc w:val="center"/>
              <w:rPr>
                <w:sz w:val="13"/>
                <w:szCs w:val="13"/>
              </w:rPr>
            </w:pPr>
            <w:r>
              <w:rPr>
                <w:sz w:val="13"/>
                <w:szCs w:val="13"/>
              </w:rPr>
              <w:t>2028</w:t>
            </w:r>
          </w:p>
        </w:tc>
        <w:tc>
          <w:tcPr>
            <w:tcW w:w="181" w:type="pct"/>
            <w:tcBorders>
              <w:top w:val="single" w:sz="4" w:space="0" w:color="auto"/>
              <w:left w:val="nil"/>
              <w:bottom w:val="single" w:sz="4" w:space="0" w:color="auto"/>
              <w:right w:val="single" w:sz="4" w:space="0" w:color="auto"/>
            </w:tcBorders>
            <w:shd w:val="clear" w:color="auto" w:fill="auto"/>
            <w:vAlign w:val="center"/>
          </w:tcPr>
          <w:p w14:paraId="59A7E704" w14:textId="77777777" w:rsidR="00FF1BBA" w:rsidRPr="005842DA" w:rsidRDefault="00FF1BBA" w:rsidP="00D73D45">
            <w:pPr>
              <w:jc w:val="center"/>
              <w:rPr>
                <w:sz w:val="13"/>
                <w:szCs w:val="13"/>
              </w:rPr>
            </w:pPr>
            <w:r>
              <w:rPr>
                <w:sz w:val="13"/>
                <w:szCs w:val="13"/>
              </w:rPr>
              <w:t>38123</w:t>
            </w:r>
          </w:p>
        </w:tc>
        <w:tc>
          <w:tcPr>
            <w:tcW w:w="190" w:type="pct"/>
            <w:tcBorders>
              <w:top w:val="single" w:sz="4" w:space="0" w:color="auto"/>
              <w:left w:val="nil"/>
              <w:bottom w:val="single" w:sz="4" w:space="0" w:color="auto"/>
              <w:right w:val="single" w:sz="4" w:space="0" w:color="auto"/>
            </w:tcBorders>
            <w:shd w:val="clear" w:color="auto" w:fill="auto"/>
            <w:vAlign w:val="center"/>
          </w:tcPr>
          <w:p w14:paraId="19567140" w14:textId="77777777" w:rsidR="00FF1BBA" w:rsidRPr="005842DA"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24437433" w14:textId="77777777" w:rsidR="00FF1BBA" w:rsidRPr="005842DA" w:rsidRDefault="00FF1BBA" w:rsidP="00D73D45">
            <w:pPr>
              <w:jc w:val="center"/>
              <w:rPr>
                <w:sz w:val="13"/>
                <w:szCs w:val="13"/>
              </w:rPr>
            </w:pPr>
            <w:r>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4ACD9B19" w14:textId="77777777" w:rsidR="00FF1BBA" w:rsidRPr="005842DA" w:rsidRDefault="00FF1BBA" w:rsidP="00D73D45">
            <w:pPr>
              <w:jc w:val="center"/>
              <w:rPr>
                <w:sz w:val="13"/>
                <w:szCs w:val="13"/>
              </w:rPr>
            </w:pPr>
            <w:r>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4CC3EE5D" w14:textId="77777777" w:rsidR="00FF1BBA" w:rsidRPr="005842DA" w:rsidRDefault="00FF1BBA" w:rsidP="00D73D45">
            <w:pPr>
              <w:jc w:val="center"/>
              <w:rPr>
                <w:sz w:val="13"/>
                <w:szCs w:val="13"/>
              </w:rPr>
            </w:pPr>
            <w:r>
              <w:rPr>
                <w:sz w:val="13"/>
                <w:szCs w:val="13"/>
              </w:rPr>
              <w:t>0</w:t>
            </w:r>
          </w:p>
        </w:tc>
        <w:tc>
          <w:tcPr>
            <w:tcW w:w="186" w:type="pct"/>
            <w:tcBorders>
              <w:top w:val="single" w:sz="4" w:space="0" w:color="auto"/>
              <w:left w:val="nil"/>
              <w:bottom w:val="single" w:sz="4" w:space="0" w:color="auto"/>
              <w:right w:val="single" w:sz="4" w:space="0" w:color="auto"/>
            </w:tcBorders>
            <w:shd w:val="clear" w:color="auto" w:fill="auto"/>
            <w:vAlign w:val="center"/>
          </w:tcPr>
          <w:p w14:paraId="139C4F4A"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E9A73C4"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65814A6"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6C1CF440"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DD33430" w14:textId="77777777" w:rsidR="00FF1BBA" w:rsidRPr="0026175D" w:rsidRDefault="00FF1BBA" w:rsidP="00D73D45">
            <w:pPr>
              <w:jc w:val="center"/>
              <w:rPr>
                <w:sz w:val="13"/>
                <w:szCs w:val="13"/>
              </w:rPr>
            </w:pPr>
            <w:r>
              <w:rPr>
                <w:sz w:val="13"/>
                <w:szCs w:val="13"/>
              </w:rPr>
              <w:t>10684</w:t>
            </w:r>
          </w:p>
        </w:tc>
        <w:tc>
          <w:tcPr>
            <w:tcW w:w="157" w:type="pct"/>
            <w:tcBorders>
              <w:top w:val="single" w:sz="4" w:space="0" w:color="auto"/>
              <w:left w:val="single" w:sz="4" w:space="0" w:color="auto"/>
              <w:bottom w:val="single" w:sz="4" w:space="0" w:color="auto"/>
              <w:right w:val="single" w:sz="4" w:space="0" w:color="auto"/>
            </w:tcBorders>
            <w:vAlign w:val="center"/>
          </w:tcPr>
          <w:p w14:paraId="1A85CF82" w14:textId="77777777" w:rsidR="00FF1BBA" w:rsidRPr="0026175D" w:rsidRDefault="00FF1BBA" w:rsidP="00D73D45">
            <w:pPr>
              <w:jc w:val="center"/>
              <w:rPr>
                <w:sz w:val="13"/>
                <w:szCs w:val="13"/>
              </w:rPr>
            </w:pPr>
            <w:r>
              <w:rPr>
                <w:sz w:val="13"/>
                <w:szCs w:val="13"/>
              </w:rPr>
              <w:t>18804</w:t>
            </w:r>
          </w:p>
        </w:tc>
        <w:tc>
          <w:tcPr>
            <w:tcW w:w="147" w:type="pct"/>
            <w:tcBorders>
              <w:top w:val="single" w:sz="4" w:space="0" w:color="auto"/>
              <w:left w:val="single" w:sz="4" w:space="0" w:color="auto"/>
              <w:bottom w:val="single" w:sz="4" w:space="0" w:color="auto"/>
              <w:right w:val="single" w:sz="4" w:space="0" w:color="auto"/>
            </w:tcBorders>
            <w:vAlign w:val="center"/>
          </w:tcPr>
          <w:p w14:paraId="1A767F4D" w14:textId="77777777" w:rsidR="00FF1BBA" w:rsidRPr="0026175D" w:rsidRDefault="00FF1BBA" w:rsidP="00D73D45">
            <w:pPr>
              <w:jc w:val="center"/>
              <w:rPr>
                <w:sz w:val="13"/>
                <w:szCs w:val="13"/>
              </w:rPr>
            </w:pPr>
            <w:r>
              <w:rPr>
                <w:sz w:val="13"/>
                <w:szCs w:val="13"/>
              </w:rPr>
              <w:t>8635</w:t>
            </w:r>
          </w:p>
        </w:tc>
        <w:tc>
          <w:tcPr>
            <w:tcW w:w="190" w:type="pct"/>
            <w:tcBorders>
              <w:top w:val="single" w:sz="4" w:space="0" w:color="auto"/>
              <w:left w:val="single" w:sz="4" w:space="0" w:color="auto"/>
              <w:bottom w:val="single" w:sz="4" w:space="0" w:color="auto"/>
              <w:right w:val="single" w:sz="4" w:space="0" w:color="auto"/>
            </w:tcBorders>
            <w:vAlign w:val="center"/>
          </w:tcPr>
          <w:p w14:paraId="4EFE74FA"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12DA8A04" w14:textId="77777777" w:rsidR="00FF1BBA" w:rsidRPr="0026175D" w:rsidRDefault="00FF1BBA" w:rsidP="00D73D45">
            <w:pPr>
              <w:jc w:val="center"/>
              <w:rPr>
                <w:sz w:val="13"/>
                <w:szCs w:val="13"/>
              </w:rPr>
            </w:pPr>
            <w:r>
              <w:rPr>
                <w:sz w:val="13"/>
                <w:szCs w:val="13"/>
              </w:rPr>
              <w:t>0</w:t>
            </w:r>
          </w:p>
        </w:tc>
      </w:tr>
      <w:tr w:rsidR="00FF1BBA" w:rsidRPr="009E2E84" w14:paraId="16D376A8" w14:textId="77777777" w:rsidTr="00FF1BBA">
        <w:trPr>
          <w:trHeight w:val="64"/>
          <w:jc w:val="center"/>
        </w:trPr>
        <w:tc>
          <w:tcPr>
            <w:tcW w:w="2684" w:type="pct"/>
            <w:gridSpan w:val="10"/>
            <w:tcBorders>
              <w:right w:val="single" w:sz="4" w:space="0" w:color="auto"/>
            </w:tcBorders>
            <w:shd w:val="clear" w:color="auto" w:fill="auto"/>
            <w:vAlign w:val="center"/>
          </w:tcPr>
          <w:p w14:paraId="06F5CD68" w14:textId="77777777" w:rsidR="00FF1BBA" w:rsidRPr="00043EF7" w:rsidRDefault="00FF1BBA" w:rsidP="00D73D45">
            <w:pPr>
              <w:rPr>
                <w:sz w:val="13"/>
                <w:szCs w:val="13"/>
              </w:rPr>
            </w:pPr>
            <w:r w:rsidRPr="00BD3455">
              <w:rPr>
                <w:sz w:val="13"/>
                <w:szCs w:val="13"/>
              </w:rPr>
              <w:t>Всего по группе 2.</w:t>
            </w:r>
          </w:p>
        </w:tc>
        <w:tc>
          <w:tcPr>
            <w:tcW w:w="181" w:type="pct"/>
            <w:tcBorders>
              <w:top w:val="single" w:sz="4" w:space="0" w:color="auto"/>
              <w:left w:val="nil"/>
              <w:bottom w:val="single" w:sz="4" w:space="0" w:color="auto"/>
              <w:right w:val="single" w:sz="4" w:space="0" w:color="auto"/>
            </w:tcBorders>
            <w:shd w:val="clear" w:color="auto" w:fill="auto"/>
            <w:vAlign w:val="center"/>
          </w:tcPr>
          <w:p w14:paraId="1ED5D4B1" w14:textId="77777777" w:rsidR="00FF1BBA" w:rsidRPr="005842DA" w:rsidRDefault="00FF1BBA" w:rsidP="00D73D45">
            <w:pPr>
              <w:jc w:val="center"/>
              <w:rPr>
                <w:sz w:val="13"/>
                <w:szCs w:val="13"/>
              </w:rPr>
            </w:pPr>
            <w:r>
              <w:rPr>
                <w:sz w:val="13"/>
                <w:szCs w:val="13"/>
              </w:rPr>
              <w:t>38123</w:t>
            </w:r>
          </w:p>
        </w:tc>
        <w:tc>
          <w:tcPr>
            <w:tcW w:w="190" w:type="pct"/>
            <w:tcBorders>
              <w:top w:val="single" w:sz="4" w:space="0" w:color="auto"/>
              <w:left w:val="nil"/>
              <w:bottom w:val="single" w:sz="4" w:space="0" w:color="auto"/>
              <w:right w:val="single" w:sz="4" w:space="0" w:color="auto"/>
            </w:tcBorders>
            <w:shd w:val="clear" w:color="auto" w:fill="auto"/>
            <w:vAlign w:val="center"/>
          </w:tcPr>
          <w:p w14:paraId="0C4D4FD6" w14:textId="77777777" w:rsidR="00FF1BBA" w:rsidRPr="005842DA"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0CFC8DCD" w14:textId="77777777" w:rsidR="00FF1BBA" w:rsidRPr="005842DA" w:rsidRDefault="00FF1BBA" w:rsidP="00D73D45">
            <w:pPr>
              <w:jc w:val="center"/>
              <w:rPr>
                <w:sz w:val="13"/>
                <w:szCs w:val="13"/>
              </w:rPr>
            </w:pPr>
            <w:r>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4FD8A8C5" w14:textId="77777777" w:rsidR="00FF1BBA" w:rsidRPr="005842DA" w:rsidRDefault="00FF1BBA" w:rsidP="00D73D45">
            <w:pPr>
              <w:jc w:val="center"/>
              <w:rPr>
                <w:sz w:val="13"/>
                <w:szCs w:val="13"/>
              </w:rPr>
            </w:pPr>
            <w:r>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45CF695B" w14:textId="77777777" w:rsidR="00FF1BBA" w:rsidRPr="005842DA" w:rsidRDefault="00FF1BBA" w:rsidP="00D73D45">
            <w:pPr>
              <w:jc w:val="center"/>
              <w:rPr>
                <w:sz w:val="13"/>
                <w:szCs w:val="13"/>
              </w:rPr>
            </w:pPr>
            <w:r>
              <w:rPr>
                <w:sz w:val="13"/>
                <w:szCs w:val="13"/>
              </w:rPr>
              <w:t>0</w:t>
            </w:r>
          </w:p>
        </w:tc>
        <w:tc>
          <w:tcPr>
            <w:tcW w:w="186" w:type="pct"/>
            <w:tcBorders>
              <w:top w:val="single" w:sz="4" w:space="0" w:color="auto"/>
              <w:left w:val="nil"/>
              <w:bottom w:val="single" w:sz="4" w:space="0" w:color="auto"/>
              <w:right w:val="single" w:sz="4" w:space="0" w:color="auto"/>
            </w:tcBorders>
            <w:shd w:val="clear" w:color="auto" w:fill="auto"/>
            <w:vAlign w:val="center"/>
          </w:tcPr>
          <w:p w14:paraId="41098F17"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6C346B0"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C7BA5E8"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1E987233"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961DBDA" w14:textId="77777777" w:rsidR="00FF1BBA" w:rsidRPr="0026175D" w:rsidRDefault="00FF1BBA" w:rsidP="00D73D45">
            <w:pPr>
              <w:jc w:val="center"/>
              <w:rPr>
                <w:sz w:val="13"/>
                <w:szCs w:val="13"/>
              </w:rPr>
            </w:pPr>
            <w:r>
              <w:rPr>
                <w:sz w:val="13"/>
                <w:szCs w:val="13"/>
              </w:rPr>
              <w:t>10684</w:t>
            </w:r>
          </w:p>
        </w:tc>
        <w:tc>
          <w:tcPr>
            <w:tcW w:w="157" w:type="pct"/>
            <w:tcBorders>
              <w:top w:val="single" w:sz="4" w:space="0" w:color="auto"/>
              <w:left w:val="single" w:sz="4" w:space="0" w:color="auto"/>
              <w:bottom w:val="single" w:sz="4" w:space="0" w:color="auto"/>
              <w:right w:val="single" w:sz="4" w:space="0" w:color="auto"/>
            </w:tcBorders>
            <w:vAlign w:val="center"/>
          </w:tcPr>
          <w:p w14:paraId="1A3C256C" w14:textId="77777777" w:rsidR="00FF1BBA" w:rsidRPr="0026175D" w:rsidRDefault="00FF1BBA" w:rsidP="00D73D45">
            <w:pPr>
              <w:jc w:val="center"/>
              <w:rPr>
                <w:sz w:val="13"/>
                <w:szCs w:val="13"/>
              </w:rPr>
            </w:pPr>
            <w:r>
              <w:rPr>
                <w:sz w:val="13"/>
                <w:szCs w:val="13"/>
              </w:rPr>
              <w:t>18804</w:t>
            </w:r>
          </w:p>
        </w:tc>
        <w:tc>
          <w:tcPr>
            <w:tcW w:w="147" w:type="pct"/>
            <w:tcBorders>
              <w:top w:val="single" w:sz="4" w:space="0" w:color="auto"/>
              <w:left w:val="single" w:sz="4" w:space="0" w:color="auto"/>
              <w:bottom w:val="single" w:sz="4" w:space="0" w:color="auto"/>
              <w:right w:val="single" w:sz="4" w:space="0" w:color="auto"/>
            </w:tcBorders>
            <w:vAlign w:val="center"/>
          </w:tcPr>
          <w:p w14:paraId="107450F1" w14:textId="77777777" w:rsidR="00FF1BBA" w:rsidRPr="0026175D" w:rsidRDefault="00FF1BBA" w:rsidP="00D73D45">
            <w:pPr>
              <w:jc w:val="center"/>
              <w:rPr>
                <w:sz w:val="13"/>
                <w:szCs w:val="13"/>
              </w:rPr>
            </w:pPr>
            <w:r>
              <w:rPr>
                <w:sz w:val="13"/>
                <w:szCs w:val="13"/>
              </w:rPr>
              <w:t>8635</w:t>
            </w:r>
          </w:p>
        </w:tc>
        <w:tc>
          <w:tcPr>
            <w:tcW w:w="190" w:type="pct"/>
            <w:tcBorders>
              <w:top w:val="single" w:sz="4" w:space="0" w:color="auto"/>
              <w:left w:val="single" w:sz="4" w:space="0" w:color="auto"/>
              <w:bottom w:val="single" w:sz="4" w:space="0" w:color="auto"/>
              <w:right w:val="single" w:sz="4" w:space="0" w:color="auto"/>
            </w:tcBorders>
            <w:vAlign w:val="center"/>
          </w:tcPr>
          <w:p w14:paraId="5951E393"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359456D2" w14:textId="77777777" w:rsidR="00FF1BBA" w:rsidRPr="0026175D" w:rsidRDefault="00FF1BBA" w:rsidP="00D73D45">
            <w:pPr>
              <w:jc w:val="center"/>
              <w:rPr>
                <w:sz w:val="13"/>
                <w:szCs w:val="13"/>
              </w:rPr>
            </w:pPr>
            <w:r>
              <w:rPr>
                <w:sz w:val="13"/>
                <w:szCs w:val="13"/>
              </w:rPr>
              <w:t>0</w:t>
            </w:r>
          </w:p>
        </w:tc>
      </w:tr>
      <w:tr w:rsidR="00FF1BBA" w:rsidRPr="009E2E84" w14:paraId="2B7370F6" w14:textId="77777777" w:rsidTr="00FF1BBA">
        <w:trPr>
          <w:trHeight w:val="122"/>
          <w:jc w:val="center"/>
        </w:trPr>
        <w:tc>
          <w:tcPr>
            <w:tcW w:w="5000" w:type="pct"/>
            <w:gridSpan w:val="24"/>
            <w:tcBorders>
              <w:right w:val="single" w:sz="4" w:space="0" w:color="auto"/>
            </w:tcBorders>
            <w:shd w:val="clear" w:color="auto" w:fill="auto"/>
            <w:vAlign w:val="center"/>
          </w:tcPr>
          <w:p w14:paraId="497BBFA1" w14:textId="77777777" w:rsidR="00FF1BBA" w:rsidRPr="00BD3455" w:rsidRDefault="00FF1BBA" w:rsidP="00D73D45">
            <w:pPr>
              <w:rPr>
                <w:bCs/>
                <w:sz w:val="13"/>
                <w:szCs w:val="13"/>
              </w:rPr>
            </w:pPr>
            <w:r w:rsidRPr="00BD3455">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F1BBA" w:rsidRPr="009E2E84" w14:paraId="410C372E" w14:textId="77777777" w:rsidTr="00FF1BBA">
        <w:trPr>
          <w:trHeight w:val="64"/>
          <w:jc w:val="center"/>
        </w:trPr>
        <w:tc>
          <w:tcPr>
            <w:tcW w:w="5000" w:type="pct"/>
            <w:gridSpan w:val="24"/>
            <w:tcBorders>
              <w:bottom w:val="single" w:sz="4" w:space="0" w:color="auto"/>
              <w:right w:val="single" w:sz="4" w:space="0" w:color="auto"/>
            </w:tcBorders>
            <w:shd w:val="clear" w:color="auto" w:fill="auto"/>
            <w:vAlign w:val="center"/>
          </w:tcPr>
          <w:p w14:paraId="06C14F4F" w14:textId="77777777" w:rsidR="00FF1BBA" w:rsidRPr="00BD3455" w:rsidRDefault="00FF1BBA" w:rsidP="00D73D45">
            <w:pPr>
              <w:rPr>
                <w:bCs/>
                <w:sz w:val="13"/>
                <w:szCs w:val="13"/>
              </w:rPr>
            </w:pPr>
            <w:r w:rsidRPr="00BD3455">
              <w:rPr>
                <w:bCs/>
                <w:sz w:val="13"/>
                <w:szCs w:val="13"/>
              </w:rPr>
              <w:t>3.1. Реконструкция или модернизация существующих тепловых сетей</w:t>
            </w:r>
          </w:p>
        </w:tc>
      </w:tr>
      <w:tr w:rsidR="00FF1BBA" w:rsidRPr="009E2E84" w14:paraId="4515D34D" w14:textId="77777777" w:rsidTr="00FF1BBA">
        <w:trPr>
          <w:trHeight w:val="142"/>
          <w:jc w:val="center"/>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0CADC35E" w14:textId="77777777" w:rsidR="00FF1BBA" w:rsidRPr="0026175D" w:rsidRDefault="00FF1BBA" w:rsidP="00D73D45">
            <w:pPr>
              <w:jc w:val="center"/>
              <w:rPr>
                <w:sz w:val="13"/>
                <w:szCs w:val="13"/>
              </w:rPr>
            </w:pPr>
            <w:r>
              <w:rPr>
                <w:sz w:val="13"/>
                <w:szCs w:val="13"/>
              </w:rPr>
              <w:t>3.1.1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012CB6F5" w14:textId="77777777" w:rsidR="00FF1BBA" w:rsidRPr="004E56BC" w:rsidRDefault="00FF1BBA" w:rsidP="00D73D45">
            <w:pPr>
              <w:rPr>
                <w:color w:val="000000"/>
                <w:sz w:val="13"/>
                <w:szCs w:val="13"/>
              </w:rPr>
            </w:pPr>
            <w:r w:rsidRPr="0037501E">
              <w:rPr>
                <w:color w:val="000000"/>
                <w:sz w:val="13"/>
                <w:szCs w:val="13"/>
              </w:rPr>
              <w:t xml:space="preserve">Реконструкция участка тепловой сети, горячего и холодного водоснабжения от котельной № 1 до ГБУЗ КО </w:t>
            </w:r>
            <w:r>
              <w:rPr>
                <w:color w:val="000000"/>
                <w:sz w:val="13"/>
                <w:szCs w:val="13"/>
              </w:rPr>
              <w:t>«</w:t>
            </w:r>
            <w:proofErr w:type="spellStart"/>
            <w:r w:rsidRPr="0037501E">
              <w:rPr>
                <w:color w:val="000000"/>
                <w:sz w:val="13"/>
                <w:szCs w:val="13"/>
              </w:rPr>
              <w:t>Чебулинская</w:t>
            </w:r>
            <w:proofErr w:type="spellEnd"/>
            <w:r w:rsidRPr="0037501E">
              <w:rPr>
                <w:color w:val="000000"/>
                <w:sz w:val="13"/>
                <w:szCs w:val="13"/>
              </w:rPr>
              <w:t xml:space="preserve"> районная больница</w:t>
            </w:r>
            <w:r>
              <w:rPr>
                <w:color w:val="000000"/>
                <w:sz w:val="13"/>
                <w:szCs w:val="13"/>
              </w:rPr>
              <w:t>»</w:t>
            </w:r>
            <w:r w:rsidRPr="0037501E">
              <w:rPr>
                <w:color w:val="000000"/>
                <w:sz w:val="13"/>
                <w:szCs w:val="13"/>
              </w:rPr>
              <w:t xml:space="preserve"> и ул. Советская, 56</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B738542" w14:textId="77777777" w:rsidR="00FF1BBA" w:rsidRPr="00AB7200" w:rsidRDefault="00FF1BBA" w:rsidP="00D73D45">
            <w:pPr>
              <w:jc w:val="center"/>
              <w:rPr>
                <w:color w:val="000000"/>
                <w:sz w:val="13"/>
                <w:szCs w:val="13"/>
              </w:rPr>
            </w:pPr>
            <w:r>
              <w:rPr>
                <w:color w:val="000000"/>
                <w:sz w:val="13"/>
                <w:szCs w:val="13"/>
              </w:rPr>
              <w:t>Повышение надежности теплоснабжения</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09CC0DEC" w14:textId="77777777" w:rsidR="00FF1BBA" w:rsidRDefault="00FF1BBA" w:rsidP="00D73D45">
            <w:pPr>
              <w:jc w:val="center"/>
              <w:rPr>
                <w:color w:val="000000"/>
                <w:sz w:val="13"/>
                <w:szCs w:val="13"/>
              </w:rPr>
            </w:pPr>
            <w:proofErr w:type="spellStart"/>
            <w:r w:rsidRPr="0037501E">
              <w:rPr>
                <w:color w:val="000000"/>
                <w:sz w:val="13"/>
                <w:szCs w:val="13"/>
              </w:rPr>
              <w:t>пгт</w:t>
            </w:r>
            <w:proofErr w:type="spellEnd"/>
            <w:r w:rsidRPr="0037501E">
              <w:rPr>
                <w:color w:val="000000"/>
                <w:sz w:val="13"/>
                <w:szCs w:val="13"/>
              </w:rPr>
              <w:t xml:space="preserve">. Верх-Чебула. ГБУЗ КО </w:t>
            </w:r>
            <w:r>
              <w:rPr>
                <w:color w:val="000000"/>
                <w:sz w:val="13"/>
                <w:szCs w:val="13"/>
              </w:rPr>
              <w:t>«</w:t>
            </w:r>
            <w:proofErr w:type="spellStart"/>
            <w:r w:rsidRPr="0037501E">
              <w:rPr>
                <w:color w:val="000000"/>
                <w:sz w:val="13"/>
                <w:szCs w:val="13"/>
              </w:rPr>
              <w:t>Чебулинская</w:t>
            </w:r>
            <w:proofErr w:type="spellEnd"/>
            <w:r w:rsidRPr="0037501E">
              <w:rPr>
                <w:color w:val="000000"/>
                <w:sz w:val="13"/>
                <w:szCs w:val="13"/>
              </w:rPr>
              <w:t xml:space="preserve"> районная больница</w:t>
            </w:r>
            <w:r>
              <w:rPr>
                <w:color w:val="000000"/>
                <w:sz w:val="13"/>
                <w:szCs w:val="13"/>
              </w:rPr>
              <w:t>»</w:t>
            </w:r>
            <w:r w:rsidRPr="0037501E">
              <w:rPr>
                <w:color w:val="000000"/>
                <w:sz w:val="13"/>
                <w:szCs w:val="13"/>
              </w:rPr>
              <w:t xml:space="preserve"> и </w:t>
            </w:r>
          </w:p>
          <w:p w14:paraId="743EC6A6" w14:textId="77777777" w:rsidR="00FF1BBA" w:rsidRPr="00AB7200" w:rsidRDefault="00FF1BBA" w:rsidP="00D73D45">
            <w:pPr>
              <w:jc w:val="center"/>
              <w:rPr>
                <w:color w:val="000000"/>
                <w:sz w:val="13"/>
                <w:szCs w:val="13"/>
              </w:rPr>
            </w:pPr>
            <w:r w:rsidRPr="0037501E">
              <w:rPr>
                <w:color w:val="000000"/>
                <w:sz w:val="13"/>
                <w:szCs w:val="13"/>
              </w:rPr>
              <w:t>ул. Советская, 56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757C16F" w14:textId="77777777" w:rsidR="00FF1BBA" w:rsidRPr="005A706D" w:rsidRDefault="00FF1BBA" w:rsidP="00D73D45">
            <w:pPr>
              <w:jc w:val="center"/>
              <w:rPr>
                <w:sz w:val="13"/>
                <w:szCs w:val="13"/>
              </w:rPr>
            </w:pPr>
            <w:r>
              <w:rPr>
                <w:sz w:val="13"/>
                <w:szCs w:val="13"/>
              </w:rPr>
              <w:t xml:space="preserve">Протяженность </w:t>
            </w:r>
            <w:proofErr w:type="spellStart"/>
            <w:proofErr w:type="gramStart"/>
            <w:r>
              <w:rPr>
                <w:sz w:val="13"/>
                <w:szCs w:val="13"/>
              </w:rPr>
              <w:t>реконструируе-мого</w:t>
            </w:r>
            <w:proofErr w:type="spellEnd"/>
            <w:proofErr w:type="gramEnd"/>
            <w:r>
              <w:rPr>
                <w:sz w:val="13"/>
                <w:szCs w:val="13"/>
              </w:rPr>
              <w:t xml:space="preserve"> участка трассы</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14:paraId="6CA48993" w14:textId="77777777" w:rsidR="00FF1BBA" w:rsidRPr="005A706D" w:rsidRDefault="00FF1BBA" w:rsidP="00D73D45">
            <w:pPr>
              <w:jc w:val="center"/>
              <w:rPr>
                <w:sz w:val="13"/>
                <w:szCs w:val="13"/>
              </w:rPr>
            </w:pPr>
            <w:r>
              <w:rPr>
                <w:sz w:val="13"/>
                <w:szCs w:val="13"/>
              </w:rPr>
              <w:t>км</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7F3ECCD3" w14:textId="77777777" w:rsidR="00FF1BBA" w:rsidRPr="009F2313" w:rsidRDefault="00FF1BBA" w:rsidP="00D73D45">
            <w:pPr>
              <w:jc w:val="center"/>
              <w:rPr>
                <w:sz w:val="13"/>
                <w:szCs w:val="13"/>
              </w:rPr>
            </w:pPr>
            <w:proofErr w:type="spellStart"/>
            <w:r>
              <w:rPr>
                <w:sz w:val="13"/>
                <w:szCs w:val="13"/>
              </w:rPr>
              <w:t>нд</w:t>
            </w:r>
            <w:proofErr w:type="spellEnd"/>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744C7BF" w14:textId="77777777" w:rsidR="00FF1BBA" w:rsidRPr="009F2313" w:rsidRDefault="00FF1BBA" w:rsidP="00D73D45">
            <w:pPr>
              <w:jc w:val="center"/>
              <w:rPr>
                <w:sz w:val="13"/>
                <w:szCs w:val="13"/>
              </w:rPr>
            </w:pPr>
            <w:proofErr w:type="spellStart"/>
            <w:r>
              <w:rPr>
                <w:sz w:val="13"/>
                <w:szCs w:val="13"/>
              </w:rPr>
              <w:t>нд</w:t>
            </w:r>
            <w:proofErr w:type="spellEnd"/>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4AF9F10" w14:textId="77777777" w:rsidR="00FF1BBA" w:rsidRPr="00043EF7" w:rsidRDefault="00FF1BBA" w:rsidP="00D73D45">
            <w:pPr>
              <w:jc w:val="center"/>
              <w:rPr>
                <w:sz w:val="13"/>
                <w:szCs w:val="13"/>
              </w:rPr>
            </w:pPr>
            <w:r>
              <w:rPr>
                <w:sz w:val="13"/>
                <w:szCs w:val="13"/>
              </w:rPr>
              <w:t>2019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075F6E4" w14:textId="77777777" w:rsidR="00FF1BBA" w:rsidRPr="00043EF7" w:rsidRDefault="00FF1BBA" w:rsidP="00D73D45">
            <w:pPr>
              <w:jc w:val="center"/>
              <w:rPr>
                <w:sz w:val="13"/>
                <w:szCs w:val="13"/>
              </w:rPr>
            </w:pPr>
            <w:r>
              <w:rPr>
                <w:sz w:val="13"/>
                <w:szCs w:val="13"/>
              </w:rPr>
              <w:t>2019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88D46A5" w14:textId="77777777" w:rsidR="00FF1BBA" w:rsidRPr="00116228" w:rsidRDefault="00FF1BBA" w:rsidP="00D73D45">
            <w:pPr>
              <w:jc w:val="center"/>
              <w:rPr>
                <w:sz w:val="13"/>
                <w:szCs w:val="13"/>
              </w:rPr>
            </w:pPr>
            <w:r>
              <w:rPr>
                <w:sz w:val="13"/>
                <w:szCs w:val="13"/>
              </w:rPr>
              <w:t>36211</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EDBFC2A" w14:textId="77777777" w:rsidR="00FF1BBA" w:rsidRPr="00116228"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78659106" w14:textId="77777777" w:rsidR="00FF1BBA" w:rsidRPr="00116228" w:rsidRDefault="00FF1BBA" w:rsidP="00D73D45">
            <w:pPr>
              <w:jc w:val="center"/>
              <w:rPr>
                <w:sz w:val="13"/>
                <w:szCs w:val="13"/>
              </w:rPr>
            </w:pPr>
            <w:r>
              <w:rPr>
                <w:sz w:val="13"/>
                <w:szCs w:val="13"/>
              </w:rPr>
              <w:t>36211</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6B79951A" w14:textId="77777777" w:rsidR="00FF1BBA" w:rsidRPr="0026175D" w:rsidRDefault="00FF1BBA" w:rsidP="00D73D45">
            <w:pPr>
              <w:jc w:val="center"/>
              <w:rPr>
                <w:sz w:val="13"/>
                <w:szCs w:val="13"/>
              </w:rPr>
            </w:pPr>
            <w:r>
              <w:rPr>
                <w:sz w:val="13"/>
                <w:szCs w:val="13"/>
              </w:rPr>
              <w:t>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25A0573" w14:textId="77777777" w:rsidR="00FF1BBA" w:rsidRPr="0026175D" w:rsidRDefault="00FF1BBA" w:rsidP="00D73D45">
            <w:pPr>
              <w:jc w:val="center"/>
              <w:rPr>
                <w:sz w:val="13"/>
                <w:szCs w:val="13"/>
              </w:rPr>
            </w:pPr>
            <w:r>
              <w:rPr>
                <w:sz w:val="13"/>
                <w:szCs w:val="13"/>
              </w:rPr>
              <w:t>0</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28FE21F"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4E294D5"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374737E"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457F6085"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42A6AD8D"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F5CCEE5"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7679E468"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D3C52FB"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4E4841EC" w14:textId="77777777" w:rsidR="00FF1BBA" w:rsidRPr="0026175D" w:rsidRDefault="00FF1BBA" w:rsidP="00D73D45">
            <w:pPr>
              <w:jc w:val="center"/>
              <w:rPr>
                <w:sz w:val="13"/>
                <w:szCs w:val="13"/>
              </w:rPr>
            </w:pPr>
            <w:r>
              <w:rPr>
                <w:sz w:val="13"/>
                <w:szCs w:val="13"/>
              </w:rPr>
              <w:t>0</w:t>
            </w:r>
          </w:p>
        </w:tc>
      </w:tr>
      <w:tr w:rsidR="00FF1BBA" w:rsidRPr="009E2E84" w14:paraId="57E8F326" w14:textId="77777777" w:rsidTr="00FF1BBA">
        <w:trPr>
          <w:trHeight w:val="367"/>
          <w:jc w:val="center"/>
        </w:trPr>
        <w:tc>
          <w:tcPr>
            <w:tcW w:w="5000" w:type="pct"/>
            <w:gridSpan w:val="24"/>
            <w:tcBorders>
              <w:top w:val="single" w:sz="4" w:space="0" w:color="auto"/>
              <w:right w:val="single" w:sz="4" w:space="0" w:color="auto"/>
            </w:tcBorders>
            <w:shd w:val="clear" w:color="auto" w:fill="auto"/>
            <w:vAlign w:val="center"/>
          </w:tcPr>
          <w:p w14:paraId="7157FF45" w14:textId="77777777" w:rsidR="00FF1BBA" w:rsidRDefault="00FF1BBA" w:rsidP="00D73D45">
            <w:pPr>
              <w:rPr>
                <w:sz w:val="13"/>
                <w:szCs w:val="13"/>
              </w:rPr>
            </w:pPr>
            <w:r>
              <w:rPr>
                <w:sz w:val="13"/>
                <w:szCs w:val="13"/>
              </w:rPr>
              <w:t xml:space="preserve">3.2. </w:t>
            </w:r>
            <w:r w:rsidRPr="00550EF7">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FF1BBA" w:rsidRPr="009E2E84" w14:paraId="00989F9D" w14:textId="77777777" w:rsidTr="00FF1BBA">
        <w:trPr>
          <w:trHeight w:val="372"/>
          <w:jc w:val="center"/>
        </w:trPr>
        <w:tc>
          <w:tcPr>
            <w:tcW w:w="2684" w:type="pct"/>
            <w:gridSpan w:val="10"/>
            <w:tcBorders>
              <w:right w:val="single" w:sz="4" w:space="0" w:color="auto"/>
            </w:tcBorders>
            <w:shd w:val="clear" w:color="auto" w:fill="auto"/>
            <w:vAlign w:val="center"/>
          </w:tcPr>
          <w:p w14:paraId="1EC4E707" w14:textId="77777777" w:rsidR="00FF1BBA" w:rsidRPr="00043EF7" w:rsidRDefault="00FF1BBA" w:rsidP="00D73D45">
            <w:pPr>
              <w:rPr>
                <w:sz w:val="13"/>
                <w:szCs w:val="13"/>
              </w:rPr>
            </w:pPr>
            <w:r w:rsidRPr="009F2313">
              <w:rPr>
                <w:sz w:val="13"/>
                <w:szCs w:val="13"/>
              </w:rPr>
              <w:t>Всего по группе 3.</w:t>
            </w:r>
          </w:p>
        </w:tc>
        <w:tc>
          <w:tcPr>
            <w:tcW w:w="181" w:type="pct"/>
            <w:tcBorders>
              <w:top w:val="nil"/>
              <w:left w:val="nil"/>
              <w:bottom w:val="single" w:sz="4" w:space="0" w:color="auto"/>
              <w:right w:val="single" w:sz="4" w:space="0" w:color="auto"/>
            </w:tcBorders>
            <w:shd w:val="clear" w:color="auto" w:fill="auto"/>
            <w:vAlign w:val="center"/>
          </w:tcPr>
          <w:p w14:paraId="02DFB271" w14:textId="77777777" w:rsidR="00FF1BBA" w:rsidRPr="00116228" w:rsidRDefault="00FF1BBA" w:rsidP="00D73D45">
            <w:pPr>
              <w:jc w:val="center"/>
              <w:rPr>
                <w:sz w:val="13"/>
                <w:szCs w:val="13"/>
              </w:rPr>
            </w:pPr>
            <w:r>
              <w:rPr>
                <w:sz w:val="13"/>
                <w:szCs w:val="13"/>
              </w:rPr>
              <w:t>36211</w:t>
            </w:r>
          </w:p>
        </w:tc>
        <w:tc>
          <w:tcPr>
            <w:tcW w:w="190" w:type="pct"/>
            <w:tcBorders>
              <w:top w:val="nil"/>
              <w:left w:val="nil"/>
              <w:bottom w:val="single" w:sz="4" w:space="0" w:color="auto"/>
              <w:right w:val="single" w:sz="4" w:space="0" w:color="auto"/>
            </w:tcBorders>
            <w:shd w:val="clear" w:color="auto" w:fill="auto"/>
            <w:vAlign w:val="center"/>
          </w:tcPr>
          <w:p w14:paraId="5ACD43AF" w14:textId="77777777" w:rsidR="00FF1BBA" w:rsidRPr="00116228"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0FAA77FB" w14:textId="77777777" w:rsidR="00FF1BBA" w:rsidRPr="00116228" w:rsidRDefault="00FF1BBA" w:rsidP="00D73D45">
            <w:pPr>
              <w:jc w:val="center"/>
              <w:rPr>
                <w:sz w:val="13"/>
                <w:szCs w:val="13"/>
              </w:rPr>
            </w:pPr>
            <w:r>
              <w:rPr>
                <w:sz w:val="13"/>
                <w:szCs w:val="13"/>
              </w:rPr>
              <w:t>36211</w:t>
            </w:r>
          </w:p>
        </w:tc>
        <w:tc>
          <w:tcPr>
            <w:tcW w:w="149" w:type="pct"/>
            <w:tcBorders>
              <w:top w:val="nil"/>
              <w:left w:val="nil"/>
              <w:bottom w:val="single" w:sz="4" w:space="0" w:color="auto"/>
              <w:right w:val="single" w:sz="4" w:space="0" w:color="auto"/>
            </w:tcBorders>
            <w:shd w:val="clear" w:color="auto" w:fill="auto"/>
            <w:vAlign w:val="center"/>
          </w:tcPr>
          <w:p w14:paraId="19C995C7" w14:textId="77777777" w:rsidR="00FF1BBA" w:rsidRPr="0026175D"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6583B29B" w14:textId="77777777" w:rsidR="00FF1BBA" w:rsidRPr="0026175D"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0867D0CF"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1C24947"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581E57C"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434DA4D5"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14B9509B"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455F9E4"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1160606B"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95FB260"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74AEDFC" w14:textId="77777777" w:rsidR="00FF1BBA" w:rsidRPr="0026175D" w:rsidRDefault="00FF1BBA" w:rsidP="00D73D45">
            <w:pPr>
              <w:jc w:val="center"/>
              <w:rPr>
                <w:sz w:val="13"/>
                <w:szCs w:val="13"/>
              </w:rPr>
            </w:pPr>
            <w:r>
              <w:rPr>
                <w:sz w:val="13"/>
                <w:szCs w:val="13"/>
              </w:rPr>
              <w:t>0</w:t>
            </w:r>
          </w:p>
        </w:tc>
      </w:tr>
      <w:tr w:rsidR="00FF1BBA" w:rsidRPr="009E2E84" w14:paraId="1BA218D9" w14:textId="77777777" w:rsidTr="00FF1BBA">
        <w:trPr>
          <w:trHeight w:val="417"/>
          <w:jc w:val="center"/>
        </w:trPr>
        <w:tc>
          <w:tcPr>
            <w:tcW w:w="5000" w:type="pct"/>
            <w:gridSpan w:val="24"/>
            <w:tcBorders>
              <w:right w:val="single" w:sz="4" w:space="0" w:color="auto"/>
            </w:tcBorders>
            <w:shd w:val="clear" w:color="auto" w:fill="auto"/>
            <w:vAlign w:val="center"/>
          </w:tcPr>
          <w:p w14:paraId="7A2FECF3" w14:textId="77777777" w:rsidR="00FF1BBA" w:rsidRPr="0026175D" w:rsidRDefault="00FF1BBA" w:rsidP="00D73D45">
            <w:pPr>
              <w:rPr>
                <w:sz w:val="13"/>
                <w:szCs w:val="13"/>
              </w:rPr>
            </w:pPr>
            <w:r w:rsidRPr="0026175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F1BBA" w:rsidRPr="009E2E84" w14:paraId="3219939D" w14:textId="77777777" w:rsidTr="00FF1BBA">
        <w:trPr>
          <w:trHeight w:val="489"/>
          <w:jc w:val="center"/>
        </w:trPr>
        <w:tc>
          <w:tcPr>
            <w:tcW w:w="148" w:type="pct"/>
            <w:shd w:val="clear" w:color="auto" w:fill="auto"/>
            <w:vAlign w:val="center"/>
          </w:tcPr>
          <w:p w14:paraId="349FF182" w14:textId="77777777" w:rsidR="00FF1BBA" w:rsidRDefault="00FF1BBA" w:rsidP="00D73D45">
            <w:pPr>
              <w:jc w:val="center"/>
              <w:rPr>
                <w:sz w:val="13"/>
                <w:szCs w:val="13"/>
              </w:rPr>
            </w:pPr>
            <w:r>
              <w:rPr>
                <w:sz w:val="13"/>
                <w:szCs w:val="13"/>
              </w:rPr>
              <w:t>4.1.1</w:t>
            </w:r>
          </w:p>
        </w:tc>
        <w:tc>
          <w:tcPr>
            <w:tcW w:w="622" w:type="pct"/>
            <w:tcBorders>
              <w:top w:val="nil"/>
              <w:left w:val="single" w:sz="4" w:space="0" w:color="auto"/>
              <w:bottom w:val="single" w:sz="4" w:space="0" w:color="auto"/>
              <w:right w:val="single" w:sz="4" w:space="0" w:color="auto"/>
            </w:tcBorders>
            <w:shd w:val="clear" w:color="auto" w:fill="auto"/>
            <w:vAlign w:val="center"/>
          </w:tcPr>
          <w:p w14:paraId="7700D64C" w14:textId="77777777" w:rsidR="00FF1BBA" w:rsidRPr="00F20EE0" w:rsidRDefault="00FF1BBA" w:rsidP="00D73D45">
            <w:pPr>
              <w:rPr>
                <w:color w:val="000000"/>
                <w:sz w:val="13"/>
                <w:szCs w:val="13"/>
              </w:rPr>
            </w:pPr>
            <w:r w:rsidRPr="00E61D20">
              <w:rPr>
                <w:color w:val="000000"/>
                <w:sz w:val="13"/>
                <w:szCs w:val="13"/>
              </w:rPr>
              <w:t>Объединение котельных</w:t>
            </w:r>
            <w:r>
              <w:rPr>
                <w:color w:val="000000"/>
                <w:sz w:val="13"/>
                <w:szCs w:val="13"/>
              </w:rPr>
              <w:t xml:space="preserve"> в </w:t>
            </w:r>
            <w:proofErr w:type="spellStart"/>
            <w:r>
              <w:rPr>
                <w:color w:val="000000"/>
                <w:sz w:val="13"/>
                <w:szCs w:val="13"/>
              </w:rPr>
              <w:t>пгт</w:t>
            </w:r>
            <w:proofErr w:type="spellEnd"/>
            <w:r>
              <w:rPr>
                <w:color w:val="000000"/>
                <w:sz w:val="13"/>
                <w:szCs w:val="13"/>
              </w:rPr>
              <w:t>. Верх-Чебула</w:t>
            </w:r>
            <w:r w:rsidRPr="00E61D20">
              <w:rPr>
                <w:color w:val="000000"/>
                <w:sz w:val="13"/>
                <w:szCs w:val="13"/>
              </w:rPr>
              <w:t xml:space="preserve"> № 1,2,7 со строительс</w:t>
            </w:r>
            <w:r>
              <w:rPr>
                <w:color w:val="000000"/>
                <w:sz w:val="13"/>
                <w:szCs w:val="13"/>
              </w:rPr>
              <w:t>т</w:t>
            </w:r>
            <w:r w:rsidRPr="00E61D20">
              <w:rPr>
                <w:color w:val="000000"/>
                <w:sz w:val="13"/>
                <w:szCs w:val="13"/>
              </w:rPr>
              <w:t xml:space="preserve">вом тепловых сетей от котельной № 7 </w:t>
            </w:r>
            <w:r>
              <w:rPr>
                <w:color w:val="000000"/>
                <w:sz w:val="13"/>
                <w:szCs w:val="13"/>
              </w:rPr>
              <w:t>до потребителей котельной № 1,2 – мощность котельной 20 Гкал/ч</w:t>
            </w:r>
            <w:r w:rsidRPr="00E61D20">
              <w:rPr>
                <w:color w:val="000000"/>
                <w:sz w:val="13"/>
                <w:szCs w:val="13"/>
              </w:rPr>
              <w:t xml:space="preserve">       </w:t>
            </w:r>
          </w:p>
        </w:tc>
        <w:tc>
          <w:tcPr>
            <w:tcW w:w="362" w:type="pct"/>
            <w:tcBorders>
              <w:top w:val="nil"/>
              <w:left w:val="nil"/>
              <w:bottom w:val="single" w:sz="4" w:space="0" w:color="auto"/>
              <w:right w:val="single" w:sz="4" w:space="0" w:color="auto"/>
            </w:tcBorders>
            <w:shd w:val="clear" w:color="auto" w:fill="auto"/>
            <w:vAlign w:val="center"/>
          </w:tcPr>
          <w:p w14:paraId="762A2C26"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4AECA876" w14:textId="77777777" w:rsidR="00FF1BBA" w:rsidRPr="007C0FED" w:rsidRDefault="00FF1BBA" w:rsidP="00D73D45">
            <w:pPr>
              <w:jc w:val="center"/>
              <w:rPr>
                <w:color w:val="000000"/>
                <w:sz w:val="13"/>
                <w:szCs w:val="13"/>
              </w:rPr>
            </w:pPr>
            <w:proofErr w:type="spellStart"/>
            <w:r w:rsidRPr="00786E5A">
              <w:rPr>
                <w:color w:val="000000"/>
                <w:sz w:val="13"/>
                <w:szCs w:val="13"/>
              </w:rPr>
              <w:t>пгт</w:t>
            </w:r>
            <w:proofErr w:type="spellEnd"/>
            <w:r w:rsidRPr="00786E5A">
              <w:rPr>
                <w:color w:val="000000"/>
                <w:sz w:val="13"/>
                <w:szCs w:val="13"/>
              </w:rPr>
              <w:t>. Верх</w:t>
            </w:r>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Чебула</w:t>
            </w:r>
            <w:proofErr w:type="spellEnd"/>
          </w:p>
        </w:tc>
        <w:tc>
          <w:tcPr>
            <w:tcW w:w="342" w:type="pct"/>
            <w:tcBorders>
              <w:top w:val="nil"/>
              <w:left w:val="nil"/>
              <w:bottom w:val="single" w:sz="4" w:space="0" w:color="auto"/>
              <w:right w:val="single" w:sz="4" w:space="0" w:color="auto"/>
            </w:tcBorders>
            <w:shd w:val="clear" w:color="auto" w:fill="auto"/>
            <w:vAlign w:val="center"/>
          </w:tcPr>
          <w:p w14:paraId="74079E0A"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6346EA67"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329B6C87" w14:textId="77777777" w:rsidR="00FF1BBA" w:rsidRDefault="00FF1BBA" w:rsidP="00D73D45">
            <w:pPr>
              <w:jc w:val="center"/>
              <w:rPr>
                <w:sz w:val="13"/>
                <w:szCs w:val="13"/>
              </w:rPr>
            </w:pPr>
            <w:r>
              <w:rPr>
                <w:sz w:val="13"/>
                <w:szCs w:val="13"/>
              </w:rPr>
              <w:t>28,25</w:t>
            </w:r>
          </w:p>
        </w:tc>
        <w:tc>
          <w:tcPr>
            <w:tcW w:w="176" w:type="pct"/>
            <w:tcBorders>
              <w:top w:val="nil"/>
              <w:left w:val="nil"/>
              <w:bottom w:val="single" w:sz="4" w:space="0" w:color="auto"/>
              <w:right w:val="single" w:sz="4" w:space="0" w:color="auto"/>
            </w:tcBorders>
            <w:shd w:val="clear" w:color="auto" w:fill="auto"/>
            <w:vAlign w:val="center"/>
          </w:tcPr>
          <w:p w14:paraId="0F9F3B3B" w14:textId="77777777" w:rsidR="00FF1BBA" w:rsidRDefault="00FF1BBA" w:rsidP="00D73D45">
            <w:pPr>
              <w:jc w:val="center"/>
              <w:rPr>
                <w:sz w:val="13"/>
                <w:szCs w:val="13"/>
              </w:rPr>
            </w:pPr>
            <w:r>
              <w:rPr>
                <w:sz w:val="13"/>
                <w:szCs w:val="13"/>
              </w:rPr>
              <w:t>20,00</w:t>
            </w:r>
          </w:p>
        </w:tc>
        <w:tc>
          <w:tcPr>
            <w:tcW w:w="191" w:type="pct"/>
            <w:tcBorders>
              <w:top w:val="nil"/>
              <w:left w:val="nil"/>
              <w:bottom w:val="single" w:sz="4" w:space="0" w:color="auto"/>
              <w:right w:val="single" w:sz="4" w:space="0" w:color="auto"/>
            </w:tcBorders>
            <w:shd w:val="clear" w:color="auto" w:fill="auto"/>
            <w:vAlign w:val="center"/>
          </w:tcPr>
          <w:p w14:paraId="6AB00525" w14:textId="77777777" w:rsidR="00FF1BBA" w:rsidRPr="00043EF7" w:rsidRDefault="00FF1BBA" w:rsidP="00D73D45">
            <w:pPr>
              <w:jc w:val="center"/>
              <w:rPr>
                <w:sz w:val="13"/>
                <w:szCs w:val="13"/>
              </w:rPr>
            </w:pPr>
            <w:r>
              <w:rPr>
                <w:sz w:val="13"/>
                <w:szCs w:val="13"/>
              </w:rPr>
              <w:t>2020</w:t>
            </w:r>
          </w:p>
        </w:tc>
        <w:tc>
          <w:tcPr>
            <w:tcW w:w="186" w:type="pct"/>
            <w:tcBorders>
              <w:top w:val="nil"/>
              <w:left w:val="nil"/>
              <w:bottom w:val="single" w:sz="4" w:space="0" w:color="auto"/>
              <w:right w:val="single" w:sz="4" w:space="0" w:color="auto"/>
            </w:tcBorders>
            <w:shd w:val="clear" w:color="auto" w:fill="auto"/>
            <w:vAlign w:val="center"/>
          </w:tcPr>
          <w:p w14:paraId="7DC25DEA" w14:textId="77777777" w:rsidR="00FF1BBA" w:rsidRPr="00043EF7" w:rsidRDefault="00FF1BBA" w:rsidP="00D73D45">
            <w:pPr>
              <w:jc w:val="center"/>
              <w:rPr>
                <w:sz w:val="13"/>
                <w:szCs w:val="13"/>
              </w:rPr>
            </w:pPr>
            <w:r>
              <w:rPr>
                <w:sz w:val="13"/>
                <w:szCs w:val="13"/>
              </w:rPr>
              <w:t>2021</w:t>
            </w:r>
          </w:p>
        </w:tc>
        <w:tc>
          <w:tcPr>
            <w:tcW w:w="181" w:type="pct"/>
            <w:tcBorders>
              <w:top w:val="nil"/>
              <w:left w:val="nil"/>
              <w:bottom w:val="single" w:sz="4" w:space="0" w:color="auto"/>
              <w:right w:val="single" w:sz="4" w:space="0" w:color="auto"/>
            </w:tcBorders>
            <w:shd w:val="clear" w:color="auto" w:fill="auto"/>
            <w:vAlign w:val="center"/>
          </w:tcPr>
          <w:p w14:paraId="2499D56B" w14:textId="77777777" w:rsidR="00FF1BBA" w:rsidRPr="00043EF7" w:rsidRDefault="00FF1BBA" w:rsidP="00D73D45">
            <w:pPr>
              <w:jc w:val="center"/>
              <w:rPr>
                <w:sz w:val="13"/>
                <w:szCs w:val="13"/>
              </w:rPr>
            </w:pPr>
            <w:r>
              <w:rPr>
                <w:sz w:val="13"/>
                <w:szCs w:val="13"/>
              </w:rPr>
              <w:t>170000</w:t>
            </w:r>
          </w:p>
        </w:tc>
        <w:tc>
          <w:tcPr>
            <w:tcW w:w="190" w:type="pct"/>
            <w:tcBorders>
              <w:top w:val="nil"/>
              <w:left w:val="nil"/>
              <w:bottom w:val="single" w:sz="4" w:space="0" w:color="auto"/>
              <w:right w:val="single" w:sz="4" w:space="0" w:color="auto"/>
            </w:tcBorders>
            <w:shd w:val="clear" w:color="auto" w:fill="auto"/>
            <w:vAlign w:val="center"/>
          </w:tcPr>
          <w:p w14:paraId="3C9D23A4"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736D2623" w14:textId="77777777" w:rsidR="00FF1BBA" w:rsidRPr="00043EF7" w:rsidRDefault="00FF1BBA" w:rsidP="00D73D45">
            <w:pPr>
              <w:jc w:val="center"/>
              <w:rPr>
                <w:sz w:val="13"/>
                <w:szCs w:val="13"/>
              </w:rPr>
            </w:pPr>
            <w:r>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3D5D0B92" w14:textId="77777777" w:rsidR="00FF1BBA" w:rsidRPr="00043EF7" w:rsidRDefault="00FF1BBA" w:rsidP="00D73D45">
            <w:pPr>
              <w:jc w:val="center"/>
              <w:rPr>
                <w:sz w:val="13"/>
                <w:szCs w:val="13"/>
              </w:rPr>
            </w:pPr>
            <w:r>
              <w:rPr>
                <w:sz w:val="13"/>
                <w:szCs w:val="13"/>
              </w:rPr>
              <w:t>85000</w:t>
            </w:r>
          </w:p>
        </w:tc>
        <w:tc>
          <w:tcPr>
            <w:tcW w:w="184" w:type="pct"/>
            <w:tcBorders>
              <w:top w:val="nil"/>
              <w:left w:val="nil"/>
              <w:bottom w:val="single" w:sz="4" w:space="0" w:color="auto"/>
              <w:right w:val="single" w:sz="4" w:space="0" w:color="auto"/>
            </w:tcBorders>
            <w:shd w:val="clear" w:color="auto" w:fill="auto"/>
            <w:vAlign w:val="center"/>
          </w:tcPr>
          <w:p w14:paraId="3591A772" w14:textId="77777777" w:rsidR="00FF1BBA" w:rsidRPr="00043EF7" w:rsidRDefault="00FF1BBA" w:rsidP="00D73D45">
            <w:pPr>
              <w:jc w:val="center"/>
              <w:rPr>
                <w:sz w:val="13"/>
                <w:szCs w:val="13"/>
              </w:rPr>
            </w:pPr>
            <w:r>
              <w:rPr>
                <w:sz w:val="13"/>
                <w:szCs w:val="13"/>
              </w:rPr>
              <w:t>85000</w:t>
            </w:r>
          </w:p>
        </w:tc>
        <w:tc>
          <w:tcPr>
            <w:tcW w:w="186" w:type="pct"/>
            <w:tcBorders>
              <w:top w:val="nil"/>
              <w:left w:val="nil"/>
              <w:bottom w:val="single" w:sz="4" w:space="0" w:color="auto"/>
              <w:right w:val="single" w:sz="4" w:space="0" w:color="auto"/>
            </w:tcBorders>
            <w:shd w:val="clear" w:color="auto" w:fill="auto"/>
            <w:vAlign w:val="center"/>
          </w:tcPr>
          <w:p w14:paraId="2FD19E3A"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7AFDA6F"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05B931D"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6427A19D"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F6FFB52"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6095938"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0FB0B0C8"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87AB0AB"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65D83296" w14:textId="77777777" w:rsidR="00FF1BBA" w:rsidRPr="0026175D" w:rsidRDefault="00FF1BBA" w:rsidP="00D73D45">
            <w:pPr>
              <w:jc w:val="center"/>
              <w:rPr>
                <w:sz w:val="13"/>
                <w:szCs w:val="13"/>
              </w:rPr>
            </w:pPr>
            <w:r>
              <w:rPr>
                <w:sz w:val="13"/>
                <w:szCs w:val="13"/>
              </w:rPr>
              <w:t>0</w:t>
            </w:r>
          </w:p>
        </w:tc>
      </w:tr>
      <w:tr w:rsidR="00FF1BBA" w:rsidRPr="009E2E84" w14:paraId="6B092387" w14:textId="77777777" w:rsidTr="00FF1BBA">
        <w:trPr>
          <w:trHeight w:val="489"/>
          <w:jc w:val="center"/>
        </w:trPr>
        <w:tc>
          <w:tcPr>
            <w:tcW w:w="148" w:type="pct"/>
            <w:shd w:val="clear" w:color="auto" w:fill="auto"/>
            <w:vAlign w:val="center"/>
          </w:tcPr>
          <w:p w14:paraId="1A40AFD3" w14:textId="77777777" w:rsidR="00FF1BBA" w:rsidRDefault="00FF1BBA" w:rsidP="00D73D45">
            <w:pPr>
              <w:jc w:val="center"/>
              <w:rPr>
                <w:sz w:val="13"/>
                <w:szCs w:val="13"/>
              </w:rPr>
            </w:pPr>
            <w:r>
              <w:rPr>
                <w:sz w:val="13"/>
                <w:szCs w:val="13"/>
              </w:rPr>
              <w:t>4.1.2</w:t>
            </w:r>
          </w:p>
        </w:tc>
        <w:tc>
          <w:tcPr>
            <w:tcW w:w="622" w:type="pct"/>
            <w:tcBorders>
              <w:top w:val="nil"/>
              <w:left w:val="single" w:sz="4" w:space="0" w:color="auto"/>
              <w:bottom w:val="single" w:sz="4" w:space="0" w:color="auto"/>
              <w:right w:val="single" w:sz="4" w:space="0" w:color="auto"/>
            </w:tcBorders>
            <w:shd w:val="clear" w:color="auto" w:fill="auto"/>
            <w:vAlign w:val="center"/>
          </w:tcPr>
          <w:p w14:paraId="3EA5F790"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 - модульной котельной в </w:t>
            </w:r>
            <w:proofErr w:type="spellStart"/>
            <w:r>
              <w:rPr>
                <w:color w:val="000000"/>
                <w:sz w:val="13"/>
                <w:szCs w:val="13"/>
              </w:rPr>
              <w:t>пгт</w:t>
            </w:r>
            <w:proofErr w:type="spellEnd"/>
            <w:r>
              <w:rPr>
                <w:color w:val="000000"/>
                <w:sz w:val="13"/>
                <w:szCs w:val="13"/>
              </w:rPr>
              <w:t>. Верх-Чебула мощностью 600 кВт (2х300) вместо котельной № 4</w:t>
            </w:r>
          </w:p>
        </w:tc>
        <w:tc>
          <w:tcPr>
            <w:tcW w:w="362" w:type="pct"/>
            <w:tcBorders>
              <w:top w:val="nil"/>
              <w:left w:val="nil"/>
              <w:bottom w:val="single" w:sz="4" w:space="0" w:color="auto"/>
              <w:right w:val="single" w:sz="4" w:space="0" w:color="auto"/>
            </w:tcBorders>
            <w:shd w:val="clear" w:color="auto" w:fill="auto"/>
            <w:vAlign w:val="center"/>
          </w:tcPr>
          <w:p w14:paraId="001714DA"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108791E4" w14:textId="77777777" w:rsidR="00FF1BBA" w:rsidRPr="00786E5A" w:rsidRDefault="00FF1BBA" w:rsidP="00D73D45">
            <w:pPr>
              <w:jc w:val="center"/>
              <w:rPr>
                <w:color w:val="000000"/>
                <w:sz w:val="13"/>
                <w:szCs w:val="13"/>
              </w:rPr>
            </w:pPr>
            <w:proofErr w:type="spellStart"/>
            <w:r w:rsidRPr="00786E5A">
              <w:rPr>
                <w:color w:val="000000"/>
                <w:sz w:val="13"/>
                <w:szCs w:val="13"/>
              </w:rPr>
              <w:t>пгт</w:t>
            </w:r>
            <w:proofErr w:type="spellEnd"/>
            <w:r w:rsidRPr="00786E5A">
              <w:rPr>
                <w:color w:val="000000"/>
                <w:sz w:val="13"/>
                <w:szCs w:val="13"/>
              </w:rPr>
              <w:t>. Верх</w:t>
            </w:r>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Чебула</w:t>
            </w:r>
            <w:proofErr w:type="spellEnd"/>
            <w:r w:rsidRPr="00786E5A">
              <w:rPr>
                <w:color w:val="000000"/>
                <w:sz w:val="13"/>
                <w:szCs w:val="13"/>
              </w:rPr>
              <w:t xml:space="preserve">, </w:t>
            </w:r>
          </w:p>
          <w:p w14:paraId="3BF48F21" w14:textId="77777777" w:rsidR="00FF1BBA" w:rsidRPr="007C0FED" w:rsidRDefault="00FF1BBA" w:rsidP="00D73D45">
            <w:pPr>
              <w:jc w:val="center"/>
              <w:rPr>
                <w:color w:val="000000"/>
                <w:sz w:val="13"/>
                <w:szCs w:val="13"/>
              </w:rPr>
            </w:pPr>
            <w:r w:rsidRPr="00786E5A">
              <w:rPr>
                <w:color w:val="000000"/>
                <w:sz w:val="13"/>
                <w:szCs w:val="13"/>
              </w:rPr>
              <w:t>ул. Строительная, 1</w:t>
            </w:r>
            <w:r>
              <w:rPr>
                <w:color w:val="000000"/>
                <w:sz w:val="13"/>
                <w:szCs w:val="13"/>
              </w:rPr>
              <w:t xml:space="preserve"> «</w:t>
            </w:r>
            <w:r w:rsidRPr="00786E5A">
              <w:rPr>
                <w:color w:val="000000"/>
                <w:sz w:val="13"/>
                <w:szCs w:val="13"/>
              </w:rPr>
              <w:t>к</w:t>
            </w:r>
            <w:r>
              <w:rPr>
                <w:color w:val="000000"/>
                <w:sz w:val="13"/>
                <w:szCs w:val="13"/>
              </w:rPr>
              <w:t>»</w:t>
            </w:r>
          </w:p>
        </w:tc>
        <w:tc>
          <w:tcPr>
            <w:tcW w:w="342" w:type="pct"/>
            <w:tcBorders>
              <w:top w:val="nil"/>
              <w:left w:val="nil"/>
              <w:bottom w:val="single" w:sz="4" w:space="0" w:color="auto"/>
              <w:right w:val="single" w:sz="4" w:space="0" w:color="auto"/>
            </w:tcBorders>
            <w:shd w:val="clear" w:color="auto" w:fill="auto"/>
            <w:vAlign w:val="center"/>
          </w:tcPr>
          <w:p w14:paraId="3023A812"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62F37BF3"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31E70912" w14:textId="77777777" w:rsidR="00FF1BBA" w:rsidRDefault="00FF1BBA" w:rsidP="00D73D45">
            <w:pPr>
              <w:jc w:val="center"/>
              <w:rPr>
                <w:sz w:val="13"/>
                <w:szCs w:val="13"/>
              </w:rPr>
            </w:pPr>
            <w:r>
              <w:rPr>
                <w:sz w:val="13"/>
                <w:szCs w:val="13"/>
              </w:rPr>
              <w:t>1,41</w:t>
            </w:r>
          </w:p>
        </w:tc>
        <w:tc>
          <w:tcPr>
            <w:tcW w:w="176" w:type="pct"/>
            <w:tcBorders>
              <w:top w:val="nil"/>
              <w:left w:val="nil"/>
              <w:bottom w:val="single" w:sz="4" w:space="0" w:color="auto"/>
              <w:right w:val="single" w:sz="4" w:space="0" w:color="auto"/>
            </w:tcBorders>
            <w:shd w:val="clear" w:color="auto" w:fill="auto"/>
            <w:vAlign w:val="center"/>
          </w:tcPr>
          <w:p w14:paraId="0753D1AE" w14:textId="77777777" w:rsidR="00FF1BBA" w:rsidRDefault="00FF1BBA" w:rsidP="00D73D45">
            <w:pPr>
              <w:jc w:val="center"/>
              <w:rPr>
                <w:sz w:val="13"/>
                <w:szCs w:val="13"/>
              </w:rPr>
            </w:pPr>
            <w:r>
              <w:rPr>
                <w:sz w:val="13"/>
                <w:szCs w:val="13"/>
              </w:rPr>
              <w:t>0,50</w:t>
            </w:r>
          </w:p>
        </w:tc>
        <w:tc>
          <w:tcPr>
            <w:tcW w:w="191" w:type="pct"/>
            <w:tcBorders>
              <w:top w:val="nil"/>
              <w:left w:val="nil"/>
              <w:bottom w:val="single" w:sz="4" w:space="0" w:color="auto"/>
              <w:right w:val="single" w:sz="4" w:space="0" w:color="auto"/>
            </w:tcBorders>
            <w:shd w:val="clear" w:color="auto" w:fill="auto"/>
            <w:vAlign w:val="center"/>
          </w:tcPr>
          <w:p w14:paraId="359FC765" w14:textId="77777777" w:rsidR="00FF1BBA" w:rsidRPr="00043EF7" w:rsidRDefault="00FF1BBA" w:rsidP="00D73D45">
            <w:pPr>
              <w:jc w:val="center"/>
              <w:rPr>
                <w:sz w:val="13"/>
                <w:szCs w:val="13"/>
              </w:rPr>
            </w:pPr>
            <w:r>
              <w:rPr>
                <w:sz w:val="13"/>
                <w:szCs w:val="13"/>
              </w:rPr>
              <w:t>2027</w:t>
            </w:r>
          </w:p>
        </w:tc>
        <w:tc>
          <w:tcPr>
            <w:tcW w:w="186" w:type="pct"/>
            <w:tcBorders>
              <w:top w:val="nil"/>
              <w:left w:val="nil"/>
              <w:bottom w:val="single" w:sz="4" w:space="0" w:color="auto"/>
              <w:right w:val="single" w:sz="4" w:space="0" w:color="auto"/>
            </w:tcBorders>
            <w:shd w:val="clear" w:color="auto" w:fill="auto"/>
            <w:vAlign w:val="center"/>
          </w:tcPr>
          <w:p w14:paraId="4DB13699" w14:textId="77777777" w:rsidR="00FF1BBA" w:rsidRPr="00043EF7" w:rsidRDefault="00FF1BBA" w:rsidP="00D73D45">
            <w:pPr>
              <w:jc w:val="center"/>
              <w:rPr>
                <w:sz w:val="13"/>
                <w:szCs w:val="13"/>
              </w:rPr>
            </w:pPr>
            <w:r>
              <w:rPr>
                <w:sz w:val="13"/>
                <w:szCs w:val="13"/>
              </w:rPr>
              <w:t>2027</w:t>
            </w:r>
          </w:p>
        </w:tc>
        <w:tc>
          <w:tcPr>
            <w:tcW w:w="181" w:type="pct"/>
            <w:tcBorders>
              <w:top w:val="nil"/>
              <w:left w:val="nil"/>
              <w:bottom w:val="single" w:sz="4" w:space="0" w:color="auto"/>
              <w:right w:val="single" w:sz="4" w:space="0" w:color="auto"/>
            </w:tcBorders>
            <w:shd w:val="clear" w:color="auto" w:fill="auto"/>
            <w:vAlign w:val="center"/>
          </w:tcPr>
          <w:p w14:paraId="22885B4F" w14:textId="77777777" w:rsidR="00FF1BBA" w:rsidRPr="00043EF7" w:rsidRDefault="00FF1BBA" w:rsidP="00D73D45">
            <w:pPr>
              <w:jc w:val="center"/>
              <w:rPr>
                <w:sz w:val="13"/>
                <w:szCs w:val="13"/>
              </w:rPr>
            </w:pPr>
            <w:r>
              <w:rPr>
                <w:sz w:val="13"/>
                <w:szCs w:val="13"/>
              </w:rPr>
              <w:t>13313</w:t>
            </w:r>
          </w:p>
        </w:tc>
        <w:tc>
          <w:tcPr>
            <w:tcW w:w="190" w:type="pct"/>
            <w:tcBorders>
              <w:top w:val="nil"/>
              <w:left w:val="nil"/>
              <w:bottom w:val="single" w:sz="4" w:space="0" w:color="auto"/>
              <w:right w:val="single" w:sz="4" w:space="0" w:color="auto"/>
            </w:tcBorders>
            <w:shd w:val="clear" w:color="auto" w:fill="auto"/>
            <w:vAlign w:val="center"/>
          </w:tcPr>
          <w:p w14:paraId="6423A35D"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463F136E" w14:textId="77777777" w:rsidR="00FF1BBA" w:rsidRPr="00043EF7" w:rsidRDefault="00FF1BBA" w:rsidP="00D73D45">
            <w:pPr>
              <w:jc w:val="center"/>
              <w:rPr>
                <w:sz w:val="13"/>
                <w:szCs w:val="13"/>
              </w:rPr>
            </w:pPr>
            <w:r>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CD94B55"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372BFD0E"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D97E19F"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6B75AF1"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328A2A6"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38F47EA4"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16AB263C"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EE6784E" w14:textId="77777777" w:rsidR="00FF1BBA" w:rsidRPr="0026175D" w:rsidRDefault="00FF1BBA" w:rsidP="00D73D45">
            <w:pPr>
              <w:jc w:val="center"/>
              <w:rPr>
                <w:sz w:val="13"/>
                <w:szCs w:val="13"/>
              </w:rPr>
            </w:pPr>
            <w:r>
              <w:rPr>
                <w:sz w:val="13"/>
                <w:szCs w:val="13"/>
              </w:rPr>
              <w:t>13313</w:t>
            </w:r>
          </w:p>
        </w:tc>
        <w:tc>
          <w:tcPr>
            <w:tcW w:w="147" w:type="pct"/>
            <w:tcBorders>
              <w:top w:val="single" w:sz="4" w:space="0" w:color="auto"/>
              <w:left w:val="single" w:sz="4" w:space="0" w:color="auto"/>
              <w:bottom w:val="single" w:sz="4" w:space="0" w:color="auto"/>
              <w:right w:val="single" w:sz="4" w:space="0" w:color="auto"/>
            </w:tcBorders>
            <w:vAlign w:val="center"/>
          </w:tcPr>
          <w:p w14:paraId="2AA21E21"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86AB101"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015451D" w14:textId="77777777" w:rsidR="00FF1BBA" w:rsidRPr="0026175D" w:rsidRDefault="00FF1BBA" w:rsidP="00D73D45">
            <w:pPr>
              <w:jc w:val="center"/>
              <w:rPr>
                <w:sz w:val="13"/>
                <w:szCs w:val="13"/>
              </w:rPr>
            </w:pPr>
            <w:r>
              <w:rPr>
                <w:sz w:val="13"/>
                <w:szCs w:val="13"/>
              </w:rPr>
              <w:t>0</w:t>
            </w:r>
          </w:p>
        </w:tc>
      </w:tr>
      <w:tr w:rsidR="00FF1BBA" w:rsidRPr="009E2E84" w14:paraId="640DB93C" w14:textId="77777777" w:rsidTr="00FF1BBA">
        <w:trPr>
          <w:trHeight w:val="489"/>
          <w:jc w:val="center"/>
        </w:trPr>
        <w:tc>
          <w:tcPr>
            <w:tcW w:w="148" w:type="pct"/>
            <w:shd w:val="clear" w:color="auto" w:fill="auto"/>
            <w:vAlign w:val="center"/>
          </w:tcPr>
          <w:p w14:paraId="58A4E282" w14:textId="77777777" w:rsidR="00FF1BBA" w:rsidRDefault="00FF1BBA" w:rsidP="00D73D45">
            <w:pPr>
              <w:jc w:val="center"/>
              <w:rPr>
                <w:sz w:val="13"/>
                <w:szCs w:val="13"/>
              </w:rPr>
            </w:pPr>
            <w:r>
              <w:rPr>
                <w:sz w:val="13"/>
                <w:szCs w:val="13"/>
              </w:rPr>
              <w:t>4.1.3</w:t>
            </w:r>
          </w:p>
        </w:tc>
        <w:tc>
          <w:tcPr>
            <w:tcW w:w="622" w:type="pct"/>
            <w:tcBorders>
              <w:top w:val="nil"/>
              <w:left w:val="single" w:sz="4" w:space="0" w:color="auto"/>
              <w:bottom w:val="single" w:sz="4" w:space="0" w:color="auto"/>
              <w:right w:val="single" w:sz="4" w:space="0" w:color="auto"/>
            </w:tcBorders>
            <w:shd w:val="clear" w:color="auto" w:fill="auto"/>
            <w:vAlign w:val="center"/>
          </w:tcPr>
          <w:p w14:paraId="489287CB"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 - модульной котельной в </w:t>
            </w:r>
            <w:proofErr w:type="spellStart"/>
            <w:r>
              <w:rPr>
                <w:color w:val="000000"/>
                <w:sz w:val="13"/>
                <w:szCs w:val="13"/>
              </w:rPr>
              <w:t>пгт</w:t>
            </w:r>
            <w:proofErr w:type="spellEnd"/>
            <w:r>
              <w:rPr>
                <w:color w:val="000000"/>
                <w:sz w:val="13"/>
                <w:szCs w:val="13"/>
              </w:rPr>
              <w:t>. Верх-Чебула мощностью 1800 кВт (3х600) вместо котельной № 5</w:t>
            </w:r>
          </w:p>
        </w:tc>
        <w:tc>
          <w:tcPr>
            <w:tcW w:w="362" w:type="pct"/>
            <w:tcBorders>
              <w:top w:val="nil"/>
              <w:left w:val="nil"/>
              <w:bottom w:val="single" w:sz="4" w:space="0" w:color="auto"/>
              <w:right w:val="single" w:sz="4" w:space="0" w:color="auto"/>
            </w:tcBorders>
            <w:shd w:val="clear" w:color="auto" w:fill="auto"/>
            <w:vAlign w:val="center"/>
          </w:tcPr>
          <w:p w14:paraId="3870462C"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4640CE24" w14:textId="77777777" w:rsidR="00FF1BBA" w:rsidRPr="00786E5A" w:rsidRDefault="00FF1BBA" w:rsidP="00D73D45">
            <w:pPr>
              <w:jc w:val="center"/>
              <w:rPr>
                <w:color w:val="000000"/>
                <w:sz w:val="13"/>
                <w:szCs w:val="13"/>
              </w:rPr>
            </w:pPr>
            <w:proofErr w:type="spellStart"/>
            <w:r w:rsidRPr="00786E5A">
              <w:rPr>
                <w:color w:val="000000"/>
                <w:sz w:val="13"/>
                <w:szCs w:val="13"/>
              </w:rPr>
              <w:t>пгт</w:t>
            </w:r>
            <w:proofErr w:type="spellEnd"/>
            <w:r w:rsidRPr="00786E5A">
              <w:rPr>
                <w:color w:val="000000"/>
                <w:sz w:val="13"/>
                <w:szCs w:val="13"/>
              </w:rPr>
              <w:t>. Верх</w:t>
            </w:r>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Чебула</w:t>
            </w:r>
            <w:proofErr w:type="spellEnd"/>
            <w:r w:rsidRPr="00786E5A">
              <w:rPr>
                <w:color w:val="000000"/>
                <w:sz w:val="13"/>
                <w:szCs w:val="13"/>
              </w:rPr>
              <w:t>,</w:t>
            </w:r>
          </w:p>
          <w:p w14:paraId="3F3111D8" w14:textId="77777777" w:rsidR="00FF1BBA" w:rsidRPr="007C0FED" w:rsidRDefault="00FF1BBA" w:rsidP="00D73D45">
            <w:pPr>
              <w:jc w:val="center"/>
              <w:rPr>
                <w:color w:val="000000"/>
                <w:sz w:val="13"/>
                <w:szCs w:val="13"/>
              </w:rPr>
            </w:pPr>
            <w:r w:rsidRPr="00786E5A">
              <w:rPr>
                <w:color w:val="000000"/>
                <w:sz w:val="13"/>
                <w:szCs w:val="13"/>
              </w:rPr>
              <w:t xml:space="preserve">ул. </w:t>
            </w:r>
            <w:proofErr w:type="spellStart"/>
            <w:r w:rsidRPr="00786E5A">
              <w:rPr>
                <w:color w:val="000000"/>
                <w:sz w:val="13"/>
                <w:szCs w:val="13"/>
              </w:rPr>
              <w:t>Пасова</w:t>
            </w:r>
            <w:proofErr w:type="spellEnd"/>
            <w:r w:rsidRPr="00786E5A">
              <w:rPr>
                <w:color w:val="000000"/>
                <w:sz w:val="13"/>
                <w:szCs w:val="13"/>
              </w:rPr>
              <w:t>, 7</w:t>
            </w:r>
            <w:r>
              <w:rPr>
                <w:color w:val="000000"/>
                <w:sz w:val="13"/>
                <w:szCs w:val="13"/>
              </w:rPr>
              <w:t xml:space="preserve"> </w:t>
            </w:r>
            <w:r w:rsidRPr="00786E5A">
              <w:rPr>
                <w:color w:val="000000"/>
                <w:sz w:val="13"/>
                <w:szCs w:val="13"/>
              </w:rPr>
              <w:t>а</w:t>
            </w:r>
          </w:p>
        </w:tc>
        <w:tc>
          <w:tcPr>
            <w:tcW w:w="342" w:type="pct"/>
            <w:tcBorders>
              <w:top w:val="nil"/>
              <w:left w:val="nil"/>
              <w:bottom w:val="single" w:sz="4" w:space="0" w:color="auto"/>
              <w:right w:val="single" w:sz="4" w:space="0" w:color="auto"/>
            </w:tcBorders>
            <w:shd w:val="clear" w:color="auto" w:fill="auto"/>
            <w:vAlign w:val="center"/>
          </w:tcPr>
          <w:p w14:paraId="58867258"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8DD82DE"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24F263E1" w14:textId="77777777" w:rsidR="00FF1BBA" w:rsidRDefault="00FF1BBA" w:rsidP="00D73D45">
            <w:pPr>
              <w:jc w:val="center"/>
              <w:rPr>
                <w:sz w:val="13"/>
                <w:szCs w:val="13"/>
              </w:rPr>
            </w:pPr>
            <w:r>
              <w:rPr>
                <w:sz w:val="13"/>
                <w:szCs w:val="13"/>
              </w:rPr>
              <w:t>2,07</w:t>
            </w:r>
          </w:p>
        </w:tc>
        <w:tc>
          <w:tcPr>
            <w:tcW w:w="176" w:type="pct"/>
            <w:tcBorders>
              <w:top w:val="nil"/>
              <w:left w:val="nil"/>
              <w:bottom w:val="single" w:sz="4" w:space="0" w:color="auto"/>
              <w:right w:val="single" w:sz="4" w:space="0" w:color="auto"/>
            </w:tcBorders>
            <w:shd w:val="clear" w:color="auto" w:fill="auto"/>
            <w:vAlign w:val="center"/>
          </w:tcPr>
          <w:p w14:paraId="01EE716E" w14:textId="77777777" w:rsidR="00FF1BBA" w:rsidRDefault="00FF1BBA" w:rsidP="00D73D45">
            <w:pPr>
              <w:jc w:val="center"/>
              <w:rPr>
                <w:sz w:val="13"/>
                <w:szCs w:val="13"/>
              </w:rPr>
            </w:pPr>
            <w:r>
              <w:rPr>
                <w:sz w:val="13"/>
                <w:szCs w:val="13"/>
              </w:rPr>
              <w:t>1,55</w:t>
            </w:r>
          </w:p>
        </w:tc>
        <w:tc>
          <w:tcPr>
            <w:tcW w:w="191" w:type="pct"/>
            <w:tcBorders>
              <w:top w:val="nil"/>
              <w:left w:val="nil"/>
              <w:bottom w:val="single" w:sz="4" w:space="0" w:color="auto"/>
              <w:right w:val="single" w:sz="4" w:space="0" w:color="auto"/>
            </w:tcBorders>
            <w:shd w:val="clear" w:color="auto" w:fill="auto"/>
            <w:vAlign w:val="center"/>
          </w:tcPr>
          <w:p w14:paraId="33822F66" w14:textId="77777777" w:rsidR="00FF1BBA" w:rsidRPr="00043EF7" w:rsidRDefault="00FF1BBA" w:rsidP="00D73D45">
            <w:pPr>
              <w:jc w:val="center"/>
              <w:rPr>
                <w:sz w:val="13"/>
                <w:szCs w:val="13"/>
              </w:rPr>
            </w:pPr>
            <w:r>
              <w:rPr>
                <w:sz w:val="13"/>
                <w:szCs w:val="13"/>
              </w:rPr>
              <w:t>2025</w:t>
            </w:r>
          </w:p>
        </w:tc>
        <w:tc>
          <w:tcPr>
            <w:tcW w:w="186" w:type="pct"/>
            <w:tcBorders>
              <w:top w:val="nil"/>
              <w:left w:val="nil"/>
              <w:bottom w:val="single" w:sz="4" w:space="0" w:color="auto"/>
              <w:right w:val="single" w:sz="4" w:space="0" w:color="auto"/>
            </w:tcBorders>
            <w:shd w:val="clear" w:color="auto" w:fill="auto"/>
            <w:vAlign w:val="center"/>
          </w:tcPr>
          <w:p w14:paraId="24613CDE" w14:textId="77777777" w:rsidR="00FF1BBA" w:rsidRPr="00043EF7" w:rsidRDefault="00FF1BBA" w:rsidP="00D73D45">
            <w:pPr>
              <w:jc w:val="center"/>
              <w:rPr>
                <w:sz w:val="13"/>
                <w:szCs w:val="13"/>
              </w:rPr>
            </w:pPr>
            <w:r>
              <w:rPr>
                <w:sz w:val="13"/>
                <w:szCs w:val="13"/>
              </w:rPr>
              <w:t>2026</w:t>
            </w:r>
          </w:p>
        </w:tc>
        <w:tc>
          <w:tcPr>
            <w:tcW w:w="181" w:type="pct"/>
            <w:tcBorders>
              <w:top w:val="nil"/>
              <w:left w:val="nil"/>
              <w:bottom w:val="single" w:sz="4" w:space="0" w:color="auto"/>
              <w:right w:val="single" w:sz="4" w:space="0" w:color="auto"/>
            </w:tcBorders>
            <w:shd w:val="clear" w:color="auto" w:fill="auto"/>
            <w:vAlign w:val="center"/>
          </w:tcPr>
          <w:p w14:paraId="4168CED7" w14:textId="77777777" w:rsidR="00FF1BBA" w:rsidRPr="00043EF7" w:rsidRDefault="00FF1BBA" w:rsidP="00D73D45">
            <w:pPr>
              <w:jc w:val="center"/>
              <w:rPr>
                <w:sz w:val="13"/>
                <w:szCs w:val="13"/>
              </w:rPr>
            </w:pPr>
            <w:r>
              <w:rPr>
                <w:sz w:val="13"/>
                <w:szCs w:val="13"/>
              </w:rPr>
              <w:t>25397</w:t>
            </w:r>
          </w:p>
        </w:tc>
        <w:tc>
          <w:tcPr>
            <w:tcW w:w="190" w:type="pct"/>
            <w:tcBorders>
              <w:top w:val="nil"/>
              <w:left w:val="nil"/>
              <w:bottom w:val="single" w:sz="4" w:space="0" w:color="auto"/>
              <w:right w:val="single" w:sz="4" w:space="0" w:color="auto"/>
            </w:tcBorders>
            <w:shd w:val="clear" w:color="auto" w:fill="auto"/>
            <w:vAlign w:val="center"/>
          </w:tcPr>
          <w:p w14:paraId="6CD3DECD"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1717505E" w14:textId="77777777" w:rsidR="00FF1BBA" w:rsidRPr="00043EF7" w:rsidRDefault="00FF1BBA" w:rsidP="00D73D45">
            <w:pPr>
              <w:jc w:val="center"/>
              <w:rPr>
                <w:sz w:val="13"/>
                <w:szCs w:val="13"/>
              </w:rPr>
            </w:pPr>
            <w:r>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472DD38"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759D9A96"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3A406667"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3A54546"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65F6FB1"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164C83F0" w14:textId="77777777" w:rsidR="00FF1BBA" w:rsidRPr="0026175D" w:rsidRDefault="00FF1BBA" w:rsidP="00D73D45">
            <w:pPr>
              <w:jc w:val="center"/>
              <w:rPr>
                <w:sz w:val="13"/>
                <w:szCs w:val="13"/>
              </w:rPr>
            </w:pPr>
            <w:r>
              <w:rPr>
                <w:sz w:val="13"/>
                <w:szCs w:val="13"/>
              </w:rPr>
              <w:t>9053</w:t>
            </w:r>
          </w:p>
        </w:tc>
        <w:tc>
          <w:tcPr>
            <w:tcW w:w="176" w:type="pct"/>
            <w:tcBorders>
              <w:top w:val="single" w:sz="4" w:space="0" w:color="auto"/>
              <w:left w:val="single" w:sz="4" w:space="0" w:color="auto"/>
              <w:bottom w:val="single" w:sz="4" w:space="0" w:color="auto"/>
              <w:right w:val="single" w:sz="4" w:space="0" w:color="auto"/>
            </w:tcBorders>
            <w:vAlign w:val="center"/>
          </w:tcPr>
          <w:p w14:paraId="106E4F3A" w14:textId="77777777" w:rsidR="00FF1BBA" w:rsidRPr="0026175D" w:rsidRDefault="00FF1BBA" w:rsidP="00D73D45">
            <w:pPr>
              <w:jc w:val="center"/>
              <w:rPr>
                <w:sz w:val="13"/>
                <w:szCs w:val="13"/>
              </w:rPr>
            </w:pPr>
            <w:r>
              <w:rPr>
                <w:sz w:val="13"/>
                <w:szCs w:val="13"/>
              </w:rPr>
              <w:t>16344</w:t>
            </w:r>
          </w:p>
        </w:tc>
        <w:tc>
          <w:tcPr>
            <w:tcW w:w="157" w:type="pct"/>
            <w:tcBorders>
              <w:top w:val="single" w:sz="4" w:space="0" w:color="auto"/>
              <w:left w:val="single" w:sz="4" w:space="0" w:color="auto"/>
              <w:bottom w:val="single" w:sz="4" w:space="0" w:color="auto"/>
              <w:right w:val="single" w:sz="4" w:space="0" w:color="auto"/>
            </w:tcBorders>
            <w:vAlign w:val="center"/>
          </w:tcPr>
          <w:p w14:paraId="72E23105"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6A7F7B8F"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7B408C6"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10C15605" w14:textId="77777777" w:rsidR="00FF1BBA" w:rsidRPr="0026175D" w:rsidRDefault="00FF1BBA" w:rsidP="00D73D45">
            <w:pPr>
              <w:jc w:val="center"/>
              <w:rPr>
                <w:sz w:val="13"/>
                <w:szCs w:val="13"/>
              </w:rPr>
            </w:pPr>
            <w:r>
              <w:rPr>
                <w:sz w:val="13"/>
                <w:szCs w:val="13"/>
              </w:rPr>
              <w:t>0</w:t>
            </w:r>
          </w:p>
        </w:tc>
      </w:tr>
      <w:tr w:rsidR="00FF1BBA" w:rsidRPr="009E2E84" w14:paraId="00B63606" w14:textId="77777777" w:rsidTr="00FF1BBA">
        <w:trPr>
          <w:trHeight w:val="489"/>
          <w:jc w:val="center"/>
        </w:trPr>
        <w:tc>
          <w:tcPr>
            <w:tcW w:w="148" w:type="pct"/>
            <w:shd w:val="clear" w:color="auto" w:fill="auto"/>
            <w:vAlign w:val="center"/>
          </w:tcPr>
          <w:p w14:paraId="7D880E35" w14:textId="77777777" w:rsidR="00FF1BBA" w:rsidRDefault="00FF1BBA" w:rsidP="00D73D45">
            <w:pPr>
              <w:jc w:val="center"/>
              <w:rPr>
                <w:sz w:val="13"/>
                <w:szCs w:val="13"/>
              </w:rPr>
            </w:pPr>
            <w:r>
              <w:rPr>
                <w:sz w:val="13"/>
                <w:szCs w:val="13"/>
              </w:rPr>
              <w:t>4.1.4</w:t>
            </w:r>
          </w:p>
        </w:tc>
        <w:tc>
          <w:tcPr>
            <w:tcW w:w="622" w:type="pct"/>
            <w:tcBorders>
              <w:top w:val="nil"/>
              <w:left w:val="single" w:sz="4" w:space="0" w:color="auto"/>
              <w:bottom w:val="single" w:sz="4" w:space="0" w:color="auto"/>
              <w:right w:val="single" w:sz="4" w:space="0" w:color="auto"/>
            </w:tcBorders>
            <w:shd w:val="clear" w:color="auto" w:fill="auto"/>
            <w:vAlign w:val="center"/>
          </w:tcPr>
          <w:p w14:paraId="6795F82B"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 - модульной котельной в </w:t>
            </w:r>
            <w:proofErr w:type="spellStart"/>
            <w:r>
              <w:rPr>
                <w:color w:val="000000"/>
                <w:sz w:val="13"/>
                <w:szCs w:val="13"/>
              </w:rPr>
              <w:t>пгт</w:t>
            </w:r>
            <w:proofErr w:type="spellEnd"/>
            <w:r>
              <w:rPr>
                <w:color w:val="000000"/>
                <w:sz w:val="13"/>
                <w:szCs w:val="13"/>
              </w:rPr>
              <w:t>. Верх-Чебула мощностью 2000 кВт (2х1000) вместо котельной № 6</w:t>
            </w:r>
          </w:p>
        </w:tc>
        <w:tc>
          <w:tcPr>
            <w:tcW w:w="362" w:type="pct"/>
            <w:tcBorders>
              <w:top w:val="nil"/>
              <w:left w:val="nil"/>
              <w:bottom w:val="single" w:sz="4" w:space="0" w:color="auto"/>
              <w:right w:val="single" w:sz="4" w:space="0" w:color="auto"/>
            </w:tcBorders>
            <w:shd w:val="clear" w:color="auto" w:fill="auto"/>
            <w:vAlign w:val="center"/>
          </w:tcPr>
          <w:p w14:paraId="7F5E7FA1"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675346E9" w14:textId="77777777" w:rsidR="00FF1BBA" w:rsidRPr="00786E5A" w:rsidRDefault="00FF1BBA" w:rsidP="00D73D45">
            <w:pPr>
              <w:jc w:val="center"/>
              <w:rPr>
                <w:color w:val="000000"/>
                <w:sz w:val="13"/>
                <w:szCs w:val="13"/>
              </w:rPr>
            </w:pPr>
            <w:proofErr w:type="spellStart"/>
            <w:r w:rsidRPr="00786E5A">
              <w:rPr>
                <w:color w:val="000000"/>
                <w:sz w:val="13"/>
                <w:szCs w:val="13"/>
              </w:rPr>
              <w:t>пгт</w:t>
            </w:r>
            <w:proofErr w:type="spellEnd"/>
            <w:r w:rsidRPr="00786E5A">
              <w:rPr>
                <w:color w:val="000000"/>
                <w:sz w:val="13"/>
                <w:szCs w:val="13"/>
              </w:rPr>
              <w:t>. Верх</w:t>
            </w:r>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Чебула</w:t>
            </w:r>
            <w:proofErr w:type="spellEnd"/>
            <w:r w:rsidRPr="00786E5A">
              <w:rPr>
                <w:color w:val="000000"/>
                <w:sz w:val="13"/>
                <w:szCs w:val="13"/>
              </w:rPr>
              <w:t>,</w:t>
            </w:r>
          </w:p>
          <w:p w14:paraId="00D44991" w14:textId="77777777" w:rsidR="00FF1BBA" w:rsidRDefault="00FF1BBA" w:rsidP="00D73D45">
            <w:pPr>
              <w:jc w:val="center"/>
              <w:rPr>
                <w:color w:val="000000"/>
                <w:sz w:val="13"/>
                <w:szCs w:val="13"/>
              </w:rPr>
            </w:pPr>
            <w:r w:rsidRPr="00786E5A">
              <w:rPr>
                <w:color w:val="000000"/>
                <w:sz w:val="13"/>
                <w:szCs w:val="13"/>
              </w:rPr>
              <w:t xml:space="preserve"> м</w:t>
            </w:r>
            <w:r>
              <w:rPr>
                <w:color w:val="000000"/>
                <w:sz w:val="13"/>
                <w:szCs w:val="13"/>
              </w:rPr>
              <w:t xml:space="preserve"> </w:t>
            </w:r>
            <w:r w:rsidRPr="00786E5A">
              <w:rPr>
                <w:color w:val="000000"/>
                <w:sz w:val="13"/>
                <w:szCs w:val="13"/>
              </w:rPr>
              <w:t>-</w:t>
            </w:r>
            <w:r>
              <w:rPr>
                <w:color w:val="000000"/>
                <w:sz w:val="13"/>
                <w:szCs w:val="13"/>
              </w:rPr>
              <w:t xml:space="preserve"> </w:t>
            </w:r>
            <w:r w:rsidRPr="00786E5A">
              <w:rPr>
                <w:color w:val="000000"/>
                <w:sz w:val="13"/>
                <w:szCs w:val="13"/>
              </w:rPr>
              <w:t xml:space="preserve">н Южный, </w:t>
            </w:r>
          </w:p>
          <w:p w14:paraId="6B16E8E2" w14:textId="77777777" w:rsidR="00FF1BBA" w:rsidRPr="007C0FED" w:rsidRDefault="00FF1BBA" w:rsidP="00D73D45">
            <w:pPr>
              <w:jc w:val="center"/>
              <w:rPr>
                <w:color w:val="000000"/>
                <w:sz w:val="13"/>
                <w:szCs w:val="13"/>
              </w:rPr>
            </w:pPr>
            <w:r w:rsidRPr="00786E5A">
              <w:rPr>
                <w:color w:val="000000"/>
                <w:sz w:val="13"/>
                <w:szCs w:val="13"/>
              </w:rPr>
              <w:t>20</w:t>
            </w:r>
            <w:r>
              <w:rPr>
                <w:color w:val="000000"/>
                <w:sz w:val="13"/>
                <w:szCs w:val="13"/>
              </w:rPr>
              <w:t xml:space="preserve"> «</w:t>
            </w:r>
            <w:r w:rsidRPr="00786E5A">
              <w:rPr>
                <w:color w:val="000000"/>
                <w:sz w:val="13"/>
                <w:szCs w:val="13"/>
              </w:rPr>
              <w:t>з</w:t>
            </w:r>
            <w:r>
              <w:rPr>
                <w:color w:val="000000"/>
                <w:sz w:val="13"/>
                <w:szCs w:val="13"/>
              </w:rPr>
              <w:t>»</w:t>
            </w:r>
          </w:p>
        </w:tc>
        <w:tc>
          <w:tcPr>
            <w:tcW w:w="342" w:type="pct"/>
            <w:tcBorders>
              <w:top w:val="nil"/>
              <w:left w:val="nil"/>
              <w:bottom w:val="single" w:sz="4" w:space="0" w:color="auto"/>
              <w:right w:val="single" w:sz="4" w:space="0" w:color="auto"/>
            </w:tcBorders>
            <w:shd w:val="clear" w:color="auto" w:fill="auto"/>
            <w:vAlign w:val="center"/>
          </w:tcPr>
          <w:p w14:paraId="68F1228E"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05C7A218"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56A21389" w14:textId="77777777" w:rsidR="00FF1BBA" w:rsidRDefault="00FF1BBA" w:rsidP="00D73D45">
            <w:pPr>
              <w:jc w:val="center"/>
              <w:rPr>
                <w:sz w:val="13"/>
                <w:szCs w:val="13"/>
              </w:rPr>
            </w:pPr>
            <w:r>
              <w:rPr>
                <w:sz w:val="13"/>
                <w:szCs w:val="13"/>
              </w:rPr>
              <w:t>1,88</w:t>
            </w:r>
          </w:p>
        </w:tc>
        <w:tc>
          <w:tcPr>
            <w:tcW w:w="176" w:type="pct"/>
            <w:tcBorders>
              <w:top w:val="nil"/>
              <w:left w:val="nil"/>
              <w:bottom w:val="single" w:sz="4" w:space="0" w:color="auto"/>
              <w:right w:val="single" w:sz="4" w:space="0" w:color="auto"/>
            </w:tcBorders>
            <w:shd w:val="clear" w:color="auto" w:fill="auto"/>
            <w:vAlign w:val="center"/>
          </w:tcPr>
          <w:p w14:paraId="22D45E0A" w14:textId="77777777" w:rsidR="00FF1BBA" w:rsidRDefault="00FF1BBA" w:rsidP="00D73D45">
            <w:pPr>
              <w:jc w:val="center"/>
              <w:rPr>
                <w:sz w:val="13"/>
                <w:szCs w:val="13"/>
              </w:rPr>
            </w:pPr>
            <w:r>
              <w:rPr>
                <w:sz w:val="13"/>
                <w:szCs w:val="13"/>
              </w:rPr>
              <w:t>1,70</w:t>
            </w:r>
          </w:p>
        </w:tc>
        <w:tc>
          <w:tcPr>
            <w:tcW w:w="191" w:type="pct"/>
            <w:tcBorders>
              <w:top w:val="nil"/>
              <w:left w:val="nil"/>
              <w:bottom w:val="single" w:sz="4" w:space="0" w:color="auto"/>
              <w:right w:val="single" w:sz="4" w:space="0" w:color="auto"/>
            </w:tcBorders>
            <w:shd w:val="clear" w:color="auto" w:fill="auto"/>
            <w:vAlign w:val="center"/>
          </w:tcPr>
          <w:p w14:paraId="4828755B" w14:textId="77777777" w:rsidR="00FF1BBA" w:rsidRPr="00043EF7" w:rsidRDefault="00FF1BBA" w:rsidP="00D73D45">
            <w:pPr>
              <w:jc w:val="center"/>
              <w:rPr>
                <w:sz w:val="13"/>
                <w:szCs w:val="13"/>
              </w:rPr>
            </w:pPr>
            <w:r>
              <w:rPr>
                <w:sz w:val="13"/>
                <w:szCs w:val="13"/>
              </w:rPr>
              <w:t>2028</w:t>
            </w:r>
          </w:p>
        </w:tc>
        <w:tc>
          <w:tcPr>
            <w:tcW w:w="186" w:type="pct"/>
            <w:tcBorders>
              <w:top w:val="nil"/>
              <w:left w:val="nil"/>
              <w:bottom w:val="single" w:sz="4" w:space="0" w:color="auto"/>
              <w:right w:val="single" w:sz="4" w:space="0" w:color="auto"/>
            </w:tcBorders>
            <w:shd w:val="clear" w:color="auto" w:fill="auto"/>
            <w:vAlign w:val="center"/>
          </w:tcPr>
          <w:p w14:paraId="532B0816" w14:textId="77777777" w:rsidR="00FF1BBA" w:rsidRPr="00043EF7" w:rsidRDefault="00FF1BBA" w:rsidP="00D73D45">
            <w:pPr>
              <w:jc w:val="center"/>
              <w:rPr>
                <w:sz w:val="13"/>
                <w:szCs w:val="13"/>
              </w:rPr>
            </w:pPr>
            <w:r>
              <w:rPr>
                <w:sz w:val="13"/>
                <w:szCs w:val="13"/>
              </w:rPr>
              <w:t>2028</w:t>
            </w:r>
          </w:p>
        </w:tc>
        <w:tc>
          <w:tcPr>
            <w:tcW w:w="181" w:type="pct"/>
            <w:tcBorders>
              <w:top w:val="nil"/>
              <w:left w:val="nil"/>
              <w:bottom w:val="single" w:sz="4" w:space="0" w:color="auto"/>
              <w:right w:val="single" w:sz="4" w:space="0" w:color="auto"/>
            </w:tcBorders>
            <w:shd w:val="clear" w:color="auto" w:fill="auto"/>
            <w:vAlign w:val="center"/>
          </w:tcPr>
          <w:p w14:paraId="34E220A4" w14:textId="77777777" w:rsidR="00FF1BBA" w:rsidRPr="00043EF7" w:rsidRDefault="00FF1BBA" w:rsidP="00D73D45">
            <w:pPr>
              <w:jc w:val="center"/>
              <w:rPr>
                <w:sz w:val="13"/>
                <w:szCs w:val="13"/>
              </w:rPr>
            </w:pPr>
            <w:r>
              <w:rPr>
                <w:sz w:val="13"/>
                <w:szCs w:val="13"/>
              </w:rPr>
              <w:t>27543</w:t>
            </w:r>
          </w:p>
        </w:tc>
        <w:tc>
          <w:tcPr>
            <w:tcW w:w="190" w:type="pct"/>
            <w:tcBorders>
              <w:top w:val="nil"/>
              <w:left w:val="nil"/>
              <w:bottom w:val="single" w:sz="4" w:space="0" w:color="auto"/>
              <w:right w:val="single" w:sz="4" w:space="0" w:color="auto"/>
            </w:tcBorders>
            <w:shd w:val="clear" w:color="auto" w:fill="auto"/>
            <w:vAlign w:val="center"/>
          </w:tcPr>
          <w:p w14:paraId="620AF597"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597C7CAB" w14:textId="77777777" w:rsidR="00FF1BBA" w:rsidRPr="00043EF7" w:rsidRDefault="00FF1BBA" w:rsidP="00D73D45">
            <w:pPr>
              <w:jc w:val="center"/>
              <w:rPr>
                <w:sz w:val="13"/>
                <w:szCs w:val="13"/>
              </w:rPr>
            </w:pPr>
            <w:r>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17C78BA8"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5D457635"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4CD4C8B6"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A24D8D1"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29E9695"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69037EA2"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461E0902"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94C6ABF"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53A7CCC5" w14:textId="77777777" w:rsidR="00FF1BBA" w:rsidRPr="0026175D" w:rsidRDefault="00FF1BBA" w:rsidP="00D73D45">
            <w:pPr>
              <w:jc w:val="center"/>
              <w:rPr>
                <w:sz w:val="13"/>
                <w:szCs w:val="13"/>
              </w:rPr>
            </w:pPr>
            <w:r>
              <w:rPr>
                <w:sz w:val="13"/>
                <w:szCs w:val="13"/>
              </w:rPr>
              <w:t>27543</w:t>
            </w:r>
          </w:p>
        </w:tc>
        <w:tc>
          <w:tcPr>
            <w:tcW w:w="190" w:type="pct"/>
            <w:tcBorders>
              <w:top w:val="single" w:sz="4" w:space="0" w:color="auto"/>
              <w:left w:val="single" w:sz="4" w:space="0" w:color="auto"/>
              <w:bottom w:val="single" w:sz="4" w:space="0" w:color="auto"/>
              <w:right w:val="single" w:sz="4" w:space="0" w:color="auto"/>
            </w:tcBorders>
            <w:vAlign w:val="center"/>
          </w:tcPr>
          <w:p w14:paraId="676781EC"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08F02B35" w14:textId="77777777" w:rsidR="00FF1BBA" w:rsidRPr="0026175D" w:rsidRDefault="00FF1BBA" w:rsidP="00D73D45">
            <w:pPr>
              <w:jc w:val="center"/>
              <w:rPr>
                <w:sz w:val="13"/>
                <w:szCs w:val="13"/>
              </w:rPr>
            </w:pPr>
            <w:r>
              <w:rPr>
                <w:sz w:val="13"/>
                <w:szCs w:val="13"/>
              </w:rPr>
              <w:t>0</w:t>
            </w:r>
          </w:p>
        </w:tc>
      </w:tr>
      <w:tr w:rsidR="00FF1BBA" w:rsidRPr="009E2E84" w14:paraId="51714FA4" w14:textId="77777777" w:rsidTr="00FF1BBA">
        <w:trPr>
          <w:trHeight w:val="489"/>
          <w:jc w:val="center"/>
        </w:trPr>
        <w:tc>
          <w:tcPr>
            <w:tcW w:w="148" w:type="pct"/>
            <w:tcBorders>
              <w:bottom w:val="single" w:sz="4" w:space="0" w:color="auto"/>
            </w:tcBorders>
            <w:shd w:val="clear" w:color="auto" w:fill="auto"/>
            <w:vAlign w:val="center"/>
          </w:tcPr>
          <w:p w14:paraId="69432645" w14:textId="77777777" w:rsidR="00FF1BBA" w:rsidRDefault="00FF1BBA" w:rsidP="00D73D45">
            <w:pPr>
              <w:jc w:val="center"/>
              <w:rPr>
                <w:sz w:val="13"/>
                <w:szCs w:val="13"/>
              </w:rPr>
            </w:pPr>
            <w:r>
              <w:rPr>
                <w:sz w:val="13"/>
                <w:szCs w:val="13"/>
              </w:rPr>
              <w:t>4.1.5</w:t>
            </w:r>
          </w:p>
        </w:tc>
        <w:tc>
          <w:tcPr>
            <w:tcW w:w="622" w:type="pct"/>
            <w:tcBorders>
              <w:top w:val="nil"/>
              <w:left w:val="single" w:sz="4" w:space="0" w:color="auto"/>
              <w:bottom w:val="single" w:sz="4" w:space="0" w:color="auto"/>
              <w:right w:val="single" w:sz="4" w:space="0" w:color="auto"/>
            </w:tcBorders>
            <w:shd w:val="clear" w:color="auto" w:fill="auto"/>
            <w:vAlign w:val="center"/>
          </w:tcPr>
          <w:p w14:paraId="502017B5"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Усть</w:t>
            </w:r>
            <w:proofErr w:type="spellEnd"/>
            <w:r>
              <w:rPr>
                <w:color w:val="000000"/>
                <w:sz w:val="13"/>
                <w:szCs w:val="13"/>
              </w:rPr>
              <w:t xml:space="preserve"> - </w:t>
            </w:r>
            <w:proofErr w:type="spellStart"/>
            <w:r>
              <w:rPr>
                <w:color w:val="000000"/>
                <w:sz w:val="13"/>
                <w:szCs w:val="13"/>
              </w:rPr>
              <w:t>Серта</w:t>
            </w:r>
            <w:proofErr w:type="spellEnd"/>
            <w:r>
              <w:rPr>
                <w:color w:val="000000"/>
                <w:sz w:val="13"/>
                <w:szCs w:val="13"/>
              </w:rPr>
              <w:t xml:space="preserve"> мощностью 1800 кВт (3х600)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7A3A5C9B"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2BFFAF0E" w14:textId="77777777" w:rsidR="00FF1BBA" w:rsidRPr="00786E5A" w:rsidRDefault="00FF1BBA" w:rsidP="00D73D45">
            <w:pPr>
              <w:jc w:val="center"/>
              <w:rPr>
                <w:color w:val="000000"/>
                <w:sz w:val="13"/>
                <w:szCs w:val="13"/>
              </w:rPr>
            </w:pPr>
            <w:r>
              <w:rPr>
                <w:color w:val="000000"/>
                <w:sz w:val="13"/>
                <w:szCs w:val="13"/>
              </w:rPr>
              <w:t>с</w:t>
            </w:r>
            <w:r w:rsidRPr="00786E5A">
              <w:rPr>
                <w:color w:val="000000"/>
                <w:sz w:val="13"/>
                <w:szCs w:val="13"/>
              </w:rPr>
              <w:t xml:space="preserve">. </w:t>
            </w:r>
            <w:proofErr w:type="spellStart"/>
            <w:r w:rsidRPr="00786E5A">
              <w:rPr>
                <w:color w:val="000000"/>
                <w:sz w:val="13"/>
                <w:szCs w:val="13"/>
              </w:rPr>
              <w:t>Усть</w:t>
            </w:r>
            <w:proofErr w:type="spellEnd"/>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Серта</w:t>
            </w:r>
            <w:proofErr w:type="spellEnd"/>
            <w:r w:rsidRPr="00786E5A">
              <w:rPr>
                <w:color w:val="000000"/>
                <w:sz w:val="13"/>
                <w:szCs w:val="13"/>
              </w:rPr>
              <w:t>,</w:t>
            </w:r>
          </w:p>
          <w:p w14:paraId="0AEB7299" w14:textId="77777777" w:rsidR="00FF1BBA" w:rsidRPr="007C0FED" w:rsidRDefault="00FF1BBA" w:rsidP="00D73D45">
            <w:pPr>
              <w:jc w:val="center"/>
              <w:rPr>
                <w:color w:val="000000"/>
                <w:sz w:val="13"/>
                <w:szCs w:val="13"/>
              </w:rPr>
            </w:pPr>
            <w:r w:rsidRPr="00786E5A">
              <w:rPr>
                <w:color w:val="000000"/>
                <w:sz w:val="13"/>
                <w:szCs w:val="13"/>
              </w:rPr>
              <w:t>ул. Горького, 39</w:t>
            </w:r>
          </w:p>
        </w:tc>
        <w:tc>
          <w:tcPr>
            <w:tcW w:w="342" w:type="pct"/>
            <w:tcBorders>
              <w:top w:val="nil"/>
              <w:left w:val="nil"/>
              <w:bottom w:val="single" w:sz="4" w:space="0" w:color="auto"/>
              <w:right w:val="single" w:sz="4" w:space="0" w:color="auto"/>
            </w:tcBorders>
            <w:shd w:val="clear" w:color="auto" w:fill="auto"/>
            <w:vAlign w:val="center"/>
          </w:tcPr>
          <w:p w14:paraId="05980824"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47CF52A"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38D62CEB" w14:textId="77777777" w:rsidR="00FF1BBA" w:rsidRDefault="00FF1BBA" w:rsidP="00D73D45">
            <w:pPr>
              <w:jc w:val="center"/>
              <w:rPr>
                <w:sz w:val="13"/>
                <w:szCs w:val="13"/>
              </w:rPr>
            </w:pPr>
            <w:r>
              <w:rPr>
                <w:sz w:val="13"/>
                <w:szCs w:val="13"/>
              </w:rPr>
              <w:t>3,10</w:t>
            </w:r>
          </w:p>
        </w:tc>
        <w:tc>
          <w:tcPr>
            <w:tcW w:w="176" w:type="pct"/>
            <w:tcBorders>
              <w:top w:val="nil"/>
              <w:left w:val="nil"/>
              <w:bottom w:val="single" w:sz="4" w:space="0" w:color="auto"/>
              <w:right w:val="single" w:sz="4" w:space="0" w:color="auto"/>
            </w:tcBorders>
            <w:shd w:val="clear" w:color="auto" w:fill="auto"/>
            <w:vAlign w:val="center"/>
          </w:tcPr>
          <w:p w14:paraId="0B85F2FD" w14:textId="77777777" w:rsidR="00FF1BBA" w:rsidRDefault="00FF1BBA" w:rsidP="00D73D45">
            <w:pPr>
              <w:jc w:val="center"/>
              <w:rPr>
                <w:sz w:val="13"/>
                <w:szCs w:val="13"/>
              </w:rPr>
            </w:pPr>
            <w:r>
              <w:rPr>
                <w:sz w:val="13"/>
                <w:szCs w:val="13"/>
              </w:rPr>
              <w:t>1,60</w:t>
            </w:r>
          </w:p>
        </w:tc>
        <w:tc>
          <w:tcPr>
            <w:tcW w:w="191" w:type="pct"/>
            <w:tcBorders>
              <w:top w:val="nil"/>
              <w:left w:val="nil"/>
              <w:bottom w:val="single" w:sz="4" w:space="0" w:color="auto"/>
              <w:right w:val="single" w:sz="4" w:space="0" w:color="auto"/>
            </w:tcBorders>
            <w:shd w:val="clear" w:color="auto" w:fill="auto"/>
            <w:vAlign w:val="center"/>
          </w:tcPr>
          <w:p w14:paraId="2CC78F8E"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7EDB0489"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334A06B0" w14:textId="77777777" w:rsidR="00FF1BBA" w:rsidRPr="00043EF7" w:rsidRDefault="00FF1BBA" w:rsidP="00D73D45">
            <w:pPr>
              <w:jc w:val="center"/>
              <w:rPr>
                <w:sz w:val="13"/>
                <w:szCs w:val="13"/>
              </w:rPr>
            </w:pPr>
            <w:r>
              <w:rPr>
                <w:sz w:val="13"/>
                <w:szCs w:val="13"/>
              </w:rPr>
              <w:t>20210</w:t>
            </w:r>
          </w:p>
        </w:tc>
        <w:tc>
          <w:tcPr>
            <w:tcW w:w="190" w:type="pct"/>
            <w:tcBorders>
              <w:top w:val="nil"/>
              <w:left w:val="nil"/>
              <w:bottom w:val="single" w:sz="4" w:space="0" w:color="auto"/>
              <w:right w:val="single" w:sz="4" w:space="0" w:color="auto"/>
            </w:tcBorders>
            <w:shd w:val="clear" w:color="auto" w:fill="auto"/>
            <w:vAlign w:val="center"/>
          </w:tcPr>
          <w:p w14:paraId="39EF5EC9"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2F141E7C" w14:textId="77777777" w:rsidR="00FF1BBA" w:rsidRPr="00043EF7" w:rsidRDefault="00FF1BBA" w:rsidP="00D73D45">
            <w:pPr>
              <w:jc w:val="center"/>
              <w:rPr>
                <w:sz w:val="13"/>
                <w:szCs w:val="13"/>
              </w:rPr>
            </w:pPr>
            <w:r>
              <w:rPr>
                <w:sz w:val="13"/>
                <w:szCs w:val="13"/>
              </w:rPr>
              <w:t>20210</w:t>
            </w:r>
          </w:p>
        </w:tc>
        <w:tc>
          <w:tcPr>
            <w:tcW w:w="149" w:type="pct"/>
            <w:tcBorders>
              <w:top w:val="nil"/>
              <w:left w:val="nil"/>
              <w:bottom w:val="single" w:sz="4" w:space="0" w:color="auto"/>
              <w:right w:val="single" w:sz="4" w:space="0" w:color="auto"/>
            </w:tcBorders>
            <w:shd w:val="clear" w:color="auto" w:fill="auto"/>
            <w:vAlign w:val="center"/>
          </w:tcPr>
          <w:p w14:paraId="31E2503E"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522D2227"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88424E3"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087CF76"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52EC825"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0EC10B09"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1ED118B6"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6ADB9AF"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61B957EC"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1E6EE169"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1ECA4978" w14:textId="77777777" w:rsidR="00FF1BBA" w:rsidRPr="0026175D" w:rsidRDefault="00FF1BBA" w:rsidP="00D73D45">
            <w:pPr>
              <w:jc w:val="center"/>
              <w:rPr>
                <w:sz w:val="13"/>
                <w:szCs w:val="13"/>
              </w:rPr>
            </w:pPr>
            <w:r>
              <w:rPr>
                <w:sz w:val="13"/>
                <w:szCs w:val="13"/>
              </w:rPr>
              <w:t>0</w:t>
            </w:r>
          </w:p>
        </w:tc>
      </w:tr>
      <w:tr w:rsidR="00FF1BBA" w:rsidRPr="009E2E84" w14:paraId="45BA58DD" w14:textId="77777777" w:rsidTr="00FF1BBA">
        <w:trPr>
          <w:trHeight w:val="269"/>
          <w:jc w:val="center"/>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0309389F" w14:textId="77777777" w:rsidR="00FF1BBA" w:rsidRPr="00BD3455" w:rsidRDefault="00FF1BBA" w:rsidP="00D73D45">
            <w:pPr>
              <w:jc w:val="center"/>
              <w:rPr>
                <w:bCs/>
                <w:sz w:val="13"/>
                <w:szCs w:val="13"/>
              </w:rPr>
            </w:pPr>
            <w:r>
              <w:rPr>
                <w:bCs/>
                <w:sz w:val="13"/>
                <w:szCs w:val="13"/>
              </w:rPr>
              <w:lastRenderedPageBreak/>
              <w:t>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13CDF0C6" w14:textId="77777777" w:rsidR="00FF1BBA" w:rsidRPr="00BD3455" w:rsidRDefault="00FF1BBA" w:rsidP="00D73D45">
            <w:pPr>
              <w:jc w:val="center"/>
              <w:rPr>
                <w:bCs/>
                <w:sz w:val="13"/>
                <w:szCs w:val="13"/>
              </w:rPr>
            </w:pPr>
            <w:r>
              <w:rPr>
                <w:bCs/>
                <w:sz w:val="13"/>
                <w:szCs w:val="13"/>
              </w:rPr>
              <w:t>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E9A9A92" w14:textId="77777777" w:rsidR="00FF1BBA" w:rsidRPr="00BD3455" w:rsidRDefault="00FF1BBA" w:rsidP="00D73D45">
            <w:pPr>
              <w:jc w:val="center"/>
              <w:rPr>
                <w:bCs/>
                <w:sz w:val="13"/>
                <w:szCs w:val="13"/>
              </w:rPr>
            </w:pPr>
            <w:r>
              <w:rPr>
                <w:bCs/>
                <w:sz w:val="13"/>
                <w:szCs w:val="13"/>
              </w:rPr>
              <w:t>3</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6C28BE2F" w14:textId="77777777" w:rsidR="00FF1BBA" w:rsidRPr="00BD3455" w:rsidRDefault="00FF1BBA" w:rsidP="00D73D45">
            <w:pPr>
              <w:jc w:val="center"/>
              <w:rPr>
                <w:bCs/>
                <w:sz w:val="13"/>
                <w:szCs w:val="13"/>
              </w:rPr>
            </w:pPr>
            <w:r>
              <w:rPr>
                <w:bCs/>
                <w:sz w:val="13"/>
                <w:szCs w:val="13"/>
              </w:rPr>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2150788" w14:textId="77777777" w:rsidR="00FF1BBA" w:rsidRPr="00BD3455" w:rsidRDefault="00FF1BBA" w:rsidP="00D73D45">
            <w:pPr>
              <w:jc w:val="center"/>
              <w:rPr>
                <w:bCs/>
                <w:sz w:val="13"/>
                <w:szCs w:val="13"/>
              </w:rPr>
            </w:pPr>
            <w:r>
              <w:rPr>
                <w:bCs/>
                <w:sz w:val="13"/>
                <w:szCs w:val="13"/>
              </w:rPr>
              <w:t>5</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14:paraId="2BCEF35B" w14:textId="77777777" w:rsidR="00FF1BBA" w:rsidRPr="00BD3455" w:rsidRDefault="00FF1BBA" w:rsidP="00D73D45">
            <w:pPr>
              <w:jc w:val="center"/>
              <w:rPr>
                <w:bCs/>
                <w:sz w:val="13"/>
                <w:szCs w:val="13"/>
              </w:rPr>
            </w:pPr>
            <w:r>
              <w:rPr>
                <w:bCs/>
                <w:sz w:val="13"/>
                <w:szCs w:val="13"/>
              </w:rPr>
              <w:t>6</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3D5AA2C8" w14:textId="77777777" w:rsidR="00FF1BBA" w:rsidRPr="00BD3455" w:rsidRDefault="00FF1BBA" w:rsidP="00D73D45">
            <w:pPr>
              <w:jc w:val="center"/>
              <w:rPr>
                <w:bCs/>
                <w:sz w:val="13"/>
                <w:szCs w:val="13"/>
              </w:rPr>
            </w:pPr>
            <w:r>
              <w:rPr>
                <w:bCs/>
                <w:sz w:val="13"/>
                <w:szCs w:val="13"/>
              </w:rPr>
              <w:t>7</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9239963" w14:textId="77777777" w:rsidR="00FF1BBA" w:rsidRPr="00BD3455" w:rsidRDefault="00FF1BBA" w:rsidP="00D73D45">
            <w:pPr>
              <w:jc w:val="center"/>
              <w:rPr>
                <w:bCs/>
                <w:sz w:val="13"/>
                <w:szCs w:val="13"/>
              </w:rPr>
            </w:pPr>
            <w:r>
              <w:rPr>
                <w:bCs/>
                <w:sz w:val="13"/>
                <w:szCs w:val="13"/>
              </w:rPr>
              <w:t>8</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45C056C9" w14:textId="77777777" w:rsidR="00FF1BBA" w:rsidRPr="00BD3455" w:rsidRDefault="00FF1BBA" w:rsidP="00D73D45">
            <w:pPr>
              <w:jc w:val="center"/>
              <w:rPr>
                <w:bCs/>
                <w:sz w:val="13"/>
                <w:szCs w:val="13"/>
              </w:rPr>
            </w:pPr>
            <w:r>
              <w:rPr>
                <w:bCs/>
                <w:sz w:val="13"/>
                <w:szCs w:val="13"/>
              </w:rPr>
              <w:t>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ECE4577" w14:textId="77777777" w:rsidR="00FF1BBA" w:rsidRPr="00BD3455" w:rsidRDefault="00FF1BBA" w:rsidP="00D73D45">
            <w:pPr>
              <w:jc w:val="center"/>
              <w:rPr>
                <w:bCs/>
                <w:sz w:val="13"/>
                <w:szCs w:val="13"/>
              </w:rPr>
            </w:pPr>
            <w:r>
              <w:rPr>
                <w:bCs/>
                <w:sz w:val="13"/>
                <w:szCs w:val="13"/>
              </w:rPr>
              <w:t>10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A4BEE60" w14:textId="77777777" w:rsidR="00FF1BBA" w:rsidRPr="00BD3455" w:rsidRDefault="00FF1BBA" w:rsidP="00D73D45">
            <w:pPr>
              <w:jc w:val="center"/>
              <w:rPr>
                <w:bCs/>
                <w:sz w:val="13"/>
                <w:szCs w:val="13"/>
              </w:rPr>
            </w:pPr>
            <w:r>
              <w:rPr>
                <w:bCs/>
                <w:sz w:val="13"/>
                <w:szCs w:val="13"/>
              </w:rPr>
              <w:t>11</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E04B45C" w14:textId="77777777" w:rsidR="00FF1BBA" w:rsidRPr="00BD3455" w:rsidRDefault="00FF1BBA" w:rsidP="00D73D45">
            <w:pPr>
              <w:jc w:val="center"/>
              <w:rPr>
                <w:bCs/>
                <w:sz w:val="13"/>
                <w:szCs w:val="13"/>
              </w:rPr>
            </w:pPr>
            <w:r>
              <w:rPr>
                <w:bCs/>
                <w:sz w:val="13"/>
                <w:szCs w:val="13"/>
              </w:rPr>
              <w:t>12</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7588254E" w14:textId="77777777" w:rsidR="00FF1BBA" w:rsidRPr="00BD3455" w:rsidRDefault="00FF1BBA" w:rsidP="00D73D45">
            <w:pPr>
              <w:jc w:val="center"/>
              <w:rPr>
                <w:bCs/>
                <w:sz w:val="13"/>
                <w:szCs w:val="13"/>
              </w:rPr>
            </w:pPr>
            <w:r>
              <w:rPr>
                <w:bCs/>
                <w:sz w:val="13"/>
                <w:szCs w:val="13"/>
              </w:rPr>
              <w:t>13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030C1328" w14:textId="77777777" w:rsidR="00FF1BBA" w:rsidRPr="00BD3455" w:rsidRDefault="00FF1BBA" w:rsidP="00D73D45">
            <w:pPr>
              <w:jc w:val="center"/>
              <w:rPr>
                <w:bCs/>
                <w:sz w:val="13"/>
                <w:szCs w:val="13"/>
              </w:rPr>
            </w:pPr>
            <w:r>
              <w:rPr>
                <w:bCs/>
                <w:sz w:val="13"/>
                <w:szCs w:val="13"/>
              </w:rPr>
              <w:t>14</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14795B7" w14:textId="77777777" w:rsidR="00FF1BBA" w:rsidRDefault="00FF1BBA" w:rsidP="00D73D45">
            <w:pPr>
              <w:jc w:val="center"/>
              <w:rPr>
                <w:bCs/>
                <w:sz w:val="13"/>
                <w:szCs w:val="13"/>
              </w:rPr>
            </w:pPr>
            <w:r>
              <w:rPr>
                <w:bCs/>
                <w:sz w:val="13"/>
                <w:szCs w:val="13"/>
              </w:rPr>
              <w:t>15</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2473918" w14:textId="77777777" w:rsidR="00FF1BBA" w:rsidRDefault="00FF1BBA" w:rsidP="00D73D45">
            <w:pPr>
              <w:jc w:val="center"/>
              <w:rPr>
                <w:bCs/>
                <w:sz w:val="13"/>
                <w:szCs w:val="13"/>
              </w:rPr>
            </w:pPr>
            <w:r>
              <w:rPr>
                <w:bCs/>
                <w:sz w:val="13"/>
                <w:szCs w:val="13"/>
              </w:rPr>
              <w:t>16</w:t>
            </w:r>
          </w:p>
        </w:tc>
        <w:tc>
          <w:tcPr>
            <w:tcW w:w="156" w:type="pct"/>
            <w:tcBorders>
              <w:top w:val="single" w:sz="4" w:space="0" w:color="auto"/>
              <w:left w:val="single" w:sz="4" w:space="0" w:color="auto"/>
              <w:bottom w:val="single" w:sz="4" w:space="0" w:color="auto"/>
              <w:right w:val="single" w:sz="4" w:space="0" w:color="auto"/>
            </w:tcBorders>
            <w:vAlign w:val="center"/>
          </w:tcPr>
          <w:p w14:paraId="71660D40" w14:textId="77777777" w:rsidR="00FF1BBA" w:rsidRDefault="00FF1BBA" w:rsidP="00D73D45">
            <w:pPr>
              <w:jc w:val="center"/>
              <w:rPr>
                <w:bCs/>
                <w:sz w:val="13"/>
                <w:szCs w:val="13"/>
              </w:rPr>
            </w:pPr>
            <w:r>
              <w:rPr>
                <w:bCs/>
                <w:sz w:val="13"/>
                <w:szCs w:val="13"/>
              </w:rPr>
              <w:t>17</w:t>
            </w:r>
          </w:p>
        </w:tc>
        <w:tc>
          <w:tcPr>
            <w:tcW w:w="155" w:type="pct"/>
            <w:tcBorders>
              <w:top w:val="single" w:sz="4" w:space="0" w:color="auto"/>
              <w:left w:val="single" w:sz="4" w:space="0" w:color="auto"/>
              <w:bottom w:val="single" w:sz="4" w:space="0" w:color="auto"/>
              <w:right w:val="single" w:sz="4" w:space="0" w:color="auto"/>
            </w:tcBorders>
            <w:vAlign w:val="center"/>
          </w:tcPr>
          <w:p w14:paraId="73173E81" w14:textId="77777777" w:rsidR="00FF1BBA" w:rsidRPr="00BD3455" w:rsidRDefault="00FF1BBA" w:rsidP="00D73D45">
            <w:pPr>
              <w:jc w:val="center"/>
              <w:rPr>
                <w:bCs/>
                <w:sz w:val="13"/>
                <w:szCs w:val="13"/>
              </w:rPr>
            </w:pPr>
            <w:r>
              <w:rPr>
                <w:bCs/>
                <w:sz w:val="13"/>
                <w:szCs w:val="13"/>
              </w:rPr>
              <w:t>18</w:t>
            </w:r>
          </w:p>
        </w:tc>
        <w:tc>
          <w:tcPr>
            <w:tcW w:w="152" w:type="pct"/>
            <w:tcBorders>
              <w:top w:val="single" w:sz="4" w:space="0" w:color="auto"/>
              <w:left w:val="single" w:sz="4" w:space="0" w:color="auto"/>
              <w:bottom w:val="single" w:sz="4" w:space="0" w:color="auto"/>
              <w:right w:val="single" w:sz="4" w:space="0" w:color="auto"/>
            </w:tcBorders>
            <w:vAlign w:val="center"/>
          </w:tcPr>
          <w:p w14:paraId="5DC5D2D2" w14:textId="77777777" w:rsidR="00FF1BBA" w:rsidRPr="00BD3455" w:rsidRDefault="00FF1BBA" w:rsidP="00D73D45">
            <w:pPr>
              <w:jc w:val="center"/>
              <w:rPr>
                <w:bCs/>
                <w:sz w:val="13"/>
                <w:szCs w:val="13"/>
              </w:rPr>
            </w:pPr>
            <w:r>
              <w:rPr>
                <w:bCs/>
                <w:sz w:val="13"/>
                <w:szCs w:val="13"/>
              </w:rPr>
              <w:t>19</w:t>
            </w:r>
          </w:p>
        </w:tc>
        <w:tc>
          <w:tcPr>
            <w:tcW w:w="176" w:type="pct"/>
            <w:tcBorders>
              <w:top w:val="single" w:sz="4" w:space="0" w:color="auto"/>
              <w:left w:val="single" w:sz="4" w:space="0" w:color="auto"/>
              <w:bottom w:val="single" w:sz="4" w:space="0" w:color="auto"/>
              <w:right w:val="single" w:sz="4" w:space="0" w:color="auto"/>
            </w:tcBorders>
            <w:vAlign w:val="center"/>
          </w:tcPr>
          <w:p w14:paraId="0935BB27" w14:textId="77777777" w:rsidR="00FF1BBA" w:rsidRDefault="00FF1BBA" w:rsidP="00D73D45">
            <w:pPr>
              <w:jc w:val="center"/>
              <w:rPr>
                <w:bCs/>
                <w:sz w:val="13"/>
                <w:szCs w:val="13"/>
              </w:rPr>
            </w:pPr>
            <w:r>
              <w:rPr>
                <w:bCs/>
                <w:sz w:val="13"/>
                <w:szCs w:val="13"/>
              </w:rPr>
              <w:t>20</w:t>
            </w:r>
          </w:p>
        </w:tc>
        <w:tc>
          <w:tcPr>
            <w:tcW w:w="157" w:type="pct"/>
            <w:tcBorders>
              <w:top w:val="single" w:sz="4" w:space="0" w:color="auto"/>
              <w:left w:val="single" w:sz="4" w:space="0" w:color="auto"/>
              <w:bottom w:val="single" w:sz="4" w:space="0" w:color="auto"/>
              <w:right w:val="single" w:sz="4" w:space="0" w:color="auto"/>
            </w:tcBorders>
            <w:vAlign w:val="center"/>
          </w:tcPr>
          <w:p w14:paraId="6D597A1E" w14:textId="77777777" w:rsidR="00FF1BBA" w:rsidRDefault="00FF1BBA" w:rsidP="00D73D45">
            <w:pPr>
              <w:jc w:val="center"/>
              <w:rPr>
                <w:bCs/>
                <w:sz w:val="13"/>
                <w:szCs w:val="13"/>
              </w:rPr>
            </w:pPr>
            <w:r>
              <w:rPr>
                <w:bCs/>
                <w:sz w:val="13"/>
                <w:szCs w:val="13"/>
              </w:rPr>
              <w:t>21</w:t>
            </w:r>
          </w:p>
        </w:tc>
        <w:tc>
          <w:tcPr>
            <w:tcW w:w="147" w:type="pct"/>
            <w:tcBorders>
              <w:top w:val="single" w:sz="4" w:space="0" w:color="auto"/>
              <w:left w:val="single" w:sz="4" w:space="0" w:color="auto"/>
              <w:bottom w:val="single" w:sz="4" w:space="0" w:color="auto"/>
              <w:right w:val="single" w:sz="4" w:space="0" w:color="auto"/>
            </w:tcBorders>
            <w:vAlign w:val="center"/>
          </w:tcPr>
          <w:p w14:paraId="1CAEBE85" w14:textId="77777777" w:rsidR="00FF1BBA" w:rsidRDefault="00FF1BBA" w:rsidP="00D73D45">
            <w:pPr>
              <w:jc w:val="center"/>
              <w:rPr>
                <w:bCs/>
                <w:sz w:val="13"/>
                <w:szCs w:val="13"/>
              </w:rPr>
            </w:pPr>
            <w:r>
              <w:rPr>
                <w:bCs/>
                <w:sz w:val="13"/>
                <w:szCs w:val="13"/>
              </w:rPr>
              <w:t>22</w:t>
            </w:r>
          </w:p>
        </w:tc>
        <w:tc>
          <w:tcPr>
            <w:tcW w:w="190" w:type="pct"/>
            <w:tcBorders>
              <w:top w:val="single" w:sz="4" w:space="0" w:color="auto"/>
              <w:left w:val="single" w:sz="4" w:space="0" w:color="auto"/>
              <w:bottom w:val="single" w:sz="4" w:space="0" w:color="auto"/>
              <w:right w:val="single" w:sz="4" w:space="0" w:color="auto"/>
            </w:tcBorders>
            <w:vAlign w:val="center"/>
          </w:tcPr>
          <w:p w14:paraId="76CFC443" w14:textId="77777777" w:rsidR="00FF1BBA" w:rsidRDefault="00FF1BBA" w:rsidP="00D73D45">
            <w:pPr>
              <w:jc w:val="center"/>
              <w:rPr>
                <w:bCs/>
                <w:sz w:val="13"/>
                <w:szCs w:val="13"/>
              </w:rPr>
            </w:pPr>
            <w:r>
              <w:rPr>
                <w:bCs/>
                <w:sz w:val="13"/>
                <w:szCs w:val="13"/>
              </w:rPr>
              <w:t>23</w:t>
            </w:r>
          </w:p>
        </w:tc>
        <w:tc>
          <w:tcPr>
            <w:tcW w:w="143" w:type="pct"/>
            <w:tcBorders>
              <w:top w:val="single" w:sz="4" w:space="0" w:color="auto"/>
              <w:left w:val="single" w:sz="4" w:space="0" w:color="auto"/>
              <w:bottom w:val="single" w:sz="4" w:space="0" w:color="auto"/>
              <w:right w:val="single" w:sz="4" w:space="0" w:color="auto"/>
            </w:tcBorders>
            <w:vAlign w:val="center"/>
          </w:tcPr>
          <w:p w14:paraId="1BA93747" w14:textId="77777777" w:rsidR="00FF1BBA" w:rsidRDefault="00FF1BBA" w:rsidP="00D73D45">
            <w:pPr>
              <w:jc w:val="center"/>
              <w:rPr>
                <w:bCs/>
                <w:sz w:val="13"/>
                <w:szCs w:val="13"/>
              </w:rPr>
            </w:pPr>
            <w:r>
              <w:rPr>
                <w:bCs/>
                <w:sz w:val="13"/>
                <w:szCs w:val="13"/>
              </w:rPr>
              <w:t>24</w:t>
            </w:r>
          </w:p>
        </w:tc>
      </w:tr>
      <w:tr w:rsidR="00FF1BBA" w:rsidRPr="009E2E84" w14:paraId="35FDA9DD" w14:textId="77777777" w:rsidTr="00FF1BBA">
        <w:trPr>
          <w:trHeight w:val="20"/>
          <w:jc w:val="center"/>
        </w:trPr>
        <w:tc>
          <w:tcPr>
            <w:tcW w:w="148" w:type="pct"/>
            <w:tcBorders>
              <w:top w:val="single" w:sz="4" w:space="0" w:color="auto"/>
            </w:tcBorders>
            <w:shd w:val="clear" w:color="auto" w:fill="auto"/>
            <w:vAlign w:val="center"/>
          </w:tcPr>
          <w:p w14:paraId="18EFE75C" w14:textId="77777777" w:rsidR="00FF1BBA" w:rsidRDefault="00FF1BBA" w:rsidP="00D73D45">
            <w:pPr>
              <w:jc w:val="center"/>
              <w:rPr>
                <w:sz w:val="13"/>
                <w:szCs w:val="13"/>
              </w:rPr>
            </w:pPr>
            <w:r>
              <w:rPr>
                <w:sz w:val="13"/>
                <w:szCs w:val="13"/>
              </w:rPr>
              <w:t>4.1.6</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468B7C6E"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Усть</w:t>
            </w:r>
            <w:proofErr w:type="spellEnd"/>
            <w:r>
              <w:rPr>
                <w:color w:val="000000"/>
                <w:sz w:val="13"/>
                <w:szCs w:val="13"/>
              </w:rPr>
              <w:t xml:space="preserve"> - </w:t>
            </w:r>
            <w:proofErr w:type="spellStart"/>
            <w:r>
              <w:rPr>
                <w:color w:val="000000"/>
                <w:sz w:val="13"/>
                <w:szCs w:val="13"/>
              </w:rPr>
              <w:t>Серта</w:t>
            </w:r>
            <w:proofErr w:type="spellEnd"/>
            <w:r>
              <w:rPr>
                <w:color w:val="000000"/>
                <w:sz w:val="13"/>
                <w:szCs w:val="13"/>
              </w:rPr>
              <w:t xml:space="preserve"> мощностью 600 кВт (2х300) вместо Школьной котельной</w:t>
            </w:r>
          </w:p>
        </w:tc>
        <w:tc>
          <w:tcPr>
            <w:tcW w:w="362" w:type="pct"/>
            <w:tcBorders>
              <w:top w:val="single" w:sz="4" w:space="0" w:color="auto"/>
              <w:left w:val="nil"/>
              <w:bottom w:val="single" w:sz="4" w:space="0" w:color="auto"/>
              <w:right w:val="single" w:sz="4" w:space="0" w:color="auto"/>
            </w:tcBorders>
            <w:shd w:val="clear" w:color="auto" w:fill="auto"/>
            <w:vAlign w:val="center"/>
          </w:tcPr>
          <w:p w14:paraId="703150CA"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single" w:sz="4" w:space="0" w:color="auto"/>
              <w:left w:val="nil"/>
              <w:bottom w:val="single" w:sz="4" w:space="0" w:color="auto"/>
              <w:right w:val="single" w:sz="4" w:space="0" w:color="auto"/>
            </w:tcBorders>
            <w:shd w:val="clear" w:color="auto" w:fill="auto"/>
            <w:vAlign w:val="center"/>
          </w:tcPr>
          <w:p w14:paraId="2EF54481" w14:textId="77777777" w:rsidR="00FF1BBA" w:rsidRPr="00786E5A" w:rsidRDefault="00FF1BBA" w:rsidP="00D73D45">
            <w:pPr>
              <w:jc w:val="center"/>
              <w:rPr>
                <w:color w:val="000000"/>
                <w:sz w:val="13"/>
                <w:szCs w:val="13"/>
              </w:rPr>
            </w:pPr>
            <w:r w:rsidRPr="00786E5A">
              <w:rPr>
                <w:color w:val="000000"/>
                <w:sz w:val="13"/>
                <w:szCs w:val="13"/>
              </w:rPr>
              <w:t xml:space="preserve">с. </w:t>
            </w:r>
            <w:proofErr w:type="spellStart"/>
            <w:r w:rsidRPr="00786E5A">
              <w:rPr>
                <w:color w:val="000000"/>
                <w:sz w:val="13"/>
                <w:szCs w:val="13"/>
              </w:rPr>
              <w:t>Усть</w:t>
            </w:r>
            <w:proofErr w:type="spellEnd"/>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Серта</w:t>
            </w:r>
            <w:proofErr w:type="spellEnd"/>
            <w:r w:rsidRPr="00786E5A">
              <w:rPr>
                <w:color w:val="000000"/>
                <w:sz w:val="13"/>
                <w:szCs w:val="13"/>
              </w:rPr>
              <w:t>,</w:t>
            </w:r>
          </w:p>
          <w:p w14:paraId="1251CABA" w14:textId="77777777" w:rsidR="00FF1BBA" w:rsidRPr="007C0FED" w:rsidRDefault="00FF1BBA" w:rsidP="00D73D45">
            <w:pPr>
              <w:jc w:val="center"/>
              <w:rPr>
                <w:color w:val="000000"/>
                <w:sz w:val="13"/>
                <w:szCs w:val="13"/>
              </w:rPr>
            </w:pPr>
            <w:r w:rsidRPr="00786E5A">
              <w:rPr>
                <w:color w:val="000000"/>
                <w:sz w:val="13"/>
                <w:szCs w:val="13"/>
              </w:rPr>
              <w:t>ул. Кирова, 5</w:t>
            </w:r>
          </w:p>
        </w:tc>
        <w:tc>
          <w:tcPr>
            <w:tcW w:w="342" w:type="pct"/>
            <w:tcBorders>
              <w:top w:val="single" w:sz="4" w:space="0" w:color="auto"/>
              <w:left w:val="nil"/>
              <w:bottom w:val="single" w:sz="4" w:space="0" w:color="auto"/>
              <w:right w:val="single" w:sz="4" w:space="0" w:color="auto"/>
            </w:tcBorders>
            <w:shd w:val="clear" w:color="auto" w:fill="auto"/>
            <w:vAlign w:val="center"/>
          </w:tcPr>
          <w:p w14:paraId="66DB0E72"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single" w:sz="4" w:space="0" w:color="auto"/>
              <w:left w:val="nil"/>
              <w:bottom w:val="single" w:sz="4" w:space="0" w:color="auto"/>
              <w:right w:val="single" w:sz="4" w:space="0" w:color="auto"/>
            </w:tcBorders>
            <w:shd w:val="clear" w:color="auto" w:fill="auto"/>
            <w:vAlign w:val="center"/>
          </w:tcPr>
          <w:p w14:paraId="7CC61330" w14:textId="77777777" w:rsidR="00FF1BBA" w:rsidRPr="007674ED" w:rsidRDefault="00FF1BBA" w:rsidP="00D73D45">
            <w:pPr>
              <w:jc w:val="center"/>
              <w:rPr>
                <w:sz w:val="13"/>
                <w:szCs w:val="13"/>
              </w:rPr>
            </w:pPr>
            <w:r w:rsidRPr="0000134C">
              <w:rPr>
                <w:sz w:val="13"/>
                <w:szCs w:val="13"/>
              </w:rPr>
              <w:t>Гкал/ч</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55DB083B" w14:textId="77777777" w:rsidR="00FF1BBA" w:rsidRDefault="00FF1BBA" w:rsidP="00D73D45">
            <w:pPr>
              <w:jc w:val="center"/>
              <w:rPr>
                <w:sz w:val="13"/>
                <w:szCs w:val="13"/>
              </w:rPr>
            </w:pPr>
            <w:r>
              <w:rPr>
                <w:sz w:val="13"/>
                <w:szCs w:val="13"/>
              </w:rPr>
              <w:t>1,16</w:t>
            </w:r>
          </w:p>
        </w:tc>
        <w:tc>
          <w:tcPr>
            <w:tcW w:w="176" w:type="pct"/>
            <w:tcBorders>
              <w:top w:val="single" w:sz="4" w:space="0" w:color="auto"/>
              <w:left w:val="nil"/>
              <w:bottom w:val="single" w:sz="4" w:space="0" w:color="auto"/>
              <w:right w:val="single" w:sz="4" w:space="0" w:color="auto"/>
            </w:tcBorders>
            <w:shd w:val="clear" w:color="auto" w:fill="auto"/>
            <w:vAlign w:val="center"/>
          </w:tcPr>
          <w:p w14:paraId="4ED79992" w14:textId="77777777" w:rsidR="00FF1BBA" w:rsidRDefault="00FF1BBA" w:rsidP="00D73D45">
            <w:pPr>
              <w:jc w:val="center"/>
              <w:rPr>
                <w:sz w:val="13"/>
                <w:szCs w:val="13"/>
              </w:rPr>
            </w:pPr>
            <w:r>
              <w:rPr>
                <w:sz w:val="13"/>
                <w:szCs w:val="13"/>
              </w:rPr>
              <w:t>0,50</w:t>
            </w:r>
          </w:p>
        </w:tc>
        <w:tc>
          <w:tcPr>
            <w:tcW w:w="191" w:type="pct"/>
            <w:tcBorders>
              <w:top w:val="single" w:sz="4" w:space="0" w:color="auto"/>
              <w:left w:val="nil"/>
              <w:bottom w:val="single" w:sz="4" w:space="0" w:color="auto"/>
              <w:right w:val="single" w:sz="4" w:space="0" w:color="auto"/>
            </w:tcBorders>
            <w:shd w:val="clear" w:color="auto" w:fill="auto"/>
            <w:vAlign w:val="center"/>
          </w:tcPr>
          <w:p w14:paraId="402B6396" w14:textId="77777777" w:rsidR="00FF1BBA" w:rsidRPr="00043EF7" w:rsidRDefault="00FF1BBA" w:rsidP="00D73D45">
            <w:pPr>
              <w:jc w:val="center"/>
              <w:rPr>
                <w:sz w:val="13"/>
                <w:szCs w:val="13"/>
              </w:rPr>
            </w:pPr>
            <w:r>
              <w:rPr>
                <w:sz w:val="13"/>
                <w:szCs w:val="13"/>
              </w:rPr>
              <w:t>2019</w:t>
            </w:r>
          </w:p>
        </w:tc>
        <w:tc>
          <w:tcPr>
            <w:tcW w:w="186" w:type="pct"/>
            <w:tcBorders>
              <w:top w:val="single" w:sz="4" w:space="0" w:color="auto"/>
              <w:left w:val="nil"/>
              <w:bottom w:val="single" w:sz="4" w:space="0" w:color="auto"/>
              <w:right w:val="single" w:sz="4" w:space="0" w:color="auto"/>
            </w:tcBorders>
            <w:shd w:val="clear" w:color="auto" w:fill="auto"/>
            <w:vAlign w:val="center"/>
          </w:tcPr>
          <w:p w14:paraId="5B983A65" w14:textId="77777777" w:rsidR="00FF1BBA" w:rsidRPr="00043EF7" w:rsidRDefault="00FF1BBA" w:rsidP="00D73D45">
            <w:pPr>
              <w:jc w:val="center"/>
              <w:rPr>
                <w:sz w:val="13"/>
                <w:szCs w:val="13"/>
              </w:rPr>
            </w:pPr>
            <w:r>
              <w:rPr>
                <w:sz w:val="13"/>
                <w:szCs w:val="13"/>
              </w:rPr>
              <w:t>2019</w:t>
            </w:r>
          </w:p>
        </w:tc>
        <w:tc>
          <w:tcPr>
            <w:tcW w:w="181" w:type="pct"/>
            <w:tcBorders>
              <w:top w:val="single" w:sz="4" w:space="0" w:color="auto"/>
              <w:left w:val="nil"/>
              <w:bottom w:val="single" w:sz="4" w:space="0" w:color="auto"/>
              <w:right w:val="single" w:sz="4" w:space="0" w:color="auto"/>
            </w:tcBorders>
            <w:shd w:val="clear" w:color="auto" w:fill="auto"/>
            <w:vAlign w:val="center"/>
          </w:tcPr>
          <w:p w14:paraId="7A052AC6" w14:textId="77777777" w:rsidR="00FF1BBA" w:rsidRPr="00043EF7" w:rsidRDefault="00FF1BBA" w:rsidP="00D73D45">
            <w:pPr>
              <w:jc w:val="center"/>
              <w:rPr>
                <w:sz w:val="13"/>
                <w:szCs w:val="13"/>
              </w:rPr>
            </w:pPr>
            <w:r>
              <w:rPr>
                <w:sz w:val="13"/>
                <w:szCs w:val="13"/>
              </w:rPr>
              <w:t>10110</w:t>
            </w:r>
          </w:p>
        </w:tc>
        <w:tc>
          <w:tcPr>
            <w:tcW w:w="190" w:type="pct"/>
            <w:tcBorders>
              <w:top w:val="single" w:sz="4" w:space="0" w:color="auto"/>
              <w:left w:val="nil"/>
              <w:bottom w:val="single" w:sz="4" w:space="0" w:color="auto"/>
              <w:right w:val="single" w:sz="4" w:space="0" w:color="auto"/>
            </w:tcBorders>
            <w:shd w:val="clear" w:color="auto" w:fill="auto"/>
            <w:vAlign w:val="center"/>
          </w:tcPr>
          <w:p w14:paraId="3346F853" w14:textId="77777777" w:rsidR="00FF1BBA" w:rsidRPr="00043EF7"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44B14E83" w14:textId="77777777" w:rsidR="00FF1BBA" w:rsidRPr="00043EF7" w:rsidRDefault="00FF1BBA" w:rsidP="00D73D45">
            <w:pPr>
              <w:jc w:val="center"/>
              <w:rPr>
                <w:sz w:val="13"/>
                <w:szCs w:val="13"/>
              </w:rPr>
            </w:pPr>
            <w:r>
              <w:rPr>
                <w:sz w:val="13"/>
                <w:szCs w:val="13"/>
              </w:rPr>
              <w:t>10110</w:t>
            </w:r>
          </w:p>
        </w:tc>
        <w:tc>
          <w:tcPr>
            <w:tcW w:w="149" w:type="pct"/>
            <w:tcBorders>
              <w:top w:val="single" w:sz="4" w:space="0" w:color="auto"/>
              <w:left w:val="nil"/>
              <w:bottom w:val="single" w:sz="4" w:space="0" w:color="auto"/>
              <w:right w:val="single" w:sz="4" w:space="0" w:color="auto"/>
            </w:tcBorders>
            <w:shd w:val="clear" w:color="auto" w:fill="auto"/>
            <w:vAlign w:val="center"/>
          </w:tcPr>
          <w:p w14:paraId="611DC091" w14:textId="77777777" w:rsidR="00FF1BBA" w:rsidRPr="00043EF7" w:rsidRDefault="00FF1BBA" w:rsidP="00D73D45">
            <w:pPr>
              <w:jc w:val="center"/>
              <w:rPr>
                <w:sz w:val="13"/>
                <w:szCs w:val="13"/>
              </w:rPr>
            </w:pPr>
            <w:r>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4D7177BB" w14:textId="77777777" w:rsidR="00FF1BBA" w:rsidRPr="00043EF7" w:rsidRDefault="00FF1BBA" w:rsidP="00D73D45">
            <w:pPr>
              <w:jc w:val="center"/>
              <w:rPr>
                <w:sz w:val="13"/>
                <w:szCs w:val="13"/>
              </w:rPr>
            </w:pPr>
            <w:r>
              <w:rPr>
                <w:sz w:val="13"/>
                <w:szCs w:val="13"/>
              </w:rPr>
              <w:t>0</w:t>
            </w:r>
          </w:p>
        </w:tc>
        <w:tc>
          <w:tcPr>
            <w:tcW w:w="186" w:type="pct"/>
            <w:tcBorders>
              <w:top w:val="single" w:sz="4" w:space="0" w:color="auto"/>
              <w:left w:val="nil"/>
              <w:bottom w:val="single" w:sz="4" w:space="0" w:color="auto"/>
              <w:right w:val="single" w:sz="4" w:space="0" w:color="auto"/>
            </w:tcBorders>
            <w:shd w:val="clear" w:color="auto" w:fill="auto"/>
            <w:vAlign w:val="center"/>
          </w:tcPr>
          <w:p w14:paraId="150B20D8"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6F7C520"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A52417A"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50A6D1E4"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ACEF93D"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13C51BB"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62185217"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5A12306B"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06D86093" w14:textId="77777777" w:rsidR="00FF1BBA" w:rsidRPr="0026175D" w:rsidRDefault="00FF1BBA" w:rsidP="00D73D45">
            <w:pPr>
              <w:jc w:val="center"/>
              <w:rPr>
                <w:sz w:val="13"/>
                <w:szCs w:val="13"/>
              </w:rPr>
            </w:pPr>
            <w:r>
              <w:rPr>
                <w:sz w:val="13"/>
                <w:szCs w:val="13"/>
              </w:rPr>
              <w:t>0</w:t>
            </w:r>
          </w:p>
        </w:tc>
      </w:tr>
      <w:tr w:rsidR="00FF1BBA" w:rsidRPr="009E2E84" w14:paraId="207A6102" w14:textId="77777777" w:rsidTr="00FF1BBA">
        <w:trPr>
          <w:trHeight w:val="20"/>
          <w:jc w:val="center"/>
        </w:trPr>
        <w:tc>
          <w:tcPr>
            <w:tcW w:w="148" w:type="pct"/>
            <w:shd w:val="clear" w:color="auto" w:fill="auto"/>
            <w:vAlign w:val="center"/>
          </w:tcPr>
          <w:p w14:paraId="5F6A618B" w14:textId="77777777" w:rsidR="00FF1BBA" w:rsidRDefault="00FF1BBA" w:rsidP="00D73D45">
            <w:pPr>
              <w:jc w:val="center"/>
              <w:rPr>
                <w:sz w:val="13"/>
                <w:szCs w:val="13"/>
              </w:rPr>
            </w:pPr>
            <w:r>
              <w:rPr>
                <w:sz w:val="13"/>
                <w:szCs w:val="13"/>
              </w:rPr>
              <w:t>4.1.7</w:t>
            </w:r>
          </w:p>
        </w:tc>
        <w:tc>
          <w:tcPr>
            <w:tcW w:w="622" w:type="pct"/>
            <w:tcBorders>
              <w:top w:val="nil"/>
              <w:left w:val="single" w:sz="4" w:space="0" w:color="auto"/>
              <w:bottom w:val="single" w:sz="4" w:space="0" w:color="auto"/>
              <w:right w:val="single" w:sz="4" w:space="0" w:color="auto"/>
            </w:tcBorders>
            <w:shd w:val="clear" w:color="auto" w:fill="auto"/>
            <w:vAlign w:val="center"/>
          </w:tcPr>
          <w:p w14:paraId="0F2CFEAB"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Курск - Смоленка мощностью 1200 кВт (2х600) вместо котельной № 5</w:t>
            </w:r>
          </w:p>
        </w:tc>
        <w:tc>
          <w:tcPr>
            <w:tcW w:w="362" w:type="pct"/>
            <w:tcBorders>
              <w:top w:val="nil"/>
              <w:left w:val="nil"/>
              <w:bottom w:val="single" w:sz="4" w:space="0" w:color="auto"/>
              <w:right w:val="single" w:sz="4" w:space="0" w:color="auto"/>
            </w:tcBorders>
            <w:shd w:val="clear" w:color="auto" w:fill="auto"/>
            <w:vAlign w:val="center"/>
          </w:tcPr>
          <w:p w14:paraId="4C32B28C"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4FF88930" w14:textId="77777777" w:rsidR="00FF1BBA" w:rsidRPr="00BD68F6" w:rsidRDefault="00FF1BBA" w:rsidP="00D73D45">
            <w:pPr>
              <w:jc w:val="center"/>
              <w:rPr>
                <w:color w:val="000000"/>
                <w:sz w:val="13"/>
                <w:szCs w:val="13"/>
              </w:rPr>
            </w:pPr>
            <w:r w:rsidRPr="00BD68F6">
              <w:rPr>
                <w:color w:val="000000"/>
                <w:sz w:val="13"/>
                <w:szCs w:val="13"/>
              </w:rPr>
              <w:t>д. Курск</w:t>
            </w:r>
            <w:r>
              <w:rPr>
                <w:color w:val="000000"/>
                <w:sz w:val="13"/>
                <w:szCs w:val="13"/>
              </w:rPr>
              <w:t xml:space="preserve"> </w:t>
            </w:r>
            <w:r w:rsidRPr="00BD68F6">
              <w:rPr>
                <w:color w:val="000000"/>
                <w:sz w:val="13"/>
                <w:szCs w:val="13"/>
              </w:rPr>
              <w:t xml:space="preserve">-Смоленка, </w:t>
            </w:r>
          </w:p>
          <w:p w14:paraId="0CB3D899" w14:textId="77777777" w:rsidR="00FF1BBA" w:rsidRPr="007C0FED" w:rsidRDefault="00FF1BBA" w:rsidP="00D73D45">
            <w:pPr>
              <w:jc w:val="center"/>
              <w:rPr>
                <w:color w:val="000000"/>
                <w:sz w:val="13"/>
                <w:szCs w:val="13"/>
              </w:rPr>
            </w:pPr>
            <w:r w:rsidRPr="00BD68F6">
              <w:rPr>
                <w:color w:val="000000"/>
                <w:sz w:val="13"/>
                <w:szCs w:val="13"/>
              </w:rPr>
              <w:t xml:space="preserve">ул. Зеленая </w:t>
            </w:r>
            <w:proofErr w:type="gramStart"/>
            <w:r w:rsidRPr="00BD68F6">
              <w:rPr>
                <w:color w:val="000000"/>
                <w:sz w:val="13"/>
                <w:szCs w:val="13"/>
              </w:rPr>
              <w:t>2</w:t>
            </w:r>
            <w:proofErr w:type="gramEnd"/>
            <w:r>
              <w:rPr>
                <w:color w:val="000000"/>
                <w:sz w:val="13"/>
                <w:szCs w:val="13"/>
              </w:rPr>
              <w:t xml:space="preserve"> </w:t>
            </w:r>
            <w:r w:rsidRPr="00BD68F6">
              <w:rPr>
                <w:color w:val="000000"/>
                <w:sz w:val="13"/>
                <w:szCs w:val="13"/>
              </w:rPr>
              <w:t>а</w:t>
            </w:r>
          </w:p>
        </w:tc>
        <w:tc>
          <w:tcPr>
            <w:tcW w:w="342" w:type="pct"/>
            <w:tcBorders>
              <w:top w:val="nil"/>
              <w:left w:val="nil"/>
              <w:bottom w:val="single" w:sz="4" w:space="0" w:color="auto"/>
              <w:right w:val="single" w:sz="4" w:space="0" w:color="auto"/>
            </w:tcBorders>
            <w:shd w:val="clear" w:color="auto" w:fill="auto"/>
            <w:vAlign w:val="center"/>
          </w:tcPr>
          <w:p w14:paraId="6A89171B"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2848697C"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7D038B7E" w14:textId="77777777" w:rsidR="00FF1BBA" w:rsidRDefault="00FF1BBA" w:rsidP="00D73D45">
            <w:pPr>
              <w:jc w:val="center"/>
              <w:rPr>
                <w:sz w:val="13"/>
                <w:szCs w:val="13"/>
              </w:rPr>
            </w:pPr>
            <w:r>
              <w:rPr>
                <w:sz w:val="13"/>
                <w:szCs w:val="13"/>
              </w:rPr>
              <w:t>3,48</w:t>
            </w:r>
          </w:p>
        </w:tc>
        <w:tc>
          <w:tcPr>
            <w:tcW w:w="176" w:type="pct"/>
            <w:tcBorders>
              <w:top w:val="nil"/>
              <w:left w:val="nil"/>
              <w:bottom w:val="single" w:sz="4" w:space="0" w:color="auto"/>
              <w:right w:val="single" w:sz="4" w:space="0" w:color="auto"/>
            </w:tcBorders>
            <w:shd w:val="clear" w:color="auto" w:fill="auto"/>
            <w:vAlign w:val="center"/>
          </w:tcPr>
          <w:p w14:paraId="0C0B4BA0" w14:textId="77777777" w:rsidR="00FF1BBA" w:rsidRDefault="00FF1BBA" w:rsidP="00D73D45">
            <w:pPr>
              <w:jc w:val="center"/>
              <w:rPr>
                <w:sz w:val="13"/>
                <w:szCs w:val="13"/>
              </w:rPr>
            </w:pPr>
            <w:r>
              <w:rPr>
                <w:sz w:val="13"/>
                <w:szCs w:val="13"/>
              </w:rPr>
              <w:t>1,00</w:t>
            </w:r>
          </w:p>
        </w:tc>
        <w:tc>
          <w:tcPr>
            <w:tcW w:w="191" w:type="pct"/>
            <w:tcBorders>
              <w:top w:val="nil"/>
              <w:left w:val="nil"/>
              <w:bottom w:val="single" w:sz="4" w:space="0" w:color="auto"/>
              <w:right w:val="single" w:sz="4" w:space="0" w:color="auto"/>
            </w:tcBorders>
            <w:shd w:val="clear" w:color="auto" w:fill="auto"/>
            <w:vAlign w:val="center"/>
          </w:tcPr>
          <w:p w14:paraId="2860ED80"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29842011"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4CCEFA7A" w14:textId="77777777" w:rsidR="00FF1BBA" w:rsidRPr="00043EF7" w:rsidRDefault="00FF1BBA" w:rsidP="00D73D45">
            <w:pPr>
              <w:jc w:val="center"/>
              <w:rPr>
                <w:sz w:val="13"/>
                <w:szCs w:val="13"/>
              </w:rPr>
            </w:pPr>
            <w:r>
              <w:rPr>
                <w:sz w:val="13"/>
                <w:szCs w:val="13"/>
              </w:rPr>
              <w:t>12062</w:t>
            </w:r>
          </w:p>
        </w:tc>
        <w:tc>
          <w:tcPr>
            <w:tcW w:w="190" w:type="pct"/>
            <w:tcBorders>
              <w:top w:val="nil"/>
              <w:left w:val="nil"/>
              <w:bottom w:val="single" w:sz="4" w:space="0" w:color="auto"/>
              <w:right w:val="single" w:sz="4" w:space="0" w:color="auto"/>
            </w:tcBorders>
            <w:shd w:val="clear" w:color="auto" w:fill="auto"/>
            <w:vAlign w:val="center"/>
          </w:tcPr>
          <w:p w14:paraId="3B6BED0B"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367186DA" w14:textId="77777777" w:rsidR="00FF1BBA" w:rsidRPr="00043EF7" w:rsidRDefault="00FF1BBA" w:rsidP="00D73D45">
            <w:pPr>
              <w:jc w:val="center"/>
              <w:rPr>
                <w:sz w:val="13"/>
                <w:szCs w:val="13"/>
              </w:rPr>
            </w:pPr>
            <w:r>
              <w:rPr>
                <w:sz w:val="13"/>
                <w:szCs w:val="13"/>
              </w:rPr>
              <w:t>12062</w:t>
            </w:r>
          </w:p>
        </w:tc>
        <w:tc>
          <w:tcPr>
            <w:tcW w:w="149" w:type="pct"/>
            <w:tcBorders>
              <w:top w:val="nil"/>
              <w:left w:val="nil"/>
              <w:bottom w:val="single" w:sz="4" w:space="0" w:color="auto"/>
              <w:right w:val="single" w:sz="4" w:space="0" w:color="auto"/>
            </w:tcBorders>
            <w:shd w:val="clear" w:color="auto" w:fill="auto"/>
            <w:vAlign w:val="center"/>
          </w:tcPr>
          <w:p w14:paraId="3C4F3A74"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46824523"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0EA3371F"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68646DA"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858E194"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54D2B013"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31B9A36B"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9BF0388"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6FF75311"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7E3AAB22"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BC43036" w14:textId="77777777" w:rsidR="00FF1BBA" w:rsidRPr="0026175D" w:rsidRDefault="00FF1BBA" w:rsidP="00D73D45">
            <w:pPr>
              <w:jc w:val="center"/>
              <w:rPr>
                <w:sz w:val="13"/>
                <w:szCs w:val="13"/>
              </w:rPr>
            </w:pPr>
            <w:r>
              <w:rPr>
                <w:sz w:val="13"/>
                <w:szCs w:val="13"/>
              </w:rPr>
              <w:t>0</w:t>
            </w:r>
          </w:p>
        </w:tc>
      </w:tr>
      <w:tr w:rsidR="00FF1BBA" w:rsidRPr="009E2E84" w14:paraId="48A2509A" w14:textId="77777777" w:rsidTr="00FF1BBA">
        <w:trPr>
          <w:trHeight w:val="20"/>
          <w:jc w:val="center"/>
        </w:trPr>
        <w:tc>
          <w:tcPr>
            <w:tcW w:w="148" w:type="pct"/>
            <w:shd w:val="clear" w:color="auto" w:fill="auto"/>
            <w:vAlign w:val="center"/>
          </w:tcPr>
          <w:p w14:paraId="11E857F4" w14:textId="77777777" w:rsidR="00FF1BBA" w:rsidRDefault="00FF1BBA" w:rsidP="00D73D45">
            <w:pPr>
              <w:jc w:val="center"/>
              <w:rPr>
                <w:sz w:val="13"/>
                <w:szCs w:val="13"/>
              </w:rPr>
            </w:pPr>
            <w:r>
              <w:rPr>
                <w:sz w:val="13"/>
                <w:szCs w:val="13"/>
              </w:rPr>
              <w:t>4.1.8</w:t>
            </w:r>
          </w:p>
        </w:tc>
        <w:tc>
          <w:tcPr>
            <w:tcW w:w="622" w:type="pct"/>
            <w:tcBorders>
              <w:top w:val="nil"/>
              <w:left w:val="single" w:sz="4" w:space="0" w:color="auto"/>
              <w:bottom w:val="single" w:sz="4" w:space="0" w:color="auto"/>
              <w:right w:val="single" w:sz="4" w:space="0" w:color="auto"/>
            </w:tcBorders>
            <w:shd w:val="clear" w:color="auto" w:fill="auto"/>
            <w:vAlign w:val="center"/>
          </w:tcPr>
          <w:p w14:paraId="1982F765"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Шестаково мощностью 600 кВт (2х300)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5059A9AB"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1ACEE602" w14:textId="77777777" w:rsidR="00FF1BBA" w:rsidRPr="00BD68F6" w:rsidRDefault="00FF1BBA" w:rsidP="00D73D45">
            <w:pPr>
              <w:jc w:val="center"/>
              <w:rPr>
                <w:color w:val="000000"/>
                <w:sz w:val="13"/>
                <w:szCs w:val="13"/>
              </w:rPr>
            </w:pPr>
            <w:r w:rsidRPr="00BD68F6">
              <w:rPr>
                <w:color w:val="000000"/>
                <w:sz w:val="13"/>
                <w:szCs w:val="13"/>
              </w:rPr>
              <w:t xml:space="preserve">д. Шестаково, </w:t>
            </w:r>
          </w:p>
          <w:p w14:paraId="0E5A88E3" w14:textId="77777777" w:rsidR="00FF1BBA" w:rsidRPr="007C0FED" w:rsidRDefault="00FF1BBA" w:rsidP="00D73D45">
            <w:pPr>
              <w:jc w:val="center"/>
              <w:rPr>
                <w:color w:val="000000"/>
                <w:sz w:val="13"/>
                <w:szCs w:val="13"/>
              </w:rPr>
            </w:pPr>
            <w:r w:rsidRPr="00BD68F6">
              <w:rPr>
                <w:color w:val="000000"/>
                <w:sz w:val="13"/>
                <w:szCs w:val="13"/>
              </w:rPr>
              <w:t>ул. Оренбургская, 2</w:t>
            </w:r>
            <w:r>
              <w:rPr>
                <w:color w:val="000000"/>
                <w:sz w:val="13"/>
                <w:szCs w:val="13"/>
              </w:rPr>
              <w:t xml:space="preserve"> </w:t>
            </w:r>
            <w:r w:rsidRPr="00BD68F6">
              <w:rPr>
                <w:color w:val="000000"/>
                <w:sz w:val="13"/>
                <w:szCs w:val="13"/>
              </w:rPr>
              <w:t>б</w:t>
            </w:r>
          </w:p>
        </w:tc>
        <w:tc>
          <w:tcPr>
            <w:tcW w:w="342" w:type="pct"/>
            <w:tcBorders>
              <w:top w:val="nil"/>
              <w:left w:val="nil"/>
              <w:bottom w:val="single" w:sz="4" w:space="0" w:color="auto"/>
              <w:right w:val="single" w:sz="4" w:space="0" w:color="auto"/>
            </w:tcBorders>
            <w:shd w:val="clear" w:color="auto" w:fill="auto"/>
            <w:vAlign w:val="center"/>
          </w:tcPr>
          <w:p w14:paraId="42421BBF"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7D2F3976"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17BC6439" w14:textId="77777777" w:rsidR="00FF1BBA" w:rsidRDefault="00FF1BBA" w:rsidP="00D73D45">
            <w:pPr>
              <w:jc w:val="center"/>
              <w:rPr>
                <w:sz w:val="13"/>
                <w:szCs w:val="13"/>
              </w:rPr>
            </w:pPr>
            <w:r>
              <w:rPr>
                <w:sz w:val="13"/>
                <w:szCs w:val="13"/>
              </w:rPr>
              <w:t>0,68</w:t>
            </w:r>
          </w:p>
        </w:tc>
        <w:tc>
          <w:tcPr>
            <w:tcW w:w="176" w:type="pct"/>
            <w:tcBorders>
              <w:top w:val="nil"/>
              <w:left w:val="nil"/>
              <w:bottom w:val="single" w:sz="4" w:space="0" w:color="auto"/>
              <w:right w:val="single" w:sz="4" w:space="0" w:color="auto"/>
            </w:tcBorders>
            <w:shd w:val="clear" w:color="auto" w:fill="auto"/>
            <w:vAlign w:val="center"/>
          </w:tcPr>
          <w:p w14:paraId="315D9807" w14:textId="77777777" w:rsidR="00FF1BBA" w:rsidRDefault="00FF1BBA" w:rsidP="00D73D45">
            <w:pPr>
              <w:jc w:val="center"/>
              <w:rPr>
                <w:sz w:val="13"/>
                <w:szCs w:val="13"/>
              </w:rPr>
            </w:pPr>
            <w:r>
              <w:rPr>
                <w:sz w:val="13"/>
                <w:szCs w:val="13"/>
              </w:rPr>
              <w:t>0,50</w:t>
            </w:r>
          </w:p>
        </w:tc>
        <w:tc>
          <w:tcPr>
            <w:tcW w:w="191" w:type="pct"/>
            <w:tcBorders>
              <w:top w:val="nil"/>
              <w:left w:val="nil"/>
              <w:bottom w:val="single" w:sz="4" w:space="0" w:color="auto"/>
              <w:right w:val="single" w:sz="4" w:space="0" w:color="auto"/>
            </w:tcBorders>
            <w:shd w:val="clear" w:color="auto" w:fill="auto"/>
            <w:vAlign w:val="center"/>
          </w:tcPr>
          <w:p w14:paraId="6E9E1CA8"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42BE4A40"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19333E69" w14:textId="77777777" w:rsidR="00FF1BBA" w:rsidRPr="00043EF7" w:rsidRDefault="00FF1BBA" w:rsidP="00D73D45">
            <w:pPr>
              <w:jc w:val="center"/>
              <w:rPr>
                <w:sz w:val="13"/>
                <w:szCs w:val="13"/>
              </w:rPr>
            </w:pPr>
            <w:r>
              <w:rPr>
                <w:sz w:val="13"/>
                <w:szCs w:val="13"/>
              </w:rPr>
              <w:t>10643</w:t>
            </w:r>
          </w:p>
        </w:tc>
        <w:tc>
          <w:tcPr>
            <w:tcW w:w="190" w:type="pct"/>
            <w:tcBorders>
              <w:top w:val="nil"/>
              <w:left w:val="nil"/>
              <w:bottom w:val="single" w:sz="4" w:space="0" w:color="auto"/>
              <w:right w:val="single" w:sz="4" w:space="0" w:color="auto"/>
            </w:tcBorders>
            <w:shd w:val="clear" w:color="auto" w:fill="auto"/>
            <w:vAlign w:val="center"/>
          </w:tcPr>
          <w:p w14:paraId="5DEE0EB8"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10B79B1D" w14:textId="77777777" w:rsidR="00FF1BBA" w:rsidRPr="00043EF7" w:rsidRDefault="00FF1BBA" w:rsidP="00D73D45">
            <w:pPr>
              <w:jc w:val="center"/>
              <w:rPr>
                <w:sz w:val="13"/>
                <w:szCs w:val="13"/>
              </w:rPr>
            </w:pPr>
            <w:r>
              <w:rPr>
                <w:sz w:val="13"/>
                <w:szCs w:val="13"/>
              </w:rPr>
              <w:t>10643</w:t>
            </w:r>
          </w:p>
        </w:tc>
        <w:tc>
          <w:tcPr>
            <w:tcW w:w="149" w:type="pct"/>
            <w:tcBorders>
              <w:top w:val="nil"/>
              <w:left w:val="nil"/>
              <w:bottom w:val="single" w:sz="4" w:space="0" w:color="auto"/>
              <w:right w:val="single" w:sz="4" w:space="0" w:color="auto"/>
            </w:tcBorders>
            <w:shd w:val="clear" w:color="auto" w:fill="auto"/>
            <w:vAlign w:val="center"/>
          </w:tcPr>
          <w:p w14:paraId="6EC65B15"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4AA133A2"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546A332"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1EF8ABC"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DAA1267"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0090FDE5"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568F310"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641817C"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0A113ABB"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5206D2C0"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6AD00024" w14:textId="77777777" w:rsidR="00FF1BBA" w:rsidRPr="0026175D" w:rsidRDefault="00FF1BBA" w:rsidP="00D73D45">
            <w:pPr>
              <w:jc w:val="center"/>
              <w:rPr>
                <w:sz w:val="13"/>
                <w:szCs w:val="13"/>
              </w:rPr>
            </w:pPr>
            <w:r>
              <w:rPr>
                <w:sz w:val="13"/>
                <w:szCs w:val="13"/>
              </w:rPr>
              <w:t>0</w:t>
            </w:r>
          </w:p>
        </w:tc>
      </w:tr>
      <w:tr w:rsidR="00FF1BBA" w:rsidRPr="009E2E84" w14:paraId="0825BBEB" w14:textId="77777777" w:rsidTr="00FF1BBA">
        <w:trPr>
          <w:trHeight w:val="20"/>
          <w:jc w:val="center"/>
        </w:trPr>
        <w:tc>
          <w:tcPr>
            <w:tcW w:w="148" w:type="pct"/>
            <w:shd w:val="clear" w:color="auto" w:fill="auto"/>
            <w:vAlign w:val="center"/>
          </w:tcPr>
          <w:p w14:paraId="15FAF09A" w14:textId="77777777" w:rsidR="00FF1BBA" w:rsidRDefault="00FF1BBA" w:rsidP="00D73D45">
            <w:pPr>
              <w:jc w:val="center"/>
              <w:rPr>
                <w:sz w:val="13"/>
                <w:szCs w:val="13"/>
              </w:rPr>
            </w:pPr>
            <w:r>
              <w:rPr>
                <w:sz w:val="13"/>
                <w:szCs w:val="13"/>
              </w:rPr>
              <w:t>4.1.9</w:t>
            </w:r>
          </w:p>
        </w:tc>
        <w:tc>
          <w:tcPr>
            <w:tcW w:w="622" w:type="pct"/>
            <w:tcBorders>
              <w:top w:val="nil"/>
              <w:left w:val="single" w:sz="4" w:space="0" w:color="auto"/>
              <w:bottom w:val="single" w:sz="4" w:space="0" w:color="auto"/>
              <w:right w:val="single" w:sz="4" w:space="0" w:color="auto"/>
            </w:tcBorders>
            <w:shd w:val="clear" w:color="auto" w:fill="auto"/>
            <w:vAlign w:val="center"/>
          </w:tcPr>
          <w:p w14:paraId="56ECF074"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с. Усманка мощностью 1800 кВт (3х600)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5AD167EF"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2E8D14D7" w14:textId="77777777" w:rsidR="00FF1BBA" w:rsidRPr="00BD68F6" w:rsidRDefault="00FF1BBA" w:rsidP="00D73D45">
            <w:pPr>
              <w:jc w:val="center"/>
              <w:rPr>
                <w:color w:val="000000"/>
                <w:sz w:val="13"/>
                <w:szCs w:val="13"/>
              </w:rPr>
            </w:pPr>
            <w:r w:rsidRPr="00BD68F6">
              <w:rPr>
                <w:color w:val="000000"/>
                <w:sz w:val="13"/>
                <w:szCs w:val="13"/>
              </w:rPr>
              <w:t xml:space="preserve">с. Усманка, </w:t>
            </w:r>
          </w:p>
          <w:p w14:paraId="75654DD9" w14:textId="77777777" w:rsidR="00FF1BBA" w:rsidRDefault="00FF1BBA" w:rsidP="00D73D45">
            <w:pPr>
              <w:jc w:val="center"/>
              <w:rPr>
                <w:color w:val="000000"/>
                <w:sz w:val="13"/>
                <w:szCs w:val="13"/>
              </w:rPr>
            </w:pPr>
            <w:r w:rsidRPr="00BD68F6">
              <w:rPr>
                <w:color w:val="000000"/>
                <w:sz w:val="13"/>
                <w:szCs w:val="13"/>
              </w:rPr>
              <w:t xml:space="preserve">ул. Молодежная, </w:t>
            </w:r>
          </w:p>
          <w:p w14:paraId="4A68848E" w14:textId="77777777" w:rsidR="00FF1BBA" w:rsidRPr="007C0FED" w:rsidRDefault="00FF1BBA" w:rsidP="00D73D45">
            <w:pPr>
              <w:jc w:val="center"/>
              <w:rPr>
                <w:color w:val="000000"/>
                <w:sz w:val="13"/>
                <w:szCs w:val="13"/>
              </w:rPr>
            </w:pPr>
            <w:r w:rsidRPr="00BD68F6">
              <w:rPr>
                <w:color w:val="000000"/>
                <w:sz w:val="13"/>
                <w:szCs w:val="13"/>
              </w:rPr>
              <w:t>5</w:t>
            </w:r>
            <w:r>
              <w:rPr>
                <w:color w:val="000000"/>
                <w:sz w:val="13"/>
                <w:szCs w:val="13"/>
              </w:rPr>
              <w:t xml:space="preserve"> </w:t>
            </w:r>
            <w:r w:rsidRPr="00BD68F6">
              <w:rPr>
                <w:color w:val="000000"/>
                <w:sz w:val="13"/>
                <w:szCs w:val="13"/>
              </w:rPr>
              <w:t>б</w:t>
            </w:r>
          </w:p>
        </w:tc>
        <w:tc>
          <w:tcPr>
            <w:tcW w:w="342" w:type="pct"/>
            <w:tcBorders>
              <w:top w:val="nil"/>
              <w:left w:val="nil"/>
              <w:bottom w:val="single" w:sz="4" w:space="0" w:color="auto"/>
              <w:right w:val="single" w:sz="4" w:space="0" w:color="auto"/>
            </w:tcBorders>
            <w:shd w:val="clear" w:color="auto" w:fill="auto"/>
            <w:vAlign w:val="center"/>
          </w:tcPr>
          <w:p w14:paraId="26B205D7"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1696E32C"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3595CF33" w14:textId="77777777" w:rsidR="00FF1BBA" w:rsidRDefault="00FF1BBA" w:rsidP="00D73D45">
            <w:pPr>
              <w:jc w:val="center"/>
              <w:rPr>
                <w:sz w:val="13"/>
                <w:szCs w:val="13"/>
              </w:rPr>
            </w:pPr>
            <w:r>
              <w:rPr>
                <w:sz w:val="13"/>
                <w:szCs w:val="13"/>
              </w:rPr>
              <w:t>3,66</w:t>
            </w:r>
          </w:p>
        </w:tc>
        <w:tc>
          <w:tcPr>
            <w:tcW w:w="176" w:type="pct"/>
            <w:tcBorders>
              <w:top w:val="nil"/>
              <w:left w:val="nil"/>
              <w:bottom w:val="single" w:sz="4" w:space="0" w:color="auto"/>
              <w:right w:val="single" w:sz="4" w:space="0" w:color="auto"/>
            </w:tcBorders>
            <w:shd w:val="clear" w:color="auto" w:fill="auto"/>
            <w:vAlign w:val="center"/>
          </w:tcPr>
          <w:p w14:paraId="4F3AA48E" w14:textId="77777777" w:rsidR="00FF1BBA" w:rsidRDefault="00FF1BBA" w:rsidP="00D73D45">
            <w:pPr>
              <w:jc w:val="center"/>
              <w:rPr>
                <w:sz w:val="13"/>
                <w:szCs w:val="13"/>
              </w:rPr>
            </w:pPr>
            <w:r>
              <w:rPr>
                <w:sz w:val="13"/>
                <w:szCs w:val="13"/>
              </w:rPr>
              <w:t>1,60</w:t>
            </w:r>
          </w:p>
        </w:tc>
        <w:tc>
          <w:tcPr>
            <w:tcW w:w="191" w:type="pct"/>
            <w:tcBorders>
              <w:top w:val="nil"/>
              <w:left w:val="nil"/>
              <w:bottom w:val="single" w:sz="4" w:space="0" w:color="auto"/>
              <w:right w:val="single" w:sz="4" w:space="0" w:color="auto"/>
            </w:tcBorders>
            <w:shd w:val="clear" w:color="auto" w:fill="auto"/>
            <w:vAlign w:val="center"/>
          </w:tcPr>
          <w:p w14:paraId="17C7AAF0" w14:textId="77777777" w:rsidR="00FF1BBA" w:rsidRPr="00043EF7" w:rsidRDefault="00FF1BBA" w:rsidP="00D73D45">
            <w:pPr>
              <w:jc w:val="center"/>
              <w:rPr>
                <w:sz w:val="13"/>
                <w:szCs w:val="13"/>
              </w:rPr>
            </w:pPr>
            <w:r>
              <w:rPr>
                <w:sz w:val="13"/>
                <w:szCs w:val="13"/>
              </w:rPr>
              <w:t>2023</w:t>
            </w:r>
          </w:p>
        </w:tc>
        <w:tc>
          <w:tcPr>
            <w:tcW w:w="186" w:type="pct"/>
            <w:tcBorders>
              <w:top w:val="nil"/>
              <w:left w:val="nil"/>
              <w:bottom w:val="single" w:sz="4" w:space="0" w:color="auto"/>
              <w:right w:val="single" w:sz="4" w:space="0" w:color="auto"/>
            </w:tcBorders>
            <w:shd w:val="clear" w:color="auto" w:fill="auto"/>
            <w:vAlign w:val="center"/>
          </w:tcPr>
          <w:p w14:paraId="61F57A60" w14:textId="77777777" w:rsidR="00FF1BBA" w:rsidRPr="00043EF7" w:rsidRDefault="00FF1BBA" w:rsidP="00D73D45">
            <w:pPr>
              <w:jc w:val="center"/>
              <w:rPr>
                <w:sz w:val="13"/>
                <w:szCs w:val="13"/>
              </w:rPr>
            </w:pPr>
            <w:r>
              <w:rPr>
                <w:sz w:val="13"/>
                <w:szCs w:val="13"/>
              </w:rPr>
              <w:t>2025</w:t>
            </w:r>
          </w:p>
        </w:tc>
        <w:tc>
          <w:tcPr>
            <w:tcW w:w="181" w:type="pct"/>
            <w:tcBorders>
              <w:top w:val="nil"/>
              <w:left w:val="nil"/>
              <w:bottom w:val="single" w:sz="4" w:space="0" w:color="auto"/>
              <w:right w:val="single" w:sz="4" w:space="0" w:color="auto"/>
            </w:tcBorders>
            <w:shd w:val="clear" w:color="auto" w:fill="auto"/>
            <w:vAlign w:val="center"/>
          </w:tcPr>
          <w:p w14:paraId="21648FC4" w14:textId="77777777" w:rsidR="00FF1BBA" w:rsidRPr="00043EF7" w:rsidRDefault="00FF1BBA" w:rsidP="00D73D45">
            <w:pPr>
              <w:jc w:val="center"/>
              <w:rPr>
                <w:sz w:val="13"/>
                <w:szCs w:val="13"/>
              </w:rPr>
            </w:pPr>
            <w:r>
              <w:rPr>
                <w:sz w:val="13"/>
                <w:szCs w:val="13"/>
              </w:rPr>
              <w:t>24274</w:t>
            </w:r>
          </w:p>
        </w:tc>
        <w:tc>
          <w:tcPr>
            <w:tcW w:w="190" w:type="pct"/>
            <w:tcBorders>
              <w:top w:val="nil"/>
              <w:left w:val="nil"/>
              <w:bottom w:val="single" w:sz="4" w:space="0" w:color="auto"/>
              <w:right w:val="single" w:sz="4" w:space="0" w:color="auto"/>
            </w:tcBorders>
            <w:shd w:val="clear" w:color="auto" w:fill="auto"/>
            <w:vAlign w:val="center"/>
          </w:tcPr>
          <w:p w14:paraId="29EC1258"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60888006" w14:textId="77777777" w:rsidR="00FF1BBA" w:rsidRPr="00043EF7" w:rsidRDefault="00FF1BBA" w:rsidP="00D73D45">
            <w:pPr>
              <w:jc w:val="center"/>
              <w:rPr>
                <w:sz w:val="13"/>
                <w:szCs w:val="13"/>
              </w:rPr>
            </w:pPr>
            <w:r>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6FA46003"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10043A45"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0D3C2131"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6D20A26" w14:textId="77777777" w:rsidR="00FF1BBA" w:rsidRPr="0026175D" w:rsidRDefault="00FF1BBA" w:rsidP="00D73D45">
            <w:pPr>
              <w:jc w:val="center"/>
              <w:rPr>
                <w:sz w:val="13"/>
                <w:szCs w:val="13"/>
              </w:rPr>
            </w:pPr>
            <w:r>
              <w:rPr>
                <w:sz w:val="13"/>
                <w:szCs w:val="13"/>
              </w:rPr>
              <w:t>5342</w:t>
            </w:r>
          </w:p>
        </w:tc>
        <w:tc>
          <w:tcPr>
            <w:tcW w:w="155" w:type="pct"/>
            <w:tcBorders>
              <w:top w:val="single" w:sz="4" w:space="0" w:color="auto"/>
              <w:left w:val="single" w:sz="4" w:space="0" w:color="auto"/>
              <w:bottom w:val="single" w:sz="4" w:space="0" w:color="auto"/>
              <w:right w:val="single" w:sz="4" w:space="0" w:color="auto"/>
            </w:tcBorders>
            <w:vAlign w:val="center"/>
          </w:tcPr>
          <w:p w14:paraId="52DC3A3B" w14:textId="77777777" w:rsidR="00FF1BBA" w:rsidRPr="0026175D" w:rsidRDefault="00FF1BBA" w:rsidP="00D73D45">
            <w:pPr>
              <w:jc w:val="center"/>
              <w:rPr>
                <w:sz w:val="13"/>
                <w:szCs w:val="13"/>
              </w:rPr>
            </w:pPr>
            <w:r>
              <w:rPr>
                <w:sz w:val="13"/>
                <w:szCs w:val="13"/>
              </w:rPr>
              <w:t>5395</w:t>
            </w:r>
          </w:p>
        </w:tc>
        <w:tc>
          <w:tcPr>
            <w:tcW w:w="152" w:type="pct"/>
            <w:tcBorders>
              <w:top w:val="single" w:sz="4" w:space="0" w:color="auto"/>
              <w:left w:val="single" w:sz="4" w:space="0" w:color="auto"/>
              <w:bottom w:val="single" w:sz="4" w:space="0" w:color="auto"/>
              <w:right w:val="single" w:sz="4" w:space="0" w:color="auto"/>
            </w:tcBorders>
            <w:vAlign w:val="center"/>
          </w:tcPr>
          <w:p w14:paraId="65B2CEE2" w14:textId="77777777" w:rsidR="00FF1BBA" w:rsidRPr="0026175D" w:rsidRDefault="00FF1BBA" w:rsidP="00D73D45">
            <w:pPr>
              <w:jc w:val="center"/>
              <w:rPr>
                <w:sz w:val="13"/>
                <w:szCs w:val="13"/>
              </w:rPr>
            </w:pPr>
            <w:r>
              <w:rPr>
                <w:sz w:val="13"/>
                <w:szCs w:val="13"/>
              </w:rPr>
              <w:t>13537</w:t>
            </w:r>
          </w:p>
        </w:tc>
        <w:tc>
          <w:tcPr>
            <w:tcW w:w="176" w:type="pct"/>
            <w:tcBorders>
              <w:top w:val="single" w:sz="4" w:space="0" w:color="auto"/>
              <w:left w:val="single" w:sz="4" w:space="0" w:color="auto"/>
              <w:bottom w:val="single" w:sz="4" w:space="0" w:color="auto"/>
              <w:right w:val="single" w:sz="4" w:space="0" w:color="auto"/>
            </w:tcBorders>
            <w:vAlign w:val="center"/>
          </w:tcPr>
          <w:p w14:paraId="17B7B20F"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D36A9E2"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35204B66"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2F94B1E"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0C3872E" w14:textId="77777777" w:rsidR="00FF1BBA" w:rsidRPr="0026175D" w:rsidRDefault="00FF1BBA" w:rsidP="00D73D45">
            <w:pPr>
              <w:jc w:val="center"/>
              <w:rPr>
                <w:sz w:val="13"/>
                <w:szCs w:val="13"/>
              </w:rPr>
            </w:pPr>
            <w:r>
              <w:rPr>
                <w:sz w:val="13"/>
                <w:szCs w:val="13"/>
              </w:rPr>
              <w:t>0</w:t>
            </w:r>
          </w:p>
        </w:tc>
      </w:tr>
      <w:tr w:rsidR="00FF1BBA" w:rsidRPr="009E2E84" w14:paraId="38A3E1BA" w14:textId="77777777" w:rsidTr="00FF1BBA">
        <w:trPr>
          <w:trHeight w:val="20"/>
          <w:jc w:val="center"/>
        </w:trPr>
        <w:tc>
          <w:tcPr>
            <w:tcW w:w="148" w:type="pct"/>
            <w:shd w:val="clear" w:color="auto" w:fill="auto"/>
            <w:vAlign w:val="center"/>
          </w:tcPr>
          <w:p w14:paraId="2AA6CF6F" w14:textId="77777777" w:rsidR="00FF1BBA" w:rsidRDefault="00FF1BBA" w:rsidP="00D73D45">
            <w:pPr>
              <w:jc w:val="center"/>
              <w:rPr>
                <w:sz w:val="13"/>
                <w:szCs w:val="13"/>
              </w:rPr>
            </w:pPr>
            <w:r>
              <w:rPr>
                <w:sz w:val="13"/>
                <w:szCs w:val="13"/>
              </w:rPr>
              <w:t>4.1.10</w:t>
            </w:r>
          </w:p>
        </w:tc>
        <w:tc>
          <w:tcPr>
            <w:tcW w:w="622" w:type="pct"/>
            <w:tcBorders>
              <w:top w:val="nil"/>
              <w:left w:val="single" w:sz="4" w:space="0" w:color="auto"/>
              <w:bottom w:val="single" w:sz="4" w:space="0" w:color="auto"/>
              <w:right w:val="single" w:sz="4" w:space="0" w:color="auto"/>
            </w:tcBorders>
            <w:shd w:val="clear" w:color="auto" w:fill="auto"/>
            <w:vAlign w:val="center"/>
          </w:tcPr>
          <w:p w14:paraId="5C709D7B"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с. Усманка мощностью 800 кВт (2х400) вместо Школьной котельной</w:t>
            </w:r>
          </w:p>
        </w:tc>
        <w:tc>
          <w:tcPr>
            <w:tcW w:w="362" w:type="pct"/>
            <w:tcBorders>
              <w:top w:val="nil"/>
              <w:left w:val="nil"/>
              <w:bottom w:val="single" w:sz="4" w:space="0" w:color="auto"/>
              <w:right w:val="single" w:sz="4" w:space="0" w:color="auto"/>
            </w:tcBorders>
            <w:shd w:val="clear" w:color="auto" w:fill="auto"/>
            <w:vAlign w:val="center"/>
          </w:tcPr>
          <w:p w14:paraId="67564E73"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50C78A7" w14:textId="77777777" w:rsidR="00FF1BBA" w:rsidRPr="00BD68F6" w:rsidRDefault="00FF1BBA" w:rsidP="00D73D45">
            <w:pPr>
              <w:jc w:val="center"/>
              <w:rPr>
                <w:color w:val="000000"/>
                <w:sz w:val="13"/>
                <w:szCs w:val="13"/>
              </w:rPr>
            </w:pPr>
            <w:r w:rsidRPr="00BD68F6">
              <w:rPr>
                <w:color w:val="000000"/>
                <w:sz w:val="13"/>
                <w:szCs w:val="13"/>
              </w:rPr>
              <w:t>с. Усманка,</w:t>
            </w:r>
          </w:p>
          <w:p w14:paraId="7A7D8790" w14:textId="77777777" w:rsidR="00FF1BBA" w:rsidRPr="007C0FED" w:rsidRDefault="00FF1BBA" w:rsidP="00D73D45">
            <w:pPr>
              <w:jc w:val="center"/>
              <w:rPr>
                <w:color w:val="000000"/>
                <w:sz w:val="13"/>
                <w:szCs w:val="13"/>
              </w:rPr>
            </w:pPr>
            <w:r w:rsidRPr="00BD68F6">
              <w:rPr>
                <w:color w:val="000000"/>
                <w:sz w:val="13"/>
                <w:szCs w:val="13"/>
              </w:rPr>
              <w:t xml:space="preserve"> ул. Молодежная, 14</w:t>
            </w:r>
            <w:r>
              <w:rPr>
                <w:color w:val="000000"/>
                <w:sz w:val="13"/>
                <w:szCs w:val="13"/>
              </w:rPr>
              <w:t xml:space="preserve"> </w:t>
            </w:r>
            <w:r w:rsidRPr="00BD68F6">
              <w:rPr>
                <w:color w:val="000000"/>
                <w:sz w:val="13"/>
                <w:szCs w:val="13"/>
              </w:rPr>
              <w:t>а</w:t>
            </w:r>
          </w:p>
        </w:tc>
        <w:tc>
          <w:tcPr>
            <w:tcW w:w="342" w:type="pct"/>
            <w:tcBorders>
              <w:top w:val="nil"/>
              <w:left w:val="nil"/>
              <w:bottom w:val="single" w:sz="4" w:space="0" w:color="auto"/>
              <w:right w:val="single" w:sz="4" w:space="0" w:color="auto"/>
            </w:tcBorders>
            <w:shd w:val="clear" w:color="auto" w:fill="auto"/>
            <w:vAlign w:val="center"/>
          </w:tcPr>
          <w:p w14:paraId="3CC6AAE8"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2C97490B"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42D9FEC4" w14:textId="77777777" w:rsidR="00FF1BBA" w:rsidRDefault="00FF1BBA" w:rsidP="00D73D45">
            <w:pPr>
              <w:jc w:val="center"/>
              <w:rPr>
                <w:sz w:val="13"/>
                <w:szCs w:val="13"/>
              </w:rPr>
            </w:pPr>
            <w:r>
              <w:rPr>
                <w:sz w:val="13"/>
                <w:szCs w:val="13"/>
              </w:rPr>
              <w:t>1,03</w:t>
            </w:r>
          </w:p>
        </w:tc>
        <w:tc>
          <w:tcPr>
            <w:tcW w:w="176" w:type="pct"/>
            <w:tcBorders>
              <w:top w:val="nil"/>
              <w:left w:val="nil"/>
              <w:bottom w:val="single" w:sz="4" w:space="0" w:color="auto"/>
              <w:right w:val="single" w:sz="4" w:space="0" w:color="auto"/>
            </w:tcBorders>
            <w:shd w:val="clear" w:color="auto" w:fill="auto"/>
            <w:vAlign w:val="center"/>
          </w:tcPr>
          <w:p w14:paraId="400F81E4" w14:textId="77777777" w:rsidR="00FF1BBA" w:rsidRDefault="00FF1BBA" w:rsidP="00D73D45">
            <w:pPr>
              <w:jc w:val="center"/>
              <w:rPr>
                <w:sz w:val="13"/>
                <w:szCs w:val="13"/>
              </w:rPr>
            </w:pPr>
            <w:r>
              <w:rPr>
                <w:sz w:val="13"/>
                <w:szCs w:val="13"/>
              </w:rPr>
              <w:t>0,70</w:t>
            </w:r>
          </w:p>
        </w:tc>
        <w:tc>
          <w:tcPr>
            <w:tcW w:w="191" w:type="pct"/>
            <w:tcBorders>
              <w:top w:val="nil"/>
              <w:left w:val="nil"/>
              <w:bottom w:val="single" w:sz="4" w:space="0" w:color="auto"/>
              <w:right w:val="single" w:sz="4" w:space="0" w:color="auto"/>
            </w:tcBorders>
            <w:shd w:val="clear" w:color="auto" w:fill="auto"/>
            <w:vAlign w:val="center"/>
          </w:tcPr>
          <w:p w14:paraId="2DF6D5C1" w14:textId="77777777" w:rsidR="00FF1BBA" w:rsidRPr="00043EF7" w:rsidRDefault="00FF1BBA" w:rsidP="00D73D45">
            <w:pPr>
              <w:jc w:val="center"/>
              <w:rPr>
                <w:sz w:val="13"/>
                <w:szCs w:val="13"/>
              </w:rPr>
            </w:pPr>
            <w:r>
              <w:rPr>
                <w:sz w:val="13"/>
                <w:szCs w:val="13"/>
              </w:rPr>
              <w:t>2024</w:t>
            </w:r>
          </w:p>
        </w:tc>
        <w:tc>
          <w:tcPr>
            <w:tcW w:w="186" w:type="pct"/>
            <w:tcBorders>
              <w:top w:val="nil"/>
              <w:left w:val="nil"/>
              <w:bottom w:val="single" w:sz="4" w:space="0" w:color="auto"/>
              <w:right w:val="single" w:sz="4" w:space="0" w:color="auto"/>
            </w:tcBorders>
            <w:shd w:val="clear" w:color="auto" w:fill="auto"/>
            <w:vAlign w:val="center"/>
          </w:tcPr>
          <w:p w14:paraId="7173235A" w14:textId="77777777" w:rsidR="00FF1BBA" w:rsidRPr="00043EF7" w:rsidRDefault="00FF1BBA" w:rsidP="00D73D45">
            <w:pPr>
              <w:jc w:val="center"/>
              <w:rPr>
                <w:sz w:val="13"/>
                <w:szCs w:val="13"/>
              </w:rPr>
            </w:pPr>
            <w:r>
              <w:rPr>
                <w:sz w:val="13"/>
                <w:szCs w:val="13"/>
              </w:rPr>
              <w:t>2024</w:t>
            </w:r>
          </w:p>
        </w:tc>
        <w:tc>
          <w:tcPr>
            <w:tcW w:w="181" w:type="pct"/>
            <w:tcBorders>
              <w:top w:val="nil"/>
              <w:left w:val="nil"/>
              <w:bottom w:val="single" w:sz="4" w:space="0" w:color="auto"/>
              <w:right w:val="single" w:sz="4" w:space="0" w:color="auto"/>
            </w:tcBorders>
            <w:shd w:val="clear" w:color="auto" w:fill="auto"/>
            <w:vAlign w:val="center"/>
          </w:tcPr>
          <w:p w14:paraId="69203685" w14:textId="77777777" w:rsidR="00FF1BBA" w:rsidRPr="00043EF7" w:rsidRDefault="00FF1BBA" w:rsidP="00D73D45">
            <w:pPr>
              <w:jc w:val="center"/>
              <w:rPr>
                <w:sz w:val="13"/>
                <w:szCs w:val="13"/>
              </w:rPr>
            </w:pPr>
            <w:r>
              <w:rPr>
                <w:sz w:val="13"/>
                <w:szCs w:val="13"/>
              </w:rPr>
              <w:t>12904</w:t>
            </w:r>
          </w:p>
        </w:tc>
        <w:tc>
          <w:tcPr>
            <w:tcW w:w="190" w:type="pct"/>
            <w:tcBorders>
              <w:top w:val="nil"/>
              <w:left w:val="nil"/>
              <w:bottom w:val="single" w:sz="4" w:space="0" w:color="auto"/>
              <w:right w:val="single" w:sz="4" w:space="0" w:color="auto"/>
            </w:tcBorders>
            <w:shd w:val="clear" w:color="auto" w:fill="auto"/>
            <w:vAlign w:val="center"/>
          </w:tcPr>
          <w:p w14:paraId="13D86BDA"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70AE545F" w14:textId="77777777" w:rsidR="00FF1BBA" w:rsidRPr="00043EF7" w:rsidRDefault="00FF1BBA" w:rsidP="00D73D45">
            <w:pPr>
              <w:jc w:val="center"/>
              <w:rPr>
                <w:sz w:val="13"/>
                <w:szCs w:val="13"/>
              </w:rPr>
            </w:pPr>
            <w:r>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6AE7B9F8"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56D649DE"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75DC9D57"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B8D0EB0"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D7947FC" w14:textId="77777777" w:rsidR="00FF1BBA" w:rsidRPr="0026175D" w:rsidRDefault="00FF1BBA" w:rsidP="00D73D45">
            <w:pPr>
              <w:jc w:val="center"/>
              <w:rPr>
                <w:sz w:val="13"/>
                <w:szCs w:val="13"/>
              </w:rPr>
            </w:pPr>
            <w:r>
              <w:rPr>
                <w:sz w:val="13"/>
                <w:szCs w:val="13"/>
              </w:rPr>
              <w:t>12904</w:t>
            </w:r>
          </w:p>
        </w:tc>
        <w:tc>
          <w:tcPr>
            <w:tcW w:w="152" w:type="pct"/>
            <w:tcBorders>
              <w:top w:val="single" w:sz="4" w:space="0" w:color="auto"/>
              <w:left w:val="single" w:sz="4" w:space="0" w:color="auto"/>
              <w:bottom w:val="single" w:sz="4" w:space="0" w:color="auto"/>
              <w:right w:val="single" w:sz="4" w:space="0" w:color="auto"/>
            </w:tcBorders>
            <w:vAlign w:val="center"/>
          </w:tcPr>
          <w:p w14:paraId="10CB646B"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5D8167D"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DE3AD67"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128002CA"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53F7C5F7"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6372729D" w14:textId="77777777" w:rsidR="00FF1BBA" w:rsidRPr="0026175D" w:rsidRDefault="00FF1BBA" w:rsidP="00D73D45">
            <w:pPr>
              <w:jc w:val="center"/>
              <w:rPr>
                <w:sz w:val="13"/>
                <w:szCs w:val="13"/>
              </w:rPr>
            </w:pPr>
            <w:r>
              <w:rPr>
                <w:sz w:val="13"/>
                <w:szCs w:val="13"/>
              </w:rPr>
              <w:t>0</w:t>
            </w:r>
          </w:p>
        </w:tc>
      </w:tr>
      <w:tr w:rsidR="00FF1BBA" w:rsidRPr="009E2E84" w14:paraId="2FD451AA" w14:textId="77777777" w:rsidTr="00FF1BBA">
        <w:trPr>
          <w:trHeight w:val="20"/>
          <w:jc w:val="center"/>
        </w:trPr>
        <w:tc>
          <w:tcPr>
            <w:tcW w:w="148" w:type="pct"/>
            <w:shd w:val="clear" w:color="auto" w:fill="auto"/>
            <w:vAlign w:val="center"/>
          </w:tcPr>
          <w:p w14:paraId="02177D9B" w14:textId="77777777" w:rsidR="00FF1BBA" w:rsidRDefault="00FF1BBA" w:rsidP="00D73D45">
            <w:pPr>
              <w:jc w:val="center"/>
              <w:rPr>
                <w:sz w:val="13"/>
                <w:szCs w:val="13"/>
              </w:rPr>
            </w:pPr>
            <w:r>
              <w:rPr>
                <w:sz w:val="13"/>
                <w:szCs w:val="13"/>
              </w:rPr>
              <w:t>4.1.11</w:t>
            </w:r>
          </w:p>
        </w:tc>
        <w:tc>
          <w:tcPr>
            <w:tcW w:w="622" w:type="pct"/>
            <w:tcBorders>
              <w:top w:val="nil"/>
              <w:left w:val="single" w:sz="4" w:space="0" w:color="auto"/>
              <w:bottom w:val="single" w:sz="4" w:space="0" w:color="auto"/>
              <w:right w:val="single" w:sz="4" w:space="0" w:color="auto"/>
            </w:tcBorders>
            <w:shd w:val="clear" w:color="auto" w:fill="auto"/>
            <w:vAlign w:val="center"/>
          </w:tcPr>
          <w:p w14:paraId="5A3A5F66"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Николаевка мощностью 600 кВт (2х300)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0C6ABFD3"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64DBE1E" w14:textId="77777777" w:rsidR="00FF1BBA" w:rsidRPr="00464569" w:rsidRDefault="00FF1BBA" w:rsidP="00D73D45">
            <w:pPr>
              <w:jc w:val="center"/>
              <w:rPr>
                <w:color w:val="000000"/>
                <w:sz w:val="13"/>
                <w:szCs w:val="13"/>
              </w:rPr>
            </w:pPr>
            <w:r w:rsidRPr="00464569">
              <w:rPr>
                <w:color w:val="000000"/>
                <w:sz w:val="13"/>
                <w:szCs w:val="13"/>
              </w:rPr>
              <w:t>д. Николаевка,</w:t>
            </w:r>
          </w:p>
          <w:p w14:paraId="1F837525" w14:textId="77777777" w:rsidR="00FF1BBA" w:rsidRPr="007C0FED" w:rsidRDefault="00FF1BBA" w:rsidP="00D73D45">
            <w:pPr>
              <w:jc w:val="center"/>
              <w:rPr>
                <w:color w:val="000000"/>
                <w:sz w:val="13"/>
                <w:szCs w:val="13"/>
              </w:rPr>
            </w:pPr>
            <w:r w:rsidRPr="00464569">
              <w:rPr>
                <w:color w:val="000000"/>
                <w:sz w:val="13"/>
                <w:szCs w:val="13"/>
              </w:rPr>
              <w:t xml:space="preserve"> ул. Центральная, 93</w:t>
            </w:r>
            <w:r>
              <w:rPr>
                <w:color w:val="000000"/>
                <w:sz w:val="13"/>
                <w:szCs w:val="13"/>
              </w:rPr>
              <w:t xml:space="preserve"> </w:t>
            </w:r>
            <w:r w:rsidRPr="00464569">
              <w:rPr>
                <w:color w:val="000000"/>
                <w:sz w:val="13"/>
                <w:szCs w:val="13"/>
              </w:rPr>
              <w:t>е</w:t>
            </w:r>
          </w:p>
        </w:tc>
        <w:tc>
          <w:tcPr>
            <w:tcW w:w="342" w:type="pct"/>
            <w:tcBorders>
              <w:top w:val="nil"/>
              <w:left w:val="nil"/>
              <w:bottom w:val="single" w:sz="4" w:space="0" w:color="auto"/>
              <w:right w:val="single" w:sz="4" w:space="0" w:color="auto"/>
            </w:tcBorders>
            <w:shd w:val="clear" w:color="auto" w:fill="auto"/>
            <w:vAlign w:val="center"/>
          </w:tcPr>
          <w:p w14:paraId="1131C3D1"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D31E552"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3E373DB3" w14:textId="77777777" w:rsidR="00FF1BBA" w:rsidRDefault="00FF1BBA" w:rsidP="00D73D45">
            <w:pPr>
              <w:jc w:val="center"/>
              <w:rPr>
                <w:sz w:val="13"/>
                <w:szCs w:val="13"/>
              </w:rPr>
            </w:pPr>
            <w:r>
              <w:rPr>
                <w:sz w:val="13"/>
                <w:szCs w:val="13"/>
              </w:rPr>
              <w:t>2,88</w:t>
            </w:r>
          </w:p>
        </w:tc>
        <w:tc>
          <w:tcPr>
            <w:tcW w:w="176" w:type="pct"/>
            <w:tcBorders>
              <w:top w:val="nil"/>
              <w:left w:val="nil"/>
              <w:bottom w:val="single" w:sz="4" w:space="0" w:color="auto"/>
              <w:right w:val="single" w:sz="4" w:space="0" w:color="auto"/>
            </w:tcBorders>
            <w:shd w:val="clear" w:color="auto" w:fill="auto"/>
            <w:vAlign w:val="center"/>
          </w:tcPr>
          <w:p w14:paraId="6846DDBB" w14:textId="77777777" w:rsidR="00FF1BBA" w:rsidRDefault="00FF1BBA" w:rsidP="00D73D45">
            <w:pPr>
              <w:jc w:val="center"/>
              <w:rPr>
                <w:sz w:val="13"/>
                <w:szCs w:val="13"/>
              </w:rPr>
            </w:pPr>
            <w:r>
              <w:rPr>
                <w:sz w:val="13"/>
                <w:szCs w:val="13"/>
              </w:rPr>
              <w:t>0,50</w:t>
            </w:r>
          </w:p>
        </w:tc>
        <w:tc>
          <w:tcPr>
            <w:tcW w:w="191" w:type="pct"/>
            <w:tcBorders>
              <w:top w:val="nil"/>
              <w:left w:val="nil"/>
              <w:bottom w:val="single" w:sz="4" w:space="0" w:color="auto"/>
              <w:right w:val="single" w:sz="4" w:space="0" w:color="auto"/>
            </w:tcBorders>
            <w:shd w:val="clear" w:color="auto" w:fill="auto"/>
            <w:vAlign w:val="center"/>
          </w:tcPr>
          <w:p w14:paraId="01B549BF" w14:textId="77777777" w:rsidR="00FF1BBA" w:rsidRPr="00043EF7" w:rsidRDefault="00FF1BBA" w:rsidP="00D73D45">
            <w:pPr>
              <w:jc w:val="center"/>
              <w:rPr>
                <w:sz w:val="13"/>
                <w:szCs w:val="13"/>
              </w:rPr>
            </w:pPr>
            <w:r>
              <w:rPr>
                <w:sz w:val="13"/>
                <w:szCs w:val="13"/>
              </w:rPr>
              <w:t>2022</w:t>
            </w:r>
          </w:p>
        </w:tc>
        <w:tc>
          <w:tcPr>
            <w:tcW w:w="186" w:type="pct"/>
            <w:tcBorders>
              <w:top w:val="nil"/>
              <w:left w:val="nil"/>
              <w:bottom w:val="single" w:sz="4" w:space="0" w:color="auto"/>
              <w:right w:val="single" w:sz="4" w:space="0" w:color="auto"/>
            </w:tcBorders>
            <w:shd w:val="clear" w:color="auto" w:fill="auto"/>
            <w:vAlign w:val="center"/>
          </w:tcPr>
          <w:p w14:paraId="22DACCB3" w14:textId="77777777" w:rsidR="00FF1BBA" w:rsidRPr="00043EF7" w:rsidRDefault="00FF1BBA" w:rsidP="00D73D45">
            <w:pPr>
              <w:jc w:val="center"/>
              <w:rPr>
                <w:sz w:val="13"/>
                <w:szCs w:val="13"/>
              </w:rPr>
            </w:pPr>
            <w:r>
              <w:rPr>
                <w:sz w:val="13"/>
                <w:szCs w:val="13"/>
              </w:rPr>
              <w:t>2023</w:t>
            </w:r>
          </w:p>
        </w:tc>
        <w:tc>
          <w:tcPr>
            <w:tcW w:w="181" w:type="pct"/>
            <w:tcBorders>
              <w:top w:val="nil"/>
              <w:left w:val="nil"/>
              <w:bottom w:val="single" w:sz="4" w:space="0" w:color="auto"/>
              <w:right w:val="single" w:sz="4" w:space="0" w:color="auto"/>
            </w:tcBorders>
            <w:shd w:val="clear" w:color="auto" w:fill="auto"/>
            <w:vAlign w:val="center"/>
          </w:tcPr>
          <w:p w14:paraId="3EEBBE3B" w14:textId="77777777" w:rsidR="00FF1BBA" w:rsidRPr="00043EF7" w:rsidRDefault="00FF1BBA" w:rsidP="00D73D45">
            <w:pPr>
              <w:jc w:val="center"/>
              <w:rPr>
                <w:sz w:val="13"/>
                <w:szCs w:val="13"/>
              </w:rPr>
            </w:pPr>
            <w:r>
              <w:rPr>
                <w:sz w:val="13"/>
                <w:szCs w:val="13"/>
              </w:rPr>
              <w:t>11424</w:t>
            </w:r>
          </w:p>
        </w:tc>
        <w:tc>
          <w:tcPr>
            <w:tcW w:w="190" w:type="pct"/>
            <w:tcBorders>
              <w:top w:val="nil"/>
              <w:left w:val="nil"/>
              <w:bottom w:val="single" w:sz="4" w:space="0" w:color="auto"/>
              <w:right w:val="single" w:sz="4" w:space="0" w:color="auto"/>
            </w:tcBorders>
            <w:shd w:val="clear" w:color="auto" w:fill="auto"/>
            <w:vAlign w:val="center"/>
          </w:tcPr>
          <w:p w14:paraId="74EDA7AF"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5C46E500" w14:textId="77777777" w:rsidR="00FF1BBA" w:rsidRPr="00043EF7" w:rsidRDefault="00FF1BBA" w:rsidP="00D73D45">
            <w:pPr>
              <w:jc w:val="center"/>
              <w:rPr>
                <w:sz w:val="13"/>
                <w:szCs w:val="13"/>
              </w:rPr>
            </w:pPr>
            <w:r>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6CC17BB"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7EB71588"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50C1EFE0" w14:textId="77777777" w:rsidR="00FF1BBA" w:rsidRPr="0026175D" w:rsidRDefault="00FF1BBA" w:rsidP="00D73D45">
            <w:pPr>
              <w:jc w:val="center"/>
              <w:rPr>
                <w:sz w:val="13"/>
                <w:szCs w:val="13"/>
              </w:rPr>
            </w:pPr>
            <w:r>
              <w:rPr>
                <w:sz w:val="13"/>
                <w:szCs w:val="13"/>
              </w:rPr>
              <w:t>5085</w:t>
            </w:r>
          </w:p>
        </w:tc>
        <w:tc>
          <w:tcPr>
            <w:tcW w:w="156" w:type="pct"/>
            <w:tcBorders>
              <w:top w:val="single" w:sz="4" w:space="0" w:color="auto"/>
              <w:left w:val="single" w:sz="4" w:space="0" w:color="auto"/>
              <w:bottom w:val="single" w:sz="4" w:space="0" w:color="auto"/>
              <w:right w:val="single" w:sz="4" w:space="0" w:color="auto"/>
            </w:tcBorders>
            <w:vAlign w:val="center"/>
          </w:tcPr>
          <w:p w14:paraId="3B1C4CC0" w14:textId="77777777" w:rsidR="00FF1BBA" w:rsidRPr="0026175D" w:rsidRDefault="00FF1BBA" w:rsidP="00D73D45">
            <w:pPr>
              <w:jc w:val="center"/>
              <w:rPr>
                <w:sz w:val="13"/>
                <w:szCs w:val="13"/>
              </w:rPr>
            </w:pPr>
            <w:r>
              <w:rPr>
                <w:sz w:val="13"/>
                <w:szCs w:val="13"/>
              </w:rPr>
              <w:t>6339</w:t>
            </w:r>
          </w:p>
        </w:tc>
        <w:tc>
          <w:tcPr>
            <w:tcW w:w="155" w:type="pct"/>
            <w:tcBorders>
              <w:top w:val="single" w:sz="4" w:space="0" w:color="auto"/>
              <w:left w:val="single" w:sz="4" w:space="0" w:color="auto"/>
              <w:bottom w:val="single" w:sz="4" w:space="0" w:color="auto"/>
              <w:right w:val="single" w:sz="4" w:space="0" w:color="auto"/>
            </w:tcBorders>
            <w:vAlign w:val="center"/>
          </w:tcPr>
          <w:p w14:paraId="47B93C90"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28553FD9"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97F3202"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4FAE702F"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7212A5C5"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506E6995"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36D54C13" w14:textId="77777777" w:rsidR="00FF1BBA" w:rsidRPr="0026175D" w:rsidRDefault="00FF1BBA" w:rsidP="00D73D45">
            <w:pPr>
              <w:jc w:val="center"/>
              <w:rPr>
                <w:sz w:val="13"/>
                <w:szCs w:val="13"/>
              </w:rPr>
            </w:pPr>
            <w:r>
              <w:rPr>
                <w:sz w:val="13"/>
                <w:szCs w:val="13"/>
              </w:rPr>
              <w:t>0</w:t>
            </w:r>
          </w:p>
        </w:tc>
      </w:tr>
      <w:tr w:rsidR="00FF1BBA" w:rsidRPr="009E2E84" w14:paraId="27607CAB" w14:textId="77777777" w:rsidTr="00FF1BBA">
        <w:trPr>
          <w:trHeight w:val="20"/>
          <w:jc w:val="center"/>
        </w:trPr>
        <w:tc>
          <w:tcPr>
            <w:tcW w:w="148" w:type="pct"/>
            <w:shd w:val="clear" w:color="auto" w:fill="auto"/>
            <w:vAlign w:val="center"/>
          </w:tcPr>
          <w:p w14:paraId="7F4DBBA6" w14:textId="77777777" w:rsidR="00FF1BBA" w:rsidRDefault="00FF1BBA" w:rsidP="00D73D45">
            <w:pPr>
              <w:jc w:val="center"/>
              <w:rPr>
                <w:sz w:val="13"/>
                <w:szCs w:val="13"/>
              </w:rPr>
            </w:pPr>
            <w:r>
              <w:rPr>
                <w:sz w:val="13"/>
                <w:szCs w:val="13"/>
              </w:rPr>
              <w:t>4.1.12</w:t>
            </w:r>
          </w:p>
        </w:tc>
        <w:tc>
          <w:tcPr>
            <w:tcW w:w="622" w:type="pct"/>
            <w:tcBorders>
              <w:top w:val="nil"/>
              <w:left w:val="single" w:sz="4" w:space="0" w:color="auto"/>
              <w:bottom w:val="single" w:sz="4" w:space="0" w:color="auto"/>
              <w:right w:val="single" w:sz="4" w:space="0" w:color="auto"/>
            </w:tcBorders>
            <w:shd w:val="clear" w:color="auto" w:fill="auto"/>
            <w:vAlign w:val="center"/>
          </w:tcPr>
          <w:p w14:paraId="6424C7CA"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Николаевка мощностью 80 кВт (2х40) вместо котельной детский сад</w:t>
            </w:r>
          </w:p>
        </w:tc>
        <w:tc>
          <w:tcPr>
            <w:tcW w:w="362" w:type="pct"/>
            <w:tcBorders>
              <w:top w:val="nil"/>
              <w:left w:val="nil"/>
              <w:bottom w:val="single" w:sz="4" w:space="0" w:color="auto"/>
              <w:right w:val="single" w:sz="4" w:space="0" w:color="auto"/>
            </w:tcBorders>
            <w:shd w:val="clear" w:color="auto" w:fill="auto"/>
            <w:vAlign w:val="center"/>
          </w:tcPr>
          <w:p w14:paraId="72116D37"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2197D935" w14:textId="77777777" w:rsidR="00FF1BBA" w:rsidRPr="00464569" w:rsidRDefault="00FF1BBA" w:rsidP="00D73D45">
            <w:pPr>
              <w:jc w:val="center"/>
              <w:rPr>
                <w:color w:val="000000"/>
                <w:sz w:val="13"/>
                <w:szCs w:val="13"/>
              </w:rPr>
            </w:pPr>
            <w:r w:rsidRPr="00464569">
              <w:rPr>
                <w:color w:val="000000"/>
                <w:sz w:val="13"/>
                <w:szCs w:val="13"/>
              </w:rPr>
              <w:t>д. Николаевка,</w:t>
            </w:r>
          </w:p>
          <w:p w14:paraId="59749467" w14:textId="77777777" w:rsidR="00FF1BBA" w:rsidRPr="007C0FED" w:rsidRDefault="00FF1BBA" w:rsidP="00D73D45">
            <w:pPr>
              <w:jc w:val="center"/>
              <w:rPr>
                <w:color w:val="000000"/>
                <w:sz w:val="13"/>
                <w:szCs w:val="13"/>
              </w:rPr>
            </w:pPr>
            <w:r w:rsidRPr="00464569">
              <w:rPr>
                <w:color w:val="000000"/>
                <w:sz w:val="13"/>
                <w:szCs w:val="13"/>
              </w:rPr>
              <w:t xml:space="preserve"> ул. Осипова, 3</w:t>
            </w:r>
          </w:p>
        </w:tc>
        <w:tc>
          <w:tcPr>
            <w:tcW w:w="342" w:type="pct"/>
            <w:tcBorders>
              <w:top w:val="nil"/>
              <w:left w:val="nil"/>
              <w:bottom w:val="single" w:sz="4" w:space="0" w:color="auto"/>
              <w:right w:val="single" w:sz="4" w:space="0" w:color="auto"/>
            </w:tcBorders>
            <w:shd w:val="clear" w:color="auto" w:fill="auto"/>
            <w:vAlign w:val="center"/>
          </w:tcPr>
          <w:p w14:paraId="686E1E90"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639770C6"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43CE3C70" w14:textId="77777777" w:rsidR="00FF1BBA" w:rsidRDefault="00FF1BBA" w:rsidP="00D73D45">
            <w:pPr>
              <w:jc w:val="center"/>
              <w:rPr>
                <w:sz w:val="13"/>
                <w:szCs w:val="13"/>
              </w:rPr>
            </w:pPr>
            <w:r>
              <w:rPr>
                <w:sz w:val="13"/>
                <w:szCs w:val="13"/>
              </w:rPr>
              <w:t>0,35</w:t>
            </w:r>
          </w:p>
        </w:tc>
        <w:tc>
          <w:tcPr>
            <w:tcW w:w="176" w:type="pct"/>
            <w:tcBorders>
              <w:top w:val="nil"/>
              <w:left w:val="nil"/>
              <w:bottom w:val="single" w:sz="4" w:space="0" w:color="auto"/>
              <w:right w:val="single" w:sz="4" w:space="0" w:color="auto"/>
            </w:tcBorders>
            <w:shd w:val="clear" w:color="auto" w:fill="auto"/>
            <w:vAlign w:val="center"/>
          </w:tcPr>
          <w:p w14:paraId="59F16CBA" w14:textId="77777777" w:rsidR="00FF1BBA" w:rsidRDefault="00FF1BBA"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1DE505D2"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761D127E"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545B575F" w14:textId="77777777" w:rsidR="00FF1BBA" w:rsidRPr="00043EF7" w:rsidRDefault="00FF1BBA" w:rsidP="00D73D45">
            <w:pPr>
              <w:jc w:val="center"/>
              <w:rPr>
                <w:sz w:val="13"/>
                <w:szCs w:val="13"/>
              </w:rPr>
            </w:pPr>
            <w:r>
              <w:rPr>
                <w:sz w:val="13"/>
                <w:szCs w:val="13"/>
              </w:rPr>
              <w:t>5800</w:t>
            </w:r>
          </w:p>
        </w:tc>
        <w:tc>
          <w:tcPr>
            <w:tcW w:w="190" w:type="pct"/>
            <w:tcBorders>
              <w:top w:val="nil"/>
              <w:left w:val="nil"/>
              <w:bottom w:val="single" w:sz="4" w:space="0" w:color="auto"/>
              <w:right w:val="single" w:sz="4" w:space="0" w:color="auto"/>
            </w:tcBorders>
            <w:shd w:val="clear" w:color="auto" w:fill="auto"/>
            <w:vAlign w:val="center"/>
          </w:tcPr>
          <w:p w14:paraId="4F33AB0E"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0C36263C" w14:textId="77777777" w:rsidR="00FF1BBA" w:rsidRPr="00043EF7" w:rsidRDefault="00FF1BBA" w:rsidP="00D73D45">
            <w:pPr>
              <w:jc w:val="center"/>
              <w:rPr>
                <w:sz w:val="13"/>
                <w:szCs w:val="13"/>
              </w:rPr>
            </w:pPr>
            <w:r>
              <w:rPr>
                <w:sz w:val="13"/>
                <w:szCs w:val="13"/>
              </w:rPr>
              <w:t>5800</w:t>
            </w:r>
          </w:p>
        </w:tc>
        <w:tc>
          <w:tcPr>
            <w:tcW w:w="149" w:type="pct"/>
            <w:tcBorders>
              <w:top w:val="nil"/>
              <w:left w:val="nil"/>
              <w:bottom w:val="single" w:sz="4" w:space="0" w:color="auto"/>
              <w:right w:val="single" w:sz="4" w:space="0" w:color="auto"/>
            </w:tcBorders>
            <w:shd w:val="clear" w:color="auto" w:fill="auto"/>
            <w:vAlign w:val="center"/>
          </w:tcPr>
          <w:p w14:paraId="14657FBA"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14E1B154"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315CA42E"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A13492F"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0EB6D0F"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42C3C240"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AFFD702"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3E845AF"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30C64263"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40ED9486"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7567BA3C" w14:textId="77777777" w:rsidR="00FF1BBA" w:rsidRPr="0026175D" w:rsidRDefault="00FF1BBA" w:rsidP="00D73D45">
            <w:pPr>
              <w:jc w:val="center"/>
              <w:rPr>
                <w:sz w:val="13"/>
                <w:szCs w:val="13"/>
              </w:rPr>
            </w:pPr>
            <w:r>
              <w:rPr>
                <w:sz w:val="13"/>
                <w:szCs w:val="13"/>
              </w:rPr>
              <w:t>0</w:t>
            </w:r>
          </w:p>
        </w:tc>
      </w:tr>
      <w:tr w:rsidR="00FF1BBA" w:rsidRPr="009E2E84" w14:paraId="7A1B55AE" w14:textId="77777777" w:rsidTr="00FF1BBA">
        <w:trPr>
          <w:trHeight w:val="20"/>
          <w:jc w:val="center"/>
        </w:trPr>
        <w:tc>
          <w:tcPr>
            <w:tcW w:w="148" w:type="pct"/>
            <w:shd w:val="clear" w:color="auto" w:fill="auto"/>
            <w:vAlign w:val="center"/>
          </w:tcPr>
          <w:p w14:paraId="3B9B831D" w14:textId="77777777" w:rsidR="00FF1BBA" w:rsidRDefault="00FF1BBA" w:rsidP="00D73D45">
            <w:pPr>
              <w:jc w:val="center"/>
              <w:rPr>
                <w:sz w:val="13"/>
                <w:szCs w:val="13"/>
              </w:rPr>
            </w:pPr>
            <w:r>
              <w:rPr>
                <w:sz w:val="13"/>
                <w:szCs w:val="13"/>
              </w:rPr>
              <w:t>4.1.13</w:t>
            </w:r>
          </w:p>
        </w:tc>
        <w:tc>
          <w:tcPr>
            <w:tcW w:w="622" w:type="pct"/>
            <w:tcBorders>
              <w:top w:val="nil"/>
              <w:left w:val="single" w:sz="4" w:space="0" w:color="auto"/>
              <w:bottom w:val="single" w:sz="4" w:space="0" w:color="auto"/>
              <w:right w:val="single" w:sz="4" w:space="0" w:color="auto"/>
            </w:tcBorders>
            <w:shd w:val="clear" w:color="auto" w:fill="auto"/>
            <w:vAlign w:val="center"/>
          </w:tcPr>
          <w:p w14:paraId="5801C4F4"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д. </w:t>
            </w:r>
            <w:proofErr w:type="spellStart"/>
            <w:r>
              <w:rPr>
                <w:color w:val="000000"/>
                <w:sz w:val="13"/>
                <w:szCs w:val="13"/>
              </w:rPr>
              <w:t>Усть</w:t>
            </w:r>
            <w:proofErr w:type="spellEnd"/>
            <w:r>
              <w:rPr>
                <w:color w:val="000000"/>
                <w:sz w:val="13"/>
                <w:szCs w:val="13"/>
              </w:rPr>
              <w:t xml:space="preserve"> - </w:t>
            </w:r>
            <w:proofErr w:type="spellStart"/>
            <w:r>
              <w:rPr>
                <w:color w:val="000000"/>
                <w:sz w:val="13"/>
                <w:szCs w:val="13"/>
              </w:rPr>
              <w:t>Чебула</w:t>
            </w:r>
            <w:proofErr w:type="spellEnd"/>
            <w:r>
              <w:rPr>
                <w:color w:val="000000"/>
                <w:sz w:val="13"/>
                <w:szCs w:val="13"/>
              </w:rPr>
              <w:t xml:space="preserve"> мощностью 80 кВт (2х40) вместо котельной детский сад</w:t>
            </w:r>
          </w:p>
        </w:tc>
        <w:tc>
          <w:tcPr>
            <w:tcW w:w="362" w:type="pct"/>
            <w:tcBorders>
              <w:top w:val="nil"/>
              <w:left w:val="nil"/>
              <w:bottom w:val="single" w:sz="4" w:space="0" w:color="auto"/>
              <w:right w:val="single" w:sz="4" w:space="0" w:color="auto"/>
            </w:tcBorders>
            <w:shd w:val="clear" w:color="auto" w:fill="auto"/>
            <w:vAlign w:val="center"/>
          </w:tcPr>
          <w:p w14:paraId="56EDA12D"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54D21B2" w14:textId="77777777" w:rsidR="00FF1BBA" w:rsidRPr="00464569" w:rsidRDefault="00FF1BBA" w:rsidP="00D73D45">
            <w:pPr>
              <w:jc w:val="center"/>
              <w:rPr>
                <w:color w:val="000000"/>
                <w:sz w:val="13"/>
                <w:szCs w:val="13"/>
              </w:rPr>
            </w:pPr>
            <w:r w:rsidRPr="00464569">
              <w:rPr>
                <w:color w:val="000000"/>
                <w:sz w:val="13"/>
                <w:szCs w:val="13"/>
              </w:rPr>
              <w:t xml:space="preserve">д. </w:t>
            </w:r>
            <w:proofErr w:type="spellStart"/>
            <w:r w:rsidRPr="00464569">
              <w:rPr>
                <w:color w:val="000000"/>
                <w:sz w:val="13"/>
                <w:szCs w:val="13"/>
              </w:rPr>
              <w:t>Усть</w:t>
            </w:r>
            <w:proofErr w:type="spellEnd"/>
            <w:r>
              <w:rPr>
                <w:color w:val="000000"/>
                <w:sz w:val="13"/>
                <w:szCs w:val="13"/>
              </w:rPr>
              <w:t xml:space="preserve"> </w:t>
            </w:r>
            <w:r w:rsidRPr="00464569">
              <w:rPr>
                <w:color w:val="000000"/>
                <w:sz w:val="13"/>
                <w:szCs w:val="13"/>
              </w:rPr>
              <w:t>-</w:t>
            </w:r>
            <w:r>
              <w:rPr>
                <w:color w:val="000000"/>
                <w:sz w:val="13"/>
                <w:szCs w:val="13"/>
              </w:rPr>
              <w:t xml:space="preserve"> </w:t>
            </w:r>
            <w:proofErr w:type="spellStart"/>
            <w:r w:rsidRPr="00464569">
              <w:rPr>
                <w:color w:val="000000"/>
                <w:sz w:val="13"/>
                <w:szCs w:val="13"/>
              </w:rPr>
              <w:t>Чебула</w:t>
            </w:r>
            <w:proofErr w:type="spellEnd"/>
            <w:r w:rsidRPr="00464569">
              <w:rPr>
                <w:color w:val="000000"/>
                <w:sz w:val="13"/>
                <w:szCs w:val="13"/>
              </w:rPr>
              <w:t>,</w:t>
            </w:r>
          </w:p>
          <w:p w14:paraId="2B12AE83" w14:textId="77777777" w:rsidR="00FF1BBA" w:rsidRDefault="00FF1BBA" w:rsidP="00D73D45">
            <w:pPr>
              <w:jc w:val="center"/>
              <w:rPr>
                <w:color w:val="000000"/>
                <w:sz w:val="13"/>
                <w:szCs w:val="13"/>
              </w:rPr>
            </w:pPr>
            <w:r w:rsidRPr="00464569">
              <w:rPr>
                <w:color w:val="000000"/>
                <w:sz w:val="13"/>
                <w:szCs w:val="13"/>
              </w:rPr>
              <w:t xml:space="preserve"> ул. Никитина, </w:t>
            </w:r>
          </w:p>
          <w:p w14:paraId="06BDB361" w14:textId="77777777" w:rsidR="00FF1BBA" w:rsidRPr="007C0FED" w:rsidRDefault="00FF1BBA" w:rsidP="00D73D45">
            <w:pPr>
              <w:jc w:val="center"/>
              <w:rPr>
                <w:color w:val="000000"/>
                <w:sz w:val="13"/>
                <w:szCs w:val="13"/>
              </w:rPr>
            </w:pPr>
            <w:proofErr w:type="gramStart"/>
            <w:r w:rsidRPr="00464569">
              <w:rPr>
                <w:color w:val="000000"/>
                <w:sz w:val="13"/>
                <w:szCs w:val="13"/>
              </w:rPr>
              <w:t>44</w:t>
            </w:r>
            <w:proofErr w:type="gramEnd"/>
            <w:r>
              <w:rPr>
                <w:color w:val="000000"/>
                <w:sz w:val="13"/>
                <w:szCs w:val="13"/>
              </w:rPr>
              <w:t xml:space="preserve"> </w:t>
            </w:r>
            <w:r w:rsidRPr="00464569">
              <w:rPr>
                <w:color w:val="000000"/>
                <w:sz w:val="13"/>
                <w:szCs w:val="13"/>
              </w:rPr>
              <w:t>а</w:t>
            </w:r>
          </w:p>
        </w:tc>
        <w:tc>
          <w:tcPr>
            <w:tcW w:w="342" w:type="pct"/>
            <w:tcBorders>
              <w:top w:val="nil"/>
              <w:left w:val="nil"/>
              <w:bottom w:val="single" w:sz="4" w:space="0" w:color="auto"/>
              <w:right w:val="single" w:sz="4" w:space="0" w:color="auto"/>
            </w:tcBorders>
            <w:shd w:val="clear" w:color="auto" w:fill="auto"/>
            <w:vAlign w:val="center"/>
          </w:tcPr>
          <w:p w14:paraId="36975745"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66FBD365"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65E9C805" w14:textId="77777777" w:rsidR="00FF1BBA" w:rsidRDefault="00FF1BBA" w:rsidP="00D73D45">
            <w:pPr>
              <w:jc w:val="center"/>
              <w:rPr>
                <w:sz w:val="13"/>
                <w:szCs w:val="13"/>
              </w:rPr>
            </w:pPr>
            <w:r>
              <w:rPr>
                <w:sz w:val="13"/>
                <w:szCs w:val="13"/>
              </w:rPr>
              <w:t>1,40</w:t>
            </w:r>
          </w:p>
        </w:tc>
        <w:tc>
          <w:tcPr>
            <w:tcW w:w="176" w:type="pct"/>
            <w:tcBorders>
              <w:top w:val="nil"/>
              <w:left w:val="nil"/>
              <w:bottom w:val="single" w:sz="4" w:space="0" w:color="auto"/>
              <w:right w:val="single" w:sz="4" w:space="0" w:color="auto"/>
            </w:tcBorders>
            <w:shd w:val="clear" w:color="auto" w:fill="auto"/>
            <w:vAlign w:val="center"/>
          </w:tcPr>
          <w:p w14:paraId="54AB4B18" w14:textId="77777777" w:rsidR="00FF1BBA" w:rsidRDefault="00FF1BBA"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4A6CCB68" w14:textId="77777777" w:rsidR="00FF1BBA" w:rsidRPr="00043EF7" w:rsidRDefault="00FF1BBA" w:rsidP="00D73D45">
            <w:pPr>
              <w:jc w:val="center"/>
              <w:rPr>
                <w:sz w:val="13"/>
                <w:szCs w:val="13"/>
              </w:rPr>
            </w:pPr>
            <w:r>
              <w:rPr>
                <w:sz w:val="13"/>
                <w:szCs w:val="13"/>
              </w:rPr>
              <w:t>2022</w:t>
            </w:r>
          </w:p>
        </w:tc>
        <w:tc>
          <w:tcPr>
            <w:tcW w:w="186" w:type="pct"/>
            <w:tcBorders>
              <w:top w:val="nil"/>
              <w:left w:val="nil"/>
              <w:bottom w:val="single" w:sz="4" w:space="0" w:color="auto"/>
              <w:right w:val="single" w:sz="4" w:space="0" w:color="auto"/>
            </w:tcBorders>
            <w:shd w:val="clear" w:color="auto" w:fill="auto"/>
            <w:vAlign w:val="center"/>
          </w:tcPr>
          <w:p w14:paraId="4AC44001" w14:textId="77777777" w:rsidR="00FF1BBA" w:rsidRPr="00043EF7" w:rsidRDefault="00FF1BBA" w:rsidP="00D73D45">
            <w:pPr>
              <w:jc w:val="center"/>
              <w:rPr>
                <w:sz w:val="13"/>
                <w:szCs w:val="13"/>
              </w:rPr>
            </w:pPr>
            <w:r>
              <w:rPr>
                <w:sz w:val="13"/>
                <w:szCs w:val="13"/>
              </w:rPr>
              <w:t>2024</w:t>
            </w:r>
          </w:p>
        </w:tc>
        <w:tc>
          <w:tcPr>
            <w:tcW w:w="181" w:type="pct"/>
            <w:tcBorders>
              <w:top w:val="nil"/>
              <w:left w:val="nil"/>
              <w:bottom w:val="single" w:sz="4" w:space="0" w:color="auto"/>
              <w:right w:val="single" w:sz="4" w:space="0" w:color="auto"/>
            </w:tcBorders>
            <w:shd w:val="clear" w:color="auto" w:fill="auto"/>
            <w:vAlign w:val="center"/>
          </w:tcPr>
          <w:p w14:paraId="65D83D6E" w14:textId="77777777" w:rsidR="00FF1BBA" w:rsidRPr="00043EF7" w:rsidRDefault="00FF1BBA" w:rsidP="00D73D45">
            <w:pPr>
              <w:jc w:val="center"/>
              <w:rPr>
                <w:sz w:val="13"/>
                <w:szCs w:val="13"/>
              </w:rPr>
            </w:pPr>
            <w:r>
              <w:rPr>
                <w:sz w:val="13"/>
                <w:szCs w:val="13"/>
              </w:rPr>
              <w:t>6580</w:t>
            </w:r>
          </w:p>
        </w:tc>
        <w:tc>
          <w:tcPr>
            <w:tcW w:w="190" w:type="pct"/>
            <w:tcBorders>
              <w:top w:val="nil"/>
              <w:left w:val="nil"/>
              <w:bottom w:val="single" w:sz="4" w:space="0" w:color="auto"/>
              <w:right w:val="single" w:sz="4" w:space="0" w:color="auto"/>
            </w:tcBorders>
            <w:shd w:val="clear" w:color="auto" w:fill="auto"/>
            <w:vAlign w:val="center"/>
          </w:tcPr>
          <w:p w14:paraId="33B98159"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6EA40BBF" w14:textId="77777777" w:rsidR="00FF1BBA" w:rsidRPr="00043EF7" w:rsidRDefault="00FF1BBA" w:rsidP="00D73D45">
            <w:pPr>
              <w:jc w:val="center"/>
              <w:rPr>
                <w:sz w:val="13"/>
                <w:szCs w:val="13"/>
              </w:rPr>
            </w:pPr>
            <w:r>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663851E"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52F68492"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5648C97A" w14:textId="77777777" w:rsidR="00FF1BBA" w:rsidRPr="0026175D" w:rsidRDefault="00FF1BBA" w:rsidP="00D73D45">
            <w:pPr>
              <w:jc w:val="center"/>
              <w:rPr>
                <w:sz w:val="13"/>
                <w:szCs w:val="13"/>
              </w:rPr>
            </w:pPr>
            <w:r>
              <w:rPr>
                <w:sz w:val="13"/>
                <w:szCs w:val="13"/>
              </w:rPr>
              <w:t>2146</w:t>
            </w:r>
          </w:p>
        </w:tc>
        <w:tc>
          <w:tcPr>
            <w:tcW w:w="156" w:type="pct"/>
            <w:tcBorders>
              <w:top w:val="single" w:sz="4" w:space="0" w:color="auto"/>
              <w:left w:val="single" w:sz="4" w:space="0" w:color="auto"/>
              <w:bottom w:val="single" w:sz="4" w:space="0" w:color="auto"/>
              <w:right w:val="single" w:sz="4" w:space="0" w:color="auto"/>
            </w:tcBorders>
            <w:vAlign w:val="center"/>
          </w:tcPr>
          <w:p w14:paraId="41663180" w14:textId="77777777" w:rsidR="00FF1BBA" w:rsidRPr="0026175D" w:rsidRDefault="00FF1BBA" w:rsidP="00D73D45">
            <w:pPr>
              <w:jc w:val="center"/>
              <w:rPr>
                <w:sz w:val="13"/>
                <w:szCs w:val="13"/>
              </w:rPr>
            </w:pPr>
            <w:r>
              <w:rPr>
                <w:sz w:val="13"/>
                <w:szCs w:val="13"/>
              </w:rPr>
              <w:t>4434</w:t>
            </w:r>
          </w:p>
        </w:tc>
        <w:tc>
          <w:tcPr>
            <w:tcW w:w="155" w:type="pct"/>
            <w:tcBorders>
              <w:top w:val="single" w:sz="4" w:space="0" w:color="auto"/>
              <w:left w:val="single" w:sz="4" w:space="0" w:color="auto"/>
              <w:bottom w:val="single" w:sz="4" w:space="0" w:color="auto"/>
              <w:right w:val="single" w:sz="4" w:space="0" w:color="auto"/>
            </w:tcBorders>
            <w:vAlign w:val="center"/>
          </w:tcPr>
          <w:p w14:paraId="0885CFB9"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107EA5FB"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5B24361"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2CFDF19"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7BAE630C"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6C1AC091"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595A5929" w14:textId="77777777" w:rsidR="00FF1BBA" w:rsidRPr="0026175D" w:rsidRDefault="00FF1BBA" w:rsidP="00D73D45">
            <w:pPr>
              <w:jc w:val="center"/>
              <w:rPr>
                <w:sz w:val="13"/>
                <w:szCs w:val="13"/>
              </w:rPr>
            </w:pPr>
            <w:r>
              <w:rPr>
                <w:sz w:val="13"/>
                <w:szCs w:val="13"/>
              </w:rPr>
              <w:t>0</w:t>
            </w:r>
          </w:p>
        </w:tc>
      </w:tr>
      <w:tr w:rsidR="00FF1BBA" w:rsidRPr="009E2E84" w14:paraId="33B4AE65" w14:textId="77777777" w:rsidTr="00FF1BBA">
        <w:trPr>
          <w:trHeight w:val="20"/>
          <w:jc w:val="center"/>
        </w:trPr>
        <w:tc>
          <w:tcPr>
            <w:tcW w:w="148" w:type="pct"/>
            <w:shd w:val="clear" w:color="auto" w:fill="auto"/>
            <w:vAlign w:val="center"/>
          </w:tcPr>
          <w:p w14:paraId="05B2E19C" w14:textId="77777777" w:rsidR="00FF1BBA" w:rsidRDefault="00FF1BBA" w:rsidP="00D73D45">
            <w:pPr>
              <w:jc w:val="center"/>
              <w:rPr>
                <w:sz w:val="13"/>
                <w:szCs w:val="13"/>
              </w:rPr>
            </w:pPr>
            <w:r>
              <w:rPr>
                <w:sz w:val="13"/>
                <w:szCs w:val="13"/>
              </w:rPr>
              <w:t>4.1.14</w:t>
            </w:r>
          </w:p>
        </w:tc>
        <w:tc>
          <w:tcPr>
            <w:tcW w:w="622" w:type="pct"/>
            <w:tcBorders>
              <w:top w:val="nil"/>
              <w:left w:val="single" w:sz="4" w:space="0" w:color="auto"/>
              <w:bottom w:val="single" w:sz="4" w:space="0" w:color="auto"/>
              <w:right w:val="single" w:sz="4" w:space="0" w:color="auto"/>
            </w:tcBorders>
            <w:shd w:val="clear" w:color="auto" w:fill="auto"/>
            <w:vAlign w:val="center"/>
          </w:tcPr>
          <w:p w14:paraId="3A85D8A4"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д. </w:t>
            </w:r>
            <w:proofErr w:type="spellStart"/>
            <w:r>
              <w:rPr>
                <w:color w:val="000000"/>
                <w:sz w:val="13"/>
                <w:szCs w:val="13"/>
              </w:rPr>
              <w:t>Усть</w:t>
            </w:r>
            <w:proofErr w:type="spellEnd"/>
            <w:r>
              <w:rPr>
                <w:color w:val="000000"/>
                <w:sz w:val="13"/>
                <w:szCs w:val="13"/>
              </w:rPr>
              <w:t xml:space="preserve"> - </w:t>
            </w:r>
            <w:proofErr w:type="spellStart"/>
            <w:r>
              <w:rPr>
                <w:color w:val="000000"/>
                <w:sz w:val="13"/>
                <w:szCs w:val="13"/>
              </w:rPr>
              <w:t>Чебула</w:t>
            </w:r>
            <w:proofErr w:type="spellEnd"/>
            <w:r>
              <w:rPr>
                <w:color w:val="000000"/>
                <w:sz w:val="13"/>
                <w:szCs w:val="13"/>
              </w:rPr>
              <w:t xml:space="preserve"> мощностью 300 кВт (2х150) вместо Школьной котельной</w:t>
            </w:r>
          </w:p>
        </w:tc>
        <w:tc>
          <w:tcPr>
            <w:tcW w:w="362" w:type="pct"/>
            <w:tcBorders>
              <w:top w:val="nil"/>
              <w:left w:val="nil"/>
              <w:bottom w:val="single" w:sz="4" w:space="0" w:color="auto"/>
              <w:right w:val="single" w:sz="4" w:space="0" w:color="auto"/>
            </w:tcBorders>
            <w:shd w:val="clear" w:color="auto" w:fill="auto"/>
            <w:vAlign w:val="center"/>
          </w:tcPr>
          <w:p w14:paraId="3BD4E38B"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12A2EC6" w14:textId="77777777" w:rsidR="00FF1BBA" w:rsidRPr="00464569" w:rsidRDefault="00FF1BBA" w:rsidP="00D73D45">
            <w:pPr>
              <w:jc w:val="center"/>
              <w:rPr>
                <w:color w:val="000000"/>
                <w:sz w:val="13"/>
                <w:szCs w:val="13"/>
              </w:rPr>
            </w:pPr>
            <w:r w:rsidRPr="00464569">
              <w:rPr>
                <w:color w:val="000000"/>
                <w:sz w:val="13"/>
                <w:szCs w:val="13"/>
              </w:rPr>
              <w:t xml:space="preserve">д. </w:t>
            </w:r>
            <w:proofErr w:type="spellStart"/>
            <w:r w:rsidRPr="00464569">
              <w:rPr>
                <w:color w:val="000000"/>
                <w:sz w:val="13"/>
                <w:szCs w:val="13"/>
              </w:rPr>
              <w:t>Усть</w:t>
            </w:r>
            <w:proofErr w:type="spellEnd"/>
            <w:r>
              <w:rPr>
                <w:color w:val="000000"/>
                <w:sz w:val="13"/>
                <w:szCs w:val="13"/>
              </w:rPr>
              <w:t xml:space="preserve"> </w:t>
            </w:r>
            <w:r w:rsidRPr="00464569">
              <w:rPr>
                <w:color w:val="000000"/>
                <w:sz w:val="13"/>
                <w:szCs w:val="13"/>
              </w:rPr>
              <w:t>-</w:t>
            </w:r>
            <w:r>
              <w:rPr>
                <w:color w:val="000000"/>
                <w:sz w:val="13"/>
                <w:szCs w:val="13"/>
              </w:rPr>
              <w:t xml:space="preserve"> </w:t>
            </w:r>
            <w:proofErr w:type="spellStart"/>
            <w:r w:rsidRPr="00464569">
              <w:rPr>
                <w:color w:val="000000"/>
                <w:sz w:val="13"/>
                <w:szCs w:val="13"/>
              </w:rPr>
              <w:t>Чебула</w:t>
            </w:r>
            <w:proofErr w:type="spellEnd"/>
            <w:r w:rsidRPr="00464569">
              <w:rPr>
                <w:color w:val="000000"/>
                <w:sz w:val="13"/>
                <w:szCs w:val="13"/>
              </w:rPr>
              <w:t xml:space="preserve">, </w:t>
            </w:r>
          </w:p>
          <w:p w14:paraId="7A51559E" w14:textId="77777777" w:rsidR="00FF1BBA" w:rsidRPr="007C0FED" w:rsidRDefault="00FF1BBA" w:rsidP="00D73D45">
            <w:pPr>
              <w:jc w:val="center"/>
              <w:rPr>
                <w:color w:val="000000"/>
                <w:sz w:val="13"/>
                <w:szCs w:val="13"/>
              </w:rPr>
            </w:pPr>
            <w:r w:rsidRPr="00464569">
              <w:rPr>
                <w:color w:val="000000"/>
                <w:sz w:val="13"/>
                <w:szCs w:val="13"/>
              </w:rPr>
              <w:t>ул. Школьная,</w:t>
            </w:r>
            <w:r>
              <w:rPr>
                <w:color w:val="000000"/>
                <w:sz w:val="13"/>
                <w:szCs w:val="13"/>
              </w:rPr>
              <w:t xml:space="preserve"> </w:t>
            </w:r>
            <w:r w:rsidRPr="00464569">
              <w:rPr>
                <w:color w:val="000000"/>
                <w:sz w:val="13"/>
                <w:szCs w:val="13"/>
              </w:rPr>
              <w:t>1 б</w:t>
            </w:r>
          </w:p>
        </w:tc>
        <w:tc>
          <w:tcPr>
            <w:tcW w:w="342" w:type="pct"/>
            <w:tcBorders>
              <w:top w:val="nil"/>
              <w:left w:val="nil"/>
              <w:bottom w:val="single" w:sz="4" w:space="0" w:color="auto"/>
              <w:right w:val="single" w:sz="4" w:space="0" w:color="auto"/>
            </w:tcBorders>
            <w:shd w:val="clear" w:color="auto" w:fill="auto"/>
            <w:vAlign w:val="center"/>
          </w:tcPr>
          <w:p w14:paraId="1D4E79A0"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669C9FE7"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21AF4446" w14:textId="77777777" w:rsidR="00FF1BBA" w:rsidRDefault="00FF1BBA" w:rsidP="00D73D45">
            <w:pPr>
              <w:jc w:val="center"/>
              <w:rPr>
                <w:sz w:val="13"/>
                <w:szCs w:val="13"/>
              </w:rPr>
            </w:pPr>
            <w:r>
              <w:rPr>
                <w:sz w:val="13"/>
                <w:szCs w:val="13"/>
              </w:rPr>
              <w:t>1,40</w:t>
            </w:r>
          </w:p>
        </w:tc>
        <w:tc>
          <w:tcPr>
            <w:tcW w:w="176" w:type="pct"/>
            <w:tcBorders>
              <w:top w:val="nil"/>
              <w:left w:val="nil"/>
              <w:bottom w:val="single" w:sz="4" w:space="0" w:color="auto"/>
              <w:right w:val="single" w:sz="4" w:space="0" w:color="auto"/>
            </w:tcBorders>
            <w:shd w:val="clear" w:color="auto" w:fill="auto"/>
            <w:vAlign w:val="center"/>
          </w:tcPr>
          <w:p w14:paraId="5BDB05B9" w14:textId="77777777" w:rsidR="00FF1BBA" w:rsidRDefault="00FF1BBA"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7C77714E" w14:textId="77777777" w:rsidR="00FF1BBA" w:rsidRPr="00043EF7" w:rsidRDefault="00FF1BBA" w:rsidP="00D73D45">
            <w:pPr>
              <w:jc w:val="center"/>
              <w:rPr>
                <w:sz w:val="13"/>
                <w:szCs w:val="13"/>
              </w:rPr>
            </w:pPr>
            <w:r>
              <w:rPr>
                <w:sz w:val="13"/>
                <w:szCs w:val="13"/>
              </w:rPr>
              <w:t>2021</w:t>
            </w:r>
          </w:p>
        </w:tc>
        <w:tc>
          <w:tcPr>
            <w:tcW w:w="186" w:type="pct"/>
            <w:tcBorders>
              <w:top w:val="nil"/>
              <w:left w:val="nil"/>
              <w:bottom w:val="single" w:sz="4" w:space="0" w:color="auto"/>
              <w:right w:val="single" w:sz="4" w:space="0" w:color="auto"/>
            </w:tcBorders>
            <w:shd w:val="clear" w:color="auto" w:fill="auto"/>
            <w:vAlign w:val="center"/>
          </w:tcPr>
          <w:p w14:paraId="0D42BB25" w14:textId="77777777" w:rsidR="00FF1BBA" w:rsidRPr="00043EF7" w:rsidRDefault="00FF1BBA" w:rsidP="00D73D45">
            <w:pPr>
              <w:jc w:val="center"/>
              <w:rPr>
                <w:sz w:val="13"/>
                <w:szCs w:val="13"/>
              </w:rPr>
            </w:pPr>
            <w:r>
              <w:rPr>
                <w:sz w:val="13"/>
                <w:szCs w:val="13"/>
              </w:rPr>
              <w:t>2022</w:t>
            </w:r>
          </w:p>
        </w:tc>
        <w:tc>
          <w:tcPr>
            <w:tcW w:w="181" w:type="pct"/>
            <w:tcBorders>
              <w:top w:val="nil"/>
              <w:left w:val="nil"/>
              <w:bottom w:val="single" w:sz="4" w:space="0" w:color="auto"/>
              <w:right w:val="single" w:sz="4" w:space="0" w:color="auto"/>
            </w:tcBorders>
            <w:shd w:val="clear" w:color="auto" w:fill="auto"/>
            <w:vAlign w:val="center"/>
          </w:tcPr>
          <w:p w14:paraId="54122D04" w14:textId="77777777" w:rsidR="00FF1BBA" w:rsidRPr="00043EF7" w:rsidRDefault="00FF1BBA" w:rsidP="00D73D45">
            <w:pPr>
              <w:jc w:val="center"/>
              <w:rPr>
                <w:sz w:val="13"/>
                <w:szCs w:val="13"/>
              </w:rPr>
            </w:pPr>
            <w:r>
              <w:rPr>
                <w:sz w:val="13"/>
                <w:szCs w:val="13"/>
              </w:rPr>
              <w:t>9647</w:t>
            </w:r>
          </w:p>
        </w:tc>
        <w:tc>
          <w:tcPr>
            <w:tcW w:w="190" w:type="pct"/>
            <w:tcBorders>
              <w:top w:val="nil"/>
              <w:left w:val="nil"/>
              <w:bottom w:val="single" w:sz="4" w:space="0" w:color="auto"/>
              <w:right w:val="single" w:sz="4" w:space="0" w:color="auto"/>
            </w:tcBorders>
            <w:shd w:val="clear" w:color="auto" w:fill="auto"/>
            <w:vAlign w:val="center"/>
          </w:tcPr>
          <w:p w14:paraId="5855E398"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720922B2" w14:textId="77777777" w:rsidR="00FF1BBA" w:rsidRPr="00043EF7" w:rsidRDefault="00FF1BBA" w:rsidP="00D73D45">
            <w:pPr>
              <w:jc w:val="center"/>
              <w:rPr>
                <w:sz w:val="13"/>
                <w:szCs w:val="13"/>
              </w:rPr>
            </w:pPr>
            <w:r>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6384F6C1"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7EFB401F" w14:textId="77777777" w:rsidR="00FF1BBA" w:rsidRPr="00043EF7" w:rsidRDefault="00FF1BBA" w:rsidP="00D73D45">
            <w:pPr>
              <w:jc w:val="center"/>
              <w:rPr>
                <w:sz w:val="13"/>
                <w:szCs w:val="13"/>
              </w:rPr>
            </w:pPr>
            <w:r>
              <w:rPr>
                <w:sz w:val="13"/>
                <w:szCs w:val="13"/>
              </w:rPr>
              <w:t>5624</w:t>
            </w:r>
          </w:p>
        </w:tc>
        <w:tc>
          <w:tcPr>
            <w:tcW w:w="186" w:type="pct"/>
            <w:tcBorders>
              <w:top w:val="nil"/>
              <w:left w:val="nil"/>
              <w:bottom w:val="single" w:sz="4" w:space="0" w:color="auto"/>
              <w:right w:val="single" w:sz="4" w:space="0" w:color="auto"/>
            </w:tcBorders>
            <w:shd w:val="clear" w:color="auto" w:fill="auto"/>
            <w:vAlign w:val="center"/>
          </w:tcPr>
          <w:p w14:paraId="07D7E8B1" w14:textId="77777777" w:rsidR="00FF1BBA" w:rsidRPr="0026175D" w:rsidRDefault="00FF1BBA" w:rsidP="00D73D45">
            <w:pPr>
              <w:jc w:val="center"/>
              <w:rPr>
                <w:sz w:val="13"/>
                <w:szCs w:val="13"/>
              </w:rPr>
            </w:pPr>
            <w:r>
              <w:rPr>
                <w:sz w:val="13"/>
                <w:szCs w:val="13"/>
              </w:rPr>
              <w:t>4023</w:t>
            </w:r>
          </w:p>
        </w:tc>
        <w:tc>
          <w:tcPr>
            <w:tcW w:w="156" w:type="pct"/>
            <w:tcBorders>
              <w:top w:val="single" w:sz="4" w:space="0" w:color="auto"/>
              <w:left w:val="single" w:sz="4" w:space="0" w:color="auto"/>
              <w:bottom w:val="single" w:sz="4" w:space="0" w:color="auto"/>
              <w:right w:val="single" w:sz="4" w:space="0" w:color="auto"/>
            </w:tcBorders>
            <w:vAlign w:val="center"/>
          </w:tcPr>
          <w:p w14:paraId="0106727F"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F631B58"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481CFB6D"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1AE65EBD"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2CD3FD8"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67170A5F"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79F5D498"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66E9D59C" w14:textId="77777777" w:rsidR="00FF1BBA" w:rsidRPr="0026175D" w:rsidRDefault="00FF1BBA" w:rsidP="00D73D45">
            <w:pPr>
              <w:jc w:val="center"/>
              <w:rPr>
                <w:sz w:val="13"/>
                <w:szCs w:val="13"/>
              </w:rPr>
            </w:pPr>
            <w:r>
              <w:rPr>
                <w:sz w:val="13"/>
                <w:szCs w:val="13"/>
              </w:rPr>
              <w:t>0</w:t>
            </w:r>
          </w:p>
        </w:tc>
      </w:tr>
      <w:tr w:rsidR="00FF1BBA" w:rsidRPr="009E2E84" w14:paraId="4E77E314" w14:textId="77777777" w:rsidTr="00FF1BBA">
        <w:trPr>
          <w:trHeight w:val="20"/>
          <w:jc w:val="center"/>
        </w:trPr>
        <w:tc>
          <w:tcPr>
            <w:tcW w:w="148" w:type="pct"/>
            <w:shd w:val="clear" w:color="auto" w:fill="auto"/>
            <w:vAlign w:val="center"/>
          </w:tcPr>
          <w:p w14:paraId="359321AC" w14:textId="77777777" w:rsidR="00FF1BBA" w:rsidRDefault="00FF1BBA" w:rsidP="00D73D45">
            <w:pPr>
              <w:jc w:val="center"/>
              <w:rPr>
                <w:sz w:val="13"/>
                <w:szCs w:val="13"/>
              </w:rPr>
            </w:pPr>
            <w:r>
              <w:rPr>
                <w:sz w:val="13"/>
                <w:szCs w:val="13"/>
              </w:rPr>
              <w:t>4.1.15</w:t>
            </w:r>
          </w:p>
        </w:tc>
        <w:tc>
          <w:tcPr>
            <w:tcW w:w="622" w:type="pct"/>
            <w:tcBorders>
              <w:top w:val="nil"/>
              <w:left w:val="single" w:sz="4" w:space="0" w:color="auto"/>
              <w:bottom w:val="single" w:sz="4" w:space="0" w:color="auto"/>
              <w:right w:val="single" w:sz="4" w:space="0" w:color="auto"/>
            </w:tcBorders>
            <w:shd w:val="clear" w:color="auto" w:fill="auto"/>
            <w:vAlign w:val="center"/>
          </w:tcPr>
          <w:p w14:paraId="687F9A2D"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д. </w:t>
            </w:r>
            <w:proofErr w:type="spellStart"/>
            <w:r>
              <w:rPr>
                <w:color w:val="000000"/>
                <w:sz w:val="13"/>
                <w:szCs w:val="13"/>
              </w:rPr>
              <w:t>Усть</w:t>
            </w:r>
            <w:proofErr w:type="spellEnd"/>
            <w:r>
              <w:rPr>
                <w:color w:val="000000"/>
                <w:sz w:val="13"/>
                <w:szCs w:val="13"/>
              </w:rPr>
              <w:t xml:space="preserve"> - </w:t>
            </w:r>
            <w:proofErr w:type="spellStart"/>
            <w:r>
              <w:rPr>
                <w:color w:val="000000"/>
                <w:sz w:val="13"/>
                <w:szCs w:val="13"/>
              </w:rPr>
              <w:t>Чебула</w:t>
            </w:r>
            <w:proofErr w:type="spellEnd"/>
            <w:r>
              <w:rPr>
                <w:color w:val="000000"/>
                <w:sz w:val="13"/>
                <w:szCs w:val="13"/>
              </w:rPr>
              <w:t xml:space="preserve"> мощностью 200 кВт (2х100) вместо КДЦ</w:t>
            </w:r>
          </w:p>
        </w:tc>
        <w:tc>
          <w:tcPr>
            <w:tcW w:w="362" w:type="pct"/>
            <w:tcBorders>
              <w:top w:val="nil"/>
              <w:left w:val="nil"/>
              <w:bottom w:val="single" w:sz="4" w:space="0" w:color="auto"/>
              <w:right w:val="single" w:sz="4" w:space="0" w:color="auto"/>
            </w:tcBorders>
            <w:shd w:val="clear" w:color="auto" w:fill="auto"/>
            <w:vAlign w:val="center"/>
          </w:tcPr>
          <w:p w14:paraId="024A9043"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018CFAA3" w14:textId="77777777" w:rsidR="00FF1BBA" w:rsidRPr="007A7EB6" w:rsidRDefault="00FF1BBA" w:rsidP="00D73D45">
            <w:pPr>
              <w:jc w:val="center"/>
              <w:rPr>
                <w:color w:val="000000"/>
                <w:sz w:val="13"/>
                <w:szCs w:val="13"/>
              </w:rPr>
            </w:pPr>
            <w:r w:rsidRPr="007A7EB6">
              <w:rPr>
                <w:color w:val="000000"/>
                <w:sz w:val="13"/>
                <w:szCs w:val="13"/>
              </w:rPr>
              <w:t xml:space="preserve">д. </w:t>
            </w:r>
            <w:proofErr w:type="spellStart"/>
            <w:r w:rsidRPr="007A7EB6">
              <w:rPr>
                <w:color w:val="000000"/>
                <w:sz w:val="13"/>
                <w:szCs w:val="13"/>
              </w:rPr>
              <w:t>Усть</w:t>
            </w:r>
            <w:proofErr w:type="spellEnd"/>
            <w:r>
              <w:rPr>
                <w:color w:val="000000"/>
                <w:sz w:val="13"/>
                <w:szCs w:val="13"/>
              </w:rPr>
              <w:t xml:space="preserve"> </w:t>
            </w:r>
            <w:r w:rsidRPr="007A7EB6">
              <w:rPr>
                <w:color w:val="000000"/>
                <w:sz w:val="13"/>
                <w:szCs w:val="13"/>
              </w:rPr>
              <w:t>-</w:t>
            </w:r>
            <w:r>
              <w:rPr>
                <w:color w:val="000000"/>
                <w:sz w:val="13"/>
                <w:szCs w:val="13"/>
              </w:rPr>
              <w:t xml:space="preserve"> </w:t>
            </w:r>
            <w:proofErr w:type="spellStart"/>
            <w:r w:rsidRPr="007A7EB6">
              <w:rPr>
                <w:color w:val="000000"/>
                <w:sz w:val="13"/>
                <w:szCs w:val="13"/>
              </w:rPr>
              <w:t>Чебула</w:t>
            </w:r>
            <w:proofErr w:type="spellEnd"/>
            <w:r w:rsidRPr="007A7EB6">
              <w:rPr>
                <w:color w:val="000000"/>
                <w:sz w:val="13"/>
                <w:szCs w:val="13"/>
              </w:rPr>
              <w:t xml:space="preserve">, </w:t>
            </w:r>
          </w:p>
          <w:p w14:paraId="1877FDB6" w14:textId="77777777" w:rsidR="00FF1BBA" w:rsidRPr="007C0FED" w:rsidRDefault="00FF1BBA" w:rsidP="00D73D45">
            <w:pPr>
              <w:jc w:val="center"/>
              <w:rPr>
                <w:color w:val="000000"/>
                <w:sz w:val="13"/>
                <w:szCs w:val="13"/>
              </w:rPr>
            </w:pPr>
            <w:r w:rsidRPr="007A7EB6">
              <w:rPr>
                <w:color w:val="000000"/>
                <w:sz w:val="13"/>
                <w:szCs w:val="13"/>
              </w:rPr>
              <w:t>ул. Школьная,1 б</w:t>
            </w:r>
          </w:p>
        </w:tc>
        <w:tc>
          <w:tcPr>
            <w:tcW w:w="342" w:type="pct"/>
            <w:tcBorders>
              <w:top w:val="nil"/>
              <w:left w:val="nil"/>
              <w:bottom w:val="single" w:sz="4" w:space="0" w:color="auto"/>
              <w:right w:val="single" w:sz="4" w:space="0" w:color="auto"/>
            </w:tcBorders>
            <w:shd w:val="clear" w:color="auto" w:fill="auto"/>
            <w:vAlign w:val="center"/>
          </w:tcPr>
          <w:p w14:paraId="4E4CE5F5"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771ED394"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74A7D68A" w14:textId="77777777" w:rsidR="00FF1BBA" w:rsidRDefault="00FF1BBA" w:rsidP="00D73D45">
            <w:pPr>
              <w:jc w:val="center"/>
              <w:rPr>
                <w:sz w:val="13"/>
                <w:szCs w:val="13"/>
              </w:rPr>
            </w:pPr>
            <w:r>
              <w:rPr>
                <w:sz w:val="13"/>
                <w:szCs w:val="13"/>
              </w:rPr>
              <w:t>0,30</w:t>
            </w:r>
          </w:p>
        </w:tc>
        <w:tc>
          <w:tcPr>
            <w:tcW w:w="176" w:type="pct"/>
            <w:tcBorders>
              <w:top w:val="nil"/>
              <w:left w:val="nil"/>
              <w:bottom w:val="single" w:sz="4" w:space="0" w:color="auto"/>
              <w:right w:val="single" w:sz="4" w:space="0" w:color="auto"/>
            </w:tcBorders>
            <w:shd w:val="clear" w:color="auto" w:fill="auto"/>
            <w:vAlign w:val="center"/>
          </w:tcPr>
          <w:p w14:paraId="65DE5D0C" w14:textId="77777777" w:rsidR="00FF1BBA" w:rsidRDefault="00FF1BBA" w:rsidP="00D73D45">
            <w:pPr>
              <w:jc w:val="center"/>
              <w:rPr>
                <w:sz w:val="13"/>
                <w:szCs w:val="13"/>
              </w:rPr>
            </w:pPr>
            <w:r>
              <w:rPr>
                <w:sz w:val="13"/>
                <w:szCs w:val="13"/>
              </w:rPr>
              <w:t>0,20</w:t>
            </w:r>
          </w:p>
        </w:tc>
        <w:tc>
          <w:tcPr>
            <w:tcW w:w="191" w:type="pct"/>
            <w:tcBorders>
              <w:top w:val="nil"/>
              <w:left w:val="nil"/>
              <w:bottom w:val="single" w:sz="4" w:space="0" w:color="auto"/>
              <w:right w:val="single" w:sz="4" w:space="0" w:color="auto"/>
            </w:tcBorders>
            <w:shd w:val="clear" w:color="auto" w:fill="auto"/>
            <w:vAlign w:val="center"/>
          </w:tcPr>
          <w:p w14:paraId="1EA48B60"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29839893"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388109CF" w14:textId="77777777" w:rsidR="00FF1BBA" w:rsidRPr="00043EF7" w:rsidRDefault="00FF1BBA" w:rsidP="00D73D45">
            <w:pPr>
              <w:jc w:val="center"/>
              <w:rPr>
                <w:sz w:val="13"/>
                <w:szCs w:val="13"/>
              </w:rPr>
            </w:pPr>
            <w:r>
              <w:rPr>
                <w:sz w:val="13"/>
                <w:szCs w:val="13"/>
              </w:rPr>
              <w:t>8358</w:t>
            </w:r>
          </w:p>
        </w:tc>
        <w:tc>
          <w:tcPr>
            <w:tcW w:w="190" w:type="pct"/>
            <w:tcBorders>
              <w:top w:val="nil"/>
              <w:left w:val="nil"/>
              <w:bottom w:val="single" w:sz="4" w:space="0" w:color="auto"/>
              <w:right w:val="single" w:sz="4" w:space="0" w:color="auto"/>
            </w:tcBorders>
            <w:shd w:val="clear" w:color="auto" w:fill="auto"/>
            <w:vAlign w:val="center"/>
          </w:tcPr>
          <w:p w14:paraId="49620BD6"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516CEF13" w14:textId="77777777" w:rsidR="00FF1BBA" w:rsidRPr="00043EF7" w:rsidRDefault="00FF1BBA" w:rsidP="00D73D45">
            <w:pPr>
              <w:jc w:val="center"/>
              <w:rPr>
                <w:sz w:val="13"/>
                <w:szCs w:val="13"/>
              </w:rPr>
            </w:pPr>
            <w:r>
              <w:rPr>
                <w:sz w:val="13"/>
                <w:szCs w:val="13"/>
              </w:rPr>
              <w:t>8358</w:t>
            </w:r>
          </w:p>
        </w:tc>
        <w:tc>
          <w:tcPr>
            <w:tcW w:w="149" w:type="pct"/>
            <w:tcBorders>
              <w:top w:val="nil"/>
              <w:left w:val="nil"/>
              <w:bottom w:val="single" w:sz="4" w:space="0" w:color="auto"/>
              <w:right w:val="single" w:sz="4" w:space="0" w:color="auto"/>
            </w:tcBorders>
            <w:shd w:val="clear" w:color="auto" w:fill="auto"/>
            <w:vAlign w:val="center"/>
          </w:tcPr>
          <w:p w14:paraId="5B1CA00A"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74348E4D"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1F4404AE"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F743F7C"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9B43B54"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12550A11"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36FEE16"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80DBFDF"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2286ADD9"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3C81D86"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4F21604A" w14:textId="77777777" w:rsidR="00FF1BBA" w:rsidRPr="0026175D" w:rsidRDefault="00FF1BBA" w:rsidP="00D73D45">
            <w:pPr>
              <w:jc w:val="center"/>
              <w:rPr>
                <w:sz w:val="13"/>
                <w:szCs w:val="13"/>
              </w:rPr>
            </w:pPr>
            <w:r>
              <w:rPr>
                <w:sz w:val="13"/>
                <w:szCs w:val="13"/>
              </w:rPr>
              <w:t>0</w:t>
            </w:r>
          </w:p>
        </w:tc>
      </w:tr>
      <w:tr w:rsidR="00FF1BBA" w:rsidRPr="009E2E84" w14:paraId="1D018392" w14:textId="77777777" w:rsidTr="00FF1BBA">
        <w:trPr>
          <w:trHeight w:val="20"/>
          <w:jc w:val="center"/>
        </w:trPr>
        <w:tc>
          <w:tcPr>
            <w:tcW w:w="148" w:type="pct"/>
            <w:shd w:val="clear" w:color="auto" w:fill="auto"/>
            <w:vAlign w:val="center"/>
          </w:tcPr>
          <w:p w14:paraId="684F5B31" w14:textId="77777777" w:rsidR="00FF1BBA" w:rsidRDefault="00FF1BBA" w:rsidP="00D73D45">
            <w:pPr>
              <w:jc w:val="center"/>
              <w:rPr>
                <w:sz w:val="13"/>
                <w:szCs w:val="13"/>
              </w:rPr>
            </w:pPr>
            <w:r>
              <w:rPr>
                <w:sz w:val="13"/>
                <w:szCs w:val="13"/>
              </w:rPr>
              <w:t>4.1.16</w:t>
            </w:r>
          </w:p>
        </w:tc>
        <w:tc>
          <w:tcPr>
            <w:tcW w:w="622" w:type="pct"/>
            <w:tcBorders>
              <w:top w:val="nil"/>
              <w:left w:val="single" w:sz="4" w:space="0" w:color="auto"/>
              <w:bottom w:val="single" w:sz="4" w:space="0" w:color="auto"/>
              <w:right w:val="single" w:sz="4" w:space="0" w:color="auto"/>
            </w:tcBorders>
            <w:shd w:val="clear" w:color="auto" w:fill="auto"/>
            <w:vAlign w:val="center"/>
          </w:tcPr>
          <w:p w14:paraId="476A5A57"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Чумай</w:t>
            </w:r>
            <w:proofErr w:type="spellEnd"/>
            <w:r>
              <w:rPr>
                <w:color w:val="000000"/>
                <w:sz w:val="13"/>
                <w:szCs w:val="13"/>
              </w:rPr>
              <w:t xml:space="preserve"> мощностью 1800 кВт (3х600)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561898E4"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08AE4224" w14:textId="77777777" w:rsidR="00FF1BBA" w:rsidRPr="007A7EB6" w:rsidRDefault="00FF1BBA" w:rsidP="00D73D45">
            <w:pPr>
              <w:jc w:val="center"/>
              <w:rPr>
                <w:color w:val="000000"/>
                <w:sz w:val="13"/>
                <w:szCs w:val="13"/>
              </w:rPr>
            </w:pPr>
            <w:r w:rsidRPr="007A7EB6">
              <w:rPr>
                <w:color w:val="000000"/>
                <w:sz w:val="13"/>
                <w:szCs w:val="13"/>
              </w:rPr>
              <w:t xml:space="preserve">с. </w:t>
            </w:r>
            <w:proofErr w:type="spellStart"/>
            <w:r w:rsidRPr="007A7EB6">
              <w:rPr>
                <w:color w:val="000000"/>
                <w:sz w:val="13"/>
                <w:szCs w:val="13"/>
              </w:rPr>
              <w:t>Чумай</w:t>
            </w:r>
            <w:proofErr w:type="spellEnd"/>
            <w:r w:rsidRPr="007A7EB6">
              <w:rPr>
                <w:color w:val="000000"/>
                <w:sz w:val="13"/>
                <w:szCs w:val="13"/>
              </w:rPr>
              <w:t xml:space="preserve">, </w:t>
            </w:r>
          </w:p>
          <w:p w14:paraId="202C145B" w14:textId="77777777" w:rsidR="00FF1BBA" w:rsidRPr="007C0FED" w:rsidRDefault="00FF1BBA" w:rsidP="00D73D45">
            <w:pPr>
              <w:jc w:val="center"/>
              <w:rPr>
                <w:color w:val="000000"/>
                <w:sz w:val="13"/>
                <w:szCs w:val="13"/>
              </w:rPr>
            </w:pPr>
            <w:r w:rsidRPr="007A7EB6">
              <w:rPr>
                <w:color w:val="000000"/>
                <w:sz w:val="13"/>
                <w:szCs w:val="13"/>
              </w:rPr>
              <w:t xml:space="preserve">ул. </w:t>
            </w:r>
            <w:proofErr w:type="spellStart"/>
            <w:r w:rsidRPr="007A7EB6">
              <w:rPr>
                <w:color w:val="000000"/>
                <w:sz w:val="13"/>
                <w:szCs w:val="13"/>
              </w:rPr>
              <w:t>Чумайского</w:t>
            </w:r>
            <w:proofErr w:type="spellEnd"/>
            <w:r w:rsidRPr="007A7EB6">
              <w:rPr>
                <w:color w:val="000000"/>
                <w:sz w:val="13"/>
                <w:szCs w:val="13"/>
              </w:rPr>
              <w:t xml:space="preserve"> восстания, 8</w:t>
            </w:r>
            <w:r>
              <w:rPr>
                <w:color w:val="000000"/>
                <w:sz w:val="13"/>
                <w:szCs w:val="13"/>
              </w:rPr>
              <w:t xml:space="preserve"> </w:t>
            </w:r>
            <w:r w:rsidRPr="007A7EB6">
              <w:rPr>
                <w:color w:val="000000"/>
                <w:sz w:val="13"/>
                <w:szCs w:val="13"/>
              </w:rPr>
              <w:t>а</w:t>
            </w:r>
          </w:p>
        </w:tc>
        <w:tc>
          <w:tcPr>
            <w:tcW w:w="342" w:type="pct"/>
            <w:tcBorders>
              <w:top w:val="nil"/>
              <w:left w:val="nil"/>
              <w:bottom w:val="single" w:sz="4" w:space="0" w:color="auto"/>
              <w:right w:val="single" w:sz="4" w:space="0" w:color="auto"/>
            </w:tcBorders>
            <w:shd w:val="clear" w:color="auto" w:fill="auto"/>
            <w:vAlign w:val="center"/>
          </w:tcPr>
          <w:p w14:paraId="5615A027"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16ADE1BF"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27BA0D3E" w14:textId="77777777" w:rsidR="00FF1BBA" w:rsidRDefault="00FF1BBA" w:rsidP="00D73D45">
            <w:pPr>
              <w:jc w:val="center"/>
              <w:rPr>
                <w:sz w:val="13"/>
                <w:szCs w:val="13"/>
              </w:rPr>
            </w:pPr>
            <w:r>
              <w:rPr>
                <w:sz w:val="13"/>
                <w:szCs w:val="13"/>
              </w:rPr>
              <w:t>6,00</w:t>
            </w:r>
          </w:p>
        </w:tc>
        <w:tc>
          <w:tcPr>
            <w:tcW w:w="176" w:type="pct"/>
            <w:tcBorders>
              <w:top w:val="nil"/>
              <w:left w:val="nil"/>
              <w:bottom w:val="single" w:sz="4" w:space="0" w:color="auto"/>
              <w:right w:val="single" w:sz="4" w:space="0" w:color="auto"/>
            </w:tcBorders>
            <w:shd w:val="clear" w:color="auto" w:fill="auto"/>
            <w:vAlign w:val="center"/>
          </w:tcPr>
          <w:p w14:paraId="279AC77C" w14:textId="77777777" w:rsidR="00FF1BBA" w:rsidRDefault="00FF1BBA" w:rsidP="00D73D45">
            <w:pPr>
              <w:jc w:val="center"/>
              <w:rPr>
                <w:sz w:val="13"/>
                <w:szCs w:val="13"/>
              </w:rPr>
            </w:pPr>
            <w:r>
              <w:rPr>
                <w:sz w:val="13"/>
                <w:szCs w:val="13"/>
              </w:rPr>
              <w:t>1,60</w:t>
            </w:r>
          </w:p>
        </w:tc>
        <w:tc>
          <w:tcPr>
            <w:tcW w:w="191" w:type="pct"/>
            <w:tcBorders>
              <w:top w:val="nil"/>
              <w:left w:val="nil"/>
              <w:bottom w:val="single" w:sz="4" w:space="0" w:color="auto"/>
              <w:right w:val="single" w:sz="4" w:space="0" w:color="auto"/>
            </w:tcBorders>
            <w:shd w:val="clear" w:color="auto" w:fill="auto"/>
            <w:vAlign w:val="center"/>
          </w:tcPr>
          <w:p w14:paraId="77E3B038"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74EC3BD1"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25BFBB49" w14:textId="77777777" w:rsidR="00FF1BBA" w:rsidRPr="00043EF7" w:rsidRDefault="00FF1BBA" w:rsidP="00D73D45">
            <w:pPr>
              <w:jc w:val="center"/>
              <w:rPr>
                <w:sz w:val="13"/>
                <w:szCs w:val="13"/>
              </w:rPr>
            </w:pPr>
            <w:r>
              <w:rPr>
                <w:sz w:val="13"/>
                <w:szCs w:val="13"/>
              </w:rPr>
              <w:t>20210</w:t>
            </w:r>
          </w:p>
        </w:tc>
        <w:tc>
          <w:tcPr>
            <w:tcW w:w="190" w:type="pct"/>
            <w:tcBorders>
              <w:top w:val="nil"/>
              <w:left w:val="nil"/>
              <w:bottom w:val="single" w:sz="4" w:space="0" w:color="auto"/>
              <w:right w:val="single" w:sz="4" w:space="0" w:color="auto"/>
            </w:tcBorders>
            <w:shd w:val="clear" w:color="auto" w:fill="auto"/>
            <w:vAlign w:val="center"/>
          </w:tcPr>
          <w:p w14:paraId="4780AAD3"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2E26292F" w14:textId="77777777" w:rsidR="00FF1BBA" w:rsidRPr="00043EF7" w:rsidRDefault="00FF1BBA" w:rsidP="00D73D45">
            <w:pPr>
              <w:jc w:val="center"/>
              <w:rPr>
                <w:sz w:val="13"/>
                <w:szCs w:val="13"/>
              </w:rPr>
            </w:pPr>
            <w:r>
              <w:rPr>
                <w:sz w:val="13"/>
                <w:szCs w:val="13"/>
              </w:rPr>
              <w:t>20210</w:t>
            </w:r>
          </w:p>
        </w:tc>
        <w:tc>
          <w:tcPr>
            <w:tcW w:w="149" w:type="pct"/>
            <w:tcBorders>
              <w:top w:val="nil"/>
              <w:left w:val="nil"/>
              <w:bottom w:val="single" w:sz="4" w:space="0" w:color="auto"/>
              <w:right w:val="single" w:sz="4" w:space="0" w:color="auto"/>
            </w:tcBorders>
            <w:shd w:val="clear" w:color="auto" w:fill="auto"/>
            <w:vAlign w:val="center"/>
          </w:tcPr>
          <w:p w14:paraId="0906C353"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637FF30F"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3E9C7139"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2B06B55"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5124445"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78D1BADE"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0FAD282"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16A8271"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7E1B123F"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6F97FBFC"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34AAF18D" w14:textId="77777777" w:rsidR="00FF1BBA" w:rsidRPr="0026175D" w:rsidRDefault="00FF1BBA" w:rsidP="00D73D45">
            <w:pPr>
              <w:jc w:val="center"/>
              <w:rPr>
                <w:sz w:val="13"/>
                <w:szCs w:val="13"/>
              </w:rPr>
            </w:pPr>
            <w:r>
              <w:rPr>
                <w:sz w:val="13"/>
                <w:szCs w:val="13"/>
              </w:rPr>
              <w:t>0</w:t>
            </w:r>
          </w:p>
        </w:tc>
      </w:tr>
      <w:tr w:rsidR="00FF1BBA" w:rsidRPr="009E2E84" w14:paraId="0D36EF88" w14:textId="77777777" w:rsidTr="00FF1BBA">
        <w:trPr>
          <w:trHeight w:val="20"/>
          <w:jc w:val="center"/>
        </w:trPr>
        <w:tc>
          <w:tcPr>
            <w:tcW w:w="148" w:type="pct"/>
            <w:shd w:val="clear" w:color="auto" w:fill="auto"/>
            <w:vAlign w:val="center"/>
          </w:tcPr>
          <w:p w14:paraId="5E21273E" w14:textId="77777777" w:rsidR="00FF1BBA" w:rsidRDefault="00FF1BBA" w:rsidP="00D73D45">
            <w:pPr>
              <w:jc w:val="center"/>
              <w:rPr>
                <w:sz w:val="13"/>
                <w:szCs w:val="13"/>
              </w:rPr>
            </w:pPr>
            <w:r>
              <w:rPr>
                <w:sz w:val="13"/>
                <w:szCs w:val="13"/>
              </w:rPr>
              <w:t>4.1.17</w:t>
            </w:r>
          </w:p>
        </w:tc>
        <w:tc>
          <w:tcPr>
            <w:tcW w:w="622" w:type="pct"/>
            <w:tcBorders>
              <w:top w:val="nil"/>
              <w:left w:val="single" w:sz="4" w:space="0" w:color="auto"/>
              <w:bottom w:val="single" w:sz="4" w:space="0" w:color="auto"/>
              <w:right w:val="single" w:sz="4" w:space="0" w:color="auto"/>
            </w:tcBorders>
            <w:shd w:val="clear" w:color="auto" w:fill="auto"/>
            <w:vAlign w:val="center"/>
          </w:tcPr>
          <w:p w14:paraId="38EB5FFF"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Чумай</w:t>
            </w:r>
            <w:proofErr w:type="spellEnd"/>
            <w:r>
              <w:rPr>
                <w:color w:val="000000"/>
                <w:sz w:val="13"/>
                <w:szCs w:val="13"/>
              </w:rPr>
              <w:t xml:space="preserve"> мощностью 300 кВт (2х150) вместо Больничной котельной</w:t>
            </w:r>
          </w:p>
        </w:tc>
        <w:tc>
          <w:tcPr>
            <w:tcW w:w="362" w:type="pct"/>
            <w:tcBorders>
              <w:top w:val="nil"/>
              <w:left w:val="nil"/>
              <w:bottom w:val="single" w:sz="4" w:space="0" w:color="auto"/>
              <w:right w:val="single" w:sz="4" w:space="0" w:color="auto"/>
            </w:tcBorders>
            <w:shd w:val="clear" w:color="auto" w:fill="auto"/>
            <w:vAlign w:val="center"/>
          </w:tcPr>
          <w:p w14:paraId="38CE97BF"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68A0599E" w14:textId="77777777" w:rsidR="00FF1BBA" w:rsidRPr="007A7EB6" w:rsidRDefault="00FF1BBA" w:rsidP="00D73D45">
            <w:pPr>
              <w:jc w:val="center"/>
              <w:rPr>
                <w:color w:val="000000"/>
                <w:sz w:val="13"/>
                <w:szCs w:val="13"/>
              </w:rPr>
            </w:pPr>
            <w:r w:rsidRPr="007A7EB6">
              <w:rPr>
                <w:color w:val="000000"/>
                <w:sz w:val="13"/>
                <w:szCs w:val="13"/>
              </w:rPr>
              <w:t xml:space="preserve">с. </w:t>
            </w:r>
            <w:proofErr w:type="spellStart"/>
            <w:r w:rsidRPr="007A7EB6">
              <w:rPr>
                <w:color w:val="000000"/>
                <w:sz w:val="13"/>
                <w:szCs w:val="13"/>
              </w:rPr>
              <w:t>Чумай</w:t>
            </w:r>
            <w:proofErr w:type="spellEnd"/>
            <w:r w:rsidRPr="007A7EB6">
              <w:rPr>
                <w:color w:val="000000"/>
                <w:sz w:val="13"/>
                <w:szCs w:val="13"/>
              </w:rPr>
              <w:t xml:space="preserve">, </w:t>
            </w:r>
          </w:p>
          <w:p w14:paraId="6A9AFD6E" w14:textId="77777777" w:rsidR="00FF1BBA" w:rsidRPr="007C0FED" w:rsidRDefault="00FF1BBA" w:rsidP="00D73D45">
            <w:pPr>
              <w:jc w:val="center"/>
              <w:rPr>
                <w:color w:val="000000"/>
                <w:sz w:val="13"/>
                <w:szCs w:val="13"/>
              </w:rPr>
            </w:pPr>
            <w:r w:rsidRPr="007A7EB6">
              <w:rPr>
                <w:color w:val="000000"/>
                <w:sz w:val="13"/>
                <w:szCs w:val="13"/>
              </w:rPr>
              <w:t>ул. Нагорная, 15</w:t>
            </w:r>
            <w:r>
              <w:rPr>
                <w:color w:val="000000"/>
                <w:sz w:val="13"/>
                <w:szCs w:val="13"/>
              </w:rPr>
              <w:t xml:space="preserve"> </w:t>
            </w:r>
            <w:r w:rsidRPr="007A7EB6">
              <w:rPr>
                <w:color w:val="000000"/>
                <w:sz w:val="13"/>
                <w:szCs w:val="13"/>
              </w:rPr>
              <w:t>а</w:t>
            </w:r>
          </w:p>
        </w:tc>
        <w:tc>
          <w:tcPr>
            <w:tcW w:w="342" w:type="pct"/>
            <w:tcBorders>
              <w:top w:val="nil"/>
              <w:left w:val="nil"/>
              <w:bottom w:val="single" w:sz="4" w:space="0" w:color="auto"/>
              <w:right w:val="single" w:sz="4" w:space="0" w:color="auto"/>
            </w:tcBorders>
            <w:shd w:val="clear" w:color="auto" w:fill="auto"/>
            <w:vAlign w:val="center"/>
          </w:tcPr>
          <w:p w14:paraId="56F9488A"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460BF55"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7E98FA9D" w14:textId="77777777" w:rsidR="00FF1BBA" w:rsidRDefault="00FF1BBA" w:rsidP="00D73D45">
            <w:pPr>
              <w:jc w:val="center"/>
              <w:rPr>
                <w:sz w:val="13"/>
                <w:szCs w:val="13"/>
              </w:rPr>
            </w:pPr>
            <w:r>
              <w:rPr>
                <w:sz w:val="13"/>
                <w:szCs w:val="13"/>
              </w:rPr>
              <w:t>0,77</w:t>
            </w:r>
          </w:p>
        </w:tc>
        <w:tc>
          <w:tcPr>
            <w:tcW w:w="176" w:type="pct"/>
            <w:tcBorders>
              <w:top w:val="nil"/>
              <w:left w:val="nil"/>
              <w:bottom w:val="single" w:sz="4" w:space="0" w:color="auto"/>
              <w:right w:val="single" w:sz="4" w:space="0" w:color="auto"/>
            </w:tcBorders>
            <w:shd w:val="clear" w:color="auto" w:fill="auto"/>
            <w:vAlign w:val="center"/>
          </w:tcPr>
          <w:p w14:paraId="4DD357F7" w14:textId="77777777" w:rsidR="00FF1BBA" w:rsidRDefault="00FF1BBA"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3FE26D2E"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6C835E5E"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06C82221" w14:textId="77777777" w:rsidR="00FF1BBA" w:rsidRPr="00043EF7" w:rsidRDefault="00FF1BBA" w:rsidP="00D73D45">
            <w:pPr>
              <w:jc w:val="center"/>
              <w:rPr>
                <w:sz w:val="13"/>
                <w:szCs w:val="13"/>
              </w:rPr>
            </w:pPr>
            <w:r>
              <w:rPr>
                <w:sz w:val="13"/>
                <w:szCs w:val="13"/>
              </w:rPr>
              <w:t>8879</w:t>
            </w:r>
          </w:p>
        </w:tc>
        <w:tc>
          <w:tcPr>
            <w:tcW w:w="190" w:type="pct"/>
            <w:tcBorders>
              <w:top w:val="nil"/>
              <w:left w:val="nil"/>
              <w:bottom w:val="single" w:sz="4" w:space="0" w:color="auto"/>
              <w:right w:val="single" w:sz="4" w:space="0" w:color="auto"/>
            </w:tcBorders>
            <w:shd w:val="clear" w:color="auto" w:fill="auto"/>
            <w:vAlign w:val="center"/>
          </w:tcPr>
          <w:p w14:paraId="46D207B5"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027E7BAE" w14:textId="77777777" w:rsidR="00FF1BBA" w:rsidRPr="00043EF7" w:rsidRDefault="00FF1BBA" w:rsidP="00D73D45">
            <w:pPr>
              <w:jc w:val="center"/>
              <w:rPr>
                <w:sz w:val="13"/>
                <w:szCs w:val="13"/>
              </w:rPr>
            </w:pPr>
            <w:r>
              <w:rPr>
                <w:sz w:val="13"/>
                <w:szCs w:val="13"/>
              </w:rPr>
              <w:t>8879</w:t>
            </w:r>
          </w:p>
        </w:tc>
        <w:tc>
          <w:tcPr>
            <w:tcW w:w="149" w:type="pct"/>
            <w:tcBorders>
              <w:top w:val="nil"/>
              <w:left w:val="nil"/>
              <w:bottom w:val="single" w:sz="4" w:space="0" w:color="auto"/>
              <w:right w:val="single" w:sz="4" w:space="0" w:color="auto"/>
            </w:tcBorders>
            <w:shd w:val="clear" w:color="auto" w:fill="auto"/>
            <w:vAlign w:val="center"/>
          </w:tcPr>
          <w:p w14:paraId="495B7C48"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55BBA73B"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1B0B6172"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EA6122E"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414384A"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76C056F5"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4BD4DA4E"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FC7D25B"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6FDDB5BD"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791F4D8"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56ACC93" w14:textId="77777777" w:rsidR="00FF1BBA" w:rsidRPr="0026175D" w:rsidRDefault="00FF1BBA" w:rsidP="00D73D45">
            <w:pPr>
              <w:jc w:val="center"/>
              <w:rPr>
                <w:sz w:val="13"/>
                <w:szCs w:val="13"/>
              </w:rPr>
            </w:pPr>
            <w:r>
              <w:rPr>
                <w:sz w:val="13"/>
                <w:szCs w:val="13"/>
              </w:rPr>
              <w:t>0</w:t>
            </w:r>
          </w:p>
        </w:tc>
      </w:tr>
      <w:tr w:rsidR="00FF1BBA" w:rsidRPr="009E2E84" w14:paraId="5CB2FFD0" w14:textId="77777777" w:rsidTr="00FF1BBA">
        <w:trPr>
          <w:trHeight w:val="20"/>
          <w:jc w:val="center"/>
        </w:trPr>
        <w:tc>
          <w:tcPr>
            <w:tcW w:w="148" w:type="pct"/>
            <w:shd w:val="clear" w:color="auto" w:fill="auto"/>
            <w:vAlign w:val="center"/>
          </w:tcPr>
          <w:p w14:paraId="0F8FFCDD" w14:textId="77777777" w:rsidR="00FF1BBA" w:rsidRDefault="00FF1BBA" w:rsidP="00D73D45">
            <w:pPr>
              <w:jc w:val="center"/>
              <w:rPr>
                <w:sz w:val="13"/>
                <w:szCs w:val="13"/>
              </w:rPr>
            </w:pPr>
            <w:r>
              <w:rPr>
                <w:sz w:val="13"/>
                <w:szCs w:val="13"/>
              </w:rPr>
              <w:t>4.1.18</w:t>
            </w:r>
          </w:p>
        </w:tc>
        <w:tc>
          <w:tcPr>
            <w:tcW w:w="622" w:type="pct"/>
            <w:tcBorders>
              <w:top w:val="nil"/>
              <w:left w:val="single" w:sz="4" w:space="0" w:color="auto"/>
              <w:bottom w:val="single" w:sz="4" w:space="0" w:color="auto"/>
              <w:right w:val="single" w:sz="4" w:space="0" w:color="auto"/>
            </w:tcBorders>
            <w:shd w:val="clear" w:color="auto" w:fill="auto"/>
            <w:vAlign w:val="center"/>
          </w:tcPr>
          <w:p w14:paraId="21E47690"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Чумай</w:t>
            </w:r>
            <w:proofErr w:type="spellEnd"/>
            <w:r>
              <w:rPr>
                <w:color w:val="000000"/>
                <w:sz w:val="13"/>
                <w:szCs w:val="13"/>
              </w:rPr>
              <w:t xml:space="preserve"> мощностью 300 кВт (2х150) вместо котельной КДЦ</w:t>
            </w:r>
          </w:p>
        </w:tc>
        <w:tc>
          <w:tcPr>
            <w:tcW w:w="362" w:type="pct"/>
            <w:tcBorders>
              <w:top w:val="nil"/>
              <w:left w:val="nil"/>
              <w:bottom w:val="single" w:sz="4" w:space="0" w:color="auto"/>
              <w:right w:val="single" w:sz="4" w:space="0" w:color="auto"/>
            </w:tcBorders>
            <w:shd w:val="clear" w:color="auto" w:fill="auto"/>
            <w:vAlign w:val="center"/>
          </w:tcPr>
          <w:p w14:paraId="54A548B4"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63E30BC9" w14:textId="77777777" w:rsidR="00FF1BBA" w:rsidRPr="007A7EB6" w:rsidRDefault="00FF1BBA" w:rsidP="00D73D45">
            <w:pPr>
              <w:jc w:val="center"/>
              <w:rPr>
                <w:color w:val="000000"/>
                <w:sz w:val="13"/>
                <w:szCs w:val="13"/>
              </w:rPr>
            </w:pPr>
            <w:r w:rsidRPr="007A7EB6">
              <w:rPr>
                <w:color w:val="000000"/>
                <w:sz w:val="13"/>
                <w:szCs w:val="13"/>
              </w:rPr>
              <w:t xml:space="preserve">с. </w:t>
            </w:r>
            <w:proofErr w:type="spellStart"/>
            <w:r w:rsidRPr="007A7EB6">
              <w:rPr>
                <w:color w:val="000000"/>
                <w:sz w:val="13"/>
                <w:szCs w:val="13"/>
              </w:rPr>
              <w:t>Чумай</w:t>
            </w:r>
            <w:proofErr w:type="spellEnd"/>
            <w:r w:rsidRPr="007A7EB6">
              <w:rPr>
                <w:color w:val="000000"/>
                <w:sz w:val="13"/>
                <w:szCs w:val="13"/>
              </w:rPr>
              <w:t xml:space="preserve">, </w:t>
            </w:r>
          </w:p>
          <w:p w14:paraId="18481B87" w14:textId="77777777" w:rsidR="00FF1BBA" w:rsidRDefault="00FF1BBA" w:rsidP="00D73D45">
            <w:pPr>
              <w:jc w:val="center"/>
              <w:rPr>
                <w:color w:val="000000"/>
                <w:sz w:val="13"/>
                <w:szCs w:val="13"/>
              </w:rPr>
            </w:pPr>
            <w:r w:rsidRPr="007A7EB6">
              <w:rPr>
                <w:color w:val="000000"/>
                <w:sz w:val="13"/>
                <w:szCs w:val="13"/>
              </w:rPr>
              <w:t xml:space="preserve">ул. Совхозная, </w:t>
            </w:r>
          </w:p>
          <w:p w14:paraId="2154C709" w14:textId="77777777" w:rsidR="00FF1BBA" w:rsidRPr="007C0FED" w:rsidRDefault="00FF1BBA" w:rsidP="00D73D45">
            <w:pPr>
              <w:jc w:val="center"/>
              <w:rPr>
                <w:color w:val="000000"/>
                <w:sz w:val="13"/>
                <w:szCs w:val="13"/>
              </w:rPr>
            </w:pPr>
            <w:proofErr w:type="gramStart"/>
            <w:r w:rsidRPr="007A7EB6">
              <w:rPr>
                <w:color w:val="000000"/>
                <w:sz w:val="13"/>
                <w:szCs w:val="13"/>
              </w:rPr>
              <w:t>2</w:t>
            </w:r>
            <w:r>
              <w:rPr>
                <w:color w:val="000000"/>
                <w:sz w:val="13"/>
                <w:szCs w:val="13"/>
              </w:rPr>
              <w:t>6</w:t>
            </w:r>
            <w:proofErr w:type="gramEnd"/>
            <w:r>
              <w:rPr>
                <w:color w:val="000000"/>
                <w:sz w:val="13"/>
                <w:szCs w:val="13"/>
              </w:rPr>
              <w:t xml:space="preserve"> </w:t>
            </w:r>
            <w:r w:rsidRPr="007A7EB6">
              <w:rPr>
                <w:color w:val="000000"/>
                <w:sz w:val="13"/>
                <w:szCs w:val="13"/>
              </w:rPr>
              <w:t>а</w:t>
            </w:r>
          </w:p>
        </w:tc>
        <w:tc>
          <w:tcPr>
            <w:tcW w:w="342" w:type="pct"/>
            <w:tcBorders>
              <w:top w:val="nil"/>
              <w:left w:val="nil"/>
              <w:bottom w:val="single" w:sz="4" w:space="0" w:color="auto"/>
              <w:right w:val="single" w:sz="4" w:space="0" w:color="auto"/>
            </w:tcBorders>
            <w:shd w:val="clear" w:color="auto" w:fill="auto"/>
            <w:vAlign w:val="center"/>
          </w:tcPr>
          <w:p w14:paraId="4C647890"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4572136A"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445FA0F3" w14:textId="77777777" w:rsidR="00FF1BBA" w:rsidRDefault="00FF1BBA" w:rsidP="00D73D45">
            <w:pPr>
              <w:jc w:val="center"/>
              <w:rPr>
                <w:sz w:val="13"/>
                <w:szCs w:val="13"/>
              </w:rPr>
            </w:pPr>
            <w:r>
              <w:rPr>
                <w:sz w:val="13"/>
                <w:szCs w:val="13"/>
              </w:rPr>
              <w:t>0,69</w:t>
            </w:r>
          </w:p>
        </w:tc>
        <w:tc>
          <w:tcPr>
            <w:tcW w:w="176" w:type="pct"/>
            <w:tcBorders>
              <w:top w:val="nil"/>
              <w:left w:val="nil"/>
              <w:bottom w:val="single" w:sz="4" w:space="0" w:color="auto"/>
              <w:right w:val="single" w:sz="4" w:space="0" w:color="auto"/>
            </w:tcBorders>
            <w:shd w:val="clear" w:color="auto" w:fill="auto"/>
            <w:vAlign w:val="center"/>
          </w:tcPr>
          <w:p w14:paraId="23AE6325" w14:textId="77777777" w:rsidR="00FF1BBA" w:rsidRDefault="00FF1BBA"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741E4640"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4879EDDA"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08A68D8E" w14:textId="77777777" w:rsidR="00FF1BBA" w:rsidRPr="00043EF7" w:rsidRDefault="00FF1BBA" w:rsidP="00D73D45">
            <w:pPr>
              <w:jc w:val="center"/>
              <w:rPr>
                <w:sz w:val="13"/>
                <w:szCs w:val="13"/>
              </w:rPr>
            </w:pPr>
            <w:r>
              <w:rPr>
                <w:sz w:val="13"/>
                <w:szCs w:val="13"/>
              </w:rPr>
              <w:t>8879</w:t>
            </w:r>
          </w:p>
        </w:tc>
        <w:tc>
          <w:tcPr>
            <w:tcW w:w="190" w:type="pct"/>
            <w:tcBorders>
              <w:top w:val="nil"/>
              <w:left w:val="nil"/>
              <w:bottom w:val="single" w:sz="4" w:space="0" w:color="auto"/>
              <w:right w:val="single" w:sz="4" w:space="0" w:color="auto"/>
            </w:tcBorders>
            <w:shd w:val="clear" w:color="auto" w:fill="auto"/>
            <w:vAlign w:val="center"/>
          </w:tcPr>
          <w:p w14:paraId="78912D64"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748746FE" w14:textId="77777777" w:rsidR="00FF1BBA" w:rsidRPr="00043EF7" w:rsidRDefault="00FF1BBA" w:rsidP="00D73D45">
            <w:pPr>
              <w:jc w:val="center"/>
              <w:rPr>
                <w:sz w:val="13"/>
                <w:szCs w:val="13"/>
              </w:rPr>
            </w:pPr>
            <w:r>
              <w:rPr>
                <w:sz w:val="13"/>
                <w:szCs w:val="13"/>
              </w:rPr>
              <w:t>8879</w:t>
            </w:r>
          </w:p>
        </w:tc>
        <w:tc>
          <w:tcPr>
            <w:tcW w:w="149" w:type="pct"/>
            <w:tcBorders>
              <w:top w:val="nil"/>
              <w:left w:val="nil"/>
              <w:bottom w:val="single" w:sz="4" w:space="0" w:color="auto"/>
              <w:right w:val="single" w:sz="4" w:space="0" w:color="auto"/>
            </w:tcBorders>
            <w:shd w:val="clear" w:color="auto" w:fill="auto"/>
            <w:vAlign w:val="center"/>
          </w:tcPr>
          <w:p w14:paraId="04BB6D3F"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255ABDD0"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530A9AF"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6EA5F3C"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85477A1"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5B7E5ED6"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1A09219E"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B5B771F"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2EF5E077"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9B106FB"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0765852F" w14:textId="77777777" w:rsidR="00FF1BBA" w:rsidRPr="0026175D" w:rsidRDefault="00FF1BBA" w:rsidP="00D73D45">
            <w:pPr>
              <w:jc w:val="center"/>
              <w:rPr>
                <w:sz w:val="13"/>
                <w:szCs w:val="13"/>
              </w:rPr>
            </w:pPr>
            <w:r>
              <w:rPr>
                <w:sz w:val="13"/>
                <w:szCs w:val="13"/>
              </w:rPr>
              <w:t>0</w:t>
            </w:r>
          </w:p>
        </w:tc>
      </w:tr>
      <w:tr w:rsidR="00FF1BBA" w:rsidRPr="009E2E84" w14:paraId="21165ED9" w14:textId="77777777" w:rsidTr="00FF1BBA">
        <w:trPr>
          <w:trHeight w:val="20"/>
          <w:jc w:val="center"/>
        </w:trPr>
        <w:tc>
          <w:tcPr>
            <w:tcW w:w="148" w:type="pct"/>
            <w:shd w:val="clear" w:color="auto" w:fill="auto"/>
            <w:vAlign w:val="center"/>
          </w:tcPr>
          <w:p w14:paraId="5A0CC10D" w14:textId="77777777" w:rsidR="00FF1BBA" w:rsidRDefault="00FF1BBA" w:rsidP="00D73D45">
            <w:pPr>
              <w:jc w:val="center"/>
              <w:rPr>
                <w:sz w:val="13"/>
                <w:szCs w:val="13"/>
              </w:rPr>
            </w:pPr>
            <w:r>
              <w:rPr>
                <w:sz w:val="13"/>
                <w:szCs w:val="13"/>
              </w:rPr>
              <w:t>4.1.19</w:t>
            </w:r>
          </w:p>
        </w:tc>
        <w:tc>
          <w:tcPr>
            <w:tcW w:w="622" w:type="pct"/>
            <w:tcBorders>
              <w:top w:val="nil"/>
              <w:left w:val="single" w:sz="4" w:space="0" w:color="auto"/>
              <w:bottom w:val="single" w:sz="4" w:space="0" w:color="auto"/>
              <w:right w:val="single" w:sz="4" w:space="0" w:color="auto"/>
            </w:tcBorders>
            <w:shd w:val="clear" w:color="auto" w:fill="auto"/>
            <w:vAlign w:val="center"/>
          </w:tcPr>
          <w:p w14:paraId="3656FE8B"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д. </w:t>
            </w:r>
            <w:proofErr w:type="spellStart"/>
            <w:r>
              <w:rPr>
                <w:color w:val="000000"/>
                <w:sz w:val="13"/>
                <w:szCs w:val="13"/>
              </w:rPr>
              <w:t>Карачарово</w:t>
            </w:r>
            <w:proofErr w:type="spellEnd"/>
            <w:r>
              <w:rPr>
                <w:color w:val="000000"/>
                <w:sz w:val="13"/>
                <w:szCs w:val="13"/>
              </w:rPr>
              <w:t xml:space="preserve"> мощностью 300 кВт (2х150)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426FE6C6"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59F51052" w14:textId="77777777" w:rsidR="00FF1BBA" w:rsidRPr="007A7EB6" w:rsidRDefault="00FF1BBA" w:rsidP="00D73D45">
            <w:pPr>
              <w:jc w:val="center"/>
              <w:rPr>
                <w:color w:val="000000"/>
                <w:sz w:val="13"/>
                <w:szCs w:val="13"/>
              </w:rPr>
            </w:pPr>
            <w:r w:rsidRPr="007A7EB6">
              <w:rPr>
                <w:color w:val="000000"/>
                <w:sz w:val="13"/>
                <w:szCs w:val="13"/>
              </w:rPr>
              <w:t>д.</w:t>
            </w:r>
            <w:r>
              <w:rPr>
                <w:color w:val="000000"/>
                <w:sz w:val="13"/>
                <w:szCs w:val="13"/>
              </w:rPr>
              <w:t xml:space="preserve"> </w:t>
            </w:r>
            <w:proofErr w:type="spellStart"/>
            <w:r w:rsidRPr="007A7EB6">
              <w:rPr>
                <w:color w:val="000000"/>
                <w:sz w:val="13"/>
                <w:szCs w:val="13"/>
              </w:rPr>
              <w:t>Карачарово</w:t>
            </w:r>
            <w:proofErr w:type="spellEnd"/>
            <w:r w:rsidRPr="007A7EB6">
              <w:rPr>
                <w:color w:val="000000"/>
                <w:sz w:val="13"/>
                <w:szCs w:val="13"/>
              </w:rPr>
              <w:t xml:space="preserve">, </w:t>
            </w:r>
          </w:p>
          <w:p w14:paraId="29800430" w14:textId="77777777" w:rsidR="00FF1BBA" w:rsidRPr="007C0FED" w:rsidRDefault="00FF1BBA" w:rsidP="00D73D45">
            <w:pPr>
              <w:jc w:val="center"/>
              <w:rPr>
                <w:color w:val="000000"/>
                <w:sz w:val="13"/>
                <w:szCs w:val="13"/>
              </w:rPr>
            </w:pPr>
            <w:r w:rsidRPr="007A7EB6">
              <w:rPr>
                <w:color w:val="000000"/>
                <w:sz w:val="13"/>
                <w:szCs w:val="13"/>
              </w:rPr>
              <w:t>ул. Первомайская, 2</w:t>
            </w:r>
            <w:r>
              <w:rPr>
                <w:color w:val="000000"/>
                <w:sz w:val="13"/>
                <w:szCs w:val="13"/>
              </w:rPr>
              <w:t xml:space="preserve"> </w:t>
            </w:r>
            <w:r w:rsidRPr="007A7EB6">
              <w:rPr>
                <w:color w:val="000000"/>
                <w:sz w:val="13"/>
                <w:szCs w:val="13"/>
              </w:rPr>
              <w:t>б</w:t>
            </w:r>
          </w:p>
        </w:tc>
        <w:tc>
          <w:tcPr>
            <w:tcW w:w="342" w:type="pct"/>
            <w:tcBorders>
              <w:top w:val="nil"/>
              <w:left w:val="nil"/>
              <w:bottom w:val="single" w:sz="4" w:space="0" w:color="auto"/>
              <w:right w:val="single" w:sz="4" w:space="0" w:color="auto"/>
            </w:tcBorders>
            <w:shd w:val="clear" w:color="auto" w:fill="auto"/>
            <w:vAlign w:val="center"/>
          </w:tcPr>
          <w:p w14:paraId="2F2D7C95"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7F111D1E"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4E97028E" w14:textId="77777777" w:rsidR="00FF1BBA" w:rsidRDefault="00FF1BBA" w:rsidP="00D73D45">
            <w:pPr>
              <w:jc w:val="center"/>
              <w:rPr>
                <w:sz w:val="13"/>
                <w:szCs w:val="13"/>
              </w:rPr>
            </w:pPr>
            <w:r>
              <w:rPr>
                <w:sz w:val="13"/>
                <w:szCs w:val="13"/>
              </w:rPr>
              <w:t>0,35</w:t>
            </w:r>
          </w:p>
        </w:tc>
        <w:tc>
          <w:tcPr>
            <w:tcW w:w="176" w:type="pct"/>
            <w:tcBorders>
              <w:top w:val="nil"/>
              <w:left w:val="nil"/>
              <w:bottom w:val="single" w:sz="4" w:space="0" w:color="auto"/>
              <w:right w:val="single" w:sz="4" w:space="0" w:color="auto"/>
            </w:tcBorders>
            <w:shd w:val="clear" w:color="auto" w:fill="auto"/>
            <w:vAlign w:val="center"/>
          </w:tcPr>
          <w:p w14:paraId="1249E8C4" w14:textId="77777777" w:rsidR="00FF1BBA" w:rsidRDefault="00FF1BBA"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38735F40"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3D19EEFF"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26F270D3" w14:textId="77777777" w:rsidR="00FF1BBA" w:rsidRPr="00043EF7" w:rsidRDefault="00FF1BBA" w:rsidP="00D73D45">
            <w:pPr>
              <w:jc w:val="center"/>
              <w:rPr>
                <w:sz w:val="13"/>
                <w:szCs w:val="13"/>
              </w:rPr>
            </w:pPr>
            <w:r>
              <w:rPr>
                <w:sz w:val="13"/>
                <w:szCs w:val="13"/>
              </w:rPr>
              <w:t>8879</w:t>
            </w:r>
          </w:p>
        </w:tc>
        <w:tc>
          <w:tcPr>
            <w:tcW w:w="190" w:type="pct"/>
            <w:tcBorders>
              <w:top w:val="nil"/>
              <w:left w:val="nil"/>
              <w:bottom w:val="single" w:sz="4" w:space="0" w:color="auto"/>
              <w:right w:val="single" w:sz="4" w:space="0" w:color="auto"/>
            </w:tcBorders>
            <w:shd w:val="clear" w:color="auto" w:fill="auto"/>
            <w:vAlign w:val="center"/>
          </w:tcPr>
          <w:p w14:paraId="3DDF0D5E"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3110AA43" w14:textId="77777777" w:rsidR="00FF1BBA" w:rsidRPr="00043EF7" w:rsidRDefault="00FF1BBA" w:rsidP="00D73D45">
            <w:pPr>
              <w:jc w:val="center"/>
              <w:rPr>
                <w:sz w:val="13"/>
                <w:szCs w:val="13"/>
              </w:rPr>
            </w:pPr>
            <w:r>
              <w:rPr>
                <w:sz w:val="13"/>
                <w:szCs w:val="13"/>
              </w:rPr>
              <w:t>8879</w:t>
            </w:r>
          </w:p>
        </w:tc>
        <w:tc>
          <w:tcPr>
            <w:tcW w:w="149" w:type="pct"/>
            <w:tcBorders>
              <w:top w:val="nil"/>
              <w:left w:val="nil"/>
              <w:bottom w:val="single" w:sz="4" w:space="0" w:color="auto"/>
              <w:right w:val="single" w:sz="4" w:space="0" w:color="auto"/>
            </w:tcBorders>
            <w:shd w:val="clear" w:color="auto" w:fill="auto"/>
            <w:vAlign w:val="center"/>
          </w:tcPr>
          <w:p w14:paraId="6760A162"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011C0CAA"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C1E83FD"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9BA5D86"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DA2B023"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154C17BB"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337171C"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37E4D2A"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6F62FC60"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4378F0F3"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11C080B5" w14:textId="77777777" w:rsidR="00FF1BBA" w:rsidRPr="0026175D" w:rsidRDefault="00FF1BBA" w:rsidP="00D73D45">
            <w:pPr>
              <w:jc w:val="center"/>
              <w:rPr>
                <w:sz w:val="13"/>
                <w:szCs w:val="13"/>
              </w:rPr>
            </w:pPr>
            <w:r>
              <w:rPr>
                <w:sz w:val="13"/>
                <w:szCs w:val="13"/>
              </w:rPr>
              <w:t>0</w:t>
            </w:r>
          </w:p>
        </w:tc>
      </w:tr>
      <w:tr w:rsidR="00FF1BBA" w:rsidRPr="009E2E84" w14:paraId="398440F8" w14:textId="77777777" w:rsidTr="00FF1BBA">
        <w:trPr>
          <w:trHeight w:val="838"/>
          <w:jc w:val="center"/>
        </w:trPr>
        <w:tc>
          <w:tcPr>
            <w:tcW w:w="148" w:type="pct"/>
            <w:tcBorders>
              <w:bottom w:val="single" w:sz="4" w:space="0" w:color="auto"/>
            </w:tcBorders>
            <w:shd w:val="clear" w:color="auto" w:fill="auto"/>
            <w:vAlign w:val="center"/>
          </w:tcPr>
          <w:p w14:paraId="72415C0F" w14:textId="77777777" w:rsidR="00FF1BBA" w:rsidRDefault="00FF1BBA" w:rsidP="00D73D45">
            <w:pPr>
              <w:jc w:val="center"/>
              <w:rPr>
                <w:sz w:val="13"/>
                <w:szCs w:val="13"/>
              </w:rPr>
            </w:pPr>
            <w:r>
              <w:rPr>
                <w:sz w:val="13"/>
                <w:szCs w:val="13"/>
              </w:rPr>
              <w:t>4.1.20</w:t>
            </w:r>
          </w:p>
        </w:tc>
        <w:tc>
          <w:tcPr>
            <w:tcW w:w="622" w:type="pct"/>
            <w:tcBorders>
              <w:top w:val="nil"/>
              <w:left w:val="single" w:sz="4" w:space="0" w:color="auto"/>
              <w:bottom w:val="single" w:sz="4" w:space="0" w:color="auto"/>
              <w:right w:val="single" w:sz="4" w:space="0" w:color="auto"/>
            </w:tcBorders>
            <w:shd w:val="clear" w:color="auto" w:fill="auto"/>
            <w:vAlign w:val="center"/>
          </w:tcPr>
          <w:p w14:paraId="50759240"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д. </w:t>
            </w:r>
            <w:proofErr w:type="spellStart"/>
            <w:r>
              <w:rPr>
                <w:color w:val="000000"/>
                <w:sz w:val="13"/>
                <w:szCs w:val="13"/>
              </w:rPr>
              <w:t>Кураково</w:t>
            </w:r>
            <w:proofErr w:type="spellEnd"/>
            <w:r>
              <w:rPr>
                <w:color w:val="000000"/>
                <w:sz w:val="13"/>
                <w:szCs w:val="13"/>
              </w:rPr>
              <w:t xml:space="preserve"> мощностью 360 кВт (2х180)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4978832E"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2F4D6510" w14:textId="77777777" w:rsidR="00FF1BBA" w:rsidRPr="00982CBB" w:rsidRDefault="00FF1BBA" w:rsidP="00D73D45">
            <w:pPr>
              <w:jc w:val="center"/>
              <w:rPr>
                <w:color w:val="000000"/>
                <w:sz w:val="13"/>
                <w:szCs w:val="13"/>
              </w:rPr>
            </w:pPr>
            <w:r w:rsidRPr="00982CBB">
              <w:rPr>
                <w:color w:val="000000"/>
                <w:sz w:val="13"/>
                <w:szCs w:val="13"/>
              </w:rPr>
              <w:t>д.</w:t>
            </w:r>
            <w:r>
              <w:rPr>
                <w:color w:val="000000"/>
                <w:sz w:val="13"/>
                <w:szCs w:val="13"/>
              </w:rPr>
              <w:t xml:space="preserve"> </w:t>
            </w:r>
            <w:proofErr w:type="spellStart"/>
            <w:r w:rsidRPr="00982CBB">
              <w:rPr>
                <w:color w:val="000000"/>
                <w:sz w:val="13"/>
                <w:szCs w:val="13"/>
              </w:rPr>
              <w:t>Кураково</w:t>
            </w:r>
            <w:proofErr w:type="spellEnd"/>
            <w:r w:rsidRPr="00982CBB">
              <w:rPr>
                <w:color w:val="000000"/>
                <w:sz w:val="13"/>
                <w:szCs w:val="13"/>
              </w:rPr>
              <w:t xml:space="preserve">, </w:t>
            </w:r>
          </w:p>
          <w:p w14:paraId="472AD920" w14:textId="77777777" w:rsidR="00FF1BBA" w:rsidRDefault="00FF1BBA" w:rsidP="00D73D45">
            <w:pPr>
              <w:jc w:val="center"/>
              <w:rPr>
                <w:color w:val="000000"/>
                <w:sz w:val="13"/>
                <w:szCs w:val="13"/>
              </w:rPr>
            </w:pPr>
            <w:r w:rsidRPr="00982CBB">
              <w:rPr>
                <w:color w:val="000000"/>
                <w:sz w:val="13"/>
                <w:szCs w:val="13"/>
              </w:rPr>
              <w:t xml:space="preserve">ул. Юбилейная, </w:t>
            </w:r>
          </w:p>
          <w:p w14:paraId="51D870F3" w14:textId="77777777" w:rsidR="00FF1BBA" w:rsidRPr="007C0FED" w:rsidRDefault="00FF1BBA" w:rsidP="00D73D45">
            <w:pPr>
              <w:jc w:val="center"/>
              <w:rPr>
                <w:color w:val="000000"/>
                <w:sz w:val="13"/>
                <w:szCs w:val="13"/>
              </w:rPr>
            </w:pPr>
            <w:r w:rsidRPr="00982CBB">
              <w:rPr>
                <w:color w:val="000000"/>
                <w:sz w:val="13"/>
                <w:szCs w:val="13"/>
              </w:rPr>
              <w:t>50 б</w:t>
            </w:r>
          </w:p>
        </w:tc>
        <w:tc>
          <w:tcPr>
            <w:tcW w:w="342" w:type="pct"/>
            <w:tcBorders>
              <w:top w:val="nil"/>
              <w:left w:val="nil"/>
              <w:bottom w:val="single" w:sz="4" w:space="0" w:color="auto"/>
              <w:right w:val="single" w:sz="4" w:space="0" w:color="auto"/>
            </w:tcBorders>
            <w:shd w:val="clear" w:color="auto" w:fill="auto"/>
            <w:vAlign w:val="center"/>
          </w:tcPr>
          <w:p w14:paraId="7771E953"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68110731"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704DCE52" w14:textId="77777777" w:rsidR="00FF1BBA" w:rsidRDefault="00FF1BBA" w:rsidP="00D73D45">
            <w:pPr>
              <w:jc w:val="center"/>
              <w:rPr>
                <w:sz w:val="13"/>
                <w:szCs w:val="13"/>
              </w:rPr>
            </w:pPr>
            <w:r>
              <w:rPr>
                <w:sz w:val="13"/>
                <w:szCs w:val="13"/>
              </w:rPr>
              <w:t>0,13</w:t>
            </w:r>
          </w:p>
        </w:tc>
        <w:tc>
          <w:tcPr>
            <w:tcW w:w="176" w:type="pct"/>
            <w:tcBorders>
              <w:top w:val="nil"/>
              <w:left w:val="nil"/>
              <w:bottom w:val="single" w:sz="4" w:space="0" w:color="auto"/>
              <w:right w:val="single" w:sz="4" w:space="0" w:color="auto"/>
            </w:tcBorders>
            <w:shd w:val="clear" w:color="auto" w:fill="auto"/>
            <w:vAlign w:val="center"/>
          </w:tcPr>
          <w:p w14:paraId="73F112BA" w14:textId="77777777" w:rsidR="00FF1BBA" w:rsidRDefault="00FF1BBA" w:rsidP="00D73D45">
            <w:pPr>
              <w:jc w:val="center"/>
              <w:rPr>
                <w:sz w:val="13"/>
                <w:szCs w:val="13"/>
              </w:rPr>
            </w:pPr>
            <w:r>
              <w:rPr>
                <w:sz w:val="13"/>
                <w:szCs w:val="13"/>
              </w:rPr>
              <w:t>0,31</w:t>
            </w:r>
          </w:p>
        </w:tc>
        <w:tc>
          <w:tcPr>
            <w:tcW w:w="191" w:type="pct"/>
            <w:tcBorders>
              <w:top w:val="nil"/>
              <w:left w:val="nil"/>
              <w:bottom w:val="single" w:sz="4" w:space="0" w:color="auto"/>
              <w:right w:val="single" w:sz="4" w:space="0" w:color="auto"/>
            </w:tcBorders>
            <w:shd w:val="clear" w:color="auto" w:fill="auto"/>
            <w:vAlign w:val="center"/>
          </w:tcPr>
          <w:p w14:paraId="02685BFD"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789DBA78"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56078B53" w14:textId="77777777" w:rsidR="00FF1BBA" w:rsidRPr="00043EF7" w:rsidRDefault="00FF1BBA" w:rsidP="00D73D45">
            <w:pPr>
              <w:jc w:val="center"/>
              <w:rPr>
                <w:sz w:val="13"/>
                <w:szCs w:val="13"/>
              </w:rPr>
            </w:pPr>
            <w:r>
              <w:rPr>
                <w:sz w:val="13"/>
                <w:szCs w:val="13"/>
              </w:rPr>
              <w:t>8354</w:t>
            </w:r>
          </w:p>
        </w:tc>
        <w:tc>
          <w:tcPr>
            <w:tcW w:w="190" w:type="pct"/>
            <w:tcBorders>
              <w:top w:val="nil"/>
              <w:left w:val="nil"/>
              <w:bottom w:val="single" w:sz="4" w:space="0" w:color="auto"/>
              <w:right w:val="single" w:sz="4" w:space="0" w:color="auto"/>
            </w:tcBorders>
            <w:shd w:val="clear" w:color="auto" w:fill="auto"/>
            <w:vAlign w:val="center"/>
          </w:tcPr>
          <w:p w14:paraId="7A78D820"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09082FD3" w14:textId="77777777" w:rsidR="00FF1BBA" w:rsidRPr="00043EF7" w:rsidRDefault="00FF1BBA" w:rsidP="00D73D45">
            <w:pPr>
              <w:jc w:val="center"/>
              <w:rPr>
                <w:sz w:val="13"/>
                <w:szCs w:val="13"/>
              </w:rPr>
            </w:pPr>
            <w:r>
              <w:rPr>
                <w:sz w:val="13"/>
                <w:szCs w:val="13"/>
              </w:rPr>
              <w:t>8354</w:t>
            </w:r>
          </w:p>
        </w:tc>
        <w:tc>
          <w:tcPr>
            <w:tcW w:w="149" w:type="pct"/>
            <w:tcBorders>
              <w:top w:val="nil"/>
              <w:left w:val="nil"/>
              <w:bottom w:val="single" w:sz="4" w:space="0" w:color="auto"/>
              <w:right w:val="single" w:sz="4" w:space="0" w:color="auto"/>
            </w:tcBorders>
            <w:shd w:val="clear" w:color="auto" w:fill="auto"/>
            <w:vAlign w:val="center"/>
          </w:tcPr>
          <w:p w14:paraId="1A1F7038"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4320E185"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5F78889A"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E1D5B41"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742A840"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133D7EB6"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3932CF54"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D48A0BB"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164B1042"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58BB8439"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CCC6D27" w14:textId="77777777" w:rsidR="00FF1BBA" w:rsidRPr="0026175D" w:rsidRDefault="00FF1BBA" w:rsidP="00D73D45">
            <w:pPr>
              <w:jc w:val="center"/>
              <w:rPr>
                <w:sz w:val="13"/>
                <w:szCs w:val="13"/>
              </w:rPr>
            </w:pPr>
            <w:r>
              <w:rPr>
                <w:sz w:val="13"/>
                <w:szCs w:val="13"/>
              </w:rPr>
              <w:t>0</w:t>
            </w:r>
          </w:p>
        </w:tc>
      </w:tr>
      <w:tr w:rsidR="00FF1BBA" w:rsidRPr="009E2E84" w14:paraId="5C5E2AB6" w14:textId="77777777" w:rsidTr="00FF1BBA">
        <w:trPr>
          <w:trHeight w:val="269"/>
          <w:jc w:val="center"/>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21BD2EBB" w14:textId="77777777" w:rsidR="00FF1BBA" w:rsidRPr="00BD3455" w:rsidRDefault="00FF1BBA" w:rsidP="00D73D45">
            <w:pPr>
              <w:jc w:val="center"/>
              <w:rPr>
                <w:bCs/>
                <w:sz w:val="13"/>
                <w:szCs w:val="13"/>
              </w:rPr>
            </w:pPr>
            <w:r>
              <w:rPr>
                <w:bCs/>
                <w:sz w:val="13"/>
                <w:szCs w:val="13"/>
              </w:rPr>
              <w:lastRenderedPageBreak/>
              <w:t>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71B67E18" w14:textId="77777777" w:rsidR="00FF1BBA" w:rsidRPr="00BD3455" w:rsidRDefault="00FF1BBA" w:rsidP="00D73D45">
            <w:pPr>
              <w:jc w:val="center"/>
              <w:rPr>
                <w:bCs/>
                <w:sz w:val="13"/>
                <w:szCs w:val="13"/>
              </w:rPr>
            </w:pPr>
            <w:r>
              <w:rPr>
                <w:bCs/>
                <w:sz w:val="13"/>
                <w:szCs w:val="13"/>
              </w:rPr>
              <w:t>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01104779" w14:textId="77777777" w:rsidR="00FF1BBA" w:rsidRPr="00BD3455" w:rsidRDefault="00FF1BBA" w:rsidP="00D73D45">
            <w:pPr>
              <w:jc w:val="center"/>
              <w:rPr>
                <w:bCs/>
                <w:sz w:val="13"/>
                <w:szCs w:val="13"/>
              </w:rPr>
            </w:pPr>
            <w:r>
              <w:rPr>
                <w:bCs/>
                <w:sz w:val="13"/>
                <w:szCs w:val="13"/>
              </w:rPr>
              <w:t>3</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68929E08" w14:textId="77777777" w:rsidR="00FF1BBA" w:rsidRPr="00BD3455" w:rsidRDefault="00FF1BBA" w:rsidP="00D73D45">
            <w:pPr>
              <w:jc w:val="center"/>
              <w:rPr>
                <w:bCs/>
                <w:sz w:val="13"/>
                <w:szCs w:val="13"/>
              </w:rPr>
            </w:pPr>
            <w:r>
              <w:rPr>
                <w:bCs/>
                <w:sz w:val="13"/>
                <w:szCs w:val="13"/>
              </w:rPr>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BC59822" w14:textId="77777777" w:rsidR="00FF1BBA" w:rsidRPr="00BD3455" w:rsidRDefault="00FF1BBA" w:rsidP="00D73D45">
            <w:pPr>
              <w:jc w:val="center"/>
              <w:rPr>
                <w:bCs/>
                <w:sz w:val="13"/>
                <w:szCs w:val="13"/>
              </w:rPr>
            </w:pPr>
            <w:r>
              <w:rPr>
                <w:bCs/>
                <w:sz w:val="13"/>
                <w:szCs w:val="13"/>
              </w:rPr>
              <w:t>5</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14:paraId="466A45FD" w14:textId="77777777" w:rsidR="00FF1BBA" w:rsidRPr="00BD3455" w:rsidRDefault="00FF1BBA" w:rsidP="00D73D45">
            <w:pPr>
              <w:jc w:val="center"/>
              <w:rPr>
                <w:bCs/>
                <w:sz w:val="13"/>
                <w:szCs w:val="13"/>
              </w:rPr>
            </w:pPr>
            <w:r>
              <w:rPr>
                <w:bCs/>
                <w:sz w:val="13"/>
                <w:szCs w:val="13"/>
              </w:rPr>
              <w:t>6</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760BDB7D" w14:textId="77777777" w:rsidR="00FF1BBA" w:rsidRPr="00BD3455" w:rsidRDefault="00FF1BBA" w:rsidP="00D73D45">
            <w:pPr>
              <w:jc w:val="center"/>
              <w:rPr>
                <w:bCs/>
                <w:sz w:val="13"/>
                <w:szCs w:val="13"/>
              </w:rPr>
            </w:pPr>
            <w:r>
              <w:rPr>
                <w:bCs/>
                <w:sz w:val="13"/>
                <w:szCs w:val="13"/>
              </w:rPr>
              <w:t>7</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FF04FC8" w14:textId="77777777" w:rsidR="00FF1BBA" w:rsidRPr="00BD3455" w:rsidRDefault="00FF1BBA" w:rsidP="00D73D45">
            <w:pPr>
              <w:jc w:val="center"/>
              <w:rPr>
                <w:bCs/>
                <w:sz w:val="13"/>
                <w:szCs w:val="13"/>
              </w:rPr>
            </w:pPr>
            <w:r>
              <w:rPr>
                <w:bCs/>
                <w:sz w:val="13"/>
                <w:szCs w:val="13"/>
              </w:rPr>
              <w:t>8</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13191CA" w14:textId="77777777" w:rsidR="00FF1BBA" w:rsidRPr="00BD3455" w:rsidRDefault="00FF1BBA" w:rsidP="00D73D45">
            <w:pPr>
              <w:jc w:val="center"/>
              <w:rPr>
                <w:bCs/>
                <w:sz w:val="13"/>
                <w:szCs w:val="13"/>
              </w:rPr>
            </w:pPr>
            <w:r>
              <w:rPr>
                <w:bCs/>
                <w:sz w:val="13"/>
                <w:szCs w:val="13"/>
              </w:rPr>
              <w:t>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5B29599" w14:textId="77777777" w:rsidR="00FF1BBA" w:rsidRPr="00BD3455" w:rsidRDefault="00FF1BBA" w:rsidP="00D73D45">
            <w:pPr>
              <w:jc w:val="center"/>
              <w:rPr>
                <w:bCs/>
                <w:sz w:val="13"/>
                <w:szCs w:val="13"/>
              </w:rPr>
            </w:pPr>
            <w:r>
              <w:rPr>
                <w:bCs/>
                <w:sz w:val="13"/>
                <w:szCs w:val="13"/>
              </w:rPr>
              <w:t>10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F21F6A9" w14:textId="77777777" w:rsidR="00FF1BBA" w:rsidRPr="00BD3455" w:rsidRDefault="00FF1BBA" w:rsidP="00D73D45">
            <w:pPr>
              <w:jc w:val="center"/>
              <w:rPr>
                <w:bCs/>
                <w:sz w:val="13"/>
                <w:szCs w:val="13"/>
              </w:rPr>
            </w:pPr>
            <w:r>
              <w:rPr>
                <w:bCs/>
                <w:sz w:val="13"/>
                <w:szCs w:val="13"/>
              </w:rPr>
              <w:t>11</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5007BCD" w14:textId="77777777" w:rsidR="00FF1BBA" w:rsidRPr="00BD3455" w:rsidRDefault="00FF1BBA" w:rsidP="00D73D45">
            <w:pPr>
              <w:jc w:val="center"/>
              <w:rPr>
                <w:bCs/>
                <w:sz w:val="13"/>
                <w:szCs w:val="13"/>
              </w:rPr>
            </w:pPr>
            <w:r>
              <w:rPr>
                <w:bCs/>
                <w:sz w:val="13"/>
                <w:szCs w:val="13"/>
              </w:rPr>
              <w:t>12</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1E9A291D" w14:textId="77777777" w:rsidR="00FF1BBA" w:rsidRPr="00BD3455" w:rsidRDefault="00FF1BBA" w:rsidP="00D73D45">
            <w:pPr>
              <w:jc w:val="center"/>
              <w:rPr>
                <w:bCs/>
                <w:sz w:val="13"/>
                <w:szCs w:val="13"/>
              </w:rPr>
            </w:pPr>
            <w:r>
              <w:rPr>
                <w:bCs/>
                <w:sz w:val="13"/>
                <w:szCs w:val="13"/>
              </w:rPr>
              <w:t>13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1B27F582" w14:textId="77777777" w:rsidR="00FF1BBA" w:rsidRPr="00BD3455" w:rsidRDefault="00FF1BBA" w:rsidP="00D73D45">
            <w:pPr>
              <w:jc w:val="center"/>
              <w:rPr>
                <w:bCs/>
                <w:sz w:val="13"/>
                <w:szCs w:val="13"/>
              </w:rPr>
            </w:pPr>
            <w:r>
              <w:rPr>
                <w:bCs/>
                <w:sz w:val="13"/>
                <w:szCs w:val="13"/>
              </w:rPr>
              <w:t>14</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7024A00" w14:textId="77777777" w:rsidR="00FF1BBA" w:rsidRDefault="00FF1BBA" w:rsidP="00D73D45">
            <w:pPr>
              <w:jc w:val="center"/>
              <w:rPr>
                <w:bCs/>
                <w:sz w:val="13"/>
                <w:szCs w:val="13"/>
              </w:rPr>
            </w:pPr>
            <w:r>
              <w:rPr>
                <w:bCs/>
                <w:sz w:val="13"/>
                <w:szCs w:val="13"/>
              </w:rPr>
              <w:t>15</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DDDD0AB" w14:textId="77777777" w:rsidR="00FF1BBA" w:rsidRDefault="00FF1BBA" w:rsidP="00D73D45">
            <w:pPr>
              <w:jc w:val="center"/>
              <w:rPr>
                <w:bCs/>
                <w:sz w:val="13"/>
                <w:szCs w:val="13"/>
              </w:rPr>
            </w:pPr>
            <w:r>
              <w:rPr>
                <w:bCs/>
                <w:sz w:val="13"/>
                <w:szCs w:val="13"/>
              </w:rPr>
              <w:t>16</w:t>
            </w:r>
          </w:p>
        </w:tc>
        <w:tc>
          <w:tcPr>
            <w:tcW w:w="156" w:type="pct"/>
            <w:tcBorders>
              <w:top w:val="single" w:sz="4" w:space="0" w:color="auto"/>
              <w:left w:val="single" w:sz="4" w:space="0" w:color="auto"/>
              <w:bottom w:val="single" w:sz="4" w:space="0" w:color="auto"/>
              <w:right w:val="single" w:sz="4" w:space="0" w:color="auto"/>
            </w:tcBorders>
            <w:vAlign w:val="center"/>
          </w:tcPr>
          <w:p w14:paraId="219B14D4" w14:textId="77777777" w:rsidR="00FF1BBA" w:rsidRDefault="00FF1BBA" w:rsidP="00D73D45">
            <w:pPr>
              <w:jc w:val="center"/>
              <w:rPr>
                <w:bCs/>
                <w:sz w:val="13"/>
                <w:szCs w:val="13"/>
              </w:rPr>
            </w:pPr>
            <w:r>
              <w:rPr>
                <w:bCs/>
                <w:sz w:val="13"/>
                <w:szCs w:val="13"/>
              </w:rPr>
              <w:t>17</w:t>
            </w:r>
          </w:p>
        </w:tc>
        <w:tc>
          <w:tcPr>
            <w:tcW w:w="155" w:type="pct"/>
            <w:tcBorders>
              <w:top w:val="single" w:sz="4" w:space="0" w:color="auto"/>
              <w:left w:val="single" w:sz="4" w:space="0" w:color="auto"/>
              <w:bottom w:val="single" w:sz="4" w:space="0" w:color="auto"/>
              <w:right w:val="single" w:sz="4" w:space="0" w:color="auto"/>
            </w:tcBorders>
            <w:vAlign w:val="center"/>
          </w:tcPr>
          <w:p w14:paraId="557AC149" w14:textId="77777777" w:rsidR="00FF1BBA" w:rsidRPr="00BD3455" w:rsidRDefault="00FF1BBA" w:rsidP="00D73D45">
            <w:pPr>
              <w:jc w:val="center"/>
              <w:rPr>
                <w:bCs/>
                <w:sz w:val="13"/>
                <w:szCs w:val="13"/>
              </w:rPr>
            </w:pPr>
            <w:r>
              <w:rPr>
                <w:bCs/>
                <w:sz w:val="13"/>
                <w:szCs w:val="13"/>
              </w:rPr>
              <w:t>18</w:t>
            </w:r>
          </w:p>
        </w:tc>
        <w:tc>
          <w:tcPr>
            <w:tcW w:w="152" w:type="pct"/>
            <w:tcBorders>
              <w:top w:val="single" w:sz="4" w:space="0" w:color="auto"/>
              <w:left w:val="single" w:sz="4" w:space="0" w:color="auto"/>
              <w:bottom w:val="single" w:sz="4" w:space="0" w:color="auto"/>
              <w:right w:val="single" w:sz="4" w:space="0" w:color="auto"/>
            </w:tcBorders>
            <w:vAlign w:val="center"/>
          </w:tcPr>
          <w:p w14:paraId="6155F72B" w14:textId="77777777" w:rsidR="00FF1BBA" w:rsidRPr="00BD3455" w:rsidRDefault="00FF1BBA" w:rsidP="00D73D45">
            <w:pPr>
              <w:jc w:val="center"/>
              <w:rPr>
                <w:bCs/>
                <w:sz w:val="13"/>
                <w:szCs w:val="13"/>
              </w:rPr>
            </w:pPr>
            <w:r>
              <w:rPr>
                <w:bCs/>
                <w:sz w:val="13"/>
                <w:szCs w:val="13"/>
              </w:rPr>
              <w:t>19</w:t>
            </w:r>
          </w:p>
        </w:tc>
        <w:tc>
          <w:tcPr>
            <w:tcW w:w="176" w:type="pct"/>
            <w:tcBorders>
              <w:top w:val="single" w:sz="4" w:space="0" w:color="auto"/>
              <w:left w:val="single" w:sz="4" w:space="0" w:color="auto"/>
              <w:bottom w:val="single" w:sz="4" w:space="0" w:color="auto"/>
              <w:right w:val="single" w:sz="4" w:space="0" w:color="auto"/>
            </w:tcBorders>
            <w:vAlign w:val="center"/>
          </w:tcPr>
          <w:p w14:paraId="39F80ACF" w14:textId="77777777" w:rsidR="00FF1BBA" w:rsidRDefault="00FF1BBA" w:rsidP="00D73D45">
            <w:pPr>
              <w:jc w:val="center"/>
              <w:rPr>
                <w:bCs/>
                <w:sz w:val="13"/>
                <w:szCs w:val="13"/>
              </w:rPr>
            </w:pPr>
            <w:r>
              <w:rPr>
                <w:bCs/>
                <w:sz w:val="13"/>
                <w:szCs w:val="13"/>
              </w:rPr>
              <w:t>20</w:t>
            </w:r>
          </w:p>
        </w:tc>
        <w:tc>
          <w:tcPr>
            <w:tcW w:w="157" w:type="pct"/>
            <w:tcBorders>
              <w:top w:val="single" w:sz="4" w:space="0" w:color="auto"/>
              <w:left w:val="single" w:sz="4" w:space="0" w:color="auto"/>
              <w:bottom w:val="single" w:sz="4" w:space="0" w:color="auto"/>
              <w:right w:val="single" w:sz="4" w:space="0" w:color="auto"/>
            </w:tcBorders>
            <w:vAlign w:val="center"/>
          </w:tcPr>
          <w:p w14:paraId="7BC36709" w14:textId="77777777" w:rsidR="00FF1BBA" w:rsidRDefault="00FF1BBA" w:rsidP="00D73D45">
            <w:pPr>
              <w:jc w:val="center"/>
              <w:rPr>
                <w:bCs/>
                <w:sz w:val="13"/>
                <w:szCs w:val="13"/>
              </w:rPr>
            </w:pPr>
            <w:r>
              <w:rPr>
                <w:bCs/>
                <w:sz w:val="13"/>
                <w:szCs w:val="13"/>
              </w:rPr>
              <w:t>21</w:t>
            </w:r>
          </w:p>
        </w:tc>
        <w:tc>
          <w:tcPr>
            <w:tcW w:w="147" w:type="pct"/>
            <w:tcBorders>
              <w:top w:val="single" w:sz="4" w:space="0" w:color="auto"/>
              <w:left w:val="single" w:sz="4" w:space="0" w:color="auto"/>
              <w:bottom w:val="single" w:sz="4" w:space="0" w:color="auto"/>
              <w:right w:val="single" w:sz="4" w:space="0" w:color="auto"/>
            </w:tcBorders>
            <w:vAlign w:val="center"/>
          </w:tcPr>
          <w:p w14:paraId="1254BB2F" w14:textId="77777777" w:rsidR="00FF1BBA" w:rsidRDefault="00FF1BBA" w:rsidP="00D73D45">
            <w:pPr>
              <w:jc w:val="center"/>
              <w:rPr>
                <w:bCs/>
                <w:sz w:val="13"/>
                <w:szCs w:val="13"/>
              </w:rPr>
            </w:pPr>
            <w:r>
              <w:rPr>
                <w:bCs/>
                <w:sz w:val="13"/>
                <w:szCs w:val="13"/>
              </w:rPr>
              <w:t>22</w:t>
            </w:r>
          </w:p>
        </w:tc>
        <w:tc>
          <w:tcPr>
            <w:tcW w:w="190" w:type="pct"/>
            <w:tcBorders>
              <w:top w:val="single" w:sz="4" w:space="0" w:color="auto"/>
              <w:left w:val="single" w:sz="4" w:space="0" w:color="auto"/>
              <w:bottom w:val="single" w:sz="4" w:space="0" w:color="auto"/>
              <w:right w:val="single" w:sz="4" w:space="0" w:color="auto"/>
            </w:tcBorders>
            <w:vAlign w:val="center"/>
          </w:tcPr>
          <w:p w14:paraId="579DB7BD" w14:textId="77777777" w:rsidR="00FF1BBA" w:rsidRDefault="00FF1BBA" w:rsidP="00D73D45">
            <w:pPr>
              <w:jc w:val="center"/>
              <w:rPr>
                <w:bCs/>
                <w:sz w:val="13"/>
                <w:szCs w:val="13"/>
              </w:rPr>
            </w:pPr>
            <w:r>
              <w:rPr>
                <w:bCs/>
                <w:sz w:val="13"/>
                <w:szCs w:val="13"/>
              </w:rPr>
              <w:t>23</w:t>
            </w:r>
          </w:p>
        </w:tc>
        <w:tc>
          <w:tcPr>
            <w:tcW w:w="143" w:type="pct"/>
            <w:tcBorders>
              <w:top w:val="single" w:sz="4" w:space="0" w:color="auto"/>
              <w:left w:val="single" w:sz="4" w:space="0" w:color="auto"/>
              <w:bottom w:val="single" w:sz="4" w:space="0" w:color="auto"/>
              <w:right w:val="single" w:sz="4" w:space="0" w:color="auto"/>
            </w:tcBorders>
            <w:vAlign w:val="center"/>
          </w:tcPr>
          <w:p w14:paraId="589EBA4E" w14:textId="77777777" w:rsidR="00FF1BBA" w:rsidRDefault="00FF1BBA" w:rsidP="00D73D45">
            <w:pPr>
              <w:jc w:val="center"/>
              <w:rPr>
                <w:bCs/>
                <w:sz w:val="13"/>
                <w:szCs w:val="13"/>
              </w:rPr>
            </w:pPr>
            <w:r>
              <w:rPr>
                <w:bCs/>
                <w:sz w:val="13"/>
                <w:szCs w:val="13"/>
              </w:rPr>
              <w:t>24</w:t>
            </w:r>
          </w:p>
        </w:tc>
      </w:tr>
      <w:tr w:rsidR="00FF1BBA" w:rsidRPr="009E2E84" w14:paraId="266E895A" w14:textId="77777777" w:rsidTr="00FF1BBA">
        <w:trPr>
          <w:trHeight w:val="489"/>
          <w:jc w:val="center"/>
        </w:trPr>
        <w:tc>
          <w:tcPr>
            <w:tcW w:w="148" w:type="pct"/>
            <w:tcBorders>
              <w:top w:val="single" w:sz="4" w:space="0" w:color="auto"/>
            </w:tcBorders>
            <w:shd w:val="clear" w:color="auto" w:fill="auto"/>
            <w:vAlign w:val="center"/>
          </w:tcPr>
          <w:p w14:paraId="239962EF" w14:textId="77777777" w:rsidR="00FF1BBA" w:rsidRDefault="00FF1BBA" w:rsidP="00D73D45">
            <w:pPr>
              <w:jc w:val="center"/>
              <w:rPr>
                <w:sz w:val="13"/>
                <w:szCs w:val="13"/>
              </w:rPr>
            </w:pPr>
            <w:r>
              <w:rPr>
                <w:sz w:val="13"/>
                <w:szCs w:val="13"/>
              </w:rPr>
              <w:t>4.1.21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4E7523FE"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пос. Первый мощностью 800 кВт (2х400) вместо Центральной котельной</w:t>
            </w:r>
          </w:p>
        </w:tc>
        <w:tc>
          <w:tcPr>
            <w:tcW w:w="362" w:type="pct"/>
            <w:tcBorders>
              <w:top w:val="single" w:sz="4" w:space="0" w:color="auto"/>
              <w:left w:val="nil"/>
              <w:bottom w:val="single" w:sz="4" w:space="0" w:color="auto"/>
              <w:right w:val="single" w:sz="4" w:space="0" w:color="auto"/>
            </w:tcBorders>
            <w:shd w:val="clear" w:color="auto" w:fill="auto"/>
            <w:vAlign w:val="center"/>
          </w:tcPr>
          <w:p w14:paraId="7EF2B7D0"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single" w:sz="4" w:space="0" w:color="auto"/>
              <w:left w:val="nil"/>
              <w:bottom w:val="single" w:sz="4" w:space="0" w:color="auto"/>
              <w:right w:val="single" w:sz="4" w:space="0" w:color="auto"/>
            </w:tcBorders>
            <w:shd w:val="clear" w:color="auto" w:fill="auto"/>
            <w:vAlign w:val="center"/>
          </w:tcPr>
          <w:p w14:paraId="4082A006" w14:textId="77777777" w:rsidR="00FF1BBA" w:rsidRPr="00056A67" w:rsidRDefault="00FF1BBA" w:rsidP="00D73D45">
            <w:pPr>
              <w:jc w:val="center"/>
              <w:rPr>
                <w:color w:val="000000"/>
                <w:sz w:val="13"/>
                <w:szCs w:val="13"/>
              </w:rPr>
            </w:pPr>
            <w:r w:rsidRPr="00056A67">
              <w:rPr>
                <w:color w:val="000000"/>
                <w:sz w:val="13"/>
                <w:szCs w:val="13"/>
              </w:rPr>
              <w:t>пос. Первый,</w:t>
            </w:r>
          </w:p>
          <w:p w14:paraId="6E41CA96" w14:textId="77777777" w:rsidR="00FF1BBA" w:rsidRPr="007C0FED" w:rsidRDefault="00FF1BBA" w:rsidP="00D73D45">
            <w:pPr>
              <w:jc w:val="center"/>
              <w:rPr>
                <w:color w:val="000000"/>
                <w:sz w:val="13"/>
                <w:szCs w:val="13"/>
              </w:rPr>
            </w:pPr>
            <w:r w:rsidRPr="00056A67">
              <w:rPr>
                <w:color w:val="000000"/>
                <w:sz w:val="13"/>
                <w:szCs w:val="13"/>
              </w:rPr>
              <w:t xml:space="preserve"> ул. Школьная, 2</w:t>
            </w:r>
            <w:r>
              <w:rPr>
                <w:color w:val="000000"/>
                <w:sz w:val="13"/>
                <w:szCs w:val="13"/>
              </w:rPr>
              <w:t xml:space="preserve"> </w:t>
            </w:r>
            <w:r w:rsidRPr="00056A67">
              <w:rPr>
                <w:color w:val="000000"/>
                <w:sz w:val="13"/>
                <w:szCs w:val="13"/>
              </w:rPr>
              <w:t>г</w:t>
            </w:r>
          </w:p>
        </w:tc>
        <w:tc>
          <w:tcPr>
            <w:tcW w:w="342" w:type="pct"/>
            <w:tcBorders>
              <w:top w:val="single" w:sz="4" w:space="0" w:color="auto"/>
              <w:left w:val="nil"/>
              <w:bottom w:val="single" w:sz="4" w:space="0" w:color="auto"/>
              <w:right w:val="single" w:sz="4" w:space="0" w:color="auto"/>
            </w:tcBorders>
            <w:shd w:val="clear" w:color="auto" w:fill="auto"/>
            <w:vAlign w:val="center"/>
          </w:tcPr>
          <w:p w14:paraId="6D05D679"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single" w:sz="4" w:space="0" w:color="auto"/>
              <w:left w:val="nil"/>
              <w:bottom w:val="single" w:sz="4" w:space="0" w:color="auto"/>
              <w:right w:val="single" w:sz="4" w:space="0" w:color="auto"/>
            </w:tcBorders>
            <w:shd w:val="clear" w:color="auto" w:fill="auto"/>
            <w:vAlign w:val="center"/>
          </w:tcPr>
          <w:p w14:paraId="1401D513" w14:textId="77777777" w:rsidR="00FF1BBA" w:rsidRPr="007674ED" w:rsidRDefault="00FF1BBA" w:rsidP="00D73D45">
            <w:pPr>
              <w:jc w:val="center"/>
              <w:rPr>
                <w:sz w:val="13"/>
                <w:szCs w:val="13"/>
              </w:rPr>
            </w:pPr>
            <w:r w:rsidRPr="0000134C">
              <w:rPr>
                <w:sz w:val="13"/>
                <w:szCs w:val="13"/>
              </w:rPr>
              <w:t>Гкал/ч</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557E9C9" w14:textId="77777777" w:rsidR="00FF1BBA" w:rsidRDefault="00FF1BBA" w:rsidP="00D73D45">
            <w:pPr>
              <w:jc w:val="center"/>
              <w:rPr>
                <w:sz w:val="13"/>
                <w:szCs w:val="13"/>
              </w:rPr>
            </w:pPr>
            <w:r>
              <w:rPr>
                <w:sz w:val="13"/>
                <w:szCs w:val="13"/>
              </w:rPr>
              <w:t>4,20</w:t>
            </w:r>
          </w:p>
        </w:tc>
        <w:tc>
          <w:tcPr>
            <w:tcW w:w="176" w:type="pct"/>
            <w:tcBorders>
              <w:top w:val="single" w:sz="4" w:space="0" w:color="auto"/>
              <w:left w:val="nil"/>
              <w:bottom w:val="single" w:sz="4" w:space="0" w:color="auto"/>
              <w:right w:val="single" w:sz="4" w:space="0" w:color="auto"/>
            </w:tcBorders>
            <w:shd w:val="clear" w:color="auto" w:fill="auto"/>
            <w:vAlign w:val="center"/>
          </w:tcPr>
          <w:p w14:paraId="38B07A1E" w14:textId="77777777" w:rsidR="00FF1BBA" w:rsidRDefault="00FF1BBA" w:rsidP="00D73D45">
            <w:pPr>
              <w:jc w:val="center"/>
              <w:rPr>
                <w:sz w:val="13"/>
                <w:szCs w:val="13"/>
              </w:rPr>
            </w:pPr>
            <w:r>
              <w:rPr>
                <w:sz w:val="13"/>
                <w:szCs w:val="13"/>
              </w:rPr>
              <w:t>0,70</w:t>
            </w:r>
          </w:p>
        </w:tc>
        <w:tc>
          <w:tcPr>
            <w:tcW w:w="191" w:type="pct"/>
            <w:tcBorders>
              <w:top w:val="single" w:sz="4" w:space="0" w:color="auto"/>
              <w:left w:val="nil"/>
              <w:bottom w:val="single" w:sz="4" w:space="0" w:color="auto"/>
              <w:right w:val="single" w:sz="4" w:space="0" w:color="auto"/>
            </w:tcBorders>
            <w:shd w:val="clear" w:color="auto" w:fill="auto"/>
            <w:vAlign w:val="center"/>
          </w:tcPr>
          <w:p w14:paraId="6549B048" w14:textId="77777777" w:rsidR="00FF1BBA" w:rsidRPr="00043EF7" w:rsidRDefault="00FF1BBA" w:rsidP="00D73D45">
            <w:pPr>
              <w:jc w:val="center"/>
              <w:rPr>
                <w:sz w:val="13"/>
                <w:szCs w:val="13"/>
              </w:rPr>
            </w:pPr>
            <w:r>
              <w:rPr>
                <w:sz w:val="13"/>
                <w:szCs w:val="13"/>
              </w:rPr>
              <w:t>2019</w:t>
            </w:r>
          </w:p>
        </w:tc>
        <w:tc>
          <w:tcPr>
            <w:tcW w:w="186" w:type="pct"/>
            <w:tcBorders>
              <w:top w:val="single" w:sz="4" w:space="0" w:color="auto"/>
              <w:left w:val="nil"/>
              <w:bottom w:val="single" w:sz="4" w:space="0" w:color="auto"/>
              <w:right w:val="single" w:sz="4" w:space="0" w:color="auto"/>
            </w:tcBorders>
            <w:shd w:val="clear" w:color="auto" w:fill="auto"/>
            <w:vAlign w:val="center"/>
          </w:tcPr>
          <w:p w14:paraId="56FC9CC3" w14:textId="77777777" w:rsidR="00FF1BBA" w:rsidRPr="00043EF7" w:rsidRDefault="00FF1BBA" w:rsidP="00D73D45">
            <w:pPr>
              <w:jc w:val="center"/>
              <w:rPr>
                <w:sz w:val="13"/>
                <w:szCs w:val="13"/>
              </w:rPr>
            </w:pPr>
            <w:r>
              <w:rPr>
                <w:sz w:val="13"/>
                <w:szCs w:val="13"/>
              </w:rPr>
              <w:t>2019</w:t>
            </w:r>
          </w:p>
        </w:tc>
        <w:tc>
          <w:tcPr>
            <w:tcW w:w="181" w:type="pct"/>
            <w:tcBorders>
              <w:top w:val="single" w:sz="4" w:space="0" w:color="auto"/>
              <w:left w:val="nil"/>
              <w:bottom w:val="single" w:sz="4" w:space="0" w:color="auto"/>
              <w:right w:val="single" w:sz="4" w:space="0" w:color="auto"/>
            </w:tcBorders>
            <w:shd w:val="clear" w:color="auto" w:fill="auto"/>
            <w:vAlign w:val="center"/>
          </w:tcPr>
          <w:p w14:paraId="3416C02E" w14:textId="77777777" w:rsidR="00FF1BBA" w:rsidRPr="00043EF7" w:rsidRDefault="00FF1BBA" w:rsidP="00D73D45">
            <w:pPr>
              <w:jc w:val="center"/>
              <w:rPr>
                <w:sz w:val="13"/>
                <w:szCs w:val="13"/>
              </w:rPr>
            </w:pPr>
            <w:r>
              <w:rPr>
                <w:sz w:val="13"/>
                <w:szCs w:val="13"/>
              </w:rPr>
              <w:t>10865</w:t>
            </w:r>
          </w:p>
        </w:tc>
        <w:tc>
          <w:tcPr>
            <w:tcW w:w="190" w:type="pct"/>
            <w:tcBorders>
              <w:top w:val="single" w:sz="4" w:space="0" w:color="auto"/>
              <w:left w:val="nil"/>
              <w:bottom w:val="single" w:sz="4" w:space="0" w:color="auto"/>
              <w:right w:val="single" w:sz="4" w:space="0" w:color="auto"/>
            </w:tcBorders>
            <w:shd w:val="clear" w:color="auto" w:fill="auto"/>
            <w:vAlign w:val="center"/>
          </w:tcPr>
          <w:p w14:paraId="67D7684B" w14:textId="77777777" w:rsidR="00FF1BBA" w:rsidRPr="00043EF7"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4DC8FF4E" w14:textId="77777777" w:rsidR="00FF1BBA" w:rsidRPr="00043EF7" w:rsidRDefault="00FF1BBA" w:rsidP="00D73D45">
            <w:pPr>
              <w:jc w:val="center"/>
              <w:rPr>
                <w:sz w:val="13"/>
                <w:szCs w:val="13"/>
              </w:rPr>
            </w:pPr>
            <w:r>
              <w:rPr>
                <w:sz w:val="13"/>
                <w:szCs w:val="13"/>
              </w:rPr>
              <w:t>10865</w:t>
            </w:r>
          </w:p>
        </w:tc>
        <w:tc>
          <w:tcPr>
            <w:tcW w:w="149" w:type="pct"/>
            <w:tcBorders>
              <w:top w:val="single" w:sz="4" w:space="0" w:color="auto"/>
              <w:left w:val="nil"/>
              <w:bottom w:val="single" w:sz="4" w:space="0" w:color="auto"/>
              <w:right w:val="single" w:sz="4" w:space="0" w:color="auto"/>
            </w:tcBorders>
            <w:shd w:val="clear" w:color="auto" w:fill="auto"/>
            <w:vAlign w:val="center"/>
          </w:tcPr>
          <w:p w14:paraId="32F7290E" w14:textId="77777777" w:rsidR="00FF1BBA" w:rsidRPr="00043EF7" w:rsidRDefault="00FF1BBA" w:rsidP="00D73D45">
            <w:pPr>
              <w:jc w:val="center"/>
              <w:rPr>
                <w:sz w:val="13"/>
                <w:szCs w:val="13"/>
              </w:rPr>
            </w:pPr>
            <w:r>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4EEED022" w14:textId="77777777" w:rsidR="00FF1BBA" w:rsidRPr="00043EF7" w:rsidRDefault="00FF1BBA" w:rsidP="00D73D45">
            <w:pPr>
              <w:jc w:val="center"/>
              <w:rPr>
                <w:sz w:val="13"/>
                <w:szCs w:val="13"/>
              </w:rPr>
            </w:pPr>
            <w:r>
              <w:rPr>
                <w:sz w:val="13"/>
                <w:szCs w:val="13"/>
              </w:rPr>
              <w:t>0</w:t>
            </w:r>
          </w:p>
        </w:tc>
        <w:tc>
          <w:tcPr>
            <w:tcW w:w="186" w:type="pct"/>
            <w:tcBorders>
              <w:top w:val="single" w:sz="4" w:space="0" w:color="auto"/>
              <w:left w:val="nil"/>
              <w:bottom w:val="single" w:sz="4" w:space="0" w:color="auto"/>
              <w:right w:val="single" w:sz="4" w:space="0" w:color="auto"/>
            </w:tcBorders>
            <w:shd w:val="clear" w:color="auto" w:fill="auto"/>
            <w:vAlign w:val="center"/>
          </w:tcPr>
          <w:p w14:paraId="3AB37E38"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2FE0A54"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6DF0624"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24FB73D0"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D96B925"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A499E53"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754BC6D7"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77182D7F"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75966A07" w14:textId="77777777" w:rsidR="00FF1BBA" w:rsidRPr="0026175D" w:rsidRDefault="00FF1BBA" w:rsidP="00D73D45">
            <w:pPr>
              <w:jc w:val="center"/>
              <w:rPr>
                <w:sz w:val="13"/>
                <w:szCs w:val="13"/>
              </w:rPr>
            </w:pPr>
            <w:r>
              <w:rPr>
                <w:sz w:val="13"/>
                <w:szCs w:val="13"/>
              </w:rPr>
              <w:t>0</w:t>
            </w:r>
          </w:p>
        </w:tc>
      </w:tr>
      <w:tr w:rsidR="00FF1BBA" w:rsidRPr="009E2E84" w14:paraId="5954B460" w14:textId="77777777" w:rsidTr="00FF1BBA">
        <w:trPr>
          <w:trHeight w:val="489"/>
          <w:jc w:val="center"/>
        </w:trPr>
        <w:tc>
          <w:tcPr>
            <w:tcW w:w="148" w:type="pct"/>
            <w:shd w:val="clear" w:color="auto" w:fill="auto"/>
            <w:vAlign w:val="center"/>
          </w:tcPr>
          <w:p w14:paraId="79981071" w14:textId="77777777" w:rsidR="00FF1BBA" w:rsidRDefault="00FF1BBA" w:rsidP="00D73D45">
            <w:pPr>
              <w:jc w:val="center"/>
              <w:rPr>
                <w:sz w:val="13"/>
                <w:szCs w:val="13"/>
              </w:rPr>
            </w:pPr>
            <w:r>
              <w:rPr>
                <w:sz w:val="13"/>
                <w:szCs w:val="13"/>
              </w:rPr>
              <w:t>4.1.22</w:t>
            </w:r>
          </w:p>
        </w:tc>
        <w:tc>
          <w:tcPr>
            <w:tcW w:w="622" w:type="pct"/>
            <w:tcBorders>
              <w:top w:val="nil"/>
              <w:left w:val="single" w:sz="4" w:space="0" w:color="auto"/>
              <w:bottom w:val="single" w:sz="4" w:space="0" w:color="auto"/>
              <w:right w:val="single" w:sz="4" w:space="0" w:color="auto"/>
            </w:tcBorders>
            <w:shd w:val="clear" w:color="auto" w:fill="auto"/>
            <w:vAlign w:val="center"/>
          </w:tcPr>
          <w:p w14:paraId="59BBBB95"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пос. Первый мощностью 600 кВт (2х300) вместо котельной РММ</w:t>
            </w:r>
          </w:p>
        </w:tc>
        <w:tc>
          <w:tcPr>
            <w:tcW w:w="362" w:type="pct"/>
            <w:tcBorders>
              <w:top w:val="nil"/>
              <w:left w:val="nil"/>
              <w:bottom w:val="single" w:sz="4" w:space="0" w:color="auto"/>
              <w:right w:val="single" w:sz="4" w:space="0" w:color="auto"/>
            </w:tcBorders>
            <w:shd w:val="clear" w:color="auto" w:fill="auto"/>
            <w:vAlign w:val="center"/>
          </w:tcPr>
          <w:p w14:paraId="121818C6"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417B2F02" w14:textId="77777777" w:rsidR="00FF1BBA" w:rsidRPr="004E12B8" w:rsidRDefault="00FF1BBA" w:rsidP="00D73D45">
            <w:pPr>
              <w:jc w:val="center"/>
              <w:rPr>
                <w:color w:val="000000"/>
                <w:sz w:val="13"/>
                <w:szCs w:val="13"/>
              </w:rPr>
            </w:pPr>
            <w:r w:rsidRPr="004E12B8">
              <w:rPr>
                <w:color w:val="000000"/>
                <w:sz w:val="13"/>
                <w:szCs w:val="13"/>
              </w:rPr>
              <w:t>пос. Первый,</w:t>
            </w:r>
          </w:p>
          <w:p w14:paraId="2DC739B8" w14:textId="77777777" w:rsidR="00FF1BBA" w:rsidRPr="007C0FED" w:rsidRDefault="00FF1BBA" w:rsidP="00D73D45">
            <w:pPr>
              <w:jc w:val="center"/>
              <w:rPr>
                <w:color w:val="000000"/>
                <w:sz w:val="13"/>
                <w:szCs w:val="13"/>
              </w:rPr>
            </w:pPr>
            <w:r w:rsidRPr="004E12B8">
              <w:rPr>
                <w:color w:val="000000"/>
                <w:sz w:val="13"/>
                <w:szCs w:val="13"/>
              </w:rPr>
              <w:t xml:space="preserve"> ул. Филина, 2</w:t>
            </w:r>
            <w:r>
              <w:rPr>
                <w:color w:val="000000"/>
                <w:sz w:val="13"/>
                <w:szCs w:val="13"/>
              </w:rPr>
              <w:t xml:space="preserve"> </w:t>
            </w:r>
            <w:r w:rsidRPr="004E12B8">
              <w:rPr>
                <w:color w:val="000000"/>
                <w:sz w:val="13"/>
                <w:szCs w:val="13"/>
              </w:rPr>
              <w:t>а</w:t>
            </w:r>
          </w:p>
        </w:tc>
        <w:tc>
          <w:tcPr>
            <w:tcW w:w="342" w:type="pct"/>
            <w:tcBorders>
              <w:top w:val="nil"/>
              <w:left w:val="nil"/>
              <w:bottom w:val="single" w:sz="4" w:space="0" w:color="auto"/>
              <w:right w:val="single" w:sz="4" w:space="0" w:color="auto"/>
            </w:tcBorders>
            <w:shd w:val="clear" w:color="auto" w:fill="auto"/>
            <w:vAlign w:val="center"/>
          </w:tcPr>
          <w:p w14:paraId="4EFE0117"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017CA082"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252643D7" w14:textId="77777777" w:rsidR="00FF1BBA" w:rsidRDefault="00FF1BBA" w:rsidP="00D73D45">
            <w:pPr>
              <w:jc w:val="center"/>
              <w:rPr>
                <w:sz w:val="13"/>
                <w:szCs w:val="13"/>
              </w:rPr>
            </w:pPr>
            <w:r>
              <w:rPr>
                <w:sz w:val="13"/>
                <w:szCs w:val="13"/>
              </w:rPr>
              <w:t>1,60</w:t>
            </w:r>
          </w:p>
        </w:tc>
        <w:tc>
          <w:tcPr>
            <w:tcW w:w="176" w:type="pct"/>
            <w:tcBorders>
              <w:top w:val="nil"/>
              <w:left w:val="nil"/>
              <w:bottom w:val="single" w:sz="4" w:space="0" w:color="auto"/>
              <w:right w:val="single" w:sz="4" w:space="0" w:color="auto"/>
            </w:tcBorders>
            <w:shd w:val="clear" w:color="auto" w:fill="auto"/>
            <w:vAlign w:val="center"/>
          </w:tcPr>
          <w:p w14:paraId="480553D1" w14:textId="77777777" w:rsidR="00FF1BBA" w:rsidRDefault="00FF1BBA" w:rsidP="00D73D45">
            <w:pPr>
              <w:jc w:val="center"/>
              <w:rPr>
                <w:sz w:val="13"/>
                <w:szCs w:val="13"/>
              </w:rPr>
            </w:pPr>
            <w:r>
              <w:rPr>
                <w:sz w:val="13"/>
                <w:szCs w:val="13"/>
              </w:rPr>
              <w:t>0,50</w:t>
            </w:r>
          </w:p>
        </w:tc>
        <w:tc>
          <w:tcPr>
            <w:tcW w:w="191" w:type="pct"/>
            <w:tcBorders>
              <w:top w:val="nil"/>
              <w:left w:val="nil"/>
              <w:bottom w:val="single" w:sz="4" w:space="0" w:color="auto"/>
              <w:right w:val="single" w:sz="4" w:space="0" w:color="auto"/>
            </w:tcBorders>
            <w:shd w:val="clear" w:color="auto" w:fill="auto"/>
            <w:vAlign w:val="center"/>
          </w:tcPr>
          <w:p w14:paraId="0F6D4D90" w14:textId="77777777" w:rsidR="00FF1BBA" w:rsidRPr="00043EF7" w:rsidRDefault="00FF1BBA" w:rsidP="00D73D45">
            <w:pPr>
              <w:jc w:val="center"/>
              <w:rPr>
                <w:sz w:val="13"/>
                <w:szCs w:val="13"/>
              </w:rPr>
            </w:pPr>
            <w:r>
              <w:rPr>
                <w:sz w:val="13"/>
                <w:szCs w:val="13"/>
              </w:rPr>
              <w:t>2020</w:t>
            </w:r>
          </w:p>
        </w:tc>
        <w:tc>
          <w:tcPr>
            <w:tcW w:w="186" w:type="pct"/>
            <w:tcBorders>
              <w:top w:val="nil"/>
              <w:left w:val="nil"/>
              <w:bottom w:val="single" w:sz="4" w:space="0" w:color="auto"/>
              <w:right w:val="single" w:sz="4" w:space="0" w:color="auto"/>
            </w:tcBorders>
            <w:shd w:val="clear" w:color="auto" w:fill="auto"/>
            <w:vAlign w:val="center"/>
          </w:tcPr>
          <w:p w14:paraId="6F4533D3" w14:textId="77777777" w:rsidR="00FF1BBA" w:rsidRPr="00043EF7" w:rsidRDefault="00FF1BBA" w:rsidP="00D73D45">
            <w:pPr>
              <w:jc w:val="center"/>
              <w:rPr>
                <w:sz w:val="13"/>
                <w:szCs w:val="13"/>
              </w:rPr>
            </w:pPr>
            <w:r>
              <w:rPr>
                <w:sz w:val="13"/>
                <w:szCs w:val="13"/>
              </w:rPr>
              <w:t>2020</w:t>
            </w:r>
          </w:p>
        </w:tc>
        <w:tc>
          <w:tcPr>
            <w:tcW w:w="181" w:type="pct"/>
            <w:tcBorders>
              <w:top w:val="nil"/>
              <w:left w:val="nil"/>
              <w:bottom w:val="single" w:sz="4" w:space="0" w:color="auto"/>
              <w:right w:val="single" w:sz="4" w:space="0" w:color="auto"/>
            </w:tcBorders>
            <w:shd w:val="clear" w:color="auto" w:fill="auto"/>
            <w:vAlign w:val="center"/>
          </w:tcPr>
          <w:p w14:paraId="4CE20D6D" w14:textId="77777777" w:rsidR="00FF1BBA" w:rsidRPr="00043EF7" w:rsidRDefault="00FF1BBA" w:rsidP="00D73D45">
            <w:pPr>
              <w:jc w:val="center"/>
              <w:rPr>
                <w:sz w:val="13"/>
                <w:szCs w:val="13"/>
              </w:rPr>
            </w:pPr>
            <w:r>
              <w:rPr>
                <w:sz w:val="13"/>
                <w:szCs w:val="13"/>
              </w:rPr>
              <w:t>10110</w:t>
            </w:r>
          </w:p>
        </w:tc>
        <w:tc>
          <w:tcPr>
            <w:tcW w:w="190" w:type="pct"/>
            <w:tcBorders>
              <w:top w:val="nil"/>
              <w:left w:val="nil"/>
              <w:bottom w:val="single" w:sz="4" w:space="0" w:color="auto"/>
              <w:right w:val="single" w:sz="4" w:space="0" w:color="auto"/>
            </w:tcBorders>
            <w:shd w:val="clear" w:color="auto" w:fill="auto"/>
            <w:vAlign w:val="center"/>
          </w:tcPr>
          <w:p w14:paraId="1729FE78"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4113FC56" w14:textId="77777777" w:rsidR="00FF1BBA" w:rsidRPr="00043EF7" w:rsidRDefault="00FF1BBA" w:rsidP="00D73D45">
            <w:pPr>
              <w:jc w:val="center"/>
              <w:rPr>
                <w:sz w:val="13"/>
                <w:szCs w:val="13"/>
              </w:rPr>
            </w:pPr>
            <w:r>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36C458AB" w14:textId="77777777" w:rsidR="00FF1BBA" w:rsidRPr="00043EF7" w:rsidRDefault="00FF1BBA" w:rsidP="00D73D45">
            <w:pPr>
              <w:jc w:val="center"/>
              <w:rPr>
                <w:sz w:val="13"/>
                <w:szCs w:val="13"/>
              </w:rPr>
            </w:pPr>
            <w:r>
              <w:rPr>
                <w:sz w:val="13"/>
                <w:szCs w:val="13"/>
              </w:rPr>
              <w:t>10110</w:t>
            </w:r>
          </w:p>
        </w:tc>
        <w:tc>
          <w:tcPr>
            <w:tcW w:w="184" w:type="pct"/>
            <w:tcBorders>
              <w:top w:val="nil"/>
              <w:left w:val="nil"/>
              <w:bottom w:val="single" w:sz="4" w:space="0" w:color="auto"/>
              <w:right w:val="single" w:sz="4" w:space="0" w:color="auto"/>
            </w:tcBorders>
            <w:shd w:val="clear" w:color="auto" w:fill="auto"/>
            <w:vAlign w:val="center"/>
          </w:tcPr>
          <w:p w14:paraId="258A6167"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48C7789F"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76B3B30"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7CA6898"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0B1B65FD"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35245B6D"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4ED42722"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3BEE2895"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A979ED1"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65B484BA" w14:textId="77777777" w:rsidR="00FF1BBA" w:rsidRPr="0026175D" w:rsidRDefault="00FF1BBA" w:rsidP="00D73D45">
            <w:pPr>
              <w:jc w:val="center"/>
              <w:rPr>
                <w:sz w:val="13"/>
                <w:szCs w:val="13"/>
              </w:rPr>
            </w:pPr>
            <w:r>
              <w:rPr>
                <w:sz w:val="13"/>
                <w:szCs w:val="13"/>
              </w:rPr>
              <w:t>0</w:t>
            </w:r>
          </w:p>
        </w:tc>
      </w:tr>
      <w:tr w:rsidR="00FF1BBA" w:rsidRPr="009E2E84" w14:paraId="08C6A370" w14:textId="77777777" w:rsidTr="00FF1BBA">
        <w:trPr>
          <w:trHeight w:val="489"/>
          <w:jc w:val="center"/>
        </w:trPr>
        <w:tc>
          <w:tcPr>
            <w:tcW w:w="148" w:type="pct"/>
            <w:shd w:val="clear" w:color="auto" w:fill="auto"/>
            <w:vAlign w:val="center"/>
          </w:tcPr>
          <w:p w14:paraId="2198BACB" w14:textId="77777777" w:rsidR="00FF1BBA" w:rsidRDefault="00FF1BBA" w:rsidP="00D73D45">
            <w:pPr>
              <w:jc w:val="center"/>
              <w:rPr>
                <w:sz w:val="13"/>
                <w:szCs w:val="13"/>
              </w:rPr>
            </w:pPr>
            <w:r>
              <w:rPr>
                <w:sz w:val="13"/>
                <w:szCs w:val="13"/>
              </w:rPr>
              <w:t>4.1.23</w:t>
            </w:r>
          </w:p>
        </w:tc>
        <w:tc>
          <w:tcPr>
            <w:tcW w:w="622" w:type="pct"/>
            <w:tcBorders>
              <w:top w:val="nil"/>
              <w:left w:val="single" w:sz="4" w:space="0" w:color="auto"/>
              <w:bottom w:val="single" w:sz="4" w:space="0" w:color="auto"/>
              <w:right w:val="single" w:sz="4" w:space="0" w:color="auto"/>
            </w:tcBorders>
            <w:shd w:val="clear" w:color="auto" w:fill="auto"/>
            <w:vAlign w:val="center"/>
          </w:tcPr>
          <w:p w14:paraId="7B42B125"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Алчедат</w:t>
            </w:r>
            <w:proofErr w:type="spellEnd"/>
            <w:r>
              <w:rPr>
                <w:color w:val="000000"/>
                <w:sz w:val="13"/>
                <w:szCs w:val="13"/>
              </w:rPr>
              <w:t xml:space="preserve"> мощностью 1200 кВт (2х600)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4892C982"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42495DD0" w14:textId="77777777" w:rsidR="00FF1BBA" w:rsidRPr="00405A3A" w:rsidRDefault="00FF1BBA" w:rsidP="00D73D45">
            <w:pPr>
              <w:jc w:val="center"/>
              <w:rPr>
                <w:color w:val="000000"/>
                <w:sz w:val="13"/>
                <w:szCs w:val="13"/>
              </w:rPr>
            </w:pPr>
            <w:r w:rsidRPr="00405A3A">
              <w:rPr>
                <w:color w:val="000000"/>
                <w:sz w:val="13"/>
                <w:szCs w:val="13"/>
              </w:rPr>
              <w:t xml:space="preserve">с. </w:t>
            </w:r>
            <w:proofErr w:type="spellStart"/>
            <w:r w:rsidRPr="00405A3A">
              <w:rPr>
                <w:color w:val="000000"/>
                <w:sz w:val="13"/>
                <w:szCs w:val="13"/>
              </w:rPr>
              <w:t>Алчедат</w:t>
            </w:r>
            <w:proofErr w:type="spellEnd"/>
            <w:r w:rsidRPr="00405A3A">
              <w:rPr>
                <w:color w:val="000000"/>
                <w:sz w:val="13"/>
                <w:szCs w:val="13"/>
              </w:rPr>
              <w:t xml:space="preserve">, </w:t>
            </w:r>
          </w:p>
          <w:p w14:paraId="13A0C962" w14:textId="77777777" w:rsidR="00FF1BBA" w:rsidRPr="007C0FED" w:rsidRDefault="00FF1BBA" w:rsidP="00D73D45">
            <w:pPr>
              <w:jc w:val="center"/>
              <w:rPr>
                <w:color w:val="000000"/>
                <w:sz w:val="13"/>
                <w:szCs w:val="13"/>
              </w:rPr>
            </w:pPr>
            <w:r w:rsidRPr="00405A3A">
              <w:rPr>
                <w:color w:val="000000"/>
                <w:sz w:val="13"/>
                <w:szCs w:val="13"/>
              </w:rPr>
              <w:t>ул. Октябрьская, 25</w:t>
            </w:r>
            <w:r>
              <w:rPr>
                <w:color w:val="000000"/>
                <w:sz w:val="13"/>
                <w:szCs w:val="13"/>
              </w:rPr>
              <w:t xml:space="preserve"> </w:t>
            </w:r>
            <w:r w:rsidRPr="00405A3A">
              <w:rPr>
                <w:color w:val="000000"/>
                <w:sz w:val="13"/>
                <w:szCs w:val="13"/>
              </w:rPr>
              <w:t>б</w:t>
            </w:r>
          </w:p>
        </w:tc>
        <w:tc>
          <w:tcPr>
            <w:tcW w:w="342" w:type="pct"/>
            <w:tcBorders>
              <w:top w:val="nil"/>
              <w:left w:val="nil"/>
              <w:bottom w:val="single" w:sz="4" w:space="0" w:color="auto"/>
              <w:right w:val="single" w:sz="4" w:space="0" w:color="auto"/>
            </w:tcBorders>
            <w:shd w:val="clear" w:color="auto" w:fill="auto"/>
            <w:vAlign w:val="center"/>
          </w:tcPr>
          <w:p w14:paraId="1A5A7FC2"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1CE3F013"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6F7DBE06" w14:textId="77777777" w:rsidR="00FF1BBA" w:rsidRDefault="00FF1BBA" w:rsidP="00D73D45">
            <w:pPr>
              <w:jc w:val="center"/>
              <w:rPr>
                <w:sz w:val="13"/>
                <w:szCs w:val="13"/>
              </w:rPr>
            </w:pPr>
            <w:r>
              <w:rPr>
                <w:sz w:val="13"/>
                <w:szCs w:val="13"/>
              </w:rPr>
              <w:t>3,03</w:t>
            </w:r>
          </w:p>
        </w:tc>
        <w:tc>
          <w:tcPr>
            <w:tcW w:w="176" w:type="pct"/>
            <w:tcBorders>
              <w:top w:val="nil"/>
              <w:left w:val="nil"/>
              <w:bottom w:val="single" w:sz="4" w:space="0" w:color="auto"/>
              <w:right w:val="single" w:sz="4" w:space="0" w:color="auto"/>
            </w:tcBorders>
            <w:shd w:val="clear" w:color="auto" w:fill="auto"/>
            <w:vAlign w:val="center"/>
          </w:tcPr>
          <w:p w14:paraId="45EFE411" w14:textId="77777777" w:rsidR="00FF1BBA" w:rsidRDefault="00FF1BBA" w:rsidP="00D73D45">
            <w:pPr>
              <w:jc w:val="center"/>
              <w:rPr>
                <w:sz w:val="13"/>
                <w:szCs w:val="13"/>
              </w:rPr>
            </w:pPr>
            <w:r>
              <w:rPr>
                <w:sz w:val="13"/>
                <w:szCs w:val="13"/>
              </w:rPr>
              <w:t>1,00</w:t>
            </w:r>
          </w:p>
        </w:tc>
        <w:tc>
          <w:tcPr>
            <w:tcW w:w="191" w:type="pct"/>
            <w:tcBorders>
              <w:top w:val="nil"/>
              <w:left w:val="nil"/>
              <w:bottom w:val="single" w:sz="4" w:space="0" w:color="auto"/>
              <w:right w:val="single" w:sz="4" w:space="0" w:color="auto"/>
            </w:tcBorders>
            <w:shd w:val="clear" w:color="auto" w:fill="auto"/>
            <w:vAlign w:val="center"/>
          </w:tcPr>
          <w:p w14:paraId="1F0D2BA2"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574F95F4"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2338A302" w14:textId="77777777" w:rsidR="00FF1BBA" w:rsidRPr="00043EF7" w:rsidRDefault="00FF1BBA" w:rsidP="00D73D45">
            <w:pPr>
              <w:jc w:val="center"/>
              <w:rPr>
                <w:sz w:val="13"/>
                <w:szCs w:val="13"/>
              </w:rPr>
            </w:pPr>
            <w:r>
              <w:rPr>
                <w:sz w:val="13"/>
                <w:szCs w:val="13"/>
              </w:rPr>
              <w:t>11860</w:t>
            </w:r>
          </w:p>
        </w:tc>
        <w:tc>
          <w:tcPr>
            <w:tcW w:w="190" w:type="pct"/>
            <w:tcBorders>
              <w:top w:val="nil"/>
              <w:left w:val="nil"/>
              <w:bottom w:val="single" w:sz="4" w:space="0" w:color="auto"/>
              <w:right w:val="single" w:sz="4" w:space="0" w:color="auto"/>
            </w:tcBorders>
            <w:shd w:val="clear" w:color="auto" w:fill="auto"/>
            <w:vAlign w:val="center"/>
          </w:tcPr>
          <w:p w14:paraId="4ED256BF"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7656C11D" w14:textId="77777777" w:rsidR="00FF1BBA" w:rsidRPr="00043EF7" w:rsidRDefault="00FF1BBA" w:rsidP="00D73D45">
            <w:pPr>
              <w:jc w:val="center"/>
              <w:rPr>
                <w:sz w:val="13"/>
                <w:szCs w:val="13"/>
              </w:rPr>
            </w:pPr>
            <w:r>
              <w:rPr>
                <w:sz w:val="13"/>
                <w:szCs w:val="13"/>
              </w:rPr>
              <w:t>11860</w:t>
            </w:r>
          </w:p>
        </w:tc>
        <w:tc>
          <w:tcPr>
            <w:tcW w:w="149" w:type="pct"/>
            <w:tcBorders>
              <w:top w:val="nil"/>
              <w:left w:val="nil"/>
              <w:bottom w:val="single" w:sz="4" w:space="0" w:color="auto"/>
              <w:right w:val="single" w:sz="4" w:space="0" w:color="auto"/>
            </w:tcBorders>
            <w:shd w:val="clear" w:color="auto" w:fill="auto"/>
            <w:vAlign w:val="center"/>
          </w:tcPr>
          <w:p w14:paraId="793B6CAB"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77C4D521"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55313A50"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C96FB7B"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73A9785"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0DD38A22"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0766F267"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36E07CD"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7F2E07A7"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3E89D1D"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DE0165C" w14:textId="77777777" w:rsidR="00FF1BBA" w:rsidRPr="0026175D" w:rsidRDefault="00FF1BBA" w:rsidP="00D73D45">
            <w:pPr>
              <w:jc w:val="center"/>
              <w:rPr>
                <w:sz w:val="13"/>
                <w:szCs w:val="13"/>
              </w:rPr>
            </w:pPr>
            <w:r>
              <w:rPr>
                <w:sz w:val="13"/>
                <w:szCs w:val="13"/>
              </w:rPr>
              <w:t>0</w:t>
            </w:r>
          </w:p>
        </w:tc>
      </w:tr>
      <w:tr w:rsidR="00FF1BBA" w:rsidRPr="009E2E84" w14:paraId="1D5F92F0" w14:textId="77777777" w:rsidTr="00FF1BBA">
        <w:trPr>
          <w:trHeight w:val="489"/>
          <w:jc w:val="center"/>
        </w:trPr>
        <w:tc>
          <w:tcPr>
            <w:tcW w:w="148" w:type="pct"/>
            <w:shd w:val="clear" w:color="auto" w:fill="auto"/>
            <w:vAlign w:val="center"/>
          </w:tcPr>
          <w:p w14:paraId="4778B543" w14:textId="77777777" w:rsidR="00FF1BBA" w:rsidRDefault="00FF1BBA" w:rsidP="00D73D45">
            <w:pPr>
              <w:jc w:val="center"/>
              <w:rPr>
                <w:sz w:val="13"/>
                <w:szCs w:val="13"/>
              </w:rPr>
            </w:pPr>
            <w:r>
              <w:rPr>
                <w:sz w:val="13"/>
                <w:szCs w:val="13"/>
              </w:rPr>
              <w:t>4.1.24</w:t>
            </w:r>
          </w:p>
        </w:tc>
        <w:tc>
          <w:tcPr>
            <w:tcW w:w="622" w:type="pct"/>
            <w:tcBorders>
              <w:top w:val="nil"/>
              <w:left w:val="single" w:sz="4" w:space="0" w:color="auto"/>
              <w:bottom w:val="single" w:sz="4" w:space="0" w:color="auto"/>
              <w:right w:val="single" w:sz="4" w:space="0" w:color="auto"/>
            </w:tcBorders>
            <w:shd w:val="clear" w:color="auto" w:fill="auto"/>
            <w:vAlign w:val="center"/>
          </w:tcPr>
          <w:p w14:paraId="7CCEA04E"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Алчедат</w:t>
            </w:r>
            <w:proofErr w:type="spellEnd"/>
            <w:r>
              <w:rPr>
                <w:color w:val="000000"/>
                <w:sz w:val="13"/>
                <w:szCs w:val="13"/>
              </w:rPr>
              <w:t xml:space="preserve"> мощностью 300 кВт (2х150) вместо Школьной котельной</w:t>
            </w:r>
          </w:p>
        </w:tc>
        <w:tc>
          <w:tcPr>
            <w:tcW w:w="362" w:type="pct"/>
            <w:tcBorders>
              <w:top w:val="nil"/>
              <w:left w:val="nil"/>
              <w:bottom w:val="single" w:sz="4" w:space="0" w:color="auto"/>
              <w:right w:val="single" w:sz="4" w:space="0" w:color="auto"/>
            </w:tcBorders>
            <w:shd w:val="clear" w:color="auto" w:fill="auto"/>
            <w:vAlign w:val="center"/>
          </w:tcPr>
          <w:p w14:paraId="1DE8CFCB"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0778512D" w14:textId="77777777" w:rsidR="00FF1BBA" w:rsidRPr="007C23CC" w:rsidRDefault="00FF1BBA" w:rsidP="00D73D45">
            <w:pPr>
              <w:jc w:val="center"/>
              <w:rPr>
                <w:color w:val="000000"/>
                <w:sz w:val="13"/>
                <w:szCs w:val="13"/>
              </w:rPr>
            </w:pPr>
            <w:r w:rsidRPr="007C23CC">
              <w:rPr>
                <w:color w:val="000000"/>
                <w:sz w:val="13"/>
                <w:szCs w:val="13"/>
              </w:rPr>
              <w:t xml:space="preserve">с. </w:t>
            </w:r>
            <w:proofErr w:type="spellStart"/>
            <w:r w:rsidRPr="007C23CC">
              <w:rPr>
                <w:color w:val="000000"/>
                <w:sz w:val="13"/>
                <w:szCs w:val="13"/>
              </w:rPr>
              <w:t>Алчедат</w:t>
            </w:r>
            <w:proofErr w:type="spellEnd"/>
            <w:r w:rsidRPr="007C23CC">
              <w:rPr>
                <w:color w:val="000000"/>
                <w:sz w:val="13"/>
                <w:szCs w:val="13"/>
              </w:rPr>
              <w:t xml:space="preserve">, </w:t>
            </w:r>
          </w:p>
          <w:p w14:paraId="2DCEE831" w14:textId="77777777" w:rsidR="00FF1BBA" w:rsidRPr="007C0FED" w:rsidRDefault="00FF1BBA" w:rsidP="00D73D45">
            <w:pPr>
              <w:jc w:val="center"/>
              <w:rPr>
                <w:color w:val="000000"/>
                <w:sz w:val="13"/>
                <w:szCs w:val="13"/>
              </w:rPr>
            </w:pPr>
            <w:r w:rsidRPr="007C23CC">
              <w:rPr>
                <w:color w:val="000000"/>
                <w:sz w:val="13"/>
                <w:szCs w:val="13"/>
              </w:rPr>
              <w:t>ул. Октябрьская, 42</w:t>
            </w:r>
            <w:r>
              <w:rPr>
                <w:color w:val="000000"/>
                <w:sz w:val="13"/>
                <w:szCs w:val="13"/>
              </w:rPr>
              <w:t xml:space="preserve"> </w:t>
            </w:r>
            <w:r w:rsidRPr="007C23CC">
              <w:rPr>
                <w:color w:val="000000"/>
                <w:sz w:val="13"/>
                <w:szCs w:val="13"/>
              </w:rPr>
              <w:t>а</w:t>
            </w:r>
          </w:p>
        </w:tc>
        <w:tc>
          <w:tcPr>
            <w:tcW w:w="342" w:type="pct"/>
            <w:tcBorders>
              <w:top w:val="nil"/>
              <w:left w:val="nil"/>
              <w:bottom w:val="single" w:sz="4" w:space="0" w:color="auto"/>
              <w:right w:val="single" w:sz="4" w:space="0" w:color="auto"/>
            </w:tcBorders>
            <w:shd w:val="clear" w:color="auto" w:fill="auto"/>
            <w:vAlign w:val="center"/>
          </w:tcPr>
          <w:p w14:paraId="75AE6628"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E91FBE0"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01789739" w14:textId="77777777" w:rsidR="00FF1BBA" w:rsidRDefault="00FF1BBA" w:rsidP="00D73D45">
            <w:pPr>
              <w:jc w:val="center"/>
              <w:rPr>
                <w:sz w:val="13"/>
                <w:szCs w:val="13"/>
              </w:rPr>
            </w:pPr>
            <w:r>
              <w:rPr>
                <w:sz w:val="13"/>
                <w:szCs w:val="13"/>
              </w:rPr>
              <w:t>1,63</w:t>
            </w:r>
          </w:p>
        </w:tc>
        <w:tc>
          <w:tcPr>
            <w:tcW w:w="176" w:type="pct"/>
            <w:tcBorders>
              <w:top w:val="nil"/>
              <w:left w:val="nil"/>
              <w:bottom w:val="single" w:sz="4" w:space="0" w:color="auto"/>
              <w:right w:val="single" w:sz="4" w:space="0" w:color="auto"/>
            </w:tcBorders>
            <w:shd w:val="clear" w:color="auto" w:fill="auto"/>
            <w:vAlign w:val="center"/>
          </w:tcPr>
          <w:p w14:paraId="0A4E06D4" w14:textId="77777777" w:rsidR="00FF1BBA" w:rsidRDefault="00FF1BBA"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6E68B16E"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416BBA11"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5CCDEC06" w14:textId="77777777" w:rsidR="00FF1BBA" w:rsidRPr="00043EF7" w:rsidRDefault="00FF1BBA" w:rsidP="00D73D45">
            <w:pPr>
              <w:jc w:val="center"/>
              <w:rPr>
                <w:sz w:val="13"/>
                <w:szCs w:val="13"/>
              </w:rPr>
            </w:pPr>
            <w:r>
              <w:rPr>
                <w:sz w:val="13"/>
                <w:szCs w:val="13"/>
              </w:rPr>
              <w:t>8879</w:t>
            </w:r>
          </w:p>
        </w:tc>
        <w:tc>
          <w:tcPr>
            <w:tcW w:w="190" w:type="pct"/>
            <w:tcBorders>
              <w:top w:val="nil"/>
              <w:left w:val="nil"/>
              <w:bottom w:val="single" w:sz="4" w:space="0" w:color="auto"/>
              <w:right w:val="single" w:sz="4" w:space="0" w:color="auto"/>
            </w:tcBorders>
            <w:shd w:val="clear" w:color="auto" w:fill="auto"/>
            <w:vAlign w:val="center"/>
          </w:tcPr>
          <w:p w14:paraId="62E497D1"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76A10D81" w14:textId="77777777" w:rsidR="00FF1BBA" w:rsidRPr="00043EF7" w:rsidRDefault="00FF1BBA" w:rsidP="00D73D45">
            <w:pPr>
              <w:jc w:val="center"/>
              <w:rPr>
                <w:sz w:val="13"/>
                <w:szCs w:val="13"/>
              </w:rPr>
            </w:pPr>
            <w:r>
              <w:rPr>
                <w:sz w:val="13"/>
                <w:szCs w:val="13"/>
              </w:rPr>
              <w:t>8879</w:t>
            </w:r>
          </w:p>
        </w:tc>
        <w:tc>
          <w:tcPr>
            <w:tcW w:w="149" w:type="pct"/>
            <w:tcBorders>
              <w:top w:val="nil"/>
              <w:left w:val="nil"/>
              <w:bottom w:val="single" w:sz="4" w:space="0" w:color="auto"/>
              <w:right w:val="single" w:sz="4" w:space="0" w:color="auto"/>
            </w:tcBorders>
            <w:shd w:val="clear" w:color="auto" w:fill="auto"/>
            <w:vAlign w:val="center"/>
          </w:tcPr>
          <w:p w14:paraId="1B90133D"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013ECAEE"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60FBAFAD"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28F67ED"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292B980"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11E34B81"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7D44BD5"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66E1E86"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49959C9F"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BA66478"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096907DE" w14:textId="77777777" w:rsidR="00FF1BBA" w:rsidRPr="0026175D" w:rsidRDefault="00FF1BBA" w:rsidP="00D73D45">
            <w:pPr>
              <w:jc w:val="center"/>
              <w:rPr>
                <w:sz w:val="13"/>
                <w:szCs w:val="13"/>
              </w:rPr>
            </w:pPr>
            <w:r>
              <w:rPr>
                <w:sz w:val="13"/>
                <w:szCs w:val="13"/>
              </w:rPr>
              <w:t>0</w:t>
            </w:r>
          </w:p>
        </w:tc>
      </w:tr>
      <w:tr w:rsidR="00FF1BBA" w:rsidRPr="009E2E84" w14:paraId="5ACEC12A" w14:textId="77777777" w:rsidTr="00FF1BBA">
        <w:trPr>
          <w:trHeight w:val="489"/>
          <w:jc w:val="center"/>
        </w:trPr>
        <w:tc>
          <w:tcPr>
            <w:tcW w:w="148" w:type="pct"/>
            <w:shd w:val="clear" w:color="auto" w:fill="auto"/>
            <w:vAlign w:val="center"/>
          </w:tcPr>
          <w:p w14:paraId="7694B902" w14:textId="77777777" w:rsidR="00FF1BBA" w:rsidRDefault="00FF1BBA" w:rsidP="00D73D45">
            <w:pPr>
              <w:jc w:val="center"/>
              <w:rPr>
                <w:sz w:val="13"/>
                <w:szCs w:val="13"/>
              </w:rPr>
            </w:pPr>
            <w:r>
              <w:rPr>
                <w:sz w:val="13"/>
                <w:szCs w:val="13"/>
              </w:rPr>
              <w:t>4.1.25</w:t>
            </w:r>
          </w:p>
        </w:tc>
        <w:tc>
          <w:tcPr>
            <w:tcW w:w="622" w:type="pct"/>
            <w:tcBorders>
              <w:top w:val="nil"/>
              <w:left w:val="single" w:sz="4" w:space="0" w:color="auto"/>
              <w:bottom w:val="single" w:sz="4" w:space="0" w:color="auto"/>
              <w:right w:val="single" w:sz="4" w:space="0" w:color="auto"/>
            </w:tcBorders>
            <w:shd w:val="clear" w:color="auto" w:fill="auto"/>
            <w:vAlign w:val="center"/>
          </w:tcPr>
          <w:p w14:paraId="428A67EE"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Дмитриевка мощностью 400 кВт (2х200)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52C1E602"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3A1BEAE" w14:textId="77777777" w:rsidR="00FF1BBA" w:rsidRPr="007C23CC" w:rsidRDefault="00FF1BBA" w:rsidP="00D73D45">
            <w:pPr>
              <w:jc w:val="center"/>
              <w:rPr>
                <w:color w:val="000000"/>
                <w:sz w:val="13"/>
                <w:szCs w:val="13"/>
              </w:rPr>
            </w:pPr>
            <w:r w:rsidRPr="007C23CC">
              <w:rPr>
                <w:color w:val="000000"/>
                <w:sz w:val="13"/>
                <w:szCs w:val="13"/>
              </w:rPr>
              <w:t xml:space="preserve">д. Дмитриевка, </w:t>
            </w:r>
          </w:p>
          <w:p w14:paraId="1F1CFEE4" w14:textId="77777777" w:rsidR="00FF1BBA" w:rsidRDefault="00FF1BBA" w:rsidP="00D73D45">
            <w:pPr>
              <w:jc w:val="center"/>
              <w:rPr>
                <w:color w:val="000000"/>
                <w:sz w:val="13"/>
                <w:szCs w:val="13"/>
              </w:rPr>
            </w:pPr>
            <w:r w:rsidRPr="007C23CC">
              <w:rPr>
                <w:color w:val="000000"/>
                <w:sz w:val="13"/>
                <w:szCs w:val="13"/>
              </w:rPr>
              <w:t xml:space="preserve">ул. Советская, </w:t>
            </w:r>
          </w:p>
          <w:p w14:paraId="366B3709" w14:textId="77777777" w:rsidR="00FF1BBA" w:rsidRPr="007C0FED" w:rsidRDefault="00FF1BBA" w:rsidP="00D73D45">
            <w:pPr>
              <w:jc w:val="center"/>
              <w:rPr>
                <w:color w:val="000000"/>
                <w:sz w:val="13"/>
                <w:szCs w:val="13"/>
              </w:rPr>
            </w:pPr>
            <w:proofErr w:type="gramStart"/>
            <w:r w:rsidRPr="007C23CC">
              <w:rPr>
                <w:color w:val="000000"/>
                <w:sz w:val="13"/>
                <w:szCs w:val="13"/>
              </w:rPr>
              <w:t>15</w:t>
            </w:r>
            <w:proofErr w:type="gramEnd"/>
            <w:r>
              <w:rPr>
                <w:color w:val="000000"/>
                <w:sz w:val="13"/>
                <w:szCs w:val="13"/>
              </w:rPr>
              <w:t xml:space="preserve"> </w:t>
            </w:r>
            <w:r w:rsidRPr="007C23CC">
              <w:rPr>
                <w:color w:val="000000"/>
                <w:sz w:val="13"/>
                <w:szCs w:val="13"/>
              </w:rPr>
              <w:t>а</w:t>
            </w:r>
          </w:p>
        </w:tc>
        <w:tc>
          <w:tcPr>
            <w:tcW w:w="342" w:type="pct"/>
            <w:tcBorders>
              <w:top w:val="nil"/>
              <w:left w:val="nil"/>
              <w:bottom w:val="single" w:sz="4" w:space="0" w:color="auto"/>
              <w:right w:val="single" w:sz="4" w:space="0" w:color="auto"/>
            </w:tcBorders>
            <w:shd w:val="clear" w:color="auto" w:fill="auto"/>
            <w:vAlign w:val="center"/>
          </w:tcPr>
          <w:p w14:paraId="4A2B35AD"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76B70CC7"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677233D0" w14:textId="77777777" w:rsidR="00FF1BBA" w:rsidRDefault="00FF1BBA" w:rsidP="00D73D45">
            <w:pPr>
              <w:jc w:val="center"/>
              <w:rPr>
                <w:sz w:val="13"/>
                <w:szCs w:val="13"/>
              </w:rPr>
            </w:pPr>
            <w:r>
              <w:rPr>
                <w:sz w:val="13"/>
                <w:szCs w:val="13"/>
              </w:rPr>
              <w:t>0,93</w:t>
            </w:r>
          </w:p>
        </w:tc>
        <w:tc>
          <w:tcPr>
            <w:tcW w:w="176" w:type="pct"/>
            <w:tcBorders>
              <w:top w:val="nil"/>
              <w:left w:val="nil"/>
              <w:bottom w:val="single" w:sz="4" w:space="0" w:color="auto"/>
              <w:right w:val="single" w:sz="4" w:space="0" w:color="auto"/>
            </w:tcBorders>
            <w:shd w:val="clear" w:color="auto" w:fill="auto"/>
            <w:vAlign w:val="center"/>
          </w:tcPr>
          <w:p w14:paraId="233AA6C7" w14:textId="77777777" w:rsidR="00FF1BBA" w:rsidRDefault="00FF1BBA"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1C1CEF92"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1D1F6E43"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59D5B8FC" w14:textId="77777777" w:rsidR="00FF1BBA" w:rsidRPr="00043EF7" w:rsidRDefault="00FF1BBA" w:rsidP="00D73D45">
            <w:pPr>
              <w:jc w:val="center"/>
              <w:rPr>
                <w:sz w:val="13"/>
                <w:szCs w:val="13"/>
              </w:rPr>
            </w:pPr>
            <w:r>
              <w:rPr>
                <w:sz w:val="13"/>
                <w:szCs w:val="13"/>
              </w:rPr>
              <w:t>9155</w:t>
            </w:r>
          </w:p>
        </w:tc>
        <w:tc>
          <w:tcPr>
            <w:tcW w:w="190" w:type="pct"/>
            <w:tcBorders>
              <w:top w:val="nil"/>
              <w:left w:val="nil"/>
              <w:bottom w:val="single" w:sz="4" w:space="0" w:color="auto"/>
              <w:right w:val="single" w:sz="4" w:space="0" w:color="auto"/>
            </w:tcBorders>
            <w:shd w:val="clear" w:color="auto" w:fill="auto"/>
            <w:vAlign w:val="center"/>
          </w:tcPr>
          <w:p w14:paraId="772681AC"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1B49936E" w14:textId="77777777" w:rsidR="00FF1BBA" w:rsidRPr="00043EF7" w:rsidRDefault="00FF1BBA" w:rsidP="00D73D45">
            <w:pPr>
              <w:jc w:val="center"/>
              <w:rPr>
                <w:sz w:val="13"/>
                <w:szCs w:val="13"/>
              </w:rPr>
            </w:pPr>
            <w:r>
              <w:rPr>
                <w:sz w:val="13"/>
                <w:szCs w:val="13"/>
              </w:rPr>
              <w:t>9155</w:t>
            </w:r>
          </w:p>
        </w:tc>
        <w:tc>
          <w:tcPr>
            <w:tcW w:w="149" w:type="pct"/>
            <w:tcBorders>
              <w:top w:val="nil"/>
              <w:left w:val="nil"/>
              <w:bottom w:val="single" w:sz="4" w:space="0" w:color="auto"/>
              <w:right w:val="single" w:sz="4" w:space="0" w:color="auto"/>
            </w:tcBorders>
            <w:shd w:val="clear" w:color="auto" w:fill="auto"/>
            <w:vAlign w:val="center"/>
          </w:tcPr>
          <w:p w14:paraId="70A9A4D2"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3724FF88"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16BC5F8"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E969276"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17D8AC4"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38414923"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3B9F8594"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1D44BA4"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7866BA5A"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1807FE91"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05BDBB80" w14:textId="77777777" w:rsidR="00FF1BBA" w:rsidRPr="0026175D" w:rsidRDefault="00FF1BBA" w:rsidP="00D73D45">
            <w:pPr>
              <w:jc w:val="center"/>
              <w:rPr>
                <w:sz w:val="13"/>
                <w:szCs w:val="13"/>
              </w:rPr>
            </w:pPr>
            <w:r>
              <w:rPr>
                <w:sz w:val="13"/>
                <w:szCs w:val="13"/>
              </w:rPr>
              <w:t>0</w:t>
            </w:r>
          </w:p>
        </w:tc>
      </w:tr>
      <w:tr w:rsidR="00FF1BBA" w:rsidRPr="009E2E84" w14:paraId="54B9C325" w14:textId="77777777" w:rsidTr="00FF1BBA">
        <w:trPr>
          <w:trHeight w:val="489"/>
          <w:jc w:val="center"/>
        </w:trPr>
        <w:tc>
          <w:tcPr>
            <w:tcW w:w="148" w:type="pct"/>
            <w:shd w:val="clear" w:color="auto" w:fill="auto"/>
            <w:vAlign w:val="center"/>
          </w:tcPr>
          <w:p w14:paraId="48D553C8" w14:textId="77777777" w:rsidR="00FF1BBA" w:rsidRDefault="00FF1BBA" w:rsidP="00D73D45">
            <w:pPr>
              <w:jc w:val="center"/>
              <w:rPr>
                <w:sz w:val="13"/>
                <w:szCs w:val="13"/>
              </w:rPr>
            </w:pPr>
            <w:r>
              <w:rPr>
                <w:sz w:val="13"/>
                <w:szCs w:val="13"/>
              </w:rPr>
              <w:t>4.1.26</w:t>
            </w:r>
          </w:p>
        </w:tc>
        <w:tc>
          <w:tcPr>
            <w:tcW w:w="622" w:type="pct"/>
            <w:tcBorders>
              <w:top w:val="nil"/>
              <w:left w:val="single" w:sz="4" w:space="0" w:color="auto"/>
              <w:bottom w:val="single" w:sz="4" w:space="0" w:color="auto"/>
              <w:right w:val="single" w:sz="4" w:space="0" w:color="auto"/>
            </w:tcBorders>
            <w:shd w:val="clear" w:color="auto" w:fill="auto"/>
            <w:vAlign w:val="center"/>
          </w:tcPr>
          <w:p w14:paraId="3AFBEC3C"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пос. Новоивановка мощностью 1800 кВт (3х600)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6DA285B2"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0EEFFDF2" w14:textId="77777777" w:rsidR="00FF1BBA" w:rsidRPr="00627172" w:rsidRDefault="00FF1BBA" w:rsidP="00D73D45">
            <w:pPr>
              <w:jc w:val="center"/>
              <w:rPr>
                <w:color w:val="000000"/>
                <w:sz w:val="13"/>
                <w:szCs w:val="13"/>
              </w:rPr>
            </w:pPr>
            <w:r w:rsidRPr="00627172">
              <w:rPr>
                <w:color w:val="000000"/>
                <w:sz w:val="13"/>
                <w:szCs w:val="13"/>
              </w:rPr>
              <w:t xml:space="preserve">пос. </w:t>
            </w:r>
            <w:proofErr w:type="spellStart"/>
            <w:r w:rsidRPr="00627172">
              <w:rPr>
                <w:color w:val="000000"/>
                <w:sz w:val="13"/>
                <w:szCs w:val="13"/>
              </w:rPr>
              <w:t>Новоивановский</w:t>
            </w:r>
            <w:proofErr w:type="spellEnd"/>
            <w:r w:rsidRPr="00627172">
              <w:rPr>
                <w:color w:val="000000"/>
                <w:sz w:val="13"/>
                <w:szCs w:val="13"/>
              </w:rPr>
              <w:t>,</w:t>
            </w:r>
          </w:p>
          <w:p w14:paraId="27EDDF31" w14:textId="77777777" w:rsidR="00FF1BBA" w:rsidRPr="007C0FED" w:rsidRDefault="00FF1BBA" w:rsidP="00D73D45">
            <w:pPr>
              <w:jc w:val="center"/>
              <w:rPr>
                <w:color w:val="000000"/>
                <w:sz w:val="13"/>
                <w:szCs w:val="13"/>
              </w:rPr>
            </w:pPr>
            <w:r w:rsidRPr="00627172">
              <w:rPr>
                <w:color w:val="000000"/>
                <w:sz w:val="13"/>
                <w:szCs w:val="13"/>
              </w:rPr>
              <w:t xml:space="preserve"> ул. Трактовая, 2</w:t>
            </w:r>
            <w:r>
              <w:rPr>
                <w:color w:val="000000"/>
                <w:sz w:val="13"/>
                <w:szCs w:val="13"/>
              </w:rPr>
              <w:t xml:space="preserve"> </w:t>
            </w:r>
            <w:r w:rsidRPr="00627172">
              <w:rPr>
                <w:color w:val="000000"/>
                <w:sz w:val="13"/>
                <w:szCs w:val="13"/>
              </w:rPr>
              <w:t>в</w:t>
            </w:r>
          </w:p>
          <w:p w14:paraId="6B983011" w14:textId="77777777" w:rsidR="00FF1BBA" w:rsidRPr="007C0FED" w:rsidRDefault="00FF1BBA" w:rsidP="00D73D45">
            <w:pPr>
              <w:jc w:val="center"/>
              <w:rPr>
                <w:color w:val="000000"/>
                <w:sz w:val="13"/>
                <w:szCs w:val="13"/>
              </w:rPr>
            </w:pPr>
          </w:p>
        </w:tc>
        <w:tc>
          <w:tcPr>
            <w:tcW w:w="342" w:type="pct"/>
            <w:tcBorders>
              <w:top w:val="nil"/>
              <w:left w:val="nil"/>
              <w:bottom w:val="single" w:sz="4" w:space="0" w:color="auto"/>
              <w:right w:val="single" w:sz="4" w:space="0" w:color="auto"/>
            </w:tcBorders>
            <w:shd w:val="clear" w:color="auto" w:fill="auto"/>
            <w:vAlign w:val="center"/>
          </w:tcPr>
          <w:p w14:paraId="4878F123"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62C7BA62"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2346264F" w14:textId="77777777" w:rsidR="00FF1BBA" w:rsidRDefault="00FF1BBA" w:rsidP="00D73D45">
            <w:pPr>
              <w:jc w:val="center"/>
              <w:rPr>
                <w:sz w:val="13"/>
                <w:szCs w:val="13"/>
              </w:rPr>
            </w:pPr>
            <w:r>
              <w:rPr>
                <w:sz w:val="13"/>
                <w:szCs w:val="13"/>
              </w:rPr>
              <w:t>3,40</w:t>
            </w:r>
          </w:p>
        </w:tc>
        <w:tc>
          <w:tcPr>
            <w:tcW w:w="176" w:type="pct"/>
            <w:tcBorders>
              <w:top w:val="nil"/>
              <w:left w:val="nil"/>
              <w:bottom w:val="single" w:sz="4" w:space="0" w:color="auto"/>
              <w:right w:val="single" w:sz="4" w:space="0" w:color="auto"/>
            </w:tcBorders>
            <w:shd w:val="clear" w:color="auto" w:fill="auto"/>
            <w:vAlign w:val="center"/>
          </w:tcPr>
          <w:p w14:paraId="55385CF8" w14:textId="77777777" w:rsidR="00FF1BBA" w:rsidRDefault="00FF1BBA" w:rsidP="00D73D45">
            <w:pPr>
              <w:jc w:val="center"/>
              <w:rPr>
                <w:sz w:val="13"/>
                <w:szCs w:val="13"/>
              </w:rPr>
            </w:pPr>
            <w:r>
              <w:rPr>
                <w:sz w:val="13"/>
                <w:szCs w:val="13"/>
              </w:rPr>
              <w:t>1,60</w:t>
            </w:r>
          </w:p>
        </w:tc>
        <w:tc>
          <w:tcPr>
            <w:tcW w:w="191" w:type="pct"/>
            <w:tcBorders>
              <w:top w:val="nil"/>
              <w:left w:val="nil"/>
              <w:bottom w:val="single" w:sz="4" w:space="0" w:color="auto"/>
              <w:right w:val="single" w:sz="4" w:space="0" w:color="auto"/>
            </w:tcBorders>
            <w:shd w:val="clear" w:color="auto" w:fill="auto"/>
            <w:vAlign w:val="center"/>
          </w:tcPr>
          <w:p w14:paraId="6E537FBD"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14587A36"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21552989" w14:textId="77777777" w:rsidR="00FF1BBA" w:rsidRPr="00043EF7" w:rsidRDefault="00FF1BBA" w:rsidP="00D73D45">
            <w:pPr>
              <w:jc w:val="center"/>
              <w:rPr>
                <w:sz w:val="13"/>
                <w:szCs w:val="13"/>
              </w:rPr>
            </w:pPr>
            <w:r>
              <w:rPr>
                <w:sz w:val="13"/>
                <w:szCs w:val="13"/>
              </w:rPr>
              <w:t>20210</w:t>
            </w:r>
          </w:p>
        </w:tc>
        <w:tc>
          <w:tcPr>
            <w:tcW w:w="190" w:type="pct"/>
            <w:tcBorders>
              <w:top w:val="nil"/>
              <w:left w:val="nil"/>
              <w:bottom w:val="single" w:sz="4" w:space="0" w:color="auto"/>
              <w:right w:val="single" w:sz="4" w:space="0" w:color="auto"/>
            </w:tcBorders>
            <w:shd w:val="clear" w:color="auto" w:fill="auto"/>
            <w:vAlign w:val="center"/>
          </w:tcPr>
          <w:p w14:paraId="5B271DEC"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06B3C692" w14:textId="77777777" w:rsidR="00FF1BBA" w:rsidRPr="00043EF7" w:rsidRDefault="00FF1BBA" w:rsidP="00D73D45">
            <w:pPr>
              <w:jc w:val="center"/>
              <w:rPr>
                <w:sz w:val="13"/>
                <w:szCs w:val="13"/>
              </w:rPr>
            </w:pPr>
            <w:r>
              <w:rPr>
                <w:sz w:val="13"/>
                <w:szCs w:val="13"/>
              </w:rPr>
              <w:t>20210</w:t>
            </w:r>
          </w:p>
        </w:tc>
        <w:tc>
          <w:tcPr>
            <w:tcW w:w="149" w:type="pct"/>
            <w:tcBorders>
              <w:top w:val="nil"/>
              <w:left w:val="nil"/>
              <w:bottom w:val="single" w:sz="4" w:space="0" w:color="auto"/>
              <w:right w:val="single" w:sz="4" w:space="0" w:color="auto"/>
            </w:tcBorders>
            <w:shd w:val="clear" w:color="auto" w:fill="auto"/>
            <w:vAlign w:val="center"/>
          </w:tcPr>
          <w:p w14:paraId="39D58EBB"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50D15E8B"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0B24E6B2"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1B2F93B"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A10199C"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06B352F6"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8826050"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CB5B8B4"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527B8A7C"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687CA09E"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102ACAFB" w14:textId="77777777" w:rsidR="00FF1BBA" w:rsidRPr="0026175D" w:rsidRDefault="00FF1BBA" w:rsidP="00D73D45">
            <w:pPr>
              <w:jc w:val="center"/>
              <w:rPr>
                <w:sz w:val="13"/>
                <w:szCs w:val="13"/>
              </w:rPr>
            </w:pPr>
            <w:r>
              <w:rPr>
                <w:sz w:val="13"/>
                <w:szCs w:val="13"/>
              </w:rPr>
              <w:t>0</w:t>
            </w:r>
          </w:p>
        </w:tc>
      </w:tr>
      <w:tr w:rsidR="00FF1BBA" w:rsidRPr="009E2E84" w14:paraId="33682DB3" w14:textId="77777777" w:rsidTr="00FF1BBA">
        <w:trPr>
          <w:trHeight w:val="489"/>
          <w:jc w:val="center"/>
        </w:trPr>
        <w:tc>
          <w:tcPr>
            <w:tcW w:w="148" w:type="pct"/>
            <w:shd w:val="clear" w:color="auto" w:fill="auto"/>
            <w:vAlign w:val="center"/>
          </w:tcPr>
          <w:p w14:paraId="7580329D" w14:textId="77777777" w:rsidR="00FF1BBA" w:rsidRDefault="00FF1BBA" w:rsidP="00D73D45">
            <w:pPr>
              <w:jc w:val="center"/>
              <w:rPr>
                <w:sz w:val="13"/>
                <w:szCs w:val="13"/>
              </w:rPr>
            </w:pPr>
            <w:r>
              <w:rPr>
                <w:sz w:val="13"/>
                <w:szCs w:val="13"/>
              </w:rPr>
              <w:t>4.1.27</w:t>
            </w:r>
          </w:p>
        </w:tc>
        <w:tc>
          <w:tcPr>
            <w:tcW w:w="622" w:type="pct"/>
            <w:tcBorders>
              <w:top w:val="nil"/>
              <w:left w:val="single" w:sz="4" w:space="0" w:color="auto"/>
              <w:bottom w:val="single" w:sz="4" w:space="0" w:color="auto"/>
              <w:right w:val="single" w:sz="4" w:space="0" w:color="auto"/>
            </w:tcBorders>
            <w:shd w:val="clear" w:color="auto" w:fill="auto"/>
            <w:vAlign w:val="center"/>
          </w:tcPr>
          <w:p w14:paraId="52229883"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пос. Новоивановка мощностью 80 кВт (2х40) вместо Школьной котельной</w:t>
            </w:r>
          </w:p>
        </w:tc>
        <w:tc>
          <w:tcPr>
            <w:tcW w:w="362" w:type="pct"/>
            <w:tcBorders>
              <w:top w:val="nil"/>
              <w:left w:val="nil"/>
              <w:bottom w:val="single" w:sz="4" w:space="0" w:color="auto"/>
              <w:right w:val="single" w:sz="4" w:space="0" w:color="auto"/>
            </w:tcBorders>
            <w:shd w:val="clear" w:color="auto" w:fill="auto"/>
            <w:vAlign w:val="center"/>
          </w:tcPr>
          <w:p w14:paraId="1441AD96"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36AD1EB9" w14:textId="77777777" w:rsidR="00FF1BBA" w:rsidRPr="00A91341" w:rsidRDefault="00FF1BBA" w:rsidP="00D73D45">
            <w:pPr>
              <w:jc w:val="center"/>
              <w:rPr>
                <w:color w:val="000000"/>
                <w:sz w:val="13"/>
                <w:szCs w:val="13"/>
              </w:rPr>
            </w:pPr>
            <w:r w:rsidRPr="00A91341">
              <w:rPr>
                <w:color w:val="000000"/>
                <w:sz w:val="13"/>
                <w:szCs w:val="13"/>
              </w:rPr>
              <w:t xml:space="preserve">пос. </w:t>
            </w:r>
            <w:proofErr w:type="spellStart"/>
            <w:r w:rsidRPr="00A91341">
              <w:rPr>
                <w:color w:val="000000"/>
                <w:sz w:val="13"/>
                <w:szCs w:val="13"/>
              </w:rPr>
              <w:t>Новоивановский</w:t>
            </w:r>
            <w:proofErr w:type="spellEnd"/>
            <w:r w:rsidRPr="00A91341">
              <w:rPr>
                <w:color w:val="000000"/>
                <w:sz w:val="13"/>
                <w:szCs w:val="13"/>
              </w:rPr>
              <w:t xml:space="preserve">, </w:t>
            </w:r>
          </w:p>
          <w:p w14:paraId="2A8060C5" w14:textId="77777777" w:rsidR="00FF1BBA" w:rsidRDefault="00FF1BBA" w:rsidP="00D73D45">
            <w:pPr>
              <w:jc w:val="center"/>
              <w:rPr>
                <w:color w:val="000000"/>
                <w:sz w:val="13"/>
                <w:szCs w:val="13"/>
              </w:rPr>
            </w:pPr>
            <w:r w:rsidRPr="00A91341">
              <w:rPr>
                <w:color w:val="000000"/>
                <w:sz w:val="13"/>
                <w:szCs w:val="13"/>
              </w:rPr>
              <w:t xml:space="preserve">ул. Школьная, </w:t>
            </w:r>
          </w:p>
          <w:p w14:paraId="1A0D3CEF" w14:textId="77777777" w:rsidR="00FF1BBA" w:rsidRPr="007C0FED" w:rsidRDefault="00FF1BBA" w:rsidP="00D73D45">
            <w:pPr>
              <w:jc w:val="center"/>
              <w:rPr>
                <w:color w:val="000000"/>
                <w:sz w:val="13"/>
                <w:szCs w:val="13"/>
              </w:rPr>
            </w:pPr>
            <w:proofErr w:type="gramStart"/>
            <w:r w:rsidRPr="00A91341">
              <w:rPr>
                <w:color w:val="000000"/>
                <w:sz w:val="13"/>
                <w:szCs w:val="13"/>
              </w:rPr>
              <w:t>18</w:t>
            </w:r>
            <w:proofErr w:type="gramEnd"/>
            <w:r w:rsidRPr="00A91341">
              <w:rPr>
                <w:color w:val="000000"/>
                <w:sz w:val="13"/>
                <w:szCs w:val="13"/>
              </w:rPr>
              <w:t xml:space="preserve"> а</w:t>
            </w:r>
          </w:p>
        </w:tc>
        <w:tc>
          <w:tcPr>
            <w:tcW w:w="342" w:type="pct"/>
            <w:tcBorders>
              <w:top w:val="nil"/>
              <w:left w:val="nil"/>
              <w:bottom w:val="single" w:sz="4" w:space="0" w:color="auto"/>
              <w:right w:val="single" w:sz="4" w:space="0" w:color="auto"/>
            </w:tcBorders>
            <w:shd w:val="clear" w:color="auto" w:fill="auto"/>
            <w:vAlign w:val="center"/>
          </w:tcPr>
          <w:p w14:paraId="08E76EB9"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18F7724"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67DA61F0" w14:textId="77777777" w:rsidR="00FF1BBA" w:rsidRDefault="00FF1BBA" w:rsidP="00D73D45">
            <w:pPr>
              <w:jc w:val="center"/>
              <w:rPr>
                <w:sz w:val="13"/>
                <w:szCs w:val="13"/>
              </w:rPr>
            </w:pPr>
            <w:r>
              <w:rPr>
                <w:sz w:val="13"/>
                <w:szCs w:val="13"/>
              </w:rPr>
              <w:t>0,30</w:t>
            </w:r>
          </w:p>
        </w:tc>
        <w:tc>
          <w:tcPr>
            <w:tcW w:w="176" w:type="pct"/>
            <w:tcBorders>
              <w:top w:val="nil"/>
              <w:left w:val="nil"/>
              <w:bottom w:val="single" w:sz="4" w:space="0" w:color="auto"/>
              <w:right w:val="single" w:sz="4" w:space="0" w:color="auto"/>
            </w:tcBorders>
            <w:shd w:val="clear" w:color="auto" w:fill="auto"/>
            <w:vAlign w:val="center"/>
          </w:tcPr>
          <w:p w14:paraId="3FEC276D" w14:textId="77777777" w:rsidR="00FF1BBA" w:rsidRDefault="00FF1BBA"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61B1685F"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6DFDF44D"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42922E7A" w14:textId="77777777" w:rsidR="00FF1BBA" w:rsidRPr="00043EF7" w:rsidRDefault="00FF1BBA" w:rsidP="00D73D45">
            <w:pPr>
              <w:jc w:val="center"/>
              <w:rPr>
                <w:sz w:val="13"/>
                <w:szCs w:val="13"/>
              </w:rPr>
            </w:pPr>
            <w:r>
              <w:rPr>
                <w:sz w:val="13"/>
                <w:szCs w:val="13"/>
              </w:rPr>
              <w:t>5546</w:t>
            </w:r>
          </w:p>
        </w:tc>
        <w:tc>
          <w:tcPr>
            <w:tcW w:w="190" w:type="pct"/>
            <w:tcBorders>
              <w:top w:val="nil"/>
              <w:left w:val="nil"/>
              <w:bottom w:val="single" w:sz="4" w:space="0" w:color="auto"/>
              <w:right w:val="single" w:sz="4" w:space="0" w:color="auto"/>
            </w:tcBorders>
            <w:shd w:val="clear" w:color="auto" w:fill="auto"/>
            <w:vAlign w:val="center"/>
          </w:tcPr>
          <w:p w14:paraId="7D0DC593"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14618EA4" w14:textId="77777777" w:rsidR="00FF1BBA" w:rsidRPr="00043EF7" w:rsidRDefault="00FF1BBA" w:rsidP="00D73D45">
            <w:pPr>
              <w:jc w:val="center"/>
              <w:rPr>
                <w:sz w:val="13"/>
                <w:szCs w:val="13"/>
              </w:rPr>
            </w:pPr>
            <w:r>
              <w:rPr>
                <w:sz w:val="13"/>
                <w:szCs w:val="13"/>
              </w:rPr>
              <w:t>5546</w:t>
            </w:r>
          </w:p>
        </w:tc>
        <w:tc>
          <w:tcPr>
            <w:tcW w:w="149" w:type="pct"/>
            <w:tcBorders>
              <w:top w:val="nil"/>
              <w:left w:val="nil"/>
              <w:bottom w:val="single" w:sz="4" w:space="0" w:color="auto"/>
              <w:right w:val="single" w:sz="4" w:space="0" w:color="auto"/>
            </w:tcBorders>
            <w:shd w:val="clear" w:color="auto" w:fill="auto"/>
            <w:vAlign w:val="center"/>
          </w:tcPr>
          <w:p w14:paraId="7DA9F554"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7C3589DA"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CF67798"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656BE64"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8D2B055"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55C39AF3"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4C1C2F99"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05AD9D2"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686333F0"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40CC78B2"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7F3F1DD3" w14:textId="77777777" w:rsidR="00FF1BBA" w:rsidRPr="0026175D" w:rsidRDefault="00FF1BBA" w:rsidP="00D73D45">
            <w:pPr>
              <w:jc w:val="center"/>
              <w:rPr>
                <w:sz w:val="13"/>
                <w:szCs w:val="13"/>
              </w:rPr>
            </w:pPr>
            <w:r>
              <w:rPr>
                <w:sz w:val="13"/>
                <w:szCs w:val="13"/>
              </w:rPr>
              <w:t>0</w:t>
            </w:r>
          </w:p>
        </w:tc>
      </w:tr>
      <w:tr w:rsidR="00FF1BBA" w:rsidRPr="009E2E84" w14:paraId="7F53F647" w14:textId="77777777" w:rsidTr="00FF1BBA">
        <w:trPr>
          <w:trHeight w:val="489"/>
          <w:jc w:val="center"/>
        </w:trPr>
        <w:tc>
          <w:tcPr>
            <w:tcW w:w="148" w:type="pct"/>
            <w:shd w:val="clear" w:color="auto" w:fill="auto"/>
            <w:vAlign w:val="center"/>
          </w:tcPr>
          <w:p w14:paraId="3EAE0438" w14:textId="77777777" w:rsidR="00FF1BBA" w:rsidRDefault="00FF1BBA" w:rsidP="00D73D45">
            <w:pPr>
              <w:jc w:val="center"/>
              <w:rPr>
                <w:sz w:val="13"/>
                <w:szCs w:val="13"/>
              </w:rPr>
            </w:pPr>
            <w:r>
              <w:rPr>
                <w:sz w:val="13"/>
                <w:szCs w:val="13"/>
              </w:rPr>
              <w:t>4.1.28</w:t>
            </w:r>
          </w:p>
        </w:tc>
        <w:tc>
          <w:tcPr>
            <w:tcW w:w="622" w:type="pct"/>
            <w:tcBorders>
              <w:top w:val="nil"/>
              <w:left w:val="single" w:sz="4" w:space="0" w:color="auto"/>
              <w:bottom w:val="single" w:sz="4" w:space="0" w:color="auto"/>
              <w:right w:val="single" w:sz="4" w:space="0" w:color="auto"/>
            </w:tcBorders>
            <w:shd w:val="clear" w:color="auto" w:fill="auto"/>
            <w:vAlign w:val="center"/>
          </w:tcPr>
          <w:p w14:paraId="34E4AA2B"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Михайловка мощностью 80 кВт (2х40) вместо Школьной котельной</w:t>
            </w:r>
          </w:p>
        </w:tc>
        <w:tc>
          <w:tcPr>
            <w:tcW w:w="362" w:type="pct"/>
            <w:tcBorders>
              <w:top w:val="nil"/>
              <w:left w:val="nil"/>
              <w:bottom w:val="single" w:sz="4" w:space="0" w:color="auto"/>
              <w:right w:val="single" w:sz="4" w:space="0" w:color="auto"/>
            </w:tcBorders>
            <w:shd w:val="clear" w:color="auto" w:fill="auto"/>
            <w:vAlign w:val="center"/>
          </w:tcPr>
          <w:p w14:paraId="4360F496"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993E479" w14:textId="77777777" w:rsidR="00FF1BBA" w:rsidRPr="00DC79BE" w:rsidRDefault="00FF1BBA" w:rsidP="00D73D45">
            <w:pPr>
              <w:jc w:val="center"/>
              <w:rPr>
                <w:color w:val="000000"/>
                <w:sz w:val="13"/>
                <w:szCs w:val="13"/>
              </w:rPr>
            </w:pPr>
            <w:r w:rsidRPr="00DC79BE">
              <w:rPr>
                <w:color w:val="000000"/>
                <w:sz w:val="13"/>
                <w:szCs w:val="13"/>
              </w:rPr>
              <w:t>д. Михайловка,</w:t>
            </w:r>
          </w:p>
          <w:p w14:paraId="39B0E8D3" w14:textId="77777777" w:rsidR="00FF1BBA" w:rsidRPr="007C0FED" w:rsidRDefault="00FF1BBA" w:rsidP="00D73D45">
            <w:pPr>
              <w:jc w:val="center"/>
              <w:rPr>
                <w:color w:val="000000"/>
                <w:sz w:val="13"/>
                <w:szCs w:val="13"/>
              </w:rPr>
            </w:pPr>
            <w:r w:rsidRPr="00DC79BE">
              <w:rPr>
                <w:color w:val="000000"/>
                <w:sz w:val="13"/>
                <w:szCs w:val="13"/>
              </w:rPr>
              <w:t xml:space="preserve"> ул. Школьная, 1 в</w:t>
            </w:r>
          </w:p>
        </w:tc>
        <w:tc>
          <w:tcPr>
            <w:tcW w:w="342" w:type="pct"/>
            <w:tcBorders>
              <w:top w:val="nil"/>
              <w:left w:val="nil"/>
              <w:bottom w:val="single" w:sz="4" w:space="0" w:color="auto"/>
              <w:right w:val="single" w:sz="4" w:space="0" w:color="auto"/>
            </w:tcBorders>
            <w:shd w:val="clear" w:color="auto" w:fill="auto"/>
            <w:vAlign w:val="center"/>
          </w:tcPr>
          <w:p w14:paraId="52E0ABA9"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10265767"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29F3B833" w14:textId="77777777" w:rsidR="00FF1BBA" w:rsidRDefault="00FF1BBA" w:rsidP="00D73D45">
            <w:pPr>
              <w:jc w:val="center"/>
              <w:rPr>
                <w:sz w:val="13"/>
                <w:szCs w:val="13"/>
              </w:rPr>
            </w:pPr>
            <w:r>
              <w:rPr>
                <w:sz w:val="13"/>
                <w:szCs w:val="13"/>
              </w:rPr>
              <w:t>0,98</w:t>
            </w:r>
          </w:p>
        </w:tc>
        <w:tc>
          <w:tcPr>
            <w:tcW w:w="176" w:type="pct"/>
            <w:tcBorders>
              <w:top w:val="nil"/>
              <w:left w:val="nil"/>
              <w:bottom w:val="single" w:sz="4" w:space="0" w:color="auto"/>
              <w:right w:val="single" w:sz="4" w:space="0" w:color="auto"/>
            </w:tcBorders>
            <w:shd w:val="clear" w:color="auto" w:fill="auto"/>
            <w:vAlign w:val="center"/>
          </w:tcPr>
          <w:p w14:paraId="05EE55B2" w14:textId="77777777" w:rsidR="00FF1BBA" w:rsidRDefault="00FF1BBA"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235A46FC"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596209A9"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2119899D" w14:textId="77777777" w:rsidR="00FF1BBA" w:rsidRPr="00043EF7" w:rsidRDefault="00FF1BBA" w:rsidP="00D73D45">
            <w:pPr>
              <w:jc w:val="center"/>
              <w:rPr>
                <w:sz w:val="13"/>
                <w:szCs w:val="13"/>
              </w:rPr>
            </w:pPr>
            <w:r>
              <w:rPr>
                <w:sz w:val="13"/>
                <w:szCs w:val="13"/>
              </w:rPr>
              <w:t>5800</w:t>
            </w:r>
          </w:p>
        </w:tc>
        <w:tc>
          <w:tcPr>
            <w:tcW w:w="190" w:type="pct"/>
            <w:tcBorders>
              <w:top w:val="nil"/>
              <w:left w:val="nil"/>
              <w:bottom w:val="single" w:sz="4" w:space="0" w:color="auto"/>
              <w:right w:val="single" w:sz="4" w:space="0" w:color="auto"/>
            </w:tcBorders>
            <w:shd w:val="clear" w:color="auto" w:fill="auto"/>
            <w:vAlign w:val="center"/>
          </w:tcPr>
          <w:p w14:paraId="6BC1111E"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68BA97DE" w14:textId="77777777" w:rsidR="00FF1BBA" w:rsidRPr="00043EF7" w:rsidRDefault="00FF1BBA" w:rsidP="00D73D45">
            <w:pPr>
              <w:jc w:val="center"/>
              <w:rPr>
                <w:sz w:val="13"/>
                <w:szCs w:val="13"/>
              </w:rPr>
            </w:pPr>
            <w:r>
              <w:rPr>
                <w:sz w:val="13"/>
                <w:szCs w:val="13"/>
              </w:rPr>
              <w:t>5800</w:t>
            </w:r>
          </w:p>
        </w:tc>
        <w:tc>
          <w:tcPr>
            <w:tcW w:w="149" w:type="pct"/>
            <w:tcBorders>
              <w:top w:val="nil"/>
              <w:left w:val="nil"/>
              <w:bottom w:val="single" w:sz="4" w:space="0" w:color="auto"/>
              <w:right w:val="single" w:sz="4" w:space="0" w:color="auto"/>
            </w:tcBorders>
            <w:shd w:val="clear" w:color="auto" w:fill="auto"/>
            <w:vAlign w:val="center"/>
          </w:tcPr>
          <w:p w14:paraId="5961161C"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7C9A10AD"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3D7EBB41"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1E27093"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7058794"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1A2EF9E2"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173500A9"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76717A7"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79034DB6"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EC93C7A"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5921C373" w14:textId="77777777" w:rsidR="00FF1BBA" w:rsidRPr="0026175D" w:rsidRDefault="00FF1BBA" w:rsidP="00D73D45">
            <w:pPr>
              <w:jc w:val="center"/>
              <w:rPr>
                <w:sz w:val="13"/>
                <w:szCs w:val="13"/>
              </w:rPr>
            </w:pPr>
            <w:r>
              <w:rPr>
                <w:sz w:val="13"/>
                <w:szCs w:val="13"/>
              </w:rPr>
              <w:t>0</w:t>
            </w:r>
          </w:p>
        </w:tc>
      </w:tr>
      <w:tr w:rsidR="00FF1BBA" w:rsidRPr="009E2E84" w14:paraId="57F184B5" w14:textId="77777777" w:rsidTr="00FF1BBA">
        <w:trPr>
          <w:trHeight w:val="489"/>
          <w:jc w:val="center"/>
        </w:trPr>
        <w:tc>
          <w:tcPr>
            <w:tcW w:w="148" w:type="pct"/>
            <w:shd w:val="clear" w:color="auto" w:fill="auto"/>
            <w:vAlign w:val="center"/>
          </w:tcPr>
          <w:p w14:paraId="531C0A63" w14:textId="77777777" w:rsidR="00FF1BBA" w:rsidRDefault="00FF1BBA" w:rsidP="00D73D45">
            <w:pPr>
              <w:jc w:val="center"/>
              <w:rPr>
                <w:sz w:val="13"/>
                <w:szCs w:val="13"/>
              </w:rPr>
            </w:pPr>
            <w:r>
              <w:rPr>
                <w:sz w:val="13"/>
                <w:szCs w:val="13"/>
              </w:rPr>
              <w:t>4.1.29</w:t>
            </w:r>
          </w:p>
        </w:tc>
        <w:tc>
          <w:tcPr>
            <w:tcW w:w="622" w:type="pct"/>
            <w:tcBorders>
              <w:top w:val="nil"/>
              <w:left w:val="single" w:sz="4" w:space="0" w:color="auto"/>
              <w:bottom w:val="single" w:sz="4" w:space="0" w:color="auto"/>
              <w:right w:val="single" w:sz="4" w:space="0" w:color="auto"/>
            </w:tcBorders>
            <w:shd w:val="clear" w:color="auto" w:fill="auto"/>
            <w:vAlign w:val="center"/>
          </w:tcPr>
          <w:p w14:paraId="75C756E5"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Розовка мощностью 80 кВт (2х40) вместо котельной КЦД</w:t>
            </w:r>
          </w:p>
        </w:tc>
        <w:tc>
          <w:tcPr>
            <w:tcW w:w="362" w:type="pct"/>
            <w:tcBorders>
              <w:top w:val="nil"/>
              <w:left w:val="nil"/>
              <w:bottom w:val="single" w:sz="4" w:space="0" w:color="auto"/>
              <w:right w:val="single" w:sz="4" w:space="0" w:color="auto"/>
            </w:tcBorders>
            <w:shd w:val="clear" w:color="auto" w:fill="auto"/>
            <w:vAlign w:val="center"/>
          </w:tcPr>
          <w:p w14:paraId="7B5D94B6"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501EFE55" w14:textId="77777777" w:rsidR="00FF1BBA" w:rsidRPr="00DC79BE" w:rsidRDefault="00FF1BBA" w:rsidP="00D73D45">
            <w:pPr>
              <w:jc w:val="center"/>
              <w:rPr>
                <w:color w:val="000000"/>
                <w:sz w:val="13"/>
                <w:szCs w:val="13"/>
              </w:rPr>
            </w:pPr>
            <w:r w:rsidRPr="00DC79BE">
              <w:rPr>
                <w:color w:val="000000"/>
                <w:sz w:val="13"/>
                <w:szCs w:val="13"/>
              </w:rPr>
              <w:t>д. Розовка,</w:t>
            </w:r>
          </w:p>
          <w:p w14:paraId="500FD23A" w14:textId="77777777" w:rsidR="00FF1BBA" w:rsidRPr="007C0FED" w:rsidRDefault="00FF1BBA" w:rsidP="00D73D45">
            <w:pPr>
              <w:jc w:val="center"/>
              <w:rPr>
                <w:color w:val="000000"/>
                <w:sz w:val="13"/>
                <w:szCs w:val="13"/>
              </w:rPr>
            </w:pPr>
            <w:r w:rsidRPr="00DC79BE">
              <w:rPr>
                <w:color w:val="000000"/>
                <w:sz w:val="13"/>
                <w:szCs w:val="13"/>
              </w:rPr>
              <w:t>ул</w:t>
            </w:r>
            <w:r>
              <w:rPr>
                <w:color w:val="000000"/>
                <w:sz w:val="13"/>
                <w:szCs w:val="13"/>
              </w:rPr>
              <w:t>.</w:t>
            </w:r>
            <w:r w:rsidRPr="00DC79BE">
              <w:rPr>
                <w:color w:val="000000"/>
                <w:sz w:val="13"/>
                <w:szCs w:val="13"/>
              </w:rPr>
              <w:t xml:space="preserve"> Центральная, 43, пом</w:t>
            </w:r>
            <w:r>
              <w:rPr>
                <w:color w:val="000000"/>
                <w:sz w:val="13"/>
                <w:szCs w:val="13"/>
              </w:rPr>
              <w:t>.</w:t>
            </w:r>
            <w:r w:rsidRPr="00DC79BE">
              <w:rPr>
                <w:color w:val="000000"/>
                <w:sz w:val="13"/>
                <w:szCs w:val="13"/>
              </w:rPr>
              <w:t xml:space="preserve"> 2</w:t>
            </w:r>
          </w:p>
        </w:tc>
        <w:tc>
          <w:tcPr>
            <w:tcW w:w="342" w:type="pct"/>
            <w:tcBorders>
              <w:top w:val="nil"/>
              <w:left w:val="nil"/>
              <w:bottom w:val="single" w:sz="4" w:space="0" w:color="auto"/>
              <w:right w:val="single" w:sz="4" w:space="0" w:color="auto"/>
            </w:tcBorders>
            <w:shd w:val="clear" w:color="auto" w:fill="auto"/>
            <w:vAlign w:val="center"/>
          </w:tcPr>
          <w:p w14:paraId="0A00E2A0"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5F02C8A6"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08D86ECF" w14:textId="77777777" w:rsidR="00FF1BBA" w:rsidRDefault="00FF1BBA" w:rsidP="00D73D45">
            <w:pPr>
              <w:jc w:val="center"/>
              <w:rPr>
                <w:sz w:val="13"/>
                <w:szCs w:val="13"/>
              </w:rPr>
            </w:pPr>
            <w:r>
              <w:rPr>
                <w:sz w:val="13"/>
                <w:szCs w:val="13"/>
              </w:rPr>
              <w:t>0,10</w:t>
            </w:r>
          </w:p>
        </w:tc>
        <w:tc>
          <w:tcPr>
            <w:tcW w:w="176" w:type="pct"/>
            <w:tcBorders>
              <w:top w:val="nil"/>
              <w:left w:val="nil"/>
              <w:bottom w:val="single" w:sz="4" w:space="0" w:color="auto"/>
              <w:right w:val="single" w:sz="4" w:space="0" w:color="auto"/>
            </w:tcBorders>
            <w:shd w:val="clear" w:color="auto" w:fill="auto"/>
            <w:vAlign w:val="center"/>
          </w:tcPr>
          <w:p w14:paraId="721FC141" w14:textId="77777777" w:rsidR="00FF1BBA" w:rsidRDefault="00FF1BBA"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4745D472" w14:textId="77777777" w:rsidR="00FF1BBA" w:rsidRPr="00043EF7" w:rsidRDefault="00FF1BBA"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5CF400BD" w14:textId="77777777" w:rsidR="00FF1BBA" w:rsidRPr="00043EF7" w:rsidRDefault="00FF1BBA"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17CD3F02" w14:textId="77777777" w:rsidR="00FF1BBA" w:rsidRPr="00043EF7" w:rsidRDefault="00FF1BBA" w:rsidP="00D73D45">
            <w:pPr>
              <w:jc w:val="center"/>
              <w:rPr>
                <w:sz w:val="13"/>
                <w:szCs w:val="13"/>
              </w:rPr>
            </w:pPr>
            <w:r>
              <w:rPr>
                <w:sz w:val="13"/>
                <w:szCs w:val="13"/>
              </w:rPr>
              <w:t>5800</w:t>
            </w:r>
          </w:p>
        </w:tc>
        <w:tc>
          <w:tcPr>
            <w:tcW w:w="190" w:type="pct"/>
            <w:tcBorders>
              <w:top w:val="nil"/>
              <w:left w:val="nil"/>
              <w:bottom w:val="single" w:sz="4" w:space="0" w:color="auto"/>
              <w:right w:val="single" w:sz="4" w:space="0" w:color="auto"/>
            </w:tcBorders>
            <w:shd w:val="clear" w:color="auto" w:fill="auto"/>
            <w:vAlign w:val="center"/>
          </w:tcPr>
          <w:p w14:paraId="37F6FC3B"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1937285F" w14:textId="77777777" w:rsidR="00FF1BBA" w:rsidRPr="00043EF7" w:rsidRDefault="00FF1BBA" w:rsidP="00D73D45">
            <w:pPr>
              <w:jc w:val="center"/>
              <w:rPr>
                <w:sz w:val="13"/>
                <w:szCs w:val="13"/>
              </w:rPr>
            </w:pPr>
            <w:r>
              <w:rPr>
                <w:sz w:val="13"/>
                <w:szCs w:val="13"/>
              </w:rPr>
              <w:t>5800</w:t>
            </w:r>
          </w:p>
        </w:tc>
        <w:tc>
          <w:tcPr>
            <w:tcW w:w="149" w:type="pct"/>
            <w:tcBorders>
              <w:top w:val="nil"/>
              <w:left w:val="nil"/>
              <w:bottom w:val="single" w:sz="4" w:space="0" w:color="auto"/>
              <w:right w:val="single" w:sz="4" w:space="0" w:color="auto"/>
            </w:tcBorders>
            <w:shd w:val="clear" w:color="auto" w:fill="auto"/>
            <w:vAlign w:val="center"/>
          </w:tcPr>
          <w:p w14:paraId="74147C2E" w14:textId="77777777" w:rsidR="00FF1BBA" w:rsidRPr="00043EF7" w:rsidRDefault="00FF1BBA"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50ECEF57"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CA6B58C"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28F86A4"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72CFFB2"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045A1966"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0F8D0758"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05F71AB"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58987786"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6C2E37AE"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441AEC8C" w14:textId="77777777" w:rsidR="00FF1BBA" w:rsidRPr="0026175D" w:rsidRDefault="00FF1BBA" w:rsidP="00D73D45">
            <w:pPr>
              <w:jc w:val="center"/>
              <w:rPr>
                <w:sz w:val="13"/>
                <w:szCs w:val="13"/>
              </w:rPr>
            </w:pPr>
            <w:r>
              <w:rPr>
                <w:sz w:val="13"/>
                <w:szCs w:val="13"/>
              </w:rPr>
              <w:t>0</w:t>
            </w:r>
          </w:p>
        </w:tc>
      </w:tr>
      <w:tr w:rsidR="00FF1BBA" w:rsidRPr="009E2E84" w14:paraId="5A023F3B" w14:textId="77777777" w:rsidTr="00FF1BBA">
        <w:trPr>
          <w:trHeight w:val="489"/>
          <w:jc w:val="center"/>
        </w:trPr>
        <w:tc>
          <w:tcPr>
            <w:tcW w:w="148" w:type="pct"/>
            <w:shd w:val="clear" w:color="auto" w:fill="auto"/>
            <w:vAlign w:val="center"/>
          </w:tcPr>
          <w:p w14:paraId="677D0964" w14:textId="77777777" w:rsidR="00FF1BBA" w:rsidRDefault="00FF1BBA" w:rsidP="00D73D45">
            <w:pPr>
              <w:jc w:val="center"/>
              <w:rPr>
                <w:sz w:val="13"/>
                <w:szCs w:val="13"/>
              </w:rPr>
            </w:pPr>
            <w:r>
              <w:rPr>
                <w:sz w:val="13"/>
                <w:szCs w:val="13"/>
              </w:rPr>
              <w:t>4.1.30</w:t>
            </w:r>
          </w:p>
        </w:tc>
        <w:tc>
          <w:tcPr>
            <w:tcW w:w="622" w:type="pct"/>
            <w:tcBorders>
              <w:top w:val="nil"/>
              <w:left w:val="single" w:sz="4" w:space="0" w:color="auto"/>
              <w:bottom w:val="single" w:sz="4" w:space="0" w:color="auto"/>
              <w:right w:val="single" w:sz="4" w:space="0" w:color="auto"/>
            </w:tcBorders>
            <w:shd w:val="clear" w:color="auto" w:fill="auto"/>
            <w:vAlign w:val="center"/>
          </w:tcPr>
          <w:p w14:paraId="42DE21E9" w14:textId="77777777" w:rsidR="00FF1BBA" w:rsidRPr="00F20EE0" w:rsidRDefault="00FF1BBA"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Покровка мощностью 80 кВт (2х40) вместо котельной КЦД</w:t>
            </w:r>
          </w:p>
        </w:tc>
        <w:tc>
          <w:tcPr>
            <w:tcW w:w="362" w:type="pct"/>
            <w:tcBorders>
              <w:top w:val="nil"/>
              <w:left w:val="nil"/>
              <w:bottom w:val="single" w:sz="4" w:space="0" w:color="auto"/>
              <w:right w:val="single" w:sz="4" w:space="0" w:color="auto"/>
            </w:tcBorders>
            <w:shd w:val="clear" w:color="auto" w:fill="auto"/>
            <w:vAlign w:val="center"/>
          </w:tcPr>
          <w:p w14:paraId="5EC7C6A7" w14:textId="77777777" w:rsidR="00FF1BBA" w:rsidRPr="007C0FED" w:rsidRDefault="00FF1BBA"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311CDACC" w14:textId="77777777" w:rsidR="00FF1BBA" w:rsidRPr="006B4CCC" w:rsidRDefault="00FF1BBA" w:rsidP="00D73D45">
            <w:pPr>
              <w:jc w:val="center"/>
              <w:rPr>
                <w:color w:val="000000"/>
                <w:sz w:val="13"/>
                <w:szCs w:val="13"/>
              </w:rPr>
            </w:pPr>
            <w:r w:rsidRPr="006B4CCC">
              <w:rPr>
                <w:color w:val="000000"/>
                <w:sz w:val="13"/>
                <w:szCs w:val="13"/>
              </w:rPr>
              <w:t>д. Покровка,</w:t>
            </w:r>
          </w:p>
          <w:p w14:paraId="3B028DB1" w14:textId="77777777" w:rsidR="00FF1BBA" w:rsidRPr="007C0FED" w:rsidRDefault="00FF1BBA" w:rsidP="00D73D45">
            <w:pPr>
              <w:jc w:val="center"/>
              <w:rPr>
                <w:color w:val="000000"/>
                <w:sz w:val="13"/>
                <w:szCs w:val="13"/>
              </w:rPr>
            </w:pPr>
            <w:r>
              <w:rPr>
                <w:color w:val="000000"/>
                <w:sz w:val="13"/>
                <w:szCs w:val="13"/>
              </w:rPr>
              <w:t xml:space="preserve">ул. Трактовая, </w:t>
            </w:r>
            <w:r w:rsidRPr="006B4CCC">
              <w:rPr>
                <w:color w:val="000000"/>
                <w:sz w:val="13"/>
                <w:szCs w:val="13"/>
              </w:rPr>
              <w:t>64</w:t>
            </w:r>
          </w:p>
        </w:tc>
        <w:tc>
          <w:tcPr>
            <w:tcW w:w="342" w:type="pct"/>
            <w:tcBorders>
              <w:top w:val="nil"/>
              <w:left w:val="nil"/>
              <w:bottom w:val="single" w:sz="4" w:space="0" w:color="auto"/>
              <w:right w:val="single" w:sz="4" w:space="0" w:color="auto"/>
            </w:tcBorders>
            <w:shd w:val="clear" w:color="auto" w:fill="auto"/>
            <w:vAlign w:val="center"/>
          </w:tcPr>
          <w:p w14:paraId="6C028103" w14:textId="77777777" w:rsidR="00FF1BBA" w:rsidRDefault="00FF1BBA"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71C3565" w14:textId="77777777" w:rsidR="00FF1BBA" w:rsidRPr="007674ED" w:rsidRDefault="00FF1BBA" w:rsidP="00D73D45">
            <w:pPr>
              <w:jc w:val="center"/>
              <w:rPr>
                <w:sz w:val="13"/>
                <w:szCs w:val="13"/>
              </w:rPr>
            </w:pPr>
            <w:r w:rsidRPr="0000134C">
              <w:rPr>
                <w:sz w:val="13"/>
                <w:szCs w:val="13"/>
              </w:rPr>
              <w:t>Гкал/ч</w:t>
            </w:r>
          </w:p>
        </w:tc>
        <w:tc>
          <w:tcPr>
            <w:tcW w:w="178" w:type="pct"/>
            <w:tcBorders>
              <w:top w:val="nil"/>
              <w:left w:val="single" w:sz="4" w:space="0" w:color="auto"/>
              <w:bottom w:val="single" w:sz="4" w:space="0" w:color="auto"/>
              <w:right w:val="single" w:sz="4" w:space="0" w:color="auto"/>
            </w:tcBorders>
            <w:shd w:val="clear" w:color="auto" w:fill="auto"/>
            <w:vAlign w:val="center"/>
          </w:tcPr>
          <w:p w14:paraId="50392D58" w14:textId="77777777" w:rsidR="00FF1BBA" w:rsidRDefault="00FF1BBA" w:rsidP="00D73D45">
            <w:pPr>
              <w:jc w:val="center"/>
              <w:rPr>
                <w:sz w:val="13"/>
                <w:szCs w:val="13"/>
              </w:rPr>
            </w:pPr>
            <w:r>
              <w:rPr>
                <w:sz w:val="13"/>
                <w:szCs w:val="13"/>
              </w:rPr>
              <w:t>0,35</w:t>
            </w:r>
          </w:p>
        </w:tc>
        <w:tc>
          <w:tcPr>
            <w:tcW w:w="176" w:type="pct"/>
            <w:tcBorders>
              <w:top w:val="nil"/>
              <w:left w:val="nil"/>
              <w:bottom w:val="single" w:sz="4" w:space="0" w:color="auto"/>
              <w:right w:val="single" w:sz="4" w:space="0" w:color="auto"/>
            </w:tcBorders>
            <w:shd w:val="clear" w:color="auto" w:fill="auto"/>
            <w:vAlign w:val="center"/>
          </w:tcPr>
          <w:p w14:paraId="3C8D7803" w14:textId="77777777" w:rsidR="00FF1BBA" w:rsidRDefault="00FF1BBA"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1A41EC46" w14:textId="77777777" w:rsidR="00FF1BBA" w:rsidRPr="00043EF7" w:rsidRDefault="00FF1BBA" w:rsidP="00D73D45">
            <w:pPr>
              <w:jc w:val="center"/>
              <w:rPr>
                <w:sz w:val="13"/>
                <w:szCs w:val="13"/>
              </w:rPr>
            </w:pPr>
            <w:r>
              <w:rPr>
                <w:sz w:val="13"/>
                <w:szCs w:val="13"/>
              </w:rPr>
              <w:t>2020</w:t>
            </w:r>
          </w:p>
        </w:tc>
        <w:tc>
          <w:tcPr>
            <w:tcW w:w="186" w:type="pct"/>
            <w:tcBorders>
              <w:top w:val="nil"/>
              <w:left w:val="nil"/>
              <w:bottom w:val="single" w:sz="4" w:space="0" w:color="auto"/>
              <w:right w:val="single" w:sz="4" w:space="0" w:color="auto"/>
            </w:tcBorders>
            <w:shd w:val="clear" w:color="auto" w:fill="auto"/>
            <w:vAlign w:val="center"/>
          </w:tcPr>
          <w:p w14:paraId="6E120375" w14:textId="77777777" w:rsidR="00FF1BBA" w:rsidRPr="00043EF7" w:rsidRDefault="00FF1BBA" w:rsidP="00D73D45">
            <w:pPr>
              <w:jc w:val="center"/>
              <w:rPr>
                <w:sz w:val="13"/>
                <w:szCs w:val="13"/>
              </w:rPr>
            </w:pPr>
            <w:r>
              <w:rPr>
                <w:sz w:val="13"/>
                <w:szCs w:val="13"/>
              </w:rPr>
              <w:t>2020</w:t>
            </w:r>
          </w:p>
        </w:tc>
        <w:tc>
          <w:tcPr>
            <w:tcW w:w="181" w:type="pct"/>
            <w:tcBorders>
              <w:top w:val="nil"/>
              <w:left w:val="nil"/>
              <w:bottom w:val="single" w:sz="4" w:space="0" w:color="auto"/>
              <w:right w:val="single" w:sz="4" w:space="0" w:color="auto"/>
            </w:tcBorders>
            <w:shd w:val="clear" w:color="auto" w:fill="auto"/>
            <w:vAlign w:val="center"/>
          </w:tcPr>
          <w:p w14:paraId="441B8B07" w14:textId="77777777" w:rsidR="00FF1BBA" w:rsidRPr="00043EF7" w:rsidRDefault="00FF1BBA" w:rsidP="00D73D45">
            <w:pPr>
              <w:jc w:val="center"/>
              <w:rPr>
                <w:sz w:val="13"/>
                <w:szCs w:val="13"/>
              </w:rPr>
            </w:pPr>
            <w:r>
              <w:rPr>
                <w:sz w:val="13"/>
                <w:szCs w:val="13"/>
              </w:rPr>
              <w:t>5800</w:t>
            </w:r>
          </w:p>
        </w:tc>
        <w:tc>
          <w:tcPr>
            <w:tcW w:w="190" w:type="pct"/>
            <w:tcBorders>
              <w:top w:val="nil"/>
              <w:left w:val="nil"/>
              <w:bottom w:val="single" w:sz="4" w:space="0" w:color="auto"/>
              <w:right w:val="single" w:sz="4" w:space="0" w:color="auto"/>
            </w:tcBorders>
            <w:shd w:val="clear" w:color="auto" w:fill="auto"/>
            <w:vAlign w:val="center"/>
          </w:tcPr>
          <w:p w14:paraId="6FB15831" w14:textId="77777777" w:rsidR="00FF1BBA" w:rsidRPr="00043EF7" w:rsidRDefault="00FF1BBA"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0191490A" w14:textId="77777777" w:rsidR="00FF1BBA" w:rsidRPr="00043EF7" w:rsidRDefault="00FF1BBA" w:rsidP="00D73D45">
            <w:pPr>
              <w:jc w:val="center"/>
              <w:rPr>
                <w:sz w:val="13"/>
                <w:szCs w:val="13"/>
              </w:rPr>
            </w:pPr>
            <w:r>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3DABB436" w14:textId="77777777" w:rsidR="00FF1BBA" w:rsidRPr="00043EF7" w:rsidRDefault="00FF1BBA" w:rsidP="00D73D45">
            <w:pPr>
              <w:jc w:val="center"/>
              <w:rPr>
                <w:sz w:val="13"/>
                <w:szCs w:val="13"/>
              </w:rPr>
            </w:pPr>
            <w:r>
              <w:rPr>
                <w:sz w:val="13"/>
                <w:szCs w:val="13"/>
              </w:rPr>
              <w:t>5800</w:t>
            </w:r>
          </w:p>
        </w:tc>
        <w:tc>
          <w:tcPr>
            <w:tcW w:w="184" w:type="pct"/>
            <w:tcBorders>
              <w:top w:val="nil"/>
              <w:left w:val="nil"/>
              <w:bottom w:val="single" w:sz="4" w:space="0" w:color="auto"/>
              <w:right w:val="single" w:sz="4" w:space="0" w:color="auto"/>
            </w:tcBorders>
            <w:shd w:val="clear" w:color="auto" w:fill="auto"/>
            <w:vAlign w:val="center"/>
          </w:tcPr>
          <w:p w14:paraId="7F2D6291" w14:textId="77777777" w:rsidR="00FF1BBA" w:rsidRPr="00043EF7" w:rsidRDefault="00FF1BBA" w:rsidP="00D73D45">
            <w:pPr>
              <w:jc w:val="center"/>
              <w:rPr>
                <w:sz w:val="13"/>
                <w:szCs w:val="13"/>
              </w:rPr>
            </w:pPr>
            <w:r>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0B2B5003" w14:textId="77777777" w:rsidR="00FF1BBA" w:rsidRPr="0026175D" w:rsidRDefault="00FF1BBA"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7A935F8" w14:textId="77777777" w:rsidR="00FF1BBA" w:rsidRPr="0026175D" w:rsidRDefault="00FF1BBA"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1882B62" w14:textId="77777777" w:rsidR="00FF1BBA" w:rsidRPr="0026175D" w:rsidRDefault="00FF1BBA" w:rsidP="00D73D45">
            <w:pPr>
              <w:jc w:val="center"/>
              <w:rPr>
                <w:sz w:val="13"/>
                <w:szCs w:val="13"/>
              </w:rPr>
            </w:pPr>
            <w:r>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6FF52298" w14:textId="77777777" w:rsidR="00FF1BBA" w:rsidRPr="0026175D" w:rsidRDefault="00FF1BBA"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A3D12D0" w14:textId="77777777" w:rsidR="00FF1BBA" w:rsidRPr="0026175D" w:rsidRDefault="00FF1BBA"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4077721" w14:textId="77777777" w:rsidR="00FF1BBA" w:rsidRPr="0026175D" w:rsidRDefault="00FF1BBA"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vAlign w:val="center"/>
          </w:tcPr>
          <w:p w14:paraId="2D71DDFE" w14:textId="77777777" w:rsidR="00FF1BBA" w:rsidRPr="0026175D" w:rsidRDefault="00FF1BBA"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45E2B2D" w14:textId="77777777" w:rsidR="00FF1BBA" w:rsidRPr="0026175D" w:rsidRDefault="00FF1BBA"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BAAFEEB" w14:textId="77777777" w:rsidR="00FF1BBA" w:rsidRPr="0026175D" w:rsidRDefault="00FF1BBA" w:rsidP="00D73D45">
            <w:pPr>
              <w:jc w:val="center"/>
              <w:rPr>
                <w:sz w:val="13"/>
                <w:szCs w:val="13"/>
              </w:rPr>
            </w:pPr>
            <w:r>
              <w:rPr>
                <w:sz w:val="13"/>
                <w:szCs w:val="13"/>
              </w:rPr>
              <w:t>0</w:t>
            </w:r>
          </w:p>
        </w:tc>
      </w:tr>
      <w:tr w:rsidR="00FF1BBA" w:rsidRPr="009E2E84" w14:paraId="1E54CFCC" w14:textId="77777777" w:rsidTr="00FF1BBA">
        <w:trPr>
          <w:trHeight w:val="225"/>
          <w:jc w:val="center"/>
        </w:trPr>
        <w:tc>
          <w:tcPr>
            <w:tcW w:w="2684" w:type="pct"/>
            <w:gridSpan w:val="10"/>
            <w:shd w:val="clear" w:color="auto" w:fill="auto"/>
            <w:vAlign w:val="center"/>
            <w:hideMark/>
          </w:tcPr>
          <w:p w14:paraId="2340ADAD" w14:textId="77777777" w:rsidR="00FF1BBA" w:rsidRPr="0026175D" w:rsidRDefault="00FF1BBA" w:rsidP="00D73D45">
            <w:pPr>
              <w:rPr>
                <w:sz w:val="13"/>
                <w:szCs w:val="13"/>
              </w:rPr>
            </w:pPr>
            <w:r w:rsidRPr="0026175D">
              <w:rPr>
                <w:sz w:val="13"/>
                <w:szCs w:val="13"/>
              </w:rPr>
              <w:t>Всего по группе 4.</w:t>
            </w:r>
          </w:p>
        </w:tc>
        <w:tc>
          <w:tcPr>
            <w:tcW w:w="181" w:type="pct"/>
            <w:shd w:val="clear" w:color="auto" w:fill="auto"/>
            <w:vAlign w:val="center"/>
          </w:tcPr>
          <w:p w14:paraId="03538744" w14:textId="77777777" w:rsidR="00FF1BBA" w:rsidRDefault="00FF1BBA" w:rsidP="00D73D45">
            <w:pPr>
              <w:jc w:val="center"/>
              <w:rPr>
                <w:color w:val="000000"/>
                <w:sz w:val="13"/>
                <w:szCs w:val="13"/>
              </w:rPr>
            </w:pPr>
            <w:r>
              <w:rPr>
                <w:color w:val="000000"/>
                <w:sz w:val="13"/>
                <w:szCs w:val="13"/>
              </w:rPr>
              <w:t>517491</w:t>
            </w:r>
          </w:p>
        </w:tc>
        <w:tc>
          <w:tcPr>
            <w:tcW w:w="190" w:type="pct"/>
            <w:shd w:val="clear" w:color="auto" w:fill="auto"/>
            <w:vAlign w:val="center"/>
          </w:tcPr>
          <w:p w14:paraId="3678DEC5" w14:textId="77777777" w:rsidR="00FF1BBA" w:rsidRDefault="00FF1BBA" w:rsidP="00D73D45">
            <w:pPr>
              <w:jc w:val="center"/>
              <w:rPr>
                <w:color w:val="000000"/>
                <w:sz w:val="13"/>
                <w:szCs w:val="13"/>
              </w:rPr>
            </w:pPr>
            <w:r>
              <w:rPr>
                <w:color w:val="000000"/>
                <w:sz w:val="13"/>
                <w:szCs w:val="13"/>
              </w:rPr>
              <w:t>0</w:t>
            </w:r>
          </w:p>
        </w:tc>
        <w:tc>
          <w:tcPr>
            <w:tcW w:w="147" w:type="pct"/>
            <w:shd w:val="clear" w:color="auto" w:fill="auto"/>
            <w:vAlign w:val="center"/>
          </w:tcPr>
          <w:p w14:paraId="560705B5" w14:textId="77777777" w:rsidR="00FF1BBA" w:rsidRDefault="00FF1BBA" w:rsidP="00D73D45">
            <w:pPr>
              <w:jc w:val="center"/>
              <w:rPr>
                <w:color w:val="000000"/>
                <w:sz w:val="13"/>
                <w:szCs w:val="13"/>
              </w:rPr>
            </w:pPr>
            <w:r>
              <w:rPr>
                <w:color w:val="000000"/>
                <w:sz w:val="13"/>
                <w:szCs w:val="13"/>
              </w:rPr>
              <w:t>200499</w:t>
            </w:r>
          </w:p>
        </w:tc>
        <w:tc>
          <w:tcPr>
            <w:tcW w:w="149" w:type="pct"/>
            <w:shd w:val="clear" w:color="auto" w:fill="auto"/>
            <w:vAlign w:val="center"/>
          </w:tcPr>
          <w:p w14:paraId="6672CEF0" w14:textId="77777777" w:rsidR="00FF1BBA" w:rsidRDefault="00FF1BBA" w:rsidP="00D73D45">
            <w:pPr>
              <w:jc w:val="center"/>
              <w:rPr>
                <w:color w:val="000000"/>
                <w:sz w:val="13"/>
                <w:szCs w:val="13"/>
              </w:rPr>
            </w:pPr>
            <w:r>
              <w:rPr>
                <w:color w:val="000000"/>
                <w:sz w:val="13"/>
                <w:szCs w:val="13"/>
              </w:rPr>
              <w:t>100910</w:t>
            </w:r>
          </w:p>
        </w:tc>
        <w:tc>
          <w:tcPr>
            <w:tcW w:w="184" w:type="pct"/>
            <w:shd w:val="clear" w:color="auto" w:fill="auto"/>
            <w:vAlign w:val="center"/>
          </w:tcPr>
          <w:p w14:paraId="5D79B363" w14:textId="77777777" w:rsidR="00FF1BBA" w:rsidRDefault="00FF1BBA" w:rsidP="00D73D45">
            <w:pPr>
              <w:jc w:val="center"/>
              <w:rPr>
                <w:color w:val="000000"/>
                <w:sz w:val="13"/>
                <w:szCs w:val="13"/>
              </w:rPr>
            </w:pPr>
            <w:r>
              <w:rPr>
                <w:color w:val="000000"/>
                <w:sz w:val="13"/>
                <w:szCs w:val="13"/>
              </w:rPr>
              <w:t>90624</w:t>
            </w:r>
          </w:p>
        </w:tc>
        <w:tc>
          <w:tcPr>
            <w:tcW w:w="186" w:type="pct"/>
            <w:vAlign w:val="center"/>
          </w:tcPr>
          <w:p w14:paraId="20E3D3E1" w14:textId="77777777" w:rsidR="00FF1BBA" w:rsidRDefault="00FF1BBA" w:rsidP="00D73D45">
            <w:pPr>
              <w:jc w:val="center"/>
              <w:rPr>
                <w:color w:val="000000"/>
                <w:sz w:val="13"/>
                <w:szCs w:val="13"/>
              </w:rPr>
            </w:pPr>
            <w:r>
              <w:rPr>
                <w:color w:val="000000"/>
                <w:sz w:val="13"/>
                <w:szCs w:val="13"/>
              </w:rPr>
              <w:t>11254</w:t>
            </w:r>
          </w:p>
        </w:tc>
        <w:tc>
          <w:tcPr>
            <w:tcW w:w="156" w:type="pct"/>
            <w:vAlign w:val="center"/>
          </w:tcPr>
          <w:p w14:paraId="5F441C54" w14:textId="77777777" w:rsidR="00FF1BBA" w:rsidRDefault="00FF1BBA" w:rsidP="00D73D45">
            <w:pPr>
              <w:jc w:val="center"/>
              <w:rPr>
                <w:color w:val="000000"/>
                <w:sz w:val="13"/>
                <w:szCs w:val="13"/>
              </w:rPr>
            </w:pPr>
            <w:r>
              <w:rPr>
                <w:color w:val="000000"/>
                <w:sz w:val="13"/>
                <w:szCs w:val="13"/>
              </w:rPr>
              <w:t>16115</w:t>
            </w:r>
          </w:p>
        </w:tc>
        <w:tc>
          <w:tcPr>
            <w:tcW w:w="155" w:type="pct"/>
            <w:vAlign w:val="center"/>
          </w:tcPr>
          <w:p w14:paraId="52FFA831" w14:textId="77777777" w:rsidR="00FF1BBA" w:rsidRDefault="00FF1BBA" w:rsidP="00D73D45">
            <w:pPr>
              <w:jc w:val="center"/>
              <w:rPr>
                <w:color w:val="000000"/>
                <w:sz w:val="13"/>
                <w:szCs w:val="13"/>
              </w:rPr>
            </w:pPr>
            <w:r>
              <w:rPr>
                <w:color w:val="000000"/>
                <w:sz w:val="13"/>
                <w:szCs w:val="13"/>
              </w:rPr>
              <w:t>18299</w:t>
            </w:r>
          </w:p>
        </w:tc>
        <w:tc>
          <w:tcPr>
            <w:tcW w:w="152" w:type="pct"/>
            <w:vAlign w:val="center"/>
          </w:tcPr>
          <w:p w14:paraId="34E44C4C" w14:textId="77777777" w:rsidR="00FF1BBA" w:rsidRDefault="00FF1BBA" w:rsidP="00D73D45">
            <w:pPr>
              <w:jc w:val="center"/>
              <w:rPr>
                <w:color w:val="000000"/>
                <w:sz w:val="13"/>
                <w:szCs w:val="13"/>
              </w:rPr>
            </w:pPr>
            <w:r>
              <w:rPr>
                <w:color w:val="000000"/>
                <w:sz w:val="13"/>
                <w:szCs w:val="13"/>
              </w:rPr>
              <w:t>22590</w:t>
            </w:r>
          </w:p>
        </w:tc>
        <w:tc>
          <w:tcPr>
            <w:tcW w:w="176" w:type="pct"/>
            <w:vAlign w:val="center"/>
          </w:tcPr>
          <w:p w14:paraId="354FDA0C" w14:textId="77777777" w:rsidR="00FF1BBA" w:rsidRDefault="00FF1BBA" w:rsidP="00D73D45">
            <w:pPr>
              <w:jc w:val="center"/>
              <w:rPr>
                <w:color w:val="000000"/>
                <w:sz w:val="13"/>
                <w:szCs w:val="13"/>
              </w:rPr>
            </w:pPr>
            <w:r>
              <w:rPr>
                <w:color w:val="000000"/>
                <w:sz w:val="13"/>
                <w:szCs w:val="13"/>
              </w:rPr>
              <w:t>16344</w:t>
            </w:r>
          </w:p>
        </w:tc>
        <w:tc>
          <w:tcPr>
            <w:tcW w:w="157" w:type="pct"/>
            <w:vAlign w:val="center"/>
          </w:tcPr>
          <w:p w14:paraId="536CE16A" w14:textId="77777777" w:rsidR="00FF1BBA" w:rsidRDefault="00FF1BBA" w:rsidP="00D73D45">
            <w:pPr>
              <w:jc w:val="center"/>
              <w:rPr>
                <w:color w:val="000000"/>
                <w:sz w:val="13"/>
                <w:szCs w:val="13"/>
              </w:rPr>
            </w:pPr>
            <w:r>
              <w:rPr>
                <w:color w:val="000000"/>
                <w:sz w:val="13"/>
                <w:szCs w:val="13"/>
              </w:rPr>
              <w:t>13313</w:t>
            </w:r>
          </w:p>
        </w:tc>
        <w:tc>
          <w:tcPr>
            <w:tcW w:w="147" w:type="pct"/>
            <w:vAlign w:val="center"/>
          </w:tcPr>
          <w:p w14:paraId="13107E4C" w14:textId="77777777" w:rsidR="00FF1BBA" w:rsidRDefault="00FF1BBA" w:rsidP="00D73D45">
            <w:pPr>
              <w:jc w:val="center"/>
              <w:rPr>
                <w:color w:val="000000"/>
                <w:sz w:val="13"/>
                <w:szCs w:val="13"/>
              </w:rPr>
            </w:pPr>
            <w:r>
              <w:rPr>
                <w:color w:val="000000"/>
                <w:sz w:val="13"/>
                <w:szCs w:val="13"/>
              </w:rPr>
              <w:t>27543</w:t>
            </w:r>
          </w:p>
        </w:tc>
        <w:tc>
          <w:tcPr>
            <w:tcW w:w="190" w:type="pct"/>
            <w:vAlign w:val="center"/>
          </w:tcPr>
          <w:p w14:paraId="7AC9D477" w14:textId="77777777" w:rsidR="00FF1BBA" w:rsidRDefault="00FF1BBA" w:rsidP="00D73D45">
            <w:pPr>
              <w:jc w:val="center"/>
              <w:rPr>
                <w:color w:val="000000"/>
                <w:sz w:val="13"/>
                <w:szCs w:val="13"/>
              </w:rPr>
            </w:pPr>
            <w:r>
              <w:rPr>
                <w:color w:val="000000"/>
                <w:sz w:val="13"/>
                <w:szCs w:val="13"/>
              </w:rPr>
              <w:t>0</w:t>
            </w:r>
          </w:p>
        </w:tc>
        <w:tc>
          <w:tcPr>
            <w:tcW w:w="143" w:type="pct"/>
            <w:vAlign w:val="center"/>
          </w:tcPr>
          <w:p w14:paraId="2BE8D58A" w14:textId="77777777" w:rsidR="00FF1BBA" w:rsidRDefault="00FF1BBA" w:rsidP="00D73D45">
            <w:pPr>
              <w:jc w:val="center"/>
              <w:rPr>
                <w:color w:val="000000"/>
                <w:sz w:val="13"/>
                <w:szCs w:val="13"/>
              </w:rPr>
            </w:pPr>
            <w:r>
              <w:rPr>
                <w:color w:val="000000"/>
                <w:sz w:val="13"/>
                <w:szCs w:val="13"/>
              </w:rPr>
              <w:t>0</w:t>
            </w:r>
          </w:p>
        </w:tc>
      </w:tr>
      <w:tr w:rsidR="00FF1BBA" w:rsidRPr="009E2E84" w14:paraId="48DB521D" w14:textId="77777777" w:rsidTr="00FF1BBA">
        <w:trPr>
          <w:trHeight w:val="122"/>
          <w:jc w:val="center"/>
        </w:trPr>
        <w:tc>
          <w:tcPr>
            <w:tcW w:w="5000" w:type="pct"/>
            <w:gridSpan w:val="24"/>
          </w:tcPr>
          <w:p w14:paraId="36B49595" w14:textId="77777777" w:rsidR="00FF1BBA" w:rsidRPr="0026175D" w:rsidRDefault="00FF1BBA" w:rsidP="00D73D45">
            <w:pPr>
              <w:rPr>
                <w:bCs/>
                <w:sz w:val="13"/>
                <w:szCs w:val="13"/>
              </w:rPr>
            </w:pPr>
            <w:r w:rsidRPr="0026175D">
              <w:rPr>
                <w:bCs/>
                <w:sz w:val="13"/>
                <w:szCs w:val="13"/>
              </w:rPr>
              <w:t>Группа 5. Вывод из эксплуатации, консервация и демонтаж объектов системы централизованного теплоснабжения</w:t>
            </w:r>
          </w:p>
        </w:tc>
      </w:tr>
      <w:tr w:rsidR="00FF1BBA" w:rsidRPr="009E2E84" w14:paraId="4DE80500" w14:textId="77777777" w:rsidTr="00FF1BBA">
        <w:trPr>
          <w:trHeight w:val="96"/>
          <w:jc w:val="center"/>
        </w:trPr>
        <w:tc>
          <w:tcPr>
            <w:tcW w:w="5000" w:type="pct"/>
            <w:gridSpan w:val="24"/>
          </w:tcPr>
          <w:p w14:paraId="20EA0C56" w14:textId="77777777" w:rsidR="00FF1BBA" w:rsidRPr="0026175D" w:rsidRDefault="00FF1BBA" w:rsidP="00D73D45">
            <w:pPr>
              <w:rPr>
                <w:bCs/>
                <w:sz w:val="13"/>
                <w:szCs w:val="13"/>
              </w:rPr>
            </w:pPr>
            <w:r w:rsidRPr="0026175D">
              <w:rPr>
                <w:bCs/>
                <w:sz w:val="13"/>
                <w:szCs w:val="13"/>
              </w:rPr>
              <w:t>5.1. Вывод из эксплуатации, консервация и демонтаж тепловых сетей</w:t>
            </w:r>
          </w:p>
        </w:tc>
      </w:tr>
      <w:tr w:rsidR="00FF1BBA" w:rsidRPr="009E2E84" w14:paraId="0988E4AB" w14:textId="77777777" w:rsidTr="00FF1BBA">
        <w:trPr>
          <w:trHeight w:val="210"/>
          <w:jc w:val="center"/>
        </w:trPr>
        <w:tc>
          <w:tcPr>
            <w:tcW w:w="5000" w:type="pct"/>
            <w:gridSpan w:val="24"/>
          </w:tcPr>
          <w:p w14:paraId="5914AEF5" w14:textId="77777777" w:rsidR="00FF1BBA" w:rsidRPr="0026175D" w:rsidRDefault="00FF1BBA" w:rsidP="00D73D45">
            <w:pPr>
              <w:rPr>
                <w:bCs/>
                <w:sz w:val="13"/>
                <w:szCs w:val="13"/>
              </w:rPr>
            </w:pPr>
            <w:r w:rsidRPr="0026175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F1BBA" w:rsidRPr="009E2E84" w14:paraId="26631101" w14:textId="77777777" w:rsidTr="00FF1BBA">
        <w:trPr>
          <w:trHeight w:val="225"/>
          <w:jc w:val="center"/>
        </w:trPr>
        <w:tc>
          <w:tcPr>
            <w:tcW w:w="2684" w:type="pct"/>
            <w:gridSpan w:val="10"/>
            <w:shd w:val="clear" w:color="auto" w:fill="auto"/>
            <w:vAlign w:val="center"/>
            <w:hideMark/>
          </w:tcPr>
          <w:p w14:paraId="63B92AAB" w14:textId="77777777" w:rsidR="00FF1BBA" w:rsidRPr="0026175D" w:rsidRDefault="00FF1BBA" w:rsidP="00D73D45">
            <w:pPr>
              <w:rPr>
                <w:sz w:val="13"/>
                <w:szCs w:val="13"/>
              </w:rPr>
            </w:pPr>
            <w:r w:rsidRPr="0026175D">
              <w:rPr>
                <w:sz w:val="13"/>
                <w:szCs w:val="13"/>
              </w:rPr>
              <w:t>Всего по группе 5.</w:t>
            </w:r>
          </w:p>
        </w:tc>
        <w:tc>
          <w:tcPr>
            <w:tcW w:w="181" w:type="pct"/>
            <w:shd w:val="clear" w:color="auto" w:fill="auto"/>
            <w:vAlign w:val="center"/>
          </w:tcPr>
          <w:p w14:paraId="51A6C4F3" w14:textId="77777777" w:rsidR="00FF1BBA" w:rsidRPr="00404FA6" w:rsidRDefault="00FF1BBA" w:rsidP="00D73D45">
            <w:pPr>
              <w:jc w:val="center"/>
              <w:rPr>
                <w:sz w:val="13"/>
                <w:szCs w:val="13"/>
              </w:rPr>
            </w:pPr>
            <w:r>
              <w:rPr>
                <w:sz w:val="13"/>
                <w:szCs w:val="13"/>
              </w:rPr>
              <w:t>0</w:t>
            </w:r>
          </w:p>
        </w:tc>
        <w:tc>
          <w:tcPr>
            <w:tcW w:w="190" w:type="pct"/>
            <w:shd w:val="clear" w:color="auto" w:fill="auto"/>
            <w:vAlign w:val="center"/>
          </w:tcPr>
          <w:p w14:paraId="05DE8E86" w14:textId="77777777" w:rsidR="00FF1BBA" w:rsidRPr="00404FA6" w:rsidRDefault="00FF1BBA" w:rsidP="00D73D45">
            <w:pPr>
              <w:jc w:val="center"/>
              <w:rPr>
                <w:sz w:val="13"/>
                <w:szCs w:val="13"/>
              </w:rPr>
            </w:pPr>
            <w:r>
              <w:rPr>
                <w:sz w:val="13"/>
                <w:szCs w:val="13"/>
              </w:rPr>
              <w:t>0</w:t>
            </w:r>
          </w:p>
        </w:tc>
        <w:tc>
          <w:tcPr>
            <w:tcW w:w="147" w:type="pct"/>
            <w:shd w:val="clear" w:color="auto" w:fill="auto"/>
            <w:vAlign w:val="center"/>
          </w:tcPr>
          <w:p w14:paraId="460E61E7" w14:textId="77777777" w:rsidR="00FF1BBA" w:rsidRPr="00404FA6" w:rsidRDefault="00FF1BBA" w:rsidP="00D73D45">
            <w:pPr>
              <w:jc w:val="center"/>
              <w:rPr>
                <w:sz w:val="13"/>
                <w:szCs w:val="13"/>
              </w:rPr>
            </w:pPr>
            <w:r>
              <w:rPr>
                <w:sz w:val="13"/>
                <w:szCs w:val="13"/>
              </w:rPr>
              <w:t>0</w:t>
            </w:r>
          </w:p>
        </w:tc>
        <w:tc>
          <w:tcPr>
            <w:tcW w:w="149" w:type="pct"/>
            <w:shd w:val="clear" w:color="auto" w:fill="auto"/>
            <w:vAlign w:val="center"/>
          </w:tcPr>
          <w:p w14:paraId="30CEAFBD" w14:textId="77777777" w:rsidR="00FF1BBA" w:rsidRPr="00404FA6" w:rsidRDefault="00FF1BBA" w:rsidP="00D73D45">
            <w:pPr>
              <w:jc w:val="center"/>
              <w:rPr>
                <w:sz w:val="13"/>
                <w:szCs w:val="13"/>
              </w:rPr>
            </w:pPr>
            <w:r>
              <w:rPr>
                <w:sz w:val="13"/>
                <w:szCs w:val="13"/>
              </w:rPr>
              <w:t>0</w:t>
            </w:r>
          </w:p>
        </w:tc>
        <w:tc>
          <w:tcPr>
            <w:tcW w:w="184" w:type="pct"/>
            <w:shd w:val="clear" w:color="auto" w:fill="auto"/>
            <w:vAlign w:val="center"/>
          </w:tcPr>
          <w:p w14:paraId="0438B0D1" w14:textId="77777777" w:rsidR="00FF1BBA" w:rsidRPr="00404FA6" w:rsidRDefault="00FF1BBA" w:rsidP="00D73D45">
            <w:pPr>
              <w:jc w:val="center"/>
              <w:rPr>
                <w:sz w:val="13"/>
                <w:szCs w:val="13"/>
              </w:rPr>
            </w:pPr>
            <w:r>
              <w:rPr>
                <w:sz w:val="13"/>
                <w:szCs w:val="13"/>
              </w:rPr>
              <w:t>0</w:t>
            </w:r>
          </w:p>
        </w:tc>
        <w:tc>
          <w:tcPr>
            <w:tcW w:w="186" w:type="pct"/>
            <w:vAlign w:val="center"/>
          </w:tcPr>
          <w:p w14:paraId="0DE3FC86" w14:textId="77777777" w:rsidR="00FF1BBA" w:rsidRPr="0026175D" w:rsidRDefault="00FF1BBA" w:rsidP="00D73D45">
            <w:pPr>
              <w:jc w:val="center"/>
              <w:rPr>
                <w:sz w:val="13"/>
                <w:szCs w:val="13"/>
              </w:rPr>
            </w:pPr>
            <w:r>
              <w:rPr>
                <w:sz w:val="13"/>
                <w:szCs w:val="13"/>
              </w:rPr>
              <w:t>0</w:t>
            </w:r>
          </w:p>
        </w:tc>
        <w:tc>
          <w:tcPr>
            <w:tcW w:w="156" w:type="pct"/>
            <w:vAlign w:val="center"/>
          </w:tcPr>
          <w:p w14:paraId="7E5B55CD" w14:textId="77777777" w:rsidR="00FF1BBA" w:rsidRPr="0026175D" w:rsidRDefault="00FF1BBA" w:rsidP="00D73D45">
            <w:pPr>
              <w:jc w:val="center"/>
              <w:rPr>
                <w:sz w:val="13"/>
                <w:szCs w:val="13"/>
              </w:rPr>
            </w:pPr>
            <w:r>
              <w:rPr>
                <w:sz w:val="13"/>
                <w:szCs w:val="13"/>
              </w:rPr>
              <w:t>0</w:t>
            </w:r>
          </w:p>
        </w:tc>
        <w:tc>
          <w:tcPr>
            <w:tcW w:w="155" w:type="pct"/>
            <w:vAlign w:val="center"/>
          </w:tcPr>
          <w:p w14:paraId="10F7915C" w14:textId="77777777" w:rsidR="00FF1BBA" w:rsidRPr="0026175D" w:rsidRDefault="00FF1BBA" w:rsidP="00D73D45">
            <w:pPr>
              <w:jc w:val="center"/>
              <w:rPr>
                <w:sz w:val="13"/>
                <w:szCs w:val="13"/>
              </w:rPr>
            </w:pPr>
            <w:r>
              <w:rPr>
                <w:sz w:val="13"/>
                <w:szCs w:val="13"/>
              </w:rPr>
              <w:t>0</w:t>
            </w:r>
          </w:p>
        </w:tc>
        <w:tc>
          <w:tcPr>
            <w:tcW w:w="152" w:type="pct"/>
            <w:vAlign w:val="center"/>
          </w:tcPr>
          <w:p w14:paraId="049041E1" w14:textId="77777777" w:rsidR="00FF1BBA" w:rsidRPr="0026175D" w:rsidRDefault="00FF1BBA" w:rsidP="00D73D45">
            <w:pPr>
              <w:jc w:val="center"/>
              <w:rPr>
                <w:sz w:val="13"/>
                <w:szCs w:val="13"/>
              </w:rPr>
            </w:pPr>
            <w:r>
              <w:rPr>
                <w:sz w:val="13"/>
                <w:szCs w:val="13"/>
              </w:rPr>
              <w:t>0</w:t>
            </w:r>
          </w:p>
        </w:tc>
        <w:tc>
          <w:tcPr>
            <w:tcW w:w="176" w:type="pct"/>
            <w:vAlign w:val="center"/>
          </w:tcPr>
          <w:p w14:paraId="2D3C04D8" w14:textId="77777777" w:rsidR="00FF1BBA" w:rsidRDefault="00FF1BBA" w:rsidP="00D73D45">
            <w:pPr>
              <w:jc w:val="center"/>
              <w:rPr>
                <w:sz w:val="13"/>
                <w:szCs w:val="13"/>
              </w:rPr>
            </w:pPr>
            <w:r>
              <w:rPr>
                <w:sz w:val="13"/>
                <w:szCs w:val="13"/>
              </w:rPr>
              <w:t>0</w:t>
            </w:r>
          </w:p>
        </w:tc>
        <w:tc>
          <w:tcPr>
            <w:tcW w:w="157" w:type="pct"/>
            <w:vAlign w:val="center"/>
          </w:tcPr>
          <w:p w14:paraId="72929D78" w14:textId="77777777" w:rsidR="00FF1BBA" w:rsidRDefault="00FF1BBA" w:rsidP="00D73D45">
            <w:pPr>
              <w:jc w:val="center"/>
              <w:rPr>
                <w:sz w:val="13"/>
                <w:szCs w:val="13"/>
              </w:rPr>
            </w:pPr>
            <w:r>
              <w:rPr>
                <w:sz w:val="13"/>
                <w:szCs w:val="13"/>
              </w:rPr>
              <w:t>0</w:t>
            </w:r>
          </w:p>
        </w:tc>
        <w:tc>
          <w:tcPr>
            <w:tcW w:w="147" w:type="pct"/>
            <w:vAlign w:val="center"/>
          </w:tcPr>
          <w:p w14:paraId="7DAFFDF9" w14:textId="77777777" w:rsidR="00FF1BBA" w:rsidRDefault="00FF1BBA" w:rsidP="00D73D45">
            <w:pPr>
              <w:jc w:val="center"/>
              <w:rPr>
                <w:sz w:val="13"/>
                <w:szCs w:val="13"/>
              </w:rPr>
            </w:pPr>
            <w:r>
              <w:rPr>
                <w:sz w:val="13"/>
                <w:szCs w:val="13"/>
              </w:rPr>
              <w:t>0</w:t>
            </w:r>
          </w:p>
        </w:tc>
        <w:tc>
          <w:tcPr>
            <w:tcW w:w="190" w:type="pct"/>
            <w:vAlign w:val="center"/>
          </w:tcPr>
          <w:p w14:paraId="63AF438C" w14:textId="77777777" w:rsidR="00FF1BBA" w:rsidRDefault="00FF1BBA" w:rsidP="00D73D45">
            <w:pPr>
              <w:jc w:val="center"/>
              <w:rPr>
                <w:sz w:val="13"/>
                <w:szCs w:val="13"/>
              </w:rPr>
            </w:pPr>
            <w:r>
              <w:rPr>
                <w:sz w:val="13"/>
                <w:szCs w:val="13"/>
              </w:rPr>
              <w:t>0</w:t>
            </w:r>
          </w:p>
        </w:tc>
        <w:tc>
          <w:tcPr>
            <w:tcW w:w="143" w:type="pct"/>
            <w:vAlign w:val="center"/>
          </w:tcPr>
          <w:p w14:paraId="55BF4912" w14:textId="77777777" w:rsidR="00FF1BBA" w:rsidRDefault="00FF1BBA" w:rsidP="00D73D45">
            <w:pPr>
              <w:jc w:val="center"/>
              <w:rPr>
                <w:sz w:val="13"/>
                <w:szCs w:val="13"/>
              </w:rPr>
            </w:pPr>
            <w:r>
              <w:rPr>
                <w:sz w:val="13"/>
                <w:szCs w:val="13"/>
              </w:rPr>
              <w:t>0</w:t>
            </w:r>
          </w:p>
        </w:tc>
      </w:tr>
      <w:tr w:rsidR="00FF1BBA" w:rsidRPr="009E2E84" w14:paraId="7CB08DBF" w14:textId="77777777" w:rsidTr="00FF1BBA">
        <w:trPr>
          <w:trHeight w:val="225"/>
          <w:jc w:val="center"/>
        </w:trPr>
        <w:tc>
          <w:tcPr>
            <w:tcW w:w="2684" w:type="pct"/>
            <w:gridSpan w:val="10"/>
            <w:shd w:val="clear" w:color="auto" w:fill="auto"/>
            <w:vAlign w:val="center"/>
            <w:hideMark/>
          </w:tcPr>
          <w:p w14:paraId="4190288F" w14:textId="77777777" w:rsidR="00FF1BBA" w:rsidRPr="0026175D" w:rsidRDefault="00FF1BBA" w:rsidP="00D73D45">
            <w:pPr>
              <w:rPr>
                <w:sz w:val="13"/>
                <w:szCs w:val="13"/>
              </w:rPr>
            </w:pPr>
            <w:r w:rsidRPr="0026175D">
              <w:rPr>
                <w:sz w:val="13"/>
                <w:szCs w:val="13"/>
              </w:rPr>
              <w:t>ИТОГО по программе</w:t>
            </w:r>
          </w:p>
        </w:tc>
        <w:tc>
          <w:tcPr>
            <w:tcW w:w="181" w:type="pct"/>
            <w:tcBorders>
              <w:top w:val="single" w:sz="4" w:space="0" w:color="auto"/>
              <w:left w:val="nil"/>
              <w:bottom w:val="single" w:sz="4" w:space="0" w:color="auto"/>
              <w:right w:val="single" w:sz="4" w:space="0" w:color="auto"/>
            </w:tcBorders>
            <w:shd w:val="clear" w:color="auto" w:fill="auto"/>
            <w:vAlign w:val="center"/>
          </w:tcPr>
          <w:p w14:paraId="5270BD94" w14:textId="77777777" w:rsidR="00FF1BBA" w:rsidRDefault="00FF1BBA" w:rsidP="00D73D45">
            <w:pPr>
              <w:jc w:val="center"/>
              <w:rPr>
                <w:color w:val="000000"/>
                <w:sz w:val="13"/>
                <w:szCs w:val="13"/>
              </w:rPr>
            </w:pPr>
            <w:r>
              <w:rPr>
                <w:color w:val="000000"/>
                <w:sz w:val="13"/>
                <w:szCs w:val="13"/>
              </w:rPr>
              <w:t>591825</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A25C97B" w14:textId="77777777" w:rsidR="00FF1BBA" w:rsidRDefault="00FF1BBA" w:rsidP="00D73D45">
            <w:pPr>
              <w:jc w:val="center"/>
              <w:rPr>
                <w:color w:val="000000"/>
                <w:sz w:val="13"/>
                <w:szCs w:val="13"/>
              </w:rPr>
            </w:pPr>
            <w:r>
              <w:rPr>
                <w:color w:val="000000"/>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26AF510C" w14:textId="77777777" w:rsidR="00FF1BBA" w:rsidRDefault="00FF1BBA" w:rsidP="00D73D45">
            <w:pPr>
              <w:jc w:val="center"/>
              <w:rPr>
                <w:color w:val="000000"/>
                <w:sz w:val="13"/>
                <w:szCs w:val="13"/>
              </w:rPr>
            </w:pPr>
            <w:r>
              <w:rPr>
                <w:color w:val="000000"/>
                <w:sz w:val="13"/>
                <w:szCs w:val="13"/>
              </w:rPr>
              <w:t>236710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2EC4F946" w14:textId="77777777" w:rsidR="00FF1BBA" w:rsidRDefault="00FF1BBA" w:rsidP="00D73D45">
            <w:pPr>
              <w:jc w:val="center"/>
              <w:rPr>
                <w:color w:val="000000"/>
                <w:sz w:val="13"/>
                <w:szCs w:val="13"/>
              </w:rPr>
            </w:pPr>
            <w:r>
              <w:rPr>
                <w:color w:val="000000"/>
                <w:sz w:val="13"/>
                <w:szCs w:val="13"/>
              </w:rPr>
              <w:t>100910</w:t>
            </w:r>
          </w:p>
        </w:tc>
        <w:tc>
          <w:tcPr>
            <w:tcW w:w="184" w:type="pct"/>
            <w:tcBorders>
              <w:top w:val="single" w:sz="4" w:space="0" w:color="auto"/>
              <w:left w:val="single" w:sz="4" w:space="0" w:color="auto"/>
              <w:bottom w:val="single" w:sz="4" w:space="0" w:color="auto"/>
              <w:right w:val="nil"/>
            </w:tcBorders>
            <w:shd w:val="clear" w:color="auto" w:fill="auto"/>
            <w:vAlign w:val="center"/>
          </w:tcPr>
          <w:p w14:paraId="559BC9F2" w14:textId="77777777" w:rsidR="00FF1BBA" w:rsidRDefault="00FF1BBA" w:rsidP="00D73D45">
            <w:pPr>
              <w:jc w:val="center"/>
              <w:rPr>
                <w:color w:val="000000"/>
                <w:sz w:val="13"/>
                <w:szCs w:val="13"/>
              </w:rPr>
            </w:pPr>
            <w:r>
              <w:rPr>
                <w:color w:val="000000"/>
                <w:sz w:val="13"/>
                <w:szCs w:val="13"/>
              </w:rPr>
              <w:t>90624</w:t>
            </w:r>
          </w:p>
        </w:tc>
        <w:tc>
          <w:tcPr>
            <w:tcW w:w="186" w:type="pct"/>
            <w:vAlign w:val="center"/>
          </w:tcPr>
          <w:p w14:paraId="549F28BF" w14:textId="77777777" w:rsidR="00FF1BBA" w:rsidRDefault="00FF1BBA" w:rsidP="00D73D45">
            <w:pPr>
              <w:jc w:val="center"/>
              <w:rPr>
                <w:color w:val="000000"/>
                <w:sz w:val="13"/>
                <w:szCs w:val="13"/>
              </w:rPr>
            </w:pPr>
            <w:r>
              <w:rPr>
                <w:color w:val="000000"/>
                <w:sz w:val="13"/>
                <w:szCs w:val="13"/>
              </w:rPr>
              <w:t>11254</w:t>
            </w:r>
          </w:p>
        </w:tc>
        <w:tc>
          <w:tcPr>
            <w:tcW w:w="156" w:type="pct"/>
            <w:vAlign w:val="center"/>
          </w:tcPr>
          <w:p w14:paraId="78EB0D70" w14:textId="77777777" w:rsidR="00FF1BBA" w:rsidRDefault="00FF1BBA" w:rsidP="00D73D45">
            <w:pPr>
              <w:jc w:val="center"/>
              <w:rPr>
                <w:color w:val="000000"/>
                <w:sz w:val="13"/>
                <w:szCs w:val="13"/>
              </w:rPr>
            </w:pPr>
            <w:r>
              <w:rPr>
                <w:color w:val="000000"/>
                <w:sz w:val="13"/>
                <w:szCs w:val="13"/>
              </w:rPr>
              <w:t>16115</w:t>
            </w:r>
          </w:p>
        </w:tc>
        <w:tc>
          <w:tcPr>
            <w:tcW w:w="155" w:type="pct"/>
            <w:vAlign w:val="center"/>
          </w:tcPr>
          <w:p w14:paraId="6C6F6AA9" w14:textId="77777777" w:rsidR="00FF1BBA" w:rsidRDefault="00FF1BBA" w:rsidP="00D73D45">
            <w:pPr>
              <w:jc w:val="center"/>
              <w:rPr>
                <w:color w:val="000000"/>
                <w:sz w:val="13"/>
                <w:szCs w:val="13"/>
              </w:rPr>
            </w:pPr>
            <w:r>
              <w:rPr>
                <w:color w:val="000000"/>
                <w:sz w:val="13"/>
                <w:szCs w:val="13"/>
              </w:rPr>
              <w:t>18299</w:t>
            </w:r>
          </w:p>
        </w:tc>
        <w:tc>
          <w:tcPr>
            <w:tcW w:w="152" w:type="pct"/>
            <w:vAlign w:val="center"/>
          </w:tcPr>
          <w:p w14:paraId="095BC1AB" w14:textId="77777777" w:rsidR="00FF1BBA" w:rsidRDefault="00FF1BBA" w:rsidP="00D73D45">
            <w:pPr>
              <w:jc w:val="center"/>
              <w:rPr>
                <w:color w:val="000000"/>
                <w:sz w:val="13"/>
                <w:szCs w:val="13"/>
              </w:rPr>
            </w:pPr>
            <w:r>
              <w:rPr>
                <w:color w:val="000000"/>
                <w:sz w:val="13"/>
                <w:szCs w:val="13"/>
              </w:rPr>
              <w:t>22590</w:t>
            </w:r>
          </w:p>
        </w:tc>
        <w:tc>
          <w:tcPr>
            <w:tcW w:w="176" w:type="pct"/>
            <w:vAlign w:val="center"/>
          </w:tcPr>
          <w:p w14:paraId="202182BB" w14:textId="77777777" w:rsidR="00FF1BBA" w:rsidRDefault="00FF1BBA" w:rsidP="00D73D45">
            <w:pPr>
              <w:jc w:val="center"/>
              <w:rPr>
                <w:color w:val="000000"/>
                <w:sz w:val="13"/>
                <w:szCs w:val="13"/>
              </w:rPr>
            </w:pPr>
            <w:r>
              <w:rPr>
                <w:color w:val="000000"/>
                <w:sz w:val="13"/>
                <w:szCs w:val="13"/>
              </w:rPr>
              <w:t>27028</w:t>
            </w:r>
          </w:p>
        </w:tc>
        <w:tc>
          <w:tcPr>
            <w:tcW w:w="157" w:type="pct"/>
            <w:vAlign w:val="center"/>
          </w:tcPr>
          <w:p w14:paraId="40A10FF5" w14:textId="77777777" w:rsidR="00FF1BBA" w:rsidRDefault="00FF1BBA" w:rsidP="00D73D45">
            <w:pPr>
              <w:jc w:val="center"/>
              <w:rPr>
                <w:color w:val="000000"/>
                <w:sz w:val="13"/>
                <w:szCs w:val="13"/>
              </w:rPr>
            </w:pPr>
            <w:r>
              <w:rPr>
                <w:color w:val="000000"/>
                <w:sz w:val="13"/>
                <w:szCs w:val="13"/>
              </w:rPr>
              <w:t>32117</w:t>
            </w:r>
          </w:p>
        </w:tc>
        <w:tc>
          <w:tcPr>
            <w:tcW w:w="147" w:type="pct"/>
            <w:vAlign w:val="center"/>
          </w:tcPr>
          <w:p w14:paraId="7DEE038A" w14:textId="77777777" w:rsidR="00FF1BBA" w:rsidRDefault="00FF1BBA" w:rsidP="00D73D45">
            <w:pPr>
              <w:jc w:val="center"/>
              <w:rPr>
                <w:color w:val="000000"/>
                <w:sz w:val="13"/>
                <w:szCs w:val="13"/>
              </w:rPr>
            </w:pPr>
            <w:r>
              <w:rPr>
                <w:color w:val="000000"/>
                <w:sz w:val="13"/>
                <w:szCs w:val="13"/>
              </w:rPr>
              <w:t>36178</w:t>
            </w:r>
          </w:p>
        </w:tc>
        <w:tc>
          <w:tcPr>
            <w:tcW w:w="190" w:type="pct"/>
            <w:vAlign w:val="center"/>
          </w:tcPr>
          <w:p w14:paraId="2F0AC7A9" w14:textId="77777777" w:rsidR="00FF1BBA" w:rsidRDefault="00FF1BBA" w:rsidP="00D73D45">
            <w:pPr>
              <w:jc w:val="center"/>
              <w:rPr>
                <w:color w:val="000000"/>
                <w:sz w:val="13"/>
                <w:szCs w:val="13"/>
              </w:rPr>
            </w:pPr>
            <w:r>
              <w:rPr>
                <w:color w:val="000000"/>
                <w:sz w:val="13"/>
                <w:szCs w:val="13"/>
              </w:rPr>
              <w:t>0</w:t>
            </w:r>
          </w:p>
        </w:tc>
        <w:tc>
          <w:tcPr>
            <w:tcW w:w="143" w:type="pct"/>
            <w:vAlign w:val="center"/>
          </w:tcPr>
          <w:p w14:paraId="4B9A620E" w14:textId="77777777" w:rsidR="00FF1BBA" w:rsidRDefault="00FF1BBA" w:rsidP="00D73D45">
            <w:pPr>
              <w:jc w:val="center"/>
              <w:rPr>
                <w:color w:val="000000"/>
                <w:sz w:val="13"/>
                <w:szCs w:val="13"/>
              </w:rPr>
            </w:pPr>
            <w:r>
              <w:rPr>
                <w:color w:val="000000"/>
                <w:sz w:val="13"/>
                <w:szCs w:val="13"/>
              </w:rPr>
              <w:t>0</w:t>
            </w:r>
          </w:p>
        </w:tc>
      </w:tr>
    </w:tbl>
    <w:p w14:paraId="6F5810A4" w14:textId="77777777" w:rsidR="00FF1BBA" w:rsidRDefault="00FF1BBA" w:rsidP="00FF1BBA">
      <w:pPr>
        <w:rPr>
          <w:bCs/>
          <w:sz w:val="28"/>
          <w:szCs w:val="28"/>
        </w:rPr>
        <w:sectPr w:rsidR="00FF1BBA" w:rsidSect="00FF1BBA">
          <w:pgSz w:w="16838" w:h="11906" w:orient="landscape"/>
          <w:pgMar w:top="1134" w:right="567" w:bottom="851" w:left="851" w:header="720" w:footer="403" w:gutter="0"/>
          <w:cols w:space="720"/>
          <w:titlePg/>
          <w:docGrid w:linePitch="326"/>
        </w:sectPr>
      </w:pPr>
    </w:p>
    <w:p w14:paraId="43B192C5" w14:textId="0BB14229" w:rsidR="00EC364F" w:rsidRPr="00191669" w:rsidRDefault="00EC364F" w:rsidP="00EC364F">
      <w:pPr>
        <w:ind w:firstLine="5529"/>
        <w:jc w:val="both"/>
        <w:rPr>
          <w:bCs/>
        </w:rPr>
      </w:pPr>
      <w:r w:rsidRPr="00191669">
        <w:rPr>
          <w:bCs/>
        </w:rPr>
        <w:lastRenderedPageBreak/>
        <w:t xml:space="preserve">Приложение № </w:t>
      </w:r>
      <w:r>
        <w:rPr>
          <w:bCs/>
        </w:rPr>
        <w:t>6</w:t>
      </w:r>
      <w:r w:rsidRPr="00191669">
        <w:rPr>
          <w:bCs/>
        </w:rPr>
        <w:t xml:space="preserve"> к протоколу № </w:t>
      </w:r>
      <w:r>
        <w:rPr>
          <w:bCs/>
        </w:rPr>
        <w:t>100</w:t>
      </w:r>
    </w:p>
    <w:p w14:paraId="0E587ACB" w14:textId="77777777" w:rsidR="00EC364F" w:rsidRDefault="00EC364F" w:rsidP="00EC364F">
      <w:pPr>
        <w:ind w:firstLine="5529"/>
        <w:jc w:val="both"/>
        <w:rPr>
          <w:bCs/>
        </w:rPr>
      </w:pPr>
      <w:r w:rsidRPr="00191669">
        <w:rPr>
          <w:bCs/>
        </w:rPr>
        <w:t xml:space="preserve">заседания Правления региональной </w:t>
      </w:r>
    </w:p>
    <w:p w14:paraId="736B6E72" w14:textId="77777777" w:rsidR="00EC364F" w:rsidRPr="00191669" w:rsidRDefault="00EC364F" w:rsidP="00EC364F">
      <w:pPr>
        <w:ind w:firstLine="5529"/>
        <w:jc w:val="both"/>
        <w:rPr>
          <w:bCs/>
        </w:rPr>
      </w:pPr>
      <w:r w:rsidRPr="00191669">
        <w:rPr>
          <w:bCs/>
        </w:rPr>
        <w:t>энергетической комиссии</w:t>
      </w:r>
    </w:p>
    <w:p w14:paraId="7B790E29" w14:textId="77777777" w:rsidR="00EC364F" w:rsidRDefault="00EC364F" w:rsidP="00EC364F">
      <w:pPr>
        <w:ind w:firstLine="5529"/>
        <w:jc w:val="both"/>
        <w:rPr>
          <w:bCs/>
        </w:rPr>
      </w:pPr>
      <w:r w:rsidRPr="00191669">
        <w:rPr>
          <w:bCs/>
        </w:rPr>
        <w:t xml:space="preserve">Кемеровской области от </w:t>
      </w:r>
      <w:r>
        <w:rPr>
          <w:bCs/>
        </w:rPr>
        <w:t>27</w:t>
      </w:r>
      <w:r w:rsidRPr="00191669">
        <w:rPr>
          <w:bCs/>
        </w:rPr>
        <w:t>.12.2019</w:t>
      </w:r>
    </w:p>
    <w:p w14:paraId="6735C028" w14:textId="0DC8F560" w:rsidR="00612A5C" w:rsidRDefault="00612A5C" w:rsidP="00FF1BBA">
      <w:pPr>
        <w:rPr>
          <w:bCs/>
          <w:sz w:val="28"/>
          <w:szCs w:val="28"/>
        </w:rPr>
      </w:pPr>
    </w:p>
    <w:p w14:paraId="746E62E6" w14:textId="77777777" w:rsidR="00EC364F" w:rsidRDefault="00EC364F" w:rsidP="00EC364F">
      <w:pPr>
        <w:autoSpaceDE w:val="0"/>
        <w:autoSpaceDN w:val="0"/>
        <w:adjustRightInd w:val="0"/>
        <w:jc w:val="center"/>
        <w:rPr>
          <w:b/>
          <w:color w:val="000000"/>
          <w:sz w:val="28"/>
          <w:szCs w:val="28"/>
        </w:rPr>
      </w:pPr>
      <w:r w:rsidRPr="00556715">
        <w:rPr>
          <w:b/>
          <w:color w:val="000000"/>
          <w:sz w:val="28"/>
          <w:szCs w:val="28"/>
        </w:rPr>
        <w:t xml:space="preserve">Паспорт инвестиционной программы в сфере </w:t>
      </w:r>
      <w:r>
        <w:rPr>
          <w:b/>
          <w:color w:val="000000"/>
          <w:sz w:val="28"/>
          <w:szCs w:val="28"/>
        </w:rPr>
        <w:t>т</w:t>
      </w:r>
      <w:r w:rsidRPr="00556715">
        <w:rPr>
          <w:b/>
          <w:color w:val="000000"/>
          <w:sz w:val="28"/>
          <w:szCs w:val="28"/>
        </w:rPr>
        <w:t>еплоснабжения</w:t>
      </w:r>
      <w:r>
        <w:rPr>
          <w:b/>
          <w:color w:val="000000"/>
          <w:sz w:val="28"/>
          <w:szCs w:val="28"/>
        </w:rPr>
        <w:t xml:space="preserve"> </w:t>
      </w:r>
      <w:r>
        <w:rPr>
          <w:b/>
          <w:color w:val="000000"/>
          <w:sz w:val="28"/>
          <w:szCs w:val="28"/>
        </w:rPr>
        <w:br/>
        <w:t xml:space="preserve">ОАО «Северо-Кузбасская энергетическая компания» по узлу теплоснабжения </w:t>
      </w:r>
      <w:proofErr w:type="spellStart"/>
      <w:r>
        <w:rPr>
          <w:b/>
          <w:color w:val="000000"/>
          <w:sz w:val="28"/>
          <w:szCs w:val="28"/>
        </w:rPr>
        <w:t>Чебулинского</w:t>
      </w:r>
      <w:proofErr w:type="spellEnd"/>
      <w:r>
        <w:rPr>
          <w:b/>
          <w:color w:val="000000"/>
          <w:sz w:val="28"/>
          <w:szCs w:val="28"/>
        </w:rPr>
        <w:t xml:space="preserve"> муниципального округа </w:t>
      </w:r>
    </w:p>
    <w:p w14:paraId="49D50312" w14:textId="77777777" w:rsidR="00EC364F" w:rsidRPr="00556715" w:rsidRDefault="00EC364F" w:rsidP="00EC364F">
      <w:pPr>
        <w:autoSpaceDE w:val="0"/>
        <w:autoSpaceDN w:val="0"/>
        <w:adjustRightInd w:val="0"/>
        <w:jc w:val="center"/>
        <w:rPr>
          <w:b/>
          <w:color w:val="000000"/>
          <w:sz w:val="28"/>
          <w:szCs w:val="28"/>
        </w:rPr>
      </w:pPr>
      <w:r>
        <w:rPr>
          <w:b/>
          <w:color w:val="000000"/>
          <w:sz w:val="28"/>
          <w:szCs w:val="28"/>
        </w:rPr>
        <w:t>на 2019 - 2028 годы</w:t>
      </w:r>
    </w:p>
    <w:p w14:paraId="0BE3AA93" w14:textId="77777777" w:rsidR="00EC364F" w:rsidRDefault="00EC364F" w:rsidP="00EC364F">
      <w:pPr>
        <w:autoSpaceDE w:val="0"/>
        <w:autoSpaceDN w:val="0"/>
        <w:adjustRightInd w:val="0"/>
        <w:jc w:val="center"/>
        <w:rPr>
          <w:color w:val="000000"/>
          <w:sz w:val="28"/>
          <w:szCs w:val="28"/>
        </w:rPr>
      </w:pPr>
    </w:p>
    <w:tbl>
      <w:tblPr>
        <w:tblOverlap w:val="never"/>
        <w:tblW w:w="5000" w:type="pct"/>
        <w:tblCellMar>
          <w:left w:w="10" w:type="dxa"/>
          <w:right w:w="10" w:type="dxa"/>
        </w:tblCellMar>
        <w:tblLook w:val="04A0" w:firstRow="1" w:lastRow="0" w:firstColumn="1" w:lastColumn="0" w:noHBand="0" w:noVBand="1"/>
      </w:tblPr>
      <w:tblGrid>
        <w:gridCol w:w="4724"/>
        <w:gridCol w:w="4620"/>
      </w:tblGrid>
      <w:tr w:rsidR="00EC364F" w:rsidRPr="004A3910" w14:paraId="1CD97B51" w14:textId="77777777" w:rsidTr="00D73D45">
        <w:trPr>
          <w:trHeight w:val="882"/>
        </w:trPr>
        <w:tc>
          <w:tcPr>
            <w:tcW w:w="2528" w:type="pct"/>
            <w:tcBorders>
              <w:top w:val="single" w:sz="4" w:space="0" w:color="auto"/>
              <w:left w:val="single" w:sz="4" w:space="0" w:color="auto"/>
            </w:tcBorders>
            <w:shd w:val="clear" w:color="auto" w:fill="FFFFFF"/>
            <w:vAlign w:val="center"/>
          </w:tcPr>
          <w:p w14:paraId="3813857F" w14:textId="77777777" w:rsidR="00EC364F" w:rsidRPr="0036422E" w:rsidRDefault="00EC364F" w:rsidP="00D73D45">
            <w:pPr>
              <w:pStyle w:val="2d"/>
              <w:shd w:val="clear" w:color="auto" w:fill="auto"/>
              <w:spacing w:line="230" w:lineRule="exact"/>
              <w:ind w:firstLine="723"/>
              <w:jc w:val="center"/>
              <w:rPr>
                <w:sz w:val="24"/>
                <w:szCs w:val="24"/>
              </w:rPr>
            </w:pPr>
            <w:r w:rsidRPr="0036422E">
              <w:rPr>
                <w:rStyle w:val="10pt"/>
                <w:sz w:val="24"/>
                <w:szCs w:val="24"/>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5FF52689" w14:textId="77777777" w:rsidR="00EC364F" w:rsidRDefault="00EC364F" w:rsidP="00D73D45">
            <w:pPr>
              <w:jc w:val="center"/>
            </w:pPr>
            <w:r>
              <w:t xml:space="preserve">Открытое акционерное общество </w:t>
            </w:r>
          </w:p>
          <w:p w14:paraId="5AD447F5" w14:textId="77777777" w:rsidR="00EC364F" w:rsidRPr="007C58D8" w:rsidRDefault="00EC364F" w:rsidP="00D73D45">
            <w:pPr>
              <w:jc w:val="center"/>
              <w:rPr>
                <w:color w:val="000000"/>
              </w:rPr>
            </w:pPr>
            <w:r>
              <w:t>«Северо-Кузбасская энергетическая компания»</w:t>
            </w:r>
          </w:p>
        </w:tc>
      </w:tr>
      <w:tr w:rsidR="00EC364F" w14:paraId="72685BFA" w14:textId="77777777" w:rsidTr="00D73D45">
        <w:trPr>
          <w:trHeight w:val="699"/>
        </w:trPr>
        <w:tc>
          <w:tcPr>
            <w:tcW w:w="2528" w:type="pct"/>
            <w:tcBorders>
              <w:top w:val="single" w:sz="4" w:space="0" w:color="auto"/>
              <w:left w:val="single" w:sz="4" w:space="0" w:color="auto"/>
            </w:tcBorders>
            <w:shd w:val="clear" w:color="auto" w:fill="FFFFFF"/>
            <w:vAlign w:val="center"/>
          </w:tcPr>
          <w:p w14:paraId="5E5C88D2" w14:textId="77777777" w:rsidR="00EC364F" w:rsidRPr="00877612" w:rsidRDefault="00EC364F" w:rsidP="00D73D45">
            <w:pPr>
              <w:pStyle w:val="2d"/>
              <w:shd w:val="clear" w:color="auto" w:fill="auto"/>
              <w:spacing w:line="200" w:lineRule="exact"/>
              <w:ind w:firstLine="723"/>
              <w:jc w:val="center"/>
              <w:rPr>
                <w:sz w:val="24"/>
                <w:szCs w:val="24"/>
              </w:rPr>
            </w:pPr>
            <w:r w:rsidRPr="00877612">
              <w:rPr>
                <w:rStyle w:val="10pt"/>
                <w:sz w:val="24"/>
                <w:szCs w:val="24"/>
              </w:rPr>
              <w:t>Местонахождение регулируемой организации</w:t>
            </w:r>
          </w:p>
        </w:tc>
        <w:tc>
          <w:tcPr>
            <w:tcW w:w="2472" w:type="pct"/>
            <w:tcBorders>
              <w:top w:val="nil"/>
              <w:left w:val="single" w:sz="4" w:space="0" w:color="auto"/>
              <w:bottom w:val="single" w:sz="4" w:space="0" w:color="auto"/>
              <w:right w:val="single" w:sz="4" w:space="0" w:color="auto"/>
            </w:tcBorders>
            <w:shd w:val="clear" w:color="auto" w:fill="auto"/>
            <w:vAlign w:val="center"/>
          </w:tcPr>
          <w:p w14:paraId="1EF9DB8C" w14:textId="77777777" w:rsidR="00EC364F" w:rsidRPr="007C58D8" w:rsidRDefault="00EC364F" w:rsidP="00D73D45">
            <w:pPr>
              <w:jc w:val="center"/>
              <w:rPr>
                <w:color w:val="000000"/>
              </w:rPr>
            </w:pPr>
            <w:r>
              <w:rPr>
                <w:color w:val="000000"/>
              </w:rPr>
              <w:t>650000, г. Кемерово, ул. Кузбасская, 6</w:t>
            </w:r>
          </w:p>
        </w:tc>
      </w:tr>
      <w:tr w:rsidR="00EC364F" w14:paraId="5CF2A115" w14:textId="77777777" w:rsidTr="00D73D45">
        <w:trPr>
          <w:trHeight w:val="400"/>
        </w:trPr>
        <w:tc>
          <w:tcPr>
            <w:tcW w:w="2528" w:type="pct"/>
            <w:tcBorders>
              <w:top w:val="single" w:sz="4" w:space="0" w:color="auto"/>
              <w:left w:val="single" w:sz="4" w:space="0" w:color="auto"/>
            </w:tcBorders>
            <w:shd w:val="clear" w:color="auto" w:fill="FFFFFF"/>
            <w:vAlign w:val="center"/>
          </w:tcPr>
          <w:p w14:paraId="289D8906" w14:textId="77777777" w:rsidR="00EC364F" w:rsidRPr="00877612" w:rsidRDefault="00EC364F" w:rsidP="00D73D45">
            <w:pPr>
              <w:pStyle w:val="2d"/>
              <w:shd w:val="clear" w:color="auto" w:fill="auto"/>
              <w:spacing w:line="200" w:lineRule="exact"/>
              <w:ind w:firstLine="723"/>
              <w:jc w:val="center"/>
              <w:rPr>
                <w:sz w:val="24"/>
                <w:szCs w:val="24"/>
              </w:rPr>
            </w:pPr>
            <w:r w:rsidRPr="00877612">
              <w:rPr>
                <w:rStyle w:val="10pt"/>
                <w:sz w:val="24"/>
                <w:szCs w:val="24"/>
              </w:rPr>
              <w:t>Сроки реализации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3E9E60C1" w14:textId="77777777" w:rsidR="00EC364F" w:rsidRPr="005570E7" w:rsidRDefault="00EC364F" w:rsidP="00D73D45">
            <w:pPr>
              <w:jc w:val="center"/>
            </w:pPr>
            <w:r w:rsidRPr="005570E7">
              <w:t>20</w:t>
            </w:r>
            <w:r>
              <w:t xml:space="preserve">19 </w:t>
            </w:r>
            <w:r w:rsidRPr="005570E7">
              <w:t>-</w:t>
            </w:r>
            <w:r>
              <w:t xml:space="preserve"> </w:t>
            </w:r>
            <w:r w:rsidRPr="005570E7">
              <w:t>202</w:t>
            </w:r>
            <w:r>
              <w:t>8</w:t>
            </w:r>
            <w:r w:rsidRPr="005570E7">
              <w:t xml:space="preserve"> </w:t>
            </w:r>
            <w:proofErr w:type="spellStart"/>
            <w:r w:rsidRPr="005570E7">
              <w:t>г.г</w:t>
            </w:r>
            <w:proofErr w:type="spellEnd"/>
            <w:r w:rsidRPr="005570E7">
              <w:t>.</w:t>
            </w:r>
          </w:p>
        </w:tc>
      </w:tr>
      <w:tr w:rsidR="00EC364F" w14:paraId="1A4CBC30" w14:textId="77777777" w:rsidTr="00D73D45">
        <w:trPr>
          <w:trHeight w:val="110"/>
        </w:trPr>
        <w:tc>
          <w:tcPr>
            <w:tcW w:w="2528" w:type="pct"/>
            <w:tcBorders>
              <w:top w:val="single" w:sz="4" w:space="0" w:color="auto"/>
              <w:left w:val="single" w:sz="4" w:space="0" w:color="auto"/>
            </w:tcBorders>
            <w:shd w:val="clear" w:color="auto" w:fill="FFFFFF"/>
            <w:vAlign w:val="center"/>
          </w:tcPr>
          <w:p w14:paraId="631A7BB8" w14:textId="77777777" w:rsidR="00EC364F" w:rsidRPr="00877612" w:rsidRDefault="00EC364F" w:rsidP="00D73D45">
            <w:pPr>
              <w:pStyle w:val="2d"/>
              <w:shd w:val="clear" w:color="auto" w:fill="auto"/>
              <w:spacing w:line="234" w:lineRule="exact"/>
              <w:ind w:firstLine="723"/>
              <w:jc w:val="center"/>
              <w:rPr>
                <w:sz w:val="24"/>
                <w:szCs w:val="24"/>
              </w:rPr>
            </w:pPr>
            <w:r w:rsidRPr="00877612">
              <w:rPr>
                <w:rStyle w:val="10pt"/>
                <w:sz w:val="24"/>
                <w:szCs w:val="24"/>
              </w:rPr>
              <w:t>Лицо, ответственное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0A091A90" w14:textId="77777777" w:rsidR="00EC364F" w:rsidRPr="00FF57F5" w:rsidRDefault="00EC364F" w:rsidP="00D73D45">
            <w:pPr>
              <w:jc w:val="center"/>
            </w:pPr>
            <w:r>
              <w:t>Бреусов Владимир Львович</w:t>
            </w:r>
          </w:p>
        </w:tc>
      </w:tr>
      <w:tr w:rsidR="00EC364F" w:rsidRPr="005570E7" w14:paraId="4DDAB309" w14:textId="77777777" w:rsidTr="00D73D45">
        <w:trPr>
          <w:trHeight w:val="626"/>
        </w:trPr>
        <w:tc>
          <w:tcPr>
            <w:tcW w:w="2528" w:type="pct"/>
            <w:tcBorders>
              <w:top w:val="single" w:sz="4" w:space="0" w:color="auto"/>
              <w:left w:val="single" w:sz="4" w:space="0" w:color="auto"/>
            </w:tcBorders>
            <w:shd w:val="clear" w:color="auto" w:fill="FFFFFF"/>
            <w:vAlign w:val="center"/>
          </w:tcPr>
          <w:p w14:paraId="0CDC47EB" w14:textId="77777777" w:rsidR="00EC364F" w:rsidRPr="00877612" w:rsidRDefault="00EC364F" w:rsidP="00D73D45">
            <w:pPr>
              <w:pStyle w:val="2d"/>
              <w:shd w:val="clear" w:color="auto" w:fill="auto"/>
              <w:spacing w:line="230" w:lineRule="exact"/>
              <w:ind w:firstLine="723"/>
              <w:jc w:val="center"/>
              <w:rPr>
                <w:sz w:val="24"/>
                <w:szCs w:val="24"/>
              </w:rPr>
            </w:pPr>
            <w:r w:rsidRPr="00877612">
              <w:rPr>
                <w:rStyle w:val="10pt"/>
                <w:sz w:val="24"/>
                <w:szCs w:val="24"/>
              </w:rPr>
              <w:t>Контактная информация лица, ответственного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79BFCAF9" w14:textId="77777777" w:rsidR="00EC364F" w:rsidRPr="00FF57F5" w:rsidRDefault="00EC364F" w:rsidP="00D73D45">
            <w:pPr>
              <w:jc w:val="center"/>
            </w:pPr>
            <w:r w:rsidRPr="00FF57F5">
              <w:t>т</w:t>
            </w:r>
            <w:r>
              <w:t>ел</w:t>
            </w:r>
            <w:r w:rsidRPr="00FF57F5">
              <w:t xml:space="preserve">.: </w:t>
            </w:r>
            <w:r>
              <w:t>+7</w:t>
            </w:r>
            <w:r w:rsidRPr="00FF57F5">
              <w:t xml:space="preserve"> (384</w:t>
            </w:r>
            <w:r>
              <w:t>2</w:t>
            </w:r>
            <w:r w:rsidRPr="00FF57F5">
              <w:t xml:space="preserve">) </w:t>
            </w:r>
            <w:r>
              <w:t>68-18-50</w:t>
            </w:r>
            <w:r w:rsidRPr="00FF57F5">
              <w:t xml:space="preserve">  </w:t>
            </w:r>
          </w:p>
        </w:tc>
      </w:tr>
      <w:tr w:rsidR="00EC364F" w14:paraId="74CF51E9" w14:textId="77777777" w:rsidTr="00D73D45">
        <w:trPr>
          <w:trHeight w:val="373"/>
        </w:trPr>
        <w:tc>
          <w:tcPr>
            <w:tcW w:w="2528" w:type="pct"/>
            <w:tcBorders>
              <w:top w:val="single" w:sz="4" w:space="0" w:color="auto"/>
              <w:left w:val="single" w:sz="4" w:space="0" w:color="auto"/>
            </w:tcBorders>
            <w:shd w:val="clear" w:color="auto" w:fill="FFFFFF"/>
            <w:vAlign w:val="center"/>
          </w:tcPr>
          <w:p w14:paraId="5A132E6B" w14:textId="77777777" w:rsidR="00EC364F" w:rsidRPr="00877612" w:rsidRDefault="00EC364F" w:rsidP="00D73D45">
            <w:pPr>
              <w:pStyle w:val="2d"/>
              <w:shd w:val="clear" w:color="auto" w:fill="auto"/>
              <w:spacing w:line="227" w:lineRule="exact"/>
              <w:ind w:firstLine="723"/>
              <w:jc w:val="center"/>
              <w:rPr>
                <w:sz w:val="24"/>
                <w:szCs w:val="24"/>
              </w:rPr>
            </w:pPr>
            <w:r w:rsidRPr="00877612">
              <w:rPr>
                <w:rStyle w:val="10pt"/>
                <w:sz w:val="24"/>
                <w:szCs w:val="24"/>
              </w:rPr>
              <w:t>Наименование органа исполнительной власти субъекта РФ,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2CE8AA05" w14:textId="77777777" w:rsidR="00EC364F" w:rsidRPr="005570E7" w:rsidRDefault="00EC364F" w:rsidP="00D73D45">
            <w:pPr>
              <w:jc w:val="center"/>
            </w:pPr>
            <w:r w:rsidRPr="005570E7">
              <w:t>Региональная энергетическая комиссия Кемеровской области</w:t>
            </w:r>
          </w:p>
        </w:tc>
      </w:tr>
      <w:tr w:rsidR="00EC364F" w14:paraId="5C8C8B85" w14:textId="77777777" w:rsidTr="00D73D45">
        <w:trPr>
          <w:trHeight w:val="641"/>
        </w:trPr>
        <w:tc>
          <w:tcPr>
            <w:tcW w:w="2528" w:type="pct"/>
            <w:tcBorders>
              <w:top w:val="single" w:sz="4" w:space="0" w:color="auto"/>
              <w:left w:val="single" w:sz="4" w:space="0" w:color="auto"/>
            </w:tcBorders>
            <w:shd w:val="clear" w:color="auto" w:fill="FFFFFF"/>
            <w:vAlign w:val="center"/>
          </w:tcPr>
          <w:p w14:paraId="50865E84" w14:textId="77777777" w:rsidR="00EC364F" w:rsidRPr="00877612" w:rsidRDefault="00EC364F" w:rsidP="00D73D45">
            <w:pPr>
              <w:pStyle w:val="2d"/>
              <w:shd w:val="clear" w:color="auto" w:fill="auto"/>
              <w:spacing w:line="230" w:lineRule="exact"/>
              <w:ind w:firstLine="723"/>
              <w:jc w:val="center"/>
              <w:rPr>
                <w:sz w:val="24"/>
                <w:szCs w:val="24"/>
              </w:rPr>
            </w:pPr>
            <w:r w:rsidRPr="00877612">
              <w:rPr>
                <w:rStyle w:val="10pt"/>
                <w:sz w:val="24"/>
                <w:szCs w:val="24"/>
              </w:rPr>
              <w:t>Местонахождение органа,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4DE4C5FE" w14:textId="77777777" w:rsidR="00EC364F" w:rsidRPr="005570E7" w:rsidRDefault="00EC364F" w:rsidP="00D73D45">
            <w:pPr>
              <w:jc w:val="center"/>
            </w:pPr>
            <w:r w:rsidRPr="005570E7">
              <w:t>650</w:t>
            </w:r>
            <w:r>
              <w:t>993</w:t>
            </w:r>
            <w:r w:rsidRPr="005570E7">
              <w:t>, г.</w:t>
            </w:r>
            <w:r>
              <w:t xml:space="preserve"> </w:t>
            </w:r>
            <w:r w:rsidRPr="005570E7">
              <w:t>Кемерово, ул.</w:t>
            </w:r>
            <w:r>
              <w:t xml:space="preserve"> Н. </w:t>
            </w:r>
            <w:r w:rsidRPr="005570E7">
              <w:t>Островского,32</w:t>
            </w:r>
          </w:p>
        </w:tc>
      </w:tr>
      <w:tr w:rsidR="00EC364F" w14:paraId="0A45BA43" w14:textId="77777777" w:rsidTr="00D73D45">
        <w:trPr>
          <w:trHeight w:val="637"/>
        </w:trPr>
        <w:tc>
          <w:tcPr>
            <w:tcW w:w="2528" w:type="pct"/>
            <w:tcBorders>
              <w:top w:val="single" w:sz="4" w:space="0" w:color="auto"/>
              <w:left w:val="single" w:sz="4" w:space="0" w:color="auto"/>
            </w:tcBorders>
            <w:shd w:val="clear" w:color="auto" w:fill="FFFFFF"/>
            <w:vAlign w:val="center"/>
          </w:tcPr>
          <w:p w14:paraId="16D15CE3" w14:textId="77777777" w:rsidR="00EC364F" w:rsidRPr="00877612" w:rsidRDefault="00EC364F" w:rsidP="00D73D45">
            <w:pPr>
              <w:pStyle w:val="2d"/>
              <w:shd w:val="clear" w:color="auto" w:fill="auto"/>
              <w:spacing w:line="230" w:lineRule="exact"/>
              <w:ind w:firstLine="723"/>
              <w:jc w:val="center"/>
              <w:rPr>
                <w:sz w:val="24"/>
                <w:szCs w:val="24"/>
              </w:rPr>
            </w:pPr>
            <w:r w:rsidRPr="00877612">
              <w:rPr>
                <w:rStyle w:val="10pt"/>
                <w:sz w:val="24"/>
                <w:szCs w:val="24"/>
              </w:rPr>
              <w:t>Должностное лицо, утвердившее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78E535B2" w14:textId="77777777" w:rsidR="00EC364F" w:rsidRDefault="00EC364F" w:rsidP="00D73D45">
            <w:pPr>
              <w:jc w:val="center"/>
            </w:pPr>
            <w:r w:rsidRPr="005570E7">
              <w:t xml:space="preserve">Председатель </w:t>
            </w:r>
          </w:p>
          <w:p w14:paraId="0C49E793" w14:textId="77777777" w:rsidR="00EC364F" w:rsidRPr="005570E7" w:rsidRDefault="00EC364F" w:rsidP="00D73D45">
            <w:pPr>
              <w:jc w:val="center"/>
            </w:pPr>
            <w:r w:rsidRPr="005570E7">
              <w:t>Малюта Дмитрий Владимирович</w:t>
            </w:r>
          </w:p>
        </w:tc>
      </w:tr>
      <w:tr w:rsidR="00EC364F" w14:paraId="38A97826" w14:textId="77777777" w:rsidTr="00D73D45">
        <w:trPr>
          <w:trHeight w:val="403"/>
        </w:trPr>
        <w:tc>
          <w:tcPr>
            <w:tcW w:w="2528" w:type="pct"/>
            <w:tcBorders>
              <w:top w:val="single" w:sz="4" w:space="0" w:color="auto"/>
              <w:left w:val="single" w:sz="4" w:space="0" w:color="auto"/>
            </w:tcBorders>
            <w:shd w:val="clear" w:color="auto" w:fill="FFFFFF"/>
            <w:vAlign w:val="center"/>
          </w:tcPr>
          <w:p w14:paraId="3007573C" w14:textId="77777777" w:rsidR="00EC364F" w:rsidRPr="00877612" w:rsidRDefault="00EC364F" w:rsidP="00D73D45">
            <w:pPr>
              <w:pStyle w:val="2d"/>
              <w:shd w:val="clear" w:color="auto" w:fill="auto"/>
              <w:spacing w:line="200" w:lineRule="exact"/>
              <w:ind w:firstLine="723"/>
              <w:jc w:val="center"/>
              <w:rPr>
                <w:sz w:val="24"/>
                <w:szCs w:val="24"/>
              </w:rPr>
            </w:pPr>
            <w:r w:rsidRPr="00877612">
              <w:rPr>
                <w:rStyle w:val="10pt"/>
                <w:sz w:val="24"/>
                <w:szCs w:val="24"/>
              </w:rPr>
              <w:t>Дата утверждения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24AA69CC" w14:textId="77777777" w:rsidR="00EC364F" w:rsidRPr="005570E7" w:rsidRDefault="00EC364F" w:rsidP="00D73D45">
            <w:pPr>
              <w:jc w:val="center"/>
            </w:pPr>
            <w:r>
              <w:t>27.12.2019</w:t>
            </w:r>
          </w:p>
        </w:tc>
      </w:tr>
      <w:tr w:rsidR="00EC364F" w14:paraId="0358353C" w14:textId="77777777" w:rsidTr="00D73D45">
        <w:trPr>
          <w:trHeight w:val="634"/>
        </w:trPr>
        <w:tc>
          <w:tcPr>
            <w:tcW w:w="2528" w:type="pct"/>
            <w:tcBorders>
              <w:top w:val="single" w:sz="4" w:space="0" w:color="auto"/>
              <w:left w:val="single" w:sz="4" w:space="0" w:color="auto"/>
            </w:tcBorders>
            <w:shd w:val="clear" w:color="auto" w:fill="FFFFFF"/>
            <w:vAlign w:val="center"/>
          </w:tcPr>
          <w:p w14:paraId="587316C1" w14:textId="77777777" w:rsidR="00EC364F" w:rsidRPr="00877612" w:rsidRDefault="00EC364F" w:rsidP="00D73D45">
            <w:pPr>
              <w:pStyle w:val="2d"/>
              <w:shd w:val="clear" w:color="auto" w:fill="auto"/>
              <w:spacing w:line="230" w:lineRule="exact"/>
              <w:ind w:firstLine="723"/>
              <w:jc w:val="center"/>
              <w:rPr>
                <w:sz w:val="24"/>
                <w:szCs w:val="24"/>
              </w:rPr>
            </w:pPr>
            <w:r w:rsidRPr="00877612">
              <w:rPr>
                <w:rStyle w:val="10pt"/>
                <w:sz w:val="24"/>
                <w:szCs w:val="24"/>
              </w:rPr>
              <w:t>Контактная информация лица, ответственного за утверждение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523CD8DB" w14:textId="77777777" w:rsidR="00EC364F" w:rsidRPr="005570E7" w:rsidRDefault="00EC364F" w:rsidP="00D73D45">
            <w:pPr>
              <w:jc w:val="center"/>
            </w:pPr>
            <w:r w:rsidRPr="005570E7">
              <w:t>+7 (3842) 36-28-28 </w:t>
            </w:r>
          </w:p>
        </w:tc>
      </w:tr>
      <w:tr w:rsidR="00EC364F" w14:paraId="48922CDA" w14:textId="77777777" w:rsidTr="00D73D45">
        <w:trPr>
          <w:trHeight w:val="634"/>
        </w:trPr>
        <w:tc>
          <w:tcPr>
            <w:tcW w:w="2528" w:type="pct"/>
            <w:tcBorders>
              <w:top w:val="single" w:sz="4" w:space="0" w:color="auto"/>
              <w:left w:val="single" w:sz="4" w:space="0" w:color="auto"/>
            </w:tcBorders>
            <w:shd w:val="clear" w:color="auto" w:fill="FFFFFF"/>
            <w:vAlign w:val="center"/>
          </w:tcPr>
          <w:p w14:paraId="69FEF2F2" w14:textId="77777777" w:rsidR="00EC364F" w:rsidRPr="00877612" w:rsidRDefault="00EC364F" w:rsidP="00D73D45">
            <w:pPr>
              <w:pStyle w:val="2d"/>
              <w:shd w:val="clear" w:color="auto" w:fill="auto"/>
              <w:spacing w:line="230" w:lineRule="exact"/>
              <w:ind w:firstLine="723"/>
              <w:jc w:val="center"/>
              <w:rPr>
                <w:sz w:val="24"/>
                <w:szCs w:val="24"/>
              </w:rPr>
            </w:pPr>
            <w:r w:rsidRPr="00877612">
              <w:rPr>
                <w:rStyle w:val="10pt"/>
                <w:sz w:val="24"/>
                <w:szCs w:val="24"/>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74BB17EF" w14:textId="77777777" w:rsidR="00EC364F" w:rsidRDefault="00EC364F" w:rsidP="00D73D45">
            <w:pPr>
              <w:autoSpaceDE w:val="0"/>
              <w:autoSpaceDN w:val="0"/>
              <w:adjustRightInd w:val="0"/>
              <w:jc w:val="center"/>
            </w:pPr>
            <w:r>
              <w:t xml:space="preserve">Администрация </w:t>
            </w:r>
            <w:proofErr w:type="spellStart"/>
            <w:r>
              <w:t>Чебулинского</w:t>
            </w:r>
            <w:proofErr w:type="spellEnd"/>
            <w:r>
              <w:t xml:space="preserve"> муниципального округа </w:t>
            </w:r>
          </w:p>
        </w:tc>
      </w:tr>
      <w:tr w:rsidR="00EC364F" w14:paraId="426F4A11" w14:textId="77777777" w:rsidTr="00D73D45">
        <w:trPr>
          <w:trHeight w:val="634"/>
        </w:trPr>
        <w:tc>
          <w:tcPr>
            <w:tcW w:w="2528" w:type="pct"/>
            <w:tcBorders>
              <w:top w:val="single" w:sz="4" w:space="0" w:color="auto"/>
              <w:left w:val="single" w:sz="4" w:space="0" w:color="auto"/>
            </w:tcBorders>
            <w:shd w:val="clear" w:color="auto" w:fill="FFFFFF"/>
            <w:vAlign w:val="center"/>
          </w:tcPr>
          <w:p w14:paraId="2ACF78F2" w14:textId="77777777" w:rsidR="00EC364F" w:rsidRPr="00877612" w:rsidRDefault="00EC364F" w:rsidP="00D73D45">
            <w:pPr>
              <w:pStyle w:val="2d"/>
              <w:shd w:val="clear" w:color="auto" w:fill="auto"/>
              <w:spacing w:line="234" w:lineRule="exact"/>
              <w:ind w:firstLine="723"/>
              <w:jc w:val="center"/>
              <w:rPr>
                <w:sz w:val="24"/>
                <w:szCs w:val="24"/>
              </w:rPr>
            </w:pPr>
            <w:r w:rsidRPr="00877612">
              <w:rPr>
                <w:rStyle w:val="10pt"/>
                <w:sz w:val="24"/>
                <w:szCs w:val="24"/>
              </w:rPr>
              <w:t>Местонахождение органа, согласовавшего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745F95E8" w14:textId="77777777" w:rsidR="00EC364F" w:rsidRDefault="00EC364F" w:rsidP="00D73D45">
            <w:pPr>
              <w:autoSpaceDE w:val="0"/>
              <w:autoSpaceDN w:val="0"/>
              <w:adjustRightInd w:val="0"/>
              <w:jc w:val="center"/>
            </w:pPr>
            <w:r>
              <w:t xml:space="preserve">652270, Кемеровская обл., </w:t>
            </w:r>
          </w:p>
          <w:p w14:paraId="1206D5C0" w14:textId="77777777" w:rsidR="00EC364F" w:rsidRDefault="00EC364F" w:rsidP="00D73D45">
            <w:pPr>
              <w:autoSpaceDE w:val="0"/>
              <w:autoSpaceDN w:val="0"/>
              <w:adjustRightInd w:val="0"/>
              <w:jc w:val="center"/>
            </w:pPr>
            <w:proofErr w:type="spellStart"/>
            <w:r>
              <w:t>пгт</w:t>
            </w:r>
            <w:proofErr w:type="spellEnd"/>
            <w:r>
              <w:t xml:space="preserve">. Верх-Чебула, </w:t>
            </w:r>
          </w:p>
          <w:p w14:paraId="2B42F2F4" w14:textId="77777777" w:rsidR="00EC364F" w:rsidRDefault="00EC364F" w:rsidP="00D73D45">
            <w:pPr>
              <w:autoSpaceDE w:val="0"/>
              <w:autoSpaceDN w:val="0"/>
              <w:adjustRightInd w:val="0"/>
              <w:jc w:val="center"/>
            </w:pPr>
            <w:r>
              <w:t xml:space="preserve">ул. Мира, 16 </w:t>
            </w:r>
          </w:p>
        </w:tc>
      </w:tr>
      <w:tr w:rsidR="00EC364F" w14:paraId="63C0D3D3" w14:textId="77777777" w:rsidTr="00D73D45">
        <w:trPr>
          <w:trHeight w:val="637"/>
        </w:trPr>
        <w:tc>
          <w:tcPr>
            <w:tcW w:w="2528" w:type="pct"/>
            <w:tcBorders>
              <w:top w:val="single" w:sz="4" w:space="0" w:color="auto"/>
              <w:left w:val="single" w:sz="4" w:space="0" w:color="auto"/>
            </w:tcBorders>
            <w:shd w:val="clear" w:color="auto" w:fill="FFFFFF"/>
            <w:vAlign w:val="center"/>
          </w:tcPr>
          <w:p w14:paraId="42793655" w14:textId="77777777" w:rsidR="00EC364F" w:rsidRPr="00877612" w:rsidRDefault="00EC364F" w:rsidP="00D73D45">
            <w:pPr>
              <w:pStyle w:val="2d"/>
              <w:shd w:val="clear" w:color="auto" w:fill="auto"/>
              <w:spacing w:line="230" w:lineRule="exact"/>
              <w:ind w:firstLine="723"/>
              <w:jc w:val="center"/>
              <w:rPr>
                <w:sz w:val="24"/>
                <w:szCs w:val="24"/>
              </w:rPr>
            </w:pPr>
            <w:r w:rsidRPr="00877612">
              <w:rPr>
                <w:rStyle w:val="10pt"/>
                <w:sz w:val="24"/>
                <w:szCs w:val="24"/>
              </w:rPr>
              <w:t>Должностное лицо, согласовавшее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F2631A5" w14:textId="77777777" w:rsidR="00EC364F" w:rsidRDefault="00EC364F" w:rsidP="00D73D45">
            <w:pPr>
              <w:autoSpaceDE w:val="0"/>
              <w:autoSpaceDN w:val="0"/>
              <w:adjustRightInd w:val="0"/>
              <w:jc w:val="center"/>
            </w:pPr>
            <w:r>
              <w:t xml:space="preserve">Глава </w:t>
            </w:r>
            <w:proofErr w:type="spellStart"/>
            <w:r>
              <w:t>Чебулинского</w:t>
            </w:r>
            <w:proofErr w:type="spellEnd"/>
            <w:r>
              <w:t xml:space="preserve"> муниципального округа </w:t>
            </w:r>
          </w:p>
          <w:p w14:paraId="374B6DD2" w14:textId="77777777" w:rsidR="00EC364F" w:rsidRDefault="00EC364F" w:rsidP="00D73D45">
            <w:pPr>
              <w:autoSpaceDE w:val="0"/>
              <w:autoSpaceDN w:val="0"/>
              <w:adjustRightInd w:val="0"/>
              <w:jc w:val="center"/>
            </w:pPr>
            <w:proofErr w:type="spellStart"/>
            <w:r>
              <w:t>Часовских</w:t>
            </w:r>
            <w:proofErr w:type="spellEnd"/>
            <w:r>
              <w:t xml:space="preserve"> Анатолий Иванович </w:t>
            </w:r>
          </w:p>
        </w:tc>
      </w:tr>
      <w:tr w:rsidR="00EC364F" w14:paraId="57212C55" w14:textId="77777777" w:rsidTr="00D73D45">
        <w:trPr>
          <w:trHeight w:val="688"/>
        </w:trPr>
        <w:tc>
          <w:tcPr>
            <w:tcW w:w="2528" w:type="pct"/>
            <w:tcBorders>
              <w:top w:val="single" w:sz="4" w:space="0" w:color="auto"/>
              <w:left w:val="single" w:sz="4" w:space="0" w:color="auto"/>
            </w:tcBorders>
            <w:shd w:val="clear" w:color="auto" w:fill="FFFFFF"/>
            <w:vAlign w:val="center"/>
          </w:tcPr>
          <w:p w14:paraId="778B2AE1" w14:textId="77777777" w:rsidR="00EC364F" w:rsidRPr="00877612" w:rsidRDefault="00EC364F" w:rsidP="00D73D45">
            <w:pPr>
              <w:pStyle w:val="2d"/>
              <w:shd w:val="clear" w:color="auto" w:fill="auto"/>
              <w:spacing w:line="200" w:lineRule="exact"/>
              <w:ind w:firstLine="723"/>
              <w:jc w:val="center"/>
              <w:rPr>
                <w:sz w:val="24"/>
                <w:szCs w:val="24"/>
              </w:rPr>
            </w:pPr>
            <w:r w:rsidRPr="00877612">
              <w:rPr>
                <w:rStyle w:val="10pt"/>
                <w:sz w:val="24"/>
                <w:szCs w:val="24"/>
              </w:rPr>
              <w:t>Дата согласования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30F8E2CA" w14:textId="77777777" w:rsidR="00EC364F" w:rsidRPr="005570E7" w:rsidRDefault="00EC364F" w:rsidP="00D73D45">
            <w:pPr>
              <w:jc w:val="center"/>
            </w:pPr>
            <w:r>
              <w:t>20.11</w:t>
            </w:r>
            <w:r w:rsidRPr="005570E7">
              <w:t>.2019</w:t>
            </w:r>
          </w:p>
        </w:tc>
      </w:tr>
      <w:tr w:rsidR="00EC364F" w14:paraId="1D3CFED7" w14:textId="77777777" w:rsidTr="00D73D45">
        <w:trPr>
          <w:trHeight w:val="659"/>
        </w:trPr>
        <w:tc>
          <w:tcPr>
            <w:tcW w:w="2528" w:type="pct"/>
            <w:tcBorders>
              <w:top w:val="single" w:sz="4" w:space="0" w:color="auto"/>
              <w:left w:val="single" w:sz="4" w:space="0" w:color="auto"/>
              <w:bottom w:val="single" w:sz="4" w:space="0" w:color="auto"/>
            </w:tcBorders>
            <w:shd w:val="clear" w:color="auto" w:fill="FFFFFF"/>
            <w:vAlign w:val="center"/>
          </w:tcPr>
          <w:p w14:paraId="2EAEA7A0" w14:textId="77777777" w:rsidR="00EC364F" w:rsidRPr="00877612" w:rsidRDefault="00EC364F" w:rsidP="00D73D45">
            <w:pPr>
              <w:pStyle w:val="2d"/>
              <w:shd w:val="clear" w:color="auto" w:fill="auto"/>
              <w:spacing w:line="230" w:lineRule="exact"/>
              <w:ind w:firstLine="723"/>
              <w:jc w:val="center"/>
              <w:rPr>
                <w:sz w:val="24"/>
                <w:szCs w:val="24"/>
              </w:rPr>
            </w:pPr>
            <w:r w:rsidRPr="00877612">
              <w:rPr>
                <w:rStyle w:val="10pt"/>
                <w:sz w:val="24"/>
                <w:szCs w:val="24"/>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7D616A6E" w14:textId="77777777" w:rsidR="00EC364F" w:rsidRPr="005570E7" w:rsidRDefault="00EC364F" w:rsidP="00D73D45">
            <w:pPr>
              <w:jc w:val="center"/>
            </w:pPr>
            <w:r w:rsidRPr="005570E7">
              <w:t>Тел. +7(384</w:t>
            </w:r>
            <w:r>
              <w:t>56</w:t>
            </w:r>
            <w:r w:rsidRPr="005570E7">
              <w:t>)</w:t>
            </w:r>
            <w:r>
              <w:t xml:space="preserve"> 7-22-04</w:t>
            </w:r>
          </w:p>
        </w:tc>
      </w:tr>
    </w:tbl>
    <w:p w14:paraId="480941C4" w14:textId="77777777" w:rsidR="00EC364F" w:rsidRDefault="00EC364F" w:rsidP="00EC364F">
      <w:pPr>
        <w:ind w:left="10348" w:right="-31"/>
        <w:jc w:val="center"/>
        <w:rPr>
          <w:sz w:val="28"/>
          <w:szCs w:val="28"/>
        </w:rPr>
      </w:pPr>
    </w:p>
    <w:p w14:paraId="262CD6DE" w14:textId="77777777" w:rsidR="00EC364F" w:rsidRDefault="00EC364F" w:rsidP="00EC364F">
      <w:pPr>
        <w:ind w:left="10348" w:right="-31"/>
        <w:jc w:val="center"/>
        <w:rPr>
          <w:sz w:val="28"/>
          <w:szCs w:val="28"/>
        </w:rPr>
        <w:sectPr w:rsidR="00EC364F" w:rsidSect="00D73D45">
          <w:headerReference w:type="first" r:id="rId27"/>
          <w:pgSz w:w="11906" w:h="16838"/>
          <w:pgMar w:top="1134" w:right="851" w:bottom="1134" w:left="1701" w:header="708" w:footer="418" w:gutter="0"/>
          <w:cols w:space="708"/>
          <w:docGrid w:linePitch="360"/>
        </w:sectPr>
      </w:pPr>
    </w:p>
    <w:p w14:paraId="213BD43F" w14:textId="77777777" w:rsidR="00EC364F" w:rsidRDefault="00EC364F" w:rsidP="00EC364F">
      <w:pPr>
        <w:ind w:left="284" w:right="536"/>
        <w:jc w:val="center"/>
        <w:rPr>
          <w:b/>
          <w:bCs/>
          <w:sz w:val="28"/>
          <w:szCs w:val="28"/>
        </w:rPr>
      </w:pPr>
      <w:r w:rsidRPr="00521EA2">
        <w:rPr>
          <w:b/>
          <w:bCs/>
          <w:sz w:val="28"/>
          <w:szCs w:val="28"/>
        </w:rPr>
        <w:lastRenderedPageBreak/>
        <w:t>Инвестиционная программа</w:t>
      </w:r>
      <w:r>
        <w:rPr>
          <w:b/>
          <w:bCs/>
          <w:sz w:val="28"/>
          <w:szCs w:val="28"/>
        </w:rPr>
        <w:t xml:space="preserve"> в сфере теплоснабжения </w:t>
      </w:r>
      <w:r>
        <w:rPr>
          <w:b/>
          <w:color w:val="000000"/>
          <w:sz w:val="28"/>
          <w:szCs w:val="28"/>
        </w:rPr>
        <w:t xml:space="preserve">ОАО «Северо-Кузбасская энергетическая компания» по узлу теплоснабжения </w:t>
      </w:r>
      <w:proofErr w:type="spellStart"/>
      <w:r>
        <w:rPr>
          <w:b/>
          <w:color w:val="000000"/>
          <w:sz w:val="28"/>
          <w:szCs w:val="28"/>
        </w:rPr>
        <w:t>Чебулинского</w:t>
      </w:r>
      <w:proofErr w:type="spellEnd"/>
      <w:r>
        <w:rPr>
          <w:b/>
          <w:color w:val="000000"/>
          <w:sz w:val="28"/>
          <w:szCs w:val="28"/>
        </w:rPr>
        <w:t xml:space="preserve"> муниципального</w:t>
      </w:r>
      <w:r>
        <w:rPr>
          <w:b/>
          <w:bCs/>
          <w:sz w:val="28"/>
          <w:szCs w:val="28"/>
        </w:rPr>
        <w:t xml:space="preserve"> округа на 2019 - 2028 </w:t>
      </w:r>
      <w:r w:rsidRPr="00521EA2">
        <w:rPr>
          <w:b/>
          <w:bCs/>
          <w:sz w:val="28"/>
          <w:szCs w:val="28"/>
        </w:rPr>
        <w:t>год</w:t>
      </w:r>
      <w:r>
        <w:rPr>
          <w:b/>
          <w:bCs/>
          <w:sz w:val="28"/>
          <w:szCs w:val="28"/>
        </w:rPr>
        <w:t>ы</w:t>
      </w:r>
    </w:p>
    <w:tbl>
      <w:tblPr>
        <w:tblW w:w="5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9"/>
        <w:gridCol w:w="1898"/>
        <w:gridCol w:w="1107"/>
        <w:gridCol w:w="1110"/>
        <w:gridCol w:w="1042"/>
        <w:gridCol w:w="358"/>
        <w:gridCol w:w="559"/>
        <w:gridCol w:w="538"/>
        <w:gridCol w:w="584"/>
        <w:gridCol w:w="569"/>
        <w:gridCol w:w="553"/>
        <w:gridCol w:w="581"/>
        <w:gridCol w:w="449"/>
        <w:gridCol w:w="459"/>
        <w:gridCol w:w="562"/>
        <w:gridCol w:w="566"/>
        <w:gridCol w:w="477"/>
        <w:gridCol w:w="474"/>
        <w:gridCol w:w="462"/>
        <w:gridCol w:w="538"/>
        <w:gridCol w:w="480"/>
        <w:gridCol w:w="455"/>
        <w:gridCol w:w="581"/>
        <w:gridCol w:w="434"/>
      </w:tblGrid>
      <w:tr w:rsidR="00EC364F" w:rsidRPr="00BD3455" w14:paraId="3D9130EF" w14:textId="77777777" w:rsidTr="00D73D45">
        <w:trPr>
          <w:trHeight w:val="111"/>
        </w:trPr>
        <w:tc>
          <w:tcPr>
            <w:tcW w:w="147" w:type="pct"/>
            <w:vMerge w:val="restart"/>
            <w:shd w:val="clear" w:color="auto" w:fill="auto"/>
            <w:vAlign w:val="center"/>
            <w:hideMark/>
          </w:tcPr>
          <w:p w14:paraId="0F4A4750" w14:textId="77777777" w:rsidR="00EC364F" w:rsidRPr="00BD3455" w:rsidRDefault="00EC364F" w:rsidP="00D73D45">
            <w:pPr>
              <w:jc w:val="center"/>
              <w:rPr>
                <w:bCs/>
                <w:sz w:val="13"/>
                <w:szCs w:val="13"/>
              </w:rPr>
            </w:pPr>
            <w:r w:rsidRPr="00BD3455">
              <w:rPr>
                <w:bCs/>
                <w:sz w:val="13"/>
                <w:szCs w:val="13"/>
              </w:rPr>
              <w:t>№</w:t>
            </w:r>
            <w:r w:rsidRPr="00BD3455">
              <w:rPr>
                <w:bCs/>
                <w:sz w:val="13"/>
                <w:szCs w:val="13"/>
              </w:rPr>
              <w:br/>
              <w:t>п/п</w:t>
            </w:r>
          </w:p>
        </w:tc>
        <w:tc>
          <w:tcPr>
            <w:tcW w:w="621" w:type="pct"/>
            <w:vMerge w:val="restart"/>
            <w:shd w:val="clear" w:color="auto" w:fill="auto"/>
            <w:vAlign w:val="center"/>
            <w:hideMark/>
          </w:tcPr>
          <w:p w14:paraId="2F9E740C" w14:textId="77777777" w:rsidR="00EC364F" w:rsidRPr="00BD3455" w:rsidRDefault="00EC364F" w:rsidP="00D73D45">
            <w:pPr>
              <w:jc w:val="center"/>
              <w:rPr>
                <w:bCs/>
                <w:sz w:val="13"/>
                <w:szCs w:val="13"/>
              </w:rPr>
            </w:pPr>
            <w:r w:rsidRPr="00BD3455">
              <w:rPr>
                <w:bCs/>
                <w:sz w:val="13"/>
                <w:szCs w:val="13"/>
              </w:rPr>
              <w:t>Наименование</w:t>
            </w:r>
            <w:r w:rsidRPr="00BD3455">
              <w:rPr>
                <w:bCs/>
                <w:sz w:val="13"/>
                <w:szCs w:val="13"/>
              </w:rPr>
              <w:br/>
              <w:t>мероприятий</w:t>
            </w:r>
          </w:p>
        </w:tc>
        <w:tc>
          <w:tcPr>
            <w:tcW w:w="362" w:type="pct"/>
            <w:vMerge w:val="restart"/>
            <w:shd w:val="clear" w:color="auto" w:fill="auto"/>
            <w:vAlign w:val="center"/>
            <w:hideMark/>
          </w:tcPr>
          <w:p w14:paraId="6CD6BBBC" w14:textId="77777777" w:rsidR="00EC364F" w:rsidRPr="00BD3455" w:rsidRDefault="00EC364F" w:rsidP="00D73D45">
            <w:pPr>
              <w:jc w:val="center"/>
              <w:rPr>
                <w:bCs/>
                <w:sz w:val="13"/>
                <w:szCs w:val="13"/>
              </w:rPr>
            </w:pPr>
            <w:r w:rsidRPr="00BD3455">
              <w:rPr>
                <w:bCs/>
                <w:sz w:val="13"/>
                <w:szCs w:val="13"/>
              </w:rPr>
              <w:t>Обоснование необходимости (цель реализации)</w:t>
            </w:r>
          </w:p>
        </w:tc>
        <w:tc>
          <w:tcPr>
            <w:tcW w:w="363" w:type="pct"/>
            <w:vMerge w:val="restart"/>
            <w:shd w:val="clear" w:color="auto" w:fill="auto"/>
            <w:vAlign w:val="center"/>
            <w:hideMark/>
          </w:tcPr>
          <w:p w14:paraId="04ED112A" w14:textId="77777777" w:rsidR="00EC364F" w:rsidRPr="00BD3455" w:rsidRDefault="00EC364F" w:rsidP="00D73D45">
            <w:pPr>
              <w:jc w:val="center"/>
              <w:rPr>
                <w:bCs/>
                <w:sz w:val="13"/>
                <w:szCs w:val="13"/>
              </w:rPr>
            </w:pPr>
            <w:r w:rsidRPr="00BD3455">
              <w:rPr>
                <w:bCs/>
                <w:sz w:val="13"/>
                <w:szCs w:val="13"/>
              </w:rPr>
              <w:t>Описание и место расположения</w:t>
            </w:r>
            <w:r w:rsidRPr="00BD3455">
              <w:rPr>
                <w:bCs/>
                <w:sz w:val="13"/>
                <w:szCs w:val="13"/>
              </w:rPr>
              <w:br/>
              <w:t>объекта</w:t>
            </w:r>
          </w:p>
        </w:tc>
        <w:tc>
          <w:tcPr>
            <w:tcW w:w="817" w:type="pct"/>
            <w:gridSpan w:val="4"/>
            <w:shd w:val="clear" w:color="auto" w:fill="auto"/>
            <w:vAlign w:val="center"/>
            <w:hideMark/>
          </w:tcPr>
          <w:p w14:paraId="15B82119" w14:textId="77777777" w:rsidR="00EC364F" w:rsidRPr="00BD3455" w:rsidRDefault="00EC364F" w:rsidP="00D73D45">
            <w:pPr>
              <w:jc w:val="center"/>
              <w:rPr>
                <w:bCs/>
                <w:sz w:val="13"/>
                <w:szCs w:val="13"/>
              </w:rPr>
            </w:pPr>
            <w:r w:rsidRPr="00BD3455">
              <w:rPr>
                <w:bCs/>
                <w:sz w:val="13"/>
                <w:szCs w:val="13"/>
              </w:rPr>
              <w:t>Основные технические характеристики</w:t>
            </w:r>
          </w:p>
        </w:tc>
        <w:tc>
          <w:tcPr>
            <w:tcW w:w="191" w:type="pct"/>
            <w:vMerge w:val="restart"/>
            <w:shd w:val="clear" w:color="auto" w:fill="auto"/>
            <w:vAlign w:val="center"/>
            <w:hideMark/>
          </w:tcPr>
          <w:p w14:paraId="53DA6F55" w14:textId="77777777" w:rsidR="00EC364F" w:rsidRPr="00BD3455" w:rsidRDefault="00EC364F" w:rsidP="00D73D45">
            <w:pPr>
              <w:ind w:left="-27"/>
              <w:jc w:val="center"/>
              <w:rPr>
                <w:bCs/>
                <w:sz w:val="13"/>
                <w:szCs w:val="13"/>
              </w:rPr>
            </w:pPr>
            <w:r w:rsidRPr="00BD3455">
              <w:rPr>
                <w:bCs/>
                <w:sz w:val="13"/>
                <w:szCs w:val="13"/>
              </w:rPr>
              <w:t xml:space="preserve">Год начала </w:t>
            </w:r>
            <w:proofErr w:type="spellStart"/>
            <w:proofErr w:type="gramStart"/>
            <w:r w:rsidRPr="00BD3455">
              <w:rPr>
                <w:bCs/>
                <w:sz w:val="13"/>
                <w:szCs w:val="13"/>
              </w:rPr>
              <w:t>реализа</w:t>
            </w:r>
            <w:r>
              <w:rPr>
                <w:bCs/>
                <w:sz w:val="13"/>
                <w:szCs w:val="13"/>
              </w:rPr>
              <w:t>-</w:t>
            </w:r>
            <w:r w:rsidRPr="00BD3455">
              <w:rPr>
                <w:bCs/>
                <w:sz w:val="13"/>
                <w:szCs w:val="13"/>
              </w:rPr>
              <w:t>ции</w:t>
            </w:r>
            <w:proofErr w:type="spellEnd"/>
            <w:proofErr w:type="gramEnd"/>
            <w:r w:rsidRPr="00BD3455">
              <w:rPr>
                <w:bCs/>
                <w:sz w:val="13"/>
                <w:szCs w:val="13"/>
              </w:rPr>
              <w:t xml:space="preserve"> </w:t>
            </w:r>
            <w:proofErr w:type="spellStart"/>
            <w:r w:rsidRPr="00BD3455">
              <w:rPr>
                <w:bCs/>
                <w:sz w:val="13"/>
                <w:szCs w:val="13"/>
              </w:rPr>
              <w:t>меропри</w:t>
            </w:r>
            <w:r>
              <w:rPr>
                <w:bCs/>
                <w:sz w:val="13"/>
                <w:szCs w:val="13"/>
              </w:rPr>
              <w:t>-</w:t>
            </w:r>
            <w:r w:rsidRPr="00BD3455">
              <w:rPr>
                <w:bCs/>
                <w:sz w:val="13"/>
                <w:szCs w:val="13"/>
              </w:rPr>
              <w:t>ятия</w:t>
            </w:r>
            <w:proofErr w:type="spellEnd"/>
          </w:p>
        </w:tc>
        <w:tc>
          <w:tcPr>
            <w:tcW w:w="186" w:type="pct"/>
            <w:vMerge w:val="restart"/>
            <w:shd w:val="clear" w:color="auto" w:fill="auto"/>
            <w:vAlign w:val="center"/>
            <w:hideMark/>
          </w:tcPr>
          <w:p w14:paraId="7DEDF301" w14:textId="77777777" w:rsidR="00EC364F" w:rsidRPr="00BD3455" w:rsidRDefault="00EC364F" w:rsidP="00D73D45">
            <w:pPr>
              <w:ind w:left="-3"/>
              <w:jc w:val="center"/>
              <w:rPr>
                <w:bCs/>
                <w:sz w:val="13"/>
                <w:szCs w:val="13"/>
              </w:rPr>
            </w:pPr>
            <w:r w:rsidRPr="00BD3455">
              <w:rPr>
                <w:bCs/>
                <w:sz w:val="13"/>
                <w:szCs w:val="13"/>
              </w:rPr>
              <w:t xml:space="preserve">Год </w:t>
            </w:r>
            <w:proofErr w:type="spellStart"/>
            <w:proofErr w:type="gramStart"/>
            <w:r w:rsidRPr="00BD3455">
              <w:rPr>
                <w:bCs/>
                <w:sz w:val="13"/>
                <w:szCs w:val="13"/>
              </w:rPr>
              <w:t>оконча</w:t>
            </w:r>
            <w:r>
              <w:rPr>
                <w:bCs/>
                <w:sz w:val="13"/>
                <w:szCs w:val="13"/>
              </w:rPr>
              <w:t>-</w:t>
            </w:r>
            <w:r w:rsidRPr="00BD3455">
              <w:rPr>
                <w:bCs/>
                <w:sz w:val="13"/>
                <w:szCs w:val="13"/>
              </w:rPr>
              <w:t>ния</w:t>
            </w:r>
            <w:proofErr w:type="spellEnd"/>
            <w:proofErr w:type="gramEnd"/>
            <w:r w:rsidRPr="00BD3455">
              <w:rPr>
                <w:bCs/>
                <w:sz w:val="13"/>
                <w:szCs w:val="13"/>
              </w:rPr>
              <w:t xml:space="preserve"> </w:t>
            </w:r>
            <w:proofErr w:type="spellStart"/>
            <w:r w:rsidRPr="00BD3455">
              <w:rPr>
                <w:bCs/>
                <w:sz w:val="13"/>
                <w:szCs w:val="13"/>
              </w:rPr>
              <w:t>реализа</w:t>
            </w:r>
            <w:r>
              <w:rPr>
                <w:bCs/>
                <w:sz w:val="13"/>
                <w:szCs w:val="13"/>
              </w:rPr>
              <w:t>-</w:t>
            </w:r>
            <w:r w:rsidRPr="00BD3455">
              <w:rPr>
                <w:bCs/>
                <w:sz w:val="13"/>
                <w:szCs w:val="13"/>
              </w:rPr>
              <w:t>ции</w:t>
            </w:r>
            <w:proofErr w:type="spellEnd"/>
            <w:r w:rsidRPr="00BD3455">
              <w:rPr>
                <w:bCs/>
                <w:sz w:val="13"/>
                <w:szCs w:val="13"/>
              </w:rPr>
              <w:t xml:space="preserve"> </w:t>
            </w:r>
            <w:proofErr w:type="spellStart"/>
            <w:r w:rsidRPr="00BD3455">
              <w:rPr>
                <w:bCs/>
                <w:sz w:val="13"/>
                <w:szCs w:val="13"/>
              </w:rPr>
              <w:t>меропри</w:t>
            </w:r>
            <w:r>
              <w:rPr>
                <w:bCs/>
                <w:sz w:val="13"/>
                <w:szCs w:val="13"/>
              </w:rPr>
              <w:t>-</w:t>
            </w:r>
            <w:r w:rsidRPr="00BD3455">
              <w:rPr>
                <w:bCs/>
                <w:sz w:val="13"/>
                <w:szCs w:val="13"/>
              </w:rPr>
              <w:t>ятия</w:t>
            </w:r>
            <w:proofErr w:type="spellEnd"/>
          </w:p>
        </w:tc>
        <w:tc>
          <w:tcPr>
            <w:tcW w:w="2313" w:type="pct"/>
            <w:gridSpan w:val="14"/>
            <w:vAlign w:val="center"/>
          </w:tcPr>
          <w:p w14:paraId="2C90797B" w14:textId="77777777" w:rsidR="00EC364F" w:rsidRPr="00BD3455" w:rsidRDefault="00EC364F" w:rsidP="00D73D45">
            <w:pPr>
              <w:jc w:val="center"/>
              <w:rPr>
                <w:bCs/>
                <w:sz w:val="13"/>
                <w:szCs w:val="13"/>
              </w:rPr>
            </w:pPr>
            <w:r w:rsidRPr="00BD3455">
              <w:rPr>
                <w:bCs/>
                <w:sz w:val="13"/>
                <w:szCs w:val="13"/>
              </w:rPr>
              <w:t>Расходы на реализацию мероприятий в прогн</w:t>
            </w:r>
            <w:r>
              <w:rPr>
                <w:bCs/>
                <w:sz w:val="13"/>
                <w:szCs w:val="13"/>
              </w:rPr>
              <w:t>озных ценах, тыс. руб. (с</w:t>
            </w:r>
            <w:r w:rsidRPr="00BD3455">
              <w:rPr>
                <w:bCs/>
                <w:sz w:val="13"/>
                <w:szCs w:val="13"/>
              </w:rPr>
              <w:t xml:space="preserve"> НДС)</w:t>
            </w:r>
          </w:p>
        </w:tc>
      </w:tr>
      <w:tr w:rsidR="00EC364F" w:rsidRPr="00BD3455" w14:paraId="0BE201B6" w14:textId="77777777" w:rsidTr="00D73D45">
        <w:trPr>
          <w:trHeight w:val="118"/>
        </w:trPr>
        <w:tc>
          <w:tcPr>
            <w:tcW w:w="147" w:type="pct"/>
            <w:vMerge/>
            <w:shd w:val="clear" w:color="auto" w:fill="auto"/>
            <w:vAlign w:val="center"/>
            <w:hideMark/>
          </w:tcPr>
          <w:p w14:paraId="060F2515" w14:textId="77777777" w:rsidR="00EC364F" w:rsidRPr="00BD3455" w:rsidRDefault="00EC364F" w:rsidP="00D73D45">
            <w:pPr>
              <w:rPr>
                <w:bCs/>
                <w:sz w:val="13"/>
                <w:szCs w:val="13"/>
              </w:rPr>
            </w:pPr>
          </w:p>
        </w:tc>
        <w:tc>
          <w:tcPr>
            <w:tcW w:w="621" w:type="pct"/>
            <w:vMerge/>
            <w:shd w:val="clear" w:color="auto" w:fill="auto"/>
            <w:vAlign w:val="center"/>
            <w:hideMark/>
          </w:tcPr>
          <w:p w14:paraId="0E0E4B75" w14:textId="77777777" w:rsidR="00EC364F" w:rsidRPr="00BD3455" w:rsidRDefault="00EC364F" w:rsidP="00D73D45">
            <w:pPr>
              <w:rPr>
                <w:bCs/>
                <w:sz w:val="13"/>
                <w:szCs w:val="13"/>
              </w:rPr>
            </w:pPr>
          </w:p>
        </w:tc>
        <w:tc>
          <w:tcPr>
            <w:tcW w:w="362" w:type="pct"/>
            <w:vMerge/>
            <w:shd w:val="clear" w:color="auto" w:fill="auto"/>
            <w:vAlign w:val="center"/>
            <w:hideMark/>
          </w:tcPr>
          <w:p w14:paraId="55717D27" w14:textId="77777777" w:rsidR="00EC364F" w:rsidRPr="00BD3455" w:rsidRDefault="00EC364F" w:rsidP="00D73D45">
            <w:pPr>
              <w:rPr>
                <w:bCs/>
                <w:sz w:val="13"/>
                <w:szCs w:val="13"/>
              </w:rPr>
            </w:pPr>
          </w:p>
        </w:tc>
        <w:tc>
          <w:tcPr>
            <w:tcW w:w="363" w:type="pct"/>
            <w:vMerge/>
            <w:shd w:val="clear" w:color="auto" w:fill="auto"/>
            <w:vAlign w:val="center"/>
            <w:hideMark/>
          </w:tcPr>
          <w:p w14:paraId="7DDB1D1A" w14:textId="77777777" w:rsidR="00EC364F" w:rsidRPr="00BD3455" w:rsidRDefault="00EC364F" w:rsidP="00D73D45">
            <w:pPr>
              <w:rPr>
                <w:bCs/>
                <w:sz w:val="13"/>
                <w:szCs w:val="13"/>
              </w:rPr>
            </w:pPr>
          </w:p>
        </w:tc>
        <w:tc>
          <w:tcPr>
            <w:tcW w:w="341" w:type="pct"/>
            <w:vMerge w:val="restart"/>
            <w:shd w:val="clear" w:color="auto" w:fill="auto"/>
            <w:vAlign w:val="center"/>
            <w:hideMark/>
          </w:tcPr>
          <w:p w14:paraId="59F869C7" w14:textId="77777777" w:rsidR="00EC364F" w:rsidRDefault="00EC364F" w:rsidP="00D73D45">
            <w:pPr>
              <w:jc w:val="center"/>
              <w:rPr>
                <w:bCs/>
                <w:sz w:val="13"/>
                <w:szCs w:val="13"/>
              </w:rPr>
            </w:pPr>
            <w:r w:rsidRPr="00BD3455">
              <w:rPr>
                <w:bCs/>
                <w:sz w:val="13"/>
                <w:szCs w:val="13"/>
              </w:rPr>
              <w:t xml:space="preserve">Наименование показателя (мощность, протяженность, диаметр </w:t>
            </w:r>
          </w:p>
          <w:p w14:paraId="29FED089" w14:textId="77777777" w:rsidR="00EC364F" w:rsidRPr="00BD3455" w:rsidRDefault="00EC364F" w:rsidP="00D73D45">
            <w:pPr>
              <w:jc w:val="center"/>
              <w:rPr>
                <w:bCs/>
                <w:sz w:val="13"/>
                <w:szCs w:val="13"/>
              </w:rPr>
            </w:pPr>
            <w:r w:rsidRPr="00BD3455">
              <w:rPr>
                <w:bCs/>
                <w:sz w:val="13"/>
                <w:szCs w:val="13"/>
              </w:rPr>
              <w:t>и т.п.)</w:t>
            </w:r>
          </w:p>
        </w:tc>
        <w:tc>
          <w:tcPr>
            <w:tcW w:w="117" w:type="pct"/>
            <w:vMerge w:val="restart"/>
            <w:shd w:val="clear" w:color="auto" w:fill="auto"/>
            <w:vAlign w:val="center"/>
            <w:hideMark/>
          </w:tcPr>
          <w:p w14:paraId="2F92D80F" w14:textId="77777777" w:rsidR="00EC364F" w:rsidRPr="00BD3455" w:rsidRDefault="00EC364F" w:rsidP="00D73D45">
            <w:pPr>
              <w:ind w:left="-108" w:right="-108"/>
              <w:jc w:val="center"/>
              <w:rPr>
                <w:bCs/>
                <w:sz w:val="13"/>
                <w:szCs w:val="13"/>
              </w:rPr>
            </w:pPr>
            <w:r w:rsidRPr="00BD3455">
              <w:rPr>
                <w:bCs/>
                <w:sz w:val="13"/>
                <w:szCs w:val="13"/>
              </w:rPr>
              <w:t>Ед.</w:t>
            </w:r>
            <w:r w:rsidRPr="00BD3455">
              <w:rPr>
                <w:bCs/>
                <w:sz w:val="13"/>
                <w:szCs w:val="13"/>
              </w:rPr>
              <w:br/>
              <w:t>изм.</w:t>
            </w:r>
          </w:p>
        </w:tc>
        <w:tc>
          <w:tcPr>
            <w:tcW w:w="359" w:type="pct"/>
            <w:gridSpan w:val="2"/>
            <w:shd w:val="clear" w:color="auto" w:fill="auto"/>
            <w:vAlign w:val="center"/>
            <w:hideMark/>
          </w:tcPr>
          <w:p w14:paraId="2F778B72" w14:textId="77777777" w:rsidR="00EC364F" w:rsidRPr="00BD3455" w:rsidRDefault="00EC364F" w:rsidP="00D73D45">
            <w:pPr>
              <w:jc w:val="center"/>
              <w:rPr>
                <w:bCs/>
                <w:sz w:val="13"/>
                <w:szCs w:val="13"/>
              </w:rPr>
            </w:pPr>
            <w:r w:rsidRPr="00BD3455">
              <w:rPr>
                <w:bCs/>
                <w:sz w:val="13"/>
                <w:szCs w:val="13"/>
              </w:rPr>
              <w:t>Значение показателя</w:t>
            </w:r>
          </w:p>
        </w:tc>
        <w:tc>
          <w:tcPr>
            <w:tcW w:w="191" w:type="pct"/>
            <w:vMerge/>
            <w:shd w:val="clear" w:color="auto" w:fill="auto"/>
            <w:vAlign w:val="center"/>
            <w:hideMark/>
          </w:tcPr>
          <w:p w14:paraId="182D5FA5" w14:textId="77777777" w:rsidR="00EC364F" w:rsidRPr="00BD3455" w:rsidRDefault="00EC364F" w:rsidP="00D73D45">
            <w:pPr>
              <w:rPr>
                <w:bCs/>
                <w:sz w:val="13"/>
                <w:szCs w:val="13"/>
              </w:rPr>
            </w:pPr>
          </w:p>
        </w:tc>
        <w:tc>
          <w:tcPr>
            <w:tcW w:w="186" w:type="pct"/>
            <w:vMerge/>
            <w:shd w:val="clear" w:color="auto" w:fill="auto"/>
            <w:vAlign w:val="center"/>
            <w:hideMark/>
          </w:tcPr>
          <w:p w14:paraId="1FBAFE82" w14:textId="77777777" w:rsidR="00EC364F" w:rsidRPr="00BD3455" w:rsidRDefault="00EC364F" w:rsidP="00D73D45">
            <w:pPr>
              <w:rPr>
                <w:bCs/>
                <w:sz w:val="13"/>
                <w:szCs w:val="13"/>
              </w:rPr>
            </w:pPr>
          </w:p>
        </w:tc>
        <w:tc>
          <w:tcPr>
            <w:tcW w:w="181" w:type="pct"/>
            <w:vMerge w:val="restart"/>
            <w:shd w:val="clear" w:color="auto" w:fill="auto"/>
            <w:vAlign w:val="center"/>
            <w:hideMark/>
          </w:tcPr>
          <w:p w14:paraId="63C2723A" w14:textId="77777777" w:rsidR="00EC364F" w:rsidRPr="00BD3455" w:rsidRDefault="00EC364F" w:rsidP="00D73D45">
            <w:pPr>
              <w:jc w:val="center"/>
              <w:rPr>
                <w:bCs/>
                <w:sz w:val="13"/>
                <w:szCs w:val="13"/>
              </w:rPr>
            </w:pPr>
            <w:r w:rsidRPr="00BD3455">
              <w:rPr>
                <w:bCs/>
                <w:sz w:val="13"/>
                <w:szCs w:val="13"/>
              </w:rPr>
              <w:t>Всего</w:t>
            </w:r>
          </w:p>
        </w:tc>
        <w:tc>
          <w:tcPr>
            <w:tcW w:w="190" w:type="pct"/>
            <w:vMerge w:val="restart"/>
            <w:shd w:val="clear" w:color="auto" w:fill="auto"/>
            <w:vAlign w:val="center"/>
            <w:hideMark/>
          </w:tcPr>
          <w:p w14:paraId="35A51355" w14:textId="77777777" w:rsidR="00EC364F" w:rsidRDefault="00EC364F" w:rsidP="00D73D45">
            <w:pPr>
              <w:jc w:val="center"/>
              <w:rPr>
                <w:bCs/>
                <w:sz w:val="13"/>
                <w:szCs w:val="13"/>
              </w:rPr>
            </w:pPr>
            <w:r w:rsidRPr="00BD3455">
              <w:rPr>
                <w:bCs/>
                <w:sz w:val="13"/>
                <w:szCs w:val="13"/>
              </w:rPr>
              <w:t>Профи</w:t>
            </w:r>
            <w:r>
              <w:rPr>
                <w:bCs/>
                <w:sz w:val="13"/>
                <w:szCs w:val="13"/>
              </w:rPr>
              <w:t>-</w:t>
            </w:r>
            <w:proofErr w:type="spellStart"/>
            <w:r w:rsidRPr="00BD3455">
              <w:rPr>
                <w:bCs/>
                <w:sz w:val="13"/>
                <w:szCs w:val="13"/>
              </w:rPr>
              <w:t>нанси</w:t>
            </w:r>
            <w:proofErr w:type="spellEnd"/>
            <w:r>
              <w:rPr>
                <w:bCs/>
                <w:sz w:val="13"/>
                <w:szCs w:val="13"/>
              </w:rPr>
              <w:t>-</w:t>
            </w:r>
            <w:proofErr w:type="spellStart"/>
            <w:r w:rsidRPr="00BD3455">
              <w:rPr>
                <w:bCs/>
                <w:sz w:val="13"/>
                <w:szCs w:val="13"/>
              </w:rPr>
              <w:t>ровано</w:t>
            </w:r>
            <w:proofErr w:type="spellEnd"/>
            <w:r w:rsidRPr="00BD3455">
              <w:rPr>
                <w:bCs/>
                <w:sz w:val="13"/>
                <w:szCs w:val="13"/>
              </w:rPr>
              <w:t xml:space="preserve"> </w:t>
            </w:r>
          </w:p>
          <w:p w14:paraId="18E36BD0" w14:textId="77777777" w:rsidR="00EC364F" w:rsidRPr="00BD3455" w:rsidRDefault="00EC364F" w:rsidP="00D73D45">
            <w:pPr>
              <w:jc w:val="center"/>
              <w:rPr>
                <w:bCs/>
                <w:sz w:val="13"/>
                <w:szCs w:val="13"/>
              </w:rPr>
            </w:pPr>
            <w:r w:rsidRPr="00BD3455">
              <w:rPr>
                <w:bCs/>
                <w:sz w:val="13"/>
                <w:szCs w:val="13"/>
              </w:rPr>
              <w:t>к 20</w:t>
            </w:r>
            <w:r>
              <w:rPr>
                <w:bCs/>
                <w:sz w:val="13"/>
                <w:szCs w:val="13"/>
              </w:rPr>
              <w:t>19</w:t>
            </w:r>
          </w:p>
        </w:tc>
        <w:tc>
          <w:tcPr>
            <w:tcW w:w="1610" w:type="pct"/>
            <w:gridSpan w:val="10"/>
            <w:shd w:val="clear" w:color="auto" w:fill="auto"/>
            <w:vAlign w:val="center"/>
            <w:hideMark/>
          </w:tcPr>
          <w:p w14:paraId="67ABCC6C" w14:textId="77777777" w:rsidR="00EC364F" w:rsidRPr="00BD3455" w:rsidRDefault="00EC364F" w:rsidP="00D73D45">
            <w:pPr>
              <w:jc w:val="center"/>
              <w:rPr>
                <w:bCs/>
                <w:sz w:val="13"/>
                <w:szCs w:val="13"/>
              </w:rPr>
            </w:pPr>
            <w:r w:rsidRPr="00BD3455">
              <w:rPr>
                <w:bCs/>
                <w:sz w:val="13"/>
                <w:szCs w:val="13"/>
              </w:rPr>
              <w:t>в т.ч. по годам</w:t>
            </w:r>
          </w:p>
        </w:tc>
        <w:tc>
          <w:tcPr>
            <w:tcW w:w="190" w:type="pct"/>
            <w:vMerge w:val="restart"/>
          </w:tcPr>
          <w:p w14:paraId="44CE3E79" w14:textId="77777777" w:rsidR="00EC364F" w:rsidRPr="00073DE1" w:rsidRDefault="00EC364F" w:rsidP="00D73D45">
            <w:pPr>
              <w:jc w:val="center"/>
              <w:rPr>
                <w:sz w:val="13"/>
                <w:szCs w:val="13"/>
              </w:rPr>
            </w:pPr>
          </w:p>
          <w:p w14:paraId="373F8FBC" w14:textId="77777777" w:rsidR="00EC364F" w:rsidRPr="00073DE1" w:rsidRDefault="00EC364F" w:rsidP="00D73D45">
            <w:pPr>
              <w:jc w:val="center"/>
              <w:rPr>
                <w:sz w:val="13"/>
                <w:szCs w:val="13"/>
              </w:rPr>
            </w:pPr>
            <w:r w:rsidRPr="00073DE1">
              <w:rPr>
                <w:sz w:val="13"/>
                <w:szCs w:val="13"/>
              </w:rPr>
              <w:t xml:space="preserve">Остаток </w:t>
            </w:r>
            <w:proofErr w:type="spellStart"/>
            <w:r w:rsidRPr="00073DE1">
              <w:rPr>
                <w:sz w:val="13"/>
                <w:szCs w:val="13"/>
              </w:rPr>
              <w:t>финан-сирова</w:t>
            </w:r>
            <w:r>
              <w:rPr>
                <w:sz w:val="13"/>
                <w:szCs w:val="13"/>
              </w:rPr>
              <w:t>-</w:t>
            </w:r>
            <w:r w:rsidRPr="00073DE1">
              <w:rPr>
                <w:sz w:val="13"/>
                <w:szCs w:val="13"/>
              </w:rPr>
              <w:t>ния</w:t>
            </w:r>
            <w:proofErr w:type="spellEnd"/>
          </w:p>
        </w:tc>
        <w:tc>
          <w:tcPr>
            <w:tcW w:w="143" w:type="pct"/>
            <w:vMerge w:val="restart"/>
          </w:tcPr>
          <w:p w14:paraId="1C79E8BB" w14:textId="77777777" w:rsidR="00EC364F" w:rsidRPr="00BD3455" w:rsidRDefault="00EC364F" w:rsidP="00D73D45">
            <w:pPr>
              <w:jc w:val="center"/>
              <w:rPr>
                <w:bCs/>
                <w:sz w:val="13"/>
                <w:szCs w:val="13"/>
              </w:rPr>
            </w:pPr>
            <w:r w:rsidRPr="00BD3455">
              <w:rPr>
                <w:bCs/>
                <w:sz w:val="13"/>
                <w:szCs w:val="13"/>
              </w:rPr>
              <w:t>в т.</w:t>
            </w:r>
            <w:r w:rsidRPr="00404FA6">
              <w:rPr>
                <w:sz w:val="13"/>
                <w:szCs w:val="13"/>
              </w:rPr>
              <w:t>ч. за счет платы за под</w:t>
            </w:r>
            <w:r>
              <w:rPr>
                <w:sz w:val="13"/>
                <w:szCs w:val="13"/>
              </w:rPr>
              <w:t>-</w:t>
            </w:r>
            <w:proofErr w:type="spellStart"/>
            <w:r w:rsidRPr="00404FA6">
              <w:rPr>
                <w:sz w:val="13"/>
                <w:szCs w:val="13"/>
              </w:rPr>
              <w:t>клю</w:t>
            </w:r>
            <w:proofErr w:type="spellEnd"/>
            <w:r>
              <w:rPr>
                <w:sz w:val="13"/>
                <w:szCs w:val="13"/>
              </w:rPr>
              <w:t>-</w:t>
            </w:r>
            <w:proofErr w:type="spellStart"/>
            <w:r w:rsidRPr="00404FA6">
              <w:rPr>
                <w:sz w:val="13"/>
                <w:szCs w:val="13"/>
              </w:rPr>
              <w:t>чение</w:t>
            </w:r>
            <w:proofErr w:type="spellEnd"/>
          </w:p>
        </w:tc>
      </w:tr>
      <w:tr w:rsidR="00EC364F" w:rsidRPr="00BD3455" w14:paraId="2B6ABE00" w14:textId="77777777" w:rsidTr="00D73D45">
        <w:trPr>
          <w:trHeight w:val="519"/>
        </w:trPr>
        <w:tc>
          <w:tcPr>
            <w:tcW w:w="147" w:type="pct"/>
            <w:vMerge/>
            <w:shd w:val="clear" w:color="auto" w:fill="auto"/>
            <w:vAlign w:val="center"/>
            <w:hideMark/>
          </w:tcPr>
          <w:p w14:paraId="78686A4C" w14:textId="77777777" w:rsidR="00EC364F" w:rsidRPr="00BD3455" w:rsidRDefault="00EC364F" w:rsidP="00D73D45">
            <w:pPr>
              <w:rPr>
                <w:bCs/>
                <w:sz w:val="13"/>
                <w:szCs w:val="13"/>
              </w:rPr>
            </w:pPr>
          </w:p>
        </w:tc>
        <w:tc>
          <w:tcPr>
            <w:tcW w:w="621" w:type="pct"/>
            <w:vMerge/>
            <w:shd w:val="clear" w:color="auto" w:fill="auto"/>
            <w:vAlign w:val="center"/>
            <w:hideMark/>
          </w:tcPr>
          <w:p w14:paraId="58C2D4E0" w14:textId="77777777" w:rsidR="00EC364F" w:rsidRPr="00BD3455" w:rsidRDefault="00EC364F" w:rsidP="00D73D45">
            <w:pPr>
              <w:rPr>
                <w:bCs/>
                <w:sz w:val="13"/>
                <w:szCs w:val="13"/>
              </w:rPr>
            </w:pPr>
          </w:p>
        </w:tc>
        <w:tc>
          <w:tcPr>
            <w:tcW w:w="362" w:type="pct"/>
            <w:vMerge/>
            <w:shd w:val="clear" w:color="auto" w:fill="auto"/>
            <w:vAlign w:val="center"/>
            <w:hideMark/>
          </w:tcPr>
          <w:p w14:paraId="456D8B89" w14:textId="77777777" w:rsidR="00EC364F" w:rsidRPr="00BD3455" w:rsidRDefault="00EC364F" w:rsidP="00D73D45">
            <w:pPr>
              <w:rPr>
                <w:bCs/>
                <w:sz w:val="13"/>
                <w:szCs w:val="13"/>
              </w:rPr>
            </w:pPr>
          </w:p>
        </w:tc>
        <w:tc>
          <w:tcPr>
            <w:tcW w:w="363" w:type="pct"/>
            <w:vMerge/>
            <w:shd w:val="clear" w:color="auto" w:fill="auto"/>
            <w:vAlign w:val="center"/>
            <w:hideMark/>
          </w:tcPr>
          <w:p w14:paraId="168EF1C5" w14:textId="77777777" w:rsidR="00EC364F" w:rsidRPr="00BD3455" w:rsidRDefault="00EC364F" w:rsidP="00D73D45">
            <w:pPr>
              <w:rPr>
                <w:bCs/>
                <w:sz w:val="13"/>
                <w:szCs w:val="13"/>
              </w:rPr>
            </w:pPr>
          </w:p>
        </w:tc>
        <w:tc>
          <w:tcPr>
            <w:tcW w:w="341" w:type="pct"/>
            <w:vMerge/>
            <w:shd w:val="clear" w:color="auto" w:fill="auto"/>
            <w:vAlign w:val="center"/>
            <w:hideMark/>
          </w:tcPr>
          <w:p w14:paraId="04DDD4BB" w14:textId="77777777" w:rsidR="00EC364F" w:rsidRPr="00BD3455" w:rsidRDefault="00EC364F" w:rsidP="00D73D45">
            <w:pPr>
              <w:rPr>
                <w:bCs/>
                <w:sz w:val="13"/>
                <w:szCs w:val="13"/>
              </w:rPr>
            </w:pPr>
          </w:p>
        </w:tc>
        <w:tc>
          <w:tcPr>
            <w:tcW w:w="117" w:type="pct"/>
            <w:vMerge/>
            <w:shd w:val="clear" w:color="auto" w:fill="auto"/>
            <w:vAlign w:val="center"/>
            <w:hideMark/>
          </w:tcPr>
          <w:p w14:paraId="4D36CC52" w14:textId="77777777" w:rsidR="00EC364F" w:rsidRPr="00BD3455" w:rsidRDefault="00EC364F" w:rsidP="00D73D45">
            <w:pPr>
              <w:rPr>
                <w:bCs/>
                <w:sz w:val="13"/>
                <w:szCs w:val="13"/>
              </w:rPr>
            </w:pPr>
          </w:p>
        </w:tc>
        <w:tc>
          <w:tcPr>
            <w:tcW w:w="183" w:type="pct"/>
            <w:shd w:val="clear" w:color="auto" w:fill="auto"/>
            <w:vAlign w:val="center"/>
            <w:hideMark/>
          </w:tcPr>
          <w:p w14:paraId="4A493D15" w14:textId="77777777" w:rsidR="00EC364F" w:rsidRPr="00BD3455" w:rsidRDefault="00EC364F" w:rsidP="00D73D45">
            <w:pPr>
              <w:jc w:val="center"/>
              <w:rPr>
                <w:bCs/>
                <w:sz w:val="13"/>
                <w:szCs w:val="13"/>
              </w:rPr>
            </w:pPr>
            <w:r w:rsidRPr="00BD3455">
              <w:rPr>
                <w:bCs/>
                <w:sz w:val="13"/>
                <w:szCs w:val="13"/>
              </w:rPr>
              <w:t xml:space="preserve">до </w:t>
            </w:r>
            <w:proofErr w:type="spellStart"/>
            <w:proofErr w:type="gramStart"/>
            <w:r w:rsidRPr="00BD3455">
              <w:rPr>
                <w:bCs/>
                <w:sz w:val="13"/>
                <w:szCs w:val="13"/>
              </w:rPr>
              <w:t>реа-лизации</w:t>
            </w:r>
            <w:proofErr w:type="spellEnd"/>
            <w:proofErr w:type="gramEnd"/>
            <w:r w:rsidRPr="00BD3455">
              <w:rPr>
                <w:bCs/>
                <w:sz w:val="13"/>
                <w:szCs w:val="13"/>
              </w:rPr>
              <w:t xml:space="preserve"> </w:t>
            </w:r>
            <w:proofErr w:type="spellStart"/>
            <w:r w:rsidRPr="00BD3455">
              <w:rPr>
                <w:bCs/>
                <w:sz w:val="13"/>
                <w:szCs w:val="13"/>
              </w:rPr>
              <w:t>меро</w:t>
            </w:r>
            <w:proofErr w:type="spellEnd"/>
            <w:r w:rsidRPr="00BD3455">
              <w:rPr>
                <w:bCs/>
                <w:sz w:val="13"/>
                <w:szCs w:val="13"/>
              </w:rPr>
              <w:t>-приятия</w:t>
            </w:r>
          </w:p>
        </w:tc>
        <w:tc>
          <w:tcPr>
            <w:tcW w:w="176" w:type="pct"/>
            <w:shd w:val="clear" w:color="auto" w:fill="auto"/>
            <w:vAlign w:val="center"/>
            <w:hideMark/>
          </w:tcPr>
          <w:p w14:paraId="76B9198E" w14:textId="77777777" w:rsidR="00EC364F" w:rsidRPr="00BD3455" w:rsidRDefault="00EC364F" w:rsidP="00D73D45">
            <w:pPr>
              <w:jc w:val="center"/>
              <w:rPr>
                <w:bCs/>
                <w:sz w:val="13"/>
                <w:szCs w:val="13"/>
              </w:rPr>
            </w:pPr>
            <w:r w:rsidRPr="00BD3455">
              <w:rPr>
                <w:bCs/>
                <w:sz w:val="13"/>
                <w:szCs w:val="13"/>
              </w:rPr>
              <w:t xml:space="preserve">после </w:t>
            </w:r>
            <w:proofErr w:type="spellStart"/>
            <w:proofErr w:type="gramStart"/>
            <w:r w:rsidRPr="00BD3455">
              <w:rPr>
                <w:bCs/>
                <w:sz w:val="13"/>
                <w:szCs w:val="13"/>
              </w:rPr>
              <w:t>реали-зации</w:t>
            </w:r>
            <w:proofErr w:type="spellEnd"/>
            <w:proofErr w:type="gramEnd"/>
            <w:r w:rsidRPr="00BD3455">
              <w:rPr>
                <w:bCs/>
                <w:sz w:val="13"/>
                <w:szCs w:val="13"/>
              </w:rPr>
              <w:t xml:space="preserve"> </w:t>
            </w:r>
            <w:proofErr w:type="spellStart"/>
            <w:r w:rsidRPr="00BD3455">
              <w:rPr>
                <w:bCs/>
                <w:sz w:val="13"/>
                <w:szCs w:val="13"/>
              </w:rPr>
              <w:t>меро</w:t>
            </w:r>
            <w:proofErr w:type="spellEnd"/>
            <w:r w:rsidRPr="00BD3455">
              <w:rPr>
                <w:bCs/>
                <w:sz w:val="13"/>
                <w:szCs w:val="13"/>
              </w:rPr>
              <w:t>-приятия</w:t>
            </w:r>
          </w:p>
        </w:tc>
        <w:tc>
          <w:tcPr>
            <w:tcW w:w="191" w:type="pct"/>
            <w:vMerge/>
            <w:shd w:val="clear" w:color="auto" w:fill="auto"/>
            <w:vAlign w:val="center"/>
            <w:hideMark/>
          </w:tcPr>
          <w:p w14:paraId="36164F01" w14:textId="77777777" w:rsidR="00EC364F" w:rsidRPr="00BD3455" w:rsidRDefault="00EC364F" w:rsidP="00D73D45">
            <w:pPr>
              <w:rPr>
                <w:bCs/>
                <w:sz w:val="13"/>
                <w:szCs w:val="13"/>
              </w:rPr>
            </w:pPr>
          </w:p>
        </w:tc>
        <w:tc>
          <w:tcPr>
            <w:tcW w:w="186" w:type="pct"/>
            <w:vMerge/>
            <w:shd w:val="clear" w:color="auto" w:fill="auto"/>
            <w:vAlign w:val="center"/>
            <w:hideMark/>
          </w:tcPr>
          <w:p w14:paraId="10E19AEE" w14:textId="77777777" w:rsidR="00EC364F" w:rsidRPr="00BD3455" w:rsidRDefault="00EC364F" w:rsidP="00D73D45">
            <w:pPr>
              <w:rPr>
                <w:bCs/>
                <w:sz w:val="13"/>
                <w:szCs w:val="13"/>
              </w:rPr>
            </w:pPr>
          </w:p>
        </w:tc>
        <w:tc>
          <w:tcPr>
            <w:tcW w:w="181" w:type="pct"/>
            <w:vMerge/>
            <w:shd w:val="clear" w:color="auto" w:fill="auto"/>
            <w:vAlign w:val="center"/>
            <w:hideMark/>
          </w:tcPr>
          <w:p w14:paraId="3A014D77" w14:textId="77777777" w:rsidR="00EC364F" w:rsidRPr="00BD3455" w:rsidRDefault="00EC364F" w:rsidP="00D73D45">
            <w:pPr>
              <w:rPr>
                <w:bCs/>
                <w:sz w:val="13"/>
                <w:szCs w:val="13"/>
              </w:rPr>
            </w:pPr>
          </w:p>
        </w:tc>
        <w:tc>
          <w:tcPr>
            <w:tcW w:w="190" w:type="pct"/>
            <w:vMerge/>
            <w:shd w:val="clear" w:color="auto" w:fill="auto"/>
            <w:vAlign w:val="center"/>
            <w:hideMark/>
          </w:tcPr>
          <w:p w14:paraId="5F05A020" w14:textId="77777777" w:rsidR="00EC364F" w:rsidRPr="00BD3455" w:rsidRDefault="00EC364F" w:rsidP="00D73D45">
            <w:pPr>
              <w:rPr>
                <w:bCs/>
                <w:sz w:val="13"/>
                <w:szCs w:val="13"/>
              </w:rPr>
            </w:pPr>
          </w:p>
        </w:tc>
        <w:tc>
          <w:tcPr>
            <w:tcW w:w="147" w:type="pct"/>
            <w:shd w:val="clear" w:color="auto" w:fill="auto"/>
            <w:vAlign w:val="center"/>
            <w:hideMark/>
          </w:tcPr>
          <w:p w14:paraId="75DCD9EB" w14:textId="77777777" w:rsidR="00EC364F" w:rsidRPr="00BD3455" w:rsidRDefault="00EC364F" w:rsidP="00D73D45">
            <w:pPr>
              <w:jc w:val="center"/>
              <w:rPr>
                <w:bCs/>
                <w:sz w:val="13"/>
                <w:szCs w:val="13"/>
              </w:rPr>
            </w:pPr>
            <w:r w:rsidRPr="00BD3455">
              <w:rPr>
                <w:bCs/>
                <w:sz w:val="13"/>
                <w:szCs w:val="13"/>
              </w:rPr>
              <w:t>20</w:t>
            </w:r>
            <w:r>
              <w:rPr>
                <w:bCs/>
                <w:sz w:val="13"/>
                <w:szCs w:val="13"/>
              </w:rPr>
              <w:t>19</w:t>
            </w:r>
          </w:p>
        </w:tc>
        <w:tc>
          <w:tcPr>
            <w:tcW w:w="150" w:type="pct"/>
            <w:shd w:val="clear" w:color="auto" w:fill="auto"/>
            <w:vAlign w:val="center"/>
            <w:hideMark/>
          </w:tcPr>
          <w:p w14:paraId="34A0F499" w14:textId="77777777" w:rsidR="00EC364F" w:rsidRPr="00BD3455" w:rsidRDefault="00EC364F" w:rsidP="00D73D45">
            <w:pPr>
              <w:jc w:val="center"/>
              <w:rPr>
                <w:bCs/>
                <w:sz w:val="13"/>
                <w:szCs w:val="13"/>
              </w:rPr>
            </w:pPr>
            <w:r w:rsidRPr="00BD3455">
              <w:rPr>
                <w:bCs/>
                <w:sz w:val="13"/>
                <w:szCs w:val="13"/>
              </w:rPr>
              <w:t>20</w:t>
            </w:r>
            <w:r>
              <w:rPr>
                <w:bCs/>
                <w:sz w:val="13"/>
                <w:szCs w:val="13"/>
              </w:rPr>
              <w:t>20</w:t>
            </w:r>
          </w:p>
        </w:tc>
        <w:tc>
          <w:tcPr>
            <w:tcW w:w="184" w:type="pct"/>
            <w:shd w:val="clear" w:color="auto" w:fill="auto"/>
            <w:vAlign w:val="center"/>
            <w:hideMark/>
          </w:tcPr>
          <w:p w14:paraId="1DD45E89" w14:textId="77777777" w:rsidR="00EC364F" w:rsidRPr="00BD3455" w:rsidRDefault="00EC364F" w:rsidP="00D73D45">
            <w:pPr>
              <w:jc w:val="center"/>
              <w:rPr>
                <w:bCs/>
                <w:sz w:val="13"/>
                <w:szCs w:val="13"/>
              </w:rPr>
            </w:pPr>
            <w:r>
              <w:rPr>
                <w:bCs/>
                <w:sz w:val="13"/>
                <w:szCs w:val="13"/>
              </w:rPr>
              <w:t>2021</w:t>
            </w:r>
          </w:p>
        </w:tc>
        <w:tc>
          <w:tcPr>
            <w:tcW w:w="185" w:type="pct"/>
            <w:vAlign w:val="center"/>
          </w:tcPr>
          <w:p w14:paraId="773B7626" w14:textId="77777777" w:rsidR="00EC364F" w:rsidRPr="00FA6154" w:rsidRDefault="00EC364F" w:rsidP="00D73D45">
            <w:pPr>
              <w:jc w:val="center"/>
              <w:rPr>
                <w:bCs/>
                <w:sz w:val="13"/>
                <w:szCs w:val="13"/>
              </w:rPr>
            </w:pPr>
            <w:r>
              <w:rPr>
                <w:bCs/>
                <w:sz w:val="13"/>
                <w:szCs w:val="13"/>
              </w:rPr>
              <w:t>2022</w:t>
            </w:r>
          </w:p>
        </w:tc>
        <w:tc>
          <w:tcPr>
            <w:tcW w:w="156" w:type="pct"/>
            <w:vAlign w:val="center"/>
          </w:tcPr>
          <w:p w14:paraId="3F307B7A" w14:textId="77777777" w:rsidR="00EC364F" w:rsidRPr="00BD3455" w:rsidRDefault="00EC364F" w:rsidP="00D73D45">
            <w:pPr>
              <w:jc w:val="center"/>
              <w:rPr>
                <w:bCs/>
                <w:sz w:val="13"/>
                <w:szCs w:val="13"/>
              </w:rPr>
            </w:pPr>
            <w:r>
              <w:rPr>
                <w:bCs/>
                <w:sz w:val="13"/>
                <w:szCs w:val="13"/>
              </w:rPr>
              <w:t>2023</w:t>
            </w:r>
          </w:p>
        </w:tc>
        <w:tc>
          <w:tcPr>
            <w:tcW w:w="155" w:type="pct"/>
            <w:vAlign w:val="center"/>
          </w:tcPr>
          <w:p w14:paraId="41FDD1E9" w14:textId="77777777" w:rsidR="00EC364F" w:rsidRPr="00BD3455" w:rsidRDefault="00EC364F" w:rsidP="00D73D45">
            <w:pPr>
              <w:jc w:val="center"/>
              <w:rPr>
                <w:bCs/>
                <w:sz w:val="13"/>
                <w:szCs w:val="13"/>
              </w:rPr>
            </w:pPr>
            <w:r>
              <w:rPr>
                <w:bCs/>
                <w:sz w:val="13"/>
                <w:szCs w:val="13"/>
              </w:rPr>
              <w:t>2024</w:t>
            </w:r>
          </w:p>
        </w:tc>
        <w:tc>
          <w:tcPr>
            <w:tcW w:w="151" w:type="pct"/>
            <w:vAlign w:val="center"/>
          </w:tcPr>
          <w:p w14:paraId="416AA246" w14:textId="77777777" w:rsidR="00EC364F" w:rsidRPr="00BD3455" w:rsidRDefault="00EC364F" w:rsidP="00D73D45">
            <w:pPr>
              <w:jc w:val="center"/>
              <w:rPr>
                <w:bCs/>
                <w:sz w:val="13"/>
                <w:szCs w:val="13"/>
              </w:rPr>
            </w:pPr>
            <w:r>
              <w:rPr>
                <w:bCs/>
                <w:sz w:val="13"/>
                <w:szCs w:val="13"/>
              </w:rPr>
              <w:t>2025</w:t>
            </w:r>
          </w:p>
        </w:tc>
        <w:tc>
          <w:tcPr>
            <w:tcW w:w="176" w:type="pct"/>
            <w:vAlign w:val="center"/>
          </w:tcPr>
          <w:p w14:paraId="32E02DF9" w14:textId="77777777" w:rsidR="00EC364F" w:rsidRPr="00BD3455" w:rsidRDefault="00EC364F" w:rsidP="00D73D45">
            <w:pPr>
              <w:jc w:val="center"/>
              <w:rPr>
                <w:bCs/>
                <w:sz w:val="13"/>
                <w:szCs w:val="13"/>
              </w:rPr>
            </w:pPr>
            <w:r>
              <w:rPr>
                <w:bCs/>
                <w:sz w:val="13"/>
                <w:szCs w:val="13"/>
              </w:rPr>
              <w:t>2026</w:t>
            </w:r>
          </w:p>
        </w:tc>
        <w:tc>
          <w:tcPr>
            <w:tcW w:w="157" w:type="pct"/>
            <w:vAlign w:val="center"/>
          </w:tcPr>
          <w:p w14:paraId="5D507B6D" w14:textId="77777777" w:rsidR="00EC364F" w:rsidRPr="00BD3455" w:rsidRDefault="00EC364F" w:rsidP="00D73D45">
            <w:pPr>
              <w:jc w:val="center"/>
              <w:rPr>
                <w:bCs/>
                <w:sz w:val="13"/>
                <w:szCs w:val="13"/>
              </w:rPr>
            </w:pPr>
            <w:r>
              <w:rPr>
                <w:bCs/>
                <w:sz w:val="13"/>
                <w:szCs w:val="13"/>
              </w:rPr>
              <w:t>2027</w:t>
            </w:r>
          </w:p>
        </w:tc>
        <w:tc>
          <w:tcPr>
            <w:tcW w:w="149" w:type="pct"/>
            <w:vAlign w:val="center"/>
          </w:tcPr>
          <w:p w14:paraId="739BF9DC" w14:textId="77777777" w:rsidR="00EC364F" w:rsidRPr="00BD3455" w:rsidRDefault="00EC364F" w:rsidP="00D73D45">
            <w:pPr>
              <w:jc w:val="center"/>
              <w:rPr>
                <w:bCs/>
                <w:sz w:val="13"/>
                <w:szCs w:val="13"/>
              </w:rPr>
            </w:pPr>
            <w:r>
              <w:rPr>
                <w:bCs/>
                <w:sz w:val="13"/>
                <w:szCs w:val="13"/>
              </w:rPr>
              <w:t>2028</w:t>
            </w:r>
          </w:p>
        </w:tc>
        <w:tc>
          <w:tcPr>
            <w:tcW w:w="190" w:type="pct"/>
            <w:vMerge/>
          </w:tcPr>
          <w:p w14:paraId="41CD5107" w14:textId="77777777" w:rsidR="00EC364F" w:rsidRPr="00BD3455" w:rsidRDefault="00EC364F" w:rsidP="00D73D45">
            <w:pPr>
              <w:rPr>
                <w:bCs/>
                <w:sz w:val="13"/>
                <w:szCs w:val="13"/>
              </w:rPr>
            </w:pPr>
          </w:p>
        </w:tc>
        <w:tc>
          <w:tcPr>
            <w:tcW w:w="143" w:type="pct"/>
            <w:vMerge/>
          </w:tcPr>
          <w:p w14:paraId="7CAA46CA" w14:textId="77777777" w:rsidR="00EC364F" w:rsidRPr="00BD3455" w:rsidRDefault="00EC364F" w:rsidP="00D73D45">
            <w:pPr>
              <w:rPr>
                <w:bCs/>
                <w:sz w:val="13"/>
                <w:szCs w:val="13"/>
              </w:rPr>
            </w:pPr>
          </w:p>
        </w:tc>
      </w:tr>
      <w:tr w:rsidR="00EC364F" w:rsidRPr="00BD3455" w14:paraId="3A311A16" w14:textId="77777777" w:rsidTr="00D73D45">
        <w:trPr>
          <w:trHeight w:val="168"/>
        </w:trPr>
        <w:tc>
          <w:tcPr>
            <w:tcW w:w="147" w:type="pct"/>
            <w:shd w:val="clear" w:color="auto" w:fill="auto"/>
            <w:vAlign w:val="center"/>
          </w:tcPr>
          <w:p w14:paraId="3907E157" w14:textId="77777777" w:rsidR="00EC364F" w:rsidRPr="00BD3455" w:rsidRDefault="00EC364F" w:rsidP="00D73D45">
            <w:pPr>
              <w:jc w:val="center"/>
              <w:rPr>
                <w:bCs/>
                <w:sz w:val="13"/>
                <w:szCs w:val="13"/>
              </w:rPr>
            </w:pPr>
            <w:r>
              <w:rPr>
                <w:bCs/>
                <w:sz w:val="13"/>
                <w:szCs w:val="13"/>
              </w:rPr>
              <w:t>1</w:t>
            </w:r>
          </w:p>
        </w:tc>
        <w:tc>
          <w:tcPr>
            <w:tcW w:w="621" w:type="pct"/>
            <w:shd w:val="clear" w:color="auto" w:fill="auto"/>
            <w:vAlign w:val="center"/>
          </w:tcPr>
          <w:p w14:paraId="7E5C8A30" w14:textId="77777777" w:rsidR="00EC364F" w:rsidRPr="00BD3455" w:rsidRDefault="00EC364F" w:rsidP="00D73D45">
            <w:pPr>
              <w:jc w:val="center"/>
              <w:rPr>
                <w:bCs/>
                <w:sz w:val="13"/>
                <w:szCs w:val="13"/>
              </w:rPr>
            </w:pPr>
            <w:r>
              <w:rPr>
                <w:bCs/>
                <w:sz w:val="13"/>
                <w:szCs w:val="13"/>
              </w:rPr>
              <w:t>2</w:t>
            </w:r>
          </w:p>
        </w:tc>
        <w:tc>
          <w:tcPr>
            <w:tcW w:w="362" w:type="pct"/>
            <w:shd w:val="clear" w:color="auto" w:fill="auto"/>
            <w:vAlign w:val="center"/>
          </w:tcPr>
          <w:p w14:paraId="3F2E4D7F" w14:textId="77777777" w:rsidR="00EC364F" w:rsidRPr="00BD3455" w:rsidRDefault="00EC364F" w:rsidP="00D73D45">
            <w:pPr>
              <w:jc w:val="center"/>
              <w:rPr>
                <w:bCs/>
                <w:sz w:val="13"/>
                <w:szCs w:val="13"/>
              </w:rPr>
            </w:pPr>
            <w:r>
              <w:rPr>
                <w:bCs/>
                <w:sz w:val="13"/>
                <w:szCs w:val="13"/>
              </w:rPr>
              <w:t>3</w:t>
            </w:r>
          </w:p>
        </w:tc>
        <w:tc>
          <w:tcPr>
            <w:tcW w:w="363" w:type="pct"/>
            <w:shd w:val="clear" w:color="auto" w:fill="auto"/>
            <w:vAlign w:val="center"/>
          </w:tcPr>
          <w:p w14:paraId="6E5FD6ED" w14:textId="77777777" w:rsidR="00EC364F" w:rsidRPr="00BD3455" w:rsidRDefault="00EC364F" w:rsidP="00D73D45">
            <w:pPr>
              <w:jc w:val="center"/>
              <w:rPr>
                <w:bCs/>
                <w:sz w:val="13"/>
                <w:szCs w:val="13"/>
              </w:rPr>
            </w:pPr>
            <w:r>
              <w:rPr>
                <w:bCs/>
                <w:sz w:val="13"/>
                <w:szCs w:val="13"/>
              </w:rPr>
              <w:t>4</w:t>
            </w:r>
          </w:p>
        </w:tc>
        <w:tc>
          <w:tcPr>
            <w:tcW w:w="341" w:type="pct"/>
            <w:shd w:val="clear" w:color="auto" w:fill="auto"/>
            <w:vAlign w:val="center"/>
          </w:tcPr>
          <w:p w14:paraId="6DC54179" w14:textId="77777777" w:rsidR="00EC364F" w:rsidRPr="00BD3455" w:rsidRDefault="00EC364F" w:rsidP="00D73D45">
            <w:pPr>
              <w:jc w:val="center"/>
              <w:rPr>
                <w:bCs/>
                <w:sz w:val="13"/>
                <w:szCs w:val="13"/>
              </w:rPr>
            </w:pPr>
            <w:r>
              <w:rPr>
                <w:bCs/>
                <w:sz w:val="13"/>
                <w:szCs w:val="13"/>
              </w:rPr>
              <w:t>5</w:t>
            </w:r>
          </w:p>
        </w:tc>
        <w:tc>
          <w:tcPr>
            <w:tcW w:w="117" w:type="pct"/>
            <w:shd w:val="clear" w:color="auto" w:fill="auto"/>
            <w:vAlign w:val="center"/>
          </w:tcPr>
          <w:p w14:paraId="436DB711" w14:textId="77777777" w:rsidR="00EC364F" w:rsidRPr="00BD3455" w:rsidRDefault="00EC364F" w:rsidP="00D73D45">
            <w:pPr>
              <w:jc w:val="center"/>
              <w:rPr>
                <w:bCs/>
                <w:sz w:val="13"/>
                <w:szCs w:val="13"/>
              </w:rPr>
            </w:pPr>
            <w:r>
              <w:rPr>
                <w:bCs/>
                <w:sz w:val="13"/>
                <w:szCs w:val="13"/>
              </w:rPr>
              <w:t>6</w:t>
            </w:r>
          </w:p>
        </w:tc>
        <w:tc>
          <w:tcPr>
            <w:tcW w:w="183" w:type="pct"/>
            <w:shd w:val="clear" w:color="auto" w:fill="auto"/>
            <w:vAlign w:val="center"/>
          </w:tcPr>
          <w:p w14:paraId="6314E79B" w14:textId="77777777" w:rsidR="00EC364F" w:rsidRPr="00BD3455" w:rsidRDefault="00EC364F" w:rsidP="00D73D45">
            <w:pPr>
              <w:jc w:val="center"/>
              <w:rPr>
                <w:bCs/>
                <w:sz w:val="13"/>
                <w:szCs w:val="13"/>
              </w:rPr>
            </w:pPr>
            <w:r>
              <w:rPr>
                <w:bCs/>
                <w:sz w:val="13"/>
                <w:szCs w:val="13"/>
              </w:rPr>
              <w:t>7</w:t>
            </w:r>
          </w:p>
        </w:tc>
        <w:tc>
          <w:tcPr>
            <w:tcW w:w="176" w:type="pct"/>
            <w:shd w:val="clear" w:color="auto" w:fill="auto"/>
            <w:vAlign w:val="center"/>
          </w:tcPr>
          <w:p w14:paraId="34061CBF" w14:textId="77777777" w:rsidR="00EC364F" w:rsidRPr="00BD3455" w:rsidRDefault="00EC364F" w:rsidP="00D73D45">
            <w:pPr>
              <w:jc w:val="center"/>
              <w:rPr>
                <w:bCs/>
                <w:sz w:val="13"/>
                <w:szCs w:val="13"/>
              </w:rPr>
            </w:pPr>
            <w:r>
              <w:rPr>
                <w:bCs/>
                <w:sz w:val="13"/>
                <w:szCs w:val="13"/>
              </w:rPr>
              <w:t>8</w:t>
            </w:r>
          </w:p>
        </w:tc>
        <w:tc>
          <w:tcPr>
            <w:tcW w:w="191" w:type="pct"/>
            <w:shd w:val="clear" w:color="auto" w:fill="auto"/>
            <w:vAlign w:val="center"/>
          </w:tcPr>
          <w:p w14:paraId="69899364" w14:textId="77777777" w:rsidR="00EC364F" w:rsidRPr="00BD3455" w:rsidRDefault="00EC364F" w:rsidP="00D73D45">
            <w:pPr>
              <w:jc w:val="center"/>
              <w:rPr>
                <w:bCs/>
                <w:sz w:val="13"/>
                <w:szCs w:val="13"/>
              </w:rPr>
            </w:pPr>
            <w:r>
              <w:rPr>
                <w:bCs/>
                <w:sz w:val="13"/>
                <w:szCs w:val="13"/>
              </w:rPr>
              <w:t>9</w:t>
            </w:r>
          </w:p>
        </w:tc>
        <w:tc>
          <w:tcPr>
            <w:tcW w:w="186" w:type="pct"/>
            <w:shd w:val="clear" w:color="auto" w:fill="auto"/>
            <w:vAlign w:val="center"/>
          </w:tcPr>
          <w:p w14:paraId="5DE85285" w14:textId="77777777" w:rsidR="00EC364F" w:rsidRPr="00BD3455" w:rsidRDefault="00EC364F" w:rsidP="00D73D45">
            <w:pPr>
              <w:jc w:val="center"/>
              <w:rPr>
                <w:bCs/>
                <w:sz w:val="13"/>
                <w:szCs w:val="13"/>
              </w:rPr>
            </w:pPr>
            <w:r>
              <w:rPr>
                <w:bCs/>
                <w:sz w:val="13"/>
                <w:szCs w:val="13"/>
              </w:rPr>
              <w:t>10</w:t>
            </w:r>
          </w:p>
        </w:tc>
        <w:tc>
          <w:tcPr>
            <w:tcW w:w="181" w:type="pct"/>
            <w:shd w:val="clear" w:color="auto" w:fill="auto"/>
            <w:vAlign w:val="center"/>
          </w:tcPr>
          <w:p w14:paraId="34B2A770" w14:textId="77777777" w:rsidR="00EC364F" w:rsidRPr="00BD3455" w:rsidRDefault="00EC364F" w:rsidP="00D73D45">
            <w:pPr>
              <w:jc w:val="center"/>
              <w:rPr>
                <w:bCs/>
                <w:sz w:val="13"/>
                <w:szCs w:val="13"/>
              </w:rPr>
            </w:pPr>
            <w:r>
              <w:rPr>
                <w:bCs/>
                <w:sz w:val="13"/>
                <w:szCs w:val="13"/>
              </w:rPr>
              <w:t>11</w:t>
            </w:r>
          </w:p>
        </w:tc>
        <w:tc>
          <w:tcPr>
            <w:tcW w:w="190" w:type="pct"/>
            <w:shd w:val="clear" w:color="auto" w:fill="auto"/>
            <w:vAlign w:val="center"/>
          </w:tcPr>
          <w:p w14:paraId="44CE3579" w14:textId="77777777" w:rsidR="00EC364F" w:rsidRPr="00BD3455" w:rsidRDefault="00EC364F" w:rsidP="00D73D45">
            <w:pPr>
              <w:jc w:val="center"/>
              <w:rPr>
                <w:bCs/>
                <w:sz w:val="13"/>
                <w:szCs w:val="13"/>
              </w:rPr>
            </w:pPr>
            <w:r>
              <w:rPr>
                <w:bCs/>
                <w:sz w:val="13"/>
                <w:szCs w:val="13"/>
              </w:rPr>
              <w:t>12</w:t>
            </w:r>
          </w:p>
        </w:tc>
        <w:tc>
          <w:tcPr>
            <w:tcW w:w="147" w:type="pct"/>
            <w:shd w:val="clear" w:color="auto" w:fill="auto"/>
            <w:vAlign w:val="center"/>
          </w:tcPr>
          <w:p w14:paraId="35E64F3B" w14:textId="77777777" w:rsidR="00EC364F" w:rsidRPr="00BD3455" w:rsidRDefault="00EC364F" w:rsidP="00D73D45">
            <w:pPr>
              <w:jc w:val="center"/>
              <w:rPr>
                <w:bCs/>
                <w:sz w:val="13"/>
                <w:szCs w:val="13"/>
              </w:rPr>
            </w:pPr>
            <w:r>
              <w:rPr>
                <w:bCs/>
                <w:sz w:val="13"/>
                <w:szCs w:val="13"/>
              </w:rPr>
              <w:t>13</w:t>
            </w:r>
          </w:p>
        </w:tc>
        <w:tc>
          <w:tcPr>
            <w:tcW w:w="150" w:type="pct"/>
            <w:shd w:val="clear" w:color="auto" w:fill="auto"/>
            <w:vAlign w:val="center"/>
          </w:tcPr>
          <w:p w14:paraId="5F7A4FF7" w14:textId="77777777" w:rsidR="00EC364F" w:rsidRPr="00BD3455" w:rsidRDefault="00EC364F" w:rsidP="00D73D45">
            <w:pPr>
              <w:jc w:val="center"/>
              <w:rPr>
                <w:bCs/>
                <w:sz w:val="13"/>
                <w:szCs w:val="13"/>
              </w:rPr>
            </w:pPr>
            <w:r>
              <w:rPr>
                <w:bCs/>
                <w:sz w:val="13"/>
                <w:szCs w:val="13"/>
              </w:rPr>
              <w:t>14</w:t>
            </w:r>
          </w:p>
        </w:tc>
        <w:tc>
          <w:tcPr>
            <w:tcW w:w="184" w:type="pct"/>
            <w:shd w:val="clear" w:color="auto" w:fill="auto"/>
            <w:vAlign w:val="center"/>
          </w:tcPr>
          <w:p w14:paraId="725AA625" w14:textId="77777777" w:rsidR="00EC364F" w:rsidRDefault="00EC364F" w:rsidP="00D73D45">
            <w:pPr>
              <w:jc w:val="center"/>
              <w:rPr>
                <w:bCs/>
                <w:sz w:val="13"/>
                <w:szCs w:val="13"/>
              </w:rPr>
            </w:pPr>
            <w:r>
              <w:rPr>
                <w:bCs/>
                <w:sz w:val="13"/>
                <w:szCs w:val="13"/>
              </w:rPr>
              <w:t>15</w:t>
            </w:r>
          </w:p>
        </w:tc>
        <w:tc>
          <w:tcPr>
            <w:tcW w:w="185" w:type="pct"/>
            <w:vAlign w:val="center"/>
          </w:tcPr>
          <w:p w14:paraId="1AA4DD78" w14:textId="77777777" w:rsidR="00EC364F" w:rsidRDefault="00EC364F" w:rsidP="00D73D45">
            <w:pPr>
              <w:jc w:val="center"/>
              <w:rPr>
                <w:bCs/>
                <w:sz w:val="13"/>
                <w:szCs w:val="13"/>
              </w:rPr>
            </w:pPr>
            <w:r>
              <w:rPr>
                <w:bCs/>
                <w:sz w:val="13"/>
                <w:szCs w:val="13"/>
              </w:rPr>
              <w:t>16</w:t>
            </w:r>
          </w:p>
        </w:tc>
        <w:tc>
          <w:tcPr>
            <w:tcW w:w="156" w:type="pct"/>
            <w:vAlign w:val="center"/>
          </w:tcPr>
          <w:p w14:paraId="41D0FA2B" w14:textId="77777777" w:rsidR="00EC364F" w:rsidRDefault="00EC364F" w:rsidP="00D73D45">
            <w:pPr>
              <w:jc w:val="center"/>
              <w:rPr>
                <w:bCs/>
                <w:sz w:val="13"/>
                <w:szCs w:val="13"/>
              </w:rPr>
            </w:pPr>
            <w:r>
              <w:rPr>
                <w:bCs/>
                <w:sz w:val="13"/>
                <w:szCs w:val="13"/>
              </w:rPr>
              <w:t>17</w:t>
            </w:r>
          </w:p>
        </w:tc>
        <w:tc>
          <w:tcPr>
            <w:tcW w:w="155" w:type="pct"/>
            <w:vAlign w:val="center"/>
          </w:tcPr>
          <w:p w14:paraId="091A1898" w14:textId="77777777" w:rsidR="00EC364F" w:rsidRPr="00BD3455" w:rsidRDefault="00EC364F" w:rsidP="00D73D45">
            <w:pPr>
              <w:jc w:val="center"/>
              <w:rPr>
                <w:bCs/>
                <w:sz w:val="13"/>
                <w:szCs w:val="13"/>
              </w:rPr>
            </w:pPr>
            <w:r>
              <w:rPr>
                <w:bCs/>
                <w:sz w:val="13"/>
                <w:szCs w:val="13"/>
              </w:rPr>
              <w:t>18</w:t>
            </w:r>
          </w:p>
        </w:tc>
        <w:tc>
          <w:tcPr>
            <w:tcW w:w="151" w:type="pct"/>
            <w:vAlign w:val="center"/>
          </w:tcPr>
          <w:p w14:paraId="492E31F2" w14:textId="77777777" w:rsidR="00EC364F" w:rsidRPr="00BD3455" w:rsidRDefault="00EC364F" w:rsidP="00D73D45">
            <w:pPr>
              <w:jc w:val="center"/>
              <w:rPr>
                <w:bCs/>
                <w:sz w:val="13"/>
                <w:szCs w:val="13"/>
              </w:rPr>
            </w:pPr>
            <w:r>
              <w:rPr>
                <w:bCs/>
                <w:sz w:val="13"/>
                <w:szCs w:val="13"/>
              </w:rPr>
              <w:t>19</w:t>
            </w:r>
          </w:p>
        </w:tc>
        <w:tc>
          <w:tcPr>
            <w:tcW w:w="176" w:type="pct"/>
            <w:vAlign w:val="center"/>
          </w:tcPr>
          <w:p w14:paraId="0C3EE9A2" w14:textId="77777777" w:rsidR="00EC364F" w:rsidRDefault="00EC364F" w:rsidP="00D73D45">
            <w:pPr>
              <w:jc w:val="center"/>
              <w:rPr>
                <w:bCs/>
                <w:sz w:val="13"/>
                <w:szCs w:val="13"/>
              </w:rPr>
            </w:pPr>
            <w:r>
              <w:rPr>
                <w:bCs/>
                <w:sz w:val="13"/>
                <w:szCs w:val="13"/>
              </w:rPr>
              <w:t>20</w:t>
            </w:r>
          </w:p>
        </w:tc>
        <w:tc>
          <w:tcPr>
            <w:tcW w:w="157" w:type="pct"/>
            <w:vAlign w:val="center"/>
          </w:tcPr>
          <w:p w14:paraId="6495A1B9" w14:textId="77777777" w:rsidR="00EC364F" w:rsidRDefault="00EC364F" w:rsidP="00D73D45">
            <w:pPr>
              <w:jc w:val="center"/>
              <w:rPr>
                <w:bCs/>
                <w:sz w:val="13"/>
                <w:szCs w:val="13"/>
              </w:rPr>
            </w:pPr>
            <w:r>
              <w:rPr>
                <w:bCs/>
                <w:sz w:val="13"/>
                <w:szCs w:val="13"/>
              </w:rPr>
              <w:t>21</w:t>
            </w:r>
          </w:p>
        </w:tc>
        <w:tc>
          <w:tcPr>
            <w:tcW w:w="149" w:type="pct"/>
            <w:vAlign w:val="center"/>
          </w:tcPr>
          <w:p w14:paraId="5B6A270C" w14:textId="77777777" w:rsidR="00EC364F" w:rsidRDefault="00EC364F" w:rsidP="00D73D45">
            <w:pPr>
              <w:jc w:val="center"/>
              <w:rPr>
                <w:bCs/>
                <w:sz w:val="13"/>
                <w:szCs w:val="13"/>
              </w:rPr>
            </w:pPr>
            <w:r>
              <w:rPr>
                <w:bCs/>
                <w:sz w:val="13"/>
                <w:szCs w:val="13"/>
              </w:rPr>
              <w:t>22</w:t>
            </w:r>
          </w:p>
        </w:tc>
        <w:tc>
          <w:tcPr>
            <w:tcW w:w="190" w:type="pct"/>
            <w:vAlign w:val="center"/>
          </w:tcPr>
          <w:p w14:paraId="1268E655" w14:textId="77777777" w:rsidR="00EC364F" w:rsidRDefault="00EC364F" w:rsidP="00D73D45">
            <w:pPr>
              <w:jc w:val="center"/>
              <w:rPr>
                <w:bCs/>
                <w:sz w:val="13"/>
                <w:szCs w:val="13"/>
              </w:rPr>
            </w:pPr>
            <w:r>
              <w:rPr>
                <w:bCs/>
                <w:sz w:val="13"/>
                <w:szCs w:val="13"/>
              </w:rPr>
              <w:t>23</w:t>
            </w:r>
          </w:p>
        </w:tc>
        <w:tc>
          <w:tcPr>
            <w:tcW w:w="143" w:type="pct"/>
            <w:vAlign w:val="center"/>
          </w:tcPr>
          <w:p w14:paraId="5D58FEBA" w14:textId="77777777" w:rsidR="00EC364F" w:rsidRDefault="00EC364F" w:rsidP="00D73D45">
            <w:pPr>
              <w:jc w:val="center"/>
              <w:rPr>
                <w:bCs/>
                <w:sz w:val="13"/>
                <w:szCs w:val="13"/>
              </w:rPr>
            </w:pPr>
            <w:r>
              <w:rPr>
                <w:bCs/>
                <w:sz w:val="13"/>
                <w:szCs w:val="13"/>
              </w:rPr>
              <w:t>24</w:t>
            </w:r>
          </w:p>
        </w:tc>
      </w:tr>
      <w:tr w:rsidR="00EC364F" w:rsidRPr="00BD3455" w14:paraId="291FDC65" w14:textId="77777777" w:rsidTr="00D73D45">
        <w:trPr>
          <w:trHeight w:val="70"/>
        </w:trPr>
        <w:tc>
          <w:tcPr>
            <w:tcW w:w="5000" w:type="pct"/>
            <w:gridSpan w:val="24"/>
            <w:vAlign w:val="center"/>
          </w:tcPr>
          <w:p w14:paraId="08C282C8" w14:textId="77777777" w:rsidR="00EC364F" w:rsidRPr="00BD3455" w:rsidRDefault="00EC364F" w:rsidP="00D73D45">
            <w:pPr>
              <w:rPr>
                <w:bCs/>
                <w:sz w:val="13"/>
                <w:szCs w:val="13"/>
              </w:rPr>
            </w:pPr>
            <w:r w:rsidRPr="00BD3455">
              <w:rPr>
                <w:bCs/>
                <w:sz w:val="13"/>
                <w:szCs w:val="13"/>
              </w:rPr>
              <w:t>Группа 1. Строительство, реконструкция или модернизация объектов в целях подключения потребителей:</w:t>
            </w:r>
          </w:p>
        </w:tc>
      </w:tr>
      <w:tr w:rsidR="00EC364F" w:rsidRPr="00BD3455" w14:paraId="0A6391C9" w14:textId="77777777" w:rsidTr="00D73D45">
        <w:trPr>
          <w:trHeight w:val="64"/>
        </w:trPr>
        <w:tc>
          <w:tcPr>
            <w:tcW w:w="5000" w:type="pct"/>
            <w:gridSpan w:val="24"/>
            <w:vAlign w:val="center"/>
          </w:tcPr>
          <w:p w14:paraId="4656C8D6" w14:textId="77777777" w:rsidR="00EC364F" w:rsidRPr="00BD3455" w:rsidRDefault="00EC364F" w:rsidP="00D73D45">
            <w:pPr>
              <w:rPr>
                <w:bCs/>
                <w:sz w:val="13"/>
                <w:szCs w:val="13"/>
              </w:rPr>
            </w:pPr>
            <w:r w:rsidRPr="00BD3455">
              <w:rPr>
                <w:bCs/>
                <w:sz w:val="13"/>
                <w:szCs w:val="13"/>
              </w:rPr>
              <w:t>1.1. Строительство новых тепловых сетей в целях подключения потребителей</w:t>
            </w:r>
          </w:p>
        </w:tc>
      </w:tr>
      <w:tr w:rsidR="00EC364F" w:rsidRPr="009E2E84" w14:paraId="3089807D" w14:textId="77777777" w:rsidTr="00D73D45">
        <w:trPr>
          <w:trHeight w:val="64"/>
        </w:trPr>
        <w:tc>
          <w:tcPr>
            <w:tcW w:w="5000" w:type="pct"/>
            <w:gridSpan w:val="24"/>
            <w:vAlign w:val="center"/>
          </w:tcPr>
          <w:p w14:paraId="28DC8FE8" w14:textId="77777777" w:rsidR="00EC364F" w:rsidRPr="00BD3455" w:rsidRDefault="00EC364F" w:rsidP="00D73D45">
            <w:pPr>
              <w:rPr>
                <w:bCs/>
                <w:sz w:val="13"/>
                <w:szCs w:val="13"/>
              </w:rPr>
            </w:pPr>
            <w:r w:rsidRPr="00BD345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C364F" w:rsidRPr="009E2E84" w14:paraId="420C8D7D" w14:textId="77777777" w:rsidTr="00D73D45">
        <w:trPr>
          <w:trHeight w:val="64"/>
        </w:trPr>
        <w:tc>
          <w:tcPr>
            <w:tcW w:w="5000" w:type="pct"/>
            <w:gridSpan w:val="24"/>
            <w:vAlign w:val="center"/>
          </w:tcPr>
          <w:p w14:paraId="261300A5" w14:textId="77777777" w:rsidR="00EC364F" w:rsidRPr="00BD3455" w:rsidRDefault="00EC364F" w:rsidP="00D73D45">
            <w:pPr>
              <w:rPr>
                <w:bCs/>
                <w:sz w:val="13"/>
                <w:szCs w:val="13"/>
              </w:rPr>
            </w:pPr>
            <w:r w:rsidRPr="00BD3455">
              <w:rPr>
                <w:bCs/>
                <w:sz w:val="13"/>
                <w:szCs w:val="13"/>
              </w:rPr>
              <w:t>1.3. Увеличение пропускной способности существующих тепловых сетей в целях подключения потребителей</w:t>
            </w:r>
          </w:p>
        </w:tc>
      </w:tr>
      <w:tr w:rsidR="00EC364F" w:rsidRPr="009E2E84" w14:paraId="75EC7E16" w14:textId="77777777" w:rsidTr="00D73D45">
        <w:trPr>
          <w:trHeight w:val="64"/>
        </w:trPr>
        <w:tc>
          <w:tcPr>
            <w:tcW w:w="5000" w:type="pct"/>
            <w:gridSpan w:val="24"/>
            <w:vAlign w:val="center"/>
          </w:tcPr>
          <w:p w14:paraId="769CBC30" w14:textId="77777777" w:rsidR="00EC364F" w:rsidRPr="00BD3455" w:rsidRDefault="00EC364F" w:rsidP="00D73D45">
            <w:pPr>
              <w:rPr>
                <w:bCs/>
                <w:sz w:val="13"/>
                <w:szCs w:val="13"/>
              </w:rPr>
            </w:pPr>
            <w:r w:rsidRPr="00BD345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C364F" w:rsidRPr="009E2E84" w14:paraId="4C051D04" w14:textId="77777777" w:rsidTr="00D73D45">
        <w:trPr>
          <w:trHeight w:val="64"/>
        </w:trPr>
        <w:tc>
          <w:tcPr>
            <w:tcW w:w="2687" w:type="pct"/>
            <w:gridSpan w:val="10"/>
            <w:shd w:val="clear" w:color="auto" w:fill="auto"/>
            <w:vAlign w:val="center"/>
          </w:tcPr>
          <w:p w14:paraId="0CAE0D8D" w14:textId="77777777" w:rsidR="00EC364F" w:rsidRPr="00BD3455" w:rsidRDefault="00EC364F" w:rsidP="00D73D45">
            <w:pPr>
              <w:rPr>
                <w:sz w:val="13"/>
                <w:szCs w:val="13"/>
              </w:rPr>
            </w:pPr>
            <w:r w:rsidRPr="00BD3455">
              <w:rPr>
                <w:sz w:val="13"/>
                <w:szCs w:val="13"/>
              </w:rPr>
              <w:t>Всего по группе 1.</w:t>
            </w:r>
          </w:p>
        </w:tc>
        <w:tc>
          <w:tcPr>
            <w:tcW w:w="181" w:type="pct"/>
            <w:shd w:val="clear" w:color="auto" w:fill="auto"/>
            <w:vAlign w:val="center"/>
          </w:tcPr>
          <w:p w14:paraId="0C4AA1EF" w14:textId="77777777" w:rsidR="00EC364F" w:rsidRPr="00BD3455" w:rsidRDefault="00EC364F" w:rsidP="00D73D45">
            <w:pPr>
              <w:jc w:val="center"/>
              <w:rPr>
                <w:sz w:val="13"/>
                <w:szCs w:val="13"/>
              </w:rPr>
            </w:pPr>
            <w:r>
              <w:rPr>
                <w:color w:val="000000"/>
                <w:sz w:val="13"/>
                <w:szCs w:val="13"/>
              </w:rPr>
              <w:t>0,00</w:t>
            </w:r>
          </w:p>
        </w:tc>
        <w:tc>
          <w:tcPr>
            <w:tcW w:w="190" w:type="pct"/>
            <w:shd w:val="clear" w:color="auto" w:fill="auto"/>
            <w:vAlign w:val="center"/>
          </w:tcPr>
          <w:p w14:paraId="2632FAC8" w14:textId="77777777" w:rsidR="00EC364F" w:rsidRPr="00BD3455" w:rsidRDefault="00EC364F" w:rsidP="00D73D45">
            <w:pPr>
              <w:jc w:val="center"/>
              <w:rPr>
                <w:sz w:val="13"/>
                <w:szCs w:val="13"/>
              </w:rPr>
            </w:pPr>
            <w:r w:rsidRPr="00BD3455">
              <w:rPr>
                <w:sz w:val="13"/>
                <w:szCs w:val="13"/>
              </w:rPr>
              <w:t>0,00</w:t>
            </w:r>
          </w:p>
        </w:tc>
        <w:tc>
          <w:tcPr>
            <w:tcW w:w="147" w:type="pct"/>
            <w:shd w:val="clear" w:color="auto" w:fill="auto"/>
            <w:vAlign w:val="center"/>
          </w:tcPr>
          <w:p w14:paraId="0CCBA3E6" w14:textId="77777777" w:rsidR="00EC364F" w:rsidRPr="00BD3455" w:rsidRDefault="00EC364F" w:rsidP="00D73D45">
            <w:pPr>
              <w:jc w:val="center"/>
              <w:rPr>
                <w:sz w:val="13"/>
                <w:szCs w:val="13"/>
              </w:rPr>
            </w:pPr>
            <w:r w:rsidRPr="00BD3455">
              <w:rPr>
                <w:sz w:val="13"/>
                <w:szCs w:val="13"/>
              </w:rPr>
              <w:t>0,00</w:t>
            </w:r>
          </w:p>
        </w:tc>
        <w:tc>
          <w:tcPr>
            <w:tcW w:w="150" w:type="pct"/>
            <w:shd w:val="clear" w:color="auto" w:fill="auto"/>
            <w:vAlign w:val="center"/>
          </w:tcPr>
          <w:p w14:paraId="7B5B6ED7" w14:textId="77777777" w:rsidR="00EC364F" w:rsidRPr="00BD3455" w:rsidRDefault="00EC364F" w:rsidP="00D73D45">
            <w:pPr>
              <w:jc w:val="center"/>
              <w:rPr>
                <w:sz w:val="13"/>
                <w:szCs w:val="13"/>
              </w:rPr>
            </w:pPr>
            <w:r w:rsidRPr="00BD3455">
              <w:rPr>
                <w:sz w:val="13"/>
                <w:szCs w:val="13"/>
              </w:rPr>
              <w:t>0,00</w:t>
            </w:r>
          </w:p>
        </w:tc>
        <w:tc>
          <w:tcPr>
            <w:tcW w:w="184" w:type="pct"/>
            <w:shd w:val="clear" w:color="auto" w:fill="auto"/>
            <w:vAlign w:val="center"/>
          </w:tcPr>
          <w:p w14:paraId="7DB82876" w14:textId="77777777" w:rsidR="00EC364F" w:rsidRPr="00BD3455" w:rsidRDefault="00EC364F" w:rsidP="00D73D45">
            <w:pPr>
              <w:jc w:val="center"/>
              <w:rPr>
                <w:sz w:val="13"/>
                <w:szCs w:val="13"/>
              </w:rPr>
            </w:pPr>
            <w:r w:rsidRPr="00BD3455">
              <w:rPr>
                <w:sz w:val="13"/>
                <w:szCs w:val="13"/>
              </w:rPr>
              <w:t>0,00</w:t>
            </w:r>
          </w:p>
        </w:tc>
        <w:tc>
          <w:tcPr>
            <w:tcW w:w="185" w:type="pct"/>
            <w:vAlign w:val="center"/>
          </w:tcPr>
          <w:p w14:paraId="1CF52889" w14:textId="77777777" w:rsidR="00EC364F" w:rsidRDefault="00EC364F" w:rsidP="00D73D45">
            <w:pPr>
              <w:jc w:val="center"/>
              <w:rPr>
                <w:color w:val="000000"/>
                <w:sz w:val="13"/>
                <w:szCs w:val="13"/>
              </w:rPr>
            </w:pPr>
            <w:r w:rsidRPr="00BD3455">
              <w:rPr>
                <w:sz w:val="13"/>
                <w:szCs w:val="13"/>
              </w:rPr>
              <w:t>0,00</w:t>
            </w:r>
          </w:p>
        </w:tc>
        <w:tc>
          <w:tcPr>
            <w:tcW w:w="156" w:type="pct"/>
            <w:vAlign w:val="center"/>
          </w:tcPr>
          <w:p w14:paraId="0420D861" w14:textId="77777777" w:rsidR="00EC364F" w:rsidRDefault="00EC364F" w:rsidP="00D73D45">
            <w:pPr>
              <w:jc w:val="center"/>
              <w:rPr>
                <w:color w:val="000000"/>
                <w:sz w:val="13"/>
                <w:szCs w:val="13"/>
              </w:rPr>
            </w:pPr>
            <w:r w:rsidRPr="00BD3455">
              <w:rPr>
                <w:sz w:val="13"/>
                <w:szCs w:val="13"/>
              </w:rPr>
              <w:t>0,00</w:t>
            </w:r>
          </w:p>
        </w:tc>
        <w:tc>
          <w:tcPr>
            <w:tcW w:w="155" w:type="pct"/>
            <w:vAlign w:val="center"/>
          </w:tcPr>
          <w:p w14:paraId="7B19B516" w14:textId="77777777" w:rsidR="00EC364F" w:rsidRDefault="00EC364F" w:rsidP="00D73D45">
            <w:pPr>
              <w:jc w:val="center"/>
              <w:rPr>
                <w:color w:val="000000"/>
                <w:sz w:val="13"/>
                <w:szCs w:val="13"/>
              </w:rPr>
            </w:pPr>
            <w:r w:rsidRPr="00BD3455">
              <w:rPr>
                <w:sz w:val="13"/>
                <w:szCs w:val="13"/>
              </w:rPr>
              <w:t>0,00</w:t>
            </w:r>
          </w:p>
        </w:tc>
        <w:tc>
          <w:tcPr>
            <w:tcW w:w="151" w:type="pct"/>
            <w:vAlign w:val="center"/>
          </w:tcPr>
          <w:p w14:paraId="24450182" w14:textId="77777777" w:rsidR="00EC364F" w:rsidRDefault="00EC364F" w:rsidP="00D73D45">
            <w:pPr>
              <w:jc w:val="center"/>
              <w:rPr>
                <w:color w:val="000000"/>
                <w:sz w:val="13"/>
                <w:szCs w:val="13"/>
              </w:rPr>
            </w:pPr>
            <w:r w:rsidRPr="00BD3455">
              <w:rPr>
                <w:sz w:val="13"/>
                <w:szCs w:val="13"/>
              </w:rPr>
              <w:t>0,00</w:t>
            </w:r>
          </w:p>
        </w:tc>
        <w:tc>
          <w:tcPr>
            <w:tcW w:w="176" w:type="pct"/>
            <w:vAlign w:val="center"/>
          </w:tcPr>
          <w:p w14:paraId="06579D17" w14:textId="77777777" w:rsidR="00EC364F" w:rsidRPr="00BD3455" w:rsidRDefault="00EC364F" w:rsidP="00D73D45">
            <w:pPr>
              <w:jc w:val="center"/>
              <w:rPr>
                <w:sz w:val="13"/>
                <w:szCs w:val="13"/>
              </w:rPr>
            </w:pPr>
            <w:r w:rsidRPr="00BD3455">
              <w:rPr>
                <w:sz w:val="13"/>
                <w:szCs w:val="13"/>
              </w:rPr>
              <w:t>0,00</w:t>
            </w:r>
          </w:p>
        </w:tc>
        <w:tc>
          <w:tcPr>
            <w:tcW w:w="157" w:type="pct"/>
            <w:vAlign w:val="center"/>
          </w:tcPr>
          <w:p w14:paraId="6A322C0E" w14:textId="77777777" w:rsidR="00EC364F" w:rsidRPr="00BD3455" w:rsidRDefault="00EC364F" w:rsidP="00D73D45">
            <w:pPr>
              <w:jc w:val="center"/>
              <w:rPr>
                <w:sz w:val="13"/>
                <w:szCs w:val="13"/>
              </w:rPr>
            </w:pPr>
            <w:r w:rsidRPr="00BD3455">
              <w:rPr>
                <w:sz w:val="13"/>
                <w:szCs w:val="13"/>
              </w:rPr>
              <w:t>0,00</w:t>
            </w:r>
          </w:p>
        </w:tc>
        <w:tc>
          <w:tcPr>
            <w:tcW w:w="149" w:type="pct"/>
            <w:vAlign w:val="center"/>
          </w:tcPr>
          <w:p w14:paraId="21D117D7" w14:textId="77777777" w:rsidR="00EC364F" w:rsidRPr="00BD3455" w:rsidRDefault="00EC364F" w:rsidP="00D73D45">
            <w:pPr>
              <w:jc w:val="center"/>
              <w:rPr>
                <w:sz w:val="13"/>
                <w:szCs w:val="13"/>
              </w:rPr>
            </w:pPr>
            <w:r w:rsidRPr="00BD3455">
              <w:rPr>
                <w:sz w:val="13"/>
                <w:szCs w:val="13"/>
              </w:rPr>
              <w:t>0,00</w:t>
            </w:r>
          </w:p>
        </w:tc>
        <w:tc>
          <w:tcPr>
            <w:tcW w:w="190" w:type="pct"/>
            <w:vAlign w:val="center"/>
          </w:tcPr>
          <w:p w14:paraId="6D8C4528" w14:textId="77777777" w:rsidR="00EC364F" w:rsidRPr="00BD3455" w:rsidRDefault="00EC364F" w:rsidP="00D73D45">
            <w:pPr>
              <w:jc w:val="center"/>
              <w:rPr>
                <w:sz w:val="13"/>
                <w:szCs w:val="13"/>
              </w:rPr>
            </w:pPr>
            <w:r w:rsidRPr="00BD3455">
              <w:rPr>
                <w:sz w:val="13"/>
                <w:szCs w:val="13"/>
              </w:rPr>
              <w:t>0,00</w:t>
            </w:r>
          </w:p>
        </w:tc>
        <w:tc>
          <w:tcPr>
            <w:tcW w:w="143" w:type="pct"/>
            <w:vAlign w:val="center"/>
          </w:tcPr>
          <w:p w14:paraId="3945F642" w14:textId="77777777" w:rsidR="00EC364F" w:rsidRPr="00BD3455" w:rsidRDefault="00EC364F" w:rsidP="00D73D45">
            <w:pPr>
              <w:jc w:val="center"/>
              <w:rPr>
                <w:sz w:val="13"/>
                <w:szCs w:val="13"/>
              </w:rPr>
            </w:pPr>
            <w:r w:rsidRPr="00BD3455">
              <w:rPr>
                <w:sz w:val="13"/>
                <w:szCs w:val="13"/>
              </w:rPr>
              <w:t>0,00</w:t>
            </w:r>
          </w:p>
        </w:tc>
      </w:tr>
      <w:tr w:rsidR="00EC364F" w:rsidRPr="009E2E84" w14:paraId="05B64F3A" w14:textId="77777777" w:rsidTr="00D73D45">
        <w:trPr>
          <w:trHeight w:val="64"/>
        </w:trPr>
        <w:tc>
          <w:tcPr>
            <w:tcW w:w="5000" w:type="pct"/>
            <w:gridSpan w:val="24"/>
            <w:vAlign w:val="center"/>
          </w:tcPr>
          <w:p w14:paraId="7B36F086" w14:textId="77777777" w:rsidR="00EC364F" w:rsidRPr="00BD3455" w:rsidRDefault="00EC364F" w:rsidP="00D73D45">
            <w:pPr>
              <w:rPr>
                <w:bCs/>
                <w:sz w:val="13"/>
                <w:szCs w:val="13"/>
              </w:rPr>
            </w:pPr>
            <w:r w:rsidRPr="00BD345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C364F" w:rsidRPr="009E2E84" w14:paraId="52BB4249" w14:textId="77777777" w:rsidTr="00D73D45">
        <w:trPr>
          <w:trHeight w:val="86"/>
        </w:trPr>
        <w:tc>
          <w:tcPr>
            <w:tcW w:w="147" w:type="pct"/>
            <w:shd w:val="clear" w:color="auto" w:fill="auto"/>
            <w:vAlign w:val="center"/>
          </w:tcPr>
          <w:p w14:paraId="3E0A1200" w14:textId="77777777" w:rsidR="00EC364F" w:rsidRPr="0026175D" w:rsidRDefault="00EC364F" w:rsidP="00D73D45">
            <w:pPr>
              <w:jc w:val="center"/>
              <w:rPr>
                <w:sz w:val="13"/>
                <w:szCs w:val="13"/>
              </w:rPr>
            </w:pPr>
            <w:r>
              <w:rPr>
                <w:sz w:val="13"/>
                <w:szCs w:val="13"/>
              </w:rPr>
              <w:t>2.1.1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2361711A" w14:textId="77777777" w:rsidR="00EC364F" w:rsidRPr="00256268" w:rsidRDefault="00EC364F" w:rsidP="00D73D45">
            <w:pPr>
              <w:rPr>
                <w:color w:val="000000"/>
                <w:sz w:val="13"/>
                <w:szCs w:val="13"/>
              </w:rPr>
            </w:pPr>
            <w:r w:rsidRPr="00A66427">
              <w:rPr>
                <w:color w:val="000000"/>
                <w:sz w:val="13"/>
                <w:szCs w:val="13"/>
              </w:rPr>
              <w:t>Обустройство (строительство) АБК, Гаражи</w:t>
            </w:r>
          </w:p>
        </w:tc>
        <w:tc>
          <w:tcPr>
            <w:tcW w:w="362" w:type="pct"/>
            <w:tcBorders>
              <w:top w:val="single" w:sz="4" w:space="0" w:color="auto"/>
              <w:left w:val="nil"/>
              <w:bottom w:val="single" w:sz="4" w:space="0" w:color="auto"/>
              <w:right w:val="single" w:sz="4" w:space="0" w:color="auto"/>
            </w:tcBorders>
            <w:shd w:val="clear" w:color="auto" w:fill="auto"/>
            <w:vAlign w:val="center"/>
          </w:tcPr>
          <w:p w14:paraId="6C3CC9E2" w14:textId="77777777" w:rsidR="00EC364F" w:rsidRPr="00256268" w:rsidRDefault="00EC364F" w:rsidP="00D73D45">
            <w:pPr>
              <w:jc w:val="center"/>
              <w:rPr>
                <w:color w:val="000000"/>
                <w:sz w:val="13"/>
                <w:szCs w:val="13"/>
              </w:rPr>
            </w:pPr>
            <w:r>
              <w:rPr>
                <w:color w:val="000000"/>
                <w:sz w:val="13"/>
                <w:szCs w:val="13"/>
              </w:rPr>
              <w:t>Обеспечение производственной деятельности</w:t>
            </w:r>
          </w:p>
        </w:tc>
        <w:tc>
          <w:tcPr>
            <w:tcW w:w="363" w:type="pct"/>
            <w:tcBorders>
              <w:top w:val="single" w:sz="4" w:space="0" w:color="auto"/>
              <w:left w:val="nil"/>
              <w:bottom w:val="single" w:sz="4" w:space="0" w:color="auto"/>
              <w:right w:val="single" w:sz="4" w:space="0" w:color="auto"/>
            </w:tcBorders>
            <w:shd w:val="clear" w:color="auto" w:fill="auto"/>
            <w:vAlign w:val="center"/>
          </w:tcPr>
          <w:p w14:paraId="7319E254" w14:textId="77777777" w:rsidR="00EC364F" w:rsidRPr="00A66427" w:rsidRDefault="00EC364F" w:rsidP="00D73D45">
            <w:pPr>
              <w:jc w:val="center"/>
              <w:rPr>
                <w:color w:val="000000"/>
                <w:sz w:val="13"/>
                <w:szCs w:val="13"/>
              </w:rPr>
            </w:pPr>
            <w:proofErr w:type="spellStart"/>
            <w:r w:rsidRPr="00A66427">
              <w:rPr>
                <w:color w:val="000000"/>
                <w:sz w:val="13"/>
                <w:szCs w:val="13"/>
              </w:rPr>
              <w:t>пгт</w:t>
            </w:r>
            <w:proofErr w:type="spellEnd"/>
            <w:r w:rsidRPr="00A66427">
              <w:rPr>
                <w:color w:val="000000"/>
                <w:sz w:val="13"/>
                <w:szCs w:val="13"/>
              </w:rPr>
              <w:t>. Верх-Чебула,</w:t>
            </w:r>
          </w:p>
          <w:p w14:paraId="430C9AD7" w14:textId="77777777" w:rsidR="00EC364F" w:rsidRDefault="00EC364F" w:rsidP="00D73D45">
            <w:pPr>
              <w:jc w:val="center"/>
              <w:rPr>
                <w:color w:val="000000"/>
                <w:sz w:val="13"/>
                <w:szCs w:val="13"/>
              </w:rPr>
            </w:pPr>
            <w:r w:rsidRPr="00A66427">
              <w:rPr>
                <w:color w:val="000000"/>
                <w:sz w:val="13"/>
                <w:szCs w:val="13"/>
              </w:rPr>
              <w:t>ул</w:t>
            </w:r>
            <w:r>
              <w:rPr>
                <w:color w:val="000000"/>
                <w:sz w:val="13"/>
                <w:szCs w:val="13"/>
              </w:rPr>
              <w:t>.</w:t>
            </w:r>
            <w:r w:rsidRPr="00A66427">
              <w:rPr>
                <w:color w:val="000000"/>
                <w:sz w:val="13"/>
                <w:szCs w:val="13"/>
              </w:rPr>
              <w:t xml:space="preserve"> Октябрьская, </w:t>
            </w:r>
          </w:p>
          <w:p w14:paraId="559CFA5A" w14:textId="77777777" w:rsidR="00EC364F" w:rsidRPr="00256268" w:rsidRDefault="00EC364F" w:rsidP="00D73D45">
            <w:pPr>
              <w:jc w:val="center"/>
              <w:rPr>
                <w:color w:val="000000"/>
                <w:sz w:val="13"/>
                <w:szCs w:val="13"/>
              </w:rPr>
            </w:pPr>
            <w:r w:rsidRPr="00A66427">
              <w:rPr>
                <w:color w:val="000000"/>
                <w:sz w:val="13"/>
                <w:szCs w:val="13"/>
              </w:rPr>
              <w:t>д</w:t>
            </w:r>
            <w:r>
              <w:rPr>
                <w:color w:val="000000"/>
                <w:sz w:val="13"/>
                <w:szCs w:val="13"/>
              </w:rPr>
              <w:t>.</w:t>
            </w:r>
            <w:r w:rsidRPr="00A66427">
              <w:rPr>
                <w:color w:val="000000"/>
                <w:sz w:val="13"/>
                <w:szCs w:val="13"/>
              </w:rPr>
              <w:t xml:space="preserve"> 35</w:t>
            </w:r>
            <w:r>
              <w:rPr>
                <w:color w:val="000000"/>
                <w:sz w:val="13"/>
                <w:szCs w:val="13"/>
              </w:rPr>
              <w:t xml:space="preserve"> </w:t>
            </w:r>
            <w:r w:rsidRPr="00A66427">
              <w:rPr>
                <w:color w:val="000000"/>
                <w:sz w:val="13"/>
                <w:szCs w:val="13"/>
              </w:rPr>
              <w:t>а</w:t>
            </w:r>
          </w:p>
        </w:tc>
        <w:tc>
          <w:tcPr>
            <w:tcW w:w="341" w:type="pct"/>
            <w:tcBorders>
              <w:top w:val="single" w:sz="4" w:space="0" w:color="auto"/>
              <w:left w:val="nil"/>
              <w:bottom w:val="single" w:sz="4" w:space="0" w:color="auto"/>
              <w:right w:val="single" w:sz="4" w:space="0" w:color="auto"/>
            </w:tcBorders>
            <w:shd w:val="clear" w:color="auto" w:fill="auto"/>
            <w:vAlign w:val="center"/>
          </w:tcPr>
          <w:p w14:paraId="023D3D25" w14:textId="77777777" w:rsidR="00EC364F" w:rsidRPr="005A706D" w:rsidRDefault="00EC364F" w:rsidP="00D73D45">
            <w:pPr>
              <w:jc w:val="center"/>
              <w:rPr>
                <w:sz w:val="13"/>
                <w:szCs w:val="13"/>
              </w:rPr>
            </w:pPr>
            <w:r>
              <w:rPr>
                <w:sz w:val="13"/>
                <w:szCs w:val="13"/>
              </w:rPr>
              <w:t>Наличие</w:t>
            </w:r>
          </w:p>
        </w:tc>
        <w:tc>
          <w:tcPr>
            <w:tcW w:w="117" w:type="pct"/>
            <w:tcBorders>
              <w:top w:val="single" w:sz="4" w:space="0" w:color="auto"/>
              <w:left w:val="nil"/>
              <w:bottom w:val="single" w:sz="4" w:space="0" w:color="auto"/>
              <w:right w:val="single" w:sz="4" w:space="0" w:color="auto"/>
            </w:tcBorders>
            <w:shd w:val="clear" w:color="auto" w:fill="auto"/>
            <w:vAlign w:val="center"/>
          </w:tcPr>
          <w:p w14:paraId="025F5DE1" w14:textId="77777777" w:rsidR="00EC364F" w:rsidRPr="005A706D" w:rsidRDefault="00EC364F" w:rsidP="00D73D45">
            <w:pPr>
              <w:jc w:val="center"/>
              <w:rPr>
                <w:sz w:val="13"/>
                <w:szCs w:val="13"/>
              </w:rPr>
            </w:pPr>
            <w:r>
              <w:rPr>
                <w:sz w:val="13"/>
                <w:szCs w:val="13"/>
              </w:rPr>
              <w:t>-</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FA14561" w14:textId="77777777" w:rsidR="00EC364F" w:rsidRPr="009F2313" w:rsidRDefault="00EC364F" w:rsidP="00D73D45">
            <w:pPr>
              <w:jc w:val="center"/>
              <w:rPr>
                <w:sz w:val="13"/>
                <w:szCs w:val="13"/>
              </w:rPr>
            </w:pPr>
            <w:proofErr w:type="spellStart"/>
            <w:r>
              <w:rPr>
                <w:sz w:val="13"/>
                <w:szCs w:val="13"/>
              </w:rPr>
              <w:t>нд</w:t>
            </w:r>
            <w:proofErr w:type="spellEnd"/>
          </w:p>
        </w:tc>
        <w:tc>
          <w:tcPr>
            <w:tcW w:w="176" w:type="pct"/>
            <w:tcBorders>
              <w:top w:val="single" w:sz="4" w:space="0" w:color="auto"/>
              <w:left w:val="nil"/>
              <w:bottom w:val="single" w:sz="4" w:space="0" w:color="auto"/>
              <w:right w:val="single" w:sz="4" w:space="0" w:color="auto"/>
            </w:tcBorders>
            <w:shd w:val="clear" w:color="auto" w:fill="auto"/>
            <w:vAlign w:val="center"/>
          </w:tcPr>
          <w:p w14:paraId="08EF4D0A" w14:textId="77777777" w:rsidR="00EC364F" w:rsidRPr="009F2313" w:rsidRDefault="00EC364F" w:rsidP="00D73D45">
            <w:pPr>
              <w:jc w:val="center"/>
              <w:rPr>
                <w:sz w:val="13"/>
                <w:szCs w:val="13"/>
              </w:rPr>
            </w:pPr>
            <w:proofErr w:type="spellStart"/>
            <w:r>
              <w:rPr>
                <w:sz w:val="13"/>
                <w:szCs w:val="13"/>
              </w:rPr>
              <w:t>нд</w:t>
            </w:r>
            <w:proofErr w:type="spellEnd"/>
          </w:p>
        </w:tc>
        <w:tc>
          <w:tcPr>
            <w:tcW w:w="191" w:type="pct"/>
            <w:tcBorders>
              <w:top w:val="single" w:sz="4" w:space="0" w:color="auto"/>
              <w:left w:val="nil"/>
              <w:bottom w:val="single" w:sz="4" w:space="0" w:color="auto"/>
              <w:right w:val="single" w:sz="4" w:space="0" w:color="auto"/>
            </w:tcBorders>
            <w:shd w:val="clear" w:color="auto" w:fill="auto"/>
            <w:vAlign w:val="center"/>
          </w:tcPr>
          <w:p w14:paraId="5F6B2A4F" w14:textId="77777777" w:rsidR="00EC364F" w:rsidRPr="00043EF7" w:rsidRDefault="00EC364F" w:rsidP="00D73D45">
            <w:pPr>
              <w:jc w:val="center"/>
              <w:rPr>
                <w:sz w:val="13"/>
                <w:szCs w:val="13"/>
              </w:rPr>
            </w:pPr>
            <w:r>
              <w:rPr>
                <w:sz w:val="13"/>
                <w:szCs w:val="13"/>
              </w:rPr>
              <w:t>2026</w:t>
            </w:r>
          </w:p>
        </w:tc>
        <w:tc>
          <w:tcPr>
            <w:tcW w:w="186" w:type="pct"/>
            <w:tcBorders>
              <w:top w:val="single" w:sz="4" w:space="0" w:color="auto"/>
              <w:left w:val="nil"/>
              <w:bottom w:val="single" w:sz="4" w:space="0" w:color="auto"/>
              <w:right w:val="single" w:sz="4" w:space="0" w:color="auto"/>
            </w:tcBorders>
            <w:shd w:val="clear" w:color="auto" w:fill="auto"/>
            <w:vAlign w:val="center"/>
          </w:tcPr>
          <w:p w14:paraId="2D4302F3" w14:textId="77777777" w:rsidR="00EC364F" w:rsidRPr="00043EF7" w:rsidRDefault="00EC364F" w:rsidP="00D73D45">
            <w:pPr>
              <w:jc w:val="center"/>
              <w:rPr>
                <w:sz w:val="13"/>
                <w:szCs w:val="13"/>
              </w:rPr>
            </w:pPr>
            <w:r>
              <w:rPr>
                <w:sz w:val="13"/>
                <w:szCs w:val="13"/>
              </w:rPr>
              <w:t>2028</w:t>
            </w:r>
          </w:p>
        </w:tc>
        <w:tc>
          <w:tcPr>
            <w:tcW w:w="181" w:type="pct"/>
            <w:tcBorders>
              <w:top w:val="single" w:sz="4" w:space="0" w:color="auto"/>
              <w:left w:val="nil"/>
              <w:bottom w:val="single" w:sz="4" w:space="0" w:color="auto"/>
              <w:right w:val="single" w:sz="4" w:space="0" w:color="auto"/>
            </w:tcBorders>
            <w:shd w:val="clear" w:color="auto" w:fill="auto"/>
            <w:vAlign w:val="center"/>
          </w:tcPr>
          <w:p w14:paraId="7ED4ED7B" w14:textId="77777777" w:rsidR="00EC364F" w:rsidRPr="005842DA" w:rsidRDefault="00EC364F" w:rsidP="00D73D45">
            <w:pPr>
              <w:jc w:val="center"/>
              <w:rPr>
                <w:sz w:val="13"/>
                <w:szCs w:val="13"/>
              </w:rPr>
            </w:pPr>
            <w:r>
              <w:rPr>
                <w:sz w:val="13"/>
                <w:szCs w:val="13"/>
              </w:rPr>
              <w:t>38123</w:t>
            </w:r>
          </w:p>
        </w:tc>
        <w:tc>
          <w:tcPr>
            <w:tcW w:w="190" w:type="pct"/>
            <w:tcBorders>
              <w:top w:val="single" w:sz="4" w:space="0" w:color="auto"/>
              <w:left w:val="nil"/>
              <w:bottom w:val="single" w:sz="4" w:space="0" w:color="auto"/>
              <w:right w:val="single" w:sz="4" w:space="0" w:color="auto"/>
            </w:tcBorders>
            <w:shd w:val="clear" w:color="auto" w:fill="auto"/>
            <w:vAlign w:val="center"/>
          </w:tcPr>
          <w:p w14:paraId="49A77348" w14:textId="77777777" w:rsidR="00EC364F" w:rsidRPr="005842DA" w:rsidRDefault="00EC364F"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37FE64B4" w14:textId="77777777" w:rsidR="00EC364F" w:rsidRPr="005842DA" w:rsidRDefault="00EC364F" w:rsidP="00D73D45">
            <w:pPr>
              <w:jc w:val="center"/>
              <w:rPr>
                <w:sz w:val="13"/>
                <w:szCs w:val="13"/>
              </w:rPr>
            </w:pPr>
            <w:r>
              <w:rPr>
                <w:sz w:val="13"/>
                <w:szCs w:val="13"/>
              </w:rPr>
              <w:t>0</w:t>
            </w:r>
          </w:p>
        </w:tc>
        <w:tc>
          <w:tcPr>
            <w:tcW w:w="150" w:type="pct"/>
            <w:tcBorders>
              <w:top w:val="single" w:sz="4" w:space="0" w:color="auto"/>
              <w:left w:val="nil"/>
              <w:bottom w:val="single" w:sz="4" w:space="0" w:color="auto"/>
              <w:right w:val="single" w:sz="4" w:space="0" w:color="auto"/>
            </w:tcBorders>
            <w:shd w:val="clear" w:color="auto" w:fill="auto"/>
            <w:vAlign w:val="center"/>
          </w:tcPr>
          <w:p w14:paraId="356A152C" w14:textId="77777777" w:rsidR="00EC364F" w:rsidRPr="005842DA" w:rsidRDefault="00EC364F" w:rsidP="00D73D45">
            <w:pPr>
              <w:jc w:val="center"/>
              <w:rPr>
                <w:sz w:val="13"/>
                <w:szCs w:val="13"/>
              </w:rPr>
            </w:pPr>
            <w:r>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41BB1346" w14:textId="77777777" w:rsidR="00EC364F" w:rsidRPr="005842DA" w:rsidRDefault="00EC364F" w:rsidP="00D73D45">
            <w:pPr>
              <w:jc w:val="center"/>
              <w:rPr>
                <w:sz w:val="13"/>
                <w:szCs w:val="13"/>
              </w:rPr>
            </w:pPr>
            <w:r>
              <w:rPr>
                <w:sz w:val="13"/>
                <w:szCs w:val="13"/>
              </w:rPr>
              <w:t>0</w:t>
            </w:r>
          </w:p>
        </w:tc>
        <w:tc>
          <w:tcPr>
            <w:tcW w:w="185" w:type="pct"/>
            <w:tcBorders>
              <w:top w:val="single" w:sz="4" w:space="0" w:color="auto"/>
              <w:left w:val="nil"/>
              <w:bottom w:val="single" w:sz="4" w:space="0" w:color="auto"/>
              <w:right w:val="single" w:sz="4" w:space="0" w:color="auto"/>
            </w:tcBorders>
            <w:shd w:val="clear" w:color="auto" w:fill="auto"/>
            <w:vAlign w:val="center"/>
          </w:tcPr>
          <w:p w14:paraId="40DF398C"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EAF96E3"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13C52F0"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42469E2C"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A2EE7C9" w14:textId="77777777" w:rsidR="00EC364F" w:rsidRPr="0026175D" w:rsidRDefault="00EC364F" w:rsidP="00D73D45">
            <w:pPr>
              <w:jc w:val="center"/>
              <w:rPr>
                <w:sz w:val="13"/>
                <w:szCs w:val="13"/>
              </w:rPr>
            </w:pPr>
            <w:r>
              <w:rPr>
                <w:sz w:val="13"/>
                <w:szCs w:val="13"/>
              </w:rPr>
              <w:t>10684</w:t>
            </w:r>
          </w:p>
        </w:tc>
        <w:tc>
          <w:tcPr>
            <w:tcW w:w="157" w:type="pct"/>
            <w:tcBorders>
              <w:top w:val="single" w:sz="4" w:space="0" w:color="auto"/>
              <w:left w:val="single" w:sz="4" w:space="0" w:color="auto"/>
              <w:bottom w:val="single" w:sz="4" w:space="0" w:color="auto"/>
              <w:right w:val="single" w:sz="4" w:space="0" w:color="auto"/>
            </w:tcBorders>
            <w:vAlign w:val="center"/>
          </w:tcPr>
          <w:p w14:paraId="647ECFC7" w14:textId="77777777" w:rsidR="00EC364F" w:rsidRPr="0026175D" w:rsidRDefault="00EC364F" w:rsidP="00D73D45">
            <w:pPr>
              <w:jc w:val="center"/>
              <w:rPr>
                <w:sz w:val="13"/>
                <w:szCs w:val="13"/>
              </w:rPr>
            </w:pPr>
            <w:r>
              <w:rPr>
                <w:sz w:val="13"/>
                <w:szCs w:val="13"/>
              </w:rPr>
              <w:t>18804</w:t>
            </w:r>
          </w:p>
        </w:tc>
        <w:tc>
          <w:tcPr>
            <w:tcW w:w="149" w:type="pct"/>
            <w:tcBorders>
              <w:top w:val="single" w:sz="4" w:space="0" w:color="auto"/>
              <w:left w:val="single" w:sz="4" w:space="0" w:color="auto"/>
              <w:bottom w:val="single" w:sz="4" w:space="0" w:color="auto"/>
              <w:right w:val="single" w:sz="4" w:space="0" w:color="auto"/>
            </w:tcBorders>
            <w:vAlign w:val="center"/>
          </w:tcPr>
          <w:p w14:paraId="6FF5E340" w14:textId="77777777" w:rsidR="00EC364F" w:rsidRPr="0026175D" w:rsidRDefault="00EC364F" w:rsidP="00D73D45">
            <w:pPr>
              <w:jc w:val="center"/>
              <w:rPr>
                <w:sz w:val="13"/>
                <w:szCs w:val="13"/>
              </w:rPr>
            </w:pPr>
            <w:r>
              <w:rPr>
                <w:sz w:val="13"/>
                <w:szCs w:val="13"/>
              </w:rPr>
              <w:t>8635</w:t>
            </w:r>
          </w:p>
        </w:tc>
        <w:tc>
          <w:tcPr>
            <w:tcW w:w="190" w:type="pct"/>
            <w:tcBorders>
              <w:top w:val="single" w:sz="4" w:space="0" w:color="auto"/>
              <w:left w:val="single" w:sz="4" w:space="0" w:color="auto"/>
              <w:bottom w:val="single" w:sz="4" w:space="0" w:color="auto"/>
              <w:right w:val="single" w:sz="4" w:space="0" w:color="auto"/>
            </w:tcBorders>
            <w:vAlign w:val="center"/>
          </w:tcPr>
          <w:p w14:paraId="471C05E9"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191B98A2" w14:textId="77777777" w:rsidR="00EC364F" w:rsidRPr="0026175D" w:rsidRDefault="00EC364F" w:rsidP="00D73D45">
            <w:pPr>
              <w:jc w:val="center"/>
              <w:rPr>
                <w:sz w:val="13"/>
                <w:szCs w:val="13"/>
              </w:rPr>
            </w:pPr>
            <w:r>
              <w:rPr>
                <w:sz w:val="13"/>
                <w:szCs w:val="13"/>
              </w:rPr>
              <w:t>0</w:t>
            </w:r>
          </w:p>
        </w:tc>
      </w:tr>
      <w:tr w:rsidR="00EC364F" w:rsidRPr="009E2E84" w14:paraId="50447C19" w14:textId="77777777" w:rsidTr="00D73D45">
        <w:trPr>
          <w:trHeight w:val="64"/>
        </w:trPr>
        <w:tc>
          <w:tcPr>
            <w:tcW w:w="2687" w:type="pct"/>
            <w:gridSpan w:val="10"/>
            <w:tcBorders>
              <w:right w:val="single" w:sz="4" w:space="0" w:color="auto"/>
            </w:tcBorders>
            <w:shd w:val="clear" w:color="auto" w:fill="auto"/>
            <w:vAlign w:val="center"/>
          </w:tcPr>
          <w:p w14:paraId="74EAD6A3" w14:textId="77777777" w:rsidR="00EC364F" w:rsidRPr="00043EF7" w:rsidRDefault="00EC364F" w:rsidP="00D73D45">
            <w:pPr>
              <w:rPr>
                <w:sz w:val="13"/>
                <w:szCs w:val="13"/>
              </w:rPr>
            </w:pPr>
            <w:r w:rsidRPr="00BD3455">
              <w:rPr>
                <w:sz w:val="13"/>
                <w:szCs w:val="13"/>
              </w:rPr>
              <w:t>Всего по группе 2.</w:t>
            </w:r>
          </w:p>
        </w:tc>
        <w:tc>
          <w:tcPr>
            <w:tcW w:w="181" w:type="pct"/>
            <w:tcBorders>
              <w:top w:val="single" w:sz="4" w:space="0" w:color="auto"/>
              <w:left w:val="nil"/>
              <w:bottom w:val="single" w:sz="4" w:space="0" w:color="auto"/>
              <w:right w:val="single" w:sz="4" w:space="0" w:color="auto"/>
            </w:tcBorders>
            <w:shd w:val="clear" w:color="auto" w:fill="auto"/>
            <w:vAlign w:val="center"/>
          </w:tcPr>
          <w:p w14:paraId="70392F89" w14:textId="77777777" w:rsidR="00EC364F" w:rsidRPr="005842DA" w:rsidRDefault="00EC364F" w:rsidP="00D73D45">
            <w:pPr>
              <w:jc w:val="center"/>
              <w:rPr>
                <w:sz w:val="13"/>
                <w:szCs w:val="13"/>
              </w:rPr>
            </w:pPr>
            <w:r>
              <w:rPr>
                <w:sz w:val="13"/>
                <w:szCs w:val="13"/>
              </w:rPr>
              <w:t>38123</w:t>
            </w:r>
          </w:p>
        </w:tc>
        <w:tc>
          <w:tcPr>
            <w:tcW w:w="190" w:type="pct"/>
            <w:tcBorders>
              <w:top w:val="single" w:sz="4" w:space="0" w:color="auto"/>
              <w:left w:val="nil"/>
              <w:bottom w:val="single" w:sz="4" w:space="0" w:color="auto"/>
              <w:right w:val="single" w:sz="4" w:space="0" w:color="auto"/>
            </w:tcBorders>
            <w:shd w:val="clear" w:color="auto" w:fill="auto"/>
            <w:vAlign w:val="center"/>
          </w:tcPr>
          <w:p w14:paraId="5CE19294" w14:textId="77777777" w:rsidR="00EC364F" w:rsidRPr="005842DA" w:rsidRDefault="00EC364F"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54C122B0" w14:textId="77777777" w:rsidR="00EC364F" w:rsidRPr="005842DA" w:rsidRDefault="00EC364F" w:rsidP="00D73D45">
            <w:pPr>
              <w:jc w:val="center"/>
              <w:rPr>
                <w:sz w:val="13"/>
                <w:szCs w:val="13"/>
              </w:rPr>
            </w:pPr>
            <w:r>
              <w:rPr>
                <w:sz w:val="13"/>
                <w:szCs w:val="13"/>
              </w:rPr>
              <w:t>0</w:t>
            </w:r>
          </w:p>
        </w:tc>
        <w:tc>
          <w:tcPr>
            <w:tcW w:w="150" w:type="pct"/>
            <w:tcBorders>
              <w:top w:val="single" w:sz="4" w:space="0" w:color="auto"/>
              <w:left w:val="nil"/>
              <w:bottom w:val="single" w:sz="4" w:space="0" w:color="auto"/>
              <w:right w:val="single" w:sz="4" w:space="0" w:color="auto"/>
            </w:tcBorders>
            <w:shd w:val="clear" w:color="auto" w:fill="auto"/>
            <w:vAlign w:val="center"/>
          </w:tcPr>
          <w:p w14:paraId="105C9B7F" w14:textId="77777777" w:rsidR="00EC364F" w:rsidRPr="005842DA" w:rsidRDefault="00EC364F" w:rsidP="00D73D45">
            <w:pPr>
              <w:jc w:val="center"/>
              <w:rPr>
                <w:sz w:val="13"/>
                <w:szCs w:val="13"/>
              </w:rPr>
            </w:pPr>
            <w:r>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4BC61DA5" w14:textId="77777777" w:rsidR="00EC364F" w:rsidRPr="005842DA" w:rsidRDefault="00EC364F" w:rsidP="00D73D45">
            <w:pPr>
              <w:jc w:val="center"/>
              <w:rPr>
                <w:sz w:val="13"/>
                <w:szCs w:val="13"/>
              </w:rPr>
            </w:pPr>
            <w:r>
              <w:rPr>
                <w:sz w:val="13"/>
                <w:szCs w:val="13"/>
              </w:rPr>
              <w:t>0</w:t>
            </w:r>
          </w:p>
        </w:tc>
        <w:tc>
          <w:tcPr>
            <w:tcW w:w="185" w:type="pct"/>
            <w:tcBorders>
              <w:top w:val="single" w:sz="4" w:space="0" w:color="auto"/>
              <w:left w:val="nil"/>
              <w:bottom w:val="single" w:sz="4" w:space="0" w:color="auto"/>
              <w:right w:val="single" w:sz="4" w:space="0" w:color="auto"/>
            </w:tcBorders>
            <w:shd w:val="clear" w:color="auto" w:fill="auto"/>
            <w:vAlign w:val="center"/>
          </w:tcPr>
          <w:p w14:paraId="0A6C19DD"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028DB5F"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A74AC2B"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18FDD3C0"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CB13654" w14:textId="77777777" w:rsidR="00EC364F" w:rsidRPr="0026175D" w:rsidRDefault="00EC364F" w:rsidP="00D73D45">
            <w:pPr>
              <w:jc w:val="center"/>
              <w:rPr>
                <w:sz w:val="13"/>
                <w:szCs w:val="13"/>
              </w:rPr>
            </w:pPr>
            <w:r>
              <w:rPr>
                <w:sz w:val="13"/>
                <w:szCs w:val="13"/>
              </w:rPr>
              <w:t>10684</w:t>
            </w:r>
          </w:p>
        </w:tc>
        <w:tc>
          <w:tcPr>
            <w:tcW w:w="157" w:type="pct"/>
            <w:tcBorders>
              <w:top w:val="single" w:sz="4" w:space="0" w:color="auto"/>
              <w:left w:val="single" w:sz="4" w:space="0" w:color="auto"/>
              <w:bottom w:val="single" w:sz="4" w:space="0" w:color="auto"/>
              <w:right w:val="single" w:sz="4" w:space="0" w:color="auto"/>
            </w:tcBorders>
            <w:vAlign w:val="center"/>
          </w:tcPr>
          <w:p w14:paraId="157E1C98" w14:textId="77777777" w:rsidR="00EC364F" w:rsidRPr="0026175D" w:rsidRDefault="00EC364F" w:rsidP="00D73D45">
            <w:pPr>
              <w:jc w:val="center"/>
              <w:rPr>
                <w:sz w:val="13"/>
                <w:szCs w:val="13"/>
              </w:rPr>
            </w:pPr>
            <w:r>
              <w:rPr>
                <w:sz w:val="13"/>
                <w:szCs w:val="13"/>
              </w:rPr>
              <w:t>18804</w:t>
            </w:r>
          </w:p>
        </w:tc>
        <w:tc>
          <w:tcPr>
            <w:tcW w:w="149" w:type="pct"/>
            <w:tcBorders>
              <w:top w:val="single" w:sz="4" w:space="0" w:color="auto"/>
              <w:left w:val="single" w:sz="4" w:space="0" w:color="auto"/>
              <w:bottom w:val="single" w:sz="4" w:space="0" w:color="auto"/>
              <w:right w:val="single" w:sz="4" w:space="0" w:color="auto"/>
            </w:tcBorders>
            <w:vAlign w:val="center"/>
          </w:tcPr>
          <w:p w14:paraId="221BB229" w14:textId="77777777" w:rsidR="00EC364F" w:rsidRPr="0026175D" w:rsidRDefault="00EC364F" w:rsidP="00D73D45">
            <w:pPr>
              <w:jc w:val="center"/>
              <w:rPr>
                <w:sz w:val="13"/>
                <w:szCs w:val="13"/>
              </w:rPr>
            </w:pPr>
            <w:r>
              <w:rPr>
                <w:sz w:val="13"/>
                <w:szCs w:val="13"/>
              </w:rPr>
              <w:t>8635</w:t>
            </w:r>
          </w:p>
        </w:tc>
        <w:tc>
          <w:tcPr>
            <w:tcW w:w="190" w:type="pct"/>
            <w:tcBorders>
              <w:top w:val="single" w:sz="4" w:space="0" w:color="auto"/>
              <w:left w:val="single" w:sz="4" w:space="0" w:color="auto"/>
              <w:bottom w:val="single" w:sz="4" w:space="0" w:color="auto"/>
              <w:right w:val="single" w:sz="4" w:space="0" w:color="auto"/>
            </w:tcBorders>
            <w:vAlign w:val="center"/>
          </w:tcPr>
          <w:p w14:paraId="1B8E988D"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487F21E7" w14:textId="77777777" w:rsidR="00EC364F" w:rsidRPr="0026175D" w:rsidRDefault="00EC364F" w:rsidP="00D73D45">
            <w:pPr>
              <w:jc w:val="center"/>
              <w:rPr>
                <w:sz w:val="13"/>
                <w:szCs w:val="13"/>
              </w:rPr>
            </w:pPr>
            <w:r>
              <w:rPr>
                <w:sz w:val="13"/>
                <w:szCs w:val="13"/>
              </w:rPr>
              <w:t>0</w:t>
            </w:r>
          </w:p>
        </w:tc>
      </w:tr>
      <w:tr w:rsidR="00EC364F" w:rsidRPr="009E2E84" w14:paraId="0379FC7C" w14:textId="77777777" w:rsidTr="00D73D45">
        <w:trPr>
          <w:trHeight w:val="122"/>
        </w:trPr>
        <w:tc>
          <w:tcPr>
            <w:tcW w:w="5000" w:type="pct"/>
            <w:gridSpan w:val="24"/>
            <w:tcBorders>
              <w:right w:val="single" w:sz="4" w:space="0" w:color="auto"/>
            </w:tcBorders>
            <w:shd w:val="clear" w:color="auto" w:fill="auto"/>
            <w:vAlign w:val="center"/>
          </w:tcPr>
          <w:p w14:paraId="6E59BB79" w14:textId="77777777" w:rsidR="00EC364F" w:rsidRPr="00BD3455" w:rsidRDefault="00EC364F" w:rsidP="00D73D45">
            <w:pPr>
              <w:rPr>
                <w:bCs/>
                <w:sz w:val="13"/>
                <w:szCs w:val="13"/>
              </w:rPr>
            </w:pPr>
            <w:r w:rsidRPr="00BD3455">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C364F" w:rsidRPr="009E2E84" w14:paraId="6607011C" w14:textId="77777777" w:rsidTr="00D73D45">
        <w:trPr>
          <w:trHeight w:val="64"/>
        </w:trPr>
        <w:tc>
          <w:tcPr>
            <w:tcW w:w="5000" w:type="pct"/>
            <w:gridSpan w:val="24"/>
            <w:tcBorders>
              <w:bottom w:val="single" w:sz="4" w:space="0" w:color="auto"/>
              <w:right w:val="single" w:sz="4" w:space="0" w:color="auto"/>
            </w:tcBorders>
            <w:shd w:val="clear" w:color="auto" w:fill="auto"/>
            <w:vAlign w:val="center"/>
          </w:tcPr>
          <w:p w14:paraId="79D7C755" w14:textId="77777777" w:rsidR="00EC364F" w:rsidRPr="00BD3455" w:rsidRDefault="00EC364F" w:rsidP="00D73D45">
            <w:pPr>
              <w:rPr>
                <w:bCs/>
                <w:sz w:val="13"/>
                <w:szCs w:val="13"/>
              </w:rPr>
            </w:pPr>
            <w:r w:rsidRPr="00BD3455">
              <w:rPr>
                <w:bCs/>
                <w:sz w:val="13"/>
                <w:szCs w:val="13"/>
              </w:rPr>
              <w:t>3.1. Реконструкция или модернизация существующих тепловых сетей</w:t>
            </w:r>
          </w:p>
        </w:tc>
      </w:tr>
      <w:tr w:rsidR="00EC364F" w:rsidRPr="009E2E84" w14:paraId="74EE46A9" w14:textId="77777777" w:rsidTr="00D73D45">
        <w:trPr>
          <w:trHeight w:val="142"/>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35C28B7B" w14:textId="77777777" w:rsidR="00EC364F" w:rsidRPr="0026175D" w:rsidRDefault="00EC364F" w:rsidP="00D73D45">
            <w:pPr>
              <w:jc w:val="center"/>
              <w:rPr>
                <w:sz w:val="13"/>
                <w:szCs w:val="13"/>
              </w:rPr>
            </w:pPr>
            <w:r>
              <w:rPr>
                <w:sz w:val="13"/>
                <w:szCs w:val="13"/>
              </w:rPr>
              <w:t>3.1.1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036DAE47" w14:textId="77777777" w:rsidR="00EC364F" w:rsidRDefault="00EC364F" w:rsidP="00D73D45">
            <w:pPr>
              <w:rPr>
                <w:color w:val="000000"/>
                <w:sz w:val="13"/>
                <w:szCs w:val="13"/>
              </w:rPr>
            </w:pPr>
            <w:r w:rsidRPr="0037501E">
              <w:rPr>
                <w:color w:val="000000"/>
                <w:sz w:val="13"/>
                <w:szCs w:val="13"/>
              </w:rPr>
              <w:t xml:space="preserve">Реконструкция участка тепловой сети, горячего и холодного водоснабжения от котельной </w:t>
            </w:r>
          </w:p>
          <w:p w14:paraId="21C37CF0" w14:textId="77777777" w:rsidR="00EC364F" w:rsidRPr="004E56BC" w:rsidRDefault="00EC364F" w:rsidP="00D73D45">
            <w:pPr>
              <w:rPr>
                <w:color w:val="000000"/>
                <w:sz w:val="13"/>
                <w:szCs w:val="13"/>
              </w:rPr>
            </w:pPr>
            <w:r w:rsidRPr="0037501E">
              <w:rPr>
                <w:color w:val="000000"/>
                <w:sz w:val="13"/>
                <w:szCs w:val="13"/>
              </w:rPr>
              <w:t xml:space="preserve">№ 1 до ГБУЗ КО </w:t>
            </w:r>
            <w:r>
              <w:rPr>
                <w:color w:val="000000"/>
                <w:sz w:val="13"/>
                <w:szCs w:val="13"/>
              </w:rPr>
              <w:t>«</w:t>
            </w:r>
            <w:proofErr w:type="spellStart"/>
            <w:r w:rsidRPr="0037501E">
              <w:rPr>
                <w:color w:val="000000"/>
                <w:sz w:val="13"/>
                <w:szCs w:val="13"/>
              </w:rPr>
              <w:t>Чебулинская</w:t>
            </w:r>
            <w:proofErr w:type="spellEnd"/>
            <w:r w:rsidRPr="0037501E">
              <w:rPr>
                <w:color w:val="000000"/>
                <w:sz w:val="13"/>
                <w:szCs w:val="13"/>
              </w:rPr>
              <w:t xml:space="preserve"> районная больница</w:t>
            </w:r>
            <w:r>
              <w:rPr>
                <w:color w:val="000000"/>
                <w:sz w:val="13"/>
                <w:szCs w:val="13"/>
              </w:rPr>
              <w:t>»</w:t>
            </w:r>
            <w:r w:rsidRPr="0037501E">
              <w:rPr>
                <w:color w:val="000000"/>
                <w:sz w:val="13"/>
                <w:szCs w:val="13"/>
              </w:rPr>
              <w:t xml:space="preserve"> и ул. Советская, 56</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639CBDEE" w14:textId="77777777" w:rsidR="00EC364F" w:rsidRPr="00AB7200" w:rsidRDefault="00EC364F" w:rsidP="00D73D45">
            <w:pPr>
              <w:jc w:val="center"/>
              <w:rPr>
                <w:color w:val="000000"/>
                <w:sz w:val="13"/>
                <w:szCs w:val="13"/>
              </w:rPr>
            </w:pPr>
            <w:r>
              <w:rPr>
                <w:color w:val="000000"/>
                <w:sz w:val="13"/>
                <w:szCs w:val="13"/>
              </w:rPr>
              <w:t>Повышение надежности теплоснабжения</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0F2F3CE3" w14:textId="77777777" w:rsidR="00EC364F" w:rsidRDefault="00EC364F" w:rsidP="00D73D45">
            <w:pPr>
              <w:jc w:val="center"/>
              <w:rPr>
                <w:color w:val="000000"/>
                <w:sz w:val="13"/>
                <w:szCs w:val="13"/>
              </w:rPr>
            </w:pPr>
            <w:proofErr w:type="spellStart"/>
            <w:r w:rsidRPr="0037501E">
              <w:rPr>
                <w:color w:val="000000"/>
                <w:sz w:val="13"/>
                <w:szCs w:val="13"/>
              </w:rPr>
              <w:t>пгт</w:t>
            </w:r>
            <w:proofErr w:type="spellEnd"/>
            <w:r w:rsidRPr="0037501E">
              <w:rPr>
                <w:color w:val="000000"/>
                <w:sz w:val="13"/>
                <w:szCs w:val="13"/>
              </w:rPr>
              <w:t xml:space="preserve">. Верх-Чебула. ГБУЗ КО </w:t>
            </w:r>
            <w:r>
              <w:rPr>
                <w:color w:val="000000"/>
                <w:sz w:val="13"/>
                <w:szCs w:val="13"/>
              </w:rPr>
              <w:t>«</w:t>
            </w:r>
            <w:proofErr w:type="spellStart"/>
            <w:r w:rsidRPr="0037501E">
              <w:rPr>
                <w:color w:val="000000"/>
                <w:sz w:val="13"/>
                <w:szCs w:val="13"/>
              </w:rPr>
              <w:t>Чебулинская</w:t>
            </w:r>
            <w:proofErr w:type="spellEnd"/>
            <w:r w:rsidRPr="0037501E">
              <w:rPr>
                <w:color w:val="000000"/>
                <w:sz w:val="13"/>
                <w:szCs w:val="13"/>
              </w:rPr>
              <w:t xml:space="preserve"> районная больница</w:t>
            </w:r>
            <w:r>
              <w:rPr>
                <w:color w:val="000000"/>
                <w:sz w:val="13"/>
                <w:szCs w:val="13"/>
              </w:rPr>
              <w:t>»</w:t>
            </w:r>
            <w:r w:rsidRPr="0037501E">
              <w:rPr>
                <w:color w:val="000000"/>
                <w:sz w:val="13"/>
                <w:szCs w:val="13"/>
              </w:rPr>
              <w:t xml:space="preserve"> и </w:t>
            </w:r>
          </w:p>
          <w:p w14:paraId="223F99BF" w14:textId="77777777" w:rsidR="00EC364F" w:rsidRPr="00AB7200" w:rsidRDefault="00EC364F" w:rsidP="00D73D45">
            <w:pPr>
              <w:jc w:val="center"/>
              <w:rPr>
                <w:color w:val="000000"/>
                <w:sz w:val="13"/>
                <w:szCs w:val="13"/>
              </w:rPr>
            </w:pPr>
            <w:r w:rsidRPr="0037501E">
              <w:rPr>
                <w:color w:val="000000"/>
                <w:sz w:val="13"/>
                <w:szCs w:val="13"/>
              </w:rPr>
              <w:t>ул. Советская, 56</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FA0096" w14:textId="77777777" w:rsidR="00EC364F" w:rsidRPr="005A706D" w:rsidRDefault="00EC364F" w:rsidP="00D73D45">
            <w:pPr>
              <w:jc w:val="center"/>
              <w:rPr>
                <w:sz w:val="13"/>
                <w:szCs w:val="13"/>
              </w:rPr>
            </w:pPr>
            <w:r>
              <w:rPr>
                <w:sz w:val="13"/>
                <w:szCs w:val="13"/>
              </w:rPr>
              <w:t xml:space="preserve">Протяженность </w:t>
            </w:r>
            <w:proofErr w:type="spellStart"/>
            <w:proofErr w:type="gramStart"/>
            <w:r>
              <w:rPr>
                <w:sz w:val="13"/>
                <w:szCs w:val="13"/>
              </w:rPr>
              <w:t>реконструируе-мого</w:t>
            </w:r>
            <w:proofErr w:type="spellEnd"/>
            <w:proofErr w:type="gramEnd"/>
            <w:r>
              <w:rPr>
                <w:sz w:val="13"/>
                <w:szCs w:val="13"/>
              </w:rPr>
              <w:t xml:space="preserve"> участка трассы</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14:paraId="1DF57048" w14:textId="77777777" w:rsidR="00EC364F" w:rsidRPr="005A706D" w:rsidRDefault="00EC364F" w:rsidP="00D73D45">
            <w:pPr>
              <w:jc w:val="center"/>
              <w:rPr>
                <w:sz w:val="13"/>
                <w:szCs w:val="13"/>
              </w:rPr>
            </w:pPr>
            <w:r>
              <w:rPr>
                <w:sz w:val="13"/>
                <w:szCs w:val="13"/>
              </w:rPr>
              <w:t>км</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BE1424F" w14:textId="77777777" w:rsidR="00EC364F" w:rsidRPr="009F2313" w:rsidRDefault="00EC364F" w:rsidP="00D73D45">
            <w:pPr>
              <w:jc w:val="center"/>
              <w:rPr>
                <w:sz w:val="13"/>
                <w:szCs w:val="13"/>
              </w:rPr>
            </w:pPr>
            <w:proofErr w:type="spellStart"/>
            <w:r>
              <w:rPr>
                <w:sz w:val="13"/>
                <w:szCs w:val="13"/>
              </w:rPr>
              <w:t>нд</w:t>
            </w:r>
            <w:proofErr w:type="spellEnd"/>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BB9CDD4" w14:textId="77777777" w:rsidR="00EC364F" w:rsidRPr="009F2313" w:rsidRDefault="00EC364F" w:rsidP="00D73D45">
            <w:pPr>
              <w:jc w:val="center"/>
              <w:rPr>
                <w:sz w:val="13"/>
                <w:szCs w:val="13"/>
              </w:rPr>
            </w:pPr>
            <w:proofErr w:type="spellStart"/>
            <w:r>
              <w:rPr>
                <w:sz w:val="13"/>
                <w:szCs w:val="13"/>
              </w:rPr>
              <w:t>нд</w:t>
            </w:r>
            <w:proofErr w:type="spellEnd"/>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21A250A" w14:textId="77777777" w:rsidR="00EC364F" w:rsidRPr="00043EF7" w:rsidRDefault="00EC364F" w:rsidP="00D73D45">
            <w:pPr>
              <w:jc w:val="center"/>
              <w:rPr>
                <w:sz w:val="13"/>
                <w:szCs w:val="13"/>
              </w:rPr>
            </w:pPr>
            <w:r>
              <w:rPr>
                <w:sz w:val="13"/>
                <w:szCs w:val="13"/>
              </w:rPr>
              <w:t>2019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00BE779" w14:textId="77777777" w:rsidR="00EC364F" w:rsidRPr="00043EF7" w:rsidRDefault="00EC364F" w:rsidP="00D73D45">
            <w:pPr>
              <w:jc w:val="center"/>
              <w:rPr>
                <w:sz w:val="13"/>
                <w:szCs w:val="13"/>
              </w:rPr>
            </w:pPr>
            <w:r>
              <w:rPr>
                <w:sz w:val="13"/>
                <w:szCs w:val="13"/>
              </w:rPr>
              <w:t>2019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3BBC395" w14:textId="77777777" w:rsidR="00EC364F" w:rsidRPr="00116228" w:rsidRDefault="00EC364F" w:rsidP="00D73D45">
            <w:pPr>
              <w:jc w:val="center"/>
              <w:rPr>
                <w:sz w:val="13"/>
                <w:szCs w:val="13"/>
              </w:rPr>
            </w:pPr>
            <w:r>
              <w:rPr>
                <w:sz w:val="13"/>
                <w:szCs w:val="13"/>
              </w:rPr>
              <w:t>36211</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54AEE90" w14:textId="77777777" w:rsidR="00EC364F" w:rsidRPr="00116228" w:rsidRDefault="00EC364F"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36AEF66F" w14:textId="77777777" w:rsidR="00EC364F" w:rsidRPr="00116228" w:rsidRDefault="00EC364F" w:rsidP="00D73D45">
            <w:pPr>
              <w:jc w:val="center"/>
              <w:rPr>
                <w:sz w:val="13"/>
                <w:szCs w:val="13"/>
              </w:rPr>
            </w:pPr>
            <w:r>
              <w:rPr>
                <w:sz w:val="13"/>
                <w:szCs w:val="13"/>
              </w:rPr>
              <w:t>36211</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7130DE48" w14:textId="77777777" w:rsidR="00EC364F" w:rsidRPr="0026175D" w:rsidRDefault="00EC364F" w:rsidP="00D73D45">
            <w:pPr>
              <w:jc w:val="center"/>
              <w:rPr>
                <w:sz w:val="13"/>
                <w:szCs w:val="13"/>
              </w:rPr>
            </w:pPr>
            <w:r>
              <w:rPr>
                <w:sz w:val="13"/>
                <w:szCs w:val="13"/>
              </w:rPr>
              <w:t>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ACC67D0" w14:textId="77777777" w:rsidR="00EC364F" w:rsidRPr="0026175D" w:rsidRDefault="00EC364F" w:rsidP="00D73D45">
            <w:pPr>
              <w:jc w:val="center"/>
              <w:rPr>
                <w:sz w:val="13"/>
                <w:szCs w:val="13"/>
              </w:rPr>
            </w:pPr>
            <w:r>
              <w:rPr>
                <w:sz w:val="13"/>
                <w:szCs w:val="13"/>
              </w:rPr>
              <w:t>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0EB799EA"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4986985"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614E00B"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79E3DFD5"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360EE66A"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4AA4A0B"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43E78A85"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4B9FA58"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0DC5B646" w14:textId="77777777" w:rsidR="00EC364F" w:rsidRPr="0026175D" w:rsidRDefault="00EC364F" w:rsidP="00D73D45">
            <w:pPr>
              <w:jc w:val="center"/>
              <w:rPr>
                <w:sz w:val="13"/>
                <w:szCs w:val="13"/>
              </w:rPr>
            </w:pPr>
            <w:r>
              <w:rPr>
                <w:sz w:val="13"/>
                <w:szCs w:val="13"/>
              </w:rPr>
              <w:t>0</w:t>
            </w:r>
          </w:p>
        </w:tc>
      </w:tr>
      <w:tr w:rsidR="00EC364F" w:rsidRPr="009E2E84" w14:paraId="1A08490F" w14:textId="77777777" w:rsidTr="00D73D45">
        <w:trPr>
          <w:trHeight w:val="367"/>
        </w:trPr>
        <w:tc>
          <w:tcPr>
            <w:tcW w:w="5000" w:type="pct"/>
            <w:gridSpan w:val="24"/>
            <w:tcBorders>
              <w:top w:val="single" w:sz="4" w:space="0" w:color="auto"/>
              <w:right w:val="single" w:sz="4" w:space="0" w:color="auto"/>
            </w:tcBorders>
            <w:shd w:val="clear" w:color="auto" w:fill="auto"/>
            <w:vAlign w:val="center"/>
          </w:tcPr>
          <w:p w14:paraId="7419BA2D" w14:textId="77777777" w:rsidR="00EC364F" w:rsidRDefault="00EC364F" w:rsidP="00D73D45">
            <w:pPr>
              <w:rPr>
                <w:sz w:val="13"/>
                <w:szCs w:val="13"/>
              </w:rPr>
            </w:pPr>
            <w:r>
              <w:rPr>
                <w:sz w:val="13"/>
                <w:szCs w:val="13"/>
              </w:rPr>
              <w:t xml:space="preserve">3.2. </w:t>
            </w:r>
            <w:r w:rsidRPr="00550EF7">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EC364F" w:rsidRPr="009E2E84" w14:paraId="2AF8CEFF" w14:textId="77777777" w:rsidTr="00D73D45">
        <w:trPr>
          <w:trHeight w:val="372"/>
        </w:trPr>
        <w:tc>
          <w:tcPr>
            <w:tcW w:w="2687" w:type="pct"/>
            <w:gridSpan w:val="10"/>
            <w:tcBorders>
              <w:right w:val="single" w:sz="4" w:space="0" w:color="auto"/>
            </w:tcBorders>
            <w:shd w:val="clear" w:color="auto" w:fill="auto"/>
            <w:vAlign w:val="center"/>
          </w:tcPr>
          <w:p w14:paraId="4AE78FE7" w14:textId="77777777" w:rsidR="00EC364F" w:rsidRPr="00043EF7" w:rsidRDefault="00EC364F" w:rsidP="00D73D45">
            <w:pPr>
              <w:rPr>
                <w:sz w:val="13"/>
                <w:szCs w:val="13"/>
              </w:rPr>
            </w:pPr>
            <w:r w:rsidRPr="009F2313">
              <w:rPr>
                <w:sz w:val="13"/>
                <w:szCs w:val="13"/>
              </w:rPr>
              <w:t>Всего по группе 3.</w:t>
            </w:r>
          </w:p>
        </w:tc>
        <w:tc>
          <w:tcPr>
            <w:tcW w:w="181" w:type="pct"/>
            <w:tcBorders>
              <w:top w:val="nil"/>
              <w:left w:val="nil"/>
              <w:bottom w:val="single" w:sz="4" w:space="0" w:color="auto"/>
              <w:right w:val="single" w:sz="4" w:space="0" w:color="auto"/>
            </w:tcBorders>
            <w:shd w:val="clear" w:color="auto" w:fill="auto"/>
            <w:vAlign w:val="center"/>
          </w:tcPr>
          <w:p w14:paraId="30886763" w14:textId="77777777" w:rsidR="00EC364F" w:rsidRPr="00116228" w:rsidRDefault="00EC364F" w:rsidP="00D73D45">
            <w:pPr>
              <w:jc w:val="center"/>
              <w:rPr>
                <w:sz w:val="13"/>
                <w:szCs w:val="13"/>
              </w:rPr>
            </w:pPr>
            <w:r>
              <w:rPr>
                <w:sz w:val="13"/>
                <w:szCs w:val="13"/>
              </w:rPr>
              <w:t>36211</w:t>
            </w:r>
          </w:p>
        </w:tc>
        <w:tc>
          <w:tcPr>
            <w:tcW w:w="190" w:type="pct"/>
            <w:tcBorders>
              <w:top w:val="nil"/>
              <w:left w:val="nil"/>
              <w:bottom w:val="single" w:sz="4" w:space="0" w:color="auto"/>
              <w:right w:val="single" w:sz="4" w:space="0" w:color="auto"/>
            </w:tcBorders>
            <w:shd w:val="clear" w:color="auto" w:fill="auto"/>
            <w:vAlign w:val="center"/>
          </w:tcPr>
          <w:p w14:paraId="7BF30BF7" w14:textId="77777777" w:rsidR="00EC364F" w:rsidRPr="00116228"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361EFC1D" w14:textId="77777777" w:rsidR="00EC364F" w:rsidRPr="00116228" w:rsidRDefault="00EC364F" w:rsidP="00D73D45">
            <w:pPr>
              <w:jc w:val="center"/>
              <w:rPr>
                <w:sz w:val="13"/>
                <w:szCs w:val="13"/>
              </w:rPr>
            </w:pPr>
            <w:r>
              <w:rPr>
                <w:sz w:val="13"/>
                <w:szCs w:val="13"/>
              </w:rPr>
              <w:t>36211</w:t>
            </w:r>
          </w:p>
        </w:tc>
        <w:tc>
          <w:tcPr>
            <w:tcW w:w="150" w:type="pct"/>
            <w:tcBorders>
              <w:top w:val="nil"/>
              <w:left w:val="nil"/>
              <w:bottom w:val="single" w:sz="4" w:space="0" w:color="auto"/>
              <w:right w:val="single" w:sz="4" w:space="0" w:color="auto"/>
            </w:tcBorders>
            <w:shd w:val="clear" w:color="auto" w:fill="auto"/>
            <w:vAlign w:val="center"/>
          </w:tcPr>
          <w:p w14:paraId="5DBAC843" w14:textId="77777777" w:rsidR="00EC364F" w:rsidRPr="0026175D"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61A1A979" w14:textId="77777777" w:rsidR="00EC364F" w:rsidRPr="0026175D"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11EF7FD2"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C074E3E"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F5167C8"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61073387"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C50B402"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F169521"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5063FC1D"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6CBB862"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706D44E4" w14:textId="77777777" w:rsidR="00EC364F" w:rsidRPr="0026175D" w:rsidRDefault="00EC364F" w:rsidP="00D73D45">
            <w:pPr>
              <w:jc w:val="center"/>
              <w:rPr>
                <w:sz w:val="13"/>
                <w:szCs w:val="13"/>
              </w:rPr>
            </w:pPr>
            <w:r>
              <w:rPr>
                <w:sz w:val="13"/>
                <w:szCs w:val="13"/>
              </w:rPr>
              <w:t>0</w:t>
            </w:r>
          </w:p>
        </w:tc>
      </w:tr>
      <w:tr w:rsidR="00EC364F" w:rsidRPr="009E2E84" w14:paraId="3002ED6D" w14:textId="77777777" w:rsidTr="00D73D45">
        <w:trPr>
          <w:trHeight w:val="417"/>
        </w:trPr>
        <w:tc>
          <w:tcPr>
            <w:tcW w:w="5000" w:type="pct"/>
            <w:gridSpan w:val="24"/>
            <w:tcBorders>
              <w:right w:val="single" w:sz="4" w:space="0" w:color="auto"/>
            </w:tcBorders>
            <w:shd w:val="clear" w:color="auto" w:fill="auto"/>
            <w:vAlign w:val="center"/>
          </w:tcPr>
          <w:p w14:paraId="2629E355" w14:textId="77777777" w:rsidR="00EC364F" w:rsidRPr="0026175D" w:rsidRDefault="00EC364F" w:rsidP="00D73D45">
            <w:pPr>
              <w:rPr>
                <w:sz w:val="13"/>
                <w:szCs w:val="13"/>
              </w:rPr>
            </w:pPr>
            <w:r w:rsidRPr="0026175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C364F" w:rsidRPr="009E2E84" w14:paraId="38563979" w14:textId="77777777" w:rsidTr="00D73D45">
        <w:trPr>
          <w:trHeight w:val="489"/>
        </w:trPr>
        <w:tc>
          <w:tcPr>
            <w:tcW w:w="147" w:type="pct"/>
            <w:shd w:val="clear" w:color="auto" w:fill="auto"/>
            <w:vAlign w:val="center"/>
          </w:tcPr>
          <w:p w14:paraId="7B5B3540" w14:textId="77777777" w:rsidR="00EC364F" w:rsidRDefault="00EC364F" w:rsidP="00D73D45">
            <w:pPr>
              <w:jc w:val="center"/>
              <w:rPr>
                <w:sz w:val="13"/>
                <w:szCs w:val="13"/>
              </w:rPr>
            </w:pPr>
            <w:r>
              <w:rPr>
                <w:sz w:val="13"/>
                <w:szCs w:val="13"/>
              </w:rPr>
              <w:t>4.1.1</w:t>
            </w:r>
          </w:p>
        </w:tc>
        <w:tc>
          <w:tcPr>
            <w:tcW w:w="621" w:type="pct"/>
            <w:tcBorders>
              <w:top w:val="nil"/>
              <w:left w:val="single" w:sz="4" w:space="0" w:color="auto"/>
              <w:bottom w:val="single" w:sz="4" w:space="0" w:color="auto"/>
              <w:right w:val="single" w:sz="4" w:space="0" w:color="auto"/>
            </w:tcBorders>
            <w:shd w:val="clear" w:color="auto" w:fill="auto"/>
            <w:vAlign w:val="center"/>
          </w:tcPr>
          <w:p w14:paraId="7516E377" w14:textId="77777777" w:rsidR="00EC364F" w:rsidRPr="00F20EE0" w:rsidRDefault="00EC364F" w:rsidP="00D73D45">
            <w:pPr>
              <w:rPr>
                <w:color w:val="000000"/>
                <w:sz w:val="13"/>
                <w:szCs w:val="13"/>
              </w:rPr>
            </w:pPr>
            <w:r w:rsidRPr="00E61D20">
              <w:rPr>
                <w:color w:val="000000"/>
                <w:sz w:val="13"/>
                <w:szCs w:val="13"/>
              </w:rPr>
              <w:t>Объединение котельных</w:t>
            </w:r>
            <w:r>
              <w:rPr>
                <w:color w:val="000000"/>
                <w:sz w:val="13"/>
                <w:szCs w:val="13"/>
              </w:rPr>
              <w:t xml:space="preserve"> в </w:t>
            </w:r>
            <w:proofErr w:type="spellStart"/>
            <w:r>
              <w:rPr>
                <w:color w:val="000000"/>
                <w:sz w:val="13"/>
                <w:szCs w:val="13"/>
              </w:rPr>
              <w:t>пгт</w:t>
            </w:r>
            <w:proofErr w:type="spellEnd"/>
            <w:r>
              <w:rPr>
                <w:color w:val="000000"/>
                <w:sz w:val="13"/>
                <w:szCs w:val="13"/>
              </w:rPr>
              <w:t>. Верх-Чебула</w:t>
            </w:r>
            <w:r w:rsidRPr="00E61D20">
              <w:rPr>
                <w:color w:val="000000"/>
                <w:sz w:val="13"/>
                <w:szCs w:val="13"/>
              </w:rPr>
              <w:t xml:space="preserve"> № 1,2,7 со строительс</w:t>
            </w:r>
            <w:r>
              <w:rPr>
                <w:color w:val="000000"/>
                <w:sz w:val="13"/>
                <w:szCs w:val="13"/>
              </w:rPr>
              <w:t>т</w:t>
            </w:r>
            <w:r w:rsidRPr="00E61D20">
              <w:rPr>
                <w:color w:val="000000"/>
                <w:sz w:val="13"/>
                <w:szCs w:val="13"/>
              </w:rPr>
              <w:t xml:space="preserve">вом тепловых сетей от котельной № 7 </w:t>
            </w:r>
            <w:r>
              <w:rPr>
                <w:color w:val="000000"/>
                <w:sz w:val="13"/>
                <w:szCs w:val="13"/>
              </w:rPr>
              <w:t>до потребителей котельной № 1, 2 – мощность котельной 20 Гкал/ч</w:t>
            </w:r>
            <w:r w:rsidRPr="00E61D20">
              <w:rPr>
                <w:color w:val="000000"/>
                <w:sz w:val="13"/>
                <w:szCs w:val="13"/>
              </w:rPr>
              <w:t xml:space="preserve">       </w:t>
            </w:r>
          </w:p>
        </w:tc>
        <w:tc>
          <w:tcPr>
            <w:tcW w:w="362" w:type="pct"/>
            <w:tcBorders>
              <w:top w:val="nil"/>
              <w:left w:val="nil"/>
              <w:bottom w:val="single" w:sz="4" w:space="0" w:color="auto"/>
              <w:right w:val="single" w:sz="4" w:space="0" w:color="auto"/>
            </w:tcBorders>
            <w:shd w:val="clear" w:color="auto" w:fill="auto"/>
            <w:vAlign w:val="center"/>
          </w:tcPr>
          <w:p w14:paraId="0A2138F4"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3792B1B2" w14:textId="77777777" w:rsidR="00EC364F" w:rsidRPr="007C0FED" w:rsidRDefault="00EC364F" w:rsidP="00D73D45">
            <w:pPr>
              <w:jc w:val="center"/>
              <w:rPr>
                <w:color w:val="000000"/>
                <w:sz w:val="13"/>
                <w:szCs w:val="13"/>
              </w:rPr>
            </w:pPr>
            <w:proofErr w:type="spellStart"/>
            <w:r w:rsidRPr="00786E5A">
              <w:rPr>
                <w:color w:val="000000"/>
                <w:sz w:val="13"/>
                <w:szCs w:val="13"/>
              </w:rPr>
              <w:t>пгт</w:t>
            </w:r>
            <w:proofErr w:type="spellEnd"/>
            <w:r w:rsidRPr="00786E5A">
              <w:rPr>
                <w:color w:val="000000"/>
                <w:sz w:val="13"/>
                <w:szCs w:val="13"/>
              </w:rPr>
              <w:t>. Верх</w:t>
            </w:r>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Чебула</w:t>
            </w:r>
            <w:proofErr w:type="spellEnd"/>
          </w:p>
        </w:tc>
        <w:tc>
          <w:tcPr>
            <w:tcW w:w="341" w:type="pct"/>
            <w:tcBorders>
              <w:top w:val="nil"/>
              <w:left w:val="nil"/>
              <w:bottom w:val="single" w:sz="4" w:space="0" w:color="auto"/>
              <w:right w:val="single" w:sz="4" w:space="0" w:color="auto"/>
            </w:tcBorders>
            <w:shd w:val="clear" w:color="auto" w:fill="auto"/>
            <w:vAlign w:val="center"/>
          </w:tcPr>
          <w:p w14:paraId="11B7D754"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54CC66F0"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4095F295" w14:textId="77777777" w:rsidR="00EC364F" w:rsidRDefault="00EC364F" w:rsidP="00D73D45">
            <w:pPr>
              <w:jc w:val="center"/>
              <w:rPr>
                <w:sz w:val="13"/>
                <w:szCs w:val="13"/>
              </w:rPr>
            </w:pPr>
            <w:r>
              <w:rPr>
                <w:sz w:val="13"/>
                <w:szCs w:val="13"/>
              </w:rPr>
              <w:t>28,25</w:t>
            </w:r>
          </w:p>
        </w:tc>
        <w:tc>
          <w:tcPr>
            <w:tcW w:w="176" w:type="pct"/>
            <w:tcBorders>
              <w:top w:val="nil"/>
              <w:left w:val="nil"/>
              <w:bottom w:val="single" w:sz="4" w:space="0" w:color="auto"/>
              <w:right w:val="single" w:sz="4" w:space="0" w:color="auto"/>
            </w:tcBorders>
            <w:shd w:val="clear" w:color="auto" w:fill="auto"/>
            <w:vAlign w:val="center"/>
          </w:tcPr>
          <w:p w14:paraId="53881F76" w14:textId="77777777" w:rsidR="00EC364F" w:rsidRDefault="00EC364F" w:rsidP="00D73D45">
            <w:pPr>
              <w:jc w:val="center"/>
              <w:rPr>
                <w:sz w:val="13"/>
                <w:szCs w:val="13"/>
              </w:rPr>
            </w:pPr>
            <w:r>
              <w:rPr>
                <w:sz w:val="13"/>
                <w:szCs w:val="13"/>
              </w:rPr>
              <w:t>20,00</w:t>
            </w:r>
          </w:p>
        </w:tc>
        <w:tc>
          <w:tcPr>
            <w:tcW w:w="191" w:type="pct"/>
            <w:tcBorders>
              <w:top w:val="nil"/>
              <w:left w:val="nil"/>
              <w:bottom w:val="single" w:sz="4" w:space="0" w:color="auto"/>
              <w:right w:val="single" w:sz="4" w:space="0" w:color="auto"/>
            </w:tcBorders>
            <w:shd w:val="clear" w:color="auto" w:fill="auto"/>
            <w:vAlign w:val="center"/>
          </w:tcPr>
          <w:p w14:paraId="282BC9D6" w14:textId="77777777" w:rsidR="00EC364F" w:rsidRPr="00043EF7" w:rsidRDefault="00EC364F" w:rsidP="00D73D45">
            <w:pPr>
              <w:jc w:val="center"/>
              <w:rPr>
                <w:sz w:val="13"/>
                <w:szCs w:val="13"/>
              </w:rPr>
            </w:pPr>
            <w:r>
              <w:rPr>
                <w:sz w:val="13"/>
                <w:szCs w:val="13"/>
              </w:rPr>
              <w:t>2020</w:t>
            </w:r>
          </w:p>
        </w:tc>
        <w:tc>
          <w:tcPr>
            <w:tcW w:w="186" w:type="pct"/>
            <w:tcBorders>
              <w:top w:val="nil"/>
              <w:left w:val="nil"/>
              <w:bottom w:val="single" w:sz="4" w:space="0" w:color="auto"/>
              <w:right w:val="single" w:sz="4" w:space="0" w:color="auto"/>
            </w:tcBorders>
            <w:shd w:val="clear" w:color="auto" w:fill="auto"/>
            <w:vAlign w:val="center"/>
          </w:tcPr>
          <w:p w14:paraId="32EAD3A9" w14:textId="77777777" w:rsidR="00EC364F" w:rsidRPr="00043EF7" w:rsidRDefault="00EC364F" w:rsidP="00D73D45">
            <w:pPr>
              <w:jc w:val="center"/>
              <w:rPr>
                <w:sz w:val="13"/>
                <w:szCs w:val="13"/>
              </w:rPr>
            </w:pPr>
            <w:r>
              <w:rPr>
                <w:sz w:val="13"/>
                <w:szCs w:val="13"/>
              </w:rPr>
              <w:t>2021</w:t>
            </w:r>
          </w:p>
        </w:tc>
        <w:tc>
          <w:tcPr>
            <w:tcW w:w="181" w:type="pct"/>
            <w:tcBorders>
              <w:top w:val="nil"/>
              <w:left w:val="nil"/>
              <w:bottom w:val="single" w:sz="4" w:space="0" w:color="auto"/>
              <w:right w:val="single" w:sz="4" w:space="0" w:color="auto"/>
            </w:tcBorders>
            <w:shd w:val="clear" w:color="auto" w:fill="auto"/>
            <w:vAlign w:val="center"/>
          </w:tcPr>
          <w:p w14:paraId="75C6C7B8" w14:textId="77777777" w:rsidR="00EC364F" w:rsidRPr="00043EF7" w:rsidRDefault="00EC364F" w:rsidP="00D73D45">
            <w:pPr>
              <w:jc w:val="center"/>
              <w:rPr>
                <w:sz w:val="13"/>
                <w:szCs w:val="13"/>
              </w:rPr>
            </w:pPr>
            <w:r>
              <w:rPr>
                <w:sz w:val="13"/>
                <w:szCs w:val="13"/>
              </w:rPr>
              <w:t>170000</w:t>
            </w:r>
          </w:p>
        </w:tc>
        <w:tc>
          <w:tcPr>
            <w:tcW w:w="190" w:type="pct"/>
            <w:tcBorders>
              <w:top w:val="nil"/>
              <w:left w:val="nil"/>
              <w:bottom w:val="single" w:sz="4" w:space="0" w:color="auto"/>
              <w:right w:val="single" w:sz="4" w:space="0" w:color="auto"/>
            </w:tcBorders>
            <w:shd w:val="clear" w:color="auto" w:fill="auto"/>
            <w:vAlign w:val="center"/>
          </w:tcPr>
          <w:p w14:paraId="65E8C910"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2E766852" w14:textId="77777777" w:rsidR="00EC364F" w:rsidRPr="00043EF7" w:rsidRDefault="00EC364F" w:rsidP="00D73D45">
            <w:pPr>
              <w:jc w:val="center"/>
              <w:rPr>
                <w:sz w:val="13"/>
                <w:szCs w:val="13"/>
              </w:rPr>
            </w:pPr>
            <w:r>
              <w:rPr>
                <w:sz w:val="13"/>
                <w:szCs w:val="13"/>
              </w:rPr>
              <w:t>0</w:t>
            </w:r>
          </w:p>
        </w:tc>
        <w:tc>
          <w:tcPr>
            <w:tcW w:w="150" w:type="pct"/>
            <w:tcBorders>
              <w:top w:val="nil"/>
              <w:left w:val="nil"/>
              <w:bottom w:val="single" w:sz="4" w:space="0" w:color="auto"/>
              <w:right w:val="single" w:sz="4" w:space="0" w:color="auto"/>
            </w:tcBorders>
            <w:shd w:val="clear" w:color="auto" w:fill="auto"/>
            <w:vAlign w:val="center"/>
          </w:tcPr>
          <w:p w14:paraId="0F8CCEC9" w14:textId="77777777" w:rsidR="00EC364F" w:rsidRPr="00043EF7" w:rsidRDefault="00EC364F" w:rsidP="00D73D45">
            <w:pPr>
              <w:jc w:val="center"/>
              <w:rPr>
                <w:sz w:val="13"/>
                <w:szCs w:val="13"/>
              </w:rPr>
            </w:pPr>
            <w:r>
              <w:rPr>
                <w:sz w:val="13"/>
                <w:szCs w:val="13"/>
              </w:rPr>
              <w:t>85000</w:t>
            </w:r>
          </w:p>
        </w:tc>
        <w:tc>
          <w:tcPr>
            <w:tcW w:w="184" w:type="pct"/>
            <w:tcBorders>
              <w:top w:val="nil"/>
              <w:left w:val="nil"/>
              <w:bottom w:val="single" w:sz="4" w:space="0" w:color="auto"/>
              <w:right w:val="single" w:sz="4" w:space="0" w:color="auto"/>
            </w:tcBorders>
            <w:shd w:val="clear" w:color="auto" w:fill="auto"/>
            <w:vAlign w:val="center"/>
          </w:tcPr>
          <w:p w14:paraId="27E5A2F4" w14:textId="77777777" w:rsidR="00EC364F" w:rsidRPr="00043EF7" w:rsidRDefault="00EC364F" w:rsidP="00D73D45">
            <w:pPr>
              <w:jc w:val="center"/>
              <w:rPr>
                <w:sz w:val="13"/>
                <w:szCs w:val="13"/>
              </w:rPr>
            </w:pPr>
            <w:r>
              <w:rPr>
                <w:sz w:val="13"/>
                <w:szCs w:val="13"/>
              </w:rPr>
              <w:t>85000</w:t>
            </w:r>
          </w:p>
        </w:tc>
        <w:tc>
          <w:tcPr>
            <w:tcW w:w="185" w:type="pct"/>
            <w:tcBorders>
              <w:top w:val="nil"/>
              <w:left w:val="nil"/>
              <w:bottom w:val="single" w:sz="4" w:space="0" w:color="auto"/>
              <w:right w:val="single" w:sz="4" w:space="0" w:color="auto"/>
            </w:tcBorders>
            <w:shd w:val="clear" w:color="auto" w:fill="auto"/>
            <w:vAlign w:val="center"/>
          </w:tcPr>
          <w:p w14:paraId="2FA92B61"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7F1FFAF"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9EA8F13"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667FB613"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4C78DF80"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4232138"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62BE3483"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5F17742"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0B78E783" w14:textId="77777777" w:rsidR="00EC364F" w:rsidRPr="0026175D" w:rsidRDefault="00EC364F" w:rsidP="00D73D45">
            <w:pPr>
              <w:jc w:val="center"/>
              <w:rPr>
                <w:sz w:val="13"/>
                <w:szCs w:val="13"/>
              </w:rPr>
            </w:pPr>
            <w:r>
              <w:rPr>
                <w:sz w:val="13"/>
                <w:szCs w:val="13"/>
              </w:rPr>
              <w:t>0</w:t>
            </w:r>
          </w:p>
        </w:tc>
      </w:tr>
      <w:tr w:rsidR="00EC364F" w:rsidRPr="009E2E84" w14:paraId="5FF510C2" w14:textId="77777777" w:rsidTr="00D73D45">
        <w:trPr>
          <w:trHeight w:val="489"/>
        </w:trPr>
        <w:tc>
          <w:tcPr>
            <w:tcW w:w="147" w:type="pct"/>
            <w:shd w:val="clear" w:color="auto" w:fill="auto"/>
            <w:vAlign w:val="center"/>
          </w:tcPr>
          <w:p w14:paraId="5EE7A93A" w14:textId="77777777" w:rsidR="00EC364F" w:rsidRDefault="00EC364F" w:rsidP="00D73D45">
            <w:pPr>
              <w:jc w:val="center"/>
              <w:rPr>
                <w:sz w:val="13"/>
                <w:szCs w:val="13"/>
              </w:rPr>
            </w:pPr>
            <w:r>
              <w:rPr>
                <w:sz w:val="13"/>
                <w:szCs w:val="13"/>
              </w:rPr>
              <w:t>4.1.2</w:t>
            </w:r>
          </w:p>
        </w:tc>
        <w:tc>
          <w:tcPr>
            <w:tcW w:w="621" w:type="pct"/>
            <w:tcBorders>
              <w:top w:val="nil"/>
              <w:left w:val="single" w:sz="4" w:space="0" w:color="auto"/>
              <w:bottom w:val="single" w:sz="4" w:space="0" w:color="auto"/>
              <w:right w:val="single" w:sz="4" w:space="0" w:color="auto"/>
            </w:tcBorders>
            <w:shd w:val="clear" w:color="auto" w:fill="auto"/>
            <w:vAlign w:val="center"/>
          </w:tcPr>
          <w:p w14:paraId="785400D7"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 - модульной котельной в </w:t>
            </w:r>
            <w:proofErr w:type="spellStart"/>
            <w:r>
              <w:rPr>
                <w:color w:val="000000"/>
                <w:sz w:val="13"/>
                <w:szCs w:val="13"/>
              </w:rPr>
              <w:t>пгт</w:t>
            </w:r>
            <w:proofErr w:type="spellEnd"/>
            <w:r>
              <w:rPr>
                <w:color w:val="000000"/>
                <w:sz w:val="13"/>
                <w:szCs w:val="13"/>
              </w:rPr>
              <w:t>. Верх-Чебула мощностью 600 кВт (2х300) вместо котельной № 4</w:t>
            </w:r>
          </w:p>
        </w:tc>
        <w:tc>
          <w:tcPr>
            <w:tcW w:w="362" w:type="pct"/>
            <w:tcBorders>
              <w:top w:val="nil"/>
              <w:left w:val="nil"/>
              <w:bottom w:val="single" w:sz="4" w:space="0" w:color="auto"/>
              <w:right w:val="single" w:sz="4" w:space="0" w:color="auto"/>
            </w:tcBorders>
            <w:shd w:val="clear" w:color="auto" w:fill="auto"/>
            <w:vAlign w:val="center"/>
          </w:tcPr>
          <w:p w14:paraId="49B13217"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2DDB6B1B" w14:textId="77777777" w:rsidR="00EC364F" w:rsidRPr="00786E5A" w:rsidRDefault="00EC364F" w:rsidP="00D73D45">
            <w:pPr>
              <w:jc w:val="center"/>
              <w:rPr>
                <w:color w:val="000000"/>
                <w:sz w:val="13"/>
                <w:szCs w:val="13"/>
              </w:rPr>
            </w:pPr>
            <w:proofErr w:type="spellStart"/>
            <w:r w:rsidRPr="00786E5A">
              <w:rPr>
                <w:color w:val="000000"/>
                <w:sz w:val="13"/>
                <w:szCs w:val="13"/>
              </w:rPr>
              <w:t>пгт</w:t>
            </w:r>
            <w:proofErr w:type="spellEnd"/>
            <w:r w:rsidRPr="00786E5A">
              <w:rPr>
                <w:color w:val="000000"/>
                <w:sz w:val="13"/>
                <w:szCs w:val="13"/>
              </w:rPr>
              <w:t>. Верх</w:t>
            </w:r>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Чебула</w:t>
            </w:r>
            <w:proofErr w:type="spellEnd"/>
            <w:r w:rsidRPr="00786E5A">
              <w:rPr>
                <w:color w:val="000000"/>
                <w:sz w:val="13"/>
                <w:szCs w:val="13"/>
              </w:rPr>
              <w:t xml:space="preserve">, </w:t>
            </w:r>
          </w:p>
          <w:p w14:paraId="55A8C0FA" w14:textId="77777777" w:rsidR="00EC364F" w:rsidRPr="007C0FED" w:rsidRDefault="00EC364F" w:rsidP="00D73D45">
            <w:pPr>
              <w:jc w:val="center"/>
              <w:rPr>
                <w:color w:val="000000"/>
                <w:sz w:val="13"/>
                <w:szCs w:val="13"/>
              </w:rPr>
            </w:pPr>
            <w:r w:rsidRPr="00786E5A">
              <w:rPr>
                <w:color w:val="000000"/>
                <w:sz w:val="13"/>
                <w:szCs w:val="13"/>
              </w:rPr>
              <w:t>ул. Строительная, 1</w:t>
            </w:r>
            <w:r>
              <w:rPr>
                <w:color w:val="000000"/>
                <w:sz w:val="13"/>
                <w:szCs w:val="13"/>
              </w:rPr>
              <w:t xml:space="preserve"> «</w:t>
            </w:r>
            <w:r w:rsidRPr="00786E5A">
              <w:rPr>
                <w:color w:val="000000"/>
                <w:sz w:val="13"/>
                <w:szCs w:val="13"/>
              </w:rPr>
              <w:t>к</w:t>
            </w:r>
            <w:r>
              <w:rPr>
                <w:color w:val="000000"/>
                <w:sz w:val="13"/>
                <w:szCs w:val="13"/>
              </w:rPr>
              <w:t>»</w:t>
            </w:r>
          </w:p>
        </w:tc>
        <w:tc>
          <w:tcPr>
            <w:tcW w:w="341" w:type="pct"/>
            <w:tcBorders>
              <w:top w:val="nil"/>
              <w:left w:val="nil"/>
              <w:bottom w:val="single" w:sz="4" w:space="0" w:color="auto"/>
              <w:right w:val="single" w:sz="4" w:space="0" w:color="auto"/>
            </w:tcBorders>
            <w:shd w:val="clear" w:color="auto" w:fill="auto"/>
            <w:vAlign w:val="center"/>
          </w:tcPr>
          <w:p w14:paraId="46000C50"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0AE53C92"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175168E9" w14:textId="77777777" w:rsidR="00EC364F" w:rsidRDefault="00EC364F" w:rsidP="00D73D45">
            <w:pPr>
              <w:jc w:val="center"/>
              <w:rPr>
                <w:sz w:val="13"/>
                <w:szCs w:val="13"/>
              </w:rPr>
            </w:pPr>
            <w:r>
              <w:rPr>
                <w:sz w:val="13"/>
                <w:szCs w:val="13"/>
              </w:rPr>
              <w:t>1,41</w:t>
            </w:r>
          </w:p>
        </w:tc>
        <w:tc>
          <w:tcPr>
            <w:tcW w:w="176" w:type="pct"/>
            <w:tcBorders>
              <w:top w:val="nil"/>
              <w:left w:val="nil"/>
              <w:bottom w:val="single" w:sz="4" w:space="0" w:color="auto"/>
              <w:right w:val="single" w:sz="4" w:space="0" w:color="auto"/>
            </w:tcBorders>
            <w:shd w:val="clear" w:color="auto" w:fill="auto"/>
            <w:vAlign w:val="center"/>
          </w:tcPr>
          <w:p w14:paraId="29326B24" w14:textId="77777777" w:rsidR="00EC364F" w:rsidRDefault="00EC364F" w:rsidP="00D73D45">
            <w:pPr>
              <w:jc w:val="center"/>
              <w:rPr>
                <w:sz w:val="13"/>
                <w:szCs w:val="13"/>
              </w:rPr>
            </w:pPr>
            <w:r>
              <w:rPr>
                <w:sz w:val="13"/>
                <w:szCs w:val="13"/>
              </w:rPr>
              <w:t>0,50</w:t>
            </w:r>
          </w:p>
        </w:tc>
        <w:tc>
          <w:tcPr>
            <w:tcW w:w="191" w:type="pct"/>
            <w:tcBorders>
              <w:top w:val="nil"/>
              <w:left w:val="nil"/>
              <w:bottom w:val="single" w:sz="4" w:space="0" w:color="auto"/>
              <w:right w:val="single" w:sz="4" w:space="0" w:color="auto"/>
            </w:tcBorders>
            <w:shd w:val="clear" w:color="auto" w:fill="auto"/>
            <w:vAlign w:val="center"/>
          </w:tcPr>
          <w:p w14:paraId="0E451C46" w14:textId="77777777" w:rsidR="00EC364F" w:rsidRPr="00043EF7" w:rsidRDefault="00EC364F" w:rsidP="00D73D45">
            <w:pPr>
              <w:jc w:val="center"/>
              <w:rPr>
                <w:sz w:val="13"/>
                <w:szCs w:val="13"/>
              </w:rPr>
            </w:pPr>
            <w:r>
              <w:rPr>
                <w:sz w:val="13"/>
                <w:szCs w:val="13"/>
              </w:rPr>
              <w:t>2027</w:t>
            </w:r>
          </w:p>
        </w:tc>
        <w:tc>
          <w:tcPr>
            <w:tcW w:w="186" w:type="pct"/>
            <w:tcBorders>
              <w:top w:val="nil"/>
              <w:left w:val="nil"/>
              <w:bottom w:val="single" w:sz="4" w:space="0" w:color="auto"/>
              <w:right w:val="single" w:sz="4" w:space="0" w:color="auto"/>
            </w:tcBorders>
            <w:shd w:val="clear" w:color="auto" w:fill="auto"/>
            <w:vAlign w:val="center"/>
          </w:tcPr>
          <w:p w14:paraId="0C5A54E4" w14:textId="77777777" w:rsidR="00EC364F" w:rsidRPr="00043EF7" w:rsidRDefault="00EC364F" w:rsidP="00D73D45">
            <w:pPr>
              <w:jc w:val="center"/>
              <w:rPr>
                <w:sz w:val="13"/>
                <w:szCs w:val="13"/>
              </w:rPr>
            </w:pPr>
            <w:r>
              <w:rPr>
                <w:sz w:val="13"/>
                <w:szCs w:val="13"/>
              </w:rPr>
              <w:t>2027</w:t>
            </w:r>
          </w:p>
        </w:tc>
        <w:tc>
          <w:tcPr>
            <w:tcW w:w="181" w:type="pct"/>
            <w:tcBorders>
              <w:top w:val="nil"/>
              <w:left w:val="nil"/>
              <w:bottom w:val="single" w:sz="4" w:space="0" w:color="auto"/>
              <w:right w:val="single" w:sz="4" w:space="0" w:color="auto"/>
            </w:tcBorders>
            <w:shd w:val="clear" w:color="auto" w:fill="auto"/>
            <w:vAlign w:val="center"/>
          </w:tcPr>
          <w:p w14:paraId="00776FCC" w14:textId="77777777" w:rsidR="00EC364F" w:rsidRPr="00043EF7" w:rsidRDefault="00EC364F" w:rsidP="00D73D45">
            <w:pPr>
              <w:jc w:val="center"/>
              <w:rPr>
                <w:sz w:val="13"/>
                <w:szCs w:val="13"/>
              </w:rPr>
            </w:pPr>
            <w:r>
              <w:rPr>
                <w:sz w:val="13"/>
                <w:szCs w:val="13"/>
              </w:rPr>
              <w:t>13313</w:t>
            </w:r>
          </w:p>
        </w:tc>
        <w:tc>
          <w:tcPr>
            <w:tcW w:w="190" w:type="pct"/>
            <w:tcBorders>
              <w:top w:val="nil"/>
              <w:left w:val="nil"/>
              <w:bottom w:val="single" w:sz="4" w:space="0" w:color="auto"/>
              <w:right w:val="single" w:sz="4" w:space="0" w:color="auto"/>
            </w:tcBorders>
            <w:shd w:val="clear" w:color="auto" w:fill="auto"/>
            <w:vAlign w:val="center"/>
          </w:tcPr>
          <w:p w14:paraId="010884BC"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3ED8C670" w14:textId="77777777" w:rsidR="00EC364F" w:rsidRPr="00043EF7" w:rsidRDefault="00EC364F" w:rsidP="00D73D45">
            <w:pPr>
              <w:jc w:val="center"/>
              <w:rPr>
                <w:sz w:val="13"/>
                <w:szCs w:val="13"/>
              </w:rPr>
            </w:pPr>
            <w:r>
              <w:rPr>
                <w:sz w:val="13"/>
                <w:szCs w:val="13"/>
              </w:rPr>
              <w:t>0</w:t>
            </w:r>
          </w:p>
        </w:tc>
        <w:tc>
          <w:tcPr>
            <w:tcW w:w="150" w:type="pct"/>
            <w:tcBorders>
              <w:top w:val="nil"/>
              <w:left w:val="nil"/>
              <w:bottom w:val="single" w:sz="4" w:space="0" w:color="auto"/>
              <w:right w:val="single" w:sz="4" w:space="0" w:color="auto"/>
            </w:tcBorders>
            <w:shd w:val="clear" w:color="auto" w:fill="auto"/>
            <w:vAlign w:val="center"/>
          </w:tcPr>
          <w:p w14:paraId="1D418720"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75E985FA"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1AC5C03C"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F6C6D61"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DACE2D3"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1C86A886"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74FBD77F"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C871387" w14:textId="77777777" w:rsidR="00EC364F" w:rsidRPr="0026175D" w:rsidRDefault="00EC364F" w:rsidP="00D73D45">
            <w:pPr>
              <w:jc w:val="center"/>
              <w:rPr>
                <w:sz w:val="13"/>
                <w:szCs w:val="13"/>
              </w:rPr>
            </w:pPr>
            <w:r>
              <w:rPr>
                <w:sz w:val="13"/>
                <w:szCs w:val="13"/>
              </w:rPr>
              <w:t>13313</w:t>
            </w:r>
          </w:p>
        </w:tc>
        <w:tc>
          <w:tcPr>
            <w:tcW w:w="149" w:type="pct"/>
            <w:tcBorders>
              <w:top w:val="single" w:sz="4" w:space="0" w:color="auto"/>
              <w:left w:val="single" w:sz="4" w:space="0" w:color="auto"/>
              <w:bottom w:val="single" w:sz="4" w:space="0" w:color="auto"/>
              <w:right w:val="single" w:sz="4" w:space="0" w:color="auto"/>
            </w:tcBorders>
            <w:vAlign w:val="center"/>
          </w:tcPr>
          <w:p w14:paraId="65050D90"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DE64055"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553EA963" w14:textId="77777777" w:rsidR="00EC364F" w:rsidRPr="0026175D" w:rsidRDefault="00EC364F" w:rsidP="00D73D45">
            <w:pPr>
              <w:jc w:val="center"/>
              <w:rPr>
                <w:sz w:val="13"/>
                <w:szCs w:val="13"/>
              </w:rPr>
            </w:pPr>
            <w:r>
              <w:rPr>
                <w:sz w:val="13"/>
                <w:szCs w:val="13"/>
              </w:rPr>
              <w:t>0</w:t>
            </w:r>
          </w:p>
        </w:tc>
      </w:tr>
      <w:tr w:rsidR="00EC364F" w:rsidRPr="009E2E84" w14:paraId="70C48B48" w14:textId="77777777" w:rsidTr="00D73D45">
        <w:trPr>
          <w:trHeight w:val="489"/>
        </w:trPr>
        <w:tc>
          <w:tcPr>
            <w:tcW w:w="147" w:type="pct"/>
            <w:shd w:val="clear" w:color="auto" w:fill="auto"/>
            <w:vAlign w:val="center"/>
          </w:tcPr>
          <w:p w14:paraId="5790BB7E" w14:textId="77777777" w:rsidR="00EC364F" w:rsidRDefault="00EC364F" w:rsidP="00D73D45">
            <w:pPr>
              <w:jc w:val="center"/>
              <w:rPr>
                <w:sz w:val="13"/>
                <w:szCs w:val="13"/>
              </w:rPr>
            </w:pPr>
            <w:r>
              <w:rPr>
                <w:sz w:val="13"/>
                <w:szCs w:val="13"/>
              </w:rPr>
              <w:t>4.1.3</w:t>
            </w:r>
          </w:p>
        </w:tc>
        <w:tc>
          <w:tcPr>
            <w:tcW w:w="621" w:type="pct"/>
            <w:tcBorders>
              <w:top w:val="nil"/>
              <w:left w:val="single" w:sz="4" w:space="0" w:color="auto"/>
              <w:bottom w:val="single" w:sz="4" w:space="0" w:color="auto"/>
              <w:right w:val="single" w:sz="4" w:space="0" w:color="auto"/>
            </w:tcBorders>
            <w:shd w:val="clear" w:color="auto" w:fill="auto"/>
            <w:vAlign w:val="center"/>
          </w:tcPr>
          <w:p w14:paraId="6675A285"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 - модульной котельной в </w:t>
            </w:r>
            <w:proofErr w:type="spellStart"/>
            <w:r>
              <w:rPr>
                <w:color w:val="000000"/>
                <w:sz w:val="13"/>
                <w:szCs w:val="13"/>
              </w:rPr>
              <w:t>пгт</w:t>
            </w:r>
            <w:proofErr w:type="spellEnd"/>
            <w:r>
              <w:rPr>
                <w:color w:val="000000"/>
                <w:sz w:val="13"/>
                <w:szCs w:val="13"/>
              </w:rPr>
              <w:t>. Верх-Чебула мощностью 1800 кВт (3х600) вместо котельной № 5</w:t>
            </w:r>
          </w:p>
        </w:tc>
        <w:tc>
          <w:tcPr>
            <w:tcW w:w="362" w:type="pct"/>
            <w:tcBorders>
              <w:top w:val="nil"/>
              <w:left w:val="nil"/>
              <w:bottom w:val="single" w:sz="4" w:space="0" w:color="auto"/>
              <w:right w:val="single" w:sz="4" w:space="0" w:color="auto"/>
            </w:tcBorders>
            <w:shd w:val="clear" w:color="auto" w:fill="auto"/>
            <w:vAlign w:val="center"/>
          </w:tcPr>
          <w:p w14:paraId="49E8A8AD"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D9BBEF3" w14:textId="77777777" w:rsidR="00EC364F" w:rsidRPr="00786E5A" w:rsidRDefault="00EC364F" w:rsidP="00D73D45">
            <w:pPr>
              <w:jc w:val="center"/>
              <w:rPr>
                <w:color w:val="000000"/>
                <w:sz w:val="13"/>
                <w:szCs w:val="13"/>
              </w:rPr>
            </w:pPr>
            <w:proofErr w:type="spellStart"/>
            <w:r w:rsidRPr="00786E5A">
              <w:rPr>
                <w:color w:val="000000"/>
                <w:sz w:val="13"/>
                <w:szCs w:val="13"/>
              </w:rPr>
              <w:t>пгт</w:t>
            </w:r>
            <w:proofErr w:type="spellEnd"/>
            <w:r w:rsidRPr="00786E5A">
              <w:rPr>
                <w:color w:val="000000"/>
                <w:sz w:val="13"/>
                <w:szCs w:val="13"/>
              </w:rPr>
              <w:t>. Верх</w:t>
            </w:r>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Чебула</w:t>
            </w:r>
            <w:proofErr w:type="spellEnd"/>
            <w:r w:rsidRPr="00786E5A">
              <w:rPr>
                <w:color w:val="000000"/>
                <w:sz w:val="13"/>
                <w:szCs w:val="13"/>
              </w:rPr>
              <w:t>,</w:t>
            </w:r>
          </w:p>
          <w:p w14:paraId="5AF962C4" w14:textId="77777777" w:rsidR="00EC364F" w:rsidRPr="007C0FED" w:rsidRDefault="00EC364F" w:rsidP="00D73D45">
            <w:pPr>
              <w:jc w:val="center"/>
              <w:rPr>
                <w:color w:val="000000"/>
                <w:sz w:val="13"/>
                <w:szCs w:val="13"/>
              </w:rPr>
            </w:pPr>
            <w:r w:rsidRPr="00786E5A">
              <w:rPr>
                <w:color w:val="000000"/>
                <w:sz w:val="13"/>
                <w:szCs w:val="13"/>
              </w:rPr>
              <w:t xml:space="preserve">ул. </w:t>
            </w:r>
            <w:proofErr w:type="spellStart"/>
            <w:r w:rsidRPr="00786E5A">
              <w:rPr>
                <w:color w:val="000000"/>
                <w:sz w:val="13"/>
                <w:szCs w:val="13"/>
              </w:rPr>
              <w:t>Пасова</w:t>
            </w:r>
            <w:proofErr w:type="spellEnd"/>
            <w:r w:rsidRPr="00786E5A">
              <w:rPr>
                <w:color w:val="000000"/>
                <w:sz w:val="13"/>
                <w:szCs w:val="13"/>
              </w:rPr>
              <w:t>, 7</w:t>
            </w:r>
            <w:r>
              <w:rPr>
                <w:color w:val="000000"/>
                <w:sz w:val="13"/>
                <w:szCs w:val="13"/>
              </w:rPr>
              <w:t xml:space="preserve"> </w:t>
            </w:r>
            <w:r w:rsidRPr="00786E5A">
              <w:rPr>
                <w:color w:val="000000"/>
                <w:sz w:val="13"/>
                <w:szCs w:val="13"/>
              </w:rPr>
              <w:t>а</w:t>
            </w:r>
          </w:p>
        </w:tc>
        <w:tc>
          <w:tcPr>
            <w:tcW w:w="341" w:type="pct"/>
            <w:tcBorders>
              <w:top w:val="nil"/>
              <w:left w:val="nil"/>
              <w:bottom w:val="single" w:sz="4" w:space="0" w:color="auto"/>
              <w:right w:val="single" w:sz="4" w:space="0" w:color="auto"/>
            </w:tcBorders>
            <w:shd w:val="clear" w:color="auto" w:fill="auto"/>
            <w:vAlign w:val="center"/>
          </w:tcPr>
          <w:p w14:paraId="2C4EE806"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6A27FA74"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1AC030E6" w14:textId="77777777" w:rsidR="00EC364F" w:rsidRDefault="00EC364F" w:rsidP="00D73D45">
            <w:pPr>
              <w:jc w:val="center"/>
              <w:rPr>
                <w:sz w:val="13"/>
                <w:szCs w:val="13"/>
              </w:rPr>
            </w:pPr>
            <w:r>
              <w:rPr>
                <w:sz w:val="13"/>
                <w:szCs w:val="13"/>
              </w:rPr>
              <w:t>2,07</w:t>
            </w:r>
          </w:p>
        </w:tc>
        <w:tc>
          <w:tcPr>
            <w:tcW w:w="176" w:type="pct"/>
            <w:tcBorders>
              <w:top w:val="nil"/>
              <w:left w:val="nil"/>
              <w:bottom w:val="single" w:sz="4" w:space="0" w:color="auto"/>
              <w:right w:val="single" w:sz="4" w:space="0" w:color="auto"/>
            </w:tcBorders>
            <w:shd w:val="clear" w:color="auto" w:fill="auto"/>
            <w:vAlign w:val="center"/>
          </w:tcPr>
          <w:p w14:paraId="5A20AB97" w14:textId="77777777" w:rsidR="00EC364F" w:rsidRDefault="00EC364F" w:rsidP="00D73D45">
            <w:pPr>
              <w:jc w:val="center"/>
              <w:rPr>
                <w:sz w:val="13"/>
                <w:szCs w:val="13"/>
              </w:rPr>
            </w:pPr>
            <w:r>
              <w:rPr>
                <w:sz w:val="13"/>
                <w:szCs w:val="13"/>
              </w:rPr>
              <w:t>1,55</w:t>
            </w:r>
          </w:p>
        </w:tc>
        <w:tc>
          <w:tcPr>
            <w:tcW w:w="191" w:type="pct"/>
            <w:tcBorders>
              <w:top w:val="nil"/>
              <w:left w:val="nil"/>
              <w:bottom w:val="single" w:sz="4" w:space="0" w:color="auto"/>
              <w:right w:val="single" w:sz="4" w:space="0" w:color="auto"/>
            </w:tcBorders>
            <w:shd w:val="clear" w:color="auto" w:fill="auto"/>
            <w:vAlign w:val="center"/>
          </w:tcPr>
          <w:p w14:paraId="32639700" w14:textId="77777777" w:rsidR="00EC364F" w:rsidRPr="00043EF7" w:rsidRDefault="00EC364F" w:rsidP="00D73D45">
            <w:pPr>
              <w:jc w:val="center"/>
              <w:rPr>
                <w:sz w:val="13"/>
                <w:szCs w:val="13"/>
              </w:rPr>
            </w:pPr>
            <w:r>
              <w:rPr>
                <w:sz w:val="13"/>
                <w:szCs w:val="13"/>
              </w:rPr>
              <w:t>2025</w:t>
            </w:r>
          </w:p>
        </w:tc>
        <w:tc>
          <w:tcPr>
            <w:tcW w:w="186" w:type="pct"/>
            <w:tcBorders>
              <w:top w:val="nil"/>
              <w:left w:val="nil"/>
              <w:bottom w:val="single" w:sz="4" w:space="0" w:color="auto"/>
              <w:right w:val="single" w:sz="4" w:space="0" w:color="auto"/>
            </w:tcBorders>
            <w:shd w:val="clear" w:color="auto" w:fill="auto"/>
            <w:vAlign w:val="center"/>
          </w:tcPr>
          <w:p w14:paraId="31A497FE" w14:textId="77777777" w:rsidR="00EC364F" w:rsidRPr="00043EF7" w:rsidRDefault="00EC364F" w:rsidP="00D73D45">
            <w:pPr>
              <w:jc w:val="center"/>
              <w:rPr>
                <w:sz w:val="13"/>
                <w:szCs w:val="13"/>
              </w:rPr>
            </w:pPr>
            <w:r>
              <w:rPr>
                <w:sz w:val="13"/>
                <w:szCs w:val="13"/>
              </w:rPr>
              <w:t>2026</w:t>
            </w:r>
          </w:p>
        </w:tc>
        <w:tc>
          <w:tcPr>
            <w:tcW w:w="181" w:type="pct"/>
            <w:tcBorders>
              <w:top w:val="nil"/>
              <w:left w:val="nil"/>
              <w:bottom w:val="single" w:sz="4" w:space="0" w:color="auto"/>
              <w:right w:val="single" w:sz="4" w:space="0" w:color="auto"/>
            </w:tcBorders>
            <w:shd w:val="clear" w:color="auto" w:fill="auto"/>
            <w:vAlign w:val="center"/>
          </w:tcPr>
          <w:p w14:paraId="1267BF92" w14:textId="77777777" w:rsidR="00EC364F" w:rsidRPr="00043EF7" w:rsidRDefault="00EC364F" w:rsidP="00D73D45">
            <w:pPr>
              <w:jc w:val="center"/>
              <w:rPr>
                <w:sz w:val="13"/>
                <w:szCs w:val="13"/>
              </w:rPr>
            </w:pPr>
            <w:r>
              <w:rPr>
                <w:sz w:val="13"/>
                <w:szCs w:val="13"/>
              </w:rPr>
              <w:t>25397</w:t>
            </w:r>
          </w:p>
        </w:tc>
        <w:tc>
          <w:tcPr>
            <w:tcW w:w="190" w:type="pct"/>
            <w:tcBorders>
              <w:top w:val="nil"/>
              <w:left w:val="nil"/>
              <w:bottom w:val="single" w:sz="4" w:space="0" w:color="auto"/>
              <w:right w:val="single" w:sz="4" w:space="0" w:color="auto"/>
            </w:tcBorders>
            <w:shd w:val="clear" w:color="auto" w:fill="auto"/>
            <w:vAlign w:val="center"/>
          </w:tcPr>
          <w:p w14:paraId="312D04C7"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271D1DBC" w14:textId="77777777" w:rsidR="00EC364F" w:rsidRPr="00043EF7" w:rsidRDefault="00EC364F" w:rsidP="00D73D45">
            <w:pPr>
              <w:jc w:val="center"/>
              <w:rPr>
                <w:sz w:val="13"/>
                <w:szCs w:val="13"/>
              </w:rPr>
            </w:pPr>
            <w:r>
              <w:rPr>
                <w:sz w:val="13"/>
                <w:szCs w:val="13"/>
              </w:rPr>
              <w:t>0</w:t>
            </w:r>
          </w:p>
        </w:tc>
        <w:tc>
          <w:tcPr>
            <w:tcW w:w="150" w:type="pct"/>
            <w:tcBorders>
              <w:top w:val="nil"/>
              <w:left w:val="nil"/>
              <w:bottom w:val="single" w:sz="4" w:space="0" w:color="auto"/>
              <w:right w:val="single" w:sz="4" w:space="0" w:color="auto"/>
            </w:tcBorders>
            <w:shd w:val="clear" w:color="auto" w:fill="auto"/>
            <w:vAlign w:val="center"/>
          </w:tcPr>
          <w:p w14:paraId="230A8E2A"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66FCA511"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055565C8"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82E4CA6"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33F4F79"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0ED8C6A0" w14:textId="77777777" w:rsidR="00EC364F" w:rsidRPr="0026175D" w:rsidRDefault="00EC364F" w:rsidP="00D73D45">
            <w:pPr>
              <w:jc w:val="center"/>
              <w:rPr>
                <w:sz w:val="13"/>
                <w:szCs w:val="13"/>
              </w:rPr>
            </w:pPr>
            <w:r>
              <w:rPr>
                <w:sz w:val="13"/>
                <w:szCs w:val="13"/>
              </w:rPr>
              <w:t>9053</w:t>
            </w:r>
          </w:p>
        </w:tc>
        <w:tc>
          <w:tcPr>
            <w:tcW w:w="176" w:type="pct"/>
            <w:tcBorders>
              <w:top w:val="single" w:sz="4" w:space="0" w:color="auto"/>
              <w:left w:val="single" w:sz="4" w:space="0" w:color="auto"/>
              <w:bottom w:val="single" w:sz="4" w:space="0" w:color="auto"/>
              <w:right w:val="single" w:sz="4" w:space="0" w:color="auto"/>
            </w:tcBorders>
            <w:vAlign w:val="center"/>
          </w:tcPr>
          <w:p w14:paraId="2D48B0A8" w14:textId="77777777" w:rsidR="00EC364F" w:rsidRPr="0026175D" w:rsidRDefault="00EC364F" w:rsidP="00D73D45">
            <w:pPr>
              <w:jc w:val="center"/>
              <w:rPr>
                <w:sz w:val="13"/>
                <w:szCs w:val="13"/>
              </w:rPr>
            </w:pPr>
            <w:r>
              <w:rPr>
                <w:sz w:val="13"/>
                <w:szCs w:val="13"/>
              </w:rPr>
              <w:t>16344</w:t>
            </w:r>
          </w:p>
        </w:tc>
        <w:tc>
          <w:tcPr>
            <w:tcW w:w="157" w:type="pct"/>
            <w:tcBorders>
              <w:top w:val="single" w:sz="4" w:space="0" w:color="auto"/>
              <w:left w:val="single" w:sz="4" w:space="0" w:color="auto"/>
              <w:bottom w:val="single" w:sz="4" w:space="0" w:color="auto"/>
              <w:right w:val="single" w:sz="4" w:space="0" w:color="auto"/>
            </w:tcBorders>
            <w:vAlign w:val="center"/>
          </w:tcPr>
          <w:p w14:paraId="58ADF047"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23E7A611"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8DA9E97"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4602B41D" w14:textId="77777777" w:rsidR="00EC364F" w:rsidRPr="0026175D" w:rsidRDefault="00EC364F" w:rsidP="00D73D45">
            <w:pPr>
              <w:jc w:val="center"/>
              <w:rPr>
                <w:sz w:val="13"/>
                <w:szCs w:val="13"/>
              </w:rPr>
            </w:pPr>
            <w:r>
              <w:rPr>
                <w:sz w:val="13"/>
                <w:szCs w:val="13"/>
              </w:rPr>
              <w:t>0</w:t>
            </w:r>
          </w:p>
        </w:tc>
      </w:tr>
      <w:tr w:rsidR="00EC364F" w:rsidRPr="009E2E84" w14:paraId="00E0DBE0" w14:textId="77777777" w:rsidTr="00EC364F">
        <w:trPr>
          <w:trHeight w:val="743"/>
        </w:trPr>
        <w:tc>
          <w:tcPr>
            <w:tcW w:w="147" w:type="pct"/>
            <w:shd w:val="clear" w:color="auto" w:fill="auto"/>
            <w:vAlign w:val="center"/>
          </w:tcPr>
          <w:p w14:paraId="3F2045B0" w14:textId="77777777" w:rsidR="00EC364F" w:rsidRDefault="00EC364F" w:rsidP="00D73D45">
            <w:pPr>
              <w:jc w:val="center"/>
              <w:rPr>
                <w:sz w:val="13"/>
                <w:szCs w:val="13"/>
              </w:rPr>
            </w:pPr>
            <w:r>
              <w:rPr>
                <w:sz w:val="13"/>
                <w:szCs w:val="13"/>
              </w:rPr>
              <w:t>4.1.4</w:t>
            </w:r>
          </w:p>
        </w:tc>
        <w:tc>
          <w:tcPr>
            <w:tcW w:w="621" w:type="pct"/>
            <w:tcBorders>
              <w:top w:val="nil"/>
              <w:left w:val="single" w:sz="4" w:space="0" w:color="auto"/>
              <w:bottom w:val="single" w:sz="4" w:space="0" w:color="auto"/>
              <w:right w:val="single" w:sz="4" w:space="0" w:color="auto"/>
            </w:tcBorders>
            <w:shd w:val="clear" w:color="auto" w:fill="auto"/>
            <w:vAlign w:val="center"/>
          </w:tcPr>
          <w:p w14:paraId="541E4694"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 - модульной котельной в </w:t>
            </w:r>
            <w:proofErr w:type="spellStart"/>
            <w:r>
              <w:rPr>
                <w:color w:val="000000"/>
                <w:sz w:val="13"/>
                <w:szCs w:val="13"/>
              </w:rPr>
              <w:t>пгт</w:t>
            </w:r>
            <w:proofErr w:type="spellEnd"/>
            <w:r>
              <w:rPr>
                <w:color w:val="000000"/>
                <w:sz w:val="13"/>
                <w:szCs w:val="13"/>
              </w:rPr>
              <w:t>. Верх-Чебула мощностью 2000 кВт (2х1000) вместо котельной № 6</w:t>
            </w:r>
          </w:p>
        </w:tc>
        <w:tc>
          <w:tcPr>
            <w:tcW w:w="362" w:type="pct"/>
            <w:tcBorders>
              <w:top w:val="nil"/>
              <w:left w:val="nil"/>
              <w:bottom w:val="single" w:sz="4" w:space="0" w:color="auto"/>
              <w:right w:val="single" w:sz="4" w:space="0" w:color="auto"/>
            </w:tcBorders>
            <w:shd w:val="clear" w:color="auto" w:fill="auto"/>
            <w:vAlign w:val="center"/>
          </w:tcPr>
          <w:p w14:paraId="28868D35"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4CE4043E" w14:textId="77777777" w:rsidR="00EC364F" w:rsidRPr="00786E5A" w:rsidRDefault="00EC364F" w:rsidP="00D73D45">
            <w:pPr>
              <w:jc w:val="center"/>
              <w:rPr>
                <w:color w:val="000000"/>
                <w:sz w:val="13"/>
                <w:szCs w:val="13"/>
              </w:rPr>
            </w:pPr>
            <w:proofErr w:type="spellStart"/>
            <w:r w:rsidRPr="00786E5A">
              <w:rPr>
                <w:color w:val="000000"/>
                <w:sz w:val="13"/>
                <w:szCs w:val="13"/>
              </w:rPr>
              <w:t>пгт</w:t>
            </w:r>
            <w:proofErr w:type="spellEnd"/>
            <w:r w:rsidRPr="00786E5A">
              <w:rPr>
                <w:color w:val="000000"/>
                <w:sz w:val="13"/>
                <w:szCs w:val="13"/>
              </w:rPr>
              <w:t>. Верх</w:t>
            </w:r>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Чебула</w:t>
            </w:r>
            <w:proofErr w:type="spellEnd"/>
            <w:r w:rsidRPr="00786E5A">
              <w:rPr>
                <w:color w:val="000000"/>
                <w:sz w:val="13"/>
                <w:szCs w:val="13"/>
              </w:rPr>
              <w:t>,</w:t>
            </w:r>
          </w:p>
          <w:p w14:paraId="62839E21" w14:textId="77777777" w:rsidR="00EC364F" w:rsidRDefault="00EC364F" w:rsidP="00D73D45">
            <w:pPr>
              <w:jc w:val="center"/>
              <w:rPr>
                <w:color w:val="000000"/>
                <w:sz w:val="13"/>
                <w:szCs w:val="13"/>
              </w:rPr>
            </w:pPr>
            <w:r w:rsidRPr="00786E5A">
              <w:rPr>
                <w:color w:val="000000"/>
                <w:sz w:val="13"/>
                <w:szCs w:val="13"/>
              </w:rPr>
              <w:t xml:space="preserve"> м</w:t>
            </w:r>
            <w:r>
              <w:rPr>
                <w:color w:val="000000"/>
                <w:sz w:val="13"/>
                <w:szCs w:val="13"/>
              </w:rPr>
              <w:t xml:space="preserve"> </w:t>
            </w:r>
            <w:r w:rsidRPr="00786E5A">
              <w:rPr>
                <w:color w:val="000000"/>
                <w:sz w:val="13"/>
                <w:szCs w:val="13"/>
              </w:rPr>
              <w:t>-</w:t>
            </w:r>
            <w:r>
              <w:rPr>
                <w:color w:val="000000"/>
                <w:sz w:val="13"/>
                <w:szCs w:val="13"/>
              </w:rPr>
              <w:t xml:space="preserve"> </w:t>
            </w:r>
            <w:r w:rsidRPr="00786E5A">
              <w:rPr>
                <w:color w:val="000000"/>
                <w:sz w:val="13"/>
                <w:szCs w:val="13"/>
              </w:rPr>
              <w:t xml:space="preserve">н Южный, </w:t>
            </w:r>
          </w:p>
          <w:p w14:paraId="6E564F7F" w14:textId="77777777" w:rsidR="00EC364F" w:rsidRPr="007C0FED" w:rsidRDefault="00EC364F" w:rsidP="00D73D45">
            <w:pPr>
              <w:jc w:val="center"/>
              <w:rPr>
                <w:color w:val="000000"/>
                <w:sz w:val="13"/>
                <w:szCs w:val="13"/>
              </w:rPr>
            </w:pPr>
            <w:r w:rsidRPr="00786E5A">
              <w:rPr>
                <w:color w:val="000000"/>
                <w:sz w:val="13"/>
                <w:szCs w:val="13"/>
              </w:rPr>
              <w:t>20</w:t>
            </w:r>
            <w:r>
              <w:rPr>
                <w:color w:val="000000"/>
                <w:sz w:val="13"/>
                <w:szCs w:val="13"/>
              </w:rPr>
              <w:t xml:space="preserve"> «</w:t>
            </w:r>
            <w:r w:rsidRPr="00786E5A">
              <w:rPr>
                <w:color w:val="000000"/>
                <w:sz w:val="13"/>
                <w:szCs w:val="13"/>
              </w:rPr>
              <w:t>з</w:t>
            </w:r>
            <w:r>
              <w:rPr>
                <w:color w:val="000000"/>
                <w:sz w:val="13"/>
                <w:szCs w:val="13"/>
              </w:rPr>
              <w:t>»</w:t>
            </w:r>
          </w:p>
        </w:tc>
        <w:tc>
          <w:tcPr>
            <w:tcW w:w="341" w:type="pct"/>
            <w:tcBorders>
              <w:top w:val="nil"/>
              <w:left w:val="nil"/>
              <w:bottom w:val="single" w:sz="4" w:space="0" w:color="auto"/>
              <w:right w:val="single" w:sz="4" w:space="0" w:color="auto"/>
            </w:tcBorders>
            <w:shd w:val="clear" w:color="auto" w:fill="auto"/>
            <w:vAlign w:val="center"/>
          </w:tcPr>
          <w:p w14:paraId="0034B07B"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0062FD2F"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7097A4C7" w14:textId="77777777" w:rsidR="00EC364F" w:rsidRDefault="00EC364F" w:rsidP="00D73D45">
            <w:pPr>
              <w:jc w:val="center"/>
              <w:rPr>
                <w:sz w:val="13"/>
                <w:szCs w:val="13"/>
              </w:rPr>
            </w:pPr>
            <w:r>
              <w:rPr>
                <w:sz w:val="13"/>
                <w:szCs w:val="13"/>
              </w:rPr>
              <w:t>1,88</w:t>
            </w:r>
          </w:p>
        </w:tc>
        <w:tc>
          <w:tcPr>
            <w:tcW w:w="176" w:type="pct"/>
            <w:tcBorders>
              <w:top w:val="nil"/>
              <w:left w:val="nil"/>
              <w:bottom w:val="single" w:sz="4" w:space="0" w:color="auto"/>
              <w:right w:val="single" w:sz="4" w:space="0" w:color="auto"/>
            </w:tcBorders>
            <w:shd w:val="clear" w:color="auto" w:fill="auto"/>
            <w:vAlign w:val="center"/>
          </w:tcPr>
          <w:p w14:paraId="0499510F" w14:textId="77777777" w:rsidR="00EC364F" w:rsidRDefault="00EC364F" w:rsidP="00D73D45">
            <w:pPr>
              <w:jc w:val="center"/>
              <w:rPr>
                <w:sz w:val="13"/>
                <w:szCs w:val="13"/>
              </w:rPr>
            </w:pPr>
            <w:r>
              <w:rPr>
                <w:sz w:val="13"/>
                <w:szCs w:val="13"/>
              </w:rPr>
              <w:t>1,70</w:t>
            </w:r>
          </w:p>
        </w:tc>
        <w:tc>
          <w:tcPr>
            <w:tcW w:w="191" w:type="pct"/>
            <w:tcBorders>
              <w:top w:val="nil"/>
              <w:left w:val="nil"/>
              <w:bottom w:val="single" w:sz="4" w:space="0" w:color="auto"/>
              <w:right w:val="single" w:sz="4" w:space="0" w:color="auto"/>
            </w:tcBorders>
            <w:shd w:val="clear" w:color="auto" w:fill="auto"/>
            <w:vAlign w:val="center"/>
          </w:tcPr>
          <w:p w14:paraId="08C75417" w14:textId="77777777" w:rsidR="00EC364F" w:rsidRPr="00043EF7" w:rsidRDefault="00EC364F" w:rsidP="00D73D45">
            <w:pPr>
              <w:jc w:val="center"/>
              <w:rPr>
                <w:sz w:val="13"/>
                <w:szCs w:val="13"/>
              </w:rPr>
            </w:pPr>
            <w:r>
              <w:rPr>
                <w:sz w:val="13"/>
                <w:szCs w:val="13"/>
              </w:rPr>
              <w:t>2028</w:t>
            </w:r>
          </w:p>
        </w:tc>
        <w:tc>
          <w:tcPr>
            <w:tcW w:w="186" w:type="pct"/>
            <w:tcBorders>
              <w:top w:val="nil"/>
              <w:left w:val="nil"/>
              <w:bottom w:val="single" w:sz="4" w:space="0" w:color="auto"/>
              <w:right w:val="single" w:sz="4" w:space="0" w:color="auto"/>
            </w:tcBorders>
            <w:shd w:val="clear" w:color="auto" w:fill="auto"/>
            <w:vAlign w:val="center"/>
          </w:tcPr>
          <w:p w14:paraId="61F1AD34" w14:textId="77777777" w:rsidR="00EC364F" w:rsidRPr="00043EF7" w:rsidRDefault="00EC364F" w:rsidP="00D73D45">
            <w:pPr>
              <w:jc w:val="center"/>
              <w:rPr>
                <w:sz w:val="13"/>
                <w:szCs w:val="13"/>
              </w:rPr>
            </w:pPr>
            <w:r>
              <w:rPr>
                <w:sz w:val="13"/>
                <w:szCs w:val="13"/>
              </w:rPr>
              <w:t>2028</w:t>
            </w:r>
          </w:p>
        </w:tc>
        <w:tc>
          <w:tcPr>
            <w:tcW w:w="181" w:type="pct"/>
            <w:tcBorders>
              <w:top w:val="nil"/>
              <w:left w:val="nil"/>
              <w:bottom w:val="single" w:sz="4" w:space="0" w:color="auto"/>
              <w:right w:val="single" w:sz="4" w:space="0" w:color="auto"/>
            </w:tcBorders>
            <w:shd w:val="clear" w:color="auto" w:fill="auto"/>
            <w:vAlign w:val="center"/>
          </w:tcPr>
          <w:p w14:paraId="0F8E7C3C" w14:textId="77777777" w:rsidR="00EC364F" w:rsidRPr="00043EF7" w:rsidRDefault="00EC364F" w:rsidP="00D73D45">
            <w:pPr>
              <w:jc w:val="center"/>
              <w:rPr>
                <w:sz w:val="13"/>
                <w:szCs w:val="13"/>
              </w:rPr>
            </w:pPr>
            <w:r>
              <w:rPr>
                <w:sz w:val="13"/>
                <w:szCs w:val="13"/>
              </w:rPr>
              <w:t>27543</w:t>
            </w:r>
          </w:p>
        </w:tc>
        <w:tc>
          <w:tcPr>
            <w:tcW w:w="190" w:type="pct"/>
            <w:tcBorders>
              <w:top w:val="nil"/>
              <w:left w:val="nil"/>
              <w:bottom w:val="single" w:sz="4" w:space="0" w:color="auto"/>
              <w:right w:val="single" w:sz="4" w:space="0" w:color="auto"/>
            </w:tcBorders>
            <w:shd w:val="clear" w:color="auto" w:fill="auto"/>
            <w:vAlign w:val="center"/>
          </w:tcPr>
          <w:p w14:paraId="6840C331"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178D0DE3" w14:textId="77777777" w:rsidR="00EC364F" w:rsidRPr="00043EF7" w:rsidRDefault="00EC364F" w:rsidP="00D73D45">
            <w:pPr>
              <w:jc w:val="center"/>
              <w:rPr>
                <w:sz w:val="13"/>
                <w:szCs w:val="13"/>
              </w:rPr>
            </w:pPr>
            <w:r>
              <w:rPr>
                <w:sz w:val="13"/>
                <w:szCs w:val="13"/>
              </w:rPr>
              <w:t>0</w:t>
            </w:r>
          </w:p>
        </w:tc>
        <w:tc>
          <w:tcPr>
            <w:tcW w:w="150" w:type="pct"/>
            <w:tcBorders>
              <w:top w:val="nil"/>
              <w:left w:val="nil"/>
              <w:bottom w:val="single" w:sz="4" w:space="0" w:color="auto"/>
              <w:right w:val="single" w:sz="4" w:space="0" w:color="auto"/>
            </w:tcBorders>
            <w:shd w:val="clear" w:color="auto" w:fill="auto"/>
            <w:vAlign w:val="center"/>
          </w:tcPr>
          <w:p w14:paraId="195A8433"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408E5DFC"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30B87500"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F6D3C6B"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CB3B049"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647EAB12"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A75C779"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4372696A"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1742D609" w14:textId="77777777" w:rsidR="00EC364F" w:rsidRPr="0026175D" w:rsidRDefault="00EC364F" w:rsidP="00D73D45">
            <w:pPr>
              <w:jc w:val="center"/>
              <w:rPr>
                <w:sz w:val="13"/>
                <w:szCs w:val="13"/>
              </w:rPr>
            </w:pPr>
            <w:r>
              <w:rPr>
                <w:sz w:val="13"/>
                <w:szCs w:val="13"/>
              </w:rPr>
              <w:t>27543</w:t>
            </w:r>
          </w:p>
        </w:tc>
        <w:tc>
          <w:tcPr>
            <w:tcW w:w="190" w:type="pct"/>
            <w:tcBorders>
              <w:top w:val="single" w:sz="4" w:space="0" w:color="auto"/>
              <w:left w:val="single" w:sz="4" w:space="0" w:color="auto"/>
              <w:bottom w:val="single" w:sz="4" w:space="0" w:color="auto"/>
              <w:right w:val="single" w:sz="4" w:space="0" w:color="auto"/>
            </w:tcBorders>
            <w:vAlign w:val="center"/>
          </w:tcPr>
          <w:p w14:paraId="7A19D887"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4C94BB43" w14:textId="77777777" w:rsidR="00EC364F" w:rsidRPr="0026175D" w:rsidRDefault="00EC364F" w:rsidP="00D73D45">
            <w:pPr>
              <w:jc w:val="center"/>
              <w:rPr>
                <w:sz w:val="13"/>
                <w:szCs w:val="13"/>
              </w:rPr>
            </w:pPr>
            <w:r>
              <w:rPr>
                <w:sz w:val="13"/>
                <w:szCs w:val="13"/>
              </w:rPr>
              <w:t>0</w:t>
            </w:r>
          </w:p>
        </w:tc>
      </w:tr>
      <w:tr w:rsidR="00EC364F" w:rsidRPr="009E2E84" w14:paraId="65977847" w14:textId="77777777" w:rsidTr="00EC364F">
        <w:trPr>
          <w:trHeight w:val="865"/>
        </w:trPr>
        <w:tc>
          <w:tcPr>
            <w:tcW w:w="147" w:type="pct"/>
            <w:tcBorders>
              <w:bottom w:val="single" w:sz="4" w:space="0" w:color="auto"/>
            </w:tcBorders>
            <w:shd w:val="clear" w:color="auto" w:fill="auto"/>
            <w:vAlign w:val="center"/>
          </w:tcPr>
          <w:p w14:paraId="4D5FCE61" w14:textId="77777777" w:rsidR="00EC364F" w:rsidRDefault="00EC364F" w:rsidP="00D73D45">
            <w:pPr>
              <w:jc w:val="center"/>
              <w:rPr>
                <w:sz w:val="13"/>
                <w:szCs w:val="13"/>
              </w:rPr>
            </w:pPr>
            <w:r>
              <w:rPr>
                <w:sz w:val="13"/>
                <w:szCs w:val="13"/>
              </w:rPr>
              <w:t>4.1.5</w:t>
            </w:r>
          </w:p>
        </w:tc>
        <w:tc>
          <w:tcPr>
            <w:tcW w:w="621" w:type="pct"/>
            <w:tcBorders>
              <w:top w:val="nil"/>
              <w:left w:val="single" w:sz="4" w:space="0" w:color="auto"/>
              <w:bottom w:val="single" w:sz="4" w:space="0" w:color="auto"/>
              <w:right w:val="single" w:sz="4" w:space="0" w:color="auto"/>
            </w:tcBorders>
            <w:shd w:val="clear" w:color="auto" w:fill="auto"/>
            <w:vAlign w:val="center"/>
          </w:tcPr>
          <w:p w14:paraId="6F7D4D4E"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Усть</w:t>
            </w:r>
            <w:proofErr w:type="spellEnd"/>
            <w:r>
              <w:rPr>
                <w:color w:val="000000"/>
                <w:sz w:val="13"/>
                <w:szCs w:val="13"/>
              </w:rPr>
              <w:t xml:space="preserve"> - </w:t>
            </w:r>
            <w:proofErr w:type="spellStart"/>
            <w:r>
              <w:rPr>
                <w:color w:val="000000"/>
                <w:sz w:val="13"/>
                <w:szCs w:val="13"/>
              </w:rPr>
              <w:t>Серта</w:t>
            </w:r>
            <w:proofErr w:type="spellEnd"/>
            <w:r>
              <w:rPr>
                <w:color w:val="000000"/>
                <w:sz w:val="13"/>
                <w:szCs w:val="13"/>
              </w:rPr>
              <w:t xml:space="preserve"> мощностью 1800 кВт (3х600)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350BAE7C"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1C319C59" w14:textId="77777777" w:rsidR="00EC364F" w:rsidRPr="00786E5A" w:rsidRDefault="00EC364F" w:rsidP="00D73D45">
            <w:pPr>
              <w:jc w:val="center"/>
              <w:rPr>
                <w:color w:val="000000"/>
                <w:sz w:val="13"/>
                <w:szCs w:val="13"/>
              </w:rPr>
            </w:pPr>
            <w:r>
              <w:rPr>
                <w:color w:val="000000"/>
                <w:sz w:val="13"/>
                <w:szCs w:val="13"/>
              </w:rPr>
              <w:t>с</w:t>
            </w:r>
            <w:r w:rsidRPr="00786E5A">
              <w:rPr>
                <w:color w:val="000000"/>
                <w:sz w:val="13"/>
                <w:szCs w:val="13"/>
              </w:rPr>
              <w:t xml:space="preserve">. </w:t>
            </w:r>
            <w:proofErr w:type="spellStart"/>
            <w:r w:rsidRPr="00786E5A">
              <w:rPr>
                <w:color w:val="000000"/>
                <w:sz w:val="13"/>
                <w:szCs w:val="13"/>
              </w:rPr>
              <w:t>Усть</w:t>
            </w:r>
            <w:proofErr w:type="spellEnd"/>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Серта</w:t>
            </w:r>
            <w:proofErr w:type="spellEnd"/>
            <w:r w:rsidRPr="00786E5A">
              <w:rPr>
                <w:color w:val="000000"/>
                <w:sz w:val="13"/>
                <w:szCs w:val="13"/>
              </w:rPr>
              <w:t>,</w:t>
            </w:r>
          </w:p>
          <w:p w14:paraId="3647B8E1" w14:textId="77777777" w:rsidR="00EC364F" w:rsidRPr="007C0FED" w:rsidRDefault="00EC364F" w:rsidP="00D73D45">
            <w:pPr>
              <w:jc w:val="center"/>
              <w:rPr>
                <w:color w:val="000000"/>
                <w:sz w:val="13"/>
                <w:szCs w:val="13"/>
              </w:rPr>
            </w:pPr>
            <w:r w:rsidRPr="00786E5A">
              <w:rPr>
                <w:color w:val="000000"/>
                <w:sz w:val="13"/>
                <w:szCs w:val="13"/>
              </w:rPr>
              <w:t>ул. Горького, 39</w:t>
            </w:r>
          </w:p>
        </w:tc>
        <w:tc>
          <w:tcPr>
            <w:tcW w:w="341" w:type="pct"/>
            <w:tcBorders>
              <w:top w:val="nil"/>
              <w:left w:val="nil"/>
              <w:bottom w:val="single" w:sz="4" w:space="0" w:color="auto"/>
              <w:right w:val="single" w:sz="4" w:space="0" w:color="auto"/>
            </w:tcBorders>
            <w:shd w:val="clear" w:color="auto" w:fill="auto"/>
            <w:vAlign w:val="center"/>
          </w:tcPr>
          <w:p w14:paraId="788C7291"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F1414EB"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0073591C" w14:textId="77777777" w:rsidR="00EC364F" w:rsidRDefault="00EC364F" w:rsidP="00D73D45">
            <w:pPr>
              <w:jc w:val="center"/>
              <w:rPr>
                <w:sz w:val="13"/>
                <w:szCs w:val="13"/>
              </w:rPr>
            </w:pPr>
            <w:r>
              <w:rPr>
                <w:sz w:val="13"/>
                <w:szCs w:val="13"/>
              </w:rPr>
              <w:t>3,10</w:t>
            </w:r>
          </w:p>
        </w:tc>
        <w:tc>
          <w:tcPr>
            <w:tcW w:w="176" w:type="pct"/>
            <w:tcBorders>
              <w:top w:val="nil"/>
              <w:left w:val="nil"/>
              <w:bottom w:val="single" w:sz="4" w:space="0" w:color="auto"/>
              <w:right w:val="single" w:sz="4" w:space="0" w:color="auto"/>
            </w:tcBorders>
            <w:shd w:val="clear" w:color="auto" w:fill="auto"/>
            <w:vAlign w:val="center"/>
          </w:tcPr>
          <w:p w14:paraId="642E4390" w14:textId="77777777" w:rsidR="00EC364F" w:rsidRDefault="00EC364F" w:rsidP="00D73D45">
            <w:pPr>
              <w:jc w:val="center"/>
              <w:rPr>
                <w:sz w:val="13"/>
                <w:szCs w:val="13"/>
              </w:rPr>
            </w:pPr>
            <w:r>
              <w:rPr>
                <w:sz w:val="13"/>
                <w:szCs w:val="13"/>
              </w:rPr>
              <w:t>1,60</w:t>
            </w:r>
          </w:p>
        </w:tc>
        <w:tc>
          <w:tcPr>
            <w:tcW w:w="191" w:type="pct"/>
            <w:tcBorders>
              <w:top w:val="nil"/>
              <w:left w:val="nil"/>
              <w:bottom w:val="single" w:sz="4" w:space="0" w:color="auto"/>
              <w:right w:val="single" w:sz="4" w:space="0" w:color="auto"/>
            </w:tcBorders>
            <w:shd w:val="clear" w:color="auto" w:fill="auto"/>
            <w:vAlign w:val="center"/>
          </w:tcPr>
          <w:p w14:paraId="5DE2D496"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62026BA9"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11E92530" w14:textId="77777777" w:rsidR="00EC364F" w:rsidRPr="00043EF7" w:rsidRDefault="00EC364F" w:rsidP="00D73D45">
            <w:pPr>
              <w:jc w:val="center"/>
              <w:rPr>
                <w:sz w:val="13"/>
                <w:szCs w:val="13"/>
              </w:rPr>
            </w:pPr>
            <w:r>
              <w:rPr>
                <w:sz w:val="13"/>
                <w:szCs w:val="13"/>
              </w:rPr>
              <w:t>20210</w:t>
            </w:r>
          </w:p>
        </w:tc>
        <w:tc>
          <w:tcPr>
            <w:tcW w:w="190" w:type="pct"/>
            <w:tcBorders>
              <w:top w:val="nil"/>
              <w:left w:val="nil"/>
              <w:bottom w:val="single" w:sz="4" w:space="0" w:color="auto"/>
              <w:right w:val="single" w:sz="4" w:space="0" w:color="auto"/>
            </w:tcBorders>
            <w:shd w:val="clear" w:color="auto" w:fill="auto"/>
            <w:vAlign w:val="center"/>
          </w:tcPr>
          <w:p w14:paraId="38446067"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32333193" w14:textId="77777777" w:rsidR="00EC364F" w:rsidRPr="00043EF7" w:rsidRDefault="00EC364F" w:rsidP="00D73D45">
            <w:pPr>
              <w:jc w:val="center"/>
              <w:rPr>
                <w:sz w:val="13"/>
                <w:szCs w:val="13"/>
              </w:rPr>
            </w:pPr>
            <w:r>
              <w:rPr>
                <w:sz w:val="13"/>
                <w:szCs w:val="13"/>
              </w:rPr>
              <w:t>20210</w:t>
            </w:r>
          </w:p>
        </w:tc>
        <w:tc>
          <w:tcPr>
            <w:tcW w:w="150" w:type="pct"/>
            <w:tcBorders>
              <w:top w:val="nil"/>
              <w:left w:val="nil"/>
              <w:bottom w:val="single" w:sz="4" w:space="0" w:color="auto"/>
              <w:right w:val="single" w:sz="4" w:space="0" w:color="auto"/>
            </w:tcBorders>
            <w:shd w:val="clear" w:color="auto" w:fill="auto"/>
            <w:vAlign w:val="center"/>
          </w:tcPr>
          <w:p w14:paraId="7101AC4A"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683B958E"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50E56065"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AAFED8B"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A38A1B9"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09A100D7"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00A9E84A"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1410A7F"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073C52AE"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03C8017"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1C0ACE42" w14:textId="77777777" w:rsidR="00EC364F" w:rsidRPr="0026175D" w:rsidRDefault="00EC364F" w:rsidP="00D73D45">
            <w:pPr>
              <w:jc w:val="center"/>
              <w:rPr>
                <w:sz w:val="13"/>
                <w:szCs w:val="13"/>
              </w:rPr>
            </w:pPr>
            <w:r>
              <w:rPr>
                <w:sz w:val="13"/>
                <w:szCs w:val="13"/>
              </w:rPr>
              <w:t>0</w:t>
            </w:r>
          </w:p>
        </w:tc>
      </w:tr>
      <w:tr w:rsidR="00EC364F" w:rsidRPr="009E2E84" w14:paraId="712677E9" w14:textId="77777777" w:rsidTr="00D73D45">
        <w:trPr>
          <w:trHeight w:val="269"/>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7EEE2A1F" w14:textId="77777777" w:rsidR="00EC364F" w:rsidRPr="00BD3455" w:rsidRDefault="00EC364F" w:rsidP="00D73D45">
            <w:pPr>
              <w:jc w:val="center"/>
              <w:rPr>
                <w:bCs/>
                <w:sz w:val="13"/>
                <w:szCs w:val="13"/>
              </w:rPr>
            </w:pPr>
            <w:r>
              <w:rPr>
                <w:bCs/>
                <w:sz w:val="13"/>
                <w:szCs w:val="13"/>
              </w:rPr>
              <w:lastRenderedPageBreak/>
              <w:t>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11D2E632" w14:textId="77777777" w:rsidR="00EC364F" w:rsidRPr="00BD3455" w:rsidRDefault="00EC364F" w:rsidP="00D73D45">
            <w:pPr>
              <w:jc w:val="center"/>
              <w:rPr>
                <w:bCs/>
                <w:sz w:val="13"/>
                <w:szCs w:val="13"/>
              </w:rPr>
            </w:pPr>
            <w:r>
              <w:rPr>
                <w:bCs/>
                <w:sz w:val="13"/>
                <w:szCs w:val="13"/>
              </w:rPr>
              <w:t>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62D5B440" w14:textId="77777777" w:rsidR="00EC364F" w:rsidRPr="00BD3455" w:rsidRDefault="00EC364F" w:rsidP="00D73D45">
            <w:pPr>
              <w:jc w:val="center"/>
              <w:rPr>
                <w:bCs/>
                <w:sz w:val="13"/>
                <w:szCs w:val="13"/>
              </w:rPr>
            </w:pPr>
            <w:r>
              <w:rPr>
                <w:bCs/>
                <w:sz w:val="13"/>
                <w:szCs w:val="13"/>
              </w:rPr>
              <w:t>3</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B70DBE8" w14:textId="77777777" w:rsidR="00EC364F" w:rsidRPr="00BD3455" w:rsidRDefault="00EC364F" w:rsidP="00D73D45">
            <w:pPr>
              <w:jc w:val="center"/>
              <w:rPr>
                <w:bCs/>
                <w:sz w:val="13"/>
                <w:szCs w:val="13"/>
              </w:rPr>
            </w:pPr>
            <w:r>
              <w:rPr>
                <w:bCs/>
                <w:sz w:val="13"/>
                <w:szCs w:val="13"/>
              </w:rPr>
              <w:t>4</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3B13941" w14:textId="77777777" w:rsidR="00EC364F" w:rsidRPr="00BD3455" w:rsidRDefault="00EC364F" w:rsidP="00D73D45">
            <w:pPr>
              <w:jc w:val="center"/>
              <w:rPr>
                <w:bCs/>
                <w:sz w:val="13"/>
                <w:szCs w:val="13"/>
              </w:rPr>
            </w:pPr>
            <w:r>
              <w:rPr>
                <w:bCs/>
                <w:sz w:val="13"/>
                <w:szCs w:val="13"/>
              </w:rPr>
              <w:t>5</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14:paraId="70EE7AFB" w14:textId="77777777" w:rsidR="00EC364F" w:rsidRPr="00BD3455" w:rsidRDefault="00EC364F" w:rsidP="00D73D45">
            <w:pPr>
              <w:jc w:val="center"/>
              <w:rPr>
                <w:bCs/>
                <w:sz w:val="13"/>
                <w:szCs w:val="13"/>
              </w:rPr>
            </w:pPr>
            <w:r>
              <w:rPr>
                <w:bCs/>
                <w:sz w:val="13"/>
                <w:szCs w:val="13"/>
              </w:rPr>
              <w:t>6</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7F0DF81" w14:textId="77777777" w:rsidR="00EC364F" w:rsidRPr="00BD3455" w:rsidRDefault="00EC364F" w:rsidP="00D73D45">
            <w:pPr>
              <w:jc w:val="center"/>
              <w:rPr>
                <w:bCs/>
                <w:sz w:val="13"/>
                <w:szCs w:val="13"/>
              </w:rPr>
            </w:pPr>
            <w:r>
              <w:rPr>
                <w:bCs/>
                <w:sz w:val="13"/>
                <w:szCs w:val="13"/>
              </w:rPr>
              <w:t>7</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EBB1621" w14:textId="77777777" w:rsidR="00EC364F" w:rsidRPr="00BD3455" w:rsidRDefault="00EC364F" w:rsidP="00D73D45">
            <w:pPr>
              <w:jc w:val="center"/>
              <w:rPr>
                <w:bCs/>
                <w:sz w:val="13"/>
                <w:szCs w:val="13"/>
              </w:rPr>
            </w:pPr>
            <w:r>
              <w:rPr>
                <w:bCs/>
                <w:sz w:val="13"/>
                <w:szCs w:val="13"/>
              </w:rPr>
              <w:t>8</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2A4CC7A8" w14:textId="77777777" w:rsidR="00EC364F" w:rsidRPr="00BD3455" w:rsidRDefault="00EC364F" w:rsidP="00D73D45">
            <w:pPr>
              <w:jc w:val="center"/>
              <w:rPr>
                <w:bCs/>
                <w:sz w:val="13"/>
                <w:szCs w:val="13"/>
              </w:rPr>
            </w:pPr>
            <w:r>
              <w:rPr>
                <w:bCs/>
                <w:sz w:val="13"/>
                <w:szCs w:val="13"/>
              </w:rPr>
              <w:t>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E943F70" w14:textId="77777777" w:rsidR="00EC364F" w:rsidRPr="00BD3455" w:rsidRDefault="00EC364F" w:rsidP="00D73D45">
            <w:pPr>
              <w:jc w:val="center"/>
              <w:rPr>
                <w:bCs/>
                <w:sz w:val="13"/>
                <w:szCs w:val="13"/>
              </w:rPr>
            </w:pPr>
            <w:r>
              <w:rPr>
                <w:bCs/>
                <w:sz w:val="13"/>
                <w:szCs w:val="13"/>
              </w:rPr>
              <w:t>10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852897F" w14:textId="77777777" w:rsidR="00EC364F" w:rsidRPr="00BD3455" w:rsidRDefault="00EC364F" w:rsidP="00D73D45">
            <w:pPr>
              <w:jc w:val="center"/>
              <w:rPr>
                <w:bCs/>
                <w:sz w:val="13"/>
                <w:szCs w:val="13"/>
              </w:rPr>
            </w:pPr>
            <w:r>
              <w:rPr>
                <w:bCs/>
                <w:sz w:val="13"/>
                <w:szCs w:val="13"/>
              </w:rPr>
              <w:t>11</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171B6DD" w14:textId="77777777" w:rsidR="00EC364F" w:rsidRPr="00BD3455" w:rsidRDefault="00EC364F" w:rsidP="00D73D45">
            <w:pPr>
              <w:jc w:val="center"/>
              <w:rPr>
                <w:bCs/>
                <w:sz w:val="13"/>
                <w:szCs w:val="13"/>
              </w:rPr>
            </w:pPr>
            <w:r>
              <w:rPr>
                <w:bCs/>
                <w:sz w:val="13"/>
                <w:szCs w:val="13"/>
              </w:rPr>
              <w:t>12</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5280FB26" w14:textId="77777777" w:rsidR="00EC364F" w:rsidRPr="00BD3455" w:rsidRDefault="00EC364F" w:rsidP="00D73D45">
            <w:pPr>
              <w:jc w:val="center"/>
              <w:rPr>
                <w:bCs/>
                <w:sz w:val="13"/>
                <w:szCs w:val="13"/>
              </w:rPr>
            </w:pPr>
            <w:r>
              <w:rPr>
                <w:bCs/>
                <w:sz w:val="13"/>
                <w:szCs w:val="13"/>
              </w:rPr>
              <w:t>13</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392FC9DB" w14:textId="77777777" w:rsidR="00EC364F" w:rsidRPr="00BD3455" w:rsidRDefault="00EC364F" w:rsidP="00D73D45">
            <w:pPr>
              <w:jc w:val="center"/>
              <w:rPr>
                <w:bCs/>
                <w:sz w:val="13"/>
                <w:szCs w:val="13"/>
              </w:rPr>
            </w:pPr>
            <w:r>
              <w:rPr>
                <w:bCs/>
                <w:sz w:val="13"/>
                <w:szCs w:val="13"/>
              </w:rPr>
              <w:t>14</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95FA35B" w14:textId="77777777" w:rsidR="00EC364F" w:rsidRDefault="00EC364F" w:rsidP="00D73D45">
            <w:pPr>
              <w:jc w:val="center"/>
              <w:rPr>
                <w:bCs/>
                <w:sz w:val="13"/>
                <w:szCs w:val="13"/>
              </w:rPr>
            </w:pPr>
            <w:r>
              <w:rPr>
                <w:bCs/>
                <w:sz w:val="13"/>
                <w:szCs w:val="13"/>
              </w:rPr>
              <w:t>15</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650AE13A" w14:textId="77777777" w:rsidR="00EC364F" w:rsidRDefault="00EC364F" w:rsidP="00D73D45">
            <w:pPr>
              <w:jc w:val="center"/>
              <w:rPr>
                <w:bCs/>
                <w:sz w:val="13"/>
                <w:szCs w:val="13"/>
              </w:rPr>
            </w:pPr>
            <w:r>
              <w:rPr>
                <w:bCs/>
                <w:sz w:val="13"/>
                <w:szCs w:val="13"/>
              </w:rPr>
              <w:t>16</w:t>
            </w:r>
          </w:p>
        </w:tc>
        <w:tc>
          <w:tcPr>
            <w:tcW w:w="156" w:type="pct"/>
            <w:tcBorders>
              <w:top w:val="single" w:sz="4" w:space="0" w:color="auto"/>
              <w:left w:val="single" w:sz="4" w:space="0" w:color="auto"/>
              <w:bottom w:val="single" w:sz="4" w:space="0" w:color="auto"/>
              <w:right w:val="single" w:sz="4" w:space="0" w:color="auto"/>
            </w:tcBorders>
            <w:vAlign w:val="center"/>
          </w:tcPr>
          <w:p w14:paraId="6D6F61FB" w14:textId="77777777" w:rsidR="00EC364F" w:rsidRDefault="00EC364F" w:rsidP="00D73D45">
            <w:pPr>
              <w:jc w:val="center"/>
              <w:rPr>
                <w:bCs/>
                <w:sz w:val="13"/>
                <w:szCs w:val="13"/>
              </w:rPr>
            </w:pPr>
            <w:r>
              <w:rPr>
                <w:bCs/>
                <w:sz w:val="13"/>
                <w:szCs w:val="13"/>
              </w:rPr>
              <w:t>17</w:t>
            </w:r>
          </w:p>
        </w:tc>
        <w:tc>
          <w:tcPr>
            <w:tcW w:w="155" w:type="pct"/>
            <w:tcBorders>
              <w:top w:val="single" w:sz="4" w:space="0" w:color="auto"/>
              <w:left w:val="single" w:sz="4" w:space="0" w:color="auto"/>
              <w:bottom w:val="single" w:sz="4" w:space="0" w:color="auto"/>
              <w:right w:val="single" w:sz="4" w:space="0" w:color="auto"/>
            </w:tcBorders>
            <w:vAlign w:val="center"/>
          </w:tcPr>
          <w:p w14:paraId="650EDA4F" w14:textId="77777777" w:rsidR="00EC364F" w:rsidRPr="00BD3455" w:rsidRDefault="00EC364F" w:rsidP="00D73D45">
            <w:pPr>
              <w:jc w:val="center"/>
              <w:rPr>
                <w:bCs/>
                <w:sz w:val="13"/>
                <w:szCs w:val="13"/>
              </w:rPr>
            </w:pPr>
            <w:r>
              <w:rPr>
                <w:bCs/>
                <w:sz w:val="13"/>
                <w:szCs w:val="13"/>
              </w:rPr>
              <w:t>18</w:t>
            </w:r>
          </w:p>
        </w:tc>
        <w:tc>
          <w:tcPr>
            <w:tcW w:w="151" w:type="pct"/>
            <w:tcBorders>
              <w:top w:val="single" w:sz="4" w:space="0" w:color="auto"/>
              <w:left w:val="single" w:sz="4" w:space="0" w:color="auto"/>
              <w:bottom w:val="single" w:sz="4" w:space="0" w:color="auto"/>
              <w:right w:val="single" w:sz="4" w:space="0" w:color="auto"/>
            </w:tcBorders>
            <w:vAlign w:val="center"/>
          </w:tcPr>
          <w:p w14:paraId="05D9F9EB" w14:textId="77777777" w:rsidR="00EC364F" w:rsidRPr="00BD3455" w:rsidRDefault="00EC364F" w:rsidP="00D73D45">
            <w:pPr>
              <w:jc w:val="center"/>
              <w:rPr>
                <w:bCs/>
                <w:sz w:val="13"/>
                <w:szCs w:val="13"/>
              </w:rPr>
            </w:pPr>
            <w:r>
              <w:rPr>
                <w:bCs/>
                <w:sz w:val="13"/>
                <w:szCs w:val="13"/>
              </w:rPr>
              <w:t>19</w:t>
            </w:r>
          </w:p>
        </w:tc>
        <w:tc>
          <w:tcPr>
            <w:tcW w:w="176" w:type="pct"/>
            <w:tcBorders>
              <w:top w:val="single" w:sz="4" w:space="0" w:color="auto"/>
              <w:left w:val="single" w:sz="4" w:space="0" w:color="auto"/>
              <w:bottom w:val="single" w:sz="4" w:space="0" w:color="auto"/>
              <w:right w:val="single" w:sz="4" w:space="0" w:color="auto"/>
            </w:tcBorders>
            <w:vAlign w:val="center"/>
          </w:tcPr>
          <w:p w14:paraId="16557175" w14:textId="77777777" w:rsidR="00EC364F" w:rsidRDefault="00EC364F" w:rsidP="00D73D45">
            <w:pPr>
              <w:jc w:val="center"/>
              <w:rPr>
                <w:bCs/>
                <w:sz w:val="13"/>
                <w:szCs w:val="13"/>
              </w:rPr>
            </w:pPr>
            <w:r>
              <w:rPr>
                <w:bCs/>
                <w:sz w:val="13"/>
                <w:szCs w:val="13"/>
              </w:rPr>
              <w:t>20</w:t>
            </w:r>
          </w:p>
        </w:tc>
        <w:tc>
          <w:tcPr>
            <w:tcW w:w="157" w:type="pct"/>
            <w:tcBorders>
              <w:top w:val="single" w:sz="4" w:space="0" w:color="auto"/>
              <w:left w:val="single" w:sz="4" w:space="0" w:color="auto"/>
              <w:bottom w:val="single" w:sz="4" w:space="0" w:color="auto"/>
              <w:right w:val="single" w:sz="4" w:space="0" w:color="auto"/>
            </w:tcBorders>
            <w:vAlign w:val="center"/>
          </w:tcPr>
          <w:p w14:paraId="66EE5B1C" w14:textId="77777777" w:rsidR="00EC364F" w:rsidRDefault="00EC364F" w:rsidP="00D73D45">
            <w:pPr>
              <w:jc w:val="center"/>
              <w:rPr>
                <w:bCs/>
                <w:sz w:val="13"/>
                <w:szCs w:val="13"/>
              </w:rPr>
            </w:pPr>
            <w:r>
              <w:rPr>
                <w:bCs/>
                <w:sz w:val="13"/>
                <w:szCs w:val="13"/>
              </w:rPr>
              <w:t>21</w:t>
            </w:r>
          </w:p>
        </w:tc>
        <w:tc>
          <w:tcPr>
            <w:tcW w:w="149" w:type="pct"/>
            <w:tcBorders>
              <w:top w:val="single" w:sz="4" w:space="0" w:color="auto"/>
              <w:left w:val="single" w:sz="4" w:space="0" w:color="auto"/>
              <w:bottom w:val="single" w:sz="4" w:space="0" w:color="auto"/>
              <w:right w:val="single" w:sz="4" w:space="0" w:color="auto"/>
            </w:tcBorders>
            <w:vAlign w:val="center"/>
          </w:tcPr>
          <w:p w14:paraId="612A378F" w14:textId="77777777" w:rsidR="00EC364F" w:rsidRDefault="00EC364F" w:rsidP="00D73D45">
            <w:pPr>
              <w:jc w:val="center"/>
              <w:rPr>
                <w:bCs/>
                <w:sz w:val="13"/>
                <w:szCs w:val="13"/>
              </w:rPr>
            </w:pPr>
            <w:r>
              <w:rPr>
                <w:bCs/>
                <w:sz w:val="13"/>
                <w:szCs w:val="13"/>
              </w:rPr>
              <w:t>22</w:t>
            </w:r>
          </w:p>
        </w:tc>
        <w:tc>
          <w:tcPr>
            <w:tcW w:w="190" w:type="pct"/>
            <w:tcBorders>
              <w:top w:val="single" w:sz="4" w:space="0" w:color="auto"/>
              <w:left w:val="single" w:sz="4" w:space="0" w:color="auto"/>
              <w:bottom w:val="single" w:sz="4" w:space="0" w:color="auto"/>
              <w:right w:val="single" w:sz="4" w:space="0" w:color="auto"/>
            </w:tcBorders>
            <w:vAlign w:val="center"/>
          </w:tcPr>
          <w:p w14:paraId="2BA2427D" w14:textId="77777777" w:rsidR="00EC364F" w:rsidRDefault="00EC364F" w:rsidP="00D73D45">
            <w:pPr>
              <w:jc w:val="center"/>
              <w:rPr>
                <w:bCs/>
                <w:sz w:val="13"/>
                <w:szCs w:val="13"/>
              </w:rPr>
            </w:pPr>
            <w:r>
              <w:rPr>
                <w:bCs/>
                <w:sz w:val="13"/>
                <w:szCs w:val="13"/>
              </w:rPr>
              <w:t>23</w:t>
            </w:r>
          </w:p>
        </w:tc>
        <w:tc>
          <w:tcPr>
            <w:tcW w:w="143" w:type="pct"/>
            <w:tcBorders>
              <w:top w:val="single" w:sz="4" w:space="0" w:color="auto"/>
              <w:left w:val="single" w:sz="4" w:space="0" w:color="auto"/>
              <w:bottom w:val="single" w:sz="4" w:space="0" w:color="auto"/>
              <w:right w:val="single" w:sz="4" w:space="0" w:color="auto"/>
            </w:tcBorders>
            <w:vAlign w:val="center"/>
          </w:tcPr>
          <w:p w14:paraId="0ADD9193" w14:textId="77777777" w:rsidR="00EC364F" w:rsidRDefault="00EC364F" w:rsidP="00D73D45">
            <w:pPr>
              <w:jc w:val="center"/>
              <w:rPr>
                <w:bCs/>
                <w:sz w:val="13"/>
                <w:szCs w:val="13"/>
              </w:rPr>
            </w:pPr>
            <w:r>
              <w:rPr>
                <w:bCs/>
                <w:sz w:val="13"/>
                <w:szCs w:val="13"/>
              </w:rPr>
              <w:t>24</w:t>
            </w:r>
          </w:p>
        </w:tc>
      </w:tr>
      <w:tr w:rsidR="00EC364F" w:rsidRPr="009E2E84" w14:paraId="5B70404F" w14:textId="77777777" w:rsidTr="00EC364F">
        <w:trPr>
          <w:trHeight w:val="698"/>
        </w:trPr>
        <w:tc>
          <w:tcPr>
            <w:tcW w:w="147" w:type="pct"/>
            <w:tcBorders>
              <w:top w:val="single" w:sz="4" w:space="0" w:color="auto"/>
            </w:tcBorders>
            <w:shd w:val="clear" w:color="auto" w:fill="auto"/>
            <w:vAlign w:val="center"/>
          </w:tcPr>
          <w:p w14:paraId="6BD318BB" w14:textId="77777777" w:rsidR="00EC364F" w:rsidRDefault="00EC364F" w:rsidP="00D73D45">
            <w:pPr>
              <w:jc w:val="center"/>
              <w:rPr>
                <w:sz w:val="13"/>
                <w:szCs w:val="13"/>
              </w:rPr>
            </w:pPr>
            <w:r>
              <w:rPr>
                <w:sz w:val="13"/>
                <w:szCs w:val="13"/>
              </w:rPr>
              <w:t>4.1.6</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1C68BE23"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Усть</w:t>
            </w:r>
            <w:proofErr w:type="spellEnd"/>
            <w:r>
              <w:rPr>
                <w:color w:val="000000"/>
                <w:sz w:val="13"/>
                <w:szCs w:val="13"/>
              </w:rPr>
              <w:t xml:space="preserve"> - </w:t>
            </w:r>
            <w:proofErr w:type="spellStart"/>
            <w:r>
              <w:rPr>
                <w:color w:val="000000"/>
                <w:sz w:val="13"/>
                <w:szCs w:val="13"/>
              </w:rPr>
              <w:t>Серта</w:t>
            </w:r>
            <w:proofErr w:type="spellEnd"/>
            <w:r>
              <w:rPr>
                <w:color w:val="000000"/>
                <w:sz w:val="13"/>
                <w:szCs w:val="13"/>
              </w:rPr>
              <w:t xml:space="preserve"> мощностью 600 кВт (2х300) вместо Школьной котельной</w:t>
            </w:r>
          </w:p>
        </w:tc>
        <w:tc>
          <w:tcPr>
            <w:tcW w:w="362" w:type="pct"/>
            <w:tcBorders>
              <w:top w:val="single" w:sz="4" w:space="0" w:color="auto"/>
              <w:left w:val="nil"/>
              <w:bottom w:val="single" w:sz="4" w:space="0" w:color="auto"/>
              <w:right w:val="single" w:sz="4" w:space="0" w:color="auto"/>
            </w:tcBorders>
            <w:shd w:val="clear" w:color="auto" w:fill="auto"/>
            <w:vAlign w:val="center"/>
          </w:tcPr>
          <w:p w14:paraId="79531675"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single" w:sz="4" w:space="0" w:color="auto"/>
              <w:left w:val="nil"/>
              <w:bottom w:val="single" w:sz="4" w:space="0" w:color="auto"/>
              <w:right w:val="single" w:sz="4" w:space="0" w:color="auto"/>
            </w:tcBorders>
            <w:shd w:val="clear" w:color="auto" w:fill="auto"/>
            <w:vAlign w:val="center"/>
          </w:tcPr>
          <w:p w14:paraId="03918D3B" w14:textId="77777777" w:rsidR="00EC364F" w:rsidRPr="00786E5A" w:rsidRDefault="00EC364F" w:rsidP="00D73D45">
            <w:pPr>
              <w:jc w:val="center"/>
              <w:rPr>
                <w:color w:val="000000"/>
                <w:sz w:val="13"/>
                <w:szCs w:val="13"/>
              </w:rPr>
            </w:pPr>
            <w:r w:rsidRPr="00786E5A">
              <w:rPr>
                <w:color w:val="000000"/>
                <w:sz w:val="13"/>
                <w:szCs w:val="13"/>
              </w:rPr>
              <w:t xml:space="preserve">с. </w:t>
            </w:r>
            <w:proofErr w:type="spellStart"/>
            <w:r w:rsidRPr="00786E5A">
              <w:rPr>
                <w:color w:val="000000"/>
                <w:sz w:val="13"/>
                <w:szCs w:val="13"/>
              </w:rPr>
              <w:t>Усть</w:t>
            </w:r>
            <w:proofErr w:type="spellEnd"/>
            <w:r>
              <w:rPr>
                <w:color w:val="000000"/>
                <w:sz w:val="13"/>
                <w:szCs w:val="13"/>
              </w:rPr>
              <w:t xml:space="preserve"> </w:t>
            </w:r>
            <w:r w:rsidRPr="00786E5A">
              <w:rPr>
                <w:color w:val="000000"/>
                <w:sz w:val="13"/>
                <w:szCs w:val="13"/>
              </w:rPr>
              <w:t>-</w:t>
            </w:r>
            <w:r>
              <w:rPr>
                <w:color w:val="000000"/>
                <w:sz w:val="13"/>
                <w:szCs w:val="13"/>
              </w:rPr>
              <w:t xml:space="preserve"> </w:t>
            </w:r>
            <w:proofErr w:type="spellStart"/>
            <w:r w:rsidRPr="00786E5A">
              <w:rPr>
                <w:color w:val="000000"/>
                <w:sz w:val="13"/>
                <w:szCs w:val="13"/>
              </w:rPr>
              <w:t>Серта</w:t>
            </w:r>
            <w:proofErr w:type="spellEnd"/>
            <w:r w:rsidRPr="00786E5A">
              <w:rPr>
                <w:color w:val="000000"/>
                <w:sz w:val="13"/>
                <w:szCs w:val="13"/>
              </w:rPr>
              <w:t>,</w:t>
            </w:r>
          </w:p>
          <w:p w14:paraId="01E3B454" w14:textId="77777777" w:rsidR="00EC364F" w:rsidRPr="007C0FED" w:rsidRDefault="00EC364F" w:rsidP="00D73D45">
            <w:pPr>
              <w:jc w:val="center"/>
              <w:rPr>
                <w:color w:val="000000"/>
                <w:sz w:val="13"/>
                <w:szCs w:val="13"/>
              </w:rPr>
            </w:pPr>
            <w:r w:rsidRPr="00786E5A">
              <w:rPr>
                <w:color w:val="000000"/>
                <w:sz w:val="13"/>
                <w:szCs w:val="13"/>
              </w:rPr>
              <w:t>ул. Кирова, 5</w:t>
            </w:r>
          </w:p>
        </w:tc>
        <w:tc>
          <w:tcPr>
            <w:tcW w:w="341" w:type="pct"/>
            <w:tcBorders>
              <w:top w:val="single" w:sz="4" w:space="0" w:color="auto"/>
              <w:left w:val="nil"/>
              <w:bottom w:val="single" w:sz="4" w:space="0" w:color="auto"/>
              <w:right w:val="single" w:sz="4" w:space="0" w:color="auto"/>
            </w:tcBorders>
            <w:shd w:val="clear" w:color="auto" w:fill="auto"/>
            <w:vAlign w:val="center"/>
          </w:tcPr>
          <w:p w14:paraId="1789AE38"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single" w:sz="4" w:space="0" w:color="auto"/>
              <w:left w:val="nil"/>
              <w:bottom w:val="single" w:sz="4" w:space="0" w:color="auto"/>
              <w:right w:val="single" w:sz="4" w:space="0" w:color="auto"/>
            </w:tcBorders>
            <w:shd w:val="clear" w:color="auto" w:fill="auto"/>
            <w:vAlign w:val="center"/>
          </w:tcPr>
          <w:p w14:paraId="17ED5A90" w14:textId="77777777" w:rsidR="00EC364F" w:rsidRPr="007674ED" w:rsidRDefault="00EC364F" w:rsidP="00D73D45">
            <w:pPr>
              <w:jc w:val="center"/>
              <w:rPr>
                <w:sz w:val="13"/>
                <w:szCs w:val="13"/>
              </w:rPr>
            </w:pPr>
            <w:r w:rsidRPr="0000134C">
              <w:rPr>
                <w:sz w:val="13"/>
                <w:szCs w:val="13"/>
              </w:rPr>
              <w:t>Гкал/ч</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7B803FB" w14:textId="77777777" w:rsidR="00EC364F" w:rsidRDefault="00EC364F" w:rsidP="00D73D45">
            <w:pPr>
              <w:jc w:val="center"/>
              <w:rPr>
                <w:sz w:val="13"/>
                <w:szCs w:val="13"/>
              </w:rPr>
            </w:pPr>
            <w:r>
              <w:rPr>
                <w:sz w:val="13"/>
                <w:szCs w:val="13"/>
              </w:rPr>
              <w:t>1,16</w:t>
            </w:r>
          </w:p>
        </w:tc>
        <w:tc>
          <w:tcPr>
            <w:tcW w:w="176" w:type="pct"/>
            <w:tcBorders>
              <w:top w:val="single" w:sz="4" w:space="0" w:color="auto"/>
              <w:left w:val="nil"/>
              <w:bottom w:val="single" w:sz="4" w:space="0" w:color="auto"/>
              <w:right w:val="single" w:sz="4" w:space="0" w:color="auto"/>
            </w:tcBorders>
            <w:shd w:val="clear" w:color="auto" w:fill="auto"/>
            <w:vAlign w:val="center"/>
          </w:tcPr>
          <w:p w14:paraId="397D7A78" w14:textId="77777777" w:rsidR="00EC364F" w:rsidRDefault="00EC364F" w:rsidP="00D73D45">
            <w:pPr>
              <w:jc w:val="center"/>
              <w:rPr>
                <w:sz w:val="13"/>
                <w:szCs w:val="13"/>
              </w:rPr>
            </w:pPr>
            <w:r>
              <w:rPr>
                <w:sz w:val="13"/>
                <w:szCs w:val="13"/>
              </w:rPr>
              <w:t>0,50</w:t>
            </w:r>
          </w:p>
        </w:tc>
        <w:tc>
          <w:tcPr>
            <w:tcW w:w="191" w:type="pct"/>
            <w:tcBorders>
              <w:top w:val="single" w:sz="4" w:space="0" w:color="auto"/>
              <w:left w:val="nil"/>
              <w:bottom w:val="single" w:sz="4" w:space="0" w:color="auto"/>
              <w:right w:val="single" w:sz="4" w:space="0" w:color="auto"/>
            </w:tcBorders>
            <w:shd w:val="clear" w:color="auto" w:fill="auto"/>
            <w:vAlign w:val="center"/>
          </w:tcPr>
          <w:p w14:paraId="1DD00F9C" w14:textId="77777777" w:rsidR="00EC364F" w:rsidRPr="00043EF7" w:rsidRDefault="00EC364F" w:rsidP="00D73D45">
            <w:pPr>
              <w:jc w:val="center"/>
              <w:rPr>
                <w:sz w:val="13"/>
                <w:szCs w:val="13"/>
              </w:rPr>
            </w:pPr>
            <w:r>
              <w:rPr>
                <w:sz w:val="13"/>
                <w:szCs w:val="13"/>
              </w:rPr>
              <w:t>2019</w:t>
            </w:r>
          </w:p>
        </w:tc>
        <w:tc>
          <w:tcPr>
            <w:tcW w:w="186" w:type="pct"/>
            <w:tcBorders>
              <w:top w:val="single" w:sz="4" w:space="0" w:color="auto"/>
              <w:left w:val="nil"/>
              <w:bottom w:val="single" w:sz="4" w:space="0" w:color="auto"/>
              <w:right w:val="single" w:sz="4" w:space="0" w:color="auto"/>
            </w:tcBorders>
            <w:shd w:val="clear" w:color="auto" w:fill="auto"/>
            <w:vAlign w:val="center"/>
          </w:tcPr>
          <w:p w14:paraId="51F3881F" w14:textId="77777777" w:rsidR="00EC364F" w:rsidRPr="00043EF7" w:rsidRDefault="00EC364F" w:rsidP="00D73D45">
            <w:pPr>
              <w:jc w:val="center"/>
              <w:rPr>
                <w:sz w:val="13"/>
                <w:szCs w:val="13"/>
              </w:rPr>
            </w:pPr>
            <w:r>
              <w:rPr>
                <w:sz w:val="13"/>
                <w:szCs w:val="13"/>
              </w:rPr>
              <w:t>2019</w:t>
            </w:r>
          </w:p>
        </w:tc>
        <w:tc>
          <w:tcPr>
            <w:tcW w:w="181" w:type="pct"/>
            <w:tcBorders>
              <w:top w:val="single" w:sz="4" w:space="0" w:color="auto"/>
              <w:left w:val="nil"/>
              <w:bottom w:val="single" w:sz="4" w:space="0" w:color="auto"/>
              <w:right w:val="single" w:sz="4" w:space="0" w:color="auto"/>
            </w:tcBorders>
            <w:shd w:val="clear" w:color="auto" w:fill="auto"/>
            <w:vAlign w:val="center"/>
          </w:tcPr>
          <w:p w14:paraId="06B9ECCD" w14:textId="77777777" w:rsidR="00EC364F" w:rsidRPr="00043EF7" w:rsidRDefault="00EC364F" w:rsidP="00D73D45">
            <w:pPr>
              <w:jc w:val="center"/>
              <w:rPr>
                <w:sz w:val="13"/>
                <w:szCs w:val="13"/>
              </w:rPr>
            </w:pPr>
            <w:r>
              <w:rPr>
                <w:sz w:val="13"/>
                <w:szCs w:val="13"/>
              </w:rPr>
              <w:t>10110</w:t>
            </w:r>
          </w:p>
        </w:tc>
        <w:tc>
          <w:tcPr>
            <w:tcW w:w="190" w:type="pct"/>
            <w:tcBorders>
              <w:top w:val="single" w:sz="4" w:space="0" w:color="auto"/>
              <w:left w:val="nil"/>
              <w:bottom w:val="single" w:sz="4" w:space="0" w:color="auto"/>
              <w:right w:val="single" w:sz="4" w:space="0" w:color="auto"/>
            </w:tcBorders>
            <w:shd w:val="clear" w:color="auto" w:fill="auto"/>
            <w:vAlign w:val="center"/>
          </w:tcPr>
          <w:p w14:paraId="25BE184A" w14:textId="77777777" w:rsidR="00EC364F" w:rsidRPr="00043EF7" w:rsidRDefault="00EC364F"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08B6A1FB" w14:textId="77777777" w:rsidR="00EC364F" w:rsidRPr="00043EF7" w:rsidRDefault="00EC364F" w:rsidP="00D73D45">
            <w:pPr>
              <w:jc w:val="center"/>
              <w:rPr>
                <w:sz w:val="13"/>
                <w:szCs w:val="13"/>
              </w:rPr>
            </w:pPr>
            <w:r>
              <w:rPr>
                <w:sz w:val="13"/>
                <w:szCs w:val="13"/>
              </w:rPr>
              <w:t>10110</w:t>
            </w:r>
          </w:p>
        </w:tc>
        <w:tc>
          <w:tcPr>
            <w:tcW w:w="150" w:type="pct"/>
            <w:tcBorders>
              <w:top w:val="single" w:sz="4" w:space="0" w:color="auto"/>
              <w:left w:val="nil"/>
              <w:bottom w:val="single" w:sz="4" w:space="0" w:color="auto"/>
              <w:right w:val="single" w:sz="4" w:space="0" w:color="auto"/>
            </w:tcBorders>
            <w:shd w:val="clear" w:color="auto" w:fill="auto"/>
            <w:vAlign w:val="center"/>
          </w:tcPr>
          <w:p w14:paraId="6170DE84" w14:textId="77777777" w:rsidR="00EC364F" w:rsidRPr="00043EF7" w:rsidRDefault="00EC364F" w:rsidP="00D73D45">
            <w:pPr>
              <w:jc w:val="center"/>
              <w:rPr>
                <w:sz w:val="13"/>
                <w:szCs w:val="13"/>
              </w:rPr>
            </w:pPr>
            <w:r>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421560F8" w14:textId="77777777" w:rsidR="00EC364F" w:rsidRPr="00043EF7" w:rsidRDefault="00EC364F" w:rsidP="00D73D45">
            <w:pPr>
              <w:jc w:val="center"/>
              <w:rPr>
                <w:sz w:val="13"/>
                <w:szCs w:val="13"/>
              </w:rPr>
            </w:pPr>
            <w:r>
              <w:rPr>
                <w:sz w:val="13"/>
                <w:szCs w:val="13"/>
              </w:rPr>
              <w:t>0</w:t>
            </w:r>
          </w:p>
        </w:tc>
        <w:tc>
          <w:tcPr>
            <w:tcW w:w="185" w:type="pct"/>
            <w:tcBorders>
              <w:top w:val="single" w:sz="4" w:space="0" w:color="auto"/>
              <w:left w:val="nil"/>
              <w:bottom w:val="single" w:sz="4" w:space="0" w:color="auto"/>
              <w:right w:val="single" w:sz="4" w:space="0" w:color="auto"/>
            </w:tcBorders>
            <w:shd w:val="clear" w:color="auto" w:fill="auto"/>
            <w:vAlign w:val="center"/>
          </w:tcPr>
          <w:p w14:paraId="4935DCF7"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26AC586"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5287EB2"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3D914469"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08FA5082"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5EF2EF9"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43E9AC39"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7680CF29"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46984A89" w14:textId="77777777" w:rsidR="00EC364F" w:rsidRPr="0026175D" w:rsidRDefault="00EC364F" w:rsidP="00D73D45">
            <w:pPr>
              <w:jc w:val="center"/>
              <w:rPr>
                <w:sz w:val="13"/>
                <w:szCs w:val="13"/>
              </w:rPr>
            </w:pPr>
            <w:r>
              <w:rPr>
                <w:sz w:val="13"/>
                <w:szCs w:val="13"/>
              </w:rPr>
              <w:t>0</w:t>
            </w:r>
          </w:p>
        </w:tc>
      </w:tr>
      <w:tr w:rsidR="00EC364F" w:rsidRPr="009E2E84" w14:paraId="1E6EC06F" w14:textId="77777777" w:rsidTr="00EC364F">
        <w:trPr>
          <w:trHeight w:val="694"/>
        </w:trPr>
        <w:tc>
          <w:tcPr>
            <w:tcW w:w="147" w:type="pct"/>
            <w:shd w:val="clear" w:color="auto" w:fill="auto"/>
            <w:vAlign w:val="center"/>
          </w:tcPr>
          <w:p w14:paraId="7C600F08" w14:textId="77777777" w:rsidR="00EC364F" w:rsidRDefault="00EC364F" w:rsidP="00D73D45">
            <w:pPr>
              <w:jc w:val="center"/>
              <w:rPr>
                <w:sz w:val="13"/>
                <w:szCs w:val="13"/>
              </w:rPr>
            </w:pPr>
            <w:r>
              <w:rPr>
                <w:sz w:val="13"/>
                <w:szCs w:val="13"/>
              </w:rPr>
              <w:t>4.1.7</w:t>
            </w:r>
          </w:p>
        </w:tc>
        <w:tc>
          <w:tcPr>
            <w:tcW w:w="621" w:type="pct"/>
            <w:tcBorders>
              <w:top w:val="nil"/>
              <w:left w:val="single" w:sz="4" w:space="0" w:color="auto"/>
              <w:bottom w:val="single" w:sz="4" w:space="0" w:color="auto"/>
              <w:right w:val="single" w:sz="4" w:space="0" w:color="auto"/>
            </w:tcBorders>
            <w:shd w:val="clear" w:color="auto" w:fill="auto"/>
            <w:vAlign w:val="center"/>
          </w:tcPr>
          <w:p w14:paraId="0C2D9B2C"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Курск - Смоленка мощностью 1200 кВт (2х600) вместо котельной № 5</w:t>
            </w:r>
          </w:p>
        </w:tc>
        <w:tc>
          <w:tcPr>
            <w:tcW w:w="362" w:type="pct"/>
            <w:tcBorders>
              <w:top w:val="nil"/>
              <w:left w:val="nil"/>
              <w:bottom w:val="single" w:sz="4" w:space="0" w:color="auto"/>
              <w:right w:val="single" w:sz="4" w:space="0" w:color="auto"/>
            </w:tcBorders>
            <w:shd w:val="clear" w:color="auto" w:fill="auto"/>
            <w:vAlign w:val="center"/>
          </w:tcPr>
          <w:p w14:paraId="4CA6A4CD"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300D20B1" w14:textId="77777777" w:rsidR="00EC364F" w:rsidRPr="00BD68F6" w:rsidRDefault="00EC364F" w:rsidP="00D73D45">
            <w:pPr>
              <w:jc w:val="center"/>
              <w:rPr>
                <w:color w:val="000000"/>
                <w:sz w:val="13"/>
                <w:szCs w:val="13"/>
              </w:rPr>
            </w:pPr>
            <w:r w:rsidRPr="00BD68F6">
              <w:rPr>
                <w:color w:val="000000"/>
                <w:sz w:val="13"/>
                <w:szCs w:val="13"/>
              </w:rPr>
              <w:t>д. Курск</w:t>
            </w:r>
            <w:r>
              <w:rPr>
                <w:color w:val="000000"/>
                <w:sz w:val="13"/>
                <w:szCs w:val="13"/>
              </w:rPr>
              <w:t xml:space="preserve"> </w:t>
            </w:r>
            <w:r w:rsidRPr="00BD68F6">
              <w:rPr>
                <w:color w:val="000000"/>
                <w:sz w:val="13"/>
                <w:szCs w:val="13"/>
              </w:rPr>
              <w:t xml:space="preserve">-Смоленка, </w:t>
            </w:r>
          </w:p>
          <w:p w14:paraId="02AC0670" w14:textId="77777777" w:rsidR="00EC364F" w:rsidRPr="007C0FED" w:rsidRDefault="00EC364F" w:rsidP="00D73D45">
            <w:pPr>
              <w:jc w:val="center"/>
              <w:rPr>
                <w:color w:val="000000"/>
                <w:sz w:val="13"/>
                <w:szCs w:val="13"/>
              </w:rPr>
            </w:pPr>
            <w:r w:rsidRPr="00BD68F6">
              <w:rPr>
                <w:color w:val="000000"/>
                <w:sz w:val="13"/>
                <w:szCs w:val="13"/>
              </w:rPr>
              <w:t xml:space="preserve">ул. Зеленая </w:t>
            </w:r>
            <w:proofErr w:type="gramStart"/>
            <w:r w:rsidRPr="00BD68F6">
              <w:rPr>
                <w:color w:val="000000"/>
                <w:sz w:val="13"/>
                <w:szCs w:val="13"/>
              </w:rPr>
              <w:t>2</w:t>
            </w:r>
            <w:proofErr w:type="gramEnd"/>
            <w:r>
              <w:rPr>
                <w:color w:val="000000"/>
                <w:sz w:val="13"/>
                <w:szCs w:val="13"/>
              </w:rPr>
              <w:t xml:space="preserve"> </w:t>
            </w:r>
            <w:r w:rsidRPr="00BD68F6">
              <w:rPr>
                <w:color w:val="000000"/>
                <w:sz w:val="13"/>
                <w:szCs w:val="13"/>
              </w:rPr>
              <w:t>а</w:t>
            </w:r>
          </w:p>
        </w:tc>
        <w:tc>
          <w:tcPr>
            <w:tcW w:w="341" w:type="pct"/>
            <w:tcBorders>
              <w:top w:val="nil"/>
              <w:left w:val="nil"/>
              <w:bottom w:val="single" w:sz="4" w:space="0" w:color="auto"/>
              <w:right w:val="single" w:sz="4" w:space="0" w:color="auto"/>
            </w:tcBorders>
            <w:shd w:val="clear" w:color="auto" w:fill="auto"/>
            <w:vAlign w:val="center"/>
          </w:tcPr>
          <w:p w14:paraId="1C7FABE4"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68F1FBF5"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265BC457" w14:textId="77777777" w:rsidR="00EC364F" w:rsidRDefault="00EC364F" w:rsidP="00D73D45">
            <w:pPr>
              <w:jc w:val="center"/>
              <w:rPr>
                <w:sz w:val="13"/>
                <w:szCs w:val="13"/>
              </w:rPr>
            </w:pPr>
            <w:r>
              <w:rPr>
                <w:sz w:val="13"/>
                <w:szCs w:val="13"/>
              </w:rPr>
              <w:t>3,48</w:t>
            </w:r>
          </w:p>
        </w:tc>
        <w:tc>
          <w:tcPr>
            <w:tcW w:w="176" w:type="pct"/>
            <w:tcBorders>
              <w:top w:val="nil"/>
              <w:left w:val="nil"/>
              <w:bottom w:val="single" w:sz="4" w:space="0" w:color="auto"/>
              <w:right w:val="single" w:sz="4" w:space="0" w:color="auto"/>
            </w:tcBorders>
            <w:shd w:val="clear" w:color="auto" w:fill="auto"/>
            <w:vAlign w:val="center"/>
          </w:tcPr>
          <w:p w14:paraId="29880B62" w14:textId="77777777" w:rsidR="00EC364F" w:rsidRDefault="00EC364F" w:rsidP="00D73D45">
            <w:pPr>
              <w:jc w:val="center"/>
              <w:rPr>
                <w:sz w:val="13"/>
                <w:szCs w:val="13"/>
              </w:rPr>
            </w:pPr>
            <w:r>
              <w:rPr>
                <w:sz w:val="13"/>
                <w:szCs w:val="13"/>
              </w:rPr>
              <w:t>1,00</w:t>
            </w:r>
          </w:p>
        </w:tc>
        <w:tc>
          <w:tcPr>
            <w:tcW w:w="191" w:type="pct"/>
            <w:tcBorders>
              <w:top w:val="nil"/>
              <w:left w:val="nil"/>
              <w:bottom w:val="single" w:sz="4" w:space="0" w:color="auto"/>
              <w:right w:val="single" w:sz="4" w:space="0" w:color="auto"/>
            </w:tcBorders>
            <w:shd w:val="clear" w:color="auto" w:fill="auto"/>
            <w:vAlign w:val="center"/>
          </w:tcPr>
          <w:p w14:paraId="632976E8"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48C386FC"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101E502F" w14:textId="77777777" w:rsidR="00EC364F" w:rsidRPr="00043EF7" w:rsidRDefault="00EC364F" w:rsidP="00D73D45">
            <w:pPr>
              <w:jc w:val="center"/>
              <w:rPr>
                <w:sz w:val="13"/>
                <w:szCs w:val="13"/>
              </w:rPr>
            </w:pPr>
            <w:r>
              <w:rPr>
                <w:sz w:val="13"/>
                <w:szCs w:val="13"/>
              </w:rPr>
              <w:t>12062</w:t>
            </w:r>
          </w:p>
        </w:tc>
        <w:tc>
          <w:tcPr>
            <w:tcW w:w="190" w:type="pct"/>
            <w:tcBorders>
              <w:top w:val="nil"/>
              <w:left w:val="nil"/>
              <w:bottom w:val="single" w:sz="4" w:space="0" w:color="auto"/>
              <w:right w:val="single" w:sz="4" w:space="0" w:color="auto"/>
            </w:tcBorders>
            <w:shd w:val="clear" w:color="auto" w:fill="auto"/>
            <w:vAlign w:val="center"/>
          </w:tcPr>
          <w:p w14:paraId="75F6DE5B"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1ABD4D9C" w14:textId="77777777" w:rsidR="00EC364F" w:rsidRPr="00043EF7" w:rsidRDefault="00EC364F" w:rsidP="00D73D45">
            <w:pPr>
              <w:jc w:val="center"/>
              <w:rPr>
                <w:sz w:val="13"/>
                <w:szCs w:val="13"/>
              </w:rPr>
            </w:pPr>
            <w:r>
              <w:rPr>
                <w:sz w:val="13"/>
                <w:szCs w:val="13"/>
              </w:rPr>
              <w:t>12062</w:t>
            </w:r>
          </w:p>
        </w:tc>
        <w:tc>
          <w:tcPr>
            <w:tcW w:w="150" w:type="pct"/>
            <w:tcBorders>
              <w:top w:val="nil"/>
              <w:left w:val="nil"/>
              <w:bottom w:val="single" w:sz="4" w:space="0" w:color="auto"/>
              <w:right w:val="single" w:sz="4" w:space="0" w:color="auto"/>
            </w:tcBorders>
            <w:shd w:val="clear" w:color="auto" w:fill="auto"/>
            <w:vAlign w:val="center"/>
          </w:tcPr>
          <w:p w14:paraId="6B571995"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077D6703"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70E5978F"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2F42F01"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CBBFC1F"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32C42B65"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AC19E61"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0E5BD29"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6896CA80"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7BE36CF5"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5ED7F8C0" w14:textId="77777777" w:rsidR="00EC364F" w:rsidRPr="0026175D" w:rsidRDefault="00EC364F" w:rsidP="00D73D45">
            <w:pPr>
              <w:jc w:val="center"/>
              <w:rPr>
                <w:sz w:val="13"/>
                <w:szCs w:val="13"/>
              </w:rPr>
            </w:pPr>
            <w:r>
              <w:rPr>
                <w:sz w:val="13"/>
                <w:szCs w:val="13"/>
              </w:rPr>
              <w:t>0</w:t>
            </w:r>
          </w:p>
        </w:tc>
      </w:tr>
      <w:tr w:rsidR="00EC364F" w:rsidRPr="009E2E84" w14:paraId="2443CD92" w14:textId="77777777" w:rsidTr="00EC364F">
        <w:trPr>
          <w:trHeight w:val="717"/>
        </w:trPr>
        <w:tc>
          <w:tcPr>
            <w:tcW w:w="147" w:type="pct"/>
            <w:shd w:val="clear" w:color="auto" w:fill="auto"/>
            <w:vAlign w:val="center"/>
          </w:tcPr>
          <w:p w14:paraId="19D91E45" w14:textId="77777777" w:rsidR="00EC364F" w:rsidRDefault="00EC364F" w:rsidP="00D73D45">
            <w:pPr>
              <w:jc w:val="center"/>
              <w:rPr>
                <w:sz w:val="13"/>
                <w:szCs w:val="13"/>
              </w:rPr>
            </w:pPr>
            <w:r>
              <w:rPr>
                <w:sz w:val="13"/>
                <w:szCs w:val="13"/>
              </w:rPr>
              <w:t>4.1.8</w:t>
            </w:r>
          </w:p>
        </w:tc>
        <w:tc>
          <w:tcPr>
            <w:tcW w:w="621" w:type="pct"/>
            <w:tcBorders>
              <w:top w:val="nil"/>
              <w:left w:val="single" w:sz="4" w:space="0" w:color="auto"/>
              <w:bottom w:val="single" w:sz="4" w:space="0" w:color="auto"/>
              <w:right w:val="single" w:sz="4" w:space="0" w:color="auto"/>
            </w:tcBorders>
            <w:shd w:val="clear" w:color="auto" w:fill="auto"/>
            <w:vAlign w:val="center"/>
          </w:tcPr>
          <w:p w14:paraId="396AFC88"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Шестаково мощностью 600 кВт (2х300)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5866C17A"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9193783" w14:textId="77777777" w:rsidR="00EC364F" w:rsidRPr="00BD68F6" w:rsidRDefault="00EC364F" w:rsidP="00D73D45">
            <w:pPr>
              <w:jc w:val="center"/>
              <w:rPr>
                <w:color w:val="000000"/>
                <w:sz w:val="13"/>
                <w:szCs w:val="13"/>
              </w:rPr>
            </w:pPr>
            <w:r w:rsidRPr="00BD68F6">
              <w:rPr>
                <w:color w:val="000000"/>
                <w:sz w:val="13"/>
                <w:szCs w:val="13"/>
              </w:rPr>
              <w:t xml:space="preserve">д. Шестаково, </w:t>
            </w:r>
          </w:p>
          <w:p w14:paraId="5773A6C2" w14:textId="77777777" w:rsidR="00EC364F" w:rsidRPr="007C0FED" w:rsidRDefault="00EC364F" w:rsidP="00D73D45">
            <w:pPr>
              <w:jc w:val="center"/>
              <w:rPr>
                <w:color w:val="000000"/>
                <w:sz w:val="13"/>
                <w:szCs w:val="13"/>
              </w:rPr>
            </w:pPr>
            <w:r w:rsidRPr="00BD68F6">
              <w:rPr>
                <w:color w:val="000000"/>
                <w:sz w:val="13"/>
                <w:szCs w:val="13"/>
              </w:rPr>
              <w:t>ул. Оренбургская, 2</w:t>
            </w:r>
            <w:r>
              <w:rPr>
                <w:color w:val="000000"/>
                <w:sz w:val="13"/>
                <w:szCs w:val="13"/>
              </w:rPr>
              <w:t xml:space="preserve"> </w:t>
            </w:r>
            <w:r w:rsidRPr="00BD68F6">
              <w:rPr>
                <w:color w:val="000000"/>
                <w:sz w:val="13"/>
                <w:szCs w:val="13"/>
              </w:rPr>
              <w:t>б</w:t>
            </w:r>
          </w:p>
        </w:tc>
        <w:tc>
          <w:tcPr>
            <w:tcW w:w="341" w:type="pct"/>
            <w:tcBorders>
              <w:top w:val="nil"/>
              <w:left w:val="nil"/>
              <w:bottom w:val="single" w:sz="4" w:space="0" w:color="auto"/>
              <w:right w:val="single" w:sz="4" w:space="0" w:color="auto"/>
            </w:tcBorders>
            <w:shd w:val="clear" w:color="auto" w:fill="auto"/>
            <w:vAlign w:val="center"/>
          </w:tcPr>
          <w:p w14:paraId="0AD13839"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17668AB9"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53E48E88" w14:textId="77777777" w:rsidR="00EC364F" w:rsidRDefault="00EC364F" w:rsidP="00D73D45">
            <w:pPr>
              <w:jc w:val="center"/>
              <w:rPr>
                <w:sz w:val="13"/>
                <w:szCs w:val="13"/>
              </w:rPr>
            </w:pPr>
            <w:r>
              <w:rPr>
                <w:sz w:val="13"/>
                <w:szCs w:val="13"/>
              </w:rPr>
              <w:t>0,68</w:t>
            </w:r>
          </w:p>
        </w:tc>
        <w:tc>
          <w:tcPr>
            <w:tcW w:w="176" w:type="pct"/>
            <w:tcBorders>
              <w:top w:val="nil"/>
              <w:left w:val="nil"/>
              <w:bottom w:val="single" w:sz="4" w:space="0" w:color="auto"/>
              <w:right w:val="single" w:sz="4" w:space="0" w:color="auto"/>
            </w:tcBorders>
            <w:shd w:val="clear" w:color="auto" w:fill="auto"/>
            <w:vAlign w:val="center"/>
          </w:tcPr>
          <w:p w14:paraId="023CE182" w14:textId="77777777" w:rsidR="00EC364F" w:rsidRDefault="00EC364F" w:rsidP="00D73D45">
            <w:pPr>
              <w:jc w:val="center"/>
              <w:rPr>
                <w:sz w:val="13"/>
                <w:szCs w:val="13"/>
              </w:rPr>
            </w:pPr>
            <w:r>
              <w:rPr>
                <w:sz w:val="13"/>
                <w:szCs w:val="13"/>
              </w:rPr>
              <w:t>0,50</w:t>
            </w:r>
          </w:p>
        </w:tc>
        <w:tc>
          <w:tcPr>
            <w:tcW w:w="191" w:type="pct"/>
            <w:tcBorders>
              <w:top w:val="nil"/>
              <w:left w:val="nil"/>
              <w:bottom w:val="single" w:sz="4" w:space="0" w:color="auto"/>
              <w:right w:val="single" w:sz="4" w:space="0" w:color="auto"/>
            </w:tcBorders>
            <w:shd w:val="clear" w:color="auto" w:fill="auto"/>
            <w:vAlign w:val="center"/>
          </w:tcPr>
          <w:p w14:paraId="74A3F37E"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50C11C9D"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1B739CE9" w14:textId="77777777" w:rsidR="00EC364F" w:rsidRPr="00043EF7" w:rsidRDefault="00EC364F" w:rsidP="00D73D45">
            <w:pPr>
              <w:jc w:val="center"/>
              <w:rPr>
                <w:sz w:val="13"/>
                <w:szCs w:val="13"/>
              </w:rPr>
            </w:pPr>
            <w:r>
              <w:rPr>
                <w:sz w:val="13"/>
                <w:szCs w:val="13"/>
              </w:rPr>
              <w:t>10643</w:t>
            </w:r>
          </w:p>
        </w:tc>
        <w:tc>
          <w:tcPr>
            <w:tcW w:w="190" w:type="pct"/>
            <w:tcBorders>
              <w:top w:val="nil"/>
              <w:left w:val="nil"/>
              <w:bottom w:val="single" w:sz="4" w:space="0" w:color="auto"/>
              <w:right w:val="single" w:sz="4" w:space="0" w:color="auto"/>
            </w:tcBorders>
            <w:shd w:val="clear" w:color="auto" w:fill="auto"/>
            <w:vAlign w:val="center"/>
          </w:tcPr>
          <w:p w14:paraId="3D57635F"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5C8C0D59" w14:textId="77777777" w:rsidR="00EC364F" w:rsidRPr="00043EF7" w:rsidRDefault="00EC364F" w:rsidP="00D73D45">
            <w:pPr>
              <w:jc w:val="center"/>
              <w:rPr>
                <w:sz w:val="13"/>
                <w:szCs w:val="13"/>
              </w:rPr>
            </w:pPr>
            <w:r>
              <w:rPr>
                <w:sz w:val="13"/>
                <w:szCs w:val="13"/>
              </w:rPr>
              <w:t>10643</w:t>
            </w:r>
          </w:p>
        </w:tc>
        <w:tc>
          <w:tcPr>
            <w:tcW w:w="150" w:type="pct"/>
            <w:tcBorders>
              <w:top w:val="nil"/>
              <w:left w:val="nil"/>
              <w:bottom w:val="single" w:sz="4" w:space="0" w:color="auto"/>
              <w:right w:val="single" w:sz="4" w:space="0" w:color="auto"/>
            </w:tcBorders>
            <w:shd w:val="clear" w:color="auto" w:fill="auto"/>
            <w:vAlign w:val="center"/>
          </w:tcPr>
          <w:p w14:paraId="03E9075F"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1DCC7A8A"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4885CE5C"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04A6B2C"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1FE6953"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81B7609"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408C0BCA"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7AD1A06"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26CC499F"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63132C1"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874CF5C" w14:textId="77777777" w:rsidR="00EC364F" w:rsidRPr="0026175D" w:rsidRDefault="00EC364F" w:rsidP="00D73D45">
            <w:pPr>
              <w:jc w:val="center"/>
              <w:rPr>
                <w:sz w:val="13"/>
                <w:szCs w:val="13"/>
              </w:rPr>
            </w:pPr>
            <w:r>
              <w:rPr>
                <w:sz w:val="13"/>
                <w:szCs w:val="13"/>
              </w:rPr>
              <w:t>0</w:t>
            </w:r>
          </w:p>
        </w:tc>
      </w:tr>
      <w:tr w:rsidR="00EC364F" w:rsidRPr="009E2E84" w14:paraId="4911E73F" w14:textId="77777777" w:rsidTr="00EC364F">
        <w:trPr>
          <w:trHeight w:val="699"/>
        </w:trPr>
        <w:tc>
          <w:tcPr>
            <w:tcW w:w="147" w:type="pct"/>
            <w:shd w:val="clear" w:color="auto" w:fill="auto"/>
            <w:vAlign w:val="center"/>
          </w:tcPr>
          <w:p w14:paraId="58322903" w14:textId="77777777" w:rsidR="00EC364F" w:rsidRDefault="00EC364F" w:rsidP="00D73D45">
            <w:pPr>
              <w:jc w:val="center"/>
              <w:rPr>
                <w:sz w:val="13"/>
                <w:szCs w:val="13"/>
              </w:rPr>
            </w:pPr>
            <w:r>
              <w:rPr>
                <w:sz w:val="13"/>
                <w:szCs w:val="13"/>
              </w:rPr>
              <w:t>4.1.9</w:t>
            </w:r>
          </w:p>
        </w:tc>
        <w:tc>
          <w:tcPr>
            <w:tcW w:w="621" w:type="pct"/>
            <w:tcBorders>
              <w:top w:val="nil"/>
              <w:left w:val="single" w:sz="4" w:space="0" w:color="auto"/>
              <w:bottom w:val="single" w:sz="4" w:space="0" w:color="auto"/>
              <w:right w:val="single" w:sz="4" w:space="0" w:color="auto"/>
            </w:tcBorders>
            <w:shd w:val="clear" w:color="auto" w:fill="auto"/>
            <w:vAlign w:val="center"/>
          </w:tcPr>
          <w:p w14:paraId="175C432A"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с. Усманка мощностью 1800 кВт (3х600)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49896B63"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37E99998" w14:textId="77777777" w:rsidR="00EC364F" w:rsidRPr="00BD68F6" w:rsidRDefault="00EC364F" w:rsidP="00D73D45">
            <w:pPr>
              <w:jc w:val="center"/>
              <w:rPr>
                <w:color w:val="000000"/>
                <w:sz w:val="13"/>
                <w:szCs w:val="13"/>
              </w:rPr>
            </w:pPr>
            <w:r w:rsidRPr="00BD68F6">
              <w:rPr>
                <w:color w:val="000000"/>
                <w:sz w:val="13"/>
                <w:szCs w:val="13"/>
              </w:rPr>
              <w:t xml:space="preserve">с. Усманка, </w:t>
            </w:r>
          </w:p>
          <w:p w14:paraId="17B633E3" w14:textId="77777777" w:rsidR="00EC364F" w:rsidRDefault="00EC364F" w:rsidP="00D73D45">
            <w:pPr>
              <w:jc w:val="center"/>
              <w:rPr>
                <w:color w:val="000000"/>
                <w:sz w:val="13"/>
                <w:szCs w:val="13"/>
              </w:rPr>
            </w:pPr>
            <w:r w:rsidRPr="00BD68F6">
              <w:rPr>
                <w:color w:val="000000"/>
                <w:sz w:val="13"/>
                <w:szCs w:val="13"/>
              </w:rPr>
              <w:t xml:space="preserve">ул. Молодежная, </w:t>
            </w:r>
          </w:p>
          <w:p w14:paraId="43F152DF" w14:textId="77777777" w:rsidR="00EC364F" w:rsidRPr="007C0FED" w:rsidRDefault="00EC364F" w:rsidP="00D73D45">
            <w:pPr>
              <w:jc w:val="center"/>
              <w:rPr>
                <w:color w:val="000000"/>
                <w:sz w:val="13"/>
                <w:szCs w:val="13"/>
              </w:rPr>
            </w:pPr>
            <w:r w:rsidRPr="00BD68F6">
              <w:rPr>
                <w:color w:val="000000"/>
                <w:sz w:val="13"/>
                <w:szCs w:val="13"/>
              </w:rPr>
              <w:t>5</w:t>
            </w:r>
            <w:r>
              <w:rPr>
                <w:color w:val="000000"/>
                <w:sz w:val="13"/>
                <w:szCs w:val="13"/>
              </w:rPr>
              <w:t xml:space="preserve"> </w:t>
            </w:r>
            <w:r w:rsidRPr="00BD68F6">
              <w:rPr>
                <w:color w:val="000000"/>
                <w:sz w:val="13"/>
                <w:szCs w:val="13"/>
              </w:rPr>
              <w:t>б</w:t>
            </w:r>
          </w:p>
        </w:tc>
        <w:tc>
          <w:tcPr>
            <w:tcW w:w="341" w:type="pct"/>
            <w:tcBorders>
              <w:top w:val="nil"/>
              <w:left w:val="nil"/>
              <w:bottom w:val="single" w:sz="4" w:space="0" w:color="auto"/>
              <w:right w:val="single" w:sz="4" w:space="0" w:color="auto"/>
            </w:tcBorders>
            <w:shd w:val="clear" w:color="auto" w:fill="auto"/>
            <w:vAlign w:val="center"/>
          </w:tcPr>
          <w:p w14:paraId="1C0512D3"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09AFEC04"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3CFE143E" w14:textId="77777777" w:rsidR="00EC364F" w:rsidRDefault="00EC364F" w:rsidP="00D73D45">
            <w:pPr>
              <w:jc w:val="center"/>
              <w:rPr>
                <w:sz w:val="13"/>
                <w:szCs w:val="13"/>
              </w:rPr>
            </w:pPr>
            <w:r>
              <w:rPr>
                <w:sz w:val="13"/>
                <w:szCs w:val="13"/>
              </w:rPr>
              <w:t>3,66</w:t>
            </w:r>
          </w:p>
        </w:tc>
        <w:tc>
          <w:tcPr>
            <w:tcW w:w="176" w:type="pct"/>
            <w:tcBorders>
              <w:top w:val="nil"/>
              <w:left w:val="nil"/>
              <w:bottom w:val="single" w:sz="4" w:space="0" w:color="auto"/>
              <w:right w:val="single" w:sz="4" w:space="0" w:color="auto"/>
            </w:tcBorders>
            <w:shd w:val="clear" w:color="auto" w:fill="auto"/>
            <w:vAlign w:val="center"/>
          </w:tcPr>
          <w:p w14:paraId="7A5B709A" w14:textId="77777777" w:rsidR="00EC364F" w:rsidRDefault="00EC364F" w:rsidP="00D73D45">
            <w:pPr>
              <w:jc w:val="center"/>
              <w:rPr>
                <w:sz w:val="13"/>
                <w:szCs w:val="13"/>
              </w:rPr>
            </w:pPr>
            <w:r>
              <w:rPr>
                <w:sz w:val="13"/>
                <w:szCs w:val="13"/>
              </w:rPr>
              <w:t>1,60</w:t>
            </w:r>
          </w:p>
        </w:tc>
        <w:tc>
          <w:tcPr>
            <w:tcW w:w="191" w:type="pct"/>
            <w:tcBorders>
              <w:top w:val="nil"/>
              <w:left w:val="nil"/>
              <w:bottom w:val="single" w:sz="4" w:space="0" w:color="auto"/>
              <w:right w:val="single" w:sz="4" w:space="0" w:color="auto"/>
            </w:tcBorders>
            <w:shd w:val="clear" w:color="auto" w:fill="auto"/>
            <w:vAlign w:val="center"/>
          </w:tcPr>
          <w:p w14:paraId="20FBBB3C" w14:textId="77777777" w:rsidR="00EC364F" w:rsidRPr="00043EF7" w:rsidRDefault="00EC364F" w:rsidP="00D73D45">
            <w:pPr>
              <w:jc w:val="center"/>
              <w:rPr>
                <w:sz w:val="13"/>
                <w:szCs w:val="13"/>
              </w:rPr>
            </w:pPr>
            <w:r>
              <w:rPr>
                <w:sz w:val="13"/>
                <w:szCs w:val="13"/>
              </w:rPr>
              <w:t>2023</w:t>
            </w:r>
          </w:p>
        </w:tc>
        <w:tc>
          <w:tcPr>
            <w:tcW w:w="186" w:type="pct"/>
            <w:tcBorders>
              <w:top w:val="nil"/>
              <w:left w:val="nil"/>
              <w:bottom w:val="single" w:sz="4" w:space="0" w:color="auto"/>
              <w:right w:val="single" w:sz="4" w:space="0" w:color="auto"/>
            </w:tcBorders>
            <w:shd w:val="clear" w:color="auto" w:fill="auto"/>
            <w:vAlign w:val="center"/>
          </w:tcPr>
          <w:p w14:paraId="744AA6DD" w14:textId="77777777" w:rsidR="00EC364F" w:rsidRPr="00043EF7" w:rsidRDefault="00EC364F" w:rsidP="00D73D45">
            <w:pPr>
              <w:jc w:val="center"/>
              <w:rPr>
                <w:sz w:val="13"/>
                <w:szCs w:val="13"/>
              </w:rPr>
            </w:pPr>
            <w:r>
              <w:rPr>
                <w:sz w:val="13"/>
                <w:szCs w:val="13"/>
              </w:rPr>
              <w:t>2025</w:t>
            </w:r>
          </w:p>
        </w:tc>
        <w:tc>
          <w:tcPr>
            <w:tcW w:w="181" w:type="pct"/>
            <w:tcBorders>
              <w:top w:val="nil"/>
              <w:left w:val="nil"/>
              <w:bottom w:val="single" w:sz="4" w:space="0" w:color="auto"/>
              <w:right w:val="single" w:sz="4" w:space="0" w:color="auto"/>
            </w:tcBorders>
            <w:shd w:val="clear" w:color="auto" w:fill="auto"/>
            <w:vAlign w:val="center"/>
          </w:tcPr>
          <w:p w14:paraId="6EF063B8" w14:textId="77777777" w:rsidR="00EC364F" w:rsidRPr="00043EF7" w:rsidRDefault="00EC364F" w:rsidP="00D73D45">
            <w:pPr>
              <w:jc w:val="center"/>
              <w:rPr>
                <w:sz w:val="13"/>
                <w:szCs w:val="13"/>
              </w:rPr>
            </w:pPr>
            <w:r>
              <w:rPr>
                <w:sz w:val="13"/>
                <w:szCs w:val="13"/>
              </w:rPr>
              <w:t>24274</w:t>
            </w:r>
          </w:p>
        </w:tc>
        <w:tc>
          <w:tcPr>
            <w:tcW w:w="190" w:type="pct"/>
            <w:tcBorders>
              <w:top w:val="nil"/>
              <w:left w:val="nil"/>
              <w:bottom w:val="single" w:sz="4" w:space="0" w:color="auto"/>
              <w:right w:val="single" w:sz="4" w:space="0" w:color="auto"/>
            </w:tcBorders>
            <w:shd w:val="clear" w:color="auto" w:fill="auto"/>
            <w:vAlign w:val="center"/>
          </w:tcPr>
          <w:p w14:paraId="172E785E"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6CCC5EA0" w14:textId="77777777" w:rsidR="00EC364F" w:rsidRPr="00043EF7" w:rsidRDefault="00EC364F" w:rsidP="00D73D45">
            <w:pPr>
              <w:jc w:val="center"/>
              <w:rPr>
                <w:sz w:val="13"/>
                <w:szCs w:val="13"/>
              </w:rPr>
            </w:pPr>
            <w:r>
              <w:rPr>
                <w:sz w:val="13"/>
                <w:szCs w:val="13"/>
              </w:rPr>
              <w:t>0</w:t>
            </w:r>
          </w:p>
        </w:tc>
        <w:tc>
          <w:tcPr>
            <w:tcW w:w="150" w:type="pct"/>
            <w:tcBorders>
              <w:top w:val="nil"/>
              <w:left w:val="nil"/>
              <w:bottom w:val="single" w:sz="4" w:space="0" w:color="auto"/>
              <w:right w:val="single" w:sz="4" w:space="0" w:color="auto"/>
            </w:tcBorders>
            <w:shd w:val="clear" w:color="auto" w:fill="auto"/>
            <w:vAlign w:val="center"/>
          </w:tcPr>
          <w:p w14:paraId="77570DF8"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61BFC805"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15695B6F"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5E56F38" w14:textId="77777777" w:rsidR="00EC364F" w:rsidRPr="0026175D" w:rsidRDefault="00EC364F" w:rsidP="00D73D45">
            <w:pPr>
              <w:jc w:val="center"/>
              <w:rPr>
                <w:sz w:val="13"/>
                <w:szCs w:val="13"/>
              </w:rPr>
            </w:pPr>
            <w:r>
              <w:rPr>
                <w:sz w:val="13"/>
                <w:szCs w:val="13"/>
              </w:rPr>
              <w:t>5342</w:t>
            </w:r>
          </w:p>
        </w:tc>
        <w:tc>
          <w:tcPr>
            <w:tcW w:w="155" w:type="pct"/>
            <w:tcBorders>
              <w:top w:val="single" w:sz="4" w:space="0" w:color="auto"/>
              <w:left w:val="single" w:sz="4" w:space="0" w:color="auto"/>
              <w:bottom w:val="single" w:sz="4" w:space="0" w:color="auto"/>
              <w:right w:val="single" w:sz="4" w:space="0" w:color="auto"/>
            </w:tcBorders>
            <w:vAlign w:val="center"/>
          </w:tcPr>
          <w:p w14:paraId="4DE86C2B" w14:textId="77777777" w:rsidR="00EC364F" w:rsidRPr="0026175D" w:rsidRDefault="00EC364F" w:rsidP="00D73D45">
            <w:pPr>
              <w:jc w:val="center"/>
              <w:rPr>
                <w:sz w:val="13"/>
                <w:szCs w:val="13"/>
              </w:rPr>
            </w:pPr>
            <w:r>
              <w:rPr>
                <w:sz w:val="13"/>
                <w:szCs w:val="13"/>
              </w:rPr>
              <w:t>5395</w:t>
            </w:r>
          </w:p>
        </w:tc>
        <w:tc>
          <w:tcPr>
            <w:tcW w:w="151" w:type="pct"/>
            <w:tcBorders>
              <w:top w:val="single" w:sz="4" w:space="0" w:color="auto"/>
              <w:left w:val="single" w:sz="4" w:space="0" w:color="auto"/>
              <w:bottom w:val="single" w:sz="4" w:space="0" w:color="auto"/>
              <w:right w:val="single" w:sz="4" w:space="0" w:color="auto"/>
            </w:tcBorders>
            <w:vAlign w:val="center"/>
          </w:tcPr>
          <w:p w14:paraId="688A89A2" w14:textId="77777777" w:rsidR="00EC364F" w:rsidRPr="0026175D" w:rsidRDefault="00EC364F" w:rsidP="00D73D45">
            <w:pPr>
              <w:jc w:val="center"/>
              <w:rPr>
                <w:sz w:val="13"/>
                <w:szCs w:val="13"/>
              </w:rPr>
            </w:pPr>
            <w:r>
              <w:rPr>
                <w:sz w:val="13"/>
                <w:szCs w:val="13"/>
              </w:rPr>
              <w:t>13537</w:t>
            </w:r>
          </w:p>
        </w:tc>
        <w:tc>
          <w:tcPr>
            <w:tcW w:w="176" w:type="pct"/>
            <w:tcBorders>
              <w:top w:val="single" w:sz="4" w:space="0" w:color="auto"/>
              <w:left w:val="single" w:sz="4" w:space="0" w:color="auto"/>
              <w:bottom w:val="single" w:sz="4" w:space="0" w:color="auto"/>
              <w:right w:val="single" w:sz="4" w:space="0" w:color="auto"/>
            </w:tcBorders>
            <w:vAlign w:val="center"/>
          </w:tcPr>
          <w:p w14:paraId="25CEE7CA"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D9F055B"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289D26C9"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FE5C5BC"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1CDF9989" w14:textId="77777777" w:rsidR="00EC364F" w:rsidRPr="0026175D" w:rsidRDefault="00EC364F" w:rsidP="00D73D45">
            <w:pPr>
              <w:jc w:val="center"/>
              <w:rPr>
                <w:sz w:val="13"/>
                <w:szCs w:val="13"/>
              </w:rPr>
            </w:pPr>
            <w:r>
              <w:rPr>
                <w:sz w:val="13"/>
                <w:szCs w:val="13"/>
              </w:rPr>
              <w:t>0</w:t>
            </w:r>
          </w:p>
        </w:tc>
      </w:tr>
      <w:tr w:rsidR="00EC364F" w:rsidRPr="009E2E84" w14:paraId="1EDF7C4F" w14:textId="77777777" w:rsidTr="00EC364F">
        <w:trPr>
          <w:trHeight w:val="695"/>
        </w:trPr>
        <w:tc>
          <w:tcPr>
            <w:tcW w:w="147" w:type="pct"/>
            <w:shd w:val="clear" w:color="auto" w:fill="auto"/>
            <w:vAlign w:val="center"/>
          </w:tcPr>
          <w:p w14:paraId="4EE14ADB" w14:textId="77777777" w:rsidR="00EC364F" w:rsidRDefault="00EC364F" w:rsidP="00D73D45">
            <w:pPr>
              <w:jc w:val="center"/>
              <w:rPr>
                <w:sz w:val="13"/>
                <w:szCs w:val="13"/>
              </w:rPr>
            </w:pPr>
            <w:r>
              <w:rPr>
                <w:sz w:val="13"/>
                <w:szCs w:val="13"/>
              </w:rPr>
              <w:t>4.1.10</w:t>
            </w:r>
          </w:p>
        </w:tc>
        <w:tc>
          <w:tcPr>
            <w:tcW w:w="621" w:type="pct"/>
            <w:tcBorders>
              <w:top w:val="nil"/>
              <w:left w:val="single" w:sz="4" w:space="0" w:color="auto"/>
              <w:bottom w:val="single" w:sz="4" w:space="0" w:color="auto"/>
              <w:right w:val="single" w:sz="4" w:space="0" w:color="auto"/>
            </w:tcBorders>
            <w:shd w:val="clear" w:color="auto" w:fill="auto"/>
            <w:vAlign w:val="center"/>
          </w:tcPr>
          <w:p w14:paraId="34018DC6"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с. Усманка мощностью 800 кВт (2х400) вместо Школьной котельной</w:t>
            </w:r>
          </w:p>
        </w:tc>
        <w:tc>
          <w:tcPr>
            <w:tcW w:w="362" w:type="pct"/>
            <w:tcBorders>
              <w:top w:val="nil"/>
              <w:left w:val="nil"/>
              <w:bottom w:val="single" w:sz="4" w:space="0" w:color="auto"/>
              <w:right w:val="single" w:sz="4" w:space="0" w:color="auto"/>
            </w:tcBorders>
            <w:shd w:val="clear" w:color="auto" w:fill="auto"/>
            <w:vAlign w:val="center"/>
          </w:tcPr>
          <w:p w14:paraId="3AA8B315"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4EAF169" w14:textId="77777777" w:rsidR="00EC364F" w:rsidRPr="00BD68F6" w:rsidRDefault="00EC364F" w:rsidP="00D73D45">
            <w:pPr>
              <w:jc w:val="center"/>
              <w:rPr>
                <w:color w:val="000000"/>
                <w:sz w:val="13"/>
                <w:szCs w:val="13"/>
              </w:rPr>
            </w:pPr>
            <w:r w:rsidRPr="00BD68F6">
              <w:rPr>
                <w:color w:val="000000"/>
                <w:sz w:val="13"/>
                <w:szCs w:val="13"/>
              </w:rPr>
              <w:t>с. Усманка,</w:t>
            </w:r>
          </w:p>
          <w:p w14:paraId="743C3F9A" w14:textId="77777777" w:rsidR="00EC364F" w:rsidRPr="007C0FED" w:rsidRDefault="00EC364F" w:rsidP="00D73D45">
            <w:pPr>
              <w:jc w:val="center"/>
              <w:rPr>
                <w:color w:val="000000"/>
                <w:sz w:val="13"/>
                <w:szCs w:val="13"/>
              </w:rPr>
            </w:pPr>
            <w:r w:rsidRPr="00BD68F6">
              <w:rPr>
                <w:color w:val="000000"/>
                <w:sz w:val="13"/>
                <w:szCs w:val="13"/>
              </w:rPr>
              <w:t xml:space="preserve"> ул. Молодежная, 14</w:t>
            </w:r>
            <w:r>
              <w:rPr>
                <w:color w:val="000000"/>
                <w:sz w:val="13"/>
                <w:szCs w:val="13"/>
              </w:rPr>
              <w:t xml:space="preserve"> </w:t>
            </w:r>
            <w:r w:rsidRPr="00BD68F6">
              <w:rPr>
                <w:color w:val="000000"/>
                <w:sz w:val="13"/>
                <w:szCs w:val="13"/>
              </w:rPr>
              <w:t>а</w:t>
            </w:r>
          </w:p>
        </w:tc>
        <w:tc>
          <w:tcPr>
            <w:tcW w:w="341" w:type="pct"/>
            <w:tcBorders>
              <w:top w:val="nil"/>
              <w:left w:val="nil"/>
              <w:bottom w:val="single" w:sz="4" w:space="0" w:color="auto"/>
              <w:right w:val="single" w:sz="4" w:space="0" w:color="auto"/>
            </w:tcBorders>
            <w:shd w:val="clear" w:color="auto" w:fill="auto"/>
            <w:vAlign w:val="center"/>
          </w:tcPr>
          <w:p w14:paraId="4660FDE4"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11F8F2EA"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168BC1BE" w14:textId="77777777" w:rsidR="00EC364F" w:rsidRDefault="00EC364F" w:rsidP="00D73D45">
            <w:pPr>
              <w:jc w:val="center"/>
              <w:rPr>
                <w:sz w:val="13"/>
                <w:szCs w:val="13"/>
              </w:rPr>
            </w:pPr>
            <w:r>
              <w:rPr>
                <w:sz w:val="13"/>
                <w:szCs w:val="13"/>
              </w:rPr>
              <w:t>1,03</w:t>
            </w:r>
          </w:p>
        </w:tc>
        <w:tc>
          <w:tcPr>
            <w:tcW w:w="176" w:type="pct"/>
            <w:tcBorders>
              <w:top w:val="nil"/>
              <w:left w:val="nil"/>
              <w:bottom w:val="single" w:sz="4" w:space="0" w:color="auto"/>
              <w:right w:val="single" w:sz="4" w:space="0" w:color="auto"/>
            </w:tcBorders>
            <w:shd w:val="clear" w:color="auto" w:fill="auto"/>
            <w:vAlign w:val="center"/>
          </w:tcPr>
          <w:p w14:paraId="0A945B7C" w14:textId="77777777" w:rsidR="00EC364F" w:rsidRDefault="00EC364F" w:rsidP="00D73D45">
            <w:pPr>
              <w:jc w:val="center"/>
              <w:rPr>
                <w:sz w:val="13"/>
                <w:szCs w:val="13"/>
              </w:rPr>
            </w:pPr>
            <w:r>
              <w:rPr>
                <w:sz w:val="13"/>
                <w:szCs w:val="13"/>
              </w:rPr>
              <w:t>0,70</w:t>
            </w:r>
          </w:p>
        </w:tc>
        <w:tc>
          <w:tcPr>
            <w:tcW w:w="191" w:type="pct"/>
            <w:tcBorders>
              <w:top w:val="nil"/>
              <w:left w:val="nil"/>
              <w:bottom w:val="single" w:sz="4" w:space="0" w:color="auto"/>
              <w:right w:val="single" w:sz="4" w:space="0" w:color="auto"/>
            </w:tcBorders>
            <w:shd w:val="clear" w:color="auto" w:fill="auto"/>
            <w:vAlign w:val="center"/>
          </w:tcPr>
          <w:p w14:paraId="78866621" w14:textId="77777777" w:rsidR="00EC364F" w:rsidRPr="00043EF7" w:rsidRDefault="00EC364F" w:rsidP="00D73D45">
            <w:pPr>
              <w:jc w:val="center"/>
              <w:rPr>
                <w:sz w:val="13"/>
                <w:szCs w:val="13"/>
              </w:rPr>
            </w:pPr>
            <w:r>
              <w:rPr>
                <w:sz w:val="13"/>
                <w:szCs w:val="13"/>
              </w:rPr>
              <w:t>2024</w:t>
            </w:r>
          </w:p>
        </w:tc>
        <w:tc>
          <w:tcPr>
            <w:tcW w:w="186" w:type="pct"/>
            <w:tcBorders>
              <w:top w:val="nil"/>
              <w:left w:val="nil"/>
              <w:bottom w:val="single" w:sz="4" w:space="0" w:color="auto"/>
              <w:right w:val="single" w:sz="4" w:space="0" w:color="auto"/>
            </w:tcBorders>
            <w:shd w:val="clear" w:color="auto" w:fill="auto"/>
            <w:vAlign w:val="center"/>
          </w:tcPr>
          <w:p w14:paraId="57090822" w14:textId="77777777" w:rsidR="00EC364F" w:rsidRPr="00043EF7" w:rsidRDefault="00EC364F" w:rsidP="00D73D45">
            <w:pPr>
              <w:jc w:val="center"/>
              <w:rPr>
                <w:sz w:val="13"/>
                <w:szCs w:val="13"/>
              </w:rPr>
            </w:pPr>
            <w:r>
              <w:rPr>
                <w:sz w:val="13"/>
                <w:szCs w:val="13"/>
              </w:rPr>
              <w:t>2024</w:t>
            </w:r>
          </w:p>
        </w:tc>
        <w:tc>
          <w:tcPr>
            <w:tcW w:w="181" w:type="pct"/>
            <w:tcBorders>
              <w:top w:val="nil"/>
              <w:left w:val="nil"/>
              <w:bottom w:val="single" w:sz="4" w:space="0" w:color="auto"/>
              <w:right w:val="single" w:sz="4" w:space="0" w:color="auto"/>
            </w:tcBorders>
            <w:shd w:val="clear" w:color="auto" w:fill="auto"/>
            <w:vAlign w:val="center"/>
          </w:tcPr>
          <w:p w14:paraId="1089DBD8" w14:textId="77777777" w:rsidR="00EC364F" w:rsidRPr="00043EF7" w:rsidRDefault="00EC364F" w:rsidP="00D73D45">
            <w:pPr>
              <w:jc w:val="center"/>
              <w:rPr>
                <w:sz w:val="13"/>
                <w:szCs w:val="13"/>
              </w:rPr>
            </w:pPr>
            <w:r>
              <w:rPr>
                <w:sz w:val="13"/>
                <w:szCs w:val="13"/>
              </w:rPr>
              <w:t>12904</w:t>
            </w:r>
          </w:p>
        </w:tc>
        <w:tc>
          <w:tcPr>
            <w:tcW w:w="190" w:type="pct"/>
            <w:tcBorders>
              <w:top w:val="nil"/>
              <w:left w:val="nil"/>
              <w:bottom w:val="single" w:sz="4" w:space="0" w:color="auto"/>
              <w:right w:val="single" w:sz="4" w:space="0" w:color="auto"/>
            </w:tcBorders>
            <w:shd w:val="clear" w:color="auto" w:fill="auto"/>
            <w:vAlign w:val="center"/>
          </w:tcPr>
          <w:p w14:paraId="13C398A1"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51C323F1" w14:textId="77777777" w:rsidR="00EC364F" w:rsidRPr="00043EF7" w:rsidRDefault="00EC364F" w:rsidP="00D73D45">
            <w:pPr>
              <w:jc w:val="center"/>
              <w:rPr>
                <w:sz w:val="13"/>
                <w:szCs w:val="13"/>
              </w:rPr>
            </w:pPr>
            <w:r>
              <w:rPr>
                <w:sz w:val="13"/>
                <w:szCs w:val="13"/>
              </w:rPr>
              <w:t>0</w:t>
            </w:r>
          </w:p>
        </w:tc>
        <w:tc>
          <w:tcPr>
            <w:tcW w:w="150" w:type="pct"/>
            <w:tcBorders>
              <w:top w:val="nil"/>
              <w:left w:val="nil"/>
              <w:bottom w:val="single" w:sz="4" w:space="0" w:color="auto"/>
              <w:right w:val="single" w:sz="4" w:space="0" w:color="auto"/>
            </w:tcBorders>
            <w:shd w:val="clear" w:color="auto" w:fill="auto"/>
            <w:vAlign w:val="center"/>
          </w:tcPr>
          <w:p w14:paraId="4646AB05"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201BA9D2"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604EB04F"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5CEAA6E"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46D0EBC" w14:textId="77777777" w:rsidR="00EC364F" w:rsidRPr="0026175D" w:rsidRDefault="00EC364F" w:rsidP="00D73D45">
            <w:pPr>
              <w:jc w:val="center"/>
              <w:rPr>
                <w:sz w:val="13"/>
                <w:szCs w:val="13"/>
              </w:rPr>
            </w:pPr>
            <w:r>
              <w:rPr>
                <w:sz w:val="13"/>
                <w:szCs w:val="13"/>
              </w:rPr>
              <w:t>12904</w:t>
            </w:r>
          </w:p>
        </w:tc>
        <w:tc>
          <w:tcPr>
            <w:tcW w:w="151" w:type="pct"/>
            <w:tcBorders>
              <w:top w:val="single" w:sz="4" w:space="0" w:color="auto"/>
              <w:left w:val="single" w:sz="4" w:space="0" w:color="auto"/>
              <w:bottom w:val="single" w:sz="4" w:space="0" w:color="auto"/>
              <w:right w:val="single" w:sz="4" w:space="0" w:color="auto"/>
            </w:tcBorders>
            <w:vAlign w:val="center"/>
          </w:tcPr>
          <w:p w14:paraId="06DB14CC"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1DB98910"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1CBF211"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38126C6A"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5D5EA43"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6A88D851" w14:textId="77777777" w:rsidR="00EC364F" w:rsidRPr="0026175D" w:rsidRDefault="00EC364F" w:rsidP="00D73D45">
            <w:pPr>
              <w:jc w:val="center"/>
              <w:rPr>
                <w:sz w:val="13"/>
                <w:szCs w:val="13"/>
              </w:rPr>
            </w:pPr>
            <w:r>
              <w:rPr>
                <w:sz w:val="13"/>
                <w:szCs w:val="13"/>
              </w:rPr>
              <w:t>0</w:t>
            </w:r>
          </w:p>
        </w:tc>
      </w:tr>
      <w:tr w:rsidR="00EC364F" w:rsidRPr="009E2E84" w14:paraId="6B0720E2" w14:textId="77777777" w:rsidTr="00D73D45">
        <w:trPr>
          <w:trHeight w:val="489"/>
        </w:trPr>
        <w:tc>
          <w:tcPr>
            <w:tcW w:w="147" w:type="pct"/>
            <w:shd w:val="clear" w:color="auto" w:fill="auto"/>
            <w:vAlign w:val="center"/>
          </w:tcPr>
          <w:p w14:paraId="7EB0B737" w14:textId="77777777" w:rsidR="00EC364F" w:rsidRDefault="00EC364F" w:rsidP="00D73D45">
            <w:pPr>
              <w:jc w:val="center"/>
              <w:rPr>
                <w:sz w:val="13"/>
                <w:szCs w:val="13"/>
              </w:rPr>
            </w:pPr>
            <w:r>
              <w:rPr>
                <w:sz w:val="13"/>
                <w:szCs w:val="13"/>
              </w:rPr>
              <w:t>4.1.11</w:t>
            </w:r>
          </w:p>
        </w:tc>
        <w:tc>
          <w:tcPr>
            <w:tcW w:w="621" w:type="pct"/>
            <w:tcBorders>
              <w:top w:val="nil"/>
              <w:left w:val="single" w:sz="4" w:space="0" w:color="auto"/>
              <w:bottom w:val="single" w:sz="4" w:space="0" w:color="auto"/>
              <w:right w:val="single" w:sz="4" w:space="0" w:color="auto"/>
            </w:tcBorders>
            <w:shd w:val="clear" w:color="auto" w:fill="auto"/>
            <w:vAlign w:val="center"/>
          </w:tcPr>
          <w:p w14:paraId="5C71B4FC"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Николаевка мощностью 600 кВт (2х300)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11391911"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56835BC5" w14:textId="77777777" w:rsidR="00EC364F" w:rsidRPr="00464569" w:rsidRDefault="00EC364F" w:rsidP="00D73D45">
            <w:pPr>
              <w:jc w:val="center"/>
              <w:rPr>
                <w:color w:val="000000"/>
                <w:sz w:val="13"/>
                <w:szCs w:val="13"/>
              </w:rPr>
            </w:pPr>
            <w:r w:rsidRPr="00464569">
              <w:rPr>
                <w:color w:val="000000"/>
                <w:sz w:val="13"/>
                <w:szCs w:val="13"/>
              </w:rPr>
              <w:t>д. Николаевка,</w:t>
            </w:r>
          </w:p>
          <w:p w14:paraId="0864700F" w14:textId="77777777" w:rsidR="00EC364F" w:rsidRPr="007C0FED" w:rsidRDefault="00EC364F" w:rsidP="00D73D45">
            <w:pPr>
              <w:jc w:val="center"/>
              <w:rPr>
                <w:color w:val="000000"/>
                <w:sz w:val="13"/>
                <w:szCs w:val="13"/>
              </w:rPr>
            </w:pPr>
            <w:r w:rsidRPr="00464569">
              <w:rPr>
                <w:color w:val="000000"/>
                <w:sz w:val="13"/>
                <w:szCs w:val="13"/>
              </w:rPr>
              <w:t xml:space="preserve"> ул. Центральная, 93</w:t>
            </w:r>
            <w:r>
              <w:rPr>
                <w:color w:val="000000"/>
                <w:sz w:val="13"/>
                <w:szCs w:val="13"/>
              </w:rPr>
              <w:t xml:space="preserve"> </w:t>
            </w:r>
            <w:r w:rsidRPr="00464569">
              <w:rPr>
                <w:color w:val="000000"/>
                <w:sz w:val="13"/>
                <w:szCs w:val="13"/>
              </w:rPr>
              <w:t>е</w:t>
            </w:r>
          </w:p>
        </w:tc>
        <w:tc>
          <w:tcPr>
            <w:tcW w:w="341" w:type="pct"/>
            <w:tcBorders>
              <w:top w:val="nil"/>
              <w:left w:val="nil"/>
              <w:bottom w:val="single" w:sz="4" w:space="0" w:color="auto"/>
              <w:right w:val="single" w:sz="4" w:space="0" w:color="auto"/>
            </w:tcBorders>
            <w:shd w:val="clear" w:color="auto" w:fill="auto"/>
            <w:vAlign w:val="center"/>
          </w:tcPr>
          <w:p w14:paraId="102B9A9C"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73D71E1F"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1EAB8818" w14:textId="77777777" w:rsidR="00EC364F" w:rsidRDefault="00EC364F" w:rsidP="00D73D45">
            <w:pPr>
              <w:jc w:val="center"/>
              <w:rPr>
                <w:sz w:val="13"/>
                <w:szCs w:val="13"/>
              </w:rPr>
            </w:pPr>
            <w:r>
              <w:rPr>
                <w:sz w:val="13"/>
                <w:szCs w:val="13"/>
              </w:rPr>
              <w:t>2,88</w:t>
            </w:r>
          </w:p>
        </w:tc>
        <w:tc>
          <w:tcPr>
            <w:tcW w:w="176" w:type="pct"/>
            <w:tcBorders>
              <w:top w:val="nil"/>
              <w:left w:val="nil"/>
              <w:bottom w:val="single" w:sz="4" w:space="0" w:color="auto"/>
              <w:right w:val="single" w:sz="4" w:space="0" w:color="auto"/>
            </w:tcBorders>
            <w:shd w:val="clear" w:color="auto" w:fill="auto"/>
            <w:vAlign w:val="center"/>
          </w:tcPr>
          <w:p w14:paraId="3590CBDF" w14:textId="77777777" w:rsidR="00EC364F" w:rsidRDefault="00EC364F" w:rsidP="00D73D45">
            <w:pPr>
              <w:jc w:val="center"/>
              <w:rPr>
                <w:sz w:val="13"/>
                <w:szCs w:val="13"/>
              </w:rPr>
            </w:pPr>
            <w:r>
              <w:rPr>
                <w:sz w:val="13"/>
                <w:szCs w:val="13"/>
              </w:rPr>
              <w:t>0,50</w:t>
            </w:r>
          </w:p>
        </w:tc>
        <w:tc>
          <w:tcPr>
            <w:tcW w:w="191" w:type="pct"/>
            <w:tcBorders>
              <w:top w:val="nil"/>
              <w:left w:val="nil"/>
              <w:bottom w:val="single" w:sz="4" w:space="0" w:color="auto"/>
              <w:right w:val="single" w:sz="4" w:space="0" w:color="auto"/>
            </w:tcBorders>
            <w:shd w:val="clear" w:color="auto" w:fill="auto"/>
            <w:vAlign w:val="center"/>
          </w:tcPr>
          <w:p w14:paraId="0EEA0AF9" w14:textId="77777777" w:rsidR="00EC364F" w:rsidRPr="00043EF7" w:rsidRDefault="00EC364F" w:rsidP="00D73D45">
            <w:pPr>
              <w:jc w:val="center"/>
              <w:rPr>
                <w:sz w:val="13"/>
                <w:szCs w:val="13"/>
              </w:rPr>
            </w:pPr>
            <w:r>
              <w:rPr>
                <w:sz w:val="13"/>
                <w:szCs w:val="13"/>
              </w:rPr>
              <w:t>2022</w:t>
            </w:r>
          </w:p>
        </w:tc>
        <w:tc>
          <w:tcPr>
            <w:tcW w:w="186" w:type="pct"/>
            <w:tcBorders>
              <w:top w:val="nil"/>
              <w:left w:val="nil"/>
              <w:bottom w:val="single" w:sz="4" w:space="0" w:color="auto"/>
              <w:right w:val="single" w:sz="4" w:space="0" w:color="auto"/>
            </w:tcBorders>
            <w:shd w:val="clear" w:color="auto" w:fill="auto"/>
            <w:vAlign w:val="center"/>
          </w:tcPr>
          <w:p w14:paraId="43B3A795" w14:textId="77777777" w:rsidR="00EC364F" w:rsidRPr="00043EF7" w:rsidRDefault="00EC364F" w:rsidP="00D73D45">
            <w:pPr>
              <w:jc w:val="center"/>
              <w:rPr>
                <w:sz w:val="13"/>
                <w:szCs w:val="13"/>
              </w:rPr>
            </w:pPr>
            <w:r>
              <w:rPr>
                <w:sz w:val="13"/>
                <w:szCs w:val="13"/>
              </w:rPr>
              <w:t>2023</w:t>
            </w:r>
          </w:p>
        </w:tc>
        <w:tc>
          <w:tcPr>
            <w:tcW w:w="181" w:type="pct"/>
            <w:tcBorders>
              <w:top w:val="nil"/>
              <w:left w:val="nil"/>
              <w:bottom w:val="single" w:sz="4" w:space="0" w:color="auto"/>
              <w:right w:val="single" w:sz="4" w:space="0" w:color="auto"/>
            </w:tcBorders>
            <w:shd w:val="clear" w:color="auto" w:fill="auto"/>
            <w:vAlign w:val="center"/>
          </w:tcPr>
          <w:p w14:paraId="5E30D0A6" w14:textId="77777777" w:rsidR="00EC364F" w:rsidRPr="00043EF7" w:rsidRDefault="00EC364F" w:rsidP="00D73D45">
            <w:pPr>
              <w:jc w:val="center"/>
              <w:rPr>
                <w:sz w:val="13"/>
                <w:szCs w:val="13"/>
              </w:rPr>
            </w:pPr>
            <w:r>
              <w:rPr>
                <w:sz w:val="13"/>
                <w:szCs w:val="13"/>
              </w:rPr>
              <w:t>11424</w:t>
            </w:r>
          </w:p>
        </w:tc>
        <w:tc>
          <w:tcPr>
            <w:tcW w:w="190" w:type="pct"/>
            <w:tcBorders>
              <w:top w:val="nil"/>
              <w:left w:val="nil"/>
              <w:bottom w:val="single" w:sz="4" w:space="0" w:color="auto"/>
              <w:right w:val="single" w:sz="4" w:space="0" w:color="auto"/>
            </w:tcBorders>
            <w:shd w:val="clear" w:color="auto" w:fill="auto"/>
            <w:vAlign w:val="center"/>
          </w:tcPr>
          <w:p w14:paraId="11C16220"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42DE15BB" w14:textId="77777777" w:rsidR="00EC364F" w:rsidRPr="00043EF7" w:rsidRDefault="00EC364F" w:rsidP="00D73D45">
            <w:pPr>
              <w:jc w:val="center"/>
              <w:rPr>
                <w:sz w:val="13"/>
                <w:szCs w:val="13"/>
              </w:rPr>
            </w:pPr>
            <w:r>
              <w:rPr>
                <w:sz w:val="13"/>
                <w:szCs w:val="13"/>
              </w:rPr>
              <w:t>0</w:t>
            </w:r>
          </w:p>
        </w:tc>
        <w:tc>
          <w:tcPr>
            <w:tcW w:w="150" w:type="pct"/>
            <w:tcBorders>
              <w:top w:val="nil"/>
              <w:left w:val="nil"/>
              <w:bottom w:val="single" w:sz="4" w:space="0" w:color="auto"/>
              <w:right w:val="single" w:sz="4" w:space="0" w:color="auto"/>
            </w:tcBorders>
            <w:shd w:val="clear" w:color="auto" w:fill="auto"/>
            <w:vAlign w:val="center"/>
          </w:tcPr>
          <w:p w14:paraId="5CF471EF"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28C3D736"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7C23EFFB" w14:textId="77777777" w:rsidR="00EC364F" w:rsidRPr="0026175D" w:rsidRDefault="00EC364F" w:rsidP="00D73D45">
            <w:pPr>
              <w:jc w:val="center"/>
              <w:rPr>
                <w:sz w:val="13"/>
                <w:szCs w:val="13"/>
              </w:rPr>
            </w:pPr>
            <w:r>
              <w:rPr>
                <w:sz w:val="13"/>
                <w:szCs w:val="13"/>
              </w:rPr>
              <w:t>5085</w:t>
            </w:r>
          </w:p>
        </w:tc>
        <w:tc>
          <w:tcPr>
            <w:tcW w:w="156" w:type="pct"/>
            <w:tcBorders>
              <w:top w:val="single" w:sz="4" w:space="0" w:color="auto"/>
              <w:left w:val="single" w:sz="4" w:space="0" w:color="auto"/>
              <w:bottom w:val="single" w:sz="4" w:space="0" w:color="auto"/>
              <w:right w:val="single" w:sz="4" w:space="0" w:color="auto"/>
            </w:tcBorders>
            <w:vAlign w:val="center"/>
          </w:tcPr>
          <w:p w14:paraId="09BA6753" w14:textId="77777777" w:rsidR="00EC364F" w:rsidRPr="0026175D" w:rsidRDefault="00EC364F" w:rsidP="00D73D45">
            <w:pPr>
              <w:jc w:val="center"/>
              <w:rPr>
                <w:sz w:val="13"/>
                <w:szCs w:val="13"/>
              </w:rPr>
            </w:pPr>
            <w:r>
              <w:rPr>
                <w:sz w:val="13"/>
                <w:szCs w:val="13"/>
              </w:rPr>
              <w:t>6339</w:t>
            </w:r>
          </w:p>
        </w:tc>
        <w:tc>
          <w:tcPr>
            <w:tcW w:w="155" w:type="pct"/>
            <w:tcBorders>
              <w:top w:val="single" w:sz="4" w:space="0" w:color="auto"/>
              <w:left w:val="single" w:sz="4" w:space="0" w:color="auto"/>
              <w:bottom w:val="single" w:sz="4" w:space="0" w:color="auto"/>
              <w:right w:val="single" w:sz="4" w:space="0" w:color="auto"/>
            </w:tcBorders>
            <w:vAlign w:val="center"/>
          </w:tcPr>
          <w:p w14:paraId="4F1A876F"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47CA9493"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41B2B0C8"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F34B947"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24B4C3B8"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45C5251D"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372D9703" w14:textId="77777777" w:rsidR="00EC364F" w:rsidRPr="0026175D" w:rsidRDefault="00EC364F" w:rsidP="00D73D45">
            <w:pPr>
              <w:jc w:val="center"/>
              <w:rPr>
                <w:sz w:val="13"/>
                <w:szCs w:val="13"/>
              </w:rPr>
            </w:pPr>
            <w:r>
              <w:rPr>
                <w:sz w:val="13"/>
                <w:szCs w:val="13"/>
              </w:rPr>
              <w:t>0</w:t>
            </w:r>
          </w:p>
        </w:tc>
      </w:tr>
      <w:tr w:rsidR="00EC364F" w:rsidRPr="009E2E84" w14:paraId="6A6C3B31" w14:textId="77777777" w:rsidTr="00D73D45">
        <w:trPr>
          <w:trHeight w:val="489"/>
        </w:trPr>
        <w:tc>
          <w:tcPr>
            <w:tcW w:w="147" w:type="pct"/>
            <w:shd w:val="clear" w:color="auto" w:fill="auto"/>
            <w:vAlign w:val="center"/>
          </w:tcPr>
          <w:p w14:paraId="0B85734B" w14:textId="77777777" w:rsidR="00EC364F" w:rsidRDefault="00EC364F" w:rsidP="00D73D45">
            <w:pPr>
              <w:jc w:val="center"/>
              <w:rPr>
                <w:sz w:val="13"/>
                <w:szCs w:val="13"/>
              </w:rPr>
            </w:pPr>
            <w:r>
              <w:rPr>
                <w:sz w:val="13"/>
                <w:szCs w:val="13"/>
              </w:rPr>
              <w:t>4.1.12</w:t>
            </w:r>
          </w:p>
        </w:tc>
        <w:tc>
          <w:tcPr>
            <w:tcW w:w="621" w:type="pct"/>
            <w:tcBorders>
              <w:top w:val="nil"/>
              <w:left w:val="single" w:sz="4" w:space="0" w:color="auto"/>
              <w:bottom w:val="single" w:sz="4" w:space="0" w:color="auto"/>
              <w:right w:val="single" w:sz="4" w:space="0" w:color="auto"/>
            </w:tcBorders>
            <w:shd w:val="clear" w:color="auto" w:fill="auto"/>
            <w:vAlign w:val="center"/>
          </w:tcPr>
          <w:p w14:paraId="19A4BB05"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Николаевка мощностью 80 кВт (2х40) вместо котельной детского сада</w:t>
            </w:r>
          </w:p>
        </w:tc>
        <w:tc>
          <w:tcPr>
            <w:tcW w:w="362" w:type="pct"/>
            <w:tcBorders>
              <w:top w:val="nil"/>
              <w:left w:val="nil"/>
              <w:bottom w:val="single" w:sz="4" w:space="0" w:color="auto"/>
              <w:right w:val="single" w:sz="4" w:space="0" w:color="auto"/>
            </w:tcBorders>
            <w:shd w:val="clear" w:color="auto" w:fill="auto"/>
            <w:vAlign w:val="center"/>
          </w:tcPr>
          <w:p w14:paraId="5FA78030"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37ED9551" w14:textId="77777777" w:rsidR="00EC364F" w:rsidRPr="00464569" w:rsidRDefault="00EC364F" w:rsidP="00D73D45">
            <w:pPr>
              <w:jc w:val="center"/>
              <w:rPr>
                <w:color w:val="000000"/>
                <w:sz w:val="13"/>
                <w:szCs w:val="13"/>
              </w:rPr>
            </w:pPr>
            <w:r w:rsidRPr="00464569">
              <w:rPr>
                <w:color w:val="000000"/>
                <w:sz w:val="13"/>
                <w:szCs w:val="13"/>
              </w:rPr>
              <w:t>д. Николаевка,</w:t>
            </w:r>
          </w:p>
          <w:p w14:paraId="30862323" w14:textId="77777777" w:rsidR="00EC364F" w:rsidRPr="007C0FED" w:rsidRDefault="00EC364F" w:rsidP="00D73D45">
            <w:pPr>
              <w:jc w:val="center"/>
              <w:rPr>
                <w:color w:val="000000"/>
                <w:sz w:val="13"/>
                <w:szCs w:val="13"/>
              </w:rPr>
            </w:pPr>
            <w:r w:rsidRPr="00464569">
              <w:rPr>
                <w:color w:val="000000"/>
                <w:sz w:val="13"/>
                <w:szCs w:val="13"/>
              </w:rPr>
              <w:t xml:space="preserve"> ул. Осипова, 3</w:t>
            </w:r>
          </w:p>
        </w:tc>
        <w:tc>
          <w:tcPr>
            <w:tcW w:w="341" w:type="pct"/>
            <w:tcBorders>
              <w:top w:val="nil"/>
              <w:left w:val="nil"/>
              <w:bottom w:val="single" w:sz="4" w:space="0" w:color="auto"/>
              <w:right w:val="single" w:sz="4" w:space="0" w:color="auto"/>
            </w:tcBorders>
            <w:shd w:val="clear" w:color="auto" w:fill="auto"/>
            <w:vAlign w:val="center"/>
          </w:tcPr>
          <w:p w14:paraId="24FEBFF9"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5C176728"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08DD501D" w14:textId="77777777" w:rsidR="00EC364F" w:rsidRDefault="00EC364F" w:rsidP="00D73D45">
            <w:pPr>
              <w:jc w:val="center"/>
              <w:rPr>
                <w:sz w:val="13"/>
                <w:szCs w:val="13"/>
              </w:rPr>
            </w:pPr>
            <w:r>
              <w:rPr>
                <w:sz w:val="13"/>
                <w:szCs w:val="13"/>
              </w:rPr>
              <w:t>0,35</w:t>
            </w:r>
          </w:p>
        </w:tc>
        <w:tc>
          <w:tcPr>
            <w:tcW w:w="176" w:type="pct"/>
            <w:tcBorders>
              <w:top w:val="nil"/>
              <w:left w:val="nil"/>
              <w:bottom w:val="single" w:sz="4" w:space="0" w:color="auto"/>
              <w:right w:val="single" w:sz="4" w:space="0" w:color="auto"/>
            </w:tcBorders>
            <w:shd w:val="clear" w:color="auto" w:fill="auto"/>
            <w:vAlign w:val="center"/>
          </w:tcPr>
          <w:p w14:paraId="2D570F33" w14:textId="77777777" w:rsidR="00EC364F" w:rsidRDefault="00EC364F"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7FEEE6DF"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0B1C06EE"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4D428D23" w14:textId="77777777" w:rsidR="00EC364F" w:rsidRPr="00043EF7" w:rsidRDefault="00EC364F" w:rsidP="00D73D45">
            <w:pPr>
              <w:jc w:val="center"/>
              <w:rPr>
                <w:sz w:val="13"/>
                <w:szCs w:val="13"/>
              </w:rPr>
            </w:pPr>
            <w:r>
              <w:rPr>
                <w:sz w:val="13"/>
                <w:szCs w:val="13"/>
              </w:rPr>
              <w:t>5800</w:t>
            </w:r>
          </w:p>
        </w:tc>
        <w:tc>
          <w:tcPr>
            <w:tcW w:w="190" w:type="pct"/>
            <w:tcBorders>
              <w:top w:val="nil"/>
              <w:left w:val="nil"/>
              <w:bottom w:val="single" w:sz="4" w:space="0" w:color="auto"/>
              <w:right w:val="single" w:sz="4" w:space="0" w:color="auto"/>
            </w:tcBorders>
            <w:shd w:val="clear" w:color="auto" w:fill="auto"/>
            <w:vAlign w:val="center"/>
          </w:tcPr>
          <w:p w14:paraId="0D2D45CB"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1CDB3A90" w14:textId="77777777" w:rsidR="00EC364F" w:rsidRPr="00043EF7" w:rsidRDefault="00EC364F" w:rsidP="00D73D45">
            <w:pPr>
              <w:jc w:val="center"/>
              <w:rPr>
                <w:sz w:val="13"/>
                <w:szCs w:val="13"/>
              </w:rPr>
            </w:pPr>
            <w:r>
              <w:rPr>
                <w:sz w:val="13"/>
                <w:szCs w:val="13"/>
              </w:rPr>
              <w:t>5800</w:t>
            </w:r>
          </w:p>
        </w:tc>
        <w:tc>
          <w:tcPr>
            <w:tcW w:w="150" w:type="pct"/>
            <w:tcBorders>
              <w:top w:val="nil"/>
              <w:left w:val="nil"/>
              <w:bottom w:val="single" w:sz="4" w:space="0" w:color="auto"/>
              <w:right w:val="single" w:sz="4" w:space="0" w:color="auto"/>
            </w:tcBorders>
            <w:shd w:val="clear" w:color="auto" w:fill="auto"/>
            <w:vAlign w:val="center"/>
          </w:tcPr>
          <w:p w14:paraId="21627A89"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5A03938A"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563FF0B2"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E01B527"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28F86DD"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6735A320"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0FBFF079"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179105F"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2C75F21E"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43D62810"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09CBCC60" w14:textId="77777777" w:rsidR="00EC364F" w:rsidRPr="0026175D" w:rsidRDefault="00EC364F" w:rsidP="00D73D45">
            <w:pPr>
              <w:jc w:val="center"/>
              <w:rPr>
                <w:sz w:val="13"/>
                <w:szCs w:val="13"/>
              </w:rPr>
            </w:pPr>
            <w:r>
              <w:rPr>
                <w:sz w:val="13"/>
                <w:szCs w:val="13"/>
              </w:rPr>
              <w:t>0</w:t>
            </w:r>
          </w:p>
        </w:tc>
      </w:tr>
      <w:tr w:rsidR="00EC364F" w:rsidRPr="009E2E84" w14:paraId="1F6F125B" w14:textId="77777777" w:rsidTr="00D73D45">
        <w:trPr>
          <w:trHeight w:val="489"/>
        </w:trPr>
        <w:tc>
          <w:tcPr>
            <w:tcW w:w="147" w:type="pct"/>
            <w:shd w:val="clear" w:color="auto" w:fill="auto"/>
            <w:vAlign w:val="center"/>
          </w:tcPr>
          <w:p w14:paraId="5527A91B" w14:textId="77777777" w:rsidR="00EC364F" w:rsidRDefault="00EC364F" w:rsidP="00D73D45">
            <w:pPr>
              <w:jc w:val="center"/>
              <w:rPr>
                <w:sz w:val="13"/>
                <w:szCs w:val="13"/>
              </w:rPr>
            </w:pPr>
            <w:r>
              <w:rPr>
                <w:sz w:val="13"/>
                <w:szCs w:val="13"/>
              </w:rPr>
              <w:t>4.1.13</w:t>
            </w:r>
          </w:p>
        </w:tc>
        <w:tc>
          <w:tcPr>
            <w:tcW w:w="621" w:type="pct"/>
            <w:tcBorders>
              <w:top w:val="nil"/>
              <w:left w:val="single" w:sz="4" w:space="0" w:color="auto"/>
              <w:bottom w:val="single" w:sz="4" w:space="0" w:color="auto"/>
              <w:right w:val="single" w:sz="4" w:space="0" w:color="auto"/>
            </w:tcBorders>
            <w:shd w:val="clear" w:color="auto" w:fill="auto"/>
            <w:vAlign w:val="center"/>
          </w:tcPr>
          <w:p w14:paraId="6D8F56A2"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д. </w:t>
            </w:r>
            <w:proofErr w:type="spellStart"/>
            <w:r>
              <w:rPr>
                <w:color w:val="000000"/>
                <w:sz w:val="13"/>
                <w:szCs w:val="13"/>
              </w:rPr>
              <w:t>Усть</w:t>
            </w:r>
            <w:proofErr w:type="spellEnd"/>
            <w:r>
              <w:rPr>
                <w:color w:val="000000"/>
                <w:sz w:val="13"/>
                <w:szCs w:val="13"/>
              </w:rPr>
              <w:t xml:space="preserve"> - </w:t>
            </w:r>
            <w:proofErr w:type="spellStart"/>
            <w:r>
              <w:rPr>
                <w:color w:val="000000"/>
                <w:sz w:val="13"/>
                <w:szCs w:val="13"/>
              </w:rPr>
              <w:t>Чебула</w:t>
            </w:r>
            <w:proofErr w:type="spellEnd"/>
            <w:r>
              <w:rPr>
                <w:color w:val="000000"/>
                <w:sz w:val="13"/>
                <w:szCs w:val="13"/>
              </w:rPr>
              <w:t xml:space="preserve"> мощностью 80 кВт (2х40) вместо котельной детского сада</w:t>
            </w:r>
          </w:p>
        </w:tc>
        <w:tc>
          <w:tcPr>
            <w:tcW w:w="362" w:type="pct"/>
            <w:tcBorders>
              <w:top w:val="nil"/>
              <w:left w:val="nil"/>
              <w:bottom w:val="single" w:sz="4" w:space="0" w:color="auto"/>
              <w:right w:val="single" w:sz="4" w:space="0" w:color="auto"/>
            </w:tcBorders>
            <w:shd w:val="clear" w:color="auto" w:fill="auto"/>
            <w:vAlign w:val="center"/>
          </w:tcPr>
          <w:p w14:paraId="2EFB7F49"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014EE5DF" w14:textId="77777777" w:rsidR="00EC364F" w:rsidRPr="00464569" w:rsidRDefault="00EC364F" w:rsidP="00D73D45">
            <w:pPr>
              <w:jc w:val="center"/>
              <w:rPr>
                <w:color w:val="000000"/>
                <w:sz w:val="13"/>
                <w:szCs w:val="13"/>
              </w:rPr>
            </w:pPr>
            <w:r w:rsidRPr="00464569">
              <w:rPr>
                <w:color w:val="000000"/>
                <w:sz w:val="13"/>
                <w:szCs w:val="13"/>
              </w:rPr>
              <w:t xml:space="preserve">д. </w:t>
            </w:r>
            <w:proofErr w:type="spellStart"/>
            <w:r w:rsidRPr="00464569">
              <w:rPr>
                <w:color w:val="000000"/>
                <w:sz w:val="13"/>
                <w:szCs w:val="13"/>
              </w:rPr>
              <w:t>Усть</w:t>
            </w:r>
            <w:proofErr w:type="spellEnd"/>
            <w:r>
              <w:rPr>
                <w:color w:val="000000"/>
                <w:sz w:val="13"/>
                <w:szCs w:val="13"/>
              </w:rPr>
              <w:t xml:space="preserve"> </w:t>
            </w:r>
            <w:r w:rsidRPr="00464569">
              <w:rPr>
                <w:color w:val="000000"/>
                <w:sz w:val="13"/>
                <w:szCs w:val="13"/>
              </w:rPr>
              <w:t>-</w:t>
            </w:r>
            <w:r>
              <w:rPr>
                <w:color w:val="000000"/>
                <w:sz w:val="13"/>
                <w:szCs w:val="13"/>
              </w:rPr>
              <w:t xml:space="preserve"> </w:t>
            </w:r>
            <w:proofErr w:type="spellStart"/>
            <w:r w:rsidRPr="00464569">
              <w:rPr>
                <w:color w:val="000000"/>
                <w:sz w:val="13"/>
                <w:szCs w:val="13"/>
              </w:rPr>
              <w:t>Чебула</w:t>
            </w:r>
            <w:proofErr w:type="spellEnd"/>
            <w:r w:rsidRPr="00464569">
              <w:rPr>
                <w:color w:val="000000"/>
                <w:sz w:val="13"/>
                <w:szCs w:val="13"/>
              </w:rPr>
              <w:t>,</w:t>
            </w:r>
          </w:p>
          <w:p w14:paraId="4AD54107" w14:textId="77777777" w:rsidR="00EC364F" w:rsidRDefault="00EC364F" w:rsidP="00D73D45">
            <w:pPr>
              <w:jc w:val="center"/>
              <w:rPr>
                <w:color w:val="000000"/>
                <w:sz w:val="13"/>
                <w:szCs w:val="13"/>
              </w:rPr>
            </w:pPr>
            <w:r w:rsidRPr="00464569">
              <w:rPr>
                <w:color w:val="000000"/>
                <w:sz w:val="13"/>
                <w:szCs w:val="13"/>
              </w:rPr>
              <w:t xml:space="preserve"> ул. Никитина, </w:t>
            </w:r>
          </w:p>
          <w:p w14:paraId="722C790A" w14:textId="77777777" w:rsidR="00EC364F" w:rsidRPr="007C0FED" w:rsidRDefault="00EC364F" w:rsidP="00D73D45">
            <w:pPr>
              <w:jc w:val="center"/>
              <w:rPr>
                <w:color w:val="000000"/>
                <w:sz w:val="13"/>
                <w:szCs w:val="13"/>
              </w:rPr>
            </w:pPr>
            <w:proofErr w:type="gramStart"/>
            <w:r w:rsidRPr="00464569">
              <w:rPr>
                <w:color w:val="000000"/>
                <w:sz w:val="13"/>
                <w:szCs w:val="13"/>
              </w:rPr>
              <w:t>44</w:t>
            </w:r>
            <w:proofErr w:type="gramEnd"/>
            <w:r>
              <w:rPr>
                <w:color w:val="000000"/>
                <w:sz w:val="13"/>
                <w:szCs w:val="13"/>
              </w:rPr>
              <w:t xml:space="preserve"> </w:t>
            </w:r>
            <w:r w:rsidRPr="00464569">
              <w:rPr>
                <w:color w:val="000000"/>
                <w:sz w:val="13"/>
                <w:szCs w:val="13"/>
              </w:rPr>
              <w:t>а</w:t>
            </w:r>
          </w:p>
        </w:tc>
        <w:tc>
          <w:tcPr>
            <w:tcW w:w="341" w:type="pct"/>
            <w:tcBorders>
              <w:top w:val="nil"/>
              <w:left w:val="nil"/>
              <w:bottom w:val="single" w:sz="4" w:space="0" w:color="auto"/>
              <w:right w:val="single" w:sz="4" w:space="0" w:color="auto"/>
            </w:tcBorders>
            <w:shd w:val="clear" w:color="auto" w:fill="auto"/>
            <w:vAlign w:val="center"/>
          </w:tcPr>
          <w:p w14:paraId="2F2C7596"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57A7C632"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5A6B49AC" w14:textId="77777777" w:rsidR="00EC364F" w:rsidRDefault="00EC364F" w:rsidP="00D73D45">
            <w:pPr>
              <w:jc w:val="center"/>
              <w:rPr>
                <w:sz w:val="13"/>
                <w:szCs w:val="13"/>
              </w:rPr>
            </w:pPr>
            <w:r>
              <w:rPr>
                <w:sz w:val="13"/>
                <w:szCs w:val="13"/>
              </w:rPr>
              <w:t>1,40</w:t>
            </w:r>
          </w:p>
        </w:tc>
        <w:tc>
          <w:tcPr>
            <w:tcW w:w="176" w:type="pct"/>
            <w:tcBorders>
              <w:top w:val="nil"/>
              <w:left w:val="nil"/>
              <w:bottom w:val="single" w:sz="4" w:space="0" w:color="auto"/>
              <w:right w:val="single" w:sz="4" w:space="0" w:color="auto"/>
            </w:tcBorders>
            <w:shd w:val="clear" w:color="auto" w:fill="auto"/>
            <w:vAlign w:val="center"/>
          </w:tcPr>
          <w:p w14:paraId="60F63FB2" w14:textId="77777777" w:rsidR="00EC364F" w:rsidRDefault="00EC364F"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61F6854D" w14:textId="77777777" w:rsidR="00EC364F" w:rsidRPr="00043EF7" w:rsidRDefault="00EC364F" w:rsidP="00D73D45">
            <w:pPr>
              <w:jc w:val="center"/>
              <w:rPr>
                <w:sz w:val="13"/>
                <w:szCs w:val="13"/>
              </w:rPr>
            </w:pPr>
            <w:r>
              <w:rPr>
                <w:sz w:val="13"/>
                <w:szCs w:val="13"/>
              </w:rPr>
              <w:t>2022</w:t>
            </w:r>
          </w:p>
        </w:tc>
        <w:tc>
          <w:tcPr>
            <w:tcW w:w="186" w:type="pct"/>
            <w:tcBorders>
              <w:top w:val="nil"/>
              <w:left w:val="nil"/>
              <w:bottom w:val="single" w:sz="4" w:space="0" w:color="auto"/>
              <w:right w:val="single" w:sz="4" w:space="0" w:color="auto"/>
            </w:tcBorders>
            <w:shd w:val="clear" w:color="auto" w:fill="auto"/>
            <w:vAlign w:val="center"/>
          </w:tcPr>
          <w:p w14:paraId="4964BB8E" w14:textId="77777777" w:rsidR="00EC364F" w:rsidRPr="00043EF7" w:rsidRDefault="00EC364F" w:rsidP="00D73D45">
            <w:pPr>
              <w:jc w:val="center"/>
              <w:rPr>
                <w:sz w:val="13"/>
                <w:szCs w:val="13"/>
              </w:rPr>
            </w:pPr>
            <w:r>
              <w:rPr>
                <w:sz w:val="13"/>
                <w:szCs w:val="13"/>
              </w:rPr>
              <w:t>2024</w:t>
            </w:r>
          </w:p>
        </w:tc>
        <w:tc>
          <w:tcPr>
            <w:tcW w:w="181" w:type="pct"/>
            <w:tcBorders>
              <w:top w:val="nil"/>
              <w:left w:val="nil"/>
              <w:bottom w:val="single" w:sz="4" w:space="0" w:color="auto"/>
              <w:right w:val="single" w:sz="4" w:space="0" w:color="auto"/>
            </w:tcBorders>
            <w:shd w:val="clear" w:color="auto" w:fill="auto"/>
            <w:vAlign w:val="center"/>
          </w:tcPr>
          <w:p w14:paraId="387C1599" w14:textId="77777777" w:rsidR="00EC364F" w:rsidRPr="00043EF7" w:rsidRDefault="00EC364F" w:rsidP="00D73D45">
            <w:pPr>
              <w:jc w:val="center"/>
              <w:rPr>
                <w:sz w:val="13"/>
                <w:szCs w:val="13"/>
              </w:rPr>
            </w:pPr>
            <w:r>
              <w:rPr>
                <w:sz w:val="13"/>
                <w:szCs w:val="13"/>
              </w:rPr>
              <w:t>6580</w:t>
            </w:r>
          </w:p>
        </w:tc>
        <w:tc>
          <w:tcPr>
            <w:tcW w:w="190" w:type="pct"/>
            <w:tcBorders>
              <w:top w:val="nil"/>
              <w:left w:val="nil"/>
              <w:bottom w:val="single" w:sz="4" w:space="0" w:color="auto"/>
              <w:right w:val="single" w:sz="4" w:space="0" w:color="auto"/>
            </w:tcBorders>
            <w:shd w:val="clear" w:color="auto" w:fill="auto"/>
            <w:vAlign w:val="center"/>
          </w:tcPr>
          <w:p w14:paraId="0B554E59"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62AB75E9" w14:textId="77777777" w:rsidR="00EC364F" w:rsidRPr="00043EF7" w:rsidRDefault="00EC364F" w:rsidP="00D73D45">
            <w:pPr>
              <w:jc w:val="center"/>
              <w:rPr>
                <w:sz w:val="13"/>
                <w:szCs w:val="13"/>
              </w:rPr>
            </w:pPr>
            <w:r>
              <w:rPr>
                <w:sz w:val="13"/>
                <w:szCs w:val="13"/>
              </w:rPr>
              <w:t>0</w:t>
            </w:r>
          </w:p>
        </w:tc>
        <w:tc>
          <w:tcPr>
            <w:tcW w:w="150" w:type="pct"/>
            <w:tcBorders>
              <w:top w:val="nil"/>
              <w:left w:val="nil"/>
              <w:bottom w:val="single" w:sz="4" w:space="0" w:color="auto"/>
              <w:right w:val="single" w:sz="4" w:space="0" w:color="auto"/>
            </w:tcBorders>
            <w:shd w:val="clear" w:color="auto" w:fill="auto"/>
            <w:vAlign w:val="center"/>
          </w:tcPr>
          <w:p w14:paraId="66D753B8"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6DB39F25"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1EED3E76" w14:textId="77777777" w:rsidR="00EC364F" w:rsidRPr="0026175D" w:rsidRDefault="00EC364F" w:rsidP="00D73D45">
            <w:pPr>
              <w:jc w:val="center"/>
              <w:rPr>
                <w:sz w:val="13"/>
                <w:szCs w:val="13"/>
              </w:rPr>
            </w:pPr>
            <w:r>
              <w:rPr>
                <w:sz w:val="13"/>
                <w:szCs w:val="13"/>
              </w:rPr>
              <w:t>2146</w:t>
            </w:r>
          </w:p>
        </w:tc>
        <w:tc>
          <w:tcPr>
            <w:tcW w:w="156" w:type="pct"/>
            <w:tcBorders>
              <w:top w:val="single" w:sz="4" w:space="0" w:color="auto"/>
              <w:left w:val="single" w:sz="4" w:space="0" w:color="auto"/>
              <w:bottom w:val="single" w:sz="4" w:space="0" w:color="auto"/>
              <w:right w:val="single" w:sz="4" w:space="0" w:color="auto"/>
            </w:tcBorders>
            <w:vAlign w:val="center"/>
          </w:tcPr>
          <w:p w14:paraId="0E81FDA0" w14:textId="77777777" w:rsidR="00EC364F" w:rsidRPr="0026175D" w:rsidRDefault="00EC364F" w:rsidP="00D73D45">
            <w:pPr>
              <w:jc w:val="center"/>
              <w:rPr>
                <w:sz w:val="13"/>
                <w:szCs w:val="13"/>
              </w:rPr>
            </w:pPr>
            <w:r>
              <w:rPr>
                <w:sz w:val="13"/>
                <w:szCs w:val="13"/>
              </w:rPr>
              <w:t>4434</w:t>
            </w:r>
          </w:p>
        </w:tc>
        <w:tc>
          <w:tcPr>
            <w:tcW w:w="155" w:type="pct"/>
            <w:tcBorders>
              <w:top w:val="single" w:sz="4" w:space="0" w:color="auto"/>
              <w:left w:val="single" w:sz="4" w:space="0" w:color="auto"/>
              <w:bottom w:val="single" w:sz="4" w:space="0" w:color="auto"/>
              <w:right w:val="single" w:sz="4" w:space="0" w:color="auto"/>
            </w:tcBorders>
            <w:vAlign w:val="center"/>
          </w:tcPr>
          <w:p w14:paraId="2BEBA4EA"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0A226AEB"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56C7EE7"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E4D5357"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4782E7E7"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40764B6"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AAF3ACA" w14:textId="77777777" w:rsidR="00EC364F" w:rsidRPr="0026175D" w:rsidRDefault="00EC364F" w:rsidP="00D73D45">
            <w:pPr>
              <w:jc w:val="center"/>
              <w:rPr>
                <w:sz w:val="13"/>
                <w:szCs w:val="13"/>
              </w:rPr>
            </w:pPr>
            <w:r>
              <w:rPr>
                <w:sz w:val="13"/>
                <w:szCs w:val="13"/>
              </w:rPr>
              <w:t>0</w:t>
            </w:r>
          </w:p>
        </w:tc>
      </w:tr>
      <w:tr w:rsidR="00EC364F" w:rsidRPr="009E2E84" w14:paraId="57D6C221" w14:textId="77777777" w:rsidTr="00D73D45">
        <w:trPr>
          <w:trHeight w:val="489"/>
        </w:trPr>
        <w:tc>
          <w:tcPr>
            <w:tcW w:w="147" w:type="pct"/>
            <w:shd w:val="clear" w:color="auto" w:fill="auto"/>
            <w:vAlign w:val="center"/>
          </w:tcPr>
          <w:p w14:paraId="031FDEAA" w14:textId="77777777" w:rsidR="00EC364F" w:rsidRDefault="00EC364F" w:rsidP="00D73D45">
            <w:pPr>
              <w:jc w:val="center"/>
              <w:rPr>
                <w:sz w:val="13"/>
                <w:szCs w:val="13"/>
              </w:rPr>
            </w:pPr>
            <w:r>
              <w:rPr>
                <w:sz w:val="13"/>
                <w:szCs w:val="13"/>
              </w:rPr>
              <w:t>4.1.14</w:t>
            </w:r>
          </w:p>
        </w:tc>
        <w:tc>
          <w:tcPr>
            <w:tcW w:w="621" w:type="pct"/>
            <w:tcBorders>
              <w:top w:val="nil"/>
              <w:left w:val="single" w:sz="4" w:space="0" w:color="auto"/>
              <w:bottom w:val="single" w:sz="4" w:space="0" w:color="auto"/>
              <w:right w:val="single" w:sz="4" w:space="0" w:color="auto"/>
            </w:tcBorders>
            <w:shd w:val="clear" w:color="auto" w:fill="auto"/>
            <w:vAlign w:val="center"/>
          </w:tcPr>
          <w:p w14:paraId="78ADDCAC"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д. </w:t>
            </w:r>
            <w:proofErr w:type="spellStart"/>
            <w:r>
              <w:rPr>
                <w:color w:val="000000"/>
                <w:sz w:val="13"/>
                <w:szCs w:val="13"/>
              </w:rPr>
              <w:t>Усть</w:t>
            </w:r>
            <w:proofErr w:type="spellEnd"/>
            <w:r>
              <w:rPr>
                <w:color w:val="000000"/>
                <w:sz w:val="13"/>
                <w:szCs w:val="13"/>
              </w:rPr>
              <w:t xml:space="preserve"> - </w:t>
            </w:r>
            <w:proofErr w:type="spellStart"/>
            <w:r>
              <w:rPr>
                <w:color w:val="000000"/>
                <w:sz w:val="13"/>
                <w:szCs w:val="13"/>
              </w:rPr>
              <w:t>Чебула</w:t>
            </w:r>
            <w:proofErr w:type="spellEnd"/>
            <w:r>
              <w:rPr>
                <w:color w:val="000000"/>
                <w:sz w:val="13"/>
                <w:szCs w:val="13"/>
              </w:rPr>
              <w:t xml:space="preserve"> мощностью 300 кВт (2х150) вместо Школьной котельной</w:t>
            </w:r>
          </w:p>
        </w:tc>
        <w:tc>
          <w:tcPr>
            <w:tcW w:w="362" w:type="pct"/>
            <w:tcBorders>
              <w:top w:val="nil"/>
              <w:left w:val="nil"/>
              <w:bottom w:val="single" w:sz="4" w:space="0" w:color="auto"/>
              <w:right w:val="single" w:sz="4" w:space="0" w:color="auto"/>
            </w:tcBorders>
            <w:shd w:val="clear" w:color="auto" w:fill="auto"/>
            <w:vAlign w:val="center"/>
          </w:tcPr>
          <w:p w14:paraId="40F7A62D"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7AEE848" w14:textId="77777777" w:rsidR="00EC364F" w:rsidRPr="00464569" w:rsidRDefault="00EC364F" w:rsidP="00D73D45">
            <w:pPr>
              <w:jc w:val="center"/>
              <w:rPr>
                <w:color w:val="000000"/>
                <w:sz w:val="13"/>
                <w:szCs w:val="13"/>
              </w:rPr>
            </w:pPr>
            <w:r w:rsidRPr="00464569">
              <w:rPr>
                <w:color w:val="000000"/>
                <w:sz w:val="13"/>
                <w:szCs w:val="13"/>
              </w:rPr>
              <w:t xml:space="preserve">д. </w:t>
            </w:r>
            <w:proofErr w:type="spellStart"/>
            <w:r w:rsidRPr="00464569">
              <w:rPr>
                <w:color w:val="000000"/>
                <w:sz w:val="13"/>
                <w:szCs w:val="13"/>
              </w:rPr>
              <w:t>Усть</w:t>
            </w:r>
            <w:proofErr w:type="spellEnd"/>
            <w:r>
              <w:rPr>
                <w:color w:val="000000"/>
                <w:sz w:val="13"/>
                <w:szCs w:val="13"/>
              </w:rPr>
              <w:t xml:space="preserve"> </w:t>
            </w:r>
            <w:r w:rsidRPr="00464569">
              <w:rPr>
                <w:color w:val="000000"/>
                <w:sz w:val="13"/>
                <w:szCs w:val="13"/>
              </w:rPr>
              <w:t>-</w:t>
            </w:r>
            <w:r>
              <w:rPr>
                <w:color w:val="000000"/>
                <w:sz w:val="13"/>
                <w:szCs w:val="13"/>
              </w:rPr>
              <w:t xml:space="preserve"> </w:t>
            </w:r>
            <w:proofErr w:type="spellStart"/>
            <w:r w:rsidRPr="00464569">
              <w:rPr>
                <w:color w:val="000000"/>
                <w:sz w:val="13"/>
                <w:szCs w:val="13"/>
              </w:rPr>
              <w:t>Чебула</w:t>
            </w:r>
            <w:proofErr w:type="spellEnd"/>
            <w:r w:rsidRPr="00464569">
              <w:rPr>
                <w:color w:val="000000"/>
                <w:sz w:val="13"/>
                <w:szCs w:val="13"/>
              </w:rPr>
              <w:t xml:space="preserve">, </w:t>
            </w:r>
          </w:p>
          <w:p w14:paraId="0C120D7E" w14:textId="77777777" w:rsidR="00EC364F" w:rsidRPr="007C0FED" w:rsidRDefault="00EC364F" w:rsidP="00D73D45">
            <w:pPr>
              <w:jc w:val="center"/>
              <w:rPr>
                <w:color w:val="000000"/>
                <w:sz w:val="13"/>
                <w:szCs w:val="13"/>
              </w:rPr>
            </w:pPr>
            <w:r w:rsidRPr="00464569">
              <w:rPr>
                <w:color w:val="000000"/>
                <w:sz w:val="13"/>
                <w:szCs w:val="13"/>
              </w:rPr>
              <w:t>ул. Школьная,</w:t>
            </w:r>
            <w:r>
              <w:rPr>
                <w:color w:val="000000"/>
                <w:sz w:val="13"/>
                <w:szCs w:val="13"/>
              </w:rPr>
              <w:t xml:space="preserve"> </w:t>
            </w:r>
            <w:r w:rsidRPr="00464569">
              <w:rPr>
                <w:color w:val="000000"/>
                <w:sz w:val="13"/>
                <w:szCs w:val="13"/>
              </w:rPr>
              <w:t>1 б</w:t>
            </w:r>
          </w:p>
        </w:tc>
        <w:tc>
          <w:tcPr>
            <w:tcW w:w="341" w:type="pct"/>
            <w:tcBorders>
              <w:top w:val="nil"/>
              <w:left w:val="nil"/>
              <w:bottom w:val="single" w:sz="4" w:space="0" w:color="auto"/>
              <w:right w:val="single" w:sz="4" w:space="0" w:color="auto"/>
            </w:tcBorders>
            <w:shd w:val="clear" w:color="auto" w:fill="auto"/>
            <w:vAlign w:val="center"/>
          </w:tcPr>
          <w:p w14:paraId="2B9C4DA7"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265BBFF5"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28DFEE00" w14:textId="77777777" w:rsidR="00EC364F" w:rsidRDefault="00EC364F" w:rsidP="00D73D45">
            <w:pPr>
              <w:jc w:val="center"/>
              <w:rPr>
                <w:sz w:val="13"/>
                <w:szCs w:val="13"/>
              </w:rPr>
            </w:pPr>
            <w:r>
              <w:rPr>
                <w:sz w:val="13"/>
                <w:szCs w:val="13"/>
              </w:rPr>
              <w:t>1,40</w:t>
            </w:r>
          </w:p>
        </w:tc>
        <w:tc>
          <w:tcPr>
            <w:tcW w:w="176" w:type="pct"/>
            <w:tcBorders>
              <w:top w:val="nil"/>
              <w:left w:val="nil"/>
              <w:bottom w:val="single" w:sz="4" w:space="0" w:color="auto"/>
              <w:right w:val="single" w:sz="4" w:space="0" w:color="auto"/>
            </w:tcBorders>
            <w:shd w:val="clear" w:color="auto" w:fill="auto"/>
            <w:vAlign w:val="center"/>
          </w:tcPr>
          <w:p w14:paraId="31BA413B" w14:textId="77777777" w:rsidR="00EC364F" w:rsidRDefault="00EC364F"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516535FF" w14:textId="77777777" w:rsidR="00EC364F" w:rsidRPr="00043EF7" w:rsidRDefault="00EC364F" w:rsidP="00D73D45">
            <w:pPr>
              <w:jc w:val="center"/>
              <w:rPr>
                <w:sz w:val="13"/>
                <w:szCs w:val="13"/>
              </w:rPr>
            </w:pPr>
            <w:r>
              <w:rPr>
                <w:sz w:val="13"/>
                <w:szCs w:val="13"/>
              </w:rPr>
              <w:t>2021</w:t>
            </w:r>
          </w:p>
        </w:tc>
        <w:tc>
          <w:tcPr>
            <w:tcW w:w="186" w:type="pct"/>
            <w:tcBorders>
              <w:top w:val="nil"/>
              <w:left w:val="nil"/>
              <w:bottom w:val="single" w:sz="4" w:space="0" w:color="auto"/>
              <w:right w:val="single" w:sz="4" w:space="0" w:color="auto"/>
            </w:tcBorders>
            <w:shd w:val="clear" w:color="auto" w:fill="auto"/>
            <w:vAlign w:val="center"/>
          </w:tcPr>
          <w:p w14:paraId="32D54F01" w14:textId="77777777" w:rsidR="00EC364F" w:rsidRPr="00043EF7" w:rsidRDefault="00EC364F" w:rsidP="00D73D45">
            <w:pPr>
              <w:jc w:val="center"/>
              <w:rPr>
                <w:sz w:val="13"/>
                <w:szCs w:val="13"/>
              </w:rPr>
            </w:pPr>
            <w:r>
              <w:rPr>
                <w:sz w:val="13"/>
                <w:szCs w:val="13"/>
              </w:rPr>
              <w:t>2022</w:t>
            </w:r>
          </w:p>
        </w:tc>
        <w:tc>
          <w:tcPr>
            <w:tcW w:w="181" w:type="pct"/>
            <w:tcBorders>
              <w:top w:val="nil"/>
              <w:left w:val="nil"/>
              <w:bottom w:val="single" w:sz="4" w:space="0" w:color="auto"/>
              <w:right w:val="single" w:sz="4" w:space="0" w:color="auto"/>
            </w:tcBorders>
            <w:shd w:val="clear" w:color="auto" w:fill="auto"/>
            <w:vAlign w:val="center"/>
          </w:tcPr>
          <w:p w14:paraId="3C44AB43" w14:textId="77777777" w:rsidR="00EC364F" w:rsidRPr="00043EF7" w:rsidRDefault="00EC364F" w:rsidP="00D73D45">
            <w:pPr>
              <w:jc w:val="center"/>
              <w:rPr>
                <w:sz w:val="13"/>
                <w:szCs w:val="13"/>
              </w:rPr>
            </w:pPr>
            <w:r>
              <w:rPr>
                <w:sz w:val="13"/>
                <w:szCs w:val="13"/>
              </w:rPr>
              <w:t>9647</w:t>
            </w:r>
          </w:p>
        </w:tc>
        <w:tc>
          <w:tcPr>
            <w:tcW w:w="190" w:type="pct"/>
            <w:tcBorders>
              <w:top w:val="nil"/>
              <w:left w:val="nil"/>
              <w:bottom w:val="single" w:sz="4" w:space="0" w:color="auto"/>
              <w:right w:val="single" w:sz="4" w:space="0" w:color="auto"/>
            </w:tcBorders>
            <w:shd w:val="clear" w:color="auto" w:fill="auto"/>
            <w:vAlign w:val="center"/>
          </w:tcPr>
          <w:p w14:paraId="316AF146"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6EB6CC4A" w14:textId="77777777" w:rsidR="00EC364F" w:rsidRPr="00043EF7" w:rsidRDefault="00EC364F" w:rsidP="00D73D45">
            <w:pPr>
              <w:jc w:val="center"/>
              <w:rPr>
                <w:sz w:val="13"/>
                <w:szCs w:val="13"/>
              </w:rPr>
            </w:pPr>
            <w:r>
              <w:rPr>
                <w:sz w:val="13"/>
                <w:szCs w:val="13"/>
              </w:rPr>
              <w:t>0</w:t>
            </w:r>
          </w:p>
        </w:tc>
        <w:tc>
          <w:tcPr>
            <w:tcW w:w="150" w:type="pct"/>
            <w:tcBorders>
              <w:top w:val="nil"/>
              <w:left w:val="nil"/>
              <w:bottom w:val="single" w:sz="4" w:space="0" w:color="auto"/>
              <w:right w:val="single" w:sz="4" w:space="0" w:color="auto"/>
            </w:tcBorders>
            <w:shd w:val="clear" w:color="auto" w:fill="auto"/>
            <w:vAlign w:val="center"/>
          </w:tcPr>
          <w:p w14:paraId="75C8261F"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1A6B5B31" w14:textId="77777777" w:rsidR="00EC364F" w:rsidRPr="00043EF7" w:rsidRDefault="00EC364F" w:rsidP="00D73D45">
            <w:pPr>
              <w:jc w:val="center"/>
              <w:rPr>
                <w:sz w:val="13"/>
                <w:szCs w:val="13"/>
              </w:rPr>
            </w:pPr>
            <w:r>
              <w:rPr>
                <w:sz w:val="13"/>
                <w:szCs w:val="13"/>
              </w:rPr>
              <w:t>5624</w:t>
            </w:r>
          </w:p>
        </w:tc>
        <w:tc>
          <w:tcPr>
            <w:tcW w:w="185" w:type="pct"/>
            <w:tcBorders>
              <w:top w:val="nil"/>
              <w:left w:val="nil"/>
              <w:bottom w:val="single" w:sz="4" w:space="0" w:color="auto"/>
              <w:right w:val="single" w:sz="4" w:space="0" w:color="auto"/>
            </w:tcBorders>
            <w:shd w:val="clear" w:color="auto" w:fill="auto"/>
            <w:vAlign w:val="center"/>
          </w:tcPr>
          <w:p w14:paraId="239617E2" w14:textId="77777777" w:rsidR="00EC364F" w:rsidRPr="0026175D" w:rsidRDefault="00EC364F" w:rsidP="00D73D45">
            <w:pPr>
              <w:jc w:val="center"/>
              <w:rPr>
                <w:sz w:val="13"/>
                <w:szCs w:val="13"/>
              </w:rPr>
            </w:pPr>
            <w:r>
              <w:rPr>
                <w:sz w:val="13"/>
                <w:szCs w:val="13"/>
              </w:rPr>
              <w:t>4023</w:t>
            </w:r>
          </w:p>
        </w:tc>
        <w:tc>
          <w:tcPr>
            <w:tcW w:w="156" w:type="pct"/>
            <w:tcBorders>
              <w:top w:val="single" w:sz="4" w:space="0" w:color="auto"/>
              <w:left w:val="single" w:sz="4" w:space="0" w:color="auto"/>
              <w:bottom w:val="single" w:sz="4" w:space="0" w:color="auto"/>
              <w:right w:val="single" w:sz="4" w:space="0" w:color="auto"/>
            </w:tcBorders>
            <w:vAlign w:val="center"/>
          </w:tcPr>
          <w:p w14:paraId="501EEB9A"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D415D1E"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5F9E307F"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2B767DB"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1180FBA"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7320443C"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7E6A0B1"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5AF798C" w14:textId="77777777" w:rsidR="00EC364F" w:rsidRPr="0026175D" w:rsidRDefault="00EC364F" w:rsidP="00D73D45">
            <w:pPr>
              <w:jc w:val="center"/>
              <w:rPr>
                <w:sz w:val="13"/>
                <w:szCs w:val="13"/>
              </w:rPr>
            </w:pPr>
            <w:r>
              <w:rPr>
                <w:sz w:val="13"/>
                <w:szCs w:val="13"/>
              </w:rPr>
              <w:t>0</w:t>
            </w:r>
          </w:p>
        </w:tc>
      </w:tr>
      <w:tr w:rsidR="00EC364F" w:rsidRPr="009E2E84" w14:paraId="6F22168F" w14:textId="77777777" w:rsidTr="00D73D45">
        <w:trPr>
          <w:trHeight w:val="489"/>
        </w:trPr>
        <w:tc>
          <w:tcPr>
            <w:tcW w:w="147" w:type="pct"/>
            <w:shd w:val="clear" w:color="auto" w:fill="auto"/>
            <w:vAlign w:val="center"/>
          </w:tcPr>
          <w:p w14:paraId="64E256C2" w14:textId="77777777" w:rsidR="00EC364F" w:rsidRDefault="00EC364F" w:rsidP="00D73D45">
            <w:pPr>
              <w:jc w:val="center"/>
              <w:rPr>
                <w:sz w:val="13"/>
                <w:szCs w:val="13"/>
              </w:rPr>
            </w:pPr>
            <w:r>
              <w:rPr>
                <w:sz w:val="13"/>
                <w:szCs w:val="13"/>
              </w:rPr>
              <w:t>4.1.15</w:t>
            </w:r>
          </w:p>
        </w:tc>
        <w:tc>
          <w:tcPr>
            <w:tcW w:w="621" w:type="pct"/>
            <w:tcBorders>
              <w:top w:val="nil"/>
              <w:left w:val="single" w:sz="4" w:space="0" w:color="auto"/>
              <w:bottom w:val="single" w:sz="4" w:space="0" w:color="auto"/>
              <w:right w:val="single" w:sz="4" w:space="0" w:color="auto"/>
            </w:tcBorders>
            <w:shd w:val="clear" w:color="auto" w:fill="auto"/>
            <w:vAlign w:val="center"/>
          </w:tcPr>
          <w:p w14:paraId="5A274A75"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д. </w:t>
            </w:r>
            <w:proofErr w:type="spellStart"/>
            <w:r>
              <w:rPr>
                <w:color w:val="000000"/>
                <w:sz w:val="13"/>
                <w:szCs w:val="13"/>
              </w:rPr>
              <w:t>Усть</w:t>
            </w:r>
            <w:proofErr w:type="spellEnd"/>
            <w:r>
              <w:rPr>
                <w:color w:val="000000"/>
                <w:sz w:val="13"/>
                <w:szCs w:val="13"/>
              </w:rPr>
              <w:t xml:space="preserve"> - </w:t>
            </w:r>
            <w:proofErr w:type="spellStart"/>
            <w:r>
              <w:rPr>
                <w:color w:val="000000"/>
                <w:sz w:val="13"/>
                <w:szCs w:val="13"/>
              </w:rPr>
              <w:t>Чебула</w:t>
            </w:r>
            <w:proofErr w:type="spellEnd"/>
            <w:r>
              <w:rPr>
                <w:color w:val="000000"/>
                <w:sz w:val="13"/>
                <w:szCs w:val="13"/>
              </w:rPr>
              <w:t xml:space="preserve"> мощностью 200 кВт (2х100) вместо КДЦ</w:t>
            </w:r>
          </w:p>
        </w:tc>
        <w:tc>
          <w:tcPr>
            <w:tcW w:w="362" w:type="pct"/>
            <w:tcBorders>
              <w:top w:val="nil"/>
              <w:left w:val="nil"/>
              <w:bottom w:val="single" w:sz="4" w:space="0" w:color="auto"/>
              <w:right w:val="single" w:sz="4" w:space="0" w:color="auto"/>
            </w:tcBorders>
            <w:shd w:val="clear" w:color="auto" w:fill="auto"/>
            <w:vAlign w:val="center"/>
          </w:tcPr>
          <w:p w14:paraId="30605F9E"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C410690" w14:textId="77777777" w:rsidR="00EC364F" w:rsidRPr="007A7EB6" w:rsidRDefault="00EC364F" w:rsidP="00D73D45">
            <w:pPr>
              <w:jc w:val="center"/>
              <w:rPr>
                <w:color w:val="000000"/>
                <w:sz w:val="13"/>
                <w:szCs w:val="13"/>
              </w:rPr>
            </w:pPr>
            <w:r w:rsidRPr="007A7EB6">
              <w:rPr>
                <w:color w:val="000000"/>
                <w:sz w:val="13"/>
                <w:szCs w:val="13"/>
              </w:rPr>
              <w:t xml:space="preserve">д. </w:t>
            </w:r>
            <w:proofErr w:type="spellStart"/>
            <w:r w:rsidRPr="007A7EB6">
              <w:rPr>
                <w:color w:val="000000"/>
                <w:sz w:val="13"/>
                <w:szCs w:val="13"/>
              </w:rPr>
              <w:t>Усть</w:t>
            </w:r>
            <w:proofErr w:type="spellEnd"/>
            <w:r>
              <w:rPr>
                <w:color w:val="000000"/>
                <w:sz w:val="13"/>
                <w:szCs w:val="13"/>
              </w:rPr>
              <w:t xml:space="preserve"> </w:t>
            </w:r>
            <w:r w:rsidRPr="007A7EB6">
              <w:rPr>
                <w:color w:val="000000"/>
                <w:sz w:val="13"/>
                <w:szCs w:val="13"/>
              </w:rPr>
              <w:t>-</w:t>
            </w:r>
            <w:r>
              <w:rPr>
                <w:color w:val="000000"/>
                <w:sz w:val="13"/>
                <w:szCs w:val="13"/>
              </w:rPr>
              <w:t xml:space="preserve"> </w:t>
            </w:r>
            <w:proofErr w:type="spellStart"/>
            <w:r w:rsidRPr="007A7EB6">
              <w:rPr>
                <w:color w:val="000000"/>
                <w:sz w:val="13"/>
                <w:szCs w:val="13"/>
              </w:rPr>
              <w:t>Чебула</w:t>
            </w:r>
            <w:proofErr w:type="spellEnd"/>
            <w:r w:rsidRPr="007A7EB6">
              <w:rPr>
                <w:color w:val="000000"/>
                <w:sz w:val="13"/>
                <w:szCs w:val="13"/>
              </w:rPr>
              <w:t xml:space="preserve">, </w:t>
            </w:r>
          </w:p>
          <w:p w14:paraId="65A5BE2B" w14:textId="77777777" w:rsidR="00EC364F" w:rsidRPr="007C0FED" w:rsidRDefault="00EC364F" w:rsidP="00D73D45">
            <w:pPr>
              <w:jc w:val="center"/>
              <w:rPr>
                <w:color w:val="000000"/>
                <w:sz w:val="13"/>
                <w:szCs w:val="13"/>
              </w:rPr>
            </w:pPr>
            <w:r w:rsidRPr="007A7EB6">
              <w:rPr>
                <w:color w:val="000000"/>
                <w:sz w:val="13"/>
                <w:szCs w:val="13"/>
              </w:rPr>
              <w:t>ул. Школьная,1 б</w:t>
            </w:r>
          </w:p>
        </w:tc>
        <w:tc>
          <w:tcPr>
            <w:tcW w:w="341" w:type="pct"/>
            <w:tcBorders>
              <w:top w:val="nil"/>
              <w:left w:val="nil"/>
              <w:bottom w:val="single" w:sz="4" w:space="0" w:color="auto"/>
              <w:right w:val="single" w:sz="4" w:space="0" w:color="auto"/>
            </w:tcBorders>
            <w:shd w:val="clear" w:color="auto" w:fill="auto"/>
            <w:vAlign w:val="center"/>
          </w:tcPr>
          <w:p w14:paraId="227D5B34"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E209CBA"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04296650" w14:textId="77777777" w:rsidR="00EC364F" w:rsidRDefault="00EC364F" w:rsidP="00D73D45">
            <w:pPr>
              <w:jc w:val="center"/>
              <w:rPr>
                <w:sz w:val="13"/>
                <w:szCs w:val="13"/>
              </w:rPr>
            </w:pPr>
            <w:r>
              <w:rPr>
                <w:sz w:val="13"/>
                <w:szCs w:val="13"/>
              </w:rPr>
              <w:t>0,30</w:t>
            </w:r>
          </w:p>
        </w:tc>
        <w:tc>
          <w:tcPr>
            <w:tcW w:w="176" w:type="pct"/>
            <w:tcBorders>
              <w:top w:val="nil"/>
              <w:left w:val="nil"/>
              <w:bottom w:val="single" w:sz="4" w:space="0" w:color="auto"/>
              <w:right w:val="single" w:sz="4" w:space="0" w:color="auto"/>
            </w:tcBorders>
            <w:shd w:val="clear" w:color="auto" w:fill="auto"/>
            <w:vAlign w:val="center"/>
          </w:tcPr>
          <w:p w14:paraId="4346BD44" w14:textId="77777777" w:rsidR="00EC364F" w:rsidRDefault="00EC364F" w:rsidP="00D73D45">
            <w:pPr>
              <w:jc w:val="center"/>
              <w:rPr>
                <w:sz w:val="13"/>
                <w:szCs w:val="13"/>
              </w:rPr>
            </w:pPr>
            <w:r>
              <w:rPr>
                <w:sz w:val="13"/>
                <w:szCs w:val="13"/>
              </w:rPr>
              <w:t>0,20</w:t>
            </w:r>
          </w:p>
        </w:tc>
        <w:tc>
          <w:tcPr>
            <w:tcW w:w="191" w:type="pct"/>
            <w:tcBorders>
              <w:top w:val="nil"/>
              <w:left w:val="nil"/>
              <w:bottom w:val="single" w:sz="4" w:space="0" w:color="auto"/>
              <w:right w:val="single" w:sz="4" w:space="0" w:color="auto"/>
            </w:tcBorders>
            <w:shd w:val="clear" w:color="auto" w:fill="auto"/>
            <w:vAlign w:val="center"/>
          </w:tcPr>
          <w:p w14:paraId="0BD7A802"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6B550115"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371770D9" w14:textId="77777777" w:rsidR="00EC364F" w:rsidRPr="00043EF7" w:rsidRDefault="00EC364F" w:rsidP="00D73D45">
            <w:pPr>
              <w:jc w:val="center"/>
              <w:rPr>
                <w:sz w:val="13"/>
                <w:szCs w:val="13"/>
              </w:rPr>
            </w:pPr>
            <w:r>
              <w:rPr>
                <w:sz w:val="13"/>
                <w:szCs w:val="13"/>
              </w:rPr>
              <w:t>8358</w:t>
            </w:r>
          </w:p>
        </w:tc>
        <w:tc>
          <w:tcPr>
            <w:tcW w:w="190" w:type="pct"/>
            <w:tcBorders>
              <w:top w:val="nil"/>
              <w:left w:val="nil"/>
              <w:bottom w:val="single" w:sz="4" w:space="0" w:color="auto"/>
              <w:right w:val="single" w:sz="4" w:space="0" w:color="auto"/>
            </w:tcBorders>
            <w:shd w:val="clear" w:color="auto" w:fill="auto"/>
            <w:vAlign w:val="center"/>
          </w:tcPr>
          <w:p w14:paraId="1951162B"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56CC2139" w14:textId="77777777" w:rsidR="00EC364F" w:rsidRPr="00043EF7" w:rsidRDefault="00EC364F" w:rsidP="00D73D45">
            <w:pPr>
              <w:jc w:val="center"/>
              <w:rPr>
                <w:sz w:val="13"/>
                <w:szCs w:val="13"/>
              </w:rPr>
            </w:pPr>
            <w:r>
              <w:rPr>
                <w:sz w:val="13"/>
                <w:szCs w:val="13"/>
              </w:rPr>
              <w:t>8358</w:t>
            </w:r>
          </w:p>
        </w:tc>
        <w:tc>
          <w:tcPr>
            <w:tcW w:w="150" w:type="pct"/>
            <w:tcBorders>
              <w:top w:val="nil"/>
              <w:left w:val="nil"/>
              <w:bottom w:val="single" w:sz="4" w:space="0" w:color="auto"/>
              <w:right w:val="single" w:sz="4" w:space="0" w:color="auto"/>
            </w:tcBorders>
            <w:shd w:val="clear" w:color="auto" w:fill="auto"/>
            <w:vAlign w:val="center"/>
          </w:tcPr>
          <w:p w14:paraId="70236AFC"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19CC393D"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4ABC9E05"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106FCE2"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420467D"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53D01D4"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307BE261"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BA87E34"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29FE5800"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1D82B9F0"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3B240008" w14:textId="77777777" w:rsidR="00EC364F" w:rsidRPr="0026175D" w:rsidRDefault="00EC364F" w:rsidP="00D73D45">
            <w:pPr>
              <w:jc w:val="center"/>
              <w:rPr>
                <w:sz w:val="13"/>
                <w:szCs w:val="13"/>
              </w:rPr>
            </w:pPr>
            <w:r>
              <w:rPr>
                <w:sz w:val="13"/>
                <w:szCs w:val="13"/>
              </w:rPr>
              <w:t>0</w:t>
            </w:r>
          </w:p>
        </w:tc>
      </w:tr>
      <w:tr w:rsidR="00EC364F" w:rsidRPr="009E2E84" w14:paraId="531A3618" w14:textId="77777777" w:rsidTr="00D73D45">
        <w:trPr>
          <w:trHeight w:val="489"/>
        </w:trPr>
        <w:tc>
          <w:tcPr>
            <w:tcW w:w="147" w:type="pct"/>
            <w:shd w:val="clear" w:color="auto" w:fill="auto"/>
            <w:vAlign w:val="center"/>
          </w:tcPr>
          <w:p w14:paraId="09C85C1F" w14:textId="77777777" w:rsidR="00EC364F" w:rsidRDefault="00EC364F" w:rsidP="00D73D45">
            <w:pPr>
              <w:jc w:val="center"/>
              <w:rPr>
                <w:sz w:val="13"/>
                <w:szCs w:val="13"/>
              </w:rPr>
            </w:pPr>
            <w:r>
              <w:rPr>
                <w:sz w:val="13"/>
                <w:szCs w:val="13"/>
              </w:rPr>
              <w:t>4.1.16</w:t>
            </w:r>
          </w:p>
        </w:tc>
        <w:tc>
          <w:tcPr>
            <w:tcW w:w="621" w:type="pct"/>
            <w:tcBorders>
              <w:top w:val="nil"/>
              <w:left w:val="single" w:sz="4" w:space="0" w:color="auto"/>
              <w:bottom w:val="single" w:sz="4" w:space="0" w:color="auto"/>
              <w:right w:val="single" w:sz="4" w:space="0" w:color="auto"/>
            </w:tcBorders>
            <w:shd w:val="clear" w:color="auto" w:fill="auto"/>
            <w:vAlign w:val="center"/>
          </w:tcPr>
          <w:p w14:paraId="6682C197"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Чумай</w:t>
            </w:r>
            <w:proofErr w:type="spellEnd"/>
            <w:r>
              <w:rPr>
                <w:color w:val="000000"/>
                <w:sz w:val="13"/>
                <w:szCs w:val="13"/>
              </w:rPr>
              <w:t xml:space="preserve"> мощностью 1800 кВт (3х600)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41499DC4"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40362EDC" w14:textId="77777777" w:rsidR="00EC364F" w:rsidRPr="007A7EB6" w:rsidRDefault="00EC364F" w:rsidP="00D73D45">
            <w:pPr>
              <w:jc w:val="center"/>
              <w:rPr>
                <w:color w:val="000000"/>
                <w:sz w:val="13"/>
                <w:szCs w:val="13"/>
              </w:rPr>
            </w:pPr>
            <w:r w:rsidRPr="007A7EB6">
              <w:rPr>
                <w:color w:val="000000"/>
                <w:sz w:val="13"/>
                <w:szCs w:val="13"/>
              </w:rPr>
              <w:t xml:space="preserve">с. </w:t>
            </w:r>
            <w:proofErr w:type="spellStart"/>
            <w:r w:rsidRPr="007A7EB6">
              <w:rPr>
                <w:color w:val="000000"/>
                <w:sz w:val="13"/>
                <w:szCs w:val="13"/>
              </w:rPr>
              <w:t>Чумай</w:t>
            </w:r>
            <w:proofErr w:type="spellEnd"/>
            <w:r w:rsidRPr="007A7EB6">
              <w:rPr>
                <w:color w:val="000000"/>
                <w:sz w:val="13"/>
                <w:szCs w:val="13"/>
              </w:rPr>
              <w:t xml:space="preserve">, </w:t>
            </w:r>
          </w:p>
          <w:p w14:paraId="79B092C6" w14:textId="77777777" w:rsidR="00EC364F" w:rsidRPr="007C0FED" w:rsidRDefault="00EC364F" w:rsidP="00D73D45">
            <w:pPr>
              <w:jc w:val="center"/>
              <w:rPr>
                <w:color w:val="000000"/>
                <w:sz w:val="13"/>
                <w:szCs w:val="13"/>
              </w:rPr>
            </w:pPr>
            <w:r w:rsidRPr="007A7EB6">
              <w:rPr>
                <w:color w:val="000000"/>
                <w:sz w:val="13"/>
                <w:szCs w:val="13"/>
              </w:rPr>
              <w:t xml:space="preserve">ул. </w:t>
            </w:r>
            <w:proofErr w:type="spellStart"/>
            <w:r w:rsidRPr="007A7EB6">
              <w:rPr>
                <w:color w:val="000000"/>
                <w:sz w:val="13"/>
                <w:szCs w:val="13"/>
              </w:rPr>
              <w:t>Чумайского</w:t>
            </w:r>
            <w:proofErr w:type="spellEnd"/>
            <w:r w:rsidRPr="007A7EB6">
              <w:rPr>
                <w:color w:val="000000"/>
                <w:sz w:val="13"/>
                <w:szCs w:val="13"/>
              </w:rPr>
              <w:t xml:space="preserve"> восстания, 8</w:t>
            </w:r>
            <w:r>
              <w:rPr>
                <w:color w:val="000000"/>
                <w:sz w:val="13"/>
                <w:szCs w:val="13"/>
              </w:rPr>
              <w:t xml:space="preserve"> </w:t>
            </w:r>
            <w:r w:rsidRPr="007A7EB6">
              <w:rPr>
                <w:color w:val="000000"/>
                <w:sz w:val="13"/>
                <w:szCs w:val="13"/>
              </w:rPr>
              <w:t>а</w:t>
            </w:r>
          </w:p>
        </w:tc>
        <w:tc>
          <w:tcPr>
            <w:tcW w:w="341" w:type="pct"/>
            <w:tcBorders>
              <w:top w:val="nil"/>
              <w:left w:val="nil"/>
              <w:bottom w:val="single" w:sz="4" w:space="0" w:color="auto"/>
              <w:right w:val="single" w:sz="4" w:space="0" w:color="auto"/>
            </w:tcBorders>
            <w:shd w:val="clear" w:color="auto" w:fill="auto"/>
            <w:vAlign w:val="center"/>
          </w:tcPr>
          <w:p w14:paraId="05FBA281"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2195E9FC"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0F3E2817" w14:textId="77777777" w:rsidR="00EC364F" w:rsidRDefault="00EC364F" w:rsidP="00D73D45">
            <w:pPr>
              <w:jc w:val="center"/>
              <w:rPr>
                <w:sz w:val="13"/>
                <w:szCs w:val="13"/>
              </w:rPr>
            </w:pPr>
            <w:r>
              <w:rPr>
                <w:sz w:val="13"/>
                <w:szCs w:val="13"/>
              </w:rPr>
              <w:t>6,00</w:t>
            </w:r>
          </w:p>
        </w:tc>
        <w:tc>
          <w:tcPr>
            <w:tcW w:w="176" w:type="pct"/>
            <w:tcBorders>
              <w:top w:val="nil"/>
              <w:left w:val="nil"/>
              <w:bottom w:val="single" w:sz="4" w:space="0" w:color="auto"/>
              <w:right w:val="single" w:sz="4" w:space="0" w:color="auto"/>
            </w:tcBorders>
            <w:shd w:val="clear" w:color="auto" w:fill="auto"/>
            <w:vAlign w:val="center"/>
          </w:tcPr>
          <w:p w14:paraId="5E94AF07" w14:textId="77777777" w:rsidR="00EC364F" w:rsidRDefault="00EC364F" w:rsidP="00D73D45">
            <w:pPr>
              <w:jc w:val="center"/>
              <w:rPr>
                <w:sz w:val="13"/>
                <w:szCs w:val="13"/>
              </w:rPr>
            </w:pPr>
            <w:r>
              <w:rPr>
                <w:sz w:val="13"/>
                <w:szCs w:val="13"/>
              </w:rPr>
              <w:t>1,60</w:t>
            </w:r>
          </w:p>
        </w:tc>
        <w:tc>
          <w:tcPr>
            <w:tcW w:w="191" w:type="pct"/>
            <w:tcBorders>
              <w:top w:val="nil"/>
              <w:left w:val="nil"/>
              <w:bottom w:val="single" w:sz="4" w:space="0" w:color="auto"/>
              <w:right w:val="single" w:sz="4" w:space="0" w:color="auto"/>
            </w:tcBorders>
            <w:shd w:val="clear" w:color="auto" w:fill="auto"/>
            <w:vAlign w:val="center"/>
          </w:tcPr>
          <w:p w14:paraId="090B93FC"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1C38E85D"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4E370C01" w14:textId="77777777" w:rsidR="00EC364F" w:rsidRPr="00043EF7" w:rsidRDefault="00EC364F" w:rsidP="00D73D45">
            <w:pPr>
              <w:jc w:val="center"/>
              <w:rPr>
                <w:sz w:val="13"/>
                <w:szCs w:val="13"/>
              </w:rPr>
            </w:pPr>
            <w:r>
              <w:rPr>
                <w:sz w:val="13"/>
                <w:szCs w:val="13"/>
              </w:rPr>
              <w:t>20210</w:t>
            </w:r>
          </w:p>
        </w:tc>
        <w:tc>
          <w:tcPr>
            <w:tcW w:w="190" w:type="pct"/>
            <w:tcBorders>
              <w:top w:val="nil"/>
              <w:left w:val="nil"/>
              <w:bottom w:val="single" w:sz="4" w:space="0" w:color="auto"/>
              <w:right w:val="single" w:sz="4" w:space="0" w:color="auto"/>
            </w:tcBorders>
            <w:shd w:val="clear" w:color="auto" w:fill="auto"/>
            <w:vAlign w:val="center"/>
          </w:tcPr>
          <w:p w14:paraId="30D4627F"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5ED37DB3" w14:textId="77777777" w:rsidR="00EC364F" w:rsidRPr="00043EF7" w:rsidRDefault="00EC364F" w:rsidP="00D73D45">
            <w:pPr>
              <w:jc w:val="center"/>
              <w:rPr>
                <w:sz w:val="13"/>
                <w:szCs w:val="13"/>
              </w:rPr>
            </w:pPr>
            <w:r>
              <w:rPr>
                <w:sz w:val="13"/>
                <w:szCs w:val="13"/>
              </w:rPr>
              <w:t>20210</w:t>
            </w:r>
          </w:p>
        </w:tc>
        <w:tc>
          <w:tcPr>
            <w:tcW w:w="150" w:type="pct"/>
            <w:tcBorders>
              <w:top w:val="nil"/>
              <w:left w:val="nil"/>
              <w:bottom w:val="single" w:sz="4" w:space="0" w:color="auto"/>
              <w:right w:val="single" w:sz="4" w:space="0" w:color="auto"/>
            </w:tcBorders>
            <w:shd w:val="clear" w:color="auto" w:fill="auto"/>
            <w:vAlign w:val="center"/>
          </w:tcPr>
          <w:p w14:paraId="728A1484"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3641F9A6"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1C132C26"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691754A"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54D564D"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72F48736"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29F40826"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1E95214"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3EFE8C8D"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4662DB68"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59880AFB" w14:textId="77777777" w:rsidR="00EC364F" w:rsidRPr="0026175D" w:rsidRDefault="00EC364F" w:rsidP="00D73D45">
            <w:pPr>
              <w:jc w:val="center"/>
              <w:rPr>
                <w:sz w:val="13"/>
                <w:szCs w:val="13"/>
              </w:rPr>
            </w:pPr>
            <w:r>
              <w:rPr>
                <w:sz w:val="13"/>
                <w:szCs w:val="13"/>
              </w:rPr>
              <w:t>0</w:t>
            </w:r>
          </w:p>
        </w:tc>
      </w:tr>
      <w:tr w:rsidR="00EC364F" w:rsidRPr="009E2E84" w14:paraId="191B74C4" w14:textId="77777777" w:rsidTr="00D73D45">
        <w:trPr>
          <w:trHeight w:val="489"/>
        </w:trPr>
        <w:tc>
          <w:tcPr>
            <w:tcW w:w="147" w:type="pct"/>
            <w:shd w:val="clear" w:color="auto" w:fill="auto"/>
            <w:vAlign w:val="center"/>
          </w:tcPr>
          <w:p w14:paraId="2F9A1AAD" w14:textId="77777777" w:rsidR="00EC364F" w:rsidRDefault="00EC364F" w:rsidP="00D73D45">
            <w:pPr>
              <w:jc w:val="center"/>
              <w:rPr>
                <w:sz w:val="13"/>
                <w:szCs w:val="13"/>
              </w:rPr>
            </w:pPr>
            <w:r>
              <w:rPr>
                <w:sz w:val="13"/>
                <w:szCs w:val="13"/>
              </w:rPr>
              <w:t>4.1.17</w:t>
            </w:r>
          </w:p>
        </w:tc>
        <w:tc>
          <w:tcPr>
            <w:tcW w:w="621" w:type="pct"/>
            <w:tcBorders>
              <w:top w:val="nil"/>
              <w:left w:val="single" w:sz="4" w:space="0" w:color="auto"/>
              <w:bottom w:val="single" w:sz="4" w:space="0" w:color="auto"/>
              <w:right w:val="single" w:sz="4" w:space="0" w:color="auto"/>
            </w:tcBorders>
            <w:shd w:val="clear" w:color="auto" w:fill="auto"/>
            <w:vAlign w:val="center"/>
          </w:tcPr>
          <w:p w14:paraId="45FE1E29"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Чумай</w:t>
            </w:r>
            <w:proofErr w:type="spellEnd"/>
            <w:r>
              <w:rPr>
                <w:color w:val="000000"/>
                <w:sz w:val="13"/>
                <w:szCs w:val="13"/>
              </w:rPr>
              <w:t xml:space="preserve"> мощностью 300 кВт (2х150) вместо Больничной котельной</w:t>
            </w:r>
          </w:p>
        </w:tc>
        <w:tc>
          <w:tcPr>
            <w:tcW w:w="362" w:type="pct"/>
            <w:tcBorders>
              <w:top w:val="nil"/>
              <w:left w:val="nil"/>
              <w:bottom w:val="single" w:sz="4" w:space="0" w:color="auto"/>
              <w:right w:val="single" w:sz="4" w:space="0" w:color="auto"/>
            </w:tcBorders>
            <w:shd w:val="clear" w:color="auto" w:fill="auto"/>
            <w:vAlign w:val="center"/>
          </w:tcPr>
          <w:p w14:paraId="40D7F764"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383A91C4" w14:textId="77777777" w:rsidR="00EC364F" w:rsidRPr="007A7EB6" w:rsidRDefault="00EC364F" w:rsidP="00D73D45">
            <w:pPr>
              <w:jc w:val="center"/>
              <w:rPr>
                <w:color w:val="000000"/>
                <w:sz w:val="13"/>
                <w:szCs w:val="13"/>
              </w:rPr>
            </w:pPr>
            <w:r w:rsidRPr="007A7EB6">
              <w:rPr>
                <w:color w:val="000000"/>
                <w:sz w:val="13"/>
                <w:szCs w:val="13"/>
              </w:rPr>
              <w:t xml:space="preserve">с. </w:t>
            </w:r>
            <w:proofErr w:type="spellStart"/>
            <w:r w:rsidRPr="007A7EB6">
              <w:rPr>
                <w:color w:val="000000"/>
                <w:sz w:val="13"/>
                <w:szCs w:val="13"/>
              </w:rPr>
              <w:t>Чумай</w:t>
            </w:r>
            <w:proofErr w:type="spellEnd"/>
            <w:r w:rsidRPr="007A7EB6">
              <w:rPr>
                <w:color w:val="000000"/>
                <w:sz w:val="13"/>
                <w:szCs w:val="13"/>
              </w:rPr>
              <w:t xml:space="preserve">, </w:t>
            </w:r>
          </w:p>
          <w:p w14:paraId="39F6EF42" w14:textId="77777777" w:rsidR="00EC364F" w:rsidRPr="007C0FED" w:rsidRDefault="00EC364F" w:rsidP="00D73D45">
            <w:pPr>
              <w:jc w:val="center"/>
              <w:rPr>
                <w:color w:val="000000"/>
                <w:sz w:val="13"/>
                <w:szCs w:val="13"/>
              </w:rPr>
            </w:pPr>
            <w:r w:rsidRPr="007A7EB6">
              <w:rPr>
                <w:color w:val="000000"/>
                <w:sz w:val="13"/>
                <w:szCs w:val="13"/>
              </w:rPr>
              <w:t>ул. Нагорная, 15</w:t>
            </w:r>
            <w:r>
              <w:rPr>
                <w:color w:val="000000"/>
                <w:sz w:val="13"/>
                <w:szCs w:val="13"/>
              </w:rPr>
              <w:t xml:space="preserve"> </w:t>
            </w:r>
            <w:r w:rsidRPr="007A7EB6">
              <w:rPr>
                <w:color w:val="000000"/>
                <w:sz w:val="13"/>
                <w:szCs w:val="13"/>
              </w:rPr>
              <w:t>а</w:t>
            </w:r>
          </w:p>
        </w:tc>
        <w:tc>
          <w:tcPr>
            <w:tcW w:w="341" w:type="pct"/>
            <w:tcBorders>
              <w:top w:val="nil"/>
              <w:left w:val="nil"/>
              <w:bottom w:val="single" w:sz="4" w:space="0" w:color="auto"/>
              <w:right w:val="single" w:sz="4" w:space="0" w:color="auto"/>
            </w:tcBorders>
            <w:shd w:val="clear" w:color="auto" w:fill="auto"/>
            <w:vAlign w:val="center"/>
          </w:tcPr>
          <w:p w14:paraId="514595C3"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758F2B0F"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1073DAC2" w14:textId="77777777" w:rsidR="00EC364F" w:rsidRDefault="00EC364F" w:rsidP="00D73D45">
            <w:pPr>
              <w:jc w:val="center"/>
              <w:rPr>
                <w:sz w:val="13"/>
                <w:szCs w:val="13"/>
              </w:rPr>
            </w:pPr>
            <w:r>
              <w:rPr>
                <w:sz w:val="13"/>
                <w:szCs w:val="13"/>
              </w:rPr>
              <w:t>0,77</w:t>
            </w:r>
          </w:p>
        </w:tc>
        <w:tc>
          <w:tcPr>
            <w:tcW w:w="176" w:type="pct"/>
            <w:tcBorders>
              <w:top w:val="nil"/>
              <w:left w:val="nil"/>
              <w:bottom w:val="single" w:sz="4" w:space="0" w:color="auto"/>
              <w:right w:val="single" w:sz="4" w:space="0" w:color="auto"/>
            </w:tcBorders>
            <w:shd w:val="clear" w:color="auto" w:fill="auto"/>
            <w:vAlign w:val="center"/>
          </w:tcPr>
          <w:p w14:paraId="479C0524" w14:textId="77777777" w:rsidR="00EC364F" w:rsidRDefault="00EC364F"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477E068D"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48CE2C35"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2882D70E" w14:textId="77777777" w:rsidR="00EC364F" w:rsidRPr="00043EF7" w:rsidRDefault="00EC364F" w:rsidP="00D73D45">
            <w:pPr>
              <w:jc w:val="center"/>
              <w:rPr>
                <w:sz w:val="13"/>
                <w:szCs w:val="13"/>
              </w:rPr>
            </w:pPr>
            <w:r>
              <w:rPr>
                <w:sz w:val="13"/>
                <w:szCs w:val="13"/>
              </w:rPr>
              <w:t>8879</w:t>
            </w:r>
          </w:p>
        </w:tc>
        <w:tc>
          <w:tcPr>
            <w:tcW w:w="190" w:type="pct"/>
            <w:tcBorders>
              <w:top w:val="nil"/>
              <w:left w:val="nil"/>
              <w:bottom w:val="single" w:sz="4" w:space="0" w:color="auto"/>
              <w:right w:val="single" w:sz="4" w:space="0" w:color="auto"/>
            </w:tcBorders>
            <w:shd w:val="clear" w:color="auto" w:fill="auto"/>
            <w:vAlign w:val="center"/>
          </w:tcPr>
          <w:p w14:paraId="3E80F9D8"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74FDB16D" w14:textId="77777777" w:rsidR="00EC364F" w:rsidRPr="00043EF7" w:rsidRDefault="00EC364F" w:rsidP="00D73D45">
            <w:pPr>
              <w:jc w:val="center"/>
              <w:rPr>
                <w:sz w:val="13"/>
                <w:szCs w:val="13"/>
              </w:rPr>
            </w:pPr>
            <w:r>
              <w:rPr>
                <w:sz w:val="13"/>
                <w:szCs w:val="13"/>
              </w:rPr>
              <w:t>8879</w:t>
            </w:r>
          </w:p>
        </w:tc>
        <w:tc>
          <w:tcPr>
            <w:tcW w:w="150" w:type="pct"/>
            <w:tcBorders>
              <w:top w:val="nil"/>
              <w:left w:val="nil"/>
              <w:bottom w:val="single" w:sz="4" w:space="0" w:color="auto"/>
              <w:right w:val="single" w:sz="4" w:space="0" w:color="auto"/>
            </w:tcBorders>
            <w:shd w:val="clear" w:color="auto" w:fill="auto"/>
            <w:vAlign w:val="center"/>
          </w:tcPr>
          <w:p w14:paraId="438C9A42"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0406B2F7"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100C712B"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85E4461"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3721B32"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B8A44D3"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727F2F90"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4508A25"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70D07765"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8814240"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61D73BBC" w14:textId="77777777" w:rsidR="00EC364F" w:rsidRPr="0026175D" w:rsidRDefault="00EC364F" w:rsidP="00D73D45">
            <w:pPr>
              <w:jc w:val="center"/>
              <w:rPr>
                <w:sz w:val="13"/>
                <w:szCs w:val="13"/>
              </w:rPr>
            </w:pPr>
            <w:r>
              <w:rPr>
                <w:sz w:val="13"/>
                <w:szCs w:val="13"/>
              </w:rPr>
              <w:t>0</w:t>
            </w:r>
          </w:p>
        </w:tc>
      </w:tr>
      <w:tr w:rsidR="00EC364F" w:rsidRPr="009E2E84" w14:paraId="7E31FE4B" w14:textId="77777777" w:rsidTr="00D73D45">
        <w:trPr>
          <w:trHeight w:val="489"/>
        </w:trPr>
        <w:tc>
          <w:tcPr>
            <w:tcW w:w="147" w:type="pct"/>
            <w:shd w:val="clear" w:color="auto" w:fill="auto"/>
            <w:vAlign w:val="center"/>
          </w:tcPr>
          <w:p w14:paraId="4D5B3208" w14:textId="77777777" w:rsidR="00EC364F" w:rsidRDefault="00EC364F" w:rsidP="00D73D45">
            <w:pPr>
              <w:jc w:val="center"/>
              <w:rPr>
                <w:sz w:val="13"/>
                <w:szCs w:val="13"/>
              </w:rPr>
            </w:pPr>
            <w:r>
              <w:rPr>
                <w:sz w:val="13"/>
                <w:szCs w:val="13"/>
              </w:rPr>
              <w:t>4.1.18</w:t>
            </w:r>
          </w:p>
        </w:tc>
        <w:tc>
          <w:tcPr>
            <w:tcW w:w="621" w:type="pct"/>
            <w:tcBorders>
              <w:top w:val="nil"/>
              <w:left w:val="single" w:sz="4" w:space="0" w:color="auto"/>
              <w:bottom w:val="single" w:sz="4" w:space="0" w:color="auto"/>
              <w:right w:val="single" w:sz="4" w:space="0" w:color="auto"/>
            </w:tcBorders>
            <w:shd w:val="clear" w:color="auto" w:fill="auto"/>
            <w:vAlign w:val="center"/>
          </w:tcPr>
          <w:p w14:paraId="3E9B4AE7"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Чумай</w:t>
            </w:r>
            <w:proofErr w:type="spellEnd"/>
            <w:r>
              <w:rPr>
                <w:color w:val="000000"/>
                <w:sz w:val="13"/>
                <w:szCs w:val="13"/>
              </w:rPr>
              <w:t xml:space="preserve"> мощностью 300 кВт (2х150) вместо котельной КДЦ</w:t>
            </w:r>
          </w:p>
        </w:tc>
        <w:tc>
          <w:tcPr>
            <w:tcW w:w="362" w:type="pct"/>
            <w:tcBorders>
              <w:top w:val="nil"/>
              <w:left w:val="nil"/>
              <w:bottom w:val="single" w:sz="4" w:space="0" w:color="auto"/>
              <w:right w:val="single" w:sz="4" w:space="0" w:color="auto"/>
            </w:tcBorders>
            <w:shd w:val="clear" w:color="auto" w:fill="auto"/>
            <w:vAlign w:val="center"/>
          </w:tcPr>
          <w:p w14:paraId="66954C45"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089BD06E" w14:textId="77777777" w:rsidR="00EC364F" w:rsidRPr="007A7EB6" w:rsidRDefault="00EC364F" w:rsidP="00D73D45">
            <w:pPr>
              <w:jc w:val="center"/>
              <w:rPr>
                <w:color w:val="000000"/>
                <w:sz w:val="13"/>
                <w:szCs w:val="13"/>
              </w:rPr>
            </w:pPr>
            <w:r w:rsidRPr="007A7EB6">
              <w:rPr>
                <w:color w:val="000000"/>
                <w:sz w:val="13"/>
                <w:szCs w:val="13"/>
              </w:rPr>
              <w:t xml:space="preserve">с. </w:t>
            </w:r>
            <w:proofErr w:type="spellStart"/>
            <w:r w:rsidRPr="007A7EB6">
              <w:rPr>
                <w:color w:val="000000"/>
                <w:sz w:val="13"/>
                <w:szCs w:val="13"/>
              </w:rPr>
              <w:t>Чумай</w:t>
            </w:r>
            <w:proofErr w:type="spellEnd"/>
            <w:r w:rsidRPr="007A7EB6">
              <w:rPr>
                <w:color w:val="000000"/>
                <w:sz w:val="13"/>
                <w:szCs w:val="13"/>
              </w:rPr>
              <w:t xml:space="preserve">, </w:t>
            </w:r>
          </w:p>
          <w:p w14:paraId="5C97CBE0" w14:textId="77777777" w:rsidR="00EC364F" w:rsidRDefault="00EC364F" w:rsidP="00D73D45">
            <w:pPr>
              <w:jc w:val="center"/>
              <w:rPr>
                <w:color w:val="000000"/>
                <w:sz w:val="13"/>
                <w:szCs w:val="13"/>
              </w:rPr>
            </w:pPr>
            <w:r w:rsidRPr="007A7EB6">
              <w:rPr>
                <w:color w:val="000000"/>
                <w:sz w:val="13"/>
                <w:szCs w:val="13"/>
              </w:rPr>
              <w:t xml:space="preserve">ул. Совхозная, </w:t>
            </w:r>
          </w:p>
          <w:p w14:paraId="467527E4" w14:textId="77777777" w:rsidR="00EC364F" w:rsidRPr="007C0FED" w:rsidRDefault="00EC364F" w:rsidP="00D73D45">
            <w:pPr>
              <w:jc w:val="center"/>
              <w:rPr>
                <w:color w:val="000000"/>
                <w:sz w:val="13"/>
                <w:szCs w:val="13"/>
              </w:rPr>
            </w:pPr>
            <w:proofErr w:type="gramStart"/>
            <w:r w:rsidRPr="007A7EB6">
              <w:rPr>
                <w:color w:val="000000"/>
                <w:sz w:val="13"/>
                <w:szCs w:val="13"/>
              </w:rPr>
              <w:t>2</w:t>
            </w:r>
            <w:r>
              <w:rPr>
                <w:color w:val="000000"/>
                <w:sz w:val="13"/>
                <w:szCs w:val="13"/>
              </w:rPr>
              <w:t>6</w:t>
            </w:r>
            <w:proofErr w:type="gramEnd"/>
            <w:r>
              <w:rPr>
                <w:color w:val="000000"/>
                <w:sz w:val="13"/>
                <w:szCs w:val="13"/>
              </w:rPr>
              <w:t xml:space="preserve"> </w:t>
            </w:r>
            <w:r w:rsidRPr="007A7EB6">
              <w:rPr>
                <w:color w:val="000000"/>
                <w:sz w:val="13"/>
                <w:szCs w:val="13"/>
              </w:rPr>
              <w:t>а</w:t>
            </w:r>
          </w:p>
        </w:tc>
        <w:tc>
          <w:tcPr>
            <w:tcW w:w="341" w:type="pct"/>
            <w:tcBorders>
              <w:top w:val="nil"/>
              <w:left w:val="nil"/>
              <w:bottom w:val="single" w:sz="4" w:space="0" w:color="auto"/>
              <w:right w:val="single" w:sz="4" w:space="0" w:color="auto"/>
            </w:tcBorders>
            <w:shd w:val="clear" w:color="auto" w:fill="auto"/>
            <w:vAlign w:val="center"/>
          </w:tcPr>
          <w:p w14:paraId="178835AA"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5F7F7A72"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38895064" w14:textId="77777777" w:rsidR="00EC364F" w:rsidRDefault="00EC364F" w:rsidP="00D73D45">
            <w:pPr>
              <w:jc w:val="center"/>
              <w:rPr>
                <w:sz w:val="13"/>
                <w:szCs w:val="13"/>
              </w:rPr>
            </w:pPr>
            <w:r>
              <w:rPr>
                <w:sz w:val="13"/>
                <w:szCs w:val="13"/>
              </w:rPr>
              <w:t>0,69</w:t>
            </w:r>
          </w:p>
        </w:tc>
        <w:tc>
          <w:tcPr>
            <w:tcW w:w="176" w:type="pct"/>
            <w:tcBorders>
              <w:top w:val="nil"/>
              <w:left w:val="nil"/>
              <w:bottom w:val="single" w:sz="4" w:space="0" w:color="auto"/>
              <w:right w:val="single" w:sz="4" w:space="0" w:color="auto"/>
            </w:tcBorders>
            <w:shd w:val="clear" w:color="auto" w:fill="auto"/>
            <w:vAlign w:val="center"/>
          </w:tcPr>
          <w:p w14:paraId="06DDD22A" w14:textId="77777777" w:rsidR="00EC364F" w:rsidRDefault="00EC364F"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06D453D4"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1AA092D5"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1D2DAC4E" w14:textId="77777777" w:rsidR="00EC364F" w:rsidRPr="00043EF7" w:rsidRDefault="00EC364F" w:rsidP="00D73D45">
            <w:pPr>
              <w:jc w:val="center"/>
              <w:rPr>
                <w:sz w:val="13"/>
                <w:szCs w:val="13"/>
              </w:rPr>
            </w:pPr>
            <w:r>
              <w:rPr>
                <w:sz w:val="13"/>
                <w:szCs w:val="13"/>
              </w:rPr>
              <w:t>8879</w:t>
            </w:r>
          </w:p>
        </w:tc>
        <w:tc>
          <w:tcPr>
            <w:tcW w:w="190" w:type="pct"/>
            <w:tcBorders>
              <w:top w:val="nil"/>
              <w:left w:val="nil"/>
              <w:bottom w:val="single" w:sz="4" w:space="0" w:color="auto"/>
              <w:right w:val="single" w:sz="4" w:space="0" w:color="auto"/>
            </w:tcBorders>
            <w:shd w:val="clear" w:color="auto" w:fill="auto"/>
            <w:vAlign w:val="center"/>
          </w:tcPr>
          <w:p w14:paraId="7C37E547"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0763D6CC" w14:textId="77777777" w:rsidR="00EC364F" w:rsidRPr="00043EF7" w:rsidRDefault="00EC364F" w:rsidP="00D73D45">
            <w:pPr>
              <w:jc w:val="center"/>
              <w:rPr>
                <w:sz w:val="13"/>
                <w:szCs w:val="13"/>
              </w:rPr>
            </w:pPr>
            <w:r>
              <w:rPr>
                <w:sz w:val="13"/>
                <w:szCs w:val="13"/>
              </w:rPr>
              <w:t>8879</w:t>
            </w:r>
          </w:p>
        </w:tc>
        <w:tc>
          <w:tcPr>
            <w:tcW w:w="150" w:type="pct"/>
            <w:tcBorders>
              <w:top w:val="nil"/>
              <w:left w:val="nil"/>
              <w:bottom w:val="single" w:sz="4" w:space="0" w:color="auto"/>
              <w:right w:val="single" w:sz="4" w:space="0" w:color="auto"/>
            </w:tcBorders>
            <w:shd w:val="clear" w:color="auto" w:fill="auto"/>
            <w:vAlign w:val="center"/>
          </w:tcPr>
          <w:p w14:paraId="1C340948"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1354D957"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39228B57"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D484CF0"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9BC8634"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30754BD6"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1EEB2D81"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F3D82C2"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35CE1E99"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F78B06B"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1414D4BC" w14:textId="77777777" w:rsidR="00EC364F" w:rsidRPr="0026175D" w:rsidRDefault="00EC364F" w:rsidP="00D73D45">
            <w:pPr>
              <w:jc w:val="center"/>
              <w:rPr>
                <w:sz w:val="13"/>
                <w:szCs w:val="13"/>
              </w:rPr>
            </w:pPr>
            <w:r>
              <w:rPr>
                <w:sz w:val="13"/>
                <w:szCs w:val="13"/>
              </w:rPr>
              <w:t>0</w:t>
            </w:r>
          </w:p>
        </w:tc>
      </w:tr>
      <w:tr w:rsidR="00EC364F" w:rsidRPr="009E2E84" w14:paraId="40697F68" w14:textId="77777777" w:rsidTr="00D73D45">
        <w:trPr>
          <w:trHeight w:val="489"/>
        </w:trPr>
        <w:tc>
          <w:tcPr>
            <w:tcW w:w="147" w:type="pct"/>
            <w:shd w:val="clear" w:color="auto" w:fill="auto"/>
            <w:vAlign w:val="center"/>
          </w:tcPr>
          <w:p w14:paraId="5EF586D2" w14:textId="77777777" w:rsidR="00EC364F" w:rsidRDefault="00EC364F" w:rsidP="00D73D45">
            <w:pPr>
              <w:jc w:val="center"/>
              <w:rPr>
                <w:sz w:val="13"/>
                <w:szCs w:val="13"/>
              </w:rPr>
            </w:pPr>
            <w:r>
              <w:rPr>
                <w:sz w:val="13"/>
                <w:szCs w:val="13"/>
              </w:rPr>
              <w:t>4.1.19</w:t>
            </w:r>
          </w:p>
        </w:tc>
        <w:tc>
          <w:tcPr>
            <w:tcW w:w="621" w:type="pct"/>
            <w:tcBorders>
              <w:top w:val="nil"/>
              <w:left w:val="single" w:sz="4" w:space="0" w:color="auto"/>
              <w:bottom w:val="single" w:sz="4" w:space="0" w:color="auto"/>
              <w:right w:val="single" w:sz="4" w:space="0" w:color="auto"/>
            </w:tcBorders>
            <w:shd w:val="clear" w:color="auto" w:fill="auto"/>
            <w:vAlign w:val="center"/>
          </w:tcPr>
          <w:p w14:paraId="0C41FEA2"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д. </w:t>
            </w:r>
            <w:proofErr w:type="spellStart"/>
            <w:r>
              <w:rPr>
                <w:color w:val="000000"/>
                <w:sz w:val="13"/>
                <w:szCs w:val="13"/>
              </w:rPr>
              <w:t>Карачарово</w:t>
            </w:r>
            <w:proofErr w:type="spellEnd"/>
            <w:r>
              <w:rPr>
                <w:color w:val="000000"/>
                <w:sz w:val="13"/>
                <w:szCs w:val="13"/>
              </w:rPr>
              <w:t xml:space="preserve"> мощностью 300 кВт (2х150)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5AD2463F"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4FDDBDF8" w14:textId="77777777" w:rsidR="00EC364F" w:rsidRPr="007A7EB6" w:rsidRDefault="00EC364F" w:rsidP="00D73D45">
            <w:pPr>
              <w:jc w:val="center"/>
              <w:rPr>
                <w:color w:val="000000"/>
                <w:sz w:val="13"/>
                <w:szCs w:val="13"/>
              </w:rPr>
            </w:pPr>
            <w:r w:rsidRPr="007A7EB6">
              <w:rPr>
                <w:color w:val="000000"/>
                <w:sz w:val="13"/>
                <w:szCs w:val="13"/>
              </w:rPr>
              <w:t>д.</w:t>
            </w:r>
            <w:r>
              <w:rPr>
                <w:color w:val="000000"/>
                <w:sz w:val="13"/>
                <w:szCs w:val="13"/>
              </w:rPr>
              <w:t xml:space="preserve"> </w:t>
            </w:r>
            <w:proofErr w:type="spellStart"/>
            <w:r w:rsidRPr="007A7EB6">
              <w:rPr>
                <w:color w:val="000000"/>
                <w:sz w:val="13"/>
                <w:szCs w:val="13"/>
              </w:rPr>
              <w:t>Карачарово</w:t>
            </w:r>
            <w:proofErr w:type="spellEnd"/>
            <w:r w:rsidRPr="007A7EB6">
              <w:rPr>
                <w:color w:val="000000"/>
                <w:sz w:val="13"/>
                <w:szCs w:val="13"/>
              </w:rPr>
              <w:t xml:space="preserve">, </w:t>
            </w:r>
          </w:p>
          <w:p w14:paraId="08CDC031" w14:textId="77777777" w:rsidR="00EC364F" w:rsidRPr="007C0FED" w:rsidRDefault="00EC364F" w:rsidP="00D73D45">
            <w:pPr>
              <w:jc w:val="center"/>
              <w:rPr>
                <w:color w:val="000000"/>
                <w:sz w:val="13"/>
                <w:szCs w:val="13"/>
              </w:rPr>
            </w:pPr>
            <w:r w:rsidRPr="007A7EB6">
              <w:rPr>
                <w:color w:val="000000"/>
                <w:sz w:val="13"/>
                <w:szCs w:val="13"/>
              </w:rPr>
              <w:t>ул. Первомайская, 2</w:t>
            </w:r>
            <w:r>
              <w:rPr>
                <w:color w:val="000000"/>
                <w:sz w:val="13"/>
                <w:szCs w:val="13"/>
              </w:rPr>
              <w:t xml:space="preserve"> </w:t>
            </w:r>
            <w:r w:rsidRPr="007A7EB6">
              <w:rPr>
                <w:color w:val="000000"/>
                <w:sz w:val="13"/>
                <w:szCs w:val="13"/>
              </w:rPr>
              <w:t>б</w:t>
            </w:r>
          </w:p>
        </w:tc>
        <w:tc>
          <w:tcPr>
            <w:tcW w:w="341" w:type="pct"/>
            <w:tcBorders>
              <w:top w:val="nil"/>
              <w:left w:val="nil"/>
              <w:bottom w:val="single" w:sz="4" w:space="0" w:color="auto"/>
              <w:right w:val="single" w:sz="4" w:space="0" w:color="auto"/>
            </w:tcBorders>
            <w:shd w:val="clear" w:color="auto" w:fill="auto"/>
            <w:vAlign w:val="center"/>
          </w:tcPr>
          <w:p w14:paraId="5852DD42"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7DFF156C"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3DE5D861" w14:textId="77777777" w:rsidR="00EC364F" w:rsidRDefault="00EC364F" w:rsidP="00D73D45">
            <w:pPr>
              <w:jc w:val="center"/>
              <w:rPr>
                <w:sz w:val="13"/>
                <w:szCs w:val="13"/>
              </w:rPr>
            </w:pPr>
            <w:r>
              <w:rPr>
                <w:sz w:val="13"/>
                <w:szCs w:val="13"/>
              </w:rPr>
              <w:t>0,35</w:t>
            </w:r>
          </w:p>
        </w:tc>
        <w:tc>
          <w:tcPr>
            <w:tcW w:w="176" w:type="pct"/>
            <w:tcBorders>
              <w:top w:val="nil"/>
              <w:left w:val="nil"/>
              <w:bottom w:val="single" w:sz="4" w:space="0" w:color="auto"/>
              <w:right w:val="single" w:sz="4" w:space="0" w:color="auto"/>
            </w:tcBorders>
            <w:shd w:val="clear" w:color="auto" w:fill="auto"/>
            <w:vAlign w:val="center"/>
          </w:tcPr>
          <w:p w14:paraId="35AADCBA" w14:textId="77777777" w:rsidR="00EC364F" w:rsidRDefault="00EC364F"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76E29D17"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6EB16D2B"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27B60787" w14:textId="77777777" w:rsidR="00EC364F" w:rsidRPr="00043EF7" w:rsidRDefault="00EC364F" w:rsidP="00D73D45">
            <w:pPr>
              <w:jc w:val="center"/>
              <w:rPr>
                <w:sz w:val="13"/>
                <w:szCs w:val="13"/>
              </w:rPr>
            </w:pPr>
            <w:r>
              <w:rPr>
                <w:sz w:val="13"/>
                <w:szCs w:val="13"/>
              </w:rPr>
              <w:t>8879</w:t>
            </w:r>
          </w:p>
        </w:tc>
        <w:tc>
          <w:tcPr>
            <w:tcW w:w="190" w:type="pct"/>
            <w:tcBorders>
              <w:top w:val="nil"/>
              <w:left w:val="nil"/>
              <w:bottom w:val="single" w:sz="4" w:space="0" w:color="auto"/>
              <w:right w:val="single" w:sz="4" w:space="0" w:color="auto"/>
            </w:tcBorders>
            <w:shd w:val="clear" w:color="auto" w:fill="auto"/>
            <w:vAlign w:val="center"/>
          </w:tcPr>
          <w:p w14:paraId="0D4B9818"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2816803A" w14:textId="77777777" w:rsidR="00EC364F" w:rsidRPr="00043EF7" w:rsidRDefault="00EC364F" w:rsidP="00D73D45">
            <w:pPr>
              <w:jc w:val="center"/>
              <w:rPr>
                <w:sz w:val="13"/>
                <w:szCs w:val="13"/>
              </w:rPr>
            </w:pPr>
            <w:r>
              <w:rPr>
                <w:sz w:val="13"/>
                <w:szCs w:val="13"/>
              </w:rPr>
              <w:t>8879</w:t>
            </w:r>
          </w:p>
        </w:tc>
        <w:tc>
          <w:tcPr>
            <w:tcW w:w="150" w:type="pct"/>
            <w:tcBorders>
              <w:top w:val="nil"/>
              <w:left w:val="nil"/>
              <w:bottom w:val="single" w:sz="4" w:space="0" w:color="auto"/>
              <w:right w:val="single" w:sz="4" w:space="0" w:color="auto"/>
            </w:tcBorders>
            <w:shd w:val="clear" w:color="auto" w:fill="auto"/>
            <w:vAlign w:val="center"/>
          </w:tcPr>
          <w:p w14:paraId="0241EAB2"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35D555ED"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544E45D5"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9D9D9F7"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58BAD8D"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A8DC561"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1BD9D4D6"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EC6CADF"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7B61782B"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654BFB6F"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EF9CE3B" w14:textId="77777777" w:rsidR="00EC364F" w:rsidRPr="0026175D" w:rsidRDefault="00EC364F" w:rsidP="00D73D45">
            <w:pPr>
              <w:jc w:val="center"/>
              <w:rPr>
                <w:sz w:val="13"/>
                <w:szCs w:val="13"/>
              </w:rPr>
            </w:pPr>
            <w:r>
              <w:rPr>
                <w:sz w:val="13"/>
                <w:szCs w:val="13"/>
              </w:rPr>
              <w:t>0</w:t>
            </w:r>
          </w:p>
        </w:tc>
      </w:tr>
      <w:tr w:rsidR="00EC364F" w:rsidRPr="009E2E84" w14:paraId="3C9E2220" w14:textId="77777777" w:rsidTr="00D73D45">
        <w:trPr>
          <w:trHeight w:val="691"/>
        </w:trPr>
        <w:tc>
          <w:tcPr>
            <w:tcW w:w="147" w:type="pct"/>
            <w:tcBorders>
              <w:bottom w:val="single" w:sz="4" w:space="0" w:color="auto"/>
            </w:tcBorders>
            <w:shd w:val="clear" w:color="auto" w:fill="auto"/>
            <w:vAlign w:val="center"/>
          </w:tcPr>
          <w:p w14:paraId="2A4987AF" w14:textId="77777777" w:rsidR="00EC364F" w:rsidRDefault="00EC364F" w:rsidP="00D73D45">
            <w:pPr>
              <w:jc w:val="center"/>
              <w:rPr>
                <w:sz w:val="13"/>
                <w:szCs w:val="13"/>
              </w:rPr>
            </w:pPr>
            <w:r>
              <w:rPr>
                <w:sz w:val="13"/>
                <w:szCs w:val="13"/>
              </w:rPr>
              <w:t>4.1.20</w:t>
            </w:r>
          </w:p>
        </w:tc>
        <w:tc>
          <w:tcPr>
            <w:tcW w:w="621" w:type="pct"/>
            <w:tcBorders>
              <w:top w:val="nil"/>
              <w:left w:val="single" w:sz="4" w:space="0" w:color="auto"/>
              <w:bottom w:val="single" w:sz="4" w:space="0" w:color="auto"/>
              <w:right w:val="single" w:sz="4" w:space="0" w:color="auto"/>
            </w:tcBorders>
            <w:shd w:val="clear" w:color="auto" w:fill="auto"/>
            <w:vAlign w:val="center"/>
          </w:tcPr>
          <w:p w14:paraId="61E70250"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д. </w:t>
            </w:r>
            <w:proofErr w:type="spellStart"/>
            <w:r>
              <w:rPr>
                <w:color w:val="000000"/>
                <w:sz w:val="13"/>
                <w:szCs w:val="13"/>
              </w:rPr>
              <w:t>Кураково</w:t>
            </w:r>
            <w:proofErr w:type="spellEnd"/>
            <w:r>
              <w:rPr>
                <w:color w:val="000000"/>
                <w:sz w:val="13"/>
                <w:szCs w:val="13"/>
              </w:rPr>
              <w:t xml:space="preserve"> мощностью 360 кВт (2х180)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7650AAAD"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0FB0931B" w14:textId="77777777" w:rsidR="00EC364F" w:rsidRPr="00982CBB" w:rsidRDefault="00EC364F" w:rsidP="00D73D45">
            <w:pPr>
              <w:jc w:val="center"/>
              <w:rPr>
                <w:color w:val="000000"/>
                <w:sz w:val="13"/>
                <w:szCs w:val="13"/>
              </w:rPr>
            </w:pPr>
            <w:r w:rsidRPr="00982CBB">
              <w:rPr>
                <w:color w:val="000000"/>
                <w:sz w:val="13"/>
                <w:szCs w:val="13"/>
              </w:rPr>
              <w:t>д.</w:t>
            </w:r>
            <w:r>
              <w:rPr>
                <w:color w:val="000000"/>
                <w:sz w:val="13"/>
                <w:szCs w:val="13"/>
              </w:rPr>
              <w:t xml:space="preserve"> </w:t>
            </w:r>
            <w:proofErr w:type="spellStart"/>
            <w:r w:rsidRPr="00982CBB">
              <w:rPr>
                <w:color w:val="000000"/>
                <w:sz w:val="13"/>
                <w:szCs w:val="13"/>
              </w:rPr>
              <w:t>Кураково</w:t>
            </w:r>
            <w:proofErr w:type="spellEnd"/>
            <w:r w:rsidRPr="00982CBB">
              <w:rPr>
                <w:color w:val="000000"/>
                <w:sz w:val="13"/>
                <w:szCs w:val="13"/>
              </w:rPr>
              <w:t xml:space="preserve">, </w:t>
            </w:r>
          </w:p>
          <w:p w14:paraId="040827C9" w14:textId="77777777" w:rsidR="00EC364F" w:rsidRDefault="00EC364F" w:rsidP="00D73D45">
            <w:pPr>
              <w:jc w:val="center"/>
              <w:rPr>
                <w:color w:val="000000"/>
                <w:sz w:val="13"/>
                <w:szCs w:val="13"/>
              </w:rPr>
            </w:pPr>
            <w:r w:rsidRPr="00982CBB">
              <w:rPr>
                <w:color w:val="000000"/>
                <w:sz w:val="13"/>
                <w:szCs w:val="13"/>
              </w:rPr>
              <w:t xml:space="preserve">ул. Юбилейная, </w:t>
            </w:r>
          </w:p>
          <w:p w14:paraId="47EB0D9B" w14:textId="77777777" w:rsidR="00EC364F" w:rsidRPr="007C0FED" w:rsidRDefault="00EC364F" w:rsidP="00D73D45">
            <w:pPr>
              <w:jc w:val="center"/>
              <w:rPr>
                <w:color w:val="000000"/>
                <w:sz w:val="13"/>
                <w:szCs w:val="13"/>
              </w:rPr>
            </w:pPr>
            <w:r w:rsidRPr="00982CBB">
              <w:rPr>
                <w:color w:val="000000"/>
                <w:sz w:val="13"/>
                <w:szCs w:val="13"/>
              </w:rPr>
              <w:t>50 б</w:t>
            </w:r>
          </w:p>
        </w:tc>
        <w:tc>
          <w:tcPr>
            <w:tcW w:w="341" w:type="pct"/>
            <w:tcBorders>
              <w:top w:val="nil"/>
              <w:left w:val="nil"/>
              <w:bottom w:val="single" w:sz="4" w:space="0" w:color="auto"/>
              <w:right w:val="single" w:sz="4" w:space="0" w:color="auto"/>
            </w:tcBorders>
            <w:shd w:val="clear" w:color="auto" w:fill="auto"/>
            <w:vAlign w:val="center"/>
          </w:tcPr>
          <w:p w14:paraId="1F75C701"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04604716"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7C93C2AC" w14:textId="77777777" w:rsidR="00EC364F" w:rsidRDefault="00EC364F" w:rsidP="00D73D45">
            <w:pPr>
              <w:jc w:val="center"/>
              <w:rPr>
                <w:sz w:val="13"/>
                <w:szCs w:val="13"/>
              </w:rPr>
            </w:pPr>
            <w:r>
              <w:rPr>
                <w:sz w:val="13"/>
                <w:szCs w:val="13"/>
              </w:rPr>
              <w:t>0,13</w:t>
            </w:r>
          </w:p>
        </w:tc>
        <w:tc>
          <w:tcPr>
            <w:tcW w:w="176" w:type="pct"/>
            <w:tcBorders>
              <w:top w:val="nil"/>
              <w:left w:val="nil"/>
              <w:bottom w:val="single" w:sz="4" w:space="0" w:color="auto"/>
              <w:right w:val="single" w:sz="4" w:space="0" w:color="auto"/>
            </w:tcBorders>
            <w:shd w:val="clear" w:color="auto" w:fill="auto"/>
            <w:vAlign w:val="center"/>
          </w:tcPr>
          <w:p w14:paraId="4BA03CB7" w14:textId="77777777" w:rsidR="00EC364F" w:rsidRDefault="00EC364F" w:rsidP="00D73D45">
            <w:pPr>
              <w:jc w:val="center"/>
              <w:rPr>
                <w:sz w:val="13"/>
                <w:szCs w:val="13"/>
              </w:rPr>
            </w:pPr>
            <w:r>
              <w:rPr>
                <w:sz w:val="13"/>
                <w:szCs w:val="13"/>
              </w:rPr>
              <w:t>0,31</w:t>
            </w:r>
          </w:p>
        </w:tc>
        <w:tc>
          <w:tcPr>
            <w:tcW w:w="191" w:type="pct"/>
            <w:tcBorders>
              <w:top w:val="nil"/>
              <w:left w:val="nil"/>
              <w:bottom w:val="single" w:sz="4" w:space="0" w:color="auto"/>
              <w:right w:val="single" w:sz="4" w:space="0" w:color="auto"/>
            </w:tcBorders>
            <w:shd w:val="clear" w:color="auto" w:fill="auto"/>
            <w:vAlign w:val="center"/>
          </w:tcPr>
          <w:p w14:paraId="5D46189D"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652B1A98"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41A83813" w14:textId="77777777" w:rsidR="00EC364F" w:rsidRPr="00043EF7" w:rsidRDefault="00EC364F" w:rsidP="00D73D45">
            <w:pPr>
              <w:jc w:val="center"/>
              <w:rPr>
                <w:sz w:val="13"/>
                <w:szCs w:val="13"/>
              </w:rPr>
            </w:pPr>
            <w:r>
              <w:rPr>
                <w:sz w:val="13"/>
                <w:szCs w:val="13"/>
              </w:rPr>
              <w:t>8354</w:t>
            </w:r>
          </w:p>
        </w:tc>
        <w:tc>
          <w:tcPr>
            <w:tcW w:w="190" w:type="pct"/>
            <w:tcBorders>
              <w:top w:val="nil"/>
              <w:left w:val="nil"/>
              <w:bottom w:val="single" w:sz="4" w:space="0" w:color="auto"/>
              <w:right w:val="single" w:sz="4" w:space="0" w:color="auto"/>
            </w:tcBorders>
            <w:shd w:val="clear" w:color="auto" w:fill="auto"/>
            <w:vAlign w:val="center"/>
          </w:tcPr>
          <w:p w14:paraId="6D7BF83B"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47EEECA3" w14:textId="77777777" w:rsidR="00EC364F" w:rsidRPr="00043EF7" w:rsidRDefault="00EC364F" w:rsidP="00D73D45">
            <w:pPr>
              <w:jc w:val="center"/>
              <w:rPr>
                <w:sz w:val="13"/>
                <w:szCs w:val="13"/>
              </w:rPr>
            </w:pPr>
            <w:r>
              <w:rPr>
                <w:sz w:val="13"/>
                <w:szCs w:val="13"/>
              </w:rPr>
              <w:t>8354</w:t>
            </w:r>
          </w:p>
        </w:tc>
        <w:tc>
          <w:tcPr>
            <w:tcW w:w="150" w:type="pct"/>
            <w:tcBorders>
              <w:top w:val="nil"/>
              <w:left w:val="nil"/>
              <w:bottom w:val="single" w:sz="4" w:space="0" w:color="auto"/>
              <w:right w:val="single" w:sz="4" w:space="0" w:color="auto"/>
            </w:tcBorders>
            <w:shd w:val="clear" w:color="auto" w:fill="auto"/>
            <w:vAlign w:val="center"/>
          </w:tcPr>
          <w:p w14:paraId="33F91723"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75F95F18"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7AC2238F"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4DB314B"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7FEC5F6"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33FD65A7"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1B31981A"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8A4EE84"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4A5F2C52"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403434FC"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2DE1704E" w14:textId="77777777" w:rsidR="00EC364F" w:rsidRPr="0026175D" w:rsidRDefault="00EC364F" w:rsidP="00D73D45">
            <w:pPr>
              <w:jc w:val="center"/>
              <w:rPr>
                <w:sz w:val="13"/>
                <w:szCs w:val="13"/>
              </w:rPr>
            </w:pPr>
            <w:r>
              <w:rPr>
                <w:sz w:val="13"/>
                <w:szCs w:val="13"/>
              </w:rPr>
              <w:t>0</w:t>
            </w:r>
          </w:p>
        </w:tc>
      </w:tr>
      <w:tr w:rsidR="00EC364F" w:rsidRPr="009E2E84" w14:paraId="0BB4E5C6" w14:textId="77777777" w:rsidTr="00D73D45">
        <w:trPr>
          <w:trHeight w:val="269"/>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198FEB89" w14:textId="77777777" w:rsidR="00EC364F" w:rsidRPr="00BD3455" w:rsidRDefault="00EC364F" w:rsidP="00D73D45">
            <w:pPr>
              <w:jc w:val="center"/>
              <w:rPr>
                <w:bCs/>
                <w:sz w:val="13"/>
                <w:szCs w:val="13"/>
              </w:rPr>
            </w:pPr>
            <w:r>
              <w:rPr>
                <w:bCs/>
                <w:sz w:val="13"/>
                <w:szCs w:val="13"/>
              </w:rPr>
              <w:lastRenderedPageBreak/>
              <w:t>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414BAC4E" w14:textId="77777777" w:rsidR="00EC364F" w:rsidRPr="00BD3455" w:rsidRDefault="00EC364F" w:rsidP="00D73D45">
            <w:pPr>
              <w:jc w:val="center"/>
              <w:rPr>
                <w:bCs/>
                <w:sz w:val="13"/>
                <w:szCs w:val="13"/>
              </w:rPr>
            </w:pPr>
            <w:r>
              <w:rPr>
                <w:bCs/>
                <w:sz w:val="13"/>
                <w:szCs w:val="13"/>
              </w:rPr>
              <w:t>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0F1DF565" w14:textId="77777777" w:rsidR="00EC364F" w:rsidRPr="00BD3455" w:rsidRDefault="00EC364F" w:rsidP="00D73D45">
            <w:pPr>
              <w:jc w:val="center"/>
              <w:rPr>
                <w:bCs/>
                <w:sz w:val="13"/>
                <w:szCs w:val="13"/>
              </w:rPr>
            </w:pPr>
            <w:r>
              <w:rPr>
                <w:bCs/>
                <w:sz w:val="13"/>
                <w:szCs w:val="13"/>
              </w:rPr>
              <w:t>3</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0B5BDAFE" w14:textId="77777777" w:rsidR="00EC364F" w:rsidRPr="00BD3455" w:rsidRDefault="00EC364F" w:rsidP="00D73D45">
            <w:pPr>
              <w:jc w:val="center"/>
              <w:rPr>
                <w:bCs/>
                <w:sz w:val="13"/>
                <w:szCs w:val="13"/>
              </w:rPr>
            </w:pPr>
            <w:r>
              <w:rPr>
                <w:bCs/>
                <w:sz w:val="13"/>
                <w:szCs w:val="13"/>
              </w:rPr>
              <w:t>4</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CF7B2" w14:textId="77777777" w:rsidR="00EC364F" w:rsidRPr="00BD3455" w:rsidRDefault="00EC364F" w:rsidP="00D73D45">
            <w:pPr>
              <w:jc w:val="center"/>
              <w:rPr>
                <w:bCs/>
                <w:sz w:val="13"/>
                <w:szCs w:val="13"/>
              </w:rPr>
            </w:pPr>
            <w:r>
              <w:rPr>
                <w:bCs/>
                <w:sz w:val="13"/>
                <w:szCs w:val="13"/>
              </w:rPr>
              <w:t>5</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14:paraId="66E7550F" w14:textId="77777777" w:rsidR="00EC364F" w:rsidRPr="00BD3455" w:rsidRDefault="00EC364F" w:rsidP="00D73D45">
            <w:pPr>
              <w:jc w:val="center"/>
              <w:rPr>
                <w:bCs/>
                <w:sz w:val="13"/>
                <w:szCs w:val="13"/>
              </w:rPr>
            </w:pPr>
            <w:r>
              <w:rPr>
                <w:bCs/>
                <w:sz w:val="13"/>
                <w:szCs w:val="13"/>
              </w:rPr>
              <w:t>6</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3B701C8" w14:textId="77777777" w:rsidR="00EC364F" w:rsidRPr="00BD3455" w:rsidRDefault="00EC364F" w:rsidP="00D73D45">
            <w:pPr>
              <w:jc w:val="center"/>
              <w:rPr>
                <w:bCs/>
                <w:sz w:val="13"/>
                <w:szCs w:val="13"/>
              </w:rPr>
            </w:pPr>
            <w:r>
              <w:rPr>
                <w:bCs/>
                <w:sz w:val="13"/>
                <w:szCs w:val="13"/>
              </w:rPr>
              <w:t>7</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ECC2DA0" w14:textId="77777777" w:rsidR="00EC364F" w:rsidRPr="00BD3455" w:rsidRDefault="00EC364F" w:rsidP="00D73D45">
            <w:pPr>
              <w:jc w:val="center"/>
              <w:rPr>
                <w:bCs/>
                <w:sz w:val="13"/>
                <w:szCs w:val="13"/>
              </w:rPr>
            </w:pPr>
            <w:r>
              <w:rPr>
                <w:bCs/>
                <w:sz w:val="13"/>
                <w:szCs w:val="13"/>
              </w:rPr>
              <w:t>8</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9FF100A" w14:textId="77777777" w:rsidR="00EC364F" w:rsidRPr="00BD3455" w:rsidRDefault="00EC364F" w:rsidP="00D73D45">
            <w:pPr>
              <w:jc w:val="center"/>
              <w:rPr>
                <w:bCs/>
                <w:sz w:val="13"/>
                <w:szCs w:val="13"/>
              </w:rPr>
            </w:pPr>
            <w:r>
              <w:rPr>
                <w:bCs/>
                <w:sz w:val="13"/>
                <w:szCs w:val="13"/>
              </w:rPr>
              <w:t>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9174352" w14:textId="77777777" w:rsidR="00EC364F" w:rsidRPr="00BD3455" w:rsidRDefault="00EC364F" w:rsidP="00D73D45">
            <w:pPr>
              <w:jc w:val="center"/>
              <w:rPr>
                <w:bCs/>
                <w:sz w:val="13"/>
                <w:szCs w:val="13"/>
              </w:rPr>
            </w:pPr>
            <w:r>
              <w:rPr>
                <w:bCs/>
                <w:sz w:val="13"/>
                <w:szCs w:val="13"/>
              </w:rPr>
              <w:t>10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C7E8C04" w14:textId="77777777" w:rsidR="00EC364F" w:rsidRPr="00BD3455" w:rsidRDefault="00EC364F" w:rsidP="00D73D45">
            <w:pPr>
              <w:jc w:val="center"/>
              <w:rPr>
                <w:bCs/>
                <w:sz w:val="13"/>
                <w:szCs w:val="13"/>
              </w:rPr>
            </w:pPr>
            <w:r>
              <w:rPr>
                <w:bCs/>
                <w:sz w:val="13"/>
                <w:szCs w:val="13"/>
              </w:rPr>
              <w:t>11</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6DCE263B" w14:textId="77777777" w:rsidR="00EC364F" w:rsidRPr="00BD3455" w:rsidRDefault="00EC364F" w:rsidP="00D73D45">
            <w:pPr>
              <w:jc w:val="center"/>
              <w:rPr>
                <w:bCs/>
                <w:sz w:val="13"/>
                <w:szCs w:val="13"/>
              </w:rPr>
            </w:pPr>
            <w:r>
              <w:rPr>
                <w:bCs/>
                <w:sz w:val="13"/>
                <w:szCs w:val="13"/>
              </w:rPr>
              <w:t>12</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189D88CB" w14:textId="77777777" w:rsidR="00EC364F" w:rsidRPr="00BD3455" w:rsidRDefault="00EC364F" w:rsidP="00D73D45">
            <w:pPr>
              <w:jc w:val="center"/>
              <w:rPr>
                <w:bCs/>
                <w:sz w:val="13"/>
                <w:szCs w:val="13"/>
              </w:rPr>
            </w:pPr>
            <w:r>
              <w:rPr>
                <w:bCs/>
                <w:sz w:val="13"/>
                <w:szCs w:val="13"/>
              </w:rPr>
              <w:t>13</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6E9581D3" w14:textId="77777777" w:rsidR="00EC364F" w:rsidRPr="00BD3455" w:rsidRDefault="00EC364F" w:rsidP="00D73D45">
            <w:pPr>
              <w:jc w:val="center"/>
              <w:rPr>
                <w:bCs/>
                <w:sz w:val="13"/>
                <w:szCs w:val="13"/>
              </w:rPr>
            </w:pPr>
            <w:r>
              <w:rPr>
                <w:bCs/>
                <w:sz w:val="13"/>
                <w:szCs w:val="13"/>
              </w:rPr>
              <w:t>14</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8A270B0" w14:textId="77777777" w:rsidR="00EC364F" w:rsidRDefault="00EC364F" w:rsidP="00D73D45">
            <w:pPr>
              <w:jc w:val="center"/>
              <w:rPr>
                <w:bCs/>
                <w:sz w:val="13"/>
                <w:szCs w:val="13"/>
              </w:rPr>
            </w:pPr>
            <w:r>
              <w:rPr>
                <w:bCs/>
                <w:sz w:val="13"/>
                <w:szCs w:val="13"/>
              </w:rPr>
              <w:t>15</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0ACA05A7" w14:textId="77777777" w:rsidR="00EC364F" w:rsidRDefault="00EC364F" w:rsidP="00D73D45">
            <w:pPr>
              <w:jc w:val="center"/>
              <w:rPr>
                <w:bCs/>
                <w:sz w:val="13"/>
                <w:szCs w:val="13"/>
              </w:rPr>
            </w:pPr>
            <w:r>
              <w:rPr>
                <w:bCs/>
                <w:sz w:val="13"/>
                <w:szCs w:val="13"/>
              </w:rPr>
              <w:t>16</w:t>
            </w:r>
          </w:p>
        </w:tc>
        <w:tc>
          <w:tcPr>
            <w:tcW w:w="156" w:type="pct"/>
            <w:tcBorders>
              <w:top w:val="single" w:sz="4" w:space="0" w:color="auto"/>
              <w:left w:val="single" w:sz="4" w:space="0" w:color="auto"/>
              <w:bottom w:val="single" w:sz="4" w:space="0" w:color="auto"/>
              <w:right w:val="single" w:sz="4" w:space="0" w:color="auto"/>
            </w:tcBorders>
            <w:vAlign w:val="center"/>
          </w:tcPr>
          <w:p w14:paraId="034798EF" w14:textId="77777777" w:rsidR="00EC364F" w:rsidRDefault="00EC364F" w:rsidP="00D73D45">
            <w:pPr>
              <w:jc w:val="center"/>
              <w:rPr>
                <w:bCs/>
                <w:sz w:val="13"/>
                <w:szCs w:val="13"/>
              </w:rPr>
            </w:pPr>
            <w:r>
              <w:rPr>
                <w:bCs/>
                <w:sz w:val="13"/>
                <w:szCs w:val="13"/>
              </w:rPr>
              <w:t>17</w:t>
            </w:r>
          </w:p>
        </w:tc>
        <w:tc>
          <w:tcPr>
            <w:tcW w:w="155" w:type="pct"/>
            <w:tcBorders>
              <w:top w:val="single" w:sz="4" w:space="0" w:color="auto"/>
              <w:left w:val="single" w:sz="4" w:space="0" w:color="auto"/>
              <w:bottom w:val="single" w:sz="4" w:space="0" w:color="auto"/>
              <w:right w:val="single" w:sz="4" w:space="0" w:color="auto"/>
            </w:tcBorders>
            <w:vAlign w:val="center"/>
          </w:tcPr>
          <w:p w14:paraId="6CC2C451" w14:textId="77777777" w:rsidR="00EC364F" w:rsidRPr="00BD3455" w:rsidRDefault="00EC364F" w:rsidP="00D73D45">
            <w:pPr>
              <w:jc w:val="center"/>
              <w:rPr>
                <w:bCs/>
                <w:sz w:val="13"/>
                <w:szCs w:val="13"/>
              </w:rPr>
            </w:pPr>
            <w:r>
              <w:rPr>
                <w:bCs/>
                <w:sz w:val="13"/>
                <w:szCs w:val="13"/>
              </w:rPr>
              <w:t>18</w:t>
            </w:r>
          </w:p>
        </w:tc>
        <w:tc>
          <w:tcPr>
            <w:tcW w:w="151" w:type="pct"/>
            <w:tcBorders>
              <w:top w:val="single" w:sz="4" w:space="0" w:color="auto"/>
              <w:left w:val="single" w:sz="4" w:space="0" w:color="auto"/>
              <w:bottom w:val="single" w:sz="4" w:space="0" w:color="auto"/>
              <w:right w:val="single" w:sz="4" w:space="0" w:color="auto"/>
            </w:tcBorders>
            <w:vAlign w:val="center"/>
          </w:tcPr>
          <w:p w14:paraId="06F239D0" w14:textId="77777777" w:rsidR="00EC364F" w:rsidRPr="00BD3455" w:rsidRDefault="00EC364F" w:rsidP="00D73D45">
            <w:pPr>
              <w:jc w:val="center"/>
              <w:rPr>
                <w:bCs/>
                <w:sz w:val="13"/>
                <w:szCs w:val="13"/>
              </w:rPr>
            </w:pPr>
            <w:r>
              <w:rPr>
                <w:bCs/>
                <w:sz w:val="13"/>
                <w:szCs w:val="13"/>
              </w:rPr>
              <w:t>19</w:t>
            </w:r>
          </w:p>
        </w:tc>
        <w:tc>
          <w:tcPr>
            <w:tcW w:w="176" w:type="pct"/>
            <w:tcBorders>
              <w:top w:val="single" w:sz="4" w:space="0" w:color="auto"/>
              <w:left w:val="single" w:sz="4" w:space="0" w:color="auto"/>
              <w:bottom w:val="single" w:sz="4" w:space="0" w:color="auto"/>
              <w:right w:val="single" w:sz="4" w:space="0" w:color="auto"/>
            </w:tcBorders>
            <w:vAlign w:val="center"/>
          </w:tcPr>
          <w:p w14:paraId="15A097A3" w14:textId="77777777" w:rsidR="00EC364F" w:rsidRDefault="00EC364F" w:rsidP="00D73D45">
            <w:pPr>
              <w:jc w:val="center"/>
              <w:rPr>
                <w:bCs/>
                <w:sz w:val="13"/>
                <w:szCs w:val="13"/>
              </w:rPr>
            </w:pPr>
            <w:r>
              <w:rPr>
                <w:bCs/>
                <w:sz w:val="13"/>
                <w:szCs w:val="13"/>
              </w:rPr>
              <w:t>20</w:t>
            </w:r>
          </w:p>
        </w:tc>
        <w:tc>
          <w:tcPr>
            <w:tcW w:w="157" w:type="pct"/>
            <w:tcBorders>
              <w:top w:val="single" w:sz="4" w:space="0" w:color="auto"/>
              <w:left w:val="single" w:sz="4" w:space="0" w:color="auto"/>
              <w:bottom w:val="single" w:sz="4" w:space="0" w:color="auto"/>
              <w:right w:val="single" w:sz="4" w:space="0" w:color="auto"/>
            </w:tcBorders>
            <w:vAlign w:val="center"/>
          </w:tcPr>
          <w:p w14:paraId="4CE60F19" w14:textId="77777777" w:rsidR="00EC364F" w:rsidRDefault="00EC364F" w:rsidP="00D73D45">
            <w:pPr>
              <w:jc w:val="center"/>
              <w:rPr>
                <w:bCs/>
                <w:sz w:val="13"/>
                <w:szCs w:val="13"/>
              </w:rPr>
            </w:pPr>
            <w:r>
              <w:rPr>
                <w:bCs/>
                <w:sz w:val="13"/>
                <w:szCs w:val="13"/>
              </w:rPr>
              <w:t>21</w:t>
            </w:r>
          </w:p>
        </w:tc>
        <w:tc>
          <w:tcPr>
            <w:tcW w:w="149" w:type="pct"/>
            <w:tcBorders>
              <w:top w:val="single" w:sz="4" w:space="0" w:color="auto"/>
              <w:left w:val="single" w:sz="4" w:space="0" w:color="auto"/>
              <w:bottom w:val="single" w:sz="4" w:space="0" w:color="auto"/>
              <w:right w:val="single" w:sz="4" w:space="0" w:color="auto"/>
            </w:tcBorders>
            <w:vAlign w:val="center"/>
          </w:tcPr>
          <w:p w14:paraId="30DE057A" w14:textId="77777777" w:rsidR="00EC364F" w:rsidRDefault="00EC364F" w:rsidP="00D73D45">
            <w:pPr>
              <w:jc w:val="center"/>
              <w:rPr>
                <w:bCs/>
                <w:sz w:val="13"/>
                <w:szCs w:val="13"/>
              </w:rPr>
            </w:pPr>
            <w:r>
              <w:rPr>
                <w:bCs/>
                <w:sz w:val="13"/>
                <w:szCs w:val="13"/>
              </w:rPr>
              <w:t>22</w:t>
            </w:r>
          </w:p>
        </w:tc>
        <w:tc>
          <w:tcPr>
            <w:tcW w:w="190" w:type="pct"/>
            <w:tcBorders>
              <w:top w:val="single" w:sz="4" w:space="0" w:color="auto"/>
              <w:left w:val="single" w:sz="4" w:space="0" w:color="auto"/>
              <w:bottom w:val="single" w:sz="4" w:space="0" w:color="auto"/>
              <w:right w:val="single" w:sz="4" w:space="0" w:color="auto"/>
            </w:tcBorders>
            <w:vAlign w:val="center"/>
          </w:tcPr>
          <w:p w14:paraId="5084F987" w14:textId="77777777" w:rsidR="00EC364F" w:rsidRDefault="00EC364F" w:rsidP="00D73D45">
            <w:pPr>
              <w:jc w:val="center"/>
              <w:rPr>
                <w:bCs/>
                <w:sz w:val="13"/>
                <w:szCs w:val="13"/>
              </w:rPr>
            </w:pPr>
            <w:r>
              <w:rPr>
                <w:bCs/>
                <w:sz w:val="13"/>
                <w:szCs w:val="13"/>
              </w:rPr>
              <w:t>23</w:t>
            </w:r>
          </w:p>
        </w:tc>
        <w:tc>
          <w:tcPr>
            <w:tcW w:w="143" w:type="pct"/>
            <w:tcBorders>
              <w:top w:val="single" w:sz="4" w:space="0" w:color="auto"/>
              <w:left w:val="single" w:sz="4" w:space="0" w:color="auto"/>
              <w:bottom w:val="single" w:sz="4" w:space="0" w:color="auto"/>
              <w:right w:val="single" w:sz="4" w:space="0" w:color="auto"/>
            </w:tcBorders>
            <w:vAlign w:val="center"/>
          </w:tcPr>
          <w:p w14:paraId="18659294" w14:textId="77777777" w:rsidR="00EC364F" w:rsidRDefault="00EC364F" w:rsidP="00D73D45">
            <w:pPr>
              <w:jc w:val="center"/>
              <w:rPr>
                <w:bCs/>
                <w:sz w:val="13"/>
                <w:szCs w:val="13"/>
              </w:rPr>
            </w:pPr>
            <w:r>
              <w:rPr>
                <w:bCs/>
                <w:sz w:val="13"/>
                <w:szCs w:val="13"/>
              </w:rPr>
              <w:t>24</w:t>
            </w:r>
          </w:p>
        </w:tc>
      </w:tr>
      <w:tr w:rsidR="00EC364F" w:rsidRPr="009E2E84" w14:paraId="3B190E0F" w14:textId="77777777" w:rsidTr="00D73D45">
        <w:trPr>
          <w:trHeight w:val="489"/>
        </w:trPr>
        <w:tc>
          <w:tcPr>
            <w:tcW w:w="147" w:type="pct"/>
            <w:tcBorders>
              <w:top w:val="single" w:sz="4" w:space="0" w:color="auto"/>
            </w:tcBorders>
            <w:shd w:val="clear" w:color="auto" w:fill="auto"/>
            <w:vAlign w:val="center"/>
          </w:tcPr>
          <w:p w14:paraId="35DFA4A3" w14:textId="77777777" w:rsidR="00EC364F" w:rsidRDefault="00EC364F" w:rsidP="00D73D45">
            <w:pPr>
              <w:jc w:val="center"/>
              <w:rPr>
                <w:sz w:val="13"/>
                <w:szCs w:val="13"/>
              </w:rPr>
            </w:pPr>
            <w:r>
              <w:rPr>
                <w:sz w:val="13"/>
                <w:szCs w:val="13"/>
              </w:rPr>
              <w:t>4.1.21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5FBBD489"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пос. Первый мощностью 800 кВт (2х400) вместо Центральной котельной</w:t>
            </w:r>
          </w:p>
        </w:tc>
        <w:tc>
          <w:tcPr>
            <w:tcW w:w="362" w:type="pct"/>
            <w:tcBorders>
              <w:top w:val="single" w:sz="4" w:space="0" w:color="auto"/>
              <w:left w:val="nil"/>
              <w:bottom w:val="single" w:sz="4" w:space="0" w:color="auto"/>
              <w:right w:val="single" w:sz="4" w:space="0" w:color="auto"/>
            </w:tcBorders>
            <w:shd w:val="clear" w:color="auto" w:fill="auto"/>
            <w:vAlign w:val="center"/>
          </w:tcPr>
          <w:p w14:paraId="43D56502"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single" w:sz="4" w:space="0" w:color="auto"/>
              <w:left w:val="nil"/>
              <w:bottom w:val="single" w:sz="4" w:space="0" w:color="auto"/>
              <w:right w:val="single" w:sz="4" w:space="0" w:color="auto"/>
            </w:tcBorders>
            <w:shd w:val="clear" w:color="auto" w:fill="auto"/>
            <w:vAlign w:val="center"/>
          </w:tcPr>
          <w:p w14:paraId="6C90E460" w14:textId="77777777" w:rsidR="00EC364F" w:rsidRPr="00056A67" w:rsidRDefault="00EC364F" w:rsidP="00D73D45">
            <w:pPr>
              <w:jc w:val="center"/>
              <w:rPr>
                <w:color w:val="000000"/>
                <w:sz w:val="13"/>
                <w:szCs w:val="13"/>
              </w:rPr>
            </w:pPr>
            <w:r w:rsidRPr="00056A67">
              <w:rPr>
                <w:color w:val="000000"/>
                <w:sz w:val="13"/>
                <w:szCs w:val="13"/>
              </w:rPr>
              <w:t>пос. Первый,</w:t>
            </w:r>
          </w:p>
          <w:p w14:paraId="0D96313C" w14:textId="77777777" w:rsidR="00EC364F" w:rsidRPr="007C0FED" w:rsidRDefault="00EC364F" w:rsidP="00D73D45">
            <w:pPr>
              <w:jc w:val="center"/>
              <w:rPr>
                <w:color w:val="000000"/>
                <w:sz w:val="13"/>
                <w:szCs w:val="13"/>
              </w:rPr>
            </w:pPr>
            <w:r w:rsidRPr="00056A67">
              <w:rPr>
                <w:color w:val="000000"/>
                <w:sz w:val="13"/>
                <w:szCs w:val="13"/>
              </w:rPr>
              <w:t xml:space="preserve"> ул. Школьная, 2</w:t>
            </w:r>
            <w:r>
              <w:rPr>
                <w:color w:val="000000"/>
                <w:sz w:val="13"/>
                <w:szCs w:val="13"/>
              </w:rPr>
              <w:t xml:space="preserve"> </w:t>
            </w:r>
            <w:r w:rsidRPr="00056A67">
              <w:rPr>
                <w:color w:val="000000"/>
                <w:sz w:val="13"/>
                <w:szCs w:val="13"/>
              </w:rPr>
              <w:t>г</w:t>
            </w:r>
          </w:p>
        </w:tc>
        <w:tc>
          <w:tcPr>
            <w:tcW w:w="341" w:type="pct"/>
            <w:tcBorders>
              <w:top w:val="single" w:sz="4" w:space="0" w:color="auto"/>
              <w:left w:val="nil"/>
              <w:bottom w:val="single" w:sz="4" w:space="0" w:color="auto"/>
              <w:right w:val="single" w:sz="4" w:space="0" w:color="auto"/>
            </w:tcBorders>
            <w:shd w:val="clear" w:color="auto" w:fill="auto"/>
            <w:vAlign w:val="center"/>
          </w:tcPr>
          <w:p w14:paraId="55EB9619"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single" w:sz="4" w:space="0" w:color="auto"/>
              <w:left w:val="nil"/>
              <w:bottom w:val="single" w:sz="4" w:space="0" w:color="auto"/>
              <w:right w:val="single" w:sz="4" w:space="0" w:color="auto"/>
            </w:tcBorders>
            <w:shd w:val="clear" w:color="auto" w:fill="auto"/>
            <w:vAlign w:val="center"/>
          </w:tcPr>
          <w:p w14:paraId="49EA2BFA" w14:textId="77777777" w:rsidR="00EC364F" w:rsidRPr="007674ED" w:rsidRDefault="00EC364F" w:rsidP="00D73D45">
            <w:pPr>
              <w:jc w:val="center"/>
              <w:rPr>
                <w:sz w:val="13"/>
                <w:szCs w:val="13"/>
              </w:rPr>
            </w:pPr>
            <w:r w:rsidRPr="0000134C">
              <w:rPr>
                <w:sz w:val="13"/>
                <w:szCs w:val="13"/>
              </w:rPr>
              <w:t>Гкал/ч</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7A5E911" w14:textId="77777777" w:rsidR="00EC364F" w:rsidRDefault="00EC364F" w:rsidP="00D73D45">
            <w:pPr>
              <w:jc w:val="center"/>
              <w:rPr>
                <w:sz w:val="13"/>
                <w:szCs w:val="13"/>
              </w:rPr>
            </w:pPr>
            <w:r>
              <w:rPr>
                <w:sz w:val="13"/>
                <w:szCs w:val="13"/>
              </w:rPr>
              <w:t>4,20</w:t>
            </w:r>
          </w:p>
        </w:tc>
        <w:tc>
          <w:tcPr>
            <w:tcW w:w="176" w:type="pct"/>
            <w:tcBorders>
              <w:top w:val="single" w:sz="4" w:space="0" w:color="auto"/>
              <w:left w:val="nil"/>
              <w:bottom w:val="single" w:sz="4" w:space="0" w:color="auto"/>
              <w:right w:val="single" w:sz="4" w:space="0" w:color="auto"/>
            </w:tcBorders>
            <w:shd w:val="clear" w:color="auto" w:fill="auto"/>
            <w:vAlign w:val="center"/>
          </w:tcPr>
          <w:p w14:paraId="72EB0372" w14:textId="77777777" w:rsidR="00EC364F" w:rsidRDefault="00EC364F" w:rsidP="00D73D45">
            <w:pPr>
              <w:jc w:val="center"/>
              <w:rPr>
                <w:sz w:val="13"/>
                <w:szCs w:val="13"/>
              </w:rPr>
            </w:pPr>
            <w:r>
              <w:rPr>
                <w:sz w:val="13"/>
                <w:szCs w:val="13"/>
              </w:rPr>
              <w:t>0,70</w:t>
            </w:r>
          </w:p>
        </w:tc>
        <w:tc>
          <w:tcPr>
            <w:tcW w:w="191" w:type="pct"/>
            <w:tcBorders>
              <w:top w:val="single" w:sz="4" w:space="0" w:color="auto"/>
              <w:left w:val="nil"/>
              <w:bottom w:val="single" w:sz="4" w:space="0" w:color="auto"/>
              <w:right w:val="single" w:sz="4" w:space="0" w:color="auto"/>
            </w:tcBorders>
            <w:shd w:val="clear" w:color="auto" w:fill="auto"/>
            <w:vAlign w:val="center"/>
          </w:tcPr>
          <w:p w14:paraId="3CF01730" w14:textId="77777777" w:rsidR="00EC364F" w:rsidRPr="00043EF7" w:rsidRDefault="00EC364F" w:rsidP="00D73D45">
            <w:pPr>
              <w:jc w:val="center"/>
              <w:rPr>
                <w:sz w:val="13"/>
                <w:szCs w:val="13"/>
              </w:rPr>
            </w:pPr>
            <w:r>
              <w:rPr>
                <w:sz w:val="13"/>
                <w:szCs w:val="13"/>
              </w:rPr>
              <w:t>2019</w:t>
            </w:r>
          </w:p>
        </w:tc>
        <w:tc>
          <w:tcPr>
            <w:tcW w:w="186" w:type="pct"/>
            <w:tcBorders>
              <w:top w:val="single" w:sz="4" w:space="0" w:color="auto"/>
              <w:left w:val="nil"/>
              <w:bottom w:val="single" w:sz="4" w:space="0" w:color="auto"/>
              <w:right w:val="single" w:sz="4" w:space="0" w:color="auto"/>
            </w:tcBorders>
            <w:shd w:val="clear" w:color="auto" w:fill="auto"/>
            <w:vAlign w:val="center"/>
          </w:tcPr>
          <w:p w14:paraId="61B66021" w14:textId="77777777" w:rsidR="00EC364F" w:rsidRPr="00043EF7" w:rsidRDefault="00EC364F" w:rsidP="00D73D45">
            <w:pPr>
              <w:jc w:val="center"/>
              <w:rPr>
                <w:sz w:val="13"/>
                <w:szCs w:val="13"/>
              </w:rPr>
            </w:pPr>
            <w:r>
              <w:rPr>
                <w:sz w:val="13"/>
                <w:szCs w:val="13"/>
              </w:rPr>
              <w:t>2019</w:t>
            </w:r>
          </w:p>
        </w:tc>
        <w:tc>
          <w:tcPr>
            <w:tcW w:w="181" w:type="pct"/>
            <w:tcBorders>
              <w:top w:val="single" w:sz="4" w:space="0" w:color="auto"/>
              <w:left w:val="nil"/>
              <w:bottom w:val="single" w:sz="4" w:space="0" w:color="auto"/>
              <w:right w:val="single" w:sz="4" w:space="0" w:color="auto"/>
            </w:tcBorders>
            <w:shd w:val="clear" w:color="auto" w:fill="auto"/>
            <w:vAlign w:val="center"/>
          </w:tcPr>
          <w:p w14:paraId="2C92CE12" w14:textId="77777777" w:rsidR="00EC364F" w:rsidRPr="00043EF7" w:rsidRDefault="00EC364F" w:rsidP="00D73D45">
            <w:pPr>
              <w:jc w:val="center"/>
              <w:rPr>
                <w:sz w:val="13"/>
                <w:szCs w:val="13"/>
              </w:rPr>
            </w:pPr>
            <w:r>
              <w:rPr>
                <w:sz w:val="13"/>
                <w:szCs w:val="13"/>
              </w:rPr>
              <w:t>10865</w:t>
            </w:r>
          </w:p>
        </w:tc>
        <w:tc>
          <w:tcPr>
            <w:tcW w:w="190" w:type="pct"/>
            <w:tcBorders>
              <w:top w:val="single" w:sz="4" w:space="0" w:color="auto"/>
              <w:left w:val="nil"/>
              <w:bottom w:val="single" w:sz="4" w:space="0" w:color="auto"/>
              <w:right w:val="single" w:sz="4" w:space="0" w:color="auto"/>
            </w:tcBorders>
            <w:shd w:val="clear" w:color="auto" w:fill="auto"/>
            <w:vAlign w:val="center"/>
          </w:tcPr>
          <w:p w14:paraId="16F85A97" w14:textId="77777777" w:rsidR="00EC364F" w:rsidRPr="00043EF7" w:rsidRDefault="00EC364F" w:rsidP="00D73D45">
            <w:pPr>
              <w:jc w:val="center"/>
              <w:rPr>
                <w:sz w:val="13"/>
                <w:szCs w:val="13"/>
              </w:rPr>
            </w:pPr>
            <w:r>
              <w:rPr>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50B8025C" w14:textId="77777777" w:rsidR="00EC364F" w:rsidRPr="00043EF7" w:rsidRDefault="00EC364F" w:rsidP="00D73D45">
            <w:pPr>
              <w:jc w:val="center"/>
              <w:rPr>
                <w:sz w:val="13"/>
                <w:szCs w:val="13"/>
              </w:rPr>
            </w:pPr>
            <w:r>
              <w:rPr>
                <w:sz w:val="13"/>
                <w:szCs w:val="13"/>
              </w:rPr>
              <w:t>10865</w:t>
            </w:r>
          </w:p>
        </w:tc>
        <w:tc>
          <w:tcPr>
            <w:tcW w:w="150" w:type="pct"/>
            <w:tcBorders>
              <w:top w:val="single" w:sz="4" w:space="0" w:color="auto"/>
              <w:left w:val="nil"/>
              <w:bottom w:val="single" w:sz="4" w:space="0" w:color="auto"/>
              <w:right w:val="single" w:sz="4" w:space="0" w:color="auto"/>
            </w:tcBorders>
            <w:shd w:val="clear" w:color="auto" w:fill="auto"/>
            <w:vAlign w:val="center"/>
          </w:tcPr>
          <w:p w14:paraId="3E3F6368" w14:textId="77777777" w:rsidR="00EC364F" w:rsidRPr="00043EF7" w:rsidRDefault="00EC364F" w:rsidP="00D73D45">
            <w:pPr>
              <w:jc w:val="center"/>
              <w:rPr>
                <w:sz w:val="13"/>
                <w:szCs w:val="13"/>
              </w:rPr>
            </w:pPr>
            <w:r>
              <w:rPr>
                <w:sz w:val="13"/>
                <w:szCs w:val="13"/>
              </w:rPr>
              <w:t>0</w:t>
            </w:r>
          </w:p>
        </w:tc>
        <w:tc>
          <w:tcPr>
            <w:tcW w:w="184" w:type="pct"/>
            <w:tcBorders>
              <w:top w:val="single" w:sz="4" w:space="0" w:color="auto"/>
              <w:left w:val="nil"/>
              <w:bottom w:val="single" w:sz="4" w:space="0" w:color="auto"/>
              <w:right w:val="single" w:sz="4" w:space="0" w:color="auto"/>
            </w:tcBorders>
            <w:shd w:val="clear" w:color="auto" w:fill="auto"/>
            <w:vAlign w:val="center"/>
          </w:tcPr>
          <w:p w14:paraId="20D55A69" w14:textId="77777777" w:rsidR="00EC364F" w:rsidRPr="00043EF7" w:rsidRDefault="00EC364F" w:rsidP="00D73D45">
            <w:pPr>
              <w:jc w:val="center"/>
              <w:rPr>
                <w:sz w:val="13"/>
                <w:szCs w:val="13"/>
              </w:rPr>
            </w:pPr>
            <w:r>
              <w:rPr>
                <w:sz w:val="13"/>
                <w:szCs w:val="13"/>
              </w:rPr>
              <w:t>0</w:t>
            </w:r>
          </w:p>
        </w:tc>
        <w:tc>
          <w:tcPr>
            <w:tcW w:w="185" w:type="pct"/>
            <w:tcBorders>
              <w:top w:val="single" w:sz="4" w:space="0" w:color="auto"/>
              <w:left w:val="nil"/>
              <w:bottom w:val="single" w:sz="4" w:space="0" w:color="auto"/>
              <w:right w:val="single" w:sz="4" w:space="0" w:color="auto"/>
            </w:tcBorders>
            <w:shd w:val="clear" w:color="auto" w:fill="auto"/>
            <w:vAlign w:val="center"/>
          </w:tcPr>
          <w:p w14:paraId="33FA2884"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EF1168A"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1FA63A8"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1DCDEE5D"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003E2075"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A6FE498"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61A18EFC"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DF733C4"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5F898DFD" w14:textId="77777777" w:rsidR="00EC364F" w:rsidRPr="0026175D" w:rsidRDefault="00EC364F" w:rsidP="00D73D45">
            <w:pPr>
              <w:jc w:val="center"/>
              <w:rPr>
                <w:sz w:val="13"/>
                <w:szCs w:val="13"/>
              </w:rPr>
            </w:pPr>
            <w:r>
              <w:rPr>
                <w:sz w:val="13"/>
                <w:szCs w:val="13"/>
              </w:rPr>
              <w:t>0</w:t>
            </w:r>
          </w:p>
        </w:tc>
      </w:tr>
      <w:tr w:rsidR="00EC364F" w:rsidRPr="009E2E84" w14:paraId="3A4BA7DD" w14:textId="77777777" w:rsidTr="00D73D45">
        <w:trPr>
          <w:trHeight w:val="489"/>
        </w:trPr>
        <w:tc>
          <w:tcPr>
            <w:tcW w:w="147" w:type="pct"/>
            <w:shd w:val="clear" w:color="auto" w:fill="auto"/>
            <w:vAlign w:val="center"/>
          </w:tcPr>
          <w:p w14:paraId="4B3D258C" w14:textId="77777777" w:rsidR="00EC364F" w:rsidRDefault="00EC364F" w:rsidP="00D73D45">
            <w:pPr>
              <w:jc w:val="center"/>
              <w:rPr>
                <w:sz w:val="13"/>
                <w:szCs w:val="13"/>
              </w:rPr>
            </w:pPr>
            <w:r>
              <w:rPr>
                <w:sz w:val="13"/>
                <w:szCs w:val="13"/>
              </w:rPr>
              <w:t>4.1.22</w:t>
            </w:r>
          </w:p>
        </w:tc>
        <w:tc>
          <w:tcPr>
            <w:tcW w:w="621" w:type="pct"/>
            <w:tcBorders>
              <w:top w:val="nil"/>
              <w:left w:val="single" w:sz="4" w:space="0" w:color="auto"/>
              <w:bottom w:val="single" w:sz="4" w:space="0" w:color="auto"/>
              <w:right w:val="single" w:sz="4" w:space="0" w:color="auto"/>
            </w:tcBorders>
            <w:shd w:val="clear" w:color="auto" w:fill="auto"/>
            <w:vAlign w:val="center"/>
          </w:tcPr>
          <w:p w14:paraId="03D64C5F"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пос. Первый мощностью 600 кВт (2х300) вместо котельной РММ</w:t>
            </w:r>
          </w:p>
        </w:tc>
        <w:tc>
          <w:tcPr>
            <w:tcW w:w="362" w:type="pct"/>
            <w:tcBorders>
              <w:top w:val="nil"/>
              <w:left w:val="nil"/>
              <w:bottom w:val="single" w:sz="4" w:space="0" w:color="auto"/>
              <w:right w:val="single" w:sz="4" w:space="0" w:color="auto"/>
            </w:tcBorders>
            <w:shd w:val="clear" w:color="auto" w:fill="auto"/>
            <w:vAlign w:val="center"/>
          </w:tcPr>
          <w:p w14:paraId="4F3C8A30"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608E3DAF" w14:textId="77777777" w:rsidR="00EC364F" w:rsidRPr="004E12B8" w:rsidRDefault="00EC364F" w:rsidP="00D73D45">
            <w:pPr>
              <w:jc w:val="center"/>
              <w:rPr>
                <w:color w:val="000000"/>
                <w:sz w:val="13"/>
                <w:szCs w:val="13"/>
              </w:rPr>
            </w:pPr>
            <w:r w:rsidRPr="004E12B8">
              <w:rPr>
                <w:color w:val="000000"/>
                <w:sz w:val="13"/>
                <w:szCs w:val="13"/>
              </w:rPr>
              <w:t>пос. Первый,</w:t>
            </w:r>
          </w:p>
          <w:p w14:paraId="4BE15224" w14:textId="77777777" w:rsidR="00EC364F" w:rsidRPr="007C0FED" w:rsidRDefault="00EC364F" w:rsidP="00D73D45">
            <w:pPr>
              <w:jc w:val="center"/>
              <w:rPr>
                <w:color w:val="000000"/>
                <w:sz w:val="13"/>
                <w:szCs w:val="13"/>
              </w:rPr>
            </w:pPr>
            <w:r w:rsidRPr="004E12B8">
              <w:rPr>
                <w:color w:val="000000"/>
                <w:sz w:val="13"/>
                <w:szCs w:val="13"/>
              </w:rPr>
              <w:t xml:space="preserve"> ул. Филина, 2</w:t>
            </w:r>
            <w:r>
              <w:rPr>
                <w:color w:val="000000"/>
                <w:sz w:val="13"/>
                <w:szCs w:val="13"/>
              </w:rPr>
              <w:t xml:space="preserve"> </w:t>
            </w:r>
            <w:r w:rsidRPr="004E12B8">
              <w:rPr>
                <w:color w:val="000000"/>
                <w:sz w:val="13"/>
                <w:szCs w:val="13"/>
              </w:rPr>
              <w:t>а</w:t>
            </w:r>
          </w:p>
        </w:tc>
        <w:tc>
          <w:tcPr>
            <w:tcW w:w="341" w:type="pct"/>
            <w:tcBorders>
              <w:top w:val="nil"/>
              <w:left w:val="nil"/>
              <w:bottom w:val="single" w:sz="4" w:space="0" w:color="auto"/>
              <w:right w:val="single" w:sz="4" w:space="0" w:color="auto"/>
            </w:tcBorders>
            <w:shd w:val="clear" w:color="auto" w:fill="auto"/>
            <w:vAlign w:val="center"/>
          </w:tcPr>
          <w:p w14:paraId="1E191AAD"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44213265"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48971479" w14:textId="77777777" w:rsidR="00EC364F" w:rsidRDefault="00EC364F" w:rsidP="00D73D45">
            <w:pPr>
              <w:jc w:val="center"/>
              <w:rPr>
                <w:sz w:val="13"/>
                <w:szCs w:val="13"/>
              </w:rPr>
            </w:pPr>
            <w:r>
              <w:rPr>
                <w:sz w:val="13"/>
                <w:szCs w:val="13"/>
              </w:rPr>
              <w:t>1,60</w:t>
            </w:r>
          </w:p>
        </w:tc>
        <w:tc>
          <w:tcPr>
            <w:tcW w:w="176" w:type="pct"/>
            <w:tcBorders>
              <w:top w:val="nil"/>
              <w:left w:val="nil"/>
              <w:bottom w:val="single" w:sz="4" w:space="0" w:color="auto"/>
              <w:right w:val="single" w:sz="4" w:space="0" w:color="auto"/>
            </w:tcBorders>
            <w:shd w:val="clear" w:color="auto" w:fill="auto"/>
            <w:vAlign w:val="center"/>
          </w:tcPr>
          <w:p w14:paraId="66F9403E" w14:textId="77777777" w:rsidR="00EC364F" w:rsidRDefault="00EC364F" w:rsidP="00D73D45">
            <w:pPr>
              <w:jc w:val="center"/>
              <w:rPr>
                <w:sz w:val="13"/>
                <w:szCs w:val="13"/>
              </w:rPr>
            </w:pPr>
            <w:r>
              <w:rPr>
                <w:sz w:val="13"/>
                <w:szCs w:val="13"/>
              </w:rPr>
              <w:t>0,50</w:t>
            </w:r>
          </w:p>
        </w:tc>
        <w:tc>
          <w:tcPr>
            <w:tcW w:w="191" w:type="pct"/>
            <w:tcBorders>
              <w:top w:val="nil"/>
              <w:left w:val="nil"/>
              <w:bottom w:val="single" w:sz="4" w:space="0" w:color="auto"/>
              <w:right w:val="single" w:sz="4" w:space="0" w:color="auto"/>
            </w:tcBorders>
            <w:shd w:val="clear" w:color="auto" w:fill="auto"/>
            <w:vAlign w:val="center"/>
          </w:tcPr>
          <w:p w14:paraId="03228602" w14:textId="77777777" w:rsidR="00EC364F" w:rsidRPr="00043EF7" w:rsidRDefault="00EC364F" w:rsidP="00D73D45">
            <w:pPr>
              <w:jc w:val="center"/>
              <w:rPr>
                <w:sz w:val="13"/>
                <w:szCs w:val="13"/>
              </w:rPr>
            </w:pPr>
            <w:r>
              <w:rPr>
                <w:sz w:val="13"/>
                <w:szCs w:val="13"/>
              </w:rPr>
              <w:t>2020</w:t>
            </w:r>
          </w:p>
        </w:tc>
        <w:tc>
          <w:tcPr>
            <w:tcW w:w="186" w:type="pct"/>
            <w:tcBorders>
              <w:top w:val="nil"/>
              <w:left w:val="nil"/>
              <w:bottom w:val="single" w:sz="4" w:space="0" w:color="auto"/>
              <w:right w:val="single" w:sz="4" w:space="0" w:color="auto"/>
            </w:tcBorders>
            <w:shd w:val="clear" w:color="auto" w:fill="auto"/>
            <w:vAlign w:val="center"/>
          </w:tcPr>
          <w:p w14:paraId="5E7BBB63" w14:textId="77777777" w:rsidR="00EC364F" w:rsidRPr="00043EF7" w:rsidRDefault="00EC364F" w:rsidP="00D73D45">
            <w:pPr>
              <w:jc w:val="center"/>
              <w:rPr>
                <w:sz w:val="13"/>
                <w:szCs w:val="13"/>
              </w:rPr>
            </w:pPr>
            <w:r>
              <w:rPr>
                <w:sz w:val="13"/>
                <w:szCs w:val="13"/>
              </w:rPr>
              <w:t>2020</w:t>
            </w:r>
          </w:p>
        </w:tc>
        <w:tc>
          <w:tcPr>
            <w:tcW w:w="181" w:type="pct"/>
            <w:tcBorders>
              <w:top w:val="nil"/>
              <w:left w:val="nil"/>
              <w:bottom w:val="single" w:sz="4" w:space="0" w:color="auto"/>
              <w:right w:val="single" w:sz="4" w:space="0" w:color="auto"/>
            </w:tcBorders>
            <w:shd w:val="clear" w:color="auto" w:fill="auto"/>
            <w:vAlign w:val="center"/>
          </w:tcPr>
          <w:p w14:paraId="4BD0BBCE" w14:textId="77777777" w:rsidR="00EC364F" w:rsidRPr="00043EF7" w:rsidRDefault="00EC364F" w:rsidP="00D73D45">
            <w:pPr>
              <w:jc w:val="center"/>
              <w:rPr>
                <w:sz w:val="13"/>
                <w:szCs w:val="13"/>
              </w:rPr>
            </w:pPr>
            <w:r>
              <w:rPr>
                <w:sz w:val="13"/>
                <w:szCs w:val="13"/>
              </w:rPr>
              <w:t>10110</w:t>
            </w:r>
          </w:p>
        </w:tc>
        <w:tc>
          <w:tcPr>
            <w:tcW w:w="190" w:type="pct"/>
            <w:tcBorders>
              <w:top w:val="nil"/>
              <w:left w:val="nil"/>
              <w:bottom w:val="single" w:sz="4" w:space="0" w:color="auto"/>
              <w:right w:val="single" w:sz="4" w:space="0" w:color="auto"/>
            </w:tcBorders>
            <w:shd w:val="clear" w:color="auto" w:fill="auto"/>
            <w:vAlign w:val="center"/>
          </w:tcPr>
          <w:p w14:paraId="21C19B77"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1B75DE9A" w14:textId="77777777" w:rsidR="00EC364F" w:rsidRPr="00043EF7" w:rsidRDefault="00EC364F" w:rsidP="00D73D45">
            <w:pPr>
              <w:jc w:val="center"/>
              <w:rPr>
                <w:sz w:val="13"/>
                <w:szCs w:val="13"/>
              </w:rPr>
            </w:pPr>
            <w:r>
              <w:rPr>
                <w:sz w:val="13"/>
                <w:szCs w:val="13"/>
              </w:rPr>
              <w:t>0</w:t>
            </w:r>
          </w:p>
        </w:tc>
        <w:tc>
          <w:tcPr>
            <w:tcW w:w="150" w:type="pct"/>
            <w:tcBorders>
              <w:top w:val="nil"/>
              <w:left w:val="nil"/>
              <w:bottom w:val="single" w:sz="4" w:space="0" w:color="auto"/>
              <w:right w:val="single" w:sz="4" w:space="0" w:color="auto"/>
            </w:tcBorders>
            <w:shd w:val="clear" w:color="auto" w:fill="auto"/>
            <w:vAlign w:val="center"/>
          </w:tcPr>
          <w:p w14:paraId="13E98088" w14:textId="77777777" w:rsidR="00EC364F" w:rsidRPr="00043EF7" w:rsidRDefault="00EC364F" w:rsidP="00D73D45">
            <w:pPr>
              <w:jc w:val="center"/>
              <w:rPr>
                <w:sz w:val="13"/>
                <w:szCs w:val="13"/>
              </w:rPr>
            </w:pPr>
            <w:r>
              <w:rPr>
                <w:sz w:val="13"/>
                <w:szCs w:val="13"/>
              </w:rPr>
              <w:t>10110</w:t>
            </w:r>
          </w:p>
        </w:tc>
        <w:tc>
          <w:tcPr>
            <w:tcW w:w="184" w:type="pct"/>
            <w:tcBorders>
              <w:top w:val="nil"/>
              <w:left w:val="nil"/>
              <w:bottom w:val="single" w:sz="4" w:space="0" w:color="auto"/>
              <w:right w:val="single" w:sz="4" w:space="0" w:color="auto"/>
            </w:tcBorders>
            <w:shd w:val="clear" w:color="auto" w:fill="auto"/>
            <w:vAlign w:val="center"/>
          </w:tcPr>
          <w:p w14:paraId="7FF498ED"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659BACCA"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040A26B"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AA39EF6"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2163722"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494DDF2E"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4B77BAA8"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4B409BCB"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08A58FA5"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528458B3" w14:textId="77777777" w:rsidR="00EC364F" w:rsidRPr="0026175D" w:rsidRDefault="00EC364F" w:rsidP="00D73D45">
            <w:pPr>
              <w:jc w:val="center"/>
              <w:rPr>
                <w:sz w:val="13"/>
                <w:szCs w:val="13"/>
              </w:rPr>
            </w:pPr>
            <w:r>
              <w:rPr>
                <w:sz w:val="13"/>
                <w:szCs w:val="13"/>
              </w:rPr>
              <w:t>0</w:t>
            </w:r>
          </w:p>
        </w:tc>
      </w:tr>
      <w:tr w:rsidR="00EC364F" w:rsidRPr="009E2E84" w14:paraId="2D4A8AAF" w14:textId="77777777" w:rsidTr="00D73D45">
        <w:trPr>
          <w:trHeight w:val="489"/>
        </w:trPr>
        <w:tc>
          <w:tcPr>
            <w:tcW w:w="147" w:type="pct"/>
            <w:shd w:val="clear" w:color="auto" w:fill="auto"/>
            <w:vAlign w:val="center"/>
          </w:tcPr>
          <w:p w14:paraId="0373A527" w14:textId="77777777" w:rsidR="00EC364F" w:rsidRDefault="00EC364F" w:rsidP="00D73D45">
            <w:pPr>
              <w:jc w:val="center"/>
              <w:rPr>
                <w:sz w:val="13"/>
                <w:szCs w:val="13"/>
              </w:rPr>
            </w:pPr>
            <w:r>
              <w:rPr>
                <w:sz w:val="13"/>
                <w:szCs w:val="13"/>
              </w:rPr>
              <w:t>4.1.23</w:t>
            </w:r>
          </w:p>
        </w:tc>
        <w:tc>
          <w:tcPr>
            <w:tcW w:w="621" w:type="pct"/>
            <w:tcBorders>
              <w:top w:val="nil"/>
              <w:left w:val="single" w:sz="4" w:space="0" w:color="auto"/>
              <w:bottom w:val="single" w:sz="4" w:space="0" w:color="auto"/>
              <w:right w:val="single" w:sz="4" w:space="0" w:color="auto"/>
            </w:tcBorders>
            <w:shd w:val="clear" w:color="auto" w:fill="auto"/>
            <w:vAlign w:val="center"/>
          </w:tcPr>
          <w:p w14:paraId="069370CF"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Алчедат</w:t>
            </w:r>
            <w:proofErr w:type="spellEnd"/>
            <w:r>
              <w:rPr>
                <w:color w:val="000000"/>
                <w:sz w:val="13"/>
                <w:szCs w:val="13"/>
              </w:rPr>
              <w:t xml:space="preserve"> мощностью 1200 кВт (2х600)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615B6C0C"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0B4CE0B4" w14:textId="77777777" w:rsidR="00EC364F" w:rsidRPr="00405A3A" w:rsidRDefault="00EC364F" w:rsidP="00D73D45">
            <w:pPr>
              <w:jc w:val="center"/>
              <w:rPr>
                <w:color w:val="000000"/>
                <w:sz w:val="13"/>
                <w:szCs w:val="13"/>
              </w:rPr>
            </w:pPr>
            <w:r w:rsidRPr="00405A3A">
              <w:rPr>
                <w:color w:val="000000"/>
                <w:sz w:val="13"/>
                <w:szCs w:val="13"/>
              </w:rPr>
              <w:t xml:space="preserve">с. </w:t>
            </w:r>
            <w:proofErr w:type="spellStart"/>
            <w:r w:rsidRPr="00405A3A">
              <w:rPr>
                <w:color w:val="000000"/>
                <w:sz w:val="13"/>
                <w:szCs w:val="13"/>
              </w:rPr>
              <w:t>Алчедат</w:t>
            </w:r>
            <w:proofErr w:type="spellEnd"/>
            <w:r w:rsidRPr="00405A3A">
              <w:rPr>
                <w:color w:val="000000"/>
                <w:sz w:val="13"/>
                <w:szCs w:val="13"/>
              </w:rPr>
              <w:t xml:space="preserve">, </w:t>
            </w:r>
          </w:p>
          <w:p w14:paraId="1F5512CA" w14:textId="77777777" w:rsidR="00EC364F" w:rsidRPr="007C0FED" w:rsidRDefault="00EC364F" w:rsidP="00D73D45">
            <w:pPr>
              <w:jc w:val="center"/>
              <w:rPr>
                <w:color w:val="000000"/>
                <w:sz w:val="13"/>
                <w:szCs w:val="13"/>
              </w:rPr>
            </w:pPr>
            <w:r w:rsidRPr="00405A3A">
              <w:rPr>
                <w:color w:val="000000"/>
                <w:sz w:val="13"/>
                <w:szCs w:val="13"/>
              </w:rPr>
              <w:t>ул. Октябрьская, 25</w:t>
            </w:r>
            <w:r>
              <w:rPr>
                <w:color w:val="000000"/>
                <w:sz w:val="13"/>
                <w:szCs w:val="13"/>
              </w:rPr>
              <w:t xml:space="preserve"> </w:t>
            </w:r>
            <w:r w:rsidRPr="00405A3A">
              <w:rPr>
                <w:color w:val="000000"/>
                <w:sz w:val="13"/>
                <w:szCs w:val="13"/>
              </w:rPr>
              <w:t>б</w:t>
            </w:r>
          </w:p>
        </w:tc>
        <w:tc>
          <w:tcPr>
            <w:tcW w:w="341" w:type="pct"/>
            <w:tcBorders>
              <w:top w:val="nil"/>
              <w:left w:val="nil"/>
              <w:bottom w:val="single" w:sz="4" w:space="0" w:color="auto"/>
              <w:right w:val="single" w:sz="4" w:space="0" w:color="auto"/>
            </w:tcBorders>
            <w:shd w:val="clear" w:color="auto" w:fill="auto"/>
            <w:vAlign w:val="center"/>
          </w:tcPr>
          <w:p w14:paraId="1DBE881B"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1783A8B"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6C6AABF4" w14:textId="77777777" w:rsidR="00EC364F" w:rsidRDefault="00EC364F" w:rsidP="00D73D45">
            <w:pPr>
              <w:jc w:val="center"/>
              <w:rPr>
                <w:sz w:val="13"/>
                <w:szCs w:val="13"/>
              </w:rPr>
            </w:pPr>
            <w:r>
              <w:rPr>
                <w:sz w:val="13"/>
                <w:szCs w:val="13"/>
              </w:rPr>
              <w:t>3,03</w:t>
            </w:r>
          </w:p>
        </w:tc>
        <w:tc>
          <w:tcPr>
            <w:tcW w:w="176" w:type="pct"/>
            <w:tcBorders>
              <w:top w:val="nil"/>
              <w:left w:val="nil"/>
              <w:bottom w:val="single" w:sz="4" w:space="0" w:color="auto"/>
              <w:right w:val="single" w:sz="4" w:space="0" w:color="auto"/>
            </w:tcBorders>
            <w:shd w:val="clear" w:color="auto" w:fill="auto"/>
            <w:vAlign w:val="center"/>
          </w:tcPr>
          <w:p w14:paraId="53539817" w14:textId="77777777" w:rsidR="00EC364F" w:rsidRDefault="00EC364F" w:rsidP="00D73D45">
            <w:pPr>
              <w:jc w:val="center"/>
              <w:rPr>
                <w:sz w:val="13"/>
                <w:szCs w:val="13"/>
              </w:rPr>
            </w:pPr>
            <w:r>
              <w:rPr>
                <w:sz w:val="13"/>
                <w:szCs w:val="13"/>
              </w:rPr>
              <w:t>1,00</w:t>
            </w:r>
          </w:p>
        </w:tc>
        <w:tc>
          <w:tcPr>
            <w:tcW w:w="191" w:type="pct"/>
            <w:tcBorders>
              <w:top w:val="nil"/>
              <w:left w:val="nil"/>
              <w:bottom w:val="single" w:sz="4" w:space="0" w:color="auto"/>
              <w:right w:val="single" w:sz="4" w:space="0" w:color="auto"/>
            </w:tcBorders>
            <w:shd w:val="clear" w:color="auto" w:fill="auto"/>
            <w:vAlign w:val="center"/>
          </w:tcPr>
          <w:p w14:paraId="48FE8C49"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6858B5DE"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2E45EE53" w14:textId="77777777" w:rsidR="00EC364F" w:rsidRPr="00043EF7" w:rsidRDefault="00EC364F" w:rsidP="00D73D45">
            <w:pPr>
              <w:jc w:val="center"/>
              <w:rPr>
                <w:sz w:val="13"/>
                <w:szCs w:val="13"/>
              </w:rPr>
            </w:pPr>
            <w:r>
              <w:rPr>
                <w:sz w:val="13"/>
                <w:szCs w:val="13"/>
              </w:rPr>
              <w:t>11860</w:t>
            </w:r>
          </w:p>
        </w:tc>
        <w:tc>
          <w:tcPr>
            <w:tcW w:w="190" w:type="pct"/>
            <w:tcBorders>
              <w:top w:val="nil"/>
              <w:left w:val="nil"/>
              <w:bottom w:val="single" w:sz="4" w:space="0" w:color="auto"/>
              <w:right w:val="single" w:sz="4" w:space="0" w:color="auto"/>
            </w:tcBorders>
            <w:shd w:val="clear" w:color="auto" w:fill="auto"/>
            <w:vAlign w:val="center"/>
          </w:tcPr>
          <w:p w14:paraId="4BD4B67A"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3A69355F" w14:textId="77777777" w:rsidR="00EC364F" w:rsidRPr="00043EF7" w:rsidRDefault="00EC364F" w:rsidP="00D73D45">
            <w:pPr>
              <w:jc w:val="center"/>
              <w:rPr>
                <w:sz w:val="13"/>
                <w:szCs w:val="13"/>
              </w:rPr>
            </w:pPr>
            <w:r>
              <w:rPr>
                <w:sz w:val="13"/>
                <w:szCs w:val="13"/>
              </w:rPr>
              <w:t>11860</w:t>
            </w:r>
          </w:p>
        </w:tc>
        <w:tc>
          <w:tcPr>
            <w:tcW w:w="150" w:type="pct"/>
            <w:tcBorders>
              <w:top w:val="nil"/>
              <w:left w:val="nil"/>
              <w:bottom w:val="single" w:sz="4" w:space="0" w:color="auto"/>
              <w:right w:val="single" w:sz="4" w:space="0" w:color="auto"/>
            </w:tcBorders>
            <w:shd w:val="clear" w:color="auto" w:fill="auto"/>
            <w:vAlign w:val="center"/>
          </w:tcPr>
          <w:p w14:paraId="71314930"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0AD1A1D0"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27396748"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03BE9E7"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5893E52"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D28D636"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12AEAA5D"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1CA75F8"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5F1C902C"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65D3C318"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07F06B21" w14:textId="77777777" w:rsidR="00EC364F" w:rsidRPr="0026175D" w:rsidRDefault="00EC364F" w:rsidP="00D73D45">
            <w:pPr>
              <w:jc w:val="center"/>
              <w:rPr>
                <w:sz w:val="13"/>
                <w:szCs w:val="13"/>
              </w:rPr>
            </w:pPr>
            <w:r>
              <w:rPr>
                <w:sz w:val="13"/>
                <w:szCs w:val="13"/>
              </w:rPr>
              <w:t>0</w:t>
            </w:r>
          </w:p>
        </w:tc>
      </w:tr>
      <w:tr w:rsidR="00EC364F" w:rsidRPr="009E2E84" w14:paraId="26B96832" w14:textId="77777777" w:rsidTr="00D73D45">
        <w:trPr>
          <w:trHeight w:val="489"/>
        </w:trPr>
        <w:tc>
          <w:tcPr>
            <w:tcW w:w="147" w:type="pct"/>
            <w:shd w:val="clear" w:color="auto" w:fill="auto"/>
            <w:vAlign w:val="center"/>
          </w:tcPr>
          <w:p w14:paraId="1FB7302C" w14:textId="77777777" w:rsidR="00EC364F" w:rsidRDefault="00EC364F" w:rsidP="00D73D45">
            <w:pPr>
              <w:jc w:val="center"/>
              <w:rPr>
                <w:sz w:val="13"/>
                <w:szCs w:val="13"/>
              </w:rPr>
            </w:pPr>
            <w:r>
              <w:rPr>
                <w:sz w:val="13"/>
                <w:szCs w:val="13"/>
              </w:rPr>
              <w:t>4.1.24</w:t>
            </w:r>
          </w:p>
        </w:tc>
        <w:tc>
          <w:tcPr>
            <w:tcW w:w="621" w:type="pct"/>
            <w:tcBorders>
              <w:top w:val="nil"/>
              <w:left w:val="single" w:sz="4" w:space="0" w:color="auto"/>
              <w:bottom w:val="single" w:sz="4" w:space="0" w:color="auto"/>
              <w:right w:val="single" w:sz="4" w:space="0" w:color="auto"/>
            </w:tcBorders>
            <w:shd w:val="clear" w:color="auto" w:fill="auto"/>
            <w:vAlign w:val="center"/>
          </w:tcPr>
          <w:p w14:paraId="51BFBE3B"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 xml:space="preserve">-модульной котельной в с. </w:t>
            </w:r>
            <w:proofErr w:type="spellStart"/>
            <w:r>
              <w:rPr>
                <w:color w:val="000000"/>
                <w:sz w:val="13"/>
                <w:szCs w:val="13"/>
              </w:rPr>
              <w:t>Алчедат</w:t>
            </w:r>
            <w:proofErr w:type="spellEnd"/>
            <w:r>
              <w:rPr>
                <w:color w:val="000000"/>
                <w:sz w:val="13"/>
                <w:szCs w:val="13"/>
              </w:rPr>
              <w:t xml:space="preserve"> мощностью 300 кВт (2х150) вместо Школьной котельной</w:t>
            </w:r>
          </w:p>
        </w:tc>
        <w:tc>
          <w:tcPr>
            <w:tcW w:w="362" w:type="pct"/>
            <w:tcBorders>
              <w:top w:val="nil"/>
              <w:left w:val="nil"/>
              <w:bottom w:val="single" w:sz="4" w:space="0" w:color="auto"/>
              <w:right w:val="single" w:sz="4" w:space="0" w:color="auto"/>
            </w:tcBorders>
            <w:shd w:val="clear" w:color="auto" w:fill="auto"/>
            <w:vAlign w:val="center"/>
          </w:tcPr>
          <w:p w14:paraId="43F1CAC1"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2DFC287A" w14:textId="77777777" w:rsidR="00EC364F" w:rsidRPr="007C23CC" w:rsidRDefault="00EC364F" w:rsidP="00D73D45">
            <w:pPr>
              <w:jc w:val="center"/>
              <w:rPr>
                <w:color w:val="000000"/>
                <w:sz w:val="13"/>
                <w:szCs w:val="13"/>
              </w:rPr>
            </w:pPr>
            <w:r w:rsidRPr="007C23CC">
              <w:rPr>
                <w:color w:val="000000"/>
                <w:sz w:val="13"/>
                <w:szCs w:val="13"/>
              </w:rPr>
              <w:t xml:space="preserve">с. </w:t>
            </w:r>
            <w:proofErr w:type="spellStart"/>
            <w:r w:rsidRPr="007C23CC">
              <w:rPr>
                <w:color w:val="000000"/>
                <w:sz w:val="13"/>
                <w:szCs w:val="13"/>
              </w:rPr>
              <w:t>Алчедат</w:t>
            </w:r>
            <w:proofErr w:type="spellEnd"/>
            <w:r w:rsidRPr="007C23CC">
              <w:rPr>
                <w:color w:val="000000"/>
                <w:sz w:val="13"/>
                <w:szCs w:val="13"/>
              </w:rPr>
              <w:t xml:space="preserve">, </w:t>
            </w:r>
          </w:p>
          <w:p w14:paraId="3DA9AC68" w14:textId="77777777" w:rsidR="00EC364F" w:rsidRPr="007C0FED" w:rsidRDefault="00EC364F" w:rsidP="00D73D45">
            <w:pPr>
              <w:jc w:val="center"/>
              <w:rPr>
                <w:color w:val="000000"/>
                <w:sz w:val="13"/>
                <w:szCs w:val="13"/>
              </w:rPr>
            </w:pPr>
            <w:r w:rsidRPr="007C23CC">
              <w:rPr>
                <w:color w:val="000000"/>
                <w:sz w:val="13"/>
                <w:szCs w:val="13"/>
              </w:rPr>
              <w:t>ул. Октябрьская, 42</w:t>
            </w:r>
            <w:r>
              <w:rPr>
                <w:color w:val="000000"/>
                <w:sz w:val="13"/>
                <w:szCs w:val="13"/>
              </w:rPr>
              <w:t xml:space="preserve"> </w:t>
            </w:r>
            <w:r w:rsidRPr="007C23CC">
              <w:rPr>
                <w:color w:val="000000"/>
                <w:sz w:val="13"/>
                <w:szCs w:val="13"/>
              </w:rPr>
              <w:t>а</w:t>
            </w:r>
          </w:p>
        </w:tc>
        <w:tc>
          <w:tcPr>
            <w:tcW w:w="341" w:type="pct"/>
            <w:tcBorders>
              <w:top w:val="nil"/>
              <w:left w:val="nil"/>
              <w:bottom w:val="single" w:sz="4" w:space="0" w:color="auto"/>
              <w:right w:val="single" w:sz="4" w:space="0" w:color="auto"/>
            </w:tcBorders>
            <w:shd w:val="clear" w:color="auto" w:fill="auto"/>
            <w:vAlign w:val="center"/>
          </w:tcPr>
          <w:p w14:paraId="3147F4B0"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082D4C9"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2629FC7C" w14:textId="77777777" w:rsidR="00EC364F" w:rsidRDefault="00EC364F" w:rsidP="00D73D45">
            <w:pPr>
              <w:jc w:val="center"/>
              <w:rPr>
                <w:sz w:val="13"/>
                <w:szCs w:val="13"/>
              </w:rPr>
            </w:pPr>
            <w:r>
              <w:rPr>
                <w:sz w:val="13"/>
                <w:szCs w:val="13"/>
              </w:rPr>
              <w:t>1,63</w:t>
            </w:r>
          </w:p>
        </w:tc>
        <w:tc>
          <w:tcPr>
            <w:tcW w:w="176" w:type="pct"/>
            <w:tcBorders>
              <w:top w:val="nil"/>
              <w:left w:val="nil"/>
              <w:bottom w:val="single" w:sz="4" w:space="0" w:color="auto"/>
              <w:right w:val="single" w:sz="4" w:space="0" w:color="auto"/>
            </w:tcBorders>
            <w:shd w:val="clear" w:color="auto" w:fill="auto"/>
            <w:vAlign w:val="center"/>
          </w:tcPr>
          <w:p w14:paraId="33C7F63E" w14:textId="77777777" w:rsidR="00EC364F" w:rsidRDefault="00EC364F"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193E7028"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0B617AE3"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35B40D77" w14:textId="77777777" w:rsidR="00EC364F" w:rsidRPr="00043EF7" w:rsidRDefault="00EC364F" w:rsidP="00D73D45">
            <w:pPr>
              <w:jc w:val="center"/>
              <w:rPr>
                <w:sz w:val="13"/>
                <w:szCs w:val="13"/>
              </w:rPr>
            </w:pPr>
            <w:r>
              <w:rPr>
                <w:sz w:val="13"/>
                <w:szCs w:val="13"/>
              </w:rPr>
              <w:t>8879</w:t>
            </w:r>
          </w:p>
        </w:tc>
        <w:tc>
          <w:tcPr>
            <w:tcW w:w="190" w:type="pct"/>
            <w:tcBorders>
              <w:top w:val="nil"/>
              <w:left w:val="nil"/>
              <w:bottom w:val="single" w:sz="4" w:space="0" w:color="auto"/>
              <w:right w:val="single" w:sz="4" w:space="0" w:color="auto"/>
            </w:tcBorders>
            <w:shd w:val="clear" w:color="auto" w:fill="auto"/>
            <w:vAlign w:val="center"/>
          </w:tcPr>
          <w:p w14:paraId="57754E25"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4A43B8F5" w14:textId="77777777" w:rsidR="00EC364F" w:rsidRPr="00043EF7" w:rsidRDefault="00EC364F" w:rsidP="00D73D45">
            <w:pPr>
              <w:jc w:val="center"/>
              <w:rPr>
                <w:sz w:val="13"/>
                <w:szCs w:val="13"/>
              </w:rPr>
            </w:pPr>
            <w:r>
              <w:rPr>
                <w:sz w:val="13"/>
                <w:szCs w:val="13"/>
              </w:rPr>
              <w:t>8879</w:t>
            </w:r>
          </w:p>
        </w:tc>
        <w:tc>
          <w:tcPr>
            <w:tcW w:w="150" w:type="pct"/>
            <w:tcBorders>
              <w:top w:val="nil"/>
              <w:left w:val="nil"/>
              <w:bottom w:val="single" w:sz="4" w:space="0" w:color="auto"/>
              <w:right w:val="single" w:sz="4" w:space="0" w:color="auto"/>
            </w:tcBorders>
            <w:shd w:val="clear" w:color="auto" w:fill="auto"/>
            <w:vAlign w:val="center"/>
          </w:tcPr>
          <w:p w14:paraId="231B6ED7"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6E77EDCB"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09EA6DB9"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180181F"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A29FC6F"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7C5F762"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70B02D66"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1CA8C7E"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427C8555"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3E13D343"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199C92D3" w14:textId="77777777" w:rsidR="00EC364F" w:rsidRPr="0026175D" w:rsidRDefault="00EC364F" w:rsidP="00D73D45">
            <w:pPr>
              <w:jc w:val="center"/>
              <w:rPr>
                <w:sz w:val="13"/>
                <w:szCs w:val="13"/>
              </w:rPr>
            </w:pPr>
            <w:r>
              <w:rPr>
                <w:sz w:val="13"/>
                <w:szCs w:val="13"/>
              </w:rPr>
              <w:t>0</w:t>
            </w:r>
          </w:p>
        </w:tc>
      </w:tr>
      <w:tr w:rsidR="00EC364F" w:rsidRPr="009E2E84" w14:paraId="09F70EAD" w14:textId="77777777" w:rsidTr="00D73D45">
        <w:trPr>
          <w:trHeight w:val="489"/>
        </w:trPr>
        <w:tc>
          <w:tcPr>
            <w:tcW w:w="147" w:type="pct"/>
            <w:shd w:val="clear" w:color="auto" w:fill="auto"/>
            <w:vAlign w:val="center"/>
          </w:tcPr>
          <w:p w14:paraId="31DEFAD7" w14:textId="77777777" w:rsidR="00EC364F" w:rsidRDefault="00EC364F" w:rsidP="00D73D45">
            <w:pPr>
              <w:jc w:val="center"/>
              <w:rPr>
                <w:sz w:val="13"/>
                <w:szCs w:val="13"/>
              </w:rPr>
            </w:pPr>
            <w:r>
              <w:rPr>
                <w:sz w:val="13"/>
                <w:szCs w:val="13"/>
              </w:rPr>
              <w:t>4.1.25</w:t>
            </w:r>
          </w:p>
        </w:tc>
        <w:tc>
          <w:tcPr>
            <w:tcW w:w="621" w:type="pct"/>
            <w:tcBorders>
              <w:top w:val="nil"/>
              <w:left w:val="single" w:sz="4" w:space="0" w:color="auto"/>
              <w:bottom w:val="single" w:sz="4" w:space="0" w:color="auto"/>
              <w:right w:val="single" w:sz="4" w:space="0" w:color="auto"/>
            </w:tcBorders>
            <w:shd w:val="clear" w:color="auto" w:fill="auto"/>
            <w:vAlign w:val="center"/>
          </w:tcPr>
          <w:p w14:paraId="5249D82E"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Дмитриевка мощностью 400 кВт (2х200)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75F740E3"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29813F0D" w14:textId="77777777" w:rsidR="00EC364F" w:rsidRPr="007C23CC" w:rsidRDefault="00EC364F" w:rsidP="00D73D45">
            <w:pPr>
              <w:jc w:val="center"/>
              <w:rPr>
                <w:color w:val="000000"/>
                <w:sz w:val="13"/>
                <w:szCs w:val="13"/>
              </w:rPr>
            </w:pPr>
            <w:r w:rsidRPr="007C23CC">
              <w:rPr>
                <w:color w:val="000000"/>
                <w:sz w:val="13"/>
                <w:szCs w:val="13"/>
              </w:rPr>
              <w:t xml:space="preserve">д. Дмитриевка, </w:t>
            </w:r>
          </w:p>
          <w:p w14:paraId="5E5C8F7E" w14:textId="77777777" w:rsidR="00EC364F" w:rsidRDefault="00EC364F" w:rsidP="00D73D45">
            <w:pPr>
              <w:jc w:val="center"/>
              <w:rPr>
                <w:color w:val="000000"/>
                <w:sz w:val="13"/>
                <w:szCs w:val="13"/>
              </w:rPr>
            </w:pPr>
            <w:r w:rsidRPr="007C23CC">
              <w:rPr>
                <w:color w:val="000000"/>
                <w:sz w:val="13"/>
                <w:szCs w:val="13"/>
              </w:rPr>
              <w:t xml:space="preserve">ул. Советская, </w:t>
            </w:r>
          </w:p>
          <w:p w14:paraId="1FF9B057" w14:textId="77777777" w:rsidR="00EC364F" w:rsidRPr="007C0FED" w:rsidRDefault="00EC364F" w:rsidP="00D73D45">
            <w:pPr>
              <w:jc w:val="center"/>
              <w:rPr>
                <w:color w:val="000000"/>
                <w:sz w:val="13"/>
                <w:szCs w:val="13"/>
              </w:rPr>
            </w:pPr>
            <w:proofErr w:type="gramStart"/>
            <w:r w:rsidRPr="007C23CC">
              <w:rPr>
                <w:color w:val="000000"/>
                <w:sz w:val="13"/>
                <w:szCs w:val="13"/>
              </w:rPr>
              <w:t>15</w:t>
            </w:r>
            <w:proofErr w:type="gramEnd"/>
            <w:r>
              <w:rPr>
                <w:color w:val="000000"/>
                <w:sz w:val="13"/>
                <w:szCs w:val="13"/>
              </w:rPr>
              <w:t xml:space="preserve"> </w:t>
            </w:r>
            <w:r w:rsidRPr="007C23CC">
              <w:rPr>
                <w:color w:val="000000"/>
                <w:sz w:val="13"/>
                <w:szCs w:val="13"/>
              </w:rPr>
              <w:t>а</w:t>
            </w:r>
          </w:p>
        </w:tc>
        <w:tc>
          <w:tcPr>
            <w:tcW w:w="341" w:type="pct"/>
            <w:tcBorders>
              <w:top w:val="nil"/>
              <w:left w:val="nil"/>
              <w:bottom w:val="single" w:sz="4" w:space="0" w:color="auto"/>
              <w:right w:val="single" w:sz="4" w:space="0" w:color="auto"/>
            </w:tcBorders>
            <w:shd w:val="clear" w:color="auto" w:fill="auto"/>
            <w:vAlign w:val="center"/>
          </w:tcPr>
          <w:p w14:paraId="48EEABBB"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073F12A2"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19BA8155" w14:textId="77777777" w:rsidR="00EC364F" w:rsidRDefault="00EC364F" w:rsidP="00D73D45">
            <w:pPr>
              <w:jc w:val="center"/>
              <w:rPr>
                <w:sz w:val="13"/>
                <w:szCs w:val="13"/>
              </w:rPr>
            </w:pPr>
            <w:r>
              <w:rPr>
                <w:sz w:val="13"/>
                <w:szCs w:val="13"/>
              </w:rPr>
              <w:t>0,93</w:t>
            </w:r>
          </w:p>
        </w:tc>
        <w:tc>
          <w:tcPr>
            <w:tcW w:w="176" w:type="pct"/>
            <w:tcBorders>
              <w:top w:val="nil"/>
              <w:left w:val="nil"/>
              <w:bottom w:val="single" w:sz="4" w:space="0" w:color="auto"/>
              <w:right w:val="single" w:sz="4" w:space="0" w:color="auto"/>
            </w:tcBorders>
            <w:shd w:val="clear" w:color="auto" w:fill="auto"/>
            <w:vAlign w:val="center"/>
          </w:tcPr>
          <w:p w14:paraId="2300615D" w14:textId="77777777" w:rsidR="00EC364F" w:rsidRDefault="00EC364F" w:rsidP="00D73D45">
            <w:pPr>
              <w:jc w:val="center"/>
              <w:rPr>
                <w:sz w:val="13"/>
                <w:szCs w:val="13"/>
              </w:rPr>
            </w:pPr>
            <w:r>
              <w:rPr>
                <w:sz w:val="13"/>
                <w:szCs w:val="13"/>
              </w:rPr>
              <w:t>0,30</w:t>
            </w:r>
          </w:p>
        </w:tc>
        <w:tc>
          <w:tcPr>
            <w:tcW w:w="191" w:type="pct"/>
            <w:tcBorders>
              <w:top w:val="nil"/>
              <w:left w:val="nil"/>
              <w:bottom w:val="single" w:sz="4" w:space="0" w:color="auto"/>
              <w:right w:val="single" w:sz="4" w:space="0" w:color="auto"/>
            </w:tcBorders>
            <w:shd w:val="clear" w:color="auto" w:fill="auto"/>
            <w:vAlign w:val="center"/>
          </w:tcPr>
          <w:p w14:paraId="60A3EB33"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0B82E922"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38367C84" w14:textId="77777777" w:rsidR="00EC364F" w:rsidRPr="00043EF7" w:rsidRDefault="00EC364F" w:rsidP="00D73D45">
            <w:pPr>
              <w:jc w:val="center"/>
              <w:rPr>
                <w:sz w:val="13"/>
                <w:szCs w:val="13"/>
              </w:rPr>
            </w:pPr>
            <w:r>
              <w:rPr>
                <w:sz w:val="13"/>
                <w:szCs w:val="13"/>
              </w:rPr>
              <w:t>9155</w:t>
            </w:r>
          </w:p>
        </w:tc>
        <w:tc>
          <w:tcPr>
            <w:tcW w:w="190" w:type="pct"/>
            <w:tcBorders>
              <w:top w:val="nil"/>
              <w:left w:val="nil"/>
              <w:bottom w:val="single" w:sz="4" w:space="0" w:color="auto"/>
              <w:right w:val="single" w:sz="4" w:space="0" w:color="auto"/>
            </w:tcBorders>
            <w:shd w:val="clear" w:color="auto" w:fill="auto"/>
            <w:vAlign w:val="center"/>
          </w:tcPr>
          <w:p w14:paraId="1D53B284"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2EF42E46" w14:textId="77777777" w:rsidR="00EC364F" w:rsidRPr="00043EF7" w:rsidRDefault="00EC364F" w:rsidP="00D73D45">
            <w:pPr>
              <w:jc w:val="center"/>
              <w:rPr>
                <w:sz w:val="13"/>
                <w:szCs w:val="13"/>
              </w:rPr>
            </w:pPr>
            <w:r>
              <w:rPr>
                <w:sz w:val="13"/>
                <w:szCs w:val="13"/>
              </w:rPr>
              <w:t>9155</w:t>
            </w:r>
          </w:p>
        </w:tc>
        <w:tc>
          <w:tcPr>
            <w:tcW w:w="150" w:type="pct"/>
            <w:tcBorders>
              <w:top w:val="nil"/>
              <w:left w:val="nil"/>
              <w:bottom w:val="single" w:sz="4" w:space="0" w:color="auto"/>
              <w:right w:val="single" w:sz="4" w:space="0" w:color="auto"/>
            </w:tcBorders>
            <w:shd w:val="clear" w:color="auto" w:fill="auto"/>
            <w:vAlign w:val="center"/>
          </w:tcPr>
          <w:p w14:paraId="689FEF5F"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5AAEF557"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0506DEAE"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399650B"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EC63ACD"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75CAA236"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79BDE65A"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53B0AE7"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451DEB4D"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7D8C955"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42B08BFC" w14:textId="77777777" w:rsidR="00EC364F" w:rsidRPr="0026175D" w:rsidRDefault="00EC364F" w:rsidP="00D73D45">
            <w:pPr>
              <w:jc w:val="center"/>
              <w:rPr>
                <w:sz w:val="13"/>
                <w:szCs w:val="13"/>
              </w:rPr>
            </w:pPr>
            <w:r>
              <w:rPr>
                <w:sz w:val="13"/>
                <w:szCs w:val="13"/>
              </w:rPr>
              <w:t>0</w:t>
            </w:r>
          </w:p>
        </w:tc>
      </w:tr>
      <w:tr w:rsidR="00EC364F" w:rsidRPr="009E2E84" w14:paraId="61BB4584" w14:textId="77777777" w:rsidTr="00D73D45">
        <w:trPr>
          <w:trHeight w:val="489"/>
        </w:trPr>
        <w:tc>
          <w:tcPr>
            <w:tcW w:w="147" w:type="pct"/>
            <w:shd w:val="clear" w:color="auto" w:fill="auto"/>
            <w:vAlign w:val="center"/>
          </w:tcPr>
          <w:p w14:paraId="65FACB4D" w14:textId="77777777" w:rsidR="00EC364F" w:rsidRDefault="00EC364F" w:rsidP="00D73D45">
            <w:pPr>
              <w:jc w:val="center"/>
              <w:rPr>
                <w:sz w:val="13"/>
                <w:szCs w:val="13"/>
              </w:rPr>
            </w:pPr>
            <w:r>
              <w:rPr>
                <w:sz w:val="13"/>
                <w:szCs w:val="13"/>
              </w:rPr>
              <w:t>4.1.26</w:t>
            </w:r>
          </w:p>
        </w:tc>
        <w:tc>
          <w:tcPr>
            <w:tcW w:w="621" w:type="pct"/>
            <w:tcBorders>
              <w:top w:val="nil"/>
              <w:left w:val="single" w:sz="4" w:space="0" w:color="auto"/>
              <w:bottom w:val="single" w:sz="4" w:space="0" w:color="auto"/>
              <w:right w:val="single" w:sz="4" w:space="0" w:color="auto"/>
            </w:tcBorders>
            <w:shd w:val="clear" w:color="auto" w:fill="auto"/>
            <w:vAlign w:val="center"/>
          </w:tcPr>
          <w:p w14:paraId="61563B9C"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пос. Новоивановка мощностью 1800 кВт (3х600) вместо Центральной котельной</w:t>
            </w:r>
          </w:p>
        </w:tc>
        <w:tc>
          <w:tcPr>
            <w:tcW w:w="362" w:type="pct"/>
            <w:tcBorders>
              <w:top w:val="nil"/>
              <w:left w:val="nil"/>
              <w:bottom w:val="single" w:sz="4" w:space="0" w:color="auto"/>
              <w:right w:val="single" w:sz="4" w:space="0" w:color="auto"/>
            </w:tcBorders>
            <w:shd w:val="clear" w:color="auto" w:fill="auto"/>
            <w:vAlign w:val="center"/>
          </w:tcPr>
          <w:p w14:paraId="4439CC6D"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8645BFE" w14:textId="77777777" w:rsidR="00EC364F" w:rsidRPr="00627172" w:rsidRDefault="00EC364F" w:rsidP="00D73D45">
            <w:pPr>
              <w:jc w:val="center"/>
              <w:rPr>
                <w:color w:val="000000"/>
                <w:sz w:val="13"/>
                <w:szCs w:val="13"/>
              </w:rPr>
            </w:pPr>
            <w:r w:rsidRPr="00627172">
              <w:rPr>
                <w:color w:val="000000"/>
                <w:sz w:val="13"/>
                <w:szCs w:val="13"/>
              </w:rPr>
              <w:t xml:space="preserve">пос. </w:t>
            </w:r>
            <w:proofErr w:type="spellStart"/>
            <w:r w:rsidRPr="00627172">
              <w:rPr>
                <w:color w:val="000000"/>
                <w:sz w:val="13"/>
                <w:szCs w:val="13"/>
              </w:rPr>
              <w:t>Новоивановский</w:t>
            </w:r>
            <w:proofErr w:type="spellEnd"/>
            <w:r w:rsidRPr="00627172">
              <w:rPr>
                <w:color w:val="000000"/>
                <w:sz w:val="13"/>
                <w:szCs w:val="13"/>
              </w:rPr>
              <w:t>,</w:t>
            </w:r>
          </w:p>
          <w:p w14:paraId="3D2A1CC7" w14:textId="77777777" w:rsidR="00EC364F" w:rsidRPr="007C0FED" w:rsidRDefault="00EC364F" w:rsidP="00D73D45">
            <w:pPr>
              <w:jc w:val="center"/>
              <w:rPr>
                <w:color w:val="000000"/>
                <w:sz w:val="13"/>
                <w:szCs w:val="13"/>
              </w:rPr>
            </w:pPr>
            <w:r w:rsidRPr="00627172">
              <w:rPr>
                <w:color w:val="000000"/>
                <w:sz w:val="13"/>
                <w:szCs w:val="13"/>
              </w:rPr>
              <w:t xml:space="preserve"> ул. Трактовая, 2</w:t>
            </w:r>
            <w:r>
              <w:rPr>
                <w:color w:val="000000"/>
                <w:sz w:val="13"/>
                <w:szCs w:val="13"/>
              </w:rPr>
              <w:t xml:space="preserve"> </w:t>
            </w:r>
            <w:r w:rsidRPr="00627172">
              <w:rPr>
                <w:color w:val="000000"/>
                <w:sz w:val="13"/>
                <w:szCs w:val="13"/>
              </w:rPr>
              <w:t>в</w:t>
            </w:r>
          </w:p>
          <w:p w14:paraId="139EE1BA" w14:textId="77777777" w:rsidR="00EC364F" w:rsidRPr="007C0FED" w:rsidRDefault="00EC364F" w:rsidP="00D73D45">
            <w:pPr>
              <w:jc w:val="center"/>
              <w:rPr>
                <w:color w:val="000000"/>
                <w:sz w:val="13"/>
                <w:szCs w:val="13"/>
              </w:rPr>
            </w:pPr>
          </w:p>
        </w:tc>
        <w:tc>
          <w:tcPr>
            <w:tcW w:w="341" w:type="pct"/>
            <w:tcBorders>
              <w:top w:val="nil"/>
              <w:left w:val="nil"/>
              <w:bottom w:val="single" w:sz="4" w:space="0" w:color="auto"/>
              <w:right w:val="single" w:sz="4" w:space="0" w:color="auto"/>
            </w:tcBorders>
            <w:shd w:val="clear" w:color="auto" w:fill="auto"/>
            <w:vAlign w:val="center"/>
          </w:tcPr>
          <w:p w14:paraId="51465178"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11B04B94"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33501E38" w14:textId="77777777" w:rsidR="00EC364F" w:rsidRDefault="00EC364F" w:rsidP="00D73D45">
            <w:pPr>
              <w:jc w:val="center"/>
              <w:rPr>
                <w:sz w:val="13"/>
                <w:szCs w:val="13"/>
              </w:rPr>
            </w:pPr>
            <w:r>
              <w:rPr>
                <w:sz w:val="13"/>
                <w:szCs w:val="13"/>
              </w:rPr>
              <w:t>3,40</w:t>
            </w:r>
          </w:p>
        </w:tc>
        <w:tc>
          <w:tcPr>
            <w:tcW w:w="176" w:type="pct"/>
            <w:tcBorders>
              <w:top w:val="nil"/>
              <w:left w:val="nil"/>
              <w:bottom w:val="single" w:sz="4" w:space="0" w:color="auto"/>
              <w:right w:val="single" w:sz="4" w:space="0" w:color="auto"/>
            </w:tcBorders>
            <w:shd w:val="clear" w:color="auto" w:fill="auto"/>
            <w:vAlign w:val="center"/>
          </w:tcPr>
          <w:p w14:paraId="23A41FB0" w14:textId="77777777" w:rsidR="00EC364F" w:rsidRDefault="00EC364F" w:rsidP="00D73D45">
            <w:pPr>
              <w:jc w:val="center"/>
              <w:rPr>
                <w:sz w:val="13"/>
                <w:szCs w:val="13"/>
              </w:rPr>
            </w:pPr>
            <w:r>
              <w:rPr>
                <w:sz w:val="13"/>
                <w:szCs w:val="13"/>
              </w:rPr>
              <w:t>1,60</w:t>
            </w:r>
          </w:p>
        </w:tc>
        <w:tc>
          <w:tcPr>
            <w:tcW w:w="191" w:type="pct"/>
            <w:tcBorders>
              <w:top w:val="nil"/>
              <w:left w:val="nil"/>
              <w:bottom w:val="single" w:sz="4" w:space="0" w:color="auto"/>
              <w:right w:val="single" w:sz="4" w:space="0" w:color="auto"/>
            </w:tcBorders>
            <w:shd w:val="clear" w:color="auto" w:fill="auto"/>
            <w:vAlign w:val="center"/>
          </w:tcPr>
          <w:p w14:paraId="6A607881"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11FBD757"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0580DC5B" w14:textId="77777777" w:rsidR="00EC364F" w:rsidRPr="00043EF7" w:rsidRDefault="00EC364F" w:rsidP="00D73D45">
            <w:pPr>
              <w:jc w:val="center"/>
              <w:rPr>
                <w:sz w:val="13"/>
                <w:szCs w:val="13"/>
              </w:rPr>
            </w:pPr>
            <w:r>
              <w:rPr>
                <w:sz w:val="13"/>
                <w:szCs w:val="13"/>
              </w:rPr>
              <w:t>20210</w:t>
            </w:r>
          </w:p>
        </w:tc>
        <w:tc>
          <w:tcPr>
            <w:tcW w:w="190" w:type="pct"/>
            <w:tcBorders>
              <w:top w:val="nil"/>
              <w:left w:val="nil"/>
              <w:bottom w:val="single" w:sz="4" w:space="0" w:color="auto"/>
              <w:right w:val="single" w:sz="4" w:space="0" w:color="auto"/>
            </w:tcBorders>
            <w:shd w:val="clear" w:color="auto" w:fill="auto"/>
            <w:vAlign w:val="center"/>
          </w:tcPr>
          <w:p w14:paraId="3B9247EE"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75DE4A20" w14:textId="77777777" w:rsidR="00EC364F" w:rsidRPr="00043EF7" w:rsidRDefault="00EC364F" w:rsidP="00D73D45">
            <w:pPr>
              <w:jc w:val="center"/>
              <w:rPr>
                <w:sz w:val="13"/>
                <w:szCs w:val="13"/>
              </w:rPr>
            </w:pPr>
            <w:r>
              <w:rPr>
                <w:sz w:val="13"/>
                <w:szCs w:val="13"/>
              </w:rPr>
              <w:t>20210</w:t>
            </w:r>
          </w:p>
        </w:tc>
        <w:tc>
          <w:tcPr>
            <w:tcW w:w="150" w:type="pct"/>
            <w:tcBorders>
              <w:top w:val="nil"/>
              <w:left w:val="nil"/>
              <w:bottom w:val="single" w:sz="4" w:space="0" w:color="auto"/>
              <w:right w:val="single" w:sz="4" w:space="0" w:color="auto"/>
            </w:tcBorders>
            <w:shd w:val="clear" w:color="auto" w:fill="auto"/>
            <w:vAlign w:val="center"/>
          </w:tcPr>
          <w:p w14:paraId="6BCEB791"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74651EF2"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6661320F"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9CA44F0"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FC37CB6"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29941D92"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323F4082"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F9A863B"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261C5875"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87A3DDF"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74A464C8" w14:textId="77777777" w:rsidR="00EC364F" w:rsidRPr="0026175D" w:rsidRDefault="00EC364F" w:rsidP="00D73D45">
            <w:pPr>
              <w:jc w:val="center"/>
              <w:rPr>
                <w:sz w:val="13"/>
                <w:szCs w:val="13"/>
              </w:rPr>
            </w:pPr>
            <w:r>
              <w:rPr>
                <w:sz w:val="13"/>
                <w:szCs w:val="13"/>
              </w:rPr>
              <w:t>0</w:t>
            </w:r>
          </w:p>
        </w:tc>
      </w:tr>
      <w:tr w:rsidR="00EC364F" w:rsidRPr="009E2E84" w14:paraId="5F6E76E9" w14:textId="77777777" w:rsidTr="00D73D45">
        <w:trPr>
          <w:trHeight w:val="489"/>
        </w:trPr>
        <w:tc>
          <w:tcPr>
            <w:tcW w:w="147" w:type="pct"/>
            <w:shd w:val="clear" w:color="auto" w:fill="auto"/>
            <w:vAlign w:val="center"/>
          </w:tcPr>
          <w:p w14:paraId="6866B257" w14:textId="77777777" w:rsidR="00EC364F" w:rsidRDefault="00EC364F" w:rsidP="00D73D45">
            <w:pPr>
              <w:jc w:val="center"/>
              <w:rPr>
                <w:sz w:val="13"/>
                <w:szCs w:val="13"/>
              </w:rPr>
            </w:pPr>
            <w:r>
              <w:rPr>
                <w:sz w:val="13"/>
                <w:szCs w:val="13"/>
              </w:rPr>
              <w:t>4.1.27</w:t>
            </w:r>
          </w:p>
        </w:tc>
        <w:tc>
          <w:tcPr>
            <w:tcW w:w="621" w:type="pct"/>
            <w:tcBorders>
              <w:top w:val="nil"/>
              <w:left w:val="single" w:sz="4" w:space="0" w:color="auto"/>
              <w:bottom w:val="single" w:sz="4" w:space="0" w:color="auto"/>
              <w:right w:val="single" w:sz="4" w:space="0" w:color="auto"/>
            </w:tcBorders>
            <w:shd w:val="clear" w:color="auto" w:fill="auto"/>
            <w:vAlign w:val="center"/>
          </w:tcPr>
          <w:p w14:paraId="46D4A832"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пос. Новоивановка мощностью 80 кВт (2х40) вместо Школьной котельной</w:t>
            </w:r>
          </w:p>
        </w:tc>
        <w:tc>
          <w:tcPr>
            <w:tcW w:w="362" w:type="pct"/>
            <w:tcBorders>
              <w:top w:val="nil"/>
              <w:left w:val="nil"/>
              <w:bottom w:val="single" w:sz="4" w:space="0" w:color="auto"/>
              <w:right w:val="single" w:sz="4" w:space="0" w:color="auto"/>
            </w:tcBorders>
            <w:shd w:val="clear" w:color="auto" w:fill="auto"/>
            <w:vAlign w:val="center"/>
          </w:tcPr>
          <w:p w14:paraId="674551EA"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69647059" w14:textId="77777777" w:rsidR="00EC364F" w:rsidRPr="00A91341" w:rsidRDefault="00EC364F" w:rsidP="00D73D45">
            <w:pPr>
              <w:jc w:val="center"/>
              <w:rPr>
                <w:color w:val="000000"/>
                <w:sz w:val="13"/>
                <w:szCs w:val="13"/>
              </w:rPr>
            </w:pPr>
            <w:r w:rsidRPr="00A91341">
              <w:rPr>
                <w:color w:val="000000"/>
                <w:sz w:val="13"/>
                <w:szCs w:val="13"/>
              </w:rPr>
              <w:t xml:space="preserve">пос. </w:t>
            </w:r>
            <w:proofErr w:type="spellStart"/>
            <w:r w:rsidRPr="00A91341">
              <w:rPr>
                <w:color w:val="000000"/>
                <w:sz w:val="13"/>
                <w:szCs w:val="13"/>
              </w:rPr>
              <w:t>Новоивановский</w:t>
            </w:r>
            <w:proofErr w:type="spellEnd"/>
            <w:r w:rsidRPr="00A91341">
              <w:rPr>
                <w:color w:val="000000"/>
                <w:sz w:val="13"/>
                <w:szCs w:val="13"/>
              </w:rPr>
              <w:t xml:space="preserve">, </w:t>
            </w:r>
          </w:p>
          <w:p w14:paraId="4D36E737" w14:textId="77777777" w:rsidR="00EC364F" w:rsidRDefault="00EC364F" w:rsidP="00D73D45">
            <w:pPr>
              <w:jc w:val="center"/>
              <w:rPr>
                <w:color w:val="000000"/>
                <w:sz w:val="13"/>
                <w:szCs w:val="13"/>
              </w:rPr>
            </w:pPr>
            <w:r w:rsidRPr="00A91341">
              <w:rPr>
                <w:color w:val="000000"/>
                <w:sz w:val="13"/>
                <w:szCs w:val="13"/>
              </w:rPr>
              <w:t xml:space="preserve">ул. Школьная, </w:t>
            </w:r>
          </w:p>
          <w:p w14:paraId="4E50FD80" w14:textId="77777777" w:rsidR="00EC364F" w:rsidRPr="007C0FED" w:rsidRDefault="00EC364F" w:rsidP="00D73D45">
            <w:pPr>
              <w:jc w:val="center"/>
              <w:rPr>
                <w:color w:val="000000"/>
                <w:sz w:val="13"/>
                <w:szCs w:val="13"/>
              </w:rPr>
            </w:pPr>
            <w:proofErr w:type="gramStart"/>
            <w:r w:rsidRPr="00A91341">
              <w:rPr>
                <w:color w:val="000000"/>
                <w:sz w:val="13"/>
                <w:szCs w:val="13"/>
              </w:rPr>
              <w:t>18</w:t>
            </w:r>
            <w:proofErr w:type="gramEnd"/>
            <w:r w:rsidRPr="00A91341">
              <w:rPr>
                <w:color w:val="000000"/>
                <w:sz w:val="13"/>
                <w:szCs w:val="13"/>
              </w:rPr>
              <w:t xml:space="preserve"> а</w:t>
            </w:r>
          </w:p>
        </w:tc>
        <w:tc>
          <w:tcPr>
            <w:tcW w:w="341" w:type="pct"/>
            <w:tcBorders>
              <w:top w:val="nil"/>
              <w:left w:val="nil"/>
              <w:bottom w:val="single" w:sz="4" w:space="0" w:color="auto"/>
              <w:right w:val="single" w:sz="4" w:space="0" w:color="auto"/>
            </w:tcBorders>
            <w:shd w:val="clear" w:color="auto" w:fill="auto"/>
            <w:vAlign w:val="center"/>
          </w:tcPr>
          <w:p w14:paraId="1419ED25"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41AB6F85"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68E21B4E" w14:textId="77777777" w:rsidR="00EC364F" w:rsidRDefault="00EC364F" w:rsidP="00D73D45">
            <w:pPr>
              <w:jc w:val="center"/>
              <w:rPr>
                <w:sz w:val="13"/>
                <w:szCs w:val="13"/>
              </w:rPr>
            </w:pPr>
            <w:r>
              <w:rPr>
                <w:sz w:val="13"/>
                <w:szCs w:val="13"/>
              </w:rPr>
              <w:t>0,30</w:t>
            </w:r>
          </w:p>
        </w:tc>
        <w:tc>
          <w:tcPr>
            <w:tcW w:w="176" w:type="pct"/>
            <w:tcBorders>
              <w:top w:val="nil"/>
              <w:left w:val="nil"/>
              <w:bottom w:val="single" w:sz="4" w:space="0" w:color="auto"/>
              <w:right w:val="single" w:sz="4" w:space="0" w:color="auto"/>
            </w:tcBorders>
            <w:shd w:val="clear" w:color="auto" w:fill="auto"/>
            <w:vAlign w:val="center"/>
          </w:tcPr>
          <w:p w14:paraId="453E5EF2" w14:textId="77777777" w:rsidR="00EC364F" w:rsidRDefault="00EC364F"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04CD3B11"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505FA3C9"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001B4119" w14:textId="77777777" w:rsidR="00EC364F" w:rsidRPr="00043EF7" w:rsidRDefault="00EC364F" w:rsidP="00D73D45">
            <w:pPr>
              <w:jc w:val="center"/>
              <w:rPr>
                <w:sz w:val="13"/>
                <w:szCs w:val="13"/>
              </w:rPr>
            </w:pPr>
            <w:r>
              <w:rPr>
                <w:sz w:val="13"/>
                <w:szCs w:val="13"/>
              </w:rPr>
              <w:t>5546</w:t>
            </w:r>
          </w:p>
        </w:tc>
        <w:tc>
          <w:tcPr>
            <w:tcW w:w="190" w:type="pct"/>
            <w:tcBorders>
              <w:top w:val="nil"/>
              <w:left w:val="nil"/>
              <w:bottom w:val="single" w:sz="4" w:space="0" w:color="auto"/>
              <w:right w:val="single" w:sz="4" w:space="0" w:color="auto"/>
            </w:tcBorders>
            <w:shd w:val="clear" w:color="auto" w:fill="auto"/>
            <w:vAlign w:val="center"/>
          </w:tcPr>
          <w:p w14:paraId="309CFEDA"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11E9AF77" w14:textId="77777777" w:rsidR="00EC364F" w:rsidRPr="00043EF7" w:rsidRDefault="00EC364F" w:rsidP="00D73D45">
            <w:pPr>
              <w:jc w:val="center"/>
              <w:rPr>
                <w:sz w:val="13"/>
                <w:szCs w:val="13"/>
              </w:rPr>
            </w:pPr>
            <w:r>
              <w:rPr>
                <w:sz w:val="13"/>
                <w:szCs w:val="13"/>
              </w:rPr>
              <w:t>5546</w:t>
            </w:r>
          </w:p>
        </w:tc>
        <w:tc>
          <w:tcPr>
            <w:tcW w:w="150" w:type="pct"/>
            <w:tcBorders>
              <w:top w:val="nil"/>
              <w:left w:val="nil"/>
              <w:bottom w:val="single" w:sz="4" w:space="0" w:color="auto"/>
              <w:right w:val="single" w:sz="4" w:space="0" w:color="auto"/>
            </w:tcBorders>
            <w:shd w:val="clear" w:color="auto" w:fill="auto"/>
            <w:vAlign w:val="center"/>
          </w:tcPr>
          <w:p w14:paraId="4CFD27EB"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26F14B59"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11E45B2B"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08A3F31"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2A6E19D"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672A2152"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564D3190"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A7334EE"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60C28392"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213E7492"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740ADA88" w14:textId="77777777" w:rsidR="00EC364F" w:rsidRPr="0026175D" w:rsidRDefault="00EC364F" w:rsidP="00D73D45">
            <w:pPr>
              <w:jc w:val="center"/>
              <w:rPr>
                <w:sz w:val="13"/>
                <w:szCs w:val="13"/>
              </w:rPr>
            </w:pPr>
            <w:r>
              <w:rPr>
                <w:sz w:val="13"/>
                <w:szCs w:val="13"/>
              </w:rPr>
              <w:t>0</w:t>
            </w:r>
          </w:p>
        </w:tc>
      </w:tr>
      <w:tr w:rsidR="00EC364F" w:rsidRPr="009E2E84" w14:paraId="67E51E7B" w14:textId="77777777" w:rsidTr="00D73D45">
        <w:trPr>
          <w:trHeight w:val="489"/>
        </w:trPr>
        <w:tc>
          <w:tcPr>
            <w:tcW w:w="147" w:type="pct"/>
            <w:shd w:val="clear" w:color="auto" w:fill="auto"/>
            <w:vAlign w:val="center"/>
          </w:tcPr>
          <w:p w14:paraId="2BD4AAE1" w14:textId="77777777" w:rsidR="00EC364F" w:rsidRDefault="00EC364F" w:rsidP="00D73D45">
            <w:pPr>
              <w:jc w:val="center"/>
              <w:rPr>
                <w:sz w:val="13"/>
                <w:szCs w:val="13"/>
              </w:rPr>
            </w:pPr>
            <w:r>
              <w:rPr>
                <w:sz w:val="13"/>
                <w:szCs w:val="13"/>
              </w:rPr>
              <w:t>4.1.28</w:t>
            </w:r>
          </w:p>
        </w:tc>
        <w:tc>
          <w:tcPr>
            <w:tcW w:w="621" w:type="pct"/>
            <w:tcBorders>
              <w:top w:val="nil"/>
              <w:left w:val="single" w:sz="4" w:space="0" w:color="auto"/>
              <w:bottom w:val="single" w:sz="4" w:space="0" w:color="auto"/>
              <w:right w:val="single" w:sz="4" w:space="0" w:color="auto"/>
            </w:tcBorders>
            <w:shd w:val="clear" w:color="auto" w:fill="auto"/>
            <w:vAlign w:val="center"/>
          </w:tcPr>
          <w:p w14:paraId="18AC323D"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Михайловка мощностью 80 кВт (2х40) вместо Школьной котельной</w:t>
            </w:r>
          </w:p>
        </w:tc>
        <w:tc>
          <w:tcPr>
            <w:tcW w:w="362" w:type="pct"/>
            <w:tcBorders>
              <w:top w:val="nil"/>
              <w:left w:val="nil"/>
              <w:bottom w:val="single" w:sz="4" w:space="0" w:color="auto"/>
              <w:right w:val="single" w:sz="4" w:space="0" w:color="auto"/>
            </w:tcBorders>
            <w:shd w:val="clear" w:color="auto" w:fill="auto"/>
            <w:vAlign w:val="center"/>
          </w:tcPr>
          <w:p w14:paraId="210FFFFD"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DDC5EBA" w14:textId="77777777" w:rsidR="00EC364F" w:rsidRPr="00DC79BE" w:rsidRDefault="00EC364F" w:rsidP="00D73D45">
            <w:pPr>
              <w:jc w:val="center"/>
              <w:rPr>
                <w:color w:val="000000"/>
                <w:sz w:val="13"/>
                <w:szCs w:val="13"/>
              </w:rPr>
            </w:pPr>
            <w:r w:rsidRPr="00DC79BE">
              <w:rPr>
                <w:color w:val="000000"/>
                <w:sz w:val="13"/>
                <w:szCs w:val="13"/>
              </w:rPr>
              <w:t>д. Михайловка,</w:t>
            </w:r>
          </w:p>
          <w:p w14:paraId="0A2B1343" w14:textId="77777777" w:rsidR="00EC364F" w:rsidRPr="007C0FED" w:rsidRDefault="00EC364F" w:rsidP="00D73D45">
            <w:pPr>
              <w:jc w:val="center"/>
              <w:rPr>
                <w:color w:val="000000"/>
                <w:sz w:val="13"/>
                <w:szCs w:val="13"/>
              </w:rPr>
            </w:pPr>
            <w:r w:rsidRPr="00DC79BE">
              <w:rPr>
                <w:color w:val="000000"/>
                <w:sz w:val="13"/>
                <w:szCs w:val="13"/>
              </w:rPr>
              <w:t xml:space="preserve"> ул. Школьная, 1 в</w:t>
            </w:r>
          </w:p>
        </w:tc>
        <w:tc>
          <w:tcPr>
            <w:tcW w:w="341" w:type="pct"/>
            <w:tcBorders>
              <w:top w:val="nil"/>
              <w:left w:val="nil"/>
              <w:bottom w:val="single" w:sz="4" w:space="0" w:color="auto"/>
              <w:right w:val="single" w:sz="4" w:space="0" w:color="auto"/>
            </w:tcBorders>
            <w:shd w:val="clear" w:color="auto" w:fill="auto"/>
            <w:vAlign w:val="center"/>
          </w:tcPr>
          <w:p w14:paraId="318EB766"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4B1E9786"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6FA7D6DA" w14:textId="77777777" w:rsidR="00EC364F" w:rsidRDefault="00EC364F" w:rsidP="00D73D45">
            <w:pPr>
              <w:jc w:val="center"/>
              <w:rPr>
                <w:sz w:val="13"/>
                <w:szCs w:val="13"/>
              </w:rPr>
            </w:pPr>
            <w:r>
              <w:rPr>
                <w:sz w:val="13"/>
                <w:szCs w:val="13"/>
              </w:rPr>
              <w:t>0,98</w:t>
            </w:r>
          </w:p>
        </w:tc>
        <w:tc>
          <w:tcPr>
            <w:tcW w:w="176" w:type="pct"/>
            <w:tcBorders>
              <w:top w:val="nil"/>
              <w:left w:val="nil"/>
              <w:bottom w:val="single" w:sz="4" w:space="0" w:color="auto"/>
              <w:right w:val="single" w:sz="4" w:space="0" w:color="auto"/>
            </w:tcBorders>
            <w:shd w:val="clear" w:color="auto" w:fill="auto"/>
            <w:vAlign w:val="center"/>
          </w:tcPr>
          <w:p w14:paraId="14EA6DF9" w14:textId="77777777" w:rsidR="00EC364F" w:rsidRDefault="00EC364F"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008997D8"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3992D74A"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515A16F6" w14:textId="77777777" w:rsidR="00EC364F" w:rsidRPr="00043EF7" w:rsidRDefault="00EC364F" w:rsidP="00D73D45">
            <w:pPr>
              <w:jc w:val="center"/>
              <w:rPr>
                <w:sz w:val="13"/>
                <w:szCs w:val="13"/>
              </w:rPr>
            </w:pPr>
            <w:r>
              <w:rPr>
                <w:sz w:val="13"/>
                <w:szCs w:val="13"/>
              </w:rPr>
              <w:t>5800</w:t>
            </w:r>
          </w:p>
        </w:tc>
        <w:tc>
          <w:tcPr>
            <w:tcW w:w="190" w:type="pct"/>
            <w:tcBorders>
              <w:top w:val="nil"/>
              <w:left w:val="nil"/>
              <w:bottom w:val="single" w:sz="4" w:space="0" w:color="auto"/>
              <w:right w:val="single" w:sz="4" w:space="0" w:color="auto"/>
            </w:tcBorders>
            <w:shd w:val="clear" w:color="auto" w:fill="auto"/>
            <w:vAlign w:val="center"/>
          </w:tcPr>
          <w:p w14:paraId="082FC1F3"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2B302DF1" w14:textId="77777777" w:rsidR="00EC364F" w:rsidRPr="00043EF7" w:rsidRDefault="00EC364F" w:rsidP="00D73D45">
            <w:pPr>
              <w:jc w:val="center"/>
              <w:rPr>
                <w:sz w:val="13"/>
                <w:szCs w:val="13"/>
              </w:rPr>
            </w:pPr>
            <w:r>
              <w:rPr>
                <w:sz w:val="13"/>
                <w:szCs w:val="13"/>
              </w:rPr>
              <w:t>5800</w:t>
            </w:r>
          </w:p>
        </w:tc>
        <w:tc>
          <w:tcPr>
            <w:tcW w:w="150" w:type="pct"/>
            <w:tcBorders>
              <w:top w:val="nil"/>
              <w:left w:val="nil"/>
              <w:bottom w:val="single" w:sz="4" w:space="0" w:color="auto"/>
              <w:right w:val="single" w:sz="4" w:space="0" w:color="auto"/>
            </w:tcBorders>
            <w:shd w:val="clear" w:color="auto" w:fill="auto"/>
            <w:vAlign w:val="center"/>
          </w:tcPr>
          <w:p w14:paraId="725F45E6"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4C09701B"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211E96D9"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D8DD0E9"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4943876"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3546DB16"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7A4FBB1F"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FCA9630"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79F08813"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1BA13C89"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139C2286" w14:textId="77777777" w:rsidR="00EC364F" w:rsidRPr="0026175D" w:rsidRDefault="00EC364F" w:rsidP="00D73D45">
            <w:pPr>
              <w:jc w:val="center"/>
              <w:rPr>
                <w:sz w:val="13"/>
                <w:szCs w:val="13"/>
              </w:rPr>
            </w:pPr>
            <w:r>
              <w:rPr>
                <w:sz w:val="13"/>
                <w:szCs w:val="13"/>
              </w:rPr>
              <w:t>0</w:t>
            </w:r>
          </w:p>
        </w:tc>
      </w:tr>
      <w:tr w:rsidR="00EC364F" w:rsidRPr="009E2E84" w14:paraId="692BA9CE" w14:textId="77777777" w:rsidTr="00D73D45">
        <w:trPr>
          <w:trHeight w:val="489"/>
        </w:trPr>
        <w:tc>
          <w:tcPr>
            <w:tcW w:w="147" w:type="pct"/>
            <w:shd w:val="clear" w:color="auto" w:fill="auto"/>
            <w:vAlign w:val="center"/>
          </w:tcPr>
          <w:p w14:paraId="5BCF508A" w14:textId="77777777" w:rsidR="00EC364F" w:rsidRDefault="00EC364F" w:rsidP="00D73D45">
            <w:pPr>
              <w:jc w:val="center"/>
              <w:rPr>
                <w:sz w:val="13"/>
                <w:szCs w:val="13"/>
              </w:rPr>
            </w:pPr>
            <w:r>
              <w:rPr>
                <w:sz w:val="13"/>
                <w:szCs w:val="13"/>
              </w:rPr>
              <w:t>4.1.29</w:t>
            </w:r>
          </w:p>
        </w:tc>
        <w:tc>
          <w:tcPr>
            <w:tcW w:w="621" w:type="pct"/>
            <w:tcBorders>
              <w:top w:val="nil"/>
              <w:left w:val="single" w:sz="4" w:space="0" w:color="auto"/>
              <w:bottom w:val="single" w:sz="4" w:space="0" w:color="auto"/>
              <w:right w:val="single" w:sz="4" w:space="0" w:color="auto"/>
            </w:tcBorders>
            <w:shd w:val="clear" w:color="auto" w:fill="auto"/>
            <w:vAlign w:val="center"/>
          </w:tcPr>
          <w:p w14:paraId="3B51A1A3"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Розовка мощностью 80 кВт (2х40) вместо котельной КЦД</w:t>
            </w:r>
          </w:p>
        </w:tc>
        <w:tc>
          <w:tcPr>
            <w:tcW w:w="362" w:type="pct"/>
            <w:tcBorders>
              <w:top w:val="nil"/>
              <w:left w:val="nil"/>
              <w:bottom w:val="single" w:sz="4" w:space="0" w:color="auto"/>
              <w:right w:val="single" w:sz="4" w:space="0" w:color="auto"/>
            </w:tcBorders>
            <w:shd w:val="clear" w:color="auto" w:fill="auto"/>
            <w:vAlign w:val="center"/>
          </w:tcPr>
          <w:p w14:paraId="45B2CC72"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775A1045" w14:textId="77777777" w:rsidR="00EC364F" w:rsidRPr="00DC79BE" w:rsidRDefault="00EC364F" w:rsidP="00D73D45">
            <w:pPr>
              <w:jc w:val="center"/>
              <w:rPr>
                <w:color w:val="000000"/>
                <w:sz w:val="13"/>
                <w:szCs w:val="13"/>
              </w:rPr>
            </w:pPr>
            <w:r w:rsidRPr="00DC79BE">
              <w:rPr>
                <w:color w:val="000000"/>
                <w:sz w:val="13"/>
                <w:szCs w:val="13"/>
              </w:rPr>
              <w:t>д. Розовка,</w:t>
            </w:r>
          </w:p>
          <w:p w14:paraId="552F259F" w14:textId="77777777" w:rsidR="00EC364F" w:rsidRPr="007C0FED" w:rsidRDefault="00EC364F" w:rsidP="00D73D45">
            <w:pPr>
              <w:jc w:val="center"/>
              <w:rPr>
                <w:color w:val="000000"/>
                <w:sz w:val="13"/>
                <w:szCs w:val="13"/>
              </w:rPr>
            </w:pPr>
            <w:r w:rsidRPr="00DC79BE">
              <w:rPr>
                <w:color w:val="000000"/>
                <w:sz w:val="13"/>
                <w:szCs w:val="13"/>
              </w:rPr>
              <w:t>ул</w:t>
            </w:r>
            <w:r>
              <w:rPr>
                <w:color w:val="000000"/>
                <w:sz w:val="13"/>
                <w:szCs w:val="13"/>
              </w:rPr>
              <w:t>.</w:t>
            </w:r>
            <w:r w:rsidRPr="00DC79BE">
              <w:rPr>
                <w:color w:val="000000"/>
                <w:sz w:val="13"/>
                <w:szCs w:val="13"/>
              </w:rPr>
              <w:t xml:space="preserve"> Центральная, 43, пом</w:t>
            </w:r>
            <w:r>
              <w:rPr>
                <w:color w:val="000000"/>
                <w:sz w:val="13"/>
                <w:szCs w:val="13"/>
              </w:rPr>
              <w:t>.</w:t>
            </w:r>
            <w:r w:rsidRPr="00DC79BE">
              <w:rPr>
                <w:color w:val="000000"/>
                <w:sz w:val="13"/>
                <w:szCs w:val="13"/>
              </w:rPr>
              <w:t xml:space="preserve"> 2</w:t>
            </w:r>
          </w:p>
        </w:tc>
        <w:tc>
          <w:tcPr>
            <w:tcW w:w="341" w:type="pct"/>
            <w:tcBorders>
              <w:top w:val="nil"/>
              <w:left w:val="nil"/>
              <w:bottom w:val="single" w:sz="4" w:space="0" w:color="auto"/>
              <w:right w:val="single" w:sz="4" w:space="0" w:color="auto"/>
            </w:tcBorders>
            <w:shd w:val="clear" w:color="auto" w:fill="auto"/>
            <w:vAlign w:val="center"/>
          </w:tcPr>
          <w:p w14:paraId="0CC316A9"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33491954"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165D6D61" w14:textId="77777777" w:rsidR="00EC364F" w:rsidRDefault="00EC364F" w:rsidP="00D73D45">
            <w:pPr>
              <w:jc w:val="center"/>
              <w:rPr>
                <w:sz w:val="13"/>
                <w:szCs w:val="13"/>
              </w:rPr>
            </w:pPr>
            <w:r>
              <w:rPr>
                <w:sz w:val="13"/>
                <w:szCs w:val="13"/>
              </w:rPr>
              <w:t>0,10</w:t>
            </w:r>
          </w:p>
        </w:tc>
        <w:tc>
          <w:tcPr>
            <w:tcW w:w="176" w:type="pct"/>
            <w:tcBorders>
              <w:top w:val="nil"/>
              <w:left w:val="nil"/>
              <w:bottom w:val="single" w:sz="4" w:space="0" w:color="auto"/>
              <w:right w:val="single" w:sz="4" w:space="0" w:color="auto"/>
            </w:tcBorders>
            <w:shd w:val="clear" w:color="auto" w:fill="auto"/>
            <w:vAlign w:val="center"/>
          </w:tcPr>
          <w:p w14:paraId="1939EF1E" w14:textId="77777777" w:rsidR="00EC364F" w:rsidRDefault="00EC364F"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5E97134F" w14:textId="77777777" w:rsidR="00EC364F" w:rsidRPr="00043EF7" w:rsidRDefault="00EC364F" w:rsidP="00D73D45">
            <w:pPr>
              <w:jc w:val="center"/>
              <w:rPr>
                <w:sz w:val="13"/>
                <w:szCs w:val="13"/>
              </w:rPr>
            </w:pPr>
            <w:r>
              <w:rPr>
                <w:sz w:val="13"/>
                <w:szCs w:val="13"/>
              </w:rPr>
              <w:t>2019</w:t>
            </w:r>
          </w:p>
        </w:tc>
        <w:tc>
          <w:tcPr>
            <w:tcW w:w="186" w:type="pct"/>
            <w:tcBorders>
              <w:top w:val="nil"/>
              <w:left w:val="nil"/>
              <w:bottom w:val="single" w:sz="4" w:space="0" w:color="auto"/>
              <w:right w:val="single" w:sz="4" w:space="0" w:color="auto"/>
            </w:tcBorders>
            <w:shd w:val="clear" w:color="auto" w:fill="auto"/>
            <w:vAlign w:val="center"/>
          </w:tcPr>
          <w:p w14:paraId="64CCAD7E" w14:textId="77777777" w:rsidR="00EC364F" w:rsidRPr="00043EF7" w:rsidRDefault="00EC364F" w:rsidP="00D73D45">
            <w:pPr>
              <w:jc w:val="center"/>
              <w:rPr>
                <w:sz w:val="13"/>
                <w:szCs w:val="13"/>
              </w:rPr>
            </w:pPr>
            <w:r>
              <w:rPr>
                <w:sz w:val="13"/>
                <w:szCs w:val="13"/>
              </w:rPr>
              <w:t>2019</w:t>
            </w:r>
          </w:p>
        </w:tc>
        <w:tc>
          <w:tcPr>
            <w:tcW w:w="181" w:type="pct"/>
            <w:tcBorders>
              <w:top w:val="nil"/>
              <w:left w:val="nil"/>
              <w:bottom w:val="single" w:sz="4" w:space="0" w:color="auto"/>
              <w:right w:val="single" w:sz="4" w:space="0" w:color="auto"/>
            </w:tcBorders>
            <w:shd w:val="clear" w:color="auto" w:fill="auto"/>
            <w:vAlign w:val="center"/>
          </w:tcPr>
          <w:p w14:paraId="1B2894EA" w14:textId="77777777" w:rsidR="00EC364F" w:rsidRPr="00043EF7" w:rsidRDefault="00EC364F" w:rsidP="00D73D45">
            <w:pPr>
              <w:jc w:val="center"/>
              <w:rPr>
                <w:sz w:val="13"/>
                <w:szCs w:val="13"/>
              </w:rPr>
            </w:pPr>
            <w:r>
              <w:rPr>
                <w:sz w:val="13"/>
                <w:szCs w:val="13"/>
              </w:rPr>
              <w:t>5800</w:t>
            </w:r>
          </w:p>
        </w:tc>
        <w:tc>
          <w:tcPr>
            <w:tcW w:w="190" w:type="pct"/>
            <w:tcBorders>
              <w:top w:val="nil"/>
              <w:left w:val="nil"/>
              <w:bottom w:val="single" w:sz="4" w:space="0" w:color="auto"/>
              <w:right w:val="single" w:sz="4" w:space="0" w:color="auto"/>
            </w:tcBorders>
            <w:shd w:val="clear" w:color="auto" w:fill="auto"/>
            <w:vAlign w:val="center"/>
          </w:tcPr>
          <w:p w14:paraId="7EE59C30"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49A5CCB5" w14:textId="77777777" w:rsidR="00EC364F" w:rsidRPr="00043EF7" w:rsidRDefault="00EC364F" w:rsidP="00D73D45">
            <w:pPr>
              <w:jc w:val="center"/>
              <w:rPr>
                <w:sz w:val="13"/>
                <w:szCs w:val="13"/>
              </w:rPr>
            </w:pPr>
            <w:r>
              <w:rPr>
                <w:sz w:val="13"/>
                <w:szCs w:val="13"/>
              </w:rPr>
              <w:t>5800</w:t>
            </w:r>
          </w:p>
        </w:tc>
        <w:tc>
          <w:tcPr>
            <w:tcW w:w="150" w:type="pct"/>
            <w:tcBorders>
              <w:top w:val="nil"/>
              <w:left w:val="nil"/>
              <w:bottom w:val="single" w:sz="4" w:space="0" w:color="auto"/>
              <w:right w:val="single" w:sz="4" w:space="0" w:color="auto"/>
            </w:tcBorders>
            <w:shd w:val="clear" w:color="auto" w:fill="auto"/>
            <w:vAlign w:val="center"/>
          </w:tcPr>
          <w:p w14:paraId="78AB0B8D" w14:textId="77777777" w:rsidR="00EC364F" w:rsidRPr="00043EF7" w:rsidRDefault="00EC364F" w:rsidP="00D73D45">
            <w:pPr>
              <w:jc w:val="center"/>
              <w:rPr>
                <w:sz w:val="13"/>
                <w:szCs w:val="13"/>
              </w:rPr>
            </w:pPr>
            <w:r>
              <w:rPr>
                <w:sz w:val="13"/>
                <w:szCs w:val="13"/>
              </w:rPr>
              <w:t>0</w:t>
            </w:r>
          </w:p>
        </w:tc>
        <w:tc>
          <w:tcPr>
            <w:tcW w:w="184" w:type="pct"/>
            <w:tcBorders>
              <w:top w:val="nil"/>
              <w:left w:val="nil"/>
              <w:bottom w:val="single" w:sz="4" w:space="0" w:color="auto"/>
              <w:right w:val="single" w:sz="4" w:space="0" w:color="auto"/>
            </w:tcBorders>
            <w:shd w:val="clear" w:color="auto" w:fill="auto"/>
            <w:vAlign w:val="center"/>
          </w:tcPr>
          <w:p w14:paraId="54E70B38"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3EA64BDE"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CB96C67"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0805C59"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17638D43"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612F0F64"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56E572D"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5513501C"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60F51830"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35ADD75C" w14:textId="77777777" w:rsidR="00EC364F" w:rsidRPr="0026175D" w:rsidRDefault="00EC364F" w:rsidP="00D73D45">
            <w:pPr>
              <w:jc w:val="center"/>
              <w:rPr>
                <w:sz w:val="13"/>
                <w:szCs w:val="13"/>
              </w:rPr>
            </w:pPr>
            <w:r>
              <w:rPr>
                <w:sz w:val="13"/>
                <w:szCs w:val="13"/>
              </w:rPr>
              <w:t>0</w:t>
            </w:r>
          </w:p>
        </w:tc>
      </w:tr>
      <w:tr w:rsidR="00EC364F" w:rsidRPr="009E2E84" w14:paraId="15557CB9" w14:textId="77777777" w:rsidTr="00D73D45">
        <w:trPr>
          <w:trHeight w:val="489"/>
        </w:trPr>
        <w:tc>
          <w:tcPr>
            <w:tcW w:w="147" w:type="pct"/>
            <w:shd w:val="clear" w:color="auto" w:fill="auto"/>
            <w:vAlign w:val="center"/>
          </w:tcPr>
          <w:p w14:paraId="4B1E2551" w14:textId="77777777" w:rsidR="00EC364F" w:rsidRDefault="00EC364F" w:rsidP="00D73D45">
            <w:pPr>
              <w:jc w:val="center"/>
              <w:rPr>
                <w:sz w:val="13"/>
                <w:szCs w:val="13"/>
              </w:rPr>
            </w:pPr>
            <w:r>
              <w:rPr>
                <w:sz w:val="13"/>
                <w:szCs w:val="13"/>
              </w:rPr>
              <w:t>4.1.30</w:t>
            </w:r>
          </w:p>
        </w:tc>
        <w:tc>
          <w:tcPr>
            <w:tcW w:w="621" w:type="pct"/>
            <w:tcBorders>
              <w:top w:val="nil"/>
              <w:left w:val="single" w:sz="4" w:space="0" w:color="auto"/>
              <w:bottom w:val="single" w:sz="4" w:space="0" w:color="auto"/>
              <w:right w:val="single" w:sz="4" w:space="0" w:color="auto"/>
            </w:tcBorders>
            <w:shd w:val="clear" w:color="auto" w:fill="auto"/>
            <w:vAlign w:val="center"/>
          </w:tcPr>
          <w:p w14:paraId="5E8A7A54" w14:textId="77777777" w:rsidR="00EC364F" w:rsidRPr="00F20EE0" w:rsidRDefault="00EC364F" w:rsidP="00D73D45">
            <w:pPr>
              <w:rPr>
                <w:color w:val="000000"/>
                <w:sz w:val="13"/>
                <w:szCs w:val="13"/>
              </w:rPr>
            </w:pPr>
            <w:r>
              <w:rPr>
                <w:color w:val="000000"/>
                <w:sz w:val="13"/>
                <w:szCs w:val="13"/>
              </w:rPr>
              <w:t xml:space="preserve">Установка </w:t>
            </w:r>
            <w:proofErr w:type="spellStart"/>
            <w:r>
              <w:rPr>
                <w:color w:val="000000"/>
                <w:sz w:val="13"/>
                <w:szCs w:val="13"/>
              </w:rPr>
              <w:t>блочно</w:t>
            </w:r>
            <w:proofErr w:type="spellEnd"/>
            <w:r>
              <w:rPr>
                <w:color w:val="000000"/>
                <w:sz w:val="13"/>
                <w:szCs w:val="13"/>
              </w:rPr>
              <w:t>-модульной котельной в д. Покровка мощностью 80 кВт (2х40) вместо котельной КЦД</w:t>
            </w:r>
          </w:p>
        </w:tc>
        <w:tc>
          <w:tcPr>
            <w:tcW w:w="362" w:type="pct"/>
            <w:tcBorders>
              <w:top w:val="nil"/>
              <w:left w:val="nil"/>
              <w:bottom w:val="single" w:sz="4" w:space="0" w:color="auto"/>
              <w:right w:val="single" w:sz="4" w:space="0" w:color="auto"/>
            </w:tcBorders>
            <w:shd w:val="clear" w:color="auto" w:fill="auto"/>
            <w:vAlign w:val="center"/>
          </w:tcPr>
          <w:p w14:paraId="0183C38F" w14:textId="77777777" w:rsidR="00EC364F" w:rsidRPr="007C0FED" w:rsidRDefault="00EC364F" w:rsidP="00D73D45">
            <w:pPr>
              <w:jc w:val="center"/>
              <w:rPr>
                <w:color w:val="000000"/>
                <w:sz w:val="13"/>
                <w:szCs w:val="13"/>
              </w:rPr>
            </w:pPr>
            <w:r w:rsidRPr="00A70E3C">
              <w:rPr>
                <w:color w:val="000000"/>
                <w:sz w:val="13"/>
                <w:szCs w:val="13"/>
              </w:rPr>
              <w:t>Повышение эффективности работы систем</w:t>
            </w:r>
          </w:p>
        </w:tc>
        <w:tc>
          <w:tcPr>
            <w:tcW w:w="363" w:type="pct"/>
            <w:tcBorders>
              <w:top w:val="nil"/>
              <w:left w:val="nil"/>
              <w:bottom w:val="single" w:sz="4" w:space="0" w:color="auto"/>
              <w:right w:val="single" w:sz="4" w:space="0" w:color="auto"/>
            </w:tcBorders>
            <w:shd w:val="clear" w:color="auto" w:fill="auto"/>
            <w:vAlign w:val="center"/>
          </w:tcPr>
          <w:p w14:paraId="36F1ECA9" w14:textId="77777777" w:rsidR="00EC364F" w:rsidRPr="006B4CCC" w:rsidRDefault="00EC364F" w:rsidP="00D73D45">
            <w:pPr>
              <w:jc w:val="center"/>
              <w:rPr>
                <w:color w:val="000000"/>
                <w:sz w:val="13"/>
                <w:szCs w:val="13"/>
              </w:rPr>
            </w:pPr>
            <w:r w:rsidRPr="006B4CCC">
              <w:rPr>
                <w:color w:val="000000"/>
                <w:sz w:val="13"/>
                <w:szCs w:val="13"/>
              </w:rPr>
              <w:t>д. Покровка,</w:t>
            </w:r>
          </w:p>
          <w:p w14:paraId="7A10F392" w14:textId="77777777" w:rsidR="00EC364F" w:rsidRPr="007C0FED" w:rsidRDefault="00EC364F" w:rsidP="00D73D45">
            <w:pPr>
              <w:jc w:val="center"/>
              <w:rPr>
                <w:color w:val="000000"/>
                <w:sz w:val="13"/>
                <w:szCs w:val="13"/>
              </w:rPr>
            </w:pPr>
            <w:r>
              <w:rPr>
                <w:color w:val="000000"/>
                <w:sz w:val="13"/>
                <w:szCs w:val="13"/>
              </w:rPr>
              <w:t xml:space="preserve">ул. Трактовая, </w:t>
            </w:r>
            <w:r w:rsidRPr="006B4CCC">
              <w:rPr>
                <w:color w:val="000000"/>
                <w:sz w:val="13"/>
                <w:szCs w:val="13"/>
              </w:rPr>
              <w:t>64</w:t>
            </w:r>
          </w:p>
        </w:tc>
        <w:tc>
          <w:tcPr>
            <w:tcW w:w="341" w:type="pct"/>
            <w:tcBorders>
              <w:top w:val="nil"/>
              <w:left w:val="nil"/>
              <w:bottom w:val="single" w:sz="4" w:space="0" w:color="auto"/>
              <w:right w:val="single" w:sz="4" w:space="0" w:color="auto"/>
            </w:tcBorders>
            <w:shd w:val="clear" w:color="auto" w:fill="auto"/>
            <w:vAlign w:val="center"/>
          </w:tcPr>
          <w:p w14:paraId="775D2E15" w14:textId="77777777" w:rsidR="00EC364F" w:rsidRDefault="00EC364F" w:rsidP="00D73D45">
            <w:pPr>
              <w:jc w:val="center"/>
              <w:rPr>
                <w:sz w:val="13"/>
                <w:szCs w:val="13"/>
              </w:rPr>
            </w:pPr>
            <w:r w:rsidRPr="00F75338">
              <w:rPr>
                <w:sz w:val="13"/>
                <w:szCs w:val="13"/>
              </w:rPr>
              <w:t>Установленная тепловая мощность</w:t>
            </w:r>
          </w:p>
        </w:tc>
        <w:tc>
          <w:tcPr>
            <w:tcW w:w="117" w:type="pct"/>
            <w:tcBorders>
              <w:top w:val="nil"/>
              <w:left w:val="nil"/>
              <w:bottom w:val="single" w:sz="4" w:space="0" w:color="auto"/>
              <w:right w:val="single" w:sz="4" w:space="0" w:color="auto"/>
            </w:tcBorders>
            <w:shd w:val="clear" w:color="auto" w:fill="auto"/>
            <w:vAlign w:val="center"/>
          </w:tcPr>
          <w:p w14:paraId="4CBDDA2F" w14:textId="77777777" w:rsidR="00EC364F" w:rsidRPr="007674ED" w:rsidRDefault="00EC364F" w:rsidP="00D73D45">
            <w:pPr>
              <w:jc w:val="center"/>
              <w:rPr>
                <w:sz w:val="13"/>
                <w:szCs w:val="13"/>
              </w:rPr>
            </w:pPr>
            <w:r w:rsidRPr="0000134C">
              <w:rPr>
                <w:sz w:val="13"/>
                <w:szCs w:val="13"/>
              </w:rPr>
              <w:t>Гкал/ч</w:t>
            </w:r>
          </w:p>
        </w:tc>
        <w:tc>
          <w:tcPr>
            <w:tcW w:w="183" w:type="pct"/>
            <w:tcBorders>
              <w:top w:val="nil"/>
              <w:left w:val="single" w:sz="4" w:space="0" w:color="auto"/>
              <w:bottom w:val="single" w:sz="4" w:space="0" w:color="auto"/>
              <w:right w:val="single" w:sz="4" w:space="0" w:color="auto"/>
            </w:tcBorders>
            <w:shd w:val="clear" w:color="auto" w:fill="auto"/>
            <w:vAlign w:val="center"/>
          </w:tcPr>
          <w:p w14:paraId="2A680EF9" w14:textId="77777777" w:rsidR="00EC364F" w:rsidRDefault="00EC364F" w:rsidP="00D73D45">
            <w:pPr>
              <w:jc w:val="center"/>
              <w:rPr>
                <w:sz w:val="13"/>
                <w:szCs w:val="13"/>
              </w:rPr>
            </w:pPr>
            <w:r>
              <w:rPr>
                <w:sz w:val="13"/>
                <w:szCs w:val="13"/>
              </w:rPr>
              <w:t>0,35</w:t>
            </w:r>
          </w:p>
        </w:tc>
        <w:tc>
          <w:tcPr>
            <w:tcW w:w="176" w:type="pct"/>
            <w:tcBorders>
              <w:top w:val="nil"/>
              <w:left w:val="nil"/>
              <w:bottom w:val="single" w:sz="4" w:space="0" w:color="auto"/>
              <w:right w:val="single" w:sz="4" w:space="0" w:color="auto"/>
            </w:tcBorders>
            <w:shd w:val="clear" w:color="auto" w:fill="auto"/>
            <w:vAlign w:val="center"/>
          </w:tcPr>
          <w:p w14:paraId="75132E63" w14:textId="77777777" w:rsidR="00EC364F" w:rsidRDefault="00EC364F" w:rsidP="00D73D45">
            <w:pPr>
              <w:jc w:val="center"/>
              <w:rPr>
                <w:sz w:val="13"/>
                <w:szCs w:val="13"/>
              </w:rPr>
            </w:pPr>
            <w:r>
              <w:rPr>
                <w:sz w:val="13"/>
                <w:szCs w:val="13"/>
              </w:rPr>
              <w:t>0,10</w:t>
            </w:r>
          </w:p>
        </w:tc>
        <w:tc>
          <w:tcPr>
            <w:tcW w:w="191" w:type="pct"/>
            <w:tcBorders>
              <w:top w:val="nil"/>
              <w:left w:val="nil"/>
              <w:bottom w:val="single" w:sz="4" w:space="0" w:color="auto"/>
              <w:right w:val="single" w:sz="4" w:space="0" w:color="auto"/>
            </w:tcBorders>
            <w:shd w:val="clear" w:color="auto" w:fill="auto"/>
            <w:vAlign w:val="center"/>
          </w:tcPr>
          <w:p w14:paraId="7BE77430" w14:textId="77777777" w:rsidR="00EC364F" w:rsidRPr="00043EF7" w:rsidRDefault="00EC364F" w:rsidP="00D73D45">
            <w:pPr>
              <w:jc w:val="center"/>
              <w:rPr>
                <w:sz w:val="13"/>
                <w:szCs w:val="13"/>
              </w:rPr>
            </w:pPr>
            <w:r>
              <w:rPr>
                <w:sz w:val="13"/>
                <w:szCs w:val="13"/>
              </w:rPr>
              <w:t>2020</w:t>
            </w:r>
          </w:p>
        </w:tc>
        <w:tc>
          <w:tcPr>
            <w:tcW w:w="186" w:type="pct"/>
            <w:tcBorders>
              <w:top w:val="nil"/>
              <w:left w:val="nil"/>
              <w:bottom w:val="single" w:sz="4" w:space="0" w:color="auto"/>
              <w:right w:val="single" w:sz="4" w:space="0" w:color="auto"/>
            </w:tcBorders>
            <w:shd w:val="clear" w:color="auto" w:fill="auto"/>
            <w:vAlign w:val="center"/>
          </w:tcPr>
          <w:p w14:paraId="796148C0" w14:textId="77777777" w:rsidR="00EC364F" w:rsidRPr="00043EF7" w:rsidRDefault="00EC364F" w:rsidP="00D73D45">
            <w:pPr>
              <w:jc w:val="center"/>
              <w:rPr>
                <w:sz w:val="13"/>
                <w:szCs w:val="13"/>
              </w:rPr>
            </w:pPr>
            <w:r>
              <w:rPr>
                <w:sz w:val="13"/>
                <w:szCs w:val="13"/>
              </w:rPr>
              <w:t>2020</w:t>
            </w:r>
          </w:p>
        </w:tc>
        <w:tc>
          <w:tcPr>
            <w:tcW w:w="181" w:type="pct"/>
            <w:tcBorders>
              <w:top w:val="nil"/>
              <w:left w:val="nil"/>
              <w:bottom w:val="single" w:sz="4" w:space="0" w:color="auto"/>
              <w:right w:val="single" w:sz="4" w:space="0" w:color="auto"/>
            </w:tcBorders>
            <w:shd w:val="clear" w:color="auto" w:fill="auto"/>
            <w:vAlign w:val="center"/>
          </w:tcPr>
          <w:p w14:paraId="2430DC92" w14:textId="77777777" w:rsidR="00EC364F" w:rsidRPr="00043EF7" w:rsidRDefault="00EC364F" w:rsidP="00D73D45">
            <w:pPr>
              <w:jc w:val="center"/>
              <w:rPr>
                <w:sz w:val="13"/>
                <w:szCs w:val="13"/>
              </w:rPr>
            </w:pPr>
            <w:r>
              <w:rPr>
                <w:sz w:val="13"/>
                <w:szCs w:val="13"/>
              </w:rPr>
              <w:t>5800</w:t>
            </w:r>
          </w:p>
        </w:tc>
        <w:tc>
          <w:tcPr>
            <w:tcW w:w="190" w:type="pct"/>
            <w:tcBorders>
              <w:top w:val="nil"/>
              <w:left w:val="nil"/>
              <w:bottom w:val="single" w:sz="4" w:space="0" w:color="auto"/>
              <w:right w:val="single" w:sz="4" w:space="0" w:color="auto"/>
            </w:tcBorders>
            <w:shd w:val="clear" w:color="auto" w:fill="auto"/>
            <w:vAlign w:val="center"/>
          </w:tcPr>
          <w:p w14:paraId="018A9965" w14:textId="77777777" w:rsidR="00EC364F" w:rsidRPr="00043EF7" w:rsidRDefault="00EC364F" w:rsidP="00D73D45">
            <w:pPr>
              <w:jc w:val="center"/>
              <w:rPr>
                <w:sz w:val="13"/>
                <w:szCs w:val="13"/>
              </w:rPr>
            </w:pPr>
            <w:r>
              <w:rPr>
                <w:sz w:val="13"/>
                <w:szCs w:val="13"/>
              </w:rPr>
              <w:t>0</w:t>
            </w:r>
          </w:p>
        </w:tc>
        <w:tc>
          <w:tcPr>
            <w:tcW w:w="147" w:type="pct"/>
            <w:tcBorders>
              <w:top w:val="nil"/>
              <w:left w:val="single" w:sz="4" w:space="0" w:color="auto"/>
              <w:bottom w:val="single" w:sz="4" w:space="0" w:color="auto"/>
              <w:right w:val="single" w:sz="4" w:space="0" w:color="auto"/>
            </w:tcBorders>
            <w:shd w:val="clear" w:color="auto" w:fill="auto"/>
            <w:vAlign w:val="center"/>
          </w:tcPr>
          <w:p w14:paraId="3D2B6EB0" w14:textId="77777777" w:rsidR="00EC364F" w:rsidRPr="00043EF7" w:rsidRDefault="00EC364F" w:rsidP="00D73D45">
            <w:pPr>
              <w:jc w:val="center"/>
              <w:rPr>
                <w:sz w:val="13"/>
                <w:szCs w:val="13"/>
              </w:rPr>
            </w:pPr>
            <w:r>
              <w:rPr>
                <w:sz w:val="13"/>
                <w:szCs w:val="13"/>
              </w:rPr>
              <w:t>0</w:t>
            </w:r>
          </w:p>
        </w:tc>
        <w:tc>
          <w:tcPr>
            <w:tcW w:w="150" w:type="pct"/>
            <w:tcBorders>
              <w:top w:val="nil"/>
              <w:left w:val="nil"/>
              <w:bottom w:val="single" w:sz="4" w:space="0" w:color="auto"/>
              <w:right w:val="single" w:sz="4" w:space="0" w:color="auto"/>
            </w:tcBorders>
            <w:shd w:val="clear" w:color="auto" w:fill="auto"/>
            <w:vAlign w:val="center"/>
          </w:tcPr>
          <w:p w14:paraId="46423C37" w14:textId="77777777" w:rsidR="00EC364F" w:rsidRPr="00043EF7" w:rsidRDefault="00EC364F" w:rsidP="00D73D45">
            <w:pPr>
              <w:jc w:val="center"/>
              <w:rPr>
                <w:sz w:val="13"/>
                <w:szCs w:val="13"/>
              </w:rPr>
            </w:pPr>
            <w:r>
              <w:rPr>
                <w:sz w:val="13"/>
                <w:szCs w:val="13"/>
              </w:rPr>
              <w:t>5800</w:t>
            </w:r>
          </w:p>
        </w:tc>
        <w:tc>
          <w:tcPr>
            <w:tcW w:w="184" w:type="pct"/>
            <w:tcBorders>
              <w:top w:val="nil"/>
              <w:left w:val="nil"/>
              <w:bottom w:val="single" w:sz="4" w:space="0" w:color="auto"/>
              <w:right w:val="single" w:sz="4" w:space="0" w:color="auto"/>
            </w:tcBorders>
            <w:shd w:val="clear" w:color="auto" w:fill="auto"/>
            <w:vAlign w:val="center"/>
          </w:tcPr>
          <w:p w14:paraId="760CECF5" w14:textId="77777777" w:rsidR="00EC364F" w:rsidRPr="00043EF7" w:rsidRDefault="00EC364F" w:rsidP="00D73D45">
            <w:pPr>
              <w:jc w:val="center"/>
              <w:rPr>
                <w:sz w:val="13"/>
                <w:szCs w:val="13"/>
              </w:rPr>
            </w:pPr>
            <w:r>
              <w:rPr>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68EB712E" w14:textId="77777777" w:rsidR="00EC364F" w:rsidRPr="0026175D" w:rsidRDefault="00EC364F" w:rsidP="00D73D45">
            <w:pPr>
              <w:jc w:val="center"/>
              <w:rPr>
                <w:sz w:val="13"/>
                <w:szCs w:val="13"/>
              </w:rPr>
            </w:pPr>
            <w:r>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B61ED6B" w14:textId="77777777" w:rsidR="00EC364F" w:rsidRPr="0026175D" w:rsidRDefault="00EC364F" w:rsidP="00D73D45">
            <w:pPr>
              <w:jc w:val="center"/>
              <w:rPr>
                <w:sz w:val="13"/>
                <w:szCs w:val="13"/>
              </w:rPr>
            </w:pPr>
            <w:r>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6DDF770" w14:textId="77777777" w:rsidR="00EC364F" w:rsidRPr="0026175D" w:rsidRDefault="00EC364F" w:rsidP="00D73D45">
            <w:pPr>
              <w:jc w:val="center"/>
              <w:rPr>
                <w:sz w:val="13"/>
                <w:szCs w:val="13"/>
              </w:rPr>
            </w:pPr>
            <w:r>
              <w:rPr>
                <w:sz w:val="13"/>
                <w:szCs w:val="13"/>
              </w:rPr>
              <w:t>0</w:t>
            </w:r>
          </w:p>
        </w:tc>
        <w:tc>
          <w:tcPr>
            <w:tcW w:w="151" w:type="pct"/>
            <w:tcBorders>
              <w:top w:val="single" w:sz="4" w:space="0" w:color="auto"/>
              <w:left w:val="single" w:sz="4" w:space="0" w:color="auto"/>
              <w:bottom w:val="single" w:sz="4" w:space="0" w:color="auto"/>
              <w:right w:val="single" w:sz="4" w:space="0" w:color="auto"/>
            </w:tcBorders>
            <w:vAlign w:val="center"/>
          </w:tcPr>
          <w:p w14:paraId="6C6A6E29" w14:textId="77777777" w:rsidR="00EC364F" w:rsidRPr="0026175D" w:rsidRDefault="00EC364F" w:rsidP="00D73D45">
            <w:pPr>
              <w:jc w:val="center"/>
              <w:rPr>
                <w:sz w:val="13"/>
                <w:szCs w:val="13"/>
              </w:rPr>
            </w:pPr>
            <w:r>
              <w:rPr>
                <w:sz w:val="13"/>
                <w:szCs w:val="13"/>
              </w:rPr>
              <w:t>0</w:t>
            </w:r>
          </w:p>
        </w:tc>
        <w:tc>
          <w:tcPr>
            <w:tcW w:w="176" w:type="pct"/>
            <w:tcBorders>
              <w:top w:val="single" w:sz="4" w:space="0" w:color="auto"/>
              <w:left w:val="single" w:sz="4" w:space="0" w:color="auto"/>
              <w:bottom w:val="single" w:sz="4" w:space="0" w:color="auto"/>
              <w:right w:val="single" w:sz="4" w:space="0" w:color="auto"/>
            </w:tcBorders>
            <w:vAlign w:val="center"/>
          </w:tcPr>
          <w:p w14:paraId="4A10F901" w14:textId="77777777" w:rsidR="00EC364F" w:rsidRPr="0026175D" w:rsidRDefault="00EC364F" w:rsidP="00D73D45">
            <w:pPr>
              <w:jc w:val="center"/>
              <w:rPr>
                <w:sz w:val="13"/>
                <w:szCs w:val="13"/>
              </w:rPr>
            </w:pPr>
            <w:r>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82D7A9A" w14:textId="77777777" w:rsidR="00EC364F" w:rsidRPr="0026175D" w:rsidRDefault="00EC364F" w:rsidP="00D73D45">
            <w:pPr>
              <w:jc w:val="center"/>
              <w:rPr>
                <w:sz w:val="13"/>
                <w:szCs w:val="13"/>
              </w:rPr>
            </w:pPr>
            <w:r>
              <w:rPr>
                <w:sz w:val="13"/>
                <w:szCs w:val="13"/>
              </w:rPr>
              <w:t>0</w:t>
            </w:r>
          </w:p>
        </w:tc>
        <w:tc>
          <w:tcPr>
            <w:tcW w:w="149" w:type="pct"/>
            <w:tcBorders>
              <w:top w:val="single" w:sz="4" w:space="0" w:color="auto"/>
              <w:left w:val="single" w:sz="4" w:space="0" w:color="auto"/>
              <w:bottom w:val="single" w:sz="4" w:space="0" w:color="auto"/>
              <w:right w:val="single" w:sz="4" w:space="0" w:color="auto"/>
            </w:tcBorders>
            <w:vAlign w:val="center"/>
          </w:tcPr>
          <w:p w14:paraId="53C51440" w14:textId="77777777" w:rsidR="00EC364F" w:rsidRPr="0026175D" w:rsidRDefault="00EC364F" w:rsidP="00D73D45">
            <w:pPr>
              <w:jc w:val="center"/>
              <w:rPr>
                <w:sz w:val="13"/>
                <w:szCs w:val="13"/>
              </w:rPr>
            </w:pPr>
            <w:r>
              <w:rPr>
                <w:sz w:val="13"/>
                <w:szCs w:val="13"/>
              </w:rPr>
              <w:t>0</w:t>
            </w:r>
          </w:p>
        </w:tc>
        <w:tc>
          <w:tcPr>
            <w:tcW w:w="190" w:type="pct"/>
            <w:tcBorders>
              <w:top w:val="single" w:sz="4" w:space="0" w:color="auto"/>
              <w:left w:val="single" w:sz="4" w:space="0" w:color="auto"/>
              <w:bottom w:val="single" w:sz="4" w:space="0" w:color="auto"/>
              <w:right w:val="single" w:sz="4" w:space="0" w:color="auto"/>
            </w:tcBorders>
            <w:vAlign w:val="center"/>
          </w:tcPr>
          <w:p w14:paraId="4AA6BED4" w14:textId="77777777" w:rsidR="00EC364F" w:rsidRPr="0026175D" w:rsidRDefault="00EC364F" w:rsidP="00D73D45">
            <w:pPr>
              <w:jc w:val="center"/>
              <w:rPr>
                <w:sz w:val="13"/>
                <w:szCs w:val="13"/>
              </w:rPr>
            </w:pPr>
            <w:r>
              <w:rPr>
                <w:sz w:val="13"/>
                <w:szCs w:val="13"/>
              </w:rPr>
              <w:t>0</w:t>
            </w:r>
          </w:p>
        </w:tc>
        <w:tc>
          <w:tcPr>
            <w:tcW w:w="143" w:type="pct"/>
            <w:tcBorders>
              <w:top w:val="single" w:sz="4" w:space="0" w:color="auto"/>
              <w:left w:val="single" w:sz="4" w:space="0" w:color="auto"/>
              <w:bottom w:val="single" w:sz="4" w:space="0" w:color="auto"/>
              <w:right w:val="single" w:sz="4" w:space="0" w:color="auto"/>
            </w:tcBorders>
            <w:vAlign w:val="center"/>
          </w:tcPr>
          <w:p w14:paraId="79F3B436" w14:textId="77777777" w:rsidR="00EC364F" w:rsidRPr="0026175D" w:rsidRDefault="00EC364F" w:rsidP="00D73D45">
            <w:pPr>
              <w:jc w:val="center"/>
              <w:rPr>
                <w:sz w:val="13"/>
                <w:szCs w:val="13"/>
              </w:rPr>
            </w:pPr>
            <w:r>
              <w:rPr>
                <w:sz w:val="13"/>
                <w:szCs w:val="13"/>
              </w:rPr>
              <w:t>0</w:t>
            </w:r>
          </w:p>
        </w:tc>
      </w:tr>
      <w:tr w:rsidR="00EC364F" w:rsidRPr="009E2E84" w14:paraId="4CC6FD1E" w14:textId="77777777" w:rsidTr="00D73D45">
        <w:trPr>
          <w:trHeight w:val="225"/>
        </w:trPr>
        <w:tc>
          <w:tcPr>
            <w:tcW w:w="2687" w:type="pct"/>
            <w:gridSpan w:val="10"/>
            <w:shd w:val="clear" w:color="auto" w:fill="auto"/>
            <w:vAlign w:val="center"/>
            <w:hideMark/>
          </w:tcPr>
          <w:p w14:paraId="0B9E777D" w14:textId="77777777" w:rsidR="00EC364F" w:rsidRPr="0026175D" w:rsidRDefault="00EC364F" w:rsidP="00D73D45">
            <w:pPr>
              <w:rPr>
                <w:sz w:val="13"/>
                <w:szCs w:val="13"/>
              </w:rPr>
            </w:pPr>
            <w:r w:rsidRPr="0026175D">
              <w:rPr>
                <w:sz w:val="13"/>
                <w:szCs w:val="13"/>
              </w:rPr>
              <w:t>Всего по группе 4.</w:t>
            </w:r>
          </w:p>
        </w:tc>
        <w:tc>
          <w:tcPr>
            <w:tcW w:w="181" w:type="pct"/>
            <w:shd w:val="clear" w:color="auto" w:fill="auto"/>
            <w:vAlign w:val="center"/>
          </w:tcPr>
          <w:p w14:paraId="595AA550" w14:textId="77777777" w:rsidR="00EC364F" w:rsidRDefault="00EC364F" w:rsidP="00D73D45">
            <w:pPr>
              <w:jc w:val="center"/>
              <w:rPr>
                <w:color w:val="000000"/>
                <w:sz w:val="13"/>
                <w:szCs w:val="13"/>
              </w:rPr>
            </w:pPr>
            <w:r>
              <w:rPr>
                <w:color w:val="000000"/>
                <w:sz w:val="13"/>
                <w:szCs w:val="13"/>
              </w:rPr>
              <w:t>517491</w:t>
            </w:r>
          </w:p>
        </w:tc>
        <w:tc>
          <w:tcPr>
            <w:tcW w:w="190" w:type="pct"/>
            <w:shd w:val="clear" w:color="auto" w:fill="auto"/>
            <w:vAlign w:val="center"/>
          </w:tcPr>
          <w:p w14:paraId="0584E308" w14:textId="77777777" w:rsidR="00EC364F" w:rsidRDefault="00EC364F" w:rsidP="00D73D45">
            <w:pPr>
              <w:jc w:val="center"/>
              <w:rPr>
                <w:color w:val="000000"/>
                <w:sz w:val="13"/>
                <w:szCs w:val="13"/>
              </w:rPr>
            </w:pPr>
            <w:r>
              <w:rPr>
                <w:color w:val="000000"/>
                <w:sz w:val="13"/>
                <w:szCs w:val="13"/>
              </w:rPr>
              <w:t>0</w:t>
            </w:r>
          </w:p>
        </w:tc>
        <w:tc>
          <w:tcPr>
            <w:tcW w:w="147" w:type="pct"/>
            <w:shd w:val="clear" w:color="auto" w:fill="auto"/>
            <w:vAlign w:val="center"/>
          </w:tcPr>
          <w:p w14:paraId="56064BC6" w14:textId="77777777" w:rsidR="00EC364F" w:rsidRDefault="00EC364F" w:rsidP="00D73D45">
            <w:pPr>
              <w:jc w:val="center"/>
              <w:rPr>
                <w:color w:val="000000"/>
                <w:sz w:val="13"/>
                <w:szCs w:val="13"/>
              </w:rPr>
            </w:pPr>
            <w:r>
              <w:rPr>
                <w:color w:val="000000"/>
                <w:sz w:val="13"/>
                <w:szCs w:val="13"/>
              </w:rPr>
              <w:t>200499</w:t>
            </w:r>
          </w:p>
        </w:tc>
        <w:tc>
          <w:tcPr>
            <w:tcW w:w="150" w:type="pct"/>
            <w:shd w:val="clear" w:color="auto" w:fill="auto"/>
            <w:vAlign w:val="center"/>
          </w:tcPr>
          <w:p w14:paraId="4A95C8AA" w14:textId="77777777" w:rsidR="00EC364F" w:rsidRDefault="00EC364F" w:rsidP="00D73D45">
            <w:pPr>
              <w:jc w:val="center"/>
              <w:rPr>
                <w:color w:val="000000"/>
                <w:sz w:val="13"/>
                <w:szCs w:val="13"/>
              </w:rPr>
            </w:pPr>
            <w:r>
              <w:rPr>
                <w:color w:val="000000"/>
                <w:sz w:val="13"/>
                <w:szCs w:val="13"/>
              </w:rPr>
              <w:t>100910</w:t>
            </w:r>
          </w:p>
        </w:tc>
        <w:tc>
          <w:tcPr>
            <w:tcW w:w="184" w:type="pct"/>
            <w:shd w:val="clear" w:color="auto" w:fill="auto"/>
            <w:vAlign w:val="center"/>
          </w:tcPr>
          <w:p w14:paraId="6F400483" w14:textId="77777777" w:rsidR="00EC364F" w:rsidRDefault="00EC364F" w:rsidP="00D73D45">
            <w:pPr>
              <w:jc w:val="center"/>
              <w:rPr>
                <w:color w:val="000000"/>
                <w:sz w:val="13"/>
                <w:szCs w:val="13"/>
              </w:rPr>
            </w:pPr>
            <w:r>
              <w:rPr>
                <w:color w:val="000000"/>
                <w:sz w:val="13"/>
                <w:szCs w:val="13"/>
              </w:rPr>
              <w:t>90624</w:t>
            </w:r>
          </w:p>
        </w:tc>
        <w:tc>
          <w:tcPr>
            <w:tcW w:w="185" w:type="pct"/>
            <w:vAlign w:val="center"/>
          </w:tcPr>
          <w:p w14:paraId="05F9FEDE" w14:textId="77777777" w:rsidR="00EC364F" w:rsidRDefault="00EC364F" w:rsidP="00D73D45">
            <w:pPr>
              <w:jc w:val="center"/>
              <w:rPr>
                <w:color w:val="000000"/>
                <w:sz w:val="13"/>
                <w:szCs w:val="13"/>
              </w:rPr>
            </w:pPr>
            <w:r>
              <w:rPr>
                <w:color w:val="000000"/>
                <w:sz w:val="13"/>
                <w:szCs w:val="13"/>
              </w:rPr>
              <w:t>11254</w:t>
            </w:r>
          </w:p>
        </w:tc>
        <w:tc>
          <w:tcPr>
            <w:tcW w:w="156" w:type="pct"/>
            <w:vAlign w:val="center"/>
          </w:tcPr>
          <w:p w14:paraId="62B34611" w14:textId="77777777" w:rsidR="00EC364F" w:rsidRDefault="00EC364F" w:rsidP="00D73D45">
            <w:pPr>
              <w:jc w:val="center"/>
              <w:rPr>
                <w:color w:val="000000"/>
                <w:sz w:val="13"/>
                <w:szCs w:val="13"/>
              </w:rPr>
            </w:pPr>
            <w:r>
              <w:rPr>
                <w:color w:val="000000"/>
                <w:sz w:val="13"/>
                <w:szCs w:val="13"/>
              </w:rPr>
              <w:t>16115</w:t>
            </w:r>
          </w:p>
        </w:tc>
        <w:tc>
          <w:tcPr>
            <w:tcW w:w="155" w:type="pct"/>
            <w:vAlign w:val="center"/>
          </w:tcPr>
          <w:p w14:paraId="1293D597" w14:textId="77777777" w:rsidR="00EC364F" w:rsidRDefault="00EC364F" w:rsidP="00D73D45">
            <w:pPr>
              <w:jc w:val="center"/>
              <w:rPr>
                <w:color w:val="000000"/>
                <w:sz w:val="13"/>
                <w:szCs w:val="13"/>
              </w:rPr>
            </w:pPr>
            <w:r>
              <w:rPr>
                <w:color w:val="000000"/>
                <w:sz w:val="13"/>
                <w:szCs w:val="13"/>
              </w:rPr>
              <w:t>18299</w:t>
            </w:r>
          </w:p>
        </w:tc>
        <w:tc>
          <w:tcPr>
            <w:tcW w:w="151" w:type="pct"/>
            <w:vAlign w:val="center"/>
          </w:tcPr>
          <w:p w14:paraId="4C75CC69" w14:textId="77777777" w:rsidR="00EC364F" w:rsidRDefault="00EC364F" w:rsidP="00D73D45">
            <w:pPr>
              <w:jc w:val="center"/>
              <w:rPr>
                <w:color w:val="000000"/>
                <w:sz w:val="13"/>
                <w:szCs w:val="13"/>
              </w:rPr>
            </w:pPr>
            <w:r>
              <w:rPr>
                <w:color w:val="000000"/>
                <w:sz w:val="13"/>
                <w:szCs w:val="13"/>
              </w:rPr>
              <w:t>22590</w:t>
            </w:r>
          </w:p>
        </w:tc>
        <w:tc>
          <w:tcPr>
            <w:tcW w:w="176" w:type="pct"/>
            <w:vAlign w:val="center"/>
          </w:tcPr>
          <w:p w14:paraId="5E2FA7B8" w14:textId="77777777" w:rsidR="00EC364F" w:rsidRDefault="00EC364F" w:rsidP="00D73D45">
            <w:pPr>
              <w:jc w:val="center"/>
              <w:rPr>
                <w:color w:val="000000"/>
                <w:sz w:val="13"/>
                <w:szCs w:val="13"/>
              </w:rPr>
            </w:pPr>
            <w:r>
              <w:rPr>
                <w:color w:val="000000"/>
                <w:sz w:val="13"/>
                <w:szCs w:val="13"/>
              </w:rPr>
              <w:t>16344</w:t>
            </w:r>
          </w:p>
        </w:tc>
        <w:tc>
          <w:tcPr>
            <w:tcW w:w="157" w:type="pct"/>
            <w:vAlign w:val="center"/>
          </w:tcPr>
          <w:p w14:paraId="654213EF" w14:textId="77777777" w:rsidR="00EC364F" w:rsidRDefault="00EC364F" w:rsidP="00D73D45">
            <w:pPr>
              <w:jc w:val="center"/>
              <w:rPr>
                <w:color w:val="000000"/>
                <w:sz w:val="13"/>
                <w:szCs w:val="13"/>
              </w:rPr>
            </w:pPr>
            <w:r>
              <w:rPr>
                <w:color w:val="000000"/>
                <w:sz w:val="13"/>
                <w:szCs w:val="13"/>
              </w:rPr>
              <w:t>13313</w:t>
            </w:r>
          </w:p>
        </w:tc>
        <w:tc>
          <w:tcPr>
            <w:tcW w:w="149" w:type="pct"/>
            <w:vAlign w:val="center"/>
          </w:tcPr>
          <w:p w14:paraId="3303ACB7" w14:textId="77777777" w:rsidR="00EC364F" w:rsidRDefault="00EC364F" w:rsidP="00D73D45">
            <w:pPr>
              <w:jc w:val="center"/>
              <w:rPr>
                <w:color w:val="000000"/>
                <w:sz w:val="13"/>
                <w:szCs w:val="13"/>
              </w:rPr>
            </w:pPr>
            <w:r>
              <w:rPr>
                <w:color w:val="000000"/>
                <w:sz w:val="13"/>
                <w:szCs w:val="13"/>
              </w:rPr>
              <w:t>27543</w:t>
            </w:r>
          </w:p>
        </w:tc>
        <w:tc>
          <w:tcPr>
            <w:tcW w:w="190" w:type="pct"/>
            <w:vAlign w:val="center"/>
          </w:tcPr>
          <w:p w14:paraId="2F05A9BF" w14:textId="77777777" w:rsidR="00EC364F" w:rsidRDefault="00EC364F" w:rsidP="00D73D45">
            <w:pPr>
              <w:jc w:val="center"/>
              <w:rPr>
                <w:color w:val="000000"/>
                <w:sz w:val="13"/>
                <w:szCs w:val="13"/>
              </w:rPr>
            </w:pPr>
            <w:r>
              <w:rPr>
                <w:color w:val="000000"/>
                <w:sz w:val="13"/>
                <w:szCs w:val="13"/>
              </w:rPr>
              <w:t>0</w:t>
            </w:r>
          </w:p>
        </w:tc>
        <w:tc>
          <w:tcPr>
            <w:tcW w:w="143" w:type="pct"/>
            <w:vAlign w:val="center"/>
          </w:tcPr>
          <w:p w14:paraId="074DBFE2" w14:textId="77777777" w:rsidR="00EC364F" w:rsidRDefault="00EC364F" w:rsidP="00D73D45">
            <w:pPr>
              <w:jc w:val="center"/>
              <w:rPr>
                <w:color w:val="000000"/>
                <w:sz w:val="13"/>
                <w:szCs w:val="13"/>
              </w:rPr>
            </w:pPr>
            <w:r>
              <w:rPr>
                <w:color w:val="000000"/>
                <w:sz w:val="13"/>
                <w:szCs w:val="13"/>
              </w:rPr>
              <w:t>0</w:t>
            </w:r>
          </w:p>
        </w:tc>
      </w:tr>
      <w:tr w:rsidR="00EC364F" w:rsidRPr="009E2E84" w14:paraId="7A63009C" w14:textId="77777777" w:rsidTr="00D73D45">
        <w:trPr>
          <w:trHeight w:val="122"/>
        </w:trPr>
        <w:tc>
          <w:tcPr>
            <w:tcW w:w="5000" w:type="pct"/>
            <w:gridSpan w:val="24"/>
          </w:tcPr>
          <w:p w14:paraId="08E954B3" w14:textId="77777777" w:rsidR="00EC364F" w:rsidRPr="0026175D" w:rsidRDefault="00EC364F" w:rsidP="00D73D45">
            <w:pPr>
              <w:rPr>
                <w:bCs/>
                <w:sz w:val="13"/>
                <w:szCs w:val="13"/>
              </w:rPr>
            </w:pPr>
            <w:r w:rsidRPr="0026175D">
              <w:rPr>
                <w:bCs/>
                <w:sz w:val="13"/>
                <w:szCs w:val="13"/>
              </w:rPr>
              <w:t>Группа 5. Вывод из эксплуатации, консервация и демонтаж объектов системы централизованного теплоснабжения</w:t>
            </w:r>
          </w:p>
        </w:tc>
      </w:tr>
      <w:tr w:rsidR="00EC364F" w:rsidRPr="009E2E84" w14:paraId="0B496FBF" w14:textId="77777777" w:rsidTr="00D73D45">
        <w:trPr>
          <w:trHeight w:val="96"/>
        </w:trPr>
        <w:tc>
          <w:tcPr>
            <w:tcW w:w="5000" w:type="pct"/>
            <w:gridSpan w:val="24"/>
          </w:tcPr>
          <w:p w14:paraId="431B599B" w14:textId="77777777" w:rsidR="00EC364F" w:rsidRPr="0026175D" w:rsidRDefault="00EC364F" w:rsidP="00D73D45">
            <w:pPr>
              <w:rPr>
                <w:bCs/>
                <w:sz w:val="13"/>
                <w:szCs w:val="13"/>
              </w:rPr>
            </w:pPr>
            <w:r w:rsidRPr="0026175D">
              <w:rPr>
                <w:bCs/>
                <w:sz w:val="13"/>
                <w:szCs w:val="13"/>
              </w:rPr>
              <w:t>5.1. Вывод из эксплуатации, консервация и демонтаж тепловых сетей</w:t>
            </w:r>
          </w:p>
        </w:tc>
      </w:tr>
      <w:tr w:rsidR="00EC364F" w:rsidRPr="009E2E84" w14:paraId="7EA79016" w14:textId="77777777" w:rsidTr="00D73D45">
        <w:trPr>
          <w:trHeight w:val="210"/>
        </w:trPr>
        <w:tc>
          <w:tcPr>
            <w:tcW w:w="5000" w:type="pct"/>
            <w:gridSpan w:val="24"/>
          </w:tcPr>
          <w:p w14:paraId="1B509D19" w14:textId="77777777" w:rsidR="00EC364F" w:rsidRPr="0026175D" w:rsidRDefault="00EC364F" w:rsidP="00D73D45">
            <w:pPr>
              <w:rPr>
                <w:bCs/>
                <w:sz w:val="13"/>
                <w:szCs w:val="13"/>
              </w:rPr>
            </w:pPr>
            <w:r w:rsidRPr="0026175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C364F" w:rsidRPr="009E2E84" w14:paraId="05D93E31" w14:textId="77777777" w:rsidTr="00D73D45">
        <w:trPr>
          <w:trHeight w:val="225"/>
        </w:trPr>
        <w:tc>
          <w:tcPr>
            <w:tcW w:w="2687" w:type="pct"/>
            <w:gridSpan w:val="10"/>
            <w:shd w:val="clear" w:color="auto" w:fill="auto"/>
            <w:vAlign w:val="center"/>
            <w:hideMark/>
          </w:tcPr>
          <w:p w14:paraId="7D4F8B2F" w14:textId="77777777" w:rsidR="00EC364F" w:rsidRPr="0026175D" w:rsidRDefault="00EC364F" w:rsidP="00D73D45">
            <w:pPr>
              <w:rPr>
                <w:sz w:val="13"/>
                <w:szCs w:val="13"/>
              </w:rPr>
            </w:pPr>
            <w:r w:rsidRPr="0026175D">
              <w:rPr>
                <w:sz w:val="13"/>
                <w:szCs w:val="13"/>
              </w:rPr>
              <w:t>Всего по группе 5.</w:t>
            </w:r>
          </w:p>
        </w:tc>
        <w:tc>
          <w:tcPr>
            <w:tcW w:w="181" w:type="pct"/>
            <w:shd w:val="clear" w:color="auto" w:fill="auto"/>
            <w:vAlign w:val="center"/>
          </w:tcPr>
          <w:p w14:paraId="6F9B7931" w14:textId="77777777" w:rsidR="00EC364F" w:rsidRPr="00404FA6" w:rsidRDefault="00EC364F" w:rsidP="00D73D45">
            <w:pPr>
              <w:jc w:val="center"/>
              <w:rPr>
                <w:sz w:val="13"/>
                <w:szCs w:val="13"/>
              </w:rPr>
            </w:pPr>
            <w:r>
              <w:rPr>
                <w:sz w:val="13"/>
                <w:szCs w:val="13"/>
              </w:rPr>
              <w:t>0</w:t>
            </w:r>
          </w:p>
        </w:tc>
        <w:tc>
          <w:tcPr>
            <w:tcW w:w="190" w:type="pct"/>
            <w:shd w:val="clear" w:color="auto" w:fill="auto"/>
            <w:vAlign w:val="center"/>
          </w:tcPr>
          <w:p w14:paraId="3A853507" w14:textId="77777777" w:rsidR="00EC364F" w:rsidRPr="00404FA6" w:rsidRDefault="00EC364F" w:rsidP="00D73D45">
            <w:pPr>
              <w:jc w:val="center"/>
              <w:rPr>
                <w:sz w:val="13"/>
                <w:szCs w:val="13"/>
              </w:rPr>
            </w:pPr>
            <w:r>
              <w:rPr>
                <w:sz w:val="13"/>
                <w:szCs w:val="13"/>
              </w:rPr>
              <w:t>0</w:t>
            </w:r>
          </w:p>
        </w:tc>
        <w:tc>
          <w:tcPr>
            <w:tcW w:w="147" w:type="pct"/>
            <w:shd w:val="clear" w:color="auto" w:fill="auto"/>
            <w:vAlign w:val="center"/>
          </w:tcPr>
          <w:p w14:paraId="23501A7F" w14:textId="77777777" w:rsidR="00EC364F" w:rsidRPr="00404FA6" w:rsidRDefault="00EC364F" w:rsidP="00D73D45">
            <w:pPr>
              <w:jc w:val="center"/>
              <w:rPr>
                <w:sz w:val="13"/>
                <w:szCs w:val="13"/>
              </w:rPr>
            </w:pPr>
            <w:r>
              <w:rPr>
                <w:sz w:val="13"/>
                <w:szCs w:val="13"/>
              </w:rPr>
              <w:t>0</w:t>
            </w:r>
          </w:p>
        </w:tc>
        <w:tc>
          <w:tcPr>
            <w:tcW w:w="150" w:type="pct"/>
            <w:shd w:val="clear" w:color="auto" w:fill="auto"/>
            <w:vAlign w:val="center"/>
          </w:tcPr>
          <w:p w14:paraId="53154284" w14:textId="77777777" w:rsidR="00EC364F" w:rsidRPr="00404FA6" w:rsidRDefault="00EC364F" w:rsidP="00D73D45">
            <w:pPr>
              <w:jc w:val="center"/>
              <w:rPr>
                <w:sz w:val="13"/>
                <w:szCs w:val="13"/>
              </w:rPr>
            </w:pPr>
            <w:r>
              <w:rPr>
                <w:sz w:val="13"/>
                <w:szCs w:val="13"/>
              </w:rPr>
              <w:t>0</w:t>
            </w:r>
          </w:p>
        </w:tc>
        <w:tc>
          <w:tcPr>
            <w:tcW w:w="184" w:type="pct"/>
            <w:shd w:val="clear" w:color="auto" w:fill="auto"/>
            <w:vAlign w:val="center"/>
          </w:tcPr>
          <w:p w14:paraId="71A5AD9F" w14:textId="77777777" w:rsidR="00EC364F" w:rsidRPr="00404FA6" w:rsidRDefault="00EC364F" w:rsidP="00D73D45">
            <w:pPr>
              <w:jc w:val="center"/>
              <w:rPr>
                <w:sz w:val="13"/>
                <w:szCs w:val="13"/>
              </w:rPr>
            </w:pPr>
            <w:r>
              <w:rPr>
                <w:sz w:val="13"/>
                <w:szCs w:val="13"/>
              </w:rPr>
              <w:t>0</w:t>
            </w:r>
          </w:p>
        </w:tc>
        <w:tc>
          <w:tcPr>
            <w:tcW w:w="185" w:type="pct"/>
            <w:vAlign w:val="center"/>
          </w:tcPr>
          <w:p w14:paraId="7C02ADA3" w14:textId="77777777" w:rsidR="00EC364F" w:rsidRPr="0026175D" w:rsidRDefault="00EC364F" w:rsidP="00D73D45">
            <w:pPr>
              <w:jc w:val="center"/>
              <w:rPr>
                <w:sz w:val="13"/>
                <w:szCs w:val="13"/>
              </w:rPr>
            </w:pPr>
            <w:r>
              <w:rPr>
                <w:sz w:val="13"/>
                <w:szCs w:val="13"/>
              </w:rPr>
              <w:t>0</w:t>
            </w:r>
          </w:p>
        </w:tc>
        <w:tc>
          <w:tcPr>
            <w:tcW w:w="156" w:type="pct"/>
            <w:vAlign w:val="center"/>
          </w:tcPr>
          <w:p w14:paraId="0DCC303E" w14:textId="77777777" w:rsidR="00EC364F" w:rsidRPr="0026175D" w:rsidRDefault="00EC364F" w:rsidP="00D73D45">
            <w:pPr>
              <w:jc w:val="center"/>
              <w:rPr>
                <w:sz w:val="13"/>
                <w:szCs w:val="13"/>
              </w:rPr>
            </w:pPr>
            <w:r>
              <w:rPr>
                <w:sz w:val="13"/>
                <w:szCs w:val="13"/>
              </w:rPr>
              <w:t>0</w:t>
            </w:r>
          </w:p>
        </w:tc>
        <w:tc>
          <w:tcPr>
            <w:tcW w:w="155" w:type="pct"/>
            <w:vAlign w:val="center"/>
          </w:tcPr>
          <w:p w14:paraId="6D636EE5" w14:textId="77777777" w:rsidR="00EC364F" w:rsidRPr="0026175D" w:rsidRDefault="00EC364F" w:rsidP="00D73D45">
            <w:pPr>
              <w:jc w:val="center"/>
              <w:rPr>
                <w:sz w:val="13"/>
                <w:szCs w:val="13"/>
              </w:rPr>
            </w:pPr>
            <w:r>
              <w:rPr>
                <w:sz w:val="13"/>
                <w:szCs w:val="13"/>
              </w:rPr>
              <w:t>0</w:t>
            </w:r>
          </w:p>
        </w:tc>
        <w:tc>
          <w:tcPr>
            <w:tcW w:w="151" w:type="pct"/>
            <w:vAlign w:val="center"/>
          </w:tcPr>
          <w:p w14:paraId="1AA2461F" w14:textId="77777777" w:rsidR="00EC364F" w:rsidRPr="0026175D" w:rsidRDefault="00EC364F" w:rsidP="00D73D45">
            <w:pPr>
              <w:jc w:val="center"/>
              <w:rPr>
                <w:sz w:val="13"/>
                <w:szCs w:val="13"/>
              </w:rPr>
            </w:pPr>
            <w:r>
              <w:rPr>
                <w:sz w:val="13"/>
                <w:szCs w:val="13"/>
              </w:rPr>
              <w:t>0</w:t>
            </w:r>
          </w:p>
        </w:tc>
        <w:tc>
          <w:tcPr>
            <w:tcW w:w="176" w:type="pct"/>
            <w:vAlign w:val="center"/>
          </w:tcPr>
          <w:p w14:paraId="5E68E1B6" w14:textId="77777777" w:rsidR="00EC364F" w:rsidRDefault="00EC364F" w:rsidP="00D73D45">
            <w:pPr>
              <w:jc w:val="center"/>
              <w:rPr>
                <w:sz w:val="13"/>
                <w:szCs w:val="13"/>
              </w:rPr>
            </w:pPr>
            <w:r>
              <w:rPr>
                <w:sz w:val="13"/>
                <w:szCs w:val="13"/>
              </w:rPr>
              <w:t>0</w:t>
            </w:r>
          </w:p>
        </w:tc>
        <w:tc>
          <w:tcPr>
            <w:tcW w:w="157" w:type="pct"/>
            <w:vAlign w:val="center"/>
          </w:tcPr>
          <w:p w14:paraId="78A7E3C6" w14:textId="77777777" w:rsidR="00EC364F" w:rsidRDefault="00EC364F" w:rsidP="00D73D45">
            <w:pPr>
              <w:jc w:val="center"/>
              <w:rPr>
                <w:sz w:val="13"/>
                <w:szCs w:val="13"/>
              </w:rPr>
            </w:pPr>
            <w:r>
              <w:rPr>
                <w:sz w:val="13"/>
                <w:szCs w:val="13"/>
              </w:rPr>
              <w:t>0</w:t>
            </w:r>
          </w:p>
        </w:tc>
        <w:tc>
          <w:tcPr>
            <w:tcW w:w="149" w:type="pct"/>
            <w:vAlign w:val="center"/>
          </w:tcPr>
          <w:p w14:paraId="5BDA08E8" w14:textId="77777777" w:rsidR="00EC364F" w:rsidRDefault="00EC364F" w:rsidP="00D73D45">
            <w:pPr>
              <w:jc w:val="center"/>
              <w:rPr>
                <w:sz w:val="13"/>
                <w:szCs w:val="13"/>
              </w:rPr>
            </w:pPr>
            <w:r>
              <w:rPr>
                <w:sz w:val="13"/>
                <w:szCs w:val="13"/>
              </w:rPr>
              <w:t>0</w:t>
            </w:r>
          </w:p>
        </w:tc>
        <w:tc>
          <w:tcPr>
            <w:tcW w:w="190" w:type="pct"/>
            <w:vAlign w:val="center"/>
          </w:tcPr>
          <w:p w14:paraId="56948E5D" w14:textId="77777777" w:rsidR="00EC364F" w:rsidRDefault="00EC364F" w:rsidP="00D73D45">
            <w:pPr>
              <w:jc w:val="center"/>
              <w:rPr>
                <w:sz w:val="13"/>
                <w:szCs w:val="13"/>
              </w:rPr>
            </w:pPr>
            <w:r>
              <w:rPr>
                <w:sz w:val="13"/>
                <w:szCs w:val="13"/>
              </w:rPr>
              <w:t>0</w:t>
            </w:r>
          </w:p>
        </w:tc>
        <w:tc>
          <w:tcPr>
            <w:tcW w:w="143" w:type="pct"/>
            <w:vAlign w:val="center"/>
          </w:tcPr>
          <w:p w14:paraId="1C2656B6" w14:textId="77777777" w:rsidR="00EC364F" w:rsidRDefault="00EC364F" w:rsidP="00D73D45">
            <w:pPr>
              <w:jc w:val="center"/>
              <w:rPr>
                <w:sz w:val="13"/>
                <w:szCs w:val="13"/>
              </w:rPr>
            </w:pPr>
            <w:r>
              <w:rPr>
                <w:sz w:val="13"/>
                <w:szCs w:val="13"/>
              </w:rPr>
              <w:t>0</w:t>
            </w:r>
          </w:p>
        </w:tc>
      </w:tr>
      <w:tr w:rsidR="00EC364F" w:rsidRPr="009E2E84" w14:paraId="4906D588" w14:textId="77777777" w:rsidTr="00D73D45">
        <w:trPr>
          <w:trHeight w:val="225"/>
        </w:trPr>
        <w:tc>
          <w:tcPr>
            <w:tcW w:w="2687" w:type="pct"/>
            <w:gridSpan w:val="10"/>
            <w:shd w:val="clear" w:color="auto" w:fill="auto"/>
            <w:vAlign w:val="center"/>
            <w:hideMark/>
          </w:tcPr>
          <w:p w14:paraId="7A338882" w14:textId="77777777" w:rsidR="00EC364F" w:rsidRPr="0026175D" w:rsidRDefault="00EC364F" w:rsidP="00D73D45">
            <w:pPr>
              <w:rPr>
                <w:sz w:val="13"/>
                <w:szCs w:val="13"/>
              </w:rPr>
            </w:pPr>
            <w:r w:rsidRPr="0026175D">
              <w:rPr>
                <w:sz w:val="13"/>
                <w:szCs w:val="13"/>
              </w:rPr>
              <w:t>ИТОГО по программе</w:t>
            </w:r>
          </w:p>
        </w:tc>
        <w:tc>
          <w:tcPr>
            <w:tcW w:w="181" w:type="pct"/>
            <w:tcBorders>
              <w:top w:val="single" w:sz="4" w:space="0" w:color="auto"/>
              <w:left w:val="nil"/>
              <w:bottom w:val="single" w:sz="4" w:space="0" w:color="auto"/>
              <w:right w:val="single" w:sz="4" w:space="0" w:color="auto"/>
            </w:tcBorders>
            <w:shd w:val="clear" w:color="auto" w:fill="auto"/>
            <w:vAlign w:val="center"/>
          </w:tcPr>
          <w:p w14:paraId="2608D199" w14:textId="77777777" w:rsidR="00EC364F" w:rsidRDefault="00EC364F" w:rsidP="00D73D45">
            <w:pPr>
              <w:jc w:val="center"/>
              <w:rPr>
                <w:color w:val="000000"/>
                <w:sz w:val="13"/>
                <w:szCs w:val="13"/>
              </w:rPr>
            </w:pPr>
            <w:r>
              <w:rPr>
                <w:color w:val="000000"/>
                <w:sz w:val="13"/>
                <w:szCs w:val="13"/>
              </w:rPr>
              <w:t>591825</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B5DA37D" w14:textId="77777777" w:rsidR="00EC364F" w:rsidRDefault="00EC364F" w:rsidP="00D73D45">
            <w:pPr>
              <w:jc w:val="center"/>
              <w:rPr>
                <w:color w:val="000000"/>
                <w:sz w:val="13"/>
                <w:szCs w:val="13"/>
              </w:rPr>
            </w:pPr>
            <w:r>
              <w:rPr>
                <w:color w:val="000000"/>
                <w:sz w:val="13"/>
                <w:szCs w:val="13"/>
              </w:rPr>
              <w:t>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1255C223" w14:textId="77777777" w:rsidR="00EC364F" w:rsidRDefault="00EC364F" w:rsidP="00D73D45">
            <w:pPr>
              <w:jc w:val="center"/>
              <w:rPr>
                <w:color w:val="000000"/>
                <w:sz w:val="13"/>
                <w:szCs w:val="13"/>
              </w:rPr>
            </w:pPr>
            <w:r>
              <w:rPr>
                <w:color w:val="000000"/>
                <w:sz w:val="13"/>
                <w:szCs w:val="13"/>
              </w:rPr>
              <w:t>236710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7F057661" w14:textId="77777777" w:rsidR="00EC364F" w:rsidRDefault="00EC364F" w:rsidP="00D73D45">
            <w:pPr>
              <w:jc w:val="center"/>
              <w:rPr>
                <w:color w:val="000000"/>
                <w:sz w:val="13"/>
                <w:szCs w:val="13"/>
              </w:rPr>
            </w:pPr>
            <w:r>
              <w:rPr>
                <w:color w:val="000000"/>
                <w:sz w:val="13"/>
                <w:szCs w:val="13"/>
              </w:rPr>
              <w:t>100910</w:t>
            </w:r>
          </w:p>
        </w:tc>
        <w:tc>
          <w:tcPr>
            <w:tcW w:w="184" w:type="pct"/>
            <w:tcBorders>
              <w:top w:val="single" w:sz="4" w:space="0" w:color="auto"/>
              <w:left w:val="single" w:sz="4" w:space="0" w:color="auto"/>
              <w:bottom w:val="single" w:sz="4" w:space="0" w:color="auto"/>
              <w:right w:val="nil"/>
            </w:tcBorders>
            <w:shd w:val="clear" w:color="auto" w:fill="auto"/>
            <w:vAlign w:val="center"/>
          </w:tcPr>
          <w:p w14:paraId="0F9B53E3" w14:textId="77777777" w:rsidR="00EC364F" w:rsidRDefault="00EC364F" w:rsidP="00D73D45">
            <w:pPr>
              <w:jc w:val="center"/>
              <w:rPr>
                <w:color w:val="000000"/>
                <w:sz w:val="13"/>
                <w:szCs w:val="13"/>
              </w:rPr>
            </w:pPr>
            <w:r>
              <w:rPr>
                <w:color w:val="000000"/>
                <w:sz w:val="13"/>
                <w:szCs w:val="13"/>
              </w:rPr>
              <w:t>90624</w:t>
            </w:r>
          </w:p>
        </w:tc>
        <w:tc>
          <w:tcPr>
            <w:tcW w:w="185" w:type="pct"/>
            <w:vAlign w:val="center"/>
          </w:tcPr>
          <w:p w14:paraId="54EDEDA0" w14:textId="77777777" w:rsidR="00EC364F" w:rsidRDefault="00EC364F" w:rsidP="00D73D45">
            <w:pPr>
              <w:jc w:val="center"/>
              <w:rPr>
                <w:color w:val="000000"/>
                <w:sz w:val="13"/>
                <w:szCs w:val="13"/>
              </w:rPr>
            </w:pPr>
            <w:r>
              <w:rPr>
                <w:color w:val="000000"/>
                <w:sz w:val="13"/>
                <w:szCs w:val="13"/>
              </w:rPr>
              <w:t>11254</w:t>
            </w:r>
          </w:p>
        </w:tc>
        <w:tc>
          <w:tcPr>
            <w:tcW w:w="156" w:type="pct"/>
            <w:vAlign w:val="center"/>
          </w:tcPr>
          <w:p w14:paraId="46C1FBE0" w14:textId="77777777" w:rsidR="00EC364F" w:rsidRDefault="00EC364F" w:rsidP="00D73D45">
            <w:pPr>
              <w:jc w:val="center"/>
              <w:rPr>
                <w:color w:val="000000"/>
                <w:sz w:val="13"/>
                <w:szCs w:val="13"/>
              </w:rPr>
            </w:pPr>
            <w:r>
              <w:rPr>
                <w:color w:val="000000"/>
                <w:sz w:val="13"/>
                <w:szCs w:val="13"/>
              </w:rPr>
              <w:t>16115</w:t>
            </w:r>
          </w:p>
        </w:tc>
        <w:tc>
          <w:tcPr>
            <w:tcW w:w="155" w:type="pct"/>
            <w:vAlign w:val="center"/>
          </w:tcPr>
          <w:p w14:paraId="1AE897AB" w14:textId="77777777" w:rsidR="00EC364F" w:rsidRDefault="00EC364F" w:rsidP="00D73D45">
            <w:pPr>
              <w:jc w:val="center"/>
              <w:rPr>
                <w:color w:val="000000"/>
                <w:sz w:val="13"/>
                <w:szCs w:val="13"/>
              </w:rPr>
            </w:pPr>
            <w:r>
              <w:rPr>
                <w:color w:val="000000"/>
                <w:sz w:val="13"/>
                <w:szCs w:val="13"/>
              </w:rPr>
              <w:t>18299</w:t>
            </w:r>
          </w:p>
        </w:tc>
        <w:tc>
          <w:tcPr>
            <w:tcW w:w="151" w:type="pct"/>
            <w:vAlign w:val="center"/>
          </w:tcPr>
          <w:p w14:paraId="680F460C" w14:textId="77777777" w:rsidR="00EC364F" w:rsidRDefault="00EC364F" w:rsidP="00D73D45">
            <w:pPr>
              <w:jc w:val="center"/>
              <w:rPr>
                <w:color w:val="000000"/>
                <w:sz w:val="13"/>
                <w:szCs w:val="13"/>
              </w:rPr>
            </w:pPr>
            <w:r>
              <w:rPr>
                <w:color w:val="000000"/>
                <w:sz w:val="13"/>
                <w:szCs w:val="13"/>
              </w:rPr>
              <w:t>22590</w:t>
            </w:r>
          </w:p>
        </w:tc>
        <w:tc>
          <w:tcPr>
            <w:tcW w:w="176" w:type="pct"/>
            <w:vAlign w:val="center"/>
          </w:tcPr>
          <w:p w14:paraId="2CFF2CC7" w14:textId="77777777" w:rsidR="00EC364F" w:rsidRDefault="00EC364F" w:rsidP="00D73D45">
            <w:pPr>
              <w:jc w:val="center"/>
              <w:rPr>
                <w:color w:val="000000"/>
                <w:sz w:val="13"/>
                <w:szCs w:val="13"/>
              </w:rPr>
            </w:pPr>
            <w:r>
              <w:rPr>
                <w:color w:val="000000"/>
                <w:sz w:val="13"/>
                <w:szCs w:val="13"/>
              </w:rPr>
              <w:t>27028</w:t>
            </w:r>
          </w:p>
        </w:tc>
        <w:tc>
          <w:tcPr>
            <w:tcW w:w="157" w:type="pct"/>
            <w:vAlign w:val="center"/>
          </w:tcPr>
          <w:p w14:paraId="54658FC8" w14:textId="77777777" w:rsidR="00EC364F" w:rsidRDefault="00EC364F" w:rsidP="00D73D45">
            <w:pPr>
              <w:jc w:val="center"/>
              <w:rPr>
                <w:color w:val="000000"/>
                <w:sz w:val="13"/>
                <w:szCs w:val="13"/>
              </w:rPr>
            </w:pPr>
            <w:r>
              <w:rPr>
                <w:color w:val="000000"/>
                <w:sz w:val="13"/>
                <w:szCs w:val="13"/>
              </w:rPr>
              <w:t>32117</w:t>
            </w:r>
          </w:p>
        </w:tc>
        <w:tc>
          <w:tcPr>
            <w:tcW w:w="149" w:type="pct"/>
            <w:vAlign w:val="center"/>
          </w:tcPr>
          <w:p w14:paraId="5749BC0E" w14:textId="77777777" w:rsidR="00EC364F" w:rsidRDefault="00EC364F" w:rsidP="00D73D45">
            <w:pPr>
              <w:jc w:val="center"/>
              <w:rPr>
                <w:color w:val="000000"/>
                <w:sz w:val="13"/>
                <w:szCs w:val="13"/>
              </w:rPr>
            </w:pPr>
            <w:r>
              <w:rPr>
                <w:color w:val="000000"/>
                <w:sz w:val="13"/>
                <w:szCs w:val="13"/>
              </w:rPr>
              <w:t>36178</w:t>
            </w:r>
          </w:p>
        </w:tc>
        <w:tc>
          <w:tcPr>
            <w:tcW w:w="190" w:type="pct"/>
            <w:vAlign w:val="center"/>
          </w:tcPr>
          <w:p w14:paraId="42C03B1B" w14:textId="77777777" w:rsidR="00EC364F" w:rsidRDefault="00EC364F" w:rsidP="00D73D45">
            <w:pPr>
              <w:jc w:val="center"/>
              <w:rPr>
                <w:color w:val="000000"/>
                <w:sz w:val="13"/>
                <w:szCs w:val="13"/>
              </w:rPr>
            </w:pPr>
            <w:r>
              <w:rPr>
                <w:color w:val="000000"/>
                <w:sz w:val="13"/>
                <w:szCs w:val="13"/>
              </w:rPr>
              <w:t>0</w:t>
            </w:r>
          </w:p>
        </w:tc>
        <w:tc>
          <w:tcPr>
            <w:tcW w:w="143" w:type="pct"/>
            <w:vAlign w:val="center"/>
          </w:tcPr>
          <w:p w14:paraId="63A8425D" w14:textId="77777777" w:rsidR="00EC364F" w:rsidRDefault="00EC364F" w:rsidP="00D73D45">
            <w:pPr>
              <w:jc w:val="center"/>
              <w:rPr>
                <w:color w:val="000000"/>
                <w:sz w:val="13"/>
                <w:szCs w:val="13"/>
              </w:rPr>
            </w:pPr>
            <w:r>
              <w:rPr>
                <w:color w:val="000000"/>
                <w:sz w:val="13"/>
                <w:szCs w:val="13"/>
              </w:rPr>
              <w:t>0</w:t>
            </w:r>
          </w:p>
        </w:tc>
      </w:tr>
    </w:tbl>
    <w:p w14:paraId="263AA3E4" w14:textId="77777777" w:rsidR="00EC364F" w:rsidRDefault="00EC364F" w:rsidP="00EC364F">
      <w:pPr>
        <w:ind w:left="10348" w:right="-31"/>
        <w:jc w:val="center"/>
        <w:sectPr w:rsidR="00EC364F" w:rsidSect="00D73D45">
          <w:pgSz w:w="16838" w:h="11906" w:orient="landscape"/>
          <w:pgMar w:top="1082" w:right="1134" w:bottom="142" w:left="1134" w:header="709" w:footer="256" w:gutter="0"/>
          <w:cols w:space="708"/>
          <w:docGrid w:linePitch="360"/>
        </w:sectPr>
      </w:pPr>
    </w:p>
    <w:p w14:paraId="32AE215E" w14:textId="77777777" w:rsidR="00EC364F" w:rsidRDefault="00EC364F" w:rsidP="00EC364F">
      <w:pPr>
        <w:jc w:val="center"/>
        <w:rPr>
          <w:b/>
          <w:color w:val="000000"/>
          <w:sz w:val="28"/>
          <w:szCs w:val="28"/>
        </w:rPr>
      </w:pPr>
      <w:r w:rsidRPr="000B66CE">
        <w:rPr>
          <w:b/>
          <w:bCs/>
          <w:sz w:val="28"/>
          <w:szCs w:val="28"/>
        </w:rPr>
        <w:lastRenderedPageBreak/>
        <w:t>Плановые значения показателей, достижение которых предусмотрено</w:t>
      </w:r>
      <w:r>
        <w:rPr>
          <w:b/>
          <w:bCs/>
          <w:sz w:val="28"/>
          <w:szCs w:val="28"/>
        </w:rPr>
        <w:t xml:space="preserve"> </w:t>
      </w:r>
      <w:r w:rsidRPr="000B66CE">
        <w:rPr>
          <w:b/>
          <w:bCs/>
          <w:sz w:val="28"/>
          <w:szCs w:val="28"/>
        </w:rPr>
        <w:t xml:space="preserve">в результате реализации мероприятий инвестиционной программы в сфере </w:t>
      </w:r>
      <w:r>
        <w:rPr>
          <w:b/>
          <w:bCs/>
          <w:sz w:val="28"/>
          <w:szCs w:val="28"/>
        </w:rPr>
        <w:t>т</w:t>
      </w:r>
      <w:r w:rsidRPr="000B66CE">
        <w:rPr>
          <w:b/>
          <w:bCs/>
          <w:sz w:val="28"/>
          <w:szCs w:val="28"/>
        </w:rPr>
        <w:t>еплоснабжения</w:t>
      </w:r>
      <w:r>
        <w:rPr>
          <w:b/>
          <w:bCs/>
          <w:sz w:val="28"/>
          <w:szCs w:val="28"/>
        </w:rPr>
        <w:t xml:space="preserve"> </w:t>
      </w:r>
      <w:r>
        <w:rPr>
          <w:b/>
          <w:color w:val="000000"/>
          <w:sz w:val="28"/>
          <w:szCs w:val="28"/>
        </w:rPr>
        <w:t xml:space="preserve">ОАО «Северо-Кузбасская энергетическая компания» </w:t>
      </w:r>
    </w:p>
    <w:p w14:paraId="5D42EE2F" w14:textId="77777777" w:rsidR="00EC364F" w:rsidRDefault="00EC364F" w:rsidP="00EC364F">
      <w:pPr>
        <w:jc w:val="center"/>
        <w:rPr>
          <w:b/>
          <w:bCs/>
          <w:sz w:val="28"/>
          <w:szCs w:val="28"/>
        </w:rPr>
      </w:pPr>
      <w:r>
        <w:rPr>
          <w:b/>
          <w:color w:val="000000"/>
          <w:sz w:val="28"/>
          <w:szCs w:val="28"/>
        </w:rPr>
        <w:t xml:space="preserve">по узлу теплоснабжения </w:t>
      </w:r>
      <w:proofErr w:type="spellStart"/>
      <w:r>
        <w:rPr>
          <w:b/>
          <w:color w:val="000000"/>
          <w:sz w:val="28"/>
          <w:szCs w:val="28"/>
        </w:rPr>
        <w:t>Чебулинского</w:t>
      </w:r>
      <w:proofErr w:type="spellEnd"/>
      <w:r>
        <w:rPr>
          <w:b/>
          <w:color w:val="000000"/>
          <w:sz w:val="28"/>
          <w:szCs w:val="28"/>
        </w:rPr>
        <w:t xml:space="preserve"> муниципального</w:t>
      </w:r>
      <w:r>
        <w:rPr>
          <w:b/>
          <w:bCs/>
          <w:sz w:val="28"/>
          <w:szCs w:val="28"/>
        </w:rPr>
        <w:t xml:space="preserve"> округа на 2019 - 2028 </w:t>
      </w:r>
      <w:r w:rsidRPr="00521EA2">
        <w:rPr>
          <w:b/>
          <w:bCs/>
          <w:sz w:val="28"/>
          <w:szCs w:val="28"/>
        </w:rPr>
        <w:t>год</w:t>
      </w:r>
      <w:r>
        <w:rPr>
          <w:b/>
          <w:bCs/>
          <w:sz w:val="28"/>
          <w:szCs w:val="28"/>
        </w:rPr>
        <w:t>ы</w:t>
      </w:r>
    </w:p>
    <w:p w14:paraId="6BB87583" w14:textId="77777777" w:rsidR="00EC364F" w:rsidRDefault="00EC364F" w:rsidP="00EC364F">
      <w:pPr>
        <w:jc w:val="center"/>
      </w:pPr>
    </w:p>
    <w:tbl>
      <w:tblPr>
        <w:tblW w:w="5105" w:type="pct"/>
        <w:tblInd w:w="-176" w:type="dxa"/>
        <w:tblLayout w:type="fixed"/>
        <w:tblLook w:val="04A0" w:firstRow="1" w:lastRow="0" w:firstColumn="1" w:lastColumn="0" w:noHBand="0" w:noVBand="1"/>
      </w:tblPr>
      <w:tblGrid>
        <w:gridCol w:w="542"/>
        <w:gridCol w:w="2971"/>
        <w:gridCol w:w="1237"/>
        <w:gridCol w:w="954"/>
        <w:gridCol w:w="1121"/>
        <w:gridCol w:w="705"/>
        <w:gridCol w:w="841"/>
        <w:gridCol w:w="702"/>
        <w:gridCol w:w="699"/>
        <w:gridCol w:w="853"/>
        <w:gridCol w:w="856"/>
        <w:gridCol w:w="859"/>
        <w:gridCol w:w="850"/>
        <w:gridCol w:w="838"/>
        <w:gridCol w:w="838"/>
      </w:tblGrid>
      <w:tr w:rsidR="00EC364F" w:rsidRPr="00E85114" w14:paraId="62AE372B" w14:textId="77777777" w:rsidTr="00D73D45">
        <w:trPr>
          <w:trHeight w:val="480"/>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8106C5" w14:textId="77777777" w:rsidR="00EC364F" w:rsidRPr="00E85114" w:rsidRDefault="00EC364F" w:rsidP="00D73D45">
            <w:pPr>
              <w:jc w:val="center"/>
              <w:rPr>
                <w:sz w:val="16"/>
                <w:szCs w:val="16"/>
              </w:rPr>
            </w:pPr>
            <w:r w:rsidRPr="00E85114">
              <w:rPr>
                <w:sz w:val="16"/>
                <w:szCs w:val="16"/>
              </w:rPr>
              <w:t>№ п/п</w:t>
            </w:r>
          </w:p>
        </w:tc>
        <w:tc>
          <w:tcPr>
            <w:tcW w:w="99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ED87DC" w14:textId="77777777" w:rsidR="00EC364F" w:rsidRPr="00E85114" w:rsidRDefault="00EC364F" w:rsidP="00D73D45">
            <w:pPr>
              <w:tabs>
                <w:tab w:val="left" w:pos="569"/>
              </w:tabs>
              <w:jc w:val="center"/>
              <w:rPr>
                <w:sz w:val="16"/>
                <w:szCs w:val="16"/>
              </w:rPr>
            </w:pPr>
            <w:r w:rsidRPr="00E85114">
              <w:rPr>
                <w:sz w:val="16"/>
                <w:szCs w:val="16"/>
              </w:rPr>
              <w:t>Наименование показателя</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81EA05" w14:textId="77777777" w:rsidR="00EC364F" w:rsidRPr="00E85114" w:rsidRDefault="00EC364F" w:rsidP="00D73D45">
            <w:pPr>
              <w:jc w:val="center"/>
              <w:rPr>
                <w:sz w:val="16"/>
                <w:szCs w:val="16"/>
              </w:rPr>
            </w:pPr>
            <w:r w:rsidRPr="00E85114">
              <w:rPr>
                <w:sz w:val="16"/>
                <w:szCs w:val="16"/>
              </w:rPr>
              <w:t>Ед. изм.</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FBBFA0" w14:textId="77777777" w:rsidR="00EC364F" w:rsidRPr="00E85114" w:rsidRDefault="00EC364F" w:rsidP="00D73D45">
            <w:pPr>
              <w:jc w:val="center"/>
              <w:rPr>
                <w:sz w:val="16"/>
                <w:szCs w:val="16"/>
              </w:rPr>
            </w:pPr>
            <w:proofErr w:type="spellStart"/>
            <w:proofErr w:type="gramStart"/>
            <w:r w:rsidRPr="00E85114">
              <w:rPr>
                <w:sz w:val="16"/>
                <w:szCs w:val="16"/>
              </w:rPr>
              <w:t>Фактичес</w:t>
            </w:r>
            <w:proofErr w:type="spellEnd"/>
            <w:r>
              <w:rPr>
                <w:sz w:val="16"/>
                <w:szCs w:val="16"/>
              </w:rPr>
              <w:t>-</w:t>
            </w:r>
            <w:r w:rsidRPr="00E85114">
              <w:rPr>
                <w:sz w:val="16"/>
                <w:szCs w:val="16"/>
              </w:rPr>
              <w:t>кие</w:t>
            </w:r>
            <w:proofErr w:type="gramEnd"/>
            <w:r w:rsidRPr="00E85114">
              <w:rPr>
                <w:sz w:val="16"/>
                <w:szCs w:val="16"/>
              </w:rPr>
              <w:t xml:space="preserve"> значения</w:t>
            </w:r>
          </w:p>
        </w:tc>
        <w:tc>
          <w:tcPr>
            <w:tcW w:w="3082" w:type="pct"/>
            <w:gridSpan w:val="11"/>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F30FB4" w14:textId="77777777" w:rsidR="00EC364F" w:rsidRPr="00E85114" w:rsidRDefault="00EC364F" w:rsidP="00D73D45">
            <w:pPr>
              <w:jc w:val="center"/>
              <w:rPr>
                <w:sz w:val="16"/>
                <w:szCs w:val="16"/>
              </w:rPr>
            </w:pPr>
            <w:r w:rsidRPr="00E85114">
              <w:rPr>
                <w:sz w:val="16"/>
                <w:szCs w:val="16"/>
              </w:rPr>
              <w:t>Плановые значения</w:t>
            </w:r>
          </w:p>
        </w:tc>
      </w:tr>
      <w:tr w:rsidR="00EC364F" w:rsidRPr="00E85114" w14:paraId="4CAC19CB" w14:textId="77777777" w:rsidTr="00D73D45">
        <w:trPr>
          <w:trHeight w:val="600"/>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875119" w14:textId="77777777" w:rsidR="00EC364F" w:rsidRPr="00E85114" w:rsidRDefault="00EC364F" w:rsidP="00D73D45">
            <w:pPr>
              <w:jc w:val="center"/>
              <w:rPr>
                <w:sz w:val="16"/>
                <w:szCs w:val="16"/>
              </w:rPr>
            </w:pPr>
          </w:p>
        </w:tc>
        <w:tc>
          <w:tcPr>
            <w:tcW w:w="9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3F1C2C" w14:textId="77777777" w:rsidR="00EC364F" w:rsidRPr="00E85114" w:rsidRDefault="00EC364F" w:rsidP="00D73D45">
            <w:pPr>
              <w:jc w:val="center"/>
              <w:rPr>
                <w:sz w:val="16"/>
                <w:szCs w:val="16"/>
              </w:rPr>
            </w:pPr>
          </w:p>
        </w:tc>
        <w:tc>
          <w:tcPr>
            <w:tcW w:w="4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28B9FE" w14:textId="77777777" w:rsidR="00EC364F" w:rsidRPr="00E85114" w:rsidRDefault="00EC364F" w:rsidP="00D73D45">
            <w:pPr>
              <w:jc w:val="center"/>
              <w:rPr>
                <w:sz w:val="16"/>
                <w:szCs w:val="16"/>
              </w:rPr>
            </w:pPr>
          </w:p>
        </w:tc>
        <w:tc>
          <w:tcPr>
            <w:tcW w:w="3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7448C7" w14:textId="77777777" w:rsidR="00EC364F" w:rsidRPr="00E85114" w:rsidRDefault="00EC364F" w:rsidP="00D73D45">
            <w:pPr>
              <w:jc w:val="center"/>
              <w:rPr>
                <w:sz w:val="16"/>
                <w:szCs w:val="16"/>
              </w:rPr>
            </w:pPr>
          </w:p>
        </w:tc>
        <w:tc>
          <w:tcPr>
            <w:tcW w:w="37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318A561" w14:textId="77777777" w:rsidR="00EC364F" w:rsidRPr="00E85114" w:rsidRDefault="00EC364F" w:rsidP="00D73D45">
            <w:pPr>
              <w:jc w:val="center"/>
              <w:rPr>
                <w:sz w:val="16"/>
                <w:szCs w:val="16"/>
              </w:rPr>
            </w:pPr>
            <w:proofErr w:type="gramStart"/>
            <w:r w:rsidRPr="00E85114">
              <w:rPr>
                <w:sz w:val="16"/>
                <w:szCs w:val="16"/>
              </w:rPr>
              <w:t>Утвержден</w:t>
            </w:r>
            <w:r>
              <w:rPr>
                <w:sz w:val="16"/>
                <w:szCs w:val="16"/>
              </w:rPr>
              <w:t>-</w:t>
            </w:r>
            <w:proofErr w:type="spellStart"/>
            <w:r w:rsidRPr="00E85114">
              <w:rPr>
                <w:sz w:val="16"/>
                <w:szCs w:val="16"/>
              </w:rPr>
              <w:t>ный</w:t>
            </w:r>
            <w:proofErr w:type="spellEnd"/>
            <w:proofErr w:type="gramEnd"/>
            <w:r w:rsidRPr="00E85114">
              <w:rPr>
                <w:sz w:val="16"/>
                <w:szCs w:val="16"/>
              </w:rPr>
              <w:t xml:space="preserve"> период</w:t>
            </w:r>
          </w:p>
        </w:tc>
        <w:tc>
          <w:tcPr>
            <w:tcW w:w="2705" w:type="pct"/>
            <w:gridSpan w:val="10"/>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8D3EB9" w14:textId="77777777" w:rsidR="00EC364F" w:rsidRPr="00E85114" w:rsidRDefault="00EC364F" w:rsidP="00D73D45">
            <w:pPr>
              <w:jc w:val="center"/>
              <w:rPr>
                <w:sz w:val="16"/>
                <w:szCs w:val="16"/>
              </w:rPr>
            </w:pPr>
            <w:r w:rsidRPr="00E85114">
              <w:rPr>
                <w:sz w:val="16"/>
                <w:szCs w:val="16"/>
              </w:rPr>
              <w:t>в т.ч. по годам реализации</w:t>
            </w:r>
          </w:p>
        </w:tc>
      </w:tr>
      <w:tr w:rsidR="00EC364F" w:rsidRPr="00E85114" w14:paraId="1B46E5AE" w14:textId="77777777" w:rsidTr="00D73D45">
        <w:trPr>
          <w:trHeight w:val="255"/>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6671BE" w14:textId="77777777" w:rsidR="00EC364F" w:rsidRPr="00E85114" w:rsidRDefault="00EC364F" w:rsidP="00D73D45">
            <w:pPr>
              <w:jc w:val="center"/>
              <w:rPr>
                <w:sz w:val="16"/>
                <w:szCs w:val="16"/>
              </w:rPr>
            </w:pPr>
          </w:p>
        </w:tc>
        <w:tc>
          <w:tcPr>
            <w:tcW w:w="9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263634" w14:textId="77777777" w:rsidR="00EC364F" w:rsidRPr="00E85114" w:rsidRDefault="00EC364F" w:rsidP="00D73D45">
            <w:pPr>
              <w:jc w:val="center"/>
              <w:rPr>
                <w:sz w:val="16"/>
                <w:szCs w:val="16"/>
              </w:rPr>
            </w:pPr>
          </w:p>
        </w:tc>
        <w:tc>
          <w:tcPr>
            <w:tcW w:w="4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FA3ADE" w14:textId="77777777" w:rsidR="00EC364F" w:rsidRPr="00E85114" w:rsidRDefault="00EC364F" w:rsidP="00D73D45">
            <w:pPr>
              <w:jc w:val="center"/>
              <w:rPr>
                <w:sz w:val="16"/>
                <w:szCs w:val="16"/>
              </w:rPr>
            </w:pPr>
          </w:p>
        </w:tc>
        <w:tc>
          <w:tcPr>
            <w:tcW w:w="3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B10AA7" w14:textId="77777777" w:rsidR="00EC364F" w:rsidRPr="00E85114" w:rsidRDefault="00EC364F" w:rsidP="00D73D45">
            <w:pPr>
              <w:jc w:val="center"/>
              <w:rPr>
                <w:sz w:val="16"/>
                <w:szCs w:val="16"/>
              </w:rPr>
            </w:pPr>
          </w:p>
        </w:tc>
        <w:tc>
          <w:tcPr>
            <w:tcW w:w="37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2F25E65" w14:textId="77777777" w:rsidR="00EC364F" w:rsidRPr="00E85114" w:rsidRDefault="00EC364F" w:rsidP="00D73D45">
            <w:pPr>
              <w:jc w:val="center"/>
              <w:rPr>
                <w:sz w:val="16"/>
                <w:szCs w:val="16"/>
              </w:rPr>
            </w:pP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1C053C" w14:textId="77777777" w:rsidR="00EC364F" w:rsidRPr="00E85114" w:rsidRDefault="00EC364F" w:rsidP="00D73D45">
            <w:pPr>
              <w:jc w:val="center"/>
              <w:rPr>
                <w:sz w:val="16"/>
                <w:szCs w:val="16"/>
              </w:rPr>
            </w:pPr>
            <w:r>
              <w:rPr>
                <w:sz w:val="16"/>
                <w:szCs w:val="16"/>
              </w:rPr>
              <w:t>2019</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01AB26" w14:textId="77777777" w:rsidR="00EC364F" w:rsidRPr="00E85114" w:rsidRDefault="00EC364F" w:rsidP="00D73D45">
            <w:pPr>
              <w:jc w:val="center"/>
              <w:rPr>
                <w:sz w:val="16"/>
                <w:szCs w:val="16"/>
              </w:rPr>
            </w:pPr>
            <w:r>
              <w:rPr>
                <w:sz w:val="16"/>
                <w:szCs w:val="16"/>
              </w:rPr>
              <w:t>2020</w:t>
            </w:r>
          </w:p>
        </w:tc>
        <w:tc>
          <w:tcPr>
            <w:tcW w:w="236" w:type="pct"/>
            <w:tcBorders>
              <w:top w:val="nil"/>
              <w:left w:val="nil"/>
              <w:bottom w:val="single" w:sz="4" w:space="0" w:color="auto"/>
              <w:right w:val="single" w:sz="4" w:space="0" w:color="auto"/>
            </w:tcBorders>
            <w:tcMar>
              <w:left w:w="28" w:type="dxa"/>
              <w:right w:w="28" w:type="dxa"/>
            </w:tcMar>
            <w:vAlign w:val="center"/>
          </w:tcPr>
          <w:p w14:paraId="700F9297" w14:textId="77777777" w:rsidR="00EC364F" w:rsidRDefault="00EC364F" w:rsidP="00D73D45">
            <w:pPr>
              <w:jc w:val="center"/>
              <w:rPr>
                <w:sz w:val="16"/>
                <w:szCs w:val="16"/>
              </w:rPr>
            </w:pPr>
            <w:r>
              <w:rPr>
                <w:sz w:val="16"/>
                <w:szCs w:val="16"/>
              </w:rPr>
              <w:t>2021</w:t>
            </w:r>
          </w:p>
        </w:tc>
        <w:tc>
          <w:tcPr>
            <w:tcW w:w="235" w:type="pct"/>
            <w:tcBorders>
              <w:top w:val="nil"/>
              <w:left w:val="nil"/>
              <w:bottom w:val="single" w:sz="4" w:space="0" w:color="auto"/>
              <w:right w:val="single" w:sz="4" w:space="0" w:color="auto"/>
            </w:tcBorders>
            <w:tcMar>
              <w:left w:w="28" w:type="dxa"/>
              <w:right w:w="28" w:type="dxa"/>
            </w:tcMar>
            <w:vAlign w:val="center"/>
          </w:tcPr>
          <w:p w14:paraId="20779721" w14:textId="77777777" w:rsidR="00EC364F" w:rsidRDefault="00EC364F" w:rsidP="00D73D45">
            <w:pPr>
              <w:jc w:val="center"/>
              <w:rPr>
                <w:sz w:val="16"/>
                <w:szCs w:val="16"/>
              </w:rPr>
            </w:pPr>
            <w:r>
              <w:rPr>
                <w:sz w:val="16"/>
                <w:szCs w:val="16"/>
              </w:rPr>
              <w:t>2022</w:t>
            </w:r>
          </w:p>
        </w:tc>
        <w:tc>
          <w:tcPr>
            <w:tcW w:w="287" w:type="pct"/>
            <w:tcBorders>
              <w:top w:val="nil"/>
              <w:left w:val="nil"/>
              <w:bottom w:val="single" w:sz="4" w:space="0" w:color="auto"/>
              <w:right w:val="single" w:sz="4" w:space="0" w:color="auto"/>
            </w:tcBorders>
            <w:tcMar>
              <w:left w:w="28" w:type="dxa"/>
              <w:right w:w="28" w:type="dxa"/>
            </w:tcMar>
            <w:vAlign w:val="center"/>
          </w:tcPr>
          <w:p w14:paraId="26ED9299" w14:textId="77777777" w:rsidR="00EC364F" w:rsidRDefault="00EC364F" w:rsidP="00D73D45">
            <w:pPr>
              <w:jc w:val="center"/>
              <w:rPr>
                <w:sz w:val="16"/>
                <w:szCs w:val="16"/>
              </w:rPr>
            </w:pPr>
            <w:r>
              <w:rPr>
                <w:sz w:val="16"/>
                <w:szCs w:val="16"/>
              </w:rPr>
              <w:t>2023</w:t>
            </w:r>
          </w:p>
        </w:tc>
        <w:tc>
          <w:tcPr>
            <w:tcW w:w="288" w:type="pct"/>
            <w:tcBorders>
              <w:top w:val="single" w:sz="4" w:space="0" w:color="auto"/>
              <w:left w:val="nil"/>
              <w:bottom w:val="single" w:sz="4" w:space="0" w:color="auto"/>
              <w:right w:val="single" w:sz="4" w:space="0" w:color="auto"/>
            </w:tcBorders>
            <w:vAlign w:val="center"/>
          </w:tcPr>
          <w:p w14:paraId="031DC79C" w14:textId="77777777" w:rsidR="00EC364F" w:rsidRDefault="00EC364F" w:rsidP="00D73D45">
            <w:pPr>
              <w:jc w:val="center"/>
              <w:rPr>
                <w:sz w:val="16"/>
                <w:szCs w:val="16"/>
              </w:rPr>
            </w:pPr>
            <w:r>
              <w:rPr>
                <w:sz w:val="16"/>
                <w:szCs w:val="16"/>
              </w:rPr>
              <w:t>2024</w:t>
            </w:r>
          </w:p>
        </w:tc>
        <w:tc>
          <w:tcPr>
            <w:tcW w:w="289" w:type="pct"/>
            <w:tcBorders>
              <w:top w:val="single" w:sz="4" w:space="0" w:color="auto"/>
              <w:left w:val="single" w:sz="4" w:space="0" w:color="auto"/>
              <w:bottom w:val="single" w:sz="4" w:space="0" w:color="auto"/>
              <w:right w:val="single" w:sz="4" w:space="0" w:color="auto"/>
            </w:tcBorders>
            <w:vAlign w:val="center"/>
          </w:tcPr>
          <w:p w14:paraId="287F5EDA" w14:textId="77777777" w:rsidR="00EC364F" w:rsidRDefault="00EC364F" w:rsidP="00D73D45">
            <w:pPr>
              <w:jc w:val="center"/>
              <w:rPr>
                <w:sz w:val="16"/>
                <w:szCs w:val="16"/>
              </w:rPr>
            </w:pPr>
            <w:r>
              <w:rPr>
                <w:sz w:val="16"/>
                <w:szCs w:val="16"/>
              </w:rPr>
              <w:t>2025</w:t>
            </w:r>
          </w:p>
        </w:tc>
        <w:tc>
          <w:tcPr>
            <w:tcW w:w="286" w:type="pct"/>
            <w:tcBorders>
              <w:top w:val="single" w:sz="4" w:space="0" w:color="auto"/>
              <w:left w:val="single" w:sz="4" w:space="0" w:color="auto"/>
              <w:bottom w:val="single" w:sz="4" w:space="0" w:color="auto"/>
              <w:right w:val="single" w:sz="4" w:space="0" w:color="auto"/>
            </w:tcBorders>
            <w:vAlign w:val="center"/>
          </w:tcPr>
          <w:p w14:paraId="396686FF" w14:textId="77777777" w:rsidR="00EC364F" w:rsidRDefault="00EC364F" w:rsidP="00D73D45">
            <w:pPr>
              <w:jc w:val="center"/>
              <w:rPr>
                <w:sz w:val="16"/>
                <w:szCs w:val="16"/>
              </w:rPr>
            </w:pPr>
            <w:r>
              <w:rPr>
                <w:sz w:val="16"/>
                <w:szCs w:val="16"/>
              </w:rPr>
              <w:t>2026</w:t>
            </w:r>
          </w:p>
        </w:tc>
        <w:tc>
          <w:tcPr>
            <w:tcW w:w="282" w:type="pct"/>
            <w:tcBorders>
              <w:top w:val="single" w:sz="4" w:space="0" w:color="auto"/>
              <w:left w:val="single" w:sz="4" w:space="0" w:color="auto"/>
              <w:bottom w:val="single" w:sz="4" w:space="0" w:color="auto"/>
              <w:right w:val="single" w:sz="4" w:space="0" w:color="auto"/>
            </w:tcBorders>
            <w:vAlign w:val="center"/>
          </w:tcPr>
          <w:p w14:paraId="2D55BF27" w14:textId="77777777" w:rsidR="00EC364F" w:rsidRDefault="00EC364F" w:rsidP="00D73D45">
            <w:pPr>
              <w:jc w:val="center"/>
              <w:rPr>
                <w:sz w:val="16"/>
                <w:szCs w:val="16"/>
              </w:rPr>
            </w:pPr>
            <w:r>
              <w:rPr>
                <w:sz w:val="16"/>
                <w:szCs w:val="16"/>
              </w:rPr>
              <w:t>2027</w:t>
            </w:r>
          </w:p>
        </w:tc>
        <w:tc>
          <w:tcPr>
            <w:tcW w:w="282" w:type="pct"/>
            <w:tcBorders>
              <w:top w:val="single" w:sz="4" w:space="0" w:color="auto"/>
              <w:left w:val="single" w:sz="4" w:space="0" w:color="auto"/>
              <w:bottom w:val="single" w:sz="4" w:space="0" w:color="auto"/>
              <w:right w:val="single" w:sz="4" w:space="0" w:color="auto"/>
            </w:tcBorders>
            <w:vAlign w:val="center"/>
          </w:tcPr>
          <w:p w14:paraId="4D92FED4" w14:textId="77777777" w:rsidR="00EC364F" w:rsidRDefault="00EC364F" w:rsidP="00D73D45">
            <w:pPr>
              <w:jc w:val="center"/>
              <w:rPr>
                <w:sz w:val="16"/>
                <w:szCs w:val="16"/>
              </w:rPr>
            </w:pPr>
            <w:r>
              <w:rPr>
                <w:sz w:val="16"/>
                <w:szCs w:val="16"/>
              </w:rPr>
              <w:t>2028</w:t>
            </w:r>
          </w:p>
        </w:tc>
      </w:tr>
      <w:tr w:rsidR="00EC364F" w:rsidRPr="00E85114" w14:paraId="53B7A140" w14:textId="77777777" w:rsidTr="00D73D45">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E615D0" w14:textId="77777777" w:rsidR="00EC364F" w:rsidRPr="00E85114" w:rsidRDefault="00EC364F" w:rsidP="00D73D45">
            <w:pPr>
              <w:jc w:val="center"/>
              <w:rPr>
                <w:sz w:val="16"/>
                <w:szCs w:val="16"/>
              </w:rPr>
            </w:pPr>
            <w:r w:rsidRPr="00E85114">
              <w:rPr>
                <w:sz w:val="16"/>
                <w:szCs w:val="16"/>
              </w:rPr>
              <w:t>1</w:t>
            </w:r>
            <w:r>
              <w:rPr>
                <w:sz w:val="16"/>
                <w:szCs w:val="16"/>
              </w:rPr>
              <w:t>.</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DF789E" w14:textId="77777777" w:rsidR="00EC364F" w:rsidRPr="00E85114" w:rsidRDefault="00EC364F" w:rsidP="00D73D45">
            <w:pPr>
              <w:jc w:val="center"/>
              <w:rPr>
                <w:sz w:val="16"/>
                <w:szCs w:val="16"/>
              </w:rPr>
            </w:pPr>
            <w:r w:rsidRPr="00E85114">
              <w:rPr>
                <w:sz w:val="16"/>
                <w:szCs w:val="16"/>
              </w:rPr>
              <w:t>Удельный расход электрической энергии на транспортировку теплоносителя</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233E1C" w14:textId="77777777" w:rsidR="00EC364F" w:rsidRPr="00E85114" w:rsidRDefault="00EC364F" w:rsidP="00D73D45">
            <w:pPr>
              <w:jc w:val="center"/>
              <w:rPr>
                <w:sz w:val="16"/>
                <w:szCs w:val="16"/>
              </w:rPr>
            </w:pPr>
            <w:proofErr w:type="spellStart"/>
            <w:r w:rsidRPr="00E85114">
              <w:rPr>
                <w:sz w:val="16"/>
                <w:szCs w:val="16"/>
              </w:rPr>
              <w:t>кВтч</w:t>
            </w:r>
            <w:proofErr w:type="spellEnd"/>
            <w:r w:rsidRPr="00E85114">
              <w:rPr>
                <w:sz w:val="16"/>
                <w:szCs w:val="16"/>
              </w:rPr>
              <w:t>/м</w:t>
            </w:r>
            <w:r w:rsidRPr="00011B06">
              <w:rPr>
                <w:sz w:val="16"/>
                <w:szCs w:val="16"/>
                <w:vertAlign w:val="superscript"/>
              </w:rPr>
              <w:t>3</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4512838D" w14:textId="77777777" w:rsidR="00EC364F" w:rsidRPr="00E85114" w:rsidRDefault="00EC364F" w:rsidP="00D73D45">
            <w:pPr>
              <w:jc w:val="center"/>
              <w:rPr>
                <w:sz w:val="16"/>
                <w:szCs w:val="16"/>
              </w:rPr>
            </w:pPr>
            <w:r>
              <w:rPr>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4D87B8" w14:textId="77777777" w:rsidR="00EC364F" w:rsidRPr="0074426D" w:rsidRDefault="00EC364F" w:rsidP="00D73D45">
            <w:pPr>
              <w:jc w:val="center"/>
              <w:rPr>
                <w:sz w:val="16"/>
                <w:szCs w:val="16"/>
              </w:rPr>
            </w:pPr>
            <w:r>
              <w:rPr>
                <w:sz w:val="16"/>
                <w:szCs w:val="16"/>
              </w:rPr>
              <w:t>-</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5C9355" w14:textId="77777777" w:rsidR="00EC364F" w:rsidRPr="0074426D" w:rsidRDefault="00EC364F" w:rsidP="00D73D45">
            <w:pPr>
              <w:jc w:val="center"/>
              <w:rPr>
                <w:sz w:val="16"/>
                <w:szCs w:val="16"/>
              </w:rPr>
            </w:pPr>
            <w:r>
              <w:rPr>
                <w:sz w:val="16"/>
                <w:szCs w:val="16"/>
              </w:rPr>
              <w:t>-</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8CF687" w14:textId="77777777" w:rsidR="00EC364F" w:rsidRPr="0074426D" w:rsidRDefault="00EC364F" w:rsidP="00D73D45">
            <w:pPr>
              <w:jc w:val="center"/>
              <w:rPr>
                <w:sz w:val="16"/>
                <w:szCs w:val="16"/>
              </w:rPr>
            </w:pPr>
            <w:r>
              <w:rPr>
                <w:sz w:val="16"/>
                <w:szCs w:val="16"/>
              </w:rPr>
              <w:t>-</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DA59EF" w14:textId="77777777" w:rsidR="00EC364F" w:rsidRPr="0074426D" w:rsidRDefault="00EC364F" w:rsidP="00D73D45">
            <w:pPr>
              <w:jc w:val="center"/>
              <w:rPr>
                <w:sz w:val="16"/>
                <w:szCs w:val="16"/>
              </w:rPr>
            </w:pPr>
            <w:r>
              <w:rPr>
                <w:sz w:val="16"/>
                <w:szCs w:val="16"/>
              </w:rPr>
              <w:t>-</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5EB8E4D6" w14:textId="77777777" w:rsidR="00EC364F" w:rsidRPr="0074426D" w:rsidRDefault="00EC364F" w:rsidP="00D73D45">
            <w:pPr>
              <w:jc w:val="center"/>
              <w:rPr>
                <w:sz w:val="16"/>
                <w:szCs w:val="16"/>
              </w:rPr>
            </w:pPr>
            <w:r>
              <w:rPr>
                <w:sz w:val="16"/>
                <w:szCs w:val="16"/>
              </w:rPr>
              <w:t>-</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762FDCBA" w14:textId="77777777" w:rsidR="00EC364F" w:rsidRPr="0074426D" w:rsidRDefault="00EC364F" w:rsidP="00D73D45">
            <w:pPr>
              <w:jc w:val="center"/>
              <w:rPr>
                <w:sz w:val="16"/>
                <w:szCs w:val="16"/>
              </w:rPr>
            </w:pPr>
            <w:r>
              <w:rPr>
                <w:sz w:val="16"/>
                <w:szCs w:val="16"/>
              </w:rPr>
              <w:t>-</w:t>
            </w:r>
          </w:p>
        </w:tc>
        <w:tc>
          <w:tcPr>
            <w:tcW w:w="288" w:type="pct"/>
            <w:tcBorders>
              <w:top w:val="single" w:sz="4" w:space="0" w:color="auto"/>
              <w:left w:val="nil"/>
              <w:bottom w:val="single" w:sz="4" w:space="0" w:color="auto"/>
              <w:right w:val="single" w:sz="4" w:space="0" w:color="auto"/>
            </w:tcBorders>
            <w:vAlign w:val="center"/>
          </w:tcPr>
          <w:p w14:paraId="2533B67F" w14:textId="77777777" w:rsidR="00EC364F" w:rsidRDefault="00EC364F" w:rsidP="00D73D45">
            <w:pPr>
              <w:jc w:val="center"/>
              <w:rPr>
                <w:sz w:val="16"/>
                <w:szCs w:val="16"/>
              </w:rPr>
            </w:pPr>
            <w:r>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4BECE168" w14:textId="77777777" w:rsidR="00EC364F" w:rsidRDefault="00EC364F" w:rsidP="00D73D45">
            <w:pPr>
              <w:jc w:val="center"/>
              <w:rPr>
                <w:sz w:val="16"/>
                <w:szCs w:val="16"/>
              </w:rPr>
            </w:pPr>
            <w:r>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59902042" w14:textId="77777777" w:rsidR="00EC364F" w:rsidRDefault="00EC364F" w:rsidP="00D73D45">
            <w:pPr>
              <w:jc w:val="center"/>
              <w:rPr>
                <w:sz w:val="16"/>
                <w:szCs w:val="16"/>
              </w:rPr>
            </w:pPr>
            <w:r>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093256C7" w14:textId="77777777" w:rsidR="00EC364F" w:rsidRDefault="00EC364F" w:rsidP="00D73D45">
            <w:pPr>
              <w:jc w:val="center"/>
              <w:rPr>
                <w:sz w:val="16"/>
                <w:szCs w:val="16"/>
              </w:rPr>
            </w:pPr>
            <w:r>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6B37B8C0" w14:textId="77777777" w:rsidR="00EC364F" w:rsidRDefault="00EC364F" w:rsidP="00D73D45">
            <w:pPr>
              <w:jc w:val="center"/>
              <w:rPr>
                <w:sz w:val="16"/>
                <w:szCs w:val="16"/>
              </w:rPr>
            </w:pPr>
            <w:r>
              <w:rPr>
                <w:sz w:val="16"/>
                <w:szCs w:val="16"/>
              </w:rPr>
              <w:t>-</w:t>
            </w:r>
          </w:p>
        </w:tc>
      </w:tr>
      <w:tr w:rsidR="00EC364F" w:rsidRPr="00E85114" w14:paraId="64F27120" w14:textId="77777777" w:rsidTr="00D73D45">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B1E5B2" w14:textId="77777777" w:rsidR="00EC364F" w:rsidRPr="00E85114" w:rsidRDefault="00EC364F" w:rsidP="00D73D45">
            <w:pPr>
              <w:jc w:val="center"/>
              <w:rPr>
                <w:sz w:val="16"/>
                <w:szCs w:val="16"/>
              </w:rPr>
            </w:pPr>
            <w:r w:rsidRPr="00E85114">
              <w:rPr>
                <w:sz w:val="16"/>
                <w:szCs w:val="16"/>
              </w:rPr>
              <w:t>2</w:t>
            </w:r>
            <w:r>
              <w:rPr>
                <w:sz w:val="16"/>
                <w:szCs w:val="16"/>
              </w:rPr>
              <w:t>.</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C5C883" w14:textId="77777777" w:rsidR="00EC364F" w:rsidRPr="00E85114" w:rsidRDefault="00EC364F" w:rsidP="00D73D45">
            <w:pPr>
              <w:jc w:val="center"/>
              <w:rPr>
                <w:sz w:val="16"/>
                <w:szCs w:val="16"/>
              </w:rPr>
            </w:pPr>
            <w:r w:rsidRPr="00E85114">
              <w:rPr>
                <w:sz w:val="16"/>
                <w:szCs w:val="16"/>
              </w:rPr>
              <w:t>Удельный расход условного топлива на выработку единицы тепловой энергии и (или) теплоносителя</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AA242F" w14:textId="77777777" w:rsidR="00EC364F" w:rsidRPr="00E85114" w:rsidRDefault="00EC364F" w:rsidP="00D73D45">
            <w:pPr>
              <w:jc w:val="center"/>
              <w:rPr>
                <w:sz w:val="16"/>
                <w:szCs w:val="16"/>
              </w:rPr>
            </w:pPr>
            <w:proofErr w:type="spellStart"/>
            <w:r>
              <w:rPr>
                <w:sz w:val="16"/>
                <w:szCs w:val="16"/>
              </w:rPr>
              <w:t>кг</w:t>
            </w:r>
            <w:r w:rsidRPr="00E85114">
              <w:rPr>
                <w:sz w:val="16"/>
                <w:szCs w:val="16"/>
              </w:rPr>
              <w:t>.у.т</w:t>
            </w:r>
            <w:proofErr w:type="spellEnd"/>
            <w:r w:rsidRPr="00E85114">
              <w:rPr>
                <w:sz w:val="16"/>
                <w:szCs w:val="16"/>
              </w:rPr>
              <w:t>./Гкал</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193AC358" w14:textId="77777777" w:rsidR="00EC364F" w:rsidRDefault="00EC364F" w:rsidP="00D73D45">
            <w:pPr>
              <w:jc w:val="center"/>
              <w:rPr>
                <w:sz w:val="16"/>
                <w:szCs w:val="16"/>
              </w:rPr>
            </w:pPr>
            <w:r>
              <w:rPr>
                <w:sz w:val="16"/>
                <w:szCs w:val="16"/>
              </w:rPr>
              <w:t>234,7</w:t>
            </w:r>
          </w:p>
        </w:tc>
        <w:tc>
          <w:tcPr>
            <w:tcW w:w="37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7E64B725" w14:textId="77777777" w:rsidR="00EC364F" w:rsidRDefault="00EC364F" w:rsidP="00D73D45">
            <w:pPr>
              <w:jc w:val="center"/>
              <w:rPr>
                <w:sz w:val="16"/>
                <w:szCs w:val="16"/>
              </w:rPr>
            </w:pPr>
            <w:r>
              <w:rPr>
                <w:sz w:val="16"/>
                <w:szCs w:val="16"/>
              </w:rPr>
              <w:t>214,9</w:t>
            </w:r>
          </w:p>
        </w:tc>
        <w:tc>
          <w:tcPr>
            <w:tcW w:w="23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78D2FEC6" w14:textId="77777777" w:rsidR="00EC364F" w:rsidRDefault="00EC364F" w:rsidP="00D73D45">
            <w:pPr>
              <w:jc w:val="center"/>
              <w:rPr>
                <w:sz w:val="16"/>
                <w:szCs w:val="16"/>
              </w:rPr>
            </w:pPr>
            <w:r>
              <w:rPr>
                <w:sz w:val="16"/>
                <w:szCs w:val="16"/>
              </w:rPr>
              <w:t>234,7</w:t>
            </w:r>
          </w:p>
        </w:tc>
        <w:tc>
          <w:tcPr>
            <w:tcW w:w="283"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5184E757" w14:textId="77777777" w:rsidR="00EC364F" w:rsidRDefault="00EC364F" w:rsidP="00D73D45">
            <w:pPr>
              <w:jc w:val="center"/>
              <w:rPr>
                <w:sz w:val="16"/>
                <w:szCs w:val="16"/>
              </w:rPr>
            </w:pPr>
            <w:r>
              <w:rPr>
                <w:sz w:val="16"/>
                <w:szCs w:val="16"/>
              </w:rPr>
              <w:t>224,9</w:t>
            </w:r>
          </w:p>
        </w:tc>
        <w:tc>
          <w:tcPr>
            <w:tcW w:w="236"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72ABE6B8" w14:textId="77777777" w:rsidR="00EC364F" w:rsidRDefault="00EC364F" w:rsidP="00D73D45">
            <w:pPr>
              <w:jc w:val="center"/>
              <w:rPr>
                <w:sz w:val="16"/>
                <w:szCs w:val="16"/>
              </w:rPr>
            </w:pPr>
            <w:r>
              <w:rPr>
                <w:sz w:val="16"/>
                <w:szCs w:val="16"/>
              </w:rPr>
              <w:t>224,1</w:t>
            </w:r>
          </w:p>
        </w:tc>
        <w:tc>
          <w:tcPr>
            <w:tcW w:w="235" w:type="pct"/>
            <w:tcBorders>
              <w:top w:val="nil"/>
              <w:left w:val="single" w:sz="4" w:space="0" w:color="auto"/>
              <w:bottom w:val="single" w:sz="4" w:space="0" w:color="000000"/>
              <w:right w:val="single" w:sz="4" w:space="0" w:color="auto"/>
            </w:tcBorders>
            <w:tcMar>
              <w:left w:w="28" w:type="dxa"/>
              <w:right w:w="28" w:type="dxa"/>
            </w:tcMar>
            <w:vAlign w:val="center"/>
          </w:tcPr>
          <w:p w14:paraId="47BF132F" w14:textId="77777777" w:rsidR="00EC364F" w:rsidRDefault="00EC364F" w:rsidP="00D73D45">
            <w:pPr>
              <w:jc w:val="center"/>
              <w:rPr>
                <w:sz w:val="16"/>
                <w:szCs w:val="16"/>
              </w:rPr>
            </w:pPr>
            <w:r>
              <w:rPr>
                <w:sz w:val="16"/>
                <w:szCs w:val="16"/>
              </w:rPr>
              <w:t>217,3</w:t>
            </w:r>
          </w:p>
        </w:tc>
        <w:tc>
          <w:tcPr>
            <w:tcW w:w="287" w:type="pct"/>
            <w:tcBorders>
              <w:top w:val="nil"/>
              <w:left w:val="single" w:sz="4" w:space="0" w:color="auto"/>
              <w:bottom w:val="single" w:sz="4" w:space="0" w:color="000000"/>
              <w:right w:val="single" w:sz="4" w:space="0" w:color="auto"/>
            </w:tcBorders>
            <w:tcMar>
              <w:left w:w="28" w:type="dxa"/>
              <w:right w:w="28" w:type="dxa"/>
            </w:tcMar>
            <w:vAlign w:val="center"/>
          </w:tcPr>
          <w:p w14:paraId="084FD31C" w14:textId="77777777" w:rsidR="00EC364F" w:rsidRDefault="00EC364F" w:rsidP="00D73D45">
            <w:pPr>
              <w:jc w:val="center"/>
              <w:rPr>
                <w:sz w:val="16"/>
                <w:szCs w:val="16"/>
              </w:rPr>
            </w:pPr>
            <w:r>
              <w:rPr>
                <w:sz w:val="16"/>
                <w:szCs w:val="16"/>
              </w:rPr>
              <w:t>216,8</w:t>
            </w:r>
          </w:p>
        </w:tc>
        <w:tc>
          <w:tcPr>
            <w:tcW w:w="288" w:type="pct"/>
            <w:tcBorders>
              <w:top w:val="single" w:sz="4" w:space="0" w:color="auto"/>
              <w:left w:val="single" w:sz="4" w:space="0" w:color="auto"/>
              <w:bottom w:val="single" w:sz="4" w:space="0" w:color="auto"/>
              <w:right w:val="single" w:sz="4" w:space="0" w:color="auto"/>
            </w:tcBorders>
            <w:vAlign w:val="center"/>
          </w:tcPr>
          <w:p w14:paraId="79629543" w14:textId="77777777" w:rsidR="00EC364F" w:rsidRDefault="00EC364F" w:rsidP="00D73D45">
            <w:pPr>
              <w:jc w:val="center"/>
              <w:rPr>
                <w:sz w:val="16"/>
                <w:szCs w:val="16"/>
              </w:rPr>
            </w:pPr>
            <w:r>
              <w:rPr>
                <w:sz w:val="16"/>
                <w:szCs w:val="16"/>
              </w:rPr>
              <w:t>216,5</w:t>
            </w:r>
          </w:p>
        </w:tc>
        <w:tc>
          <w:tcPr>
            <w:tcW w:w="289" w:type="pct"/>
            <w:tcBorders>
              <w:top w:val="single" w:sz="4" w:space="0" w:color="auto"/>
              <w:left w:val="single" w:sz="4" w:space="0" w:color="auto"/>
              <w:bottom w:val="single" w:sz="4" w:space="0" w:color="auto"/>
              <w:right w:val="single" w:sz="4" w:space="0" w:color="auto"/>
            </w:tcBorders>
            <w:vAlign w:val="center"/>
          </w:tcPr>
          <w:p w14:paraId="56051F1A" w14:textId="77777777" w:rsidR="00EC364F" w:rsidRDefault="00EC364F" w:rsidP="00D73D45">
            <w:pPr>
              <w:jc w:val="center"/>
              <w:rPr>
                <w:sz w:val="16"/>
                <w:szCs w:val="16"/>
              </w:rPr>
            </w:pPr>
            <w:r>
              <w:rPr>
                <w:sz w:val="16"/>
                <w:szCs w:val="16"/>
              </w:rPr>
              <w:t>216,2</w:t>
            </w:r>
          </w:p>
        </w:tc>
        <w:tc>
          <w:tcPr>
            <w:tcW w:w="286" w:type="pct"/>
            <w:tcBorders>
              <w:top w:val="single" w:sz="4" w:space="0" w:color="auto"/>
              <w:left w:val="single" w:sz="4" w:space="0" w:color="auto"/>
              <w:bottom w:val="single" w:sz="4" w:space="0" w:color="auto"/>
              <w:right w:val="single" w:sz="4" w:space="0" w:color="auto"/>
            </w:tcBorders>
            <w:vAlign w:val="center"/>
          </w:tcPr>
          <w:p w14:paraId="1D871AB7" w14:textId="77777777" w:rsidR="00EC364F" w:rsidRDefault="00EC364F" w:rsidP="00D73D45">
            <w:pPr>
              <w:jc w:val="center"/>
              <w:rPr>
                <w:sz w:val="16"/>
                <w:szCs w:val="16"/>
              </w:rPr>
            </w:pPr>
            <w:r>
              <w:rPr>
                <w:sz w:val="16"/>
                <w:szCs w:val="16"/>
              </w:rPr>
              <w:t>215,5</w:t>
            </w:r>
          </w:p>
        </w:tc>
        <w:tc>
          <w:tcPr>
            <w:tcW w:w="282" w:type="pct"/>
            <w:tcBorders>
              <w:top w:val="single" w:sz="4" w:space="0" w:color="auto"/>
              <w:left w:val="single" w:sz="4" w:space="0" w:color="auto"/>
              <w:bottom w:val="single" w:sz="4" w:space="0" w:color="auto"/>
              <w:right w:val="single" w:sz="4" w:space="0" w:color="auto"/>
            </w:tcBorders>
            <w:vAlign w:val="center"/>
          </w:tcPr>
          <w:p w14:paraId="63189208" w14:textId="77777777" w:rsidR="00EC364F" w:rsidRDefault="00EC364F" w:rsidP="00D73D45">
            <w:pPr>
              <w:jc w:val="center"/>
              <w:rPr>
                <w:sz w:val="16"/>
                <w:szCs w:val="16"/>
              </w:rPr>
            </w:pPr>
            <w:r>
              <w:rPr>
                <w:sz w:val="16"/>
                <w:szCs w:val="16"/>
              </w:rPr>
              <w:t>215,2</w:t>
            </w:r>
          </w:p>
        </w:tc>
        <w:tc>
          <w:tcPr>
            <w:tcW w:w="282" w:type="pct"/>
            <w:tcBorders>
              <w:top w:val="single" w:sz="4" w:space="0" w:color="auto"/>
              <w:left w:val="single" w:sz="4" w:space="0" w:color="auto"/>
              <w:bottom w:val="single" w:sz="4" w:space="0" w:color="auto"/>
              <w:right w:val="single" w:sz="4" w:space="0" w:color="auto"/>
            </w:tcBorders>
            <w:vAlign w:val="center"/>
          </w:tcPr>
          <w:p w14:paraId="40A7158C" w14:textId="77777777" w:rsidR="00EC364F" w:rsidRDefault="00EC364F" w:rsidP="00D73D45">
            <w:pPr>
              <w:jc w:val="center"/>
              <w:rPr>
                <w:sz w:val="16"/>
                <w:szCs w:val="16"/>
              </w:rPr>
            </w:pPr>
            <w:r>
              <w:rPr>
                <w:sz w:val="16"/>
                <w:szCs w:val="16"/>
              </w:rPr>
              <w:t>214,9</w:t>
            </w:r>
          </w:p>
        </w:tc>
      </w:tr>
      <w:tr w:rsidR="00EC364F" w:rsidRPr="00E85114" w14:paraId="6FBBAD7E" w14:textId="77777777" w:rsidTr="00D73D45">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EACD97" w14:textId="77777777" w:rsidR="00EC364F" w:rsidRPr="00E85114" w:rsidRDefault="00EC364F" w:rsidP="00D73D45">
            <w:pPr>
              <w:jc w:val="center"/>
              <w:rPr>
                <w:sz w:val="16"/>
                <w:szCs w:val="16"/>
              </w:rPr>
            </w:pPr>
            <w:r w:rsidRPr="00E85114">
              <w:rPr>
                <w:sz w:val="16"/>
                <w:szCs w:val="16"/>
              </w:rPr>
              <w:t>3</w:t>
            </w:r>
            <w:r>
              <w:rPr>
                <w:sz w:val="16"/>
                <w:szCs w:val="16"/>
              </w:rPr>
              <w:t>.</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DDE217" w14:textId="77777777" w:rsidR="00EC364F" w:rsidRPr="00E85114" w:rsidRDefault="00EC364F" w:rsidP="00D73D45">
            <w:pPr>
              <w:jc w:val="center"/>
              <w:rPr>
                <w:sz w:val="16"/>
                <w:szCs w:val="16"/>
              </w:rPr>
            </w:pPr>
            <w:r w:rsidRPr="00E85114">
              <w:rPr>
                <w:sz w:val="16"/>
                <w:szCs w:val="16"/>
              </w:rPr>
              <w:t>Объем присоединенной тепловой нагрузки новых потребителей</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3743BA" w14:textId="77777777" w:rsidR="00EC364F" w:rsidRPr="00E85114" w:rsidRDefault="00EC364F" w:rsidP="00D73D45">
            <w:pPr>
              <w:jc w:val="center"/>
              <w:rPr>
                <w:sz w:val="16"/>
                <w:szCs w:val="16"/>
              </w:rPr>
            </w:pPr>
            <w:r w:rsidRPr="00E85114">
              <w:rPr>
                <w:sz w:val="16"/>
                <w:szCs w:val="16"/>
              </w:rPr>
              <w:t>Гкал/ч</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5B2E1953" w14:textId="77777777" w:rsidR="00EC364F" w:rsidRPr="00E85114" w:rsidRDefault="00EC364F" w:rsidP="00D73D45">
            <w:pPr>
              <w:jc w:val="center"/>
              <w:rPr>
                <w:sz w:val="16"/>
                <w:szCs w:val="16"/>
              </w:rPr>
            </w:pPr>
            <w:r>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8E6E6E" w14:textId="77777777" w:rsidR="00EC364F" w:rsidRPr="0074426D" w:rsidRDefault="00EC364F" w:rsidP="00D73D45">
            <w:pPr>
              <w:jc w:val="center"/>
              <w:rPr>
                <w:sz w:val="16"/>
                <w:szCs w:val="16"/>
              </w:rPr>
            </w:pPr>
            <w:r>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7D2F2D4D" w14:textId="77777777" w:rsidR="00EC364F" w:rsidRPr="0074426D" w:rsidRDefault="00EC364F" w:rsidP="00D73D45">
            <w:pPr>
              <w:jc w:val="center"/>
              <w:rPr>
                <w:sz w:val="16"/>
                <w:szCs w:val="16"/>
              </w:rPr>
            </w:pPr>
            <w:r>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15E9DDC8" w14:textId="77777777" w:rsidR="00EC364F" w:rsidRPr="0074426D" w:rsidRDefault="00EC364F" w:rsidP="00D73D45">
            <w:pPr>
              <w:jc w:val="center"/>
              <w:rPr>
                <w:sz w:val="16"/>
                <w:szCs w:val="16"/>
              </w:rPr>
            </w:pPr>
            <w:r>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47EE1068" w14:textId="77777777" w:rsidR="00EC364F" w:rsidRPr="0074426D" w:rsidRDefault="00EC364F" w:rsidP="00D73D45">
            <w:pPr>
              <w:jc w:val="center"/>
              <w:rPr>
                <w:sz w:val="16"/>
                <w:szCs w:val="16"/>
              </w:rPr>
            </w:pPr>
            <w:r>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12F83BF4" w14:textId="77777777" w:rsidR="00EC364F" w:rsidRPr="0074426D" w:rsidRDefault="00EC364F" w:rsidP="00D73D45">
            <w:pPr>
              <w:jc w:val="center"/>
              <w:rPr>
                <w:sz w:val="16"/>
                <w:szCs w:val="16"/>
              </w:rPr>
            </w:pPr>
            <w:r>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5820AEC5" w14:textId="77777777" w:rsidR="00EC364F" w:rsidRPr="0074426D" w:rsidRDefault="00EC364F" w:rsidP="00D73D45">
            <w:pPr>
              <w:jc w:val="center"/>
              <w:rPr>
                <w:sz w:val="16"/>
                <w:szCs w:val="16"/>
              </w:rPr>
            </w:pPr>
            <w:r>
              <w:rPr>
                <w:sz w:val="16"/>
                <w:szCs w:val="16"/>
              </w:rPr>
              <w:t>-</w:t>
            </w:r>
          </w:p>
        </w:tc>
        <w:tc>
          <w:tcPr>
            <w:tcW w:w="288" w:type="pct"/>
            <w:tcBorders>
              <w:top w:val="single" w:sz="4" w:space="0" w:color="auto"/>
              <w:left w:val="nil"/>
              <w:bottom w:val="single" w:sz="4" w:space="0" w:color="auto"/>
              <w:right w:val="single" w:sz="4" w:space="0" w:color="auto"/>
            </w:tcBorders>
            <w:vAlign w:val="center"/>
          </w:tcPr>
          <w:p w14:paraId="78DD9F11" w14:textId="77777777" w:rsidR="00EC364F" w:rsidRDefault="00EC364F" w:rsidP="00D73D45">
            <w:pPr>
              <w:jc w:val="center"/>
              <w:rPr>
                <w:sz w:val="16"/>
                <w:szCs w:val="16"/>
              </w:rPr>
            </w:pPr>
            <w:r>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692C57C5" w14:textId="77777777" w:rsidR="00EC364F" w:rsidRDefault="00EC364F" w:rsidP="00D73D45">
            <w:pPr>
              <w:jc w:val="center"/>
              <w:rPr>
                <w:sz w:val="16"/>
                <w:szCs w:val="16"/>
              </w:rPr>
            </w:pPr>
            <w:r>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652FFF80" w14:textId="77777777" w:rsidR="00EC364F" w:rsidRDefault="00EC364F" w:rsidP="00D73D45">
            <w:pPr>
              <w:jc w:val="center"/>
              <w:rPr>
                <w:sz w:val="16"/>
                <w:szCs w:val="16"/>
              </w:rPr>
            </w:pPr>
            <w:r>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7D69B0A8" w14:textId="77777777" w:rsidR="00EC364F" w:rsidRDefault="00EC364F" w:rsidP="00D73D45">
            <w:pPr>
              <w:jc w:val="center"/>
              <w:rPr>
                <w:sz w:val="16"/>
                <w:szCs w:val="16"/>
              </w:rPr>
            </w:pPr>
            <w:r>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5AAB1118" w14:textId="77777777" w:rsidR="00EC364F" w:rsidRDefault="00EC364F" w:rsidP="00D73D45">
            <w:pPr>
              <w:jc w:val="center"/>
              <w:rPr>
                <w:sz w:val="16"/>
                <w:szCs w:val="16"/>
              </w:rPr>
            </w:pPr>
            <w:r>
              <w:rPr>
                <w:sz w:val="16"/>
                <w:szCs w:val="16"/>
              </w:rPr>
              <w:t>-</w:t>
            </w:r>
          </w:p>
        </w:tc>
      </w:tr>
      <w:tr w:rsidR="00EC364F" w:rsidRPr="00E85114" w14:paraId="29B3E8F6" w14:textId="77777777" w:rsidTr="00D73D45">
        <w:trPr>
          <w:trHeight w:val="420"/>
        </w:trPr>
        <w:tc>
          <w:tcPr>
            <w:tcW w:w="18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DFBAA92" w14:textId="77777777" w:rsidR="00EC364F" w:rsidRPr="00E85114" w:rsidRDefault="00EC364F" w:rsidP="00D73D45">
            <w:pPr>
              <w:jc w:val="center"/>
              <w:rPr>
                <w:sz w:val="16"/>
                <w:szCs w:val="16"/>
              </w:rPr>
            </w:pPr>
            <w:r>
              <w:rPr>
                <w:sz w:val="16"/>
                <w:szCs w:val="16"/>
              </w:rPr>
              <w:t>4.</w:t>
            </w:r>
          </w:p>
        </w:tc>
        <w:tc>
          <w:tcPr>
            <w:tcW w:w="9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CB56D1" w14:textId="77777777" w:rsidR="00EC364F" w:rsidRPr="00E85114" w:rsidRDefault="00EC364F" w:rsidP="00D73D45">
            <w:pPr>
              <w:jc w:val="center"/>
              <w:rPr>
                <w:sz w:val="16"/>
                <w:szCs w:val="16"/>
              </w:rPr>
            </w:pPr>
            <w:r>
              <w:rPr>
                <w:sz w:val="16"/>
                <w:szCs w:val="16"/>
              </w:rPr>
              <w:t>И</w:t>
            </w:r>
            <w:r w:rsidRPr="00E85114">
              <w:rPr>
                <w:sz w:val="16"/>
                <w:szCs w:val="16"/>
              </w:rPr>
              <w:t>знос объектов системы теплоснабжения, существующих на начало реализации Инвестиционной программы</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CE571C" w14:textId="77777777" w:rsidR="00EC364F" w:rsidRPr="00E85114" w:rsidRDefault="00EC364F" w:rsidP="00D73D45">
            <w:pPr>
              <w:jc w:val="center"/>
              <w:rPr>
                <w:sz w:val="16"/>
                <w:szCs w:val="16"/>
              </w:rPr>
            </w:pPr>
            <w:r w:rsidRPr="00E85114">
              <w:rPr>
                <w:sz w:val="16"/>
                <w:szCs w:val="16"/>
              </w:rPr>
              <w:t>%</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F09614" w14:textId="77777777" w:rsidR="00EC364F" w:rsidRDefault="00EC364F" w:rsidP="00D73D45">
            <w:pPr>
              <w:jc w:val="center"/>
              <w:rPr>
                <w:sz w:val="16"/>
                <w:szCs w:val="16"/>
              </w:rPr>
            </w:pPr>
            <w:r>
              <w:rPr>
                <w:sz w:val="16"/>
                <w:szCs w:val="16"/>
              </w:rPr>
              <w:t>48,70</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3BA4CFD" w14:textId="77777777" w:rsidR="00EC364F" w:rsidRDefault="00EC364F" w:rsidP="00D73D45">
            <w:pPr>
              <w:jc w:val="center"/>
              <w:rPr>
                <w:sz w:val="16"/>
                <w:szCs w:val="16"/>
              </w:rPr>
            </w:pPr>
            <w:r>
              <w:rPr>
                <w:sz w:val="16"/>
                <w:szCs w:val="16"/>
              </w:rPr>
              <w:t>48,7</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4D2869F0" w14:textId="77777777" w:rsidR="00EC364F" w:rsidRDefault="00EC364F" w:rsidP="00D73D45">
            <w:pPr>
              <w:jc w:val="center"/>
              <w:rPr>
                <w:sz w:val="16"/>
                <w:szCs w:val="16"/>
              </w:rPr>
            </w:pPr>
            <w:r>
              <w:rPr>
                <w:sz w:val="16"/>
                <w:szCs w:val="16"/>
              </w:rPr>
              <w:t>64,30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227508E9" w14:textId="77777777" w:rsidR="00EC364F" w:rsidRDefault="00EC364F" w:rsidP="00D73D45">
            <w:pPr>
              <w:jc w:val="center"/>
              <w:rPr>
                <w:sz w:val="16"/>
                <w:szCs w:val="16"/>
              </w:rPr>
            </w:pPr>
            <w:r>
              <w:rPr>
                <w:sz w:val="16"/>
                <w:szCs w:val="16"/>
              </w:rPr>
              <w:t>60,30</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7EE39B9F" w14:textId="77777777" w:rsidR="00EC364F" w:rsidRDefault="00EC364F" w:rsidP="00D73D45">
            <w:pPr>
              <w:jc w:val="center"/>
              <w:rPr>
                <w:sz w:val="16"/>
                <w:szCs w:val="16"/>
              </w:rPr>
            </w:pPr>
            <w:r>
              <w:rPr>
                <w:sz w:val="16"/>
                <w:szCs w:val="16"/>
              </w:rPr>
              <w:t>57,20</w:t>
            </w:r>
          </w:p>
        </w:tc>
        <w:tc>
          <w:tcPr>
            <w:tcW w:w="235" w:type="pct"/>
            <w:tcBorders>
              <w:top w:val="nil"/>
              <w:left w:val="nil"/>
              <w:bottom w:val="single" w:sz="4" w:space="0" w:color="auto"/>
              <w:right w:val="single" w:sz="4" w:space="0" w:color="auto"/>
            </w:tcBorders>
            <w:tcMar>
              <w:left w:w="28" w:type="dxa"/>
              <w:right w:w="28" w:type="dxa"/>
            </w:tcMar>
            <w:vAlign w:val="center"/>
          </w:tcPr>
          <w:p w14:paraId="7CD61FD0" w14:textId="77777777" w:rsidR="00EC364F" w:rsidRDefault="00EC364F" w:rsidP="00D73D45">
            <w:pPr>
              <w:jc w:val="center"/>
              <w:rPr>
                <w:sz w:val="16"/>
                <w:szCs w:val="16"/>
              </w:rPr>
            </w:pPr>
            <w:r>
              <w:rPr>
                <w:sz w:val="16"/>
                <w:szCs w:val="16"/>
              </w:rPr>
              <w:t>52,80</w:t>
            </w:r>
          </w:p>
        </w:tc>
        <w:tc>
          <w:tcPr>
            <w:tcW w:w="287" w:type="pct"/>
            <w:tcBorders>
              <w:top w:val="nil"/>
              <w:left w:val="nil"/>
              <w:bottom w:val="single" w:sz="4" w:space="0" w:color="auto"/>
              <w:right w:val="single" w:sz="4" w:space="0" w:color="auto"/>
            </w:tcBorders>
            <w:tcMar>
              <w:left w:w="28" w:type="dxa"/>
              <w:right w:w="28" w:type="dxa"/>
            </w:tcMar>
            <w:vAlign w:val="center"/>
          </w:tcPr>
          <w:p w14:paraId="3D8F74E9" w14:textId="77777777" w:rsidR="00EC364F" w:rsidRDefault="00EC364F" w:rsidP="00D73D45">
            <w:pPr>
              <w:jc w:val="center"/>
              <w:rPr>
                <w:sz w:val="16"/>
                <w:szCs w:val="16"/>
              </w:rPr>
            </w:pPr>
            <w:r>
              <w:rPr>
                <w:sz w:val="16"/>
                <w:szCs w:val="16"/>
              </w:rPr>
              <w:t>52,10</w:t>
            </w:r>
          </w:p>
        </w:tc>
        <w:tc>
          <w:tcPr>
            <w:tcW w:w="288" w:type="pct"/>
            <w:tcBorders>
              <w:top w:val="single" w:sz="4" w:space="0" w:color="auto"/>
              <w:left w:val="nil"/>
              <w:bottom w:val="single" w:sz="4" w:space="0" w:color="auto"/>
              <w:right w:val="single" w:sz="4" w:space="0" w:color="auto"/>
            </w:tcBorders>
            <w:vAlign w:val="center"/>
          </w:tcPr>
          <w:p w14:paraId="4384DC58" w14:textId="77777777" w:rsidR="00EC364F" w:rsidRDefault="00EC364F" w:rsidP="00D73D45">
            <w:pPr>
              <w:jc w:val="center"/>
              <w:rPr>
                <w:sz w:val="16"/>
                <w:szCs w:val="16"/>
              </w:rPr>
            </w:pPr>
            <w:r>
              <w:rPr>
                <w:sz w:val="16"/>
                <w:szCs w:val="16"/>
              </w:rPr>
              <w:t>51,60</w:t>
            </w:r>
          </w:p>
        </w:tc>
        <w:tc>
          <w:tcPr>
            <w:tcW w:w="289" w:type="pct"/>
            <w:tcBorders>
              <w:top w:val="single" w:sz="4" w:space="0" w:color="auto"/>
              <w:left w:val="single" w:sz="4" w:space="0" w:color="auto"/>
              <w:bottom w:val="single" w:sz="4" w:space="0" w:color="auto"/>
              <w:right w:val="single" w:sz="4" w:space="0" w:color="auto"/>
            </w:tcBorders>
            <w:vAlign w:val="center"/>
          </w:tcPr>
          <w:p w14:paraId="5B0603AB" w14:textId="77777777" w:rsidR="00EC364F" w:rsidRDefault="00EC364F" w:rsidP="00D73D45">
            <w:pPr>
              <w:jc w:val="center"/>
              <w:rPr>
                <w:sz w:val="16"/>
                <w:szCs w:val="16"/>
              </w:rPr>
            </w:pPr>
            <w:r>
              <w:rPr>
                <w:sz w:val="16"/>
                <w:szCs w:val="16"/>
              </w:rPr>
              <w:t>48,20</w:t>
            </w:r>
          </w:p>
        </w:tc>
        <w:tc>
          <w:tcPr>
            <w:tcW w:w="286" w:type="pct"/>
            <w:tcBorders>
              <w:top w:val="single" w:sz="4" w:space="0" w:color="auto"/>
              <w:left w:val="single" w:sz="4" w:space="0" w:color="auto"/>
              <w:bottom w:val="single" w:sz="4" w:space="0" w:color="auto"/>
              <w:right w:val="single" w:sz="4" w:space="0" w:color="auto"/>
            </w:tcBorders>
            <w:vAlign w:val="center"/>
          </w:tcPr>
          <w:p w14:paraId="10C79FF3" w14:textId="77777777" w:rsidR="00EC364F" w:rsidRDefault="00EC364F" w:rsidP="00D73D45">
            <w:pPr>
              <w:jc w:val="center"/>
              <w:rPr>
                <w:sz w:val="16"/>
                <w:szCs w:val="16"/>
              </w:rPr>
            </w:pPr>
            <w:r>
              <w:rPr>
                <w:sz w:val="16"/>
                <w:szCs w:val="16"/>
              </w:rPr>
              <w:t>45,10</w:t>
            </w:r>
          </w:p>
        </w:tc>
        <w:tc>
          <w:tcPr>
            <w:tcW w:w="282" w:type="pct"/>
            <w:tcBorders>
              <w:top w:val="single" w:sz="4" w:space="0" w:color="auto"/>
              <w:left w:val="single" w:sz="4" w:space="0" w:color="auto"/>
              <w:bottom w:val="single" w:sz="4" w:space="0" w:color="auto"/>
              <w:right w:val="single" w:sz="4" w:space="0" w:color="auto"/>
            </w:tcBorders>
            <w:vAlign w:val="center"/>
          </w:tcPr>
          <w:p w14:paraId="554FE52C" w14:textId="77777777" w:rsidR="00EC364F" w:rsidRDefault="00EC364F" w:rsidP="00D73D45">
            <w:pPr>
              <w:jc w:val="center"/>
              <w:rPr>
                <w:sz w:val="16"/>
                <w:szCs w:val="16"/>
              </w:rPr>
            </w:pPr>
            <w:r>
              <w:rPr>
                <w:sz w:val="16"/>
                <w:szCs w:val="16"/>
              </w:rPr>
              <w:t>45,30</w:t>
            </w:r>
          </w:p>
        </w:tc>
        <w:tc>
          <w:tcPr>
            <w:tcW w:w="282" w:type="pct"/>
            <w:tcBorders>
              <w:top w:val="single" w:sz="4" w:space="0" w:color="auto"/>
              <w:left w:val="single" w:sz="4" w:space="0" w:color="auto"/>
              <w:bottom w:val="single" w:sz="4" w:space="0" w:color="auto"/>
              <w:right w:val="single" w:sz="4" w:space="0" w:color="auto"/>
            </w:tcBorders>
            <w:vAlign w:val="center"/>
          </w:tcPr>
          <w:p w14:paraId="7517B627" w14:textId="77777777" w:rsidR="00EC364F" w:rsidRDefault="00EC364F" w:rsidP="00D73D45">
            <w:pPr>
              <w:jc w:val="center"/>
              <w:rPr>
                <w:sz w:val="16"/>
                <w:szCs w:val="16"/>
              </w:rPr>
            </w:pPr>
            <w:r>
              <w:rPr>
                <w:sz w:val="16"/>
                <w:szCs w:val="16"/>
              </w:rPr>
              <w:t>48,70</w:t>
            </w:r>
          </w:p>
        </w:tc>
      </w:tr>
      <w:tr w:rsidR="00EC364F" w:rsidRPr="00E85114" w14:paraId="20E12811" w14:textId="77777777" w:rsidTr="00D73D45">
        <w:trPr>
          <w:trHeight w:val="775"/>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FCE354" w14:textId="77777777" w:rsidR="00EC364F" w:rsidRPr="00E85114" w:rsidRDefault="00EC364F" w:rsidP="00D73D45">
            <w:pPr>
              <w:jc w:val="center"/>
              <w:rPr>
                <w:sz w:val="16"/>
                <w:szCs w:val="16"/>
              </w:rPr>
            </w:pPr>
            <w:r w:rsidRPr="00E85114">
              <w:rPr>
                <w:sz w:val="16"/>
                <w:szCs w:val="16"/>
              </w:rPr>
              <w:t>5</w:t>
            </w:r>
            <w:r>
              <w:rPr>
                <w:sz w:val="16"/>
                <w:szCs w:val="16"/>
              </w:rPr>
              <w:t>.</w:t>
            </w:r>
          </w:p>
        </w:tc>
        <w:tc>
          <w:tcPr>
            <w:tcW w:w="99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1AA160A" w14:textId="77777777" w:rsidR="00EC364F" w:rsidRPr="00E85114" w:rsidRDefault="00EC364F" w:rsidP="00D73D45">
            <w:pPr>
              <w:jc w:val="center"/>
              <w:rPr>
                <w:sz w:val="16"/>
                <w:szCs w:val="16"/>
              </w:rPr>
            </w:pPr>
            <w:r w:rsidRPr="00E85114">
              <w:rPr>
                <w:sz w:val="16"/>
                <w:szCs w:val="16"/>
              </w:rPr>
              <w:t>Потери тепловой энергии при передаче тепловой энергии по тепловым сетям</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1C2F4F" w14:textId="77777777" w:rsidR="00EC364F" w:rsidRPr="00E85114" w:rsidRDefault="00EC364F" w:rsidP="00D73D45">
            <w:pPr>
              <w:jc w:val="center"/>
              <w:rPr>
                <w:sz w:val="16"/>
                <w:szCs w:val="16"/>
              </w:rPr>
            </w:pPr>
            <w:r w:rsidRPr="00E85114">
              <w:rPr>
                <w:sz w:val="16"/>
                <w:szCs w:val="16"/>
              </w:rPr>
              <w:t>Гкал/год</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4FD3F3" w14:textId="77777777" w:rsidR="00EC364F" w:rsidRDefault="00EC364F" w:rsidP="00D73D45">
            <w:pPr>
              <w:jc w:val="center"/>
              <w:rPr>
                <w:sz w:val="16"/>
                <w:szCs w:val="16"/>
              </w:rPr>
            </w:pPr>
            <w:r>
              <w:rPr>
                <w:sz w:val="16"/>
                <w:szCs w:val="16"/>
              </w:rPr>
              <w:t>27646</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82E605" w14:textId="77777777" w:rsidR="00EC364F" w:rsidRDefault="00EC364F" w:rsidP="00D73D45">
            <w:pPr>
              <w:jc w:val="center"/>
              <w:rPr>
                <w:sz w:val="16"/>
                <w:szCs w:val="16"/>
              </w:rPr>
            </w:pPr>
            <w:r>
              <w:rPr>
                <w:sz w:val="16"/>
                <w:szCs w:val="16"/>
              </w:rPr>
              <w:t>27707</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BF385E" w14:textId="77777777" w:rsidR="00EC364F" w:rsidRDefault="00EC364F" w:rsidP="00D73D45">
            <w:pPr>
              <w:jc w:val="center"/>
              <w:rPr>
                <w:sz w:val="16"/>
                <w:szCs w:val="16"/>
              </w:rPr>
            </w:pPr>
            <w:r>
              <w:rPr>
                <w:sz w:val="16"/>
                <w:szCs w:val="16"/>
              </w:rPr>
              <w:t>27646</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E22D04" w14:textId="77777777" w:rsidR="00EC364F" w:rsidRDefault="00EC364F" w:rsidP="00D73D45">
            <w:pPr>
              <w:jc w:val="center"/>
              <w:rPr>
                <w:sz w:val="16"/>
                <w:szCs w:val="16"/>
              </w:rPr>
            </w:pPr>
            <w:r>
              <w:rPr>
                <w:sz w:val="16"/>
                <w:szCs w:val="16"/>
              </w:rPr>
              <w:t>27077</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E5B524" w14:textId="77777777" w:rsidR="00EC364F" w:rsidRDefault="00EC364F" w:rsidP="00D73D45">
            <w:pPr>
              <w:jc w:val="center"/>
              <w:rPr>
                <w:sz w:val="16"/>
                <w:szCs w:val="16"/>
              </w:rPr>
            </w:pPr>
            <w:r>
              <w:rPr>
                <w:sz w:val="16"/>
                <w:szCs w:val="16"/>
              </w:rPr>
              <w:t>27077</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2662F2E2" w14:textId="77777777" w:rsidR="00EC364F" w:rsidRDefault="00EC364F" w:rsidP="00D73D45">
            <w:pPr>
              <w:jc w:val="center"/>
              <w:rPr>
                <w:sz w:val="16"/>
                <w:szCs w:val="16"/>
              </w:rPr>
            </w:pPr>
            <w:r>
              <w:rPr>
                <w:sz w:val="16"/>
                <w:szCs w:val="16"/>
              </w:rPr>
              <w:t>27707</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3D0C828C" w14:textId="77777777" w:rsidR="00EC364F" w:rsidRDefault="00EC364F" w:rsidP="00D73D45">
            <w:pPr>
              <w:jc w:val="center"/>
              <w:rPr>
                <w:sz w:val="16"/>
                <w:szCs w:val="16"/>
              </w:rPr>
            </w:pPr>
            <w:r>
              <w:rPr>
                <w:sz w:val="16"/>
                <w:szCs w:val="16"/>
              </w:rPr>
              <w:t>27707</w:t>
            </w:r>
          </w:p>
        </w:tc>
        <w:tc>
          <w:tcPr>
            <w:tcW w:w="288" w:type="pct"/>
            <w:tcBorders>
              <w:top w:val="single" w:sz="4" w:space="0" w:color="auto"/>
              <w:left w:val="nil"/>
              <w:bottom w:val="single" w:sz="4" w:space="0" w:color="auto"/>
              <w:right w:val="single" w:sz="4" w:space="0" w:color="auto"/>
            </w:tcBorders>
            <w:vAlign w:val="center"/>
          </w:tcPr>
          <w:p w14:paraId="23F9026A" w14:textId="77777777" w:rsidR="00EC364F" w:rsidRDefault="00EC364F" w:rsidP="00D73D45">
            <w:pPr>
              <w:jc w:val="center"/>
              <w:rPr>
                <w:sz w:val="16"/>
                <w:szCs w:val="16"/>
              </w:rPr>
            </w:pPr>
            <w:r>
              <w:rPr>
                <w:sz w:val="16"/>
                <w:szCs w:val="16"/>
              </w:rPr>
              <w:t>27707</w:t>
            </w:r>
          </w:p>
        </w:tc>
        <w:tc>
          <w:tcPr>
            <w:tcW w:w="289" w:type="pct"/>
            <w:tcBorders>
              <w:top w:val="single" w:sz="4" w:space="0" w:color="auto"/>
              <w:left w:val="single" w:sz="4" w:space="0" w:color="auto"/>
              <w:bottom w:val="single" w:sz="4" w:space="0" w:color="auto"/>
              <w:right w:val="single" w:sz="4" w:space="0" w:color="auto"/>
            </w:tcBorders>
            <w:vAlign w:val="center"/>
          </w:tcPr>
          <w:p w14:paraId="22DE4FE9" w14:textId="77777777" w:rsidR="00EC364F" w:rsidRDefault="00EC364F" w:rsidP="00D73D45">
            <w:pPr>
              <w:jc w:val="center"/>
              <w:rPr>
                <w:sz w:val="16"/>
                <w:szCs w:val="16"/>
              </w:rPr>
            </w:pPr>
            <w:r>
              <w:rPr>
                <w:sz w:val="16"/>
                <w:szCs w:val="16"/>
              </w:rPr>
              <w:t>27707</w:t>
            </w:r>
          </w:p>
        </w:tc>
        <w:tc>
          <w:tcPr>
            <w:tcW w:w="286" w:type="pct"/>
            <w:tcBorders>
              <w:top w:val="single" w:sz="4" w:space="0" w:color="auto"/>
              <w:left w:val="single" w:sz="4" w:space="0" w:color="auto"/>
              <w:bottom w:val="single" w:sz="4" w:space="0" w:color="auto"/>
              <w:right w:val="single" w:sz="4" w:space="0" w:color="auto"/>
            </w:tcBorders>
            <w:vAlign w:val="center"/>
          </w:tcPr>
          <w:p w14:paraId="45AC6859" w14:textId="77777777" w:rsidR="00EC364F" w:rsidRDefault="00EC364F" w:rsidP="00D73D45">
            <w:pPr>
              <w:jc w:val="center"/>
              <w:rPr>
                <w:sz w:val="16"/>
                <w:szCs w:val="16"/>
              </w:rPr>
            </w:pPr>
            <w:r>
              <w:rPr>
                <w:sz w:val="16"/>
                <w:szCs w:val="16"/>
              </w:rPr>
              <w:t>27707</w:t>
            </w:r>
          </w:p>
        </w:tc>
        <w:tc>
          <w:tcPr>
            <w:tcW w:w="282" w:type="pct"/>
            <w:tcBorders>
              <w:top w:val="single" w:sz="4" w:space="0" w:color="auto"/>
              <w:left w:val="single" w:sz="4" w:space="0" w:color="auto"/>
              <w:bottom w:val="single" w:sz="4" w:space="0" w:color="auto"/>
              <w:right w:val="single" w:sz="4" w:space="0" w:color="auto"/>
            </w:tcBorders>
            <w:vAlign w:val="center"/>
          </w:tcPr>
          <w:p w14:paraId="022BFBD9" w14:textId="77777777" w:rsidR="00EC364F" w:rsidRDefault="00EC364F" w:rsidP="00D73D45">
            <w:pPr>
              <w:jc w:val="center"/>
              <w:rPr>
                <w:sz w:val="16"/>
                <w:szCs w:val="16"/>
              </w:rPr>
            </w:pPr>
            <w:r>
              <w:rPr>
                <w:sz w:val="16"/>
                <w:szCs w:val="16"/>
              </w:rPr>
              <w:t>27707</w:t>
            </w:r>
          </w:p>
        </w:tc>
        <w:tc>
          <w:tcPr>
            <w:tcW w:w="282" w:type="pct"/>
            <w:tcBorders>
              <w:top w:val="single" w:sz="4" w:space="0" w:color="auto"/>
              <w:left w:val="single" w:sz="4" w:space="0" w:color="auto"/>
              <w:bottom w:val="single" w:sz="4" w:space="0" w:color="auto"/>
              <w:right w:val="single" w:sz="4" w:space="0" w:color="auto"/>
            </w:tcBorders>
            <w:vAlign w:val="center"/>
          </w:tcPr>
          <w:p w14:paraId="6C695B51" w14:textId="77777777" w:rsidR="00EC364F" w:rsidRDefault="00EC364F" w:rsidP="00D73D45">
            <w:pPr>
              <w:jc w:val="center"/>
              <w:rPr>
                <w:sz w:val="16"/>
                <w:szCs w:val="16"/>
              </w:rPr>
            </w:pPr>
            <w:r>
              <w:rPr>
                <w:sz w:val="16"/>
                <w:szCs w:val="16"/>
              </w:rPr>
              <w:t>27707</w:t>
            </w:r>
          </w:p>
        </w:tc>
      </w:tr>
      <w:tr w:rsidR="00EC364F" w:rsidRPr="00E85114" w14:paraId="7CAFF74E" w14:textId="77777777" w:rsidTr="00D73D45">
        <w:trPr>
          <w:trHeight w:val="255"/>
        </w:trPr>
        <w:tc>
          <w:tcPr>
            <w:tcW w:w="18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CAE578" w14:textId="77777777" w:rsidR="00EC364F" w:rsidRPr="00E85114" w:rsidRDefault="00EC364F" w:rsidP="00D73D45">
            <w:pPr>
              <w:jc w:val="center"/>
              <w:rPr>
                <w:sz w:val="16"/>
                <w:szCs w:val="16"/>
              </w:rPr>
            </w:pPr>
            <w:r w:rsidRPr="00E85114">
              <w:rPr>
                <w:sz w:val="16"/>
                <w:szCs w:val="16"/>
              </w:rPr>
              <w:t>6</w:t>
            </w:r>
            <w:r>
              <w:rPr>
                <w:sz w:val="16"/>
                <w:szCs w:val="16"/>
              </w:rPr>
              <w:t>.</w:t>
            </w:r>
          </w:p>
        </w:tc>
        <w:tc>
          <w:tcPr>
            <w:tcW w:w="99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D22FDF" w14:textId="77777777" w:rsidR="00EC364F" w:rsidRPr="00E85114" w:rsidRDefault="00EC364F" w:rsidP="00D73D45">
            <w:pPr>
              <w:jc w:val="center"/>
              <w:rPr>
                <w:sz w:val="16"/>
                <w:szCs w:val="16"/>
              </w:rPr>
            </w:pPr>
            <w:r w:rsidRPr="00E85114">
              <w:rPr>
                <w:sz w:val="16"/>
                <w:szCs w:val="16"/>
              </w:rPr>
              <w:t>Потери теплоносителя при передаче тепловой энергии по тепловым сетям</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833A7B" w14:textId="77777777" w:rsidR="00EC364F" w:rsidRPr="00E85114" w:rsidRDefault="00EC364F" w:rsidP="00D73D45">
            <w:pPr>
              <w:jc w:val="center"/>
              <w:rPr>
                <w:sz w:val="16"/>
                <w:szCs w:val="16"/>
              </w:rPr>
            </w:pPr>
            <w:r w:rsidRPr="00E85114">
              <w:rPr>
                <w:sz w:val="16"/>
                <w:szCs w:val="16"/>
              </w:rPr>
              <w:t>тонн в год</w:t>
            </w:r>
            <w:r>
              <w:rPr>
                <w:sz w:val="16"/>
                <w:szCs w:val="16"/>
              </w:rPr>
              <w:t xml:space="preserve"> для</w:t>
            </w:r>
            <w:r w:rsidRPr="00E85114">
              <w:rPr>
                <w:sz w:val="16"/>
                <w:szCs w:val="16"/>
              </w:rPr>
              <w:t xml:space="preserve"> воды</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1674A91" w14:textId="77777777" w:rsidR="00EC364F" w:rsidRDefault="00EC364F" w:rsidP="00D73D45">
            <w:pPr>
              <w:jc w:val="center"/>
              <w:rPr>
                <w:sz w:val="16"/>
                <w:szCs w:val="16"/>
              </w:rPr>
            </w:pPr>
            <w:r>
              <w:rPr>
                <w:sz w:val="16"/>
                <w:szCs w:val="16"/>
              </w:rPr>
              <w:t>16 465,81</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A453E7" w14:textId="77777777" w:rsidR="00EC364F" w:rsidRDefault="00EC364F" w:rsidP="00D73D45">
            <w:pPr>
              <w:jc w:val="center"/>
              <w:rPr>
                <w:sz w:val="16"/>
                <w:szCs w:val="16"/>
              </w:rPr>
            </w:pPr>
            <w:r>
              <w:rPr>
                <w:sz w:val="16"/>
                <w:szCs w:val="16"/>
              </w:rPr>
              <w:t>17915,61</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337360" w14:textId="77777777" w:rsidR="00EC364F" w:rsidRDefault="00EC364F" w:rsidP="00D73D45">
            <w:pPr>
              <w:jc w:val="center"/>
              <w:rPr>
                <w:sz w:val="16"/>
                <w:szCs w:val="16"/>
              </w:rPr>
            </w:pPr>
            <w:r>
              <w:rPr>
                <w:sz w:val="16"/>
                <w:szCs w:val="16"/>
              </w:rPr>
              <w:t>16 465,81</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DDF507" w14:textId="77777777" w:rsidR="00EC364F" w:rsidRDefault="00EC364F" w:rsidP="00D73D45">
            <w:pPr>
              <w:jc w:val="center"/>
              <w:rPr>
                <w:sz w:val="16"/>
                <w:szCs w:val="16"/>
              </w:rPr>
            </w:pPr>
            <w:r>
              <w:rPr>
                <w:sz w:val="16"/>
                <w:szCs w:val="16"/>
              </w:rPr>
              <w:t>16 465,81</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0DEE81" w14:textId="77777777" w:rsidR="00EC364F" w:rsidRDefault="00EC364F" w:rsidP="00D73D45">
            <w:pPr>
              <w:jc w:val="center"/>
              <w:rPr>
                <w:sz w:val="16"/>
                <w:szCs w:val="16"/>
              </w:rPr>
            </w:pPr>
            <w:r>
              <w:rPr>
                <w:sz w:val="16"/>
                <w:szCs w:val="16"/>
              </w:rPr>
              <w:t>16 465,81</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00837FFE" w14:textId="77777777" w:rsidR="00EC364F" w:rsidRDefault="00EC364F" w:rsidP="00D73D45">
            <w:pPr>
              <w:jc w:val="center"/>
              <w:rPr>
                <w:sz w:val="16"/>
                <w:szCs w:val="16"/>
              </w:rPr>
            </w:pPr>
            <w:r>
              <w:rPr>
                <w:sz w:val="16"/>
                <w:szCs w:val="16"/>
              </w:rPr>
              <w:t>17 915,61</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4FD1DE6E" w14:textId="77777777" w:rsidR="00EC364F" w:rsidRDefault="00EC364F" w:rsidP="00D73D45">
            <w:pPr>
              <w:jc w:val="center"/>
              <w:rPr>
                <w:sz w:val="16"/>
                <w:szCs w:val="16"/>
              </w:rPr>
            </w:pPr>
            <w:r>
              <w:rPr>
                <w:sz w:val="16"/>
                <w:szCs w:val="16"/>
              </w:rPr>
              <w:t>17 915,61</w:t>
            </w:r>
          </w:p>
        </w:tc>
        <w:tc>
          <w:tcPr>
            <w:tcW w:w="288" w:type="pct"/>
            <w:tcBorders>
              <w:top w:val="single" w:sz="4" w:space="0" w:color="auto"/>
              <w:left w:val="nil"/>
              <w:bottom w:val="single" w:sz="4" w:space="0" w:color="auto"/>
              <w:right w:val="single" w:sz="4" w:space="0" w:color="auto"/>
            </w:tcBorders>
            <w:vAlign w:val="center"/>
          </w:tcPr>
          <w:p w14:paraId="414F13C7" w14:textId="77777777" w:rsidR="00EC364F" w:rsidRDefault="00EC364F" w:rsidP="00D73D45">
            <w:pPr>
              <w:jc w:val="center"/>
              <w:rPr>
                <w:sz w:val="16"/>
                <w:szCs w:val="16"/>
              </w:rPr>
            </w:pPr>
            <w:r>
              <w:rPr>
                <w:sz w:val="16"/>
                <w:szCs w:val="16"/>
              </w:rPr>
              <w:t>17 915,61</w:t>
            </w:r>
          </w:p>
        </w:tc>
        <w:tc>
          <w:tcPr>
            <w:tcW w:w="289" w:type="pct"/>
            <w:tcBorders>
              <w:top w:val="single" w:sz="4" w:space="0" w:color="auto"/>
              <w:left w:val="single" w:sz="4" w:space="0" w:color="auto"/>
              <w:bottom w:val="single" w:sz="4" w:space="0" w:color="auto"/>
              <w:right w:val="single" w:sz="4" w:space="0" w:color="auto"/>
            </w:tcBorders>
            <w:vAlign w:val="center"/>
          </w:tcPr>
          <w:p w14:paraId="11B69B3A" w14:textId="77777777" w:rsidR="00EC364F" w:rsidRDefault="00EC364F" w:rsidP="00D73D45">
            <w:pPr>
              <w:jc w:val="center"/>
              <w:rPr>
                <w:sz w:val="16"/>
                <w:szCs w:val="16"/>
              </w:rPr>
            </w:pPr>
            <w:r>
              <w:rPr>
                <w:sz w:val="16"/>
                <w:szCs w:val="16"/>
              </w:rPr>
              <w:t>17 915,61</w:t>
            </w:r>
          </w:p>
        </w:tc>
        <w:tc>
          <w:tcPr>
            <w:tcW w:w="286" w:type="pct"/>
            <w:tcBorders>
              <w:top w:val="single" w:sz="4" w:space="0" w:color="auto"/>
              <w:left w:val="single" w:sz="4" w:space="0" w:color="auto"/>
              <w:bottom w:val="single" w:sz="4" w:space="0" w:color="auto"/>
              <w:right w:val="single" w:sz="4" w:space="0" w:color="auto"/>
            </w:tcBorders>
            <w:vAlign w:val="center"/>
          </w:tcPr>
          <w:p w14:paraId="256DC30F" w14:textId="77777777" w:rsidR="00EC364F" w:rsidRDefault="00EC364F" w:rsidP="00D73D45">
            <w:pPr>
              <w:jc w:val="center"/>
              <w:rPr>
                <w:sz w:val="16"/>
                <w:szCs w:val="16"/>
              </w:rPr>
            </w:pPr>
            <w:r>
              <w:rPr>
                <w:sz w:val="16"/>
                <w:szCs w:val="16"/>
              </w:rPr>
              <w:t>17915,61</w:t>
            </w:r>
          </w:p>
        </w:tc>
        <w:tc>
          <w:tcPr>
            <w:tcW w:w="282" w:type="pct"/>
            <w:tcBorders>
              <w:top w:val="single" w:sz="4" w:space="0" w:color="auto"/>
              <w:left w:val="single" w:sz="4" w:space="0" w:color="auto"/>
              <w:bottom w:val="single" w:sz="4" w:space="0" w:color="auto"/>
              <w:right w:val="single" w:sz="4" w:space="0" w:color="auto"/>
            </w:tcBorders>
            <w:vAlign w:val="center"/>
          </w:tcPr>
          <w:p w14:paraId="7EE0D8C2" w14:textId="77777777" w:rsidR="00EC364F" w:rsidRDefault="00EC364F" w:rsidP="00D73D45">
            <w:pPr>
              <w:jc w:val="center"/>
              <w:rPr>
                <w:sz w:val="16"/>
                <w:szCs w:val="16"/>
              </w:rPr>
            </w:pPr>
            <w:r>
              <w:rPr>
                <w:sz w:val="16"/>
                <w:szCs w:val="16"/>
              </w:rPr>
              <w:t>17915,61</w:t>
            </w:r>
          </w:p>
        </w:tc>
        <w:tc>
          <w:tcPr>
            <w:tcW w:w="282" w:type="pct"/>
            <w:tcBorders>
              <w:top w:val="single" w:sz="4" w:space="0" w:color="auto"/>
              <w:left w:val="single" w:sz="4" w:space="0" w:color="auto"/>
              <w:bottom w:val="single" w:sz="4" w:space="0" w:color="auto"/>
              <w:right w:val="single" w:sz="4" w:space="0" w:color="auto"/>
            </w:tcBorders>
            <w:vAlign w:val="center"/>
          </w:tcPr>
          <w:p w14:paraId="12E8812B" w14:textId="77777777" w:rsidR="00EC364F" w:rsidRDefault="00EC364F" w:rsidP="00D73D45">
            <w:pPr>
              <w:jc w:val="center"/>
              <w:rPr>
                <w:sz w:val="16"/>
                <w:szCs w:val="16"/>
              </w:rPr>
            </w:pPr>
            <w:r>
              <w:rPr>
                <w:sz w:val="16"/>
                <w:szCs w:val="16"/>
              </w:rPr>
              <w:t>17915,61</w:t>
            </w:r>
          </w:p>
        </w:tc>
      </w:tr>
      <w:tr w:rsidR="00EC364F" w:rsidRPr="00E85114" w14:paraId="09767F16" w14:textId="77777777" w:rsidTr="00D73D45">
        <w:trPr>
          <w:trHeight w:val="255"/>
        </w:trPr>
        <w:tc>
          <w:tcPr>
            <w:tcW w:w="18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5AF5D61" w14:textId="77777777" w:rsidR="00EC364F" w:rsidRPr="00E85114" w:rsidRDefault="00EC364F" w:rsidP="00D73D45">
            <w:pPr>
              <w:jc w:val="center"/>
              <w:rPr>
                <w:sz w:val="16"/>
                <w:szCs w:val="16"/>
              </w:rPr>
            </w:pPr>
          </w:p>
        </w:tc>
        <w:tc>
          <w:tcPr>
            <w:tcW w:w="999"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39E1766" w14:textId="77777777" w:rsidR="00EC364F" w:rsidRPr="00E85114" w:rsidRDefault="00EC364F" w:rsidP="00D73D45">
            <w:pPr>
              <w:jc w:val="center"/>
              <w:rPr>
                <w:sz w:val="16"/>
                <w:szCs w:val="16"/>
              </w:rPr>
            </w:pP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F470A1" w14:textId="77777777" w:rsidR="00EC364F" w:rsidRPr="00E85114" w:rsidRDefault="00EC364F" w:rsidP="00D73D45">
            <w:pPr>
              <w:jc w:val="center"/>
              <w:rPr>
                <w:sz w:val="16"/>
                <w:szCs w:val="16"/>
              </w:rPr>
            </w:pPr>
            <w:r>
              <w:rPr>
                <w:sz w:val="16"/>
                <w:szCs w:val="16"/>
              </w:rPr>
              <w:t>м</w:t>
            </w:r>
            <w:r w:rsidRPr="00011B06">
              <w:rPr>
                <w:sz w:val="16"/>
                <w:szCs w:val="16"/>
                <w:vertAlign w:val="superscript"/>
              </w:rPr>
              <w:t>3</w:t>
            </w:r>
            <w:r w:rsidRPr="00E85114">
              <w:rPr>
                <w:sz w:val="16"/>
                <w:szCs w:val="16"/>
              </w:rPr>
              <w:t xml:space="preserve"> для пара</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0691C2C2" w14:textId="77777777" w:rsidR="00EC364F" w:rsidRPr="00E85114" w:rsidRDefault="00EC364F" w:rsidP="00D73D45">
            <w:pPr>
              <w:jc w:val="center"/>
              <w:rPr>
                <w:sz w:val="16"/>
                <w:szCs w:val="16"/>
              </w:rPr>
            </w:pPr>
            <w:r>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E94008" w14:textId="77777777" w:rsidR="00EC364F" w:rsidRPr="0074426D" w:rsidRDefault="00EC364F" w:rsidP="00D73D45">
            <w:pPr>
              <w:jc w:val="center"/>
              <w:rPr>
                <w:sz w:val="16"/>
                <w:szCs w:val="16"/>
              </w:rPr>
            </w:pPr>
            <w:r>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2F4A252F" w14:textId="77777777" w:rsidR="00EC364F" w:rsidRPr="0074426D" w:rsidRDefault="00EC364F" w:rsidP="00D73D45">
            <w:pPr>
              <w:jc w:val="center"/>
              <w:rPr>
                <w:sz w:val="16"/>
                <w:szCs w:val="16"/>
              </w:rPr>
            </w:pPr>
            <w:r>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4A815158" w14:textId="77777777" w:rsidR="00EC364F" w:rsidRPr="0074426D" w:rsidRDefault="00EC364F" w:rsidP="00D73D45">
            <w:pPr>
              <w:jc w:val="center"/>
              <w:rPr>
                <w:sz w:val="16"/>
                <w:szCs w:val="16"/>
              </w:rPr>
            </w:pPr>
            <w:r>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5E1A6B91" w14:textId="77777777" w:rsidR="00EC364F" w:rsidRPr="0074426D" w:rsidRDefault="00EC364F" w:rsidP="00D73D45">
            <w:pPr>
              <w:jc w:val="center"/>
              <w:rPr>
                <w:sz w:val="16"/>
                <w:szCs w:val="16"/>
              </w:rPr>
            </w:pPr>
            <w:r>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369D8845" w14:textId="77777777" w:rsidR="00EC364F" w:rsidRPr="0074426D" w:rsidRDefault="00EC364F" w:rsidP="00D73D45">
            <w:pPr>
              <w:jc w:val="center"/>
              <w:rPr>
                <w:sz w:val="16"/>
                <w:szCs w:val="16"/>
              </w:rPr>
            </w:pPr>
            <w:r>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54819CCD" w14:textId="77777777" w:rsidR="00EC364F" w:rsidRPr="0074426D" w:rsidRDefault="00EC364F" w:rsidP="00D73D45">
            <w:pPr>
              <w:jc w:val="center"/>
              <w:rPr>
                <w:sz w:val="16"/>
                <w:szCs w:val="16"/>
              </w:rPr>
            </w:pPr>
            <w:r>
              <w:rPr>
                <w:sz w:val="16"/>
                <w:szCs w:val="16"/>
              </w:rPr>
              <w:t>-</w:t>
            </w:r>
          </w:p>
        </w:tc>
        <w:tc>
          <w:tcPr>
            <w:tcW w:w="288" w:type="pct"/>
            <w:tcBorders>
              <w:top w:val="single" w:sz="4" w:space="0" w:color="auto"/>
              <w:left w:val="nil"/>
              <w:bottom w:val="single" w:sz="4" w:space="0" w:color="auto"/>
              <w:right w:val="single" w:sz="4" w:space="0" w:color="auto"/>
            </w:tcBorders>
            <w:vAlign w:val="center"/>
          </w:tcPr>
          <w:p w14:paraId="0B69473B" w14:textId="77777777" w:rsidR="00EC364F" w:rsidRDefault="00EC364F" w:rsidP="00D73D45">
            <w:pPr>
              <w:jc w:val="center"/>
              <w:rPr>
                <w:sz w:val="16"/>
                <w:szCs w:val="16"/>
              </w:rPr>
            </w:pPr>
            <w:r>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60DE6558" w14:textId="77777777" w:rsidR="00EC364F" w:rsidRDefault="00EC364F" w:rsidP="00D73D45">
            <w:pPr>
              <w:jc w:val="center"/>
              <w:rPr>
                <w:sz w:val="16"/>
                <w:szCs w:val="16"/>
              </w:rPr>
            </w:pPr>
            <w:r>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4EE2C2AD" w14:textId="77777777" w:rsidR="00EC364F" w:rsidRDefault="00EC364F" w:rsidP="00D73D45">
            <w:pPr>
              <w:jc w:val="center"/>
              <w:rPr>
                <w:sz w:val="16"/>
                <w:szCs w:val="16"/>
              </w:rPr>
            </w:pPr>
            <w:r>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6C533B4A" w14:textId="77777777" w:rsidR="00EC364F" w:rsidRDefault="00EC364F" w:rsidP="00D73D45">
            <w:pPr>
              <w:jc w:val="center"/>
              <w:rPr>
                <w:sz w:val="16"/>
                <w:szCs w:val="16"/>
              </w:rPr>
            </w:pPr>
            <w:r>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50167AEC" w14:textId="77777777" w:rsidR="00EC364F" w:rsidRDefault="00EC364F" w:rsidP="00D73D45">
            <w:pPr>
              <w:jc w:val="center"/>
              <w:rPr>
                <w:sz w:val="16"/>
                <w:szCs w:val="16"/>
              </w:rPr>
            </w:pPr>
            <w:r>
              <w:rPr>
                <w:sz w:val="16"/>
                <w:szCs w:val="16"/>
              </w:rPr>
              <w:t>-</w:t>
            </w:r>
          </w:p>
        </w:tc>
      </w:tr>
      <w:tr w:rsidR="00EC364F" w:rsidRPr="00E85114" w14:paraId="33F09803" w14:textId="77777777" w:rsidTr="00D73D45">
        <w:trPr>
          <w:trHeight w:val="102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F6302F" w14:textId="77777777" w:rsidR="00EC364F" w:rsidRPr="00E85114" w:rsidRDefault="00EC364F" w:rsidP="00D73D45">
            <w:pPr>
              <w:jc w:val="center"/>
              <w:rPr>
                <w:sz w:val="16"/>
                <w:szCs w:val="16"/>
              </w:rPr>
            </w:pPr>
            <w:r w:rsidRPr="00E85114">
              <w:rPr>
                <w:sz w:val="16"/>
                <w:szCs w:val="16"/>
              </w:rPr>
              <w:t>7</w:t>
            </w:r>
            <w:r>
              <w:rPr>
                <w:sz w:val="16"/>
                <w:szCs w:val="16"/>
              </w:rPr>
              <w:t>.</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A32F98" w14:textId="77777777" w:rsidR="00EC364F" w:rsidRPr="00E85114" w:rsidRDefault="00EC364F" w:rsidP="00D73D45">
            <w:pPr>
              <w:jc w:val="center"/>
              <w:rPr>
                <w:sz w:val="16"/>
                <w:szCs w:val="16"/>
              </w:rPr>
            </w:pPr>
            <w:r w:rsidRPr="00E85114">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65E716" w14:textId="77777777" w:rsidR="00EC364F" w:rsidRPr="00E85114" w:rsidRDefault="00EC364F" w:rsidP="00D73D45">
            <w:pPr>
              <w:jc w:val="center"/>
              <w:rPr>
                <w:sz w:val="16"/>
                <w:szCs w:val="16"/>
              </w:rPr>
            </w:pPr>
            <w:r>
              <w:rPr>
                <w:sz w:val="16"/>
                <w:szCs w:val="16"/>
              </w:rPr>
              <w:t>Эффективность очистки, %</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2F5EFD0D" w14:textId="77777777" w:rsidR="00EC364F" w:rsidRPr="00E85114" w:rsidRDefault="00EC364F" w:rsidP="00D73D45">
            <w:pPr>
              <w:jc w:val="center"/>
              <w:rPr>
                <w:sz w:val="16"/>
                <w:szCs w:val="16"/>
              </w:rPr>
            </w:pPr>
            <w:r>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1EAF31" w14:textId="77777777" w:rsidR="00EC364F" w:rsidRPr="0074426D" w:rsidRDefault="00EC364F" w:rsidP="00D73D45">
            <w:pPr>
              <w:jc w:val="center"/>
              <w:rPr>
                <w:sz w:val="16"/>
                <w:szCs w:val="16"/>
              </w:rPr>
            </w:pPr>
            <w:r>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3633D1FA" w14:textId="77777777" w:rsidR="00EC364F" w:rsidRPr="0074426D" w:rsidRDefault="00EC364F" w:rsidP="00D73D45">
            <w:pPr>
              <w:jc w:val="center"/>
              <w:rPr>
                <w:sz w:val="16"/>
                <w:szCs w:val="16"/>
              </w:rPr>
            </w:pPr>
            <w:r>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7D0B423A" w14:textId="77777777" w:rsidR="00EC364F" w:rsidRPr="0074426D" w:rsidRDefault="00EC364F" w:rsidP="00D73D45">
            <w:pPr>
              <w:jc w:val="center"/>
              <w:rPr>
                <w:sz w:val="16"/>
                <w:szCs w:val="16"/>
              </w:rPr>
            </w:pPr>
            <w:r>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33F8A62E" w14:textId="77777777" w:rsidR="00EC364F" w:rsidRPr="0074426D" w:rsidRDefault="00EC364F" w:rsidP="00D73D45">
            <w:pPr>
              <w:jc w:val="center"/>
              <w:rPr>
                <w:sz w:val="16"/>
                <w:szCs w:val="16"/>
              </w:rPr>
            </w:pPr>
            <w:r>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650BF6F8" w14:textId="77777777" w:rsidR="00EC364F" w:rsidRPr="0074426D" w:rsidRDefault="00EC364F" w:rsidP="00D73D45">
            <w:pPr>
              <w:jc w:val="center"/>
              <w:rPr>
                <w:sz w:val="16"/>
                <w:szCs w:val="16"/>
              </w:rPr>
            </w:pPr>
            <w:r>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170E7425" w14:textId="77777777" w:rsidR="00EC364F" w:rsidRPr="0074426D" w:rsidRDefault="00EC364F" w:rsidP="00D73D45">
            <w:pPr>
              <w:jc w:val="center"/>
              <w:rPr>
                <w:sz w:val="16"/>
                <w:szCs w:val="16"/>
              </w:rPr>
            </w:pPr>
            <w:r>
              <w:rPr>
                <w:sz w:val="16"/>
                <w:szCs w:val="16"/>
              </w:rPr>
              <w:t>-</w:t>
            </w:r>
          </w:p>
        </w:tc>
        <w:tc>
          <w:tcPr>
            <w:tcW w:w="288" w:type="pct"/>
            <w:tcBorders>
              <w:top w:val="single" w:sz="4" w:space="0" w:color="auto"/>
              <w:left w:val="nil"/>
              <w:bottom w:val="single" w:sz="4" w:space="0" w:color="auto"/>
              <w:right w:val="single" w:sz="4" w:space="0" w:color="auto"/>
            </w:tcBorders>
            <w:vAlign w:val="center"/>
          </w:tcPr>
          <w:p w14:paraId="208A6012" w14:textId="77777777" w:rsidR="00EC364F" w:rsidRDefault="00EC364F" w:rsidP="00D73D45">
            <w:pPr>
              <w:jc w:val="center"/>
              <w:rPr>
                <w:sz w:val="16"/>
                <w:szCs w:val="16"/>
              </w:rPr>
            </w:pPr>
            <w:r>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779467F4" w14:textId="77777777" w:rsidR="00EC364F" w:rsidRDefault="00EC364F" w:rsidP="00D73D45">
            <w:pPr>
              <w:jc w:val="center"/>
              <w:rPr>
                <w:sz w:val="16"/>
                <w:szCs w:val="16"/>
              </w:rPr>
            </w:pPr>
            <w:r>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1364FE8B" w14:textId="77777777" w:rsidR="00EC364F" w:rsidRDefault="00EC364F" w:rsidP="00D73D45">
            <w:pPr>
              <w:jc w:val="center"/>
              <w:rPr>
                <w:sz w:val="16"/>
                <w:szCs w:val="16"/>
              </w:rPr>
            </w:pPr>
            <w:r>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2485DA90" w14:textId="77777777" w:rsidR="00EC364F" w:rsidRDefault="00EC364F" w:rsidP="00D73D45">
            <w:pPr>
              <w:jc w:val="center"/>
              <w:rPr>
                <w:sz w:val="16"/>
                <w:szCs w:val="16"/>
              </w:rPr>
            </w:pPr>
            <w:r>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3E1E8567" w14:textId="77777777" w:rsidR="00EC364F" w:rsidRDefault="00EC364F" w:rsidP="00D73D45">
            <w:pPr>
              <w:jc w:val="center"/>
              <w:rPr>
                <w:sz w:val="16"/>
                <w:szCs w:val="16"/>
              </w:rPr>
            </w:pPr>
            <w:r>
              <w:rPr>
                <w:sz w:val="16"/>
                <w:szCs w:val="16"/>
              </w:rPr>
              <w:t>-</w:t>
            </w:r>
          </w:p>
        </w:tc>
      </w:tr>
    </w:tbl>
    <w:p w14:paraId="30046B88" w14:textId="77777777" w:rsidR="00EC364F" w:rsidRDefault="00EC364F" w:rsidP="00EC364F"/>
    <w:p w14:paraId="349DFBFA" w14:textId="77777777" w:rsidR="00EC364F" w:rsidRDefault="00EC364F" w:rsidP="00EC364F"/>
    <w:p w14:paraId="2BD868CF" w14:textId="77777777" w:rsidR="00EC364F" w:rsidRDefault="00EC364F" w:rsidP="00EC364F">
      <w:pPr>
        <w:ind w:left="10348" w:right="-31"/>
        <w:jc w:val="center"/>
      </w:pPr>
    </w:p>
    <w:p w14:paraId="28398F83" w14:textId="77777777" w:rsidR="00EC364F" w:rsidRDefault="00EC364F" w:rsidP="00EC364F">
      <w:pPr>
        <w:ind w:left="10348" w:right="-31"/>
        <w:jc w:val="center"/>
      </w:pPr>
    </w:p>
    <w:p w14:paraId="434364EA" w14:textId="77777777" w:rsidR="00EC364F" w:rsidRDefault="00EC364F" w:rsidP="00EC364F">
      <w:pPr>
        <w:ind w:left="10348" w:right="-31"/>
        <w:jc w:val="center"/>
      </w:pPr>
    </w:p>
    <w:p w14:paraId="0B833410" w14:textId="77777777" w:rsidR="00EC364F" w:rsidRDefault="00EC364F" w:rsidP="00EC364F">
      <w:pPr>
        <w:sectPr w:rsidR="00EC364F" w:rsidSect="00D73D45">
          <w:pgSz w:w="16838" w:h="11906" w:orient="landscape"/>
          <w:pgMar w:top="1701" w:right="1134" w:bottom="851" w:left="1134" w:header="709" w:footer="255" w:gutter="0"/>
          <w:cols w:space="708"/>
          <w:docGrid w:linePitch="360"/>
        </w:sectPr>
      </w:pPr>
    </w:p>
    <w:p w14:paraId="4370EF20" w14:textId="77777777" w:rsidR="00EC364F" w:rsidRDefault="00EC364F" w:rsidP="00EC364F">
      <w:pPr>
        <w:ind w:left="284" w:right="536"/>
        <w:jc w:val="center"/>
        <w:rPr>
          <w:b/>
          <w:bCs/>
          <w:sz w:val="28"/>
          <w:szCs w:val="28"/>
        </w:rPr>
      </w:pPr>
      <w:r>
        <w:rPr>
          <w:b/>
          <w:bCs/>
          <w:sz w:val="28"/>
          <w:szCs w:val="28"/>
        </w:rPr>
        <w:lastRenderedPageBreak/>
        <w:t xml:space="preserve">Показатели надежности и энергетической эффективности объектов системы теплоснабжения </w:t>
      </w:r>
    </w:p>
    <w:p w14:paraId="5E9289FF" w14:textId="77777777" w:rsidR="00EC364F" w:rsidRPr="00611AEF" w:rsidRDefault="00EC364F" w:rsidP="00EC364F">
      <w:pPr>
        <w:jc w:val="center"/>
        <w:rPr>
          <w:b/>
          <w:bCs/>
          <w:sz w:val="28"/>
          <w:szCs w:val="28"/>
        </w:rPr>
      </w:pPr>
      <w:r>
        <w:rPr>
          <w:b/>
          <w:color w:val="000000"/>
          <w:sz w:val="28"/>
          <w:szCs w:val="28"/>
        </w:rPr>
        <w:t xml:space="preserve">ОАО «Северо-Кузбасская энергетическая компания» по узлу теплоснабжения </w:t>
      </w:r>
      <w:proofErr w:type="spellStart"/>
      <w:r>
        <w:rPr>
          <w:b/>
          <w:color w:val="000000"/>
          <w:sz w:val="28"/>
          <w:szCs w:val="28"/>
        </w:rPr>
        <w:t>Чебулинского</w:t>
      </w:r>
      <w:proofErr w:type="spellEnd"/>
      <w:r>
        <w:rPr>
          <w:b/>
          <w:color w:val="000000"/>
          <w:sz w:val="28"/>
          <w:szCs w:val="28"/>
        </w:rPr>
        <w:t xml:space="preserve"> муниципального</w:t>
      </w:r>
      <w:r>
        <w:rPr>
          <w:b/>
          <w:bCs/>
          <w:sz w:val="28"/>
          <w:szCs w:val="28"/>
        </w:rPr>
        <w:t xml:space="preserve"> округа на 2019 - 2028 </w:t>
      </w:r>
      <w:r w:rsidRPr="00521EA2">
        <w:rPr>
          <w:b/>
          <w:bCs/>
          <w:sz w:val="28"/>
          <w:szCs w:val="28"/>
        </w:rPr>
        <w:t>год</w:t>
      </w:r>
      <w:r>
        <w:rPr>
          <w:b/>
          <w:bCs/>
          <w:sz w:val="28"/>
          <w:szCs w:val="28"/>
        </w:rPr>
        <w:t>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9"/>
        <w:gridCol w:w="2399"/>
        <w:gridCol w:w="1532"/>
        <w:gridCol w:w="448"/>
        <w:gridCol w:w="474"/>
        <w:gridCol w:w="448"/>
        <w:gridCol w:w="402"/>
        <w:gridCol w:w="402"/>
        <w:gridCol w:w="402"/>
        <w:gridCol w:w="402"/>
        <w:gridCol w:w="402"/>
        <w:gridCol w:w="402"/>
        <w:gridCol w:w="413"/>
        <w:gridCol w:w="1555"/>
        <w:gridCol w:w="477"/>
        <w:gridCol w:w="486"/>
        <w:gridCol w:w="448"/>
        <w:gridCol w:w="466"/>
        <w:gridCol w:w="402"/>
        <w:gridCol w:w="402"/>
        <w:gridCol w:w="402"/>
        <w:gridCol w:w="403"/>
        <w:gridCol w:w="403"/>
        <w:gridCol w:w="411"/>
      </w:tblGrid>
      <w:tr w:rsidR="00EC364F" w:rsidRPr="00940C90" w14:paraId="45C56532" w14:textId="77777777" w:rsidTr="00D73D45">
        <w:trPr>
          <w:trHeight w:val="20"/>
          <w:jc w:val="center"/>
        </w:trPr>
        <w:tc>
          <w:tcPr>
            <w:tcW w:w="201" w:type="pct"/>
            <w:vMerge w:val="restart"/>
            <w:tcMar>
              <w:top w:w="62" w:type="dxa"/>
              <w:left w:w="28" w:type="dxa"/>
              <w:bottom w:w="102" w:type="dxa"/>
              <w:right w:w="28" w:type="dxa"/>
            </w:tcMar>
            <w:vAlign w:val="center"/>
          </w:tcPr>
          <w:p w14:paraId="36C4E0A4"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 п/п</w:t>
            </w:r>
          </w:p>
        </w:tc>
        <w:tc>
          <w:tcPr>
            <w:tcW w:w="826" w:type="pct"/>
            <w:vMerge w:val="restart"/>
            <w:tcMar>
              <w:top w:w="62" w:type="dxa"/>
              <w:left w:w="28" w:type="dxa"/>
              <w:bottom w:w="102" w:type="dxa"/>
              <w:right w:w="28" w:type="dxa"/>
            </w:tcMar>
            <w:vAlign w:val="center"/>
          </w:tcPr>
          <w:p w14:paraId="39EAC7B9"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Наименование объекта</w:t>
            </w:r>
          </w:p>
        </w:tc>
        <w:tc>
          <w:tcPr>
            <w:tcW w:w="3974" w:type="pct"/>
            <w:gridSpan w:val="22"/>
            <w:tcMar>
              <w:left w:w="28" w:type="dxa"/>
              <w:right w:w="28" w:type="dxa"/>
            </w:tcMar>
            <w:vAlign w:val="center"/>
          </w:tcPr>
          <w:p w14:paraId="7EFCDD5E" w14:textId="77777777" w:rsidR="00EC364F" w:rsidRPr="0056228C" w:rsidRDefault="00EC364F" w:rsidP="00D73D45">
            <w:pPr>
              <w:jc w:val="center"/>
              <w:rPr>
                <w:bCs/>
                <w:sz w:val="13"/>
                <w:szCs w:val="13"/>
              </w:rPr>
            </w:pPr>
            <w:r w:rsidRPr="0056228C">
              <w:rPr>
                <w:bCs/>
                <w:sz w:val="13"/>
                <w:szCs w:val="13"/>
              </w:rPr>
              <w:t>Показатели надежности</w:t>
            </w:r>
          </w:p>
        </w:tc>
      </w:tr>
      <w:tr w:rsidR="00EC364F" w:rsidRPr="00940C90" w14:paraId="26108D66" w14:textId="77777777" w:rsidTr="00D73D45">
        <w:trPr>
          <w:trHeight w:val="20"/>
          <w:jc w:val="center"/>
        </w:trPr>
        <w:tc>
          <w:tcPr>
            <w:tcW w:w="201" w:type="pct"/>
            <w:vMerge/>
            <w:tcMar>
              <w:top w:w="62" w:type="dxa"/>
              <w:left w:w="28" w:type="dxa"/>
              <w:bottom w:w="102" w:type="dxa"/>
              <w:right w:w="28" w:type="dxa"/>
            </w:tcMar>
            <w:vAlign w:val="center"/>
          </w:tcPr>
          <w:p w14:paraId="40C8075B" w14:textId="77777777" w:rsidR="00EC364F" w:rsidRPr="00940C90" w:rsidRDefault="00EC364F" w:rsidP="00D73D45">
            <w:pPr>
              <w:pStyle w:val="ConsPlusNormal"/>
              <w:spacing w:line="0" w:lineRule="atLeast"/>
              <w:ind w:firstLine="131"/>
              <w:jc w:val="center"/>
              <w:rPr>
                <w:sz w:val="13"/>
                <w:szCs w:val="13"/>
              </w:rPr>
            </w:pPr>
          </w:p>
        </w:tc>
        <w:tc>
          <w:tcPr>
            <w:tcW w:w="826" w:type="pct"/>
            <w:vMerge/>
            <w:tcMar>
              <w:top w:w="62" w:type="dxa"/>
              <w:left w:w="28" w:type="dxa"/>
              <w:bottom w:w="102" w:type="dxa"/>
              <w:right w:w="28" w:type="dxa"/>
            </w:tcMar>
            <w:vAlign w:val="center"/>
          </w:tcPr>
          <w:p w14:paraId="54CEFFE1" w14:textId="77777777" w:rsidR="00EC364F" w:rsidRPr="00940C90" w:rsidRDefault="00EC364F" w:rsidP="00D73D45">
            <w:pPr>
              <w:pStyle w:val="ConsPlusNormal"/>
              <w:spacing w:line="0" w:lineRule="atLeast"/>
              <w:ind w:firstLine="131"/>
              <w:jc w:val="center"/>
              <w:rPr>
                <w:sz w:val="13"/>
                <w:szCs w:val="13"/>
              </w:rPr>
            </w:pPr>
          </w:p>
        </w:tc>
        <w:tc>
          <w:tcPr>
            <w:tcW w:w="1957" w:type="pct"/>
            <w:gridSpan w:val="11"/>
            <w:tcMar>
              <w:left w:w="28" w:type="dxa"/>
              <w:right w:w="28" w:type="dxa"/>
            </w:tcMar>
            <w:vAlign w:val="center"/>
          </w:tcPr>
          <w:p w14:paraId="243B4211"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017" w:type="pct"/>
            <w:gridSpan w:val="11"/>
            <w:tcMar>
              <w:left w:w="28" w:type="dxa"/>
              <w:right w:w="28" w:type="dxa"/>
            </w:tcMar>
            <w:vAlign w:val="center"/>
          </w:tcPr>
          <w:p w14:paraId="10624C29"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EC364F" w:rsidRPr="00940C90" w14:paraId="68BF46EB" w14:textId="77777777" w:rsidTr="00D73D45">
        <w:trPr>
          <w:trHeight w:val="20"/>
          <w:jc w:val="center"/>
        </w:trPr>
        <w:tc>
          <w:tcPr>
            <w:tcW w:w="201" w:type="pct"/>
            <w:vMerge/>
            <w:tcMar>
              <w:top w:w="62" w:type="dxa"/>
              <w:left w:w="28" w:type="dxa"/>
              <w:bottom w:w="102" w:type="dxa"/>
              <w:right w:w="28" w:type="dxa"/>
            </w:tcMar>
            <w:vAlign w:val="center"/>
          </w:tcPr>
          <w:p w14:paraId="640D46FD" w14:textId="77777777" w:rsidR="00EC364F" w:rsidRPr="00940C90" w:rsidRDefault="00EC364F" w:rsidP="00D73D45">
            <w:pPr>
              <w:pStyle w:val="ConsPlusNormal"/>
              <w:spacing w:line="0" w:lineRule="atLeast"/>
              <w:ind w:firstLine="131"/>
              <w:jc w:val="center"/>
              <w:rPr>
                <w:sz w:val="13"/>
                <w:szCs w:val="13"/>
              </w:rPr>
            </w:pPr>
          </w:p>
        </w:tc>
        <w:tc>
          <w:tcPr>
            <w:tcW w:w="826" w:type="pct"/>
            <w:vMerge/>
            <w:tcMar>
              <w:top w:w="62" w:type="dxa"/>
              <w:left w:w="28" w:type="dxa"/>
              <w:bottom w:w="102" w:type="dxa"/>
              <w:right w:w="28" w:type="dxa"/>
            </w:tcMar>
            <w:vAlign w:val="center"/>
          </w:tcPr>
          <w:p w14:paraId="6C6935F1" w14:textId="77777777" w:rsidR="00EC364F" w:rsidRPr="00940C90" w:rsidRDefault="00EC364F" w:rsidP="00D73D45">
            <w:pPr>
              <w:pStyle w:val="ConsPlusNormal"/>
              <w:spacing w:line="0" w:lineRule="atLeast"/>
              <w:ind w:firstLine="131"/>
              <w:jc w:val="center"/>
              <w:rPr>
                <w:sz w:val="13"/>
                <w:szCs w:val="13"/>
              </w:rPr>
            </w:pPr>
          </w:p>
        </w:tc>
        <w:tc>
          <w:tcPr>
            <w:tcW w:w="528" w:type="pct"/>
            <w:vMerge w:val="restart"/>
            <w:tcMar>
              <w:left w:w="28" w:type="dxa"/>
              <w:right w:w="28" w:type="dxa"/>
            </w:tcMar>
            <w:vAlign w:val="center"/>
          </w:tcPr>
          <w:p w14:paraId="1B475D2F"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Текущее значение</w:t>
            </w:r>
          </w:p>
        </w:tc>
        <w:tc>
          <w:tcPr>
            <w:tcW w:w="1429" w:type="pct"/>
            <w:gridSpan w:val="10"/>
            <w:tcMar>
              <w:left w:w="28" w:type="dxa"/>
              <w:right w:w="28" w:type="dxa"/>
            </w:tcMar>
            <w:vAlign w:val="center"/>
          </w:tcPr>
          <w:p w14:paraId="1BCE86A7"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Плановое значение</w:t>
            </w:r>
          </w:p>
        </w:tc>
        <w:tc>
          <w:tcPr>
            <w:tcW w:w="536" w:type="pct"/>
            <w:vMerge w:val="restart"/>
            <w:tcMar>
              <w:left w:w="28" w:type="dxa"/>
              <w:right w:w="28" w:type="dxa"/>
            </w:tcMar>
            <w:vAlign w:val="center"/>
          </w:tcPr>
          <w:p w14:paraId="5D107F72"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Текущее значение</w:t>
            </w:r>
          </w:p>
        </w:tc>
        <w:tc>
          <w:tcPr>
            <w:tcW w:w="1481" w:type="pct"/>
            <w:gridSpan w:val="10"/>
            <w:tcMar>
              <w:left w:w="28" w:type="dxa"/>
              <w:right w:w="28" w:type="dxa"/>
            </w:tcMar>
            <w:vAlign w:val="center"/>
          </w:tcPr>
          <w:p w14:paraId="5CF61CE4"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Плановое значение</w:t>
            </w:r>
          </w:p>
        </w:tc>
      </w:tr>
      <w:tr w:rsidR="00EC364F" w:rsidRPr="00940C90" w14:paraId="6D49BEF3" w14:textId="77777777" w:rsidTr="00D73D45">
        <w:trPr>
          <w:trHeight w:val="20"/>
          <w:jc w:val="center"/>
        </w:trPr>
        <w:tc>
          <w:tcPr>
            <w:tcW w:w="201" w:type="pct"/>
            <w:vMerge/>
            <w:tcMar>
              <w:top w:w="62" w:type="dxa"/>
              <w:left w:w="28" w:type="dxa"/>
              <w:bottom w:w="102" w:type="dxa"/>
              <w:right w:w="28" w:type="dxa"/>
            </w:tcMar>
            <w:vAlign w:val="center"/>
          </w:tcPr>
          <w:p w14:paraId="0D109B63" w14:textId="77777777" w:rsidR="00EC364F" w:rsidRPr="00940C90" w:rsidRDefault="00EC364F" w:rsidP="00D73D45">
            <w:pPr>
              <w:pStyle w:val="ConsPlusNormal"/>
              <w:spacing w:line="0" w:lineRule="atLeast"/>
              <w:ind w:firstLine="131"/>
              <w:jc w:val="center"/>
              <w:rPr>
                <w:sz w:val="13"/>
                <w:szCs w:val="13"/>
              </w:rPr>
            </w:pPr>
          </w:p>
        </w:tc>
        <w:tc>
          <w:tcPr>
            <w:tcW w:w="826" w:type="pct"/>
            <w:vMerge/>
            <w:tcMar>
              <w:top w:w="62" w:type="dxa"/>
              <w:left w:w="28" w:type="dxa"/>
              <w:bottom w:w="102" w:type="dxa"/>
              <w:right w:w="28" w:type="dxa"/>
            </w:tcMar>
            <w:vAlign w:val="center"/>
          </w:tcPr>
          <w:p w14:paraId="5125DBA9" w14:textId="77777777" w:rsidR="00EC364F" w:rsidRPr="00940C90" w:rsidRDefault="00EC364F" w:rsidP="00D73D45">
            <w:pPr>
              <w:pStyle w:val="ConsPlusNormal"/>
              <w:spacing w:line="0" w:lineRule="atLeast"/>
              <w:ind w:firstLine="131"/>
              <w:jc w:val="center"/>
              <w:rPr>
                <w:sz w:val="13"/>
                <w:szCs w:val="13"/>
              </w:rPr>
            </w:pPr>
          </w:p>
        </w:tc>
        <w:tc>
          <w:tcPr>
            <w:tcW w:w="528" w:type="pct"/>
            <w:vMerge/>
            <w:tcMar>
              <w:left w:w="28" w:type="dxa"/>
              <w:right w:w="28" w:type="dxa"/>
            </w:tcMar>
            <w:vAlign w:val="center"/>
          </w:tcPr>
          <w:p w14:paraId="3468D32A" w14:textId="77777777" w:rsidR="00EC364F" w:rsidRPr="00940C90" w:rsidRDefault="00EC364F" w:rsidP="00D73D45">
            <w:pPr>
              <w:pStyle w:val="ConsPlusNormal"/>
              <w:spacing w:line="0" w:lineRule="atLeast"/>
              <w:ind w:firstLine="131"/>
              <w:jc w:val="center"/>
              <w:rPr>
                <w:sz w:val="13"/>
                <w:szCs w:val="13"/>
              </w:rPr>
            </w:pPr>
          </w:p>
        </w:tc>
        <w:tc>
          <w:tcPr>
            <w:tcW w:w="140" w:type="pct"/>
            <w:tcMar>
              <w:left w:w="28" w:type="dxa"/>
              <w:right w:w="28" w:type="dxa"/>
            </w:tcMar>
            <w:vAlign w:val="center"/>
          </w:tcPr>
          <w:p w14:paraId="3479B3E5"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20</w:t>
            </w:r>
            <w:r>
              <w:rPr>
                <w:sz w:val="13"/>
                <w:szCs w:val="13"/>
              </w:rPr>
              <w:t>19</w:t>
            </w:r>
          </w:p>
        </w:tc>
        <w:tc>
          <w:tcPr>
            <w:tcW w:w="165" w:type="pct"/>
            <w:tcMar>
              <w:left w:w="28" w:type="dxa"/>
              <w:right w:w="28" w:type="dxa"/>
            </w:tcMar>
            <w:vAlign w:val="center"/>
          </w:tcPr>
          <w:p w14:paraId="3BF73687"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202</w:t>
            </w:r>
            <w:r>
              <w:rPr>
                <w:sz w:val="13"/>
                <w:szCs w:val="13"/>
              </w:rPr>
              <w:t>0</w:t>
            </w:r>
          </w:p>
        </w:tc>
        <w:tc>
          <w:tcPr>
            <w:tcW w:w="140" w:type="pct"/>
            <w:tcMar>
              <w:left w:w="28" w:type="dxa"/>
              <w:right w:w="28" w:type="dxa"/>
            </w:tcMar>
            <w:vAlign w:val="center"/>
          </w:tcPr>
          <w:p w14:paraId="15F3A6D2" w14:textId="77777777" w:rsidR="00EC364F" w:rsidRPr="00940C90" w:rsidRDefault="00EC364F" w:rsidP="00D73D45">
            <w:pPr>
              <w:pStyle w:val="ConsPlusNormal"/>
              <w:spacing w:line="0" w:lineRule="atLeast"/>
              <w:ind w:firstLine="131"/>
              <w:jc w:val="center"/>
              <w:rPr>
                <w:sz w:val="13"/>
                <w:szCs w:val="13"/>
              </w:rPr>
            </w:pPr>
            <w:r>
              <w:rPr>
                <w:sz w:val="13"/>
                <w:szCs w:val="13"/>
              </w:rPr>
              <w:t>2021</w:t>
            </w:r>
          </w:p>
        </w:tc>
        <w:tc>
          <w:tcPr>
            <w:tcW w:w="140" w:type="pct"/>
            <w:vAlign w:val="center"/>
          </w:tcPr>
          <w:p w14:paraId="3F538E98" w14:textId="77777777" w:rsidR="00EC364F" w:rsidRPr="00940C90" w:rsidRDefault="00EC364F" w:rsidP="00D73D45">
            <w:pPr>
              <w:pStyle w:val="ConsPlusNormal"/>
              <w:spacing w:line="0" w:lineRule="atLeast"/>
              <w:ind w:firstLine="131"/>
              <w:jc w:val="center"/>
              <w:rPr>
                <w:sz w:val="13"/>
                <w:szCs w:val="13"/>
              </w:rPr>
            </w:pPr>
            <w:r>
              <w:rPr>
                <w:sz w:val="13"/>
                <w:szCs w:val="13"/>
              </w:rPr>
              <w:t>2022</w:t>
            </w:r>
          </w:p>
        </w:tc>
        <w:tc>
          <w:tcPr>
            <w:tcW w:w="140" w:type="pct"/>
            <w:vAlign w:val="center"/>
          </w:tcPr>
          <w:p w14:paraId="039241ED" w14:textId="77777777" w:rsidR="00EC364F" w:rsidRPr="00940C90" w:rsidRDefault="00EC364F" w:rsidP="00D73D45">
            <w:pPr>
              <w:pStyle w:val="ConsPlusNormal"/>
              <w:spacing w:line="0" w:lineRule="atLeast"/>
              <w:ind w:firstLine="131"/>
              <w:jc w:val="center"/>
              <w:rPr>
                <w:sz w:val="13"/>
                <w:szCs w:val="13"/>
              </w:rPr>
            </w:pPr>
            <w:r>
              <w:rPr>
                <w:sz w:val="13"/>
                <w:szCs w:val="13"/>
              </w:rPr>
              <w:t>2023</w:t>
            </w:r>
          </w:p>
        </w:tc>
        <w:tc>
          <w:tcPr>
            <w:tcW w:w="140" w:type="pct"/>
            <w:vAlign w:val="center"/>
          </w:tcPr>
          <w:p w14:paraId="1CF7D95F" w14:textId="77777777" w:rsidR="00EC364F" w:rsidRPr="00940C90" w:rsidRDefault="00EC364F" w:rsidP="00D73D45">
            <w:pPr>
              <w:pStyle w:val="ConsPlusNormal"/>
              <w:spacing w:line="0" w:lineRule="atLeast"/>
              <w:ind w:firstLine="131"/>
              <w:jc w:val="center"/>
              <w:rPr>
                <w:sz w:val="13"/>
                <w:szCs w:val="13"/>
              </w:rPr>
            </w:pPr>
            <w:r>
              <w:rPr>
                <w:sz w:val="13"/>
                <w:szCs w:val="13"/>
              </w:rPr>
              <w:t>2024</w:t>
            </w:r>
          </w:p>
        </w:tc>
        <w:tc>
          <w:tcPr>
            <w:tcW w:w="140" w:type="pct"/>
            <w:vAlign w:val="center"/>
          </w:tcPr>
          <w:p w14:paraId="6B5AD4CC" w14:textId="77777777" w:rsidR="00EC364F" w:rsidRPr="00940C90" w:rsidRDefault="00EC364F" w:rsidP="00D73D45">
            <w:pPr>
              <w:pStyle w:val="ConsPlusNormal"/>
              <w:spacing w:line="0" w:lineRule="atLeast"/>
              <w:ind w:firstLine="131"/>
              <w:jc w:val="center"/>
              <w:rPr>
                <w:sz w:val="13"/>
                <w:szCs w:val="13"/>
              </w:rPr>
            </w:pPr>
            <w:r>
              <w:rPr>
                <w:sz w:val="13"/>
                <w:szCs w:val="13"/>
              </w:rPr>
              <w:t>2025</w:t>
            </w:r>
          </w:p>
        </w:tc>
        <w:tc>
          <w:tcPr>
            <w:tcW w:w="140" w:type="pct"/>
            <w:vAlign w:val="center"/>
          </w:tcPr>
          <w:p w14:paraId="16A2744C" w14:textId="77777777" w:rsidR="00EC364F" w:rsidRPr="00940C90" w:rsidRDefault="00EC364F" w:rsidP="00D73D45">
            <w:pPr>
              <w:pStyle w:val="ConsPlusNormal"/>
              <w:spacing w:line="0" w:lineRule="atLeast"/>
              <w:ind w:firstLine="131"/>
              <w:jc w:val="center"/>
              <w:rPr>
                <w:sz w:val="13"/>
                <w:szCs w:val="13"/>
              </w:rPr>
            </w:pPr>
            <w:r>
              <w:rPr>
                <w:sz w:val="13"/>
                <w:szCs w:val="13"/>
              </w:rPr>
              <w:t>2026</w:t>
            </w:r>
          </w:p>
        </w:tc>
        <w:tc>
          <w:tcPr>
            <w:tcW w:w="140" w:type="pct"/>
            <w:vAlign w:val="center"/>
          </w:tcPr>
          <w:p w14:paraId="71544785" w14:textId="77777777" w:rsidR="00EC364F" w:rsidRPr="00940C90" w:rsidRDefault="00EC364F" w:rsidP="00D73D45">
            <w:pPr>
              <w:pStyle w:val="ConsPlusNormal"/>
              <w:spacing w:line="0" w:lineRule="atLeast"/>
              <w:ind w:firstLine="131"/>
              <w:jc w:val="center"/>
              <w:rPr>
                <w:sz w:val="13"/>
                <w:szCs w:val="13"/>
              </w:rPr>
            </w:pPr>
            <w:r>
              <w:rPr>
                <w:sz w:val="13"/>
                <w:szCs w:val="13"/>
              </w:rPr>
              <w:t>2027</w:t>
            </w:r>
          </w:p>
        </w:tc>
        <w:tc>
          <w:tcPr>
            <w:tcW w:w="144" w:type="pct"/>
            <w:vAlign w:val="center"/>
          </w:tcPr>
          <w:p w14:paraId="4948B732" w14:textId="77777777" w:rsidR="00EC364F" w:rsidRPr="00940C90" w:rsidRDefault="00EC364F" w:rsidP="00D73D45">
            <w:pPr>
              <w:pStyle w:val="ConsPlusNormal"/>
              <w:spacing w:line="0" w:lineRule="atLeast"/>
              <w:ind w:firstLine="131"/>
              <w:jc w:val="center"/>
              <w:rPr>
                <w:sz w:val="13"/>
                <w:szCs w:val="13"/>
              </w:rPr>
            </w:pPr>
            <w:r>
              <w:rPr>
                <w:sz w:val="13"/>
                <w:szCs w:val="13"/>
              </w:rPr>
              <w:t>2028</w:t>
            </w:r>
          </w:p>
        </w:tc>
        <w:tc>
          <w:tcPr>
            <w:tcW w:w="536" w:type="pct"/>
            <w:vMerge/>
            <w:tcMar>
              <w:left w:w="28" w:type="dxa"/>
              <w:right w:w="28" w:type="dxa"/>
            </w:tcMar>
            <w:vAlign w:val="center"/>
          </w:tcPr>
          <w:p w14:paraId="05A8D900" w14:textId="77777777" w:rsidR="00EC364F" w:rsidRPr="00940C90" w:rsidRDefault="00EC364F" w:rsidP="00D73D45">
            <w:pPr>
              <w:pStyle w:val="ConsPlusNormal"/>
              <w:spacing w:line="0" w:lineRule="atLeast"/>
              <w:ind w:firstLine="131"/>
              <w:jc w:val="center"/>
              <w:rPr>
                <w:sz w:val="13"/>
                <w:szCs w:val="13"/>
              </w:rPr>
            </w:pPr>
          </w:p>
        </w:tc>
        <w:tc>
          <w:tcPr>
            <w:tcW w:w="166" w:type="pct"/>
            <w:tcMar>
              <w:left w:w="28" w:type="dxa"/>
              <w:right w:w="28" w:type="dxa"/>
            </w:tcMar>
            <w:vAlign w:val="center"/>
          </w:tcPr>
          <w:p w14:paraId="399994B1"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20</w:t>
            </w:r>
            <w:r>
              <w:rPr>
                <w:sz w:val="13"/>
                <w:szCs w:val="13"/>
              </w:rPr>
              <w:t>19</w:t>
            </w:r>
          </w:p>
        </w:tc>
        <w:tc>
          <w:tcPr>
            <w:tcW w:w="169" w:type="pct"/>
            <w:tcMar>
              <w:left w:w="28" w:type="dxa"/>
              <w:right w:w="28" w:type="dxa"/>
            </w:tcMar>
            <w:vAlign w:val="center"/>
          </w:tcPr>
          <w:p w14:paraId="53EA0CE9" w14:textId="77777777" w:rsidR="00EC364F" w:rsidRPr="00940C90" w:rsidRDefault="00EC364F" w:rsidP="00D73D45">
            <w:pPr>
              <w:pStyle w:val="ConsPlusNormal"/>
              <w:spacing w:line="0" w:lineRule="atLeast"/>
              <w:ind w:firstLine="131"/>
              <w:jc w:val="center"/>
              <w:rPr>
                <w:sz w:val="13"/>
                <w:szCs w:val="13"/>
              </w:rPr>
            </w:pPr>
            <w:r w:rsidRPr="00940C90">
              <w:rPr>
                <w:sz w:val="13"/>
                <w:szCs w:val="13"/>
              </w:rPr>
              <w:t>202</w:t>
            </w:r>
            <w:r>
              <w:rPr>
                <w:sz w:val="13"/>
                <w:szCs w:val="13"/>
              </w:rPr>
              <w:t>0</w:t>
            </w:r>
          </w:p>
        </w:tc>
        <w:tc>
          <w:tcPr>
            <w:tcW w:w="140" w:type="pct"/>
            <w:tcMar>
              <w:left w:w="28" w:type="dxa"/>
              <w:right w:w="28" w:type="dxa"/>
            </w:tcMar>
            <w:vAlign w:val="center"/>
          </w:tcPr>
          <w:p w14:paraId="54FE32D7" w14:textId="77777777" w:rsidR="00EC364F" w:rsidRPr="00940C90" w:rsidRDefault="00EC364F" w:rsidP="00D73D45">
            <w:pPr>
              <w:pStyle w:val="ConsPlusNormal"/>
              <w:spacing w:line="0" w:lineRule="atLeast"/>
              <w:ind w:firstLine="131"/>
              <w:jc w:val="center"/>
              <w:rPr>
                <w:sz w:val="13"/>
                <w:szCs w:val="13"/>
              </w:rPr>
            </w:pPr>
            <w:r>
              <w:rPr>
                <w:sz w:val="13"/>
                <w:szCs w:val="13"/>
              </w:rPr>
              <w:t>2021</w:t>
            </w:r>
          </w:p>
        </w:tc>
        <w:tc>
          <w:tcPr>
            <w:tcW w:w="162" w:type="pct"/>
            <w:vAlign w:val="center"/>
          </w:tcPr>
          <w:p w14:paraId="36F14709" w14:textId="77777777" w:rsidR="00EC364F" w:rsidRPr="00940C90" w:rsidRDefault="00EC364F" w:rsidP="00D73D45">
            <w:pPr>
              <w:pStyle w:val="ConsPlusNormal"/>
              <w:spacing w:line="0" w:lineRule="atLeast"/>
              <w:ind w:firstLine="131"/>
              <w:jc w:val="center"/>
              <w:rPr>
                <w:sz w:val="13"/>
                <w:szCs w:val="13"/>
              </w:rPr>
            </w:pPr>
            <w:r>
              <w:rPr>
                <w:sz w:val="13"/>
                <w:szCs w:val="13"/>
              </w:rPr>
              <w:t>2022</w:t>
            </w:r>
          </w:p>
        </w:tc>
        <w:tc>
          <w:tcPr>
            <w:tcW w:w="140" w:type="pct"/>
            <w:vAlign w:val="center"/>
          </w:tcPr>
          <w:p w14:paraId="613EF172" w14:textId="77777777" w:rsidR="00EC364F" w:rsidRPr="00940C90" w:rsidRDefault="00EC364F" w:rsidP="00D73D45">
            <w:pPr>
              <w:pStyle w:val="ConsPlusNormal"/>
              <w:spacing w:line="0" w:lineRule="atLeast"/>
              <w:ind w:firstLine="131"/>
              <w:jc w:val="center"/>
              <w:rPr>
                <w:sz w:val="13"/>
                <w:szCs w:val="13"/>
              </w:rPr>
            </w:pPr>
            <w:r>
              <w:rPr>
                <w:sz w:val="13"/>
                <w:szCs w:val="13"/>
              </w:rPr>
              <w:t>2023</w:t>
            </w:r>
          </w:p>
        </w:tc>
        <w:tc>
          <w:tcPr>
            <w:tcW w:w="140" w:type="pct"/>
            <w:vAlign w:val="center"/>
          </w:tcPr>
          <w:p w14:paraId="46C17FB3" w14:textId="77777777" w:rsidR="00EC364F" w:rsidRPr="00940C90" w:rsidRDefault="00EC364F" w:rsidP="00D73D45">
            <w:pPr>
              <w:pStyle w:val="ConsPlusNormal"/>
              <w:spacing w:line="0" w:lineRule="atLeast"/>
              <w:ind w:firstLine="131"/>
              <w:jc w:val="center"/>
              <w:rPr>
                <w:sz w:val="13"/>
                <w:szCs w:val="13"/>
              </w:rPr>
            </w:pPr>
            <w:r>
              <w:rPr>
                <w:sz w:val="13"/>
                <w:szCs w:val="13"/>
              </w:rPr>
              <w:t>2024</w:t>
            </w:r>
          </w:p>
        </w:tc>
        <w:tc>
          <w:tcPr>
            <w:tcW w:w="140" w:type="pct"/>
            <w:vAlign w:val="center"/>
          </w:tcPr>
          <w:p w14:paraId="084CD557" w14:textId="77777777" w:rsidR="00EC364F" w:rsidRPr="00940C90" w:rsidRDefault="00EC364F" w:rsidP="00D73D45">
            <w:pPr>
              <w:pStyle w:val="ConsPlusNormal"/>
              <w:spacing w:line="0" w:lineRule="atLeast"/>
              <w:ind w:firstLine="131"/>
              <w:jc w:val="center"/>
              <w:rPr>
                <w:sz w:val="13"/>
                <w:szCs w:val="13"/>
              </w:rPr>
            </w:pPr>
            <w:r>
              <w:rPr>
                <w:sz w:val="13"/>
                <w:szCs w:val="13"/>
              </w:rPr>
              <w:t>2025</w:t>
            </w:r>
          </w:p>
        </w:tc>
        <w:tc>
          <w:tcPr>
            <w:tcW w:w="140" w:type="pct"/>
            <w:vAlign w:val="center"/>
          </w:tcPr>
          <w:p w14:paraId="06A11FE2" w14:textId="77777777" w:rsidR="00EC364F" w:rsidRPr="00940C90" w:rsidRDefault="00EC364F" w:rsidP="00D73D45">
            <w:pPr>
              <w:pStyle w:val="ConsPlusNormal"/>
              <w:spacing w:line="0" w:lineRule="atLeast"/>
              <w:ind w:firstLine="131"/>
              <w:jc w:val="center"/>
              <w:rPr>
                <w:sz w:val="13"/>
                <w:szCs w:val="13"/>
              </w:rPr>
            </w:pPr>
            <w:r>
              <w:rPr>
                <w:sz w:val="13"/>
                <w:szCs w:val="13"/>
              </w:rPr>
              <w:t>2026</w:t>
            </w:r>
          </w:p>
        </w:tc>
        <w:tc>
          <w:tcPr>
            <w:tcW w:w="140" w:type="pct"/>
            <w:vAlign w:val="center"/>
          </w:tcPr>
          <w:p w14:paraId="6E50DA32" w14:textId="77777777" w:rsidR="00EC364F" w:rsidRPr="00940C90" w:rsidRDefault="00EC364F" w:rsidP="00D73D45">
            <w:pPr>
              <w:pStyle w:val="ConsPlusNormal"/>
              <w:spacing w:line="0" w:lineRule="atLeast"/>
              <w:ind w:firstLine="131"/>
              <w:jc w:val="center"/>
              <w:rPr>
                <w:sz w:val="13"/>
                <w:szCs w:val="13"/>
              </w:rPr>
            </w:pPr>
            <w:r>
              <w:rPr>
                <w:sz w:val="13"/>
                <w:szCs w:val="13"/>
              </w:rPr>
              <w:t>2027</w:t>
            </w:r>
          </w:p>
        </w:tc>
        <w:tc>
          <w:tcPr>
            <w:tcW w:w="143" w:type="pct"/>
            <w:vAlign w:val="center"/>
          </w:tcPr>
          <w:p w14:paraId="2ECF99BD" w14:textId="77777777" w:rsidR="00EC364F" w:rsidRPr="00940C90" w:rsidRDefault="00EC364F" w:rsidP="00D73D45">
            <w:pPr>
              <w:pStyle w:val="ConsPlusNormal"/>
              <w:spacing w:line="0" w:lineRule="atLeast"/>
              <w:ind w:firstLine="131"/>
              <w:jc w:val="center"/>
              <w:rPr>
                <w:sz w:val="13"/>
                <w:szCs w:val="13"/>
              </w:rPr>
            </w:pPr>
            <w:r>
              <w:rPr>
                <w:sz w:val="13"/>
                <w:szCs w:val="13"/>
              </w:rPr>
              <w:t>2028</w:t>
            </w:r>
          </w:p>
        </w:tc>
      </w:tr>
      <w:tr w:rsidR="00EC364F" w:rsidRPr="00940C90" w14:paraId="1BA91C8B" w14:textId="77777777" w:rsidTr="00D73D45">
        <w:trPr>
          <w:trHeight w:val="20"/>
          <w:jc w:val="center"/>
        </w:trPr>
        <w:tc>
          <w:tcPr>
            <w:tcW w:w="201" w:type="pct"/>
            <w:tcMar>
              <w:top w:w="62" w:type="dxa"/>
              <w:left w:w="28" w:type="dxa"/>
              <w:bottom w:w="102" w:type="dxa"/>
              <w:right w:w="28" w:type="dxa"/>
            </w:tcMar>
            <w:vAlign w:val="center"/>
          </w:tcPr>
          <w:p w14:paraId="412F6192" w14:textId="77777777" w:rsidR="00EC364F" w:rsidRPr="00940C90" w:rsidRDefault="00EC364F" w:rsidP="00D73D45">
            <w:pPr>
              <w:pStyle w:val="ConsPlusNormal"/>
              <w:spacing w:line="0" w:lineRule="atLeast"/>
              <w:ind w:firstLine="131"/>
              <w:jc w:val="center"/>
              <w:rPr>
                <w:sz w:val="13"/>
                <w:szCs w:val="13"/>
              </w:rPr>
            </w:pPr>
            <w:r>
              <w:rPr>
                <w:sz w:val="13"/>
                <w:szCs w:val="13"/>
              </w:rPr>
              <w:t>1</w:t>
            </w:r>
          </w:p>
        </w:tc>
        <w:tc>
          <w:tcPr>
            <w:tcW w:w="826" w:type="pct"/>
            <w:tcMar>
              <w:top w:w="62" w:type="dxa"/>
              <w:left w:w="28" w:type="dxa"/>
              <w:bottom w:w="102" w:type="dxa"/>
              <w:right w:w="28" w:type="dxa"/>
            </w:tcMar>
            <w:vAlign w:val="center"/>
          </w:tcPr>
          <w:p w14:paraId="51BEEA17" w14:textId="77777777" w:rsidR="00EC364F" w:rsidRPr="00940C90" w:rsidRDefault="00EC364F" w:rsidP="00D73D45">
            <w:pPr>
              <w:pStyle w:val="ConsPlusNormal"/>
              <w:spacing w:line="0" w:lineRule="atLeast"/>
              <w:ind w:firstLine="131"/>
              <w:jc w:val="center"/>
              <w:rPr>
                <w:sz w:val="13"/>
                <w:szCs w:val="13"/>
              </w:rPr>
            </w:pPr>
            <w:r>
              <w:rPr>
                <w:sz w:val="13"/>
                <w:szCs w:val="13"/>
              </w:rPr>
              <w:t>2</w:t>
            </w:r>
          </w:p>
        </w:tc>
        <w:tc>
          <w:tcPr>
            <w:tcW w:w="528" w:type="pct"/>
            <w:tcMar>
              <w:left w:w="28" w:type="dxa"/>
              <w:right w:w="28" w:type="dxa"/>
            </w:tcMar>
            <w:vAlign w:val="center"/>
          </w:tcPr>
          <w:p w14:paraId="24275C35" w14:textId="77777777" w:rsidR="00EC364F" w:rsidRPr="00940C90" w:rsidRDefault="00EC364F" w:rsidP="00D73D45">
            <w:pPr>
              <w:pStyle w:val="ConsPlusNormal"/>
              <w:spacing w:line="0" w:lineRule="atLeast"/>
              <w:ind w:firstLine="131"/>
              <w:jc w:val="center"/>
              <w:rPr>
                <w:sz w:val="13"/>
                <w:szCs w:val="13"/>
              </w:rPr>
            </w:pPr>
            <w:r>
              <w:rPr>
                <w:sz w:val="13"/>
                <w:szCs w:val="13"/>
              </w:rPr>
              <w:t>3</w:t>
            </w:r>
          </w:p>
        </w:tc>
        <w:tc>
          <w:tcPr>
            <w:tcW w:w="140" w:type="pct"/>
            <w:tcMar>
              <w:left w:w="28" w:type="dxa"/>
              <w:right w:w="28" w:type="dxa"/>
            </w:tcMar>
            <w:vAlign w:val="center"/>
          </w:tcPr>
          <w:p w14:paraId="15092DA8" w14:textId="77777777" w:rsidR="00EC364F" w:rsidRPr="00940C90" w:rsidRDefault="00EC364F" w:rsidP="00D73D45">
            <w:pPr>
              <w:pStyle w:val="ConsPlusNormal"/>
              <w:spacing w:line="0" w:lineRule="atLeast"/>
              <w:ind w:firstLine="131"/>
              <w:jc w:val="center"/>
              <w:rPr>
                <w:sz w:val="13"/>
                <w:szCs w:val="13"/>
              </w:rPr>
            </w:pPr>
            <w:r>
              <w:rPr>
                <w:sz w:val="13"/>
                <w:szCs w:val="13"/>
              </w:rPr>
              <w:t>4</w:t>
            </w:r>
          </w:p>
        </w:tc>
        <w:tc>
          <w:tcPr>
            <w:tcW w:w="165" w:type="pct"/>
            <w:tcMar>
              <w:left w:w="28" w:type="dxa"/>
              <w:right w:w="28" w:type="dxa"/>
            </w:tcMar>
            <w:vAlign w:val="center"/>
          </w:tcPr>
          <w:p w14:paraId="1C2935B0" w14:textId="77777777" w:rsidR="00EC364F" w:rsidRPr="00940C90" w:rsidRDefault="00EC364F" w:rsidP="00D73D45">
            <w:pPr>
              <w:pStyle w:val="ConsPlusNormal"/>
              <w:spacing w:line="0" w:lineRule="atLeast"/>
              <w:ind w:firstLine="131"/>
              <w:jc w:val="center"/>
              <w:rPr>
                <w:sz w:val="13"/>
                <w:szCs w:val="13"/>
              </w:rPr>
            </w:pPr>
            <w:r>
              <w:rPr>
                <w:sz w:val="13"/>
                <w:szCs w:val="13"/>
              </w:rPr>
              <w:t>5</w:t>
            </w:r>
          </w:p>
        </w:tc>
        <w:tc>
          <w:tcPr>
            <w:tcW w:w="140" w:type="pct"/>
            <w:tcMar>
              <w:left w:w="28" w:type="dxa"/>
              <w:right w:w="28" w:type="dxa"/>
            </w:tcMar>
            <w:vAlign w:val="center"/>
          </w:tcPr>
          <w:p w14:paraId="73FD687E" w14:textId="77777777" w:rsidR="00EC364F" w:rsidRDefault="00EC364F" w:rsidP="00D73D45">
            <w:pPr>
              <w:pStyle w:val="ConsPlusNormal"/>
              <w:spacing w:line="0" w:lineRule="atLeast"/>
              <w:ind w:firstLine="131"/>
              <w:jc w:val="center"/>
              <w:rPr>
                <w:sz w:val="13"/>
                <w:szCs w:val="13"/>
              </w:rPr>
            </w:pPr>
            <w:r>
              <w:rPr>
                <w:sz w:val="13"/>
                <w:szCs w:val="13"/>
              </w:rPr>
              <w:t>6</w:t>
            </w:r>
          </w:p>
        </w:tc>
        <w:tc>
          <w:tcPr>
            <w:tcW w:w="140" w:type="pct"/>
            <w:vAlign w:val="center"/>
          </w:tcPr>
          <w:p w14:paraId="5B9E9585" w14:textId="77777777" w:rsidR="00EC364F" w:rsidRDefault="00EC364F" w:rsidP="00D73D45">
            <w:pPr>
              <w:pStyle w:val="ConsPlusNormal"/>
              <w:spacing w:line="0" w:lineRule="atLeast"/>
              <w:ind w:firstLine="131"/>
              <w:jc w:val="center"/>
              <w:rPr>
                <w:sz w:val="13"/>
                <w:szCs w:val="13"/>
              </w:rPr>
            </w:pPr>
            <w:r>
              <w:rPr>
                <w:sz w:val="13"/>
                <w:szCs w:val="13"/>
              </w:rPr>
              <w:t>7</w:t>
            </w:r>
          </w:p>
        </w:tc>
        <w:tc>
          <w:tcPr>
            <w:tcW w:w="140" w:type="pct"/>
            <w:vAlign w:val="center"/>
          </w:tcPr>
          <w:p w14:paraId="6DDAF0F2" w14:textId="77777777" w:rsidR="00EC364F" w:rsidRDefault="00EC364F" w:rsidP="00D73D45">
            <w:pPr>
              <w:pStyle w:val="ConsPlusNormal"/>
              <w:spacing w:line="0" w:lineRule="atLeast"/>
              <w:ind w:firstLine="131"/>
              <w:jc w:val="center"/>
              <w:rPr>
                <w:sz w:val="13"/>
                <w:szCs w:val="13"/>
              </w:rPr>
            </w:pPr>
            <w:r>
              <w:rPr>
                <w:sz w:val="13"/>
                <w:szCs w:val="13"/>
              </w:rPr>
              <w:t>8</w:t>
            </w:r>
          </w:p>
        </w:tc>
        <w:tc>
          <w:tcPr>
            <w:tcW w:w="140" w:type="pct"/>
            <w:vAlign w:val="center"/>
          </w:tcPr>
          <w:p w14:paraId="035A67C2" w14:textId="77777777" w:rsidR="00EC364F" w:rsidRDefault="00EC364F" w:rsidP="00D73D45">
            <w:pPr>
              <w:pStyle w:val="ConsPlusNormal"/>
              <w:spacing w:line="0" w:lineRule="atLeast"/>
              <w:ind w:firstLine="131"/>
              <w:jc w:val="center"/>
              <w:rPr>
                <w:sz w:val="13"/>
                <w:szCs w:val="13"/>
              </w:rPr>
            </w:pPr>
            <w:r>
              <w:rPr>
                <w:sz w:val="13"/>
                <w:szCs w:val="13"/>
              </w:rPr>
              <w:t>9</w:t>
            </w:r>
          </w:p>
        </w:tc>
        <w:tc>
          <w:tcPr>
            <w:tcW w:w="140" w:type="pct"/>
            <w:vAlign w:val="center"/>
          </w:tcPr>
          <w:p w14:paraId="3E4B2A0F" w14:textId="77777777" w:rsidR="00EC364F" w:rsidRDefault="00EC364F" w:rsidP="00D73D45">
            <w:pPr>
              <w:pStyle w:val="ConsPlusNormal"/>
              <w:spacing w:line="0" w:lineRule="atLeast"/>
              <w:ind w:firstLine="131"/>
              <w:jc w:val="center"/>
              <w:rPr>
                <w:sz w:val="13"/>
                <w:szCs w:val="13"/>
              </w:rPr>
            </w:pPr>
            <w:r>
              <w:rPr>
                <w:sz w:val="13"/>
                <w:szCs w:val="13"/>
              </w:rPr>
              <w:t>10</w:t>
            </w:r>
          </w:p>
        </w:tc>
        <w:tc>
          <w:tcPr>
            <w:tcW w:w="140" w:type="pct"/>
            <w:vAlign w:val="center"/>
          </w:tcPr>
          <w:p w14:paraId="64995E35" w14:textId="77777777" w:rsidR="00EC364F" w:rsidRDefault="00EC364F" w:rsidP="00D73D45">
            <w:pPr>
              <w:pStyle w:val="ConsPlusNormal"/>
              <w:spacing w:line="0" w:lineRule="atLeast"/>
              <w:ind w:firstLine="131"/>
              <w:jc w:val="center"/>
              <w:rPr>
                <w:sz w:val="13"/>
                <w:szCs w:val="13"/>
              </w:rPr>
            </w:pPr>
            <w:r>
              <w:rPr>
                <w:sz w:val="13"/>
                <w:szCs w:val="13"/>
              </w:rPr>
              <w:t>11</w:t>
            </w:r>
          </w:p>
        </w:tc>
        <w:tc>
          <w:tcPr>
            <w:tcW w:w="140" w:type="pct"/>
            <w:vAlign w:val="center"/>
          </w:tcPr>
          <w:p w14:paraId="6AC01282" w14:textId="77777777" w:rsidR="00EC364F" w:rsidRDefault="00EC364F" w:rsidP="00D73D45">
            <w:pPr>
              <w:pStyle w:val="ConsPlusNormal"/>
              <w:spacing w:line="0" w:lineRule="atLeast"/>
              <w:ind w:firstLine="131"/>
              <w:jc w:val="center"/>
              <w:rPr>
                <w:sz w:val="13"/>
                <w:szCs w:val="13"/>
              </w:rPr>
            </w:pPr>
            <w:r>
              <w:rPr>
                <w:sz w:val="13"/>
                <w:szCs w:val="13"/>
              </w:rPr>
              <w:t>12</w:t>
            </w:r>
          </w:p>
        </w:tc>
        <w:tc>
          <w:tcPr>
            <w:tcW w:w="144" w:type="pct"/>
            <w:vAlign w:val="center"/>
          </w:tcPr>
          <w:p w14:paraId="6592FDB6" w14:textId="77777777" w:rsidR="00EC364F" w:rsidRDefault="00EC364F" w:rsidP="00D73D45">
            <w:pPr>
              <w:pStyle w:val="ConsPlusNormal"/>
              <w:spacing w:line="0" w:lineRule="atLeast"/>
              <w:ind w:firstLine="131"/>
              <w:jc w:val="center"/>
              <w:rPr>
                <w:sz w:val="13"/>
                <w:szCs w:val="13"/>
              </w:rPr>
            </w:pPr>
            <w:r>
              <w:rPr>
                <w:sz w:val="13"/>
                <w:szCs w:val="13"/>
              </w:rPr>
              <w:t>13</w:t>
            </w:r>
          </w:p>
        </w:tc>
        <w:tc>
          <w:tcPr>
            <w:tcW w:w="536" w:type="pct"/>
            <w:tcMar>
              <w:left w:w="28" w:type="dxa"/>
              <w:right w:w="28" w:type="dxa"/>
            </w:tcMar>
            <w:vAlign w:val="center"/>
          </w:tcPr>
          <w:p w14:paraId="531C0BF4" w14:textId="77777777" w:rsidR="00EC364F" w:rsidRPr="00940C90" w:rsidRDefault="00EC364F" w:rsidP="00D73D45">
            <w:pPr>
              <w:pStyle w:val="ConsPlusNormal"/>
              <w:spacing w:line="0" w:lineRule="atLeast"/>
              <w:ind w:firstLine="131"/>
              <w:jc w:val="center"/>
              <w:rPr>
                <w:sz w:val="13"/>
                <w:szCs w:val="13"/>
              </w:rPr>
            </w:pPr>
            <w:r>
              <w:rPr>
                <w:sz w:val="13"/>
                <w:szCs w:val="13"/>
              </w:rPr>
              <w:t>14</w:t>
            </w:r>
          </w:p>
        </w:tc>
        <w:tc>
          <w:tcPr>
            <w:tcW w:w="166" w:type="pct"/>
            <w:tcMar>
              <w:left w:w="28" w:type="dxa"/>
              <w:right w:w="28" w:type="dxa"/>
            </w:tcMar>
            <w:vAlign w:val="center"/>
          </w:tcPr>
          <w:p w14:paraId="76036B80" w14:textId="77777777" w:rsidR="00EC364F" w:rsidRPr="00940C90" w:rsidRDefault="00EC364F" w:rsidP="00D73D45">
            <w:pPr>
              <w:pStyle w:val="ConsPlusNormal"/>
              <w:spacing w:line="0" w:lineRule="atLeast"/>
              <w:ind w:firstLine="131"/>
              <w:jc w:val="center"/>
              <w:rPr>
                <w:sz w:val="13"/>
                <w:szCs w:val="13"/>
              </w:rPr>
            </w:pPr>
            <w:r>
              <w:rPr>
                <w:sz w:val="13"/>
                <w:szCs w:val="13"/>
              </w:rPr>
              <w:t>15</w:t>
            </w:r>
          </w:p>
        </w:tc>
        <w:tc>
          <w:tcPr>
            <w:tcW w:w="169" w:type="pct"/>
            <w:tcMar>
              <w:left w:w="28" w:type="dxa"/>
              <w:right w:w="28" w:type="dxa"/>
            </w:tcMar>
            <w:vAlign w:val="center"/>
          </w:tcPr>
          <w:p w14:paraId="7C4001DC" w14:textId="77777777" w:rsidR="00EC364F" w:rsidRPr="00940C90" w:rsidRDefault="00EC364F" w:rsidP="00D73D45">
            <w:pPr>
              <w:pStyle w:val="ConsPlusNormal"/>
              <w:spacing w:line="0" w:lineRule="atLeast"/>
              <w:ind w:firstLine="131"/>
              <w:jc w:val="center"/>
              <w:rPr>
                <w:sz w:val="13"/>
                <w:szCs w:val="13"/>
              </w:rPr>
            </w:pPr>
            <w:r>
              <w:rPr>
                <w:sz w:val="13"/>
                <w:szCs w:val="13"/>
              </w:rPr>
              <w:t>16</w:t>
            </w:r>
          </w:p>
        </w:tc>
        <w:tc>
          <w:tcPr>
            <w:tcW w:w="140" w:type="pct"/>
            <w:tcMar>
              <w:left w:w="28" w:type="dxa"/>
              <w:right w:w="28" w:type="dxa"/>
            </w:tcMar>
            <w:vAlign w:val="center"/>
          </w:tcPr>
          <w:p w14:paraId="3E945892" w14:textId="77777777" w:rsidR="00EC364F" w:rsidRDefault="00EC364F" w:rsidP="00D73D45">
            <w:pPr>
              <w:pStyle w:val="ConsPlusNormal"/>
              <w:spacing w:line="0" w:lineRule="atLeast"/>
              <w:ind w:firstLine="131"/>
              <w:jc w:val="center"/>
              <w:rPr>
                <w:sz w:val="13"/>
                <w:szCs w:val="13"/>
              </w:rPr>
            </w:pPr>
            <w:r>
              <w:rPr>
                <w:sz w:val="13"/>
                <w:szCs w:val="13"/>
              </w:rPr>
              <w:t>17</w:t>
            </w:r>
          </w:p>
        </w:tc>
        <w:tc>
          <w:tcPr>
            <w:tcW w:w="162" w:type="pct"/>
            <w:vAlign w:val="center"/>
          </w:tcPr>
          <w:p w14:paraId="5C16B86C" w14:textId="77777777" w:rsidR="00EC364F" w:rsidRDefault="00EC364F" w:rsidP="00D73D45">
            <w:pPr>
              <w:pStyle w:val="ConsPlusNormal"/>
              <w:spacing w:line="0" w:lineRule="atLeast"/>
              <w:ind w:firstLine="131"/>
              <w:jc w:val="center"/>
              <w:rPr>
                <w:sz w:val="13"/>
                <w:szCs w:val="13"/>
              </w:rPr>
            </w:pPr>
            <w:r>
              <w:rPr>
                <w:sz w:val="13"/>
                <w:szCs w:val="13"/>
              </w:rPr>
              <w:t>18</w:t>
            </w:r>
          </w:p>
        </w:tc>
        <w:tc>
          <w:tcPr>
            <w:tcW w:w="140" w:type="pct"/>
            <w:vAlign w:val="center"/>
          </w:tcPr>
          <w:p w14:paraId="6EADE9D6" w14:textId="77777777" w:rsidR="00EC364F" w:rsidRDefault="00EC364F" w:rsidP="00D73D45">
            <w:pPr>
              <w:pStyle w:val="ConsPlusNormal"/>
              <w:spacing w:line="0" w:lineRule="atLeast"/>
              <w:ind w:firstLine="131"/>
              <w:jc w:val="center"/>
              <w:rPr>
                <w:sz w:val="13"/>
                <w:szCs w:val="13"/>
              </w:rPr>
            </w:pPr>
            <w:r>
              <w:rPr>
                <w:sz w:val="13"/>
                <w:szCs w:val="13"/>
              </w:rPr>
              <w:t>19</w:t>
            </w:r>
          </w:p>
        </w:tc>
        <w:tc>
          <w:tcPr>
            <w:tcW w:w="140" w:type="pct"/>
            <w:vAlign w:val="center"/>
          </w:tcPr>
          <w:p w14:paraId="20F0B872" w14:textId="77777777" w:rsidR="00EC364F" w:rsidRDefault="00EC364F" w:rsidP="00D73D45">
            <w:pPr>
              <w:pStyle w:val="ConsPlusNormal"/>
              <w:spacing w:line="0" w:lineRule="atLeast"/>
              <w:ind w:firstLine="131"/>
              <w:jc w:val="center"/>
              <w:rPr>
                <w:sz w:val="13"/>
                <w:szCs w:val="13"/>
              </w:rPr>
            </w:pPr>
            <w:r>
              <w:rPr>
                <w:sz w:val="13"/>
                <w:szCs w:val="13"/>
              </w:rPr>
              <w:t>20</w:t>
            </w:r>
          </w:p>
        </w:tc>
        <w:tc>
          <w:tcPr>
            <w:tcW w:w="140" w:type="pct"/>
            <w:vAlign w:val="center"/>
          </w:tcPr>
          <w:p w14:paraId="4DE0B113" w14:textId="77777777" w:rsidR="00EC364F" w:rsidRDefault="00EC364F" w:rsidP="00D73D45">
            <w:pPr>
              <w:pStyle w:val="ConsPlusNormal"/>
              <w:spacing w:line="0" w:lineRule="atLeast"/>
              <w:ind w:firstLine="131"/>
              <w:jc w:val="center"/>
              <w:rPr>
                <w:sz w:val="13"/>
                <w:szCs w:val="13"/>
              </w:rPr>
            </w:pPr>
            <w:r>
              <w:rPr>
                <w:sz w:val="13"/>
                <w:szCs w:val="13"/>
              </w:rPr>
              <w:t>21</w:t>
            </w:r>
          </w:p>
        </w:tc>
        <w:tc>
          <w:tcPr>
            <w:tcW w:w="140" w:type="pct"/>
            <w:vAlign w:val="center"/>
          </w:tcPr>
          <w:p w14:paraId="3FF60091" w14:textId="77777777" w:rsidR="00EC364F" w:rsidRDefault="00EC364F" w:rsidP="00D73D45">
            <w:pPr>
              <w:pStyle w:val="ConsPlusNormal"/>
              <w:spacing w:line="0" w:lineRule="atLeast"/>
              <w:ind w:firstLine="131"/>
              <w:jc w:val="center"/>
              <w:rPr>
                <w:sz w:val="13"/>
                <w:szCs w:val="13"/>
              </w:rPr>
            </w:pPr>
            <w:r>
              <w:rPr>
                <w:sz w:val="13"/>
                <w:szCs w:val="13"/>
              </w:rPr>
              <w:t>22</w:t>
            </w:r>
          </w:p>
        </w:tc>
        <w:tc>
          <w:tcPr>
            <w:tcW w:w="140" w:type="pct"/>
            <w:vAlign w:val="center"/>
          </w:tcPr>
          <w:p w14:paraId="5B808C45" w14:textId="77777777" w:rsidR="00EC364F" w:rsidRDefault="00EC364F" w:rsidP="00D73D45">
            <w:pPr>
              <w:pStyle w:val="ConsPlusNormal"/>
              <w:spacing w:line="0" w:lineRule="atLeast"/>
              <w:ind w:firstLine="131"/>
              <w:jc w:val="center"/>
              <w:rPr>
                <w:sz w:val="13"/>
                <w:szCs w:val="13"/>
              </w:rPr>
            </w:pPr>
            <w:r>
              <w:rPr>
                <w:sz w:val="13"/>
                <w:szCs w:val="13"/>
              </w:rPr>
              <w:t>23</w:t>
            </w:r>
          </w:p>
        </w:tc>
        <w:tc>
          <w:tcPr>
            <w:tcW w:w="143" w:type="pct"/>
            <w:vAlign w:val="center"/>
          </w:tcPr>
          <w:p w14:paraId="6D922BD9" w14:textId="77777777" w:rsidR="00EC364F" w:rsidRDefault="00EC364F" w:rsidP="00D73D45">
            <w:pPr>
              <w:pStyle w:val="ConsPlusNormal"/>
              <w:spacing w:line="0" w:lineRule="atLeast"/>
              <w:ind w:firstLine="131"/>
              <w:jc w:val="center"/>
              <w:rPr>
                <w:sz w:val="13"/>
                <w:szCs w:val="13"/>
              </w:rPr>
            </w:pPr>
            <w:r>
              <w:rPr>
                <w:sz w:val="13"/>
                <w:szCs w:val="13"/>
              </w:rPr>
              <w:t>24</w:t>
            </w:r>
          </w:p>
        </w:tc>
      </w:tr>
      <w:tr w:rsidR="00EC364F" w:rsidRPr="00940C90" w14:paraId="236CDCDB" w14:textId="77777777" w:rsidTr="00D73D45">
        <w:trPr>
          <w:trHeight w:val="125"/>
          <w:jc w:val="center"/>
        </w:trPr>
        <w:tc>
          <w:tcPr>
            <w:tcW w:w="201" w:type="pct"/>
            <w:tcMar>
              <w:top w:w="62" w:type="dxa"/>
              <w:left w:w="28" w:type="dxa"/>
              <w:bottom w:w="102" w:type="dxa"/>
              <w:right w:w="28" w:type="dxa"/>
            </w:tcMar>
            <w:vAlign w:val="center"/>
          </w:tcPr>
          <w:p w14:paraId="41B8CBF3" w14:textId="77777777" w:rsidR="00EC364F" w:rsidRPr="00940C90" w:rsidRDefault="00EC364F" w:rsidP="00D73D45">
            <w:pPr>
              <w:spacing w:line="0" w:lineRule="atLeast"/>
              <w:jc w:val="center"/>
              <w:rPr>
                <w:sz w:val="13"/>
                <w:szCs w:val="13"/>
              </w:rPr>
            </w:pPr>
            <w:r w:rsidRPr="00940C90">
              <w:rPr>
                <w:sz w:val="13"/>
                <w:szCs w:val="13"/>
              </w:rPr>
              <w:t>1</w:t>
            </w:r>
          </w:p>
        </w:tc>
        <w:tc>
          <w:tcPr>
            <w:tcW w:w="826" w:type="pct"/>
            <w:tcMar>
              <w:top w:w="62" w:type="dxa"/>
              <w:left w:w="28" w:type="dxa"/>
              <w:bottom w:w="102" w:type="dxa"/>
              <w:right w:w="28" w:type="dxa"/>
            </w:tcMar>
          </w:tcPr>
          <w:p w14:paraId="6974FFBE" w14:textId="77777777" w:rsidR="00EC364F" w:rsidRDefault="00EC364F" w:rsidP="00D73D45">
            <w:pPr>
              <w:spacing w:line="0" w:lineRule="atLeast"/>
              <w:rPr>
                <w:sz w:val="13"/>
                <w:szCs w:val="13"/>
              </w:rPr>
            </w:pPr>
            <w:r>
              <w:rPr>
                <w:sz w:val="13"/>
                <w:szCs w:val="13"/>
              </w:rPr>
              <w:t>Котельная № 1</w:t>
            </w:r>
          </w:p>
        </w:tc>
        <w:tc>
          <w:tcPr>
            <w:tcW w:w="528" w:type="pct"/>
            <w:shd w:val="clear" w:color="auto" w:fill="auto"/>
            <w:tcMar>
              <w:left w:w="28" w:type="dxa"/>
              <w:right w:w="28" w:type="dxa"/>
            </w:tcMar>
            <w:vAlign w:val="center"/>
          </w:tcPr>
          <w:p w14:paraId="48840D6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D02885A"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3535A210"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5971095"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6F641CF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EB8EF3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7BE4B5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A5CA57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F4498C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5A6D0C2"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6BA365AF"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7680E827"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4A570A7E"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083A5406"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0B63243"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28B3042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6B29DB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D5937A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2B8776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9C988A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38D4204"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3D2A863E"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7CFD6741" w14:textId="77777777" w:rsidTr="00D73D45">
        <w:trPr>
          <w:trHeight w:val="125"/>
          <w:jc w:val="center"/>
        </w:trPr>
        <w:tc>
          <w:tcPr>
            <w:tcW w:w="201" w:type="pct"/>
            <w:tcMar>
              <w:top w:w="62" w:type="dxa"/>
              <w:left w:w="28" w:type="dxa"/>
              <w:bottom w:w="102" w:type="dxa"/>
              <w:right w:w="28" w:type="dxa"/>
            </w:tcMar>
            <w:vAlign w:val="center"/>
          </w:tcPr>
          <w:p w14:paraId="2261795A" w14:textId="77777777" w:rsidR="00EC364F" w:rsidRPr="00940C90" w:rsidRDefault="00EC364F" w:rsidP="00D73D45">
            <w:pPr>
              <w:spacing w:line="0" w:lineRule="atLeast"/>
              <w:jc w:val="center"/>
              <w:rPr>
                <w:sz w:val="13"/>
                <w:szCs w:val="13"/>
              </w:rPr>
            </w:pPr>
            <w:r>
              <w:rPr>
                <w:sz w:val="13"/>
                <w:szCs w:val="13"/>
              </w:rPr>
              <w:t>2</w:t>
            </w:r>
          </w:p>
        </w:tc>
        <w:tc>
          <w:tcPr>
            <w:tcW w:w="826" w:type="pct"/>
            <w:tcMar>
              <w:top w:w="62" w:type="dxa"/>
              <w:left w:w="28" w:type="dxa"/>
              <w:bottom w:w="102" w:type="dxa"/>
              <w:right w:w="28" w:type="dxa"/>
            </w:tcMar>
          </w:tcPr>
          <w:p w14:paraId="10794997" w14:textId="77777777" w:rsidR="00EC364F" w:rsidRDefault="00EC364F" w:rsidP="00D73D45">
            <w:pPr>
              <w:spacing w:line="0" w:lineRule="atLeast"/>
              <w:rPr>
                <w:sz w:val="13"/>
                <w:szCs w:val="13"/>
              </w:rPr>
            </w:pPr>
            <w:r>
              <w:rPr>
                <w:sz w:val="13"/>
                <w:szCs w:val="13"/>
              </w:rPr>
              <w:t xml:space="preserve">Котельная № 2 </w:t>
            </w:r>
          </w:p>
        </w:tc>
        <w:tc>
          <w:tcPr>
            <w:tcW w:w="528" w:type="pct"/>
            <w:shd w:val="clear" w:color="auto" w:fill="auto"/>
            <w:tcMar>
              <w:left w:w="28" w:type="dxa"/>
              <w:right w:w="28" w:type="dxa"/>
            </w:tcMar>
            <w:vAlign w:val="center"/>
          </w:tcPr>
          <w:p w14:paraId="1808DBCE"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6E53F49"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43B99801"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20938F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76DAB34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F1C349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81B16B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24366B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EC8341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1839714"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0047855B"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52D3922E"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199BC94E"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088667FE"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75026A9"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48E7DB6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1D8557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3524F7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7BEDD9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04819D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915009D"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05C54BE6"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73C60A50" w14:textId="77777777" w:rsidTr="00D73D45">
        <w:trPr>
          <w:trHeight w:val="125"/>
          <w:jc w:val="center"/>
        </w:trPr>
        <w:tc>
          <w:tcPr>
            <w:tcW w:w="201" w:type="pct"/>
            <w:tcMar>
              <w:top w:w="62" w:type="dxa"/>
              <w:left w:w="28" w:type="dxa"/>
              <w:bottom w:w="102" w:type="dxa"/>
              <w:right w:w="28" w:type="dxa"/>
            </w:tcMar>
            <w:vAlign w:val="center"/>
          </w:tcPr>
          <w:p w14:paraId="206F2B5E" w14:textId="77777777" w:rsidR="00EC364F" w:rsidRPr="00940C90" w:rsidRDefault="00EC364F" w:rsidP="00D73D45">
            <w:pPr>
              <w:spacing w:line="0" w:lineRule="atLeast"/>
              <w:jc w:val="center"/>
              <w:rPr>
                <w:sz w:val="13"/>
                <w:szCs w:val="13"/>
              </w:rPr>
            </w:pPr>
            <w:r>
              <w:rPr>
                <w:sz w:val="13"/>
                <w:szCs w:val="13"/>
              </w:rPr>
              <w:t>3</w:t>
            </w:r>
          </w:p>
        </w:tc>
        <w:tc>
          <w:tcPr>
            <w:tcW w:w="826" w:type="pct"/>
            <w:tcMar>
              <w:top w:w="62" w:type="dxa"/>
              <w:left w:w="28" w:type="dxa"/>
              <w:bottom w:w="102" w:type="dxa"/>
              <w:right w:w="28" w:type="dxa"/>
            </w:tcMar>
          </w:tcPr>
          <w:p w14:paraId="63DF6746" w14:textId="77777777" w:rsidR="00EC364F" w:rsidRDefault="00EC364F" w:rsidP="00D73D45">
            <w:pPr>
              <w:spacing w:line="0" w:lineRule="atLeast"/>
              <w:rPr>
                <w:sz w:val="13"/>
                <w:szCs w:val="13"/>
              </w:rPr>
            </w:pPr>
            <w:r>
              <w:rPr>
                <w:sz w:val="13"/>
                <w:szCs w:val="13"/>
              </w:rPr>
              <w:t xml:space="preserve">Котельная № 4 </w:t>
            </w:r>
          </w:p>
        </w:tc>
        <w:tc>
          <w:tcPr>
            <w:tcW w:w="528" w:type="pct"/>
            <w:shd w:val="clear" w:color="auto" w:fill="auto"/>
            <w:tcMar>
              <w:left w:w="28" w:type="dxa"/>
              <w:right w:w="28" w:type="dxa"/>
            </w:tcMar>
            <w:vAlign w:val="center"/>
          </w:tcPr>
          <w:p w14:paraId="0C89D621"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1EE86078"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53C9A313"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7981F4A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09949CD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550BD1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572F9E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6EA68B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9BF0A3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0F8D25A"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04AA9AC5"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20002367"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405AE3DC"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79E446A9"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577B622"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1C93103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0E0F97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1CF705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E15D48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6883DB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3B3EE71"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68CF4CE6"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56EBAEFF" w14:textId="77777777" w:rsidTr="00D73D45">
        <w:trPr>
          <w:trHeight w:val="125"/>
          <w:jc w:val="center"/>
        </w:trPr>
        <w:tc>
          <w:tcPr>
            <w:tcW w:w="201" w:type="pct"/>
            <w:tcMar>
              <w:top w:w="62" w:type="dxa"/>
              <w:left w:w="28" w:type="dxa"/>
              <w:bottom w:w="102" w:type="dxa"/>
              <w:right w:w="28" w:type="dxa"/>
            </w:tcMar>
            <w:vAlign w:val="center"/>
          </w:tcPr>
          <w:p w14:paraId="0F869B72" w14:textId="77777777" w:rsidR="00EC364F" w:rsidRPr="00940C90" w:rsidRDefault="00EC364F" w:rsidP="00D73D45">
            <w:pPr>
              <w:spacing w:line="0" w:lineRule="atLeast"/>
              <w:jc w:val="center"/>
              <w:rPr>
                <w:sz w:val="13"/>
                <w:szCs w:val="13"/>
              </w:rPr>
            </w:pPr>
            <w:r>
              <w:rPr>
                <w:sz w:val="13"/>
                <w:szCs w:val="13"/>
              </w:rPr>
              <w:t>4</w:t>
            </w:r>
          </w:p>
        </w:tc>
        <w:tc>
          <w:tcPr>
            <w:tcW w:w="826" w:type="pct"/>
            <w:tcMar>
              <w:top w:w="62" w:type="dxa"/>
              <w:left w:w="28" w:type="dxa"/>
              <w:bottom w:w="102" w:type="dxa"/>
              <w:right w:w="28" w:type="dxa"/>
            </w:tcMar>
          </w:tcPr>
          <w:p w14:paraId="3A062BF9" w14:textId="77777777" w:rsidR="00EC364F" w:rsidRDefault="00EC364F" w:rsidP="00D73D45">
            <w:pPr>
              <w:spacing w:line="0" w:lineRule="atLeast"/>
              <w:rPr>
                <w:sz w:val="13"/>
                <w:szCs w:val="13"/>
              </w:rPr>
            </w:pPr>
            <w:r>
              <w:rPr>
                <w:sz w:val="13"/>
                <w:szCs w:val="13"/>
              </w:rPr>
              <w:t>Котельная № 5</w:t>
            </w:r>
          </w:p>
        </w:tc>
        <w:tc>
          <w:tcPr>
            <w:tcW w:w="528" w:type="pct"/>
            <w:shd w:val="clear" w:color="auto" w:fill="auto"/>
            <w:tcMar>
              <w:left w:w="28" w:type="dxa"/>
              <w:right w:w="28" w:type="dxa"/>
            </w:tcMar>
            <w:vAlign w:val="center"/>
          </w:tcPr>
          <w:p w14:paraId="19D1B4D8"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1D137D97"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0FC5C966"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31CC02BB"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7A918E0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D01C6E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838869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B8F9C8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F73D84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A3E0147"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27C3CB93"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1D658485"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5A99AC0B"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546A1802"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527E1CB"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660DCCC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A76230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12A552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01186F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B72BA3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B5EDB0C"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310639FF"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30495318" w14:textId="77777777" w:rsidTr="00D73D45">
        <w:trPr>
          <w:trHeight w:val="125"/>
          <w:jc w:val="center"/>
        </w:trPr>
        <w:tc>
          <w:tcPr>
            <w:tcW w:w="201" w:type="pct"/>
            <w:tcMar>
              <w:top w:w="62" w:type="dxa"/>
              <w:left w:w="28" w:type="dxa"/>
              <w:bottom w:w="102" w:type="dxa"/>
              <w:right w:w="28" w:type="dxa"/>
            </w:tcMar>
            <w:vAlign w:val="center"/>
          </w:tcPr>
          <w:p w14:paraId="2AA551CB" w14:textId="77777777" w:rsidR="00EC364F" w:rsidRPr="00940C90" w:rsidRDefault="00EC364F" w:rsidP="00D73D45">
            <w:pPr>
              <w:spacing w:line="0" w:lineRule="atLeast"/>
              <w:jc w:val="center"/>
              <w:rPr>
                <w:sz w:val="13"/>
                <w:szCs w:val="13"/>
              </w:rPr>
            </w:pPr>
            <w:r>
              <w:rPr>
                <w:sz w:val="13"/>
                <w:szCs w:val="13"/>
              </w:rPr>
              <w:t>5</w:t>
            </w:r>
          </w:p>
        </w:tc>
        <w:tc>
          <w:tcPr>
            <w:tcW w:w="826" w:type="pct"/>
            <w:tcMar>
              <w:top w:w="62" w:type="dxa"/>
              <w:left w:w="28" w:type="dxa"/>
              <w:bottom w:w="102" w:type="dxa"/>
              <w:right w:w="28" w:type="dxa"/>
            </w:tcMar>
          </w:tcPr>
          <w:p w14:paraId="233F9477" w14:textId="77777777" w:rsidR="00EC364F" w:rsidRDefault="00EC364F" w:rsidP="00D73D45">
            <w:pPr>
              <w:spacing w:line="0" w:lineRule="atLeast"/>
              <w:rPr>
                <w:sz w:val="13"/>
                <w:szCs w:val="13"/>
              </w:rPr>
            </w:pPr>
            <w:r>
              <w:rPr>
                <w:sz w:val="13"/>
                <w:szCs w:val="13"/>
              </w:rPr>
              <w:t xml:space="preserve">Котельная № 6 </w:t>
            </w:r>
          </w:p>
        </w:tc>
        <w:tc>
          <w:tcPr>
            <w:tcW w:w="528" w:type="pct"/>
            <w:shd w:val="clear" w:color="auto" w:fill="auto"/>
            <w:tcMar>
              <w:left w:w="28" w:type="dxa"/>
              <w:right w:w="28" w:type="dxa"/>
            </w:tcMar>
            <w:vAlign w:val="center"/>
          </w:tcPr>
          <w:p w14:paraId="592F6A27"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B083A9B"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55BCF70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D5D42D2"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0DD9617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77D9AC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8A8929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60DCA0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A0C80C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CB627E3"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7325337C"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75351E58"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11DA1161"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75D97001"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31AAD84A"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0238678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8E854F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40FBCE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ACDE2F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7893F2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7479235"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4FC0BE17"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5FB7ABB6" w14:textId="77777777" w:rsidTr="00D73D45">
        <w:trPr>
          <w:trHeight w:val="125"/>
          <w:jc w:val="center"/>
        </w:trPr>
        <w:tc>
          <w:tcPr>
            <w:tcW w:w="201" w:type="pct"/>
            <w:tcMar>
              <w:top w:w="62" w:type="dxa"/>
              <w:left w:w="28" w:type="dxa"/>
              <w:bottom w:w="102" w:type="dxa"/>
              <w:right w:w="28" w:type="dxa"/>
            </w:tcMar>
            <w:vAlign w:val="center"/>
          </w:tcPr>
          <w:p w14:paraId="0805984A" w14:textId="77777777" w:rsidR="00EC364F" w:rsidRPr="00940C90" w:rsidRDefault="00EC364F" w:rsidP="00D73D45">
            <w:pPr>
              <w:spacing w:line="0" w:lineRule="atLeast"/>
              <w:jc w:val="center"/>
              <w:rPr>
                <w:sz w:val="13"/>
                <w:szCs w:val="13"/>
              </w:rPr>
            </w:pPr>
            <w:r>
              <w:rPr>
                <w:sz w:val="13"/>
                <w:szCs w:val="13"/>
              </w:rPr>
              <w:t>6</w:t>
            </w:r>
          </w:p>
        </w:tc>
        <w:tc>
          <w:tcPr>
            <w:tcW w:w="826" w:type="pct"/>
            <w:tcMar>
              <w:top w:w="62" w:type="dxa"/>
              <w:left w:w="28" w:type="dxa"/>
              <w:bottom w:w="102" w:type="dxa"/>
              <w:right w:w="28" w:type="dxa"/>
            </w:tcMar>
          </w:tcPr>
          <w:p w14:paraId="59AFF6D1" w14:textId="77777777" w:rsidR="00EC364F" w:rsidRDefault="00EC364F" w:rsidP="00D73D45">
            <w:pPr>
              <w:spacing w:line="0" w:lineRule="atLeast"/>
              <w:rPr>
                <w:sz w:val="13"/>
                <w:szCs w:val="13"/>
              </w:rPr>
            </w:pPr>
            <w:r>
              <w:rPr>
                <w:sz w:val="13"/>
                <w:szCs w:val="13"/>
              </w:rPr>
              <w:t>Котельная № 7</w:t>
            </w:r>
          </w:p>
        </w:tc>
        <w:tc>
          <w:tcPr>
            <w:tcW w:w="528" w:type="pct"/>
            <w:shd w:val="clear" w:color="auto" w:fill="auto"/>
            <w:tcMar>
              <w:left w:w="28" w:type="dxa"/>
              <w:right w:w="28" w:type="dxa"/>
            </w:tcMar>
            <w:vAlign w:val="center"/>
          </w:tcPr>
          <w:p w14:paraId="4E9CA902"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B0C9FF2"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5E60E82B"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6B7B122"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1013345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BCB3F3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F455D3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315522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3FDA03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3F78BEF"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0AC02DA3"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09A38994"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61E1B18E"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2A6576AB"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11864F0C"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6893396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30F020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1CDDB4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161FBB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701D1C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BD896C7"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3F1D3CF0"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6B5F8CBB" w14:textId="77777777" w:rsidTr="00D73D45">
        <w:trPr>
          <w:trHeight w:val="125"/>
          <w:jc w:val="center"/>
        </w:trPr>
        <w:tc>
          <w:tcPr>
            <w:tcW w:w="201" w:type="pct"/>
            <w:tcMar>
              <w:top w:w="62" w:type="dxa"/>
              <w:left w:w="28" w:type="dxa"/>
              <w:bottom w:w="102" w:type="dxa"/>
              <w:right w:w="28" w:type="dxa"/>
            </w:tcMar>
            <w:vAlign w:val="center"/>
          </w:tcPr>
          <w:p w14:paraId="24434DDE" w14:textId="77777777" w:rsidR="00EC364F" w:rsidRPr="00940C90" w:rsidRDefault="00EC364F" w:rsidP="00D73D45">
            <w:pPr>
              <w:spacing w:line="0" w:lineRule="atLeast"/>
              <w:jc w:val="center"/>
              <w:rPr>
                <w:sz w:val="13"/>
                <w:szCs w:val="13"/>
              </w:rPr>
            </w:pPr>
            <w:r>
              <w:rPr>
                <w:sz w:val="13"/>
                <w:szCs w:val="13"/>
              </w:rPr>
              <w:t>7</w:t>
            </w:r>
          </w:p>
        </w:tc>
        <w:tc>
          <w:tcPr>
            <w:tcW w:w="826" w:type="pct"/>
            <w:tcMar>
              <w:top w:w="62" w:type="dxa"/>
              <w:left w:w="28" w:type="dxa"/>
              <w:bottom w:w="102" w:type="dxa"/>
              <w:right w:w="28" w:type="dxa"/>
            </w:tcMar>
          </w:tcPr>
          <w:p w14:paraId="450F14F1" w14:textId="77777777" w:rsidR="00EC364F" w:rsidRDefault="00EC364F" w:rsidP="00D73D45">
            <w:pPr>
              <w:spacing w:line="0" w:lineRule="atLeast"/>
              <w:rPr>
                <w:sz w:val="13"/>
                <w:szCs w:val="13"/>
              </w:rPr>
            </w:pPr>
            <w:r>
              <w:rPr>
                <w:sz w:val="13"/>
                <w:szCs w:val="13"/>
              </w:rPr>
              <w:t>Котельная № 8</w:t>
            </w:r>
          </w:p>
        </w:tc>
        <w:tc>
          <w:tcPr>
            <w:tcW w:w="528" w:type="pct"/>
            <w:shd w:val="clear" w:color="auto" w:fill="auto"/>
            <w:tcMar>
              <w:left w:w="28" w:type="dxa"/>
              <w:right w:w="28" w:type="dxa"/>
            </w:tcMar>
            <w:vAlign w:val="center"/>
          </w:tcPr>
          <w:p w14:paraId="6EA32C7A"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4EE36BD"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41B6B239"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18E00C13"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663C06C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7DDAE6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E788DA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1DEBFD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9719CD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69B2EA2"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6A58FC14"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72CB7570"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0265324B"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7F470A3C"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3609955"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0BE7344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FCCB4C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B3FDFE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C7C8D4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145EFF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31459AF"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4EC15ED2"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2EF02C8A" w14:textId="77777777" w:rsidTr="00D73D45">
        <w:trPr>
          <w:trHeight w:val="125"/>
          <w:jc w:val="center"/>
        </w:trPr>
        <w:tc>
          <w:tcPr>
            <w:tcW w:w="201" w:type="pct"/>
            <w:tcMar>
              <w:top w:w="62" w:type="dxa"/>
              <w:left w:w="28" w:type="dxa"/>
              <w:bottom w:w="102" w:type="dxa"/>
              <w:right w:w="28" w:type="dxa"/>
            </w:tcMar>
            <w:vAlign w:val="center"/>
          </w:tcPr>
          <w:p w14:paraId="4BA6D818" w14:textId="77777777" w:rsidR="00EC364F" w:rsidRPr="00940C90" w:rsidRDefault="00EC364F" w:rsidP="00D73D45">
            <w:pPr>
              <w:spacing w:line="0" w:lineRule="atLeast"/>
              <w:jc w:val="center"/>
              <w:rPr>
                <w:sz w:val="13"/>
                <w:szCs w:val="13"/>
              </w:rPr>
            </w:pPr>
            <w:r>
              <w:rPr>
                <w:sz w:val="13"/>
                <w:szCs w:val="13"/>
              </w:rPr>
              <w:t>8</w:t>
            </w:r>
          </w:p>
        </w:tc>
        <w:tc>
          <w:tcPr>
            <w:tcW w:w="826" w:type="pct"/>
            <w:tcMar>
              <w:top w:w="62" w:type="dxa"/>
              <w:left w:w="28" w:type="dxa"/>
              <w:bottom w:w="102" w:type="dxa"/>
              <w:right w:w="28" w:type="dxa"/>
            </w:tcMar>
          </w:tcPr>
          <w:p w14:paraId="5ABCFBCA" w14:textId="77777777" w:rsidR="00EC364F" w:rsidRDefault="00EC364F" w:rsidP="00D73D45">
            <w:pPr>
              <w:spacing w:line="0" w:lineRule="atLeast"/>
              <w:rPr>
                <w:sz w:val="13"/>
                <w:szCs w:val="13"/>
              </w:rPr>
            </w:pPr>
            <w:r>
              <w:rPr>
                <w:sz w:val="13"/>
                <w:szCs w:val="13"/>
              </w:rPr>
              <w:t>Котельная № 9</w:t>
            </w:r>
          </w:p>
        </w:tc>
        <w:tc>
          <w:tcPr>
            <w:tcW w:w="528" w:type="pct"/>
            <w:shd w:val="clear" w:color="auto" w:fill="auto"/>
            <w:tcMar>
              <w:left w:w="28" w:type="dxa"/>
              <w:right w:w="28" w:type="dxa"/>
            </w:tcMar>
            <w:vAlign w:val="center"/>
          </w:tcPr>
          <w:p w14:paraId="1F1463E1"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C486D00"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318A9708"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CD0D577"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6299FB9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856978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CFF88D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232149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64CFFA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2F8B437"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6A264FD6"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5AD1A4E0"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37AF00F0"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4FC3CFA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6030D8B"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5E2B645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1B5251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D5CA1C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5B6E82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4F59F2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DE7535E"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1E75F978"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4839F78C" w14:textId="77777777" w:rsidTr="00D73D45">
        <w:trPr>
          <w:trHeight w:val="125"/>
          <w:jc w:val="center"/>
        </w:trPr>
        <w:tc>
          <w:tcPr>
            <w:tcW w:w="201" w:type="pct"/>
            <w:tcMar>
              <w:top w:w="62" w:type="dxa"/>
              <w:left w:w="28" w:type="dxa"/>
              <w:bottom w:w="102" w:type="dxa"/>
              <w:right w:w="28" w:type="dxa"/>
            </w:tcMar>
            <w:vAlign w:val="center"/>
          </w:tcPr>
          <w:p w14:paraId="4EE96999" w14:textId="77777777" w:rsidR="00EC364F" w:rsidRPr="00940C90" w:rsidRDefault="00EC364F" w:rsidP="00D73D45">
            <w:pPr>
              <w:spacing w:line="0" w:lineRule="atLeast"/>
              <w:jc w:val="center"/>
              <w:rPr>
                <w:sz w:val="13"/>
                <w:szCs w:val="13"/>
              </w:rPr>
            </w:pPr>
            <w:r>
              <w:rPr>
                <w:sz w:val="13"/>
                <w:szCs w:val="13"/>
              </w:rPr>
              <w:t>9</w:t>
            </w:r>
          </w:p>
        </w:tc>
        <w:tc>
          <w:tcPr>
            <w:tcW w:w="826" w:type="pct"/>
            <w:tcMar>
              <w:top w:w="62" w:type="dxa"/>
              <w:left w:w="28" w:type="dxa"/>
              <w:bottom w:w="102" w:type="dxa"/>
              <w:right w:w="28" w:type="dxa"/>
            </w:tcMar>
          </w:tcPr>
          <w:p w14:paraId="6B84E6A6" w14:textId="77777777" w:rsidR="00EC364F" w:rsidRDefault="00EC364F" w:rsidP="00D73D45">
            <w:pPr>
              <w:spacing w:line="0" w:lineRule="atLeast"/>
              <w:rPr>
                <w:sz w:val="13"/>
                <w:szCs w:val="13"/>
              </w:rPr>
            </w:pPr>
            <w:r>
              <w:rPr>
                <w:sz w:val="13"/>
                <w:szCs w:val="13"/>
              </w:rPr>
              <w:t>Котельная № 10</w:t>
            </w:r>
          </w:p>
        </w:tc>
        <w:tc>
          <w:tcPr>
            <w:tcW w:w="528" w:type="pct"/>
            <w:shd w:val="clear" w:color="auto" w:fill="auto"/>
            <w:tcMar>
              <w:left w:w="28" w:type="dxa"/>
              <w:right w:w="28" w:type="dxa"/>
            </w:tcMar>
            <w:vAlign w:val="center"/>
          </w:tcPr>
          <w:p w14:paraId="649166D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3924102A"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378CF9F8"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365E6959"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5EFC556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164EA4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77C261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0CE361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1FD11B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49DE776"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38C55A02"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061AC4CA"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4BFC267D"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235D7097"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52B508E7"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06235AA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559EFF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656D5A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C4E5C9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54354F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3204DF8"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295BF7B1"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03F3E965" w14:textId="77777777" w:rsidTr="00D73D45">
        <w:trPr>
          <w:trHeight w:val="125"/>
          <w:jc w:val="center"/>
        </w:trPr>
        <w:tc>
          <w:tcPr>
            <w:tcW w:w="201" w:type="pct"/>
            <w:tcMar>
              <w:top w:w="62" w:type="dxa"/>
              <w:left w:w="28" w:type="dxa"/>
              <w:bottom w:w="102" w:type="dxa"/>
              <w:right w:w="28" w:type="dxa"/>
            </w:tcMar>
            <w:vAlign w:val="center"/>
          </w:tcPr>
          <w:p w14:paraId="72DAA32D" w14:textId="77777777" w:rsidR="00EC364F" w:rsidRPr="00940C90" w:rsidRDefault="00EC364F" w:rsidP="00D73D45">
            <w:pPr>
              <w:spacing w:line="0" w:lineRule="atLeast"/>
              <w:jc w:val="center"/>
              <w:rPr>
                <w:sz w:val="13"/>
                <w:szCs w:val="13"/>
              </w:rPr>
            </w:pPr>
            <w:r>
              <w:rPr>
                <w:sz w:val="13"/>
                <w:szCs w:val="13"/>
              </w:rPr>
              <w:t>10</w:t>
            </w:r>
          </w:p>
        </w:tc>
        <w:tc>
          <w:tcPr>
            <w:tcW w:w="826" w:type="pct"/>
            <w:tcMar>
              <w:top w:w="62" w:type="dxa"/>
              <w:left w:w="28" w:type="dxa"/>
              <w:bottom w:w="102" w:type="dxa"/>
              <w:right w:w="28" w:type="dxa"/>
            </w:tcMar>
          </w:tcPr>
          <w:p w14:paraId="48B2F613" w14:textId="77777777" w:rsidR="00EC364F" w:rsidRDefault="00EC364F" w:rsidP="00D73D45">
            <w:pPr>
              <w:spacing w:line="0" w:lineRule="atLeast"/>
              <w:rPr>
                <w:sz w:val="13"/>
                <w:szCs w:val="13"/>
              </w:rPr>
            </w:pPr>
            <w:r>
              <w:rPr>
                <w:sz w:val="13"/>
                <w:szCs w:val="13"/>
              </w:rPr>
              <w:t>Котельная № 11</w:t>
            </w:r>
          </w:p>
        </w:tc>
        <w:tc>
          <w:tcPr>
            <w:tcW w:w="528" w:type="pct"/>
            <w:shd w:val="clear" w:color="auto" w:fill="auto"/>
            <w:tcMar>
              <w:left w:w="28" w:type="dxa"/>
              <w:right w:w="28" w:type="dxa"/>
            </w:tcMar>
            <w:vAlign w:val="center"/>
          </w:tcPr>
          <w:p w14:paraId="1497132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2C61690"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045C348F"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05905C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52406E9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CE0763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A232AF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235090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7A8E2B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50F03D1"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2C122146"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4E9344AF"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02BEC7A4"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6BFD9ECA"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7BC19EC5"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4DF4F85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9E8A09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C65790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BE1CA6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01EB3C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4E485E8"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3DF1E53B"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1CDB13EF" w14:textId="77777777" w:rsidTr="00D73D45">
        <w:trPr>
          <w:trHeight w:val="30"/>
          <w:jc w:val="center"/>
        </w:trPr>
        <w:tc>
          <w:tcPr>
            <w:tcW w:w="201" w:type="pct"/>
            <w:tcMar>
              <w:top w:w="62" w:type="dxa"/>
              <w:left w:w="28" w:type="dxa"/>
              <w:bottom w:w="102" w:type="dxa"/>
              <w:right w:w="28" w:type="dxa"/>
            </w:tcMar>
            <w:vAlign w:val="center"/>
          </w:tcPr>
          <w:p w14:paraId="3F4D7CD1" w14:textId="77777777" w:rsidR="00EC364F" w:rsidRPr="00940C90" w:rsidRDefault="00EC364F" w:rsidP="00D73D45">
            <w:pPr>
              <w:spacing w:line="0" w:lineRule="atLeast"/>
              <w:jc w:val="center"/>
              <w:rPr>
                <w:sz w:val="13"/>
                <w:szCs w:val="13"/>
              </w:rPr>
            </w:pPr>
            <w:r>
              <w:rPr>
                <w:sz w:val="13"/>
                <w:szCs w:val="13"/>
              </w:rPr>
              <w:t>11</w:t>
            </w:r>
          </w:p>
        </w:tc>
        <w:tc>
          <w:tcPr>
            <w:tcW w:w="826" w:type="pct"/>
            <w:tcMar>
              <w:top w:w="62" w:type="dxa"/>
              <w:left w:w="28" w:type="dxa"/>
              <w:bottom w:w="102" w:type="dxa"/>
              <w:right w:w="28" w:type="dxa"/>
            </w:tcMar>
          </w:tcPr>
          <w:p w14:paraId="1ABA2F73" w14:textId="77777777" w:rsidR="00EC364F" w:rsidRDefault="00EC364F" w:rsidP="00D73D45">
            <w:pPr>
              <w:spacing w:line="0" w:lineRule="atLeast"/>
              <w:rPr>
                <w:sz w:val="13"/>
                <w:szCs w:val="13"/>
              </w:rPr>
            </w:pPr>
            <w:r>
              <w:rPr>
                <w:sz w:val="13"/>
                <w:szCs w:val="13"/>
              </w:rPr>
              <w:t>Котельная № 12</w:t>
            </w:r>
          </w:p>
        </w:tc>
        <w:tc>
          <w:tcPr>
            <w:tcW w:w="528" w:type="pct"/>
            <w:shd w:val="clear" w:color="auto" w:fill="auto"/>
            <w:tcMar>
              <w:left w:w="28" w:type="dxa"/>
              <w:right w:w="28" w:type="dxa"/>
            </w:tcMar>
            <w:vAlign w:val="center"/>
          </w:tcPr>
          <w:p w14:paraId="73BB1A3A"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BEA1FE6"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0FD6AC13"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39940F92"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0026368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505738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D2E40F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27EFEB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CFDF0F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513238F"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1A47E2EB"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52D90D2A"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6BDADC25"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463C7A1E"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1925A259"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53D1F4D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8A9D08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5B1229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78884A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B568C7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2573368"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565BDA85"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72515F2C" w14:textId="77777777" w:rsidTr="00D73D45">
        <w:trPr>
          <w:trHeight w:val="125"/>
          <w:jc w:val="center"/>
        </w:trPr>
        <w:tc>
          <w:tcPr>
            <w:tcW w:w="201" w:type="pct"/>
            <w:tcMar>
              <w:top w:w="62" w:type="dxa"/>
              <w:left w:w="28" w:type="dxa"/>
              <w:bottom w:w="102" w:type="dxa"/>
              <w:right w:w="28" w:type="dxa"/>
            </w:tcMar>
            <w:vAlign w:val="center"/>
          </w:tcPr>
          <w:p w14:paraId="1B9875B8" w14:textId="77777777" w:rsidR="00EC364F" w:rsidRPr="00940C90" w:rsidRDefault="00EC364F" w:rsidP="00D73D45">
            <w:pPr>
              <w:spacing w:line="0" w:lineRule="atLeast"/>
              <w:jc w:val="center"/>
              <w:rPr>
                <w:sz w:val="13"/>
                <w:szCs w:val="13"/>
              </w:rPr>
            </w:pPr>
            <w:r>
              <w:rPr>
                <w:sz w:val="13"/>
                <w:szCs w:val="13"/>
              </w:rPr>
              <w:t>12</w:t>
            </w:r>
          </w:p>
        </w:tc>
        <w:tc>
          <w:tcPr>
            <w:tcW w:w="826" w:type="pct"/>
            <w:tcMar>
              <w:top w:w="62" w:type="dxa"/>
              <w:left w:w="28" w:type="dxa"/>
              <w:bottom w:w="102" w:type="dxa"/>
              <w:right w:w="28" w:type="dxa"/>
            </w:tcMar>
          </w:tcPr>
          <w:p w14:paraId="42E8C8AB" w14:textId="77777777" w:rsidR="00EC364F" w:rsidRDefault="00EC364F" w:rsidP="00D73D45">
            <w:pPr>
              <w:spacing w:line="0" w:lineRule="atLeast"/>
              <w:rPr>
                <w:sz w:val="13"/>
                <w:szCs w:val="13"/>
              </w:rPr>
            </w:pPr>
            <w:r>
              <w:rPr>
                <w:sz w:val="13"/>
                <w:szCs w:val="13"/>
              </w:rPr>
              <w:t>Котельная № 13</w:t>
            </w:r>
          </w:p>
        </w:tc>
        <w:tc>
          <w:tcPr>
            <w:tcW w:w="528" w:type="pct"/>
            <w:shd w:val="clear" w:color="auto" w:fill="auto"/>
            <w:tcMar>
              <w:left w:w="28" w:type="dxa"/>
              <w:right w:w="28" w:type="dxa"/>
            </w:tcMar>
            <w:vAlign w:val="center"/>
          </w:tcPr>
          <w:p w14:paraId="77672421"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AE2084A"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5C64D3E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3230B28"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126FD22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6DCF23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545D51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30DBA4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0AF786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6ABD081"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486AB5B6"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40C9E095"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1BB98953"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37D5FCC9"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74F7760"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2EA354E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AFBD54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A324F6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71CDBE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92C798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A3EA5ED"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0070614C"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1FEFD1E1" w14:textId="77777777" w:rsidTr="00D73D45">
        <w:trPr>
          <w:trHeight w:val="125"/>
          <w:jc w:val="center"/>
        </w:trPr>
        <w:tc>
          <w:tcPr>
            <w:tcW w:w="201" w:type="pct"/>
            <w:tcMar>
              <w:top w:w="62" w:type="dxa"/>
              <w:left w:w="28" w:type="dxa"/>
              <w:bottom w:w="102" w:type="dxa"/>
              <w:right w:w="28" w:type="dxa"/>
            </w:tcMar>
            <w:vAlign w:val="center"/>
          </w:tcPr>
          <w:p w14:paraId="36BD0E87" w14:textId="77777777" w:rsidR="00EC364F" w:rsidRPr="00940C90" w:rsidRDefault="00EC364F" w:rsidP="00D73D45">
            <w:pPr>
              <w:spacing w:line="0" w:lineRule="atLeast"/>
              <w:jc w:val="center"/>
              <w:rPr>
                <w:sz w:val="13"/>
                <w:szCs w:val="13"/>
              </w:rPr>
            </w:pPr>
            <w:r>
              <w:rPr>
                <w:sz w:val="13"/>
                <w:szCs w:val="13"/>
              </w:rPr>
              <w:t>13</w:t>
            </w:r>
          </w:p>
        </w:tc>
        <w:tc>
          <w:tcPr>
            <w:tcW w:w="826" w:type="pct"/>
            <w:tcMar>
              <w:top w:w="62" w:type="dxa"/>
              <w:left w:w="28" w:type="dxa"/>
              <w:bottom w:w="102" w:type="dxa"/>
              <w:right w:w="28" w:type="dxa"/>
            </w:tcMar>
          </w:tcPr>
          <w:p w14:paraId="0DE31382" w14:textId="77777777" w:rsidR="00EC364F" w:rsidRDefault="00EC364F" w:rsidP="00D73D45">
            <w:pPr>
              <w:spacing w:line="0" w:lineRule="atLeast"/>
              <w:rPr>
                <w:sz w:val="13"/>
                <w:szCs w:val="13"/>
              </w:rPr>
            </w:pPr>
            <w:r>
              <w:rPr>
                <w:sz w:val="13"/>
                <w:szCs w:val="13"/>
              </w:rPr>
              <w:t>Котельная № 14</w:t>
            </w:r>
          </w:p>
        </w:tc>
        <w:tc>
          <w:tcPr>
            <w:tcW w:w="528" w:type="pct"/>
            <w:shd w:val="clear" w:color="auto" w:fill="auto"/>
            <w:tcMar>
              <w:left w:w="28" w:type="dxa"/>
              <w:right w:w="28" w:type="dxa"/>
            </w:tcMar>
            <w:vAlign w:val="center"/>
          </w:tcPr>
          <w:p w14:paraId="5B701A1F"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76A7046E"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0061E2C1"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644C41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5723156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7F9B68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1DB971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040C6A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01167A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6C17476"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269DBF24"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0CBA8D9D"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6BD78917"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46B3150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5F3A1663"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5279CF4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6126FB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C53FEB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D609B4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E3123D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E37F7E4"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742DE67A"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4596B844" w14:textId="77777777" w:rsidTr="00D73D45">
        <w:trPr>
          <w:trHeight w:val="125"/>
          <w:jc w:val="center"/>
        </w:trPr>
        <w:tc>
          <w:tcPr>
            <w:tcW w:w="201" w:type="pct"/>
            <w:tcMar>
              <w:top w:w="62" w:type="dxa"/>
              <w:left w:w="28" w:type="dxa"/>
              <w:bottom w:w="102" w:type="dxa"/>
              <w:right w:w="28" w:type="dxa"/>
            </w:tcMar>
            <w:vAlign w:val="center"/>
          </w:tcPr>
          <w:p w14:paraId="4E536C72" w14:textId="77777777" w:rsidR="00EC364F" w:rsidRPr="00940C90" w:rsidRDefault="00EC364F" w:rsidP="00D73D45">
            <w:pPr>
              <w:spacing w:line="0" w:lineRule="atLeast"/>
              <w:jc w:val="center"/>
              <w:rPr>
                <w:sz w:val="13"/>
                <w:szCs w:val="13"/>
              </w:rPr>
            </w:pPr>
            <w:r>
              <w:rPr>
                <w:sz w:val="13"/>
                <w:szCs w:val="13"/>
              </w:rPr>
              <w:t>14</w:t>
            </w:r>
          </w:p>
        </w:tc>
        <w:tc>
          <w:tcPr>
            <w:tcW w:w="826" w:type="pct"/>
            <w:tcMar>
              <w:top w:w="62" w:type="dxa"/>
              <w:left w:w="28" w:type="dxa"/>
              <w:bottom w:w="102" w:type="dxa"/>
              <w:right w:w="28" w:type="dxa"/>
            </w:tcMar>
            <w:vAlign w:val="bottom"/>
          </w:tcPr>
          <w:p w14:paraId="717424BB" w14:textId="77777777" w:rsidR="00EC364F" w:rsidRDefault="00EC364F" w:rsidP="00D73D45">
            <w:pPr>
              <w:spacing w:line="0" w:lineRule="atLeast"/>
              <w:rPr>
                <w:color w:val="000000"/>
                <w:sz w:val="13"/>
                <w:szCs w:val="13"/>
              </w:rPr>
            </w:pPr>
            <w:r>
              <w:rPr>
                <w:color w:val="000000"/>
                <w:sz w:val="13"/>
                <w:szCs w:val="13"/>
              </w:rPr>
              <w:t>Котельная детского сада</w:t>
            </w:r>
          </w:p>
        </w:tc>
        <w:tc>
          <w:tcPr>
            <w:tcW w:w="528" w:type="pct"/>
            <w:shd w:val="clear" w:color="auto" w:fill="auto"/>
            <w:tcMar>
              <w:left w:w="28" w:type="dxa"/>
              <w:right w:w="28" w:type="dxa"/>
            </w:tcMar>
            <w:vAlign w:val="center"/>
          </w:tcPr>
          <w:p w14:paraId="0FB2198A"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3E8A837F"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62E37A19"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BCFFE8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05654F8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AA89B8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163475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8B4780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E6E3AF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5D961C3"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4F8840B1"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3926B1C0"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1C7DD85C"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22E21173"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55C41BF4"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5F713BC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610115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176501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2EA294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C3ECD8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060A579"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46B9163B"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5B1CCC8D" w14:textId="77777777" w:rsidTr="00D73D45">
        <w:trPr>
          <w:trHeight w:val="125"/>
          <w:jc w:val="center"/>
        </w:trPr>
        <w:tc>
          <w:tcPr>
            <w:tcW w:w="201" w:type="pct"/>
            <w:tcMar>
              <w:top w:w="62" w:type="dxa"/>
              <w:left w:w="28" w:type="dxa"/>
              <w:bottom w:w="102" w:type="dxa"/>
              <w:right w:w="28" w:type="dxa"/>
            </w:tcMar>
            <w:vAlign w:val="center"/>
          </w:tcPr>
          <w:p w14:paraId="4227D295" w14:textId="77777777" w:rsidR="00EC364F" w:rsidRPr="00940C90" w:rsidRDefault="00EC364F" w:rsidP="00D73D45">
            <w:pPr>
              <w:spacing w:line="0" w:lineRule="atLeast"/>
              <w:jc w:val="center"/>
              <w:rPr>
                <w:sz w:val="13"/>
                <w:szCs w:val="13"/>
              </w:rPr>
            </w:pPr>
            <w:r>
              <w:rPr>
                <w:sz w:val="13"/>
                <w:szCs w:val="13"/>
              </w:rPr>
              <w:t>15</w:t>
            </w:r>
          </w:p>
        </w:tc>
        <w:tc>
          <w:tcPr>
            <w:tcW w:w="826" w:type="pct"/>
            <w:tcMar>
              <w:top w:w="62" w:type="dxa"/>
              <w:left w:w="28" w:type="dxa"/>
              <w:bottom w:w="102" w:type="dxa"/>
              <w:right w:w="28" w:type="dxa"/>
            </w:tcMar>
          </w:tcPr>
          <w:p w14:paraId="0CC67BB8" w14:textId="77777777" w:rsidR="00EC364F" w:rsidRDefault="00EC364F" w:rsidP="00D73D45">
            <w:pPr>
              <w:spacing w:line="0" w:lineRule="atLeast"/>
              <w:rPr>
                <w:sz w:val="13"/>
                <w:szCs w:val="13"/>
              </w:rPr>
            </w:pPr>
            <w:r>
              <w:rPr>
                <w:sz w:val="13"/>
                <w:szCs w:val="13"/>
              </w:rPr>
              <w:t>Котельная № 15</w:t>
            </w:r>
          </w:p>
        </w:tc>
        <w:tc>
          <w:tcPr>
            <w:tcW w:w="528" w:type="pct"/>
            <w:shd w:val="clear" w:color="auto" w:fill="auto"/>
            <w:tcMar>
              <w:left w:w="28" w:type="dxa"/>
              <w:right w:w="28" w:type="dxa"/>
            </w:tcMar>
            <w:vAlign w:val="center"/>
          </w:tcPr>
          <w:p w14:paraId="3584F04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8038520"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4A16FD95"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F0B189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17BC36E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A93C73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24D52E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B72594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CD8188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93260F1"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0CBDCC3B"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68509C44"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7787DCAD"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3229E258"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BDD0970"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39BFBB6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B84E3E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4275F4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57EB1C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878209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386813E"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6A18F931"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2FCEDA8F" w14:textId="77777777" w:rsidTr="00D73D45">
        <w:trPr>
          <w:trHeight w:val="125"/>
          <w:jc w:val="center"/>
        </w:trPr>
        <w:tc>
          <w:tcPr>
            <w:tcW w:w="201" w:type="pct"/>
            <w:tcMar>
              <w:top w:w="62" w:type="dxa"/>
              <w:left w:w="28" w:type="dxa"/>
              <w:bottom w:w="102" w:type="dxa"/>
              <w:right w:w="28" w:type="dxa"/>
            </w:tcMar>
            <w:vAlign w:val="center"/>
          </w:tcPr>
          <w:p w14:paraId="7AE031CF" w14:textId="77777777" w:rsidR="00EC364F" w:rsidRPr="00940C90" w:rsidRDefault="00EC364F" w:rsidP="00D73D45">
            <w:pPr>
              <w:spacing w:line="0" w:lineRule="atLeast"/>
              <w:jc w:val="center"/>
              <w:rPr>
                <w:sz w:val="13"/>
                <w:szCs w:val="13"/>
              </w:rPr>
            </w:pPr>
            <w:r>
              <w:rPr>
                <w:sz w:val="13"/>
                <w:szCs w:val="13"/>
              </w:rPr>
              <w:t>16</w:t>
            </w:r>
          </w:p>
        </w:tc>
        <w:tc>
          <w:tcPr>
            <w:tcW w:w="826" w:type="pct"/>
            <w:tcMar>
              <w:top w:w="62" w:type="dxa"/>
              <w:left w:w="28" w:type="dxa"/>
              <w:bottom w:w="102" w:type="dxa"/>
              <w:right w:w="28" w:type="dxa"/>
            </w:tcMar>
          </w:tcPr>
          <w:p w14:paraId="05E3C452" w14:textId="77777777" w:rsidR="00EC364F" w:rsidRDefault="00EC364F" w:rsidP="00D73D45">
            <w:pPr>
              <w:spacing w:line="0" w:lineRule="atLeast"/>
              <w:rPr>
                <w:sz w:val="13"/>
                <w:szCs w:val="13"/>
              </w:rPr>
            </w:pPr>
            <w:r>
              <w:rPr>
                <w:sz w:val="13"/>
                <w:szCs w:val="13"/>
              </w:rPr>
              <w:t>Котельная № 16</w:t>
            </w:r>
          </w:p>
        </w:tc>
        <w:tc>
          <w:tcPr>
            <w:tcW w:w="528" w:type="pct"/>
            <w:shd w:val="clear" w:color="auto" w:fill="auto"/>
            <w:tcMar>
              <w:left w:w="28" w:type="dxa"/>
              <w:right w:w="28" w:type="dxa"/>
            </w:tcMar>
            <w:vAlign w:val="center"/>
          </w:tcPr>
          <w:p w14:paraId="0DEF237B"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A30E72C"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31215362"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688AC9E"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2453175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2B26A2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19FFB7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17EEA2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CE8F56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01ACB67"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4EFA1299"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6AA84BE0"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5573B77A"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53529AC3"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30803B5"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0582FA9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CD34EE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187305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A5732F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E4AAC4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1C11B3A"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183E79AF"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1D4E5C24" w14:textId="77777777" w:rsidTr="00D73D45">
        <w:trPr>
          <w:trHeight w:val="125"/>
          <w:jc w:val="center"/>
        </w:trPr>
        <w:tc>
          <w:tcPr>
            <w:tcW w:w="201" w:type="pct"/>
            <w:tcMar>
              <w:top w:w="62" w:type="dxa"/>
              <w:left w:w="28" w:type="dxa"/>
              <w:bottom w:w="102" w:type="dxa"/>
              <w:right w:w="28" w:type="dxa"/>
            </w:tcMar>
            <w:vAlign w:val="center"/>
          </w:tcPr>
          <w:p w14:paraId="2DA36B54" w14:textId="77777777" w:rsidR="00EC364F" w:rsidRDefault="00EC364F" w:rsidP="00D73D45">
            <w:pPr>
              <w:spacing w:line="0" w:lineRule="atLeast"/>
              <w:jc w:val="center"/>
              <w:rPr>
                <w:sz w:val="13"/>
                <w:szCs w:val="13"/>
              </w:rPr>
            </w:pPr>
            <w:r>
              <w:rPr>
                <w:sz w:val="13"/>
                <w:szCs w:val="13"/>
              </w:rPr>
              <w:t>17</w:t>
            </w:r>
          </w:p>
        </w:tc>
        <w:tc>
          <w:tcPr>
            <w:tcW w:w="826" w:type="pct"/>
            <w:tcMar>
              <w:top w:w="62" w:type="dxa"/>
              <w:left w:w="28" w:type="dxa"/>
              <w:bottom w:w="102" w:type="dxa"/>
              <w:right w:w="28" w:type="dxa"/>
            </w:tcMar>
          </w:tcPr>
          <w:p w14:paraId="71594503" w14:textId="77777777" w:rsidR="00EC364F" w:rsidRDefault="00EC364F" w:rsidP="00D73D45">
            <w:pPr>
              <w:spacing w:line="0" w:lineRule="atLeast"/>
              <w:rPr>
                <w:sz w:val="13"/>
                <w:szCs w:val="13"/>
              </w:rPr>
            </w:pPr>
            <w:r>
              <w:rPr>
                <w:sz w:val="13"/>
                <w:szCs w:val="13"/>
              </w:rPr>
              <w:t>Котельная № 17</w:t>
            </w:r>
          </w:p>
        </w:tc>
        <w:tc>
          <w:tcPr>
            <w:tcW w:w="528" w:type="pct"/>
            <w:shd w:val="clear" w:color="auto" w:fill="auto"/>
            <w:tcMar>
              <w:left w:w="28" w:type="dxa"/>
              <w:right w:w="28" w:type="dxa"/>
            </w:tcMar>
            <w:vAlign w:val="center"/>
          </w:tcPr>
          <w:p w14:paraId="08B97995"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E79F569"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37C8A466"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7579C12"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670B2F2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31D22D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FCD8D7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BB9948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984E29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9F51D30"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3B6D709C"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7085F705"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5E627FAA"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03C8788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3CC559E4"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7A16612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79A39D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2AA905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470A7F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0E844F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9AB665D"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3F82F06D"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44097242" w14:textId="77777777" w:rsidTr="00D73D45">
        <w:trPr>
          <w:trHeight w:val="125"/>
          <w:jc w:val="center"/>
        </w:trPr>
        <w:tc>
          <w:tcPr>
            <w:tcW w:w="201" w:type="pct"/>
            <w:tcMar>
              <w:top w:w="62" w:type="dxa"/>
              <w:left w:w="28" w:type="dxa"/>
              <w:bottom w:w="102" w:type="dxa"/>
              <w:right w:w="28" w:type="dxa"/>
            </w:tcMar>
            <w:vAlign w:val="center"/>
          </w:tcPr>
          <w:p w14:paraId="6231A30C" w14:textId="77777777" w:rsidR="00EC364F" w:rsidRDefault="00EC364F" w:rsidP="00D73D45">
            <w:pPr>
              <w:spacing w:line="0" w:lineRule="atLeast"/>
              <w:jc w:val="center"/>
              <w:rPr>
                <w:sz w:val="13"/>
                <w:szCs w:val="13"/>
              </w:rPr>
            </w:pPr>
            <w:r>
              <w:rPr>
                <w:sz w:val="13"/>
                <w:szCs w:val="13"/>
              </w:rPr>
              <w:t>18</w:t>
            </w:r>
          </w:p>
        </w:tc>
        <w:tc>
          <w:tcPr>
            <w:tcW w:w="826" w:type="pct"/>
            <w:tcMar>
              <w:top w:w="62" w:type="dxa"/>
              <w:left w:w="28" w:type="dxa"/>
              <w:bottom w:w="102" w:type="dxa"/>
              <w:right w:w="28" w:type="dxa"/>
            </w:tcMar>
          </w:tcPr>
          <w:p w14:paraId="2548F8A0" w14:textId="77777777" w:rsidR="00EC364F" w:rsidRDefault="00EC364F" w:rsidP="00D73D45">
            <w:pPr>
              <w:spacing w:line="0" w:lineRule="atLeast"/>
              <w:rPr>
                <w:sz w:val="13"/>
                <w:szCs w:val="13"/>
              </w:rPr>
            </w:pPr>
            <w:r>
              <w:rPr>
                <w:sz w:val="13"/>
                <w:szCs w:val="13"/>
              </w:rPr>
              <w:t>Котельная № 18</w:t>
            </w:r>
          </w:p>
        </w:tc>
        <w:tc>
          <w:tcPr>
            <w:tcW w:w="528" w:type="pct"/>
            <w:shd w:val="clear" w:color="auto" w:fill="auto"/>
            <w:tcMar>
              <w:left w:w="28" w:type="dxa"/>
              <w:right w:w="28" w:type="dxa"/>
            </w:tcMar>
            <w:vAlign w:val="center"/>
          </w:tcPr>
          <w:p w14:paraId="7B76CFD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181144E7"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698D0FE2"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3A73341"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206642D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E201AF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0B720D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C72B66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7CCB4B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33E666D"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3BEC48CA"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72B13FE0"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14EC740E"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4E2D0458"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300C73D8"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68C4F11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66123F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7ACBDA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8F5699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9E1AF1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206ACFE"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3527698F"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3F896C92" w14:textId="77777777" w:rsidTr="00D73D45">
        <w:trPr>
          <w:trHeight w:val="125"/>
          <w:jc w:val="center"/>
        </w:trPr>
        <w:tc>
          <w:tcPr>
            <w:tcW w:w="201" w:type="pct"/>
            <w:tcMar>
              <w:top w:w="62" w:type="dxa"/>
              <w:left w:w="28" w:type="dxa"/>
              <w:bottom w:w="102" w:type="dxa"/>
              <w:right w:w="28" w:type="dxa"/>
            </w:tcMar>
            <w:vAlign w:val="center"/>
          </w:tcPr>
          <w:p w14:paraId="3971299D" w14:textId="77777777" w:rsidR="00EC364F" w:rsidRDefault="00EC364F" w:rsidP="00D73D45">
            <w:pPr>
              <w:spacing w:line="0" w:lineRule="atLeast"/>
              <w:jc w:val="center"/>
              <w:rPr>
                <w:sz w:val="13"/>
                <w:szCs w:val="13"/>
              </w:rPr>
            </w:pPr>
            <w:r>
              <w:rPr>
                <w:sz w:val="13"/>
                <w:szCs w:val="13"/>
              </w:rPr>
              <w:t>19</w:t>
            </w:r>
          </w:p>
        </w:tc>
        <w:tc>
          <w:tcPr>
            <w:tcW w:w="826" w:type="pct"/>
            <w:tcMar>
              <w:top w:w="62" w:type="dxa"/>
              <w:left w:w="28" w:type="dxa"/>
              <w:bottom w:w="102" w:type="dxa"/>
              <w:right w:w="28" w:type="dxa"/>
            </w:tcMar>
          </w:tcPr>
          <w:p w14:paraId="45564B7E" w14:textId="77777777" w:rsidR="00EC364F" w:rsidRDefault="00EC364F" w:rsidP="00D73D45">
            <w:pPr>
              <w:spacing w:line="0" w:lineRule="atLeast"/>
              <w:rPr>
                <w:sz w:val="13"/>
                <w:szCs w:val="13"/>
              </w:rPr>
            </w:pPr>
            <w:r>
              <w:rPr>
                <w:sz w:val="13"/>
                <w:szCs w:val="13"/>
              </w:rPr>
              <w:t>Котельная № 19</w:t>
            </w:r>
          </w:p>
        </w:tc>
        <w:tc>
          <w:tcPr>
            <w:tcW w:w="528" w:type="pct"/>
            <w:shd w:val="clear" w:color="auto" w:fill="auto"/>
            <w:tcMar>
              <w:left w:w="28" w:type="dxa"/>
              <w:right w:w="28" w:type="dxa"/>
            </w:tcMar>
            <w:vAlign w:val="center"/>
          </w:tcPr>
          <w:p w14:paraId="1A9B0A5A"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8E8CF8C"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266F182F"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EFF9340"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7DC0BF5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67A26B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72BB20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259092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CC05AD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A6A66EA"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6EFAF34D"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2C54B813"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49268858"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664970D5"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A7A858E"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39625AD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D431A0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24991E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B6EEFD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9F4937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6C99C63"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1F81543D"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732ED7F5" w14:textId="77777777" w:rsidTr="00D73D45">
        <w:trPr>
          <w:trHeight w:val="125"/>
          <w:jc w:val="center"/>
        </w:trPr>
        <w:tc>
          <w:tcPr>
            <w:tcW w:w="201" w:type="pct"/>
            <w:tcMar>
              <w:top w:w="62" w:type="dxa"/>
              <w:left w:w="28" w:type="dxa"/>
              <w:bottom w:w="102" w:type="dxa"/>
              <w:right w:w="28" w:type="dxa"/>
            </w:tcMar>
            <w:vAlign w:val="center"/>
          </w:tcPr>
          <w:p w14:paraId="1616F0A9" w14:textId="77777777" w:rsidR="00EC364F" w:rsidRPr="00940C90" w:rsidRDefault="00EC364F" w:rsidP="00D73D45">
            <w:pPr>
              <w:pStyle w:val="ConsPlusNormal"/>
              <w:spacing w:line="0" w:lineRule="atLeast"/>
              <w:ind w:firstLine="131"/>
              <w:jc w:val="center"/>
              <w:rPr>
                <w:sz w:val="13"/>
                <w:szCs w:val="13"/>
              </w:rPr>
            </w:pPr>
            <w:r>
              <w:rPr>
                <w:sz w:val="13"/>
                <w:szCs w:val="13"/>
              </w:rPr>
              <w:lastRenderedPageBreak/>
              <w:t>1</w:t>
            </w:r>
          </w:p>
        </w:tc>
        <w:tc>
          <w:tcPr>
            <w:tcW w:w="826" w:type="pct"/>
            <w:tcMar>
              <w:top w:w="62" w:type="dxa"/>
              <w:left w:w="28" w:type="dxa"/>
              <w:bottom w:w="102" w:type="dxa"/>
              <w:right w:w="28" w:type="dxa"/>
            </w:tcMar>
            <w:vAlign w:val="center"/>
          </w:tcPr>
          <w:p w14:paraId="091B5226" w14:textId="77777777" w:rsidR="00EC364F" w:rsidRPr="00940C90" w:rsidRDefault="00EC364F" w:rsidP="00D73D45">
            <w:pPr>
              <w:pStyle w:val="ConsPlusNormal"/>
              <w:spacing w:line="0" w:lineRule="atLeast"/>
              <w:ind w:firstLine="131"/>
              <w:jc w:val="center"/>
              <w:rPr>
                <w:sz w:val="13"/>
                <w:szCs w:val="13"/>
              </w:rPr>
            </w:pPr>
            <w:r>
              <w:rPr>
                <w:sz w:val="13"/>
                <w:szCs w:val="13"/>
              </w:rPr>
              <w:t>2</w:t>
            </w:r>
          </w:p>
        </w:tc>
        <w:tc>
          <w:tcPr>
            <w:tcW w:w="528" w:type="pct"/>
            <w:shd w:val="clear" w:color="auto" w:fill="auto"/>
            <w:tcMar>
              <w:left w:w="28" w:type="dxa"/>
              <w:right w:w="28" w:type="dxa"/>
            </w:tcMar>
            <w:vAlign w:val="center"/>
          </w:tcPr>
          <w:p w14:paraId="782B2B9B" w14:textId="77777777" w:rsidR="00EC364F" w:rsidRPr="00940C90" w:rsidRDefault="00EC364F" w:rsidP="00D73D45">
            <w:pPr>
              <w:pStyle w:val="ConsPlusNormal"/>
              <w:spacing w:line="0" w:lineRule="atLeast"/>
              <w:ind w:firstLine="131"/>
              <w:jc w:val="center"/>
              <w:rPr>
                <w:sz w:val="13"/>
                <w:szCs w:val="13"/>
              </w:rPr>
            </w:pPr>
            <w:r>
              <w:rPr>
                <w:sz w:val="13"/>
                <w:szCs w:val="13"/>
              </w:rPr>
              <w:t>3</w:t>
            </w:r>
          </w:p>
        </w:tc>
        <w:tc>
          <w:tcPr>
            <w:tcW w:w="140" w:type="pct"/>
            <w:shd w:val="clear" w:color="auto" w:fill="auto"/>
            <w:tcMar>
              <w:left w:w="28" w:type="dxa"/>
              <w:right w:w="28" w:type="dxa"/>
            </w:tcMar>
            <w:vAlign w:val="center"/>
          </w:tcPr>
          <w:p w14:paraId="2B34D52B" w14:textId="77777777" w:rsidR="00EC364F" w:rsidRPr="00940C90" w:rsidRDefault="00EC364F" w:rsidP="00D73D45">
            <w:pPr>
              <w:pStyle w:val="ConsPlusNormal"/>
              <w:spacing w:line="0" w:lineRule="atLeast"/>
              <w:ind w:firstLine="131"/>
              <w:jc w:val="center"/>
              <w:rPr>
                <w:sz w:val="13"/>
                <w:szCs w:val="13"/>
              </w:rPr>
            </w:pPr>
            <w:r>
              <w:rPr>
                <w:sz w:val="13"/>
                <w:szCs w:val="13"/>
              </w:rPr>
              <w:t>4</w:t>
            </w:r>
          </w:p>
        </w:tc>
        <w:tc>
          <w:tcPr>
            <w:tcW w:w="165" w:type="pct"/>
            <w:shd w:val="clear" w:color="auto" w:fill="auto"/>
            <w:tcMar>
              <w:left w:w="28" w:type="dxa"/>
              <w:right w:w="28" w:type="dxa"/>
            </w:tcMar>
            <w:vAlign w:val="center"/>
          </w:tcPr>
          <w:p w14:paraId="24E28FD7" w14:textId="77777777" w:rsidR="00EC364F" w:rsidRPr="00940C90" w:rsidRDefault="00EC364F" w:rsidP="00D73D45">
            <w:pPr>
              <w:pStyle w:val="ConsPlusNormal"/>
              <w:spacing w:line="0" w:lineRule="atLeast"/>
              <w:ind w:firstLine="131"/>
              <w:jc w:val="center"/>
              <w:rPr>
                <w:sz w:val="13"/>
                <w:szCs w:val="13"/>
              </w:rPr>
            </w:pPr>
            <w:r>
              <w:rPr>
                <w:sz w:val="13"/>
                <w:szCs w:val="13"/>
              </w:rPr>
              <w:t>5</w:t>
            </w:r>
          </w:p>
        </w:tc>
        <w:tc>
          <w:tcPr>
            <w:tcW w:w="140" w:type="pct"/>
            <w:shd w:val="clear" w:color="auto" w:fill="auto"/>
            <w:tcMar>
              <w:left w:w="28" w:type="dxa"/>
              <w:right w:w="28" w:type="dxa"/>
            </w:tcMar>
            <w:vAlign w:val="center"/>
          </w:tcPr>
          <w:p w14:paraId="22B4EDF2" w14:textId="77777777" w:rsidR="00EC364F" w:rsidRDefault="00EC364F" w:rsidP="00D73D45">
            <w:pPr>
              <w:pStyle w:val="ConsPlusNormal"/>
              <w:spacing w:line="0" w:lineRule="atLeast"/>
              <w:ind w:firstLine="131"/>
              <w:jc w:val="center"/>
              <w:rPr>
                <w:sz w:val="13"/>
                <w:szCs w:val="13"/>
              </w:rPr>
            </w:pPr>
            <w:r>
              <w:rPr>
                <w:sz w:val="13"/>
                <w:szCs w:val="13"/>
              </w:rPr>
              <w:t>6</w:t>
            </w:r>
          </w:p>
        </w:tc>
        <w:tc>
          <w:tcPr>
            <w:tcW w:w="140" w:type="pct"/>
            <w:shd w:val="clear" w:color="auto" w:fill="auto"/>
            <w:vAlign w:val="center"/>
          </w:tcPr>
          <w:p w14:paraId="1219114B" w14:textId="77777777" w:rsidR="00EC364F" w:rsidRDefault="00EC364F" w:rsidP="00D73D45">
            <w:pPr>
              <w:pStyle w:val="ConsPlusNormal"/>
              <w:spacing w:line="0" w:lineRule="atLeast"/>
              <w:ind w:firstLine="131"/>
              <w:jc w:val="center"/>
              <w:rPr>
                <w:sz w:val="13"/>
                <w:szCs w:val="13"/>
              </w:rPr>
            </w:pPr>
            <w:r>
              <w:rPr>
                <w:sz w:val="13"/>
                <w:szCs w:val="13"/>
              </w:rPr>
              <w:t>7</w:t>
            </w:r>
          </w:p>
        </w:tc>
        <w:tc>
          <w:tcPr>
            <w:tcW w:w="140" w:type="pct"/>
            <w:vAlign w:val="center"/>
          </w:tcPr>
          <w:p w14:paraId="66B91C72" w14:textId="77777777" w:rsidR="00EC364F" w:rsidRDefault="00EC364F" w:rsidP="00D73D45">
            <w:pPr>
              <w:pStyle w:val="ConsPlusNormal"/>
              <w:spacing w:line="0" w:lineRule="atLeast"/>
              <w:ind w:firstLine="131"/>
              <w:jc w:val="center"/>
              <w:rPr>
                <w:sz w:val="13"/>
                <w:szCs w:val="13"/>
              </w:rPr>
            </w:pPr>
            <w:r>
              <w:rPr>
                <w:sz w:val="13"/>
                <w:szCs w:val="13"/>
              </w:rPr>
              <w:t>8</w:t>
            </w:r>
          </w:p>
        </w:tc>
        <w:tc>
          <w:tcPr>
            <w:tcW w:w="140" w:type="pct"/>
            <w:vAlign w:val="center"/>
          </w:tcPr>
          <w:p w14:paraId="66853613" w14:textId="77777777" w:rsidR="00EC364F" w:rsidRDefault="00EC364F" w:rsidP="00D73D45">
            <w:pPr>
              <w:pStyle w:val="ConsPlusNormal"/>
              <w:spacing w:line="0" w:lineRule="atLeast"/>
              <w:ind w:firstLine="131"/>
              <w:jc w:val="center"/>
              <w:rPr>
                <w:sz w:val="13"/>
                <w:szCs w:val="13"/>
              </w:rPr>
            </w:pPr>
            <w:r>
              <w:rPr>
                <w:sz w:val="13"/>
                <w:szCs w:val="13"/>
              </w:rPr>
              <w:t>9</w:t>
            </w:r>
          </w:p>
        </w:tc>
        <w:tc>
          <w:tcPr>
            <w:tcW w:w="140" w:type="pct"/>
            <w:vAlign w:val="center"/>
          </w:tcPr>
          <w:p w14:paraId="1F786FFD" w14:textId="77777777" w:rsidR="00EC364F" w:rsidRDefault="00EC364F" w:rsidP="00D73D45">
            <w:pPr>
              <w:pStyle w:val="ConsPlusNormal"/>
              <w:spacing w:line="0" w:lineRule="atLeast"/>
              <w:ind w:firstLine="131"/>
              <w:jc w:val="center"/>
              <w:rPr>
                <w:sz w:val="13"/>
                <w:szCs w:val="13"/>
              </w:rPr>
            </w:pPr>
            <w:r>
              <w:rPr>
                <w:sz w:val="13"/>
                <w:szCs w:val="13"/>
              </w:rPr>
              <w:t>10</w:t>
            </w:r>
          </w:p>
        </w:tc>
        <w:tc>
          <w:tcPr>
            <w:tcW w:w="140" w:type="pct"/>
            <w:vAlign w:val="center"/>
          </w:tcPr>
          <w:p w14:paraId="6A6D04C4" w14:textId="77777777" w:rsidR="00EC364F" w:rsidRDefault="00EC364F" w:rsidP="00D73D45">
            <w:pPr>
              <w:pStyle w:val="ConsPlusNormal"/>
              <w:spacing w:line="0" w:lineRule="atLeast"/>
              <w:ind w:firstLine="131"/>
              <w:jc w:val="center"/>
              <w:rPr>
                <w:sz w:val="13"/>
                <w:szCs w:val="13"/>
              </w:rPr>
            </w:pPr>
            <w:r>
              <w:rPr>
                <w:sz w:val="13"/>
                <w:szCs w:val="13"/>
              </w:rPr>
              <w:t>11</w:t>
            </w:r>
          </w:p>
        </w:tc>
        <w:tc>
          <w:tcPr>
            <w:tcW w:w="140" w:type="pct"/>
            <w:vAlign w:val="center"/>
          </w:tcPr>
          <w:p w14:paraId="735CB475" w14:textId="77777777" w:rsidR="00EC364F" w:rsidRDefault="00EC364F" w:rsidP="00D73D45">
            <w:pPr>
              <w:pStyle w:val="ConsPlusNormal"/>
              <w:spacing w:line="0" w:lineRule="atLeast"/>
              <w:ind w:firstLine="131"/>
              <w:jc w:val="center"/>
              <w:rPr>
                <w:sz w:val="13"/>
                <w:szCs w:val="13"/>
              </w:rPr>
            </w:pPr>
            <w:r>
              <w:rPr>
                <w:sz w:val="13"/>
                <w:szCs w:val="13"/>
              </w:rPr>
              <w:t>12</w:t>
            </w:r>
          </w:p>
        </w:tc>
        <w:tc>
          <w:tcPr>
            <w:tcW w:w="144" w:type="pct"/>
            <w:vAlign w:val="center"/>
          </w:tcPr>
          <w:p w14:paraId="4683E3DD" w14:textId="77777777" w:rsidR="00EC364F" w:rsidRDefault="00EC364F" w:rsidP="00D73D45">
            <w:pPr>
              <w:pStyle w:val="ConsPlusNormal"/>
              <w:spacing w:line="0" w:lineRule="atLeast"/>
              <w:ind w:firstLine="131"/>
              <w:jc w:val="center"/>
              <w:rPr>
                <w:sz w:val="13"/>
                <w:szCs w:val="13"/>
              </w:rPr>
            </w:pPr>
            <w:r>
              <w:rPr>
                <w:sz w:val="13"/>
                <w:szCs w:val="13"/>
              </w:rPr>
              <w:t>13</w:t>
            </w:r>
          </w:p>
        </w:tc>
        <w:tc>
          <w:tcPr>
            <w:tcW w:w="536" w:type="pct"/>
            <w:shd w:val="clear" w:color="auto" w:fill="auto"/>
            <w:tcMar>
              <w:left w:w="28" w:type="dxa"/>
              <w:right w:w="28" w:type="dxa"/>
            </w:tcMar>
            <w:vAlign w:val="center"/>
          </w:tcPr>
          <w:p w14:paraId="4CC97CC3" w14:textId="77777777" w:rsidR="00EC364F" w:rsidRPr="00940C90" w:rsidRDefault="00EC364F" w:rsidP="00D73D45">
            <w:pPr>
              <w:pStyle w:val="ConsPlusNormal"/>
              <w:spacing w:line="0" w:lineRule="atLeast"/>
              <w:ind w:firstLine="131"/>
              <w:jc w:val="center"/>
              <w:rPr>
                <w:sz w:val="13"/>
                <w:szCs w:val="13"/>
              </w:rPr>
            </w:pPr>
            <w:r>
              <w:rPr>
                <w:sz w:val="13"/>
                <w:szCs w:val="13"/>
              </w:rPr>
              <w:t>14</w:t>
            </w:r>
          </w:p>
        </w:tc>
        <w:tc>
          <w:tcPr>
            <w:tcW w:w="166" w:type="pct"/>
            <w:shd w:val="clear" w:color="auto" w:fill="auto"/>
            <w:tcMar>
              <w:left w:w="28" w:type="dxa"/>
              <w:right w:w="28" w:type="dxa"/>
            </w:tcMar>
            <w:vAlign w:val="center"/>
          </w:tcPr>
          <w:p w14:paraId="68C418C2" w14:textId="77777777" w:rsidR="00EC364F" w:rsidRPr="00940C90" w:rsidRDefault="00EC364F" w:rsidP="00D73D45">
            <w:pPr>
              <w:pStyle w:val="ConsPlusNormal"/>
              <w:spacing w:line="0" w:lineRule="atLeast"/>
              <w:ind w:firstLine="131"/>
              <w:jc w:val="center"/>
              <w:rPr>
                <w:sz w:val="13"/>
                <w:szCs w:val="13"/>
              </w:rPr>
            </w:pPr>
            <w:r>
              <w:rPr>
                <w:sz w:val="13"/>
                <w:szCs w:val="13"/>
              </w:rPr>
              <w:t>15</w:t>
            </w:r>
          </w:p>
        </w:tc>
        <w:tc>
          <w:tcPr>
            <w:tcW w:w="169" w:type="pct"/>
            <w:shd w:val="clear" w:color="auto" w:fill="auto"/>
            <w:tcMar>
              <w:left w:w="28" w:type="dxa"/>
              <w:right w:w="28" w:type="dxa"/>
            </w:tcMar>
            <w:vAlign w:val="center"/>
          </w:tcPr>
          <w:p w14:paraId="45F6B519" w14:textId="77777777" w:rsidR="00EC364F" w:rsidRPr="00940C90" w:rsidRDefault="00EC364F" w:rsidP="00D73D45">
            <w:pPr>
              <w:pStyle w:val="ConsPlusNormal"/>
              <w:spacing w:line="0" w:lineRule="atLeast"/>
              <w:ind w:firstLine="131"/>
              <w:jc w:val="center"/>
              <w:rPr>
                <w:sz w:val="13"/>
                <w:szCs w:val="13"/>
              </w:rPr>
            </w:pPr>
            <w:r>
              <w:rPr>
                <w:sz w:val="13"/>
                <w:szCs w:val="13"/>
              </w:rPr>
              <w:t>16</w:t>
            </w:r>
          </w:p>
        </w:tc>
        <w:tc>
          <w:tcPr>
            <w:tcW w:w="140" w:type="pct"/>
            <w:shd w:val="clear" w:color="auto" w:fill="auto"/>
            <w:tcMar>
              <w:left w:w="28" w:type="dxa"/>
              <w:right w:w="28" w:type="dxa"/>
            </w:tcMar>
            <w:vAlign w:val="center"/>
          </w:tcPr>
          <w:p w14:paraId="248E6C21" w14:textId="77777777" w:rsidR="00EC364F" w:rsidRDefault="00EC364F" w:rsidP="00D73D45">
            <w:pPr>
              <w:pStyle w:val="ConsPlusNormal"/>
              <w:spacing w:line="0" w:lineRule="atLeast"/>
              <w:ind w:firstLine="131"/>
              <w:jc w:val="center"/>
              <w:rPr>
                <w:sz w:val="13"/>
                <w:szCs w:val="13"/>
              </w:rPr>
            </w:pPr>
            <w:r>
              <w:rPr>
                <w:sz w:val="13"/>
                <w:szCs w:val="13"/>
              </w:rPr>
              <w:t>17</w:t>
            </w:r>
          </w:p>
        </w:tc>
        <w:tc>
          <w:tcPr>
            <w:tcW w:w="162" w:type="pct"/>
            <w:shd w:val="clear" w:color="auto" w:fill="auto"/>
            <w:vAlign w:val="center"/>
          </w:tcPr>
          <w:p w14:paraId="06D704FC" w14:textId="77777777" w:rsidR="00EC364F" w:rsidRDefault="00EC364F" w:rsidP="00D73D45">
            <w:pPr>
              <w:pStyle w:val="ConsPlusNormal"/>
              <w:spacing w:line="0" w:lineRule="atLeast"/>
              <w:ind w:firstLine="131"/>
              <w:jc w:val="center"/>
              <w:rPr>
                <w:sz w:val="13"/>
                <w:szCs w:val="13"/>
              </w:rPr>
            </w:pPr>
            <w:r>
              <w:rPr>
                <w:sz w:val="13"/>
                <w:szCs w:val="13"/>
              </w:rPr>
              <w:t>18</w:t>
            </w:r>
          </w:p>
        </w:tc>
        <w:tc>
          <w:tcPr>
            <w:tcW w:w="140" w:type="pct"/>
            <w:vAlign w:val="center"/>
          </w:tcPr>
          <w:p w14:paraId="01E6E69B" w14:textId="77777777" w:rsidR="00EC364F" w:rsidRDefault="00EC364F" w:rsidP="00D73D45">
            <w:pPr>
              <w:pStyle w:val="ConsPlusNormal"/>
              <w:spacing w:line="0" w:lineRule="atLeast"/>
              <w:ind w:firstLine="131"/>
              <w:jc w:val="center"/>
              <w:rPr>
                <w:sz w:val="13"/>
                <w:szCs w:val="13"/>
              </w:rPr>
            </w:pPr>
            <w:r>
              <w:rPr>
                <w:sz w:val="13"/>
                <w:szCs w:val="13"/>
              </w:rPr>
              <w:t>19</w:t>
            </w:r>
          </w:p>
        </w:tc>
        <w:tc>
          <w:tcPr>
            <w:tcW w:w="140" w:type="pct"/>
            <w:vAlign w:val="center"/>
          </w:tcPr>
          <w:p w14:paraId="12297E7C" w14:textId="77777777" w:rsidR="00EC364F" w:rsidRDefault="00EC364F" w:rsidP="00D73D45">
            <w:pPr>
              <w:pStyle w:val="ConsPlusNormal"/>
              <w:spacing w:line="0" w:lineRule="atLeast"/>
              <w:ind w:firstLine="131"/>
              <w:jc w:val="center"/>
              <w:rPr>
                <w:sz w:val="13"/>
                <w:szCs w:val="13"/>
              </w:rPr>
            </w:pPr>
            <w:r>
              <w:rPr>
                <w:sz w:val="13"/>
                <w:szCs w:val="13"/>
              </w:rPr>
              <w:t>20</w:t>
            </w:r>
          </w:p>
        </w:tc>
        <w:tc>
          <w:tcPr>
            <w:tcW w:w="140" w:type="pct"/>
            <w:vAlign w:val="center"/>
          </w:tcPr>
          <w:p w14:paraId="5CE61B09" w14:textId="77777777" w:rsidR="00EC364F" w:rsidRDefault="00EC364F" w:rsidP="00D73D45">
            <w:pPr>
              <w:pStyle w:val="ConsPlusNormal"/>
              <w:spacing w:line="0" w:lineRule="atLeast"/>
              <w:ind w:firstLine="131"/>
              <w:jc w:val="center"/>
              <w:rPr>
                <w:sz w:val="13"/>
                <w:szCs w:val="13"/>
              </w:rPr>
            </w:pPr>
            <w:r>
              <w:rPr>
                <w:sz w:val="13"/>
                <w:szCs w:val="13"/>
              </w:rPr>
              <w:t>21</w:t>
            </w:r>
          </w:p>
        </w:tc>
        <w:tc>
          <w:tcPr>
            <w:tcW w:w="140" w:type="pct"/>
            <w:vAlign w:val="center"/>
          </w:tcPr>
          <w:p w14:paraId="02A81DC3" w14:textId="77777777" w:rsidR="00EC364F" w:rsidRDefault="00EC364F" w:rsidP="00D73D45">
            <w:pPr>
              <w:pStyle w:val="ConsPlusNormal"/>
              <w:spacing w:line="0" w:lineRule="atLeast"/>
              <w:ind w:firstLine="131"/>
              <w:jc w:val="center"/>
              <w:rPr>
                <w:sz w:val="13"/>
                <w:szCs w:val="13"/>
              </w:rPr>
            </w:pPr>
            <w:r>
              <w:rPr>
                <w:sz w:val="13"/>
                <w:szCs w:val="13"/>
              </w:rPr>
              <w:t>22</w:t>
            </w:r>
          </w:p>
        </w:tc>
        <w:tc>
          <w:tcPr>
            <w:tcW w:w="140" w:type="pct"/>
            <w:vAlign w:val="center"/>
          </w:tcPr>
          <w:p w14:paraId="068A6E20" w14:textId="77777777" w:rsidR="00EC364F" w:rsidRDefault="00EC364F" w:rsidP="00D73D45">
            <w:pPr>
              <w:pStyle w:val="ConsPlusNormal"/>
              <w:spacing w:line="0" w:lineRule="atLeast"/>
              <w:ind w:firstLine="131"/>
              <w:jc w:val="center"/>
              <w:rPr>
                <w:sz w:val="13"/>
                <w:szCs w:val="13"/>
              </w:rPr>
            </w:pPr>
            <w:r>
              <w:rPr>
                <w:sz w:val="13"/>
                <w:szCs w:val="13"/>
              </w:rPr>
              <w:t>23</w:t>
            </w:r>
          </w:p>
        </w:tc>
        <w:tc>
          <w:tcPr>
            <w:tcW w:w="143" w:type="pct"/>
            <w:vAlign w:val="center"/>
          </w:tcPr>
          <w:p w14:paraId="07AF8285" w14:textId="77777777" w:rsidR="00EC364F" w:rsidRDefault="00EC364F" w:rsidP="00D73D45">
            <w:pPr>
              <w:pStyle w:val="ConsPlusNormal"/>
              <w:spacing w:line="0" w:lineRule="atLeast"/>
              <w:ind w:firstLine="131"/>
              <w:jc w:val="center"/>
              <w:rPr>
                <w:sz w:val="13"/>
                <w:szCs w:val="13"/>
              </w:rPr>
            </w:pPr>
            <w:r>
              <w:rPr>
                <w:sz w:val="13"/>
                <w:szCs w:val="13"/>
              </w:rPr>
              <w:t>24</w:t>
            </w:r>
          </w:p>
        </w:tc>
      </w:tr>
      <w:tr w:rsidR="00EC364F" w:rsidRPr="00940C90" w14:paraId="6971E0B7" w14:textId="77777777" w:rsidTr="00D73D45">
        <w:trPr>
          <w:trHeight w:val="125"/>
          <w:jc w:val="center"/>
        </w:trPr>
        <w:tc>
          <w:tcPr>
            <w:tcW w:w="201" w:type="pct"/>
            <w:tcMar>
              <w:top w:w="62" w:type="dxa"/>
              <w:left w:w="28" w:type="dxa"/>
              <w:bottom w:w="102" w:type="dxa"/>
              <w:right w:w="28" w:type="dxa"/>
            </w:tcMar>
            <w:vAlign w:val="center"/>
          </w:tcPr>
          <w:p w14:paraId="671FD707" w14:textId="77777777" w:rsidR="00EC364F" w:rsidRDefault="00EC364F" w:rsidP="00D73D45">
            <w:pPr>
              <w:spacing w:line="0" w:lineRule="atLeast"/>
              <w:jc w:val="center"/>
              <w:rPr>
                <w:sz w:val="13"/>
                <w:szCs w:val="13"/>
              </w:rPr>
            </w:pPr>
            <w:r>
              <w:rPr>
                <w:sz w:val="13"/>
                <w:szCs w:val="13"/>
              </w:rPr>
              <w:t>20</w:t>
            </w:r>
          </w:p>
        </w:tc>
        <w:tc>
          <w:tcPr>
            <w:tcW w:w="826" w:type="pct"/>
            <w:tcMar>
              <w:top w:w="62" w:type="dxa"/>
              <w:left w:w="28" w:type="dxa"/>
              <w:bottom w:w="102" w:type="dxa"/>
              <w:right w:w="28" w:type="dxa"/>
            </w:tcMar>
          </w:tcPr>
          <w:p w14:paraId="4B89189C" w14:textId="77777777" w:rsidR="00EC364F" w:rsidRDefault="00EC364F" w:rsidP="00D73D45">
            <w:pPr>
              <w:spacing w:line="0" w:lineRule="atLeast"/>
              <w:rPr>
                <w:sz w:val="13"/>
                <w:szCs w:val="13"/>
              </w:rPr>
            </w:pPr>
            <w:r>
              <w:rPr>
                <w:sz w:val="13"/>
                <w:szCs w:val="13"/>
              </w:rPr>
              <w:t>Котельная № 20</w:t>
            </w:r>
          </w:p>
        </w:tc>
        <w:tc>
          <w:tcPr>
            <w:tcW w:w="528" w:type="pct"/>
            <w:shd w:val="clear" w:color="auto" w:fill="auto"/>
            <w:tcMar>
              <w:left w:w="28" w:type="dxa"/>
              <w:right w:w="28" w:type="dxa"/>
            </w:tcMar>
            <w:vAlign w:val="center"/>
          </w:tcPr>
          <w:p w14:paraId="6581F62E"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5CE36ED"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131DF160"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7EC1AA17"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66A739B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85E7AB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B95EE9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1EF986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FB5CCE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C82A9F0"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7BBE24DD"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489939D5"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394C6A7C"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439DE32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1B20FDCE"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5BB5941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FFFF2E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917587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FAAD74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811A23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7893FF8"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7767F012"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12505F6C" w14:textId="77777777" w:rsidTr="00D73D45">
        <w:trPr>
          <w:trHeight w:val="125"/>
          <w:jc w:val="center"/>
        </w:trPr>
        <w:tc>
          <w:tcPr>
            <w:tcW w:w="201" w:type="pct"/>
            <w:tcMar>
              <w:top w:w="62" w:type="dxa"/>
              <w:left w:w="28" w:type="dxa"/>
              <w:bottom w:w="102" w:type="dxa"/>
              <w:right w:w="28" w:type="dxa"/>
            </w:tcMar>
            <w:vAlign w:val="center"/>
          </w:tcPr>
          <w:p w14:paraId="50C6C830" w14:textId="77777777" w:rsidR="00EC364F" w:rsidRDefault="00EC364F" w:rsidP="00D73D45">
            <w:pPr>
              <w:spacing w:line="0" w:lineRule="atLeast"/>
              <w:jc w:val="center"/>
              <w:rPr>
                <w:sz w:val="13"/>
                <w:szCs w:val="13"/>
              </w:rPr>
            </w:pPr>
            <w:r>
              <w:rPr>
                <w:sz w:val="13"/>
                <w:szCs w:val="13"/>
              </w:rPr>
              <w:t>21</w:t>
            </w:r>
          </w:p>
        </w:tc>
        <w:tc>
          <w:tcPr>
            <w:tcW w:w="826" w:type="pct"/>
            <w:tcMar>
              <w:top w:w="62" w:type="dxa"/>
              <w:left w:w="28" w:type="dxa"/>
              <w:bottom w:w="102" w:type="dxa"/>
              <w:right w:w="28" w:type="dxa"/>
            </w:tcMar>
          </w:tcPr>
          <w:p w14:paraId="74FAAF01" w14:textId="77777777" w:rsidR="00EC364F" w:rsidRDefault="00EC364F" w:rsidP="00D73D45">
            <w:pPr>
              <w:spacing w:line="0" w:lineRule="atLeast"/>
              <w:rPr>
                <w:sz w:val="13"/>
                <w:szCs w:val="13"/>
              </w:rPr>
            </w:pPr>
            <w:r>
              <w:rPr>
                <w:sz w:val="13"/>
                <w:szCs w:val="13"/>
              </w:rPr>
              <w:t>Котельная № 21</w:t>
            </w:r>
          </w:p>
        </w:tc>
        <w:tc>
          <w:tcPr>
            <w:tcW w:w="528" w:type="pct"/>
            <w:shd w:val="clear" w:color="auto" w:fill="auto"/>
            <w:tcMar>
              <w:left w:w="28" w:type="dxa"/>
              <w:right w:w="28" w:type="dxa"/>
            </w:tcMar>
            <w:vAlign w:val="center"/>
          </w:tcPr>
          <w:p w14:paraId="5018A3D6"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5C5226ED"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56AC384C"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7F8B286"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0AE57C4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0DD48B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43C8D8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20E01C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E662C2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0B94C68"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3FB51A02"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21B38B9B"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7FFF7AB8"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0713D4A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1ED14B5B"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5E44A93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B1D786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4A1E3B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1A8949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B59C49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DD7BD3B"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68835B3F"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387C9074" w14:textId="77777777" w:rsidTr="00D73D45">
        <w:trPr>
          <w:trHeight w:val="125"/>
          <w:jc w:val="center"/>
        </w:trPr>
        <w:tc>
          <w:tcPr>
            <w:tcW w:w="201" w:type="pct"/>
            <w:tcMar>
              <w:top w:w="62" w:type="dxa"/>
              <w:left w:w="28" w:type="dxa"/>
              <w:bottom w:w="102" w:type="dxa"/>
              <w:right w:w="28" w:type="dxa"/>
            </w:tcMar>
            <w:vAlign w:val="center"/>
          </w:tcPr>
          <w:p w14:paraId="30697C6A" w14:textId="77777777" w:rsidR="00EC364F" w:rsidRDefault="00EC364F" w:rsidP="00D73D45">
            <w:pPr>
              <w:spacing w:line="0" w:lineRule="atLeast"/>
              <w:jc w:val="center"/>
              <w:rPr>
                <w:sz w:val="13"/>
                <w:szCs w:val="13"/>
              </w:rPr>
            </w:pPr>
            <w:r>
              <w:rPr>
                <w:sz w:val="13"/>
                <w:szCs w:val="13"/>
              </w:rPr>
              <w:t>22</w:t>
            </w:r>
          </w:p>
        </w:tc>
        <w:tc>
          <w:tcPr>
            <w:tcW w:w="826" w:type="pct"/>
            <w:tcMar>
              <w:top w:w="62" w:type="dxa"/>
              <w:left w:w="28" w:type="dxa"/>
              <w:bottom w:w="102" w:type="dxa"/>
              <w:right w:w="28" w:type="dxa"/>
            </w:tcMar>
          </w:tcPr>
          <w:p w14:paraId="59D6C19A" w14:textId="77777777" w:rsidR="00EC364F" w:rsidRDefault="00EC364F" w:rsidP="00D73D45">
            <w:pPr>
              <w:spacing w:line="0" w:lineRule="atLeast"/>
              <w:rPr>
                <w:sz w:val="13"/>
                <w:szCs w:val="13"/>
              </w:rPr>
            </w:pPr>
            <w:r>
              <w:rPr>
                <w:sz w:val="13"/>
                <w:szCs w:val="13"/>
              </w:rPr>
              <w:t>Котельная № 22</w:t>
            </w:r>
          </w:p>
        </w:tc>
        <w:tc>
          <w:tcPr>
            <w:tcW w:w="528" w:type="pct"/>
            <w:shd w:val="clear" w:color="auto" w:fill="auto"/>
            <w:tcMar>
              <w:left w:w="28" w:type="dxa"/>
              <w:right w:w="28" w:type="dxa"/>
            </w:tcMar>
            <w:vAlign w:val="center"/>
          </w:tcPr>
          <w:p w14:paraId="1ECE1BA5"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4075597"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086B7B18"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1E5DF727"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15DF45D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1865B0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A5F48A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472129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7401D5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1B2A7C9"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1DDBBCAA"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11E175CA"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11708A6C"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257B020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7B091071"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25C8B9B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0893BE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BCCF7D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14DFAC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799A8A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CE84079"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54FE3D25"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24B8EC04" w14:textId="77777777" w:rsidTr="00D73D45">
        <w:trPr>
          <w:trHeight w:val="125"/>
          <w:jc w:val="center"/>
        </w:trPr>
        <w:tc>
          <w:tcPr>
            <w:tcW w:w="201" w:type="pct"/>
            <w:tcMar>
              <w:top w:w="62" w:type="dxa"/>
              <w:left w:w="28" w:type="dxa"/>
              <w:bottom w:w="102" w:type="dxa"/>
              <w:right w:w="28" w:type="dxa"/>
            </w:tcMar>
            <w:vAlign w:val="center"/>
          </w:tcPr>
          <w:p w14:paraId="1DBE8E14" w14:textId="77777777" w:rsidR="00EC364F" w:rsidRDefault="00EC364F" w:rsidP="00D73D45">
            <w:pPr>
              <w:spacing w:line="0" w:lineRule="atLeast"/>
              <w:jc w:val="center"/>
              <w:rPr>
                <w:sz w:val="13"/>
                <w:szCs w:val="13"/>
              </w:rPr>
            </w:pPr>
            <w:r>
              <w:rPr>
                <w:sz w:val="13"/>
                <w:szCs w:val="13"/>
              </w:rPr>
              <w:t>23</w:t>
            </w:r>
          </w:p>
        </w:tc>
        <w:tc>
          <w:tcPr>
            <w:tcW w:w="826" w:type="pct"/>
            <w:tcMar>
              <w:top w:w="62" w:type="dxa"/>
              <w:left w:w="28" w:type="dxa"/>
              <w:bottom w:w="102" w:type="dxa"/>
              <w:right w:w="28" w:type="dxa"/>
            </w:tcMar>
          </w:tcPr>
          <w:p w14:paraId="325D6A3C" w14:textId="77777777" w:rsidR="00EC364F" w:rsidRDefault="00EC364F" w:rsidP="00D73D45">
            <w:pPr>
              <w:spacing w:line="0" w:lineRule="atLeast"/>
              <w:rPr>
                <w:sz w:val="13"/>
                <w:szCs w:val="13"/>
              </w:rPr>
            </w:pPr>
            <w:r>
              <w:rPr>
                <w:sz w:val="13"/>
                <w:szCs w:val="13"/>
              </w:rPr>
              <w:t>Котельная № 24</w:t>
            </w:r>
          </w:p>
        </w:tc>
        <w:tc>
          <w:tcPr>
            <w:tcW w:w="528" w:type="pct"/>
            <w:shd w:val="clear" w:color="auto" w:fill="auto"/>
            <w:tcMar>
              <w:left w:w="28" w:type="dxa"/>
              <w:right w:w="28" w:type="dxa"/>
            </w:tcMar>
            <w:vAlign w:val="center"/>
          </w:tcPr>
          <w:p w14:paraId="44C158E3"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87BD52E"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51AE21F2"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05931C2"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18D6A81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DFB07D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268B79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659139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25291D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4B14E66"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51199DD5"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5EC8DB1B"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5A8A75C5"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0CD4F40A"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0A2E591"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644DE5E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B78F2C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A05C64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A948EC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0361AD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6B1A7CA"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287ED4DD"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6FCC2A9C" w14:textId="77777777" w:rsidTr="00D73D45">
        <w:trPr>
          <w:trHeight w:val="125"/>
          <w:jc w:val="center"/>
        </w:trPr>
        <w:tc>
          <w:tcPr>
            <w:tcW w:w="201" w:type="pct"/>
            <w:tcMar>
              <w:top w:w="62" w:type="dxa"/>
              <w:left w:w="28" w:type="dxa"/>
              <w:bottom w:w="102" w:type="dxa"/>
              <w:right w:w="28" w:type="dxa"/>
            </w:tcMar>
            <w:vAlign w:val="center"/>
          </w:tcPr>
          <w:p w14:paraId="6543251A" w14:textId="77777777" w:rsidR="00EC364F" w:rsidRDefault="00EC364F" w:rsidP="00D73D45">
            <w:pPr>
              <w:spacing w:line="0" w:lineRule="atLeast"/>
              <w:jc w:val="center"/>
              <w:rPr>
                <w:sz w:val="13"/>
                <w:szCs w:val="13"/>
              </w:rPr>
            </w:pPr>
            <w:r>
              <w:rPr>
                <w:sz w:val="13"/>
                <w:szCs w:val="13"/>
              </w:rPr>
              <w:t>24</w:t>
            </w:r>
          </w:p>
        </w:tc>
        <w:tc>
          <w:tcPr>
            <w:tcW w:w="826" w:type="pct"/>
            <w:tcMar>
              <w:top w:w="62" w:type="dxa"/>
              <w:left w:w="28" w:type="dxa"/>
              <w:bottom w:w="102" w:type="dxa"/>
              <w:right w:w="28" w:type="dxa"/>
            </w:tcMar>
          </w:tcPr>
          <w:p w14:paraId="5BF33381" w14:textId="77777777" w:rsidR="00EC364F" w:rsidRDefault="00EC364F" w:rsidP="00D73D45">
            <w:pPr>
              <w:spacing w:line="0" w:lineRule="atLeast"/>
              <w:rPr>
                <w:sz w:val="13"/>
                <w:szCs w:val="13"/>
              </w:rPr>
            </w:pPr>
            <w:r>
              <w:rPr>
                <w:sz w:val="13"/>
                <w:szCs w:val="13"/>
              </w:rPr>
              <w:t>Котельная № 25</w:t>
            </w:r>
          </w:p>
        </w:tc>
        <w:tc>
          <w:tcPr>
            <w:tcW w:w="528" w:type="pct"/>
            <w:shd w:val="clear" w:color="auto" w:fill="auto"/>
            <w:tcMar>
              <w:left w:w="28" w:type="dxa"/>
              <w:right w:w="28" w:type="dxa"/>
            </w:tcMar>
            <w:vAlign w:val="center"/>
          </w:tcPr>
          <w:p w14:paraId="1C0BCCA2"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BB6247E"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65A2ADBE"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CF0462A"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18C0819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C37560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1EBB61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AB553A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95698C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A2F570A"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652B118B"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404CE573"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610B5274"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0A6718A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3028FFA8"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2FE48CB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DF773F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929A87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E31E61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B54743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1FB51D9"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117FD2F1"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696581C7" w14:textId="77777777" w:rsidTr="00D73D45">
        <w:trPr>
          <w:trHeight w:val="125"/>
          <w:jc w:val="center"/>
        </w:trPr>
        <w:tc>
          <w:tcPr>
            <w:tcW w:w="201" w:type="pct"/>
            <w:tcMar>
              <w:top w:w="62" w:type="dxa"/>
              <w:left w:w="28" w:type="dxa"/>
              <w:bottom w:w="102" w:type="dxa"/>
              <w:right w:w="28" w:type="dxa"/>
            </w:tcMar>
            <w:vAlign w:val="center"/>
          </w:tcPr>
          <w:p w14:paraId="068B9252" w14:textId="77777777" w:rsidR="00EC364F" w:rsidRDefault="00EC364F" w:rsidP="00D73D45">
            <w:pPr>
              <w:spacing w:line="0" w:lineRule="atLeast"/>
              <w:jc w:val="center"/>
              <w:rPr>
                <w:sz w:val="13"/>
                <w:szCs w:val="13"/>
              </w:rPr>
            </w:pPr>
            <w:r>
              <w:rPr>
                <w:sz w:val="13"/>
                <w:szCs w:val="13"/>
              </w:rPr>
              <w:t>25</w:t>
            </w:r>
          </w:p>
        </w:tc>
        <w:tc>
          <w:tcPr>
            <w:tcW w:w="826" w:type="pct"/>
            <w:tcMar>
              <w:top w:w="62" w:type="dxa"/>
              <w:left w:w="28" w:type="dxa"/>
              <w:bottom w:w="102" w:type="dxa"/>
              <w:right w:w="28" w:type="dxa"/>
            </w:tcMar>
          </w:tcPr>
          <w:p w14:paraId="3378F9C7" w14:textId="77777777" w:rsidR="00EC364F" w:rsidRDefault="00EC364F" w:rsidP="00D73D45">
            <w:pPr>
              <w:spacing w:line="0" w:lineRule="atLeast"/>
              <w:rPr>
                <w:sz w:val="13"/>
                <w:szCs w:val="13"/>
              </w:rPr>
            </w:pPr>
            <w:r>
              <w:rPr>
                <w:sz w:val="13"/>
                <w:szCs w:val="13"/>
              </w:rPr>
              <w:t>Котельная № 26</w:t>
            </w:r>
          </w:p>
        </w:tc>
        <w:tc>
          <w:tcPr>
            <w:tcW w:w="528" w:type="pct"/>
            <w:shd w:val="clear" w:color="auto" w:fill="auto"/>
            <w:tcMar>
              <w:left w:w="28" w:type="dxa"/>
              <w:right w:w="28" w:type="dxa"/>
            </w:tcMar>
            <w:vAlign w:val="center"/>
          </w:tcPr>
          <w:p w14:paraId="431324A7"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507200F2"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409B1B6E"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19782ACC"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320E93C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448E21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B162BD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C9C229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CE77B4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7723C9F"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348C7F12"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0CF3B12E"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7BE0EACE"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7E9CCA68"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00DF56F"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128D94B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C8E1D5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307B68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9F1DD16"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EBB8DD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C3DBD82"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679C11D8"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71609834" w14:textId="77777777" w:rsidTr="00D73D45">
        <w:trPr>
          <w:trHeight w:val="125"/>
          <w:jc w:val="center"/>
        </w:trPr>
        <w:tc>
          <w:tcPr>
            <w:tcW w:w="201" w:type="pct"/>
            <w:tcMar>
              <w:top w:w="62" w:type="dxa"/>
              <w:left w:w="28" w:type="dxa"/>
              <w:bottom w:w="102" w:type="dxa"/>
              <w:right w:w="28" w:type="dxa"/>
            </w:tcMar>
            <w:vAlign w:val="center"/>
          </w:tcPr>
          <w:p w14:paraId="7630A839" w14:textId="77777777" w:rsidR="00EC364F" w:rsidRDefault="00EC364F" w:rsidP="00D73D45">
            <w:pPr>
              <w:spacing w:line="0" w:lineRule="atLeast"/>
              <w:jc w:val="center"/>
              <w:rPr>
                <w:sz w:val="13"/>
                <w:szCs w:val="13"/>
              </w:rPr>
            </w:pPr>
            <w:r>
              <w:rPr>
                <w:sz w:val="13"/>
                <w:szCs w:val="13"/>
              </w:rPr>
              <w:t>26</w:t>
            </w:r>
          </w:p>
        </w:tc>
        <w:tc>
          <w:tcPr>
            <w:tcW w:w="826" w:type="pct"/>
            <w:tcMar>
              <w:top w:w="62" w:type="dxa"/>
              <w:left w:w="28" w:type="dxa"/>
              <w:bottom w:w="102" w:type="dxa"/>
              <w:right w:w="28" w:type="dxa"/>
            </w:tcMar>
          </w:tcPr>
          <w:p w14:paraId="43B2995A" w14:textId="77777777" w:rsidR="00EC364F" w:rsidRDefault="00EC364F" w:rsidP="00D73D45">
            <w:pPr>
              <w:spacing w:line="0" w:lineRule="atLeast"/>
              <w:rPr>
                <w:sz w:val="13"/>
                <w:szCs w:val="13"/>
              </w:rPr>
            </w:pPr>
            <w:r>
              <w:rPr>
                <w:sz w:val="13"/>
                <w:szCs w:val="13"/>
              </w:rPr>
              <w:t>Котельная № 27</w:t>
            </w:r>
          </w:p>
        </w:tc>
        <w:tc>
          <w:tcPr>
            <w:tcW w:w="528" w:type="pct"/>
            <w:shd w:val="clear" w:color="auto" w:fill="auto"/>
            <w:tcMar>
              <w:left w:w="28" w:type="dxa"/>
              <w:right w:w="28" w:type="dxa"/>
            </w:tcMar>
            <w:vAlign w:val="center"/>
          </w:tcPr>
          <w:p w14:paraId="35B1FB45"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8015D49"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37647D7B"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52EA7DC"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09EA640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00C813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AC4F90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193A07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7810CE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CD952B0"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7845F011"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2E17BCFB"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5FB9A5F3"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70204107"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06B9D02"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5B732C1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C70654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EEAEBC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563082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33DA7F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F61DE70"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589F4681"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1296EC36" w14:textId="77777777" w:rsidTr="00D73D45">
        <w:trPr>
          <w:trHeight w:val="125"/>
          <w:jc w:val="center"/>
        </w:trPr>
        <w:tc>
          <w:tcPr>
            <w:tcW w:w="201" w:type="pct"/>
            <w:tcMar>
              <w:top w:w="62" w:type="dxa"/>
              <w:left w:w="28" w:type="dxa"/>
              <w:bottom w:w="102" w:type="dxa"/>
              <w:right w:w="28" w:type="dxa"/>
            </w:tcMar>
            <w:vAlign w:val="center"/>
          </w:tcPr>
          <w:p w14:paraId="21BBFED3" w14:textId="77777777" w:rsidR="00EC364F" w:rsidRDefault="00EC364F" w:rsidP="00D73D45">
            <w:pPr>
              <w:spacing w:line="0" w:lineRule="atLeast"/>
              <w:jc w:val="center"/>
              <w:rPr>
                <w:sz w:val="13"/>
                <w:szCs w:val="13"/>
              </w:rPr>
            </w:pPr>
            <w:r>
              <w:rPr>
                <w:sz w:val="13"/>
                <w:szCs w:val="13"/>
              </w:rPr>
              <w:t>27</w:t>
            </w:r>
          </w:p>
        </w:tc>
        <w:tc>
          <w:tcPr>
            <w:tcW w:w="826" w:type="pct"/>
            <w:tcMar>
              <w:top w:w="62" w:type="dxa"/>
              <w:left w:w="28" w:type="dxa"/>
              <w:bottom w:w="102" w:type="dxa"/>
              <w:right w:w="28" w:type="dxa"/>
            </w:tcMar>
          </w:tcPr>
          <w:p w14:paraId="442BA8E9" w14:textId="77777777" w:rsidR="00EC364F" w:rsidRDefault="00EC364F" w:rsidP="00D73D45">
            <w:pPr>
              <w:spacing w:line="0" w:lineRule="atLeast"/>
              <w:rPr>
                <w:sz w:val="13"/>
                <w:szCs w:val="13"/>
              </w:rPr>
            </w:pPr>
            <w:r>
              <w:rPr>
                <w:sz w:val="13"/>
                <w:szCs w:val="13"/>
              </w:rPr>
              <w:t>Котельная № 28</w:t>
            </w:r>
          </w:p>
        </w:tc>
        <w:tc>
          <w:tcPr>
            <w:tcW w:w="528" w:type="pct"/>
            <w:shd w:val="clear" w:color="auto" w:fill="auto"/>
            <w:tcMar>
              <w:left w:w="28" w:type="dxa"/>
              <w:right w:w="28" w:type="dxa"/>
            </w:tcMar>
            <w:vAlign w:val="center"/>
          </w:tcPr>
          <w:p w14:paraId="59FBDEB1"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E9B034B"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0BDA29AB"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B7D3B4B"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1E58929A"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6FCD61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CAD25E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9935BE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5391F5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B74C49E"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79A7C413"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341A15A6"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67BD47CF"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6378CD7A"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2C6FB623"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54AB170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29E8DB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7AF146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2AE570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54CCC4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E45B702"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238A7AD4"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6730E2EE" w14:textId="77777777" w:rsidTr="00D73D45">
        <w:trPr>
          <w:trHeight w:val="125"/>
          <w:jc w:val="center"/>
        </w:trPr>
        <w:tc>
          <w:tcPr>
            <w:tcW w:w="201" w:type="pct"/>
            <w:tcMar>
              <w:top w:w="62" w:type="dxa"/>
              <w:left w:w="28" w:type="dxa"/>
              <w:bottom w:w="102" w:type="dxa"/>
              <w:right w:w="28" w:type="dxa"/>
            </w:tcMar>
            <w:vAlign w:val="center"/>
          </w:tcPr>
          <w:p w14:paraId="42F09B40" w14:textId="77777777" w:rsidR="00EC364F" w:rsidRDefault="00EC364F" w:rsidP="00D73D45">
            <w:pPr>
              <w:spacing w:line="0" w:lineRule="atLeast"/>
              <w:jc w:val="center"/>
              <w:rPr>
                <w:sz w:val="13"/>
                <w:szCs w:val="13"/>
              </w:rPr>
            </w:pPr>
            <w:r>
              <w:rPr>
                <w:sz w:val="13"/>
                <w:szCs w:val="13"/>
              </w:rPr>
              <w:t>28</w:t>
            </w:r>
          </w:p>
        </w:tc>
        <w:tc>
          <w:tcPr>
            <w:tcW w:w="826" w:type="pct"/>
            <w:tcMar>
              <w:top w:w="62" w:type="dxa"/>
              <w:left w:w="28" w:type="dxa"/>
              <w:bottom w:w="102" w:type="dxa"/>
              <w:right w:w="28" w:type="dxa"/>
            </w:tcMar>
          </w:tcPr>
          <w:p w14:paraId="2380B29B" w14:textId="77777777" w:rsidR="00EC364F" w:rsidRDefault="00EC364F" w:rsidP="00D73D45">
            <w:pPr>
              <w:spacing w:line="0" w:lineRule="atLeast"/>
              <w:rPr>
                <w:sz w:val="13"/>
                <w:szCs w:val="13"/>
              </w:rPr>
            </w:pPr>
            <w:r>
              <w:rPr>
                <w:sz w:val="13"/>
                <w:szCs w:val="13"/>
              </w:rPr>
              <w:t>Котельная № 29</w:t>
            </w:r>
          </w:p>
        </w:tc>
        <w:tc>
          <w:tcPr>
            <w:tcW w:w="528" w:type="pct"/>
            <w:shd w:val="clear" w:color="auto" w:fill="auto"/>
            <w:tcMar>
              <w:left w:w="28" w:type="dxa"/>
              <w:right w:w="28" w:type="dxa"/>
            </w:tcMar>
            <w:vAlign w:val="center"/>
          </w:tcPr>
          <w:p w14:paraId="1B509B4F"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7E62E59C"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330F8F8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7702F40E"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4759A32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4D45ED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24731D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0513B1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753A2D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E99E2C7"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109D9E46"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09CD9CD4"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300629BD"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777BFE6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ADB2E26"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7586505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CC48F5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BBBDAF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0CB1D5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B30E7D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E3A47FE"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5CE8B9E8"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626FB07D" w14:textId="77777777" w:rsidTr="00D73D45">
        <w:trPr>
          <w:trHeight w:val="125"/>
          <w:jc w:val="center"/>
        </w:trPr>
        <w:tc>
          <w:tcPr>
            <w:tcW w:w="201" w:type="pct"/>
            <w:tcMar>
              <w:top w:w="62" w:type="dxa"/>
              <w:left w:w="28" w:type="dxa"/>
              <w:bottom w:w="102" w:type="dxa"/>
              <w:right w:w="28" w:type="dxa"/>
            </w:tcMar>
            <w:vAlign w:val="center"/>
          </w:tcPr>
          <w:p w14:paraId="597EA2A5" w14:textId="77777777" w:rsidR="00EC364F" w:rsidRDefault="00EC364F" w:rsidP="00D73D45">
            <w:pPr>
              <w:spacing w:line="0" w:lineRule="atLeast"/>
              <w:jc w:val="center"/>
              <w:rPr>
                <w:sz w:val="13"/>
                <w:szCs w:val="13"/>
              </w:rPr>
            </w:pPr>
            <w:r>
              <w:rPr>
                <w:sz w:val="13"/>
                <w:szCs w:val="13"/>
              </w:rPr>
              <w:t>29</w:t>
            </w:r>
          </w:p>
        </w:tc>
        <w:tc>
          <w:tcPr>
            <w:tcW w:w="826" w:type="pct"/>
            <w:tcMar>
              <w:top w:w="62" w:type="dxa"/>
              <w:left w:w="28" w:type="dxa"/>
              <w:bottom w:w="102" w:type="dxa"/>
              <w:right w:w="28" w:type="dxa"/>
            </w:tcMar>
          </w:tcPr>
          <w:p w14:paraId="6A327A24" w14:textId="77777777" w:rsidR="00EC364F" w:rsidRDefault="00EC364F" w:rsidP="00D73D45">
            <w:pPr>
              <w:spacing w:line="0" w:lineRule="atLeast"/>
              <w:rPr>
                <w:sz w:val="13"/>
                <w:szCs w:val="13"/>
              </w:rPr>
            </w:pPr>
            <w:r>
              <w:rPr>
                <w:sz w:val="13"/>
                <w:szCs w:val="13"/>
              </w:rPr>
              <w:t>Котельная № 30</w:t>
            </w:r>
          </w:p>
        </w:tc>
        <w:tc>
          <w:tcPr>
            <w:tcW w:w="528" w:type="pct"/>
            <w:shd w:val="clear" w:color="auto" w:fill="auto"/>
            <w:tcMar>
              <w:left w:w="28" w:type="dxa"/>
              <w:right w:w="28" w:type="dxa"/>
            </w:tcMar>
            <w:vAlign w:val="center"/>
          </w:tcPr>
          <w:p w14:paraId="2D84ADFE"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5613A6DD"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4AF551F6"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05636DD"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468396B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13A1A4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D0E5B1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ACAABD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C2F79C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45F87E2"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4FECB29B"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468CC56A"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217E5CEF"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07C0061C"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CB70602"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446E708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BDF401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EAB48F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C1A061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D677CB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6283759"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4FE01418"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50D58675" w14:textId="77777777" w:rsidTr="00D73D45">
        <w:trPr>
          <w:trHeight w:val="125"/>
          <w:jc w:val="center"/>
        </w:trPr>
        <w:tc>
          <w:tcPr>
            <w:tcW w:w="201" w:type="pct"/>
            <w:tcMar>
              <w:top w:w="62" w:type="dxa"/>
              <w:left w:w="28" w:type="dxa"/>
              <w:bottom w:w="102" w:type="dxa"/>
              <w:right w:w="28" w:type="dxa"/>
            </w:tcMar>
            <w:vAlign w:val="center"/>
          </w:tcPr>
          <w:p w14:paraId="71D28818" w14:textId="77777777" w:rsidR="00EC364F" w:rsidRDefault="00EC364F" w:rsidP="00D73D45">
            <w:pPr>
              <w:spacing w:line="0" w:lineRule="atLeast"/>
              <w:jc w:val="center"/>
              <w:rPr>
                <w:sz w:val="13"/>
                <w:szCs w:val="13"/>
              </w:rPr>
            </w:pPr>
            <w:r>
              <w:rPr>
                <w:sz w:val="13"/>
                <w:szCs w:val="13"/>
              </w:rPr>
              <w:t>30</w:t>
            </w:r>
          </w:p>
        </w:tc>
        <w:tc>
          <w:tcPr>
            <w:tcW w:w="826" w:type="pct"/>
            <w:tcMar>
              <w:top w:w="62" w:type="dxa"/>
              <w:left w:w="28" w:type="dxa"/>
              <w:bottom w:w="102" w:type="dxa"/>
              <w:right w:w="28" w:type="dxa"/>
            </w:tcMar>
          </w:tcPr>
          <w:p w14:paraId="34BBF502" w14:textId="77777777" w:rsidR="00EC364F" w:rsidRDefault="00EC364F" w:rsidP="00D73D45">
            <w:pPr>
              <w:spacing w:line="0" w:lineRule="atLeast"/>
              <w:rPr>
                <w:sz w:val="13"/>
                <w:szCs w:val="13"/>
              </w:rPr>
            </w:pPr>
            <w:r>
              <w:rPr>
                <w:sz w:val="13"/>
                <w:szCs w:val="13"/>
              </w:rPr>
              <w:t>Котельная № 31</w:t>
            </w:r>
          </w:p>
        </w:tc>
        <w:tc>
          <w:tcPr>
            <w:tcW w:w="528" w:type="pct"/>
            <w:shd w:val="clear" w:color="auto" w:fill="auto"/>
            <w:tcMar>
              <w:left w:w="28" w:type="dxa"/>
              <w:right w:w="28" w:type="dxa"/>
            </w:tcMar>
            <w:vAlign w:val="center"/>
          </w:tcPr>
          <w:p w14:paraId="29B323F9"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5877BD8E"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04AFCFF9"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7CA3FB3"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54FA915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BA786B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4E8ADF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D67BEF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016E85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9DB67BB"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512757E2"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6D6368F8"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19BED334"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48B934F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4313DED"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702152E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977909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AF39F3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F2EF191"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06F62E8E"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D64C020"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0D2B4A7E"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0923E8FF" w14:textId="77777777" w:rsidTr="00D73D45">
        <w:trPr>
          <w:trHeight w:val="125"/>
          <w:jc w:val="center"/>
        </w:trPr>
        <w:tc>
          <w:tcPr>
            <w:tcW w:w="201" w:type="pct"/>
            <w:tcMar>
              <w:top w:w="62" w:type="dxa"/>
              <w:left w:w="28" w:type="dxa"/>
              <w:bottom w:w="102" w:type="dxa"/>
              <w:right w:w="28" w:type="dxa"/>
            </w:tcMar>
            <w:vAlign w:val="center"/>
          </w:tcPr>
          <w:p w14:paraId="2A9429AC" w14:textId="77777777" w:rsidR="00EC364F" w:rsidRDefault="00EC364F" w:rsidP="00D73D45">
            <w:pPr>
              <w:spacing w:line="0" w:lineRule="atLeast"/>
              <w:jc w:val="center"/>
              <w:rPr>
                <w:sz w:val="13"/>
                <w:szCs w:val="13"/>
              </w:rPr>
            </w:pPr>
            <w:r>
              <w:rPr>
                <w:sz w:val="13"/>
                <w:szCs w:val="13"/>
              </w:rPr>
              <w:t>31</w:t>
            </w:r>
          </w:p>
        </w:tc>
        <w:tc>
          <w:tcPr>
            <w:tcW w:w="826" w:type="pct"/>
            <w:tcMar>
              <w:top w:w="62" w:type="dxa"/>
              <w:left w:w="28" w:type="dxa"/>
              <w:bottom w:w="102" w:type="dxa"/>
              <w:right w:w="28" w:type="dxa"/>
            </w:tcMar>
          </w:tcPr>
          <w:p w14:paraId="110F65EE" w14:textId="77777777" w:rsidR="00EC364F" w:rsidRDefault="00EC364F" w:rsidP="00D73D45">
            <w:pPr>
              <w:spacing w:line="0" w:lineRule="atLeast"/>
              <w:rPr>
                <w:sz w:val="13"/>
                <w:szCs w:val="13"/>
              </w:rPr>
            </w:pPr>
            <w:r>
              <w:rPr>
                <w:sz w:val="13"/>
                <w:szCs w:val="13"/>
              </w:rPr>
              <w:t>Котельная № 32</w:t>
            </w:r>
          </w:p>
        </w:tc>
        <w:tc>
          <w:tcPr>
            <w:tcW w:w="528" w:type="pct"/>
            <w:shd w:val="clear" w:color="auto" w:fill="auto"/>
            <w:tcMar>
              <w:left w:w="28" w:type="dxa"/>
              <w:right w:w="28" w:type="dxa"/>
            </w:tcMar>
            <w:vAlign w:val="center"/>
          </w:tcPr>
          <w:p w14:paraId="16C6290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B2031DB"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2D256943"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F440CDB"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40ADD50C"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7D2FCA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432B37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81A885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CED0B0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CCC154E"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6C5A3969"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5C595685"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6A592360"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78AF0BC3"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E633BA3"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6FF3C98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6876734"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38F3F6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97F786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A3BE807"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47414D1A"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2F37C240"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7D6D64D1" w14:textId="77777777" w:rsidTr="00D73D45">
        <w:trPr>
          <w:trHeight w:val="125"/>
          <w:jc w:val="center"/>
        </w:trPr>
        <w:tc>
          <w:tcPr>
            <w:tcW w:w="201" w:type="pct"/>
            <w:tcMar>
              <w:top w:w="62" w:type="dxa"/>
              <w:left w:w="28" w:type="dxa"/>
              <w:bottom w:w="102" w:type="dxa"/>
              <w:right w:w="28" w:type="dxa"/>
            </w:tcMar>
            <w:vAlign w:val="center"/>
          </w:tcPr>
          <w:p w14:paraId="41AE26A6" w14:textId="77777777" w:rsidR="00EC364F" w:rsidRDefault="00EC364F" w:rsidP="00D73D45">
            <w:pPr>
              <w:spacing w:line="0" w:lineRule="atLeast"/>
              <w:jc w:val="center"/>
              <w:rPr>
                <w:sz w:val="13"/>
                <w:szCs w:val="13"/>
              </w:rPr>
            </w:pPr>
            <w:r>
              <w:rPr>
                <w:sz w:val="13"/>
                <w:szCs w:val="13"/>
              </w:rPr>
              <w:t>32</w:t>
            </w:r>
          </w:p>
        </w:tc>
        <w:tc>
          <w:tcPr>
            <w:tcW w:w="826" w:type="pct"/>
            <w:tcMar>
              <w:top w:w="62" w:type="dxa"/>
              <w:left w:w="28" w:type="dxa"/>
              <w:bottom w:w="102" w:type="dxa"/>
              <w:right w:w="28" w:type="dxa"/>
            </w:tcMar>
          </w:tcPr>
          <w:p w14:paraId="510D87FE" w14:textId="77777777" w:rsidR="00EC364F" w:rsidRDefault="00EC364F" w:rsidP="00D73D45">
            <w:pPr>
              <w:spacing w:line="0" w:lineRule="atLeast"/>
              <w:rPr>
                <w:sz w:val="13"/>
                <w:szCs w:val="13"/>
              </w:rPr>
            </w:pPr>
            <w:r>
              <w:rPr>
                <w:sz w:val="13"/>
                <w:szCs w:val="13"/>
              </w:rPr>
              <w:t>Котельная № 33</w:t>
            </w:r>
          </w:p>
        </w:tc>
        <w:tc>
          <w:tcPr>
            <w:tcW w:w="528" w:type="pct"/>
            <w:shd w:val="clear" w:color="auto" w:fill="auto"/>
            <w:tcMar>
              <w:left w:w="28" w:type="dxa"/>
              <w:right w:w="28" w:type="dxa"/>
            </w:tcMar>
            <w:vAlign w:val="center"/>
          </w:tcPr>
          <w:p w14:paraId="0F270560"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705EF24"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69B42BEA"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005A92B"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3437A57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5D2E38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6706999"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18FD018"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52F2DC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DFC8EFF"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0D06CD11"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58F5C58A"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67A81A18"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36FDF831"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482731BD"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22ABF38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9A97F8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68DDB1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B1C0AE0"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DDA32A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6D70811"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725D3955" w14:textId="77777777" w:rsidR="00EC364F" w:rsidRPr="00940C90" w:rsidRDefault="00EC364F" w:rsidP="00D73D45">
            <w:pPr>
              <w:spacing w:line="0" w:lineRule="atLeast"/>
              <w:jc w:val="center"/>
              <w:rPr>
                <w:sz w:val="13"/>
                <w:szCs w:val="13"/>
              </w:rPr>
            </w:pPr>
            <w:r>
              <w:rPr>
                <w:sz w:val="13"/>
                <w:szCs w:val="13"/>
              </w:rPr>
              <w:t>0</w:t>
            </w:r>
          </w:p>
        </w:tc>
      </w:tr>
      <w:tr w:rsidR="00EC364F" w:rsidRPr="00940C90" w14:paraId="0386259A" w14:textId="77777777" w:rsidTr="00D73D45">
        <w:trPr>
          <w:trHeight w:val="125"/>
          <w:jc w:val="center"/>
        </w:trPr>
        <w:tc>
          <w:tcPr>
            <w:tcW w:w="1026" w:type="pct"/>
            <w:gridSpan w:val="2"/>
            <w:tcMar>
              <w:top w:w="62" w:type="dxa"/>
              <w:left w:w="28" w:type="dxa"/>
              <w:bottom w:w="102" w:type="dxa"/>
              <w:right w:w="28" w:type="dxa"/>
            </w:tcMar>
            <w:vAlign w:val="center"/>
          </w:tcPr>
          <w:p w14:paraId="68C19857" w14:textId="77777777" w:rsidR="00EC364F" w:rsidRPr="00940C90" w:rsidRDefault="00EC364F" w:rsidP="00D73D45">
            <w:pPr>
              <w:spacing w:line="0" w:lineRule="atLeast"/>
              <w:jc w:val="center"/>
              <w:rPr>
                <w:sz w:val="13"/>
                <w:szCs w:val="13"/>
              </w:rPr>
            </w:pPr>
            <w:r>
              <w:rPr>
                <w:sz w:val="13"/>
                <w:szCs w:val="13"/>
              </w:rPr>
              <w:t>Итого:</w:t>
            </w:r>
          </w:p>
        </w:tc>
        <w:tc>
          <w:tcPr>
            <w:tcW w:w="528" w:type="pct"/>
            <w:shd w:val="clear" w:color="auto" w:fill="auto"/>
            <w:tcMar>
              <w:left w:w="28" w:type="dxa"/>
              <w:right w:w="28" w:type="dxa"/>
            </w:tcMar>
            <w:vAlign w:val="center"/>
          </w:tcPr>
          <w:p w14:paraId="65FE2987"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628C1DC5" w14:textId="77777777" w:rsidR="00EC364F" w:rsidRPr="00940C90" w:rsidRDefault="00EC364F" w:rsidP="00D73D45">
            <w:pPr>
              <w:spacing w:line="0" w:lineRule="atLeast"/>
              <w:jc w:val="center"/>
              <w:rPr>
                <w:sz w:val="13"/>
                <w:szCs w:val="13"/>
              </w:rPr>
            </w:pPr>
            <w:r>
              <w:rPr>
                <w:sz w:val="13"/>
                <w:szCs w:val="13"/>
              </w:rPr>
              <w:t>0</w:t>
            </w:r>
          </w:p>
        </w:tc>
        <w:tc>
          <w:tcPr>
            <w:tcW w:w="165" w:type="pct"/>
            <w:shd w:val="clear" w:color="auto" w:fill="auto"/>
            <w:tcMar>
              <w:left w:w="28" w:type="dxa"/>
              <w:right w:w="28" w:type="dxa"/>
            </w:tcMar>
            <w:vAlign w:val="center"/>
          </w:tcPr>
          <w:p w14:paraId="345F06D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3C95BAF3"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vAlign w:val="center"/>
          </w:tcPr>
          <w:p w14:paraId="5731BE23"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2A5837F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1567736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CC3994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6DCF91D"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64D94B7" w14:textId="77777777" w:rsidR="00EC364F" w:rsidRPr="00940C90" w:rsidRDefault="00EC364F" w:rsidP="00D73D45">
            <w:pPr>
              <w:spacing w:line="0" w:lineRule="atLeast"/>
              <w:jc w:val="center"/>
              <w:rPr>
                <w:sz w:val="13"/>
                <w:szCs w:val="13"/>
              </w:rPr>
            </w:pPr>
            <w:r>
              <w:rPr>
                <w:sz w:val="13"/>
                <w:szCs w:val="13"/>
              </w:rPr>
              <w:t>0</w:t>
            </w:r>
          </w:p>
        </w:tc>
        <w:tc>
          <w:tcPr>
            <w:tcW w:w="144" w:type="pct"/>
            <w:vAlign w:val="center"/>
          </w:tcPr>
          <w:p w14:paraId="794F1FBF" w14:textId="77777777" w:rsidR="00EC364F" w:rsidRPr="00940C90" w:rsidRDefault="00EC364F" w:rsidP="00D73D45">
            <w:pPr>
              <w:spacing w:line="0" w:lineRule="atLeast"/>
              <w:jc w:val="center"/>
              <w:rPr>
                <w:sz w:val="13"/>
                <w:szCs w:val="13"/>
              </w:rPr>
            </w:pPr>
            <w:r>
              <w:rPr>
                <w:sz w:val="13"/>
                <w:szCs w:val="13"/>
              </w:rPr>
              <w:t>0</w:t>
            </w:r>
          </w:p>
        </w:tc>
        <w:tc>
          <w:tcPr>
            <w:tcW w:w="536" w:type="pct"/>
            <w:shd w:val="clear" w:color="auto" w:fill="auto"/>
            <w:tcMar>
              <w:left w:w="28" w:type="dxa"/>
              <w:right w:w="28" w:type="dxa"/>
            </w:tcMar>
            <w:vAlign w:val="center"/>
          </w:tcPr>
          <w:p w14:paraId="6B81D879" w14:textId="77777777" w:rsidR="00EC364F" w:rsidRPr="00940C90" w:rsidRDefault="00EC364F" w:rsidP="00D73D45">
            <w:pPr>
              <w:spacing w:line="0" w:lineRule="atLeast"/>
              <w:jc w:val="center"/>
              <w:rPr>
                <w:sz w:val="13"/>
                <w:szCs w:val="13"/>
              </w:rPr>
            </w:pPr>
            <w:r>
              <w:rPr>
                <w:sz w:val="13"/>
                <w:szCs w:val="13"/>
              </w:rPr>
              <w:t>0</w:t>
            </w:r>
          </w:p>
        </w:tc>
        <w:tc>
          <w:tcPr>
            <w:tcW w:w="166" w:type="pct"/>
            <w:shd w:val="clear" w:color="auto" w:fill="auto"/>
            <w:tcMar>
              <w:left w:w="28" w:type="dxa"/>
              <w:right w:w="28" w:type="dxa"/>
            </w:tcMar>
            <w:vAlign w:val="center"/>
          </w:tcPr>
          <w:p w14:paraId="6F5A7DFC" w14:textId="77777777" w:rsidR="00EC364F" w:rsidRPr="00940C90" w:rsidRDefault="00EC364F" w:rsidP="00D73D45">
            <w:pPr>
              <w:spacing w:line="0" w:lineRule="atLeast"/>
              <w:jc w:val="center"/>
              <w:rPr>
                <w:sz w:val="13"/>
                <w:szCs w:val="13"/>
              </w:rPr>
            </w:pPr>
            <w:r>
              <w:rPr>
                <w:sz w:val="13"/>
                <w:szCs w:val="13"/>
              </w:rPr>
              <w:t>0</w:t>
            </w:r>
          </w:p>
        </w:tc>
        <w:tc>
          <w:tcPr>
            <w:tcW w:w="169" w:type="pct"/>
            <w:shd w:val="clear" w:color="auto" w:fill="auto"/>
            <w:tcMar>
              <w:left w:w="28" w:type="dxa"/>
              <w:right w:w="28" w:type="dxa"/>
            </w:tcMar>
            <w:vAlign w:val="center"/>
          </w:tcPr>
          <w:p w14:paraId="7DA01944" w14:textId="77777777" w:rsidR="00EC364F" w:rsidRPr="00940C90" w:rsidRDefault="00EC364F" w:rsidP="00D73D45">
            <w:pPr>
              <w:spacing w:line="0" w:lineRule="atLeast"/>
              <w:jc w:val="center"/>
              <w:rPr>
                <w:sz w:val="13"/>
                <w:szCs w:val="13"/>
              </w:rPr>
            </w:pPr>
            <w:r>
              <w:rPr>
                <w:sz w:val="13"/>
                <w:szCs w:val="13"/>
              </w:rPr>
              <w:t>0</w:t>
            </w:r>
          </w:p>
        </w:tc>
        <w:tc>
          <w:tcPr>
            <w:tcW w:w="140" w:type="pct"/>
            <w:shd w:val="clear" w:color="auto" w:fill="auto"/>
            <w:tcMar>
              <w:left w:w="28" w:type="dxa"/>
              <w:right w:w="28" w:type="dxa"/>
            </w:tcMar>
            <w:vAlign w:val="center"/>
          </w:tcPr>
          <w:p w14:paraId="01F63520" w14:textId="77777777" w:rsidR="00EC364F" w:rsidRPr="00940C90" w:rsidRDefault="00EC364F" w:rsidP="00D73D45">
            <w:pPr>
              <w:spacing w:line="0" w:lineRule="atLeast"/>
              <w:jc w:val="center"/>
              <w:rPr>
                <w:sz w:val="13"/>
                <w:szCs w:val="13"/>
              </w:rPr>
            </w:pPr>
            <w:r>
              <w:rPr>
                <w:sz w:val="13"/>
                <w:szCs w:val="13"/>
              </w:rPr>
              <w:t>0</w:t>
            </w:r>
          </w:p>
        </w:tc>
        <w:tc>
          <w:tcPr>
            <w:tcW w:w="162" w:type="pct"/>
            <w:shd w:val="clear" w:color="auto" w:fill="auto"/>
            <w:vAlign w:val="center"/>
          </w:tcPr>
          <w:p w14:paraId="5D60C3FF"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44BF065"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50522C9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7B860EF2"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60F8558B" w14:textId="77777777" w:rsidR="00EC364F" w:rsidRPr="00940C90" w:rsidRDefault="00EC364F" w:rsidP="00D73D45">
            <w:pPr>
              <w:spacing w:line="0" w:lineRule="atLeast"/>
              <w:jc w:val="center"/>
              <w:rPr>
                <w:sz w:val="13"/>
                <w:szCs w:val="13"/>
              </w:rPr>
            </w:pPr>
            <w:r>
              <w:rPr>
                <w:sz w:val="13"/>
                <w:szCs w:val="13"/>
              </w:rPr>
              <w:t>0</w:t>
            </w:r>
          </w:p>
        </w:tc>
        <w:tc>
          <w:tcPr>
            <w:tcW w:w="140" w:type="pct"/>
            <w:vAlign w:val="center"/>
          </w:tcPr>
          <w:p w14:paraId="31F6AA9C" w14:textId="77777777" w:rsidR="00EC364F" w:rsidRPr="00940C90" w:rsidRDefault="00EC364F" w:rsidP="00D73D45">
            <w:pPr>
              <w:spacing w:line="0" w:lineRule="atLeast"/>
              <w:jc w:val="center"/>
              <w:rPr>
                <w:sz w:val="13"/>
                <w:szCs w:val="13"/>
              </w:rPr>
            </w:pPr>
            <w:r>
              <w:rPr>
                <w:sz w:val="13"/>
                <w:szCs w:val="13"/>
              </w:rPr>
              <w:t>0</w:t>
            </w:r>
          </w:p>
        </w:tc>
        <w:tc>
          <w:tcPr>
            <w:tcW w:w="143" w:type="pct"/>
            <w:vAlign w:val="center"/>
          </w:tcPr>
          <w:p w14:paraId="5EFBF8D6" w14:textId="77777777" w:rsidR="00EC364F" w:rsidRPr="00940C90" w:rsidRDefault="00EC364F" w:rsidP="00D73D45">
            <w:pPr>
              <w:spacing w:line="0" w:lineRule="atLeast"/>
              <w:jc w:val="center"/>
              <w:rPr>
                <w:sz w:val="13"/>
                <w:szCs w:val="13"/>
              </w:rPr>
            </w:pPr>
            <w:r>
              <w:rPr>
                <w:sz w:val="13"/>
                <w:szCs w:val="13"/>
              </w:rPr>
              <w:t>0</w:t>
            </w:r>
          </w:p>
        </w:tc>
      </w:tr>
    </w:tbl>
    <w:p w14:paraId="45388E0D" w14:textId="77777777" w:rsidR="00EC364F" w:rsidRDefault="00EC364F" w:rsidP="00EC364F">
      <w:pPr>
        <w:ind w:left="284" w:right="536"/>
        <w:jc w:val="center"/>
      </w:pPr>
      <w:r>
        <w:br w:type="page"/>
      </w:r>
    </w:p>
    <w:p w14:paraId="4436C92C" w14:textId="09B022ED" w:rsidR="00EC364F" w:rsidRDefault="00EC364F" w:rsidP="00EC364F">
      <w:pPr>
        <w:ind w:left="284" w:right="536"/>
        <w:jc w:val="center"/>
        <w:rPr>
          <w:b/>
          <w:bCs/>
          <w:sz w:val="28"/>
          <w:szCs w:val="28"/>
        </w:rPr>
      </w:pPr>
      <w:r>
        <w:rPr>
          <w:b/>
          <w:bCs/>
          <w:sz w:val="28"/>
          <w:szCs w:val="28"/>
        </w:rPr>
        <w:lastRenderedPageBreak/>
        <w:t xml:space="preserve">Показатели надежности и энергетической эффективности объектов системы теплоснабжения </w:t>
      </w:r>
    </w:p>
    <w:p w14:paraId="04D06359" w14:textId="77777777" w:rsidR="00EC364F" w:rsidRDefault="00EC364F" w:rsidP="00EC364F">
      <w:pPr>
        <w:jc w:val="center"/>
      </w:pPr>
      <w:r>
        <w:rPr>
          <w:b/>
          <w:color w:val="000000"/>
          <w:sz w:val="28"/>
          <w:szCs w:val="28"/>
        </w:rPr>
        <w:t xml:space="preserve">ОАО «Северо-Кузбасская энергетическая компания» по узлу теплоснабжения </w:t>
      </w:r>
      <w:proofErr w:type="spellStart"/>
      <w:r>
        <w:rPr>
          <w:b/>
          <w:color w:val="000000"/>
          <w:sz w:val="28"/>
          <w:szCs w:val="28"/>
        </w:rPr>
        <w:t>Чебулинского</w:t>
      </w:r>
      <w:proofErr w:type="spellEnd"/>
      <w:r>
        <w:rPr>
          <w:b/>
          <w:color w:val="000000"/>
          <w:sz w:val="28"/>
          <w:szCs w:val="28"/>
        </w:rPr>
        <w:t xml:space="preserve"> муниципального</w:t>
      </w:r>
      <w:r>
        <w:rPr>
          <w:b/>
          <w:bCs/>
          <w:sz w:val="28"/>
          <w:szCs w:val="28"/>
        </w:rPr>
        <w:t xml:space="preserve"> округа на 2019 - 2028 </w:t>
      </w:r>
      <w:r w:rsidRPr="00521EA2">
        <w:rPr>
          <w:b/>
          <w:bCs/>
          <w:sz w:val="28"/>
          <w:szCs w:val="28"/>
        </w:rPr>
        <w:t>год</w:t>
      </w:r>
      <w:r>
        <w:rPr>
          <w:b/>
          <w:bCs/>
          <w:sz w:val="28"/>
          <w:szCs w:val="28"/>
        </w:rPr>
        <w:t>ы</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2"/>
        <w:gridCol w:w="2538"/>
        <w:gridCol w:w="1586"/>
        <w:gridCol w:w="1012"/>
        <w:gridCol w:w="1026"/>
        <w:gridCol w:w="1020"/>
        <w:gridCol w:w="1023"/>
        <w:gridCol w:w="898"/>
        <w:gridCol w:w="1020"/>
        <w:gridCol w:w="861"/>
        <w:gridCol w:w="861"/>
        <w:gridCol w:w="861"/>
        <w:gridCol w:w="873"/>
      </w:tblGrid>
      <w:tr w:rsidR="00EC364F" w:rsidRPr="00940C90" w14:paraId="3ED97A05" w14:textId="77777777" w:rsidTr="00D73D45">
        <w:trPr>
          <w:trHeight w:val="23"/>
          <w:jc w:val="center"/>
        </w:trPr>
        <w:tc>
          <w:tcPr>
            <w:tcW w:w="222" w:type="pct"/>
            <w:vMerge w:val="restart"/>
            <w:tcMar>
              <w:top w:w="62" w:type="dxa"/>
              <w:left w:w="28" w:type="dxa"/>
              <w:bottom w:w="102" w:type="dxa"/>
              <w:right w:w="28" w:type="dxa"/>
            </w:tcMar>
            <w:vAlign w:val="center"/>
          </w:tcPr>
          <w:p w14:paraId="497FEFF3" w14:textId="77777777" w:rsidR="00EC364F" w:rsidRPr="00940C90" w:rsidRDefault="00EC364F" w:rsidP="00D73D45">
            <w:pPr>
              <w:pStyle w:val="ConsPlusNormal"/>
              <w:ind w:firstLine="131"/>
              <w:jc w:val="center"/>
              <w:rPr>
                <w:sz w:val="13"/>
                <w:szCs w:val="13"/>
              </w:rPr>
            </w:pPr>
            <w:r w:rsidRPr="00940C90">
              <w:rPr>
                <w:sz w:val="13"/>
                <w:szCs w:val="13"/>
              </w:rPr>
              <w:t>№ п/п</w:t>
            </w:r>
          </w:p>
        </w:tc>
        <w:tc>
          <w:tcPr>
            <w:tcW w:w="893" w:type="pct"/>
            <w:vMerge w:val="restart"/>
            <w:tcMar>
              <w:top w:w="62" w:type="dxa"/>
              <w:left w:w="28" w:type="dxa"/>
              <w:bottom w:w="102" w:type="dxa"/>
              <w:right w:w="28" w:type="dxa"/>
            </w:tcMar>
            <w:vAlign w:val="center"/>
          </w:tcPr>
          <w:p w14:paraId="4C2513F8" w14:textId="77777777" w:rsidR="00EC364F" w:rsidRPr="00940C90" w:rsidRDefault="00EC364F" w:rsidP="00D73D45">
            <w:pPr>
              <w:pStyle w:val="ConsPlusNormal"/>
              <w:ind w:firstLine="131"/>
              <w:jc w:val="center"/>
              <w:rPr>
                <w:sz w:val="13"/>
                <w:szCs w:val="13"/>
              </w:rPr>
            </w:pPr>
            <w:r w:rsidRPr="00940C90">
              <w:rPr>
                <w:sz w:val="13"/>
                <w:szCs w:val="13"/>
              </w:rPr>
              <w:t>Наименование объекта</w:t>
            </w:r>
          </w:p>
        </w:tc>
        <w:tc>
          <w:tcPr>
            <w:tcW w:w="3885" w:type="pct"/>
            <w:gridSpan w:val="11"/>
            <w:tcMar>
              <w:left w:w="28" w:type="dxa"/>
              <w:right w:w="28" w:type="dxa"/>
            </w:tcMar>
            <w:vAlign w:val="center"/>
          </w:tcPr>
          <w:p w14:paraId="457BF101" w14:textId="77777777" w:rsidR="00EC364F" w:rsidRPr="00940C90" w:rsidRDefault="00EC364F" w:rsidP="00D73D45">
            <w:pPr>
              <w:jc w:val="center"/>
              <w:rPr>
                <w:sz w:val="13"/>
                <w:szCs w:val="13"/>
              </w:rPr>
            </w:pPr>
            <w:r w:rsidRPr="00940C90">
              <w:rPr>
                <w:sz w:val="13"/>
                <w:szCs w:val="13"/>
              </w:rPr>
              <w:t>Показатели энергетической эффективности</w:t>
            </w:r>
          </w:p>
        </w:tc>
      </w:tr>
      <w:tr w:rsidR="00EC364F" w:rsidRPr="00940C90" w14:paraId="776923AF" w14:textId="77777777" w:rsidTr="00D73D45">
        <w:trPr>
          <w:trHeight w:val="335"/>
          <w:jc w:val="center"/>
        </w:trPr>
        <w:tc>
          <w:tcPr>
            <w:tcW w:w="222" w:type="pct"/>
            <w:vMerge/>
            <w:tcMar>
              <w:top w:w="62" w:type="dxa"/>
              <w:left w:w="28" w:type="dxa"/>
              <w:bottom w:w="102" w:type="dxa"/>
              <w:right w:w="28" w:type="dxa"/>
            </w:tcMar>
            <w:vAlign w:val="center"/>
          </w:tcPr>
          <w:p w14:paraId="382AF6AC" w14:textId="77777777" w:rsidR="00EC364F" w:rsidRPr="00940C90" w:rsidRDefault="00EC364F" w:rsidP="00D73D45">
            <w:pPr>
              <w:pStyle w:val="ConsPlusNormal"/>
              <w:ind w:firstLine="131"/>
              <w:jc w:val="center"/>
              <w:rPr>
                <w:sz w:val="13"/>
                <w:szCs w:val="13"/>
              </w:rPr>
            </w:pPr>
          </w:p>
        </w:tc>
        <w:tc>
          <w:tcPr>
            <w:tcW w:w="893" w:type="pct"/>
            <w:vMerge/>
            <w:tcMar>
              <w:top w:w="62" w:type="dxa"/>
              <w:left w:w="28" w:type="dxa"/>
              <w:bottom w:w="102" w:type="dxa"/>
              <w:right w:w="28" w:type="dxa"/>
            </w:tcMar>
            <w:vAlign w:val="center"/>
          </w:tcPr>
          <w:p w14:paraId="6345EAB1" w14:textId="77777777" w:rsidR="00EC364F" w:rsidRPr="00940C90" w:rsidRDefault="00EC364F" w:rsidP="00D73D45">
            <w:pPr>
              <w:pStyle w:val="ConsPlusNormal"/>
              <w:ind w:firstLine="131"/>
              <w:jc w:val="center"/>
              <w:rPr>
                <w:sz w:val="13"/>
                <w:szCs w:val="13"/>
              </w:rPr>
            </w:pPr>
          </w:p>
        </w:tc>
        <w:tc>
          <w:tcPr>
            <w:tcW w:w="3885" w:type="pct"/>
            <w:gridSpan w:val="11"/>
            <w:tcMar>
              <w:left w:w="28" w:type="dxa"/>
              <w:right w:w="28" w:type="dxa"/>
            </w:tcMar>
            <w:vAlign w:val="center"/>
          </w:tcPr>
          <w:p w14:paraId="0C4969B6" w14:textId="77777777" w:rsidR="00EC364F" w:rsidRPr="00940C90" w:rsidRDefault="00EC364F" w:rsidP="00D73D45">
            <w:pPr>
              <w:pStyle w:val="ConsPlusNormal"/>
              <w:ind w:firstLine="131"/>
              <w:jc w:val="center"/>
              <w:rPr>
                <w:sz w:val="13"/>
                <w:szCs w:val="13"/>
              </w:rPr>
            </w:pPr>
            <w:r w:rsidRPr="00940C90">
              <w:rPr>
                <w:sz w:val="13"/>
                <w:szCs w:val="13"/>
              </w:rPr>
              <w:t xml:space="preserve">Удельный расход топлива на производство единицы тепловой энергии, отпускаемой с коллекторов источников тепловой энергии, </w:t>
            </w:r>
            <w:r>
              <w:rPr>
                <w:sz w:val="13"/>
                <w:szCs w:val="13"/>
              </w:rPr>
              <w:t xml:space="preserve">кг </w:t>
            </w:r>
            <w:proofErr w:type="spellStart"/>
            <w:r w:rsidRPr="00940C90">
              <w:rPr>
                <w:sz w:val="13"/>
                <w:szCs w:val="13"/>
              </w:rPr>
              <w:t>у.т</w:t>
            </w:r>
            <w:proofErr w:type="spellEnd"/>
            <w:r w:rsidRPr="00940C90">
              <w:rPr>
                <w:sz w:val="13"/>
                <w:szCs w:val="13"/>
              </w:rPr>
              <w:t>./Гкал</w:t>
            </w:r>
          </w:p>
        </w:tc>
      </w:tr>
      <w:tr w:rsidR="00EC364F" w:rsidRPr="00940C90" w14:paraId="41374DC5" w14:textId="77777777" w:rsidTr="00D73D45">
        <w:trPr>
          <w:trHeight w:val="20"/>
          <w:jc w:val="center"/>
        </w:trPr>
        <w:tc>
          <w:tcPr>
            <w:tcW w:w="222" w:type="pct"/>
            <w:vMerge/>
            <w:tcMar>
              <w:top w:w="62" w:type="dxa"/>
              <w:left w:w="28" w:type="dxa"/>
              <w:bottom w:w="102" w:type="dxa"/>
              <w:right w:w="28" w:type="dxa"/>
            </w:tcMar>
            <w:vAlign w:val="center"/>
          </w:tcPr>
          <w:p w14:paraId="178AF619" w14:textId="77777777" w:rsidR="00EC364F" w:rsidRPr="00940C90" w:rsidRDefault="00EC364F" w:rsidP="00D73D45">
            <w:pPr>
              <w:pStyle w:val="ConsPlusNormal"/>
              <w:ind w:firstLine="131"/>
              <w:jc w:val="center"/>
              <w:rPr>
                <w:sz w:val="13"/>
                <w:szCs w:val="13"/>
              </w:rPr>
            </w:pPr>
          </w:p>
        </w:tc>
        <w:tc>
          <w:tcPr>
            <w:tcW w:w="893" w:type="pct"/>
            <w:vMerge/>
            <w:tcMar>
              <w:top w:w="62" w:type="dxa"/>
              <w:left w:w="28" w:type="dxa"/>
              <w:bottom w:w="102" w:type="dxa"/>
              <w:right w:w="28" w:type="dxa"/>
            </w:tcMar>
            <w:vAlign w:val="center"/>
          </w:tcPr>
          <w:p w14:paraId="490FEAEF" w14:textId="77777777" w:rsidR="00EC364F" w:rsidRPr="00940C90" w:rsidRDefault="00EC364F" w:rsidP="00D73D45">
            <w:pPr>
              <w:pStyle w:val="ConsPlusNormal"/>
              <w:ind w:firstLine="131"/>
              <w:jc w:val="center"/>
              <w:rPr>
                <w:sz w:val="13"/>
                <w:szCs w:val="13"/>
              </w:rPr>
            </w:pPr>
          </w:p>
        </w:tc>
        <w:tc>
          <w:tcPr>
            <w:tcW w:w="558" w:type="pct"/>
            <w:vMerge w:val="restart"/>
            <w:tcMar>
              <w:left w:w="28" w:type="dxa"/>
              <w:right w:w="28" w:type="dxa"/>
            </w:tcMar>
            <w:vAlign w:val="center"/>
          </w:tcPr>
          <w:p w14:paraId="02B4A21A" w14:textId="77777777" w:rsidR="00EC364F" w:rsidRPr="00940C90" w:rsidRDefault="00EC364F" w:rsidP="00D73D45">
            <w:pPr>
              <w:pStyle w:val="ConsPlusNormal"/>
              <w:ind w:firstLine="131"/>
              <w:jc w:val="center"/>
              <w:rPr>
                <w:sz w:val="13"/>
                <w:szCs w:val="13"/>
              </w:rPr>
            </w:pPr>
            <w:r w:rsidRPr="00940C90">
              <w:rPr>
                <w:sz w:val="13"/>
                <w:szCs w:val="13"/>
              </w:rPr>
              <w:t>Текущее значение</w:t>
            </w:r>
          </w:p>
        </w:tc>
        <w:tc>
          <w:tcPr>
            <w:tcW w:w="3327" w:type="pct"/>
            <w:gridSpan w:val="10"/>
            <w:tcMar>
              <w:left w:w="28" w:type="dxa"/>
              <w:right w:w="28" w:type="dxa"/>
            </w:tcMar>
            <w:vAlign w:val="center"/>
          </w:tcPr>
          <w:p w14:paraId="66BB79AA" w14:textId="77777777" w:rsidR="00EC364F" w:rsidRPr="00940C90" w:rsidRDefault="00EC364F" w:rsidP="00D73D45">
            <w:pPr>
              <w:pStyle w:val="ConsPlusNormal"/>
              <w:ind w:firstLine="131"/>
              <w:jc w:val="center"/>
              <w:rPr>
                <w:sz w:val="13"/>
                <w:szCs w:val="13"/>
              </w:rPr>
            </w:pPr>
            <w:r w:rsidRPr="00940C90">
              <w:rPr>
                <w:sz w:val="13"/>
                <w:szCs w:val="13"/>
              </w:rPr>
              <w:t>Плановое значение</w:t>
            </w:r>
          </w:p>
        </w:tc>
      </w:tr>
      <w:tr w:rsidR="00EC364F" w:rsidRPr="00940C90" w14:paraId="6DC14D83" w14:textId="77777777" w:rsidTr="00EC364F">
        <w:trPr>
          <w:trHeight w:val="345"/>
          <w:jc w:val="center"/>
        </w:trPr>
        <w:tc>
          <w:tcPr>
            <w:tcW w:w="222" w:type="pct"/>
            <w:vMerge/>
            <w:tcMar>
              <w:top w:w="62" w:type="dxa"/>
              <w:left w:w="28" w:type="dxa"/>
              <w:bottom w:w="102" w:type="dxa"/>
              <w:right w:w="28" w:type="dxa"/>
            </w:tcMar>
            <w:vAlign w:val="center"/>
          </w:tcPr>
          <w:p w14:paraId="01AF5556" w14:textId="77777777" w:rsidR="00EC364F" w:rsidRPr="00940C90" w:rsidRDefault="00EC364F" w:rsidP="00D73D45">
            <w:pPr>
              <w:pStyle w:val="ConsPlusNormal"/>
              <w:ind w:firstLine="131"/>
              <w:jc w:val="center"/>
              <w:rPr>
                <w:sz w:val="13"/>
                <w:szCs w:val="13"/>
              </w:rPr>
            </w:pPr>
          </w:p>
        </w:tc>
        <w:tc>
          <w:tcPr>
            <w:tcW w:w="893" w:type="pct"/>
            <w:vMerge/>
            <w:tcMar>
              <w:top w:w="62" w:type="dxa"/>
              <w:left w:w="28" w:type="dxa"/>
              <w:bottom w:w="102" w:type="dxa"/>
              <w:right w:w="28" w:type="dxa"/>
            </w:tcMar>
            <w:vAlign w:val="center"/>
          </w:tcPr>
          <w:p w14:paraId="3E6984C2" w14:textId="77777777" w:rsidR="00EC364F" w:rsidRPr="00940C90" w:rsidRDefault="00EC364F" w:rsidP="00D73D45">
            <w:pPr>
              <w:pStyle w:val="ConsPlusNormal"/>
              <w:ind w:firstLine="131"/>
              <w:jc w:val="center"/>
              <w:rPr>
                <w:sz w:val="13"/>
                <w:szCs w:val="13"/>
              </w:rPr>
            </w:pPr>
          </w:p>
        </w:tc>
        <w:tc>
          <w:tcPr>
            <w:tcW w:w="558" w:type="pct"/>
            <w:vMerge/>
            <w:tcMar>
              <w:left w:w="28" w:type="dxa"/>
              <w:right w:w="28" w:type="dxa"/>
            </w:tcMar>
            <w:vAlign w:val="center"/>
          </w:tcPr>
          <w:p w14:paraId="7116C903" w14:textId="77777777" w:rsidR="00EC364F" w:rsidRPr="00940C90" w:rsidRDefault="00EC364F" w:rsidP="00D73D45">
            <w:pPr>
              <w:pStyle w:val="ConsPlusNormal"/>
              <w:ind w:firstLine="131"/>
              <w:jc w:val="center"/>
              <w:rPr>
                <w:sz w:val="13"/>
                <w:szCs w:val="13"/>
              </w:rPr>
            </w:pPr>
          </w:p>
        </w:tc>
        <w:tc>
          <w:tcPr>
            <w:tcW w:w="356" w:type="pct"/>
            <w:tcMar>
              <w:left w:w="28" w:type="dxa"/>
              <w:right w:w="28" w:type="dxa"/>
            </w:tcMar>
            <w:vAlign w:val="center"/>
          </w:tcPr>
          <w:p w14:paraId="122A7453" w14:textId="77777777" w:rsidR="00EC364F" w:rsidRPr="00940C90" w:rsidRDefault="00EC364F" w:rsidP="00D73D45">
            <w:pPr>
              <w:pStyle w:val="ConsPlusNormal"/>
              <w:ind w:firstLine="131"/>
              <w:jc w:val="center"/>
              <w:rPr>
                <w:sz w:val="13"/>
                <w:szCs w:val="13"/>
              </w:rPr>
            </w:pPr>
            <w:r w:rsidRPr="00940C90">
              <w:rPr>
                <w:sz w:val="13"/>
                <w:szCs w:val="13"/>
              </w:rPr>
              <w:t>20</w:t>
            </w:r>
            <w:r>
              <w:rPr>
                <w:sz w:val="13"/>
                <w:szCs w:val="13"/>
              </w:rPr>
              <w:t>19</w:t>
            </w:r>
          </w:p>
        </w:tc>
        <w:tc>
          <w:tcPr>
            <w:tcW w:w="361" w:type="pct"/>
            <w:tcMar>
              <w:left w:w="28" w:type="dxa"/>
              <w:right w:w="28" w:type="dxa"/>
            </w:tcMar>
            <w:vAlign w:val="center"/>
          </w:tcPr>
          <w:p w14:paraId="01BD4DED" w14:textId="77777777" w:rsidR="00EC364F" w:rsidRPr="00940C90" w:rsidRDefault="00EC364F" w:rsidP="00D73D45">
            <w:pPr>
              <w:pStyle w:val="ConsPlusNormal"/>
              <w:ind w:firstLine="131"/>
              <w:jc w:val="center"/>
              <w:rPr>
                <w:sz w:val="13"/>
                <w:szCs w:val="13"/>
              </w:rPr>
            </w:pPr>
            <w:r w:rsidRPr="00940C90">
              <w:rPr>
                <w:sz w:val="13"/>
                <w:szCs w:val="13"/>
              </w:rPr>
              <w:t>202</w:t>
            </w:r>
            <w:r>
              <w:rPr>
                <w:sz w:val="13"/>
                <w:szCs w:val="13"/>
              </w:rPr>
              <w:t>0</w:t>
            </w:r>
          </w:p>
        </w:tc>
        <w:tc>
          <w:tcPr>
            <w:tcW w:w="359" w:type="pct"/>
            <w:tcMar>
              <w:left w:w="28" w:type="dxa"/>
              <w:right w:w="28" w:type="dxa"/>
            </w:tcMar>
            <w:vAlign w:val="center"/>
          </w:tcPr>
          <w:p w14:paraId="5663324C" w14:textId="77777777" w:rsidR="00EC364F" w:rsidRPr="00940C90" w:rsidRDefault="00EC364F" w:rsidP="00D73D45">
            <w:pPr>
              <w:pStyle w:val="ConsPlusNormal"/>
              <w:ind w:firstLine="131"/>
              <w:jc w:val="center"/>
              <w:rPr>
                <w:sz w:val="13"/>
                <w:szCs w:val="13"/>
              </w:rPr>
            </w:pPr>
            <w:r>
              <w:rPr>
                <w:sz w:val="13"/>
                <w:szCs w:val="13"/>
              </w:rPr>
              <w:t>2021</w:t>
            </w:r>
          </w:p>
        </w:tc>
        <w:tc>
          <w:tcPr>
            <w:tcW w:w="360" w:type="pct"/>
            <w:vAlign w:val="center"/>
          </w:tcPr>
          <w:p w14:paraId="368D661A" w14:textId="77777777" w:rsidR="00EC364F" w:rsidRPr="00940C90" w:rsidRDefault="00EC364F" w:rsidP="00D73D45">
            <w:pPr>
              <w:pStyle w:val="ConsPlusNormal"/>
              <w:ind w:firstLine="131"/>
              <w:jc w:val="center"/>
              <w:rPr>
                <w:sz w:val="13"/>
                <w:szCs w:val="13"/>
              </w:rPr>
            </w:pPr>
            <w:r>
              <w:rPr>
                <w:sz w:val="13"/>
                <w:szCs w:val="13"/>
              </w:rPr>
              <w:t>2022</w:t>
            </w:r>
          </w:p>
        </w:tc>
        <w:tc>
          <w:tcPr>
            <w:tcW w:w="316" w:type="pct"/>
            <w:vAlign w:val="center"/>
          </w:tcPr>
          <w:p w14:paraId="6992D1C7" w14:textId="77777777" w:rsidR="00EC364F" w:rsidRPr="00940C90" w:rsidRDefault="00EC364F" w:rsidP="00D73D45">
            <w:pPr>
              <w:pStyle w:val="ConsPlusNormal"/>
              <w:ind w:firstLine="131"/>
              <w:jc w:val="center"/>
              <w:rPr>
                <w:sz w:val="13"/>
                <w:szCs w:val="13"/>
              </w:rPr>
            </w:pPr>
            <w:r>
              <w:rPr>
                <w:sz w:val="13"/>
                <w:szCs w:val="13"/>
              </w:rPr>
              <w:t>2023</w:t>
            </w:r>
          </w:p>
        </w:tc>
        <w:tc>
          <w:tcPr>
            <w:tcW w:w="359" w:type="pct"/>
            <w:tcMar>
              <w:left w:w="28" w:type="dxa"/>
              <w:right w:w="28" w:type="dxa"/>
            </w:tcMar>
            <w:vAlign w:val="center"/>
          </w:tcPr>
          <w:p w14:paraId="4086B36F" w14:textId="77777777" w:rsidR="00EC364F" w:rsidRPr="00940C90" w:rsidRDefault="00EC364F" w:rsidP="00D73D45">
            <w:pPr>
              <w:pStyle w:val="ConsPlusNormal"/>
              <w:ind w:firstLine="131"/>
              <w:jc w:val="center"/>
              <w:rPr>
                <w:sz w:val="13"/>
                <w:szCs w:val="13"/>
              </w:rPr>
            </w:pPr>
            <w:r>
              <w:rPr>
                <w:sz w:val="13"/>
                <w:szCs w:val="13"/>
              </w:rPr>
              <w:t>2024</w:t>
            </w:r>
          </w:p>
        </w:tc>
        <w:tc>
          <w:tcPr>
            <w:tcW w:w="303" w:type="pct"/>
            <w:tcMar>
              <w:left w:w="28" w:type="dxa"/>
              <w:right w:w="28" w:type="dxa"/>
            </w:tcMar>
            <w:vAlign w:val="center"/>
          </w:tcPr>
          <w:p w14:paraId="0A9E71A2" w14:textId="77777777" w:rsidR="00EC364F" w:rsidRPr="00940C90" w:rsidRDefault="00EC364F" w:rsidP="00D73D45">
            <w:pPr>
              <w:pStyle w:val="ConsPlusNormal"/>
              <w:ind w:firstLine="131"/>
              <w:jc w:val="center"/>
              <w:rPr>
                <w:sz w:val="13"/>
                <w:szCs w:val="13"/>
              </w:rPr>
            </w:pPr>
            <w:r>
              <w:rPr>
                <w:sz w:val="13"/>
                <w:szCs w:val="13"/>
              </w:rPr>
              <w:t>2025</w:t>
            </w:r>
          </w:p>
        </w:tc>
        <w:tc>
          <w:tcPr>
            <w:tcW w:w="303" w:type="pct"/>
            <w:tcMar>
              <w:left w:w="28" w:type="dxa"/>
              <w:right w:w="28" w:type="dxa"/>
            </w:tcMar>
            <w:vAlign w:val="center"/>
          </w:tcPr>
          <w:p w14:paraId="7B7A1230" w14:textId="77777777" w:rsidR="00EC364F" w:rsidRPr="00940C90" w:rsidRDefault="00EC364F" w:rsidP="00D73D45">
            <w:pPr>
              <w:pStyle w:val="ConsPlusNormal"/>
              <w:ind w:firstLine="131"/>
              <w:jc w:val="center"/>
              <w:rPr>
                <w:sz w:val="13"/>
                <w:szCs w:val="13"/>
              </w:rPr>
            </w:pPr>
            <w:r>
              <w:rPr>
                <w:sz w:val="13"/>
                <w:szCs w:val="13"/>
              </w:rPr>
              <w:t>2026</w:t>
            </w:r>
          </w:p>
        </w:tc>
        <w:tc>
          <w:tcPr>
            <w:tcW w:w="303" w:type="pct"/>
            <w:tcMar>
              <w:left w:w="28" w:type="dxa"/>
              <w:right w:w="28" w:type="dxa"/>
            </w:tcMar>
            <w:vAlign w:val="center"/>
          </w:tcPr>
          <w:p w14:paraId="1518C070" w14:textId="77777777" w:rsidR="00EC364F" w:rsidRPr="00940C90" w:rsidRDefault="00EC364F" w:rsidP="00D73D45">
            <w:pPr>
              <w:pStyle w:val="ConsPlusNormal"/>
              <w:ind w:firstLine="131"/>
              <w:jc w:val="center"/>
              <w:rPr>
                <w:sz w:val="13"/>
                <w:szCs w:val="13"/>
              </w:rPr>
            </w:pPr>
            <w:r>
              <w:rPr>
                <w:sz w:val="13"/>
                <w:szCs w:val="13"/>
              </w:rPr>
              <w:t>2027</w:t>
            </w:r>
          </w:p>
        </w:tc>
        <w:tc>
          <w:tcPr>
            <w:tcW w:w="307" w:type="pct"/>
            <w:vAlign w:val="center"/>
          </w:tcPr>
          <w:p w14:paraId="719B4C0C" w14:textId="77777777" w:rsidR="00EC364F" w:rsidRPr="00940C90" w:rsidRDefault="00EC364F" w:rsidP="00D73D45">
            <w:pPr>
              <w:pStyle w:val="ConsPlusNormal"/>
              <w:ind w:firstLine="131"/>
              <w:jc w:val="center"/>
              <w:rPr>
                <w:sz w:val="13"/>
                <w:szCs w:val="13"/>
              </w:rPr>
            </w:pPr>
            <w:r>
              <w:rPr>
                <w:sz w:val="13"/>
                <w:szCs w:val="13"/>
              </w:rPr>
              <w:t>2028</w:t>
            </w:r>
          </w:p>
        </w:tc>
      </w:tr>
      <w:tr w:rsidR="00EC364F" w:rsidRPr="00940C90" w14:paraId="51755F81" w14:textId="77777777" w:rsidTr="00D73D45">
        <w:trPr>
          <w:trHeight w:val="20"/>
          <w:jc w:val="center"/>
        </w:trPr>
        <w:tc>
          <w:tcPr>
            <w:tcW w:w="222" w:type="pct"/>
            <w:tcMar>
              <w:top w:w="62" w:type="dxa"/>
              <w:left w:w="28" w:type="dxa"/>
              <w:bottom w:w="102" w:type="dxa"/>
              <w:right w:w="28" w:type="dxa"/>
            </w:tcMar>
            <w:vAlign w:val="center"/>
          </w:tcPr>
          <w:p w14:paraId="2BC77CD3" w14:textId="77777777" w:rsidR="00EC364F" w:rsidRPr="00940C90" w:rsidRDefault="00EC364F" w:rsidP="00D73D45">
            <w:pPr>
              <w:pStyle w:val="ConsPlusNormal"/>
              <w:ind w:firstLine="131"/>
              <w:jc w:val="center"/>
              <w:rPr>
                <w:sz w:val="13"/>
                <w:szCs w:val="13"/>
              </w:rPr>
            </w:pPr>
            <w:r>
              <w:rPr>
                <w:sz w:val="13"/>
                <w:szCs w:val="13"/>
              </w:rPr>
              <w:t>1</w:t>
            </w:r>
          </w:p>
        </w:tc>
        <w:tc>
          <w:tcPr>
            <w:tcW w:w="893" w:type="pct"/>
            <w:tcMar>
              <w:top w:w="62" w:type="dxa"/>
              <w:left w:w="28" w:type="dxa"/>
              <w:bottom w:w="102" w:type="dxa"/>
              <w:right w:w="28" w:type="dxa"/>
            </w:tcMar>
            <w:vAlign w:val="center"/>
          </w:tcPr>
          <w:p w14:paraId="1F0C633A" w14:textId="77777777" w:rsidR="00EC364F" w:rsidRPr="00940C90" w:rsidRDefault="00EC364F" w:rsidP="00D73D45">
            <w:pPr>
              <w:pStyle w:val="ConsPlusNormal"/>
              <w:ind w:firstLine="131"/>
              <w:jc w:val="center"/>
              <w:rPr>
                <w:sz w:val="13"/>
                <w:szCs w:val="13"/>
              </w:rPr>
            </w:pPr>
            <w:r>
              <w:rPr>
                <w:sz w:val="13"/>
                <w:szCs w:val="13"/>
              </w:rPr>
              <w:t>2</w:t>
            </w:r>
          </w:p>
        </w:tc>
        <w:tc>
          <w:tcPr>
            <w:tcW w:w="558" w:type="pct"/>
            <w:tcMar>
              <w:left w:w="28" w:type="dxa"/>
              <w:right w:w="28" w:type="dxa"/>
            </w:tcMar>
            <w:vAlign w:val="center"/>
          </w:tcPr>
          <w:p w14:paraId="394760DE" w14:textId="77777777" w:rsidR="00EC364F" w:rsidRPr="00940C90" w:rsidRDefault="00EC364F" w:rsidP="00D73D45">
            <w:pPr>
              <w:pStyle w:val="ConsPlusNormal"/>
              <w:ind w:firstLine="131"/>
              <w:jc w:val="center"/>
              <w:rPr>
                <w:sz w:val="13"/>
                <w:szCs w:val="13"/>
              </w:rPr>
            </w:pPr>
            <w:r>
              <w:rPr>
                <w:sz w:val="13"/>
                <w:szCs w:val="13"/>
              </w:rPr>
              <w:t>3</w:t>
            </w:r>
          </w:p>
        </w:tc>
        <w:tc>
          <w:tcPr>
            <w:tcW w:w="356" w:type="pct"/>
            <w:tcMar>
              <w:left w:w="28" w:type="dxa"/>
              <w:right w:w="28" w:type="dxa"/>
            </w:tcMar>
            <w:vAlign w:val="center"/>
          </w:tcPr>
          <w:p w14:paraId="025BF25A" w14:textId="77777777" w:rsidR="00EC364F" w:rsidRPr="00940C90" w:rsidRDefault="00EC364F" w:rsidP="00D73D45">
            <w:pPr>
              <w:pStyle w:val="ConsPlusNormal"/>
              <w:ind w:firstLine="131"/>
              <w:jc w:val="center"/>
              <w:rPr>
                <w:sz w:val="13"/>
                <w:szCs w:val="13"/>
              </w:rPr>
            </w:pPr>
            <w:r>
              <w:rPr>
                <w:sz w:val="13"/>
                <w:szCs w:val="13"/>
              </w:rPr>
              <w:t>4</w:t>
            </w:r>
          </w:p>
        </w:tc>
        <w:tc>
          <w:tcPr>
            <w:tcW w:w="361" w:type="pct"/>
            <w:tcMar>
              <w:left w:w="28" w:type="dxa"/>
              <w:right w:w="28" w:type="dxa"/>
            </w:tcMar>
            <w:vAlign w:val="center"/>
          </w:tcPr>
          <w:p w14:paraId="1C6D2809" w14:textId="77777777" w:rsidR="00EC364F" w:rsidRPr="00940C90" w:rsidRDefault="00EC364F" w:rsidP="00D73D45">
            <w:pPr>
              <w:pStyle w:val="ConsPlusNormal"/>
              <w:ind w:firstLine="131"/>
              <w:jc w:val="center"/>
              <w:rPr>
                <w:sz w:val="13"/>
                <w:szCs w:val="13"/>
              </w:rPr>
            </w:pPr>
            <w:r>
              <w:rPr>
                <w:sz w:val="13"/>
                <w:szCs w:val="13"/>
              </w:rPr>
              <w:t>5</w:t>
            </w:r>
          </w:p>
        </w:tc>
        <w:tc>
          <w:tcPr>
            <w:tcW w:w="359" w:type="pct"/>
            <w:tcMar>
              <w:left w:w="28" w:type="dxa"/>
              <w:right w:w="28" w:type="dxa"/>
            </w:tcMar>
            <w:vAlign w:val="center"/>
          </w:tcPr>
          <w:p w14:paraId="22A5A3BC" w14:textId="77777777" w:rsidR="00EC364F" w:rsidRDefault="00EC364F" w:rsidP="00D73D45">
            <w:pPr>
              <w:pStyle w:val="ConsPlusNormal"/>
              <w:ind w:firstLine="131"/>
              <w:jc w:val="center"/>
              <w:rPr>
                <w:sz w:val="13"/>
                <w:szCs w:val="13"/>
              </w:rPr>
            </w:pPr>
            <w:r>
              <w:rPr>
                <w:sz w:val="13"/>
                <w:szCs w:val="13"/>
              </w:rPr>
              <w:t>6</w:t>
            </w:r>
          </w:p>
        </w:tc>
        <w:tc>
          <w:tcPr>
            <w:tcW w:w="360" w:type="pct"/>
            <w:vAlign w:val="center"/>
          </w:tcPr>
          <w:p w14:paraId="47873232" w14:textId="77777777" w:rsidR="00EC364F" w:rsidRDefault="00EC364F" w:rsidP="00D73D45">
            <w:pPr>
              <w:pStyle w:val="ConsPlusNormal"/>
              <w:ind w:firstLine="131"/>
              <w:jc w:val="center"/>
              <w:rPr>
                <w:sz w:val="13"/>
                <w:szCs w:val="13"/>
              </w:rPr>
            </w:pPr>
            <w:r>
              <w:rPr>
                <w:sz w:val="13"/>
                <w:szCs w:val="13"/>
              </w:rPr>
              <w:t>7</w:t>
            </w:r>
          </w:p>
        </w:tc>
        <w:tc>
          <w:tcPr>
            <w:tcW w:w="316" w:type="pct"/>
            <w:vAlign w:val="center"/>
          </w:tcPr>
          <w:p w14:paraId="289D8C45" w14:textId="77777777" w:rsidR="00EC364F" w:rsidRDefault="00EC364F" w:rsidP="00D73D45">
            <w:pPr>
              <w:pStyle w:val="ConsPlusNormal"/>
              <w:ind w:firstLine="131"/>
              <w:jc w:val="center"/>
              <w:rPr>
                <w:sz w:val="13"/>
                <w:szCs w:val="13"/>
              </w:rPr>
            </w:pPr>
            <w:r>
              <w:rPr>
                <w:sz w:val="13"/>
                <w:szCs w:val="13"/>
              </w:rPr>
              <w:t>8</w:t>
            </w:r>
          </w:p>
        </w:tc>
        <w:tc>
          <w:tcPr>
            <w:tcW w:w="359" w:type="pct"/>
            <w:tcMar>
              <w:left w:w="28" w:type="dxa"/>
              <w:right w:w="28" w:type="dxa"/>
            </w:tcMar>
            <w:vAlign w:val="center"/>
          </w:tcPr>
          <w:p w14:paraId="3F1B0051" w14:textId="77777777" w:rsidR="00EC364F" w:rsidRDefault="00EC364F" w:rsidP="00D73D45">
            <w:pPr>
              <w:pStyle w:val="ConsPlusNormal"/>
              <w:ind w:firstLine="131"/>
              <w:jc w:val="center"/>
              <w:rPr>
                <w:sz w:val="13"/>
                <w:szCs w:val="13"/>
              </w:rPr>
            </w:pPr>
            <w:r>
              <w:rPr>
                <w:sz w:val="13"/>
                <w:szCs w:val="13"/>
              </w:rPr>
              <w:t>9</w:t>
            </w:r>
          </w:p>
        </w:tc>
        <w:tc>
          <w:tcPr>
            <w:tcW w:w="303" w:type="pct"/>
            <w:tcMar>
              <w:left w:w="28" w:type="dxa"/>
              <w:right w:w="28" w:type="dxa"/>
            </w:tcMar>
            <w:vAlign w:val="center"/>
          </w:tcPr>
          <w:p w14:paraId="09E807AF" w14:textId="77777777" w:rsidR="00EC364F" w:rsidRDefault="00EC364F" w:rsidP="00D73D45">
            <w:pPr>
              <w:pStyle w:val="ConsPlusNormal"/>
              <w:ind w:firstLine="131"/>
              <w:jc w:val="center"/>
              <w:rPr>
                <w:sz w:val="13"/>
                <w:szCs w:val="13"/>
              </w:rPr>
            </w:pPr>
            <w:r>
              <w:rPr>
                <w:sz w:val="13"/>
                <w:szCs w:val="13"/>
              </w:rPr>
              <w:t>10</w:t>
            </w:r>
          </w:p>
        </w:tc>
        <w:tc>
          <w:tcPr>
            <w:tcW w:w="303" w:type="pct"/>
            <w:tcMar>
              <w:left w:w="28" w:type="dxa"/>
              <w:right w:w="28" w:type="dxa"/>
            </w:tcMar>
            <w:vAlign w:val="center"/>
          </w:tcPr>
          <w:p w14:paraId="257B7967" w14:textId="77777777" w:rsidR="00EC364F" w:rsidRDefault="00EC364F" w:rsidP="00D73D45">
            <w:pPr>
              <w:pStyle w:val="ConsPlusNormal"/>
              <w:ind w:firstLine="131"/>
              <w:jc w:val="center"/>
              <w:rPr>
                <w:sz w:val="13"/>
                <w:szCs w:val="13"/>
              </w:rPr>
            </w:pPr>
            <w:r>
              <w:rPr>
                <w:sz w:val="13"/>
                <w:szCs w:val="13"/>
              </w:rPr>
              <w:t>11</w:t>
            </w:r>
          </w:p>
        </w:tc>
        <w:tc>
          <w:tcPr>
            <w:tcW w:w="303" w:type="pct"/>
            <w:tcMar>
              <w:left w:w="28" w:type="dxa"/>
              <w:right w:w="28" w:type="dxa"/>
            </w:tcMar>
            <w:vAlign w:val="center"/>
          </w:tcPr>
          <w:p w14:paraId="0CED1A12" w14:textId="77777777" w:rsidR="00EC364F" w:rsidRDefault="00EC364F" w:rsidP="00D73D45">
            <w:pPr>
              <w:pStyle w:val="ConsPlusNormal"/>
              <w:ind w:firstLine="131"/>
              <w:jc w:val="center"/>
              <w:rPr>
                <w:sz w:val="13"/>
                <w:szCs w:val="13"/>
              </w:rPr>
            </w:pPr>
            <w:r>
              <w:rPr>
                <w:sz w:val="13"/>
                <w:szCs w:val="13"/>
              </w:rPr>
              <w:t>12</w:t>
            </w:r>
          </w:p>
        </w:tc>
        <w:tc>
          <w:tcPr>
            <w:tcW w:w="307" w:type="pct"/>
            <w:vAlign w:val="center"/>
          </w:tcPr>
          <w:p w14:paraId="7F0DDA1C" w14:textId="77777777" w:rsidR="00EC364F" w:rsidRDefault="00EC364F" w:rsidP="00D73D45">
            <w:pPr>
              <w:pStyle w:val="ConsPlusNormal"/>
              <w:ind w:firstLine="131"/>
              <w:jc w:val="center"/>
              <w:rPr>
                <w:sz w:val="13"/>
                <w:szCs w:val="13"/>
              </w:rPr>
            </w:pPr>
            <w:r>
              <w:rPr>
                <w:sz w:val="13"/>
                <w:szCs w:val="13"/>
              </w:rPr>
              <w:t>13</w:t>
            </w:r>
          </w:p>
        </w:tc>
      </w:tr>
      <w:tr w:rsidR="00EC364F" w:rsidRPr="00940C90" w14:paraId="6784D9F8" w14:textId="77777777" w:rsidTr="00D73D45">
        <w:trPr>
          <w:trHeight w:val="148"/>
          <w:jc w:val="center"/>
        </w:trPr>
        <w:tc>
          <w:tcPr>
            <w:tcW w:w="222" w:type="pct"/>
            <w:tcMar>
              <w:top w:w="62" w:type="dxa"/>
              <w:left w:w="28" w:type="dxa"/>
              <w:bottom w:w="102" w:type="dxa"/>
              <w:right w:w="28" w:type="dxa"/>
            </w:tcMar>
            <w:vAlign w:val="center"/>
          </w:tcPr>
          <w:p w14:paraId="1EDDB11B" w14:textId="77777777" w:rsidR="00EC364F" w:rsidRPr="00940C90" w:rsidRDefault="00EC364F" w:rsidP="00D73D45">
            <w:pPr>
              <w:jc w:val="center"/>
              <w:rPr>
                <w:sz w:val="13"/>
                <w:szCs w:val="13"/>
              </w:rPr>
            </w:pPr>
            <w:r w:rsidRPr="00940C90">
              <w:rPr>
                <w:sz w:val="13"/>
                <w:szCs w:val="13"/>
              </w:rPr>
              <w:t>1</w:t>
            </w:r>
          </w:p>
        </w:tc>
        <w:tc>
          <w:tcPr>
            <w:tcW w:w="893" w:type="pct"/>
            <w:tcMar>
              <w:top w:w="62" w:type="dxa"/>
              <w:left w:w="28" w:type="dxa"/>
              <w:bottom w:w="102" w:type="dxa"/>
              <w:right w:w="28" w:type="dxa"/>
            </w:tcMar>
          </w:tcPr>
          <w:p w14:paraId="39E01919"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1</w:t>
            </w:r>
          </w:p>
        </w:tc>
        <w:tc>
          <w:tcPr>
            <w:tcW w:w="558" w:type="pct"/>
            <w:shd w:val="clear" w:color="auto" w:fill="auto"/>
            <w:tcMar>
              <w:left w:w="28" w:type="dxa"/>
              <w:right w:w="28" w:type="dxa"/>
            </w:tcMar>
            <w:vAlign w:val="center"/>
          </w:tcPr>
          <w:p w14:paraId="652FA813" w14:textId="77777777" w:rsidR="00EC364F" w:rsidRPr="009A6768" w:rsidRDefault="00EC364F" w:rsidP="00D73D45">
            <w:pPr>
              <w:spacing w:line="0" w:lineRule="atLeast"/>
              <w:jc w:val="center"/>
              <w:rPr>
                <w:sz w:val="13"/>
                <w:szCs w:val="13"/>
              </w:rPr>
            </w:pPr>
            <w:r w:rsidRPr="009A6768">
              <w:rPr>
                <w:sz w:val="13"/>
                <w:szCs w:val="13"/>
              </w:rPr>
              <w:t>239,6</w:t>
            </w:r>
          </w:p>
        </w:tc>
        <w:tc>
          <w:tcPr>
            <w:tcW w:w="356" w:type="pct"/>
            <w:shd w:val="clear" w:color="auto" w:fill="auto"/>
            <w:tcMar>
              <w:left w:w="28" w:type="dxa"/>
              <w:right w:w="28" w:type="dxa"/>
            </w:tcMar>
            <w:vAlign w:val="center"/>
          </w:tcPr>
          <w:p w14:paraId="704FD27E" w14:textId="77777777" w:rsidR="00EC364F" w:rsidRPr="009A6768" w:rsidRDefault="00EC364F" w:rsidP="00D73D45">
            <w:pPr>
              <w:spacing w:line="0" w:lineRule="atLeast"/>
              <w:jc w:val="center"/>
              <w:rPr>
                <w:sz w:val="13"/>
                <w:szCs w:val="13"/>
              </w:rPr>
            </w:pPr>
            <w:r w:rsidRPr="009A6768">
              <w:rPr>
                <w:sz w:val="13"/>
                <w:szCs w:val="13"/>
              </w:rPr>
              <w:t>239,6</w:t>
            </w:r>
          </w:p>
        </w:tc>
        <w:tc>
          <w:tcPr>
            <w:tcW w:w="361" w:type="pct"/>
            <w:shd w:val="clear" w:color="auto" w:fill="auto"/>
            <w:tcMar>
              <w:left w:w="28" w:type="dxa"/>
              <w:right w:w="28" w:type="dxa"/>
            </w:tcMar>
            <w:vAlign w:val="center"/>
          </w:tcPr>
          <w:p w14:paraId="414B13B3" w14:textId="77777777" w:rsidR="00EC364F" w:rsidRPr="009A6768" w:rsidRDefault="00EC364F" w:rsidP="00D73D45">
            <w:pPr>
              <w:spacing w:line="0" w:lineRule="atLeast"/>
              <w:jc w:val="center"/>
              <w:rPr>
                <w:sz w:val="13"/>
                <w:szCs w:val="13"/>
              </w:rPr>
            </w:pPr>
            <w:r w:rsidRPr="009A6768">
              <w:rPr>
                <w:sz w:val="13"/>
                <w:szCs w:val="13"/>
              </w:rPr>
              <w:t>239,6</w:t>
            </w:r>
          </w:p>
        </w:tc>
        <w:tc>
          <w:tcPr>
            <w:tcW w:w="359" w:type="pct"/>
            <w:shd w:val="clear" w:color="auto" w:fill="auto"/>
            <w:tcMar>
              <w:left w:w="28" w:type="dxa"/>
              <w:right w:w="28" w:type="dxa"/>
            </w:tcMar>
            <w:vAlign w:val="center"/>
          </w:tcPr>
          <w:p w14:paraId="783F9177" w14:textId="77777777" w:rsidR="00EC364F" w:rsidRPr="009A6768" w:rsidRDefault="00EC364F" w:rsidP="00D73D45">
            <w:pPr>
              <w:spacing w:line="0" w:lineRule="atLeast"/>
              <w:jc w:val="center"/>
              <w:rPr>
                <w:sz w:val="13"/>
                <w:szCs w:val="13"/>
              </w:rPr>
            </w:pPr>
            <w:r w:rsidRPr="009A6768">
              <w:rPr>
                <w:sz w:val="13"/>
                <w:szCs w:val="13"/>
              </w:rPr>
              <w:t>239,6</w:t>
            </w:r>
          </w:p>
        </w:tc>
        <w:tc>
          <w:tcPr>
            <w:tcW w:w="360" w:type="pct"/>
            <w:shd w:val="clear" w:color="auto" w:fill="auto"/>
            <w:vAlign w:val="center"/>
          </w:tcPr>
          <w:p w14:paraId="39BC8176" w14:textId="77777777" w:rsidR="00EC364F" w:rsidRPr="009A6768" w:rsidRDefault="00EC364F" w:rsidP="00D73D45">
            <w:pPr>
              <w:spacing w:line="0" w:lineRule="atLeast"/>
              <w:jc w:val="center"/>
              <w:rPr>
                <w:sz w:val="13"/>
                <w:szCs w:val="13"/>
              </w:rPr>
            </w:pPr>
            <w:r w:rsidRPr="009A6768">
              <w:rPr>
                <w:sz w:val="13"/>
                <w:szCs w:val="13"/>
              </w:rPr>
              <w:t>0,0</w:t>
            </w:r>
          </w:p>
        </w:tc>
        <w:tc>
          <w:tcPr>
            <w:tcW w:w="316" w:type="pct"/>
            <w:shd w:val="clear" w:color="auto" w:fill="auto"/>
            <w:vAlign w:val="center"/>
          </w:tcPr>
          <w:p w14:paraId="0FBF4FD5" w14:textId="77777777" w:rsidR="00EC364F" w:rsidRPr="009A6768" w:rsidRDefault="00EC364F" w:rsidP="00D73D45">
            <w:pPr>
              <w:spacing w:line="0" w:lineRule="atLeast"/>
              <w:jc w:val="center"/>
              <w:rPr>
                <w:sz w:val="13"/>
                <w:szCs w:val="13"/>
              </w:rPr>
            </w:pPr>
            <w:r w:rsidRPr="009A6768">
              <w:rPr>
                <w:sz w:val="13"/>
                <w:szCs w:val="13"/>
              </w:rPr>
              <w:t>0,0</w:t>
            </w:r>
          </w:p>
        </w:tc>
        <w:tc>
          <w:tcPr>
            <w:tcW w:w="359" w:type="pct"/>
            <w:shd w:val="clear" w:color="auto" w:fill="auto"/>
            <w:tcMar>
              <w:left w:w="28" w:type="dxa"/>
              <w:right w:w="28" w:type="dxa"/>
            </w:tcMar>
            <w:vAlign w:val="center"/>
          </w:tcPr>
          <w:p w14:paraId="39664831" w14:textId="77777777" w:rsidR="00EC364F" w:rsidRPr="009A6768" w:rsidRDefault="00EC364F" w:rsidP="00D73D45">
            <w:pPr>
              <w:spacing w:line="0" w:lineRule="atLeast"/>
              <w:jc w:val="center"/>
              <w:rPr>
                <w:sz w:val="13"/>
                <w:szCs w:val="13"/>
              </w:rPr>
            </w:pPr>
            <w:r w:rsidRPr="009A6768">
              <w:rPr>
                <w:sz w:val="13"/>
                <w:szCs w:val="13"/>
              </w:rPr>
              <w:t>0,0</w:t>
            </w:r>
          </w:p>
        </w:tc>
        <w:tc>
          <w:tcPr>
            <w:tcW w:w="303" w:type="pct"/>
            <w:shd w:val="clear" w:color="auto" w:fill="auto"/>
            <w:tcMar>
              <w:left w:w="28" w:type="dxa"/>
              <w:right w:w="28" w:type="dxa"/>
            </w:tcMar>
            <w:vAlign w:val="center"/>
          </w:tcPr>
          <w:p w14:paraId="23EC40EA" w14:textId="77777777" w:rsidR="00EC364F" w:rsidRPr="009A6768" w:rsidRDefault="00EC364F" w:rsidP="00D73D45">
            <w:pPr>
              <w:spacing w:line="0" w:lineRule="atLeast"/>
              <w:jc w:val="center"/>
              <w:rPr>
                <w:sz w:val="13"/>
                <w:szCs w:val="13"/>
              </w:rPr>
            </w:pPr>
            <w:r w:rsidRPr="009A6768">
              <w:rPr>
                <w:sz w:val="13"/>
                <w:szCs w:val="13"/>
              </w:rPr>
              <w:t>0,0</w:t>
            </w:r>
          </w:p>
        </w:tc>
        <w:tc>
          <w:tcPr>
            <w:tcW w:w="303" w:type="pct"/>
            <w:shd w:val="clear" w:color="auto" w:fill="auto"/>
            <w:tcMar>
              <w:left w:w="28" w:type="dxa"/>
              <w:right w:w="28" w:type="dxa"/>
            </w:tcMar>
            <w:vAlign w:val="center"/>
          </w:tcPr>
          <w:p w14:paraId="398324EE" w14:textId="77777777" w:rsidR="00EC364F" w:rsidRPr="009A6768" w:rsidRDefault="00EC364F" w:rsidP="00D73D45">
            <w:pPr>
              <w:spacing w:line="0" w:lineRule="atLeast"/>
              <w:jc w:val="center"/>
              <w:rPr>
                <w:sz w:val="13"/>
                <w:szCs w:val="13"/>
              </w:rPr>
            </w:pPr>
            <w:r w:rsidRPr="009A6768">
              <w:rPr>
                <w:sz w:val="13"/>
                <w:szCs w:val="13"/>
              </w:rPr>
              <w:t>0,0</w:t>
            </w:r>
          </w:p>
        </w:tc>
        <w:tc>
          <w:tcPr>
            <w:tcW w:w="303" w:type="pct"/>
            <w:shd w:val="clear" w:color="auto" w:fill="auto"/>
            <w:tcMar>
              <w:left w:w="28" w:type="dxa"/>
              <w:right w:w="28" w:type="dxa"/>
            </w:tcMar>
            <w:vAlign w:val="center"/>
          </w:tcPr>
          <w:p w14:paraId="772C82B8" w14:textId="77777777" w:rsidR="00EC364F" w:rsidRPr="009A6768" w:rsidRDefault="00EC364F" w:rsidP="00D73D45">
            <w:pPr>
              <w:spacing w:line="0" w:lineRule="atLeast"/>
              <w:jc w:val="center"/>
              <w:rPr>
                <w:sz w:val="13"/>
                <w:szCs w:val="13"/>
              </w:rPr>
            </w:pPr>
            <w:r w:rsidRPr="009A6768">
              <w:rPr>
                <w:sz w:val="13"/>
                <w:szCs w:val="13"/>
              </w:rPr>
              <w:t>0,0</w:t>
            </w:r>
          </w:p>
        </w:tc>
        <w:tc>
          <w:tcPr>
            <w:tcW w:w="307" w:type="pct"/>
            <w:shd w:val="clear" w:color="auto" w:fill="auto"/>
            <w:vAlign w:val="center"/>
          </w:tcPr>
          <w:p w14:paraId="019FB8E5" w14:textId="77777777" w:rsidR="00EC364F" w:rsidRPr="009A6768" w:rsidRDefault="00EC364F" w:rsidP="00D73D45">
            <w:pPr>
              <w:spacing w:line="0" w:lineRule="atLeast"/>
              <w:jc w:val="center"/>
              <w:rPr>
                <w:sz w:val="13"/>
                <w:szCs w:val="13"/>
              </w:rPr>
            </w:pPr>
            <w:r w:rsidRPr="009A6768">
              <w:rPr>
                <w:sz w:val="13"/>
                <w:szCs w:val="13"/>
              </w:rPr>
              <w:t>0,0</w:t>
            </w:r>
          </w:p>
        </w:tc>
      </w:tr>
      <w:tr w:rsidR="00EC364F" w:rsidRPr="00940C90" w14:paraId="1BBB06BE" w14:textId="77777777" w:rsidTr="00D73D45">
        <w:trPr>
          <w:trHeight w:val="148"/>
          <w:jc w:val="center"/>
        </w:trPr>
        <w:tc>
          <w:tcPr>
            <w:tcW w:w="222" w:type="pct"/>
            <w:tcMar>
              <w:top w:w="62" w:type="dxa"/>
              <w:left w:w="28" w:type="dxa"/>
              <w:bottom w:w="102" w:type="dxa"/>
              <w:right w:w="28" w:type="dxa"/>
            </w:tcMar>
            <w:vAlign w:val="center"/>
          </w:tcPr>
          <w:p w14:paraId="6EAAE273" w14:textId="77777777" w:rsidR="00EC364F" w:rsidRPr="00940C90" w:rsidRDefault="00EC364F" w:rsidP="00D73D45">
            <w:pPr>
              <w:jc w:val="center"/>
              <w:rPr>
                <w:sz w:val="13"/>
                <w:szCs w:val="13"/>
              </w:rPr>
            </w:pPr>
            <w:r>
              <w:rPr>
                <w:sz w:val="13"/>
                <w:szCs w:val="13"/>
              </w:rPr>
              <w:t>2</w:t>
            </w:r>
          </w:p>
        </w:tc>
        <w:tc>
          <w:tcPr>
            <w:tcW w:w="893" w:type="pct"/>
            <w:tcMar>
              <w:top w:w="62" w:type="dxa"/>
              <w:left w:w="28" w:type="dxa"/>
              <w:bottom w:w="102" w:type="dxa"/>
              <w:right w:w="28" w:type="dxa"/>
            </w:tcMar>
          </w:tcPr>
          <w:p w14:paraId="2CBE358A"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 xml:space="preserve">2 </w:t>
            </w:r>
          </w:p>
        </w:tc>
        <w:tc>
          <w:tcPr>
            <w:tcW w:w="558" w:type="pct"/>
            <w:shd w:val="clear" w:color="auto" w:fill="auto"/>
            <w:tcMar>
              <w:left w:w="28" w:type="dxa"/>
              <w:right w:w="28" w:type="dxa"/>
            </w:tcMar>
            <w:vAlign w:val="center"/>
          </w:tcPr>
          <w:p w14:paraId="1818A802" w14:textId="77777777" w:rsidR="00EC364F" w:rsidRPr="009A6768" w:rsidRDefault="00EC364F" w:rsidP="00D73D45">
            <w:pPr>
              <w:spacing w:line="0" w:lineRule="atLeast"/>
              <w:jc w:val="center"/>
              <w:rPr>
                <w:sz w:val="13"/>
                <w:szCs w:val="13"/>
              </w:rPr>
            </w:pPr>
            <w:r w:rsidRPr="009A6768">
              <w:rPr>
                <w:sz w:val="13"/>
                <w:szCs w:val="13"/>
              </w:rPr>
              <w:t>244,4</w:t>
            </w:r>
          </w:p>
        </w:tc>
        <w:tc>
          <w:tcPr>
            <w:tcW w:w="356" w:type="pct"/>
            <w:shd w:val="clear" w:color="auto" w:fill="auto"/>
            <w:tcMar>
              <w:left w:w="28" w:type="dxa"/>
              <w:right w:w="28" w:type="dxa"/>
            </w:tcMar>
            <w:vAlign w:val="center"/>
          </w:tcPr>
          <w:p w14:paraId="04F20309" w14:textId="77777777" w:rsidR="00EC364F" w:rsidRPr="009A6768" w:rsidRDefault="00EC364F" w:rsidP="00D73D45">
            <w:pPr>
              <w:spacing w:line="0" w:lineRule="atLeast"/>
              <w:jc w:val="center"/>
              <w:rPr>
                <w:sz w:val="13"/>
                <w:szCs w:val="13"/>
              </w:rPr>
            </w:pPr>
            <w:r w:rsidRPr="009A6768">
              <w:rPr>
                <w:sz w:val="13"/>
                <w:szCs w:val="13"/>
              </w:rPr>
              <w:t>244,4</w:t>
            </w:r>
          </w:p>
        </w:tc>
        <w:tc>
          <w:tcPr>
            <w:tcW w:w="361" w:type="pct"/>
            <w:shd w:val="clear" w:color="auto" w:fill="auto"/>
            <w:tcMar>
              <w:left w:w="28" w:type="dxa"/>
              <w:right w:w="28" w:type="dxa"/>
            </w:tcMar>
            <w:vAlign w:val="center"/>
          </w:tcPr>
          <w:p w14:paraId="536B2D7C" w14:textId="77777777" w:rsidR="00EC364F" w:rsidRPr="009A6768" w:rsidRDefault="00EC364F" w:rsidP="00D73D45">
            <w:pPr>
              <w:spacing w:line="0" w:lineRule="atLeast"/>
              <w:jc w:val="center"/>
              <w:rPr>
                <w:sz w:val="13"/>
                <w:szCs w:val="13"/>
              </w:rPr>
            </w:pPr>
            <w:r w:rsidRPr="009A6768">
              <w:rPr>
                <w:sz w:val="13"/>
                <w:szCs w:val="13"/>
              </w:rPr>
              <w:t>244,4</w:t>
            </w:r>
          </w:p>
        </w:tc>
        <w:tc>
          <w:tcPr>
            <w:tcW w:w="359" w:type="pct"/>
            <w:shd w:val="clear" w:color="auto" w:fill="auto"/>
            <w:tcMar>
              <w:left w:w="28" w:type="dxa"/>
              <w:right w:w="28" w:type="dxa"/>
            </w:tcMar>
            <w:vAlign w:val="center"/>
          </w:tcPr>
          <w:p w14:paraId="51BCD73F" w14:textId="77777777" w:rsidR="00EC364F" w:rsidRPr="009A6768" w:rsidRDefault="00EC364F" w:rsidP="00D73D45">
            <w:pPr>
              <w:spacing w:line="0" w:lineRule="atLeast"/>
              <w:jc w:val="center"/>
              <w:rPr>
                <w:sz w:val="13"/>
                <w:szCs w:val="13"/>
              </w:rPr>
            </w:pPr>
            <w:r w:rsidRPr="009A6768">
              <w:rPr>
                <w:sz w:val="13"/>
                <w:szCs w:val="13"/>
              </w:rPr>
              <w:t>244,4</w:t>
            </w:r>
          </w:p>
        </w:tc>
        <w:tc>
          <w:tcPr>
            <w:tcW w:w="360" w:type="pct"/>
            <w:shd w:val="clear" w:color="auto" w:fill="auto"/>
            <w:vAlign w:val="center"/>
          </w:tcPr>
          <w:p w14:paraId="549A66A0" w14:textId="77777777" w:rsidR="00EC364F" w:rsidRPr="009A6768" w:rsidRDefault="00EC364F" w:rsidP="00D73D45">
            <w:pPr>
              <w:spacing w:line="0" w:lineRule="atLeast"/>
              <w:jc w:val="center"/>
              <w:rPr>
                <w:sz w:val="13"/>
                <w:szCs w:val="13"/>
              </w:rPr>
            </w:pPr>
            <w:r w:rsidRPr="009A6768">
              <w:rPr>
                <w:sz w:val="13"/>
                <w:szCs w:val="13"/>
              </w:rPr>
              <w:t>0,0</w:t>
            </w:r>
          </w:p>
        </w:tc>
        <w:tc>
          <w:tcPr>
            <w:tcW w:w="316" w:type="pct"/>
            <w:shd w:val="clear" w:color="auto" w:fill="auto"/>
            <w:vAlign w:val="center"/>
          </w:tcPr>
          <w:p w14:paraId="425FE0B1" w14:textId="77777777" w:rsidR="00EC364F" w:rsidRPr="009A6768" w:rsidRDefault="00EC364F" w:rsidP="00D73D45">
            <w:pPr>
              <w:spacing w:line="0" w:lineRule="atLeast"/>
              <w:jc w:val="center"/>
              <w:rPr>
                <w:sz w:val="13"/>
                <w:szCs w:val="13"/>
              </w:rPr>
            </w:pPr>
            <w:r w:rsidRPr="009A6768">
              <w:rPr>
                <w:sz w:val="13"/>
                <w:szCs w:val="13"/>
              </w:rPr>
              <w:t>0,0</w:t>
            </w:r>
          </w:p>
        </w:tc>
        <w:tc>
          <w:tcPr>
            <w:tcW w:w="359" w:type="pct"/>
            <w:shd w:val="clear" w:color="auto" w:fill="auto"/>
            <w:tcMar>
              <w:left w:w="28" w:type="dxa"/>
              <w:right w:w="28" w:type="dxa"/>
            </w:tcMar>
            <w:vAlign w:val="center"/>
          </w:tcPr>
          <w:p w14:paraId="733BB499" w14:textId="77777777" w:rsidR="00EC364F" w:rsidRPr="009A6768" w:rsidRDefault="00EC364F" w:rsidP="00D73D45">
            <w:pPr>
              <w:spacing w:line="0" w:lineRule="atLeast"/>
              <w:jc w:val="center"/>
              <w:rPr>
                <w:sz w:val="13"/>
                <w:szCs w:val="13"/>
              </w:rPr>
            </w:pPr>
            <w:r w:rsidRPr="009A6768">
              <w:rPr>
                <w:sz w:val="13"/>
                <w:szCs w:val="13"/>
              </w:rPr>
              <w:t>0,0</w:t>
            </w:r>
          </w:p>
        </w:tc>
        <w:tc>
          <w:tcPr>
            <w:tcW w:w="303" w:type="pct"/>
            <w:shd w:val="clear" w:color="auto" w:fill="auto"/>
            <w:tcMar>
              <w:left w:w="28" w:type="dxa"/>
              <w:right w:w="28" w:type="dxa"/>
            </w:tcMar>
            <w:vAlign w:val="center"/>
          </w:tcPr>
          <w:p w14:paraId="548C4AAA" w14:textId="77777777" w:rsidR="00EC364F" w:rsidRPr="009A6768" w:rsidRDefault="00EC364F" w:rsidP="00D73D45">
            <w:pPr>
              <w:spacing w:line="0" w:lineRule="atLeast"/>
              <w:jc w:val="center"/>
              <w:rPr>
                <w:sz w:val="13"/>
                <w:szCs w:val="13"/>
              </w:rPr>
            </w:pPr>
            <w:r w:rsidRPr="009A6768">
              <w:rPr>
                <w:sz w:val="13"/>
                <w:szCs w:val="13"/>
              </w:rPr>
              <w:t>0,0</w:t>
            </w:r>
          </w:p>
        </w:tc>
        <w:tc>
          <w:tcPr>
            <w:tcW w:w="303" w:type="pct"/>
            <w:shd w:val="clear" w:color="auto" w:fill="auto"/>
            <w:tcMar>
              <w:left w:w="28" w:type="dxa"/>
              <w:right w:w="28" w:type="dxa"/>
            </w:tcMar>
            <w:vAlign w:val="center"/>
          </w:tcPr>
          <w:p w14:paraId="251949FB" w14:textId="77777777" w:rsidR="00EC364F" w:rsidRPr="009A6768" w:rsidRDefault="00EC364F" w:rsidP="00D73D45">
            <w:pPr>
              <w:spacing w:line="0" w:lineRule="atLeast"/>
              <w:jc w:val="center"/>
              <w:rPr>
                <w:sz w:val="13"/>
                <w:szCs w:val="13"/>
              </w:rPr>
            </w:pPr>
            <w:r w:rsidRPr="009A6768">
              <w:rPr>
                <w:sz w:val="13"/>
                <w:szCs w:val="13"/>
              </w:rPr>
              <w:t>0,0</w:t>
            </w:r>
          </w:p>
        </w:tc>
        <w:tc>
          <w:tcPr>
            <w:tcW w:w="303" w:type="pct"/>
            <w:shd w:val="clear" w:color="auto" w:fill="auto"/>
            <w:tcMar>
              <w:left w:w="28" w:type="dxa"/>
              <w:right w:w="28" w:type="dxa"/>
            </w:tcMar>
            <w:vAlign w:val="center"/>
          </w:tcPr>
          <w:p w14:paraId="5637DD14" w14:textId="77777777" w:rsidR="00EC364F" w:rsidRPr="009A6768" w:rsidRDefault="00EC364F" w:rsidP="00D73D45">
            <w:pPr>
              <w:spacing w:line="0" w:lineRule="atLeast"/>
              <w:jc w:val="center"/>
              <w:rPr>
                <w:sz w:val="13"/>
                <w:szCs w:val="13"/>
              </w:rPr>
            </w:pPr>
            <w:r w:rsidRPr="009A6768">
              <w:rPr>
                <w:sz w:val="13"/>
                <w:szCs w:val="13"/>
              </w:rPr>
              <w:t>0,0</w:t>
            </w:r>
          </w:p>
        </w:tc>
        <w:tc>
          <w:tcPr>
            <w:tcW w:w="307" w:type="pct"/>
            <w:shd w:val="clear" w:color="auto" w:fill="auto"/>
            <w:vAlign w:val="center"/>
          </w:tcPr>
          <w:p w14:paraId="38291944" w14:textId="77777777" w:rsidR="00EC364F" w:rsidRPr="009A6768" w:rsidRDefault="00EC364F" w:rsidP="00D73D45">
            <w:pPr>
              <w:spacing w:line="0" w:lineRule="atLeast"/>
              <w:jc w:val="center"/>
              <w:rPr>
                <w:sz w:val="13"/>
                <w:szCs w:val="13"/>
              </w:rPr>
            </w:pPr>
            <w:r w:rsidRPr="009A6768">
              <w:rPr>
                <w:sz w:val="13"/>
                <w:szCs w:val="13"/>
              </w:rPr>
              <w:t>0,0</w:t>
            </w:r>
          </w:p>
        </w:tc>
      </w:tr>
      <w:tr w:rsidR="00EC364F" w:rsidRPr="00940C90" w14:paraId="2D861903" w14:textId="77777777" w:rsidTr="00D73D45">
        <w:trPr>
          <w:trHeight w:val="148"/>
          <w:jc w:val="center"/>
        </w:trPr>
        <w:tc>
          <w:tcPr>
            <w:tcW w:w="222" w:type="pct"/>
            <w:tcMar>
              <w:top w:w="62" w:type="dxa"/>
              <w:left w:w="28" w:type="dxa"/>
              <w:bottom w:w="102" w:type="dxa"/>
              <w:right w:w="28" w:type="dxa"/>
            </w:tcMar>
            <w:vAlign w:val="center"/>
          </w:tcPr>
          <w:p w14:paraId="70FE73F9" w14:textId="77777777" w:rsidR="00EC364F" w:rsidRPr="00940C90" w:rsidRDefault="00EC364F" w:rsidP="00D73D45">
            <w:pPr>
              <w:jc w:val="center"/>
              <w:rPr>
                <w:sz w:val="13"/>
                <w:szCs w:val="13"/>
              </w:rPr>
            </w:pPr>
            <w:r>
              <w:rPr>
                <w:sz w:val="13"/>
                <w:szCs w:val="13"/>
              </w:rPr>
              <w:t>3</w:t>
            </w:r>
          </w:p>
        </w:tc>
        <w:tc>
          <w:tcPr>
            <w:tcW w:w="893" w:type="pct"/>
            <w:tcMar>
              <w:top w:w="62" w:type="dxa"/>
              <w:left w:w="28" w:type="dxa"/>
              <w:bottom w:w="102" w:type="dxa"/>
              <w:right w:w="28" w:type="dxa"/>
            </w:tcMar>
          </w:tcPr>
          <w:p w14:paraId="6CB40633"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 xml:space="preserve">4 </w:t>
            </w:r>
          </w:p>
        </w:tc>
        <w:tc>
          <w:tcPr>
            <w:tcW w:w="558" w:type="pct"/>
            <w:shd w:val="clear" w:color="auto" w:fill="auto"/>
            <w:tcMar>
              <w:left w:w="28" w:type="dxa"/>
              <w:right w:w="28" w:type="dxa"/>
            </w:tcMar>
            <w:vAlign w:val="center"/>
          </w:tcPr>
          <w:p w14:paraId="515EBE59" w14:textId="77777777" w:rsidR="00EC364F" w:rsidRPr="009A6768" w:rsidRDefault="00EC364F" w:rsidP="00D73D45">
            <w:pPr>
              <w:spacing w:line="0" w:lineRule="atLeast"/>
              <w:jc w:val="center"/>
              <w:rPr>
                <w:sz w:val="13"/>
                <w:szCs w:val="13"/>
              </w:rPr>
            </w:pPr>
            <w:r w:rsidRPr="009A6768">
              <w:rPr>
                <w:sz w:val="13"/>
                <w:szCs w:val="13"/>
              </w:rPr>
              <w:t>227,6</w:t>
            </w:r>
          </w:p>
        </w:tc>
        <w:tc>
          <w:tcPr>
            <w:tcW w:w="356" w:type="pct"/>
            <w:shd w:val="clear" w:color="auto" w:fill="auto"/>
            <w:tcMar>
              <w:left w:w="28" w:type="dxa"/>
              <w:right w:w="28" w:type="dxa"/>
            </w:tcMar>
            <w:vAlign w:val="center"/>
          </w:tcPr>
          <w:p w14:paraId="3AB944DC" w14:textId="77777777" w:rsidR="00EC364F" w:rsidRPr="009A6768" w:rsidRDefault="00EC364F" w:rsidP="00D73D45">
            <w:pPr>
              <w:spacing w:line="0" w:lineRule="atLeast"/>
              <w:jc w:val="center"/>
              <w:rPr>
                <w:sz w:val="13"/>
                <w:szCs w:val="13"/>
              </w:rPr>
            </w:pPr>
            <w:r w:rsidRPr="009A6768">
              <w:rPr>
                <w:sz w:val="13"/>
                <w:szCs w:val="13"/>
              </w:rPr>
              <w:t>227,6</w:t>
            </w:r>
          </w:p>
        </w:tc>
        <w:tc>
          <w:tcPr>
            <w:tcW w:w="361" w:type="pct"/>
            <w:shd w:val="clear" w:color="auto" w:fill="auto"/>
            <w:tcMar>
              <w:left w:w="28" w:type="dxa"/>
              <w:right w:w="28" w:type="dxa"/>
            </w:tcMar>
            <w:vAlign w:val="center"/>
          </w:tcPr>
          <w:p w14:paraId="70936E4E" w14:textId="77777777" w:rsidR="00EC364F" w:rsidRPr="009A6768" w:rsidRDefault="00EC364F" w:rsidP="00D73D45">
            <w:pPr>
              <w:spacing w:line="0" w:lineRule="atLeast"/>
              <w:jc w:val="center"/>
              <w:rPr>
                <w:sz w:val="13"/>
                <w:szCs w:val="13"/>
              </w:rPr>
            </w:pPr>
            <w:r w:rsidRPr="009A6768">
              <w:rPr>
                <w:sz w:val="13"/>
                <w:szCs w:val="13"/>
              </w:rPr>
              <w:t>227,6</w:t>
            </w:r>
          </w:p>
        </w:tc>
        <w:tc>
          <w:tcPr>
            <w:tcW w:w="359" w:type="pct"/>
            <w:shd w:val="clear" w:color="auto" w:fill="auto"/>
            <w:tcMar>
              <w:left w:w="28" w:type="dxa"/>
              <w:right w:w="28" w:type="dxa"/>
            </w:tcMar>
            <w:vAlign w:val="center"/>
          </w:tcPr>
          <w:p w14:paraId="62FBA3FD" w14:textId="77777777" w:rsidR="00EC364F" w:rsidRPr="009A6768" w:rsidRDefault="00EC364F" w:rsidP="00D73D45">
            <w:pPr>
              <w:spacing w:line="0" w:lineRule="atLeast"/>
              <w:jc w:val="center"/>
              <w:rPr>
                <w:sz w:val="13"/>
                <w:szCs w:val="13"/>
              </w:rPr>
            </w:pPr>
            <w:r w:rsidRPr="009A6768">
              <w:rPr>
                <w:sz w:val="13"/>
                <w:szCs w:val="13"/>
              </w:rPr>
              <w:t>227,6</w:t>
            </w:r>
          </w:p>
        </w:tc>
        <w:tc>
          <w:tcPr>
            <w:tcW w:w="360" w:type="pct"/>
            <w:shd w:val="clear" w:color="auto" w:fill="auto"/>
            <w:vAlign w:val="center"/>
          </w:tcPr>
          <w:p w14:paraId="6ACF1246" w14:textId="77777777" w:rsidR="00EC364F" w:rsidRPr="009A6768" w:rsidRDefault="00EC364F" w:rsidP="00D73D45">
            <w:pPr>
              <w:spacing w:line="0" w:lineRule="atLeast"/>
              <w:jc w:val="center"/>
              <w:rPr>
                <w:sz w:val="13"/>
                <w:szCs w:val="13"/>
              </w:rPr>
            </w:pPr>
            <w:r w:rsidRPr="009A6768">
              <w:rPr>
                <w:sz w:val="13"/>
                <w:szCs w:val="13"/>
              </w:rPr>
              <w:t>227,6</w:t>
            </w:r>
          </w:p>
        </w:tc>
        <w:tc>
          <w:tcPr>
            <w:tcW w:w="316" w:type="pct"/>
            <w:shd w:val="clear" w:color="auto" w:fill="auto"/>
            <w:vAlign w:val="center"/>
          </w:tcPr>
          <w:p w14:paraId="24FD00D1" w14:textId="77777777" w:rsidR="00EC364F" w:rsidRPr="009A6768" w:rsidRDefault="00EC364F" w:rsidP="00D73D45">
            <w:pPr>
              <w:spacing w:line="0" w:lineRule="atLeast"/>
              <w:jc w:val="center"/>
              <w:rPr>
                <w:sz w:val="13"/>
                <w:szCs w:val="13"/>
              </w:rPr>
            </w:pPr>
            <w:r w:rsidRPr="009A6768">
              <w:rPr>
                <w:sz w:val="13"/>
                <w:szCs w:val="13"/>
              </w:rPr>
              <w:t>227,6</w:t>
            </w:r>
          </w:p>
        </w:tc>
        <w:tc>
          <w:tcPr>
            <w:tcW w:w="359" w:type="pct"/>
            <w:shd w:val="clear" w:color="auto" w:fill="auto"/>
            <w:tcMar>
              <w:left w:w="28" w:type="dxa"/>
              <w:right w:w="28" w:type="dxa"/>
            </w:tcMar>
            <w:vAlign w:val="center"/>
          </w:tcPr>
          <w:p w14:paraId="19150F4B" w14:textId="77777777" w:rsidR="00EC364F" w:rsidRPr="009A6768" w:rsidRDefault="00EC364F" w:rsidP="00D73D45">
            <w:pPr>
              <w:spacing w:line="0" w:lineRule="atLeast"/>
              <w:jc w:val="center"/>
              <w:rPr>
                <w:sz w:val="13"/>
                <w:szCs w:val="13"/>
              </w:rPr>
            </w:pPr>
            <w:r w:rsidRPr="009A6768">
              <w:rPr>
                <w:sz w:val="13"/>
                <w:szCs w:val="13"/>
              </w:rPr>
              <w:t>227,6</w:t>
            </w:r>
          </w:p>
        </w:tc>
        <w:tc>
          <w:tcPr>
            <w:tcW w:w="303" w:type="pct"/>
            <w:shd w:val="clear" w:color="auto" w:fill="auto"/>
            <w:tcMar>
              <w:left w:w="28" w:type="dxa"/>
              <w:right w:w="28" w:type="dxa"/>
            </w:tcMar>
            <w:vAlign w:val="center"/>
          </w:tcPr>
          <w:p w14:paraId="57F88105" w14:textId="77777777" w:rsidR="00EC364F" w:rsidRPr="009A6768" w:rsidRDefault="00EC364F" w:rsidP="00D73D45">
            <w:pPr>
              <w:spacing w:line="0" w:lineRule="atLeast"/>
              <w:jc w:val="center"/>
              <w:rPr>
                <w:sz w:val="13"/>
                <w:szCs w:val="13"/>
              </w:rPr>
            </w:pPr>
            <w:r w:rsidRPr="009A6768">
              <w:rPr>
                <w:sz w:val="13"/>
                <w:szCs w:val="13"/>
              </w:rPr>
              <w:t>227,6</w:t>
            </w:r>
          </w:p>
        </w:tc>
        <w:tc>
          <w:tcPr>
            <w:tcW w:w="303" w:type="pct"/>
            <w:shd w:val="clear" w:color="auto" w:fill="auto"/>
            <w:tcMar>
              <w:left w:w="28" w:type="dxa"/>
              <w:right w:w="28" w:type="dxa"/>
            </w:tcMar>
            <w:vAlign w:val="center"/>
          </w:tcPr>
          <w:p w14:paraId="737A6F4F" w14:textId="77777777" w:rsidR="00EC364F" w:rsidRPr="009A6768" w:rsidRDefault="00EC364F" w:rsidP="00D73D45">
            <w:pPr>
              <w:spacing w:line="0" w:lineRule="atLeast"/>
              <w:jc w:val="center"/>
              <w:rPr>
                <w:sz w:val="13"/>
                <w:szCs w:val="13"/>
              </w:rPr>
            </w:pPr>
            <w:r w:rsidRPr="009A6768">
              <w:rPr>
                <w:sz w:val="13"/>
                <w:szCs w:val="13"/>
              </w:rPr>
              <w:t>227,6</w:t>
            </w:r>
          </w:p>
        </w:tc>
        <w:tc>
          <w:tcPr>
            <w:tcW w:w="303" w:type="pct"/>
            <w:shd w:val="clear" w:color="auto" w:fill="auto"/>
            <w:tcMar>
              <w:left w:w="28" w:type="dxa"/>
              <w:right w:w="28" w:type="dxa"/>
            </w:tcMar>
            <w:vAlign w:val="center"/>
          </w:tcPr>
          <w:p w14:paraId="3B0D2961"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02F93580"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405173F6" w14:textId="77777777" w:rsidTr="00D73D45">
        <w:trPr>
          <w:trHeight w:val="148"/>
          <w:jc w:val="center"/>
        </w:trPr>
        <w:tc>
          <w:tcPr>
            <w:tcW w:w="222" w:type="pct"/>
            <w:tcMar>
              <w:top w:w="62" w:type="dxa"/>
              <w:left w:w="28" w:type="dxa"/>
              <w:bottom w:w="102" w:type="dxa"/>
              <w:right w:w="28" w:type="dxa"/>
            </w:tcMar>
            <w:vAlign w:val="center"/>
          </w:tcPr>
          <w:p w14:paraId="0C7A53B3" w14:textId="77777777" w:rsidR="00EC364F" w:rsidRPr="00940C90" w:rsidRDefault="00EC364F" w:rsidP="00D73D45">
            <w:pPr>
              <w:jc w:val="center"/>
              <w:rPr>
                <w:sz w:val="13"/>
                <w:szCs w:val="13"/>
              </w:rPr>
            </w:pPr>
            <w:r>
              <w:rPr>
                <w:sz w:val="13"/>
                <w:szCs w:val="13"/>
              </w:rPr>
              <w:t>4</w:t>
            </w:r>
          </w:p>
        </w:tc>
        <w:tc>
          <w:tcPr>
            <w:tcW w:w="893" w:type="pct"/>
            <w:tcMar>
              <w:top w:w="62" w:type="dxa"/>
              <w:left w:w="28" w:type="dxa"/>
              <w:bottom w:w="102" w:type="dxa"/>
              <w:right w:w="28" w:type="dxa"/>
            </w:tcMar>
          </w:tcPr>
          <w:p w14:paraId="4BE9A8B5"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5</w:t>
            </w:r>
          </w:p>
        </w:tc>
        <w:tc>
          <w:tcPr>
            <w:tcW w:w="558" w:type="pct"/>
            <w:shd w:val="clear" w:color="auto" w:fill="auto"/>
            <w:tcMar>
              <w:left w:w="28" w:type="dxa"/>
              <w:right w:w="28" w:type="dxa"/>
            </w:tcMar>
            <w:vAlign w:val="center"/>
          </w:tcPr>
          <w:p w14:paraId="5DFA07CF" w14:textId="77777777" w:rsidR="00EC364F" w:rsidRPr="009A6768" w:rsidRDefault="00EC364F" w:rsidP="00D73D45">
            <w:pPr>
              <w:spacing w:line="0" w:lineRule="atLeast"/>
              <w:jc w:val="center"/>
              <w:rPr>
                <w:sz w:val="13"/>
                <w:szCs w:val="13"/>
              </w:rPr>
            </w:pPr>
            <w:r w:rsidRPr="009A6768">
              <w:rPr>
                <w:sz w:val="13"/>
                <w:szCs w:val="13"/>
              </w:rPr>
              <w:t>238,5</w:t>
            </w:r>
          </w:p>
        </w:tc>
        <w:tc>
          <w:tcPr>
            <w:tcW w:w="356" w:type="pct"/>
            <w:shd w:val="clear" w:color="auto" w:fill="auto"/>
            <w:tcMar>
              <w:left w:w="28" w:type="dxa"/>
              <w:right w:w="28" w:type="dxa"/>
            </w:tcMar>
            <w:vAlign w:val="center"/>
          </w:tcPr>
          <w:p w14:paraId="5C0A8B28" w14:textId="77777777" w:rsidR="00EC364F" w:rsidRPr="009A6768" w:rsidRDefault="00EC364F" w:rsidP="00D73D45">
            <w:pPr>
              <w:spacing w:line="0" w:lineRule="atLeast"/>
              <w:jc w:val="center"/>
              <w:rPr>
                <w:sz w:val="13"/>
                <w:szCs w:val="13"/>
              </w:rPr>
            </w:pPr>
            <w:r w:rsidRPr="009A6768">
              <w:rPr>
                <w:sz w:val="13"/>
                <w:szCs w:val="13"/>
              </w:rPr>
              <w:t>238,5</w:t>
            </w:r>
          </w:p>
        </w:tc>
        <w:tc>
          <w:tcPr>
            <w:tcW w:w="361" w:type="pct"/>
            <w:shd w:val="clear" w:color="auto" w:fill="auto"/>
            <w:tcMar>
              <w:left w:w="28" w:type="dxa"/>
              <w:right w:w="28" w:type="dxa"/>
            </w:tcMar>
            <w:vAlign w:val="center"/>
          </w:tcPr>
          <w:p w14:paraId="1B895A25" w14:textId="77777777" w:rsidR="00EC364F" w:rsidRPr="009A6768" w:rsidRDefault="00EC364F" w:rsidP="00D73D45">
            <w:pPr>
              <w:spacing w:line="0" w:lineRule="atLeast"/>
              <w:jc w:val="center"/>
              <w:rPr>
                <w:sz w:val="13"/>
                <w:szCs w:val="13"/>
              </w:rPr>
            </w:pPr>
            <w:r w:rsidRPr="009A6768">
              <w:rPr>
                <w:sz w:val="13"/>
                <w:szCs w:val="13"/>
              </w:rPr>
              <w:t>238,5</w:t>
            </w:r>
          </w:p>
        </w:tc>
        <w:tc>
          <w:tcPr>
            <w:tcW w:w="359" w:type="pct"/>
            <w:shd w:val="clear" w:color="auto" w:fill="auto"/>
            <w:tcMar>
              <w:left w:w="28" w:type="dxa"/>
              <w:right w:w="28" w:type="dxa"/>
            </w:tcMar>
            <w:vAlign w:val="center"/>
          </w:tcPr>
          <w:p w14:paraId="7F540465" w14:textId="77777777" w:rsidR="00EC364F" w:rsidRPr="009A6768" w:rsidRDefault="00EC364F" w:rsidP="00D73D45">
            <w:pPr>
              <w:spacing w:line="0" w:lineRule="atLeast"/>
              <w:jc w:val="center"/>
              <w:rPr>
                <w:sz w:val="13"/>
                <w:szCs w:val="13"/>
              </w:rPr>
            </w:pPr>
            <w:r w:rsidRPr="009A6768">
              <w:rPr>
                <w:sz w:val="13"/>
                <w:szCs w:val="13"/>
              </w:rPr>
              <w:t>238,5</w:t>
            </w:r>
          </w:p>
        </w:tc>
        <w:tc>
          <w:tcPr>
            <w:tcW w:w="360" w:type="pct"/>
            <w:shd w:val="clear" w:color="auto" w:fill="auto"/>
            <w:vAlign w:val="center"/>
          </w:tcPr>
          <w:p w14:paraId="5539976B" w14:textId="77777777" w:rsidR="00EC364F" w:rsidRPr="009A6768" w:rsidRDefault="00EC364F" w:rsidP="00D73D45">
            <w:pPr>
              <w:spacing w:line="0" w:lineRule="atLeast"/>
              <w:jc w:val="center"/>
              <w:rPr>
                <w:sz w:val="13"/>
                <w:szCs w:val="13"/>
              </w:rPr>
            </w:pPr>
            <w:r w:rsidRPr="009A6768">
              <w:rPr>
                <w:sz w:val="13"/>
                <w:szCs w:val="13"/>
              </w:rPr>
              <w:t>238,5</w:t>
            </w:r>
          </w:p>
        </w:tc>
        <w:tc>
          <w:tcPr>
            <w:tcW w:w="316" w:type="pct"/>
            <w:shd w:val="clear" w:color="auto" w:fill="auto"/>
            <w:vAlign w:val="center"/>
          </w:tcPr>
          <w:p w14:paraId="1D72C01C" w14:textId="77777777" w:rsidR="00EC364F" w:rsidRPr="009A6768" w:rsidRDefault="00EC364F" w:rsidP="00D73D45">
            <w:pPr>
              <w:spacing w:line="0" w:lineRule="atLeast"/>
              <w:jc w:val="center"/>
              <w:rPr>
                <w:sz w:val="13"/>
                <w:szCs w:val="13"/>
              </w:rPr>
            </w:pPr>
            <w:r w:rsidRPr="009A6768">
              <w:rPr>
                <w:sz w:val="13"/>
                <w:szCs w:val="13"/>
              </w:rPr>
              <w:t>238,5</w:t>
            </w:r>
          </w:p>
        </w:tc>
        <w:tc>
          <w:tcPr>
            <w:tcW w:w="359" w:type="pct"/>
            <w:shd w:val="clear" w:color="auto" w:fill="auto"/>
            <w:tcMar>
              <w:left w:w="28" w:type="dxa"/>
              <w:right w:w="28" w:type="dxa"/>
            </w:tcMar>
            <w:vAlign w:val="center"/>
          </w:tcPr>
          <w:p w14:paraId="5640BCA6" w14:textId="77777777" w:rsidR="00EC364F" w:rsidRPr="009A6768" w:rsidRDefault="00EC364F" w:rsidP="00D73D45">
            <w:pPr>
              <w:spacing w:line="0" w:lineRule="atLeast"/>
              <w:jc w:val="center"/>
              <w:rPr>
                <w:sz w:val="13"/>
                <w:szCs w:val="13"/>
              </w:rPr>
            </w:pPr>
            <w:r w:rsidRPr="009A6768">
              <w:rPr>
                <w:sz w:val="13"/>
                <w:szCs w:val="13"/>
              </w:rPr>
              <w:t>238,5</w:t>
            </w:r>
          </w:p>
        </w:tc>
        <w:tc>
          <w:tcPr>
            <w:tcW w:w="303" w:type="pct"/>
            <w:shd w:val="clear" w:color="auto" w:fill="auto"/>
            <w:tcMar>
              <w:left w:w="28" w:type="dxa"/>
              <w:right w:w="28" w:type="dxa"/>
            </w:tcMar>
            <w:vAlign w:val="center"/>
          </w:tcPr>
          <w:p w14:paraId="0C921B47" w14:textId="77777777" w:rsidR="00EC364F" w:rsidRPr="009A6768" w:rsidRDefault="00EC364F" w:rsidP="00D73D45">
            <w:pPr>
              <w:spacing w:line="0" w:lineRule="atLeast"/>
              <w:jc w:val="center"/>
              <w:rPr>
                <w:sz w:val="13"/>
                <w:szCs w:val="13"/>
              </w:rPr>
            </w:pPr>
            <w:r w:rsidRPr="009A6768">
              <w:rPr>
                <w:sz w:val="13"/>
                <w:szCs w:val="13"/>
              </w:rPr>
              <w:t>238,5</w:t>
            </w:r>
          </w:p>
        </w:tc>
        <w:tc>
          <w:tcPr>
            <w:tcW w:w="303" w:type="pct"/>
            <w:shd w:val="clear" w:color="auto" w:fill="auto"/>
            <w:tcMar>
              <w:left w:w="28" w:type="dxa"/>
              <w:right w:w="28" w:type="dxa"/>
            </w:tcMar>
            <w:vAlign w:val="center"/>
          </w:tcPr>
          <w:p w14:paraId="5C2D26A4"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4B305617"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18639B81"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6E7C487A" w14:textId="77777777" w:rsidTr="00D73D45">
        <w:trPr>
          <w:trHeight w:val="148"/>
          <w:jc w:val="center"/>
        </w:trPr>
        <w:tc>
          <w:tcPr>
            <w:tcW w:w="222" w:type="pct"/>
            <w:tcMar>
              <w:top w:w="62" w:type="dxa"/>
              <w:left w:w="28" w:type="dxa"/>
              <w:bottom w:w="102" w:type="dxa"/>
              <w:right w:w="28" w:type="dxa"/>
            </w:tcMar>
            <w:vAlign w:val="center"/>
          </w:tcPr>
          <w:p w14:paraId="0FDA84E1" w14:textId="77777777" w:rsidR="00EC364F" w:rsidRPr="00940C90" w:rsidRDefault="00EC364F" w:rsidP="00D73D45">
            <w:pPr>
              <w:jc w:val="center"/>
              <w:rPr>
                <w:sz w:val="13"/>
                <w:szCs w:val="13"/>
              </w:rPr>
            </w:pPr>
            <w:r>
              <w:rPr>
                <w:sz w:val="13"/>
                <w:szCs w:val="13"/>
              </w:rPr>
              <w:t>5</w:t>
            </w:r>
          </w:p>
        </w:tc>
        <w:tc>
          <w:tcPr>
            <w:tcW w:w="893" w:type="pct"/>
            <w:tcMar>
              <w:top w:w="62" w:type="dxa"/>
              <w:left w:w="28" w:type="dxa"/>
              <w:bottom w:w="102" w:type="dxa"/>
              <w:right w:w="28" w:type="dxa"/>
            </w:tcMar>
          </w:tcPr>
          <w:p w14:paraId="4D285D6A"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 xml:space="preserve">6 </w:t>
            </w:r>
          </w:p>
        </w:tc>
        <w:tc>
          <w:tcPr>
            <w:tcW w:w="558" w:type="pct"/>
            <w:shd w:val="clear" w:color="auto" w:fill="auto"/>
            <w:tcMar>
              <w:left w:w="28" w:type="dxa"/>
              <w:right w:w="28" w:type="dxa"/>
            </w:tcMar>
            <w:vAlign w:val="center"/>
          </w:tcPr>
          <w:p w14:paraId="209495C2" w14:textId="77777777" w:rsidR="00EC364F" w:rsidRPr="009A6768" w:rsidRDefault="00EC364F" w:rsidP="00D73D45">
            <w:pPr>
              <w:spacing w:line="0" w:lineRule="atLeast"/>
              <w:jc w:val="center"/>
              <w:rPr>
                <w:sz w:val="13"/>
                <w:szCs w:val="13"/>
              </w:rPr>
            </w:pPr>
            <w:r w:rsidRPr="009A6768">
              <w:rPr>
                <w:sz w:val="13"/>
                <w:szCs w:val="13"/>
              </w:rPr>
              <w:t>228,5</w:t>
            </w:r>
          </w:p>
        </w:tc>
        <w:tc>
          <w:tcPr>
            <w:tcW w:w="356" w:type="pct"/>
            <w:shd w:val="clear" w:color="auto" w:fill="auto"/>
            <w:tcMar>
              <w:left w:w="28" w:type="dxa"/>
              <w:right w:w="28" w:type="dxa"/>
            </w:tcMar>
            <w:vAlign w:val="center"/>
          </w:tcPr>
          <w:p w14:paraId="7F41FCAE" w14:textId="77777777" w:rsidR="00EC364F" w:rsidRPr="009A6768" w:rsidRDefault="00EC364F" w:rsidP="00D73D45">
            <w:pPr>
              <w:spacing w:line="0" w:lineRule="atLeast"/>
              <w:jc w:val="center"/>
              <w:rPr>
                <w:sz w:val="13"/>
                <w:szCs w:val="13"/>
              </w:rPr>
            </w:pPr>
            <w:r w:rsidRPr="009A6768">
              <w:rPr>
                <w:sz w:val="13"/>
                <w:szCs w:val="13"/>
              </w:rPr>
              <w:t>228,5</w:t>
            </w:r>
          </w:p>
        </w:tc>
        <w:tc>
          <w:tcPr>
            <w:tcW w:w="361" w:type="pct"/>
            <w:shd w:val="clear" w:color="auto" w:fill="auto"/>
            <w:tcMar>
              <w:left w:w="28" w:type="dxa"/>
              <w:right w:w="28" w:type="dxa"/>
            </w:tcMar>
            <w:vAlign w:val="center"/>
          </w:tcPr>
          <w:p w14:paraId="21878ACF" w14:textId="77777777" w:rsidR="00EC364F" w:rsidRPr="009A6768" w:rsidRDefault="00EC364F" w:rsidP="00D73D45">
            <w:pPr>
              <w:spacing w:line="0" w:lineRule="atLeast"/>
              <w:jc w:val="center"/>
              <w:rPr>
                <w:sz w:val="13"/>
                <w:szCs w:val="13"/>
              </w:rPr>
            </w:pPr>
            <w:r w:rsidRPr="009A6768">
              <w:rPr>
                <w:sz w:val="13"/>
                <w:szCs w:val="13"/>
              </w:rPr>
              <w:t>228,5</w:t>
            </w:r>
          </w:p>
        </w:tc>
        <w:tc>
          <w:tcPr>
            <w:tcW w:w="359" w:type="pct"/>
            <w:shd w:val="clear" w:color="auto" w:fill="auto"/>
            <w:tcMar>
              <w:left w:w="28" w:type="dxa"/>
              <w:right w:w="28" w:type="dxa"/>
            </w:tcMar>
            <w:vAlign w:val="center"/>
          </w:tcPr>
          <w:p w14:paraId="67E4FABE" w14:textId="77777777" w:rsidR="00EC364F" w:rsidRPr="009A6768" w:rsidRDefault="00EC364F" w:rsidP="00D73D45">
            <w:pPr>
              <w:spacing w:line="0" w:lineRule="atLeast"/>
              <w:jc w:val="center"/>
              <w:rPr>
                <w:sz w:val="13"/>
                <w:szCs w:val="13"/>
              </w:rPr>
            </w:pPr>
            <w:r w:rsidRPr="009A6768">
              <w:rPr>
                <w:sz w:val="13"/>
                <w:szCs w:val="13"/>
              </w:rPr>
              <w:t>228,5</w:t>
            </w:r>
          </w:p>
        </w:tc>
        <w:tc>
          <w:tcPr>
            <w:tcW w:w="360" w:type="pct"/>
            <w:shd w:val="clear" w:color="auto" w:fill="auto"/>
            <w:vAlign w:val="center"/>
          </w:tcPr>
          <w:p w14:paraId="5674392B" w14:textId="77777777" w:rsidR="00EC364F" w:rsidRPr="009A6768" w:rsidRDefault="00EC364F" w:rsidP="00D73D45">
            <w:pPr>
              <w:spacing w:line="0" w:lineRule="atLeast"/>
              <w:jc w:val="center"/>
              <w:rPr>
                <w:sz w:val="13"/>
                <w:szCs w:val="13"/>
              </w:rPr>
            </w:pPr>
            <w:r w:rsidRPr="009A6768">
              <w:rPr>
                <w:sz w:val="13"/>
                <w:szCs w:val="13"/>
              </w:rPr>
              <w:t>228,5</w:t>
            </w:r>
          </w:p>
        </w:tc>
        <w:tc>
          <w:tcPr>
            <w:tcW w:w="316" w:type="pct"/>
            <w:shd w:val="clear" w:color="auto" w:fill="auto"/>
            <w:vAlign w:val="center"/>
          </w:tcPr>
          <w:p w14:paraId="43C200E9" w14:textId="77777777" w:rsidR="00EC364F" w:rsidRPr="009A6768" w:rsidRDefault="00EC364F" w:rsidP="00D73D45">
            <w:pPr>
              <w:spacing w:line="0" w:lineRule="atLeast"/>
              <w:jc w:val="center"/>
              <w:rPr>
                <w:sz w:val="13"/>
                <w:szCs w:val="13"/>
              </w:rPr>
            </w:pPr>
            <w:r w:rsidRPr="009A6768">
              <w:rPr>
                <w:sz w:val="13"/>
                <w:szCs w:val="13"/>
              </w:rPr>
              <w:t>228,5</w:t>
            </w:r>
          </w:p>
        </w:tc>
        <w:tc>
          <w:tcPr>
            <w:tcW w:w="359" w:type="pct"/>
            <w:shd w:val="clear" w:color="auto" w:fill="auto"/>
            <w:tcMar>
              <w:left w:w="28" w:type="dxa"/>
              <w:right w:w="28" w:type="dxa"/>
            </w:tcMar>
            <w:vAlign w:val="center"/>
          </w:tcPr>
          <w:p w14:paraId="04A9BFC4" w14:textId="77777777" w:rsidR="00EC364F" w:rsidRPr="009A6768" w:rsidRDefault="00EC364F" w:rsidP="00D73D45">
            <w:pPr>
              <w:spacing w:line="0" w:lineRule="atLeast"/>
              <w:jc w:val="center"/>
              <w:rPr>
                <w:sz w:val="13"/>
                <w:szCs w:val="13"/>
              </w:rPr>
            </w:pPr>
            <w:r w:rsidRPr="009A6768">
              <w:rPr>
                <w:sz w:val="13"/>
                <w:szCs w:val="13"/>
              </w:rPr>
              <w:t>228,5</w:t>
            </w:r>
          </w:p>
        </w:tc>
        <w:tc>
          <w:tcPr>
            <w:tcW w:w="303" w:type="pct"/>
            <w:shd w:val="clear" w:color="auto" w:fill="auto"/>
            <w:tcMar>
              <w:left w:w="28" w:type="dxa"/>
              <w:right w:w="28" w:type="dxa"/>
            </w:tcMar>
            <w:vAlign w:val="center"/>
          </w:tcPr>
          <w:p w14:paraId="7F2E82DD" w14:textId="77777777" w:rsidR="00EC364F" w:rsidRPr="009A6768" w:rsidRDefault="00EC364F" w:rsidP="00D73D45">
            <w:pPr>
              <w:spacing w:line="0" w:lineRule="atLeast"/>
              <w:jc w:val="center"/>
              <w:rPr>
                <w:sz w:val="13"/>
                <w:szCs w:val="13"/>
              </w:rPr>
            </w:pPr>
            <w:r w:rsidRPr="009A6768">
              <w:rPr>
                <w:sz w:val="13"/>
                <w:szCs w:val="13"/>
              </w:rPr>
              <w:t>228,5</w:t>
            </w:r>
          </w:p>
        </w:tc>
        <w:tc>
          <w:tcPr>
            <w:tcW w:w="303" w:type="pct"/>
            <w:shd w:val="clear" w:color="auto" w:fill="auto"/>
            <w:tcMar>
              <w:left w:w="28" w:type="dxa"/>
              <w:right w:w="28" w:type="dxa"/>
            </w:tcMar>
            <w:vAlign w:val="center"/>
          </w:tcPr>
          <w:p w14:paraId="365F4F1F" w14:textId="77777777" w:rsidR="00EC364F" w:rsidRPr="009A6768" w:rsidRDefault="00EC364F" w:rsidP="00D73D45">
            <w:pPr>
              <w:spacing w:line="0" w:lineRule="atLeast"/>
              <w:jc w:val="center"/>
              <w:rPr>
                <w:sz w:val="13"/>
                <w:szCs w:val="13"/>
              </w:rPr>
            </w:pPr>
            <w:r w:rsidRPr="009A6768">
              <w:rPr>
                <w:sz w:val="13"/>
                <w:szCs w:val="13"/>
              </w:rPr>
              <w:t>228,5</w:t>
            </w:r>
          </w:p>
        </w:tc>
        <w:tc>
          <w:tcPr>
            <w:tcW w:w="303" w:type="pct"/>
            <w:shd w:val="clear" w:color="auto" w:fill="auto"/>
            <w:tcMar>
              <w:left w:w="28" w:type="dxa"/>
              <w:right w:w="28" w:type="dxa"/>
            </w:tcMar>
            <w:vAlign w:val="center"/>
          </w:tcPr>
          <w:p w14:paraId="016B3567" w14:textId="77777777" w:rsidR="00EC364F" w:rsidRPr="009A6768" w:rsidRDefault="00EC364F" w:rsidP="00D73D45">
            <w:pPr>
              <w:spacing w:line="0" w:lineRule="atLeast"/>
              <w:jc w:val="center"/>
              <w:rPr>
                <w:sz w:val="13"/>
                <w:szCs w:val="13"/>
              </w:rPr>
            </w:pPr>
            <w:r w:rsidRPr="009A6768">
              <w:rPr>
                <w:sz w:val="13"/>
                <w:szCs w:val="13"/>
              </w:rPr>
              <w:t>228,5</w:t>
            </w:r>
          </w:p>
        </w:tc>
        <w:tc>
          <w:tcPr>
            <w:tcW w:w="307" w:type="pct"/>
            <w:shd w:val="clear" w:color="auto" w:fill="auto"/>
            <w:vAlign w:val="center"/>
          </w:tcPr>
          <w:p w14:paraId="08EC5B6E"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5A1FC131" w14:textId="77777777" w:rsidTr="00D73D45">
        <w:trPr>
          <w:trHeight w:val="148"/>
          <w:jc w:val="center"/>
        </w:trPr>
        <w:tc>
          <w:tcPr>
            <w:tcW w:w="222" w:type="pct"/>
            <w:tcMar>
              <w:top w:w="62" w:type="dxa"/>
              <w:left w:w="28" w:type="dxa"/>
              <w:bottom w:w="102" w:type="dxa"/>
              <w:right w:w="28" w:type="dxa"/>
            </w:tcMar>
            <w:vAlign w:val="center"/>
          </w:tcPr>
          <w:p w14:paraId="30F55A88" w14:textId="77777777" w:rsidR="00EC364F" w:rsidRPr="00940C90" w:rsidRDefault="00EC364F" w:rsidP="00D73D45">
            <w:pPr>
              <w:jc w:val="center"/>
              <w:rPr>
                <w:sz w:val="13"/>
                <w:szCs w:val="13"/>
              </w:rPr>
            </w:pPr>
            <w:r>
              <w:rPr>
                <w:sz w:val="13"/>
                <w:szCs w:val="13"/>
              </w:rPr>
              <w:t>6</w:t>
            </w:r>
          </w:p>
        </w:tc>
        <w:tc>
          <w:tcPr>
            <w:tcW w:w="893" w:type="pct"/>
            <w:tcMar>
              <w:top w:w="62" w:type="dxa"/>
              <w:left w:w="28" w:type="dxa"/>
              <w:bottom w:w="102" w:type="dxa"/>
              <w:right w:w="28" w:type="dxa"/>
            </w:tcMar>
          </w:tcPr>
          <w:p w14:paraId="4F9EEC58"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7</w:t>
            </w:r>
          </w:p>
        </w:tc>
        <w:tc>
          <w:tcPr>
            <w:tcW w:w="558" w:type="pct"/>
            <w:shd w:val="clear" w:color="auto" w:fill="auto"/>
            <w:tcMar>
              <w:left w:w="28" w:type="dxa"/>
              <w:right w:w="28" w:type="dxa"/>
            </w:tcMar>
            <w:vAlign w:val="center"/>
          </w:tcPr>
          <w:p w14:paraId="1EDDDD1D" w14:textId="77777777" w:rsidR="00EC364F" w:rsidRPr="009A6768" w:rsidRDefault="00EC364F" w:rsidP="00D73D45">
            <w:pPr>
              <w:spacing w:line="0" w:lineRule="atLeast"/>
              <w:jc w:val="center"/>
              <w:rPr>
                <w:sz w:val="13"/>
                <w:szCs w:val="13"/>
              </w:rPr>
            </w:pPr>
            <w:r w:rsidRPr="009A6768">
              <w:rPr>
                <w:sz w:val="13"/>
                <w:szCs w:val="13"/>
              </w:rPr>
              <w:t>240,0</w:t>
            </w:r>
          </w:p>
        </w:tc>
        <w:tc>
          <w:tcPr>
            <w:tcW w:w="356" w:type="pct"/>
            <w:shd w:val="clear" w:color="auto" w:fill="auto"/>
            <w:tcMar>
              <w:left w:w="28" w:type="dxa"/>
              <w:right w:w="28" w:type="dxa"/>
            </w:tcMar>
            <w:vAlign w:val="center"/>
          </w:tcPr>
          <w:p w14:paraId="40785FA7" w14:textId="77777777" w:rsidR="00EC364F" w:rsidRPr="009A6768" w:rsidRDefault="00EC364F" w:rsidP="00D73D45">
            <w:pPr>
              <w:spacing w:line="0" w:lineRule="atLeast"/>
              <w:jc w:val="center"/>
              <w:rPr>
                <w:sz w:val="13"/>
                <w:szCs w:val="13"/>
              </w:rPr>
            </w:pPr>
            <w:r w:rsidRPr="009A6768">
              <w:rPr>
                <w:sz w:val="13"/>
                <w:szCs w:val="13"/>
              </w:rPr>
              <w:t>239,8</w:t>
            </w:r>
          </w:p>
        </w:tc>
        <w:tc>
          <w:tcPr>
            <w:tcW w:w="361" w:type="pct"/>
            <w:shd w:val="clear" w:color="auto" w:fill="auto"/>
            <w:tcMar>
              <w:left w:w="28" w:type="dxa"/>
              <w:right w:w="28" w:type="dxa"/>
            </w:tcMar>
            <w:vAlign w:val="center"/>
          </w:tcPr>
          <w:p w14:paraId="64FA5365" w14:textId="77777777" w:rsidR="00EC364F" w:rsidRPr="009A6768" w:rsidRDefault="00EC364F" w:rsidP="00D73D45">
            <w:pPr>
              <w:spacing w:line="0" w:lineRule="atLeast"/>
              <w:jc w:val="center"/>
              <w:rPr>
                <w:sz w:val="13"/>
                <w:szCs w:val="13"/>
              </w:rPr>
            </w:pPr>
            <w:r w:rsidRPr="009A6768">
              <w:rPr>
                <w:sz w:val="13"/>
                <w:szCs w:val="13"/>
              </w:rPr>
              <w:t>239,8</w:t>
            </w:r>
          </w:p>
        </w:tc>
        <w:tc>
          <w:tcPr>
            <w:tcW w:w="359" w:type="pct"/>
            <w:shd w:val="clear" w:color="auto" w:fill="auto"/>
            <w:tcMar>
              <w:left w:w="28" w:type="dxa"/>
              <w:right w:w="28" w:type="dxa"/>
            </w:tcMar>
            <w:vAlign w:val="center"/>
          </w:tcPr>
          <w:p w14:paraId="725E3FB3" w14:textId="77777777" w:rsidR="00EC364F" w:rsidRPr="009A6768" w:rsidRDefault="00EC364F" w:rsidP="00D73D45">
            <w:pPr>
              <w:spacing w:line="0" w:lineRule="atLeast"/>
              <w:jc w:val="center"/>
              <w:rPr>
                <w:sz w:val="13"/>
                <w:szCs w:val="13"/>
              </w:rPr>
            </w:pPr>
            <w:r w:rsidRPr="009A6768">
              <w:rPr>
                <w:sz w:val="13"/>
                <w:szCs w:val="13"/>
              </w:rPr>
              <w:t>239,8</w:t>
            </w:r>
          </w:p>
        </w:tc>
        <w:tc>
          <w:tcPr>
            <w:tcW w:w="360" w:type="pct"/>
            <w:shd w:val="clear" w:color="auto" w:fill="auto"/>
            <w:vAlign w:val="center"/>
          </w:tcPr>
          <w:p w14:paraId="24BEB974" w14:textId="77777777" w:rsidR="00EC364F" w:rsidRPr="009A6768" w:rsidRDefault="00EC364F" w:rsidP="00D73D45">
            <w:pPr>
              <w:spacing w:line="0" w:lineRule="atLeast"/>
              <w:jc w:val="center"/>
              <w:rPr>
                <w:sz w:val="13"/>
                <w:szCs w:val="13"/>
              </w:rPr>
            </w:pPr>
            <w:r w:rsidRPr="009A6768">
              <w:rPr>
                <w:sz w:val="13"/>
                <w:szCs w:val="13"/>
              </w:rPr>
              <w:t>187,8</w:t>
            </w:r>
          </w:p>
        </w:tc>
        <w:tc>
          <w:tcPr>
            <w:tcW w:w="316" w:type="pct"/>
            <w:shd w:val="clear" w:color="auto" w:fill="auto"/>
            <w:vAlign w:val="center"/>
          </w:tcPr>
          <w:p w14:paraId="43DD61B2" w14:textId="77777777" w:rsidR="00EC364F" w:rsidRPr="009A6768" w:rsidRDefault="00EC364F" w:rsidP="00D73D45">
            <w:pPr>
              <w:spacing w:line="0" w:lineRule="atLeast"/>
              <w:jc w:val="center"/>
              <w:rPr>
                <w:sz w:val="13"/>
                <w:szCs w:val="13"/>
              </w:rPr>
            </w:pPr>
            <w:r w:rsidRPr="009A6768">
              <w:rPr>
                <w:sz w:val="13"/>
                <w:szCs w:val="13"/>
              </w:rPr>
              <w:t>187,8</w:t>
            </w:r>
          </w:p>
        </w:tc>
        <w:tc>
          <w:tcPr>
            <w:tcW w:w="359" w:type="pct"/>
            <w:shd w:val="clear" w:color="auto" w:fill="auto"/>
            <w:tcMar>
              <w:left w:w="28" w:type="dxa"/>
              <w:right w:w="28" w:type="dxa"/>
            </w:tcMar>
            <w:vAlign w:val="center"/>
          </w:tcPr>
          <w:p w14:paraId="1EF9B93E" w14:textId="77777777" w:rsidR="00EC364F" w:rsidRPr="009A6768" w:rsidRDefault="00EC364F" w:rsidP="00D73D45">
            <w:pPr>
              <w:spacing w:line="0" w:lineRule="atLeast"/>
              <w:jc w:val="center"/>
              <w:rPr>
                <w:sz w:val="13"/>
                <w:szCs w:val="13"/>
              </w:rPr>
            </w:pPr>
            <w:r w:rsidRPr="009A6768">
              <w:rPr>
                <w:sz w:val="13"/>
                <w:szCs w:val="13"/>
              </w:rPr>
              <w:t>187,8</w:t>
            </w:r>
          </w:p>
        </w:tc>
        <w:tc>
          <w:tcPr>
            <w:tcW w:w="303" w:type="pct"/>
            <w:shd w:val="clear" w:color="auto" w:fill="auto"/>
            <w:tcMar>
              <w:left w:w="28" w:type="dxa"/>
              <w:right w:w="28" w:type="dxa"/>
            </w:tcMar>
            <w:vAlign w:val="center"/>
          </w:tcPr>
          <w:p w14:paraId="6D442F40" w14:textId="77777777" w:rsidR="00EC364F" w:rsidRPr="009A6768" w:rsidRDefault="00EC364F" w:rsidP="00D73D45">
            <w:pPr>
              <w:spacing w:line="0" w:lineRule="atLeast"/>
              <w:jc w:val="center"/>
              <w:rPr>
                <w:sz w:val="13"/>
                <w:szCs w:val="13"/>
              </w:rPr>
            </w:pPr>
            <w:r w:rsidRPr="009A6768">
              <w:rPr>
                <w:sz w:val="13"/>
                <w:szCs w:val="13"/>
              </w:rPr>
              <w:t>187,8</w:t>
            </w:r>
          </w:p>
        </w:tc>
        <w:tc>
          <w:tcPr>
            <w:tcW w:w="303" w:type="pct"/>
            <w:shd w:val="clear" w:color="auto" w:fill="auto"/>
            <w:tcMar>
              <w:left w:w="28" w:type="dxa"/>
              <w:right w:w="28" w:type="dxa"/>
            </w:tcMar>
            <w:vAlign w:val="center"/>
          </w:tcPr>
          <w:p w14:paraId="6BD59F23" w14:textId="77777777" w:rsidR="00EC364F" w:rsidRPr="009A6768" w:rsidRDefault="00EC364F" w:rsidP="00D73D45">
            <w:pPr>
              <w:spacing w:line="0" w:lineRule="atLeast"/>
              <w:jc w:val="center"/>
              <w:rPr>
                <w:sz w:val="13"/>
                <w:szCs w:val="13"/>
              </w:rPr>
            </w:pPr>
            <w:r w:rsidRPr="009A6768">
              <w:rPr>
                <w:sz w:val="13"/>
                <w:szCs w:val="13"/>
              </w:rPr>
              <w:t>187,8</w:t>
            </w:r>
          </w:p>
        </w:tc>
        <w:tc>
          <w:tcPr>
            <w:tcW w:w="303" w:type="pct"/>
            <w:shd w:val="clear" w:color="auto" w:fill="auto"/>
            <w:tcMar>
              <w:left w:w="28" w:type="dxa"/>
              <w:right w:w="28" w:type="dxa"/>
            </w:tcMar>
            <w:vAlign w:val="center"/>
          </w:tcPr>
          <w:p w14:paraId="7D46E956" w14:textId="77777777" w:rsidR="00EC364F" w:rsidRPr="009A6768" w:rsidRDefault="00EC364F" w:rsidP="00D73D45">
            <w:pPr>
              <w:spacing w:line="0" w:lineRule="atLeast"/>
              <w:jc w:val="center"/>
              <w:rPr>
                <w:sz w:val="13"/>
                <w:szCs w:val="13"/>
              </w:rPr>
            </w:pPr>
            <w:r w:rsidRPr="009A6768">
              <w:rPr>
                <w:sz w:val="13"/>
                <w:szCs w:val="13"/>
              </w:rPr>
              <w:t>187,8</w:t>
            </w:r>
          </w:p>
        </w:tc>
        <w:tc>
          <w:tcPr>
            <w:tcW w:w="307" w:type="pct"/>
            <w:shd w:val="clear" w:color="auto" w:fill="auto"/>
            <w:vAlign w:val="center"/>
          </w:tcPr>
          <w:p w14:paraId="2472908A" w14:textId="77777777" w:rsidR="00EC364F" w:rsidRPr="009A6768" w:rsidRDefault="00EC364F" w:rsidP="00D73D45">
            <w:pPr>
              <w:spacing w:line="0" w:lineRule="atLeast"/>
              <w:jc w:val="center"/>
              <w:rPr>
                <w:sz w:val="13"/>
                <w:szCs w:val="13"/>
              </w:rPr>
            </w:pPr>
            <w:r w:rsidRPr="009A6768">
              <w:rPr>
                <w:sz w:val="13"/>
                <w:szCs w:val="13"/>
              </w:rPr>
              <w:t>187,8</w:t>
            </w:r>
          </w:p>
        </w:tc>
      </w:tr>
      <w:tr w:rsidR="00EC364F" w:rsidRPr="00940C90" w14:paraId="0AB05FAB" w14:textId="77777777" w:rsidTr="00D73D45">
        <w:trPr>
          <w:trHeight w:val="148"/>
          <w:jc w:val="center"/>
        </w:trPr>
        <w:tc>
          <w:tcPr>
            <w:tcW w:w="222" w:type="pct"/>
            <w:tcMar>
              <w:top w:w="62" w:type="dxa"/>
              <w:left w:w="28" w:type="dxa"/>
              <w:bottom w:w="102" w:type="dxa"/>
              <w:right w:w="28" w:type="dxa"/>
            </w:tcMar>
            <w:vAlign w:val="center"/>
          </w:tcPr>
          <w:p w14:paraId="0F436472" w14:textId="77777777" w:rsidR="00EC364F" w:rsidRPr="00940C90" w:rsidRDefault="00EC364F" w:rsidP="00D73D45">
            <w:pPr>
              <w:jc w:val="center"/>
              <w:rPr>
                <w:sz w:val="13"/>
                <w:szCs w:val="13"/>
              </w:rPr>
            </w:pPr>
            <w:r>
              <w:rPr>
                <w:sz w:val="13"/>
                <w:szCs w:val="13"/>
              </w:rPr>
              <w:t>7</w:t>
            </w:r>
          </w:p>
        </w:tc>
        <w:tc>
          <w:tcPr>
            <w:tcW w:w="893" w:type="pct"/>
            <w:tcMar>
              <w:top w:w="62" w:type="dxa"/>
              <w:left w:w="28" w:type="dxa"/>
              <w:bottom w:w="102" w:type="dxa"/>
              <w:right w:w="28" w:type="dxa"/>
            </w:tcMar>
          </w:tcPr>
          <w:p w14:paraId="2771359E"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8</w:t>
            </w:r>
          </w:p>
        </w:tc>
        <w:tc>
          <w:tcPr>
            <w:tcW w:w="558" w:type="pct"/>
            <w:shd w:val="clear" w:color="auto" w:fill="auto"/>
            <w:tcMar>
              <w:left w:w="28" w:type="dxa"/>
              <w:right w:w="28" w:type="dxa"/>
            </w:tcMar>
            <w:vAlign w:val="center"/>
          </w:tcPr>
          <w:p w14:paraId="3D22BDD3" w14:textId="77777777" w:rsidR="00EC364F" w:rsidRPr="009A6768" w:rsidRDefault="00EC364F" w:rsidP="00D73D45">
            <w:pPr>
              <w:spacing w:line="0" w:lineRule="atLeast"/>
              <w:jc w:val="center"/>
              <w:rPr>
                <w:sz w:val="13"/>
                <w:szCs w:val="13"/>
              </w:rPr>
            </w:pPr>
            <w:r w:rsidRPr="009A6768">
              <w:rPr>
                <w:sz w:val="13"/>
                <w:szCs w:val="13"/>
              </w:rPr>
              <w:t>227,3</w:t>
            </w:r>
          </w:p>
        </w:tc>
        <w:tc>
          <w:tcPr>
            <w:tcW w:w="356" w:type="pct"/>
            <w:shd w:val="clear" w:color="auto" w:fill="auto"/>
            <w:tcMar>
              <w:left w:w="28" w:type="dxa"/>
              <w:right w:w="28" w:type="dxa"/>
            </w:tcMar>
            <w:vAlign w:val="center"/>
          </w:tcPr>
          <w:p w14:paraId="78D90FCE" w14:textId="77777777" w:rsidR="00EC364F" w:rsidRPr="009A6768" w:rsidRDefault="00EC364F" w:rsidP="00D73D45">
            <w:pPr>
              <w:spacing w:line="0" w:lineRule="atLeast"/>
              <w:jc w:val="center"/>
              <w:rPr>
                <w:sz w:val="13"/>
                <w:szCs w:val="13"/>
              </w:rPr>
            </w:pPr>
            <w:r w:rsidRPr="009A6768">
              <w:rPr>
                <w:sz w:val="13"/>
                <w:szCs w:val="13"/>
              </w:rPr>
              <w:t>227,3</w:t>
            </w:r>
          </w:p>
        </w:tc>
        <w:tc>
          <w:tcPr>
            <w:tcW w:w="361" w:type="pct"/>
            <w:shd w:val="clear" w:color="auto" w:fill="auto"/>
            <w:tcMar>
              <w:left w:w="28" w:type="dxa"/>
              <w:right w:w="28" w:type="dxa"/>
            </w:tcMar>
            <w:vAlign w:val="center"/>
          </w:tcPr>
          <w:p w14:paraId="3A404EF8"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502240C2" w14:textId="77777777" w:rsidR="00EC364F" w:rsidRPr="009A6768" w:rsidRDefault="00EC364F" w:rsidP="00D73D45">
            <w:pPr>
              <w:spacing w:line="0" w:lineRule="atLeast"/>
              <w:jc w:val="center"/>
              <w:rPr>
                <w:sz w:val="13"/>
                <w:szCs w:val="13"/>
              </w:rPr>
            </w:pPr>
            <w:r w:rsidRPr="009A6768">
              <w:rPr>
                <w:sz w:val="13"/>
                <w:szCs w:val="13"/>
              </w:rPr>
              <w:t>217,9</w:t>
            </w:r>
          </w:p>
        </w:tc>
        <w:tc>
          <w:tcPr>
            <w:tcW w:w="360" w:type="pct"/>
            <w:shd w:val="clear" w:color="auto" w:fill="auto"/>
            <w:vAlign w:val="center"/>
          </w:tcPr>
          <w:p w14:paraId="4D1B22F3" w14:textId="77777777" w:rsidR="00EC364F" w:rsidRPr="009A6768" w:rsidRDefault="00EC364F" w:rsidP="00D73D45">
            <w:pPr>
              <w:spacing w:line="0" w:lineRule="atLeast"/>
              <w:jc w:val="center"/>
              <w:rPr>
                <w:sz w:val="13"/>
                <w:szCs w:val="13"/>
              </w:rPr>
            </w:pPr>
            <w:r w:rsidRPr="009A6768">
              <w:rPr>
                <w:sz w:val="13"/>
                <w:szCs w:val="13"/>
              </w:rPr>
              <w:t>217,9</w:t>
            </w:r>
          </w:p>
        </w:tc>
        <w:tc>
          <w:tcPr>
            <w:tcW w:w="316" w:type="pct"/>
            <w:shd w:val="clear" w:color="auto" w:fill="auto"/>
            <w:vAlign w:val="center"/>
          </w:tcPr>
          <w:p w14:paraId="2518A144"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3CEF7124"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48D437D6"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106EEAB5"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0A2ECCB1"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406F58D9"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2DAA329F" w14:textId="77777777" w:rsidTr="00D73D45">
        <w:trPr>
          <w:trHeight w:val="148"/>
          <w:jc w:val="center"/>
        </w:trPr>
        <w:tc>
          <w:tcPr>
            <w:tcW w:w="222" w:type="pct"/>
            <w:tcMar>
              <w:top w:w="62" w:type="dxa"/>
              <w:left w:w="28" w:type="dxa"/>
              <w:bottom w:w="102" w:type="dxa"/>
              <w:right w:w="28" w:type="dxa"/>
            </w:tcMar>
            <w:vAlign w:val="center"/>
          </w:tcPr>
          <w:p w14:paraId="2B52C6A4" w14:textId="77777777" w:rsidR="00EC364F" w:rsidRPr="00940C90" w:rsidRDefault="00EC364F" w:rsidP="00D73D45">
            <w:pPr>
              <w:jc w:val="center"/>
              <w:rPr>
                <w:sz w:val="13"/>
                <w:szCs w:val="13"/>
              </w:rPr>
            </w:pPr>
            <w:r>
              <w:rPr>
                <w:sz w:val="13"/>
                <w:szCs w:val="13"/>
              </w:rPr>
              <w:t>8</w:t>
            </w:r>
          </w:p>
        </w:tc>
        <w:tc>
          <w:tcPr>
            <w:tcW w:w="893" w:type="pct"/>
            <w:tcMar>
              <w:top w:w="62" w:type="dxa"/>
              <w:left w:w="28" w:type="dxa"/>
              <w:bottom w:w="102" w:type="dxa"/>
              <w:right w:w="28" w:type="dxa"/>
            </w:tcMar>
          </w:tcPr>
          <w:p w14:paraId="219B38CD"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9</w:t>
            </w:r>
          </w:p>
        </w:tc>
        <w:tc>
          <w:tcPr>
            <w:tcW w:w="558" w:type="pct"/>
            <w:shd w:val="clear" w:color="auto" w:fill="auto"/>
            <w:tcMar>
              <w:left w:w="28" w:type="dxa"/>
              <w:right w:w="28" w:type="dxa"/>
            </w:tcMar>
            <w:vAlign w:val="center"/>
          </w:tcPr>
          <w:p w14:paraId="5ADEE54A" w14:textId="77777777" w:rsidR="00EC364F" w:rsidRPr="009A6768" w:rsidRDefault="00EC364F" w:rsidP="00D73D45">
            <w:pPr>
              <w:spacing w:line="0" w:lineRule="atLeast"/>
              <w:jc w:val="center"/>
              <w:rPr>
                <w:sz w:val="13"/>
                <w:szCs w:val="13"/>
              </w:rPr>
            </w:pPr>
            <w:r w:rsidRPr="009A6768">
              <w:rPr>
                <w:sz w:val="13"/>
                <w:szCs w:val="13"/>
              </w:rPr>
              <w:t>240,5</w:t>
            </w:r>
          </w:p>
        </w:tc>
        <w:tc>
          <w:tcPr>
            <w:tcW w:w="356" w:type="pct"/>
            <w:shd w:val="clear" w:color="auto" w:fill="auto"/>
            <w:tcMar>
              <w:left w:w="28" w:type="dxa"/>
              <w:right w:w="28" w:type="dxa"/>
            </w:tcMar>
            <w:vAlign w:val="center"/>
          </w:tcPr>
          <w:p w14:paraId="340F3966" w14:textId="77777777" w:rsidR="00EC364F" w:rsidRPr="009A6768" w:rsidRDefault="00EC364F" w:rsidP="00D73D45">
            <w:pPr>
              <w:spacing w:line="0" w:lineRule="atLeast"/>
              <w:jc w:val="center"/>
              <w:rPr>
                <w:sz w:val="13"/>
                <w:szCs w:val="13"/>
              </w:rPr>
            </w:pPr>
            <w:r w:rsidRPr="009A6768">
              <w:rPr>
                <w:sz w:val="13"/>
                <w:szCs w:val="13"/>
              </w:rPr>
              <w:t>240,5</w:t>
            </w:r>
          </w:p>
        </w:tc>
        <w:tc>
          <w:tcPr>
            <w:tcW w:w="361" w:type="pct"/>
            <w:shd w:val="clear" w:color="auto" w:fill="auto"/>
            <w:tcMar>
              <w:left w:w="28" w:type="dxa"/>
              <w:right w:w="28" w:type="dxa"/>
            </w:tcMar>
            <w:vAlign w:val="center"/>
          </w:tcPr>
          <w:p w14:paraId="4719DF03"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468D5194" w14:textId="77777777" w:rsidR="00EC364F" w:rsidRPr="009A6768" w:rsidRDefault="00EC364F" w:rsidP="00D73D45">
            <w:pPr>
              <w:spacing w:line="0" w:lineRule="atLeast"/>
              <w:jc w:val="center"/>
              <w:rPr>
                <w:sz w:val="13"/>
                <w:szCs w:val="13"/>
              </w:rPr>
            </w:pPr>
            <w:r w:rsidRPr="009A6768">
              <w:rPr>
                <w:sz w:val="13"/>
                <w:szCs w:val="13"/>
              </w:rPr>
              <w:t>217,9</w:t>
            </w:r>
          </w:p>
        </w:tc>
        <w:tc>
          <w:tcPr>
            <w:tcW w:w="360" w:type="pct"/>
            <w:shd w:val="clear" w:color="auto" w:fill="auto"/>
            <w:vAlign w:val="center"/>
          </w:tcPr>
          <w:p w14:paraId="367F6C4A" w14:textId="77777777" w:rsidR="00EC364F" w:rsidRPr="009A6768" w:rsidRDefault="00EC364F" w:rsidP="00D73D45">
            <w:pPr>
              <w:spacing w:line="0" w:lineRule="atLeast"/>
              <w:jc w:val="center"/>
              <w:rPr>
                <w:sz w:val="13"/>
                <w:szCs w:val="13"/>
              </w:rPr>
            </w:pPr>
            <w:r w:rsidRPr="009A6768">
              <w:rPr>
                <w:sz w:val="13"/>
                <w:szCs w:val="13"/>
              </w:rPr>
              <w:t>217,9</w:t>
            </w:r>
          </w:p>
        </w:tc>
        <w:tc>
          <w:tcPr>
            <w:tcW w:w="316" w:type="pct"/>
            <w:shd w:val="clear" w:color="auto" w:fill="auto"/>
            <w:vAlign w:val="center"/>
          </w:tcPr>
          <w:p w14:paraId="516A1E56"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6F1A9FB5"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6B6DD41E"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6F6F7C5B"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230299D5"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35D45413"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3F566087" w14:textId="77777777" w:rsidTr="00D73D45">
        <w:trPr>
          <w:trHeight w:val="148"/>
          <w:jc w:val="center"/>
        </w:trPr>
        <w:tc>
          <w:tcPr>
            <w:tcW w:w="222" w:type="pct"/>
            <w:tcMar>
              <w:top w:w="62" w:type="dxa"/>
              <w:left w:w="28" w:type="dxa"/>
              <w:bottom w:w="102" w:type="dxa"/>
              <w:right w:w="28" w:type="dxa"/>
            </w:tcMar>
            <w:vAlign w:val="center"/>
          </w:tcPr>
          <w:p w14:paraId="7564CFCE" w14:textId="77777777" w:rsidR="00EC364F" w:rsidRPr="00940C90" w:rsidRDefault="00EC364F" w:rsidP="00D73D45">
            <w:pPr>
              <w:jc w:val="center"/>
              <w:rPr>
                <w:sz w:val="13"/>
                <w:szCs w:val="13"/>
              </w:rPr>
            </w:pPr>
            <w:r>
              <w:rPr>
                <w:sz w:val="13"/>
                <w:szCs w:val="13"/>
              </w:rPr>
              <w:t>9</w:t>
            </w:r>
          </w:p>
        </w:tc>
        <w:tc>
          <w:tcPr>
            <w:tcW w:w="893" w:type="pct"/>
            <w:tcMar>
              <w:top w:w="62" w:type="dxa"/>
              <w:left w:w="28" w:type="dxa"/>
              <w:bottom w:w="102" w:type="dxa"/>
              <w:right w:w="28" w:type="dxa"/>
            </w:tcMar>
          </w:tcPr>
          <w:p w14:paraId="37850E11"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10</w:t>
            </w:r>
          </w:p>
        </w:tc>
        <w:tc>
          <w:tcPr>
            <w:tcW w:w="558" w:type="pct"/>
            <w:shd w:val="clear" w:color="auto" w:fill="auto"/>
            <w:tcMar>
              <w:left w:w="28" w:type="dxa"/>
              <w:right w:w="28" w:type="dxa"/>
            </w:tcMar>
            <w:vAlign w:val="center"/>
          </w:tcPr>
          <w:p w14:paraId="06798250" w14:textId="77777777" w:rsidR="00EC364F" w:rsidRPr="009A6768" w:rsidRDefault="00EC364F" w:rsidP="00D73D45">
            <w:pPr>
              <w:spacing w:line="0" w:lineRule="atLeast"/>
              <w:jc w:val="center"/>
              <w:rPr>
                <w:sz w:val="13"/>
                <w:szCs w:val="13"/>
              </w:rPr>
            </w:pPr>
            <w:r w:rsidRPr="009A6768">
              <w:rPr>
                <w:sz w:val="13"/>
                <w:szCs w:val="13"/>
              </w:rPr>
              <w:t>226,3</w:t>
            </w:r>
          </w:p>
        </w:tc>
        <w:tc>
          <w:tcPr>
            <w:tcW w:w="356" w:type="pct"/>
            <w:shd w:val="clear" w:color="auto" w:fill="auto"/>
            <w:tcMar>
              <w:left w:w="28" w:type="dxa"/>
              <w:right w:w="28" w:type="dxa"/>
            </w:tcMar>
            <w:vAlign w:val="center"/>
          </w:tcPr>
          <w:p w14:paraId="7E88EC42" w14:textId="77777777" w:rsidR="00EC364F" w:rsidRPr="009A6768" w:rsidRDefault="00EC364F" w:rsidP="00D73D45">
            <w:pPr>
              <w:spacing w:line="0" w:lineRule="atLeast"/>
              <w:jc w:val="center"/>
              <w:rPr>
                <w:sz w:val="13"/>
                <w:szCs w:val="13"/>
              </w:rPr>
            </w:pPr>
            <w:r w:rsidRPr="009A6768">
              <w:rPr>
                <w:sz w:val="13"/>
                <w:szCs w:val="13"/>
              </w:rPr>
              <w:t>226,3</w:t>
            </w:r>
          </w:p>
        </w:tc>
        <w:tc>
          <w:tcPr>
            <w:tcW w:w="361" w:type="pct"/>
            <w:shd w:val="clear" w:color="auto" w:fill="auto"/>
            <w:tcMar>
              <w:left w:w="28" w:type="dxa"/>
              <w:right w:w="28" w:type="dxa"/>
            </w:tcMar>
            <w:vAlign w:val="center"/>
          </w:tcPr>
          <w:p w14:paraId="65DC9ED4"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5BC618C9" w14:textId="77777777" w:rsidR="00EC364F" w:rsidRPr="009A6768" w:rsidRDefault="00EC364F" w:rsidP="00D73D45">
            <w:pPr>
              <w:spacing w:line="0" w:lineRule="atLeast"/>
              <w:jc w:val="center"/>
              <w:rPr>
                <w:sz w:val="13"/>
                <w:szCs w:val="13"/>
              </w:rPr>
            </w:pPr>
            <w:r w:rsidRPr="009A6768">
              <w:rPr>
                <w:sz w:val="13"/>
                <w:szCs w:val="13"/>
              </w:rPr>
              <w:t>217,9</w:t>
            </w:r>
          </w:p>
        </w:tc>
        <w:tc>
          <w:tcPr>
            <w:tcW w:w="360" w:type="pct"/>
            <w:shd w:val="clear" w:color="auto" w:fill="auto"/>
            <w:vAlign w:val="center"/>
          </w:tcPr>
          <w:p w14:paraId="59B1B4D4" w14:textId="77777777" w:rsidR="00EC364F" w:rsidRPr="009A6768" w:rsidRDefault="00EC364F" w:rsidP="00D73D45">
            <w:pPr>
              <w:spacing w:line="0" w:lineRule="atLeast"/>
              <w:jc w:val="center"/>
              <w:rPr>
                <w:sz w:val="13"/>
                <w:szCs w:val="13"/>
              </w:rPr>
            </w:pPr>
            <w:r w:rsidRPr="009A6768">
              <w:rPr>
                <w:sz w:val="13"/>
                <w:szCs w:val="13"/>
              </w:rPr>
              <w:t>217,9</w:t>
            </w:r>
          </w:p>
        </w:tc>
        <w:tc>
          <w:tcPr>
            <w:tcW w:w="316" w:type="pct"/>
            <w:shd w:val="clear" w:color="auto" w:fill="auto"/>
            <w:vAlign w:val="center"/>
          </w:tcPr>
          <w:p w14:paraId="117312BE"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06A2C1D1"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2CF22AA5"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615ACCDD"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73721AB7"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7B77D5EA"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7EAA799D" w14:textId="77777777" w:rsidTr="00D73D45">
        <w:trPr>
          <w:trHeight w:val="148"/>
          <w:jc w:val="center"/>
        </w:trPr>
        <w:tc>
          <w:tcPr>
            <w:tcW w:w="222" w:type="pct"/>
            <w:tcMar>
              <w:top w:w="62" w:type="dxa"/>
              <w:left w:w="28" w:type="dxa"/>
              <w:bottom w:w="102" w:type="dxa"/>
              <w:right w:w="28" w:type="dxa"/>
            </w:tcMar>
            <w:vAlign w:val="center"/>
          </w:tcPr>
          <w:p w14:paraId="6FC1F1E2" w14:textId="77777777" w:rsidR="00EC364F" w:rsidRPr="00940C90" w:rsidRDefault="00EC364F" w:rsidP="00D73D45">
            <w:pPr>
              <w:jc w:val="center"/>
              <w:rPr>
                <w:sz w:val="13"/>
                <w:szCs w:val="13"/>
              </w:rPr>
            </w:pPr>
            <w:r>
              <w:rPr>
                <w:sz w:val="13"/>
                <w:szCs w:val="13"/>
              </w:rPr>
              <w:t>10</w:t>
            </w:r>
          </w:p>
        </w:tc>
        <w:tc>
          <w:tcPr>
            <w:tcW w:w="893" w:type="pct"/>
            <w:tcMar>
              <w:top w:w="62" w:type="dxa"/>
              <w:left w:w="28" w:type="dxa"/>
              <w:bottom w:w="102" w:type="dxa"/>
              <w:right w:w="28" w:type="dxa"/>
            </w:tcMar>
          </w:tcPr>
          <w:p w14:paraId="7E6958F1"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11</w:t>
            </w:r>
          </w:p>
        </w:tc>
        <w:tc>
          <w:tcPr>
            <w:tcW w:w="558" w:type="pct"/>
            <w:shd w:val="clear" w:color="auto" w:fill="auto"/>
            <w:tcMar>
              <w:left w:w="28" w:type="dxa"/>
              <w:right w:w="28" w:type="dxa"/>
            </w:tcMar>
            <w:vAlign w:val="center"/>
          </w:tcPr>
          <w:p w14:paraId="2A8620D8" w14:textId="77777777" w:rsidR="00EC364F" w:rsidRPr="009A6768" w:rsidRDefault="00EC364F" w:rsidP="00D73D45">
            <w:pPr>
              <w:spacing w:line="0" w:lineRule="atLeast"/>
              <w:jc w:val="center"/>
              <w:rPr>
                <w:sz w:val="13"/>
                <w:szCs w:val="13"/>
              </w:rPr>
            </w:pPr>
            <w:r w:rsidRPr="009A6768">
              <w:rPr>
                <w:sz w:val="13"/>
                <w:szCs w:val="13"/>
              </w:rPr>
              <w:t>226,3</w:t>
            </w:r>
          </w:p>
        </w:tc>
        <w:tc>
          <w:tcPr>
            <w:tcW w:w="356" w:type="pct"/>
            <w:shd w:val="clear" w:color="auto" w:fill="auto"/>
            <w:tcMar>
              <w:left w:w="28" w:type="dxa"/>
              <w:right w:w="28" w:type="dxa"/>
            </w:tcMar>
            <w:vAlign w:val="center"/>
          </w:tcPr>
          <w:p w14:paraId="76A6CBB8" w14:textId="77777777" w:rsidR="00EC364F" w:rsidRPr="009A6768" w:rsidRDefault="00EC364F" w:rsidP="00D73D45">
            <w:pPr>
              <w:spacing w:line="0" w:lineRule="atLeast"/>
              <w:jc w:val="center"/>
              <w:rPr>
                <w:sz w:val="13"/>
                <w:szCs w:val="13"/>
              </w:rPr>
            </w:pPr>
            <w:r w:rsidRPr="009A6768">
              <w:rPr>
                <w:sz w:val="13"/>
                <w:szCs w:val="13"/>
              </w:rPr>
              <w:t>226,3</w:t>
            </w:r>
          </w:p>
        </w:tc>
        <w:tc>
          <w:tcPr>
            <w:tcW w:w="361" w:type="pct"/>
            <w:shd w:val="clear" w:color="auto" w:fill="auto"/>
            <w:tcMar>
              <w:left w:w="28" w:type="dxa"/>
              <w:right w:w="28" w:type="dxa"/>
            </w:tcMar>
            <w:vAlign w:val="center"/>
          </w:tcPr>
          <w:p w14:paraId="77E23618"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3C42386C" w14:textId="77777777" w:rsidR="00EC364F" w:rsidRPr="009A6768" w:rsidRDefault="00EC364F" w:rsidP="00D73D45">
            <w:pPr>
              <w:spacing w:line="0" w:lineRule="atLeast"/>
              <w:jc w:val="center"/>
              <w:rPr>
                <w:sz w:val="13"/>
                <w:szCs w:val="13"/>
              </w:rPr>
            </w:pPr>
            <w:r w:rsidRPr="009A6768">
              <w:rPr>
                <w:sz w:val="13"/>
                <w:szCs w:val="13"/>
              </w:rPr>
              <w:t>217,9</w:t>
            </w:r>
          </w:p>
        </w:tc>
        <w:tc>
          <w:tcPr>
            <w:tcW w:w="360" w:type="pct"/>
            <w:shd w:val="clear" w:color="auto" w:fill="auto"/>
            <w:vAlign w:val="center"/>
          </w:tcPr>
          <w:p w14:paraId="537B4AE5" w14:textId="77777777" w:rsidR="00EC364F" w:rsidRPr="009A6768" w:rsidRDefault="00EC364F" w:rsidP="00D73D45">
            <w:pPr>
              <w:spacing w:line="0" w:lineRule="atLeast"/>
              <w:jc w:val="center"/>
              <w:rPr>
                <w:sz w:val="13"/>
                <w:szCs w:val="13"/>
              </w:rPr>
            </w:pPr>
            <w:r w:rsidRPr="009A6768">
              <w:rPr>
                <w:sz w:val="13"/>
                <w:szCs w:val="13"/>
              </w:rPr>
              <w:t>217,9</w:t>
            </w:r>
          </w:p>
        </w:tc>
        <w:tc>
          <w:tcPr>
            <w:tcW w:w="316" w:type="pct"/>
            <w:shd w:val="clear" w:color="auto" w:fill="auto"/>
            <w:vAlign w:val="center"/>
          </w:tcPr>
          <w:p w14:paraId="3BF50DDB"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43215C28"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71D93CF3"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36042EFD"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598B6B5D"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54A2A540"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63A94892" w14:textId="77777777" w:rsidTr="00D73D45">
        <w:trPr>
          <w:trHeight w:val="148"/>
          <w:jc w:val="center"/>
        </w:trPr>
        <w:tc>
          <w:tcPr>
            <w:tcW w:w="222" w:type="pct"/>
            <w:tcMar>
              <w:top w:w="62" w:type="dxa"/>
              <w:left w:w="28" w:type="dxa"/>
              <w:bottom w:w="102" w:type="dxa"/>
              <w:right w:w="28" w:type="dxa"/>
            </w:tcMar>
            <w:vAlign w:val="center"/>
          </w:tcPr>
          <w:p w14:paraId="6D08756B" w14:textId="77777777" w:rsidR="00EC364F" w:rsidRPr="00940C90" w:rsidRDefault="00EC364F" w:rsidP="00D73D45">
            <w:pPr>
              <w:jc w:val="center"/>
              <w:rPr>
                <w:sz w:val="13"/>
                <w:szCs w:val="13"/>
              </w:rPr>
            </w:pPr>
            <w:r>
              <w:rPr>
                <w:sz w:val="13"/>
                <w:szCs w:val="13"/>
              </w:rPr>
              <w:t>11</w:t>
            </w:r>
          </w:p>
        </w:tc>
        <w:tc>
          <w:tcPr>
            <w:tcW w:w="893" w:type="pct"/>
            <w:tcMar>
              <w:top w:w="62" w:type="dxa"/>
              <w:left w:w="28" w:type="dxa"/>
              <w:bottom w:w="102" w:type="dxa"/>
              <w:right w:w="28" w:type="dxa"/>
            </w:tcMar>
          </w:tcPr>
          <w:p w14:paraId="788D6D99"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12</w:t>
            </w:r>
          </w:p>
        </w:tc>
        <w:tc>
          <w:tcPr>
            <w:tcW w:w="558" w:type="pct"/>
            <w:shd w:val="clear" w:color="auto" w:fill="auto"/>
            <w:tcMar>
              <w:left w:w="28" w:type="dxa"/>
              <w:right w:w="28" w:type="dxa"/>
            </w:tcMar>
            <w:vAlign w:val="center"/>
          </w:tcPr>
          <w:p w14:paraId="64B27DCB" w14:textId="77777777" w:rsidR="00EC364F" w:rsidRPr="009A6768" w:rsidRDefault="00EC364F" w:rsidP="00D73D45">
            <w:pPr>
              <w:spacing w:line="0" w:lineRule="atLeast"/>
              <w:jc w:val="center"/>
              <w:rPr>
                <w:sz w:val="13"/>
                <w:szCs w:val="13"/>
              </w:rPr>
            </w:pPr>
            <w:r w:rsidRPr="009A6768">
              <w:rPr>
                <w:sz w:val="13"/>
                <w:szCs w:val="13"/>
              </w:rPr>
              <w:t>225,5</w:t>
            </w:r>
          </w:p>
        </w:tc>
        <w:tc>
          <w:tcPr>
            <w:tcW w:w="356" w:type="pct"/>
            <w:shd w:val="clear" w:color="auto" w:fill="auto"/>
            <w:tcMar>
              <w:left w:w="28" w:type="dxa"/>
              <w:right w:w="28" w:type="dxa"/>
            </w:tcMar>
            <w:vAlign w:val="center"/>
          </w:tcPr>
          <w:p w14:paraId="2E90AE49" w14:textId="77777777" w:rsidR="00EC364F" w:rsidRPr="009A6768" w:rsidRDefault="00EC364F" w:rsidP="00D73D45">
            <w:pPr>
              <w:spacing w:line="0" w:lineRule="atLeast"/>
              <w:jc w:val="center"/>
              <w:rPr>
                <w:sz w:val="13"/>
                <w:szCs w:val="13"/>
              </w:rPr>
            </w:pPr>
            <w:r w:rsidRPr="009A6768">
              <w:rPr>
                <w:sz w:val="13"/>
                <w:szCs w:val="13"/>
              </w:rPr>
              <w:t>225,5</w:t>
            </w:r>
          </w:p>
        </w:tc>
        <w:tc>
          <w:tcPr>
            <w:tcW w:w="361" w:type="pct"/>
            <w:shd w:val="clear" w:color="auto" w:fill="auto"/>
            <w:tcMar>
              <w:left w:w="28" w:type="dxa"/>
              <w:right w:w="28" w:type="dxa"/>
            </w:tcMar>
            <w:vAlign w:val="center"/>
          </w:tcPr>
          <w:p w14:paraId="7F7B02AE" w14:textId="77777777" w:rsidR="00EC364F" w:rsidRPr="009A6768" w:rsidRDefault="00EC364F" w:rsidP="00D73D45">
            <w:pPr>
              <w:spacing w:line="0" w:lineRule="atLeast"/>
              <w:jc w:val="center"/>
              <w:rPr>
                <w:sz w:val="13"/>
                <w:szCs w:val="13"/>
              </w:rPr>
            </w:pPr>
            <w:r w:rsidRPr="009A6768">
              <w:rPr>
                <w:sz w:val="13"/>
                <w:szCs w:val="13"/>
              </w:rPr>
              <w:t>225,5</w:t>
            </w:r>
          </w:p>
        </w:tc>
        <w:tc>
          <w:tcPr>
            <w:tcW w:w="359" w:type="pct"/>
            <w:shd w:val="clear" w:color="auto" w:fill="auto"/>
            <w:tcMar>
              <w:left w:w="28" w:type="dxa"/>
              <w:right w:w="28" w:type="dxa"/>
            </w:tcMar>
            <w:vAlign w:val="center"/>
          </w:tcPr>
          <w:p w14:paraId="2D22B716" w14:textId="77777777" w:rsidR="00EC364F" w:rsidRPr="009A6768" w:rsidRDefault="00EC364F" w:rsidP="00D73D45">
            <w:pPr>
              <w:spacing w:line="0" w:lineRule="atLeast"/>
              <w:jc w:val="center"/>
              <w:rPr>
                <w:sz w:val="13"/>
                <w:szCs w:val="13"/>
              </w:rPr>
            </w:pPr>
            <w:r w:rsidRPr="009A6768">
              <w:rPr>
                <w:sz w:val="13"/>
                <w:szCs w:val="13"/>
              </w:rPr>
              <w:t>225,5</w:t>
            </w:r>
          </w:p>
        </w:tc>
        <w:tc>
          <w:tcPr>
            <w:tcW w:w="360" w:type="pct"/>
            <w:shd w:val="clear" w:color="auto" w:fill="auto"/>
            <w:vAlign w:val="center"/>
          </w:tcPr>
          <w:p w14:paraId="27D693CC" w14:textId="77777777" w:rsidR="00EC364F" w:rsidRPr="009A6768" w:rsidRDefault="00EC364F" w:rsidP="00D73D45">
            <w:pPr>
              <w:spacing w:line="0" w:lineRule="atLeast"/>
              <w:jc w:val="center"/>
              <w:rPr>
                <w:sz w:val="13"/>
                <w:szCs w:val="13"/>
              </w:rPr>
            </w:pPr>
            <w:r w:rsidRPr="009A6768">
              <w:rPr>
                <w:sz w:val="13"/>
                <w:szCs w:val="13"/>
              </w:rPr>
              <w:t>225,5</w:t>
            </w:r>
          </w:p>
        </w:tc>
        <w:tc>
          <w:tcPr>
            <w:tcW w:w="316" w:type="pct"/>
            <w:shd w:val="clear" w:color="auto" w:fill="auto"/>
            <w:vAlign w:val="center"/>
          </w:tcPr>
          <w:p w14:paraId="6DF0B38D" w14:textId="77777777" w:rsidR="00EC364F" w:rsidRPr="009A6768" w:rsidRDefault="00EC364F" w:rsidP="00D73D45">
            <w:pPr>
              <w:spacing w:line="0" w:lineRule="atLeast"/>
              <w:jc w:val="center"/>
              <w:rPr>
                <w:sz w:val="13"/>
                <w:szCs w:val="13"/>
              </w:rPr>
            </w:pPr>
            <w:r w:rsidRPr="009A6768">
              <w:rPr>
                <w:sz w:val="13"/>
                <w:szCs w:val="13"/>
              </w:rPr>
              <w:t>225,5</w:t>
            </w:r>
          </w:p>
        </w:tc>
        <w:tc>
          <w:tcPr>
            <w:tcW w:w="359" w:type="pct"/>
            <w:shd w:val="clear" w:color="auto" w:fill="auto"/>
            <w:tcMar>
              <w:left w:w="28" w:type="dxa"/>
              <w:right w:w="28" w:type="dxa"/>
            </w:tcMar>
            <w:vAlign w:val="center"/>
          </w:tcPr>
          <w:p w14:paraId="46251C23" w14:textId="77777777" w:rsidR="00EC364F" w:rsidRPr="009A6768" w:rsidRDefault="00EC364F" w:rsidP="00D73D45">
            <w:pPr>
              <w:spacing w:line="0" w:lineRule="atLeast"/>
              <w:jc w:val="center"/>
              <w:rPr>
                <w:sz w:val="13"/>
                <w:szCs w:val="13"/>
              </w:rPr>
            </w:pPr>
            <w:r w:rsidRPr="009A6768">
              <w:rPr>
                <w:sz w:val="13"/>
                <w:szCs w:val="13"/>
              </w:rPr>
              <w:t>225,5</w:t>
            </w:r>
          </w:p>
        </w:tc>
        <w:tc>
          <w:tcPr>
            <w:tcW w:w="303" w:type="pct"/>
            <w:shd w:val="clear" w:color="auto" w:fill="auto"/>
            <w:tcMar>
              <w:left w:w="28" w:type="dxa"/>
              <w:right w:w="28" w:type="dxa"/>
            </w:tcMar>
            <w:vAlign w:val="center"/>
          </w:tcPr>
          <w:p w14:paraId="18B5448E"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7D13CD41"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7BB6365D"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18508274"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74957648" w14:textId="77777777" w:rsidTr="00D73D45">
        <w:trPr>
          <w:trHeight w:val="148"/>
          <w:jc w:val="center"/>
        </w:trPr>
        <w:tc>
          <w:tcPr>
            <w:tcW w:w="222" w:type="pct"/>
            <w:tcMar>
              <w:top w:w="62" w:type="dxa"/>
              <w:left w:w="28" w:type="dxa"/>
              <w:bottom w:w="102" w:type="dxa"/>
              <w:right w:w="28" w:type="dxa"/>
            </w:tcMar>
            <w:vAlign w:val="center"/>
          </w:tcPr>
          <w:p w14:paraId="7051FE39" w14:textId="77777777" w:rsidR="00EC364F" w:rsidRPr="00940C90" w:rsidRDefault="00EC364F" w:rsidP="00D73D45">
            <w:pPr>
              <w:jc w:val="center"/>
              <w:rPr>
                <w:sz w:val="13"/>
                <w:szCs w:val="13"/>
              </w:rPr>
            </w:pPr>
            <w:r>
              <w:rPr>
                <w:sz w:val="13"/>
                <w:szCs w:val="13"/>
              </w:rPr>
              <w:t>12</w:t>
            </w:r>
          </w:p>
        </w:tc>
        <w:tc>
          <w:tcPr>
            <w:tcW w:w="893" w:type="pct"/>
            <w:tcMar>
              <w:top w:w="62" w:type="dxa"/>
              <w:left w:w="28" w:type="dxa"/>
              <w:bottom w:w="102" w:type="dxa"/>
              <w:right w:w="28" w:type="dxa"/>
            </w:tcMar>
          </w:tcPr>
          <w:p w14:paraId="1492D436"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13</w:t>
            </w:r>
          </w:p>
        </w:tc>
        <w:tc>
          <w:tcPr>
            <w:tcW w:w="558" w:type="pct"/>
            <w:shd w:val="clear" w:color="auto" w:fill="auto"/>
            <w:tcMar>
              <w:left w:w="28" w:type="dxa"/>
              <w:right w:w="28" w:type="dxa"/>
            </w:tcMar>
            <w:vAlign w:val="center"/>
          </w:tcPr>
          <w:p w14:paraId="5FE3C6B3" w14:textId="77777777" w:rsidR="00EC364F" w:rsidRPr="009A6768" w:rsidRDefault="00EC364F" w:rsidP="00D73D45">
            <w:pPr>
              <w:spacing w:line="0" w:lineRule="atLeast"/>
              <w:jc w:val="center"/>
              <w:rPr>
                <w:sz w:val="13"/>
                <w:szCs w:val="13"/>
              </w:rPr>
            </w:pPr>
            <w:r w:rsidRPr="009A6768">
              <w:rPr>
                <w:sz w:val="13"/>
                <w:szCs w:val="13"/>
              </w:rPr>
              <w:t>226,1</w:t>
            </w:r>
          </w:p>
        </w:tc>
        <w:tc>
          <w:tcPr>
            <w:tcW w:w="356" w:type="pct"/>
            <w:shd w:val="clear" w:color="auto" w:fill="auto"/>
            <w:tcMar>
              <w:left w:w="28" w:type="dxa"/>
              <w:right w:w="28" w:type="dxa"/>
            </w:tcMar>
            <w:vAlign w:val="center"/>
          </w:tcPr>
          <w:p w14:paraId="404AABE0" w14:textId="77777777" w:rsidR="00EC364F" w:rsidRPr="009A6768" w:rsidRDefault="00EC364F" w:rsidP="00D73D45">
            <w:pPr>
              <w:spacing w:line="0" w:lineRule="atLeast"/>
              <w:jc w:val="center"/>
              <w:rPr>
                <w:sz w:val="13"/>
                <w:szCs w:val="13"/>
              </w:rPr>
            </w:pPr>
            <w:r w:rsidRPr="009A6768">
              <w:rPr>
                <w:sz w:val="13"/>
                <w:szCs w:val="13"/>
              </w:rPr>
              <w:t>226,1</w:t>
            </w:r>
          </w:p>
        </w:tc>
        <w:tc>
          <w:tcPr>
            <w:tcW w:w="361" w:type="pct"/>
            <w:shd w:val="clear" w:color="auto" w:fill="auto"/>
            <w:tcMar>
              <w:left w:w="28" w:type="dxa"/>
              <w:right w:w="28" w:type="dxa"/>
            </w:tcMar>
            <w:vAlign w:val="center"/>
          </w:tcPr>
          <w:p w14:paraId="0BB08AF8" w14:textId="77777777" w:rsidR="00EC364F" w:rsidRPr="009A6768" w:rsidRDefault="00EC364F" w:rsidP="00D73D45">
            <w:pPr>
              <w:spacing w:line="0" w:lineRule="atLeast"/>
              <w:jc w:val="center"/>
              <w:rPr>
                <w:sz w:val="13"/>
                <w:szCs w:val="13"/>
              </w:rPr>
            </w:pPr>
            <w:r w:rsidRPr="009A6768">
              <w:rPr>
                <w:sz w:val="13"/>
                <w:szCs w:val="13"/>
              </w:rPr>
              <w:t>226,1</w:t>
            </w:r>
          </w:p>
        </w:tc>
        <w:tc>
          <w:tcPr>
            <w:tcW w:w="359" w:type="pct"/>
            <w:shd w:val="clear" w:color="auto" w:fill="auto"/>
            <w:tcMar>
              <w:left w:w="28" w:type="dxa"/>
              <w:right w:w="28" w:type="dxa"/>
            </w:tcMar>
            <w:vAlign w:val="center"/>
          </w:tcPr>
          <w:p w14:paraId="0ECFF05D" w14:textId="77777777" w:rsidR="00EC364F" w:rsidRPr="009A6768" w:rsidRDefault="00EC364F" w:rsidP="00D73D45">
            <w:pPr>
              <w:spacing w:line="0" w:lineRule="atLeast"/>
              <w:jc w:val="center"/>
              <w:rPr>
                <w:sz w:val="13"/>
                <w:szCs w:val="13"/>
              </w:rPr>
            </w:pPr>
            <w:r w:rsidRPr="009A6768">
              <w:rPr>
                <w:sz w:val="13"/>
                <w:szCs w:val="13"/>
              </w:rPr>
              <w:t>226,1</w:t>
            </w:r>
          </w:p>
        </w:tc>
        <w:tc>
          <w:tcPr>
            <w:tcW w:w="360" w:type="pct"/>
            <w:shd w:val="clear" w:color="auto" w:fill="auto"/>
            <w:vAlign w:val="center"/>
          </w:tcPr>
          <w:p w14:paraId="5A44CFF6" w14:textId="77777777" w:rsidR="00EC364F" w:rsidRPr="009A6768" w:rsidRDefault="00EC364F" w:rsidP="00D73D45">
            <w:pPr>
              <w:spacing w:line="0" w:lineRule="atLeast"/>
              <w:jc w:val="center"/>
              <w:rPr>
                <w:sz w:val="13"/>
                <w:szCs w:val="13"/>
              </w:rPr>
            </w:pPr>
            <w:r w:rsidRPr="009A6768">
              <w:rPr>
                <w:sz w:val="13"/>
                <w:szCs w:val="13"/>
              </w:rPr>
              <w:t>226,1</w:t>
            </w:r>
          </w:p>
        </w:tc>
        <w:tc>
          <w:tcPr>
            <w:tcW w:w="316" w:type="pct"/>
            <w:shd w:val="clear" w:color="auto" w:fill="auto"/>
            <w:vAlign w:val="center"/>
          </w:tcPr>
          <w:p w14:paraId="1CEB08B4" w14:textId="77777777" w:rsidR="00EC364F" w:rsidRPr="009A6768" w:rsidRDefault="00EC364F" w:rsidP="00D73D45">
            <w:pPr>
              <w:spacing w:line="0" w:lineRule="atLeast"/>
              <w:jc w:val="center"/>
              <w:rPr>
                <w:sz w:val="13"/>
                <w:szCs w:val="13"/>
              </w:rPr>
            </w:pPr>
            <w:r w:rsidRPr="009A6768">
              <w:rPr>
                <w:sz w:val="13"/>
                <w:szCs w:val="13"/>
              </w:rPr>
              <w:t>226,1</w:t>
            </w:r>
          </w:p>
        </w:tc>
        <w:tc>
          <w:tcPr>
            <w:tcW w:w="359" w:type="pct"/>
            <w:shd w:val="clear" w:color="auto" w:fill="auto"/>
            <w:tcMar>
              <w:left w:w="28" w:type="dxa"/>
              <w:right w:w="28" w:type="dxa"/>
            </w:tcMar>
            <w:vAlign w:val="center"/>
          </w:tcPr>
          <w:p w14:paraId="7FB9B049"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11ACEAFD"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31BFB92A"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232F3E27"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667012FE"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7AA7768D" w14:textId="77777777" w:rsidTr="00D73D45">
        <w:trPr>
          <w:trHeight w:val="170"/>
          <w:jc w:val="center"/>
        </w:trPr>
        <w:tc>
          <w:tcPr>
            <w:tcW w:w="222" w:type="pct"/>
            <w:tcMar>
              <w:top w:w="62" w:type="dxa"/>
              <w:left w:w="28" w:type="dxa"/>
              <w:bottom w:w="102" w:type="dxa"/>
              <w:right w:w="28" w:type="dxa"/>
            </w:tcMar>
            <w:vAlign w:val="center"/>
          </w:tcPr>
          <w:p w14:paraId="24E7AA75" w14:textId="77777777" w:rsidR="00EC364F" w:rsidRPr="00940C90" w:rsidRDefault="00EC364F" w:rsidP="00D73D45">
            <w:pPr>
              <w:jc w:val="center"/>
              <w:rPr>
                <w:sz w:val="13"/>
                <w:szCs w:val="13"/>
              </w:rPr>
            </w:pPr>
            <w:r>
              <w:rPr>
                <w:sz w:val="13"/>
                <w:szCs w:val="13"/>
              </w:rPr>
              <w:t>13</w:t>
            </w:r>
          </w:p>
        </w:tc>
        <w:tc>
          <w:tcPr>
            <w:tcW w:w="893" w:type="pct"/>
            <w:tcMar>
              <w:top w:w="62" w:type="dxa"/>
              <w:left w:w="28" w:type="dxa"/>
              <w:bottom w:w="102" w:type="dxa"/>
              <w:right w:w="28" w:type="dxa"/>
            </w:tcMar>
          </w:tcPr>
          <w:p w14:paraId="66831F8C"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14</w:t>
            </w:r>
          </w:p>
        </w:tc>
        <w:tc>
          <w:tcPr>
            <w:tcW w:w="558" w:type="pct"/>
            <w:shd w:val="clear" w:color="auto" w:fill="auto"/>
            <w:tcMar>
              <w:left w:w="28" w:type="dxa"/>
              <w:right w:w="28" w:type="dxa"/>
            </w:tcMar>
            <w:vAlign w:val="center"/>
          </w:tcPr>
          <w:p w14:paraId="4F5E1DEB" w14:textId="77777777" w:rsidR="00EC364F" w:rsidRPr="009A6768" w:rsidRDefault="00EC364F" w:rsidP="00D73D45">
            <w:pPr>
              <w:spacing w:line="0" w:lineRule="atLeast"/>
              <w:jc w:val="center"/>
              <w:rPr>
                <w:sz w:val="13"/>
                <w:szCs w:val="13"/>
              </w:rPr>
            </w:pPr>
            <w:r w:rsidRPr="009A6768">
              <w:rPr>
                <w:sz w:val="13"/>
                <w:szCs w:val="13"/>
              </w:rPr>
              <w:t>233,8</w:t>
            </w:r>
          </w:p>
        </w:tc>
        <w:tc>
          <w:tcPr>
            <w:tcW w:w="356" w:type="pct"/>
            <w:shd w:val="clear" w:color="auto" w:fill="auto"/>
            <w:tcMar>
              <w:left w:w="28" w:type="dxa"/>
              <w:right w:w="28" w:type="dxa"/>
            </w:tcMar>
            <w:vAlign w:val="center"/>
          </w:tcPr>
          <w:p w14:paraId="68AE94F7" w14:textId="77777777" w:rsidR="00EC364F" w:rsidRPr="009A6768" w:rsidRDefault="00EC364F" w:rsidP="00D73D45">
            <w:pPr>
              <w:spacing w:line="0" w:lineRule="atLeast"/>
              <w:jc w:val="center"/>
              <w:rPr>
                <w:sz w:val="13"/>
                <w:szCs w:val="13"/>
              </w:rPr>
            </w:pPr>
            <w:r w:rsidRPr="009A6768">
              <w:rPr>
                <w:sz w:val="13"/>
                <w:szCs w:val="13"/>
              </w:rPr>
              <w:t>233,8</w:t>
            </w:r>
          </w:p>
        </w:tc>
        <w:tc>
          <w:tcPr>
            <w:tcW w:w="361" w:type="pct"/>
            <w:shd w:val="clear" w:color="auto" w:fill="auto"/>
            <w:tcMar>
              <w:left w:w="28" w:type="dxa"/>
              <w:right w:w="28" w:type="dxa"/>
            </w:tcMar>
            <w:vAlign w:val="center"/>
          </w:tcPr>
          <w:p w14:paraId="0C95A458" w14:textId="77777777" w:rsidR="00EC364F" w:rsidRPr="009A6768" w:rsidRDefault="00EC364F" w:rsidP="00D73D45">
            <w:pPr>
              <w:spacing w:line="0" w:lineRule="atLeast"/>
              <w:jc w:val="center"/>
              <w:rPr>
                <w:sz w:val="13"/>
                <w:szCs w:val="13"/>
              </w:rPr>
            </w:pPr>
            <w:r w:rsidRPr="009A6768">
              <w:rPr>
                <w:sz w:val="13"/>
                <w:szCs w:val="13"/>
              </w:rPr>
              <w:t>233,8</w:t>
            </w:r>
          </w:p>
        </w:tc>
        <w:tc>
          <w:tcPr>
            <w:tcW w:w="359" w:type="pct"/>
            <w:shd w:val="clear" w:color="auto" w:fill="auto"/>
            <w:tcMar>
              <w:left w:w="28" w:type="dxa"/>
              <w:right w:w="28" w:type="dxa"/>
            </w:tcMar>
            <w:vAlign w:val="center"/>
          </w:tcPr>
          <w:p w14:paraId="63CE8AED" w14:textId="77777777" w:rsidR="00EC364F" w:rsidRPr="009A6768" w:rsidRDefault="00EC364F" w:rsidP="00D73D45">
            <w:pPr>
              <w:spacing w:line="0" w:lineRule="atLeast"/>
              <w:jc w:val="center"/>
              <w:rPr>
                <w:sz w:val="13"/>
                <w:szCs w:val="13"/>
              </w:rPr>
            </w:pPr>
            <w:r w:rsidRPr="009A6768">
              <w:rPr>
                <w:sz w:val="13"/>
                <w:szCs w:val="13"/>
              </w:rPr>
              <w:t>233,8</w:t>
            </w:r>
          </w:p>
        </w:tc>
        <w:tc>
          <w:tcPr>
            <w:tcW w:w="360" w:type="pct"/>
            <w:shd w:val="clear" w:color="auto" w:fill="auto"/>
            <w:vAlign w:val="center"/>
          </w:tcPr>
          <w:p w14:paraId="05B48077" w14:textId="77777777" w:rsidR="00EC364F" w:rsidRPr="009A6768" w:rsidRDefault="00EC364F" w:rsidP="00D73D45">
            <w:pPr>
              <w:spacing w:line="0" w:lineRule="atLeast"/>
              <w:jc w:val="center"/>
              <w:rPr>
                <w:sz w:val="13"/>
                <w:szCs w:val="13"/>
              </w:rPr>
            </w:pPr>
            <w:r w:rsidRPr="009A6768">
              <w:rPr>
                <w:sz w:val="13"/>
                <w:szCs w:val="13"/>
              </w:rPr>
              <w:t>233,8</w:t>
            </w:r>
          </w:p>
        </w:tc>
        <w:tc>
          <w:tcPr>
            <w:tcW w:w="316" w:type="pct"/>
            <w:shd w:val="clear" w:color="auto" w:fill="auto"/>
            <w:vAlign w:val="center"/>
          </w:tcPr>
          <w:p w14:paraId="78B10AF3"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3AFE158C"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408D6CB5"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0C903539"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13567A8A"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77A7C7C3"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2421722D" w14:textId="77777777" w:rsidTr="00D73D45">
        <w:trPr>
          <w:trHeight w:val="148"/>
          <w:jc w:val="center"/>
        </w:trPr>
        <w:tc>
          <w:tcPr>
            <w:tcW w:w="222" w:type="pct"/>
            <w:tcMar>
              <w:top w:w="62" w:type="dxa"/>
              <w:left w:w="28" w:type="dxa"/>
              <w:bottom w:w="102" w:type="dxa"/>
              <w:right w:w="28" w:type="dxa"/>
            </w:tcMar>
            <w:vAlign w:val="center"/>
          </w:tcPr>
          <w:p w14:paraId="057C0307" w14:textId="77777777" w:rsidR="00EC364F" w:rsidRPr="00940C90" w:rsidRDefault="00EC364F" w:rsidP="00D73D45">
            <w:pPr>
              <w:jc w:val="center"/>
              <w:rPr>
                <w:sz w:val="13"/>
                <w:szCs w:val="13"/>
              </w:rPr>
            </w:pPr>
            <w:r>
              <w:rPr>
                <w:sz w:val="13"/>
                <w:szCs w:val="13"/>
              </w:rPr>
              <w:t>14</w:t>
            </w:r>
          </w:p>
        </w:tc>
        <w:tc>
          <w:tcPr>
            <w:tcW w:w="893" w:type="pct"/>
            <w:tcMar>
              <w:top w:w="62" w:type="dxa"/>
              <w:left w:w="28" w:type="dxa"/>
              <w:bottom w:w="102" w:type="dxa"/>
              <w:right w:w="28" w:type="dxa"/>
            </w:tcMar>
          </w:tcPr>
          <w:p w14:paraId="018CC424" w14:textId="77777777" w:rsidR="00EC364F" w:rsidRPr="009A6768" w:rsidRDefault="00EC364F" w:rsidP="00D73D45">
            <w:pPr>
              <w:spacing w:line="0" w:lineRule="atLeast"/>
              <w:rPr>
                <w:sz w:val="13"/>
                <w:szCs w:val="13"/>
              </w:rPr>
            </w:pPr>
            <w:r w:rsidRPr="009A6768">
              <w:rPr>
                <w:sz w:val="13"/>
                <w:szCs w:val="13"/>
              </w:rPr>
              <w:t>Котельная детского сада</w:t>
            </w:r>
          </w:p>
        </w:tc>
        <w:tc>
          <w:tcPr>
            <w:tcW w:w="558" w:type="pct"/>
            <w:shd w:val="clear" w:color="auto" w:fill="auto"/>
            <w:tcMar>
              <w:left w:w="28" w:type="dxa"/>
              <w:right w:w="28" w:type="dxa"/>
            </w:tcMar>
            <w:vAlign w:val="center"/>
          </w:tcPr>
          <w:p w14:paraId="104D4D15" w14:textId="77777777" w:rsidR="00EC364F" w:rsidRPr="009A6768" w:rsidRDefault="00EC364F" w:rsidP="00D73D45">
            <w:pPr>
              <w:spacing w:line="0" w:lineRule="atLeast"/>
              <w:jc w:val="center"/>
              <w:rPr>
                <w:sz w:val="13"/>
                <w:szCs w:val="13"/>
              </w:rPr>
            </w:pPr>
            <w:r w:rsidRPr="009A6768">
              <w:rPr>
                <w:sz w:val="13"/>
                <w:szCs w:val="13"/>
              </w:rPr>
              <w:t>229,7</w:t>
            </w:r>
          </w:p>
        </w:tc>
        <w:tc>
          <w:tcPr>
            <w:tcW w:w="356" w:type="pct"/>
            <w:shd w:val="clear" w:color="auto" w:fill="auto"/>
            <w:tcMar>
              <w:left w:w="28" w:type="dxa"/>
              <w:right w:w="28" w:type="dxa"/>
            </w:tcMar>
            <w:vAlign w:val="center"/>
          </w:tcPr>
          <w:p w14:paraId="0092D45C" w14:textId="77777777" w:rsidR="00EC364F" w:rsidRPr="009A6768" w:rsidRDefault="00EC364F" w:rsidP="00D73D45">
            <w:pPr>
              <w:spacing w:line="0" w:lineRule="atLeast"/>
              <w:jc w:val="center"/>
              <w:rPr>
                <w:sz w:val="13"/>
                <w:szCs w:val="13"/>
              </w:rPr>
            </w:pPr>
            <w:r w:rsidRPr="009A6768">
              <w:rPr>
                <w:sz w:val="13"/>
                <w:szCs w:val="13"/>
              </w:rPr>
              <w:t>229,7</w:t>
            </w:r>
          </w:p>
        </w:tc>
        <w:tc>
          <w:tcPr>
            <w:tcW w:w="361" w:type="pct"/>
            <w:shd w:val="clear" w:color="auto" w:fill="auto"/>
            <w:tcMar>
              <w:left w:w="28" w:type="dxa"/>
              <w:right w:w="28" w:type="dxa"/>
            </w:tcMar>
            <w:vAlign w:val="center"/>
          </w:tcPr>
          <w:p w14:paraId="1BE96F1B"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655817F1" w14:textId="77777777" w:rsidR="00EC364F" w:rsidRPr="009A6768" w:rsidRDefault="00EC364F" w:rsidP="00D73D45">
            <w:pPr>
              <w:spacing w:line="0" w:lineRule="atLeast"/>
              <w:jc w:val="center"/>
              <w:rPr>
                <w:sz w:val="13"/>
                <w:szCs w:val="13"/>
              </w:rPr>
            </w:pPr>
            <w:r w:rsidRPr="009A6768">
              <w:rPr>
                <w:sz w:val="13"/>
                <w:szCs w:val="13"/>
              </w:rPr>
              <w:t>213,2</w:t>
            </w:r>
          </w:p>
        </w:tc>
        <w:tc>
          <w:tcPr>
            <w:tcW w:w="360" w:type="pct"/>
            <w:shd w:val="clear" w:color="auto" w:fill="auto"/>
            <w:vAlign w:val="center"/>
          </w:tcPr>
          <w:p w14:paraId="7F9B5DED"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066F4416"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7593C48C"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40E836C8"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278A5D51"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022AAAEC"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39EBBF94"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01755DE6" w14:textId="77777777" w:rsidTr="00D73D45">
        <w:trPr>
          <w:trHeight w:val="148"/>
          <w:jc w:val="center"/>
        </w:trPr>
        <w:tc>
          <w:tcPr>
            <w:tcW w:w="222" w:type="pct"/>
            <w:tcMar>
              <w:top w:w="62" w:type="dxa"/>
              <w:left w:w="28" w:type="dxa"/>
              <w:bottom w:w="102" w:type="dxa"/>
              <w:right w:w="28" w:type="dxa"/>
            </w:tcMar>
            <w:vAlign w:val="center"/>
          </w:tcPr>
          <w:p w14:paraId="3225F7EC" w14:textId="77777777" w:rsidR="00EC364F" w:rsidRPr="00940C90" w:rsidRDefault="00EC364F" w:rsidP="00D73D45">
            <w:pPr>
              <w:jc w:val="center"/>
              <w:rPr>
                <w:sz w:val="13"/>
                <w:szCs w:val="13"/>
              </w:rPr>
            </w:pPr>
            <w:r>
              <w:rPr>
                <w:sz w:val="13"/>
                <w:szCs w:val="13"/>
              </w:rPr>
              <w:t>15</w:t>
            </w:r>
          </w:p>
        </w:tc>
        <w:tc>
          <w:tcPr>
            <w:tcW w:w="893" w:type="pct"/>
            <w:tcMar>
              <w:top w:w="62" w:type="dxa"/>
              <w:left w:w="28" w:type="dxa"/>
              <w:bottom w:w="102" w:type="dxa"/>
              <w:right w:w="28" w:type="dxa"/>
            </w:tcMar>
          </w:tcPr>
          <w:p w14:paraId="75A4EED3"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15</w:t>
            </w:r>
          </w:p>
        </w:tc>
        <w:tc>
          <w:tcPr>
            <w:tcW w:w="558" w:type="pct"/>
            <w:shd w:val="clear" w:color="auto" w:fill="auto"/>
            <w:tcMar>
              <w:left w:w="28" w:type="dxa"/>
              <w:right w:w="28" w:type="dxa"/>
            </w:tcMar>
            <w:vAlign w:val="center"/>
          </w:tcPr>
          <w:p w14:paraId="536B098A" w14:textId="77777777" w:rsidR="00EC364F" w:rsidRPr="009A6768" w:rsidRDefault="00EC364F" w:rsidP="00D73D45">
            <w:pPr>
              <w:spacing w:line="0" w:lineRule="atLeast"/>
              <w:jc w:val="center"/>
              <w:rPr>
                <w:sz w:val="13"/>
                <w:szCs w:val="13"/>
              </w:rPr>
            </w:pPr>
            <w:r w:rsidRPr="009A6768">
              <w:rPr>
                <w:sz w:val="13"/>
                <w:szCs w:val="13"/>
              </w:rPr>
              <w:t>257,1</w:t>
            </w:r>
          </w:p>
        </w:tc>
        <w:tc>
          <w:tcPr>
            <w:tcW w:w="356" w:type="pct"/>
            <w:shd w:val="clear" w:color="auto" w:fill="auto"/>
            <w:tcMar>
              <w:left w:w="28" w:type="dxa"/>
              <w:right w:w="28" w:type="dxa"/>
            </w:tcMar>
            <w:vAlign w:val="center"/>
          </w:tcPr>
          <w:p w14:paraId="4C59DAC2" w14:textId="77777777" w:rsidR="00EC364F" w:rsidRPr="009A6768" w:rsidRDefault="00EC364F" w:rsidP="00D73D45">
            <w:pPr>
              <w:spacing w:line="0" w:lineRule="atLeast"/>
              <w:jc w:val="center"/>
              <w:rPr>
                <w:sz w:val="13"/>
                <w:szCs w:val="13"/>
              </w:rPr>
            </w:pPr>
            <w:r w:rsidRPr="009A6768">
              <w:rPr>
                <w:sz w:val="13"/>
                <w:szCs w:val="13"/>
              </w:rPr>
              <w:t>257,1</w:t>
            </w:r>
          </w:p>
        </w:tc>
        <w:tc>
          <w:tcPr>
            <w:tcW w:w="361" w:type="pct"/>
            <w:shd w:val="clear" w:color="auto" w:fill="auto"/>
            <w:tcMar>
              <w:left w:w="28" w:type="dxa"/>
              <w:right w:w="28" w:type="dxa"/>
            </w:tcMar>
            <w:vAlign w:val="center"/>
          </w:tcPr>
          <w:p w14:paraId="2E2A2656" w14:textId="77777777" w:rsidR="00EC364F" w:rsidRPr="009A6768" w:rsidRDefault="00EC364F" w:rsidP="00D73D45">
            <w:pPr>
              <w:spacing w:line="0" w:lineRule="atLeast"/>
              <w:jc w:val="center"/>
              <w:rPr>
                <w:sz w:val="13"/>
                <w:szCs w:val="13"/>
              </w:rPr>
            </w:pPr>
            <w:r w:rsidRPr="009A6768">
              <w:rPr>
                <w:sz w:val="13"/>
                <w:szCs w:val="13"/>
              </w:rPr>
              <w:t>257,1</w:t>
            </w:r>
          </w:p>
        </w:tc>
        <w:tc>
          <w:tcPr>
            <w:tcW w:w="359" w:type="pct"/>
            <w:shd w:val="clear" w:color="auto" w:fill="auto"/>
            <w:tcMar>
              <w:left w:w="28" w:type="dxa"/>
              <w:right w:w="28" w:type="dxa"/>
            </w:tcMar>
            <w:vAlign w:val="center"/>
          </w:tcPr>
          <w:p w14:paraId="220D6D43" w14:textId="77777777" w:rsidR="00EC364F" w:rsidRPr="009A6768" w:rsidRDefault="00EC364F" w:rsidP="00D73D45">
            <w:pPr>
              <w:spacing w:line="0" w:lineRule="atLeast"/>
              <w:jc w:val="center"/>
              <w:rPr>
                <w:sz w:val="13"/>
                <w:szCs w:val="13"/>
              </w:rPr>
            </w:pPr>
            <w:r w:rsidRPr="009A6768">
              <w:rPr>
                <w:sz w:val="13"/>
                <w:szCs w:val="13"/>
              </w:rPr>
              <w:t>257,1</w:t>
            </w:r>
          </w:p>
        </w:tc>
        <w:tc>
          <w:tcPr>
            <w:tcW w:w="360" w:type="pct"/>
            <w:shd w:val="clear" w:color="auto" w:fill="auto"/>
            <w:vAlign w:val="center"/>
          </w:tcPr>
          <w:p w14:paraId="782569C5"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4E57A0E1"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12C3AA63"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776C58DA"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12998894"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2719401A"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0EBCF0FA"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7D869664" w14:textId="77777777" w:rsidTr="00D73D45">
        <w:trPr>
          <w:trHeight w:val="148"/>
          <w:jc w:val="center"/>
        </w:trPr>
        <w:tc>
          <w:tcPr>
            <w:tcW w:w="222" w:type="pct"/>
            <w:tcMar>
              <w:top w:w="62" w:type="dxa"/>
              <w:left w:w="28" w:type="dxa"/>
              <w:bottom w:w="102" w:type="dxa"/>
              <w:right w:w="28" w:type="dxa"/>
            </w:tcMar>
            <w:vAlign w:val="center"/>
          </w:tcPr>
          <w:p w14:paraId="0E9FE114" w14:textId="77777777" w:rsidR="00EC364F" w:rsidRDefault="00EC364F" w:rsidP="00D73D45">
            <w:pPr>
              <w:jc w:val="center"/>
              <w:rPr>
                <w:sz w:val="13"/>
                <w:szCs w:val="13"/>
              </w:rPr>
            </w:pPr>
            <w:r>
              <w:rPr>
                <w:sz w:val="13"/>
                <w:szCs w:val="13"/>
              </w:rPr>
              <w:t>16</w:t>
            </w:r>
          </w:p>
        </w:tc>
        <w:tc>
          <w:tcPr>
            <w:tcW w:w="893" w:type="pct"/>
            <w:tcMar>
              <w:top w:w="62" w:type="dxa"/>
              <w:left w:w="28" w:type="dxa"/>
              <w:bottom w:w="102" w:type="dxa"/>
              <w:right w:w="28" w:type="dxa"/>
            </w:tcMar>
          </w:tcPr>
          <w:p w14:paraId="268A694D"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16</w:t>
            </w:r>
          </w:p>
        </w:tc>
        <w:tc>
          <w:tcPr>
            <w:tcW w:w="558" w:type="pct"/>
            <w:shd w:val="clear" w:color="auto" w:fill="auto"/>
            <w:tcMar>
              <w:left w:w="28" w:type="dxa"/>
              <w:right w:w="28" w:type="dxa"/>
            </w:tcMar>
            <w:vAlign w:val="center"/>
          </w:tcPr>
          <w:p w14:paraId="26F67452" w14:textId="77777777" w:rsidR="00EC364F" w:rsidRPr="009A6768" w:rsidRDefault="00EC364F" w:rsidP="00D73D45">
            <w:pPr>
              <w:spacing w:line="0" w:lineRule="atLeast"/>
              <w:jc w:val="center"/>
              <w:rPr>
                <w:sz w:val="13"/>
                <w:szCs w:val="13"/>
              </w:rPr>
            </w:pPr>
            <w:r w:rsidRPr="009A6768">
              <w:rPr>
                <w:sz w:val="13"/>
                <w:szCs w:val="13"/>
              </w:rPr>
              <w:t>285,4</w:t>
            </w:r>
          </w:p>
        </w:tc>
        <w:tc>
          <w:tcPr>
            <w:tcW w:w="356" w:type="pct"/>
            <w:shd w:val="clear" w:color="auto" w:fill="auto"/>
            <w:tcMar>
              <w:left w:w="28" w:type="dxa"/>
              <w:right w:w="28" w:type="dxa"/>
            </w:tcMar>
            <w:vAlign w:val="center"/>
          </w:tcPr>
          <w:p w14:paraId="57D9389B" w14:textId="77777777" w:rsidR="00EC364F" w:rsidRPr="009A6768" w:rsidRDefault="00EC364F" w:rsidP="00D73D45">
            <w:pPr>
              <w:spacing w:line="0" w:lineRule="atLeast"/>
              <w:jc w:val="center"/>
              <w:rPr>
                <w:sz w:val="13"/>
                <w:szCs w:val="13"/>
              </w:rPr>
            </w:pPr>
            <w:r w:rsidRPr="009A6768">
              <w:rPr>
                <w:sz w:val="13"/>
                <w:szCs w:val="13"/>
              </w:rPr>
              <w:t>285,4</w:t>
            </w:r>
          </w:p>
        </w:tc>
        <w:tc>
          <w:tcPr>
            <w:tcW w:w="361" w:type="pct"/>
            <w:shd w:val="clear" w:color="auto" w:fill="auto"/>
            <w:tcMar>
              <w:left w:w="28" w:type="dxa"/>
              <w:right w:w="28" w:type="dxa"/>
            </w:tcMar>
            <w:vAlign w:val="center"/>
          </w:tcPr>
          <w:p w14:paraId="435D6717" w14:textId="77777777" w:rsidR="00EC364F" w:rsidRPr="009A6768" w:rsidRDefault="00EC364F" w:rsidP="00D73D45">
            <w:pPr>
              <w:spacing w:line="0" w:lineRule="atLeast"/>
              <w:jc w:val="center"/>
              <w:rPr>
                <w:sz w:val="13"/>
                <w:szCs w:val="13"/>
              </w:rPr>
            </w:pPr>
            <w:r w:rsidRPr="009A6768">
              <w:rPr>
                <w:sz w:val="13"/>
                <w:szCs w:val="13"/>
              </w:rPr>
              <w:t>285,4</w:t>
            </w:r>
          </w:p>
        </w:tc>
        <w:tc>
          <w:tcPr>
            <w:tcW w:w="359" w:type="pct"/>
            <w:shd w:val="clear" w:color="auto" w:fill="auto"/>
            <w:tcMar>
              <w:left w:w="28" w:type="dxa"/>
              <w:right w:w="28" w:type="dxa"/>
            </w:tcMar>
            <w:vAlign w:val="center"/>
          </w:tcPr>
          <w:p w14:paraId="7148B82A" w14:textId="77777777" w:rsidR="00EC364F" w:rsidRPr="009A6768" w:rsidRDefault="00EC364F" w:rsidP="00D73D45">
            <w:pPr>
              <w:spacing w:line="0" w:lineRule="atLeast"/>
              <w:jc w:val="center"/>
              <w:rPr>
                <w:sz w:val="13"/>
                <w:szCs w:val="13"/>
              </w:rPr>
            </w:pPr>
            <w:r w:rsidRPr="009A6768">
              <w:rPr>
                <w:sz w:val="13"/>
                <w:szCs w:val="13"/>
              </w:rPr>
              <w:t>285,4</w:t>
            </w:r>
          </w:p>
        </w:tc>
        <w:tc>
          <w:tcPr>
            <w:tcW w:w="360" w:type="pct"/>
            <w:shd w:val="clear" w:color="auto" w:fill="auto"/>
            <w:vAlign w:val="center"/>
          </w:tcPr>
          <w:p w14:paraId="0DCE2928"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390DADC9"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5CD0D215"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52185634"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0AAFFC49"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1C6E2582"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48A1AD6A"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7167A419" w14:textId="77777777" w:rsidTr="00D73D45">
        <w:trPr>
          <w:trHeight w:val="148"/>
          <w:jc w:val="center"/>
        </w:trPr>
        <w:tc>
          <w:tcPr>
            <w:tcW w:w="222" w:type="pct"/>
            <w:tcMar>
              <w:top w:w="62" w:type="dxa"/>
              <w:left w:w="28" w:type="dxa"/>
              <w:bottom w:w="102" w:type="dxa"/>
              <w:right w:w="28" w:type="dxa"/>
            </w:tcMar>
            <w:vAlign w:val="center"/>
          </w:tcPr>
          <w:p w14:paraId="2F448732" w14:textId="77777777" w:rsidR="00EC364F" w:rsidRDefault="00EC364F" w:rsidP="00D73D45">
            <w:pPr>
              <w:jc w:val="center"/>
              <w:rPr>
                <w:sz w:val="13"/>
                <w:szCs w:val="13"/>
              </w:rPr>
            </w:pPr>
            <w:r>
              <w:rPr>
                <w:sz w:val="13"/>
                <w:szCs w:val="13"/>
              </w:rPr>
              <w:t>17</w:t>
            </w:r>
          </w:p>
        </w:tc>
        <w:tc>
          <w:tcPr>
            <w:tcW w:w="893" w:type="pct"/>
            <w:tcMar>
              <w:top w:w="62" w:type="dxa"/>
              <w:left w:w="28" w:type="dxa"/>
              <w:bottom w:w="102" w:type="dxa"/>
              <w:right w:w="28" w:type="dxa"/>
            </w:tcMar>
          </w:tcPr>
          <w:p w14:paraId="73034F38"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17</w:t>
            </w:r>
          </w:p>
        </w:tc>
        <w:tc>
          <w:tcPr>
            <w:tcW w:w="558" w:type="pct"/>
            <w:shd w:val="clear" w:color="auto" w:fill="auto"/>
            <w:tcMar>
              <w:left w:w="28" w:type="dxa"/>
              <w:right w:w="28" w:type="dxa"/>
            </w:tcMar>
            <w:vAlign w:val="center"/>
          </w:tcPr>
          <w:p w14:paraId="6103112D" w14:textId="77777777" w:rsidR="00EC364F" w:rsidRPr="009A6768" w:rsidRDefault="00EC364F" w:rsidP="00D73D45">
            <w:pPr>
              <w:spacing w:line="0" w:lineRule="atLeast"/>
              <w:jc w:val="center"/>
              <w:rPr>
                <w:sz w:val="13"/>
                <w:szCs w:val="13"/>
              </w:rPr>
            </w:pPr>
            <w:r w:rsidRPr="009A6768">
              <w:rPr>
                <w:sz w:val="13"/>
                <w:szCs w:val="13"/>
              </w:rPr>
              <w:t>225,7</w:t>
            </w:r>
          </w:p>
        </w:tc>
        <w:tc>
          <w:tcPr>
            <w:tcW w:w="356" w:type="pct"/>
            <w:shd w:val="clear" w:color="auto" w:fill="auto"/>
            <w:tcMar>
              <w:left w:w="28" w:type="dxa"/>
              <w:right w:w="28" w:type="dxa"/>
            </w:tcMar>
            <w:vAlign w:val="center"/>
          </w:tcPr>
          <w:p w14:paraId="4DB6D2AC" w14:textId="77777777" w:rsidR="00EC364F" w:rsidRPr="009A6768" w:rsidRDefault="00EC364F" w:rsidP="00D73D45">
            <w:pPr>
              <w:spacing w:line="0" w:lineRule="atLeast"/>
              <w:jc w:val="center"/>
              <w:rPr>
                <w:sz w:val="13"/>
                <w:szCs w:val="13"/>
              </w:rPr>
            </w:pPr>
            <w:r w:rsidRPr="009A6768">
              <w:rPr>
                <w:sz w:val="13"/>
                <w:szCs w:val="13"/>
              </w:rPr>
              <w:t>225,7</w:t>
            </w:r>
          </w:p>
        </w:tc>
        <w:tc>
          <w:tcPr>
            <w:tcW w:w="361" w:type="pct"/>
            <w:shd w:val="clear" w:color="auto" w:fill="auto"/>
            <w:tcMar>
              <w:left w:w="28" w:type="dxa"/>
              <w:right w:w="28" w:type="dxa"/>
            </w:tcMar>
            <w:vAlign w:val="center"/>
          </w:tcPr>
          <w:p w14:paraId="79BCFCD4"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623C43E1" w14:textId="77777777" w:rsidR="00EC364F" w:rsidRPr="009A6768" w:rsidRDefault="00EC364F" w:rsidP="00D73D45">
            <w:pPr>
              <w:spacing w:line="0" w:lineRule="atLeast"/>
              <w:jc w:val="center"/>
              <w:rPr>
                <w:sz w:val="13"/>
                <w:szCs w:val="13"/>
              </w:rPr>
            </w:pPr>
            <w:r w:rsidRPr="009A6768">
              <w:rPr>
                <w:sz w:val="13"/>
                <w:szCs w:val="13"/>
              </w:rPr>
              <w:t>217,9</w:t>
            </w:r>
          </w:p>
        </w:tc>
        <w:tc>
          <w:tcPr>
            <w:tcW w:w="360" w:type="pct"/>
            <w:shd w:val="clear" w:color="auto" w:fill="auto"/>
            <w:vAlign w:val="center"/>
          </w:tcPr>
          <w:p w14:paraId="3D04FA1C" w14:textId="77777777" w:rsidR="00EC364F" w:rsidRPr="009A6768" w:rsidRDefault="00EC364F" w:rsidP="00D73D45">
            <w:pPr>
              <w:spacing w:line="0" w:lineRule="atLeast"/>
              <w:jc w:val="center"/>
              <w:rPr>
                <w:sz w:val="13"/>
                <w:szCs w:val="13"/>
              </w:rPr>
            </w:pPr>
            <w:r w:rsidRPr="009A6768">
              <w:rPr>
                <w:sz w:val="13"/>
                <w:szCs w:val="13"/>
              </w:rPr>
              <w:t>217,9</w:t>
            </w:r>
          </w:p>
        </w:tc>
        <w:tc>
          <w:tcPr>
            <w:tcW w:w="316" w:type="pct"/>
            <w:shd w:val="clear" w:color="auto" w:fill="auto"/>
            <w:vAlign w:val="center"/>
          </w:tcPr>
          <w:p w14:paraId="02FBE92E"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152D377F"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02B6B5F2"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366EAEE0"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4F37966D"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2292B648"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23FB7B9B" w14:textId="77777777" w:rsidTr="00D73D45">
        <w:trPr>
          <w:trHeight w:val="148"/>
          <w:jc w:val="center"/>
        </w:trPr>
        <w:tc>
          <w:tcPr>
            <w:tcW w:w="222" w:type="pct"/>
            <w:tcMar>
              <w:top w:w="62" w:type="dxa"/>
              <w:left w:w="28" w:type="dxa"/>
              <w:bottom w:w="102" w:type="dxa"/>
              <w:right w:w="28" w:type="dxa"/>
            </w:tcMar>
            <w:vAlign w:val="center"/>
          </w:tcPr>
          <w:p w14:paraId="300F38E9" w14:textId="77777777" w:rsidR="00EC364F" w:rsidRDefault="00EC364F" w:rsidP="00D73D45">
            <w:pPr>
              <w:jc w:val="center"/>
              <w:rPr>
                <w:sz w:val="13"/>
                <w:szCs w:val="13"/>
              </w:rPr>
            </w:pPr>
            <w:r>
              <w:rPr>
                <w:sz w:val="13"/>
                <w:szCs w:val="13"/>
              </w:rPr>
              <w:t>18</w:t>
            </w:r>
          </w:p>
        </w:tc>
        <w:tc>
          <w:tcPr>
            <w:tcW w:w="893" w:type="pct"/>
            <w:tcMar>
              <w:top w:w="62" w:type="dxa"/>
              <w:left w:w="28" w:type="dxa"/>
              <w:bottom w:w="102" w:type="dxa"/>
              <w:right w:w="28" w:type="dxa"/>
            </w:tcMar>
          </w:tcPr>
          <w:p w14:paraId="530716CA"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18</w:t>
            </w:r>
          </w:p>
        </w:tc>
        <w:tc>
          <w:tcPr>
            <w:tcW w:w="558" w:type="pct"/>
            <w:shd w:val="clear" w:color="auto" w:fill="auto"/>
            <w:tcMar>
              <w:left w:w="28" w:type="dxa"/>
              <w:right w:w="28" w:type="dxa"/>
            </w:tcMar>
            <w:vAlign w:val="center"/>
          </w:tcPr>
          <w:p w14:paraId="52021C8C" w14:textId="77777777" w:rsidR="00EC364F" w:rsidRPr="009A6768" w:rsidRDefault="00EC364F" w:rsidP="00D73D45">
            <w:pPr>
              <w:spacing w:line="0" w:lineRule="atLeast"/>
              <w:jc w:val="center"/>
              <w:rPr>
                <w:sz w:val="13"/>
                <w:szCs w:val="13"/>
              </w:rPr>
            </w:pPr>
            <w:r w:rsidRPr="009A6768">
              <w:rPr>
                <w:sz w:val="13"/>
                <w:szCs w:val="13"/>
              </w:rPr>
              <w:t>303,6</w:t>
            </w:r>
          </w:p>
        </w:tc>
        <w:tc>
          <w:tcPr>
            <w:tcW w:w="356" w:type="pct"/>
            <w:shd w:val="clear" w:color="auto" w:fill="auto"/>
            <w:tcMar>
              <w:left w:w="28" w:type="dxa"/>
              <w:right w:w="28" w:type="dxa"/>
            </w:tcMar>
            <w:vAlign w:val="center"/>
          </w:tcPr>
          <w:p w14:paraId="360E068B" w14:textId="77777777" w:rsidR="00EC364F" w:rsidRPr="009A6768" w:rsidRDefault="00EC364F" w:rsidP="00D73D45">
            <w:pPr>
              <w:spacing w:line="0" w:lineRule="atLeast"/>
              <w:jc w:val="center"/>
              <w:rPr>
                <w:sz w:val="13"/>
                <w:szCs w:val="13"/>
              </w:rPr>
            </w:pPr>
            <w:r w:rsidRPr="009A6768">
              <w:rPr>
                <w:sz w:val="13"/>
                <w:szCs w:val="13"/>
              </w:rPr>
              <w:t>303,6</w:t>
            </w:r>
          </w:p>
        </w:tc>
        <w:tc>
          <w:tcPr>
            <w:tcW w:w="361" w:type="pct"/>
            <w:shd w:val="clear" w:color="auto" w:fill="auto"/>
            <w:tcMar>
              <w:left w:w="28" w:type="dxa"/>
              <w:right w:w="28" w:type="dxa"/>
            </w:tcMar>
            <w:vAlign w:val="center"/>
          </w:tcPr>
          <w:p w14:paraId="531DDA9C"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3B5883E4" w14:textId="77777777" w:rsidR="00EC364F" w:rsidRPr="009A6768" w:rsidRDefault="00EC364F" w:rsidP="00D73D45">
            <w:pPr>
              <w:spacing w:line="0" w:lineRule="atLeast"/>
              <w:jc w:val="center"/>
              <w:rPr>
                <w:sz w:val="13"/>
                <w:szCs w:val="13"/>
              </w:rPr>
            </w:pPr>
            <w:r w:rsidRPr="009A6768">
              <w:rPr>
                <w:sz w:val="13"/>
                <w:szCs w:val="13"/>
              </w:rPr>
              <w:t>213,2</w:t>
            </w:r>
          </w:p>
        </w:tc>
        <w:tc>
          <w:tcPr>
            <w:tcW w:w="360" w:type="pct"/>
            <w:shd w:val="clear" w:color="auto" w:fill="auto"/>
            <w:vAlign w:val="center"/>
          </w:tcPr>
          <w:p w14:paraId="4DC886E9"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20EC849E"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2CA8716C"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551415C6"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7E942917"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14F9413B"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3948413C"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3F7EE372" w14:textId="77777777" w:rsidTr="00D73D45">
        <w:trPr>
          <w:trHeight w:val="148"/>
          <w:jc w:val="center"/>
        </w:trPr>
        <w:tc>
          <w:tcPr>
            <w:tcW w:w="222" w:type="pct"/>
            <w:tcMar>
              <w:top w:w="62" w:type="dxa"/>
              <w:left w:w="28" w:type="dxa"/>
              <w:bottom w:w="102" w:type="dxa"/>
              <w:right w:w="28" w:type="dxa"/>
            </w:tcMar>
            <w:vAlign w:val="center"/>
          </w:tcPr>
          <w:p w14:paraId="01C1B6DD" w14:textId="77777777" w:rsidR="00EC364F" w:rsidRDefault="00EC364F" w:rsidP="00D73D45">
            <w:pPr>
              <w:jc w:val="center"/>
              <w:rPr>
                <w:sz w:val="13"/>
                <w:szCs w:val="13"/>
              </w:rPr>
            </w:pPr>
            <w:r>
              <w:rPr>
                <w:sz w:val="13"/>
                <w:szCs w:val="13"/>
              </w:rPr>
              <w:t>19</w:t>
            </w:r>
          </w:p>
        </w:tc>
        <w:tc>
          <w:tcPr>
            <w:tcW w:w="893" w:type="pct"/>
            <w:tcMar>
              <w:top w:w="62" w:type="dxa"/>
              <w:left w:w="28" w:type="dxa"/>
              <w:bottom w:w="102" w:type="dxa"/>
              <w:right w:w="28" w:type="dxa"/>
            </w:tcMar>
          </w:tcPr>
          <w:p w14:paraId="7F90EFAF"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19</w:t>
            </w:r>
          </w:p>
        </w:tc>
        <w:tc>
          <w:tcPr>
            <w:tcW w:w="558" w:type="pct"/>
            <w:shd w:val="clear" w:color="auto" w:fill="auto"/>
            <w:tcMar>
              <w:left w:w="28" w:type="dxa"/>
              <w:right w:w="28" w:type="dxa"/>
            </w:tcMar>
            <w:vAlign w:val="center"/>
          </w:tcPr>
          <w:p w14:paraId="7647FDA4" w14:textId="77777777" w:rsidR="00EC364F" w:rsidRPr="009A6768" w:rsidRDefault="00EC364F" w:rsidP="00D73D45">
            <w:pPr>
              <w:spacing w:line="0" w:lineRule="atLeast"/>
              <w:jc w:val="center"/>
              <w:rPr>
                <w:sz w:val="13"/>
                <w:szCs w:val="13"/>
              </w:rPr>
            </w:pPr>
            <w:r w:rsidRPr="009A6768">
              <w:rPr>
                <w:sz w:val="13"/>
                <w:szCs w:val="13"/>
              </w:rPr>
              <w:t>238,4</w:t>
            </w:r>
          </w:p>
        </w:tc>
        <w:tc>
          <w:tcPr>
            <w:tcW w:w="356" w:type="pct"/>
            <w:shd w:val="clear" w:color="auto" w:fill="auto"/>
            <w:tcMar>
              <w:left w:w="28" w:type="dxa"/>
              <w:right w:w="28" w:type="dxa"/>
            </w:tcMar>
            <w:vAlign w:val="center"/>
          </w:tcPr>
          <w:p w14:paraId="42DA7117" w14:textId="77777777" w:rsidR="00EC364F" w:rsidRPr="009A6768" w:rsidRDefault="00EC364F" w:rsidP="00D73D45">
            <w:pPr>
              <w:spacing w:line="0" w:lineRule="atLeast"/>
              <w:jc w:val="center"/>
              <w:rPr>
                <w:sz w:val="13"/>
                <w:szCs w:val="13"/>
              </w:rPr>
            </w:pPr>
            <w:r w:rsidRPr="009A6768">
              <w:rPr>
                <w:sz w:val="13"/>
                <w:szCs w:val="13"/>
              </w:rPr>
              <w:t>238,4</w:t>
            </w:r>
          </w:p>
        </w:tc>
        <w:tc>
          <w:tcPr>
            <w:tcW w:w="361" w:type="pct"/>
            <w:shd w:val="clear" w:color="auto" w:fill="auto"/>
            <w:tcMar>
              <w:left w:w="28" w:type="dxa"/>
              <w:right w:w="28" w:type="dxa"/>
            </w:tcMar>
            <w:vAlign w:val="center"/>
          </w:tcPr>
          <w:p w14:paraId="51316A94"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6FD286D4" w14:textId="77777777" w:rsidR="00EC364F" w:rsidRPr="009A6768" w:rsidRDefault="00EC364F" w:rsidP="00D73D45">
            <w:pPr>
              <w:spacing w:line="0" w:lineRule="atLeast"/>
              <w:jc w:val="center"/>
              <w:rPr>
                <w:sz w:val="13"/>
                <w:szCs w:val="13"/>
              </w:rPr>
            </w:pPr>
            <w:r w:rsidRPr="009A6768">
              <w:rPr>
                <w:sz w:val="13"/>
                <w:szCs w:val="13"/>
              </w:rPr>
              <w:t>213,2</w:t>
            </w:r>
          </w:p>
        </w:tc>
        <w:tc>
          <w:tcPr>
            <w:tcW w:w="360" w:type="pct"/>
            <w:shd w:val="clear" w:color="auto" w:fill="auto"/>
            <w:vAlign w:val="center"/>
          </w:tcPr>
          <w:p w14:paraId="7A8B75C3"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5331B8B1"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35874C12"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227E2C5A"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5D783C0E"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68A4CA3D"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14EF683F"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74E8FC3A" w14:textId="77777777" w:rsidTr="00D73D45">
        <w:trPr>
          <w:trHeight w:val="148"/>
          <w:jc w:val="center"/>
        </w:trPr>
        <w:tc>
          <w:tcPr>
            <w:tcW w:w="222" w:type="pct"/>
            <w:tcMar>
              <w:top w:w="62" w:type="dxa"/>
              <w:left w:w="28" w:type="dxa"/>
              <w:bottom w:w="102" w:type="dxa"/>
              <w:right w:w="28" w:type="dxa"/>
            </w:tcMar>
            <w:vAlign w:val="center"/>
          </w:tcPr>
          <w:p w14:paraId="01E86CDA" w14:textId="77777777" w:rsidR="00EC364F" w:rsidRPr="00940C90" w:rsidRDefault="00EC364F" w:rsidP="00D73D45">
            <w:pPr>
              <w:pStyle w:val="ConsPlusNormal"/>
              <w:ind w:firstLine="131"/>
              <w:jc w:val="center"/>
              <w:rPr>
                <w:sz w:val="13"/>
                <w:szCs w:val="13"/>
              </w:rPr>
            </w:pPr>
            <w:r>
              <w:rPr>
                <w:sz w:val="13"/>
                <w:szCs w:val="13"/>
              </w:rPr>
              <w:lastRenderedPageBreak/>
              <w:t>1</w:t>
            </w:r>
          </w:p>
        </w:tc>
        <w:tc>
          <w:tcPr>
            <w:tcW w:w="893" w:type="pct"/>
            <w:tcMar>
              <w:top w:w="62" w:type="dxa"/>
              <w:left w:w="28" w:type="dxa"/>
              <w:bottom w:w="102" w:type="dxa"/>
              <w:right w:w="28" w:type="dxa"/>
            </w:tcMar>
            <w:vAlign w:val="center"/>
          </w:tcPr>
          <w:p w14:paraId="4CA491E7" w14:textId="77777777" w:rsidR="00EC364F" w:rsidRPr="00940C90" w:rsidRDefault="00EC364F" w:rsidP="00D73D45">
            <w:pPr>
              <w:pStyle w:val="ConsPlusNormal"/>
              <w:ind w:firstLine="131"/>
              <w:jc w:val="center"/>
              <w:rPr>
                <w:sz w:val="13"/>
                <w:szCs w:val="13"/>
              </w:rPr>
            </w:pPr>
            <w:r>
              <w:rPr>
                <w:sz w:val="13"/>
                <w:szCs w:val="13"/>
              </w:rPr>
              <w:t>2</w:t>
            </w:r>
          </w:p>
        </w:tc>
        <w:tc>
          <w:tcPr>
            <w:tcW w:w="558" w:type="pct"/>
            <w:shd w:val="clear" w:color="auto" w:fill="auto"/>
            <w:tcMar>
              <w:left w:w="28" w:type="dxa"/>
              <w:right w:w="28" w:type="dxa"/>
            </w:tcMar>
            <w:vAlign w:val="center"/>
          </w:tcPr>
          <w:p w14:paraId="607E394A" w14:textId="77777777" w:rsidR="00EC364F" w:rsidRPr="00940C90" w:rsidRDefault="00EC364F" w:rsidP="00D73D45">
            <w:pPr>
              <w:pStyle w:val="ConsPlusNormal"/>
              <w:ind w:firstLine="131"/>
              <w:jc w:val="center"/>
              <w:rPr>
                <w:sz w:val="13"/>
                <w:szCs w:val="13"/>
              </w:rPr>
            </w:pPr>
            <w:r>
              <w:rPr>
                <w:sz w:val="13"/>
                <w:szCs w:val="13"/>
              </w:rPr>
              <w:t>3</w:t>
            </w:r>
          </w:p>
        </w:tc>
        <w:tc>
          <w:tcPr>
            <w:tcW w:w="356" w:type="pct"/>
            <w:shd w:val="clear" w:color="auto" w:fill="auto"/>
            <w:tcMar>
              <w:left w:w="28" w:type="dxa"/>
              <w:right w:w="28" w:type="dxa"/>
            </w:tcMar>
            <w:vAlign w:val="center"/>
          </w:tcPr>
          <w:p w14:paraId="6568ABB7" w14:textId="77777777" w:rsidR="00EC364F" w:rsidRPr="00940C90" w:rsidRDefault="00EC364F" w:rsidP="00D73D45">
            <w:pPr>
              <w:pStyle w:val="ConsPlusNormal"/>
              <w:ind w:firstLine="131"/>
              <w:jc w:val="center"/>
              <w:rPr>
                <w:sz w:val="13"/>
                <w:szCs w:val="13"/>
              </w:rPr>
            </w:pPr>
            <w:r>
              <w:rPr>
                <w:sz w:val="13"/>
                <w:szCs w:val="13"/>
              </w:rPr>
              <w:t>4</w:t>
            </w:r>
          </w:p>
        </w:tc>
        <w:tc>
          <w:tcPr>
            <w:tcW w:w="361" w:type="pct"/>
            <w:shd w:val="clear" w:color="auto" w:fill="auto"/>
            <w:tcMar>
              <w:left w:w="28" w:type="dxa"/>
              <w:right w:w="28" w:type="dxa"/>
            </w:tcMar>
            <w:vAlign w:val="center"/>
          </w:tcPr>
          <w:p w14:paraId="7B907188" w14:textId="77777777" w:rsidR="00EC364F" w:rsidRPr="00940C90" w:rsidRDefault="00EC364F" w:rsidP="00D73D45">
            <w:pPr>
              <w:pStyle w:val="ConsPlusNormal"/>
              <w:ind w:firstLine="131"/>
              <w:jc w:val="center"/>
              <w:rPr>
                <w:sz w:val="13"/>
                <w:szCs w:val="13"/>
              </w:rPr>
            </w:pPr>
            <w:r>
              <w:rPr>
                <w:sz w:val="13"/>
                <w:szCs w:val="13"/>
              </w:rPr>
              <w:t>5</w:t>
            </w:r>
          </w:p>
        </w:tc>
        <w:tc>
          <w:tcPr>
            <w:tcW w:w="359" w:type="pct"/>
            <w:shd w:val="clear" w:color="auto" w:fill="auto"/>
            <w:tcMar>
              <w:left w:w="28" w:type="dxa"/>
              <w:right w:w="28" w:type="dxa"/>
            </w:tcMar>
            <w:vAlign w:val="center"/>
          </w:tcPr>
          <w:p w14:paraId="6F605761" w14:textId="77777777" w:rsidR="00EC364F" w:rsidRDefault="00EC364F" w:rsidP="00D73D45">
            <w:pPr>
              <w:pStyle w:val="ConsPlusNormal"/>
              <w:ind w:firstLine="131"/>
              <w:jc w:val="center"/>
              <w:rPr>
                <w:sz w:val="13"/>
                <w:szCs w:val="13"/>
              </w:rPr>
            </w:pPr>
            <w:r>
              <w:rPr>
                <w:sz w:val="13"/>
                <w:szCs w:val="13"/>
              </w:rPr>
              <w:t>6</w:t>
            </w:r>
          </w:p>
        </w:tc>
        <w:tc>
          <w:tcPr>
            <w:tcW w:w="360" w:type="pct"/>
            <w:shd w:val="clear" w:color="auto" w:fill="auto"/>
            <w:vAlign w:val="center"/>
          </w:tcPr>
          <w:p w14:paraId="5E051082" w14:textId="77777777" w:rsidR="00EC364F" w:rsidRDefault="00EC364F" w:rsidP="00D73D45">
            <w:pPr>
              <w:pStyle w:val="ConsPlusNormal"/>
              <w:ind w:firstLine="131"/>
              <w:jc w:val="center"/>
              <w:rPr>
                <w:sz w:val="13"/>
                <w:szCs w:val="13"/>
              </w:rPr>
            </w:pPr>
            <w:r>
              <w:rPr>
                <w:sz w:val="13"/>
                <w:szCs w:val="13"/>
              </w:rPr>
              <w:t>7</w:t>
            </w:r>
          </w:p>
        </w:tc>
        <w:tc>
          <w:tcPr>
            <w:tcW w:w="316" w:type="pct"/>
            <w:shd w:val="clear" w:color="auto" w:fill="auto"/>
            <w:vAlign w:val="center"/>
          </w:tcPr>
          <w:p w14:paraId="03573734" w14:textId="77777777" w:rsidR="00EC364F" w:rsidRDefault="00EC364F" w:rsidP="00D73D45">
            <w:pPr>
              <w:pStyle w:val="ConsPlusNormal"/>
              <w:ind w:firstLine="131"/>
              <w:jc w:val="center"/>
              <w:rPr>
                <w:sz w:val="13"/>
                <w:szCs w:val="13"/>
              </w:rPr>
            </w:pPr>
            <w:r>
              <w:rPr>
                <w:sz w:val="13"/>
                <w:szCs w:val="13"/>
              </w:rPr>
              <w:t>8</w:t>
            </w:r>
          </w:p>
        </w:tc>
        <w:tc>
          <w:tcPr>
            <w:tcW w:w="359" w:type="pct"/>
            <w:shd w:val="clear" w:color="auto" w:fill="auto"/>
            <w:tcMar>
              <w:left w:w="28" w:type="dxa"/>
              <w:right w:w="28" w:type="dxa"/>
            </w:tcMar>
            <w:vAlign w:val="center"/>
          </w:tcPr>
          <w:p w14:paraId="43ED6F8D" w14:textId="77777777" w:rsidR="00EC364F" w:rsidRDefault="00EC364F" w:rsidP="00D73D45">
            <w:pPr>
              <w:pStyle w:val="ConsPlusNormal"/>
              <w:ind w:firstLine="131"/>
              <w:jc w:val="center"/>
              <w:rPr>
                <w:sz w:val="13"/>
                <w:szCs w:val="13"/>
              </w:rPr>
            </w:pPr>
            <w:r>
              <w:rPr>
                <w:sz w:val="13"/>
                <w:szCs w:val="13"/>
              </w:rPr>
              <w:t>9</w:t>
            </w:r>
          </w:p>
        </w:tc>
        <w:tc>
          <w:tcPr>
            <w:tcW w:w="303" w:type="pct"/>
            <w:shd w:val="clear" w:color="auto" w:fill="auto"/>
            <w:tcMar>
              <w:left w:w="28" w:type="dxa"/>
              <w:right w:w="28" w:type="dxa"/>
            </w:tcMar>
            <w:vAlign w:val="center"/>
          </w:tcPr>
          <w:p w14:paraId="06DD4DC4" w14:textId="77777777" w:rsidR="00EC364F" w:rsidRDefault="00EC364F" w:rsidP="00D73D45">
            <w:pPr>
              <w:pStyle w:val="ConsPlusNormal"/>
              <w:ind w:firstLine="131"/>
              <w:jc w:val="center"/>
              <w:rPr>
                <w:sz w:val="13"/>
                <w:szCs w:val="13"/>
              </w:rPr>
            </w:pPr>
            <w:r>
              <w:rPr>
                <w:sz w:val="13"/>
                <w:szCs w:val="13"/>
              </w:rPr>
              <w:t>10</w:t>
            </w:r>
          </w:p>
        </w:tc>
        <w:tc>
          <w:tcPr>
            <w:tcW w:w="303" w:type="pct"/>
            <w:shd w:val="clear" w:color="auto" w:fill="auto"/>
            <w:tcMar>
              <w:left w:w="28" w:type="dxa"/>
              <w:right w:w="28" w:type="dxa"/>
            </w:tcMar>
            <w:vAlign w:val="center"/>
          </w:tcPr>
          <w:p w14:paraId="72FD0E00" w14:textId="77777777" w:rsidR="00EC364F" w:rsidRDefault="00EC364F" w:rsidP="00D73D45">
            <w:pPr>
              <w:pStyle w:val="ConsPlusNormal"/>
              <w:ind w:firstLine="131"/>
              <w:jc w:val="center"/>
              <w:rPr>
                <w:sz w:val="13"/>
                <w:szCs w:val="13"/>
              </w:rPr>
            </w:pPr>
            <w:r>
              <w:rPr>
                <w:sz w:val="13"/>
                <w:szCs w:val="13"/>
              </w:rPr>
              <w:t>11</w:t>
            </w:r>
          </w:p>
        </w:tc>
        <w:tc>
          <w:tcPr>
            <w:tcW w:w="303" w:type="pct"/>
            <w:shd w:val="clear" w:color="auto" w:fill="auto"/>
            <w:tcMar>
              <w:left w:w="28" w:type="dxa"/>
              <w:right w:w="28" w:type="dxa"/>
            </w:tcMar>
            <w:vAlign w:val="center"/>
          </w:tcPr>
          <w:p w14:paraId="710EFFDF" w14:textId="77777777" w:rsidR="00EC364F" w:rsidRDefault="00EC364F" w:rsidP="00D73D45">
            <w:pPr>
              <w:pStyle w:val="ConsPlusNormal"/>
              <w:ind w:firstLine="131"/>
              <w:jc w:val="center"/>
              <w:rPr>
                <w:sz w:val="13"/>
                <w:szCs w:val="13"/>
              </w:rPr>
            </w:pPr>
            <w:r>
              <w:rPr>
                <w:sz w:val="13"/>
                <w:szCs w:val="13"/>
              </w:rPr>
              <w:t>12</w:t>
            </w:r>
          </w:p>
        </w:tc>
        <w:tc>
          <w:tcPr>
            <w:tcW w:w="307" w:type="pct"/>
            <w:shd w:val="clear" w:color="auto" w:fill="auto"/>
            <w:vAlign w:val="center"/>
          </w:tcPr>
          <w:p w14:paraId="677B012D" w14:textId="77777777" w:rsidR="00EC364F" w:rsidRDefault="00EC364F" w:rsidP="00D73D45">
            <w:pPr>
              <w:pStyle w:val="ConsPlusNormal"/>
              <w:ind w:firstLine="131"/>
              <w:jc w:val="center"/>
              <w:rPr>
                <w:sz w:val="13"/>
                <w:szCs w:val="13"/>
              </w:rPr>
            </w:pPr>
            <w:r>
              <w:rPr>
                <w:sz w:val="13"/>
                <w:szCs w:val="13"/>
              </w:rPr>
              <w:t>13</w:t>
            </w:r>
          </w:p>
        </w:tc>
      </w:tr>
      <w:tr w:rsidR="00EC364F" w:rsidRPr="00940C90" w14:paraId="1A6CB1B3" w14:textId="77777777" w:rsidTr="00D73D45">
        <w:trPr>
          <w:trHeight w:val="148"/>
          <w:jc w:val="center"/>
        </w:trPr>
        <w:tc>
          <w:tcPr>
            <w:tcW w:w="222" w:type="pct"/>
            <w:tcMar>
              <w:top w:w="62" w:type="dxa"/>
              <w:left w:w="28" w:type="dxa"/>
              <w:bottom w:w="102" w:type="dxa"/>
              <w:right w:w="28" w:type="dxa"/>
            </w:tcMar>
            <w:vAlign w:val="center"/>
          </w:tcPr>
          <w:p w14:paraId="292137F4" w14:textId="77777777" w:rsidR="00EC364F" w:rsidRDefault="00EC364F" w:rsidP="00D73D45">
            <w:pPr>
              <w:jc w:val="center"/>
              <w:rPr>
                <w:sz w:val="13"/>
                <w:szCs w:val="13"/>
              </w:rPr>
            </w:pPr>
            <w:r>
              <w:rPr>
                <w:sz w:val="13"/>
                <w:szCs w:val="13"/>
              </w:rPr>
              <w:t>20</w:t>
            </w:r>
          </w:p>
        </w:tc>
        <w:tc>
          <w:tcPr>
            <w:tcW w:w="893" w:type="pct"/>
            <w:tcMar>
              <w:top w:w="62" w:type="dxa"/>
              <w:left w:w="28" w:type="dxa"/>
              <w:bottom w:w="102" w:type="dxa"/>
              <w:right w:w="28" w:type="dxa"/>
            </w:tcMar>
          </w:tcPr>
          <w:p w14:paraId="7A6C6148"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20</w:t>
            </w:r>
          </w:p>
        </w:tc>
        <w:tc>
          <w:tcPr>
            <w:tcW w:w="558" w:type="pct"/>
            <w:shd w:val="clear" w:color="auto" w:fill="auto"/>
            <w:tcMar>
              <w:left w:w="28" w:type="dxa"/>
              <w:right w:w="28" w:type="dxa"/>
            </w:tcMar>
            <w:vAlign w:val="center"/>
          </w:tcPr>
          <w:p w14:paraId="2ADCF899" w14:textId="77777777" w:rsidR="00EC364F" w:rsidRPr="009A6768" w:rsidRDefault="00EC364F" w:rsidP="00D73D45">
            <w:pPr>
              <w:spacing w:line="0" w:lineRule="atLeast"/>
              <w:jc w:val="center"/>
              <w:rPr>
                <w:sz w:val="13"/>
                <w:szCs w:val="13"/>
              </w:rPr>
            </w:pPr>
            <w:r w:rsidRPr="009A6768">
              <w:rPr>
                <w:sz w:val="13"/>
                <w:szCs w:val="13"/>
              </w:rPr>
              <w:t>275,7</w:t>
            </w:r>
          </w:p>
        </w:tc>
        <w:tc>
          <w:tcPr>
            <w:tcW w:w="356" w:type="pct"/>
            <w:shd w:val="clear" w:color="auto" w:fill="auto"/>
            <w:tcMar>
              <w:left w:w="28" w:type="dxa"/>
              <w:right w:w="28" w:type="dxa"/>
            </w:tcMar>
            <w:vAlign w:val="center"/>
          </w:tcPr>
          <w:p w14:paraId="7A39DFB8" w14:textId="77777777" w:rsidR="00EC364F" w:rsidRPr="009A6768" w:rsidRDefault="00EC364F" w:rsidP="00D73D45">
            <w:pPr>
              <w:spacing w:line="0" w:lineRule="atLeast"/>
              <w:jc w:val="center"/>
              <w:rPr>
                <w:sz w:val="13"/>
                <w:szCs w:val="13"/>
              </w:rPr>
            </w:pPr>
            <w:r w:rsidRPr="009A6768">
              <w:rPr>
                <w:sz w:val="13"/>
                <w:szCs w:val="13"/>
              </w:rPr>
              <w:t>275,7</w:t>
            </w:r>
          </w:p>
        </w:tc>
        <w:tc>
          <w:tcPr>
            <w:tcW w:w="361" w:type="pct"/>
            <w:shd w:val="clear" w:color="auto" w:fill="auto"/>
            <w:tcMar>
              <w:left w:w="28" w:type="dxa"/>
              <w:right w:w="28" w:type="dxa"/>
            </w:tcMar>
            <w:vAlign w:val="center"/>
          </w:tcPr>
          <w:p w14:paraId="19488364"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0DE55C63" w14:textId="77777777" w:rsidR="00EC364F" w:rsidRPr="009A6768" w:rsidRDefault="00EC364F" w:rsidP="00D73D45">
            <w:pPr>
              <w:spacing w:line="0" w:lineRule="atLeast"/>
              <w:jc w:val="center"/>
              <w:rPr>
                <w:sz w:val="13"/>
                <w:szCs w:val="13"/>
              </w:rPr>
            </w:pPr>
            <w:r w:rsidRPr="009A6768">
              <w:rPr>
                <w:sz w:val="13"/>
                <w:szCs w:val="13"/>
              </w:rPr>
              <w:t>213,2</w:t>
            </w:r>
          </w:p>
        </w:tc>
        <w:tc>
          <w:tcPr>
            <w:tcW w:w="360" w:type="pct"/>
            <w:shd w:val="clear" w:color="auto" w:fill="auto"/>
            <w:vAlign w:val="center"/>
          </w:tcPr>
          <w:p w14:paraId="3315F943"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6D085B20"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749CC804"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3DB24926"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7BAD0ED8"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391F5EB8"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03818234"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07CF3919" w14:textId="77777777" w:rsidTr="00D73D45">
        <w:trPr>
          <w:trHeight w:val="148"/>
          <w:jc w:val="center"/>
        </w:trPr>
        <w:tc>
          <w:tcPr>
            <w:tcW w:w="222" w:type="pct"/>
            <w:tcMar>
              <w:top w:w="62" w:type="dxa"/>
              <w:left w:w="28" w:type="dxa"/>
              <w:bottom w:w="102" w:type="dxa"/>
              <w:right w:w="28" w:type="dxa"/>
            </w:tcMar>
            <w:vAlign w:val="center"/>
          </w:tcPr>
          <w:p w14:paraId="56E9EB54" w14:textId="77777777" w:rsidR="00EC364F" w:rsidRDefault="00EC364F" w:rsidP="00D73D45">
            <w:pPr>
              <w:jc w:val="center"/>
              <w:rPr>
                <w:sz w:val="13"/>
                <w:szCs w:val="13"/>
              </w:rPr>
            </w:pPr>
            <w:r>
              <w:rPr>
                <w:sz w:val="13"/>
                <w:szCs w:val="13"/>
              </w:rPr>
              <w:t>21</w:t>
            </w:r>
          </w:p>
        </w:tc>
        <w:tc>
          <w:tcPr>
            <w:tcW w:w="893" w:type="pct"/>
            <w:tcMar>
              <w:top w:w="62" w:type="dxa"/>
              <w:left w:w="28" w:type="dxa"/>
              <w:bottom w:w="102" w:type="dxa"/>
              <w:right w:w="28" w:type="dxa"/>
            </w:tcMar>
          </w:tcPr>
          <w:p w14:paraId="66F5E468"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21</w:t>
            </w:r>
          </w:p>
        </w:tc>
        <w:tc>
          <w:tcPr>
            <w:tcW w:w="558" w:type="pct"/>
            <w:shd w:val="clear" w:color="auto" w:fill="auto"/>
            <w:tcMar>
              <w:left w:w="28" w:type="dxa"/>
              <w:right w:w="28" w:type="dxa"/>
            </w:tcMar>
            <w:vAlign w:val="center"/>
          </w:tcPr>
          <w:p w14:paraId="02486365" w14:textId="77777777" w:rsidR="00EC364F" w:rsidRPr="009A6768" w:rsidRDefault="00EC364F" w:rsidP="00D73D45">
            <w:pPr>
              <w:spacing w:line="0" w:lineRule="atLeast"/>
              <w:jc w:val="center"/>
              <w:rPr>
                <w:sz w:val="13"/>
                <w:szCs w:val="13"/>
              </w:rPr>
            </w:pPr>
            <w:r w:rsidRPr="009A6768">
              <w:rPr>
                <w:sz w:val="13"/>
                <w:szCs w:val="13"/>
              </w:rPr>
              <w:t>237,9</w:t>
            </w:r>
          </w:p>
        </w:tc>
        <w:tc>
          <w:tcPr>
            <w:tcW w:w="356" w:type="pct"/>
            <w:shd w:val="clear" w:color="auto" w:fill="auto"/>
            <w:tcMar>
              <w:left w:w="28" w:type="dxa"/>
              <w:right w:w="28" w:type="dxa"/>
            </w:tcMar>
            <w:vAlign w:val="center"/>
          </w:tcPr>
          <w:p w14:paraId="2E19C59A" w14:textId="77777777" w:rsidR="00EC364F" w:rsidRPr="009A6768" w:rsidRDefault="00EC364F" w:rsidP="00D73D45">
            <w:pPr>
              <w:spacing w:line="0" w:lineRule="atLeast"/>
              <w:jc w:val="center"/>
              <w:rPr>
                <w:sz w:val="13"/>
                <w:szCs w:val="13"/>
              </w:rPr>
            </w:pPr>
            <w:r w:rsidRPr="009A6768">
              <w:rPr>
                <w:sz w:val="13"/>
                <w:szCs w:val="13"/>
              </w:rPr>
              <w:t>237,9</w:t>
            </w:r>
          </w:p>
        </w:tc>
        <w:tc>
          <w:tcPr>
            <w:tcW w:w="361" w:type="pct"/>
            <w:shd w:val="clear" w:color="auto" w:fill="auto"/>
            <w:tcMar>
              <w:left w:w="28" w:type="dxa"/>
              <w:right w:w="28" w:type="dxa"/>
            </w:tcMar>
            <w:vAlign w:val="center"/>
          </w:tcPr>
          <w:p w14:paraId="2DBE695C"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7CDCB2AE" w14:textId="77777777" w:rsidR="00EC364F" w:rsidRPr="009A6768" w:rsidRDefault="00EC364F" w:rsidP="00D73D45">
            <w:pPr>
              <w:spacing w:line="0" w:lineRule="atLeast"/>
              <w:jc w:val="center"/>
              <w:rPr>
                <w:sz w:val="13"/>
                <w:szCs w:val="13"/>
              </w:rPr>
            </w:pPr>
            <w:r w:rsidRPr="009A6768">
              <w:rPr>
                <w:sz w:val="13"/>
                <w:szCs w:val="13"/>
              </w:rPr>
              <w:t>213,2</w:t>
            </w:r>
          </w:p>
        </w:tc>
        <w:tc>
          <w:tcPr>
            <w:tcW w:w="360" w:type="pct"/>
            <w:shd w:val="clear" w:color="auto" w:fill="auto"/>
            <w:vAlign w:val="center"/>
          </w:tcPr>
          <w:p w14:paraId="39BFA942"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08CD201F"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40560241"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3EA14BE8"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4CE9EA62"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44D1890B"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358343DD"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75B82D6C" w14:textId="77777777" w:rsidTr="00D73D45">
        <w:trPr>
          <w:trHeight w:val="148"/>
          <w:jc w:val="center"/>
        </w:trPr>
        <w:tc>
          <w:tcPr>
            <w:tcW w:w="222" w:type="pct"/>
            <w:tcMar>
              <w:top w:w="62" w:type="dxa"/>
              <w:left w:w="28" w:type="dxa"/>
              <w:bottom w:w="102" w:type="dxa"/>
              <w:right w:w="28" w:type="dxa"/>
            </w:tcMar>
            <w:vAlign w:val="center"/>
          </w:tcPr>
          <w:p w14:paraId="33CE3652" w14:textId="77777777" w:rsidR="00EC364F" w:rsidRDefault="00EC364F" w:rsidP="00D73D45">
            <w:pPr>
              <w:jc w:val="center"/>
              <w:rPr>
                <w:sz w:val="13"/>
                <w:szCs w:val="13"/>
              </w:rPr>
            </w:pPr>
            <w:r>
              <w:rPr>
                <w:sz w:val="13"/>
                <w:szCs w:val="13"/>
              </w:rPr>
              <w:t>22</w:t>
            </w:r>
          </w:p>
        </w:tc>
        <w:tc>
          <w:tcPr>
            <w:tcW w:w="893" w:type="pct"/>
            <w:tcMar>
              <w:top w:w="62" w:type="dxa"/>
              <w:left w:w="28" w:type="dxa"/>
              <w:bottom w:w="102" w:type="dxa"/>
              <w:right w:w="28" w:type="dxa"/>
            </w:tcMar>
          </w:tcPr>
          <w:p w14:paraId="0906B126"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22</w:t>
            </w:r>
          </w:p>
        </w:tc>
        <w:tc>
          <w:tcPr>
            <w:tcW w:w="558" w:type="pct"/>
            <w:shd w:val="clear" w:color="auto" w:fill="auto"/>
            <w:tcMar>
              <w:left w:w="28" w:type="dxa"/>
              <w:right w:w="28" w:type="dxa"/>
            </w:tcMar>
            <w:vAlign w:val="center"/>
          </w:tcPr>
          <w:p w14:paraId="60C6AB9C" w14:textId="77777777" w:rsidR="00EC364F" w:rsidRPr="009A6768" w:rsidRDefault="00EC364F" w:rsidP="00D73D45">
            <w:pPr>
              <w:spacing w:line="0" w:lineRule="atLeast"/>
              <w:jc w:val="center"/>
              <w:rPr>
                <w:sz w:val="13"/>
                <w:szCs w:val="13"/>
              </w:rPr>
            </w:pPr>
            <w:r w:rsidRPr="009A6768">
              <w:rPr>
                <w:sz w:val="13"/>
                <w:szCs w:val="13"/>
              </w:rPr>
              <w:t>228,7</w:t>
            </w:r>
          </w:p>
        </w:tc>
        <w:tc>
          <w:tcPr>
            <w:tcW w:w="356" w:type="pct"/>
            <w:shd w:val="clear" w:color="auto" w:fill="auto"/>
            <w:tcMar>
              <w:left w:w="28" w:type="dxa"/>
              <w:right w:w="28" w:type="dxa"/>
            </w:tcMar>
            <w:vAlign w:val="center"/>
          </w:tcPr>
          <w:p w14:paraId="40B27157" w14:textId="77777777" w:rsidR="00EC364F" w:rsidRPr="009A6768" w:rsidRDefault="00EC364F" w:rsidP="00D73D45">
            <w:pPr>
              <w:spacing w:line="0" w:lineRule="atLeast"/>
              <w:jc w:val="center"/>
              <w:rPr>
                <w:sz w:val="13"/>
                <w:szCs w:val="13"/>
              </w:rPr>
            </w:pPr>
            <w:r w:rsidRPr="009A6768">
              <w:rPr>
                <w:sz w:val="13"/>
                <w:szCs w:val="13"/>
              </w:rPr>
              <w:t>228,7</w:t>
            </w:r>
          </w:p>
        </w:tc>
        <w:tc>
          <w:tcPr>
            <w:tcW w:w="361" w:type="pct"/>
            <w:shd w:val="clear" w:color="auto" w:fill="auto"/>
            <w:tcMar>
              <w:left w:w="28" w:type="dxa"/>
              <w:right w:w="28" w:type="dxa"/>
            </w:tcMar>
            <w:vAlign w:val="center"/>
          </w:tcPr>
          <w:p w14:paraId="18B2DF24"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212714F6" w14:textId="77777777" w:rsidR="00EC364F" w:rsidRPr="009A6768" w:rsidRDefault="00EC364F" w:rsidP="00D73D45">
            <w:pPr>
              <w:spacing w:line="0" w:lineRule="atLeast"/>
              <w:jc w:val="center"/>
              <w:rPr>
                <w:sz w:val="13"/>
                <w:szCs w:val="13"/>
              </w:rPr>
            </w:pPr>
            <w:r w:rsidRPr="009A6768">
              <w:rPr>
                <w:sz w:val="13"/>
                <w:szCs w:val="13"/>
              </w:rPr>
              <w:t>217,9</w:t>
            </w:r>
          </w:p>
        </w:tc>
        <w:tc>
          <w:tcPr>
            <w:tcW w:w="360" w:type="pct"/>
            <w:shd w:val="clear" w:color="auto" w:fill="auto"/>
            <w:vAlign w:val="center"/>
          </w:tcPr>
          <w:p w14:paraId="735BF3A3" w14:textId="77777777" w:rsidR="00EC364F" w:rsidRPr="009A6768" w:rsidRDefault="00EC364F" w:rsidP="00D73D45">
            <w:pPr>
              <w:spacing w:line="0" w:lineRule="atLeast"/>
              <w:jc w:val="center"/>
              <w:rPr>
                <w:sz w:val="13"/>
                <w:szCs w:val="13"/>
              </w:rPr>
            </w:pPr>
            <w:r w:rsidRPr="009A6768">
              <w:rPr>
                <w:sz w:val="13"/>
                <w:szCs w:val="13"/>
              </w:rPr>
              <w:t>217,9</w:t>
            </w:r>
          </w:p>
        </w:tc>
        <w:tc>
          <w:tcPr>
            <w:tcW w:w="316" w:type="pct"/>
            <w:shd w:val="clear" w:color="auto" w:fill="auto"/>
            <w:vAlign w:val="center"/>
          </w:tcPr>
          <w:p w14:paraId="299E9EFD"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4546239B"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2ED0C707"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1A702998"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5BF85BB9"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61E3A830"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07198D72" w14:textId="77777777" w:rsidTr="00D73D45">
        <w:trPr>
          <w:trHeight w:val="148"/>
          <w:jc w:val="center"/>
        </w:trPr>
        <w:tc>
          <w:tcPr>
            <w:tcW w:w="222" w:type="pct"/>
            <w:tcMar>
              <w:top w:w="62" w:type="dxa"/>
              <w:left w:w="28" w:type="dxa"/>
              <w:bottom w:w="102" w:type="dxa"/>
              <w:right w:w="28" w:type="dxa"/>
            </w:tcMar>
            <w:vAlign w:val="center"/>
          </w:tcPr>
          <w:p w14:paraId="35B38F55" w14:textId="77777777" w:rsidR="00EC364F" w:rsidRDefault="00EC364F" w:rsidP="00D73D45">
            <w:pPr>
              <w:jc w:val="center"/>
              <w:rPr>
                <w:sz w:val="13"/>
                <w:szCs w:val="13"/>
              </w:rPr>
            </w:pPr>
            <w:r>
              <w:rPr>
                <w:sz w:val="13"/>
                <w:szCs w:val="13"/>
              </w:rPr>
              <w:t>23</w:t>
            </w:r>
          </w:p>
        </w:tc>
        <w:tc>
          <w:tcPr>
            <w:tcW w:w="893" w:type="pct"/>
            <w:tcMar>
              <w:top w:w="62" w:type="dxa"/>
              <w:left w:w="28" w:type="dxa"/>
              <w:bottom w:w="102" w:type="dxa"/>
              <w:right w:w="28" w:type="dxa"/>
            </w:tcMar>
          </w:tcPr>
          <w:p w14:paraId="448E7689"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24</w:t>
            </w:r>
          </w:p>
        </w:tc>
        <w:tc>
          <w:tcPr>
            <w:tcW w:w="558" w:type="pct"/>
            <w:shd w:val="clear" w:color="auto" w:fill="auto"/>
            <w:tcMar>
              <w:left w:w="28" w:type="dxa"/>
              <w:right w:w="28" w:type="dxa"/>
            </w:tcMar>
            <w:vAlign w:val="center"/>
          </w:tcPr>
          <w:p w14:paraId="28664AA0" w14:textId="77777777" w:rsidR="00EC364F" w:rsidRPr="009A6768" w:rsidRDefault="00EC364F" w:rsidP="00D73D45">
            <w:pPr>
              <w:spacing w:line="0" w:lineRule="atLeast"/>
              <w:jc w:val="center"/>
              <w:rPr>
                <w:sz w:val="13"/>
                <w:szCs w:val="13"/>
              </w:rPr>
            </w:pPr>
            <w:r w:rsidRPr="009A6768">
              <w:rPr>
                <w:sz w:val="13"/>
                <w:szCs w:val="13"/>
              </w:rPr>
              <w:t>219,8</w:t>
            </w:r>
          </w:p>
        </w:tc>
        <w:tc>
          <w:tcPr>
            <w:tcW w:w="356" w:type="pct"/>
            <w:shd w:val="clear" w:color="auto" w:fill="auto"/>
            <w:tcMar>
              <w:left w:w="28" w:type="dxa"/>
              <w:right w:w="28" w:type="dxa"/>
            </w:tcMar>
            <w:vAlign w:val="center"/>
          </w:tcPr>
          <w:p w14:paraId="7749A254" w14:textId="77777777" w:rsidR="00EC364F" w:rsidRPr="009A6768" w:rsidRDefault="00EC364F" w:rsidP="00D73D45">
            <w:pPr>
              <w:spacing w:line="0" w:lineRule="atLeast"/>
              <w:jc w:val="center"/>
              <w:rPr>
                <w:sz w:val="13"/>
                <w:szCs w:val="13"/>
              </w:rPr>
            </w:pPr>
            <w:r w:rsidRPr="009A6768">
              <w:rPr>
                <w:sz w:val="13"/>
                <w:szCs w:val="13"/>
              </w:rPr>
              <w:t>219,8</w:t>
            </w:r>
          </w:p>
        </w:tc>
        <w:tc>
          <w:tcPr>
            <w:tcW w:w="361" w:type="pct"/>
            <w:shd w:val="clear" w:color="auto" w:fill="auto"/>
            <w:tcMar>
              <w:left w:w="28" w:type="dxa"/>
              <w:right w:w="28" w:type="dxa"/>
            </w:tcMar>
            <w:vAlign w:val="center"/>
          </w:tcPr>
          <w:p w14:paraId="5EE57849"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24446775" w14:textId="77777777" w:rsidR="00EC364F" w:rsidRPr="009A6768" w:rsidRDefault="00EC364F" w:rsidP="00D73D45">
            <w:pPr>
              <w:spacing w:line="0" w:lineRule="atLeast"/>
              <w:jc w:val="center"/>
              <w:rPr>
                <w:sz w:val="13"/>
                <w:szCs w:val="13"/>
              </w:rPr>
            </w:pPr>
            <w:r w:rsidRPr="009A6768">
              <w:rPr>
                <w:sz w:val="13"/>
                <w:szCs w:val="13"/>
              </w:rPr>
              <w:t>217,9</w:t>
            </w:r>
          </w:p>
        </w:tc>
        <w:tc>
          <w:tcPr>
            <w:tcW w:w="360" w:type="pct"/>
            <w:shd w:val="clear" w:color="auto" w:fill="auto"/>
            <w:vAlign w:val="center"/>
          </w:tcPr>
          <w:p w14:paraId="6F41AC4C" w14:textId="77777777" w:rsidR="00EC364F" w:rsidRPr="009A6768" w:rsidRDefault="00EC364F" w:rsidP="00D73D45">
            <w:pPr>
              <w:spacing w:line="0" w:lineRule="atLeast"/>
              <w:jc w:val="center"/>
              <w:rPr>
                <w:sz w:val="13"/>
                <w:szCs w:val="13"/>
              </w:rPr>
            </w:pPr>
            <w:r w:rsidRPr="009A6768">
              <w:rPr>
                <w:sz w:val="13"/>
                <w:szCs w:val="13"/>
              </w:rPr>
              <w:t>217,9</w:t>
            </w:r>
          </w:p>
        </w:tc>
        <w:tc>
          <w:tcPr>
            <w:tcW w:w="316" w:type="pct"/>
            <w:shd w:val="clear" w:color="auto" w:fill="auto"/>
            <w:vAlign w:val="center"/>
          </w:tcPr>
          <w:p w14:paraId="457BD3AC"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3A745543"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1BF7B4C6"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08DEC3B5"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6506BDEF"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4EB16918"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1A734998" w14:textId="77777777" w:rsidTr="00D73D45">
        <w:trPr>
          <w:trHeight w:val="148"/>
          <w:jc w:val="center"/>
        </w:trPr>
        <w:tc>
          <w:tcPr>
            <w:tcW w:w="222" w:type="pct"/>
            <w:tcMar>
              <w:top w:w="62" w:type="dxa"/>
              <w:left w:w="28" w:type="dxa"/>
              <w:bottom w:w="102" w:type="dxa"/>
              <w:right w:w="28" w:type="dxa"/>
            </w:tcMar>
            <w:vAlign w:val="center"/>
          </w:tcPr>
          <w:p w14:paraId="7A540C14" w14:textId="77777777" w:rsidR="00EC364F" w:rsidRDefault="00EC364F" w:rsidP="00D73D45">
            <w:pPr>
              <w:jc w:val="center"/>
              <w:rPr>
                <w:sz w:val="13"/>
                <w:szCs w:val="13"/>
              </w:rPr>
            </w:pPr>
            <w:r>
              <w:rPr>
                <w:sz w:val="13"/>
                <w:szCs w:val="13"/>
              </w:rPr>
              <w:t>24</w:t>
            </w:r>
          </w:p>
        </w:tc>
        <w:tc>
          <w:tcPr>
            <w:tcW w:w="893" w:type="pct"/>
            <w:tcMar>
              <w:top w:w="62" w:type="dxa"/>
              <w:left w:w="28" w:type="dxa"/>
              <w:bottom w:w="102" w:type="dxa"/>
              <w:right w:w="28" w:type="dxa"/>
            </w:tcMar>
          </w:tcPr>
          <w:p w14:paraId="056047EA"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25</w:t>
            </w:r>
          </w:p>
        </w:tc>
        <w:tc>
          <w:tcPr>
            <w:tcW w:w="558" w:type="pct"/>
            <w:shd w:val="clear" w:color="auto" w:fill="auto"/>
            <w:tcMar>
              <w:left w:w="28" w:type="dxa"/>
              <w:right w:w="28" w:type="dxa"/>
            </w:tcMar>
            <w:vAlign w:val="center"/>
          </w:tcPr>
          <w:p w14:paraId="59B39E2B" w14:textId="77777777" w:rsidR="00EC364F" w:rsidRPr="009A6768" w:rsidRDefault="00EC364F" w:rsidP="00D73D45">
            <w:pPr>
              <w:spacing w:line="0" w:lineRule="atLeast"/>
              <w:jc w:val="center"/>
              <w:rPr>
                <w:sz w:val="13"/>
                <w:szCs w:val="13"/>
              </w:rPr>
            </w:pPr>
            <w:r w:rsidRPr="009A6768">
              <w:rPr>
                <w:sz w:val="13"/>
                <w:szCs w:val="13"/>
              </w:rPr>
              <w:t>233,9</w:t>
            </w:r>
          </w:p>
        </w:tc>
        <w:tc>
          <w:tcPr>
            <w:tcW w:w="356" w:type="pct"/>
            <w:shd w:val="clear" w:color="auto" w:fill="auto"/>
            <w:tcMar>
              <w:left w:w="28" w:type="dxa"/>
              <w:right w:w="28" w:type="dxa"/>
            </w:tcMar>
            <w:vAlign w:val="center"/>
          </w:tcPr>
          <w:p w14:paraId="5AC7C05F" w14:textId="77777777" w:rsidR="00EC364F" w:rsidRPr="009A6768" w:rsidRDefault="00EC364F" w:rsidP="00D73D45">
            <w:pPr>
              <w:spacing w:line="0" w:lineRule="atLeast"/>
              <w:jc w:val="center"/>
              <w:rPr>
                <w:sz w:val="13"/>
                <w:szCs w:val="13"/>
              </w:rPr>
            </w:pPr>
            <w:r w:rsidRPr="009A6768">
              <w:rPr>
                <w:sz w:val="13"/>
                <w:szCs w:val="13"/>
              </w:rPr>
              <w:t>233,9</w:t>
            </w:r>
          </w:p>
        </w:tc>
        <w:tc>
          <w:tcPr>
            <w:tcW w:w="361" w:type="pct"/>
            <w:shd w:val="clear" w:color="auto" w:fill="auto"/>
            <w:tcMar>
              <w:left w:w="28" w:type="dxa"/>
              <w:right w:w="28" w:type="dxa"/>
            </w:tcMar>
            <w:vAlign w:val="center"/>
          </w:tcPr>
          <w:p w14:paraId="3C2BD3CE"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786950C3" w14:textId="77777777" w:rsidR="00EC364F" w:rsidRPr="009A6768" w:rsidRDefault="00EC364F" w:rsidP="00D73D45">
            <w:pPr>
              <w:spacing w:line="0" w:lineRule="atLeast"/>
              <w:jc w:val="center"/>
              <w:rPr>
                <w:sz w:val="13"/>
                <w:szCs w:val="13"/>
              </w:rPr>
            </w:pPr>
            <w:r w:rsidRPr="009A6768">
              <w:rPr>
                <w:sz w:val="13"/>
                <w:szCs w:val="13"/>
              </w:rPr>
              <w:t>213,2</w:t>
            </w:r>
          </w:p>
        </w:tc>
        <w:tc>
          <w:tcPr>
            <w:tcW w:w="360" w:type="pct"/>
            <w:shd w:val="clear" w:color="auto" w:fill="auto"/>
            <w:vAlign w:val="center"/>
          </w:tcPr>
          <w:p w14:paraId="7B4C3B41"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368A148A"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6A42C992"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1F3BE545"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57D74BE0"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7986B8F9"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4073182D"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3754216F" w14:textId="77777777" w:rsidTr="00D73D45">
        <w:trPr>
          <w:trHeight w:val="148"/>
          <w:jc w:val="center"/>
        </w:trPr>
        <w:tc>
          <w:tcPr>
            <w:tcW w:w="222" w:type="pct"/>
            <w:tcMar>
              <w:top w:w="62" w:type="dxa"/>
              <w:left w:w="28" w:type="dxa"/>
              <w:bottom w:w="102" w:type="dxa"/>
              <w:right w:w="28" w:type="dxa"/>
            </w:tcMar>
            <w:vAlign w:val="center"/>
          </w:tcPr>
          <w:p w14:paraId="53DB1E7D" w14:textId="77777777" w:rsidR="00EC364F" w:rsidRDefault="00EC364F" w:rsidP="00D73D45">
            <w:pPr>
              <w:jc w:val="center"/>
              <w:rPr>
                <w:sz w:val="13"/>
                <w:szCs w:val="13"/>
              </w:rPr>
            </w:pPr>
            <w:r>
              <w:rPr>
                <w:sz w:val="13"/>
                <w:szCs w:val="13"/>
              </w:rPr>
              <w:t>25</w:t>
            </w:r>
          </w:p>
        </w:tc>
        <w:tc>
          <w:tcPr>
            <w:tcW w:w="893" w:type="pct"/>
            <w:tcMar>
              <w:top w:w="62" w:type="dxa"/>
              <w:left w:w="28" w:type="dxa"/>
              <w:bottom w:w="102" w:type="dxa"/>
              <w:right w:w="28" w:type="dxa"/>
            </w:tcMar>
          </w:tcPr>
          <w:p w14:paraId="182D8C30"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26</w:t>
            </w:r>
          </w:p>
        </w:tc>
        <w:tc>
          <w:tcPr>
            <w:tcW w:w="558" w:type="pct"/>
            <w:shd w:val="clear" w:color="auto" w:fill="auto"/>
            <w:tcMar>
              <w:left w:w="28" w:type="dxa"/>
              <w:right w:w="28" w:type="dxa"/>
            </w:tcMar>
            <w:vAlign w:val="center"/>
          </w:tcPr>
          <w:p w14:paraId="2667BAB2" w14:textId="77777777" w:rsidR="00EC364F" w:rsidRPr="009A6768" w:rsidRDefault="00EC364F" w:rsidP="00D73D45">
            <w:pPr>
              <w:spacing w:line="0" w:lineRule="atLeast"/>
              <w:jc w:val="center"/>
              <w:rPr>
                <w:sz w:val="13"/>
                <w:szCs w:val="13"/>
              </w:rPr>
            </w:pPr>
            <w:r w:rsidRPr="009A6768">
              <w:rPr>
                <w:sz w:val="13"/>
                <w:szCs w:val="13"/>
              </w:rPr>
              <w:t>240,1</w:t>
            </w:r>
          </w:p>
        </w:tc>
        <w:tc>
          <w:tcPr>
            <w:tcW w:w="356" w:type="pct"/>
            <w:shd w:val="clear" w:color="auto" w:fill="auto"/>
            <w:tcMar>
              <w:left w:w="28" w:type="dxa"/>
              <w:right w:w="28" w:type="dxa"/>
            </w:tcMar>
            <w:vAlign w:val="center"/>
          </w:tcPr>
          <w:p w14:paraId="74720D69" w14:textId="77777777" w:rsidR="00EC364F" w:rsidRPr="009A6768" w:rsidRDefault="00EC364F" w:rsidP="00D73D45">
            <w:pPr>
              <w:spacing w:line="0" w:lineRule="atLeast"/>
              <w:jc w:val="center"/>
              <w:rPr>
                <w:sz w:val="13"/>
                <w:szCs w:val="13"/>
              </w:rPr>
            </w:pPr>
            <w:r w:rsidRPr="009A6768">
              <w:rPr>
                <w:sz w:val="13"/>
                <w:szCs w:val="13"/>
              </w:rPr>
              <w:t>240,1</w:t>
            </w:r>
          </w:p>
        </w:tc>
        <w:tc>
          <w:tcPr>
            <w:tcW w:w="361" w:type="pct"/>
            <w:shd w:val="clear" w:color="auto" w:fill="auto"/>
            <w:tcMar>
              <w:left w:w="28" w:type="dxa"/>
              <w:right w:w="28" w:type="dxa"/>
            </w:tcMar>
            <w:vAlign w:val="center"/>
          </w:tcPr>
          <w:p w14:paraId="567971AD"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0C0ACF7F" w14:textId="77777777" w:rsidR="00EC364F" w:rsidRPr="009A6768" w:rsidRDefault="00EC364F" w:rsidP="00D73D45">
            <w:pPr>
              <w:spacing w:line="0" w:lineRule="atLeast"/>
              <w:jc w:val="center"/>
              <w:rPr>
                <w:sz w:val="13"/>
                <w:szCs w:val="13"/>
              </w:rPr>
            </w:pPr>
            <w:r w:rsidRPr="009A6768">
              <w:rPr>
                <w:sz w:val="13"/>
                <w:szCs w:val="13"/>
              </w:rPr>
              <w:t>217,9</w:t>
            </w:r>
          </w:p>
        </w:tc>
        <w:tc>
          <w:tcPr>
            <w:tcW w:w="360" w:type="pct"/>
            <w:shd w:val="clear" w:color="auto" w:fill="auto"/>
            <w:vAlign w:val="center"/>
          </w:tcPr>
          <w:p w14:paraId="15C6DFDB" w14:textId="77777777" w:rsidR="00EC364F" w:rsidRPr="009A6768" w:rsidRDefault="00EC364F" w:rsidP="00D73D45">
            <w:pPr>
              <w:spacing w:line="0" w:lineRule="atLeast"/>
              <w:jc w:val="center"/>
              <w:rPr>
                <w:sz w:val="13"/>
                <w:szCs w:val="13"/>
              </w:rPr>
            </w:pPr>
            <w:r w:rsidRPr="009A6768">
              <w:rPr>
                <w:sz w:val="13"/>
                <w:szCs w:val="13"/>
              </w:rPr>
              <w:t>217,9</w:t>
            </w:r>
          </w:p>
        </w:tc>
        <w:tc>
          <w:tcPr>
            <w:tcW w:w="316" w:type="pct"/>
            <w:shd w:val="clear" w:color="auto" w:fill="auto"/>
            <w:vAlign w:val="center"/>
          </w:tcPr>
          <w:p w14:paraId="09868830"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092352B0"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2B27D4B9"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32188C2F"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72C6ABC8"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4AB90726"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4373A2C9" w14:textId="77777777" w:rsidTr="00D73D45">
        <w:trPr>
          <w:trHeight w:val="148"/>
          <w:jc w:val="center"/>
        </w:trPr>
        <w:tc>
          <w:tcPr>
            <w:tcW w:w="222" w:type="pct"/>
            <w:tcMar>
              <w:top w:w="62" w:type="dxa"/>
              <w:left w:w="28" w:type="dxa"/>
              <w:bottom w:w="102" w:type="dxa"/>
              <w:right w:w="28" w:type="dxa"/>
            </w:tcMar>
            <w:vAlign w:val="center"/>
          </w:tcPr>
          <w:p w14:paraId="319376FE" w14:textId="77777777" w:rsidR="00EC364F" w:rsidRDefault="00EC364F" w:rsidP="00D73D45">
            <w:pPr>
              <w:jc w:val="center"/>
              <w:rPr>
                <w:sz w:val="13"/>
                <w:szCs w:val="13"/>
              </w:rPr>
            </w:pPr>
            <w:r>
              <w:rPr>
                <w:sz w:val="13"/>
                <w:szCs w:val="13"/>
              </w:rPr>
              <w:t>26</w:t>
            </w:r>
          </w:p>
        </w:tc>
        <w:tc>
          <w:tcPr>
            <w:tcW w:w="893" w:type="pct"/>
            <w:tcMar>
              <w:top w:w="62" w:type="dxa"/>
              <w:left w:w="28" w:type="dxa"/>
              <w:bottom w:w="102" w:type="dxa"/>
              <w:right w:w="28" w:type="dxa"/>
            </w:tcMar>
          </w:tcPr>
          <w:p w14:paraId="0148B5AF"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27</w:t>
            </w:r>
          </w:p>
        </w:tc>
        <w:tc>
          <w:tcPr>
            <w:tcW w:w="558" w:type="pct"/>
            <w:shd w:val="clear" w:color="auto" w:fill="auto"/>
            <w:tcMar>
              <w:left w:w="28" w:type="dxa"/>
              <w:right w:w="28" w:type="dxa"/>
            </w:tcMar>
            <w:vAlign w:val="center"/>
          </w:tcPr>
          <w:p w14:paraId="5D6EB205" w14:textId="77777777" w:rsidR="00EC364F" w:rsidRPr="009A6768" w:rsidRDefault="00EC364F" w:rsidP="00D73D45">
            <w:pPr>
              <w:spacing w:line="0" w:lineRule="atLeast"/>
              <w:jc w:val="center"/>
              <w:rPr>
                <w:sz w:val="13"/>
                <w:szCs w:val="13"/>
              </w:rPr>
            </w:pPr>
            <w:r w:rsidRPr="009A6768">
              <w:rPr>
                <w:sz w:val="13"/>
                <w:szCs w:val="13"/>
              </w:rPr>
              <w:t>227,9</w:t>
            </w:r>
          </w:p>
        </w:tc>
        <w:tc>
          <w:tcPr>
            <w:tcW w:w="356" w:type="pct"/>
            <w:shd w:val="clear" w:color="auto" w:fill="auto"/>
            <w:tcMar>
              <w:left w:w="28" w:type="dxa"/>
              <w:right w:w="28" w:type="dxa"/>
            </w:tcMar>
            <w:vAlign w:val="center"/>
          </w:tcPr>
          <w:p w14:paraId="7AB0538A" w14:textId="77777777" w:rsidR="00EC364F" w:rsidRPr="009A6768" w:rsidRDefault="00EC364F" w:rsidP="00D73D45">
            <w:pPr>
              <w:spacing w:line="0" w:lineRule="atLeast"/>
              <w:jc w:val="center"/>
              <w:rPr>
                <w:sz w:val="13"/>
                <w:szCs w:val="13"/>
              </w:rPr>
            </w:pPr>
            <w:r w:rsidRPr="009A6768">
              <w:rPr>
                <w:sz w:val="13"/>
                <w:szCs w:val="13"/>
              </w:rPr>
              <w:t>227,9</w:t>
            </w:r>
          </w:p>
        </w:tc>
        <w:tc>
          <w:tcPr>
            <w:tcW w:w="361" w:type="pct"/>
            <w:shd w:val="clear" w:color="auto" w:fill="auto"/>
            <w:tcMar>
              <w:left w:w="28" w:type="dxa"/>
              <w:right w:w="28" w:type="dxa"/>
            </w:tcMar>
            <w:vAlign w:val="center"/>
          </w:tcPr>
          <w:p w14:paraId="5981C5C0"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628C30E3" w14:textId="77777777" w:rsidR="00EC364F" w:rsidRPr="009A6768" w:rsidRDefault="00EC364F" w:rsidP="00D73D45">
            <w:pPr>
              <w:spacing w:line="0" w:lineRule="atLeast"/>
              <w:jc w:val="center"/>
              <w:rPr>
                <w:sz w:val="13"/>
                <w:szCs w:val="13"/>
              </w:rPr>
            </w:pPr>
            <w:r w:rsidRPr="009A6768">
              <w:rPr>
                <w:sz w:val="13"/>
                <w:szCs w:val="13"/>
              </w:rPr>
              <w:t>217,9</w:t>
            </w:r>
          </w:p>
        </w:tc>
        <w:tc>
          <w:tcPr>
            <w:tcW w:w="360" w:type="pct"/>
            <w:shd w:val="clear" w:color="auto" w:fill="auto"/>
            <w:vAlign w:val="center"/>
          </w:tcPr>
          <w:p w14:paraId="373C6203" w14:textId="77777777" w:rsidR="00EC364F" w:rsidRPr="009A6768" w:rsidRDefault="00EC364F" w:rsidP="00D73D45">
            <w:pPr>
              <w:spacing w:line="0" w:lineRule="atLeast"/>
              <w:jc w:val="center"/>
              <w:rPr>
                <w:sz w:val="13"/>
                <w:szCs w:val="13"/>
              </w:rPr>
            </w:pPr>
            <w:r w:rsidRPr="009A6768">
              <w:rPr>
                <w:sz w:val="13"/>
                <w:szCs w:val="13"/>
              </w:rPr>
              <w:t>217,9</w:t>
            </w:r>
          </w:p>
        </w:tc>
        <w:tc>
          <w:tcPr>
            <w:tcW w:w="316" w:type="pct"/>
            <w:shd w:val="clear" w:color="auto" w:fill="auto"/>
            <w:vAlign w:val="center"/>
          </w:tcPr>
          <w:p w14:paraId="2288D5FF"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7686675B"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1D381874"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0C0EE080"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31C7577B"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4773E060"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363646C1" w14:textId="77777777" w:rsidTr="00D73D45">
        <w:trPr>
          <w:trHeight w:val="148"/>
          <w:jc w:val="center"/>
        </w:trPr>
        <w:tc>
          <w:tcPr>
            <w:tcW w:w="222" w:type="pct"/>
            <w:tcMar>
              <w:top w:w="62" w:type="dxa"/>
              <w:left w:w="28" w:type="dxa"/>
              <w:bottom w:w="102" w:type="dxa"/>
              <w:right w:w="28" w:type="dxa"/>
            </w:tcMar>
            <w:vAlign w:val="center"/>
          </w:tcPr>
          <w:p w14:paraId="4638BFAD" w14:textId="77777777" w:rsidR="00EC364F" w:rsidRDefault="00EC364F" w:rsidP="00D73D45">
            <w:pPr>
              <w:jc w:val="center"/>
              <w:rPr>
                <w:sz w:val="13"/>
                <w:szCs w:val="13"/>
              </w:rPr>
            </w:pPr>
            <w:r>
              <w:rPr>
                <w:sz w:val="13"/>
                <w:szCs w:val="13"/>
              </w:rPr>
              <w:t>27</w:t>
            </w:r>
          </w:p>
        </w:tc>
        <w:tc>
          <w:tcPr>
            <w:tcW w:w="893" w:type="pct"/>
            <w:tcMar>
              <w:top w:w="62" w:type="dxa"/>
              <w:left w:w="28" w:type="dxa"/>
              <w:bottom w:w="102" w:type="dxa"/>
              <w:right w:w="28" w:type="dxa"/>
            </w:tcMar>
          </w:tcPr>
          <w:p w14:paraId="0A1E34B4"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28</w:t>
            </w:r>
          </w:p>
        </w:tc>
        <w:tc>
          <w:tcPr>
            <w:tcW w:w="558" w:type="pct"/>
            <w:shd w:val="clear" w:color="auto" w:fill="auto"/>
            <w:tcMar>
              <w:left w:w="28" w:type="dxa"/>
              <w:right w:w="28" w:type="dxa"/>
            </w:tcMar>
            <w:vAlign w:val="center"/>
          </w:tcPr>
          <w:p w14:paraId="43D8A399" w14:textId="77777777" w:rsidR="00EC364F" w:rsidRPr="009A6768" w:rsidRDefault="00EC364F" w:rsidP="00D73D45">
            <w:pPr>
              <w:spacing w:line="0" w:lineRule="atLeast"/>
              <w:jc w:val="center"/>
              <w:rPr>
                <w:sz w:val="13"/>
                <w:szCs w:val="13"/>
              </w:rPr>
            </w:pPr>
            <w:r w:rsidRPr="009A6768">
              <w:rPr>
                <w:sz w:val="13"/>
                <w:szCs w:val="13"/>
              </w:rPr>
              <w:t>239,5</w:t>
            </w:r>
          </w:p>
        </w:tc>
        <w:tc>
          <w:tcPr>
            <w:tcW w:w="356" w:type="pct"/>
            <w:shd w:val="clear" w:color="auto" w:fill="auto"/>
            <w:tcMar>
              <w:left w:w="28" w:type="dxa"/>
              <w:right w:w="28" w:type="dxa"/>
            </w:tcMar>
            <w:vAlign w:val="center"/>
          </w:tcPr>
          <w:p w14:paraId="690905FD" w14:textId="77777777" w:rsidR="00EC364F" w:rsidRPr="009A6768" w:rsidRDefault="00EC364F" w:rsidP="00D73D45">
            <w:pPr>
              <w:spacing w:line="0" w:lineRule="atLeast"/>
              <w:jc w:val="center"/>
              <w:rPr>
                <w:sz w:val="13"/>
                <w:szCs w:val="13"/>
              </w:rPr>
            </w:pPr>
            <w:r w:rsidRPr="009A6768">
              <w:rPr>
                <w:sz w:val="13"/>
                <w:szCs w:val="13"/>
              </w:rPr>
              <w:t>239,5</w:t>
            </w:r>
          </w:p>
        </w:tc>
        <w:tc>
          <w:tcPr>
            <w:tcW w:w="361" w:type="pct"/>
            <w:shd w:val="clear" w:color="auto" w:fill="auto"/>
            <w:tcMar>
              <w:left w:w="28" w:type="dxa"/>
              <w:right w:w="28" w:type="dxa"/>
            </w:tcMar>
            <w:vAlign w:val="center"/>
          </w:tcPr>
          <w:p w14:paraId="1A3799D9"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6215D2A0" w14:textId="77777777" w:rsidR="00EC364F" w:rsidRPr="009A6768" w:rsidRDefault="00EC364F" w:rsidP="00D73D45">
            <w:pPr>
              <w:spacing w:line="0" w:lineRule="atLeast"/>
              <w:jc w:val="center"/>
              <w:rPr>
                <w:sz w:val="13"/>
                <w:szCs w:val="13"/>
              </w:rPr>
            </w:pPr>
            <w:r w:rsidRPr="009A6768">
              <w:rPr>
                <w:sz w:val="13"/>
                <w:szCs w:val="13"/>
              </w:rPr>
              <w:t>213,2</w:t>
            </w:r>
          </w:p>
        </w:tc>
        <w:tc>
          <w:tcPr>
            <w:tcW w:w="360" w:type="pct"/>
            <w:shd w:val="clear" w:color="auto" w:fill="auto"/>
            <w:vAlign w:val="center"/>
          </w:tcPr>
          <w:p w14:paraId="7A3E3830"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3FFE7123"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1F47348B"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09B77065"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5D5F997F"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37908FED"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3FEE5B6D"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7EA17340" w14:textId="77777777" w:rsidTr="00D73D45">
        <w:trPr>
          <w:trHeight w:val="148"/>
          <w:jc w:val="center"/>
        </w:trPr>
        <w:tc>
          <w:tcPr>
            <w:tcW w:w="222" w:type="pct"/>
            <w:tcMar>
              <w:top w:w="62" w:type="dxa"/>
              <w:left w:w="28" w:type="dxa"/>
              <w:bottom w:w="102" w:type="dxa"/>
              <w:right w:w="28" w:type="dxa"/>
            </w:tcMar>
            <w:vAlign w:val="center"/>
          </w:tcPr>
          <w:p w14:paraId="5B453201" w14:textId="77777777" w:rsidR="00EC364F" w:rsidRDefault="00EC364F" w:rsidP="00D73D45">
            <w:pPr>
              <w:jc w:val="center"/>
              <w:rPr>
                <w:sz w:val="13"/>
                <w:szCs w:val="13"/>
              </w:rPr>
            </w:pPr>
            <w:r>
              <w:rPr>
                <w:sz w:val="13"/>
                <w:szCs w:val="13"/>
              </w:rPr>
              <w:t>28</w:t>
            </w:r>
          </w:p>
        </w:tc>
        <w:tc>
          <w:tcPr>
            <w:tcW w:w="893" w:type="pct"/>
            <w:tcMar>
              <w:top w:w="62" w:type="dxa"/>
              <w:left w:w="28" w:type="dxa"/>
              <w:bottom w:w="102" w:type="dxa"/>
              <w:right w:w="28" w:type="dxa"/>
            </w:tcMar>
          </w:tcPr>
          <w:p w14:paraId="089C2CAE"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29</w:t>
            </w:r>
          </w:p>
        </w:tc>
        <w:tc>
          <w:tcPr>
            <w:tcW w:w="558" w:type="pct"/>
            <w:shd w:val="clear" w:color="auto" w:fill="auto"/>
            <w:tcMar>
              <w:left w:w="28" w:type="dxa"/>
              <w:right w:w="28" w:type="dxa"/>
            </w:tcMar>
            <w:vAlign w:val="center"/>
          </w:tcPr>
          <w:p w14:paraId="6A6ABA4B" w14:textId="77777777" w:rsidR="00EC364F" w:rsidRPr="009A6768" w:rsidRDefault="00EC364F" w:rsidP="00D73D45">
            <w:pPr>
              <w:spacing w:line="0" w:lineRule="atLeast"/>
              <w:jc w:val="center"/>
              <w:rPr>
                <w:sz w:val="13"/>
                <w:szCs w:val="13"/>
              </w:rPr>
            </w:pPr>
            <w:r w:rsidRPr="009A6768">
              <w:rPr>
                <w:sz w:val="13"/>
                <w:szCs w:val="13"/>
              </w:rPr>
              <w:t>235,7</w:t>
            </w:r>
          </w:p>
        </w:tc>
        <w:tc>
          <w:tcPr>
            <w:tcW w:w="356" w:type="pct"/>
            <w:shd w:val="clear" w:color="auto" w:fill="auto"/>
            <w:tcMar>
              <w:left w:w="28" w:type="dxa"/>
              <w:right w:w="28" w:type="dxa"/>
            </w:tcMar>
            <w:vAlign w:val="center"/>
          </w:tcPr>
          <w:p w14:paraId="1B79BA19" w14:textId="77777777" w:rsidR="00EC364F" w:rsidRPr="009A6768" w:rsidRDefault="00EC364F" w:rsidP="00D73D45">
            <w:pPr>
              <w:spacing w:line="0" w:lineRule="atLeast"/>
              <w:jc w:val="center"/>
              <w:rPr>
                <w:sz w:val="13"/>
                <w:szCs w:val="13"/>
              </w:rPr>
            </w:pPr>
            <w:r w:rsidRPr="009A6768">
              <w:rPr>
                <w:sz w:val="13"/>
                <w:szCs w:val="13"/>
              </w:rPr>
              <w:t>235,7</w:t>
            </w:r>
          </w:p>
        </w:tc>
        <w:tc>
          <w:tcPr>
            <w:tcW w:w="361" w:type="pct"/>
            <w:shd w:val="clear" w:color="auto" w:fill="auto"/>
            <w:tcMar>
              <w:left w:w="28" w:type="dxa"/>
              <w:right w:w="28" w:type="dxa"/>
            </w:tcMar>
            <w:vAlign w:val="center"/>
          </w:tcPr>
          <w:p w14:paraId="27E5054F"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18097255" w14:textId="77777777" w:rsidR="00EC364F" w:rsidRPr="009A6768" w:rsidRDefault="00EC364F" w:rsidP="00D73D45">
            <w:pPr>
              <w:spacing w:line="0" w:lineRule="atLeast"/>
              <w:jc w:val="center"/>
              <w:rPr>
                <w:sz w:val="13"/>
                <w:szCs w:val="13"/>
              </w:rPr>
            </w:pPr>
            <w:r w:rsidRPr="009A6768">
              <w:rPr>
                <w:sz w:val="13"/>
                <w:szCs w:val="13"/>
              </w:rPr>
              <w:t>213,2</w:t>
            </w:r>
          </w:p>
        </w:tc>
        <w:tc>
          <w:tcPr>
            <w:tcW w:w="360" w:type="pct"/>
            <w:shd w:val="clear" w:color="auto" w:fill="auto"/>
            <w:vAlign w:val="center"/>
          </w:tcPr>
          <w:p w14:paraId="3D73D70F"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200E2C6C"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5ACAFA22"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37EACE75"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45FF2BC1"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693E6F5D"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1B434457"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6FD85A3F" w14:textId="77777777" w:rsidTr="00D73D45">
        <w:trPr>
          <w:trHeight w:val="148"/>
          <w:jc w:val="center"/>
        </w:trPr>
        <w:tc>
          <w:tcPr>
            <w:tcW w:w="222" w:type="pct"/>
            <w:tcMar>
              <w:top w:w="62" w:type="dxa"/>
              <w:left w:w="28" w:type="dxa"/>
              <w:bottom w:w="102" w:type="dxa"/>
              <w:right w:w="28" w:type="dxa"/>
            </w:tcMar>
            <w:vAlign w:val="center"/>
          </w:tcPr>
          <w:p w14:paraId="12CF608E" w14:textId="77777777" w:rsidR="00EC364F" w:rsidRDefault="00EC364F" w:rsidP="00D73D45">
            <w:pPr>
              <w:jc w:val="center"/>
              <w:rPr>
                <w:sz w:val="13"/>
                <w:szCs w:val="13"/>
              </w:rPr>
            </w:pPr>
            <w:r>
              <w:rPr>
                <w:sz w:val="13"/>
                <w:szCs w:val="13"/>
              </w:rPr>
              <w:t>29</w:t>
            </w:r>
          </w:p>
        </w:tc>
        <w:tc>
          <w:tcPr>
            <w:tcW w:w="893" w:type="pct"/>
            <w:tcMar>
              <w:top w:w="62" w:type="dxa"/>
              <w:left w:w="28" w:type="dxa"/>
              <w:bottom w:w="102" w:type="dxa"/>
              <w:right w:w="28" w:type="dxa"/>
            </w:tcMar>
          </w:tcPr>
          <w:p w14:paraId="38B7D644"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30</w:t>
            </w:r>
          </w:p>
        </w:tc>
        <w:tc>
          <w:tcPr>
            <w:tcW w:w="558" w:type="pct"/>
            <w:shd w:val="clear" w:color="auto" w:fill="auto"/>
            <w:tcMar>
              <w:left w:w="28" w:type="dxa"/>
              <w:right w:w="28" w:type="dxa"/>
            </w:tcMar>
            <w:vAlign w:val="center"/>
          </w:tcPr>
          <w:p w14:paraId="7FA3CEC2" w14:textId="77777777" w:rsidR="00EC364F" w:rsidRPr="009A6768" w:rsidRDefault="00EC364F" w:rsidP="00D73D45">
            <w:pPr>
              <w:spacing w:line="0" w:lineRule="atLeast"/>
              <w:jc w:val="center"/>
              <w:rPr>
                <w:sz w:val="13"/>
                <w:szCs w:val="13"/>
              </w:rPr>
            </w:pPr>
            <w:r w:rsidRPr="009A6768">
              <w:rPr>
                <w:sz w:val="13"/>
                <w:szCs w:val="13"/>
              </w:rPr>
              <w:t>229,9</w:t>
            </w:r>
          </w:p>
        </w:tc>
        <w:tc>
          <w:tcPr>
            <w:tcW w:w="356" w:type="pct"/>
            <w:shd w:val="clear" w:color="auto" w:fill="auto"/>
            <w:tcMar>
              <w:left w:w="28" w:type="dxa"/>
              <w:right w:w="28" w:type="dxa"/>
            </w:tcMar>
            <w:vAlign w:val="center"/>
          </w:tcPr>
          <w:p w14:paraId="4A3FE36F" w14:textId="77777777" w:rsidR="00EC364F" w:rsidRPr="009A6768" w:rsidRDefault="00EC364F" w:rsidP="00D73D45">
            <w:pPr>
              <w:spacing w:line="0" w:lineRule="atLeast"/>
              <w:jc w:val="center"/>
              <w:rPr>
                <w:sz w:val="13"/>
                <w:szCs w:val="13"/>
              </w:rPr>
            </w:pPr>
            <w:r w:rsidRPr="009A6768">
              <w:rPr>
                <w:sz w:val="13"/>
                <w:szCs w:val="13"/>
              </w:rPr>
              <w:t>229,9</w:t>
            </w:r>
          </w:p>
        </w:tc>
        <w:tc>
          <w:tcPr>
            <w:tcW w:w="361" w:type="pct"/>
            <w:shd w:val="clear" w:color="auto" w:fill="auto"/>
            <w:tcMar>
              <w:left w:w="28" w:type="dxa"/>
              <w:right w:w="28" w:type="dxa"/>
            </w:tcMar>
            <w:vAlign w:val="center"/>
          </w:tcPr>
          <w:p w14:paraId="1004F604" w14:textId="77777777" w:rsidR="00EC364F" w:rsidRPr="009A6768" w:rsidRDefault="00EC364F" w:rsidP="00D73D45">
            <w:pPr>
              <w:spacing w:line="0" w:lineRule="atLeast"/>
              <w:jc w:val="center"/>
              <w:rPr>
                <w:sz w:val="13"/>
                <w:szCs w:val="13"/>
              </w:rPr>
            </w:pPr>
            <w:r w:rsidRPr="009A6768">
              <w:rPr>
                <w:sz w:val="13"/>
                <w:szCs w:val="13"/>
              </w:rPr>
              <w:t>229,9</w:t>
            </w:r>
          </w:p>
        </w:tc>
        <w:tc>
          <w:tcPr>
            <w:tcW w:w="359" w:type="pct"/>
            <w:shd w:val="clear" w:color="auto" w:fill="auto"/>
            <w:tcMar>
              <w:left w:w="28" w:type="dxa"/>
              <w:right w:w="28" w:type="dxa"/>
            </w:tcMar>
            <w:vAlign w:val="center"/>
          </w:tcPr>
          <w:p w14:paraId="295E9F04" w14:textId="77777777" w:rsidR="00EC364F" w:rsidRPr="009A6768" w:rsidRDefault="00EC364F" w:rsidP="00D73D45">
            <w:pPr>
              <w:spacing w:line="0" w:lineRule="atLeast"/>
              <w:jc w:val="center"/>
              <w:rPr>
                <w:sz w:val="13"/>
                <w:szCs w:val="13"/>
              </w:rPr>
            </w:pPr>
            <w:r w:rsidRPr="009A6768">
              <w:rPr>
                <w:sz w:val="13"/>
                <w:szCs w:val="13"/>
              </w:rPr>
              <w:t>217,9</w:t>
            </w:r>
          </w:p>
        </w:tc>
        <w:tc>
          <w:tcPr>
            <w:tcW w:w="360" w:type="pct"/>
            <w:shd w:val="clear" w:color="auto" w:fill="auto"/>
            <w:vAlign w:val="center"/>
          </w:tcPr>
          <w:p w14:paraId="2E0732B2" w14:textId="77777777" w:rsidR="00EC364F" w:rsidRPr="009A6768" w:rsidRDefault="00EC364F" w:rsidP="00D73D45">
            <w:pPr>
              <w:spacing w:line="0" w:lineRule="atLeast"/>
              <w:jc w:val="center"/>
              <w:rPr>
                <w:sz w:val="13"/>
                <w:szCs w:val="13"/>
              </w:rPr>
            </w:pPr>
            <w:r w:rsidRPr="009A6768">
              <w:rPr>
                <w:sz w:val="13"/>
                <w:szCs w:val="13"/>
              </w:rPr>
              <w:t>217,9</w:t>
            </w:r>
          </w:p>
        </w:tc>
        <w:tc>
          <w:tcPr>
            <w:tcW w:w="316" w:type="pct"/>
            <w:shd w:val="clear" w:color="auto" w:fill="auto"/>
            <w:vAlign w:val="center"/>
          </w:tcPr>
          <w:p w14:paraId="6530B320" w14:textId="77777777" w:rsidR="00EC364F" w:rsidRPr="009A6768" w:rsidRDefault="00EC364F" w:rsidP="00D73D45">
            <w:pPr>
              <w:spacing w:line="0" w:lineRule="atLeast"/>
              <w:jc w:val="center"/>
              <w:rPr>
                <w:sz w:val="13"/>
                <w:szCs w:val="13"/>
              </w:rPr>
            </w:pPr>
            <w:r w:rsidRPr="009A6768">
              <w:rPr>
                <w:sz w:val="13"/>
                <w:szCs w:val="13"/>
              </w:rPr>
              <w:t>217,9</w:t>
            </w:r>
          </w:p>
        </w:tc>
        <w:tc>
          <w:tcPr>
            <w:tcW w:w="359" w:type="pct"/>
            <w:shd w:val="clear" w:color="auto" w:fill="auto"/>
            <w:tcMar>
              <w:left w:w="28" w:type="dxa"/>
              <w:right w:w="28" w:type="dxa"/>
            </w:tcMar>
            <w:vAlign w:val="center"/>
          </w:tcPr>
          <w:p w14:paraId="1854B203"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043DD956"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53C76D37" w14:textId="77777777" w:rsidR="00EC364F" w:rsidRPr="009A6768" w:rsidRDefault="00EC364F" w:rsidP="00D73D45">
            <w:pPr>
              <w:spacing w:line="0" w:lineRule="atLeast"/>
              <w:jc w:val="center"/>
              <w:rPr>
                <w:sz w:val="13"/>
                <w:szCs w:val="13"/>
              </w:rPr>
            </w:pPr>
            <w:r w:rsidRPr="009A6768">
              <w:rPr>
                <w:sz w:val="13"/>
                <w:szCs w:val="13"/>
              </w:rPr>
              <w:t>217,9</w:t>
            </w:r>
          </w:p>
        </w:tc>
        <w:tc>
          <w:tcPr>
            <w:tcW w:w="303" w:type="pct"/>
            <w:shd w:val="clear" w:color="auto" w:fill="auto"/>
            <w:tcMar>
              <w:left w:w="28" w:type="dxa"/>
              <w:right w:w="28" w:type="dxa"/>
            </w:tcMar>
            <w:vAlign w:val="center"/>
          </w:tcPr>
          <w:p w14:paraId="24B5C0EE" w14:textId="77777777" w:rsidR="00EC364F" w:rsidRPr="009A6768" w:rsidRDefault="00EC364F" w:rsidP="00D73D45">
            <w:pPr>
              <w:spacing w:line="0" w:lineRule="atLeast"/>
              <w:jc w:val="center"/>
              <w:rPr>
                <w:sz w:val="13"/>
                <w:szCs w:val="13"/>
              </w:rPr>
            </w:pPr>
            <w:r w:rsidRPr="009A6768">
              <w:rPr>
                <w:sz w:val="13"/>
                <w:szCs w:val="13"/>
              </w:rPr>
              <w:t>217,9</w:t>
            </w:r>
          </w:p>
        </w:tc>
        <w:tc>
          <w:tcPr>
            <w:tcW w:w="307" w:type="pct"/>
            <w:shd w:val="clear" w:color="auto" w:fill="auto"/>
            <w:vAlign w:val="center"/>
          </w:tcPr>
          <w:p w14:paraId="6BB73E27" w14:textId="77777777" w:rsidR="00EC364F" w:rsidRPr="009A6768" w:rsidRDefault="00EC364F" w:rsidP="00D73D45">
            <w:pPr>
              <w:spacing w:line="0" w:lineRule="atLeast"/>
              <w:jc w:val="center"/>
              <w:rPr>
                <w:sz w:val="13"/>
                <w:szCs w:val="13"/>
              </w:rPr>
            </w:pPr>
            <w:r w:rsidRPr="009A6768">
              <w:rPr>
                <w:sz w:val="13"/>
                <w:szCs w:val="13"/>
              </w:rPr>
              <w:t>217,9</w:t>
            </w:r>
          </w:p>
        </w:tc>
      </w:tr>
      <w:tr w:rsidR="00EC364F" w:rsidRPr="00940C90" w14:paraId="6B1D6BCE" w14:textId="77777777" w:rsidTr="00D73D45">
        <w:trPr>
          <w:trHeight w:val="148"/>
          <w:jc w:val="center"/>
        </w:trPr>
        <w:tc>
          <w:tcPr>
            <w:tcW w:w="222" w:type="pct"/>
            <w:tcMar>
              <w:top w:w="62" w:type="dxa"/>
              <w:left w:w="28" w:type="dxa"/>
              <w:bottom w:w="102" w:type="dxa"/>
              <w:right w:w="28" w:type="dxa"/>
            </w:tcMar>
            <w:vAlign w:val="center"/>
          </w:tcPr>
          <w:p w14:paraId="5A0B1B4C" w14:textId="77777777" w:rsidR="00EC364F" w:rsidRDefault="00EC364F" w:rsidP="00D73D45">
            <w:pPr>
              <w:jc w:val="center"/>
              <w:rPr>
                <w:sz w:val="13"/>
                <w:szCs w:val="13"/>
              </w:rPr>
            </w:pPr>
            <w:r>
              <w:rPr>
                <w:sz w:val="13"/>
                <w:szCs w:val="13"/>
              </w:rPr>
              <w:t>30</w:t>
            </w:r>
          </w:p>
        </w:tc>
        <w:tc>
          <w:tcPr>
            <w:tcW w:w="893" w:type="pct"/>
            <w:tcMar>
              <w:top w:w="62" w:type="dxa"/>
              <w:left w:w="28" w:type="dxa"/>
              <w:bottom w:w="102" w:type="dxa"/>
              <w:right w:w="28" w:type="dxa"/>
            </w:tcMar>
          </w:tcPr>
          <w:p w14:paraId="7723088D"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31</w:t>
            </w:r>
          </w:p>
        </w:tc>
        <w:tc>
          <w:tcPr>
            <w:tcW w:w="558" w:type="pct"/>
            <w:shd w:val="clear" w:color="auto" w:fill="auto"/>
            <w:tcMar>
              <w:left w:w="28" w:type="dxa"/>
              <w:right w:w="28" w:type="dxa"/>
            </w:tcMar>
            <w:vAlign w:val="center"/>
          </w:tcPr>
          <w:p w14:paraId="160BF02D" w14:textId="77777777" w:rsidR="00EC364F" w:rsidRPr="009A6768" w:rsidRDefault="00EC364F" w:rsidP="00D73D45">
            <w:pPr>
              <w:spacing w:line="0" w:lineRule="atLeast"/>
              <w:jc w:val="center"/>
              <w:rPr>
                <w:sz w:val="13"/>
                <w:szCs w:val="13"/>
              </w:rPr>
            </w:pPr>
            <w:r w:rsidRPr="009A6768">
              <w:rPr>
                <w:sz w:val="13"/>
                <w:szCs w:val="13"/>
              </w:rPr>
              <w:t>226,9</w:t>
            </w:r>
          </w:p>
        </w:tc>
        <w:tc>
          <w:tcPr>
            <w:tcW w:w="356" w:type="pct"/>
            <w:shd w:val="clear" w:color="auto" w:fill="auto"/>
            <w:tcMar>
              <w:left w:w="28" w:type="dxa"/>
              <w:right w:w="28" w:type="dxa"/>
            </w:tcMar>
            <w:vAlign w:val="center"/>
          </w:tcPr>
          <w:p w14:paraId="6309B800" w14:textId="77777777" w:rsidR="00EC364F" w:rsidRPr="009A6768" w:rsidRDefault="00EC364F" w:rsidP="00D73D45">
            <w:pPr>
              <w:spacing w:line="0" w:lineRule="atLeast"/>
              <w:jc w:val="center"/>
              <w:rPr>
                <w:sz w:val="13"/>
                <w:szCs w:val="13"/>
              </w:rPr>
            </w:pPr>
            <w:r w:rsidRPr="009A6768">
              <w:rPr>
                <w:sz w:val="13"/>
                <w:szCs w:val="13"/>
              </w:rPr>
              <w:t>226,9</w:t>
            </w:r>
          </w:p>
        </w:tc>
        <w:tc>
          <w:tcPr>
            <w:tcW w:w="361" w:type="pct"/>
            <w:shd w:val="clear" w:color="auto" w:fill="auto"/>
            <w:tcMar>
              <w:left w:w="28" w:type="dxa"/>
              <w:right w:w="28" w:type="dxa"/>
            </w:tcMar>
            <w:vAlign w:val="center"/>
          </w:tcPr>
          <w:p w14:paraId="06E4C70C" w14:textId="77777777" w:rsidR="00EC364F" w:rsidRPr="009A6768" w:rsidRDefault="00EC364F" w:rsidP="00D73D45">
            <w:pPr>
              <w:spacing w:line="0" w:lineRule="atLeast"/>
              <w:jc w:val="center"/>
              <w:rPr>
                <w:sz w:val="13"/>
                <w:szCs w:val="13"/>
              </w:rPr>
            </w:pPr>
            <w:r w:rsidRPr="009A6768">
              <w:rPr>
                <w:sz w:val="13"/>
                <w:szCs w:val="13"/>
              </w:rPr>
              <w:t>226,9</w:t>
            </w:r>
          </w:p>
        </w:tc>
        <w:tc>
          <w:tcPr>
            <w:tcW w:w="359" w:type="pct"/>
            <w:shd w:val="clear" w:color="auto" w:fill="auto"/>
            <w:tcMar>
              <w:left w:w="28" w:type="dxa"/>
              <w:right w:w="28" w:type="dxa"/>
            </w:tcMar>
            <w:vAlign w:val="center"/>
          </w:tcPr>
          <w:p w14:paraId="11B4D22E" w14:textId="77777777" w:rsidR="00EC364F" w:rsidRPr="009A6768" w:rsidRDefault="00EC364F" w:rsidP="00D73D45">
            <w:pPr>
              <w:spacing w:line="0" w:lineRule="atLeast"/>
              <w:jc w:val="center"/>
              <w:rPr>
                <w:sz w:val="13"/>
                <w:szCs w:val="13"/>
              </w:rPr>
            </w:pPr>
            <w:r w:rsidRPr="009A6768">
              <w:rPr>
                <w:sz w:val="13"/>
                <w:szCs w:val="13"/>
              </w:rPr>
              <w:t>213,2</w:t>
            </w:r>
          </w:p>
        </w:tc>
        <w:tc>
          <w:tcPr>
            <w:tcW w:w="360" w:type="pct"/>
            <w:shd w:val="clear" w:color="auto" w:fill="auto"/>
            <w:vAlign w:val="center"/>
          </w:tcPr>
          <w:p w14:paraId="60EFF8BD"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7126562E"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66C515A6"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31DC73B9"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715041B1"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2EF51A10"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0BF5ADE9"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593C0859" w14:textId="77777777" w:rsidTr="00D73D45">
        <w:trPr>
          <w:trHeight w:val="148"/>
          <w:jc w:val="center"/>
        </w:trPr>
        <w:tc>
          <w:tcPr>
            <w:tcW w:w="222" w:type="pct"/>
            <w:tcMar>
              <w:top w:w="62" w:type="dxa"/>
              <w:left w:w="28" w:type="dxa"/>
              <w:bottom w:w="102" w:type="dxa"/>
              <w:right w:w="28" w:type="dxa"/>
            </w:tcMar>
            <w:vAlign w:val="center"/>
          </w:tcPr>
          <w:p w14:paraId="62BDA576" w14:textId="77777777" w:rsidR="00EC364F" w:rsidRDefault="00EC364F" w:rsidP="00D73D45">
            <w:pPr>
              <w:jc w:val="center"/>
              <w:rPr>
                <w:sz w:val="13"/>
                <w:szCs w:val="13"/>
              </w:rPr>
            </w:pPr>
            <w:r>
              <w:rPr>
                <w:sz w:val="13"/>
                <w:szCs w:val="13"/>
              </w:rPr>
              <w:t>31</w:t>
            </w:r>
          </w:p>
        </w:tc>
        <w:tc>
          <w:tcPr>
            <w:tcW w:w="893" w:type="pct"/>
            <w:tcMar>
              <w:top w:w="62" w:type="dxa"/>
              <w:left w:w="28" w:type="dxa"/>
              <w:bottom w:w="102" w:type="dxa"/>
              <w:right w:w="28" w:type="dxa"/>
            </w:tcMar>
          </w:tcPr>
          <w:p w14:paraId="208181CD"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32</w:t>
            </w:r>
          </w:p>
        </w:tc>
        <w:tc>
          <w:tcPr>
            <w:tcW w:w="558" w:type="pct"/>
            <w:shd w:val="clear" w:color="auto" w:fill="auto"/>
            <w:tcMar>
              <w:left w:w="28" w:type="dxa"/>
              <w:right w:w="28" w:type="dxa"/>
            </w:tcMar>
            <w:vAlign w:val="center"/>
          </w:tcPr>
          <w:p w14:paraId="235D5876" w14:textId="77777777" w:rsidR="00EC364F" w:rsidRPr="009A6768" w:rsidRDefault="00EC364F" w:rsidP="00D73D45">
            <w:pPr>
              <w:spacing w:line="0" w:lineRule="atLeast"/>
              <w:jc w:val="center"/>
              <w:rPr>
                <w:sz w:val="13"/>
                <w:szCs w:val="13"/>
              </w:rPr>
            </w:pPr>
            <w:r w:rsidRPr="009A6768">
              <w:rPr>
                <w:sz w:val="13"/>
                <w:szCs w:val="13"/>
              </w:rPr>
              <w:t>243,5</w:t>
            </w:r>
          </w:p>
        </w:tc>
        <w:tc>
          <w:tcPr>
            <w:tcW w:w="356" w:type="pct"/>
            <w:shd w:val="clear" w:color="auto" w:fill="auto"/>
            <w:tcMar>
              <w:left w:w="28" w:type="dxa"/>
              <w:right w:w="28" w:type="dxa"/>
            </w:tcMar>
            <w:vAlign w:val="center"/>
          </w:tcPr>
          <w:p w14:paraId="4F17692E" w14:textId="77777777" w:rsidR="00EC364F" w:rsidRPr="009A6768" w:rsidRDefault="00EC364F" w:rsidP="00D73D45">
            <w:pPr>
              <w:spacing w:line="0" w:lineRule="atLeast"/>
              <w:jc w:val="center"/>
              <w:rPr>
                <w:sz w:val="13"/>
                <w:szCs w:val="13"/>
              </w:rPr>
            </w:pPr>
            <w:r w:rsidRPr="009A6768">
              <w:rPr>
                <w:sz w:val="13"/>
                <w:szCs w:val="13"/>
              </w:rPr>
              <w:t>243,5</w:t>
            </w:r>
          </w:p>
        </w:tc>
        <w:tc>
          <w:tcPr>
            <w:tcW w:w="361" w:type="pct"/>
            <w:shd w:val="clear" w:color="auto" w:fill="auto"/>
            <w:tcMar>
              <w:left w:w="28" w:type="dxa"/>
              <w:right w:w="28" w:type="dxa"/>
            </w:tcMar>
            <w:vAlign w:val="center"/>
          </w:tcPr>
          <w:p w14:paraId="502ADA09"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16FB5A52" w14:textId="77777777" w:rsidR="00EC364F" w:rsidRPr="009A6768" w:rsidRDefault="00EC364F" w:rsidP="00D73D45">
            <w:pPr>
              <w:spacing w:line="0" w:lineRule="atLeast"/>
              <w:jc w:val="center"/>
              <w:rPr>
                <w:sz w:val="13"/>
                <w:szCs w:val="13"/>
              </w:rPr>
            </w:pPr>
            <w:r w:rsidRPr="009A6768">
              <w:rPr>
                <w:sz w:val="13"/>
                <w:szCs w:val="13"/>
              </w:rPr>
              <w:t>213,2</w:t>
            </w:r>
          </w:p>
        </w:tc>
        <w:tc>
          <w:tcPr>
            <w:tcW w:w="360" w:type="pct"/>
            <w:shd w:val="clear" w:color="auto" w:fill="auto"/>
            <w:vAlign w:val="center"/>
          </w:tcPr>
          <w:p w14:paraId="43C4C777"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6F250B9A"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7B3AF7F2"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2046F96D"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5DDB7D79"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4869719C"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103841AB"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638E8B61" w14:textId="77777777" w:rsidTr="00D73D45">
        <w:trPr>
          <w:trHeight w:val="148"/>
          <w:jc w:val="center"/>
        </w:trPr>
        <w:tc>
          <w:tcPr>
            <w:tcW w:w="222" w:type="pct"/>
            <w:tcMar>
              <w:top w:w="62" w:type="dxa"/>
              <w:left w:w="28" w:type="dxa"/>
              <w:bottom w:w="102" w:type="dxa"/>
              <w:right w:w="28" w:type="dxa"/>
            </w:tcMar>
            <w:vAlign w:val="center"/>
          </w:tcPr>
          <w:p w14:paraId="6F192641" w14:textId="77777777" w:rsidR="00EC364F" w:rsidRDefault="00EC364F" w:rsidP="00D73D45">
            <w:pPr>
              <w:jc w:val="center"/>
              <w:rPr>
                <w:sz w:val="13"/>
                <w:szCs w:val="13"/>
              </w:rPr>
            </w:pPr>
            <w:r>
              <w:rPr>
                <w:sz w:val="13"/>
                <w:szCs w:val="13"/>
              </w:rPr>
              <w:t>32</w:t>
            </w:r>
          </w:p>
        </w:tc>
        <w:tc>
          <w:tcPr>
            <w:tcW w:w="893" w:type="pct"/>
            <w:tcMar>
              <w:top w:w="62" w:type="dxa"/>
              <w:left w:w="28" w:type="dxa"/>
              <w:bottom w:w="102" w:type="dxa"/>
              <w:right w:w="28" w:type="dxa"/>
            </w:tcMar>
          </w:tcPr>
          <w:p w14:paraId="32DD8958" w14:textId="77777777" w:rsidR="00EC364F" w:rsidRPr="009A6768" w:rsidRDefault="00EC364F" w:rsidP="00D73D45">
            <w:pPr>
              <w:spacing w:line="0" w:lineRule="atLeast"/>
              <w:rPr>
                <w:sz w:val="13"/>
                <w:szCs w:val="13"/>
              </w:rPr>
            </w:pPr>
            <w:r w:rsidRPr="009A6768">
              <w:rPr>
                <w:sz w:val="13"/>
                <w:szCs w:val="13"/>
              </w:rPr>
              <w:t>Котельная №</w:t>
            </w:r>
            <w:r>
              <w:rPr>
                <w:sz w:val="13"/>
                <w:szCs w:val="13"/>
              </w:rPr>
              <w:t xml:space="preserve"> </w:t>
            </w:r>
            <w:r w:rsidRPr="009A6768">
              <w:rPr>
                <w:sz w:val="13"/>
                <w:szCs w:val="13"/>
              </w:rPr>
              <w:t>33</w:t>
            </w:r>
          </w:p>
        </w:tc>
        <w:tc>
          <w:tcPr>
            <w:tcW w:w="558" w:type="pct"/>
            <w:shd w:val="clear" w:color="auto" w:fill="auto"/>
            <w:tcMar>
              <w:left w:w="28" w:type="dxa"/>
              <w:right w:w="28" w:type="dxa"/>
            </w:tcMar>
            <w:vAlign w:val="center"/>
          </w:tcPr>
          <w:p w14:paraId="77EAC703" w14:textId="77777777" w:rsidR="00EC364F" w:rsidRPr="009A6768" w:rsidRDefault="00EC364F" w:rsidP="00D73D45">
            <w:pPr>
              <w:spacing w:line="0" w:lineRule="atLeast"/>
              <w:jc w:val="center"/>
              <w:rPr>
                <w:sz w:val="13"/>
                <w:szCs w:val="13"/>
              </w:rPr>
            </w:pPr>
            <w:r w:rsidRPr="009A6768">
              <w:rPr>
                <w:sz w:val="13"/>
                <w:szCs w:val="13"/>
              </w:rPr>
              <w:t>278,0</w:t>
            </w:r>
          </w:p>
        </w:tc>
        <w:tc>
          <w:tcPr>
            <w:tcW w:w="356" w:type="pct"/>
            <w:shd w:val="clear" w:color="auto" w:fill="auto"/>
            <w:tcMar>
              <w:left w:w="28" w:type="dxa"/>
              <w:right w:w="28" w:type="dxa"/>
            </w:tcMar>
            <w:vAlign w:val="center"/>
          </w:tcPr>
          <w:p w14:paraId="04E1BA53" w14:textId="77777777" w:rsidR="00EC364F" w:rsidRPr="009A6768" w:rsidRDefault="00EC364F" w:rsidP="00D73D45">
            <w:pPr>
              <w:spacing w:line="0" w:lineRule="atLeast"/>
              <w:jc w:val="center"/>
              <w:rPr>
                <w:sz w:val="13"/>
                <w:szCs w:val="13"/>
              </w:rPr>
            </w:pPr>
            <w:r w:rsidRPr="009A6768">
              <w:rPr>
                <w:sz w:val="13"/>
                <w:szCs w:val="13"/>
              </w:rPr>
              <w:t>278,0</w:t>
            </w:r>
          </w:p>
        </w:tc>
        <w:tc>
          <w:tcPr>
            <w:tcW w:w="361" w:type="pct"/>
            <w:shd w:val="clear" w:color="auto" w:fill="auto"/>
            <w:tcMar>
              <w:left w:w="28" w:type="dxa"/>
              <w:right w:w="28" w:type="dxa"/>
            </w:tcMar>
            <w:vAlign w:val="center"/>
          </w:tcPr>
          <w:p w14:paraId="62B5BBEC"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70F7284B" w14:textId="77777777" w:rsidR="00EC364F" w:rsidRPr="009A6768" w:rsidRDefault="00EC364F" w:rsidP="00D73D45">
            <w:pPr>
              <w:spacing w:line="0" w:lineRule="atLeast"/>
              <w:jc w:val="center"/>
              <w:rPr>
                <w:sz w:val="13"/>
                <w:szCs w:val="13"/>
              </w:rPr>
            </w:pPr>
            <w:r w:rsidRPr="009A6768">
              <w:rPr>
                <w:sz w:val="13"/>
                <w:szCs w:val="13"/>
              </w:rPr>
              <w:t>213,2</w:t>
            </w:r>
          </w:p>
        </w:tc>
        <w:tc>
          <w:tcPr>
            <w:tcW w:w="360" w:type="pct"/>
            <w:shd w:val="clear" w:color="auto" w:fill="auto"/>
            <w:vAlign w:val="center"/>
          </w:tcPr>
          <w:p w14:paraId="54D1C419" w14:textId="77777777" w:rsidR="00EC364F" w:rsidRPr="009A6768" w:rsidRDefault="00EC364F" w:rsidP="00D73D45">
            <w:pPr>
              <w:spacing w:line="0" w:lineRule="atLeast"/>
              <w:jc w:val="center"/>
              <w:rPr>
                <w:sz w:val="13"/>
                <w:szCs w:val="13"/>
              </w:rPr>
            </w:pPr>
            <w:r w:rsidRPr="009A6768">
              <w:rPr>
                <w:sz w:val="13"/>
                <w:szCs w:val="13"/>
              </w:rPr>
              <w:t>213,2</w:t>
            </w:r>
          </w:p>
        </w:tc>
        <w:tc>
          <w:tcPr>
            <w:tcW w:w="316" w:type="pct"/>
            <w:shd w:val="clear" w:color="auto" w:fill="auto"/>
            <w:vAlign w:val="center"/>
          </w:tcPr>
          <w:p w14:paraId="0E5CE0DB" w14:textId="77777777" w:rsidR="00EC364F" w:rsidRPr="009A6768" w:rsidRDefault="00EC364F" w:rsidP="00D73D45">
            <w:pPr>
              <w:spacing w:line="0" w:lineRule="atLeast"/>
              <w:jc w:val="center"/>
              <w:rPr>
                <w:sz w:val="13"/>
                <w:szCs w:val="13"/>
              </w:rPr>
            </w:pPr>
            <w:r w:rsidRPr="009A6768">
              <w:rPr>
                <w:sz w:val="13"/>
                <w:szCs w:val="13"/>
              </w:rPr>
              <w:t>213,2</w:t>
            </w:r>
          </w:p>
        </w:tc>
        <w:tc>
          <w:tcPr>
            <w:tcW w:w="359" w:type="pct"/>
            <w:shd w:val="clear" w:color="auto" w:fill="auto"/>
            <w:tcMar>
              <w:left w:w="28" w:type="dxa"/>
              <w:right w:w="28" w:type="dxa"/>
            </w:tcMar>
            <w:vAlign w:val="center"/>
          </w:tcPr>
          <w:p w14:paraId="1C2AE902"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3539B517"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01E4F226" w14:textId="77777777" w:rsidR="00EC364F" w:rsidRPr="009A6768" w:rsidRDefault="00EC364F" w:rsidP="00D73D45">
            <w:pPr>
              <w:spacing w:line="0" w:lineRule="atLeast"/>
              <w:jc w:val="center"/>
              <w:rPr>
                <w:sz w:val="13"/>
                <w:szCs w:val="13"/>
              </w:rPr>
            </w:pPr>
            <w:r w:rsidRPr="009A6768">
              <w:rPr>
                <w:sz w:val="13"/>
                <w:szCs w:val="13"/>
              </w:rPr>
              <w:t>213,2</w:t>
            </w:r>
          </w:p>
        </w:tc>
        <w:tc>
          <w:tcPr>
            <w:tcW w:w="303" w:type="pct"/>
            <w:shd w:val="clear" w:color="auto" w:fill="auto"/>
            <w:tcMar>
              <w:left w:w="28" w:type="dxa"/>
              <w:right w:w="28" w:type="dxa"/>
            </w:tcMar>
            <w:vAlign w:val="center"/>
          </w:tcPr>
          <w:p w14:paraId="472A5786" w14:textId="77777777" w:rsidR="00EC364F" w:rsidRPr="009A6768" w:rsidRDefault="00EC364F" w:rsidP="00D73D45">
            <w:pPr>
              <w:spacing w:line="0" w:lineRule="atLeast"/>
              <w:jc w:val="center"/>
              <w:rPr>
                <w:sz w:val="13"/>
                <w:szCs w:val="13"/>
              </w:rPr>
            </w:pPr>
            <w:r w:rsidRPr="009A6768">
              <w:rPr>
                <w:sz w:val="13"/>
                <w:szCs w:val="13"/>
              </w:rPr>
              <w:t>213,2</w:t>
            </w:r>
          </w:p>
        </w:tc>
        <w:tc>
          <w:tcPr>
            <w:tcW w:w="307" w:type="pct"/>
            <w:shd w:val="clear" w:color="auto" w:fill="auto"/>
            <w:vAlign w:val="center"/>
          </w:tcPr>
          <w:p w14:paraId="3E6C809B" w14:textId="77777777" w:rsidR="00EC364F" w:rsidRPr="009A6768" w:rsidRDefault="00EC364F" w:rsidP="00D73D45">
            <w:pPr>
              <w:spacing w:line="0" w:lineRule="atLeast"/>
              <w:jc w:val="center"/>
              <w:rPr>
                <w:sz w:val="13"/>
                <w:szCs w:val="13"/>
              </w:rPr>
            </w:pPr>
            <w:r w:rsidRPr="009A6768">
              <w:rPr>
                <w:sz w:val="13"/>
                <w:szCs w:val="13"/>
              </w:rPr>
              <w:t>213,2</w:t>
            </w:r>
          </w:p>
        </w:tc>
      </w:tr>
      <w:tr w:rsidR="00EC364F" w:rsidRPr="00940C90" w14:paraId="1BD28C44" w14:textId="77777777" w:rsidTr="00D73D45">
        <w:trPr>
          <w:trHeight w:val="148"/>
          <w:jc w:val="center"/>
        </w:trPr>
        <w:tc>
          <w:tcPr>
            <w:tcW w:w="1115" w:type="pct"/>
            <w:gridSpan w:val="2"/>
            <w:tcMar>
              <w:top w:w="62" w:type="dxa"/>
              <w:left w:w="28" w:type="dxa"/>
              <w:bottom w:w="102" w:type="dxa"/>
              <w:right w:w="28" w:type="dxa"/>
            </w:tcMar>
            <w:vAlign w:val="center"/>
          </w:tcPr>
          <w:p w14:paraId="6E85F69B" w14:textId="77777777" w:rsidR="00EC364F" w:rsidRPr="00940C90" w:rsidRDefault="00EC364F" w:rsidP="00D73D45">
            <w:pPr>
              <w:jc w:val="center"/>
              <w:rPr>
                <w:sz w:val="13"/>
                <w:szCs w:val="13"/>
              </w:rPr>
            </w:pPr>
            <w:r>
              <w:rPr>
                <w:sz w:val="13"/>
                <w:szCs w:val="13"/>
              </w:rPr>
              <w:t>Итого:</w:t>
            </w:r>
          </w:p>
        </w:tc>
        <w:tc>
          <w:tcPr>
            <w:tcW w:w="558" w:type="pct"/>
            <w:shd w:val="clear" w:color="auto" w:fill="auto"/>
            <w:tcMar>
              <w:left w:w="28" w:type="dxa"/>
              <w:right w:w="28" w:type="dxa"/>
            </w:tcMar>
            <w:vAlign w:val="center"/>
          </w:tcPr>
          <w:p w14:paraId="24528781" w14:textId="77777777" w:rsidR="00EC364F" w:rsidRPr="009A6768" w:rsidRDefault="00EC364F" w:rsidP="00D73D45">
            <w:pPr>
              <w:spacing w:line="0" w:lineRule="atLeast"/>
              <w:jc w:val="center"/>
              <w:rPr>
                <w:sz w:val="13"/>
                <w:szCs w:val="13"/>
              </w:rPr>
            </w:pPr>
            <w:r w:rsidRPr="009A6768">
              <w:rPr>
                <w:sz w:val="13"/>
                <w:szCs w:val="13"/>
              </w:rPr>
              <w:t>234,7</w:t>
            </w:r>
          </w:p>
        </w:tc>
        <w:tc>
          <w:tcPr>
            <w:tcW w:w="356" w:type="pct"/>
            <w:shd w:val="clear" w:color="auto" w:fill="auto"/>
            <w:tcMar>
              <w:left w:w="28" w:type="dxa"/>
              <w:right w:w="28" w:type="dxa"/>
            </w:tcMar>
            <w:vAlign w:val="center"/>
          </w:tcPr>
          <w:p w14:paraId="0D25289F" w14:textId="77777777" w:rsidR="00EC364F" w:rsidRPr="009A6768" w:rsidRDefault="00EC364F" w:rsidP="00D73D45">
            <w:pPr>
              <w:spacing w:line="0" w:lineRule="atLeast"/>
              <w:jc w:val="center"/>
              <w:rPr>
                <w:sz w:val="13"/>
                <w:szCs w:val="13"/>
              </w:rPr>
            </w:pPr>
            <w:r w:rsidRPr="009A6768">
              <w:rPr>
                <w:sz w:val="13"/>
                <w:szCs w:val="13"/>
              </w:rPr>
              <w:t>234,7</w:t>
            </w:r>
          </w:p>
        </w:tc>
        <w:tc>
          <w:tcPr>
            <w:tcW w:w="361" w:type="pct"/>
            <w:shd w:val="clear" w:color="auto" w:fill="auto"/>
            <w:tcMar>
              <w:left w:w="28" w:type="dxa"/>
              <w:right w:w="28" w:type="dxa"/>
            </w:tcMar>
            <w:vAlign w:val="center"/>
          </w:tcPr>
          <w:p w14:paraId="65941D8C" w14:textId="77777777" w:rsidR="00EC364F" w:rsidRPr="009A6768" w:rsidRDefault="00EC364F" w:rsidP="00D73D45">
            <w:pPr>
              <w:spacing w:line="0" w:lineRule="atLeast"/>
              <w:jc w:val="center"/>
              <w:rPr>
                <w:sz w:val="13"/>
                <w:szCs w:val="13"/>
              </w:rPr>
            </w:pPr>
            <w:r w:rsidRPr="009A6768">
              <w:rPr>
                <w:sz w:val="13"/>
                <w:szCs w:val="13"/>
              </w:rPr>
              <w:t>224,9</w:t>
            </w:r>
          </w:p>
        </w:tc>
        <w:tc>
          <w:tcPr>
            <w:tcW w:w="359" w:type="pct"/>
            <w:shd w:val="clear" w:color="auto" w:fill="auto"/>
            <w:tcMar>
              <w:left w:w="28" w:type="dxa"/>
              <w:right w:w="28" w:type="dxa"/>
            </w:tcMar>
            <w:vAlign w:val="center"/>
          </w:tcPr>
          <w:p w14:paraId="7E3E7021" w14:textId="77777777" w:rsidR="00EC364F" w:rsidRPr="009A6768" w:rsidRDefault="00EC364F" w:rsidP="00D73D45">
            <w:pPr>
              <w:spacing w:line="0" w:lineRule="atLeast"/>
              <w:jc w:val="center"/>
              <w:rPr>
                <w:sz w:val="13"/>
                <w:szCs w:val="13"/>
              </w:rPr>
            </w:pPr>
            <w:r w:rsidRPr="009A6768">
              <w:rPr>
                <w:sz w:val="13"/>
                <w:szCs w:val="13"/>
              </w:rPr>
              <w:t>224,1</w:t>
            </w:r>
          </w:p>
        </w:tc>
        <w:tc>
          <w:tcPr>
            <w:tcW w:w="360" w:type="pct"/>
            <w:shd w:val="clear" w:color="auto" w:fill="auto"/>
            <w:vAlign w:val="center"/>
          </w:tcPr>
          <w:p w14:paraId="3C608DE3" w14:textId="77777777" w:rsidR="00EC364F" w:rsidRPr="009A6768" w:rsidRDefault="00EC364F" w:rsidP="00D73D45">
            <w:pPr>
              <w:spacing w:line="0" w:lineRule="atLeast"/>
              <w:jc w:val="center"/>
              <w:rPr>
                <w:sz w:val="13"/>
                <w:szCs w:val="13"/>
              </w:rPr>
            </w:pPr>
            <w:r w:rsidRPr="009A6768">
              <w:rPr>
                <w:sz w:val="13"/>
                <w:szCs w:val="13"/>
              </w:rPr>
              <w:t>217,3</w:t>
            </w:r>
          </w:p>
        </w:tc>
        <w:tc>
          <w:tcPr>
            <w:tcW w:w="316" w:type="pct"/>
            <w:shd w:val="clear" w:color="auto" w:fill="auto"/>
            <w:vAlign w:val="center"/>
          </w:tcPr>
          <w:p w14:paraId="5F300685" w14:textId="77777777" w:rsidR="00EC364F" w:rsidRPr="009A6768" w:rsidRDefault="00EC364F" w:rsidP="00D73D45">
            <w:pPr>
              <w:spacing w:line="0" w:lineRule="atLeast"/>
              <w:jc w:val="center"/>
              <w:rPr>
                <w:sz w:val="13"/>
                <w:szCs w:val="13"/>
              </w:rPr>
            </w:pPr>
            <w:r w:rsidRPr="009A6768">
              <w:rPr>
                <w:sz w:val="13"/>
                <w:szCs w:val="13"/>
              </w:rPr>
              <w:t>216,8</w:t>
            </w:r>
          </w:p>
        </w:tc>
        <w:tc>
          <w:tcPr>
            <w:tcW w:w="359" w:type="pct"/>
            <w:shd w:val="clear" w:color="auto" w:fill="auto"/>
            <w:tcMar>
              <w:left w:w="28" w:type="dxa"/>
              <w:right w:w="28" w:type="dxa"/>
            </w:tcMar>
            <w:vAlign w:val="center"/>
          </w:tcPr>
          <w:p w14:paraId="5076F9FA" w14:textId="77777777" w:rsidR="00EC364F" w:rsidRPr="009A6768" w:rsidRDefault="00EC364F" w:rsidP="00D73D45">
            <w:pPr>
              <w:spacing w:line="0" w:lineRule="atLeast"/>
              <w:jc w:val="center"/>
              <w:rPr>
                <w:sz w:val="13"/>
                <w:szCs w:val="13"/>
              </w:rPr>
            </w:pPr>
            <w:r w:rsidRPr="009A6768">
              <w:rPr>
                <w:sz w:val="13"/>
                <w:szCs w:val="13"/>
              </w:rPr>
              <w:t>216,5</w:t>
            </w:r>
          </w:p>
        </w:tc>
        <w:tc>
          <w:tcPr>
            <w:tcW w:w="303" w:type="pct"/>
            <w:shd w:val="clear" w:color="auto" w:fill="auto"/>
            <w:tcMar>
              <w:left w:w="28" w:type="dxa"/>
              <w:right w:w="28" w:type="dxa"/>
            </w:tcMar>
            <w:vAlign w:val="center"/>
          </w:tcPr>
          <w:p w14:paraId="7F60C79B" w14:textId="77777777" w:rsidR="00EC364F" w:rsidRPr="009A6768" w:rsidRDefault="00EC364F" w:rsidP="00D73D45">
            <w:pPr>
              <w:spacing w:line="0" w:lineRule="atLeast"/>
              <w:jc w:val="center"/>
              <w:rPr>
                <w:sz w:val="13"/>
                <w:szCs w:val="13"/>
              </w:rPr>
            </w:pPr>
            <w:r w:rsidRPr="009A6768">
              <w:rPr>
                <w:sz w:val="13"/>
                <w:szCs w:val="13"/>
              </w:rPr>
              <w:t>216,2</w:t>
            </w:r>
          </w:p>
        </w:tc>
        <w:tc>
          <w:tcPr>
            <w:tcW w:w="303" w:type="pct"/>
            <w:shd w:val="clear" w:color="auto" w:fill="auto"/>
            <w:tcMar>
              <w:left w:w="28" w:type="dxa"/>
              <w:right w:w="28" w:type="dxa"/>
            </w:tcMar>
            <w:vAlign w:val="center"/>
          </w:tcPr>
          <w:p w14:paraId="3ED672B4" w14:textId="77777777" w:rsidR="00EC364F" w:rsidRPr="009A6768" w:rsidRDefault="00EC364F" w:rsidP="00D73D45">
            <w:pPr>
              <w:spacing w:line="0" w:lineRule="atLeast"/>
              <w:jc w:val="center"/>
              <w:rPr>
                <w:sz w:val="13"/>
                <w:szCs w:val="13"/>
              </w:rPr>
            </w:pPr>
            <w:r w:rsidRPr="009A6768">
              <w:rPr>
                <w:sz w:val="13"/>
                <w:szCs w:val="13"/>
              </w:rPr>
              <w:t>215,5</w:t>
            </w:r>
          </w:p>
        </w:tc>
        <w:tc>
          <w:tcPr>
            <w:tcW w:w="303" w:type="pct"/>
            <w:shd w:val="clear" w:color="auto" w:fill="auto"/>
            <w:tcMar>
              <w:left w:w="28" w:type="dxa"/>
              <w:right w:w="28" w:type="dxa"/>
            </w:tcMar>
            <w:vAlign w:val="center"/>
          </w:tcPr>
          <w:p w14:paraId="43FB44B9" w14:textId="77777777" w:rsidR="00EC364F" w:rsidRPr="009A6768" w:rsidRDefault="00EC364F" w:rsidP="00D73D45">
            <w:pPr>
              <w:spacing w:line="0" w:lineRule="atLeast"/>
              <w:jc w:val="center"/>
              <w:rPr>
                <w:sz w:val="13"/>
                <w:szCs w:val="13"/>
              </w:rPr>
            </w:pPr>
            <w:r w:rsidRPr="009A6768">
              <w:rPr>
                <w:sz w:val="13"/>
                <w:szCs w:val="13"/>
              </w:rPr>
              <w:t>215,2</w:t>
            </w:r>
          </w:p>
        </w:tc>
        <w:tc>
          <w:tcPr>
            <w:tcW w:w="307" w:type="pct"/>
            <w:shd w:val="clear" w:color="auto" w:fill="auto"/>
            <w:vAlign w:val="center"/>
          </w:tcPr>
          <w:p w14:paraId="1988452D" w14:textId="77777777" w:rsidR="00EC364F" w:rsidRPr="009A6768" w:rsidRDefault="00EC364F" w:rsidP="00D73D45">
            <w:pPr>
              <w:spacing w:line="0" w:lineRule="atLeast"/>
              <w:jc w:val="center"/>
              <w:rPr>
                <w:sz w:val="13"/>
                <w:szCs w:val="13"/>
              </w:rPr>
            </w:pPr>
            <w:r w:rsidRPr="009A6768">
              <w:rPr>
                <w:sz w:val="13"/>
                <w:szCs w:val="13"/>
              </w:rPr>
              <w:t>214,9</w:t>
            </w:r>
          </w:p>
        </w:tc>
      </w:tr>
    </w:tbl>
    <w:p w14:paraId="77C6657D" w14:textId="77777777" w:rsidR="00EC364F" w:rsidRDefault="00EC364F" w:rsidP="00EC364F">
      <w:pPr>
        <w:ind w:left="284" w:right="536"/>
        <w:jc w:val="center"/>
        <w:rPr>
          <w:b/>
          <w:bCs/>
          <w:sz w:val="28"/>
          <w:szCs w:val="28"/>
        </w:rPr>
      </w:pPr>
      <w:r>
        <w:rPr>
          <w:b/>
          <w:bCs/>
          <w:sz w:val="28"/>
          <w:szCs w:val="28"/>
        </w:rPr>
        <w:br w:type="page"/>
      </w:r>
    </w:p>
    <w:p w14:paraId="61D28A20" w14:textId="726DC25D" w:rsidR="00EC364F" w:rsidRDefault="00EC364F" w:rsidP="00EC364F">
      <w:pPr>
        <w:ind w:left="284" w:right="536"/>
        <w:jc w:val="center"/>
        <w:rPr>
          <w:b/>
          <w:bCs/>
          <w:sz w:val="28"/>
          <w:szCs w:val="28"/>
        </w:rPr>
      </w:pPr>
      <w:r>
        <w:rPr>
          <w:b/>
          <w:bCs/>
          <w:sz w:val="28"/>
          <w:szCs w:val="28"/>
        </w:rPr>
        <w:lastRenderedPageBreak/>
        <w:t xml:space="preserve">Показатели надежности и энергетической эффективности объектов системы теплоснабжения </w:t>
      </w:r>
    </w:p>
    <w:p w14:paraId="6509DC84" w14:textId="77777777" w:rsidR="00EC364F" w:rsidRDefault="00EC364F" w:rsidP="00EC364F">
      <w:pPr>
        <w:jc w:val="center"/>
        <w:rPr>
          <w:b/>
          <w:bCs/>
          <w:sz w:val="28"/>
          <w:szCs w:val="28"/>
        </w:rPr>
      </w:pPr>
      <w:r>
        <w:rPr>
          <w:b/>
          <w:color w:val="000000"/>
          <w:sz w:val="28"/>
          <w:szCs w:val="28"/>
        </w:rPr>
        <w:t xml:space="preserve">ОАО «Северо-Кузбасская энергетическая компания» по узлу теплоснабжения </w:t>
      </w:r>
      <w:proofErr w:type="spellStart"/>
      <w:r>
        <w:rPr>
          <w:b/>
          <w:color w:val="000000"/>
          <w:sz w:val="28"/>
          <w:szCs w:val="28"/>
        </w:rPr>
        <w:t>Чебулинского</w:t>
      </w:r>
      <w:proofErr w:type="spellEnd"/>
      <w:r>
        <w:rPr>
          <w:b/>
          <w:color w:val="000000"/>
          <w:sz w:val="28"/>
          <w:szCs w:val="28"/>
        </w:rPr>
        <w:t xml:space="preserve"> муниципального</w:t>
      </w:r>
      <w:r>
        <w:rPr>
          <w:b/>
          <w:bCs/>
          <w:sz w:val="28"/>
          <w:szCs w:val="28"/>
        </w:rPr>
        <w:t xml:space="preserve"> округа на 2019 - 2028 </w:t>
      </w:r>
      <w:r w:rsidRPr="00521EA2">
        <w:rPr>
          <w:b/>
          <w:bCs/>
          <w:sz w:val="28"/>
          <w:szCs w:val="28"/>
        </w:rPr>
        <w:t>год</w:t>
      </w:r>
      <w:r>
        <w:rPr>
          <w:b/>
          <w:bCs/>
          <w:sz w:val="28"/>
          <w:szCs w:val="28"/>
        </w:rPr>
        <w:t>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4"/>
        <w:gridCol w:w="1537"/>
        <w:gridCol w:w="926"/>
        <w:gridCol w:w="539"/>
        <w:gridCol w:w="556"/>
        <w:gridCol w:w="556"/>
        <w:gridCol w:w="556"/>
        <w:gridCol w:w="524"/>
        <w:gridCol w:w="527"/>
        <w:gridCol w:w="528"/>
        <w:gridCol w:w="528"/>
        <w:gridCol w:w="528"/>
        <w:gridCol w:w="604"/>
        <w:gridCol w:w="1067"/>
        <w:gridCol w:w="528"/>
        <w:gridCol w:w="528"/>
        <w:gridCol w:w="528"/>
        <w:gridCol w:w="528"/>
        <w:gridCol w:w="528"/>
        <w:gridCol w:w="528"/>
        <w:gridCol w:w="528"/>
        <w:gridCol w:w="528"/>
        <w:gridCol w:w="528"/>
        <w:gridCol w:w="448"/>
      </w:tblGrid>
      <w:tr w:rsidR="00EC364F" w:rsidRPr="00940C90" w14:paraId="257D6E8A" w14:textId="77777777" w:rsidTr="00D73D45">
        <w:trPr>
          <w:trHeight w:val="20"/>
          <w:jc w:val="center"/>
        </w:trPr>
        <w:tc>
          <w:tcPr>
            <w:tcW w:w="133" w:type="pct"/>
            <w:vMerge w:val="restart"/>
            <w:tcMar>
              <w:top w:w="62" w:type="dxa"/>
              <w:left w:w="28" w:type="dxa"/>
              <w:bottom w:w="102" w:type="dxa"/>
              <w:right w:w="28" w:type="dxa"/>
            </w:tcMar>
            <w:vAlign w:val="center"/>
          </w:tcPr>
          <w:p w14:paraId="465DAD90" w14:textId="77777777" w:rsidR="00EC364F" w:rsidRPr="00940C90" w:rsidRDefault="00EC364F" w:rsidP="00D73D45">
            <w:pPr>
              <w:pStyle w:val="ConsPlusNormal"/>
              <w:ind w:firstLine="131"/>
              <w:jc w:val="center"/>
              <w:rPr>
                <w:sz w:val="13"/>
                <w:szCs w:val="13"/>
              </w:rPr>
            </w:pPr>
            <w:r w:rsidRPr="00940C90">
              <w:rPr>
                <w:sz w:val="13"/>
                <w:szCs w:val="13"/>
              </w:rPr>
              <w:t>№ п/п</w:t>
            </w:r>
          </w:p>
        </w:tc>
        <w:tc>
          <w:tcPr>
            <w:tcW w:w="529" w:type="pct"/>
            <w:vMerge w:val="restart"/>
            <w:tcMar>
              <w:top w:w="62" w:type="dxa"/>
              <w:left w:w="28" w:type="dxa"/>
              <w:bottom w:w="102" w:type="dxa"/>
              <w:right w:w="28" w:type="dxa"/>
            </w:tcMar>
            <w:vAlign w:val="center"/>
          </w:tcPr>
          <w:p w14:paraId="12D83F96" w14:textId="77777777" w:rsidR="00EC364F" w:rsidRPr="00940C90" w:rsidRDefault="00EC364F" w:rsidP="00D73D45">
            <w:pPr>
              <w:pStyle w:val="ConsPlusNormal"/>
              <w:ind w:firstLine="131"/>
              <w:jc w:val="center"/>
              <w:rPr>
                <w:sz w:val="13"/>
                <w:szCs w:val="13"/>
              </w:rPr>
            </w:pPr>
            <w:r w:rsidRPr="00940C90">
              <w:rPr>
                <w:sz w:val="13"/>
                <w:szCs w:val="13"/>
              </w:rPr>
              <w:t>Наименование объекта</w:t>
            </w:r>
          </w:p>
        </w:tc>
        <w:tc>
          <w:tcPr>
            <w:tcW w:w="4338" w:type="pct"/>
            <w:gridSpan w:val="22"/>
            <w:tcMar>
              <w:left w:w="28" w:type="dxa"/>
              <w:right w:w="28" w:type="dxa"/>
            </w:tcMar>
            <w:vAlign w:val="center"/>
          </w:tcPr>
          <w:p w14:paraId="0D0C21E8" w14:textId="77777777" w:rsidR="00EC364F" w:rsidRPr="00940C90" w:rsidRDefault="00EC364F" w:rsidP="00D73D45">
            <w:pPr>
              <w:jc w:val="center"/>
              <w:rPr>
                <w:sz w:val="13"/>
                <w:szCs w:val="13"/>
              </w:rPr>
            </w:pPr>
            <w:r w:rsidRPr="00940C90">
              <w:rPr>
                <w:sz w:val="13"/>
                <w:szCs w:val="13"/>
              </w:rPr>
              <w:t>Показатели энергетической эффективности</w:t>
            </w:r>
          </w:p>
        </w:tc>
      </w:tr>
      <w:tr w:rsidR="00EC364F" w:rsidRPr="00940C90" w14:paraId="58F3D35F" w14:textId="77777777" w:rsidTr="00D73D45">
        <w:trPr>
          <w:trHeight w:val="193"/>
          <w:jc w:val="center"/>
        </w:trPr>
        <w:tc>
          <w:tcPr>
            <w:tcW w:w="133" w:type="pct"/>
            <w:vMerge/>
            <w:tcMar>
              <w:top w:w="62" w:type="dxa"/>
              <w:left w:w="28" w:type="dxa"/>
              <w:bottom w:w="102" w:type="dxa"/>
              <w:right w:w="28" w:type="dxa"/>
            </w:tcMar>
            <w:vAlign w:val="center"/>
          </w:tcPr>
          <w:p w14:paraId="580672E2" w14:textId="77777777" w:rsidR="00EC364F" w:rsidRPr="00940C90" w:rsidRDefault="00EC364F" w:rsidP="00D73D45">
            <w:pPr>
              <w:pStyle w:val="ConsPlusNormal"/>
              <w:ind w:firstLine="131"/>
              <w:jc w:val="center"/>
              <w:rPr>
                <w:sz w:val="13"/>
                <w:szCs w:val="13"/>
              </w:rPr>
            </w:pPr>
          </w:p>
        </w:tc>
        <w:tc>
          <w:tcPr>
            <w:tcW w:w="529" w:type="pct"/>
            <w:vMerge/>
            <w:tcMar>
              <w:top w:w="62" w:type="dxa"/>
              <w:left w:w="28" w:type="dxa"/>
              <w:bottom w:w="102" w:type="dxa"/>
              <w:right w:w="28" w:type="dxa"/>
            </w:tcMar>
            <w:vAlign w:val="center"/>
          </w:tcPr>
          <w:p w14:paraId="0A721E46" w14:textId="77777777" w:rsidR="00EC364F" w:rsidRPr="00940C90" w:rsidRDefault="00EC364F" w:rsidP="00D73D45">
            <w:pPr>
              <w:pStyle w:val="ConsPlusNormal"/>
              <w:ind w:firstLine="131"/>
              <w:jc w:val="center"/>
              <w:rPr>
                <w:sz w:val="13"/>
                <w:szCs w:val="13"/>
              </w:rPr>
            </w:pPr>
          </w:p>
        </w:tc>
        <w:tc>
          <w:tcPr>
            <w:tcW w:w="2198" w:type="pct"/>
            <w:gridSpan w:val="11"/>
            <w:tcMar>
              <w:left w:w="28" w:type="dxa"/>
              <w:right w:w="28" w:type="dxa"/>
            </w:tcMar>
            <w:vAlign w:val="center"/>
          </w:tcPr>
          <w:p w14:paraId="5700128F" w14:textId="77777777" w:rsidR="00EC364F" w:rsidRPr="00940C90" w:rsidRDefault="00EC364F" w:rsidP="00D73D45">
            <w:pPr>
              <w:pStyle w:val="ConsPlusNormal"/>
              <w:ind w:firstLine="131"/>
              <w:jc w:val="center"/>
              <w:rPr>
                <w:sz w:val="13"/>
                <w:szCs w:val="13"/>
              </w:rPr>
            </w:pPr>
            <w:r w:rsidRPr="00940C90">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940C90">
              <w:rPr>
                <w:sz w:val="13"/>
                <w:szCs w:val="13"/>
                <w:vertAlign w:val="superscript"/>
              </w:rPr>
              <w:t>2</w:t>
            </w:r>
          </w:p>
        </w:tc>
        <w:tc>
          <w:tcPr>
            <w:tcW w:w="2140" w:type="pct"/>
            <w:gridSpan w:val="11"/>
            <w:tcMar>
              <w:left w:w="28" w:type="dxa"/>
              <w:right w:w="28" w:type="dxa"/>
            </w:tcMar>
            <w:vAlign w:val="center"/>
          </w:tcPr>
          <w:p w14:paraId="38D4DB74" w14:textId="77777777" w:rsidR="00EC364F" w:rsidRPr="00940C90" w:rsidRDefault="00EC364F" w:rsidP="00D73D45">
            <w:pPr>
              <w:pStyle w:val="ConsPlusNormal"/>
              <w:ind w:firstLine="131"/>
              <w:jc w:val="center"/>
              <w:rPr>
                <w:sz w:val="13"/>
                <w:szCs w:val="13"/>
              </w:rPr>
            </w:pPr>
            <w:r w:rsidRPr="00940C90">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940C90">
              <w:rPr>
                <w:sz w:val="13"/>
                <w:szCs w:val="13"/>
                <w:vertAlign w:val="superscript"/>
              </w:rPr>
              <w:t>3</w:t>
            </w:r>
            <w:r w:rsidRPr="00940C90">
              <w:rPr>
                <w:sz w:val="13"/>
                <w:szCs w:val="13"/>
              </w:rPr>
              <w:t>/м</w:t>
            </w:r>
            <w:r w:rsidRPr="00940C90">
              <w:rPr>
                <w:sz w:val="13"/>
                <w:szCs w:val="13"/>
                <w:vertAlign w:val="superscript"/>
              </w:rPr>
              <w:t>2</w:t>
            </w:r>
          </w:p>
        </w:tc>
      </w:tr>
      <w:tr w:rsidR="00EC364F" w:rsidRPr="00940C90" w14:paraId="68EEF062" w14:textId="77777777" w:rsidTr="00D73D45">
        <w:trPr>
          <w:trHeight w:val="20"/>
          <w:jc w:val="center"/>
        </w:trPr>
        <w:tc>
          <w:tcPr>
            <w:tcW w:w="133" w:type="pct"/>
            <w:vMerge/>
            <w:tcMar>
              <w:top w:w="62" w:type="dxa"/>
              <w:left w:w="28" w:type="dxa"/>
              <w:bottom w:w="102" w:type="dxa"/>
              <w:right w:w="28" w:type="dxa"/>
            </w:tcMar>
            <w:vAlign w:val="center"/>
          </w:tcPr>
          <w:p w14:paraId="1D00C260" w14:textId="77777777" w:rsidR="00EC364F" w:rsidRPr="00940C90" w:rsidRDefault="00EC364F" w:rsidP="00D73D45">
            <w:pPr>
              <w:pStyle w:val="ConsPlusNormal"/>
              <w:ind w:firstLine="131"/>
              <w:jc w:val="center"/>
              <w:rPr>
                <w:sz w:val="13"/>
                <w:szCs w:val="13"/>
              </w:rPr>
            </w:pPr>
          </w:p>
        </w:tc>
        <w:tc>
          <w:tcPr>
            <w:tcW w:w="529" w:type="pct"/>
            <w:vMerge/>
            <w:tcMar>
              <w:top w:w="62" w:type="dxa"/>
              <w:left w:w="28" w:type="dxa"/>
              <w:bottom w:w="102" w:type="dxa"/>
              <w:right w:w="28" w:type="dxa"/>
            </w:tcMar>
            <w:vAlign w:val="center"/>
          </w:tcPr>
          <w:p w14:paraId="412D8EB4" w14:textId="77777777" w:rsidR="00EC364F" w:rsidRPr="00940C90" w:rsidRDefault="00EC364F" w:rsidP="00D73D45">
            <w:pPr>
              <w:pStyle w:val="ConsPlusNormal"/>
              <w:ind w:firstLine="131"/>
              <w:jc w:val="center"/>
              <w:rPr>
                <w:sz w:val="13"/>
                <w:szCs w:val="13"/>
              </w:rPr>
            </w:pPr>
          </w:p>
        </w:tc>
        <w:tc>
          <w:tcPr>
            <w:tcW w:w="319" w:type="pct"/>
            <w:vMerge w:val="restart"/>
            <w:tcMar>
              <w:left w:w="28" w:type="dxa"/>
              <w:right w:w="28" w:type="dxa"/>
            </w:tcMar>
            <w:vAlign w:val="center"/>
          </w:tcPr>
          <w:p w14:paraId="0BC86137" w14:textId="77777777" w:rsidR="00EC364F" w:rsidRPr="00940C90" w:rsidRDefault="00EC364F" w:rsidP="00D73D45">
            <w:pPr>
              <w:pStyle w:val="ConsPlusNormal"/>
              <w:ind w:firstLine="131"/>
              <w:jc w:val="center"/>
              <w:rPr>
                <w:sz w:val="13"/>
                <w:szCs w:val="13"/>
              </w:rPr>
            </w:pPr>
            <w:r w:rsidRPr="00940C90">
              <w:rPr>
                <w:sz w:val="13"/>
                <w:szCs w:val="13"/>
              </w:rPr>
              <w:t>Текущее значение</w:t>
            </w:r>
          </w:p>
        </w:tc>
        <w:tc>
          <w:tcPr>
            <w:tcW w:w="1879" w:type="pct"/>
            <w:gridSpan w:val="10"/>
            <w:tcMar>
              <w:left w:w="28" w:type="dxa"/>
              <w:right w:w="28" w:type="dxa"/>
            </w:tcMar>
            <w:vAlign w:val="center"/>
          </w:tcPr>
          <w:p w14:paraId="21463BF2" w14:textId="77777777" w:rsidR="00EC364F" w:rsidRPr="00940C90" w:rsidRDefault="00EC364F" w:rsidP="00D73D45">
            <w:pPr>
              <w:pStyle w:val="ConsPlusNormal"/>
              <w:ind w:firstLine="131"/>
              <w:jc w:val="center"/>
              <w:rPr>
                <w:sz w:val="13"/>
                <w:szCs w:val="13"/>
              </w:rPr>
            </w:pPr>
            <w:r w:rsidRPr="00940C90">
              <w:rPr>
                <w:sz w:val="13"/>
                <w:szCs w:val="13"/>
              </w:rPr>
              <w:t>Плановое значение</w:t>
            </w:r>
          </w:p>
        </w:tc>
        <w:tc>
          <w:tcPr>
            <w:tcW w:w="367" w:type="pct"/>
            <w:vMerge w:val="restart"/>
            <w:tcMar>
              <w:left w:w="28" w:type="dxa"/>
              <w:right w:w="28" w:type="dxa"/>
            </w:tcMar>
            <w:vAlign w:val="center"/>
          </w:tcPr>
          <w:p w14:paraId="1E7678E6" w14:textId="77777777" w:rsidR="00EC364F" w:rsidRPr="00940C90" w:rsidRDefault="00EC364F" w:rsidP="00D73D45">
            <w:pPr>
              <w:pStyle w:val="ConsPlusNormal"/>
              <w:ind w:firstLine="131"/>
              <w:jc w:val="center"/>
              <w:rPr>
                <w:sz w:val="13"/>
                <w:szCs w:val="13"/>
              </w:rPr>
            </w:pPr>
            <w:r w:rsidRPr="00940C90">
              <w:rPr>
                <w:sz w:val="13"/>
                <w:szCs w:val="13"/>
              </w:rPr>
              <w:t>Текущее значение</w:t>
            </w:r>
          </w:p>
        </w:tc>
        <w:tc>
          <w:tcPr>
            <w:tcW w:w="1773" w:type="pct"/>
            <w:gridSpan w:val="10"/>
            <w:tcMar>
              <w:left w:w="28" w:type="dxa"/>
              <w:right w:w="28" w:type="dxa"/>
            </w:tcMar>
            <w:vAlign w:val="center"/>
          </w:tcPr>
          <w:p w14:paraId="4208DC0F" w14:textId="77777777" w:rsidR="00EC364F" w:rsidRPr="00940C90" w:rsidRDefault="00EC364F" w:rsidP="00D73D45">
            <w:pPr>
              <w:pStyle w:val="ConsPlusNormal"/>
              <w:ind w:firstLine="131"/>
              <w:jc w:val="center"/>
              <w:rPr>
                <w:sz w:val="13"/>
                <w:szCs w:val="13"/>
              </w:rPr>
            </w:pPr>
            <w:r w:rsidRPr="00940C90">
              <w:rPr>
                <w:sz w:val="13"/>
                <w:szCs w:val="13"/>
              </w:rPr>
              <w:t>Плановое значение</w:t>
            </w:r>
          </w:p>
        </w:tc>
      </w:tr>
      <w:tr w:rsidR="00EC364F" w:rsidRPr="00940C90" w14:paraId="5E84BBDE" w14:textId="77777777" w:rsidTr="00D73D45">
        <w:trPr>
          <w:trHeight w:val="104"/>
          <w:jc w:val="center"/>
        </w:trPr>
        <w:tc>
          <w:tcPr>
            <w:tcW w:w="133" w:type="pct"/>
            <w:vMerge/>
            <w:tcMar>
              <w:top w:w="62" w:type="dxa"/>
              <w:left w:w="28" w:type="dxa"/>
              <w:bottom w:w="102" w:type="dxa"/>
              <w:right w:w="28" w:type="dxa"/>
            </w:tcMar>
            <w:vAlign w:val="center"/>
          </w:tcPr>
          <w:p w14:paraId="3188BDA3" w14:textId="77777777" w:rsidR="00EC364F" w:rsidRPr="00940C90" w:rsidRDefault="00EC364F" w:rsidP="00D73D45">
            <w:pPr>
              <w:pStyle w:val="ConsPlusNormal"/>
              <w:ind w:firstLine="131"/>
              <w:jc w:val="center"/>
              <w:rPr>
                <w:sz w:val="13"/>
                <w:szCs w:val="13"/>
              </w:rPr>
            </w:pPr>
          </w:p>
        </w:tc>
        <w:tc>
          <w:tcPr>
            <w:tcW w:w="529" w:type="pct"/>
            <w:vMerge/>
            <w:tcMar>
              <w:top w:w="62" w:type="dxa"/>
              <w:left w:w="28" w:type="dxa"/>
              <w:bottom w:w="102" w:type="dxa"/>
              <w:right w:w="28" w:type="dxa"/>
            </w:tcMar>
            <w:vAlign w:val="center"/>
          </w:tcPr>
          <w:p w14:paraId="65DFEE7A" w14:textId="77777777" w:rsidR="00EC364F" w:rsidRPr="00940C90" w:rsidRDefault="00EC364F" w:rsidP="00D73D45">
            <w:pPr>
              <w:pStyle w:val="ConsPlusNormal"/>
              <w:ind w:firstLine="131"/>
              <w:jc w:val="center"/>
              <w:rPr>
                <w:sz w:val="13"/>
                <w:szCs w:val="13"/>
              </w:rPr>
            </w:pPr>
          </w:p>
        </w:tc>
        <w:tc>
          <w:tcPr>
            <w:tcW w:w="319" w:type="pct"/>
            <w:vMerge/>
            <w:tcMar>
              <w:left w:w="28" w:type="dxa"/>
              <w:right w:w="28" w:type="dxa"/>
            </w:tcMar>
            <w:vAlign w:val="center"/>
          </w:tcPr>
          <w:p w14:paraId="5ACCBD79" w14:textId="77777777" w:rsidR="00EC364F" w:rsidRPr="00940C90" w:rsidRDefault="00EC364F" w:rsidP="00D73D45">
            <w:pPr>
              <w:pStyle w:val="ConsPlusNormal"/>
              <w:ind w:firstLine="131"/>
              <w:jc w:val="center"/>
              <w:rPr>
                <w:sz w:val="13"/>
                <w:szCs w:val="13"/>
              </w:rPr>
            </w:pPr>
          </w:p>
        </w:tc>
        <w:tc>
          <w:tcPr>
            <w:tcW w:w="186" w:type="pct"/>
            <w:tcMar>
              <w:left w:w="28" w:type="dxa"/>
              <w:right w:w="28" w:type="dxa"/>
            </w:tcMar>
            <w:vAlign w:val="center"/>
          </w:tcPr>
          <w:p w14:paraId="7B8DAE29" w14:textId="77777777" w:rsidR="00EC364F" w:rsidRPr="00940C90" w:rsidRDefault="00EC364F" w:rsidP="00D73D45">
            <w:pPr>
              <w:pStyle w:val="ConsPlusNormal"/>
              <w:ind w:firstLine="131"/>
              <w:jc w:val="center"/>
              <w:rPr>
                <w:sz w:val="13"/>
                <w:szCs w:val="13"/>
              </w:rPr>
            </w:pPr>
            <w:r w:rsidRPr="00940C90">
              <w:rPr>
                <w:sz w:val="13"/>
                <w:szCs w:val="13"/>
              </w:rPr>
              <w:t>20</w:t>
            </w:r>
            <w:r>
              <w:rPr>
                <w:sz w:val="13"/>
                <w:szCs w:val="13"/>
              </w:rPr>
              <w:t>19</w:t>
            </w:r>
          </w:p>
        </w:tc>
        <w:tc>
          <w:tcPr>
            <w:tcW w:w="192" w:type="pct"/>
            <w:tcMar>
              <w:left w:w="28" w:type="dxa"/>
              <w:right w:w="28" w:type="dxa"/>
            </w:tcMar>
            <w:vAlign w:val="center"/>
          </w:tcPr>
          <w:p w14:paraId="055F479F" w14:textId="77777777" w:rsidR="00EC364F" w:rsidRPr="00940C90" w:rsidRDefault="00EC364F" w:rsidP="00D73D45">
            <w:pPr>
              <w:pStyle w:val="ConsPlusNormal"/>
              <w:ind w:firstLine="131"/>
              <w:jc w:val="center"/>
              <w:rPr>
                <w:sz w:val="13"/>
                <w:szCs w:val="13"/>
              </w:rPr>
            </w:pPr>
            <w:r w:rsidRPr="00940C90">
              <w:rPr>
                <w:sz w:val="13"/>
                <w:szCs w:val="13"/>
              </w:rPr>
              <w:t>202</w:t>
            </w:r>
            <w:r>
              <w:rPr>
                <w:sz w:val="13"/>
                <w:szCs w:val="13"/>
              </w:rPr>
              <w:t>0</w:t>
            </w:r>
          </w:p>
        </w:tc>
        <w:tc>
          <w:tcPr>
            <w:tcW w:w="192" w:type="pct"/>
            <w:tcMar>
              <w:left w:w="28" w:type="dxa"/>
              <w:right w:w="28" w:type="dxa"/>
            </w:tcMar>
            <w:vAlign w:val="center"/>
          </w:tcPr>
          <w:p w14:paraId="334B4174" w14:textId="77777777" w:rsidR="00EC364F" w:rsidRPr="00940C90" w:rsidRDefault="00EC364F" w:rsidP="00D73D45">
            <w:pPr>
              <w:pStyle w:val="ConsPlusNormal"/>
              <w:ind w:firstLine="131"/>
              <w:jc w:val="center"/>
              <w:rPr>
                <w:sz w:val="13"/>
                <w:szCs w:val="13"/>
              </w:rPr>
            </w:pPr>
            <w:r>
              <w:rPr>
                <w:sz w:val="13"/>
                <w:szCs w:val="13"/>
              </w:rPr>
              <w:t>2021</w:t>
            </w:r>
          </w:p>
        </w:tc>
        <w:tc>
          <w:tcPr>
            <w:tcW w:w="192" w:type="pct"/>
            <w:vAlign w:val="center"/>
          </w:tcPr>
          <w:p w14:paraId="691ADCCC" w14:textId="77777777" w:rsidR="00EC364F" w:rsidRPr="00940C90" w:rsidRDefault="00EC364F" w:rsidP="00D73D45">
            <w:pPr>
              <w:pStyle w:val="ConsPlusNormal"/>
              <w:ind w:firstLine="131"/>
              <w:jc w:val="center"/>
              <w:rPr>
                <w:sz w:val="13"/>
                <w:szCs w:val="13"/>
              </w:rPr>
            </w:pPr>
            <w:r>
              <w:rPr>
                <w:sz w:val="13"/>
                <w:szCs w:val="13"/>
              </w:rPr>
              <w:t>2022</w:t>
            </w:r>
          </w:p>
        </w:tc>
        <w:tc>
          <w:tcPr>
            <w:tcW w:w="181" w:type="pct"/>
            <w:vAlign w:val="center"/>
          </w:tcPr>
          <w:p w14:paraId="46958042" w14:textId="77777777" w:rsidR="00EC364F" w:rsidRPr="00940C90" w:rsidRDefault="00EC364F" w:rsidP="00D73D45">
            <w:pPr>
              <w:pStyle w:val="ConsPlusNormal"/>
              <w:ind w:firstLine="131"/>
              <w:jc w:val="center"/>
              <w:rPr>
                <w:sz w:val="13"/>
                <w:szCs w:val="13"/>
              </w:rPr>
            </w:pPr>
            <w:r>
              <w:rPr>
                <w:sz w:val="13"/>
                <w:szCs w:val="13"/>
              </w:rPr>
              <w:t>2023</w:t>
            </w:r>
          </w:p>
        </w:tc>
        <w:tc>
          <w:tcPr>
            <w:tcW w:w="182" w:type="pct"/>
            <w:tcMar>
              <w:left w:w="28" w:type="dxa"/>
              <w:right w:w="28" w:type="dxa"/>
            </w:tcMar>
            <w:vAlign w:val="center"/>
          </w:tcPr>
          <w:p w14:paraId="7066515F" w14:textId="77777777" w:rsidR="00EC364F" w:rsidRPr="00940C90" w:rsidRDefault="00EC364F" w:rsidP="00D73D45">
            <w:pPr>
              <w:pStyle w:val="ConsPlusNormal"/>
              <w:ind w:firstLine="131"/>
              <w:jc w:val="center"/>
              <w:rPr>
                <w:sz w:val="13"/>
                <w:szCs w:val="13"/>
              </w:rPr>
            </w:pPr>
            <w:r>
              <w:rPr>
                <w:sz w:val="13"/>
                <w:szCs w:val="13"/>
              </w:rPr>
              <w:t>2024</w:t>
            </w:r>
          </w:p>
        </w:tc>
        <w:tc>
          <w:tcPr>
            <w:tcW w:w="182" w:type="pct"/>
            <w:tcMar>
              <w:left w:w="28" w:type="dxa"/>
              <w:right w:w="28" w:type="dxa"/>
            </w:tcMar>
            <w:vAlign w:val="center"/>
          </w:tcPr>
          <w:p w14:paraId="204C8AD9" w14:textId="77777777" w:rsidR="00EC364F" w:rsidRPr="00940C90" w:rsidRDefault="00EC364F" w:rsidP="00D73D45">
            <w:pPr>
              <w:pStyle w:val="ConsPlusNormal"/>
              <w:ind w:firstLine="131"/>
              <w:jc w:val="center"/>
              <w:rPr>
                <w:sz w:val="13"/>
                <w:szCs w:val="13"/>
              </w:rPr>
            </w:pPr>
            <w:r>
              <w:rPr>
                <w:sz w:val="13"/>
                <w:szCs w:val="13"/>
              </w:rPr>
              <w:t>2025</w:t>
            </w:r>
          </w:p>
        </w:tc>
        <w:tc>
          <w:tcPr>
            <w:tcW w:w="182" w:type="pct"/>
            <w:tcMar>
              <w:left w:w="28" w:type="dxa"/>
              <w:right w:w="28" w:type="dxa"/>
            </w:tcMar>
            <w:vAlign w:val="center"/>
          </w:tcPr>
          <w:p w14:paraId="33775883" w14:textId="77777777" w:rsidR="00EC364F" w:rsidRPr="00940C90" w:rsidRDefault="00EC364F" w:rsidP="00D73D45">
            <w:pPr>
              <w:pStyle w:val="ConsPlusNormal"/>
              <w:ind w:firstLine="131"/>
              <w:jc w:val="center"/>
              <w:rPr>
                <w:sz w:val="13"/>
                <w:szCs w:val="13"/>
              </w:rPr>
            </w:pPr>
            <w:r>
              <w:rPr>
                <w:sz w:val="13"/>
                <w:szCs w:val="13"/>
              </w:rPr>
              <w:t>2026</w:t>
            </w:r>
          </w:p>
        </w:tc>
        <w:tc>
          <w:tcPr>
            <w:tcW w:w="182" w:type="pct"/>
            <w:tcMar>
              <w:left w:w="28" w:type="dxa"/>
              <w:right w:w="28" w:type="dxa"/>
            </w:tcMar>
            <w:vAlign w:val="center"/>
          </w:tcPr>
          <w:p w14:paraId="048B5D7B" w14:textId="77777777" w:rsidR="00EC364F" w:rsidRPr="00940C90" w:rsidRDefault="00EC364F" w:rsidP="00D73D45">
            <w:pPr>
              <w:pStyle w:val="ConsPlusNormal"/>
              <w:ind w:firstLine="131"/>
              <w:jc w:val="center"/>
              <w:rPr>
                <w:sz w:val="13"/>
                <w:szCs w:val="13"/>
              </w:rPr>
            </w:pPr>
            <w:r>
              <w:rPr>
                <w:sz w:val="13"/>
                <w:szCs w:val="13"/>
              </w:rPr>
              <w:t>2027</w:t>
            </w:r>
          </w:p>
        </w:tc>
        <w:tc>
          <w:tcPr>
            <w:tcW w:w="208" w:type="pct"/>
            <w:vAlign w:val="center"/>
          </w:tcPr>
          <w:p w14:paraId="718DDA86" w14:textId="77777777" w:rsidR="00EC364F" w:rsidRPr="00940C90" w:rsidRDefault="00EC364F" w:rsidP="00D73D45">
            <w:pPr>
              <w:pStyle w:val="ConsPlusNormal"/>
              <w:ind w:firstLine="131"/>
              <w:jc w:val="center"/>
              <w:rPr>
                <w:sz w:val="13"/>
                <w:szCs w:val="13"/>
              </w:rPr>
            </w:pPr>
            <w:r>
              <w:rPr>
                <w:sz w:val="13"/>
                <w:szCs w:val="13"/>
              </w:rPr>
              <w:t>2028</w:t>
            </w:r>
          </w:p>
        </w:tc>
        <w:tc>
          <w:tcPr>
            <w:tcW w:w="367" w:type="pct"/>
            <w:vMerge/>
            <w:tcMar>
              <w:left w:w="28" w:type="dxa"/>
              <w:right w:w="28" w:type="dxa"/>
            </w:tcMar>
            <w:vAlign w:val="center"/>
          </w:tcPr>
          <w:p w14:paraId="6A053246" w14:textId="77777777" w:rsidR="00EC364F" w:rsidRPr="00940C90" w:rsidRDefault="00EC364F" w:rsidP="00D73D45">
            <w:pPr>
              <w:pStyle w:val="ConsPlusNormal"/>
              <w:ind w:firstLine="131"/>
              <w:jc w:val="center"/>
              <w:rPr>
                <w:sz w:val="13"/>
                <w:szCs w:val="13"/>
              </w:rPr>
            </w:pPr>
          </w:p>
        </w:tc>
        <w:tc>
          <w:tcPr>
            <w:tcW w:w="182" w:type="pct"/>
            <w:tcMar>
              <w:left w:w="28" w:type="dxa"/>
              <w:right w:w="28" w:type="dxa"/>
            </w:tcMar>
            <w:vAlign w:val="center"/>
          </w:tcPr>
          <w:p w14:paraId="6466A156" w14:textId="77777777" w:rsidR="00EC364F" w:rsidRPr="00940C90" w:rsidRDefault="00EC364F" w:rsidP="00D73D45">
            <w:pPr>
              <w:pStyle w:val="ConsPlusNormal"/>
              <w:ind w:firstLine="131"/>
              <w:jc w:val="center"/>
              <w:rPr>
                <w:sz w:val="13"/>
                <w:szCs w:val="13"/>
              </w:rPr>
            </w:pPr>
            <w:r w:rsidRPr="00940C90">
              <w:rPr>
                <w:sz w:val="13"/>
                <w:szCs w:val="13"/>
              </w:rPr>
              <w:t>20</w:t>
            </w:r>
            <w:r>
              <w:rPr>
                <w:sz w:val="13"/>
                <w:szCs w:val="13"/>
              </w:rPr>
              <w:t>19</w:t>
            </w:r>
          </w:p>
        </w:tc>
        <w:tc>
          <w:tcPr>
            <w:tcW w:w="182" w:type="pct"/>
            <w:tcMar>
              <w:left w:w="28" w:type="dxa"/>
              <w:right w:w="28" w:type="dxa"/>
            </w:tcMar>
            <w:vAlign w:val="center"/>
          </w:tcPr>
          <w:p w14:paraId="50484E63" w14:textId="77777777" w:rsidR="00EC364F" w:rsidRPr="00940C90" w:rsidRDefault="00EC364F" w:rsidP="00D73D45">
            <w:pPr>
              <w:pStyle w:val="ConsPlusNormal"/>
              <w:ind w:firstLine="131"/>
              <w:jc w:val="center"/>
              <w:rPr>
                <w:sz w:val="13"/>
                <w:szCs w:val="13"/>
              </w:rPr>
            </w:pPr>
            <w:r w:rsidRPr="00940C90">
              <w:rPr>
                <w:sz w:val="13"/>
                <w:szCs w:val="13"/>
              </w:rPr>
              <w:t>202</w:t>
            </w:r>
            <w:r>
              <w:rPr>
                <w:sz w:val="13"/>
                <w:szCs w:val="13"/>
              </w:rPr>
              <w:t>0</w:t>
            </w:r>
          </w:p>
        </w:tc>
        <w:tc>
          <w:tcPr>
            <w:tcW w:w="182" w:type="pct"/>
            <w:tcMar>
              <w:left w:w="28" w:type="dxa"/>
              <w:right w:w="28" w:type="dxa"/>
            </w:tcMar>
            <w:vAlign w:val="center"/>
          </w:tcPr>
          <w:p w14:paraId="00F40642" w14:textId="77777777" w:rsidR="00EC364F" w:rsidRPr="00940C90" w:rsidRDefault="00EC364F" w:rsidP="00D73D45">
            <w:pPr>
              <w:pStyle w:val="ConsPlusNormal"/>
              <w:ind w:firstLine="131"/>
              <w:jc w:val="center"/>
              <w:rPr>
                <w:sz w:val="13"/>
                <w:szCs w:val="13"/>
              </w:rPr>
            </w:pPr>
            <w:r>
              <w:rPr>
                <w:sz w:val="13"/>
                <w:szCs w:val="13"/>
              </w:rPr>
              <w:t>2021</w:t>
            </w:r>
          </w:p>
        </w:tc>
        <w:tc>
          <w:tcPr>
            <w:tcW w:w="182" w:type="pct"/>
            <w:vAlign w:val="center"/>
          </w:tcPr>
          <w:p w14:paraId="2CA0C0BC" w14:textId="77777777" w:rsidR="00EC364F" w:rsidRPr="00940C90" w:rsidRDefault="00EC364F" w:rsidP="00D73D45">
            <w:pPr>
              <w:pStyle w:val="ConsPlusNormal"/>
              <w:ind w:firstLine="131"/>
              <w:jc w:val="center"/>
              <w:rPr>
                <w:sz w:val="13"/>
                <w:szCs w:val="13"/>
              </w:rPr>
            </w:pPr>
            <w:r>
              <w:rPr>
                <w:sz w:val="13"/>
                <w:szCs w:val="13"/>
              </w:rPr>
              <w:t>2022</w:t>
            </w:r>
          </w:p>
        </w:tc>
        <w:tc>
          <w:tcPr>
            <w:tcW w:w="182" w:type="pct"/>
            <w:vAlign w:val="center"/>
          </w:tcPr>
          <w:p w14:paraId="2E0EACF6" w14:textId="77777777" w:rsidR="00EC364F" w:rsidRPr="00940C90" w:rsidRDefault="00EC364F" w:rsidP="00D73D45">
            <w:pPr>
              <w:pStyle w:val="ConsPlusNormal"/>
              <w:ind w:firstLine="131"/>
              <w:jc w:val="center"/>
              <w:rPr>
                <w:sz w:val="13"/>
                <w:szCs w:val="13"/>
              </w:rPr>
            </w:pPr>
            <w:r>
              <w:rPr>
                <w:sz w:val="13"/>
                <w:szCs w:val="13"/>
              </w:rPr>
              <w:t>2023</w:t>
            </w:r>
          </w:p>
        </w:tc>
        <w:tc>
          <w:tcPr>
            <w:tcW w:w="182" w:type="pct"/>
            <w:tcMar>
              <w:left w:w="28" w:type="dxa"/>
              <w:right w:w="28" w:type="dxa"/>
            </w:tcMar>
            <w:vAlign w:val="center"/>
          </w:tcPr>
          <w:p w14:paraId="040E3558" w14:textId="77777777" w:rsidR="00EC364F" w:rsidRPr="00940C90" w:rsidRDefault="00EC364F" w:rsidP="00D73D45">
            <w:pPr>
              <w:pStyle w:val="ConsPlusNormal"/>
              <w:ind w:firstLine="131"/>
              <w:jc w:val="center"/>
              <w:rPr>
                <w:sz w:val="13"/>
                <w:szCs w:val="13"/>
              </w:rPr>
            </w:pPr>
            <w:r>
              <w:rPr>
                <w:sz w:val="13"/>
                <w:szCs w:val="13"/>
              </w:rPr>
              <w:t>2024</w:t>
            </w:r>
          </w:p>
        </w:tc>
        <w:tc>
          <w:tcPr>
            <w:tcW w:w="182" w:type="pct"/>
            <w:tcMar>
              <w:left w:w="28" w:type="dxa"/>
              <w:right w:w="28" w:type="dxa"/>
            </w:tcMar>
            <w:vAlign w:val="center"/>
          </w:tcPr>
          <w:p w14:paraId="3021363E" w14:textId="77777777" w:rsidR="00EC364F" w:rsidRPr="00940C90" w:rsidRDefault="00EC364F" w:rsidP="00D73D45">
            <w:pPr>
              <w:pStyle w:val="ConsPlusNormal"/>
              <w:ind w:firstLine="131"/>
              <w:jc w:val="center"/>
              <w:rPr>
                <w:sz w:val="13"/>
                <w:szCs w:val="13"/>
              </w:rPr>
            </w:pPr>
            <w:r>
              <w:rPr>
                <w:sz w:val="13"/>
                <w:szCs w:val="13"/>
              </w:rPr>
              <w:t>2025</w:t>
            </w:r>
          </w:p>
        </w:tc>
        <w:tc>
          <w:tcPr>
            <w:tcW w:w="182" w:type="pct"/>
            <w:tcMar>
              <w:left w:w="28" w:type="dxa"/>
              <w:right w:w="28" w:type="dxa"/>
            </w:tcMar>
            <w:vAlign w:val="center"/>
          </w:tcPr>
          <w:p w14:paraId="052AAC60" w14:textId="77777777" w:rsidR="00EC364F" w:rsidRPr="00940C90" w:rsidRDefault="00EC364F" w:rsidP="00D73D45">
            <w:pPr>
              <w:pStyle w:val="ConsPlusNormal"/>
              <w:ind w:firstLine="131"/>
              <w:jc w:val="center"/>
              <w:rPr>
                <w:sz w:val="13"/>
                <w:szCs w:val="13"/>
              </w:rPr>
            </w:pPr>
            <w:r>
              <w:rPr>
                <w:sz w:val="13"/>
                <w:szCs w:val="13"/>
              </w:rPr>
              <w:t>2026</w:t>
            </w:r>
          </w:p>
        </w:tc>
        <w:tc>
          <w:tcPr>
            <w:tcW w:w="182" w:type="pct"/>
            <w:tcMar>
              <w:left w:w="28" w:type="dxa"/>
              <w:right w:w="28" w:type="dxa"/>
            </w:tcMar>
            <w:vAlign w:val="center"/>
          </w:tcPr>
          <w:p w14:paraId="5123916A" w14:textId="77777777" w:rsidR="00EC364F" w:rsidRPr="00940C90" w:rsidRDefault="00EC364F" w:rsidP="00D73D45">
            <w:pPr>
              <w:pStyle w:val="ConsPlusNormal"/>
              <w:ind w:firstLine="131"/>
              <w:jc w:val="center"/>
              <w:rPr>
                <w:sz w:val="13"/>
                <w:szCs w:val="13"/>
              </w:rPr>
            </w:pPr>
            <w:r>
              <w:rPr>
                <w:sz w:val="13"/>
                <w:szCs w:val="13"/>
              </w:rPr>
              <w:t>2027</w:t>
            </w:r>
          </w:p>
        </w:tc>
        <w:tc>
          <w:tcPr>
            <w:tcW w:w="136" w:type="pct"/>
            <w:vAlign w:val="center"/>
          </w:tcPr>
          <w:p w14:paraId="5C8E69FB" w14:textId="77777777" w:rsidR="00EC364F" w:rsidRPr="00940C90" w:rsidRDefault="00EC364F" w:rsidP="00D73D45">
            <w:pPr>
              <w:pStyle w:val="ConsPlusNormal"/>
              <w:ind w:firstLine="131"/>
              <w:jc w:val="center"/>
              <w:rPr>
                <w:sz w:val="13"/>
                <w:szCs w:val="13"/>
              </w:rPr>
            </w:pPr>
            <w:r>
              <w:rPr>
                <w:sz w:val="13"/>
                <w:szCs w:val="13"/>
              </w:rPr>
              <w:t>2028</w:t>
            </w:r>
          </w:p>
        </w:tc>
      </w:tr>
      <w:tr w:rsidR="00EC364F" w:rsidRPr="00940C90" w14:paraId="104E1001" w14:textId="77777777" w:rsidTr="00D73D45">
        <w:trPr>
          <w:trHeight w:val="18"/>
          <w:jc w:val="center"/>
        </w:trPr>
        <w:tc>
          <w:tcPr>
            <w:tcW w:w="133" w:type="pct"/>
            <w:tcMar>
              <w:top w:w="62" w:type="dxa"/>
              <w:left w:w="28" w:type="dxa"/>
              <w:bottom w:w="102" w:type="dxa"/>
              <w:right w:w="28" w:type="dxa"/>
            </w:tcMar>
            <w:vAlign w:val="center"/>
          </w:tcPr>
          <w:p w14:paraId="25280CE4" w14:textId="77777777" w:rsidR="00EC364F" w:rsidRPr="00940C90" w:rsidRDefault="00EC364F" w:rsidP="00D73D45">
            <w:pPr>
              <w:pStyle w:val="ConsPlusNormal"/>
              <w:spacing w:line="0" w:lineRule="atLeast"/>
              <w:ind w:firstLine="131"/>
              <w:jc w:val="center"/>
              <w:rPr>
                <w:sz w:val="13"/>
                <w:szCs w:val="13"/>
              </w:rPr>
            </w:pPr>
            <w:r>
              <w:rPr>
                <w:sz w:val="13"/>
                <w:szCs w:val="13"/>
              </w:rPr>
              <w:t>1</w:t>
            </w:r>
          </w:p>
        </w:tc>
        <w:tc>
          <w:tcPr>
            <w:tcW w:w="529" w:type="pct"/>
            <w:tcMar>
              <w:top w:w="62" w:type="dxa"/>
              <w:left w:w="28" w:type="dxa"/>
              <w:bottom w:w="102" w:type="dxa"/>
              <w:right w:w="28" w:type="dxa"/>
            </w:tcMar>
            <w:vAlign w:val="center"/>
          </w:tcPr>
          <w:p w14:paraId="0C83471F" w14:textId="77777777" w:rsidR="00EC364F" w:rsidRPr="00940C90" w:rsidRDefault="00EC364F" w:rsidP="00D73D45">
            <w:pPr>
              <w:pStyle w:val="ConsPlusNormal"/>
              <w:spacing w:line="0" w:lineRule="atLeast"/>
              <w:ind w:firstLine="131"/>
              <w:jc w:val="center"/>
              <w:rPr>
                <w:sz w:val="13"/>
                <w:szCs w:val="13"/>
              </w:rPr>
            </w:pPr>
            <w:r>
              <w:rPr>
                <w:sz w:val="13"/>
                <w:szCs w:val="13"/>
              </w:rPr>
              <w:t>2</w:t>
            </w:r>
          </w:p>
        </w:tc>
        <w:tc>
          <w:tcPr>
            <w:tcW w:w="319" w:type="pct"/>
            <w:tcMar>
              <w:left w:w="28" w:type="dxa"/>
              <w:right w:w="28" w:type="dxa"/>
            </w:tcMar>
            <w:vAlign w:val="center"/>
          </w:tcPr>
          <w:p w14:paraId="234C1DE5" w14:textId="77777777" w:rsidR="00EC364F" w:rsidRPr="00940C90" w:rsidRDefault="00EC364F" w:rsidP="00D73D45">
            <w:pPr>
              <w:pStyle w:val="ConsPlusNormal"/>
              <w:spacing w:line="0" w:lineRule="atLeast"/>
              <w:ind w:firstLine="131"/>
              <w:jc w:val="center"/>
              <w:rPr>
                <w:sz w:val="13"/>
                <w:szCs w:val="13"/>
              </w:rPr>
            </w:pPr>
            <w:r>
              <w:rPr>
                <w:sz w:val="13"/>
                <w:szCs w:val="13"/>
              </w:rPr>
              <w:t>3</w:t>
            </w:r>
          </w:p>
        </w:tc>
        <w:tc>
          <w:tcPr>
            <w:tcW w:w="186" w:type="pct"/>
            <w:tcMar>
              <w:left w:w="28" w:type="dxa"/>
              <w:right w:w="28" w:type="dxa"/>
            </w:tcMar>
            <w:vAlign w:val="center"/>
          </w:tcPr>
          <w:p w14:paraId="3A23A56C" w14:textId="77777777" w:rsidR="00EC364F" w:rsidRPr="00940C90" w:rsidRDefault="00EC364F" w:rsidP="00D73D45">
            <w:pPr>
              <w:pStyle w:val="ConsPlusNormal"/>
              <w:spacing w:line="0" w:lineRule="atLeast"/>
              <w:ind w:firstLine="131"/>
              <w:jc w:val="center"/>
              <w:rPr>
                <w:sz w:val="13"/>
                <w:szCs w:val="13"/>
              </w:rPr>
            </w:pPr>
            <w:r>
              <w:rPr>
                <w:sz w:val="13"/>
                <w:szCs w:val="13"/>
              </w:rPr>
              <w:t>4</w:t>
            </w:r>
          </w:p>
        </w:tc>
        <w:tc>
          <w:tcPr>
            <w:tcW w:w="192" w:type="pct"/>
            <w:tcMar>
              <w:left w:w="28" w:type="dxa"/>
              <w:right w:w="28" w:type="dxa"/>
            </w:tcMar>
            <w:vAlign w:val="center"/>
          </w:tcPr>
          <w:p w14:paraId="048DE1CD" w14:textId="77777777" w:rsidR="00EC364F" w:rsidRPr="00940C90" w:rsidRDefault="00EC364F" w:rsidP="00D73D45">
            <w:pPr>
              <w:pStyle w:val="ConsPlusNormal"/>
              <w:spacing w:line="0" w:lineRule="atLeast"/>
              <w:ind w:firstLine="131"/>
              <w:jc w:val="center"/>
              <w:rPr>
                <w:sz w:val="13"/>
                <w:szCs w:val="13"/>
              </w:rPr>
            </w:pPr>
            <w:r>
              <w:rPr>
                <w:sz w:val="13"/>
                <w:szCs w:val="13"/>
              </w:rPr>
              <w:t>5</w:t>
            </w:r>
          </w:p>
        </w:tc>
        <w:tc>
          <w:tcPr>
            <w:tcW w:w="192" w:type="pct"/>
            <w:tcMar>
              <w:left w:w="28" w:type="dxa"/>
              <w:right w:w="28" w:type="dxa"/>
            </w:tcMar>
            <w:vAlign w:val="center"/>
          </w:tcPr>
          <w:p w14:paraId="521C267A" w14:textId="77777777" w:rsidR="00EC364F" w:rsidRDefault="00EC364F" w:rsidP="00D73D45">
            <w:pPr>
              <w:pStyle w:val="ConsPlusNormal"/>
              <w:spacing w:line="0" w:lineRule="atLeast"/>
              <w:ind w:firstLine="131"/>
              <w:jc w:val="center"/>
              <w:rPr>
                <w:sz w:val="13"/>
                <w:szCs w:val="13"/>
              </w:rPr>
            </w:pPr>
            <w:r>
              <w:rPr>
                <w:sz w:val="13"/>
                <w:szCs w:val="13"/>
              </w:rPr>
              <w:t>6</w:t>
            </w:r>
          </w:p>
        </w:tc>
        <w:tc>
          <w:tcPr>
            <w:tcW w:w="192" w:type="pct"/>
            <w:vAlign w:val="center"/>
          </w:tcPr>
          <w:p w14:paraId="1CFCE838" w14:textId="77777777" w:rsidR="00EC364F" w:rsidRDefault="00EC364F" w:rsidP="00D73D45">
            <w:pPr>
              <w:pStyle w:val="ConsPlusNormal"/>
              <w:spacing w:line="0" w:lineRule="atLeast"/>
              <w:ind w:firstLine="131"/>
              <w:jc w:val="center"/>
              <w:rPr>
                <w:sz w:val="13"/>
                <w:szCs w:val="13"/>
              </w:rPr>
            </w:pPr>
            <w:r>
              <w:rPr>
                <w:sz w:val="13"/>
                <w:szCs w:val="13"/>
              </w:rPr>
              <w:t>7</w:t>
            </w:r>
          </w:p>
        </w:tc>
        <w:tc>
          <w:tcPr>
            <w:tcW w:w="181" w:type="pct"/>
            <w:vAlign w:val="center"/>
          </w:tcPr>
          <w:p w14:paraId="2D657447" w14:textId="77777777" w:rsidR="00EC364F" w:rsidRDefault="00EC364F" w:rsidP="00D73D45">
            <w:pPr>
              <w:pStyle w:val="ConsPlusNormal"/>
              <w:spacing w:line="0" w:lineRule="atLeast"/>
              <w:ind w:firstLine="131"/>
              <w:jc w:val="center"/>
              <w:rPr>
                <w:sz w:val="13"/>
                <w:szCs w:val="13"/>
              </w:rPr>
            </w:pPr>
            <w:r>
              <w:rPr>
                <w:sz w:val="13"/>
                <w:szCs w:val="13"/>
              </w:rPr>
              <w:t>8</w:t>
            </w:r>
          </w:p>
        </w:tc>
        <w:tc>
          <w:tcPr>
            <w:tcW w:w="182" w:type="pct"/>
            <w:tcMar>
              <w:left w:w="28" w:type="dxa"/>
              <w:right w:w="28" w:type="dxa"/>
            </w:tcMar>
            <w:vAlign w:val="center"/>
          </w:tcPr>
          <w:p w14:paraId="282A89A8" w14:textId="77777777" w:rsidR="00EC364F" w:rsidRDefault="00EC364F" w:rsidP="00D73D45">
            <w:pPr>
              <w:pStyle w:val="ConsPlusNormal"/>
              <w:spacing w:line="0" w:lineRule="atLeast"/>
              <w:ind w:firstLine="131"/>
              <w:jc w:val="center"/>
              <w:rPr>
                <w:sz w:val="13"/>
                <w:szCs w:val="13"/>
              </w:rPr>
            </w:pPr>
            <w:r>
              <w:rPr>
                <w:sz w:val="13"/>
                <w:szCs w:val="13"/>
              </w:rPr>
              <w:t>9</w:t>
            </w:r>
          </w:p>
        </w:tc>
        <w:tc>
          <w:tcPr>
            <w:tcW w:w="182" w:type="pct"/>
            <w:tcMar>
              <w:left w:w="28" w:type="dxa"/>
              <w:right w:w="28" w:type="dxa"/>
            </w:tcMar>
            <w:vAlign w:val="center"/>
          </w:tcPr>
          <w:p w14:paraId="02EFBEE9" w14:textId="77777777" w:rsidR="00EC364F" w:rsidRDefault="00EC364F" w:rsidP="00D73D45">
            <w:pPr>
              <w:pStyle w:val="ConsPlusNormal"/>
              <w:spacing w:line="0" w:lineRule="atLeast"/>
              <w:ind w:firstLine="131"/>
              <w:jc w:val="center"/>
              <w:rPr>
                <w:sz w:val="13"/>
                <w:szCs w:val="13"/>
              </w:rPr>
            </w:pPr>
            <w:r>
              <w:rPr>
                <w:sz w:val="13"/>
                <w:szCs w:val="13"/>
              </w:rPr>
              <w:t>10</w:t>
            </w:r>
          </w:p>
        </w:tc>
        <w:tc>
          <w:tcPr>
            <w:tcW w:w="182" w:type="pct"/>
            <w:tcMar>
              <w:left w:w="28" w:type="dxa"/>
              <w:right w:w="28" w:type="dxa"/>
            </w:tcMar>
            <w:vAlign w:val="center"/>
          </w:tcPr>
          <w:p w14:paraId="427BB20F" w14:textId="77777777" w:rsidR="00EC364F" w:rsidRDefault="00EC364F" w:rsidP="00D73D45">
            <w:pPr>
              <w:pStyle w:val="ConsPlusNormal"/>
              <w:spacing w:line="0" w:lineRule="atLeast"/>
              <w:ind w:firstLine="131"/>
              <w:jc w:val="center"/>
              <w:rPr>
                <w:sz w:val="13"/>
                <w:szCs w:val="13"/>
              </w:rPr>
            </w:pPr>
            <w:r>
              <w:rPr>
                <w:sz w:val="13"/>
                <w:szCs w:val="13"/>
              </w:rPr>
              <w:t>11</w:t>
            </w:r>
          </w:p>
        </w:tc>
        <w:tc>
          <w:tcPr>
            <w:tcW w:w="182" w:type="pct"/>
            <w:tcMar>
              <w:left w:w="28" w:type="dxa"/>
              <w:right w:w="28" w:type="dxa"/>
            </w:tcMar>
            <w:vAlign w:val="center"/>
          </w:tcPr>
          <w:p w14:paraId="1E6AB2E2" w14:textId="77777777" w:rsidR="00EC364F" w:rsidRDefault="00EC364F" w:rsidP="00D73D45">
            <w:pPr>
              <w:pStyle w:val="ConsPlusNormal"/>
              <w:spacing w:line="0" w:lineRule="atLeast"/>
              <w:ind w:firstLine="131"/>
              <w:jc w:val="center"/>
              <w:rPr>
                <w:sz w:val="13"/>
                <w:szCs w:val="13"/>
              </w:rPr>
            </w:pPr>
            <w:r>
              <w:rPr>
                <w:sz w:val="13"/>
                <w:szCs w:val="13"/>
              </w:rPr>
              <w:t>12</w:t>
            </w:r>
          </w:p>
        </w:tc>
        <w:tc>
          <w:tcPr>
            <w:tcW w:w="208" w:type="pct"/>
            <w:vAlign w:val="center"/>
          </w:tcPr>
          <w:p w14:paraId="7E5D52E0" w14:textId="77777777" w:rsidR="00EC364F" w:rsidRDefault="00EC364F" w:rsidP="00D73D45">
            <w:pPr>
              <w:pStyle w:val="ConsPlusNormal"/>
              <w:spacing w:line="0" w:lineRule="atLeast"/>
              <w:ind w:firstLine="131"/>
              <w:jc w:val="center"/>
              <w:rPr>
                <w:sz w:val="13"/>
                <w:szCs w:val="13"/>
              </w:rPr>
            </w:pPr>
            <w:r>
              <w:rPr>
                <w:sz w:val="13"/>
                <w:szCs w:val="13"/>
              </w:rPr>
              <w:t>13</w:t>
            </w:r>
          </w:p>
        </w:tc>
        <w:tc>
          <w:tcPr>
            <w:tcW w:w="367" w:type="pct"/>
            <w:tcMar>
              <w:left w:w="28" w:type="dxa"/>
              <w:right w:w="28" w:type="dxa"/>
            </w:tcMar>
            <w:vAlign w:val="center"/>
          </w:tcPr>
          <w:p w14:paraId="5D416637" w14:textId="77777777" w:rsidR="00EC364F" w:rsidRPr="00940C90" w:rsidRDefault="00EC364F" w:rsidP="00D73D45">
            <w:pPr>
              <w:pStyle w:val="ConsPlusNormal"/>
              <w:spacing w:line="0" w:lineRule="atLeast"/>
              <w:ind w:firstLine="131"/>
              <w:jc w:val="center"/>
              <w:rPr>
                <w:sz w:val="13"/>
                <w:szCs w:val="13"/>
              </w:rPr>
            </w:pPr>
            <w:r>
              <w:rPr>
                <w:sz w:val="13"/>
                <w:szCs w:val="13"/>
              </w:rPr>
              <w:t>14</w:t>
            </w:r>
          </w:p>
        </w:tc>
        <w:tc>
          <w:tcPr>
            <w:tcW w:w="182" w:type="pct"/>
            <w:tcMar>
              <w:left w:w="28" w:type="dxa"/>
              <w:right w:w="28" w:type="dxa"/>
            </w:tcMar>
            <w:vAlign w:val="center"/>
          </w:tcPr>
          <w:p w14:paraId="30FB3C26" w14:textId="77777777" w:rsidR="00EC364F" w:rsidRPr="00940C90" w:rsidRDefault="00EC364F" w:rsidP="00D73D45">
            <w:pPr>
              <w:pStyle w:val="ConsPlusNormal"/>
              <w:spacing w:line="0" w:lineRule="atLeast"/>
              <w:ind w:firstLine="131"/>
              <w:jc w:val="center"/>
              <w:rPr>
                <w:sz w:val="13"/>
                <w:szCs w:val="13"/>
              </w:rPr>
            </w:pPr>
            <w:r>
              <w:rPr>
                <w:sz w:val="13"/>
                <w:szCs w:val="13"/>
              </w:rPr>
              <w:t>15</w:t>
            </w:r>
          </w:p>
        </w:tc>
        <w:tc>
          <w:tcPr>
            <w:tcW w:w="182" w:type="pct"/>
            <w:tcMar>
              <w:left w:w="28" w:type="dxa"/>
              <w:right w:w="28" w:type="dxa"/>
            </w:tcMar>
            <w:vAlign w:val="center"/>
          </w:tcPr>
          <w:p w14:paraId="313F546C" w14:textId="77777777" w:rsidR="00EC364F" w:rsidRPr="00940C90" w:rsidRDefault="00EC364F" w:rsidP="00D73D45">
            <w:pPr>
              <w:pStyle w:val="ConsPlusNormal"/>
              <w:spacing w:line="0" w:lineRule="atLeast"/>
              <w:ind w:firstLine="131"/>
              <w:jc w:val="center"/>
              <w:rPr>
                <w:sz w:val="13"/>
                <w:szCs w:val="13"/>
              </w:rPr>
            </w:pPr>
            <w:r>
              <w:rPr>
                <w:sz w:val="13"/>
                <w:szCs w:val="13"/>
              </w:rPr>
              <w:t>16</w:t>
            </w:r>
          </w:p>
        </w:tc>
        <w:tc>
          <w:tcPr>
            <w:tcW w:w="182" w:type="pct"/>
            <w:tcMar>
              <w:left w:w="28" w:type="dxa"/>
              <w:right w:w="28" w:type="dxa"/>
            </w:tcMar>
            <w:vAlign w:val="center"/>
          </w:tcPr>
          <w:p w14:paraId="65968C2C" w14:textId="77777777" w:rsidR="00EC364F" w:rsidRDefault="00EC364F" w:rsidP="00D73D45">
            <w:pPr>
              <w:pStyle w:val="ConsPlusNormal"/>
              <w:spacing w:line="0" w:lineRule="atLeast"/>
              <w:ind w:firstLine="131"/>
              <w:jc w:val="center"/>
              <w:rPr>
                <w:sz w:val="13"/>
                <w:szCs w:val="13"/>
              </w:rPr>
            </w:pPr>
            <w:r>
              <w:rPr>
                <w:sz w:val="13"/>
                <w:szCs w:val="13"/>
              </w:rPr>
              <w:t>17</w:t>
            </w:r>
          </w:p>
        </w:tc>
        <w:tc>
          <w:tcPr>
            <w:tcW w:w="182" w:type="pct"/>
            <w:vAlign w:val="center"/>
          </w:tcPr>
          <w:p w14:paraId="5B8C6520" w14:textId="77777777" w:rsidR="00EC364F" w:rsidRDefault="00EC364F" w:rsidP="00D73D45">
            <w:pPr>
              <w:pStyle w:val="ConsPlusNormal"/>
              <w:spacing w:line="0" w:lineRule="atLeast"/>
              <w:ind w:firstLine="131"/>
              <w:jc w:val="center"/>
              <w:rPr>
                <w:sz w:val="13"/>
                <w:szCs w:val="13"/>
              </w:rPr>
            </w:pPr>
            <w:r>
              <w:rPr>
                <w:sz w:val="13"/>
                <w:szCs w:val="13"/>
              </w:rPr>
              <w:t>18</w:t>
            </w:r>
          </w:p>
        </w:tc>
        <w:tc>
          <w:tcPr>
            <w:tcW w:w="182" w:type="pct"/>
            <w:vAlign w:val="center"/>
          </w:tcPr>
          <w:p w14:paraId="3410611B" w14:textId="77777777" w:rsidR="00EC364F" w:rsidRDefault="00EC364F" w:rsidP="00D73D45">
            <w:pPr>
              <w:pStyle w:val="ConsPlusNormal"/>
              <w:spacing w:line="0" w:lineRule="atLeast"/>
              <w:ind w:firstLine="131"/>
              <w:jc w:val="center"/>
              <w:rPr>
                <w:sz w:val="13"/>
                <w:szCs w:val="13"/>
              </w:rPr>
            </w:pPr>
            <w:r>
              <w:rPr>
                <w:sz w:val="13"/>
                <w:szCs w:val="13"/>
              </w:rPr>
              <w:t>19</w:t>
            </w:r>
          </w:p>
        </w:tc>
        <w:tc>
          <w:tcPr>
            <w:tcW w:w="182" w:type="pct"/>
            <w:tcMar>
              <w:left w:w="28" w:type="dxa"/>
              <w:right w:w="28" w:type="dxa"/>
            </w:tcMar>
            <w:vAlign w:val="center"/>
          </w:tcPr>
          <w:p w14:paraId="736A1289" w14:textId="77777777" w:rsidR="00EC364F" w:rsidRDefault="00EC364F" w:rsidP="00D73D45">
            <w:pPr>
              <w:pStyle w:val="ConsPlusNormal"/>
              <w:spacing w:line="0" w:lineRule="atLeast"/>
              <w:ind w:firstLine="131"/>
              <w:jc w:val="center"/>
              <w:rPr>
                <w:sz w:val="13"/>
                <w:szCs w:val="13"/>
              </w:rPr>
            </w:pPr>
            <w:r>
              <w:rPr>
                <w:sz w:val="13"/>
                <w:szCs w:val="13"/>
              </w:rPr>
              <w:t>20</w:t>
            </w:r>
          </w:p>
        </w:tc>
        <w:tc>
          <w:tcPr>
            <w:tcW w:w="182" w:type="pct"/>
            <w:tcMar>
              <w:left w:w="28" w:type="dxa"/>
              <w:right w:w="28" w:type="dxa"/>
            </w:tcMar>
            <w:vAlign w:val="center"/>
          </w:tcPr>
          <w:p w14:paraId="475607C8" w14:textId="77777777" w:rsidR="00EC364F" w:rsidRDefault="00EC364F" w:rsidP="00D73D45">
            <w:pPr>
              <w:pStyle w:val="ConsPlusNormal"/>
              <w:spacing w:line="0" w:lineRule="atLeast"/>
              <w:ind w:firstLine="131"/>
              <w:jc w:val="center"/>
              <w:rPr>
                <w:sz w:val="13"/>
                <w:szCs w:val="13"/>
              </w:rPr>
            </w:pPr>
            <w:r>
              <w:rPr>
                <w:sz w:val="13"/>
                <w:szCs w:val="13"/>
              </w:rPr>
              <w:t>21</w:t>
            </w:r>
          </w:p>
        </w:tc>
        <w:tc>
          <w:tcPr>
            <w:tcW w:w="182" w:type="pct"/>
            <w:tcMar>
              <w:left w:w="28" w:type="dxa"/>
              <w:right w:w="28" w:type="dxa"/>
            </w:tcMar>
            <w:vAlign w:val="center"/>
          </w:tcPr>
          <w:p w14:paraId="4A7560CB" w14:textId="77777777" w:rsidR="00EC364F" w:rsidRDefault="00EC364F" w:rsidP="00D73D45">
            <w:pPr>
              <w:pStyle w:val="ConsPlusNormal"/>
              <w:spacing w:line="0" w:lineRule="atLeast"/>
              <w:ind w:firstLine="131"/>
              <w:jc w:val="center"/>
              <w:rPr>
                <w:sz w:val="13"/>
                <w:szCs w:val="13"/>
              </w:rPr>
            </w:pPr>
            <w:r>
              <w:rPr>
                <w:sz w:val="13"/>
                <w:szCs w:val="13"/>
              </w:rPr>
              <w:t>22</w:t>
            </w:r>
          </w:p>
        </w:tc>
        <w:tc>
          <w:tcPr>
            <w:tcW w:w="182" w:type="pct"/>
            <w:tcMar>
              <w:left w:w="28" w:type="dxa"/>
              <w:right w:w="28" w:type="dxa"/>
            </w:tcMar>
            <w:vAlign w:val="center"/>
          </w:tcPr>
          <w:p w14:paraId="140F1D1F" w14:textId="77777777" w:rsidR="00EC364F" w:rsidRDefault="00EC364F" w:rsidP="00D73D45">
            <w:pPr>
              <w:pStyle w:val="ConsPlusNormal"/>
              <w:spacing w:line="0" w:lineRule="atLeast"/>
              <w:ind w:firstLine="131"/>
              <w:jc w:val="center"/>
              <w:rPr>
                <w:sz w:val="13"/>
                <w:szCs w:val="13"/>
              </w:rPr>
            </w:pPr>
            <w:r>
              <w:rPr>
                <w:sz w:val="13"/>
                <w:szCs w:val="13"/>
              </w:rPr>
              <w:t>23</w:t>
            </w:r>
          </w:p>
        </w:tc>
        <w:tc>
          <w:tcPr>
            <w:tcW w:w="136" w:type="pct"/>
            <w:vAlign w:val="center"/>
          </w:tcPr>
          <w:p w14:paraId="22DCEBC8" w14:textId="77777777" w:rsidR="00EC364F" w:rsidRDefault="00EC364F" w:rsidP="00D73D45">
            <w:pPr>
              <w:pStyle w:val="ConsPlusNormal"/>
              <w:spacing w:line="0" w:lineRule="atLeast"/>
              <w:ind w:firstLine="131"/>
              <w:jc w:val="center"/>
              <w:rPr>
                <w:sz w:val="13"/>
                <w:szCs w:val="13"/>
              </w:rPr>
            </w:pPr>
            <w:r>
              <w:rPr>
                <w:sz w:val="13"/>
                <w:szCs w:val="13"/>
              </w:rPr>
              <w:t>24</w:t>
            </w:r>
          </w:p>
        </w:tc>
      </w:tr>
      <w:tr w:rsidR="00EC364F" w:rsidRPr="00940C90" w14:paraId="27E3CCDC" w14:textId="77777777" w:rsidTr="00D73D45">
        <w:trPr>
          <w:trHeight w:val="148"/>
          <w:jc w:val="center"/>
        </w:trPr>
        <w:tc>
          <w:tcPr>
            <w:tcW w:w="133" w:type="pct"/>
            <w:tcMar>
              <w:top w:w="62" w:type="dxa"/>
              <w:left w:w="28" w:type="dxa"/>
              <w:bottom w:w="102" w:type="dxa"/>
              <w:right w:w="28" w:type="dxa"/>
            </w:tcMar>
            <w:vAlign w:val="center"/>
          </w:tcPr>
          <w:p w14:paraId="1DC8C09F" w14:textId="77777777" w:rsidR="00EC364F" w:rsidRPr="00940C90" w:rsidRDefault="00EC364F" w:rsidP="00D73D45">
            <w:pPr>
              <w:jc w:val="center"/>
              <w:rPr>
                <w:sz w:val="13"/>
                <w:szCs w:val="13"/>
              </w:rPr>
            </w:pPr>
            <w:r w:rsidRPr="00940C90">
              <w:rPr>
                <w:sz w:val="13"/>
                <w:szCs w:val="13"/>
              </w:rPr>
              <w:t>1</w:t>
            </w:r>
          </w:p>
        </w:tc>
        <w:tc>
          <w:tcPr>
            <w:tcW w:w="529" w:type="pct"/>
            <w:tcMar>
              <w:top w:w="62" w:type="dxa"/>
              <w:left w:w="28" w:type="dxa"/>
              <w:bottom w:w="102" w:type="dxa"/>
              <w:right w:w="28" w:type="dxa"/>
            </w:tcMar>
          </w:tcPr>
          <w:p w14:paraId="39924777"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w:t>
            </w:r>
          </w:p>
        </w:tc>
        <w:tc>
          <w:tcPr>
            <w:tcW w:w="319" w:type="pct"/>
            <w:shd w:val="clear" w:color="auto" w:fill="auto"/>
            <w:tcMar>
              <w:left w:w="28" w:type="dxa"/>
              <w:right w:w="28" w:type="dxa"/>
            </w:tcMar>
            <w:vAlign w:val="center"/>
          </w:tcPr>
          <w:p w14:paraId="3BCC6072" w14:textId="77777777" w:rsidR="00EC364F" w:rsidRPr="008626AB" w:rsidRDefault="00EC364F" w:rsidP="00D73D45">
            <w:pPr>
              <w:jc w:val="center"/>
              <w:rPr>
                <w:sz w:val="13"/>
                <w:szCs w:val="13"/>
              </w:rPr>
            </w:pPr>
            <w:r w:rsidRPr="008626AB">
              <w:rPr>
                <w:sz w:val="13"/>
                <w:szCs w:val="13"/>
              </w:rPr>
              <w:t>2,98</w:t>
            </w:r>
          </w:p>
        </w:tc>
        <w:tc>
          <w:tcPr>
            <w:tcW w:w="186" w:type="pct"/>
            <w:shd w:val="clear" w:color="auto" w:fill="auto"/>
            <w:tcMar>
              <w:left w:w="28" w:type="dxa"/>
              <w:right w:w="28" w:type="dxa"/>
            </w:tcMar>
            <w:vAlign w:val="center"/>
          </w:tcPr>
          <w:p w14:paraId="2A9CC271" w14:textId="77777777" w:rsidR="00EC364F" w:rsidRPr="008626AB" w:rsidRDefault="00EC364F" w:rsidP="00D73D45">
            <w:pPr>
              <w:jc w:val="center"/>
              <w:rPr>
                <w:sz w:val="13"/>
                <w:szCs w:val="13"/>
              </w:rPr>
            </w:pPr>
            <w:r w:rsidRPr="008626AB">
              <w:rPr>
                <w:sz w:val="13"/>
                <w:szCs w:val="13"/>
              </w:rPr>
              <w:t>2,98</w:t>
            </w:r>
          </w:p>
        </w:tc>
        <w:tc>
          <w:tcPr>
            <w:tcW w:w="192" w:type="pct"/>
            <w:shd w:val="clear" w:color="auto" w:fill="auto"/>
            <w:tcMar>
              <w:left w:w="28" w:type="dxa"/>
              <w:right w:w="28" w:type="dxa"/>
            </w:tcMar>
            <w:vAlign w:val="center"/>
          </w:tcPr>
          <w:p w14:paraId="5ADC3866" w14:textId="77777777" w:rsidR="00EC364F" w:rsidRPr="008626AB" w:rsidRDefault="00EC364F" w:rsidP="00D73D45">
            <w:pPr>
              <w:jc w:val="center"/>
              <w:rPr>
                <w:sz w:val="13"/>
                <w:szCs w:val="13"/>
              </w:rPr>
            </w:pPr>
            <w:r w:rsidRPr="008626AB">
              <w:rPr>
                <w:sz w:val="13"/>
                <w:szCs w:val="13"/>
              </w:rPr>
              <w:t>2,61</w:t>
            </w:r>
          </w:p>
        </w:tc>
        <w:tc>
          <w:tcPr>
            <w:tcW w:w="192" w:type="pct"/>
            <w:shd w:val="clear" w:color="auto" w:fill="auto"/>
            <w:tcMar>
              <w:left w:w="28" w:type="dxa"/>
              <w:right w:w="28" w:type="dxa"/>
            </w:tcMar>
            <w:vAlign w:val="center"/>
          </w:tcPr>
          <w:p w14:paraId="4D6C889B" w14:textId="77777777" w:rsidR="00EC364F" w:rsidRPr="008626AB" w:rsidRDefault="00EC364F" w:rsidP="00D73D45">
            <w:pPr>
              <w:jc w:val="center"/>
              <w:rPr>
                <w:sz w:val="13"/>
                <w:szCs w:val="13"/>
              </w:rPr>
            </w:pPr>
            <w:r w:rsidRPr="008626AB">
              <w:rPr>
                <w:sz w:val="13"/>
                <w:szCs w:val="13"/>
              </w:rPr>
              <w:t>2,61</w:t>
            </w:r>
          </w:p>
        </w:tc>
        <w:tc>
          <w:tcPr>
            <w:tcW w:w="192" w:type="pct"/>
            <w:shd w:val="clear" w:color="auto" w:fill="auto"/>
            <w:vAlign w:val="center"/>
          </w:tcPr>
          <w:p w14:paraId="57C17D32" w14:textId="77777777" w:rsidR="00EC364F" w:rsidRPr="008626AB" w:rsidRDefault="00EC364F" w:rsidP="00D73D45">
            <w:pPr>
              <w:jc w:val="center"/>
              <w:rPr>
                <w:sz w:val="13"/>
                <w:szCs w:val="13"/>
              </w:rPr>
            </w:pPr>
            <w:r w:rsidRPr="008626AB">
              <w:rPr>
                <w:sz w:val="13"/>
                <w:szCs w:val="13"/>
              </w:rPr>
              <w:t>2,61</w:t>
            </w:r>
          </w:p>
        </w:tc>
        <w:tc>
          <w:tcPr>
            <w:tcW w:w="181" w:type="pct"/>
            <w:shd w:val="clear" w:color="auto" w:fill="auto"/>
            <w:vAlign w:val="center"/>
          </w:tcPr>
          <w:p w14:paraId="34ECCDAB" w14:textId="77777777" w:rsidR="00EC364F" w:rsidRPr="008626AB" w:rsidRDefault="00EC364F" w:rsidP="00D73D45">
            <w:pPr>
              <w:jc w:val="center"/>
              <w:rPr>
                <w:sz w:val="13"/>
                <w:szCs w:val="13"/>
              </w:rPr>
            </w:pPr>
            <w:r w:rsidRPr="008626AB">
              <w:rPr>
                <w:sz w:val="13"/>
                <w:szCs w:val="13"/>
              </w:rPr>
              <w:t>2,61</w:t>
            </w:r>
          </w:p>
        </w:tc>
        <w:tc>
          <w:tcPr>
            <w:tcW w:w="182" w:type="pct"/>
            <w:shd w:val="clear" w:color="auto" w:fill="auto"/>
            <w:tcMar>
              <w:left w:w="28" w:type="dxa"/>
              <w:right w:w="28" w:type="dxa"/>
            </w:tcMar>
            <w:vAlign w:val="center"/>
          </w:tcPr>
          <w:p w14:paraId="7B9ADF2D" w14:textId="77777777" w:rsidR="00EC364F" w:rsidRPr="008626AB" w:rsidRDefault="00EC364F" w:rsidP="00D73D45">
            <w:pPr>
              <w:jc w:val="center"/>
              <w:rPr>
                <w:sz w:val="13"/>
                <w:szCs w:val="13"/>
              </w:rPr>
            </w:pPr>
            <w:r w:rsidRPr="008626AB">
              <w:rPr>
                <w:sz w:val="13"/>
                <w:szCs w:val="13"/>
              </w:rPr>
              <w:t>2,61</w:t>
            </w:r>
          </w:p>
        </w:tc>
        <w:tc>
          <w:tcPr>
            <w:tcW w:w="182" w:type="pct"/>
            <w:shd w:val="clear" w:color="auto" w:fill="auto"/>
            <w:tcMar>
              <w:left w:w="28" w:type="dxa"/>
              <w:right w:w="28" w:type="dxa"/>
            </w:tcMar>
            <w:vAlign w:val="center"/>
          </w:tcPr>
          <w:p w14:paraId="7F70BB2D" w14:textId="77777777" w:rsidR="00EC364F" w:rsidRPr="008626AB" w:rsidRDefault="00EC364F" w:rsidP="00D73D45">
            <w:pPr>
              <w:jc w:val="center"/>
              <w:rPr>
                <w:sz w:val="13"/>
                <w:szCs w:val="13"/>
              </w:rPr>
            </w:pPr>
            <w:r w:rsidRPr="008626AB">
              <w:rPr>
                <w:sz w:val="13"/>
                <w:szCs w:val="13"/>
              </w:rPr>
              <w:t>2,61</w:t>
            </w:r>
          </w:p>
        </w:tc>
        <w:tc>
          <w:tcPr>
            <w:tcW w:w="182" w:type="pct"/>
            <w:shd w:val="clear" w:color="auto" w:fill="auto"/>
            <w:tcMar>
              <w:left w:w="28" w:type="dxa"/>
              <w:right w:w="28" w:type="dxa"/>
            </w:tcMar>
            <w:vAlign w:val="center"/>
          </w:tcPr>
          <w:p w14:paraId="22C9BB0A" w14:textId="77777777" w:rsidR="00EC364F" w:rsidRPr="008626AB" w:rsidRDefault="00EC364F" w:rsidP="00D73D45">
            <w:pPr>
              <w:jc w:val="center"/>
              <w:rPr>
                <w:sz w:val="13"/>
                <w:szCs w:val="13"/>
              </w:rPr>
            </w:pPr>
            <w:r w:rsidRPr="008626AB">
              <w:rPr>
                <w:sz w:val="13"/>
                <w:szCs w:val="13"/>
              </w:rPr>
              <w:t>2,61</w:t>
            </w:r>
          </w:p>
        </w:tc>
        <w:tc>
          <w:tcPr>
            <w:tcW w:w="182" w:type="pct"/>
            <w:shd w:val="clear" w:color="auto" w:fill="auto"/>
            <w:tcMar>
              <w:left w:w="28" w:type="dxa"/>
              <w:right w:w="28" w:type="dxa"/>
            </w:tcMar>
            <w:vAlign w:val="center"/>
          </w:tcPr>
          <w:p w14:paraId="301934B1" w14:textId="77777777" w:rsidR="00EC364F" w:rsidRPr="008626AB" w:rsidRDefault="00EC364F" w:rsidP="00D73D45">
            <w:pPr>
              <w:jc w:val="center"/>
              <w:rPr>
                <w:sz w:val="13"/>
                <w:szCs w:val="13"/>
              </w:rPr>
            </w:pPr>
            <w:r w:rsidRPr="008626AB">
              <w:rPr>
                <w:sz w:val="13"/>
                <w:szCs w:val="13"/>
              </w:rPr>
              <w:t>2,61</w:t>
            </w:r>
          </w:p>
        </w:tc>
        <w:tc>
          <w:tcPr>
            <w:tcW w:w="208" w:type="pct"/>
            <w:shd w:val="clear" w:color="auto" w:fill="auto"/>
            <w:vAlign w:val="center"/>
          </w:tcPr>
          <w:p w14:paraId="52073DC5" w14:textId="77777777" w:rsidR="00EC364F" w:rsidRPr="008626AB" w:rsidRDefault="00EC364F" w:rsidP="00D73D45">
            <w:pPr>
              <w:jc w:val="center"/>
              <w:rPr>
                <w:sz w:val="13"/>
                <w:szCs w:val="13"/>
              </w:rPr>
            </w:pPr>
            <w:r w:rsidRPr="008626AB">
              <w:rPr>
                <w:sz w:val="13"/>
                <w:szCs w:val="13"/>
              </w:rPr>
              <w:t>2,61</w:t>
            </w:r>
          </w:p>
        </w:tc>
        <w:tc>
          <w:tcPr>
            <w:tcW w:w="367" w:type="pct"/>
            <w:shd w:val="clear" w:color="auto" w:fill="auto"/>
            <w:tcMar>
              <w:left w:w="28" w:type="dxa"/>
              <w:right w:w="28" w:type="dxa"/>
            </w:tcMar>
            <w:vAlign w:val="center"/>
          </w:tcPr>
          <w:p w14:paraId="7AD995BD" w14:textId="77777777" w:rsidR="00EC364F" w:rsidRPr="008626AB" w:rsidRDefault="00EC364F" w:rsidP="00D73D45">
            <w:pPr>
              <w:jc w:val="center"/>
              <w:rPr>
                <w:sz w:val="13"/>
                <w:szCs w:val="13"/>
              </w:rPr>
            </w:pPr>
            <w:r w:rsidRPr="008626AB">
              <w:rPr>
                <w:sz w:val="13"/>
                <w:szCs w:val="13"/>
              </w:rPr>
              <w:t>1,356</w:t>
            </w:r>
          </w:p>
        </w:tc>
        <w:tc>
          <w:tcPr>
            <w:tcW w:w="182" w:type="pct"/>
            <w:shd w:val="clear" w:color="auto" w:fill="auto"/>
            <w:tcMar>
              <w:left w:w="28" w:type="dxa"/>
              <w:right w:w="28" w:type="dxa"/>
            </w:tcMar>
            <w:vAlign w:val="center"/>
          </w:tcPr>
          <w:p w14:paraId="08527870" w14:textId="77777777" w:rsidR="00EC364F" w:rsidRPr="008626AB" w:rsidRDefault="00EC364F" w:rsidP="00D73D45">
            <w:pPr>
              <w:jc w:val="center"/>
              <w:rPr>
                <w:sz w:val="13"/>
                <w:szCs w:val="13"/>
              </w:rPr>
            </w:pPr>
            <w:r w:rsidRPr="008626AB">
              <w:rPr>
                <w:sz w:val="13"/>
                <w:szCs w:val="13"/>
              </w:rPr>
              <w:t>1,356</w:t>
            </w:r>
          </w:p>
        </w:tc>
        <w:tc>
          <w:tcPr>
            <w:tcW w:w="182" w:type="pct"/>
            <w:shd w:val="clear" w:color="auto" w:fill="auto"/>
            <w:tcMar>
              <w:left w:w="28" w:type="dxa"/>
              <w:right w:w="28" w:type="dxa"/>
            </w:tcMar>
            <w:vAlign w:val="center"/>
          </w:tcPr>
          <w:p w14:paraId="5EE30F11" w14:textId="77777777" w:rsidR="00EC364F" w:rsidRPr="008626AB" w:rsidRDefault="00EC364F" w:rsidP="00D73D45">
            <w:pPr>
              <w:jc w:val="center"/>
              <w:rPr>
                <w:sz w:val="13"/>
                <w:szCs w:val="13"/>
              </w:rPr>
            </w:pPr>
            <w:r w:rsidRPr="008626AB">
              <w:rPr>
                <w:sz w:val="13"/>
                <w:szCs w:val="13"/>
              </w:rPr>
              <w:t>1,356</w:t>
            </w:r>
          </w:p>
        </w:tc>
        <w:tc>
          <w:tcPr>
            <w:tcW w:w="182" w:type="pct"/>
            <w:shd w:val="clear" w:color="auto" w:fill="auto"/>
            <w:tcMar>
              <w:left w:w="28" w:type="dxa"/>
              <w:right w:w="28" w:type="dxa"/>
            </w:tcMar>
            <w:vAlign w:val="center"/>
          </w:tcPr>
          <w:p w14:paraId="47C5E9B9" w14:textId="77777777" w:rsidR="00EC364F" w:rsidRPr="008626AB" w:rsidRDefault="00EC364F" w:rsidP="00D73D45">
            <w:pPr>
              <w:jc w:val="center"/>
              <w:rPr>
                <w:sz w:val="13"/>
                <w:szCs w:val="13"/>
              </w:rPr>
            </w:pPr>
            <w:r w:rsidRPr="008626AB">
              <w:rPr>
                <w:sz w:val="13"/>
                <w:szCs w:val="13"/>
              </w:rPr>
              <w:t>1,356</w:t>
            </w:r>
          </w:p>
        </w:tc>
        <w:tc>
          <w:tcPr>
            <w:tcW w:w="182" w:type="pct"/>
            <w:shd w:val="clear" w:color="auto" w:fill="auto"/>
            <w:vAlign w:val="center"/>
          </w:tcPr>
          <w:p w14:paraId="0EA4434A" w14:textId="77777777" w:rsidR="00EC364F" w:rsidRPr="008626AB" w:rsidRDefault="00EC364F" w:rsidP="00D73D45">
            <w:pPr>
              <w:jc w:val="center"/>
              <w:rPr>
                <w:sz w:val="13"/>
                <w:szCs w:val="13"/>
              </w:rPr>
            </w:pPr>
            <w:r w:rsidRPr="008626AB">
              <w:rPr>
                <w:sz w:val="13"/>
                <w:szCs w:val="13"/>
              </w:rPr>
              <w:t>1,356</w:t>
            </w:r>
          </w:p>
        </w:tc>
        <w:tc>
          <w:tcPr>
            <w:tcW w:w="182" w:type="pct"/>
            <w:shd w:val="clear" w:color="auto" w:fill="auto"/>
            <w:vAlign w:val="center"/>
          </w:tcPr>
          <w:p w14:paraId="4EB622A2" w14:textId="77777777" w:rsidR="00EC364F" w:rsidRPr="008626AB" w:rsidRDefault="00EC364F" w:rsidP="00D73D45">
            <w:pPr>
              <w:jc w:val="center"/>
              <w:rPr>
                <w:sz w:val="13"/>
                <w:szCs w:val="13"/>
              </w:rPr>
            </w:pPr>
            <w:r w:rsidRPr="008626AB">
              <w:rPr>
                <w:sz w:val="13"/>
                <w:szCs w:val="13"/>
              </w:rPr>
              <w:t>1,356</w:t>
            </w:r>
          </w:p>
        </w:tc>
        <w:tc>
          <w:tcPr>
            <w:tcW w:w="182" w:type="pct"/>
            <w:shd w:val="clear" w:color="auto" w:fill="auto"/>
            <w:tcMar>
              <w:left w:w="28" w:type="dxa"/>
              <w:right w:w="28" w:type="dxa"/>
            </w:tcMar>
            <w:vAlign w:val="center"/>
          </w:tcPr>
          <w:p w14:paraId="3C5B75E5" w14:textId="77777777" w:rsidR="00EC364F" w:rsidRPr="008626AB" w:rsidRDefault="00EC364F" w:rsidP="00D73D45">
            <w:pPr>
              <w:jc w:val="center"/>
              <w:rPr>
                <w:sz w:val="13"/>
                <w:szCs w:val="13"/>
              </w:rPr>
            </w:pPr>
            <w:r w:rsidRPr="008626AB">
              <w:rPr>
                <w:sz w:val="13"/>
                <w:szCs w:val="13"/>
              </w:rPr>
              <w:t>1,356</w:t>
            </w:r>
          </w:p>
        </w:tc>
        <w:tc>
          <w:tcPr>
            <w:tcW w:w="182" w:type="pct"/>
            <w:shd w:val="clear" w:color="auto" w:fill="auto"/>
            <w:tcMar>
              <w:left w:w="28" w:type="dxa"/>
              <w:right w:w="28" w:type="dxa"/>
            </w:tcMar>
            <w:vAlign w:val="center"/>
          </w:tcPr>
          <w:p w14:paraId="1BC6B241" w14:textId="77777777" w:rsidR="00EC364F" w:rsidRPr="008626AB" w:rsidRDefault="00EC364F" w:rsidP="00D73D45">
            <w:pPr>
              <w:jc w:val="center"/>
              <w:rPr>
                <w:sz w:val="13"/>
                <w:szCs w:val="13"/>
              </w:rPr>
            </w:pPr>
            <w:r w:rsidRPr="008626AB">
              <w:rPr>
                <w:sz w:val="13"/>
                <w:szCs w:val="13"/>
              </w:rPr>
              <w:t>1,356</w:t>
            </w:r>
          </w:p>
        </w:tc>
        <w:tc>
          <w:tcPr>
            <w:tcW w:w="182" w:type="pct"/>
            <w:shd w:val="clear" w:color="auto" w:fill="auto"/>
            <w:tcMar>
              <w:left w:w="28" w:type="dxa"/>
              <w:right w:w="28" w:type="dxa"/>
            </w:tcMar>
            <w:vAlign w:val="center"/>
          </w:tcPr>
          <w:p w14:paraId="30B115D8" w14:textId="77777777" w:rsidR="00EC364F" w:rsidRPr="008626AB" w:rsidRDefault="00EC364F" w:rsidP="00D73D45">
            <w:pPr>
              <w:jc w:val="center"/>
              <w:rPr>
                <w:sz w:val="13"/>
                <w:szCs w:val="13"/>
              </w:rPr>
            </w:pPr>
            <w:r w:rsidRPr="008626AB">
              <w:rPr>
                <w:sz w:val="13"/>
                <w:szCs w:val="13"/>
              </w:rPr>
              <w:t>1,356</w:t>
            </w:r>
          </w:p>
        </w:tc>
        <w:tc>
          <w:tcPr>
            <w:tcW w:w="182" w:type="pct"/>
            <w:shd w:val="clear" w:color="auto" w:fill="auto"/>
            <w:tcMar>
              <w:left w:w="28" w:type="dxa"/>
              <w:right w:w="28" w:type="dxa"/>
            </w:tcMar>
            <w:vAlign w:val="center"/>
          </w:tcPr>
          <w:p w14:paraId="149FDC15" w14:textId="77777777" w:rsidR="00EC364F" w:rsidRPr="008626AB" w:rsidRDefault="00EC364F" w:rsidP="00D73D45">
            <w:pPr>
              <w:jc w:val="center"/>
              <w:rPr>
                <w:sz w:val="13"/>
                <w:szCs w:val="13"/>
              </w:rPr>
            </w:pPr>
            <w:r w:rsidRPr="008626AB">
              <w:rPr>
                <w:sz w:val="13"/>
                <w:szCs w:val="13"/>
              </w:rPr>
              <w:t>1,356</w:t>
            </w:r>
          </w:p>
        </w:tc>
        <w:tc>
          <w:tcPr>
            <w:tcW w:w="136" w:type="pct"/>
            <w:shd w:val="clear" w:color="auto" w:fill="auto"/>
            <w:vAlign w:val="center"/>
          </w:tcPr>
          <w:p w14:paraId="53CAD896" w14:textId="77777777" w:rsidR="00EC364F" w:rsidRPr="008626AB" w:rsidRDefault="00EC364F" w:rsidP="00D73D45">
            <w:pPr>
              <w:jc w:val="center"/>
              <w:rPr>
                <w:sz w:val="13"/>
                <w:szCs w:val="13"/>
              </w:rPr>
            </w:pPr>
            <w:r w:rsidRPr="008626AB">
              <w:rPr>
                <w:sz w:val="13"/>
                <w:szCs w:val="13"/>
              </w:rPr>
              <w:t>1,356</w:t>
            </w:r>
          </w:p>
        </w:tc>
      </w:tr>
      <w:tr w:rsidR="00EC364F" w:rsidRPr="00940C90" w14:paraId="2543D7EF" w14:textId="77777777" w:rsidTr="00D73D45">
        <w:trPr>
          <w:trHeight w:val="148"/>
          <w:jc w:val="center"/>
        </w:trPr>
        <w:tc>
          <w:tcPr>
            <w:tcW w:w="133" w:type="pct"/>
            <w:tcMar>
              <w:top w:w="62" w:type="dxa"/>
              <w:left w:w="28" w:type="dxa"/>
              <w:bottom w:w="102" w:type="dxa"/>
              <w:right w:w="28" w:type="dxa"/>
            </w:tcMar>
            <w:vAlign w:val="center"/>
          </w:tcPr>
          <w:p w14:paraId="6936C9A5" w14:textId="77777777" w:rsidR="00EC364F" w:rsidRPr="00940C90" w:rsidRDefault="00EC364F" w:rsidP="00D73D45">
            <w:pPr>
              <w:jc w:val="center"/>
              <w:rPr>
                <w:sz w:val="13"/>
                <w:szCs w:val="13"/>
              </w:rPr>
            </w:pPr>
            <w:r>
              <w:rPr>
                <w:sz w:val="13"/>
                <w:szCs w:val="13"/>
              </w:rPr>
              <w:t>2</w:t>
            </w:r>
          </w:p>
        </w:tc>
        <w:tc>
          <w:tcPr>
            <w:tcW w:w="529" w:type="pct"/>
            <w:tcMar>
              <w:top w:w="62" w:type="dxa"/>
              <w:left w:w="28" w:type="dxa"/>
              <w:bottom w:w="102" w:type="dxa"/>
              <w:right w:w="28" w:type="dxa"/>
            </w:tcMar>
          </w:tcPr>
          <w:p w14:paraId="75E2A1D8"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 xml:space="preserve">2 </w:t>
            </w:r>
          </w:p>
        </w:tc>
        <w:tc>
          <w:tcPr>
            <w:tcW w:w="319" w:type="pct"/>
            <w:shd w:val="clear" w:color="auto" w:fill="auto"/>
            <w:tcMar>
              <w:left w:w="28" w:type="dxa"/>
              <w:right w:w="28" w:type="dxa"/>
            </w:tcMar>
            <w:vAlign w:val="center"/>
          </w:tcPr>
          <w:p w14:paraId="1267D2AF" w14:textId="77777777" w:rsidR="00EC364F" w:rsidRPr="008626AB" w:rsidRDefault="00EC364F" w:rsidP="00D73D45">
            <w:pPr>
              <w:jc w:val="center"/>
              <w:rPr>
                <w:sz w:val="13"/>
                <w:szCs w:val="13"/>
              </w:rPr>
            </w:pPr>
            <w:r w:rsidRPr="008626AB">
              <w:rPr>
                <w:sz w:val="13"/>
                <w:szCs w:val="13"/>
              </w:rPr>
              <w:t>1,87</w:t>
            </w:r>
          </w:p>
        </w:tc>
        <w:tc>
          <w:tcPr>
            <w:tcW w:w="186" w:type="pct"/>
            <w:shd w:val="clear" w:color="auto" w:fill="auto"/>
            <w:tcMar>
              <w:left w:w="28" w:type="dxa"/>
              <w:right w:w="28" w:type="dxa"/>
            </w:tcMar>
            <w:vAlign w:val="center"/>
          </w:tcPr>
          <w:p w14:paraId="340A36C0" w14:textId="77777777" w:rsidR="00EC364F" w:rsidRPr="008626AB" w:rsidRDefault="00EC364F" w:rsidP="00D73D45">
            <w:pPr>
              <w:jc w:val="center"/>
              <w:rPr>
                <w:sz w:val="13"/>
                <w:szCs w:val="13"/>
              </w:rPr>
            </w:pPr>
            <w:r w:rsidRPr="008626AB">
              <w:rPr>
                <w:sz w:val="13"/>
                <w:szCs w:val="13"/>
              </w:rPr>
              <w:t>1,87</w:t>
            </w:r>
          </w:p>
        </w:tc>
        <w:tc>
          <w:tcPr>
            <w:tcW w:w="192" w:type="pct"/>
            <w:shd w:val="clear" w:color="auto" w:fill="auto"/>
            <w:tcMar>
              <w:left w:w="28" w:type="dxa"/>
              <w:right w:w="28" w:type="dxa"/>
            </w:tcMar>
            <w:vAlign w:val="center"/>
          </w:tcPr>
          <w:p w14:paraId="06E33FEA" w14:textId="77777777" w:rsidR="00EC364F" w:rsidRPr="008626AB" w:rsidRDefault="00EC364F" w:rsidP="00D73D45">
            <w:pPr>
              <w:jc w:val="center"/>
              <w:rPr>
                <w:sz w:val="13"/>
                <w:szCs w:val="13"/>
              </w:rPr>
            </w:pPr>
            <w:r w:rsidRPr="008626AB">
              <w:rPr>
                <w:sz w:val="13"/>
                <w:szCs w:val="13"/>
              </w:rPr>
              <w:t>1,87</w:t>
            </w:r>
          </w:p>
        </w:tc>
        <w:tc>
          <w:tcPr>
            <w:tcW w:w="192" w:type="pct"/>
            <w:shd w:val="clear" w:color="auto" w:fill="auto"/>
            <w:tcMar>
              <w:left w:w="28" w:type="dxa"/>
              <w:right w:w="28" w:type="dxa"/>
            </w:tcMar>
            <w:vAlign w:val="center"/>
          </w:tcPr>
          <w:p w14:paraId="5717B784" w14:textId="77777777" w:rsidR="00EC364F" w:rsidRPr="008626AB" w:rsidRDefault="00EC364F" w:rsidP="00D73D45">
            <w:pPr>
              <w:jc w:val="center"/>
              <w:rPr>
                <w:sz w:val="13"/>
                <w:szCs w:val="13"/>
              </w:rPr>
            </w:pPr>
            <w:r w:rsidRPr="008626AB">
              <w:rPr>
                <w:sz w:val="13"/>
                <w:szCs w:val="13"/>
              </w:rPr>
              <w:t>1,87</w:t>
            </w:r>
          </w:p>
        </w:tc>
        <w:tc>
          <w:tcPr>
            <w:tcW w:w="192" w:type="pct"/>
            <w:shd w:val="clear" w:color="auto" w:fill="auto"/>
            <w:vAlign w:val="center"/>
          </w:tcPr>
          <w:p w14:paraId="43E8360B" w14:textId="77777777" w:rsidR="00EC364F" w:rsidRPr="008626AB" w:rsidRDefault="00EC364F" w:rsidP="00D73D45">
            <w:pPr>
              <w:jc w:val="center"/>
              <w:rPr>
                <w:sz w:val="13"/>
                <w:szCs w:val="13"/>
              </w:rPr>
            </w:pPr>
            <w:r w:rsidRPr="008626AB">
              <w:rPr>
                <w:sz w:val="13"/>
                <w:szCs w:val="13"/>
              </w:rPr>
              <w:t>1,87</w:t>
            </w:r>
          </w:p>
        </w:tc>
        <w:tc>
          <w:tcPr>
            <w:tcW w:w="181" w:type="pct"/>
            <w:shd w:val="clear" w:color="auto" w:fill="auto"/>
            <w:vAlign w:val="center"/>
          </w:tcPr>
          <w:p w14:paraId="3E6E1DD6" w14:textId="77777777" w:rsidR="00EC364F" w:rsidRPr="008626AB" w:rsidRDefault="00EC364F" w:rsidP="00D73D45">
            <w:pPr>
              <w:jc w:val="center"/>
              <w:rPr>
                <w:sz w:val="13"/>
                <w:szCs w:val="13"/>
              </w:rPr>
            </w:pPr>
            <w:r w:rsidRPr="008626AB">
              <w:rPr>
                <w:sz w:val="13"/>
                <w:szCs w:val="13"/>
              </w:rPr>
              <w:t>1,87</w:t>
            </w:r>
          </w:p>
        </w:tc>
        <w:tc>
          <w:tcPr>
            <w:tcW w:w="182" w:type="pct"/>
            <w:shd w:val="clear" w:color="auto" w:fill="auto"/>
            <w:tcMar>
              <w:left w:w="28" w:type="dxa"/>
              <w:right w:w="28" w:type="dxa"/>
            </w:tcMar>
            <w:vAlign w:val="center"/>
          </w:tcPr>
          <w:p w14:paraId="217B6C6B" w14:textId="77777777" w:rsidR="00EC364F" w:rsidRPr="008626AB" w:rsidRDefault="00EC364F" w:rsidP="00D73D45">
            <w:pPr>
              <w:jc w:val="center"/>
              <w:rPr>
                <w:sz w:val="13"/>
                <w:szCs w:val="13"/>
              </w:rPr>
            </w:pPr>
            <w:r w:rsidRPr="008626AB">
              <w:rPr>
                <w:sz w:val="13"/>
                <w:szCs w:val="13"/>
              </w:rPr>
              <w:t>1,87</w:t>
            </w:r>
          </w:p>
        </w:tc>
        <w:tc>
          <w:tcPr>
            <w:tcW w:w="182" w:type="pct"/>
            <w:shd w:val="clear" w:color="auto" w:fill="auto"/>
            <w:tcMar>
              <w:left w:w="28" w:type="dxa"/>
              <w:right w:w="28" w:type="dxa"/>
            </w:tcMar>
            <w:vAlign w:val="center"/>
          </w:tcPr>
          <w:p w14:paraId="16FAF7E6" w14:textId="77777777" w:rsidR="00EC364F" w:rsidRPr="008626AB" w:rsidRDefault="00EC364F" w:rsidP="00D73D45">
            <w:pPr>
              <w:jc w:val="center"/>
              <w:rPr>
                <w:sz w:val="13"/>
                <w:szCs w:val="13"/>
              </w:rPr>
            </w:pPr>
            <w:r w:rsidRPr="008626AB">
              <w:rPr>
                <w:sz w:val="13"/>
                <w:szCs w:val="13"/>
              </w:rPr>
              <w:t>1,87</w:t>
            </w:r>
          </w:p>
        </w:tc>
        <w:tc>
          <w:tcPr>
            <w:tcW w:w="182" w:type="pct"/>
            <w:shd w:val="clear" w:color="auto" w:fill="auto"/>
            <w:tcMar>
              <w:left w:w="28" w:type="dxa"/>
              <w:right w:w="28" w:type="dxa"/>
            </w:tcMar>
            <w:vAlign w:val="center"/>
          </w:tcPr>
          <w:p w14:paraId="350500C8" w14:textId="77777777" w:rsidR="00EC364F" w:rsidRPr="008626AB" w:rsidRDefault="00EC364F" w:rsidP="00D73D45">
            <w:pPr>
              <w:jc w:val="center"/>
              <w:rPr>
                <w:sz w:val="13"/>
                <w:szCs w:val="13"/>
              </w:rPr>
            </w:pPr>
            <w:r w:rsidRPr="008626AB">
              <w:rPr>
                <w:sz w:val="13"/>
                <w:szCs w:val="13"/>
              </w:rPr>
              <w:t>1,87</w:t>
            </w:r>
          </w:p>
        </w:tc>
        <w:tc>
          <w:tcPr>
            <w:tcW w:w="182" w:type="pct"/>
            <w:shd w:val="clear" w:color="auto" w:fill="auto"/>
            <w:tcMar>
              <w:left w:w="28" w:type="dxa"/>
              <w:right w:w="28" w:type="dxa"/>
            </w:tcMar>
            <w:vAlign w:val="center"/>
          </w:tcPr>
          <w:p w14:paraId="1BFBC469" w14:textId="77777777" w:rsidR="00EC364F" w:rsidRPr="008626AB" w:rsidRDefault="00EC364F" w:rsidP="00D73D45">
            <w:pPr>
              <w:jc w:val="center"/>
              <w:rPr>
                <w:sz w:val="13"/>
                <w:szCs w:val="13"/>
              </w:rPr>
            </w:pPr>
            <w:r w:rsidRPr="008626AB">
              <w:rPr>
                <w:sz w:val="13"/>
                <w:szCs w:val="13"/>
              </w:rPr>
              <w:t>1,87</w:t>
            </w:r>
          </w:p>
        </w:tc>
        <w:tc>
          <w:tcPr>
            <w:tcW w:w="208" w:type="pct"/>
            <w:shd w:val="clear" w:color="auto" w:fill="auto"/>
            <w:vAlign w:val="center"/>
          </w:tcPr>
          <w:p w14:paraId="24AABC20" w14:textId="77777777" w:rsidR="00EC364F" w:rsidRPr="008626AB" w:rsidRDefault="00EC364F" w:rsidP="00D73D45">
            <w:pPr>
              <w:jc w:val="center"/>
              <w:rPr>
                <w:sz w:val="13"/>
                <w:szCs w:val="13"/>
              </w:rPr>
            </w:pPr>
            <w:r w:rsidRPr="008626AB">
              <w:rPr>
                <w:sz w:val="13"/>
                <w:szCs w:val="13"/>
              </w:rPr>
              <w:t>1,87</w:t>
            </w:r>
          </w:p>
        </w:tc>
        <w:tc>
          <w:tcPr>
            <w:tcW w:w="367" w:type="pct"/>
            <w:shd w:val="clear" w:color="auto" w:fill="auto"/>
            <w:tcMar>
              <w:left w:w="28" w:type="dxa"/>
              <w:right w:w="28" w:type="dxa"/>
            </w:tcMar>
            <w:vAlign w:val="center"/>
          </w:tcPr>
          <w:p w14:paraId="44FFD225" w14:textId="77777777" w:rsidR="00EC364F" w:rsidRPr="008626AB" w:rsidRDefault="00EC364F" w:rsidP="00D73D45">
            <w:pPr>
              <w:jc w:val="center"/>
              <w:rPr>
                <w:sz w:val="13"/>
                <w:szCs w:val="13"/>
              </w:rPr>
            </w:pPr>
            <w:r w:rsidRPr="008626AB">
              <w:rPr>
                <w:sz w:val="13"/>
                <w:szCs w:val="13"/>
              </w:rPr>
              <w:t>2,051</w:t>
            </w:r>
          </w:p>
        </w:tc>
        <w:tc>
          <w:tcPr>
            <w:tcW w:w="182" w:type="pct"/>
            <w:shd w:val="clear" w:color="auto" w:fill="auto"/>
            <w:tcMar>
              <w:left w:w="28" w:type="dxa"/>
              <w:right w:w="28" w:type="dxa"/>
            </w:tcMar>
            <w:vAlign w:val="center"/>
          </w:tcPr>
          <w:p w14:paraId="252DA9F6" w14:textId="77777777" w:rsidR="00EC364F" w:rsidRPr="008626AB" w:rsidRDefault="00EC364F" w:rsidP="00D73D45">
            <w:pPr>
              <w:jc w:val="center"/>
              <w:rPr>
                <w:sz w:val="13"/>
                <w:szCs w:val="13"/>
              </w:rPr>
            </w:pPr>
            <w:r w:rsidRPr="008626AB">
              <w:rPr>
                <w:sz w:val="13"/>
                <w:szCs w:val="13"/>
              </w:rPr>
              <w:t>2,051</w:t>
            </w:r>
          </w:p>
        </w:tc>
        <w:tc>
          <w:tcPr>
            <w:tcW w:w="182" w:type="pct"/>
            <w:shd w:val="clear" w:color="auto" w:fill="auto"/>
            <w:tcMar>
              <w:left w:w="28" w:type="dxa"/>
              <w:right w:w="28" w:type="dxa"/>
            </w:tcMar>
            <w:vAlign w:val="center"/>
          </w:tcPr>
          <w:p w14:paraId="63DE1802" w14:textId="77777777" w:rsidR="00EC364F" w:rsidRPr="008626AB" w:rsidRDefault="00EC364F" w:rsidP="00D73D45">
            <w:pPr>
              <w:jc w:val="center"/>
              <w:rPr>
                <w:sz w:val="13"/>
                <w:szCs w:val="13"/>
              </w:rPr>
            </w:pPr>
            <w:r w:rsidRPr="008626AB">
              <w:rPr>
                <w:sz w:val="13"/>
                <w:szCs w:val="13"/>
              </w:rPr>
              <w:t>2,051</w:t>
            </w:r>
          </w:p>
        </w:tc>
        <w:tc>
          <w:tcPr>
            <w:tcW w:w="182" w:type="pct"/>
            <w:shd w:val="clear" w:color="auto" w:fill="auto"/>
            <w:tcMar>
              <w:left w:w="28" w:type="dxa"/>
              <w:right w:w="28" w:type="dxa"/>
            </w:tcMar>
            <w:vAlign w:val="center"/>
          </w:tcPr>
          <w:p w14:paraId="5A4BF62B" w14:textId="77777777" w:rsidR="00EC364F" w:rsidRPr="008626AB" w:rsidRDefault="00EC364F" w:rsidP="00D73D45">
            <w:pPr>
              <w:jc w:val="center"/>
              <w:rPr>
                <w:sz w:val="13"/>
                <w:szCs w:val="13"/>
              </w:rPr>
            </w:pPr>
            <w:r w:rsidRPr="008626AB">
              <w:rPr>
                <w:sz w:val="13"/>
                <w:szCs w:val="13"/>
              </w:rPr>
              <w:t>2,051</w:t>
            </w:r>
          </w:p>
        </w:tc>
        <w:tc>
          <w:tcPr>
            <w:tcW w:w="182" w:type="pct"/>
            <w:shd w:val="clear" w:color="auto" w:fill="auto"/>
            <w:vAlign w:val="center"/>
          </w:tcPr>
          <w:p w14:paraId="2F2FA99C" w14:textId="77777777" w:rsidR="00EC364F" w:rsidRPr="008626AB" w:rsidRDefault="00EC364F" w:rsidP="00D73D45">
            <w:pPr>
              <w:jc w:val="center"/>
              <w:rPr>
                <w:sz w:val="13"/>
                <w:szCs w:val="13"/>
              </w:rPr>
            </w:pPr>
            <w:r w:rsidRPr="008626AB">
              <w:rPr>
                <w:sz w:val="13"/>
                <w:szCs w:val="13"/>
              </w:rPr>
              <w:t>2,051</w:t>
            </w:r>
          </w:p>
        </w:tc>
        <w:tc>
          <w:tcPr>
            <w:tcW w:w="182" w:type="pct"/>
            <w:shd w:val="clear" w:color="auto" w:fill="auto"/>
            <w:vAlign w:val="center"/>
          </w:tcPr>
          <w:p w14:paraId="528AA548" w14:textId="77777777" w:rsidR="00EC364F" w:rsidRPr="008626AB" w:rsidRDefault="00EC364F" w:rsidP="00D73D45">
            <w:pPr>
              <w:jc w:val="center"/>
              <w:rPr>
                <w:sz w:val="13"/>
                <w:szCs w:val="13"/>
              </w:rPr>
            </w:pPr>
            <w:r w:rsidRPr="008626AB">
              <w:rPr>
                <w:sz w:val="13"/>
                <w:szCs w:val="13"/>
              </w:rPr>
              <w:t>2,051</w:t>
            </w:r>
          </w:p>
        </w:tc>
        <w:tc>
          <w:tcPr>
            <w:tcW w:w="182" w:type="pct"/>
            <w:shd w:val="clear" w:color="auto" w:fill="auto"/>
            <w:tcMar>
              <w:left w:w="28" w:type="dxa"/>
              <w:right w:w="28" w:type="dxa"/>
            </w:tcMar>
            <w:vAlign w:val="center"/>
          </w:tcPr>
          <w:p w14:paraId="2BF38C4E" w14:textId="77777777" w:rsidR="00EC364F" w:rsidRPr="008626AB" w:rsidRDefault="00EC364F" w:rsidP="00D73D45">
            <w:pPr>
              <w:jc w:val="center"/>
              <w:rPr>
                <w:sz w:val="13"/>
                <w:szCs w:val="13"/>
              </w:rPr>
            </w:pPr>
            <w:r w:rsidRPr="008626AB">
              <w:rPr>
                <w:sz w:val="13"/>
                <w:szCs w:val="13"/>
              </w:rPr>
              <w:t>2,051</w:t>
            </w:r>
          </w:p>
        </w:tc>
        <w:tc>
          <w:tcPr>
            <w:tcW w:w="182" w:type="pct"/>
            <w:shd w:val="clear" w:color="auto" w:fill="auto"/>
            <w:tcMar>
              <w:left w:w="28" w:type="dxa"/>
              <w:right w:w="28" w:type="dxa"/>
            </w:tcMar>
            <w:vAlign w:val="center"/>
          </w:tcPr>
          <w:p w14:paraId="395A5B50" w14:textId="77777777" w:rsidR="00EC364F" w:rsidRPr="008626AB" w:rsidRDefault="00EC364F" w:rsidP="00D73D45">
            <w:pPr>
              <w:jc w:val="center"/>
              <w:rPr>
                <w:sz w:val="13"/>
                <w:szCs w:val="13"/>
              </w:rPr>
            </w:pPr>
            <w:r w:rsidRPr="008626AB">
              <w:rPr>
                <w:sz w:val="13"/>
                <w:szCs w:val="13"/>
              </w:rPr>
              <w:t>2,051</w:t>
            </w:r>
          </w:p>
        </w:tc>
        <w:tc>
          <w:tcPr>
            <w:tcW w:w="182" w:type="pct"/>
            <w:shd w:val="clear" w:color="auto" w:fill="auto"/>
            <w:tcMar>
              <w:left w:w="28" w:type="dxa"/>
              <w:right w:w="28" w:type="dxa"/>
            </w:tcMar>
            <w:vAlign w:val="center"/>
          </w:tcPr>
          <w:p w14:paraId="5A6DD0C5" w14:textId="77777777" w:rsidR="00EC364F" w:rsidRPr="008626AB" w:rsidRDefault="00EC364F" w:rsidP="00D73D45">
            <w:pPr>
              <w:jc w:val="center"/>
              <w:rPr>
                <w:sz w:val="13"/>
                <w:szCs w:val="13"/>
              </w:rPr>
            </w:pPr>
            <w:r w:rsidRPr="008626AB">
              <w:rPr>
                <w:sz w:val="13"/>
                <w:szCs w:val="13"/>
              </w:rPr>
              <w:t>2,051</w:t>
            </w:r>
          </w:p>
        </w:tc>
        <w:tc>
          <w:tcPr>
            <w:tcW w:w="182" w:type="pct"/>
            <w:shd w:val="clear" w:color="auto" w:fill="auto"/>
            <w:tcMar>
              <w:left w:w="28" w:type="dxa"/>
              <w:right w:w="28" w:type="dxa"/>
            </w:tcMar>
            <w:vAlign w:val="center"/>
          </w:tcPr>
          <w:p w14:paraId="41EF050F" w14:textId="77777777" w:rsidR="00EC364F" w:rsidRPr="008626AB" w:rsidRDefault="00EC364F" w:rsidP="00D73D45">
            <w:pPr>
              <w:jc w:val="center"/>
              <w:rPr>
                <w:sz w:val="13"/>
                <w:szCs w:val="13"/>
              </w:rPr>
            </w:pPr>
            <w:r w:rsidRPr="008626AB">
              <w:rPr>
                <w:sz w:val="13"/>
                <w:szCs w:val="13"/>
              </w:rPr>
              <w:t>2,051</w:t>
            </w:r>
          </w:p>
        </w:tc>
        <w:tc>
          <w:tcPr>
            <w:tcW w:w="136" w:type="pct"/>
            <w:shd w:val="clear" w:color="auto" w:fill="auto"/>
            <w:vAlign w:val="center"/>
          </w:tcPr>
          <w:p w14:paraId="09A1F515" w14:textId="77777777" w:rsidR="00EC364F" w:rsidRPr="008626AB" w:rsidRDefault="00EC364F" w:rsidP="00D73D45">
            <w:pPr>
              <w:jc w:val="center"/>
              <w:rPr>
                <w:sz w:val="13"/>
                <w:szCs w:val="13"/>
              </w:rPr>
            </w:pPr>
            <w:r w:rsidRPr="008626AB">
              <w:rPr>
                <w:sz w:val="13"/>
                <w:szCs w:val="13"/>
              </w:rPr>
              <w:t>2,051</w:t>
            </w:r>
          </w:p>
        </w:tc>
      </w:tr>
      <w:tr w:rsidR="00EC364F" w:rsidRPr="00940C90" w14:paraId="67CF84F9" w14:textId="77777777" w:rsidTr="00D73D45">
        <w:trPr>
          <w:trHeight w:val="148"/>
          <w:jc w:val="center"/>
        </w:trPr>
        <w:tc>
          <w:tcPr>
            <w:tcW w:w="133" w:type="pct"/>
            <w:tcMar>
              <w:top w:w="62" w:type="dxa"/>
              <w:left w:w="28" w:type="dxa"/>
              <w:bottom w:w="102" w:type="dxa"/>
              <w:right w:w="28" w:type="dxa"/>
            </w:tcMar>
            <w:vAlign w:val="center"/>
          </w:tcPr>
          <w:p w14:paraId="36BFB33B" w14:textId="77777777" w:rsidR="00EC364F" w:rsidRPr="00940C90" w:rsidRDefault="00EC364F" w:rsidP="00D73D45">
            <w:pPr>
              <w:jc w:val="center"/>
              <w:rPr>
                <w:sz w:val="13"/>
                <w:szCs w:val="13"/>
              </w:rPr>
            </w:pPr>
            <w:r>
              <w:rPr>
                <w:sz w:val="13"/>
                <w:szCs w:val="13"/>
              </w:rPr>
              <w:t>3</w:t>
            </w:r>
          </w:p>
        </w:tc>
        <w:tc>
          <w:tcPr>
            <w:tcW w:w="529" w:type="pct"/>
            <w:tcMar>
              <w:top w:w="62" w:type="dxa"/>
              <w:left w:w="28" w:type="dxa"/>
              <w:bottom w:w="102" w:type="dxa"/>
              <w:right w:w="28" w:type="dxa"/>
            </w:tcMar>
          </w:tcPr>
          <w:p w14:paraId="734BBC3E"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 xml:space="preserve">4 </w:t>
            </w:r>
          </w:p>
        </w:tc>
        <w:tc>
          <w:tcPr>
            <w:tcW w:w="319" w:type="pct"/>
            <w:shd w:val="clear" w:color="auto" w:fill="auto"/>
            <w:tcMar>
              <w:left w:w="28" w:type="dxa"/>
              <w:right w:w="28" w:type="dxa"/>
            </w:tcMar>
            <w:vAlign w:val="center"/>
          </w:tcPr>
          <w:p w14:paraId="3B81803F" w14:textId="77777777" w:rsidR="00EC364F" w:rsidRPr="008626AB" w:rsidRDefault="00EC364F" w:rsidP="00D73D45">
            <w:pPr>
              <w:jc w:val="center"/>
              <w:rPr>
                <w:sz w:val="13"/>
                <w:szCs w:val="13"/>
              </w:rPr>
            </w:pPr>
            <w:r w:rsidRPr="008626AB">
              <w:rPr>
                <w:sz w:val="13"/>
                <w:szCs w:val="13"/>
              </w:rPr>
              <w:t>3,27</w:t>
            </w:r>
          </w:p>
        </w:tc>
        <w:tc>
          <w:tcPr>
            <w:tcW w:w="186" w:type="pct"/>
            <w:shd w:val="clear" w:color="auto" w:fill="auto"/>
            <w:tcMar>
              <w:left w:w="28" w:type="dxa"/>
              <w:right w:w="28" w:type="dxa"/>
            </w:tcMar>
            <w:vAlign w:val="center"/>
          </w:tcPr>
          <w:p w14:paraId="7221D61D" w14:textId="77777777" w:rsidR="00EC364F" w:rsidRPr="008626AB" w:rsidRDefault="00EC364F" w:rsidP="00D73D45">
            <w:pPr>
              <w:jc w:val="center"/>
              <w:rPr>
                <w:sz w:val="13"/>
                <w:szCs w:val="13"/>
              </w:rPr>
            </w:pPr>
            <w:r w:rsidRPr="008626AB">
              <w:rPr>
                <w:sz w:val="13"/>
                <w:szCs w:val="13"/>
              </w:rPr>
              <w:t>3,27</w:t>
            </w:r>
          </w:p>
        </w:tc>
        <w:tc>
          <w:tcPr>
            <w:tcW w:w="192" w:type="pct"/>
            <w:shd w:val="clear" w:color="auto" w:fill="auto"/>
            <w:tcMar>
              <w:left w:w="28" w:type="dxa"/>
              <w:right w:w="28" w:type="dxa"/>
            </w:tcMar>
            <w:vAlign w:val="center"/>
          </w:tcPr>
          <w:p w14:paraId="171FFF96" w14:textId="77777777" w:rsidR="00EC364F" w:rsidRPr="008626AB" w:rsidRDefault="00EC364F" w:rsidP="00D73D45">
            <w:pPr>
              <w:jc w:val="center"/>
              <w:rPr>
                <w:sz w:val="13"/>
                <w:szCs w:val="13"/>
              </w:rPr>
            </w:pPr>
            <w:r w:rsidRPr="008626AB">
              <w:rPr>
                <w:sz w:val="13"/>
                <w:szCs w:val="13"/>
              </w:rPr>
              <w:t>3,27</w:t>
            </w:r>
          </w:p>
        </w:tc>
        <w:tc>
          <w:tcPr>
            <w:tcW w:w="192" w:type="pct"/>
            <w:shd w:val="clear" w:color="auto" w:fill="auto"/>
            <w:tcMar>
              <w:left w:w="28" w:type="dxa"/>
              <w:right w:w="28" w:type="dxa"/>
            </w:tcMar>
            <w:vAlign w:val="center"/>
          </w:tcPr>
          <w:p w14:paraId="419CEA72" w14:textId="77777777" w:rsidR="00EC364F" w:rsidRPr="008626AB" w:rsidRDefault="00EC364F" w:rsidP="00D73D45">
            <w:pPr>
              <w:jc w:val="center"/>
              <w:rPr>
                <w:sz w:val="13"/>
                <w:szCs w:val="13"/>
              </w:rPr>
            </w:pPr>
            <w:r w:rsidRPr="008626AB">
              <w:rPr>
                <w:sz w:val="13"/>
                <w:szCs w:val="13"/>
              </w:rPr>
              <w:t>3,27</w:t>
            </w:r>
          </w:p>
        </w:tc>
        <w:tc>
          <w:tcPr>
            <w:tcW w:w="192" w:type="pct"/>
            <w:shd w:val="clear" w:color="auto" w:fill="auto"/>
            <w:vAlign w:val="center"/>
          </w:tcPr>
          <w:p w14:paraId="3BDADFCC" w14:textId="77777777" w:rsidR="00EC364F" w:rsidRPr="008626AB" w:rsidRDefault="00EC364F" w:rsidP="00D73D45">
            <w:pPr>
              <w:jc w:val="center"/>
              <w:rPr>
                <w:sz w:val="13"/>
                <w:szCs w:val="13"/>
              </w:rPr>
            </w:pPr>
            <w:r w:rsidRPr="008626AB">
              <w:rPr>
                <w:sz w:val="13"/>
                <w:szCs w:val="13"/>
              </w:rPr>
              <w:t>3,27</w:t>
            </w:r>
          </w:p>
        </w:tc>
        <w:tc>
          <w:tcPr>
            <w:tcW w:w="181" w:type="pct"/>
            <w:shd w:val="clear" w:color="auto" w:fill="auto"/>
            <w:vAlign w:val="center"/>
          </w:tcPr>
          <w:p w14:paraId="56C85A6B" w14:textId="77777777" w:rsidR="00EC364F" w:rsidRPr="008626AB" w:rsidRDefault="00EC364F" w:rsidP="00D73D45">
            <w:pPr>
              <w:jc w:val="center"/>
              <w:rPr>
                <w:sz w:val="13"/>
                <w:szCs w:val="13"/>
              </w:rPr>
            </w:pPr>
            <w:r w:rsidRPr="008626AB">
              <w:rPr>
                <w:sz w:val="13"/>
                <w:szCs w:val="13"/>
              </w:rPr>
              <w:t>3,27</w:t>
            </w:r>
          </w:p>
        </w:tc>
        <w:tc>
          <w:tcPr>
            <w:tcW w:w="182" w:type="pct"/>
            <w:shd w:val="clear" w:color="auto" w:fill="auto"/>
            <w:tcMar>
              <w:left w:w="28" w:type="dxa"/>
              <w:right w:w="28" w:type="dxa"/>
            </w:tcMar>
            <w:vAlign w:val="center"/>
          </w:tcPr>
          <w:p w14:paraId="5F419562" w14:textId="77777777" w:rsidR="00EC364F" w:rsidRPr="008626AB" w:rsidRDefault="00EC364F" w:rsidP="00D73D45">
            <w:pPr>
              <w:jc w:val="center"/>
              <w:rPr>
                <w:sz w:val="13"/>
                <w:szCs w:val="13"/>
              </w:rPr>
            </w:pPr>
            <w:r w:rsidRPr="008626AB">
              <w:rPr>
                <w:sz w:val="13"/>
                <w:szCs w:val="13"/>
              </w:rPr>
              <w:t>3,27</w:t>
            </w:r>
          </w:p>
        </w:tc>
        <w:tc>
          <w:tcPr>
            <w:tcW w:w="182" w:type="pct"/>
            <w:shd w:val="clear" w:color="auto" w:fill="auto"/>
            <w:tcMar>
              <w:left w:w="28" w:type="dxa"/>
              <w:right w:w="28" w:type="dxa"/>
            </w:tcMar>
            <w:vAlign w:val="center"/>
          </w:tcPr>
          <w:p w14:paraId="720CBA9F" w14:textId="77777777" w:rsidR="00EC364F" w:rsidRPr="008626AB" w:rsidRDefault="00EC364F" w:rsidP="00D73D45">
            <w:pPr>
              <w:jc w:val="center"/>
              <w:rPr>
                <w:sz w:val="13"/>
                <w:szCs w:val="13"/>
              </w:rPr>
            </w:pPr>
            <w:r w:rsidRPr="008626AB">
              <w:rPr>
                <w:sz w:val="13"/>
                <w:szCs w:val="13"/>
              </w:rPr>
              <w:t>3,27</w:t>
            </w:r>
          </w:p>
        </w:tc>
        <w:tc>
          <w:tcPr>
            <w:tcW w:w="182" w:type="pct"/>
            <w:shd w:val="clear" w:color="auto" w:fill="auto"/>
            <w:tcMar>
              <w:left w:w="28" w:type="dxa"/>
              <w:right w:w="28" w:type="dxa"/>
            </w:tcMar>
            <w:vAlign w:val="center"/>
          </w:tcPr>
          <w:p w14:paraId="6D6066C9" w14:textId="77777777" w:rsidR="00EC364F" w:rsidRPr="008626AB" w:rsidRDefault="00EC364F" w:rsidP="00D73D45">
            <w:pPr>
              <w:jc w:val="center"/>
              <w:rPr>
                <w:sz w:val="13"/>
                <w:szCs w:val="13"/>
              </w:rPr>
            </w:pPr>
            <w:r w:rsidRPr="008626AB">
              <w:rPr>
                <w:sz w:val="13"/>
                <w:szCs w:val="13"/>
              </w:rPr>
              <w:t>3,27</w:t>
            </w:r>
          </w:p>
        </w:tc>
        <w:tc>
          <w:tcPr>
            <w:tcW w:w="182" w:type="pct"/>
            <w:shd w:val="clear" w:color="auto" w:fill="auto"/>
            <w:tcMar>
              <w:left w:w="28" w:type="dxa"/>
              <w:right w:w="28" w:type="dxa"/>
            </w:tcMar>
            <w:vAlign w:val="center"/>
          </w:tcPr>
          <w:p w14:paraId="26542522" w14:textId="77777777" w:rsidR="00EC364F" w:rsidRPr="008626AB" w:rsidRDefault="00EC364F" w:rsidP="00D73D45">
            <w:pPr>
              <w:jc w:val="center"/>
              <w:rPr>
                <w:sz w:val="13"/>
                <w:szCs w:val="13"/>
              </w:rPr>
            </w:pPr>
            <w:r w:rsidRPr="008626AB">
              <w:rPr>
                <w:sz w:val="13"/>
                <w:szCs w:val="13"/>
              </w:rPr>
              <w:t>3,27</w:t>
            </w:r>
          </w:p>
        </w:tc>
        <w:tc>
          <w:tcPr>
            <w:tcW w:w="208" w:type="pct"/>
            <w:shd w:val="clear" w:color="auto" w:fill="auto"/>
            <w:vAlign w:val="center"/>
          </w:tcPr>
          <w:p w14:paraId="0521436D" w14:textId="77777777" w:rsidR="00EC364F" w:rsidRPr="008626AB" w:rsidRDefault="00EC364F" w:rsidP="00D73D45">
            <w:pPr>
              <w:jc w:val="center"/>
              <w:rPr>
                <w:sz w:val="13"/>
                <w:szCs w:val="13"/>
              </w:rPr>
            </w:pPr>
            <w:r w:rsidRPr="008626AB">
              <w:rPr>
                <w:sz w:val="13"/>
                <w:szCs w:val="13"/>
              </w:rPr>
              <w:t>3,27</w:t>
            </w:r>
          </w:p>
        </w:tc>
        <w:tc>
          <w:tcPr>
            <w:tcW w:w="367" w:type="pct"/>
            <w:shd w:val="clear" w:color="auto" w:fill="auto"/>
            <w:tcMar>
              <w:left w:w="28" w:type="dxa"/>
              <w:right w:w="28" w:type="dxa"/>
            </w:tcMar>
            <w:vAlign w:val="center"/>
          </w:tcPr>
          <w:p w14:paraId="6824574E" w14:textId="77777777" w:rsidR="00EC364F" w:rsidRPr="008626AB" w:rsidRDefault="00EC364F" w:rsidP="00D73D45">
            <w:pPr>
              <w:jc w:val="center"/>
              <w:rPr>
                <w:sz w:val="13"/>
                <w:szCs w:val="13"/>
              </w:rPr>
            </w:pPr>
            <w:r w:rsidRPr="008626AB">
              <w:rPr>
                <w:sz w:val="13"/>
                <w:szCs w:val="13"/>
              </w:rPr>
              <w:t>0,857</w:t>
            </w:r>
          </w:p>
        </w:tc>
        <w:tc>
          <w:tcPr>
            <w:tcW w:w="182" w:type="pct"/>
            <w:shd w:val="clear" w:color="auto" w:fill="auto"/>
            <w:tcMar>
              <w:left w:w="28" w:type="dxa"/>
              <w:right w:w="28" w:type="dxa"/>
            </w:tcMar>
            <w:vAlign w:val="center"/>
          </w:tcPr>
          <w:p w14:paraId="553639B4" w14:textId="77777777" w:rsidR="00EC364F" w:rsidRPr="008626AB" w:rsidRDefault="00EC364F" w:rsidP="00D73D45">
            <w:pPr>
              <w:jc w:val="center"/>
              <w:rPr>
                <w:sz w:val="13"/>
                <w:szCs w:val="13"/>
              </w:rPr>
            </w:pPr>
            <w:r w:rsidRPr="008626AB">
              <w:rPr>
                <w:sz w:val="13"/>
                <w:szCs w:val="13"/>
              </w:rPr>
              <w:t>0,857</w:t>
            </w:r>
          </w:p>
        </w:tc>
        <w:tc>
          <w:tcPr>
            <w:tcW w:w="182" w:type="pct"/>
            <w:shd w:val="clear" w:color="auto" w:fill="auto"/>
            <w:tcMar>
              <w:left w:w="28" w:type="dxa"/>
              <w:right w:w="28" w:type="dxa"/>
            </w:tcMar>
            <w:vAlign w:val="center"/>
          </w:tcPr>
          <w:p w14:paraId="1C509D96" w14:textId="77777777" w:rsidR="00EC364F" w:rsidRPr="008626AB" w:rsidRDefault="00EC364F" w:rsidP="00D73D45">
            <w:pPr>
              <w:jc w:val="center"/>
              <w:rPr>
                <w:sz w:val="13"/>
                <w:szCs w:val="13"/>
              </w:rPr>
            </w:pPr>
            <w:r w:rsidRPr="008626AB">
              <w:rPr>
                <w:sz w:val="13"/>
                <w:szCs w:val="13"/>
              </w:rPr>
              <w:t>0,857</w:t>
            </w:r>
          </w:p>
        </w:tc>
        <w:tc>
          <w:tcPr>
            <w:tcW w:w="182" w:type="pct"/>
            <w:shd w:val="clear" w:color="auto" w:fill="auto"/>
            <w:tcMar>
              <w:left w:w="28" w:type="dxa"/>
              <w:right w:w="28" w:type="dxa"/>
            </w:tcMar>
            <w:vAlign w:val="center"/>
          </w:tcPr>
          <w:p w14:paraId="5BBA4C3F" w14:textId="77777777" w:rsidR="00EC364F" w:rsidRPr="008626AB" w:rsidRDefault="00EC364F" w:rsidP="00D73D45">
            <w:pPr>
              <w:jc w:val="center"/>
              <w:rPr>
                <w:sz w:val="13"/>
                <w:szCs w:val="13"/>
              </w:rPr>
            </w:pPr>
            <w:r w:rsidRPr="008626AB">
              <w:rPr>
                <w:sz w:val="13"/>
                <w:szCs w:val="13"/>
              </w:rPr>
              <w:t>0,857</w:t>
            </w:r>
          </w:p>
        </w:tc>
        <w:tc>
          <w:tcPr>
            <w:tcW w:w="182" w:type="pct"/>
            <w:shd w:val="clear" w:color="auto" w:fill="auto"/>
            <w:vAlign w:val="center"/>
          </w:tcPr>
          <w:p w14:paraId="150BF50A" w14:textId="77777777" w:rsidR="00EC364F" w:rsidRPr="008626AB" w:rsidRDefault="00EC364F" w:rsidP="00D73D45">
            <w:pPr>
              <w:jc w:val="center"/>
              <w:rPr>
                <w:sz w:val="13"/>
                <w:szCs w:val="13"/>
              </w:rPr>
            </w:pPr>
            <w:r w:rsidRPr="008626AB">
              <w:rPr>
                <w:sz w:val="13"/>
                <w:szCs w:val="13"/>
              </w:rPr>
              <w:t>0,857</w:t>
            </w:r>
          </w:p>
        </w:tc>
        <w:tc>
          <w:tcPr>
            <w:tcW w:w="182" w:type="pct"/>
            <w:shd w:val="clear" w:color="auto" w:fill="auto"/>
            <w:vAlign w:val="center"/>
          </w:tcPr>
          <w:p w14:paraId="06C4468B" w14:textId="77777777" w:rsidR="00EC364F" w:rsidRPr="008626AB" w:rsidRDefault="00EC364F" w:rsidP="00D73D45">
            <w:pPr>
              <w:jc w:val="center"/>
              <w:rPr>
                <w:sz w:val="13"/>
                <w:szCs w:val="13"/>
              </w:rPr>
            </w:pPr>
            <w:r w:rsidRPr="008626AB">
              <w:rPr>
                <w:sz w:val="13"/>
                <w:szCs w:val="13"/>
              </w:rPr>
              <w:t>0,857</w:t>
            </w:r>
          </w:p>
        </w:tc>
        <w:tc>
          <w:tcPr>
            <w:tcW w:w="182" w:type="pct"/>
            <w:shd w:val="clear" w:color="auto" w:fill="auto"/>
            <w:tcMar>
              <w:left w:w="28" w:type="dxa"/>
              <w:right w:w="28" w:type="dxa"/>
            </w:tcMar>
            <w:vAlign w:val="center"/>
          </w:tcPr>
          <w:p w14:paraId="32D30808" w14:textId="77777777" w:rsidR="00EC364F" w:rsidRPr="008626AB" w:rsidRDefault="00EC364F" w:rsidP="00D73D45">
            <w:pPr>
              <w:jc w:val="center"/>
              <w:rPr>
                <w:sz w:val="13"/>
                <w:szCs w:val="13"/>
              </w:rPr>
            </w:pPr>
            <w:r w:rsidRPr="008626AB">
              <w:rPr>
                <w:sz w:val="13"/>
                <w:szCs w:val="13"/>
              </w:rPr>
              <w:t>0,857</w:t>
            </w:r>
          </w:p>
        </w:tc>
        <w:tc>
          <w:tcPr>
            <w:tcW w:w="182" w:type="pct"/>
            <w:shd w:val="clear" w:color="auto" w:fill="auto"/>
            <w:tcMar>
              <w:left w:w="28" w:type="dxa"/>
              <w:right w:w="28" w:type="dxa"/>
            </w:tcMar>
            <w:vAlign w:val="center"/>
          </w:tcPr>
          <w:p w14:paraId="64E7E3F6" w14:textId="77777777" w:rsidR="00EC364F" w:rsidRPr="008626AB" w:rsidRDefault="00EC364F" w:rsidP="00D73D45">
            <w:pPr>
              <w:jc w:val="center"/>
              <w:rPr>
                <w:sz w:val="13"/>
                <w:szCs w:val="13"/>
              </w:rPr>
            </w:pPr>
            <w:r w:rsidRPr="008626AB">
              <w:rPr>
                <w:sz w:val="13"/>
                <w:szCs w:val="13"/>
              </w:rPr>
              <w:t>0,857</w:t>
            </w:r>
          </w:p>
        </w:tc>
        <w:tc>
          <w:tcPr>
            <w:tcW w:w="182" w:type="pct"/>
            <w:shd w:val="clear" w:color="auto" w:fill="auto"/>
            <w:tcMar>
              <w:left w:w="28" w:type="dxa"/>
              <w:right w:w="28" w:type="dxa"/>
            </w:tcMar>
            <w:vAlign w:val="center"/>
          </w:tcPr>
          <w:p w14:paraId="2F213207" w14:textId="77777777" w:rsidR="00EC364F" w:rsidRPr="008626AB" w:rsidRDefault="00EC364F" w:rsidP="00D73D45">
            <w:pPr>
              <w:jc w:val="center"/>
              <w:rPr>
                <w:sz w:val="13"/>
                <w:szCs w:val="13"/>
              </w:rPr>
            </w:pPr>
            <w:r w:rsidRPr="008626AB">
              <w:rPr>
                <w:sz w:val="13"/>
                <w:szCs w:val="13"/>
              </w:rPr>
              <w:t>0,857</w:t>
            </w:r>
          </w:p>
        </w:tc>
        <w:tc>
          <w:tcPr>
            <w:tcW w:w="182" w:type="pct"/>
            <w:shd w:val="clear" w:color="auto" w:fill="auto"/>
            <w:tcMar>
              <w:left w:w="28" w:type="dxa"/>
              <w:right w:w="28" w:type="dxa"/>
            </w:tcMar>
            <w:vAlign w:val="center"/>
          </w:tcPr>
          <w:p w14:paraId="27891255" w14:textId="77777777" w:rsidR="00EC364F" w:rsidRPr="008626AB" w:rsidRDefault="00EC364F" w:rsidP="00D73D45">
            <w:pPr>
              <w:jc w:val="center"/>
              <w:rPr>
                <w:sz w:val="13"/>
                <w:szCs w:val="13"/>
              </w:rPr>
            </w:pPr>
            <w:r w:rsidRPr="008626AB">
              <w:rPr>
                <w:sz w:val="13"/>
                <w:szCs w:val="13"/>
              </w:rPr>
              <w:t>0,857</w:t>
            </w:r>
          </w:p>
        </w:tc>
        <w:tc>
          <w:tcPr>
            <w:tcW w:w="136" w:type="pct"/>
            <w:shd w:val="clear" w:color="auto" w:fill="auto"/>
            <w:vAlign w:val="center"/>
          </w:tcPr>
          <w:p w14:paraId="50910DE9" w14:textId="77777777" w:rsidR="00EC364F" w:rsidRPr="008626AB" w:rsidRDefault="00EC364F" w:rsidP="00D73D45">
            <w:pPr>
              <w:jc w:val="center"/>
              <w:rPr>
                <w:sz w:val="13"/>
                <w:szCs w:val="13"/>
              </w:rPr>
            </w:pPr>
            <w:r w:rsidRPr="008626AB">
              <w:rPr>
                <w:sz w:val="13"/>
                <w:szCs w:val="13"/>
              </w:rPr>
              <w:t>0,857</w:t>
            </w:r>
          </w:p>
        </w:tc>
      </w:tr>
      <w:tr w:rsidR="00EC364F" w:rsidRPr="00940C90" w14:paraId="23C6D300" w14:textId="77777777" w:rsidTr="00D73D45">
        <w:trPr>
          <w:trHeight w:val="148"/>
          <w:jc w:val="center"/>
        </w:trPr>
        <w:tc>
          <w:tcPr>
            <w:tcW w:w="133" w:type="pct"/>
            <w:tcMar>
              <w:top w:w="62" w:type="dxa"/>
              <w:left w:w="28" w:type="dxa"/>
              <w:bottom w:w="102" w:type="dxa"/>
              <w:right w:w="28" w:type="dxa"/>
            </w:tcMar>
            <w:vAlign w:val="center"/>
          </w:tcPr>
          <w:p w14:paraId="1F2D42CA" w14:textId="77777777" w:rsidR="00EC364F" w:rsidRPr="00940C90" w:rsidRDefault="00EC364F" w:rsidP="00D73D45">
            <w:pPr>
              <w:jc w:val="center"/>
              <w:rPr>
                <w:sz w:val="13"/>
                <w:szCs w:val="13"/>
              </w:rPr>
            </w:pPr>
            <w:r>
              <w:rPr>
                <w:sz w:val="13"/>
                <w:szCs w:val="13"/>
              </w:rPr>
              <w:t>4</w:t>
            </w:r>
          </w:p>
        </w:tc>
        <w:tc>
          <w:tcPr>
            <w:tcW w:w="529" w:type="pct"/>
            <w:tcMar>
              <w:top w:w="62" w:type="dxa"/>
              <w:left w:w="28" w:type="dxa"/>
              <w:bottom w:w="102" w:type="dxa"/>
              <w:right w:w="28" w:type="dxa"/>
            </w:tcMar>
          </w:tcPr>
          <w:p w14:paraId="2667FC4D"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5</w:t>
            </w:r>
          </w:p>
        </w:tc>
        <w:tc>
          <w:tcPr>
            <w:tcW w:w="319" w:type="pct"/>
            <w:shd w:val="clear" w:color="auto" w:fill="auto"/>
            <w:tcMar>
              <w:left w:w="28" w:type="dxa"/>
              <w:right w:w="28" w:type="dxa"/>
            </w:tcMar>
            <w:vAlign w:val="center"/>
          </w:tcPr>
          <w:p w14:paraId="7E46E34C" w14:textId="77777777" w:rsidR="00EC364F" w:rsidRPr="008626AB" w:rsidRDefault="00EC364F" w:rsidP="00D73D45">
            <w:pPr>
              <w:jc w:val="center"/>
              <w:rPr>
                <w:sz w:val="13"/>
                <w:szCs w:val="13"/>
              </w:rPr>
            </w:pPr>
            <w:r w:rsidRPr="008626AB">
              <w:rPr>
                <w:sz w:val="13"/>
                <w:szCs w:val="13"/>
              </w:rPr>
              <w:t>2,64</w:t>
            </w:r>
          </w:p>
        </w:tc>
        <w:tc>
          <w:tcPr>
            <w:tcW w:w="186" w:type="pct"/>
            <w:shd w:val="clear" w:color="auto" w:fill="auto"/>
            <w:tcMar>
              <w:left w:w="28" w:type="dxa"/>
              <w:right w:w="28" w:type="dxa"/>
            </w:tcMar>
            <w:vAlign w:val="center"/>
          </w:tcPr>
          <w:p w14:paraId="008AC5D6" w14:textId="77777777" w:rsidR="00EC364F" w:rsidRPr="008626AB" w:rsidRDefault="00EC364F" w:rsidP="00D73D45">
            <w:pPr>
              <w:jc w:val="center"/>
              <w:rPr>
                <w:sz w:val="13"/>
                <w:szCs w:val="13"/>
              </w:rPr>
            </w:pPr>
            <w:r w:rsidRPr="008626AB">
              <w:rPr>
                <w:sz w:val="13"/>
                <w:szCs w:val="13"/>
              </w:rPr>
              <w:t>2,64</w:t>
            </w:r>
          </w:p>
        </w:tc>
        <w:tc>
          <w:tcPr>
            <w:tcW w:w="192" w:type="pct"/>
            <w:shd w:val="clear" w:color="auto" w:fill="auto"/>
            <w:tcMar>
              <w:left w:w="28" w:type="dxa"/>
              <w:right w:w="28" w:type="dxa"/>
            </w:tcMar>
            <w:vAlign w:val="center"/>
          </w:tcPr>
          <w:p w14:paraId="66D45385" w14:textId="77777777" w:rsidR="00EC364F" w:rsidRPr="008626AB" w:rsidRDefault="00EC364F" w:rsidP="00D73D45">
            <w:pPr>
              <w:jc w:val="center"/>
              <w:rPr>
                <w:sz w:val="13"/>
                <w:szCs w:val="13"/>
              </w:rPr>
            </w:pPr>
            <w:r w:rsidRPr="008626AB">
              <w:rPr>
                <w:sz w:val="13"/>
                <w:szCs w:val="13"/>
              </w:rPr>
              <w:t>2,64</w:t>
            </w:r>
          </w:p>
        </w:tc>
        <w:tc>
          <w:tcPr>
            <w:tcW w:w="192" w:type="pct"/>
            <w:shd w:val="clear" w:color="auto" w:fill="auto"/>
            <w:tcMar>
              <w:left w:w="28" w:type="dxa"/>
              <w:right w:w="28" w:type="dxa"/>
            </w:tcMar>
            <w:vAlign w:val="center"/>
          </w:tcPr>
          <w:p w14:paraId="7A94F8AB" w14:textId="77777777" w:rsidR="00EC364F" w:rsidRPr="008626AB" w:rsidRDefault="00EC364F" w:rsidP="00D73D45">
            <w:pPr>
              <w:jc w:val="center"/>
              <w:rPr>
                <w:sz w:val="13"/>
                <w:szCs w:val="13"/>
              </w:rPr>
            </w:pPr>
            <w:r w:rsidRPr="008626AB">
              <w:rPr>
                <w:sz w:val="13"/>
                <w:szCs w:val="13"/>
              </w:rPr>
              <w:t>2,64</w:t>
            </w:r>
          </w:p>
        </w:tc>
        <w:tc>
          <w:tcPr>
            <w:tcW w:w="192" w:type="pct"/>
            <w:shd w:val="clear" w:color="auto" w:fill="auto"/>
            <w:vAlign w:val="center"/>
          </w:tcPr>
          <w:p w14:paraId="4014BE3E" w14:textId="77777777" w:rsidR="00EC364F" w:rsidRPr="008626AB" w:rsidRDefault="00EC364F" w:rsidP="00D73D45">
            <w:pPr>
              <w:jc w:val="center"/>
              <w:rPr>
                <w:sz w:val="13"/>
                <w:szCs w:val="13"/>
              </w:rPr>
            </w:pPr>
            <w:r w:rsidRPr="008626AB">
              <w:rPr>
                <w:sz w:val="13"/>
                <w:szCs w:val="13"/>
              </w:rPr>
              <w:t>2,64</w:t>
            </w:r>
          </w:p>
        </w:tc>
        <w:tc>
          <w:tcPr>
            <w:tcW w:w="181" w:type="pct"/>
            <w:shd w:val="clear" w:color="auto" w:fill="auto"/>
            <w:vAlign w:val="center"/>
          </w:tcPr>
          <w:p w14:paraId="76D32FC1" w14:textId="77777777" w:rsidR="00EC364F" w:rsidRPr="008626AB" w:rsidRDefault="00EC364F" w:rsidP="00D73D45">
            <w:pPr>
              <w:jc w:val="center"/>
              <w:rPr>
                <w:sz w:val="13"/>
                <w:szCs w:val="13"/>
              </w:rPr>
            </w:pPr>
            <w:r w:rsidRPr="008626AB">
              <w:rPr>
                <w:sz w:val="13"/>
                <w:szCs w:val="13"/>
              </w:rPr>
              <w:t>2,64</w:t>
            </w:r>
          </w:p>
        </w:tc>
        <w:tc>
          <w:tcPr>
            <w:tcW w:w="182" w:type="pct"/>
            <w:shd w:val="clear" w:color="auto" w:fill="auto"/>
            <w:tcMar>
              <w:left w:w="28" w:type="dxa"/>
              <w:right w:w="28" w:type="dxa"/>
            </w:tcMar>
            <w:vAlign w:val="center"/>
          </w:tcPr>
          <w:p w14:paraId="1EDBFA26" w14:textId="77777777" w:rsidR="00EC364F" w:rsidRPr="008626AB" w:rsidRDefault="00EC364F" w:rsidP="00D73D45">
            <w:pPr>
              <w:jc w:val="center"/>
              <w:rPr>
                <w:sz w:val="13"/>
                <w:szCs w:val="13"/>
              </w:rPr>
            </w:pPr>
            <w:r w:rsidRPr="008626AB">
              <w:rPr>
                <w:sz w:val="13"/>
                <w:szCs w:val="13"/>
              </w:rPr>
              <w:t>2,64</w:t>
            </w:r>
          </w:p>
        </w:tc>
        <w:tc>
          <w:tcPr>
            <w:tcW w:w="182" w:type="pct"/>
            <w:shd w:val="clear" w:color="auto" w:fill="auto"/>
            <w:tcMar>
              <w:left w:w="28" w:type="dxa"/>
              <w:right w:w="28" w:type="dxa"/>
            </w:tcMar>
            <w:vAlign w:val="center"/>
          </w:tcPr>
          <w:p w14:paraId="7818412B" w14:textId="77777777" w:rsidR="00EC364F" w:rsidRPr="008626AB" w:rsidRDefault="00EC364F" w:rsidP="00D73D45">
            <w:pPr>
              <w:jc w:val="center"/>
              <w:rPr>
                <w:sz w:val="13"/>
                <w:szCs w:val="13"/>
              </w:rPr>
            </w:pPr>
            <w:r w:rsidRPr="008626AB">
              <w:rPr>
                <w:sz w:val="13"/>
                <w:szCs w:val="13"/>
              </w:rPr>
              <w:t>2,64</w:t>
            </w:r>
          </w:p>
        </w:tc>
        <w:tc>
          <w:tcPr>
            <w:tcW w:w="182" w:type="pct"/>
            <w:shd w:val="clear" w:color="auto" w:fill="auto"/>
            <w:tcMar>
              <w:left w:w="28" w:type="dxa"/>
              <w:right w:w="28" w:type="dxa"/>
            </w:tcMar>
            <w:vAlign w:val="center"/>
          </w:tcPr>
          <w:p w14:paraId="558905C2" w14:textId="77777777" w:rsidR="00EC364F" w:rsidRPr="008626AB" w:rsidRDefault="00EC364F" w:rsidP="00D73D45">
            <w:pPr>
              <w:jc w:val="center"/>
              <w:rPr>
                <w:sz w:val="13"/>
                <w:szCs w:val="13"/>
              </w:rPr>
            </w:pPr>
            <w:r w:rsidRPr="008626AB">
              <w:rPr>
                <w:sz w:val="13"/>
                <w:szCs w:val="13"/>
              </w:rPr>
              <w:t>2,64</w:t>
            </w:r>
          </w:p>
        </w:tc>
        <w:tc>
          <w:tcPr>
            <w:tcW w:w="182" w:type="pct"/>
            <w:shd w:val="clear" w:color="auto" w:fill="auto"/>
            <w:tcMar>
              <w:left w:w="28" w:type="dxa"/>
              <w:right w:w="28" w:type="dxa"/>
            </w:tcMar>
            <w:vAlign w:val="center"/>
          </w:tcPr>
          <w:p w14:paraId="04AEB620" w14:textId="77777777" w:rsidR="00EC364F" w:rsidRPr="008626AB" w:rsidRDefault="00EC364F" w:rsidP="00D73D45">
            <w:pPr>
              <w:jc w:val="center"/>
              <w:rPr>
                <w:sz w:val="13"/>
                <w:szCs w:val="13"/>
              </w:rPr>
            </w:pPr>
            <w:r w:rsidRPr="008626AB">
              <w:rPr>
                <w:sz w:val="13"/>
                <w:szCs w:val="13"/>
              </w:rPr>
              <w:t>2,64</w:t>
            </w:r>
          </w:p>
        </w:tc>
        <w:tc>
          <w:tcPr>
            <w:tcW w:w="208" w:type="pct"/>
            <w:shd w:val="clear" w:color="auto" w:fill="auto"/>
            <w:vAlign w:val="center"/>
          </w:tcPr>
          <w:p w14:paraId="3D8DAA83" w14:textId="77777777" w:rsidR="00EC364F" w:rsidRPr="008626AB" w:rsidRDefault="00EC364F" w:rsidP="00D73D45">
            <w:pPr>
              <w:jc w:val="center"/>
              <w:rPr>
                <w:sz w:val="13"/>
                <w:szCs w:val="13"/>
              </w:rPr>
            </w:pPr>
            <w:r w:rsidRPr="008626AB">
              <w:rPr>
                <w:sz w:val="13"/>
                <w:szCs w:val="13"/>
              </w:rPr>
              <w:t>2,64</w:t>
            </w:r>
          </w:p>
        </w:tc>
        <w:tc>
          <w:tcPr>
            <w:tcW w:w="367" w:type="pct"/>
            <w:shd w:val="clear" w:color="auto" w:fill="auto"/>
            <w:tcMar>
              <w:left w:w="28" w:type="dxa"/>
              <w:right w:w="28" w:type="dxa"/>
            </w:tcMar>
            <w:vAlign w:val="center"/>
          </w:tcPr>
          <w:p w14:paraId="7ED348F7" w14:textId="77777777" w:rsidR="00EC364F" w:rsidRPr="008626AB" w:rsidRDefault="00EC364F" w:rsidP="00D73D45">
            <w:pPr>
              <w:jc w:val="center"/>
              <w:rPr>
                <w:sz w:val="13"/>
                <w:szCs w:val="13"/>
              </w:rPr>
            </w:pPr>
            <w:r w:rsidRPr="008626AB">
              <w:rPr>
                <w:sz w:val="13"/>
                <w:szCs w:val="13"/>
              </w:rPr>
              <w:t>1,246</w:t>
            </w:r>
          </w:p>
        </w:tc>
        <w:tc>
          <w:tcPr>
            <w:tcW w:w="182" w:type="pct"/>
            <w:shd w:val="clear" w:color="auto" w:fill="auto"/>
            <w:tcMar>
              <w:left w:w="28" w:type="dxa"/>
              <w:right w:w="28" w:type="dxa"/>
            </w:tcMar>
            <w:vAlign w:val="center"/>
          </w:tcPr>
          <w:p w14:paraId="0AA322B8" w14:textId="77777777" w:rsidR="00EC364F" w:rsidRPr="008626AB" w:rsidRDefault="00EC364F" w:rsidP="00D73D45">
            <w:pPr>
              <w:jc w:val="center"/>
              <w:rPr>
                <w:sz w:val="13"/>
                <w:szCs w:val="13"/>
              </w:rPr>
            </w:pPr>
            <w:r w:rsidRPr="008626AB">
              <w:rPr>
                <w:sz w:val="13"/>
                <w:szCs w:val="13"/>
              </w:rPr>
              <w:t>1,246</w:t>
            </w:r>
          </w:p>
        </w:tc>
        <w:tc>
          <w:tcPr>
            <w:tcW w:w="182" w:type="pct"/>
            <w:shd w:val="clear" w:color="auto" w:fill="auto"/>
            <w:tcMar>
              <w:left w:w="28" w:type="dxa"/>
              <w:right w:w="28" w:type="dxa"/>
            </w:tcMar>
            <w:vAlign w:val="center"/>
          </w:tcPr>
          <w:p w14:paraId="2F77B168" w14:textId="77777777" w:rsidR="00EC364F" w:rsidRPr="008626AB" w:rsidRDefault="00EC364F" w:rsidP="00D73D45">
            <w:pPr>
              <w:jc w:val="center"/>
              <w:rPr>
                <w:sz w:val="13"/>
                <w:szCs w:val="13"/>
              </w:rPr>
            </w:pPr>
            <w:r w:rsidRPr="008626AB">
              <w:rPr>
                <w:sz w:val="13"/>
                <w:szCs w:val="13"/>
              </w:rPr>
              <w:t>1,246</w:t>
            </w:r>
          </w:p>
        </w:tc>
        <w:tc>
          <w:tcPr>
            <w:tcW w:w="182" w:type="pct"/>
            <w:shd w:val="clear" w:color="auto" w:fill="auto"/>
            <w:tcMar>
              <w:left w:w="28" w:type="dxa"/>
              <w:right w:w="28" w:type="dxa"/>
            </w:tcMar>
            <w:vAlign w:val="center"/>
          </w:tcPr>
          <w:p w14:paraId="1DDD9DFA" w14:textId="77777777" w:rsidR="00EC364F" w:rsidRPr="008626AB" w:rsidRDefault="00EC364F" w:rsidP="00D73D45">
            <w:pPr>
              <w:jc w:val="center"/>
              <w:rPr>
                <w:sz w:val="13"/>
                <w:szCs w:val="13"/>
              </w:rPr>
            </w:pPr>
            <w:r w:rsidRPr="008626AB">
              <w:rPr>
                <w:sz w:val="13"/>
                <w:szCs w:val="13"/>
              </w:rPr>
              <w:t>1,246</w:t>
            </w:r>
          </w:p>
        </w:tc>
        <w:tc>
          <w:tcPr>
            <w:tcW w:w="182" w:type="pct"/>
            <w:shd w:val="clear" w:color="auto" w:fill="auto"/>
            <w:vAlign w:val="center"/>
          </w:tcPr>
          <w:p w14:paraId="5A024654" w14:textId="77777777" w:rsidR="00EC364F" w:rsidRPr="008626AB" w:rsidRDefault="00EC364F" w:rsidP="00D73D45">
            <w:pPr>
              <w:jc w:val="center"/>
              <w:rPr>
                <w:sz w:val="13"/>
                <w:szCs w:val="13"/>
              </w:rPr>
            </w:pPr>
            <w:r w:rsidRPr="008626AB">
              <w:rPr>
                <w:sz w:val="13"/>
                <w:szCs w:val="13"/>
              </w:rPr>
              <w:t>1,246</w:t>
            </w:r>
          </w:p>
        </w:tc>
        <w:tc>
          <w:tcPr>
            <w:tcW w:w="182" w:type="pct"/>
            <w:shd w:val="clear" w:color="auto" w:fill="auto"/>
            <w:vAlign w:val="center"/>
          </w:tcPr>
          <w:p w14:paraId="2450DB6F" w14:textId="77777777" w:rsidR="00EC364F" w:rsidRPr="008626AB" w:rsidRDefault="00EC364F" w:rsidP="00D73D45">
            <w:pPr>
              <w:jc w:val="center"/>
              <w:rPr>
                <w:sz w:val="13"/>
                <w:szCs w:val="13"/>
              </w:rPr>
            </w:pPr>
            <w:r w:rsidRPr="008626AB">
              <w:rPr>
                <w:sz w:val="13"/>
                <w:szCs w:val="13"/>
              </w:rPr>
              <w:t>1,246</w:t>
            </w:r>
          </w:p>
        </w:tc>
        <w:tc>
          <w:tcPr>
            <w:tcW w:w="182" w:type="pct"/>
            <w:shd w:val="clear" w:color="auto" w:fill="auto"/>
            <w:tcMar>
              <w:left w:w="28" w:type="dxa"/>
              <w:right w:w="28" w:type="dxa"/>
            </w:tcMar>
            <w:vAlign w:val="center"/>
          </w:tcPr>
          <w:p w14:paraId="4CFEFFC6" w14:textId="77777777" w:rsidR="00EC364F" w:rsidRPr="008626AB" w:rsidRDefault="00EC364F" w:rsidP="00D73D45">
            <w:pPr>
              <w:jc w:val="center"/>
              <w:rPr>
                <w:sz w:val="13"/>
                <w:szCs w:val="13"/>
              </w:rPr>
            </w:pPr>
            <w:r w:rsidRPr="008626AB">
              <w:rPr>
                <w:sz w:val="13"/>
                <w:szCs w:val="13"/>
              </w:rPr>
              <w:t>1,246</w:t>
            </w:r>
          </w:p>
        </w:tc>
        <w:tc>
          <w:tcPr>
            <w:tcW w:w="182" w:type="pct"/>
            <w:shd w:val="clear" w:color="auto" w:fill="auto"/>
            <w:tcMar>
              <w:left w:w="28" w:type="dxa"/>
              <w:right w:w="28" w:type="dxa"/>
            </w:tcMar>
            <w:vAlign w:val="center"/>
          </w:tcPr>
          <w:p w14:paraId="6DA72F96" w14:textId="77777777" w:rsidR="00EC364F" w:rsidRPr="008626AB" w:rsidRDefault="00EC364F" w:rsidP="00D73D45">
            <w:pPr>
              <w:jc w:val="center"/>
              <w:rPr>
                <w:sz w:val="13"/>
                <w:szCs w:val="13"/>
              </w:rPr>
            </w:pPr>
            <w:r w:rsidRPr="008626AB">
              <w:rPr>
                <w:sz w:val="13"/>
                <w:szCs w:val="13"/>
              </w:rPr>
              <w:t>1,246</w:t>
            </w:r>
          </w:p>
        </w:tc>
        <w:tc>
          <w:tcPr>
            <w:tcW w:w="182" w:type="pct"/>
            <w:shd w:val="clear" w:color="auto" w:fill="auto"/>
            <w:tcMar>
              <w:left w:w="28" w:type="dxa"/>
              <w:right w:w="28" w:type="dxa"/>
            </w:tcMar>
            <w:vAlign w:val="center"/>
          </w:tcPr>
          <w:p w14:paraId="41D97378" w14:textId="77777777" w:rsidR="00EC364F" w:rsidRPr="008626AB" w:rsidRDefault="00EC364F" w:rsidP="00D73D45">
            <w:pPr>
              <w:jc w:val="center"/>
              <w:rPr>
                <w:sz w:val="13"/>
                <w:szCs w:val="13"/>
              </w:rPr>
            </w:pPr>
            <w:r w:rsidRPr="008626AB">
              <w:rPr>
                <w:sz w:val="13"/>
                <w:szCs w:val="13"/>
              </w:rPr>
              <w:t>1,246</w:t>
            </w:r>
          </w:p>
        </w:tc>
        <w:tc>
          <w:tcPr>
            <w:tcW w:w="182" w:type="pct"/>
            <w:shd w:val="clear" w:color="auto" w:fill="auto"/>
            <w:tcMar>
              <w:left w:w="28" w:type="dxa"/>
              <w:right w:w="28" w:type="dxa"/>
            </w:tcMar>
            <w:vAlign w:val="center"/>
          </w:tcPr>
          <w:p w14:paraId="4E2FA4AD" w14:textId="77777777" w:rsidR="00EC364F" w:rsidRPr="008626AB" w:rsidRDefault="00EC364F" w:rsidP="00D73D45">
            <w:pPr>
              <w:jc w:val="center"/>
              <w:rPr>
                <w:sz w:val="13"/>
                <w:szCs w:val="13"/>
              </w:rPr>
            </w:pPr>
            <w:r w:rsidRPr="008626AB">
              <w:rPr>
                <w:sz w:val="13"/>
                <w:szCs w:val="13"/>
              </w:rPr>
              <w:t>1,246</w:t>
            </w:r>
          </w:p>
        </w:tc>
        <w:tc>
          <w:tcPr>
            <w:tcW w:w="136" w:type="pct"/>
            <w:shd w:val="clear" w:color="auto" w:fill="auto"/>
            <w:vAlign w:val="center"/>
          </w:tcPr>
          <w:p w14:paraId="14CD51C6" w14:textId="77777777" w:rsidR="00EC364F" w:rsidRPr="008626AB" w:rsidRDefault="00EC364F" w:rsidP="00D73D45">
            <w:pPr>
              <w:jc w:val="center"/>
              <w:rPr>
                <w:sz w:val="13"/>
                <w:szCs w:val="13"/>
              </w:rPr>
            </w:pPr>
            <w:r w:rsidRPr="008626AB">
              <w:rPr>
                <w:sz w:val="13"/>
                <w:szCs w:val="13"/>
              </w:rPr>
              <w:t>1,246</w:t>
            </w:r>
          </w:p>
        </w:tc>
      </w:tr>
      <w:tr w:rsidR="00EC364F" w:rsidRPr="00940C90" w14:paraId="602B8330" w14:textId="77777777" w:rsidTr="00D73D45">
        <w:trPr>
          <w:trHeight w:val="148"/>
          <w:jc w:val="center"/>
        </w:trPr>
        <w:tc>
          <w:tcPr>
            <w:tcW w:w="133" w:type="pct"/>
            <w:tcMar>
              <w:top w:w="62" w:type="dxa"/>
              <w:left w:w="28" w:type="dxa"/>
              <w:bottom w:w="102" w:type="dxa"/>
              <w:right w:w="28" w:type="dxa"/>
            </w:tcMar>
            <w:vAlign w:val="center"/>
          </w:tcPr>
          <w:p w14:paraId="1D997813" w14:textId="77777777" w:rsidR="00EC364F" w:rsidRPr="00940C90" w:rsidRDefault="00EC364F" w:rsidP="00D73D45">
            <w:pPr>
              <w:jc w:val="center"/>
              <w:rPr>
                <w:sz w:val="13"/>
                <w:szCs w:val="13"/>
              </w:rPr>
            </w:pPr>
            <w:r>
              <w:rPr>
                <w:sz w:val="13"/>
                <w:szCs w:val="13"/>
              </w:rPr>
              <w:t>5</w:t>
            </w:r>
          </w:p>
        </w:tc>
        <w:tc>
          <w:tcPr>
            <w:tcW w:w="529" w:type="pct"/>
            <w:tcMar>
              <w:top w:w="62" w:type="dxa"/>
              <w:left w:w="28" w:type="dxa"/>
              <w:bottom w:w="102" w:type="dxa"/>
              <w:right w:w="28" w:type="dxa"/>
            </w:tcMar>
          </w:tcPr>
          <w:p w14:paraId="23A038E9"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 xml:space="preserve">6 </w:t>
            </w:r>
          </w:p>
        </w:tc>
        <w:tc>
          <w:tcPr>
            <w:tcW w:w="319" w:type="pct"/>
            <w:shd w:val="clear" w:color="auto" w:fill="auto"/>
            <w:tcMar>
              <w:left w:w="28" w:type="dxa"/>
              <w:right w:w="28" w:type="dxa"/>
            </w:tcMar>
            <w:vAlign w:val="center"/>
          </w:tcPr>
          <w:p w14:paraId="54B40B79" w14:textId="77777777" w:rsidR="00EC364F" w:rsidRPr="008626AB" w:rsidRDefault="00EC364F" w:rsidP="00D73D45">
            <w:pPr>
              <w:jc w:val="center"/>
              <w:rPr>
                <w:sz w:val="13"/>
                <w:szCs w:val="13"/>
              </w:rPr>
            </w:pPr>
            <w:r w:rsidRPr="008626AB">
              <w:rPr>
                <w:sz w:val="13"/>
                <w:szCs w:val="13"/>
              </w:rPr>
              <w:t>2,57</w:t>
            </w:r>
          </w:p>
        </w:tc>
        <w:tc>
          <w:tcPr>
            <w:tcW w:w="186" w:type="pct"/>
            <w:shd w:val="clear" w:color="auto" w:fill="auto"/>
            <w:tcMar>
              <w:left w:w="28" w:type="dxa"/>
              <w:right w:w="28" w:type="dxa"/>
            </w:tcMar>
            <w:vAlign w:val="center"/>
          </w:tcPr>
          <w:p w14:paraId="1A291014" w14:textId="77777777" w:rsidR="00EC364F" w:rsidRPr="008626AB" w:rsidRDefault="00EC364F" w:rsidP="00D73D45">
            <w:pPr>
              <w:jc w:val="center"/>
              <w:rPr>
                <w:sz w:val="13"/>
                <w:szCs w:val="13"/>
              </w:rPr>
            </w:pPr>
            <w:r w:rsidRPr="008626AB">
              <w:rPr>
                <w:sz w:val="13"/>
                <w:szCs w:val="13"/>
              </w:rPr>
              <w:t>2,57</w:t>
            </w:r>
          </w:p>
        </w:tc>
        <w:tc>
          <w:tcPr>
            <w:tcW w:w="192" w:type="pct"/>
            <w:shd w:val="clear" w:color="auto" w:fill="auto"/>
            <w:tcMar>
              <w:left w:w="28" w:type="dxa"/>
              <w:right w:w="28" w:type="dxa"/>
            </w:tcMar>
            <w:vAlign w:val="center"/>
          </w:tcPr>
          <w:p w14:paraId="345A910E" w14:textId="77777777" w:rsidR="00EC364F" w:rsidRPr="008626AB" w:rsidRDefault="00EC364F" w:rsidP="00D73D45">
            <w:pPr>
              <w:jc w:val="center"/>
              <w:rPr>
                <w:sz w:val="13"/>
                <w:szCs w:val="13"/>
              </w:rPr>
            </w:pPr>
            <w:r w:rsidRPr="008626AB">
              <w:rPr>
                <w:sz w:val="13"/>
                <w:szCs w:val="13"/>
              </w:rPr>
              <w:t>2,57</w:t>
            </w:r>
          </w:p>
        </w:tc>
        <w:tc>
          <w:tcPr>
            <w:tcW w:w="192" w:type="pct"/>
            <w:shd w:val="clear" w:color="auto" w:fill="auto"/>
            <w:tcMar>
              <w:left w:w="28" w:type="dxa"/>
              <w:right w:w="28" w:type="dxa"/>
            </w:tcMar>
            <w:vAlign w:val="center"/>
          </w:tcPr>
          <w:p w14:paraId="117B8BFF" w14:textId="77777777" w:rsidR="00EC364F" w:rsidRPr="008626AB" w:rsidRDefault="00EC364F" w:rsidP="00D73D45">
            <w:pPr>
              <w:jc w:val="center"/>
              <w:rPr>
                <w:sz w:val="13"/>
                <w:szCs w:val="13"/>
              </w:rPr>
            </w:pPr>
            <w:r w:rsidRPr="008626AB">
              <w:rPr>
                <w:sz w:val="13"/>
                <w:szCs w:val="13"/>
              </w:rPr>
              <w:t>2,57</w:t>
            </w:r>
          </w:p>
        </w:tc>
        <w:tc>
          <w:tcPr>
            <w:tcW w:w="192" w:type="pct"/>
            <w:shd w:val="clear" w:color="auto" w:fill="auto"/>
            <w:vAlign w:val="center"/>
          </w:tcPr>
          <w:p w14:paraId="4BB67B2B" w14:textId="77777777" w:rsidR="00EC364F" w:rsidRPr="008626AB" w:rsidRDefault="00EC364F" w:rsidP="00D73D45">
            <w:pPr>
              <w:jc w:val="center"/>
              <w:rPr>
                <w:sz w:val="13"/>
                <w:szCs w:val="13"/>
              </w:rPr>
            </w:pPr>
            <w:r w:rsidRPr="008626AB">
              <w:rPr>
                <w:sz w:val="13"/>
                <w:szCs w:val="13"/>
              </w:rPr>
              <w:t>2,57</w:t>
            </w:r>
          </w:p>
        </w:tc>
        <w:tc>
          <w:tcPr>
            <w:tcW w:w="181" w:type="pct"/>
            <w:shd w:val="clear" w:color="auto" w:fill="auto"/>
            <w:vAlign w:val="center"/>
          </w:tcPr>
          <w:p w14:paraId="32A0100A" w14:textId="77777777" w:rsidR="00EC364F" w:rsidRPr="008626AB" w:rsidRDefault="00EC364F" w:rsidP="00D73D45">
            <w:pPr>
              <w:jc w:val="center"/>
              <w:rPr>
                <w:sz w:val="13"/>
                <w:szCs w:val="13"/>
              </w:rPr>
            </w:pPr>
            <w:r w:rsidRPr="008626AB">
              <w:rPr>
                <w:sz w:val="13"/>
                <w:szCs w:val="13"/>
              </w:rPr>
              <w:t>2,57</w:t>
            </w:r>
          </w:p>
        </w:tc>
        <w:tc>
          <w:tcPr>
            <w:tcW w:w="182" w:type="pct"/>
            <w:shd w:val="clear" w:color="auto" w:fill="auto"/>
            <w:tcMar>
              <w:left w:w="28" w:type="dxa"/>
              <w:right w:w="28" w:type="dxa"/>
            </w:tcMar>
            <w:vAlign w:val="center"/>
          </w:tcPr>
          <w:p w14:paraId="41942D4B" w14:textId="77777777" w:rsidR="00EC364F" w:rsidRPr="008626AB" w:rsidRDefault="00EC364F" w:rsidP="00D73D45">
            <w:pPr>
              <w:jc w:val="center"/>
              <w:rPr>
                <w:sz w:val="13"/>
                <w:szCs w:val="13"/>
              </w:rPr>
            </w:pPr>
            <w:r w:rsidRPr="008626AB">
              <w:rPr>
                <w:sz w:val="13"/>
                <w:szCs w:val="13"/>
              </w:rPr>
              <w:t>2,57</w:t>
            </w:r>
          </w:p>
        </w:tc>
        <w:tc>
          <w:tcPr>
            <w:tcW w:w="182" w:type="pct"/>
            <w:shd w:val="clear" w:color="auto" w:fill="auto"/>
            <w:tcMar>
              <w:left w:w="28" w:type="dxa"/>
              <w:right w:w="28" w:type="dxa"/>
            </w:tcMar>
            <w:vAlign w:val="center"/>
          </w:tcPr>
          <w:p w14:paraId="6C9A7208" w14:textId="77777777" w:rsidR="00EC364F" w:rsidRPr="008626AB" w:rsidRDefault="00EC364F" w:rsidP="00D73D45">
            <w:pPr>
              <w:jc w:val="center"/>
              <w:rPr>
                <w:sz w:val="13"/>
                <w:szCs w:val="13"/>
              </w:rPr>
            </w:pPr>
            <w:r w:rsidRPr="008626AB">
              <w:rPr>
                <w:sz w:val="13"/>
                <w:szCs w:val="13"/>
              </w:rPr>
              <w:t>2,57</w:t>
            </w:r>
          </w:p>
        </w:tc>
        <w:tc>
          <w:tcPr>
            <w:tcW w:w="182" w:type="pct"/>
            <w:shd w:val="clear" w:color="auto" w:fill="auto"/>
            <w:tcMar>
              <w:left w:w="28" w:type="dxa"/>
              <w:right w:w="28" w:type="dxa"/>
            </w:tcMar>
            <w:vAlign w:val="center"/>
          </w:tcPr>
          <w:p w14:paraId="7C158A4C" w14:textId="77777777" w:rsidR="00EC364F" w:rsidRPr="008626AB" w:rsidRDefault="00EC364F" w:rsidP="00D73D45">
            <w:pPr>
              <w:jc w:val="center"/>
              <w:rPr>
                <w:sz w:val="13"/>
                <w:szCs w:val="13"/>
              </w:rPr>
            </w:pPr>
            <w:r w:rsidRPr="008626AB">
              <w:rPr>
                <w:sz w:val="13"/>
                <w:szCs w:val="13"/>
              </w:rPr>
              <w:t>2,57</w:t>
            </w:r>
          </w:p>
        </w:tc>
        <w:tc>
          <w:tcPr>
            <w:tcW w:w="182" w:type="pct"/>
            <w:shd w:val="clear" w:color="auto" w:fill="auto"/>
            <w:tcMar>
              <w:left w:w="28" w:type="dxa"/>
              <w:right w:w="28" w:type="dxa"/>
            </w:tcMar>
            <w:vAlign w:val="center"/>
          </w:tcPr>
          <w:p w14:paraId="61678D4E" w14:textId="77777777" w:rsidR="00EC364F" w:rsidRPr="008626AB" w:rsidRDefault="00EC364F" w:rsidP="00D73D45">
            <w:pPr>
              <w:jc w:val="center"/>
              <w:rPr>
                <w:sz w:val="13"/>
                <w:szCs w:val="13"/>
              </w:rPr>
            </w:pPr>
            <w:r w:rsidRPr="008626AB">
              <w:rPr>
                <w:sz w:val="13"/>
                <w:szCs w:val="13"/>
              </w:rPr>
              <w:t>2,57</w:t>
            </w:r>
          </w:p>
        </w:tc>
        <w:tc>
          <w:tcPr>
            <w:tcW w:w="208" w:type="pct"/>
            <w:shd w:val="clear" w:color="auto" w:fill="auto"/>
            <w:vAlign w:val="center"/>
          </w:tcPr>
          <w:p w14:paraId="5CA4C160" w14:textId="77777777" w:rsidR="00EC364F" w:rsidRPr="008626AB" w:rsidRDefault="00EC364F" w:rsidP="00D73D45">
            <w:pPr>
              <w:jc w:val="center"/>
              <w:rPr>
                <w:sz w:val="13"/>
                <w:szCs w:val="13"/>
              </w:rPr>
            </w:pPr>
            <w:r w:rsidRPr="008626AB">
              <w:rPr>
                <w:sz w:val="13"/>
                <w:szCs w:val="13"/>
              </w:rPr>
              <w:t>2,57</w:t>
            </w:r>
          </w:p>
        </w:tc>
        <w:tc>
          <w:tcPr>
            <w:tcW w:w="367" w:type="pct"/>
            <w:shd w:val="clear" w:color="auto" w:fill="auto"/>
            <w:tcMar>
              <w:left w:w="28" w:type="dxa"/>
              <w:right w:w="28" w:type="dxa"/>
            </w:tcMar>
            <w:vAlign w:val="center"/>
          </w:tcPr>
          <w:p w14:paraId="379B6A20" w14:textId="77777777" w:rsidR="00EC364F" w:rsidRPr="008626AB" w:rsidRDefault="00EC364F" w:rsidP="00D73D45">
            <w:pPr>
              <w:jc w:val="center"/>
              <w:rPr>
                <w:sz w:val="13"/>
                <w:szCs w:val="13"/>
              </w:rPr>
            </w:pPr>
            <w:r w:rsidRPr="008626AB">
              <w:rPr>
                <w:sz w:val="13"/>
                <w:szCs w:val="13"/>
              </w:rPr>
              <w:t>1,491</w:t>
            </w:r>
          </w:p>
        </w:tc>
        <w:tc>
          <w:tcPr>
            <w:tcW w:w="182" w:type="pct"/>
            <w:shd w:val="clear" w:color="auto" w:fill="auto"/>
            <w:tcMar>
              <w:left w:w="28" w:type="dxa"/>
              <w:right w:w="28" w:type="dxa"/>
            </w:tcMar>
            <w:vAlign w:val="center"/>
          </w:tcPr>
          <w:p w14:paraId="604316D4" w14:textId="77777777" w:rsidR="00EC364F" w:rsidRPr="008626AB" w:rsidRDefault="00EC364F" w:rsidP="00D73D45">
            <w:pPr>
              <w:jc w:val="center"/>
              <w:rPr>
                <w:sz w:val="13"/>
                <w:szCs w:val="13"/>
              </w:rPr>
            </w:pPr>
            <w:r w:rsidRPr="008626AB">
              <w:rPr>
                <w:sz w:val="13"/>
                <w:szCs w:val="13"/>
              </w:rPr>
              <w:t>1,491</w:t>
            </w:r>
          </w:p>
        </w:tc>
        <w:tc>
          <w:tcPr>
            <w:tcW w:w="182" w:type="pct"/>
            <w:shd w:val="clear" w:color="auto" w:fill="auto"/>
            <w:tcMar>
              <w:left w:w="28" w:type="dxa"/>
              <w:right w:w="28" w:type="dxa"/>
            </w:tcMar>
            <w:vAlign w:val="center"/>
          </w:tcPr>
          <w:p w14:paraId="08CFAE9E" w14:textId="77777777" w:rsidR="00EC364F" w:rsidRPr="008626AB" w:rsidRDefault="00EC364F" w:rsidP="00D73D45">
            <w:pPr>
              <w:jc w:val="center"/>
              <w:rPr>
                <w:sz w:val="13"/>
                <w:szCs w:val="13"/>
              </w:rPr>
            </w:pPr>
            <w:r w:rsidRPr="008626AB">
              <w:rPr>
                <w:sz w:val="13"/>
                <w:szCs w:val="13"/>
              </w:rPr>
              <w:t>1,491</w:t>
            </w:r>
          </w:p>
        </w:tc>
        <w:tc>
          <w:tcPr>
            <w:tcW w:w="182" w:type="pct"/>
            <w:shd w:val="clear" w:color="auto" w:fill="auto"/>
            <w:tcMar>
              <w:left w:w="28" w:type="dxa"/>
              <w:right w:w="28" w:type="dxa"/>
            </w:tcMar>
            <w:vAlign w:val="center"/>
          </w:tcPr>
          <w:p w14:paraId="226A9095" w14:textId="77777777" w:rsidR="00EC364F" w:rsidRPr="008626AB" w:rsidRDefault="00EC364F" w:rsidP="00D73D45">
            <w:pPr>
              <w:jc w:val="center"/>
              <w:rPr>
                <w:sz w:val="13"/>
                <w:szCs w:val="13"/>
              </w:rPr>
            </w:pPr>
            <w:r w:rsidRPr="008626AB">
              <w:rPr>
                <w:sz w:val="13"/>
                <w:szCs w:val="13"/>
              </w:rPr>
              <w:t>1,491</w:t>
            </w:r>
          </w:p>
        </w:tc>
        <w:tc>
          <w:tcPr>
            <w:tcW w:w="182" w:type="pct"/>
            <w:shd w:val="clear" w:color="auto" w:fill="auto"/>
            <w:vAlign w:val="center"/>
          </w:tcPr>
          <w:p w14:paraId="6D396BE8" w14:textId="77777777" w:rsidR="00EC364F" w:rsidRPr="008626AB" w:rsidRDefault="00EC364F" w:rsidP="00D73D45">
            <w:pPr>
              <w:jc w:val="center"/>
              <w:rPr>
                <w:sz w:val="13"/>
                <w:szCs w:val="13"/>
              </w:rPr>
            </w:pPr>
            <w:r w:rsidRPr="008626AB">
              <w:rPr>
                <w:sz w:val="13"/>
                <w:szCs w:val="13"/>
              </w:rPr>
              <w:t>1,491</w:t>
            </w:r>
          </w:p>
        </w:tc>
        <w:tc>
          <w:tcPr>
            <w:tcW w:w="182" w:type="pct"/>
            <w:shd w:val="clear" w:color="auto" w:fill="auto"/>
            <w:vAlign w:val="center"/>
          </w:tcPr>
          <w:p w14:paraId="4EEDA3EF" w14:textId="77777777" w:rsidR="00EC364F" w:rsidRPr="008626AB" w:rsidRDefault="00EC364F" w:rsidP="00D73D45">
            <w:pPr>
              <w:jc w:val="center"/>
              <w:rPr>
                <w:sz w:val="13"/>
                <w:szCs w:val="13"/>
              </w:rPr>
            </w:pPr>
            <w:r w:rsidRPr="008626AB">
              <w:rPr>
                <w:sz w:val="13"/>
                <w:szCs w:val="13"/>
              </w:rPr>
              <w:t>1,491</w:t>
            </w:r>
          </w:p>
        </w:tc>
        <w:tc>
          <w:tcPr>
            <w:tcW w:w="182" w:type="pct"/>
            <w:shd w:val="clear" w:color="auto" w:fill="auto"/>
            <w:tcMar>
              <w:left w:w="28" w:type="dxa"/>
              <w:right w:w="28" w:type="dxa"/>
            </w:tcMar>
            <w:vAlign w:val="center"/>
          </w:tcPr>
          <w:p w14:paraId="0DB6DD05" w14:textId="77777777" w:rsidR="00EC364F" w:rsidRPr="008626AB" w:rsidRDefault="00EC364F" w:rsidP="00D73D45">
            <w:pPr>
              <w:jc w:val="center"/>
              <w:rPr>
                <w:sz w:val="13"/>
                <w:szCs w:val="13"/>
              </w:rPr>
            </w:pPr>
            <w:r w:rsidRPr="008626AB">
              <w:rPr>
                <w:sz w:val="13"/>
                <w:szCs w:val="13"/>
              </w:rPr>
              <w:t>1,491</w:t>
            </w:r>
          </w:p>
        </w:tc>
        <w:tc>
          <w:tcPr>
            <w:tcW w:w="182" w:type="pct"/>
            <w:shd w:val="clear" w:color="auto" w:fill="auto"/>
            <w:tcMar>
              <w:left w:w="28" w:type="dxa"/>
              <w:right w:w="28" w:type="dxa"/>
            </w:tcMar>
            <w:vAlign w:val="center"/>
          </w:tcPr>
          <w:p w14:paraId="3B49D073" w14:textId="77777777" w:rsidR="00EC364F" w:rsidRPr="008626AB" w:rsidRDefault="00EC364F" w:rsidP="00D73D45">
            <w:pPr>
              <w:jc w:val="center"/>
              <w:rPr>
                <w:sz w:val="13"/>
                <w:szCs w:val="13"/>
              </w:rPr>
            </w:pPr>
            <w:r w:rsidRPr="008626AB">
              <w:rPr>
                <w:sz w:val="13"/>
                <w:szCs w:val="13"/>
              </w:rPr>
              <w:t>1,491</w:t>
            </w:r>
          </w:p>
        </w:tc>
        <w:tc>
          <w:tcPr>
            <w:tcW w:w="182" w:type="pct"/>
            <w:shd w:val="clear" w:color="auto" w:fill="auto"/>
            <w:tcMar>
              <w:left w:w="28" w:type="dxa"/>
              <w:right w:w="28" w:type="dxa"/>
            </w:tcMar>
            <w:vAlign w:val="center"/>
          </w:tcPr>
          <w:p w14:paraId="19CE9822" w14:textId="77777777" w:rsidR="00EC364F" w:rsidRPr="008626AB" w:rsidRDefault="00EC364F" w:rsidP="00D73D45">
            <w:pPr>
              <w:jc w:val="center"/>
              <w:rPr>
                <w:sz w:val="13"/>
                <w:szCs w:val="13"/>
              </w:rPr>
            </w:pPr>
            <w:r w:rsidRPr="008626AB">
              <w:rPr>
                <w:sz w:val="13"/>
                <w:szCs w:val="13"/>
              </w:rPr>
              <w:t>1,491</w:t>
            </w:r>
          </w:p>
        </w:tc>
        <w:tc>
          <w:tcPr>
            <w:tcW w:w="182" w:type="pct"/>
            <w:shd w:val="clear" w:color="auto" w:fill="auto"/>
            <w:tcMar>
              <w:left w:w="28" w:type="dxa"/>
              <w:right w:w="28" w:type="dxa"/>
            </w:tcMar>
            <w:vAlign w:val="center"/>
          </w:tcPr>
          <w:p w14:paraId="25AF075A" w14:textId="77777777" w:rsidR="00EC364F" w:rsidRPr="008626AB" w:rsidRDefault="00EC364F" w:rsidP="00D73D45">
            <w:pPr>
              <w:jc w:val="center"/>
              <w:rPr>
                <w:sz w:val="13"/>
                <w:szCs w:val="13"/>
              </w:rPr>
            </w:pPr>
            <w:r w:rsidRPr="008626AB">
              <w:rPr>
                <w:sz w:val="13"/>
                <w:szCs w:val="13"/>
              </w:rPr>
              <w:t>1,491</w:t>
            </w:r>
          </w:p>
        </w:tc>
        <w:tc>
          <w:tcPr>
            <w:tcW w:w="136" w:type="pct"/>
            <w:shd w:val="clear" w:color="auto" w:fill="auto"/>
            <w:vAlign w:val="center"/>
          </w:tcPr>
          <w:p w14:paraId="46B9C79C" w14:textId="77777777" w:rsidR="00EC364F" w:rsidRPr="008626AB" w:rsidRDefault="00EC364F" w:rsidP="00D73D45">
            <w:pPr>
              <w:jc w:val="center"/>
              <w:rPr>
                <w:sz w:val="13"/>
                <w:szCs w:val="13"/>
              </w:rPr>
            </w:pPr>
            <w:r w:rsidRPr="008626AB">
              <w:rPr>
                <w:sz w:val="13"/>
                <w:szCs w:val="13"/>
              </w:rPr>
              <w:t>1,491</w:t>
            </w:r>
          </w:p>
        </w:tc>
      </w:tr>
      <w:tr w:rsidR="00EC364F" w:rsidRPr="00940C90" w14:paraId="57F6612C" w14:textId="77777777" w:rsidTr="00D73D45">
        <w:trPr>
          <w:trHeight w:val="148"/>
          <w:jc w:val="center"/>
        </w:trPr>
        <w:tc>
          <w:tcPr>
            <w:tcW w:w="133" w:type="pct"/>
            <w:tcMar>
              <w:top w:w="62" w:type="dxa"/>
              <w:left w:w="28" w:type="dxa"/>
              <w:bottom w:w="102" w:type="dxa"/>
              <w:right w:w="28" w:type="dxa"/>
            </w:tcMar>
            <w:vAlign w:val="center"/>
          </w:tcPr>
          <w:p w14:paraId="0054A846" w14:textId="77777777" w:rsidR="00EC364F" w:rsidRPr="00940C90" w:rsidRDefault="00EC364F" w:rsidP="00D73D45">
            <w:pPr>
              <w:jc w:val="center"/>
              <w:rPr>
                <w:sz w:val="13"/>
                <w:szCs w:val="13"/>
              </w:rPr>
            </w:pPr>
            <w:r>
              <w:rPr>
                <w:sz w:val="13"/>
                <w:szCs w:val="13"/>
              </w:rPr>
              <w:t>6</w:t>
            </w:r>
          </w:p>
        </w:tc>
        <w:tc>
          <w:tcPr>
            <w:tcW w:w="529" w:type="pct"/>
            <w:tcMar>
              <w:top w:w="62" w:type="dxa"/>
              <w:left w:w="28" w:type="dxa"/>
              <w:bottom w:w="102" w:type="dxa"/>
              <w:right w:w="28" w:type="dxa"/>
            </w:tcMar>
          </w:tcPr>
          <w:p w14:paraId="4AC8451E"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7</w:t>
            </w:r>
          </w:p>
        </w:tc>
        <w:tc>
          <w:tcPr>
            <w:tcW w:w="319" w:type="pct"/>
            <w:shd w:val="clear" w:color="auto" w:fill="auto"/>
            <w:tcMar>
              <w:left w:w="28" w:type="dxa"/>
              <w:right w:w="28" w:type="dxa"/>
            </w:tcMar>
            <w:vAlign w:val="center"/>
          </w:tcPr>
          <w:p w14:paraId="001078E1" w14:textId="77777777" w:rsidR="00EC364F" w:rsidRPr="008626AB" w:rsidRDefault="00EC364F" w:rsidP="00D73D45">
            <w:pPr>
              <w:jc w:val="center"/>
              <w:rPr>
                <w:sz w:val="13"/>
                <w:szCs w:val="13"/>
              </w:rPr>
            </w:pPr>
            <w:r w:rsidRPr="008626AB">
              <w:rPr>
                <w:sz w:val="13"/>
                <w:szCs w:val="13"/>
              </w:rPr>
              <w:t>1,85</w:t>
            </w:r>
          </w:p>
        </w:tc>
        <w:tc>
          <w:tcPr>
            <w:tcW w:w="186" w:type="pct"/>
            <w:shd w:val="clear" w:color="auto" w:fill="auto"/>
            <w:tcMar>
              <w:left w:w="28" w:type="dxa"/>
              <w:right w:w="28" w:type="dxa"/>
            </w:tcMar>
            <w:vAlign w:val="center"/>
          </w:tcPr>
          <w:p w14:paraId="12F9FD99" w14:textId="77777777" w:rsidR="00EC364F" w:rsidRPr="008626AB" w:rsidRDefault="00EC364F" w:rsidP="00D73D45">
            <w:pPr>
              <w:jc w:val="center"/>
              <w:rPr>
                <w:sz w:val="13"/>
                <w:szCs w:val="13"/>
              </w:rPr>
            </w:pPr>
            <w:r w:rsidRPr="008626AB">
              <w:rPr>
                <w:sz w:val="13"/>
                <w:szCs w:val="13"/>
              </w:rPr>
              <w:t>1,85</w:t>
            </w:r>
          </w:p>
        </w:tc>
        <w:tc>
          <w:tcPr>
            <w:tcW w:w="192" w:type="pct"/>
            <w:shd w:val="clear" w:color="auto" w:fill="auto"/>
            <w:tcMar>
              <w:left w:w="28" w:type="dxa"/>
              <w:right w:w="28" w:type="dxa"/>
            </w:tcMar>
            <w:vAlign w:val="center"/>
          </w:tcPr>
          <w:p w14:paraId="1B82905B" w14:textId="77777777" w:rsidR="00EC364F" w:rsidRPr="008626AB" w:rsidRDefault="00EC364F" w:rsidP="00D73D45">
            <w:pPr>
              <w:jc w:val="center"/>
              <w:rPr>
                <w:sz w:val="13"/>
                <w:szCs w:val="13"/>
              </w:rPr>
            </w:pPr>
            <w:r w:rsidRPr="008626AB">
              <w:rPr>
                <w:sz w:val="13"/>
                <w:szCs w:val="13"/>
              </w:rPr>
              <w:t>1,85</w:t>
            </w:r>
          </w:p>
        </w:tc>
        <w:tc>
          <w:tcPr>
            <w:tcW w:w="192" w:type="pct"/>
            <w:shd w:val="clear" w:color="auto" w:fill="auto"/>
            <w:tcMar>
              <w:left w:w="28" w:type="dxa"/>
              <w:right w:w="28" w:type="dxa"/>
            </w:tcMar>
            <w:vAlign w:val="center"/>
          </w:tcPr>
          <w:p w14:paraId="7AE8B5E9" w14:textId="77777777" w:rsidR="00EC364F" w:rsidRPr="008626AB" w:rsidRDefault="00EC364F" w:rsidP="00D73D45">
            <w:pPr>
              <w:jc w:val="center"/>
              <w:rPr>
                <w:sz w:val="13"/>
                <w:szCs w:val="13"/>
              </w:rPr>
            </w:pPr>
            <w:r w:rsidRPr="008626AB">
              <w:rPr>
                <w:sz w:val="13"/>
                <w:szCs w:val="13"/>
              </w:rPr>
              <w:t>1,85</w:t>
            </w:r>
          </w:p>
        </w:tc>
        <w:tc>
          <w:tcPr>
            <w:tcW w:w="192" w:type="pct"/>
            <w:shd w:val="clear" w:color="auto" w:fill="auto"/>
            <w:vAlign w:val="center"/>
          </w:tcPr>
          <w:p w14:paraId="4C97A4E1" w14:textId="77777777" w:rsidR="00EC364F" w:rsidRPr="008626AB" w:rsidRDefault="00EC364F" w:rsidP="00D73D45">
            <w:pPr>
              <w:jc w:val="center"/>
              <w:rPr>
                <w:sz w:val="13"/>
                <w:szCs w:val="13"/>
              </w:rPr>
            </w:pPr>
            <w:r w:rsidRPr="008626AB">
              <w:rPr>
                <w:sz w:val="13"/>
                <w:szCs w:val="13"/>
              </w:rPr>
              <w:t>2,18</w:t>
            </w:r>
          </w:p>
        </w:tc>
        <w:tc>
          <w:tcPr>
            <w:tcW w:w="181" w:type="pct"/>
            <w:shd w:val="clear" w:color="auto" w:fill="auto"/>
            <w:vAlign w:val="center"/>
          </w:tcPr>
          <w:p w14:paraId="709D21AE" w14:textId="77777777" w:rsidR="00EC364F" w:rsidRPr="008626AB" w:rsidRDefault="00EC364F" w:rsidP="00D73D45">
            <w:pPr>
              <w:jc w:val="center"/>
              <w:rPr>
                <w:sz w:val="13"/>
                <w:szCs w:val="13"/>
              </w:rPr>
            </w:pPr>
            <w:r w:rsidRPr="008626AB">
              <w:rPr>
                <w:sz w:val="13"/>
                <w:szCs w:val="13"/>
              </w:rPr>
              <w:t>2,18</w:t>
            </w:r>
          </w:p>
        </w:tc>
        <w:tc>
          <w:tcPr>
            <w:tcW w:w="182" w:type="pct"/>
            <w:shd w:val="clear" w:color="auto" w:fill="auto"/>
            <w:tcMar>
              <w:left w:w="28" w:type="dxa"/>
              <w:right w:w="28" w:type="dxa"/>
            </w:tcMar>
            <w:vAlign w:val="center"/>
          </w:tcPr>
          <w:p w14:paraId="5721F729" w14:textId="77777777" w:rsidR="00EC364F" w:rsidRPr="008626AB" w:rsidRDefault="00EC364F" w:rsidP="00D73D45">
            <w:pPr>
              <w:jc w:val="center"/>
              <w:rPr>
                <w:sz w:val="13"/>
                <w:szCs w:val="13"/>
              </w:rPr>
            </w:pPr>
            <w:r w:rsidRPr="008626AB">
              <w:rPr>
                <w:sz w:val="13"/>
                <w:szCs w:val="13"/>
              </w:rPr>
              <w:t>2,18</w:t>
            </w:r>
          </w:p>
        </w:tc>
        <w:tc>
          <w:tcPr>
            <w:tcW w:w="182" w:type="pct"/>
            <w:shd w:val="clear" w:color="auto" w:fill="auto"/>
            <w:tcMar>
              <w:left w:w="28" w:type="dxa"/>
              <w:right w:w="28" w:type="dxa"/>
            </w:tcMar>
            <w:vAlign w:val="center"/>
          </w:tcPr>
          <w:p w14:paraId="4D13CFE9" w14:textId="77777777" w:rsidR="00EC364F" w:rsidRPr="008626AB" w:rsidRDefault="00EC364F" w:rsidP="00D73D45">
            <w:pPr>
              <w:jc w:val="center"/>
              <w:rPr>
                <w:sz w:val="13"/>
                <w:szCs w:val="13"/>
              </w:rPr>
            </w:pPr>
            <w:r w:rsidRPr="008626AB">
              <w:rPr>
                <w:sz w:val="13"/>
                <w:szCs w:val="13"/>
              </w:rPr>
              <w:t>2,18</w:t>
            </w:r>
          </w:p>
        </w:tc>
        <w:tc>
          <w:tcPr>
            <w:tcW w:w="182" w:type="pct"/>
            <w:shd w:val="clear" w:color="auto" w:fill="auto"/>
            <w:tcMar>
              <w:left w:w="28" w:type="dxa"/>
              <w:right w:w="28" w:type="dxa"/>
            </w:tcMar>
            <w:vAlign w:val="center"/>
          </w:tcPr>
          <w:p w14:paraId="0C1C0CB1" w14:textId="77777777" w:rsidR="00EC364F" w:rsidRPr="008626AB" w:rsidRDefault="00EC364F" w:rsidP="00D73D45">
            <w:pPr>
              <w:jc w:val="center"/>
              <w:rPr>
                <w:sz w:val="13"/>
                <w:szCs w:val="13"/>
              </w:rPr>
            </w:pPr>
            <w:r w:rsidRPr="008626AB">
              <w:rPr>
                <w:sz w:val="13"/>
                <w:szCs w:val="13"/>
              </w:rPr>
              <w:t>2,18</w:t>
            </w:r>
          </w:p>
        </w:tc>
        <w:tc>
          <w:tcPr>
            <w:tcW w:w="182" w:type="pct"/>
            <w:shd w:val="clear" w:color="auto" w:fill="auto"/>
            <w:tcMar>
              <w:left w:w="28" w:type="dxa"/>
              <w:right w:w="28" w:type="dxa"/>
            </w:tcMar>
            <w:vAlign w:val="center"/>
          </w:tcPr>
          <w:p w14:paraId="2B1F9D1F" w14:textId="77777777" w:rsidR="00EC364F" w:rsidRPr="008626AB" w:rsidRDefault="00EC364F" w:rsidP="00D73D45">
            <w:pPr>
              <w:jc w:val="center"/>
              <w:rPr>
                <w:sz w:val="13"/>
                <w:szCs w:val="13"/>
              </w:rPr>
            </w:pPr>
            <w:r w:rsidRPr="008626AB">
              <w:rPr>
                <w:sz w:val="13"/>
                <w:szCs w:val="13"/>
              </w:rPr>
              <w:t>2,18</w:t>
            </w:r>
          </w:p>
        </w:tc>
        <w:tc>
          <w:tcPr>
            <w:tcW w:w="208" w:type="pct"/>
            <w:shd w:val="clear" w:color="auto" w:fill="auto"/>
            <w:vAlign w:val="center"/>
          </w:tcPr>
          <w:p w14:paraId="76DB784A" w14:textId="77777777" w:rsidR="00EC364F" w:rsidRPr="008626AB" w:rsidRDefault="00EC364F" w:rsidP="00D73D45">
            <w:pPr>
              <w:jc w:val="center"/>
              <w:rPr>
                <w:sz w:val="13"/>
                <w:szCs w:val="13"/>
              </w:rPr>
            </w:pPr>
            <w:r w:rsidRPr="008626AB">
              <w:rPr>
                <w:sz w:val="13"/>
                <w:szCs w:val="13"/>
              </w:rPr>
              <w:t>2,18</w:t>
            </w:r>
          </w:p>
        </w:tc>
        <w:tc>
          <w:tcPr>
            <w:tcW w:w="367" w:type="pct"/>
            <w:shd w:val="clear" w:color="auto" w:fill="auto"/>
            <w:tcMar>
              <w:left w:w="28" w:type="dxa"/>
              <w:right w:w="28" w:type="dxa"/>
            </w:tcMar>
            <w:vAlign w:val="center"/>
          </w:tcPr>
          <w:p w14:paraId="5CA29A67" w14:textId="77777777" w:rsidR="00EC364F" w:rsidRPr="008626AB" w:rsidRDefault="00EC364F" w:rsidP="00D73D45">
            <w:pPr>
              <w:jc w:val="center"/>
              <w:rPr>
                <w:sz w:val="13"/>
                <w:szCs w:val="13"/>
              </w:rPr>
            </w:pPr>
            <w:r w:rsidRPr="008626AB">
              <w:rPr>
                <w:sz w:val="13"/>
                <w:szCs w:val="13"/>
              </w:rPr>
              <w:t>2,353</w:t>
            </w:r>
          </w:p>
        </w:tc>
        <w:tc>
          <w:tcPr>
            <w:tcW w:w="182" w:type="pct"/>
            <w:shd w:val="clear" w:color="auto" w:fill="auto"/>
            <w:tcMar>
              <w:left w:w="28" w:type="dxa"/>
              <w:right w:w="28" w:type="dxa"/>
            </w:tcMar>
            <w:vAlign w:val="center"/>
          </w:tcPr>
          <w:p w14:paraId="650A546E" w14:textId="77777777" w:rsidR="00EC364F" w:rsidRPr="008626AB" w:rsidRDefault="00EC364F" w:rsidP="00D73D45">
            <w:pPr>
              <w:jc w:val="center"/>
              <w:rPr>
                <w:sz w:val="13"/>
                <w:szCs w:val="13"/>
              </w:rPr>
            </w:pPr>
            <w:r w:rsidRPr="008626AB">
              <w:rPr>
                <w:sz w:val="13"/>
                <w:szCs w:val="13"/>
              </w:rPr>
              <w:t>2,353</w:t>
            </w:r>
          </w:p>
        </w:tc>
        <w:tc>
          <w:tcPr>
            <w:tcW w:w="182" w:type="pct"/>
            <w:shd w:val="clear" w:color="auto" w:fill="auto"/>
            <w:tcMar>
              <w:left w:w="28" w:type="dxa"/>
              <w:right w:w="28" w:type="dxa"/>
            </w:tcMar>
            <w:vAlign w:val="center"/>
          </w:tcPr>
          <w:p w14:paraId="5855F932" w14:textId="77777777" w:rsidR="00EC364F" w:rsidRPr="008626AB" w:rsidRDefault="00EC364F" w:rsidP="00D73D45">
            <w:pPr>
              <w:jc w:val="center"/>
              <w:rPr>
                <w:sz w:val="13"/>
                <w:szCs w:val="13"/>
              </w:rPr>
            </w:pPr>
            <w:r w:rsidRPr="008626AB">
              <w:rPr>
                <w:sz w:val="13"/>
                <w:szCs w:val="13"/>
              </w:rPr>
              <w:t>2,353</w:t>
            </w:r>
          </w:p>
        </w:tc>
        <w:tc>
          <w:tcPr>
            <w:tcW w:w="182" w:type="pct"/>
            <w:shd w:val="clear" w:color="auto" w:fill="auto"/>
            <w:tcMar>
              <w:left w:w="28" w:type="dxa"/>
              <w:right w:w="28" w:type="dxa"/>
            </w:tcMar>
            <w:vAlign w:val="center"/>
          </w:tcPr>
          <w:p w14:paraId="7545C8F4" w14:textId="77777777" w:rsidR="00EC364F" w:rsidRPr="008626AB" w:rsidRDefault="00EC364F" w:rsidP="00D73D45">
            <w:pPr>
              <w:jc w:val="center"/>
              <w:rPr>
                <w:sz w:val="13"/>
                <w:szCs w:val="13"/>
              </w:rPr>
            </w:pPr>
            <w:r w:rsidRPr="008626AB">
              <w:rPr>
                <w:sz w:val="13"/>
                <w:szCs w:val="13"/>
              </w:rPr>
              <w:t>2,353</w:t>
            </w:r>
          </w:p>
        </w:tc>
        <w:tc>
          <w:tcPr>
            <w:tcW w:w="182" w:type="pct"/>
            <w:shd w:val="clear" w:color="auto" w:fill="auto"/>
            <w:vAlign w:val="center"/>
          </w:tcPr>
          <w:p w14:paraId="113B3806" w14:textId="77777777" w:rsidR="00EC364F" w:rsidRPr="008626AB" w:rsidRDefault="00EC364F" w:rsidP="00D73D45">
            <w:pPr>
              <w:jc w:val="center"/>
              <w:rPr>
                <w:sz w:val="13"/>
                <w:szCs w:val="13"/>
              </w:rPr>
            </w:pPr>
            <w:r w:rsidRPr="008626AB">
              <w:rPr>
                <w:sz w:val="13"/>
                <w:szCs w:val="13"/>
              </w:rPr>
              <w:t>2,628</w:t>
            </w:r>
          </w:p>
        </w:tc>
        <w:tc>
          <w:tcPr>
            <w:tcW w:w="182" w:type="pct"/>
            <w:shd w:val="clear" w:color="auto" w:fill="auto"/>
            <w:vAlign w:val="center"/>
          </w:tcPr>
          <w:p w14:paraId="27E0E991" w14:textId="77777777" w:rsidR="00EC364F" w:rsidRPr="008626AB" w:rsidRDefault="00EC364F" w:rsidP="00D73D45">
            <w:pPr>
              <w:jc w:val="center"/>
              <w:rPr>
                <w:sz w:val="13"/>
                <w:szCs w:val="13"/>
              </w:rPr>
            </w:pPr>
            <w:r w:rsidRPr="008626AB">
              <w:rPr>
                <w:sz w:val="13"/>
                <w:szCs w:val="13"/>
              </w:rPr>
              <w:t>2,628</w:t>
            </w:r>
          </w:p>
        </w:tc>
        <w:tc>
          <w:tcPr>
            <w:tcW w:w="182" w:type="pct"/>
            <w:shd w:val="clear" w:color="auto" w:fill="auto"/>
            <w:tcMar>
              <w:left w:w="28" w:type="dxa"/>
              <w:right w:w="28" w:type="dxa"/>
            </w:tcMar>
            <w:vAlign w:val="center"/>
          </w:tcPr>
          <w:p w14:paraId="7A6D19AB" w14:textId="77777777" w:rsidR="00EC364F" w:rsidRPr="008626AB" w:rsidRDefault="00EC364F" w:rsidP="00D73D45">
            <w:pPr>
              <w:jc w:val="center"/>
              <w:rPr>
                <w:sz w:val="13"/>
                <w:szCs w:val="13"/>
              </w:rPr>
            </w:pPr>
            <w:r w:rsidRPr="008626AB">
              <w:rPr>
                <w:sz w:val="13"/>
                <w:szCs w:val="13"/>
              </w:rPr>
              <w:t>2,628</w:t>
            </w:r>
          </w:p>
        </w:tc>
        <w:tc>
          <w:tcPr>
            <w:tcW w:w="182" w:type="pct"/>
            <w:shd w:val="clear" w:color="auto" w:fill="auto"/>
            <w:tcMar>
              <w:left w:w="28" w:type="dxa"/>
              <w:right w:w="28" w:type="dxa"/>
            </w:tcMar>
            <w:vAlign w:val="center"/>
          </w:tcPr>
          <w:p w14:paraId="467EA597" w14:textId="77777777" w:rsidR="00EC364F" w:rsidRPr="008626AB" w:rsidRDefault="00EC364F" w:rsidP="00D73D45">
            <w:pPr>
              <w:jc w:val="center"/>
              <w:rPr>
                <w:sz w:val="13"/>
                <w:szCs w:val="13"/>
              </w:rPr>
            </w:pPr>
            <w:r w:rsidRPr="008626AB">
              <w:rPr>
                <w:sz w:val="13"/>
                <w:szCs w:val="13"/>
              </w:rPr>
              <w:t>2,628</w:t>
            </w:r>
          </w:p>
        </w:tc>
        <w:tc>
          <w:tcPr>
            <w:tcW w:w="182" w:type="pct"/>
            <w:shd w:val="clear" w:color="auto" w:fill="auto"/>
            <w:tcMar>
              <w:left w:w="28" w:type="dxa"/>
              <w:right w:w="28" w:type="dxa"/>
            </w:tcMar>
            <w:vAlign w:val="center"/>
          </w:tcPr>
          <w:p w14:paraId="03A35E10" w14:textId="77777777" w:rsidR="00EC364F" w:rsidRPr="008626AB" w:rsidRDefault="00EC364F" w:rsidP="00D73D45">
            <w:pPr>
              <w:jc w:val="center"/>
              <w:rPr>
                <w:sz w:val="13"/>
                <w:szCs w:val="13"/>
              </w:rPr>
            </w:pPr>
            <w:r w:rsidRPr="008626AB">
              <w:rPr>
                <w:sz w:val="13"/>
                <w:szCs w:val="13"/>
              </w:rPr>
              <w:t>2,628</w:t>
            </w:r>
          </w:p>
        </w:tc>
        <w:tc>
          <w:tcPr>
            <w:tcW w:w="182" w:type="pct"/>
            <w:shd w:val="clear" w:color="auto" w:fill="auto"/>
            <w:tcMar>
              <w:left w:w="28" w:type="dxa"/>
              <w:right w:w="28" w:type="dxa"/>
            </w:tcMar>
            <w:vAlign w:val="center"/>
          </w:tcPr>
          <w:p w14:paraId="2D5C34E0" w14:textId="77777777" w:rsidR="00EC364F" w:rsidRPr="008626AB" w:rsidRDefault="00EC364F" w:rsidP="00D73D45">
            <w:pPr>
              <w:jc w:val="center"/>
              <w:rPr>
                <w:sz w:val="13"/>
                <w:szCs w:val="13"/>
              </w:rPr>
            </w:pPr>
            <w:r w:rsidRPr="008626AB">
              <w:rPr>
                <w:sz w:val="13"/>
                <w:szCs w:val="13"/>
              </w:rPr>
              <w:t>2,628</w:t>
            </w:r>
          </w:p>
        </w:tc>
        <w:tc>
          <w:tcPr>
            <w:tcW w:w="136" w:type="pct"/>
            <w:shd w:val="clear" w:color="auto" w:fill="auto"/>
            <w:vAlign w:val="center"/>
          </w:tcPr>
          <w:p w14:paraId="45653D88" w14:textId="77777777" w:rsidR="00EC364F" w:rsidRPr="008626AB" w:rsidRDefault="00EC364F" w:rsidP="00D73D45">
            <w:pPr>
              <w:jc w:val="center"/>
              <w:rPr>
                <w:sz w:val="13"/>
                <w:szCs w:val="13"/>
              </w:rPr>
            </w:pPr>
            <w:r w:rsidRPr="008626AB">
              <w:rPr>
                <w:sz w:val="13"/>
                <w:szCs w:val="13"/>
              </w:rPr>
              <w:t>2,628</w:t>
            </w:r>
          </w:p>
        </w:tc>
      </w:tr>
      <w:tr w:rsidR="00EC364F" w:rsidRPr="00940C90" w14:paraId="0B9F8277" w14:textId="77777777" w:rsidTr="00D73D45">
        <w:trPr>
          <w:trHeight w:val="148"/>
          <w:jc w:val="center"/>
        </w:trPr>
        <w:tc>
          <w:tcPr>
            <w:tcW w:w="133" w:type="pct"/>
            <w:tcMar>
              <w:top w:w="62" w:type="dxa"/>
              <w:left w:w="28" w:type="dxa"/>
              <w:bottom w:w="102" w:type="dxa"/>
              <w:right w:w="28" w:type="dxa"/>
            </w:tcMar>
            <w:vAlign w:val="center"/>
          </w:tcPr>
          <w:p w14:paraId="21FABBDD" w14:textId="77777777" w:rsidR="00EC364F" w:rsidRPr="00940C90" w:rsidRDefault="00EC364F" w:rsidP="00D73D45">
            <w:pPr>
              <w:jc w:val="center"/>
              <w:rPr>
                <w:sz w:val="13"/>
                <w:szCs w:val="13"/>
              </w:rPr>
            </w:pPr>
            <w:r>
              <w:rPr>
                <w:sz w:val="13"/>
                <w:szCs w:val="13"/>
              </w:rPr>
              <w:t>7</w:t>
            </w:r>
          </w:p>
        </w:tc>
        <w:tc>
          <w:tcPr>
            <w:tcW w:w="529" w:type="pct"/>
            <w:tcMar>
              <w:top w:w="62" w:type="dxa"/>
              <w:left w:w="28" w:type="dxa"/>
              <w:bottom w:w="102" w:type="dxa"/>
              <w:right w:w="28" w:type="dxa"/>
            </w:tcMar>
          </w:tcPr>
          <w:p w14:paraId="2B05CFD3"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8</w:t>
            </w:r>
          </w:p>
        </w:tc>
        <w:tc>
          <w:tcPr>
            <w:tcW w:w="319" w:type="pct"/>
            <w:shd w:val="clear" w:color="auto" w:fill="auto"/>
            <w:tcMar>
              <w:left w:w="28" w:type="dxa"/>
              <w:right w:w="28" w:type="dxa"/>
            </w:tcMar>
            <w:vAlign w:val="center"/>
          </w:tcPr>
          <w:p w14:paraId="19029085" w14:textId="77777777" w:rsidR="00EC364F" w:rsidRPr="008626AB" w:rsidRDefault="00EC364F" w:rsidP="00D73D45">
            <w:pPr>
              <w:jc w:val="center"/>
              <w:rPr>
                <w:sz w:val="13"/>
                <w:szCs w:val="13"/>
              </w:rPr>
            </w:pPr>
            <w:r w:rsidRPr="008626AB">
              <w:rPr>
                <w:sz w:val="13"/>
                <w:szCs w:val="13"/>
              </w:rPr>
              <w:t>2,66</w:t>
            </w:r>
          </w:p>
        </w:tc>
        <w:tc>
          <w:tcPr>
            <w:tcW w:w="186" w:type="pct"/>
            <w:shd w:val="clear" w:color="auto" w:fill="auto"/>
            <w:tcMar>
              <w:left w:w="28" w:type="dxa"/>
              <w:right w:w="28" w:type="dxa"/>
            </w:tcMar>
            <w:vAlign w:val="center"/>
          </w:tcPr>
          <w:p w14:paraId="126F0101" w14:textId="77777777" w:rsidR="00EC364F" w:rsidRPr="008626AB" w:rsidRDefault="00EC364F" w:rsidP="00D73D45">
            <w:pPr>
              <w:jc w:val="center"/>
              <w:rPr>
                <w:sz w:val="13"/>
                <w:szCs w:val="13"/>
              </w:rPr>
            </w:pPr>
            <w:r w:rsidRPr="008626AB">
              <w:rPr>
                <w:sz w:val="13"/>
                <w:szCs w:val="13"/>
              </w:rPr>
              <w:t>2,66</w:t>
            </w:r>
          </w:p>
        </w:tc>
        <w:tc>
          <w:tcPr>
            <w:tcW w:w="192" w:type="pct"/>
            <w:shd w:val="clear" w:color="auto" w:fill="auto"/>
            <w:tcMar>
              <w:left w:w="28" w:type="dxa"/>
              <w:right w:w="28" w:type="dxa"/>
            </w:tcMar>
            <w:vAlign w:val="center"/>
          </w:tcPr>
          <w:p w14:paraId="4786502A" w14:textId="77777777" w:rsidR="00EC364F" w:rsidRPr="008626AB" w:rsidRDefault="00EC364F" w:rsidP="00D73D45">
            <w:pPr>
              <w:jc w:val="center"/>
              <w:rPr>
                <w:sz w:val="13"/>
                <w:szCs w:val="13"/>
              </w:rPr>
            </w:pPr>
            <w:r w:rsidRPr="008626AB">
              <w:rPr>
                <w:sz w:val="13"/>
                <w:szCs w:val="13"/>
              </w:rPr>
              <w:t>2,66</w:t>
            </w:r>
          </w:p>
        </w:tc>
        <w:tc>
          <w:tcPr>
            <w:tcW w:w="192" w:type="pct"/>
            <w:shd w:val="clear" w:color="auto" w:fill="auto"/>
            <w:tcMar>
              <w:left w:w="28" w:type="dxa"/>
              <w:right w:w="28" w:type="dxa"/>
            </w:tcMar>
            <w:vAlign w:val="center"/>
          </w:tcPr>
          <w:p w14:paraId="06BE3C12" w14:textId="77777777" w:rsidR="00EC364F" w:rsidRPr="008626AB" w:rsidRDefault="00EC364F" w:rsidP="00D73D45">
            <w:pPr>
              <w:jc w:val="center"/>
              <w:rPr>
                <w:sz w:val="13"/>
                <w:szCs w:val="13"/>
              </w:rPr>
            </w:pPr>
            <w:r w:rsidRPr="008626AB">
              <w:rPr>
                <w:sz w:val="13"/>
                <w:szCs w:val="13"/>
              </w:rPr>
              <w:t>2,66</w:t>
            </w:r>
          </w:p>
        </w:tc>
        <w:tc>
          <w:tcPr>
            <w:tcW w:w="192" w:type="pct"/>
            <w:shd w:val="clear" w:color="auto" w:fill="auto"/>
            <w:vAlign w:val="center"/>
          </w:tcPr>
          <w:p w14:paraId="4B1325BA" w14:textId="77777777" w:rsidR="00EC364F" w:rsidRPr="008626AB" w:rsidRDefault="00EC364F" w:rsidP="00D73D45">
            <w:pPr>
              <w:jc w:val="center"/>
              <w:rPr>
                <w:sz w:val="13"/>
                <w:szCs w:val="13"/>
              </w:rPr>
            </w:pPr>
            <w:r w:rsidRPr="008626AB">
              <w:rPr>
                <w:sz w:val="13"/>
                <w:szCs w:val="13"/>
              </w:rPr>
              <w:t>2,66</w:t>
            </w:r>
          </w:p>
        </w:tc>
        <w:tc>
          <w:tcPr>
            <w:tcW w:w="181" w:type="pct"/>
            <w:shd w:val="clear" w:color="auto" w:fill="auto"/>
            <w:vAlign w:val="center"/>
          </w:tcPr>
          <w:p w14:paraId="389B2A56" w14:textId="77777777" w:rsidR="00EC364F" w:rsidRPr="008626AB" w:rsidRDefault="00EC364F" w:rsidP="00D73D45">
            <w:pPr>
              <w:jc w:val="center"/>
              <w:rPr>
                <w:sz w:val="13"/>
                <w:szCs w:val="13"/>
              </w:rPr>
            </w:pPr>
            <w:r w:rsidRPr="008626AB">
              <w:rPr>
                <w:sz w:val="13"/>
                <w:szCs w:val="13"/>
              </w:rPr>
              <w:t>2,66</w:t>
            </w:r>
          </w:p>
        </w:tc>
        <w:tc>
          <w:tcPr>
            <w:tcW w:w="182" w:type="pct"/>
            <w:shd w:val="clear" w:color="auto" w:fill="auto"/>
            <w:tcMar>
              <w:left w:w="28" w:type="dxa"/>
              <w:right w:w="28" w:type="dxa"/>
            </w:tcMar>
            <w:vAlign w:val="center"/>
          </w:tcPr>
          <w:p w14:paraId="33B3EFF2" w14:textId="77777777" w:rsidR="00EC364F" w:rsidRPr="008626AB" w:rsidRDefault="00EC364F" w:rsidP="00D73D45">
            <w:pPr>
              <w:jc w:val="center"/>
              <w:rPr>
                <w:sz w:val="13"/>
                <w:szCs w:val="13"/>
              </w:rPr>
            </w:pPr>
            <w:r w:rsidRPr="008626AB">
              <w:rPr>
                <w:sz w:val="13"/>
                <w:szCs w:val="13"/>
              </w:rPr>
              <w:t>2,66</w:t>
            </w:r>
          </w:p>
        </w:tc>
        <w:tc>
          <w:tcPr>
            <w:tcW w:w="182" w:type="pct"/>
            <w:shd w:val="clear" w:color="auto" w:fill="auto"/>
            <w:tcMar>
              <w:left w:w="28" w:type="dxa"/>
              <w:right w:w="28" w:type="dxa"/>
            </w:tcMar>
            <w:vAlign w:val="center"/>
          </w:tcPr>
          <w:p w14:paraId="1908F46D" w14:textId="77777777" w:rsidR="00EC364F" w:rsidRPr="008626AB" w:rsidRDefault="00EC364F" w:rsidP="00D73D45">
            <w:pPr>
              <w:jc w:val="center"/>
              <w:rPr>
                <w:sz w:val="13"/>
                <w:szCs w:val="13"/>
              </w:rPr>
            </w:pPr>
            <w:r w:rsidRPr="008626AB">
              <w:rPr>
                <w:sz w:val="13"/>
                <w:szCs w:val="13"/>
              </w:rPr>
              <w:t>2,66</w:t>
            </w:r>
          </w:p>
        </w:tc>
        <w:tc>
          <w:tcPr>
            <w:tcW w:w="182" w:type="pct"/>
            <w:shd w:val="clear" w:color="auto" w:fill="auto"/>
            <w:tcMar>
              <w:left w:w="28" w:type="dxa"/>
              <w:right w:w="28" w:type="dxa"/>
            </w:tcMar>
            <w:vAlign w:val="center"/>
          </w:tcPr>
          <w:p w14:paraId="0795C774" w14:textId="77777777" w:rsidR="00EC364F" w:rsidRPr="008626AB" w:rsidRDefault="00EC364F" w:rsidP="00D73D45">
            <w:pPr>
              <w:jc w:val="center"/>
              <w:rPr>
                <w:sz w:val="13"/>
                <w:szCs w:val="13"/>
              </w:rPr>
            </w:pPr>
            <w:r w:rsidRPr="008626AB">
              <w:rPr>
                <w:sz w:val="13"/>
                <w:szCs w:val="13"/>
              </w:rPr>
              <w:t>2,66</w:t>
            </w:r>
          </w:p>
        </w:tc>
        <w:tc>
          <w:tcPr>
            <w:tcW w:w="182" w:type="pct"/>
            <w:shd w:val="clear" w:color="auto" w:fill="auto"/>
            <w:tcMar>
              <w:left w:w="28" w:type="dxa"/>
              <w:right w:w="28" w:type="dxa"/>
            </w:tcMar>
            <w:vAlign w:val="center"/>
          </w:tcPr>
          <w:p w14:paraId="1811560E" w14:textId="77777777" w:rsidR="00EC364F" w:rsidRPr="008626AB" w:rsidRDefault="00EC364F" w:rsidP="00D73D45">
            <w:pPr>
              <w:jc w:val="center"/>
              <w:rPr>
                <w:sz w:val="13"/>
                <w:szCs w:val="13"/>
              </w:rPr>
            </w:pPr>
            <w:r w:rsidRPr="008626AB">
              <w:rPr>
                <w:sz w:val="13"/>
                <w:szCs w:val="13"/>
              </w:rPr>
              <w:t>2,66</w:t>
            </w:r>
          </w:p>
        </w:tc>
        <w:tc>
          <w:tcPr>
            <w:tcW w:w="208" w:type="pct"/>
            <w:shd w:val="clear" w:color="auto" w:fill="auto"/>
            <w:vAlign w:val="center"/>
          </w:tcPr>
          <w:p w14:paraId="6C1F114E" w14:textId="77777777" w:rsidR="00EC364F" w:rsidRPr="008626AB" w:rsidRDefault="00EC364F" w:rsidP="00D73D45">
            <w:pPr>
              <w:jc w:val="center"/>
              <w:rPr>
                <w:sz w:val="13"/>
                <w:szCs w:val="13"/>
              </w:rPr>
            </w:pPr>
            <w:r w:rsidRPr="008626AB">
              <w:rPr>
                <w:sz w:val="13"/>
                <w:szCs w:val="13"/>
              </w:rPr>
              <w:t>2,66</w:t>
            </w:r>
          </w:p>
        </w:tc>
        <w:tc>
          <w:tcPr>
            <w:tcW w:w="367" w:type="pct"/>
            <w:shd w:val="clear" w:color="auto" w:fill="auto"/>
            <w:tcMar>
              <w:left w:w="28" w:type="dxa"/>
              <w:right w:w="28" w:type="dxa"/>
            </w:tcMar>
            <w:vAlign w:val="center"/>
          </w:tcPr>
          <w:p w14:paraId="7EE7BC57" w14:textId="77777777" w:rsidR="00EC364F" w:rsidRPr="008626AB" w:rsidRDefault="00EC364F" w:rsidP="00D73D45">
            <w:pPr>
              <w:jc w:val="center"/>
              <w:rPr>
                <w:sz w:val="13"/>
                <w:szCs w:val="13"/>
              </w:rPr>
            </w:pPr>
            <w:r w:rsidRPr="008626AB">
              <w:rPr>
                <w:sz w:val="13"/>
                <w:szCs w:val="13"/>
              </w:rPr>
              <w:t>1,040</w:t>
            </w:r>
          </w:p>
        </w:tc>
        <w:tc>
          <w:tcPr>
            <w:tcW w:w="182" w:type="pct"/>
            <w:shd w:val="clear" w:color="auto" w:fill="auto"/>
            <w:tcMar>
              <w:left w:w="28" w:type="dxa"/>
              <w:right w:w="28" w:type="dxa"/>
            </w:tcMar>
            <w:vAlign w:val="center"/>
          </w:tcPr>
          <w:p w14:paraId="1B316219" w14:textId="77777777" w:rsidR="00EC364F" w:rsidRPr="008626AB" w:rsidRDefault="00EC364F" w:rsidP="00D73D45">
            <w:pPr>
              <w:jc w:val="center"/>
              <w:rPr>
                <w:sz w:val="13"/>
                <w:szCs w:val="13"/>
              </w:rPr>
            </w:pPr>
            <w:r w:rsidRPr="008626AB">
              <w:rPr>
                <w:sz w:val="13"/>
                <w:szCs w:val="13"/>
              </w:rPr>
              <w:t>1,040</w:t>
            </w:r>
          </w:p>
        </w:tc>
        <w:tc>
          <w:tcPr>
            <w:tcW w:w="182" w:type="pct"/>
            <w:shd w:val="clear" w:color="auto" w:fill="auto"/>
            <w:tcMar>
              <w:left w:w="28" w:type="dxa"/>
              <w:right w:w="28" w:type="dxa"/>
            </w:tcMar>
            <w:vAlign w:val="center"/>
          </w:tcPr>
          <w:p w14:paraId="508D22BC" w14:textId="77777777" w:rsidR="00EC364F" w:rsidRPr="008626AB" w:rsidRDefault="00EC364F" w:rsidP="00D73D45">
            <w:pPr>
              <w:jc w:val="center"/>
              <w:rPr>
                <w:sz w:val="13"/>
                <w:szCs w:val="13"/>
              </w:rPr>
            </w:pPr>
            <w:r w:rsidRPr="008626AB">
              <w:rPr>
                <w:sz w:val="13"/>
                <w:szCs w:val="13"/>
              </w:rPr>
              <w:t>1,040</w:t>
            </w:r>
          </w:p>
        </w:tc>
        <w:tc>
          <w:tcPr>
            <w:tcW w:w="182" w:type="pct"/>
            <w:shd w:val="clear" w:color="auto" w:fill="auto"/>
            <w:tcMar>
              <w:left w:w="28" w:type="dxa"/>
              <w:right w:w="28" w:type="dxa"/>
            </w:tcMar>
            <w:vAlign w:val="center"/>
          </w:tcPr>
          <w:p w14:paraId="517A7557" w14:textId="77777777" w:rsidR="00EC364F" w:rsidRPr="008626AB" w:rsidRDefault="00EC364F" w:rsidP="00D73D45">
            <w:pPr>
              <w:jc w:val="center"/>
              <w:rPr>
                <w:sz w:val="13"/>
                <w:szCs w:val="13"/>
              </w:rPr>
            </w:pPr>
            <w:r w:rsidRPr="008626AB">
              <w:rPr>
                <w:sz w:val="13"/>
                <w:szCs w:val="13"/>
              </w:rPr>
              <w:t>1,040</w:t>
            </w:r>
          </w:p>
        </w:tc>
        <w:tc>
          <w:tcPr>
            <w:tcW w:w="182" w:type="pct"/>
            <w:shd w:val="clear" w:color="auto" w:fill="auto"/>
            <w:vAlign w:val="center"/>
          </w:tcPr>
          <w:p w14:paraId="61F46BC9" w14:textId="77777777" w:rsidR="00EC364F" w:rsidRPr="008626AB" w:rsidRDefault="00EC364F" w:rsidP="00D73D45">
            <w:pPr>
              <w:jc w:val="center"/>
              <w:rPr>
                <w:sz w:val="13"/>
                <w:szCs w:val="13"/>
              </w:rPr>
            </w:pPr>
            <w:r w:rsidRPr="008626AB">
              <w:rPr>
                <w:sz w:val="13"/>
                <w:szCs w:val="13"/>
              </w:rPr>
              <w:t>1,040</w:t>
            </w:r>
          </w:p>
        </w:tc>
        <w:tc>
          <w:tcPr>
            <w:tcW w:w="182" w:type="pct"/>
            <w:shd w:val="clear" w:color="auto" w:fill="auto"/>
            <w:vAlign w:val="center"/>
          </w:tcPr>
          <w:p w14:paraId="78D7EE69" w14:textId="77777777" w:rsidR="00EC364F" w:rsidRPr="008626AB" w:rsidRDefault="00EC364F" w:rsidP="00D73D45">
            <w:pPr>
              <w:jc w:val="center"/>
              <w:rPr>
                <w:sz w:val="13"/>
                <w:szCs w:val="13"/>
              </w:rPr>
            </w:pPr>
            <w:r w:rsidRPr="008626AB">
              <w:rPr>
                <w:sz w:val="13"/>
                <w:szCs w:val="13"/>
              </w:rPr>
              <w:t>1,040</w:t>
            </w:r>
          </w:p>
        </w:tc>
        <w:tc>
          <w:tcPr>
            <w:tcW w:w="182" w:type="pct"/>
            <w:shd w:val="clear" w:color="auto" w:fill="auto"/>
            <w:tcMar>
              <w:left w:w="28" w:type="dxa"/>
              <w:right w:w="28" w:type="dxa"/>
            </w:tcMar>
            <w:vAlign w:val="center"/>
          </w:tcPr>
          <w:p w14:paraId="0EE21DAC" w14:textId="77777777" w:rsidR="00EC364F" w:rsidRPr="008626AB" w:rsidRDefault="00EC364F" w:rsidP="00D73D45">
            <w:pPr>
              <w:jc w:val="center"/>
              <w:rPr>
                <w:sz w:val="13"/>
                <w:szCs w:val="13"/>
              </w:rPr>
            </w:pPr>
            <w:r w:rsidRPr="008626AB">
              <w:rPr>
                <w:sz w:val="13"/>
                <w:szCs w:val="13"/>
              </w:rPr>
              <w:t>1,040</w:t>
            </w:r>
          </w:p>
        </w:tc>
        <w:tc>
          <w:tcPr>
            <w:tcW w:w="182" w:type="pct"/>
            <w:shd w:val="clear" w:color="auto" w:fill="auto"/>
            <w:tcMar>
              <w:left w:w="28" w:type="dxa"/>
              <w:right w:w="28" w:type="dxa"/>
            </w:tcMar>
            <w:vAlign w:val="center"/>
          </w:tcPr>
          <w:p w14:paraId="1398F5C7" w14:textId="77777777" w:rsidR="00EC364F" w:rsidRPr="008626AB" w:rsidRDefault="00EC364F" w:rsidP="00D73D45">
            <w:pPr>
              <w:jc w:val="center"/>
              <w:rPr>
                <w:sz w:val="13"/>
                <w:szCs w:val="13"/>
              </w:rPr>
            </w:pPr>
            <w:r w:rsidRPr="008626AB">
              <w:rPr>
                <w:sz w:val="13"/>
                <w:szCs w:val="13"/>
              </w:rPr>
              <w:t>1,040</w:t>
            </w:r>
          </w:p>
        </w:tc>
        <w:tc>
          <w:tcPr>
            <w:tcW w:w="182" w:type="pct"/>
            <w:shd w:val="clear" w:color="auto" w:fill="auto"/>
            <w:tcMar>
              <w:left w:w="28" w:type="dxa"/>
              <w:right w:w="28" w:type="dxa"/>
            </w:tcMar>
            <w:vAlign w:val="center"/>
          </w:tcPr>
          <w:p w14:paraId="6E197FCC" w14:textId="77777777" w:rsidR="00EC364F" w:rsidRPr="008626AB" w:rsidRDefault="00EC364F" w:rsidP="00D73D45">
            <w:pPr>
              <w:jc w:val="center"/>
              <w:rPr>
                <w:sz w:val="13"/>
                <w:szCs w:val="13"/>
              </w:rPr>
            </w:pPr>
            <w:r w:rsidRPr="008626AB">
              <w:rPr>
                <w:sz w:val="13"/>
                <w:szCs w:val="13"/>
              </w:rPr>
              <w:t>1,040</w:t>
            </w:r>
          </w:p>
        </w:tc>
        <w:tc>
          <w:tcPr>
            <w:tcW w:w="182" w:type="pct"/>
            <w:shd w:val="clear" w:color="auto" w:fill="auto"/>
            <w:tcMar>
              <w:left w:w="28" w:type="dxa"/>
              <w:right w:w="28" w:type="dxa"/>
            </w:tcMar>
            <w:vAlign w:val="center"/>
          </w:tcPr>
          <w:p w14:paraId="6348B144" w14:textId="77777777" w:rsidR="00EC364F" w:rsidRPr="008626AB" w:rsidRDefault="00EC364F" w:rsidP="00D73D45">
            <w:pPr>
              <w:jc w:val="center"/>
              <w:rPr>
                <w:sz w:val="13"/>
                <w:szCs w:val="13"/>
              </w:rPr>
            </w:pPr>
            <w:r w:rsidRPr="008626AB">
              <w:rPr>
                <w:sz w:val="13"/>
                <w:szCs w:val="13"/>
              </w:rPr>
              <w:t>1,040</w:t>
            </w:r>
          </w:p>
        </w:tc>
        <w:tc>
          <w:tcPr>
            <w:tcW w:w="136" w:type="pct"/>
            <w:shd w:val="clear" w:color="auto" w:fill="auto"/>
            <w:vAlign w:val="center"/>
          </w:tcPr>
          <w:p w14:paraId="76C556CA" w14:textId="77777777" w:rsidR="00EC364F" w:rsidRPr="008626AB" w:rsidRDefault="00EC364F" w:rsidP="00D73D45">
            <w:pPr>
              <w:jc w:val="center"/>
              <w:rPr>
                <w:sz w:val="13"/>
                <w:szCs w:val="13"/>
              </w:rPr>
            </w:pPr>
            <w:r w:rsidRPr="008626AB">
              <w:rPr>
                <w:sz w:val="13"/>
                <w:szCs w:val="13"/>
              </w:rPr>
              <w:t>1,040</w:t>
            </w:r>
          </w:p>
        </w:tc>
      </w:tr>
      <w:tr w:rsidR="00EC364F" w:rsidRPr="00940C90" w14:paraId="7C51904E" w14:textId="77777777" w:rsidTr="00D73D45">
        <w:trPr>
          <w:trHeight w:val="148"/>
          <w:jc w:val="center"/>
        </w:trPr>
        <w:tc>
          <w:tcPr>
            <w:tcW w:w="133" w:type="pct"/>
            <w:tcMar>
              <w:top w:w="62" w:type="dxa"/>
              <w:left w:w="28" w:type="dxa"/>
              <w:bottom w:w="102" w:type="dxa"/>
              <w:right w:w="28" w:type="dxa"/>
            </w:tcMar>
            <w:vAlign w:val="center"/>
          </w:tcPr>
          <w:p w14:paraId="015CC51C" w14:textId="77777777" w:rsidR="00EC364F" w:rsidRPr="00940C90" w:rsidRDefault="00EC364F" w:rsidP="00D73D45">
            <w:pPr>
              <w:jc w:val="center"/>
              <w:rPr>
                <w:sz w:val="13"/>
                <w:szCs w:val="13"/>
              </w:rPr>
            </w:pPr>
            <w:r>
              <w:rPr>
                <w:sz w:val="13"/>
                <w:szCs w:val="13"/>
              </w:rPr>
              <w:t>8</w:t>
            </w:r>
          </w:p>
        </w:tc>
        <w:tc>
          <w:tcPr>
            <w:tcW w:w="529" w:type="pct"/>
            <w:tcMar>
              <w:top w:w="62" w:type="dxa"/>
              <w:left w:w="28" w:type="dxa"/>
              <w:bottom w:w="102" w:type="dxa"/>
              <w:right w:w="28" w:type="dxa"/>
            </w:tcMar>
          </w:tcPr>
          <w:p w14:paraId="5F026749"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9</w:t>
            </w:r>
          </w:p>
        </w:tc>
        <w:tc>
          <w:tcPr>
            <w:tcW w:w="319" w:type="pct"/>
            <w:shd w:val="clear" w:color="auto" w:fill="auto"/>
            <w:tcMar>
              <w:left w:w="28" w:type="dxa"/>
              <w:right w:w="28" w:type="dxa"/>
            </w:tcMar>
            <w:vAlign w:val="center"/>
          </w:tcPr>
          <w:p w14:paraId="7A414A7C" w14:textId="77777777" w:rsidR="00EC364F" w:rsidRPr="008626AB" w:rsidRDefault="00EC364F" w:rsidP="00D73D45">
            <w:pPr>
              <w:jc w:val="center"/>
              <w:rPr>
                <w:sz w:val="13"/>
                <w:szCs w:val="13"/>
              </w:rPr>
            </w:pPr>
            <w:r w:rsidRPr="008626AB">
              <w:rPr>
                <w:sz w:val="13"/>
                <w:szCs w:val="13"/>
              </w:rPr>
              <w:t>2,65</w:t>
            </w:r>
          </w:p>
        </w:tc>
        <w:tc>
          <w:tcPr>
            <w:tcW w:w="186" w:type="pct"/>
            <w:shd w:val="clear" w:color="auto" w:fill="auto"/>
            <w:tcMar>
              <w:left w:w="28" w:type="dxa"/>
              <w:right w:w="28" w:type="dxa"/>
            </w:tcMar>
            <w:vAlign w:val="center"/>
          </w:tcPr>
          <w:p w14:paraId="35D38317" w14:textId="77777777" w:rsidR="00EC364F" w:rsidRPr="008626AB" w:rsidRDefault="00EC364F" w:rsidP="00D73D45">
            <w:pPr>
              <w:jc w:val="center"/>
              <w:rPr>
                <w:sz w:val="13"/>
                <w:szCs w:val="13"/>
              </w:rPr>
            </w:pPr>
            <w:r w:rsidRPr="008626AB">
              <w:rPr>
                <w:sz w:val="13"/>
                <w:szCs w:val="13"/>
              </w:rPr>
              <w:t>2,65</w:t>
            </w:r>
          </w:p>
        </w:tc>
        <w:tc>
          <w:tcPr>
            <w:tcW w:w="192" w:type="pct"/>
            <w:shd w:val="clear" w:color="auto" w:fill="auto"/>
            <w:tcMar>
              <w:left w:w="28" w:type="dxa"/>
              <w:right w:w="28" w:type="dxa"/>
            </w:tcMar>
            <w:vAlign w:val="center"/>
          </w:tcPr>
          <w:p w14:paraId="0E58CF91" w14:textId="77777777" w:rsidR="00EC364F" w:rsidRPr="008626AB" w:rsidRDefault="00EC364F" w:rsidP="00D73D45">
            <w:pPr>
              <w:jc w:val="center"/>
              <w:rPr>
                <w:sz w:val="13"/>
                <w:szCs w:val="13"/>
              </w:rPr>
            </w:pPr>
            <w:r w:rsidRPr="008626AB">
              <w:rPr>
                <w:sz w:val="13"/>
                <w:szCs w:val="13"/>
              </w:rPr>
              <w:t>2,65</w:t>
            </w:r>
          </w:p>
        </w:tc>
        <w:tc>
          <w:tcPr>
            <w:tcW w:w="192" w:type="pct"/>
            <w:shd w:val="clear" w:color="auto" w:fill="auto"/>
            <w:tcMar>
              <w:left w:w="28" w:type="dxa"/>
              <w:right w:w="28" w:type="dxa"/>
            </w:tcMar>
            <w:vAlign w:val="center"/>
          </w:tcPr>
          <w:p w14:paraId="001FA8B9" w14:textId="77777777" w:rsidR="00EC364F" w:rsidRPr="008626AB" w:rsidRDefault="00EC364F" w:rsidP="00D73D45">
            <w:pPr>
              <w:jc w:val="center"/>
              <w:rPr>
                <w:sz w:val="13"/>
                <w:szCs w:val="13"/>
              </w:rPr>
            </w:pPr>
            <w:r w:rsidRPr="008626AB">
              <w:rPr>
                <w:sz w:val="13"/>
                <w:szCs w:val="13"/>
              </w:rPr>
              <w:t>2,65</w:t>
            </w:r>
          </w:p>
        </w:tc>
        <w:tc>
          <w:tcPr>
            <w:tcW w:w="192" w:type="pct"/>
            <w:shd w:val="clear" w:color="auto" w:fill="auto"/>
            <w:vAlign w:val="center"/>
          </w:tcPr>
          <w:p w14:paraId="599879C7" w14:textId="77777777" w:rsidR="00EC364F" w:rsidRPr="008626AB" w:rsidRDefault="00EC364F" w:rsidP="00D73D45">
            <w:pPr>
              <w:jc w:val="center"/>
              <w:rPr>
                <w:sz w:val="13"/>
                <w:szCs w:val="13"/>
              </w:rPr>
            </w:pPr>
            <w:r w:rsidRPr="008626AB">
              <w:rPr>
                <w:sz w:val="13"/>
                <w:szCs w:val="13"/>
              </w:rPr>
              <w:t>2,65</w:t>
            </w:r>
          </w:p>
        </w:tc>
        <w:tc>
          <w:tcPr>
            <w:tcW w:w="181" w:type="pct"/>
            <w:shd w:val="clear" w:color="auto" w:fill="auto"/>
            <w:vAlign w:val="center"/>
          </w:tcPr>
          <w:p w14:paraId="4984A674" w14:textId="77777777" w:rsidR="00EC364F" w:rsidRPr="008626AB" w:rsidRDefault="00EC364F" w:rsidP="00D73D45">
            <w:pPr>
              <w:jc w:val="center"/>
              <w:rPr>
                <w:sz w:val="13"/>
                <w:szCs w:val="13"/>
              </w:rPr>
            </w:pPr>
            <w:r w:rsidRPr="008626AB">
              <w:rPr>
                <w:sz w:val="13"/>
                <w:szCs w:val="13"/>
              </w:rPr>
              <w:t>2,65</w:t>
            </w:r>
          </w:p>
        </w:tc>
        <w:tc>
          <w:tcPr>
            <w:tcW w:w="182" w:type="pct"/>
            <w:shd w:val="clear" w:color="auto" w:fill="auto"/>
            <w:tcMar>
              <w:left w:w="28" w:type="dxa"/>
              <w:right w:w="28" w:type="dxa"/>
            </w:tcMar>
            <w:vAlign w:val="center"/>
          </w:tcPr>
          <w:p w14:paraId="00F28C3B" w14:textId="77777777" w:rsidR="00EC364F" w:rsidRPr="008626AB" w:rsidRDefault="00EC364F" w:rsidP="00D73D45">
            <w:pPr>
              <w:jc w:val="center"/>
              <w:rPr>
                <w:sz w:val="13"/>
                <w:szCs w:val="13"/>
              </w:rPr>
            </w:pPr>
            <w:r w:rsidRPr="008626AB">
              <w:rPr>
                <w:sz w:val="13"/>
                <w:szCs w:val="13"/>
              </w:rPr>
              <w:t>2,65</w:t>
            </w:r>
          </w:p>
        </w:tc>
        <w:tc>
          <w:tcPr>
            <w:tcW w:w="182" w:type="pct"/>
            <w:shd w:val="clear" w:color="auto" w:fill="auto"/>
            <w:tcMar>
              <w:left w:w="28" w:type="dxa"/>
              <w:right w:w="28" w:type="dxa"/>
            </w:tcMar>
            <w:vAlign w:val="center"/>
          </w:tcPr>
          <w:p w14:paraId="73FA6FF9" w14:textId="77777777" w:rsidR="00EC364F" w:rsidRPr="008626AB" w:rsidRDefault="00EC364F" w:rsidP="00D73D45">
            <w:pPr>
              <w:jc w:val="center"/>
              <w:rPr>
                <w:sz w:val="13"/>
                <w:szCs w:val="13"/>
              </w:rPr>
            </w:pPr>
            <w:r w:rsidRPr="008626AB">
              <w:rPr>
                <w:sz w:val="13"/>
                <w:szCs w:val="13"/>
              </w:rPr>
              <w:t>2,65</w:t>
            </w:r>
          </w:p>
        </w:tc>
        <w:tc>
          <w:tcPr>
            <w:tcW w:w="182" w:type="pct"/>
            <w:shd w:val="clear" w:color="auto" w:fill="auto"/>
            <w:tcMar>
              <w:left w:w="28" w:type="dxa"/>
              <w:right w:w="28" w:type="dxa"/>
            </w:tcMar>
            <w:vAlign w:val="center"/>
          </w:tcPr>
          <w:p w14:paraId="69A69AAB" w14:textId="77777777" w:rsidR="00EC364F" w:rsidRPr="008626AB" w:rsidRDefault="00EC364F" w:rsidP="00D73D45">
            <w:pPr>
              <w:jc w:val="center"/>
              <w:rPr>
                <w:sz w:val="13"/>
                <w:szCs w:val="13"/>
              </w:rPr>
            </w:pPr>
            <w:r w:rsidRPr="008626AB">
              <w:rPr>
                <w:sz w:val="13"/>
                <w:szCs w:val="13"/>
              </w:rPr>
              <w:t>2,65</w:t>
            </w:r>
          </w:p>
        </w:tc>
        <w:tc>
          <w:tcPr>
            <w:tcW w:w="182" w:type="pct"/>
            <w:shd w:val="clear" w:color="auto" w:fill="auto"/>
            <w:tcMar>
              <w:left w:w="28" w:type="dxa"/>
              <w:right w:w="28" w:type="dxa"/>
            </w:tcMar>
            <w:vAlign w:val="center"/>
          </w:tcPr>
          <w:p w14:paraId="37887733" w14:textId="77777777" w:rsidR="00EC364F" w:rsidRPr="008626AB" w:rsidRDefault="00EC364F" w:rsidP="00D73D45">
            <w:pPr>
              <w:jc w:val="center"/>
              <w:rPr>
                <w:sz w:val="13"/>
                <w:szCs w:val="13"/>
              </w:rPr>
            </w:pPr>
            <w:r w:rsidRPr="008626AB">
              <w:rPr>
                <w:sz w:val="13"/>
                <w:szCs w:val="13"/>
              </w:rPr>
              <w:t>2,65</w:t>
            </w:r>
          </w:p>
        </w:tc>
        <w:tc>
          <w:tcPr>
            <w:tcW w:w="208" w:type="pct"/>
            <w:shd w:val="clear" w:color="auto" w:fill="auto"/>
            <w:vAlign w:val="center"/>
          </w:tcPr>
          <w:p w14:paraId="0951BAA5" w14:textId="77777777" w:rsidR="00EC364F" w:rsidRPr="008626AB" w:rsidRDefault="00EC364F" w:rsidP="00D73D45">
            <w:pPr>
              <w:jc w:val="center"/>
              <w:rPr>
                <w:sz w:val="13"/>
                <w:szCs w:val="13"/>
              </w:rPr>
            </w:pPr>
            <w:r w:rsidRPr="008626AB">
              <w:rPr>
                <w:sz w:val="13"/>
                <w:szCs w:val="13"/>
              </w:rPr>
              <w:t>2,65</w:t>
            </w:r>
          </w:p>
        </w:tc>
        <w:tc>
          <w:tcPr>
            <w:tcW w:w="367" w:type="pct"/>
            <w:shd w:val="clear" w:color="auto" w:fill="auto"/>
            <w:tcMar>
              <w:left w:w="28" w:type="dxa"/>
              <w:right w:w="28" w:type="dxa"/>
            </w:tcMar>
            <w:vAlign w:val="center"/>
          </w:tcPr>
          <w:p w14:paraId="1F71FAA0" w14:textId="77777777" w:rsidR="00EC364F" w:rsidRPr="008626AB" w:rsidRDefault="00EC364F" w:rsidP="00D73D45">
            <w:pPr>
              <w:jc w:val="center"/>
              <w:rPr>
                <w:sz w:val="13"/>
                <w:szCs w:val="13"/>
              </w:rPr>
            </w:pPr>
            <w:r w:rsidRPr="008626AB">
              <w:rPr>
                <w:sz w:val="13"/>
                <w:szCs w:val="13"/>
              </w:rPr>
              <w:t>1,423</w:t>
            </w:r>
          </w:p>
        </w:tc>
        <w:tc>
          <w:tcPr>
            <w:tcW w:w="182" w:type="pct"/>
            <w:shd w:val="clear" w:color="auto" w:fill="auto"/>
            <w:tcMar>
              <w:left w:w="28" w:type="dxa"/>
              <w:right w:w="28" w:type="dxa"/>
            </w:tcMar>
            <w:vAlign w:val="center"/>
          </w:tcPr>
          <w:p w14:paraId="72A885D1" w14:textId="77777777" w:rsidR="00EC364F" w:rsidRPr="008626AB" w:rsidRDefault="00EC364F" w:rsidP="00D73D45">
            <w:pPr>
              <w:jc w:val="center"/>
              <w:rPr>
                <w:sz w:val="13"/>
                <w:szCs w:val="13"/>
              </w:rPr>
            </w:pPr>
            <w:r w:rsidRPr="008626AB">
              <w:rPr>
                <w:sz w:val="13"/>
                <w:szCs w:val="13"/>
              </w:rPr>
              <w:t>1,423</w:t>
            </w:r>
          </w:p>
        </w:tc>
        <w:tc>
          <w:tcPr>
            <w:tcW w:w="182" w:type="pct"/>
            <w:shd w:val="clear" w:color="auto" w:fill="auto"/>
            <w:tcMar>
              <w:left w:w="28" w:type="dxa"/>
              <w:right w:w="28" w:type="dxa"/>
            </w:tcMar>
            <w:vAlign w:val="center"/>
          </w:tcPr>
          <w:p w14:paraId="46229DE2" w14:textId="77777777" w:rsidR="00EC364F" w:rsidRPr="008626AB" w:rsidRDefault="00EC364F" w:rsidP="00D73D45">
            <w:pPr>
              <w:jc w:val="center"/>
              <w:rPr>
                <w:sz w:val="13"/>
                <w:szCs w:val="13"/>
              </w:rPr>
            </w:pPr>
            <w:r w:rsidRPr="008626AB">
              <w:rPr>
                <w:sz w:val="13"/>
                <w:szCs w:val="13"/>
              </w:rPr>
              <w:t>1,423</w:t>
            </w:r>
          </w:p>
        </w:tc>
        <w:tc>
          <w:tcPr>
            <w:tcW w:w="182" w:type="pct"/>
            <w:shd w:val="clear" w:color="auto" w:fill="auto"/>
            <w:tcMar>
              <w:left w:w="28" w:type="dxa"/>
              <w:right w:w="28" w:type="dxa"/>
            </w:tcMar>
            <w:vAlign w:val="center"/>
          </w:tcPr>
          <w:p w14:paraId="390FC3CA" w14:textId="77777777" w:rsidR="00EC364F" w:rsidRPr="008626AB" w:rsidRDefault="00EC364F" w:rsidP="00D73D45">
            <w:pPr>
              <w:jc w:val="center"/>
              <w:rPr>
                <w:sz w:val="13"/>
                <w:szCs w:val="13"/>
              </w:rPr>
            </w:pPr>
            <w:r w:rsidRPr="008626AB">
              <w:rPr>
                <w:sz w:val="13"/>
                <w:szCs w:val="13"/>
              </w:rPr>
              <w:t>1,423</w:t>
            </w:r>
          </w:p>
        </w:tc>
        <w:tc>
          <w:tcPr>
            <w:tcW w:w="182" w:type="pct"/>
            <w:shd w:val="clear" w:color="auto" w:fill="auto"/>
            <w:vAlign w:val="center"/>
          </w:tcPr>
          <w:p w14:paraId="2CD6EA4F" w14:textId="77777777" w:rsidR="00EC364F" w:rsidRPr="008626AB" w:rsidRDefault="00EC364F" w:rsidP="00D73D45">
            <w:pPr>
              <w:jc w:val="center"/>
              <w:rPr>
                <w:sz w:val="13"/>
                <w:szCs w:val="13"/>
              </w:rPr>
            </w:pPr>
            <w:r w:rsidRPr="008626AB">
              <w:rPr>
                <w:sz w:val="13"/>
                <w:szCs w:val="13"/>
              </w:rPr>
              <w:t>1,423</w:t>
            </w:r>
          </w:p>
        </w:tc>
        <w:tc>
          <w:tcPr>
            <w:tcW w:w="182" w:type="pct"/>
            <w:shd w:val="clear" w:color="auto" w:fill="auto"/>
            <w:vAlign w:val="center"/>
          </w:tcPr>
          <w:p w14:paraId="4BE7AEF1" w14:textId="77777777" w:rsidR="00EC364F" w:rsidRPr="008626AB" w:rsidRDefault="00EC364F" w:rsidP="00D73D45">
            <w:pPr>
              <w:jc w:val="center"/>
              <w:rPr>
                <w:sz w:val="13"/>
                <w:szCs w:val="13"/>
              </w:rPr>
            </w:pPr>
            <w:r w:rsidRPr="008626AB">
              <w:rPr>
                <w:sz w:val="13"/>
                <w:szCs w:val="13"/>
              </w:rPr>
              <w:t>1,423</w:t>
            </w:r>
          </w:p>
        </w:tc>
        <w:tc>
          <w:tcPr>
            <w:tcW w:w="182" w:type="pct"/>
            <w:shd w:val="clear" w:color="auto" w:fill="auto"/>
            <w:tcMar>
              <w:left w:w="28" w:type="dxa"/>
              <w:right w:w="28" w:type="dxa"/>
            </w:tcMar>
            <w:vAlign w:val="center"/>
          </w:tcPr>
          <w:p w14:paraId="122F3004" w14:textId="77777777" w:rsidR="00EC364F" w:rsidRPr="008626AB" w:rsidRDefault="00EC364F" w:rsidP="00D73D45">
            <w:pPr>
              <w:jc w:val="center"/>
              <w:rPr>
                <w:sz w:val="13"/>
                <w:szCs w:val="13"/>
              </w:rPr>
            </w:pPr>
            <w:r w:rsidRPr="008626AB">
              <w:rPr>
                <w:sz w:val="13"/>
                <w:szCs w:val="13"/>
              </w:rPr>
              <w:t>1,423</w:t>
            </w:r>
          </w:p>
        </w:tc>
        <w:tc>
          <w:tcPr>
            <w:tcW w:w="182" w:type="pct"/>
            <w:shd w:val="clear" w:color="auto" w:fill="auto"/>
            <w:tcMar>
              <w:left w:w="28" w:type="dxa"/>
              <w:right w:w="28" w:type="dxa"/>
            </w:tcMar>
            <w:vAlign w:val="center"/>
          </w:tcPr>
          <w:p w14:paraId="3751C279" w14:textId="77777777" w:rsidR="00EC364F" w:rsidRPr="008626AB" w:rsidRDefault="00EC364F" w:rsidP="00D73D45">
            <w:pPr>
              <w:jc w:val="center"/>
              <w:rPr>
                <w:sz w:val="13"/>
                <w:szCs w:val="13"/>
              </w:rPr>
            </w:pPr>
            <w:r w:rsidRPr="008626AB">
              <w:rPr>
                <w:sz w:val="13"/>
                <w:szCs w:val="13"/>
              </w:rPr>
              <w:t>1,423</w:t>
            </w:r>
          </w:p>
        </w:tc>
        <w:tc>
          <w:tcPr>
            <w:tcW w:w="182" w:type="pct"/>
            <w:shd w:val="clear" w:color="auto" w:fill="auto"/>
            <w:tcMar>
              <w:left w:w="28" w:type="dxa"/>
              <w:right w:w="28" w:type="dxa"/>
            </w:tcMar>
            <w:vAlign w:val="center"/>
          </w:tcPr>
          <w:p w14:paraId="569E7E90" w14:textId="77777777" w:rsidR="00EC364F" w:rsidRPr="008626AB" w:rsidRDefault="00EC364F" w:rsidP="00D73D45">
            <w:pPr>
              <w:jc w:val="center"/>
              <w:rPr>
                <w:sz w:val="13"/>
                <w:szCs w:val="13"/>
              </w:rPr>
            </w:pPr>
            <w:r w:rsidRPr="008626AB">
              <w:rPr>
                <w:sz w:val="13"/>
                <w:szCs w:val="13"/>
              </w:rPr>
              <w:t>1,423</w:t>
            </w:r>
          </w:p>
        </w:tc>
        <w:tc>
          <w:tcPr>
            <w:tcW w:w="182" w:type="pct"/>
            <w:shd w:val="clear" w:color="auto" w:fill="auto"/>
            <w:tcMar>
              <w:left w:w="28" w:type="dxa"/>
              <w:right w:w="28" w:type="dxa"/>
            </w:tcMar>
            <w:vAlign w:val="center"/>
          </w:tcPr>
          <w:p w14:paraId="196A35A7" w14:textId="77777777" w:rsidR="00EC364F" w:rsidRPr="008626AB" w:rsidRDefault="00EC364F" w:rsidP="00D73D45">
            <w:pPr>
              <w:jc w:val="center"/>
              <w:rPr>
                <w:sz w:val="13"/>
                <w:szCs w:val="13"/>
              </w:rPr>
            </w:pPr>
            <w:r w:rsidRPr="008626AB">
              <w:rPr>
                <w:sz w:val="13"/>
                <w:szCs w:val="13"/>
              </w:rPr>
              <w:t>1,423</w:t>
            </w:r>
          </w:p>
        </w:tc>
        <w:tc>
          <w:tcPr>
            <w:tcW w:w="136" w:type="pct"/>
            <w:shd w:val="clear" w:color="auto" w:fill="auto"/>
            <w:vAlign w:val="center"/>
          </w:tcPr>
          <w:p w14:paraId="1A990B42" w14:textId="77777777" w:rsidR="00EC364F" w:rsidRPr="008626AB" w:rsidRDefault="00EC364F" w:rsidP="00D73D45">
            <w:pPr>
              <w:jc w:val="center"/>
              <w:rPr>
                <w:sz w:val="13"/>
                <w:szCs w:val="13"/>
              </w:rPr>
            </w:pPr>
            <w:r w:rsidRPr="008626AB">
              <w:rPr>
                <w:sz w:val="13"/>
                <w:szCs w:val="13"/>
              </w:rPr>
              <w:t>1,423</w:t>
            </w:r>
          </w:p>
        </w:tc>
      </w:tr>
      <w:tr w:rsidR="00EC364F" w:rsidRPr="00940C90" w14:paraId="2473738E" w14:textId="77777777" w:rsidTr="00D73D45">
        <w:trPr>
          <w:trHeight w:val="148"/>
          <w:jc w:val="center"/>
        </w:trPr>
        <w:tc>
          <w:tcPr>
            <w:tcW w:w="133" w:type="pct"/>
            <w:tcMar>
              <w:top w:w="62" w:type="dxa"/>
              <w:left w:w="28" w:type="dxa"/>
              <w:bottom w:w="102" w:type="dxa"/>
              <w:right w:w="28" w:type="dxa"/>
            </w:tcMar>
            <w:vAlign w:val="center"/>
          </w:tcPr>
          <w:p w14:paraId="6019FC6A" w14:textId="77777777" w:rsidR="00EC364F" w:rsidRPr="00940C90" w:rsidRDefault="00EC364F" w:rsidP="00D73D45">
            <w:pPr>
              <w:jc w:val="center"/>
              <w:rPr>
                <w:sz w:val="13"/>
                <w:szCs w:val="13"/>
              </w:rPr>
            </w:pPr>
            <w:r>
              <w:rPr>
                <w:sz w:val="13"/>
                <w:szCs w:val="13"/>
              </w:rPr>
              <w:t>9</w:t>
            </w:r>
          </w:p>
        </w:tc>
        <w:tc>
          <w:tcPr>
            <w:tcW w:w="529" w:type="pct"/>
            <w:tcMar>
              <w:top w:w="62" w:type="dxa"/>
              <w:left w:w="28" w:type="dxa"/>
              <w:bottom w:w="102" w:type="dxa"/>
              <w:right w:w="28" w:type="dxa"/>
            </w:tcMar>
          </w:tcPr>
          <w:p w14:paraId="5FF566EA"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10</w:t>
            </w:r>
          </w:p>
        </w:tc>
        <w:tc>
          <w:tcPr>
            <w:tcW w:w="319" w:type="pct"/>
            <w:shd w:val="clear" w:color="auto" w:fill="auto"/>
            <w:tcMar>
              <w:left w:w="28" w:type="dxa"/>
              <w:right w:w="28" w:type="dxa"/>
            </w:tcMar>
            <w:vAlign w:val="center"/>
          </w:tcPr>
          <w:p w14:paraId="647A1B3D" w14:textId="77777777" w:rsidR="00EC364F" w:rsidRPr="008626AB" w:rsidRDefault="00EC364F" w:rsidP="00D73D45">
            <w:pPr>
              <w:jc w:val="center"/>
              <w:rPr>
                <w:sz w:val="13"/>
                <w:szCs w:val="13"/>
              </w:rPr>
            </w:pPr>
            <w:r w:rsidRPr="008626AB">
              <w:rPr>
                <w:sz w:val="13"/>
                <w:szCs w:val="13"/>
              </w:rPr>
              <w:t>2,12</w:t>
            </w:r>
          </w:p>
        </w:tc>
        <w:tc>
          <w:tcPr>
            <w:tcW w:w="186" w:type="pct"/>
            <w:shd w:val="clear" w:color="auto" w:fill="auto"/>
            <w:tcMar>
              <w:left w:w="28" w:type="dxa"/>
              <w:right w:w="28" w:type="dxa"/>
            </w:tcMar>
            <w:vAlign w:val="center"/>
          </w:tcPr>
          <w:p w14:paraId="3B73D325" w14:textId="77777777" w:rsidR="00EC364F" w:rsidRPr="008626AB" w:rsidRDefault="00EC364F" w:rsidP="00D73D45">
            <w:pPr>
              <w:jc w:val="center"/>
              <w:rPr>
                <w:sz w:val="13"/>
                <w:szCs w:val="13"/>
              </w:rPr>
            </w:pPr>
            <w:r w:rsidRPr="008626AB">
              <w:rPr>
                <w:sz w:val="13"/>
                <w:szCs w:val="13"/>
              </w:rPr>
              <w:t>2,12</w:t>
            </w:r>
          </w:p>
        </w:tc>
        <w:tc>
          <w:tcPr>
            <w:tcW w:w="192" w:type="pct"/>
            <w:shd w:val="clear" w:color="auto" w:fill="auto"/>
            <w:tcMar>
              <w:left w:w="28" w:type="dxa"/>
              <w:right w:w="28" w:type="dxa"/>
            </w:tcMar>
            <w:vAlign w:val="center"/>
          </w:tcPr>
          <w:p w14:paraId="65780011" w14:textId="77777777" w:rsidR="00EC364F" w:rsidRPr="008626AB" w:rsidRDefault="00EC364F" w:rsidP="00D73D45">
            <w:pPr>
              <w:jc w:val="center"/>
              <w:rPr>
                <w:sz w:val="13"/>
                <w:szCs w:val="13"/>
              </w:rPr>
            </w:pPr>
            <w:r w:rsidRPr="008626AB">
              <w:rPr>
                <w:sz w:val="13"/>
                <w:szCs w:val="13"/>
              </w:rPr>
              <w:t>2,12</w:t>
            </w:r>
          </w:p>
        </w:tc>
        <w:tc>
          <w:tcPr>
            <w:tcW w:w="192" w:type="pct"/>
            <w:shd w:val="clear" w:color="auto" w:fill="auto"/>
            <w:tcMar>
              <w:left w:w="28" w:type="dxa"/>
              <w:right w:w="28" w:type="dxa"/>
            </w:tcMar>
            <w:vAlign w:val="center"/>
          </w:tcPr>
          <w:p w14:paraId="47A76CE8" w14:textId="77777777" w:rsidR="00EC364F" w:rsidRPr="008626AB" w:rsidRDefault="00EC364F" w:rsidP="00D73D45">
            <w:pPr>
              <w:jc w:val="center"/>
              <w:rPr>
                <w:sz w:val="13"/>
                <w:szCs w:val="13"/>
              </w:rPr>
            </w:pPr>
            <w:r w:rsidRPr="008626AB">
              <w:rPr>
                <w:sz w:val="13"/>
                <w:szCs w:val="13"/>
              </w:rPr>
              <w:t>2,12</w:t>
            </w:r>
          </w:p>
        </w:tc>
        <w:tc>
          <w:tcPr>
            <w:tcW w:w="192" w:type="pct"/>
            <w:shd w:val="clear" w:color="auto" w:fill="auto"/>
            <w:vAlign w:val="center"/>
          </w:tcPr>
          <w:p w14:paraId="7D09ED39" w14:textId="77777777" w:rsidR="00EC364F" w:rsidRPr="008626AB" w:rsidRDefault="00EC364F" w:rsidP="00D73D45">
            <w:pPr>
              <w:jc w:val="center"/>
              <w:rPr>
                <w:sz w:val="13"/>
                <w:szCs w:val="13"/>
              </w:rPr>
            </w:pPr>
            <w:r w:rsidRPr="008626AB">
              <w:rPr>
                <w:sz w:val="13"/>
                <w:szCs w:val="13"/>
              </w:rPr>
              <w:t>2,12</w:t>
            </w:r>
          </w:p>
        </w:tc>
        <w:tc>
          <w:tcPr>
            <w:tcW w:w="181" w:type="pct"/>
            <w:shd w:val="clear" w:color="auto" w:fill="auto"/>
            <w:vAlign w:val="center"/>
          </w:tcPr>
          <w:p w14:paraId="00DEA7F6" w14:textId="77777777" w:rsidR="00EC364F" w:rsidRPr="008626AB" w:rsidRDefault="00EC364F" w:rsidP="00D73D45">
            <w:pPr>
              <w:jc w:val="center"/>
              <w:rPr>
                <w:sz w:val="13"/>
                <w:szCs w:val="13"/>
              </w:rPr>
            </w:pPr>
            <w:r w:rsidRPr="008626AB">
              <w:rPr>
                <w:sz w:val="13"/>
                <w:szCs w:val="13"/>
              </w:rPr>
              <w:t>2,12</w:t>
            </w:r>
          </w:p>
        </w:tc>
        <w:tc>
          <w:tcPr>
            <w:tcW w:w="182" w:type="pct"/>
            <w:shd w:val="clear" w:color="auto" w:fill="auto"/>
            <w:tcMar>
              <w:left w:w="28" w:type="dxa"/>
              <w:right w:w="28" w:type="dxa"/>
            </w:tcMar>
            <w:vAlign w:val="center"/>
          </w:tcPr>
          <w:p w14:paraId="78DE2C68" w14:textId="77777777" w:rsidR="00EC364F" w:rsidRPr="008626AB" w:rsidRDefault="00EC364F" w:rsidP="00D73D45">
            <w:pPr>
              <w:jc w:val="center"/>
              <w:rPr>
                <w:sz w:val="13"/>
                <w:szCs w:val="13"/>
              </w:rPr>
            </w:pPr>
            <w:r w:rsidRPr="008626AB">
              <w:rPr>
                <w:sz w:val="13"/>
                <w:szCs w:val="13"/>
              </w:rPr>
              <w:t>2,12</w:t>
            </w:r>
          </w:p>
        </w:tc>
        <w:tc>
          <w:tcPr>
            <w:tcW w:w="182" w:type="pct"/>
            <w:shd w:val="clear" w:color="auto" w:fill="auto"/>
            <w:tcMar>
              <w:left w:w="28" w:type="dxa"/>
              <w:right w:w="28" w:type="dxa"/>
            </w:tcMar>
            <w:vAlign w:val="center"/>
          </w:tcPr>
          <w:p w14:paraId="7E5A79C8" w14:textId="77777777" w:rsidR="00EC364F" w:rsidRPr="008626AB" w:rsidRDefault="00EC364F" w:rsidP="00D73D45">
            <w:pPr>
              <w:jc w:val="center"/>
              <w:rPr>
                <w:sz w:val="13"/>
                <w:szCs w:val="13"/>
              </w:rPr>
            </w:pPr>
            <w:r w:rsidRPr="008626AB">
              <w:rPr>
                <w:sz w:val="13"/>
                <w:szCs w:val="13"/>
              </w:rPr>
              <w:t>2,12</w:t>
            </w:r>
          </w:p>
        </w:tc>
        <w:tc>
          <w:tcPr>
            <w:tcW w:w="182" w:type="pct"/>
            <w:shd w:val="clear" w:color="auto" w:fill="auto"/>
            <w:tcMar>
              <w:left w:w="28" w:type="dxa"/>
              <w:right w:w="28" w:type="dxa"/>
            </w:tcMar>
            <w:vAlign w:val="center"/>
          </w:tcPr>
          <w:p w14:paraId="6FFED787" w14:textId="77777777" w:rsidR="00EC364F" w:rsidRPr="008626AB" w:rsidRDefault="00EC364F" w:rsidP="00D73D45">
            <w:pPr>
              <w:jc w:val="center"/>
              <w:rPr>
                <w:sz w:val="13"/>
                <w:szCs w:val="13"/>
              </w:rPr>
            </w:pPr>
            <w:r w:rsidRPr="008626AB">
              <w:rPr>
                <w:sz w:val="13"/>
                <w:szCs w:val="13"/>
              </w:rPr>
              <w:t>2,12</w:t>
            </w:r>
          </w:p>
        </w:tc>
        <w:tc>
          <w:tcPr>
            <w:tcW w:w="182" w:type="pct"/>
            <w:shd w:val="clear" w:color="auto" w:fill="auto"/>
            <w:tcMar>
              <w:left w:w="28" w:type="dxa"/>
              <w:right w:w="28" w:type="dxa"/>
            </w:tcMar>
            <w:vAlign w:val="center"/>
          </w:tcPr>
          <w:p w14:paraId="1E9F4936" w14:textId="77777777" w:rsidR="00EC364F" w:rsidRPr="008626AB" w:rsidRDefault="00EC364F" w:rsidP="00D73D45">
            <w:pPr>
              <w:jc w:val="center"/>
              <w:rPr>
                <w:sz w:val="13"/>
                <w:szCs w:val="13"/>
              </w:rPr>
            </w:pPr>
            <w:r w:rsidRPr="008626AB">
              <w:rPr>
                <w:sz w:val="13"/>
                <w:szCs w:val="13"/>
              </w:rPr>
              <w:t>2,12</w:t>
            </w:r>
          </w:p>
        </w:tc>
        <w:tc>
          <w:tcPr>
            <w:tcW w:w="208" w:type="pct"/>
            <w:shd w:val="clear" w:color="auto" w:fill="auto"/>
            <w:vAlign w:val="center"/>
          </w:tcPr>
          <w:p w14:paraId="5FC85722" w14:textId="77777777" w:rsidR="00EC364F" w:rsidRPr="008626AB" w:rsidRDefault="00EC364F" w:rsidP="00D73D45">
            <w:pPr>
              <w:jc w:val="center"/>
              <w:rPr>
                <w:sz w:val="13"/>
                <w:szCs w:val="13"/>
              </w:rPr>
            </w:pPr>
            <w:r w:rsidRPr="008626AB">
              <w:rPr>
                <w:sz w:val="13"/>
                <w:szCs w:val="13"/>
              </w:rPr>
              <w:t>2,12</w:t>
            </w:r>
          </w:p>
        </w:tc>
        <w:tc>
          <w:tcPr>
            <w:tcW w:w="367" w:type="pct"/>
            <w:shd w:val="clear" w:color="auto" w:fill="auto"/>
            <w:tcMar>
              <w:left w:w="28" w:type="dxa"/>
              <w:right w:w="28" w:type="dxa"/>
            </w:tcMar>
            <w:vAlign w:val="center"/>
          </w:tcPr>
          <w:p w14:paraId="23C3AE3C" w14:textId="77777777" w:rsidR="00EC364F" w:rsidRPr="008626AB" w:rsidRDefault="00EC364F" w:rsidP="00D73D45">
            <w:pPr>
              <w:jc w:val="center"/>
              <w:rPr>
                <w:sz w:val="13"/>
                <w:szCs w:val="13"/>
              </w:rPr>
            </w:pPr>
            <w:r w:rsidRPr="008626AB">
              <w:rPr>
                <w:sz w:val="13"/>
                <w:szCs w:val="13"/>
              </w:rPr>
              <w:t>1,796</w:t>
            </w:r>
          </w:p>
        </w:tc>
        <w:tc>
          <w:tcPr>
            <w:tcW w:w="182" w:type="pct"/>
            <w:shd w:val="clear" w:color="auto" w:fill="auto"/>
            <w:tcMar>
              <w:left w:w="28" w:type="dxa"/>
              <w:right w:w="28" w:type="dxa"/>
            </w:tcMar>
            <w:vAlign w:val="center"/>
          </w:tcPr>
          <w:p w14:paraId="25000971" w14:textId="77777777" w:rsidR="00EC364F" w:rsidRPr="008626AB" w:rsidRDefault="00EC364F" w:rsidP="00D73D45">
            <w:pPr>
              <w:jc w:val="center"/>
              <w:rPr>
                <w:sz w:val="13"/>
                <w:szCs w:val="13"/>
              </w:rPr>
            </w:pPr>
            <w:r w:rsidRPr="008626AB">
              <w:rPr>
                <w:sz w:val="13"/>
                <w:szCs w:val="13"/>
              </w:rPr>
              <w:t>1,796</w:t>
            </w:r>
          </w:p>
        </w:tc>
        <w:tc>
          <w:tcPr>
            <w:tcW w:w="182" w:type="pct"/>
            <w:shd w:val="clear" w:color="auto" w:fill="auto"/>
            <w:tcMar>
              <w:left w:w="28" w:type="dxa"/>
              <w:right w:w="28" w:type="dxa"/>
            </w:tcMar>
            <w:vAlign w:val="center"/>
          </w:tcPr>
          <w:p w14:paraId="0D76FF22" w14:textId="77777777" w:rsidR="00EC364F" w:rsidRPr="008626AB" w:rsidRDefault="00EC364F" w:rsidP="00D73D45">
            <w:pPr>
              <w:jc w:val="center"/>
              <w:rPr>
                <w:sz w:val="13"/>
                <w:szCs w:val="13"/>
              </w:rPr>
            </w:pPr>
            <w:r w:rsidRPr="008626AB">
              <w:rPr>
                <w:sz w:val="13"/>
                <w:szCs w:val="13"/>
              </w:rPr>
              <w:t>1,796</w:t>
            </w:r>
          </w:p>
        </w:tc>
        <w:tc>
          <w:tcPr>
            <w:tcW w:w="182" w:type="pct"/>
            <w:shd w:val="clear" w:color="auto" w:fill="auto"/>
            <w:tcMar>
              <w:left w:w="28" w:type="dxa"/>
              <w:right w:w="28" w:type="dxa"/>
            </w:tcMar>
            <w:vAlign w:val="center"/>
          </w:tcPr>
          <w:p w14:paraId="29266EFB" w14:textId="77777777" w:rsidR="00EC364F" w:rsidRPr="008626AB" w:rsidRDefault="00EC364F" w:rsidP="00D73D45">
            <w:pPr>
              <w:jc w:val="center"/>
              <w:rPr>
                <w:sz w:val="13"/>
                <w:szCs w:val="13"/>
              </w:rPr>
            </w:pPr>
            <w:r w:rsidRPr="008626AB">
              <w:rPr>
                <w:sz w:val="13"/>
                <w:szCs w:val="13"/>
              </w:rPr>
              <w:t>1,796</w:t>
            </w:r>
          </w:p>
        </w:tc>
        <w:tc>
          <w:tcPr>
            <w:tcW w:w="182" w:type="pct"/>
            <w:shd w:val="clear" w:color="auto" w:fill="auto"/>
            <w:vAlign w:val="center"/>
          </w:tcPr>
          <w:p w14:paraId="427C4C6E" w14:textId="77777777" w:rsidR="00EC364F" w:rsidRPr="008626AB" w:rsidRDefault="00EC364F" w:rsidP="00D73D45">
            <w:pPr>
              <w:jc w:val="center"/>
              <w:rPr>
                <w:sz w:val="13"/>
                <w:szCs w:val="13"/>
              </w:rPr>
            </w:pPr>
            <w:r w:rsidRPr="008626AB">
              <w:rPr>
                <w:sz w:val="13"/>
                <w:szCs w:val="13"/>
              </w:rPr>
              <w:t>1,796</w:t>
            </w:r>
          </w:p>
        </w:tc>
        <w:tc>
          <w:tcPr>
            <w:tcW w:w="182" w:type="pct"/>
            <w:shd w:val="clear" w:color="auto" w:fill="auto"/>
            <w:vAlign w:val="center"/>
          </w:tcPr>
          <w:p w14:paraId="358CE91C" w14:textId="77777777" w:rsidR="00EC364F" w:rsidRPr="008626AB" w:rsidRDefault="00EC364F" w:rsidP="00D73D45">
            <w:pPr>
              <w:jc w:val="center"/>
              <w:rPr>
                <w:sz w:val="13"/>
                <w:szCs w:val="13"/>
              </w:rPr>
            </w:pPr>
            <w:r w:rsidRPr="008626AB">
              <w:rPr>
                <w:sz w:val="13"/>
                <w:szCs w:val="13"/>
              </w:rPr>
              <w:t>1,796</w:t>
            </w:r>
          </w:p>
        </w:tc>
        <w:tc>
          <w:tcPr>
            <w:tcW w:w="182" w:type="pct"/>
            <w:shd w:val="clear" w:color="auto" w:fill="auto"/>
            <w:tcMar>
              <w:left w:w="28" w:type="dxa"/>
              <w:right w:w="28" w:type="dxa"/>
            </w:tcMar>
            <w:vAlign w:val="center"/>
          </w:tcPr>
          <w:p w14:paraId="79D7A625" w14:textId="77777777" w:rsidR="00EC364F" w:rsidRPr="008626AB" w:rsidRDefault="00EC364F" w:rsidP="00D73D45">
            <w:pPr>
              <w:jc w:val="center"/>
              <w:rPr>
                <w:sz w:val="13"/>
                <w:szCs w:val="13"/>
              </w:rPr>
            </w:pPr>
            <w:r w:rsidRPr="008626AB">
              <w:rPr>
                <w:sz w:val="13"/>
                <w:szCs w:val="13"/>
              </w:rPr>
              <w:t>1,796</w:t>
            </w:r>
          </w:p>
        </w:tc>
        <w:tc>
          <w:tcPr>
            <w:tcW w:w="182" w:type="pct"/>
            <w:shd w:val="clear" w:color="auto" w:fill="auto"/>
            <w:tcMar>
              <w:left w:w="28" w:type="dxa"/>
              <w:right w:w="28" w:type="dxa"/>
            </w:tcMar>
            <w:vAlign w:val="center"/>
          </w:tcPr>
          <w:p w14:paraId="610DC483" w14:textId="77777777" w:rsidR="00EC364F" w:rsidRPr="008626AB" w:rsidRDefault="00EC364F" w:rsidP="00D73D45">
            <w:pPr>
              <w:jc w:val="center"/>
              <w:rPr>
                <w:sz w:val="13"/>
                <w:szCs w:val="13"/>
              </w:rPr>
            </w:pPr>
            <w:r w:rsidRPr="008626AB">
              <w:rPr>
                <w:sz w:val="13"/>
                <w:szCs w:val="13"/>
              </w:rPr>
              <w:t>1,796</w:t>
            </w:r>
          </w:p>
        </w:tc>
        <w:tc>
          <w:tcPr>
            <w:tcW w:w="182" w:type="pct"/>
            <w:shd w:val="clear" w:color="auto" w:fill="auto"/>
            <w:tcMar>
              <w:left w:w="28" w:type="dxa"/>
              <w:right w:w="28" w:type="dxa"/>
            </w:tcMar>
            <w:vAlign w:val="center"/>
          </w:tcPr>
          <w:p w14:paraId="6838C528" w14:textId="77777777" w:rsidR="00EC364F" w:rsidRPr="008626AB" w:rsidRDefault="00EC364F" w:rsidP="00D73D45">
            <w:pPr>
              <w:jc w:val="center"/>
              <w:rPr>
                <w:sz w:val="13"/>
                <w:szCs w:val="13"/>
              </w:rPr>
            </w:pPr>
            <w:r w:rsidRPr="008626AB">
              <w:rPr>
                <w:sz w:val="13"/>
                <w:szCs w:val="13"/>
              </w:rPr>
              <w:t>1,796</w:t>
            </w:r>
          </w:p>
        </w:tc>
        <w:tc>
          <w:tcPr>
            <w:tcW w:w="182" w:type="pct"/>
            <w:shd w:val="clear" w:color="auto" w:fill="auto"/>
            <w:tcMar>
              <w:left w:w="28" w:type="dxa"/>
              <w:right w:w="28" w:type="dxa"/>
            </w:tcMar>
            <w:vAlign w:val="center"/>
          </w:tcPr>
          <w:p w14:paraId="64F07B20" w14:textId="77777777" w:rsidR="00EC364F" w:rsidRPr="008626AB" w:rsidRDefault="00EC364F" w:rsidP="00D73D45">
            <w:pPr>
              <w:jc w:val="center"/>
              <w:rPr>
                <w:sz w:val="13"/>
                <w:szCs w:val="13"/>
              </w:rPr>
            </w:pPr>
            <w:r w:rsidRPr="008626AB">
              <w:rPr>
                <w:sz w:val="13"/>
                <w:szCs w:val="13"/>
              </w:rPr>
              <w:t>1,796</w:t>
            </w:r>
          </w:p>
        </w:tc>
        <w:tc>
          <w:tcPr>
            <w:tcW w:w="136" w:type="pct"/>
            <w:shd w:val="clear" w:color="auto" w:fill="auto"/>
            <w:vAlign w:val="center"/>
          </w:tcPr>
          <w:p w14:paraId="78B07488" w14:textId="77777777" w:rsidR="00EC364F" w:rsidRPr="008626AB" w:rsidRDefault="00EC364F" w:rsidP="00D73D45">
            <w:pPr>
              <w:jc w:val="center"/>
              <w:rPr>
                <w:sz w:val="13"/>
                <w:szCs w:val="13"/>
              </w:rPr>
            </w:pPr>
            <w:r w:rsidRPr="008626AB">
              <w:rPr>
                <w:sz w:val="13"/>
                <w:szCs w:val="13"/>
              </w:rPr>
              <w:t>1,796</w:t>
            </w:r>
          </w:p>
        </w:tc>
      </w:tr>
      <w:tr w:rsidR="00EC364F" w:rsidRPr="00940C90" w14:paraId="54D58445" w14:textId="77777777" w:rsidTr="00D73D45">
        <w:trPr>
          <w:trHeight w:val="148"/>
          <w:jc w:val="center"/>
        </w:trPr>
        <w:tc>
          <w:tcPr>
            <w:tcW w:w="133" w:type="pct"/>
            <w:tcMar>
              <w:top w:w="62" w:type="dxa"/>
              <w:left w:w="28" w:type="dxa"/>
              <w:bottom w:w="102" w:type="dxa"/>
              <w:right w:w="28" w:type="dxa"/>
            </w:tcMar>
            <w:vAlign w:val="center"/>
          </w:tcPr>
          <w:p w14:paraId="7C24C2A8" w14:textId="77777777" w:rsidR="00EC364F" w:rsidRPr="00940C90" w:rsidRDefault="00EC364F" w:rsidP="00D73D45">
            <w:pPr>
              <w:jc w:val="center"/>
              <w:rPr>
                <w:sz w:val="13"/>
                <w:szCs w:val="13"/>
              </w:rPr>
            </w:pPr>
            <w:r>
              <w:rPr>
                <w:sz w:val="13"/>
                <w:szCs w:val="13"/>
              </w:rPr>
              <w:t>10</w:t>
            </w:r>
          </w:p>
        </w:tc>
        <w:tc>
          <w:tcPr>
            <w:tcW w:w="529" w:type="pct"/>
            <w:tcMar>
              <w:top w:w="62" w:type="dxa"/>
              <w:left w:w="28" w:type="dxa"/>
              <w:bottom w:w="102" w:type="dxa"/>
              <w:right w:w="28" w:type="dxa"/>
            </w:tcMar>
          </w:tcPr>
          <w:p w14:paraId="294CB074"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11</w:t>
            </w:r>
          </w:p>
        </w:tc>
        <w:tc>
          <w:tcPr>
            <w:tcW w:w="319" w:type="pct"/>
            <w:shd w:val="clear" w:color="auto" w:fill="auto"/>
            <w:tcMar>
              <w:left w:w="28" w:type="dxa"/>
              <w:right w:w="28" w:type="dxa"/>
            </w:tcMar>
            <w:vAlign w:val="center"/>
          </w:tcPr>
          <w:p w14:paraId="7E1A0AB5" w14:textId="77777777" w:rsidR="00EC364F" w:rsidRPr="008626AB" w:rsidRDefault="00EC364F" w:rsidP="00D73D45">
            <w:pPr>
              <w:jc w:val="center"/>
              <w:rPr>
                <w:sz w:val="13"/>
                <w:szCs w:val="13"/>
              </w:rPr>
            </w:pPr>
            <w:r w:rsidRPr="008626AB">
              <w:rPr>
                <w:sz w:val="13"/>
                <w:szCs w:val="13"/>
              </w:rPr>
              <w:t>3,02</w:t>
            </w:r>
          </w:p>
        </w:tc>
        <w:tc>
          <w:tcPr>
            <w:tcW w:w="186" w:type="pct"/>
            <w:shd w:val="clear" w:color="auto" w:fill="auto"/>
            <w:tcMar>
              <w:left w:w="28" w:type="dxa"/>
              <w:right w:w="28" w:type="dxa"/>
            </w:tcMar>
            <w:vAlign w:val="center"/>
          </w:tcPr>
          <w:p w14:paraId="4819C747"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tcMar>
              <w:left w:w="28" w:type="dxa"/>
              <w:right w:w="28" w:type="dxa"/>
            </w:tcMar>
            <w:vAlign w:val="center"/>
          </w:tcPr>
          <w:p w14:paraId="1FFEBCA5"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tcMar>
              <w:left w:w="28" w:type="dxa"/>
              <w:right w:w="28" w:type="dxa"/>
            </w:tcMar>
            <w:vAlign w:val="center"/>
          </w:tcPr>
          <w:p w14:paraId="0A97D538"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vAlign w:val="center"/>
          </w:tcPr>
          <w:p w14:paraId="7DDB7F8F" w14:textId="77777777" w:rsidR="00EC364F" w:rsidRPr="008626AB" w:rsidRDefault="00EC364F" w:rsidP="00D73D45">
            <w:pPr>
              <w:jc w:val="center"/>
              <w:rPr>
                <w:sz w:val="13"/>
                <w:szCs w:val="13"/>
              </w:rPr>
            </w:pPr>
            <w:r w:rsidRPr="008626AB">
              <w:rPr>
                <w:sz w:val="13"/>
                <w:szCs w:val="13"/>
              </w:rPr>
              <w:t>3,02</w:t>
            </w:r>
          </w:p>
        </w:tc>
        <w:tc>
          <w:tcPr>
            <w:tcW w:w="181" w:type="pct"/>
            <w:shd w:val="clear" w:color="auto" w:fill="auto"/>
            <w:vAlign w:val="center"/>
          </w:tcPr>
          <w:p w14:paraId="68B99652"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32C8ADEB"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57C4D9F3"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35EA275B"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72F48CFF" w14:textId="77777777" w:rsidR="00EC364F" w:rsidRPr="008626AB" w:rsidRDefault="00EC364F" w:rsidP="00D73D45">
            <w:pPr>
              <w:jc w:val="center"/>
              <w:rPr>
                <w:sz w:val="13"/>
                <w:szCs w:val="13"/>
              </w:rPr>
            </w:pPr>
            <w:r w:rsidRPr="008626AB">
              <w:rPr>
                <w:sz w:val="13"/>
                <w:szCs w:val="13"/>
              </w:rPr>
              <w:t>3,02</w:t>
            </w:r>
          </w:p>
        </w:tc>
        <w:tc>
          <w:tcPr>
            <w:tcW w:w="208" w:type="pct"/>
            <w:shd w:val="clear" w:color="auto" w:fill="auto"/>
            <w:vAlign w:val="center"/>
          </w:tcPr>
          <w:p w14:paraId="2AD202A8" w14:textId="77777777" w:rsidR="00EC364F" w:rsidRPr="008626AB" w:rsidRDefault="00EC364F" w:rsidP="00D73D45">
            <w:pPr>
              <w:jc w:val="center"/>
              <w:rPr>
                <w:sz w:val="13"/>
                <w:szCs w:val="13"/>
              </w:rPr>
            </w:pPr>
            <w:r w:rsidRPr="008626AB">
              <w:rPr>
                <w:sz w:val="13"/>
                <w:szCs w:val="13"/>
              </w:rPr>
              <w:t>3,02</w:t>
            </w:r>
          </w:p>
        </w:tc>
        <w:tc>
          <w:tcPr>
            <w:tcW w:w="367" w:type="pct"/>
            <w:shd w:val="clear" w:color="auto" w:fill="auto"/>
            <w:tcMar>
              <w:left w:w="28" w:type="dxa"/>
              <w:right w:w="28" w:type="dxa"/>
            </w:tcMar>
            <w:vAlign w:val="center"/>
          </w:tcPr>
          <w:p w14:paraId="55BCAFC9" w14:textId="77777777" w:rsidR="00EC364F" w:rsidRPr="008626AB" w:rsidRDefault="00EC364F" w:rsidP="00D73D45">
            <w:pPr>
              <w:jc w:val="center"/>
              <w:rPr>
                <w:sz w:val="13"/>
                <w:szCs w:val="13"/>
              </w:rPr>
            </w:pPr>
            <w:r w:rsidRPr="008626AB">
              <w:rPr>
                <w:sz w:val="13"/>
                <w:szCs w:val="13"/>
              </w:rPr>
              <w:t>1,090</w:t>
            </w:r>
          </w:p>
        </w:tc>
        <w:tc>
          <w:tcPr>
            <w:tcW w:w="182" w:type="pct"/>
            <w:shd w:val="clear" w:color="auto" w:fill="auto"/>
            <w:tcMar>
              <w:left w:w="28" w:type="dxa"/>
              <w:right w:w="28" w:type="dxa"/>
            </w:tcMar>
            <w:vAlign w:val="center"/>
          </w:tcPr>
          <w:p w14:paraId="42B09A2C" w14:textId="77777777" w:rsidR="00EC364F" w:rsidRPr="008626AB" w:rsidRDefault="00EC364F" w:rsidP="00D73D45">
            <w:pPr>
              <w:jc w:val="center"/>
              <w:rPr>
                <w:sz w:val="13"/>
                <w:szCs w:val="13"/>
              </w:rPr>
            </w:pPr>
            <w:r w:rsidRPr="008626AB">
              <w:rPr>
                <w:sz w:val="13"/>
                <w:szCs w:val="13"/>
              </w:rPr>
              <w:t>1,090</w:t>
            </w:r>
          </w:p>
        </w:tc>
        <w:tc>
          <w:tcPr>
            <w:tcW w:w="182" w:type="pct"/>
            <w:shd w:val="clear" w:color="auto" w:fill="auto"/>
            <w:tcMar>
              <w:left w:w="28" w:type="dxa"/>
              <w:right w:w="28" w:type="dxa"/>
            </w:tcMar>
            <w:vAlign w:val="center"/>
          </w:tcPr>
          <w:p w14:paraId="0C174FE5" w14:textId="77777777" w:rsidR="00EC364F" w:rsidRPr="008626AB" w:rsidRDefault="00EC364F" w:rsidP="00D73D45">
            <w:pPr>
              <w:jc w:val="center"/>
              <w:rPr>
                <w:sz w:val="13"/>
                <w:szCs w:val="13"/>
              </w:rPr>
            </w:pPr>
            <w:r w:rsidRPr="008626AB">
              <w:rPr>
                <w:sz w:val="13"/>
                <w:szCs w:val="13"/>
              </w:rPr>
              <w:t>1,090</w:t>
            </w:r>
          </w:p>
        </w:tc>
        <w:tc>
          <w:tcPr>
            <w:tcW w:w="182" w:type="pct"/>
            <w:shd w:val="clear" w:color="auto" w:fill="auto"/>
            <w:tcMar>
              <w:left w:w="28" w:type="dxa"/>
              <w:right w:w="28" w:type="dxa"/>
            </w:tcMar>
            <w:vAlign w:val="center"/>
          </w:tcPr>
          <w:p w14:paraId="7560C9B9" w14:textId="77777777" w:rsidR="00EC364F" w:rsidRPr="008626AB" w:rsidRDefault="00EC364F" w:rsidP="00D73D45">
            <w:pPr>
              <w:jc w:val="center"/>
              <w:rPr>
                <w:sz w:val="13"/>
                <w:szCs w:val="13"/>
              </w:rPr>
            </w:pPr>
            <w:r w:rsidRPr="008626AB">
              <w:rPr>
                <w:sz w:val="13"/>
                <w:szCs w:val="13"/>
              </w:rPr>
              <w:t>1,090</w:t>
            </w:r>
          </w:p>
        </w:tc>
        <w:tc>
          <w:tcPr>
            <w:tcW w:w="182" w:type="pct"/>
            <w:shd w:val="clear" w:color="auto" w:fill="auto"/>
            <w:vAlign w:val="center"/>
          </w:tcPr>
          <w:p w14:paraId="1D27ADA1" w14:textId="77777777" w:rsidR="00EC364F" w:rsidRPr="008626AB" w:rsidRDefault="00EC364F" w:rsidP="00D73D45">
            <w:pPr>
              <w:jc w:val="center"/>
              <w:rPr>
                <w:sz w:val="13"/>
                <w:szCs w:val="13"/>
              </w:rPr>
            </w:pPr>
            <w:r w:rsidRPr="008626AB">
              <w:rPr>
                <w:sz w:val="13"/>
                <w:szCs w:val="13"/>
              </w:rPr>
              <w:t>1,090</w:t>
            </w:r>
          </w:p>
        </w:tc>
        <w:tc>
          <w:tcPr>
            <w:tcW w:w="182" w:type="pct"/>
            <w:shd w:val="clear" w:color="auto" w:fill="auto"/>
            <w:vAlign w:val="center"/>
          </w:tcPr>
          <w:p w14:paraId="163CB0DD" w14:textId="77777777" w:rsidR="00EC364F" w:rsidRPr="008626AB" w:rsidRDefault="00EC364F" w:rsidP="00D73D45">
            <w:pPr>
              <w:jc w:val="center"/>
              <w:rPr>
                <w:sz w:val="13"/>
                <w:szCs w:val="13"/>
              </w:rPr>
            </w:pPr>
            <w:r w:rsidRPr="008626AB">
              <w:rPr>
                <w:sz w:val="13"/>
                <w:szCs w:val="13"/>
              </w:rPr>
              <w:t>1,090</w:t>
            </w:r>
          </w:p>
        </w:tc>
        <w:tc>
          <w:tcPr>
            <w:tcW w:w="182" w:type="pct"/>
            <w:shd w:val="clear" w:color="auto" w:fill="auto"/>
            <w:tcMar>
              <w:left w:w="28" w:type="dxa"/>
              <w:right w:w="28" w:type="dxa"/>
            </w:tcMar>
            <w:vAlign w:val="center"/>
          </w:tcPr>
          <w:p w14:paraId="3159CAAE" w14:textId="77777777" w:rsidR="00EC364F" w:rsidRPr="008626AB" w:rsidRDefault="00EC364F" w:rsidP="00D73D45">
            <w:pPr>
              <w:jc w:val="center"/>
              <w:rPr>
                <w:sz w:val="13"/>
                <w:szCs w:val="13"/>
              </w:rPr>
            </w:pPr>
            <w:r w:rsidRPr="008626AB">
              <w:rPr>
                <w:sz w:val="13"/>
                <w:szCs w:val="13"/>
              </w:rPr>
              <w:t>1,090</w:t>
            </w:r>
          </w:p>
        </w:tc>
        <w:tc>
          <w:tcPr>
            <w:tcW w:w="182" w:type="pct"/>
            <w:shd w:val="clear" w:color="auto" w:fill="auto"/>
            <w:tcMar>
              <w:left w:w="28" w:type="dxa"/>
              <w:right w:w="28" w:type="dxa"/>
            </w:tcMar>
            <w:vAlign w:val="center"/>
          </w:tcPr>
          <w:p w14:paraId="5CC1381F" w14:textId="77777777" w:rsidR="00EC364F" w:rsidRPr="008626AB" w:rsidRDefault="00EC364F" w:rsidP="00D73D45">
            <w:pPr>
              <w:jc w:val="center"/>
              <w:rPr>
                <w:sz w:val="13"/>
                <w:szCs w:val="13"/>
              </w:rPr>
            </w:pPr>
            <w:r w:rsidRPr="008626AB">
              <w:rPr>
                <w:sz w:val="13"/>
                <w:szCs w:val="13"/>
              </w:rPr>
              <w:t>1,090</w:t>
            </w:r>
          </w:p>
        </w:tc>
        <w:tc>
          <w:tcPr>
            <w:tcW w:w="182" w:type="pct"/>
            <w:shd w:val="clear" w:color="auto" w:fill="auto"/>
            <w:tcMar>
              <w:left w:w="28" w:type="dxa"/>
              <w:right w:w="28" w:type="dxa"/>
            </w:tcMar>
            <w:vAlign w:val="center"/>
          </w:tcPr>
          <w:p w14:paraId="7B92DEF7" w14:textId="77777777" w:rsidR="00EC364F" w:rsidRPr="008626AB" w:rsidRDefault="00EC364F" w:rsidP="00D73D45">
            <w:pPr>
              <w:jc w:val="center"/>
              <w:rPr>
                <w:sz w:val="13"/>
                <w:szCs w:val="13"/>
              </w:rPr>
            </w:pPr>
            <w:r w:rsidRPr="008626AB">
              <w:rPr>
                <w:sz w:val="13"/>
                <w:szCs w:val="13"/>
              </w:rPr>
              <w:t>1,090</w:t>
            </w:r>
          </w:p>
        </w:tc>
        <w:tc>
          <w:tcPr>
            <w:tcW w:w="182" w:type="pct"/>
            <w:shd w:val="clear" w:color="auto" w:fill="auto"/>
            <w:tcMar>
              <w:left w:w="28" w:type="dxa"/>
              <w:right w:w="28" w:type="dxa"/>
            </w:tcMar>
            <w:vAlign w:val="center"/>
          </w:tcPr>
          <w:p w14:paraId="4C80A48A" w14:textId="77777777" w:rsidR="00EC364F" w:rsidRPr="008626AB" w:rsidRDefault="00EC364F" w:rsidP="00D73D45">
            <w:pPr>
              <w:jc w:val="center"/>
              <w:rPr>
                <w:sz w:val="13"/>
                <w:szCs w:val="13"/>
              </w:rPr>
            </w:pPr>
            <w:r w:rsidRPr="008626AB">
              <w:rPr>
                <w:sz w:val="13"/>
                <w:szCs w:val="13"/>
              </w:rPr>
              <w:t>1,090</w:t>
            </w:r>
          </w:p>
        </w:tc>
        <w:tc>
          <w:tcPr>
            <w:tcW w:w="136" w:type="pct"/>
            <w:shd w:val="clear" w:color="auto" w:fill="auto"/>
            <w:vAlign w:val="center"/>
          </w:tcPr>
          <w:p w14:paraId="7E3510E1" w14:textId="77777777" w:rsidR="00EC364F" w:rsidRPr="008626AB" w:rsidRDefault="00EC364F" w:rsidP="00D73D45">
            <w:pPr>
              <w:jc w:val="center"/>
              <w:rPr>
                <w:sz w:val="13"/>
                <w:szCs w:val="13"/>
              </w:rPr>
            </w:pPr>
            <w:r w:rsidRPr="008626AB">
              <w:rPr>
                <w:sz w:val="13"/>
                <w:szCs w:val="13"/>
              </w:rPr>
              <w:t>1,090</w:t>
            </w:r>
          </w:p>
        </w:tc>
      </w:tr>
      <w:tr w:rsidR="00EC364F" w:rsidRPr="00940C90" w14:paraId="732BDCA3" w14:textId="77777777" w:rsidTr="00D73D45">
        <w:trPr>
          <w:trHeight w:val="148"/>
          <w:jc w:val="center"/>
        </w:trPr>
        <w:tc>
          <w:tcPr>
            <w:tcW w:w="133" w:type="pct"/>
            <w:tcMar>
              <w:top w:w="62" w:type="dxa"/>
              <w:left w:w="28" w:type="dxa"/>
              <w:bottom w:w="102" w:type="dxa"/>
              <w:right w:w="28" w:type="dxa"/>
            </w:tcMar>
            <w:vAlign w:val="center"/>
          </w:tcPr>
          <w:p w14:paraId="1E4020B6" w14:textId="77777777" w:rsidR="00EC364F" w:rsidRPr="00940C90" w:rsidRDefault="00EC364F" w:rsidP="00D73D45">
            <w:pPr>
              <w:jc w:val="center"/>
              <w:rPr>
                <w:sz w:val="13"/>
                <w:szCs w:val="13"/>
              </w:rPr>
            </w:pPr>
            <w:r>
              <w:rPr>
                <w:sz w:val="13"/>
                <w:szCs w:val="13"/>
              </w:rPr>
              <w:t>11</w:t>
            </w:r>
          </w:p>
        </w:tc>
        <w:tc>
          <w:tcPr>
            <w:tcW w:w="529" w:type="pct"/>
            <w:tcMar>
              <w:top w:w="62" w:type="dxa"/>
              <w:left w:w="28" w:type="dxa"/>
              <w:bottom w:w="102" w:type="dxa"/>
              <w:right w:w="28" w:type="dxa"/>
            </w:tcMar>
          </w:tcPr>
          <w:p w14:paraId="1D33B133"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12</w:t>
            </w:r>
          </w:p>
        </w:tc>
        <w:tc>
          <w:tcPr>
            <w:tcW w:w="319" w:type="pct"/>
            <w:shd w:val="clear" w:color="auto" w:fill="auto"/>
            <w:tcMar>
              <w:left w:w="28" w:type="dxa"/>
              <w:right w:w="28" w:type="dxa"/>
            </w:tcMar>
            <w:vAlign w:val="center"/>
          </w:tcPr>
          <w:p w14:paraId="6321A527" w14:textId="77777777" w:rsidR="00EC364F" w:rsidRPr="008626AB" w:rsidRDefault="00EC364F" w:rsidP="00D73D45">
            <w:pPr>
              <w:jc w:val="center"/>
              <w:rPr>
                <w:sz w:val="13"/>
                <w:szCs w:val="13"/>
              </w:rPr>
            </w:pPr>
            <w:r w:rsidRPr="008626AB">
              <w:rPr>
                <w:sz w:val="13"/>
                <w:szCs w:val="13"/>
              </w:rPr>
              <w:t>2,60</w:t>
            </w:r>
          </w:p>
        </w:tc>
        <w:tc>
          <w:tcPr>
            <w:tcW w:w="186" w:type="pct"/>
            <w:shd w:val="clear" w:color="auto" w:fill="auto"/>
            <w:tcMar>
              <w:left w:w="28" w:type="dxa"/>
              <w:right w:w="28" w:type="dxa"/>
            </w:tcMar>
            <w:vAlign w:val="center"/>
          </w:tcPr>
          <w:p w14:paraId="1CC9A8C7" w14:textId="77777777" w:rsidR="00EC364F" w:rsidRPr="008626AB" w:rsidRDefault="00EC364F" w:rsidP="00D73D45">
            <w:pPr>
              <w:jc w:val="center"/>
              <w:rPr>
                <w:sz w:val="13"/>
                <w:szCs w:val="13"/>
              </w:rPr>
            </w:pPr>
            <w:r w:rsidRPr="008626AB">
              <w:rPr>
                <w:sz w:val="13"/>
                <w:szCs w:val="13"/>
              </w:rPr>
              <w:t>2,60</w:t>
            </w:r>
          </w:p>
        </w:tc>
        <w:tc>
          <w:tcPr>
            <w:tcW w:w="192" w:type="pct"/>
            <w:shd w:val="clear" w:color="auto" w:fill="auto"/>
            <w:tcMar>
              <w:left w:w="28" w:type="dxa"/>
              <w:right w:w="28" w:type="dxa"/>
            </w:tcMar>
            <w:vAlign w:val="center"/>
          </w:tcPr>
          <w:p w14:paraId="7F5CAB70" w14:textId="77777777" w:rsidR="00EC364F" w:rsidRPr="008626AB" w:rsidRDefault="00EC364F" w:rsidP="00D73D45">
            <w:pPr>
              <w:jc w:val="center"/>
              <w:rPr>
                <w:sz w:val="13"/>
                <w:szCs w:val="13"/>
              </w:rPr>
            </w:pPr>
            <w:r w:rsidRPr="008626AB">
              <w:rPr>
                <w:sz w:val="13"/>
                <w:szCs w:val="13"/>
              </w:rPr>
              <w:t>2,60</w:t>
            </w:r>
          </w:p>
        </w:tc>
        <w:tc>
          <w:tcPr>
            <w:tcW w:w="192" w:type="pct"/>
            <w:shd w:val="clear" w:color="auto" w:fill="auto"/>
            <w:tcMar>
              <w:left w:w="28" w:type="dxa"/>
              <w:right w:w="28" w:type="dxa"/>
            </w:tcMar>
            <w:vAlign w:val="center"/>
          </w:tcPr>
          <w:p w14:paraId="2129DD07" w14:textId="77777777" w:rsidR="00EC364F" w:rsidRPr="008626AB" w:rsidRDefault="00EC364F" w:rsidP="00D73D45">
            <w:pPr>
              <w:jc w:val="center"/>
              <w:rPr>
                <w:sz w:val="13"/>
                <w:szCs w:val="13"/>
              </w:rPr>
            </w:pPr>
            <w:r w:rsidRPr="008626AB">
              <w:rPr>
                <w:sz w:val="13"/>
                <w:szCs w:val="13"/>
              </w:rPr>
              <w:t>2,60</w:t>
            </w:r>
          </w:p>
        </w:tc>
        <w:tc>
          <w:tcPr>
            <w:tcW w:w="192" w:type="pct"/>
            <w:shd w:val="clear" w:color="auto" w:fill="auto"/>
            <w:vAlign w:val="center"/>
          </w:tcPr>
          <w:p w14:paraId="5E111A67" w14:textId="77777777" w:rsidR="00EC364F" w:rsidRPr="008626AB" w:rsidRDefault="00EC364F" w:rsidP="00D73D45">
            <w:pPr>
              <w:jc w:val="center"/>
              <w:rPr>
                <w:sz w:val="13"/>
                <w:szCs w:val="13"/>
              </w:rPr>
            </w:pPr>
            <w:r w:rsidRPr="008626AB">
              <w:rPr>
                <w:sz w:val="13"/>
                <w:szCs w:val="13"/>
              </w:rPr>
              <w:t>2,60</w:t>
            </w:r>
          </w:p>
        </w:tc>
        <w:tc>
          <w:tcPr>
            <w:tcW w:w="181" w:type="pct"/>
            <w:shd w:val="clear" w:color="auto" w:fill="auto"/>
            <w:vAlign w:val="center"/>
          </w:tcPr>
          <w:p w14:paraId="512EB87C" w14:textId="77777777" w:rsidR="00EC364F" w:rsidRPr="008626AB" w:rsidRDefault="00EC364F" w:rsidP="00D73D45">
            <w:pPr>
              <w:jc w:val="center"/>
              <w:rPr>
                <w:sz w:val="13"/>
                <w:szCs w:val="13"/>
              </w:rPr>
            </w:pPr>
            <w:r w:rsidRPr="008626AB">
              <w:rPr>
                <w:sz w:val="13"/>
                <w:szCs w:val="13"/>
              </w:rPr>
              <w:t>2,60</w:t>
            </w:r>
          </w:p>
        </w:tc>
        <w:tc>
          <w:tcPr>
            <w:tcW w:w="182" w:type="pct"/>
            <w:shd w:val="clear" w:color="auto" w:fill="auto"/>
            <w:tcMar>
              <w:left w:w="28" w:type="dxa"/>
              <w:right w:w="28" w:type="dxa"/>
            </w:tcMar>
            <w:vAlign w:val="center"/>
          </w:tcPr>
          <w:p w14:paraId="08684970" w14:textId="77777777" w:rsidR="00EC364F" w:rsidRPr="008626AB" w:rsidRDefault="00EC364F" w:rsidP="00D73D45">
            <w:pPr>
              <w:jc w:val="center"/>
              <w:rPr>
                <w:sz w:val="13"/>
                <w:szCs w:val="13"/>
              </w:rPr>
            </w:pPr>
            <w:r w:rsidRPr="008626AB">
              <w:rPr>
                <w:sz w:val="13"/>
                <w:szCs w:val="13"/>
              </w:rPr>
              <w:t>2,60</w:t>
            </w:r>
          </w:p>
        </w:tc>
        <w:tc>
          <w:tcPr>
            <w:tcW w:w="182" w:type="pct"/>
            <w:shd w:val="clear" w:color="auto" w:fill="auto"/>
            <w:tcMar>
              <w:left w:w="28" w:type="dxa"/>
              <w:right w:w="28" w:type="dxa"/>
            </w:tcMar>
            <w:vAlign w:val="center"/>
          </w:tcPr>
          <w:p w14:paraId="23D5FFBE" w14:textId="77777777" w:rsidR="00EC364F" w:rsidRPr="008626AB" w:rsidRDefault="00EC364F" w:rsidP="00D73D45">
            <w:pPr>
              <w:jc w:val="center"/>
              <w:rPr>
                <w:sz w:val="13"/>
                <w:szCs w:val="13"/>
              </w:rPr>
            </w:pPr>
            <w:r w:rsidRPr="008626AB">
              <w:rPr>
                <w:sz w:val="13"/>
                <w:szCs w:val="13"/>
              </w:rPr>
              <w:t>2,60</w:t>
            </w:r>
          </w:p>
        </w:tc>
        <w:tc>
          <w:tcPr>
            <w:tcW w:w="182" w:type="pct"/>
            <w:shd w:val="clear" w:color="auto" w:fill="auto"/>
            <w:tcMar>
              <w:left w:w="28" w:type="dxa"/>
              <w:right w:w="28" w:type="dxa"/>
            </w:tcMar>
            <w:vAlign w:val="center"/>
          </w:tcPr>
          <w:p w14:paraId="63C0DC63" w14:textId="77777777" w:rsidR="00EC364F" w:rsidRPr="008626AB" w:rsidRDefault="00EC364F" w:rsidP="00D73D45">
            <w:pPr>
              <w:jc w:val="center"/>
              <w:rPr>
                <w:sz w:val="13"/>
                <w:szCs w:val="13"/>
              </w:rPr>
            </w:pPr>
            <w:r w:rsidRPr="008626AB">
              <w:rPr>
                <w:sz w:val="13"/>
                <w:szCs w:val="13"/>
              </w:rPr>
              <w:t>2,60</w:t>
            </w:r>
          </w:p>
        </w:tc>
        <w:tc>
          <w:tcPr>
            <w:tcW w:w="182" w:type="pct"/>
            <w:shd w:val="clear" w:color="auto" w:fill="auto"/>
            <w:tcMar>
              <w:left w:w="28" w:type="dxa"/>
              <w:right w:w="28" w:type="dxa"/>
            </w:tcMar>
            <w:vAlign w:val="center"/>
          </w:tcPr>
          <w:p w14:paraId="78D39CED" w14:textId="77777777" w:rsidR="00EC364F" w:rsidRPr="008626AB" w:rsidRDefault="00EC364F" w:rsidP="00D73D45">
            <w:pPr>
              <w:jc w:val="center"/>
              <w:rPr>
                <w:sz w:val="13"/>
                <w:szCs w:val="13"/>
              </w:rPr>
            </w:pPr>
            <w:r w:rsidRPr="008626AB">
              <w:rPr>
                <w:sz w:val="13"/>
                <w:szCs w:val="13"/>
              </w:rPr>
              <w:t>2,60</w:t>
            </w:r>
          </w:p>
        </w:tc>
        <w:tc>
          <w:tcPr>
            <w:tcW w:w="208" w:type="pct"/>
            <w:shd w:val="clear" w:color="auto" w:fill="auto"/>
            <w:vAlign w:val="center"/>
          </w:tcPr>
          <w:p w14:paraId="69381D91" w14:textId="77777777" w:rsidR="00EC364F" w:rsidRPr="008626AB" w:rsidRDefault="00EC364F" w:rsidP="00D73D45">
            <w:pPr>
              <w:jc w:val="center"/>
              <w:rPr>
                <w:sz w:val="13"/>
                <w:szCs w:val="13"/>
              </w:rPr>
            </w:pPr>
            <w:r w:rsidRPr="008626AB">
              <w:rPr>
                <w:sz w:val="13"/>
                <w:szCs w:val="13"/>
              </w:rPr>
              <w:t>2,60</w:t>
            </w:r>
          </w:p>
        </w:tc>
        <w:tc>
          <w:tcPr>
            <w:tcW w:w="367" w:type="pct"/>
            <w:shd w:val="clear" w:color="auto" w:fill="auto"/>
            <w:tcMar>
              <w:left w:w="28" w:type="dxa"/>
              <w:right w:w="28" w:type="dxa"/>
            </w:tcMar>
            <w:vAlign w:val="center"/>
          </w:tcPr>
          <w:p w14:paraId="28D32C0D" w14:textId="77777777" w:rsidR="00EC364F" w:rsidRPr="008626AB" w:rsidRDefault="00EC364F" w:rsidP="00D73D45">
            <w:pPr>
              <w:jc w:val="center"/>
              <w:rPr>
                <w:sz w:val="13"/>
                <w:szCs w:val="13"/>
              </w:rPr>
            </w:pPr>
            <w:r w:rsidRPr="008626AB">
              <w:rPr>
                <w:sz w:val="13"/>
                <w:szCs w:val="13"/>
              </w:rPr>
              <w:t>1,454</w:t>
            </w:r>
          </w:p>
        </w:tc>
        <w:tc>
          <w:tcPr>
            <w:tcW w:w="182" w:type="pct"/>
            <w:shd w:val="clear" w:color="auto" w:fill="auto"/>
            <w:tcMar>
              <w:left w:w="28" w:type="dxa"/>
              <w:right w:w="28" w:type="dxa"/>
            </w:tcMar>
            <w:vAlign w:val="center"/>
          </w:tcPr>
          <w:p w14:paraId="484DC989" w14:textId="77777777" w:rsidR="00EC364F" w:rsidRPr="008626AB" w:rsidRDefault="00EC364F" w:rsidP="00D73D45">
            <w:pPr>
              <w:jc w:val="center"/>
              <w:rPr>
                <w:sz w:val="13"/>
                <w:szCs w:val="13"/>
              </w:rPr>
            </w:pPr>
            <w:r w:rsidRPr="008626AB">
              <w:rPr>
                <w:sz w:val="13"/>
                <w:szCs w:val="13"/>
              </w:rPr>
              <w:t>1,454</w:t>
            </w:r>
          </w:p>
        </w:tc>
        <w:tc>
          <w:tcPr>
            <w:tcW w:w="182" w:type="pct"/>
            <w:shd w:val="clear" w:color="auto" w:fill="auto"/>
            <w:tcMar>
              <w:left w:w="28" w:type="dxa"/>
              <w:right w:w="28" w:type="dxa"/>
            </w:tcMar>
            <w:vAlign w:val="center"/>
          </w:tcPr>
          <w:p w14:paraId="6B396C4D" w14:textId="77777777" w:rsidR="00EC364F" w:rsidRPr="008626AB" w:rsidRDefault="00EC364F" w:rsidP="00D73D45">
            <w:pPr>
              <w:jc w:val="center"/>
              <w:rPr>
                <w:sz w:val="13"/>
                <w:szCs w:val="13"/>
              </w:rPr>
            </w:pPr>
            <w:r w:rsidRPr="008626AB">
              <w:rPr>
                <w:sz w:val="13"/>
                <w:szCs w:val="13"/>
              </w:rPr>
              <w:t>1,454</w:t>
            </w:r>
          </w:p>
        </w:tc>
        <w:tc>
          <w:tcPr>
            <w:tcW w:w="182" w:type="pct"/>
            <w:shd w:val="clear" w:color="auto" w:fill="auto"/>
            <w:tcMar>
              <w:left w:w="28" w:type="dxa"/>
              <w:right w:w="28" w:type="dxa"/>
            </w:tcMar>
            <w:vAlign w:val="center"/>
          </w:tcPr>
          <w:p w14:paraId="14FCB685" w14:textId="77777777" w:rsidR="00EC364F" w:rsidRPr="008626AB" w:rsidRDefault="00EC364F" w:rsidP="00D73D45">
            <w:pPr>
              <w:jc w:val="center"/>
              <w:rPr>
                <w:sz w:val="13"/>
                <w:szCs w:val="13"/>
              </w:rPr>
            </w:pPr>
            <w:r w:rsidRPr="008626AB">
              <w:rPr>
                <w:sz w:val="13"/>
                <w:szCs w:val="13"/>
              </w:rPr>
              <w:t>1,454</w:t>
            </w:r>
          </w:p>
        </w:tc>
        <w:tc>
          <w:tcPr>
            <w:tcW w:w="182" w:type="pct"/>
            <w:shd w:val="clear" w:color="auto" w:fill="auto"/>
            <w:vAlign w:val="center"/>
          </w:tcPr>
          <w:p w14:paraId="3DF2B933" w14:textId="77777777" w:rsidR="00EC364F" w:rsidRPr="008626AB" w:rsidRDefault="00EC364F" w:rsidP="00D73D45">
            <w:pPr>
              <w:jc w:val="center"/>
              <w:rPr>
                <w:sz w:val="13"/>
                <w:szCs w:val="13"/>
              </w:rPr>
            </w:pPr>
            <w:r w:rsidRPr="008626AB">
              <w:rPr>
                <w:sz w:val="13"/>
                <w:szCs w:val="13"/>
              </w:rPr>
              <w:t>1,454</w:t>
            </w:r>
          </w:p>
        </w:tc>
        <w:tc>
          <w:tcPr>
            <w:tcW w:w="182" w:type="pct"/>
            <w:shd w:val="clear" w:color="auto" w:fill="auto"/>
            <w:vAlign w:val="center"/>
          </w:tcPr>
          <w:p w14:paraId="23B7ABCD" w14:textId="77777777" w:rsidR="00EC364F" w:rsidRPr="008626AB" w:rsidRDefault="00EC364F" w:rsidP="00D73D45">
            <w:pPr>
              <w:jc w:val="center"/>
              <w:rPr>
                <w:sz w:val="13"/>
                <w:szCs w:val="13"/>
              </w:rPr>
            </w:pPr>
            <w:r w:rsidRPr="008626AB">
              <w:rPr>
                <w:sz w:val="13"/>
                <w:szCs w:val="13"/>
              </w:rPr>
              <w:t>1,454</w:t>
            </w:r>
          </w:p>
        </w:tc>
        <w:tc>
          <w:tcPr>
            <w:tcW w:w="182" w:type="pct"/>
            <w:shd w:val="clear" w:color="auto" w:fill="auto"/>
            <w:tcMar>
              <w:left w:w="28" w:type="dxa"/>
              <w:right w:w="28" w:type="dxa"/>
            </w:tcMar>
            <w:vAlign w:val="center"/>
          </w:tcPr>
          <w:p w14:paraId="58469BE2" w14:textId="77777777" w:rsidR="00EC364F" w:rsidRPr="008626AB" w:rsidRDefault="00EC364F" w:rsidP="00D73D45">
            <w:pPr>
              <w:jc w:val="center"/>
              <w:rPr>
                <w:sz w:val="13"/>
                <w:szCs w:val="13"/>
              </w:rPr>
            </w:pPr>
            <w:r w:rsidRPr="008626AB">
              <w:rPr>
                <w:sz w:val="13"/>
                <w:szCs w:val="13"/>
              </w:rPr>
              <w:t>1,454</w:t>
            </w:r>
          </w:p>
        </w:tc>
        <w:tc>
          <w:tcPr>
            <w:tcW w:w="182" w:type="pct"/>
            <w:shd w:val="clear" w:color="auto" w:fill="auto"/>
            <w:tcMar>
              <w:left w:w="28" w:type="dxa"/>
              <w:right w:w="28" w:type="dxa"/>
            </w:tcMar>
            <w:vAlign w:val="center"/>
          </w:tcPr>
          <w:p w14:paraId="27D700B9" w14:textId="77777777" w:rsidR="00EC364F" w:rsidRPr="008626AB" w:rsidRDefault="00EC364F" w:rsidP="00D73D45">
            <w:pPr>
              <w:jc w:val="center"/>
              <w:rPr>
                <w:sz w:val="13"/>
                <w:szCs w:val="13"/>
              </w:rPr>
            </w:pPr>
            <w:r w:rsidRPr="008626AB">
              <w:rPr>
                <w:sz w:val="13"/>
                <w:szCs w:val="13"/>
              </w:rPr>
              <w:t>1,454</w:t>
            </w:r>
          </w:p>
        </w:tc>
        <w:tc>
          <w:tcPr>
            <w:tcW w:w="182" w:type="pct"/>
            <w:shd w:val="clear" w:color="auto" w:fill="auto"/>
            <w:tcMar>
              <w:left w:w="28" w:type="dxa"/>
              <w:right w:w="28" w:type="dxa"/>
            </w:tcMar>
            <w:vAlign w:val="center"/>
          </w:tcPr>
          <w:p w14:paraId="7E4387F4" w14:textId="77777777" w:rsidR="00EC364F" w:rsidRPr="008626AB" w:rsidRDefault="00EC364F" w:rsidP="00D73D45">
            <w:pPr>
              <w:jc w:val="center"/>
              <w:rPr>
                <w:sz w:val="13"/>
                <w:szCs w:val="13"/>
              </w:rPr>
            </w:pPr>
            <w:r w:rsidRPr="008626AB">
              <w:rPr>
                <w:sz w:val="13"/>
                <w:szCs w:val="13"/>
              </w:rPr>
              <w:t>1,454</w:t>
            </w:r>
          </w:p>
        </w:tc>
        <w:tc>
          <w:tcPr>
            <w:tcW w:w="182" w:type="pct"/>
            <w:shd w:val="clear" w:color="auto" w:fill="auto"/>
            <w:tcMar>
              <w:left w:w="28" w:type="dxa"/>
              <w:right w:w="28" w:type="dxa"/>
            </w:tcMar>
            <w:vAlign w:val="center"/>
          </w:tcPr>
          <w:p w14:paraId="7FC3982B" w14:textId="77777777" w:rsidR="00EC364F" w:rsidRPr="008626AB" w:rsidRDefault="00EC364F" w:rsidP="00D73D45">
            <w:pPr>
              <w:jc w:val="center"/>
              <w:rPr>
                <w:sz w:val="13"/>
                <w:szCs w:val="13"/>
              </w:rPr>
            </w:pPr>
            <w:r w:rsidRPr="008626AB">
              <w:rPr>
                <w:sz w:val="13"/>
                <w:szCs w:val="13"/>
              </w:rPr>
              <w:t>1,454</w:t>
            </w:r>
          </w:p>
        </w:tc>
        <w:tc>
          <w:tcPr>
            <w:tcW w:w="136" w:type="pct"/>
            <w:shd w:val="clear" w:color="auto" w:fill="auto"/>
            <w:vAlign w:val="center"/>
          </w:tcPr>
          <w:p w14:paraId="0DB1A5A1" w14:textId="77777777" w:rsidR="00EC364F" w:rsidRPr="008626AB" w:rsidRDefault="00EC364F" w:rsidP="00D73D45">
            <w:pPr>
              <w:jc w:val="center"/>
              <w:rPr>
                <w:sz w:val="13"/>
                <w:szCs w:val="13"/>
              </w:rPr>
            </w:pPr>
            <w:r w:rsidRPr="008626AB">
              <w:rPr>
                <w:sz w:val="13"/>
                <w:szCs w:val="13"/>
              </w:rPr>
              <w:t>1,454</w:t>
            </w:r>
          </w:p>
        </w:tc>
      </w:tr>
      <w:tr w:rsidR="00EC364F" w:rsidRPr="00940C90" w14:paraId="3EE03804" w14:textId="77777777" w:rsidTr="00D73D45">
        <w:trPr>
          <w:trHeight w:val="148"/>
          <w:jc w:val="center"/>
        </w:trPr>
        <w:tc>
          <w:tcPr>
            <w:tcW w:w="133" w:type="pct"/>
            <w:tcMar>
              <w:top w:w="62" w:type="dxa"/>
              <w:left w:w="28" w:type="dxa"/>
              <w:bottom w:w="102" w:type="dxa"/>
              <w:right w:w="28" w:type="dxa"/>
            </w:tcMar>
            <w:vAlign w:val="center"/>
          </w:tcPr>
          <w:p w14:paraId="74BC6088" w14:textId="77777777" w:rsidR="00EC364F" w:rsidRPr="00940C90" w:rsidRDefault="00EC364F" w:rsidP="00D73D45">
            <w:pPr>
              <w:jc w:val="center"/>
              <w:rPr>
                <w:sz w:val="13"/>
                <w:szCs w:val="13"/>
              </w:rPr>
            </w:pPr>
            <w:r>
              <w:rPr>
                <w:sz w:val="13"/>
                <w:szCs w:val="13"/>
              </w:rPr>
              <w:t>12</w:t>
            </w:r>
          </w:p>
        </w:tc>
        <w:tc>
          <w:tcPr>
            <w:tcW w:w="529" w:type="pct"/>
            <w:tcMar>
              <w:top w:w="62" w:type="dxa"/>
              <w:left w:w="28" w:type="dxa"/>
              <w:bottom w:w="102" w:type="dxa"/>
              <w:right w:w="28" w:type="dxa"/>
            </w:tcMar>
          </w:tcPr>
          <w:p w14:paraId="79D04367"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13</w:t>
            </w:r>
          </w:p>
        </w:tc>
        <w:tc>
          <w:tcPr>
            <w:tcW w:w="319" w:type="pct"/>
            <w:shd w:val="clear" w:color="auto" w:fill="auto"/>
            <w:tcMar>
              <w:left w:w="28" w:type="dxa"/>
              <w:right w:w="28" w:type="dxa"/>
            </w:tcMar>
            <w:vAlign w:val="center"/>
          </w:tcPr>
          <w:p w14:paraId="45B6CC51" w14:textId="77777777" w:rsidR="00EC364F" w:rsidRPr="008626AB" w:rsidRDefault="00EC364F" w:rsidP="00D73D45">
            <w:pPr>
              <w:jc w:val="center"/>
              <w:rPr>
                <w:sz w:val="13"/>
                <w:szCs w:val="13"/>
              </w:rPr>
            </w:pPr>
            <w:r w:rsidRPr="008626AB">
              <w:rPr>
                <w:sz w:val="13"/>
                <w:szCs w:val="13"/>
              </w:rPr>
              <w:t>2,51</w:t>
            </w:r>
          </w:p>
        </w:tc>
        <w:tc>
          <w:tcPr>
            <w:tcW w:w="186" w:type="pct"/>
            <w:shd w:val="clear" w:color="auto" w:fill="auto"/>
            <w:tcMar>
              <w:left w:w="28" w:type="dxa"/>
              <w:right w:w="28" w:type="dxa"/>
            </w:tcMar>
            <w:vAlign w:val="center"/>
          </w:tcPr>
          <w:p w14:paraId="10C909AF" w14:textId="77777777" w:rsidR="00EC364F" w:rsidRPr="008626AB" w:rsidRDefault="00EC364F" w:rsidP="00D73D45">
            <w:pPr>
              <w:jc w:val="center"/>
              <w:rPr>
                <w:sz w:val="13"/>
                <w:szCs w:val="13"/>
              </w:rPr>
            </w:pPr>
            <w:r w:rsidRPr="008626AB">
              <w:rPr>
                <w:sz w:val="13"/>
                <w:szCs w:val="13"/>
              </w:rPr>
              <w:t>2,51</w:t>
            </w:r>
          </w:p>
        </w:tc>
        <w:tc>
          <w:tcPr>
            <w:tcW w:w="192" w:type="pct"/>
            <w:shd w:val="clear" w:color="auto" w:fill="auto"/>
            <w:tcMar>
              <w:left w:w="28" w:type="dxa"/>
              <w:right w:w="28" w:type="dxa"/>
            </w:tcMar>
            <w:vAlign w:val="center"/>
          </w:tcPr>
          <w:p w14:paraId="0B853247" w14:textId="77777777" w:rsidR="00EC364F" w:rsidRPr="008626AB" w:rsidRDefault="00EC364F" w:rsidP="00D73D45">
            <w:pPr>
              <w:jc w:val="center"/>
              <w:rPr>
                <w:sz w:val="13"/>
                <w:szCs w:val="13"/>
              </w:rPr>
            </w:pPr>
            <w:r w:rsidRPr="008626AB">
              <w:rPr>
                <w:sz w:val="13"/>
                <w:szCs w:val="13"/>
              </w:rPr>
              <w:t>2,51</w:t>
            </w:r>
          </w:p>
        </w:tc>
        <w:tc>
          <w:tcPr>
            <w:tcW w:w="192" w:type="pct"/>
            <w:shd w:val="clear" w:color="auto" w:fill="auto"/>
            <w:tcMar>
              <w:left w:w="28" w:type="dxa"/>
              <w:right w:w="28" w:type="dxa"/>
            </w:tcMar>
            <w:vAlign w:val="center"/>
          </w:tcPr>
          <w:p w14:paraId="0FE68E03" w14:textId="77777777" w:rsidR="00EC364F" w:rsidRPr="008626AB" w:rsidRDefault="00EC364F" w:rsidP="00D73D45">
            <w:pPr>
              <w:jc w:val="center"/>
              <w:rPr>
                <w:sz w:val="13"/>
                <w:szCs w:val="13"/>
              </w:rPr>
            </w:pPr>
            <w:r w:rsidRPr="008626AB">
              <w:rPr>
                <w:sz w:val="13"/>
                <w:szCs w:val="13"/>
              </w:rPr>
              <w:t>2,51</w:t>
            </w:r>
          </w:p>
        </w:tc>
        <w:tc>
          <w:tcPr>
            <w:tcW w:w="192" w:type="pct"/>
            <w:shd w:val="clear" w:color="auto" w:fill="auto"/>
            <w:vAlign w:val="center"/>
          </w:tcPr>
          <w:p w14:paraId="1AE2AFC1" w14:textId="77777777" w:rsidR="00EC364F" w:rsidRPr="008626AB" w:rsidRDefault="00EC364F" w:rsidP="00D73D45">
            <w:pPr>
              <w:jc w:val="center"/>
              <w:rPr>
                <w:sz w:val="13"/>
                <w:szCs w:val="13"/>
              </w:rPr>
            </w:pPr>
            <w:r w:rsidRPr="008626AB">
              <w:rPr>
                <w:sz w:val="13"/>
                <w:szCs w:val="13"/>
              </w:rPr>
              <w:t>2,51</w:t>
            </w:r>
          </w:p>
        </w:tc>
        <w:tc>
          <w:tcPr>
            <w:tcW w:w="181" w:type="pct"/>
            <w:shd w:val="clear" w:color="auto" w:fill="auto"/>
            <w:vAlign w:val="center"/>
          </w:tcPr>
          <w:p w14:paraId="057D4E77" w14:textId="77777777" w:rsidR="00EC364F" w:rsidRPr="008626AB" w:rsidRDefault="00EC364F" w:rsidP="00D73D45">
            <w:pPr>
              <w:jc w:val="center"/>
              <w:rPr>
                <w:sz w:val="13"/>
                <w:szCs w:val="13"/>
              </w:rPr>
            </w:pPr>
            <w:r w:rsidRPr="008626AB">
              <w:rPr>
                <w:sz w:val="13"/>
                <w:szCs w:val="13"/>
              </w:rPr>
              <w:t>2,51</w:t>
            </w:r>
          </w:p>
        </w:tc>
        <w:tc>
          <w:tcPr>
            <w:tcW w:w="182" w:type="pct"/>
            <w:shd w:val="clear" w:color="auto" w:fill="auto"/>
            <w:tcMar>
              <w:left w:w="28" w:type="dxa"/>
              <w:right w:w="28" w:type="dxa"/>
            </w:tcMar>
            <w:vAlign w:val="center"/>
          </w:tcPr>
          <w:p w14:paraId="3337EC6B" w14:textId="77777777" w:rsidR="00EC364F" w:rsidRPr="008626AB" w:rsidRDefault="00EC364F" w:rsidP="00D73D45">
            <w:pPr>
              <w:jc w:val="center"/>
              <w:rPr>
                <w:sz w:val="13"/>
                <w:szCs w:val="13"/>
              </w:rPr>
            </w:pPr>
            <w:r w:rsidRPr="008626AB">
              <w:rPr>
                <w:sz w:val="13"/>
                <w:szCs w:val="13"/>
              </w:rPr>
              <w:t>2,51</w:t>
            </w:r>
          </w:p>
        </w:tc>
        <w:tc>
          <w:tcPr>
            <w:tcW w:w="182" w:type="pct"/>
            <w:shd w:val="clear" w:color="auto" w:fill="auto"/>
            <w:tcMar>
              <w:left w:w="28" w:type="dxa"/>
              <w:right w:w="28" w:type="dxa"/>
            </w:tcMar>
            <w:vAlign w:val="center"/>
          </w:tcPr>
          <w:p w14:paraId="03759FC3" w14:textId="77777777" w:rsidR="00EC364F" w:rsidRPr="008626AB" w:rsidRDefault="00EC364F" w:rsidP="00D73D45">
            <w:pPr>
              <w:jc w:val="center"/>
              <w:rPr>
                <w:sz w:val="13"/>
                <w:szCs w:val="13"/>
              </w:rPr>
            </w:pPr>
            <w:r w:rsidRPr="008626AB">
              <w:rPr>
                <w:sz w:val="13"/>
                <w:szCs w:val="13"/>
              </w:rPr>
              <w:t>2,51</w:t>
            </w:r>
          </w:p>
        </w:tc>
        <w:tc>
          <w:tcPr>
            <w:tcW w:w="182" w:type="pct"/>
            <w:shd w:val="clear" w:color="auto" w:fill="auto"/>
            <w:tcMar>
              <w:left w:w="28" w:type="dxa"/>
              <w:right w:w="28" w:type="dxa"/>
            </w:tcMar>
            <w:vAlign w:val="center"/>
          </w:tcPr>
          <w:p w14:paraId="527EBBFA" w14:textId="77777777" w:rsidR="00EC364F" w:rsidRPr="008626AB" w:rsidRDefault="00EC364F" w:rsidP="00D73D45">
            <w:pPr>
              <w:jc w:val="center"/>
              <w:rPr>
                <w:sz w:val="13"/>
                <w:szCs w:val="13"/>
              </w:rPr>
            </w:pPr>
            <w:r w:rsidRPr="008626AB">
              <w:rPr>
                <w:sz w:val="13"/>
                <w:szCs w:val="13"/>
              </w:rPr>
              <w:t>2,51</w:t>
            </w:r>
          </w:p>
        </w:tc>
        <w:tc>
          <w:tcPr>
            <w:tcW w:w="182" w:type="pct"/>
            <w:shd w:val="clear" w:color="auto" w:fill="auto"/>
            <w:tcMar>
              <w:left w:w="28" w:type="dxa"/>
              <w:right w:w="28" w:type="dxa"/>
            </w:tcMar>
            <w:vAlign w:val="center"/>
          </w:tcPr>
          <w:p w14:paraId="62FE523D" w14:textId="77777777" w:rsidR="00EC364F" w:rsidRPr="008626AB" w:rsidRDefault="00EC364F" w:rsidP="00D73D45">
            <w:pPr>
              <w:jc w:val="center"/>
              <w:rPr>
                <w:sz w:val="13"/>
                <w:szCs w:val="13"/>
              </w:rPr>
            </w:pPr>
            <w:r w:rsidRPr="008626AB">
              <w:rPr>
                <w:sz w:val="13"/>
                <w:szCs w:val="13"/>
              </w:rPr>
              <w:t>2,51</w:t>
            </w:r>
          </w:p>
        </w:tc>
        <w:tc>
          <w:tcPr>
            <w:tcW w:w="208" w:type="pct"/>
            <w:shd w:val="clear" w:color="auto" w:fill="auto"/>
            <w:vAlign w:val="center"/>
          </w:tcPr>
          <w:p w14:paraId="51A5E7FE" w14:textId="77777777" w:rsidR="00EC364F" w:rsidRPr="008626AB" w:rsidRDefault="00EC364F" w:rsidP="00D73D45">
            <w:pPr>
              <w:jc w:val="center"/>
              <w:rPr>
                <w:sz w:val="13"/>
                <w:szCs w:val="13"/>
              </w:rPr>
            </w:pPr>
            <w:r w:rsidRPr="008626AB">
              <w:rPr>
                <w:sz w:val="13"/>
                <w:szCs w:val="13"/>
              </w:rPr>
              <w:t>2,51</w:t>
            </w:r>
          </w:p>
        </w:tc>
        <w:tc>
          <w:tcPr>
            <w:tcW w:w="367" w:type="pct"/>
            <w:shd w:val="clear" w:color="auto" w:fill="auto"/>
            <w:tcMar>
              <w:left w:w="28" w:type="dxa"/>
              <w:right w:w="28" w:type="dxa"/>
            </w:tcMar>
            <w:vAlign w:val="center"/>
          </w:tcPr>
          <w:p w14:paraId="64C1E273" w14:textId="77777777" w:rsidR="00EC364F" w:rsidRPr="008626AB" w:rsidRDefault="00EC364F" w:rsidP="00D73D45">
            <w:pPr>
              <w:jc w:val="center"/>
              <w:rPr>
                <w:sz w:val="13"/>
                <w:szCs w:val="13"/>
              </w:rPr>
            </w:pPr>
            <w:r w:rsidRPr="008626AB">
              <w:rPr>
                <w:sz w:val="13"/>
                <w:szCs w:val="13"/>
              </w:rPr>
              <w:t>1,515</w:t>
            </w:r>
          </w:p>
        </w:tc>
        <w:tc>
          <w:tcPr>
            <w:tcW w:w="182" w:type="pct"/>
            <w:shd w:val="clear" w:color="auto" w:fill="auto"/>
            <w:tcMar>
              <w:left w:w="28" w:type="dxa"/>
              <w:right w:w="28" w:type="dxa"/>
            </w:tcMar>
            <w:vAlign w:val="center"/>
          </w:tcPr>
          <w:p w14:paraId="7D19342F" w14:textId="77777777" w:rsidR="00EC364F" w:rsidRPr="008626AB" w:rsidRDefault="00EC364F" w:rsidP="00D73D45">
            <w:pPr>
              <w:jc w:val="center"/>
              <w:rPr>
                <w:sz w:val="13"/>
                <w:szCs w:val="13"/>
              </w:rPr>
            </w:pPr>
            <w:r w:rsidRPr="008626AB">
              <w:rPr>
                <w:sz w:val="13"/>
                <w:szCs w:val="13"/>
              </w:rPr>
              <w:t>1,515</w:t>
            </w:r>
          </w:p>
        </w:tc>
        <w:tc>
          <w:tcPr>
            <w:tcW w:w="182" w:type="pct"/>
            <w:shd w:val="clear" w:color="auto" w:fill="auto"/>
            <w:tcMar>
              <w:left w:w="28" w:type="dxa"/>
              <w:right w:w="28" w:type="dxa"/>
            </w:tcMar>
            <w:vAlign w:val="center"/>
          </w:tcPr>
          <w:p w14:paraId="4AF3EA2E" w14:textId="77777777" w:rsidR="00EC364F" w:rsidRPr="008626AB" w:rsidRDefault="00EC364F" w:rsidP="00D73D45">
            <w:pPr>
              <w:jc w:val="center"/>
              <w:rPr>
                <w:sz w:val="13"/>
                <w:szCs w:val="13"/>
              </w:rPr>
            </w:pPr>
            <w:r w:rsidRPr="008626AB">
              <w:rPr>
                <w:sz w:val="13"/>
                <w:szCs w:val="13"/>
              </w:rPr>
              <w:t>1,515</w:t>
            </w:r>
          </w:p>
        </w:tc>
        <w:tc>
          <w:tcPr>
            <w:tcW w:w="182" w:type="pct"/>
            <w:shd w:val="clear" w:color="auto" w:fill="auto"/>
            <w:tcMar>
              <w:left w:w="28" w:type="dxa"/>
              <w:right w:w="28" w:type="dxa"/>
            </w:tcMar>
            <w:vAlign w:val="center"/>
          </w:tcPr>
          <w:p w14:paraId="0A6BD156" w14:textId="77777777" w:rsidR="00EC364F" w:rsidRPr="008626AB" w:rsidRDefault="00EC364F" w:rsidP="00D73D45">
            <w:pPr>
              <w:jc w:val="center"/>
              <w:rPr>
                <w:sz w:val="13"/>
                <w:szCs w:val="13"/>
              </w:rPr>
            </w:pPr>
            <w:r w:rsidRPr="008626AB">
              <w:rPr>
                <w:sz w:val="13"/>
                <w:szCs w:val="13"/>
              </w:rPr>
              <w:t>1,515</w:t>
            </w:r>
          </w:p>
        </w:tc>
        <w:tc>
          <w:tcPr>
            <w:tcW w:w="182" w:type="pct"/>
            <w:shd w:val="clear" w:color="auto" w:fill="auto"/>
            <w:vAlign w:val="center"/>
          </w:tcPr>
          <w:p w14:paraId="654A95EC" w14:textId="77777777" w:rsidR="00EC364F" w:rsidRPr="008626AB" w:rsidRDefault="00EC364F" w:rsidP="00D73D45">
            <w:pPr>
              <w:jc w:val="center"/>
              <w:rPr>
                <w:sz w:val="13"/>
                <w:szCs w:val="13"/>
              </w:rPr>
            </w:pPr>
            <w:r w:rsidRPr="008626AB">
              <w:rPr>
                <w:sz w:val="13"/>
                <w:szCs w:val="13"/>
              </w:rPr>
              <w:t>1,515</w:t>
            </w:r>
          </w:p>
        </w:tc>
        <w:tc>
          <w:tcPr>
            <w:tcW w:w="182" w:type="pct"/>
            <w:shd w:val="clear" w:color="auto" w:fill="auto"/>
            <w:vAlign w:val="center"/>
          </w:tcPr>
          <w:p w14:paraId="79667C16" w14:textId="77777777" w:rsidR="00EC364F" w:rsidRPr="008626AB" w:rsidRDefault="00EC364F" w:rsidP="00D73D45">
            <w:pPr>
              <w:jc w:val="center"/>
              <w:rPr>
                <w:sz w:val="13"/>
                <w:szCs w:val="13"/>
              </w:rPr>
            </w:pPr>
            <w:r w:rsidRPr="008626AB">
              <w:rPr>
                <w:sz w:val="13"/>
                <w:szCs w:val="13"/>
              </w:rPr>
              <w:t>1,515</w:t>
            </w:r>
          </w:p>
        </w:tc>
        <w:tc>
          <w:tcPr>
            <w:tcW w:w="182" w:type="pct"/>
            <w:shd w:val="clear" w:color="auto" w:fill="auto"/>
            <w:tcMar>
              <w:left w:w="28" w:type="dxa"/>
              <w:right w:w="28" w:type="dxa"/>
            </w:tcMar>
            <w:vAlign w:val="center"/>
          </w:tcPr>
          <w:p w14:paraId="6BB353C5" w14:textId="77777777" w:rsidR="00EC364F" w:rsidRPr="008626AB" w:rsidRDefault="00EC364F" w:rsidP="00D73D45">
            <w:pPr>
              <w:jc w:val="center"/>
              <w:rPr>
                <w:sz w:val="13"/>
                <w:szCs w:val="13"/>
              </w:rPr>
            </w:pPr>
            <w:r w:rsidRPr="008626AB">
              <w:rPr>
                <w:sz w:val="13"/>
                <w:szCs w:val="13"/>
              </w:rPr>
              <w:t>1,515</w:t>
            </w:r>
          </w:p>
        </w:tc>
        <w:tc>
          <w:tcPr>
            <w:tcW w:w="182" w:type="pct"/>
            <w:shd w:val="clear" w:color="auto" w:fill="auto"/>
            <w:tcMar>
              <w:left w:w="28" w:type="dxa"/>
              <w:right w:w="28" w:type="dxa"/>
            </w:tcMar>
            <w:vAlign w:val="center"/>
          </w:tcPr>
          <w:p w14:paraId="59A1AF77" w14:textId="77777777" w:rsidR="00EC364F" w:rsidRPr="008626AB" w:rsidRDefault="00EC364F" w:rsidP="00D73D45">
            <w:pPr>
              <w:jc w:val="center"/>
              <w:rPr>
                <w:sz w:val="13"/>
                <w:szCs w:val="13"/>
              </w:rPr>
            </w:pPr>
            <w:r w:rsidRPr="008626AB">
              <w:rPr>
                <w:sz w:val="13"/>
                <w:szCs w:val="13"/>
              </w:rPr>
              <w:t>1,515</w:t>
            </w:r>
          </w:p>
        </w:tc>
        <w:tc>
          <w:tcPr>
            <w:tcW w:w="182" w:type="pct"/>
            <w:shd w:val="clear" w:color="auto" w:fill="auto"/>
            <w:tcMar>
              <w:left w:w="28" w:type="dxa"/>
              <w:right w:w="28" w:type="dxa"/>
            </w:tcMar>
            <w:vAlign w:val="center"/>
          </w:tcPr>
          <w:p w14:paraId="2AD54EA9" w14:textId="77777777" w:rsidR="00EC364F" w:rsidRPr="008626AB" w:rsidRDefault="00EC364F" w:rsidP="00D73D45">
            <w:pPr>
              <w:jc w:val="center"/>
              <w:rPr>
                <w:sz w:val="13"/>
                <w:szCs w:val="13"/>
              </w:rPr>
            </w:pPr>
            <w:r w:rsidRPr="008626AB">
              <w:rPr>
                <w:sz w:val="13"/>
                <w:szCs w:val="13"/>
              </w:rPr>
              <w:t>1,515</w:t>
            </w:r>
          </w:p>
        </w:tc>
        <w:tc>
          <w:tcPr>
            <w:tcW w:w="182" w:type="pct"/>
            <w:shd w:val="clear" w:color="auto" w:fill="auto"/>
            <w:tcMar>
              <w:left w:w="28" w:type="dxa"/>
              <w:right w:w="28" w:type="dxa"/>
            </w:tcMar>
            <w:vAlign w:val="center"/>
          </w:tcPr>
          <w:p w14:paraId="5437687C" w14:textId="77777777" w:rsidR="00EC364F" w:rsidRPr="008626AB" w:rsidRDefault="00EC364F" w:rsidP="00D73D45">
            <w:pPr>
              <w:jc w:val="center"/>
              <w:rPr>
                <w:sz w:val="13"/>
                <w:szCs w:val="13"/>
              </w:rPr>
            </w:pPr>
            <w:r w:rsidRPr="008626AB">
              <w:rPr>
                <w:sz w:val="13"/>
                <w:szCs w:val="13"/>
              </w:rPr>
              <w:t>1,515</w:t>
            </w:r>
          </w:p>
        </w:tc>
        <w:tc>
          <w:tcPr>
            <w:tcW w:w="136" w:type="pct"/>
            <w:shd w:val="clear" w:color="auto" w:fill="auto"/>
            <w:vAlign w:val="center"/>
          </w:tcPr>
          <w:p w14:paraId="6CB034A3" w14:textId="77777777" w:rsidR="00EC364F" w:rsidRPr="008626AB" w:rsidRDefault="00EC364F" w:rsidP="00D73D45">
            <w:pPr>
              <w:jc w:val="center"/>
              <w:rPr>
                <w:sz w:val="13"/>
                <w:szCs w:val="13"/>
              </w:rPr>
            </w:pPr>
            <w:r w:rsidRPr="008626AB">
              <w:rPr>
                <w:sz w:val="13"/>
                <w:szCs w:val="13"/>
              </w:rPr>
              <w:t>1,515</w:t>
            </w:r>
          </w:p>
        </w:tc>
      </w:tr>
      <w:tr w:rsidR="00EC364F" w:rsidRPr="00940C90" w14:paraId="6936B8AA" w14:textId="77777777" w:rsidTr="00D73D45">
        <w:trPr>
          <w:trHeight w:val="148"/>
          <w:jc w:val="center"/>
        </w:trPr>
        <w:tc>
          <w:tcPr>
            <w:tcW w:w="133" w:type="pct"/>
            <w:tcMar>
              <w:top w:w="62" w:type="dxa"/>
              <w:left w:w="28" w:type="dxa"/>
              <w:bottom w:w="102" w:type="dxa"/>
              <w:right w:w="28" w:type="dxa"/>
            </w:tcMar>
            <w:vAlign w:val="center"/>
          </w:tcPr>
          <w:p w14:paraId="3AD1D363" w14:textId="77777777" w:rsidR="00EC364F" w:rsidRPr="00940C90" w:rsidRDefault="00EC364F" w:rsidP="00D73D45">
            <w:pPr>
              <w:jc w:val="center"/>
              <w:rPr>
                <w:sz w:val="13"/>
                <w:szCs w:val="13"/>
              </w:rPr>
            </w:pPr>
            <w:r>
              <w:rPr>
                <w:sz w:val="13"/>
                <w:szCs w:val="13"/>
              </w:rPr>
              <w:t>13</w:t>
            </w:r>
          </w:p>
        </w:tc>
        <w:tc>
          <w:tcPr>
            <w:tcW w:w="529" w:type="pct"/>
            <w:tcMar>
              <w:top w:w="62" w:type="dxa"/>
              <w:left w:w="28" w:type="dxa"/>
              <w:bottom w:w="102" w:type="dxa"/>
              <w:right w:w="28" w:type="dxa"/>
            </w:tcMar>
          </w:tcPr>
          <w:p w14:paraId="1EA73FF4"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14</w:t>
            </w:r>
          </w:p>
        </w:tc>
        <w:tc>
          <w:tcPr>
            <w:tcW w:w="319" w:type="pct"/>
            <w:shd w:val="clear" w:color="auto" w:fill="auto"/>
            <w:tcMar>
              <w:left w:w="28" w:type="dxa"/>
              <w:right w:w="28" w:type="dxa"/>
            </w:tcMar>
            <w:vAlign w:val="center"/>
          </w:tcPr>
          <w:p w14:paraId="114D35F5" w14:textId="77777777" w:rsidR="00EC364F" w:rsidRPr="008626AB" w:rsidRDefault="00EC364F" w:rsidP="00D73D45">
            <w:pPr>
              <w:jc w:val="center"/>
              <w:rPr>
                <w:sz w:val="13"/>
                <w:szCs w:val="13"/>
              </w:rPr>
            </w:pPr>
            <w:r w:rsidRPr="008626AB">
              <w:rPr>
                <w:sz w:val="13"/>
                <w:szCs w:val="13"/>
              </w:rPr>
              <w:t>2,33</w:t>
            </w:r>
          </w:p>
        </w:tc>
        <w:tc>
          <w:tcPr>
            <w:tcW w:w="186" w:type="pct"/>
            <w:shd w:val="clear" w:color="auto" w:fill="auto"/>
            <w:tcMar>
              <w:left w:w="28" w:type="dxa"/>
              <w:right w:w="28" w:type="dxa"/>
            </w:tcMar>
            <w:vAlign w:val="center"/>
          </w:tcPr>
          <w:p w14:paraId="5A1BA1F6" w14:textId="77777777" w:rsidR="00EC364F" w:rsidRPr="008626AB" w:rsidRDefault="00EC364F" w:rsidP="00D73D45">
            <w:pPr>
              <w:jc w:val="center"/>
              <w:rPr>
                <w:sz w:val="13"/>
                <w:szCs w:val="13"/>
              </w:rPr>
            </w:pPr>
            <w:r w:rsidRPr="008626AB">
              <w:rPr>
                <w:sz w:val="13"/>
                <w:szCs w:val="13"/>
              </w:rPr>
              <w:t>2,33</w:t>
            </w:r>
          </w:p>
        </w:tc>
        <w:tc>
          <w:tcPr>
            <w:tcW w:w="192" w:type="pct"/>
            <w:shd w:val="clear" w:color="auto" w:fill="auto"/>
            <w:tcMar>
              <w:left w:w="28" w:type="dxa"/>
              <w:right w:w="28" w:type="dxa"/>
            </w:tcMar>
            <w:vAlign w:val="center"/>
          </w:tcPr>
          <w:p w14:paraId="71214FC7" w14:textId="77777777" w:rsidR="00EC364F" w:rsidRPr="008626AB" w:rsidRDefault="00EC364F" w:rsidP="00D73D45">
            <w:pPr>
              <w:jc w:val="center"/>
              <w:rPr>
                <w:sz w:val="13"/>
                <w:szCs w:val="13"/>
              </w:rPr>
            </w:pPr>
            <w:r w:rsidRPr="008626AB">
              <w:rPr>
                <w:sz w:val="13"/>
                <w:szCs w:val="13"/>
              </w:rPr>
              <w:t>2,33</w:t>
            </w:r>
          </w:p>
        </w:tc>
        <w:tc>
          <w:tcPr>
            <w:tcW w:w="192" w:type="pct"/>
            <w:shd w:val="clear" w:color="auto" w:fill="auto"/>
            <w:tcMar>
              <w:left w:w="28" w:type="dxa"/>
              <w:right w:w="28" w:type="dxa"/>
            </w:tcMar>
            <w:vAlign w:val="center"/>
          </w:tcPr>
          <w:p w14:paraId="25FE7756" w14:textId="77777777" w:rsidR="00EC364F" w:rsidRPr="008626AB" w:rsidRDefault="00EC364F" w:rsidP="00D73D45">
            <w:pPr>
              <w:jc w:val="center"/>
              <w:rPr>
                <w:sz w:val="13"/>
                <w:szCs w:val="13"/>
              </w:rPr>
            </w:pPr>
            <w:r w:rsidRPr="008626AB">
              <w:rPr>
                <w:sz w:val="13"/>
                <w:szCs w:val="13"/>
              </w:rPr>
              <w:t>2,33</w:t>
            </w:r>
          </w:p>
        </w:tc>
        <w:tc>
          <w:tcPr>
            <w:tcW w:w="192" w:type="pct"/>
            <w:shd w:val="clear" w:color="auto" w:fill="auto"/>
            <w:vAlign w:val="center"/>
          </w:tcPr>
          <w:p w14:paraId="2E34E367" w14:textId="77777777" w:rsidR="00EC364F" w:rsidRPr="008626AB" w:rsidRDefault="00EC364F" w:rsidP="00D73D45">
            <w:pPr>
              <w:jc w:val="center"/>
              <w:rPr>
                <w:sz w:val="13"/>
                <w:szCs w:val="13"/>
              </w:rPr>
            </w:pPr>
            <w:r w:rsidRPr="008626AB">
              <w:rPr>
                <w:sz w:val="13"/>
                <w:szCs w:val="13"/>
              </w:rPr>
              <w:t>2,33</w:t>
            </w:r>
          </w:p>
        </w:tc>
        <w:tc>
          <w:tcPr>
            <w:tcW w:w="181" w:type="pct"/>
            <w:shd w:val="clear" w:color="auto" w:fill="auto"/>
            <w:vAlign w:val="center"/>
          </w:tcPr>
          <w:p w14:paraId="3E04B2FF" w14:textId="77777777" w:rsidR="00EC364F" w:rsidRPr="008626AB" w:rsidRDefault="00EC364F" w:rsidP="00D73D45">
            <w:pPr>
              <w:jc w:val="center"/>
              <w:rPr>
                <w:sz w:val="13"/>
                <w:szCs w:val="13"/>
              </w:rPr>
            </w:pPr>
            <w:r w:rsidRPr="008626AB">
              <w:rPr>
                <w:sz w:val="13"/>
                <w:szCs w:val="13"/>
              </w:rPr>
              <w:t>2,33</w:t>
            </w:r>
          </w:p>
        </w:tc>
        <w:tc>
          <w:tcPr>
            <w:tcW w:w="182" w:type="pct"/>
            <w:shd w:val="clear" w:color="auto" w:fill="auto"/>
            <w:tcMar>
              <w:left w:w="28" w:type="dxa"/>
              <w:right w:w="28" w:type="dxa"/>
            </w:tcMar>
            <w:vAlign w:val="center"/>
          </w:tcPr>
          <w:p w14:paraId="5553AC8A" w14:textId="77777777" w:rsidR="00EC364F" w:rsidRPr="008626AB" w:rsidRDefault="00EC364F" w:rsidP="00D73D45">
            <w:pPr>
              <w:jc w:val="center"/>
              <w:rPr>
                <w:sz w:val="13"/>
                <w:szCs w:val="13"/>
              </w:rPr>
            </w:pPr>
            <w:r w:rsidRPr="008626AB">
              <w:rPr>
                <w:sz w:val="13"/>
                <w:szCs w:val="13"/>
              </w:rPr>
              <w:t>2,33</w:t>
            </w:r>
          </w:p>
        </w:tc>
        <w:tc>
          <w:tcPr>
            <w:tcW w:w="182" w:type="pct"/>
            <w:shd w:val="clear" w:color="auto" w:fill="auto"/>
            <w:tcMar>
              <w:left w:w="28" w:type="dxa"/>
              <w:right w:w="28" w:type="dxa"/>
            </w:tcMar>
            <w:vAlign w:val="center"/>
          </w:tcPr>
          <w:p w14:paraId="060F040D" w14:textId="77777777" w:rsidR="00EC364F" w:rsidRPr="008626AB" w:rsidRDefault="00EC364F" w:rsidP="00D73D45">
            <w:pPr>
              <w:jc w:val="center"/>
              <w:rPr>
                <w:sz w:val="13"/>
                <w:szCs w:val="13"/>
              </w:rPr>
            </w:pPr>
            <w:r w:rsidRPr="008626AB">
              <w:rPr>
                <w:sz w:val="13"/>
                <w:szCs w:val="13"/>
              </w:rPr>
              <w:t>2,33</w:t>
            </w:r>
          </w:p>
        </w:tc>
        <w:tc>
          <w:tcPr>
            <w:tcW w:w="182" w:type="pct"/>
            <w:shd w:val="clear" w:color="auto" w:fill="auto"/>
            <w:tcMar>
              <w:left w:w="28" w:type="dxa"/>
              <w:right w:w="28" w:type="dxa"/>
            </w:tcMar>
            <w:vAlign w:val="center"/>
          </w:tcPr>
          <w:p w14:paraId="091B1901" w14:textId="77777777" w:rsidR="00EC364F" w:rsidRPr="008626AB" w:rsidRDefault="00EC364F" w:rsidP="00D73D45">
            <w:pPr>
              <w:jc w:val="center"/>
              <w:rPr>
                <w:sz w:val="13"/>
                <w:szCs w:val="13"/>
              </w:rPr>
            </w:pPr>
            <w:r w:rsidRPr="008626AB">
              <w:rPr>
                <w:sz w:val="13"/>
                <w:szCs w:val="13"/>
              </w:rPr>
              <w:t>2,33</w:t>
            </w:r>
          </w:p>
        </w:tc>
        <w:tc>
          <w:tcPr>
            <w:tcW w:w="182" w:type="pct"/>
            <w:shd w:val="clear" w:color="auto" w:fill="auto"/>
            <w:tcMar>
              <w:left w:w="28" w:type="dxa"/>
              <w:right w:w="28" w:type="dxa"/>
            </w:tcMar>
            <w:vAlign w:val="center"/>
          </w:tcPr>
          <w:p w14:paraId="6F9AEA44" w14:textId="77777777" w:rsidR="00EC364F" w:rsidRPr="008626AB" w:rsidRDefault="00EC364F" w:rsidP="00D73D45">
            <w:pPr>
              <w:jc w:val="center"/>
              <w:rPr>
                <w:sz w:val="13"/>
                <w:szCs w:val="13"/>
              </w:rPr>
            </w:pPr>
            <w:r w:rsidRPr="008626AB">
              <w:rPr>
                <w:sz w:val="13"/>
                <w:szCs w:val="13"/>
              </w:rPr>
              <w:t>2,33</w:t>
            </w:r>
          </w:p>
        </w:tc>
        <w:tc>
          <w:tcPr>
            <w:tcW w:w="208" w:type="pct"/>
            <w:shd w:val="clear" w:color="auto" w:fill="auto"/>
            <w:vAlign w:val="center"/>
          </w:tcPr>
          <w:p w14:paraId="251A27AB" w14:textId="77777777" w:rsidR="00EC364F" w:rsidRPr="008626AB" w:rsidRDefault="00EC364F" w:rsidP="00D73D45">
            <w:pPr>
              <w:jc w:val="center"/>
              <w:rPr>
                <w:sz w:val="13"/>
                <w:szCs w:val="13"/>
              </w:rPr>
            </w:pPr>
            <w:r w:rsidRPr="008626AB">
              <w:rPr>
                <w:sz w:val="13"/>
                <w:szCs w:val="13"/>
              </w:rPr>
              <w:t>2,33</w:t>
            </w:r>
          </w:p>
        </w:tc>
        <w:tc>
          <w:tcPr>
            <w:tcW w:w="367" w:type="pct"/>
            <w:shd w:val="clear" w:color="auto" w:fill="auto"/>
            <w:tcMar>
              <w:left w:w="28" w:type="dxa"/>
              <w:right w:w="28" w:type="dxa"/>
            </w:tcMar>
            <w:vAlign w:val="center"/>
          </w:tcPr>
          <w:p w14:paraId="7770936D" w14:textId="77777777" w:rsidR="00EC364F" w:rsidRPr="008626AB" w:rsidRDefault="00EC364F" w:rsidP="00D73D45">
            <w:pPr>
              <w:jc w:val="center"/>
              <w:rPr>
                <w:sz w:val="13"/>
                <w:szCs w:val="13"/>
              </w:rPr>
            </w:pPr>
            <w:r w:rsidRPr="008626AB">
              <w:rPr>
                <w:sz w:val="13"/>
                <w:szCs w:val="13"/>
              </w:rPr>
              <w:t>1,704</w:t>
            </w:r>
          </w:p>
        </w:tc>
        <w:tc>
          <w:tcPr>
            <w:tcW w:w="182" w:type="pct"/>
            <w:shd w:val="clear" w:color="auto" w:fill="auto"/>
            <w:tcMar>
              <w:left w:w="28" w:type="dxa"/>
              <w:right w:w="28" w:type="dxa"/>
            </w:tcMar>
            <w:vAlign w:val="center"/>
          </w:tcPr>
          <w:p w14:paraId="34D4A14D" w14:textId="77777777" w:rsidR="00EC364F" w:rsidRPr="008626AB" w:rsidRDefault="00EC364F" w:rsidP="00D73D45">
            <w:pPr>
              <w:jc w:val="center"/>
              <w:rPr>
                <w:sz w:val="13"/>
                <w:szCs w:val="13"/>
              </w:rPr>
            </w:pPr>
            <w:r w:rsidRPr="008626AB">
              <w:rPr>
                <w:sz w:val="13"/>
                <w:szCs w:val="13"/>
              </w:rPr>
              <w:t>1,704</w:t>
            </w:r>
          </w:p>
        </w:tc>
        <w:tc>
          <w:tcPr>
            <w:tcW w:w="182" w:type="pct"/>
            <w:shd w:val="clear" w:color="auto" w:fill="auto"/>
            <w:tcMar>
              <w:left w:w="28" w:type="dxa"/>
              <w:right w:w="28" w:type="dxa"/>
            </w:tcMar>
            <w:vAlign w:val="center"/>
          </w:tcPr>
          <w:p w14:paraId="5C3CE59B" w14:textId="77777777" w:rsidR="00EC364F" w:rsidRPr="008626AB" w:rsidRDefault="00EC364F" w:rsidP="00D73D45">
            <w:pPr>
              <w:jc w:val="center"/>
              <w:rPr>
                <w:sz w:val="13"/>
                <w:szCs w:val="13"/>
              </w:rPr>
            </w:pPr>
            <w:r w:rsidRPr="008626AB">
              <w:rPr>
                <w:sz w:val="13"/>
                <w:szCs w:val="13"/>
              </w:rPr>
              <w:t>1,704</w:t>
            </w:r>
          </w:p>
        </w:tc>
        <w:tc>
          <w:tcPr>
            <w:tcW w:w="182" w:type="pct"/>
            <w:shd w:val="clear" w:color="auto" w:fill="auto"/>
            <w:tcMar>
              <w:left w:w="28" w:type="dxa"/>
              <w:right w:w="28" w:type="dxa"/>
            </w:tcMar>
            <w:vAlign w:val="center"/>
          </w:tcPr>
          <w:p w14:paraId="274154F6" w14:textId="77777777" w:rsidR="00EC364F" w:rsidRPr="008626AB" w:rsidRDefault="00EC364F" w:rsidP="00D73D45">
            <w:pPr>
              <w:jc w:val="center"/>
              <w:rPr>
                <w:sz w:val="13"/>
                <w:szCs w:val="13"/>
              </w:rPr>
            </w:pPr>
            <w:r w:rsidRPr="008626AB">
              <w:rPr>
                <w:sz w:val="13"/>
                <w:szCs w:val="13"/>
              </w:rPr>
              <w:t>1,704</w:t>
            </w:r>
          </w:p>
        </w:tc>
        <w:tc>
          <w:tcPr>
            <w:tcW w:w="182" w:type="pct"/>
            <w:shd w:val="clear" w:color="auto" w:fill="auto"/>
            <w:vAlign w:val="center"/>
          </w:tcPr>
          <w:p w14:paraId="10651931" w14:textId="77777777" w:rsidR="00EC364F" w:rsidRPr="008626AB" w:rsidRDefault="00EC364F" w:rsidP="00D73D45">
            <w:pPr>
              <w:jc w:val="center"/>
              <w:rPr>
                <w:sz w:val="13"/>
                <w:szCs w:val="13"/>
              </w:rPr>
            </w:pPr>
            <w:r w:rsidRPr="008626AB">
              <w:rPr>
                <w:sz w:val="13"/>
                <w:szCs w:val="13"/>
              </w:rPr>
              <w:t>1,704</w:t>
            </w:r>
          </w:p>
        </w:tc>
        <w:tc>
          <w:tcPr>
            <w:tcW w:w="182" w:type="pct"/>
            <w:shd w:val="clear" w:color="auto" w:fill="auto"/>
            <w:vAlign w:val="center"/>
          </w:tcPr>
          <w:p w14:paraId="11842CA5" w14:textId="77777777" w:rsidR="00EC364F" w:rsidRPr="008626AB" w:rsidRDefault="00EC364F" w:rsidP="00D73D45">
            <w:pPr>
              <w:jc w:val="center"/>
              <w:rPr>
                <w:sz w:val="13"/>
                <w:szCs w:val="13"/>
              </w:rPr>
            </w:pPr>
            <w:r w:rsidRPr="008626AB">
              <w:rPr>
                <w:sz w:val="13"/>
                <w:szCs w:val="13"/>
              </w:rPr>
              <w:t>1,704</w:t>
            </w:r>
          </w:p>
        </w:tc>
        <w:tc>
          <w:tcPr>
            <w:tcW w:w="182" w:type="pct"/>
            <w:shd w:val="clear" w:color="auto" w:fill="auto"/>
            <w:tcMar>
              <w:left w:w="28" w:type="dxa"/>
              <w:right w:w="28" w:type="dxa"/>
            </w:tcMar>
            <w:vAlign w:val="center"/>
          </w:tcPr>
          <w:p w14:paraId="16B16021" w14:textId="77777777" w:rsidR="00EC364F" w:rsidRPr="008626AB" w:rsidRDefault="00EC364F" w:rsidP="00D73D45">
            <w:pPr>
              <w:jc w:val="center"/>
              <w:rPr>
                <w:sz w:val="13"/>
                <w:szCs w:val="13"/>
              </w:rPr>
            </w:pPr>
            <w:r w:rsidRPr="008626AB">
              <w:rPr>
                <w:sz w:val="13"/>
                <w:szCs w:val="13"/>
              </w:rPr>
              <w:t>1,704</w:t>
            </w:r>
          </w:p>
        </w:tc>
        <w:tc>
          <w:tcPr>
            <w:tcW w:w="182" w:type="pct"/>
            <w:shd w:val="clear" w:color="auto" w:fill="auto"/>
            <w:tcMar>
              <w:left w:w="28" w:type="dxa"/>
              <w:right w:w="28" w:type="dxa"/>
            </w:tcMar>
            <w:vAlign w:val="center"/>
          </w:tcPr>
          <w:p w14:paraId="2DC18F95" w14:textId="77777777" w:rsidR="00EC364F" w:rsidRPr="008626AB" w:rsidRDefault="00EC364F" w:rsidP="00D73D45">
            <w:pPr>
              <w:jc w:val="center"/>
              <w:rPr>
                <w:sz w:val="13"/>
                <w:szCs w:val="13"/>
              </w:rPr>
            </w:pPr>
            <w:r w:rsidRPr="008626AB">
              <w:rPr>
                <w:sz w:val="13"/>
                <w:szCs w:val="13"/>
              </w:rPr>
              <w:t>1,704</w:t>
            </w:r>
          </w:p>
        </w:tc>
        <w:tc>
          <w:tcPr>
            <w:tcW w:w="182" w:type="pct"/>
            <w:shd w:val="clear" w:color="auto" w:fill="auto"/>
            <w:tcMar>
              <w:left w:w="28" w:type="dxa"/>
              <w:right w:w="28" w:type="dxa"/>
            </w:tcMar>
            <w:vAlign w:val="center"/>
          </w:tcPr>
          <w:p w14:paraId="75AE0671" w14:textId="77777777" w:rsidR="00EC364F" w:rsidRPr="008626AB" w:rsidRDefault="00EC364F" w:rsidP="00D73D45">
            <w:pPr>
              <w:jc w:val="center"/>
              <w:rPr>
                <w:sz w:val="13"/>
                <w:szCs w:val="13"/>
              </w:rPr>
            </w:pPr>
            <w:r w:rsidRPr="008626AB">
              <w:rPr>
                <w:sz w:val="13"/>
                <w:szCs w:val="13"/>
              </w:rPr>
              <w:t>1,704</w:t>
            </w:r>
          </w:p>
        </w:tc>
        <w:tc>
          <w:tcPr>
            <w:tcW w:w="182" w:type="pct"/>
            <w:shd w:val="clear" w:color="auto" w:fill="auto"/>
            <w:tcMar>
              <w:left w:w="28" w:type="dxa"/>
              <w:right w:w="28" w:type="dxa"/>
            </w:tcMar>
            <w:vAlign w:val="center"/>
          </w:tcPr>
          <w:p w14:paraId="303A098C" w14:textId="77777777" w:rsidR="00EC364F" w:rsidRPr="008626AB" w:rsidRDefault="00EC364F" w:rsidP="00D73D45">
            <w:pPr>
              <w:jc w:val="center"/>
              <w:rPr>
                <w:sz w:val="13"/>
                <w:szCs w:val="13"/>
              </w:rPr>
            </w:pPr>
            <w:r w:rsidRPr="008626AB">
              <w:rPr>
                <w:sz w:val="13"/>
                <w:szCs w:val="13"/>
              </w:rPr>
              <w:t>1,704</w:t>
            </w:r>
          </w:p>
        </w:tc>
        <w:tc>
          <w:tcPr>
            <w:tcW w:w="136" w:type="pct"/>
            <w:shd w:val="clear" w:color="auto" w:fill="auto"/>
            <w:vAlign w:val="center"/>
          </w:tcPr>
          <w:p w14:paraId="3D8D1A4C" w14:textId="77777777" w:rsidR="00EC364F" w:rsidRPr="008626AB" w:rsidRDefault="00EC364F" w:rsidP="00D73D45">
            <w:pPr>
              <w:jc w:val="center"/>
              <w:rPr>
                <w:sz w:val="13"/>
                <w:szCs w:val="13"/>
              </w:rPr>
            </w:pPr>
            <w:r w:rsidRPr="008626AB">
              <w:rPr>
                <w:sz w:val="13"/>
                <w:szCs w:val="13"/>
              </w:rPr>
              <w:t>1,704</w:t>
            </w:r>
          </w:p>
        </w:tc>
      </w:tr>
      <w:tr w:rsidR="00EC364F" w:rsidRPr="00940C90" w14:paraId="038CE9F8" w14:textId="77777777" w:rsidTr="00D73D45">
        <w:trPr>
          <w:trHeight w:val="148"/>
          <w:jc w:val="center"/>
        </w:trPr>
        <w:tc>
          <w:tcPr>
            <w:tcW w:w="133" w:type="pct"/>
            <w:tcMar>
              <w:top w:w="62" w:type="dxa"/>
              <w:left w:w="28" w:type="dxa"/>
              <w:bottom w:w="102" w:type="dxa"/>
              <w:right w:w="28" w:type="dxa"/>
            </w:tcMar>
            <w:vAlign w:val="center"/>
          </w:tcPr>
          <w:p w14:paraId="7357308A" w14:textId="77777777" w:rsidR="00EC364F" w:rsidRPr="00940C90" w:rsidRDefault="00EC364F" w:rsidP="00D73D45">
            <w:pPr>
              <w:jc w:val="center"/>
              <w:rPr>
                <w:sz w:val="13"/>
                <w:szCs w:val="13"/>
              </w:rPr>
            </w:pPr>
            <w:r>
              <w:rPr>
                <w:sz w:val="13"/>
                <w:szCs w:val="13"/>
              </w:rPr>
              <w:t>14</w:t>
            </w:r>
          </w:p>
        </w:tc>
        <w:tc>
          <w:tcPr>
            <w:tcW w:w="529" w:type="pct"/>
            <w:tcMar>
              <w:top w:w="62" w:type="dxa"/>
              <w:left w:w="28" w:type="dxa"/>
              <w:bottom w:w="102" w:type="dxa"/>
              <w:right w:w="28" w:type="dxa"/>
            </w:tcMar>
          </w:tcPr>
          <w:p w14:paraId="72EE15B7" w14:textId="77777777" w:rsidR="00EC364F" w:rsidRPr="008626AB" w:rsidRDefault="00EC364F" w:rsidP="00D73D45">
            <w:pPr>
              <w:spacing w:line="0" w:lineRule="atLeast"/>
              <w:rPr>
                <w:sz w:val="13"/>
                <w:szCs w:val="13"/>
              </w:rPr>
            </w:pPr>
            <w:r w:rsidRPr="008626AB">
              <w:rPr>
                <w:sz w:val="13"/>
                <w:szCs w:val="13"/>
              </w:rPr>
              <w:t>Котельная детского сада</w:t>
            </w:r>
          </w:p>
        </w:tc>
        <w:tc>
          <w:tcPr>
            <w:tcW w:w="319" w:type="pct"/>
            <w:shd w:val="clear" w:color="auto" w:fill="auto"/>
            <w:tcMar>
              <w:left w:w="28" w:type="dxa"/>
              <w:right w:w="28" w:type="dxa"/>
            </w:tcMar>
            <w:vAlign w:val="center"/>
          </w:tcPr>
          <w:p w14:paraId="32C409CA" w14:textId="77777777" w:rsidR="00EC364F" w:rsidRPr="008626AB" w:rsidRDefault="00EC364F" w:rsidP="00D73D45">
            <w:pPr>
              <w:jc w:val="center"/>
              <w:rPr>
                <w:sz w:val="13"/>
                <w:szCs w:val="13"/>
              </w:rPr>
            </w:pPr>
            <w:r w:rsidRPr="008626AB">
              <w:rPr>
                <w:sz w:val="13"/>
                <w:szCs w:val="13"/>
              </w:rPr>
              <w:t>0,00</w:t>
            </w:r>
          </w:p>
        </w:tc>
        <w:tc>
          <w:tcPr>
            <w:tcW w:w="186" w:type="pct"/>
            <w:shd w:val="clear" w:color="auto" w:fill="auto"/>
            <w:tcMar>
              <w:left w:w="28" w:type="dxa"/>
              <w:right w:w="28" w:type="dxa"/>
            </w:tcMar>
            <w:vAlign w:val="center"/>
          </w:tcPr>
          <w:p w14:paraId="25B84B0C"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tcMar>
              <w:left w:w="28" w:type="dxa"/>
              <w:right w:w="28" w:type="dxa"/>
            </w:tcMar>
            <w:vAlign w:val="center"/>
          </w:tcPr>
          <w:p w14:paraId="2A23DBD6"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tcMar>
              <w:left w:w="28" w:type="dxa"/>
              <w:right w:w="28" w:type="dxa"/>
            </w:tcMar>
            <w:vAlign w:val="center"/>
          </w:tcPr>
          <w:p w14:paraId="3CB5575E"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vAlign w:val="center"/>
          </w:tcPr>
          <w:p w14:paraId="13E57496" w14:textId="77777777" w:rsidR="00EC364F" w:rsidRPr="008626AB" w:rsidRDefault="00EC364F" w:rsidP="00D73D45">
            <w:pPr>
              <w:jc w:val="center"/>
              <w:rPr>
                <w:sz w:val="13"/>
                <w:szCs w:val="13"/>
              </w:rPr>
            </w:pPr>
            <w:r w:rsidRPr="008626AB">
              <w:rPr>
                <w:sz w:val="13"/>
                <w:szCs w:val="13"/>
              </w:rPr>
              <w:t>0,00</w:t>
            </w:r>
          </w:p>
        </w:tc>
        <w:tc>
          <w:tcPr>
            <w:tcW w:w="181" w:type="pct"/>
            <w:shd w:val="clear" w:color="auto" w:fill="auto"/>
            <w:vAlign w:val="center"/>
          </w:tcPr>
          <w:p w14:paraId="64B66440"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4430C936"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1EA3EDEB"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11EB06EC"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00754835" w14:textId="77777777" w:rsidR="00EC364F" w:rsidRPr="008626AB" w:rsidRDefault="00EC364F" w:rsidP="00D73D45">
            <w:pPr>
              <w:jc w:val="center"/>
              <w:rPr>
                <w:sz w:val="13"/>
                <w:szCs w:val="13"/>
              </w:rPr>
            </w:pPr>
            <w:r w:rsidRPr="008626AB">
              <w:rPr>
                <w:sz w:val="13"/>
                <w:szCs w:val="13"/>
              </w:rPr>
              <w:t>0,00</w:t>
            </w:r>
          </w:p>
        </w:tc>
        <w:tc>
          <w:tcPr>
            <w:tcW w:w="208" w:type="pct"/>
            <w:shd w:val="clear" w:color="auto" w:fill="auto"/>
            <w:vAlign w:val="center"/>
          </w:tcPr>
          <w:p w14:paraId="2E5FBCC5" w14:textId="77777777" w:rsidR="00EC364F" w:rsidRPr="008626AB" w:rsidRDefault="00EC364F" w:rsidP="00D73D45">
            <w:pPr>
              <w:jc w:val="center"/>
              <w:rPr>
                <w:sz w:val="13"/>
                <w:szCs w:val="13"/>
              </w:rPr>
            </w:pPr>
            <w:r w:rsidRPr="008626AB">
              <w:rPr>
                <w:sz w:val="13"/>
                <w:szCs w:val="13"/>
              </w:rPr>
              <w:t>0,00</w:t>
            </w:r>
          </w:p>
        </w:tc>
        <w:tc>
          <w:tcPr>
            <w:tcW w:w="367" w:type="pct"/>
            <w:shd w:val="clear" w:color="auto" w:fill="auto"/>
            <w:tcMar>
              <w:left w:w="28" w:type="dxa"/>
              <w:right w:w="28" w:type="dxa"/>
            </w:tcMar>
            <w:vAlign w:val="center"/>
          </w:tcPr>
          <w:p w14:paraId="29D9AF28"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1F214B7E"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5B59D436"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202EFCFD"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vAlign w:val="center"/>
          </w:tcPr>
          <w:p w14:paraId="45AC3E24"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vAlign w:val="center"/>
          </w:tcPr>
          <w:p w14:paraId="7BD8C8CF"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469CB651"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050B2ADB"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1877B67A"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43A03286" w14:textId="77777777" w:rsidR="00EC364F" w:rsidRPr="008626AB" w:rsidRDefault="00EC364F" w:rsidP="00D73D45">
            <w:pPr>
              <w:jc w:val="center"/>
              <w:rPr>
                <w:sz w:val="13"/>
                <w:szCs w:val="13"/>
              </w:rPr>
            </w:pPr>
            <w:r w:rsidRPr="008626AB">
              <w:rPr>
                <w:sz w:val="13"/>
                <w:szCs w:val="13"/>
              </w:rPr>
              <w:t>0,000</w:t>
            </w:r>
          </w:p>
        </w:tc>
        <w:tc>
          <w:tcPr>
            <w:tcW w:w="136" w:type="pct"/>
            <w:shd w:val="clear" w:color="auto" w:fill="auto"/>
            <w:vAlign w:val="center"/>
          </w:tcPr>
          <w:p w14:paraId="73BF0E1A" w14:textId="77777777" w:rsidR="00EC364F" w:rsidRPr="008626AB" w:rsidRDefault="00EC364F" w:rsidP="00D73D45">
            <w:pPr>
              <w:jc w:val="center"/>
              <w:rPr>
                <w:sz w:val="13"/>
                <w:szCs w:val="13"/>
              </w:rPr>
            </w:pPr>
            <w:r w:rsidRPr="008626AB">
              <w:rPr>
                <w:sz w:val="13"/>
                <w:szCs w:val="13"/>
              </w:rPr>
              <w:t>0,000</w:t>
            </w:r>
          </w:p>
        </w:tc>
      </w:tr>
      <w:tr w:rsidR="00EC364F" w:rsidRPr="00940C90" w14:paraId="25A30DAC" w14:textId="77777777" w:rsidTr="00D73D45">
        <w:trPr>
          <w:trHeight w:val="148"/>
          <w:jc w:val="center"/>
        </w:trPr>
        <w:tc>
          <w:tcPr>
            <w:tcW w:w="133" w:type="pct"/>
            <w:tcMar>
              <w:top w:w="62" w:type="dxa"/>
              <w:left w:w="28" w:type="dxa"/>
              <w:bottom w:w="102" w:type="dxa"/>
              <w:right w:w="28" w:type="dxa"/>
            </w:tcMar>
            <w:vAlign w:val="center"/>
          </w:tcPr>
          <w:p w14:paraId="4FF87F92" w14:textId="77777777" w:rsidR="00EC364F" w:rsidRPr="00940C90" w:rsidRDefault="00EC364F" w:rsidP="00D73D45">
            <w:pPr>
              <w:jc w:val="center"/>
              <w:rPr>
                <w:sz w:val="13"/>
                <w:szCs w:val="13"/>
              </w:rPr>
            </w:pPr>
            <w:r>
              <w:rPr>
                <w:sz w:val="13"/>
                <w:szCs w:val="13"/>
              </w:rPr>
              <w:t>15</w:t>
            </w:r>
          </w:p>
        </w:tc>
        <w:tc>
          <w:tcPr>
            <w:tcW w:w="529" w:type="pct"/>
            <w:tcMar>
              <w:top w:w="62" w:type="dxa"/>
              <w:left w:w="28" w:type="dxa"/>
              <w:bottom w:w="102" w:type="dxa"/>
              <w:right w:w="28" w:type="dxa"/>
            </w:tcMar>
          </w:tcPr>
          <w:p w14:paraId="0B42F1E3"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15</w:t>
            </w:r>
          </w:p>
        </w:tc>
        <w:tc>
          <w:tcPr>
            <w:tcW w:w="319" w:type="pct"/>
            <w:shd w:val="clear" w:color="auto" w:fill="auto"/>
            <w:tcMar>
              <w:left w:w="28" w:type="dxa"/>
              <w:right w:w="28" w:type="dxa"/>
            </w:tcMar>
            <w:vAlign w:val="center"/>
          </w:tcPr>
          <w:p w14:paraId="22464FE2" w14:textId="77777777" w:rsidR="00EC364F" w:rsidRPr="008626AB" w:rsidRDefault="00EC364F" w:rsidP="00D73D45">
            <w:pPr>
              <w:jc w:val="center"/>
              <w:rPr>
                <w:sz w:val="13"/>
                <w:szCs w:val="13"/>
              </w:rPr>
            </w:pPr>
            <w:r w:rsidRPr="008626AB">
              <w:rPr>
                <w:sz w:val="13"/>
                <w:szCs w:val="13"/>
              </w:rPr>
              <w:t>2,68</w:t>
            </w:r>
          </w:p>
        </w:tc>
        <w:tc>
          <w:tcPr>
            <w:tcW w:w="186" w:type="pct"/>
            <w:shd w:val="clear" w:color="auto" w:fill="auto"/>
            <w:tcMar>
              <w:left w:w="28" w:type="dxa"/>
              <w:right w:w="28" w:type="dxa"/>
            </w:tcMar>
            <w:vAlign w:val="center"/>
          </w:tcPr>
          <w:p w14:paraId="7E735056" w14:textId="77777777" w:rsidR="00EC364F" w:rsidRPr="008626AB" w:rsidRDefault="00EC364F" w:rsidP="00D73D45">
            <w:pPr>
              <w:jc w:val="center"/>
              <w:rPr>
                <w:sz w:val="13"/>
                <w:szCs w:val="13"/>
              </w:rPr>
            </w:pPr>
            <w:r w:rsidRPr="008626AB">
              <w:rPr>
                <w:sz w:val="13"/>
                <w:szCs w:val="13"/>
              </w:rPr>
              <w:t>2,68</w:t>
            </w:r>
          </w:p>
        </w:tc>
        <w:tc>
          <w:tcPr>
            <w:tcW w:w="192" w:type="pct"/>
            <w:shd w:val="clear" w:color="auto" w:fill="auto"/>
            <w:tcMar>
              <w:left w:w="28" w:type="dxa"/>
              <w:right w:w="28" w:type="dxa"/>
            </w:tcMar>
            <w:vAlign w:val="center"/>
          </w:tcPr>
          <w:p w14:paraId="28DDFF23" w14:textId="77777777" w:rsidR="00EC364F" w:rsidRPr="008626AB" w:rsidRDefault="00EC364F" w:rsidP="00D73D45">
            <w:pPr>
              <w:jc w:val="center"/>
              <w:rPr>
                <w:sz w:val="13"/>
                <w:szCs w:val="13"/>
              </w:rPr>
            </w:pPr>
            <w:r w:rsidRPr="008626AB">
              <w:rPr>
                <w:sz w:val="13"/>
                <w:szCs w:val="13"/>
              </w:rPr>
              <w:t>2,68</w:t>
            </w:r>
          </w:p>
        </w:tc>
        <w:tc>
          <w:tcPr>
            <w:tcW w:w="192" w:type="pct"/>
            <w:shd w:val="clear" w:color="auto" w:fill="auto"/>
            <w:tcMar>
              <w:left w:w="28" w:type="dxa"/>
              <w:right w:w="28" w:type="dxa"/>
            </w:tcMar>
            <w:vAlign w:val="center"/>
          </w:tcPr>
          <w:p w14:paraId="679199FC" w14:textId="77777777" w:rsidR="00EC364F" w:rsidRPr="008626AB" w:rsidRDefault="00EC364F" w:rsidP="00D73D45">
            <w:pPr>
              <w:jc w:val="center"/>
              <w:rPr>
                <w:sz w:val="13"/>
                <w:szCs w:val="13"/>
              </w:rPr>
            </w:pPr>
            <w:r w:rsidRPr="008626AB">
              <w:rPr>
                <w:sz w:val="13"/>
                <w:szCs w:val="13"/>
              </w:rPr>
              <w:t>2,68</w:t>
            </w:r>
          </w:p>
        </w:tc>
        <w:tc>
          <w:tcPr>
            <w:tcW w:w="192" w:type="pct"/>
            <w:shd w:val="clear" w:color="auto" w:fill="auto"/>
            <w:vAlign w:val="center"/>
          </w:tcPr>
          <w:p w14:paraId="57CD4232" w14:textId="77777777" w:rsidR="00EC364F" w:rsidRPr="008626AB" w:rsidRDefault="00EC364F" w:rsidP="00D73D45">
            <w:pPr>
              <w:jc w:val="center"/>
              <w:rPr>
                <w:sz w:val="13"/>
                <w:szCs w:val="13"/>
              </w:rPr>
            </w:pPr>
            <w:r w:rsidRPr="008626AB">
              <w:rPr>
                <w:sz w:val="13"/>
                <w:szCs w:val="13"/>
              </w:rPr>
              <w:t>2,68</w:t>
            </w:r>
          </w:p>
        </w:tc>
        <w:tc>
          <w:tcPr>
            <w:tcW w:w="181" w:type="pct"/>
            <w:shd w:val="clear" w:color="auto" w:fill="auto"/>
            <w:vAlign w:val="center"/>
          </w:tcPr>
          <w:p w14:paraId="78715659" w14:textId="77777777" w:rsidR="00EC364F" w:rsidRPr="008626AB" w:rsidRDefault="00EC364F" w:rsidP="00D73D45">
            <w:pPr>
              <w:jc w:val="center"/>
              <w:rPr>
                <w:sz w:val="13"/>
                <w:szCs w:val="13"/>
              </w:rPr>
            </w:pPr>
            <w:r w:rsidRPr="008626AB">
              <w:rPr>
                <w:sz w:val="13"/>
                <w:szCs w:val="13"/>
              </w:rPr>
              <w:t>2,68</w:t>
            </w:r>
          </w:p>
        </w:tc>
        <w:tc>
          <w:tcPr>
            <w:tcW w:w="182" w:type="pct"/>
            <w:shd w:val="clear" w:color="auto" w:fill="auto"/>
            <w:tcMar>
              <w:left w:w="28" w:type="dxa"/>
              <w:right w:w="28" w:type="dxa"/>
            </w:tcMar>
            <w:vAlign w:val="center"/>
          </w:tcPr>
          <w:p w14:paraId="2F0A7A89" w14:textId="77777777" w:rsidR="00EC364F" w:rsidRPr="008626AB" w:rsidRDefault="00EC364F" w:rsidP="00D73D45">
            <w:pPr>
              <w:jc w:val="center"/>
              <w:rPr>
                <w:sz w:val="13"/>
                <w:szCs w:val="13"/>
              </w:rPr>
            </w:pPr>
            <w:r w:rsidRPr="008626AB">
              <w:rPr>
                <w:sz w:val="13"/>
                <w:szCs w:val="13"/>
              </w:rPr>
              <w:t>2,68</w:t>
            </w:r>
          </w:p>
        </w:tc>
        <w:tc>
          <w:tcPr>
            <w:tcW w:w="182" w:type="pct"/>
            <w:shd w:val="clear" w:color="auto" w:fill="auto"/>
            <w:tcMar>
              <w:left w:w="28" w:type="dxa"/>
              <w:right w:w="28" w:type="dxa"/>
            </w:tcMar>
            <w:vAlign w:val="center"/>
          </w:tcPr>
          <w:p w14:paraId="400BAA51" w14:textId="77777777" w:rsidR="00EC364F" w:rsidRPr="008626AB" w:rsidRDefault="00EC364F" w:rsidP="00D73D45">
            <w:pPr>
              <w:jc w:val="center"/>
              <w:rPr>
                <w:sz w:val="13"/>
                <w:szCs w:val="13"/>
              </w:rPr>
            </w:pPr>
            <w:r w:rsidRPr="008626AB">
              <w:rPr>
                <w:sz w:val="13"/>
                <w:szCs w:val="13"/>
              </w:rPr>
              <w:t>2,68</w:t>
            </w:r>
          </w:p>
        </w:tc>
        <w:tc>
          <w:tcPr>
            <w:tcW w:w="182" w:type="pct"/>
            <w:shd w:val="clear" w:color="auto" w:fill="auto"/>
            <w:tcMar>
              <w:left w:w="28" w:type="dxa"/>
              <w:right w:w="28" w:type="dxa"/>
            </w:tcMar>
            <w:vAlign w:val="center"/>
          </w:tcPr>
          <w:p w14:paraId="1A91C962" w14:textId="77777777" w:rsidR="00EC364F" w:rsidRPr="008626AB" w:rsidRDefault="00EC364F" w:rsidP="00D73D45">
            <w:pPr>
              <w:jc w:val="center"/>
              <w:rPr>
                <w:sz w:val="13"/>
                <w:szCs w:val="13"/>
              </w:rPr>
            </w:pPr>
            <w:r w:rsidRPr="008626AB">
              <w:rPr>
                <w:sz w:val="13"/>
                <w:szCs w:val="13"/>
              </w:rPr>
              <w:t>2,68</w:t>
            </w:r>
          </w:p>
        </w:tc>
        <w:tc>
          <w:tcPr>
            <w:tcW w:w="182" w:type="pct"/>
            <w:shd w:val="clear" w:color="auto" w:fill="auto"/>
            <w:tcMar>
              <w:left w:w="28" w:type="dxa"/>
              <w:right w:w="28" w:type="dxa"/>
            </w:tcMar>
            <w:vAlign w:val="center"/>
          </w:tcPr>
          <w:p w14:paraId="65E773EA" w14:textId="77777777" w:rsidR="00EC364F" w:rsidRPr="008626AB" w:rsidRDefault="00EC364F" w:rsidP="00D73D45">
            <w:pPr>
              <w:jc w:val="center"/>
              <w:rPr>
                <w:sz w:val="13"/>
                <w:szCs w:val="13"/>
              </w:rPr>
            </w:pPr>
            <w:r w:rsidRPr="008626AB">
              <w:rPr>
                <w:sz w:val="13"/>
                <w:szCs w:val="13"/>
              </w:rPr>
              <w:t>2,68</w:t>
            </w:r>
          </w:p>
        </w:tc>
        <w:tc>
          <w:tcPr>
            <w:tcW w:w="208" w:type="pct"/>
            <w:shd w:val="clear" w:color="auto" w:fill="auto"/>
            <w:vAlign w:val="center"/>
          </w:tcPr>
          <w:p w14:paraId="7B56C480" w14:textId="77777777" w:rsidR="00EC364F" w:rsidRPr="008626AB" w:rsidRDefault="00EC364F" w:rsidP="00D73D45">
            <w:pPr>
              <w:jc w:val="center"/>
              <w:rPr>
                <w:sz w:val="13"/>
                <w:szCs w:val="13"/>
              </w:rPr>
            </w:pPr>
            <w:r w:rsidRPr="008626AB">
              <w:rPr>
                <w:sz w:val="13"/>
                <w:szCs w:val="13"/>
              </w:rPr>
              <w:t>2,68</w:t>
            </w:r>
          </w:p>
        </w:tc>
        <w:tc>
          <w:tcPr>
            <w:tcW w:w="367" w:type="pct"/>
            <w:shd w:val="clear" w:color="auto" w:fill="auto"/>
            <w:tcMar>
              <w:left w:w="28" w:type="dxa"/>
              <w:right w:w="28" w:type="dxa"/>
            </w:tcMar>
            <w:vAlign w:val="center"/>
          </w:tcPr>
          <w:p w14:paraId="4ABD634D"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5E97641A"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70E81F32"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1401B4A2"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vAlign w:val="center"/>
          </w:tcPr>
          <w:p w14:paraId="207B5AE2"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vAlign w:val="center"/>
          </w:tcPr>
          <w:p w14:paraId="375A5423"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1F5A99DC"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71CD49E9"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6B996A4D"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778FF325" w14:textId="77777777" w:rsidR="00EC364F" w:rsidRPr="008626AB" w:rsidRDefault="00EC364F" w:rsidP="00D73D45">
            <w:pPr>
              <w:jc w:val="center"/>
              <w:rPr>
                <w:sz w:val="13"/>
                <w:szCs w:val="13"/>
              </w:rPr>
            </w:pPr>
            <w:r w:rsidRPr="008626AB">
              <w:rPr>
                <w:sz w:val="13"/>
                <w:szCs w:val="13"/>
              </w:rPr>
              <w:t>1,258</w:t>
            </w:r>
          </w:p>
        </w:tc>
        <w:tc>
          <w:tcPr>
            <w:tcW w:w="136" w:type="pct"/>
            <w:shd w:val="clear" w:color="auto" w:fill="auto"/>
            <w:vAlign w:val="center"/>
          </w:tcPr>
          <w:p w14:paraId="686FD74A" w14:textId="77777777" w:rsidR="00EC364F" w:rsidRPr="008626AB" w:rsidRDefault="00EC364F" w:rsidP="00D73D45">
            <w:pPr>
              <w:jc w:val="center"/>
              <w:rPr>
                <w:sz w:val="13"/>
                <w:szCs w:val="13"/>
              </w:rPr>
            </w:pPr>
            <w:r w:rsidRPr="008626AB">
              <w:rPr>
                <w:sz w:val="13"/>
                <w:szCs w:val="13"/>
              </w:rPr>
              <w:t>1,258</w:t>
            </w:r>
          </w:p>
        </w:tc>
      </w:tr>
      <w:tr w:rsidR="00EC364F" w:rsidRPr="00940C90" w14:paraId="596F4644" w14:textId="77777777" w:rsidTr="00D73D45">
        <w:trPr>
          <w:trHeight w:val="148"/>
          <w:jc w:val="center"/>
        </w:trPr>
        <w:tc>
          <w:tcPr>
            <w:tcW w:w="133" w:type="pct"/>
            <w:tcMar>
              <w:top w:w="62" w:type="dxa"/>
              <w:left w:w="28" w:type="dxa"/>
              <w:bottom w:w="102" w:type="dxa"/>
              <w:right w:w="28" w:type="dxa"/>
            </w:tcMar>
            <w:vAlign w:val="center"/>
          </w:tcPr>
          <w:p w14:paraId="7B504683" w14:textId="77777777" w:rsidR="00EC364F" w:rsidRPr="00940C90" w:rsidRDefault="00EC364F" w:rsidP="00D73D45">
            <w:pPr>
              <w:jc w:val="center"/>
              <w:rPr>
                <w:sz w:val="13"/>
                <w:szCs w:val="13"/>
              </w:rPr>
            </w:pPr>
            <w:r>
              <w:rPr>
                <w:sz w:val="13"/>
                <w:szCs w:val="13"/>
              </w:rPr>
              <w:t>16</w:t>
            </w:r>
          </w:p>
        </w:tc>
        <w:tc>
          <w:tcPr>
            <w:tcW w:w="529" w:type="pct"/>
            <w:tcMar>
              <w:top w:w="62" w:type="dxa"/>
              <w:left w:w="28" w:type="dxa"/>
              <w:bottom w:w="102" w:type="dxa"/>
              <w:right w:w="28" w:type="dxa"/>
            </w:tcMar>
          </w:tcPr>
          <w:p w14:paraId="51AE1749"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16</w:t>
            </w:r>
          </w:p>
        </w:tc>
        <w:tc>
          <w:tcPr>
            <w:tcW w:w="319" w:type="pct"/>
            <w:shd w:val="clear" w:color="auto" w:fill="auto"/>
            <w:tcMar>
              <w:left w:w="28" w:type="dxa"/>
              <w:right w:w="28" w:type="dxa"/>
            </w:tcMar>
            <w:vAlign w:val="center"/>
          </w:tcPr>
          <w:p w14:paraId="1EC02390" w14:textId="77777777" w:rsidR="00EC364F" w:rsidRPr="008626AB" w:rsidRDefault="00EC364F" w:rsidP="00D73D45">
            <w:pPr>
              <w:jc w:val="center"/>
              <w:rPr>
                <w:sz w:val="13"/>
                <w:szCs w:val="13"/>
              </w:rPr>
            </w:pPr>
            <w:r w:rsidRPr="008626AB">
              <w:rPr>
                <w:sz w:val="13"/>
                <w:szCs w:val="13"/>
              </w:rPr>
              <w:t>1,64</w:t>
            </w:r>
          </w:p>
        </w:tc>
        <w:tc>
          <w:tcPr>
            <w:tcW w:w="186" w:type="pct"/>
            <w:shd w:val="clear" w:color="auto" w:fill="auto"/>
            <w:tcMar>
              <w:left w:w="28" w:type="dxa"/>
              <w:right w:w="28" w:type="dxa"/>
            </w:tcMar>
            <w:vAlign w:val="center"/>
          </w:tcPr>
          <w:p w14:paraId="4C210F32" w14:textId="77777777" w:rsidR="00EC364F" w:rsidRPr="008626AB" w:rsidRDefault="00EC364F" w:rsidP="00D73D45">
            <w:pPr>
              <w:jc w:val="center"/>
              <w:rPr>
                <w:sz w:val="13"/>
                <w:szCs w:val="13"/>
              </w:rPr>
            </w:pPr>
            <w:r w:rsidRPr="008626AB">
              <w:rPr>
                <w:sz w:val="13"/>
                <w:szCs w:val="13"/>
              </w:rPr>
              <w:t>1,64</w:t>
            </w:r>
          </w:p>
        </w:tc>
        <w:tc>
          <w:tcPr>
            <w:tcW w:w="192" w:type="pct"/>
            <w:shd w:val="clear" w:color="auto" w:fill="auto"/>
            <w:tcMar>
              <w:left w:w="28" w:type="dxa"/>
              <w:right w:w="28" w:type="dxa"/>
            </w:tcMar>
            <w:vAlign w:val="center"/>
          </w:tcPr>
          <w:p w14:paraId="2B50E0BC" w14:textId="77777777" w:rsidR="00EC364F" w:rsidRPr="008626AB" w:rsidRDefault="00EC364F" w:rsidP="00D73D45">
            <w:pPr>
              <w:jc w:val="center"/>
              <w:rPr>
                <w:sz w:val="13"/>
                <w:szCs w:val="13"/>
              </w:rPr>
            </w:pPr>
            <w:r w:rsidRPr="008626AB">
              <w:rPr>
                <w:sz w:val="13"/>
                <w:szCs w:val="13"/>
              </w:rPr>
              <w:t>1,64</w:t>
            </w:r>
          </w:p>
        </w:tc>
        <w:tc>
          <w:tcPr>
            <w:tcW w:w="192" w:type="pct"/>
            <w:shd w:val="clear" w:color="auto" w:fill="auto"/>
            <w:tcMar>
              <w:left w:w="28" w:type="dxa"/>
              <w:right w:w="28" w:type="dxa"/>
            </w:tcMar>
            <w:vAlign w:val="center"/>
          </w:tcPr>
          <w:p w14:paraId="58CA5188" w14:textId="77777777" w:rsidR="00EC364F" w:rsidRPr="008626AB" w:rsidRDefault="00EC364F" w:rsidP="00D73D45">
            <w:pPr>
              <w:jc w:val="center"/>
              <w:rPr>
                <w:sz w:val="13"/>
                <w:szCs w:val="13"/>
              </w:rPr>
            </w:pPr>
            <w:r w:rsidRPr="008626AB">
              <w:rPr>
                <w:sz w:val="13"/>
                <w:szCs w:val="13"/>
              </w:rPr>
              <w:t>1,64</w:t>
            </w:r>
          </w:p>
        </w:tc>
        <w:tc>
          <w:tcPr>
            <w:tcW w:w="192" w:type="pct"/>
            <w:shd w:val="clear" w:color="auto" w:fill="auto"/>
            <w:vAlign w:val="center"/>
          </w:tcPr>
          <w:p w14:paraId="64A6A1F3" w14:textId="77777777" w:rsidR="00EC364F" w:rsidRPr="008626AB" w:rsidRDefault="00EC364F" w:rsidP="00D73D45">
            <w:pPr>
              <w:jc w:val="center"/>
              <w:rPr>
                <w:sz w:val="13"/>
                <w:szCs w:val="13"/>
              </w:rPr>
            </w:pPr>
            <w:r w:rsidRPr="008626AB">
              <w:rPr>
                <w:sz w:val="13"/>
                <w:szCs w:val="13"/>
              </w:rPr>
              <w:t>1,64</w:t>
            </w:r>
          </w:p>
        </w:tc>
        <w:tc>
          <w:tcPr>
            <w:tcW w:w="181" w:type="pct"/>
            <w:shd w:val="clear" w:color="auto" w:fill="auto"/>
            <w:vAlign w:val="center"/>
          </w:tcPr>
          <w:p w14:paraId="679FD56B" w14:textId="77777777" w:rsidR="00EC364F" w:rsidRPr="008626AB" w:rsidRDefault="00EC364F" w:rsidP="00D73D45">
            <w:pPr>
              <w:jc w:val="center"/>
              <w:rPr>
                <w:sz w:val="13"/>
                <w:szCs w:val="13"/>
              </w:rPr>
            </w:pPr>
            <w:r w:rsidRPr="008626AB">
              <w:rPr>
                <w:sz w:val="13"/>
                <w:szCs w:val="13"/>
              </w:rPr>
              <w:t>1,64</w:t>
            </w:r>
          </w:p>
        </w:tc>
        <w:tc>
          <w:tcPr>
            <w:tcW w:w="182" w:type="pct"/>
            <w:shd w:val="clear" w:color="auto" w:fill="auto"/>
            <w:tcMar>
              <w:left w:w="28" w:type="dxa"/>
              <w:right w:w="28" w:type="dxa"/>
            </w:tcMar>
            <w:vAlign w:val="center"/>
          </w:tcPr>
          <w:p w14:paraId="79CB6A85" w14:textId="77777777" w:rsidR="00EC364F" w:rsidRPr="008626AB" w:rsidRDefault="00EC364F" w:rsidP="00D73D45">
            <w:pPr>
              <w:jc w:val="center"/>
              <w:rPr>
                <w:sz w:val="13"/>
                <w:szCs w:val="13"/>
              </w:rPr>
            </w:pPr>
            <w:r w:rsidRPr="008626AB">
              <w:rPr>
                <w:sz w:val="13"/>
                <w:szCs w:val="13"/>
              </w:rPr>
              <w:t>1,64</w:t>
            </w:r>
          </w:p>
        </w:tc>
        <w:tc>
          <w:tcPr>
            <w:tcW w:w="182" w:type="pct"/>
            <w:shd w:val="clear" w:color="auto" w:fill="auto"/>
            <w:tcMar>
              <w:left w:w="28" w:type="dxa"/>
              <w:right w:w="28" w:type="dxa"/>
            </w:tcMar>
            <w:vAlign w:val="center"/>
          </w:tcPr>
          <w:p w14:paraId="0BC26BCD" w14:textId="77777777" w:rsidR="00EC364F" w:rsidRPr="008626AB" w:rsidRDefault="00EC364F" w:rsidP="00D73D45">
            <w:pPr>
              <w:jc w:val="center"/>
              <w:rPr>
                <w:sz w:val="13"/>
                <w:szCs w:val="13"/>
              </w:rPr>
            </w:pPr>
            <w:r w:rsidRPr="008626AB">
              <w:rPr>
                <w:sz w:val="13"/>
                <w:szCs w:val="13"/>
              </w:rPr>
              <w:t>1,64</w:t>
            </w:r>
          </w:p>
        </w:tc>
        <w:tc>
          <w:tcPr>
            <w:tcW w:w="182" w:type="pct"/>
            <w:shd w:val="clear" w:color="auto" w:fill="auto"/>
            <w:tcMar>
              <w:left w:w="28" w:type="dxa"/>
              <w:right w:w="28" w:type="dxa"/>
            </w:tcMar>
            <w:vAlign w:val="center"/>
          </w:tcPr>
          <w:p w14:paraId="3CAE5823" w14:textId="77777777" w:rsidR="00EC364F" w:rsidRPr="008626AB" w:rsidRDefault="00EC364F" w:rsidP="00D73D45">
            <w:pPr>
              <w:jc w:val="center"/>
              <w:rPr>
                <w:sz w:val="13"/>
                <w:szCs w:val="13"/>
              </w:rPr>
            </w:pPr>
            <w:r w:rsidRPr="008626AB">
              <w:rPr>
                <w:sz w:val="13"/>
                <w:szCs w:val="13"/>
              </w:rPr>
              <w:t>1,64</w:t>
            </w:r>
          </w:p>
        </w:tc>
        <w:tc>
          <w:tcPr>
            <w:tcW w:w="182" w:type="pct"/>
            <w:shd w:val="clear" w:color="auto" w:fill="auto"/>
            <w:tcMar>
              <w:left w:w="28" w:type="dxa"/>
              <w:right w:w="28" w:type="dxa"/>
            </w:tcMar>
            <w:vAlign w:val="center"/>
          </w:tcPr>
          <w:p w14:paraId="07780731" w14:textId="77777777" w:rsidR="00EC364F" w:rsidRPr="008626AB" w:rsidRDefault="00EC364F" w:rsidP="00D73D45">
            <w:pPr>
              <w:jc w:val="center"/>
              <w:rPr>
                <w:sz w:val="13"/>
                <w:szCs w:val="13"/>
              </w:rPr>
            </w:pPr>
            <w:r w:rsidRPr="008626AB">
              <w:rPr>
                <w:sz w:val="13"/>
                <w:szCs w:val="13"/>
              </w:rPr>
              <w:t>1,64</w:t>
            </w:r>
          </w:p>
        </w:tc>
        <w:tc>
          <w:tcPr>
            <w:tcW w:w="208" w:type="pct"/>
            <w:shd w:val="clear" w:color="auto" w:fill="auto"/>
            <w:vAlign w:val="center"/>
          </w:tcPr>
          <w:p w14:paraId="22B8996D" w14:textId="77777777" w:rsidR="00EC364F" w:rsidRPr="008626AB" w:rsidRDefault="00EC364F" w:rsidP="00D73D45">
            <w:pPr>
              <w:jc w:val="center"/>
              <w:rPr>
                <w:sz w:val="13"/>
                <w:szCs w:val="13"/>
              </w:rPr>
            </w:pPr>
            <w:r w:rsidRPr="008626AB">
              <w:rPr>
                <w:sz w:val="13"/>
                <w:szCs w:val="13"/>
              </w:rPr>
              <w:t>1,64</w:t>
            </w:r>
          </w:p>
        </w:tc>
        <w:tc>
          <w:tcPr>
            <w:tcW w:w="367" w:type="pct"/>
            <w:shd w:val="clear" w:color="auto" w:fill="auto"/>
            <w:tcMar>
              <w:left w:w="28" w:type="dxa"/>
              <w:right w:w="28" w:type="dxa"/>
            </w:tcMar>
            <w:vAlign w:val="center"/>
          </w:tcPr>
          <w:p w14:paraId="1EE2AE09"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93B5506"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439CB80"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6840E54F"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vAlign w:val="center"/>
          </w:tcPr>
          <w:p w14:paraId="1CA9F2A0"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vAlign w:val="center"/>
          </w:tcPr>
          <w:p w14:paraId="3ECD9F52"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165D34B"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6A67E186"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2E43C67F"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922B06E" w14:textId="77777777" w:rsidR="00EC364F" w:rsidRPr="008626AB" w:rsidRDefault="00EC364F" w:rsidP="00D73D45">
            <w:pPr>
              <w:jc w:val="center"/>
              <w:rPr>
                <w:sz w:val="13"/>
                <w:szCs w:val="13"/>
              </w:rPr>
            </w:pPr>
            <w:r w:rsidRPr="008626AB">
              <w:rPr>
                <w:sz w:val="13"/>
                <w:szCs w:val="13"/>
              </w:rPr>
              <w:t>1,006</w:t>
            </w:r>
          </w:p>
        </w:tc>
        <w:tc>
          <w:tcPr>
            <w:tcW w:w="136" w:type="pct"/>
            <w:shd w:val="clear" w:color="auto" w:fill="auto"/>
            <w:vAlign w:val="center"/>
          </w:tcPr>
          <w:p w14:paraId="42D751F0" w14:textId="77777777" w:rsidR="00EC364F" w:rsidRPr="008626AB" w:rsidRDefault="00EC364F" w:rsidP="00D73D45">
            <w:pPr>
              <w:jc w:val="center"/>
              <w:rPr>
                <w:sz w:val="13"/>
                <w:szCs w:val="13"/>
              </w:rPr>
            </w:pPr>
            <w:r w:rsidRPr="008626AB">
              <w:rPr>
                <w:sz w:val="13"/>
                <w:szCs w:val="13"/>
              </w:rPr>
              <w:t>1,006</w:t>
            </w:r>
          </w:p>
        </w:tc>
      </w:tr>
      <w:tr w:rsidR="00EC364F" w:rsidRPr="00940C90" w14:paraId="53059E4D" w14:textId="77777777" w:rsidTr="00D73D45">
        <w:trPr>
          <w:trHeight w:val="148"/>
          <w:jc w:val="center"/>
        </w:trPr>
        <w:tc>
          <w:tcPr>
            <w:tcW w:w="133" w:type="pct"/>
            <w:tcMar>
              <w:top w:w="62" w:type="dxa"/>
              <w:left w:w="28" w:type="dxa"/>
              <w:bottom w:w="102" w:type="dxa"/>
              <w:right w:w="28" w:type="dxa"/>
            </w:tcMar>
            <w:vAlign w:val="center"/>
          </w:tcPr>
          <w:p w14:paraId="1CE795FE" w14:textId="77777777" w:rsidR="00EC364F" w:rsidRDefault="00EC364F" w:rsidP="00D73D45">
            <w:pPr>
              <w:jc w:val="center"/>
              <w:rPr>
                <w:sz w:val="13"/>
                <w:szCs w:val="13"/>
              </w:rPr>
            </w:pPr>
            <w:r>
              <w:rPr>
                <w:sz w:val="13"/>
                <w:szCs w:val="13"/>
              </w:rPr>
              <w:t>17</w:t>
            </w:r>
          </w:p>
        </w:tc>
        <w:tc>
          <w:tcPr>
            <w:tcW w:w="529" w:type="pct"/>
            <w:tcMar>
              <w:top w:w="62" w:type="dxa"/>
              <w:left w:w="28" w:type="dxa"/>
              <w:bottom w:w="102" w:type="dxa"/>
              <w:right w:w="28" w:type="dxa"/>
            </w:tcMar>
          </w:tcPr>
          <w:p w14:paraId="7B71EB57"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17</w:t>
            </w:r>
          </w:p>
        </w:tc>
        <w:tc>
          <w:tcPr>
            <w:tcW w:w="319" w:type="pct"/>
            <w:shd w:val="clear" w:color="auto" w:fill="auto"/>
            <w:tcMar>
              <w:left w:w="28" w:type="dxa"/>
              <w:right w:w="28" w:type="dxa"/>
            </w:tcMar>
            <w:vAlign w:val="center"/>
          </w:tcPr>
          <w:p w14:paraId="5C5E600A" w14:textId="77777777" w:rsidR="00EC364F" w:rsidRPr="008626AB" w:rsidRDefault="00EC364F" w:rsidP="00D73D45">
            <w:pPr>
              <w:jc w:val="center"/>
              <w:rPr>
                <w:sz w:val="13"/>
                <w:szCs w:val="13"/>
              </w:rPr>
            </w:pPr>
            <w:r w:rsidRPr="008626AB">
              <w:rPr>
                <w:sz w:val="13"/>
                <w:szCs w:val="13"/>
              </w:rPr>
              <w:t>1,52</w:t>
            </w:r>
          </w:p>
        </w:tc>
        <w:tc>
          <w:tcPr>
            <w:tcW w:w="186" w:type="pct"/>
            <w:shd w:val="clear" w:color="auto" w:fill="auto"/>
            <w:tcMar>
              <w:left w:w="28" w:type="dxa"/>
              <w:right w:w="28" w:type="dxa"/>
            </w:tcMar>
            <w:vAlign w:val="center"/>
          </w:tcPr>
          <w:p w14:paraId="2B974E27" w14:textId="77777777" w:rsidR="00EC364F" w:rsidRPr="008626AB" w:rsidRDefault="00EC364F" w:rsidP="00D73D45">
            <w:pPr>
              <w:jc w:val="center"/>
              <w:rPr>
                <w:sz w:val="13"/>
                <w:szCs w:val="13"/>
              </w:rPr>
            </w:pPr>
            <w:r w:rsidRPr="008626AB">
              <w:rPr>
                <w:sz w:val="13"/>
                <w:szCs w:val="13"/>
              </w:rPr>
              <w:t>1,52</w:t>
            </w:r>
          </w:p>
        </w:tc>
        <w:tc>
          <w:tcPr>
            <w:tcW w:w="192" w:type="pct"/>
            <w:shd w:val="clear" w:color="auto" w:fill="auto"/>
            <w:tcMar>
              <w:left w:w="28" w:type="dxa"/>
              <w:right w:w="28" w:type="dxa"/>
            </w:tcMar>
            <w:vAlign w:val="center"/>
          </w:tcPr>
          <w:p w14:paraId="669E04EF" w14:textId="77777777" w:rsidR="00EC364F" w:rsidRPr="008626AB" w:rsidRDefault="00EC364F" w:rsidP="00D73D45">
            <w:pPr>
              <w:jc w:val="center"/>
              <w:rPr>
                <w:sz w:val="13"/>
                <w:szCs w:val="13"/>
              </w:rPr>
            </w:pPr>
            <w:r w:rsidRPr="008626AB">
              <w:rPr>
                <w:sz w:val="13"/>
                <w:szCs w:val="13"/>
              </w:rPr>
              <w:t>1,52</w:t>
            </w:r>
          </w:p>
        </w:tc>
        <w:tc>
          <w:tcPr>
            <w:tcW w:w="192" w:type="pct"/>
            <w:shd w:val="clear" w:color="auto" w:fill="auto"/>
            <w:tcMar>
              <w:left w:w="28" w:type="dxa"/>
              <w:right w:w="28" w:type="dxa"/>
            </w:tcMar>
            <w:vAlign w:val="center"/>
          </w:tcPr>
          <w:p w14:paraId="57302BB3" w14:textId="77777777" w:rsidR="00EC364F" w:rsidRPr="008626AB" w:rsidRDefault="00EC364F" w:rsidP="00D73D45">
            <w:pPr>
              <w:jc w:val="center"/>
              <w:rPr>
                <w:sz w:val="13"/>
                <w:szCs w:val="13"/>
              </w:rPr>
            </w:pPr>
            <w:r w:rsidRPr="008626AB">
              <w:rPr>
                <w:sz w:val="13"/>
                <w:szCs w:val="13"/>
              </w:rPr>
              <w:t>1,52</w:t>
            </w:r>
          </w:p>
        </w:tc>
        <w:tc>
          <w:tcPr>
            <w:tcW w:w="192" w:type="pct"/>
            <w:shd w:val="clear" w:color="auto" w:fill="auto"/>
            <w:vAlign w:val="center"/>
          </w:tcPr>
          <w:p w14:paraId="6E095AED" w14:textId="77777777" w:rsidR="00EC364F" w:rsidRPr="008626AB" w:rsidRDefault="00EC364F" w:rsidP="00D73D45">
            <w:pPr>
              <w:jc w:val="center"/>
              <w:rPr>
                <w:sz w:val="13"/>
                <w:szCs w:val="13"/>
              </w:rPr>
            </w:pPr>
            <w:r w:rsidRPr="008626AB">
              <w:rPr>
                <w:sz w:val="13"/>
                <w:szCs w:val="13"/>
              </w:rPr>
              <w:t>1,52</w:t>
            </w:r>
          </w:p>
        </w:tc>
        <w:tc>
          <w:tcPr>
            <w:tcW w:w="181" w:type="pct"/>
            <w:shd w:val="clear" w:color="auto" w:fill="auto"/>
            <w:vAlign w:val="center"/>
          </w:tcPr>
          <w:p w14:paraId="77F21B53" w14:textId="77777777" w:rsidR="00EC364F" w:rsidRPr="008626AB" w:rsidRDefault="00EC364F" w:rsidP="00D73D45">
            <w:pPr>
              <w:jc w:val="center"/>
              <w:rPr>
                <w:sz w:val="13"/>
                <w:szCs w:val="13"/>
              </w:rPr>
            </w:pPr>
            <w:r w:rsidRPr="008626AB">
              <w:rPr>
                <w:sz w:val="13"/>
                <w:szCs w:val="13"/>
              </w:rPr>
              <w:t>1,52</w:t>
            </w:r>
          </w:p>
        </w:tc>
        <w:tc>
          <w:tcPr>
            <w:tcW w:w="182" w:type="pct"/>
            <w:shd w:val="clear" w:color="auto" w:fill="auto"/>
            <w:tcMar>
              <w:left w:w="28" w:type="dxa"/>
              <w:right w:w="28" w:type="dxa"/>
            </w:tcMar>
            <w:vAlign w:val="center"/>
          </w:tcPr>
          <w:p w14:paraId="1E0F2847" w14:textId="77777777" w:rsidR="00EC364F" w:rsidRPr="008626AB" w:rsidRDefault="00EC364F" w:rsidP="00D73D45">
            <w:pPr>
              <w:jc w:val="center"/>
              <w:rPr>
                <w:sz w:val="13"/>
                <w:szCs w:val="13"/>
              </w:rPr>
            </w:pPr>
            <w:r w:rsidRPr="008626AB">
              <w:rPr>
                <w:sz w:val="13"/>
                <w:szCs w:val="13"/>
              </w:rPr>
              <w:t>1,52</w:t>
            </w:r>
          </w:p>
        </w:tc>
        <w:tc>
          <w:tcPr>
            <w:tcW w:w="182" w:type="pct"/>
            <w:shd w:val="clear" w:color="auto" w:fill="auto"/>
            <w:tcMar>
              <w:left w:w="28" w:type="dxa"/>
              <w:right w:w="28" w:type="dxa"/>
            </w:tcMar>
            <w:vAlign w:val="center"/>
          </w:tcPr>
          <w:p w14:paraId="4688FFA3" w14:textId="77777777" w:rsidR="00EC364F" w:rsidRPr="008626AB" w:rsidRDefault="00EC364F" w:rsidP="00D73D45">
            <w:pPr>
              <w:jc w:val="center"/>
              <w:rPr>
                <w:sz w:val="13"/>
                <w:szCs w:val="13"/>
              </w:rPr>
            </w:pPr>
            <w:r w:rsidRPr="008626AB">
              <w:rPr>
                <w:sz w:val="13"/>
                <w:szCs w:val="13"/>
              </w:rPr>
              <w:t>1,52</w:t>
            </w:r>
          </w:p>
        </w:tc>
        <w:tc>
          <w:tcPr>
            <w:tcW w:w="182" w:type="pct"/>
            <w:shd w:val="clear" w:color="auto" w:fill="auto"/>
            <w:tcMar>
              <w:left w:w="28" w:type="dxa"/>
              <w:right w:w="28" w:type="dxa"/>
            </w:tcMar>
            <w:vAlign w:val="center"/>
          </w:tcPr>
          <w:p w14:paraId="10C3F3DF" w14:textId="77777777" w:rsidR="00EC364F" w:rsidRPr="008626AB" w:rsidRDefault="00EC364F" w:rsidP="00D73D45">
            <w:pPr>
              <w:jc w:val="center"/>
              <w:rPr>
                <w:sz w:val="13"/>
                <w:szCs w:val="13"/>
              </w:rPr>
            </w:pPr>
            <w:r w:rsidRPr="008626AB">
              <w:rPr>
                <w:sz w:val="13"/>
                <w:szCs w:val="13"/>
              </w:rPr>
              <w:t>1,52</w:t>
            </w:r>
          </w:p>
        </w:tc>
        <w:tc>
          <w:tcPr>
            <w:tcW w:w="182" w:type="pct"/>
            <w:shd w:val="clear" w:color="auto" w:fill="auto"/>
            <w:tcMar>
              <w:left w:w="28" w:type="dxa"/>
              <w:right w:w="28" w:type="dxa"/>
            </w:tcMar>
            <w:vAlign w:val="center"/>
          </w:tcPr>
          <w:p w14:paraId="486F7BD1" w14:textId="77777777" w:rsidR="00EC364F" w:rsidRPr="008626AB" w:rsidRDefault="00EC364F" w:rsidP="00D73D45">
            <w:pPr>
              <w:jc w:val="center"/>
              <w:rPr>
                <w:sz w:val="13"/>
                <w:szCs w:val="13"/>
              </w:rPr>
            </w:pPr>
            <w:r w:rsidRPr="008626AB">
              <w:rPr>
                <w:sz w:val="13"/>
                <w:szCs w:val="13"/>
              </w:rPr>
              <w:t>1,52</w:t>
            </w:r>
          </w:p>
        </w:tc>
        <w:tc>
          <w:tcPr>
            <w:tcW w:w="208" w:type="pct"/>
            <w:shd w:val="clear" w:color="auto" w:fill="auto"/>
            <w:vAlign w:val="center"/>
          </w:tcPr>
          <w:p w14:paraId="77EDD78A" w14:textId="77777777" w:rsidR="00EC364F" w:rsidRPr="008626AB" w:rsidRDefault="00EC364F" w:rsidP="00D73D45">
            <w:pPr>
              <w:jc w:val="center"/>
              <w:rPr>
                <w:sz w:val="13"/>
                <w:szCs w:val="13"/>
              </w:rPr>
            </w:pPr>
            <w:r w:rsidRPr="008626AB">
              <w:rPr>
                <w:sz w:val="13"/>
                <w:szCs w:val="13"/>
              </w:rPr>
              <w:t>1,52</w:t>
            </w:r>
          </w:p>
        </w:tc>
        <w:tc>
          <w:tcPr>
            <w:tcW w:w="367" w:type="pct"/>
            <w:shd w:val="clear" w:color="auto" w:fill="auto"/>
            <w:tcMar>
              <w:left w:w="28" w:type="dxa"/>
              <w:right w:w="28" w:type="dxa"/>
            </w:tcMar>
            <w:vAlign w:val="center"/>
          </w:tcPr>
          <w:p w14:paraId="7A72C86F" w14:textId="77777777" w:rsidR="00EC364F" w:rsidRPr="008626AB" w:rsidRDefault="00EC364F" w:rsidP="00D73D45">
            <w:pPr>
              <w:jc w:val="center"/>
              <w:rPr>
                <w:sz w:val="13"/>
                <w:szCs w:val="13"/>
              </w:rPr>
            </w:pPr>
            <w:r w:rsidRPr="008626AB">
              <w:rPr>
                <w:sz w:val="13"/>
                <w:szCs w:val="13"/>
              </w:rPr>
              <w:t>1,064</w:t>
            </w:r>
          </w:p>
        </w:tc>
        <w:tc>
          <w:tcPr>
            <w:tcW w:w="182" w:type="pct"/>
            <w:shd w:val="clear" w:color="auto" w:fill="auto"/>
            <w:tcMar>
              <w:left w:w="28" w:type="dxa"/>
              <w:right w:w="28" w:type="dxa"/>
            </w:tcMar>
            <w:vAlign w:val="center"/>
          </w:tcPr>
          <w:p w14:paraId="20803B8B" w14:textId="77777777" w:rsidR="00EC364F" w:rsidRPr="008626AB" w:rsidRDefault="00EC364F" w:rsidP="00D73D45">
            <w:pPr>
              <w:jc w:val="center"/>
              <w:rPr>
                <w:sz w:val="13"/>
                <w:szCs w:val="13"/>
              </w:rPr>
            </w:pPr>
            <w:r w:rsidRPr="008626AB">
              <w:rPr>
                <w:sz w:val="13"/>
                <w:szCs w:val="13"/>
              </w:rPr>
              <w:t>1,064</w:t>
            </w:r>
          </w:p>
        </w:tc>
        <w:tc>
          <w:tcPr>
            <w:tcW w:w="182" w:type="pct"/>
            <w:shd w:val="clear" w:color="auto" w:fill="auto"/>
            <w:tcMar>
              <w:left w:w="28" w:type="dxa"/>
              <w:right w:w="28" w:type="dxa"/>
            </w:tcMar>
            <w:vAlign w:val="center"/>
          </w:tcPr>
          <w:p w14:paraId="727908A7" w14:textId="77777777" w:rsidR="00EC364F" w:rsidRPr="008626AB" w:rsidRDefault="00EC364F" w:rsidP="00D73D45">
            <w:pPr>
              <w:jc w:val="center"/>
              <w:rPr>
                <w:sz w:val="13"/>
                <w:szCs w:val="13"/>
              </w:rPr>
            </w:pPr>
            <w:r w:rsidRPr="008626AB">
              <w:rPr>
                <w:sz w:val="13"/>
                <w:szCs w:val="13"/>
              </w:rPr>
              <w:t>1,064</w:t>
            </w:r>
          </w:p>
        </w:tc>
        <w:tc>
          <w:tcPr>
            <w:tcW w:w="182" w:type="pct"/>
            <w:shd w:val="clear" w:color="auto" w:fill="auto"/>
            <w:tcMar>
              <w:left w:w="28" w:type="dxa"/>
              <w:right w:w="28" w:type="dxa"/>
            </w:tcMar>
            <w:vAlign w:val="center"/>
          </w:tcPr>
          <w:p w14:paraId="284DE19C" w14:textId="77777777" w:rsidR="00EC364F" w:rsidRPr="008626AB" w:rsidRDefault="00EC364F" w:rsidP="00D73D45">
            <w:pPr>
              <w:jc w:val="center"/>
              <w:rPr>
                <w:sz w:val="13"/>
                <w:szCs w:val="13"/>
              </w:rPr>
            </w:pPr>
            <w:r w:rsidRPr="008626AB">
              <w:rPr>
                <w:sz w:val="13"/>
                <w:szCs w:val="13"/>
              </w:rPr>
              <w:t>1,064</w:t>
            </w:r>
          </w:p>
        </w:tc>
        <w:tc>
          <w:tcPr>
            <w:tcW w:w="182" w:type="pct"/>
            <w:shd w:val="clear" w:color="auto" w:fill="auto"/>
            <w:vAlign w:val="center"/>
          </w:tcPr>
          <w:p w14:paraId="4ED4E9B9" w14:textId="77777777" w:rsidR="00EC364F" w:rsidRPr="008626AB" w:rsidRDefault="00EC364F" w:rsidP="00D73D45">
            <w:pPr>
              <w:jc w:val="center"/>
              <w:rPr>
                <w:sz w:val="13"/>
                <w:szCs w:val="13"/>
              </w:rPr>
            </w:pPr>
            <w:r w:rsidRPr="008626AB">
              <w:rPr>
                <w:sz w:val="13"/>
                <w:szCs w:val="13"/>
              </w:rPr>
              <w:t>1,064</w:t>
            </w:r>
          </w:p>
        </w:tc>
        <w:tc>
          <w:tcPr>
            <w:tcW w:w="182" w:type="pct"/>
            <w:shd w:val="clear" w:color="auto" w:fill="auto"/>
            <w:vAlign w:val="center"/>
          </w:tcPr>
          <w:p w14:paraId="5917460E" w14:textId="77777777" w:rsidR="00EC364F" w:rsidRPr="008626AB" w:rsidRDefault="00EC364F" w:rsidP="00D73D45">
            <w:pPr>
              <w:jc w:val="center"/>
              <w:rPr>
                <w:sz w:val="13"/>
                <w:szCs w:val="13"/>
              </w:rPr>
            </w:pPr>
            <w:r w:rsidRPr="008626AB">
              <w:rPr>
                <w:sz w:val="13"/>
                <w:szCs w:val="13"/>
              </w:rPr>
              <w:t>1,064</w:t>
            </w:r>
          </w:p>
        </w:tc>
        <w:tc>
          <w:tcPr>
            <w:tcW w:w="182" w:type="pct"/>
            <w:shd w:val="clear" w:color="auto" w:fill="auto"/>
            <w:tcMar>
              <w:left w:w="28" w:type="dxa"/>
              <w:right w:w="28" w:type="dxa"/>
            </w:tcMar>
            <w:vAlign w:val="center"/>
          </w:tcPr>
          <w:p w14:paraId="6CE77DD8" w14:textId="77777777" w:rsidR="00EC364F" w:rsidRPr="008626AB" w:rsidRDefault="00EC364F" w:rsidP="00D73D45">
            <w:pPr>
              <w:jc w:val="center"/>
              <w:rPr>
                <w:sz w:val="13"/>
                <w:szCs w:val="13"/>
              </w:rPr>
            </w:pPr>
            <w:r w:rsidRPr="008626AB">
              <w:rPr>
                <w:sz w:val="13"/>
                <w:szCs w:val="13"/>
              </w:rPr>
              <w:t>1,064</w:t>
            </w:r>
          </w:p>
        </w:tc>
        <w:tc>
          <w:tcPr>
            <w:tcW w:w="182" w:type="pct"/>
            <w:shd w:val="clear" w:color="auto" w:fill="auto"/>
            <w:tcMar>
              <w:left w:w="28" w:type="dxa"/>
              <w:right w:w="28" w:type="dxa"/>
            </w:tcMar>
            <w:vAlign w:val="center"/>
          </w:tcPr>
          <w:p w14:paraId="07D3C3DA" w14:textId="77777777" w:rsidR="00EC364F" w:rsidRPr="008626AB" w:rsidRDefault="00EC364F" w:rsidP="00D73D45">
            <w:pPr>
              <w:jc w:val="center"/>
              <w:rPr>
                <w:sz w:val="13"/>
                <w:szCs w:val="13"/>
              </w:rPr>
            </w:pPr>
            <w:r w:rsidRPr="008626AB">
              <w:rPr>
                <w:sz w:val="13"/>
                <w:szCs w:val="13"/>
              </w:rPr>
              <w:t>1,064</w:t>
            </w:r>
          </w:p>
        </w:tc>
        <w:tc>
          <w:tcPr>
            <w:tcW w:w="182" w:type="pct"/>
            <w:shd w:val="clear" w:color="auto" w:fill="auto"/>
            <w:tcMar>
              <w:left w:w="28" w:type="dxa"/>
              <w:right w:w="28" w:type="dxa"/>
            </w:tcMar>
            <w:vAlign w:val="center"/>
          </w:tcPr>
          <w:p w14:paraId="620D49C0" w14:textId="77777777" w:rsidR="00EC364F" w:rsidRPr="008626AB" w:rsidRDefault="00EC364F" w:rsidP="00D73D45">
            <w:pPr>
              <w:jc w:val="center"/>
              <w:rPr>
                <w:sz w:val="13"/>
                <w:szCs w:val="13"/>
              </w:rPr>
            </w:pPr>
            <w:r w:rsidRPr="008626AB">
              <w:rPr>
                <w:sz w:val="13"/>
                <w:szCs w:val="13"/>
              </w:rPr>
              <w:t>1,064</w:t>
            </w:r>
          </w:p>
        </w:tc>
        <w:tc>
          <w:tcPr>
            <w:tcW w:w="182" w:type="pct"/>
            <w:shd w:val="clear" w:color="auto" w:fill="auto"/>
            <w:tcMar>
              <w:left w:w="28" w:type="dxa"/>
              <w:right w:w="28" w:type="dxa"/>
            </w:tcMar>
            <w:vAlign w:val="center"/>
          </w:tcPr>
          <w:p w14:paraId="32D3367F" w14:textId="77777777" w:rsidR="00EC364F" w:rsidRPr="008626AB" w:rsidRDefault="00EC364F" w:rsidP="00D73D45">
            <w:pPr>
              <w:jc w:val="center"/>
              <w:rPr>
                <w:sz w:val="13"/>
                <w:szCs w:val="13"/>
              </w:rPr>
            </w:pPr>
            <w:r w:rsidRPr="008626AB">
              <w:rPr>
                <w:sz w:val="13"/>
                <w:szCs w:val="13"/>
              </w:rPr>
              <w:t>1,064</w:t>
            </w:r>
          </w:p>
        </w:tc>
        <w:tc>
          <w:tcPr>
            <w:tcW w:w="136" w:type="pct"/>
            <w:shd w:val="clear" w:color="auto" w:fill="auto"/>
            <w:vAlign w:val="center"/>
          </w:tcPr>
          <w:p w14:paraId="6BDE879E" w14:textId="77777777" w:rsidR="00EC364F" w:rsidRPr="008626AB" w:rsidRDefault="00EC364F" w:rsidP="00D73D45">
            <w:pPr>
              <w:jc w:val="center"/>
              <w:rPr>
                <w:sz w:val="13"/>
                <w:szCs w:val="13"/>
              </w:rPr>
            </w:pPr>
            <w:r w:rsidRPr="008626AB">
              <w:rPr>
                <w:sz w:val="13"/>
                <w:szCs w:val="13"/>
              </w:rPr>
              <w:t>1,064</w:t>
            </w:r>
          </w:p>
        </w:tc>
      </w:tr>
      <w:tr w:rsidR="00EC364F" w:rsidRPr="00940C90" w14:paraId="770BB7EB" w14:textId="77777777" w:rsidTr="00D73D45">
        <w:trPr>
          <w:trHeight w:val="148"/>
          <w:jc w:val="center"/>
        </w:trPr>
        <w:tc>
          <w:tcPr>
            <w:tcW w:w="133" w:type="pct"/>
            <w:tcMar>
              <w:top w:w="62" w:type="dxa"/>
              <w:left w:w="28" w:type="dxa"/>
              <w:bottom w:w="102" w:type="dxa"/>
              <w:right w:w="28" w:type="dxa"/>
            </w:tcMar>
            <w:vAlign w:val="center"/>
          </w:tcPr>
          <w:p w14:paraId="1996CB03" w14:textId="77777777" w:rsidR="00EC364F" w:rsidRDefault="00EC364F" w:rsidP="00D73D45">
            <w:pPr>
              <w:jc w:val="center"/>
              <w:rPr>
                <w:sz w:val="13"/>
                <w:szCs w:val="13"/>
              </w:rPr>
            </w:pPr>
            <w:r>
              <w:rPr>
                <w:sz w:val="13"/>
                <w:szCs w:val="13"/>
              </w:rPr>
              <w:t>18</w:t>
            </w:r>
          </w:p>
        </w:tc>
        <w:tc>
          <w:tcPr>
            <w:tcW w:w="529" w:type="pct"/>
            <w:tcMar>
              <w:top w:w="62" w:type="dxa"/>
              <w:left w:w="28" w:type="dxa"/>
              <w:bottom w:w="102" w:type="dxa"/>
              <w:right w:w="28" w:type="dxa"/>
            </w:tcMar>
          </w:tcPr>
          <w:p w14:paraId="48F7002A"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18</w:t>
            </w:r>
          </w:p>
        </w:tc>
        <w:tc>
          <w:tcPr>
            <w:tcW w:w="319" w:type="pct"/>
            <w:shd w:val="clear" w:color="auto" w:fill="auto"/>
            <w:tcMar>
              <w:left w:w="28" w:type="dxa"/>
              <w:right w:w="28" w:type="dxa"/>
            </w:tcMar>
            <w:vAlign w:val="center"/>
          </w:tcPr>
          <w:p w14:paraId="46CE2F70" w14:textId="77777777" w:rsidR="00EC364F" w:rsidRPr="008626AB" w:rsidRDefault="00EC364F" w:rsidP="00D73D45">
            <w:pPr>
              <w:jc w:val="center"/>
              <w:rPr>
                <w:sz w:val="13"/>
                <w:szCs w:val="13"/>
              </w:rPr>
            </w:pPr>
            <w:r w:rsidRPr="008626AB">
              <w:rPr>
                <w:sz w:val="13"/>
                <w:szCs w:val="13"/>
              </w:rPr>
              <w:t>2,02</w:t>
            </w:r>
          </w:p>
        </w:tc>
        <w:tc>
          <w:tcPr>
            <w:tcW w:w="186" w:type="pct"/>
            <w:shd w:val="clear" w:color="auto" w:fill="auto"/>
            <w:tcMar>
              <w:left w:w="28" w:type="dxa"/>
              <w:right w:w="28" w:type="dxa"/>
            </w:tcMar>
            <w:vAlign w:val="center"/>
          </w:tcPr>
          <w:p w14:paraId="6EFEAFE8" w14:textId="77777777" w:rsidR="00EC364F" w:rsidRPr="008626AB" w:rsidRDefault="00EC364F" w:rsidP="00D73D45">
            <w:pPr>
              <w:jc w:val="center"/>
              <w:rPr>
                <w:sz w:val="13"/>
                <w:szCs w:val="13"/>
              </w:rPr>
            </w:pPr>
            <w:r w:rsidRPr="008626AB">
              <w:rPr>
                <w:sz w:val="13"/>
                <w:szCs w:val="13"/>
              </w:rPr>
              <w:t>2,02</w:t>
            </w:r>
          </w:p>
        </w:tc>
        <w:tc>
          <w:tcPr>
            <w:tcW w:w="192" w:type="pct"/>
            <w:shd w:val="clear" w:color="auto" w:fill="auto"/>
            <w:tcMar>
              <w:left w:w="28" w:type="dxa"/>
              <w:right w:w="28" w:type="dxa"/>
            </w:tcMar>
            <w:vAlign w:val="center"/>
          </w:tcPr>
          <w:p w14:paraId="3BAF376A" w14:textId="77777777" w:rsidR="00EC364F" w:rsidRPr="008626AB" w:rsidRDefault="00EC364F" w:rsidP="00D73D45">
            <w:pPr>
              <w:jc w:val="center"/>
              <w:rPr>
                <w:sz w:val="13"/>
                <w:szCs w:val="13"/>
              </w:rPr>
            </w:pPr>
            <w:r w:rsidRPr="008626AB">
              <w:rPr>
                <w:sz w:val="13"/>
                <w:szCs w:val="13"/>
              </w:rPr>
              <w:t>2,02</w:t>
            </w:r>
          </w:p>
        </w:tc>
        <w:tc>
          <w:tcPr>
            <w:tcW w:w="192" w:type="pct"/>
            <w:shd w:val="clear" w:color="auto" w:fill="auto"/>
            <w:tcMar>
              <w:left w:w="28" w:type="dxa"/>
              <w:right w:w="28" w:type="dxa"/>
            </w:tcMar>
            <w:vAlign w:val="center"/>
          </w:tcPr>
          <w:p w14:paraId="4BEDB925" w14:textId="77777777" w:rsidR="00EC364F" w:rsidRPr="008626AB" w:rsidRDefault="00EC364F" w:rsidP="00D73D45">
            <w:pPr>
              <w:jc w:val="center"/>
              <w:rPr>
                <w:sz w:val="13"/>
                <w:szCs w:val="13"/>
              </w:rPr>
            </w:pPr>
            <w:r w:rsidRPr="008626AB">
              <w:rPr>
                <w:sz w:val="13"/>
                <w:szCs w:val="13"/>
              </w:rPr>
              <w:t>2,02</w:t>
            </w:r>
          </w:p>
        </w:tc>
        <w:tc>
          <w:tcPr>
            <w:tcW w:w="192" w:type="pct"/>
            <w:shd w:val="clear" w:color="auto" w:fill="auto"/>
            <w:vAlign w:val="center"/>
          </w:tcPr>
          <w:p w14:paraId="79E49FE6" w14:textId="77777777" w:rsidR="00EC364F" w:rsidRPr="008626AB" w:rsidRDefault="00EC364F" w:rsidP="00D73D45">
            <w:pPr>
              <w:jc w:val="center"/>
              <w:rPr>
                <w:sz w:val="13"/>
                <w:szCs w:val="13"/>
              </w:rPr>
            </w:pPr>
            <w:r w:rsidRPr="008626AB">
              <w:rPr>
                <w:sz w:val="13"/>
                <w:szCs w:val="13"/>
              </w:rPr>
              <w:t>2,02</w:t>
            </w:r>
          </w:p>
        </w:tc>
        <w:tc>
          <w:tcPr>
            <w:tcW w:w="181" w:type="pct"/>
            <w:shd w:val="clear" w:color="auto" w:fill="auto"/>
            <w:vAlign w:val="center"/>
          </w:tcPr>
          <w:p w14:paraId="52D72421" w14:textId="77777777" w:rsidR="00EC364F" w:rsidRPr="008626AB" w:rsidRDefault="00EC364F" w:rsidP="00D73D45">
            <w:pPr>
              <w:jc w:val="center"/>
              <w:rPr>
                <w:sz w:val="13"/>
                <w:szCs w:val="13"/>
              </w:rPr>
            </w:pPr>
            <w:r w:rsidRPr="008626AB">
              <w:rPr>
                <w:sz w:val="13"/>
                <w:szCs w:val="13"/>
              </w:rPr>
              <w:t>2,02</w:t>
            </w:r>
          </w:p>
        </w:tc>
        <w:tc>
          <w:tcPr>
            <w:tcW w:w="182" w:type="pct"/>
            <w:shd w:val="clear" w:color="auto" w:fill="auto"/>
            <w:tcMar>
              <w:left w:w="28" w:type="dxa"/>
              <w:right w:w="28" w:type="dxa"/>
            </w:tcMar>
            <w:vAlign w:val="center"/>
          </w:tcPr>
          <w:p w14:paraId="2291DD48" w14:textId="77777777" w:rsidR="00EC364F" w:rsidRPr="008626AB" w:rsidRDefault="00EC364F" w:rsidP="00D73D45">
            <w:pPr>
              <w:jc w:val="center"/>
              <w:rPr>
                <w:sz w:val="13"/>
                <w:szCs w:val="13"/>
              </w:rPr>
            </w:pPr>
            <w:r w:rsidRPr="008626AB">
              <w:rPr>
                <w:sz w:val="13"/>
                <w:szCs w:val="13"/>
              </w:rPr>
              <w:t>2,02</w:t>
            </w:r>
          </w:p>
        </w:tc>
        <w:tc>
          <w:tcPr>
            <w:tcW w:w="182" w:type="pct"/>
            <w:shd w:val="clear" w:color="auto" w:fill="auto"/>
            <w:tcMar>
              <w:left w:w="28" w:type="dxa"/>
              <w:right w:w="28" w:type="dxa"/>
            </w:tcMar>
            <w:vAlign w:val="center"/>
          </w:tcPr>
          <w:p w14:paraId="50E2DE15" w14:textId="77777777" w:rsidR="00EC364F" w:rsidRPr="008626AB" w:rsidRDefault="00EC364F" w:rsidP="00D73D45">
            <w:pPr>
              <w:jc w:val="center"/>
              <w:rPr>
                <w:sz w:val="13"/>
                <w:szCs w:val="13"/>
              </w:rPr>
            </w:pPr>
            <w:r w:rsidRPr="008626AB">
              <w:rPr>
                <w:sz w:val="13"/>
                <w:szCs w:val="13"/>
              </w:rPr>
              <w:t>2,02</w:t>
            </w:r>
          </w:p>
        </w:tc>
        <w:tc>
          <w:tcPr>
            <w:tcW w:w="182" w:type="pct"/>
            <w:shd w:val="clear" w:color="auto" w:fill="auto"/>
            <w:tcMar>
              <w:left w:w="28" w:type="dxa"/>
              <w:right w:w="28" w:type="dxa"/>
            </w:tcMar>
            <w:vAlign w:val="center"/>
          </w:tcPr>
          <w:p w14:paraId="2A6EBE0C" w14:textId="77777777" w:rsidR="00EC364F" w:rsidRPr="008626AB" w:rsidRDefault="00EC364F" w:rsidP="00D73D45">
            <w:pPr>
              <w:jc w:val="center"/>
              <w:rPr>
                <w:sz w:val="13"/>
                <w:szCs w:val="13"/>
              </w:rPr>
            </w:pPr>
            <w:r w:rsidRPr="008626AB">
              <w:rPr>
                <w:sz w:val="13"/>
                <w:szCs w:val="13"/>
              </w:rPr>
              <w:t>2,02</w:t>
            </w:r>
          </w:p>
        </w:tc>
        <w:tc>
          <w:tcPr>
            <w:tcW w:w="182" w:type="pct"/>
            <w:shd w:val="clear" w:color="auto" w:fill="auto"/>
            <w:tcMar>
              <w:left w:w="28" w:type="dxa"/>
              <w:right w:w="28" w:type="dxa"/>
            </w:tcMar>
            <w:vAlign w:val="center"/>
          </w:tcPr>
          <w:p w14:paraId="757D93D8" w14:textId="77777777" w:rsidR="00EC364F" w:rsidRPr="008626AB" w:rsidRDefault="00EC364F" w:rsidP="00D73D45">
            <w:pPr>
              <w:jc w:val="center"/>
              <w:rPr>
                <w:sz w:val="13"/>
                <w:szCs w:val="13"/>
              </w:rPr>
            </w:pPr>
            <w:r w:rsidRPr="008626AB">
              <w:rPr>
                <w:sz w:val="13"/>
                <w:szCs w:val="13"/>
              </w:rPr>
              <w:t>2,02</w:t>
            </w:r>
          </w:p>
        </w:tc>
        <w:tc>
          <w:tcPr>
            <w:tcW w:w="208" w:type="pct"/>
            <w:shd w:val="clear" w:color="auto" w:fill="auto"/>
            <w:vAlign w:val="center"/>
          </w:tcPr>
          <w:p w14:paraId="6D9DBC3A" w14:textId="77777777" w:rsidR="00EC364F" w:rsidRPr="008626AB" w:rsidRDefault="00EC364F" w:rsidP="00D73D45">
            <w:pPr>
              <w:jc w:val="center"/>
              <w:rPr>
                <w:sz w:val="13"/>
                <w:szCs w:val="13"/>
              </w:rPr>
            </w:pPr>
            <w:r w:rsidRPr="008626AB">
              <w:rPr>
                <w:sz w:val="13"/>
                <w:szCs w:val="13"/>
              </w:rPr>
              <w:t>2,02</w:t>
            </w:r>
          </w:p>
        </w:tc>
        <w:tc>
          <w:tcPr>
            <w:tcW w:w="367" w:type="pct"/>
            <w:shd w:val="clear" w:color="auto" w:fill="auto"/>
            <w:tcMar>
              <w:left w:w="28" w:type="dxa"/>
              <w:right w:w="28" w:type="dxa"/>
            </w:tcMar>
            <w:vAlign w:val="center"/>
          </w:tcPr>
          <w:p w14:paraId="574AF986" w14:textId="77777777" w:rsidR="00EC364F" w:rsidRPr="008626AB" w:rsidRDefault="00EC364F" w:rsidP="00D73D45">
            <w:pPr>
              <w:jc w:val="center"/>
              <w:rPr>
                <w:sz w:val="13"/>
                <w:szCs w:val="13"/>
              </w:rPr>
            </w:pPr>
            <w:r w:rsidRPr="008626AB">
              <w:rPr>
                <w:sz w:val="13"/>
                <w:szCs w:val="13"/>
              </w:rPr>
              <w:t>0,629</w:t>
            </w:r>
          </w:p>
        </w:tc>
        <w:tc>
          <w:tcPr>
            <w:tcW w:w="182" w:type="pct"/>
            <w:shd w:val="clear" w:color="auto" w:fill="auto"/>
            <w:tcMar>
              <w:left w:w="28" w:type="dxa"/>
              <w:right w:w="28" w:type="dxa"/>
            </w:tcMar>
            <w:vAlign w:val="center"/>
          </w:tcPr>
          <w:p w14:paraId="72537EA4" w14:textId="77777777" w:rsidR="00EC364F" w:rsidRPr="008626AB" w:rsidRDefault="00EC364F" w:rsidP="00D73D45">
            <w:pPr>
              <w:jc w:val="center"/>
              <w:rPr>
                <w:sz w:val="13"/>
                <w:szCs w:val="13"/>
              </w:rPr>
            </w:pPr>
            <w:r w:rsidRPr="008626AB">
              <w:rPr>
                <w:sz w:val="13"/>
                <w:szCs w:val="13"/>
              </w:rPr>
              <w:t>0,629</w:t>
            </w:r>
          </w:p>
        </w:tc>
        <w:tc>
          <w:tcPr>
            <w:tcW w:w="182" w:type="pct"/>
            <w:shd w:val="clear" w:color="auto" w:fill="auto"/>
            <w:tcMar>
              <w:left w:w="28" w:type="dxa"/>
              <w:right w:w="28" w:type="dxa"/>
            </w:tcMar>
            <w:vAlign w:val="center"/>
          </w:tcPr>
          <w:p w14:paraId="082E482D" w14:textId="77777777" w:rsidR="00EC364F" w:rsidRPr="008626AB" w:rsidRDefault="00EC364F" w:rsidP="00D73D45">
            <w:pPr>
              <w:jc w:val="center"/>
              <w:rPr>
                <w:sz w:val="13"/>
                <w:szCs w:val="13"/>
              </w:rPr>
            </w:pPr>
            <w:r w:rsidRPr="008626AB">
              <w:rPr>
                <w:sz w:val="13"/>
                <w:szCs w:val="13"/>
              </w:rPr>
              <w:t>0,629</w:t>
            </w:r>
          </w:p>
        </w:tc>
        <w:tc>
          <w:tcPr>
            <w:tcW w:w="182" w:type="pct"/>
            <w:shd w:val="clear" w:color="auto" w:fill="auto"/>
            <w:tcMar>
              <w:left w:w="28" w:type="dxa"/>
              <w:right w:w="28" w:type="dxa"/>
            </w:tcMar>
            <w:vAlign w:val="center"/>
          </w:tcPr>
          <w:p w14:paraId="72939DB8" w14:textId="77777777" w:rsidR="00EC364F" w:rsidRPr="008626AB" w:rsidRDefault="00EC364F" w:rsidP="00D73D45">
            <w:pPr>
              <w:jc w:val="center"/>
              <w:rPr>
                <w:sz w:val="13"/>
                <w:szCs w:val="13"/>
              </w:rPr>
            </w:pPr>
            <w:r w:rsidRPr="008626AB">
              <w:rPr>
                <w:sz w:val="13"/>
                <w:szCs w:val="13"/>
              </w:rPr>
              <w:t>0,629</w:t>
            </w:r>
          </w:p>
        </w:tc>
        <w:tc>
          <w:tcPr>
            <w:tcW w:w="182" w:type="pct"/>
            <w:shd w:val="clear" w:color="auto" w:fill="auto"/>
            <w:vAlign w:val="center"/>
          </w:tcPr>
          <w:p w14:paraId="24167E9A" w14:textId="77777777" w:rsidR="00EC364F" w:rsidRPr="008626AB" w:rsidRDefault="00EC364F" w:rsidP="00D73D45">
            <w:pPr>
              <w:jc w:val="center"/>
              <w:rPr>
                <w:sz w:val="13"/>
                <w:szCs w:val="13"/>
              </w:rPr>
            </w:pPr>
            <w:r w:rsidRPr="008626AB">
              <w:rPr>
                <w:sz w:val="13"/>
                <w:szCs w:val="13"/>
              </w:rPr>
              <w:t>0,629</w:t>
            </w:r>
          </w:p>
        </w:tc>
        <w:tc>
          <w:tcPr>
            <w:tcW w:w="182" w:type="pct"/>
            <w:shd w:val="clear" w:color="auto" w:fill="auto"/>
            <w:vAlign w:val="center"/>
          </w:tcPr>
          <w:p w14:paraId="0E039D02" w14:textId="77777777" w:rsidR="00EC364F" w:rsidRPr="008626AB" w:rsidRDefault="00EC364F" w:rsidP="00D73D45">
            <w:pPr>
              <w:jc w:val="center"/>
              <w:rPr>
                <w:sz w:val="13"/>
                <w:szCs w:val="13"/>
              </w:rPr>
            </w:pPr>
            <w:r w:rsidRPr="008626AB">
              <w:rPr>
                <w:sz w:val="13"/>
                <w:szCs w:val="13"/>
              </w:rPr>
              <w:t>0,629</w:t>
            </w:r>
          </w:p>
        </w:tc>
        <w:tc>
          <w:tcPr>
            <w:tcW w:w="182" w:type="pct"/>
            <w:shd w:val="clear" w:color="auto" w:fill="auto"/>
            <w:tcMar>
              <w:left w:w="28" w:type="dxa"/>
              <w:right w:w="28" w:type="dxa"/>
            </w:tcMar>
            <w:vAlign w:val="center"/>
          </w:tcPr>
          <w:p w14:paraId="3BAB1F02" w14:textId="77777777" w:rsidR="00EC364F" w:rsidRPr="008626AB" w:rsidRDefault="00EC364F" w:rsidP="00D73D45">
            <w:pPr>
              <w:jc w:val="center"/>
              <w:rPr>
                <w:sz w:val="13"/>
                <w:szCs w:val="13"/>
              </w:rPr>
            </w:pPr>
            <w:r w:rsidRPr="008626AB">
              <w:rPr>
                <w:sz w:val="13"/>
                <w:szCs w:val="13"/>
              </w:rPr>
              <w:t>0,629</w:t>
            </w:r>
          </w:p>
        </w:tc>
        <w:tc>
          <w:tcPr>
            <w:tcW w:w="182" w:type="pct"/>
            <w:shd w:val="clear" w:color="auto" w:fill="auto"/>
            <w:tcMar>
              <w:left w:w="28" w:type="dxa"/>
              <w:right w:w="28" w:type="dxa"/>
            </w:tcMar>
            <w:vAlign w:val="center"/>
          </w:tcPr>
          <w:p w14:paraId="2ED15BEE" w14:textId="77777777" w:rsidR="00EC364F" w:rsidRPr="008626AB" w:rsidRDefault="00EC364F" w:rsidP="00D73D45">
            <w:pPr>
              <w:jc w:val="center"/>
              <w:rPr>
                <w:sz w:val="13"/>
                <w:szCs w:val="13"/>
              </w:rPr>
            </w:pPr>
            <w:r w:rsidRPr="008626AB">
              <w:rPr>
                <w:sz w:val="13"/>
                <w:szCs w:val="13"/>
              </w:rPr>
              <w:t>0,629</w:t>
            </w:r>
          </w:p>
        </w:tc>
        <w:tc>
          <w:tcPr>
            <w:tcW w:w="182" w:type="pct"/>
            <w:shd w:val="clear" w:color="auto" w:fill="auto"/>
            <w:tcMar>
              <w:left w:w="28" w:type="dxa"/>
              <w:right w:w="28" w:type="dxa"/>
            </w:tcMar>
            <w:vAlign w:val="center"/>
          </w:tcPr>
          <w:p w14:paraId="30C088E3" w14:textId="77777777" w:rsidR="00EC364F" w:rsidRPr="008626AB" w:rsidRDefault="00EC364F" w:rsidP="00D73D45">
            <w:pPr>
              <w:jc w:val="center"/>
              <w:rPr>
                <w:sz w:val="13"/>
                <w:szCs w:val="13"/>
              </w:rPr>
            </w:pPr>
            <w:r w:rsidRPr="008626AB">
              <w:rPr>
                <w:sz w:val="13"/>
                <w:szCs w:val="13"/>
              </w:rPr>
              <w:t>0,629</w:t>
            </w:r>
          </w:p>
        </w:tc>
        <w:tc>
          <w:tcPr>
            <w:tcW w:w="182" w:type="pct"/>
            <w:shd w:val="clear" w:color="auto" w:fill="auto"/>
            <w:tcMar>
              <w:left w:w="28" w:type="dxa"/>
              <w:right w:w="28" w:type="dxa"/>
            </w:tcMar>
            <w:vAlign w:val="center"/>
          </w:tcPr>
          <w:p w14:paraId="6550349E" w14:textId="77777777" w:rsidR="00EC364F" w:rsidRPr="008626AB" w:rsidRDefault="00EC364F" w:rsidP="00D73D45">
            <w:pPr>
              <w:jc w:val="center"/>
              <w:rPr>
                <w:sz w:val="13"/>
                <w:szCs w:val="13"/>
              </w:rPr>
            </w:pPr>
            <w:r w:rsidRPr="008626AB">
              <w:rPr>
                <w:sz w:val="13"/>
                <w:szCs w:val="13"/>
              </w:rPr>
              <w:t>0,629</w:t>
            </w:r>
          </w:p>
        </w:tc>
        <w:tc>
          <w:tcPr>
            <w:tcW w:w="136" w:type="pct"/>
            <w:shd w:val="clear" w:color="auto" w:fill="auto"/>
            <w:vAlign w:val="center"/>
          </w:tcPr>
          <w:p w14:paraId="50FF8E87" w14:textId="77777777" w:rsidR="00EC364F" w:rsidRPr="008626AB" w:rsidRDefault="00EC364F" w:rsidP="00D73D45">
            <w:pPr>
              <w:jc w:val="center"/>
              <w:rPr>
                <w:sz w:val="13"/>
                <w:szCs w:val="13"/>
              </w:rPr>
            </w:pPr>
            <w:r w:rsidRPr="008626AB">
              <w:rPr>
                <w:sz w:val="13"/>
                <w:szCs w:val="13"/>
              </w:rPr>
              <w:t>0,629</w:t>
            </w:r>
          </w:p>
        </w:tc>
      </w:tr>
      <w:tr w:rsidR="00EC364F" w:rsidRPr="00940C90" w14:paraId="2BB0FBFE" w14:textId="77777777" w:rsidTr="00D73D45">
        <w:trPr>
          <w:trHeight w:val="148"/>
          <w:jc w:val="center"/>
        </w:trPr>
        <w:tc>
          <w:tcPr>
            <w:tcW w:w="133" w:type="pct"/>
            <w:tcMar>
              <w:top w:w="62" w:type="dxa"/>
              <w:left w:w="28" w:type="dxa"/>
              <w:bottom w:w="102" w:type="dxa"/>
              <w:right w:w="28" w:type="dxa"/>
            </w:tcMar>
            <w:vAlign w:val="center"/>
          </w:tcPr>
          <w:p w14:paraId="179B9B46" w14:textId="77777777" w:rsidR="00EC364F" w:rsidRDefault="00EC364F" w:rsidP="00D73D45">
            <w:pPr>
              <w:jc w:val="center"/>
              <w:rPr>
                <w:sz w:val="13"/>
                <w:szCs w:val="13"/>
              </w:rPr>
            </w:pPr>
            <w:r>
              <w:rPr>
                <w:sz w:val="13"/>
                <w:szCs w:val="13"/>
              </w:rPr>
              <w:t>19</w:t>
            </w:r>
          </w:p>
        </w:tc>
        <w:tc>
          <w:tcPr>
            <w:tcW w:w="529" w:type="pct"/>
            <w:tcMar>
              <w:top w:w="62" w:type="dxa"/>
              <w:left w:w="28" w:type="dxa"/>
              <w:bottom w:w="102" w:type="dxa"/>
              <w:right w:w="28" w:type="dxa"/>
            </w:tcMar>
          </w:tcPr>
          <w:p w14:paraId="47A08B4B"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19</w:t>
            </w:r>
          </w:p>
        </w:tc>
        <w:tc>
          <w:tcPr>
            <w:tcW w:w="319" w:type="pct"/>
            <w:shd w:val="clear" w:color="auto" w:fill="auto"/>
            <w:tcMar>
              <w:left w:w="28" w:type="dxa"/>
              <w:right w:w="28" w:type="dxa"/>
            </w:tcMar>
            <w:vAlign w:val="center"/>
          </w:tcPr>
          <w:p w14:paraId="750CA54B" w14:textId="77777777" w:rsidR="00EC364F" w:rsidRPr="008626AB" w:rsidRDefault="00EC364F" w:rsidP="00D73D45">
            <w:pPr>
              <w:jc w:val="center"/>
              <w:rPr>
                <w:sz w:val="13"/>
                <w:szCs w:val="13"/>
              </w:rPr>
            </w:pPr>
            <w:r w:rsidRPr="008626AB">
              <w:rPr>
                <w:sz w:val="13"/>
                <w:szCs w:val="13"/>
              </w:rPr>
              <w:t>3,02</w:t>
            </w:r>
          </w:p>
        </w:tc>
        <w:tc>
          <w:tcPr>
            <w:tcW w:w="186" w:type="pct"/>
            <w:shd w:val="clear" w:color="auto" w:fill="auto"/>
            <w:tcMar>
              <w:left w:w="28" w:type="dxa"/>
              <w:right w:w="28" w:type="dxa"/>
            </w:tcMar>
            <w:vAlign w:val="center"/>
          </w:tcPr>
          <w:p w14:paraId="012E216A"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tcMar>
              <w:left w:w="28" w:type="dxa"/>
              <w:right w:w="28" w:type="dxa"/>
            </w:tcMar>
            <w:vAlign w:val="center"/>
          </w:tcPr>
          <w:p w14:paraId="61C49A06"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tcMar>
              <w:left w:w="28" w:type="dxa"/>
              <w:right w:w="28" w:type="dxa"/>
            </w:tcMar>
            <w:vAlign w:val="center"/>
          </w:tcPr>
          <w:p w14:paraId="4E55D310"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vAlign w:val="center"/>
          </w:tcPr>
          <w:p w14:paraId="4D8EEDEB" w14:textId="77777777" w:rsidR="00EC364F" w:rsidRPr="008626AB" w:rsidRDefault="00EC364F" w:rsidP="00D73D45">
            <w:pPr>
              <w:jc w:val="center"/>
              <w:rPr>
                <w:sz w:val="13"/>
                <w:szCs w:val="13"/>
              </w:rPr>
            </w:pPr>
            <w:r w:rsidRPr="008626AB">
              <w:rPr>
                <w:sz w:val="13"/>
                <w:szCs w:val="13"/>
              </w:rPr>
              <w:t>3,02</w:t>
            </w:r>
          </w:p>
        </w:tc>
        <w:tc>
          <w:tcPr>
            <w:tcW w:w="181" w:type="pct"/>
            <w:shd w:val="clear" w:color="auto" w:fill="auto"/>
            <w:vAlign w:val="center"/>
          </w:tcPr>
          <w:p w14:paraId="7F4A39CB"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5D981063"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2DB998AE"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44232892"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13D84F52" w14:textId="77777777" w:rsidR="00EC364F" w:rsidRPr="008626AB" w:rsidRDefault="00EC364F" w:rsidP="00D73D45">
            <w:pPr>
              <w:jc w:val="center"/>
              <w:rPr>
                <w:sz w:val="13"/>
                <w:szCs w:val="13"/>
              </w:rPr>
            </w:pPr>
            <w:r w:rsidRPr="008626AB">
              <w:rPr>
                <w:sz w:val="13"/>
                <w:szCs w:val="13"/>
              </w:rPr>
              <w:t>3,02</w:t>
            </w:r>
          </w:p>
        </w:tc>
        <w:tc>
          <w:tcPr>
            <w:tcW w:w="208" w:type="pct"/>
            <w:shd w:val="clear" w:color="auto" w:fill="auto"/>
            <w:vAlign w:val="center"/>
          </w:tcPr>
          <w:p w14:paraId="6C67ADF1" w14:textId="77777777" w:rsidR="00EC364F" w:rsidRPr="008626AB" w:rsidRDefault="00EC364F" w:rsidP="00D73D45">
            <w:pPr>
              <w:jc w:val="center"/>
              <w:rPr>
                <w:sz w:val="13"/>
                <w:szCs w:val="13"/>
              </w:rPr>
            </w:pPr>
            <w:r w:rsidRPr="008626AB">
              <w:rPr>
                <w:sz w:val="13"/>
                <w:szCs w:val="13"/>
              </w:rPr>
              <w:t>3,02</w:t>
            </w:r>
          </w:p>
        </w:tc>
        <w:tc>
          <w:tcPr>
            <w:tcW w:w="367" w:type="pct"/>
            <w:shd w:val="clear" w:color="auto" w:fill="auto"/>
            <w:tcMar>
              <w:left w:w="28" w:type="dxa"/>
              <w:right w:w="28" w:type="dxa"/>
            </w:tcMar>
            <w:vAlign w:val="center"/>
          </w:tcPr>
          <w:p w14:paraId="6088D662"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C9553BA"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07B9F684"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0432E7D2"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vAlign w:val="center"/>
          </w:tcPr>
          <w:p w14:paraId="2FF409CE"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vAlign w:val="center"/>
          </w:tcPr>
          <w:p w14:paraId="4028E540"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BEF91AD"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30B49A5A"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1B9235F4"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532CA183" w14:textId="77777777" w:rsidR="00EC364F" w:rsidRPr="008626AB" w:rsidRDefault="00EC364F" w:rsidP="00D73D45">
            <w:pPr>
              <w:jc w:val="center"/>
              <w:rPr>
                <w:sz w:val="13"/>
                <w:szCs w:val="13"/>
              </w:rPr>
            </w:pPr>
            <w:r w:rsidRPr="008626AB">
              <w:rPr>
                <w:sz w:val="13"/>
                <w:szCs w:val="13"/>
              </w:rPr>
              <w:t>1,006</w:t>
            </w:r>
          </w:p>
        </w:tc>
        <w:tc>
          <w:tcPr>
            <w:tcW w:w="136" w:type="pct"/>
            <w:shd w:val="clear" w:color="auto" w:fill="auto"/>
            <w:vAlign w:val="center"/>
          </w:tcPr>
          <w:p w14:paraId="723D108E" w14:textId="77777777" w:rsidR="00EC364F" w:rsidRPr="008626AB" w:rsidRDefault="00EC364F" w:rsidP="00D73D45">
            <w:pPr>
              <w:jc w:val="center"/>
              <w:rPr>
                <w:sz w:val="13"/>
                <w:szCs w:val="13"/>
              </w:rPr>
            </w:pPr>
            <w:r w:rsidRPr="008626AB">
              <w:rPr>
                <w:sz w:val="13"/>
                <w:szCs w:val="13"/>
              </w:rPr>
              <w:t>1,006</w:t>
            </w:r>
          </w:p>
        </w:tc>
      </w:tr>
      <w:tr w:rsidR="00EC364F" w:rsidRPr="00940C90" w14:paraId="0AEDE192" w14:textId="77777777" w:rsidTr="00D73D45">
        <w:trPr>
          <w:trHeight w:val="148"/>
          <w:jc w:val="center"/>
        </w:trPr>
        <w:tc>
          <w:tcPr>
            <w:tcW w:w="133" w:type="pct"/>
            <w:tcMar>
              <w:top w:w="62" w:type="dxa"/>
              <w:left w:w="28" w:type="dxa"/>
              <w:bottom w:w="102" w:type="dxa"/>
              <w:right w:w="28" w:type="dxa"/>
            </w:tcMar>
            <w:vAlign w:val="center"/>
          </w:tcPr>
          <w:p w14:paraId="3FC00209" w14:textId="77777777" w:rsidR="00EC364F" w:rsidRPr="00940C90" w:rsidRDefault="00EC364F" w:rsidP="00D73D45">
            <w:pPr>
              <w:pStyle w:val="ConsPlusNormal"/>
              <w:spacing w:line="0" w:lineRule="atLeast"/>
              <w:ind w:firstLine="131"/>
              <w:jc w:val="center"/>
              <w:rPr>
                <w:sz w:val="13"/>
                <w:szCs w:val="13"/>
              </w:rPr>
            </w:pPr>
            <w:r>
              <w:rPr>
                <w:sz w:val="13"/>
                <w:szCs w:val="13"/>
              </w:rPr>
              <w:t>1</w:t>
            </w:r>
          </w:p>
        </w:tc>
        <w:tc>
          <w:tcPr>
            <w:tcW w:w="529" w:type="pct"/>
            <w:tcMar>
              <w:top w:w="62" w:type="dxa"/>
              <w:left w:w="28" w:type="dxa"/>
              <w:bottom w:w="102" w:type="dxa"/>
              <w:right w:w="28" w:type="dxa"/>
            </w:tcMar>
            <w:vAlign w:val="center"/>
          </w:tcPr>
          <w:p w14:paraId="441AE70A" w14:textId="77777777" w:rsidR="00EC364F" w:rsidRPr="00940C90" w:rsidRDefault="00EC364F" w:rsidP="00D73D45">
            <w:pPr>
              <w:pStyle w:val="ConsPlusNormal"/>
              <w:spacing w:line="0" w:lineRule="atLeast"/>
              <w:ind w:firstLine="131"/>
              <w:jc w:val="center"/>
              <w:rPr>
                <w:sz w:val="13"/>
                <w:szCs w:val="13"/>
              </w:rPr>
            </w:pPr>
            <w:r>
              <w:rPr>
                <w:sz w:val="13"/>
                <w:szCs w:val="13"/>
              </w:rPr>
              <w:t>2</w:t>
            </w:r>
          </w:p>
        </w:tc>
        <w:tc>
          <w:tcPr>
            <w:tcW w:w="319" w:type="pct"/>
            <w:shd w:val="clear" w:color="auto" w:fill="auto"/>
            <w:tcMar>
              <w:left w:w="28" w:type="dxa"/>
              <w:right w:w="28" w:type="dxa"/>
            </w:tcMar>
            <w:vAlign w:val="center"/>
          </w:tcPr>
          <w:p w14:paraId="571E4751" w14:textId="77777777" w:rsidR="00EC364F" w:rsidRPr="00940C90" w:rsidRDefault="00EC364F" w:rsidP="00D73D45">
            <w:pPr>
              <w:pStyle w:val="ConsPlusNormal"/>
              <w:spacing w:line="0" w:lineRule="atLeast"/>
              <w:ind w:firstLine="131"/>
              <w:jc w:val="center"/>
              <w:rPr>
                <w:sz w:val="13"/>
                <w:szCs w:val="13"/>
              </w:rPr>
            </w:pPr>
            <w:r>
              <w:rPr>
                <w:sz w:val="13"/>
                <w:szCs w:val="13"/>
              </w:rPr>
              <w:t>3</w:t>
            </w:r>
          </w:p>
        </w:tc>
        <w:tc>
          <w:tcPr>
            <w:tcW w:w="186" w:type="pct"/>
            <w:shd w:val="clear" w:color="auto" w:fill="auto"/>
            <w:tcMar>
              <w:left w:w="28" w:type="dxa"/>
              <w:right w:w="28" w:type="dxa"/>
            </w:tcMar>
            <w:vAlign w:val="center"/>
          </w:tcPr>
          <w:p w14:paraId="3FA2E2B7" w14:textId="77777777" w:rsidR="00EC364F" w:rsidRPr="00940C90" w:rsidRDefault="00EC364F" w:rsidP="00D73D45">
            <w:pPr>
              <w:pStyle w:val="ConsPlusNormal"/>
              <w:spacing w:line="0" w:lineRule="atLeast"/>
              <w:ind w:firstLine="131"/>
              <w:jc w:val="center"/>
              <w:rPr>
                <w:sz w:val="13"/>
                <w:szCs w:val="13"/>
              </w:rPr>
            </w:pPr>
            <w:r>
              <w:rPr>
                <w:sz w:val="13"/>
                <w:szCs w:val="13"/>
              </w:rPr>
              <w:t>4</w:t>
            </w:r>
          </w:p>
        </w:tc>
        <w:tc>
          <w:tcPr>
            <w:tcW w:w="192" w:type="pct"/>
            <w:shd w:val="clear" w:color="auto" w:fill="auto"/>
            <w:tcMar>
              <w:left w:w="28" w:type="dxa"/>
              <w:right w:w="28" w:type="dxa"/>
            </w:tcMar>
            <w:vAlign w:val="center"/>
          </w:tcPr>
          <w:p w14:paraId="66E05CB9" w14:textId="77777777" w:rsidR="00EC364F" w:rsidRPr="00940C90" w:rsidRDefault="00EC364F" w:rsidP="00D73D45">
            <w:pPr>
              <w:pStyle w:val="ConsPlusNormal"/>
              <w:spacing w:line="0" w:lineRule="atLeast"/>
              <w:ind w:firstLine="131"/>
              <w:jc w:val="center"/>
              <w:rPr>
                <w:sz w:val="13"/>
                <w:szCs w:val="13"/>
              </w:rPr>
            </w:pPr>
            <w:r>
              <w:rPr>
                <w:sz w:val="13"/>
                <w:szCs w:val="13"/>
              </w:rPr>
              <w:t>5</w:t>
            </w:r>
          </w:p>
        </w:tc>
        <w:tc>
          <w:tcPr>
            <w:tcW w:w="192" w:type="pct"/>
            <w:shd w:val="clear" w:color="auto" w:fill="auto"/>
            <w:tcMar>
              <w:left w:w="28" w:type="dxa"/>
              <w:right w:w="28" w:type="dxa"/>
            </w:tcMar>
            <w:vAlign w:val="center"/>
          </w:tcPr>
          <w:p w14:paraId="485201AB" w14:textId="77777777" w:rsidR="00EC364F" w:rsidRDefault="00EC364F" w:rsidP="00D73D45">
            <w:pPr>
              <w:pStyle w:val="ConsPlusNormal"/>
              <w:spacing w:line="0" w:lineRule="atLeast"/>
              <w:ind w:firstLine="131"/>
              <w:jc w:val="center"/>
              <w:rPr>
                <w:sz w:val="13"/>
                <w:szCs w:val="13"/>
              </w:rPr>
            </w:pPr>
            <w:r>
              <w:rPr>
                <w:sz w:val="13"/>
                <w:szCs w:val="13"/>
              </w:rPr>
              <w:t>6</w:t>
            </w:r>
          </w:p>
        </w:tc>
        <w:tc>
          <w:tcPr>
            <w:tcW w:w="192" w:type="pct"/>
            <w:shd w:val="clear" w:color="auto" w:fill="auto"/>
            <w:vAlign w:val="center"/>
          </w:tcPr>
          <w:p w14:paraId="0D16DC82" w14:textId="77777777" w:rsidR="00EC364F" w:rsidRDefault="00EC364F" w:rsidP="00D73D45">
            <w:pPr>
              <w:pStyle w:val="ConsPlusNormal"/>
              <w:spacing w:line="0" w:lineRule="atLeast"/>
              <w:ind w:firstLine="131"/>
              <w:jc w:val="center"/>
              <w:rPr>
                <w:sz w:val="13"/>
                <w:szCs w:val="13"/>
              </w:rPr>
            </w:pPr>
            <w:r>
              <w:rPr>
                <w:sz w:val="13"/>
                <w:szCs w:val="13"/>
              </w:rPr>
              <w:t>7</w:t>
            </w:r>
          </w:p>
        </w:tc>
        <w:tc>
          <w:tcPr>
            <w:tcW w:w="181" w:type="pct"/>
            <w:shd w:val="clear" w:color="auto" w:fill="auto"/>
            <w:vAlign w:val="center"/>
          </w:tcPr>
          <w:p w14:paraId="41162378" w14:textId="77777777" w:rsidR="00EC364F" w:rsidRDefault="00EC364F" w:rsidP="00D73D45">
            <w:pPr>
              <w:pStyle w:val="ConsPlusNormal"/>
              <w:spacing w:line="0" w:lineRule="atLeast"/>
              <w:ind w:firstLine="131"/>
              <w:jc w:val="center"/>
              <w:rPr>
                <w:sz w:val="13"/>
                <w:szCs w:val="13"/>
              </w:rPr>
            </w:pPr>
            <w:r>
              <w:rPr>
                <w:sz w:val="13"/>
                <w:szCs w:val="13"/>
              </w:rPr>
              <w:t>8</w:t>
            </w:r>
          </w:p>
        </w:tc>
        <w:tc>
          <w:tcPr>
            <w:tcW w:w="182" w:type="pct"/>
            <w:shd w:val="clear" w:color="auto" w:fill="auto"/>
            <w:tcMar>
              <w:left w:w="28" w:type="dxa"/>
              <w:right w:w="28" w:type="dxa"/>
            </w:tcMar>
            <w:vAlign w:val="center"/>
          </w:tcPr>
          <w:p w14:paraId="095B8DEF" w14:textId="77777777" w:rsidR="00EC364F" w:rsidRDefault="00EC364F" w:rsidP="00D73D45">
            <w:pPr>
              <w:pStyle w:val="ConsPlusNormal"/>
              <w:spacing w:line="0" w:lineRule="atLeast"/>
              <w:ind w:firstLine="131"/>
              <w:jc w:val="center"/>
              <w:rPr>
                <w:sz w:val="13"/>
                <w:szCs w:val="13"/>
              </w:rPr>
            </w:pPr>
            <w:r>
              <w:rPr>
                <w:sz w:val="13"/>
                <w:szCs w:val="13"/>
              </w:rPr>
              <w:t>9</w:t>
            </w:r>
          </w:p>
        </w:tc>
        <w:tc>
          <w:tcPr>
            <w:tcW w:w="182" w:type="pct"/>
            <w:shd w:val="clear" w:color="auto" w:fill="auto"/>
            <w:tcMar>
              <w:left w:w="28" w:type="dxa"/>
              <w:right w:w="28" w:type="dxa"/>
            </w:tcMar>
            <w:vAlign w:val="center"/>
          </w:tcPr>
          <w:p w14:paraId="1860CD6A" w14:textId="77777777" w:rsidR="00EC364F" w:rsidRDefault="00EC364F" w:rsidP="00D73D45">
            <w:pPr>
              <w:pStyle w:val="ConsPlusNormal"/>
              <w:spacing w:line="0" w:lineRule="atLeast"/>
              <w:ind w:firstLine="131"/>
              <w:jc w:val="center"/>
              <w:rPr>
                <w:sz w:val="13"/>
                <w:szCs w:val="13"/>
              </w:rPr>
            </w:pPr>
            <w:r>
              <w:rPr>
                <w:sz w:val="13"/>
                <w:szCs w:val="13"/>
              </w:rPr>
              <w:t>10</w:t>
            </w:r>
          </w:p>
        </w:tc>
        <w:tc>
          <w:tcPr>
            <w:tcW w:w="182" w:type="pct"/>
            <w:shd w:val="clear" w:color="auto" w:fill="auto"/>
            <w:tcMar>
              <w:left w:w="28" w:type="dxa"/>
              <w:right w:w="28" w:type="dxa"/>
            </w:tcMar>
            <w:vAlign w:val="center"/>
          </w:tcPr>
          <w:p w14:paraId="54B508D7" w14:textId="77777777" w:rsidR="00EC364F" w:rsidRDefault="00EC364F" w:rsidP="00D73D45">
            <w:pPr>
              <w:pStyle w:val="ConsPlusNormal"/>
              <w:spacing w:line="0" w:lineRule="atLeast"/>
              <w:ind w:firstLine="131"/>
              <w:jc w:val="center"/>
              <w:rPr>
                <w:sz w:val="13"/>
                <w:szCs w:val="13"/>
              </w:rPr>
            </w:pPr>
            <w:r>
              <w:rPr>
                <w:sz w:val="13"/>
                <w:szCs w:val="13"/>
              </w:rPr>
              <w:t>11</w:t>
            </w:r>
          </w:p>
        </w:tc>
        <w:tc>
          <w:tcPr>
            <w:tcW w:w="182" w:type="pct"/>
            <w:shd w:val="clear" w:color="auto" w:fill="auto"/>
            <w:tcMar>
              <w:left w:w="28" w:type="dxa"/>
              <w:right w:w="28" w:type="dxa"/>
            </w:tcMar>
            <w:vAlign w:val="center"/>
          </w:tcPr>
          <w:p w14:paraId="4020F5D3" w14:textId="77777777" w:rsidR="00EC364F" w:rsidRDefault="00EC364F" w:rsidP="00D73D45">
            <w:pPr>
              <w:pStyle w:val="ConsPlusNormal"/>
              <w:spacing w:line="0" w:lineRule="atLeast"/>
              <w:ind w:firstLine="131"/>
              <w:jc w:val="center"/>
              <w:rPr>
                <w:sz w:val="13"/>
                <w:szCs w:val="13"/>
              </w:rPr>
            </w:pPr>
            <w:r>
              <w:rPr>
                <w:sz w:val="13"/>
                <w:szCs w:val="13"/>
              </w:rPr>
              <w:t>12</w:t>
            </w:r>
          </w:p>
        </w:tc>
        <w:tc>
          <w:tcPr>
            <w:tcW w:w="208" w:type="pct"/>
            <w:shd w:val="clear" w:color="auto" w:fill="auto"/>
            <w:vAlign w:val="center"/>
          </w:tcPr>
          <w:p w14:paraId="4B8371B3" w14:textId="77777777" w:rsidR="00EC364F" w:rsidRDefault="00EC364F" w:rsidP="00D73D45">
            <w:pPr>
              <w:pStyle w:val="ConsPlusNormal"/>
              <w:spacing w:line="0" w:lineRule="atLeast"/>
              <w:ind w:firstLine="131"/>
              <w:jc w:val="center"/>
              <w:rPr>
                <w:sz w:val="13"/>
                <w:szCs w:val="13"/>
              </w:rPr>
            </w:pPr>
            <w:r>
              <w:rPr>
                <w:sz w:val="13"/>
                <w:szCs w:val="13"/>
              </w:rPr>
              <w:t>13</w:t>
            </w:r>
          </w:p>
        </w:tc>
        <w:tc>
          <w:tcPr>
            <w:tcW w:w="367" w:type="pct"/>
            <w:shd w:val="clear" w:color="auto" w:fill="auto"/>
            <w:tcMar>
              <w:left w:w="28" w:type="dxa"/>
              <w:right w:w="28" w:type="dxa"/>
            </w:tcMar>
            <w:vAlign w:val="center"/>
          </w:tcPr>
          <w:p w14:paraId="0CADB5E6" w14:textId="77777777" w:rsidR="00EC364F" w:rsidRPr="00940C90" w:rsidRDefault="00EC364F" w:rsidP="00D73D45">
            <w:pPr>
              <w:pStyle w:val="ConsPlusNormal"/>
              <w:spacing w:line="0" w:lineRule="atLeast"/>
              <w:ind w:firstLine="131"/>
              <w:jc w:val="center"/>
              <w:rPr>
                <w:sz w:val="13"/>
                <w:szCs w:val="13"/>
              </w:rPr>
            </w:pPr>
            <w:r>
              <w:rPr>
                <w:sz w:val="13"/>
                <w:szCs w:val="13"/>
              </w:rPr>
              <w:t>14</w:t>
            </w:r>
          </w:p>
        </w:tc>
        <w:tc>
          <w:tcPr>
            <w:tcW w:w="182" w:type="pct"/>
            <w:shd w:val="clear" w:color="auto" w:fill="auto"/>
            <w:tcMar>
              <w:left w:w="28" w:type="dxa"/>
              <w:right w:w="28" w:type="dxa"/>
            </w:tcMar>
            <w:vAlign w:val="center"/>
          </w:tcPr>
          <w:p w14:paraId="7F27F22C" w14:textId="77777777" w:rsidR="00EC364F" w:rsidRPr="00940C90" w:rsidRDefault="00EC364F" w:rsidP="00D73D45">
            <w:pPr>
              <w:pStyle w:val="ConsPlusNormal"/>
              <w:spacing w:line="0" w:lineRule="atLeast"/>
              <w:ind w:firstLine="131"/>
              <w:jc w:val="center"/>
              <w:rPr>
                <w:sz w:val="13"/>
                <w:szCs w:val="13"/>
              </w:rPr>
            </w:pPr>
            <w:r>
              <w:rPr>
                <w:sz w:val="13"/>
                <w:szCs w:val="13"/>
              </w:rPr>
              <w:t>15</w:t>
            </w:r>
          </w:p>
        </w:tc>
        <w:tc>
          <w:tcPr>
            <w:tcW w:w="182" w:type="pct"/>
            <w:shd w:val="clear" w:color="auto" w:fill="auto"/>
            <w:tcMar>
              <w:left w:w="28" w:type="dxa"/>
              <w:right w:w="28" w:type="dxa"/>
            </w:tcMar>
            <w:vAlign w:val="center"/>
          </w:tcPr>
          <w:p w14:paraId="3A8275F9" w14:textId="77777777" w:rsidR="00EC364F" w:rsidRPr="00940C90" w:rsidRDefault="00EC364F" w:rsidP="00D73D45">
            <w:pPr>
              <w:pStyle w:val="ConsPlusNormal"/>
              <w:spacing w:line="0" w:lineRule="atLeast"/>
              <w:ind w:firstLine="131"/>
              <w:jc w:val="center"/>
              <w:rPr>
                <w:sz w:val="13"/>
                <w:szCs w:val="13"/>
              </w:rPr>
            </w:pPr>
            <w:r>
              <w:rPr>
                <w:sz w:val="13"/>
                <w:szCs w:val="13"/>
              </w:rPr>
              <w:t>16</w:t>
            </w:r>
          </w:p>
        </w:tc>
        <w:tc>
          <w:tcPr>
            <w:tcW w:w="182" w:type="pct"/>
            <w:shd w:val="clear" w:color="auto" w:fill="auto"/>
            <w:tcMar>
              <w:left w:w="28" w:type="dxa"/>
              <w:right w:w="28" w:type="dxa"/>
            </w:tcMar>
            <w:vAlign w:val="center"/>
          </w:tcPr>
          <w:p w14:paraId="39F4B231" w14:textId="77777777" w:rsidR="00EC364F" w:rsidRDefault="00EC364F" w:rsidP="00D73D45">
            <w:pPr>
              <w:pStyle w:val="ConsPlusNormal"/>
              <w:spacing w:line="0" w:lineRule="atLeast"/>
              <w:ind w:firstLine="131"/>
              <w:jc w:val="center"/>
              <w:rPr>
                <w:sz w:val="13"/>
                <w:szCs w:val="13"/>
              </w:rPr>
            </w:pPr>
            <w:r>
              <w:rPr>
                <w:sz w:val="13"/>
                <w:szCs w:val="13"/>
              </w:rPr>
              <w:t>17</w:t>
            </w:r>
          </w:p>
        </w:tc>
        <w:tc>
          <w:tcPr>
            <w:tcW w:w="182" w:type="pct"/>
            <w:shd w:val="clear" w:color="auto" w:fill="auto"/>
            <w:vAlign w:val="center"/>
          </w:tcPr>
          <w:p w14:paraId="7B64C861" w14:textId="77777777" w:rsidR="00EC364F" w:rsidRDefault="00EC364F" w:rsidP="00D73D45">
            <w:pPr>
              <w:pStyle w:val="ConsPlusNormal"/>
              <w:spacing w:line="0" w:lineRule="atLeast"/>
              <w:ind w:firstLine="131"/>
              <w:jc w:val="center"/>
              <w:rPr>
                <w:sz w:val="13"/>
                <w:szCs w:val="13"/>
              </w:rPr>
            </w:pPr>
            <w:r>
              <w:rPr>
                <w:sz w:val="13"/>
                <w:szCs w:val="13"/>
              </w:rPr>
              <w:t>18</w:t>
            </w:r>
          </w:p>
        </w:tc>
        <w:tc>
          <w:tcPr>
            <w:tcW w:w="182" w:type="pct"/>
            <w:shd w:val="clear" w:color="auto" w:fill="auto"/>
            <w:vAlign w:val="center"/>
          </w:tcPr>
          <w:p w14:paraId="6468357C" w14:textId="77777777" w:rsidR="00EC364F" w:rsidRDefault="00EC364F" w:rsidP="00D73D45">
            <w:pPr>
              <w:pStyle w:val="ConsPlusNormal"/>
              <w:spacing w:line="0" w:lineRule="atLeast"/>
              <w:ind w:firstLine="131"/>
              <w:jc w:val="center"/>
              <w:rPr>
                <w:sz w:val="13"/>
                <w:szCs w:val="13"/>
              </w:rPr>
            </w:pPr>
            <w:r>
              <w:rPr>
                <w:sz w:val="13"/>
                <w:szCs w:val="13"/>
              </w:rPr>
              <w:t>19</w:t>
            </w:r>
          </w:p>
        </w:tc>
        <w:tc>
          <w:tcPr>
            <w:tcW w:w="182" w:type="pct"/>
            <w:shd w:val="clear" w:color="auto" w:fill="auto"/>
            <w:tcMar>
              <w:left w:w="28" w:type="dxa"/>
              <w:right w:w="28" w:type="dxa"/>
            </w:tcMar>
            <w:vAlign w:val="center"/>
          </w:tcPr>
          <w:p w14:paraId="0CD8C6D1" w14:textId="77777777" w:rsidR="00EC364F" w:rsidRDefault="00EC364F" w:rsidP="00D73D45">
            <w:pPr>
              <w:pStyle w:val="ConsPlusNormal"/>
              <w:spacing w:line="0" w:lineRule="atLeast"/>
              <w:ind w:firstLine="131"/>
              <w:jc w:val="center"/>
              <w:rPr>
                <w:sz w:val="13"/>
                <w:szCs w:val="13"/>
              </w:rPr>
            </w:pPr>
            <w:r>
              <w:rPr>
                <w:sz w:val="13"/>
                <w:szCs w:val="13"/>
              </w:rPr>
              <w:t>20</w:t>
            </w:r>
          </w:p>
        </w:tc>
        <w:tc>
          <w:tcPr>
            <w:tcW w:w="182" w:type="pct"/>
            <w:shd w:val="clear" w:color="auto" w:fill="auto"/>
            <w:tcMar>
              <w:left w:w="28" w:type="dxa"/>
              <w:right w:w="28" w:type="dxa"/>
            </w:tcMar>
            <w:vAlign w:val="center"/>
          </w:tcPr>
          <w:p w14:paraId="7350018F" w14:textId="77777777" w:rsidR="00EC364F" w:rsidRDefault="00EC364F" w:rsidP="00D73D45">
            <w:pPr>
              <w:pStyle w:val="ConsPlusNormal"/>
              <w:spacing w:line="0" w:lineRule="atLeast"/>
              <w:ind w:firstLine="131"/>
              <w:jc w:val="center"/>
              <w:rPr>
                <w:sz w:val="13"/>
                <w:szCs w:val="13"/>
              </w:rPr>
            </w:pPr>
            <w:r>
              <w:rPr>
                <w:sz w:val="13"/>
                <w:szCs w:val="13"/>
              </w:rPr>
              <w:t>21</w:t>
            </w:r>
          </w:p>
        </w:tc>
        <w:tc>
          <w:tcPr>
            <w:tcW w:w="182" w:type="pct"/>
            <w:shd w:val="clear" w:color="auto" w:fill="auto"/>
            <w:tcMar>
              <w:left w:w="28" w:type="dxa"/>
              <w:right w:w="28" w:type="dxa"/>
            </w:tcMar>
            <w:vAlign w:val="center"/>
          </w:tcPr>
          <w:p w14:paraId="5F58CFA5" w14:textId="77777777" w:rsidR="00EC364F" w:rsidRDefault="00EC364F" w:rsidP="00D73D45">
            <w:pPr>
              <w:pStyle w:val="ConsPlusNormal"/>
              <w:spacing w:line="0" w:lineRule="atLeast"/>
              <w:ind w:firstLine="131"/>
              <w:jc w:val="center"/>
              <w:rPr>
                <w:sz w:val="13"/>
                <w:szCs w:val="13"/>
              </w:rPr>
            </w:pPr>
            <w:r>
              <w:rPr>
                <w:sz w:val="13"/>
                <w:szCs w:val="13"/>
              </w:rPr>
              <w:t>22</w:t>
            </w:r>
          </w:p>
        </w:tc>
        <w:tc>
          <w:tcPr>
            <w:tcW w:w="182" w:type="pct"/>
            <w:shd w:val="clear" w:color="auto" w:fill="auto"/>
            <w:tcMar>
              <w:left w:w="28" w:type="dxa"/>
              <w:right w:w="28" w:type="dxa"/>
            </w:tcMar>
            <w:vAlign w:val="center"/>
          </w:tcPr>
          <w:p w14:paraId="6D22E127" w14:textId="77777777" w:rsidR="00EC364F" w:rsidRDefault="00EC364F" w:rsidP="00D73D45">
            <w:pPr>
              <w:pStyle w:val="ConsPlusNormal"/>
              <w:spacing w:line="0" w:lineRule="atLeast"/>
              <w:ind w:firstLine="131"/>
              <w:jc w:val="center"/>
              <w:rPr>
                <w:sz w:val="13"/>
                <w:szCs w:val="13"/>
              </w:rPr>
            </w:pPr>
            <w:r>
              <w:rPr>
                <w:sz w:val="13"/>
                <w:szCs w:val="13"/>
              </w:rPr>
              <w:t>23</w:t>
            </w:r>
          </w:p>
        </w:tc>
        <w:tc>
          <w:tcPr>
            <w:tcW w:w="136" w:type="pct"/>
            <w:shd w:val="clear" w:color="auto" w:fill="auto"/>
            <w:vAlign w:val="center"/>
          </w:tcPr>
          <w:p w14:paraId="6E248ACE" w14:textId="77777777" w:rsidR="00EC364F" w:rsidRDefault="00EC364F" w:rsidP="00D73D45">
            <w:pPr>
              <w:pStyle w:val="ConsPlusNormal"/>
              <w:spacing w:line="0" w:lineRule="atLeast"/>
              <w:ind w:firstLine="131"/>
              <w:jc w:val="center"/>
              <w:rPr>
                <w:sz w:val="13"/>
                <w:szCs w:val="13"/>
              </w:rPr>
            </w:pPr>
            <w:r>
              <w:rPr>
                <w:sz w:val="13"/>
                <w:szCs w:val="13"/>
              </w:rPr>
              <w:t>24</w:t>
            </w:r>
          </w:p>
        </w:tc>
      </w:tr>
      <w:tr w:rsidR="00EC364F" w:rsidRPr="00940C90" w14:paraId="4494C77D" w14:textId="77777777" w:rsidTr="00D73D45">
        <w:trPr>
          <w:trHeight w:val="148"/>
          <w:jc w:val="center"/>
        </w:trPr>
        <w:tc>
          <w:tcPr>
            <w:tcW w:w="133" w:type="pct"/>
            <w:tcMar>
              <w:top w:w="62" w:type="dxa"/>
              <w:left w:w="28" w:type="dxa"/>
              <w:bottom w:w="102" w:type="dxa"/>
              <w:right w:w="28" w:type="dxa"/>
            </w:tcMar>
            <w:vAlign w:val="center"/>
          </w:tcPr>
          <w:p w14:paraId="62F364B2" w14:textId="77777777" w:rsidR="00EC364F" w:rsidRDefault="00EC364F" w:rsidP="00D73D45">
            <w:pPr>
              <w:jc w:val="center"/>
              <w:rPr>
                <w:sz w:val="13"/>
                <w:szCs w:val="13"/>
              </w:rPr>
            </w:pPr>
            <w:r>
              <w:rPr>
                <w:sz w:val="13"/>
                <w:szCs w:val="13"/>
              </w:rPr>
              <w:lastRenderedPageBreak/>
              <w:t>20</w:t>
            </w:r>
          </w:p>
        </w:tc>
        <w:tc>
          <w:tcPr>
            <w:tcW w:w="529" w:type="pct"/>
            <w:tcMar>
              <w:top w:w="62" w:type="dxa"/>
              <w:left w:w="28" w:type="dxa"/>
              <w:bottom w:w="102" w:type="dxa"/>
              <w:right w:w="28" w:type="dxa"/>
            </w:tcMar>
          </w:tcPr>
          <w:p w14:paraId="2E6AE585"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20</w:t>
            </w:r>
          </w:p>
        </w:tc>
        <w:tc>
          <w:tcPr>
            <w:tcW w:w="319" w:type="pct"/>
            <w:shd w:val="clear" w:color="auto" w:fill="auto"/>
            <w:tcMar>
              <w:left w:w="28" w:type="dxa"/>
              <w:right w:w="28" w:type="dxa"/>
            </w:tcMar>
            <w:vAlign w:val="center"/>
          </w:tcPr>
          <w:p w14:paraId="55F3E586" w14:textId="77777777" w:rsidR="00EC364F" w:rsidRPr="008626AB" w:rsidRDefault="00EC364F" w:rsidP="00D73D45">
            <w:pPr>
              <w:jc w:val="center"/>
              <w:rPr>
                <w:sz w:val="13"/>
                <w:szCs w:val="13"/>
              </w:rPr>
            </w:pPr>
            <w:r w:rsidRPr="008626AB">
              <w:rPr>
                <w:sz w:val="13"/>
                <w:szCs w:val="13"/>
              </w:rPr>
              <w:t>0,54</w:t>
            </w:r>
          </w:p>
        </w:tc>
        <w:tc>
          <w:tcPr>
            <w:tcW w:w="186" w:type="pct"/>
            <w:shd w:val="clear" w:color="auto" w:fill="auto"/>
            <w:tcMar>
              <w:left w:w="28" w:type="dxa"/>
              <w:right w:w="28" w:type="dxa"/>
            </w:tcMar>
            <w:vAlign w:val="center"/>
          </w:tcPr>
          <w:p w14:paraId="08B92717" w14:textId="77777777" w:rsidR="00EC364F" w:rsidRPr="008626AB" w:rsidRDefault="00EC364F" w:rsidP="00D73D45">
            <w:pPr>
              <w:jc w:val="center"/>
              <w:rPr>
                <w:sz w:val="13"/>
                <w:szCs w:val="13"/>
              </w:rPr>
            </w:pPr>
            <w:r w:rsidRPr="008626AB">
              <w:rPr>
                <w:sz w:val="13"/>
                <w:szCs w:val="13"/>
              </w:rPr>
              <w:t>0,54</w:t>
            </w:r>
          </w:p>
        </w:tc>
        <w:tc>
          <w:tcPr>
            <w:tcW w:w="192" w:type="pct"/>
            <w:shd w:val="clear" w:color="auto" w:fill="auto"/>
            <w:tcMar>
              <w:left w:w="28" w:type="dxa"/>
              <w:right w:w="28" w:type="dxa"/>
            </w:tcMar>
            <w:vAlign w:val="center"/>
          </w:tcPr>
          <w:p w14:paraId="421D55ED" w14:textId="77777777" w:rsidR="00EC364F" w:rsidRPr="008626AB" w:rsidRDefault="00EC364F" w:rsidP="00D73D45">
            <w:pPr>
              <w:jc w:val="center"/>
              <w:rPr>
                <w:sz w:val="13"/>
                <w:szCs w:val="13"/>
              </w:rPr>
            </w:pPr>
            <w:r w:rsidRPr="008626AB">
              <w:rPr>
                <w:sz w:val="13"/>
                <w:szCs w:val="13"/>
              </w:rPr>
              <w:t>0,54</w:t>
            </w:r>
          </w:p>
        </w:tc>
        <w:tc>
          <w:tcPr>
            <w:tcW w:w="192" w:type="pct"/>
            <w:shd w:val="clear" w:color="auto" w:fill="auto"/>
            <w:tcMar>
              <w:left w:w="28" w:type="dxa"/>
              <w:right w:w="28" w:type="dxa"/>
            </w:tcMar>
            <w:vAlign w:val="center"/>
          </w:tcPr>
          <w:p w14:paraId="7A764441" w14:textId="77777777" w:rsidR="00EC364F" w:rsidRPr="008626AB" w:rsidRDefault="00EC364F" w:rsidP="00D73D45">
            <w:pPr>
              <w:jc w:val="center"/>
              <w:rPr>
                <w:sz w:val="13"/>
                <w:szCs w:val="13"/>
              </w:rPr>
            </w:pPr>
            <w:r w:rsidRPr="008626AB">
              <w:rPr>
                <w:sz w:val="13"/>
                <w:szCs w:val="13"/>
              </w:rPr>
              <w:t>0,54</w:t>
            </w:r>
          </w:p>
        </w:tc>
        <w:tc>
          <w:tcPr>
            <w:tcW w:w="192" w:type="pct"/>
            <w:shd w:val="clear" w:color="auto" w:fill="auto"/>
            <w:vAlign w:val="center"/>
          </w:tcPr>
          <w:p w14:paraId="262565AE" w14:textId="77777777" w:rsidR="00EC364F" w:rsidRPr="008626AB" w:rsidRDefault="00EC364F" w:rsidP="00D73D45">
            <w:pPr>
              <w:jc w:val="center"/>
              <w:rPr>
                <w:sz w:val="13"/>
                <w:szCs w:val="13"/>
              </w:rPr>
            </w:pPr>
            <w:r w:rsidRPr="008626AB">
              <w:rPr>
                <w:sz w:val="13"/>
                <w:szCs w:val="13"/>
              </w:rPr>
              <w:t>0,54</w:t>
            </w:r>
          </w:p>
        </w:tc>
        <w:tc>
          <w:tcPr>
            <w:tcW w:w="181" w:type="pct"/>
            <w:shd w:val="clear" w:color="auto" w:fill="auto"/>
            <w:vAlign w:val="center"/>
          </w:tcPr>
          <w:p w14:paraId="03BA85A1" w14:textId="77777777" w:rsidR="00EC364F" w:rsidRPr="008626AB" w:rsidRDefault="00EC364F" w:rsidP="00D73D45">
            <w:pPr>
              <w:jc w:val="center"/>
              <w:rPr>
                <w:sz w:val="13"/>
                <w:szCs w:val="13"/>
              </w:rPr>
            </w:pPr>
            <w:r w:rsidRPr="008626AB">
              <w:rPr>
                <w:sz w:val="13"/>
                <w:szCs w:val="13"/>
              </w:rPr>
              <w:t>0,54</w:t>
            </w:r>
          </w:p>
        </w:tc>
        <w:tc>
          <w:tcPr>
            <w:tcW w:w="182" w:type="pct"/>
            <w:shd w:val="clear" w:color="auto" w:fill="auto"/>
            <w:tcMar>
              <w:left w:w="28" w:type="dxa"/>
              <w:right w:w="28" w:type="dxa"/>
            </w:tcMar>
            <w:vAlign w:val="center"/>
          </w:tcPr>
          <w:p w14:paraId="25A5148F" w14:textId="77777777" w:rsidR="00EC364F" w:rsidRPr="008626AB" w:rsidRDefault="00EC364F" w:rsidP="00D73D45">
            <w:pPr>
              <w:jc w:val="center"/>
              <w:rPr>
                <w:sz w:val="13"/>
                <w:szCs w:val="13"/>
              </w:rPr>
            </w:pPr>
            <w:r w:rsidRPr="008626AB">
              <w:rPr>
                <w:sz w:val="13"/>
                <w:szCs w:val="13"/>
              </w:rPr>
              <w:t>0,54</w:t>
            </w:r>
          </w:p>
        </w:tc>
        <w:tc>
          <w:tcPr>
            <w:tcW w:w="182" w:type="pct"/>
            <w:shd w:val="clear" w:color="auto" w:fill="auto"/>
            <w:tcMar>
              <w:left w:w="28" w:type="dxa"/>
              <w:right w:w="28" w:type="dxa"/>
            </w:tcMar>
            <w:vAlign w:val="center"/>
          </w:tcPr>
          <w:p w14:paraId="491265B9" w14:textId="77777777" w:rsidR="00EC364F" w:rsidRPr="008626AB" w:rsidRDefault="00EC364F" w:rsidP="00D73D45">
            <w:pPr>
              <w:jc w:val="center"/>
              <w:rPr>
                <w:sz w:val="13"/>
                <w:szCs w:val="13"/>
              </w:rPr>
            </w:pPr>
            <w:r w:rsidRPr="008626AB">
              <w:rPr>
                <w:sz w:val="13"/>
                <w:szCs w:val="13"/>
              </w:rPr>
              <w:t>0,54</w:t>
            </w:r>
          </w:p>
        </w:tc>
        <w:tc>
          <w:tcPr>
            <w:tcW w:w="182" w:type="pct"/>
            <w:shd w:val="clear" w:color="auto" w:fill="auto"/>
            <w:tcMar>
              <w:left w:w="28" w:type="dxa"/>
              <w:right w:w="28" w:type="dxa"/>
            </w:tcMar>
            <w:vAlign w:val="center"/>
          </w:tcPr>
          <w:p w14:paraId="61D557C0" w14:textId="77777777" w:rsidR="00EC364F" w:rsidRPr="008626AB" w:rsidRDefault="00EC364F" w:rsidP="00D73D45">
            <w:pPr>
              <w:jc w:val="center"/>
              <w:rPr>
                <w:sz w:val="13"/>
                <w:szCs w:val="13"/>
              </w:rPr>
            </w:pPr>
            <w:r w:rsidRPr="008626AB">
              <w:rPr>
                <w:sz w:val="13"/>
                <w:szCs w:val="13"/>
              </w:rPr>
              <w:t>0,54</w:t>
            </w:r>
          </w:p>
        </w:tc>
        <w:tc>
          <w:tcPr>
            <w:tcW w:w="182" w:type="pct"/>
            <w:shd w:val="clear" w:color="auto" w:fill="auto"/>
            <w:tcMar>
              <w:left w:w="28" w:type="dxa"/>
              <w:right w:w="28" w:type="dxa"/>
            </w:tcMar>
            <w:vAlign w:val="center"/>
          </w:tcPr>
          <w:p w14:paraId="50945005" w14:textId="77777777" w:rsidR="00EC364F" w:rsidRPr="008626AB" w:rsidRDefault="00EC364F" w:rsidP="00D73D45">
            <w:pPr>
              <w:jc w:val="center"/>
              <w:rPr>
                <w:sz w:val="13"/>
                <w:szCs w:val="13"/>
              </w:rPr>
            </w:pPr>
            <w:r w:rsidRPr="008626AB">
              <w:rPr>
                <w:sz w:val="13"/>
                <w:szCs w:val="13"/>
              </w:rPr>
              <w:t>0,54</w:t>
            </w:r>
          </w:p>
        </w:tc>
        <w:tc>
          <w:tcPr>
            <w:tcW w:w="208" w:type="pct"/>
            <w:shd w:val="clear" w:color="auto" w:fill="auto"/>
            <w:vAlign w:val="center"/>
          </w:tcPr>
          <w:p w14:paraId="64CE9F8A" w14:textId="77777777" w:rsidR="00EC364F" w:rsidRPr="008626AB" w:rsidRDefault="00EC364F" w:rsidP="00D73D45">
            <w:pPr>
              <w:jc w:val="center"/>
              <w:rPr>
                <w:sz w:val="13"/>
                <w:szCs w:val="13"/>
              </w:rPr>
            </w:pPr>
            <w:r w:rsidRPr="008626AB">
              <w:rPr>
                <w:sz w:val="13"/>
                <w:szCs w:val="13"/>
              </w:rPr>
              <w:t>0,54</w:t>
            </w:r>
          </w:p>
        </w:tc>
        <w:tc>
          <w:tcPr>
            <w:tcW w:w="367" w:type="pct"/>
            <w:shd w:val="clear" w:color="auto" w:fill="auto"/>
            <w:tcMar>
              <w:left w:w="28" w:type="dxa"/>
              <w:right w:w="28" w:type="dxa"/>
            </w:tcMar>
            <w:vAlign w:val="center"/>
          </w:tcPr>
          <w:p w14:paraId="65CB5529" w14:textId="77777777" w:rsidR="00EC364F" w:rsidRPr="008626AB" w:rsidRDefault="00EC364F" w:rsidP="00D73D45">
            <w:pPr>
              <w:jc w:val="center"/>
              <w:rPr>
                <w:sz w:val="13"/>
                <w:szCs w:val="13"/>
              </w:rPr>
            </w:pPr>
            <w:r w:rsidRPr="008626AB">
              <w:rPr>
                <w:sz w:val="13"/>
                <w:szCs w:val="13"/>
              </w:rPr>
              <w:t>0,168</w:t>
            </w:r>
          </w:p>
        </w:tc>
        <w:tc>
          <w:tcPr>
            <w:tcW w:w="182" w:type="pct"/>
            <w:shd w:val="clear" w:color="auto" w:fill="auto"/>
            <w:tcMar>
              <w:left w:w="28" w:type="dxa"/>
              <w:right w:w="28" w:type="dxa"/>
            </w:tcMar>
            <w:vAlign w:val="center"/>
          </w:tcPr>
          <w:p w14:paraId="448EF28A" w14:textId="77777777" w:rsidR="00EC364F" w:rsidRPr="008626AB" w:rsidRDefault="00EC364F" w:rsidP="00D73D45">
            <w:pPr>
              <w:jc w:val="center"/>
              <w:rPr>
                <w:sz w:val="13"/>
                <w:szCs w:val="13"/>
              </w:rPr>
            </w:pPr>
            <w:r w:rsidRPr="008626AB">
              <w:rPr>
                <w:sz w:val="13"/>
                <w:szCs w:val="13"/>
              </w:rPr>
              <w:t>0,168</w:t>
            </w:r>
          </w:p>
        </w:tc>
        <w:tc>
          <w:tcPr>
            <w:tcW w:w="182" w:type="pct"/>
            <w:shd w:val="clear" w:color="auto" w:fill="auto"/>
            <w:tcMar>
              <w:left w:w="28" w:type="dxa"/>
              <w:right w:w="28" w:type="dxa"/>
            </w:tcMar>
            <w:vAlign w:val="center"/>
          </w:tcPr>
          <w:p w14:paraId="3AFB8082" w14:textId="77777777" w:rsidR="00EC364F" w:rsidRPr="008626AB" w:rsidRDefault="00EC364F" w:rsidP="00D73D45">
            <w:pPr>
              <w:jc w:val="center"/>
              <w:rPr>
                <w:sz w:val="13"/>
                <w:szCs w:val="13"/>
              </w:rPr>
            </w:pPr>
            <w:r w:rsidRPr="008626AB">
              <w:rPr>
                <w:sz w:val="13"/>
                <w:szCs w:val="13"/>
              </w:rPr>
              <w:t>0,168</w:t>
            </w:r>
          </w:p>
        </w:tc>
        <w:tc>
          <w:tcPr>
            <w:tcW w:w="182" w:type="pct"/>
            <w:shd w:val="clear" w:color="auto" w:fill="auto"/>
            <w:tcMar>
              <w:left w:w="28" w:type="dxa"/>
              <w:right w:w="28" w:type="dxa"/>
            </w:tcMar>
            <w:vAlign w:val="center"/>
          </w:tcPr>
          <w:p w14:paraId="5D7DD60A" w14:textId="77777777" w:rsidR="00EC364F" w:rsidRPr="008626AB" w:rsidRDefault="00EC364F" w:rsidP="00D73D45">
            <w:pPr>
              <w:jc w:val="center"/>
              <w:rPr>
                <w:sz w:val="13"/>
                <w:szCs w:val="13"/>
              </w:rPr>
            </w:pPr>
            <w:r w:rsidRPr="008626AB">
              <w:rPr>
                <w:sz w:val="13"/>
                <w:szCs w:val="13"/>
              </w:rPr>
              <w:t>0,168</w:t>
            </w:r>
          </w:p>
        </w:tc>
        <w:tc>
          <w:tcPr>
            <w:tcW w:w="182" w:type="pct"/>
            <w:shd w:val="clear" w:color="auto" w:fill="auto"/>
            <w:vAlign w:val="center"/>
          </w:tcPr>
          <w:p w14:paraId="3F891D2B" w14:textId="77777777" w:rsidR="00EC364F" w:rsidRPr="008626AB" w:rsidRDefault="00EC364F" w:rsidP="00D73D45">
            <w:pPr>
              <w:jc w:val="center"/>
              <w:rPr>
                <w:sz w:val="13"/>
                <w:szCs w:val="13"/>
              </w:rPr>
            </w:pPr>
            <w:r w:rsidRPr="008626AB">
              <w:rPr>
                <w:sz w:val="13"/>
                <w:szCs w:val="13"/>
              </w:rPr>
              <w:t>0,168</w:t>
            </w:r>
          </w:p>
        </w:tc>
        <w:tc>
          <w:tcPr>
            <w:tcW w:w="182" w:type="pct"/>
            <w:shd w:val="clear" w:color="auto" w:fill="auto"/>
            <w:vAlign w:val="center"/>
          </w:tcPr>
          <w:p w14:paraId="0A30C4CE" w14:textId="77777777" w:rsidR="00EC364F" w:rsidRPr="008626AB" w:rsidRDefault="00EC364F" w:rsidP="00D73D45">
            <w:pPr>
              <w:jc w:val="center"/>
              <w:rPr>
                <w:sz w:val="13"/>
                <w:szCs w:val="13"/>
              </w:rPr>
            </w:pPr>
            <w:r w:rsidRPr="008626AB">
              <w:rPr>
                <w:sz w:val="13"/>
                <w:szCs w:val="13"/>
              </w:rPr>
              <w:t>0,168</w:t>
            </w:r>
          </w:p>
        </w:tc>
        <w:tc>
          <w:tcPr>
            <w:tcW w:w="182" w:type="pct"/>
            <w:shd w:val="clear" w:color="auto" w:fill="auto"/>
            <w:tcMar>
              <w:left w:w="28" w:type="dxa"/>
              <w:right w:w="28" w:type="dxa"/>
            </w:tcMar>
            <w:vAlign w:val="center"/>
          </w:tcPr>
          <w:p w14:paraId="0BFABF92" w14:textId="77777777" w:rsidR="00EC364F" w:rsidRPr="008626AB" w:rsidRDefault="00EC364F" w:rsidP="00D73D45">
            <w:pPr>
              <w:jc w:val="center"/>
              <w:rPr>
                <w:sz w:val="13"/>
                <w:szCs w:val="13"/>
              </w:rPr>
            </w:pPr>
            <w:r w:rsidRPr="008626AB">
              <w:rPr>
                <w:sz w:val="13"/>
                <w:szCs w:val="13"/>
              </w:rPr>
              <w:t>0,168</w:t>
            </w:r>
          </w:p>
        </w:tc>
        <w:tc>
          <w:tcPr>
            <w:tcW w:w="182" w:type="pct"/>
            <w:shd w:val="clear" w:color="auto" w:fill="auto"/>
            <w:tcMar>
              <w:left w:w="28" w:type="dxa"/>
              <w:right w:w="28" w:type="dxa"/>
            </w:tcMar>
            <w:vAlign w:val="center"/>
          </w:tcPr>
          <w:p w14:paraId="2D940860" w14:textId="77777777" w:rsidR="00EC364F" w:rsidRPr="008626AB" w:rsidRDefault="00EC364F" w:rsidP="00D73D45">
            <w:pPr>
              <w:jc w:val="center"/>
              <w:rPr>
                <w:sz w:val="13"/>
                <w:szCs w:val="13"/>
              </w:rPr>
            </w:pPr>
            <w:r w:rsidRPr="008626AB">
              <w:rPr>
                <w:sz w:val="13"/>
                <w:szCs w:val="13"/>
              </w:rPr>
              <w:t>0,168</w:t>
            </w:r>
          </w:p>
        </w:tc>
        <w:tc>
          <w:tcPr>
            <w:tcW w:w="182" w:type="pct"/>
            <w:shd w:val="clear" w:color="auto" w:fill="auto"/>
            <w:tcMar>
              <w:left w:w="28" w:type="dxa"/>
              <w:right w:w="28" w:type="dxa"/>
            </w:tcMar>
            <w:vAlign w:val="center"/>
          </w:tcPr>
          <w:p w14:paraId="23121787" w14:textId="77777777" w:rsidR="00EC364F" w:rsidRPr="008626AB" w:rsidRDefault="00EC364F" w:rsidP="00D73D45">
            <w:pPr>
              <w:jc w:val="center"/>
              <w:rPr>
                <w:sz w:val="13"/>
                <w:szCs w:val="13"/>
              </w:rPr>
            </w:pPr>
            <w:r w:rsidRPr="008626AB">
              <w:rPr>
                <w:sz w:val="13"/>
                <w:szCs w:val="13"/>
              </w:rPr>
              <w:t>0,168</w:t>
            </w:r>
          </w:p>
        </w:tc>
        <w:tc>
          <w:tcPr>
            <w:tcW w:w="182" w:type="pct"/>
            <w:shd w:val="clear" w:color="auto" w:fill="auto"/>
            <w:tcMar>
              <w:left w:w="28" w:type="dxa"/>
              <w:right w:w="28" w:type="dxa"/>
            </w:tcMar>
            <w:vAlign w:val="center"/>
          </w:tcPr>
          <w:p w14:paraId="081D68EB" w14:textId="77777777" w:rsidR="00EC364F" w:rsidRPr="008626AB" w:rsidRDefault="00EC364F" w:rsidP="00D73D45">
            <w:pPr>
              <w:jc w:val="center"/>
              <w:rPr>
                <w:sz w:val="13"/>
                <w:szCs w:val="13"/>
              </w:rPr>
            </w:pPr>
            <w:r w:rsidRPr="008626AB">
              <w:rPr>
                <w:sz w:val="13"/>
                <w:szCs w:val="13"/>
              </w:rPr>
              <w:t>0,168</w:t>
            </w:r>
          </w:p>
        </w:tc>
        <w:tc>
          <w:tcPr>
            <w:tcW w:w="136" w:type="pct"/>
            <w:shd w:val="clear" w:color="auto" w:fill="auto"/>
            <w:vAlign w:val="center"/>
          </w:tcPr>
          <w:p w14:paraId="6B4EAECC" w14:textId="77777777" w:rsidR="00EC364F" w:rsidRPr="008626AB" w:rsidRDefault="00EC364F" w:rsidP="00D73D45">
            <w:pPr>
              <w:jc w:val="center"/>
              <w:rPr>
                <w:sz w:val="13"/>
                <w:szCs w:val="13"/>
              </w:rPr>
            </w:pPr>
            <w:r w:rsidRPr="008626AB">
              <w:rPr>
                <w:sz w:val="13"/>
                <w:szCs w:val="13"/>
              </w:rPr>
              <w:t>0,168</w:t>
            </w:r>
          </w:p>
        </w:tc>
      </w:tr>
      <w:tr w:rsidR="00EC364F" w:rsidRPr="00940C90" w14:paraId="0F28422D" w14:textId="77777777" w:rsidTr="00D73D45">
        <w:trPr>
          <w:trHeight w:val="148"/>
          <w:jc w:val="center"/>
        </w:trPr>
        <w:tc>
          <w:tcPr>
            <w:tcW w:w="133" w:type="pct"/>
            <w:tcMar>
              <w:top w:w="62" w:type="dxa"/>
              <w:left w:w="28" w:type="dxa"/>
              <w:bottom w:w="102" w:type="dxa"/>
              <w:right w:w="28" w:type="dxa"/>
            </w:tcMar>
            <w:vAlign w:val="center"/>
          </w:tcPr>
          <w:p w14:paraId="1AB5D829" w14:textId="77777777" w:rsidR="00EC364F" w:rsidRDefault="00EC364F" w:rsidP="00D73D45">
            <w:pPr>
              <w:jc w:val="center"/>
              <w:rPr>
                <w:sz w:val="13"/>
                <w:szCs w:val="13"/>
              </w:rPr>
            </w:pPr>
            <w:r>
              <w:rPr>
                <w:sz w:val="13"/>
                <w:szCs w:val="13"/>
              </w:rPr>
              <w:t>21</w:t>
            </w:r>
          </w:p>
        </w:tc>
        <w:tc>
          <w:tcPr>
            <w:tcW w:w="529" w:type="pct"/>
            <w:tcMar>
              <w:top w:w="62" w:type="dxa"/>
              <w:left w:w="28" w:type="dxa"/>
              <w:bottom w:w="102" w:type="dxa"/>
              <w:right w:w="28" w:type="dxa"/>
            </w:tcMar>
          </w:tcPr>
          <w:p w14:paraId="4D3256E3"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21</w:t>
            </w:r>
          </w:p>
        </w:tc>
        <w:tc>
          <w:tcPr>
            <w:tcW w:w="319" w:type="pct"/>
            <w:shd w:val="clear" w:color="auto" w:fill="auto"/>
            <w:tcMar>
              <w:left w:w="28" w:type="dxa"/>
              <w:right w:w="28" w:type="dxa"/>
            </w:tcMar>
            <w:vAlign w:val="center"/>
          </w:tcPr>
          <w:p w14:paraId="1F3C32EF" w14:textId="77777777" w:rsidR="00EC364F" w:rsidRPr="008626AB" w:rsidRDefault="00EC364F" w:rsidP="00D73D45">
            <w:pPr>
              <w:jc w:val="center"/>
              <w:rPr>
                <w:sz w:val="13"/>
                <w:szCs w:val="13"/>
              </w:rPr>
            </w:pPr>
            <w:r w:rsidRPr="008626AB">
              <w:rPr>
                <w:sz w:val="13"/>
                <w:szCs w:val="13"/>
              </w:rPr>
              <w:t>7,59</w:t>
            </w:r>
          </w:p>
        </w:tc>
        <w:tc>
          <w:tcPr>
            <w:tcW w:w="186" w:type="pct"/>
            <w:shd w:val="clear" w:color="auto" w:fill="auto"/>
            <w:tcMar>
              <w:left w:w="28" w:type="dxa"/>
              <w:right w:w="28" w:type="dxa"/>
            </w:tcMar>
            <w:vAlign w:val="center"/>
          </w:tcPr>
          <w:p w14:paraId="637AC6F3" w14:textId="77777777" w:rsidR="00EC364F" w:rsidRPr="008626AB" w:rsidRDefault="00EC364F" w:rsidP="00D73D45">
            <w:pPr>
              <w:jc w:val="center"/>
              <w:rPr>
                <w:sz w:val="13"/>
                <w:szCs w:val="13"/>
              </w:rPr>
            </w:pPr>
            <w:r w:rsidRPr="008626AB">
              <w:rPr>
                <w:sz w:val="13"/>
                <w:szCs w:val="13"/>
              </w:rPr>
              <w:t>7,59</w:t>
            </w:r>
          </w:p>
        </w:tc>
        <w:tc>
          <w:tcPr>
            <w:tcW w:w="192" w:type="pct"/>
            <w:shd w:val="clear" w:color="auto" w:fill="auto"/>
            <w:tcMar>
              <w:left w:w="28" w:type="dxa"/>
              <w:right w:w="28" w:type="dxa"/>
            </w:tcMar>
            <w:vAlign w:val="center"/>
          </w:tcPr>
          <w:p w14:paraId="782F4718" w14:textId="77777777" w:rsidR="00EC364F" w:rsidRPr="008626AB" w:rsidRDefault="00EC364F" w:rsidP="00D73D45">
            <w:pPr>
              <w:jc w:val="center"/>
              <w:rPr>
                <w:sz w:val="13"/>
                <w:szCs w:val="13"/>
              </w:rPr>
            </w:pPr>
            <w:r w:rsidRPr="008626AB">
              <w:rPr>
                <w:sz w:val="13"/>
                <w:szCs w:val="13"/>
              </w:rPr>
              <w:t>7,59</w:t>
            </w:r>
          </w:p>
        </w:tc>
        <w:tc>
          <w:tcPr>
            <w:tcW w:w="192" w:type="pct"/>
            <w:shd w:val="clear" w:color="auto" w:fill="auto"/>
            <w:tcMar>
              <w:left w:w="28" w:type="dxa"/>
              <w:right w:w="28" w:type="dxa"/>
            </w:tcMar>
            <w:vAlign w:val="center"/>
          </w:tcPr>
          <w:p w14:paraId="48C7565C" w14:textId="77777777" w:rsidR="00EC364F" w:rsidRPr="008626AB" w:rsidRDefault="00EC364F" w:rsidP="00D73D45">
            <w:pPr>
              <w:jc w:val="center"/>
              <w:rPr>
                <w:sz w:val="13"/>
                <w:szCs w:val="13"/>
              </w:rPr>
            </w:pPr>
            <w:r w:rsidRPr="008626AB">
              <w:rPr>
                <w:sz w:val="13"/>
                <w:szCs w:val="13"/>
              </w:rPr>
              <w:t>7,59</w:t>
            </w:r>
          </w:p>
        </w:tc>
        <w:tc>
          <w:tcPr>
            <w:tcW w:w="192" w:type="pct"/>
            <w:shd w:val="clear" w:color="auto" w:fill="auto"/>
            <w:vAlign w:val="center"/>
          </w:tcPr>
          <w:p w14:paraId="2248DDF7" w14:textId="77777777" w:rsidR="00EC364F" w:rsidRPr="008626AB" w:rsidRDefault="00EC364F" w:rsidP="00D73D45">
            <w:pPr>
              <w:jc w:val="center"/>
              <w:rPr>
                <w:sz w:val="13"/>
                <w:szCs w:val="13"/>
              </w:rPr>
            </w:pPr>
            <w:r w:rsidRPr="008626AB">
              <w:rPr>
                <w:sz w:val="13"/>
                <w:szCs w:val="13"/>
              </w:rPr>
              <w:t>7,59</w:t>
            </w:r>
          </w:p>
        </w:tc>
        <w:tc>
          <w:tcPr>
            <w:tcW w:w="181" w:type="pct"/>
            <w:shd w:val="clear" w:color="auto" w:fill="auto"/>
            <w:vAlign w:val="center"/>
          </w:tcPr>
          <w:p w14:paraId="60781EB3" w14:textId="77777777" w:rsidR="00EC364F" w:rsidRPr="008626AB" w:rsidRDefault="00EC364F" w:rsidP="00D73D45">
            <w:pPr>
              <w:jc w:val="center"/>
              <w:rPr>
                <w:sz w:val="13"/>
                <w:szCs w:val="13"/>
              </w:rPr>
            </w:pPr>
            <w:r w:rsidRPr="008626AB">
              <w:rPr>
                <w:sz w:val="13"/>
                <w:szCs w:val="13"/>
              </w:rPr>
              <w:t>7,59</w:t>
            </w:r>
          </w:p>
        </w:tc>
        <w:tc>
          <w:tcPr>
            <w:tcW w:w="182" w:type="pct"/>
            <w:shd w:val="clear" w:color="auto" w:fill="auto"/>
            <w:tcMar>
              <w:left w:w="28" w:type="dxa"/>
              <w:right w:w="28" w:type="dxa"/>
            </w:tcMar>
            <w:vAlign w:val="center"/>
          </w:tcPr>
          <w:p w14:paraId="7B3EAE49" w14:textId="77777777" w:rsidR="00EC364F" w:rsidRPr="008626AB" w:rsidRDefault="00EC364F" w:rsidP="00D73D45">
            <w:pPr>
              <w:jc w:val="center"/>
              <w:rPr>
                <w:sz w:val="13"/>
                <w:szCs w:val="13"/>
              </w:rPr>
            </w:pPr>
            <w:r w:rsidRPr="008626AB">
              <w:rPr>
                <w:sz w:val="13"/>
                <w:szCs w:val="13"/>
              </w:rPr>
              <w:t>7,59</w:t>
            </w:r>
          </w:p>
        </w:tc>
        <w:tc>
          <w:tcPr>
            <w:tcW w:w="182" w:type="pct"/>
            <w:shd w:val="clear" w:color="auto" w:fill="auto"/>
            <w:tcMar>
              <w:left w:w="28" w:type="dxa"/>
              <w:right w:w="28" w:type="dxa"/>
            </w:tcMar>
            <w:vAlign w:val="center"/>
          </w:tcPr>
          <w:p w14:paraId="2EB130FD" w14:textId="77777777" w:rsidR="00EC364F" w:rsidRPr="008626AB" w:rsidRDefault="00EC364F" w:rsidP="00D73D45">
            <w:pPr>
              <w:jc w:val="center"/>
              <w:rPr>
                <w:sz w:val="13"/>
                <w:szCs w:val="13"/>
              </w:rPr>
            </w:pPr>
            <w:r w:rsidRPr="008626AB">
              <w:rPr>
                <w:sz w:val="13"/>
                <w:szCs w:val="13"/>
              </w:rPr>
              <w:t>7,59</w:t>
            </w:r>
          </w:p>
        </w:tc>
        <w:tc>
          <w:tcPr>
            <w:tcW w:w="182" w:type="pct"/>
            <w:shd w:val="clear" w:color="auto" w:fill="auto"/>
            <w:tcMar>
              <w:left w:w="28" w:type="dxa"/>
              <w:right w:w="28" w:type="dxa"/>
            </w:tcMar>
            <w:vAlign w:val="center"/>
          </w:tcPr>
          <w:p w14:paraId="5EB12729" w14:textId="77777777" w:rsidR="00EC364F" w:rsidRPr="008626AB" w:rsidRDefault="00EC364F" w:rsidP="00D73D45">
            <w:pPr>
              <w:jc w:val="center"/>
              <w:rPr>
                <w:sz w:val="13"/>
                <w:szCs w:val="13"/>
              </w:rPr>
            </w:pPr>
            <w:r w:rsidRPr="008626AB">
              <w:rPr>
                <w:sz w:val="13"/>
                <w:szCs w:val="13"/>
              </w:rPr>
              <w:t>7,59</w:t>
            </w:r>
          </w:p>
        </w:tc>
        <w:tc>
          <w:tcPr>
            <w:tcW w:w="182" w:type="pct"/>
            <w:shd w:val="clear" w:color="auto" w:fill="auto"/>
            <w:tcMar>
              <w:left w:w="28" w:type="dxa"/>
              <w:right w:w="28" w:type="dxa"/>
            </w:tcMar>
            <w:vAlign w:val="center"/>
          </w:tcPr>
          <w:p w14:paraId="4D383426" w14:textId="77777777" w:rsidR="00EC364F" w:rsidRPr="008626AB" w:rsidRDefault="00EC364F" w:rsidP="00D73D45">
            <w:pPr>
              <w:jc w:val="center"/>
              <w:rPr>
                <w:sz w:val="13"/>
                <w:szCs w:val="13"/>
              </w:rPr>
            </w:pPr>
            <w:r w:rsidRPr="008626AB">
              <w:rPr>
                <w:sz w:val="13"/>
                <w:szCs w:val="13"/>
              </w:rPr>
              <w:t>7,59</w:t>
            </w:r>
          </w:p>
        </w:tc>
        <w:tc>
          <w:tcPr>
            <w:tcW w:w="208" w:type="pct"/>
            <w:shd w:val="clear" w:color="auto" w:fill="auto"/>
            <w:vAlign w:val="center"/>
          </w:tcPr>
          <w:p w14:paraId="003570FF" w14:textId="77777777" w:rsidR="00EC364F" w:rsidRPr="008626AB" w:rsidRDefault="00EC364F" w:rsidP="00D73D45">
            <w:pPr>
              <w:jc w:val="center"/>
              <w:rPr>
                <w:sz w:val="13"/>
                <w:szCs w:val="13"/>
              </w:rPr>
            </w:pPr>
            <w:r w:rsidRPr="008626AB">
              <w:rPr>
                <w:sz w:val="13"/>
                <w:szCs w:val="13"/>
              </w:rPr>
              <w:t>7,59</w:t>
            </w:r>
          </w:p>
        </w:tc>
        <w:tc>
          <w:tcPr>
            <w:tcW w:w="367" w:type="pct"/>
            <w:shd w:val="clear" w:color="auto" w:fill="auto"/>
            <w:tcMar>
              <w:left w:w="28" w:type="dxa"/>
              <w:right w:w="28" w:type="dxa"/>
            </w:tcMar>
            <w:vAlign w:val="center"/>
          </w:tcPr>
          <w:p w14:paraId="1D3C9C4A" w14:textId="77777777" w:rsidR="00EC364F" w:rsidRPr="008626AB" w:rsidRDefault="00EC364F" w:rsidP="00D73D45">
            <w:pPr>
              <w:jc w:val="center"/>
              <w:rPr>
                <w:sz w:val="13"/>
                <w:szCs w:val="13"/>
              </w:rPr>
            </w:pPr>
            <w:r w:rsidRPr="008626AB">
              <w:rPr>
                <w:sz w:val="13"/>
                <w:szCs w:val="13"/>
              </w:rPr>
              <w:t>2,360</w:t>
            </w:r>
          </w:p>
        </w:tc>
        <w:tc>
          <w:tcPr>
            <w:tcW w:w="182" w:type="pct"/>
            <w:shd w:val="clear" w:color="auto" w:fill="auto"/>
            <w:tcMar>
              <w:left w:w="28" w:type="dxa"/>
              <w:right w:w="28" w:type="dxa"/>
            </w:tcMar>
            <w:vAlign w:val="center"/>
          </w:tcPr>
          <w:p w14:paraId="39447875" w14:textId="77777777" w:rsidR="00EC364F" w:rsidRPr="008626AB" w:rsidRDefault="00EC364F" w:rsidP="00D73D45">
            <w:pPr>
              <w:jc w:val="center"/>
              <w:rPr>
                <w:sz w:val="13"/>
                <w:szCs w:val="13"/>
              </w:rPr>
            </w:pPr>
            <w:r w:rsidRPr="008626AB">
              <w:rPr>
                <w:sz w:val="13"/>
                <w:szCs w:val="13"/>
              </w:rPr>
              <w:t>2,360</w:t>
            </w:r>
          </w:p>
        </w:tc>
        <w:tc>
          <w:tcPr>
            <w:tcW w:w="182" w:type="pct"/>
            <w:shd w:val="clear" w:color="auto" w:fill="auto"/>
            <w:tcMar>
              <w:left w:w="28" w:type="dxa"/>
              <w:right w:w="28" w:type="dxa"/>
            </w:tcMar>
            <w:vAlign w:val="center"/>
          </w:tcPr>
          <w:p w14:paraId="12CE03DD" w14:textId="77777777" w:rsidR="00EC364F" w:rsidRPr="008626AB" w:rsidRDefault="00EC364F" w:rsidP="00D73D45">
            <w:pPr>
              <w:jc w:val="center"/>
              <w:rPr>
                <w:sz w:val="13"/>
                <w:szCs w:val="13"/>
              </w:rPr>
            </w:pPr>
            <w:r w:rsidRPr="008626AB">
              <w:rPr>
                <w:sz w:val="13"/>
                <w:szCs w:val="13"/>
              </w:rPr>
              <w:t>2,360</w:t>
            </w:r>
          </w:p>
        </w:tc>
        <w:tc>
          <w:tcPr>
            <w:tcW w:w="182" w:type="pct"/>
            <w:shd w:val="clear" w:color="auto" w:fill="auto"/>
            <w:tcMar>
              <w:left w:w="28" w:type="dxa"/>
              <w:right w:w="28" w:type="dxa"/>
            </w:tcMar>
            <w:vAlign w:val="center"/>
          </w:tcPr>
          <w:p w14:paraId="0476E338" w14:textId="77777777" w:rsidR="00EC364F" w:rsidRPr="008626AB" w:rsidRDefault="00EC364F" w:rsidP="00D73D45">
            <w:pPr>
              <w:jc w:val="center"/>
              <w:rPr>
                <w:sz w:val="13"/>
                <w:szCs w:val="13"/>
              </w:rPr>
            </w:pPr>
            <w:r w:rsidRPr="008626AB">
              <w:rPr>
                <w:sz w:val="13"/>
                <w:szCs w:val="13"/>
              </w:rPr>
              <w:t>2,360</w:t>
            </w:r>
          </w:p>
        </w:tc>
        <w:tc>
          <w:tcPr>
            <w:tcW w:w="182" w:type="pct"/>
            <w:shd w:val="clear" w:color="auto" w:fill="auto"/>
            <w:vAlign w:val="center"/>
          </w:tcPr>
          <w:p w14:paraId="5FF79C15" w14:textId="77777777" w:rsidR="00EC364F" w:rsidRPr="008626AB" w:rsidRDefault="00EC364F" w:rsidP="00D73D45">
            <w:pPr>
              <w:jc w:val="center"/>
              <w:rPr>
                <w:sz w:val="13"/>
                <w:szCs w:val="13"/>
              </w:rPr>
            </w:pPr>
            <w:r w:rsidRPr="008626AB">
              <w:rPr>
                <w:sz w:val="13"/>
                <w:szCs w:val="13"/>
              </w:rPr>
              <w:t>2,360</w:t>
            </w:r>
          </w:p>
        </w:tc>
        <w:tc>
          <w:tcPr>
            <w:tcW w:w="182" w:type="pct"/>
            <w:shd w:val="clear" w:color="auto" w:fill="auto"/>
            <w:vAlign w:val="center"/>
          </w:tcPr>
          <w:p w14:paraId="392BA912" w14:textId="77777777" w:rsidR="00EC364F" w:rsidRPr="008626AB" w:rsidRDefault="00EC364F" w:rsidP="00D73D45">
            <w:pPr>
              <w:jc w:val="center"/>
              <w:rPr>
                <w:sz w:val="13"/>
                <w:szCs w:val="13"/>
              </w:rPr>
            </w:pPr>
            <w:r w:rsidRPr="008626AB">
              <w:rPr>
                <w:sz w:val="13"/>
                <w:szCs w:val="13"/>
              </w:rPr>
              <w:t>2,360</w:t>
            </w:r>
          </w:p>
        </w:tc>
        <w:tc>
          <w:tcPr>
            <w:tcW w:w="182" w:type="pct"/>
            <w:shd w:val="clear" w:color="auto" w:fill="auto"/>
            <w:tcMar>
              <w:left w:w="28" w:type="dxa"/>
              <w:right w:w="28" w:type="dxa"/>
            </w:tcMar>
            <w:vAlign w:val="center"/>
          </w:tcPr>
          <w:p w14:paraId="5B01F067" w14:textId="77777777" w:rsidR="00EC364F" w:rsidRPr="008626AB" w:rsidRDefault="00EC364F" w:rsidP="00D73D45">
            <w:pPr>
              <w:jc w:val="center"/>
              <w:rPr>
                <w:sz w:val="13"/>
                <w:szCs w:val="13"/>
              </w:rPr>
            </w:pPr>
            <w:r w:rsidRPr="008626AB">
              <w:rPr>
                <w:sz w:val="13"/>
                <w:szCs w:val="13"/>
              </w:rPr>
              <w:t>2,360</w:t>
            </w:r>
          </w:p>
        </w:tc>
        <w:tc>
          <w:tcPr>
            <w:tcW w:w="182" w:type="pct"/>
            <w:shd w:val="clear" w:color="auto" w:fill="auto"/>
            <w:tcMar>
              <w:left w:w="28" w:type="dxa"/>
              <w:right w:w="28" w:type="dxa"/>
            </w:tcMar>
            <w:vAlign w:val="center"/>
          </w:tcPr>
          <w:p w14:paraId="74708997" w14:textId="77777777" w:rsidR="00EC364F" w:rsidRPr="008626AB" w:rsidRDefault="00EC364F" w:rsidP="00D73D45">
            <w:pPr>
              <w:jc w:val="center"/>
              <w:rPr>
                <w:sz w:val="13"/>
                <w:szCs w:val="13"/>
              </w:rPr>
            </w:pPr>
            <w:r w:rsidRPr="008626AB">
              <w:rPr>
                <w:sz w:val="13"/>
                <w:szCs w:val="13"/>
              </w:rPr>
              <w:t>2,360</w:t>
            </w:r>
          </w:p>
        </w:tc>
        <w:tc>
          <w:tcPr>
            <w:tcW w:w="182" w:type="pct"/>
            <w:shd w:val="clear" w:color="auto" w:fill="auto"/>
            <w:tcMar>
              <w:left w:w="28" w:type="dxa"/>
              <w:right w:w="28" w:type="dxa"/>
            </w:tcMar>
            <w:vAlign w:val="center"/>
          </w:tcPr>
          <w:p w14:paraId="1C5B4E75" w14:textId="77777777" w:rsidR="00EC364F" w:rsidRPr="008626AB" w:rsidRDefault="00EC364F" w:rsidP="00D73D45">
            <w:pPr>
              <w:jc w:val="center"/>
              <w:rPr>
                <w:sz w:val="13"/>
                <w:szCs w:val="13"/>
              </w:rPr>
            </w:pPr>
            <w:r w:rsidRPr="008626AB">
              <w:rPr>
                <w:sz w:val="13"/>
                <w:szCs w:val="13"/>
              </w:rPr>
              <w:t>2,360</w:t>
            </w:r>
          </w:p>
        </w:tc>
        <w:tc>
          <w:tcPr>
            <w:tcW w:w="182" w:type="pct"/>
            <w:shd w:val="clear" w:color="auto" w:fill="auto"/>
            <w:tcMar>
              <w:left w:w="28" w:type="dxa"/>
              <w:right w:w="28" w:type="dxa"/>
            </w:tcMar>
            <w:vAlign w:val="center"/>
          </w:tcPr>
          <w:p w14:paraId="75DDA7DB" w14:textId="77777777" w:rsidR="00EC364F" w:rsidRPr="008626AB" w:rsidRDefault="00EC364F" w:rsidP="00D73D45">
            <w:pPr>
              <w:jc w:val="center"/>
              <w:rPr>
                <w:sz w:val="13"/>
                <w:szCs w:val="13"/>
              </w:rPr>
            </w:pPr>
            <w:r w:rsidRPr="008626AB">
              <w:rPr>
                <w:sz w:val="13"/>
                <w:szCs w:val="13"/>
              </w:rPr>
              <w:t>2,360</w:t>
            </w:r>
          </w:p>
        </w:tc>
        <w:tc>
          <w:tcPr>
            <w:tcW w:w="136" w:type="pct"/>
            <w:shd w:val="clear" w:color="auto" w:fill="auto"/>
            <w:vAlign w:val="center"/>
          </w:tcPr>
          <w:p w14:paraId="537D7617" w14:textId="77777777" w:rsidR="00EC364F" w:rsidRPr="008626AB" w:rsidRDefault="00EC364F" w:rsidP="00D73D45">
            <w:pPr>
              <w:jc w:val="center"/>
              <w:rPr>
                <w:sz w:val="13"/>
                <w:szCs w:val="13"/>
              </w:rPr>
            </w:pPr>
            <w:r w:rsidRPr="008626AB">
              <w:rPr>
                <w:sz w:val="13"/>
                <w:szCs w:val="13"/>
              </w:rPr>
              <w:t>2,360</w:t>
            </w:r>
          </w:p>
        </w:tc>
      </w:tr>
      <w:tr w:rsidR="00EC364F" w:rsidRPr="00940C90" w14:paraId="67DF8CC0" w14:textId="77777777" w:rsidTr="00D73D45">
        <w:trPr>
          <w:trHeight w:val="148"/>
          <w:jc w:val="center"/>
        </w:trPr>
        <w:tc>
          <w:tcPr>
            <w:tcW w:w="133" w:type="pct"/>
            <w:tcMar>
              <w:top w:w="62" w:type="dxa"/>
              <w:left w:w="28" w:type="dxa"/>
              <w:bottom w:w="102" w:type="dxa"/>
              <w:right w:w="28" w:type="dxa"/>
            </w:tcMar>
            <w:vAlign w:val="center"/>
          </w:tcPr>
          <w:p w14:paraId="167F6874" w14:textId="77777777" w:rsidR="00EC364F" w:rsidRDefault="00EC364F" w:rsidP="00D73D45">
            <w:pPr>
              <w:jc w:val="center"/>
              <w:rPr>
                <w:sz w:val="13"/>
                <w:szCs w:val="13"/>
              </w:rPr>
            </w:pPr>
            <w:r>
              <w:rPr>
                <w:sz w:val="13"/>
                <w:szCs w:val="13"/>
              </w:rPr>
              <w:t>22</w:t>
            </w:r>
          </w:p>
        </w:tc>
        <w:tc>
          <w:tcPr>
            <w:tcW w:w="529" w:type="pct"/>
            <w:tcMar>
              <w:top w:w="62" w:type="dxa"/>
              <w:left w:w="28" w:type="dxa"/>
              <w:bottom w:w="102" w:type="dxa"/>
              <w:right w:w="28" w:type="dxa"/>
            </w:tcMar>
          </w:tcPr>
          <w:p w14:paraId="30D6F525"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22</w:t>
            </w:r>
          </w:p>
        </w:tc>
        <w:tc>
          <w:tcPr>
            <w:tcW w:w="319" w:type="pct"/>
            <w:shd w:val="clear" w:color="auto" w:fill="auto"/>
            <w:tcMar>
              <w:left w:w="28" w:type="dxa"/>
              <w:right w:w="28" w:type="dxa"/>
            </w:tcMar>
            <w:vAlign w:val="center"/>
          </w:tcPr>
          <w:p w14:paraId="41875F76" w14:textId="77777777" w:rsidR="00EC364F" w:rsidRPr="008626AB" w:rsidRDefault="00EC364F" w:rsidP="00D73D45">
            <w:pPr>
              <w:jc w:val="center"/>
              <w:rPr>
                <w:sz w:val="13"/>
                <w:szCs w:val="13"/>
              </w:rPr>
            </w:pPr>
            <w:r w:rsidRPr="008626AB">
              <w:rPr>
                <w:sz w:val="13"/>
                <w:szCs w:val="13"/>
              </w:rPr>
              <w:t>2,82</w:t>
            </w:r>
          </w:p>
        </w:tc>
        <w:tc>
          <w:tcPr>
            <w:tcW w:w="186" w:type="pct"/>
            <w:shd w:val="clear" w:color="auto" w:fill="auto"/>
            <w:tcMar>
              <w:left w:w="28" w:type="dxa"/>
              <w:right w:w="28" w:type="dxa"/>
            </w:tcMar>
            <w:vAlign w:val="center"/>
          </w:tcPr>
          <w:p w14:paraId="0166159A" w14:textId="77777777" w:rsidR="00EC364F" w:rsidRPr="008626AB" w:rsidRDefault="00EC364F" w:rsidP="00D73D45">
            <w:pPr>
              <w:jc w:val="center"/>
              <w:rPr>
                <w:sz w:val="13"/>
                <w:szCs w:val="13"/>
              </w:rPr>
            </w:pPr>
            <w:r w:rsidRPr="008626AB">
              <w:rPr>
                <w:sz w:val="13"/>
                <w:szCs w:val="13"/>
              </w:rPr>
              <w:t>2,82</w:t>
            </w:r>
          </w:p>
        </w:tc>
        <w:tc>
          <w:tcPr>
            <w:tcW w:w="192" w:type="pct"/>
            <w:shd w:val="clear" w:color="auto" w:fill="auto"/>
            <w:tcMar>
              <w:left w:w="28" w:type="dxa"/>
              <w:right w:w="28" w:type="dxa"/>
            </w:tcMar>
            <w:vAlign w:val="center"/>
          </w:tcPr>
          <w:p w14:paraId="44575F5B" w14:textId="77777777" w:rsidR="00EC364F" w:rsidRPr="008626AB" w:rsidRDefault="00EC364F" w:rsidP="00D73D45">
            <w:pPr>
              <w:jc w:val="center"/>
              <w:rPr>
                <w:sz w:val="13"/>
                <w:szCs w:val="13"/>
              </w:rPr>
            </w:pPr>
            <w:r w:rsidRPr="008626AB">
              <w:rPr>
                <w:sz w:val="13"/>
                <w:szCs w:val="13"/>
              </w:rPr>
              <w:t>2,82</w:t>
            </w:r>
          </w:p>
        </w:tc>
        <w:tc>
          <w:tcPr>
            <w:tcW w:w="192" w:type="pct"/>
            <w:shd w:val="clear" w:color="auto" w:fill="auto"/>
            <w:tcMar>
              <w:left w:w="28" w:type="dxa"/>
              <w:right w:w="28" w:type="dxa"/>
            </w:tcMar>
            <w:vAlign w:val="center"/>
          </w:tcPr>
          <w:p w14:paraId="66F1F88E" w14:textId="77777777" w:rsidR="00EC364F" w:rsidRPr="008626AB" w:rsidRDefault="00EC364F" w:rsidP="00D73D45">
            <w:pPr>
              <w:jc w:val="center"/>
              <w:rPr>
                <w:sz w:val="13"/>
                <w:szCs w:val="13"/>
              </w:rPr>
            </w:pPr>
            <w:r w:rsidRPr="008626AB">
              <w:rPr>
                <w:sz w:val="13"/>
                <w:szCs w:val="13"/>
              </w:rPr>
              <w:t>2,82</w:t>
            </w:r>
          </w:p>
        </w:tc>
        <w:tc>
          <w:tcPr>
            <w:tcW w:w="192" w:type="pct"/>
            <w:shd w:val="clear" w:color="auto" w:fill="auto"/>
            <w:vAlign w:val="center"/>
          </w:tcPr>
          <w:p w14:paraId="6BD9445D" w14:textId="77777777" w:rsidR="00EC364F" w:rsidRPr="008626AB" w:rsidRDefault="00EC364F" w:rsidP="00D73D45">
            <w:pPr>
              <w:jc w:val="center"/>
              <w:rPr>
                <w:sz w:val="13"/>
                <w:szCs w:val="13"/>
              </w:rPr>
            </w:pPr>
            <w:r w:rsidRPr="008626AB">
              <w:rPr>
                <w:sz w:val="13"/>
                <w:szCs w:val="13"/>
              </w:rPr>
              <w:t>2,82</w:t>
            </w:r>
          </w:p>
        </w:tc>
        <w:tc>
          <w:tcPr>
            <w:tcW w:w="181" w:type="pct"/>
            <w:shd w:val="clear" w:color="auto" w:fill="auto"/>
            <w:vAlign w:val="center"/>
          </w:tcPr>
          <w:p w14:paraId="09208964" w14:textId="77777777" w:rsidR="00EC364F" w:rsidRPr="008626AB" w:rsidRDefault="00EC364F" w:rsidP="00D73D45">
            <w:pPr>
              <w:jc w:val="center"/>
              <w:rPr>
                <w:sz w:val="13"/>
                <w:szCs w:val="13"/>
              </w:rPr>
            </w:pPr>
            <w:r w:rsidRPr="008626AB">
              <w:rPr>
                <w:sz w:val="13"/>
                <w:szCs w:val="13"/>
              </w:rPr>
              <w:t>2,82</w:t>
            </w:r>
          </w:p>
        </w:tc>
        <w:tc>
          <w:tcPr>
            <w:tcW w:w="182" w:type="pct"/>
            <w:shd w:val="clear" w:color="auto" w:fill="auto"/>
            <w:tcMar>
              <w:left w:w="28" w:type="dxa"/>
              <w:right w:w="28" w:type="dxa"/>
            </w:tcMar>
            <w:vAlign w:val="center"/>
          </w:tcPr>
          <w:p w14:paraId="4043807E" w14:textId="77777777" w:rsidR="00EC364F" w:rsidRPr="008626AB" w:rsidRDefault="00EC364F" w:rsidP="00D73D45">
            <w:pPr>
              <w:jc w:val="center"/>
              <w:rPr>
                <w:sz w:val="13"/>
                <w:szCs w:val="13"/>
              </w:rPr>
            </w:pPr>
            <w:r w:rsidRPr="008626AB">
              <w:rPr>
                <w:sz w:val="13"/>
                <w:szCs w:val="13"/>
              </w:rPr>
              <w:t>2,82</w:t>
            </w:r>
          </w:p>
        </w:tc>
        <w:tc>
          <w:tcPr>
            <w:tcW w:w="182" w:type="pct"/>
            <w:shd w:val="clear" w:color="auto" w:fill="auto"/>
            <w:tcMar>
              <w:left w:w="28" w:type="dxa"/>
              <w:right w:w="28" w:type="dxa"/>
            </w:tcMar>
            <w:vAlign w:val="center"/>
          </w:tcPr>
          <w:p w14:paraId="78A54054" w14:textId="77777777" w:rsidR="00EC364F" w:rsidRPr="008626AB" w:rsidRDefault="00EC364F" w:rsidP="00D73D45">
            <w:pPr>
              <w:jc w:val="center"/>
              <w:rPr>
                <w:sz w:val="13"/>
                <w:szCs w:val="13"/>
              </w:rPr>
            </w:pPr>
            <w:r w:rsidRPr="008626AB">
              <w:rPr>
                <w:sz w:val="13"/>
                <w:szCs w:val="13"/>
              </w:rPr>
              <w:t>2,82</w:t>
            </w:r>
          </w:p>
        </w:tc>
        <w:tc>
          <w:tcPr>
            <w:tcW w:w="182" w:type="pct"/>
            <w:shd w:val="clear" w:color="auto" w:fill="auto"/>
            <w:tcMar>
              <w:left w:w="28" w:type="dxa"/>
              <w:right w:w="28" w:type="dxa"/>
            </w:tcMar>
            <w:vAlign w:val="center"/>
          </w:tcPr>
          <w:p w14:paraId="76A1DF8E" w14:textId="77777777" w:rsidR="00EC364F" w:rsidRPr="008626AB" w:rsidRDefault="00EC364F" w:rsidP="00D73D45">
            <w:pPr>
              <w:jc w:val="center"/>
              <w:rPr>
                <w:sz w:val="13"/>
                <w:szCs w:val="13"/>
              </w:rPr>
            </w:pPr>
            <w:r w:rsidRPr="008626AB">
              <w:rPr>
                <w:sz w:val="13"/>
                <w:szCs w:val="13"/>
              </w:rPr>
              <w:t>2,82</w:t>
            </w:r>
          </w:p>
        </w:tc>
        <w:tc>
          <w:tcPr>
            <w:tcW w:w="182" w:type="pct"/>
            <w:shd w:val="clear" w:color="auto" w:fill="auto"/>
            <w:tcMar>
              <w:left w:w="28" w:type="dxa"/>
              <w:right w:w="28" w:type="dxa"/>
            </w:tcMar>
            <w:vAlign w:val="center"/>
          </w:tcPr>
          <w:p w14:paraId="3B0A5355" w14:textId="77777777" w:rsidR="00EC364F" w:rsidRPr="008626AB" w:rsidRDefault="00EC364F" w:rsidP="00D73D45">
            <w:pPr>
              <w:jc w:val="center"/>
              <w:rPr>
                <w:sz w:val="13"/>
                <w:szCs w:val="13"/>
              </w:rPr>
            </w:pPr>
            <w:r w:rsidRPr="008626AB">
              <w:rPr>
                <w:sz w:val="13"/>
                <w:szCs w:val="13"/>
              </w:rPr>
              <w:t>2,82</w:t>
            </w:r>
          </w:p>
        </w:tc>
        <w:tc>
          <w:tcPr>
            <w:tcW w:w="208" w:type="pct"/>
            <w:shd w:val="clear" w:color="auto" w:fill="auto"/>
            <w:vAlign w:val="center"/>
          </w:tcPr>
          <w:p w14:paraId="162BAA64" w14:textId="77777777" w:rsidR="00EC364F" w:rsidRPr="008626AB" w:rsidRDefault="00EC364F" w:rsidP="00D73D45">
            <w:pPr>
              <w:jc w:val="center"/>
              <w:rPr>
                <w:sz w:val="13"/>
                <w:szCs w:val="13"/>
              </w:rPr>
            </w:pPr>
            <w:r w:rsidRPr="008626AB">
              <w:rPr>
                <w:sz w:val="13"/>
                <w:szCs w:val="13"/>
              </w:rPr>
              <w:t>2,82</w:t>
            </w:r>
          </w:p>
        </w:tc>
        <w:tc>
          <w:tcPr>
            <w:tcW w:w="367" w:type="pct"/>
            <w:shd w:val="clear" w:color="auto" w:fill="auto"/>
            <w:tcMar>
              <w:left w:w="28" w:type="dxa"/>
              <w:right w:w="28" w:type="dxa"/>
            </w:tcMar>
            <w:vAlign w:val="center"/>
          </w:tcPr>
          <w:p w14:paraId="24346EE2"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0A8EA28E"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1CFEDBE2"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8462CB6"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vAlign w:val="center"/>
          </w:tcPr>
          <w:p w14:paraId="372E4A7D"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vAlign w:val="center"/>
          </w:tcPr>
          <w:p w14:paraId="05EC675E"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59463F56"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6F8BD4D"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3F8324DD"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252A0FB9" w14:textId="77777777" w:rsidR="00EC364F" w:rsidRPr="008626AB" w:rsidRDefault="00EC364F" w:rsidP="00D73D45">
            <w:pPr>
              <w:jc w:val="center"/>
              <w:rPr>
                <w:sz w:val="13"/>
                <w:szCs w:val="13"/>
              </w:rPr>
            </w:pPr>
            <w:r w:rsidRPr="008626AB">
              <w:rPr>
                <w:sz w:val="13"/>
                <w:szCs w:val="13"/>
              </w:rPr>
              <w:t>1,006</w:t>
            </w:r>
          </w:p>
        </w:tc>
        <w:tc>
          <w:tcPr>
            <w:tcW w:w="136" w:type="pct"/>
            <w:shd w:val="clear" w:color="auto" w:fill="auto"/>
            <w:vAlign w:val="center"/>
          </w:tcPr>
          <w:p w14:paraId="59A9F317" w14:textId="77777777" w:rsidR="00EC364F" w:rsidRPr="008626AB" w:rsidRDefault="00EC364F" w:rsidP="00D73D45">
            <w:pPr>
              <w:jc w:val="center"/>
              <w:rPr>
                <w:sz w:val="13"/>
                <w:szCs w:val="13"/>
              </w:rPr>
            </w:pPr>
            <w:r w:rsidRPr="008626AB">
              <w:rPr>
                <w:sz w:val="13"/>
                <w:szCs w:val="13"/>
              </w:rPr>
              <w:t>1,006</w:t>
            </w:r>
          </w:p>
        </w:tc>
      </w:tr>
      <w:tr w:rsidR="00EC364F" w:rsidRPr="00940C90" w14:paraId="4E6E8DAD" w14:textId="77777777" w:rsidTr="00D73D45">
        <w:trPr>
          <w:trHeight w:val="148"/>
          <w:jc w:val="center"/>
        </w:trPr>
        <w:tc>
          <w:tcPr>
            <w:tcW w:w="133" w:type="pct"/>
            <w:tcMar>
              <w:top w:w="62" w:type="dxa"/>
              <w:left w:w="28" w:type="dxa"/>
              <w:bottom w:w="102" w:type="dxa"/>
              <w:right w:w="28" w:type="dxa"/>
            </w:tcMar>
            <w:vAlign w:val="center"/>
          </w:tcPr>
          <w:p w14:paraId="062781F6" w14:textId="77777777" w:rsidR="00EC364F" w:rsidRDefault="00EC364F" w:rsidP="00D73D45">
            <w:pPr>
              <w:jc w:val="center"/>
              <w:rPr>
                <w:sz w:val="13"/>
                <w:szCs w:val="13"/>
              </w:rPr>
            </w:pPr>
            <w:r>
              <w:rPr>
                <w:sz w:val="13"/>
                <w:szCs w:val="13"/>
              </w:rPr>
              <w:t>23</w:t>
            </w:r>
          </w:p>
        </w:tc>
        <w:tc>
          <w:tcPr>
            <w:tcW w:w="529" w:type="pct"/>
            <w:tcMar>
              <w:top w:w="62" w:type="dxa"/>
              <w:left w:w="28" w:type="dxa"/>
              <w:bottom w:w="102" w:type="dxa"/>
              <w:right w:w="28" w:type="dxa"/>
            </w:tcMar>
          </w:tcPr>
          <w:p w14:paraId="34B17689"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24</w:t>
            </w:r>
          </w:p>
        </w:tc>
        <w:tc>
          <w:tcPr>
            <w:tcW w:w="319" w:type="pct"/>
            <w:shd w:val="clear" w:color="auto" w:fill="auto"/>
            <w:tcMar>
              <w:left w:w="28" w:type="dxa"/>
              <w:right w:w="28" w:type="dxa"/>
            </w:tcMar>
            <w:vAlign w:val="center"/>
          </w:tcPr>
          <w:p w14:paraId="171D3A24" w14:textId="77777777" w:rsidR="00EC364F" w:rsidRPr="008626AB" w:rsidRDefault="00EC364F" w:rsidP="00D73D45">
            <w:pPr>
              <w:jc w:val="center"/>
              <w:rPr>
                <w:sz w:val="13"/>
                <w:szCs w:val="13"/>
              </w:rPr>
            </w:pPr>
            <w:r w:rsidRPr="008626AB">
              <w:rPr>
                <w:sz w:val="13"/>
                <w:szCs w:val="13"/>
              </w:rPr>
              <w:t>2,78</w:t>
            </w:r>
          </w:p>
        </w:tc>
        <w:tc>
          <w:tcPr>
            <w:tcW w:w="186" w:type="pct"/>
            <w:shd w:val="clear" w:color="auto" w:fill="auto"/>
            <w:tcMar>
              <w:left w:w="28" w:type="dxa"/>
              <w:right w:w="28" w:type="dxa"/>
            </w:tcMar>
            <w:vAlign w:val="center"/>
          </w:tcPr>
          <w:p w14:paraId="574C3EC9" w14:textId="77777777" w:rsidR="00EC364F" w:rsidRPr="008626AB" w:rsidRDefault="00EC364F" w:rsidP="00D73D45">
            <w:pPr>
              <w:jc w:val="center"/>
              <w:rPr>
                <w:sz w:val="13"/>
                <w:szCs w:val="13"/>
              </w:rPr>
            </w:pPr>
            <w:r w:rsidRPr="008626AB">
              <w:rPr>
                <w:sz w:val="13"/>
                <w:szCs w:val="13"/>
              </w:rPr>
              <w:t>2,78</w:t>
            </w:r>
          </w:p>
        </w:tc>
        <w:tc>
          <w:tcPr>
            <w:tcW w:w="192" w:type="pct"/>
            <w:shd w:val="clear" w:color="auto" w:fill="auto"/>
            <w:tcMar>
              <w:left w:w="28" w:type="dxa"/>
              <w:right w:w="28" w:type="dxa"/>
            </w:tcMar>
            <w:vAlign w:val="center"/>
          </w:tcPr>
          <w:p w14:paraId="23117858" w14:textId="77777777" w:rsidR="00EC364F" w:rsidRPr="008626AB" w:rsidRDefault="00EC364F" w:rsidP="00D73D45">
            <w:pPr>
              <w:jc w:val="center"/>
              <w:rPr>
                <w:sz w:val="13"/>
                <w:szCs w:val="13"/>
              </w:rPr>
            </w:pPr>
            <w:r w:rsidRPr="008626AB">
              <w:rPr>
                <w:sz w:val="13"/>
                <w:szCs w:val="13"/>
              </w:rPr>
              <w:t>2,78</w:t>
            </w:r>
          </w:p>
        </w:tc>
        <w:tc>
          <w:tcPr>
            <w:tcW w:w="192" w:type="pct"/>
            <w:shd w:val="clear" w:color="auto" w:fill="auto"/>
            <w:tcMar>
              <w:left w:w="28" w:type="dxa"/>
              <w:right w:w="28" w:type="dxa"/>
            </w:tcMar>
            <w:vAlign w:val="center"/>
          </w:tcPr>
          <w:p w14:paraId="70427AD8" w14:textId="77777777" w:rsidR="00EC364F" w:rsidRPr="008626AB" w:rsidRDefault="00EC364F" w:rsidP="00D73D45">
            <w:pPr>
              <w:jc w:val="center"/>
              <w:rPr>
                <w:sz w:val="13"/>
                <w:szCs w:val="13"/>
              </w:rPr>
            </w:pPr>
            <w:r w:rsidRPr="008626AB">
              <w:rPr>
                <w:sz w:val="13"/>
                <w:szCs w:val="13"/>
              </w:rPr>
              <w:t>2,78</w:t>
            </w:r>
          </w:p>
        </w:tc>
        <w:tc>
          <w:tcPr>
            <w:tcW w:w="192" w:type="pct"/>
            <w:shd w:val="clear" w:color="auto" w:fill="auto"/>
            <w:vAlign w:val="center"/>
          </w:tcPr>
          <w:p w14:paraId="416F971F" w14:textId="77777777" w:rsidR="00EC364F" w:rsidRPr="008626AB" w:rsidRDefault="00EC364F" w:rsidP="00D73D45">
            <w:pPr>
              <w:jc w:val="center"/>
              <w:rPr>
                <w:sz w:val="13"/>
                <w:szCs w:val="13"/>
              </w:rPr>
            </w:pPr>
            <w:r w:rsidRPr="008626AB">
              <w:rPr>
                <w:sz w:val="13"/>
                <w:szCs w:val="13"/>
              </w:rPr>
              <w:t>2,78</w:t>
            </w:r>
          </w:p>
        </w:tc>
        <w:tc>
          <w:tcPr>
            <w:tcW w:w="181" w:type="pct"/>
            <w:shd w:val="clear" w:color="auto" w:fill="auto"/>
            <w:vAlign w:val="center"/>
          </w:tcPr>
          <w:p w14:paraId="71055467" w14:textId="77777777" w:rsidR="00EC364F" w:rsidRPr="008626AB" w:rsidRDefault="00EC364F" w:rsidP="00D73D45">
            <w:pPr>
              <w:jc w:val="center"/>
              <w:rPr>
                <w:sz w:val="13"/>
                <w:szCs w:val="13"/>
              </w:rPr>
            </w:pPr>
            <w:r w:rsidRPr="008626AB">
              <w:rPr>
                <w:sz w:val="13"/>
                <w:szCs w:val="13"/>
              </w:rPr>
              <w:t>2,78</w:t>
            </w:r>
          </w:p>
        </w:tc>
        <w:tc>
          <w:tcPr>
            <w:tcW w:w="182" w:type="pct"/>
            <w:shd w:val="clear" w:color="auto" w:fill="auto"/>
            <w:tcMar>
              <w:left w:w="28" w:type="dxa"/>
              <w:right w:w="28" w:type="dxa"/>
            </w:tcMar>
            <w:vAlign w:val="center"/>
          </w:tcPr>
          <w:p w14:paraId="7483F2F1" w14:textId="77777777" w:rsidR="00EC364F" w:rsidRPr="008626AB" w:rsidRDefault="00EC364F" w:rsidP="00D73D45">
            <w:pPr>
              <w:jc w:val="center"/>
              <w:rPr>
                <w:sz w:val="13"/>
                <w:szCs w:val="13"/>
              </w:rPr>
            </w:pPr>
            <w:r w:rsidRPr="008626AB">
              <w:rPr>
                <w:sz w:val="13"/>
                <w:szCs w:val="13"/>
              </w:rPr>
              <w:t>2,78</w:t>
            </w:r>
          </w:p>
        </w:tc>
        <w:tc>
          <w:tcPr>
            <w:tcW w:w="182" w:type="pct"/>
            <w:shd w:val="clear" w:color="auto" w:fill="auto"/>
            <w:tcMar>
              <w:left w:w="28" w:type="dxa"/>
              <w:right w:w="28" w:type="dxa"/>
            </w:tcMar>
            <w:vAlign w:val="center"/>
          </w:tcPr>
          <w:p w14:paraId="050C0DC0" w14:textId="77777777" w:rsidR="00EC364F" w:rsidRPr="008626AB" w:rsidRDefault="00EC364F" w:rsidP="00D73D45">
            <w:pPr>
              <w:jc w:val="center"/>
              <w:rPr>
                <w:sz w:val="13"/>
                <w:szCs w:val="13"/>
              </w:rPr>
            </w:pPr>
            <w:r w:rsidRPr="008626AB">
              <w:rPr>
                <w:sz w:val="13"/>
                <w:szCs w:val="13"/>
              </w:rPr>
              <w:t>2,78</w:t>
            </w:r>
          </w:p>
        </w:tc>
        <w:tc>
          <w:tcPr>
            <w:tcW w:w="182" w:type="pct"/>
            <w:shd w:val="clear" w:color="auto" w:fill="auto"/>
            <w:tcMar>
              <w:left w:w="28" w:type="dxa"/>
              <w:right w:w="28" w:type="dxa"/>
            </w:tcMar>
            <w:vAlign w:val="center"/>
          </w:tcPr>
          <w:p w14:paraId="3A783E84" w14:textId="77777777" w:rsidR="00EC364F" w:rsidRPr="008626AB" w:rsidRDefault="00EC364F" w:rsidP="00D73D45">
            <w:pPr>
              <w:jc w:val="center"/>
              <w:rPr>
                <w:sz w:val="13"/>
                <w:szCs w:val="13"/>
              </w:rPr>
            </w:pPr>
            <w:r w:rsidRPr="008626AB">
              <w:rPr>
                <w:sz w:val="13"/>
                <w:szCs w:val="13"/>
              </w:rPr>
              <w:t>2,78</w:t>
            </w:r>
          </w:p>
        </w:tc>
        <w:tc>
          <w:tcPr>
            <w:tcW w:w="182" w:type="pct"/>
            <w:shd w:val="clear" w:color="auto" w:fill="auto"/>
            <w:tcMar>
              <w:left w:w="28" w:type="dxa"/>
              <w:right w:w="28" w:type="dxa"/>
            </w:tcMar>
            <w:vAlign w:val="center"/>
          </w:tcPr>
          <w:p w14:paraId="32031789" w14:textId="77777777" w:rsidR="00EC364F" w:rsidRPr="008626AB" w:rsidRDefault="00EC364F" w:rsidP="00D73D45">
            <w:pPr>
              <w:jc w:val="center"/>
              <w:rPr>
                <w:sz w:val="13"/>
                <w:szCs w:val="13"/>
              </w:rPr>
            </w:pPr>
            <w:r w:rsidRPr="008626AB">
              <w:rPr>
                <w:sz w:val="13"/>
                <w:szCs w:val="13"/>
              </w:rPr>
              <w:t>2,78</w:t>
            </w:r>
          </w:p>
        </w:tc>
        <w:tc>
          <w:tcPr>
            <w:tcW w:w="208" w:type="pct"/>
            <w:shd w:val="clear" w:color="auto" w:fill="auto"/>
            <w:vAlign w:val="center"/>
          </w:tcPr>
          <w:p w14:paraId="3BAAA47B" w14:textId="77777777" w:rsidR="00EC364F" w:rsidRPr="008626AB" w:rsidRDefault="00EC364F" w:rsidP="00D73D45">
            <w:pPr>
              <w:jc w:val="center"/>
              <w:rPr>
                <w:sz w:val="13"/>
                <w:szCs w:val="13"/>
              </w:rPr>
            </w:pPr>
            <w:r w:rsidRPr="008626AB">
              <w:rPr>
                <w:sz w:val="13"/>
                <w:szCs w:val="13"/>
              </w:rPr>
              <w:t>2,78</w:t>
            </w:r>
          </w:p>
        </w:tc>
        <w:tc>
          <w:tcPr>
            <w:tcW w:w="367" w:type="pct"/>
            <w:shd w:val="clear" w:color="auto" w:fill="auto"/>
            <w:tcMar>
              <w:left w:w="28" w:type="dxa"/>
              <w:right w:w="28" w:type="dxa"/>
            </w:tcMar>
            <w:vAlign w:val="center"/>
          </w:tcPr>
          <w:p w14:paraId="1C74E7FD" w14:textId="77777777" w:rsidR="00EC364F" w:rsidRPr="008626AB" w:rsidRDefault="00EC364F" w:rsidP="00D73D45">
            <w:pPr>
              <w:jc w:val="center"/>
              <w:rPr>
                <w:sz w:val="13"/>
                <w:szCs w:val="13"/>
              </w:rPr>
            </w:pPr>
            <w:r w:rsidRPr="008626AB">
              <w:rPr>
                <w:sz w:val="13"/>
                <w:szCs w:val="13"/>
              </w:rPr>
              <w:t>1,008</w:t>
            </w:r>
          </w:p>
        </w:tc>
        <w:tc>
          <w:tcPr>
            <w:tcW w:w="182" w:type="pct"/>
            <w:shd w:val="clear" w:color="auto" w:fill="auto"/>
            <w:tcMar>
              <w:left w:w="28" w:type="dxa"/>
              <w:right w:w="28" w:type="dxa"/>
            </w:tcMar>
            <w:vAlign w:val="center"/>
          </w:tcPr>
          <w:p w14:paraId="4BF49E90" w14:textId="77777777" w:rsidR="00EC364F" w:rsidRPr="008626AB" w:rsidRDefault="00EC364F" w:rsidP="00D73D45">
            <w:pPr>
              <w:jc w:val="center"/>
              <w:rPr>
                <w:sz w:val="13"/>
                <w:szCs w:val="13"/>
              </w:rPr>
            </w:pPr>
            <w:r w:rsidRPr="008626AB">
              <w:rPr>
                <w:sz w:val="13"/>
                <w:szCs w:val="13"/>
              </w:rPr>
              <w:t>1,008</w:t>
            </w:r>
          </w:p>
        </w:tc>
        <w:tc>
          <w:tcPr>
            <w:tcW w:w="182" w:type="pct"/>
            <w:shd w:val="clear" w:color="auto" w:fill="auto"/>
            <w:tcMar>
              <w:left w:w="28" w:type="dxa"/>
              <w:right w:w="28" w:type="dxa"/>
            </w:tcMar>
            <w:vAlign w:val="center"/>
          </w:tcPr>
          <w:p w14:paraId="0273E95C" w14:textId="77777777" w:rsidR="00EC364F" w:rsidRPr="008626AB" w:rsidRDefault="00EC364F" w:rsidP="00D73D45">
            <w:pPr>
              <w:jc w:val="center"/>
              <w:rPr>
                <w:sz w:val="13"/>
                <w:szCs w:val="13"/>
              </w:rPr>
            </w:pPr>
            <w:r w:rsidRPr="008626AB">
              <w:rPr>
                <w:sz w:val="13"/>
                <w:szCs w:val="13"/>
              </w:rPr>
              <w:t>1,008</w:t>
            </w:r>
          </w:p>
        </w:tc>
        <w:tc>
          <w:tcPr>
            <w:tcW w:w="182" w:type="pct"/>
            <w:shd w:val="clear" w:color="auto" w:fill="auto"/>
            <w:tcMar>
              <w:left w:w="28" w:type="dxa"/>
              <w:right w:w="28" w:type="dxa"/>
            </w:tcMar>
            <w:vAlign w:val="center"/>
          </w:tcPr>
          <w:p w14:paraId="33CC293E" w14:textId="77777777" w:rsidR="00EC364F" w:rsidRPr="008626AB" w:rsidRDefault="00EC364F" w:rsidP="00D73D45">
            <w:pPr>
              <w:jc w:val="center"/>
              <w:rPr>
                <w:sz w:val="13"/>
                <w:szCs w:val="13"/>
              </w:rPr>
            </w:pPr>
            <w:r w:rsidRPr="008626AB">
              <w:rPr>
                <w:sz w:val="13"/>
                <w:szCs w:val="13"/>
              </w:rPr>
              <w:t>1,008</w:t>
            </w:r>
          </w:p>
        </w:tc>
        <w:tc>
          <w:tcPr>
            <w:tcW w:w="182" w:type="pct"/>
            <w:shd w:val="clear" w:color="auto" w:fill="auto"/>
            <w:vAlign w:val="center"/>
          </w:tcPr>
          <w:p w14:paraId="3A56F98E" w14:textId="77777777" w:rsidR="00EC364F" w:rsidRPr="008626AB" w:rsidRDefault="00EC364F" w:rsidP="00D73D45">
            <w:pPr>
              <w:jc w:val="center"/>
              <w:rPr>
                <w:sz w:val="13"/>
                <w:szCs w:val="13"/>
              </w:rPr>
            </w:pPr>
            <w:r w:rsidRPr="008626AB">
              <w:rPr>
                <w:sz w:val="13"/>
                <w:szCs w:val="13"/>
              </w:rPr>
              <w:t>1,008</w:t>
            </w:r>
          </w:p>
        </w:tc>
        <w:tc>
          <w:tcPr>
            <w:tcW w:w="182" w:type="pct"/>
            <w:shd w:val="clear" w:color="auto" w:fill="auto"/>
            <w:vAlign w:val="center"/>
          </w:tcPr>
          <w:p w14:paraId="35B098C0" w14:textId="77777777" w:rsidR="00EC364F" w:rsidRPr="008626AB" w:rsidRDefault="00EC364F" w:rsidP="00D73D45">
            <w:pPr>
              <w:jc w:val="center"/>
              <w:rPr>
                <w:sz w:val="13"/>
                <w:szCs w:val="13"/>
              </w:rPr>
            </w:pPr>
            <w:r w:rsidRPr="008626AB">
              <w:rPr>
                <w:sz w:val="13"/>
                <w:szCs w:val="13"/>
              </w:rPr>
              <w:t>1,008</w:t>
            </w:r>
          </w:p>
        </w:tc>
        <w:tc>
          <w:tcPr>
            <w:tcW w:w="182" w:type="pct"/>
            <w:shd w:val="clear" w:color="auto" w:fill="auto"/>
            <w:tcMar>
              <w:left w:w="28" w:type="dxa"/>
              <w:right w:w="28" w:type="dxa"/>
            </w:tcMar>
            <w:vAlign w:val="center"/>
          </w:tcPr>
          <w:p w14:paraId="52E0C142" w14:textId="77777777" w:rsidR="00EC364F" w:rsidRPr="008626AB" w:rsidRDefault="00EC364F" w:rsidP="00D73D45">
            <w:pPr>
              <w:jc w:val="center"/>
              <w:rPr>
                <w:sz w:val="13"/>
                <w:szCs w:val="13"/>
              </w:rPr>
            </w:pPr>
            <w:r w:rsidRPr="008626AB">
              <w:rPr>
                <w:sz w:val="13"/>
                <w:szCs w:val="13"/>
              </w:rPr>
              <w:t>1,008</w:t>
            </w:r>
          </w:p>
        </w:tc>
        <w:tc>
          <w:tcPr>
            <w:tcW w:w="182" w:type="pct"/>
            <w:shd w:val="clear" w:color="auto" w:fill="auto"/>
            <w:tcMar>
              <w:left w:w="28" w:type="dxa"/>
              <w:right w:w="28" w:type="dxa"/>
            </w:tcMar>
            <w:vAlign w:val="center"/>
          </w:tcPr>
          <w:p w14:paraId="1362F412" w14:textId="77777777" w:rsidR="00EC364F" w:rsidRPr="008626AB" w:rsidRDefault="00EC364F" w:rsidP="00D73D45">
            <w:pPr>
              <w:jc w:val="center"/>
              <w:rPr>
                <w:sz w:val="13"/>
                <w:szCs w:val="13"/>
              </w:rPr>
            </w:pPr>
            <w:r w:rsidRPr="008626AB">
              <w:rPr>
                <w:sz w:val="13"/>
                <w:szCs w:val="13"/>
              </w:rPr>
              <w:t>1,008</w:t>
            </w:r>
          </w:p>
        </w:tc>
        <w:tc>
          <w:tcPr>
            <w:tcW w:w="182" w:type="pct"/>
            <w:shd w:val="clear" w:color="auto" w:fill="auto"/>
            <w:tcMar>
              <w:left w:w="28" w:type="dxa"/>
              <w:right w:w="28" w:type="dxa"/>
            </w:tcMar>
            <w:vAlign w:val="center"/>
          </w:tcPr>
          <w:p w14:paraId="563A0A04" w14:textId="77777777" w:rsidR="00EC364F" w:rsidRPr="008626AB" w:rsidRDefault="00EC364F" w:rsidP="00D73D45">
            <w:pPr>
              <w:jc w:val="center"/>
              <w:rPr>
                <w:sz w:val="13"/>
                <w:szCs w:val="13"/>
              </w:rPr>
            </w:pPr>
            <w:r w:rsidRPr="008626AB">
              <w:rPr>
                <w:sz w:val="13"/>
                <w:szCs w:val="13"/>
              </w:rPr>
              <w:t>1,008</w:t>
            </w:r>
          </w:p>
        </w:tc>
        <w:tc>
          <w:tcPr>
            <w:tcW w:w="182" w:type="pct"/>
            <w:shd w:val="clear" w:color="auto" w:fill="auto"/>
            <w:tcMar>
              <w:left w:w="28" w:type="dxa"/>
              <w:right w:w="28" w:type="dxa"/>
            </w:tcMar>
            <w:vAlign w:val="center"/>
          </w:tcPr>
          <w:p w14:paraId="0B9F0D21" w14:textId="77777777" w:rsidR="00EC364F" w:rsidRPr="008626AB" w:rsidRDefault="00EC364F" w:rsidP="00D73D45">
            <w:pPr>
              <w:jc w:val="center"/>
              <w:rPr>
                <w:sz w:val="13"/>
                <w:szCs w:val="13"/>
              </w:rPr>
            </w:pPr>
            <w:r w:rsidRPr="008626AB">
              <w:rPr>
                <w:sz w:val="13"/>
                <w:szCs w:val="13"/>
              </w:rPr>
              <w:t>1,008</w:t>
            </w:r>
          </w:p>
        </w:tc>
        <w:tc>
          <w:tcPr>
            <w:tcW w:w="136" w:type="pct"/>
            <w:shd w:val="clear" w:color="auto" w:fill="auto"/>
            <w:vAlign w:val="center"/>
          </w:tcPr>
          <w:p w14:paraId="6FC75E03" w14:textId="77777777" w:rsidR="00EC364F" w:rsidRPr="008626AB" w:rsidRDefault="00EC364F" w:rsidP="00D73D45">
            <w:pPr>
              <w:jc w:val="center"/>
              <w:rPr>
                <w:sz w:val="13"/>
                <w:szCs w:val="13"/>
              </w:rPr>
            </w:pPr>
            <w:r w:rsidRPr="008626AB">
              <w:rPr>
                <w:sz w:val="13"/>
                <w:szCs w:val="13"/>
              </w:rPr>
              <w:t>1,008</w:t>
            </w:r>
          </w:p>
        </w:tc>
      </w:tr>
      <w:tr w:rsidR="00EC364F" w:rsidRPr="00940C90" w14:paraId="26FFF10F" w14:textId="77777777" w:rsidTr="00D73D45">
        <w:trPr>
          <w:trHeight w:val="148"/>
          <w:jc w:val="center"/>
        </w:trPr>
        <w:tc>
          <w:tcPr>
            <w:tcW w:w="133" w:type="pct"/>
            <w:tcMar>
              <w:top w:w="62" w:type="dxa"/>
              <w:left w:w="28" w:type="dxa"/>
              <w:bottom w:w="102" w:type="dxa"/>
              <w:right w:w="28" w:type="dxa"/>
            </w:tcMar>
            <w:vAlign w:val="center"/>
          </w:tcPr>
          <w:p w14:paraId="023E17F8" w14:textId="77777777" w:rsidR="00EC364F" w:rsidRDefault="00EC364F" w:rsidP="00D73D45">
            <w:pPr>
              <w:jc w:val="center"/>
              <w:rPr>
                <w:sz w:val="13"/>
                <w:szCs w:val="13"/>
              </w:rPr>
            </w:pPr>
            <w:r>
              <w:rPr>
                <w:sz w:val="13"/>
                <w:szCs w:val="13"/>
              </w:rPr>
              <w:t>24</w:t>
            </w:r>
          </w:p>
        </w:tc>
        <w:tc>
          <w:tcPr>
            <w:tcW w:w="529" w:type="pct"/>
            <w:tcMar>
              <w:top w:w="62" w:type="dxa"/>
              <w:left w:w="28" w:type="dxa"/>
              <w:bottom w:w="102" w:type="dxa"/>
              <w:right w:w="28" w:type="dxa"/>
            </w:tcMar>
          </w:tcPr>
          <w:p w14:paraId="232A2AB6"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25</w:t>
            </w:r>
          </w:p>
        </w:tc>
        <w:tc>
          <w:tcPr>
            <w:tcW w:w="319" w:type="pct"/>
            <w:shd w:val="clear" w:color="auto" w:fill="auto"/>
            <w:tcMar>
              <w:left w:w="28" w:type="dxa"/>
              <w:right w:w="28" w:type="dxa"/>
            </w:tcMar>
            <w:vAlign w:val="center"/>
          </w:tcPr>
          <w:p w14:paraId="23B542A4" w14:textId="77777777" w:rsidR="00EC364F" w:rsidRPr="008626AB" w:rsidRDefault="00EC364F" w:rsidP="00D73D45">
            <w:pPr>
              <w:jc w:val="center"/>
              <w:rPr>
                <w:sz w:val="13"/>
                <w:szCs w:val="13"/>
              </w:rPr>
            </w:pPr>
            <w:r w:rsidRPr="008626AB">
              <w:rPr>
                <w:sz w:val="13"/>
                <w:szCs w:val="13"/>
              </w:rPr>
              <w:t>3,02</w:t>
            </w:r>
          </w:p>
        </w:tc>
        <w:tc>
          <w:tcPr>
            <w:tcW w:w="186" w:type="pct"/>
            <w:shd w:val="clear" w:color="auto" w:fill="auto"/>
            <w:tcMar>
              <w:left w:w="28" w:type="dxa"/>
              <w:right w:w="28" w:type="dxa"/>
            </w:tcMar>
            <w:vAlign w:val="center"/>
          </w:tcPr>
          <w:p w14:paraId="7BCA52BC"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tcMar>
              <w:left w:w="28" w:type="dxa"/>
              <w:right w:w="28" w:type="dxa"/>
            </w:tcMar>
            <w:vAlign w:val="center"/>
          </w:tcPr>
          <w:p w14:paraId="1BD4E93D"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tcMar>
              <w:left w:w="28" w:type="dxa"/>
              <w:right w:w="28" w:type="dxa"/>
            </w:tcMar>
            <w:vAlign w:val="center"/>
          </w:tcPr>
          <w:p w14:paraId="52049536"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vAlign w:val="center"/>
          </w:tcPr>
          <w:p w14:paraId="14DD2079" w14:textId="77777777" w:rsidR="00EC364F" w:rsidRPr="008626AB" w:rsidRDefault="00EC364F" w:rsidP="00D73D45">
            <w:pPr>
              <w:jc w:val="center"/>
              <w:rPr>
                <w:sz w:val="13"/>
                <w:szCs w:val="13"/>
              </w:rPr>
            </w:pPr>
            <w:r w:rsidRPr="008626AB">
              <w:rPr>
                <w:sz w:val="13"/>
                <w:szCs w:val="13"/>
              </w:rPr>
              <w:t>3,02</w:t>
            </w:r>
          </w:p>
        </w:tc>
        <w:tc>
          <w:tcPr>
            <w:tcW w:w="181" w:type="pct"/>
            <w:shd w:val="clear" w:color="auto" w:fill="auto"/>
            <w:vAlign w:val="center"/>
          </w:tcPr>
          <w:p w14:paraId="02336BFF"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09C2C54B"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101795CF"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73DADC36"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2E3EF326" w14:textId="77777777" w:rsidR="00EC364F" w:rsidRPr="008626AB" w:rsidRDefault="00EC364F" w:rsidP="00D73D45">
            <w:pPr>
              <w:jc w:val="center"/>
              <w:rPr>
                <w:sz w:val="13"/>
                <w:szCs w:val="13"/>
              </w:rPr>
            </w:pPr>
            <w:r w:rsidRPr="008626AB">
              <w:rPr>
                <w:sz w:val="13"/>
                <w:szCs w:val="13"/>
              </w:rPr>
              <w:t>3,02</w:t>
            </w:r>
          </w:p>
        </w:tc>
        <w:tc>
          <w:tcPr>
            <w:tcW w:w="208" w:type="pct"/>
            <w:shd w:val="clear" w:color="auto" w:fill="auto"/>
            <w:vAlign w:val="center"/>
          </w:tcPr>
          <w:p w14:paraId="4002CDD9" w14:textId="77777777" w:rsidR="00EC364F" w:rsidRPr="008626AB" w:rsidRDefault="00EC364F" w:rsidP="00D73D45">
            <w:pPr>
              <w:jc w:val="center"/>
              <w:rPr>
                <w:sz w:val="13"/>
                <w:szCs w:val="13"/>
              </w:rPr>
            </w:pPr>
            <w:r w:rsidRPr="008626AB">
              <w:rPr>
                <w:sz w:val="13"/>
                <w:szCs w:val="13"/>
              </w:rPr>
              <w:t>3,02</w:t>
            </w:r>
          </w:p>
        </w:tc>
        <w:tc>
          <w:tcPr>
            <w:tcW w:w="367" w:type="pct"/>
            <w:shd w:val="clear" w:color="auto" w:fill="auto"/>
            <w:tcMar>
              <w:left w:w="28" w:type="dxa"/>
              <w:right w:w="28" w:type="dxa"/>
            </w:tcMar>
            <w:vAlign w:val="center"/>
          </w:tcPr>
          <w:p w14:paraId="469FDDE4"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E10486B"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51B733D8"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C4CD2C9"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vAlign w:val="center"/>
          </w:tcPr>
          <w:p w14:paraId="2A3F69BF"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vAlign w:val="center"/>
          </w:tcPr>
          <w:p w14:paraId="5DC8A09F"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4C6E49A"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0D3CD6EB"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720DA94B"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11249DBB" w14:textId="77777777" w:rsidR="00EC364F" w:rsidRPr="008626AB" w:rsidRDefault="00EC364F" w:rsidP="00D73D45">
            <w:pPr>
              <w:jc w:val="center"/>
              <w:rPr>
                <w:sz w:val="13"/>
                <w:szCs w:val="13"/>
              </w:rPr>
            </w:pPr>
            <w:r w:rsidRPr="008626AB">
              <w:rPr>
                <w:sz w:val="13"/>
                <w:szCs w:val="13"/>
              </w:rPr>
              <w:t>1,006</w:t>
            </w:r>
          </w:p>
        </w:tc>
        <w:tc>
          <w:tcPr>
            <w:tcW w:w="136" w:type="pct"/>
            <w:shd w:val="clear" w:color="auto" w:fill="auto"/>
            <w:vAlign w:val="center"/>
          </w:tcPr>
          <w:p w14:paraId="44C3CF99" w14:textId="77777777" w:rsidR="00EC364F" w:rsidRPr="008626AB" w:rsidRDefault="00EC364F" w:rsidP="00D73D45">
            <w:pPr>
              <w:jc w:val="center"/>
              <w:rPr>
                <w:sz w:val="13"/>
                <w:szCs w:val="13"/>
              </w:rPr>
            </w:pPr>
            <w:r w:rsidRPr="008626AB">
              <w:rPr>
                <w:sz w:val="13"/>
                <w:szCs w:val="13"/>
              </w:rPr>
              <w:t>1,006</w:t>
            </w:r>
          </w:p>
        </w:tc>
      </w:tr>
      <w:tr w:rsidR="00EC364F" w:rsidRPr="00940C90" w14:paraId="3D8A9013" w14:textId="77777777" w:rsidTr="00D73D45">
        <w:trPr>
          <w:trHeight w:val="148"/>
          <w:jc w:val="center"/>
        </w:trPr>
        <w:tc>
          <w:tcPr>
            <w:tcW w:w="133" w:type="pct"/>
            <w:tcMar>
              <w:top w:w="62" w:type="dxa"/>
              <w:left w:w="28" w:type="dxa"/>
              <w:bottom w:w="102" w:type="dxa"/>
              <w:right w:w="28" w:type="dxa"/>
            </w:tcMar>
            <w:vAlign w:val="center"/>
          </w:tcPr>
          <w:p w14:paraId="43CF8312" w14:textId="77777777" w:rsidR="00EC364F" w:rsidRDefault="00EC364F" w:rsidP="00D73D45">
            <w:pPr>
              <w:jc w:val="center"/>
              <w:rPr>
                <w:sz w:val="13"/>
                <w:szCs w:val="13"/>
              </w:rPr>
            </w:pPr>
            <w:r>
              <w:rPr>
                <w:sz w:val="13"/>
                <w:szCs w:val="13"/>
              </w:rPr>
              <w:t>25</w:t>
            </w:r>
          </w:p>
        </w:tc>
        <w:tc>
          <w:tcPr>
            <w:tcW w:w="529" w:type="pct"/>
            <w:tcMar>
              <w:top w:w="62" w:type="dxa"/>
              <w:left w:w="28" w:type="dxa"/>
              <w:bottom w:w="102" w:type="dxa"/>
              <w:right w:w="28" w:type="dxa"/>
            </w:tcMar>
          </w:tcPr>
          <w:p w14:paraId="0AE43357"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26</w:t>
            </w:r>
          </w:p>
        </w:tc>
        <w:tc>
          <w:tcPr>
            <w:tcW w:w="319" w:type="pct"/>
            <w:shd w:val="clear" w:color="auto" w:fill="auto"/>
            <w:tcMar>
              <w:left w:w="28" w:type="dxa"/>
              <w:right w:w="28" w:type="dxa"/>
            </w:tcMar>
            <w:vAlign w:val="center"/>
          </w:tcPr>
          <w:p w14:paraId="6F92565C" w14:textId="77777777" w:rsidR="00EC364F" w:rsidRPr="008626AB" w:rsidRDefault="00EC364F" w:rsidP="00D73D45">
            <w:pPr>
              <w:jc w:val="center"/>
              <w:rPr>
                <w:sz w:val="13"/>
                <w:szCs w:val="13"/>
              </w:rPr>
            </w:pPr>
            <w:r w:rsidRPr="008626AB">
              <w:rPr>
                <w:sz w:val="13"/>
                <w:szCs w:val="13"/>
              </w:rPr>
              <w:t>3,02</w:t>
            </w:r>
          </w:p>
        </w:tc>
        <w:tc>
          <w:tcPr>
            <w:tcW w:w="186" w:type="pct"/>
            <w:shd w:val="clear" w:color="auto" w:fill="auto"/>
            <w:tcMar>
              <w:left w:w="28" w:type="dxa"/>
              <w:right w:w="28" w:type="dxa"/>
            </w:tcMar>
            <w:vAlign w:val="center"/>
          </w:tcPr>
          <w:p w14:paraId="5C080BBE"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tcMar>
              <w:left w:w="28" w:type="dxa"/>
              <w:right w:w="28" w:type="dxa"/>
            </w:tcMar>
            <w:vAlign w:val="center"/>
          </w:tcPr>
          <w:p w14:paraId="3BB76FD6"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tcMar>
              <w:left w:w="28" w:type="dxa"/>
              <w:right w:w="28" w:type="dxa"/>
            </w:tcMar>
            <w:vAlign w:val="center"/>
          </w:tcPr>
          <w:p w14:paraId="074A293B" w14:textId="77777777" w:rsidR="00EC364F" w:rsidRPr="008626AB" w:rsidRDefault="00EC364F" w:rsidP="00D73D45">
            <w:pPr>
              <w:jc w:val="center"/>
              <w:rPr>
                <w:sz w:val="13"/>
                <w:szCs w:val="13"/>
              </w:rPr>
            </w:pPr>
            <w:r w:rsidRPr="008626AB">
              <w:rPr>
                <w:sz w:val="13"/>
                <w:szCs w:val="13"/>
              </w:rPr>
              <w:t>3,02</w:t>
            </w:r>
          </w:p>
        </w:tc>
        <w:tc>
          <w:tcPr>
            <w:tcW w:w="192" w:type="pct"/>
            <w:shd w:val="clear" w:color="auto" w:fill="auto"/>
            <w:vAlign w:val="center"/>
          </w:tcPr>
          <w:p w14:paraId="431C70A9" w14:textId="77777777" w:rsidR="00EC364F" w:rsidRPr="008626AB" w:rsidRDefault="00EC364F" w:rsidP="00D73D45">
            <w:pPr>
              <w:jc w:val="center"/>
              <w:rPr>
                <w:sz w:val="13"/>
                <w:szCs w:val="13"/>
              </w:rPr>
            </w:pPr>
            <w:r w:rsidRPr="008626AB">
              <w:rPr>
                <w:sz w:val="13"/>
                <w:szCs w:val="13"/>
              </w:rPr>
              <w:t>3,02</w:t>
            </w:r>
          </w:p>
        </w:tc>
        <w:tc>
          <w:tcPr>
            <w:tcW w:w="181" w:type="pct"/>
            <w:shd w:val="clear" w:color="auto" w:fill="auto"/>
            <w:vAlign w:val="center"/>
          </w:tcPr>
          <w:p w14:paraId="351ACE06"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605E92B8"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272F952E"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677AD49C" w14:textId="77777777" w:rsidR="00EC364F" w:rsidRPr="008626AB" w:rsidRDefault="00EC364F" w:rsidP="00D73D45">
            <w:pPr>
              <w:jc w:val="center"/>
              <w:rPr>
                <w:sz w:val="13"/>
                <w:szCs w:val="13"/>
              </w:rPr>
            </w:pPr>
            <w:r w:rsidRPr="008626AB">
              <w:rPr>
                <w:sz w:val="13"/>
                <w:szCs w:val="13"/>
              </w:rPr>
              <w:t>3,02</w:t>
            </w:r>
          </w:p>
        </w:tc>
        <w:tc>
          <w:tcPr>
            <w:tcW w:w="182" w:type="pct"/>
            <w:shd w:val="clear" w:color="auto" w:fill="auto"/>
            <w:tcMar>
              <w:left w:w="28" w:type="dxa"/>
              <w:right w:w="28" w:type="dxa"/>
            </w:tcMar>
            <w:vAlign w:val="center"/>
          </w:tcPr>
          <w:p w14:paraId="6E3B48C6" w14:textId="77777777" w:rsidR="00EC364F" w:rsidRPr="008626AB" w:rsidRDefault="00EC364F" w:rsidP="00D73D45">
            <w:pPr>
              <w:jc w:val="center"/>
              <w:rPr>
                <w:sz w:val="13"/>
                <w:szCs w:val="13"/>
              </w:rPr>
            </w:pPr>
            <w:r w:rsidRPr="008626AB">
              <w:rPr>
                <w:sz w:val="13"/>
                <w:szCs w:val="13"/>
              </w:rPr>
              <w:t>3,02</w:t>
            </w:r>
          </w:p>
        </w:tc>
        <w:tc>
          <w:tcPr>
            <w:tcW w:w="208" w:type="pct"/>
            <w:shd w:val="clear" w:color="auto" w:fill="auto"/>
            <w:vAlign w:val="center"/>
          </w:tcPr>
          <w:p w14:paraId="7363C78B" w14:textId="77777777" w:rsidR="00EC364F" w:rsidRPr="008626AB" w:rsidRDefault="00EC364F" w:rsidP="00D73D45">
            <w:pPr>
              <w:jc w:val="center"/>
              <w:rPr>
                <w:sz w:val="13"/>
                <w:szCs w:val="13"/>
              </w:rPr>
            </w:pPr>
            <w:r w:rsidRPr="008626AB">
              <w:rPr>
                <w:sz w:val="13"/>
                <w:szCs w:val="13"/>
              </w:rPr>
              <w:t>3,02</w:t>
            </w:r>
          </w:p>
        </w:tc>
        <w:tc>
          <w:tcPr>
            <w:tcW w:w="367" w:type="pct"/>
            <w:shd w:val="clear" w:color="auto" w:fill="auto"/>
            <w:tcMar>
              <w:left w:w="28" w:type="dxa"/>
              <w:right w:w="28" w:type="dxa"/>
            </w:tcMar>
            <w:vAlign w:val="center"/>
          </w:tcPr>
          <w:p w14:paraId="55EB03D3"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33FE97E2"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491597F6"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5C73908E"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vAlign w:val="center"/>
          </w:tcPr>
          <w:p w14:paraId="587D8FC5"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vAlign w:val="center"/>
          </w:tcPr>
          <w:p w14:paraId="64015FE4"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23C89A2D"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61CF7CD9"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6FF57C20" w14:textId="77777777" w:rsidR="00EC364F" w:rsidRPr="008626AB" w:rsidRDefault="00EC364F" w:rsidP="00D73D45">
            <w:pPr>
              <w:jc w:val="center"/>
              <w:rPr>
                <w:sz w:val="13"/>
                <w:szCs w:val="13"/>
              </w:rPr>
            </w:pPr>
            <w:r w:rsidRPr="008626AB">
              <w:rPr>
                <w:sz w:val="13"/>
                <w:szCs w:val="13"/>
              </w:rPr>
              <w:t>1,006</w:t>
            </w:r>
          </w:p>
        </w:tc>
        <w:tc>
          <w:tcPr>
            <w:tcW w:w="182" w:type="pct"/>
            <w:shd w:val="clear" w:color="auto" w:fill="auto"/>
            <w:tcMar>
              <w:left w:w="28" w:type="dxa"/>
              <w:right w:w="28" w:type="dxa"/>
            </w:tcMar>
            <w:vAlign w:val="center"/>
          </w:tcPr>
          <w:p w14:paraId="37A7DC06" w14:textId="77777777" w:rsidR="00EC364F" w:rsidRPr="008626AB" w:rsidRDefault="00EC364F" w:rsidP="00D73D45">
            <w:pPr>
              <w:jc w:val="center"/>
              <w:rPr>
                <w:sz w:val="13"/>
                <w:szCs w:val="13"/>
              </w:rPr>
            </w:pPr>
            <w:r w:rsidRPr="008626AB">
              <w:rPr>
                <w:sz w:val="13"/>
                <w:szCs w:val="13"/>
              </w:rPr>
              <w:t>1,006</w:t>
            </w:r>
          </w:p>
        </w:tc>
        <w:tc>
          <w:tcPr>
            <w:tcW w:w="136" w:type="pct"/>
            <w:shd w:val="clear" w:color="auto" w:fill="auto"/>
            <w:vAlign w:val="center"/>
          </w:tcPr>
          <w:p w14:paraId="3DB0AA85" w14:textId="77777777" w:rsidR="00EC364F" w:rsidRPr="008626AB" w:rsidRDefault="00EC364F" w:rsidP="00D73D45">
            <w:pPr>
              <w:jc w:val="center"/>
              <w:rPr>
                <w:sz w:val="13"/>
                <w:szCs w:val="13"/>
              </w:rPr>
            </w:pPr>
            <w:r w:rsidRPr="008626AB">
              <w:rPr>
                <w:sz w:val="13"/>
                <w:szCs w:val="13"/>
              </w:rPr>
              <w:t>1,006</w:t>
            </w:r>
          </w:p>
        </w:tc>
      </w:tr>
      <w:tr w:rsidR="00EC364F" w:rsidRPr="00940C90" w14:paraId="05F1B1CF" w14:textId="77777777" w:rsidTr="00D73D45">
        <w:trPr>
          <w:trHeight w:val="148"/>
          <w:jc w:val="center"/>
        </w:trPr>
        <w:tc>
          <w:tcPr>
            <w:tcW w:w="133" w:type="pct"/>
            <w:tcMar>
              <w:top w:w="62" w:type="dxa"/>
              <w:left w:w="28" w:type="dxa"/>
              <w:bottom w:w="102" w:type="dxa"/>
              <w:right w:w="28" w:type="dxa"/>
            </w:tcMar>
            <w:vAlign w:val="center"/>
          </w:tcPr>
          <w:p w14:paraId="07C607FD" w14:textId="77777777" w:rsidR="00EC364F" w:rsidRDefault="00EC364F" w:rsidP="00D73D45">
            <w:pPr>
              <w:jc w:val="center"/>
              <w:rPr>
                <w:sz w:val="13"/>
                <w:szCs w:val="13"/>
              </w:rPr>
            </w:pPr>
            <w:r>
              <w:rPr>
                <w:sz w:val="13"/>
                <w:szCs w:val="13"/>
              </w:rPr>
              <w:t>26</w:t>
            </w:r>
          </w:p>
        </w:tc>
        <w:tc>
          <w:tcPr>
            <w:tcW w:w="529" w:type="pct"/>
            <w:tcMar>
              <w:top w:w="62" w:type="dxa"/>
              <w:left w:w="28" w:type="dxa"/>
              <w:bottom w:w="102" w:type="dxa"/>
              <w:right w:w="28" w:type="dxa"/>
            </w:tcMar>
          </w:tcPr>
          <w:p w14:paraId="532D3BA4"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27</w:t>
            </w:r>
          </w:p>
        </w:tc>
        <w:tc>
          <w:tcPr>
            <w:tcW w:w="319" w:type="pct"/>
            <w:shd w:val="clear" w:color="auto" w:fill="auto"/>
            <w:tcMar>
              <w:left w:w="28" w:type="dxa"/>
              <w:right w:w="28" w:type="dxa"/>
            </w:tcMar>
            <w:vAlign w:val="center"/>
          </w:tcPr>
          <w:p w14:paraId="0955EE67" w14:textId="77777777" w:rsidR="00EC364F" w:rsidRPr="008626AB" w:rsidRDefault="00EC364F" w:rsidP="00D73D45">
            <w:pPr>
              <w:jc w:val="center"/>
              <w:rPr>
                <w:sz w:val="13"/>
                <w:szCs w:val="13"/>
              </w:rPr>
            </w:pPr>
            <w:r w:rsidRPr="008626AB">
              <w:rPr>
                <w:sz w:val="13"/>
                <w:szCs w:val="13"/>
              </w:rPr>
              <w:t>2,87</w:t>
            </w:r>
          </w:p>
        </w:tc>
        <w:tc>
          <w:tcPr>
            <w:tcW w:w="186" w:type="pct"/>
            <w:shd w:val="clear" w:color="auto" w:fill="auto"/>
            <w:tcMar>
              <w:left w:w="28" w:type="dxa"/>
              <w:right w:w="28" w:type="dxa"/>
            </w:tcMar>
            <w:vAlign w:val="center"/>
          </w:tcPr>
          <w:p w14:paraId="40A7A781" w14:textId="77777777" w:rsidR="00EC364F" w:rsidRPr="008626AB" w:rsidRDefault="00EC364F" w:rsidP="00D73D45">
            <w:pPr>
              <w:jc w:val="center"/>
              <w:rPr>
                <w:sz w:val="13"/>
                <w:szCs w:val="13"/>
              </w:rPr>
            </w:pPr>
            <w:r w:rsidRPr="008626AB">
              <w:rPr>
                <w:sz w:val="13"/>
                <w:szCs w:val="13"/>
              </w:rPr>
              <w:t>2,87</w:t>
            </w:r>
          </w:p>
        </w:tc>
        <w:tc>
          <w:tcPr>
            <w:tcW w:w="192" w:type="pct"/>
            <w:shd w:val="clear" w:color="auto" w:fill="auto"/>
            <w:tcMar>
              <w:left w:w="28" w:type="dxa"/>
              <w:right w:w="28" w:type="dxa"/>
            </w:tcMar>
            <w:vAlign w:val="center"/>
          </w:tcPr>
          <w:p w14:paraId="7AD1E1A4" w14:textId="77777777" w:rsidR="00EC364F" w:rsidRPr="008626AB" w:rsidRDefault="00EC364F" w:rsidP="00D73D45">
            <w:pPr>
              <w:jc w:val="center"/>
              <w:rPr>
                <w:sz w:val="13"/>
                <w:szCs w:val="13"/>
              </w:rPr>
            </w:pPr>
            <w:r w:rsidRPr="008626AB">
              <w:rPr>
                <w:sz w:val="13"/>
                <w:szCs w:val="13"/>
              </w:rPr>
              <w:t>2,87</w:t>
            </w:r>
          </w:p>
        </w:tc>
        <w:tc>
          <w:tcPr>
            <w:tcW w:w="192" w:type="pct"/>
            <w:shd w:val="clear" w:color="auto" w:fill="auto"/>
            <w:tcMar>
              <w:left w:w="28" w:type="dxa"/>
              <w:right w:w="28" w:type="dxa"/>
            </w:tcMar>
            <w:vAlign w:val="center"/>
          </w:tcPr>
          <w:p w14:paraId="60CA525A" w14:textId="77777777" w:rsidR="00EC364F" w:rsidRPr="008626AB" w:rsidRDefault="00EC364F" w:rsidP="00D73D45">
            <w:pPr>
              <w:jc w:val="center"/>
              <w:rPr>
                <w:sz w:val="13"/>
                <w:szCs w:val="13"/>
              </w:rPr>
            </w:pPr>
            <w:r w:rsidRPr="008626AB">
              <w:rPr>
                <w:sz w:val="13"/>
                <w:szCs w:val="13"/>
              </w:rPr>
              <w:t>2,87</w:t>
            </w:r>
          </w:p>
        </w:tc>
        <w:tc>
          <w:tcPr>
            <w:tcW w:w="192" w:type="pct"/>
            <w:shd w:val="clear" w:color="auto" w:fill="auto"/>
            <w:vAlign w:val="center"/>
          </w:tcPr>
          <w:p w14:paraId="4CC6379D" w14:textId="77777777" w:rsidR="00EC364F" w:rsidRPr="008626AB" w:rsidRDefault="00EC364F" w:rsidP="00D73D45">
            <w:pPr>
              <w:jc w:val="center"/>
              <w:rPr>
                <w:sz w:val="13"/>
                <w:szCs w:val="13"/>
              </w:rPr>
            </w:pPr>
            <w:r w:rsidRPr="008626AB">
              <w:rPr>
                <w:sz w:val="13"/>
                <w:szCs w:val="13"/>
              </w:rPr>
              <w:t>2,87</w:t>
            </w:r>
          </w:p>
        </w:tc>
        <w:tc>
          <w:tcPr>
            <w:tcW w:w="181" w:type="pct"/>
            <w:shd w:val="clear" w:color="auto" w:fill="auto"/>
            <w:vAlign w:val="center"/>
          </w:tcPr>
          <w:p w14:paraId="6B50519B" w14:textId="77777777" w:rsidR="00EC364F" w:rsidRPr="008626AB" w:rsidRDefault="00EC364F" w:rsidP="00D73D45">
            <w:pPr>
              <w:jc w:val="center"/>
              <w:rPr>
                <w:sz w:val="13"/>
                <w:szCs w:val="13"/>
              </w:rPr>
            </w:pPr>
            <w:r w:rsidRPr="008626AB">
              <w:rPr>
                <w:sz w:val="13"/>
                <w:szCs w:val="13"/>
              </w:rPr>
              <w:t>2,87</w:t>
            </w:r>
          </w:p>
        </w:tc>
        <w:tc>
          <w:tcPr>
            <w:tcW w:w="182" w:type="pct"/>
            <w:shd w:val="clear" w:color="auto" w:fill="auto"/>
            <w:tcMar>
              <w:left w:w="28" w:type="dxa"/>
              <w:right w:w="28" w:type="dxa"/>
            </w:tcMar>
            <w:vAlign w:val="center"/>
          </w:tcPr>
          <w:p w14:paraId="0357A3C5" w14:textId="77777777" w:rsidR="00EC364F" w:rsidRPr="008626AB" w:rsidRDefault="00EC364F" w:rsidP="00D73D45">
            <w:pPr>
              <w:jc w:val="center"/>
              <w:rPr>
                <w:sz w:val="13"/>
                <w:szCs w:val="13"/>
              </w:rPr>
            </w:pPr>
            <w:r w:rsidRPr="008626AB">
              <w:rPr>
                <w:sz w:val="13"/>
                <w:szCs w:val="13"/>
              </w:rPr>
              <w:t>2,87</w:t>
            </w:r>
          </w:p>
        </w:tc>
        <w:tc>
          <w:tcPr>
            <w:tcW w:w="182" w:type="pct"/>
            <w:shd w:val="clear" w:color="auto" w:fill="auto"/>
            <w:tcMar>
              <w:left w:w="28" w:type="dxa"/>
              <w:right w:w="28" w:type="dxa"/>
            </w:tcMar>
            <w:vAlign w:val="center"/>
          </w:tcPr>
          <w:p w14:paraId="543264CD" w14:textId="77777777" w:rsidR="00EC364F" w:rsidRPr="008626AB" w:rsidRDefault="00EC364F" w:rsidP="00D73D45">
            <w:pPr>
              <w:jc w:val="center"/>
              <w:rPr>
                <w:sz w:val="13"/>
                <w:szCs w:val="13"/>
              </w:rPr>
            </w:pPr>
            <w:r w:rsidRPr="008626AB">
              <w:rPr>
                <w:sz w:val="13"/>
                <w:szCs w:val="13"/>
              </w:rPr>
              <w:t>2,87</w:t>
            </w:r>
          </w:p>
        </w:tc>
        <w:tc>
          <w:tcPr>
            <w:tcW w:w="182" w:type="pct"/>
            <w:shd w:val="clear" w:color="auto" w:fill="auto"/>
            <w:tcMar>
              <w:left w:w="28" w:type="dxa"/>
              <w:right w:w="28" w:type="dxa"/>
            </w:tcMar>
            <w:vAlign w:val="center"/>
          </w:tcPr>
          <w:p w14:paraId="2C51FB11" w14:textId="77777777" w:rsidR="00EC364F" w:rsidRPr="008626AB" w:rsidRDefault="00EC364F" w:rsidP="00D73D45">
            <w:pPr>
              <w:jc w:val="center"/>
              <w:rPr>
                <w:sz w:val="13"/>
                <w:szCs w:val="13"/>
              </w:rPr>
            </w:pPr>
            <w:r w:rsidRPr="008626AB">
              <w:rPr>
                <w:sz w:val="13"/>
                <w:szCs w:val="13"/>
              </w:rPr>
              <w:t>2,87</w:t>
            </w:r>
          </w:p>
        </w:tc>
        <w:tc>
          <w:tcPr>
            <w:tcW w:w="182" w:type="pct"/>
            <w:shd w:val="clear" w:color="auto" w:fill="auto"/>
            <w:tcMar>
              <w:left w:w="28" w:type="dxa"/>
              <w:right w:w="28" w:type="dxa"/>
            </w:tcMar>
            <w:vAlign w:val="center"/>
          </w:tcPr>
          <w:p w14:paraId="601998E9" w14:textId="77777777" w:rsidR="00EC364F" w:rsidRPr="008626AB" w:rsidRDefault="00EC364F" w:rsidP="00D73D45">
            <w:pPr>
              <w:jc w:val="center"/>
              <w:rPr>
                <w:sz w:val="13"/>
                <w:szCs w:val="13"/>
              </w:rPr>
            </w:pPr>
            <w:r w:rsidRPr="008626AB">
              <w:rPr>
                <w:sz w:val="13"/>
                <w:szCs w:val="13"/>
              </w:rPr>
              <w:t>2,87</w:t>
            </w:r>
          </w:p>
        </w:tc>
        <w:tc>
          <w:tcPr>
            <w:tcW w:w="208" w:type="pct"/>
            <w:shd w:val="clear" w:color="auto" w:fill="auto"/>
            <w:vAlign w:val="center"/>
          </w:tcPr>
          <w:p w14:paraId="510C0566" w14:textId="77777777" w:rsidR="00EC364F" w:rsidRPr="008626AB" w:rsidRDefault="00EC364F" w:rsidP="00D73D45">
            <w:pPr>
              <w:jc w:val="center"/>
              <w:rPr>
                <w:sz w:val="13"/>
                <w:szCs w:val="13"/>
              </w:rPr>
            </w:pPr>
            <w:r w:rsidRPr="008626AB">
              <w:rPr>
                <w:sz w:val="13"/>
                <w:szCs w:val="13"/>
              </w:rPr>
              <w:t>2,87</w:t>
            </w:r>
          </w:p>
        </w:tc>
        <w:tc>
          <w:tcPr>
            <w:tcW w:w="367" w:type="pct"/>
            <w:shd w:val="clear" w:color="auto" w:fill="auto"/>
            <w:tcMar>
              <w:left w:w="28" w:type="dxa"/>
              <w:right w:w="28" w:type="dxa"/>
            </w:tcMar>
            <w:vAlign w:val="center"/>
          </w:tcPr>
          <w:p w14:paraId="55380354" w14:textId="77777777" w:rsidR="00EC364F" w:rsidRPr="008626AB" w:rsidRDefault="00EC364F" w:rsidP="00D73D45">
            <w:pPr>
              <w:jc w:val="center"/>
              <w:rPr>
                <w:sz w:val="13"/>
                <w:szCs w:val="13"/>
              </w:rPr>
            </w:pPr>
            <w:r w:rsidRPr="008626AB">
              <w:rPr>
                <w:sz w:val="13"/>
                <w:szCs w:val="13"/>
              </w:rPr>
              <w:t>1,301</w:t>
            </w:r>
          </w:p>
        </w:tc>
        <w:tc>
          <w:tcPr>
            <w:tcW w:w="182" w:type="pct"/>
            <w:shd w:val="clear" w:color="auto" w:fill="auto"/>
            <w:tcMar>
              <w:left w:w="28" w:type="dxa"/>
              <w:right w:w="28" w:type="dxa"/>
            </w:tcMar>
            <w:vAlign w:val="center"/>
          </w:tcPr>
          <w:p w14:paraId="60E48F38" w14:textId="77777777" w:rsidR="00EC364F" w:rsidRPr="008626AB" w:rsidRDefault="00EC364F" w:rsidP="00D73D45">
            <w:pPr>
              <w:jc w:val="center"/>
              <w:rPr>
                <w:sz w:val="13"/>
                <w:szCs w:val="13"/>
              </w:rPr>
            </w:pPr>
            <w:r w:rsidRPr="008626AB">
              <w:rPr>
                <w:sz w:val="13"/>
                <w:szCs w:val="13"/>
              </w:rPr>
              <w:t>1,301</w:t>
            </w:r>
          </w:p>
        </w:tc>
        <w:tc>
          <w:tcPr>
            <w:tcW w:w="182" w:type="pct"/>
            <w:shd w:val="clear" w:color="auto" w:fill="auto"/>
            <w:tcMar>
              <w:left w:w="28" w:type="dxa"/>
              <w:right w:w="28" w:type="dxa"/>
            </w:tcMar>
            <w:vAlign w:val="center"/>
          </w:tcPr>
          <w:p w14:paraId="3B575227" w14:textId="77777777" w:rsidR="00EC364F" w:rsidRPr="008626AB" w:rsidRDefault="00EC364F" w:rsidP="00D73D45">
            <w:pPr>
              <w:jc w:val="center"/>
              <w:rPr>
                <w:sz w:val="13"/>
                <w:szCs w:val="13"/>
              </w:rPr>
            </w:pPr>
            <w:r w:rsidRPr="008626AB">
              <w:rPr>
                <w:sz w:val="13"/>
                <w:szCs w:val="13"/>
              </w:rPr>
              <w:t>1,301</w:t>
            </w:r>
          </w:p>
        </w:tc>
        <w:tc>
          <w:tcPr>
            <w:tcW w:w="182" w:type="pct"/>
            <w:shd w:val="clear" w:color="auto" w:fill="auto"/>
            <w:tcMar>
              <w:left w:w="28" w:type="dxa"/>
              <w:right w:w="28" w:type="dxa"/>
            </w:tcMar>
            <w:vAlign w:val="center"/>
          </w:tcPr>
          <w:p w14:paraId="1FF770D8" w14:textId="77777777" w:rsidR="00EC364F" w:rsidRPr="008626AB" w:rsidRDefault="00EC364F" w:rsidP="00D73D45">
            <w:pPr>
              <w:jc w:val="center"/>
              <w:rPr>
                <w:sz w:val="13"/>
                <w:szCs w:val="13"/>
              </w:rPr>
            </w:pPr>
            <w:r w:rsidRPr="008626AB">
              <w:rPr>
                <w:sz w:val="13"/>
                <w:szCs w:val="13"/>
              </w:rPr>
              <w:t>1,301</w:t>
            </w:r>
          </w:p>
        </w:tc>
        <w:tc>
          <w:tcPr>
            <w:tcW w:w="182" w:type="pct"/>
            <w:shd w:val="clear" w:color="auto" w:fill="auto"/>
            <w:vAlign w:val="center"/>
          </w:tcPr>
          <w:p w14:paraId="72B0DDAA" w14:textId="77777777" w:rsidR="00EC364F" w:rsidRPr="008626AB" w:rsidRDefault="00EC364F" w:rsidP="00D73D45">
            <w:pPr>
              <w:jc w:val="center"/>
              <w:rPr>
                <w:sz w:val="13"/>
                <w:szCs w:val="13"/>
              </w:rPr>
            </w:pPr>
            <w:r w:rsidRPr="008626AB">
              <w:rPr>
                <w:sz w:val="13"/>
                <w:szCs w:val="13"/>
              </w:rPr>
              <w:t>1,301</w:t>
            </w:r>
          </w:p>
        </w:tc>
        <w:tc>
          <w:tcPr>
            <w:tcW w:w="182" w:type="pct"/>
            <w:shd w:val="clear" w:color="auto" w:fill="auto"/>
            <w:vAlign w:val="center"/>
          </w:tcPr>
          <w:p w14:paraId="0634C2BD" w14:textId="77777777" w:rsidR="00EC364F" w:rsidRPr="008626AB" w:rsidRDefault="00EC364F" w:rsidP="00D73D45">
            <w:pPr>
              <w:jc w:val="center"/>
              <w:rPr>
                <w:sz w:val="13"/>
                <w:szCs w:val="13"/>
              </w:rPr>
            </w:pPr>
            <w:r w:rsidRPr="008626AB">
              <w:rPr>
                <w:sz w:val="13"/>
                <w:szCs w:val="13"/>
              </w:rPr>
              <w:t>1,301</w:t>
            </w:r>
          </w:p>
        </w:tc>
        <w:tc>
          <w:tcPr>
            <w:tcW w:w="182" w:type="pct"/>
            <w:shd w:val="clear" w:color="auto" w:fill="auto"/>
            <w:tcMar>
              <w:left w:w="28" w:type="dxa"/>
              <w:right w:w="28" w:type="dxa"/>
            </w:tcMar>
            <w:vAlign w:val="center"/>
          </w:tcPr>
          <w:p w14:paraId="311F896E" w14:textId="77777777" w:rsidR="00EC364F" w:rsidRPr="008626AB" w:rsidRDefault="00EC364F" w:rsidP="00D73D45">
            <w:pPr>
              <w:jc w:val="center"/>
              <w:rPr>
                <w:sz w:val="13"/>
                <w:szCs w:val="13"/>
              </w:rPr>
            </w:pPr>
            <w:r w:rsidRPr="008626AB">
              <w:rPr>
                <w:sz w:val="13"/>
                <w:szCs w:val="13"/>
              </w:rPr>
              <w:t>1,301</w:t>
            </w:r>
          </w:p>
        </w:tc>
        <w:tc>
          <w:tcPr>
            <w:tcW w:w="182" w:type="pct"/>
            <w:shd w:val="clear" w:color="auto" w:fill="auto"/>
            <w:tcMar>
              <w:left w:w="28" w:type="dxa"/>
              <w:right w:w="28" w:type="dxa"/>
            </w:tcMar>
            <w:vAlign w:val="center"/>
          </w:tcPr>
          <w:p w14:paraId="21E8005A" w14:textId="77777777" w:rsidR="00EC364F" w:rsidRPr="008626AB" w:rsidRDefault="00EC364F" w:rsidP="00D73D45">
            <w:pPr>
              <w:jc w:val="center"/>
              <w:rPr>
                <w:sz w:val="13"/>
                <w:szCs w:val="13"/>
              </w:rPr>
            </w:pPr>
            <w:r w:rsidRPr="008626AB">
              <w:rPr>
                <w:sz w:val="13"/>
                <w:szCs w:val="13"/>
              </w:rPr>
              <w:t>1,301</w:t>
            </w:r>
          </w:p>
        </w:tc>
        <w:tc>
          <w:tcPr>
            <w:tcW w:w="182" w:type="pct"/>
            <w:shd w:val="clear" w:color="auto" w:fill="auto"/>
            <w:tcMar>
              <w:left w:w="28" w:type="dxa"/>
              <w:right w:w="28" w:type="dxa"/>
            </w:tcMar>
            <w:vAlign w:val="center"/>
          </w:tcPr>
          <w:p w14:paraId="5C6249CC" w14:textId="77777777" w:rsidR="00EC364F" w:rsidRPr="008626AB" w:rsidRDefault="00EC364F" w:rsidP="00D73D45">
            <w:pPr>
              <w:jc w:val="center"/>
              <w:rPr>
                <w:sz w:val="13"/>
                <w:szCs w:val="13"/>
              </w:rPr>
            </w:pPr>
            <w:r w:rsidRPr="008626AB">
              <w:rPr>
                <w:sz w:val="13"/>
                <w:szCs w:val="13"/>
              </w:rPr>
              <w:t>1,301</w:t>
            </w:r>
          </w:p>
        </w:tc>
        <w:tc>
          <w:tcPr>
            <w:tcW w:w="182" w:type="pct"/>
            <w:shd w:val="clear" w:color="auto" w:fill="auto"/>
            <w:tcMar>
              <w:left w:w="28" w:type="dxa"/>
              <w:right w:w="28" w:type="dxa"/>
            </w:tcMar>
            <w:vAlign w:val="center"/>
          </w:tcPr>
          <w:p w14:paraId="41B5ED6D" w14:textId="77777777" w:rsidR="00EC364F" w:rsidRPr="008626AB" w:rsidRDefault="00EC364F" w:rsidP="00D73D45">
            <w:pPr>
              <w:jc w:val="center"/>
              <w:rPr>
                <w:sz w:val="13"/>
                <w:szCs w:val="13"/>
              </w:rPr>
            </w:pPr>
            <w:r w:rsidRPr="008626AB">
              <w:rPr>
                <w:sz w:val="13"/>
                <w:szCs w:val="13"/>
              </w:rPr>
              <w:t>1,301</w:t>
            </w:r>
          </w:p>
        </w:tc>
        <w:tc>
          <w:tcPr>
            <w:tcW w:w="136" w:type="pct"/>
            <w:shd w:val="clear" w:color="auto" w:fill="auto"/>
            <w:vAlign w:val="center"/>
          </w:tcPr>
          <w:p w14:paraId="7B625206" w14:textId="77777777" w:rsidR="00EC364F" w:rsidRPr="008626AB" w:rsidRDefault="00EC364F" w:rsidP="00D73D45">
            <w:pPr>
              <w:jc w:val="center"/>
              <w:rPr>
                <w:sz w:val="13"/>
                <w:szCs w:val="13"/>
              </w:rPr>
            </w:pPr>
            <w:r w:rsidRPr="008626AB">
              <w:rPr>
                <w:sz w:val="13"/>
                <w:szCs w:val="13"/>
              </w:rPr>
              <w:t>1,301</w:t>
            </w:r>
          </w:p>
        </w:tc>
      </w:tr>
      <w:tr w:rsidR="00EC364F" w:rsidRPr="00940C90" w14:paraId="47E28C46" w14:textId="77777777" w:rsidTr="00D73D45">
        <w:trPr>
          <w:trHeight w:val="148"/>
          <w:jc w:val="center"/>
        </w:trPr>
        <w:tc>
          <w:tcPr>
            <w:tcW w:w="133" w:type="pct"/>
            <w:tcMar>
              <w:top w:w="62" w:type="dxa"/>
              <w:left w:w="28" w:type="dxa"/>
              <w:bottom w:w="102" w:type="dxa"/>
              <w:right w:w="28" w:type="dxa"/>
            </w:tcMar>
            <w:vAlign w:val="center"/>
          </w:tcPr>
          <w:p w14:paraId="243F0EF8" w14:textId="77777777" w:rsidR="00EC364F" w:rsidRDefault="00EC364F" w:rsidP="00D73D45">
            <w:pPr>
              <w:jc w:val="center"/>
              <w:rPr>
                <w:sz w:val="13"/>
                <w:szCs w:val="13"/>
              </w:rPr>
            </w:pPr>
            <w:r>
              <w:rPr>
                <w:sz w:val="13"/>
                <w:szCs w:val="13"/>
              </w:rPr>
              <w:t>27</w:t>
            </w:r>
          </w:p>
        </w:tc>
        <w:tc>
          <w:tcPr>
            <w:tcW w:w="529" w:type="pct"/>
            <w:tcMar>
              <w:top w:w="62" w:type="dxa"/>
              <w:left w:w="28" w:type="dxa"/>
              <w:bottom w:w="102" w:type="dxa"/>
              <w:right w:w="28" w:type="dxa"/>
            </w:tcMar>
          </w:tcPr>
          <w:p w14:paraId="222DFF7C"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28</w:t>
            </w:r>
          </w:p>
        </w:tc>
        <w:tc>
          <w:tcPr>
            <w:tcW w:w="319" w:type="pct"/>
            <w:shd w:val="clear" w:color="auto" w:fill="auto"/>
            <w:tcMar>
              <w:left w:w="28" w:type="dxa"/>
              <w:right w:w="28" w:type="dxa"/>
            </w:tcMar>
            <w:vAlign w:val="center"/>
          </w:tcPr>
          <w:p w14:paraId="59AF0526" w14:textId="77777777" w:rsidR="00EC364F" w:rsidRPr="008626AB" w:rsidRDefault="00EC364F" w:rsidP="00D73D45">
            <w:pPr>
              <w:jc w:val="center"/>
              <w:rPr>
                <w:sz w:val="13"/>
                <w:szCs w:val="13"/>
              </w:rPr>
            </w:pPr>
            <w:r w:rsidRPr="008626AB">
              <w:rPr>
                <w:sz w:val="13"/>
                <w:szCs w:val="13"/>
              </w:rPr>
              <w:t>2,68</w:t>
            </w:r>
          </w:p>
        </w:tc>
        <w:tc>
          <w:tcPr>
            <w:tcW w:w="186" w:type="pct"/>
            <w:shd w:val="clear" w:color="auto" w:fill="auto"/>
            <w:tcMar>
              <w:left w:w="28" w:type="dxa"/>
              <w:right w:w="28" w:type="dxa"/>
            </w:tcMar>
            <w:vAlign w:val="center"/>
          </w:tcPr>
          <w:p w14:paraId="2A655920" w14:textId="77777777" w:rsidR="00EC364F" w:rsidRPr="008626AB" w:rsidRDefault="00EC364F" w:rsidP="00D73D45">
            <w:pPr>
              <w:jc w:val="center"/>
              <w:rPr>
                <w:sz w:val="13"/>
                <w:szCs w:val="13"/>
              </w:rPr>
            </w:pPr>
            <w:r w:rsidRPr="008626AB">
              <w:rPr>
                <w:sz w:val="13"/>
                <w:szCs w:val="13"/>
              </w:rPr>
              <w:t>2,68</w:t>
            </w:r>
          </w:p>
        </w:tc>
        <w:tc>
          <w:tcPr>
            <w:tcW w:w="192" w:type="pct"/>
            <w:shd w:val="clear" w:color="auto" w:fill="auto"/>
            <w:tcMar>
              <w:left w:w="28" w:type="dxa"/>
              <w:right w:w="28" w:type="dxa"/>
            </w:tcMar>
            <w:vAlign w:val="center"/>
          </w:tcPr>
          <w:p w14:paraId="0D18DDB2" w14:textId="77777777" w:rsidR="00EC364F" w:rsidRPr="008626AB" w:rsidRDefault="00EC364F" w:rsidP="00D73D45">
            <w:pPr>
              <w:jc w:val="center"/>
              <w:rPr>
                <w:sz w:val="13"/>
                <w:szCs w:val="13"/>
              </w:rPr>
            </w:pPr>
            <w:r w:rsidRPr="008626AB">
              <w:rPr>
                <w:sz w:val="13"/>
                <w:szCs w:val="13"/>
              </w:rPr>
              <w:t>2,68</w:t>
            </w:r>
          </w:p>
        </w:tc>
        <w:tc>
          <w:tcPr>
            <w:tcW w:w="192" w:type="pct"/>
            <w:shd w:val="clear" w:color="auto" w:fill="auto"/>
            <w:tcMar>
              <w:left w:w="28" w:type="dxa"/>
              <w:right w:w="28" w:type="dxa"/>
            </w:tcMar>
            <w:vAlign w:val="center"/>
          </w:tcPr>
          <w:p w14:paraId="0DFDAA91" w14:textId="77777777" w:rsidR="00EC364F" w:rsidRPr="008626AB" w:rsidRDefault="00EC364F" w:rsidP="00D73D45">
            <w:pPr>
              <w:jc w:val="center"/>
              <w:rPr>
                <w:sz w:val="13"/>
                <w:szCs w:val="13"/>
              </w:rPr>
            </w:pPr>
            <w:r w:rsidRPr="008626AB">
              <w:rPr>
                <w:sz w:val="13"/>
                <w:szCs w:val="13"/>
              </w:rPr>
              <w:t>2,68</w:t>
            </w:r>
          </w:p>
        </w:tc>
        <w:tc>
          <w:tcPr>
            <w:tcW w:w="192" w:type="pct"/>
            <w:shd w:val="clear" w:color="auto" w:fill="auto"/>
            <w:vAlign w:val="center"/>
          </w:tcPr>
          <w:p w14:paraId="5785394B" w14:textId="77777777" w:rsidR="00EC364F" w:rsidRPr="008626AB" w:rsidRDefault="00EC364F" w:rsidP="00D73D45">
            <w:pPr>
              <w:jc w:val="center"/>
              <w:rPr>
                <w:sz w:val="13"/>
                <w:szCs w:val="13"/>
              </w:rPr>
            </w:pPr>
            <w:r w:rsidRPr="008626AB">
              <w:rPr>
                <w:sz w:val="13"/>
                <w:szCs w:val="13"/>
              </w:rPr>
              <w:t>2,68</w:t>
            </w:r>
          </w:p>
        </w:tc>
        <w:tc>
          <w:tcPr>
            <w:tcW w:w="181" w:type="pct"/>
            <w:shd w:val="clear" w:color="auto" w:fill="auto"/>
            <w:vAlign w:val="center"/>
          </w:tcPr>
          <w:p w14:paraId="2CF3CA10" w14:textId="77777777" w:rsidR="00EC364F" w:rsidRPr="008626AB" w:rsidRDefault="00EC364F" w:rsidP="00D73D45">
            <w:pPr>
              <w:jc w:val="center"/>
              <w:rPr>
                <w:sz w:val="13"/>
                <w:szCs w:val="13"/>
              </w:rPr>
            </w:pPr>
            <w:r w:rsidRPr="008626AB">
              <w:rPr>
                <w:sz w:val="13"/>
                <w:szCs w:val="13"/>
              </w:rPr>
              <w:t>2,68</w:t>
            </w:r>
          </w:p>
        </w:tc>
        <w:tc>
          <w:tcPr>
            <w:tcW w:w="182" w:type="pct"/>
            <w:shd w:val="clear" w:color="auto" w:fill="auto"/>
            <w:tcMar>
              <w:left w:w="28" w:type="dxa"/>
              <w:right w:w="28" w:type="dxa"/>
            </w:tcMar>
            <w:vAlign w:val="center"/>
          </w:tcPr>
          <w:p w14:paraId="1F9B9D28" w14:textId="77777777" w:rsidR="00EC364F" w:rsidRPr="008626AB" w:rsidRDefault="00EC364F" w:rsidP="00D73D45">
            <w:pPr>
              <w:jc w:val="center"/>
              <w:rPr>
                <w:sz w:val="13"/>
                <w:szCs w:val="13"/>
              </w:rPr>
            </w:pPr>
            <w:r w:rsidRPr="008626AB">
              <w:rPr>
                <w:sz w:val="13"/>
                <w:szCs w:val="13"/>
              </w:rPr>
              <w:t>2,68</w:t>
            </w:r>
          </w:p>
        </w:tc>
        <w:tc>
          <w:tcPr>
            <w:tcW w:w="182" w:type="pct"/>
            <w:shd w:val="clear" w:color="auto" w:fill="auto"/>
            <w:tcMar>
              <w:left w:w="28" w:type="dxa"/>
              <w:right w:w="28" w:type="dxa"/>
            </w:tcMar>
            <w:vAlign w:val="center"/>
          </w:tcPr>
          <w:p w14:paraId="2FE8DD1A" w14:textId="77777777" w:rsidR="00EC364F" w:rsidRPr="008626AB" w:rsidRDefault="00EC364F" w:rsidP="00D73D45">
            <w:pPr>
              <w:jc w:val="center"/>
              <w:rPr>
                <w:sz w:val="13"/>
                <w:szCs w:val="13"/>
              </w:rPr>
            </w:pPr>
            <w:r w:rsidRPr="008626AB">
              <w:rPr>
                <w:sz w:val="13"/>
                <w:szCs w:val="13"/>
              </w:rPr>
              <w:t>2,68</w:t>
            </w:r>
          </w:p>
        </w:tc>
        <w:tc>
          <w:tcPr>
            <w:tcW w:w="182" w:type="pct"/>
            <w:shd w:val="clear" w:color="auto" w:fill="auto"/>
            <w:tcMar>
              <w:left w:w="28" w:type="dxa"/>
              <w:right w:w="28" w:type="dxa"/>
            </w:tcMar>
            <w:vAlign w:val="center"/>
          </w:tcPr>
          <w:p w14:paraId="1376F28F" w14:textId="77777777" w:rsidR="00EC364F" w:rsidRPr="008626AB" w:rsidRDefault="00EC364F" w:rsidP="00D73D45">
            <w:pPr>
              <w:jc w:val="center"/>
              <w:rPr>
                <w:sz w:val="13"/>
                <w:szCs w:val="13"/>
              </w:rPr>
            </w:pPr>
            <w:r w:rsidRPr="008626AB">
              <w:rPr>
                <w:sz w:val="13"/>
                <w:szCs w:val="13"/>
              </w:rPr>
              <w:t>2,68</w:t>
            </w:r>
          </w:p>
        </w:tc>
        <w:tc>
          <w:tcPr>
            <w:tcW w:w="182" w:type="pct"/>
            <w:shd w:val="clear" w:color="auto" w:fill="auto"/>
            <w:tcMar>
              <w:left w:w="28" w:type="dxa"/>
              <w:right w:w="28" w:type="dxa"/>
            </w:tcMar>
            <w:vAlign w:val="center"/>
          </w:tcPr>
          <w:p w14:paraId="55440FB2" w14:textId="77777777" w:rsidR="00EC364F" w:rsidRPr="008626AB" w:rsidRDefault="00EC364F" w:rsidP="00D73D45">
            <w:pPr>
              <w:jc w:val="center"/>
              <w:rPr>
                <w:sz w:val="13"/>
                <w:szCs w:val="13"/>
              </w:rPr>
            </w:pPr>
            <w:r w:rsidRPr="008626AB">
              <w:rPr>
                <w:sz w:val="13"/>
                <w:szCs w:val="13"/>
              </w:rPr>
              <w:t>2,68</w:t>
            </w:r>
          </w:p>
        </w:tc>
        <w:tc>
          <w:tcPr>
            <w:tcW w:w="208" w:type="pct"/>
            <w:shd w:val="clear" w:color="auto" w:fill="auto"/>
            <w:vAlign w:val="center"/>
          </w:tcPr>
          <w:p w14:paraId="2F1AFEE6" w14:textId="77777777" w:rsidR="00EC364F" w:rsidRPr="008626AB" w:rsidRDefault="00EC364F" w:rsidP="00D73D45">
            <w:pPr>
              <w:jc w:val="center"/>
              <w:rPr>
                <w:sz w:val="13"/>
                <w:szCs w:val="13"/>
              </w:rPr>
            </w:pPr>
            <w:r w:rsidRPr="008626AB">
              <w:rPr>
                <w:sz w:val="13"/>
                <w:szCs w:val="13"/>
              </w:rPr>
              <w:t>2,68</w:t>
            </w:r>
          </w:p>
        </w:tc>
        <w:tc>
          <w:tcPr>
            <w:tcW w:w="367" w:type="pct"/>
            <w:shd w:val="clear" w:color="auto" w:fill="auto"/>
            <w:tcMar>
              <w:left w:w="28" w:type="dxa"/>
              <w:right w:w="28" w:type="dxa"/>
            </w:tcMar>
            <w:vAlign w:val="center"/>
          </w:tcPr>
          <w:p w14:paraId="39B19239"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6C437849"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736A71B7"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55997A95"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vAlign w:val="center"/>
          </w:tcPr>
          <w:p w14:paraId="7C007EC4"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vAlign w:val="center"/>
          </w:tcPr>
          <w:p w14:paraId="3A0C20D6"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7E54807D"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0AD237F2"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3DB8EE32" w14:textId="77777777" w:rsidR="00EC364F" w:rsidRPr="008626AB" w:rsidRDefault="00EC364F" w:rsidP="00D73D45">
            <w:pPr>
              <w:jc w:val="center"/>
              <w:rPr>
                <w:sz w:val="13"/>
                <w:szCs w:val="13"/>
              </w:rPr>
            </w:pPr>
            <w:r w:rsidRPr="008626AB">
              <w:rPr>
                <w:sz w:val="13"/>
                <w:szCs w:val="13"/>
              </w:rPr>
              <w:t>1,258</w:t>
            </w:r>
          </w:p>
        </w:tc>
        <w:tc>
          <w:tcPr>
            <w:tcW w:w="182" w:type="pct"/>
            <w:shd w:val="clear" w:color="auto" w:fill="auto"/>
            <w:tcMar>
              <w:left w:w="28" w:type="dxa"/>
              <w:right w:w="28" w:type="dxa"/>
            </w:tcMar>
            <w:vAlign w:val="center"/>
          </w:tcPr>
          <w:p w14:paraId="7A96BF3D" w14:textId="77777777" w:rsidR="00EC364F" w:rsidRPr="008626AB" w:rsidRDefault="00EC364F" w:rsidP="00D73D45">
            <w:pPr>
              <w:jc w:val="center"/>
              <w:rPr>
                <w:sz w:val="13"/>
                <w:szCs w:val="13"/>
              </w:rPr>
            </w:pPr>
            <w:r w:rsidRPr="008626AB">
              <w:rPr>
                <w:sz w:val="13"/>
                <w:szCs w:val="13"/>
              </w:rPr>
              <w:t>1,258</w:t>
            </w:r>
          </w:p>
        </w:tc>
        <w:tc>
          <w:tcPr>
            <w:tcW w:w="136" w:type="pct"/>
            <w:shd w:val="clear" w:color="auto" w:fill="auto"/>
            <w:vAlign w:val="center"/>
          </w:tcPr>
          <w:p w14:paraId="04338784" w14:textId="77777777" w:rsidR="00EC364F" w:rsidRPr="008626AB" w:rsidRDefault="00EC364F" w:rsidP="00D73D45">
            <w:pPr>
              <w:jc w:val="center"/>
              <w:rPr>
                <w:sz w:val="13"/>
                <w:szCs w:val="13"/>
              </w:rPr>
            </w:pPr>
            <w:r w:rsidRPr="008626AB">
              <w:rPr>
                <w:sz w:val="13"/>
                <w:szCs w:val="13"/>
              </w:rPr>
              <w:t>1,258</w:t>
            </w:r>
          </w:p>
        </w:tc>
      </w:tr>
      <w:tr w:rsidR="00EC364F" w:rsidRPr="00940C90" w14:paraId="061EF0E5" w14:textId="77777777" w:rsidTr="00D73D45">
        <w:trPr>
          <w:trHeight w:val="148"/>
          <w:jc w:val="center"/>
        </w:trPr>
        <w:tc>
          <w:tcPr>
            <w:tcW w:w="133" w:type="pct"/>
            <w:tcMar>
              <w:top w:w="62" w:type="dxa"/>
              <w:left w:w="28" w:type="dxa"/>
              <w:bottom w:w="102" w:type="dxa"/>
              <w:right w:w="28" w:type="dxa"/>
            </w:tcMar>
            <w:vAlign w:val="center"/>
          </w:tcPr>
          <w:p w14:paraId="592C318B" w14:textId="77777777" w:rsidR="00EC364F" w:rsidRDefault="00EC364F" w:rsidP="00D73D45">
            <w:pPr>
              <w:jc w:val="center"/>
              <w:rPr>
                <w:sz w:val="13"/>
                <w:szCs w:val="13"/>
              </w:rPr>
            </w:pPr>
            <w:r>
              <w:rPr>
                <w:sz w:val="13"/>
                <w:szCs w:val="13"/>
              </w:rPr>
              <w:t>28</w:t>
            </w:r>
          </w:p>
        </w:tc>
        <w:tc>
          <w:tcPr>
            <w:tcW w:w="529" w:type="pct"/>
            <w:tcMar>
              <w:top w:w="62" w:type="dxa"/>
              <w:left w:w="28" w:type="dxa"/>
              <w:bottom w:w="102" w:type="dxa"/>
              <w:right w:w="28" w:type="dxa"/>
            </w:tcMar>
          </w:tcPr>
          <w:p w14:paraId="0F7592B7"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29</w:t>
            </w:r>
          </w:p>
        </w:tc>
        <w:tc>
          <w:tcPr>
            <w:tcW w:w="319" w:type="pct"/>
            <w:shd w:val="clear" w:color="auto" w:fill="auto"/>
            <w:tcMar>
              <w:left w:w="28" w:type="dxa"/>
              <w:right w:w="28" w:type="dxa"/>
            </w:tcMar>
            <w:vAlign w:val="center"/>
          </w:tcPr>
          <w:p w14:paraId="2C8A3B91" w14:textId="77777777" w:rsidR="00EC364F" w:rsidRPr="008626AB" w:rsidRDefault="00EC364F" w:rsidP="00D73D45">
            <w:pPr>
              <w:jc w:val="center"/>
              <w:rPr>
                <w:sz w:val="13"/>
                <w:szCs w:val="13"/>
              </w:rPr>
            </w:pPr>
            <w:r w:rsidRPr="008626AB">
              <w:rPr>
                <w:sz w:val="13"/>
                <w:szCs w:val="13"/>
              </w:rPr>
              <w:t>2,79</w:t>
            </w:r>
          </w:p>
        </w:tc>
        <w:tc>
          <w:tcPr>
            <w:tcW w:w="186" w:type="pct"/>
            <w:shd w:val="clear" w:color="auto" w:fill="auto"/>
            <w:tcMar>
              <w:left w:w="28" w:type="dxa"/>
              <w:right w:w="28" w:type="dxa"/>
            </w:tcMar>
            <w:vAlign w:val="center"/>
          </w:tcPr>
          <w:p w14:paraId="4E1BEF49" w14:textId="77777777" w:rsidR="00EC364F" w:rsidRPr="008626AB" w:rsidRDefault="00EC364F" w:rsidP="00D73D45">
            <w:pPr>
              <w:jc w:val="center"/>
              <w:rPr>
                <w:sz w:val="13"/>
                <w:szCs w:val="13"/>
              </w:rPr>
            </w:pPr>
            <w:r w:rsidRPr="008626AB">
              <w:rPr>
                <w:sz w:val="13"/>
                <w:szCs w:val="13"/>
              </w:rPr>
              <w:t>2,79</w:t>
            </w:r>
          </w:p>
        </w:tc>
        <w:tc>
          <w:tcPr>
            <w:tcW w:w="192" w:type="pct"/>
            <w:shd w:val="clear" w:color="auto" w:fill="auto"/>
            <w:tcMar>
              <w:left w:w="28" w:type="dxa"/>
              <w:right w:w="28" w:type="dxa"/>
            </w:tcMar>
            <w:vAlign w:val="center"/>
          </w:tcPr>
          <w:p w14:paraId="20B7938C" w14:textId="77777777" w:rsidR="00EC364F" w:rsidRPr="008626AB" w:rsidRDefault="00EC364F" w:rsidP="00D73D45">
            <w:pPr>
              <w:jc w:val="center"/>
              <w:rPr>
                <w:sz w:val="13"/>
                <w:szCs w:val="13"/>
              </w:rPr>
            </w:pPr>
            <w:r w:rsidRPr="008626AB">
              <w:rPr>
                <w:sz w:val="13"/>
                <w:szCs w:val="13"/>
              </w:rPr>
              <w:t>2,79</w:t>
            </w:r>
          </w:p>
        </w:tc>
        <w:tc>
          <w:tcPr>
            <w:tcW w:w="192" w:type="pct"/>
            <w:shd w:val="clear" w:color="auto" w:fill="auto"/>
            <w:tcMar>
              <w:left w:w="28" w:type="dxa"/>
              <w:right w:w="28" w:type="dxa"/>
            </w:tcMar>
            <w:vAlign w:val="center"/>
          </w:tcPr>
          <w:p w14:paraId="3DA41509" w14:textId="77777777" w:rsidR="00EC364F" w:rsidRPr="008626AB" w:rsidRDefault="00EC364F" w:rsidP="00D73D45">
            <w:pPr>
              <w:jc w:val="center"/>
              <w:rPr>
                <w:sz w:val="13"/>
                <w:szCs w:val="13"/>
              </w:rPr>
            </w:pPr>
            <w:r w:rsidRPr="008626AB">
              <w:rPr>
                <w:sz w:val="13"/>
                <w:szCs w:val="13"/>
              </w:rPr>
              <w:t>2,79</w:t>
            </w:r>
          </w:p>
        </w:tc>
        <w:tc>
          <w:tcPr>
            <w:tcW w:w="192" w:type="pct"/>
            <w:shd w:val="clear" w:color="auto" w:fill="auto"/>
            <w:vAlign w:val="center"/>
          </w:tcPr>
          <w:p w14:paraId="5AC7D66E" w14:textId="77777777" w:rsidR="00EC364F" w:rsidRPr="008626AB" w:rsidRDefault="00EC364F" w:rsidP="00D73D45">
            <w:pPr>
              <w:jc w:val="center"/>
              <w:rPr>
                <w:sz w:val="13"/>
                <w:szCs w:val="13"/>
              </w:rPr>
            </w:pPr>
            <w:r w:rsidRPr="008626AB">
              <w:rPr>
                <w:sz w:val="13"/>
                <w:szCs w:val="13"/>
              </w:rPr>
              <w:t>2,79</w:t>
            </w:r>
          </w:p>
        </w:tc>
        <w:tc>
          <w:tcPr>
            <w:tcW w:w="181" w:type="pct"/>
            <w:shd w:val="clear" w:color="auto" w:fill="auto"/>
            <w:vAlign w:val="center"/>
          </w:tcPr>
          <w:p w14:paraId="3F7A23D6" w14:textId="77777777" w:rsidR="00EC364F" w:rsidRPr="008626AB" w:rsidRDefault="00EC364F" w:rsidP="00D73D45">
            <w:pPr>
              <w:jc w:val="center"/>
              <w:rPr>
                <w:sz w:val="13"/>
                <w:szCs w:val="13"/>
              </w:rPr>
            </w:pPr>
            <w:r w:rsidRPr="008626AB">
              <w:rPr>
                <w:sz w:val="13"/>
                <w:szCs w:val="13"/>
              </w:rPr>
              <w:t>2,79</w:t>
            </w:r>
          </w:p>
        </w:tc>
        <w:tc>
          <w:tcPr>
            <w:tcW w:w="182" w:type="pct"/>
            <w:shd w:val="clear" w:color="auto" w:fill="auto"/>
            <w:tcMar>
              <w:left w:w="28" w:type="dxa"/>
              <w:right w:w="28" w:type="dxa"/>
            </w:tcMar>
            <w:vAlign w:val="center"/>
          </w:tcPr>
          <w:p w14:paraId="4BBD9578" w14:textId="77777777" w:rsidR="00EC364F" w:rsidRPr="008626AB" w:rsidRDefault="00EC364F" w:rsidP="00D73D45">
            <w:pPr>
              <w:jc w:val="center"/>
              <w:rPr>
                <w:sz w:val="13"/>
                <w:szCs w:val="13"/>
              </w:rPr>
            </w:pPr>
            <w:r w:rsidRPr="008626AB">
              <w:rPr>
                <w:sz w:val="13"/>
                <w:szCs w:val="13"/>
              </w:rPr>
              <w:t>2,79</w:t>
            </w:r>
          </w:p>
        </w:tc>
        <w:tc>
          <w:tcPr>
            <w:tcW w:w="182" w:type="pct"/>
            <w:shd w:val="clear" w:color="auto" w:fill="auto"/>
            <w:tcMar>
              <w:left w:w="28" w:type="dxa"/>
              <w:right w:w="28" w:type="dxa"/>
            </w:tcMar>
            <w:vAlign w:val="center"/>
          </w:tcPr>
          <w:p w14:paraId="431BF66F" w14:textId="77777777" w:rsidR="00EC364F" w:rsidRPr="008626AB" w:rsidRDefault="00EC364F" w:rsidP="00D73D45">
            <w:pPr>
              <w:jc w:val="center"/>
              <w:rPr>
                <w:sz w:val="13"/>
                <w:szCs w:val="13"/>
              </w:rPr>
            </w:pPr>
            <w:r w:rsidRPr="008626AB">
              <w:rPr>
                <w:sz w:val="13"/>
                <w:szCs w:val="13"/>
              </w:rPr>
              <w:t>2,79</w:t>
            </w:r>
          </w:p>
        </w:tc>
        <w:tc>
          <w:tcPr>
            <w:tcW w:w="182" w:type="pct"/>
            <w:shd w:val="clear" w:color="auto" w:fill="auto"/>
            <w:tcMar>
              <w:left w:w="28" w:type="dxa"/>
              <w:right w:w="28" w:type="dxa"/>
            </w:tcMar>
            <w:vAlign w:val="center"/>
          </w:tcPr>
          <w:p w14:paraId="22C9D200" w14:textId="77777777" w:rsidR="00EC364F" w:rsidRPr="008626AB" w:rsidRDefault="00EC364F" w:rsidP="00D73D45">
            <w:pPr>
              <w:jc w:val="center"/>
              <w:rPr>
                <w:sz w:val="13"/>
                <w:szCs w:val="13"/>
              </w:rPr>
            </w:pPr>
            <w:r w:rsidRPr="008626AB">
              <w:rPr>
                <w:sz w:val="13"/>
                <w:szCs w:val="13"/>
              </w:rPr>
              <w:t>2,79</w:t>
            </w:r>
          </w:p>
        </w:tc>
        <w:tc>
          <w:tcPr>
            <w:tcW w:w="182" w:type="pct"/>
            <w:shd w:val="clear" w:color="auto" w:fill="auto"/>
            <w:tcMar>
              <w:left w:w="28" w:type="dxa"/>
              <w:right w:w="28" w:type="dxa"/>
            </w:tcMar>
            <w:vAlign w:val="center"/>
          </w:tcPr>
          <w:p w14:paraId="3389FD07" w14:textId="77777777" w:rsidR="00EC364F" w:rsidRPr="008626AB" w:rsidRDefault="00EC364F" w:rsidP="00D73D45">
            <w:pPr>
              <w:jc w:val="center"/>
              <w:rPr>
                <w:sz w:val="13"/>
                <w:szCs w:val="13"/>
              </w:rPr>
            </w:pPr>
            <w:r w:rsidRPr="008626AB">
              <w:rPr>
                <w:sz w:val="13"/>
                <w:szCs w:val="13"/>
              </w:rPr>
              <w:t>2,79</w:t>
            </w:r>
          </w:p>
        </w:tc>
        <w:tc>
          <w:tcPr>
            <w:tcW w:w="208" w:type="pct"/>
            <w:shd w:val="clear" w:color="auto" w:fill="auto"/>
            <w:vAlign w:val="center"/>
          </w:tcPr>
          <w:p w14:paraId="4FBCC3C4" w14:textId="77777777" w:rsidR="00EC364F" w:rsidRPr="008626AB" w:rsidRDefault="00EC364F" w:rsidP="00D73D45">
            <w:pPr>
              <w:jc w:val="center"/>
              <w:rPr>
                <w:sz w:val="13"/>
                <w:szCs w:val="13"/>
              </w:rPr>
            </w:pPr>
            <w:r w:rsidRPr="008626AB">
              <w:rPr>
                <w:sz w:val="13"/>
                <w:szCs w:val="13"/>
              </w:rPr>
              <w:t>2,79</w:t>
            </w:r>
          </w:p>
        </w:tc>
        <w:tc>
          <w:tcPr>
            <w:tcW w:w="367" w:type="pct"/>
            <w:shd w:val="clear" w:color="auto" w:fill="auto"/>
            <w:tcMar>
              <w:left w:w="28" w:type="dxa"/>
              <w:right w:w="28" w:type="dxa"/>
            </w:tcMar>
            <w:vAlign w:val="center"/>
          </w:tcPr>
          <w:p w14:paraId="17AF2852" w14:textId="77777777" w:rsidR="00EC364F" w:rsidRPr="008626AB" w:rsidRDefault="00EC364F" w:rsidP="00D73D45">
            <w:pPr>
              <w:jc w:val="center"/>
              <w:rPr>
                <w:sz w:val="13"/>
                <w:szCs w:val="13"/>
              </w:rPr>
            </w:pPr>
            <w:r w:rsidRPr="008626AB">
              <w:rPr>
                <w:sz w:val="13"/>
                <w:szCs w:val="13"/>
              </w:rPr>
              <w:t>1,206</w:t>
            </w:r>
          </w:p>
        </w:tc>
        <w:tc>
          <w:tcPr>
            <w:tcW w:w="182" w:type="pct"/>
            <w:shd w:val="clear" w:color="auto" w:fill="auto"/>
            <w:tcMar>
              <w:left w:w="28" w:type="dxa"/>
              <w:right w:w="28" w:type="dxa"/>
            </w:tcMar>
            <w:vAlign w:val="center"/>
          </w:tcPr>
          <w:p w14:paraId="35AA9DC4" w14:textId="77777777" w:rsidR="00EC364F" w:rsidRPr="008626AB" w:rsidRDefault="00EC364F" w:rsidP="00D73D45">
            <w:pPr>
              <w:jc w:val="center"/>
              <w:rPr>
                <w:sz w:val="13"/>
                <w:szCs w:val="13"/>
              </w:rPr>
            </w:pPr>
            <w:r w:rsidRPr="008626AB">
              <w:rPr>
                <w:sz w:val="13"/>
                <w:szCs w:val="13"/>
              </w:rPr>
              <w:t>1,206</w:t>
            </w:r>
          </w:p>
        </w:tc>
        <w:tc>
          <w:tcPr>
            <w:tcW w:w="182" w:type="pct"/>
            <w:shd w:val="clear" w:color="auto" w:fill="auto"/>
            <w:tcMar>
              <w:left w:w="28" w:type="dxa"/>
              <w:right w:w="28" w:type="dxa"/>
            </w:tcMar>
            <w:vAlign w:val="center"/>
          </w:tcPr>
          <w:p w14:paraId="6D734915" w14:textId="77777777" w:rsidR="00EC364F" w:rsidRPr="008626AB" w:rsidRDefault="00EC364F" w:rsidP="00D73D45">
            <w:pPr>
              <w:jc w:val="center"/>
              <w:rPr>
                <w:sz w:val="13"/>
                <w:szCs w:val="13"/>
              </w:rPr>
            </w:pPr>
            <w:r w:rsidRPr="008626AB">
              <w:rPr>
                <w:sz w:val="13"/>
                <w:szCs w:val="13"/>
              </w:rPr>
              <w:t>1,206</w:t>
            </w:r>
          </w:p>
        </w:tc>
        <w:tc>
          <w:tcPr>
            <w:tcW w:w="182" w:type="pct"/>
            <w:shd w:val="clear" w:color="auto" w:fill="auto"/>
            <w:tcMar>
              <w:left w:w="28" w:type="dxa"/>
              <w:right w:w="28" w:type="dxa"/>
            </w:tcMar>
            <w:vAlign w:val="center"/>
          </w:tcPr>
          <w:p w14:paraId="7AC7A582" w14:textId="77777777" w:rsidR="00EC364F" w:rsidRPr="008626AB" w:rsidRDefault="00EC364F" w:rsidP="00D73D45">
            <w:pPr>
              <w:jc w:val="center"/>
              <w:rPr>
                <w:sz w:val="13"/>
                <w:szCs w:val="13"/>
              </w:rPr>
            </w:pPr>
            <w:r w:rsidRPr="008626AB">
              <w:rPr>
                <w:sz w:val="13"/>
                <w:szCs w:val="13"/>
              </w:rPr>
              <w:t>1,206</w:t>
            </w:r>
          </w:p>
        </w:tc>
        <w:tc>
          <w:tcPr>
            <w:tcW w:w="182" w:type="pct"/>
            <w:shd w:val="clear" w:color="auto" w:fill="auto"/>
            <w:vAlign w:val="center"/>
          </w:tcPr>
          <w:p w14:paraId="5825683B" w14:textId="77777777" w:rsidR="00EC364F" w:rsidRPr="008626AB" w:rsidRDefault="00EC364F" w:rsidP="00D73D45">
            <w:pPr>
              <w:jc w:val="center"/>
              <w:rPr>
                <w:sz w:val="13"/>
                <w:szCs w:val="13"/>
              </w:rPr>
            </w:pPr>
            <w:r w:rsidRPr="008626AB">
              <w:rPr>
                <w:sz w:val="13"/>
                <w:szCs w:val="13"/>
              </w:rPr>
              <w:t>1,206</w:t>
            </w:r>
          </w:p>
        </w:tc>
        <w:tc>
          <w:tcPr>
            <w:tcW w:w="182" w:type="pct"/>
            <w:shd w:val="clear" w:color="auto" w:fill="auto"/>
            <w:vAlign w:val="center"/>
          </w:tcPr>
          <w:p w14:paraId="2E1C90F4" w14:textId="77777777" w:rsidR="00EC364F" w:rsidRPr="008626AB" w:rsidRDefault="00EC364F" w:rsidP="00D73D45">
            <w:pPr>
              <w:jc w:val="center"/>
              <w:rPr>
                <w:sz w:val="13"/>
                <w:szCs w:val="13"/>
              </w:rPr>
            </w:pPr>
            <w:r w:rsidRPr="008626AB">
              <w:rPr>
                <w:sz w:val="13"/>
                <w:szCs w:val="13"/>
              </w:rPr>
              <w:t>1,206</w:t>
            </w:r>
          </w:p>
        </w:tc>
        <w:tc>
          <w:tcPr>
            <w:tcW w:w="182" w:type="pct"/>
            <w:shd w:val="clear" w:color="auto" w:fill="auto"/>
            <w:tcMar>
              <w:left w:w="28" w:type="dxa"/>
              <w:right w:w="28" w:type="dxa"/>
            </w:tcMar>
            <w:vAlign w:val="center"/>
          </w:tcPr>
          <w:p w14:paraId="18F19B3D" w14:textId="77777777" w:rsidR="00EC364F" w:rsidRPr="008626AB" w:rsidRDefault="00EC364F" w:rsidP="00D73D45">
            <w:pPr>
              <w:jc w:val="center"/>
              <w:rPr>
                <w:sz w:val="13"/>
                <w:szCs w:val="13"/>
              </w:rPr>
            </w:pPr>
            <w:r w:rsidRPr="008626AB">
              <w:rPr>
                <w:sz w:val="13"/>
                <w:szCs w:val="13"/>
              </w:rPr>
              <w:t>1,206</w:t>
            </w:r>
          </w:p>
        </w:tc>
        <w:tc>
          <w:tcPr>
            <w:tcW w:w="182" w:type="pct"/>
            <w:shd w:val="clear" w:color="auto" w:fill="auto"/>
            <w:tcMar>
              <w:left w:w="28" w:type="dxa"/>
              <w:right w:w="28" w:type="dxa"/>
            </w:tcMar>
            <w:vAlign w:val="center"/>
          </w:tcPr>
          <w:p w14:paraId="07DD284A" w14:textId="77777777" w:rsidR="00EC364F" w:rsidRPr="008626AB" w:rsidRDefault="00EC364F" w:rsidP="00D73D45">
            <w:pPr>
              <w:jc w:val="center"/>
              <w:rPr>
                <w:sz w:val="13"/>
                <w:szCs w:val="13"/>
              </w:rPr>
            </w:pPr>
            <w:r w:rsidRPr="008626AB">
              <w:rPr>
                <w:sz w:val="13"/>
                <w:szCs w:val="13"/>
              </w:rPr>
              <w:t>1,206</w:t>
            </w:r>
          </w:p>
        </w:tc>
        <w:tc>
          <w:tcPr>
            <w:tcW w:w="182" w:type="pct"/>
            <w:shd w:val="clear" w:color="auto" w:fill="auto"/>
            <w:tcMar>
              <w:left w:w="28" w:type="dxa"/>
              <w:right w:w="28" w:type="dxa"/>
            </w:tcMar>
            <w:vAlign w:val="center"/>
          </w:tcPr>
          <w:p w14:paraId="4A5F4A0B" w14:textId="77777777" w:rsidR="00EC364F" w:rsidRPr="008626AB" w:rsidRDefault="00EC364F" w:rsidP="00D73D45">
            <w:pPr>
              <w:jc w:val="center"/>
              <w:rPr>
                <w:sz w:val="13"/>
                <w:szCs w:val="13"/>
              </w:rPr>
            </w:pPr>
            <w:r w:rsidRPr="008626AB">
              <w:rPr>
                <w:sz w:val="13"/>
                <w:szCs w:val="13"/>
              </w:rPr>
              <w:t>1,206</w:t>
            </w:r>
          </w:p>
        </w:tc>
        <w:tc>
          <w:tcPr>
            <w:tcW w:w="182" w:type="pct"/>
            <w:shd w:val="clear" w:color="auto" w:fill="auto"/>
            <w:tcMar>
              <w:left w:w="28" w:type="dxa"/>
              <w:right w:w="28" w:type="dxa"/>
            </w:tcMar>
            <w:vAlign w:val="center"/>
          </w:tcPr>
          <w:p w14:paraId="44A85373" w14:textId="77777777" w:rsidR="00EC364F" w:rsidRPr="008626AB" w:rsidRDefault="00EC364F" w:rsidP="00D73D45">
            <w:pPr>
              <w:jc w:val="center"/>
              <w:rPr>
                <w:sz w:val="13"/>
                <w:szCs w:val="13"/>
              </w:rPr>
            </w:pPr>
            <w:r w:rsidRPr="008626AB">
              <w:rPr>
                <w:sz w:val="13"/>
                <w:szCs w:val="13"/>
              </w:rPr>
              <w:t>1,206</w:t>
            </w:r>
          </w:p>
        </w:tc>
        <w:tc>
          <w:tcPr>
            <w:tcW w:w="136" w:type="pct"/>
            <w:shd w:val="clear" w:color="auto" w:fill="auto"/>
            <w:vAlign w:val="center"/>
          </w:tcPr>
          <w:p w14:paraId="08963940" w14:textId="77777777" w:rsidR="00EC364F" w:rsidRPr="008626AB" w:rsidRDefault="00EC364F" w:rsidP="00D73D45">
            <w:pPr>
              <w:jc w:val="center"/>
              <w:rPr>
                <w:sz w:val="13"/>
                <w:szCs w:val="13"/>
              </w:rPr>
            </w:pPr>
            <w:r w:rsidRPr="008626AB">
              <w:rPr>
                <w:sz w:val="13"/>
                <w:szCs w:val="13"/>
              </w:rPr>
              <w:t>1,206</w:t>
            </w:r>
          </w:p>
        </w:tc>
      </w:tr>
      <w:tr w:rsidR="00EC364F" w:rsidRPr="00940C90" w14:paraId="2BA7BD68" w14:textId="77777777" w:rsidTr="00D73D45">
        <w:trPr>
          <w:trHeight w:val="148"/>
          <w:jc w:val="center"/>
        </w:trPr>
        <w:tc>
          <w:tcPr>
            <w:tcW w:w="133" w:type="pct"/>
            <w:tcMar>
              <w:top w:w="62" w:type="dxa"/>
              <w:left w:w="28" w:type="dxa"/>
              <w:bottom w:w="102" w:type="dxa"/>
              <w:right w:w="28" w:type="dxa"/>
            </w:tcMar>
            <w:vAlign w:val="center"/>
          </w:tcPr>
          <w:p w14:paraId="6C0C2DD9" w14:textId="77777777" w:rsidR="00EC364F" w:rsidRDefault="00EC364F" w:rsidP="00D73D45">
            <w:pPr>
              <w:jc w:val="center"/>
              <w:rPr>
                <w:sz w:val="13"/>
                <w:szCs w:val="13"/>
              </w:rPr>
            </w:pPr>
            <w:r>
              <w:rPr>
                <w:sz w:val="13"/>
                <w:szCs w:val="13"/>
              </w:rPr>
              <w:t>29</w:t>
            </w:r>
          </w:p>
        </w:tc>
        <w:tc>
          <w:tcPr>
            <w:tcW w:w="529" w:type="pct"/>
            <w:tcMar>
              <w:top w:w="62" w:type="dxa"/>
              <w:left w:w="28" w:type="dxa"/>
              <w:bottom w:w="102" w:type="dxa"/>
              <w:right w:w="28" w:type="dxa"/>
            </w:tcMar>
          </w:tcPr>
          <w:p w14:paraId="2A47C190"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30</w:t>
            </w:r>
          </w:p>
        </w:tc>
        <w:tc>
          <w:tcPr>
            <w:tcW w:w="319" w:type="pct"/>
            <w:shd w:val="clear" w:color="auto" w:fill="auto"/>
            <w:tcMar>
              <w:left w:w="28" w:type="dxa"/>
              <w:right w:w="28" w:type="dxa"/>
            </w:tcMar>
            <w:vAlign w:val="center"/>
          </w:tcPr>
          <w:p w14:paraId="1DD9822A" w14:textId="77777777" w:rsidR="00EC364F" w:rsidRPr="008626AB" w:rsidRDefault="00EC364F" w:rsidP="00D73D45">
            <w:pPr>
              <w:jc w:val="center"/>
              <w:rPr>
                <w:sz w:val="13"/>
                <w:szCs w:val="13"/>
              </w:rPr>
            </w:pPr>
            <w:r w:rsidRPr="008626AB">
              <w:rPr>
                <w:sz w:val="13"/>
                <w:szCs w:val="13"/>
              </w:rPr>
              <w:t>4,28</w:t>
            </w:r>
          </w:p>
        </w:tc>
        <w:tc>
          <w:tcPr>
            <w:tcW w:w="186" w:type="pct"/>
            <w:shd w:val="clear" w:color="auto" w:fill="auto"/>
            <w:tcMar>
              <w:left w:w="28" w:type="dxa"/>
              <w:right w:w="28" w:type="dxa"/>
            </w:tcMar>
            <w:vAlign w:val="center"/>
          </w:tcPr>
          <w:p w14:paraId="3C63385C" w14:textId="77777777" w:rsidR="00EC364F" w:rsidRPr="008626AB" w:rsidRDefault="00EC364F" w:rsidP="00D73D45">
            <w:pPr>
              <w:jc w:val="center"/>
              <w:rPr>
                <w:sz w:val="13"/>
                <w:szCs w:val="13"/>
              </w:rPr>
            </w:pPr>
            <w:r w:rsidRPr="008626AB">
              <w:rPr>
                <w:sz w:val="13"/>
                <w:szCs w:val="13"/>
              </w:rPr>
              <w:t>4,28</w:t>
            </w:r>
          </w:p>
        </w:tc>
        <w:tc>
          <w:tcPr>
            <w:tcW w:w="192" w:type="pct"/>
            <w:shd w:val="clear" w:color="auto" w:fill="auto"/>
            <w:tcMar>
              <w:left w:w="28" w:type="dxa"/>
              <w:right w:w="28" w:type="dxa"/>
            </w:tcMar>
            <w:vAlign w:val="center"/>
          </w:tcPr>
          <w:p w14:paraId="4575F69E" w14:textId="77777777" w:rsidR="00EC364F" w:rsidRPr="008626AB" w:rsidRDefault="00EC364F" w:rsidP="00D73D45">
            <w:pPr>
              <w:jc w:val="center"/>
              <w:rPr>
                <w:sz w:val="13"/>
                <w:szCs w:val="13"/>
              </w:rPr>
            </w:pPr>
            <w:r w:rsidRPr="008626AB">
              <w:rPr>
                <w:sz w:val="13"/>
                <w:szCs w:val="13"/>
              </w:rPr>
              <w:t>4,28</w:t>
            </w:r>
          </w:p>
        </w:tc>
        <w:tc>
          <w:tcPr>
            <w:tcW w:w="192" w:type="pct"/>
            <w:shd w:val="clear" w:color="auto" w:fill="auto"/>
            <w:tcMar>
              <w:left w:w="28" w:type="dxa"/>
              <w:right w:w="28" w:type="dxa"/>
            </w:tcMar>
            <w:vAlign w:val="center"/>
          </w:tcPr>
          <w:p w14:paraId="5982D307" w14:textId="77777777" w:rsidR="00EC364F" w:rsidRPr="008626AB" w:rsidRDefault="00EC364F" w:rsidP="00D73D45">
            <w:pPr>
              <w:jc w:val="center"/>
              <w:rPr>
                <w:sz w:val="13"/>
                <w:szCs w:val="13"/>
              </w:rPr>
            </w:pPr>
            <w:r w:rsidRPr="008626AB">
              <w:rPr>
                <w:sz w:val="13"/>
                <w:szCs w:val="13"/>
              </w:rPr>
              <w:t>4,28</w:t>
            </w:r>
          </w:p>
        </w:tc>
        <w:tc>
          <w:tcPr>
            <w:tcW w:w="192" w:type="pct"/>
            <w:shd w:val="clear" w:color="auto" w:fill="auto"/>
            <w:vAlign w:val="center"/>
          </w:tcPr>
          <w:p w14:paraId="0AE6A643" w14:textId="77777777" w:rsidR="00EC364F" w:rsidRPr="008626AB" w:rsidRDefault="00EC364F" w:rsidP="00D73D45">
            <w:pPr>
              <w:jc w:val="center"/>
              <w:rPr>
                <w:sz w:val="13"/>
                <w:szCs w:val="13"/>
              </w:rPr>
            </w:pPr>
            <w:r w:rsidRPr="008626AB">
              <w:rPr>
                <w:sz w:val="13"/>
                <w:szCs w:val="13"/>
              </w:rPr>
              <w:t>4,28</w:t>
            </w:r>
          </w:p>
        </w:tc>
        <w:tc>
          <w:tcPr>
            <w:tcW w:w="181" w:type="pct"/>
            <w:shd w:val="clear" w:color="auto" w:fill="auto"/>
            <w:vAlign w:val="center"/>
          </w:tcPr>
          <w:p w14:paraId="4D850F56" w14:textId="77777777" w:rsidR="00EC364F" w:rsidRPr="008626AB" w:rsidRDefault="00EC364F" w:rsidP="00D73D45">
            <w:pPr>
              <w:jc w:val="center"/>
              <w:rPr>
                <w:sz w:val="13"/>
                <w:szCs w:val="13"/>
              </w:rPr>
            </w:pPr>
            <w:r w:rsidRPr="008626AB">
              <w:rPr>
                <w:sz w:val="13"/>
                <w:szCs w:val="13"/>
              </w:rPr>
              <w:t>4,28</w:t>
            </w:r>
          </w:p>
        </w:tc>
        <w:tc>
          <w:tcPr>
            <w:tcW w:w="182" w:type="pct"/>
            <w:shd w:val="clear" w:color="auto" w:fill="auto"/>
            <w:tcMar>
              <w:left w:w="28" w:type="dxa"/>
              <w:right w:w="28" w:type="dxa"/>
            </w:tcMar>
            <w:vAlign w:val="center"/>
          </w:tcPr>
          <w:p w14:paraId="04AA3C86" w14:textId="77777777" w:rsidR="00EC364F" w:rsidRPr="008626AB" w:rsidRDefault="00EC364F" w:rsidP="00D73D45">
            <w:pPr>
              <w:jc w:val="center"/>
              <w:rPr>
                <w:sz w:val="13"/>
                <w:szCs w:val="13"/>
              </w:rPr>
            </w:pPr>
            <w:r w:rsidRPr="008626AB">
              <w:rPr>
                <w:sz w:val="13"/>
                <w:szCs w:val="13"/>
              </w:rPr>
              <w:t>4,28</w:t>
            </w:r>
          </w:p>
        </w:tc>
        <w:tc>
          <w:tcPr>
            <w:tcW w:w="182" w:type="pct"/>
            <w:shd w:val="clear" w:color="auto" w:fill="auto"/>
            <w:tcMar>
              <w:left w:w="28" w:type="dxa"/>
              <w:right w:w="28" w:type="dxa"/>
            </w:tcMar>
            <w:vAlign w:val="center"/>
          </w:tcPr>
          <w:p w14:paraId="11E091D6" w14:textId="77777777" w:rsidR="00EC364F" w:rsidRPr="008626AB" w:rsidRDefault="00EC364F" w:rsidP="00D73D45">
            <w:pPr>
              <w:jc w:val="center"/>
              <w:rPr>
                <w:sz w:val="13"/>
                <w:szCs w:val="13"/>
              </w:rPr>
            </w:pPr>
            <w:r w:rsidRPr="008626AB">
              <w:rPr>
                <w:sz w:val="13"/>
                <w:szCs w:val="13"/>
              </w:rPr>
              <w:t>4,28</w:t>
            </w:r>
          </w:p>
        </w:tc>
        <w:tc>
          <w:tcPr>
            <w:tcW w:w="182" w:type="pct"/>
            <w:shd w:val="clear" w:color="auto" w:fill="auto"/>
            <w:tcMar>
              <w:left w:w="28" w:type="dxa"/>
              <w:right w:w="28" w:type="dxa"/>
            </w:tcMar>
            <w:vAlign w:val="center"/>
          </w:tcPr>
          <w:p w14:paraId="6F477836" w14:textId="77777777" w:rsidR="00EC364F" w:rsidRPr="008626AB" w:rsidRDefault="00EC364F" w:rsidP="00D73D45">
            <w:pPr>
              <w:jc w:val="center"/>
              <w:rPr>
                <w:sz w:val="13"/>
                <w:szCs w:val="13"/>
              </w:rPr>
            </w:pPr>
            <w:r w:rsidRPr="008626AB">
              <w:rPr>
                <w:sz w:val="13"/>
                <w:szCs w:val="13"/>
              </w:rPr>
              <w:t>4,28</w:t>
            </w:r>
          </w:p>
        </w:tc>
        <w:tc>
          <w:tcPr>
            <w:tcW w:w="182" w:type="pct"/>
            <w:shd w:val="clear" w:color="auto" w:fill="auto"/>
            <w:tcMar>
              <w:left w:w="28" w:type="dxa"/>
              <w:right w:w="28" w:type="dxa"/>
            </w:tcMar>
            <w:vAlign w:val="center"/>
          </w:tcPr>
          <w:p w14:paraId="23DB95AC" w14:textId="77777777" w:rsidR="00EC364F" w:rsidRPr="008626AB" w:rsidRDefault="00EC364F" w:rsidP="00D73D45">
            <w:pPr>
              <w:jc w:val="center"/>
              <w:rPr>
                <w:sz w:val="13"/>
                <w:szCs w:val="13"/>
              </w:rPr>
            </w:pPr>
            <w:r w:rsidRPr="008626AB">
              <w:rPr>
                <w:sz w:val="13"/>
                <w:szCs w:val="13"/>
              </w:rPr>
              <w:t>4,28</w:t>
            </w:r>
          </w:p>
        </w:tc>
        <w:tc>
          <w:tcPr>
            <w:tcW w:w="208" w:type="pct"/>
            <w:shd w:val="clear" w:color="auto" w:fill="auto"/>
            <w:vAlign w:val="center"/>
          </w:tcPr>
          <w:p w14:paraId="3A09AA3F" w14:textId="77777777" w:rsidR="00EC364F" w:rsidRPr="008626AB" w:rsidRDefault="00EC364F" w:rsidP="00D73D45">
            <w:pPr>
              <w:jc w:val="center"/>
              <w:rPr>
                <w:sz w:val="13"/>
                <w:szCs w:val="13"/>
              </w:rPr>
            </w:pPr>
            <w:r w:rsidRPr="008626AB">
              <w:rPr>
                <w:sz w:val="13"/>
                <w:szCs w:val="13"/>
              </w:rPr>
              <w:t>4,28</w:t>
            </w:r>
          </w:p>
        </w:tc>
        <w:tc>
          <w:tcPr>
            <w:tcW w:w="367" w:type="pct"/>
            <w:shd w:val="clear" w:color="auto" w:fill="auto"/>
            <w:tcMar>
              <w:left w:w="28" w:type="dxa"/>
              <w:right w:w="28" w:type="dxa"/>
            </w:tcMar>
            <w:vAlign w:val="center"/>
          </w:tcPr>
          <w:p w14:paraId="1FD506A9" w14:textId="77777777" w:rsidR="00EC364F" w:rsidRPr="008626AB" w:rsidRDefault="00EC364F" w:rsidP="00D73D45">
            <w:pPr>
              <w:jc w:val="center"/>
              <w:rPr>
                <w:sz w:val="13"/>
                <w:szCs w:val="13"/>
              </w:rPr>
            </w:pPr>
            <w:r w:rsidRPr="008626AB">
              <w:rPr>
                <w:sz w:val="13"/>
                <w:szCs w:val="13"/>
              </w:rPr>
              <w:t>1,339</w:t>
            </w:r>
          </w:p>
        </w:tc>
        <w:tc>
          <w:tcPr>
            <w:tcW w:w="182" w:type="pct"/>
            <w:shd w:val="clear" w:color="auto" w:fill="auto"/>
            <w:tcMar>
              <w:left w:w="28" w:type="dxa"/>
              <w:right w:w="28" w:type="dxa"/>
            </w:tcMar>
            <w:vAlign w:val="center"/>
          </w:tcPr>
          <w:p w14:paraId="4A6D37B8" w14:textId="77777777" w:rsidR="00EC364F" w:rsidRPr="008626AB" w:rsidRDefault="00EC364F" w:rsidP="00D73D45">
            <w:pPr>
              <w:jc w:val="center"/>
              <w:rPr>
                <w:sz w:val="13"/>
                <w:szCs w:val="13"/>
              </w:rPr>
            </w:pPr>
            <w:r w:rsidRPr="008626AB">
              <w:rPr>
                <w:sz w:val="13"/>
                <w:szCs w:val="13"/>
              </w:rPr>
              <w:t>1,339</w:t>
            </w:r>
          </w:p>
        </w:tc>
        <w:tc>
          <w:tcPr>
            <w:tcW w:w="182" w:type="pct"/>
            <w:shd w:val="clear" w:color="auto" w:fill="auto"/>
            <w:tcMar>
              <w:left w:w="28" w:type="dxa"/>
              <w:right w:w="28" w:type="dxa"/>
            </w:tcMar>
            <w:vAlign w:val="center"/>
          </w:tcPr>
          <w:p w14:paraId="5AFF5BC5" w14:textId="77777777" w:rsidR="00EC364F" w:rsidRPr="008626AB" w:rsidRDefault="00EC364F" w:rsidP="00D73D45">
            <w:pPr>
              <w:jc w:val="center"/>
              <w:rPr>
                <w:sz w:val="13"/>
                <w:szCs w:val="13"/>
              </w:rPr>
            </w:pPr>
            <w:r w:rsidRPr="008626AB">
              <w:rPr>
                <w:sz w:val="13"/>
                <w:szCs w:val="13"/>
              </w:rPr>
              <w:t>1,339</w:t>
            </w:r>
          </w:p>
        </w:tc>
        <w:tc>
          <w:tcPr>
            <w:tcW w:w="182" w:type="pct"/>
            <w:shd w:val="clear" w:color="auto" w:fill="auto"/>
            <w:tcMar>
              <w:left w:w="28" w:type="dxa"/>
              <w:right w:w="28" w:type="dxa"/>
            </w:tcMar>
            <w:vAlign w:val="center"/>
          </w:tcPr>
          <w:p w14:paraId="11706AD0" w14:textId="77777777" w:rsidR="00EC364F" w:rsidRPr="008626AB" w:rsidRDefault="00EC364F" w:rsidP="00D73D45">
            <w:pPr>
              <w:jc w:val="center"/>
              <w:rPr>
                <w:sz w:val="13"/>
                <w:szCs w:val="13"/>
              </w:rPr>
            </w:pPr>
            <w:r w:rsidRPr="008626AB">
              <w:rPr>
                <w:sz w:val="13"/>
                <w:szCs w:val="13"/>
              </w:rPr>
              <w:t>1,339</w:t>
            </w:r>
          </w:p>
        </w:tc>
        <w:tc>
          <w:tcPr>
            <w:tcW w:w="182" w:type="pct"/>
            <w:shd w:val="clear" w:color="auto" w:fill="auto"/>
            <w:vAlign w:val="center"/>
          </w:tcPr>
          <w:p w14:paraId="20BE63AA" w14:textId="77777777" w:rsidR="00EC364F" w:rsidRPr="008626AB" w:rsidRDefault="00EC364F" w:rsidP="00D73D45">
            <w:pPr>
              <w:jc w:val="center"/>
              <w:rPr>
                <w:sz w:val="13"/>
                <w:szCs w:val="13"/>
              </w:rPr>
            </w:pPr>
            <w:r w:rsidRPr="008626AB">
              <w:rPr>
                <w:sz w:val="13"/>
                <w:szCs w:val="13"/>
              </w:rPr>
              <w:t>1,339</w:t>
            </w:r>
          </w:p>
        </w:tc>
        <w:tc>
          <w:tcPr>
            <w:tcW w:w="182" w:type="pct"/>
            <w:shd w:val="clear" w:color="auto" w:fill="auto"/>
            <w:vAlign w:val="center"/>
          </w:tcPr>
          <w:p w14:paraId="430229C7" w14:textId="77777777" w:rsidR="00EC364F" w:rsidRPr="008626AB" w:rsidRDefault="00EC364F" w:rsidP="00D73D45">
            <w:pPr>
              <w:jc w:val="center"/>
              <w:rPr>
                <w:sz w:val="13"/>
                <w:szCs w:val="13"/>
              </w:rPr>
            </w:pPr>
            <w:r w:rsidRPr="008626AB">
              <w:rPr>
                <w:sz w:val="13"/>
                <w:szCs w:val="13"/>
              </w:rPr>
              <w:t>1,339</w:t>
            </w:r>
          </w:p>
        </w:tc>
        <w:tc>
          <w:tcPr>
            <w:tcW w:w="182" w:type="pct"/>
            <w:shd w:val="clear" w:color="auto" w:fill="auto"/>
            <w:tcMar>
              <w:left w:w="28" w:type="dxa"/>
              <w:right w:w="28" w:type="dxa"/>
            </w:tcMar>
            <w:vAlign w:val="center"/>
          </w:tcPr>
          <w:p w14:paraId="450999E6" w14:textId="77777777" w:rsidR="00EC364F" w:rsidRPr="008626AB" w:rsidRDefault="00EC364F" w:rsidP="00D73D45">
            <w:pPr>
              <w:jc w:val="center"/>
              <w:rPr>
                <w:sz w:val="13"/>
                <w:szCs w:val="13"/>
              </w:rPr>
            </w:pPr>
            <w:r w:rsidRPr="008626AB">
              <w:rPr>
                <w:sz w:val="13"/>
                <w:szCs w:val="13"/>
              </w:rPr>
              <w:t>1,339</w:t>
            </w:r>
          </w:p>
        </w:tc>
        <w:tc>
          <w:tcPr>
            <w:tcW w:w="182" w:type="pct"/>
            <w:shd w:val="clear" w:color="auto" w:fill="auto"/>
            <w:tcMar>
              <w:left w:w="28" w:type="dxa"/>
              <w:right w:w="28" w:type="dxa"/>
            </w:tcMar>
            <w:vAlign w:val="center"/>
          </w:tcPr>
          <w:p w14:paraId="1C61E7E5" w14:textId="77777777" w:rsidR="00EC364F" w:rsidRPr="008626AB" w:rsidRDefault="00EC364F" w:rsidP="00D73D45">
            <w:pPr>
              <w:jc w:val="center"/>
              <w:rPr>
                <w:sz w:val="13"/>
                <w:szCs w:val="13"/>
              </w:rPr>
            </w:pPr>
            <w:r w:rsidRPr="008626AB">
              <w:rPr>
                <w:sz w:val="13"/>
                <w:szCs w:val="13"/>
              </w:rPr>
              <w:t>1,339</w:t>
            </w:r>
          </w:p>
        </w:tc>
        <w:tc>
          <w:tcPr>
            <w:tcW w:w="182" w:type="pct"/>
            <w:shd w:val="clear" w:color="auto" w:fill="auto"/>
            <w:tcMar>
              <w:left w:w="28" w:type="dxa"/>
              <w:right w:w="28" w:type="dxa"/>
            </w:tcMar>
            <w:vAlign w:val="center"/>
          </w:tcPr>
          <w:p w14:paraId="7309FFC6" w14:textId="77777777" w:rsidR="00EC364F" w:rsidRPr="008626AB" w:rsidRDefault="00EC364F" w:rsidP="00D73D45">
            <w:pPr>
              <w:jc w:val="center"/>
              <w:rPr>
                <w:sz w:val="13"/>
                <w:szCs w:val="13"/>
              </w:rPr>
            </w:pPr>
            <w:r w:rsidRPr="008626AB">
              <w:rPr>
                <w:sz w:val="13"/>
                <w:szCs w:val="13"/>
              </w:rPr>
              <w:t>1,339</w:t>
            </w:r>
          </w:p>
        </w:tc>
        <w:tc>
          <w:tcPr>
            <w:tcW w:w="182" w:type="pct"/>
            <w:shd w:val="clear" w:color="auto" w:fill="auto"/>
            <w:tcMar>
              <w:left w:w="28" w:type="dxa"/>
              <w:right w:w="28" w:type="dxa"/>
            </w:tcMar>
            <w:vAlign w:val="center"/>
          </w:tcPr>
          <w:p w14:paraId="61A648FC" w14:textId="77777777" w:rsidR="00EC364F" w:rsidRPr="008626AB" w:rsidRDefault="00EC364F" w:rsidP="00D73D45">
            <w:pPr>
              <w:jc w:val="center"/>
              <w:rPr>
                <w:sz w:val="13"/>
                <w:szCs w:val="13"/>
              </w:rPr>
            </w:pPr>
            <w:r w:rsidRPr="008626AB">
              <w:rPr>
                <w:sz w:val="13"/>
                <w:szCs w:val="13"/>
              </w:rPr>
              <w:t>1,339</w:t>
            </w:r>
          </w:p>
        </w:tc>
        <w:tc>
          <w:tcPr>
            <w:tcW w:w="136" w:type="pct"/>
            <w:shd w:val="clear" w:color="auto" w:fill="auto"/>
            <w:vAlign w:val="center"/>
          </w:tcPr>
          <w:p w14:paraId="434AE7B4" w14:textId="77777777" w:rsidR="00EC364F" w:rsidRPr="008626AB" w:rsidRDefault="00EC364F" w:rsidP="00D73D45">
            <w:pPr>
              <w:jc w:val="center"/>
              <w:rPr>
                <w:sz w:val="13"/>
                <w:szCs w:val="13"/>
              </w:rPr>
            </w:pPr>
            <w:r w:rsidRPr="008626AB">
              <w:rPr>
                <w:sz w:val="13"/>
                <w:szCs w:val="13"/>
              </w:rPr>
              <w:t>1,339</w:t>
            </w:r>
          </w:p>
        </w:tc>
      </w:tr>
      <w:tr w:rsidR="00EC364F" w:rsidRPr="00940C90" w14:paraId="155587B3" w14:textId="77777777" w:rsidTr="00D73D45">
        <w:trPr>
          <w:trHeight w:val="148"/>
          <w:jc w:val="center"/>
        </w:trPr>
        <w:tc>
          <w:tcPr>
            <w:tcW w:w="133" w:type="pct"/>
            <w:tcMar>
              <w:top w:w="62" w:type="dxa"/>
              <w:left w:w="28" w:type="dxa"/>
              <w:bottom w:w="102" w:type="dxa"/>
              <w:right w:w="28" w:type="dxa"/>
            </w:tcMar>
            <w:vAlign w:val="center"/>
          </w:tcPr>
          <w:p w14:paraId="5D1A1087" w14:textId="77777777" w:rsidR="00EC364F" w:rsidRDefault="00EC364F" w:rsidP="00D73D45">
            <w:pPr>
              <w:jc w:val="center"/>
              <w:rPr>
                <w:sz w:val="13"/>
                <w:szCs w:val="13"/>
              </w:rPr>
            </w:pPr>
            <w:r>
              <w:rPr>
                <w:sz w:val="13"/>
                <w:szCs w:val="13"/>
              </w:rPr>
              <w:t>30</w:t>
            </w:r>
          </w:p>
        </w:tc>
        <w:tc>
          <w:tcPr>
            <w:tcW w:w="529" w:type="pct"/>
            <w:tcMar>
              <w:top w:w="62" w:type="dxa"/>
              <w:left w:w="28" w:type="dxa"/>
              <w:bottom w:w="102" w:type="dxa"/>
              <w:right w:w="28" w:type="dxa"/>
            </w:tcMar>
          </w:tcPr>
          <w:p w14:paraId="4BF8EB66"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31</w:t>
            </w:r>
          </w:p>
        </w:tc>
        <w:tc>
          <w:tcPr>
            <w:tcW w:w="319" w:type="pct"/>
            <w:shd w:val="clear" w:color="auto" w:fill="auto"/>
            <w:tcMar>
              <w:left w:w="28" w:type="dxa"/>
              <w:right w:w="28" w:type="dxa"/>
            </w:tcMar>
            <w:vAlign w:val="center"/>
          </w:tcPr>
          <w:p w14:paraId="276B9886" w14:textId="77777777" w:rsidR="00EC364F" w:rsidRPr="008626AB" w:rsidRDefault="00EC364F" w:rsidP="00D73D45">
            <w:pPr>
              <w:jc w:val="center"/>
              <w:rPr>
                <w:sz w:val="13"/>
                <w:szCs w:val="13"/>
              </w:rPr>
            </w:pPr>
            <w:r w:rsidRPr="008626AB">
              <w:rPr>
                <w:sz w:val="13"/>
                <w:szCs w:val="13"/>
              </w:rPr>
              <w:t>0,00</w:t>
            </w:r>
          </w:p>
        </w:tc>
        <w:tc>
          <w:tcPr>
            <w:tcW w:w="186" w:type="pct"/>
            <w:shd w:val="clear" w:color="auto" w:fill="auto"/>
            <w:tcMar>
              <w:left w:w="28" w:type="dxa"/>
              <w:right w:w="28" w:type="dxa"/>
            </w:tcMar>
            <w:vAlign w:val="center"/>
          </w:tcPr>
          <w:p w14:paraId="65C718CE"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tcMar>
              <w:left w:w="28" w:type="dxa"/>
              <w:right w:w="28" w:type="dxa"/>
            </w:tcMar>
            <w:vAlign w:val="center"/>
          </w:tcPr>
          <w:p w14:paraId="220F85A8"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tcMar>
              <w:left w:w="28" w:type="dxa"/>
              <w:right w:w="28" w:type="dxa"/>
            </w:tcMar>
            <w:vAlign w:val="center"/>
          </w:tcPr>
          <w:p w14:paraId="48874A4F"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vAlign w:val="center"/>
          </w:tcPr>
          <w:p w14:paraId="093A8F18" w14:textId="77777777" w:rsidR="00EC364F" w:rsidRPr="008626AB" w:rsidRDefault="00EC364F" w:rsidP="00D73D45">
            <w:pPr>
              <w:jc w:val="center"/>
              <w:rPr>
                <w:sz w:val="13"/>
                <w:szCs w:val="13"/>
              </w:rPr>
            </w:pPr>
            <w:r w:rsidRPr="008626AB">
              <w:rPr>
                <w:sz w:val="13"/>
                <w:szCs w:val="13"/>
              </w:rPr>
              <w:t>0,00</w:t>
            </w:r>
          </w:p>
        </w:tc>
        <w:tc>
          <w:tcPr>
            <w:tcW w:w="181" w:type="pct"/>
            <w:shd w:val="clear" w:color="auto" w:fill="auto"/>
            <w:vAlign w:val="center"/>
          </w:tcPr>
          <w:p w14:paraId="26904FC1"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09507642"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6ED57EF7"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0F74C464"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0D9EF125" w14:textId="77777777" w:rsidR="00EC364F" w:rsidRPr="008626AB" w:rsidRDefault="00EC364F" w:rsidP="00D73D45">
            <w:pPr>
              <w:jc w:val="center"/>
              <w:rPr>
                <w:sz w:val="13"/>
                <w:szCs w:val="13"/>
              </w:rPr>
            </w:pPr>
            <w:r w:rsidRPr="008626AB">
              <w:rPr>
                <w:sz w:val="13"/>
                <w:szCs w:val="13"/>
              </w:rPr>
              <w:t>0,00</w:t>
            </w:r>
          </w:p>
        </w:tc>
        <w:tc>
          <w:tcPr>
            <w:tcW w:w="208" w:type="pct"/>
            <w:shd w:val="clear" w:color="auto" w:fill="auto"/>
            <w:vAlign w:val="center"/>
          </w:tcPr>
          <w:p w14:paraId="2595D07D" w14:textId="77777777" w:rsidR="00EC364F" w:rsidRPr="008626AB" w:rsidRDefault="00EC364F" w:rsidP="00D73D45">
            <w:pPr>
              <w:jc w:val="center"/>
              <w:rPr>
                <w:sz w:val="13"/>
                <w:szCs w:val="13"/>
              </w:rPr>
            </w:pPr>
            <w:r w:rsidRPr="008626AB">
              <w:rPr>
                <w:sz w:val="13"/>
                <w:szCs w:val="13"/>
              </w:rPr>
              <w:t>0,00</w:t>
            </w:r>
          </w:p>
        </w:tc>
        <w:tc>
          <w:tcPr>
            <w:tcW w:w="367" w:type="pct"/>
            <w:shd w:val="clear" w:color="auto" w:fill="auto"/>
            <w:tcMar>
              <w:left w:w="28" w:type="dxa"/>
              <w:right w:w="28" w:type="dxa"/>
            </w:tcMar>
            <w:vAlign w:val="center"/>
          </w:tcPr>
          <w:p w14:paraId="7F6C2027"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721A62B7"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7949EBB5"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23E467E1"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vAlign w:val="center"/>
          </w:tcPr>
          <w:p w14:paraId="0C71F696"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vAlign w:val="center"/>
          </w:tcPr>
          <w:p w14:paraId="0B0D95C9"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233809D3"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37DDBA45"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503FC201"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39029181" w14:textId="77777777" w:rsidR="00EC364F" w:rsidRPr="008626AB" w:rsidRDefault="00EC364F" w:rsidP="00D73D45">
            <w:pPr>
              <w:jc w:val="center"/>
              <w:rPr>
                <w:sz w:val="13"/>
                <w:szCs w:val="13"/>
              </w:rPr>
            </w:pPr>
            <w:r w:rsidRPr="008626AB">
              <w:rPr>
                <w:sz w:val="13"/>
                <w:szCs w:val="13"/>
              </w:rPr>
              <w:t>0,00</w:t>
            </w:r>
          </w:p>
        </w:tc>
        <w:tc>
          <w:tcPr>
            <w:tcW w:w="136" w:type="pct"/>
            <w:shd w:val="clear" w:color="auto" w:fill="auto"/>
            <w:vAlign w:val="center"/>
          </w:tcPr>
          <w:p w14:paraId="3294E658" w14:textId="77777777" w:rsidR="00EC364F" w:rsidRPr="008626AB" w:rsidRDefault="00EC364F" w:rsidP="00D73D45">
            <w:pPr>
              <w:jc w:val="center"/>
              <w:rPr>
                <w:sz w:val="13"/>
                <w:szCs w:val="13"/>
              </w:rPr>
            </w:pPr>
            <w:r w:rsidRPr="008626AB">
              <w:rPr>
                <w:sz w:val="13"/>
                <w:szCs w:val="13"/>
              </w:rPr>
              <w:t>0,00</w:t>
            </w:r>
          </w:p>
        </w:tc>
      </w:tr>
      <w:tr w:rsidR="00EC364F" w:rsidRPr="00940C90" w14:paraId="160A478E" w14:textId="77777777" w:rsidTr="00D73D45">
        <w:trPr>
          <w:trHeight w:val="148"/>
          <w:jc w:val="center"/>
        </w:trPr>
        <w:tc>
          <w:tcPr>
            <w:tcW w:w="133" w:type="pct"/>
            <w:tcMar>
              <w:top w:w="62" w:type="dxa"/>
              <w:left w:w="28" w:type="dxa"/>
              <w:bottom w:w="102" w:type="dxa"/>
              <w:right w:w="28" w:type="dxa"/>
            </w:tcMar>
            <w:vAlign w:val="center"/>
          </w:tcPr>
          <w:p w14:paraId="0D43ADAE" w14:textId="77777777" w:rsidR="00EC364F" w:rsidRDefault="00EC364F" w:rsidP="00D73D45">
            <w:pPr>
              <w:jc w:val="center"/>
              <w:rPr>
                <w:sz w:val="13"/>
                <w:szCs w:val="13"/>
              </w:rPr>
            </w:pPr>
            <w:r>
              <w:rPr>
                <w:sz w:val="13"/>
                <w:szCs w:val="13"/>
              </w:rPr>
              <w:t>31</w:t>
            </w:r>
          </w:p>
        </w:tc>
        <w:tc>
          <w:tcPr>
            <w:tcW w:w="529" w:type="pct"/>
            <w:tcMar>
              <w:top w:w="62" w:type="dxa"/>
              <w:left w:w="28" w:type="dxa"/>
              <w:bottom w:w="102" w:type="dxa"/>
              <w:right w:w="28" w:type="dxa"/>
            </w:tcMar>
          </w:tcPr>
          <w:p w14:paraId="786AA2E8"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32</w:t>
            </w:r>
          </w:p>
        </w:tc>
        <w:tc>
          <w:tcPr>
            <w:tcW w:w="319" w:type="pct"/>
            <w:shd w:val="clear" w:color="auto" w:fill="auto"/>
            <w:tcMar>
              <w:left w:w="28" w:type="dxa"/>
              <w:right w:w="28" w:type="dxa"/>
            </w:tcMar>
            <w:vAlign w:val="center"/>
          </w:tcPr>
          <w:p w14:paraId="2DF88F0D" w14:textId="77777777" w:rsidR="00EC364F" w:rsidRPr="008626AB" w:rsidRDefault="00EC364F" w:rsidP="00D73D45">
            <w:pPr>
              <w:jc w:val="center"/>
              <w:rPr>
                <w:sz w:val="13"/>
                <w:szCs w:val="13"/>
              </w:rPr>
            </w:pPr>
            <w:r w:rsidRPr="008626AB">
              <w:rPr>
                <w:sz w:val="13"/>
                <w:szCs w:val="13"/>
              </w:rPr>
              <w:t>0,00</w:t>
            </w:r>
          </w:p>
        </w:tc>
        <w:tc>
          <w:tcPr>
            <w:tcW w:w="186" w:type="pct"/>
            <w:shd w:val="clear" w:color="auto" w:fill="auto"/>
            <w:tcMar>
              <w:left w:w="28" w:type="dxa"/>
              <w:right w:w="28" w:type="dxa"/>
            </w:tcMar>
            <w:vAlign w:val="center"/>
          </w:tcPr>
          <w:p w14:paraId="3394A770"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tcMar>
              <w:left w:w="28" w:type="dxa"/>
              <w:right w:w="28" w:type="dxa"/>
            </w:tcMar>
            <w:vAlign w:val="center"/>
          </w:tcPr>
          <w:p w14:paraId="68E832A0"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tcMar>
              <w:left w:w="28" w:type="dxa"/>
              <w:right w:w="28" w:type="dxa"/>
            </w:tcMar>
            <w:vAlign w:val="center"/>
          </w:tcPr>
          <w:p w14:paraId="2EEB1425"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vAlign w:val="center"/>
          </w:tcPr>
          <w:p w14:paraId="0B709820" w14:textId="77777777" w:rsidR="00EC364F" w:rsidRPr="008626AB" w:rsidRDefault="00EC364F" w:rsidP="00D73D45">
            <w:pPr>
              <w:jc w:val="center"/>
              <w:rPr>
                <w:sz w:val="13"/>
                <w:szCs w:val="13"/>
              </w:rPr>
            </w:pPr>
            <w:r w:rsidRPr="008626AB">
              <w:rPr>
                <w:sz w:val="13"/>
                <w:szCs w:val="13"/>
              </w:rPr>
              <w:t>0,00</w:t>
            </w:r>
          </w:p>
        </w:tc>
        <w:tc>
          <w:tcPr>
            <w:tcW w:w="181" w:type="pct"/>
            <w:shd w:val="clear" w:color="auto" w:fill="auto"/>
            <w:vAlign w:val="center"/>
          </w:tcPr>
          <w:p w14:paraId="7988BE71"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0DFEE572"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06B50B94"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6A89D2FA"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446FB316" w14:textId="77777777" w:rsidR="00EC364F" w:rsidRPr="008626AB" w:rsidRDefault="00EC364F" w:rsidP="00D73D45">
            <w:pPr>
              <w:jc w:val="center"/>
              <w:rPr>
                <w:sz w:val="13"/>
                <w:szCs w:val="13"/>
              </w:rPr>
            </w:pPr>
            <w:r w:rsidRPr="008626AB">
              <w:rPr>
                <w:sz w:val="13"/>
                <w:szCs w:val="13"/>
              </w:rPr>
              <w:t>0,00</w:t>
            </w:r>
          </w:p>
        </w:tc>
        <w:tc>
          <w:tcPr>
            <w:tcW w:w="208" w:type="pct"/>
            <w:shd w:val="clear" w:color="auto" w:fill="auto"/>
            <w:vAlign w:val="center"/>
          </w:tcPr>
          <w:p w14:paraId="0C362CE9" w14:textId="77777777" w:rsidR="00EC364F" w:rsidRPr="008626AB" w:rsidRDefault="00EC364F" w:rsidP="00D73D45">
            <w:pPr>
              <w:jc w:val="center"/>
              <w:rPr>
                <w:sz w:val="13"/>
                <w:szCs w:val="13"/>
              </w:rPr>
            </w:pPr>
            <w:r w:rsidRPr="008626AB">
              <w:rPr>
                <w:sz w:val="13"/>
                <w:szCs w:val="13"/>
              </w:rPr>
              <w:t>0,00</w:t>
            </w:r>
          </w:p>
        </w:tc>
        <w:tc>
          <w:tcPr>
            <w:tcW w:w="367" w:type="pct"/>
            <w:shd w:val="clear" w:color="auto" w:fill="auto"/>
            <w:tcMar>
              <w:left w:w="28" w:type="dxa"/>
              <w:right w:w="28" w:type="dxa"/>
            </w:tcMar>
            <w:vAlign w:val="center"/>
          </w:tcPr>
          <w:p w14:paraId="156598ED"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75A86B00"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591DD3F6"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68597309"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vAlign w:val="center"/>
          </w:tcPr>
          <w:p w14:paraId="4A9F04F9"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vAlign w:val="center"/>
          </w:tcPr>
          <w:p w14:paraId="518EA317"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68139301"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51FB6B8C"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3559C010"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4F29F65C" w14:textId="77777777" w:rsidR="00EC364F" w:rsidRPr="008626AB" w:rsidRDefault="00EC364F" w:rsidP="00D73D45">
            <w:pPr>
              <w:jc w:val="center"/>
              <w:rPr>
                <w:sz w:val="13"/>
                <w:szCs w:val="13"/>
              </w:rPr>
            </w:pPr>
            <w:r w:rsidRPr="008626AB">
              <w:rPr>
                <w:sz w:val="13"/>
                <w:szCs w:val="13"/>
              </w:rPr>
              <w:t>0,00</w:t>
            </w:r>
          </w:p>
        </w:tc>
        <w:tc>
          <w:tcPr>
            <w:tcW w:w="136" w:type="pct"/>
            <w:shd w:val="clear" w:color="auto" w:fill="auto"/>
            <w:vAlign w:val="center"/>
          </w:tcPr>
          <w:p w14:paraId="17DD0B61" w14:textId="77777777" w:rsidR="00EC364F" w:rsidRPr="008626AB" w:rsidRDefault="00EC364F" w:rsidP="00D73D45">
            <w:pPr>
              <w:jc w:val="center"/>
              <w:rPr>
                <w:sz w:val="13"/>
                <w:szCs w:val="13"/>
              </w:rPr>
            </w:pPr>
            <w:r w:rsidRPr="008626AB">
              <w:rPr>
                <w:sz w:val="13"/>
                <w:szCs w:val="13"/>
              </w:rPr>
              <w:t>0,00</w:t>
            </w:r>
          </w:p>
        </w:tc>
      </w:tr>
      <w:tr w:rsidR="00EC364F" w:rsidRPr="00940C90" w14:paraId="74BD5B60" w14:textId="77777777" w:rsidTr="00D73D45">
        <w:trPr>
          <w:trHeight w:val="148"/>
          <w:jc w:val="center"/>
        </w:trPr>
        <w:tc>
          <w:tcPr>
            <w:tcW w:w="133" w:type="pct"/>
            <w:tcMar>
              <w:top w:w="62" w:type="dxa"/>
              <w:left w:w="28" w:type="dxa"/>
              <w:bottom w:w="102" w:type="dxa"/>
              <w:right w:w="28" w:type="dxa"/>
            </w:tcMar>
            <w:vAlign w:val="center"/>
          </w:tcPr>
          <w:p w14:paraId="2367D8B9" w14:textId="77777777" w:rsidR="00EC364F" w:rsidRDefault="00EC364F" w:rsidP="00D73D45">
            <w:pPr>
              <w:jc w:val="center"/>
              <w:rPr>
                <w:sz w:val="13"/>
                <w:szCs w:val="13"/>
              </w:rPr>
            </w:pPr>
            <w:r>
              <w:rPr>
                <w:sz w:val="13"/>
                <w:szCs w:val="13"/>
              </w:rPr>
              <w:t>32</w:t>
            </w:r>
          </w:p>
        </w:tc>
        <w:tc>
          <w:tcPr>
            <w:tcW w:w="529" w:type="pct"/>
            <w:tcMar>
              <w:top w:w="62" w:type="dxa"/>
              <w:left w:w="28" w:type="dxa"/>
              <w:bottom w:w="102" w:type="dxa"/>
              <w:right w:w="28" w:type="dxa"/>
            </w:tcMar>
          </w:tcPr>
          <w:p w14:paraId="61F1E548"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33</w:t>
            </w:r>
          </w:p>
        </w:tc>
        <w:tc>
          <w:tcPr>
            <w:tcW w:w="319" w:type="pct"/>
            <w:shd w:val="clear" w:color="auto" w:fill="auto"/>
            <w:tcMar>
              <w:left w:w="28" w:type="dxa"/>
              <w:right w:w="28" w:type="dxa"/>
            </w:tcMar>
            <w:vAlign w:val="center"/>
          </w:tcPr>
          <w:p w14:paraId="17F5DE37" w14:textId="77777777" w:rsidR="00EC364F" w:rsidRPr="008626AB" w:rsidRDefault="00EC364F" w:rsidP="00D73D45">
            <w:pPr>
              <w:jc w:val="center"/>
              <w:rPr>
                <w:sz w:val="13"/>
                <w:szCs w:val="13"/>
              </w:rPr>
            </w:pPr>
            <w:r w:rsidRPr="008626AB">
              <w:rPr>
                <w:sz w:val="13"/>
                <w:szCs w:val="13"/>
              </w:rPr>
              <w:t>0,00</w:t>
            </w:r>
          </w:p>
        </w:tc>
        <w:tc>
          <w:tcPr>
            <w:tcW w:w="186" w:type="pct"/>
            <w:shd w:val="clear" w:color="auto" w:fill="auto"/>
            <w:tcMar>
              <w:left w:w="28" w:type="dxa"/>
              <w:right w:w="28" w:type="dxa"/>
            </w:tcMar>
            <w:vAlign w:val="center"/>
          </w:tcPr>
          <w:p w14:paraId="4E5A9C67"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tcMar>
              <w:left w:w="28" w:type="dxa"/>
              <w:right w:w="28" w:type="dxa"/>
            </w:tcMar>
            <w:vAlign w:val="center"/>
          </w:tcPr>
          <w:p w14:paraId="052EECA5"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tcMar>
              <w:left w:w="28" w:type="dxa"/>
              <w:right w:w="28" w:type="dxa"/>
            </w:tcMar>
            <w:vAlign w:val="center"/>
          </w:tcPr>
          <w:p w14:paraId="74392585" w14:textId="77777777" w:rsidR="00EC364F" w:rsidRPr="008626AB" w:rsidRDefault="00EC364F" w:rsidP="00D73D45">
            <w:pPr>
              <w:jc w:val="center"/>
              <w:rPr>
                <w:sz w:val="13"/>
                <w:szCs w:val="13"/>
              </w:rPr>
            </w:pPr>
            <w:r w:rsidRPr="008626AB">
              <w:rPr>
                <w:sz w:val="13"/>
                <w:szCs w:val="13"/>
              </w:rPr>
              <w:t>0,00</w:t>
            </w:r>
          </w:p>
        </w:tc>
        <w:tc>
          <w:tcPr>
            <w:tcW w:w="192" w:type="pct"/>
            <w:shd w:val="clear" w:color="auto" w:fill="auto"/>
            <w:vAlign w:val="center"/>
          </w:tcPr>
          <w:p w14:paraId="4F614644" w14:textId="77777777" w:rsidR="00EC364F" w:rsidRPr="008626AB" w:rsidRDefault="00EC364F" w:rsidP="00D73D45">
            <w:pPr>
              <w:jc w:val="center"/>
              <w:rPr>
                <w:sz w:val="13"/>
                <w:szCs w:val="13"/>
              </w:rPr>
            </w:pPr>
            <w:r w:rsidRPr="008626AB">
              <w:rPr>
                <w:sz w:val="13"/>
                <w:szCs w:val="13"/>
              </w:rPr>
              <w:t>0,00</w:t>
            </w:r>
          </w:p>
        </w:tc>
        <w:tc>
          <w:tcPr>
            <w:tcW w:w="181" w:type="pct"/>
            <w:shd w:val="clear" w:color="auto" w:fill="auto"/>
            <w:vAlign w:val="center"/>
          </w:tcPr>
          <w:p w14:paraId="61D18EB8"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3F5D17E3"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716A40A5"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143EEA56"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4CB0AA67" w14:textId="77777777" w:rsidR="00EC364F" w:rsidRPr="008626AB" w:rsidRDefault="00EC364F" w:rsidP="00D73D45">
            <w:pPr>
              <w:jc w:val="center"/>
              <w:rPr>
                <w:sz w:val="13"/>
                <w:szCs w:val="13"/>
              </w:rPr>
            </w:pPr>
            <w:r w:rsidRPr="008626AB">
              <w:rPr>
                <w:sz w:val="13"/>
                <w:szCs w:val="13"/>
              </w:rPr>
              <w:t>0,00</w:t>
            </w:r>
          </w:p>
        </w:tc>
        <w:tc>
          <w:tcPr>
            <w:tcW w:w="208" w:type="pct"/>
            <w:shd w:val="clear" w:color="auto" w:fill="auto"/>
            <w:vAlign w:val="center"/>
          </w:tcPr>
          <w:p w14:paraId="3085FDFF" w14:textId="77777777" w:rsidR="00EC364F" w:rsidRPr="008626AB" w:rsidRDefault="00EC364F" w:rsidP="00D73D45">
            <w:pPr>
              <w:jc w:val="center"/>
              <w:rPr>
                <w:sz w:val="13"/>
                <w:szCs w:val="13"/>
              </w:rPr>
            </w:pPr>
            <w:r w:rsidRPr="008626AB">
              <w:rPr>
                <w:sz w:val="13"/>
                <w:szCs w:val="13"/>
              </w:rPr>
              <w:t>0,00</w:t>
            </w:r>
          </w:p>
        </w:tc>
        <w:tc>
          <w:tcPr>
            <w:tcW w:w="367" w:type="pct"/>
            <w:shd w:val="clear" w:color="auto" w:fill="auto"/>
            <w:tcMar>
              <w:left w:w="28" w:type="dxa"/>
              <w:right w:w="28" w:type="dxa"/>
            </w:tcMar>
            <w:vAlign w:val="center"/>
          </w:tcPr>
          <w:p w14:paraId="1F6DEB8B"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56F1E70C" w14:textId="77777777" w:rsidR="00EC364F" w:rsidRPr="008626AB" w:rsidRDefault="00EC364F" w:rsidP="00D73D45">
            <w:pPr>
              <w:jc w:val="center"/>
              <w:rPr>
                <w:sz w:val="13"/>
                <w:szCs w:val="13"/>
              </w:rPr>
            </w:pPr>
            <w:r w:rsidRPr="008626AB">
              <w:rPr>
                <w:sz w:val="13"/>
                <w:szCs w:val="13"/>
              </w:rPr>
              <w:t>0,000</w:t>
            </w:r>
          </w:p>
        </w:tc>
        <w:tc>
          <w:tcPr>
            <w:tcW w:w="182" w:type="pct"/>
            <w:shd w:val="clear" w:color="auto" w:fill="auto"/>
            <w:tcMar>
              <w:left w:w="28" w:type="dxa"/>
              <w:right w:w="28" w:type="dxa"/>
            </w:tcMar>
            <w:vAlign w:val="center"/>
          </w:tcPr>
          <w:p w14:paraId="19399001"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50562545"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vAlign w:val="center"/>
          </w:tcPr>
          <w:p w14:paraId="13E096AB"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vAlign w:val="center"/>
          </w:tcPr>
          <w:p w14:paraId="2A00E65B"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7F91E86D"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1B8EA6B8"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4A9EA3E7" w14:textId="77777777" w:rsidR="00EC364F" w:rsidRPr="008626AB" w:rsidRDefault="00EC364F" w:rsidP="00D73D45">
            <w:pPr>
              <w:jc w:val="center"/>
              <w:rPr>
                <w:sz w:val="13"/>
                <w:szCs w:val="13"/>
              </w:rPr>
            </w:pPr>
            <w:r w:rsidRPr="008626AB">
              <w:rPr>
                <w:sz w:val="13"/>
                <w:szCs w:val="13"/>
              </w:rPr>
              <w:t>0,00</w:t>
            </w:r>
          </w:p>
        </w:tc>
        <w:tc>
          <w:tcPr>
            <w:tcW w:w="182" w:type="pct"/>
            <w:shd w:val="clear" w:color="auto" w:fill="auto"/>
            <w:tcMar>
              <w:left w:w="28" w:type="dxa"/>
              <w:right w:w="28" w:type="dxa"/>
            </w:tcMar>
            <w:vAlign w:val="center"/>
          </w:tcPr>
          <w:p w14:paraId="4302C490" w14:textId="77777777" w:rsidR="00EC364F" w:rsidRPr="008626AB" w:rsidRDefault="00EC364F" w:rsidP="00D73D45">
            <w:pPr>
              <w:jc w:val="center"/>
              <w:rPr>
                <w:sz w:val="13"/>
                <w:szCs w:val="13"/>
              </w:rPr>
            </w:pPr>
            <w:r w:rsidRPr="008626AB">
              <w:rPr>
                <w:sz w:val="13"/>
                <w:szCs w:val="13"/>
              </w:rPr>
              <w:t>0,00</w:t>
            </w:r>
          </w:p>
        </w:tc>
        <w:tc>
          <w:tcPr>
            <w:tcW w:w="136" w:type="pct"/>
            <w:shd w:val="clear" w:color="auto" w:fill="auto"/>
            <w:vAlign w:val="center"/>
          </w:tcPr>
          <w:p w14:paraId="5C3B9483" w14:textId="77777777" w:rsidR="00EC364F" w:rsidRPr="008626AB" w:rsidRDefault="00EC364F" w:rsidP="00D73D45">
            <w:pPr>
              <w:jc w:val="center"/>
              <w:rPr>
                <w:sz w:val="13"/>
                <w:szCs w:val="13"/>
              </w:rPr>
            </w:pPr>
            <w:r w:rsidRPr="008626AB">
              <w:rPr>
                <w:sz w:val="13"/>
                <w:szCs w:val="13"/>
              </w:rPr>
              <w:t>0,00</w:t>
            </w:r>
          </w:p>
        </w:tc>
      </w:tr>
      <w:tr w:rsidR="00EC364F" w:rsidRPr="00940C90" w14:paraId="59535587" w14:textId="77777777" w:rsidTr="00D73D45">
        <w:trPr>
          <w:trHeight w:val="30"/>
          <w:jc w:val="center"/>
        </w:trPr>
        <w:tc>
          <w:tcPr>
            <w:tcW w:w="662" w:type="pct"/>
            <w:gridSpan w:val="2"/>
            <w:tcMar>
              <w:top w:w="62" w:type="dxa"/>
              <w:left w:w="28" w:type="dxa"/>
              <w:bottom w:w="102" w:type="dxa"/>
              <w:right w:w="28" w:type="dxa"/>
            </w:tcMar>
            <w:vAlign w:val="center"/>
          </w:tcPr>
          <w:p w14:paraId="1F676066" w14:textId="77777777" w:rsidR="00EC364F" w:rsidRPr="00940C90" w:rsidRDefault="00EC364F" w:rsidP="00D73D45">
            <w:pPr>
              <w:jc w:val="center"/>
              <w:rPr>
                <w:sz w:val="13"/>
                <w:szCs w:val="13"/>
              </w:rPr>
            </w:pPr>
            <w:r>
              <w:rPr>
                <w:sz w:val="13"/>
                <w:szCs w:val="13"/>
              </w:rPr>
              <w:t>Итого:</w:t>
            </w:r>
          </w:p>
        </w:tc>
        <w:tc>
          <w:tcPr>
            <w:tcW w:w="319" w:type="pct"/>
            <w:shd w:val="clear" w:color="auto" w:fill="auto"/>
            <w:tcMar>
              <w:left w:w="28" w:type="dxa"/>
              <w:right w:w="28" w:type="dxa"/>
            </w:tcMar>
            <w:vAlign w:val="center"/>
          </w:tcPr>
          <w:p w14:paraId="5BE9D988" w14:textId="77777777" w:rsidR="00EC364F" w:rsidRPr="008626AB" w:rsidRDefault="00EC364F" w:rsidP="00D73D45">
            <w:pPr>
              <w:jc w:val="center"/>
              <w:rPr>
                <w:sz w:val="13"/>
                <w:szCs w:val="13"/>
              </w:rPr>
            </w:pPr>
            <w:r w:rsidRPr="008626AB">
              <w:rPr>
                <w:sz w:val="13"/>
                <w:szCs w:val="13"/>
              </w:rPr>
              <w:t>2,5</w:t>
            </w:r>
          </w:p>
        </w:tc>
        <w:tc>
          <w:tcPr>
            <w:tcW w:w="186" w:type="pct"/>
            <w:shd w:val="clear" w:color="auto" w:fill="auto"/>
            <w:tcMar>
              <w:left w:w="28" w:type="dxa"/>
              <w:right w:w="28" w:type="dxa"/>
            </w:tcMar>
            <w:vAlign w:val="center"/>
          </w:tcPr>
          <w:p w14:paraId="354B2441" w14:textId="77777777" w:rsidR="00EC364F" w:rsidRPr="008626AB" w:rsidRDefault="00EC364F" w:rsidP="00D73D45">
            <w:pPr>
              <w:jc w:val="center"/>
              <w:rPr>
                <w:sz w:val="13"/>
                <w:szCs w:val="13"/>
              </w:rPr>
            </w:pPr>
            <w:r w:rsidRPr="008626AB">
              <w:rPr>
                <w:sz w:val="13"/>
                <w:szCs w:val="13"/>
              </w:rPr>
              <w:t>2,5</w:t>
            </w:r>
          </w:p>
        </w:tc>
        <w:tc>
          <w:tcPr>
            <w:tcW w:w="192" w:type="pct"/>
            <w:shd w:val="clear" w:color="auto" w:fill="auto"/>
            <w:tcMar>
              <w:left w:w="28" w:type="dxa"/>
              <w:right w:w="28" w:type="dxa"/>
            </w:tcMar>
            <w:vAlign w:val="center"/>
          </w:tcPr>
          <w:p w14:paraId="1EBA9008" w14:textId="77777777" w:rsidR="00EC364F" w:rsidRPr="008626AB" w:rsidRDefault="00EC364F" w:rsidP="00D73D45">
            <w:pPr>
              <w:jc w:val="center"/>
              <w:rPr>
                <w:sz w:val="13"/>
                <w:szCs w:val="13"/>
              </w:rPr>
            </w:pPr>
            <w:r w:rsidRPr="008626AB">
              <w:rPr>
                <w:sz w:val="13"/>
                <w:szCs w:val="13"/>
              </w:rPr>
              <w:t>2,5</w:t>
            </w:r>
          </w:p>
        </w:tc>
        <w:tc>
          <w:tcPr>
            <w:tcW w:w="192" w:type="pct"/>
            <w:shd w:val="clear" w:color="auto" w:fill="auto"/>
            <w:tcMar>
              <w:left w:w="28" w:type="dxa"/>
              <w:right w:w="28" w:type="dxa"/>
            </w:tcMar>
            <w:vAlign w:val="center"/>
          </w:tcPr>
          <w:p w14:paraId="76344225" w14:textId="77777777" w:rsidR="00EC364F" w:rsidRPr="008626AB" w:rsidRDefault="00EC364F" w:rsidP="00D73D45">
            <w:pPr>
              <w:jc w:val="center"/>
              <w:rPr>
                <w:sz w:val="13"/>
                <w:szCs w:val="13"/>
              </w:rPr>
            </w:pPr>
            <w:r w:rsidRPr="008626AB">
              <w:rPr>
                <w:sz w:val="13"/>
                <w:szCs w:val="13"/>
              </w:rPr>
              <w:t>2,5</w:t>
            </w:r>
          </w:p>
        </w:tc>
        <w:tc>
          <w:tcPr>
            <w:tcW w:w="192" w:type="pct"/>
            <w:shd w:val="clear" w:color="auto" w:fill="auto"/>
            <w:vAlign w:val="center"/>
          </w:tcPr>
          <w:p w14:paraId="4DDA6AF8" w14:textId="77777777" w:rsidR="00EC364F" w:rsidRPr="008626AB" w:rsidRDefault="00EC364F" w:rsidP="00D73D45">
            <w:pPr>
              <w:jc w:val="center"/>
              <w:rPr>
                <w:sz w:val="13"/>
                <w:szCs w:val="13"/>
              </w:rPr>
            </w:pPr>
            <w:r w:rsidRPr="008626AB">
              <w:rPr>
                <w:sz w:val="13"/>
                <w:szCs w:val="13"/>
              </w:rPr>
              <w:t>2,5</w:t>
            </w:r>
          </w:p>
        </w:tc>
        <w:tc>
          <w:tcPr>
            <w:tcW w:w="181" w:type="pct"/>
            <w:shd w:val="clear" w:color="auto" w:fill="auto"/>
            <w:vAlign w:val="center"/>
          </w:tcPr>
          <w:p w14:paraId="4F468ABA" w14:textId="77777777" w:rsidR="00EC364F" w:rsidRPr="008626AB" w:rsidRDefault="00EC364F" w:rsidP="00D73D45">
            <w:pPr>
              <w:jc w:val="center"/>
              <w:rPr>
                <w:sz w:val="13"/>
                <w:szCs w:val="13"/>
              </w:rPr>
            </w:pPr>
            <w:r w:rsidRPr="008626AB">
              <w:rPr>
                <w:sz w:val="13"/>
                <w:szCs w:val="13"/>
              </w:rPr>
              <w:t>2,5</w:t>
            </w:r>
          </w:p>
        </w:tc>
        <w:tc>
          <w:tcPr>
            <w:tcW w:w="182" w:type="pct"/>
            <w:shd w:val="clear" w:color="auto" w:fill="auto"/>
            <w:tcMar>
              <w:left w:w="28" w:type="dxa"/>
              <w:right w:w="28" w:type="dxa"/>
            </w:tcMar>
            <w:vAlign w:val="center"/>
          </w:tcPr>
          <w:p w14:paraId="6044EB38" w14:textId="77777777" w:rsidR="00EC364F" w:rsidRPr="008626AB" w:rsidRDefault="00EC364F" w:rsidP="00D73D45">
            <w:pPr>
              <w:jc w:val="center"/>
              <w:rPr>
                <w:sz w:val="13"/>
                <w:szCs w:val="13"/>
              </w:rPr>
            </w:pPr>
            <w:r w:rsidRPr="008626AB">
              <w:rPr>
                <w:sz w:val="13"/>
                <w:szCs w:val="13"/>
              </w:rPr>
              <w:t>2,5</w:t>
            </w:r>
          </w:p>
        </w:tc>
        <w:tc>
          <w:tcPr>
            <w:tcW w:w="182" w:type="pct"/>
            <w:shd w:val="clear" w:color="auto" w:fill="auto"/>
            <w:tcMar>
              <w:left w:w="28" w:type="dxa"/>
              <w:right w:w="28" w:type="dxa"/>
            </w:tcMar>
            <w:vAlign w:val="center"/>
          </w:tcPr>
          <w:p w14:paraId="4F00A187" w14:textId="77777777" w:rsidR="00EC364F" w:rsidRPr="008626AB" w:rsidRDefault="00EC364F" w:rsidP="00D73D45">
            <w:pPr>
              <w:jc w:val="center"/>
              <w:rPr>
                <w:sz w:val="13"/>
                <w:szCs w:val="13"/>
              </w:rPr>
            </w:pPr>
            <w:r w:rsidRPr="008626AB">
              <w:rPr>
                <w:sz w:val="13"/>
                <w:szCs w:val="13"/>
              </w:rPr>
              <w:t>2,5</w:t>
            </w:r>
          </w:p>
        </w:tc>
        <w:tc>
          <w:tcPr>
            <w:tcW w:w="182" w:type="pct"/>
            <w:shd w:val="clear" w:color="auto" w:fill="auto"/>
            <w:tcMar>
              <w:left w:w="28" w:type="dxa"/>
              <w:right w:w="28" w:type="dxa"/>
            </w:tcMar>
            <w:vAlign w:val="center"/>
          </w:tcPr>
          <w:p w14:paraId="66419E3E" w14:textId="77777777" w:rsidR="00EC364F" w:rsidRPr="008626AB" w:rsidRDefault="00EC364F" w:rsidP="00D73D45">
            <w:pPr>
              <w:jc w:val="center"/>
              <w:rPr>
                <w:sz w:val="13"/>
                <w:szCs w:val="13"/>
              </w:rPr>
            </w:pPr>
            <w:r w:rsidRPr="008626AB">
              <w:rPr>
                <w:sz w:val="13"/>
                <w:szCs w:val="13"/>
              </w:rPr>
              <w:t>2,5</w:t>
            </w:r>
          </w:p>
        </w:tc>
        <w:tc>
          <w:tcPr>
            <w:tcW w:w="182" w:type="pct"/>
            <w:shd w:val="clear" w:color="auto" w:fill="auto"/>
            <w:tcMar>
              <w:left w:w="28" w:type="dxa"/>
              <w:right w:w="28" w:type="dxa"/>
            </w:tcMar>
            <w:vAlign w:val="center"/>
          </w:tcPr>
          <w:p w14:paraId="7E60A76E" w14:textId="77777777" w:rsidR="00EC364F" w:rsidRPr="008626AB" w:rsidRDefault="00EC364F" w:rsidP="00D73D45">
            <w:pPr>
              <w:jc w:val="center"/>
              <w:rPr>
                <w:sz w:val="13"/>
                <w:szCs w:val="13"/>
              </w:rPr>
            </w:pPr>
            <w:r w:rsidRPr="008626AB">
              <w:rPr>
                <w:sz w:val="13"/>
                <w:szCs w:val="13"/>
              </w:rPr>
              <w:t>2,5</w:t>
            </w:r>
          </w:p>
        </w:tc>
        <w:tc>
          <w:tcPr>
            <w:tcW w:w="208" w:type="pct"/>
            <w:shd w:val="clear" w:color="auto" w:fill="auto"/>
            <w:vAlign w:val="center"/>
          </w:tcPr>
          <w:p w14:paraId="5D043147" w14:textId="77777777" w:rsidR="00EC364F" w:rsidRPr="008626AB" w:rsidRDefault="00EC364F" w:rsidP="00D73D45">
            <w:pPr>
              <w:jc w:val="center"/>
              <w:rPr>
                <w:sz w:val="13"/>
                <w:szCs w:val="13"/>
              </w:rPr>
            </w:pPr>
            <w:r w:rsidRPr="008626AB">
              <w:rPr>
                <w:sz w:val="13"/>
                <w:szCs w:val="13"/>
              </w:rPr>
              <w:t>2,5</w:t>
            </w:r>
          </w:p>
        </w:tc>
        <w:tc>
          <w:tcPr>
            <w:tcW w:w="367" w:type="pct"/>
            <w:shd w:val="clear" w:color="auto" w:fill="auto"/>
            <w:tcMar>
              <w:left w:w="28" w:type="dxa"/>
              <w:right w:w="28" w:type="dxa"/>
            </w:tcMar>
            <w:vAlign w:val="center"/>
          </w:tcPr>
          <w:p w14:paraId="04E356A0" w14:textId="77777777" w:rsidR="00EC364F" w:rsidRPr="008626AB" w:rsidRDefault="00EC364F" w:rsidP="00D73D45">
            <w:pPr>
              <w:jc w:val="center"/>
              <w:rPr>
                <w:sz w:val="13"/>
                <w:szCs w:val="13"/>
              </w:rPr>
            </w:pPr>
            <w:r w:rsidRPr="008626AB">
              <w:rPr>
                <w:sz w:val="13"/>
                <w:szCs w:val="13"/>
              </w:rPr>
              <w:t>1,091</w:t>
            </w:r>
          </w:p>
        </w:tc>
        <w:tc>
          <w:tcPr>
            <w:tcW w:w="182" w:type="pct"/>
            <w:shd w:val="clear" w:color="auto" w:fill="auto"/>
            <w:tcMar>
              <w:left w:w="28" w:type="dxa"/>
              <w:right w:w="28" w:type="dxa"/>
            </w:tcMar>
            <w:vAlign w:val="center"/>
          </w:tcPr>
          <w:p w14:paraId="207EE5D5" w14:textId="77777777" w:rsidR="00EC364F" w:rsidRPr="008626AB" w:rsidRDefault="00EC364F" w:rsidP="00D73D45">
            <w:pPr>
              <w:jc w:val="center"/>
              <w:rPr>
                <w:sz w:val="13"/>
                <w:szCs w:val="13"/>
              </w:rPr>
            </w:pPr>
            <w:r w:rsidRPr="008626AB">
              <w:rPr>
                <w:sz w:val="13"/>
                <w:szCs w:val="13"/>
              </w:rPr>
              <w:t>1,091</w:t>
            </w:r>
          </w:p>
        </w:tc>
        <w:tc>
          <w:tcPr>
            <w:tcW w:w="182" w:type="pct"/>
            <w:shd w:val="clear" w:color="auto" w:fill="auto"/>
            <w:tcMar>
              <w:left w:w="28" w:type="dxa"/>
              <w:right w:w="28" w:type="dxa"/>
            </w:tcMar>
            <w:vAlign w:val="center"/>
          </w:tcPr>
          <w:p w14:paraId="3F43EE93" w14:textId="77777777" w:rsidR="00EC364F" w:rsidRPr="008626AB" w:rsidRDefault="00EC364F" w:rsidP="00D73D45">
            <w:pPr>
              <w:jc w:val="center"/>
              <w:rPr>
                <w:sz w:val="13"/>
                <w:szCs w:val="13"/>
              </w:rPr>
            </w:pPr>
            <w:r w:rsidRPr="008626AB">
              <w:rPr>
                <w:sz w:val="13"/>
                <w:szCs w:val="13"/>
              </w:rPr>
              <w:t>1,091</w:t>
            </w:r>
          </w:p>
        </w:tc>
        <w:tc>
          <w:tcPr>
            <w:tcW w:w="182" w:type="pct"/>
            <w:shd w:val="clear" w:color="auto" w:fill="auto"/>
            <w:tcMar>
              <w:left w:w="28" w:type="dxa"/>
              <w:right w:w="28" w:type="dxa"/>
            </w:tcMar>
            <w:vAlign w:val="center"/>
          </w:tcPr>
          <w:p w14:paraId="2C246135" w14:textId="77777777" w:rsidR="00EC364F" w:rsidRPr="008626AB" w:rsidRDefault="00EC364F" w:rsidP="00D73D45">
            <w:pPr>
              <w:jc w:val="center"/>
              <w:rPr>
                <w:sz w:val="13"/>
                <w:szCs w:val="13"/>
              </w:rPr>
            </w:pPr>
            <w:r w:rsidRPr="008626AB">
              <w:rPr>
                <w:sz w:val="13"/>
                <w:szCs w:val="13"/>
              </w:rPr>
              <w:t>1,091</w:t>
            </w:r>
          </w:p>
        </w:tc>
        <w:tc>
          <w:tcPr>
            <w:tcW w:w="182" w:type="pct"/>
            <w:shd w:val="clear" w:color="auto" w:fill="auto"/>
            <w:vAlign w:val="center"/>
          </w:tcPr>
          <w:p w14:paraId="0AB20600" w14:textId="77777777" w:rsidR="00EC364F" w:rsidRPr="008626AB" w:rsidRDefault="00EC364F" w:rsidP="00D73D45">
            <w:pPr>
              <w:jc w:val="center"/>
              <w:rPr>
                <w:sz w:val="13"/>
                <w:szCs w:val="13"/>
              </w:rPr>
            </w:pPr>
            <w:r w:rsidRPr="008626AB">
              <w:rPr>
                <w:sz w:val="13"/>
                <w:szCs w:val="13"/>
              </w:rPr>
              <w:t>1,099</w:t>
            </w:r>
          </w:p>
        </w:tc>
        <w:tc>
          <w:tcPr>
            <w:tcW w:w="182" w:type="pct"/>
            <w:shd w:val="clear" w:color="auto" w:fill="auto"/>
            <w:vAlign w:val="center"/>
          </w:tcPr>
          <w:p w14:paraId="6A9CD602" w14:textId="77777777" w:rsidR="00EC364F" w:rsidRPr="008626AB" w:rsidRDefault="00EC364F" w:rsidP="00D73D45">
            <w:pPr>
              <w:jc w:val="center"/>
              <w:rPr>
                <w:sz w:val="13"/>
                <w:szCs w:val="13"/>
              </w:rPr>
            </w:pPr>
            <w:r w:rsidRPr="008626AB">
              <w:rPr>
                <w:sz w:val="13"/>
                <w:szCs w:val="13"/>
              </w:rPr>
              <w:t>1,099</w:t>
            </w:r>
          </w:p>
        </w:tc>
        <w:tc>
          <w:tcPr>
            <w:tcW w:w="182" w:type="pct"/>
            <w:shd w:val="clear" w:color="auto" w:fill="auto"/>
            <w:tcMar>
              <w:left w:w="28" w:type="dxa"/>
              <w:right w:w="28" w:type="dxa"/>
            </w:tcMar>
            <w:vAlign w:val="center"/>
          </w:tcPr>
          <w:p w14:paraId="1DCB0AC8" w14:textId="77777777" w:rsidR="00EC364F" w:rsidRPr="008626AB" w:rsidRDefault="00EC364F" w:rsidP="00D73D45">
            <w:pPr>
              <w:jc w:val="center"/>
              <w:rPr>
                <w:sz w:val="13"/>
                <w:szCs w:val="13"/>
              </w:rPr>
            </w:pPr>
            <w:r w:rsidRPr="008626AB">
              <w:rPr>
                <w:sz w:val="13"/>
                <w:szCs w:val="13"/>
              </w:rPr>
              <w:t>1,099</w:t>
            </w:r>
          </w:p>
        </w:tc>
        <w:tc>
          <w:tcPr>
            <w:tcW w:w="182" w:type="pct"/>
            <w:shd w:val="clear" w:color="auto" w:fill="auto"/>
            <w:tcMar>
              <w:left w:w="28" w:type="dxa"/>
              <w:right w:w="28" w:type="dxa"/>
            </w:tcMar>
            <w:vAlign w:val="center"/>
          </w:tcPr>
          <w:p w14:paraId="11695E65" w14:textId="77777777" w:rsidR="00EC364F" w:rsidRPr="008626AB" w:rsidRDefault="00EC364F" w:rsidP="00D73D45">
            <w:pPr>
              <w:jc w:val="center"/>
              <w:rPr>
                <w:sz w:val="13"/>
                <w:szCs w:val="13"/>
              </w:rPr>
            </w:pPr>
            <w:r w:rsidRPr="008626AB">
              <w:rPr>
                <w:sz w:val="13"/>
                <w:szCs w:val="13"/>
              </w:rPr>
              <w:t>1,099</w:t>
            </w:r>
          </w:p>
        </w:tc>
        <w:tc>
          <w:tcPr>
            <w:tcW w:w="182" w:type="pct"/>
            <w:shd w:val="clear" w:color="auto" w:fill="auto"/>
            <w:tcMar>
              <w:left w:w="28" w:type="dxa"/>
              <w:right w:w="28" w:type="dxa"/>
            </w:tcMar>
            <w:vAlign w:val="center"/>
          </w:tcPr>
          <w:p w14:paraId="125703F6" w14:textId="77777777" w:rsidR="00EC364F" w:rsidRPr="008626AB" w:rsidRDefault="00EC364F" w:rsidP="00D73D45">
            <w:pPr>
              <w:jc w:val="center"/>
              <w:rPr>
                <w:sz w:val="13"/>
                <w:szCs w:val="13"/>
              </w:rPr>
            </w:pPr>
            <w:r w:rsidRPr="008626AB">
              <w:rPr>
                <w:sz w:val="13"/>
                <w:szCs w:val="13"/>
              </w:rPr>
              <w:t>1,099</w:t>
            </w:r>
          </w:p>
        </w:tc>
        <w:tc>
          <w:tcPr>
            <w:tcW w:w="182" w:type="pct"/>
            <w:shd w:val="clear" w:color="auto" w:fill="auto"/>
            <w:tcMar>
              <w:left w:w="28" w:type="dxa"/>
              <w:right w:w="28" w:type="dxa"/>
            </w:tcMar>
            <w:vAlign w:val="center"/>
          </w:tcPr>
          <w:p w14:paraId="2F3FC1D8" w14:textId="77777777" w:rsidR="00EC364F" w:rsidRPr="008626AB" w:rsidRDefault="00EC364F" w:rsidP="00D73D45">
            <w:pPr>
              <w:jc w:val="center"/>
              <w:rPr>
                <w:sz w:val="13"/>
                <w:szCs w:val="13"/>
              </w:rPr>
            </w:pPr>
            <w:r w:rsidRPr="008626AB">
              <w:rPr>
                <w:sz w:val="13"/>
                <w:szCs w:val="13"/>
              </w:rPr>
              <w:t>1,099</w:t>
            </w:r>
          </w:p>
        </w:tc>
        <w:tc>
          <w:tcPr>
            <w:tcW w:w="136" w:type="pct"/>
            <w:shd w:val="clear" w:color="auto" w:fill="auto"/>
            <w:vAlign w:val="center"/>
          </w:tcPr>
          <w:p w14:paraId="3BFC4E44" w14:textId="77777777" w:rsidR="00EC364F" w:rsidRPr="008626AB" w:rsidRDefault="00EC364F" w:rsidP="00D73D45">
            <w:pPr>
              <w:jc w:val="center"/>
              <w:rPr>
                <w:sz w:val="13"/>
                <w:szCs w:val="13"/>
              </w:rPr>
            </w:pPr>
            <w:r w:rsidRPr="008626AB">
              <w:rPr>
                <w:sz w:val="13"/>
                <w:szCs w:val="13"/>
              </w:rPr>
              <w:t>1,099</w:t>
            </w:r>
          </w:p>
        </w:tc>
      </w:tr>
    </w:tbl>
    <w:p w14:paraId="0FC87324" w14:textId="77777777" w:rsidR="00EC364F" w:rsidRDefault="00EC364F" w:rsidP="00EC364F">
      <w:pPr>
        <w:ind w:left="284" w:right="536"/>
        <w:jc w:val="center"/>
        <w:rPr>
          <w:sz w:val="28"/>
          <w:szCs w:val="28"/>
        </w:rPr>
      </w:pPr>
      <w:r>
        <w:rPr>
          <w:sz w:val="28"/>
          <w:szCs w:val="28"/>
        </w:rPr>
        <w:br w:type="page"/>
      </w:r>
    </w:p>
    <w:p w14:paraId="1A3557BA" w14:textId="09229C07" w:rsidR="00EC364F" w:rsidRDefault="00EC364F" w:rsidP="00EC364F">
      <w:pPr>
        <w:ind w:left="284" w:right="536"/>
        <w:jc w:val="center"/>
        <w:rPr>
          <w:b/>
          <w:bCs/>
          <w:sz w:val="28"/>
          <w:szCs w:val="28"/>
        </w:rPr>
      </w:pPr>
      <w:r>
        <w:rPr>
          <w:b/>
          <w:bCs/>
          <w:sz w:val="28"/>
          <w:szCs w:val="28"/>
        </w:rPr>
        <w:lastRenderedPageBreak/>
        <w:t xml:space="preserve">Показатели надежности и энергетической эффективности объектов системы теплоснабжения </w:t>
      </w:r>
    </w:p>
    <w:p w14:paraId="0B733325" w14:textId="77777777" w:rsidR="00EC364F" w:rsidRDefault="00EC364F" w:rsidP="00EC364F">
      <w:pPr>
        <w:jc w:val="center"/>
        <w:rPr>
          <w:sz w:val="28"/>
          <w:szCs w:val="28"/>
        </w:rPr>
      </w:pPr>
      <w:r>
        <w:rPr>
          <w:b/>
          <w:color w:val="000000"/>
          <w:sz w:val="28"/>
          <w:szCs w:val="28"/>
        </w:rPr>
        <w:t xml:space="preserve">ОАО «Северо-Кузбасская энергетическая компания» по узлу теплоснабжения </w:t>
      </w:r>
      <w:proofErr w:type="spellStart"/>
      <w:r>
        <w:rPr>
          <w:b/>
          <w:color w:val="000000"/>
          <w:sz w:val="28"/>
          <w:szCs w:val="28"/>
        </w:rPr>
        <w:t>Чебулинского</w:t>
      </w:r>
      <w:proofErr w:type="spellEnd"/>
      <w:r>
        <w:rPr>
          <w:b/>
          <w:color w:val="000000"/>
          <w:sz w:val="28"/>
          <w:szCs w:val="28"/>
        </w:rPr>
        <w:t xml:space="preserve"> муниципального</w:t>
      </w:r>
      <w:r>
        <w:rPr>
          <w:b/>
          <w:bCs/>
          <w:sz w:val="28"/>
          <w:szCs w:val="28"/>
        </w:rPr>
        <w:t xml:space="preserve"> округа на 2019 - 2028 </w:t>
      </w:r>
      <w:r w:rsidRPr="00521EA2">
        <w:rPr>
          <w:b/>
          <w:bCs/>
          <w:sz w:val="28"/>
          <w:szCs w:val="28"/>
        </w:rPr>
        <w:t>год</w:t>
      </w:r>
      <w:r>
        <w:rPr>
          <w:b/>
          <w:bCs/>
          <w:sz w:val="28"/>
          <w:szCs w:val="28"/>
        </w:rPr>
        <w:t>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5"/>
        <w:gridCol w:w="1342"/>
        <w:gridCol w:w="943"/>
        <w:gridCol w:w="644"/>
        <w:gridCol w:w="565"/>
        <w:gridCol w:w="565"/>
        <w:gridCol w:w="565"/>
        <w:gridCol w:w="533"/>
        <w:gridCol w:w="533"/>
        <w:gridCol w:w="533"/>
        <w:gridCol w:w="533"/>
        <w:gridCol w:w="533"/>
        <w:gridCol w:w="652"/>
        <w:gridCol w:w="865"/>
        <w:gridCol w:w="533"/>
        <w:gridCol w:w="533"/>
        <w:gridCol w:w="533"/>
        <w:gridCol w:w="533"/>
        <w:gridCol w:w="533"/>
        <w:gridCol w:w="533"/>
        <w:gridCol w:w="533"/>
        <w:gridCol w:w="533"/>
        <w:gridCol w:w="533"/>
        <w:gridCol w:w="562"/>
      </w:tblGrid>
      <w:tr w:rsidR="00EC364F" w:rsidRPr="00940C90" w14:paraId="7B1CEF95" w14:textId="77777777" w:rsidTr="00D73D45">
        <w:trPr>
          <w:trHeight w:val="89"/>
          <w:jc w:val="center"/>
        </w:trPr>
        <w:tc>
          <w:tcPr>
            <w:tcW w:w="136" w:type="pct"/>
            <w:vMerge w:val="restart"/>
            <w:tcMar>
              <w:top w:w="62" w:type="dxa"/>
              <w:left w:w="28" w:type="dxa"/>
              <w:bottom w:w="102" w:type="dxa"/>
              <w:right w:w="28" w:type="dxa"/>
            </w:tcMar>
            <w:vAlign w:val="center"/>
          </w:tcPr>
          <w:p w14:paraId="5D7DCB3C" w14:textId="77777777" w:rsidR="00EC364F" w:rsidRPr="00940C90" w:rsidRDefault="00EC364F" w:rsidP="00D73D45">
            <w:pPr>
              <w:pStyle w:val="ConsPlusNormal"/>
              <w:ind w:firstLine="131"/>
              <w:jc w:val="center"/>
              <w:rPr>
                <w:sz w:val="13"/>
                <w:szCs w:val="13"/>
              </w:rPr>
            </w:pPr>
            <w:r w:rsidRPr="00940C90">
              <w:rPr>
                <w:sz w:val="13"/>
                <w:szCs w:val="13"/>
              </w:rPr>
              <w:t>№ п/п</w:t>
            </w:r>
          </w:p>
        </w:tc>
        <w:tc>
          <w:tcPr>
            <w:tcW w:w="460" w:type="pct"/>
            <w:vMerge w:val="restart"/>
            <w:tcMar>
              <w:top w:w="62" w:type="dxa"/>
              <w:left w:w="28" w:type="dxa"/>
              <w:bottom w:w="102" w:type="dxa"/>
              <w:right w:w="28" w:type="dxa"/>
            </w:tcMar>
            <w:vAlign w:val="center"/>
          </w:tcPr>
          <w:p w14:paraId="3DEAB0DC" w14:textId="77777777" w:rsidR="00EC364F" w:rsidRPr="00940C90" w:rsidRDefault="00EC364F" w:rsidP="00D73D45">
            <w:pPr>
              <w:pStyle w:val="ConsPlusNormal"/>
              <w:ind w:firstLine="131"/>
              <w:jc w:val="center"/>
              <w:rPr>
                <w:sz w:val="13"/>
                <w:szCs w:val="13"/>
              </w:rPr>
            </w:pPr>
            <w:r w:rsidRPr="00940C90">
              <w:rPr>
                <w:sz w:val="13"/>
                <w:szCs w:val="13"/>
              </w:rPr>
              <w:t>Наименование объекта</w:t>
            </w:r>
          </w:p>
        </w:tc>
        <w:tc>
          <w:tcPr>
            <w:tcW w:w="4403" w:type="pct"/>
            <w:gridSpan w:val="22"/>
            <w:tcMar>
              <w:left w:w="28" w:type="dxa"/>
              <w:right w:w="28" w:type="dxa"/>
            </w:tcMar>
            <w:vAlign w:val="center"/>
          </w:tcPr>
          <w:p w14:paraId="6F8FCF9F" w14:textId="77777777" w:rsidR="00EC364F" w:rsidRPr="00940C90" w:rsidRDefault="00EC364F" w:rsidP="00D73D45">
            <w:pPr>
              <w:jc w:val="center"/>
              <w:rPr>
                <w:sz w:val="13"/>
                <w:szCs w:val="13"/>
              </w:rPr>
            </w:pPr>
            <w:r w:rsidRPr="00940C90">
              <w:rPr>
                <w:sz w:val="13"/>
                <w:szCs w:val="13"/>
              </w:rPr>
              <w:t>Показатели энергетической эффективности</w:t>
            </w:r>
          </w:p>
        </w:tc>
      </w:tr>
      <w:tr w:rsidR="00EC364F" w:rsidRPr="00940C90" w14:paraId="6886686F" w14:textId="77777777" w:rsidTr="00D73D45">
        <w:trPr>
          <w:trHeight w:val="51"/>
          <w:jc w:val="center"/>
        </w:trPr>
        <w:tc>
          <w:tcPr>
            <w:tcW w:w="136" w:type="pct"/>
            <w:vMerge/>
            <w:tcMar>
              <w:top w:w="62" w:type="dxa"/>
              <w:left w:w="28" w:type="dxa"/>
              <w:bottom w:w="102" w:type="dxa"/>
              <w:right w:w="28" w:type="dxa"/>
            </w:tcMar>
            <w:vAlign w:val="center"/>
          </w:tcPr>
          <w:p w14:paraId="20202BD4" w14:textId="77777777" w:rsidR="00EC364F" w:rsidRPr="00940C90" w:rsidRDefault="00EC364F" w:rsidP="00D73D45">
            <w:pPr>
              <w:pStyle w:val="ConsPlusNormal"/>
              <w:ind w:firstLine="131"/>
              <w:jc w:val="center"/>
              <w:rPr>
                <w:sz w:val="13"/>
                <w:szCs w:val="13"/>
              </w:rPr>
            </w:pPr>
          </w:p>
        </w:tc>
        <w:tc>
          <w:tcPr>
            <w:tcW w:w="460" w:type="pct"/>
            <w:vMerge/>
            <w:tcMar>
              <w:top w:w="62" w:type="dxa"/>
              <w:left w:w="28" w:type="dxa"/>
              <w:bottom w:w="102" w:type="dxa"/>
              <w:right w:w="28" w:type="dxa"/>
            </w:tcMar>
            <w:vAlign w:val="center"/>
          </w:tcPr>
          <w:p w14:paraId="0D3E31DF" w14:textId="77777777" w:rsidR="00EC364F" w:rsidRPr="00940C90" w:rsidRDefault="00EC364F" w:rsidP="00D73D45">
            <w:pPr>
              <w:pStyle w:val="ConsPlusNormal"/>
              <w:ind w:firstLine="131"/>
              <w:jc w:val="center"/>
              <w:rPr>
                <w:sz w:val="13"/>
                <w:szCs w:val="13"/>
              </w:rPr>
            </w:pPr>
          </w:p>
        </w:tc>
        <w:tc>
          <w:tcPr>
            <w:tcW w:w="2266" w:type="pct"/>
            <w:gridSpan w:val="11"/>
            <w:tcMar>
              <w:left w:w="28" w:type="dxa"/>
              <w:right w:w="28" w:type="dxa"/>
            </w:tcMar>
            <w:vAlign w:val="center"/>
          </w:tcPr>
          <w:p w14:paraId="260BE0ED" w14:textId="77777777" w:rsidR="00EC364F" w:rsidRPr="00940C90" w:rsidRDefault="00EC364F" w:rsidP="00D73D45">
            <w:pPr>
              <w:pStyle w:val="ConsPlusNormal"/>
              <w:ind w:firstLine="131"/>
              <w:jc w:val="center"/>
              <w:rPr>
                <w:sz w:val="13"/>
                <w:szCs w:val="13"/>
              </w:rPr>
            </w:pPr>
            <w:r>
              <w:rPr>
                <w:sz w:val="13"/>
                <w:szCs w:val="13"/>
              </w:rPr>
              <w:t>В</w:t>
            </w:r>
            <w:r w:rsidRPr="00940C90">
              <w:rPr>
                <w:sz w:val="13"/>
                <w:szCs w:val="13"/>
              </w:rPr>
              <w:t>еличин</w:t>
            </w:r>
            <w:r>
              <w:rPr>
                <w:sz w:val="13"/>
                <w:szCs w:val="13"/>
              </w:rPr>
              <w:t>а</w:t>
            </w:r>
            <w:r w:rsidRPr="00940C90">
              <w:rPr>
                <w:sz w:val="13"/>
                <w:szCs w:val="13"/>
              </w:rPr>
              <w:t xml:space="preserve"> технологических потерь </w:t>
            </w:r>
            <w:r>
              <w:rPr>
                <w:sz w:val="13"/>
                <w:szCs w:val="13"/>
              </w:rPr>
              <w:t>при передаче тепловой энергии</w:t>
            </w:r>
            <w:r w:rsidRPr="00940C90">
              <w:rPr>
                <w:sz w:val="13"/>
                <w:szCs w:val="13"/>
              </w:rPr>
              <w:t>, Гкал</w:t>
            </w:r>
          </w:p>
        </w:tc>
        <w:tc>
          <w:tcPr>
            <w:tcW w:w="2137" w:type="pct"/>
            <w:gridSpan w:val="11"/>
            <w:tcMar>
              <w:left w:w="28" w:type="dxa"/>
              <w:right w:w="28" w:type="dxa"/>
            </w:tcMar>
            <w:vAlign w:val="center"/>
          </w:tcPr>
          <w:p w14:paraId="30C09E51" w14:textId="77777777" w:rsidR="00EC364F" w:rsidRPr="00940C90" w:rsidRDefault="00EC364F" w:rsidP="00D73D45">
            <w:pPr>
              <w:pStyle w:val="ConsPlusNormal"/>
              <w:ind w:firstLine="131"/>
              <w:jc w:val="center"/>
              <w:rPr>
                <w:sz w:val="13"/>
                <w:szCs w:val="13"/>
              </w:rPr>
            </w:pPr>
            <w:r>
              <w:rPr>
                <w:sz w:val="13"/>
                <w:szCs w:val="13"/>
              </w:rPr>
              <w:t>В</w:t>
            </w:r>
            <w:r w:rsidRPr="00940C90">
              <w:rPr>
                <w:sz w:val="13"/>
                <w:szCs w:val="13"/>
              </w:rPr>
              <w:t xml:space="preserve">еличины технологических потерь </w:t>
            </w:r>
            <w:r>
              <w:rPr>
                <w:sz w:val="13"/>
                <w:szCs w:val="13"/>
              </w:rPr>
              <w:t>при передаче теплоносителя по тепловым сетям</w:t>
            </w:r>
            <w:r w:rsidRPr="00940C90">
              <w:rPr>
                <w:sz w:val="13"/>
                <w:szCs w:val="13"/>
              </w:rPr>
              <w:t>, м</w:t>
            </w:r>
            <w:r w:rsidRPr="00940C90">
              <w:rPr>
                <w:sz w:val="13"/>
                <w:szCs w:val="13"/>
                <w:vertAlign w:val="superscript"/>
              </w:rPr>
              <w:t>3</w:t>
            </w:r>
          </w:p>
        </w:tc>
      </w:tr>
      <w:tr w:rsidR="00EC364F" w:rsidRPr="00940C90" w14:paraId="26D1E9AE" w14:textId="77777777" w:rsidTr="00D73D45">
        <w:trPr>
          <w:trHeight w:val="20"/>
          <w:jc w:val="center"/>
        </w:trPr>
        <w:tc>
          <w:tcPr>
            <w:tcW w:w="136" w:type="pct"/>
            <w:vMerge/>
            <w:tcMar>
              <w:top w:w="62" w:type="dxa"/>
              <w:left w:w="28" w:type="dxa"/>
              <w:bottom w:w="102" w:type="dxa"/>
              <w:right w:w="28" w:type="dxa"/>
            </w:tcMar>
            <w:vAlign w:val="center"/>
          </w:tcPr>
          <w:p w14:paraId="07615075" w14:textId="77777777" w:rsidR="00EC364F" w:rsidRPr="00940C90" w:rsidRDefault="00EC364F" w:rsidP="00D73D45">
            <w:pPr>
              <w:pStyle w:val="ConsPlusNormal"/>
              <w:ind w:firstLine="131"/>
              <w:jc w:val="center"/>
              <w:rPr>
                <w:sz w:val="13"/>
                <w:szCs w:val="13"/>
              </w:rPr>
            </w:pPr>
          </w:p>
        </w:tc>
        <w:tc>
          <w:tcPr>
            <w:tcW w:w="460" w:type="pct"/>
            <w:vMerge/>
            <w:tcMar>
              <w:top w:w="62" w:type="dxa"/>
              <w:left w:w="28" w:type="dxa"/>
              <w:bottom w:w="102" w:type="dxa"/>
              <w:right w:w="28" w:type="dxa"/>
            </w:tcMar>
            <w:vAlign w:val="center"/>
          </w:tcPr>
          <w:p w14:paraId="3B583BB9" w14:textId="77777777" w:rsidR="00EC364F" w:rsidRPr="00940C90" w:rsidRDefault="00EC364F" w:rsidP="00D73D45">
            <w:pPr>
              <w:pStyle w:val="ConsPlusNormal"/>
              <w:ind w:firstLine="131"/>
              <w:jc w:val="center"/>
              <w:rPr>
                <w:sz w:val="13"/>
                <w:szCs w:val="13"/>
              </w:rPr>
            </w:pPr>
          </w:p>
        </w:tc>
        <w:tc>
          <w:tcPr>
            <w:tcW w:w="324" w:type="pct"/>
            <w:vMerge w:val="restart"/>
            <w:tcMar>
              <w:left w:w="28" w:type="dxa"/>
              <w:right w:w="28" w:type="dxa"/>
            </w:tcMar>
            <w:vAlign w:val="center"/>
          </w:tcPr>
          <w:p w14:paraId="42F7E9EB" w14:textId="77777777" w:rsidR="00EC364F" w:rsidRPr="00940C90" w:rsidRDefault="00EC364F" w:rsidP="00D73D45">
            <w:pPr>
              <w:pStyle w:val="ConsPlusNormal"/>
              <w:ind w:firstLine="131"/>
              <w:jc w:val="center"/>
              <w:rPr>
                <w:sz w:val="13"/>
                <w:szCs w:val="13"/>
              </w:rPr>
            </w:pPr>
            <w:r w:rsidRPr="00940C90">
              <w:rPr>
                <w:sz w:val="13"/>
                <w:szCs w:val="13"/>
              </w:rPr>
              <w:t>Текущее значение</w:t>
            </w:r>
          </w:p>
        </w:tc>
        <w:tc>
          <w:tcPr>
            <w:tcW w:w="1942" w:type="pct"/>
            <w:gridSpan w:val="10"/>
            <w:tcMar>
              <w:left w:w="28" w:type="dxa"/>
              <w:right w:w="28" w:type="dxa"/>
            </w:tcMar>
            <w:vAlign w:val="center"/>
          </w:tcPr>
          <w:p w14:paraId="3BD5C1AD" w14:textId="77777777" w:rsidR="00EC364F" w:rsidRPr="00940C90" w:rsidRDefault="00EC364F" w:rsidP="00D73D45">
            <w:pPr>
              <w:pStyle w:val="ConsPlusNormal"/>
              <w:ind w:firstLine="131"/>
              <w:jc w:val="center"/>
              <w:rPr>
                <w:sz w:val="13"/>
                <w:szCs w:val="13"/>
              </w:rPr>
            </w:pPr>
            <w:r w:rsidRPr="00940C90">
              <w:rPr>
                <w:sz w:val="13"/>
                <w:szCs w:val="13"/>
              </w:rPr>
              <w:t>Плановое значение</w:t>
            </w:r>
          </w:p>
        </w:tc>
        <w:tc>
          <w:tcPr>
            <w:tcW w:w="297" w:type="pct"/>
            <w:vMerge w:val="restart"/>
            <w:tcMar>
              <w:left w:w="28" w:type="dxa"/>
              <w:right w:w="28" w:type="dxa"/>
            </w:tcMar>
            <w:vAlign w:val="center"/>
          </w:tcPr>
          <w:p w14:paraId="1273D381" w14:textId="77777777" w:rsidR="00EC364F" w:rsidRPr="00940C90" w:rsidRDefault="00EC364F" w:rsidP="00D73D45">
            <w:pPr>
              <w:pStyle w:val="ConsPlusNormal"/>
              <w:ind w:firstLine="131"/>
              <w:jc w:val="center"/>
              <w:rPr>
                <w:sz w:val="13"/>
                <w:szCs w:val="13"/>
              </w:rPr>
            </w:pPr>
            <w:r w:rsidRPr="00940C90">
              <w:rPr>
                <w:sz w:val="13"/>
                <w:szCs w:val="13"/>
              </w:rPr>
              <w:t>Текущее значение</w:t>
            </w:r>
          </w:p>
        </w:tc>
        <w:tc>
          <w:tcPr>
            <w:tcW w:w="1840" w:type="pct"/>
            <w:gridSpan w:val="10"/>
            <w:tcMar>
              <w:left w:w="28" w:type="dxa"/>
              <w:right w:w="28" w:type="dxa"/>
            </w:tcMar>
            <w:vAlign w:val="center"/>
          </w:tcPr>
          <w:p w14:paraId="0085C48C" w14:textId="77777777" w:rsidR="00EC364F" w:rsidRPr="00940C90" w:rsidRDefault="00EC364F" w:rsidP="00D73D45">
            <w:pPr>
              <w:pStyle w:val="ConsPlusNormal"/>
              <w:ind w:firstLine="131"/>
              <w:jc w:val="center"/>
              <w:rPr>
                <w:sz w:val="13"/>
                <w:szCs w:val="13"/>
              </w:rPr>
            </w:pPr>
            <w:r w:rsidRPr="00940C90">
              <w:rPr>
                <w:sz w:val="13"/>
                <w:szCs w:val="13"/>
              </w:rPr>
              <w:t>Плановое значение</w:t>
            </w:r>
          </w:p>
        </w:tc>
      </w:tr>
      <w:tr w:rsidR="00EC364F" w:rsidRPr="00940C90" w14:paraId="103B4B0C" w14:textId="77777777" w:rsidTr="00D73D45">
        <w:trPr>
          <w:trHeight w:val="20"/>
          <w:jc w:val="center"/>
        </w:trPr>
        <w:tc>
          <w:tcPr>
            <w:tcW w:w="136" w:type="pct"/>
            <w:vMerge/>
            <w:tcMar>
              <w:top w:w="62" w:type="dxa"/>
              <w:left w:w="28" w:type="dxa"/>
              <w:bottom w:w="102" w:type="dxa"/>
              <w:right w:w="28" w:type="dxa"/>
            </w:tcMar>
            <w:vAlign w:val="center"/>
          </w:tcPr>
          <w:p w14:paraId="5DFE823D" w14:textId="77777777" w:rsidR="00EC364F" w:rsidRPr="00940C90" w:rsidRDefault="00EC364F" w:rsidP="00D73D45">
            <w:pPr>
              <w:pStyle w:val="ConsPlusNormal"/>
              <w:ind w:firstLine="131"/>
              <w:jc w:val="center"/>
              <w:rPr>
                <w:sz w:val="13"/>
                <w:szCs w:val="13"/>
              </w:rPr>
            </w:pPr>
          </w:p>
        </w:tc>
        <w:tc>
          <w:tcPr>
            <w:tcW w:w="460" w:type="pct"/>
            <w:vMerge/>
            <w:tcMar>
              <w:top w:w="62" w:type="dxa"/>
              <w:left w:w="28" w:type="dxa"/>
              <w:bottom w:w="102" w:type="dxa"/>
              <w:right w:w="28" w:type="dxa"/>
            </w:tcMar>
            <w:vAlign w:val="center"/>
          </w:tcPr>
          <w:p w14:paraId="07D75530" w14:textId="77777777" w:rsidR="00EC364F" w:rsidRPr="00940C90" w:rsidRDefault="00EC364F" w:rsidP="00D73D45">
            <w:pPr>
              <w:pStyle w:val="ConsPlusNormal"/>
              <w:ind w:firstLine="131"/>
              <w:jc w:val="center"/>
              <w:rPr>
                <w:sz w:val="13"/>
                <w:szCs w:val="13"/>
              </w:rPr>
            </w:pPr>
          </w:p>
        </w:tc>
        <w:tc>
          <w:tcPr>
            <w:tcW w:w="324" w:type="pct"/>
            <w:vMerge/>
            <w:tcMar>
              <w:left w:w="28" w:type="dxa"/>
              <w:right w:w="28" w:type="dxa"/>
            </w:tcMar>
            <w:vAlign w:val="center"/>
          </w:tcPr>
          <w:p w14:paraId="6AEBC756" w14:textId="77777777" w:rsidR="00EC364F" w:rsidRPr="00940C90" w:rsidRDefault="00EC364F" w:rsidP="00D73D45">
            <w:pPr>
              <w:pStyle w:val="ConsPlusNormal"/>
              <w:ind w:firstLine="131"/>
              <w:jc w:val="center"/>
              <w:rPr>
                <w:sz w:val="13"/>
                <w:szCs w:val="13"/>
              </w:rPr>
            </w:pPr>
          </w:p>
        </w:tc>
        <w:tc>
          <w:tcPr>
            <w:tcW w:w="221" w:type="pct"/>
            <w:tcMar>
              <w:left w:w="28" w:type="dxa"/>
              <w:right w:w="28" w:type="dxa"/>
            </w:tcMar>
            <w:vAlign w:val="center"/>
          </w:tcPr>
          <w:p w14:paraId="724B1138" w14:textId="77777777" w:rsidR="00EC364F" w:rsidRPr="00940C90" w:rsidRDefault="00EC364F" w:rsidP="00D73D45">
            <w:pPr>
              <w:pStyle w:val="ConsPlusNormal"/>
              <w:ind w:firstLine="131"/>
              <w:jc w:val="center"/>
              <w:rPr>
                <w:sz w:val="13"/>
                <w:szCs w:val="13"/>
              </w:rPr>
            </w:pPr>
            <w:r w:rsidRPr="00940C90">
              <w:rPr>
                <w:sz w:val="13"/>
                <w:szCs w:val="13"/>
              </w:rPr>
              <w:t>20</w:t>
            </w:r>
            <w:r>
              <w:rPr>
                <w:sz w:val="13"/>
                <w:szCs w:val="13"/>
              </w:rPr>
              <w:t>19</w:t>
            </w:r>
          </w:p>
        </w:tc>
        <w:tc>
          <w:tcPr>
            <w:tcW w:w="194" w:type="pct"/>
            <w:tcMar>
              <w:left w:w="28" w:type="dxa"/>
              <w:right w:w="28" w:type="dxa"/>
            </w:tcMar>
            <w:vAlign w:val="center"/>
          </w:tcPr>
          <w:p w14:paraId="44E08F99" w14:textId="77777777" w:rsidR="00EC364F" w:rsidRPr="00940C90" w:rsidRDefault="00EC364F" w:rsidP="00D73D45">
            <w:pPr>
              <w:pStyle w:val="ConsPlusNormal"/>
              <w:ind w:firstLine="131"/>
              <w:jc w:val="center"/>
              <w:rPr>
                <w:sz w:val="13"/>
                <w:szCs w:val="13"/>
              </w:rPr>
            </w:pPr>
            <w:r w:rsidRPr="00940C90">
              <w:rPr>
                <w:sz w:val="13"/>
                <w:szCs w:val="13"/>
              </w:rPr>
              <w:t>202</w:t>
            </w:r>
            <w:r>
              <w:rPr>
                <w:sz w:val="13"/>
                <w:szCs w:val="13"/>
              </w:rPr>
              <w:t>0</w:t>
            </w:r>
          </w:p>
        </w:tc>
        <w:tc>
          <w:tcPr>
            <w:tcW w:w="194" w:type="pct"/>
            <w:tcMar>
              <w:left w:w="28" w:type="dxa"/>
              <w:right w:w="28" w:type="dxa"/>
            </w:tcMar>
            <w:vAlign w:val="center"/>
          </w:tcPr>
          <w:p w14:paraId="75F1BCF7" w14:textId="77777777" w:rsidR="00EC364F" w:rsidRPr="00940C90" w:rsidRDefault="00EC364F" w:rsidP="00D73D45">
            <w:pPr>
              <w:pStyle w:val="ConsPlusNormal"/>
              <w:ind w:firstLine="131"/>
              <w:jc w:val="center"/>
              <w:rPr>
                <w:sz w:val="13"/>
                <w:szCs w:val="13"/>
              </w:rPr>
            </w:pPr>
            <w:r>
              <w:rPr>
                <w:sz w:val="13"/>
                <w:szCs w:val="13"/>
              </w:rPr>
              <w:t>2021</w:t>
            </w:r>
          </w:p>
        </w:tc>
        <w:tc>
          <w:tcPr>
            <w:tcW w:w="194" w:type="pct"/>
            <w:vAlign w:val="center"/>
          </w:tcPr>
          <w:p w14:paraId="55EB4E82" w14:textId="77777777" w:rsidR="00EC364F" w:rsidRPr="00940C90" w:rsidRDefault="00EC364F" w:rsidP="00D73D45">
            <w:pPr>
              <w:pStyle w:val="ConsPlusNormal"/>
              <w:ind w:firstLine="131"/>
              <w:jc w:val="center"/>
              <w:rPr>
                <w:sz w:val="13"/>
                <w:szCs w:val="13"/>
              </w:rPr>
            </w:pPr>
            <w:r>
              <w:rPr>
                <w:sz w:val="13"/>
                <w:szCs w:val="13"/>
              </w:rPr>
              <w:t>2022</w:t>
            </w:r>
          </w:p>
        </w:tc>
        <w:tc>
          <w:tcPr>
            <w:tcW w:w="183" w:type="pct"/>
            <w:vAlign w:val="center"/>
          </w:tcPr>
          <w:p w14:paraId="3F2FB7F4" w14:textId="77777777" w:rsidR="00EC364F" w:rsidRPr="00940C90" w:rsidRDefault="00EC364F" w:rsidP="00D73D45">
            <w:pPr>
              <w:pStyle w:val="ConsPlusNormal"/>
              <w:ind w:firstLine="131"/>
              <w:jc w:val="center"/>
              <w:rPr>
                <w:sz w:val="13"/>
                <w:szCs w:val="13"/>
              </w:rPr>
            </w:pPr>
            <w:r>
              <w:rPr>
                <w:sz w:val="13"/>
                <w:szCs w:val="13"/>
              </w:rPr>
              <w:t>2023</w:t>
            </w:r>
          </w:p>
        </w:tc>
        <w:tc>
          <w:tcPr>
            <w:tcW w:w="183" w:type="pct"/>
            <w:tcMar>
              <w:left w:w="28" w:type="dxa"/>
              <w:right w:w="28" w:type="dxa"/>
            </w:tcMar>
            <w:vAlign w:val="center"/>
          </w:tcPr>
          <w:p w14:paraId="24B0E69B" w14:textId="77777777" w:rsidR="00EC364F" w:rsidRPr="00940C90" w:rsidRDefault="00EC364F" w:rsidP="00D73D45">
            <w:pPr>
              <w:pStyle w:val="ConsPlusNormal"/>
              <w:ind w:firstLine="131"/>
              <w:jc w:val="center"/>
              <w:rPr>
                <w:sz w:val="13"/>
                <w:szCs w:val="13"/>
              </w:rPr>
            </w:pPr>
            <w:r>
              <w:rPr>
                <w:sz w:val="13"/>
                <w:szCs w:val="13"/>
              </w:rPr>
              <w:t>2024</w:t>
            </w:r>
          </w:p>
        </w:tc>
        <w:tc>
          <w:tcPr>
            <w:tcW w:w="183" w:type="pct"/>
            <w:tcMar>
              <w:left w:w="28" w:type="dxa"/>
              <w:right w:w="28" w:type="dxa"/>
            </w:tcMar>
            <w:vAlign w:val="center"/>
          </w:tcPr>
          <w:p w14:paraId="318B8F6B" w14:textId="77777777" w:rsidR="00EC364F" w:rsidRPr="00940C90" w:rsidRDefault="00EC364F" w:rsidP="00D73D45">
            <w:pPr>
              <w:pStyle w:val="ConsPlusNormal"/>
              <w:ind w:firstLine="131"/>
              <w:jc w:val="center"/>
              <w:rPr>
                <w:sz w:val="13"/>
                <w:szCs w:val="13"/>
              </w:rPr>
            </w:pPr>
            <w:r>
              <w:rPr>
                <w:sz w:val="13"/>
                <w:szCs w:val="13"/>
              </w:rPr>
              <w:t>2025</w:t>
            </w:r>
          </w:p>
        </w:tc>
        <w:tc>
          <w:tcPr>
            <w:tcW w:w="183" w:type="pct"/>
            <w:tcMar>
              <w:left w:w="28" w:type="dxa"/>
              <w:right w:w="28" w:type="dxa"/>
            </w:tcMar>
            <w:vAlign w:val="center"/>
          </w:tcPr>
          <w:p w14:paraId="5209BDCF" w14:textId="77777777" w:rsidR="00EC364F" w:rsidRPr="00940C90" w:rsidRDefault="00EC364F" w:rsidP="00D73D45">
            <w:pPr>
              <w:pStyle w:val="ConsPlusNormal"/>
              <w:ind w:firstLine="131"/>
              <w:jc w:val="center"/>
              <w:rPr>
                <w:sz w:val="13"/>
                <w:szCs w:val="13"/>
              </w:rPr>
            </w:pPr>
            <w:r>
              <w:rPr>
                <w:sz w:val="13"/>
                <w:szCs w:val="13"/>
              </w:rPr>
              <w:t>2026</w:t>
            </w:r>
          </w:p>
        </w:tc>
        <w:tc>
          <w:tcPr>
            <w:tcW w:w="183" w:type="pct"/>
            <w:tcMar>
              <w:left w:w="28" w:type="dxa"/>
              <w:right w:w="28" w:type="dxa"/>
            </w:tcMar>
            <w:vAlign w:val="center"/>
          </w:tcPr>
          <w:p w14:paraId="5AC3820B" w14:textId="77777777" w:rsidR="00EC364F" w:rsidRPr="00940C90" w:rsidRDefault="00EC364F" w:rsidP="00D73D45">
            <w:pPr>
              <w:pStyle w:val="ConsPlusNormal"/>
              <w:ind w:firstLine="131"/>
              <w:jc w:val="center"/>
              <w:rPr>
                <w:sz w:val="13"/>
                <w:szCs w:val="13"/>
              </w:rPr>
            </w:pPr>
            <w:r>
              <w:rPr>
                <w:sz w:val="13"/>
                <w:szCs w:val="13"/>
              </w:rPr>
              <w:t>2027</w:t>
            </w:r>
          </w:p>
        </w:tc>
        <w:tc>
          <w:tcPr>
            <w:tcW w:w="224" w:type="pct"/>
            <w:vAlign w:val="center"/>
          </w:tcPr>
          <w:p w14:paraId="1960C3A7" w14:textId="77777777" w:rsidR="00EC364F" w:rsidRPr="00940C90" w:rsidRDefault="00EC364F" w:rsidP="00D73D45">
            <w:pPr>
              <w:pStyle w:val="ConsPlusNormal"/>
              <w:ind w:firstLine="131"/>
              <w:jc w:val="center"/>
              <w:rPr>
                <w:sz w:val="13"/>
                <w:szCs w:val="13"/>
              </w:rPr>
            </w:pPr>
            <w:r>
              <w:rPr>
                <w:sz w:val="13"/>
                <w:szCs w:val="13"/>
              </w:rPr>
              <w:t>2028</w:t>
            </w:r>
          </w:p>
        </w:tc>
        <w:tc>
          <w:tcPr>
            <w:tcW w:w="297" w:type="pct"/>
            <w:vMerge/>
            <w:tcMar>
              <w:left w:w="28" w:type="dxa"/>
              <w:right w:w="28" w:type="dxa"/>
            </w:tcMar>
            <w:vAlign w:val="center"/>
          </w:tcPr>
          <w:p w14:paraId="303EA779" w14:textId="77777777" w:rsidR="00EC364F" w:rsidRPr="00940C90" w:rsidRDefault="00EC364F" w:rsidP="00D73D45">
            <w:pPr>
              <w:pStyle w:val="ConsPlusNormal"/>
              <w:ind w:firstLine="131"/>
              <w:jc w:val="center"/>
              <w:rPr>
                <w:sz w:val="13"/>
                <w:szCs w:val="13"/>
              </w:rPr>
            </w:pPr>
          </w:p>
        </w:tc>
        <w:tc>
          <w:tcPr>
            <w:tcW w:w="183" w:type="pct"/>
            <w:tcMar>
              <w:left w:w="28" w:type="dxa"/>
              <w:right w:w="28" w:type="dxa"/>
            </w:tcMar>
            <w:vAlign w:val="center"/>
          </w:tcPr>
          <w:p w14:paraId="6EABA392" w14:textId="77777777" w:rsidR="00EC364F" w:rsidRPr="00940C90" w:rsidRDefault="00EC364F" w:rsidP="00D73D45">
            <w:pPr>
              <w:pStyle w:val="ConsPlusNormal"/>
              <w:ind w:firstLine="131"/>
              <w:jc w:val="center"/>
              <w:rPr>
                <w:sz w:val="13"/>
                <w:szCs w:val="13"/>
              </w:rPr>
            </w:pPr>
            <w:r w:rsidRPr="00940C90">
              <w:rPr>
                <w:sz w:val="13"/>
                <w:szCs w:val="13"/>
              </w:rPr>
              <w:t>20</w:t>
            </w:r>
            <w:r>
              <w:rPr>
                <w:sz w:val="13"/>
                <w:szCs w:val="13"/>
              </w:rPr>
              <w:t>19</w:t>
            </w:r>
          </w:p>
        </w:tc>
        <w:tc>
          <w:tcPr>
            <w:tcW w:w="183" w:type="pct"/>
            <w:tcMar>
              <w:left w:w="28" w:type="dxa"/>
              <w:right w:w="28" w:type="dxa"/>
            </w:tcMar>
            <w:vAlign w:val="center"/>
          </w:tcPr>
          <w:p w14:paraId="49AF1758" w14:textId="77777777" w:rsidR="00EC364F" w:rsidRPr="00940C90" w:rsidRDefault="00EC364F" w:rsidP="00D73D45">
            <w:pPr>
              <w:pStyle w:val="ConsPlusNormal"/>
              <w:ind w:firstLine="131"/>
              <w:jc w:val="center"/>
              <w:rPr>
                <w:sz w:val="13"/>
                <w:szCs w:val="13"/>
              </w:rPr>
            </w:pPr>
            <w:r w:rsidRPr="00940C90">
              <w:rPr>
                <w:sz w:val="13"/>
                <w:szCs w:val="13"/>
              </w:rPr>
              <w:t>202</w:t>
            </w:r>
            <w:r>
              <w:rPr>
                <w:sz w:val="13"/>
                <w:szCs w:val="13"/>
              </w:rPr>
              <w:t>0</w:t>
            </w:r>
          </w:p>
        </w:tc>
        <w:tc>
          <w:tcPr>
            <w:tcW w:w="183" w:type="pct"/>
            <w:tcMar>
              <w:left w:w="28" w:type="dxa"/>
              <w:right w:w="28" w:type="dxa"/>
            </w:tcMar>
            <w:vAlign w:val="center"/>
          </w:tcPr>
          <w:p w14:paraId="5D1F55D2" w14:textId="77777777" w:rsidR="00EC364F" w:rsidRPr="00940C90" w:rsidRDefault="00EC364F" w:rsidP="00D73D45">
            <w:pPr>
              <w:pStyle w:val="ConsPlusNormal"/>
              <w:ind w:firstLine="131"/>
              <w:jc w:val="center"/>
              <w:rPr>
                <w:sz w:val="13"/>
                <w:szCs w:val="13"/>
              </w:rPr>
            </w:pPr>
            <w:r>
              <w:rPr>
                <w:sz w:val="13"/>
                <w:szCs w:val="13"/>
              </w:rPr>
              <w:t>2021</w:t>
            </w:r>
          </w:p>
        </w:tc>
        <w:tc>
          <w:tcPr>
            <w:tcW w:w="183" w:type="pct"/>
            <w:vAlign w:val="center"/>
          </w:tcPr>
          <w:p w14:paraId="162C44BD" w14:textId="77777777" w:rsidR="00EC364F" w:rsidRPr="00940C90" w:rsidRDefault="00EC364F" w:rsidP="00D73D45">
            <w:pPr>
              <w:pStyle w:val="ConsPlusNormal"/>
              <w:ind w:firstLine="131"/>
              <w:jc w:val="center"/>
              <w:rPr>
                <w:sz w:val="13"/>
                <w:szCs w:val="13"/>
              </w:rPr>
            </w:pPr>
            <w:r>
              <w:rPr>
                <w:sz w:val="13"/>
                <w:szCs w:val="13"/>
              </w:rPr>
              <w:t>2022</w:t>
            </w:r>
          </w:p>
        </w:tc>
        <w:tc>
          <w:tcPr>
            <w:tcW w:w="183" w:type="pct"/>
            <w:vAlign w:val="center"/>
          </w:tcPr>
          <w:p w14:paraId="3B55CC45" w14:textId="77777777" w:rsidR="00EC364F" w:rsidRPr="00940C90" w:rsidRDefault="00EC364F" w:rsidP="00D73D45">
            <w:pPr>
              <w:pStyle w:val="ConsPlusNormal"/>
              <w:ind w:firstLine="131"/>
              <w:jc w:val="center"/>
              <w:rPr>
                <w:sz w:val="13"/>
                <w:szCs w:val="13"/>
              </w:rPr>
            </w:pPr>
            <w:r>
              <w:rPr>
                <w:sz w:val="13"/>
                <w:szCs w:val="13"/>
              </w:rPr>
              <w:t>2023</w:t>
            </w:r>
          </w:p>
        </w:tc>
        <w:tc>
          <w:tcPr>
            <w:tcW w:w="183" w:type="pct"/>
            <w:tcMar>
              <w:left w:w="28" w:type="dxa"/>
              <w:right w:w="28" w:type="dxa"/>
            </w:tcMar>
            <w:vAlign w:val="center"/>
          </w:tcPr>
          <w:p w14:paraId="658A4316" w14:textId="77777777" w:rsidR="00EC364F" w:rsidRPr="00940C90" w:rsidRDefault="00EC364F" w:rsidP="00D73D45">
            <w:pPr>
              <w:pStyle w:val="ConsPlusNormal"/>
              <w:ind w:firstLine="131"/>
              <w:jc w:val="center"/>
              <w:rPr>
                <w:sz w:val="13"/>
                <w:szCs w:val="13"/>
              </w:rPr>
            </w:pPr>
            <w:r>
              <w:rPr>
                <w:sz w:val="13"/>
                <w:szCs w:val="13"/>
              </w:rPr>
              <w:t>2024</w:t>
            </w:r>
          </w:p>
        </w:tc>
        <w:tc>
          <w:tcPr>
            <w:tcW w:w="183" w:type="pct"/>
            <w:tcMar>
              <w:left w:w="28" w:type="dxa"/>
              <w:right w:w="28" w:type="dxa"/>
            </w:tcMar>
            <w:vAlign w:val="center"/>
          </w:tcPr>
          <w:p w14:paraId="043CA2E6" w14:textId="77777777" w:rsidR="00EC364F" w:rsidRPr="00940C90" w:rsidRDefault="00EC364F" w:rsidP="00D73D45">
            <w:pPr>
              <w:pStyle w:val="ConsPlusNormal"/>
              <w:ind w:firstLine="131"/>
              <w:jc w:val="center"/>
              <w:rPr>
                <w:sz w:val="13"/>
                <w:szCs w:val="13"/>
              </w:rPr>
            </w:pPr>
            <w:r>
              <w:rPr>
                <w:sz w:val="13"/>
                <w:szCs w:val="13"/>
              </w:rPr>
              <w:t>2025</w:t>
            </w:r>
          </w:p>
        </w:tc>
        <w:tc>
          <w:tcPr>
            <w:tcW w:w="183" w:type="pct"/>
            <w:tcMar>
              <w:left w:w="28" w:type="dxa"/>
              <w:right w:w="28" w:type="dxa"/>
            </w:tcMar>
            <w:vAlign w:val="center"/>
          </w:tcPr>
          <w:p w14:paraId="2542075B" w14:textId="77777777" w:rsidR="00EC364F" w:rsidRPr="00940C90" w:rsidRDefault="00EC364F" w:rsidP="00D73D45">
            <w:pPr>
              <w:pStyle w:val="ConsPlusNormal"/>
              <w:ind w:firstLine="131"/>
              <w:jc w:val="center"/>
              <w:rPr>
                <w:sz w:val="13"/>
                <w:szCs w:val="13"/>
              </w:rPr>
            </w:pPr>
            <w:r>
              <w:rPr>
                <w:sz w:val="13"/>
                <w:szCs w:val="13"/>
              </w:rPr>
              <w:t>2026</w:t>
            </w:r>
          </w:p>
        </w:tc>
        <w:tc>
          <w:tcPr>
            <w:tcW w:w="183" w:type="pct"/>
            <w:tcMar>
              <w:left w:w="28" w:type="dxa"/>
              <w:right w:w="28" w:type="dxa"/>
            </w:tcMar>
            <w:vAlign w:val="center"/>
          </w:tcPr>
          <w:p w14:paraId="7120F191" w14:textId="77777777" w:rsidR="00EC364F" w:rsidRPr="00940C90" w:rsidRDefault="00EC364F" w:rsidP="00D73D45">
            <w:pPr>
              <w:pStyle w:val="ConsPlusNormal"/>
              <w:ind w:firstLine="131"/>
              <w:jc w:val="center"/>
              <w:rPr>
                <w:sz w:val="13"/>
                <w:szCs w:val="13"/>
              </w:rPr>
            </w:pPr>
            <w:r>
              <w:rPr>
                <w:sz w:val="13"/>
                <w:szCs w:val="13"/>
              </w:rPr>
              <w:t>2027</w:t>
            </w:r>
          </w:p>
        </w:tc>
        <w:tc>
          <w:tcPr>
            <w:tcW w:w="194" w:type="pct"/>
            <w:vAlign w:val="center"/>
          </w:tcPr>
          <w:p w14:paraId="17E03AC5" w14:textId="77777777" w:rsidR="00EC364F" w:rsidRPr="00940C90" w:rsidRDefault="00EC364F" w:rsidP="00D73D45">
            <w:pPr>
              <w:pStyle w:val="ConsPlusNormal"/>
              <w:ind w:firstLine="131"/>
              <w:jc w:val="center"/>
              <w:rPr>
                <w:sz w:val="13"/>
                <w:szCs w:val="13"/>
              </w:rPr>
            </w:pPr>
            <w:r>
              <w:rPr>
                <w:sz w:val="13"/>
                <w:szCs w:val="13"/>
              </w:rPr>
              <w:t>2028</w:t>
            </w:r>
          </w:p>
        </w:tc>
      </w:tr>
      <w:tr w:rsidR="00EC364F" w:rsidRPr="00940C90" w14:paraId="39E9AB1B" w14:textId="77777777" w:rsidTr="00D73D45">
        <w:trPr>
          <w:trHeight w:val="20"/>
          <w:jc w:val="center"/>
        </w:trPr>
        <w:tc>
          <w:tcPr>
            <w:tcW w:w="136" w:type="pct"/>
            <w:tcMar>
              <w:top w:w="62" w:type="dxa"/>
              <w:left w:w="28" w:type="dxa"/>
              <w:bottom w:w="102" w:type="dxa"/>
              <w:right w:w="28" w:type="dxa"/>
            </w:tcMar>
            <w:vAlign w:val="center"/>
          </w:tcPr>
          <w:p w14:paraId="4DBAB6AB" w14:textId="77777777" w:rsidR="00EC364F" w:rsidRPr="00940C90" w:rsidRDefault="00EC364F" w:rsidP="00D73D45">
            <w:pPr>
              <w:pStyle w:val="ConsPlusNormal"/>
              <w:spacing w:line="0" w:lineRule="atLeast"/>
              <w:ind w:firstLine="131"/>
              <w:jc w:val="center"/>
              <w:rPr>
                <w:sz w:val="13"/>
                <w:szCs w:val="13"/>
              </w:rPr>
            </w:pPr>
            <w:r>
              <w:rPr>
                <w:sz w:val="13"/>
                <w:szCs w:val="13"/>
              </w:rPr>
              <w:t>1</w:t>
            </w:r>
          </w:p>
        </w:tc>
        <w:tc>
          <w:tcPr>
            <w:tcW w:w="460" w:type="pct"/>
            <w:tcMar>
              <w:top w:w="62" w:type="dxa"/>
              <w:left w:w="28" w:type="dxa"/>
              <w:bottom w:w="102" w:type="dxa"/>
              <w:right w:w="28" w:type="dxa"/>
            </w:tcMar>
            <w:vAlign w:val="center"/>
          </w:tcPr>
          <w:p w14:paraId="0EFE9784" w14:textId="77777777" w:rsidR="00EC364F" w:rsidRPr="00940C90" w:rsidRDefault="00EC364F" w:rsidP="00D73D45">
            <w:pPr>
              <w:pStyle w:val="ConsPlusNormal"/>
              <w:spacing w:line="0" w:lineRule="atLeast"/>
              <w:ind w:firstLine="131"/>
              <w:jc w:val="center"/>
              <w:rPr>
                <w:sz w:val="13"/>
                <w:szCs w:val="13"/>
              </w:rPr>
            </w:pPr>
            <w:r>
              <w:rPr>
                <w:sz w:val="13"/>
                <w:szCs w:val="13"/>
              </w:rPr>
              <w:t>2</w:t>
            </w:r>
          </w:p>
        </w:tc>
        <w:tc>
          <w:tcPr>
            <w:tcW w:w="324" w:type="pct"/>
            <w:tcMar>
              <w:left w:w="28" w:type="dxa"/>
              <w:right w:w="28" w:type="dxa"/>
            </w:tcMar>
            <w:vAlign w:val="center"/>
          </w:tcPr>
          <w:p w14:paraId="58074AD0" w14:textId="77777777" w:rsidR="00EC364F" w:rsidRPr="00940C90" w:rsidRDefault="00EC364F" w:rsidP="00D73D45">
            <w:pPr>
              <w:pStyle w:val="ConsPlusNormal"/>
              <w:spacing w:line="0" w:lineRule="atLeast"/>
              <w:ind w:firstLine="131"/>
              <w:jc w:val="center"/>
              <w:rPr>
                <w:sz w:val="13"/>
                <w:szCs w:val="13"/>
              </w:rPr>
            </w:pPr>
            <w:r>
              <w:rPr>
                <w:sz w:val="13"/>
                <w:szCs w:val="13"/>
              </w:rPr>
              <w:t>3</w:t>
            </w:r>
          </w:p>
        </w:tc>
        <w:tc>
          <w:tcPr>
            <w:tcW w:w="221" w:type="pct"/>
            <w:tcMar>
              <w:left w:w="28" w:type="dxa"/>
              <w:right w:w="28" w:type="dxa"/>
            </w:tcMar>
            <w:vAlign w:val="center"/>
          </w:tcPr>
          <w:p w14:paraId="2ACDFFAE" w14:textId="77777777" w:rsidR="00EC364F" w:rsidRPr="00940C90" w:rsidRDefault="00EC364F" w:rsidP="00D73D45">
            <w:pPr>
              <w:pStyle w:val="ConsPlusNormal"/>
              <w:spacing w:line="0" w:lineRule="atLeast"/>
              <w:ind w:firstLine="131"/>
              <w:jc w:val="center"/>
              <w:rPr>
                <w:sz w:val="13"/>
                <w:szCs w:val="13"/>
              </w:rPr>
            </w:pPr>
            <w:r>
              <w:rPr>
                <w:sz w:val="13"/>
                <w:szCs w:val="13"/>
              </w:rPr>
              <w:t>4</w:t>
            </w:r>
          </w:p>
        </w:tc>
        <w:tc>
          <w:tcPr>
            <w:tcW w:w="194" w:type="pct"/>
            <w:tcMar>
              <w:left w:w="28" w:type="dxa"/>
              <w:right w:w="28" w:type="dxa"/>
            </w:tcMar>
            <w:vAlign w:val="center"/>
          </w:tcPr>
          <w:p w14:paraId="3BD68230" w14:textId="77777777" w:rsidR="00EC364F" w:rsidRPr="00940C90" w:rsidRDefault="00EC364F" w:rsidP="00D73D45">
            <w:pPr>
              <w:pStyle w:val="ConsPlusNormal"/>
              <w:spacing w:line="0" w:lineRule="atLeast"/>
              <w:ind w:firstLine="131"/>
              <w:jc w:val="center"/>
              <w:rPr>
                <w:sz w:val="13"/>
                <w:szCs w:val="13"/>
              </w:rPr>
            </w:pPr>
            <w:r>
              <w:rPr>
                <w:sz w:val="13"/>
                <w:szCs w:val="13"/>
              </w:rPr>
              <w:t>5</w:t>
            </w:r>
          </w:p>
        </w:tc>
        <w:tc>
          <w:tcPr>
            <w:tcW w:w="194" w:type="pct"/>
            <w:tcMar>
              <w:left w:w="28" w:type="dxa"/>
              <w:right w:w="28" w:type="dxa"/>
            </w:tcMar>
            <w:vAlign w:val="center"/>
          </w:tcPr>
          <w:p w14:paraId="2F4D4C52" w14:textId="77777777" w:rsidR="00EC364F" w:rsidRDefault="00EC364F" w:rsidP="00D73D45">
            <w:pPr>
              <w:pStyle w:val="ConsPlusNormal"/>
              <w:spacing w:line="0" w:lineRule="atLeast"/>
              <w:ind w:firstLine="131"/>
              <w:jc w:val="center"/>
              <w:rPr>
                <w:sz w:val="13"/>
                <w:szCs w:val="13"/>
              </w:rPr>
            </w:pPr>
            <w:r>
              <w:rPr>
                <w:sz w:val="13"/>
                <w:szCs w:val="13"/>
              </w:rPr>
              <w:t>6</w:t>
            </w:r>
          </w:p>
        </w:tc>
        <w:tc>
          <w:tcPr>
            <w:tcW w:w="194" w:type="pct"/>
            <w:vAlign w:val="center"/>
          </w:tcPr>
          <w:p w14:paraId="4375BA4F" w14:textId="77777777" w:rsidR="00EC364F" w:rsidRDefault="00EC364F" w:rsidP="00D73D45">
            <w:pPr>
              <w:pStyle w:val="ConsPlusNormal"/>
              <w:spacing w:line="0" w:lineRule="atLeast"/>
              <w:ind w:firstLine="131"/>
              <w:jc w:val="center"/>
              <w:rPr>
                <w:sz w:val="13"/>
                <w:szCs w:val="13"/>
              </w:rPr>
            </w:pPr>
            <w:r>
              <w:rPr>
                <w:sz w:val="13"/>
                <w:szCs w:val="13"/>
              </w:rPr>
              <w:t>7</w:t>
            </w:r>
          </w:p>
        </w:tc>
        <w:tc>
          <w:tcPr>
            <w:tcW w:w="183" w:type="pct"/>
            <w:vAlign w:val="center"/>
          </w:tcPr>
          <w:p w14:paraId="16793E58" w14:textId="77777777" w:rsidR="00EC364F" w:rsidRDefault="00EC364F" w:rsidP="00D73D45">
            <w:pPr>
              <w:pStyle w:val="ConsPlusNormal"/>
              <w:spacing w:line="0" w:lineRule="atLeast"/>
              <w:ind w:firstLine="131"/>
              <w:jc w:val="center"/>
              <w:rPr>
                <w:sz w:val="13"/>
                <w:szCs w:val="13"/>
              </w:rPr>
            </w:pPr>
            <w:r>
              <w:rPr>
                <w:sz w:val="13"/>
                <w:szCs w:val="13"/>
              </w:rPr>
              <w:t>8</w:t>
            </w:r>
          </w:p>
        </w:tc>
        <w:tc>
          <w:tcPr>
            <w:tcW w:w="183" w:type="pct"/>
            <w:tcMar>
              <w:left w:w="28" w:type="dxa"/>
              <w:right w:w="28" w:type="dxa"/>
            </w:tcMar>
            <w:vAlign w:val="center"/>
          </w:tcPr>
          <w:p w14:paraId="4459810C" w14:textId="77777777" w:rsidR="00EC364F" w:rsidRDefault="00EC364F" w:rsidP="00D73D45">
            <w:pPr>
              <w:pStyle w:val="ConsPlusNormal"/>
              <w:spacing w:line="0" w:lineRule="atLeast"/>
              <w:ind w:firstLine="131"/>
              <w:jc w:val="center"/>
              <w:rPr>
                <w:sz w:val="13"/>
                <w:szCs w:val="13"/>
              </w:rPr>
            </w:pPr>
            <w:r>
              <w:rPr>
                <w:sz w:val="13"/>
                <w:szCs w:val="13"/>
              </w:rPr>
              <w:t>9</w:t>
            </w:r>
          </w:p>
        </w:tc>
        <w:tc>
          <w:tcPr>
            <w:tcW w:w="183" w:type="pct"/>
            <w:tcMar>
              <w:left w:w="28" w:type="dxa"/>
              <w:right w:w="28" w:type="dxa"/>
            </w:tcMar>
            <w:vAlign w:val="center"/>
          </w:tcPr>
          <w:p w14:paraId="38B88359" w14:textId="77777777" w:rsidR="00EC364F" w:rsidRDefault="00EC364F" w:rsidP="00D73D45">
            <w:pPr>
              <w:pStyle w:val="ConsPlusNormal"/>
              <w:spacing w:line="0" w:lineRule="atLeast"/>
              <w:ind w:firstLine="131"/>
              <w:jc w:val="center"/>
              <w:rPr>
                <w:sz w:val="13"/>
                <w:szCs w:val="13"/>
              </w:rPr>
            </w:pPr>
            <w:r>
              <w:rPr>
                <w:sz w:val="13"/>
                <w:szCs w:val="13"/>
              </w:rPr>
              <w:t>10</w:t>
            </w:r>
          </w:p>
        </w:tc>
        <w:tc>
          <w:tcPr>
            <w:tcW w:w="183" w:type="pct"/>
            <w:tcMar>
              <w:left w:w="28" w:type="dxa"/>
              <w:right w:w="28" w:type="dxa"/>
            </w:tcMar>
            <w:vAlign w:val="center"/>
          </w:tcPr>
          <w:p w14:paraId="1993CCF1" w14:textId="77777777" w:rsidR="00EC364F" w:rsidRDefault="00EC364F" w:rsidP="00D73D45">
            <w:pPr>
              <w:pStyle w:val="ConsPlusNormal"/>
              <w:spacing w:line="0" w:lineRule="atLeast"/>
              <w:ind w:firstLine="131"/>
              <w:jc w:val="center"/>
              <w:rPr>
                <w:sz w:val="13"/>
                <w:szCs w:val="13"/>
              </w:rPr>
            </w:pPr>
            <w:r>
              <w:rPr>
                <w:sz w:val="13"/>
                <w:szCs w:val="13"/>
              </w:rPr>
              <w:t>11</w:t>
            </w:r>
          </w:p>
        </w:tc>
        <w:tc>
          <w:tcPr>
            <w:tcW w:w="183" w:type="pct"/>
            <w:tcMar>
              <w:left w:w="28" w:type="dxa"/>
              <w:right w:w="28" w:type="dxa"/>
            </w:tcMar>
            <w:vAlign w:val="center"/>
          </w:tcPr>
          <w:p w14:paraId="562A0AB2" w14:textId="77777777" w:rsidR="00EC364F" w:rsidRDefault="00EC364F" w:rsidP="00D73D45">
            <w:pPr>
              <w:pStyle w:val="ConsPlusNormal"/>
              <w:spacing w:line="0" w:lineRule="atLeast"/>
              <w:ind w:firstLine="131"/>
              <w:jc w:val="center"/>
              <w:rPr>
                <w:sz w:val="13"/>
                <w:szCs w:val="13"/>
              </w:rPr>
            </w:pPr>
            <w:r>
              <w:rPr>
                <w:sz w:val="13"/>
                <w:szCs w:val="13"/>
              </w:rPr>
              <w:t>12</w:t>
            </w:r>
          </w:p>
        </w:tc>
        <w:tc>
          <w:tcPr>
            <w:tcW w:w="224" w:type="pct"/>
            <w:vAlign w:val="center"/>
          </w:tcPr>
          <w:p w14:paraId="25E94401" w14:textId="77777777" w:rsidR="00EC364F" w:rsidRDefault="00EC364F" w:rsidP="00D73D45">
            <w:pPr>
              <w:pStyle w:val="ConsPlusNormal"/>
              <w:spacing w:line="0" w:lineRule="atLeast"/>
              <w:ind w:firstLine="131"/>
              <w:jc w:val="center"/>
              <w:rPr>
                <w:sz w:val="13"/>
                <w:szCs w:val="13"/>
              </w:rPr>
            </w:pPr>
            <w:r>
              <w:rPr>
                <w:sz w:val="13"/>
                <w:szCs w:val="13"/>
              </w:rPr>
              <w:t>13</w:t>
            </w:r>
          </w:p>
        </w:tc>
        <w:tc>
          <w:tcPr>
            <w:tcW w:w="297" w:type="pct"/>
            <w:tcMar>
              <w:left w:w="28" w:type="dxa"/>
              <w:right w:w="28" w:type="dxa"/>
            </w:tcMar>
            <w:vAlign w:val="center"/>
          </w:tcPr>
          <w:p w14:paraId="00E29F14" w14:textId="77777777" w:rsidR="00EC364F" w:rsidRPr="00940C90" w:rsidRDefault="00EC364F" w:rsidP="00D73D45">
            <w:pPr>
              <w:pStyle w:val="ConsPlusNormal"/>
              <w:spacing w:line="0" w:lineRule="atLeast"/>
              <w:ind w:firstLine="131"/>
              <w:jc w:val="center"/>
              <w:rPr>
                <w:sz w:val="13"/>
                <w:szCs w:val="13"/>
              </w:rPr>
            </w:pPr>
            <w:r>
              <w:rPr>
                <w:sz w:val="13"/>
                <w:szCs w:val="13"/>
              </w:rPr>
              <w:t>14</w:t>
            </w:r>
          </w:p>
        </w:tc>
        <w:tc>
          <w:tcPr>
            <w:tcW w:w="183" w:type="pct"/>
            <w:tcMar>
              <w:left w:w="28" w:type="dxa"/>
              <w:right w:w="28" w:type="dxa"/>
            </w:tcMar>
            <w:vAlign w:val="center"/>
          </w:tcPr>
          <w:p w14:paraId="10FD6509" w14:textId="77777777" w:rsidR="00EC364F" w:rsidRPr="00940C90" w:rsidRDefault="00EC364F" w:rsidP="00D73D45">
            <w:pPr>
              <w:pStyle w:val="ConsPlusNormal"/>
              <w:spacing w:line="0" w:lineRule="atLeast"/>
              <w:ind w:firstLine="131"/>
              <w:jc w:val="center"/>
              <w:rPr>
                <w:sz w:val="13"/>
                <w:szCs w:val="13"/>
              </w:rPr>
            </w:pPr>
            <w:r>
              <w:rPr>
                <w:sz w:val="13"/>
                <w:szCs w:val="13"/>
              </w:rPr>
              <w:t>15</w:t>
            </w:r>
          </w:p>
        </w:tc>
        <w:tc>
          <w:tcPr>
            <w:tcW w:w="183" w:type="pct"/>
            <w:tcMar>
              <w:left w:w="28" w:type="dxa"/>
              <w:right w:w="28" w:type="dxa"/>
            </w:tcMar>
            <w:vAlign w:val="center"/>
          </w:tcPr>
          <w:p w14:paraId="6419C889" w14:textId="77777777" w:rsidR="00EC364F" w:rsidRPr="00940C90" w:rsidRDefault="00EC364F" w:rsidP="00D73D45">
            <w:pPr>
              <w:pStyle w:val="ConsPlusNormal"/>
              <w:spacing w:line="0" w:lineRule="atLeast"/>
              <w:ind w:firstLine="131"/>
              <w:jc w:val="center"/>
              <w:rPr>
                <w:sz w:val="13"/>
                <w:szCs w:val="13"/>
              </w:rPr>
            </w:pPr>
            <w:r>
              <w:rPr>
                <w:sz w:val="13"/>
                <w:szCs w:val="13"/>
              </w:rPr>
              <w:t>16</w:t>
            </w:r>
          </w:p>
        </w:tc>
        <w:tc>
          <w:tcPr>
            <w:tcW w:w="183" w:type="pct"/>
            <w:tcMar>
              <w:left w:w="28" w:type="dxa"/>
              <w:right w:w="28" w:type="dxa"/>
            </w:tcMar>
            <w:vAlign w:val="center"/>
          </w:tcPr>
          <w:p w14:paraId="4C2F12F0" w14:textId="77777777" w:rsidR="00EC364F" w:rsidRDefault="00EC364F" w:rsidP="00D73D45">
            <w:pPr>
              <w:pStyle w:val="ConsPlusNormal"/>
              <w:spacing w:line="0" w:lineRule="atLeast"/>
              <w:ind w:firstLine="131"/>
              <w:jc w:val="center"/>
              <w:rPr>
                <w:sz w:val="13"/>
                <w:szCs w:val="13"/>
              </w:rPr>
            </w:pPr>
            <w:r>
              <w:rPr>
                <w:sz w:val="13"/>
                <w:szCs w:val="13"/>
              </w:rPr>
              <w:t>17</w:t>
            </w:r>
          </w:p>
        </w:tc>
        <w:tc>
          <w:tcPr>
            <w:tcW w:w="183" w:type="pct"/>
            <w:vAlign w:val="center"/>
          </w:tcPr>
          <w:p w14:paraId="44F65735" w14:textId="77777777" w:rsidR="00EC364F" w:rsidRDefault="00EC364F" w:rsidP="00D73D45">
            <w:pPr>
              <w:pStyle w:val="ConsPlusNormal"/>
              <w:spacing w:line="0" w:lineRule="atLeast"/>
              <w:ind w:firstLine="131"/>
              <w:jc w:val="center"/>
              <w:rPr>
                <w:sz w:val="13"/>
                <w:szCs w:val="13"/>
              </w:rPr>
            </w:pPr>
            <w:r>
              <w:rPr>
                <w:sz w:val="13"/>
                <w:szCs w:val="13"/>
              </w:rPr>
              <w:t>18</w:t>
            </w:r>
          </w:p>
        </w:tc>
        <w:tc>
          <w:tcPr>
            <w:tcW w:w="183" w:type="pct"/>
            <w:vAlign w:val="center"/>
          </w:tcPr>
          <w:p w14:paraId="397C53D0" w14:textId="77777777" w:rsidR="00EC364F" w:rsidRDefault="00EC364F" w:rsidP="00D73D45">
            <w:pPr>
              <w:pStyle w:val="ConsPlusNormal"/>
              <w:spacing w:line="0" w:lineRule="atLeast"/>
              <w:ind w:firstLine="131"/>
              <w:jc w:val="center"/>
              <w:rPr>
                <w:sz w:val="13"/>
                <w:szCs w:val="13"/>
              </w:rPr>
            </w:pPr>
            <w:r>
              <w:rPr>
                <w:sz w:val="13"/>
                <w:szCs w:val="13"/>
              </w:rPr>
              <w:t>19</w:t>
            </w:r>
          </w:p>
        </w:tc>
        <w:tc>
          <w:tcPr>
            <w:tcW w:w="183" w:type="pct"/>
            <w:tcMar>
              <w:left w:w="28" w:type="dxa"/>
              <w:right w:w="28" w:type="dxa"/>
            </w:tcMar>
            <w:vAlign w:val="center"/>
          </w:tcPr>
          <w:p w14:paraId="71A817F2" w14:textId="77777777" w:rsidR="00EC364F" w:rsidRDefault="00EC364F" w:rsidP="00D73D45">
            <w:pPr>
              <w:pStyle w:val="ConsPlusNormal"/>
              <w:spacing w:line="0" w:lineRule="atLeast"/>
              <w:ind w:firstLine="131"/>
              <w:jc w:val="center"/>
              <w:rPr>
                <w:sz w:val="13"/>
                <w:szCs w:val="13"/>
              </w:rPr>
            </w:pPr>
            <w:r>
              <w:rPr>
                <w:sz w:val="13"/>
                <w:szCs w:val="13"/>
              </w:rPr>
              <w:t>20</w:t>
            </w:r>
          </w:p>
        </w:tc>
        <w:tc>
          <w:tcPr>
            <w:tcW w:w="183" w:type="pct"/>
            <w:tcMar>
              <w:left w:w="28" w:type="dxa"/>
              <w:right w:w="28" w:type="dxa"/>
            </w:tcMar>
            <w:vAlign w:val="center"/>
          </w:tcPr>
          <w:p w14:paraId="58AB8065" w14:textId="77777777" w:rsidR="00EC364F" w:rsidRDefault="00EC364F" w:rsidP="00D73D45">
            <w:pPr>
              <w:pStyle w:val="ConsPlusNormal"/>
              <w:spacing w:line="0" w:lineRule="atLeast"/>
              <w:ind w:firstLine="131"/>
              <w:jc w:val="center"/>
              <w:rPr>
                <w:sz w:val="13"/>
                <w:szCs w:val="13"/>
              </w:rPr>
            </w:pPr>
            <w:r>
              <w:rPr>
                <w:sz w:val="13"/>
                <w:szCs w:val="13"/>
              </w:rPr>
              <w:t>21</w:t>
            </w:r>
          </w:p>
        </w:tc>
        <w:tc>
          <w:tcPr>
            <w:tcW w:w="183" w:type="pct"/>
            <w:tcMar>
              <w:left w:w="28" w:type="dxa"/>
              <w:right w:w="28" w:type="dxa"/>
            </w:tcMar>
            <w:vAlign w:val="center"/>
          </w:tcPr>
          <w:p w14:paraId="466988AB" w14:textId="77777777" w:rsidR="00EC364F" w:rsidRDefault="00EC364F" w:rsidP="00D73D45">
            <w:pPr>
              <w:pStyle w:val="ConsPlusNormal"/>
              <w:spacing w:line="0" w:lineRule="atLeast"/>
              <w:ind w:firstLine="131"/>
              <w:jc w:val="center"/>
              <w:rPr>
                <w:sz w:val="13"/>
                <w:szCs w:val="13"/>
              </w:rPr>
            </w:pPr>
            <w:r>
              <w:rPr>
                <w:sz w:val="13"/>
                <w:szCs w:val="13"/>
              </w:rPr>
              <w:t>22</w:t>
            </w:r>
          </w:p>
        </w:tc>
        <w:tc>
          <w:tcPr>
            <w:tcW w:w="183" w:type="pct"/>
            <w:tcMar>
              <w:left w:w="28" w:type="dxa"/>
              <w:right w:w="28" w:type="dxa"/>
            </w:tcMar>
            <w:vAlign w:val="center"/>
          </w:tcPr>
          <w:p w14:paraId="59ACEA20" w14:textId="77777777" w:rsidR="00EC364F" w:rsidRDefault="00EC364F" w:rsidP="00D73D45">
            <w:pPr>
              <w:pStyle w:val="ConsPlusNormal"/>
              <w:spacing w:line="0" w:lineRule="atLeast"/>
              <w:ind w:firstLine="131"/>
              <w:jc w:val="center"/>
              <w:rPr>
                <w:sz w:val="13"/>
                <w:szCs w:val="13"/>
              </w:rPr>
            </w:pPr>
            <w:r>
              <w:rPr>
                <w:sz w:val="13"/>
                <w:szCs w:val="13"/>
              </w:rPr>
              <w:t>23</w:t>
            </w:r>
          </w:p>
        </w:tc>
        <w:tc>
          <w:tcPr>
            <w:tcW w:w="194" w:type="pct"/>
            <w:vAlign w:val="center"/>
          </w:tcPr>
          <w:p w14:paraId="599EBDF1" w14:textId="77777777" w:rsidR="00EC364F" w:rsidRDefault="00EC364F" w:rsidP="00D73D45">
            <w:pPr>
              <w:pStyle w:val="ConsPlusNormal"/>
              <w:spacing w:line="0" w:lineRule="atLeast"/>
              <w:ind w:firstLine="131"/>
              <w:jc w:val="center"/>
              <w:rPr>
                <w:sz w:val="13"/>
                <w:szCs w:val="13"/>
              </w:rPr>
            </w:pPr>
            <w:r>
              <w:rPr>
                <w:sz w:val="13"/>
                <w:szCs w:val="13"/>
              </w:rPr>
              <w:t>24</w:t>
            </w:r>
          </w:p>
        </w:tc>
      </w:tr>
      <w:tr w:rsidR="00EC364F" w:rsidRPr="00940C90" w14:paraId="6A8910D1" w14:textId="77777777" w:rsidTr="00D73D45">
        <w:trPr>
          <w:trHeight w:val="148"/>
          <w:jc w:val="center"/>
        </w:trPr>
        <w:tc>
          <w:tcPr>
            <w:tcW w:w="136" w:type="pct"/>
            <w:tcMar>
              <w:top w:w="62" w:type="dxa"/>
              <w:left w:w="28" w:type="dxa"/>
              <w:bottom w:w="102" w:type="dxa"/>
              <w:right w:w="28" w:type="dxa"/>
            </w:tcMar>
            <w:vAlign w:val="center"/>
          </w:tcPr>
          <w:p w14:paraId="5455FB81" w14:textId="77777777" w:rsidR="00EC364F" w:rsidRPr="00940C90" w:rsidRDefault="00EC364F" w:rsidP="00D73D45">
            <w:pPr>
              <w:jc w:val="center"/>
              <w:rPr>
                <w:sz w:val="13"/>
                <w:szCs w:val="13"/>
              </w:rPr>
            </w:pPr>
            <w:r w:rsidRPr="00940C90">
              <w:rPr>
                <w:sz w:val="13"/>
                <w:szCs w:val="13"/>
              </w:rPr>
              <w:t>1</w:t>
            </w:r>
          </w:p>
        </w:tc>
        <w:tc>
          <w:tcPr>
            <w:tcW w:w="460" w:type="pct"/>
            <w:tcMar>
              <w:top w:w="62" w:type="dxa"/>
              <w:left w:w="28" w:type="dxa"/>
              <w:bottom w:w="102" w:type="dxa"/>
              <w:right w:w="28" w:type="dxa"/>
            </w:tcMar>
          </w:tcPr>
          <w:p w14:paraId="019E75C2"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w:t>
            </w:r>
          </w:p>
        </w:tc>
        <w:tc>
          <w:tcPr>
            <w:tcW w:w="324" w:type="pct"/>
            <w:shd w:val="clear" w:color="auto" w:fill="auto"/>
            <w:tcMar>
              <w:left w:w="28" w:type="dxa"/>
              <w:right w:w="28" w:type="dxa"/>
            </w:tcMar>
            <w:vAlign w:val="center"/>
          </w:tcPr>
          <w:p w14:paraId="37184A8D" w14:textId="77777777" w:rsidR="00EC364F" w:rsidRDefault="00EC364F" w:rsidP="00D73D45">
            <w:pPr>
              <w:jc w:val="center"/>
              <w:rPr>
                <w:sz w:val="13"/>
                <w:szCs w:val="13"/>
              </w:rPr>
            </w:pPr>
            <w:r>
              <w:rPr>
                <w:sz w:val="13"/>
                <w:szCs w:val="13"/>
              </w:rPr>
              <w:t>4 527,1</w:t>
            </w:r>
          </w:p>
        </w:tc>
        <w:tc>
          <w:tcPr>
            <w:tcW w:w="221" w:type="pct"/>
            <w:shd w:val="clear" w:color="auto" w:fill="auto"/>
            <w:tcMar>
              <w:left w:w="28" w:type="dxa"/>
              <w:right w:w="28" w:type="dxa"/>
            </w:tcMar>
            <w:vAlign w:val="center"/>
          </w:tcPr>
          <w:p w14:paraId="39F0CA1B" w14:textId="77777777" w:rsidR="00EC364F" w:rsidRDefault="00EC364F" w:rsidP="00D73D45">
            <w:pPr>
              <w:jc w:val="center"/>
              <w:rPr>
                <w:sz w:val="13"/>
                <w:szCs w:val="13"/>
              </w:rPr>
            </w:pPr>
            <w:r>
              <w:rPr>
                <w:sz w:val="13"/>
                <w:szCs w:val="13"/>
              </w:rPr>
              <w:t>4 527,1</w:t>
            </w:r>
          </w:p>
        </w:tc>
        <w:tc>
          <w:tcPr>
            <w:tcW w:w="194" w:type="pct"/>
            <w:shd w:val="clear" w:color="auto" w:fill="auto"/>
            <w:tcMar>
              <w:left w:w="28" w:type="dxa"/>
              <w:right w:w="28" w:type="dxa"/>
            </w:tcMar>
            <w:vAlign w:val="center"/>
          </w:tcPr>
          <w:p w14:paraId="65864CAA" w14:textId="77777777" w:rsidR="00EC364F" w:rsidRDefault="00EC364F" w:rsidP="00D73D45">
            <w:pPr>
              <w:jc w:val="center"/>
              <w:rPr>
                <w:sz w:val="13"/>
                <w:szCs w:val="13"/>
              </w:rPr>
            </w:pPr>
            <w:r>
              <w:rPr>
                <w:sz w:val="13"/>
                <w:szCs w:val="13"/>
              </w:rPr>
              <w:t>3 958,1</w:t>
            </w:r>
          </w:p>
        </w:tc>
        <w:tc>
          <w:tcPr>
            <w:tcW w:w="194" w:type="pct"/>
            <w:shd w:val="clear" w:color="auto" w:fill="auto"/>
            <w:tcMar>
              <w:left w:w="28" w:type="dxa"/>
              <w:right w:w="28" w:type="dxa"/>
            </w:tcMar>
            <w:vAlign w:val="center"/>
          </w:tcPr>
          <w:p w14:paraId="6C38144F" w14:textId="77777777" w:rsidR="00EC364F" w:rsidRDefault="00EC364F" w:rsidP="00D73D45">
            <w:pPr>
              <w:jc w:val="center"/>
              <w:rPr>
                <w:sz w:val="13"/>
                <w:szCs w:val="13"/>
              </w:rPr>
            </w:pPr>
            <w:r>
              <w:rPr>
                <w:sz w:val="13"/>
                <w:szCs w:val="13"/>
              </w:rPr>
              <w:t>3 958,1</w:t>
            </w:r>
          </w:p>
        </w:tc>
        <w:tc>
          <w:tcPr>
            <w:tcW w:w="194" w:type="pct"/>
            <w:shd w:val="clear" w:color="auto" w:fill="auto"/>
            <w:vAlign w:val="center"/>
          </w:tcPr>
          <w:p w14:paraId="3E7012E2" w14:textId="77777777" w:rsidR="00EC364F" w:rsidRDefault="00EC364F" w:rsidP="00D73D45">
            <w:pPr>
              <w:jc w:val="center"/>
              <w:rPr>
                <w:sz w:val="13"/>
                <w:szCs w:val="13"/>
              </w:rPr>
            </w:pPr>
            <w:r>
              <w:rPr>
                <w:sz w:val="13"/>
                <w:szCs w:val="13"/>
              </w:rPr>
              <w:t>3 958,1</w:t>
            </w:r>
          </w:p>
        </w:tc>
        <w:tc>
          <w:tcPr>
            <w:tcW w:w="183" w:type="pct"/>
            <w:shd w:val="clear" w:color="auto" w:fill="auto"/>
            <w:vAlign w:val="center"/>
          </w:tcPr>
          <w:p w14:paraId="6C914F6D" w14:textId="77777777" w:rsidR="00EC364F" w:rsidRDefault="00EC364F" w:rsidP="00D73D45">
            <w:pPr>
              <w:jc w:val="center"/>
              <w:rPr>
                <w:sz w:val="13"/>
                <w:szCs w:val="13"/>
              </w:rPr>
            </w:pPr>
            <w:r>
              <w:rPr>
                <w:sz w:val="13"/>
                <w:szCs w:val="13"/>
              </w:rPr>
              <w:t>3 958,1</w:t>
            </w:r>
          </w:p>
        </w:tc>
        <w:tc>
          <w:tcPr>
            <w:tcW w:w="183" w:type="pct"/>
            <w:shd w:val="clear" w:color="auto" w:fill="auto"/>
            <w:tcMar>
              <w:left w:w="28" w:type="dxa"/>
              <w:right w:w="28" w:type="dxa"/>
            </w:tcMar>
            <w:vAlign w:val="center"/>
          </w:tcPr>
          <w:p w14:paraId="1DA0F4F2" w14:textId="77777777" w:rsidR="00EC364F" w:rsidRDefault="00EC364F" w:rsidP="00D73D45">
            <w:pPr>
              <w:jc w:val="center"/>
              <w:rPr>
                <w:sz w:val="13"/>
                <w:szCs w:val="13"/>
              </w:rPr>
            </w:pPr>
            <w:r>
              <w:rPr>
                <w:sz w:val="13"/>
                <w:szCs w:val="13"/>
              </w:rPr>
              <w:t>3 958,1</w:t>
            </w:r>
          </w:p>
        </w:tc>
        <w:tc>
          <w:tcPr>
            <w:tcW w:w="183" w:type="pct"/>
            <w:shd w:val="clear" w:color="auto" w:fill="auto"/>
            <w:tcMar>
              <w:left w:w="28" w:type="dxa"/>
              <w:right w:w="28" w:type="dxa"/>
            </w:tcMar>
            <w:vAlign w:val="center"/>
          </w:tcPr>
          <w:p w14:paraId="42E1B491" w14:textId="77777777" w:rsidR="00EC364F" w:rsidRDefault="00EC364F" w:rsidP="00D73D45">
            <w:pPr>
              <w:jc w:val="center"/>
              <w:rPr>
                <w:sz w:val="13"/>
                <w:szCs w:val="13"/>
              </w:rPr>
            </w:pPr>
            <w:r>
              <w:rPr>
                <w:sz w:val="13"/>
                <w:szCs w:val="13"/>
              </w:rPr>
              <w:t>3 958,1</w:t>
            </w:r>
          </w:p>
        </w:tc>
        <w:tc>
          <w:tcPr>
            <w:tcW w:w="183" w:type="pct"/>
            <w:shd w:val="clear" w:color="auto" w:fill="auto"/>
            <w:tcMar>
              <w:left w:w="28" w:type="dxa"/>
              <w:right w:w="28" w:type="dxa"/>
            </w:tcMar>
            <w:vAlign w:val="center"/>
          </w:tcPr>
          <w:p w14:paraId="67D8F18B" w14:textId="77777777" w:rsidR="00EC364F" w:rsidRDefault="00EC364F" w:rsidP="00D73D45">
            <w:pPr>
              <w:jc w:val="center"/>
              <w:rPr>
                <w:sz w:val="13"/>
                <w:szCs w:val="13"/>
              </w:rPr>
            </w:pPr>
            <w:r>
              <w:rPr>
                <w:sz w:val="13"/>
                <w:szCs w:val="13"/>
              </w:rPr>
              <w:t>3 958,1</w:t>
            </w:r>
          </w:p>
        </w:tc>
        <w:tc>
          <w:tcPr>
            <w:tcW w:w="183" w:type="pct"/>
            <w:shd w:val="clear" w:color="auto" w:fill="auto"/>
            <w:tcMar>
              <w:left w:w="28" w:type="dxa"/>
              <w:right w:w="28" w:type="dxa"/>
            </w:tcMar>
            <w:vAlign w:val="center"/>
          </w:tcPr>
          <w:p w14:paraId="08B75DA8" w14:textId="77777777" w:rsidR="00EC364F" w:rsidRDefault="00EC364F" w:rsidP="00D73D45">
            <w:pPr>
              <w:jc w:val="center"/>
              <w:rPr>
                <w:sz w:val="13"/>
                <w:szCs w:val="13"/>
              </w:rPr>
            </w:pPr>
            <w:r>
              <w:rPr>
                <w:sz w:val="13"/>
                <w:szCs w:val="13"/>
              </w:rPr>
              <w:t>3 958,1</w:t>
            </w:r>
          </w:p>
        </w:tc>
        <w:tc>
          <w:tcPr>
            <w:tcW w:w="224" w:type="pct"/>
            <w:shd w:val="clear" w:color="auto" w:fill="auto"/>
            <w:vAlign w:val="center"/>
          </w:tcPr>
          <w:p w14:paraId="7D90A8AE" w14:textId="77777777" w:rsidR="00EC364F" w:rsidRDefault="00EC364F" w:rsidP="00D73D45">
            <w:pPr>
              <w:jc w:val="center"/>
              <w:rPr>
                <w:sz w:val="13"/>
                <w:szCs w:val="13"/>
              </w:rPr>
            </w:pPr>
            <w:r>
              <w:rPr>
                <w:sz w:val="13"/>
                <w:szCs w:val="13"/>
              </w:rPr>
              <w:t>3 958,1</w:t>
            </w:r>
          </w:p>
        </w:tc>
        <w:tc>
          <w:tcPr>
            <w:tcW w:w="297" w:type="pct"/>
            <w:shd w:val="clear" w:color="auto" w:fill="auto"/>
            <w:tcMar>
              <w:left w:w="28" w:type="dxa"/>
              <w:right w:w="28" w:type="dxa"/>
            </w:tcMar>
            <w:vAlign w:val="center"/>
          </w:tcPr>
          <w:p w14:paraId="31A41352" w14:textId="77777777" w:rsidR="00EC364F" w:rsidRPr="008626AB" w:rsidRDefault="00EC364F" w:rsidP="00D73D45">
            <w:pPr>
              <w:jc w:val="center"/>
              <w:rPr>
                <w:sz w:val="13"/>
                <w:szCs w:val="13"/>
              </w:rPr>
            </w:pPr>
            <w:r w:rsidRPr="008626AB">
              <w:rPr>
                <w:sz w:val="13"/>
                <w:szCs w:val="13"/>
              </w:rPr>
              <w:t>2 057,2</w:t>
            </w:r>
          </w:p>
        </w:tc>
        <w:tc>
          <w:tcPr>
            <w:tcW w:w="183" w:type="pct"/>
            <w:shd w:val="clear" w:color="auto" w:fill="auto"/>
            <w:tcMar>
              <w:left w:w="28" w:type="dxa"/>
              <w:right w:w="28" w:type="dxa"/>
            </w:tcMar>
            <w:vAlign w:val="center"/>
          </w:tcPr>
          <w:p w14:paraId="7E861138" w14:textId="77777777" w:rsidR="00EC364F" w:rsidRPr="008626AB" w:rsidRDefault="00EC364F" w:rsidP="00D73D45">
            <w:pPr>
              <w:jc w:val="center"/>
              <w:rPr>
                <w:sz w:val="13"/>
                <w:szCs w:val="13"/>
              </w:rPr>
            </w:pPr>
            <w:r w:rsidRPr="008626AB">
              <w:rPr>
                <w:sz w:val="13"/>
                <w:szCs w:val="13"/>
              </w:rPr>
              <w:t>2 057,2</w:t>
            </w:r>
          </w:p>
        </w:tc>
        <w:tc>
          <w:tcPr>
            <w:tcW w:w="183" w:type="pct"/>
            <w:shd w:val="clear" w:color="auto" w:fill="auto"/>
            <w:tcMar>
              <w:left w:w="28" w:type="dxa"/>
              <w:right w:w="28" w:type="dxa"/>
            </w:tcMar>
            <w:vAlign w:val="center"/>
          </w:tcPr>
          <w:p w14:paraId="784F88C7" w14:textId="77777777" w:rsidR="00EC364F" w:rsidRPr="008626AB" w:rsidRDefault="00EC364F" w:rsidP="00D73D45">
            <w:pPr>
              <w:jc w:val="center"/>
              <w:rPr>
                <w:sz w:val="13"/>
                <w:szCs w:val="13"/>
              </w:rPr>
            </w:pPr>
            <w:r w:rsidRPr="008626AB">
              <w:rPr>
                <w:sz w:val="13"/>
                <w:szCs w:val="13"/>
              </w:rPr>
              <w:t>2 057,2</w:t>
            </w:r>
          </w:p>
        </w:tc>
        <w:tc>
          <w:tcPr>
            <w:tcW w:w="183" w:type="pct"/>
            <w:shd w:val="clear" w:color="auto" w:fill="auto"/>
            <w:tcMar>
              <w:left w:w="28" w:type="dxa"/>
              <w:right w:w="28" w:type="dxa"/>
            </w:tcMar>
            <w:vAlign w:val="center"/>
          </w:tcPr>
          <w:p w14:paraId="1E3F28D1" w14:textId="77777777" w:rsidR="00EC364F" w:rsidRPr="008626AB" w:rsidRDefault="00EC364F" w:rsidP="00D73D45">
            <w:pPr>
              <w:jc w:val="center"/>
              <w:rPr>
                <w:sz w:val="13"/>
                <w:szCs w:val="13"/>
              </w:rPr>
            </w:pPr>
            <w:r w:rsidRPr="008626AB">
              <w:rPr>
                <w:sz w:val="13"/>
                <w:szCs w:val="13"/>
              </w:rPr>
              <w:t>2 057,2</w:t>
            </w:r>
          </w:p>
        </w:tc>
        <w:tc>
          <w:tcPr>
            <w:tcW w:w="183" w:type="pct"/>
            <w:shd w:val="clear" w:color="auto" w:fill="auto"/>
            <w:vAlign w:val="center"/>
          </w:tcPr>
          <w:p w14:paraId="780D8A67" w14:textId="77777777" w:rsidR="00EC364F" w:rsidRPr="008626AB" w:rsidRDefault="00EC364F" w:rsidP="00D73D45">
            <w:pPr>
              <w:jc w:val="center"/>
              <w:rPr>
                <w:sz w:val="13"/>
                <w:szCs w:val="13"/>
              </w:rPr>
            </w:pPr>
            <w:r w:rsidRPr="008626AB">
              <w:rPr>
                <w:sz w:val="13"/>
                <w:szCs w:val="13"/>
              </w:rPr>
              <w:t>2 057,2</w:t>
            </w:r>
          </w:p>
        </w:tc>
        <w:tc>
          <w:tcPr>
            <w:tcW w:w="183" w:type="pct"/>
            <w:shd w:val="clear" w:color="auto" w:fill="auto"/>
            <w:vAlign w:val="center"/>
          </w:tcPr>
          <w:p w14:paraId="3A837F43" w14:textId="77777777" w:rsidR="00EC364F" w:rsidRPr="008626AB" w:rsidRDefault="00EC364F" w:rsidP="00D73D45">
            <w:pPr>
              <w:jc w:val="center"/>
              <w:rPr>
                <w:sz w:val="13"/>
                <w:szCs w:val="13"/>
              </w:rPr>
            </w:pPr>
            <w:r w:rsidRPr="008626AB">
              <w:rPr>
                <w:sz w:val="13"/>
                <w:szCs w:val="13"/>
              </w:rPr>
              <w:t>2 057,2</w:t>
            </w:r>
          </w:p>
        </w:tc>
        <w:tc>
          <w:tcPr>
            <w:tcW w:w="183" w:type="pct"/>
            <w:shd w:val="clear" w:color="auto" w:fill="auto"/>
            <w:tcMar>
              <w:left w:w="28" w:type="dxa"/>
              <w:right w:w="28" w:type="dxa"/>
            </w:tcMar>
            <w:vAlign w:val="center"/>
          </w:tcPr>
          <w:p w14:paraId="61B61244" w14:textId="77777777" w:rsidR="00EC364F" w:rsidRPr="008626AB" w:rsidRDefault="00EC364F" w:rsidP="00D73D45">
            <w:pPr>
              <w:jc w:val="center"/>
              <w:rPr>
                <w:sz w:val="13"/>
                <w:szCs w:val="13"/>
              </w:rPr>
            </w:pPr>
            <w:r w:rsidRPr="008626AB">
              <w:rPr>
                <w:sz w:val="13"/>
                <w:szCs w:val="13"/>
              </w:rPr>
              <w:t>2 057,2</w:t>
            </w:r>
          </w:p>
        </w:tc>
        <w:tc>
          <w:tcPr>
            <w:tcW w:w="183" w:type="pct"/>
            <w:shd w:val="clear" w:color="auto" w:fill="auto"/>
            <w:tcMar>
              <w:left w:w="28" w:type="dxa"/>
              <w:right w:w="28" w:type="dxa"/>
            </w:tcMar>
            <w:vAlign w:val="center"/>
          </w:tcPr>
          <w:p w14:paraId="20E7AE3F" w14:textId="77777777" w:rsidR="00EC364F" w:rsidRPr="008626AB" w:rsidRDefault="00EC364F" w:rsidP="00D73D45">
            <w:pPr>
              <w:jc w:val="center"/>
              <w:rPr>
                <w:sz w:val="13"/>
                <w:szCs w:val="13"/>
              </w:rPr>
            </w:pPr>
            <w:r w:rsidRPr="008626AB">
              <w:rPr>
                <w:sz w:val="13"/>
                <w:szCs w:val="13"/>
              </w:rPr>
              <w:t>2 057,2</w:t>
            </w:r>
          </w:p>
        </w:tc>
        <w:tc>
          <w:tcPr>
            <w:tcW w:w="183" w:type="pct"/>
            <w:shd w:val="clear" w:color="auto" w:fill="auto"/>
            <w:tcMar>
              <w:left w:w="28" w:type="dxa"/>
              <w:right w:w="28" w:type="dxa"/>
            </w:tcMar>
            <w:vAlign w:val="center"/>
          </w:tcPr>
          <w:p w14:paraId="73145DCE" w14:textId="77777777" w:rsidR="00EC364F" w:rsidRPr="008626AB" w:rsidRDefault="00EC364F" w:rsidP="00D73D45">
            <w:pPr>
              <w:jc w:val="center"/>
              <w:rPr>
                <w:sz w:val="13"/>
                <w:szCs w:val="13"/>
              </w:rPr>
            </w:pPr>
            <w:r w:rsidRPr="008626AB">
              <w:rPr>
                <w:sz w:val="13"/>
                <w:szCs w:val="13"/>
              </w:rPr>
              <w:t>2 057,2</w:t>
            </w:r>
          </w:p>
        </w:tc>
        <w:tc>
          <w:tcPr>
            <w:tcW w:w="183" w:type="pct"/>
            <w:shd w:val="clear" w:color="auto" w:fill="auto"/>
            <w:tcMar>
              <w:left w:w="28" w:type="dxa"/>
              <w:right w:w="28" w:type="dxa"/>
            </w:tcMar>
            <w:vAlign w:val="center"/>
          </w:tcPr>
          <w:p w14:paraId="6F5FAD81" w14:textId="77777777" w:rsidR="00EC364F" w:rsidRPr="008626AB" w:rsidRDefault="00EC364F" w:rsidP="00D73D45">
            <w:pPr>
              <w:jc w:val="center"/>
              <w:rPr>
                <w:sz w:val="13"/>
                <w:szCs w:val="13"/>
              </w:rPr>
            </w:pPr>
            <w:r w:rsidRPr="008626AB">
              <w:rPr>
                <w:sz w:val="13"/>
                <w:szCs w:val="13"/>
              </w:rPr>
              <w:t>2 057,2</w:t>
            </w:r>
          </w:p>
        </w:tc>
        <w:tc>
          <w:tcPr>
            <w:tcW w:w="194" w:type="pct"/>
            <w:shd w:val="clear" w:color="auto" w:fill="auto"/>
            <w:vAlign w:val="center"/>
          </w:tcPr>
          <w:p w14:paraId="44902FDD" w14:textId="77777777" w:rsidR="00EC364F" w:rsidRPr="008626AB" w:rsidRDefault="00EC364F" w:rsidP="00D73D45">
            <w:pPr>
              <w:jc w:val="center"/>
              <w:rPr>
                <w:sz w:val="13"/>
                <w:szCs w:val="13"/>
              </w:rPr>
            </w:pPr>
            <w:r w:rsidRPr="008626AB">
              <w:rPr>
                <w:sz w:val="13"/>
                <w:szCs w:val="13"/>
              </w:rPr>
              <w:t>2 057,2</w:t>
            </w:r>
          </w:p>
        </w:tc>
      </w:tr>
      <w:tr w:rsidR="00EC364F" w:rsidRPr="00940C90" w14:paraId="27F592DB" w14:textId="77777777" w:rsidTr="00D73D45">
        <w:trPr>
          <w:trHeight w:val="148"/>
          <w:jc w:val="center"/>
        </w:trPr>
        <w:tc>
          <w:tcPr>
            <w:tcW w:w="136" w:type="pct"/>
            <w:tcMar>
              <w:top w:w="62" w:type="dxa"/>
              <w:left w:w="28" w:type="dxa"/>
              <w:bottom w:w="102" w:type="dxa"/>
              <w:right w:w="28" w:type="dxa"/>
            </w:tcMar>
            <w:vAlign w:val="center"/>
          </w:tcPr>
          <w:p w14:paraId="27571278" w14:textId="77777777" w:rsidR="00EC364F" w:rsidRPr="00940C90" w:rsidRDefault="00EC364F" w:rsidP="00D73D45">
            <w:pPr>
              <w:jc w:val="center"/>
              <w:rPr>
                <w:sz w:val="13"/>
                <w:szCs w:val="13"/>
              </w:rPr>
            </w:pPr>
            <w:r>
              <w:rPr>
                <w:sz w:val="13"/>
                <w:szCs w:val="13"/>
              </w:rPr>
              <w:t>2</w:t>
            </w:r>
          </w:p>
        </w:tc>
        <w:tc>
          <w:tcPr>
            <w:tcW w:w="460" w:type="pct"/>
            <w:tcMar>
              <w:top w:w="62" w:type="dxa"/>
              <w:left w:w="28" w:type="dxa"/>
              <w:bottom w:w="102" w:type="dxa"/>
              <w:right w:w="28" w:type="dxa"/>
            </w:tcMar>
          </w:tcPr>
          <w:p w14:paraId="526C58B0"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 xml:space="preserve">2 </w:t>
            </w:r>
          </w:p>
        </w:tc>
        <w:tc>
          <w:tcPr>
            <w:tcW w:w="324" w:type="pct"/>
            <w:shd w:val="clear" w:color="auto" w:fill="auto"/>
            <w:tcMar>
              <w:left w:w="28" w:type="dxa"/>
              <w:right w:w="28" w:type="dxa"/>
            </w:tcMar>
            <w:vAlign w:val="center"/>
          </w:tcPr>
          <w:p w14:paraId="219342A3" w14:textId="77777777" w:rsidR="00EC364F" w:rsidRDefault="00EC364F" w:rsidP="00D73D45">
            <w:pPr>
              <w:jc w:val="center"/>
              <w:rPr>
                <w:sz w:val="13"/>
                <w:szCs w:val="13"/>
              </w:rPr>
            </w:pPr>
            <w:r>
              <w:rPr>
                <w:sz w:val="13"/>
                <w:szCs w:val="13"/>
              </w:rPr>
              <w:t>1 340,3</w:t>
            </w:r>
          </w:p>
        </w:tc>
        <w:tc>
          <w:tcPr>
            <w:tcW w:w="221" w:type="pct"/>
            <w:shd w:val="clear" w:color="auto" w:fill="auto"/>
            <w:tcMar>
              <w:left w:w="28" w:type="dxa"/>
              <w:right w:w="28" w:type="dxa"/>
            </w:tcMar>
            <w:vAlign w:val="center"/>
          </w:tcPr>
          <w:p w14:paraId="297033DE" w14:textId="77777777" w:rsidR="00EC364F" w:rsidRDefault="00EC364F" w:rsidP="00D73D45">
            <w:pPr>
              <w:jc w:val="center"/>
              <w:rPr>
                <w:sz w:val="13"/>
                <w:szCs w:val="13"/>
              </w:rPr>
            </w:pPr>
            <w:r>
              <w:rPr>
                <w:sz w:val="13"/>
                <w:szCs w:val="13"/>
              </w:rPr>
              <w:t>1 340,3</w:t>
            </w:r>
          </w:p>
        </w:tc>
        <w:tc>
          <w:tcPr>
            <w:tcW w:w="194" w:type="pct"/>
            <w:shd w:val="clear" w:color="auto" w:fill="auto"/>
            <w:tcMar>
              <w:left w:w="28" w:type="dxa"/>
              <w:right w:w="28" w:type="dxa"/>
            </w:tcMar>
            <w:vAlign w:val="center"/>
          </w:tcPr>
          <w:p w14:paraId="50829E85" w14:textId="77777777" w:rsidR="00EC364F" w:rsidRDefault="00EC364F" w:rsidP="00D73D45">
            <w:pPr>
              <w:jc w:val="center"/>
              <w:rPr>
                <w:sz w:val="13"/>
                <w:szCs w:val="13"/>
              </w:rPr>
            </w:pPr>
            <w:r>
              <w:rPr>
                <w:sz w:val="13"/>
                <w:szCs w:val="13"/>
              </w:rPr>
              <w:t>1 340,3</w:t>
            </w:r>
          </w:p>
        </w:tc>
        <w:tc>
          <w:tcPr>
            <w:tcW w:w="194" w:type="pct"/>
            <w:shd w:val="clear" w:color="auto" w:fill="auto"/>
            <w:tcMar>
              <w:left w:w="28" w:type="dxa"/>
              <w:right w:w="28" w:type="dxa"/>
            </w:tcMar>
            <w:vAlign w:val="center"/>
          </w:tcPr>
          <w:p w14:paraId="3E082A1C" w14:textId="77777777" w:rsidR="00EC364F" w:rsidRDefault="00EC364F" w:rsidP="00D73D45">
            <w:pPr>
              <w:jc w:val="center"/>
              <w:rPr>
                <w:sz w:val="13"/>
                <w:szCs w:val="13"/>
              </w:rPr>
            </w:pPr>
            <w:r>
              <w:rPr>
                <w:sz w:val="13"/>
                <w:szCs w:val="13"/>
              </w:rPr>
              <w:t>1 340,3</w:t>
            </w:r>
          </w:p>
        </w:tc>
        <w:tc>
          <w:tcPr>
            <w:tcW w:w="194" w:type="pct"/>
            <w:shd w:val="clear" w:color="auto" w:fill="auto"/>
            <w:vAlign w:val="center"/>
          </w:tcPr>
          <w:p w14:paraId="5A444D2F" w14:textId="77777777" w:rsidR="00EC364F" w:rsidRDefault="00EC364F" w:rsidP="00D73D45">
            <w:pPr>
              <w:jc w:val="center"/>
              <w:rPr>
                <w:sz w:val="13"/>
                <w:szCs w:val="13"/>
              </w:rPr>
            </w:pPr>
            <w:r>
              <w:rPr>
                <w:sz w:val="13"/>
                <w:szCs w:val="13"/>
              </w:rPr>
              <w:t>1 340,3</w:t>
            </w:r>
          </w:p>
        </w:tc>
        <w:tc>
          <w:tcPr>
            <w:tcW w:w="183" w:type="pct"/>
            <w:shd w:val="clear" w:color="auto" w:fill="auto"/>
            <w:vAlign w:val="center"/>
          </w:tcPr>
          <w:p w14:paraId="0951FC30" w14:textId="77777777" w:rsidR="00EC364F" w:rsidRDefault="00EC364F" w:rsidP="00D73D45">
            <w:pPr>
              <w:jc w:val="center"/>
              <w:rPr>
                <w:sz w:val="13"/>
                <w:szCs w:val="13"/>
              </w:rPr>
            </w:pPr>
            <w:r>
              <w:rPr>
                <w:sz w:val="13"/>
                <w:szCs w:val="13"/>
              </w:rPr>
              <w:t>1 340,3</w:t>
            </w:r>
          </w:p>
        </w:tc>
        <w:tc>
          <w:tcPr>
            <w:tcW w:w="183" w:type="pct"/>
            <w:shd w:val="clear" w:color="auto" w:fill="auto"/>
            <w:tcMar>
              <w:left w:w="28" w:type="dxa"/>
              <w:right w:w="28" w:type="dxa"/>
            </w:tcMar>
            <w:vAlign w:val="center"/>
          </w:tcPr>
          <w:p w14:paraId="2944776F" w14:textId="77777777" w:rsidR="00EC364F" w:rsidRDefault="00EC364F" w:rsidP="00D73D45">
            <w:pPr>
              <w:jc w:val="center"/>
              <w:rPr>
                <w:sz w:val="13"/>
                <w:szCs w:val="13"/>
              </w:rPr>
            </w:pPr>
            <w:r>
              <w:rPr>
                <w:sz w:val="13"/>
                <w:szCs w:val="13"/>
              </w:rPr>
              <w:t>1 340,3</w:t>
            </w:r>
          </w:p>
        </w:tc>
        <w:tc>
          <w:tcPr>
            <w:tcW w:w="183" w:type="pct"/>
            <w:shd w:val="clear" w:color="auto" w:fill="auto"/>
            <w:tcMar>
              <w:left w:w="28" w:type="dxa"/>
              <w:right w:w="28" w:type="dxa"/>
            </w:tcMar>
            <w:vAlign w:val="center"/>
          </w:tcPr>
          <w:p w14:paraId="42A6A76E" w14:textId="77777777" w:rsidR="00EC364F" w:rsidRDefault="00EC364F" w:rsidP="00D73D45">
            <w:pPr>
              <w:jc w:val="center"/>
              <w:rPr>
                <w:sz w:val="13"/>
                <w:szCs w:val="13"/>
              </w:rPr>
            </w:pPr>
            <w:r>
              <w:rPr>
                <w:sz w:val="13"/>
                <w:szCs w:val="13"/>
              </w:rPr>
              <w:t>1 340,3</w:t>
            </w:r>
          </w:p>
        </w:tc>
        <w:tc>
          <w:tcPr>
            <w:tcW w:w="183" w:type="pct"/>
            <w:shd w:val="clear" w:color="auto" w:fill="auto"/>
            <w:tcMar>
              <w:left w:w="28" w:type="dxa"/>
              <w:right w:w="28" w:type="dxa"/>
            </w:tcMar>
            <w:vAlign w:val="center"/>
          </w:tcPr>
          <w:p w14:paraId="0E71F317" w14:textId="77777777" w:rsidR="00EC364F" w:rsidRDefault="00EC364F" w:rsidP="00D73D45">
            <w:pPr>
              <w:jc w:val="center"/>
              <w:rPr>
                <w:sz w:val="13"/>
                <w:szCs w:val="13"/>
              </w:rPr>
            </w:pPr>
            <w:r>
              <w:rPr>
                <w:sz w:val="13"/>
                <w:szCs w:val="13"/>
              </w:rPr>
              <w:t>1 340,3</w:t>
            </w:r>
          </w:p>
        </w:tc>
        <w:tc>
          <w:tcPr>
            <w:tcW w:w="183" w:type="pct"/>
            <w:shd w:val="clear" w:color="auto" w:fill="auto"/>
            <w:tcMar>
              <w:left w:w="28" w:type="dxa"/>
              <w:right w:w="28" w:type="dxa"/>
            </w:tcMar>
            <w:vAlign w:val="center"/>
          </w:tcPr>
          <w:p w14:paraId="448781D0" w14:textId="77777777" w:rsidR="00EC364F" w:rsidRDefault="00EC364F" w:rsidP="00D73D45">
            <w:pPr>
              <w:jc w:val="center"/>
              <w:rPr>
                <w:sz w:val="13"/>
                <w:szCs w:val="13"/>
              </w:rPr>
            </w:pPr>
            <w:r>
              <w:rPr>
                <w:sz w:val="13"/>
                <w:szCs w:val="13"/>
              </w:rPr>
              <w:t>1 340,3</w:t>
            </w:r>
          </w:p>
        </w:tc>
        <w:tc>
          <w:tcPr>
            <w:tcW w:w="224" w:type="pct"/>
            <w:shd w:val="clear" w:color="auto" w:fill="auto"/>
            <w:vAlign w:val="center"/>
          </w:tcPr>
          <w:p w14:paraId="1D8BD4D8" w14:textId="77777777" w:rsidR="00EC364F" w:rsidRDefault="00EC364F" w:rsidP="00D73D45">
            <w:pPr>
              <w:jc w:val="center"/>
              <w:rPr>
                <w:sz w:val="13"/>
                <w:szCs w:val="13"/>
              </w:rPr>
            </w:pPr>
            <w:r>
              <w:rPr>
                <w:sz w:val="13"/>
                <w:szCs w:val="13"/>
              </w:rPr>
              <w:t>1 340,3</w:t>
            </w:r>
          </w:p>
        </w:tc>
        <w:tc>
          <w:tcPr>
            <w:tcW w:w="297" w:type="pct"/>
            <w:shd w:val="clear" w:color="auto" w:fill="auto"/>
            <w:tcMar>
              <w:left w:w="28" w:type="dxa"/>
              <w:right w:w="28" w:type="dxa"/>
            </w:tcMar>
            <w:vAlign w:val="center"/>
          </w:tcPr>
          <w:p w14:paraId="18711280" w14:textId="77777777" w:rsidR="00EC364F" w:rsidRPr="008626AB" w:rsidRDefault="00EC364F" w:rsidP="00D73D45">
            <w:pPr>
              <w:jc w:val="center"/>
              <w:rPr>
                <w:sz w:val="13"/>
                <w:szCs w:val="13"/>
              </w:rPr>
            </w:pPr>
            <w:r w:rsidRPr="008626AB">
              <w:rPr>
                <w:sz w:val="13"/>
                <w:szCs w:val="13"/>
              </w:rPr>
              <w:t>1 469,8</w:t>
            </w:r>
          </w:p>
        </w:tc>
        <w:tc>
          <w:tcPr>
            <w:tcW w:w="183" w:type="pct"/>
            <w:shd w:val="clear" w:color="auto" w:fill="auto"/>
            <w:tcMar>
              <w:left w:w="28" w:type="dxa"/>
              <w:right w:w="28" w:type="dxa"/>
            </w:tcMar>
            <w:vAlign w:val="center"/>
          </w:tcPr>
          <w:p w14:paraId="44DF7C89" w14:textId="77777777" w:rsidR="00EC364F" w:rsidRPr="008626AB" w:rsidRDefault="00EC364F" w:rsidP="00D73D45">
            <w:pPr>
              <w:jc w:val="center"/>
              <w:rPr>
                <w:sz w:val="13"/>
                <w:szCs w:val="13"/>
              </w:rPr>
            </w:pPr>
            <w:r w:rsidRPr="008626AB">
              <w:rPr>
                <w:sz w:val="13"/>
                <w:szCs w:val="13"/>
              </w:rPr>
              <w:t>1 469,8</w:t>
            </w:r>
          </w:p>
        </w:tc>
        <w:tc>
          <w:tcPr>
            <w:tcW w:w="183" w:type="pct"/>
            <w:shd w:val="clear" w:color="auto" w:fill="auto"/>
            <w:tcMar>
              <w:left w:w="28" w:type="dxa"/>
              <w:right w:w="28" w:type="dxa"/>
            </w:tcMar>
            <w:vAlign w:val="center"/>
          </w:tcPr>
          <w:p w14:paraId="4CB96AE9" w14:textId="77777777" w:rsidR="00EC364F" w:rsidRPr="008626AB" w:rsidRDefault="00EC364F" w:rsidP="00D73D45">
            <w:pPr>
              <w:jc w:val="center"/>
              <w:rPr>
                <w:sz w:val="13"/>
                <w:szCs w:val="13"/>
              </w:rPr>
            </w:pPr>
            <w:r w:rsidRPr="008626AB">
              <w:rPr>
                <w:sz w:val="13"/>
                <w:szCs w:val="13"/>
              </w:rPr>
              <w:t>1 469,8</w:t>
            </w:r>
          </w:p>
        </w:tc>
        <w:tc>
          <w:tcPr>
            <w:tcW w:w="183" w:type="pct"/>
            <w:shd w:val="clear" w:color="auto" w:fill="auto"/>
            <w:tcMar>
              <w:left w:w="28" w:type="dxa"/>
              <w:right w:w="28" w:type="dxa"/>
            </w:tcMar>
            <w:vAlign w:val="center"/>
          </w:tcPr>
          <w:p w14:paraId="00475001" w14:textId="77777777" w:rsidR="00EC364F" w:rsidRPr="008626AB" w:rsidRDefault="00EC364F" w:rsidP="00D73D45">
            <w:pPr>
              <w:jc w:val="center"/>
              <w:rPr>
                <w:sz w:val="13"/>
                <w:szCs w:val="13"/>
              </w:rPr>
            </w:pPr>
            <w:r w:rsidRPr="008626AB">
              <w:rPr>
                <w:sz w:val="13"/>
                <w:szCs w:val="13"/>
              </w:rPr>
              <w:t>1 469,8</w:t>
            </w:r>
          </w:p>
        </w:tc>
        <w:tc>
          <w:tcPr>
            <w:tcW w:w="183" w:type="pct"/>
            <w:shd w:val="clear" w:color="auto" w:fill="auto"/>
            <w:vAlign w:val="center"/>
          </w:tcPr>
          <w:p w14:paraId="4AD4E44B" w14:textId="77777777" w:rsidR="00EC364F" w:rsidRPr="008626AB" w:rsidRDefault="00EC364F" w:rsidP="00D73D45">
            <w:pPr>
              <w:jc w:val="center"/>
              <w:rPr>
                <w:sz w:val="13"/>
                <w:szCs w:val="13"/>
              </w:rPr>
            </w:pPr>
            <w:r w:rsidRPr="008626AB">
              <w:rPr>
                <w:sz w:val="13"/>
                <w:szCs w:val="13"/>
              </w:rPr>
              <w:t>1 469,8</w:t>
            </w:r>
          </w:p>
        </w:tc>
        <w:tc>
          <w:tcPr>
            <w:tcW w:w="183" w:type="pct"/>
            <w:shd w:val="clear" w:color="auto" w:fill="auto"/>
            <w:vAlign w:val="center"/>
          </w:tcPr>
          <w:p w14:paraId="6446F859" w14:textId="77777777" w:rsidR="00EC364F" w:rsidRPr="008626AB" w:rsidRDefault="00EC364F" w:rsidP="00D73D45">
            <w:pPr>
              <w:jc w:val="center"/>
              <w:rPr>
                <w:sz w:val="13"/>
                <w:szCs w:val="13"/>
              </w:rPr>
            </w:pPr>
            <w:r w:rsidRPr="008626AB">
              <w:rPr>
                <w:sz w:val="13"/>
                <w:szCs w:val="13"/>
              </w:rPr>
              <w:t>1 469,8</w:t>
            </w:r>
          </w:p>
        </w:tc>
        <w:tc>
          <w:tcPr>
            <w:tcW w:w="183" w:type="pct"/>
            <w:shd w:val="clear" w:color="auto" w:fill="auto"/>
            <w:tcMar>
              <w:left w:w="28" w:type="dxa"/>
              <w:right w:w="28" w:type="dxa"/>
            </w:tcMar>
            <w:vAlign w:val="center"/>
          </w:tcPr>
          <w:p w14:paraId="11B2542A" w14:textId="77777777" w:rsidR="00EC364F" w:rsidRPr="008626AB" w:rsidRDefault="00EC364F" w:rsidP="00D73D45">
            <w:pPr>
              <w:jc w:val="center"/>
              <w:rPr>
                <w:sz w:val="13"/>
                <w:szCs w:val="13"/>
              </w:rPr>
            </w:pPr>
            <w:r w:rsidRPr="008626AB">
              <w:rPr>
                <w:sz w:val="13"/>
                <w:szCs w:val="13"/>
              </w:rPr>
              <w:t>1 469,8</w:t>
            </w:r>
          </w:p>
        </w:tc>
        <w:tc>
          <w:tcPr>
            <w:tcW w:w="183" w:type="pct"/>
            <w:shd w:val="clear" w:color="auto" w:fill="auto"/>
            <w:tcMar>
              <w:left w:w="28" w:type="dxa"/>
              <w:right w:w="28" w:type="dxa"/>
            </w:tcMar>
            <w:vAlign w:val="center"/>
          </w:tcPr>
          <w:p w14:paraId="01537CF8" w14:textId="77777777" w:rsidR="00EC364F" w:rsidRPr="008626AB" w:rsidRDefault="00EC364F" w:rsidP="00D73D45">
            <w:pPr>
              <w:jc w:val="center"/>
              <w:rPr>
                <w:sz w:val="13"/>
                <w:szCs w:val="13"/>
              </w:rPr>
            </w:pPr>
            <w:r w:rsidRPr="008626AB">
              <w:rPr>
                <w:sz w:val="13"/>
                <w:szCs w:val="13"/>
              </w:rPr>
              <w:t>1 469,8</w:t>
            </w:r>
          </w:p>
        </w:tc>
        <w:tc>
          <w:tcPr>
            <w:tcW w:w="183" w:type="pct"/>
            <w:shd w:val="clear" w:color="auto" w:fill="auto"/>
            <w:tcMar>
              <w:left w:w="28" w:type="dxa"/>
              <w:right w:w="28" w:type="dxa"/>
            </w:tcMar>
            <w:vAlign w:val="center"/>
          </w:tcPr>
          <w:p w14:paraId="7AEDE1EC" w14:textId="77777777" w:rsidR="00EC364F" w:rsidRPr="008626AB" w:rsidRDefault="00EC364F" w:rsidP="00D73D45">
            <w:pPr>
              <w:jc w:val="center"/>
              <w:rPr>
                <w:sz w:val="13"/>
                <w:szCs w:val="13"/>
              </w:rPr>
            </w:pPr>
            <w:r w:rsidRPr="008626AB">
              <w:rPr>
                <w:sz w:val="13"/>
                <w:szCs w:val="13"/>
              </w:rPr>
              <w:t>1 469,8</w:t>
            </w:r>
          </w:p>
        </w:tc>
        <w:tc>
          <w:tcPr>
            <w:tcW w:w="183" w:type="pct"/>
            <w:shd w:val="clear" w:color="auto" w:fill="auto"/>
            <w:tcMar>
              <w:left w:w="28" w:type="dxa"/>
              <w:right w:w="28" w:type="dxa"/>
            </w:tcMar>
            <w:vAlign w:val="center"/>
          </w:tcPr>
          <w:p w14:paraId="130124E8" w14:textId="77777777" w:rsidR="00EC364F" w:rsidRPr="008626AB" w:rsidRDefault="00EC364F" w:rsidP="00D73D45">
            <w:pPr>
              <w:jc w:val="center"/>
              <w:rPr>
                <w:sz w:val="13"/>
                <w:szCs w:val="13"/>
              </w:rPr>
            </w:pPr>
            <w:r w:rsidRPr="008626AB">
              <w:rPr>
                <w:sz w:val="13"/>
                <w:szCs w:val="13"/>
              </w:rPr>
              <w:t>1 469,8</w:t>
            </w:r>
          </w:p>
        </w:tc>
        <w:tc>
          <w:tcPr>
            <w:tcW w:w="194" w:type="pct"/>
            <w:shd w:val="clear" w:color="auto" w:fill="auto"/>
            <w:vAlign w:val="center"/>
          </w:tcPr>
          <w:p w14:paraId="2DF19533" w14:textId="77777777" w:rsidR="00EC364F" w:rsidRPr="008626AB" w:rsidRDefault="00EC364F" w:rsidP="00D73D45">
            <w:pPr>
              <w:jc w:val="center"/>
              <w:rPr>
                <w:sz w:val="13"/>
                <w:szCs w:val="13"/>
              </w:rPr>
            </w:pPr>
            <w:r w:rsidRPr="008626AB">
              <w:rPr>
                <w:sz w:val="13"/>
                <w:szCs w:val="13"/>
              </w:rPr>
              <w:t>1 469,8</w:t>
            </w:r>
          </w:p>
        </w:tc>
      </w:tr>
      <w:tr w:rsidR="00EC364F" w:rsidRPr="00940C90" w14:paraId="3C20B5BE" w14:textId="77777777" w:rsidTr="00D73D45">
        <w:trPr>
          <w:trHeight w:val="148"/>
          <w:jc w:val="center"/>
        </w:trPr>
        <w:tc>
          <w:tcPr>
            <w:tcW w:w="136" w:type="pct"/>
            <w:tcMar>
              <w:top w:w="62" w:type="dxa"/>
              <w:left w:w="28" w:type="dxa"/>
              <w:bottom w:w="102" w:type="dxa"/>
              <w:right w:w="28" w:type="dxa"/>
            </w:tcMar>
            <w:vAlign w:val="center"/>
          </w:tcPr>
          <w:p w14:paraId="130FA06C" w14:textId="77777777" w:rsidR="00EC364F" w:rsidRPr="00940C90" w:rsidRDefault="00EC364F" w:rsidP="00D73D45">
            <w:pPr>
              <w:jc w:val="center"/>
              <w:rPr>
                <w:sz w:val="13"/>
                <w:szCs w:val="13"/>
              </w:rPr>
            </w:pPr>
            <w:r>
              <w:rPr>
                <w:sz w:val="13"/>
                <w:szCs w:val="13"/>
              </w:rPr>
              <w:t>3</w:t>
            </w:r>
          </w:p>
        </w:tc>
        <w:tc>
          <w:tcPr>
            <w:tcW w:w="460" w:type="pct"/>
            <w:tcMar>
              <w:top w:w="62" w:type="dxa"/>
              <w:left w:w="28" w:type="dxa"/>
              <w:bottom w:w="102" w:type="dxa"/>
              <w:right w:w="28" w:type="dxa"/>
            </w:tcMar>
          </w:tcPr>
          <w:p w14:paraId="5989FFF0"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 xml:space="preserve">4 </w:t>
            </w:r>
          </w:p>
        </w:tc>
        <w:tc>
          <w:tcPr>
            <w:tcW w:w="324" w:type="pct"/>
            <w:shd w:val="clear" w:color="auto" w:fill="auto"/>
            <w:tcMar>
              <w:left w:w="28" w:type="dxa"/>
              <w:right w:w="28" w:type="dxa"/>
            </w:tcMar>
            <w:vAlign w:val="center"/>
          </w:tcPr>
          <w:p w14:paraId="1E2C7694" w14:textId="77777777" w:rsidR="00EC364F" w:rsidRDefault="00EC364F" w:rsidP="00D73D45">
            <w:pPr>
              <w:jc w:val="center"/>
              <w:rPr>
                <w:sz w:val="13"/>
                <w:szCs w:val="13"/>
              </w:rPr>
            </w:pPr>
            <w:r>
              <w:rPr>
                <w:sz w:val="13"/>
                <w:szCs w:val="13"/>
              </w:rPr>
              <w:t>596,7</w:t>
            </w:r>
          </w:p>
        </w:tc>
        <w:tc>
          <w:tcPr>
            <w:tcW w:w="221" w:type="pct"/>
            <w:shd w:val="clear" w:color="auto" w:fill="auto"/>
            <w:tcMar>
              <w:left w:w="28" w:type="dxa"/>
              <w:right w:w="28" w:type="dxa"/>
            </w:tcMar>
            <w:vAlign w:val="center"/>
          </w:tcPr>
          <w:p w14:paraId="2ACDBDD2" w14:textId="77777777" w:rsidR="00EC364F" w:rsidRDefault="00EC364F" w:rsidP="00D73D45">
            <w:pPr>
              <w:jc w:val="center"/>
              <w:rPr>
                <w:sz w:val="13"/>
                <w:szCs w:val="13"/>
              </w:rPr>
            </w:pPr>
            <w:r>
              <w:rPr>
                <w:sz w:val="13"/>
                <w:szCs w:val="13"/>
              </w:rPr>
              <w:t>596,7</w:t>
            </w:r>
          </w:p>
        </w:tc>
        <w:tc>
          <w:tcPr>
            <w:tcW w:w="194" w:type="pct"/>
            <w:shd w:val="clear" w:color="auto" w:fill="auto"/>
            <w:tcMar>
              <w:left w:w="28" w:type="dxa"/>
              <w:right w:w="28" w:type="dxa"/>
            </w:tcMar>
            <w:vAlign w:val="center"/>
          </w:tcPr>
          <w:p w14:paraId="31F7E1A7" w14:textId="77777777" w:rsidR="00EC364F" w:rsidRDefault="00EC364F" w:rsidP="00D73D45">
            <w:pPr>
              <w:jc w:val="center"/>
              <w:rPr>
                <w:sz w:val="13"/>
                <w:szCs w:val="13"/>
              </w:rPr>
            </w:pPr>
            <w:r>
              <w:rPr>
                <w:sz w:val="13"/>
                <w:szCs w:val="13"/>
              </w:rPr>
              <w:t>596,7</w:t>
            </w:r>
          </w:p>
        </w:tc>
        <w:tc>
          <w:tcPr>
            <w:tcW w:w="194" w:type="pct"/>
            <w:shd w:val="clear" w:color="auto" w:fill="auto"/>
            <w:tcMar>
              <w:left w:w="28" w:type="dxa"/>
              <w:right w:w="28" w:type="dxa"/>
            </w:tcMar>
            <w:vAlign w:val="center"/>
          </w:tcPr>
          <w:p w14:paraId="0D989EA2" w14:textId="77777777" w:rsidR="00EC364F" w:rsidRDefault="00EC364F" w:rsidP="00D73D45">
            <w:pPr>
              <w:jc w:val="center"/>
              <w:rPr>
                <w:sz w:val="13"/>
                <w:szCs w:val="13"/>
              </w:rPr>
            </w:pPr>
            <w:r>
              <w:rPr>
                <w:sz w:val="13"/>
                <w:szCs w:val="13"/>
              </w:rPr>
              <w:t>596,7</w:t>
            </w:r>
          </w:p>
        </w:tc>
        <w:tc>
          <w:tcPr>
            <w:tcW w:w="194" w:type="pct"/>
            <w:shd w:val="clear" w:color="auto" w:fill="auto"/>
            <w:vAlign w:val="center"/>
          </w:tcPr>
          <w:p w14:paraId="330A73F6" w14:textId="77777777" w:rsidR="00EC364F" w:rsidRDefault="00EC364F" w:rsidP="00D73D45">
            <w:pPr>
              <w:jc w:val="center"/>
              <w:rPr>
                <w:sz w:val="13"/>
                <w:szCs w:val="13"/>
              </w:rPr>
            </w:pPr>
            <w:r>
              <w:rPr>
                <w:sz w:val="13"/>
                <w:szCs w:val="13"/>
              </w:rPr>
              <w:t>596,7</w:t>
            </w:r>
          </w:p>
        </w:tc>
        <w:tc>
          <w:tcPr>
            <w:tcW w:w="183" w:type="pct"/>
            <w:shd w:val="clear" w:color="auto" w:fill="auto"/>
            <w:vAlign w:val="center"/>
          </w:tcPr>
          <w:p w14:paraId="330F664E" w14:textId="77777777" w:rsidR="00EC364F" w:rsidRDefault="00EC364F" w:rsidP="00D73D45">
            <w:pPr>
              <w:jc w:val="center"/>
              <w:rPr>
                <w:sz w:val="13"/>
                <w:szCs w:val="13"/>
              </w:rPr>
            </w:pPr>
            <w:r>
              <w:rPr>
                <w:sz w:val="13"/>
                <w:szCs w:val="13"/>
              </w:rPr>
              <w:t>596,7</w:t>
            </w:r>
          </w:p>
        </w:tc>
        <w:tc>
          <w:tcPr>
            <w:tcW w:w="183" w:type="pct"/>
            <w:shd w:val="clear" w:color="auto" w:fill="auto"/>
            <w:tcMar>
              <w:left w:w="28" w:type="dxa"/>
              <w:right w:w="28" w:type="dxa"/>
            </w:tcMar>
            <w:vAlign w:val="center"/>
          </w:tcPr>
          <w:p w14:paraId="70D4922E" w14:textId="77777777" w:rsidR="00EC364F" w:rsidRDefault="00EC364F" w:rsidP="00D73D45">
            <w:pPr>
              <w:jc w:val="center"/>
              <w:rPr>
                <w:sz w:val="13"/>
                <w:szCs w:val="13"/>
              </w:rPr>
            </w:pPr>
            <w:r>
              <w:rPr>
                <w:sz w:val="13"/>
                <w:szCs w:val="13"/>
              </w:rPr>
              <w:t>596,7</w:t>
            </w:r>
          </w:p>
        </w:tc>
        <w:tc>
          <w:tcPr>
            <w:tcW w:w="183" w:type="pct"/>
            <w:shd w:val="clear" w:color="auto" w:fill="auto"/>
            <w:tcMar>
              <w:left w:w="28" w:type="dxa"/>
              <w:right w:w="28" w:type="dxa"/>
            </w:tcMar>
            <w:vAlign w:val="center"/>
          </w:tcPr>
          <w:p w14:paraId="25F8D25E" w14:textId="77777777" w:rsidR="00EC364F" w:rsidRDefault="00EC364F" w:rsidP="00D73D45">
            <w:pPr>
              <w:jc w:val="center"/>
              <w:rPr>
                <w:sz w:val="13"/>
                <w:szCs w:val="13"/>
              </w:rPr>
            </w:pPr>
            <w:r>
              <w:rPr>
                <w:sz w:val="13"/>
                <w:szCs w:val="13"/>
              </w:rPr>
              <w:t>596,7</w:t>
            </w:r>
          </w:p>
        </w:tc>
        <w:tc>
          <w:tcPr>
            <w:tcW w:w="183" w:type="pct"/>
            <w:shd w:val="clear" w:color="auto" w:fill="auto"/>
            <w:tcMar>
              <w:left w:w="28" w:type="dxa"/>
              <w:right w:w="28" w:type="dxa"/>
            </w:tcMar>
            <w:vAlign w:val="center"/>
          </w:tcPr>
          <w:p w14:paraId="55AB2A1A" w14:textId="77777777" w:rsidR="00EC364F" w:rsidRDefault="00EC364F" w:rsidP="00D73D45">
            <w:pPr>
              <w:jc w:val="center"/>
              <w:rPr>
                <w:sz w:val="13"/>
                <w:szCs w:val="13"/>
              </w:rPr>
            </w:pPr>
            <w:r>
              <w:rPr>
                <w:sz w:val="13"/>
                <w:szCs w:val="13"/>
              </w:rPr>
              <w:t>596,7</w:t>
            </w:r>
          </w:p>
        </w:tc>
        <w:tc>
          <w:tcPr>
            <w:tcW w:w="183" w:type="pct"/>
            <w:shd w:val="clear" w:color="auto" w:fill="auto"/>
            <w:tcMar>
              <w:left w:w="28" w:type="dxa"/>
              <w:right w:w="28" w:type="dxa"/>
            </w:tcMar>
            <w:vAlign w:val="center"/>
          </w:tcPr>
          <w:p w14:paraId="227B0C00" w14:textId="77777777" w:rsidR="00EC364F" w:rsidRDefault="00EC364F" w:rsidP="00D73D45">
            <w:pPr>
              <w:jc w:val="center"/>
              <w:rPr>
                <w:sz w:val="13"/>
                <w:szCs w:val="13"/>
              </w:rPr>
            </w:pPr>
            <w:r>
              <w:rPr>
                <w:sz w:val="13"/>
                <w:szCs w:val="13"/>
              </w:rPr>
              <w:t>596,7</w:t>
            </w:r>
          </w:p>
        </w:tc>
        <w:tc>
          <w:tcPr>
            <w:tcW w:w="224" w:type="pct"/>
            <w:shd w:val="clear" w:color="auto" w:fill="auto"/>
            <w:vAlign w:val="center"/>
          </w:tcPr>
          <w:p w14:paraId="65882CB2" w14:textId="77777777" w:rsidR="00EC364F" w:rsidRDefault="00EC364F" w:rsidP="00D73D45">
            <w:pPr>
              <w:jc w:val="center"/>
              <w:rPr>
                <w:sz w:val="13"/>
                <w:szCs w:val="13"/>
              </w:rPr>
            </w:pPr>
            <w:r>
              <w:rPr>
                <w:sz w:val="13"/>
                <w:szCs w:val="13"/>
              </w:rPr>
              <w:t>596,7</w:t>
            </w:r>
          </w:p>
        </w:tc>
        <w:tc>
          <w:tcPr>
            <w:tcW w:w="297" w:type="pct"/>
            <w:shd w:val="clear" w:color="auto" w:fill="auto"/>
            <w:tcMar>
              <w:left w:w="28" w:type="dxa"/>
              <w:right w:w="28" w:type="dxa"/>
            </w:tcMar>
            <w:vAlign w:val="center"/>
          </w:tcPr>
          <w:p w14:paraId="34279A8E" w14:textId="77777777" w:rsidR="00EC364F" w:rsidRPr="008626AB" w:rsidRDefault="00EC364F" w:rsidP="00D73D45">
            <w:pPr>
              <w:jc w:val="center"/>
              <w:rPr>
                <w:sz w:val="13"/>
                <w:szCs w:val="13"/>
              </w:rPr>
            </w:pPr>
            <w:r w:rsidRPr="008626AB">
              <w:rPr>
                <w:sz w:val="13"/>
                <w:szCs w:val="13"/>
              </w:rPr>
              <w:t>156,1</w:t>
            </w:r>
          </w:p>
        </w:tc>
        <w:tc>
          <w:tcPr>
            <w:tcW w:w="183" w:type="pct"/>
            <w:shd w:val="clear" w:color="auto" w:fill="auto"/>
            <w:tcMar>
              <w:left w:w="28" w:type="dxa"/>
              <w:right w:w="28" w:type="dxa"/>
            </w:tcMar>
            <w:vAlign w:val="center"/>
          </w:tcPr>
          <w:p w14:paraId="6E611705" w14:textId="77777777" w:rsidR="00EC364F" w:rsidRPr="008626AB" w:rsidRDefault="00EC364F" w:rsidP="00D73D45">
            <w:pPr>
              <w:jc w:val="center"/>
              <w:rPr>
                <w:sz w:val="13"/>
                <w:szCs w:val="13"/>
              </w:rPr>
            </w:pPr>
            <w:r w:rsidRPr="008626AB">
              <w:rPr>
                <w:sz w:val="13"/>
                <w:szCs w:val="13"/>
              </w:rPr>
              <w:t>156,1</w:t>
            </w:r>
          </w:p>
        </w:tc>
        <w:tc>
          <w:tcPr>
            <w:tcW w:w="183" w:type="pct"/>
            <w:shd w:val="clear" w:color="auto" w:fill="auto"/>
            <w:tcMar>
              <w:left w:w="28" w:type="dxa"/>
              <w:right w:w="28" w:type="dxa"/>
            </w:tcMar>
            <w:vAlign w:val="center"/>
          </w:tcPr>
          <w:p w14:paraId="1DBD0810" w14:textId="77777777" w:rsidR="00EC364F" w:rsidRPr="008626AB" w:rsidRDefault="00EC364F" w:rsidP="00D73D45">
            <w:pPr>
              <w:jc w:val="center"/>
              <w:rPr>
                <w:sz w:val="13"/>
                <w:szCs w:val="13"/>
              </w:rPr>
            </w:pPr>
            <w:r w:rsidRPr="008626AB">
              <w:rPr>
                <w:sz w:val="13"/>
                <w:szCs w:val="13"/>
              </w:rPr>
              <w:t>156,1</w:t>
            </w:r>
          </w:p>
        </w:tc>
        <w:tc>
          <w:tcPr>
            <w:tcW w:w="183" w:type="pct"/>
            <w:shd w:val="clear" w:color="auto" w:fill="auto"/>
            <w:tcMar>
              <w:left w:w="28" w:type="dxa"/>
              <w:right w:w="28" w:type="dxa"/>
            </w:tcMar>
            <w:vAlign w:val="center"/>
          </w:tcPr>
          <w:p w14:paraId="77EB215B" w14:textId="77777777" w:rsidR="00EC364F" w:rsidRPr="008626AB" w:rsidRDefault="00EC364F" w:rsidP="00D73D45">
            <w:pPr>
              <w:jc w:val="center"/>
              <w:rPr>
                <w:sz w:val="13"/>
                <w:szCs w:val="13"/>
              </w:rPr>
            </w:pPr>
            <w:r w:rsidRPr="008626AB">
              <w:rPr>
                <w:sz w:val="13"/>
                <w:szCs w:val="13"/>
              </w:rPr>
              <w:t>156,1</w:t>
            </w:r>
          </w:p>
        </w:tc>
        <w:tc>
          <w:tcPr>
            <w:tcW w:w="183" w:type="pct"/>
            <w:shd w:val="clear" w:color="auto" w:fill="auto"/>
            <w:vAlign w:val="center"/>
          </w:tcPr>
          <w:p w14:paraId="126B8E35" w14:textId="77777777" w:rsidR="00EC364F" w:rsidRPr="008626AB" w:rsidRDefault="00EC364F" w:rsidP="00D73D45">
            <w:pPr>
              <w:jc w:val="center"/>
              <w:rPr>
                <w:sz w:val="13"/>
                <w:szCs w:val="13"/>
              </w:rPr>
            </w:pPr>
            <w:r w:rsidRPr="008626AB">
              <w:rPr>
                <w:sz w:val="13"/>
                <w:szCs w:val="13"/>
              </w:rPr>
              <w:t>156,1</w:t>
            </w:r>
          </w:p>
        </w:tc>
        <w:tc>
          <w:tcPr>
            <w:tcW w:w="183" w:type="pct"/>
            <w:shd w:val="clear" w:color="auto" w:fill="auto"/>
            <w:vAlign w:val="center"/>
          </w:tcPr>
          <w:p w14:paraId="433B3B54" w14:textId="77777777" w:rsidR="00EC364F" w:rsidRPr="008626AB" w:rsidRDefault="00EC364F" w:rsidP="00D73D45">
            <w:pPr>
              <w:jc w:val="center"/>
              <w:rPr>
                <w:sz w:val="13"/>
                <w:szCs w:val="13"/>
              </w:rPr>
            </w:pPr>
            <w:r w:rsidRPr="008626AB">
              <w:rPr>
                <w:sz w:val="13"/>
                <w:szCs w:val="13"/>
              </w:rPr>
              <w:t>156,1</w:t>
            </w:r>
          </w:p>
        </w:tc>
        <w:tc>
          <w:tcPr>
            <w:tcW w:w="183" w:type="pct"/>
            <w:shd w:val="clear" w:color="auto" w:fill="auto"/>
            <w:tcMar>
              <w:left w:w="28" w:type="dxa"/>
              <w:right w:w="28" w:type="dxa"/>
            </w:tcMar>
            <w:vAlign w:val="center"/>
          </w:tcPr>
          <w:p w14:paraId="525FE892" w14:textId="77777777" w:rsidR="00EC364F" w:rsidRPr="008626AB" w:rsidRDefault="00EC364F" w:rsidP="00D73D45">
            <w:pPr>
              <w:jc w:val="center"/>
              <w:rPr>
                <w:sz w:val="13"/>
                <w:szCs w:val="13"/>
              </w:rPr>
            </w:pPr>
            <w:r w:rsidRPr="008626AB">
              <w:rPr>
                <w:sz w:val="13"/>
                <w:szCs w:val="13"/>
              </w:rPr>
              <w:t>156,1</w:t>
            </w:r>
          </w:p>
        </w:tc>
        <w:tc>
          <w:tcPr>
            <w:tcW w:w="183" w:type="pct"/>
            <w:shd w:val="clear" w:color="auto" w:fill="auto"/>
            <w:tcMar>
              <w:left w:w="28" w:type="dxa"/>
              <w:right w:w="28" w:type="dxa"/>
            </w:tcMar>
            <w:vAlign w:val="center"/>
          </w:tcPr>
          <w:p w14:paraId="446A07D3" w14:textId="77777777" w:rsidR="00EC364F" w:rsidRPr="008626AB" w:rsidRDefault="00EC364F" w:rsidP="00D73D45">
            <w:pPr>
              <w:jc w:val="center"/>
              <w:rPr>
                <w:sz w:val="13"/>
                <w:szCs w:val="13"/>
              </w:rPr>
            </w:pPr>
            <w:r w:rsidRPr="008626AB">
              <w:rPr>
                <w:sz w:val="13"/>
                <w:szCs w:val="13"/>
              </w:rPr>
              <w:t>156,1</w:t>
            </w:r>
          </w:p>
        </w:tc>
        <w:tc>
          <w:tcPr>
            <w:tcW w:w="183" w:type="pct"/>
            <w:shd w:val="clear" w:color="auto" w:fill="auto"/>
            <w:tcMar>
              <w:left w:w="28" w:type="dxa"/>
              <w:right w:w="28" w:type="dxa"/>
            </w:tcMar>
            <w:vAlign w:val="center"/>
          </w:tcPr>
          <w:p w14:paraId="32BAFAE0" w14:textId="77777777" w:rsidR="00EC364F" w:rsidRPr="008626AB" w:rsidRDefault="00EC364F" w:rsidP="00D73D45">
            <w:pPr>
              <w:jc w:val="center"/>
              <w:rPr>
                <w:sz w:val="13"/>
                <w:szCs w:val="13"/>
              </w:rPr>
            </w:pPr>
            <w:r w:rsidRPr="008626AB">
              <w:rPr>
                <w:sz w:val="13"/>
                <w:szCs w:val="13"/>
              </w:rPr>
              <w:t>156,1</w:t>
            </w:r>
          </w:p>
        </w:tc>
        <w:tc>
          <w:tcPr>
            <w:tcW w:w="183" w:type="pct"/>
            <w:shd w:val="clear" w:color="auto" w:fill="auto"/>
            <w:tcMar>
              <w:left w:w="28" w:type="dxa"/>
              <w:right w:w="28" w:type="dxa"/>
            </w:tcMar>
            <w:vAlign w:val="center"/>
          </w:tcPr>
          <w:p w14:paraId="4A373951" w14:textId="77777777" w:rsidR="00EC364F" w:rsidRPr="008626AB" w:rsidRDefault="00EC364F" w:rsidP="00D73D45">
            <w:pPr>
              <w:jc w:val="center"/>
              <w:rPr>
                <w:sz w:val="13"/>
                <w:szCs w:val="13"/>
              </w:rPr>
            </w:pPr>
            <w:r w:rsidRPr="008626AB">
              <w:rPr>
                <w:sz w:val="13"/>
                <w:szCs w:val="13"/>
              </w:rPr>
              <w:t>156,1</w:t>
            </w:r>
          </w:p>
        </w:tc>
        <w:tc>
          <w:tcPr>
            <w:tcW w:w="194" w:type="pct"/>
            <w:shd w:val="clear" w:color="auto" w:fill="auto"/>
            <w:vAlign w:val="center"/>
          </w:tcPr>
          <w:p w14:paraId="439EBF61" w14:textId="77777777" w:rsidR="00EC364F" w:rsidRPr="008626AB" w:rsidRDefault="00EC364F" w:rsidP="00D73D45">
            <w:pPr>
              <w:jc w:val="center"/>
              <w:rPr>
                <w:sz w:val="13"/>
                <w:szCs w:val="13"/>
              </w:rPr>
            </w:pPr>
            <w:r w:rsidRPr="008626AB">
              <w:rPr>
                <w:sz w:val="13"/>
                <w:szCs w:val="13"/>
              </w:rPr>
              <w:t>156,1</w:t>
            </w:r>
          </w:p>
        </w:tc>
      </w:tr>
      <w:tr w:rsidR="00EC364F" w:rsidRPr="00940C90" w14:paraId="6793DEE9" w14:textId="77777777" w:rsidTr="00D73D45">
        <w:trPr>
          <w:trHeight w:val="99"/>
          <w:jc w:val="center"/>
        </w:trPr>
        <w:tc>
          <w:tcPr>
            <w:tcW w:w="136" w:type="pct"/>
            <w:tcMar>
              <w:top w:w="62" w:type="dxa"/>
              <w:left w:w="28" w:type="dxa"/>
              <w:bottom w:w="102" w:type="dxa"/>
              <w:right w:w="28" w:type="dxa"/>
            </w:tcMar>
            <w:vAlign w:val="center"/>
          </w:tcPr>
          <w:p w14:paraId="4DE91B21" w14:textId="77777777" w:rsidR="00EC364F" w:rsidRPr="00940C90" w:rsidRDefault="00EC364F" w:rsidP="00D73D45">
            <w:pPr>
              <w:jc w:val="center"/>
              <w:rPr>
                <w:sz w:val="13"/>
                <w:szCs w:val="13"/>
              </w:rPr>
            </w:pPr>
            <w:r>
              <w:rPr>
                <w:sz w:val="13"/>
                <w:szCs w:val="13"/>
              </w:rPr>
              <w:t>4</w:t>
            </w:r>
          </w:p>
        </w:tc>
        <w:tc>
          <w:tcPr>
            <w:tcW w:w="460" w:type="pct"/>
            <w:tcMar>
              <w:top w:w="62" w:type="dxa"/>
              <w:left w:w="28" w:type="dxa"/>
              <w:bottom w:w="102" w:type="dxa"/>
              <w:right w:w="28" w:type="dxa"/>
            </w:tcMar>
          </w:tcPr>
          <w:p w14:paraId="02C2AA6B"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5</w:t>
            </w:r>
          </w:p>
        </w:tc>
        <w:tc>
          <w:tcPr>
            <w:tcW w:w="324" w:type="pct"/>
            <w:shd w:val="clear" w:color="auto" w:fill="auto"/>
            <w:tcMar>
              <w:left w:w="28" w:type="dxa"/>
              <w:right w:w="28" w:type="dxa"/>
            </w:tcMar>
            <w:vAlign w:val="center"/>
          </w:tcPr>
          <w:p w14:paraId="01106DCB" w14:textId="77777777" w:rsidR="00EC364F" w:rsidRDefault="00EC364F" w:rsidP="00D73D45">
            <w:pPr>
              <w:jc w:val="center"/>
              <w:rPr>
                <w:sz w:val="13"/>
                <w:szCs w:val="13"/>
              </w:rPr>
            </w:pPr>
            <w:r>
              <w:rPr>
                <w:sz w:val="13"/>
                <w:szCs w:val="13"/>
              </w:rPr>
              <w:t>1 365,4</w:t>
            </w:r>
          </w:p>
        </w:tc>
        <w:tc>
          <w:tcPr>
            <w:tcW w:w="221" w:type="pct"/>
            <w:shd w:val="clear" w:color="auto" w:fill="auto"/>
            <w:tcMar>
              <w:left w:w="28" w:type="dxa"/>
              <w:right w:w="28" w:type="dxa"/>
            </w:tcMar>
            <w:vAlign w:val="center"/>
          </w:tcPr>
          <w:p w14:paraId="6E50AA96" w14:textId="77777777" w:rsidR="00EC364F" w:rsidRDefault="00EC364F" w:rsidP="00D73D45">
            <w:pPr>
              <w:jc w:val="center"/>
              <w:rPr>
                <w:sz w:val="13"/>
                <w:szCs w:val="13"/>
              </w:rPr>
            </w:pPr>
            <w:r>
              <w:rPr>
                <w:sz w:val="13"/>
                <w:szCs w:val="13"/>
              </w:rPr>
              <w:t>1 365,4</w:t>
            </w:r>
          </w:p>
        </w:tc>
        <w:tc>
          <w:tcPr>
            <w:tcW w:w="194" w:type="pct"/>
            <w:shd w:val="clear" w:color="auto" w:fill="auto"/>
            <w:tcMar>
              <w:left w:w="28" w:type="dxa"/>
              <w:right w:w="28" w:type="dxa"/>
            </w:tcMar>
            <w:vAlign w:val="center"/>
          </w:tcPr>
          <w:p w14:paraId="27AD22EA" w14:textId="77777777" w:rsidR="00EC364F" w:rsidRDefault="00EC364F" w:rsidP="00D73D45">
            <w:pPr>
              <w:jc w:val="center"/>
              <w:rPr>
                <w:sz w:val="13"/>
                <w:szCs w:val="13"/>
              </w:rPr>
            </w:pPr>
            <w:r>
              <w:rPr>
                <w:sz w:val="13"/>
                <w:szCs w:val="13"/>
              </w:rPr>
              <w:t>1 365,4</w:t>
            </w:r>
          </w:p>
        </w:tc>
        <w:tc>
          <w:tcPr>
            <w:tcW w:w="194" w:type="pct"/>
            <w:shd w:val="clear" w:color="auto" w:fill="auto"/>
            <w:tcMar>
              <w:left w:w="28" w:type="dxa"/>
              <w:right w:w="28" w:type="dxa"/>
            </w:tcMar>
            <w:vAlign w:val="center"/>
          </w:tcPr>
          <w:p w14:paraId="38213D5B" w14:textId="77777777" w:rsidR="00EC364F" w:rsidRDefault="00EC364F" w:rsidP="00D73D45">
            <w:pPr>
              <w:jc w:val="center"/>
              <w:rPr>
                <w:sz w:val="13"/>
                <w:szCs w:val="13"/>
              </w:rPr>
            </w:pPr>
            <w:r>
              <w:rPr>
                <w:sz w:val="13"/>
                <w:szCs w:val="13"/>
              </w:rPr>
              <w:t>1 365,4</w:t>
            </w:r>
          </w:p>
        </w:tc>
        <w:tc>
          <w:tcPr>
            <w:tcW w:w="194" w:type="pct"/>
            <w:shd w:val="clear" w:color="auto" w:fill="auto"/>
            <w:vAlign w:val="center"/>
          </w:tcPr>
          <w:p w14:paraId="6E3B976F" w14:textId="77777777" w:rsidR="00EC364F" w:rsidRDefault="00EC364F" w:rsidP="00D73D45">
            <w:pPr>
              <w:jc w:val="center"/>
              <w:rPr>
                <w:sz w:val="13"/>
                <w:szCs w:val="13"/>
              </w:rPr>
            </w:pPr>
            <w:r>
              <w:rPr>
                <w:sz w:val="13"/>
                <w:szCs w:val="13"/>
              </w:rPr>
              <w:t>1 365,4</w:t>
            </w:r>
          </w:p>
        </w:tc>
        <w:tc>
          <w:tcPr>
            <w:tcW w:w="183" w:type="pct"/>
            <w:shd w:val="clear" w:color="auto" w:fill="auto"/>
            <w:vAlign w:val="center"/>
          </w:tcPr>
          <w:p w14:paraId="7F2D732F" w14:textId="77777777" w:rsidR="00EC364F" w:rsidRDefault="00EC364F" w:rsidP="00D73D45">
            <w:pPr>
              <w:jc w:val="center"/>
              <w:rPr>
                <w:sz w:val="13"/>
                <w:szCs w:val="13"/>
              </w:rPr>
            </w:pPr>
            <w:r>
              <w:rPr>
                <w:sz w:val="13"/>
                <w:szCs w:val="13"/>
              </w:rPr>
              <w:t>1 365,4</w:t>
            </w:r>
          </w:p>
        </w:tc>
        <w:tc>
          <w:tcPr>
            <w:tcW w:w="183" w:type="pct"/>
            <w:shd w:val="clear" w:color="auto" w:fill="auto"/>
            <w:tcMar>
              <w:left w:w="28" w:type="dxa"/>
              <w:right w:w="28" w:type="dxa"/>
            </w:tcMar>
            <w:vAlign w:val="center"/>
          </w:tcPr>
          <w:p w14:paraId="0DA8C7A4" w14:textId="77777777" w:rsidR="00EC364F" w:rsidRDefault="00EC364F" w:rsidP="00D73D45">
            <w:pPr>
              <w:jc w:val="center"/>
              <w:rPr>
                <w:sz w:val="13"/>
                <w:szCs w:val="13"/>
              </w:rPr>
            </w:pPr>
            <w:r>
              <w:rPr>
                <w:sz w:val="13"/>
                <w:szCs w:val="13"/>
              </w:rPr>
              <w:t>1 365,4</w:t>
            </w:r>
          </w:p>
        </w:tc>
        <w:tc>
          <w:tcPr>
            <w:tcW w:w="183" w:type="pct"/>
            <w:shd w:val="clear" w:color="auto" w:fill="auto"/>
            <w:tcMar>
              <w:left w:w="28" w:type="dxa"/>
              <w:right w:w="28" w:type="dxa"/>
            </w:tcMar>
            <w:vAlign w:val="center"/>
          </w:tcPr>
          <w:p w14:paraId="1EFF91E8" w14:textId="77777777" w:rsidR="00EC364F" w:rsidRDefault="00EC364F" w:rsidP="00D73D45">
            <w:pPr>
              <w:jc w:val="center"/>
              <w:rPr>
                <w:sz w:val="13"/>
                <w:szCs w:val="13"/>
              </w:rPr>
            </w:pPr>
            <w:r>
              <w:rPr>
                <w:sz w:val="13"/>
                <w:szCs w:val="13"/>
              </w:rPr>
              <w:t>1 365,4</w:t>
            </w:r>
          </w:p>
        </w:tc>
        <w:tc>
          <w:tcPr>
            <w:tcW w:w="183" w:type="pct"/>
            <w:shd w:val="clear" w:color="auto" w:fill="auto"/>
            <w:tcMar>
              <w:left w:w="28" w:type="dxa"/>
              <w:right w:w="28" w:type="dxa"/>
            </w:tcMar>
            <w:vAlign w:val="center"/>
          </w:tcPr>
          <w:p w14:paraId="4D8D3504" w14:textId="77777777" w:rsidR="00EC364F" w:rsidRDefault="00EC364F" w:rsidP="00D73D45">
            <w:pPr>
              <w:jc w:val="center"/>
              <w:rPr>
                <w:sz w:val="13"/>
                <w:szCs w:val="13"/>
              </w:rPr>
            </w:pPr>
            <w:r>
              <w:rPr>
                <w:sz w:val="13"/>
                <w:szCs w:val="13"/>
              </w:rPr>
              <w:t>1 365,4</w:t>
            </w:r>
          </w:p>
        </w:tc>
        <w:tc>
          <w:tcPr>
            <w:tcW w:w="183" w:type="pct"/>
            <w:shd w:val="clear" w:color="auto" w:fill="auto"/>
            <w:tcMar>
              <w:left w:w="28" w:type="dxa"/>
              <w:right w:w="28" w:type="dxa"/>
            </w:tcMar>
            <w:vAlign w:val="center"/>
          </w:tcPr>
          <w:p w14:paraId="3D37BC16" w14:textId="77777777" w:rsidR="00EC364F" w:rsidRDefault="00EC364F" w:rsidP="00D73D45">
            <w:pPr>
              <w:jc w:val="center"/>
              <w:rPr>
                <w:sz w:val="13"/>
                <w:szCs w:val="13"/>
              </w:rPr>
            </w:pPr>
            <w:r>
              <w:rPr>
                <w:sz w:val="13"/>
                <w:szCs w:val="13"/>
              </w:rPr>
              <w:t>1 365,4</w:t>
            </w:r>
          </w:p>
        </w:tc>
        <w:tc>
          <w:tcPr>
            <w:tcW w:w="224" w:type="pct"/>
            <w:shd w:val="clear" w:color="auto" w:fill="auto"/>
            <w:vAlign w:val="center"/>
          </w:tcPr>
          <w:p w14:paraId="1E376578" w14:textId="77777777" w:rsidR="00EC364F" w:rsidRDefault="00EC364F" w:rsidP="00D73D45">
            <w:pPr>
              <w:jc w:val="center"/>
              <w:rPr>
                <w:sz w:val="13"/>
                <w:szCs w:val="13"/>
              </w:rPr>
            </w:pPr>
            <w:r>
              <w:rPr>
                <w:sz w:val="13"/>
                <w:szCs w:val="13"/>
              </w:rPr>
              <w:t>1 365,4</w:t>
            </w:r>
          </w:p>
        </w:tc>
        <w:tc>
          <w:tcPr>
            <w:tcW w:w="297" w:type="pct"/>
            <w:shd w:val="clear" w:color="auto" w:fill="auto"/>
            <w:tcMar>
              <w:left w:w="28" w:type="dxa"/>
              <w:right w:w="28" w:type="dxa"/>
            </w:tcMar>
            <w:vAlign w:val="center"/>
          </w:tcPr>
          <w:p w14:paraId="4E3C7F64" w14:textId="77777777" w:rsidR="00EC364F" w:rsidRPr="008626AB" w:rsidRDefault="00EC364F" w:rsidP="00D73D45">
            <w:pPr>
              <w:jc w:val="center"/>
              <w:rPr>
                <w:sz w:val="13"/>
                <w:szCs w:val="13"/>
              </w:rPr>
            </w:pPr>
            <w:r w:rsidRPr="008626AB">
              <w:rPr>
                <w:sz w:val="13"/>
                <w:szCs w:val="13"/>
              </w:rPr>
              <w:t>644,2</w:t>
            </w:r>
          </w:p>
        </w:tc>
        <w:tc>
          <w:tcPr>
            <w:tcW w:w="183" w:type="pct"/>
            <w:shd w:val="clear" w:color="auto" w:fill="auto"/>
            <w:tcMar>
              <w:left w:w="28" w:type="dxa"/>
              <w:right w:w="28" w:type="dxa"/>
            </w:tcMar>
            <w:vAlign w:val="center"/>
          </w:tcPr>
          <w:p w14:paraId="01EFEE28" w14:textId="77777777" w:rsidR="00EC364F" w:rsidRPr="008626AB" w:rsidRDefault="00EC364F" w:rsidP="00D73D45">
            <w:pPr>
              <w:jc w:val="center"/>
              <w:rPr>
                <w:sz w:val="13"/>
                <w:szCs w:val="13"/>
              </w:rPr>
            </w:pPr>
            <w:r w:rsidRPr="008626AB">
              <w:rPr>
                <w:sz w:val="13"/>
                <w:szCs w:val="13"/>
              </w:rPr>
              <w:t>644,2</w:t>
            </w:r>
          </w:p>
        </w:tc>
        <w:tc>
          <w:tcPr>
            <w:tcW w:w="183" w:type="pct"/>
            <w:shd w:val="clear" w:color="auto" w:fill="auto"/>
            <w:tcMar>
              <w:left w:w="28" w:type="dxa"/>
              <w:right w:w="28" w:type="dxa"/>
            </w:tcMar>
            <w:vAlign w:val="center"/>
          </w:tcPr>
          <w:p w14:paraId="6C902B4D" w14:textId="77777777" w:rsidR="00EC364F" w:rsidRPr="008626AB" w:rsidRDefault="00EC364F" w:rsidP="00D73D45">
            <w:pPr>
              <w:jc w:val="center"/>
              <w:rPr>
                <w:sz w:val="13"/>
                <w:szCs w:val="13"/>
              </w:rPr>
            </w:pPr>
            <w:r w:rsidRPr="008626AB">
              <w:rPr>
                <w:sz w:val="13"/>
                <w:szCs w:val="13"/>
              </w:rPr>
              <w:t>644,2</w:t>
            </w:r>
          </w:p>
        </w:tc>
        <w:tc>
          <w:tcPr>
            <w:tcW w:w="183" w:type="pct"/>
            <w:shd w:val="clear" w:color="auto" w:fill="auto"/>
            <w:tcMar>
              <w:left w:w="28" w:type="dxa"/>
              <w:right w:w="28" w:type="dxa"/>
            </w:tcMar>
            <w:vAlign w:val="center"/>
          </w:tcPr>
          <w:p w14:paraId="71DA20B5" w14:textId="77777777" w:rsidR="00EC364F" w:rsidRPr="008626AB" w:rsidRDefault="00EC364F" w:rsidP="00D73D45">
            <w:pPr>
              <w:jc w:val="center"/>
              <w:rPr>
                <w:sz w:val="13"/>
                <w:szCs w:val="13"/>
              </w:rPr>
            </w:pPr>
            <w:r w:rsidRPr="008626AB">
              <w:rPr>
                <w:sz w:val="13"/>
                <w:szCs w:val="13"/>
              </w:rPr>
              <w:t>644,2</w:t>
            </w:r>
          </w:p>
        </w:tc>
        <w:tc>
          <w:tcPr>
            <w:tcW w:w="183" w:type="pct"/>
            <w:shd w:val="clear" w:color="auto" w:fill="auto"/>
            <w:vAlign w:val="center"/>
          </w:tcPr>
          <w:p w14:paraId="5825BAB6" w14:textId="77777777" w:rsidR="00EC364F" w:rsidRPr="008626AB" w:rsidRDefault="00EC364F" w:rsidP="00D73D45">
            <w:pPr>
              <w:jc w:val="center"/>
              <w:rPr>
                <w:sz w:val="13"/>
                <w:szCs w:val="13"/>
              </w:rPr>
            </w:pPr>
            <w:r w:rsidRPr="008626AB">
              <w:rPr>
                <w:sz w:val="13"/>
                <w:szCs w:val="13"/>
              </w:rPr>
              <w:t>644,2</w:t>
            </w:r>
          </w:p>
        </w:tc>
        <w:tc>
          <w:tcPr>
            <w:tcW w:w="183" w:type="pct"/>
            <w:shd w:val="clear" w:color="auto" w:fill="auto"/>
            <w:vAlign w:val="center"/>
          </w:tcPr>
          <w:p w14:paraId="3A78B4CE" w14:textId="77777777" w:rsidR="00EC364F" w:rsidRPr="008626AB" w:rsidRDefault="00EC364F" w:rsidP="00D73D45">
            <w:pPr>
              <w:jc w:val="center"/>
              <w:rPr>
                <w:sz w:val="13"/>
                <w:szCs w:val="13"/>
              </w:rPr>
            </w:pPr>
            <w:r w:rsidRPr="008626AB">
              <w:rPr>
                <w:sz w:val="13"/>
                <w:szCs w:val="13"/>
              </w:rPr>
              <w:t>644,2</w:t>
            </w:r>
          </w:p>
        </w:tc>
        <w:tc>
          <w:tcPr>
            <w:tcW w:w="183" w:type="pct"/>
            <w:shd w:val="clear" w:color="auto" w:fill="auto"/>
            <w:tcMar>
              <w:left w:w="28" w:type="dxa"/>
              <w:right w:w="28" w:type="dxa"/>
            </w:tcMar>
            <w:vAlign w:val="center"/>
          </w:tcPr>
          <w:p w14:paraId="43BD10C3" w14:textId="77777777" w:rsidR="00EC364F" w:rsidRPr="008626AB" w:rsidRDefault="00EC364F" w:rsidP="00D73D45">
            <w:pPr>
              <w:jc w:val="center"/>
              <w:rPr>
                <w:sz w:val="13"/>
                <w:szCs w:val="13"/>
              </w:rPr>
            </w:pPr>
            <w:r w:rsidRPr="008626AB">
              <w:rPr>
                <w:sz w:val="13"/>
                <w:szCs w:val="13"/>
              </w:rPr>
              <w:t>644,2</w:t>
            </w:r>
          </w:p>
        </w:tc>
        <w:tc>
          <w:tcPr>
            <w:tcW w:w="183" w:type="pct"/>
            <w:shd w:val="clear" w:color="auto" w:fill="auto"/>
            <w:tcMar>
              <w:left w:w="28" w:type="dxa"/>
              <w:right w:w="28" w:type="dxa"/>
            </w:tcMar>
            <w:vAlign w:val="center"/>
          </w:tcPr>
          <w:p w14:paraId="4738DF15" w14:textId="77777777" w:rsidR="00EC364F" w:rsidRPr="008626AB" w:rsidRDefault="00EC364F" w:rsidP="00D73D45">
            <w:pPr>
              <w:jc w:val="center"/>
              <w:rPr>
                <w:sz w:val="13"/>
                <w:szCs w:val="13"/>
              </w:rPr>
            </w:pPr>
            <w:r w:rsidRPr="008626AB">
              <w:rPr>
                <w:sz w:val="13"/>
                <w:szCs w:val="13"/>
              </w:rPr>
              <w:t>644,2</w:t>
            </w:r>
          </w:p>
        </w:tc>
        <w:tc>
          <w:tcPr>
            <w:tcW w:w="183" w:type="pct"/>
            <w:shd w:val="clear" w:color="auto" w:fill="auto"/>
            <w:tcMar>
              <w:left w:w="28" w:type="dxa"/>
              <w:right w:w="28" w:type="dxa"/>
            </w:tcMar>
            <w:vAlign w:val="center"/>
          </w:tcPr>
          <w:p w14:paraId="6BD30517" w14:textId="77777777" w:rsidR="00EC364F" w:rsidRPr="008626AB" w:rsidRDefault="00EC364F" w:rsidP="00D73D45">
            <w:pPr>
              <w:jc w:val="center"/>
              <w:rPr>
                <w:sz w:val="13"/>
                <w:szCs w:val="13"/>
              </w:rPr>
            </w:pPr>
            <w:r w:rsidRPr="008626AB">
              <w:rPr>
                <w:sz w:val="13"/>
                <w:szCs w:val="13"/>
              </w:rPr>
              <w:t>644,2</w:t>
            </w:r>
          </w:p>
        </w:tc>
        <w:tc>
          <w:tcPr>
            <w:tcW w:w="183" w:type="pct"/>
            <w:shd w:val="clear" w:color="auto" w:fill="auto"/>
            <w:tcMar>
              <w:left w:w="28" w:type="dxa"/>
              <w:right w:w="28" w:type="dxa"/>
            </w:tcMar>
            <w:vAlign w:val="center"/>
          </w:tcPr>
          <w:p w14:paraId="197722BE" w14:textId="77777777" w:rsidR="00EC364F" w:rsidRPr="008626AB" w:rsidRDefault="00EC364F" w:rsidP="00D73D45">
            <w:pPr>
              <w:jc w:val="center"/>
              <w:rPr>
                <w:sz w:val="13"/>
                <w:szCs w:val="13"/>
              </w:rPr>
            </w:pPr>
            <w:r w:rsidRPr="008626AB">
              <w:rPr>
                <w:sz w:val="13"/>
                <w:szCs w:val="13"/>
              </w:rPr>
              <w:t>644,2</w:t>
            </w:r>
          </w:p>
        </w:tc>
        <w:tc>
          <w:tcPr>
            <w:tcW w:w="194" w:type="pct"/>
            <w:shd w:val="clear" w:color="auto" w:fill="auto"/>
            <w:vAlign w:val="center"/>
          </w:tcPr>
          <w:p w14:paraId="0A7C8F58" w14:textId="77777777" w:rsidR="00EC364F" w:rsidRPr="008626AB" w:rsidRDefault="00EC364F" w:rsidP="00D73D45">
            <w:pPr>
              <w:jc w:val="center"/>
              <w:rPr>
                <w:sz w:val="13"/>
                <w:szCs w:val="13"/>
              </w:rPr>
            </w:pPr>
            <w:r w:rsidRPr="008626AB">
              <w:rPr>
                <w:sz w:val="13"/>
                <w:szCs w:val="13"/>
              </w:rPr>
              <w:t>644,2</w:t>
            </w:r>
          </w:p>
        </w:tc>
      </w:tr>
      <w:tr w:rsidR="00EC364F" w:rsidRPr="00940C90" w14:paraId="7D137FA0" w14:textId="77777777" w:rsidTr="00D73D45">
        <w:trPr>
          <w:trHeight w:val="148"/>
          <w:jc w:val="center"/>
        </w:trPr>
        <w:tc>
          <w:tcPr>
            <w:tcW w:w="136" w:type="pct"/>
            <w:tcMar>
              <w:top w:w="62" w:type="dxa"/>
              <w:left w:w="28" w:type="dxa"/>
              <w:bottom w:w="102" w:type="dxa"/>
              <w:right w:w="28" w:type="dxa"/>
            </w:tcMar>
            <w:vAlign w:val="center"/>
          </w:tcPr>
          <w:p w14:paraId="2EDB7679" w14:textId="77777777" w:rsidR="00EC364F" w:rsidRPr="00940C90" w:rsidRDefault="00EC364F" w:rsidP="00D73D45">
            <w:pPr>
              <w:jc w:val="center"/>
              <w:rPr>
                <w:sz w:val="13"/>
                <w:szCs w:val="13"/>
              </w:rPr>
            </w:pPr>
            <w:r>
              <w:rPr>
                <w:sz w:val="13"/>
                <w:szCs w:val="13"/>
              </w:rPr>
              <w:t>5</w:t>
            </w:r>
          </w:p>
        </w:tc>
        <w:tc>
          <w:tcPr>
            <w:tcW w:w="460" w:type="pct"/>
            <w:tcMar>
              <w:top w:w="62" w:type="dxa"/>
              <w:left w:w="28" w:type="dxa"/>
              <w:bottom w:w="102" w:type="dxa"/>
              <w:right w:w="28" w:type="dxa"/>
            </w:tcMar>
          </w:tcPr>
          <w:p w14:paraId="345CD407"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 xml:space="preserve">6 </w:t>
            </w:r>
          </w:p>
        </w:tc>
        <w:tc>
          <w:tcPr>
            <w:tcW w:w="324" w:type="pct"/>
            <w:shd w:val="clear" w:color="auto" w:fill="auto"/>
            <w:tcMar>
              <w:left w:w="28" w:type="dxa"/>
              <w:right w:w="28" w:type="dxa"/>
            </w:tcMar>
            <w:vAlign w:val="center"/>
          </w:tcPr>
          <w:p w14:paraId="683EE2BD" w14:textId="77777777" w:rsidR="00EC364F" w:rsidRDefault="00EC364F" w:rsidP="00D73D45">
            <w:pPr>
              <w:jc w:val="center"/>
              <w:rPr>
                <w:sz w:val="13"/>
                <w:szCs w:val="13"/>
              </w:rPr>
            </w:pPr>
            <w:r>
              <w:rPr>
                <w:sz w:val="13"/>
                <w:szCs w:val="13"/>
              </w:rPr>
              <w:t>1 557,7</w:t>
            </w:r>
          </w:p>
        </w:tc>
        <w:tc>
          <w:tcPr>
            <w:tcW w:w="221" w:type="pct"/>
            <w:shd w:val="clear" w:color="auto" w:fill="auto"/>
            <w:tcMar>
              <w:left w:w="28" w:type="dxa"/>
              <w:right w:w="28" w:type="dxa"/>
            </w:tcMar>
            <w:vAlign w:val="center"/>
          </w:tcPr>
          <w:p w14:paraId="4F8D5077" w14:textId="77777777" w:rsidR="00EC364F" w:rsidRDefault="00EC364F" w:rsidP="00D73D45">
            <w:pPr>
              <w:jc w:val="center"/>
              <w:rPr>
                <w:sz w:val="13"/>
                <w:szCs w:val="13"/>
              </w:rPr>
            </w:pPr>
            <w:r>
              <w:rPr>
                <w:sz w:val="13"/>
                <w:szCs w:val="13"/>
              </w:rPr>
              <w:t>1 557,7</w:t>
            </w:r>
          </w:p>
        </w:tc>
        <w:tc>
          <w:tcPr>
            <w:tcW w:w="194" w:type="pct"/>
            <w:shd w:val="clear" w:color="auto" w:fill="auto"/>
            <w:tcMar>
              <w:left w:w="28" w:type="dxa"/>
              <w:right w:w="28" w:type="dxa"/>
            </w:tcMar>
            <w:vAlign w:val="center"/>
          </w:tcPr>
          <w:p w14:paraId="7B54BCF8" w14:textId="77777777" w:rsidR="00EC364F" w:rsidRDefault="00EC364F" w:rsidP="00D73D45">
            <w:pPr>
              <w:jc w:val="center"/>
              <w:rPr>
                <w:sz w:val="13"/>
                <w:szCs w:val="13"/>
              </w:rPr>
            </w:pPr>
            <w:r>
              <w:rPr>
                <w:sz w:val="13"/>
                <w:szCs w:val="13"/>
              </w:rPr>
              <w:t>1 557,7</w:t>
            </w:r>
          </w:p>
        </w:tc>
        <w:tc>
          <w:tcPr>
            <w:tcW w:w="194" w:type="pct"/>
            <w:shd w:val="clear" w:color="auto" w:fill="auto"/>
            <w:tcMar>
              <w:left w:w="28" w:type="dxa"/>
              <w:right w:w="28" w:type="dxa"/>
            </w:tcMar>
            <w:vAlign w:val="center"/>
          </w:tcPr>
          <w:p w14:paraId="7CE26AD4" w14:textId="77777777" w:rsidR="00EC364F" w:rsidRDefault="00EC364F" w:rsidP="00D73D45">
            <w:pPr>
              <w:jc w:val="center"/>
              <w:rPr>
                <w:sz w:val="13"/>
                <w:szCs w:val="13"/>
              </w:rPr>
            </w:pPr>
            <w:r>
              <w:rPr>
                <w:sz w:val="13"/>
                <w:szCs w:val="13"/>
              </w:rPr>
              <w:t>1 557,7</w:t>
            </w:r>
          </w:p>
        </w:tc>
        <w:tc>
          <w:tcPr>
            <w:tcW w:w="194" w:type="pct"/>
            <w:shd w:val="clear" w:color="auto" w:fill="auto"/>
            <w:vAlign w:val="center"/>
          </w:tcPr>
          <w:p w14:paraId="15294739" w14:textId="77777777" w:rsidR="00EC364F" w:rsidRDefault="00EC364F" w:rsidP="00D73D45">
            <w:pPr>
              <w:jc w:val="center"/>
              <w:rPr>
                <w:sz w:val="13"/>
                <w:szCs w:val="13"/>
              </w:rPr>
            </w:pPr>
            <w:r>
              <w:rPr>
                <w:sz w:val="13"/>
                <w:szCs w:val="13"/>
              </w:rPr>
              <w:t>1 557,7</w:t>
            </w:r>
          </w:p>
        </w:tc>
        <w:tc>
          <w:tcPr>
            <w:tcW w:w="183" w:type="pct"/>
            <w:shd w:val="clear" w:color="auto" w:fill="auto"/>
            <w:vAlign w:val="center"/>
          </w:tcPr>
          <w:p w14:paraId="6B9E0117" w14:textId="77777777" w:rsidR="00EC364F" w:rsidRDefault="00EC364F" w:rsidP="00D73D45">
            <w:pPr>
              <w:jc w:val="center"/>
              <w:rPr>
                <w:sz w:val="13"/>
                <w:szCs w:val="13"/>
              </w:rPr>
            </w:pPr>
            <w:r>
              <w:rPr>
                <w:sz w:val="13"/>
                <w:szCs w:val="13"/>
              </w:rPr>
              <w:t>1 557,7</w:t>
            </w:r>
          </w:p>
        </w:tc>
        <w:tc>
          <w:tcPr>
            <w:tcW w:w="183" w:type="pct"/>
            <w:shd w:val="clear" w:color="auto" w:fill="auto"/>
            <w:tcMar>
              <w:left w:w="28" w:type="dxa"/>
              <w:right w:w="28" w:type="dxa"/>
            </w:tcMar>
            <w:vAlign w:val="center"/>
          </w:tcPr>
          <w:p w14:paraId="279CAFB7" w14:textId="77777777" w:rsidR="00EC364F" w:rsidRDefault="00EC364F" w:rsidP="00D73D45">
            <w:pPr>
              <w:jc w:val="center"/>
              <w:rPr>
                <w:sz w:val="13"/>
                <w:szCs w:val="13"/>
              </w:rPr>
            </w:pPr>
            <w:r>
              <w:rPr>
                <w:sz w:val="13"/>
                <w:szCs w:val="13"/>
              </w:rPr>
              <w:t>1 557,7</w:t>
            </w:r>
          </w:p>
        </w:tc>
        <w:tc>
          <w:tcPr>
            <w:tcW w:w="183" w:type="pct"/>
            <w:shd w:val="clear" w:color="auto" w:fill="auto"/>
            <w:tcMar>
              <w:left w:w="28" w:type="dxa"/>
              <w:right w:w="28" w:type="dxa"/>
            </w:tcMar>
            <w:vAlign w:val="center"/>
          </w:tcPr>
          <w:p w14:paraId="410DC9BC" w14:textId="77777777" w:rsidR="00EC364F" w:rsidRDefault="00EC364F" w:rsidP="00D73D45">
            <w:pPr>
              <w:jc w:val="center"/>
              <w:rPr>
                <w:sz w:val="13"/>
                <w:szCs w:val="13"/>
              </w:rPr>
            </w:pPr>
            <w:r>
              <w:rPr>
                <w:sz w:val="13"/>
                <w:szCs w:val="13"/>
              </w:rPr>
              <w:t>1 557,7</w:t>
            </w:r>
          </w:p>
        </w:tc>
        <w:tc>
          <w:tcPr>
            <w:tcW w:w="183" w:type="pct"/>
            <w:shd w:val="clear" w:color="auto" w:fill="auto"/>
            <w:tcMar>
              <w:left w:w="28" w:type="dxa"/>
              <w:right w:w="28" w:type="dxa"/>
            </w:tcMar>
            <w:vAlign w:val="center"/>
          </w:tcPr>
          <w:p w14:paraId="49010B5C" w14:textId="77777777" w:rsidR="00EC364F" w:rsidRDefault="00EC364F" w:rsidP="00D73D45">
            <w:pPr>
              <w:jc w:val="center"/>
              <w:rPr>
                <w:sz w:val="13"/>
                <w:szCs w:val="13"/>
              </w:rPr>
            </w:pPr>
            <w:r>
              <w:rPr>
                <w:sz w:val="13"/>
                <w:szCs w:val="13"/>
              </w:rPr>
              <w:t>1 557,7</w:t>
            </w:r>
          </w:p>
        </w:tc>
        <w:tc>
          <w:tcPr>
            <w:tcW w:w="183" w:type="pct"/>
            <w:shd w:val="clear" w:color="auto" w:fill="auto"/>
            <w:tcMar>
              <w:left w:w="28" w:type="dxa"/>
              <w:right w:w="28" w:type="dxa"/>
            </w:tcMar>
            <w:vAlign w:val="center"/>
          </w:tcPr>
          <w:p w14:paraId="481DAF00" w14:textId="77777777" w:rsidR="00EC364F" w:rsidRDefault="00EC364F" w:rsidP="00D73D45">
            <w:pPr>
              <w:jc w:val="center"/>
              <w:rPr>
                <w:sz w:val="13"/>
                <w:szCs w:val="13"/>
              </w:rPr>
            </w:pPr>
            <w:r>
              <w:rPr>
                <w:sz w:val="13"/>
                <w:szCs w:val="13"/>
              </w:rPr>
              <w:t>1 557,7</w:t>
            </w:r>
          </w:p>
        </w:tc>
        <w:tc>
          <w:tcPr>
            <w:tcW w:w="224" w:type="pct"/>
            <w:shd w:val="clear" w:color="auto" w:fill="auto"/>
            <w:vAlign w:val="center"/>
          </w:tcPr>
          <w:p w14:paraId="35CF6007" w14:textId="77777777" w:rsidR="00EC364F" w:rsidRDefault="00EC364F" w:rsidP="00D73D45">
            <w:pPr>
              <w:jc w:val="center"/>
              <w:rPr>
                <w:sz w:val="13"/>
                <w:szCs w:val="13"/>
              </w:rPr>
            </w:pPr>
            <w:r>
              <w:rPr>
                <w:sz w:val="13"/>
                <w:szCs w:val="13"/>
              </w:rPr>
              <w:t>1 557,7</w:t>
            </w:r>
          </w:p>
        </w:tc>
        <w:tc>
          <w:tcPr>
            <w:tcW w:w="297" w:type="pct"/>
            <w:shd w:val="clear" w:color="auto" w:fill="auto"/>
            <w:tcMar>
              <w:left w:w="28" w:type="dxa"/>
              <w:right w:w="28" w:type="dxa"/>
            </w:tcMar>
            <w:vAlign w:val="center"/>
          </w:tcPr>
          <w:p w14:paraId="6FA3BBE4" w14:textId="77777777" w:rsidR="00EC364F" w:rsidRPr="008626AB" w:rsidRDefault="00EC364F" w:rsidP="00D73D45">
            <w:pPr>
              <w:jc w:val="center"/>
              <w:rPr>
                <w:sz w:val="13"/>
                <w:szCs w:val="13"/>
              </w:rPr>
            </w:pPr>
            <w:r w:rsidRPr="008626AB">
              <w:rPr>
                <w:sz w:val="13"/>
                <w:szCs w:val="13"/>
              </w:rPr>
              <w:t>903,3</w:t>
            </w:r>
          </w:p>
        </w:tc>
        <w:tc>
          <w:tcPr>
            <w:tcW w:w="183" w:type="pct"/>
            <w:shd w:val="clear" w:color="auto" w:fill="auto"/>
            <w:tcMar>
              <w:left w:w="28" w:type="dxa"/>
              <w:right w:w="28" w:type="dxa"/>
            </w:tcMar>
            <w:vAlign w:val="center"/>
          </w:tcPr>
          <w:p w14:paraId="776C0160" w14:textId="77777777" w:rsidR="00EC364F" w:rsidRPr="008626AB" w:rsidRDefault="00EC364F" w:rsidP="00D73D45">
            <w:pPr>
              <w:jc w:val="center"/>
              <w:rPr>
                <w:sz w:val="13"/>
                <w:szCs w:val="13"/>
              </w:rPr>
            </w:pPr>
            <w:r w:rsidRPr="008626AB">
              <w:rPr>
                <w:sz w:val="13"/>
                <w:szCs w:val="13"/>
              </w:rPr>
              <w:t>903,3</w:t>
            </w:r>
          </w:p>
        </w:tc>
        <w:tc>
          <w:tcPr>
            <w:tcW w:w="183" w:type="pct"/>
            <w:shd w:val="clear" w:color="auto" w:fill="auto"/>
            <w:tcMar>
              <w:left w:w="28" w:type="dxa"/>
              <w:right w:w="28" w:type="dxa"/>
            </w:tcMar>
            <w:vAlign w:val="center"/>
          </w:tcPr>
          <w:p w14:paraId="057DC148" w14:textId="77777777" w:rsidR="00EC364F" w:rsidRPr="008626AB" w:rsidRDefault="00EC364F" w:rsidP="00D73D45">
            <w:pPr>
              <w:jc w:val="center"/>
              <w:rPr>
                <w:sz w:val="13"/>
                <w:szCs w:val="13"/>
              </w:rPr>
            </w:pPr>
            <w:r w:rsidRPr="008626AB">
              <w:rPr>
                <w:sz w:val="13"/>
                <w:szCs w:val="13"/>
              </w:rPr>
              <w:t>903,3</w:t>
            </w:r>
          </w:p>
        </w:tc>
        <w:tc>
          <w:tcPr>
            <w:tcW w:w="183" w:type="pct"/>
            <w:shd w:val="clear" w:color="auto" w:fill="auto"/>
            <w:tcMar>
              <w:left w:w="28" w:type="dxa"/>
              <w:right w:w="28" w:type="dxa"/>
            </w:tcMar>
            <w:vAlign w:val="center"/>
          </w:tcPr>
          <w:p w14:paraId="446C8EF1" w14:textId="77777777" w:rsidR="00EC364F" w:rsidRPr="008626AB" w:rsidRDefault="00EC364F" w:rsidP="00D73D45">
            <w:pPr>
              <w:jc w:val="center"/>
              <w:rPr>
                <w:sz w:val="13"/>
                <w:szCs w:val="13"/>
              </w:rPr>
            </w:pPr>
            <w:r w:rsidRPr="008626AB">
              <w:rPr>
                <w:sz w:val="13"/>
                <w:szCs w:val="13"/>
              </w:rPr>
              <w:t>903,3</w:t>
            </w:r>
          </w:p>
        </w:tc>
        <w:tc>
          <w:tcPr>
            <w:tcW w:w="183" w:type="pct"/>
            <w:shd w:val="clear" w:color="auto" w:fill="auto"/>
            <w:vAlign w:val="center"/>
          </w:tcPr>
          <w:p w14:paraId="13B49EB4" w14:textId="77777777" w:rsidR="00EC364F" w:rsidRPr="008626AB" w:rsidRDefault="00EC364F" w:rsidP="00D73D45">
            <w:pPr>
              <w:jc w:val="center"/>
              <w:rPr>
                <w:sz w:val="13"/>
                <w:szCs w:val="13"/>
              </w:rPr>
            </w:pPr>
            <w:r w:rsidRPr="008626AB">
              <w:rPr>
                <w:sz w:val="13"/>
                <w:szCs w:val="13"/>
              </w:rPr>
              <w:t>903,3</w:t>
            </w:r>
          </w:p>
        </w:tc>
        <w:tc>
          <w:tcPr>
            <w:tcW w:w="183" w:type="pct"/>
            <w:shd w:val="clear" w:color="auto" w:fill="auto"/>
            <w:vAlign w:val="center"/>
          </w:tcPr>
          <w:p w14:paraId="13390921" w14:textId="77777777" w:rsidR="00EC364F" w:rsidRPr="008626AB" w:rsidRDefault="00EC364F" w:rsidP="00D73D45">
            <w:pPr>
              <w:jc w:val="center"/>
              <w:rPr>
                <w:sz w:val="13"/>
                <w:szCs w:val="13"/>
              </w:rPr>
            </w:pPr>
            <w:r w:rsidRPr="008626AB">
              <w:rPr>
                <w:sz w:val="13"/>
                <w:szCs w:val="13"/>
              </w:rPr>
              <w:t>903,3</w:t>
            </w:r>
          </w:p>
        </w:tc>
        <w:tc>
          <w:tcPr>
            <w:tcW w:w="183" w:type="pct"/>
            <w:shd w:val="clear" w:color="auto" w:fill="auto"/>
            <w:tcMar>
              <w:left w:w="28" w:type="dxa"/>
              <w:right w:w="28" w:type="dxa"/>
            </w:tcMar>
            <w:vAlign w:val="center"/>
          </w:tcPr>
          <w:p w14:paraId="0E1FF123" w14:textId="77777777" w:rsidR="00EC364F" w:rsidRPr="008626AB" w:rsidRDefault="00EC364F" w:rsidP="00D73D45">
            <w:pPr>
              <w:jc w:val="center"/>
              <w:rPr>
                <w:sz w:val="13"/>
                <w:szCs w:val="13"/>
              </w:rPr>
            </w:pPr>
            <w:r w:rsidRPr="008626AB">
              <w:rPr>
                <w:sz w:val="13"/>
                <w:szCs w:val="13"/>
              </w:rPr>
              <w:t>903,3</w:t>
            </w:r>
          </w:p>
        </w:tc>
        <w:tc>
          <w:tcPr>
            <w:tcW w:w="183" w:type="pct"/>
            <w:shd w:val="clear" w:color="auto" w:fill="auto"/>
            <w:tcMar>
              <w:left w:w="28" w:type="dxa"/>
              <w:right w:w="28" w:type="dxa"/>
            </w:tcMar>
            <w:vAlign w:val="center"/>
          </w:tcPr>
          <w:p w14:paraId="7A727D64" w14:textId="77777777" w:rsidR="00EC364F" w:rsidRPr="008626AB" w:rsidRDefault="00EC364F" w:rsidP="00D73D45">
            <w:pPr>
              <w:jc w:val="center"/>
              <w:rPr>
                <w:sz w:val="13"/>
                <w:szCs w:val="13"/>
              </w:rPr>
            </w:pPr>
            <w:r w:rsidRPr="008626AB">
              <w:rPr>
                <w:sz w:val="13"/>
                <w:szCs w:val="13"/>
              </w:rPr>
              <w:t>903,3</w:t>
            </w:r>
          </w:p>
        </w:tc>
        <w:tc>
          <w:tcPr>
            <w:tcW w:w="183" w:type="pct"/>
            <w:shd w:val="clear" w:color="auto" w:fill="auto"/>
            <w:tcMar>
              <w:left w:w="28" w:type="dxa"/>
              <w:right w:w="28" w:type="dxa"/>
            </w:tcMar>
            <w:vAlign w:val="center"/>
          </w:tcPr>
          <w:p w14:paraId="15414F94" w14:textId="77777777" w:rsidR="00EC364F" w:rsidRPr="008626AB" w:rsidRDefault="00EC364F" w:rsidP="00D73D45">
            <w:pPr>
              <w:jc w:val="center"/>
              <w:rPr>
                <w:sz w:val="13"/>
                <w:szCs w:val="13"/>
              </w:rPr>
            </w:pPr>
            <w:r w:rsidRPr="008626AB">
              <w:rPr>
                <w:sz w:val="13"/>
                <w:szCs w:val="13"/>
              </w:rPr>
              <w:t>903,3</w:t>
            </w:r>
          </w:p>
        </w:tc>
        <w:tc>
          <w:tcPr>
            <w:tcW w:w="183" w:type="pct"/>
            <w:shd w:val="clear" w:color="auto" w:fill="auto"/>
            <w:tcMar>
              <w:left w:w="28" w:type="dxa"/>
              <w:right w:w="28" w:type="dxa"/>
            </w:tcMar>
            <w:vAlign w:val="center"/>
          </w:tcPr>
          <w:p w14:paraId="0596AA20" w14:textId="77777777" w:rsidR="00EC364F" w:rsidRPr="008626AB" w:rsidRDefault="00EC364F" w:rsidP="00D73D45">
            <w:pPr>
              <w:jc w:val="center"/>
              <w:rPr>
                <w:sz w:val="13"/>
                <w:szCs w:val="13"/>
              </w:rPr>
            </w:pPr>
            <w:r w:rsidRPr="008626AB">
              <w:rPr>
                <w:sz w:val="13"/>
                <w:szCs w:val="13"/>
              </w:rPr>
              <w:t>903,3</w:t>
            </w:r>
          </w:p>
        </w:tc>
        <w:tc>
          <w:tcPr>
            <w:tcW w:w="194" w:type="pct"/>
            <w:shd w:val="clear" w:color="auto" w:fill="auto"/>
            <w:vAlign w:val="center"/>
          </w:tcPr>
          <w:p w14:paraId="00093A70" w14:textId="77777777" w:rsidR="00EC364F" w:rsidRPr="008626AB" w:rsidRDefault="00EC364F" w:rsidP="00D73D45">
            <w:pPr>
              <w:jc w:val="center"/>
              <w:rPr>
                <w:sz w:val="13"/>
                <w:szCs w:val="13"/>
              </w:rPr>
            </w:pPr>
            <w:r w:rsidRPr="008626AB">
              <w:rPr>
                <w:sz w:val="13"/>
                <w:szCs w:val="13"/>
              </w:rPr>
              <w:t>903,3</w:t>
            </w:r>
          </w:p>
        </w:tc>
      </w:tr>
      <w:tr w:rsidR="00EC364F" w:rsidRPr="00940C90" w14:paraId="65C6B71B" w14:textId="77777777" w:rsidTr="00D73D45">
        <w:trPr>
          <w:trHeight w:val="148"/>
          <w:jc w:val="center"/>
        </w:trPr>
        <w:tc>
          <w:tcPr>
            <w:tcW w:w="136" w:type="pct"/>
            <w:tcMar>
              <w:top w:w="62" w:type="dxa"/>
              <w:left w:w="28" w:type="dxa"/>
              <w:bottom w:w="102" w:type="dxa"/>
              <w:right w:w="28" w:type="dxa"/>
            </w:tcMar>
            <w:vAlign w:val="center"/>
          </w:tcPr>
          <w:p w14:paraId="70140C05" w14:textId="77777777" w:rsidR="00EC364F" w:rsidRPr="00940C90" w:rsidRDefault="00EC364F" w:rsidP="00D73D45">
            <w:pPr>
              <w:jc w:val="center"/>
              <w:rPr>
                <w:sz w:val="13"/>
                <w:szCs w:val="13"/>
              </w:rPr>
            </w:pPr>
            <w:r>
              <w:rPr>
                <w:sz w:val="13"/>
                <w:szCs w:val="13"/>
              </w:rPr>
              <w:t>6</w:t>
            </w:r>
          </w:p>
        </w:tc>
        <w:tc>
          <w:tcPr>
            <w:tcW w:w="460" w:type="pct"/>
            <w:tcMar>
              <w:top w:w="62" w:type="dxa"/>
              <w:left w:w="28" w:type="dxa"/>
              <w:bottom w:w="102" w:type="dxa"/>
              <w:right w:w="28" w:type="dxa"/>
            </w:tcMar>
          </w:tcPr>
          <w:p w14:paraId="4C1DFCD9"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7</w:t>
            </w:r>
          </w:p>
        </w:tc>
        <w:tc>
          <w:tcPr>
            <w:tcW w:w="324" w:type="pct"/>
            <w:shd w:val="clear" w:color="auto" w:fill="auto"/>
            <w:tcMar>
              <w:left w:w="28" w:type="dxa"/>
              <w:right w:w="28" w:type="dxa"/>
            </w:tcMar>
            <w:vAlign w:val="center"/>
          </w:tcPr>
          <w:p w14:paraId="3579F35D" w14:textId="77777777" w:rsidR="00EC364F" w:rsidRDefault="00EC364F" w:rsidP="00D73D45">
            <w:pPr>
              <w:jc w:val="center"/>
              <w:rPr>
                <w:sz w:val="13"/>
                <w:szCs w:val="13"/>
              </w:rPr>
            </w:pPr>
            <w:r>
              <w:rPr>
                <w:sz w:val="13"/>
                <w:szCs w:val="13"/>
              </w:rPr>
              <w:t>3 554,6</w:t>
            </w:r>
          </w:p>
        </w:tc>
        <w:tc>
          <w:tcPr>
            <w:tcW w:w="221" w:type="pct"/>
            <w:shd w:val="clear" w:color="auto" w:fill="auto"/>
            <w:tcMar>
              <w:left w:w="28" w:type="dxa"/>
              <w:right w:w="28" w:type="dxa"/>
            </w:tcMar>
            <w:vAlign w:val="center"/>
          </w:tcPr>
          <w:p w14:paraId="227A0B28" w14:textId="77777777" w:rsidR="00EC364F" w:rsidRDefault="00EC364F" w:rsidP="00D73D45">
            <w:pPr>
              <w:jc w:val="center"/>
              <w:rPr>
                <w:sz w:val="13"/>
                <w:szCs w:val="13"/>
              </w:rPr>
            </w:pPr>
            <w:r>
              <w:rPr>
                <w:sz w:val="13"/>
                <w:szCs w:val="13"/>
              </w:rPr>
              <w:t>3 554,6</w:t>
            </w:r>
          </w:p>
        </w:tc>
        <w:tc>
          <w:tcPr>
            <w:tcW w:w="194" w:type="pct"/>
            <w:shd w:val="clear" w:color="auto" w:fill="auto"/>
            <w:tcMar>
              <w:left w:w="28" w:type="dxa"/>
              <w:right w:w="28" w:type="dxa"/>
            </w:tcMar>
            <w:vAlign w:val="center"/>
          </w:tcPr>
          <w:p w14:paraId="3F0AC53D" w14:textId="77777777" w:rsidR="00EC364F" w:rsidRDefault="00EC364F" w:rsidP="00D73D45">
            <w:pPr>
              <w:jc w:val="center"/>
              <w:rPr>
                <w:sz w:val="13"/>
                <w:szCs w:val="13"/>
              </w:rPr>
            </w:pPr>
            <w:r>
              <w:rPr>
                <w:sz w:val="13"/>
                <w:szCs w:val="13"/>
              </w:rPr>
              <w:t>3 554,6</w:t>
            </w:r>
          </w:p>
        </w:tc>
        <w:tc>
          <w:tcPr>
            <w:tcW w:w="194" w:type="pct"/>
            <w:shd w:val="clear" w:color="auto" w:fill="auto"/>
            <w:tcMar>
              <w:left w:w="28" w:type="dxa"/>
              <w:right w:w="28" w:type="dxa"/>
            </w:tcMar>
            <w:vAlign w:val="center"/>
          </w:tcPr>
          <w:p w14:paraId="1B3D887C" w14:textId="77777777" w:rsidR="00EC364F" w:rsidRDefault="00EC364F" w:rsidP="00D73D45">
            <w:pPr>
              <w:jc w:val="center"/>
              <w:rPr>
                <w:sz w:val="13"/>
                <w:szCs w:val="13"/>
              </w:rPr>
            </w:pPr>
            <w:r>
              <w:rPr>
                <w:sz w:val="13"/>
                <w:szCs w:val="13"/>
              </w:rPr>
              <w:t>3 554,6</w:t>
            </w:r>
          </w:p>
        </w:tc>
        <w:tc>
          <w:tcPr>
            <w:tcW w:w="194" w:type="pct"/>
            <w:shd w:val="clear" w:color="auto" w:fill="auto"/>
            <w:vAlign w:val="center"/>
          </w:tcPr>
          <w:p w14:paraId="22A9AFED" w14:textId="77777777" w:rsidR="00EC364F" w:rsidRDefault="00EC364F" w:rsidP="00D73D45">
            <w:pPr>
              <w:jc w:val="center"/>
              <w:rPr>
                <w:sz w:val="13"/>
                <w:szCs w:val="13"/>
              </w:rPr>
            </w:pPr>
            <w:r>
              <w:rPr>
                <w:sz w:val="13"/>
                <w:szCs w:val="13"/>
              </w:rPr>
              <w:t>4 184,6</w:t>
            </w:r>
          </w:p>
        </w:tc>
        <w:tc>
          <w:tcPr>
            <w:tcW w:w="183" w:type="pct"/>
            <w:shd w:val="clear" w:color="auto" w:fill="auto"/>
            <w:vAlign w:val="center"/>
          </w:tcPr>
          <w:p w14:paraId="62CED762" w14:textId="77777777" w:rsidR="00EC364F" w:rsidRDefault="00EC364F" w:rsidP="00D73D45">
            <w:pPr>
              <w:jc w:val="center"/>
              <w:rPr>
                <w:sz w:val="13"/>
                <w:szCs w:val="13"/>
              </w:rPr>
            </w:pPr>
            <w:r>
              <w:rPr>
                <w:sz w:val="13"/>
                <w:szCs w:val="13"/>
              </w:rPr>
              <w:t>4 184,6</w:t>
            </w:r>
          </w:p>
        </w:tc>
        <w:tc>
          <w:tcPr>
            <w:tcW w:w="183" w:type="pct"/>
            <w:shd w:val="clear" w:color="auto" w:fill="auto"/>
            <w:tcMar>
              <w:left w:w="28" w:type="dxa"/>
              <w:right w:w="28" w:type="dxa"/>
            </w:tcMar>
            <w:vAlign w:val="center"/>
          </w:tcPr>
          <w:p w14:paraId="3429C4F6" w14:textId="77777777" w:rsidR="00EC364F" w:rsidRDefault="00EC364F" w:rsidP="00D73D45">
            <w:pPr>
              <w:jc w:val="center"/>
              <w:rPr>
                <w:sz w:val="13"/>
                <w:szCs w:val="13"/>
              </w:rPr>
            </w:pPr>
            <w:r>
              <w:rPr>
                <w:sz w:val="13"/>
                <w:szCs w:val="13"/>
              </w:rPr>
              <w:t>4 184,6</w:t>
            </w:r>
          </w:p>
        </w:tc>
        <w:tc>
          <w:tcPr>
            <w:tcW w:w="183" w:type="pct"/>
            <w:shd w:val="clear" w:color="auto" w:fill="auto"/>
            <w:tcMar>
              <w:left w:w="28" w:type="dxa"/>
              <w:right w:w="28" w:type="dxa"/>
            </w:tcMar>
            <w:vAlign w:val="center"/>
          </w:tcPr>
          <w:p w14:paraId="4175DC98" w14:textId="77777777" w:rsidR="00EC364F" w:rsidRDefault="00EC364F" w:rsidP="00D73D45">
            <w:pPr>
              <w:jc w:val="center"/>
              <w:rPr>
                <w:sz w:val="13"/>
                <w:szCs w:val="13"/>
              </w:rPr>
            </w:pPr>
            <w:r>
              <w:rPr>
                <w:sz w:val="13"/>
                <w:szCs w:val="13"/>
              </w:rPr>
              <w:t>4 184,6</w:t>
            </w:r>
          </w:p>
        </w:tc>
        <w:tc>
          <w:tcPr>
            <w:tcW w:w="183" w:type="pct"/>
            <w:shd w:val="clear" w:color="auto" w:fill="auto"/>
            <w:tcMar>
              <w:left w:w="28" w:type="dxa"/>
              <w:right w:w="28" w:type="dxa"/>
            </w:tcMar>
            <w:vAlign w:val="center"/>
          </w:tcPr>
          <w:p w14:paraId="619C9B24" w14:textId="77777777" w:rsidR="00EC364F" w:rsidRDefault="00EC364F" w:rsidP="00D73D45">
            <w:pPr>
              <w:jc w:val="center"/>
              <w:rPr>
                <w:sz w:val="13"/>
                <w:szCs w:val="13"/>
              </w:rPr>
            </w:pPr>
            <w:r>
              <w:rPr>
                <w:sz w:val="13"/>
                <w:szCs w:val="13"/>
              </w:rPr>
              <w:t>4 184,6</w:t>
            </w:r>
          </w:p>
        </w:tc>
        <w:tc>
          <w:tcPr>
            <w:tcW w:w="183" w:type="pct"/>
            <w:shd w:val="clear" w:color="auto" w:fill="auto"/>
            <w:tcMar>
              <w:left w:w="28" w:type="dxa"/>
              <w:right w:w="28" w:type="dxa"/>
            </w:tcMar>
            <w:vAlign w:val="center"/>
          </w:tcPr>
          <w:p w14:paraId="4FF8B1CF" w14:textId="77777777" w:rsidR="00EC364F" w:rsidRDefault="00EC364F" w:rsidP="00D73D45">
            <w:pPr>
              <w:jc w:val="center"/>
              <w:rPr>
                <w:sz w:val="13"/>
                <w:szCs w:val="13"/>
              </w:rPr>
            </w:pPr>
            <w:r>
              <w:rPr>
                <w:sz w:val="13"/>
                <w:szCs w:val="13"/>
              </w:rPr>
              <w:t>4 184,6</w:t>
            </w:r>
          </w:p>
        </w:tc>
        <w:tc>
          <w:tcPr>
            <w:tcW w:w="224" w:type="pct"/>
            <w:shd w:val="clear" w:color="auto" w:fill="auto"/>
            <w:vAlign w:val="center"/>
          </w:tcPr>
          <w:p w14:paraId="12CA2419" w14:textId="77777777" w:rsidR="00EC364F" w:rsidRDefault="00EC364F" w:rsidP="00D73D45">
            <w:pPr>
              <w:jc w:val="center"/>
              <w:rPr>
                <w:sz w:val="13"/>
                <w:szCs w:val="13"/>
              </w:rPr>
            </w:pPr>
            <w:r>
              <w:rPr>
                <w:sz w:val="13"/>
                <w:szCs w:val="13"/>
              </w:rPr>
              <w:t>4 184,6</w:t>
            </w:r>
          </w:p>
        </w:tc>
        <w:tc>
          <w:tcPr>
            <w:tcW w:w="297" w:type="pct"/>
            <w:shd w:val="clear" w:color="auto" w:fill="auto"/>
            <w:tcMar>
              <w:left w:w="28" w:type="dxa"/>
              <w:right w:w="28" w:type="dxa"/>
            </w:tcMar>
            <w:vAlign w:val="center"/>
          </w:tcPr>
          <w:p w14:paraId="6FD79B03" w14:textId="77777777" w:rsidR="00EC364F" w:rsidRPr="008626AB" w:rsidRDefault="00EC364F" w:rsidP="00D73D45">
            <w:pPr>
              <w:jc w:val="center"/>
              <w:rPr>
                <w:sz w:val="13"/>
                <w:szCs w:val="13"/>
              </w:rPr>
            </w:pPr>
            <w:r w:rsidRPr="008626AB">
              <w:rPr>
                <w:sz w:val="13"/>
                <w:szCs w:val="13"/>
              </w:rPr>
              <w:t>4 524,5</w:t>
            </w:r>
          </w:p>
        </w:tc>
        <w:tc>
          <w:tcPr>
            <w:tcW w:w="183" w:type="pct"/>
            <w:shd w:val="clear" w:color="auto" w:fill="auto"/>
            <w:tcMar>
              <w:left w:w="28" w:type="dxa"/>
              <w:right w:w="28" w:type="dxa"/>
            </w:tcMar>
            <w:vAlign w:val="center"/>
          </w:tcPr>
          <w:p w14:paraId="3D62AA51" w14:textId="77777777" w:rsidR="00EC364F" w:rsidRPr="008626AB" w:rsidRDefault="00EC364F" w:rsidP="00D73D45">
            <w:pPr>
              <w:jc w:val="center"/>
              <w:rPr>
                <w:sz w:val="13"/>
                <w:szCs w:val="13"/>
              </w:rPr>
            </w:pPr>
            <w:r w:rsidRPr="008626AB">
              <w:rPr>
                <w:sz w:val="13"/>
                <w:szCs w:val="13"/>
              </w:rPr>
              <w:t>4 524,5</w:t>
            </w:r>
          </w:p>
        </w:tc>
        <w:tc>
          <w:tcPr>
            <w:tcW w:w="183" w:type="pct"/>
            <w:shd w:val="clear" w:color="auto" w:fill="auto"/>
            <w:tcMar>
              <w:left w:w="28" w:type="dxa"/>
              <w:right w:w="28" w:type="dxa"/>
            </w:tcMar>
            <w:vAlign w:val="center"/>
          </w:tcPr>
          <w:p w14:paraId="0D2CB261" w14:textId="77777777" w:rsidR="00EC364F" w:rsidRPr="008626AB" w:rsidRDefault="00EC364F" w:rsidP="00D73D45">
            <w:pPr>
              <w:jc w:val="center"/>
              <w:rPr>
                <w:sz w:val="13"/>
                <w:szCs w:val="13"/>
              </w:rPr>
            </w:pPr>
            <w:r w:rsidRPr="008626AB">
              <w:rPr>
                <w:sz w:val="13"/>
                <w:szCs w:val="13"/>
              </w:rPr>
              <w:t>4 524,5</w:t>
            </w:r>
          </w:p>
        </w:tc>
        <w:tc>
          <w:tcPr>
            <w:tcW w:w="183" w:type="pct"/>
            <w:shd w:val="clear" w:color="auto" w:fill="auto"/>
            <w:tcMar>
              <w:left w:w="28" w:type="dxa"/>
              <w:right w:w="28" w:type="dxa"/>
            </w:tcMar>
            <w:vAlign w:val="center"/>
          </w:tcPr>
          <w:p w14:paraId="06C3FB9F" w14:textId="77777777" w:rsidR="00EC364F" w:rsidRPr="008626AB" w:rsidRDefault="00EC364F" w:rsidP="00D73D45">
            <w:pPr>
              <w:jc w:val="center"/>
              <w:rPr>
                <w:sz w:val="13"/>
                <w:szCs w:val="13"/>
              </w:rPr>
            </w:pPr>
            <w:r w:rsidRPr="008626AB">
              <w:rPr>
                <w:sz w:val="13"/>
                <w:szCs w:val="13"/>
              </w:rPr>
              <w:t>4 524,5</w:t>
            </w:r>
          </w:p>
        </w:tc>
        <w:tc>
          <w:tcPr>
            <w:tcW w:w="183" w:type="pct"/>
            <w:shd w:val="clear" w:color="auto" w:fill="auto"/>
            <w:vAlign w:val="center"/>
          </w:tcPr>
          <w:p w14:paraId="2798C812" w14:textId="77777777" w:rsidR="00EC364F" w:rsidRPr="008626AB" w:rsidRDefault="00EC364F" w:rsidP="00D73D45">
            <w:pPr>
              <w:jc w:val="center"/>
              <w:rPr>
                <w:sz w:val="13"/>
                <w:szCs w:val="13"/>
              </w:rPr>
            </w:pPr>
            <w:r w:rsidRPr="008626AB">
              <w:rPr>
                <w:sz w:val="13"/>
                <w:szCs w:val="13"/>
              </w:rPr>
              <w:t>5 974,3</w:t>
            </w:r>
          </w:p>
        </w:tc>
        <w:tc>
          <w:tcPr>
            <w:tcW w:w="183" w:type="pct"/>
            <w:shd w:val="clear" w:color="auto" w:fill="auto"/>
            <w:vAlign w:val="center"/>
          </w:tcPr>
          <w:p w14:paraId="2B40350E" w14:textId="77777777" w:rsidR="00EC364F" w:rsidRPr="008626AB" w:rsidRDefault="00EC364F" w:rsidP="00D73D45">
            <w:pPr>
              <w:jc w:val="center"/>
              <w:rPr>
                <w:sz w:val="13"/>
                <w:szCs w:val="13"/>
              </w:rPr>
            </w:pPr>
            <w:r w:rsidRPr="008626AB">
              <w:rPr>
                <w:sz w:val="13"/>
                <w:szCs w:val="13"/>
              </w:rPr>
              <w:t>5 974,3</w:t>
            </w:r>
          </w:p>
        </w:tc>
        <w:tc>
          <w:tcPr>
            <w:tcW w:w="183" w:type="pct"/>
            <w:shd w:val="clear" w:color="auto" w:fill="auto"/>
            <w:tcMar>
              <w:left w:w="28" w:type="dxa"/>
              <w:right w:w="28" w:type="dxa"/>
            </w:tcMar>
            <w:vAlign w:val="center"/>
          </w:tcPr>
          <w:p w14:paraId="59401DBF" w14:textId="77777777" w:rsidR="00EC364F" w:rsidRPr="008626AB" w:rsidRDefault="00EC364F" w:rsidP="00D73D45">
            <w:pPr>
              <w:jc w:val="center"/>
              <w:rPr>
                <w:sz w:val="13"/>
                <w:szCs w:val="13"/>
              </w:rPr>
            </w:pPr>
            <w:r w:rsidRPr="008626AB">
              <w:rPr>
                <w:sz w:val="13"/>
                <w:szCs w:val="13"/>
              </w:rPr>
              <w:t>5 974,3</w:t>
            </w:r>
          </w:p>
        </w:tc>
        <w:tc>
          <w:tcPr>
            <w:tcW w:w="183" w:type="pct"/>
            <w:shd w:val="clear" w:color="auto" w:fill="auto"/>
            <w:tcMar>
              <w:left w:w="28" w:type="dxa"/>
              <w:right w:w="28" w:type="dxa"/>
            </w:tcMar>
            <w:vAlign w:val="center"/>
          </w:tcPr>
          <w:p w14:paraId="0BC2030E" w14:textId="77777777" w:rsidR="00EC364F" w:rsidRPr="008626AB" w:rsidRDefault="00EC364F" w:rsidP="00D73D45">
            <w:pPr>
              <w:jc w:val="center"/>
              <w:rPr>
                <w:sz w:val="13"/>
                <w:szCs w:val="13"/>
              </w:rPr>
            </w:pPr>
            <w:r w:rsidRPr="008626AB">
              <w:rPr>
                <w:sz w:val="13"/>
                <w:szCs w:val="13"/>
              </w:rPr>
              <w:t>5 974,3</w:t>
            </w:r>
          </w:p>
        </w:tc>
        <w:tc>
          <w:tcPr>
            <w:tcW w:w="183" w:type="pct"/>
            <w:shd w:val="clear" w:color="auto" w:fill="auto"/>
            <w:tcMar>
              <w:left w:w="28" w:type="dxa"/>
              <w:right w:w="28" w:type="dxa"/>
            </w:tcMar>
            <w:vAlign w:val="center"/>
          </w:tcPr>
          <w:p w14:paraId="2CFBDB52" w14:textId="77777777" w:rsidR="00EC364F" w:rsidRPr="008626AB" w:rsidRDefault="00EC364F" w:rsidP="00D73D45">
            <w:pPr>
              <w:jc w:val="center"/>
              <w:rPr>
                <w:sz w:val="13"/>
                <w:szCs w:val="13"/>
              </w:rPr>
            </w:pPr>
            <w:r w:rsidRPr="008626AB">
              <w:rPr>
                <w:sz w:val="13"/>
                <w:szCs w:val="13"/>
              </w:rPr>
              <w:t>5 974,3</w:t>
            </w:r>
          </w:p>
        </w:tc>
        <w:tc>
          <w:tcPr>
            <w:tcW w:w="183" w:type="pct"/>
            <w:shd w:val="clear" w:color="auto" w:fill="auto"/>
            <w:tcMar>
              <w:left w:w="28" w:type="dxa"/>
              <w:right w:w="28" w:type="dxa"/>
            </w:tcMar>
            <w:vAlign w:val="center"/>
          </w:tcPr>
          <w:p w14:paraId="5519AB36" w14:textId="77777777" w:rsidR="00EC364F" w:rsidRPr="008626AB" w:rsidRDefault="00EC364F" w:rsidP="00D73D45">
            <w:pPr>
              <w:jc w:val="center"/>
              <w:rPr>
                <w:sz w:val="13"/>
                <w:szCs w:val="13"/>
              </w:rPr>
            </w:pPr>
            <w:r w:rsidRPr="008626AB">
              <w:rPr>
                <w:sz w:val="13"/>
                <w:szCs w:val="13"/>
              </w:rPr>
              <w:t>5 974,3</w:t>
            </w:r>
          </w:p>
        </w:tc>
        <w:tc>
          <w:tcPr>
            <w:tcW w:w="194" w:type="pct"/>
            <w:shd w:val="clear" w:color="auto" w:fill="auto"/>
            <w:vAlign w:val="center"/>
          </w:tcPr>
          <w:p w14:paraId="54CA08F6" w14:textId="77777777" w:rsidR="00EC364F" w:rsidRPr="008626AB" w:rsidRDefault="00EC364F" w:rsidP="00D73D45">
            <w:pPr>
              <w:jc w:val="center"/>
              <w:rPr>
                <w:sz w:val="13"/>
                <w:szCs w:val="13"/>
              </w:rPr>
            </w:pPr>
            <w:r w:rsidRPr="008626AB">
              <w:rPr>
                <w:sz w:val="13"/>
                <w:szCs w:val="13"/>
              </w:rPr>
              <w:t>5 974,3</w:t>
            </w:r>
          </w:p>
        </w:tc>
      </w:tr>
      <w:tr w:rsidR="00EC364F" w:rsidRPr="00940C90" w14:paraId="615D50FB" w14:textId="77777777" w:rsidTr="00D73D45">
        <w:trPr>
          <w:trHeight w:val="148"/>
          <w:jc w:val="center"/>
        </w:trPr>
        <w:tc>
          <w:tcPr>
            <w:tcW w:w="136" w:type="pct"/>
            <w:tcMar>
              <w:top w:w="62" w:type="dxa"/>
              <w:left w:w="28" w:type="dxa"/>
              <w:bottom w:w="102" w:type="dxa"/>
              <w:right w:w="28" w:type="dxa"/>
            </w:tcMar>
            <w:vAlign w:val="center"/>
          </w:tcPr>
          <w:p w14:paraId="136B7CAD" w14:textId="77777777" w:rsidR="00EC364F" w:rsidRPr="00940C90" w:rsidRDefault="00EC364F" w:rsidP="00D73D45">
            <w:pPr>
              <w:jc w:val="center"/>
              <w:rPr>
                <w:sz w:val="13"/>
                <w:szCs w:val="13"/>
              </w:rPr>
            </w:pPr>
            <w:r>
              <w:rPr>
                <w:sz w:val="13"/>
                <w:szCs w:val="13"/>
              </w:rPr>
              <w:t>7</w:t>
            </w:r>
          </w:p>
        </w:tc>
        <w:tc>
          <w:tcPr>
            <w:tcW w:w="460" w:type="pct"/>
            <w:tcMar>
              <w:top w:w="62" w:type="dxa"/>
              <w:left w:w="28" w:type="dxa"/>
              <w:bottom w:w="102" w:type="dxa"/>
              <w:right w:w="28" w:type="dxa"/>
            </w:tcMar>
          </w:tcPr>
          <w:p w14:paraId="1D9AA19C"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8</w:t>
            </w:r>
          </w:p>
        </w:tc>
        <w:tc>
          <w:tcPr>
            <w:tcW w:w="324" w:type="pct"/>
            <w:shd w:val="clear" w:color="auto" w:fill="auto"/>
            <w:tcMar>
              <w:left w:w="28" w:type="dxa"/>
              <w:right w:w="28" w:type="dxa"/>
            </w:tcMar>
            <w:vAlign w:val="center"/>
          </w:tcPr>
          <w:p w14:paraId="5036B051" w14:textId="77777777" w:rsidR="00EC364F" w:rsidRDefault="00EC364F" w:rsidP="00D73D45">
            <w:pPr>
              <w:jc w:val="center"/>
              <w:rPr>
                <w:sz w:val="13"/>
                <w:szCs w:val="13"/>
              </w:rPr>
            </w:pPr>
            <w:r>
              <w:rPr>
                <w:sz w:val="13"/>
                <w:szCs w:val="13"/>
              </w:rPr>
              <w:t>795,7</w:t>
            </w:r>
          </w:p>
        </w:tc>
        <w:tc>
          <w:tcPr>
            <w:tcW w:w="221" w:type="pct"/>
            <w:shd w:val="clear" w:color="auto" w:fill="auto"/>
            <w:tcMar>
              <w:left w:w="28" w:type="dxa"/>
              <w:right w:w="28" w:type="dxa"/>
            </w:tcMar>
            <w:vAlign w:val="center"/>
          </w:tcPr>
          <w:p w14:paraId="5D16FAAD" w14:textId="77777777" w:rsidR="00EC364F" w:rsidRDefault="00EC364F" w:rsidP="00D73D45">
            <w:pPr>
              <w:jc w:val="center"/>
              <w:rPr>
                <w:sz w:val="13"/>
                <w:szCs w:val="13"/>
              </w:rPr>
            </w:pPr>
            <w:r>
              <w:rPr>
                <w:sz w:val="13"/>
                <w:szCs w:val="13"/>
              </w:rPr>
              <w:t>795,7</w:t>
            </w:r>
          </w:p>
        </w:tc>
        <w:tc>
          <w:tcPr>
            <w:tcW w:w="194" w:type="pct"/>
            <w:shd w:val="clear" w:color="auto" w:fill="auto"/>
            <w:tcMar>
              <w:left w:w="28" w:type="dxa"/>
              <w:right w:w="28" w:type="dxa"/>
            </w:tcMar>
            <w:vAlign w:val="center"/>
          </w:tcPr>
          <w:p w14:paraId="559BA43A" w14:textId="77777777" w:rsidR="00EC364F" w:rsidRDefault="00EC364F" w:rsidP="00D73D45">
            <w:pPr>
              <w:jc w:val="center"/>
              <w:rPr>
                <w:sz w:val="13"/>
                <w:szCs w:val="13"/>
              </w:rPr>
            </w:pPr>
            <w:r>
              <w:rPr>
                <w:sz w:val="13"/>
                <w:szCs w:val="13"/>
              </w:rPr>
              <w:t>795,7</w:t>
            </w:r>
          </w:p>
        </w:tc>
        <w:tc>
          <w:tcPr>
            <w:tcW w:w="194" w:type="pct"/>
            <w:shd w:val="clear" w:color="auto" w:fill="auto"/>
            <w:tcMar>
              <w:left w:w="28" w:type="dxa"/>
              <w:right w:w="28" w:type="dxa"/>
            </w:tcMar>
            <w:vAlign w:val="center"/>
          </w:tcPr>
          <w:p w14:paraId="4EF815B1" w14:textId="77777777" w:rsidR="00EC364F" w:rsidRDefault="00EC364F" w:rsidP="00D73D45">
            <w:pPr>
              <w:jc w:val="center"/>
              <w:rPr>
                <w:sz w:val="13"/>
                <w:szCs w:val="13"/>
              </w:rPr>
            </w:pPr>
            <w:r>
              <w:rPr>
                <w:sz w:val="13"/>
                <w:szCs w:val="13"/>
              </w:rPr>
              <w:t>795,7</w:t>
            </w:r>
          </w:p>
        </w:tc>
        <w:tc>
          <w:tcPr>
            <w:tcW w:w="194" w:type="pct"/>
            <w:shd w:val="clear" w:color="auto" w:fill="auto"/>
            <w:vAlign w:val="center"/>
          </w:tcPr>
          <w:p w14:paraId="1E65123A" w14:textId="77777777" w:rsidR="00EC364F" w:rsidRDefault="00EC364F" w:rsidP="00D73D45">
            <w:pPr>
              <w:jc w:val="center"/>
              <w:rPr>
                <w:sz w:val="13"/>
                <w:szCs w:val="13"/>
              </w:rPr>
            </w:pPr>
            <w:r>
              <w:rPr>
                <w:sz w:val="13"/>
                <w:szCs w:val="13"/>
              </w:rPr>
              <w:t>795,7</w:t>
            </w:r>
          </w:p>
        </w:tc>
        <w:tc>
          <w:tcPr>
            <w:tcW w:w="183" w:type="pct"/>
            <w:shd w:val="clear" w:color="auto" w:fill="auto"/>
            <w:vAlign w:val="center"/>
          </w:tcPr>
          <w:p w14:paraId="2678F644" w14:textId="77777777" w:rsidR="00EC364F" w:rsidRDefault="00EC364F" w:rsidP="00D73D45">
            <w:pPr>
              <w:jc w:val="center"/>
              <w:rPr>
                <w:sz w:val="13"/>
                <w:szCs w:val="13"/>
              </w:rPr>
            </w:pPr>
            <w:r>
              <w:rPr>
                <w:sz w:val="13"/>
                <w:szCs w:val="13"/>
              </w:rPr>
              <w:t>795,7</w:t>
            </w:r>
          </w:p>
        </w:tc>
        <w:tc>
          <w:tcPr>
            <w:tcW w:w="183" w:type="pct"/>
            <w:shd w:val="clear" w:color="auto" w:fill="auto"/>
            <w:tcMar>
              <w:left w:w="28" w:type="dxa"/>
              <w:right w:w="28" w:type="dxa"/>
            </w:tcMar>
            <w:vAlign w:val="center"/>
          </w:tcPr>
          <w:p w14:paraId="098C5537" w14:textId="77777777" w:rsidR="00EC364F" w:rsidRDefault="00EC364F" w:rsidP="00D73D45">
            <w:pPr>
              <w:jc w:val="center"/>
              <w:rPr>
                <w:sz w:val="13"/>
                <w:szCs w:val="13"/>
              </w:rPr>
            </w:pPr>
            <w:r>
              <w:rPr>
                <w:sz w:val="13"/>
                <w:szCs w:val="13"/>
              </w:rPr>
              <w:t>795,7</w:t>
            </w:r>
          </w:p>
        </w:tc>
        <w:tc>
          <w:tcPr>
            <w:tcW w:w="183" w:type="pct"/>
            <w:shd w:val="clear" w:color="auto" w:fill="auto"/>
            <w:tcMar>
              <w:left w:w="28" w:type="dxa"/>
              <w:right w:w="28" w:type="dxa"/>
            </w:tcMar>
            <w:vAlign w:val="center"/>
          </w:tcPr>
          <w:p w14:paraId="67ADCF88" w14:textId="77777777" w:rsidR="00EC364F" w:rsidRDefault="00EC364F" w:rsidP="00D73D45">
            <w:pPr>
              <w:jc w:val="center"/>
              <w:rPr>
                <w:sz w:val="13"/>
                <w:szCs w:val="13"/>
              </w:rPr>
            </w:pPr>
            <w:r>
              <w:rPr>
                <w:sz w:val="13"/>
                <w:szCs w:val="13"/>
              </w:rPr>
              <w:t>795,7</w:t>
            </w:r>
          </w:p>
        </w:tc>
        <w:tc>
          <w:tcPr>
            <w:tcW w:w="183" w:type="pct"/>
            <w:shd w:val="clear" w:color="auto" w:fill="auto"/>
            <w:tcMar>
              <w:left w:w="28" w:type="dxa"/>
              <w:right w:w="28" w:type="dxa"/>
            </w:tcMar>
            <w:vAlign w:val="center"/>
          </w:tcPr>
          <w:p w14:paraId="11FF8939" w14:textId="77777777" w:rsidR="00EC364F" w:rsidRDefault="00EC364F" w:rsidP="00D73D45">
            <w:pPr>
              <w:jc w:val="center"/>
              <w:rPr>
                <w:sz w:val="13"/>
                <w:szCs w:val="13"/>
              </w:rPr>
            </w:pPr>
            <w:r>
              <w:rPr>
                <w:sz w:val="13"/>
                <w:szCs w:val="13"/>
              </w:rPr>
              <w:t>795,7</w:t>
            </w:r>
          </w:p>
        </w:tc>
        <w:tc>
          <w:tcPr>
            <w:tcW w:w="183" w:type="pct"/>
            <w:shd w:val="clear" w:color="auto" w:fill="auto"/>
            <w:tcMar>
              <w:left w:w="28" w:type="dxa"/>
              <w:right w:w="28" w:type="dxa"/>
            </w:tcMar>
            <w:vAlign w:val="center"/>
          </w:tcPr>
          <w:p w14:paraId="13400A01" w14:textId="77777777" w:rsidR="00EC364F" w:rsidRDefault="00EC364F" w:rsidP="00D73D45">
            <w:pPr>
              <w:jc w:val="center"/>
              <w:rPr>
                <w:sz w:val="13"/>
                <w:szCs w:val="13"/>
              </w:rPr>
            </w:pPr>
            <w:r>
              <w:rPr>
                <w:sz w:val="13"/>
                <w:szCs w:val="13"/>
              </w:rPr>
              <w:t>795,7</w:t>
            </w:r>
          </w:p>
        </w:tc>
        <w:tc>
          <w:tcPr>
            <w:tcW w:w="224" w:type="pct"/>
            <w:shd w:val="clear" w:color="auto" w:fill="auto"/>
            <w:vAlign w:val="center"/>
          </w:tcPr>
          <w:p w14:paraId="1ACC87FB" w14:textId="77777777" w:rsidR="00EC364F" w:rsidRDefault="00EC364F" w:rsidP="00D73D45">
            <w:pPr>
              <w:jc w:val="center"/>
              <w:rPr>
                <w:sz w:val="13"/>
                <w:szCs w:val="13"/>
              </w:rPr>
            </w:pPr>
            <w:r>
              <w:rPr>
                <w:sz w:val="13"/>
                <w:szCs w:val="13"/>
              </w:rPr>
              <w:t>795,7</w:t>
            </w:r>
          </w:p>
        </w:tc>
        <w:tc>
          <w:tcPr>
            <w:tcW w:w="297" w:type="pct"/>
            <w:shd w:val="clear" w:color="auto" w:fill="auto"/>
            <w:tcMar>
              <w:left w:w="28" w:type="dxa"/>
              <w:right w:w="28" w:type="dxa"/>
            </w:tcMar>
            <w:vAlign w:val="center"/>
          </w:tcPr>
          <w:p w14:paraId="338963D4" w14:textId="77777777" w:rsidR="00EC364F" w:rsidRPr="008626AB" w:rsidRDefault="00EC364F" w:rsidP="00D73D45">
            <w:pPr>
              <w:jc w:val="center"/>
              <w:rPr>
                <w:sz w:val="13"/>
                <w:szCs w:val="13"/>
              </w:rPr>
            </w:pPr>
            <w:r w:rsidRPr="008626AB">
              <w:rPr>
                <w:sz w:val="13"/>
                <w:szCs w:val="13"/>
              </w:rPr>
              <w:t>311,2</w:t>
            </w:r>
          </w:p>
        </w:tc>
        <w:tc>
          <w:tcPr>
            <w:tcW w:w="183" w:type="pct"/>
            <w:shd w:val="clear" w:color="auto" w:fill="auto"/>
            <w:tcMar>
              <w:left w:w="28" w:type="dxa"/>
              <w:right w:w="28" w:type="dxa"/>
            </w:tcMar>
            <w:vAlign w:val="center"/>
          </w:tcPr>
          <w:p w14:paraId="38C785F8" w14:textId="77777777" w:rsidR="00EC364F" w:rsidRPr="008626AB" w:rsidRDefault="00EC364F" w:rsidP="00D73D45">
            <w:pPr>
              <w:jc w:val="center"/>
              <w:rPr>
                <w:sz w:val="13"/>
                <w:szCs w:val="13"/>
              </w:rPr>
            </w:pPr>
            <w:r w:rsidRPr="008626AB">
              <w:rPr>
                <w:sz w:val="13"/>
                <w:szCs w:val="13"/>
              </w:rPr>
              <w:t>311,2</w:t>
            </w:r>
          </w:p>
        </w:tc>
        <w:tc>
          <w:tcPr>
            <w:tcW w:w="183" w:type="pct"/>
            <w:shd w:val="clear" w:color="auto" w:fill="auto"/>
            <w:tcMar>
              <w:left w:w="28" w:type="dxa"/>
              <w:right w:w="28" w:type="dxa"/>
            </w:tcMar>
            <w:vAlign w:val="center"/>
          </w:tcPr>
          <w:p w14:paraId="596B5FA5" w14:textId="77777777" w:rsidR="00EC364F" w:rsidRPr="008626AB" w:rsidRDefault="00EC364F" w:rsidP="00D73D45">
            <w:pPr>
              <w:jc w:val="center"/>
              <w:rPr>
                <w:sz w:val="13"/>
                <w:szCs w:val="13"/>
              </w:rPr>
            </w:pPr>
            <w:r w:rsidRPr="008626AB">
              <w:rPr>
                <w:sz w:val="13"/>
                <w:szCs w:val="13"/>
              </w:rPr>
              <w:t>311,2</w:t>
            </w:r>
          </w:p>
        </w:tc>
        <w:tc>
          <w:tcPr>
            <w:tcW w:w="183" w:type="pct"/>
            <w:shd w:val="clear" w:color="auto" w:fill="auto"/>
            <w:tcMar>
              <w:left w:w="28" w:type="dxa"/>
              <w:right w:w="28" w:type="dxa"/>
            </w:tcMar>
            <w:vAlign w:val="center"/>
          </w:tcPr>
          <w:p w14:paraId="07413402" w14:textId="77777777" w:rsidR="00EC364F" w:rsidRPr="008626AB" w:rsidRDefault="00EC364F" w:rsidP="00D73D45">
            <w:pPr>
              <w:jc w:val="center"/>
              <w:rPr>
                <w:sz w:val="13"/>
                <w:szCs w:val="13"/>
              </w:rPr>
            </w:pPr>
            <w:r w:rsidRPr="008626AB">
              <w:rPr>
                <w:sz w:val="13"/>
                <w:szCs w:val="13"/>
              </w:rPr>
              <w:t>311,2</w:t>
            </w:r>
          </w:p>
        </w:tc>
        <w:tc>
          <w:tcPr>
            <w:tcW w:w="183" w:type="pct"/>
            <w:shd w:val="clear" w:color="auto" w:fill="auto"/>
            <w:vAlign w:val="center"/>
          </w:tcPr>
          <w:p w14:paraId="6B74D5E4" w14:textId="77777777" w:rsidR="00EC364F" w:rsidRPr="008626AB" w:rsidRDefault="00EC364F" w:rsidP="00D73D45">
            <w:pPr>
              <w:jc w:val="center"/>
              <w:rPr>
                <w:sz w:val="13"/>
                <w:szCs w:val="13"/>
              </w:rPr>
            </w:pPr>
            <w:r w:rsidRPr="008626AB">
              <w:rPr>
                <w:sz w:val="13"/>
                <w:szCs w:val="13"/>
              </w:rPr>
              <w:t>311,2</w:t>
            </w:r>
          </w:p>
        </w:tc>
        <w:tc>
          <w:tcPr>
            <w:tcW w:w="183" w:type="pct"/>
            <w:shd w:val="clear" w:color="auto" w:fill="auto"/>
            <w:vAlign w:val="center"/>
          </w:tcPr>
          <w:p w14:paraId="7C3E6943" w14:textId="77777777" w:rsidR="00EC364F" w:rsidRPr="008626AB" w:rsidRDefault="00EC364F" w:rsidP="00D73D45">
            <w:pPr>
              <w:jc w:val="center"/>
              <w:rPr>
                <w:sz w:val="13"/>
                <w:szCs w:val="13"/>
              </w:rPr>
            </w:pPr>
            <w:r w:rsidRPr="008626AB">
              <w:rPr>
                <w:sz w:val="13"/>
                <w:szCs w:val="13"/>
              </w:rPr>
              <w:t>311,2</w:t>
            </w:r>
          </w:p>
        </w:tc>
        <w:tc>
          <w:tcPr>
            <w:tcW w:w="183" w:type="pct"/>
            <w:shd w:val="clear" w:color="auto" w:fill="auto"/>
            <w:tcMar>
              <w:left w:w="28" w:type="dxa"/>
              <w:right w:w="28" w:type="dxa"/>
            </w:tcMar>
            <w:vAlign w:val="center"/>
          </w:tcPr>
          <w:p w14:paraId="01591CAA" w14:textId="77777777" w:rsidR="00EC364F" w:rsidRPr="008626AB" w:rsidRDefault="00EC364F" w:rsidP="00D73D45">
            <w:pPr>
              <w:jc w:val="center"/>
              <w:rPr>
                <w:sz w:val="13"/>
                <w:szCs w:val="13"/>
              </w:rPr>
            </w:pPr>
            <w:r w:rsidRPr="008626AB">
              <w:rPr>
                <w:sz w:val="13"/>
                <w:szCs w:val="13"/>
              </w:rPr>
              <w:t>311,2</w:t>
            </w:r>
          </w:p>
        </w:tc>
        <w:tc>
          <w:tcPr>
            <w:tcW w:w="183" w:type="pct"/>
            <w:shd w:val="clear" w:color="auto" w:fill="auto"/>
            <w:tcMar>
              <w:left w:w="28" w:type="dxa"/>
              <w:right w:w="28" w:type="dxa"/>
            </w:tcMar>
            <w:vAlign w:val="center"/>
          </w:tcPr>
          <w:p w14:paraId="52AD59D5" w14:textId="77777777" w:rsidR="00EC364F" w:rsidRPr="008626AB" w:rsidRDefault="00EC364F" w:rsidP="00D73D45">
            <w:pPr>
              <w:jc w:val="center"/>
              <w:rPr>
                <w:sz w:val="13"/>
                <w:szCs w:val="13"/>
              </w:rPr>
            </w:pPr>
            <w:r w:rsidRPr="008626AB">
              <w:rPr>
                <w:sz w:val="13"/>
                <w:szCs w:val="13"/>
              </w:rPr>
              <w:t>311,2</w:t>
            </w:r>
          </w:p>
        </w:tc>
        <w:tc>
          <w:tcPr>
            <w:tcW w:w="183" w:type="pct"/>
            <w:shd w:val="clear" w:color="auto" w:fill="auto"/>
            <w:tcMar>
              <w:left w:w="28" w:type="dxa"/>
              <w:right w:w="28" w:type="dxa"/>
            </w:tcMar>
            <w:vAlign w:val="center"/>
          </w:tcPr>
          <w:p w14:paraId="5F5C236F" w14:textId="77777777" w:rsidR="00EC364F" w:rsidRPr="008626AB" w:rsidRDefault="00EC364F" w:rsidP="00D73D45">
            <w:pPr>
              <w:jc w:val="center"/>
              <w:rPr>
                <w:sz w:val="13"/>
                <w:szCs w:val="13"/>
              </w:rPr>
            </w:pPr>
            <w:r w:rsidRPr="008626AB">
              <w:rPr>
                <w:sz w:val="13"/>
                <w:szCs w:val="13"/>
              </w:rPr>
              <w:t>311,2</w:t>
            </w:r>
          </w:p>
        </w:tc>
        <w:tc>
          <w:tcPr>
            <w:tcW w:w="183" w:type="pct"/>
            <w:shd w:val="clear" w:color="auto" w:fill="auto"/>
            <w:tcMar>
              <w:left w:w="28" w:type="dxa"/>
              <w:right w:w="28" w:type="dxa"/>
            </w:tcMar>
            <w:vAlign w:val="center"/>
          </w:tcPr>
          <w:p w14:paraId="6CC84392" w14:textId="77777777" w:rsidR="00EC364F" w:rsidRPr="008626AB" w:rsidRDefault="00EC364F" w:rsidP="00D73D45">
            <w:pPr>
              <w:jc w:val="center"/>
              <w:rPr>
                <w:sz w:val="13"/>
                <w:szCs w:val="13"/>
              </w:rPr>
            </w:pPr>
            <w:r w:rsidRPr="008626AB">
              <w:rPr>
                <w:sz w:val="13"/>
                <w:szCs w:val="13"/>
              </w:rPr>
              <w:t>311,2</w:t>
            </w:r>
          </w:p>
        </w:tc>
        <w:tc>
          <w:tcPr>
            <w:tcW w:w="194" w:type="pct"/>
            <w:shd w:val="clear" w:color="auto" w:fill="auto"/>
            <w:vAlign w:val="center"/>
          </w:tcPr>
          <w:p w14:paraId="59D5279B" w14:textId="77777777" w:rsidR="00EC364F" w:rsidRPr="008626AB" w:rsidRDefault="00EC364F" w:rsidP="00D73D45">
            <w:pPr>
              <w:jc w:val="center"/>
              <w:rPr>
                <w:sz w:val="13"/>
                <w:szCs w:val="13"/>
              </w:rPr>
            </w:pPr>
            <w:r w:rsidRPr="008626AB">
              <w:rPr>
                <w:sz w:val="13"/>
                <w:szCs w:val="13"/>
              </w:rPr>
              <w:t>311,2</w:t>
            </w:r>
          </w:p>
        </w:tc>
      </w:tr>
      <w:tr w:rsidR="00EC364F" w:rsidRPr="00940C90" w14:paraId="514BEDF7" w14:textId="77777777" w:rsidTr="00D73D45">
        <w:trPr>
          <w:trHeight w:val="148"/>
          <w:jc w:val="center"/>
        </w:trPr>
        <w:tc>
          <w:tcPr>
            <w:tcW w:w="136" w:type="pct"/>
            <w:tcMar>
              <w:top w:w="62" w:type="dxa"/>
              <w:left w:w="28" w:type="dxa"/>
              <w:bottom w:w="102" w:type="dxa"/>
              <w:right w:w="28" w:type="dxa"/>
            </w:tcMar>
            <w:vAlign w:val="center"/>
          </w:tcPr>
          <w:p w14:paraId="53F887B2" w14:textId="77777777" w:rsidR="00EC364F" w:rsidRPr="00940C90" w:rsidRDefault="00EC364F" w:rsidP="00D73D45">
            <w:pPr>
              <w:jc w:val="center"/>
              <w:rPr>
                <w:sz w:val="13"/>
                <w:szCs w:val="13"/>
              </w:rPr>
            </w:pPr>
            <w:r>
              <w:rPr>
                <w:sz w:val="13"/>
                <w:szCs w:val="13"/>
              </w:rPr>
              <w:t>8</w:t>
            </w:r>
          </w:p>
        </w:tc>
        <w:tc>
          <w:tcPr>
            <w:tcW w:w="460" w:type="pct"/>
            <w:tcMar>
              <w:top w:w="62" w:type="dxa"/>
              <w:left w:w="28" w:type="dxa"/>
              <w:bottom w:w="102" w:type="dxa"/>
              <w:right w:w="28" w:type="dxa"/>
            </w:tcMar>
          </w:tcPr>
          <w:p w14:paraId="007AA1B1"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9</w:t>
            </w:r>
          </w:p>
        </w:tc>
        <w:tc>
          <w:tcPr>
            <w:tcW w:w="324" w:type="pct"/>
            <w:shd w:val="clear" w:color="auto" w:fill="auto"/>
            <w:tcMar>
              <w:left w:w="28" w:type="dxa"/>
              <w:right w:w="28" w:type="dxa"/>
            </w:tcMar>
            <w:vAlign w:val="center"/>
          </w:tcPr>
          <w:p w14:paraId="7B99B799" w14:textId="77777777" w:rsidR="00EC364F" w:rsidRDefault="00EC364F" w:rsidP="00D73D45">
            <w:pPr>
              <w:jc w:val="center"/>
              <w:rPr>
                <w:sz w:val="13"/>
                <w:szCs w:val="13"/>
              </w:rPr>
            </w:pPr>
            <w:r>
              <w:rPr>
                <w:sz w:val="13"/>
                <w:szCs w:val="13"/>
              </w:rPr>
              <w:t>134,0</w:t>
            </w:r>
          </w:p>
        </w:tc>
        <w:tc>
          <w:tcPr>
            <w:tcW w:w="221" w:type="pct"/>
            <w:shd w:val="clear" w:color="auto" w:fill="auto"/>
            <w:tcMar>
              <w:left w:w="28" w:type="dxa"/>
              <w:right w:w="28" w:type="dxa"/>
            </w:tcMar>
            <w:vAlign w:val="center"/>
          </w:tcPr>
          <w:p w14:paraId="5325608B" w14:textId="77777777" w:rsidR="00EC364F" w:rsidRDefault="00EC364F" w:rsidP="00D73D45">
            <w:pPr>
              <w:jc w:val="center"/>
              <w:rPr>
                <w:sz w:val="13"/>
                <w:szCs w:val="13"/>
              </w:rPr>
            </w:pPr>
            <w:r>
              <w:rPr>
                <w:sz w:val="13"/>
                <w:szCs w:val="13"/>
              </w:rPr>
              <w:t>134,0</w:t>
            </w:r>
          </w:p>
        </w:tc>
        <w:tc>
          <w:tcPr>
            <w:tcW w:w="194" w:type="pct"/>
            <w:shd w:val="clear" w:color="auto" w:fill="auto"/>
            <w:tcMar>
              <w:left w:w="28" w:type="dxa"/>
              <w:right w:w="28" w:type="dxa"/>
            </w:tcMar>
            <w:vAlign w:val="center"/>
          </w:tcPr>
          <w:p w14:paraId="5BF59288" w14:textId="77777777" w:rsidR="00EC364F" w:rsidRDefault="00EC364F" w:rsidP="00D73D45">
            <w:pPr>
              <w:jc w:val="center"/>
              <w:rPr>
                <w:sz w:val="13"/>
                <w:szCs w:val="13"/>
              </w:rPr>
            </w:pPr>
            <w:r>
              <w:rPr>
                <w:sz w:val="13"/>
                <w:szCs w:val="13"/>
              </w:rPr>
              <w:t>134,0</w:t>
            </w:r>
          </w:p>
        </w:tc>
        <w:tc>
          <w:tcPr>
            <w:tcW w:w="194" w:type="pct"/>
            <w:shd w:val="clear" w:color="auto" w:fill="auto"/>
            <w:tcMar>
              <w:left w:w="28" w:type="dxa"/>
              <w:right w:w="28" w:type="dxa"/>
            </w:tcMar>
            <w:vAlign w:val="center"/>
          </w:tcPr>
          <w:p w14:paraId="770343AB" w14:textId="77777777" w:rsidR="00EC364F" w:rsidRDefault="00EC364F" w:rsidP="00D73D45">
            <w:pPr>
              <w:jc w:val="center"/>
              <w:rPr>
                <w:sz w:val="13"/>
                <w:szCs w:val="13"/>
              </w:rPr>
            </w:pPr>
            <w:r>
              <w:rPr>
                <w:sz w:val="13"/>
                <w:szCs w:val="13"/>
              </w:rPr>
              <w:t>134,0</w:t>
            </w:r>
          </w:p>
        </w:tc>
        <w:tc>
          <w:tcPr>
            <w:tcW w:w="194" w:type="pct"/>
            <w:shd w:val="clear" w:color="auto" w:fill="auto"/>
            <w:vAlign w:val="center"/>
          </w:tcPr>
          <w:p w14:paraId="5347F646" w14:textId="77777777" w:rsidR="00EC364F" w:rsidRDefault="00EC364F" w:rsidP="00D73D45">
            <w:pPr>
              <w:jc w:val="center"/>
              <w:rPr>
                <w:sz w:val="13"/>
                <w:szCs w:val="13"/>
              </w:rPr>
            </w:pPr>
            <w:r>
              <w:rPr>
                <w:sz w:val="13"/>
                <w:szCs w:val="13"/>
              </w:rPr>
              <w:t>134,0</w:t>
            </w:r>
          </w:p>
        </w:tc>
        <w:tc>
          <w:tcPr>
            <w:tcW w:w="183" w:type="pct"/>
            <w:shd w:val="clear" w:color="auto" w:fill="auto"/>
            <w:vAlign w:val="center"/>
          </w:tcPr>
          <w:p w14:paraId="0ABFBEB7" w14:textId="77777777" w:rsidR="00EC364F" w:rsidRDefault="00EC364F" w:rsidP="00D73D45">
            <w:pPr>
              <w:jc w:val="center"/>
              <w:rPr>
                <w:sz w:val="13"/>
                <w:szCs w:val="13"/>
              </w:rPr>
            </w:pPr>
            <w:r>
              <w:rPr>
                <w:sz w:val="13"/>
                <w:szCs w:val="13"/>
              </w:rPr>
              <w:t>134,0</w:t>
            </w:r>
          </w:p>
        </w:tc>
        <w:tc>
          <w:tcPr>
            <w:tcW w:w="183" w:type="pct"/>
            <w:shd w:val="clear" w:color="auto" w:fill="auto"/>
            <w:tcMar>
              <w:left w:w="28" w:type="dxa"/>
              <w:right w:w="28" w:type="dxa"/>
            </w:tcMar>
            <w:vAlign w:val="center"/>
          </w:tcPr>
          <w:p w14:paraId="79041971" w14:textId="77777777" w:rsidR="00EC364F" w:rsidRDefault="00EC364F" w:rsidP="00D73D45">
            <w:pPr>
              <w:jc w:val="center"/>
              <w:rPr>
                <w:sz w:val="13"/>
                <w:szCs w:val="13"/>
              </w:rPr>
            </w:pPr>
            <w:r>
              <w:rPr>
                <w:sz w:val="13"/>
                <w:szCs w:val="13"/>
              </w:rPr>
              <w:t>134,0</w:t>
            </w:r>
          </w:p>
        </w:tc>
        <w:tc>
          <w:tcPr>
            <w:tcW w:w="183" w:type="pct"/>
            <w:shd w:val="clear" w:color="auto" w:fill="auto"/>
            <w:tcMar>
              <w:left w:w="28" w:type="dxa"/>
              <w:right w:w="28" w:type="dxa"/>
            </w:tcMar>
            <w:vAlign w:val="center"/>
          </w:tcPr>
          <w:p w14:paraId="2D50EF46" w14:textId="77777777" w:rsidR="00EC364F" w:rsidRDefault="00EC364F" w:rsidP="00D73D45">
            <w:pPr>
              <w:jc w:val="center"/>
              <w:rPr>
                <w:sz w:val="13"/>
                <w:szCs w:val="13"/>
              </w:rPr>
            </w:pPr>
            <w:r>
              <w:rPr>
                <w:sz w:val="13"/>
                <w:szCs w:val="13"/>
              </w:rPr>
              <w:t>134,0</w:t>
            </w:r>
          </w:p>
        </w:tc>
        <w:tc>
          <w:tcPr>
            <w:tcW w:w="183" w:type="pct"/>
            <w:shd w:val="clear" w:color="auto" w:fill="auto"/>
            <w:tcMar>
              <w:left w:w="28" w:type="dxa"/>
              <w:right w:w="28" w:type="dxa"/>
            </w:tcMar>
            <w:vAlign w:val="center"/>
          </w:tcPr>
          <w:p w14:paraId="14F82793" w14:textId="77777777" w:rsidR="00EC364F" w:rsidRDefault="00EC364F" w:rsidP="00D73D45">
            <w:pPr>
              <w:jc w:val="center"/>
              <w:rPr>
                <w:sz w:val="13"/>
                <w:szCs w:val="13"/>
              </w:rPr>
            </w:pPr>
            <w:r>
              <w:rPr>
                <w:sz w:val="13"/>
                <w:szCs w:val="13"/>
              </w:rPr>
              <w:t>134,0</w:t>
            </w:r>
          </w:p>
        </w:tc>
        <w:tc>
          <w:tcPr>
            <w:tcW w:w="183" w:type="pct"/>
            <w:shd w:val="clear" w:color="auto" w:fill="auto"/>
            <w:tcMar>
              <w:left w:w="28" w:type="dxa"/>
              <w:right w:w="28" w:type="dxa"/>
            </w:tcMar>
            <w:vAlign w:val="center"/>
          </w:tcPr>
          <w:p w14:paraId="0F12EF66" w14:textId="77777777" w:rsidR="00EC364F" w:rsidRDefault="00EC364F" w:rsidP="00D73D45">
            <w:pPr>
              <w:jc w:val="center"/>
              <w:rPr>
                <w:sz w:val="13"/>
                <w:szCs w:val="13"/>
              </w:rPr>
            </w:pPr>
            <w:r>
              <w:rPr>
                <w:sz w:val="13"/>
                <w:szCs w:val="13"/>
              </w:rPr>
              <w:t>134,0</w:t>
            </w:r>
          </w:p>
        </w:tc>
        <w:tc>
          <w:tcPr>
            <w:tcW w:w="224" w:type="pct"/>
            <w:shd w:val="clear" w:color="auto" w:fill="auto"/>
            <w:vAlign w:val="center"/>
          </w:tcPr>
          <w:p w14:paraId="6476C9FC" w14:textId="77777777" w:rsidR="00EC364F" w:rsidRDefault="00EC364F" w:rsidP="00D73D45">
            <w:pPr>
              <w:jc w:val="center"/>
              <w:rPr>
                <w:sz w:val="13"/>
                <w:szCs w:val="13"/>
              </w:rPr>
            </w:pPr>
            <w:r>
              <w:rPr>
                <w:sz w:val="13"/>
                <w:szCs w:val="13"/>
              </w:rPr>
              <w:t>134,0</w:t>
            </w:r>
          </w:p>
        </w:tc>
        <w:tc>
          <w:tcPr>
            <w:tcW w:w="297" w:type="pct"/>
            <w:shd w:val="clear" w:color="auto" w:fill="auto"/>
            <w:tcMar>
              <w:left w:w="28" w:type="dxa"/>
              <w:right w:w="28" w:type="dxa"/>
            </w:tcMar>
            <w:vAlign w:val="center"/>
          </w:tcPr>
          <w:p w14:paraId="3C2FAFA6" w14:textId="77777777" w:rsidR="00EC364F" w:rsidRPr="008626AB" w:rsidRDefault="00EC364F" w:rsidP="00D73D45">
            <w:pPr>
              <w:jc w:val="center"/>
              <w:rPr>
                <w:sz w:val="13"/>
                <w:szCs w:val="13"/>
              </w:rPr>
            </w:pPr>
            <w:r w:rsidRPr="008626AB">
              <w:rPr>
                <w:sz w:val="13"/>
                <w:szCs w:val="13"/>
              </w:rPr>
              <w:t>71,8</w:t>
            </w:r>
          </w:p>
        </w:tc>
        <w:tc>
          <w:tcPr>
            <w:tcW w:w="183" w:type="pct"/>
            <w:shd w:val="clear" w:color="auto" w:fill="auto"/>
            <w:tcMar>
              <w:left w:w="28" w:type="dxa"/>
              <w:right w:w="28" w:type="dxa"/>
            </w:tcMar>
            <w:vAlign w:val="center"/>
          </w:tcPr>
          <w:p w14:paraId="0C724AC0" w14:textId="77777777" w:rsidR="00EC364F" w:rsidRPr="008626AB" w:rsidRDefault="00EC364F" w:rsidP="00D73D45">
            <w:pPr>
              <w:jc w:val="center"/>
              <w:rPr>
                <w:sz w:val="13"/>
                <w:szCs w:val="13"/>
              </w:rPr>
            </w:pPr>
            <w:r w:rsidRPr="008626AB">
              <w:rPr>
                <w:sz w:val="13"/>
                <w:szCs w:val="13"/>
              </w:rPr>
              <w:t>71,8</w:t>
            </w:r>
          </w:p>
        </w:tc>
        <w:tc>
          <w:tcPr>
            <w:tcW w:w="183" w:type="pct"/>
            <w:shd w:val="clear" w:color="auto" w:fill="auto"/>
            <w:tcMar>
              <w:left w:w="28" w:type="dxa"/>
              <w:right w:w="28" w:type="dxa"/>
            </w:tcMar>
            <w:vAlign w:val="center"/>
          </w:tcPr>
          <w:p w14:paraId="17AA5A41" w14:textId="77777777" w:rsidR="00EC364F" w:rsidRPr="008626AB" w:rsidRDefault="00EC364F" w:rsidP="00D73D45">
            <w:pPr>
              <w:jc w:val="center"/>
              <w:rPr>
                <w:sz w:val="13"/>
                <w:szCs w:val="13"/>
              </w:rPr>
            </w:pPr>
            <w:r w:rsidRPr="008626AB">
              <w:rPr>
                <w:sz w:val="13"/>
                <w:szCs w:val="13"/>
              </w:rPr>
              <w:t>71,8</w:t>
            </w:r>
          </w:p>
        </w:tc>
        <w:tc>
          <w:tcPr>
            <w:tcW w:w="183" w:type="pct"/>
            <w:shd w:val="clear" w:color="auto" w:fill="auto"/>
            <w:tcMar>
              <w:left w:w="28" w:type="dxa"/>
              <w:right w:w="28" w:type="dxa"/>
            </w:tcMar>
            <w:vAlign w:val="center"/>
          </w:tcPr>
          <w:p w14:paraId="7D55336C" w14:textId="77777777" w:rsidR="00EC364F" w:rsidRPr="008626AB" w:rsidRDefault="00EC364F" w:rsidP="00D73D45">
            <w:pPr>
              <w:jc w:val="center"/>
              <w:rPr>
                <w:sz w:val="13"/>
                <w:szCs w:val="13"/>
              </w:rPr>
            </w:pPr>
            <w:r w:rsidRPr="008626AB">
              <w:rPr>
                <w:sz w:val="13"/>
                <w:szCs w:val="13"/>
              </w:rPr>
              <w:t>71,8</w:t>
            </w:r>
          </w:p>
        </w:tc>
        <w:tc>
          <w:tcPr>
            <w:tcW w:w="183" w:type="pct"/>
            <w:shd w:val="clear" w:color="auto" w:fill="auto"/>
            <w:vAlign w:val="center"/>
          </w:tcPr>
          <w:p w14:paraId="48A29ED6" w14:textId="77777777" w:rsidR="00EC364F" w:rsidRPr="008626AB" w:rsidRDefault="00EC364F" w:rsidP="00D73D45">
            <w:pPr>
              <w:jc w:val="center"/>
              <w:rPr>
                <w:sz w:val="13"/>
                <w:szCs w:val="13"/>
              </w:rPr>
            </w:pPr>
            <w:r w:rsidRPr="008626AB">
              <w:rPr>
                <w:sz w:val="13"/>
                <w:szCs w:val="13"/>
              </w:rPr>
              <w:t>71,8</w:t>
            </w:r>
          </w:p>
        </w:tc>
        <w:tc>
          <w:tcPr>
            <w:tcW w:w="183" w:type="pct"/>
            <w:shd w:val="clear" w:color="auto" w:fill="auto"/>
            <w:vAlign w:val="center"/>
          </w:tcPr>
          <w:p w14:paraId="21B44119" w14:textId="77777777" w:rsidR="00EC364F" w:rsidRPr="008626AB" w:rsidRDefault="00EC364F" w:rsidP="00D73D45">
            <w:pPr>
              <w:jc w:val="center"/>
              <w:rPr>
                <w:sz w:val="13"/>
                <w:szCs w:val="13"/>
              </w:rPr>
            </w:pPr>
            <w:r w:rsidRPr="008626AB">
              <w:rPr>
                <w:sz w:val="13"/>
                <w:szCs w:val="13"/>
              </w:rPr>
              <w:t>71,8</w:t>
            </w:r>
          </w:p>
        </w:tc>
        <w:tc>
          <w:tcPr>
            <w:tcW w:w="183" w:type="pct"/>
            <w:shd w:val="clear" w:color="auto" w:fill="auto"/>
            <w:tcMar>
              <w:left w:w="28" w:type="dxa"/>
              <w:right w:w="28" w:type="dxa"/>
            </w:tcMar>
            <w:vAlign w:val="center"/>
          </w:tcPr>
          <w:p w14:paraId="1B322F41" w14:textId="77777777" w:rsidR="00EC364F" w:rsidRPr="008626AB" w:rsidRDefault="00EC364F" w:rsidP="00D73D45">
            <w:pPr>
              <w:jc w:val="center"/>
              <w:rPr>
                <w:sz w:val="13"/>
                <w:szCs w:val="13"/>
              </w:rPr>
            </w:pPr>
            <w:r w:rsidRPr="008626AB">
              <w:rPr>
                <w:sz w:val="13"/>
                <w:szCs w:val="13"/>
              </w:rPr>
              <w:t>71,8</w:t>
            </w:r>
          </w:p>
        </w:tc>
        <w:tc>
          <w:tcPr>
            <w:tcW w:w="183" w:type="pct"/>
            <w:shd w:val="clear" w:color="auto" w:fill="auto"/>
            <w:tcMar>
              <w:left w:w="28" w:type="dxa"/>
              <w:right w:w="28" w:type="dxa"/>
            </w:tcMar>
            <w:vAlign w:val="center"/>
          </w:tcPr>
          <w:p w14:paraId="6F4B9BEA" w14:textId="77777777" w:rsidR="00EC364F" w:rsidRPr="008626AB" w:rsidRDefault="00EC364F" w:rsidP="00D73D45">
            <w:pPr>
              <w:jc w:val="center"/>
              <w:rPr>
                <w:sz w:val="13"/>
                <w:szCs w:val="13"/>
              </w:rPr>
            </w:pPr>
            <w:r w:rsidRPr="008626AB">
              <w:rPr>
                <w:sz w:val="13"/>
                <w:szCs w:val="13"/>
              </w:rPr>
              <w:t>71,8</w:t>
            </w:r>
          </w:p>
        </w:tc>
        <w:tc>
          <w:tcPr>
            <w:tcW w:w="183" w:type="pct"/>
            <w:shd w:val="clear" w:color="auto" w:fill="auto"/>
            <w:tcMar>
              <w:left w:w="28" w:type="dxa"/>
              <w:right w:w="28" w:type="dxa"/>
            </w:tcMar>
            <w:vAlign w:val="center"/>
          </w:tcPr>
          <w:p w14:paraId="42A94EE7" w14:textId="77777777" w:rsidR="00EC364F" w:rsidRPr="008626AB" w:rsidRDefault="00EC364F" w:rsidP="00D73D45">
            <w:pPr>
              <w:jc w:val="center"/>
              <w:rPr>
                <w:sz w:val="13"/>
                <w:szCs w:val="13"/>
              </w:rPr>
            </w:pPr>
            <w:r w:rsidRPr="008626AB">
              <w:rPr>
                <w:sz w:val="13"/>
                <w:szCs w:val="13"/>
              </w:rPr>
              <w:t>71,8</w:t>
            </w:r>
          </w:p>
        </w:tc>
        <w:tc>
          <w:tcPr>
            <w:tcW w:w="183" w:type="pct"/>
            <w:shd w:val="clear" w:color="auto" w:fill="auto"/>
            <w:tcMar>
              <w:left w:w="28" w:type="dxa"/>
              <w:right w:w="28" w:type="dxa"/>
            </w:tcMar>
            <w:vAlign w:val="center"/>
          </w:tcPr>
          <w:p w14:paraId="7444C729" w14:textId="77777777" w:rsidR="00EC364F" w:rsidRPr="008626AB" w:rsidRDefault="00EC364F" w:rsidP="00D73D45">
            <w:pPr>
              <w:jc w:val="center"/>
              <w:rPr>
                <w:sz w:val="13"/>
                <w:szCs w:val="13"/>
              </w:rPr>
            </w:pPr>
            <w:r w:rsidRPr="008626AB">
              <w:rPr>
                <w:sz w:val="13"/>
                <w:szCs w:val="13"/>
              </w:rPr>
              <w:t>71,8</w:t>
            </w:r>
          </w:p>
        </w:tc>
        <w:tc>
          <w:tcPr>
            <w:tcW w:w="194" w:type="pct"/>
            <w:shd w:val="clear" w:color="auto" w:fill="auto"/>
            <w:vAlign w:val="center"/>
          </w:tcPr>
          <w:p w14:paraId="0D996888" w14:textId="77777777" w:rsidR="00EC364F" w:rsidRPr="008626AB" w:rsidRDefault="00EC364F" w:rsidP="00D73D45">
            <w:pPr>
              <w:jc w:val="center"/>
              <w:rPr>
                <w:sz w:val="13"/>
                <w:szCs w:val="13"/>
              </w:rPr>
            </w:pPr>
            <w:r w:rsidRPr="008626AB">
              <w:rPr>
                <w:sz w:val="13"/>
                <w:szCs w:val="13"/>
              </w:rPr>
              <w:t>71,8</w:t>
            </w:r>
          </w:p>
        </w:tc>
      </w:tr>
      <w:tr w:rsidR="00EC364F" w:rsidRPr="00940C90" w14:paraId="48108E5A" w14:textId="77777777" w:rsidTr="00D73D45">
        <w:trPr>
          <w:trHeight w:val="148"/>
          <w:jc w:val="center"/>
        </w:trPr>
        <w:tc>
          <w:tcPr>
            <w:tcW w:w="136" w:type="pct"/>
            <w:tcMar>
              <w:top w:w="62" w:type="dxa"/>
              <w:left w:w="28" w:type="dxa"/>
              <w:bottom w:w="102" w:type="dxa"/>
              <w:right w:w="28" w:type="dxa"/>
            </w:tcMar>
            <w:vAlign w:val="center"/>
          </w:tcPr>
          <w:p w14:paraId="68F4FE49" w14:textId="77777777" w:rsidR="00EC364F" w:rsidRPr="00940C90" w:rsidRDefault="00EC364F" w:rsidP="00D73D45">
            <w:pPr>
              <w:jc w:val="center"/>
              <w:rPr>
                <w:sz w:val="13"/>
                <w:szCs w:val="13"/>
              </w:rPr>
            </w:pPr>
            <w:r>
              <w:rPr>
                <w:sz w:val="13"/>
                <w:szCs w:val="13"/>
              </w:rPr>
              <w:t>9</w:t>
            </w:r>
          </w:p>
        </w:tc>
        <w:tc>
          <w:tcPr>
            <w:tcW w:w="460" w:type="pct"/>
            <w:tcMar>
              <w:top w:w="62" w:type="dxa"/>
              <w:left w:w="28" w:type="dxa"/>
              <w:bottom w:w="102" w:type="dxa"/>
              <w:right w:w="28" w:type="dxa"/>
            </w:tcMar>
          </w:tcPr>
          <w:p w14:paraId="19CC2365"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10</w:t>
            </w:r>
          </w:p>
        </w:tc>
        <w:tc>
          <w:tcPr>
            <w:tcW w:w="324" w:type="pct"/>
            <w:shd w:val="clear" w:color="auto" w:fill="auto"/>
            <w:tcMar>
              <w:left w:w="28" w:type="dxa"/>
              <w:right w:w="28" w:type="dxa"/>
            </w:tcMar>
            <w:vAlign w:val="center"/>
          </w:tcPr>
          <w:p w14:paraId="47768A3F" w14:textId="77777777" w:rsidR="00EC364F" w:rsidRDefault="00EC364F" w:rsidP="00D73D45">
            <w:pPr>
              <w:jc w:val="center"/>
              <w:rPr>
                <w:sz w:val="13"/>
                <w:szCs w:val="13"/>
              </w:rPr>
            </w:pPr>
            <w:r>
              <w:rPr>
                <w:sz w:val="13"/>
                <w:szCs w:val="13"/>
              </w:rPr>
              <w:t>856,4</w:t>
            </w:r>
          </w:p>
        </w:tc>
        <w:tc>
          <w:tcPr>
            <w:tcW w:w="221" w:type="pct"/>
            <w:shd w:val="clear" w:color="auto" w:fill="auto"/>
            <w:tcMar>
              <w:left w:w="28" w:type="dxa"/>
              <w:right w:w="28" w:type="dxa"/>
            </w:tcMar>
            <w:vAlign w:val="center"/>
          </w:tcPr>
          <w:p w14:paraId="29A26157" w14:textId="77777777" w:rsidR="00EC364F" w:rsidRDefault="00EC364F" w:rsidP="00D73D45">
            <w:pPr>
              <w:jc w:val="center"/>
              <w:rPr>
                <w:sz w:val="13"/>
                <w:szCs w:val="13"/>
              </w:rPr>
            </w:pPr>
            <w:r>
              <w:rPr>
                <w:sz w:val="13"/>
                <w:szCs w:val="13"/>
              </w:rPr>
              <w:t>856,4</w:t>
            </w:r>
          </w:p>
        </w:tc>
        <w:tc>
          <w:tcPr>
            <w:tcW w:w="194" w:type="pct"/>
            <w:shd w:val="clear" w:color="auto" w:fill="auto"/>
            <w:tcMar>
              <w:left w:w="28" w:type="dxa"/>
              <w:right w:w="28" w:type="dxa"/>
            </w:tcMar>
            <w:vAlign w:val="center"/>
          </w:tcPr>
          <w:p w14:paraId="557D00E6" w14:textId="77777777" w:rsidR="00EC364F" w:rsidRDefault="00EC364F" w:rsidP="00D73D45">
            <w:pPr>
              <w:jc w:val="center"/>
              <w:rPr>
                <w:sz w:val="13"/>
                <w:szCs w:val="13"/>
              </w:rPr>
            </w:pPr>
            <w:r>
              <w:rPr>
                <w:sz w:val="13"/>
                <w:szCs w:val="13"/>
              </w:rPr>
              <w:t>856,4</w:t>
            </w:r>
          </w:p>
        </w:tc>
        <w:tc>
          <w:tcPr>
            <w:tcW w:w="194" w:type="pct"/>
            <w:shd w:val="clear" w:color="auto" w:fill="auto"/>
            <w:tcMar>
              <w:left w:w="28" w:type="dxa"/>
              <w:right w:w="28" w:type="dxa"/>
            </w:tcMar>
            <w:vAlign w:val="center"/>
          </w:tcPr>
          <w:p w14:paraId="37985D88" w14:textId="77777777" w:rsidR="00EC364F" w:rsidRDefault="00EC364F" w:rsidP="00D73D45">
            <w:pPr>
              <w:jc w:val="center"/>
              <w:rPr>
                <w:sz w:val="13"/>
                <w:szCs w:val="13"/>
              </w:rPr>
            </w:pPr>
            <w:r>
              <w:rPr>
                <w:sz w:val="13"/>
                <w:szCs w:val="13"/>
              </w:rPr>
              <w:t>856,4</w:t>
            </w:r>
          </w:p>
        </w:tc>
        <w:tc>
          <w:tcPr>
            <w:tcW w:w="194" w:type="pct"/>
            <w:shd w:val="clear" w:color="auto" w:fill="auto"/>
            <w:vAlign w:val="center"/>
          </w:tcPr>
          <w:p w14:paraId="6B490C69" w14:textId="77777777" w:rsidR="00EC364F" w:rsidRDefault="00EC364F" w:rsidP="00D73D45">
            <w:pPr>
              <w:jc w:val="center"/>
              <w:rPr>
                <w:sz w:val="13"/>
                <w:szCs w:val="13"/>
              </w:rPr>
            </w:pPr>
            <w:r>
              <w:rPr>
                <w:sz w:val="13"/>
                <w:szCs w:val="13"/>
              </w:rPr>
              <w:t>856,4</w:t>
            </w:r>
          </w:p>
        </w:tc>
        <w:tc>
          <w:tcPr>
            <w:tcW w:w="183" w:type="pct"/>
            <w:shd w:val="clear" w:color="auto" w:fill="auto"/>
            <w:vAlign w:val="center"/>
          </w:tcPr>
          <w:p w14:paraId="6C6E0876" w14:textId="77777777" w:rsidR="00EC364F" w:rsidRDefault="00EC364F" w:rsidP="00D73D45">
            <w:pPr>
              <w:jc w:val="center"/>
              <w:rPr>
                <w:sz w:val="13"/>
                <w:szCs w:val="13"/>
              </w:rPr>
            </w:pPr>
            <w:r>
              <w:rPr>
                <w:sz w:val="13"/>
                <w:szCs w:val="13"/>
              </w:rPr>
              <w:t>856,4</w:t>
            </w:r>
          </w:p>
        </w:tc>
        <w:tc>
          <w:tcPr>
            <w:tcW w:w="183" w:type="pct"/>
            <w:shd w:val="clear" w:color="auto" w:fill="auto"/>
            <w:tcMar>
              <w:left w:w="28" w:type="dxa"/>
              <w:right w:w="28" w:type="dxa"/>
            </w:tcMar>
            <w:vAlign w:val="center"/>
          </w:tcPr>
          <w:p w14:paraId="54477B7F" w14:textId="77777777" w:rsidR="00EC364F" w:rsidRDefault="00EC364F" w:rsidP="00D73D45">
            <w:pPr>
              <w:jc w:val="center"/>
              <w:rPr>
                <w:sz w:val="13"/>
                <w:szCs w:val="13"/>
              </w:rPr>
            </w:pPr>
            <w:r>
              <w:rPr>
                <w:sz w:val="13"/>
                <w:szCs w:val="13"/>
              </w:rPr>
              <w:t>856,4</w:t>
            </w:r>
          </w:p>
        </w:tc>
        <w:tc>
          <w:tcPr>
            <w:tcW w:w="183" w:type="pct"/>
            <w:shd w:val="clear" w:color="auto" w:fill="auto"/>
            <w:tcMar>
              <w:left w:w="28" w:type="dxa"/>
              <w:right w:w="28" w:type="dxa"/>
            </w:tcMar>
            <w:vAlign w:val="center"/>
          </w:tcPr>
          <w:p w14:paraId="55598EE0" w14:textId="77777777" w:rsidR="00EC364F" w:rsidRDefault="00EC364F" w:rsidP="00D73D45">
            <w:pPr>
              <w:jc w:val="center"/>
              <w:rPr>
                <w:sz w:val="13"/>
                <w:szCs w:val="13"/>
              </w:rPr>
            </w:pPr>
            <w:r>
              <w:rPr>
                <w:sz w:val="13"/>
                <w:szCs w:val="13"/>
              </w:rPr>
              <w:t>856,4</w:t>
            </w:r>
          </w:p>
        </w:tc>
        <w:tc>
          <w:tcPr>
            <w:tcW w:w="183" w:type="pct"/>
            <w:shd w:val="clear" w:color="auto" w:fill="auto"/>
            <w:tcMar>
              <w:left w:w="28" w:type="dxa"/>
              <w:right w:w="28" w:type="dxa"/>
            </w:tcMar>
            <w:vAlign w:val="center"/>
          </w:tcPr>
          <w:p w14:paraId="67CB1C1C" w14:textId="77777777" w:rsidR="00EC364F" w:rsidRDefault="00EC364F" w:rsidP="00D73D45">
            <w:pPr>
              <w:jc w:val="center"/>
              <w:rPr>
                <w:sz w:val="13"/>
                <w:szCs w:val="13"/>
              </w:rPr>
            </w:pPr>
            <w:r>
              <w:rPr>
                <w:sz w:val="13"/>
                <w:szCs w:val="13"/>
              </w:rPr>
              <w:t>856,4</w:t>
            </w:r>
          </w:p>
        </w:tc>
        <w:tc>
          <w:tcPr>
            <w:tcW w:w="183" w:type="pct"/>
            <w:shd w:val="clear" w:color="auto" w:fill="auto"/>
            <w:tcMar>
              <w:left w:w="28" w:type="dxa"/>
              <w:right w:w="28" w:type="dxa"/>
            </w:tcMar>
            <w:vAlign w:val="center"/>
          </w:tcPr>
          <w:p w14:paraId="76025E39" w14:textId="77777777" w:rsidR="00EC364F" w:rsidRDefault="00EC364F" w:rsidP="00D73D45">
            <w:pPr>
              <w:jc w:val="center"/>
              <w:rPr>
                <w:sz w:val="13"/>
                <w:szCs w:val="13"/>
              </w:rPr>
            </w:pPr>
            <w:r>
              <w:rPr>
                <w:sz w:val="13"/>
                <w:szCs w:val="13"/>
              </w:rPr>
              <w:t>856,4</w:t>
            </w:r>
          </w:p>
        </w:tc>
        <w:tc>
          <w:tcPr>
            <w:tcW w:w="224" w:type="pct"/>
            <w:shd w:val="clear" w:color="auto" w:fill="auto"/>
            <w:vAlign w:val="center"/>
          </w:tcPr>
          <w:p w14:paraId="53E59ACE" w14:textId="77777777" w:rsidR="00EC364F" w:rsidRDefault="00EC364F" w:rsidP="00D73D45">
            <w:pPr>
              <w:jc w:val="center"/>
              <w:rPr>
                <w:sz w:val="13"/>
                <w:szCs w:val="13"/>
              </w:rPr>
            </w:pPr>
            <w:r>
              <w:rPr>
                <w:sz w:val="13"/>
                <w:szCs w:val="13"/>
              </w:rPr>
              <w:t>856,4</w:t>
            </w:r>
          </w:p>
        </w:tc>
        <w:tc>
          <w:tcPr>
            <w:tcW w:w="297" w:type="pct"/>
            <w:shd w:val="clear" w:color="auto" w:fill="auto"/>
            <w:tcMar>
              <w:left w:w="28" w:type="dxa"/>
              <w:right w:w="28" w:type="dxa"/>
            </w:tcMar>
            <w:vAlign w:val="center"/>
          </w:tcPr>
          <w:p w14:paraId="2A70B278" w14:textId="77777777" w:rsidR="00EC364F" w:rsidRPr="008626AB" w:rsidRDefault="00EC364F" w:rsidP="00D73D45">
            <w:pPr>
              <w:jc w:val="center"/>
              <w:rPr>
                <w:sz w:val="13"/>
                <w:szCs w:val="13"/>
              </w:rPr>
            </w:pPr>
            <w:r w:rsidRPr="008626AB">
              <w:rPr>
                <w:sz w:val="13"/>
                <w:szCs w:val="13"/>
              </w:rPr>
              <w:t>724,3</w:t>
            </w:r>
          </w:p>
        </w:tc>
        <w:tc>
          <w:tcPr>
            <w:tcW w:w="183" w:type="pct"/>
            <w:shd w:val="clear" w:color="auto" w:fill="auto"/>
            <w:tcMar>
              <w:left w:w="28" w:type="dxa"/>
              <w:right w:w="28" w:type="dxa"/>
            </w:tcMar>
            <w:vAlign w:val="center"/>
          </w:tcPr>
          <w:p w14:paraId="407B7312" w14:textId="77777777" w:rsidR="00EC364F" w:rsidRPr="008626AB" w:rsidRDefault="00EC364F" w:rsidP="00D73D45">
            <w:pPr>
              <w:jc w:val="center"/>
              <w:rPr>
                <w:sz w:val="13"/>
                <w:szCs w:val="13"/>
              </w:rPr>
            </w:pPr>
            <w:r w:rsidRPr="008626AB">
              <w:rPr>
                <w:sz w:val="13"/>
                <w:szCs w:val="13"/>
              </w:rPr>
              <w:t>724,3</w:t>
            </w:r>
          </w:p>
        </w:tc>
        <w:tc>
          <w:tcPr>
            <w:tcW w:w="183" w:type="pct"/>
            <w:shd w:val="clear" w:color="auto" w:fill="auto"/>
            <w:tcMar>
              <w:left w:w="28" w:type="dxa"/>
              <w:right w:w="28" w:type="dxa"/>
            </w:tcMar>
            <w:vAlign w:val="center"/>
          </w:tcPr>
          <w:p w14:paraId="5AFA4C55" w14:textId="77777777" w:rsidR="00EC364F" w:rsidRPr="008626AB" w:rsidRDefault="00EC364F" w:rsidP="00D73D45">
            <w:pPr>
              <w:jc w:val="center"/>
              <w:rPr>
                <w:sz w:val="13"/>
                <w:szCs w:val="13"/>
              </w:rPr>
            </w:pPr>
            <w:r w:rsidRPr="008626AB">
              <w:rPr>
                <w:sz w:val="13"/>
                <w:szCs w:val="13"/>
              </w:rPr>
              <w:t>724,3</w:t>
            </w:r>
          </w:p>
        </w:tc>
        <w:tc>
          <w:tcPr>
            <w:tcW w:w="183" w:type="pct"/>
            <w:shd w:val="clear" w:color="auto" w:fill="auto"/>
            <w:tcMar>
              <w:left w:w="28" w:type="dxa"/>
              <w:right w:w="28" w:type="dxa"/>
            </w:tcMar>
            <w:vAlign w:val="center"/>
          </w:tcPr>
          <w:p w14:paraId="4F4F4E11" w14:textId="77777777" w:rsidR="00EC364F" w:rsidRPr="008626AB" w:rsidRDefault="00EC364F" w:rsidP="00D73D45">
            <w:pPr>
              <w:jc w:val="center"/>
              <w:rPr>
                <w:sz w:val="13"/>
                <w:szCs w:val="13"/>
              </w:rPr>
            </w:pPr>
            <w:r w:rsidRPr="008626AB">
              <w:rPr>
                <w:sz w:val="13"/>
                <w:szCs w:val="13"/>
              </w:rPr>
              <w:t>724,3</w:t>
            </w:r>
          </w:p>
        </w:tc>
        <w:tc>
          <w:tcPr>
            <w:tcW w:w="183" w:type="pct"/>
            <w:shd w:val="clear" w:color="auto" w:fill="auto"/>
            <w:vAlign w:val="center"/>
          </w:tcPr>
          <w:p w14:paraId="3072BF50" w14:textId="77777777" w:rsidR="00EC364F" w:rsidRPr="008626AB" w:rsidRDefault="00EC364F" w:rsidP="00D73D45">
            <w:pPr>
              <w:jc w:val="center"/>
              <w:rPr>
                <w:sz w:val="13"/>
                <w:szCs w:val="13"/>
              </w:rPr>
            </w:pPr>
            <w:r w:rsidRPr="008626AB">
              <w:rPr>
                <w:sz w:val="13"/>
                <w:szCs w:val="13"/>
              </w:rPr>
              <w:t>724,3</w:t>
            </w:r>
          </w:p>
        </w:tc>
        <w:tc>
          <w:tcPr>
            <w:tcW w:w="183" w:type="pct"/>
            <w:shd w:val="clear" w:color="auto" w:fill="auto"/>
            <w:vAlign w:val="center"/>
          </w:tcPr>
          <w:p w14:paraId="3D22316F" w14:textId="77777777" w:rsidR="00EC364F" w:rsidRPr="008626AB" w:rsidRDefault="00EC364F" w:rsidP="00D73D45">
            <w:pPr>
              <w:jc w:val="center"/>
              <w:rPr>
                <w:sz w:val="13"/>
                <w:szCs w:val="13"/>
              </w:rPr>
            </w:pPr>
            <w:r w:rsidRPr="008626AB">
              <w:rPr>
                <w:sz w:val="13"/>
                <w:szCs w:val="13"/>
              </w:rPr>
              <w:t>724,3</w:t>
            </w:r>
          </w:p>
        </w:tc>
        <w:tc>
          <w:tcPr>
            <w:tcW w:w="183" w:type="pct"/>
            <w:shd w:val="clear" w:color="auto" w:fill="auto"/>
            <w:tcMar>
              <w:left w:w="28" w:type="dxa"/>
              <w:right w:w="28" w:type="dxa"/>
            </w:tcMar>
            <w:vAlign w:val="center"/>
          </w:tcPr>
          <w:p w14:paraId="63CF5334" w14:textId="77777777" w:rsidR="00EC364F" w:rsidRPr="008626AB" w:rsidRDefault="00EC364F" w:rsidP="00D73D45">
            <w:pPr>
              <w:jc w:val="center"/>
              <w:rPr>
                <w:sz w:val="13"/>
                <w:szCs w:val="13"/>
              </w:rPr>
            </w:pPr>
            <w:r w:rsidRPr="008626AB">
              <w:rPr>
                <w:sz w:val="13"/>
                <w:szCs w:val="13"/>
              </w:rPr>
              <w:t>724,3</w:t>
            </w:r>
          </w:p>
        </w:tc>
        <w:tc>
          <w:tcPr>
            <w:tcW w:w="183" w:type="pct"/>
            <w:shd w:val="clear" w:color="auto" w:fill="auto"/>
            <w:tcMar>
              <w:left w:w="28" w:type="dxa"/>
              <w:right w:w="28" w:type="dxa"/>
            </w:tcMar>
            <w:vAlign w:val="center"/>
          </w:tcPr>
          <w:p w14:paraId="23B7D09A" w14:textId="77777777" w:rsidR="00EC364F" w:rsidRPr="008626AB" w:rsidRDefault="00EC364F" w:rsidP="00D73D45">
            <w:pPr>
              <w:jc w:val="center"/>
              <w:rPr>
                <w:sz w:val="13"/>
                <w:szCs w:val="13"/>
              </w:rPr>
            </w:pPr>
            <w:r w:rsidRPr="008626AB">
              <w:rPr>
                <w:sz w:val="13"/>
                <w:szCs w:val="13"/>
              </w:rPr>
              <w:t>724,3</w:t>
            </w:r>
          </w:p>
        </w:tc>
        <w:tc>
          <w:tcPr>
            <w:tcW w:w="183" w:type="pct"/>
            <w:shd w:val="clear" w:color="auto" w:fill="auto"/>
            <w:tcMar>
              <w:left w:w="28" w:type="dxa"/>
              <w:right w:w="28" w:type="dxa"/>
            </w:tcMar>
            <w:vAlign w:val="center"/>
          </w:tcPr>
          <w:p w14:paraId="5DCA6E33" w14:textId="77777777" w:rsidR="00EC364F" w:rsidRPr="008626AB" w:rsidRDefault="00EC364F" w:rsidP="00D73D45">
            <w:pPr>
              <w:jc w:val="center"/>
              <w:rPr>
                <w:sz w:val="13"/>
                <w:szCs w:val="13"/>
              </w:rPr>
            </w:pPr>
            <w:r w:rsidRPr="008626AB">
              <w:rPr>
                <w:sz w:val="13"/>
                <w:szCs w:val="13"/>
              </w:rPr>
              <w:t>724,3</w:t>
            </w:r>
          </w:p>
        </w:tc>
        <w:tc>
          <w:tcPr>
            <w:tcW w:w="183" w:type="pct"/>
            <w:shd w:val="clear" w:color="auto" w:fill="auto"/>
            <w:tcMar>
              <w:left w:w="28" w:type="dxa"/>
              <w:right w:w="28" w:type="dxa"/>
            </w:tcMar>
            <w:vAlign w:val="center"/>
          </w:tcPr>
          <w:p w14:paraId="39F27498" w14:textId="77777777" w:rsidR="00EC364F" w:rsidRPr="008626AB" w:rsidRDefault="00EC364F" w:rsidP="00D73D45">
            <w:pPr>
              <w:jc w:val="center"/>
              <w:rPr>
                <w:sz w:val="13"/>
                <w:szCs w:val="13"/>
              </w:rPr>
            </w:pPr>
            <w:r w:rsidRPr="008626AB">
              <w:rPr>
                <w:sz w:val="13"/>
                <w:szCs w:val="13"/>
              </w:rPr>
              <w:t>724,3</w:t>
            </w:r>
          </w:p>
        </w:tc>
        <w:tc>
          <w:tcPr>
            <w:tcW w:w="194" w:type="pct"/>
            <w:shd w:val="clear" w:color="auto" w:fill="auto"/>
            <w:vAlign w:val="center"/>
          </w:tcPr>
          <w:p w14:paraId="256FAB6F" w14:textId="77777777" w:rsidR="00EC364F" w:rsidRPr="008626AB" w:rsidRDefault="00EC364F" w:rsidP="00D73D45">
            <w:pPr>
              <w:jc w:val="center"/>
              <w:rPr>
                <w:sz w:val="13"/>
                <w:szCs w:val="13"/>
              </w:rPr>
            </w:pPr>
            <w:r w:rsidRPr="008626AB">
              <w:rPr>
                <w:sz w:val="13"/>
                <w:szCs w:val="13"/>
              </w:rPr>
              <w:t>724,3</w:t>
            </w:r>
          </w:p>
        </w:tc>
      </w:tr>
      <w:tr w:rsidR="00EC364F" w:rsidRPr="00940C90" w14:paraId="0F68A736" w14:textId="77777777" w:rsidTr="00D73D45">
        <w:trPr>
          <w:trHeight w:val="148"/>
          <w:jc w:val="center"/>
        </w:trPr>
        <w:tc>
          <w:tcPr>
            <w:tcW w:w="136" w:type="pct"/>
            <w:tcMar>
              <w:top w:w="62" w:type="dxa"/>
              <w:left w:w="28" w:type="dxa"/>
              <w:bottom w:w="102" w:type="dxa"/>
              <w:right w:w="28" w:type="dxa"/>
            </w:tcMar>
            <w:vAlign w:val="center"/>
          </w:tcPr>
          <w:p w14:paraId="3E31E20B" w14:textId="77777777" w:rsidR="00EC364F" w:rsidRPr="00940C90" w:rsidRDefault="00EC364F" w:rsidP="00D73D45">
            <w:pPr>
              <w:jc w:val="center"/>
              <w:rPr>
                <w:sz w:val="13"/>
                <w:szCs w:val="13"/>
              </w:rPr>
            </w:pPr>
            <w:r>
              <w:rPr>
                <w:sz w:val="13"/>
                <w:szCs w:val="13"/>
              </w:rPr>
              <w:t>10</w:t>
            </w:r>
          </w:p>
        </w:tc>
        <w:tc>
          <w:tcPr>
            <w:tcW w:w="460" w:type="pct"/>
            <w:tcMar>
              <w:top w:w="62" w:type="dxa"/>
              <w:left w:w="28" w:type="dxa"/>
              <w:bottom w:w="102" w:type="dxa"/>
              <w:right w:w="28" w:type="dxa"/>
            </w:tcMar>
          </w:tcPr>
          <w:p w14:paraId="1AB9A78D"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11</w:t>
            </w:r>
          </w:p>
        </w:tc>
        <w:tc>
          <w:tcPr>
            <w:tcW w:w="324" w:type="pct"/>
            <w:shd w:val="clear" w:color="auto" w:fill="auto"/>
            <w:tcMar>
              <w:left w:w="28" w:type="dxa"/>
              <w:right w:w="28" w:type="dxa"/>
            </w:tcMar>
            <w:vAlign w:val="center"/>
          </w:tcPr>
          <w:p w14:paraId="5F5D80BF" w14:textId="77777777" w:rsidR="00EC364F" w:rsidRDefault="00EC364F" w:rsidP="00D73D45">
            <w:pPr>
              <w:jc w:val="center"/>
              <w:rPr>
                <w:sz w:val="13"/>
                <w:szCs w:val="13"/>
              </w:rPr>
            </w:pPr>
            <w:r>
              <w:rPr>
                <w:sz w:val="13"/>
                <w:szCs w:val="13"/>
              </w:rPr>
              <w:t>424,0</w:t>
            </w:r>
          </w:p>
        </w:tc>
        <w:tc>
          <w:tcPr>
            <w:tcW w:w="221" w:type="pct"/>
            <w:shd w:val="clear" w:color="auto" w:fill="auto"/>
            <w:tcMar>
              <w:left w:w="28" w:type="dxa"/>
              <w:right w:w="28" w:type="dxa"/>
            </w:tcMar>
            <w:vAlign w:val="center"/>
          </w:tcPr>
          <w:p w14:paraId="212105E4" w14:textId="77777777" w:rsidR="00EC364F" w:rsidRDefault="00EC364F" w:rsidP="00D73D45">
            <w:pPr>
              <w:jc w:val="center"/>
              <w:rPr>
                <w:sz w:val="13"/>
                <w:szCs w:val="13"/>
              </w:rPr>
            </w:pPr>
            <w:r>
              <w:rPr>
                <w:sz w:val="13"/>
                <w:szCs w:val="13"/>
              </w:rPr>
              <w:t>424,0</w:t>
            </w:r>
          </w:p>
        </w:tc>
        <w:tc>
          <w:tcPr>
            <w:tcW w:w="194" w:type="pct"/>
            <w:shd w:val="clear" w:color="auto" w:fill="auto"/>
            <w:tcMar>
              <w:left w:w="28" w:type="dxa"/>
              <w:right w:w="28" w:type="dxa"/>
            </w:tcMar>
            <w:vAlign w:val="center"/>
          </w:tcPr>
          <w:p w14:paraId="0AEBC1E4" w14:textId="77777777" w:rsidR="00EC364F" w:rsidRDefault="00EC364F" w:rsidP="00D73D45">
            <w:pPr>
              <w:jc w:val="center"/>
              <w:rPr>
                <w:sz w:val="13"/>
                <w:szCs w:val="13"/>
              </w:rPr>
            </w:pPr>
            <w:r>
              <w:rPr>
                <w:sz w:val="13"/>
                <w:szCs w:val="13"/>
              </w:rPr>
              <w:t>424,0</w:t>
            </w:r>
          </w:p>
        </w:tc>
        <w:tc>
          <w:tcPr>
            <w:tcW w:w="194" w:type="pct"/>
            <w:shd w:val="clear" w:color="auto" w:fill="auto"/>
            <w:tcMar>
              <w:left w:w="28" w:type="dxa"/>
              <w:right w:w="28" w:type="dxa"/>
            </w:tcMar>
            <w:vAlign w:val="center"/>
          </w:tcPr>
          <w:p w14:paraId="1179F4F0" w14:textId="77777777" w:rsidR="00EC364F" w:rsidRDefault="00EC364F" w:rsidP="00D73D45">
            <w:pPr>
              <w:jc w:val="center"/>
              <w:rPr>
                <w:sz w:val="13"/>
                <w:szCs w:val="13"/>
              </w:rPr>
            </w:pPr>
            <w:r>
              <w:rPr>
                <w:sz w:val="13"/>
                <w:szCs w:val="13"/>
              </w:rPr>
              <w:t>424,0</w:t>
            </w:r>
          </w:p>
        </w:tc>
        <w:tc>
          <w:tcPr>
            <w:tcW w:w="194" w:type="pct"/>
            <w:shd w:val="clear" w:color="auto" w:fill="auto"/>
            <w:vAlign w:val="center"/>
          </w:tcPr>
          <w:p w14:paraId="0EB65C01" w14:textId="77777777" w:rsidR="00EC364F" w:rsidRDefault="00EC364F" w:rsidP="00D73D45">
            <w:pPr>
              <w:jc w:val="center"/>
              <w:rPr>
                <w:sz w:val="13"/>
                <w:szCs w:val="13"/>
              </w:rPr>
            </w:pPr>
            <w:r>
              <w:rPr>
                <w:sz w:val="13"/>
                <w:szCs w:val="13"/>
              </w:rPr>
              <w:t>424,0</w:t>
            </w:r>
          </w:p>
        </w:tc>
        <w:tc>
          <w:tcPr>
            <w:tcW w:w="183" w:type="pct"/>
            <w:shd w:val="clear" w:color="auto" w:fill="auto"/>
            <w:vAlign w:val="center"/>
          </w:tcPr>
          <w:p w14:paraId="04F44A6A" w14:textId="77777777" w:rsidR="00EC364F" w:rsidRDefault="00EC364F" w:rsidP="00D73D45">
            <w:pPr>
              <w:jc w:val="center"/>
              <w:rPr>
                <w:sz w:val="13"/>
                <w:szCs w:val="13"/>
              </w:rPr>
            </w:pPr>
            <w:r>
              <w:rPr>
                <w:sz w:val="13"/>
                <w:szCs w:val="13"/>
              </w:rPr>
              <w:t>424,0</w:t>
            </w:r>
          </w:p>
        </w:tc>
        <w:tc>
          <w:tcPr>
            <w:tcW w:w="183" w:type="pct"/>
            <w:shd w:val="clear" w:color="auto" w:fill="auto"/>
            <w:tcMar>
              <w:left w:w="28" w:type="dxa"/>
              <w:right w:w="28" w:type="dxa"/>
            </w:tcMar>
            <w:vAlign w:val="center"/>
          </w:tcPr>
          <w:p w14:paraId="2AD772E4" w14:textId="77777777" w:rsidR="00EC364F" w:rsidRDefault="00EC364F" w:rsidP="00D73D45">
            <w:pPr>
              <w:jc w:val="center"/>
              <w:rPr>
                <w:sz w:val="13"/>
                <w:szCs w:val="13"/>
              </w:rPr>
            </w:pPr>
            <w:r>
              <w:rPr>
                <w:sz w:val="13"/>
                <w:szCs w:val="13"/>
              </w:rPr>
              <w:t>424,0</w:t>
            </w:r>
          </w:p>
        </w:tc>
        <w:tc>
          <w:tcPr>
            <w:tcW w:w="183" w:type="pct"/>
            <w:shd w:val="clear" w:color="auto" w:fill="auto"/>
            <w:tcMar>
              <w:left w:w="28" w:type="dxa"/>
              <w:right w:w="28" w:type="dxa"/>
            </w:tcMar>
            <w:vAlign w:val="center"/>
          </w:tcPr>
          <w:p w14:paraId="265F5904" w14:textId="77777777" w:rsidR="00EC364F" w:rsidRDefault="00EC364F" w:rsidP="00D73D45">
            <w:pPr>
              <w:jc w:val="center"/>
              <w:rPr>
                <w:sz w:val="13"/>
                <w:szCs w:val="13"/>
              </w:rPr>
            </w:pPr>
            <w:r>
              <w:rPr>
                <w:sz w:val="13"/>
                <w:szCs w:val="13"/>
              </w:rPr>
              <w:t>424,0</w:t>
            </w:r>
          </w:p>
        </w:tc>
        <w:tc>
          <w:tcPr>
            <w:tcW w:w="183" w:type="pct"/>
            <w:shd w:val="clear" w:color="auto" w:fill="auto"/>
            <w:tcMar>
              <w:left w:w="28" w:type="dxa"/>
              <w:right w:w="28" w:type="dxa"/>
            </w:tcMar>
            <w:vAlign w:val="center"/>
          </w:tcPr>
          <w:p w14:paraId="32E6AD2B" w14:textId="77777777" w:rsidR="00EC364F" w:rsidRDefault="00EC364F" w:rsidP="00D73D45">
            <w:pPr>
              <w:jc w:val="center"/>
              <w:rPr>
                <w:sz w:val="13"/>
                <w:szCs w:val="13"/>
              </w:rPr>
            </w:pPr>
            <w:r>
              <w:rPr>
                <w:sz w:val="13"/>
                <w:szCs w:val="13"/>
              </w:rPr>
              <w:t>424,0</w:t>
            </w:r>
          </w:p>
        </w:tc>
        <w:tc>
          <w:tcPr>
            <w:tcW w:w="183" w:type="pct"/>
            <w:shd w:val="clear" w:color="auto" w:fill="auto"/>
            <w:tcMar>
              <w:left w:w="28" w:type="dxa"/>
              <w:right w:w="28" w:type="dxa"/>
            </w:tcMar>
            <w:vAlign w:val="center"/>
          </w:tcPr>
          <w:p w14:paraId="568E25BC" w14:textId="77777777" w:rsidR="00EC364F" w:rsidRDefault="00EC364F" w:rsidP="00D73D45">
            <w:pPr>
              <w:jc w:val="center"/>
              <w:rPr>
                <w:sz w:val="13"/>
                <w:szCs w:val="13"/>
              </w:rPr>
            </w:pPr>
            <w:r>
              <w:rPr>
                <w:sz w:val="13"/>
                <w:szCs w:val="13"/>
              </w:rPr>
              <w:t>424,0</w:t>
            </w:r>
          </w:p>
        </w:tc>
        <w:tc>
          <w:tcPr>
            <w:tcW w:w="224" w:type="pct"/>
            <w:shd w:val="clear" w:color="auto" w:fill="auto"/>
            <w:vAlign w:val="center"/>
          </w:tcPr>
          <w:p w14:paraId="264A7258" w14:textId="77777777" w:rsidR="00EC364F" w:rsidRDefault="00EC364F" w:rsidP="00D73D45">
            <w:pPr>
              <w:jc w:val="center"/>
              <w:rPr>
                <w:sz w:val="13"/>
                <w:szCs w:val="13"/>
              </w:rPr>
            </w:pPr>
            <w:r>
              <w:rPr>
                <w:sz w:val="13"/>
                <w:szCs w:val="13"/>
              </w:rPr>
              <w:t>424,0</w:t>
            </w:r>
          </w:p>
        </w:tc>
        <w:tc>
          <w:tcPr>
            <w:tcW w:w="297" w:type="pct"/>
            <w:shd w:val="clear" w:color="auto" w:fill="auto"/>
            <w:tcMar>
              <w:left w:w="28" w:type="dxa"/>
              <w:right w:w="28" w:type="dxa"/>
            </w:tcMar>
            <w:vAlign w:val="center"/>
          </w:tcPr>
          <w:p w14:paraId="111153AB" w14:textId="77777777" w:rsidR="00EC364F" w:rsidRPr="008626AB" w:rsidRDefault="00EC364F" w:rsidP="00D73D45">
            <w:pPr>
              <w:jc w:val="center"/>
              <w:rPr>
                <w:sz w:val="13"/>
                <w:szCs w:val="13"/>
              </w:rPr>
            </w:pPr>
            <w:r w:rsidRPr="008626AB">
              <w:rPr>
                <w:sz w:val="13"/>
                <w:szCs w:val="13"/>
              </w:rPr>
              <w:t>153,0</w:t>
            </w:r>
          </w:p>
        </w:tc>
        <w:tc>
          <w:tcPr>
            <w:tcW w:w="183" w:type="pct"/>
            <w:shd w:val="clear" w:color="auto" w:fill="auto"/>
            <w:tcMar>
              <w:left w:w="28" w:type="dxa"/>
              <w:right w:w="28" w:type="dxa"/>
            </w:tcMar>
            <w:vAlign w:val="center"/>
          </w:tcPr>
          <w:p w14:paraId="60C3755A" w14:textId="77777777" w:rsidR="00EC364F" w:rsidRPr="008626AB" w:rsidRDefault="00EC364F" w:rsidP="00D73D45">
            <w:pPr>
              <w:jc w:val="center"/>
              <w:rPr>
                <w:sz w:val="13"/>
                <w:szCs w:val="13"/>
              </w:rPr>
            </w:pPr>
            <w:r w:rsidRPr="008626AB">
              <w:rPr>
                <w:sz w:val="13"/>
                <w:szCs w:val="13"/>
              </w:rPr>
              <w:t>153,0</w:t>
            </w:r>
          </w:p>
        </w:tc>
        <w:tc>
          <w:tcPr>
            <w:tcW w:w="183" w:type="pct"/>
            <w:shd w:val="clear" w:color="auto" w:fill="auto"/>
            <w:tcMar>
              <w:left w:w="28" w:type="dxa"/>
              <w:right w:w="28" w:type="dxa"/>
            </w:tcMar>
            <w:vAlign w:val="center"/>
          </w:tcPr>
          <w:p w14:paraId="4579DA4F" w14:textId="77777777" w:rsidR="00EC364F" w:rsidRPr="008626AB" w:rsidRDefault="00EC364F" w:rsidP="00D73D45">
            <w:pPr>
              <w:jc w:val="center"/>
              <w:rPr>
                <w:sz w:val="13"/>
                <w:szCs w:val="13"/>
              </w:rPr>
            </w:pPr>
            <w:r w:rsidRPr="008626AB">
              <w:rPr>
                <w:sz w:val="13"/>
                <w:szCs w:val="13"/>
              </w:rPr>
              <w:t>153,0</w:t>
            </w:r>
          </w:p>
        </w:tc>
        <w:tc>
          <w:tcPr>
            <w:tcW w:w="183" w:type="pct"/>
            <w:shd w:val="clear" w:color="auto" w:fill="auto"/>
            <w:tcMar>
              <w:left w:w="28" w:type="dxa"/>
              <w:right w:w="28" w:type="dxa"/>
            </w:tcMar>
            <w:vAlign w:val="center"/>
          </w:tcPr>
          <w:p w14:paraId="6EB8CFA7" w14:textId="77777777" w:rsidR="00EC364F" w:rsidRPr="008626AB" w:rsidRDefault="00EC364F" w:rsidP="00D73D45">
            <w:pPr>
              <w:jc w:val="center"/>
              <w:rPr>
                <w:sz w:val="13"/>
                <w:szCs w:val="13"/>
              </w:rPr>
            </w:pPr>
            <w:r w:rsidRPr="008626AB">
              <w:rPr>
                <w:sz w:val="13"/>
                <w:szCs w:val="13"/>
              </w:rPr>
              <w:t>153,0</w:t>
            </w:r>
          </w:p>
        </w:tc>
        <w:tc>
          <w:tcPr>
            <w:tcW w:w="183" w:type="pct"/>
            <w:shd w:val="clear" w:color="auto" w:fill="auto"/>
            <w:vAlign w:val="center"/>
          </w:tcPr>
          <w:p w14:paraId="43033A65" w14:textId="77777777" w:rsidR="00EC364F" w:rsidRPr="008626AB" w:rsidRDefault="00EC364F" w:rsidP="00D73D45">
            <w:pPr>
              <w:jc w:val="center"/>
              <w:rPr>
                <w:sz w:val="13"/>
                <w:szCs w:val="13"/>
              </w:rPr>
            </w:pPr>
            <w:r w:rsidRPr="008626AB">
              <w:rPr>
                <w:sz w:val="13"/>
                <w:szCs w:val="13"/>
              </w:rPr>
              <w:t>153,0</w:t>
            </w:r>
          </w:p>
        </w:tc>
        <w:tc>
          <w:tcPr>
            <w:tcW w:w="183" w:type="pct"/>
            <w:shd w:val="clear" w:color="auto" w:fill="auto"/>
            <w:vAlign w:val="center"/>
          </w:tcPr>
          <w:p w14:paraId="6DE410ED" w14:textId="77777777" w:rsidR="00EC364F" w:rsidRPr="008626AB" w:rsidRDefault="00EC364F" w:rsidP="00D73D45">
            <w:pPr>
              <w:jc w:val="center"/>
              <w:rPr>
                <w:sz w:val="13"/>
                <w:szCs w:val="13"/>
              </w:rPr>
            </w:pPr>
            <w:r w:rsidRPr="008626AB">
              <w:rPr>
                <w:sz w:val="13"/>
                <w:szCs w:val="13"/>
              </w:rPr>
              <w:t>153,0</w:t>
            </w:r>
          </w:p>
        </w:tc>
        <w:tc>
          <w:tcPr>
            <w:tcW w:w="183" w:type="pct"/>
            <w:shd w:val="clear" w:color="auto" w:fill="auto"/>
            <w:tcMar>
              <w:left w:w="28" w:type="dxa"/>
              <w:right w:w="28" w:type="dxa"/>
            </w:tcMar>
            <w:vAlign w:val="center"/>
          </w:tcPr>
          <w:p w14:paraId="616A44F0" w14:textId="77777777" w:rsidR="00EC364F" w:rsidRPr="008626AB" w:rsidRDefault="00EC364F" w:rsidP="00D73D45">
            <w:pPr>
              <w:jc w:val="center"/>
              <w:rPr>
                <w:sz w:val="13"/>
                <w:szCs w:val="13"/>
              </w:rPr>
            </w:pPr>
            <w:r w:rsidRPr="008626AB">
              <w:rPr>
                <w:sz w:val="13"/>
                <w:szCs w:val="13"/>
              </w:rPr>
              <w:t>153,0</w:t>
            </w:r>
          </w:p>
        </w:tc>
        <w:tc>
          <w:tcPr>
            <w:tcW w:w="183" w:type="pct"/>
            <w:shd w:val="clear" w:color="auto" w:fill="auto"/>
            <w:tcMar>
              <w:left w:w="28" w:type="dxa"/>
              <w:right w:w="28" w:type="dxa"/>
            </w:tcMar>
            <w:vAlign w:val="center"/>
          </w:tcPr>
          <w:p w14:paraId="44E39A4E" w14:textId="77777777" w:rsidR="00EC364F" w:rsidRPr="008626AB" w:rsidRDefault="00EC364F" w:rsidP="00D73D45">
            <w:pPr>
              <w:jc w:val="center"/>
              <w:rPr>
                <w:sz w:val="13"/>
                <w:szCs w:val="13"/>
              </w:rPr>
            </w:pPr>
            <w:r w:rsidRPr="008626AB">
              <w:rPr>
                <w:sz w:val="13"/>
                <w:szCs w:val="13"/>
              </w:rPr>
              <w:t>153,0</w:t>
            </w:r>
          </w:p>
        </w:tc>
        <w:tc>
          <w:tcPr>
            <w:tcW w:w="183" w:type="pct"/>
            <w:shd w:val="clear" w:color="auto" w:fill="auto"/>
            <w:tcMar>
              <w:left w:w="28" w:type="dxa"/>
              <w:right w:w="28" w:type="dxa"/>
            </w:tcMar>
            <w:vAlign w:val="center"/>
          </w:tcPr>
          <w:p w14:paraId="6AA38A7C" w14:textId="77777777" w:rsidR="00EC364F" w:rsidRPr="008626AB" w:rsidRDefault="00EC364F" w:rsidP="00D73D45">
            <w:pPr>
              <w:jc w:val="center"/>
              <w:rPr>
                <w:sz w:val="13"/>
                <w:szCs w:val="13"/>
              </w:rPr>
            </w:pPr>
            <w:r w:rsidRPr="008626AB">
              <w:rPr>
                <w:sz w:val="13"/>
                <w:szCs w:val="13"/>
              </w:rPr>
              <w:t>153,0</w:t>
            </w:r>
          </w:p>
        </w:tc>
        <w:tc>
          <w:tcPr>
            <w:tcW w:w="183" w:type="pct"/>
            <w:shd w:val="clear" w:color="auto" w:fill="auto"/>
            <w:tcMar>
              <w:left w:w="28" w:type="dxa"/>
              <w:right w:w="28" w:type="dxa"/>
            </w:tcMar>
            <w:vAlign w:val="center"/>
          </w:tcPr>
          <w:p w14:paraId="1F04A352" w14:textId="77777777" w:rsidR="00EC364F" w:rsidRPr="008626AB" w:rsidRDefault="00EC364F" w:rsidP="00D73D45">
            <w:pPr>
              <w:jc w:val="center"/>
              <w:rPr>
                <w:sz w:val="13"/>
                <w:szCs w:val="13"/>
              </w:rPr>
            </w:pPr>
            <w:r w:rsidRPr="008626AB">
              <w:rPr>
                <w:sz w:val="13"/>
                <w:szCs w:val="13"/>
              </w:rPr>
              <w:t>153,0</w:t>
            </w:r>
          </w:p>
        </w:tc>
        <w:tc>
          <w:tcPr>
            <w:tcW w:w="194" w:type="pct"/>
            <w:shd w:val="clear" w:color="auto" w:fill="auto"/>
            <w:vAlign w:val="center"/>
          </w:tcPr>
          <w:p w14:paraId="0FFA4653" w14:textId="77777777" w:rsidR="00EC364F" w:rsidRPr="008626AB" w:rsidRDefault="00EC364F" w:rsidP="00D73D45">
            <w:pPr>
              <w:jc w:val="center"/>
              <w:rPr>
                <w:sz w:val="13"/>
                <w:szCs w:val="13"/>
              </w:rPr>
            </w:pPr>
            <w:r w:rsidRPr="008626AB">
              <w:rPr>
                <w:sz w:val="13"/>
                <w:szCs w:val="13"/>
              </w:rPr>
              <w:t>153,0</w:t>
            </w:r>
          </w:p>
        </w:tc>
      </w:tr>
      <w:tr w:rsidR="00EC364F" w:rsidRPr="00940C90" w14:paraId="64844294" w14:textId="77777777" w:rsidTr="00D73D45">
        <w:trPr>
          <w:trHeight w:val="148"/>
          <w:jc w:val="center"/>
        </w:trPr>
        <w:tc>
          <w:tcPr>
            <w:tcW w:w="136" w:type="pct"/>
            <w:tcMar>
              <w:top w:w="62" w:type="dxa"/>
              <w:left w:w="28" w:type="dxa"/>
              <w:bottom w:w="102" w:type="dxa"/>
              <w:right w:w="28" w:type="dxa"/>
            </w:tcMar>
            <w:vAlign w:val="center"/>
          </w:tcPr>
          <w:p w14:paraId="3CE379EA" w14:textId="77777777" w:rsidR="00EC364F" w:rsidRPr="00940C90" w:rsidRDefault="00EC364F" w:rsidP="00D73D45">
            <w:pPr>
              <w:jc w:val="center"/>
              <w:rPr>
                <w:sz w:val="13"/>
                <w:szCs w:val="13"/>
              </w:rPr>
            </w:pPr>
            <w:r>
              <w:rPr>
                <w:sz w:val="13"/>
                <w:szCs w:val="13"/>
              </w:rPr>
              <w:t>11</w:t>
            </w:r>
          </w:p>
        </w:tc>
        <w:tc>
          <w:tcPr>
            <w:tcW w:w="460" w:type="pct"/>
            <w:tcMar>
              <w:top w:w="62" w:type="dxa"/>
              <w:left w:w="28" w:type="dxa"/>
              <w:bottom w:w="102" w:type="dxa"/>
              <w:right w:w="28" w:type="dxa"/>
            </w:tcMar>
          </w:tcPr>
          <w:p w14:paraId="7DC8E1CB"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12</w:t>
            </w:r>
          </w:p>
        </w:tc>
        <w:tc>
          <w:tcPr>
            <w:tcW w:w="324" w:type="pct"/>
            <w:shd w:val="clear" w:color="auto" w:fill="auto"/>
            <w:tcMar>
              <w:left w:w="28" w:type="dxa"/>
              <w:right w:w="28" w:type="dxa"/>
            </w:tcMar>
            <w:vAlign w:val="center"/>
          </w:tcPr>
          <w:p w14:paraId="1E8B1625" w14:textId="77777777" w:rsidR="00EC364F" w:rsidRDefault="00EC364F" w:rsidP="00D73D45">
            <w:pPr>
              <w:jc w:val="center"/>
              <w:rPr>
                <w:sz w:val="13"/>
                <w:szCs w:val="13"/>
              </w:rPr>
            </w:pPr>
            <w:r>
              <w:rPr>
                <w:sz w:val="13"/>
                <w:szCs w:val="13"/>
              </w:rPr>
              <w:t>1 739,1</w:t>
            </w:r>
          </w:p>
        </w:tc>
        <w:tc>
          <w:tcPr>
            <w:tcW w:w="221" w:type="pct"/>
            <w:shd w:val="clear" w:color="auto" w:fill="auto"/>
            <w:tcMar>
              <w:left w:w="28" w:type="dxa"/>
              <w:right w:w="28" w:type="dxa"/>
            </w:tcMar>
            <w:vAlign w:val="center"/>
          </w:tcPr>
          <w:p w14:paraId="58DD4469" w14:textId="77777777" w:rsidR="00EC364F" w:rsidRDefault="00EC364F" w:rsidP="00D73D45">
            <w:pPr>
              <w:jc w:val="center"/>
              <w:rPr>
                <w:sz w:val="13"/>
                <w:szCs w:val="13"/>
              </w:rPr>
            </w:pPr>
            <w:r>
              <w:rPr>
                <w:sz w:val="13"/>
                <w:szCs w:val="13"/>
              </w:rPr>
              <w:t>1 739,1</w:t>
            </w:r>
          </w:p>
        </w:tc>
        <w:tc>
          <w:tcPr>
            <w:tcW w:w="194" w:type="pct"/>
            <w:shd w:val="clear" w:color="auto" w:fill="auto"/>
            <w:tcMar>
              <w:left w:w="28" w:type="dxa"/>
              <w:right w:w="28" w:type="dxa"/>
            </w:tcMar>
            <w:vAlign w:val="center"/>
          </w:tcPr>
          <w:p w14:paraId="3B96481C" w14:textId="77777777" w:rsidR="00EC364F" w:rsidRDefault="00EC364F" w:rsidP="00D73D45">
            <w:pPr>
              <w:jc w:val="center"/>
              <w:rPr>
                <w:sz w:val="13"/>
                <w:szCs w:val="13"/>
              </w:rPr>
            </w:pPr>
            <w:r>
              <w:rPr>
                <w:sz w:val="13"/>
                <w:szCs w:val="13"/>
              </w:rPr>
              <w:t>1 739,1</w:t>
            </w:r>
          </w:p>
        </w:tc>
        <w:tc>
          <w:tcPr>
            <w:tcW w:w="194" w:type="pct"/>
            <w:shd w:val="clear" w:color="auto" w:fill="auto"/>
            <w:tcMar>
              <w:left w:w="28" w:type="dxa"/>
              <w:right w:w="28" w:type="dxa"/>
            </w:tcMar>
            <w:vAlign w:val="center"/>
          </w:tcPr>
          <w:p w14:paraId="0F593D75" w14:textId="77777777" w:rsidR="00EC364F" w:rsidRDefault="00EC364F" w:rsidP="00D73D45">
            <w:pPr>
              <w:jc w:val="center"/>
              <w:rPr>
                <w:sz w:val="13"/>
                <w:szCs w:val="13"/>
              </w:rPr>
            </w:pPr>
            <w:r>
              <w:rPr>
                <w:sz w:val="13"/>
                <w:szCs w:val="13"/>
              </w:rPr>
              <w:t>1 739,1</w:t>
            </w:r>
          </w:p>
        </w:tc>
        <w:tc>
          <w:tcPr>
            <w:tcW w:w="194" w:type="pct"/>
            <w:shd w:val="clear" w:color="auto" w:fill="auto"/>
            <w:vAlign w:val="center"/>
          </w:tcPr>
          <w:p w14:paraId="6D975877" w14:textId="77777777" w:rsidR="00EC364F" w:rsidRDefault="00EC364F" w:rsidP="00D73D45">
            <w:pPr>
              <w:jc w:val="center"/>
              <w:rPr>
                <w:sz w:val="13"/>
                <w:szCs w:val="13"/>
              </w:rPr>
            </w:pPr>
            <w:r>
              <w:rPr>
                <w:sz w:val="13"/>
                <w:szCs w:val="13"/>
              </w:rPr>
              <w:t>1 739,1</w:t>
            </w:r>
          </w:p>
        </w:tc>
        <w:tc>
          <w:tcPr>
            <w:tcW w:w="183" w:type="pct"/>
            <w:shd w:val="clear" w:color="auto" w:fill="auto"/>
            <w:vAlign w:val="center"/>
          </w:tcPr>
          <w:p w14:paraId="6229B873" w14:textId="77777777" w:rsidR="00EC364F" w:rsidRDefault="00EC364F" w:rsidP="00D73D45">
            <w:pPr>
              <w:jc w:val="center"/>
              <w:rPr>
                <w:sz w:val="13"/>
                <w:szCs w:val="13"/>
              </w:rPr>
            </w:pPr>
            <w:r>
              <w:rPr>
                <w:sz w:val="13"/>
                <w:szCs w:val="13"/>
              </w:rPr>
              <w:t>1 739,1</w:t>
            </w:r>
          </w:p>
        </w:tc>
        <w:tc>
          <w:tcPr>
            <w:tcW w:w="183" w:type="pct"/>
            <w:shd w:val="clear" w:color="auto" w:fill="auto"/>
            <w:tcMar>
              <w:left w:w="28" w:type="dxa"/>
              <w:right w:w="28" w:type="dxa"/>
            </w:tcMar>
            <w:vAlign w:val="center"/>
          </w:tcPr>
          <w:p w14:paraId="75961147" w14:textId="77777777" w:rsidR="00EC364F" w:rsidRDefault="00EC364F" w:rsidP="00D73D45">
            <w:pPr>
              <w:jc w:val="center"/>
              <w:rPr>
                <w:sz w:val="13"/>
                <w:szCs w:val="13"/>
              </w:rPr>
            </w:pPr>
            <w:r>
              <w:rPr>
                <w:sz w:val="13"/>
                <w:szCs w:val="13"/>
              </w:rPr>
              <w:t>1 739,1</w:t>
            </w:r>
          </w:p>
        </w:tc>
        <w:tc>
          <w:tcPr>
            <w:tcW w:w="183" w:type="pct"/>
            <w:shd w:val="clear" w:color="auto" w:fill="auto"/>
            <w:tcMar>
              <w:left w:w="28" w:type="dxa"/>
              <w:right w:w="28" w:type="dxa"/>
            </w:tcMar>
            <w:vAlign w:val="center"/>
          </w:tcPr>
          <w:p w14:paraId="1921DA84" w14:textId="77777777" w:rsidR="00EC364F" w:rsidRDefault="00EC364F" w:rsidP="00D73D45">
            <w:pPr>
              <w:jc w:val="center"/>
              <w:rPr>
                <w:sz w:val="13"/>
                <w:szCs w:val="13"/>
              </w:rPr>
            </w:pPr>
            <w:r>
              <w:rPr>
                <w:sz w:val="13"/>
                <w:szCs w:val="13"/>
              </w:rPr>
              <w:t>1 739,1</w:t>
            </w:r>
          </w:p>
        </w:tc>
        <w:tc>
          <w:tcPr>
            <w:tcW w:w="183" w:type="pct"/>
            <w:shd w:val="clear" w:color="auto" w:fill="auto"/>
            <w:tcMar>
              <w:left w:w="28" w:type="dxa"/>
              <w:right w:w="28" w:type="dxa"/>
            </w:tcMar>
            <w:vAlign w:val="center"/>
          </w:tcPr>
          <w:p w14:paraId="42C8A809" w14:textId="77777777" w:rsidR="00EC364F" w:rsidRDefault="00EC364F" w:rsidP="00D73D45">
            <w:pPr>
              <w:jc w:val="center"/>
              <w:rPr>
                <w:sz w:val="13"/>
                <w:szCs w:val="13"/>
              </w:rPr>
            </w:pPr>
            <w:r>
              <w:rPr>
                <w:sz w:val="13"/>
                <w:szCs w:val="13"/>
              </w:rPr>
              <w:t>1 739,1</w:t>
            </w:r>
          </w:p>
        </w:tc>
        <w:tc>
          <w:tcPr>
            <w:tcW w:w="183" w:type="pct"/>
            <w:shd w:val="clear" w:color="auto" w:fill="auto"/>
            <w:tcMar>
              <w:left w:w="28" w:type="dxa"/>
              <w:right w:w="28" w:type="dxa"/>
            </w:tcMar>
            <w:vAlign w:val="center"/>
          </w:tcPr>
          <w:p w14:paraId="26E32FF2" w14:textId="77777777" w:rsidR="00EC364F" w:rsidRDefault="00EC364F" w:rsidP="00D73D45">
            <w:pPr>
              <w:jc w:val="center"/>
              <w:rPr>
                <w:sz w:val="13"/>
                <w:szCs w:val="13"/>
              </w:rPr>
            </w:pPr>
            <w:r>
              <w:rPr>
                <w:sz w:val="13"/>
                <w:szCs w:val="13"/>
              </w:rPr>
              <w:t>1 739,1</w:t>
            </w:r>
          </w:p>
        </w:tc>
        <w:tc>
          <w:tcPr>
            <w:tcW w:w="224" w:type="pct"/>
            <w:shd w:val="clear" w:color="auto" w:fill="auto"/>
            <w:vAlign w:val="center"/>
          </w:tcPr>
          <w:p w14:paraId="74B3261C" w14:textId="77777777" w:rsidR="00EC364F" w:rsidRDefault="00EC364F" w:rsidP="00D73D45">
            <w:pPr>
              <w:jc w:val="center"/>
              <w:rPr>
                <w:sz w:val="13"/>
                <w:szCs w:val="13"/>
              </w:rPr>
            </w:pPr>
            <w:r>
              <w:rPr>
                <w:sz w:val="13"/>
                <w:szCs w:val="13"/>
              </w:rPr>
              <w:t>1 739,1</w:t>
            </w:r>
          </w:p>
        </w:tc>
        <w:tc>
          <w:tcPr>
            <w:tcW w:w="297" w:type="pct"/>
            <w:shd w:val="clear" w:color="auto" w:fill="auto"/>
            <w:tcMar>
              <w:left w:w="28" w:type="dxa"/>
              <w:right w:w="28" w:type="dxa"/>
            </w:tcMar>
            <w:vAlign w:val="center"/>
          </w:tcPr>
          <w:p w14:paraId="17CA0027" w14:textId="77777777" w:rsidR="00EC364F" w:rsidRPr="008626AB" w:rsidRDefault="00EC364F" w:rsidP="00D73D45">
            <w:pPr>
              <w:jc w:val="center"/>
              <w:rPr>
                <w:sz w:val="13"/>
                <w:szCs w:val="13"/>
              </w:rPr>
            </w:pPr>
            <w:r w:rsidRPr="008626AB">
              <w:rPr>
                <w:sz w:val="13"/>
                <w:szCs w:val="13"/>
              </w:rPr>
              <w:t>973,5</w:t>
            </w:r>
          </w:p>
        </w:tc>
        <w:tc>
          <w:tcPr>
            <w:tcW w:w="183" w:type="pct"/>
            <w:shd w:val="clear" w:color="auto" w:fill="auto"/>
            <w:tcMar>
              <w:left w:w="28" w:type="dxa"/>
              <w:right w:w="28" w:type="dxa"/>
            </w:tcMar>
            <w:vAlign w:val="center"/>
          </w:tcPr>
          <w:p w14:paraId="3B7494EF" w14:textId="77777777" w:rsidR="00EC364F" w:rsidRPr="008626AB" w:rsidRDefault="00EC364F" w:rsidP="00D73D45">
            <w:pPr>
              <w:jc w:val="center"/>
              <w:rPr>
                <w:sz w:val="13"/>
                <w:szCs w:val="13"/>
              </w:rPr>
            </w:pPr>
            <w:r w:rsidRPr="008626AB">
              <w:rPr>
                <w:sz w:val="13"/>
                <w:szCs w:val="13"/>
              </w:rPr>
              <w:t>973,5</w:t>
            </w:r>
          </w:p>
        </w:tc>
        <w:tc>
          <w:tcPr>
            <w:tcW w:w="183" w:type="pct"/>
            <w:shd w:val="clear" w:color="auto" w:fill="auto"/>
            <w:tcMar>
              <w:left w:w="28" w:type="dxa"/>
              <w:right w:w="28" w:type="dxa"/>
            </w:tcMar>
            <w:vAlign w:val="center"/>
          </w:tcPr>
          <w:p w14:paraId="02827A95" w14:textId="77777777" w:rsidR="00EC364F" w:rsidRPr="008626AB" w:rsidRDefault="00EC364F" w:rsidP="00D73D45">
            <w:pPr>
              <w:jc w:val="center"/>
              <w:rPr>
                <w:sz w:val="13"/>
                <w:szCs w:val="13"/>
              </w:rPr>
            </w:pPr>
            <w:r w:rsidRPr="008626AB">
              <w:rPr>
                <w:sz w:val="13"/>
                <w:szCs w:val="13"/>
              </w:rPr>
              <w:t>973,5</w:t>
            </w:r>
          </w:p>
        </w:tc>
        <w:tc>
          <w:tcPr>
            <w:tcW w:w="183" w:type="pct"/>
            <w:shd w:val="clear" w:color="auto" w:fill="auto"/>
            <w:tcMar>
              <w:left w:w="28" w:type="dxa"/>
              <w:right w:w="28" w:type="dxa"/>
            </w:tcMar>
            <w:vAlign w:val="center"/>
          </w:tcPr>
          <w:p w14:paraId="62A54CDD" w14:textId="77777777" w:rsidR="00EC364F" w:rsidRPr="008626AB" w:rsidRDefault="00EC364F" w:rsidP="00D73D45">
            <w:pPr>
              <w:jc w:val="center"/>
              <w:rPr>
                <w:sz w:val="13"/>
                <w:szCs w:val="13"/>
              </w:rPr>
            </w:pPr>
            <w:r w:rsidRPr="008626AB">
              <w:rPr>
                <w:sz w:val="13"/>
                <w:szCs w:val="13"/>
              </w:rPr>
              <w:t>973,5</w:t>
            </w:r>
          </w:p>
        </w:tc>
        <w:tc>
          <w:tcPr>
            <w:tcW w:w="183" w:type="pct"/>
            <w:shd w:val="clear" w:color="auto" w:fill="auto"/>
            <w:vAlign w:val="center"/>
          </w:tcPr>
          <w:p w14:paraId="7A82B6F7" w14:textId="77777777" w:rsidR="00EC364F" w:rsidRPr="008626AB" w:rsidRDefault="00EC364F" w:rsidP="00D73D45">
            <w:pPr>
              <w:jc w:val="center"/>
              <w:rPr>
                <w:sz w:val="13"/>
                <w:szCs w:val="13"/>
              </w:rPr>
            </w:pPr>
            <w:r w:rsidRPr="008626AB">
              <w:rPr>
                <w:sz w:val="13"/>
                <w:szCs w:val="13"/>
              </w:rPr>
              <w:t>973,5</w:t>
            </w:r>
          </w:p>
        </w:tc>
        <w:tc>
          <w:tcPr>
            <w:tcW w:w="183" w:type="pct"/>
            <w:shd w:val="clear" w:color="auto" w:fill="auto"/>
            <w:vAlign w:val="center"/>
          </w:tcPr>
          <w:p w14:paraId="03B21C2B" w14:textId="77777777" w:rsidR="00EC364F" w:rsidRPr="008626AB" w:rsidRDefault="00EC364F" w:rsidP="00D73D45">
            <w:pPr>
              <w:jc w:val="center"/>
              <w:rPr>
                <w:sz w:val="13"/>
                <w:szCs w:val="13"/>
              </w:rPr>
            </w:pPr>
            <w:r w:rsidRPr="008626AB">
              <w:rPr>
                <w:sz w:val="13"/>
                <w:szCs w:val="13"/>
              </w:rPr>
              <w:t>973,5</w:t>
            </w:r>
          </w:p>
        </w:tc>
        <w:tc>
          <w:tcPr>
            <w:tcW w:w="183" w:type="pct"/>
            <w:shd w:val="clear" w:color="auto" w:fill="auto"/>
            <w:tcMar>
              <w:left w:w="28" w:type="dxa"/>
              <w:right w:w="28" w:type="dxa"/>
            </w:tcMar>
            <w:vAlign w:val="center"/>
          </w:tcPr>
          <w:p w14:paraId="62EF499A" w14:textId="77777777" w:rsidR="00EC364F" w:rsidRPr="008626AB" w:rsidRDefault="00EC364F" w:rsidP="00D73D45">
            <w:pPr>
              <w:jc w:val="center"/>
              <w:rPr>
                <w:sz w:val="13"/>
                <w:szCs w:val="13"/>
              </w:rPr>
            </w:pPr>
            <w:r w:rsidRPr="008626AB">
              <w:rPr>
                <w:sz w:val="13"/>
                <w:szCs w:val="13"/>
              </w:rPr>
              <w:t>973,5</w:t>
            </w:r>
          </w:p>
        </w:tc>
        <w:tc>
          <w:tcPr>
            <w:tcW w:w="183" w:type="pct"/>
            <w:shd w:val="clear" w:color="auto" w:fill="auto"/>
            <w:tcMar>
              <w:left w:w="28" w:type="dxa"/>
              <w:right w:w="28" w:type="dxa"/>
            </w:tcMar>
            <w:vAlign w:val="center"/>
          </w:tcPr>
          <w:p w14:paraId="10E78AB1" w14:textId="77777777" w:rsidR="00EC364F" w:rsidRPr="008626AB" w:rsidRDefault="00EC364F" w:rsidP="00D73D45">
            <w:pPr>
              <w:jc w:val="center"/>
              <w:rPr>
                <w:sz w:val="13"/>
                <w:szCs w:val="13"/>
              </w:rPr>
            </w:pPr>
            <w:r w:rsidRPr="008626AB">
              <w:rPr>
                <w:sz w:val="13"/>
                <w:szCs w:val="13"/>
              </w:rPr>
              <w:t>973,5</w:t>
            </w:r>
          </w:p>
        </w:tc>
        <w:tc>
          <w:tcPr>
            <w:tcW w:w="183" w:type="pct"/>
            <w:shd w:val="clear" w:color="auto" w:fill="auto"/>
            <w:tcMar>
              <w:left w:w="28" w:type="dxa"/>
              <w:right w:w="28" w:type="dxa"/>
            </w:tcMar>
            <w:vAlign w:val="center"/>
          </w:tcPr>
          <w:p w14:paraId="1DC05170" w14:textId="77777777" w:rsidR="00EC364F" w:rsidRPr="008626AB" w:rsidRDefault="00EC364F" w:rsidP="00D73D45">
            <w:pPr>
              <w:jc w:val="center"/>
              <w:rPr>
                <w:sz w:val="13"/>
                <w:szCs w:val="13"/>
              </w:rPr>
            </w:pPr>
            <w:r w:rsidRPr="008626AB">
              <w:rPr>
                <w:sz w:val="13"/>
                <w:szCs w:val="13"/>
              </w:rPr>
              <w:t>973,5</w:t>
            </w:r>
          </w:p>
        </w:tc>
        <w:tc>
          <w:tcPr>
            <w:tcW w:w="183" w:type="pct"/>
            <w:shd w:val="clear" w:color="auto" w:fill="auto"/>
            <w:tcMar>
              <w:left w:w="28" w:type="dxa"/>
              <w:right w:w="28" w:type="dxa"/>
            </w:tcMar>
            <w:vAlign w:val="center"/>
          </w:tcPr>
          <w:p w14:paraId="760104CF" w14:textId="77777777" w:rsidR="00EC364F" w:rsidRPr="008626AB" w:rsidRDefault="00EC364F" w:rsidP="00D73D45">
            <w:pPr>
              <w:jc w:val="center"/>
              <w:rPr>
                <w:sz w:val="13"/>
                <w:szCs w:val="13"/>
              </w:rPr>
            </w:pPr>
            <w:r w:rsidRPr="008626AB">
              <w:rPr>
                <w:sz w:val="13"/>
                <w:szCs w:val="13"/>
              </w:rPr>
              <w:t>973,5</w:t>
            </w:r>
          </w:p>
        </w:tc>
        <w:tc>
          <w:tcPr>
            <w:tcW w:w="194" w:type="pct"/>
            <w:shd w:val="clear" w:color="auto" w:fill="auto"/>
            <w:vAlign w:val="center"/>
          </w:tcPr>
          <w:p w14:paraId="20227236" w14:textId="77777777" w:rsidR="00EC364F" w:rsidRPr="008626AB" w:rsidRDefault="00EC364F" w:rsidP="00D73D45">
            <w:pPr>
              <w:jc w:val="center"/>
              <w:rPr>
                <w:sz w:val="13"/>
                <w:szCs w:val="13"/>
              </w:rPr>
            </w:pPr>
            <w:r w:rsidRPr="008626AB">
              <w:rPr>
                <w:sz w:val="13"/>
                <w:szCs w:val="13"/>
              </w:rPr>
              <w:t>973,5</w:t>
            </w:r>
          </w:p>
        </w:tc>
      </w:tr>
      <w:tr w:rsidR="00EC364F" w:rsidRPr="00940C90" w14:paraId="52F785CE" w14:textId="77777777" w:rsidTr="00D73D45">
        <w:trPr>
          <w:trHeight w:val="148"/>
          <w:jc w:val="center"/>
        </w:trPr>
        <w:tc>
          <w:tcPr>
            <w:tcW w:w="136" w:type="pct"/>
            <w:tcMar>
              <w:top w:w="62" w:type="dxa"/>
              <w:left w:w="28" w:type="dxa"/>
              <w:bottom w:w="102" w:type="dxa"/>
              <w:right w:w="28" w:type="dxa"/>
            </w:tcMar>
            <w:vAlign w:val="center"/>
          </w:tcPr>
          <w:p w14:paraId="40FB141D" w14:textId="77777777" w:rsidR="00EC364F" w:rsidRPr="00940C90" w:rsidRDefault="00EC364F" w:rsidP="00D73D45">
            <w:pPr>
              <w:jc w:val="center"/>
              <w:rPr>
                <w:sz w:val="13"/>
                <w:szCs w:val="13"/>
              </w:rPr>
            </w:pPr>
            <w:r>
              <w:rPr>
                <w:sz w:val="13"/>
                <w:szCs w:val="13"/>
              </w:rPr>
              <w:t>12</w:t>
            </w:r>
          </w:p>
        </w:tc>
        <w:tc>
          <w:tcPr>
            <w:tcW w:w="460" w:type="pct"/>
            <w:tcMar>
              <w:top w:w="62" w:type="dxa"/>
              <w:left w:w="28" w:type="dxa"/>
              <w:bottom w:w="102" w:type="dxa"/>
              <w:right w:w="28" w:type="dxa"/>
            </w:tcMar>
          </w:tcPr>
          <w:p w14:paraId="7B3F6909"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13</w:t>
            </w:r>
          </w:p>
        </w:tc>
        <w:tc>
          <w:tcPr>
            <w:tcW w:w="324" w:type="pct"/>
            <w:shd w:val="clear" w:color="auto" w:fill="auto"/>
            <w:tcMar>
              <w:left w:w="28" w:type="dxa"/>
              <w:right w:w="28" w:type="dxa"/>
            </w:tcMar>
            <w:vAlign w:val="center"/>
          </w:tcPr>
          <w:p w14:paraId="4AAD6991" w14:textId="77777777" w:rsidR="00EC364F" w:rsidRDefault="00EC364F" w:rsidP="00D73D45">
            <w:pPr>
              <w:jc w:val="center"/>
              <w:rPr>
                <w:sz w:val="13"/>
                <w:szCs w:val="13"/>
              </w:rPr>
            </w:pPr>
            <w:r>
              <w:rPr>
                <w:sz w:val="13"/>
                <w:szCs w:val="13"/>
              </w:rPr>
              <w:t>423,9</w:t>
            </w:r>
          </w:p>
        </w:tc>
        <w:tc>
          <w:tcPr>
            <w:tcW w:w="221" w:type="pct"/>
            <w:shd w:val="clear" w:color="auto" w:fill="auto"/>
            <w:tcMar>
              <w:left w:w="28" w:type="dxa"/>
              <w:right w:w="28" w:type="dxa"/>
            </w:tcMar>
            <w:vAlign w:val="center"/>
          </w:tcPr>
          <w:p w14:paraId="79B7BDB5" w14:textId="77777777" w:rsidR="00EC364F" w:rsidRDefault="00EC364F" w:rsidP="00D73D45">
            <w:pPr>
              <w:jc w:val="center"/>
              <w:rPr>
                <w:sz w:val="13"/>
                <w:szCs w:val="13"/>
              </w:rPr>
            </w:pPr>
            <w:r>
              <w:rPr>
                <w:sz w:val="13"/>
                <w:szCs w:val="13"/>
              </w:rPr>
              <w:t>423,9</w:t>
            </w:r>
          </w:p>
        </w:tc>
        <w:tc>
          <w:tcPr>
            <w:tcW w:w="194" w:type="pct"/>
            <w:shd w:val="clear" w:color="auto" w:fill="auto"/>
            <w:tcMar>
              <w:left w:w="28" w:type="dxa"/>
              <w:right w:w="28" w:type="dxa"/>
            </w:tcMar>
            <w:vAlign w:val="center"/>
          </w:tcPr>
          <w:p w14:paraId="18F5C763" w14:textId="77777777" w:rsidR="00EC364F" w:rsidRDefault="00EC364F" w:rsidP="00D73D45">
            <w:pPr>
              <w:jc w:val="center"/>
              <w:rPr>
                <w:sz w:val="13"/>
                <w:szCs w:val="13"/>
              </w:rPr>
            </w:pPr>
            <w:r>
              <w:rPr>
                <w:sz w:val="13"/>
                <w:szCs w:val="13"/>
              </w:rPr>
              <w:t>423,9</w:t>
            </w:r>
          </w:p>
        </w:tc>
        <w:tc>
          <w:tcPr>
            <w:tcW w:w="194" w:type="pct"/>
            <w:shd w:val="clear" w:color="auto" w:fill="auto"/>
            <w:tcMar>
              <w:left w:w="28" w:type="dxa"/>
              <w:right w:w="28" w:type="dxa"/>
            </w:tcMar>
            <w:vAlign w:val="center"/>
          </w:tcPr>
          <w:p w14:paraId="27EED38B" w14:textId="77777777" w:rsidR="00EC364F" w:rsidRDefault="00EC364F" w:rsidP="00D73D45">
            <w:pPr>
              <w:jc w:val="center"/>
              <w:rPr>
                <w:sz w:val="13"/>
                <w:szCs w:val="13"/>
              </w:rPr>
            </w:pPr>
            <w:r>
              <w:rPr>
                <w:sz w:val="13"/>
                <w:szCs w:val="13"/>
              </w:rPr>
              <w:t>423,9</w:t>
            </w:r>
          </w:p>
        </w:tc>
        <w:tc>
          <w:tcPr>
            <w:tcW w:w="194" w:type="pct"/>
            <w:shd w:val="clear" w:color="auto" w:fill="auto"/>
            <w:vAlign w:val="center"/>
          </w:tcPr>
          <w:p w14:paraId="10364647" w14:textId="77777777" w:rsidR="00EC364F" w:rsidRDefault="00EC364F" w:rsidP="00D73D45">
            <w:pPr>
              <w:jc w:val="center"/>
              <w:rPr>
                <w:sz w:val="13"/>
                <w:szCs w:val="13"/>
              </w:rPr>
            </w:pPr>
            <w:r>
              <w:rPr>
                <w:sz w:val="13"/>
                <w:szCs w:val="13"/>
              </w:rPr>
              <w:t>423,9</w:t>
            </w:r>
          </w:p>
        </w:tc>
        <w:tc>
          <w:tcPr>
            <w:tcW w:w="183" w:type="pct"/>
            <w:shd w:val="clear" w:color="auto" w:fill="auto"/>
            <w:vAlign w:val="center"/>
          </w:tcPr>
          <w:p w14:paraId="0D32CFE9" w14:textId="77777777" w:rsidR="00EC364F" w:rsidRDefault="00EC364F" w:rsidP="00D73D45">
            <w:pPr>
              <w:jc w:val="center"/>
              <w:rPr>
                <w:sz w:val="13"/>
                <w:szCs w:val="13"/>
              </w:rPr>
            </w:pPr>
            <w:r>
              <w:rPr>
                <w:sz w:val="13"/>
                <w:szCs w:val="13"/>
              </w:rPr>
              <w:t>423,9</w:t>
            </w:r>
          </w:p>
        </w:tc>
        <w:tc>
          <w:tcPr>
            <w:tcW w:w="183" w:type="pct"/>
            <w:shd w:val="clear" w:color="auto" w:fill="auto"/>
            <w:tcMar>
              <w:left w:w="28" w:type="dxa"/>
              <w:right w:w="28" w:type="dxa"/>
            </w:tcMar>
            <w:vAlign w:val="center"/>
          </w:tcPr>
          <w:p w14:paraId="715EE75F" w14:textId="77777777" w:rsidR="00EC364F" w:rsidRDefault="00EC364F" w:rsidP="00D73D45">
            <w:pPr>
              <w:jc w:val="center"/>
              <w:rPr>
                <w:sz w:val="13"/>
                <w:szCs w:val="13"/>
              </w:rPr>
            </w:pPr>
            <w:r>
              <w:rPr>
                <w:sz w:val="13"/>
                <w:szCs w:val="13"/>
              </w:rPr>
              <w:t>423,9</w:t>
            </w:r>
          </w:p>
        </w:tc>
        <w:tc>
          <w:tcPr>
            <w:tcW w:w="183" w:type="pct"/>
            <w:shd w:val="clear" w:color="auto" w:fill="auto"/>
            <w:tcMar>
              <w:left w:w="28" w:type="dxa"/>
              <w:right w:w="28" w:type="dxa"/>
            </w:tcMar>
            <w:vAlign w:val="center"/>
          </w:tcPr>
          <w:p w14:paraId="60DF1D86" w14:textId="77777777" w:rsidR="00EC364F" w:rsidRDefault="00EC364F" w:rsidP="00D73D45">
            <w:pPr>
              <w:jc w:val="center"/>
              <w:rPr>
                <w:sz w:val="13"/>
                <w:szCs w:val="13"/>
              </w:rPr>
            </w:pPr>
            <w:r>
              <w:rPr>
                <w:sz w:val="13"/>
                <w:szCs w:val="13"/>
              </w:rPr>
              <w:t>423,9</w:t>
            </w:r>
          </w:p>
        </w:tc>
        <w:tc>
          <w:tcPr>
            <w:tcW w:w="183" w:type="pct"/>
            <w:shd w:val="clear" w:color="auto" w:fill="auto"/>
            <w:tcMar>
              <w:left w:w="28" w:type="dxa"/>
              <w:right w:w="28" w:type="dxa"/>
            </w:tcMar>
            <w:vAlign w:val="center"/>
          </w:tcPr>
          <w:p w14:paraId="6A7C7AD0" w14:textId="77777777" w:rsidR="00EC364F" w:rsidRDefault="00EC364F" w:rsidP="00D73D45">
            <w:pPr>
              <w:jc w:val="center"/>
              <w:rPr>
                <w:sz w:val="13"/>
                <w:szCs w:val="13"/>
              </w:rPr>
            </w:pPr>
            <w:r>
              <w:rPr>
                <w:sz w:val="13"/>
                <w:szCs w:val="13"/>
              </w:rPr>
              <w:t>423,9</w:t>
            </w:r>
          </w:p>
        </w:tc>
        <w:tc>
          <w:tcPr>
            <w:tcW w:w="183" w:type="pct"/>
            <w:shd w:val="clear" w:color="auto" w:fill="auto"/>
            <w:tcMar>
              <w:left w:w="28" w:type="dxa"/>
              <w:right w:w="28" w:type="dxa"/>
            </w:tcMar>
            <w:vAlign w:val="center"/>
          </w:tcPr>
          <w:p w14:paraId="4480754C" w14:textId="77777777" w:rsidR="00EC364F" w:rsidRDefault="00EC364F" w:rsidP="00D73D45">
            <w:pPr>
              <w:jc w:val="center"/>
              <w:rPr>
                <w:sz w:val="13"/>
                <w:szCs w:val="13"/>
              </w:rPr>
            </w:pPr>
            <w:r>
              <w:rPr>
                <w:sz w:val="13"/>
                <w:szCs w:val="13"/>
              </w:rPr>
              <w:t>423,9</w:t>
            </w:r>
          </w:p>
        </w:tc>
        <w:tc>
          <w:tcPr>
            <w:tcW w:w="224" w:type="pct"/>
            <w:shd w:val="clear" w:color="auto" w:fill="auto"/>
            <w:vAlign w:val="center"/>
          </w:tcPr>
          <w:p w14:paraId="0F20C87E" w14:textId="77777777" w:rsidR="00EC364F" w:rsidRDefault="00EC364F" w:rsidP="00D73D45">
            <w:pPr>
              <w:jc w:val="center"/>
              <w:rPr>
                <w:sz w:val="13"/>
                <w:szCs w:val="13"/>
              </w:rPr>
            </w:pPr>
            <w:r>
              <w:rPr>
                <w:sz w:val="13"/>
                <w:szCs w:val="13"/>
              </w:rPr>
              <w:t>423,9</w:t>
            </w:r>
          </w:p>
        </w:tc>
        <w:tc>
          <w:tcPr>
            <w:tcW w:w="297" w:type="pct"/>
            <w:shd w:val="clear" w:color="auto" w:fill="auto"/>
            <w:tcMar>
              <w:left w:w="28" w:type="dxa"/>
              <w:right w:w="28" w:type="dxa"/>
            </w:tcMar>
            <w:vAlign w:val="center"/>
          </w:tcPr>
          <w:p w14:paraId="77B8421E" w14:textId="77777777" w:rsidR="00EC364F" w:rsidRPr="008626AB" w:rsidRDefault="00EC364F" w:rsidP="00D73D45">
            <w:pPr>
              <w:jc w:val="center"/>
              <w:rPr>
                <w:sz w:val="13"/>
                <w:szCs w:val="13"/>
              </w:rPr>
            </w:pPr>
            <w:r w:rsidRPr="008626AB">
              <w:rPr>
                <w:sz w:val="13"/>
                <w:szCs w:val="13"/>
              </w:rPr>
              <w:t>255,6</w:t>
            </w:r>
          </w:p>
        </w:tc>
        <w:tc>
          <w:tcPr>
            <w:tcW w:w="183" w:type="pct"/>
            <w:shd w:val="clear" w:color="auto" w:fill="auto"/>
            <w:tcMar>
              <w:left w:w="28" w:type="dxa"/>
              <w:right w:w="28" w:type="dxa"/>
            </w:tcMar>
            <w:vAlign w:val="center"/>
          </w:tcPr>
          <w:p w14:paraId="72CD6983" w14:textId="77777777" w:rsidR="00EC364F" w:rsidRPr="008626AB" w:rsidRDefault="00EC364F" w:rsidP="00D73D45">
            <w:pPr>
              <w:jc w:val="center"/>
              <w:rPr>
                <w:sz w:val="13"/>
                <w:szCs w:val="13"/>
              </w:rPr>
            </w:pPr>
            <w:r w:rsidRPr="008626AB">
              <w:rPr>
                <w:sz w:val="13"/>
                <w:szCs w:val="13"/>
              </w:rPr>
              <w:t>255,6</w:t>
            </w:r>
          </w:p>
        </w:tc>
        <w:tc>
          <w:tcPr>
            <w:tcW w:w="183" w:type="pct"/>
            <w:shd w:val="clear" w:color="auto" w:fill="auto"/>
            <w:tcMar>
              <w:left w:w="28" w:type="dxa"/>
              <w:right w:w="28" w:type="dxa"/>
            </w:tcMar>
            <w:vAlign w:val="center"/>
          </w:tcPr>
          <w:p w14:paraId="4D55C717" w14:textId="77777777" w:rsidR="00EC364F" w:rsidRPr="008626AB" w:rsidRDefault="00EC364F" w:rsidP="00D73D45">
            <w:pPr>
              <w:jc w:val="center"/>
              <w:rPr>
                <w:sz w:val="13"/>
                <w:szCs w:val="13"/>
              </w:rPr>
            </w:pPr>
            <w:r w:rsidRPr="008626AB">
              <w:rPr>
                <w:sz w:val="13"/>
                <w:szCs w:val="13"/>
              </w:rPr>
              <w:t>255,6</w:t>
            </w:r>
          </w:p>
        </w:tc>
        <w:tc>
          <w:tcPr>
            <w:tcW w:w="183" w:type="pct"/>
            <w:shd w:val="clear" w:color="auto" w:fill="auto"/>
            <w:tcMar>
              <w:left w:w="28" w:type="dxa"/>
              <w:right w:w="28" w:type="dxa"/>
            </w:tcMar>
            <w:vAlign w:val="center"/>
          </w:tcPr>
          <w:p w14:paraId="6EC3AAF9" w14:textId="77777777" w:rsidR="00EC364F" w:rsidRPr="008626AB" w:rsidRDefault="00EC364F" w:rsidP="00D73D45">
            <w:pPr>
              <w:jc w:val="center"/>
              <w:rPr>
                <w:sz w:val="13"/>
                <w:szCs w:val="13"/>
              </w:rPr>
            </w:pPr>
            <w:r w:rsidRPr="008626AB">
              <w:rPr>
                <w:sz w:val="13"/>
                <w:szCs w:val="13"/>
              </w:rPr>
              <w:t>255,6</w:t>
            </w:r>
          </w:p>
        </w:tc>
        <w:tc>
          <w:tcPr>
            <w:tcW w:w="183" w:type="pct"/>
            <w:shd w:val="clear" w:color="auto" w:fill="auto"/>
            <w:vAlign w:val="center"/>
          </w:tcPr>
          <w:p w14:paraId="638308B1" w14:textId="77777777" w:rsidR="00EC364F" w:rsidRPr="008626AB" w:rsidRDefault="00EC364F" w:rsidP="00D73D45">
            <w:pPr>
              <w:jc w:val="center"/>
              <w:rPr>
                <w:sz w:val="13"/>
                <w:szCs w:val="13"/>
              </w:rPr>
            </w:pPr>
            <w:r w:rsidRPr="008626AB">
              <w:rPr>
                <w:sz w:val="13"/>
                <w:szCs w:val="13"/>
              </w:rPr>
              <w:t>255,6</w:t>
            </w:r>
          </w:p>
        </w:tc>
        <w:tc>
          <w:tcPr>
            <w:tcW w:w="183" w:type="pct"/>
            <w:shd w:val="clear" w:color="auto" w:fill="auto"/>
            <w:vAlign w:val="center"/>
          </w:tcPr>
          <w:p w14:paraId="34F1606B" w14:textId="77777777" w:rsidR="00EC364F" w:rsidRPr="008626AB" w:rsidRDefault="00EC364F" w:rsidP="00D73D45">
            <w:pPr>
              <w:jc w:val="center"/>
              <w:rPr>
                <w:sz w:val="13"/>
                <w:szCs w:val="13"/>
              </w:rPr>
            </w:pPr>
            <w:r w:rsidRPr="008626AB">
              <w:rPr>
                <w:sz w:val="13"/>
                <w:szCs w:val="13"/>
              </w:rPr>
              <w:t>255,6</w:t>
            </w:r>
          </w:p>
        </w:tc>
        <w:tc>
          <w:tcPr>
            <w:tcW w:w="183" w:type="pct"/>
            <w:shd w:val="clear" w:color="auto" w:fill="auto"/>
            <w:tcMar>
              <w:left w:w="28" w:type="dxa"/>
              <w:right w:w="28" w:type="dxa"/>
            </w:tcMar>
            <w:vAlign w:val="center"/>
          </w:tcPr>
          <w:p w14:paraId="2B0CB4DA" w14:textId="77777777" w:rsidR="00EC364F" w:rsidRPr="008626AB" w:rsidRDefault="00EC364F" w:rsidP="00D73D45">
            <w:pPr>
              <w:jc w:val="center"/>
              <w:rPr>
                <w:sz w:val="13"/>
                <w:szCs w:val="13"/>
              </w:rPr>
            </w:pPr>
            <w:r w:rsidRPr="008626AB">
              <w:rPr>
                <w:sz w:val="13"/>
                <w:szCs w:val="13"/>
              </w:rPr>
              <w:t>255,6</w:t>
            </w:r>
          </w:p>
        </w:tc>
        <w:tc>
          <w:tcPr>
            <w:tcW w:w="183" w:type="pct"/>
            <w:shd w:val="clear" w:color="auto" w:fill="auto"/>
            <w:tcMar>
              <w:left w:w="28" w:type="dxa"/>
              <w:right w:w="28" w:type="dxa"/>
            </w:tcMar>
            <w:vAlign w:val="center"/>
          </w:tcPr>
          <w:p w14:paraId="2182C9B7" w14:textId="77777777" w:rsidR="00EC364F" w:rsidRPr="008626AB" w:rsidRDefault="00EC364F" w:rsidP="00D73D45">
            <w:pPr>
              <w:jc w:val="center"/>
              <w:rPr>
                <w:sz w:val="13"/>
                <w:szCs w:val="13"/>
              </w:rPr>
            </w:pPr>
            <w:r w:rsidRPr="008626AB">
              <w:rPr>
                <w:sz w:val="13"/>
                <w:szCs w:val="13"/>
              </w:rPr>
              <w:t>255,6</w:t>
            </w:r>
          </w:p>
        </w:tc>
        <w:tc>
          <w:tcPr>
            <w:tcW w:w="183" w:type="pct"/>
            <w:shd w:val="clear" w:color="auto" w:fill="auto"/>
            <w:tcMar>
              <w:left w:w="28" w:type="dxa"/>
              <w:right w:w="28" w:type="dxa"/>
            </w:tcMar>
            <w:vAlign w:val="center"/>
          </w:tcPr>
          <w:p w14:paraId="31814600" w14:textId="77777777" w:rsidR="00EC364F" w:rsidRPr="008626AB" w:rsidRDefault="00EC364F" w:rsidP="00D73D45">
            <w:pPr>
              <w:jc w:val="center"/>
              <w:rPr>
                <w:sz w:val="13"/>
                <w:szCs w:val="13"/>
              </w:rPr>
            </w:pPr>
            <w:r w:rsidRPr="008626AB">
              <w:rPr>
                <w:sz w:val="13"/>
                <w:szCs w:val="13"/>
              </w:rPr>
              <w:t>255,6</w:t>
            </w:r>
          </w:p>
        </w:tc>
        <w:tc>
          <w:tcPr>
            <w:tcW w:w="183" w:type="pct"/>
            <w:shd w:val="clear" w:color="auto" w:fill="auto"/>
            <w:tcMar>
              <w:left w:w="28" w:type="dxa"/>
              <w:right w:w="28" w:type="dxa"/>
            </w:tcMar>
            <w:vAlign w:val="center"/>
          </w:tcPr>
          <w:p w14:paraId="476743A5" w14:textId="77777777" w:rsidR="00EC364F" w:rsidRPr="008626AB" w:rsidRDefault="00EC364F" w:rsidP="00D73D45">
            <w:pPr>
              <w:jc w:val="center"/>
              <w:rPr>
                <w:sz w:val="13"/>
                <w:szCs w:val="13"/>
              </w:rPr>
            </w:pPr>
            <w:r w:rsidRPr="008626AB">
              <w:rPr>
                <w:sz w:val="13"/>
                <w:szCs w:val="13"/>
              </w:rPr>
              <w:t>255,6</w:t>
            </w:r>
          </w:p>
        </w:tc>
        <w:tc>
          <w:tcPr>
            <w:tcW w:w="194" w:type="pct"/>
            <w:shd w:val="clear" w:color="auto" w:fill="auto"/>
            <w:vAlign w:val="center"/>
          </w:tcPr>
          <w:p w14:paraId="5F9ADC05" w14:textId="77777777" w:rsidR="00EC364F" w:rsidRPr="008626AB" w:rsidRDefault="00EC364F" w:rsidP="00D73D45">
            <w:pPr>
              <w:jc w:val="center"/>
              <w:rPr>
                <w:sz w:val="13"/>
                <w:szCs w:val="13"/>
              </w:rPr>
            </w:pPr>
            <w:r w:rsidRPr="008626AB">
              <w:rPr>
                <w:sz w:val="13"/>
                <w:szCs w:val="13"/>
              </w:rPr>
              <w:t>255,6</w:t>
            </w:r>
          </w:p>
        </w:tc>
      </w:tr>
      <w:tr w:rsidR="00EC364F" w:rsidRPr="00940C90" w14:paraId="33EE2508" w14:textId="77777777" w:rsidTr="00D73D45">
        <w:trPr>
          <w:trHeight w:val="148"/>
          <w:jc w:val="center"/>
        </w:trPr>
        <w:tc>
          <w:tcPr>
            <w:tcW w:w="136" w:type="pct"/>
            <w:tcMar>
              <w:top w:w="62" w:type="dxa"/>
              <w:left w:w="28" w:type="dxa"/>
              <w:bottom w:w="102" w:type="dxa"/>
              <w:right w:w="28" w:type="dxa"/>
            </w:tcMar>
            <w:vAlign w:val="center"/>
          </w:tcPr>
          <w:p w14:paraId="7CD50F71" w14:textId="77777777" w:rsidR="00EC364F" w:rsidRPr="00940C90" w:rsidRDefault="00EC364F" w:rsidP="00D73D45">
            <w:pPr>
              <w:jc w:val="center"/>
              <w:rPr>
                <w:sz w:val="13"/>
                <w:szCs w:val="13"/>
              </w:rPr>
            </w:pPr>
            <w:r>
              <w:rPr>
                <w:sz w:val="13"/>
                <w:szCs w:val="13"/>
              </w:rPr>
              <w:t>13</w:t>
            </w:r>
          </w:p>
        </w:tc>
        <w:tc>
          <w:tcPr>
            <w:tcW w:w="460" w:type="pct"/>
            <w:tcMar>
              <w:top w:w="62" w:type="dxa"/>
              <w:left w:w="28" w:type="dxa"/>
              <w:bottom w:w="102" w:type="dxa"/>
              <w:right w:w="28" w:type="dxa"/>
            </w:tcMar>
          </w:tcPr>
          <w:p w14:paraId="14BE5990"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14</w:t>
            </w:r>
          </w:p>
        </w:tc>
        <w:tc>
          <w:tcPr>
            <w:tcW w:w="324" w:type="pct"/>
            <w:shd w:val="clear" w:color="auto" w:fill="auto"/>
            <w:tcMar>
              <w:left w:w="28" w:type="dxa"/>
              <w:right w:w="28" w:type="dxa"/>
            </w:tcMar>
            <w:vAlign w:val="center"/>
          </w:tcPr>
          <w:p w14:paraId="657EB85C" w14:textId="77777777" w:rsidR="00EC364F" w:rsidRDefault="00EC364F" w:rsidP="00D73D45">
            <w:pPr>
              <w:jc w:val="center"/>
              <w:rPr>
                <w:sz w:val="13"/>
                <w:szCs w:val="13"/>
              </w:rPr>
            </w:pPr>
            <w:r>
              <w:rPr>
                <w:sz w:val="13"/>
                <w:szCs w:val="13"/>
              </w:rPr>
              <w:t>595,8</w:t>
            </w:r>
          </w:p>
        </w:tc>
        <w:tc>
          <w:tcPr>
            <w:tcW w:w="221" w:type="pct"/>
            <w:shd w:val="clear" w:color="auto" w:fill="auto"/>
            <w:tcMar>
              <w:left w:w="28" w:type="dxa"/>
              <w:right w:w="28" w:type="dxa"/>
            </w:tcMar>
            <w:vAlign w:val="center"/>
          </w:tcPr>
          <w:p w14:paraId="49739376" w14:textId="77777777" w:rsidR="00EC364F" w:rsidRDefault="00EC364F" w:rsidP="00D73D45">
            <w:pPr>
              <w:jc w:val="center"/>
              <w:rPr>
                <w:sz w:val="13"/>
                <w:szCs w:val="13"/>
              </w:rPr>
            </w:pPr>
            <w:r>
              <w:rPr>
                <w:sz w:val="13"/>
                <w:szCs w:val="13"/>
              </w:rPr>
              <w:t>595,8</w:t>
            </w:r>
          </w:p>
        </w:tc>
        <w:tc>
          <w:tcPr>
            <w:tcW w:w="194" w:type="pct"/>
            <w:shd w:val="clear" w:color="auto" w:fill="auto"/>
            <w:tcMar>
              <w:left w:w="28" w:type="dxa"/>
              <w:right w:w="28" w:type="dxa"/>
            </w:tcMar>
            <w:vAlign w:val="center"/>
          </w:tcPr>
          <w:p w14:paraId="71ED013D" w14:textId="77777777" w:rsidR="00EC364F" w:rsidRDefault="00EC364F" w:rsidP="00D73D45">
            <w:pPr>
              <w:jc w:val="center"/>
              <w:rPr>
                <w:sz w:val="13"/>
                <w:szCs w:val="13"/>
              </w:rPr>
            </w:pPr>
            <w:r>
              <w:rPr>
                <w:sz w:val="13"/>
                <w:szCs w:val="13"/>
              </w:rPr>
              <w:t>595,8</w:t>
            </w:r>
          </w:p>
        </w:tc>
        <w:tc>
          <w:tcPr>
            <w:tcW w:w="194" w:type="pct"/>
            <w:shd w:val="clear" w:color="auto" w:fill="auto"/>
            <w:tcMar>
              <w:left w:w="28" w:type="dxa"/>
              <w:right w:w="28" w:type="dxa"/>
            </w:tcMar>
            <w:vAlign w:val="center"/>
          </w:tcPr>
          <w:p w14:paraId="2C55662A" w14:textId="77777777" w:rsidR="00EC364F" w:rsidRDefault="00EC364F" w:rsidP="00D73D45">
            <w:pPr>
              <w:jc w:val="center"/>
              <w:rPr>
                <w:sz w:val="13"/>
                <w:szCs w:val="13"/>
              </w:rPr>
            </w:pPr>
            <w:r>
              <w:rPr>
                <w:sz w:val="13"/>
                <w:szCs w:val="13"/>
              </w:rPr>
              <w:t>595,8</w:t>
            </w:r>
          </w:p>
        </w:tc>
        <w:tc>
          <w:tcPr>
            <w:tcW w:w="194" w:type="pct"/>
            <w:shd w:val="clear" w:color="auto" w:fill="auto"/>
            <w:vAlign w:val="center"/>
          </w:tcPr>
          <w:p w14:paraId="633D2D67" w14:textId="77777777" w:rsidR="00EC364F" w:rsidRDefault="00EC364F" w:rsidP="00D73D45">
            <w:pPr>
              <w:jc w:val="center"/>
              <w:rPr>
                <w:sz w:val="13"/>
                <w:szCs w:val="13"/>
              </w:rPr>
            </w:pPr>
            <w:r>
              <w:rPr>
                <w:sz w:val="13"/>
                <w:szCs w:val="13"/>
              </w:rPr>
              <w:t>595,8</w:t>
            </w:r>
          </w:p>
        </w:tc>
        <w:tc>
          <w:tcPr>
            <w:tcW w:w="183" w:type="pct"/>
            <w:shd w:val="clear" w:color="auto" w:fill="auto"/>
            <w:vAlign w:val="center"/>
          </w:tcPr>
          <w:p w14:paraId="3D03A195" w14:textId="77777777" w:rsidR="00EC364F" w:rsidRDefault="00EC364F" w:rsidP="00D73D45">
            <w:pPr>
              <w:jc w:val="center"/>
              <w:rPr>
                <w:sz w:val="13"/>
                <w:szCs w:val="13"/>
              </w:rPr>
            </w:pPr>
            <w:r>
              <w:rPr>
                <w:sz w:val="13"/>
                <w:szCs w:val="13"/>
              </w:rPr>
              <w:t>595,8</w:t>
            </w:r>
          </w:p>
        </w:tc>
        <w:tc>
          <w:tcPr>
            <w:tcW w:w="183" w:type="pct"/>
            <w:shd w:val="clear" w:color="auto" w:fill="auto"/>
            <w:tcMar>
              <w:left w:w="28" w:type="dxa"/>
              <w:right w:w="28" w:type="dxa"/>
            </w:tcMar>
            <w:vAlign w:val="center"/>
          </w:tcPr>
          <w:p w14:paraId="4F5AB0D0" w14:textId="77777777" w:rsidR="00EC364F" w:rsidRDefault="00EC364F" w:rsidP="00D73D45">
            <w:pPr>
              <w:jc w:val="center"/>
              <w:rPr>
                <w:sz w:val="13"/>
                <w:szCs w:val="13"/>
              </w:rPr>
            </w:pPr>
            <w:r>
              <w:rPr>
                <w:sz w:val="13"/>
                <w:szCs w:val="13"/>
              </w:rPr>
              <w:t>595,8</w:t>
            </w:r>
          </w:p>
        </w:tc>
        <w:tc>
          <w:tcPr>
            <w:tcW w:w="183" w:type="pct"/>
            <w:shd w:val="clear" w:color="auto" w:fill="auto"/>
            <w:tcMar>
              <w:left w:w="28" w:type="dxa"/>
              <w:right w:w="28" w:type="dxa"/>
            </w:tcMar>
            <w:vAlign w:val="center"/>
          </w:tcPr>
          <w:p w14:paraId="653DF3AD" w14:textId="77777777" w:rsidR="00EC364F" w:rsidRDefault="00EC364F" w:rsidP="00D73D45">
            <w:pPr>
              <w:jc w:val="center"/>
              <w:rPr>
                <w:sz w:val="13"/>
                <w:szCs w:val="13"/>
              </w:rPr>
            </w:pPr>
            <w:r>
              <w:rPr>
                <w:sz w:val="13"/>
                <w:szCs w:val="13"/>
              </w:rPr>
              <w:t>595,8</w:t>
            </w:r>
          </w:p>
        </w:tc>
        <w:tc>
          <w:tcPr>
            <w:tcW w:w="183" w:type="pct"/>
            <w:shd w:val="clear" w:color="auto" w:fill="auto"/>
            <w:tcMar>
              <w:left w:w="28" w:type="dxa"/>
              <w:right w:w="28" w:type="dxa"/>
            </w:tcMar>
            <w:vAlign w:val="center"/>
          </w:tcPr>
          <w:p w14:paraId="14BA2511" w14:textId="77777777" w:rsidR="00EC364F" w:rsidRDefault="00EC364F" w:rsidP="00D73D45">
            <w:pPr>
              <w:jc w:val="center"/>
              <w:rPr>
                <w:sz w:val="13"/>
                <w:szCs w:val="13"/>
              </w:rPr>
            </w:pPr>
            <w:r>
              <w:rPr>
                <w:sz w:val="13"/>
                <w:szCs w:val="13"/>
              </w:rPr>
              <w:t>595,8</w:t>
            </w:r>
          </w:p>
        </w:tc>
        <w:tc>
          <w:tcPr>
            <w:tcW w:w="183" w:type="pct"/>
            <w:shd w:val="clear" w:color="auto" w:fill="auto"/>
            <w:tcMar>
              <w:left w:w="28" w:type="dxa"/>
              <w:right w:w="28" w:type="dxa"/>
            </w:tcMar>
            <w:vAlign w:val="center"/>
          </w:tcPr>
          <w:p w14:paraId="442CC242" w14:textId="77777777" w:rsidR="00EC364F" w:rsidRDefault="00EC364F" w:rsidP="00D73D45">
            <w:pPr>
              <w:jc w:val="center"/>
              <w:rPr>
                <w:sz w:val="13"/>
                <w:szCs w:val="13"/>
              </w:rPr>
            </w:pPr>
            <w:r>
              <w:rPr>
                <w:sz w:val="13"/>
                <w:szCs w:val="13"/>
              </w:rPr>
              <w:t>595,8</w:t>
            </w:r>
          </w:p>
        </w:tc>
        <w:tc>
          <w:tcPr>
            <w:tcW w:w="224" w:type="pct"/>
            <w:shd w:val="clear" w:color="auto" w:fill="auto"/>
            <w:vAlign w:val="center"/>
          </w:tcPr>
          <w:p w14:paraId="042549F4" w14:textId="77777777" w:rsidR="00EC364F" w:rsidRDefault="00EC364F" w:rsidP="00D73D45">
            <w:pPr>
              <w:jc w:val="center"/>
              <w:rPr>
                <w:sz w:val="13"/>
                <w:szCs w:val="13"/>
              </w:rPr>
            </w:pPr>
            <w:r>
              <w:rPr>
                <w:sz w:val="13"/>
                <w:szCs w:val="13"/>
              </w:rPr>
              <w:t>595,8</w:t>
            </w:r>
          </w:p>
        </w:tc>
        <w:tc>
          <w:tcPr>
            <w:tcW w:w="297" w:type="pct"/>
            <w:shd w:val="clear" w:color="auto" w:fill="auto"/>
            <w:tcMar>
              <w:left w:w="28" w:type="dxa"/>
              <w:right w:w="28" w:type="dxa"/>
            </w:tcMar>
            <w:vAlign w:val="center"/>
          </w:tcPr>
          <w:p w14:paraId="2592BF4D" w14:textId="77777777" w:rsidR="00EC364F" w:rsidRPr="008626AB" w:rsidRDefault="00EC364F" w:rsidP="00D73D45">
            <w:pPr>
              <w:jc w:val="center"/>
              <w:rPr>
                <w:sz w:val="13"/>
                <w:szCs w:val="13"/>
              </w:rPr>
            </w:pPr>
            <w:r w:rsidRPr="008626AB">
              <w:rPr>
                <w:sz w:val="13"/>
                <w:szCs w:val="13"/>
              </w:rPr>
              <w:t>436,3</w:t>
            </w:r>
          </w:p>
        </w:tc>
        <w:tc>
          <w:tcPr>
            <w:tcW w:w="183" w:type="pct"/>
            <w:shd w:val="clear" w:color="auto" w:fill="auto"/>
            <w:tcMar>
              <w:left w:w="28" w:type="dxa"/>
              <w:right w:w="28" w:type="dxa"/>
            </w:tcMar>
            <w:vAlign w:val="center"/>
          </w:tcPr>
          <w:p w14:paraId="09C1C684" w14:textId="77777777" w:rsidR="00EC364F" w:rsidRPr="008626AB" w:rsidRDefault="00EC364F" w:rsidP="00D73D45">
            <w:pPr>
              <w:jc w:val="center"/>
              <w:rPr>
                <w:sz w:val="13"/>
                <w:szCs w:val="13"/>
              </w:rPr>
            </w:pPr>
            <w:r w:rsidRPr="008626AB">
              <w:rPr>
                <w:sz w:val="13"/>
                <w:szCs w:val="13"/>
              </w:rPr>
              <w:t>436,3</w:t>
            </w:r>
          </w:p>
        </w:tc>
        <w:tc>
          <w:tcPr>
            <w:tcW w:w="183" w:type="pct"/>
            <w:shd w:val="clear" w:color="auto" w:fill="auto"/>
            <w:tcMar>
              <w:left w:w="28" w:type="dxa"/>
              <w:right w:w="28" w:type="dxa"/>
            </w:tcMar>
            <w:vAlign w:val="center"/>
          </w:tcPr>
          <w:p w14:paraId="69E96BC0" w14:textId="77777777" w:rsidR="00EC364F" w:rsidRPr="008626AB" w:rsidRDefault="00EC364F" w:rsidP="00D73D45">
            <w:pPr>
              <w:jc w:val="center"/>
              <w:rPr>
                <w:sz w:val="13"/>
                <w:szCs w:val="13"/>
              </w:rPr>
            </w:pPr>
            <w:r w:rsidRPr="008626AB">
              <w:rPr>
                <w:sz w:val="13"/>
                <w:szCs w:val="13"/>
              </w:rPr>
              <w:t>436,3</w:t>
            </w:r>
          </w:p>
        </w:tc>
        <w:tc>
          <w:tcPr>
            <w:tcW w:w="183" w:type="pct"/>
            <w:shd w:val="clear" w:color="auto" w:fill="auto"/>
            <w:tcMar>
              <w:left w:w="28" w:type="dxa"/>
              <w:right w:w="28" w:type="dxa"/>
            </w:tcMar>
            <w:vAlign w:val="center"/>
          </w:tcPr>
          <w:p w14:paraId="3AD78EA0" w14:textId="77777777" w:rsidR="00EC364F" w:rsidRPr="008626AB" w:rsidRDefault="00EC364F" w:rsidP="00D73D45">
            <w:pPr>
              <w:jc w:val="center"/>
              <w:rPr>
                <w:sz w:val="13"/>
                <w:szCs w:val="13"/>
              </w:rPr>
            </w:pPr>
            <w:r w:rsidRPr="008626AB">
              <w:rPr>
                <w:sz w:val="13"/>
                <w:szCs w:val="13"/>
              </w:rPr>
              <w:t>436,3</w:t>
            </w:r>
          </w:p>
        </w:tc>
        <w:tc>
          <w:tcPr>
            <w:tcW w:w="183" w:type="pct"/>
            <w:shd w:val="clear" w:color="auto" w:fill="auto"/>
            <w:vAlign w:val="center"/>
          </w:tcPr>
          <w:p w14:paraId="7A875CD9" w14:textId="77777777" w:rsidR="00EC364F" w:rsidRPr="008626AB" w:rsidRDefault="00EC364F" w:rsidP="00D73D45">
            <w:pPr>
              <w:jc w:val="center"/>
              <w:rPr>
                <w:sz w:val="13"/>
                <w:szCs w:val="13"/>
              </w:rPr>
            </w:pPr>
            <w:r w:rsidRPr="008626AB">
              <w:rPr>
                <w:sz w:val="13"/>
                <w:szCs w:val="13"/>
              </w:rPr>
              <w:t>436,3</w:t>
            </w:r>
          </w:p>
        </w:tc>
        <w:tc>
          <w:tcPr>
            <w:tcW w:w="183" w:type="pct"/>
            <w:shd w:val="clear" w:color="auto" w:fill="auto"/>
            <w:vAlign w:val="center"/>
          </w:tcPr>
          <w:p w14:paraId="3601F109" w14:textId="77777777" w:rsidR="00EC364F" w:rsidRPr="008626AB" w:rsidRDefault="00EC364F" w:rsidP="00D73D45">
            <w:pPr>
              <w:jc w:val="center"/>
              <w:rPr>
                <w:sz w:val="13"/>
                <w:szCs w:val="13"/>
              </w:rPr>
            </w:pPr>
            <w:r w:rsidRPr="008626AB">
              <w:rPr>
                <w:sz w:val="13"/>
                <w:szCs w:val="13"/>
              </w:rPr>
              <w:t>436,3</w:t>
            </w:r>
          </w:p>
        </w:tc>
        <w:tc>
          <w:tcPr>
            <w:tcW w:w="183" w:type="pct"/>
            <w:shd w:val="clear" w:color="auto" w:fill="auto"/>
            <w:tcMar>
              <w:left w:w="28" w:type="dxa"/>
              <w:right w:w="28" w:type="dxa"/>
            </w:tcMar>
            <w:vAlign w:val="center"/>
          </w:tcPr>
          <w:p w14:paraId="0388B805" w14:textId="77777777" w:rsidR="00EC364F" w:rsidRPr="008626AB" w:rsidRDefault="00EC364F" w:rsidP="00D73D45">
            <w:pPr>
              <w:jc w:val="center"/>
              <w:rPr>
                <w:sz w:val="13"/>
                <w:szCs w:val="13"/>
              </w:rPr>
            </w:pPr>
            <w:r w:rsidRPr="008626AB">
              <w:rPr>
                <w:sz w:val="13"/>
                <w:szCs w:val="13"/>
              </w:rPr>
              <w:t>436,3</w:t>
            </w:r>
          </w:p>
        </w:tc>
        <w:tc>
          <w:tcPr>
            <w:tcW w:w="183" w:type="pct"/>
            <w:shd w:val="clear" w:color="auto" w:fill="auto"/>
            <w:tcMar>
              <w:left w:w="28" w:type="dxa"/>
              <w:right w:w="28" w:type="dxa"/>
            </w:tcMar>
            <w:vAlign w:val="center"/>
          </w:tcPr>
          <w:p w14:paraId="2F0851D0" w14:textId="77777777" w:rsidR="00EC364F" w:rsidRPr="008626AB" w:rsidRDefault="00EC364F" w:rsidP="00D73D45">
            <w:pPr>
              <w:jc w:val="center"/>
              <w:rPr>
                <w:sz w:val="13"/>
                <w:szCs w:val="13"/>
              </w:rPr>
            </w:pPr>
            <w:r w:rsidRPr="008626AB">
              <w:rPr>
                <w:sz w:val="13"/>
                <w:szCs w:val="13"/>
              </w:rPr>
              <w:t>436,3</w:t>
            </w:r>
          </w:p>
        </w:tc>
        <w:tc>
          <w:tcPr>
            <w:tcW w:w="183" w:type="pct"/>
            <w:shd w:val="clear" w:color="auto" w:fill="auto"/>
            <w:tcMar>
              <w:left w:w="28" w:type="dxa"/>
              <w:right w:w="28" w:type="dxa"/>
            </w:tcMar>
            <w:vAlign w:val="center"/>
          </w:tcPr>
          <w:p w14:paraId="6D3762AA" w14:textId="77777777" w:rsidR="00EC364F" w:rsidRPr="008626AB" w:rsidRDefault="00EC364F" w:rsidP="00D73D45">
            <w:pPr>
              <w:jc w:val="center"/>
              <w:rPr>
                <w:sz w:val="13"/>
                <w:szCs w:val="13"/>
              </w:rPr>
            </w:pPr>
            <w:r w:rsidRPr="008626AB">
              <w:rPr>
                <w:sz w:val="13"/>
                <w:szCs w:val="13"/>
              </w:rPr>
              <w:t>436,3</w:t>
            </w:r>
          </w:p>
        </w:tc>
        <w:tc>
          <w:tcPr>
            <w:tcW w:w="183" w:type="pct"/>
            <w:shd w:val="clear" w:color="auto" w:fill="auto"/>
            <w:tcMar>
              <w:left w:w="28" w:type="dxa"/>
              <w:right w:w="28" w:type="dxa"/>
            </w:tcMar>
            <w:vAlign w:val="center"/>
          </w:tcPr>
          <w:p w14:paraId="00D10641" w14:textId="77777777" w:rsidR="00EC364F" w:rsidRPr="008626AB" w:rsidRDefault="00EC364F" w:rsidP="00D73D45">
            <w:pPr>
              <w:jc w:val="center"/>
              <w:rPr>
                <w:sz w:val="13"/>
                <w:szCs w:val="13"/>
              </w:rPr>
            </w:pPr>
            <w:r w:rsidRPr="008626AB">
              <w:rPr>
                <w:sz w:val="13"/>
                <w:szCs w:val="13"/>
              </w:rPr>
              <w:t>436,3</w:t>
            </w:r>
          </w:p>
        </w:tc>
        <w:tc>
          <w:tcPr>
            <w:tcW w:w="194" w:type="pct"/>
            <w:shd w:val="clear" w:color="auto" w:fill="auto"/>
            <w:vAlign w:val="center"/>
          </w:tcPr>
          <w:p w14:paraId="6DE98DB4" w14:textId="77777777" w:rsidR="00EC364F" w:rsidRPr="008626AB" w:rsidRDefault="00EC364F" w:rsidP="00D73D45">
            <w:pPr>
              <w:jc w:val="center"/>
              <w:rPr>
                <w:sz w:val="13"/>
                <w:szCs w:val="13"/>
              </w:rPr>
            </w:pPr>
            <w:r w:rsidRPr="008626AB">
              <w:rPr>
                <w:sz w:val="13"/>
                <w:szCs w:val="13"/>
              </w:rPr>
              <w:t>436,3</w:t>
            </w:r>
          </w:p>
        </w:tc>
      </w:tr>
      <w:tr w:rsidR="00EC364F" w:rsidRPr="00940C90" w14:paraId="72EC02BA" w14:textId="77777777" w:rsidTr="00D73D45">
        <w:trPr>
          <w:trHeight w:val="236"/>
          <w:jc w:val="center"/>
        </w:trPr>
        <w:tc>
          <w:tcPr>
            <w:tcW w:w="136" w:type="pct"/>
            <w:tcMar>
              <w:top w:w="62" w:type="dxa"/>
              <w:left w:w="28" w:type="dxa"/>
              <w:bottom w:w="102" w:type="dxa"/>
              <w:right w:w="28" w:type="dxa"/>
            </w:tcMar>
            <w:vAlign w:val="center"/>
          </w:tcPr>
          <w:p w14:paraId="520F85D6" w14:textId="77777777" w:rsidR="00EC364F" w:rsidRPr="00940C90" w:rsidRDefault="00EC364F" w:rsidP="00D73D45">
            <w:pPr>
              <w:jc w:val="center"/>
              <w:rPr>
                <w:sz w:val="13"/>
                <w:szCs w:val="13"/>
              </w:rPr>
            </w:pPr>
            <w:r>
              <w:rPr>
                <w:sz w:val="13"/>
                <w:szCs w:val="13"/>
              </w:rPr>
              <w:t>14</w:t>
            </w:r>
          </w:p>
        </w:tc>
        <w:tc>
          <w:tcPr>
            <w:tcW w:w="460" w:type="pct"/>
            <w:tcMar>
              <w:top w:w="62" w:type="dxa"/>
              <w:left w:w="28" w:type="dxa"/>
              <w:bottom w:w="102" w:type="dxa"/>
              <w:right w:w="28" w:type="dxa"/>
            </w:tcMar>
          </w:tcPr>
          <w:p w14:paraId="388E4C18" w14:textId="77777777" w:rsidR="00EC364F" w:rsidRPr="008626AB" w:rsidRDefault="00EC364F" w:rsidP="00D73D45">
            <w:pPr>
              <w:spacing w:line="0" w:lineRule="atLeast"/>
              <w:rPr>
                <w:sz w:val="13"/>
                <w:szCs w:val="13"/>
              </w:rPr>
            </w:pPr>
            <w:r w:rsidRPr="008626AB">
              <w:rPr>
                <w:sz w:val="13"/>
                <w:szCs w:val="13"/>
              </w:rPr>
              <w:t>Котельная детского сада</w:t>
            </w:r>
          </w:p>
        </w:tc>
        <w:tc>
          <w:tcPr>
            <w:tcW w:w="324" w:type="pct"/>
            <w:shd w:val="clear" w:color="auto" w:fill="auto"/>
            <w:tcMar>
              <w:left w:w="28" w:type="dxa"/>
              <w:right w:w="28" w:type="dxa"/>
            </w:tcMar>
            <w:vAlign w:val="center"/>
          </w:tcPr>
          <w:p w14:paraId="4609F708" w14:textId="77777777" w:rsidR="00EC364F" w:rsidRDefault="00EC364F" w:rsidP="00D73D45">
            <w:pPr>
              <w:jc w:val="center"/>
              <w:rPr>
                <w:sz w:val="13"/>
                <w:szCs w:val="13"/>
              </w:rPr>
            </w:pPr>
            <w:r>
              <w:rPr>
                <w:sz w:val="13"/>
                <w:szCs w:val="13"/>
              </w:rPr>
              <w:t>0,0</w:t>
            </w:r>
          </w:p>
        </w:tc>
        <w:tc>
          <w:tcPr>
            <w:tcW w:w="221" w:type="pct"/>
            <w:shd w:val="clear" w:color="auto" w:fill="auto"/>
            <w:tcMar>
              <w:left w:w="28" w:type="dxa"/>
              <w:right w:w="28" w:type="dxa"/>
            </w:tcMar>
            <w:vAlign w:val="center"/>
          </w:tcPr>
          <w:p w14:paraId="0756BE3C" w14:textId="77777777" w:rsidR="00EC364F" w:rsidRDefault="00EC364F" w:rsidP="00D73D45">
            <w:pPr>
              <w:jc w:val="center"/>
              <w:rPr>
                <w:sz w:val="13"/>
                <w:szCs w:val="13"/>
              </w:rPr>
            </w:pPr>
            <w:r>
              <w:rPr>
                <w:sz w:val="13"/>
                <w:szCs w:val="13"/>
              </w:rPr>
              <w:t>0,0</w:t>
            </w:r>
          </w:p>
        </w:tc>
        <w:tc>
          <w:tcPr>
            <w:tcW w:w="194" w:type="pct"/>
            <w:shd w:val="clear" w:color="auto" w:fill="auto"/>
            <w:tcMar>
              <w:left w:w="28" w:type="dxa"/>
              <w:right w:w="28" w:type="dxa"/>
            </w:tcMar>
            <w:vAlign w:val="center"/>
          </w:tcPr>
          <w:p w14:paraId="25CCAC7C" w14:textId="77777777" w:rsidR="00EC364F" w:rsidRDefault="00EC364F" w:rsidP="00D73D45">
            <w:pPr>
              <w:jc w:val="center"/>
              <w:rPr>
                <w:sz w:val="13"/>
                <w:szCs w:val="13"/>
              </w:rPr>
            </w:pPr>
            <w:r>
              <w:rPr>
                <w:sz w:val="13"/>
                <w:szCs w:val="13"/>
              </w:rPr>
              <w:t>0,0</w:t>
            </w:r>
          </w:p>
        </w:tc>
        <w:tc>
          <w:tcPr>
            <w:tcW w:w="194" w:type="pct"/>
            <w:shd w:val="clear" w:color="auto" w:fill="auto"/>
            <w:tcMar>
              <w:left w:w="28" w:type="dxa"/>
              <w:right w:w="28" w:type="dxa"/>
            </w:tcMar>
            <w:vAlign w:val="center"/>
          </w:tcPr>
          <w:p w14:paraId="3801DCBA" w14:textId="77777777" w:rsidR="00EC364F" w:rsidRDefault="00EC364F" w:rsidP="00D73D45">
            <w:pPr>
              <w:jc w:val="center"/>
              <w:rPr>
                <w:sz w:val="13"/>
                <w:szCs w:val="13"/>
              </w:rPr>
            </w:pPr>
            <w:r>
              <w:rPr>
                <w:sz w:val="13"/>
                <w:szCs w:val="13"/>
              </w:rPr>
              <w:t>0,0</w:t>
            </w:r>
          </w:p>
        </w:tc>
        <w:tc>
          <w:tcPr>
            <w:tcW w:w="194" w:type="pct"/>
            <w:shd w:val="clear" w:color="auto" w:fill="auto"/>
            <w:vAlign w:val="center"/>
          </w:tcPr>
          <w:p w14:paraId="3A7D9094" w14:textId="77777777" w:rsidR="00EC364F" w:rsidRDefault="00EC364F" w:rsidP="00D73D45">
            <w:pPr>
              <w:jc w:val="center"/>
              <w:rPr>
                <w:sz w:val="13"/>
                <w:szCs w:val="13"/>
              </w:rPr>
            </w:pPr>
            <w:r>
              <w:rPr>
                <w:sz w:val="13"/>
                <w:szCs w:val="13"/>
              </w:rPr>
              <w:t>0,0</w:t>
            </w:r>
          </w:p>
        </w:tc>
        <w:tc>
          <w:tcPr>
            <w:tcW w:w="183" w:type="pct"/>
            <w:shd w:val="clear" w:color="auto" w:fill="auto"/>
            <w:vAlign w:val="center"/>
          </w:tcPr>
          <w:p w14:paraId="7E2062C4"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3B79F3B6"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5087665B"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756E97B5"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2EBEF51D" w14:textId="77777777" w:rsidR="00EC364F" w:rsidRDefault="00EC364F" w:rsidP="00D73D45">
            <w:pPr>
              <w:jc w:val="center"/>
              <w:rPr>
                <w:sz w:val="13"/>
                <w:szCs w:val="13"/>
              </w:rPr>
            </w:pPr>
            <w:r>
              <w:rPr>
                <w:sz w:val="13"/>
                <w:szCs w:val="13"/>
              </w:rPr>
              <w:t>0,0</w:t>
            </w:r>
          </w:p>
        </w:tc>
        <w:tc>
          <w:tcPr>
            <w:tcW w:w="224" w:type="pct"/>
            <w:shd w:val="clear" w:color="auto" w:fill="auto"/>
            <w:vAlign w:val="center"/>
          </w:tcPr>
          <w:p w14:paraId="6ECE24D6" w14:textId="77777777" w:rsidR="00EC364F" w:rsidRDefault="00EC364F" w:rsidP="00D73D45">
            <w:pPr>
              <w:jc w:val="center"/>
              <w:rPr>
                <w:sz w:val="13"/>
                <w:szCs w:val="13"/>
              </w:rPr>
            </w:pPr>
            <w:r>
              <w:rPr>
                <w:sz w:val="13"/>
                <w:szCs w:val="13"/>
              </w:rPr>
              <w:t>0,0</w:t>
            </w:r>
          </w:p>
        </w:tc>
        <w:tc>
          <w:tcPr>
            <w:tcW w:w="297" w:type="pct"/>
            <w:shd w:val="clear" w:color="auto" w:fill="auto"/>
            <w:tcMar>
              <w:left w:w="28" w:type="dxa"/>
              <w:right w:w="28" w:type="dxa"/>
            </w:tcMar>
            <w:vAlign w:val="center"/>
          </w:tcPr>
          <w:p w14:paraId="756814A2"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34EC8476"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70A27536"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23778A5C"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vAlign w:val="center"/>
          </w:tcPr>
          <w:p w14:paraId="3C03BB12"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vAlign w:val="center"/>
          </w:tcPr>
          <w:p w14:paraId="762C7E99"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2401A45A"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6E0AD268"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3036C516"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4033A6A6" w14:textId="77777777" w:rsidR="00EC364F" w:rsidRPr="008626AB" w:rsidRDefault="00EC364F" w:rsidP="00D73D45">
            <w:pPr>
              <w:jc w:val="center"/>
              <w:rPr>
                <w:sz w:val="13"/>
                <w:szCs w:val="13"/>
              </w:rPr>
            </w:pPr>
            <w:r w:rsidRPr="008626AB">
              <w:rPr>
                <w:sz w:val="13"/>
                <w:szCs w:val="13"/>
              </w:rPr>
              <w:t>0,0</w:t>
            </w:r>
          </w:p>
        </w:tc>
        <w:tc>
          <w:tcPr>
            <w:tcW w:w="194" w:type="pct"/>
            <w:shd w:val="clear" w:color="auto" w:fill="auto"/>
            <w:vAlign w:val="center"/>
          </w:tcPr>
          <w:p w14:paraId="188CF6FD" w14:textId="77777777" w:rsidR="00EC364F" w:rsidRPr="008626AB" w:rsidRDefault="00EC364F" w:rsidP="00D73D45">
            <w:pPr>
              <w:jc w:val="center"/>
              <w:rPr>
                <w:sz w:val="13"/>
                <w:szCs w:val="13"/>
              </w:rPr>
            </w:pPr>
            <w:r w:rsidRPr="008626AB">
              <w:rPr>
                <w:sz w:val="13"/>
                <w:szCs w:val="13"/>
              </w:rPr>
              <w:t>0,0</w:t>
            </w:r>
          </w:p>
        </w:tc>
      </w:tr>
      <w:tr w:rsidR="00EC364F" w:rsidRPr="00940C90" w14:paraId="7C7EA4C3" w14:textId="77777777" w:rsidTr="00D73D45">
        <w:trPr>
          <w:trHeight w:val="148"/>
          <w:jc w:val="center"/>
        </w:trPr>
        <w:tc>
          <w:tcPr>
            <w:tcW w:w="136" w:type="pct"/>
            <w:tcMar>
              <w:top w:w="62" w:type="dxa"/>
              <w:left w:w="28" w:type="dxa"/>
              <w:bottom w:w="102" w:type="dxa"/>
              <w:right w:w="28" w:type="dxa"/>
            </w:tcMar>
            <w:vAlign w:val="center"/>
          </w:tcPr>
          <w:p w14:paraId="633189F6" w14:textId="77777777" w:rsidR="00EC364F" w:rsidRPr="00940C90" w:rsidRDefault="00EC364F" w:rsidP="00D73D45">
            <w:pPr>
              <w:jc w:val="center"/>
              <w:rPr>
                <w:sz w:val="13"/>
                <w:szCs w:val="13"/>
              </w:rPr>
            </w:pPr>
            <w:r>
              <w:rPr>
                <w:sz w:val="13"/>
                <w:szCs w:val="13"/>
              </w:rPr>
              <w:t>15</w:t>
            </w:r>
          </w:p>
        </w:tc>
        <w:tc>
          <w:tcPr>
            <w:tcW w:w="460" w:type="pct"/>
            <w:tcMar>
              <w:top w:w="62" w:type="dxa"/>
              <w:left w:w="28" w:type="dxa"/>
              <w:bottom w:w="102" w:type="dxa"/>
              <w:right w:w="28" w:type="dxa"/>
            </w:tcMar>
          </w:tcPr>
          <w:p w14:paraId="7E868DE3"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15</w:t>
            </w:r>
          </w:p>
        </w:tc>
        <w:tc>
          <w:tcPr>
            <w:tcW w:w="324" w:type="pct"/>
            <w:shd w:val="clear" w:color="auto" w:fill="auto"/>
            <w:tcMar>
              <w:left w:w="28" w:type="dxa"/>
              <w:right w:w="28" w:type="dxa"/>
            </w:tcMar>
            <w:vAlign w:val="center"/>
          </w:tcPr>
          <w:p w14:paraId="0AFE3069" w14:textId="77777777" w:rsidR="00EC364F" w:rsidRDefault="00EC364F" w:rsidP="00D73D45">
            <w:pPr>
              <w:jc w:val="center"/>
              <w:rPr>
                <w:sz w:val="13"/>
                <w:szCs w:val="13"/>
              </w:rPr>
            </w:pPr>
            <w:r>
              <w:rPr>
                <w:sz w:val="13"/>
                <w:szCs w:val="13"/>
              </w:rPr>
              <w:t>53,6</w:t>
            </w:r>
          </w:p>
        </w:tc>
        <w:tc>
          <w:tcPr>
            <w:tcW w:w="221" w:type="pct"/>
            <w:shd w:val="clear" w:color="auto" w:fill="auto"/>
            <w:tcMar>
              <w:left w:w="28" w:type="dxa"/>
              <w:right w:w="28" w:type="dxa"/>
            </w:tcMar>
            <w:vAlign w:val="center"/>
          </w:tcPr>
          <w:p w14:paraId="5493D1D5" w14:textId="77777777" w:rsidR="00EC364F" w:rsidRDefault="00EC364F" w:rsidP="00D73D45">
            <w:pPr>
              <w:jc w:val="center"/>
              <w:rPr>
                <w:sz w:val="13"/>
                <w:szCs w:val="13"/>
              </w:rPr>
            </w:pPr>
            <w:r>
              <w:rPr>
                <w:sz w:val="13"/>
                <w:szCs w:val="13"/>
              </w:rPr>
              <w:t>53,6</w:t>
            </w:r>
          </w:p>
        </w:tc>
        <w:tc>
          <w:tcPr>
            <w:tcW w:w="194" w:type="pct"/>
            <w:shd w:val="clear" w:color="auto" w:fill="auto"/>
            <w:tcMar>
              <w:left w:w="28" w:type="dxa"/>
              <w:right w:w="28" w:type="dxa"/>
            </w:tcMar>
            <w:vAlign w:val="center"/>
          </w:tcPr>
          <w:p w14:paraId="45E5C03B" w14:textId="77777777" w:rsidR="00EC364F" w:rsidRDefault="00EC364F" w:rsidP="00D73D45">
            <w:pPr>
              <w:jc w:val="center"/>
              <w:rPr>
                <w:sz w:val="13"/>
                <w:szCs w:val="13"/>
              </w:rPr>
            </w:pPr>
            <w:r>
              <w:rPr>
                <w:sz w:val="13"/>
                <w:szCs w:val="13"/>
              </w:rPr>
              <w:t>53,6</w:t>
            </w:r>
          </w:p>
        </w:tc>
        <w:tc>
          <w:tcPr>
            <w:tcW w:w="194" w:type="pct"/>
            <w:shd w:val="clear" w:color="auto" w:fill="auto"/>
            <w:tcMar>
              <w:left w:w="28" w:type="dxa"/>
              <w:right w:w="28" w:type="dxa"/>
            </w:tcMar>
            <w:vAlign w:val="center"/>
          </w:tcPr>
          <w:p w14:paraId="1A0C67D6" w14:textId="77777777" w:rsidR="00EC364F" w:rsidRDefault="00EC364F" w:rsidP="00D73D45">
            <w:pPr>
              <w:jc w:val="center"/>
              <w:rPr>
                <w:sz w:val="13"/>
                <w:szCs w:val="13"/>
              </w:rPr>
            </w:pPr>
            <w:r>
              <w:rPr>
                <w:sz w:val="13"/>
                <w:szCs w:val="13"/>
              </w:rPr>
              <w:t>53,6</w:t>
            </w:r>
          </w:p>
        </w:tc>
        <w:tc>
          <w:tcPr>
            <w:tcW w:w="194" w:type="pct"/>
            <w:shd w:val="clear" w:color="auto" w:fill="auto"/>
            <w:vAlign w:val="center"/>
          </w:tcPr>
          <w:p w14:paraId="68F82C65" w14:textId="77777777" w:rsidR="00EC364F" w:rsidRDefault="00EC364F" w:rsidP="00D73D45">
            <w:pPr>
              <w:jc w:val="center"/>
              <w:rPr>
                <w:sz w:val="13"/>
                <w:szCs w:val="13"/>
              </w:rPr>
            </w:pPr>
            <w:r>
              <w:rPr>
                <w:sz w:val="13"/>
                <w:szCs w:val="13"/>
              </w:rPr>
              <w:t>53,6</w:t>
            </w:r>
          </w:p>
        </w:tc>
        <w:tc>
          <w:tcPr>
            <w:tcW w:w="183" w:type="pct"/>
            <w:shd w:val="clear" w:color="auto" w:fill="auto"/>
            <w:vAlign w:val="center"/>
          </w:tcPr>
          <w:p w14:paraId="13CC0C9D" w14:textId="77777777" w:rsidR="00EC364F" w:rsidRDefault="00EC364F" w:rsidP="00D73D45">
            <w:pPr>
              <w:jc w:val="center"/>
              <w:rPr>
                <w:sz w:val="13"/>
                <w:szCs w:val="13"/>
              </w:rPr>
            </w:pPr>
            <w:r>
              <w:rPr>
                <w:sz w:val="13"/>
                <w:szCs w:val="13"/>
              </w:rPr>
              <w:t>53,6</w:t>
            </w:r>
          </w:p>
        </w:tc>
        <w:tc>
          <w:tcPr>
            <w:tcW w:w="183" w:type="pct"/>
            <w:shd w:val="clear" w:color="auto" w:fill="auto"/>
            <w:tcMar>
              <w:left w:w="28" w:type="dxa"/>
              <w:right w:w="28" w:type="dxa"/>
            </w:tcMar>
            <w:vAlign w:val="center"/>
          </w:tcPr>
          <w:p w14:paraId="160CA86C" w14:textId="77777777" w:rsidR="00EC364F" w:rsidRDefault="00EC364F" w:rsidP="00D73D45">
            <w:pPr>
              <w:jc w:val="center"/>
              <w:rPr>
                <w:sz w:val="13"/>
                <w:szCs w:val="13"/>
              </w:rPr>
            </w:pPr>
            <w:r>
              <w:rPr>
                <w:sz w:val="13"/>
                <w:szCs w:val="13"/>
              </w:rPr>
              <w:t>53,6</w:t>
            </w:r>
          </w:p>
        </w:tc>
        <w:tc>
          <w:tcPr>
            <w:tcW w:w="183" w:type="pct"/>
            <w:shd w:val="clear" w:color="auto" w:fill="auto"/>
            <w:tcMar>
              <w:left w:w="28" w:type="dxa"/>
              <w:right w:w="28" w:type="dxa"/>
            </w:tcMar>
            <w:vAlign w:val="center"/>
          </w:tcPr>
          <w:p w14:paraId="7EA5F259" w14:textId="77777777" w:rsidR="00EC364F" w:rsidRDefault="00EC364F" w:rsidP="00D73D45">
            <w:pPr>
              <w:jc w:val="center"/>
              <w:rPr>
                <w:sz w:val="13"/>
                <w:szCs w:val="13"/>
              </w:rPr>
            </w:pPr>
            <w:r>
              <w:rPr>
                <w:sz w:val="13"/>
                <w:szCs w:val="13"/>
              </w:rPr>
              <w:t>53,6</w:t>
            </w:r>
          </w:p>
        </w:tc>
        <w:tc>
          <w:tcPr>
            <w:tcW w:w="183" w:type="pct"/>
            <w:shd w:val="clear" w:color="auto" w:fill="auto"/>
            <w:tcMar>
              <w:left w:w="28" w:type="dxa"/>
              <w:right w:w="28" w:type="dxa"/>
            </w:tcMar>
            <w:vAlign w:val="center"/>
          </w:tcPr>
          <w:p w14:paraId="3F4F4C99" w14:textId="77777777" w:rsidR="00EC364F" w:rsidRDefault="00EC364F" w:rsidP="00D73D45">
            <w:pPr>
              <w:jc w:val="center"/>
              <w:rPr>
                <w:sz w:val="13"/>
                <w:szCs w:val="13"/>
              </w:rPr>
            </w:pPr>
            <w:r>
              <w:rPr>
                <w:sz w:val="13"/>
                <w:szCs w:val="13"/>
              </w:rPr>
              <w:t>53,6</w:t>
            </w:r>
          </w:p>
        </w:tc>
        <w:tc>
          <w:tcPr>
            <w:tcW w:w="183" w:type="pct"/>
            <w:shd w:val="clear" w:color="auto" w:fill="auto"/>
            <w:tcMar>
              <w:left w:w="28" w:type="dxa"/>
              <w:right w:w="28" w:type="dxa"/>
            </w:tcMar>
            <w:vAlign w:val="center"/>
          </w:tcPr>
          <w:p w14:paraId="603A649E" w14:textId="77777777" w:rsidR="00EC364F" w:rsidRDefault="00EC364F" w:rsidP="00D73D45">
            <w:pPr>
              <w:jc w:val="center"/>
              <w:rPr>
                <w:sz w:val="13"/>
                <w:szCs w:val="13"/>
              </w:rPr>
            </w:pPr>
            <w:r>
              <w:rPr>
                <w:sz w:val="13"/>
                <w:szCs w:val="13"/>
              </w:rPr>
              <w:t>53,6</w:t>
            </w:r>
          </w:p>
        </w:tc>
        <w:tc>
          <w:tcPr>
            <w:tcW w:w="224" w:type="pct"/>
            <w:shd w:val="clear" w:color="auto" w:fill="auto"/>
            <w:vAlign w:val="center"/>
          </w:tcPr>
          <w:p w14:paraId="3B32F5D6" w14:textId="77777777" w:rsidR="00EC364F" w:rsidRDefault="00EC364F" w:rsidP="00D73D45">
            <w:pPr>
              <w:jc w:val="center"/>
              <w:rPr>
                <w:sz w:val="13"/>
                <w:szCs w:val="13"/>
              </w:rPr>
            </w:pPr>
            <w:r>
              <w:rPr>
                <w:sz w:val="13"/>
                <w:szCs w:val="13"/>
              </w:rPr>
              <w:t>53,6</w:t>
            </w:r>
          </w:p>
        </w:tc>
        <w:tc>
          <w:tcPr>
            <w:tcW w:w="297" w:type="pct"/>
            <w:shd w:val="clear" w:color="auto" w:fill="auto"/>
            <w:tcMar>
              <w:left w:w="28" w:type="dxa"/>
              <w:right w:w="28" w:type="dxa"/>
            </w:tcMar>
            <w:vAlign w:val="center"/>
          </w:tcPr>
          <w:p w14:paraId="2D0DF6EC" w14:textId="77777777" w:rsidR="00EC364F" w:rsidRPr="008626AB" w:rsidRDefault="00EC364F" w:rsidP="00D73D45">
            <w:pPr>
              <w:jc w:val="center"/>
              <w:rPr>
                <w:sz w:val="13"/>
                <w:szCs w:val="13"/>
              </w:rPr>
            </w:pPr>
            <w:r w:rsidRPr="008626AB">
              <w:rPr>
                <w:sz w:val="13"/>
                <w:szCs w:val="13"/>
              </w:rPr>
              <w:t>25,2</w:t>
            </w:r>
          </w:p>
        </w:tc>
        <w:tc>
          <w:tcPr>
            <w:tcW w:w="183" w:type="pct"/>
            <w:shd w:val="clear" w:color="auto" w:fill="auto"/>
            <w:tcMar>
              <w:left w:w="28" w:type="dxa"/>
              <w:right w:w="28" w:type="dxa"/>
            </w:tcMar>
            <w:vAlign w:val="center"/>
          </w:tcPr>
          <w:p w14:paraId="0BC68FF5" w14:textId="77777777" w:rsidR="00EC364F" w:rsidRPr="008626AB" w:rsidRDefault="00EC364F" w:rsidP="00D73D45">
            <w:pPr>
              <w:jc w:val="center"/>
              <w:rPr>
                <w:sz w:val="13"/>
                <w:szCs w:val="13"/>
              </w:rPr>
            </w:pPr>
            <w:r w:rsidRPr="008626AB">
              <w:rPr>
                <w:sz w:val="13"/>
                <w:szCs w:val="13"/>
              </w:rPr>
              <w:t>25,2</w:t>
            </w:r>
          </w:p>
        </w:tc>
        <w:tc>
          <w:tcPr>
            <w:tcW w:w="183" w:type="pct"/>
            <w:shd w:val="clear" w:color="auto" w:fill="auto"/>
            <w:tcMar>
              <w:left w:w="28" w:type="dxa"/>
              <w:right w:w="28" w:type="dxa"/>
            </w:tcMar>
            <w:vAlign w:val="center"/>
          </w:tcPr>
          <w:p w14:paraId="5B8D63C6" w14:textId="77777777" w:rsidR="00EC364F" w:rsidRPr="008626AB" w:rsidRDefault="00EC364F" w:rsidP="00D73D45">
            <w:pPr>
              <w:jc w:val="center"/>
              <w:rPr>
                <w:sz w:val="13"/>
                <w:szCs w:val="13"/>
              </w:rPr>
            </w:pPr>
            <w:r w:rsidRPr="008626AB">
              <w:rPr>
                <w:sz w:val="13"/>
                <w:szCs w:val="13"/>
              </w:rPr>
              <w:t>25,2</w:t>
            </w:r>
          </w:p>
        </w:tc>
        <w:tc>
          <w:tcPr>
            <w:tcW w:w="183" w:type="pct"/>
            <w:shd w:val="clear" w:color="auto" w:fill="auto"/>
            <w:tcMar>
              <w:left w:w="28" w:type="dxa"/>
              <w:right w:w="28" w:type="dxa"/>
            </w:tcMar>
            <w:vAlign w:val="center"/>
          </w:tcPr>
          <w:p w14:paraId="5A397E7E" w14:textId="77777777" w:rsidR="00EC364F" w:rsidRPr="008626AB" w:rsidRDefault="00EC364F" w:rsidP="00D73D45">
            <w:pPr>
              <w:jc w:val="center"/>
              <w:rPr>
                <w:sz w:val="13"/>
                <w:szCs w:val="13"/>
              </w:rPr>
            </w:pPr>
            <w:r w:rsidRPr="008626AB">
              <w:rPr>
                <w:sz w:val="13"/>
                <w:szCs w:val="13"/>
              </w:rPr>
              <w:t>25,2</w:t>
            </w:r>
          </w:p>
        </w:tc>
        <w:tc>
          <w:tcPr>
            <w:tcW w:w="183" w:type="pct"/>
            <w:shd w:val="clear" w:color="auto" w:fill="auto"/>
            <w:vAlign w:val="center"/>
          </w:tcPr>
          <w:p w14:paraId="6AB68043" w14:textId="77777777" w:rsidR="00EC364F" w:rsidRPr="008626AB" w:rsidRDefault="00EC364F" w:rsidP="00D73D45">
            <w:pPr>
              <w:jc w:val="center"/>
              <w:rPr>
                <w:sz w:val="13"/>
                <w:szCs w:val="13"/>
              </w:rPr>
            </w:pPr>
            <w:r w:rsidRPr="008626AB">
              <w:rPr>
                <w:sz w:val="13"/>
                <w:szCs w:val="13"/>
              </w:rPr>
              <w:t>25,2</w:t>
            </w:r>
          </w:p>
        </w:tc>
        <w:tc>
          <w:tcPr>
            <w:tcW w:w="183" w:type="pct"/>
            <w:shd w:val="clear" w:color="auto" w:fill="auto"/>
            <w:vAlign w:val="center"/>
          </w:tcPr>
          <w:p w14:paraId="76637808" w14:textId="77777777" w:rsidR="00EC364F" w:rsidRPr="008626AB" w:rsidRDefault="00EC364F" w:rsidP="00D73D45">
            <w:pPr>
              <w:jc w:val="center"/>
              <w:rPr>
                <w:sz w:val="13"/>
                <w:szCs w:val="13"/>
              </w:rPr>
            </w:pPr>
            <w:r w:rsidRPr="008626AB">
              <w:rPr>
                <w:sz w:val="13"/>
                <w:szCs w:val="13"/>
              </w:rPr>
              <w:t>25,2</w:t>
            </w:r>
          </w:p>
        </w:tc>
        <w:tc>
          <w:tcPr>
            <w:tcW w:w="183" w:type="pct"/>
            <w:shd w:val="clear" w:color="auto" w:fill="auto"/>
            <w:tcMar>
              <w:left w:w="28" w:type="dxa"/>
              <w:right w:w="28" w:type="dxa"/>
            </w:tcMar>
            <w:vAlign w:val="center"/>
          </w:tcPr>
          <w:p w14:paraId="6100C81C" w14:textId="77777777" w:rsidR="00EC364F" w:rsidRPr="008626AB" w:rsidRDefault="00EC364F" w:rsidP="00D73D45">
            <w:pPr>
              <w:jc w:val="center"/>
              <w:rPr>
                <w:sz w:val="13"/>
                <w:szCs w:val="13"/>
              </w:rPr>
            </w:pPr>
            <w:r w:rsidRPr="008626AB">
              <w:rPr>
                <w:sz w:val="13"/>
                <w:szCs w:val="13"/>
              </w:rPr>
              <w:t>25,2</w:t>
            </w:r>
          </w:p>
        </w:tc>
        <w:tc>
          <w:tcPr>
            <w:tcW w:w="183" w:type="pct"/>
            <w:shd w:val="clear" w:color="auto" w:fill="auto"/>
            <w:tcMar>
              <w:left w:w="28" w:type="dxa"/>
              <w:right w:w="28" w:type="dxa"/>
            </w:tcMar>
            <w:vAlign w:val="center"/>
          </w:tcPr>
          <w:p w14:paraId="7609C817" w14:textId="77777777" w:rsidR="00EC364F" w:rsidRPr="008626AB" w:rsidRDefault="00EC364F" w:rsidP="00D73D45">
            <w:pPr>
              <w:jc w:val="center"/>
              <w:rPr>
                <w:sz w:val="13"/>
                <w:szCs w:val="13"/>
              </w:rPr>
            </w:pPr>
            <w:r w:rsidRPr="008626AB">
              <w:rPr>
                <w:sz w:val="13"/>
                <w:szCs w:val="13"/>
              </w:rPr>
              <w:t>25,2</w:t>
            </w:r>
          </w:p>
        </w:tc>
        <w:tc>
          <w:tcPr>
            <w:tcW w:w="183" w:type="pct"/>
            <w:shd w:val="clear" w:color="auto" w:fill="auto"/>
            <w:tcMar>
              <w:left w:w="28" w:type="dxa"/>
              <w:right w:w="28" w:type="dxa"/>
            </w:tcMar>
            <w:vAlign w:val="center"/>
          </w:tcPr>
          <w:p w14:paraId="704E061A" w14:textId="77777777" w:rsidR="00EC364F" w:rsidRPr="008626AB" w:rsidRDefault="00EC364F" w:rsidP="00D73D45">
            <w:pPr>
              <w:jc w:val="center"/>
              <w:rPr>
                <w:sz w:val="13"/>
                <w:szCs w:val="13"/>
              </w:rPr>
            </w:pPr>
            <w:r w:rsidRPr="008626AB">
              <w:rPr>
                <w:sz w:val="13"/>
                <w:szCs w:val="13"/>
              </w:rPr>
              <w:t>25,2</w:t>
            </w:r>
          </w:p>
        </w:tc>
        <w:tc>
          <w:tcPr>
            <w:tcW w:w="183" w:type="pct"/>
            <w:shd w:val="clear" w:color="auto" w:fill="auto"/>
            <w:tcMar>
              <w:left w:w="28" w:type="dxa"/>
              <w:right w:w="28" w:type="dxa"/>
            </w:tcMar>
            <w:vAlign w:val="center"/>
          </w:tcPr>
          <w:p w14:paraId="7C4CF513" w14:textId="77777777" w:rsidR="00EC364F" w:rsidRPr="008626AB" w:rsidRDefault="00EC364F" w:rsidP="00D73D45">
            <w:pPr>
              <w:jc w:val="center"/>
              <w:rPr>
                <w:sz w:val="13"/>
                <w:szCs w:val="13"/>
              </w:rPr>
            </w:pPr>
            <w:r w:rsidRPr="008626AB">
              <w:rPr>
                <w:sz w:val="13"/>
                <w:szCs w:val="13"/>
              </w:rPr>
              <w:t>25,2</w:t>
            </w:r>
          </w:p>
        </w:tc>
        <w:tc>
          <w:tcPr>
            <w:tcW w:w="194" w:type="pct"/>
            <w:shd w:val="clear" w:color="auto" w:fill="auto"/>
            <w:vAlign w:val="center"/>
          </w:tcPr>
          <w:p w14:paraId="2F62CDD1" w14:textId="77777777" w:rsidR="00EC364F" w:rsidRPr="008626AB" w:rsidRDefault="00EC364F" w:rsidP="00D73D45">
            <w:pPr>
              <w:jc w:val="center"/>
              <w:rPr>
                <w:sz w:val="13"/>
                <w:szCs w:val="13"/>
              </w:rPr>
            </w:pPr>
            <w:r w:rsidRPr="008626AB">
              <w:rPr>
                <w:sz w:val="13"/>
                <w:szCs w:val="13"/>
              </w:rPr>
              <w:t>25,2</w:t>
            </w:r>
          </w:p>
        </w:tc>
      </w:tr>
      <w:tr w:rsidR="00EC364F" w:rsidRPr="00940C90" w14:paraId="401BD478" w14:textId="77777777" w:rsidTr="00D73D45">
        <w:trPr>
          <w:trHeight w:val="148"/>
          <w:jc w:val="center"/>
        </w:trPr>
        <w:tc>
          <w:tcPr>
            <w:tcW w:w="136" w:type="pct"/>
            <w:tcMar>
              <w:top w:w="62" w:type="dxa"/>
              <w:left w:w="28" w:type="dxa"/>
              <w:bottom w:w="102" w:type="dxa"/>
              <w:right w:w="28" w:type="dxa"/>
            </w:tcMar>
            <w:vAlign w:val="center"/>
          </w:tcPr>
          <w:p w14:paraId="2183C4E1" w14:textId="77777777" w:rsidR="00EC364F" w:rsidRPr="00940C90" w:rsidRDefault="00EC364F" w:rsidP="00D73D45">
            <w:pPr>
              <w:jc w:val="center"/>
              <w:rPr>
                <w:sz w:val="13"/>
                <w:szCs w:val="13"/>
              </w:rPr>
            </w:pPr>
            <w:r>
              <w:rPr>
                <w:sz w:val="13"/>
                <w:szCs w:val="13"/>
              </w:rPr>
              <w:t>16</w:t>
            </w:r>
          </w:p>
        </w:tc>
        <w:tc>
          <w:tcPr>
            <w:tcW w:w="460" w:type="pct"/>
            <w:tcMar>
              <w:top w:w="62" w:type="dxa"/>
              <w:left w:w="28" w:type="dxa"/>
              <w:bottom w:w="102" w:type="dxa"/>
              <w:right w:w="28" w:type="dxa"/>
            </w:tcMar>
          </w:tcPr>
          <w:p w14:paraId="57249EEA"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16</w:t>
            </w:r>
          </w:p>
        </w:tc>
        <w:tc>
          <w:tcPr>
            <w:tcW w:w="324" w:type="pct"/>
            <w:shd w:val="clear" w:color="auto" w:fill="auto"/>
            <w:tcMar>
              <w:left w:w="28" w:type="dxa"/>
              <w:right w:w="28" w:type="dxa"/>
            </w:tcMar>
            <w:vAlign w:val="center"/>
          </w:tcPr>
          <w:p w14:paraId="32F1532C" w14:textId="77777777" w:rsidR="00EC364F" w:rsidRDefault="00EC364F" w:rsidP="00D73D45">
            <w:pPr>
              <w:jc w:val="center"/>
              <w:rPr>
                <w:sz w:val="13"/>
                <w:szCs w:val="13"/>
              </w:rPr>
            </w:pPr>
            <w:r>
              <w:rPr>
                <w:sz w:val="13"/>
                <w:szCs w:val="13"/>
              </w:rPr>
              <w:t>26,2</w:t>
            </w:r>
          </w:p>
        </w:tc>
        <w:tc>
          <w:tcPr>
            <w:tcW w:w="221" w:type="pct"/>
            <w:shd w:val="clear" w:color="auto" w:fill="auto"/>
            <w:tcMar>
              <w:left w:w="28" w:type="dxa"/>
              <w:right w:w="28" w:type="dxa"/>
            </w:tcMar>
            <w:vAlign w:val="center"/>
          </w:tcPr>
          <w:p w14:paraId="6F10827E" w14:textId="77777777" w:rsidR="00EC364F" w:rsidRDefault="00EC364F" w:rsidP="00D73D45">
            <w:pPr>
              <w:jc w:val="center"/>
              <w:rPr>
                <w:sz w:val="13"/>
                <w:szCs w:val="13"/>
              </w:rPr>
            </w:pPr>
            <w:r>
              <w:rPr>
                <w:sz w:val="13"/>
                <w:szCs w:val="13"/>
              </w:rPr>
              <w:t>26,2</w:t>
            </w:r>
          </w:p>
        </w:tc>
        <w:tc>
          <w:tcPr>
            <w:tcW w:w="194" w:type="pct"/>
            <w:shd w:val="clear" w:color="auto" w:fill="auto"/>
            <w:tcMar>
              <w:left w:w="28" w:type="dxa"/>
              <w:right w:w="28" w:type="dxa"/>
            </w:tcMar>
            <w:vAlign w:val="center"/>
          </w:tcPr>
          <w:p w14:paraId="676B0EDC" w14:textId="77777777" w:rsidR="00EC364F" w:rsidRDefault="00EC364F" w:rsidP="00D73D45">
            <w:pPr>
              <w:jc w:val="center"/>
              <w:rPr>
                <w:sz w:val="13"/>
                <w:szCs w:val="13"/>
              </w:rPr>
            </w:pPr>
            <w:r>
              <w:rPr>
                <w:sz w:val="13"/>
                <w:szCs w:val="13"/>
              </w:rPr>
              <w:t>26,2</w:t>
            </w:r>
          </w:p>
        </w:tc>
        <w:tc>
          <w:tcPr>
            <w:tcW w:w="194" w:type="pct"/>
            <w:shd w:val="clear" w:color="auto" w:fill="auto"/>
            <w:tcMar>
              <w:left w:w="28" w:type="dxa"/>
              <w:right w:w="28" w:type="dxa"/>
            </w:tcMar>
            <w:vAlign w:val="center"/>
          </w:tcPr>
          <w:p w14:paraId="11260E21" w14:textId="77777777" w:rsidR="00EC364F" w:rsidRDefault="00EC364F" w:rsidP="00D73D45">
            <w:pPr>
              <w:jc w:val="center"/>
              <w:rPr>
                <w:sz w:val="13"/>
                <w:szCs w:val="13"/>
              </w:rPr>
            </w:pPr>
            <w:r>
              <w:rPr>
                <w:sz w:val="13"/>
                <w:szCs w:val="13"/>
              </w:rPr>
              <w:t>26,2</w:t>
            </w:r>
          </w:p>
        </w:tc>
        <w:tc>
          <w:tcPr>
            <w:tcW w:w="194" w:type="pct"/>
            <w:shd w:val="clear" w:color="auto" w:fill="auto"/>
            <w:vAlign w:val="center"/>
          </w:tcPr>
          <w:p w14:paraId="7BF8B34B" w14:textId="77777777" w:rsidR="00EC364F" w:rsidRDefault="00EC364F" w:rsidP="00D73D45">
            <w:pPr>
              <w:jc w:val="center"/>
              <w:rPr>
                <w:sz w:val="13"/>
                <w:szCs w:val="13"/>
              </w:rPr>
            </w:pPr>
            <w:r>
              <w:rPr>
                <w:sz w:val="13"/>
                <w:szCs w:val="13"/>
              </w:rPr>
              <w:t>26,2</w:t>
            </w:r>
          </w:p>
        </w:tc>
        <w:tc>
          <w:tcPr>
            <w:tcW w:w="183" w:type="pct"/>
            <w:shd w:val="clear" w:color="auto" w:fill="auto"/>
            <w:vAlign w:val="center"/>
          </w:tcPr>
          <w:p w14:paraId="0F034401" w14:textId="77777777" w:rsidR="00EC364F" w:rsidRDefault="00EC364F" w:rsidP="00D73D45">
            <w:pPr>
              <w:jc w:val="center"/>
              <w:rPr>
                <w:sz w:val="13"/>
                <w:szCs w:val="13"/>
              </w:rPr>
            </w:pPr>
            <w:r>
              <w:rPr>
                <w:sz w:val="13"/>
                <w:szCs w:val="13"/>
              </w:rPr>
              <w:t>26,2</w:t>
            </w:r>
          </w:p>
        </w:tc>
        <w:tc>
          <w:tcPr>
            <w:tcW w:w="183" w:type="pct"/>
            <w:shd w:val="clear" w:color="auto" w:fill="auto"/>
            <w:tcMar>
              <w:left w:w="28" w:type="dxa"/>
              <w:right w:w="28" w:type="dxa"/>
            </w:tcMar>
            <w:vAlign w:val="center"/>
          </w:tcPr>
          <w:p w14:paraId="0B54824E" w14:textId="77777777" w:rsidR="00EC364F" w:rsidRDefault="00EC364F" w:rsidP="00D73D45">
            <w:pPr>
              <w:jc w:val="center"/>
              <w:rPr>
                <w:sz w:val="13"/>
                <w:szCs w:val="13"/>
              </w:rPr>
            </w:pPr>
            <w:r>
              <w:rPr>
                <w:sz w:val="13"/>
                <w:szCs w:val="13"/>
              </w:rPr>
              <w:t>26,2</w:t>
            </w:r>
          </w:p>
        </w:tc>
        <w:tc>
          <w:tcPr>
            <w:tcW w:w="183" w:type="pct"/>
            <w:shd w:val="clear" w:color="auto" w:fill="auto"/>
            <w:tcMar>
              <w:left w:w="28" w:type="dxa"/>
              <w:right w:w="28" w:type="dxa"/>
            </w:tcMar>
            <w:vAlign w:val="center"/>
          </w:tcPr>
          <w:p w14:paraId="441796B2" w14:textId="77777777" w:rsidR="00EC364F" w:rsidRDefault="00EC364F" w:rsidP="00D73D45">
            <w:pPr>
              <w:jc w:val="center"/>
              <w:rPr>
                <w:sz w:val="13"/>
                <w:szCs w:val="13"/>
              </w:rPr>
            </w:pPr>
            <w:r>
              <w:rPr>
                <w:sz w:val="13"/>
                <w:szCs w:val="13"/>
              </w:rPr>
              <w:t>26,2</w:t>
            </w:r>
          </w:p>
        </w:tc>
        <w:tc>
          <w:tcPr>
            <w:tcW w:w="183" w:type="pct"/>
            <w:shd w:val="clear" w:color="auto" w:fill="auto"/>
            <w:tcMar>
              <w:left w:w="28" w:type="dxa"/>
              <w:right w:w="28" w:type="dxa"/>
            </w:tcMar>
            <w:vAlign w:val="center"/>
          </w:tcPr>
          <w:p w14:paraId="57FCF285" w14:textId="77777777" w:rsidR="00EC364F" w:rsidRDefault="00EC364F" w:rsidP="00D73D45">
            <w:pPr>
              <w:jc w:val="center"/>
              <w:rPr>
                <w:sz w:val="13"/>
                <w:szCs w:val="13"/>
              </w:rPr>
            </w:pPr>
            <w:r>
              <w:rPr>
                <w:sz w:val="13"/>
                <w:szCs w:val="13"/>
              </w:rPr>
              <w:t>26,2</w:t>
            </w:r>
          </w:p>
        </w:tc>
        <w:tc>
          <w:tcPr>
            <w:tcW w:w="183" w:type="pct"/>
            <w:shd w:val="clear" w:color="auto" w:fill="auto"/>
            <w:tcMar>
              <w:left w:w="28" w:type="dxa"/>
              <w:right w:w="28" w:type="dxa"/>
            </w:tcMar>
            <w:vAlign w:val="center"/>
          </w:tcPr>
          <w:p w14:paraId="1DF0B993" w14:textId="77777777" w:rsidR="00EC364F" w:rsidRDefault="00EC364F" w:rsidP="00D73D45">
            <w:pPr>
              <w:jc w:val="center"/>
              <w:rPr>
                <w:sz w:val="13"/>
                <w:szCs w:val="13"/>
              </w:rPr>
            </w:pPr>
            <w:r>
              <w:rPr>
                <w:sz w:val="13"/>
                <w:szCs w:val="13"/>
              </w:rPr>
              <w:t>26,2</w:t>
            </w:r>
          </w:p>
        </w:tc>
        <w:tc>
          <w:tcPr>
            <w:tcW w:w="224" w:type="pct"/>
            <w:shd w:val="clear" w:color="auto" w:fill="auto"/>
            <w:vAlign w:val="center"/>
          </w:tcPr>
          <w:p w14:paraId="370C0D67" w14:textId="77777777" w:rsidR="00EC364F" w:rsidRDefault="00EC364F" w:rsidP="00D73D45">
            <w:pPr>
              <w:jc w:val="center"/>
              <w:rPr>
                <w:sz w:val="13"/>
                <w:szCs w:val="13"/>
              </w:rPr>
            </w:pPr>
            <w:r>
              <w:rPr>
                <w:sz w:val="13"/>
                <w:szCs w:val="13"/>
              </w:rPr>
              <w:t>26,2</w:t>
            </w:r>
          </w:p>
        </w:tc>
        <w:tc>
          <w:tcPr>
            <w:tcW w:w="297" w:type="pct"/>
            <w:shd w:val="clear" w:color="auto" w:fill="auto"/>
            <w:tcMar>
              <w:left w:w="28" w:type="dxa"/>
              <w:right w:w="28" w:type="dxa"/>
            </w:tcMar>
            <w:vAlign w:val="center"/>
          </w:tcPr>
          <w:p w14:paraId="646AE974" w14:textId="77777777" w:rsidR="00EC364F" w:rsidRPr="008626AB" w:rsidRDefault="00EC364F" w:rsidP="00D73D45">
            <w:pPr>
              <w:jc w:val="center"/>
              <w:rPr>
                <w:sz w:val="13"/>
                <w:szCs w:val="13"/>
              </w:rPr>
            </w:pPr>
            <w:r w:rsidRPr="008626AB">
              <w:rPr>
                <w:sz w:val="13"/>
                <w:szCs w:val="13"/>
              </w:rPr>
              <w:t>16,1</w:t>
            </w:r>
          </w:p>
        </w:tc>
        <w:tc>
          <w:tcPr>
            <w:tcW w:w="183" w:type="pct"/>
            <w:shd w:val="clear" w:color="auto" w:fill="auto"/>
            <w:tcMar>
              <w:left w:w="28" w:type="dxa"/>
              <w:right w:w="28" w:type="dxa"/>
            </w:tcMar>
            <w:vAlign w:val="center"/>
          </w:tcPr>
          <w:p w14:paraId="748AFA74" w14:textId="77777777" w:rsidR="00EC364F" w:rsidRPr="008626AB" w:rsidRDefault="00EC364F" w:rsidP="00D73D45">
            <w:pPr>
              <w:jc w:val="center"/>
              <w:rPr>
                <w:sz w:val="13"/>
                <w:szCs w:val="13"/>
              </w:rPr>
            </w:pPr>
            <w:r w:rsidRPr="008626AB">
              <w:rPr>
                <w:sz w:val="13"/>
                <w:szCs w:val="13"/>
              </w:rPr>
              <w:t>16,1</w:t>
            </w:r>
          </w:p>
        </w:tc>
        <w:tc>
          <w:tcPr>
            <w:tcW w:w="183" w:type="pct"/>
            <w:shd w:val="clear" w:color="auto" w:fill="auto"/>
            <w:tcMar>
              <w:left w:w="28" w:type="dxa"/>
              <w:right w:w="28" w:type="dxa"/>
            </w:tcMar>
            <w:vAlign w:val="center"/>
          </w:tcPr>
          <w:p w14:paraId="12B722E3" w14:textId="77777777" w:rsidR="00EC364F" w:rsidRPr="008626AB" w:rsidRDefault="00EC364F" w:rsidP="00D73D45">
            <w:pPr>
              <w:jc w:val="center"/>
              <w:rPr>
                <w:sz w:val="13"/>
                <w:szCs w:val="13"/>
              </w:rPr>
            </w:pPr>
            <w:r w:rsidRPr="008626AB">
              <w:rPr>
                <w:sz w:val="13"/>
                <w:szCs w:val="13"/>
              </w:rPr>
              <w:t>16,1</w:t>
            </w:r>
          </w:p>
        </w:tc>
        <w:tc>
          <w:tcPr>
            <w:tcW w:w="183" w:type="pct"/>
            <w:shd w:val="clear" w:color="auto" w:fill="auto"/>
            <w:tcMar>
              <w:left w:w="28" w:type="dxa"/>
              <w:right w:w="28" w:type="dxa"/>
            </w:tcMar>
            <w:vAlign w:val="center"/>
          </w:tcPr>
          <w:p w14:paraId="16C223ED" w14:textId="77777777" w:rsidR="00EC364F" w:rsidRPr="008626AB" w:rsidRDefault="00EC364F" w:rsidP="00D73D45">
            <w:pPr>
              <w:jc w:val="center"/>
              <w:rPr>
                <w:sz w:val="13"/>
                <w:szCs w:val="13"/>
              </w:rPr>
            </w:pPr>
            <w:r w:rsidRPr="008626AB">
              <w:rPr>
                <w:sz w:val="13"/>
                <w:szCs w:val="13"/>
              </w:rPr>
              <w:t>16,1</w:t>
            </w:r>
          </w:p>
        </w:tc>
        <w:tc>
          <w:tcPr>
            <w:tcW w:w="183" w:type="pct"/>
            <w:shd w:val="clear" w:color="auto" w:fill="auto"/>
            <w:vAlign w:val="center"/>
          </w:tcPr>
          <w:p w14:paraId="30E8FD30" w14:textId="77777777" w:rsidR="00EC364F" w:rsidRPr="008626AB" w:rsidRDefault="00EC364F" w:rsidP="00D73D45">
            <w:pPr>
              <w:jc w:val="center"/>
              <w:rPr>
                <w:sz w:val="13"/>
                <w:szCs w:val="13"/>
              </w:rPr>
            </w:pPr>
            <w:r w:rsidRPr="008626AB">
              <w:rPr>
                <w:sz w:val="13"/>
                <w:szCs w:val="13"/>
              </w:rPr>
              <w:t>16,1</w:t>
            </w:r>
          </w:p>
        </w:tc>
        <w:tc>
          <w:tcPr>
            <w:tcW w:w="183" w:type="pct"/>
            <w:shd w:val="clear" w:color="auto" w:fill="auto"/>
            <w:vAlign w:val="center"/>
          </w:tcPr>
          <w:p w14:paraId="7545D5DA" w14:textId="77777777" w:rsidR="00EC364F" w:rsidRPr="008626AB" w:rsidRDefault="00EC364F" w:rsidP="00D73D45">
            <w:pPr>
              <w:jc w:val="center"/>
              <w:rPr>
                <w:sz w:val="13"/>
                <w:szCs w:val="13"/>
              </w:rPr>
            </w:pPr>
            <w:r w:rsidRPr="008626AB">
              <w:rPr>
                <w:sz w:val="13"/>
                <w:szCs w:val="13"/>
              </w:rPr>
              <w:t>16,1</w:t>
            </w:r>
          </w:p>
        </w:tc>
        <w:tc>
          <w:tcPr>
            <w:tcW w:w="183" w:type="pct"/>
            <w:shd w:val="clear" w:color="auto" w:fill="auto"/>
            <w:tcMar>
              <w:left w:w="28" w:type="dxa"/>
              <w:right w:w="28" w:type="dxa"/>
            </w:tcMar>
            <w:vAlign w:val="center"/>
          </w:tcPr>
          <w:p w14:paraId="132A0DF9" w14:textId="77777777" w:rsidR="00EC364F" w:rsidRPr="008626AB" w:rsidRDefault="00EC364F" w:rsidP="00D73D45">
            <w:pPr>
              <w:jc w:val="center"/>
              <w:rPr>
                <w:sz w:val="13"/>
                <w:szCs w:val="13"/>
              </w:rPr>
            </w:pPr>
            <w:r w:rsidRPr="008626AB">
              <w:rPr>
                <w:sz w:val="13"/>
                <w:szCs w:val="13"/>
              </w:rPr>
              <w:t>16,1</w:t>
            </w:r>
          </w:p>
        </w:tc>
        <w:tc>
          <w:tcPr>
            <w:tcW w:w="183" w:type="pct"/>
            <w:shd w:val="clear" w:color="auto" w:fill="auto"/>
            <w:tcMar>
              <w:left w:w="28" w:type="dxa"/>
              <w:right w:w="28" w:type="dxa"/>
            </w:tcMar>
            <w:vAlign w:val="center"/>
          </w:tcPr>
          <w:p w14:paraId="4F66D403" w14:textId="77777777" w:rsidR="00EC364F" w:rsidRPr="008626AB" w:rsidRDefault="00EC364F" w:rsidP="00D73D45">
            <w:pPr>
              <w:jc w:val="center"/>
              <w:rPr>
                <w:sz w:val="13"/>
                <w:szCs w:val="13"/>
              </w:rPr>
            </w:pPr>
            <w:r w:rsidRPr="008626AB">
              <w:rPr>
                <w:sz w:val="13"/>
                <w:szCs w:val="13"/>
              </w:rPr>
              <w:t>16,1</w:t>
            </w:r>
          </w:p>
        </w:tc>
        <w:tc>
          <w:tcPr>
            <w:tcW w:w="183" w:type="pct"/>
            <w:shd w:val="clear" w:color="auto" w:fill="auto"/>
            <w:tcMar>
              <w:left w:w="28" w:type="dxa"/>
              <w:right w:w="28" w:type="dxa"/>
            </w:tcMar>
            <w:vAlign w:val="center"/>
          </w:tcPr>
          <w:p w14:paraId="36E046AA" w14:textId="77777777" w:rsidR="00EC364F" w:rsidRPr="008626AB" w:rsidRDefault="00EC364F" w:rsidP="00D73D45">
            <w:pPr>
              <w:jc w:val="center"/>
              <w:rPr>
                <w:sz w:val="13"/>
                <w:szCs w:val="13"/>
              </w:rPr>
            </w:pPr>
            <w:r w:rsidRPr="008626AB">
              <w:rPr>
                <w:sz w:val="13"/>
                <w:szCs w:val="13"/>
              </w:rPr>
              <w:t>16,1</w:t>
            </w:r>
          </w:p>
        </w:tc>
        <w:tc>
          <w:tcPr>
            <w:tcW w:w="183" w:type="pct"/>
            <w:shd w:val="clear" w:color="auto" w:fill="auto"/>
            <w:tcMar>
              <w:left w:w="28" w:type="dxa"/>
              <w:right w:w="28" w:type="dxa"/>
            </w:tcMar>
            <w:vAlign w:val="center"/>
          </w:tcPr>
          <w:p w14:paraId="5503BDD9" w14:textId="77777777" w:rsidR="00EC364F" w:rsidRPr="008626AB" w:rsidRDefault="00EC364F" w:rsidP="00D73D45">
            <w:pPr>
              <w:jc w:val="center"/>
              <w:rPr>
                <w:sz w:val="13"/>
                <w:szCs w:val="13"/>
              </w:rPr>
            </w:pPr>
            <w:r w:rsidRPr="008626AB">
              <w:rPr>
                <w:sz w:val="13"/>
                <w:szCs w:val="13"/>
              </w:rPr>
              <w:t>16,1</w:t>
            </w:r>
          </w:p>
        </w:tc>
        <w:tc>
          <w:tcPr>
            <w:tcW w:w="194" w:type="pct"/>
            <w:shd w:val="clear" w:color="auto" w:fill="auto"/>
            <w:vAlign w:val="center"/>
          </w:tcPr>
          <w:p w14:paraId="0B9722B9" w14:textId="77777777" w:rsidR="00EC364F" w:rsidRPr="008626AB" w:rsidRDefault="00EC364F" w:rsidP="00D73D45">
            <w:pPr>
              <w:jc w:val="center"/>
              <w:rPr>
                <w:sz w:val="13"/>
                <w:szCs w:val="13"/>
              </w:rPr>
            </w:pPr>
            <w:r w:rsidRPr="008626AB">
              <w:rPr>
                <w:sz w:val="13"/>
                <w:szCs w:val="13"/>
              </w:rPr>
              <w:t>16,1</w:t>
            </w:r>
          </w:p>
        </w:tc>
      </w:tr>
      <w:tr w:rsidR="00EC364F" w:rsidRPr="00940C90" w14:paraId="4BB70C3E" w14:textId="77777777" w:rsidTr="00D73D45">
        <w:trPr>
          <w:trHeight w:val="148"/>
          <w:jc w:val="center"/>
        </w:trPr>
        <w:tc>
          <w:tcPr>
            <w:tcW w:w="136" w:type="pct"/>
            <w:tcMar>
              <w:top w:w="62" w:type="dxa"/>
              <w:left w:w="28" w:type="dxa"/>
              <w:bottom w:w="102" w:type="dxa"/>
              <w:right w:w="28" w:type="dxa"/>
            </w:tcMar>
            <w:vAlign w:val="center"/>
          </w:tcPr>
          <w:p w14:paraId="06B2E174" w14:textId="77777777" w:rsidR="00EC364F" w:rsidRDefault="00EC364F" w:rsidP="00D73D45">
            <w:pPr>
              <w:jc w:val="center"/>
              <w:rPr>
                <w:sz w:val="13"/>
                <w:szCs w:val="13"/>
              </w:rPr>
            </w:pPr>
            <w:r>
              <w:rPr>
                <w:sz w:val="13"/>
                <w:szCs w:val="13"/>
              </w:rPr>
              <w:t>17</w:t>
            </w:r>
          </w:p>
        </w:tc>
        <w:tc>
          <w:tcPr>
            <w:tcW w:w="460" w:type="pct"/>
            <w:tcMar>
              <w:top w:w="62" w:type="dxa"/>
              <w:left w:w="28" w:type="dxa"/>
              <w:bottom w:w="102" w:type="dxa"/>
              <w:right w:w="28" w:type="dxa"/>
            </w:tcMar>
          </w:tcPr>
          <w:p w14:paraId="177FDB29"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17</w:t>
            </w:r>
          </w:p>
        </w:tc>
        <w:tc>
          <w:tcPr>
            <w:tcW w:w="324" w:type="pct"/>
            <w:shd w:val="clear" w:color="auto" w:fill="auto"/>
            <w:tcMar>
              <w:left w:w="28" w:type="dxa"/>
              <w:right w:w="28" w:type="dxa"/>
            </w:tcMar>
            <w:vAlign w:val="center"/>
          </w:tcPr>
          <w:p w14:paraId="1F077A54" w14:textId="77777777" w:rsidR="00EC364F" w:rsidRDefault="00EC364F" w:rsidP="00D73D45">
            <w:pPr>
              <w:jc w:val="center"/>
              <w:rPr>
                <w:sz w:val="13"/>
                <w:szCs w:val="13"/>
              </w:rPr>
            </w:pPr>
            <w:r>
              <w:rPr>
                <w:sz w:val="13"/>
                <w:szCs w:val="13"/>
              </w:rPr>
              <w:t>464,0</w:t>
            </w:r>
          </w:p>
        </w:tc>
        <w:tc>
          <w:tcPr>
            <w:tcW w:w="221" w:type="pct"/>
            <w:shd w:val="clear" w:color="auto" w:fill="auto"/>
            <w:tcMar>
              <w:left w:w="28" w:type="dxa"/>
              <w:right w:w="28" w:type="dxa"/>
            </w:tcMar>
            <w:vAlign w:val="center"/>
          </w:tcPr>
          <w:p w14:paraId="7CECB876" w14:textId="77777777" w:rsidR="00EC364F" w:rsidRDefault="00EC364F" w:rsidP="00D73D45">
            <w:pPr>
              <w:jc w:val="center"/>
              <w:rPr>
                <w:sz w:val="13"/>
                <w:szCs w:val="13"/>
              </w:rPr>
            </w:pPr>
            <w:r>
              <w:rPr>
                <w:sz w:val="13"/>
                <w:szCs w:val="13"/>
              </w:rPr>
              <w:t>464,0</w:t>
            </w:r>
          </w:p>
        </w:tc>
        <w:tc>
          <w:tcPr>
            <w:tcW w:w="194" w:type="pct"/>
            <w:shd w:val="clear" w:color="auto" w:fill="auto"/>
            <w:tcMar>
              <w:left w:w="28" w:type="dxa"/>
              <w:right w:w="28" w:type="dxa"/>
            </w:tcMar>
            <w:vAlign w:val="center"/>
          </w:tcPr>
          <w:p w14:paraId="206D7FCE" w14:textId="77777777" w:rsidR="00EC364F" w:rsidRDefault="00EC364F" w:rsidP="00D73D45">
            <w:pPr>
              <w:jc w:val="center"/>
              <w:rPr>
                <w:sz w:val="13"/>
                <w:szCs w:val="13"/>
              </w:rPr>
            </w:pPr>
            <w:r>
              <w:rPr>
                <w:sz w:val="13"/>
                <w:szCs w:val="13"/>
              </w:rPr>
              <w:t>464,0</w:t>
            </w:r>
          </w:p>
        </w:tc>
        <w:tc>
          <w:tcPr>
            <w:tcW w:w="194" w:type="pct"/>
            <w:shd w:val="clear" w:color="auto" w:fill="auto"/>
            <w:tcMar>
              <w:left w:w="28" w:type="dxa"/>
              <w:right w:w="28" w:type="dxa"/>
            </w:tcMar>
            <w:vAlign w:val="center"/>
          </w:tcPr>
          <w:p w14:paraId="23CCBBE8" w14:textId="77777777" w:rsidR="00EC364F" w:rsidRDefault="00EC364F" w:rsidP="00D73D45">
            <w:pPr>
              <w:jc w:val="center"/>
              <w:rPr>
                <w:sz w:val="13"/>
                <w:szCs w:val="13"/>
              </w:rPr>
            </w:pPr>
            <w:r>
              <w:rPr>
                <w:sz w:val="13"/>
                <w:szCs w:val="13"/>
              </w:rPr>
              <w:t>464,0</w:t>
            </w:r>
          </w:p>
        </w:tc>
        <w:tc>
          <w:tcPr>
            <w:tcW w:w="194" w:type="pct"/>
            <w:shd w:val="clear" w:color="auto" w:fill="auto"/>
            <w:vAlign w:val="center"/>
          </w:tcPr>
          <w:p w14:paraId="0051845C" w14:textId="77777777" w:rsidR="00EC364F" w:rsidRDefault="00EC364F" w:rsidP="00D73D45">
            <w:pPr>
              <w:jc w:val="center"/>
              <w:rPr>
                <w:sz w:val="13"/>
                <w:szCs w:val="13"/>
              </w:rPr>
            </w:pPr>
            <w:r>
              <w:rPr>
                <w:sz w:val="13"/>
                <w:szCs w:val="13"/>
              </w:rPr>
              <w:t>464,0</w:t>
            </w:r>
          </w:p>
        </w:tc>
        <w:tc>
          <w:tcPr>
            <w:tcW w:w="183" w:type="pct"/>
            <w:shd w:val="clear" w:color="auto" w:fill="auto"/>
            <w:vAlign w:val="center"/>
          </w:tcPr>
          <w:p w14:paraId="524F5F10" w14:textId="77777777" w:rsidR="00EC364F" w:rsidRDefault="00EC364F" w:rsidP="00D73D45">
            <w:pPr>
              <w:jc w:val="center"/>
              <w:rPr>
                <w:sz w:val="13"/>
                <w:szCs w:val="13"/>
              </w:rPr>
            </w:pPr>
            <w:r>
              <w:rPr>
                <w:sz w:val="13"/>
                <w:szCs w:val="13"/>
              </w:rPr>
              <w:t>464,0</w:t>
            </w:r>
          </w:p>
        </w:tc>
        <w:tc>
          <w:tcPr>
            <w:tcW w:w="183" w:type="pct"/>
            <w:shd w:val="clear" w:color="auto" w:fill="auto"/>
            <w:tcMar>
              <w:left w:w="28" w:type="dxa"/>
              <w:right w:w="28" w:type="dxa"/>
            </w:tcMar>
            <w:vAlign w:val="center"/>
          </w:tcPr>
          <w:p w14:paraId="49FED802" w14:textId="77777777" w:rsidR="00EC364F" w:rsidRDefault="00EC364F" w:rsidP="00D73D45">
            <w:pPr>
              <w:jc w:val="center"/>
              <w:rPr>
                <w:sz w:val="13"/>
                <w:szCs w:val="13"/>
              </w:rPr>
            </w:pPr>
            <w:r>
              <w:rPr>
                <w:sz w:val="13"/>
                <w:szCs w:val="13"/>
              </w:rPr>
              <w:t>464,0</w:t>
            </w:r>
          </w:p>
        </w:tc>
        <w:tc>
          <w:tcPr>
            <w:tcW w:w="183" w:type="pct"/>
            <w:shd w:val="clear" w:color="auto" w:fill="auto"/>
            <w:tcMar>
              <w:left w:w="28" w:type="dxa"/>
              <w:right w:w="28" w:type="dxa"/>
            </w:tcMar>
            <w:vAlign w:val="center"/>
          </w:tcPr>
          <w:p w14:paraId="50B19BDE" w14:textId="77777777" w:rsidR="00EC364F" w:rsidRDefault="00EC364F" w:rsidP="00D73D45">
            <w:pPr>
              <w:jc w:val="center"/>
              <w:rPr>
                <w:sz w:val="13"/>
                <w:szCs w:val="13"/>
              </w:rPr>
            </w:pPr>
            <w:r>
              <w:rPr>
                <w:sz w:val="13"/>
                <w:szCs w:val="13"/>
              </w:rPr>
              <w:t>464,0</w:t>
            </w:r>
          </w:p>
        </w:tc>
        <w:tc>
          <w:tcPr>
            <w:tcW w:w="183" w:type="pct"/>
            <w:shd w:val="clear" w:color="auto" w:fill="auto"/>
            <w:tcMar>
              <w:left w:w="28" w:type="dxa"/>
              <w:right w:w="28" w:type="dxa"/>
            </w:tcMar>
            <w:vAlign w:val="center"/>
          </w:tcPr>
          <w:p w14:paraId="48B57701" w14:textId="77777777" w:rsidR="00EC364F" w:rsidRDefault="00EC364F" w:rsidP="00D73D45">
            <w:pPr>
              <w:jc w:val="center"/>
              <w:rPr>
                <w:sz w:val="13"/>
                <w:szCs w:val="13"/>
              </w:rPr>
            </w:pPr>
            <w:r>
              <w:rPr>
                <w:sz w:val="13"/>
                <w:szCs w:val="13"/>
              </w:rPr>
              <w:t>464,0</w:t>
            </w:r>
          </w:p>
        </w:tc>
        <w:tc>
          <w:tcPr>
            <w:tcW w:w="183" w:type="pct"/>
            <w:shd w:val="clear" w:color="auto" w:fill="auto"/>
            <w:tcMar>
              <w:left w:w="28" w:type="dxa"/>
              <w:right w:w="28" w:type="dxa"/>
            </w:tcMar>
            <w:vAlign w:val="center"/>
          </w:tcPr>
          <w:p w14:paraId="74A335A8" w14:textId="77777777" w:rsidR="00EC364F" w:rsidRDefault="00EC364F" w:rsidP="00D73D45">
            <w:pPr>
              <w:jc w:val="center"/>
              <w:rPr>
                <w:sz w:val="13"/>
                <w:szCs w:val="13"/>
              </w:rPr>
            </w:pPr>
            <w:r>
              <w:rPr>
                <w:sz w:val="13"/>
                <w:szCs w:val="13"/>
              </w:rPr>
              <w:t>464,0</w:t>
            </w:r>
          </w:p>
        </w:tc>
        <w:tc>
          <w:tcPr>
            <w:tcW w:w="224" w:type="pct"/>
            <w:shd w:val="clear" w:color="auto" w:fill="auto"/>
            <w:vAlign w:val="center"/>
          </w:tcPr>
          <w:p w14:paraId="344E5522" w14:textId="77777777" w:rsidR="00EC364F" w:rsidRDefault="00EC364F" w:rsidP="00D73D45">
            <w:pPr>
              <w:jc w:val="center"/>
              <w:rPr>
                <w:sz w:val="13"/>
                <w:szCs w:val="13"/>
              </w:rPr>
            </w:pPr>
            <w:r>
              <w:rPr>
                <w:sz w:val="13"/>
                <w:szCs w:val="13"/>
              </w:rPr>
              <w:t>464,0</w:t>
            </w:r>
          </w:p>
        </w:tc>
        <w:tc>
          <w:tcPr>
            <w:tcW w:w="297" w:type="pct"/>
            <w:shd w:val="clear" w:color="auto" w:fill="auto"/>
            <w:tcMar>
              <w:left w:w="28" w:type="dxa"/>
              <w:right w:w="28" w:type="dxa"/>
            </w:tcMar>
            <w:vAlign w:val="center"/>
          </w:tcPr>
          <w:p w14:paraId="3C24D0CB" w14:textId="77777777" w:rsidR="00EC364F" w:rsidRPr="008626AB" w:rsidRDefault="00EC364F" w:rsidP="00D73D45">
            <w:pPr>
              <w:jc w:val="center"/>
              <w:rPr>
                <w:sz w:val="13"/>
                <w:szCs w:val="13"/>
              </w:rPr>
            </w:pPr>
            <w:r w:rsidRPr="008626AB">
              <w:rPr>
                <w:sz w:val="13"/>
                <w:szCs w:val="13"/>
              </w:rPr>
              <w:t>324,4</w:t>
            </w:r>
          </w:p>
        </w:tc>
        <w:tc>
          <w:tcPr>
            <w:tcW w:w="183" w:type="pct"/>
            <w:shd w:val="clear" w:color="auto" w:fill="auto"/>
            <w:tcMar>
              <w:left w:w="28" w:type="dxa"/>
              <w:right w:w="28" w:type="dxa"/>
            </w:tcMar>
            <w:vAlign w:val="center"/>
          </w:tcPr>
          <w:p w14:paraId="6B6AD49C" w14:textId="77777777" w:rsidR="00EC364F" w:rsidRPr="008626AB" w:rsidRDefault="00EC364F" w:rsidP="00D73D45">
            <w:pPr>
              <w:jc w:val="center"/>
              <w:rPr>
                <w:sz w:val="13"/>
                <w:szCs w:val="13"/>
              </w:rPr>
            </w:pPr>
            <w:r w:rsidRPr="008626AB">
              <w:rPr>
                <w:sz w:val="13"/>
                <w:szCs w:val="13"/>
              </w:rPr>
              <w:t>324,4</w:t>
            </w:r>
          </w:p>
        </w:tc>
        <w:tc>
          <w:tcPr>
            <w:tcW w:w="183" w:type="pct"/>
            <w:shd w:val="clear" w:color="auto" w:fill="auto"/>
            <w:tcMar>
              <w:left w:w="28" w:type="dxa"/>
              <w:right w:w="28" w:type="dxa"/>
            </w:tcMar>
            <w:vAlign w:val="center"/>
          </w:tcPr>
          <w:p w14:paraId="7C6B4ED8" w14:textId="77777777" w:rsidR="00EC364F" w:rsidRPr="008626AB" w:rsidRDefault="00EC364F" w:rsidP="00D73D45">
            <w:pPr>
              <w:jc w:val="center"/>
              <w:rPr>
                <w:sz w:val="13"/>
                <w:szCs w:val="13"/>
              </w:rPr>
            </w:pPr>
            <w:r w:rsidRPr="008626AB">
              <w:rPr>
                <w:sz w:val="13"/>
                <w:szCs w:val="13"/>
              </w:rPr>
              <w:t>324,4</w:t>
            </w:r>
          </w:p>
        </w:tc>
        <w:tc>
          <w:tcPr>
            <w:tcW w:w="183" w:type="pct"/>
            <w:shd w:val="clear" w:color="auto" w:fill="auto"/>
            <w:tcMar>
              <w:left w:w="28" w:type="dxa"/>
              <w:right w:w="28" w:type="dxa"/>
            </w:tcMar>
            <w:vAlign w:val="center"/>
          </w:tcPr>
          <w:p w14:paraId="3BBC9D25" w14:textId="77777777" w:rsidR="00EC364F" w:rsidRPr="008626AB" w:rsidRDefault="00EC364F" w:rsidP="00D73D45">
            <w:pPr>
              <w:jc w:val="center"/>
              <w:rPr>
                <w:sz w:val="13"/>
                <w:szCs w:val="13"/>
              </w:rPr>
            </w:pPr>
            <w:r w:rsidRPr="008626AB">
              <w:rPr>
                <w:sz w:val="13"/>
                <w:szCs w:val="13"/>
              </w:rPr>
              <w:t>324,4</w:t>
            </w:r>
          </w:p>
        </w:tc>
        <w:tc>
          <w:tcPr>
            <w:tcW w:w="183" w:type="pct"/>
            <w:shd w:val="clear" w:color="auto" w:fill="auto"/>
            <w:vAlign w:val="center"/>
          </w:tcPr>
          <w:p w14:paraId="4DE564D7" w14:textId="77777777" w:rsidR="00EC364F" w:rsidRPr="008626AB" w:rsidRDefault="00EC364F" w:rsidP="00D73D45">
            <w:pPr>
              <w:jc w:val="center"/>
              <w:rPr>
                <w:sz w:val="13"/>
                <w:szCs w:val="13"/>
              </w:rPr>
            </w:pPr>
            <w:r w:rsidRPr="008626AB">
              <w:rPr>
                <w:sz w:val="13"/>
                <w:szCs w:val="13"/>
              </w:rPr>
              <w:t>324,4</w:t>
            </w:r>
          </w:p>
        </w:tc>
        <w:tc>
          <w:tcPr>
            <w:tcW w:w="183" w:type="pct"/>
            <w:shd w:val="clear" w:color="auto" w:fill="auto"/>
            <w:vAlign w:val="center"/>
          </w:tcPr>
          <w:p w14:paraId="745A621F" w14:textId="77777777" w:rsidR="00EC364F" w:rsidRPr="008626AB" w:rsidRDefault="00EC364F" w:rsidP="00D73D45">
            <w:pPr>
              <w:jc w:val="center"/>
              <w:rPr>
                <w:sz w:val="13"/>
                <w:szCs w:val="13"/>
              </w:rPr>
            </w:pPr>
            <w:r w:rsidRPr="008626AB">
              <w:rPr>
                <w:sz w:val="13"/>
                <w:szCs w:val="13"/>
              </w:rPr>
              <w:t>324,4</w:t>
            </w:r>
          </w:p>
        </w:tc>
        <w:tc>
          <w:tcPr>
            <w:tcW w:w="183" w:type="pct"/>
            <w:shd w:val="clear" w:color="auto" w:fill="auto"/>
            <w:tcMar>
              <w:left w:w="28" w:type="dxa"/>
              <w:right w:w="28" w:type="dxa"/>
            </w:tcMar>
            <w:vAlign w:val="center"/>
          </w:tcPr>
          <w:p w14:paraId="4A732D2E" w14:textId="77777777" w:rsidR="00EC364F" w:rsidRPr="008626AB" w:rsidRDefault="00EC364F" w:rsidP="00D73D45">
            <w:pPr>
              <w:jc w:val="center"/>
              <w:rPr>
                <w:sz w:val="13"/>
                <w:szCs w:val="13"/>
              </w:rPr>
            </w:pPr>
            <w:r w:rsidRPr="008626AB">
              <w:rPr>
                <w:sz w:val="13"/>
                <w:szCs w:val="13"/>
              </w:rPr>
              <w:t>324,4</w:t>
            </w:r>
          </w:p>
        </w:tc>
        <w:tc>
          <w:tcPr>
            <w:tcW w:w="183" w:type="pct"/>
            <w:shd w:val="clear" w:color="auto" w:fill="auto"/>
            <w:tcMar>
              <w:left w:w="28" w:type="dxa"/>
              <w:right w:w="28" w:type="dxa"/>
            </w:tcMar>
            <w:vAlign w:val="center"/>
          </w:tcPr>
          <w:p w14:paraId="3F992988" w14:textId="77777777" w:rsidR="00EC364F" w:rsidRPr="008626AB" w:rsidRDefault="00EC364F" w:rsidP="00D73D45">
            <w:pPr>
              <w:jc w:val="center"/>
              <w:rPr>
                <w:sz w:val="13"/>
                <w:szCs w:val="13"/>
              </w:rPr>
            </w:pPr>
            <w:r w:rsidRPr="008626AB">
              <w:rPr>
                <w:sz w:val="13"/>
                <w:szCs w:val="13"/>
              </w:rPr>
              <w:t>324,4</w:t>
            </w:r>
          </w:p>
        </w:tc>
        <w:tc>
          <w:tcPr>
            <w:tcW w:w="183" w:type="pct"/>
            <w:shd w:val="clear" w:color="auto" w:fill="auto"/>
            <w:tcMar>
              <w:left w:w="28" w:type="dxa"/>
              <w:right w:w="28" w:type="dxa"/>
            </w:tcMar>
            <w:vAlign w:val="center"/>
          </w:tcPr>
          <w:p w14:paraId="71DB2EDB" w14:textId="77777777" w:rsidR="00EC364F" w:rsidRPr="008626AB" w:rsidRDefault="00EC364F" w:rsidP="00D73D45">
            <w:pPr>
              <w:jc w:val="center"/>
              <w:rPr>
                <w:sz w:val="13"/>
                <w:szCs w:val="13"/>
              </w:rPr>
            </w:pPr>
            <w:r w:rsidRPr="008626AB">
              <w:rPr>
                <w:sz w:val="13"/>
                <w:szCs w:val="13"/>
              </w:rPr>
              <w:t>324,4</w:t>
            </w:r>
          </w:p>
        </w:tc>
        <w:tc>
          <w:tcPr>
            <w:tcW w:w="183" w:type="pct"/>
            <w:shd w:val="clear" w:color="auto" w:fill="auto"/>
            <w:tcMar>
              <w:left w:w="28" w:type="dxa"/>
              <w:right w:w="28" w:type="dxa"/>
            </w:tcMar>
            <w:vAlign w:val="center"/>
          </w:tcPr>
          <w:p w14:paraId="00A16958" w14:textId="77777777" w:rsidR="00EC364F" w:rsidRPr="008626AB" w:rsidRDefault="00EC364F" w:rsidP="00D73D45">
            <w:pPr>
              <w:jc w:val="center"/>
              <w:rPr>
                <w:sz w:val="13"/>
                <w:szCs w:val="13"/>
              </w:rPr>
            </w:pPr>
            <w:r w:rsidRPr="008626AB">
              <w:rPr>
                <w:sz w:val="13"/>
                <w:szCs w:val="13"/>
              </w:rPr>
              <w:t>324,4</w:t>
            </w:r>
          </w:p>
        </w:tc>
        <w:tc>
          <w:tcPr>
            <w:tcW w:w="194" w:type="pct"/>
            <w:shd w:val="clear" w:color="auto" w:fill="auto"/>
            <w:vAlign w:val="center"/>
          </w:tcPr>
          <w:p w14:paraId="4B530A18" w14:textId="77777777" w:rsidR="00EC364F" w:rsidRPr="008626AB" w:rsidRDefault="00EC364F" w:rsidP="00D73D45">
            <w:pPr>
              <w:jc w:val="center"/>
              <w:rPr>
                <w:sz w:val="13"/>
                <w:szCs w:val="13"/>
              </w:rPr>
            </w:pPr>
            <w:r w:rsidRPr="008626AB">
              <w:rPr>
                <w:sz w:val="13"/>
                <w:szCs w:val="13"/>
              </w:rPr>
              <w:t>324,4</w:t>
            </w:r>
          </w:p>
        </w:tc>
      </w:tr>
      <w:tr w:rsidR="00EC364F" w:rsidRPr="00940C90" w14:paraId="12E52CC9" w14:textId="77777777" w:rsidTr="00D73D45">
        <w:trPr>
          <w:trHeight w:val="148"/>
          <w:jc w:val="center"/>
        </w:trPr>
        <w:tc>
          <w:tcPr>
            <w:tcW w:w="136" w:type="pct"/>
            <w:tcMar>
              <w:top w:w="62" w:type="dxa"/>
              <w:left w:w="28" w:type="dxa"/>
              <w:bottom w:w="102" w:type="dxa"/>
              <w:right w:w="28" w:type="dxa"/>
            </w:tcMar>
            <w:vAlign w:val="center"/>
          </w:tcPr>
          <w:p w14:paraId="485D7D71" w14:textId="77777777" w:rsidR="00EC364F" w:rsidRDefault="00EC364F" w:rsidP="00D73D45">
            <w:pPr>
              <w:jc w:val="center"/>
              <w:rPr>
                <w:sz w:val="13"/>
                <w:szCs w:val="13"/>
              </w:rPr>
            </w:pPr>
            <w:r>
              <w:rPr>
                <w:sz w:val="13"/>
                <w:szCs w:val="13"/>
              </w:rPr>
              <w:t>18</w:t>
            </w:r>
          </w:p>
        </w:tc>
        <w:tc>
          <w:tcPr>
            <w:tcW w:w="460" w:type="pct"/>
            <w:tcMar>
              <w:top w:w="62" w:type="dxa"/>
              <w:left w:w="28" w:type="dxa"/>
              <w:bottom w:w="102" w:type="dxa"/>
              <w:right w:w="28" w:type="dxa"/>
            </w:tcMar>
          </w:tcPr>
          <w:p w14:paraId="45A22680"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18</w:t>
            </w:r>
          </w:p>
        </w:tc>
        <w:tc>
          <w:tcPr>
            <w:tcW w:w="324" w:type="pct"/>
            <w:shd w:val="clear" w:color="auto" w:fill="auto"/>
            <w:tcMar>
              <w:left w:w="28" w:type="dxa"/>
              <w:right w:w="28" w:type="dxa"/>
            </w:tcMar>
            <w:vAlign w:val="center"/>
          </w:tcPr>
          <w:p w14:paraId="78ABDD28" w14:textId="77777777" w:rsidR="00EC364F" w:rsidRDefault="00EC364F" w:rsidP="00D73D45">
            <w:pPr>
              <w:jc w:val="center"/>
              <w:rPr>
                <w:sz w:val="13"/>
                <w:szCs w:val="13"/>
              </w:rPr>
            </w:pPr>
            <w:r>
              <w:rPr>
                <w:sz w:val="13"/>
                <w:szCs w:val="13"/>
              </w:rPr>
              <w:t>14,2</w:t>
            </w:r>
          </w:p>
        </w:tc>
        <w:tc>
          <w:tcPr>
            <w:tcW w:w="221" w:type="pct"/>
            <w:shd w:val="clear" w:color="auto" w:fill="auto"/>
            <w:tcMar>
              <w:left w:w="28" w:type="dxa"/>
              <w:right w:w="28" w:type="dxa"/>
            </w:tcMar>
            <w:vAlign w:val="center"/>
          </w:tcPr>
          <w:p w14:paraId="74502D81" w14:textId="77777777" w:rsidR="00EC364F" w:rsidRDefault="00EC364F" w:rsidP="00D73D45">
            <w:pPr>
              <w:jc w:val="center"/>
              <w:rPr>
                <w:sz w:val="13"/>
                <w:szCs w:val="13"/>
              </w:rPr>
            </w:pPr>
            <w:r>
              <w:rPr>
                <w:sz w:val="13"/>
                <w:szCs w:val="13"/>
              </w:rPr>
              <w:t>14,2</w:t>
            </w:r>
          </w:p>
        </w:tc>
        <w:tc>
          <w:tcPr>
            <w:tcW w:w="194" w:type="pct"/>
            <w:shd w:val="clear" w:color="auto" w:fill="auto"/>
            <w:tcMar>
              <w:left w:w="28" w:type="dxa"/>
              <w:right w:w="28" w:type="dxa"/>
            </w:tcMar>
            <w:vAlign w:val="center"/>
          </w:tcPr>
          <w:p w14:paraId="42EEB64F" w14:textId="77777777" w:rsidR="00EC364F" w:rsidRDefault="00EC364F" w:rsidP="00D73D45">
            <w:pPr>
              <w:jc w:val="center"/>
              <w:rPr>
                <w:sz w:val="13"/>
                <w:szCs w:val="13"/>
              </w:rPr>
            </w:pPr>
            <w:r>
              <w:rPr>
                <w:sz w:val="13"/>
                <w:szCs w:val="13"/>
              </w:rPr>
              <w:t>14,2</w:t>
            </w:r>
          </w:p>
        </w:tc>
        <w:tc>
          <w:tcPr>
            <w:tcW w:w="194" w:type="pct"/>
            <w:shd w:val="clear" w:color="auto" w:fill="auto"/>
            <w:tcMar>
              <w:left w:w="28" w:type="dxa"/>
              <w:right w:w="28" w:type="dxa"/>
            </w:tcMar>
            <w:vAlign w:val="center"/>
          </w:tcPr>
          <w:p w14:paraId="5AD4C5B2" w14:textId="77777777" w:rsidR="00EC364F" w:rsidRDefault="00EC364F" w:rsidP="00D73D45">
            <w:pPr>
              <w:jc w:val="center"/>
              <w:rPr>
                <w:sz w:val="13"/>
                <w:szCs w:val="13"/>
              </w:rPr>
            </w:pPr>
            <w:r>
              <w:rPr>
                <w:sz w:val="13"/>
                <w:szCs w:val="13"/>
              </w:rPr>
              <w:t>14,2</w:t>
            </w:r>
          </w:p>
        </w:tc>
        <w:tc>
          <w:tcPr>
            <w:tcW w:w="194" w:type="pct"/>
            <w:shd w:val="clear" w:color="auto" w:fill="auto"/>
            <w:vAlign w:val="center"/>
          </w:tcPr>
          <w:p w14:paraId="2FB12511" w14:textId="77777777" w:rsidR="00EC364F" w:rsidRDefault="00EC364F" w:rsidP="00D73D45">
            <w:pPr>
              <w:jc w:val="center"/>
              <w:rPr>
                <w:sz w:val="13"/>
                <w:szCs w:val="13"/>
              </w:rPr>
            </w:pPr>
            <w:r>
              <w:rPr>
                <w:sz w:val="13"/>
                <w:szCs w:val="13"/>
              </w:rPr>
              <w:t>14,2</w:t>
            </w:r>
          </w:p>
        </w:tc>
        <w:tc>
          <w:tcPr>
            <w:tcW w:w="183" w:type="pct"/>
            <w:shd w:val="clear" w:color="auto" w:fill="auto"/>
            <w:vAlign w:val="center"/>
          </w:tcPr>
          <w:p w14:paraId="39E7CA21" w14:textId="77777777" w:rsidR="00EC364F" w:rsidRDefault="00EC364F" w:rsidP="00D73D45">
            <w:pPr>
              <w:jc w:val="center"/>
              <w:rPr>
                <w:sz w:val="13"/>
                <w:szCs w:val="13"/>
              </w:rPr>
            </w:pPr>
            <w:r>
              <w:rPr>
                <w:sz w:val="13"/>
                <w:szCs w:val="13"/>
              </w:rPr>
              <w:t>14,2</w:t>
            </w:r>
          </w:p>
        </w:tc>
        <w:tc>
          <w:tcPr>
            <w:tcW w:w="183" w:type="pct"/>
            <w:shd w:val="clear" w:color="auto" w:fill="auto"/>
            <w:tcMar>
              <w:left w:w="28" w:type="dxa"/>
              <w:right w:w="28" w:type="dxa"/>
            </w:tcMar>
            <w:vAlign w:val="center"/>
          </w:tcPr>
          <w:p w14:paraId="0C421C5F" w14:textId="77777777" w:rsidR="00EC364F" w:rsidRDefault="00EC364F" w:rsidP="00D73D45">
            <w:pPr>
              <w:jc w:val="center"/>
              <w:rPr>
                <w:sz w:val="13"/>
                <w:szCs w:val="13"/>
              </w:rPr>
            </w:pPr>
            <w:r>
              <w:rPr>
                <w:sz w:val="13"/>
                <w:szCs w:val="13"/>
              </w:rPr>
              <w:t>14,2</w:t>
            </w:r>
          </w:p>
        </w:tc>
        <w:tc>
          <w:tcPr>
            <w:tcW w:w="183" w:type="pct"/>
            <w:shd w:val="clear" w:color="auto" w:fill="auto"/>
            <w:tcMar>
              <w:left w:w="28" w:type="dxa"/>
              <w:right w:w="28" w:type="dxa"/>
            </w:tcMar>
            <w:vAlign w:val="center"/>
          </w:tcPr>
          <w:p w14:paraId="5F472DD2" w14:textId="77777777" w:rsidR="00EC364F" w:rsidRDefault="00EC364F" w:rsidP="00D73D45">
            <w:pPr>
              <w:jc w:val="center"/>
              <w:rPr>
                <w:sz w:val="13"/>
                <w:szCs w:val="13"/>
              </w:rPr>
            </w:pPr>
            <w:r>
              <w:rPr>
                <w:sz w:val="13"/>
                <w:szCs w:val="13"/>
              </w:rPr>
              <w:t>14,2</w:t>
            </w:r>
          </w:p>
        </w:tc>
        <w:tc>
          <w:tcPr>
            <w:tcW w:w="183" w:type="pct"/>
            <w:shd w:val="clear" w:color="auto" w:fill="auto"/>
            <w:tcMar>
              <w:left w:w="28" w:type="dxa"/>
              <w:right w:w="28" w:type="dxa"/>
            </w:tcMar>
            <w:vAlign w:val="center"/>
          </w:tcPr>
          <w:p w14:paraId="48B5ABCD" w14:textId="77777777" w:rsidR="00EC364F" w:rsidRDefault="00EC364F" w:rsidP="00D73D45">
            <w:pPr>
              <w:jc w:val="center"/>
              <w:rPr>
                <w:sz w:val="13"/>
                <w:szCs w:val="13"/>
              </w:rPr>
            </w:pPr>
            <w:r>
              <w:rPr>
                <w:sz w:val="13"/>
                <w:szCs w:val="13"/>
              </w:rPr>
              <w:t>14,2</w:t>
            </w:r>
          </w:p>
        </w:tc>
        <w:tc>
          <w:tcPr>
            <w:tcW w:w="183" w:type="pct"/>
            <w:shd w:val="clear" w:color="auto" w:fill="auto"/>
            <w:tcMar>
              <w:left w:w="28" w:type="dxa"/>
              <w:right w:w="28" w:type="dxa"/>
            </w:tcMar>
            <w:vAlign w:val="center"/>
          </w:tcPr>
          <w:p w14:paraId="7C8CC17E" w14:textId="77777777" w:rsidR="00EC364F" w:rsidRDefault="00EC364F" w:rsidP="00D73D45">
            <w:pPr>
              <w:jc w:val="center"/>
              <w:rPr>
                <w:sz w:val="13"/>
                <w:szCs w:val="13"/>
              </w:rPr>
            </w:pPr>
            <w:r>
              <w:rPr>
                <w:sz w:val="13"/>
                <w:szCs w:val="13"/>
              </w:rPr>
              <w:t>14,2</w:t>
            </w:r>
          </w:p>
        </w:tc>
        <w:tc>
          <w:tcPr>
            <w:tcW w:w="224" w:type="pct"/>
            <w:shd w:val="clear" w:color="auto" w:fill="auto"/>
            <w:vAlign w:val="center"/>
          </w:tcPr>
          <w:p w14:paraId="3EE7FFCD" w14:textId="77777777" w:rsidR="00EC364F" w:rsidRDefault="00EC364F" w:rsidP="00D73D45">
            <w:pPr>
              <w:jc w:val="center"/>
              <w:rPr>
                <w:sz w:val="13"/>
                <w:szCs w:val="13"/>
              </w:rPr>
            </w:pPr>
            <w:r>
              <w:rPr>
                <w:sz w:val="13"/>
                <w:szCs w:val="13"/>
              </w:rPr>
              <w:t>14,2</w:t>
            </w:r>
          </w:p>
        </w:tc>
        <w:tc>
          <w:tcPr>
            <w:tcW w:w="297" w:type="pct"/>
            <w:shd w:val="clear" w:color="auto" w:fill="auto"/>
            <w:tcMar>
              <w:left w:w="28" w:type="dxa"/>
              <w:right w:w="28" w:type="dxa"/>
            </w:tcMar>
            <w:vAlign w:val="center"/>
          </w:tcPr>
          <w:p w14:paraId="654D2D38" w14:textId="77777777" w:rsidR="00EC364F" w:rsidRPr="008626AB" w:rsidRDefault="00EC364F" w:rsidP="00D73D45">
            <w:pPr>
              <w:jc w:val="center"/>
              <w:rPr>
                <w:sz w:val="13"/>
                <w:szCs w:val="13"/>
              </w:rPr>
            </w:pPr>
            <w:r w:rsidRPr="008626AB">
              <w:rPr>
                <w:sz w:val="13"/>
                <w:szCs w:val="13"/>
              </w:rPr>
              <w:t>4,4</w:t>
            </w:r>
          </w:p>
        </w:tc>
        <w:tc>
          <w:tcPr>
            <w:tcW w:w="183" w:type="pct"/>
            <w:shd w:val="clear" w:color="auto" w:fill="auto"/>
            <w:tcMar>
              <w:left w:w="28" w:type="dxa"/>
              <w:right w:w="28" w:type="dxa"/>
            </w:tcMar>
            <w:vAlign w:val="center"/>
          </w:tcPr>
          <w:p w14:paraId="5CCC9DB3" w14:textId="77777777" w:rsidR="00EC364F" w:rsidRPr="008626AB" w:rsidRDefault="00EC364F" w:rsidP="00D73D45">
            <w:pPr>
              <w:jc w:val="center"/>
              <w:rPr>
                <w:sz w:val="13"/>
                <w:szCs w:val="13"/>
              </w:rPr>
            </w:pPr>
            <w:r w:rsidRPr="008626AB">
              <w:rPr>
                <w:sz w:val="13"/>
                <w:szCs w:val="13"/>
              </w:rPr>
              <w:t>4,4</w:t>
            </w:r>
          </w:p>
        </w:tc>
        <w:tc>
          <w:tcPr>
            <w:tcW w:w="183" w:type="pct"/>
            <w:shd w:val="clear" w:color="auto" w:fill="auto"/>
            <w:tcMar>
              <w:left w:w="28" w:type="dxa"/>
              <w:right w:w="28" w:type="dxa"/>
            </w:tcMar>
            <w:vAlign w:val="center"/>
          </w:tcPr>
          <w:p w14:paraId="30CACC7F" w14:textId="77777777" w:rsidR="00EC364F" w:rsidRPr="008626AB" w:rsidRDefault="00EC364F" w:rsidP="00D73D45">
            <w:pPr>
              <w:jc w:val="center"/>
              <w:rPr>
                <w:sz w:val="13"/>
                <w:szCs w:val="13"/>
              </w:rPr>
            </w:pPr>
            <w:r w:rsidRPr="008626AB">
              <w:rPr>
                <w:sz w:val="13"/>
                <w:szCs w:val="13"/>
              </w:rPr>
              <w:t>4,4</w:t>
            </w:r>
          </w:p>
        </w:tc>
        <w:tc>
          <w:tcPr>
            <w:tcW w:w="183" w:type="pct"/>
            <w:shd w:val="clear" w:color="auto" w:fill="auto"/>
            <w:tcMar>
              <w:left w:w="28" w:type="dxa"/>
              <w:right w:w="28" w:type="dxa"/>
            </w:tcMar>
            <w:vAlign w:val="center"/>
          </w:tcPr>
          <w:p w14:paraId="6F13F043" w14:textId="77777777" w:rsidR="00EC364F" w:rsidRPr="008626AB" w:rsidRDefault="00EC364F" w:rsidP="00D73D45">
            <w:pPr>
              <w:jc w:val="center"/>
              <w:rPr>
                <w:sz w:val="13"/>
                <w:szCs w:val="13"/>
              </w:rPr>
            </w:pPr>
            <w:r w:rsidRPr="008626AB">
              <w:rPr>
                <w:sz w:val="13"/>
                <w:szCs w:val="13"/>
              </w:rPr>
              <w:t>4,4</w:t>
            </w:r>
          </w:p>
        </w:tc>
        <w:tc>
          <w:tcPr>
            <w:tcW w:w="183" w:type="pct"/>
            <w:shd w:val="clear" w:color="auto" w:fill="auto"/>
            <w:vAlign w:val="center"/>
          </w:tcPr>
          <w:p w14:paraId="6AF52928" w14:textId="77777777" w:rsidR="00EC364F" w:rsidRPr="008626AB" w:rsidRDefault="00EC364F" w:rsidP="00D73D45">
            <w:pPr>
              <w:jc w:val="center"/>
              <w:rPr>
                <w:sz w:val="13"/>
                <w:szCs w:val="13"/>
              </w:rPr>
            </w:pPr>
            <w:r w:rsidRPr="008626AB">
              <w:rPr>
                <w:sz w:val="13"/>
                <w:szCs w:val="13"/>
              </w:rPr>
              <w:t>4,4</w:t>
            </w:r>
          </w:p>
        </w:tc>
        <w:tc>
          <w:tcPr>
            <w:tcW w:w="183" w:type="pct"/>
            <w:shd w:val="clear" w:color="auto" w:fill="auto"/>
            <w:vAlign w:val="center"/>
          </w:tcPr>
          <w:p w14:paraId="5A38D63F" w14:textId="77777777" w:rsidR="00EC364F" w:rsidRPr="008626AB" w:rsidRDefault="00EC364F" w:rsidP="00D73D45">
            <w:pPr>
              <w:jc w:val="center"/>
              <w:rPr>
                <w:sz w:val="13"/>
                <w:szCs w:val="13"/>
              </w:rPr>
            </w:pPr>
            <w:r w:rsidRPr="008626AB">
              <w:rPr>
                <w:sz w:val="13"/>
                <w:szCs w:val="13"/>
              </w:rPr>
              <w:t>4,4</w:t>
            </w:r>
          </w:p>
        </w:tc>
        <w:tc>
          <w:tcPr>
            <w:tcW w:w="183" w:type="pct"/>
            <w:shd w:val="clear" w:color="auto" w:fill="auto"/>
            <w:tcMar>
              <w:left w:w="28" w:type="dxa"/>
              <w:right w:w="28" w:type="dxa"/>
            </w:tcMar>
            <w:vAlign w:val="center"/>
          </w:tcPr>
          <w:p w14:paraId="51800C52" w14:textId="77777777" w:rsidR="00EC364F" w:rsidRPr="008626AB" w:rsidRDefault="00EC364F" w:rsidP="00D73D45">
            <w:pPr>
              <w:jc w:val="center"/>
              <w:rPr>
                <w:sz w:val="13"/>
                <w:szCs w:val="13"/>
              </w:rPr>
            </w:pPr>
            <w:r w:rsidRPr="008626AB">
              <w:rPr>
                <w:sz w:val="13"/>
                <w:szCs w:val="13"/>
              </w:rPr>
              <w:t>4,4</w:t>
            </w:r>
          </w:p>
        </w:tc>
        <w:tc>
          <w:tcPr>
            <w:tcW w:w="183" w:type="pct"/>
            <w:shd w:val="clear" w:color="auto" w:fill="auto"/>
            <w:tcMar>
              <w:left w:w="28" w:type="dxa"/>
              <w:right w:w="28" w:type="dxa"/>
            </w:tcMar>
            <w:vAlign w:val="center"/>
          </w:tcPr>
          <w:p w14:paraId="38659309" w14:textId="77777777" w:rsidR="00EC364F" w:rsidRPr="008626AB" w:rsidRDefault="00EC364F" w:rsidP="00D73D45">
            <w:pPr>
              <w:jc w:val="center"/>
              <w:rPr>
                <w:sz w:val="13"/>
                <w:szCs w:val="13"/>
              </w:rPr>
            </w:pPr>
            <w:r w:rsidRPr="008626AB">
              <w:rPr>
                <w:sz w:val="13"/>
                <w:szCs w:val="13"/>
              </w:rPr>
              <w:t>4,4</w:t>
            </w:r>
          </w:p>
        </w:tc>
        <w:tc>
          <w:tcPr>
            <w:tcW w:w="183" w:type="pct"/>
            <w:shd w:val="clear" w:color="auto" w:fill="auto"/>
            <w:tcMar>
              <w:left w:w="28" w:type="dxa"/>
              <w:right w:w="28" w:type="dxa"/>
            </w:tcMar>
            <w:vAlign w:val="center"/>
          </w:tcPr>
          <w:p w14:paraId="2BC693AB" w14:textId="77777777" w:rsidR="00EC364F" w:rsidRPr="008626AB" w:rsidRDefault="00EC364F" w:rsidP="00D73D45">
            <w:pPr>
              <w:jc w:val="center"/>
              <w:rPr>
                <w:sz w:val="13"/>
                <w:szCs w:val="13"/>
              </w:rPr>
            </w:pPr>
            <w:r w:rsidRPr="008626AB">
              <w:rPr>
                <w:sz w:val="13"/>
                <w:szCs w:val="13"/>
              </w:rPr>
              <w:t>4,4</w:t>
            </w:r>
          </w:p>
        </w:tc>
        <w:tc>
          <w:tcPr>
            <w:tcW w:w="183" w:type="pct"/>
            <w:shd w:val="clear" w:color="auto" w:fill="auto"/>
            <w:tcMar>
              <w:left w:w="28" w:type="dxa"/>
              <w:right w:w="28" w:type="dxa"/>
            </w:tcMar>
            <w:vAlign w:val="center"/>
          </w:tcPr>
          <w:p w14:paraId="7C1BC0F6" w14:textId="77777777" w:rsidR="00EC364F" w:rsidRPr="008626AB" w:rsidRDefault="00EC364F" w:rsidP="00D73D45">
            <w:pPr>
              <w:jc w:val="center"/>
              <w:rPr>
                <w:sz w:val="13"/>
                <w:szCs w:val="13"/>
              </w:rPr>
            </w:pPr>
            <w:r w:rsidRPr="008626AB">
              <w:rPr>
                <w:sz w:val="13"/>
                <w:szCs w:val="13"/>
              </w:rPr>
              <w:t>4,4</w:t>
            </w:r>
          </w:p>
        </w:tc>
        <w:tc>
          <w:tcPr>
            <w:tcW w:w="194" w:type="pct"/>
            <w:shd w:val="clear" w:color="auto" w:fill="auto"/>
            <w:vAlign w:val="center"/>
          </w:tcPr>
          <w:p w14:paraId="4FC6A643" w14:textId="77777777" w:rsidR="00EC364F" w:rsidRPr="008626AB" w:rsidRDefault="00EC364F" w:rsidP="00D73D45">
            <w:pPr>
              <w:jc w:val="center"/>
              <w:rPr>
                <w:sz w:val="13"/>
                <w:szCs w:val="13"/>
              </w:rPr>
            </w:pPr>
            <w:r w:rsidRPr="008626AB">
              <w:rPr>
                <w:sz w:val="13"/>
                <w:szCs w:val="13"/>
              </w:rPr>
              <w:t>4,4</w:t>
            </w:r>
          </w:p>
        </w:tc>
      </w:tr>
      <w:tr w:rsidR="00EC364F" w:rsidRPr="00940C90" w14:paraId="4B221DCF" w14:textId="77777777" w:rsidTr="00D73D45">
        <w:trPr>
          <w:trHeight w:val="148"/>
          <w:jc w:val="center"/>
        </w:trPr>
        <w:tc>
          <w:tcPr>
            <w:tcW w:w="136" w:type="pct"/>
            <w:tcMar>
              <w:top w:w="62" w:type="dxa"/>
              <w:left w:w="28" w:type="dxa"/>
              <w:bottom w:w="102" w:type="dxa"/>
              <w:right w:w="28" w:type="dxa"/>
            </w:tcMar>
            <w:vAlign w:val="center"/>
          </w:tcPr>
          <w:p w14:paraId="7CF3E9B1" w14:textId="77777777" w:rsidR="00EC364F" w:rsidRDefault="00EC364F" w:rsidP="00D73D45">
            <w:pPr>
              <w:jc w:val="center"/>
              <w:rPr>
                <w:sz w:val="13"/>
                <w:szCs w:val="13"/>
              </w:rPr>
            </w:pPr>
            <w:r>
              <w:rPr>
                <w:sz w:val="13"/>
                <w:szCs w:val="13"/>
              </w:rPr>
              <w:t>19</w:t>
            </w:r>
          </w:p>
        </w:tc>
        <w:tc>
          <w:tcPr>
            <w:tcW w:w="460" w:type="pct"/>
            <w:tcMar>
              <w:top w:w="62" w:type="dxa"/>
              <w:left w:w="28" w:type="dxa"/>
              <w:bottom w:w="102" w:type="dxa"/>
              <w:right w:w="28" w:type="dxa"/>
            </w:tcMar>
          </w:tcPr>
          <w:p w14:paraId="345920DD"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19</w:t>
            </w:r>
          </w:p>
        </w:tc>
        <w:tc>
          <w:tcPr>
            <w:tcW w:w="324" w:type="pct"/>
            <w:shd w:val="clear" w:color="auto" w:fill="auto"/>
            <w:tcMar>
              <w:left w:w="28" w:type="dxa"/>
              <w:right w:w="28" w:type="dxa"/>
            </w:tcMar>
            <w:vAlign w:val="center"/>
          </w:tcPr>
          <w:p w14:paraId="5A4E97F9" w14:textId="77777777" w:rsidR="00EC364F" w:rsidRDefault="00EC364F" w:rsidP="00D73D45">
            <w:pPr>
              <w:jc w:val="center"/>
              <w:rPr>
                <w:sz w:val="13"/>
                <w:szCs w:val="13"/>
              </w:rPr>
            </w:pPr>
            <w:r>
              <w:rPr>
                <w:sz w:val="13"/>
                <w:szCs w:val="13"/>
              </w:rPr>
              <w:t>96,7</w:t>
            </w:r>
          </w:p>
        </w:tc>
        <w:tc>
          <w:tcPr>
            <w:tcW w:w="221" w:type="pct"/>
            <w:shd w:val="clear" w:color="auto" w:fill="auto"/>
            <w:tcMar>
              <w:left w:w="28" w:type="dxa"/>
              <w:right w:w="28" w:type="dxa"/>
            </w:tcMar>
            <w:vAlign w:val="center"/>
          </w:tcPr>
          <w:p w14:paraId="1429158F" w14:textId="77777777" w:rsidR="00EC364F" w:rsidRDefault="00EC364F" w:rsidP="00D73D45">
            <w:pPr>
              <w:jc w:val="center"/>
              <w:rPr>
                <w:sz w:val="13"/>
                <w:szCs w:val="13"/>
              </w:rPr>
            </w:pPr>
            <w:r>
              <w:rPr>
                <w:sz w:val="13"/>
                <w:szCs w:val="13"/>
              </w:rPr>
              <w:t>96,7</w:t>
            </w:r>
          </w:p>
        </w:tc>
        <w:tc>
          <w:tcPr>
            <w:tcW w:w="194" w:type="pct"/>
            <w:shd w:val="clear" w:color="auto" w:fill="auto"/>
            <w:tcMar>
              <w:left w:w="28" w:type="dxa"/>
              <w:right w:w="28" w:type="dxa"/>
            </w:tcMar>
            <w:vAlign w:val="center"/>
          </w:tcPr>
          <w:p w14:paraId="072CCA39" w14:textId="77777777" w:rsidR="00EC364F" w:rsidRDefault="00EC364F" w:rsidP="00D73D45">
            <w:pPr>
              <w:jc w:val="center"/>
              <w:rPr>
                <w:sz w:val="13"/>
                <w:szCs w:val="13"/>
              </w:rPr>
            </w:pPr>
            <w:r>
              <w:rPr>
                <w:sz w:val="13"/>
                <w:szCs w:val="13"/>
              </w:rPr>
              <w:t>96,7</w:t>
            </w:r>
          </w:p>
        </w:tc>
        <w:tc>
          <w:tcPr>
            <w:tcW w:w="194" w:type="pct"/>
            <w:shd w:val="clear" w:color="auto" w:fill="auto"/>
            <w:tcMar>
              <w:left w:w="28" w:type="dxa"/>
              <w:right w:w="28" w:type="dxa"/>
            </w:tcMar>
            <w:vAlign w:val="center"/>
          </w:tcPr>
          <w:p w14:paraId="5C5693D1" w14:textId="77777777" w:rsidR="00EC364F" w:rsidRDefault="00EC364F" w:rsidP="00D73D45">
            <w:pPr>
              <w:jc w:val="center"/>
              <w:rPr>
                <w:sz w:val="13"/>
                <w:szCs w:val="13"/>
              </w:rPr>
            </w:pPr>
            <w:r>
              <w:rPr>
                <w:sz w:val="13"/>
                <w:szCs w:val="13"/>
              </w:rPr>
              <w:t>96,7</w:t>
            </w:r>
          </w:p>
        </w:tc>
        <w:tc>
          <w:tcPr>
            <w:tcW w:w="194" w:type="pct"/>
            <w:shd w:val="clear" w:color="auto" w:fill="auto"/>
            <w:vAlign w:val="center"/>
          </w:tcPr>
          <w:p w14:paraId="0071B217" w14:textId="77777777" w:rsidR="00EC364F" w:rsidRDefault="00EC364F" w:rsidP="00D73D45">
            <w:pPr>
              <w:jc w:val="center"/>
              <w:rPr>
                <w:sz w:val="13"/>
                <w:szCs w:val="13"/>
              </w:rPr>
            </w:pPr>
            <w:r>
              <w:rPr>
                <w:sz w:val="13"/>
                <w:szCs w:val="13"/>
              </w:rPr>
              <w:t>96,7</w:t>
            </w:r>
          </w:p>
        </w:tc>
        <w:tc>
          <w:tcPr>
            <w:tcW w:w="183" w:type="pct"/>
            <w:shd w:val="clear" w:color="auto" w:fill="auto"/>
            <w:vAlign w:val="center"/>
          </w:tcPr>
          <w:p w14:paraId="24C9C4D2" w14:textId="77777777" w:rsidR="00EC364F" w:rsidRDefault="00EC364F" w:rsidP="00D73D45">
            <w:pPr>
              <w:jc w:val="center"/>
              <w:rPr>
                <w:sz w:val="13"/>
                <w:szCs w:val="13"/>
              </w:rPr>
            </w:pPr>
            <w:r>
              <w:rPr>
                <w:sz w:val="13"/>
                <w:szCs w:val="13"/>
              </w:rPr>
              <w:t>96,7</w:t>
            </w:r>
          </w:p>
        </w:tc>
        <w:tc>
          <w:tcPr>
            <w:tcW w:w="183" w:type="pct"/>
            <w:shd w:val="clear" w:color="auto" w:fill="auto"/>
            <w:tcMar>
              <w:left w:w="28" w:type="dxa"/>
              <w:right w:w="28" w:type="dxa"/>
            </w:tcMar>
            <w:vAlign w:val="center"/>
          </w:tcPr>
          <w:p w14:paraId="6B90630F" w14:textId="77777777" w:rsidR="00EC364F" w:rsidRDefault="00EC364F" w:rsidP="00D73D45">
            <w:pPr>
              <w:jc w:val="center"/>
              <w:rPr>
                <w:sz w:val="13"/>
                <w:szCs w:val="13"/>
              </w:rPr>
            </w:pPr>
            <w:r>
              <w:rPr>
                <w:sz w:val="13"/>
                <w:szCs w:val="13"/>
              </w:rPr>
              <w:t>96,7</w:t>
            </w:r>
          </w:p>
        </w:tc>
        <w:tc>
          <w:tcPr>
            <w:tcW w:w="183" w:type="pct"/>
            <w:shd w:val="clear" w:color="auto" w:fill="auto"/>
            <w:tcMar>
              <w:left w:w="28" w:type="dxa"/>
              <w:right w:w="28" w:type="dxa"/>
            </w:tcMar>
            <w:vAlign w:val="center"/>
          </w:tcPr>
          <w:p w14:paraId="1D3539B0" w14:textId="77777777" w:rsidR="00EC364F" w:rsidRDefault="00EC364F" w:rsidP="00D73D45">
            <w:pPr>
              <w:jc w:val="center"/>
              <w:rPr>
                <w:sz w:val="13"/>
                <w:szCs w:val="13"/>
              </w:rPr>
            </w:pPr>
            <w:r>
              <w:rPr>
                <w:sz w:val="13"/>
                <w:szCs w:val="13"/>
              </w:rPr>
              <w:t>96,7</w:t>
            </w:r>
          </w:p>
        </w:tc>
        <w:tc>
          <w:tcPr>
            <w:tcW w:w="183" w:type="pct"/>
            <w:shd w:val="clear" w:color="auto" w:fill="auto"/>
            <w:tcMar>
              <w:left w:w="28" w:type="dxa"/>
              <w:right w:w="28" w:type="dxa"/>
            </w:tcMar>
            <w:vAlign w:val="center"/>
          </w:tcPr>
          <w:p w14:paraId="1DF2E124" w14:textId="77777777" w:rsidR="00EC364F" w:rsidRDefault="00EC364F" w:rsidP="00D73D45">
            <w:pPr>
              <w:jc w:val="center"/>
              <w:rPr>
                <w:sz w:val="13"/>
                <w:szCs w:val="13"/>
              </w:rPr>
            </w:pPr>
            <w:r>
              <w:rPr>
                <w:sz w:val="13"/>
                <w:szCs w:val="13"/>
              </w:rPr>
              <w:t>96,7</w:t>
            </w:r>
          </w:p>
        </w:tc>
        <w:tc>
          <w:tcPr>
            <w:tcW w:w="183" w:type="pct"/>
            <w:shd w:val="clear" w:color="auto" w:fill="auto"/>
            <w:tcMar>
              <w:left w:w="28" w:type="dxa"/>
              <w:right w:w="28" w:type="dxa"/>
            </w:tcMar>
            <w:vAlign w:val="center"/>
          </w:tcPr>
          <w:p w14:paraId="09B3F181" w14:textId="77777777" w:rsidR="00EC364F" w:rsidRDefault="00EC364F" w:rsidP="00D73D45">
            <w:pPr>
              <w:jc w:val="center"/>
              <w:rPr>
                <w:sz w:val="13"/>
                <w:szCs w:val="13"/>
              </w:rPr>
            </w:pPr>
            <w:r>
              <w:rPr>
                <w:sz w:val="13"/>
                <w:szCs w:val="13"/>
              </w:rPr>
              <w:t>96,7</w:t>
            </w:r>
          </w:p>
        </w:tc>
        <w:tc>
          <w:tcPr>
            <w:tcW w:w="224" w:type="pct"/>
            <w:shd w:val="clear" w:color="auto" w:fill="auto"/>
            <w:vAlign w:val="center"/>
          </w:tcPr>
          <w:p w14:paraId="5744AA05" w14:textId="77777777" w:rsidR="00EC364F" w:rsidRDefault="00EC364F" w:rsidP="00D73D45">
            <w:pPr>
              <w:jc w:val="center"/>
              <w:rPr>
                <w:sz w:val="13"/>
                <w:szCs w:val="13"/>
              </w:rPr>
            </w:pPr>
            <w:r>
              <w:rPr>
                <w:sz w:val="13"/>
                <w:szCs w:val="13"/>
              </w:rPr>
              <w:t>96,7</w:t>
            </w:r>
          </w:p>
        </w:tc>
        <w:tc>
          <w:tcPr>
            <w:tcW w:w="297" w:type="pct"/>
            <w:shd w:val="clear" w:color="auto" w:fill="auto"/>
            <w:tcMar>
              <w:left w:w="28" w:type="dxa"/>
              <w:right w:w="28" w:type="dxa"/>
            </w:tcMar>
            <w:vAlign w:val="center"/>
          </w:tcPr>
          <w:p w14:paraId="003B5896" w14:textId="77777777" w:rsidR="00EC364F" w:rsidRPr="008626AB" w:rsidRDefault="00EC364F" w:rsidP="00D73D45">
            <w:pPr>
              <w:jc w:val="center"/>
              <w:rPr>
                <w:sz w:val="13"/>
                <w:szCs w:val="13"/>
              </w:rPr>
            </w:pPr>
            <w:r w:rsidRPr="008626AB">
              <w:rPr>
                <w:sz w:val="13"/>
                <w:szCs w:val="13"/>
              </w:rPr>
              <w:t>32,2</w:t>
            </w:r>
          </w:p>
        </w:tc>
        <w:tc>
          <w:tcPr>
            <w:tcW w:w="183" w:type="pct"/>
            <w:shd w:val="clear" w:color="auto" w:fill="auto"/>
            <w:tcMar>
              <w:left w:w="28" w:type="dxa"/>
              <w:right w:w="28" w:type="dxa"/>
            </w:tcMar>
            <w:vAlign w:val="center"/>
          </w:tcPr>
          <w:p w14:paraId="7FC23300" w14:textId="77777777" w:rsidR="00EC364F" w:rsidRPr="008626AB" w:rsidRDefault="00EC364F" w:rsidP="00D73D45">
            <w:pPr>
              <w:jc w:val="center"/>
              <w:rPr>
                <w:sz w:val="13"/>
                <w:szCs w:val="13"/>
              </w:rPr>
            </w:pPr>
            <w:r w:rsidRPr="008626AB">
              <w:rPr>
                <w:sz w:val="13"/>
                <w:szCs w:val="13"/>
              </w:rPr>
              <w:t>32,2</w:t>
            </w:r>
          </w:p>
        </w:tc>
        <w:tc>
          <w:tcPr>
            <w:tcW w:w="183" w:type="pct"/>
            <w:shd w:val="clear" w:color="auto" w:fill="auto"/>
            <w:tcMar>
              <w:left w:w="28" w:type="dxa"/>
              <w:right w:w="28" w:type="dxa"/>
            </w:tcMar>
            <w:vAlign w:val="center"/>
          </w:tcPr>
          <w:p w14:paraId="582B9643" w14:textId="77777777" w:rsidR="00EC364F" w:rsidRPr="008626AB" w:rsidRDefault="00EC364F" w:rsidP="00D73D45">
            <w:pPr>
              <w:jc w:val="center"/>
              <w:rPr>
                <w:sz w:val="13"/>
                <w:szCs w:val="13"/>
              </w:rPr>
            </w:pPr>
            <w:r w:rsidRPr="008626AB">
              <w:rPr>
                <w:sz w:val="13"/>
                <w:szCs w:val="13"/>
              </w:rPr>
              <w:t>32,2</w:t>
            </w:r>
          </w:p>
        </w:tc>
        <w:tc>
          <w:tcPr>
            <w:tcW w:w="183" w:type="pct"/>
            <w:shd w:val="clear" w:color="auto" w:fill="auto"/>
            <w:tcMar>
              <w:left w:w="28" w:type="dxa"/>
              <w:right w:w="28" w:type="dxa"/>
            </w:tcMar>
            <w:vAlign w:val="center"/>
          </w:tcPr>
          <w:p w14:paraId="1B307BF5" w14:textId="77777777" w:rsidR="00EC364F" w:rsidRPr="008626AB" w:rsidRDefault="00EC364F" w:rsidP="00D73D45">
            <w:pPr>
              <w:jc w:val="center"/>
              <w:rPr>
                <w:sz w:val="13"/>
                <w:szCs w:val="13"/>
              </w:rPr>
            </w:pPr>
            <w:r w:rsidRPr="008626AB">
              <w:rPr>
                <w:sz w:val="13"/>
                <w:szCs w:val="13"/>
              </w:rPr>
              <w:t>32,2</w:t>
            </w:r>
          </w:p>
        </w:tc>
        <w:tc>
          <w:tcPr>
            <w:tcW w:w="183" w:type="pct"/>
            <w:shd w:val="clear" w:color="auto" w:fill="auto"/>
            <w:vAlign w:val="center"/>
          </w:tcPr>
          <w:p w14:paraId="2E1023E5" w14:textId="77777777" w:rsidR="00EC364F" w:rsidRPr="008626AB" w:rsidRDefault="00EC364F" w:rsidP="00D73D45">
            <w:pPr>
              <w:jc w:val="center"/>
              <w:rPr>
                <w:sz w:val="13"/>
                <w:szCs w:val="13"/>
              </w:rPr>
            </w:pPr>
            <w:r w:rsidRPr="008626AB">
              <w:rPr>
                <w:sz w:val="13"/>
                <w:szCs w:val="13"/>
              </w:rPr>
              <w:t>32,2</w:t>
            </w:r>
          </w:p>
        </w:tc>
        <w:tc>
          <w:tcPr>
            <w:tcW w:w="183" w:type="pct"/>
            <w:shd w:val="clear" w:color="auto" w:fill="auto"/>
            <w:vAlign w:val="center"/>
          </w:tcPr>
          <w:p w14:paraId="3C3DE361" w14:textId="77777777" w:rsidR="00EC364F" w:rsidRPr="008626AB" w:rsidRDefault="00EC364F" w:rsidP="00D73D45">
            <w:pPr>
              <w:jc w:val="center"/>
              <w:rPr>
                <w:sz w:val="13"/>
                <w:szCs w:val="13"/>
              </w:rPr>
            </w:pPr>
            <w:r w:rsidRPr="008626AB">
              <w:rPr>
                <w:sz w:val="13"/>
                <w:szCs w:val="13"/>
              </w:rPr>
              <w:t>32,2</w:t>
            </w:r>
          </w:p>
        </w:tc>
        <w:tc>
          <w:tcPr>
            <w:tcW w:w="183" w:type="pct"/>
            <w:shd w:val="clear" w:color="auto" w:fill="auto"/>
            <w:tcMar>
              <w:left w:w="28" w:type="dxa"/>
              <w:right w:w="28" w:type="dxa"/>
            </w:tcMar>
            <w:vAlign w:val="center"/>
          </w:tcPr>
          <w:p w14:paraId="2D48DC40" w14:textId="77777777" w:rsidR="00EC364F" w:rsidRPr="008626AB" w:rsidRDefault="00EC364F" w:rsidP="00D73D45">
            <w:pPr>
              <w:jc w:val="center"/>
              <w:rPr>
                <w:sz w:val="13"/>
                <w:szCs w:val="13"/>
              </w:rPr>
            </w:pPr>
            <w:r w:rsidRPr="008626AB">
              <w:rPr>
                <w:sz w:val="13"/>
                <w:szCs w:val="13"/>
              </w:rPr>
              <w:t>32,2</w:t>
            </w:r>
          </w:p>
        </w:tc>
        <w:tc>
          <w:tcPr>
            <w:tcW w:w="183" w:type="pct"/>
            <w:shd w:val="clear" w:color="auto" w:fill="auto"/>
            <w:tcMar>
              <w:left w:w="28" w:type="dxa"/>
              <w:right w:w="28" w:type="dxa"/>
            </w:tcMar>
            <w:vAlign w:val="center"/>
          </w:tcPr>
          <w:p w14:paraId="5F365F2F" w14:textId="77777777" w:rsidR="00EC364F" w:rsidRPr="008626AB" w:rsidRDefault="00EC364F" w:rsidP="00D73D45">
            <w:pPr>
              <w:jc w:val="center"/>
              <w:rPr>
                <w:sz w:val="13"/>
                <w:szCs w:val="13"/>
              </w:rPr>
            </w:pPr>
            <w:r w:rsidRPr="008626AB">
              <w:rPr>
                <w:sz w:val="13"/>
                <w:szCs w:val="13"/>
              </w:rPr>
              <w:t>32,2</w:t>
            </w:r>
          </w:p>
        </w:tc>
        <w:tc>
          <w:tcPr>
            <w:tcW w:w="183" w:type="pct"/>
            <w:shd w:val="clear" w:color="auto" w:fill="auto"/>
            <w:tcMar>
              <w:left w:w="28" w:type="dxa"/>
              <w:right w:w="28" w:type="dxa"/>
            </w:tcMar>
            <w:vAlign w:val="center"/>
          </w:tcPr>
          <w:p w14:paraId="43EE8968" w14:textId="77777777" w:rsidR="00EC364F" w:rsidRPr="008626AB" w:rsidRDefault="00EC364F" w:rsidP="00D73D45">
            <w:pPr>
              <w:jc w:val="center"/>
              <w:rPr>
                <w:sz w:val="13"/>
                <w:szCs w:val="13"/>
              </w:rPr>
            </w:pPr>
            <w:r w:rsidRPr="008626AB">
              <w:rPr>
                <w:sz w:val="13"/>
                <w:szCs w:val="13"/>
              </w:rPr>
              <w:t>32,2</w:t>
            </w:r>
          </w:p>
        </w:tc>
        <w:tc>
          <w:tcPr>
            <w:tcW w:w="183" w:type="pct"/>
            <w:shd w:val="clear" w:color="auto" w:fill="auto"/>
            <w:tcMar>
              <w:left w:w="28" w:type="dxa"/>
              <w:right w:w="28" w:type="dxa"/>
            </w:tcMar>
            <w:vAlign w:val="center"/>
          </w:tcPr>
          <w:p w14:paraId="311A33DF" w14:textId="77777777" w:rsidR="00EC364F" w:rsidRPr="008626AB" w:rsidRDefault="00EC364F" w:rsidP="00D73D45">
            <w:pPr>
              <w:jc w:val="center"/>
              <w:rPr>
                <w:sz w:val="13"/>
                <w:szCs w:val="13"/>
              </w:rPr>
            </w:pPr>
            <w:r w:rsidRPr="008626AB">
              <w:rPr>
                <w:sz w:val="13"/>
                <w:szCs w:val="13"/>
              </w:rPr>
              <w:t>32,2</w:t>
            </w:r>
          </w:p>
        </w:tc>
        <w:tc>
          <w:tcPr>
            <w:tcW w:w="194" w:type="pct"/>
            <w:shd w:val="clear" w:color="auto" w:fill="auto"/>
            <w:vAlign w:val="center"/>
          </w:tcPr>
          <w:p w14:paraId="5544CABA" w14:textId="77777777" w:rsidR="00EC364F" w:rsidRPr="008626AB" w:rsidRDefault="00EC364F" w:rsidP="00D73D45">
            <w:pPr>
              <w:jc w:val="center"/>
              <w:rPr>
                <w:sz w:val="13"/>
                <w:szCs w:val="13"/>
              </w:rPr>
            </w:pPr>
            <w:r w:rsidRPr="008626AB">
              <w:rPr>
                <w:sz w:val="13"/>
                <w:szCs w:val="13"/>
              </w:rPr>
              <w:t>32,2</w:t>
            </w:r>
          </w:p>
        </w:tc>
      </w:tr>
      <w:tr w:rsidR="00EC364F" w:rsidRPr="00940C90" w14:paraId="77F2D98F" w14:textId="77777777" w:rsidTr="00D73D45">
        <w:trPr>
          <w:trHeight w:val="148"/>
          <w:jc w:val="center"/>
        </w:trPr>
        <w:tc>
          <w:tcPr>
            <w:tcW w:w="136" w:type="pct"/>
            <w:tcMar>
              <w:top w:w="62" w:type="dxa"/>
              <w:left w:w="28" w:type="dxa"/>
              <w:bottom w:w="102" w:type="dxa"/>
              <w:right w:w="28" w:type="dxa"/>
            </w:tcMar>
            <w:vAlign w:val="center"/>
          </w:tcPr>
          <w:p w14:paraId="76DE58AD" w14:textId="77777777" w:rsidR="00EC364F" w:rsidRPr="00940C90" w:rsidRDefault="00EC364F" w:rsidP="00D73D45">
            <w:pPr>
              <w:pStyle w:val="ConsPlusNormal"/>
              <w:spacing w:line="0" w:lineRule="atLeast"/>
              <w:ind w:firstLine="131"/>
              <w:jc w:val="center"/>
              <w:rPr>
                <w:sz w:val="13"/>
                <w:szCs w:val="13"/>
              </w:rPr>
            </w:pPr>
            <w:r>
              <w:rPr>
                <w:sz w:val="13"/>
                <w:szCs w:val="13"/>
              </w:rPr>
              <w:t>1</w:t>
            </w:r>
          </w:p>
        </w:tc>
        <w:tc>
          <w:tcPr>
            <w:tcW w:w="460" w:type="pct"/>
            <w:tcMar>
              <w:top w:w="62" w:type="dxa"/>
              <w:left w:w="28" w:type="dxa"/>
              <w:bottom w:w="102" w:type="dxa"/>
              <w:right w:w="28" w:type="dxa"/>
            </w:tcMar>
            <w:vAlign w:val="center"/>
          </w:tcPr>
          <w:p w14:paraId="4AFCD3D1" w14:textId="77777777" w:rsidR="00EC364F" w:rsidRPr="00940C90" w:rsidRDefault="00EC364F" w:rsidP="00D73D45">
            <w:pPr>
              <w:pStyle w:val="ConsPlusNormal"/>
              <w:spacing w:line="0" w:lineRule="atLeast"/>
              <w:ind w:firstLine="131"/>
              <w:jc w:val="center"/>
              <w:rPr>
                <w:sz w:val="13"/>
                <w:szCs w:val="13"/>
              </w:rPr>
            </w:pPr>
            <w:r>
              <w:rPr>
                <w:sz w:val="13"/>
                <w:szCs w:val="13"/>
              </w:rPr>
              <w:t>2</w:t>
            </w:r>
          </w:p>
        </w:tc>
        <w:tc>
          <w:tcPr>
            <w:tcW w:w="324" w:type="pct"/>
            <w:shd w:val="clear" w:color="auto" w:fill="auto"/>
            <w:tcMar>
              <w:left w:w="28" w:type="dxa"/>
              <w:right w:w="28" w:type="dxa"/>
            </w:tcMar>
            <w:vAlign w:val="center"/>
          </w:tcPr>
          <w:p w14:paraId="6056D336" w14:textId="77777777" w:rsidR="00EC364F" w:rsidRPr="00940C90" w:rsidRDefault="00EC364F" w:rsidP="00D73D45">
            <w:pPr>
              <w:pStyle w:val="ConsPlusNormal"/>
              <w:spacing w:line="0" w:lineRule="atLeast"/>
              <w:ind w:firstLine="131"/>
              <w:jc w:val="center"/>
              <w:rPr>
                <w:sz w:val="13"/>
                <w:szCs w:val="13"/>
              </w:rPr>
            </w:pPr>
            <w:r>
              <w:rPr>
                <w:sz w:val="13"/>
                <w:szCs w:val="13"/>
              </w:rPr>
              <w:t>3</w:t>
            </w:r>
          </w:p>
        </w:tc>
        <w:tc>
          <w:tcPr>
            <w:tcW w:w="221" w:type="pct"/>
            <w:shd w:val="clear" w:color="auto" w:fill="auto"/>
            <w:tcMar>
              <w:left w:w="28" w:type="dxa"/>
              <w:right w:w="28" w:type="dxa"/>
            </w:tcMar>
            <w:vAlign w:val="center"/>
          </w:tcPr>
          <w:p w14:paraId="7DF1BA18" w14:textId="77777777" w:rsidR="00EC364F" w:rsidRPr="00940C90" w:rsidRDefault="00EC364F" w:rsidP="00D73D45">
            <w:pPr>
              <w:pStyle w:val="ConsPlusNormal"/>
              <w:spacing w:line="0" w:lineRule="atLeast"/>
              <w:ind w:firstLine="131"/>
              <w:jc w:val="center"/>
              <w:rPr>
                <w:sz w:val="13"/>
                <w:szCs w:val="13"/>
              </w:rPr>
            </w:pPr>
            <w:r>
              <w:rPr>
                <w:sz w:val="13"/>
                <w:szCs w:val="13"/>
              </w:rPr>
              <w:t>4</w:t>
            </w:r>
          </w:p>
        </w:tc>
        <w:tc>
          <w:tcPr>
            <w:tcW w:w="194" w:type="pct"/>
            <w:shd w:val="clear" w:color="auto" w:fill="auto"/>
            <w:tcMar>
              <w:left w:w="28" w:type="dxa"/>
              <w:right w:w="28" w:type="dxa"/>
            </w:tcMar>
            <w:vAlign w:val="center"/>
          </w:tcPr>
          <w:p w14:paraId="3D7D381C" w14:textId="77777777" w:rsidR="00EC364F" w:rsidRPr="00940C90" w:rsidRDefault="00EC364F" w:rsidP="00D73D45">
            <w:pPr>
              <w:pStyle w:val="ConsPlusNormal"/>
              <w:spacing w:line="0" w:lineRule="atLeast"/>
              <w:ind w:firstLine="131"/>
              <w:jc w:val="center"/>
              <w:rPr>
                <w:sz w:val="13"/>
                <w:szCs w:val="13"/>
              </w:rPr>
            </w:pPr>
            <w:r>
              <w:rPr>
                <w:sz w:val="13"/>
                <w:szCs w:val="13"/>
              </w:rPr>
              <w:t>5</w:t>
            </w:r>
          </w:p>
        </w:tc>
        <w:tc>
          <w:tcPr>
            <w:tcW w:w="194" w:type="pct"/>
            <w:shd w:val="clear" w:color="auto" w:fill="auto"/>
            <w:tcMar>
              <w:left w:w="28" w:type="dxa"/>
              <w:right w:w="28" w:type="dxa"/>
            </w:tcMar>
            <w:vAlign w:val="center"/>
          </w:tcPr>
          <w:p w14:paraId="07DE5AB9" w14:textId="77777777" w:rsidR="00EC364F" w:rsidRDefault="00EC364F" w:rsidP="00D73D45">
            <w:pPr>
              <w:pStyle w:val="ConsPlusNormal"/>
              <w:spacing w:line="0" w:lineRule="atLeast"/>
              <w:ind w:firstLine="131"/>
              <w:jc w:val="center"/>
              <w:rPr>
                <w:sz w:val="13"/>
                <w:szCs w:val="13"/>
              </w:rPr>
            </w:pPr>
            <w:r>
              <w:rPr>
                <w:sz w:val="13"/>
                <w:szCs w:val="13"/>
              </w:rPr>
              <w:t>6</w:t>
            </w:r>
          </w:p>
        </w:tc>
        <w:tc>
          <w:tcPr>
            <w:tcW w:w="194" w:type="pct"/>
            <w:shd w:val="clear" w:color="auto" w:fill="auto"/>
            <w:vAlign w:val="center"/>
          </w:tcPr>
          <w:p w14:paraId="784B28CC" w14:textId="77777777" w:rsidR="00EC364F" w:rsidRDefault="00EC364F" w:rsidP="00D73D45">
            <w:pPr>
              <w:pStyle w:val="ConsPlusNormal"/>
              <w:spacing w:line="0" w:lineRule="atLeast"/>
              <w:ind w:firstLine="131"/>
              <w:jc w:val="center"/>
              <w:rPr>
                <w:sz w:val="13"/>
                <w:szCs w:val="13"/>
              </w:rPr>
            </w:pPr>
            <w:r>
              <w:rPr>
                <w:sz w:val="13"/>
                <w:szCs w:val="13"/>
              </w:rPr>
              <w:t>7</w:t>
            </w:r>
          </w:p>
        </w:tc>
        <w:tc>
          <w:tcPr>
            <w:tcW w:w="183" w:type="pct"/>
            <w:shd w:val="clear" w:color="auto" w:fill="auto"/>
            <w:vAlign w:val="center"/>
          </w:tcPr>
          <w:p w14:paraId="7668FFC9" w14:textId="77777777" w:rsidR="00EC364F" w:rsidRDefault="00EC364F" w:rsidP="00D73D45">
            <w:pPr>
              <w:pStyle w:val="ConsPlusNormal"/>
              <w:spacing w:line="0" w:lineRule="atLeast"/>
              <w:ind w:firstLine="131"/>
              <w:jc w:val="center"/>
              <w:rPr>
                <w:sz w:val="13"/>
                <w:szCs w:val="13"/>
              </w:rPr>
            </w:pPr>
            <w:r>
              <w:rPr>
                <w:sz w:val="13"/>
                <w:szCs w:val="13"/>
              </w:rPr>
              <w:t>8</w:t>
            </w:r>
          </w:p>
        </w:tc>
        <w:tc>
          <w:tcPr>
            <w:tcW w:w="183" w:type="pct"/>
            <w:shd w:val="clear" w:color="auto" w:fill="auto"/>
            <w:tcMar>
              <w:left w:w="28" w:type="dxa"/>
              <w:right w:w="28" w:type="dxa"/>
            </w:tcMar>
            <w:vAlign w:val="center"/>
          </w:tcPr>
          <w:p w14:paraId="3529AE97" w14:textId="77777777" w:rsidR="00EC364F" w:rsidRDefault="00EC364F" w:rsidP="00D73D45">
            <w:pPr>
              <w:pStyle w:val="ConsPlusNormal"/>
              <w:spacing w:line="0" w:lineRule="atLeast"/>
              <w:ind w:firstLine="131"/>
              <w:jc w:val="center"/>
              <w:rPr>
                <w:sz w:val="13"/>
                <w:szCs w:val="13"/>
              </w:rPr>
            </w:pPr>
            <w:r>
              <w:rPr>
                <w:sz w:val="13"/>
                <w:szCs w:val="13"/>
              </w:rPr>
              <w:t>9</w:t>
            </w:r>
          </w:p>
        </w:tc>
        <w:tc>
          <w:tcPr>
            <w:tcW w:w="183" w:type="pct"/>
            <w:shd w:val="clear" w:color="auto" w:fill="auto"/>
            <w:tcMar>
              <w:left w:w="28" w:type="dxa"/>
              <w:right w:w="28" w:type="dxa"/>
            </w:tcMar>
            <w:vAlign w:val="center"/>
          </w:tcPr>
          <w:p w14:paraId="1B1BB857" w14:textId="77777777" w:rsidR="00EC364F" w:rsidRDefault="00EC364F" w:rsidP="00D73D45">
            <w:pPr>
              <w:pStyle w:val="ConsPlusNormal"/>
              <w:spacing w:line="0" w:lineRule="atLeast"/>
              <w:ind w:firstLine="131"/>
              <w:jc w:val="center"/>
              <w:rPr>
                <w:sz w:val="13"/>
                <w:szCs w:val="13"/>
              </w:rPr>
            </w:pPr>
            <w:r>
              <w:rPr>
                <w:sz w:val="13"/>
                <w:szCs w:val="13"/>
              </w:rPr>
              <w:t>10</w:t>
            </w:r>
          </w:p>
        </w:tc>
        <w:tc>
          <w:tcPr>
            <w:tcW w:w="183" w:type="pct"/>
            <w:shd w:val="clear" w:color="auto" w:fill="auto"/>
            <w:tcMar>
              <w:left w:w="28" w:type="dxa"/>
              <w:right w:w="28" w:type="dxa"/>
            </w:tcMar>
            <w:vAlign w:val="center"/>
          </w:tcPr>
          <w:p w14:paraId="117BA126" w14:textId="77777777" w:rsidR="00EC364F" w:rsidRDefault="00EC364F" w:rsidP="00D73D45">
            <w:pPr>
              <w:pStyle w:val="ConsPlusNormal"/>
              <w:spacing w:line="0" w:lineRule="atLeast"/>
              <w:ind w:firstLine="131"/>
              <w:jc w:val="center"/>
              <w:rPr>
                <w:sz w:val="13"/>
                <w:szCs w:val="13"/>
              </w:rPr>
            </w:pPr>
            <w:r>
              <w:rPr>
                <w:sz w:val="13"/>
                <w:szCs w:val="13"/>
              </w:rPr>
              <w:t>11</w:t>
            </w:r>
          </w:p>
        </w:tc>
        <w:tc>
          <w:tcPr>
            <w:tcW w:w="183" w:type="pct"/>
            <w:shd w:val="clear" w:color="auto" w:fill="auto"/>
            <w:tcMar>
              <w:left w:w="28" w:type="dxa"/>
              <w:right w:w="28" w:type="dxa"/>
            </w:tcMar>
            <w:vAlign w:val="center"/>
          </w:tcPr>
          <w:p w14:paraId="4EE1E37B" w14:textId="77777777" w:rsidR="00EC364F" w:rsidRDefault="00EC364F" w:rsidP="00D73D45">
            <w:pPr>
              <w:pStyle w:val="ConsPlusNormal"/>
              <w:spacing w:line="0" w:lineRule="atLeast"/>
              <w:ind w:firstLine="131"/>
              <w:jc w:val="center"/>
              <w:rPr>
                <w:sz w:val="13"/>
                <w:szCs w:val="13"/>
              </w:rPr>
            </w:pPr>
            <w:r>
              <w:rPr>
                <w:sz w:val="13"/>
                <w:szCs w:val="13"/>
              </w:rPr>
              <w:t>12</w:t>
            </w:r>
          </w:p>
        </w:tc>
        <w:tc>
          <w:tcPr>
            <w:tcW w:w="224" w:type="pct"/>
            <w:shd w:val="clear" w:color="auto" w:fill="auto"/>
            <w:vAlign w:val="center"/>
          </w:tcPr>
          <w:p w14:paraId="4AE0B3C2" w14:textId="77777777" w:rsidR="00EC364F" w:rsidRDefault="00EC364F" w:rsidP="00D73D45">
            <w:pPr>
              <w:pStyle w:val="ConsPlusNormal"/>
              <w:spacing w:line="0" w:lineRule="atLeast"/>
              <w:ind w:firstLine="131"/>
              <w:jc w:val="center"/>
              <w:rPr>
                <w:sz w:val="13"/>
                <w:szCs w:val="13"/>
              </w:rPr>
            </w:pPr>
            <w:r>
              <w:rPr>
                <w:sz w:val="13"/>
                <w:szCs w:val="13"/>
              </w:rPr>
              <w:t>13</w:t>
            </w:r>
          </w:p>
        </w:tc>
        <w:tc>
          <w:tcPr>
            <w:tcW w:w="297" w:type="pct"/>
            <w:shd w:val="clear" w:color="auto" w:fill="auto"/>
            <w:tcMar>
              <w:left w:w="28" w:type="dxa"/>
              <w:right w:w="28" w:type="dxa"/>
            </w:tcMar>
            <w:vAlign w:val="center"/>
          </w:tcPr>
          <w:p w14:paraId="295CFDA8" w14:textId="77777777" w:rsidR="00EC364F" w:rsidRPr="00940C90" w:rsidRDefault="00EC364F" w:rsidP="00D73D45">
            <w:pPr>
              <w:pStyle w:val="ConsPlusNormal"/>
              <w:spacing w:line="0" w:lineRule="atLeast"/>
              <w:ind w:firstLine="131"/>
              <w:jc w:val="center"/>
              <w:rPr>
                <w:sz w:val="13"/>
                <w:szCs w:val="13"/>
              </w:rPr>
            </w:pPr>
            <w:r>
              <w:rPr>
                <w:sz w:val="13"/>
                <w:szCs w:val="13"/>
              </w:rPr>
              <w:t>14</w:t>
            </w:r>
          </w:p>
        </w:tc>
        <w:tc>
          <w:tcPr>
            <w:tcW w:w="183" w:type="pct"/>
            <w:shd w:val="clear" w:color="auto" w:fill="auto"/>
            <w:tcMar>
              <w:left w:w="28" w:type="dxa"/>
              <w:right w:w="28" w:type="dxa"/>
            </w:tcMar>
            <w:vAlign w:val="center"/>
          </w:tcPr>
          <w:p w14:paraId="6F7BEA40" w14:textId="77777777" w:rsidR="00EC364F" w:rsidRPr="00940C90" w:rsidRDefault="00EC364F" w:rsidP="00D73D45">
            <w:pPr>
              <w:pStyle w:val="ConsPlusNormal"/>
              <w:spacing w:line="0" w:lineRule="atLeast"/>
              <w:ind w:firstLine="131"/>
              <w:jc w:val="center"/>
              <w:rPr>
                <w:sz w:val="13"/>
                <w:szCs w:val="13"/>
              </w:rPr>
            </w:pPr>
            <w:r>
              <w:rPr>
                <w:sz w:val="13"/>
                <w:szCs w:val="13"/>
              </w:rPr>
              <w:t>15</w:t>
            </w:r>
          </w:p>
        </w:tc>
        <w:tc>
          <w:tcPr>
            <w:tcW w:w="183" w:type="pct"/>
            <w:shd w:val="clear" w:color="auto" w:fill="auto"/>
            <w:tcMar>
              <w:left w:w="28" w:type="dxa"/>
              <w:right w:w="28" w:type="dxa"/>
            </w:tcMar>
            <w:vAlign w:val="center"/>
          </w:tcPr>
          <w:p w14:paraId="7FD67961" w14:textId="77777777" w:rsidR="00EC364F" w:rsidRPr="00940C90" w:rsidRDefault="00EC364F" w:rsidP="00D73D45">
            <w:pPr>
              <w:pStyle w:val="ConsPlusNormal"/>
              <w:spacing w:line="0" w:lineRule="atLeast"/>
              <w:ind w:firstLine="131"/>
              <w:jc w:val="center"/>
              <w:rPr>
                <w:sz w:val="13"/>
                <w:szCs w:val="13"/>
              </w:rPr>
            </w:pPr>
            <w:r>
              <w:rPr>
                <w:sz w:val="13"/>
                <w:szCs w:val="13"/>
              </w:rPr>
              <w:t>16</w:t>
            </w:r>
          </w:p>
        </w:tc>
        <w:tc>
          <w:tcPr>
            <w:tcW w:w="183" w:type="pct"/>
            <w:shd w:val="clear" w:color="auto" w:fill="auto"/>
            <w:tcMar>
              <w:left w:w="28" w:type="dxa"/>
              <w:right w:w="28" w:type="dxa"/>
            </w:tcMar>
            <w:vAlign w:val="center"/>
          </w:tcPr>
          <w:p w14:paraId="61FB803D" w14:textId="77777777" w:rsidR="00EC364F" w:rsidRDefault="00EC364F" w:rsidP="00D73D45">
            <w:pPr>
              <w:pStyle w:val="ConsPlusNormal"/>
              <w:spacing w:line="0" w:lineRule="atLeast"/>
              <w:ind w:firstLine="131"/>
              <w:jc w:val="center"/>
              <w:rPr>
                <w:sz w:val="13"/>
                <w:szCs w:val="13"/>
              </w:rPr>
            </w:pPr>
            <w:r>
              <w:rPr>
                <w:sz w:val="13"/>
                <w:szCs w:val="13"/>
              </w:rPr>
              <w:t>17</w:t>
            </w:r>
          </w:p>
        </w:tc>
        <w:tc>
          <w:tcPr>
            <w:tcW w:w="183" w:type="pct"/>
            <w:shd w:val="clear" w:color="auto" w:fill="auto"/>
            <w:vAlign w:val="center"/>
          </w:tcPr>
          <w:p w14:paraId="087383B3" w14:textId="77777777" w:rsidR="00EC364F" w:rsidRDefault="00EC364F" w:rsidP="00D73D45">
            <w:pPr>
              <w:pStyle w:val="ConsPlusNormal"/>
              <w:spacing w:line="0" w:lineRule="atLeast"/>
              <w:ind w:firstLine="131"/>
              <w:jc w:val="center"/>
              <w:rPr>
                <w:sz w:val="13"/>
                <w:szCs w:val="13"/>
              </w:rPr>
            </w:pPr>
            <w:r>
              <w:rPr>
                <w:sz w:val="13"/>
                <w:szCs w:val="13"/>
              </w:rPr>
              <w:t>18</w:t>
            </w:r>
          </w:p>
        </w:tc>
        <w:tc>
          <w:tcPr>
            <w:tcW w:w="183" w:type="pct"/>
            <w:shd w:val="clear" w:color="auto" w:fill="auto"/>
            <w:vAlign w:val="center"/>
          </w:tcPr>
          <w:p w14:paraId="52900DD8" w14:textId="77777777" w:rsidR="00EC364F" w:rsidRDefault="00EC364F" w:rsidP="00D73D45">
            <w:pPr>
              <w:pStyle w:val="ConsPlusNormal"/>
              <w:spacing w:line="0" w:lineRule="atLeast"/>
              <w:ind w:firstLine="131"/>
              <w:jc w:val="center"/>
              <w:rPr>
                <w:sz w:val="13"/>
                <w:szCs w:val="13"/>
              </w:rPr>
            </w:pPr>
            <w:r>
              <w:rPr>
                <w:sz w:val="13"/>
                <w:szCs w:val="13"/>
              </w:rPr>
              <w:t>19</w:t>
            </w:r>
          </w:p>
        </w:tc>
        <w:tc>
          <w:tcPr>
            <w:tcW w:w="183" w:type="pct"/>
            <w:shd w:val="clear" w:color="auto" w:fill="auto"/>
            <w:tcMar>
              <w:left w:w="28" w:type="dxa"/>
              <w:right w:w="28" w:type="dxa"/>
            </w:tcMar>
            <w:vAlign w:val="center"/>
          </w:tcPr>
          <w:p w14:paraId="7B6FEA90" w14:textId="77777777" w:rsidR="00EC364F" w:rsidRDefault="00EC364F" w:rsidP="00D73D45">
            <w:pPr>
              <w:pStyle w:val="ConsPlusNormal"/>
              <w:spacing w:line="0" w:lineRule="atLeast"/>
              <w:ind w:firstLine="131"/>
              <w:jc w:val="center"/>
              <w:rPr>
                <w:sz w:val="13"/>
                <w:szCs w:val="13"/>
              </w:rPr>
            </w:pPr>
            <w:r>
              <w:rPr>
                <w:sz w:val="13"/>
                <w:szCs w:val="13"/>
              </w:rPr>
              <w:t>20</w:t>
            </w:r>
          </w:p>
        </w:tc>
        <w:tc>
          <w:tcPr>
            <w:tcW w:w="183" w:type="pct"/>
            <w:shd w:val="clear" w:color="auto" w:fill="auto"/>
            <w:tcMar>
              <w:left w:w="28" w:type="dxa"/>
              <w:right w:w="28" w:type="dxa"/>
            </w:tcMar>
            <w:vAlign w:val="center"/>
          </w:tcPr>
          <w:p w14:paraId="0F868103" w14:textId="77777777" w:rsidR="00EC364F" w:rsidRDefault="00EC364F" w:rsidP="00D73D45">
            <w:pPr>
              <w:pStyle w:val="ConsPlusNormal"/>
              <w:spacing w:line="0" w:lineRule="atLeast"/>
              <w:ind w:firstLine="131"/>
              <w:jc w:val="center"/>
              <w:rPr>
                <w:sz w:val="13"/>
                <w:szCs w:val="13"/>
              </w:rPr>
            </w:pPr>
            <w:r>
              <w:rPr>
                <w:sz w:val="13"/>
                <w:szCs w:val="13"/>
              </w:rPr>
              <w:t>21</w:t>
            </w:r>
          </w:p>
        </w:tc>
        <w:tc>
          <w:tcPr>
            <w:tcW w:w="183" w:type="pct"/>
            <w:shd w:val="clear" w:color="auto" w:fill="auto"/>
            <w:tcMar>
              <w:left w:w="28" w:type="dxa"/>
              <w:right w:w="28" w:type="dxa"/>
            </w:tcMar>
            <w:vAlign w:val="center"/>
          </w:tcPr>
          <w:p w14:paraId="36101CBE" w14:textId="77777777" w:rsidR="00EC364F" w:rsidRDefault="00EC364F" w:rsidP="00D73D45">
            <w:pPr>
              <w:pStyle w:val="ConsPlusNormal"/>
              <w:spacing w:line="0" w:lineRule="atLeast"/>
              <w:ind w:firstLine="131"/>
              <w:jc w:val="center"/>
              <w:rPr>
                <w:sz w:val="13"/>
                <w:szCs w:val="13"/>
              </w:rPr>
            </w:pPr>
            <w:r>
              <w:rPr>
                <w:sz w:val="13"/>
                <w:szCs w:val="13"/>
              </w:rPr>
              <w:t>22</w:t>
            </w:r>
          </w:p>
        </w:tc>
        <w:tc>
          <w:tcPr>
            <w:tcW w:w="183" w:type="pct"/>
            <w:shd w:val="clear" w:color="auto" w:fill="auto"/>
            <w:tcMar>
              <w:left w:w="28" w:type="dxa"/>
              <w:right w:w="28" w:type="dxa"/>
            </w:tcMar>
            <w:vAlign w:val="center"/>
          </w:tcPr>
          <w:p w14:paraId="232B77E5" w14:textId="77777777" w:rsidR="00EC364F" w:rsidRDefault="00EC364F" w:rsidP="00D73D45">
            <w:pPr>
              <w:pStyle w:val="ConsPlusNormal"/>
              <w:spacing w:line="0" w:lineRule="atLeast"/>
              <w:ind w:firstLine="131"/>
              <w:jc w:val="center"/>
              <w:rPr>
                <w:sz w:val="13"/>
                <w:szCs w:val="13"/>
              </w:rPr>
            </w:pPr>
            <w:r>
              <w:rPr>
                <w:sz w:val="13"/>
                <w:szCs w:val="13"/>
              </w:rPr>
              <w:t>23</w:t>
            </w:r>
          </w:p>
        </w:tc>
        <w:tc>
          <w:tcPr>
            <w:tcW w:w="194" w:type="pct"/>
            <w:shd w:val="clear" w:color="auto" w:fill="auto"/>
            <w:vAlign w:val="center"/>
          </w:tcPr>
          <w:p w14:paraId="55A361FC" w14:textId="77777777" w:rsidR="00EC364F" w:rsidRDefault="00EC364F" w:rsidP="00D73D45">
            <w:pPr>
              <w:pStyle w:val="ConsPlusNormal"/>
              <w:spacing w:line="0" w:lineRule="atLeast"/>
              <w:ind w:firstLine="131"/>
              <w:jc w:val="center"/>
              <w:rPr>
                <w:sz w:val="13"/>
                <w:szCs w:val="13"/>
              </w:rPr>
            </w:pPr>
            <w:r>
              <w:rPr>
                <w:sz w:val="13"/>
                <w:szCs w:val="13"/>
              </w:rPr>
              <w:t>24</w:t>
            </w:r>
          </w:p>
        </w:tc>
      </w:tr>
      <w:tr w:rsidR="00EC364F" w:rsidRPr="00940C90" w14:paraId="4DE0144B" w14:textId="77777777" w:rsidTr="00D73D45">
        <w:trPr>
          <w:trHeight w:val="148"/>
          <w:jc w:val="center"/>
        </w:trPr>
        <w:tc>
          <w:tcPr>
            <w:tcW w:w="136" w:type="pct"/>
            <w:tcMar>
              <w:top w:w="62" w:type="dxa"/>
              <w:left w:w="28" w:type="dxa"/>
              <w:bottom w:w="102" w:type="dxa"/>
              <w:right w:w="28" w:type="dxa"/>
            </w:tcMar>
            <w:vAlign w:val="center"/>
          </w:tcPr>
          <w:p w14:paraId="3A913B0F" w14:textId="77777777" w:rsidR="00EC364F" w:rsidRDefault="00EC364F" w:rsidP="00D73D45">
            <w:pPr>
              <w:jc w:val="center"/>
              <w:rPr>
                <w:sz w:val="13"/>
                <w:szCs w:val="13"/>
              </w:rPr>
            </w:pPr>
            <w:r>
              <w:rPr>
                <w:sz w:val="13"/>
                <w:szCs w:val="13"/>
              </w:rPr>
              <w:lastRenderedPageBreak/>
              <w:t>20</w:t>
            </w:r>
          </w:p>
        </w:tc>
        <w:tc>
          <w:tcPr>
            <w:tcW w:w="460" w:type="pct"/>
            <w:tcMar>
              <w:top w:w="62" w:type="dxa"/>
              <w:left w:w="28" w:type="dxa"/>
              <w:bottom w:w="102" w:type="dxa"/>
              <w:right w:w="28" w:type="dxa"/>
            </w:tcMar>
          </w:tcPr>
          <w:p w14:paraId="70938EE1"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20</w:t>
            </w:r>
          </w:p>
        </w:tc>
        <w:tc>
          <w:tcPr>
            <w:tcW w:w="324" w:type="pct"/>
            <w:shd w:val="clear" w:color="auto" w:fill="auto"/>
            <w:tcMar>
              <w:left w:w="28" w:type="dxa"/>
              <w:right w:w="28" w:type="dxa"/>
            </w:tcMar>
            <w:vAlign w:val="center"/>
          </w:tcPr>
          <w:p w14:paraId="67DD452C" w14:textId="77777777" w:rsidR="00EC364F" w:rsidRDefault="00EC364F" w:rsidP="00D73D45">
            <w:pPr>
              <w:jc w:val="center"/>
              <w:rPr>
                <w:sz w:val="13"/>
                <w:szCs w:val="13"/>
              </w:rPr>
            </w:pPr>
            <w:r>
              <w:rPr>
                <w:sz w:val="13"/>
                <w:szCs w:val="13"/>
              </w:rPr>
              <w:t>4,1</w:t>
            </w:r>
          </w:p>
        </w:tc>
        <w:tc>
          <w:tcPr>
            <w:tcW w:w="221" w:type="pct"/>
            <w:shd w:val="clear" w:color="auto" w:fill="auto"/>
            <w:tcMar>
              <w:left w:w="28" w:type="dxa"/>
              <w:right w:w="28" w:type="dxa"/>
            </w:tcMar>
            <w:vAlign w:val="center"/>
          </w:tcPr>
          <w:p w14:paraId="2EB39781" w14:textId="77777777" w:rsidR="00EC364F" w:rsidRDefault="00EC364F" w:rsidP="00D73D45">
            <w:pPr>
              <w:jc w:val="center"/>
              <w:rPr>
                <w:sz w:val="13"/>
                <w:szCs w:val="13"/>
              </w:rPr>
            </w:pPr>
            <w:r>
              <w:rPr>
                <w:sz w:val="13"/>
                <w:szCs w:val="13"/>
              </w:rPr>
              <w:t>4,1</w:t>
            </w:r>
          </w:p>
        </w:tc>
        <w:tc>
          <w:tcPr>
            <w:tcW w:w="194" w:type="pct"/>
            <w:shd w:val="clear" w:color="auto" w:fill="auto"/>
            <w:tcMar>
              <w:left w:w="28" w:type="dxa"/>
              <w:right w:w="28" w:type="dxa"/>
            </w:tcMar>
            <w:vAlign w:val="center"/>
          </w:tcPr>
          <w:p w14:paraId="3AC806A2" w14:textId="77777777" w:rsidR="00EC364F" w:rsidRDefault="00EC364F" w:rsidP="00D73D45">
            <w:pPr>
              <w:jc w:val="center"/>
              <w:rPr>
                <w:sz w:val="13"/>
                <w:szCs w:val="13"/>
              </w:rPr>
            </w:pPr>
            <w:r>
              <w:rPr>
                <w:sz w:val="13"/>
                <w:szCs w:val="13"/>
              </w:rPr>
              <w:t>4,1</w:t>
            </w:r>
          </w:p>
        </w:tc>
        <w:tc>
          <w:tcPr>
            <w:tcW w:w="194" w:type="pct"/>
            <w:shd w:val="clear" w:color="auto" w:fill="auto"/>
            <w:tcMar>
              <w:left w:w="28" w:type="dxa"/>
              <w:right w:w="28" w:type="dxa"/>
            </w:tcMar>
            <w:vAlign w:val="center"/>
          </w:tcPr>
          <w:p w14:paraId="26B3355E" w14:textId="77777777" w:rsidR="00EC364F" w:rsidRDefault="00EC364F" w:rsidP="00D73D45">
            <w:pPr>
              <w:jc w:val="center"/>
              <w:rPr>
                <w:sz w:val="13"/>
                <w:szCs w:val="13"/>
              </w:rPr>
            </w:pPr>
            <w:r>
              <w:rPr>
                <w:sz w:val="13"/>
                <w:szCs w:val="13"/>
              </w:rPr>
              <w:t>4,1</w:t>
            </w:r>
          </w:p>
        </w:tc>
        <w:tc>
          <w:tcPr>
            <w:tcW w:w="194" w:type="pct"/>
            <w:shd w:val="clear" w:color="auto" w:fill="auto"/>
            <w:vAlign w:val="center"/>
          </w:tcPr>
          <w:p w14:paraId="441319AF" w14:textId="77777777" w:rsidR="00EC364F" w:rsidRDefault="00EC364F" w:rsidP="00D73D45">
            <w:pPr>
              <w:jc w:val="center"/>
              <w:rPr>
                <w:sz w:val="13"/>
                <w:szCs w:val="13"/>
              </w:rPr>
            </w:pPr>
            <w:r>
              <w:rPr>
                <w:sz w:val="13"/>
                <w:szCs w:val="13"/>
              </w:rPr>
              <w:t>4,1</w:t>
            </w:r>
          </w:p>
        </w:tc>
        <w:tc>
          <w:tcPr>
            <w:tcW w:w="183" w:type="pct"/>
            <w:shd w:val="clear" w:color="auto" w:fill="auto"/>
            <w:vAlign w:val="center"/>
          </w:tcPr>
          <w:p w14:paraId="2BCD33CE" w14:textId="77777777" w:rsidR="00EC364F" w:rsidRDefault="00EC364F" w:rsidP="00D73D45">
            <w:pPr>
              <w:jc w:val="center"/>
              <w:rPr>
                <w:sz w:val="13"/>
                <w:szCs w:val="13"/>
              </w:rPr>
            </w:pPr>
            <w:r>
              <w:rPr>
                <w:sz w:val="13"/>
                <w:szCs w:val="13"/>
              </w:rPr>
              <w:t>4,1</w:t>
            </w:r>
          </w:p>
        </w:tc>
        <w:tc>
          <w:tcPr>
            <w:tcW w:w="183" w:type="pct"/>
            <w:shd w:val="clear" w:color="auto" w:fill="auto"/>
            <w:tcMar>
              <w:left w:w="28" w:type="dxa"/>
              <w:right w:w="28" w:type="dxa"/>
            </w:tcMar>
            <w:vAlign w:val="center"/>
          </w:tcPr>
          <w:p w14:paraId="7A492885" w14:textId="77777777" w:rsidR="00EC364F" w:rsidRDefault="00EC364F" w:rsidP="00D73D45">
            <w:pPr>
              <w:jc w:val="center"/>
              <w:rPr>
                <w:sz w:val="13"/>
                <w:szCs w:val="13"/>
              </w:rPr>
            </w:pPr>
            <w:r>
              <w:rPr>
                <w:sz w:val="13"/>
                <w:szCs w:val="13"/>
              </w:rPr>
              <w:t>4,1</w:t>
            </w:r>
          </w:p>
        </w:tc>
        <w:tc>
          <w:tcPr>
            <w:tcW w:w="183" w:type="pct"/>
            <w:shd w:val="clear" w:color="auto" w:fill="auto"/>
            <w:tcMar>
              <w:left w:w="28" w:type="dxa"/>
              <w:right w:w="28" w:type="dxa"/>
            </w:tcMar>
            <w:vAlign w:val="center"/>
          </w:tcPr>
          <w:p w14:paraId="63A4697B" w14:textId="77777777" w:rsidR="00EC364F" w:rsidRDefault="00EC364F" w:rsidP="00D73D45">
            <w:pPr>
              <w:jc w:val="center"/>
              <w:rPr>
                <w:sz w:val="13"/>
                <w:szCs w:val="13"/>
              </w:rPr>
            </w:pPr>
            <w:r>
              <w:rPr>
                <w:sz w:val="13"/>
                <w:szCs w:val="13"/>
              </w:rPr>
              <w:t>4,1</w:t>
            </w:r>
          </w:p>
        </w:tc>
        <w:tc>
          <w:tcPr>
            <w:tcW w:w="183" w:type="pct"/>
            <w:shd w:val="clear" w:color="auto" w:fill="auto"/>
            <w:tcMar>
              <w:left w:w="28" w:type="dxa"/>
              <w:right w:w="28" w:type="dxa"/>
            </w:tcMar>
            <w:vAlign w:val="center"/>
          </w:tcPr>
          <w:p w14:paraId="356F7491" w14:textId="77777777" w:rsidR="00EC364F" w:rsidRDefault="00EC364F" w:rsidP="00D73D45">
            <w:pPr>
              <w:jc w:val="center"/>
              <w:rPr>
                <w:sz w:val="13"/>
                <w:szCs w:val="13"/>
              </w:rPr>
            </w:pPr>
            <w:r>
              <w:rPr>
                <w:sz w:val="13"/>
                <w:szCs w:val="13"/>
              </w:rPr>
              <w:t>4,1</w:t>
            </w:r>
          </w:p>
        </w:tc>
        <w:tc>
          <w:tcPr>
            <w:tcW w:w="183" w:type="pct"/>
            <w:shd w:val="clear" w:color="auto" w:fill="auto"/>
            <w:tcMar>
              <w:left w:w="28" w:type="dxa"/>
              <w:right w:w="28" w:type="dxa"/>
            </w:tcMar>
            <w:vAlign w:val="center"/>
          </w:tcPr>
          <w:p w14:paraId="0FD7B333" w14:textId="77777777" w:rsidR="00EC364F" w:rsidRDefault="00EC364F" w:rsidP="00D73D45">
            <w:pPr>
              <w:jc w:val="center"/>
              <w:rPr>
                <w:sz w:val="13"/>
                <w:szCs w:val="13"/>
              </w:rPr>
            </w:pPr>
            <w:r>
              <w:rPr>
                <w:sz w:val="13"/>
                <w:szCs w:val="13"/>
              </w:rPr>
              <w:t>4,1</w:t>
            </w:r>
          </w:p>
        </w:tc>
        <w:tc>
          <w:tcPr>
            <w:tcW w:w="224" w:type="pct"/>
            <w:shd w:val="clear" w:color="auto" w:fill="auto"/>
            <w:vAlign w:val="center"/>
          </w:tcPr>
          <w:p w14:paraId="61025ACE" w14:textId="77777777" w:rsidR="00EC364F" w:rsidRDefault="00EC364F" w:rsidP="00D73D45">
            <w:pPr>
              <w:jc w:val="center"/>
              <w:rPr>
                <w:sz w:val="13"/>
                <w:szCs w:val="13"/>
              </w:rPr>
            </w:pPr>
            <w:r>
              <w:rPr>
                <w:sz w:val="13"/>
                <w:szCs w:val="13"/>
              </w:rPr>
              <w:t>4,1</w:t>
            </w:r>
          </w:p>
        </w:tc>
        <w:tc>
          <w:tcPr>
            <w:tcW w:w="297" w:type="pct"/>
            <w:shd w:val="clear" w:color="auto" w:fill="auto"/>
            <w:tcMar>
              <w:left w:w="28" w:type="dxa"/>
              <w:right w:w="28" w:type="dxa"/>
            </w:tcMar>
            <w:vAlign w:val="center"/>
          </w:tcPr>
          <w:p w14:paraId="32628247" w14:textId="77777777" w:rsidR="00EC364F" w:rsidRPr="008626AB" w:rsidRDefault="00EC364F" w:rsidP="00D73D45">
            <w:pPr>
              <w:jc w:val="center"/>
              <w:rPr>
                <w:sz w:val="13"/>
                <w:szCs w:val="13"/>
              </w:rPr>
            </w:pPr>
            <w:r w:rsidRPr="008626AB">
              <w:rPr>
                <w:sz w:val="13"/>
                <w:szCs w:val="13"/>
              </w:rPr>
              <w:t>1,3</w:t>
            </w:r>
          </w:p>
        </w:tc>
        <w:tc>
          <w:tcPr>
            <w:tcW w:w="183" w:type="pct"/>
            <w:shd w:val="clear" w:color="auto" w:fill="auto"/>
            <w:tcMar>
              <w:left w:w="28" w:type="dxa"/>
              <w:right w:w="28" w:type="dxa"/>
            </w:tcMar>
            <w:vAlign w:val="center"/>
          </w:tcPr>
          <w:p w14:paraId="082CB7C9" w14:textId="77777777" w:rsidR="00EC364F" w:rsidRPr="008626AB" w:rsidRDefault="00EC364F" w:rsidP="00D73D45">
            <w:pPr>
              <w:jc w:val="center"/>
              <w:rPr>
                <w:sz w:val="13"/>
                <w:szCs w:val="13"/>
              </w:rPr>
            </w:pPr>
            <w:r w:rsidRPr="008626AB">
              <w:rPr>
                <w:sz w:val="13"/>
                <w:szCs w:val="13"/>
              </w:rPr>
              <w:t>1,3</w:t>
            </w:r>
          </w:p>
        </w:tc>
        <w:tc>
          <w:tcPr>
            <w:tcW w:w="183" w:type="pct"/>
            <w:shd w:val="clear" w:color="auto" w:fill="auto"/>
            <w:tcMar>
              <w:left w:w="28" w:type="dxa"/>
              <w:right w:w="28" w:type="dxa"/>
            </w:tcMar>
            <w:vAlign w:val="center"/>
          </w:tcPr>
          <w:p w14:paraId="36935344" w14:textId="77777777" w:rsidR="00EC364F" w:rsidRPr="008626AB" w:rsidRDefault="00EC364F" w:rsidP="00D73D45">
            <w:pPr>
              <w:jc w:val="center"/>
              <w:rPr>
                <w:sz w:val="13"/>
                <w:szCs w:val="13"/>
              </w:rPr>
            </w:pPr>
            <w:r w:rsidRPr="008626AB">
              <w:rPr>
                <w:sz w:val="13"/>
                <w:szCs w:val="13"/>
              </w:rPr>
              <w:t>1,3</w:t>
            </w:r>
          </w:p>
        </w:tc>
        <w:tc>
          <w:tcPr>
            <w:tcW w:w="183" w:type="pct"/>
            <w:shd w:val="clear" w:color="auto" w:fill="auto"/>
            <w:tcMar>
              <w:left w:w="28" w:type="dxa"/>
              <w:right w:w="28" w:type="dxa"/>
            </w:tcMar>
            <w:vAlign w:val="center"/>
          </w:tcPr>
          <w:p w14:paraId="4CEE28DA" w14:textId="77777777" w:rsidR="00EC364F" w:rsidRPr="008626AB" w:rsidRDefault="00EC364F" w:rsidP="00D73D45">
            <w:pPr>
              <w:jc w:val="center"/>
              <w:rPr>
                <w:sz w:val="13"/>
                <w:szCs w:val="13"/>
              </w:rPr>
            </w:pPr>
            <w:r w:rsidRPr="008626AB">
              <w:rPr>
                <w:sz w:val="13"/>
                <w:szCs w:val="13"/>
              </w:rPr>
              <w:t>1,3</w:t>
            </w:r>
          </w:p>
        </w:tc>
        <w:tc>
          <w:tcPr>
            <w:tcW w:w="183" w:type="pct"/>
            <w:shd w:val="clear" w:color="auto" w:fill="auto"/>
            <w:vAlign w:val="center"/>
          </w:tcPr>
          <w:p w14:paraId="67A2022B" w14:textId="77777777" w:rsidR="00EC364F" w:rsidRPr="008626AB" w:rsidRDefault="00EC364F" w:rsidP="00D73D45">
            <w:pPr>
              <w:jc w:val="center"/>
              <w:rPr>
                <w:sz w:val="13"/>
                <w:szCs w:val="13"/>
              </w:rPr>
            </w:pPr>
            <w:r w:rsidRPr="008626AB">
              <w:rPr>
                <w:sz w:val="13"/>
                <w:szCs w:val="13"/>
              </w:rPr>
              <w:t>1,3</w:t>
            </w:r>
          </w:p>
        </w:tc>
        <w:tc>
          <w:tcPr>
            <w:tcW w:w="183" w:type="pct"/>
            <w:shd w:val="clear" w:color="auto" w:fill="auto"/>
            <w:vAlign w:val="center"/>
          </w:tcPr>
          <w:p w14:paraId="4D3A16B1" w14:textId="77777777" w:rsidR="00EC364F" w:rsidRPr="008626AB" w:rsidRDefault="00EC364F" w:rsidP="00D73D45">
            <w:pPr>
              <w:jc w:val="center"/>
              <w:rPr>
                <w:sz w:val="13"/>
                <w:szCs w:val="13"/>
              </w:rPr>
            </w:pPr>
            <w:r w:rsidRPr="008626AB">
              <w:rPr>
                <w:sz w:val="13"/>
                <w:szCs w:val="13"/>
              </w:rPr>
              <w:t>1,3</w:t>
            </w:r>
          </w:p>
        </w:tc>
        <w:tc>
          <w:tcPr>
            <w:tcW w:w="183" w:type="pct"/>
            <w:shd w:val="clear" w:color="auto" w:fill="auto"/>
            <w:tcMar>
              <w:left w:w="28" w:type="dxa"/>
              <w:right w:w="28" w:type="dxa"/>
            </w:tcMar>
            <w:vAlign w:val="center"/>
          </w:tcPr>
          <w:p w14:paraId="488573CB" w14:textId="77777777" w:rsidR="00EC364F" w:rsidRPr="008626AB" w:rsidRDefault="00EC364F" w:rsidP="00D73D45">
            <w:pPr>
              <w:jc w:val="center"/>
              <w:rPr>
                <w:sz w:val="13"/>
                <w:szCs w:val="13"/>
              </w:rPr>
            </w:pPr>
            <w:r w:rsidRPr="008626AB">
              <w:rPr>
                <w:sz w:val="13"/>
                <w:szCs w:val="13"/>
              </w:rPr>
              <w:t>1,3</w:t>
            </w:r>
          </w:p>
        </w:tc>
        <w:tc>
          <w:tcPr>
            <w:tcW w:w="183" w:type="pct"/>
            <w:shd w:val="clear" w:color="auto" w:fill="auto"/>
            <w:tcMar>
              <w:left w:w="28" w:type="dxa"/>
              <w:right w:w="28" w:type="dxa"/>
            </w:tcMar>
            <w:vAlign w:val="center"/>
          </w:tcPr>
          <w:p w14:paraId="42B81760" w14:textId="77777777" w:rsidR="00EC364F" w:rsidRPr="008626AB" w:rsidRDefault="00EC364F" w:rsidP="00D73D45">
            <w:pPr>
              <w:jc w:val="center"/>
              <w:rPr>
                <w:sz w:val="13"/>
                <w:szCs w:val="13"/>
              </w:rPr>
            </w:pPr>
            <w:r w:rsidRPr="008626AB">
              <w:rPr>
                <w:sz w:val="13"/>
                <w:szCs w:val="13"/>
              </w:rPr>
              <w:t>1,3</w:t>
            </w:r>
          </w:p>
        </w:tc>
        <w:tc>
          <w:tcPr>
            <w:tcW w:w="183" w:type="pct"/>
            <w:shd w:val="clear" w:color="auto" w:fill="auto"/>
            <w:tcMar>
              <w:left w:w="28" w:type="dxa"/>
              <w:right w:w="28" w:type="dxa"/>
            </w:tcMar>
            <w:vAlign w:val="center"/>
          </w:tcPr>
          <w:p w14:paraId="2B65958B" w14:textId="77777777" w:rsidR="00EC364F" w:rsidRPr="008626AB" w:rsidRDefault="00EC364F" w:rsidP="00D73D45">
            <w:pPr>
              <w:jc w:val="center"/>
              <w:rPr>
                <w:sz w:val="13"/>
                <w:szCs w:val="13"/>
              </w:rPr>
            </w:pPr>
            <w:r w:rsidRPr="008626AB">
              <w:rPr>
                <w:sz w:val="13"/>
                <w:szCs w:val="13"/>
              </w:rPr>
              <w:t>1,3</w:t>
            </w:r>
          </w:p>
        </w:tc>
        <w:tc>
          <w:tcPr>
            <w:tcW w:w="183" w:type="pct"/>
            <w:shd w:val="clear" w:color="auto" w:fill="auto"/>
            <w:tcMar>
              <w:left w:w="28" w:type="dxa"/>
              <w:right w:w="28" w:type="dxa"/>
            </w:tcMar>
            <w:vAlign w:val="center"/>
          </w:tcPr>
          <w:p w14:paraId="7326BCE6" w14:textId="77777777" w:rsidR="00EC364F" w:rsidRPr="008626AB" w:rsidRDefault="00EC364F" w:rsidP="00D73D45">
            <w:pPr>
              <w:jc w:val="center"/>
              <w:rPr>
                <w:sz w:val="13"/>
                <w:szCs w:val="13"/>
              </w:rPr>
            </w:pPr>
            <w:r w:rsidRPr="008626AB">
              <w:rPr>
                <w:sz w:val="13"/>
                <w:szCs w:val="13"/>
              </w:rPr>
              <w:t>1,3</w:t>
            </w:r>
          </w:p>
        </w:tc>
        <w:tc>
          <w:tcPr>
            <w:tcW w:w="194" w:type="pct"/>
            <w:shd w:val="clear" w:color="auto" w:fill="auto"/>
            <w:vAlign w:val="center"/>
          </w:tcPr>
          <w:p w14:paraId="3029C7BB" w14:textId="77777777" w:rsidR="00EC364F" w:rsidRPr="008626AB" w:rsidRDefault="00EC364F" w:rsidP="00D73D45">
            <w:pPr>
              <w:jc w:val="center"/>
              <w:rPr>
                <w:sz w:val="13"/>
                <w:szCs w:val="13"/>
              </w:rPr>
            </w:pPr>
            <w:r w:rsidRPr="008626AB">
              <w:rPr>
                <w:sz w:val="13"/>
                <w:szCs w:val="13"/>
              </w:rPr>
              <w:t>1,3</w:t>
            </w:r>
          </w:p>
        </w:tc>
      </w:tr>
      <w:tr w:rsidR="00EC364F" w:rsidRPr="00940C90" w14:paraId="4BBD8BC2" w14:textId="77777777" w:rsidTr="00D73D45">
        <w:trPr>
          <w:trHeight w:val="148"/>
          <w:jc w:val="center"/>
        </w:trPr>
        <w:tc>
          <w:tcPr>
            <w:tcW w:w="136" w:type="pct"/>
            <w:tcMar>
              <w:top w:w="62" w:type="dxa"/>
              <w:left w:w="28" w:type="dxa"/>
              <w:bottom w:w="102" w:type="dxa"/>
              <w:right w:w="28" w:type="dxa"/>
            </w:tcMar>
            <w:vAlign w:val="center"/>
          </w:tcPr>
          <w:p w14:paraId="28776667" w14:textId="77777777" w:rsidR="00EC364F" w:rsidRDefault="00EC364F" w:rsidP="00D73D45">
            <w:pPr>
              <w:jc w:val="center"/>
              <w:rPr>
                <w:sz w:val="13"/>
                <w:szCs w:val="13"/>
              </w:rPr>
            </w:pPr>
            <w:r>
              <w:rPr>
                <w:sz w:val="13"/>
                <w:szCs w:val="13"/>
              </w:rPr>
              <w:t>21</w:t>
            </w:r>
          </w:p>
        </w:tc>
        <w:tc>
          <w:tcPr>
            <w:tcW w:w="460" w:type="pct"/>
            <w:tcMar>
              <w:top w:w="62" w:type="dxa"/>
              <w:left w:w="28" w:type="dxa"/>
              <w:bottom w:w="102" w:type="dxa"/>
              <w:right w:w="28" w:type="dxa"/>
            </w:tcMar>
          </w:tcPr>
          <w:p w14:paraId="07A03924"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21</w:t>
            </w:r>
          </w:p>
        </w:tc>
        <w:tc>
          <w:tcPr>
            <w:tcW w:w="324" w:type="pct"/>
            <w:shd w:val="clear" w:color="auto" w:fill="auto"/>
            <w:tcMar>
              <w:left w:w="28" w:type="dxa"/>
              <w:right w:w="28" w:type="dxa"/>
            </w:tcMar>
            <w:vAlign w:val="center"/>
          </w:tcPr>
          <w:p w14:paraId="28BCC4A4" w14:textId="77777777" w:rsidR="00EC364F" w:rsidRDefault="00EC364F" w:rsidP="00D73D45">
            <w:pPr>
              <w:jc w:val="center"/>
              <w:rPr>
                <w:sz w:val="13"/>
                <w:szCs w:val="13"/>
              </w:rPr>
            </w:pPr>
            <w:r>
              <w:rPr>
                <w:sz w:val="13"/>
                <w:szCs w:val="13"/>
              </w:rPr>
              <w:t>15,2</w:t>
            </w:r>
          </w:p>
        </w:tc>
        <w:tc>
          <w:tcPr>
            <w:tcW w:w="221" w:type="pct"/>
            <w:shd w:val="clear" w:color="auto" w:fill="auto"/>
            <w:tcMar>
              <w:left w:w="28" w:type="dxa"/>
              <w:right w:w="28" w:type="dxa"/>
            </w:tcMar>
            <w:vAlign w:val="center"/>
          </w:tcPr>
          <w:p w14:paraId="6CD081A5" w14:textId="77777777" w:rsidR="00EC364F" w:rsidRDefault="00EC364F" w:rsidP="00D73D45">
            <w:pPr>
              <w:jc w:val="center"/>
              <w:rPr>
                <w:sz w:val="13"/>
                <w:szCs w:val="13"/>
              </w:rPr>
            </w:pPr>
            <w:r>
              <w:rPr>
                <w:sz w:val="13"/>
                <w:szCs w:val="13"/>
              </w:rPr>
              <w:t>15,2</w:t>
            </w:r>
          </w:p>
        </w:tc>
        <w:tc>
          <w:tcPr>
            <w:tcW w:w="194" w:type="pct"/>
            <w:shd w:val="clear" w:color="auto" w:fill="auto"/>
            <w:tcMar>
              <w:left w:w="28" w:type="dxa"/>
              <w:right w:w="28" w:type="dxa"/>
            </w:tcMar>
            <w:vAlign w:val="center"/>
          </w:tcPr>
          <w:p w14:paraId="160A8E61" w14:textId="77777777" w:rsidR="00EC364F" w:rsidRDefault="00EC364F" w:rsidP="00D73D45">
            <w:pPr>
              <w:jc w:val="center"/>
              <w:rPr>
                <w:sz w:val="13"/>
                <w:szCs w:val="13"/>
              </w:rPr>
            </w:pPr>
            <w:r>
              <w:rPr>
                <w:sz w:val="13"/>
                <w:szCs w:val="13"/>
              </w:rPr>
              <w:t>15,2</w:t>
            </w:r>
          </w:p>
        </w:tc>
        <w:tc>
          <w:tcPr>
            <w:tcW w:w="194" w:type="pct"/>
            <w:shd w:val="clear" w:color="auto" w:fill="auto"/>
            <w:tcMar>
              <w:left w:w="28" w:type="dxa"/>
              <w:right w:w="28" w:type="dxa"/>
            </w:tcMar>
            <w:vAlign w:val="center"/>
          </w:tcPr>
          <w:p w14:paraId="2E04E765" w14:textId="77777777" w:rsidR="00EC364F" w:rsidRDefault="00EC364F" w:rsidP="00D73D45">
            <w:pPr>
              <w:jc w:val="center"/>
              <w:rPr>
                <w:sz w:val="13"/>
                <w:szCs w:val="13"/>
              </w:rPr>
            </w:pPr>
            <w:r>
              <w:rPr>
                <w:sz w:val="13"/>
                <w:szCs w:val="13"/>
              </w:rPr>
              <w:t>15,2</w:t>
            </w:r>
          </w:p>
        </w:tc>
        <w:tc>
          <w:tcPr>
            <w:tcW w:w="194" w:type="pct"/>
            <w:shd w:val="clear" w:color="auto" w:fill="auto"/>
            <w:vAlign w:val="center"/>
          </w:tcPr>
          <w:p w14:paraId="0D2DE476" w14:textId="77777777" w:rsidR="00EC364F" w:rsidRDefault="00EC364F" w:rsidP="00D73D45">
            <w:pPr>
              <w:jc w:val="center"/>
              <w:rPr>
                <w:sz w:val="13"/>
                <w:szCs w:val="13"/>
              </w:rPr>
            </w:pPr>
            <w:r>
              <w:rPr>
                <w:sz w:val="13"/>
                <w:szCs w:val="13"/>
              </w:rPr>
              <w:t>15,2</w:t>
            </w:r>
          </w:p>
        </w:tc>
        <w:tc>
          <w:tcPr>
            <w:tcW w:w="183" w:type="pct"/>
            <w:shd w:val="clear" w:color="auto" w:fill="auto"/>
            <w:vAlign w:val="center"/>
          </w:tcPr>
          <w:p w14:paraId="34A24362" w14:textId="77777777" w:rsidR="00EC364F" w:rsidRDefault="00EC364F" w:rsidP="00D73D45">
            <w:pPr>
              <w:jc w:val="center"/>
              <w:rPr>
                <w:sz w:val="13"/>
                <w:szCs w:val="13"/>
              </w:rPr>
            </w:pPr>
            <w:r>
              <w:rPr>
                <w:sz w:val="13"/>
                <w:szCs w:val="13"/>
              </w:rPr>
              <w:t>15,2</w:t>
            </w:r>
          </w:p>
        </w:tc>
        <w:tc>
          <w:tcPr>
            <w:tcW w:w="183" w:type="pct"/>
            <w:shd w:val="clear" w:color="auto" w:fill="auto"/>
            <w:tcMar>
              <w:left w:w="28" w:type="dxa"/>
              <w:right w:w="28" w:type="dxa"/>
            </w:tcMar>
            <w:vAlign w:val="center"/>
          </w:tcPr>
          <w:p w14:paraId="4FFFC923" w14:textId="77777777" w:rsidR="00EC364F" w:rsidRDefault="00EC364F" w:rsidP="00D73D45">
            <w:pPr>
              <w:jc w:val="center"/>
              <w:rPr>
                <w:sz w:val="13"/>
                <w:szCs w:val="13"/>
              </w:rPr>
            </w:pPr>
            <w:r>
              <w:rPr>
                <w:sz w:val="13"/>
                <w:szCs w:val="13"/>
              </w:rPr>
              <w:t>15,2</w:t>
            </w:r>
          </w:p>
        </w:tc>
        <w:tc>
          <w:tcPr>
            <w:tcW w:w="183" w:type="pct"/>
            <w:shd w:val="clear" w:color="auto" w:fill="auto"/>
            <w:tcMar>
              <w:left w:w="28" w:type="dxa"/>
              <w:right w:w="28" w:type="dxa"/>
            </w:tcMar>
            <w:vAlign w:val="center"/>
          </w:tcPr>
          <w:p w14:paraId="22D428F2" w14:textId="77777777" w:rsidR="00EC364F" w:rsidRDefault="00EC364F" w:rsidP="00D73D45">
            <w:pPr>
              <w:jc w:val="center"/>
              <w:rPr>
                <w:sz w:val="13"/>
                <w:szCs w:val="13"/>
              </w:rPr>
            </w:pPr>
            <w:r>
              <w:rPr>
                <w:sz w:val="13"/>
                <w:szCs w:val="13"/>
              </w:rPr>
              <w:t>15,2</w:t>
            </w:r>
          </w:p>
        </w:tc>
        <w:tc>
          <w:tcPr>
            <w:tcW w:w="183" w:type="pct"/>
            <w:shd w:val="clear" w:color="auto" w:fill="auto"/>
            <w:tcMar>
              <w:left w:w="28" w:type="dxa"/>
              <w:right w:w="28" w:type="dxa"/>
            </w:tcMar>
            <w:vAlign w:val="center"/>
          </w:tcPr>
          <w:p w14:paraId="40338E9A" w14:textId="77777777" w:rsidR="00EC364F" w:rsidRDefault="00EC364F" w:rsidP="00D73D45">
            <w:pPr>
              <w:jc w:val="center"/>
              <w:rPr>
                <w:sz w:val="13"/>
                <w:szCs w:val="13"/>
              </w:rPr>
            </w:pPr>
            <w:r>
              <w:rPr>
                <w:sz w:val="13"/>
                <w:szCs w:val="13"/>
              </w:rPr>
              <w:t>15,2</w:t>
            </w:r>
          </w:p>
        </w:tc>
        <w:tc>
          <w:tcPr>
            <w:tcW w:w="183" w:type="pct"/>
            <w:shd w:val="clear" w:color="auto" w:fill="auto"/>
            <w:tcMar>
              <w:left w:w="28" w:type="dxa"/>
              <w:right w:w="28" w:type="dxa"/>
            </w:tcMar>
            <w:vAlign w:val="center"/>
          </w:tcPr>
          <w:p w14:paraId="14F276C0" w14:textId="77777777" w:rsidR="00EC364F" w:rsidRDefault="00EC364F" w:rsidP="00D73D45">
            <w:pPr>
              <w:jc w:val="center"/>
              <w:rPr>
                <w:sz w:val="13"/>
                <w:szCs w:val="13"/>
              </w:rPr>
            </w:pPr>
            <w:r>
              <w:rPr>
                <w:sz w:val="13"/>
                <w:szCs w:val="13"/>
              </w:rPr>
              <w:t>15,2</w:t>
            </w:r>
          </w:p>
        </w:tc>
        <w:tc>
          <w:tcPr>
            <w:tcW w:w="224" w:type="pct"/>
            <w:shd w:val="clear" w:color="auto" w:fill="auto"/>
            <w:vAlign w:val="center"/>
          </w:tcPr>
          <w:p w14:paraId="34C25E32" w14:textId="77777777" w:rsidR="00EC364F" w:rsidRDefault="00EC364F" w:rsidP="00D73D45">
            <w:pPr>
              <w:jc w:val="center"/>
              <w:rPr>
                <w:sz w:val="13"/>
                <w:szCs w:val="13"/>
              </w:rPr>
            </w:pPr>
            <w:r>
              <w:rPr>
                <w:sz w:val="13"/>
                <w:szCs w:val="13"/>
              </w:rPr>
              <w:t>15,2</w:t>
            </w:r>
          </w:p>
        </w:tc>
        <w:tc>
          <w:tcPr>
            <w:tcW w:w="297" w:type="pct"/>
            <w:shd w:val="clear" w:color="auto" w:fill="auto"/>
            <w:tcMar>
              <w:left w:w="28" w:type="dxa"/>
              <w:right w:w="28" w:type="dxa"/>
            </w:tcMar>
            <w:vAlign w:val="center"/>
          </w:tcPr>
          <w:p w14:paraId="1FA471B8" w14:textId="77777777" w:rsidR="00EC364F" w:rsidRPr="008626AB" w:rsidRDefault="00EC364F" w:rsidP="00D73D45">
            <w:pPr>
              <w:jc w:val="center"/>
              <w:rPr>
                <w:sz w:val="13"/>
                <w:szCs w:val="13"/>
              </w:rPr>
            </w:pPr>
            <w:r w:rsidRPr="008626AB">
              <w:rPr>
                <w:sz w:val="13"/>
                <w:szCs w:val="13"/>
              </w:rPr>
              <w:t>4,7</w:t>
            </w:r>
          </w:p>
        </w:tc>
        <w:tc>
          <w:tcPr>
            <w:tcW w:w="183" w:type="pct"/>
            <w:shd w:val="clear" w:color="auto" w:fill="auto"/>
            <w:tcMar>
              <w:left w:w="28" w:type="dxa"/>
              <w:right w:w="28" w:type="dxa"/>
            </w:tcMar>
            <w:vAlign w:val="center"/>
          </w:tcPr>
          <w:p w14:paraId="02AB5340" w14:textId="77777777" w:rsidR="00EC364F" w:rsidRPr="008626AB" w:rsidRDefault="00EC364F" w:rsidP="00D73D45">
            <w:pPr>
              <w:jc w:val="center"/>
              <w:rPr>
                <w:sz w:val="13"/>
                <w:szCs w:val="13"/>
              </w:rPr>
            </w:pPr>
            <w:r w:rsidRPr="008626AB">
              <w:rPr>
                <w:sz w:val="13"/>
                <w:szCs w:val="13"/>
              </w:rPr>
              <w:t>4,7</w:t>
            </w:r>
          </w:p>
        </w:tc>
        <w:tc>
          <w:tcPr>
            <w:tcW w:w="183" w:type="pct"/>
            <w:shd w:val="clear" w:color="auto" w:fill="auto"/>
            <w:tcMar>
              <w:left w:w="28" w:type="dxa"/>
              <w:right w:w="28" w:type="dxa"/>
            </w:tcMar>
            <w:vAlign w:val="center"/>
          </w:tcPr>
          <w:p w14:paraId="01A56298" w14:textId="77777777" w:rsidR="00EC364F" w:rsidRPr="008626AB" w:rsidRDefault="00EC364F" w:rsidP="00D73D45">
            <w:pPr>
              <w:jc w:val="center"/>
              <w:rPr>
                <w:sz w:val="13"/>
                <w:szCs w:val="13"/>
              </w:rPr>
            </w:pPr>
            <w:r w:rsidRPr="008626AB">
              <w:rPr>
                <w:sz w:val="13"/>
                <w:szCs w:val="13"/>
              </w:rPr>
              <w:t>4,7</w:t>
            </w:r>
          </w:p>
        </w:tc>
        <w:tc>
          <w:tcPr>
            <w:tcW w:w="183" w:type="pct"/>
            <w:shd w:val="clear" w:color="auto" w:fill="auto"/>
            <w:tcMar>
              <w:left w:w="28" w:type="dxa"/>
              <w:right w:w="28" w:type="dxa"/>
            </w:tcMar>
            <w:vAlign w:val="center"/>
          </w:tcPr>
          <w:p w14:paraId="40C4185E" w14:textId="77777777" w:rsidR="00EC364F" w:rsidRPr="008626AB" w:rsidRDefault="00EC364F" w:rsidP="00D73D45">
            <w:pPr>
              <w:jc w:val="center"/>
              <w:rPr>
                <w:sz w:val="13"/>
                <w:szCs w:val="13"/>
              </w:rPr>
            </w:pPr>
            <w:r w:rsidRPr="008626AB">
              <w:rPr>
                <w:sz w:val="13"/>
                <w:szCs w:val="13"/>
              </w:rPr>
              <w:t>4,7</w:t>
            </w:r>
          </w:p>
        </w:tc>
        <w:tc>
          <w:tcPr>
            <w:tcW w:w="183" w:type="pct"/>
            <w:shd w:val="clear" w:color="auto" w:fill="auto"/>
            <w:vAlign w:val="center"/>
          </w:tcPr>
          <w:p w14:paraId="3DE7B2FF" w14:textId="77777777" w:rsidR="00EC364F" w:rsidRPr="008626AB" w:rsidRDefault="00EC364F" w:rsidP="00D73D45">
            <w:pPr>
              <w:jc w:val="center"/>
              <w:rPr>
                <w:sz w:val="13"/>
                <w:szCs w:val="13"/>
              </w:rPr>
            </w:pPr>
            <w:r w:rsidRPr="008626AB">
              <w:rPr>
                <w:sz w:val="13"/>
                <w:szCs w:val="13"/>
              </w:rPr>
              <w:t>4,7</w:t>
            </w:r>
          </w:p>
        </w:tc>
        <w:tc>
          <w:tcPr>
            <w:tcW w:w="183" w:type="pct"/>
            <w:shd w:val="clear" w:color="auto" w:fill="auto"/>
            <w:vAlign w:val="center"/>
          </w:tcPr>
          <w:p w14:paraId="7CCABA19" w14:textId="77777777" w:rsidR="00EC364F" w:rsidRPr="008626AB" w:rsidRDefault="00EC364F" w:rsidP="00D73D45">
            <w:pPr>
              <w:jc w:val="center"/>
              <w:rPr>
                <w:sz w:val="13"/>
                <w:szCs w:val="13"/>
              </w:rPr>
            </w:pPr>
            <w:r w:rsidRPr="008626AB">
              <w:rPr>
                <w:sz w:val="13"/>
                <w:szCs w:val="13"/>
              </w:rPr>
              <w:t>4,7</w:t>
            </w:r>
          </w:p>
        </w:tc>
        <w:tc>
          <w:tcPr>
            <w:tcW w:w="183" w:type="pct"/>
            <w:shd w:val="clear" w:color="auto" w:fill="auto"/>
            <w:tcMar>
              <w:left w:w="28" w:type="dxa"/>
              <w:right w:w="28" w:type="dxa"/>
            </w:tcMar>
            <w:vAlign w:val="center"/>
          </w:tcPr>
          <w:p w14:paraId="08524CA4" w14:textId="77777777" w:rsidR="00EC364F" w:rsidRPr="008626AB" w:rsidRDefault="00EC364F" w:rsidP="00D73D45">
            <w:pPr>
              <w:jc w:val="center"/>
              <w:rPr>
                <w:sz w:val="13"/>
                <w:szCs w:val="13"/>
              </w:rPr>
            </w:pPr>
            <w:r w:rsidRPr="008626AB">
              <w:rPr>
                <w:sz w:val="13"/>
                <w:szCs w:val="13"/>
              </w:rPr>
              <w:t>4,7</w:t>
            </w:r>
          </w:p>
        </w:tc>
        <w:tc>
          <w:tcPr>
            <w:tcW w:w="183" w:type="pct"/>
            <w:shd w:val="clear" w:color="auto" w:fill="auto"/>
            <w:tcMar>
              <w:left w:w="28" w:type="dxa"/>
              <w:right w:w="28" w:type="dxa"/>
            </w:tcMar>
            <w:vAlign w:val="center"/>
          </w:tcPr>
          <w:p w14:paraId="5852F749" w14:textId="77777777" w:rsidR="00EC364F" w:rsidRPr="008626AB" w:rsidRDefault="00EC364F" w:rsidP="00D73D45">
            <w:pPr>
              <w:jc w:val="center"/>
              <w:rPr>
                <w:sz w:val="13"/>
                <w:szCs w:val="13"/>
              </w:rPr>
            </w:pPr>
            <w:r w:rsidRPr="008626AB">
              <w:rPr>
                <w:sz w:val="13"/>
                <w:szCs w:val="13"/>
              </w:rPr>
              <w:t>4,7</w:t>
            </w:r>
          </w:p>
        </w:tc>
        <w:tc>
          <w:tcPr>
            <w:tcW w:w="183" w:type="pct"/>
            <w:shd w:val="clear" w:color="auto" w:fill="auto"/>
            <w:tcMar>
              <w:left w:w="28" w:type="dxa"/>
              <w:right w:w="28" w:type="dxa"/>
            </w:tcMar>
            <w:vAlign w:val="center"/>
          </w:tcPr>
          <w:p w14:paraId="01E57ED8" w14:textId="77777777" w:rsidR="00EC364F" w:rsidRPr="008626AB" w:rsidRDefault="00EC364F" w:rsidP="00D73D45">
            <w:pPr>
              <w:jc w:val="center"/>
              <w:rPr>
                <w:sz w:val="13"/>
                <w:szCs w:val="13"/>
              </w:rPr>
            </w:pPr>
            <w:r w:rsidRPr="008626AB">
              <w:rPr>
                <w:sz w:val="13"/>
                <w:szCs w:val="13"/>
              </w:rPr>
              <w:t>4,7</w:t>
            </w:r>
          </w:p>
        </w:tc>
        <w:tc>
          <w:tcPr>
            <w:tcW w:w="183" w:type="pct"/>
            <w:shd w:val="clear" w:color="auto" w:fill="auto"/>
            <w:tcMar>
              <w:left w:w="28" w:type="dxa"/>
              <w:right w:w="28" w:type="dxa"/>
            </w:tcMar>
            <w:vAlign w:val="center"/>
          </w:tcPr>
          <w:p w14:paraId="5C3FD758" w14:textId="77777777" w:rsidR="00EC364F" w:rsidRPr="008626AB" w:rsidRDefault="00EC364F" w:rsidP="00D73D45">
            <w:pPr>
              <w:jc w:val="center"/>
              <w:rPr>
                <w:sz w:val="13"/>
                <w:szCs w:val="13"/>
              </w:rPr>
            </w:pPr>
            <w:r w:rsidRPr="008626AB">
              <w:rPr>
                <w:sz w:val="13"/>
                <w:szCs w:val="13"/>
              </w:rPr>
              <w:t>4,7</w:t>
            </w:r>
          </w:p>
        </w:tc>
        <w:tc>
          <w:tcPr>
            <w:tcW w:w="194" w:type="pct"/>
            <w:shd w:val="clear" w:color="auto" w:fill="auto"/>
            <w:vAlign w:val="center"/>
          </w:tcPr>
          <w:p w14:paraId="183531A0" w14:textId="77777777" w:rsidR="00EC364F" w:rsidRPr="008626AB" w:rsidRDefault="00EC364F" w:rsidP="00D73D45">
            <w:pPr>
              <w:jc w:val="center"/>
              <w:rPr>
                <w:sz w:val="13"/>
                <w:szCs w:val="13"/>
              </w:rPr>
            </w:pPr>
            <w:r w:rsidRPr="008626AB">
              <w:rPr>
                <w:sz w:val="13"/>
                <w:szCs w:val="13"/>
              </w:rPr>
              <w:t>4,7</w:t>
            </w:r>
          </w:p>
        </w:tc>
      </w:tr>
      <w:tr w:rsidR="00EC364F" w:rsidRPr="00940C90" w14:paraId="0CEC3613" w14:textId="77777777" w:rsidTr="00D73D45">
        <w:trPr>
          <w:trHeight w:val="148"/>
          <w:jc w:val="center"/>
        </w:trPr>
        <w:tc>
          <w:tcPr>
            <w:tcW w:w="136" w:type="pct"/>
            <w:tcMar>
              <w:top w:w="62" w:type="dxa"/>
              <w:left w:w="28" w:type="dxa"/>
              <w:bottom w:w="102" w:type="dxa"/>
              <w:right w:w="28" w:type="dxa"/>
            </w:tcMar>
            <w:vAlign w:val="center"/>
          </w:tcPr>
          <w:p w14:paraId="41A77A00" w14:textId="77777777" w:rsidR="00EC364F" w:rsidRDefault="00EC364F" w:rsidP="00D73D45">
            <w:pPr>
              <w:jc w:val="center"/>
              <w:rPr>
                <w:sz w:val="13"/>
                <w:szCs w:val="13"/>
              </w:rPr>
            </w:pPr>
            <w:r>
              <w:rPr>
                <w:sz w:val="13"/>
                <w:szCs w:val="13"/>
              </w:rPr>
              <w:t>22</w:t>
            </w:r>
          </w:p>
        </w:tc>
        <w:tc>
          <w:tcPr>
            <w:tcW w:w="460" w:type="pct"/>
            <w:tcMar>
              <w:top w:w="62" w:type="dxa"/>
              <w:left w:w="28" w:type="dxa"/>
              <w:bottom w:w="102" w:type="dxa"/>
              <w:right w:w="28" w:type="dxa"/>
            </w:tcMar>
          </w:tcPr>
          <w:p w14:paraId="51003AC0"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22</w:t>
            </w:r>
          </w:p>
        </w:tc>
        <w:tc>
          <w:tcPr>
            <w:tcW w:w="324" w:type="pct"/>
            <w:shd w:val="clear" w:color="auto" w:fill="auto"/>
            <w:tcMar>
              <w:left w:w="28" w:type="dxa"/>
              <w:right w:w="28" w:type="dxa"/>
            </w:tcMar>
            <w:vAlign w:val="center"/>
          </w:tcPr>
          <w:p w14:paraId="10DAAF0B" w14:textId="77777777" w:rsidR="00EC364F" w:rsidRDefault="00EC364F" w:rsidP="00D73D45">
            <w:pPr>
              <w:jc w:val="center"/>
              <w:rPr>
                <w:sz w:val="13"/>
                <w:szCs w:val="13"/>
              </w:rPr>
            </w:pPr>
            <w:r>
              <w:rPr>
                <w:sz w:val="13"/>
                <w:szCs w:val="13"/>
              </w:rPr>
              <w:t>2 029,6</w:t>
            </w:r>
          </w:p>
        </w:tc>
        <w:tc>
          <w:tcPr>
            <w:tcW w:w="221" w:type="pct"/>
            <w:shd w:val="clear" w:color="auto" w:fill="auto"/>
            <w:tcMar>
              <w:left w:w="28" w:type="dxa"/>
              <w:right w:w="28" w:type="dxa"/>
            </w:tcMar>
            <w:vAlign w:val="center"/>
          </w:tcPr>
          <w:p w14:paraId="307A03ED" w14:textId="77777777" w:rsidR="00EC364F" w:rsidRDefault="00EC364F" w:rsidP="00D73D45">
            <w:pPr>
              <w:jc w:val="center"/>
              <w:rPr>
                <w:sz w:val="13"/>
                <w:szCs w:val="13"/>
              </w:rPr>
            </w:pPr>
            <w:r>
              <w:rPr>
                <w:sz w:val="13"/>
                <w:szCs w:val="13"/>
              </w:rPr>
              <w:t>2 029,6</w:t>
            </w:r>
          </w:p>
        </w:tc>
        <w:tc>
          <w:tcPr>
            <w:tcW w:w="194" w:type="pct"/>
            <w:shd w:val="clear" w:color="auto" w:fill="auto"/>
            <w:tcMar>
              <w:left w:w="28" w:type="dxa"/>
              <w:right w:w="28" w:type="dxa"/>
            </w:tcMar>
            <w:vAlign w:val="center"/>
          </w:tcPr>
          <w:p w14:paraId="53F56726" w14:textId="77777777" w:rsidR="00EC364F" w:rsidRDefault="00EC364F" w:rsidP="00D73D45">
            <w:pPr>
              <w:jc w:val="center"/>
              <w:rPr>
                <w:sz w:val="13"/>
                <w:szCs w:val="13"/>
              </w:rPr>
            </w:pPr>
            <w:r>
              <w:rPr>
                <w:sz w:val="13"/>
                <w:szCs w:val="13"/>
              </w:rPr>
              <w:t>2 029,6</w:t>
            </w:r>
          </w:p>
        </w:tc>
        <w:tc>
          <w:tcPr>
            <w:tcW w:w="194" w:type="pct"/>
            <w:shd w:val="clear" w:color="auto" w:fill="auto"/>
            <w:tcMar>
              <w:left w:w="28" w:type="dxa"/>
              <w:right w:w="28" w:type="dxa"/>
            </w:tcMar>
            <w:vAlign w:val="center"/>
          </w:tcPr>
          <w:p w14:paraId="088304A9" w14:textId="77777777" w:rsidR="00EC364F" w:rsidRDefault="00EC364F" w:rsidP="00D73D45">
            <w:pPr>
              <w:jc w:val="center"/>
              <w:rPr>
                <w:sz w:val="13"/>
                <w:szCs w:val="13"/>
              </w:rPr>
            </w:pPr>
            <w:r>
              <w:rPr>
                <w:sz w:val="13"/>
                <w:szCs w:val="13"/>
              </w:rPr>
              <w:t>2 029,6</w:t>
            </w:r>
          </w:p>
        </w:tc>
        <w:tc>
          <w:tcPr>
            <w:tcW w:w="194" w:type="pct"/>
            <w:shd w:val="clear" w:color="auto" w:fill="auto"/>
            <w:vAlign w:val="center"/>
          </w:tcPr>
          <w:p w14:paraId="2556716E" w14:textId="77777777" w:rsidR="00EC364F" w:rsidRDefault="00EC364F" w:rsidP="00D73D45">
            <w:pPr>
              <w:jc w:val="center"/>
              <w:rPr>
                <w:sz w:val="13"/>
                <w:szCs w:val="13"/>
              </w:rPr>
            </w:pPr>
            <w:r>
              <w:rPr>
                <w:sz w:val="13"/>
                <w:szCs w:val="13"/>
              </w:rPr>
              <w:t>2 029,6</w:t>
            </w:r>
          </w:p>
        </w:tc>
        <w:tc>
          <w:tcPr>
            <w:tcW w:w="183" w:type="pct"/>
            <w:shd w:val="clear" w:color="auto" w:fill="auto"/>
            <w:vAlign w:val="center"/>
          </w:tcPr>
          <w:p w14:paraId="004A5EFC" w14:textId="77777777" w:rsidR="00EC364F" w:rsidRDefault="00EC364F" w:rsidP="00D73D45">
            <w:pPr>
              <w:jc w:val="center"/>
              <w:rPr>
                <w:sz w:val="13"/>
                <w:szCs w:val="13"/>
              </w:rPr>
            </w:pPr>
            <w:r>
              <w:rPr>
                <w:sz w:val="13"/>
                <w:szCs w:val="13"/>
              </w:rPr>
              <w:t>2 029,6</w:t>
            </w:r>
          </w:p>
        </w:tc>
        <w:tc>
          <w:tcPr>
            <w:tcW w:w="183" w:type="pct"/>
            <w:shd w:val="clear" w:color="auto" w:fill="auto"/>
            <w:tcMar>
              <w:left w:w="28" w:type="dxa"/>
              <w:right w:w="28" w:type="dxa"/>
            </w:tcMar>
            <w:vAlign w:val="center"/>
          </w:tcPr>
          <w:p w14:paraId="402A8ABE" w14:textId="77777777" w:rsidR="00EC364F" w:rsidRDefault="00EC364F" w:rsidP="00D73D45">
            <w:pPr>
              <w:jc w:val="center"/>
              <w:rPr>
                <w:sz w:val="13"/>
                <w:szCs w:val="13"/>
              </w:rPr>
            </w:pPr>
            <w:r>
              <w:rPr>
                <w:sz w:val="13"/>
                <w:szCs w:val="13"/>
              </w:rPr>
              <w:t>2 029,6</w:t>
            </w:r>
          </w:p>
        </w:tc>
        <w:tc>
          <w:tcPr>
            <w:tcW w:w="183" w:type="pct"/>
            <w:shd w:val="clear" w:color="auto" w:fill="auto"/>
            <w:tcMar>
              <w:left w:w="28" w:type="dxa"/>
              <w:right w:w="28" w:type="dxa"/>
            </w:tcMar>
            <w:vAlign w:val="center"/>
          </w:tcPr>
          <w:p w14:paraId="3B196069" w14:textId="77777777" w:rsidR="00EC364F" w:rsidRDefault="00EC364F" w:rsidP="00D73D45">
            <w:pPr>
              <w:jc w:val="center"/>
              <w:rPr>
                <w:sz w:val="13"/>
                <w:szCs w:val="13"/>
              </w:rPr>
            </w:pPr>
            <w:r>
              <w:rPr>
                <w:sz w:val="13"/>
                <w:szCs w:val="13"/>
              </w:rPr>
              <w:t>2 029,6</w:t>
            </w:r>
          </w:p>
        </w:tc>
        <w:tc>
          <w:tcPr>
            <w:tcW w:w="183" w:type="pct"/>
            <w:shd w:val="clear" w:color="auto" w:fill="auto"/>
            <w:tcMar>
              <w:left w:w="28" w:type="dxa"/>
              <w:right w:w="28" w:type="dxa"/>
            </w:tcMar>
            <w:vAlign w:val="center"/>
          </w:tcPr>
          <w:p w14:paraId="579465A6" w14:textId="77777777" w:rsidR="00EC364F" w:rsidRDefault="00EC364F" w:rsidP="00D73D45">
            <w:pPr>
              <w:jc w:val="center"/>
              <w:rPr>
                <w:sz w:val="13"/>
                <w:szCs w:val="13"/>
              </w:rPr>
            </w:pPr>
            <w:r>
              <w:rPr>
                <w:sz w:val="13"/>
                <w:szCs w:val="13"/>
              </w:rPr>
              <w:t>2 029,6</w:t>
            </w:r>
          </w:p>
        </w:tc>
        <w:tc>
          <w:tcPr>
            <w:tcW w:w="183" w:type="pct"/>
            <w:shd w:val="clear" w:color="auto" w:fill="auto"/>
            <w:tcMar>
              <w:left w:w="28" w:type="dxa"/>
              <w:right w:w="28" w:type="dxa"/>
            </w:tcMar>
            <w:vAlign w:val="center"/>
          </w:tcPr>
          <w:p w14:paraId="730C7269" w14:textId="77777777" w:rsidR="00EC364F" w:rsidRDefault="00EC364F" w:rsidP="00D73D45">
            <w:pPr>
              <w:jc w:val="center"/>
              <w:rPr>
                <w:sz w:val="13"/>
                <w:szCs w:val="13"/>
              </w:rPr>
            </w:pPr>
            <w:r>
              <w:rPr>
                <w:sz w:val="13"/>
                <w:szCs w:val="13"/>
              </w:rPr>
              <w:t>2 029,6</w:t>
            </w:r>
          </w:p>
        </w:tc>
        <w:tc>
          <w:tcPr>
            <w:tcW w:w="224" w:type="pct"/>
            <w:shd w:val="clear" w:color="auto" w:fill="auto"/>
            <w:vAlign w:val="center"/>
          </w:tcPr>
          <w:p w14:paraId="3F8E0F92" w14:textId="77777777" w:rsidR="00EC364F" w:rsidRDefault="00EC364F" w:rsidP="00D73D45">
            <w:pPr>
              <w:jc w:val="center"/>
              <w:rPr>
                <w:sz w:val="13"/>
                <w:szCs w:val="13"/>
              </w:rPr>
            </w:pPr>
            <w:r>
              <w:rPr>
                <w:sz w:val="13"/>
                <w:szCs w:val="13"/>
              </w:rPr>
              <w:t>2 029,6</w:t>
            </w:r>
          </w:p>
        </w:tc>
        <w:tc>
          <w:tcPr>
            <w:tcW w:w="297" w:type="pct"/>
            <w:shd w:val="clear" w:color="auto" w:fill="auto"/>
            <w:tcMar>
              <w:left w:w="28" w:type="dxa"/>
              <w:right w:w="28" w:type="dxa"/>
            </w:tcMar>
            <w:vAlign w:val="center"/>
          </w:tcPr>
          <w:p w14:paraId="47F81D65" w14:textId="77777777" w:rsidR="00EC364F" w:rsidRPr="008626AB" w:rsidRDefault="00EC364F" w:rsidP="00D73D45">
            <w:pPr>
              <w:jc w:val="center"/>
              <w:rPr>
                <w:sz w:val="13"/>
                <w:szCs w:val="13"/>
              </w:rPr>
            </w:pPr>
            <w:r w:rsidRPr="008626AB">
              <w:rPr>
                <w:sz w:val="13"/>
                <w:szCs w:val="13"/>
              </w:rPr>
              <w:t>724,4</w:t>
            </w:r>
          </w:p>
        </w:tc>
        <w:tc>
          <w:tcPr>
            <w:tcW w:w="183" w:type="pct"/>
            <w:shd w:val="clear" w:color="auto" w:fill="auto"/>
            <w:tcMar>
              <w:left w:w="28" w:type="dxa"/>
              <w:right w:w="28" w:type="dxa"/>
            </w:tcMar>
            <w:vAlign w:val="center"/>
          </w:tcPr>
          <w:p w14:paraId="148C7EDD" w14:textId="77777777" w:rsidR="00EC364F" w:rsidRPr="008626AB" w:rsidRDefault="00EC364F" w:rsidP="00D73D45">
            <w:pPr>
              <w:jc w:val="center"/>
              <w:rPr>
                <w:sz w:val="13"/>
                <w:szCs w:val="13"/>
              </w:rPr>
            </w:pPr>
            <w:r w:rsidRPr="008626AB">
              <w:rPr>
                <w:sz w:val="13"/>
                <w:szCs w:val="13"/>
              </w:rPr>
              <w:t>724,4</w:t>
            </w:r>
          </w:p>
        </w:tc>
        <w:tc>
          <w:tcPr>
            <w:tcW w:w="183" w:type="pct"/>
            <w:shd w:val="clear" w:color="auto" w:fill="auto"/>
            <w:tcMar>
              <w:left w:w="28" w:type="dxa"/>
              <w:right w:w="28" w:type="dxa"/>
            </w:tcMar>
            <w:vAlign w:val="center"/>
          </w:tcPr>
          <w:p w14:paraId="6CEBAF96" w14:textId="77777777" w:rsidR="00EC364F" w:rsidRPr="008626AB" w:rsidRDefault="00EC364F" w:rsidP="00D73D45">
            <w:pPr>
              <w:jc w:val="center"/>
              <w:rPr>
                <w:sz w:val="13"/>
                <w:szCs w:val="13"/>
              </w:rPr>
            </w:pPr>
            <w:r w:rsidRPr="008626AB">
              <w:rPr>
                <w:sz w:val="13"/>
                <w:szCs w:val="13"/>
              </w:rPr>
              <w:t>724,4</w:t>
            </w:r>
          </w:p>
        </w:tc>
        <w:tc>
          <w:tcPr>
            <w:tcW w:w="183" w:type="pct"/>
            <w:shd w:val="clear" w:color="auto" w:fill="auto"/>
            <w:tcMar>
              <w:left w:w="28" w:type="dxa"/>
              <w:right w:w="28" w:type="dxa"/>
            </w:tcMar>
            <w:vAlign w:val="center"/>
          </w:tcPr>
          <w:p w14:paraId="28BBFC63" w14:textId="77777777" w:rsidR="00EC364F" w:rsidRPr="008626AB" w:rsidRDefault="00EC364F" w:rsidP="00D73D45">
            <w:pPr>
              <w:jc w:val="center"/>
              <w:rPr>
                <w:sz w:val="13"/>
                <w:szCs w:val="13"/>
              </w:rPr>
            </w:pPr>
            <w:r w:rsidRPr="008626AB">
              <w:rPr>
                <w:sz w:val="13"/>
                <w:szCs w:val="13"/>
              </w:rPr>
              <w:t>724,4</w:t>
            </w:r>
          </w:p>
        </w:tc>
        <w:tc>
          <w:tcPr>
            <w:tcW w:w="183" w:type="pct"/>
            <w:shd w:val="clear" w:color="auto" w:fill="auto"/>
            <w:vAlign w:val="center"/>
          </w:tcPr>
          <w:p w14:paraId="4ECE3536" w14:textId="77777777" w:rsidR="00EC364F" w:rsidRPr="008626AB" w:rsidRDefault="00EC364F" w:rsidP="00D73D45">
            <w:pPr>
              <w:jc w:val="center"/>
              <w:rPr>
                <w:sz w:val="13"/>
                <w:szCs w:val="13"/>
              </w:rPr>
            </w:pPr>
            <w:r w:rsidRPr="008626AB">
              <w:rPr>
                <w:sz w:val="13"/>
                <w:szCs w:val="13"/>
              </w:rPr>
              <w:t>724,4</w:t>
            </w:r>
          </w:p>
        </w:tc>
        <w:tc>
          <w:tcPr>
            <w:tcW w:w="183" w:type="pct"/>
            <w:shd w:val="clear" w:color="auto" w:fill="auto"/>
            <w:vAlign w:val="center"/>
          </w:tcPr>
          <w:p w14:paraId="57DC2AE3" w14:textId="77777777" w:rsidR="00EC364F" w:rsidRPr="008626AB" w:rsidRDefault="00EC364F" w:rsidP="00D73D45">
            <w:pPr>
              <w:jc w:val="center"/>
              <w:rPr>
                <w:sz w:val="13"/>
                <w:szCs w:val="13"/>
              </w:rPr>
            </w:pPr>
            <w:r w:rsidRPr="008626AB">
              <w:rPr>
                <w:sz w:val="13"/>
                <w:szCs w:val="13"/>
              </w:rPr>
              <w:t>724,4</w:t>
            </w:r>
          </w:p>
        </w:tc>
        <w:tc>
          <w:tcPr>
            <w:tcW w:w="183" w:type="pct"/>
            <w:shd w:val="clear" w:color="auto" w:fill="auto"/>
            <w:tcMar>
              <w:left w:w="28" w:type="dxa"/>
              <w:right w:w="28" w:type="dxa"/>
            </w:tcMar>
            <w:vAlign w:val="center"/>
          </w:tcPr>
          <w:p w14:paraId="3466313D" w14:textId="77777777" w:rsidR="00EC364F" w:rsidRPr="008626AB" w:rsidRDefault="00EC364F" w:rsidP="00D73D45">
            <w:pPr>
              <w:jc w:val="center"/>
              <w:rPr>
                <w:sz w:val="13"/>
                <w:szCs w:val="13"/>
              </w:rPr>
            </w:pPr>
            <w:r w:rsidRPr="008626AB">
              <w:rPr>
                <w:sz w:val="13"/>
                <w:szCs w:val="13"/>
              </w:rPr>
              <w:t>724,4</w:t>
            </w:r>
          </w:p>
        </w:tc>
        <w:tc>
          <w:tcPr>
            <w:tcW w:w="183" w:type="pct"/>
            <w:shd w:val="clear" w:color="auto" w:fill="auto"/>
            <w:tcMar>
              <w:left w:w="28" w:type="dxa"/>
              <w:right w:w="28" w:type="dxa"/>
            </w:tcMar>
            <w:vAlign w:val="center"/>
          </w:tcPr>
          <w:p w14:paraId="4F7BC4C8" w14:textId="77777777" w:rsidR="00EC364F" w:rsidRPr="008626AB" w:rsidRDefault="00EC364F" w:rsidP="00D73D45">
            <w:pPr>
              <w:jc w:val="center"/>
              <w:rPr>
                <w:sz w:val="13"/>
                <w:szCs w:val="13"/>
              </w:rPr>
            </w:pPr>
            <w:r w:rsidRPr="008626AB">
              <w:rPr>
                <w:sz w:val="13"/>
                <w:szCs w:val="13"/>
              </w:rPr>
              <w:t>724,4</w:t>
            </w:r>
          </w:p>
        </w:tc>
        <w:tc>
          <w:tcPr>
            <w:tcW w:w="183" w:type="pct"/>
            <w:shd w:val="clear" w:color="auto" w:fill="auto"/>
            <w:tcMar>
              <w:left w:w="28" w:type="dxa"/>
              <w:right w:w="28" w:type="dxa"/>
            </w:tcMar>
            <w:vAlign w:val="center"/>
          </w:tcPr>
          <w:p w14:paraId="5A38FB68" w14:textId="77777777" w:rsidR="00EC364F" w:rsidRPr="008626AB" w:rsidRDefault="00EC364F" w:rsidP="00D73D45">
            <w:pPr>
              <w:jc w:val="center"/>
              <w:rPr>
                <w:sz w:val="13"/>
                <w:szCs w:val="13"/>
              </w:rPr>
            </w:pPr>
            <w:r w:rsidRPr="008626AB">
              <w:rPr>
                <w:sz w:val="13"/>
                <w:szCs w:val="13"/>
              </w:rPr>
              <w:t>724,4</w:t>
            </w:r>
          </w:p>
        </w:tc>
        <w:tc>
          <w:tcPr>
            <w:tcW w:w="183" w:type="pct"/>
            <w:shd w:val="clear" w:color="auto" w:fill="auto"/>
            <w:tcMar>
              <w:left w:w="28" w:type="dxa"/>
              <w:right w:w="28" w:type="dxa"/>
            </w:tcMar>
            <w:vAlign w:val="center"/>
          </w:tcPr>
          <w:p w14:paraId="57119AF3" w14:textId="77777777" w:rsidR="00EC364F" w:rsidRPr="008626AB" w:rsidRDefault="00EC364F" w:rsidP="00D73D45">
            <w:pPr>
              <w:jc w:val="center"/>
              <w:rPr>
                <w:sz w:val="13"/>
                <w:szCs w:val="13"/>
              </w:rPr>
            </w:pPr>
            <w:r w:rsidRPr="008626AB">
              <w:rPr>
                <w:sz w:val="13"/>
                <w:szCs w:val="13"/>
              </w:rPr>
              <w:t>724,4</w:t>
            </w:r>
          </w:p>
        </w:tc>
        <w:tc>
          <w:tcPr>
            <w:tcW w:w="194" w:type="pct"/>
            <w:shd w:val="clear" w:color="auto" w:fill="auto"/>
            <w:vAlign w:val="center"/>
          </w:tcPr>
          <w:p w14:paraId="597231C5" w14:textId="77777777" w:rsidR="00EC364F" w:rsidRPr="008626AB" w:rsidRDefault="00EC364F" w:rsidP="00D73D45">
            <w:pPr>
              <w:jc w:val="center"/>
              <w:rPr>
                <w:sz w:val="13"/>
                <w:szCs w:val="13"/>
              </w:rPr>
            </w:pPr>
            <w:r w:rsidRPr="008626AB">
              <w:rPr>
                <w:sz w:val="13"/>
                <w:szCs w:val="13"/>
              </w:rPr>
              <w:t>724,4</w:t>
            </w:r>
          </w:p>
        </w:tc>
      </w:tr>
      <w:tr w:rsidR="00EC364F" w:rsidRPr="00940C90" w14:paraId="7C5E586D" w14:textId="77777777" w:rsidTr="00D73D45">
        <w:trPr>
          <w:trHeight w:val="148"/>
          <w:jc w:val="center"/>
        </w:trPr>
        <w:tc>
          <w:tcPr>
            <w:tcW w:w="136" w:type="pct"/>
            <w:tcMar>
              <w:top w:w="62" w:type="dxa"/>
              <w:left w:w="28" w:type="dxa"/>
              <w:bottom w:w="102" w:type="dxa"/>
              <w:right w:w="28" w:type="dxa"/>
            </w:tcMar>
            <w:vAlign w:val="center"/>
          </w:tcPr>
          <w:p w14:paraId="5CE332C5" w14:textId="77777777" w:rsidR="00EC364F" w:rsidRDefault="00EC364F" w:rsidP="00D73D45">
            <w:pPr>
              <w:jc w:val="center"/>
              <w:rPr>
                <w:sz w:val="13"/>
                <w:szCs w:val="13"/>
              </w:rPr>
            </w:pPr>
            <w:r>
              <w:rPr>
                <w:sz w:val="13"/>
                <w:szCs w:val="13"/>
              </w:rPr>
              <w:t>23</w:t>
            </w:r>
          </w:p>
        </w:tc>
        <w:tc>
          <w:tcPr>
            <w:tcW w:w="460" w:type="pct"/>
            <w:tcMar>
              <w:top w:w="62" w:type="dxa"/>
              <w:left w:w="28" w:type="dxa"/>
              <w:bottom w:w="102" w:type="dxa"/>
              <w:right w:w="28" w:type="dxa"/>
            </w:tcMar>
          </w:tcPr>
          <w:p w14:paraId="131F8E6E"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24</w:t>
            </w:r>
          </w:p>
        </w:tc>
        <w:tc>
          <w:tcPr>
            <w:tcW w:w="324" w:type="pct"/>
            <w:shd w:val="clear" w:color="auto" w:fill="auto"/>
            <w:tcMar>
              <w:left w:w="28" w:type="dxa"/>
              <w:right w:w="28" w:type="dxa"/>
            </w:tcMar>
            <w:vAlign w:val="center"/>
          </w:tcPr>
          <w:p w14:paraId="3CA7C3CA" w14:textId="77777777" w:rsidR="00EC364F" w:rsidRDefault="00EC364F" w:rsidP="00D73D45">
            <w:pPr>
              <w:jc w:val="center"/>
              <w:rPr>
                <w:sz w:val="13"/>
                <w:szCs w:val="13"/>
              </w:rPr>
            </w:pPr>
            <w:r>
              <w:rPr>
                <w:sz w:val="13"/>
                <w:szCs w:val="13"/>
              </w:rPr>
              <w:t>3 399,2</w:t>
            </w:r>
          </w:p>
        </w:tc>
        <w:tc>
          <w:tcPr>
            <w:tcW w:w="221" w:type="pct"/>
            <w:shd w:val="clear" w:color="auto" w:fill="auto"/>
            <w:tcMar>
              <w:left w:w="28" w:type="dxa"/>
              <w:right w:w="28" w:type="dxa"/>
            </w:tcMar>
            <w:vAlign w:val="center"/>
          </w:tcPr>
          <w:p w14:paraId="0B0EEE35" w14:textId="77777777" w:rsidR="00EC364F" w:rsidRDefault="00EC364F" w:rsidP="00D73D45">
            <w:pPr>
              <w:jc w:val="center"/>
              <w:rPr>
                <w:sz w:val="13"/>
                <w:szCs w:val="13"/>
              </w:rPr>
            </w:pPr>
            <w:r>
              <w:rPr>
                <w:sz w:val="13"/>
                <w:szCs w:val="13"/>
              </w:rPr>
              <w:t>3 399,2</w:t>
            </w:r>
          </w:p>
        </w:tc>
        <w:tc>
          <w:tcPr>
            <w:tcW w:w="194" w:type="pct"/>
            <w:shd w:val="clear" w:color="auto" w:fill="auto"/>
            <w:tcMar>
              <w:left w:w="28" w:type="dxa"/>
              <w:right w:w="28" w:type="dxa"/>
            </w:tcMar>
            <w:vAlign w:val="center"/>
          </w:tcPr>
          <w:p w14:paraId="56D52837" w14:textId="77777777" w:rsidR="00EC364F" w:rsidRDefault="00EC364F" w:rsidP="00D73D45">
            <w:pPr>
              <w:jc w:val="center"/>
              <w:rPr>
                <w:sz w:val="13"/>
                <w:szCs w:val="13"/>
              </w:rPr>
            </w:pPr>
            <w:r>
              <w:rPr>
                <w:sz w:val="13"/>
                <w:szCs w:val="13"/>
              </w:rPr>
              <w:t>3 399,2</w:t>
            </w:r>
          </w:p>
        </w:tc>
        <w:tc>
          <w:tcPr>
            <w:tcW w:w="194" w:type="pct"/>
            <w:shd w:val="clear" w:color="auto" w:fill="auto"/>
            <w:tcMar>
              <w:left w:w="28" w:type="dxa"/>
              <w:right w:w="28" w:type="dxa"/>
            </w:tcMar>
            <w:vAlign w:val="center"/>
          </w:tcPr>
          <w:p w14:paraId="4A74B254" w14:textId="77777777" w:rsidR="00EC364F" w:rsidRDefault="00EC364F" w:rsidP="00D73D45">
            <w:pPr>
              <w:jc w:val="center"/>
              <w:rPr>
                <w:sz w:val="13"/>
                <w:szCs w:val="13"/>
              </w:rPr>
            </w:pPr>
            <w:r>
              <w:rPr>
                <w:sz w:val="13"/>
                <w:szCs w:val="13"/>
              </w:rPr>
              <w:t>3 399,2</w:t>
            </w:r>
          </w:p>
        </w:tc>
        <w:tc>
          <w:tcPr>
            <w:tcW w:w="194" w:type="pct"/>
            <w:shd w:val="clear" w:color="auto" w:fill="auto"/>
            <w:vAlign w:val="center"/>
          </w:tcPr>
          <w:p w14:paraId="79EA0D04" w14:textId="77777777" w:rsidR="00EC364F" w:rsidRDefault="00EC364F" w:rsidP="00D73D45">
            <w:pPr>
              <w:jc w:val="center"/>
              <w:rPr>
                <w:sz w:val="13"/>
                <w:szCs w:val="13"/>
              </w:rPr>
            </w:pPr>
            <w:r>
              <w:rPr>
                <w:sz w:val="13"/>
                <w:szCs w:val="13"/>
              </w:rPr>
              <w:t>3 399,2</w:t>
            </w:r>
          </w:p>
        </w:tc>
        <w:tc>
          <w:tcPr>
            <w:tcW w:w="183" w:type="pct"/>
            <w:shd w:val="clear" w:color="auto" w:fill="auto"/>
            <w:vAlign w:val="center"/>
          </w:tcPr>
          <w:p w14:paraId="23023DC1" w14:textId="77777777" w:rsidR="00EC364F" w:rsidRDefault="00EC364F" w:rsidP="00D73D45">
            <w:pPr>
              <w:jc w:val="center"/>
              <w:rPr>
                <w:sz w:val="13"/>
                <w:szCs w:val="13"/>
              </w:rPr>
            </w:pPr>
            <w:r>
              <w:rPr>
                <w:sz w:val="13"/>
                <w:szCs w:val="13"/>
              </w:rPr>
              <w:t>3 399,2</w:t>
            </w:r>
          </w:p>
        </w:tc>
        <w:tc>
          <w:tcPr>
            <w:tcW w:w="183" w:type="pct"/>
            <w:shd w:val="clear" w:color="auto" w:fill="auto"/>
            <w:tcMar>
              <w:left w:w="28" w:type="dxa"/>
              <w:right w:w="28" w:type="dxa"/>
            </w:tcMar>
            <w:vAlign w:val="center"/>
          </w:tcPr>
          <w:p w14:paraId="2807CCC9" w14:textId="77777777" w:rsidR="00EC364F" w:rsidRDefault="00EC364F" w:rsidP="00D73D45">
            <w:pPr>
              <w:jc w:val="center"/>
              <w:rPr>
                <w:sz w:val="13"/>
                <w:szCs w:val="13"/>
              </w:rPr>
            </w:pPr>
            <w:r>
              <w:rPr>
                <w:sz w:val="13"/>
                <w:szCs w:val="13"/>
              </w:rPr>
              <w:t>3 399,2</w:t>
            </w:r>
          </w:p>
        </w:tc>
        <w:tc>
          <w:tcPr>
            <w:tcW w:w="183" w:type="pct"/>
            <w:shd w:val="clear" w:color="auto" w:fill="auto"/>
            <w:tcMar>
              <w:left w:w="28" w:type="dxa"/>
              <w:right w:w="28" w:type="dxa"/>
            </w:tcMar>
            <w:vAlign w:val="center"/>
          </w:tcPr>
          <w:p w14:paraId="4E481349" w14:textId="77777777" w:rsidR="00EC364F" w:rsidRDefault="00EC364F" w:rsidP="00D73D45">
            <w:pPr>
              <w:jc w:val="center"/>
              <w:rPr>
                <w:sz w:val="13"/>
                <w:szCs w:val="13"/>
              </w:rPr>
            </w:pPr>
            <w:r>
              <w:rPr>
                <w:sz w:val="13"/>
                <w:szCs w:val="13"/>
              </w:rPr>
              <w:t>3 399,2</w:t>
            </w:r>
          </w:p>
        </w:tc>
        <w:tc>
          <w:tcPr>
            <w:tcW w:w="183" w:type="pct"/>
            <w:shd w:val="clear" w:color="auto" w:fill="auto"/>
            <w:tcMar>
              <w:left w:w="28" w:type="dxa"/>
              <w:right w:w="28" w:type="dxa"/>
            </w:tcMar>
            <w:vAlign w:val="center"/>
          </w:tcPr>
          <w:p w14:paraId="3E18B04F" w14:textId="77777777" w:rsidR="00EC364F" w:rsidRDefault="00EC364F" w:rsidP="00D73D45">
            <w:pPr>
              <w:jc w:val="center"/>
              <w:rPr>
                <w:sz w:val="13"/>
                <w:szCs w:val="13"/>
              </w:rPr>
            </w:pPr>
            <w:r>
              <w:rPr>
                <w:sz w:val="13"/>
                <w:szCs w:val="13"/>
              </w:rPr>
              <w:t>3 399,2</w:t>
            </w:r>
          </w:p>
        </w:tc>
        <w:tc>
          <w:tcPr>
            <w:tcW w:w="183" w:type="pct"/>
            <w:shd w:val="clear" w:color="auto" w:fill="auto"/>
            <w:tcMar>
              <w:left w:w="28" w:type="dxa"/>
              <w:right w:w="28" w:type="dxa"/>
            </w:tcMar>
            <w:vAlign w:val="center"/>
          </w:tcPr>
          <w:p w14:paraId="5430A9E7" w14:textId="77777777" w:rsidR="00EC364F" w:rsidRDefault="00EC364F" w:rsidP="00D73D45">
            <w:pPr>
              <w:jc w:val="center"/>
              <w:rPr>
                <w:sz w:val="13"/>
                <w:szCs w:val="13"/>
              </w:rPr>
            </w:pPr>
            <w:r>
              <w:rPr>
                <w:sz w:val="13"/>
                <w:szCs w:val="13"/>
              </w:rPr>
              <w:t>3 399,2</w:t>
            </w:r>
          </w:p>
        </w:tc>
        <w:tc>
          <w:tcPr>
            <w:tcW w:w="224" w:type="pct"/>
            <w:shd w:val="clear" w:color="auto" w:fill="auto"/>
            <w:vAlign w:val="center"/>
          </w:tcPr>
          <w:p w14:paraId="69F2EFA3" w14:textId="77777777" w:rsidR="00EC364F" w:rsidRDefault="00EC364F" w:rsidP="00D73D45">
            <w:pPr>
              <w:jc w:val="center"/>
              <w:rPr>
                <w:sz w:val="13"/>
                <w:szCs w:val="13"/>
              </w:rPr>
            </w:pPr>
            <w:r>
              <w:rPr>
                <w:sz w:val="13"/>
                <w:szCs w:val="13"/>
              </w:rPr>
              <w:t>3 399,2</w:t>
            </w:r>
          </w:p>
        </w:tc>
        <w:tc>
          <w:tcPr>
            <w:tcW w:w="297" w:type="pct"/>
            <w:shd w:val="clear" w:color="auto" w:fill="auto"/>
            <w:tcMar>
              <w:left w:w="28" w:type="dxa"/>
              <w:right w:w="28" w:type="dxa"/>
            </w:tcMar>
            <w:vAlign w:val="center"/>
          </w:tcPr>
          <w:p w14:paraId="27E02F8F" w14:textId="77777777" w:rsidR="00EC364F" w:rsidRPr="008626AB" w:rsidRDefault="00EC364F" w:rsidP="00D73D45">
            <w:pPr>
              <w:jc w:val="center"/>
              <w:rPr>
                <w:sz w:val="13"/>
                <w:szCs w:val="13"/>
              </w:rPr>
            </w:pPr>
            <w:r w:rsidRPr="008626AB">
              <w:rPr>
                <w:sz w:val="13"/>
                <w:szCs w:val="13"/>
              </w:rPr>
              <w:t>1 233,4</w:t>
            </w:r>
          </w:p>
        </w:tc>
        <w:tc>
          <w:tcPr>
            <w:tcW w:w="183" w:type="pct"/>
            <w:shd w:val="clear" w:color="auto" w:fill="auto"/>
            <w:tcMar>
              <w:left w:w="28" w:type="dxa"/>
              <w:right w:w="28" w:type="dxa"/>
            </w:tcMar>
            <w:vAlign w:val="center"/>
          </w:tcPr>
          <w:p w14:paraId="5E8D57A4" w14:textId="77777777" w:rsidR="00EC364F" w:rsidRPr="008626AB" w:rsidRDefault="00EC364F" w:rsidP="00D73D45">
            <w:pPr>
              <w:jc w:val="center"/>
              <w:rPr>
                <w:sz w:val="13"/>
                <w:szCs w:val="13"/>
              </w:rPr>
            </w:pPr>
            <w:r w:rsidRPr="008626AB">
              <w:rPr>
                <w:sz w:val="13"/>
                <w:szCs w:val="13"/>
              </w:rPr>
              <w:t>1 233,4</w:t>
            </w:r>
          </w:p>
        </w:tc>
        <w:tc>
          <w:tcPr>
            <w:tcW w:w="183" w:type="pct"/>
            <w:shd w:val="clear" w:color="auto" w:fill="auto"/>
            <w:tcMar>
              <w:left w:w="28" w:type="dxa"/>
              <w:right w:w="28" w:type="dxa"/>
            </w:tcMar>
            <w:vAlign w:val="center"/>
          </w:tcPr>
          <w:p w14:paraId="6F680E7C" w14:textId="77777777" w:rsidR="00EC364F" w:rsidRPr="008626AB" w:rsidRDefault="00EC364F" w:rsidP="00D73D45">
            <w:pPr>
              <w:jc w:val="center"/>
              <w:rPr>
                <w:sz w:val="13"/>
                <w:szCs w:val="13"/>
              </w:rPr>
            </w:pPr>
            <w:r w:rsidRPr="008626AB">
              <w:rPr>
                <w:sz w:val="13"/>
                <w:szCs w:val="13"/>
              </w:rPr>
              <w:t>1 233,4</w:t>
            </w:r>
          </w:p>
        </w:tc>
        <w:tc>
          <w:tcPr>
            <w:tcW w:w="183" w:type="pct"/>
            <w:shd w:val="clear" w:color="auto" w:fill="auto"/>
            <w:tcMar>
              <w:left w:w="28" w:type="dxa"/>
              <w:right w:w="28" w:type="dxa"/>
            </w:tcMar>
            <w:vAlign w:val="center"/>
          </w:tcPr>
          <w:p w14:paraId="06009812" w14:textId="77777777" w:rsidR="00EC364F" w:rsidRPr="008626AB" w:rsidRDefault="00EC364F" w:rsidP="00D73D45">
            <w:pPr>
              <w:jc w:val="center"/>
              <w:rPr>
                <w:sz w:val="13"/>
                <w:szCs w:val="13"/>
              </w:rPr>
            </w:pPr>
            <w:r w:rsidRPr="008626AB">
              <w:rPr>
                <w:sz w:val="13"/>
                <w:szCs w:val="13"/>
              </w:rPr>
              <w:t>1 233,4</w:t>
            </w:r>
          </w:p>
        </w:tc>
        <w:tc>
          <w:tcPr>
            <w:tcW w:w="183" w:type="pct"/>
            <w:shd w:val="clear" w:color="auto" w:fill="auto"/>
            <w:vAlign w:val="center"/>
          </w:tcPr>
          <w:p w14:paraId="5FD6A91A" w14:textId="77777777" w:rsidR="00EC364F" w:rsidRPr="008626AB" w:rsidRDefault="00EC364F" w:rsidP="00D73D45">
            <w:pPr>
              <w:jc w:val="center"/>
              <w:rPr>
                <w:sz w:val="13"/>
                <w:szCs w:val="13"/>
              </w:rPr>
            </w:pPr>
            <w:r w:rsidRPr="008626AB">
              <w:rPr>
                <w:sz w:val="13"/>
                <w:szCs w:val="13"/>
              </w:rPr>
              <w:t>1 233,4</w:t>
            </w:r>
          </w:p>
        </w:tc>
        <w:tc>
          <w:tcPr>
            <w:tcW w:w="183" w:type="pct"/>
            <w:shd w:val="clear" w:color="auto" w:fill="auto"/>
            <w:vAlign w:val="center"/>
          </w:tcPr>
          <w:p w14:paraId="49223DFC" w14:textId="77777777" w:rsidR="00EC364F" w:rsidRPr="008626AB" w:rsidRDefault="00EC364F" w:rsidP="00D73D45">
            <w:pPr>
              <w:jc w:val="center"/>
              <w:rPr>
                <w:sz w:val="13"/>
                <w:szCs w:val="13"/>
              </w:rPr>
            </w:pPr>
            <w:r w:rsidRPr="008626AB">
              <w:rPr>
                <w:sz w:val="13"/>
                <w:szCs w:val="13"/>
              </w:rPr>
              <w:t>1 233,4</w:t>
            </w:r>
          </w:p>
        </w:tc>
        <w:tc>
          <w:tcPr>
            <w:tcW w:w="183" w:type="pct"/>
            <w:shd w:val="clear" w:color="auto" w:fill="auto"/>
            <w:tcMar>
              <w:left w:w="28" w:type="dxa"/>
              <w:right w:w="28" w:type="dxa"/>
            </w:tcMar>
            <w:vAlign w:val="center"/>
          </w:tcPr>
          <w:p w14:paraId="41B0C9D5" w14:textId="77777777" w:rsidR="00EC364F" w:rsidRPr="008626AB" w:rsidRDefault="00EC364F" w:rsidP="00D73D45">
            <w:pPr>
              <w:jc w:val="center"/>
              <w:rPr>
                <w:sz w:val="13"/>
                <w:szCs w:val="13"/>
              </w:rPr>
            </w:pPr>
            <w:r w:rsidRPr="008626AB">
              <w:rPr>
                <w:sz w:val="13"/>
                <w:szCs w:val="13"/>
              </w:rPr>
              <w:t>1 233,4</w:t>
            </w:r>
          </w:p>
        </w:tc>
        <w:tc>
          <w:tcPr>
            <w:tcW w:w="183" w:type="pct"/>
            <w:shd w:val="clear" w:color="auto" w:fill="auto"/>
            <w:tcMar>
              <w:left w:w="28" w:type="dxa"/>
              <w:right w:w="28" w:type="dxa"/>
            </w:tcMar>
            <w:vAlign w:val="center"/>
          </w:tcPr>
          <w:p w14:paraId="363BCFB0" w14:textId="77777777" w:rsidR="00EC364F" w:rsidRPr="008626AB" w:rsidRDefault="00EC364F" w:rsidP="00D73D45">
            <w:pPr>
              <w:jc w:val="center"/>
              <w:rPr>
                <w:sz w:val="13"/>
                <w:szCs w:val="13"/>
              </w:rPr>
            </w:pPr>
            <w:r w:rsidRPr="008626AB">
              <w:rPr>
                <w:sz w:val="13"/>
                <w:szCs w:val="13"/>
              </w:rPr>
              <w:t>1 233,4</w:t>
            </w:r>
          </w:p>
        </w:tc>
        <w:tc>
          <w:tcPr>
            <w:tcW w:w="183" w:type="pct"/>
            <w:shd w:val="clear" w:color="auto" w:fill="auto"/>
            <w:tcMar>
              <w:left w:w="28" w:type="dxa"/>
              <w:right w:w="28" w:type="dxa"/>
            </w:tcMar>
            <w:vAlign w:val="center"/>
          </w:tcPr>
          <w:p w14:paraId="2F9B6E93" w14:textId="77777777" w:rsidR="00EC364F" w:rsidRPr="008626AB" w:rsidRDefault="00EC364F" w:rsidP="00D73D45">
            <w:pPr>
              <w:jc w:val="center"/>
              <w:rPr>
                <w:sz w:val="13"/>
                <w:szCs w:val="13"/>
              </w:rPr>
            </w:pPr>
            <w:r w:rsidRPr="008626AB">
              <w:rPr>
                <w:sz w:val="13"/>
                <w:szCs w:val="13"/>
              </w:rPr>
              <w:t>1 233,4</w:t>
            </w:r>
          </w:p>
        </w:tc>
        <w:tc>
          <w:tcPr>
            <w:tcW w:w="183" w:type="pct"/>
            <w:shd w:val="clear" w:color="auto" w:fill="auto"/>
            <w:tcMar>
              <w:left w:w="28" w:type="dxa"/>
              <w:right w:w="28" w:type="dxa"/>
            </w:tcMar>
            <w:vAlign w:val="center"/>
          </w:tcPr>
          <w:p w14:paraId="78EDDCDC" w14:textId="77777777" w:rsidR="00EC364F" w:rsidRPr="008626AB" w:rsidRDefault="00EC364F" w:rsidP="00D73D45">
            <w:pPr>
              <w:jc w:val="center"/>
              <w:rPr>
                <w:sz w:val="13"/>
                <w:szCs w:val="13"/>
              </w:rPr>
            </w:pPr>
            <w:r w:rsidRPr="008626AB">
              <w:rPr>
                <w:sz w:val="13"/>
                <w:szCs w:val="13"/>
              </w:rPr>
              <w:t>1 233,4</w:t>
            </w:r>
          </w:p>
        </w:tc>
        <w:tc>
          <w:tcPr>
            <w:tcW w:w="194" w:type="pct"/>
            <w:shd w:val="clear" w:color="auto" w:fill="auto"/>
            <w:vAlign w:val="center"/>
          </w:tcPr>
          <w:p w14:paraId="583ECD7F" w14:textId="77777777" w:rsidR="00EC364F" w:rsidRPr="008626AB" w:rsidRDefault="00EC364F" w:rsidP="00D73D45">
            <w:pPr>
              <w:jc w:val="center"/>
              <w:rPr>
                <w:sz w:val="13"/>
                <w:szCs w:val="13"/>
              </w:rPr>
            </w:pPr>
            <w:r w:rsidRPr="008626AB">
              <w:rPr>
                <w:sz w:val="13"/>
                <w:szCs w:val="13"/>
              </w:rPr>
              <w:t>1 233,4</w:t>
            </w:r>
          </w:p>
        </w:tc>
      </w:tr>
      <w:tr w:rsidR="00EC364F" w:rsidRPr="00940C90" w14:paraId="7031DA4E" w14:textId="77777777" w:rsidTr="00D73D45">
        <w:trPr>
          <w:trHeight w:val="148"/>
          <w:jc w:val="center"/>
        </w:trPr>
        <w:tc>
          <w:tcPr>
            <w:tcW w:w="136" w:type="pct"/>
            <w:tcMar>
              <w:top w:w="62" w:type="dxa"/>
              <w:left w:w="28" w:type="dxa"/>
              <w:bottom w:w="102" w:type="dxa"/>
              <w:right w:w="28" w:type="dxa"/>
            </w:tcMar>
            <w:vAlign w:val="center"/>
          </w:tcPr>
          <w:p w14:paraId="4A733EE4" w14:textId="77777777" w:rsidR="00EC364F" w:rsidRDefault="00EC364F" w:rsidP="00D73D45">
            <w:pPr>
              <w:jc w:val="center"/>
              <w:rPr>
                <w:sz w:val="13"/>
                <w:szCs w:val="13"/>
              </w:rPr>
            </w:pPr>
            <w:r>
              <w:rPr>
                <w:sz w:val="13"/>
                <w:szCs w:val="13"/>
              </w:rPr>
              <w:t>24</w:t>
            </w:r>
          </w:p>
        </w:tc>
        <w:tc>
          <w:tcPr>
            <w:tcW w:w="460" w:type="pct"/>
            <w:tcMar>
              <w:top w:w="62" w:type="dxa"/>
              <w:left w:w="28" w:type="dxa"/>
              <w:bottom w:w="102" w:type="dxa"/>
              <w:right w:w="28" w:type="dxa"/>
            </w:tcMar>
          </w:tcPr>
          <w:p w14:paraId="42407CE1"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25</w:t>
            </w:r>
          </w:p>
        </w:tc>
        <w:tc>
          <w:tcPr>
            <w:tcW w:w="324" w:type="pct"/>
            <w:shd w:val="clear" w:color="auto" w:fill="auto"/>
            <w:tcMar>
              <w:left w:w="28" w:type="dxa"/>
              <w:right w:w="28" w:type="dxa"/>
            </w:tcMar>
            <w:vAlign w:val="center"/>
          </w:tcPr>
          <w:p w14:paraId="3F03AB97" w14:textId="77777777" w:rsidR="00EC364F" w:rsidRDefault="00EC364F" w:rsidP="00D73D45">
            <w:pPr>
              <w:jc w:val="center"/>
              <w:rPr>
                <w:sz w:val="13"/>
                <w:szCs w:val="13"/>
              </w:rPr>
            </w:pPr>
            <w:r>
              <w:rPr>
                <w:sz w:val="13"/>
                <w:szCs w:val="13"/>
              </w:rPr>
              <w:t>483,6</w:t>
            </w:r>
          </w:p>
        </w:tc>
        <w:tc>
          <w:tcPr>
            <w:tcW w:w="221" w:type="pct"/>
            <w:shd w:val="clear" w:color="auto" w:fill="auto"/>
            <w:tcMar>
              <w:left w:w="28" w:type="dxa"/>
              <w:right w:w="28" w:type="dxa"/>
            </w:tcMar>
            <w:vAlign w:val="center"/>
          </w:tcPr>
          <w:p w14:paraId="0ADA9042" w14:textId="77777777" w:rsidR="00EC364F" w:rsidRDefault="00EC364F" w:rsidP="00D73D45">
            <w:pPr>
              <w:jc w:val="center"/>
              <w:rPr>
                <w:sz w:val="13"/>
                <w:szCs w:val="13"/>
              </w:rPr>
            </w:pPr>
            <w:r>
              <w:rPr>
                <w:sz w:val="13"/>
                <w:szCs w:val="13"/>
              </w:rPr>
              <w:t>483,6</w:t>
            </w:r>
          </w:p>
        </w:tc>
        <w:tc>
          <w:tcPr>
            <w:tcW w:w="194" w:type="pct"/>
            <w:shd w:val="clear" w:color="auto" w:fill="auto"/>
            <w:tcMar>
              <w:left w:w="28" w:type="dxa"/>
              <w:right w:w="28" w:type="dxa"/>
            </w:tcMar>
            <w:vAlign w:val="center"/>
          </w:tcPr>
          <w:p w14:paraId="7DDCE3A1" w14:textId="77777777" w:rsidR="00EC364F" w:rsidRDefault="00EC364F" w:rsidP="00D73D45">
            <w:pPr>
              <w:jc w:val="center"/>
              <w:rPr>
                <w:sz w:val="13"/>
                <w:szCs w:val="13"/>
              </w:rPr>
            </w:pPr>
            <w:r>
              <w:rPr>
                <w:sz w:val="13"/>
                <w:szCs w:val="13"/>
              </w:rPr>
              <w:t>483,6</w:t>
            </w:r>
          </w:p>
        </w:tc>
        <w:tc>
          <w:tcPr>
            <w:tcW w:w="194" w:type="pct"/>
            <w:shd w:val="clear" w:color="auto" w:fill="auto"/>
            <w:tcMar>
              <w:left w:w="28" w:type="dxa"/>
              <w:right w:w="28" w:type="dxa"/>
            </w:tcMar>
            <w:vAlign w:val="center"/>
          </w:tcPr>
          <w:p w14:paraId="1E158569" w14:textId="77777777" w:rsidR="00EC364F" w:rsidRDefault="00EC364F" w:rsidP="00D73D45">
            <w:pPr>
              <w:jc w:val="center"/>
              <w:rPr>
                <w:sz w:val="13"/>
                <w:szCs w:val="13"/>
              </w:rPr>
            </w:pPr>
            <w:r>
              <w:rPr>
                <w:sz w:val="13"/>
                <w:szCs w:val="13"/>
              </w:rPr>
              <w:t>483,6</w:t>
            </w:r>
          </w:p>
        </w:tc>
        <w:tc>
          <w:tcPr>
            <w:tcW w:w="194" w:type="pct"/>
            <w:shd w:val="clear" w:color="auto" w:fill="auto"/>
            <w:vAlign w:val="center"/>
          </w:tcPr>
          <w:p w14:paraId="3AABD29B" w14:textId="77777777" w:rsidR="00EC364F" w:rsidRDefault="00EC364F" w:rsidP="00D73D45">
            <w:pPr>
              <w:jc w:val="center"/>
              <w:rPr>
                <w:sz w:val="13"/>
                <w:szCs w:val="13"/>
              </w:rPr>
            </w:pPr>
            <w:r>
              <w:rPr>
                <w:sz w:val="13"/>
                <w:szCs w:val="13"/>
              </w:rPr>
              <w:t>483,6</w:t>
            </w:r>
          </w:p>
        </w:tc>
        <w:tc>
          <w:tcPr>
            <w:tcW w:w="183" w:type="pct"/>
            <w:shd w:val="clear" w:color="auto" w:fill="auto"/>
            <w:vAlign w:val="center"/>
          </w:tcPr>
          <w:p w14:paraId="6CBB4665" w14:textId="77777777" w:rsidR="00EC364F" w:rsidRDefault="00EC364F" w:rsidP="00D73D45">
            <w:pPr>
              <w:jc w:val="center"/>
              <w:rPr>
                <w:sz w:val="13"/>
                <w:szCs w:val="13"/>
              </w:rPr>
            </w:pPr>
            <w:r>
              <w:rPr>
                <w:sz w:val="13"/>
                <w:szCs w:val="13"/>
              </w:rPr>
              <w:t>483,6</w:t>
            </w:r>
          </w:p>
        </w:tc>
        <w:tc>
          <w:tcPr>
            <w:tcW w:w="183" w:type="pct"/>
            <w:shd w:val="clear" w:color="auto" w:fill="auto"/>
            <w:tcMar>
              <w:left w:w="28" w:type="dxa"/>
              <w:right w:w="28" w:type="dxa"/>
            </w:tcMar>
            <w:vAlign w:val="center"/>
          </w:tcPr>
          <w:p w14:paraId="67887279" w14:textId="77777777" w:rsidR="00EC364F" w:rsidRDefault="00EC364F" w:rsidP="00D73D45">
            <w:pPr>
              <w:jc w:val="center"/>
              <w:rPr>
                <w:sz w:val="13"/>
                <w:szCs w:val="13"/>
              </w:rPr>
            </w:pPr>
            <w:r>
              <w:rPr>
                <w:sz w:val="13"/>
                <w:szCs w:val="13"/>
              </w:rPr>
              <w:t>483,6</w:t>
            </w:r>
          </w:p>
        </w:tc>
        <w:tc>
          <w:tcPr>
            <w:tcW w:w="183" w:type="pct"/>
            <w:shd w:val="clear" w:color="auto" w:fill="auto"/>
            <w:tcMar>
              <w:left w:w="28" w:type="dxa"/>
              <w:right w:w="28" w:type="dxa"/>
            </w:tcMar>
            <w:vAlign w:val="center"/>
          </w:tcPr>
          <w:p w14:paraId="789C6771" w14:textId="77777777" w:rsidR="00EC364F" w:rsidRDefault="00EC364F" w:rsidP="00D73D45">
            <w:pPr>
              <w:jc w:val="center"/>
              <w:rPr>
                <w:sz w:val="13"/>
                <w:szCs w:val="13"/>
              </w:rPr>
            </w:pPr>
            <w:r>
              <w:rPr>
                <w:sz w:val="13"/>
                <w:szCs w:val="13"/>
              </w:rPr>
              <w:t>483,6</w:t>
            </w:r>
          </w:p>
        </w:tc>
        <w:tc>
          <w:tcPr>
            <w:tcW w:w="183" w:type="pct"/>
            <w:shd w:val="clear" w:color="auto" w:fill="auto"/>
            <w:tcMar>
              <w:left w:w="28" w:type="dxa"/>
              <w:right w:w="28" w:type="dxa"/>
            </w:tcMar>
            <w:vAlign w:val="center"/>
          </w:tcPr>
          <w:p w14:paraId="233951F0" w14:textId="77777777" w:rsidR="00EC364F" w:rsidRDefault="00EC364F" w:rsidP="00D73D45">
            <w:pPr>
              <w:jc w:val="center"/>
              <w:rPr>
                <w:sz w:val="13"/>
                <w:szCs w:val="13"/>
              </w:rPr>
            </w:pPr>
            <w:r>
              <w:rPr>
                <w:sz w:val="13"/>
                <w:szCs w:val="13"/>
              </w:rPr>
              <w:t>483,6</w:t>
            </w:r>
          </w:p>
        </w:tc>
        <w:tc>
          <w:tcPr>
            <w:tcW w:w="183" w:type="pct"/>
            <w:shd w:val="clear" w:color="auto" w:fill="auto"/>
            <w:tcMar>
              <w:left w:w="28" w:type="dxa"/>
              <w:right w:w="28" w:type="dxa"/>
            </w:tcMar>
            <w:vAlign w:val="center"/>
          </w:tcPr>
          <w:p w14:paraId="69092FA3" w14:textId="77777777" w:rsidR="00EC364F" w:rsidRDefault="00EC364F" w:rsidP="00D73D45">
            <w:pPr>
              <w:jc w:val="center"/>
              <w:rPr>
                <w:sz w:val="13"/>
                <w:szCs w:val="13"/>
              </w:rPr>
            </w:pPr>
            <w:r>
              <w:rPr>
                <w:sz w:val="13"/>
                <w:szCs w:val="13"/>
              </w:rPr>
              <w:t>483,6</w:t>
            </w:r>
          </w:p>
        </w:tc>
        <w:tc>
          <w:tcPr>
            <w:tcW w:w="224" w:type="pct"/>
            <w:shd w:val="clear" w:color="auto" w:fill="auto"/>
            <w:vAlign w:val="center"/>
          </w:tcPr>
          <w:p w14:paraId="20757D0C" w14:textId="77777777" w:rsidR="00EC364F" w:rsidRDefault="00EC364F" w:rsidP="00D73D45">
            <w:pPr>
              <w:jc w:val="center"/>
              <w:rPr>
                <w:sz w:val="13"/>
                <w:szCs w:val="13"/>
              </w:rPr>
            </w:pPr>
            <w:r>
              <w:rPr>
                <w:sz w:val="13"/>
                <w:szCs w:val="13"/>
              </w:rPr>
              <w:t>483,6</w:t>
            </w:r>
          </w:p>
        </w:tc>
        <w:tc>
          <w:tcPr>
            <w:tcW w:w="297" w:type="pct"/>
            <w:shd w:val="clear" w:color="auto" w:fill="auto"/>
            <w:tcMar>
              <w:left w:w="28" w:type="dxa"/>
              <w:right w:w="28" w:type="dxa"/>
            </w:tcMar>
            <w:vAlign w:val="center"/>
          </w:tcPr>
          <w:p w14:paraId="564B005D" w14:textId="77777777" w:rsidR="00EC364F" w:rsidRPr="008626AB" w:rsidRDefault="00EC364F" w:rsidP="00D73D45">
            <w:pPr>
              <w:jc w:val="center"/>
              <w:rPr>
                <w:sz w:val="13"/>
                <w:szCs w:val="13"/>
              </w:rPr>
            </w:pPr>
            <w:r w:rsidRPr="008626AB">
              <w:rPr>
                <w:sz w:val="13"/>
                <w:szCs w:val="13"/>
              </w:rPr>
              <w:t>161,0</w:t>
            </w:r>
          </w:p>
        </w:tc>
        <w:tc>
          <w:tcPr>
            <w:tcW w:w="183" w:type="pct"/>
            <w:shd w:val="clear" w:color="auto" w:fill="auto"/>
            <w:tcMar>
              <w:left w:w="28" w:type="dxa"/>
              <w:right w:w="28" w:type="dxa"/>
            </w:tcMar>
            <w:vAlign w:val="center"/>
          </w:tcPr>
          <w:p w14:paraId="1659C2CF" w14:textId="77777777" w:rsidR="00EC364F" w:rsidRPr="008626AB" w:rsidRDefault="00EC364F" w:rsidP="00D73D45">
            <w:pPr>
              <w:jc w:val="center"/>
              <w:rPr>
                <w:sz w:val="13"/>
                <w:szCs w:val="13"/>
              </w:rPr>
            </w:pPr>
            <w:r w:rsidRPr="008626AB">
              <w:rPr>
                <w:sz w:val="13"/>
                <w:szCs w:val="13"/>
              </w:rPr>
              <w:t>161,0</w:t>
            </w:r>
          </w:p>
        </w:tc>
        <w:tc>
          <w:tcPr>
            <w:tcW w:w="183" w:type="pct"/>
            <w:shd w:val="clear" w:color="auto" w:fill="auto"/>
            <w:tcMar>
              <w:left w:w="28" w:type="dxa"/>
              <w:right w:w="28" w:type="dxa"/>
            </w:tcMar>
            <w:vAlign w:val="center"/>
          </w:tcPr>
          <w:p w14:paraId="0C933C92" w14:textId="77777777" w:rsidR="00EC364F" w:rsidRPr="008626AB" w:rsidRDefault="00EC364F" w:rsidP="00D73D45">
            <w:pPr>
              <w:jc w:val="center"/>
              <w:rPr>
                <w:sz w:val="13"/>
                <w:szCs w:val="13"/>
              </w:rPr>
            </w:pPr>
            <w:r w:rsidRPr="008626AB">
              <w:rPr>
                <w:sz w:val="13"/>
                <w:szCs w:val="13"/>
              </w:rPr>
              <w:t>161,0</w:t>
            </w:r>
          </w:p>
        </w:tc>
        <w:tc>
          <w:tcPr>
            <w:tcW w:w="183" w:type="pct"/>
            <w:shd w:val="clear" w:color="auto" w:fill="auto"/>
            <w:tcMar>
              <w:left w:w="28" w:type="dxa"/>
              <w:right w:w="28" w:type="dxa"/>
            </w:tcMar>
            <w:vAlign w:val="center"/>
          </w:tcPr>
          <w:p w14:paraId="07875774" w14:textId="77777777" w:rsidR="00EC364F" w:rsidRPr="008626AB" w:rsidRDefault="00EC364F" w:rsidP="00D73D45">
            <w:pPr>
              <w:jc w:val="center"/>
              <w:rPr>
                <w:sz w:val="13"/>
                <w:szCs w:val="13"/>
              </w:rPr>
            </w:pPr>
            <w:r w:rsidRPr="008626AB">
              <w:rPr>
                <w:sz w:val="13"/>
                <w:szCs w:val="13"/>
              </w:rPr>
              <w:t>161,0</w:t>
            </w:r>
          </w:p>
        </w:tc>
        <w:tc>
          <w:tcPr>
            <w:tcW w:w="183" w:type="pct"/>
            <w:shd w:val="clear" w:color="auto" w:fill="auto"/>
            <w:vAlign w:val="center"/>
          </w:tcPr>
          <w:p w14:paraId="6E32A945" w14:textId="77777777" w:rsidR="00EC364F" w:rsidRPr="008626AB" w:rsidRDefault="00EC364F" w:rsidP="00D73D45">
            <w:pPr>
              <w:jc w:val="center"/>
              <w:rPr>
                <w:sz w:val="13"/>
                <w:szCs w:val="13"/>
              </w:rPr>
            </w:pPr>
            <w:r w:rsidRPr="008626AB">
              <w:rPr>
                <w:sz w:val="13"/>
                <w:szCs w:val="13"/>
              </w:rPr>
              <w:t>161,0</w:t>
            </w:r>
          </w:p>
        </w:tc>
        <w:tc>
          <w:tcPr>
            <w:tcW w:w="183" w:type="pct"/>
            <w:shd w:val="clear" w:color="auto" w:fill="auto"/>
            <w:vAlign w:val="center"/>
          </w:tcPr>
          <w:p w14:paraId="2894BBBF" w14:textId="77777777" w:rsidR="00EC364F" w:rsidRPr="008626AB" w:rsidRDefault="00EC364F" w:rsidP="00D73D45">
            <w:pPr>
              <w:jc w:val="center"/>
              <w:rPr>
                <w:sz w:val="13"/>
                <w:szCs w:val="13"/>
              </w:rPr>
            </w:pPr>
            <w:r w:rsidRPr="008626AB">
              <w:rPr>
                <w:sz w:val="13"/>
                <w:szCs w:val="13"/>
              </w:rPr>
              <w:t>161,0</w:t>
            </w:r>
          </w:p>
        </w:tc>
        <w:tc>
          <w:tcPr>
            <w:tcW w:w="183" w:type="pct"/>
            <w:shd w:val="clear" w:color="auto" w:fill="auto"/>
            <w:tcMar>
              <w:left w:w="28" w:type="dxa"/>
              <w:right w:w="28" w:type="dxa"/>
            </w:tcMar>
            <w:vAlign w:val="center"/>
          </w:tcPr>
          <w:p w14:paraId="6CF355A4" w14:textId="77777777" w:rsidR="00EC364F" w:rsidRPr="008626AB" w:rsidRDefault="00EC364F" w:rsidP="00D73D45">
            <w:pPr>
              <w:jc w:val="center"/>
              <w:rPr>
                <w:sz w:val="13"/>
                <w:szCs w:val="13"/>
              </w:rPr>
            </w:pPr>
            <w:r w:rsidRPr="008626AB">
              <w:rPr>
                <w:sz w:val="13"/>
                <w:szCs w:val="13"/>
              </w:rPr>
              <w:t>161,0</w:t>
            </w:r>
          </w:p>
        </w:tc>
        <w:tc>
          <w:tcPr>
            <w:tcW w:w="183" w:type="pct"/>
            <w:shd w:val="clear" w:color="auto" w:fill="auto"/>
            <w:tcMar>
              <w:left w:w="28" w:type="dxa"/>
              <w:right w:w="28" w:type="dxa"/>
            </w:tcMar>
            <w:vAlign w:val="center"/>
          </w:tcPr>
          <w:p w14:paraId="4E296AD0" w14:textId="77777777" w:rsidR="00EC364F" w:rsidRPr="008626AB" w:rsidRDefault="00EC364F" w:rsidP="00D73D45">
            <w:pPr>
              <w:jc w:val="center"/>
              <w:rPr>
                <w:sz w:val="13"/>
                <w:szCs w:val="13"/>
              </w:rPr>
            </w:pPr>
            <w:r w:rsidRPr="008626AB">
              <w:rPr>
                <w:sz w:val="13"/>
                <w:szCs w:val="13"/>
              </w:rPr>
              <w:t>161,0</w:t>
            </w:r>
          </w:p>
        </w:tc>
        <w:tc>
          <w:tcPr>
            <w:tcW w:w="183" w:type="pct"/>
            <w:shd w:val="clear" w:color="auto" w:fill="auto"/>
            <w:tcMar>
              <w:left w:w="28" w:type="dxa"/>
              <w:right w:w="28" w:type="dxa"/>
            </w:tcMar>
            <w:vAlign w:val="center"/>
          </w:tcPr>
          <w:p w14:paraId="25F39FAE" w14:textId="77777777" w:rsidR="00EC364F" w:rsidRPr="008626AB" w:rsidRDefault="00EC364F" w:rsidP="00D73D45">
            <w:pPr>
              <w:jc w:val="center"/>
              <w:rPr>
                <w:sz w:val="13"/>
                <w:szCs w:val="13"/>
              </w:rPr>
            </w:pPr>
            <w:r w:rsidRPr="008626AB">
              <w:rPr>
                <w:sz w:val="13"/>
                <w:szCs w:val="13"/>
              </w:rPr>
              <w:t>161,0</w:t>
            </w:r>
          </w:p>
        </w:tc>
        <w:tc>
          <w:tcPr>
            <w:tcW w:w="183" w:type="pct"/>
            <w:shd w:val="clear" w:color="auto" w:fill="auto"/>
            <w:tcMar>
              <w:left w:w="28" w:type="dxa"/>
              <w:right w:w="28" w:type="dxa"/>
            </w:tcMar>
            <w:vAlign w:val="center"/>
          </w:tcPr>
          <w:p w14:paraId="0E41A231" w14:textId="77777777" w:rsidR="00EC364F" w:rsidRPr="008626AB" w:rsidRDefault="00EC364F" w:rsidP="00D73D45">
            <w:pPr>
              <w:jc w:val="center"/>
              <w:rPr>
                <w:sz w:val="13"/>
                <w:szCs w:val="13"/>
              </w:rPr>
            </w:pPr>
            <w:r w:rsidRPr="008626AB">
              <w:rPr>
                <w:sz w:val="13"/>
                <w:szCs w:val="13"/>
              </w:rPr>
              <w:t>161,0</w:t>
            </w:r>
          </w:p>
        </w:tc>
        <w:tc>
          <w:tcPr>
            <w:tcW w:w="194" w:type="pct"/>
            <w:shd w:val="clear" w:color="auto" w:fill="auto"/>
            <w:vAlign w:val="center"/>
          </w:tcPr>
          <w:p w14:paraId="06F7EC53" w14:textId="77777777" w:rsidR="00EC364F" w:rsidRPr="008626AB" w:rsidRDefault="00EC364F" w:rsidP="00D73D45">
            <w:pPr>
              <w:jc w:val="center"/>
              <w:rPr>
                <w:sz w:val="13"/>
                <w:szCs w:val="13"/>
              </w:rPr>
            </w:pPr>
            <w:r w:rsidRPr="008626AB">
              <w:rPr>
                <w:sz w:val="13"/>
                <w:szCs w:val="13"/>
              </w:rPr>
              <w:t>161,0</w:t>
            </w:r>
          </w:p>
        </w:tc>
      </w:tr>
      <w:tr w:rsidR="00EC364F" w:rsidRPr="00940C90" w14:paraId="029BD1CE" w14:textId="77777777" w:rsidTr="00D73D45">
        <w:trPr>
          <w:trHeight w:val="148"/>
          <w:jc w:val="center"/>
        </w:trPr>
        <w:tc>
          <w:tcPr>
            <w:tcW w:w="136" w:type="pct"/>
            <w:tcMar>
              <w:top w:w="62" w:type="dxa"/>
              <w:left w:w="28" w:type="dxa"/>
              <w:bottom w:w="102" w:type="dxa"/>
              <w:right w:w="28" w:type="dxa"/>
            </w:tcMar>
            <w:vAlign w:val="center"/>
          </w:tcPr>
          <w:p w14:paraId="4390DE58" w14:textId="77777777" w:rsidR="00EC364F" w:rsidRDefault="00EC364F" w:rsidP="00D73D45">
            <w:pPr>
              <w:jc w:val="center"/>
              <w:rPr>
                <w:sz w:val="13"/>
                <w:szCs w:val="13"/>
              </w:rPr>
            </w:pPr>
            <w:r>
              <w:rPr>
                <w:sz w:val="13"/>
                <w:szCs w:val="13"/>
              </w:rPr>
              <w:t>25</w:t>
            </w:r>
          </w:p>
        </w:tc>
        <w:tc>
          <w:tcPr>
            <w:tcW w:w="460" w:type="pct"/>
            <w:tcMar>
              <w:top w:w="62" w:type="dxa"/>
              <w:left w:w="28" w:type="dxa"/>
              <w:bottom w:w="102" w:type="dxa"/>
              <w:right w:w="28" w:type="dxa"/>
            </w:tcMar>
          </w:tcPr>
          <w:p w14:paraId="27AEA120"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26</w:t>
            </w:r>
          </w:p>
        </w:tc>
        <w:tc>
          <w:tcPr>
            <w:tcW w:w="324" w:type="pct"/>
            <w:shd w:val="clear" w:color="auto" w:fill="auto"/>
            <w:tcMar>
              <w:left w:w="28" w:type="dxa"/>
              <w:right w:w="28" w:type="dxa"/>
            </w:tcMar>
            <w:vAlign w:val="center"/>
          </w:tcPr>
          <w:p w14:paraId="71680337" w14:textId="77777777" w:rsidR="00EC364F" w:rsidRDefault="00EC364F" w:rsidP="00D73D45">
            <w:pPr>
              <w:jc w:val="center"/>
              <w:rPr>
                <w:sz w:val="13"/>
                <w:szCs w:val="13"/>
              </w:rPr>
            </w:pPr>
            <w:r>
              <w:rPr>
                <w:sz w:val="13"/>
                <w:szCs w:val="13"/>
              </w:rPr>
              <w:t>222,5</w:t>
            </w:r>
          </w:p>
        </w:tc>
        <w:tc>
          <w:tcPr>
            <w:tcW w:w="221" w:type="pct"/>
            <w:shd w:val="clear" w:color="auto" w:fill="auto"/>
            <w:tcMar>
              <w:left w:w="28" w:type="dxa"/>
              <w:right w:w="28" w:type="dxa"/>
            </w:tcMar>
            <w:vAlign w:val="center"/>
          </w:tcPr>
          <w:p w14:paraId="3E5056D5" w14:textId="77777777" w:rsidR="00EC364F" w:rsidRDefault="00EC364F" w:rsidP="00D73D45">
            <w:pPr>
              <w:jc w:val="center"/>
              <w:rPr>
                <w:sz w:val="13"/>
                <w:szCs w:val="13"/>
              </w:rPr>
            </w:pPr>
            <w:r>
              <w:rPr>
                <w:sz w:val="13"/>
                <w:szCs w:val="13"/>
              </w:rPr>
              <w:t>222,5</w:t>
            </w:r>
          </w:p>
        </w:tc>
        <w:tc>
          <w:tcPr>
            <w:tcW w:w="194" w:type="pct"/>
            <w:shd w:val="clear" w:color="auto" w:fill="auto"/>
            <w:tcMar>
              <w:left w:w="28" w:type="dxa"/>
              <w:right w:w="28" w:type="dxa"/>
            </w:tcMar>
            <w:vAlign w:val="center"/>
          </w:tcPr>
          <w:p w14:paraId="2B1FFAFA" w14:textId="77777777" w:rsidR="00EC364F" w:rsidRDefault="00EC364F" w:rsidP="00D73D45">
            <w:pPr>
              <w:jc w:val="center"/>
              <w:rPr>
                <w:sz w:val="13"/>
                <w:szCs w:val="13"/>
              </w:rPr>
            </w:pPr>
            <w:r>
              <w:rPr>
                <w:sz w:val="13"/>
                <w:szCs w:val="13"/>
              </w:rPr>
              <w:t>222,5</w:t>
            </w:r>
          </w:p>
        </w:tc>
        <w:tc>
          <w:tcPr>
            <w:tcW w:w="194" w:type="pct"/>
            <w:shd w:val="clear" w:color="auto" w:fill="auto"/>
            <w:tcMar>
              <w:left w:w="28" w:type="dxa"/>
              <w:right w:w="28" w:type="dxa"/>
            </w:tcMar>
            <w:vAlign w:val="center"/>
          </w:tcPr>
          <w:p w14:paraId="04EC1B3F" w14:textId="77777777" w:rsidR="00EC364F" w:rsidRDefault="00EC364F" w:rsidP="00D73D45">
            <w:pPr>
              <w:jc w:val="center"/>
              <w:rPr>
                <w:sz w:val="13"/>
                <w:szCs w:val="13"/>
              </w:rPr>
            </w:pPr>
            <w:r>
              <w:rPr>
                <w:sz w:val="13"/>
                <w:szCs w:val="13"/>
              </w:rPr>
              <w:t>222,5</w:t>
            </w:r>
          </w:p>
        </w:tc>
        <w:tc>
          <w:tcPr>
            <w:tcW w:w="194" w:type="pct"/>
            <w:shd w:val="clear" w:color="auto" w:fill="auto"/>
            <w:vAlign w:val="center"/>
          </w:tcPr>
          <w:p w14:paraId="70DDEBDE" w14:textId="77777777" w:rsidR="00EC364F" w:rsidRDefault="00EC364F" w:rsidP="00D73D45">
            <w:pPr>
              <w:jc w:val="center"/>
              <w:rPr>
                <w:sz w:val="13"/>
                <w:szCs w:val="13"/>
              </w:rPr>
            </w:pPr>
            <w:r>
              <w:rPr>
                <w:sz w:val="13"/>
                <w:szCs w:val="13"/>
              </w:rPr>
              <w:t>222,5</w:t>
            </w:r>
          </w:p>
        </w:tc>
        <w:tc>
          <w:tcPr>
            <w:tcW w:w="183" w:type="pct"/>
            <w:shd w:val="clear" w:color="auto" w:fill="auto"/>
            <w:vAlign w:val="center"/>
          </w:tcPr>
          <w:p w14:paraId="0CAE9565" w14:textId="77777777" w:rsidR="00EC364F" w:rsidRDefault="00EC364F" w:rsidP="00D73D45">
            <w:pPr>
              <w:jc w:val="center"/>
              <w:rPr>
                <w:sz w:val="13"/>
                <w:szCs w:val="13"/>
              </w:rPr>
            </w:pPr>
            <w:r>
              <w:rPr>
                <w:sz w:val="13"/>
                <w:szCs w:val="13"/>
              </w:rPr>
              <w:t>222,5</w:t>
            </w:r>
          </w:p>
        </w:tc>
        <w:tc>
          <w:tcPr>
            <w:tcW w:w="183" w:type="pct"/>
            <w:shd w:val="clear" w:color="auto" w:fill="auto"/>
            <w:tcMar>
              <w:left w:w="28" w:type="dxa"/>
              <w:right w:w="28" w:type="dxa"/>
            </w:tcMar>
            <w:vAlign w:val="center"/>
          </w:tcPr>
          <w:p w14:paraId="20A5ECFB" w14:textId="77777777" w:rsidR="00EC364F" w:rsidRDefault="00EC364F" w:rsidP="00D73D45">
            <w:pPr>
              <w:jc w:val="center"/>
              <w:rPr>
                <w:sz w:val="13"/>
                <w:szCs w:val="13"/>
              </w:rPr>
            </w:pPr>
            <w:r>
              <w:rPr>
                <w:sz w:val="13"/>
                <w:szCs w:val="13"/>
              </w:rPr>
              <w:t>222,5</w:t>
            </w:r>
          </w:p>
        </w:tc>
        <w:tc>
          <w:tcPr>
            <w:tcW w:w="183" w:type="pct"/>
            <w:shd w:val="clear" w:color="auto" w:fill="auto"/>
            <w:tcMar>
              <w:left w:w="28" w:type="dxa"/>
              <w:right w:w="28" w:type="dxa"/>
            </w:tcMar>
            <w:vAlign w:val="center"/>
          </w:tcPr>
          <w:p w14:paraId="18810FE2" w14:textId="77777777" w:rsidR="00EC364F" w:rsidRDefault="00EC364F" w:rsidP="00D73D45">
            <w:pPr>
              <w:jc w:val="center"/>
              <w:rPr>
                <w:sz w:val="13"/>
                <w:szCs w:val="13"/>
              </w:rPr>
            </w:pPr>
            <w:r>
              <w:rPr>
                <w:sz w:val="13"/>
                <w:szCs w:val="13"/>
              </w:rPr>
              <w:t>222,5</w:t>
            </w:r>
          </w:p>
        </w:tc>
        <w:tc>
          <w:tcPr>
            <w:tcW w:w="183" w:type="pct"/>
            <w:shd w:val="clear" w:color="auto" w:fill="auto"/>
            <w:tcMar>
              <w:left w:w="28" w:type="dxa"/>
              <w:right w:w="28" w:type="dxa"/>
            </w:tcMar>
            <w:vAlign w:val="center"/>
          </w:tcPr>
          <w:p w14:paraId="2A4B1B82" w14:textId="77777777" w:rsidR="00EC364F" w:rsidRDefault="00EC364F" w:rsidP="00D73D45">
            <w:pPr>
              <w:jc w:val="center"/>
              <w:rPr>
                <w:sz w:val="13"/>
                <w:szCs w:val="13"/>
              </w:rPr>
            </w:pPr>
            <w:r>
              <w:rPr>
                <w:sz w:val="13"/>
                <w:szCs w:val="13"/>
              </w:rPr>
              <w:t>222,5</w:t>
            </w:r>
          </w:p>
        </w:tc>
        <w:tc>
          <w:tcPr>
            <w:tcW w:w="183" w:type="pct"/>
            <w:shd w:val="clear" w:color="auto" w:fill="auto"/>
            <w:tcMar>
              <w:left w:w="28" w:type="dxa"/>
              <w:right w:w="28" w:type="dxa"/>
            </w:tcMar>
            <w:vAlign w:val="center"/>
          </w:tcPr>
          <w:p w14:paraId="1E6B0BDE" w14:textId="77777777" w:rsidR="00EC364F" w:rsidRDefault="00EC364F" w:rsidP="00D73D45">
            <w:pPr>
              <w:jc w:val="center"/>
              <w:rPr>
                <w:sz w:val="13"/>
                <w:szCs w:val="13"/>
              </w:rPr>
            </w:pPr>
            <w:r>
              <w:rPr>
                <w:sz w:val="13"/>
                <w:szCs w:val="13"/>
              </w:rPr>
              <w:t>222,5</w:t>
            </w:r>
          </w:p>
        </w:tc>
        <w:tc>
          <w:tcPr>
            <w:tcW w:w="224" w:type="pct"/>
            <w:shd w:val="clear" w:color="auto" w:fill="auto"/>
            <w:vAlign w:val="center"/>
          </w:tcPr>
          <w:p w14:paraId="0BB2FBA0" w14:textId="77777777" w:rsidR="00EC364F" w:rsidRDefault="00EC364F" w:rsidP="00D73D45">
            <w:pPr>
              <w:jc w:val="center"/>
              <w:rPr>
                <w:sz w:val="13"/>
                <w:szCs w:val="13"/>
              </w:rPr>
            </w:pPr>
            <w:r>
              <w:rPr>
                <w:sz w:val="13"/>
                <w:szCs w:val="13"/>
              </w:rPr>
              <w:t>222,5</w:t>
            </w:r>
          </w:p>
        </w:tc>
        <w:tc>
          <w:tcPr>
            <w:tcW w:w="297" w:type="pct"/>
            <w:shd w:val="clear" w:color="auto" w:fill="auto"/>
            <w:tcMar>
              <w:left w:w="28" w:type="dxa"/>
              <w:right w:w="28" w:type="dxa"/>
            </w:tcMar>
            <w:vAlign w:val="center"/>
          </w:tcPr>
          <w:p w14:paraId="6C6BD089" w14:textId="77777777" w:rsidR="00EC364F" w:rsidRPr="008626AB" w:rsidRDefault="00EC364F" w:rsidP="00D73D45">
            <w:pPr>
              <w:jc w:val="center"/>
              <w:rPr>
                <w:sz w:val="13"/>
                <w:szCs w:val="13"/>
              </w:rPr>
            </w:pPr>
            <w:r w:rsidRPr="008626AB">
              <w:rPr>
                <w:sz w:val="13"/>
                <w:szCs w:val="13"/>
              </w:rPr>
              <w:t>74,1</w:t>
            </w:r>
          </w:p>
        </w:tc>
        <w:tc>
          <w:tcPr>
            <w:tcW w:w="183" w:type="pct"/>
            <w:shd w:val="clear" w:color="auto" w:fill="auto"/>
            <w:tcMar>
              <w:left w:w="28" w:type="dxa"/>
              <w:right w:w="28" w:type="dxa"/>
            </w:tcMar>
            <w:vAlign w:val="center"/>
          </w:tcPr>
          <w:p w14:paraId="7F2C066F" w14:textId="77777777" w:rsidR="00EC364F" w:rsidRPr="008626AB" w:rsidRDefault="00EC364F" w:rsidP="00D73D45">
            <w:pPr>
              <w:jc w:val="center"/>
              <w:rPr>
                <w:sz w:val="13"/>
                <w:szCs w:val="13"/>
              </w:rPr>
            </w:pPr>
            <w:r w:rsidRPr="008626AB">
              <w:rPr>
                <w:sz w:val="13"/>
                <w:szCs w:val="13"/>
              </w:rPr>
              <w:t>74,1</w:t>
            </w:r>
          </w:p>
        </w:tc>
        <w:tc>
          <w:tcPr>
            <w:tcW w:w="183" w:type="pct"/>
            <w:shd w:val="clear" w:color="auto" w:fill="auto"/>
            <w:tcMar>
              <w:left w:w="28" w:type="dxa"/>
              <w:right w:w="28" w:type="dxa"/>
            </w:tcMar>
            <w:vAlign w:val="center"/>
          </w:tcPr>
          <w:p w14:paraId="56FFDB77" w14:textId="77777777" w:rsidR="00EC364F" w:rsidRPr="008626AB" w:rsidRDefault="00EC364F" w:rsidP="00D73D45">
            <w:pPr>
              <w:jc w:val="center"/>
              <w:rPr>
                <w:sz w:val="13"/>
                <w:szCs w:val="13"/>
              </w:rPr>
            </w:pPr>
            <w:r w:rsidRPr="008626AB">
              <w:rPr>
                <w:sz w:val="13"/>
                <w:szCs w:val="13"/>
              </w:rPr>
              <w:t>74,1</w:t>
            </w:r>
          </w:p>
        </w:tc>
        <w:tc>
          <w:tcPr>
            <w:tcW w:w="183" w:type="pct"/>
            <w:shd w:val="clear" w:color="auto" w:fill="auto"/>
            <w:tcMar>
              <w:left w:w="28" w:type="dxa"/>
              <w:right w:w="28" w:type="dxa"/>
            </w:tcMar>
            <w:vAlign w:val="center"/>
          </w:tcPr>
          <w:p w14:paraId="309349E9" w14:textId="77777777" w:rsidR="00EC364F" w:rsidRPr="008626AB" w:rsidRDefault="00EC364F" w:rsidP="00D73D45">
            <w:pPr>
              <w:jc w:val="center"/>
              <w:rPr>
                <w:sz w:val="13"/>
                <w:szCs w:val="13"/>
              </w:rPr>
            </w:pPr>
            <w:r w:rsidRPr="008626AB">
              <w:rPr>
                <w:sz w:val="13"/>
                <w:szCs w:val="13"/>
              </w:rPr>
              <w:t>74,1</w:t>
            </w:r>
          </w:p>
        </w:tc>
        <w:tc>
          <w:tcPr>
            <w:tcW w:w="183" w:type="pct"/>
            <w:shd w:val="clear" w:color="auto" w:fill="auto"/>
            <w:vAlign w:val="center"/>
          </w:tcPr>
          <w:p w14:paraId="1D8735C8" w14:textId="77777777" w:rsidR="00EC364F" w:rsidRPr="008626AB" w:rsidRDefault="00EC364F" w:rsidP="00D73D45">
            <w:pPr>
              <w:jc w:val="center"/>
              <w:rPr>
                <w:sz w:val="13"/>
                <w:szCs w:val="13"/>
              </w:rPr>
            </w:pPr>
            <w:r w:rsidRPr="008626AB">
              <w:rPr>
                <w:sz w:val="13"/>
                <w:szCs w:val="13"/>
              </w:rPr>
              <w:t>74,1</w:t>
            </w:r>
          </w:p>
        </w:tc>
        <w:tc>
          <w:tcPr>
            <w:tcW w:w="183" w:type="pct"/>
            <w:shd w:val="clear" w:color="auto" w:fill="auto"/>
            <w:vAlign w:val="center"/>
          </w:tcPr>
          <w:p w14:paraId="6726EDBB" w14:textId="77777777" w:rsidR="00EC364F" w:rsidRPr="008626AB" w:rsidRDefault="00EC364F" w:rsidP="00D73D45">
            <w:pPr>
              <w:jc w:val="center"/>
              <w:rPr>
                <w:sz w:val="13"/>
                <w:szCs w:val="13"/>
              </w:rPr>
            </w:pPr>
            <w:r w:rsidRPr="008626AB">
              <w:rPr>
                <w:sz w:val="13"/>
                <w:szCs w:val="13"/>
              </w:rPr>
              <w:t>74,1</w:t>
            </w:r>
          </w:p>
        </w:tc>
        <w:tc>
          <w:tcPr>
            <w:tcW w:w="183" w:type="pct"/>
            <w:shd w:val="clear" w:color="auto" w:fill="auto"/>
            <w:tcMar>
              <w:left w:w="28" w:type="dxa"/>
              <w:right w:w="28" w:type="dxa"/>
            </w:tcMar>
            <w:vAlign w:val="center"/>
          </w:tcPr>
          <w:p w14:paraId="5B7B01FD" w14:textId="77777777" w:rsidR="00EC364F" w:rsidRPr="008626AB" w:rsidRDefault="00EC364F" w:rsidP="00D73D45">
            <w:pPr>
              <w:jc w:val="center"/>
              <w:rPr>
                <w:sz w:val="13"/>
                <w:szCs w:val="13"/>
              </w:rPr>
            </w:pPr>
            <w:r w:rsidRPr="008626AB">
              <w:rPr>
                <w:sz w:val="13"/>
                <w:szCs w:val="13"/>
              </w:rPr>
              <w:t>74,1</w:t>
            </w:r>
          </w:p>
        </w:tc>
        <w:tc>
          <w:tcPr>
            <w:tcW w:w="183" w:type="pct"/>
            <w:shd w:val="clear" w:color="auto" w:fill="auto"/>
            <w:tcMar>
              <w:left w:w="28" w:type="dxa"/>
              <w:right w:w="28" w:type="dxa"/>
            </w:tcMar>
            <w:vAlign w:val="center"/>
          </w:tcPr>
          <w:p w14:paraId="190825B2" w14:textId="77777777" w:rsidR="00EC364F" w:rsidRPr="008626AB" w:rsidRDefault="00EC364F" w:rsidP="00D73D45">
            <w:pPr>
              <w:jc w:val="center"/>
              <w:rPr>
                <w:sz w:val="13"/>
                <w:szCs w:val="13"/>
              </w:rPr>
            </w:pPr>
            <w:r w:rsidRPr="008626AB">
              <w:rPr>
                <w:sz w:val="13"/>
                <w:szCs w:val="13"/>
              </w:rPr>
              <w:t>74,1</w:t>
            </w:r>
          </w:p>
        </w:tc>
        <w:tc>
          <w:tcPr>
            <w:tcW w:w="183" w:type="pct"/>
            <w:shd w:val="clear" w:color="auto" w:fill="auto"/>
            <w:tcMar>
              <w:left w:w="28" w:type="dxa"/>
              <w:right w:w="28" w:type="dxa"/>
            </w:tcMar>
            <w:vAlign w:val="center"/>
          </w:tcPr>
          <w:p w14:paraId="689AEEE2" w14:textId="77777777" w:rsidR="00EC364F" w:rsidRPr="008626AB" w:rsidRDefault="00EC364F" w:rsidP="00D73D45">
            <w:pPr>
              <w:jc w:val="center"/>
              <w:rPr>
                <w:sz w:val="13"/>
                <w:szCs w:val="13"/>
              </w:rPr>
            </w:pPr>
            <w:r w:rsidRPr="008626AB">
              <w:rPr>
                <w:sz w:val="13"/>
                <w:szCs w:val="13"/>
              </w:rPr>
              <w:t>74,1</w:t>
            </w:r>
          </w:p>
        </w:tc>
        <w:tc>
          <w:tcPr>
            <w:tcW w:w="183" w:type="pct"/>
            <w:shd w:val="clear" w:color="auto" w:fill="auto"/>
            <w:tcMar>
              <w:left w:w="28" w:type="dxa"/>
              <w:right w:w="28" w:type="dxa"/>
            </w:tcMar>
            <w:vAlign w:val="center"/>
          </w:tcPr>
          <w:p w14:paraId="1ACB5069" w14:textId="77777777" w:rsidR="00EC364F" w:rsidRPr="008626AB" w:rsidRDefault="00EC364F" w:rsidP="00D73D45">
            <w:pPr>
              <w:jc w:val="center"/>
              <w:rPr>
                <w:sz w:val="13"/>
                <w:szCs w:val="13"/>
              </w:rPr>
            </w:pPr>
            <w:r w:rsidRPr="008626AB">
              <w:rPr>
                <w:sz w:val="13"/>
                <w:szCs w:val="13"/>
              </w:rPr>
              <w:t>74,1</w:t>
            </w:r>
          </w:p>
        </w:tc>
        <w:tc>
          <w:tcPr>
            <w:tcW w:w="194" w:type="pct"/>
            <w:shd w:val="clear" w:color="auto" w:fill="auto"/>
            <w:vAlign w:val="center"/>
          </w:tcPr>
          <w:p w14:paraId="04D88CBD" w14:textId="77777777" w:rsidR="00EC364F" w:rsidRPr="008626AB" w:rsidRDefault="00EC364F" w:rsidP="00D73D45">
            <w:pPr>
              <w:jc w:val="center"/>
              <w:rPr>
                <w:sz w:val="13"/>
                <w:szCs w:val="13"/>
              </w:rPr>
            </w:pPr>
            <w:r w:rsidRPr="008626AB">
              <w:rPr>
                <w:sz w:val="13"/>
                <w:szCs w:val="13"/>
              </w:rPr>
              <w:t>74,1</w:t>
            </w:r>
          </w:p>
        </w:tc>
      </w:tr>
      <w:tr w:rsidR="00EC364F" w:rsidRPr="00940C90" w14:paraId="3255BD7E" w14:textId="77777777" w:rsidTr="00D73D45">
        <w:trPr>
          <w:trHeight w:val="148"/>
          <w:jc w:val="center"/>
        </w:trPr>
        <w:tc>
          <w:tcPr>
            <w:tcW w:w="136" w:type="pct"/>
            <w:tcMar>
              <w:top w:w="62" w:type="dxa"/>
              <w:left w:w="28" w:type="dxa"/>
              <w:bottom w:w="102" w:type="dxa"/>
              <w:right w:w="28" w:type="dxa"/>
            </w:tcMar>
            <w:vAlign w:val="center"/>
          </w:tcPr>
          <w:p w14:paraId="2ECC8695" w14:textId="77777777" w:rsidR="00EC364F" w:rsidRDefault="00EC364F" w:rsidP="00D73D45">
            <w:pPr>
              <w:jc w:val="center"/>
              <w:rPr>
                <w:sz w:val="13"/>
                <w:szCs w:val="13"/>
              </w:rPr>
            </w:pPr>
            <w:r>
              <w:rPr>
                <w:sz w:val="13"/>
                <w:szCs w:val="13"/>
              </w:rPr>
              <w:t>26</w:t>
            </w:r>
          </w:p>
        </w:tc>
        <w:tc>
          <w:tcPr>
            <w:tcW w:w="460" w:type="pct"/>
            <w:tcMar>
              <w:top w:w="62" w:type="dxa"/>
              <w:left w:w="28" w:type="dxa"/>
              <w:bottom w:w="102" w:type="dxa"/>
              <w:right w:w="28" w:type="dxa"/>
            </w:tcMar>
          </w:tcPr>
          <w:p w14:paraId="7753C530"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27</w:t>
            </w:r>
          </w:p>
        </w:tc>
        <w:tc>
          <w:tcPr>
            <w:tcW w:w="324" w:type="pct"/>
            <w:shd w:val="clear" w:color="auto" w:fill="auto"/>
            <w:tcMar>
              <w:left w:w="28" w:type="dxa"/>
              <w:right w:w="28" w:type="dxa"/>
            </w:tcMar>
            <w:vAlign w:val="center"/>
          </w:tcPr>
          <w:p w14:paraId="63C0C915" w14:textId="77777777" w:rsidR="00EC364F" w:rsidRDefault="00EC364F" w:rsidP="00D73D45">
            <w:pPr>
              <w:jc w:val="center"/>
              <w:rPr>
                <w:sz w:val="13"/>
                <w:szCs w:val="13"/>
              </w:rPr>
            </w:pPr>
            <w:r>
              <w:rPr>
                <w:sz w:val="13"/>
                <w:szCs w:val="13"/>
              </w:rPr>
              <w:t>1 299,6</w:t>
            </w:r>
          </w:p>
        </w:tc>
        <w:tc>
          <w:tcPr>
            <w:tcW w:w="221" w:type="pct"/>
            <w:shd w:val="clear" w:color="auto" w:fill="auto"/>
            <w:tcMar>
              <w:left w:w="28" w:type="dxa"/>
              <w:right w:w="28" w:type="dxa"/>
            </w:tcMar>
            <w:vAlign w:val="center"/>
          </w:tcPr>
          <w:p w14:paraId="75EF1433" w14:textId="77777777" w:rsidR="00EC364F" w:rsidRDefault="00EC364F" w:rsidP="00D73D45">
            <w:pPr>
              <w:jc w:val="center"/>
              <w:rPr>
                <w:sz w:val="13"/>
                <w:szCs w:val="13"/>
              </w:rPr>
            </w:pPr>
            <w:r>
              <w:rPr>
                <w:sz w:val="13"/>
                <w:szCs w:val="13"/>
              </w:rPr>
              <w:t>1 299,6</w:t>
            </w:r>
          </w:p>
        </w:tc>
        <w:tc>
          <w:tcPr>
            <w:tcW w:w="194" w:type="pct"/>
            <w:shd w:val="clear" w:color="auto" w:fill="auto"/>
            <w:tcMar>
              <w:left w:w="28" w:type="dxa"/>
              <w:right w:w="28" w:type="dxa"/>
            </w:tcMar>
            <w:vAlign w:val="center"/>
          </w:tcPr>
          <w:p w14:paraId="6FE6E61B" w14:textId="77777777" w:rsidR="00EC364F" w:rsidRDefault="00EC364F" w:rsidP="00D73D45">
            <w:pPr>
              <w:jc w:val="center"/>
              <w:rPr>
                <w:sz w:val="13"/>
                <w:szCs w:val="13"/>
              </w:rPr>
            </w:pPr>
            <w:r>
              <w:rPr>
                <w:sz w:val="13"/>
                <w:szCs w:val="13"/>
              </w:rPr>
              <w:t>1 299,6</w:t>
            </w:r>
          </w:p>
        </w:tc>
        <w:tc>
          <w:tcPr>
            <w:tcW w:w="194" w:type="pct"/>
            <w:shd w:val="clear" w:color="auto" w:fill="auto"/>
            <w:tcMar>
              <w:left w:w="28" w:type="dxa"/>
              <w:right w:w="28" w:type="dxa"/>
            </w:tcMar>
            <w:vAlign w:val="center"/>
          </w:tcPr>
          <w:p w14:paraId="08168423" w14:textId="77777777" w:rsidR="00EC364F" w:rsidRDefault="00EC364F" w:rsidP="00D73D45">
            <w:pPr>
              <w:jc w:val="center"/>
              <w:rPr>
                <w:sz w:val="13"/>
                <w:szCs w:val="13"/>
              </w:rPr>
            </w:pPr>
            <w:r>
              <w:rPr>
                <w:sz w:val="13"/>
                <w:szCs w:val="13"/>
              </w:rPr>
              <w:t>1 299,6</w:t>
            </w:r>
          </w:p>
        </w:tc>
        <w:tc>
          <w:tcPr>
            <w:tcW w:w="194" w:type="pct"/>
            <w:shd w:val="clear" w:color="auto" w:fill="auto"/>
            <w:vAlign w:val="center"/>
          </w:tcPr>
          <w:p w14:paraId="62D7DC99" w14:textId="77777777" w:rsidR="00EC364F" w:rsidRDefault="00EC364F" w:rsidP="00D73D45">
            <w:pPr>
              <w:jc w:val="center"/>
              <w:rPr>
                <w:sz w:val="13"/>
                <w:szCs w:val="13"/>
              </w:rPr>
            </w:pPr>
            <w:r>
              <w:rPr>
                <w:sz w:val="13"/>
                <w:szCs w:val="13"/>
              </w:rPr>
              <w:t>1 299,6</w:t>
            </w:r>
          </w:p>
        </w:tc>
        <w:tc>
          <w:tcPr>
            <w:tcW w:w="183" w:type="pct"/>
            <w:shd w:val="clear" w:color="auto" w:fill="auto"/>
            <w:vAlign w:val="center"/>
          </w:tcPr>
          <w:p w14:paraId="0E36C808" w14:textId="77777777" w:rsidR="00EC364F" w:rsidRDefault="00EC364F" w:rsidP="00D73D45">
            <w:pPr>
              <w:jc w:val="center"/>
              <w:rPr>
                <w:sz w:val="13"/>
                <w:szCs w:val="13"/>
              </w:rPr>
            </w:pPr>
            <w:r>
              <w:rPr>
                <w:sz w:val="13"/>
                <w:szCs w:val="13"/>
              </w:rPr>
              <w:t>1 299,6</w:t>
            </w:r>
          </w:p>
        </w:tc>
        <w:tc>
          <w:tcPr>
            <w:tcW w:w="183" w:type="pct"/>
            <w:shd w:val="clear" w:color="auto" w:fill="auto"/>
            <w:tcMar>
              <w:left w:w="28" w:type="dxa"/>
              <w:right w:w="28" w:type="dxa"/>
            </w:tcMar>
            <w:vAlign w:val="center"/>
          </w:tcPr>
          <w:p w14:paraId="66A48457" w14:textId="77777777" w:rsidR="00EC364F" w:rsidRDefault="00EC364F" w:rsidP="00D73D45">
            <w:pPr>
              <w:jc w:val="center"/>
              <w:rPr>
                <w:sz w:val="13"/>
                <w:szCs w:val="13"/>
              </w:rPr>
            </w:pPr>
            <w:r>
              <w:rPr>
                <w:sz w:val="13"/>
                <w:szCs w:val="13"/>
              </w:rPr>
              <w:t>1 299,6</w:t>
            </w:r>
          </w:p>
        </w:tc>
        <w:tc>
          <w:tcPr>
            <w:tcW w:w="183" w:type="pct"/>
            <w:shd w:val="clear" w:color="auto" w:fill="auto"/>
            <w:tcMar>
              <w:left w:w="28" w:type="dxa"/>
              <w:right w:w="28" w:type="dxa"/>
            </w:tcMar>
            <w:vAlign w:val="center"/>
          </w:tcPr>
          <w:p w14:paraId="5075E89A" w14:textId="77777777" w:rsidR="00EC364F" w:rsidRDefault="00EC364F" w:rsidP="00D73D45">
            <w:pPr>
              <w:jc w:val="center"/>
              <w:rPr>
                <w:sz w:val="13"/>
                <w:szCs w:val="13"/>
              </w:rPr>
            </w:pPr>
            <w:r>
              <w:rPr>
                <w:sz w:val="13"/>
                <w:szCs w:val="13"/>
              </w:rPr>
              <w:t>1 299,6</w:t>
            </w:r>
          </w:p>
        </w:tc>
        <w:tc>
          <w:tcPr>
            <w:tcW w:w="183" w:type="pct"/>
            <w:shd w:val="clear" w:color="auto" w:fill="auto"/>
            <w:tcMar>
              <w:left w:w="28" w:type="dxa"/>
              <w:right w:w="28" w:type="dxa"/>
            </w:tcMar>
            <w:vAlign w:val="center"/>
          </w:tcPr>
          <w:p w14:paraId="56694478" w14:textId="77777777" w:rsidR="00EC364F" w:rsidRDefault="00EC364F" w:rsidP="00D73D45">
            <w:pPr>
              <w:jc w:val="center"/>
              <w:rPr>
                <w:sz w:val="13"/>
                <w:szCs w:val="13"/>
              </w:rPr>
            </w:pPr>
            <w:r>
              <w:rPr>
                <w:sz w:val="13"/>
                <w:szCs w:val="13"/>
              </w:rPr>
              <w:t>1 299,6</w:t>
            </w:r>
          </w:p>
        </w:tc>
        <w:tc>
          <w:tcPr>
            <w:tcW w:w="183" w:type="pct"/>
            <w:shd w:val="clear" w:color="auto" w:fill="auto"/>
            <w:tcMar>
              <w:left w:w="28" w:type="dxa"/>
              <w:right w:w="28" w:type="dxa"/>
            </w:tcMar>
            <w:vAlign w:val="center"/>
          </w:tcPr>
          <w:p w14:paraId="1F749859" w14:textId="77777777" w:rsidR="00EC364F" w:rsidRDefault="00EC364F" w:rsidP="00D73D45">
            <w:pPr>
              <w:jc w:val="center"/>
              <w:rPr>
                <w:sz w:val="13"/>
                <w:szCs w:val="13"/>
              </w:rPr>
            </w:pPr>
            <w:r>
              <w:rPr>
                <w:sz w:val="13"/>
                <w:szCs w:val="13"/>
              </w:rPr>
              <w:t>1 299,6</w:t>
            </w:r>
          </w:p>
        </w:tc>
        <w:tc>
          <w:tcPr>
            <w:tcW w:w="224" w:type="pct"/>
            <w:shd w:val="clear" w:color="auto" w:fill="auto"/>
            <w:vAlign w:val="center"/>
          </w:tcPr>
          <w:p w14:paraId="57053F42" w14:textId="77777777" w:rsidR="00EC364F" w:rsidRDefault="00EC364F" w:rsidP="00D73D45">
            <w:pPr>
              <w:jc w:val="center"/>
              <w:rPr>
                <w:sz w:val="13"/>
                <w:szCs w:val="13"/>
              </w:rPr>
            </w:pPr>
            <w:r>
              <w:rPr>
                <w:sz w:val="13"/>
                <w:szCs w:val="13"/>
              </w:rPr>
              <w:t>1 299,6</w:t>
            </w:r>
          </w:p>
        </w:tc>
        <w:tc>
          <w:tcPr>
            <w:tcW w:w="297" w:type="pct"/>
            <w:shd w:val="clear" w:color="auto" w:fill="auto"/>
            <w:tcMar>
              <w:left w:w="28" w:type="dxa"/>
              <w:right w:w="28" w:type="dxa"/>
            </w:tcMar>
            <w:vAlign w:val="center"/>
          </w:tcPr>
          <w:p w14:paraId="7F58B844" w14:textId="77777777" w:rsidR="00EC364F" w:rsidRPr="008626AB" w:rsidRDefault="00EC364F" w:rsidP="00D73D45">
            <w:pPr>
              <w:jc w:val="center"/>
              <w:rPr>
                <w:sz w:val="13"/>
                <w:szCs w:val="13"/>
              </w:rPr>
            </w:pPr>
            <w:r w:rsidRPr="008626AB">
              <w:rPr>
                <w:sz w:val="13"/>
                <w:szCs w:val="13"/>
              </w:rPr>
              <w:t>588,2</w:t>
            </w:r>
          </w:p>
        </w:tc>
        <w:tc>
          <w:tcPr>
            <w:tcW w:w="183" w:type="pct"/>
            <w:shd w:val="clear" w:color="auto" w:fill="auto"/>
            <w:tcMar>
              <w:left w:w="28" w:type="dxa"/>
              <w:right w:w="28" w:type="dxa"/>
            </w:tcMar>
            <w:vAlign w:val="center"/>
          </w:tcPr>
          <w:p w14:paraId="09A1FB1F" w14:textId="77777777" w:rsidR="00EC364F" w:rsidRPr="008626AB" w:rsidRDefault="00EC364F" w:rsidP="00D73D45">
            <w:pPr>
              <w:jc w:val="center"/>
              <w:rPr>
                <w:sz w:val="13"/>
                <w:szCs w:val="13"/>
              </w:rPr>
            </w:pPr>
            <w:r w:rsidRPr="008626AB">
              <w:rPr>
                <w:sz w:val="13"/>
                <w:szCs w:val="13"/>
              </w:rPr>
              <w:t>588,2</w:t>
            </w:r>
          </w:p>
        </w:tc>
        <w:tc>
          <w:tcPr>
            <w:tcW w:w="183" w:type="pct"/>
            <w:shd w:val="clear" w:color="auto" w:fill="auto"/>
            <w:tcMar>
              <w:left w:w="28" w:type="dxa"/>
              <w:right w:w="28" w:type="dxa"/>
            </w:tcMar>
            <w:vAlign w:val="center"/>
          </w:tcPr>
          <w:p w14:paraId="262B95D3" w14:textId="77777777" w:rsidR="00EC364F" w:rsidRPr="008626AB" w:rsidRDefault="00EC364F" w:rsidP="00D73D45">
            <w:pPr>
              <w:jc w:val="center"/>
              <w:rPr>
                <w:sz w:val="13"/>
                <w:szCs w:val="13"/>
              </w:rPr>
            </w:pPr>
            <w:r w:rsidRPr="008626AB">
              <w:rPr>
                <w:sz w:val="13"/>
                <w:szCs w:val="13"/>
              </w:rPr>
              <w:t>588,2</w:t>
            </w:r>
          </w:p>
        </w:tc>
        <w:tc>
          <w:tcPr>
            <w:tcW w:w="183" w:type="pct"/>
            <w:shd w:val="clear" w:color="auto" w:fill="auto"/>
            <w:tcMar>
              <w:left w:w="28" w:type="dxa"/>
              <w:right w:w="28" w:type="dxa"/>
            </w:tcMar>
            <w:vAlign w:val="center"/>
          </w:tcPr>
          <w:p w14:paraId="711F9704" w14:textId="77777777" w:rsidR="00EC364F" w:rsidRPr="008626AB" w:rsidRDefault="00EC364F" w:rsidP="00D73D45">
            <w:pPr>
              <w:jc w:val="center"/>
              <w:rPr>
                <w:sz w:val="13"/>
                <w:szCs w:val="13"/>
              </w:rPr>
            </w:pPr>
            <w:r w:rsidRPr="008626AB">
              <w:rPr>
                <w:sz w:val="13"/>
                <w:szCs w:val="13"/>
              </w:rPr>
              <w:t>588,2</w:t>
            </w:r>
          </w:p>
        </w:tc>
        <w:tc>
          <w:tcPr>
            <w:tcW w:w="183" w:type="pct"/>
            <w:shd w:val="clear" w:color="auto" w:fill="auto"/>
            <w:vAlign w:val="center"/>
          </w:tcPr>
          <w:p w14:paraId="63F16CB6" w14:textId="77777777" w:rsidR="00EC364F" w:rsidRPr="008626AB" w:rsidRDefault="00EC364F" w:rsidP="00D73D45">
            <w:pPr>
              <w:jc w:val="center"/>
              <w:rPr>
                <w:sz w:val="13"/>
                <w:szCs w:val="13"/>
              </w:rPr>
            </w:pPr>
            <w:r w:rsidRPr="008626AB">
              <w:rPr>
                <w:sz w:val="13"/>
                <w:szCs w:val="13"/>
              </w:rPr>
              <w:t>588,2</w:t>
            </w:r>
          </w:p>
        </w:tc>
        <w:tc>
          <w:tcPr>
            <w:tcW w:w="183" w:type="pct"/>
            <w:shd w:val="clear" w:color="auto" w:fill="auto"/>
            <w:vAlign w:val="center"/>
          </w:tcPr>
          <w:p w14:paraId="3FE4707D" w14:textId="77777777" w:rsidR="00EC364F" w:rsidRPr="008626AB" w:rsidRDefault="00EC364F" w:rsidP="00D73D45">
            <w:pPr>
              <w:jc w:val="center"/>
              <w:rPr>
                <w:sz w:val="13"/>
                <w:szCs w:val="13"/>
              </w:rPr>
            </w:pPr>
            <w:r w:rsidRPr="008626AB">
              <w:rPr>
                <w:sz w:val="13"/>
                <w:szCs w:val="13"/>
              </w:rPr>
              <w:t>588,2</w:t>
            </w:r>
          </w:p>
        </w:tc>
        <w:tc>
          <w:tcPr>
            <w:tcW w:w="183" w:type="pct"/>
            <w:shd w:val="clear" w:color="auto" w:fill="auto"/>
            <w:tcMar>
              <w:left w:w="28" w:type="dxa"/>
              <w:right w:w="28" w:type="dxa"/>
            </w:tcMar>
            <w:vAlign w:val="center"/>
          </w:tcPr>
          <w:p w14:paraId="39BC343E" w14:textId="77777777" w:rsidR="00EC364F" w:rsidRPr="008626AB" w:rsidRDefault="00EC364F" w:rsidP="00D73D45">
            <w:pPr>
              <w:jc w:val="center"/>
              <w:rPr>
                <w:sz w:val="13"/>
                <w:szCs w:val="13"/>
              </w:rPr>
            </w:pPr>
            <w:r w:rsidRPr="008626AB">
              <w:rPr>
                <w:sz w:val="13"/>
                <w:szCs w:val="13"/>
              </w:rPr>
              <w:t>588,2</w:t>
            </w:r>
          </w:p>
        </w:tc>
        <w:tc>
          <w:tcPr>
            <w:tcW w:w="183" w:type="pct"/>
            <w:shd w:val="clear" w:color="auto" w:fill="auto"/>
            <w:tcMar>
              <w:left w:w="28" w:type="dxa"/>
              <w:right w:w="28" w:type="dxa"/>
            </w:tcMar>
            <w:vAlign w:val="center"/>
          </w:tcPr>
          <w:p w14:paraId="042CF748" w14:textId="77777777" w:rsidR="00EC364F" w:rsidRPr="008626AB" w:rsidRDefault="00EC364F" w:rsidP="00D73D45">
            <w:pPr>
              <w:jc w:val="center"/>
              <w:rPr>
                <w:sz w:val="13"/>
                <w:szCs w:val="13"/>
              </w:rPr>
            </w:pPr>
            <w:r w:rsidRPr="008626AB">
              <w:rPr>
                <w:sz w:val="13"/>
                <w:szCs w:val="13"/>
              </w:rPr>
              <w:t>588,2</w:t>
            </w:r>
          </w:p>
        </w:tc>
        <w:tc>
          <w:tcPr>
            <w:tcW w:w="183" w:type="pct"/>
            <w:shd w:val="clear" w:color="auto" w:fill="auto"/>
            <w:tcMar>
              <w:left w:w="28" w:type="dxa"/>
              <w:right w:w="28" w:type="dxa"/>
            </w:tcMar>
            <w:vAlign w:val="center"/>
          </w:tcPr>
          <w:p w14:paraId="4C1746F1" w14:textId="77777777" w:rsidR="00EC364F" w:rsidRPr="008626AB" w:rsidRDefault="00EC364F" w:rsidP="00D73D45">
            <w:pPr>
              <w:jc w:val="center"/>
              <w:rPr>
                <w:sz w:val="13"/>
                <w:szCs w:val="13"/>
              </w:rPr>
            </w:pPr>
            <w:r w:rsidRPr="008626AB">
              <w:rPr>
                <w:sz w:val="13"/>
                <w:szCs w:val="13"/>
              </w:rPr>
              <w:t>588,2</w:t>
            </w:r>
          </w:p>
        </w:tc>
        <w:tc>
          <w:tcPr>
            <w:tcW w:w="183" w:type="pct"/>
            <w:shd w:val="clear" w:color="auto" w:fill="auto"/>
            <w:tcMar>
              <w:left w:w="28" w:type="dxa"/>
              <w:right w:w="28" w:type="dxa"/>
            </w:tcMar>
            <w:vAlign w:val="center"/>
          </w:tcPr>
          <w:p w14:paraId="340977D3" w14:textId="77777777" w:rsidR="00EC364F" w:rsidRPr="008626AB" w:rsidRDefault="00EC364F" w:rsidP="00D73D45">
            <w:pPr>
              <w:jc w:val="center"/>
              <w:rPr>
                <w:sz w:val="13"/>
                <w:szCs w:val="13"/>
              </w:rPr>
            </w:pPr>
            <w:r w:rsidRPr="008626AB">
              <w:rPr>
                <w:sz w:val="13"/>
                <w:szCs w:val="13"/>
              </w:rPr>
              <w:t>588,2</w:t>
            </w:r>
          </w:p>
        </w:tc>
        <w:tc>
          <w:tcPr>
            <w:tcW w:w="194" w:type="pct"/>
            <w:shd w:val="clear" w:color="auto" w:fill="auto"/>
            <w:vAlign w:val="center"/>
          </w:tcPr>
          <w:p w14:paraId="6A469F2F" w14:textId="77777777" w:rsidR="00EC364F" w:rsidRPr="008626AB" w:rsidRDefault="00EC364F" w:rsidP="00D73D45">
            <w:pPr>
              <w:jc w:val="center"/>
              <w:rPr>
                <w:sz w:val="13"/>
                <w:szCs w:val="13"/>
              </w:rPr>
            </w:pPr>
            <w:r w:rsidRPr="008626AB">
              <w:rPr>
                <w:sz w:val="13"/>
                <w:szCs w:val="13"/>
              </w:rPr>
              <w:t>588,2</w:t>
            </w:r>
          </w:p>
        </w:tc>
      </w:tr>
      <w:tr w:rsidR="00EC364F" w:rsidRPr="00940C90" w14:paraId="050FA5E5" w14:textId="77777777" w:rsidTr="00D73D45">
        <w:trPr>
          <w:trHeight w:val="148"/>
          <w:jc w:val="center"/>
        </w:trPr>
        <w:tc>
          <w:tcPr>
            <w:tcW w:w="136" w:type="pct"/>
            <w:tcMar>
              <w:top w:w="62" w:type="dxa"/>
              <w:left w:w="28" w:type="dxa"/>
              <w:bottom w:w="102" w:type="dxa"/>
              <w:right w:w="28" w:type="dxa"/>
            </w:tcMar>
            <w:vAlign w:val="center"/>
          </w:tcPr>
          <w:p w14:paraId="1E536870" w14:textId="77777777" w:rsidR="00EC364F" w:rsidRDefault="00EC364F" w:rsidP="00D73D45">
            <w:pPr>
              <w:jc w:val="center"/>
              <w:rPr>
                <w:sz w:val="13"/>
                <w:szCs w:val="13"/>
              </w:rPr>
            </w:pPr>
            <w:r>
              <w:rPr>
                <w:sz w:val="13"/>
                <w:szCs w:val="13"/>
              </w:rPr>
              <w:t>27</w:t>
            </w:r>
          </w:p>
        </w:tc>
        <w:tc>
          <w:tcPr>
            <w:tcW w:w="460" w:type="pct"/>
            <w:tcMar>
              <w:top w:w="62" w:type="dxa"/>
              <w:left w:w="28" w:type="dxa"/>
              <w:bottom w:w="102" w:type="dxa"/>
              <w:right w:w="28" w:type="dxa"/>
            </w:tcMar>
          </w:tcPr>
          <w:p w14:paraId="00DA461E"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28</w:t>
            </w:r>
          </w:p>
        </w:tc>
        <w:tc>
          <w:tcPr>
            <w:tcW w:w="324" w:type="pct"/>
            <w:shd w:val="clear" w:color="auto" w:fill="auto"/>
            <w:tcMar>
              <w:left w:w="28" w:type="dxa"/>
              <w:right w:w="28" w:type="dxa"/>
            </w:tcMar>
            <w:vAlign w:val="center"/>
          </w:tcPr>
          <w:p w14:paraId="50C08D91" w14:textId="77777777" w:rsidR="00EC364F" w:rsidRDefault="00EC364F" w:rsidP="00D73D45">
            <w:pPr>
              <w:jc w:val="center"/>
              <w:rPr>
                <w:sz w:val="13"/>
                <w:szCs w:val="13"/>
              </w:rPr>
            </w:pPr>
            <w:r>
              <w:rPr>
                <w:sz w:val="13"/>
                <w:szCs w:val="13"/>
              </w:rPr>
              <w:t>134,0</w:t>
            </w:r>
          </w:p>
        </w:tc>
        <w:tc>
          <w:tcPr>
            <w:tcW w:w="221" w:type="pct"/>
            <w:shd w:val="clear" w:color="auto" w:fill="auto"/>
            <w:tcMar>
              <w:left w:w="28" w:type="dxa"/>
              <w:right w:w="28" w:type="dxa"/>
            </w:tcMar>
            <w:vAlign w:val="center"/>
          </w:tcPr>
          <w:p w14:paraId="0603D503" w14:textId="77777777" w:rsidR="00EC364F" w:rsidRDefault="00EC364F" w:rsidP="00D73D45">
            <w:pPr>
              <w:jc w:val="center"/>
              <w:rPr>
                <w:sz w:val="13"/>
                <w:szCs w:val="13"/>
              </w:rPr>
            </w:pPr>
            <w:r>
              <w:rPr>
                <w:sz w:val="13"/>
                <w:szCs w:val="13"/>
              </w:rPr>
              <w:t>134,0</w:t>
            </w:r>
          </w:p>
        </w:tc>
        <w:tc>
          <w:tcPr>
            <w:tcW w:w="194" w:type="pct"/>
            <w:shd w:val="clear" w:color="auto" w:fill="auto"/>
            <w:tcMar>
              <w:left w:w="28" w:type="dxa"/>
              <w:right w:w="28" w:type="dxa"/>
            </w:tcMar>
            <w:vAlign w:val="center"/>
          </w:tcPr>
          <w:p w14:paraId="5C0F9128" w14:textId="77777777" w:rsidR="00EC364F" w:rsidRDefault="00EC364F" w:rsidP="00D73D45">
            <w:pPr>
              <w:jc w:val="center"/>
              <w:rPr>
                <w:sz w:val="13"/>
                <w:szCs w:val="13"/>
              </w:rPr>
            </w:pPr>
            <w:r>
              <w:rPr>
                <w:sz w:val="13"/>
                <w:szCs w:val="13"/>
              </w:rPr>
              <w:t>134,0</w:t>
            </w:r>
          </w:p>
        </w:tc>
        <w:tc>
          <w:tcPr>
            <w:tcW w:w="194" w:type="pct"/>
            <w:shd w:val="clear" w:color="auto" w:fill="auto"/>
            <w:tcMar>
              <w:left w:w="28" w:type="dxa"/>
              <w:right w:w="28" w:type="dxa"/>
            </w:tcMar>
            <w:vAlign w:val="center"/>
          </w:tcPr>
          <w:p w14:paraId="5C4086CB" w14:textId="77777777" w:rsidR="00EC364F" w:rsidRDefault="00EC364F" w:rsidP="00D73D45">
            <w:pPr>
              <w:jc w:val="center"/>
              <w:rPr>
                <w:sz w:val="13"/>
                <w:szCs w:val="13"/>
              </w:rPr>
            </w:pPr>
            <w:r>
              <w:rPr>
                <w:sz w:val="13"/>
                <w:szCs w:val="13"/>
              </w:rPr>
              <w:t>134,0</w:t>
            </w:r>
          </w:p>
        </w:tc>
        <w:tc>
          <w:tcPr>
            <w:tcW w:w="194" w:type="pct"/>
            <w:shd w:val="clear" w:color="auto" w:fill="auto"/>
            <w:vAlign w:val="center"/>
          </w:tcPr>
          <w:p w14:paraId="327FFCBA" w14:textId="77777777" w:rsidR="00EC364F" w:rsidRDefault="00EC364F" w:rsidP="00D73D45">
            <w:pPr>
              <w:jc w:val="center"/>
              <w:rPr>
                <w:sz w:val="13"/>
                <w:szCs w:val="13"/>
              </w:rPr>
            </w:pPr>
            <w:r>
              <w:rPr>
                <w:sz w:val="13"/>
                <w:szCs w:val="13"/>
              </w:rPr>
              <w:t>134,0</w:t>
            </w:r>
          </w:p>
        </w:tc>
        <w:tc>
          <w:tcPr>
            <w:tcW w:w="183" w:type="pct"/>
            <w:shd w:val="clear" w:color="auto" w:fill="auto"/>
            <w:vAlign w:val="center"/>
          </w:tcPr>
          <w:p w14:paraId="730F4362" w14:textId="77777777" w:rsidR="00EC364F" w:rsidRDefault="00EC364F" w:rsidP="00D73D45">
            <w:pPr>
              <w:jc w:val="center"/>
              <w:rPr>
                <w:sz w:val="13"/>
                <w:szCs w:val="13"/>
              </w:rPr>
            </w:pPr>
            <w:r>
              <w:rPr>
                <w:sz w:val="13"/>
                <w:szCs w:val="13"/>
              </w:rPr>
              <w:t>134,0</w:t>
            </w:r>
          </w:p>
        </w:tc>
        <w:tc>
          <w:tcPr>
            <w:tcW w:w="183" w:type="pct"/>
            <w:shd w:val="clear" w:color="auto" w:fill="auto"/>
            <w:tcMar>
              <w:left w:w="28" w:type="dxa"/>
              <w:right w:w="28" w:type="dxa"/>
            </w:tcMar>
            <w:vAlign w:val="center"/>
          </w:tcPr>
          <w:p w14:paraId="2B99024F" w14:textId="77777777" w:rsidR="00EC364F" w:rsidRDefault="00EC364F" w:rsidP="00D73D45">
            <w:pPr>
              <w:jc w:val="center"/>
              <w:rPr>
                <w:sz w:val="13"/>
                <w:szCs w:val="13"/>
              </w:rPr>
            </w:pPr>
            <w:r>
              <w:rPr>
                <w:sz w:val="13"/>
                <w:szCs w:val="13"/>
              </w:rPr>
              <w:t>134,0</w:t>
            </w:r>
          </w:p>
        </w:tc>
        <w:tc>
          <w:tcPr>
            <w:tcW w:w="183" w:type="pct"/>
            <w:shd w:val="clear" w:color="auto" w:fill="auto"/>
            <w:tcMar>
              <w:left w:w="28" w:type="dxa"/>
              <w:right w:w="28" w:type="dxa"/>
            </w:tcMar>
            <w:vAlign w:val="center"/>
          </w:tcPr>
          <w:p w14:paraId="27FA6658" w14:textId="77777777" w:rsidR="00EC364F" w:rsidRDefault="00EC364F" w:rsidP="00D73D45">
            <w:pPr>
              <w:jc w:val="center"/>
              <w:rPr>
                <w:sz w:val="13"/>
                <w:szCs w:val="13"/>
              </w:rPr>
            </w:pPr>
            <w:r>
              <w:rPr>
                <w:sz w:val="13"/>
                <w:szCs w:val="13"/>
              </w:rPr>
              <w:t>134,0</w:t>
            </w:r>
          </w:p>
        </w:tc>
        <w:tc>
          <w:tcPr>
            <w:tcW w:w="183" w:type="pct"/>
            <w:shd w:val="clear" w:color="auto" w:fill="auto"/>
            <w:tcMar>
              <w:left w:w="28" w:type="dxa"/>
              <w:right w:w="28" w:type="dxa"/>
            </w:tcMar>
            <w:vAlign w:val="center"/>
          </w:tcPr>
          <w:p w14:paraId="4C35090C" w14:textId="77777777" w:rsidR="00EC364F" w:rsidRDefault="00EC364F" w:rsidP="00D73D45">
            <w:pPr>
              <w:jc w:val="center"/>
              <w:rPr>
                <w:sz w:val="13"/>
                <w:szCs w:val="13"/>
              </w:rPr>
            </w:pPr>
            <w:r>
              <w:rPr>
                <w:sz w:val="13"/>
                <w:szCs w:val="13"/>
              </w:rPr>
              <w:t>134,0</w:t>
            </w:r>
          </w:p>
        </w:tc>
        <w:tc>
          <w:tcPr>
            <w:tcW w:w="183" w:type="pct"/>
            <w:shd w:val="clear" w:color="auto" w:fill="auto"/>
            <w:tcMar>
              <w:left w:w="28" w:type="dxa"/>
              <w:right w:w="28" w:type="dxa"/>
            </w:tcMar>
            <w:vAlign w:val="center"/>
          </w:tcPr>
          <w:p w14:paraId="29A8EB5A" w14:textId="77777777" w:rsidR="00EC364F" w:rsidRDefault="00EC364F" w:rsidP="00D73D45">
            <w:pPr>
              <w:jc w:val="center"/>
              <w:rPr>
                <w:sz w:val="13"/>
                <w:szCs w:val="13"/>
              </w:rPr>
            </w:pPr>
            <w:r>
              <w:rPr>
                <w:sz w:val="13"/>
                <w:szCs w:val="13"/>
              </w:rPr>
              <w:t>134,0</w:t>
            </w:r>
          </w:p>
        </w:tc>
        <w:tc>
          <w:tcPr>
            <w:tcW w:w="224" w:type="pct"/>
            <w:shd w:val="clear" w:color="auto" w:fill="auto"/>
            <w:vAlign w:val="center"/>
          </w:tcPr>
          <w:p w14:paraId="505994F1" w14:textId="77777777" w:rsidR="00EC364F" w:rsidRDefault="00EC364F" w:rsidP="00D73D45">
            <w:pPr>
              <w:jc w:val="center"/>
              <w:rPr>
                <w:sz w:val="13"/>
                <w:szCs w:val="13"/>
              </w:rPr>
            </w:pPr>
            <w:r>
              <w:rPr>
                <w:sz w:val="13"/>
                <w:szCs w:val="13"/>
              </w:rPr>
              <w:t>134,0</w:t>
            </w:r>
          </w:p>
        </w:tc>
        <w:tc>
          <w:tcPr>
            <w:tcW w:w="297" w:type="pct"/>
            <w:shd w:val="clear" w:color="auto" w:fill="auto"/>
            <w:tcMar>
              <w:left w:w="28" w:type="dxa"/>
              <w:right w:w="28" w:type="dxa"/>
            </w:tcMar>
            <w:vAlign w:val="center"/>
          </w:tcPr>
          <w:p w14:paraId="17B3B2B3" w14:textId="77777777" w:rsidR="00EC364F" w:rsidRPr="008626AB" w:rsidRDefault="00EC364F" w:rsidP="00D73D45">
            <w:pPr>
              <w:jc w:val="center"/>
              <w:rPr>
                <w:sz w:val="13"/>
                <w:szCs w:val="13"/>
              </w:rPr>
            </w:pPr>
            <w:r w:rsidRPr="008626AB">
              <w:rPr>
                <w:sz w:val="13"/>
                <w:szCs w:val="13"/>
              </w:rPr>
              <w:t>62,9</w:t>
            </w:r>
          </w:p>
        </w:tc>
        <w:tc>
          <w:tcPr>
            <w:tcW w:w="183" w:type="pct"/>
            <w:shd w:val="clear" w:color="auto" w:fill="auto"/>
            <w:tcMar>
              <w:left w:w="28" w:type="dxa"/>
              <w:right w:w="28" w:type="dxa"/>
            </w:tcMar>
            <w:vAlign w:val="center"/>
          </w:tcPr>
          <w:p w14:paraId="63DB4C00" w14:textId="77777777" w:rsidR="00EC364F" w:rsidRPr="008626AB" w:rsidRDefault="00EC364F" w:rsidP="00D73D45">
            <w:pPr>
              <w:jc w:val="center"/>
              <w:rPr>
                <w:sz w:val="13"/>
                <w:szCs w:val="13"/>
              </w:rPr>
            </w:pPr>
            <w:r w:rsidRPr="008626AB">
              <w:rPr>
                <w:sz w:val="13"/>
                <w:szCs w:val="13"/>
              </w:rPr>
              <w:t>62,9</w:t>
            </w:r>
          </w:p>
        </w:tc>
        <w:tc>
          <w:tcPr>
            <w:tcW w:w="183" w:type="pct"/>
            <w:shd w:val="clear" w:color="auto" w:fill="auto"/>
            <w:tcMar>
              <w:left w:w="28" w:type="dxa"/>
              <w:right w:w="28" w:type="dxa"/>
            </w:tcMar>
            <w:vAlign w:val="center"/>
          </w:tcPr>
          <w:p w14:paraId="6EFF8712" w14:textId="77777777" w:rsidR="00EC364F" w:rsidRPr="008626AB" w:rsidRDefault="00EC364F" w:rsidP="00D73D45">
            <w:pPr>
              <w:jc w:val="center"/>
              <w:rPr>
                <w:sz w:val="13"/>
                <w:szCs w:val="13"/>
              </w:rPr>
            </w:pPr>
            <w:r w:rsidRPr="008626AB">
              <w:rPr>
                <w:sz w:val="13"/>
                <w:szCs w:val="13"/>
              </w:rPr>
              <w:t>62,9</w:t>
            </w:r>
          </w:p>
        </w:tc>
        <w:tc>
          <w:tcPr>
            <w:tcW w:w="183" w:type="pct"/>
            <w:shd w:val="clear" w:color="auto" w:fill="auto"/>
            <w:tcMar>
              <w:left w:w="28" w:type="dxa"/>
              <w:right w:w="28" w:type="dxa"/>
            </w:tcMar>
            <w:vAlign w:val="center"/>
          </w:tcPr>
          <w:p w14:paraId="5BEDAD08" w14:textId="77777777" w:rsidR="00EC364F" w:rsidRPr="008626AB" w:rsidRDefault="00EC364F" w:rsidP="00D73D45">
            <w:pPr>
              <w:jc w:val="center"/>
              <w:rPr>
                <w:sz w:val="13"/>
                <w:szCs w:val="13"/>
              </w:rPr>
            </w:pPr>
            <w:r w:rsidRPr="008626AB">
              <w:rPr>
                <w:sz w:val="13"/>
                <w:szCs w:val="13"/>
              </w:rPr>
              <w:t>62,9</w:t>
            </w:r>
          </w:p>
        </w:tc>
        <w:tc>
          <w:tcPr>
            <w:tcW w:w="183" w:type="pct"/>
            <w:shd w:val="clear" w:color="auto" w:fill="auto"/>
            <w:vAlign w:val="center"/>
          </w:tcPr>
          <w:p w14:paraId="4813F089" w14:textId="77777777" w:rsidR="00EC364F" w:rsidRPr="008626AB" w:rsidRDefault="00EC364F" w:rsidP="00D73D45">
            <w:pPr>
              <w:jc w:val="center"/>
              <w:rPr>
                <w:sz w:val="13"/>
                <w:szCs w:val="13"/>
              </w:rPr>
            </w:pPr>
            <w:r w:rsidRPr="008626AB">
              <w:rPr>
                <w:sz w:val="13"/>
                <w:szCs w:val="13"/>
              </w:rPr>
              <w:t>62,9</w:t>
            </w:r>
          </w:p>
        </w:tc>
        <w:tc>
          <w:tcPr>
            <w:tcW w:w="183" w:type="pct"/>
            <w:shd w:val="clear" w:color="auto" w:fill="auto"/>
            <w:vAlign w:val="center"/>
          </w:tcPr>
          <w:p w14:paraId="3FFF8F70" w14:textId="77777777" w:rsidR="00EC364F" w:rsidRPr="008626AB" w:rsidRDefault="00EC364F" w:rsidP="00D73D45">
            <w:pPr>
              <w:jc w:val="center"/>
              <w:rPr>
                <w:sz w:val="13"/>
                <w:szCs w:val="13"/>
              </w:rPr>
            </w:pPr>
            <w:r w:rsidRPr="008626AB">
              <w:rPr>
                <w:sz w:val="13"/>
                <w:szCs w:val="13"/>
              </w:rPr>
              <w:t>62,9</w:t>
            </w:r>
          </w:p>
        </w:tc>
        <w:tc>
          <w:tcPr>
            <w:tcW w:w="183" w:type="pct"/>
            <w:shd w:val="clear" w:color="auto" w:fill="auto"/>
            <w:tcMar>
              <w:left w:w="28" w:type="dxa"/>
              <w:right w:w="28" w:type="dxa"/>
            </w:tcMar>
            <w:vAlign w:val="center"/>
          </w:tcPr>
          <w:p w14:paraId="4A2E8318" w14:textId="77777777" w:rsidR="00EC364F" w:rsidRPr="008626AB" w:rsidRDefault="00EC364F" w:rsidP="00D73D45">
            <w:pPr>
              <w:jc w:val="center"/>
              <w:rPr>
                <w:sz w:val="13"/>
                <w:szCs w:val="13"/>
              </w:rPr>
            </w:pPr>
            <w:r w:rsidRPr="008626AB">
              <w:rPr>
                <w:sz w:val="13"/>
                <w:szCs w:val="13"/>
              </w:rPr>
              <w:t>62,9</w:t>
            </w:r>
          </w:p>
        </w:tc>
        <w:tc>
          <w:tcPr>
            <w:tcW w:w="183" w:type="pct"/>
            <w:shd w:val="clear" w:color="auto" w:fill="auto"/>
            <w:tcMar>
              <w:left w:w="28" w:type="dxa"/>
              <w:right w:w="28" w:type="dxa"/>
            </w:tcMar>
            <w:vAlign w:val="center"/>
          </w:tcPr>
          <w:p w14:paraId="75680D87" w14:textId="77777777" w:rsidR="00EC364F" w:rsidRPr="008626AB" w:rsidRDefault="00EC364F" w:rsidP="00D73D45">
            <w:pPr>
              <w:jc w:val="center"/>
              <w:rPr>
                <w:sz w:val="13"/>
                <w:szCs w:val="13"/>
              </w:rPr>
            </w:pPr>
            <w:r w:rsidRPr="008626AB">
              <w:rPr>
                <w:sz w:val="13"/>
                <w:szCs w:val="13"/>
              </w:rPr>
              <w:t>62,9</w:t>
            </w:r>
          </w:p>
        </w:tc>
        <w:tc>
          <w:tcPr>
            <w:tcW w:w="183" w:type="pct"/>
            <w:shd w:val="clear" w:color="auto" w:fill="auto"/>
            <w:tcMar>
              <w:left w:w="28" w:type="dxa"/>
              <w:right w:w="28" w:type="dxa"/>
            </w:tcMar>
            <w:vAlign w:val="center"/>
          </w:tcPr>
          <w:p w14:paraId="33DBDDC5" w14:textId="77777777" w:rsidR="00EC364F" w:rsidRPr="008626AB" w:rsidRDefault="00EC364F" w:rsidP="00D73D45">
            <w:pPr>
              <w:jc w:val="center"/>
              <w:rPr>
                <w:sz w:val="13"/>
                <w:szCs w:val="13"/>
              </w:rPr>
            </w:pPr>
            <w:r w:rsidRPr="008626AB">
              <w:rPr>
                <w:sz w:val="13"/>
                <w:szCs w:val="13"/>
              </w:rPr>
              <w:t>62,9</w:t>
            </w:r>
          </w:p>
        </w:tc>
        <w:tc>
          <w:tcPr>
            <w:tcW w:w="183" w:type="pct"/>
            <w:shd w:val="clear" w:color="auto" w:fill="auto"/>
            <w:tcMar>
              <w:left w:w="28" w:type="dxa"/>
              <w:right w:w="28" w:type="dxa"/>
            </w:tcMar>
            <w:vAlign w:val="center"/>
          </w:tcPr>
          <w:p w14:paraId="14D78D6F" w14:textId="77777777" w:rsidR="00EC364F" w:rsidRPr="008626AB" w:rsidRDefault="00EC364F" w:rsidP="00D73D45">
            <w:pPr>
              <w:jc w:val="center"/>
              <w:rPr>
                <w:sz w:val="13"/>
                <w:szCs w:val="13"/>
              </w:rPr>
            </w:pPr>
            <w:r w:rsidRPr="008626AB">
              <w:rPr>
                <w:sz w:val="13"/>
                <w:szCs w:val="13"/>
              </w:rPr>
              <w:t>62,9</w:t>
            </w:r>
          </w:p>
        </w:tc>
        <w:tc>
          <w:tcPr>
            <w:tcW w:w="194" w:type="pct"/>
            <w:shd w:val="clear" w:color="auto" w:fill="auto"/>
            <w:vAlign w:val="center"/>
          </w:tcPr>
          <w:p w14:paraId="2C599E03" w14:textId="77777777" w:rsidR="00EC364F" w:rsidRPr="008626AB" w:rsidRDefault="00EC364F" w:rsidP="00D73D45">
            <w:pPr>
              <w:jc w:val="center"/>
              <w:rPr>
                <w:sz w:val="13"/>
                <w:szCs w:val="13"/>
              </w:rPr>
            </w:pPr>
            <w:r w:rsidRPr="008626AB">
              <w:rPr>
                <w:sz w:val="13"/>
                <w:szCs w:val="13"/>
              </w:rPr>
              <w:t>62,9</w:t>
            </w:r>
          </w:p>
        </w:tc>
      </w:tr>
      <w:tr w:rsidR="00EC364F" w:rsidRPr="00940C90" w14:paraId="0152F0F8" w14:textId="77777777" w:rsidTr="00D73D45">
        <w:trPr>
          <w:trHeight w:val="148"/>
          <w:jc w:val="center"/>
        </w:trPr>
        <w:tc>
          <w:tcPr>
            <w:tcW w:w="136" w:type="pct"/>
            <w:tcMar>
              <w:top w:w="62" w:type="dxa"/>
              <w:left w:w="28" w:type="dxa"/>
              <w:bottom w:w="102" w:type="dxa"/>
              <w:right w:w="28" w:type="dxa"/>
            </w:tcMar>
            <w:vAlign w:val="center"/>
          </w:tcPr>
          <w:p w14:paraId="445BFCA3" w14:textId="77777777" w:rsidR="00EC364F" w:rsidRDefault="00EC364F" w:rsidP="00D73D45">
            <w:pPr>
              <w:jc w:val="center"/>
              <w:rPr>
                <w:sz w:val="13"/>
                <w:szCs w:val="13"/>
              </w:rPr>
            </w:pPr>
            <w:r>
              <w:rPr>
                <w:sz w:val="13"/>
                <w:szCs w:val="13"/>
              </w:rPr>
              <w:t>28</w:t>
            </w:r>
          </w:p>
        </w:tc>
        <w:tc>
          <w:tcPr>
            <w:tcW w:w="460" w:type="pct"/>
            <w:tcMar>
              <w:top w:w="62" w:type="dxa"/>
              <w:left w:w="28" w:type="dxa"/>
              <w:bottom w:w="102" w:type="dxa"/>
              <w:right w:w="28" w:type="dxa"/>
            </w:tcMar>
          </w:tcPr>
          <w:p w14:paraId="17F7C6C5"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29</w:t>
            </w:r>
          </w:p>
        </w:tc>
        <w:tc>
          <w:tcPr>
            <w:tcW w:w="324" w:type="pct"/>
            <w:shd w:val="clear" w:color="auto" w:fill="auto"/>
            <w:tcMar>
              <w:left w:w="28" w:type="dxa"/>
              <w:right w:w="28" w:type="dxa"/>
            </w:tcMar>
            <w:vAlign w:val="center"/>
          </w:tcPr>
          <w:p w14:paraId="179126F8" w14:textId="77777777" w:rsidR="00EC364F" w:rsidRDefault="00EC364F" w:rsidP="00D73D45">
            <w:pPr>
              <w:jc w:val="center"/>
              <w:rPr>
                <w:sz w:val="13"/>
                <w:szCs w:val="13"/>
              </w:rPr>
            </w:pPr>
            <w:r>
              <w:rPr>
                <w:sz w:val="13"/>
                <w:szCs w:val="13"/>
              </w:rPr>
              <w:t>551,0</w:t>
            </w:r>
          </w:p>
        </w:tc>
        <w:tc>
          <w:tcPr>
            <w:tcW w:w="221" w:type="pct"/>
            <w:shd w:val="clear" w:color="auto" w:fill="auto"/>
            <w:tcMar>
              <w:left w:w="28" w:type="dxa"/>
              <w:right w:w="28" w:type="dxa"/>
            </w:tcMar>
            <w:vAlign w:val="center"/>
          </w:tcPr>
          <w:p w14:paraId="3690C2CC" w14:textId="77777777" w:rsidR="00EC364F" w:rsidRDefault="00EC364F" w:rsidP="00D73D45">
            <w:pPr>
              <w:jc w:val="center"/>
              <w:rPr>
                <w:sz w:val="13"/>
                <w:szCs w:val="13"/>
              </w:rPr>
            </w:pPr>
            <w:r>
              <w:rPr>
                <w:sz w:val="13"/>
                <w:szCs w:val="13"/>
              </w:rPr>
              <w:t>551,0</w:t>
            </w:r>
          </w:p>
        </w:tc>
        <w:tc>
          <w:tcPr>
            <w:tcW w:w="194" w:type="pct"/>
            <w:shd w:val="clear" w:color="auto" w:fill="auto"/>
            <w:tcMar>
              <w:left w:w="28" w:type="dxa"/>
              <w:right w:w="28" w:type="dxa"/>
            </w:tcMar>
            <w:vAlign w:val="center"/>
          </w:tcPr>
          <w:p w14:paraId="6A8DE99E" w14:textId="77777777" w:rsidR="00EC364F" w:rsidRDefault="00EC364F" w:rsidP="00D73D45">
            <w:pPr>
              <w:jc w:val="center"/>
              <w:rPr>
                <w:sz w:val="13"/>
                <w:szCs w:val="13"/>
              </w:rPr>
            </w:pPr>
            <w:r>
              <w:rPr>
                <w:sz w:val="13"/>
                <w:szCs w:val="13"/>
              </w:rPr>
              <w:t>551,0</w:t>
            </w:r>
          </w:p>
        </w:tc>
        <w:tc>
          <w:tcPr>
            <w:tcW w:w="194" w:type="pct"/>
            <w:shd w:val="clear" w:color="auto" w:fill="auto"/>
            <w:tcMar>
              <w:left w:w="28" w:type="dxa"/>
              <w:right w:w="28" w:type="dxa"/>
            </w:tcMar>
            <w:vAlign w:val="center"/>
          </w:tcPr>
          <w:p w14:paraId="6148469C" w14:textId="77777777" w:rsidR="00EC364F" w:rsidRDefault="00EC364F" w:rsidP="00D73D45">
            <w:pPr>
              <w:jc w:val="center"/>
              <w:rPr>
                <w:sz w:val="13"/>
                <w:szCs w:val="13"/>
              </w:rPr>
            </w:pPr>
            <w:r>
              <w:rPr>
                <w:sz w:val="13"/>
                <w:szCs w:val="13"/>
              </w:rPr>
              <w:t>551,0</w:t>
            </w:r>
          </w:p>
        </w:tc>
        <w:tc>
          <w:tcPr>
            <w:tcW w:w="194" w:type="pct"/>
            <w:shd w:val="clear" w:color="auto" w:fill="auto"/>
            <w:vAlign w:val="center"/>
          </w:tcPr>
          <w:p w14:paraId="2CC9C450" w14:textId="77777777" w:rsidR="00EC364F" w:rsidRDefault="00EC364F" w:rsidP="00D73D45">
            <w:pPr>
              <w:jc w:val="center"/>
              <w:rPr>
                <w:sz w:val="13"/>
                <w:szCs w:val="13"/>
              </w:rPr>
            </w:pPr>
            <w:r>
              <w:rPr>
                <w:sz w:val="13"/>
                <w:szCs w:val="13"/>
              </w:rPr>
              <w:t>551,0</w:t>
            </w:r>
          </w:p>
        </w:tc>
        <w:tc>
          <w:tcPr>
            <w:tcW w:w="183" w:type="pct"/>
            <w:shd w:val="clear" w:color="auto" w:fill="auto"/>
            <w:vAlign w:val="center"/>
          </w:tcPr>
          <w:p w14:paraId="537CEB48" w14:textId="77777777" w:rsidR="00EC364F" w:rsidRDefault="00EC364F" w:rsidP="00D73D45">
            <w:pPr>
              <w:jc w:val="center"/>
              <w:rPr>
                <w:sz w:val="13"/>
                <w:szCs w:val="13"/>
              </w:rPr>
            </w:pPr>
            <w:r>
              <w:rPr>
                <w:sz w:val="13"/>
                <w:szCs w:val="13"/>
              </w:rPr>
              <w:t>551,0</w:t>
            </w:r>
          </w:p>
        </w:tc>
        <w:tc>
          <w:tcPr>
            <w:tcW w:w="183" w:type="pct"/>
            <w:shd w:val="clear" w:color="auto" w:fill="auto"/>
            <w:tcMar>
              <w:left w:w="28" w:type="dxa"/>
              <w:right w:w="28" w:type="dxa"/>
            </w:tcMar>
            <w:vAlign w:val="center"/>
          </w:tcPr>
          <w:p w14:paraId="7A5B0829" w14:textId="77777777" w:rsidR="00EC364F" w:rsidRDefault="00EC364F" w:rsidP="00D73D45">
            <w:pPr>
              <w:jc w:val="center"/>
              <w:rPr>
                <w:sz w:val="13"/>
                <w:szCs w:val="13"/>
              </w:rPr>
            </w:pPr>
            <w:r>
              <w:rPr>
                <w:sz w:val="13"/>
                <w:szCs w:val="13"/>
              </w:rPr>
              <w:t>551,0</w:t>
            </w:r>
          </w:p>
        </w:tc>
        <w:tc>
          <w:tcPr>
            <w:tcW w:w="183" w:type="pct"/>
            <w:shd w:val="clear" w:color="auto" w:fill="auto"/>
            <w:tcMar>
              <w:left w:w="28" w:type="dxa"/>
              <w:right w:w="28" w:type="dxa"/>
            </w:tcMar>
            <w:vAlign w:val="center"/>
          </w:tcPr>
          <w:p w14:paraId="11551963" w14:textId="77777777" w:rsidR="00EC364F" w:rsidRDefault="00EC364F" w:rsidP="00D73D45">
            <w:pPr>
              <w:jc w:val="center"/>
              <w:rPr>
                <w:sz w:val="13"/>
                <w:szCs w:val="13"/>
              </w:rPr>
            </w:pPr>
            <w:r>
              <w:rPr>
                <w:sz w:val="13"/>
                <w:szCs w:val="13"/>
              </w:rPr>
              <w:t>551,0</w:t>
            </w:r>
          </w:p>
        </w:tc>
        <w:tc>
          <w:tcPr>
            <w:tcW w:w="183" w:type="pct"/>
            <w:shd w:val="clear" w:color="auto" w:fill="auto"/>
            <w:tcMar>
              <w:left w:w="28" w:type="dxa"/>
              <w:right w:w="28" w:type="dxa"/>
            </w:tcMar>
            <w:vAlign w:val="center"/>
          </w:tcPr>
          <w:p w14:paraId="08BBB4A0" w14:textId="77777777" w:rsidR="00EC364F" w:rsidRDefault="00EC364F" w:rsidP="00D73D45">
            <w:pPr>
              <w:jc w:val="center"/>
              <w:rPr>
                <w:sz w:val="13"/>
                <w:szCs w:val="13"/>
              </w:rPr>
            </w:pPr>
            <w:r>
              <w:rPr>
                <w:sz w:val="13"/>
                <w:szCs w:val="13"/>
              </w:rPr>
              <w:t>551,0</w:t>
            </w:r>
          </w:p>
        </w:tc>
        <w:tc>
          <w:tcPr>
            <w:tcW w:w="183" w:type="pct"/>
            <w:shd w:val="clear" w:color="auto" w:fill="auto"/>
            <w:tcMar>
              <w:left w:w="28" w:type="dxa"/>
              <w:right w:w="28" w:type="dxa"/>
            </w:tcMar>
            <w:vAlign w:val="center"/>
          </w:tcPr>
          <w:p w14:paraId="240D0072" w14:textId="77777777" w:rsidR="00EC364F" w:rsidRDefault="00EC364F" w:rsidP="00D73D45">
            <w:pPr>
              <w:jc w:val="center"/>
              <w:rPr>
                <w:sz w:val="13"/>
                <w:szCs w:val="13"/>
              </w:rPr>
            </w:pPr>
            <w:r>
              <w:rPr>
                <w:sz w:val="13"/>
                <w:szCs w:val="13"/>
              </w:rPr>
              <w:t>551,0</w:t>
            </w:r>
          </w:p>
        </w:tc>
        <w:tc>
          <w:tcPr>
            <w:tcW w:w="224" w:type="pct"/>
            <w:shd w:val="clear" w:color="auto" w:fill="auto"/>
            <w:vAlign w:val="center"/>
          </w:tcPr>
          <w:p w14:paraId="21D6D03C" w14:textId="77777777" w:rsidR="00EC364F" w:rsidRDefault="00EC364F" w:rsidP="00D73D45">
            <w:pPr>
              <w:jc w:val="center"/>
              <w:rPr>
                <w:sz w:val="13"/>
                <w:szCs w:val="13"/>
              </w:rPr>
            </w:pPr>
            <w:r>
              <w:rPr>
                <w:sz w:val="13"/>
                <w:szCs w:val="13"/>
              </w:rPr>
              <w:t>551,0</w:t>
            </w:r>
          </w:p>
        </w:tc>
        <w:tc>
          <w:tcPr>
            <w:tcW w:w="297" w:type="pct"/>
            <w:shd w:val="clear" w:color="auto" w:fill="auto"/>
            <w:tcMar>
              <w:left w:w="28" w:type="dxa"/>
              <w:right w:w="28" w:type="dxa"/>
            </w:tcMar>
            <w:vAlign w:val="center"/>
          </w:tcPr>
          <w:p w14:paraId="48FF57D3" w14:textId="77777777" w:rsidR="00EC364F" w:rsidRPr="008626AB" w:rsidRDefault="00EC364F" w:rsidP="00D73D45">
            <w:pPr>
              <w:jc w:val="center"/>
              <w:rPr>
                <w:sz w:val="13"/>
                <w:szCs w:val="13"/>
              </w:rPr>
            </w:pPr>
            <w:r w:rsidRPr="008626AB">
              <w:rPr>
                <w:sz w:val="13"/>
                <w:szCs w:val="13"/>
              </w:rPr>
              <w:t>238,3</w:t>
            </w:r>
          </w:p>
        </w:tc>
        <w:tc>
          <w:tcPr>
            <w:tcW w:w="183" w:type="pct"/>
            <w:shd w:val="clear" w:color="auto" w:fill="auto"/>
            <w:tcMar>
              <w:left w:w="28" w:type="dxa"/>
              <w:right w:w="28" w:type="dxa"/>
            </w:tcMar>
            <w:vAlign w:val="center"/>
          </w:tcPr>
          <w:p w14:paraId="06D9252E" w14:textId="77777777" w:rsidR="00EC364F" w:rsidRPr="008626AB" w:rsidRDefault="00EC364F" w:rsidP="00D73D45">
            <w:pPr>
              <w:jc w:val="center"/>
              <w:rPr>
                <w:sz w:val="13"/>
                <w:szCs w:val="13"/>
              </w:rPr>
            </w:pPr>
            <w:r w:rsidRPr="008626AB">
              <w:rPr>
                <w:sz w:val="13"/>
                <w:szCs w:val="13"/>
              </w:rPr>
              <w:t>238,3</w:t>
            </w:r>
          </w:p>
        </w:tc>
        <w:tc>
          <w:tcPr>
            <w:tcW w:w="183" w:type="pct"/>
            <w:shd w:val="clear" w:color="auto" w:fill="auto"/>
            <w:tcMar>
              <w:left w:w="28" w:type="dxa"/>
              <w:right w:w="28" w:type="dxa"/>
            </w:tcMar>
            <w:vAlign w:val="center"/>
          </w:tcPr>
          <w:p w14:paraId="5373FBEC" w14:textId="77777777" w:rsidR="00EC364F" w:rsidRPr="008626AB" w:rsidRDefault="00EC364F" w:rsidP="00D73D45">
            <w:pPr>
              <w:jc w:val="center"/>
              <w:rPr>
                <w:sz w:val="13"/>
                <w:szCs w:val="13"/>
              </w:rPr>
            </w:pPr>
            <w:r w:rsidRPr="008626AB">
              <w:rPr>
                <w:sz w:val="13"/>
                <w:szCs w:val="13"/>
              </w:rPr>
              <w:t>238,3</w:t>
            </w:r>
          </w:p>
        </w:tc>
        <w:tc>
          <w:tcPr>
            <w:tcW w:w="183" w:type="pct"/>
            <w:shd w:val="clear" w:color="auto" w:fill="auto"/>
            <w:tcMar>
              <w:left w:w="28" w:type="dxa"/>
              <w:right w:w="28" w:type="dxa"/>
            </w:tcMar>
            <w:vAlign w:val="center"/>
          </w:tcPr>
          <w:p w14:paraId="23947F01" w14:textId="77777777" w:rsidR="00EC364F" w:rsidRPr="008626AB" w:rsidRDefault="00EC364F" w:rsidP="00D73D45">
            <w:pPr>
              <w:jc w:val="center"/>
              <w:rPr>
                <w:sz w:val="13"/>
                <w:szCs w:val="13"/>
              </w:rPr>
            </w:pPr>
            <w:r w:rsidRPr="008626AB">
              <w:rPr>
                <w:sz w:val="13"/>
                <w:szCs w:val="13"/>
              </w:rPr>
              <w:t>238,3</w:t>
            </w:r>
          </w:p>
        </w:tc>
        <w:tc>
          <w:tcPr>
            <w:tcW w:w="183" w:type="pct"/>
            <w:shd w:val="clear" w:color="auto" w:fill="auto"/>
            <w:vAlign w:val="center"/>
          </w:tcPr>
          <w:p w14:paraId="12D8FCEB" w14:textId="77777777" w:rsidR="00EC364F" w:rsidRPr="008626AB" w:rsidRDefault="00EC364F" w:rsidP="00D73D45">
            <w:pPr>
              <w:jc w:val="center"/>
              <w:rPr>
                <w:sz w:val="13"/>
                <w:szCs w:val="13"/>
              </w:rPr>
            </w:pPr>
            <w:r w:rsidRPr="008626AB">
              <w:rPr>
                <w:sz w:val="13"/>
                <w:szCs w:val="13"/>
              </w:rPr>
              <w:t>238,3</w:t>
            </w:r>
          </w:p>
        </w:tc>
        <w:tc>
          <w:tcPr>
            <w:tcW w:w="183" w:type="pct"/>
            <w:shd w:val="clear" w:color="auto" w:fill="auto"/>
            <w:vAlign w:val="center"/>
          </w:tcPr>
          <w:p w14:paraId="296B75A6" w14:textId="77777777" w:rsidR="00EC364F" w:rsidRPr="008626AB" w:rsidRDefault="00EC364F" w:rsidP="00D73D45">
            <w:pPr>
              <w:jc w:val="center"/>
              <w:rPr>
                <w:sz w:val="13"/>
                <w:szCs w:val="13"/>
              </w:rPr>
            </w:pPr>
            <w:r w:rsidRPr="008626AB">
              <w:rPr>
                <w:sz w:val="13"/>
                <w:szCs w:val="13"/>
              </w:rPr>
              <w:t>238,3</w:t>
            </w:r>
          </w:p>
        </w:tc>
        <w:tc>
          <w:tcPr>
            <w:tcW w:w="183" w:type="pct"/>
            <w:shd w:val="clear" w:color="auto" w:fill="auto"/>
            <w:tcMar>
              <w:left w:w="28" w:type="dxa"/>
              <w:right w:w="28" w:type="dxa"/>
            </w:tcMar>
            <w:vAlign w:val="center"/>
          </w:tcPr>
          <w:p w14:paraId="1A8D3693" w14:textId="77777777" w:rsidR="00EC364F" w:rsidRPr="008626AB" w:rsidRDefault="00EC364F" w:rsidP="00D73D45">
            <w:pPr>
              <w:jc w:val="center"/>
              <w:rPr>
                <w:sz w:val="13"/>
                <w:szCs w:val="13"/>
              </w:rPr>
            </w:pPr>
            <w:r w:rsidRPr="008626AB">
              <w:rPr>
                <w:sz w:val="13"/>
                <w:szCs w:val="13"/>
              </w:rPr>
              <w:t>238,3</w:t>
            </w:r>
          </w:p>
        </w:tc>
        <w:tc>
          <w:tcPr>
            <w:tcW w:w="183" w:type="pct"/>
            <w:shd w:val="clear" w:color="auto" w:fill="auto"/>
            <w:tcMar>
              <w:left w:w="28" w:type="dxa"/>
              <w:right w:w="28" w:type="dxa"/>
            </w:tcMar>
            <w:vAlign w:val="center"/>
          </w:tcPr>
          <w:p w14:paraId="36737401" w14:textId="77777777" w:rsidR="00EC364F" w:rsidRPr="008626AB" w:rsidRDefault="00EC364F" w:rsidP="00D73D45">
            <w:pPr>
              <w:jc w:val="center"/>
              <w:rPr>
                <w:sz w:val="13"/>
                <w:szCs w:val="13"/>
              </w:rPr>
            </w:pPr>
            <w:r w:rsidRPr="008626AB">
              <w:rPr>
                <w:sz w:val="13"/>
                <w:szCs w:val="13"/>
              </w:rPr>
              <w:t>238,3</w:t>
            </w:r>
          </w:p>
        </w:tc>
        <w:tc>
          <w:tcPr>
            <w:tcW w:w="183" w:type="pct"/>
            <w:shd w:val="clear" w:color="auto" w:fill="auto"/>
            <w:tcMar>
              <w:left w:w="28" w:type="dxa"/>
              <w:right w:w="28" w:type="dxa"/>
            </w:tcMar>
            <w:vAlign w:val="center"/>
          </w:tcPr>
          <w:p w14:paraId="06361299" w14:textId="77777777" w:rsidR="00EC364F" w:rsidRPr="008626AB" w:rsidRDefault="00EC364F" w:rsidP="00D73D45">
            <w:pPr>
              <w:jc w:val="center"/>
              <w:rPr>
                <w:sz w:val="13"/>
                <w:szCs w:val="13"/>
              </w:rPr>
            </w:pPr>
            <w:r w:rsidRPr="008626AB">
              <w:rPr>
                <w:sz w:val="13"/>
                <w:szCs w:val="13"/>
              </w:rPr>
              <w:t>238,3</w:t>
            </w:r>
          </w:p>
        </w:tc>
        <w:tc>
          <w:tcPr>
            <w:tcW w:w="183" w:type="pct"/>
            <w:shd w:val="clear" w:color="auto" w:fill="auto"/>
            <w:tcMar>
              <w:left w:w="28" w:type="dxa"/>
              <w:right w:w="28" w:type="dxa"/>
            </w:tcMar>
            <w:vAlign w:val="center"/>
          </w:tcPr>
          <w:p w14:paraId="63742EF4" w14:textId="77777777" w:rsidR="00EC364F" w:rsidRPr="008626AB" w:rsidRDefault="00EC364F" w:rsidP="00D73D45">
            <w:pPr>
              <w:jc w:val="center"/>
              <w:rPr>
                <w:sz w:val="13"/>
                <w:szCs w:val="13"/>
              </w:rPr>
            </w:pPr>
            <w:r w:rsidRPr="008626AB">
              <w:rPr>
                <w:sz w:val="13"/>
                <w:szCs w:val="13"/>
              </w:rPr>
              <w:t>238,3</w:t>
            </w:r>
          </w:p>
        </w:tc>
        <w:tc>
          <w:tcPr>
            <w:tcW w:w="194" w:type="pct"/>
            <w:shd w:val="clear" w:color="auto" w:fill="auto"/>
            <w:vAlign w:val="center"/>
          </w:tcPr>
          <w:p w14:paraId="7B3A2965" w14:textId="77777777" w:rsidR="00EC364F" w:rsidRPr="008626AB" w:rsidRDefault="00EC364F" w:rsidP="00D73D45">
            <w:pPr>
              <w:jc w:val="center"/>
              <w:rPr>
                <w:sz w:val="13"/>
                <w:szCs w:val="13"/>
              </w:rPr>
            </w:pPr>
            <w:r w:rsidRPr="008626AB">
              <w:rPr>
                <w:sz w:val="13"/>
                <w:szCs w:val="13"/>
              </w:rPr>
              <w:t>238,3</w:t>
            </w:r>
          </w:p>
        </w:tc>
      </w:tr>
      <w:tr w:rsidR="00EC364F" w:rsidRPr="00940C90" w14:paraId="6977DFD2" w14:textId="77777777" w:rsidTr="00D73D45">
        <w:trPr>
          <w:trHeight w:val="148"/>
          <w:jc w:val="center"/>
        </w:trPr>
        <w:tc>
          <w:tcPr>
            <w:tcW w:w="136" w:type="pct"/>
            <w:tcMar>
              <w:top w:w="62" w:type="dxa"/>
              <w:left w:w="28" w:type="dxa"/>
              <w:bottom w:w="102" w:type="dxa"/>
              <w:right w:w="28" w:type="dxa"/>
            </w:tcMar>
            <w:vAlign w:val="center"/>
          </w:tcPr>
          <w:p w14:paraId="65F31583" w14:textId="77777777" w:rsidR="00EC364F" w:rsidRDefault="00EC364F" w:rsidP="00D73D45">
            <w:pPr>
              <w:jc w:val="center"/>
              <w:rPr>
                <w:sz w:val="13"/>
                <w:szCs w:val="13"/>
              </w:rPr>
            </w:pPr>
            <w:r>
              <w:rPr>
                <w:sz w:val="13"/>
                <w:szCs w:val="13"/>
              </w:rPr>
              <w:t>29</w:t>
            </w:r>
          </w:p>
        </w:tc>
        <w:tc>
          <w:tcPr>
            <w:tcW w:w="460" w:type="pct"/>
            <w:tcMar>
              <w:top w:w="62" w:type="dxa"/>
              <w:left w:w="28" w:type="dxa"/>
              <w:bottom w:w="102" w:type="dxa"/>
              <w:right w:w="28" w:type="dxa"/>
            </w:tcMar>
          </w:tcPr>
          <w:p w14:paraId="398D1E01"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30</w:t>
            </w:r>
          </w:p>
        </w:tc>
        <w:tc>
          <w:tcPr>
            <w:tcW w:w="324" w:type="pct"/>
            <w:shd w:val="clear" w:color="auto" w:fill="auto"/>
            <w:tcMar>
              <w:left w:w="28" w:type="dxa"/>
              <w:right w:w="28" w:type="dxa"/>
            </w:tcMar>
            <w:vAlign w:val="center"/>
          </w:tcPr>
          <w:p w14:paraId="75C4E261" w14:textId="77777777" w:rsidR="00EC364F" w:rsidRDefault="00EC364F" w:rsidP="00D73D45">
            <w:pPr>
              <w:jc w:val="center"/>
              <w:rPr>
                <w:sz w:val="13"/>
                <w:szCs w:val="13"/>
              </w:rPr>
            </w:pPr>
            <w:r>
              <w:rPr>
                <w:sz w:val="13"/>
                <w:szCs w:val="13"/>
              </w:rPr>
              <w:t>941,8</w:t>
            </w:r>
          </w:p>
        </w:tc>
        <w:tc>
          <w:tcPr>
            <w:tcW w:w="221" w:type="pct"/>
            <w:shd w:val="clear" w:color="auto" w:fill="auto"/>
            <w:tcMar>
              <w:left w:w="28" w:type="dxa"/>
              <w:right w:w="28" w:type="dxa"/>
            </w:tcMar>
            <w:vAlign w:val="center"/>
          </w:tcPr>
          <w:p w14:paraId="1D2D9129" w14:textId="77777777" w:rsidR="00EC364F" w:rsidRDefault="00EC364F" w:rsidP="00D73D45">
            <w:pPr>
              <w:jc w:val="center"/>
              <w:rPr>
                <w:sz w:val="13"/>
                <w:szCs w:val="13"/>
              </w:rPr>
            </w:pPr>
            <w:r>
              <w:rPr>
                <w:sz w:val="13"/>
                <w:szCs w:val="13"/>
              </w:rPr>
              <w:t>941,8</w:t>
            </w:r>
          </w:p>
        </w:tc>
        <w:tc>
          <w:tcPr>
            <w:tcW w:w="194" w:type="pct"/>
            <w:shd w:val="clear" w:color="auto" w:fill="auto"/>
            <w:tcMar>
              <w:left w:w="28" w:type="dxa"/>
              <w:right w:w="28" w:type="dxa"/>
            </w:tcMar>
            <w:vAlign w:val="center"/>
          </w:tcPr>
          <w:p w14:paraId="7826975A" w14:textId="77777777" w:rsidR="00EC364F" w:rsidRDefault="00EC364F" w:rsidP="00D73D45">
            <w:pPr>
              <w:jc w:val="center"/>
              <w:rPr>
                <w:sz w:val="13"/>
                <w:szCs w:val="13"/>
              </w:rPr>
            </w:pPr>
            <w:r>
              <w:rPr>
                <w:sz w:val="13"/>
                <w:szCs w:val="13"/>
              </w:rPr>
              <w:t>941,8</w:t>
            </w:r>
          </w:p>
        </w:tc>
        <w:tc>
          <w:tcPr>
            <w:tcW w:w="194" w:type="pct"/>
            <w:shd w:val="clear" w:color="auto" w:fill="auto"/>
            <w:tcMar>
              <w:left w:w="28" w:type="dxa"/>
              <w:right w:w="28" w:type="dxa"/>
            </w:tcMar>
            <w:vAlign w:val="center"/>
          </w:tcPr>
          <w:p w14:paraId="7B894024" w14:textId="77777777" w:rsidR="00EC364F" w:rsidRDefault="00EC364F" w:rsidP="00D73D45">
            <w:pPr>
              <w:jc w:val="center"/>
              <w:rPr>
                <w:sz w:val="13"/>
                <w:szCs w:val="13"/>
              </w:rPr>
            </w:pPr>
            <w:r>
              <w:rPr>
                <w:sz w:val="13"/>
                <w:szCs w:val="13"/>
              </w:rPr>
              <w:t>941,8</w:t>
            </w:r>
          </w:p>
        </w:tc>
        <w:tc>
          <w:tcPr>
            <w:tcW w:w="194" w:type="pct"/>
            <w:shd w:val="clear" w:color="auto" w:fill="auto"/>
            <w:vAlign w:val="center"/>
          </w:tcPr>
          <w:p w14:paraId="5B6EAD5F" w14:textId="77777777" w:rsidR="00EC364F" w:rsidRDefault="00EC364F" w:rsidP="00D73D45">
            <w:pPr>
              <w:jc w:val="center"/>
              <w:rPr>
                <w:sz w:val="13"/>
                <w:szCs w:val="13"/>
              </w:rPr>
            </w:pPr>
            <w:r>
              <w:rPr>
                <w:sz w:val="13"/>
                <w:szCs w:val="13"/>
              </w:rPr>
              <w:t>941,8</w:t>
            </w:r>
          </w:p>
        </w:tc>
        <w:tc>
          <w:tcPr>
            <w:tcW w:w="183" w:type="pct"/>
            <w:shd w:val="clear" w:color="auto" w:fill="auto"/>
            <w:vAlign w:val="center"/>
          </w:tcPr>
          <w:p w14:paraId="3FFDFEF0" w14:textId="77777777" w:rsidR="00EC364F" w:rsidRDefault="00EC364F" w:rsidP="00D73D45">
            <w:pPr>
              <w:jc w:val="center"/>
              <w:rPr>
                <w:sz w:val="13"/>
                <w:szCs w:val="13"/>
              </w:rPr>
            </w:pPr>
            <w:r>
              <w:rPr>
                <w:sz w:val="13"/>
                <w:szCs w:val="13"/>
              </w:rPr>
              <w:t>941,8</w:t>
            </w:r>
          </w:p>
        </w:tc>
        <w:tc>
          <w:tcPr>
            <w:tcW w:w="183" w:type="pct"/>
            <w:shd w:val="clear" w:color="auto" w:fill="auto"/>
            <w:tcMar>
              <w:left w:w="28" w:type="dxa"/>
              <w:right w:w="28" w:type="dxa"/>
            </w:tcMar>
            <w:vAlign w:val="center"/>
          </w:tcPr>
          <w:p w14:paraId="0E2A0679" w14:textId="77777777" w:rsidR="00EC364F" w:rsidRDefault="00EC364F" w:rsidP="00D73D45">
            <w:pPr>
              <w:jc w:val="center"/>
              <w:rPr>
                <w:sz w:val="13"/>
                <w:szCs w:val="13"/>
              </w:rPr>
            </w:pPr>
            <w:r>
              <w:rPr>
                <w:sz w:val="13"/>
                <w:szCs w:val="13"/>
              </w:rPr>
              <w:t>941,8</w:t>
            </w:r>
          </w:p>
        </w:tc>
        <w:tc>
          <w:tcPr>
            <w:tcW w:w="183" w:type="pct"/>
            <w:shd w:val="clear" w:color="auto" w:fill="auto"/>
            <w:tcMar>
              <w:left w:w="28" w:type="dxa"/>
              <w:right w:w="28" w:type="dxa"/>
            </w:tcMar>
            <w:vAlign w:val="center"/>
          </w:tcPr>
          <w:p w14:paraId="7D46F5CB" w14:textId="77777777" w:rsidR="00EC364F" w:rsidRDefault="00EC364F" w:rsidP="00D73D45">
            <w:pPr>
              <w:jc w:val="center"/>
              <w:rPr>
                <w:sz w:val="13"/>
                <w:szCs w:val="13"/>
              </w:rPr>
            </w:pPr>
            <w:r>
              <w:rPr>
                <w:sz w:val="13"/>
                <w:szCs w:val="13"/>
              </w:rPr>
              <w:t>941,8</w:t>
            </w:r>
          </w:p>
        </w:tc>
        <w:tc>
          <w:tcPr>
            <w:tcW w:w="183" w:type="pct"/>
            <w:shd w:val="clear" w:color="auto" w:fill="auto"/>
            <w:tcMar>
              <w:left w:w="28" w:type="dxa"/>
              <w:right w:w="28" w:type="dxa"/>
            </w:tcMar>
            <w:vAlign w:val="center"/>
          </w:tcPr>
          <w:p w14:paraId="26506289" w14:textId="77777777" w:rsidR="00EC364F" w:rsidRDefault="00EC364F" w:rsidP="00D73D45">
            <w:pPr>
              <w:jc w:val="center"/>
              <w:rPr>
                <w:sz w:val="13"/>
                <w:szCs w:val="13"/>
              </w:rPr>
            </w:pPr>
            <w:r>
              <w:rPr>
                <w:sz w:val="13"/>
                <w:szCs w:val="13"/>
              </w:rPr>
              <w:t>941,8</w:t>
            </w:r>
          </w:p>
        </w:tc>
        <w:tc>
          <w:tcPr>
            <w:tcW w:w="183" w:type="pct"/>
            <w:shd w:val="clear" w:color="auto" w:fill="auto"/>
            <w:tcMar>
              <w:left w:w="28" w:type="dxa"/>
              <w:right w:w="28" w:type="dxa"/>
            </w:tcMar>
            <w:vAlign w:val="center"/>
          </w:tcPr>
          <w:p w14:paraId="74E0E9EC" w14:textId="77777777" w:rsidR="00EC364F" w:rsidRDefault="00EC364F" w:rsidP="00D73D45">
            <w:pPr>
              <w:jc w:val="center"/>
              <w:rPr>
                <w:sz w:val="13"/>
                <w:szCs w:val="13"/>
              </w:rPr>
            </w:pPr>
            <w:r>
              <w:rPr>
                <w:sz w:val="13"/>
                <w:szCs w:val="13"/>
              </w:rPr>
              <w:t>941,8</w:t>
            </w:r>
          </w:p>
        </w:tc>
        <w:tc>
          <w:tcPr>
            <w:tcW w:w="224" w:type="pct"/>
            <w:shd w:val="clear" w:color="auto" w:fill="auto"/>
            <w:vAlign w:val="center"/>
          </w:tcPr>
          <w:p w14:paraId="737AFFDD" w14:textId="77777777" w:rsidR="00EC364F" w:rsidRDefault="00EC364F" w:rsidP="00D73D45">
            <w:pPr>
              <w:jc w:val="center"/>
              <w:rPr>
                <w:sz w:val="13"/>
                <w:szCs w:val="13"/>
              </w:rPr>
            </w:pPr>
            <w:r>
              <w:rPr>
                <w:sz w:val="13"/>
                <w:szCs w:val="13"/>
              </w:rPr>
              <w:t>941,8</w:t>
            </w:r>
          </w:p>
        </w:tc>
        <w:tc>
          <w:tcPr>
            <w:tcW w:w="297" w:type="pct"/>
            <w:shd w:val="clear" w:color="auto" w:fill="auto"/>
            <w:tcMar>
              <w:left w:w="28" w:type="dxa"/>
              <w:right w:w="28" w:type="dxa"/>
            </w:tcMar>
            <w:vAlign w:val="center"/>
          </w:tcPr>
          <w:p w14:paraId="50B6A850" w14:textId="77777777" w:rsidR="00EC364F" w:rsidRPr="008626AB" w:rsidRDefault="00EC364F" w:rsidP="00D73D45">
            <w:pPr>
              <w:jc w:val="center"/>
              <w:rPr>
                <w:sz w:val="13"/>
                <w:szCs w:val="13"/>
              </w:rPr>
            </w:pPr>
            <w:r w:rsidRPr="008626AB">
              <w:rPr>
                <w:sz w:val="13"/>
                <w:szCs w:val="13"/>
              </w:rPr>
              <w:t>294,6</w:t>
            </w:r>
          </w:p>
        </w:tc>
        <w:tc>
          <w:tcPr>
            <w:tcW w:w="183" w:type="pct"/>
            <w:shd w:val="clear" w:color="auto" w:fill="auto"/>
            <w:tcMar>
              <w:left w:w="28" w:type="dxa"/>
              <w:right w:w="28" w:type="dxa"/>
            </w:tcMar>
            <w:vAlign w:val="center"/>
          </w:tcPr>
          <w:p w14:paraId="0A63D59D" w14:textId="77777777" w:rsidR="00EC364F" w:rsidRPr="008626AB" w:rsidRDefault="00EC364F" w:rsidP="00D73D45">
            <w:pPr>
              <w:jc w:val="center"/>
              <w:rPr>
                <w:sz w:val="13"/>
                <w:szCs w:val="13"/>
              </w:rPr>
            </w:pPr>
            <w:r w:rsidRPr="008626AB">
              <w:rPr>
                <w:sz w:val="13"/>
                <w:szCs w:val="13"/>
              </w:rPr>
              <w:t>294,6</w:t>
            </w:r>
          </w:p>
        </w:tc>
        <w:tc>
          <w:tcPr>
            <w:tcW w:w="183" w:type="pct"/>
            <w:shd w:val="clear" w:color="auto" w:fill="auto"/>
            <w:tcMar>
              <w:left w:w="28" w:type="dxa"/>
              <w:right w:w="28" w:type="dxa"/>
            </w:tcMar>
            <w:vAlign w:val="center"/>
          </w:tcPr>
          <w:p w14:paraId="3306A5A1" w14:textId="77777777" w:rsidR="00EC364F" w:rsidRPr="008626AB" w:rsidRDefault="00EC364F" w:rsidP="00D73D45">
            <w:pPr>
              <w:jc w:val="center"/>
              <w:rPr>
                <w:sz w:val="13"/>
                <w:szCs w:val="13"/>
              </w:rPr>
            </w:pPr>
            <w:r w:rsidRPr="008626AB">
              <w:rPr>
                <w:sz w:val="13"/>
                <w:szCs w:val="13"/>
              </w:rPr>
              <w:t>294,6</w:t>
            </w:r>
          </w:p>
        </w:tc>
        <w:tc>
          <w:tcPr>
            <w:tcW w:w="183" w:type="pct"/>
            <w:shd w:val="clear" w:color="auto" w:fill="auto"/>
            <w:tcMar>
              <w:left w:w="28" w:type="dxa"/>
              <w:right w:w="28" w:type="dxa"/>
            </w:tcMar>
            <w:vAlign w:val="center"/>
          </w:tcPr>
          <w:p w14:paraId="210CD0CE" w14:textId="77777777" w:rsidR="00EC364F" w:rsidRPr="008626AB" w:rsidRDefault="00EC364F" w:rsidP="00D73D45">
            <w:pPr>
              <w:jc w:val="center"/>
              <w:rPr>
                <w:sz w:val="13"/>
                <w:szCs w:val="13"/>
              </w:rPr>
            </w:pPr>
            <w:r w:rsidRPr="008626AB">
              <w:rPr>
                <w:sz w:val="13"/>
                <w:szCs w:val="13"/>
              </w:rPr>
              <w:t>294,6</w:t>
            </w:r>
          </w:p>
        </w:tc>
        <w:tc>
          <w:tcPr>
            <w:tcW w:w="183" w:type="pct"/>
            <w:shd w:val="clear" w:color="auto" w:fill="auto"/>
            <w:vAlign w:val="center"/>
          </w:tcPr>
          <w:p w14:paraId="03B334F9" w14:textId="77777777" w:rsidR="00EC364F" w:rsidRPr="008626AB" w:rsidRDefault="00EC364F" w:rsidP="00D73D45">
            <w:pPr>
              <w:jc w:val="center"/>
              <w:rPr>
                <w:sz w:val="13"/>
                <w:szCs w:val="13"/>
              </w:rPr>
            </w:pPr>
            <w:r w:rsidRPr="008626AB">
              <w:rPr>
                <w:sz w:val="13"/>
                <w:szCs w:val="13"/>
              </w:rPr>
              <w:t>294,6</w:t>
            </w:r>
          </w:p>
        </w:tc>
        <w:tc>
          <w:tcPr>
            <w:tcW w:w="183" w:type="pct"/>
            <w:shd w:val="clear" w:color="auto" w:fill="auto"/>
            <w:vAlign w:val="center"/>
          </w:tcPr>
          <w:p w14:paraId="0D03E889" w14:textId="77777777" w:rsidR="00EC364F" w:rsidRPr="008626AB" w:rsidRDefault="00EC364F" w:rsidP="00D73D45">
            <w:pPr>
              <w:jc w:val="center"/>
              <w:rPr>
                <w:sz w:val="13"/>
                <w:szCs w:val="13"/>
              </w:rPr>
            </w:pPr>
            <w:r w:rsidRPr="008626AB">
              <w:rPr>
                <w:sz w:val="13"/>
                <w:szCs w:val="13"/>
              </w:rPr>
              <w:t>294,6</w:t>
            </w:r>
          </w:p>
        </w:tc>
        <w:tc>
          <w:tcPr>
            <w:tcW w:w="183" w:type="pct"/>
            <w:shd w:val="clear" w:color="auto" w:fill="auto"/>
            <w:tcMar>
              <w:left w:w="28" w:type="dxa"/>
              <w:right w:w="28" w:type="dxa"/>
            </w:tcMar>
            <w:vAlign w:val="center"/>
          </w:tcPr>
          <w:p w14:paraId="69FC8C76" w14:textId="77777777" w:rsidR="00EC364F" w:rsidRPr="008626AB" w:rsidRDefault="00EC364F" w:rsidP="00D73D45">
            <w:pPr>
              <w:jc w:val="center"/>
              <w:rPr>
                <w:sz w:val="13"/>
                <w:szCs w:val="13"/>
              </w:rPr>
            </w:pPr>
            <w:r w:rsidRPr="008626AB">
              <w:rPr>
                <w:sz w:val="13"/>
                <w:szCs w:val="13"/>
              </w:rPr>
              <w:t>294,6</w:t>
            </w:r>
          </w:p>
        </w:tc>
        <w:tc>
          <w:tcPr>
            <w:tcW w:w="183" w:type="pct"/>
            <w:shd w:val="clear" w:color="auto" w:fill="auto"/>
            <w:tcMar>
              <w:left w:w="28" w:type="dxa"/>
              <w:right w:w="28" w:type="dxa"/>
            </w:tcMar>
            <w:vAlign w:val="center"/>
          </w:tcPr>
          <w:p w14:paraId="18A569A7" w14:textId="77777777" w:rsidR="00EC364F" w:rsidRPr="008626AB" w:rsidRDefault="00EC364F" w:rsidP="00D73D45">
            <w:pPr>
              <w:jc w:val="center"/>
              <w:rPr>
                <w:sz w:val="13"/>
                <w:szCs w:val="13"/>
              </w:rPr>
            </w:pPr>
            <w:r w:rsidRPr="008626AB">
              <w:rPr>
                <w:sz w:val="13"/>
                <w:szCs w:val="13"/>
              </w:rPr>
              <w:t>294,6</w:t>
            </w:r>
          </w:p>
        </w:tc>
        <w:tc>
          <w:tcPr>
            <w:tcW w:w="183" w:type="pct"/>
            <w:shd w:val="clear" w:color="auto" w:fill="auto"/>
            <w:tcMar>
              <w:left w:w="28" w:type="dxa"/>
              <w:right w:w="28" w:type="dxa"/>
            </w:tcMar>
            <w:vAlign w:val="center"/>
          </w:tcPr>
          <w:p w14:paraId="1CD2FCE5" w14:textId="77777777" w:rsidR="00EC364F" w:rsidRPr="008626AB" w:rsidRDefault="00EC364F" w:rsidP="00D73D45">
            <w:pPr>
              <w:jc w:val="center"/>
              <w:rPr>
                <w:sz w:val="13"/>
                <w:szCs w:val="13"/>
              </w:rPr>
            </w:pPr>
            <w:r w:rsidRPr="008626AB">
              <w:rPr>
                <w:sz w:val="13"/>
                <w:szCs w:val="13"/>
              </w:rPr>
              <w:t>294,6</w:t>
            </w:r>
          </w:p>
        </w:tc>
        <w:tc>
          <w:tcPr>
            <w:tcW w:w="183" w:type="pct"/>
            <w:shd w:val="clear" w:color="auto" w:fill="auto"/>
            <w:tcMar>
              <w:left w:w="28" w:type="dxa"/>
              <w:right w:w="28" w:type="dxa"/>
            </w:tcMar>
            <w:vAlign w:val="center"/>
          </w:tcPr>
          <w:p w14:paraId="653C8CC5" w14:textId="77777777" w:rsidR="00EC364F" w:rsidRPr="008626AB" w:rsidRDefault="00EC364F" w:rsidP="00D73D45">
            <w:pPr>
              <w:jc w:val="center"/>
              <w:rPr>
                <w:sz w:val="13"/>
                <w:szCs w:val="13"/>
              </w:rPr>
            </w:pPr>
            <w:r w:rsidRPr="008626AB">
              <w:rPr>
                <w:sz w:val="13"/>
                <w:szCs w:val="13"/>
              </w:rPr>
              <w:t>294,6</w:t>
            </w:r>
          </w:p>
        </w:tc>
        <w:tc>
          <w:tcPr>
            <w:tcW w:w="194" w:type="pct"/>
            <w:shd w:val="clear" w:color="auto" w:fill="auto"/>
            <w:vAlign w:val="center"/>
          </w:tcPr>
          <w:p w14:paraId="5EF14884" w14:textId="77777777" w:rsidR="00EC364F" w:rsidRPr="008626AB" w:rsidRDefault="00EC364F" w:rsidP="00D73D45">
            <w:pPr>
              <w:jc w:val="center"/>
              <w:rPr>
                <w:sz w:val="13"/>
                <w:szCs w:val="13"/>
              </w:rPr>
            </w:pPr>
            <w:r w:rsidRPr="008626AB">
              <w:rPr>
                <w:sz w:val="13"/>
                <w:szCs w:val="13"/>
              </w:rPr>
              <w:t>294,6</w:t>
            </w:r>
          </w:p>
        </w:tc>
      </w:tr>
      <w:tr w:rsidR="00EC364F" w:rsidRPr="00940C90" w14:paraId="46B12B9B" w14:textId="77777777" w:rsidTr="00D73D45">
        <w:trPr>
          <w:trHeight w:val="148"/>
          <w:jc w:val="center"/>
        </w:trPr>
        <w:tc>
          <w:tcPr>
            <w:tcW w:w="136" w:type="pct"/>
            <w:tcMar>
              <w:top w:w="62" w:type="dxa"/>
              <w:left w:w="28" w:type="dxa"/>
              <w:bottom w:w="102" w:type="dxa"/>
              <w:right w:w="28" w:type="dxa"/>
            </w:tcMar>
            <w:vAlign w:val="center"/>
          </w:tcPr>
          <w:p w14:paraId="36D25C66" w14:textId="77777777" w:rsidR="00EC364F" w:rsidRDefault="00EC364F" w:rsidP="00D73D45">
            <w:pPr>
              <w:jc w:val="center"/>
              <w:rPr>
                <w:sz w:val="13"/>
                <w:szCs w:val="13"/>
              </w:rPr>
            </w:pPr>
            <w:r>
              <w:rPr>
                <w:sz w:val="13"/>
                <w:szCs w:val="13"/>
              </w:rPr>
              <w:t>30</w:t>
            </w:r>
          </w:p>
        </w:tc>
        <w:tc>
          <w:tcPr>
            <w:tcW w:w="460" w:type="pct"/>
            <w:tcMar>
              <w:top w:w="62" w:type="dxa"/>
              <w:left w:w="28" w:type="dxa"/>
              <w:bottom w:w="102" w:type="dxa"/>
              <w:right w:w="28" w:type="dxa"/>
            </w:tcMar>
          </w:tcPr>
          <w:p w14:paraId="3F2F781E"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31</w:t>
            </w:r>
          </w:p>
        </w:tc>
        <w:tc>
          <w:tcPr>
            <w:tcW w:w="324" w:type="pct"/>
            <w:shd w:val="clear" w:color="auto" w:fill="auto"/>
            <w:tcMar>
              <w:left w:w="28" w:type="dxa"/>
              <w:right w:w="28" w:type="dxa"/>
            </w:tcMar>
            <w:vAlign w:val="center"/>
          </w:tcPr>
          <w:p w14:paraId="1B1FE02E" w14:textId="77777777" w:rsidR="00EC364F" w:rsidRDefault="00EC364F" w:rsidP="00D73D45">
            <w:pPr>
              <w:jc w:val="center"/>
              <w:rPr>
                <w:sz w:val="13"/>
                <w:szCs w:val="13"/>
              </w:rPr>
            </w:pPr>
            <w:r>
              <w:rPr>
                <w:sz w:val="13"/>
                <w:szCs w:val="13"/>
              </w:rPr>
              <w:t>0,0</w:t>
            </w:r>
          </w:p>
        </w:tc>
        <w:tc>
          <w:tcPr>
            <w:tcW w:w="221" w:type="pct"/>
            <w:shd w:val="clear" w:color="auto" w:fill="auto"/>
            <w:tcMar>
              <w:left w:w="28" w:type="dxa"/>
              <w:right w:w="28" w:type="dxa"/>
            </w:tcMar>
            <w:vAlign w:val="center"/>
          </w:tcPr>
          <w:p w14:paraId="30E810EA" w14:textId="77777777" w:rsidR="00EC364F" w:rsidRDefault="00EC364F" w:rsidP="00D73D45">
            <w:pPr>
              <w:jc w:val="center"/>
              <w:rPr>
                <w:sz w:val="13"/>
                <w:szCs w:val="13"/>
              </w:rPr>
            </w:pPr>
            <w:r>
              <w:rPr>
                <w:sz w:val="13"/>
                <w:szCs w:val="13"/>
              </w:rPr>
              <w:t>0,0</w:t>
            </w:r>
          </w:p>
        </w:tc>
        <w:tc>
          <w:tcPr>
            <w:tcW w:w="194" w:type="pct"/>
            <w:shd w:val="clear" w:color="auto" w:fill="auto"/>
            <w:tcMar>
              <w:left w:w="28" w:type="dxa"/>
              <w:right w:w="28" w:type="dxa"/>
            </w:tcMar>
            <w:vAlign w:val="center"/>
          </w:tcPr>
          <w:p w14:paraId="51DDB06E" w14:textId="77777777" w:rsidR="00EC364F" w:rsidRDefault="00EC364F" w:rsidP="00D73D45">
            <w:pPr>
              <w:jc w:val="center"/>
              <w:rPr>
                <w:sz w:val="13"/>
                <w:szCs w:val="13"/>
              </w:rPr>
            </w:pPr>
            <w:r>
              <w:rPr>
                <w:sz w:val="13"/>
                <w:szCs w:val="13"/>
              </w:rPr>
              <w:t>0,0</w:t>
            </w:r>
          </w:p>
        </w:tc>
        <w:tc>
          <w:tcPr>
            <w:tcW w:w="194" w:type="pct"/>
            <w:shd w:val="clear" w:color="auto" w:fill="auto"/>
            <w:tcMar>
              <w:left w:w="28" w:type="dxa"/>
              <w:right w:w="28" w:type="dxa"/>
            </w:tcMar>
            <w:vAlign w:val="center"/>
          </w:tcPr>
          <w:p w14:paraId="40C65A7B" w14:textId="77777777" w:rsidR="00EC364F" w:rsidRDefault="00EC364F" w:rsidP="00D73D45">
            <w:pPr>
              <w:jc w:val="center"/>
              <w:rPr>
                <w:sz w:val="13"/>
                <w:szCs w:val="13"/>
              </w:rPr>
            </w:pPr>
            <w:r>
              <w:rPr>
                <w:sz w:val="13"/>
                <w:szCs w:val="13"/>
              </w:rPr>
              <w:t>0,0</w:t>
            </w:r>
          </w:p>
        </w:tc>
        <w:tc>
          <w:tcPr>
            <w:tcW w:w="194" w:type="pct"/>
            <w:shd w:val="clear" w:color="auto" w:fill="auto"/>
            <w:vAlign w:val="center"/>
          </w:tcPr>
          <w:p w14:paraId="1489F774" w14:textId="77777777" w:rsidR="00EC364F" w:rsidRDefault="00EC364F" w:rsidP="00D73D45">
            <w:pPr>
              <w:jc w:val="center"/>
              <w:rPr>
                <w:sz w:val="13"/>
                <w:szCs w:val="13"/>
              </w:rPr>
            </w:pPr>
            <w:r>
              <w:rPr>
                <w:sz w:val="13"/>
                <w:szCs w:val="13"/>
              </w:rPr>
              <w:t>0,0</w:t>
            </w:r>
          </w:p>
        </w:tc>
        <w:tc>
          <w:tcPr>
            <w:tcW w:w="183" w:type="pct"/>
            <w:shd w:val="clear" w:color="auto" w:fill="auto"/>
            <w:vAlign w:val="center"/>
          </w:tcPr>
          <w:p w14:paraId="0BE6DDA8"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32D23892"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45D0F7E7"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7CC341F7"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69C693E5" w14:textId="77777777" w:rsidR="00EC364F" w:rsidRDefault="00EC364F" w:rsidP="00D73D45">
            <w:pPr>
              <w:jc w:val="center"/>
              <w:rPr>
                <w:sz w:val="13"/>
                <w:szCs w:val="13"/>
              </w:rPr>
            </w:pPr>
            <w:r>
              <w:rPr>
                <w:sz w:val="13"/>
                <w:szCs w:val="13"/>
              </w:rPr>
              <w:t>0,0</w:t>
            </w:r>
          </w:p>
        </w:tc>
        <w:tc>
          <w:tcPr>
            <w:tcW w:w="224" w:type="pct"/>
            <w:shd w:val="clear" w:color="auto" w:fill="auto"/>
            <w:vAlign w:val="center"/>
          </w:tcPr>
          <w:p w14:paraId="02249914" w14:textId="77777777" w:rsidR="00EC364F" w:rsidRDefault="00EC364F" w:rsidP="00D73D45">
            <w:pPr>
              <w:jc w:val="center"/>
              <w:rPr>
                <w:sz w:val="13"/>
                <w:szCs w:val="13"/>
              </w:rPr>
            </w:pPr>
            <w:r>
              <w:rPr>
                <w:sz w:val="13"/>
                <w:szCs w:val="13"/>
              </w:rPr>
              <w:t>0,0</w:t>
            </w:r>
          </w:p>
        </w:tc>
        <w:tc>
          <w:tcPr>
            <w:tcW w:w="297" w:type="pct"/>
            <w:shd w:val="clear" w:color="auto" w:fill="auto"/>
            <w:tcMar>
              <w:left w:w="28" w:type="dxa"/>
              <w:right w:w="28" w:type="dxa"/>
            </w:tcMar>
            <w:vAlign w:val="center"/>
          </w:tcPr>
          <w:p w14:paraId="5111426C"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1E2DFEE2"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6597DFD1"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0E724C37"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vAlign w:val="center"/>
          </w:tcPr>
          <w:p w14:paraId="51E2940D"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vAlign w:val="center"/>
          </w:tcPr>
          <w:p w14:paraId="7C5687CB"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1EA4651E"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23C7F8CE"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49A0C68F"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37EE3FFB" w14:textId="77777777" w:rsidR="00EC364F" w:rsidRPr="008626AB" w:rsidRDefault="00EC364F" w:rsidP="00D73D45">
            <w:pPr>
              <w:jc w:val="center"/>
              <w:rPr>
                <w:sz w:val="13"/>
                <w:szCs w:val="13"/>
              </w:rPr>
            </w:pPr>
            <w:r w:rsidRPr="008626AB">
              <w:rPr>
                <w:sz w:val="13"/>
                <w:szCs w:val="13"/>
              </w:rPr>
              <w:t>0,0</w:t>
            </w:r>
          </w:p>
        </w:tc>
        <w:tc>
          <w:tcPr>
            <w:tcW w:w="194" w:type="pct"/>
            <w:shd w:val="clear" w:color="auto" w:fill="auto"/>
            <w:vAlign w:val="center"/>
          </w:tcPr>
          <w:p w14:paraId="4A194677" w14:textId="77777777" w:rsidR="00EC364F" w:rsidRPr="008626AB" w:rsidRDefault="00EC364F" w:rsidP="00D73D45">
            <w:pPr>
              <w:jc w:val="center"/>
              <w:rPr>
                <w:sz w:val="13"/>
                <w:szCs w:val="13"/>
              </w:rPr>
            </w:pPr>
            <w:r w:rsidRPr="008626AB">
              <w:rPr>
                <w:sz w:val="13"/>
                <w:szCs w:val="13"/>
              </w:rPr>
              <w:t>0,0</w:t>
            </w:r>
          </w:p>
        </w:tc>
      </w:tr>
      <w:tr w:rsidR="00EC364F" w:rsidRPr="00940C90" w14:paraId="097C4C0F" w14:textId="77777777" w:rsidTr="00D73D45">
        <w:trPr>
          <w:trHeight w:val="148"/>
          <w:jc w:val="center"/>
        </w:trPr>
        <w:tc>
          <w:tcPr>
            <w:tcW w:w="136" w:type="pct"/>
            <w:tcMar>
              <w:top w:w="62" w:type="dxa"/>
              <w:left w:w="28" w:type="dxa"/>
              <w:bottom w:w="102" w:type="dxa"/>
              <w:right w:w="28" w:type="dxa"/>
            </w:tcMar>
            <w:vAlign w:val="center"/>
          </w:tcPr>
          <w:p w14:paraId="15E2B420" w14:textId="77777777" w:rsidR="00EC364F" w:rsidRDefault="00EC364F" w:rsidP="00D73D45">
            <w:pPr>
              <w:jc w:val="center"/>
              <w:rPr>
                <w:sz w:val="13"/>
                <w:szCs w:val="13"/>
              </w:rPr>
            </w:pPr>
            <w:r>
              <w:rPr>
                <w:sz w:val="13"/>
                <w:szCs w:val="13"/>
              </w:rPr>
              <w:t>31</w:t>
            </w:r>
          </w:p>
        </w:tc>
        <w:tc>
          <w:tcPr>
            <w:tcW w:w="460" w:type="pct"/>
            <w:tcMar>
              <w:top w:w="62" w:type="dxa"/>
              <w:left w:w="28" w:type="dxa"/>
              <w:bottom w:w="102" w:type="dxa"/>
              <w:right w:w="28" w:type="dxa"/>
            </w:tcMar>
          </w:tcPr>
          <w:p w14:paraId="3524E8CC"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32</w:t>
            </w:r>
          </w:p>
        </w:tc>
        <w:tc>
          <w:tcPr>
            <w:tcW w:w="324" w:type="pct"/>
            <w:shd w:val="clear" w:color="auto" w:fill="auto"/>
            <w:tcMar>
              <w:left w:w="28" w:type="dxa"/>
              <w:right w:w="28" w:type="dxa"/>
            </w:tcMar>
            <w:vAlign w:val="center"/>
          </w:tcPr>
          <w:p w14:paraId="6403A449" w14:textId="77777777" w:rsidR="00EC364F" w:rsidRDefault="00EC364F" w:rsidP="00D73D45">
            <w:pPr>
              <w:jc w:val="center"/>
              <w:rPr>
                <w:sz w:val="13"/>
                <w:szCs w:val="13"/>
              </w:rPr>
            </w:pPr>
            <w:r>
              <w:rPr>
                <w:sz w:val="13"/>
                <w:szCs w:val="13"/>
              </w:rPr>
              <w:t>0,0</w:t>
            </w:r>
          </w:p>
        </w:tc>
        <w:tc>
          <w:tcPr>
            <w:tcW w:w="221" w:type="pct"/>
            <w:shd w:val="clear" w:color="auto" w:fill="auto"/>
            <w:tcMar>
              <w:left w:w="28" w:type="dxa"/>
              <w:right w:w="28" w:type="dxa"/>
            </w:tcMar>
            <w:vAlign w:val="center"/>
          </w:tcPr>
          <w:p w14:paraId="7AC27DFA" w14:textId="77777777" w:rsidR="00EC364F" w:rsidRDefault="00EC364F" w:rsidP="00D73D45">
            <w:pPr>
              <w:jc w:val="center"/>
              <w:rPr>
                <w:sz w:val="13"/>
                <w:szCs w:val="13"/>
              </w:rPr>
            </w:pPr>
            <w:r>
              <w:rPr>
                <w:sz w:val="13"/>
                <w:szCs w:val="13"/>
              </w:rPr>
              <w:t>0,0</w:t>
            </w:r>
          </w:p>
        </w:tc>
        <w:tc>
          <w:tcPr>
            <w:tcW w:w="194" w:type="pct"/>
            <w:shd w:val="clear" w:color="auto" w:fill="auto"/>
            <w:tcMar>
              <w:left w:w="28" w:type="dxa"/>
              <w:right w:w="28" w:type="dxa"/>
            </w:tcMar>
            <w:vAlign w:val="center"/>
          </w:tcPr>
          <w:p w14:paraId="1267CA85" w14:textId="77777777" w:rsidR="00EC364F" w:rsidRDefault="00EC364F" w:rsidP="00D73D45">
            <w:pPr>
              <w:jc w:val="center"/>
              <w:rPr>
                <w:sz w:val="13"/>
                <w:szCs w:val="13"/>
              </w:rPr>
            </w:pPr>
            <w:r>
              <w:rPr>
                <w:sz w:val="13"/>
                <w:szCs w:val="13"/>
              </w:rPr>
              <w:t>0,0</w:t>
            </w:r>
          </w:p>
        </w:tc>
        <w:tc>
          <w:tcPr>
            <w:tcW w:w="194" w:type="pct"/>
            <w:shd w:val="clear" w:color="auto" w:fill="auto"/>
            <w:tcMar>
              <w:left w:w="28" w:type="dxa"/>
              <w:right w:w="28" w:type="dxa"/>
            </w:tcMar>
            <w:vAlign w:val="center"/>
          </w:tcPr>
          <w:p w14:paraId="32D11CF8" w14:textId="77777777" w:rsidR="00EC364F" w:rsidRDefault="00EC364F" w:rsidP="00D73D45">
            <w:pPr>
              <w:jc w:val="center"/>
              <w:rPr>
                <w:sz w:val="13"/>
                <w:szCs w:val="13"/>
              </w:rPr>
            </w:pPr>
            <w:r>
              <w:rPr>
                <w:sz w:val="13"/>
                <w:szCs w:val="13"/>
              </w:rPr>
              <w:t>0,0</w:t>
            </w:r>
          </w:p>
        </w:tc>
        <w:tc>
          <w:tcPr>
            <w:tcW w:w="194" w:type="pct"/>
            <w:shd w:val="clear" w:color="auto" w:fill="auto"/>
            <w:vAlign w:val="center"/>
          </w:tcPr>
          <w:p w14:paraId="1B5128F8" w14:textId="77777777" w:rsidR="00EC364F" w:rsidRDefault="00EC364F" w:rsidP="00D73D45">
            <w:pPr>
              <w:jc w:val="center"/>
              <w:rPr>
                <w:sz w:val="13"/>
                <w:szCs w:val="13"/>
              </w:rPr>
            </w:pPr>
            <w:r>
              <w:rPr>
                <w:sz w:val="13"/>
                <w:szCs w:val="13"/>
              </w:rPr>
              <w:t>0,0</w:t>
            </w:r>
          </w:p>
        </w:tc>
        <w:tc>
          <w:tcPr>
            <w:tcW w:w="183" w:type="pct"/>
            <w:shd w:val="clear" w:color="auto" w:fill="auto"/>
            <w:vAlign w:val="center"/>
          </w:tcPr>
          <w:p w14:paraId="139D6187"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17B32AB3"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4F79C069"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0CD75C81"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3D048AF8" w14:textId="77777777" w:rsidR="00EC364F" w:rsidRDefault="00EC364F" w:rsidP="00D73D45">
            <w:pPr>
              <w:jc w:val="center"/>
              <w:rPr>
                <w:sz w:val="13"/>
                <w:szCs w:val="13"/>
              </w:rPr>
            </w:pPr>
            <w:r>
              <w:rPr>
                <w:sz w:val="13"/>
                <w:szCs w:val="13"/>
              </w:rPr>
              <w:t>0,0</w:t>
            </w:r>
          </w:p>
        </w:tc>
        <w:tc>
          <w:tcPr>
            <w:tcW w:w="224" w:type="pct"/>
            <w:shd w:val="clear" w:color="auto" w:fill="auto"/>
            <w:vAlign w:val="center"/>
          </w:tcPr>
          <w:p w14:paraId="72541838" w14:textId="77777777" w:rsidR="00EC364F" w:rsidRDefault="00EC364F" w:rsidP="00D73D45">
            <w:pPr>
              <w:jc w:val="center"/>
              <w:rPr>
                <w:sz w:val="13"/>
                <w:szCs w:val="13"/>
              </w:rPr>
            </w:pPr>
            <w:r>
              <w:rPr>
                <w:sz w:val="13"/>
                <w:szCs w:val="13"/>
              </w:rPr>
              <w:t>0,0</w:t>
            </w:r>
          </w:p>
        </w:tc>
        <w:tc>
          <w:tcPr>
            <w:tcW w:w="297" w:type="pct"/>
            <w:shd w:val="clear" w:color="auto" w:fill="auto"/>
            <w:tcMar>
              <w:left w:w="28" w:type="dxa"/>
              <w:right w:w="28" w:type="dxa"/>
            </w:tcMar>
            <w:vAlign w:val="center"/>
          </w:tcPr>
          <w:p w14:paraId="1F320B2A"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5DE3169C"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6BE73C08"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20F6E530"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vAlign w:val="center"/>
          </w:tcPr>
          <w:p w14:paraId="3AC313AB"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vAlign w:val="center"/>
          </w:tcPr>
          <w:p w14:paraId="68D6478F"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7F841AE0"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0A081317"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72D11BD0"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5B24FF2F" w14:textId="77777777" w:rsidR="00EC364F" w:rsidRPr="008626AB" w:rsidRDefault="00EC364F" w:rsidP="00D73D45">
            <w:pPr>
              <w:jc w:val="center"/>
              <w:rPr>
                <w:sz w:val="13"/>
                <w:szCs w:val="13"/>
              </w:rPr>
            </w:pPr>
            <w:r w:rsidRPr="008626AB">
              <w:rPr>
                <w:sz w:val="13"/>
                <w:szCs w:val="13"/>
              </w:rPr>
              <w:t>0,0</w:t>
            </w:r>
          </w:p>
        </w:tc>
        <w:tc>
          <w:tcPr>
            <w:tcW w:w="194" w:type="pct"/>
            <w:shd w:val="clear" w:color="auto" w:fill="auto"/>
            <w:vAlign w:val="center"/>
          </w:tcPr>
          <w:p w14:paraId="355E9B65" w14:textId="77777777" w:rsidR="00EC364F" w:rsidRPr="008626AB" w:rsidRDefault="00EC364F" w:rsidP="00D73D45">
            <w:pPr>
              <w:jc w:val="center"/>
              <w:rPr>
                <w:sz w:val="13"/>
                <w:szCs w:val="13"/>
              </w:rPr>
            </w:pPr>
            <w:r w:rsidRPr="008626AB">
              <w:rPr>
                <w:sz w:val="13"/>
                <w:szCs w:val="13"/>
              </w:rPr>
              <w:t>0,0</w:t>
            </w:r>
          </w:p>
        </w:tc>
      </w:tr>
      <w:tr w:rsidR="00EC364F" w:rsidRPr="00940C90" w14:paraId="77535266" w14:textId="77777777" w:rsidTr="00D73D45">
        <w:trPr>
          <w:trHeight w:val="148"/>
          <w:jc w:val="center"/>
        </w:trPr>
        <w:tc>
          <w:tcPr>
            <w:tcW w:w="136" w:type="pct"/>
            <w:tcMar>
              <w:top w:w="62" w:type="dxa"/>
              <w:left w:w="28" w:type="dxa"/>
              <w:bottom w:w="102" w:type="dxa"/>
              <w:right w:w="28" w:type="dxa"/>
            </w:tcMar>
            <w:vAlign w:val="center"/>
          </w:tcPr>
          <w:p w14:paraId="007E912D" w14:textId="77777777" w:rsidR="00EC364F" w:rsidRDefault="00EC364F" w:rsidP="00D73D45">
            <w:pPr>
              <w:jc w:val="center"/>
              <w:rPr>
                <w:sz w:val="13"/>
                <w:szCs w:val="13"/>
              </w:rPr>
            </w:pPr>
            <w:r>
              <w:rPr>
                <w:sz w:val="13"/>
                <w:szCs w:val="13"/>
              </w:rPr>
              <w:t>32</w:t>
            </w:r>
          </w:p>
        </w:tc>
        <w:tc>
          <w:tcPr>
            <w:tcW w:w="460" w:type="pct"/>
            <w:tcMar>
              <w:top w:w="62" w:type="dxa"/>
              <w:left w:w="28" w:type="dxa"/>
              <w:bottom w:w="102" w:type="dxa"/>
              <w:right w:w="28" w:type="dxa"/>
            </w:tcMar>
          </w:tcPr>
          <w:p w14:paraId="129427E5" w14:textId="77777777" w:rsidR="00EC364F" w:rsidRPr="008626AB" w:rsidRDefault="00EC364F" w:rsidP="00D73D45">
            <w:pPr>
              <w:spacing w:line="0" w:lineRule="atLeast"/>
              <w:rPr>
                <w:sz w:val="13"/>
                <w:szCs w:val="13"/>
              </w:rPr>
            </w:pPr>
            <w:r w:rsidRPr="008626AB">
              <w:rPr>
                <w:sz w:val="13"/>
                <w:szCs w:val="13"/>
              </w:rPr>
              <w:t>Котельная №</w:t>
            </w:r>
            <w:r>
              <w:rPr>
                <w:sz w:val="13"/>
                <w:szCs w:val="13"/>
              </w:rPr>
              <w:t xml:space="preserve"> </w:t>
            </w:r>
            <w:r w:rsidRPr="008626AB">
              <w:rPr>
                <w:sz w:val="13"/>
                <w:szCs w:val="13"/>
              </w:rPr>
              <w:t>33</w:t>
            </w:r>
          </w:p>
        </w:tc>
        <w:tc>
          <w:tcPr>
            <w:tcW w:w="324" w:type="pct"/>
            <w:shd w:val="clear" w:color="auto" w:fill="auto"/>
            <w:tcMar>
              <w:left w:w="28" w:type="dxa"/>
              <w:right w:w="28" w:type="dxa"/>
            </w:tcMar>
            <w:vAlign w:val="center"/>
          </w:tcPr>
          <w:p w14:paraId="58CB26AD" w14:textId="77777777" w:rsidR="00EC364F" w:rsidRDefault="00EC364F" w:rsidP="00D73D45">
            <w:pPr>
              <w:jc w:val="center"/>
              <w:rPr>
                <w:sz w:val="13"/>
                <w:szCs w:val="13"/>
              </w:rPr>
            </w:pPr>
            <w:r>
              <w:rPr>
                <w:sz w:val="13"/>
                <w:szCs w:val="13"/>
              </w:rPr>
              <w:t>0,0</w:t>
            </w:r>
          </w:p>
        </w:tc>
        <w:tc>
          <w:tcPr>
            <w:tcW w:w="221" w:type="pct"/>
            <w:shd w:val="clear" w:color="auto" w:fill="auto"/>
            <w:tcMar>
              <w:left w:w="28" w:type="dxa"/>
              <w:right w:w="28" w:type="dxa"/>
            </w:tcMar>
            <w:vAlign w:val="center"/>
          </w:tcPr>
          <w:p w14:paraId="04979FD1" w14:textId="77777777" w:rsidR="00EC364F" w:rsidRDefault="00EC364F" w:rsidP="00D73D45">
            <w:pPr>
              <w:jc w:val="center"/>
              <w:rPr>
                <w:sz w:val="13"/>
                <w:szCs w:val="13"/>
              </w:rPr>
            </w:pPr>
            <w:r>
              <w:rPr>
                <w:sz w:val="13"/>
                <w:szCs w:val="13"/>
              </w:rPr>
              <w:t>0,0</w:t>
            </w:r>
          </w:p>
        </w:tc>
        <w:tc>
          <w:tcPr>
            <w:tcW w:w="194" w:type="pct"/>
            <w:shd w:val="clear" w:color="auto" w:fill="auto"/>
            <w:tcMar>
              <w:left w:w="28" w:type="dxa"/>
              <w:right w:w="28" w:type="dxa"/>
            </w:tcMar>
            <w:vAlign w:val="center"/>
          </w:tcPr>
          <w:p w14:paraId="47DAD25E" w14:textId="77777777" w:rsidR="00EC364F" w:rsidRDefault="00EC364F" w:rsidP="00D73D45">
            <w:pPr>
              <w:jc w:val="center"/>
              <w:rPr>
                <w:sz w:val="13"/>
                <w:szCs w:val="13"/>
              </w:rPr>
            </w:pPr>
            <w:r>
              <w:rPr>
                <w:sz w:val="13"/>
                <w:szCs w:val="13"/>
              </w:rPr>
              <w:t>0,0</w:t>
            </w:r>
          </w:p>
        </w:tc>
        <w:tc>
          <w:tcPr>
            <w:tcW w:w="194" w:type="pct"/>
            <w:shd w:val="clear" w:color="auto" w:fill="auto"/>
            <w:tcMar>
              <w:left w:w="28" w:type="dxa"/>
              <w:right w:w="28" w:type="dxa"/>
            </w:tcMar>
            <w:vAlign w:val="center"/>
          </w:tcPr>
          <w:p w14:paraId="30C537E4" w14:textId="77777777" w:rsidR="00EC364F" w:rsidRDefault="00EC364F" w:rsidP="00D73D45">
            <w:pPr>
              <w:jc w:val="center"/>
              <w:rPr>
                <w:sz w:val="13"/>
                <w:szCs w:val="13"/>
              </w:rPr>
            </w:pPr>
            <w:r>
              <w:rPr>
                <w:sz w:val="13"/>
                <w:szCs w:val="13"/>
              </w:rPr>
              <w:t>0,0</w:t>
            </w:r>
          </w:p>
        </w:tc>
        <w:tc>
          <w:tcPr>
            <w:tcW w:w="194" w:type="pct"/>
            <w:shd w:val="clear" w:color="auto" w:fill="auto"/>
            <w:vAlign w:val="center"/>
          </w:tcPr>
          <w:p w14:paraId="18FDF435" w14:textId="77777777" w:rsidR="00EC364F" w:rsidRDefault="00EC364F" w:rsidP="00D73D45">
            <w:pPr>
              <w:jc w:val="center"/>
              <w:rPr>
                <w:sz w:val="13"/>
                <w:szCs w:val="13"/>
              </w:rPr>
            </w:pPr>
            <w:r>
              <w:rPr>
                <w:sz w:val="13"/>
                <w:szCs w:val="13"/>
              </w:rPr>
              <w:t>0,0</w:t>
            </w:r>
          </w:p>
        </w:tc>
        <w:tc>
          <w:tcPr>
            <w:tcW w:w="183" w:type="pct"/>
            <w:shd w:val="clear" w:color="auto" w:fill="auto"/>
            <w:vAlign w:val="center"/>
          </w:tcPr>
          <w:p w14:paraId="618E4894"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2A833FDE"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0835E2EC"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164F1EDA" w14:textId="77777777" w:rsidR="00EC364F" w:rsidRDefault="00EC364F" w:rsidP="00D73D45">
            <w:pPr>
              <w:jc w:val="center"/>
              <w:rPr>
                <w:sz w:val="13"/>
                <w:szCs w:val="13"/>
              </w:rPr>
            </w:pPr>
            <w:r>
              <w:rPr>
                <w:sz w:val="13"/>
                <w:szCs w:val="13"/>
              </w:rPr>
              <w:t>0,0</w:t>
            </w:r>
          </w:p>
        </w:tc>
        <w:tc>
          <w:tcPr>
            <w:tcW w:w="183" w:type="pct"/>
            <w:shd w:val="clear" w:color="auto" w:fill="auto"/>
            <w:tcMar>
              <w:left w:w="28" w:type="dxa"/>
              <w:right w:w="28" w:type="dxa"/>
            </w:tcMar>
            <w:vAlign w:val="center"/>
          </w:tcPr>
          <w:p w14:paraId="745F3DA0" w14:textId="77777777" w:rsidR="00EC364F" w:rsidRDefault="00EC364F" w:rsidP="00D73D45">
            <w:pPr>
              <w:jc w:val="center"/>
              <w:rPr>
                <w:sz w:val="13"/>
                <w:szCs w:val="13"/>
              </w:rPr>
            </w:pPr>
            <w:r>
              <w:rPr>
                <w:sz w:val="13"/>
                <w:szCs w:val="13"/>
              </w:rPr>
              <w:t>0,0</w:t>
            </w:r>
          </w:p>
        </w:tc>
        <w:tc>
          <w:tcPr>
            <w:tcW w:w="224" w:type="pct"/>
            <w:shd w:val="clear" w:color="auto" w:fill="auto"/>
            <w:vAlign w:val="center"/>
          </w:tcPr>
          <w:p w14:paraId="04CC1851" w14:textId="77777777" w:rsidR="00EC364F" w:rsidRDefault="00EC364F" w:rsidP="00D73D45">
            <w:pPr>
              <w:jc w:val="center"/>
              <w:rPr>
                <w:sz w:val="13"/>
                <w:szCs w:val="13"/>
              </w:rPr>
            </w:pPr>
            <w:r>
              <w:rPr>
                <w:sz w:val="13"/>
                <w:szCs w:val="13"/>
              </w:rPr>
              <w:t>0,0</w:t>
            </w:r>
          </w:p>
        </w:tc>
        <w:tc>
          <w:tcPr>
            <w:tcW w:w="297" w:type="pct"/>
            <w:shd w:val="clear" w:color="auto" w:fill="auto"/>
            <w:tcMar>
              <w:left w:w="28" w:type="dxa"/>
              <w:right w:w="28" w:type="dxa"/>
            </w:tcMar>
            <w:vAlign w:val="center"/>
          </w:tcPr>
          <w:p w14:paraId="24CD9233"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7D6E7FE5"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132D7E70"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5358471C"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vAlign w:val="center"/>
          </w:tcPr>
          <w:p w14:paraId="7CACCE64"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vAlign w:val="center"/>
          </w:tcPr>
          <w:p w14:paraId="0C76CEA3"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44E203E1"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2DBB9F36"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11D7B79B" w14:textId="77777777" w:rsidR="00EC364F" w:rsidRPr="008626AB" w:rsidRDefault="00EC364F" w:rsidP="00D73D45">
            <w:pPr>
              <w:jc w:val="center"/>
              <w:rPr>
                <w:sz w:val="13"/>
                <w:szCs w:val="13"/>
              </w:rPr>
            </w:pPr>
            <w:r w:rsidRPr="008626AB">
              <w:rPr>
                <w:sz w:val="13"/>
                <w:szCs w:val="13"/>
              </w:rPr>
              <w:t>0,0</w:t>
            </w:r>
          </w:p>
        </w:tc>
        <w:tc>
          <w:tcPr>
            <w:tcW w:w="183" w:type="pct"/>
            <w:shd w:val="clear" w:color="auto" w:fill="auto"/>
            <w:tcMar>
              <w:left w:w="28" w:type="dxa"/>
              <w:right w:w="28" w:type="dxa"/>
            </w:tcMar>
            <w:vAlign w:val="center"/>
          </w:tcPr>
          <w:p w14:paraId="1BAB78BF" w14:textId="77777777" w:rsidR="00EC364F" w:rsidRPr="008626AB" w:rsidRDefault="00EC364F" w:rsidP="00D73D45">
            <w:pPr>
              <w:jc w:val="center"/>
              <w:rPr>
                <w:sz w:val="13"/>
                <w:szCs w:val="13"/>
              </w:rPr>
            </w:pPr>
            <w:r w:rsidRPr="008626AB">
              <w:rPr>
                <w:sz w:val="13"/>
                <w:szCs w:val="13"/>
              </w:rPr>
              <w:t>0,0</w:t>
            </w:r>
          </w:p>
        </w:tc>
        <w:tc>
          <w:tcPr>
            <w:tcW w:w="194" w:type="pct"/>
            <w:shd w:val="clear" w:color="auto" w:fill="auto"/>
            <w:vAlign w:val="center"/>
          </w:tcPr>
          <w:p w14:paraId="1C43FD26" w14:textId="77777777" w:rsidR="00EC364F" w:rsidRPr="008626AB" w:rsidRDefault="00EC364F" w:rsidP="00D73D45">
            <w:pPr>
              <w:jc w:val="center"/>
              <w:rPr>
                <w:sz w:val="13"/>
                <w:szCs w:val="13"/>
              </w:rPr>
            </w:pPr>
            <w:r w:rsidRPr="008626AB">
              <w:rPr>
                <w:sz w:val="13"/>
                <w:szCs w:val="13"/>
              </w:rPr>
              <w:t>0,0</w:t>
            </w:r>
          </w:p>
        </w:tc>
      </w:tr>
      <w:tr w:rsidR="00EC364F" w:rsidRPr="00940C90" w14:paraId="56B226A1" w14:textId="77777777" w:rsidTr="00D73D45">
        <w:trPr>
          <w:trHeight w:val="148"/>
          <w:jc w:val="center"/>
        </w:trPr>
        <w:tc>
          <w:tcPr>
            <w:tcW w:w="597" w:type="pct"/>
            <w:gridSpan w:val="2"/>
            <w:tcMar>
              <w:top w:w="62" w:type="dxa"/>
              <w:left w:w="28" w:type="dxa"/>
              <w:bottom w:w="102" w:type="dxa"/>
              <w:right w:w="28" w:type="dxa"/>
            </w:tcMar>
            <w:vAlign w:val="center"/>
          </w:tcPr>
          <w:p w14:paraId="528D0AB7" w14:textId="77777777" w:rsidR="00EC364F" w:rsidRPr="00940C90" w:rsidRDefault="00EC364F" w:rsidP="00D73D45">
            <w:pPr>
              <w:jc w:val="center"/>
              <w:rPr>
                <w:sz w:val="13"/>
                <w:szCs w:val="13"/>
              </w:rPr>
            </w:pPr>
            <w:r>
              <w:rPr>
                <w:sz w:val="13"/>
                <w:szCs w:val="13"/>
              </w:rPr>
              <w:t>Итого:</w:t>
            </w:r>
          </w:p>
        </w:tc>
        <w:tc>
          <w:tcPr>
            <w:tcW w:w="324" w:type="pct"/>
            <w:shd w:val="clear" w:color="auto" w:fill="auto"/>
            <w:tcMar>
              <w:left w:w="28" w:type="dxa"/>
              <w:right w:w="28" w:type="dxa"/>
            </w:tcMar>
            <w:vAlign w:val="center"/>
          </w:tcPr>
          <w:p w14:paraId="07E0EB78" w14:textId="77777777" w:rsidR="00EC364F" w:rsidRDefault="00EC364F" w:rsidP="00D73D45">
            <w:pPr>
              <w:jc w:val="center"/>
              <w:rPr>
                <w:sz w:val="13"/>
                <w:szCs w:val="13"/>
              </w:rPr>
            </w:pPr>
            <w:r>
              <w:rPr>
                <w:sz w:val="13"/>
                <w:szCs w:val="13"/>
              </w:rPr>
              <w:t>27 646,0</w:t>
            </w:r>
          </w:p>
        </w:tc>
        <w:tc>
          <w:tcPr>
            <w:tcW w:w="221" w:type="pct"/>
            <w:shd w:val="clear" w:color="auto" w:fill="auto"/>
            <w:tcMar>
              <w:left w:w="28" w:type="dxa"/>
              <w:right w:w="28" w:type="dxa"/>
            </w:tcMar>
            <w:vAlign w:val="center"/>
          </w:tcPr>
          <w:p w14:paraId="5AB61E07" w14:textId="77777777" w:rsidR="00EC364F" w:rsidRDefault="00EC364F" w:rsidP="00D73D45">
            <w:pPr>
              <w:jc w:val="center"/>
              <w:rPr>
                <w:sz w:val="13"/>
                <w:szCs w:val="13"/>
              </w:rPr>
            </w:pPr>
            <w:r>
              <w:rPr>
                <w:sz w:val="13"/>
                <w:szCs w:val="13"/>
              </w:rPr>
              <w:t>27 646,0</w:t>
            </w:r>
          </w:p>
        </w:tc>
        <w:tc>
          <w:tcPr>
            <w:tcW w:w="194" w:type="pct"/>
            <w:shd w:val="clear" w:color="auto" w:fill="auto"/>
            <w:tcMar>
              <w:left w:w="28" w:type="dxa"/>
              <w:right w:w="28" w:type="dxa"/>
            </w:tcMar>
            <w:vAlign w:val="center"/>
          </w:tcPr>
          <w:p w14:paraId="17AADEAB" w14:textId="77777777" w:rsidR="00EC364F" w:rsidRDefault="00EC364F" w:rsidP="00D73D45">
            <w:pPr>
              <w:jc w:val="center"/>
              <w:rPr>
                <w:sz w:val="13"/>
                <w:szCs w:val="13"/>
              </w:rPr>
            </w:pPr>
            <w:r>
              <w:rPr>
                <w:sz w:val="13"/>
                <w:szCs w:val="13"/>
              </w:rPr>
              <w:t>27 077,0</w:t>
            </w:r>
          </w:p>
        </w:tc>
        <w:tc>
          <w:tcPr>
            <w:tcW w:w="194" w:type="pct"/>
            <w:shd w:val="clear" w:color="auto" w:fill="auto"/>
            <w:tcMar>
              <w:left w:w="28" w:type="dxa"/>
              <w:right w:w="28" w:type="dxa"/>
            </w:tcMar>
            <w:vAlign w:val="center"/>
          </w:tcPr>
          <w:p w14:paraId="112CFDB9" w14:textId="77777777" w:rsidR="00EC364F" w:rsidRDefault="00EC364F" w:rsidP="00D73D45">
            <w:pPr>
              <w:jc w:val="center"/>
              <w:rPr>
                <w:sz w:val="13"/>
                <w:szCs w:val="13"/>
              </w:rPr>
            </w:pPr>
            <w:r>
              <w:rPr>
                <w:sz w:val="13"/>
                <w:szCs w:val="13"/>
              </w:rPr>
              <w:t>27 077,0</w:t>
            </w:r>
          </w:p>
        </w:tc>
        <w:tc>
          <w:tcPr>
            <w:tcW w:w="194" w:type="pct"/>
            <w:shd w:val="clear" w:color="auto" w:fill="auto"/>
            <w:vAlign w:val="center"/>
          </w:tcPr>
          <w:p w14:paraId="060E4D25" w14:textId="77777777" w:rsidR="00EC364F" w:rsidRDefault="00EC364F" w:rsidP="00D73D45">
            <w:pPr>
              <w:jc w:val="center"/>
              <w:rPr>
                <w:sz w:val="13"/>
                <w:szCs w:val="13"/>
              </w:rPr>
            </w:pPr>
            <w:r>
              <w:rPr>
                <w:sz w:val="13"/>
                <w:szCs w:val="13"/>
              </w:rPr>
              <w:t>27 707,0</w:t>
            </w:r>
          </w:p>
        </w:tc>
        <w:tc>
          <w:tcPr>
            <w:tcW w:w="183" w:type="pct"/>
            <w:shd w:val="clear" w:color="auto" w:fill="auto"/>
            <w:vAlign w:val="center"/>
          </w:tcPr>
          <w:p w14:paraId="6DB23AFD" w14:textId="77777777" w:rsidR="00EC364F" w:rsidRDefault="00EC364F" w:rsidP="00D73D45">
            <w:pPr>
              <w:jc w:val="center"/>
              <w:rPr>
                <w:sz w:val="13"/>
                <w:szCs w:val="13"/>
              </w:rPr>
            </w:pPr>
            <w:r>
              <w:rPr>
                <w:sz w:val="13"/>
                <w:szCs w:val="13"/>
              </w:rPr>
              <w:t>27 707,0</w:t>
            </w:r>
          </w:p>
        </w:tc>
        <w:tc>
          <w:tcPr>
            <w:tcW w:w="183" w:type="pct"/>
            <w:shd w:val="clear" w:color="auto" w:fill="auto"/>
            <w:tcMar>
              <w:left w:w="28" w:type="dxa"/>
              <w:right w:w="28" w:type="dxa"/>
            </w:tcMar>
            <w:vAlign w:val="center"/>
          </w:tcPr>
          <w:p w14:paraId="698DDEBD" w14:textId="77777777" w:rsidR="00EC364F" w:rsidRDefault="00EC364F" w:rsidP="00D73D45">
            <w:pPr>
              <w:jc w:val="center"/>
              <w:rPr>
                <w:sz w:val="13"/>
                <w:szCs w:val="13"/>
              </w:rPr>
            </w:pPr>
            <w:r>
              <w:rPr>
                <w:sz w:val="13"/>
                <w:szCs w:val="13"/>
              </w:rPr>
              <w:t>27 707,0</w:t>
            </w:r>
          </w:p>
        </w:tc>
        <w:tc>
          <w:tcPr>
            <w:tcW w:w="183" w:type="pct"/>
            <w:shd w:val="clear" w:color="auto" w:fill="auto"/>
            <w:tcMar>
              <w:left w:w="28" w:type="dxa"/>
              <w:right w:w="28" w:type="dxa"/>
            </w:tcMar>
            <w:vAlign w:val="center"/>
          </w:tcPr>
          <w:p w14:paraId="02A6E8FB" w14:textId="77777777" w:rsidR="00EC364F" w:rsidRDefault="00EC364F" w:rsidP="00D73D45">
            <w:pPr>
              <w:jc w:val="center"/>
              <w:rPr>
                <w:sz w:val="13"/>
                <w:szCs w:val="13"/>
              </w:rPr>
            </w:pPr>
            <w:r>
              <w:rPr>
                <w:sz w:val="13"/>
                <w:szCs w:val="13"/>
              </w:rPr>
              <w:t>27 707,0</w:t>
            </w:r>
          </w:p>
        </w:tc>
        <w:tc>
          <w:tcPr>
            <w:tcW w:w="183" w:type="pct"/>
            <w:shd w:val="clear" w:color="auto" w:fill="auto"/>
            <w:tcMar>
              <w:left w:w="28" w:type="dxa"/>
              <w:right w:w="28" w:type="dxa"/>
            </w:tcMar>
            <w:vAlign w:val="center"/>
          </w:tcPr>
          <w:p w14:paraId="5844A35F" w14:textId="77777777" w:rsidR="00EC364F" w:rsidRDefault="00EC364F" w:rsidP="00D73D45">
            <w:pPr>
              <w:jc w:val="center"/>
              <w:rPr>
                <w:sz w:val="13"/>
                <w:szCs w:val="13"/>
              </w:rPr>
            </w:pPr>
            <w:r>
              <w:rPr>
                <w:sz w:val="13"/>
                <w:szCs w:val="13"/>
              </w:rPr>
              <w:t>27 707,0</w:t>
            </w:r>
          </w:p>
        </w:tc>
        <w:tc>
          <w:tcPr>
            <w:tcW w:w="183" w:type="pct"/>
            <w:shd w:val="clear" w:color="auto" w:fill="auto"/>
            <w:tcMar>
              <w:left w:w="28" w:type="dxa"/>
              <w:right w:w="28" w:type="dxa"/>
            </w:tcMar>
            <w:vAlign w:val="center"/>
          </w:tcPr>
          <w:p w14:paraId="5C3C6A93" w14:textId="77777777" w:rsidR="00EC364F" w:rsidRDefault="00EC364F" w:rsidP="00D73D45">
            <w:pPr>
              <w:jc w:val="center"/>
              <w:rPr>
                <w:sz w:val="13"/>
                <w:szCs w:val="13"/>
              </w:rPr>
            </w:pPr>
            <w:r>
              <w:rPr>
                <w:sz w:val="13"/>
                <w:szCs w:val="13"/>
              </w:rPr>
              <w:t>27 707,0</w:t>
            </w:r>
          </w:p>
        </w:tc>
        <w:tc>
          <w:tcPr>
            <w:tcW w:w="224" w:type="pct"/>
            <w:shd w:val="clear" w:color="auto" w:fill="auto"/>
            <w:vAlign w:val="center"/>
          </w:tcPr>
          <w:p w14:paraId="14D16BF0" w14:textId="77777777" w:rsidR="00EC364F" w:rsidRDefault="00EC364F" w:rsidP="00D73D45">
            <w:pPr>
              <w:jc w:val="center"/>
              <w:rPr>
                <w:sz w:val="13"/>
                <w:szCs w:val="13"/>
              </w:rPr>
            </w:pPr>
            <w:r>
              <w:rPr>
                <w:sz w:val="13"/>
                <w:szCs w:val="13"/>
              </w:rPr>
              <w:t>27 707,0</w:t>
            </w:r>
          </w:p>
        </w:tc>
        <w:tc>
          <w:tcPr>
            <w:tcW w:w="297" w:type="pct"/>
            <w:shd w:val="clear" w:color="auto" w:fill="auto"/>
            <w:tcMar>
              <w:left w:w="28" w:type="dxa"/>
              <w:right w:w="28" w:type="dxa"/>
            </w:tcMar>
            <w:vAlign w:val="center"/>
          </w:tcPr>
          <w:p w14:paraId="41268432" w14:textId="77777777" w:rsidR="00EC364F" w:rsidRPr="008626AB" w:rsidRDefault="00EC364F" w:rsidP="00D73D45">
            <w:pPr>
              <w:jc w:val="center"/>
              <w:rPr>
                <w:sz w:val="13"/>
                <w:szCs w:val="13"/>
              </w:rPr>
            </w:pPr>
            <w:r w:rsidRPr="008626AB">
              <w:rPr>
                <w:sz w:val="13"/>
                <w:szCs w:val="13"/>
              </w:rPr>
              <w:t>16 465,8</w:t>
            </w:r>
          </w:p>
        </w:tc>
        <w:tc>
          <w:tcPr>
            <w:tcW w:w="183" w:type="pct"/>
            <w:shd w:val="clear" w:color="auto" w:fill="auto"/>
            <w:tcMar>
              <w:left w:w="28" w:type="dxa"/>
              <w:right w:w="28" w:type="dxa"/>
            </w:tcMar>
            <w:vAlign w:val="center"/>
          </w:tcPr>
          <w:p w14:paraId="7DAA39DE" w14:textId="77777777" w:rsidR="00EC364F" w:rsidRPr="008626AB" w:rsidRDefault="00EC364F" w:rsidP="00D73D45">
            <w:pPr>
              <w:jc w:val="center"/>
              <w:rPr>
                <w:sz w:val="13"/>
                <w:szCs w:val="13"/>
              </w:rPr>
            </w:pPr>
            <w:r w:rsidRPr="008626AB">
              <w:rPr>
                <w:sz w:val="13"/>
                <w:szCs w:val="13"/>
              </w:rPr>
              <w:t>16 465,8</w:t>
            </w:r>
          </w:p>
        </w:tc>
        <w:tc>
          <w:tcPr>
            <w:tcW w:w="183" w:type="pct"/>
            <w:shd w:val="clear" w:color="auto" w:fill="auto"/>
            <w:tcMar>
              <w:left w:w="28" w:type="dxa"/>
              <w:right w:w="28" w:type="dxa"/>
            </w:tcMar>
            <w:vAlign w:val="center"/>
          </w:tcPr>
          <w:p w14:paraId="067AF356" w14:textId="77777777" w:rsidR="00EC364F" w:rsidRPr="008626AB" w:rsidRDefault="00EC364F" w:rsidP="00D73D45">
            <w:pPr>
              <w:jc w:val="center"/>
              <w:rPr>
                <w:sz w:val="13"/>
                <w:szCs w:val="13"/>
              </w:rPr>
            </w:pPr>
            <w:r w:rsidRPr="008626AB">
              <w:rPr>
                <w:sz w:val="13"/>
                <w:szCs w:val="13"/>
              </w:rPr>
              <w:t>16 465,8</w:t>
            </w:r>
          </w:p>
        </w:tc>
        <w:tc>
          <w:tcPr>
            <w:tcW w:w="183" w:type="pct"/>
            <w:shd w:val="clear" w:color="auto" w:fill="auto"/>
            <w:tcMar>
              <w:left w:w="28" w:type="dxa"/>
              <w:right w:w="28" w:type="dxa"/>
            </w:tcMar>
            <w:vAlign w:val="center"/>
          </w:tcPr>
          <w:p w14:paraId="35D5DD1F" w14:textId="77777777" w:rsidR="00EC364F" w:rsidRPr="008626AB" w:rsidRDefault="00EC364F" w:rsidP="00D73D45">
            <w:pPr>
              <w:jc w:val="center"/>
              <w:rPr>
                <w:sz w:val="13"/>
                <w:szCs w:val="13"/>
              </w:rPr>
            </w:pPr>
            <w:r w:rsidRPr="008626AB">
              <w:rPr>
                <w:sz w:val="13"/>
                <w:szCs w:val="13"/>
              </w:rPr>
              <w:t>16 465,8</w:t>
            </w:r>
          </w:p>
        </w:tc>
        <w:tc>
          <w:tcPr>
            <w:tcW w:w="183" w:type="pct"/>
            <w:shd w:val="clear" w:color="auto" w:fill="auto"/>
            <w:vAlign w:val="center"/>
          </w:tcPr>
          <w:p w14:paraId="6890AE8C" w14:textId="77777777" w:rsidR="00EC364F" w:rsidRPr="008626AB" w:rsidRDefault="00EC364F" w:rsidP="00D73D45">
            <w:pPr>
              <w:jc w:val="center"/>
              <w:rPr>
                <w:sz w:val="13"/>
                <w:szCs w:val="13"/>
              </w:rPr>
            </w:pPr>
            <w:r w:rsidRPr="008626AB">
              <w:rPr>
                <w:sz w:val="13"/>
                <w:szCs w:val="13"/>
              </w:rPr>
              <w:t>17 915,6</w:t>
            </w:r>
          </w:p>
        </w:tc>
        <w:tc>
          <w:tcPr>
            <w:tcW w:w="183" w:type="pct"/>
            <w:shd w:val="clear" w:color="auto" w:fill="auto"/>
            <w:vAlign w:val="center"/>
          </w:tcPr>
          <w:p w14:paraId="11852B38" w14:textId="77777777" w:rsidR="00EC364F" w:rsidRPr="008626AB" w:rsidRDefault="00EC364F" w:rsidP="00D73D45">
            <w:pPr>
              <w:jc w:val="center"/>
              <w:rPr>
                <w:sz w:val="13"/>
                <w:szCs w:val="13"/>
              </w:rPr>
            </w:pPr>
            <w:r w:rsidRPr="008626AB">
              <w:rPr>
                <w:sz w:val="13"/>
                <w:szCs w:val="13"/>
              </w:rPr>
              <w:t>17 915,6</w:t>
            </w:r>
          </w:p>
        </w:tc>
        <w:tc>
          <w:tcPr>
            <w:tcW w:w="183" w:type="pct"/>
            <w:shd w:val="clear" w:color="auto" w:fill="auto"/>
            <w:tcMar>
              <w:left w:w="28" w:type="dxa"/>
              <w:right w:w="28" w:type="dxa"/>
            </w:tcMar>
            <w:vAlign w:val="center"/>
          </w:tcPr>
          <w:p w14:paraId="3CD7CE93" w14:textId="77777777" w:rsidR="00EC364F" w:rsidRPr="008626AB" w:rsidRDefault="00EC364F" w:rsidP="00D73D45">
            <w:pPr>
              <w:jc w:val="center"/>
              <w:rPr>
                <w:sz w:val="13"/>
                <w:szCs w:val="13"/>
              </w:rPr>
            </w:pPr>
            <w:r w:rsidRPr="008626AB">
              <w:rPr>
                <w:sz w:val="13"/>
                <w:szCs w:val="13"/>
              </w:rPr>
              <w:t>17 915,6</w:t>
            </w:r>
          </w:p>
        </w:tc>
        <w:tc>
          <w:tcPr>
            <w:tcW w:w="183" w:type="pct"/>
            <w:shd w:val="clear" w:color="auto" w:fill="auto"/>
            <w:tcMar>
              <w:left w:w="28" w:type="dxa"/>
              <w:right w:w="28" w:type="dxa"/>
            </w:tcMar>
            <w:vAlign w:val="center"/>
          </w:tcPr>
          <w:p w14:paraId="3E1C9EF7" w14:textId="77777777" w:rsidR="00EC364F" w:rsidRPr="008626AB" w:rsidRDefault="00EC364F" w:rsidP="00D73D45">
            <w:pPr>
              <w:jc w:val="center"/>
              <w:rPr>
                <w:sz w:val="13"/>
                <w:szCs w:val="13"/>
              </w:rPr>
            </w:pPr>
            <w:r w:rsidRPr="008626AB">
              <w:rPr>
                <w:sz w:val="13"/>
                <w:szCs w:val="13"/>
              </w:rPr>
              <w:t>17 915,6</w:t>
            </w:r>
          </w:p>
        </w:tc>
        <w:tc>
          <w:tcPr>
            <w:tcW w:w="183" w:type="pct"/>
            <w:shd w:val="clear" w:color="auto" w:fill="auto"/>
            <w:tcMar>
              <w:left w:w="28" w:type="dxa"/>
              <w:right w:w="28" w:type="dxa"/>
            </w:tcMar>
            <w:vAlign w:val="center"/>
          </w:tcPr>
          <w:p w14:paraId="6B0B4118" w14:textId="77777777" w:rsidR="00EC364F" w:rsidRPr="008626AB" w:rsidRDefault="00EC364F" w:rsidP="00D73D45">
            <w:pPr>
              <w:jc w:val="center"/>
              <w:rPr>
                <w:sz w:val="13"/>
                <w:szCs w:val="13"/>
              </w:rPr>
            </w:pPr>
            <w:r w:rsidRPr="008626AB">
              <w:rPr>
                <w:sz w:val="13"/>
                <w:szCs w:val="13"/>
              </w:rPr>
              <w:t>17 915,6</w:t>
            </w:r>
          </w:p>
        </w:tc>
        <w:tc>
          <w:tcPr>
            <w:tcW w:w="183" w:type="pct"/>
            <w:shd w:val="clear" w:color="auto" w:fill="auto"/>
            <w:tcMar>
              <w:left w:w="28" w:type="dxa"/>
              <w:right w:w="28" w:type="dxa"/>
            </w:tcMar>
            <w:vAlign w:val="center"/>
          </w:tcPr>
          <w:p w14:paraId="29CD2DFB" w14:textId="77777777" w:rsidR="00EC364F" w:rsidRPr="008626AB" w:rsidRDefault="00EC364F" w:rsidP="00D73D45">
            <w:pPr>
              <w:jc w:val="center"/>
              <w:rPr>
                <w:sz w:val="13"/>
                <w:szCs w:val="13"/>
              </w:rPr>
            </w:pPr>
            <w:r w:rsidRPr="008626AB">
              <w:rPr>
                <w:sz w:val="13"/>
                <w:szCs w:val="13"/>
              </w:rPr>
              <w:t>17 915,6</w:t>
            </w:r>
          </w:p>
        </w:tc>
        <w:tc>
          <w:tcPr>
            <w:tcW w:w="194" w:type="pct"/>
            <w:shd w:val="clear" w:color="auto" w:fill="auto"/>
            <w:vAlign w:val="center"/>
          </w:tcPr>
          <w:p w14:paraId="3F69BE31" w14:textId="77777777" w:rsidR="00EC364F" w:rsidRPr="008626AB" w:rsidRDefault="00EC364F" w:rsidP="00D73D45">
            <w:pPr>
              <w:jc w:val="center"/>
              <w:rPr>
                <w:sz w:val="13"/>
                <w:szCs w:val="13"/>
              </w:rPr>
            </w:pPr>
            <w:r w:rsidRPr="008626AB">
              <w:rPr>
                <w:sz w:val="13"/>
                <w:szCs w:val="13"/>
              </w:rPr>
              <w:t>17 915,6</w:t>
            </w:r>
          </w:p>
        </w:tc>
      </w:tr>
    </w:tbl>
    <w:p w14:paraId="0B80DD9C" w14:textId="77777777" w:rsidR="00EC364F" w:rsidRDefault="00EC364F" w:rsidP="00EC364F">
      <w:pPr>
        <w:rPr>
          <w:sz w:val="28"/>
          <w:szCs w:val="28"/>
        </w:rPr>
      </w:pPr>
    </w:p>
    <w:p w14:paraId="69C26B75" w14:textId="77777777" w:rsidR="00EC364F" w:rsidRDefault="00EC364F" w:rsidP="00EC364F">
      <w:pPr>
        <w:rPr>
          <w:sz w:val="28"/>
          <w:szCs w:val="28"/>
        </w:rPr>
      </w:pPr>
    </w:p>
    <w:p w14:paraId="62A153C6" w14:textId="77777777" w:rsidR="00EC364F" w:rsidRPr="009402BA" w:rsidRDefault="00EC364F" w:rsidP="00EC364F">
      <w:pPr>
        <w:rPr>
          <w:sz w:val="28"/>
          <w:szCs w:val="28"/>
        </w:rPr>
        <w:sectPr w:rsidR="00EC364F" w:rsidRPr="009402BA" w:rsidSect="00D73D45">
          <w:headerReference w:type="default" r:id="rId28"/>
          <w:pgSz w:w="16838" w:h="11906" w:orient="landscape" w:code="9"/>
          <w:pgMar w:top="1701" w:right="1134" w:bottom="850" w:left="1134" w:header="720" w:footer="284" w:gutter="0"/>
          <w:cols w:space="720"/>
          <w:docGrid w:linePitch="272"/>
        </w:sectPr>
      </w:pPr>
    </w:p>
    <w:p w14:paraId="6217BED3" w14:textId="77777777" w:rsidR="00EC364F" w:rsidRPr="00611AEF" w:rsidRDefault="00EC364F" w:rsidP="00EC364F">
      <w:pPr>
        <w:ind w:left="284" w:right="536"/>
        <w:jc w:val="center"/>
        <w:rPr>
          <w:b/>
          <w:bCs/>
          <w:sz w:val="28"/>
          <w:szCs w:val="28"/>
        </w:rPr>
      </w:pPr>
      <w:r>
        <w:rPr>
          <w:b/>
          <w:bCs/>
          <w:sz w:val="28"/>
          <w:szCs w:val="28"/>
        </w:rPr>
        <w:lastRenderedPageBreak/>
        <w:t xml:space="preserve">Финансовый план в сфере теплоснабжения </w:t>
      </w:r>
      <w:r>
        <w:rPr>
          <w:b/>
          <w:color w:val="000000"/>
          <w:sz w:val="28"/>
          <w:szCs w:val="28"/>
        </w:rPr>
        <w:t xml:space="preserve">ОАО «Северо-Кузбасская энергетическая компания» по узлу теплоснабжения </w:t>
      </w:r>
      <w:proofErr w:type="spellStart"/>
      <w:r>
        <w:rPr>
          <w:b/>
          <w:color w:val="000000"/>
          <w:sz w:val="28"/>
          <w:szCs w:val="28"/>
        </w:rPr>
        <w:t>Чебулинского</w:t>
      </w:r>
      <w:proofErr w:type="spellEnd"/>
      <w:r>
        <w:rPr>
          <w:b/>
          <w:color w:val="000000"/>
          <w:sz w:val="28"/>
          <w:szCs w:val="28"/>
        </w:rPr>
        <w:t xml:space="preserve"> муниципального</w:t>
      </w:r>
      <w:r>
        <w:rPr>
          <w:b/>
          <w:bCs/>
          <w:sz w:val="28"/>
          <w:szCs w:val="28"/>
        </w:rPr>
        <w:t xml:space="preserve"> округа на 2019 - 2028 </w:t>
      </w:r>
      <w:r w:rsidRPr="00521EA2">
        <w:rPr>
          <w:b/>
          <w:bCs/>
          <w:sz w:val="28"/>
          <w:szCs w:val="28"/>
        </w:rPr>
        <w:t>год</w:t>
      </w:r>
      <w:r>
        <w:rPr>
          <w:b/>
          <w:bCs/>
          <w:sz w:val="28"/>
          <w:szCs w:val="28"/>
        </w:rPr>
        <w:t>ы</w:t>
      </w:r>
    </w:p>
    <w:p w14:paraId="44009412" w14:textId="77777777" w:rsidR="00EC364F" w:rsidRDefault="00EC364F" w:rsidP="00EC364F">
      <w:pPr>
        <w:jc w:val="center"/>
        <w:rPr>
          <w:bCs/>
          <w:color w:val="000000"/>
        </w:rPr>
      </w:pPr>
    </w:p>
    <w:tbl>
      <w:tblPr>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7"/>
        <w:gridCol w:w="1620"/>
        <w:gridCol w:w="1230"/>
        <w:gridCol w:w="747"/>
        <w:gridCol w:w="839"/>
        <w:gridCol w:w="657"/>
        <w:gridCol w:w="657"/>
        <w:gridCol w:w="657"/>
        <w:gridCol w:w="657"/>
        <w:gridCol w:w="657"/>
        <w:gridCol w:w="657"/>
        <w:gridCol w:w="657"/>
        <w:gridCol w:w="657"/>
        <w:gridCol w:w="657"/>
        <w:gridCol w:w="16"/>
      </w:tblGrid>
      <w:tr w:rsidR="00EC364F" w:rsidRPr="00EC364F" w14:paraId="1964DCC9" w14:textId="77777777" w:rsidTr="00EC364F">
        <w:trPr>
          <w:trHeight w:val="508"/>
          <w:jc w:val="center"/>
        </w:trPr>
        <w:tc>
          <w:tcPr>
            <w:tcW w:w="367" w:type="dxa"/>
            <w:vMerge w:val="restart"/>
            <w:shd w:val="clear" w:color="auto" w:fill="auto"/>
            <w:tcMar>
              <w:left w:w="28" w:type="dxa"/>
              <w:right w:w="28" w:type="dxa"/>
            </w:tcMar>
            <w:vAlign w:val="center"/>
            <w:hideMark/>
          </w:tcPr>
          <w:p w14:paraId="653D5433" w14:textId="77777777" w:rsidR="00EC364F" w:rsidRPr="00EC364F" w:rsidRDefault="00EC364F" w:rsidP="00D73D45">
            <w:pPr>
              <w:jc w:val="center"/>
              <w:rPr>
                <w:bCs/>
                <w:sz w:val="22"/>
                <w:szCs w:val="22"/>
              </w:rPr>
            </w:pPr>
            <w:r w:rsidRPr="00EC364F">
              <w:rPr>
                <w:bCs/>
                <w:sz w:val="22"/>
                <w:szCs w:val="22"/>
              </w:rPr>
              <w:t>№ п/п</w:t>
            </w:r>
          </w:p>
        </w:tc>
        <w:tc>
          <w:tcPr>
            <w:tcW w:w="1620" w:type="dxa"/>
            <w:vMerge w:val="restart"/>
            <w:shd w:val="clear" w:color="auto" w:fill="auto"/>
            <w:tcMar>
              <w:left w:w="28" w:type="dxa"/>
              <w:right w:w="28" w:type="dxa"/>
            </w:tcMar>
            <w:vAlign w:val="center"/>
            <w:hideMark/>
          </w:tcPr>
          <w:p w14:paraId="7CD40450" w14:textId="77777777" w:rsidR="00EC364F" w:rsidRPr="00EC364F" w:rsidRDefault="00EC364F" w:rsidP="00D73D45">
            <w:pPr>
              <w:jc w:val="center"/>
              <w:rPr>
                <w:bCs/>
                <w:sz w:val="22"/>
                <w:szCs w:val="22"/>
              </w:rPr>
            </w:pPr>
            <w:r w:rsidRPr="00EC364F">
              <w:rPr>
                <w:bCs/>
                <w:sz w:val="22"/>
                <w:szCs w:val="22"/>
              </w:rPr>
              <w:t>Источники финансирования</w:t>
            </w:r>
          </w:p>
        </w:tc>
        <w:tc>
          <w:tcPr>
            <w:tcW w:w="8745" w:type="dxa"/>
            <w:gridSpan w:val="13"/>
            <w:tcMar>
              <w:left w:w="28" w:type="dxa"/>
              <w:right w:w="28" w:type="dxa"/>
            </w:tcMar>
          </w:tcPr>
          <w:p w14:paraId="6CB65E75" w14:textId="77777777" w:rsidR="00EC364F" w:rsidRPr="00EC364F" w:rsidRDefault="00EC364F" w:rsidP="00D73D45">
            <w:pPr>
              <w:jc w:val="center"/>
              <w:rPr>
                <w:bCs/>
                <w:sz w:val="22"/>
                <w:szCs w:val="22"/>
              </w:rPr>
            </w:pPr>
            <w:r w:rsidRPr="00EC364F">
              <w:rPr>
                <w:bCs/>
                <w:sz w:val="22"/>
                <w:szCs w:val="22"/>
              </w:rPr>
              <w:t>Расходы на реализацию инвестиционной программы (тыс. руб.)</w:t>
            </w:r>
          </w:p>
          <w:p w14:paraId="2B528FD6" w14:textId="77777777" w:rsidR="00EC364F" w:rsidRPr="00EC364F" w:rsidRDefault="00EC364F" w:rsidP="00D73D45">
            <w:pPr>
              <w:jc w:val="center"/>
              <w:rPr>
                <w:bCs/>
                <w:sz w:val="22"/>
                <w:szCs w:val="22"/>
              </w:rPr>
            </w:pPr>
            <w:r w:rsidRPr="00EC364F">
              <w:rPr>
                <w:bCs/>
                <w:sz w:val="22"/>
                <w:szCs w:val="22"/>
              </w:rPr>
              <w:t>(без НДС)</w:t>
            </w:r>
          </w:p>
        </w:tc>
      </w:tr>
      <w:tr w:rsidR="00EC364F" w:rsidRPr="00EC364F" w14:paraId="70FCD116" w14:textId="77777777" w:rsidTr="00EC364F">
        <w:trPr>
          <w:trHeight w:val="401"/>
          <w:jc w:val="center"/>
        </w:trPr>
        <w:tc>
          <w:tcPr>
            <w:tcW w:w="367" w:type="dxa"/>
            <w:vMerge/>
            <w:tcMar>
              <w:left w:w="28" w:type="dxa"/>
              <w:right w:w="28" w:type="dxa"/>
            </w:tcMar>
            <w:vAlign w:val="center"/>
            <w:hideMark/>
          </w:tcPr>
          <w:p w14:paraId="4D76CEE7" w14:textId="77777777" w:rsidR="00EC364F" w:rsidRPr="00EC364F" w:rsidRDefault="00EC364F" w:rsidP="00D73D45">
            <w:pPr>
              <w:rPr>
                <w:bCs/>
                <w:sz w:val="22"/>
                <w:szCs w:val="22"/>
              </w:rPr>
            </w:pPr>
          </w:p>
        </w:tc>
        <w:tc>
          <w:tcPr>
            <w:tcW w:w="1620" w:type="dxa"/>
            <w:vMerge/>
            <w:tcMar>
              <w:left w:w="28" w:type="dxa"/>
              <w:right w:w="28" w:type="dxa"/>
            </w:tcMar>
            <w:vAlign w:val="center"/>
            <w:hideMark/>
          </w:tcPr>
          <w:p w14:paraId="61EC637C" w14:textId="77777777" w:rsidR="00EC364F" w:rsidRPr="00EC364F" w:rsidRDefault="00EC364F" w:rsidP="00D73D45">
            <w:pPr>
              <w:rPr>
                <w:bCs/>
                <w:sz w:val="22"/>
                <w:szCs w:val="22"/>
              </w:rPr>
            </w:pPr>
          </w:p>
        </w:tc>
        <w:tc>
          <w:tcPr>
            <w:tcW w:w="1230" w:type="dxa"/>
            <w:shd w:val="clear" w:color="auto" w:fill="auto"/>
            <w:tcMar>
              <w:left w:w="28" w:type="dxa"/>
              <w:right w:w="28" w:type="dxa"/>
            </w:tcMar>
            <w:vAlign w:val="center"/>
            <w:hideMark/>
          </w:tcPr>
          <w:p w14:paraId="44B177A5" w14:textId="77777777" w:rsidR="00EC364F" w:rsidRPr="00EC364F" w:rsidRDefault="00EC364F" w:rsidP="00D73D45">
            <w:pPr>
              <w:jc w:val="center"/>
              <w:rPr>
                <w:bCs/>
                <w:sz w:val="22"/>
                <w:szCs w:val="22"/>
              </w:rPr>
            </w:pPr>
            <w:r w:rsidRPr="00EC364F">
              <w:rPr>
                <w:bCs/>
                <w:sz w:val="22"/>
                <w:szCs w:val="22"/>
              </w:rPr>
              <w:t>по видам деятельности</w:t>
            </w:r>
          </w:p>
        </w:tc>
        <w:tc>
          <w:tcPr>
            <w:tcW w:w="747" w:type="dxa"/>
            <w:vMerge w:val="restart"/>
            <w:shd w:val="clear" w:color="auto" w:fill="auto"/>
            <w:tcMar>
              <w:left w:w="28" w:type="dxa"/>
              <w:right w:w="28" w:type="dxa"/>
            </w:tcMar>
            <w:vAlign w:val="center"/>
            <w:hideMark/>
          </w:tcPr>
          <w:p w14:paraId="6747C87C" w14:textId="77777777" w:rsidR="00EC364F" w:rsidRPr="00EC364F" w:rsidRDefault="00EC364F" w:rsidP="00D73D45">
            <w:pPr>
              <w:jc w:val="center"/>
              <w:rPr>
                <w:bCs/>
                <w:sz w:val="22"/>
                <w:szCs w:val="22"/>
              </w:rPr>
            </w:pPr>
            <w:r w:rsidRPr="00EC364F">
              <w:rPr>
                <w:bCs/>
                <w:sz w:val="22"/>
                <w:szCs w:val="22"/>
              </w:rPr>
              <w:t>Всего</w:t>
            </w:r>
          </w:p>
        </w:tc>
        <w:tc>
          <w:tcPr>
            <w:tcW w:w="6768" w:type="dxa"/>
            <w:gridSpan w:val="11"/>
            <w:tcMar>
              <w:left w:w="28" w:type="dxa"/>
              <w:right w:w="28" w:type="dxa"/>
            </w:tcMar>
          </w:tcPr>
          <w:p w14:paraId="47E32B31" w14:textId="77777777" w:rsidR="00EC364F" w:rsidRPr="00EC364F" w:rsidRDefault="00EC364F" w:rsidP="00D73D45">
            <w:pPr>
              <w:jc w:val="center"/>
              <w:rPr>
                <w:bCs/>
                <w:sz w:val="22"/>
                <w:szCs w:val="22"/>
              </w:rPr>
            </w:pPr>
            <w:r w:rsidRPr="00EC364F">
              <w:rPr>
                <w:bCs/>
                <w:sz w:val="22"/>
                <w:szCs w:val="22"/>
              </w:rPr>
              <w:t>в т.ч. по годам реализации</w:t>
            </w:r>
          </w:p>
        </w:tc>
      </w:tr>
      <w:tr w:rsidR="00EC364F" w:rsidRPr="00EC364F" w14:paraId="29A3E81D" w14:textId="77777777" w:rsidTr="00EC364F">
        <w:trPr>
          <w:gridAfter w:val="1"/>
          <w:wAfter w:w="16" w:type="dxa"/>
          <w:trHeight w:val="859"/>
          <w:jc w:val="center"/>
        </w:trPr>
        <w:tc>
          <w:tcPr>
            <w:tcW w:w="367" w:type="dxa"/>
            <w:vMerge/>
            <w:tcMar>
              <w:left w:w="28" w:type="dxa"/>
              <w:right w:w="28" w:type="dxa"/>
            </w:tcMar>
            <w:vAlign w:val="center"/>
            <w:hideMark/>
          </w:tcPr>
          <w:p w14:paraId="2DEE347A" w14:textId="77777777" w:rsidR="00EC364F" w:rsidRPr="00EC364F" w:rsidRDefault="00EC364F" w:rsidP="00D73D45">
            <w:pPr>
              <w:rPr>
                <w:bCs/>
                <w:sz w:val="22"/>
                <w:szCs w:val="22"/>
              </w:rPr>
            </w:pPr>
          </w:p>
        </w:tc>
        <w:tc>
          <w:tcPr>
            <w:tcW w:w="1620" w:type="dxa"/>
            <w:vMerge/>
            <w:tcMar>
              <w:left w:w="28" w:type="dxa"/>
              <w:right w:w="28" w:type="dxa"/>
            </w:tcMar>
            <w:vAlign w:val="center"/>
            <w:hideMark/>
          </w:tcPr>
          <w:p w14:paraId="265FECFC" w14:textId="77777777" w:rsidR="00EC364F" w:rsidRPr="00EC364F" w:rsidRDefault="00EC364F" w:rsidP="00D73D45">
            <w:pPr>
              <w:rPr>
                <w:bCs/>
                <w:sz w:val="22"/>
                <w:szCs w:val="22"/>
              </w:rPr>
            </w:pPr>
          </w:p>
        </w:tc>
        <w:tc>
          <w:tcPr>
            <w:tcW w:w="1230" w:type="dxa"/>
            <w:shd w:val="clear" w:color="auto" w:fill="auto"/>
            <w:tcMar>
              <w:left w:w="28" w:type="dxa"/>
              <w:right w:w="28" w:type="dxa"/>
            </w:tcMar>
            <w:vAlign w:val="center"/>
            <w:hideMark/>
          </w:tcPr>
          <w:p w14:paraId="49135005" w14:textId="77777777" w:rsidR="00EC364F" w:rsidRPr="00EC364F" w:rsidRDefault="00EC364F" w:rsidP="00D73D45">
            <w:pPr>
              <w:jc w:val="center"/>
              <w:rPr>
                <w:bCs/>
                <w:iCs/>
                <w:sz w:val="22"/>
                <w:szCs w:val="22"/>
              </w:rPr>
            </w:pPr>
            <w:r w:rsidRPr="00EC364F">
              <w:rPr>
                <w:bCs/>
                <w:iCs/>
                <w:sz w:val="22"/>
                <w:szCs w:val="22"/>
              </w:rPr>
              <w:t>теплоснабжение</w:t>
            </w:r>
          </w:p>
        </w:tc>
        <w:tc>
          <w:tcPr>
            <w:tcW w:w="747" w:type="dxa"/>
            <w:vMerge/>
            <w:tcMar>
              <w:left w:w="28" w:type="dxa"/>
              <w:right w:w="28" w:type="dxa"/>
            </w:tcMar>
            <w:vAlign w:val="center"/>
            <w:hideMark/>
          </w:tcPr>
          <w:p w14:paraId="04F1ACCE" w14:textId="77777777" w:rsidR="00EC364F" w:rsidRPr="00EC364F" w:rsidRDefault="00EC364F" w:rsidP="00D73D45">
            <w:pPr>
              <w:rPr>
                <w:bCs/>
                <w:sz w:val="22"/>
                <w:szCs w:val="22"/>
              </w:rPr>
            </w:pPr>
          </w:p>
        </w:tc>
        <w:tc>
          <w:tcPr>
            <w:tcW w:w="839" w:type="dxa"/>
            <w:tcMar>
              <w:left w:w="28" w:type="dxa"/>
              <w:right w:w="28" w:type="dxa"/>
            </w:tcMar>
            <w:vAlign w:val="center"/>
          </w:tcPr>
          <w:p w14:paraId="467F1E45" w14:textId="77777777" w:rsidR="00EC364F" w:rsidRPr="00EC364F" w:rsidRDefault="00EC364F" w:rsidP="00D73D45">
            <w:pPr>
              <w:jc w:val="center"/>
              <w:rPr>
                <w:bCs/>
                <w:sz w:val="22"/>
                <w:szCs w:val="22"/>
                <w:lang w:val="en-US"/>
              </w:rPr>
            </w:pPr>
            <w:r w:rsidRPr="00EC364F">
              <w:rPr>
                <w:bCs/>
                <w:sz w:val="22"/>
                <w:szCs w:val="22"/>
                <w:lang w:val="en-US"/>
              </w:rPr>
              <w:t>2019</w:t>
            </w:r>
          </w:p>
        </w:tc>
        <w:tc>
          <w:tcPr>
            <w:tcW w:w="657" w:type="dxa"/>
            <w:tcMar>
              <w:left w:w="28" w:type="dxa"/>
              <w:right w:w="28" w:type="dxa"/>
            </w:tcMar>
            <w:vAlign w:val="center"/>
          </w:tcPr>
          <w:p w14:paraId="15B92931" w14:textId="77777777" w:rsidR="00EC364F" w:rsidRPr="00EC364F" w:rsidRDefault="00EC364F" w:rsidP="00D73D45">
            <w:pPr>
              <w:jc w:val="center"/>
              <w:rPr>
                <w:bCs/>
                <w:sz w:val="22"/>
                <w:szCs w:val="22"/>
                <w:lang w:val="en-US"/>
              </w:rPr>
            </w:pPr>
            <w:r w:rsidRPr="00EC364F">
              <w:rPr>
                <w:bCs/>
                <w:sz w:val="22"/>
                <w:szCs w:val="22"/>
                <w:lang w:val="en-US"/>
              </w:rPr>
              <w:t>2020</w:t>
            </w:r>
          </w:p>
        </w:tc>
        <w:tc>
          <w:tcPr>
            <w:tcW w:w="657" w:type="dxa"/>
            <w:tcMar>
              <w:left w:w="28" w:type="dxa"/>
              <w:right w:w="28" w:type="dxa"/>
            </w:tcMar>
            <w:vAlign w:val="center"/>
          </w:tcPr>
          <w:p w14:paraId="7B6DF465" w14:textId="77777777" w:rsidR="00EC364F" w:rsidRPr="00EC364F" w:rsidRDefault="00EC364F" w:rsidP="00D73D45">
            <w:pPr>
              <w:jc w:val="center"/>
              <w:rPr>
                <w:bCs/>
                <w:sz w:val="22"/>
                <w:szCs w:val="22"/>
                <w:lang w:val="en-US"/>
              </w:rPr>
            </w:pPr>
            <w:r w:rsidRPr="00EC364F">
              <w:rPr>
                <w:bCs/>
                <w:sz w:val="22"/>
                <w:szCs w:val="22"/>
                <w:lang w:val="en-US"/>
              </w:rPr>
              <w:t>2021</w:t>
            </w:r>
          </w:p>
        </w:tc>
        <w:tc>
          <w:tcPr>
            <w:tcW w:w="657" w:type="dxa"/>
            <w:tcMar>
              <w:left w:w="28" w:type="dxa"/>
              <w:right w:w="28" w:type="dxa"/>
            </w:tcMar>
            <w:vAlign w:val="center"/>
          </w:tcPr>
          <w:p w14:paraId="4445BE5A" w14:textId="77777777" w:rsidR="00EC364F" w:rsidRPr="00EC364F" w:rsidRDefault="00EC364F" w:rsidP="00D73D45">
            <w:pPr>
              <w:jc w:val="center"/>
              <w:rPr>
                <w:bCs/>
                <w:sz w:val="22"/>
                <w:szCs w:val="22"/>
                <w:lang w:val="en-US"/>
              </w:rPr>
            </w:pPr>
            <w:r w:rsidRPr="00EC364F">
              <w:rPr>
                <w:bCs/>
                <w:sz w:val="22"/>
                <w:szCs w:val="22"/>
                <w:lang w:val="en-US"/>
              </w:rPr>
              <w:t>2022</w:t>
            </w:r>
          </w:p>
        </w:tc>
        <w:tc>
          <w:tcPr>
            <w:tcW w:w="657" w:type="dxa"/>
            <w:tcMar>
              <w:left w:w="28" w:type="dxa"/>
              <w:right w:w="28" w:type="dxa"/>
            </w:tcMar>
            <w:vAlign w:val="center"/>
          </w:tcPr>
          <w:p w14:paraId="42A45FAE" w14:textId="77777777" w:rsidR="00EC364F" w:rsidRPr="00EC364F" w:rsidRDefault="00EC364F" w:rsidP="00D73D45">
            <w:pPr>
              <w:jc w:val="center"/>
              <w:rPr>
                <w:bCs/>
                <w:sz w:val="22"/>
                <w:szCs w:val="22"/>
                <w:lang w:val="en-US"/>
              </w:rPr>
            </w:pPr>
            <w:r w:rsidRPr="00EC364F">
              <w:rPr>
                <w:bCs/>
                <w:sz w:val="22"/>
                <w:szCs w:val="22"/>
                <w:lang w:val="en-US"/>
              </w:rPr>
              <w:t>2023</w:t>
            </w:r>
          </w:p>
        </w:tc>
        <w:tc>
          <w:tcPr>
            <w:tcW w:w="657" w:type="dxa"/>
            <w:vAlign w:val="center"/>
          </w:tcPr>
          <w:p w14:paraId="36F78003" w14:textId="77777777" w:rsidR="00EC364F" w:rsidRPr="00EC364F" w:rsidRDefault="00EC364F" w:rsidP="00D73D45">
            <w:pPr>
              <w:jc w:val="center"/>
              <w:rPr>
                <w:bCs/>
                <w:sz w:val="22"/>
                <w:szCs w:val="22"/>
                <w:lang w:val="en-US"/>
              </w:rPr>
            </w:pPr>
            <w:r w:rsidRPr="00EC364F">
              <w:rPr>
                <w:bCs/>
                <w:sz w:val="22"/>
                <w:szCs w:val="22"/>
                <w:lang w:val="en-US"/>
              </w:rPr>
              <w:t>2024</w:t>
            </w:r>
          </w:p>
        </w:tc>
        <w:tc>
          <w:tcPr>
            <w:tcW w:w="657" w:type="dxa"/>
            <w:vAlign w:val="center"/>
          </w:tcPr>
          <w:p w14:paraId="4FF6B8D9" w14:textId="77777777" w:rsidR="00EC364F" w:rsidRPr="00EC364F" w:rsidRDefault="00EC364F" w:rsidP="00D73D45">
            <w:pPr>
              <w:jc w:val="center"/>
              <w:rPr>
                <w:bCs/>
                <w:sz w:val="22"/>
                <w:szCs w:val="22"/>
                <w:lang w:val="en-US"/>
              </w:rPr>
            </w:pPr>
            <w:r w:rsidRPr="00EC364F">
              <w:rPr>
                <w:bCs/>
                <w:sz w:val="22"/>
                <w:szCs w:val="22"/>
                <w:lang w:val="en-US"/>
              </w:rPr>
              <w:t>2025</w:t>
            </w:r>
          </w:p>
        </w:tc>
        <w:tc>
          <w:tcPr>
            <w:tcW w:w="657" w:type="dxa"/>
            <w:vAlign w:val="center"/>
          </w:tcPr>
          <w:p w14:paraId="471E3ACB" w14:textId="77777777" w:rsidR="00EC364F" w:rsidRPr="00EC364F" w:rsidRDefault="00EC364F" w:rsidP="00D73D45">
            <w:pPr>
              <w:jc w:val="center"/>
              <w:rPr>
                <w:bCs/>
                <w:sz w:val="22"/>
                <w:szCs w:val="22"/>
                <w:lang w:val="en-US"/>
              </w:rPr>
            </w:pPr>
            <w:r w:rsidRPr="00EC364F">
              <w:rPr>
                <w:bCs/>
                <w:sz w:val="22"/>
                <w:szCs w:val="22"/>
                <w:lang w:val="en-US"/>
              </w:rPr>
              <w:t>2026</w:t>
            </w:r>
          </w:p>
        </w:tc>
        <w:tc>
          <w:tcPr>
            <w:tcW w:w="657" w:type="dxa"/>
            <w:vAlign w:val="center"/>
          </w:tcPr>
          <w:p w14:paraId="6DC24F0A" w14:textId="77777777" w:rsidR="00EC364F" w:rsidRPr="00EC364F" w:rsidRDefault="00EC364F" w:rsidP="00D73D45">
            <w:pPr>
              <w:jc w:val="center"/>
              <w:rPr>
                <w:bCs/>
                <w:sz w:val="22"/>
                <w:szCs w:val="22"/>
                <w:lang w:val="en-US"/>
              </w:rPr>
            </w:pPr>
            <w:r w:rsidRPr="00EC364F">
              <w:rPr>
                <w:bCs/>
                <w:sz w:val="22"/>
                <w:szCs w:val="22"/>
                <w:lang w:val="en-US"/>
              </w:rPr>
              <w:t>2027</w:t>
            </w:r>
          </w:p>
        </w:tc>
        <w:tc>
          <w:tcPr>
            <w:tcW w:w="657" w:type="dxa"/>
            <w:vAlign w:val="center"/>
          </w:tcPr>
          <w:p w14:paraId="525F35E8" w14:textId="77777777" w:rsidR="00EC364F" w:rsidRPr="00EC364F" w:rsidRDefault="00EC364F" w:rsidP="00D73D45">
            <w:pPr>
              <w:jc w:val="center"/>
              <w:rPr>
                <w:bCs/>
                <w:sz w:val="22"/>
                <w:szCs w:val="22"/>
                <w:lang w:val="en-US"/>
              </w:rPr>
            </w:pPr>
            <w:r w:rsidRPr="00EC364F">
              <w:rPr>
                <w:bCs/>
                <w:sz w:val="22"/>
                <w:szCs w:val="22"/>
                <w:lang w:val="en-US"/>
              </w:rPr>
              <w:t>2028</w:t>
            </w:r>
          </w:p>
        </w:tc>
      </w:tr>
      <w:tr w:rsidR="00EC364F" w:rsidRPr="00EC364F" w14:paraId="0E1524B0" w14:textId="77777777" w:rsidTr="00EC364F">
        <w:trPr>
          <w:gridAfter w:val="1"/>
          <w:wAfter w:w="16" w:type="dxa"/>
          <w:trHeight w:val="269"/>
          <w:jc w:val="center"/>
        </w:trPr>
        <w:tc>
          <w:tcPr>
            <w:tcW w:w="367" w:type="dxa"/>
            <w:shd w:val="clear" w:color="auto" w:fill="auto"/>
            <w:tcMar>
              <w:left w:w="28" w:type="dxa"/>
              <w:right w:w="28" w:type="dxa"/>
            </w:tcMar>
            <w:vAlign w:val="center"/>
            <w:hideMark/>
          </w:tcPr>
          <w:p w14:paraId="100C6A6B" w14:textId="77777777" w:rsidR="00EC364F" w:rsidRPr="00EC364F" w:rsidRDefault="00EC364F" w:rsidP="00D73D45">
            <w:pPr>
              <w:jc w:val="center"/>
              <w:rPr>
                <w:bCs/>
                <w:sz w:val="22"/>
                <w:szCs w:val="22"/>
              </w:rPr>
            </w:pPr>
            <w:r w:rsidRPr="00EC364F">
              <w:rPr>
                <w:bCs/>
                <w:sz w:val="22"/>
                <w:szCs w:val="22"/>
              </w:rPr>
              <w:t>1.</w:t>
            </w:r>
          </w:p>
        </w:tc>
        <w:tc>
          <w:tcPr>
            <w:tcW w:w="1620" w:type="dxa"/>
            <w:shd w:val="clear" w:color="auto" w:fill="auto"/>
            <w:tcMar>
              <w:left w:w="28" w:type="dxa"/>
              <w:right w:w="28" w:type="dxa"/>
            </w:tcMar>
            <w:vAlign w:val="center"/>
            <w:hideMark/>
          </w:tcPr>
          <w:p w14:paraId="475B4218" w14:textId="77777777" w:rsidR="00EC364F" w:rsidRPr="00EC364F" w:rsidRDefault="00EC364F" w:rsidP="00D73D45">
            <w:pPr>
              <w:rPr>
                <w:bCs/>
                <w:sz w:val="22"/>
                <w:szCs w:val="22"/>
              </w:rPr>
            </w:pPr>
            <w:r w:rsidRPr="00EC364F">
              <w:rPr>
                <w:bCs/>
                <w:sz w:val="22"/>
                <w:szCs w:val="22"/>
              </w:rPr>
              <w:t>Собственные средства</w:t>
            </w:r>
          </w:p>
        </w:tc>
        <w:tc>
          <w:tcPr>
            <w:tcW w:w="1230" w:type="dxa"/>
            <w:shd w:val="clear" w:color="auto" w:fill="auto"/>
            <w:tcMar>
              <w:left w:w="28" w:type="dxa"/>
              <w:right w:w="28" w:type="dxa"/>
            </w:tcMar>
            <w:vAlign w:val="center"/>
          </w:tcPr>
          <w:p w14:paraId="1303678A" w14:textId="77777777" w:rsidR="00EC364F" w:rsidRPr="00EC364F" w:rsidRDefault="00EC364F" w:rsidP="00D73D45">
            <w:pPr>
              <w:jc w:val="center"/>
              <w:rPr>
                <w:color w:val="000000"/>
                <w:sz w:val="22"/>
                <w:szCs w:val="22"/>
              </w:rPr>
            </w:pPr>
            <w:r w:rsidRPr="00EC364F">
              <w:rPr>
                <w:color w:val="000000"/>
                <w:sz w:val="22"/>
                <w:szCs w:val="22"/>
              </w:rPr>
              <w:t>141005</w:t>
            </w:r>
          </w:p>
        </w:tc>
        <w:tc>
          <w:tcPr>
            <w:tcW w:w="747" w:type="dxa"/>
            <w:shd w:val="clear" w:color="auto" w:fill="auto"/>
            <w:tcMar>
              <w:left w:w="28" w:type="dxa"/>
              <w:right w:w="28" w:type="dxa"/>
            </w:tcMar>
            <w:vAlign w:val="center"/>
          </w:tcPr>
          <w:p w14:paraId="04A7E44A" w14:textId="77777777" w:rsidR="00EC364F" w:rsidRPr="00EC364F" w:rsidRDefault="00EC364F" w:rsidP="00D73D45">
            <w:pPr>
              <w:jc w:val="center"/>
              <w:rPr>
                <w:color w:val="000000"/>
                <w:sz w:val="22"/>
                <w:szCs w:val="22"/>
              </w:rPr>
            </w:pPr>
            <w:r w:rsidRPr="00EC364F">
              <w:rPr>
                <w:color w:val="000000"/>
                <w:sz w:val="22"/>
                <w:szCs w:val="22"/>
              </w:rPr>
              <w:t>141005</w:t>
            </w:r>
          </w:p>
        </w:tc>
        <w:tc>
          <w:tcPr>
            <w:tcW w:w="839" w:type="dxa"/>
            <w:shd w:val="clear" w:color="auto" w:fill="auto"/>
            <w:tcMar>
              <w:left w:w="28" w:type="dxa"/>
              <w:right w:w="28" w:type="dxa"/>
            </w:tcMar>
            <w:vAlign w:val="center"/>
          </w:tcPr>
          <w:p w14:paraId="37EDA57A"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32F214CF"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0C151ABA" w14:textId="77777777" w:rsidR="00EC364F" w:rsidRPr="00EC364F" w:rsidRDefault="00EC364F" w:rsidP="00D73D45">
            <w:pPr>
              <w:jc w:val="center"/>
              <w:rPr>
                <w:color w:val="000000"/>
                <w:sz w:val="22"/>
                <w:szCs w:val="22"/>
              </w:rPr>
            </w:pPr>
            <w:r w:rsidRPr="00EC364F">
              <w:rPr>
                <w:color w:val="000000"/>
                <w:sz w:val="22"/>
                <w:szCs w:val="22"/>
              </w:rPr>
              <w:t>4687</w:t>
            </w:r>
          </w:p>
        </w:tc>
        <w:tc>
          <w:tcPr>
            <w:tcW w:w="657" w:type="dxa"/>
            <w:tcMar>
              <w:left w:w="28" w:type="dxa"/>
              <w:right w:w="28" w:type="dxa"/>
            </w:tcMar>
            <w:vAlign w:val="center"/>
          </w:tcPr>
          <w:p w14:paraId="20AEF6A9" w14:textId="77777777" w:rsidR="00EC364F" w:rsidRPr="00EC364F" w:rsidRDefault="00EC364F" w:rsidP="00D73D45">
            <w:pPr>
              <w:jc w:val="center"/>
              <w:rPr>
                <w:color w:val="000000"/>
                <w:sz w:val="22"/>
                <w:szCs w:val="22"/>
              </w:rPr>
            </w:pPr>
            <w:r w:rsidRPr="00EC364F">
              <w:rPr>
                <w:color w:val="000000"/>
                <w:sz w:val="22"/>
                <w:szCs w:val="22"/>
              </w:rPr>
              <w:t>9378</w:t>
            </w:r>
          </w:p>
        </w:tc>
        <w:tc>
          <w:tcPr>
            <w:tcW w:w="657" w:type="dxa"/>
            <w:tcMar>
              <w:left w:w="28" w:type="dxa"/>
              <w:right w:w="28" w:type="dxa"/>
            </w:tcMar>
            <w:vAlign w:val="center"/>
          </w:tcPr>
          <w:p w14:paraId="733987DC" w14:textId="77777777" w:rsidR="00EC364F" w:rsidRPr="00EC364F" w:rsidRDefault="00EC364F" w:rsidP="00D73D45">
            <w:pPr>
              <w:jc w:val="center"/>
              <w:rPr>
                <w:color w:val="000000"/>
                <w:sz w:val="22"/>
                <w:szCs w:val="22"/>
              </w:rPr>
            </w:pPr>
            <w:r w:rsidRPr="00EC364F">
              <w:rPr>
                <w:color w:val="000000"/>
                <w:sz w:val="22"/>
                <w:szCs w:val="22"/>
              </w:rPr>
              <w:t>13429</w:t>
            </w:r>
          </w:p>
        </w:tc>
        <w:tc>
          <w:tcPr>
            <w:tcW w:w="657" w:type="dxa"/>
            <w:vAlign w:val="center"/>
          </w:tcPr>
          <w:p w14:paraId="011DF44B" w14:textId="77777777" w:rsidR="00EC364F" w:rsidRPr="00EC364F" w:rsidRDefault="00EC364F" w:rsidP="00D73D45">
            <w:pPr>
              <w:jc w:val="center"/>
              <w:rPr>
                <w:color w:val="000000"/>
                <w:sz w:val="22"/>
                <w:szCs w:val="22"/>
              </w:rPr>
            </w:pPr>
            <w:r w:rsidRPr="00EC364F">
              <w:rPr>
                <w:color w:val="000000"/>
                <w:sz w:val="22"/>
                <w:szCs w:val="22"/>
              </w:rPr>
              <w:t>15249</w:t>
            </w:r>
          </w:p>
        </w:tc>
        <w:tc>
          <w:tcPr>
            <w:tcW w:w="657" w:type="dxa"/>
            <w:vAlign w:val="center"/>
          </w:tcPr>
          <w:p w14:paraId="75318DFA" w14:textId="77777777" w:rsidR="00EC364F" w:rsidRPr="00EC364F" w:rsidRDefault="00EC364F" w:rsidP="00D73D45">
            <w:pPr>
              <w:jc w:val="center"/>
              <w:rPr>
                <w:color w:val="000000"/>
                <w:sz w:val="22"/>
                <w:szCs w:val="22"/>
              </w:rPr>
            </w:pPr>
            <w:r w:rsidRPr="00EC364F">
              <w:rPr>
                <w:color w:val="000000"/>
                <w:sz w:val="22"/>
                <w:szCs w:val="22"/>
              </w:rPr>
              <w:t>18825</w:t>
            </w:r>
          </w:p>
        </w:tc>
        <w:tc>
          <w:tcPr>
            <w:tcW w:w="657" w:type="dxa"/>
            <w:vAlign w:val="center"/>
          </w:tcPr>
          <w:p w14:paraId="09209A86" w14:textId="77777777" w:rsidR="00EC364F" w:rsidRPr="00EC364F" w:rsidRDefault="00EC364F" w:rsidP="00D73D45">
            <w:pPr>
              <w:jc w:val="center"/>
              <w:rPr>
                <w:color w:val="000000"/>
                <w:sz w:val="22"/>
                <w:szCs w:val="22"/>
              </w:rPr>
            </w:pPr>
            <w:r w:rsidRPr="00EC364F">
              <w:rPr>
                <w:color w:val="000000"/>
                <w:sz w:val="22"/>
                <w:szCs w:val="22"/>
              </w:rPr>
              <w:t>22523</w:t>
            </w:r>
          </w:p>
        </w:tc>
        <w:tc>
          <w:tcPr>
            <w:tcW w:w="657" w:type="dxa"/>
            <w:vAlign w:val="center"/>
          </w:tcPr>
          <w:p w14:paraId="42D4B882" w14:textId="77777777" w:rsidR="00EC364F" w:rsidRPr="00EC364F" w:rsidRDefault="00EC364F" w:rsidP="00D73D45">
            <w:pPr>
              <w:jc w:val="center"/>
              <w:rPr>
                <w:color w:val="000000"/>
                <w:sz w:val="22"/>
                <w:szCs w:val="22"/>
              </w:rPr>
            </w:pPr>
            <w:r w:rsidRPr="00EC364F">
              <w:rPr>
                <w:color w:val="000000"/>
                <w:sz w:val="22"/>
                <w:szCs w:val="22"/>
              </w:rPr>
              <w:t>26765</w:t>
            </w:r>
          </w:p>
        </w:tc>
        <w:tc>
          <w:tcPr>
            <w:tcW w:w="657" w:type="dxa"/>
            <w:vAlign w:val="center"/>
          </w:tcPr>
          <w:p w14:paraId="75B7250C" w14:textId="77777777" w:rsidR="00EC364F" w:rsidRPr="00EC364F" w:rsidRDefault="00EC364F" w:rsidP="00D73D45">
            <w:pPr>
              <w:jc w:val="center"/>
              <w:rPr>
                <w:color w:val="000000"/>
                <w:sz w:val="22"/>
                <w:szCs w:val="22"/>
              </w:rPr>
            </w:pPr>
            <w:r w:rsidRPr="00EC364F">
              <w:rPr>
                <w:color w:val="000000"/>
                <w:sz w:val="22"/>
                <w:szCs w:val="22"/>
              </w:rPr>
              <w:t>30149</w:t>
            </w:r>
          </w:p>
        </w:tc>
      </w:tr>
      <w:tr w:rsidR="00EC364F" w:rsidRPr="00EC364F" w14:paraId="3905C0E2" w14:textId="77777777" w:rsidTr="00EC364F">
        <w:trPr>
          <w:gridAfter w:val="1"/>
          <w:wAfter w:w="16" w:type="dxa"/>
          <w:trHeight w:val="269"/>
          <w:jc w:val="center"/>
        </w:trPr>
        <w:tc>
          <w:tcPr>
            <w:tcW w:w="367" w:type="dxa"/>
            <w:shd w:val="clear" w:color="auto" w:fill="auto"/>
            <w:tcMar>
              <w:left w:w="28" w:type="dxa"/>
              <w:right w:w="28" w:type="dxa"/>
            </w:tcMar>
            <w:vAlign w:val="center"/>
            <w:hideMark/>
          </w:tcPr>
          <w:p w14:paraId="5C2D39FE" w14:textId="77777777" w:rsidR="00EC364F" w:rsidRPr="00EC364F" w:rsidRDefault="00EC364F" w:rsidP="00D73D45">
            <w:pPr>
              <w:jc w:val="center"/>
              <w:rPr>
                <w:sz w:val="22"/>
                <w:szCs w:val="22"/>
              </w:rPr>
            </w:pPr>
            <w:r w:rsidRPr="00EC364F">
              <w:rPr>
                <w:sz w:val="22"/>
                <w:szCs w:val="22"/>
              </w:rPr>
              <w:t>1.1.</w:t>
            </w:r>
          </w:p>
        </w:tc>
        <w:tc>
          <w:tcPr>
            <w:tcW w:w="1620" w:type="dxa"/>
            <w:shd w:val="clear" w:color="auto" w:fill="auto"/>
            <w:tcMar>
              <w:left w:w="28" w:type="dxa"/>
              <w:right w:w="28" w:type="dxa"/>
            </w:tcMar>
            <w:vAlign w:val="center"/>
            <w:hideMark/>
          </w:tcPr>
          <w:p w14:paraId="4E16BF1B" w14:textId="77777777" w:rsidR="00EC364F" w:rsidRPr="00EC364F" w:rsidRDefault="00EC364F" w:rsidP="00D73D45">
            <w:pPr>
              <w:rPr>
                <w:sz w:val="22"/>
                <w:szCs w:val="22"/>
              </w:rPr>
            </w:pPr>
            <w:r w:rsidRPr="00EC364F">
              <w:rPr>
                <w:sz w:val="22"/>
                <w:szCs w:val="22"/>
              </w:rPr>
              <w:t>амортизационные отчисления</w:t>
            </w:r>
          </w:p>
        </w:tc>
        <w:tc>
          <w:tcPr>
            <w:tcW w:w="1230" w:type="dxa"/>
            <w:shd w:val="clear" w:color="auto" w:fill="auto"/>
            <w:tcMar>
              <w:left w:w="28" w:type="dxa"/>
              <w:right w:w="28" w:type="dxa"/>
            </w:tcMar>
            <w:vAlign w:val="center"/>
          </w:tcPr>
          <w:p w14:paraId="59AE55FC" w14:textId="77777777" w:rsidR="00EC364F" w:rsidRPr="00EC364F" w:rsidRDefault="00EC364F" w:rsidP="00D73D45">
            <w:pPr>
              <w:jc w:val="center"/>
              <w:rPr>
                <w:color w:val="000000"/>
                <w:sz w:val="22"/>
                <w:szCs w:val="22"/>
              </w:rPr>
            </w:pPr>
            <w:r w:rsidRPr="00EC364F">
              <w:rPr>
                <w:color w:val="000000"/>
                <w:sz w:val="22"/>
                <w:szCs w:val="22"/>
              </w:rPr>
              <w:t>80984</w:t>
            </w:r>
          </w:p>
        </w:tc>
        <w:tc>
          <w:tcPr>
            <w:tcW w:w="747" w:type="dxa"/>
            <w:shd w:val="clear" w:color="auto" w:fill="auto"/>
            <w:tcMar>
              <w:left w:w="28" w:type="dxa"/>
              <w:right w:w="28" w:type="dxa"/>
            </w:tcMar>
            <w:vAlign w:val="center"/>
          </w:tcPr>
          <w:p w14:paraId="102582F6" w14:textId="77777777" w:rsidR="00EC364F" w:rsidRPr="00EC364F" w:rsidRDefault="00EC364F" w:rsidP="00D73D45">
            <w:pPr>
              <w:jc w:val="center"/>
              <w:rPr>
                <w:color w:val="000000"/>
                <w:sz w:val="22"/>
                <w:szCs w:val="22"/>
              </w:rPr>
            </w:pPr>
            <w:r w:rsidRPr="00EC364F">
              <w:rPr>
                <w:color w:val="000000"/>
                <w:sz w:val="22"/>
                <w:szCs w:val="22"/>
              </w:rPr>
              <w:t>80984</w:t>
            </w:r>
          </w:p>
        </w:tc>
        <w:tc>
          <w:tcPr>
            <w:tcW w:w="839" w:type="dxa"/>
            <w:shd w:val="clear" w:color="auto" w:fill="auto"/>
            <w:tcMar>
              <w:left w:w="28" w:type="dxa"/>
              <w:right w:w="28" w:type="dxa"/>
            </w:tcMar>
            <w:vAlign w:val="center"/>
          </w:tcPr>
          <w:p w14:paraId="0A1DC5C0"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33381AF0"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0A6E27E8"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3EFDA408"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238A9BF4" w14:textId="77777777" w:rsidR="00EC364F" w:rsidRPr="00EC364F" w:rsidRDefault="00EC364F" w:rsidP="00D73D45">
            <w:pPr>
              <w:jc w:val="center"/>
              <w:rPr>
                <w:color w:val="000000"/>
                <w:sz w:val="22"/>
                <w:szCs w:val="22"/>
              </w:rPr>
            </w:pPr>
            <w:r w:rsidRPr="00EC364F">
              <w:rPr>
                <w:color w:val="000000"/>
                <w:sz w:val="22"/>
                <w:szCs w:val="22"/>
              </w:rPr>
              <w:t>1340</w:t>
            </w:r>
          </w:p>
        </w:tc>
        <w:tc>
          <w:tcPr>
            <w:tcW w:w="657" w:type="dxa"/>
            <w:vAlign w:val="center"/>
          </w:tcPr>
          <w:p w14:paraId="178D9957" w14:textId="77777777" w:rsidR="00EC364F" w:rsidRPr="00EC364F" w:rsidRDefault="00EC364F" w:rsidP="00D73D45">
            <w:pPr>
              <w:jc w:val="center"/>
              <w:rPr>
                <w:color w:val="000000"/>
                <w:sz w:val="22"/>
                <w:szCs w:val="22"/>
              </w:rPr>
            </w:pPr>
            <w:r w:rsidRPr="00EC364F">
              <w:rPr>
                <w:color w:val="000000"/>
                <w:sz w:val="22"/>
                <w:szCs w:val="22"/>
              </w:rPr>
              <w:t>4340</w:t>
            </w:r>
          </w:p>
        </w:tc>
        <w:tc>
          <w:tcPr>
            <w:tcW w:w="657" w:type="dxa"/>
            <w:vAlign w:val="center"/>
          </w:tcPr>
          <w:p w14:paraId="2E404CD6" w14:textId="77777777" w:rsidR="00EC364F" w:rsidRPr="00EC364F" w:rsidRDefault="00EC364F" w:rsidP="00D73D45">
            <w:pPr>
              <w:jc w:val="center"/>
              <w:rPr>
                <w:color w:val="000000"/>
                <w:sz w:val="22"/>
                <w:szCs w:val="22"/>
              </w:rPr>
            </w:pPr>
            <w:r w:rsidRPr="00EC364F">
              <w:rPr>
                <w:color w:val="000000"/>
                <w:sz w:val="22"/>
                <w:szCs w:val="22"/>
              </w:rPr>
              <w:t>7029</w:t>
            </w:r>
          </w:p>
        </w:tc>
        <w:tc>
          <w:tcPr>
            <w:tcW w:w="657" w:type="dxa"/>
            <w:vAlign w:val="center"/>
          </w:tcPr>
          <w:p w14:paraId="73D08A5A" w14:textId="77777777" w:rsidR="00EC364F" w:rsidRPr="00EC364F" w:rsidRDefault="00EC364F" w:rsidP="00D73D45">
            <w:pPr>
              <w:jc w:val="center"/>
              <w:rPr>
                <w:color w:val="000000"/>
                <w:sz w:val="22"/>
                <w:szCs w:val="22"/>
              </w:rPr>
            </w:pPr>
            <w:r w:rsidRPr="00EC364F">
              <w:rPr>
                <w:color w:val="000000"/>
                <w:sz w:val="22"/>
                <w:szCs w:val="22"/>
              </w:rPr>
              <w:t>13772</w:t>
            </w:r>
          </w:p>
        </w:tc>
        <w:tc>
          <w:tcPr>
            <w:tcW w:w="657" w:type="dxa"/>
            <w:vAlign w:val="center"/>
          </w:tcPr>
          <w:p w14:paraId="22588C05" w14:textId="77777777" w:rsidR="00EC364F" w:rsidRPr="00EC364F" w:rsidRDefault="00EC364F" w:rsidP="00D73D45">
            <w:pPr>
              <w:jc w:val="center"/>
              <w:rPr>
                <w:color w:val="000000"/>
                <w:sz w:val="22"/>
                <w:szCs w:val="22"/>
              </w:rPr>
            </w:pPr>
            <w:r w:rsidRPr="00EC364F">
              <w:rPr>
                <w:color w:val="000000"/>
                <w:sz w:val="22"/>
                <w:szCs w:val="22"/>
              </w:rPr>
              <w:t>24354</w:t>
            </w:r>
          </w:p>
        </w:tc>
        <w:tc>
          <w:tcPr>
            <w:tcW w:w="657" w:type="dxa"/>
            <w:vAlign w:val="center"/>
          </w:tcPr>
          <w:p w14:paraId="3A004FE4" w14:textId="77777777" w:rsidR="00EC364F" w:rsidRPr="00EC364F" w:rsidRDefault="00EC364F" w:rsidP="00D73D45">
            <w:pPr>
              <w:jc w:val="center"/>
              <w:rPr>
                <w:color w:val="000000"/>
                <w:sz w:val="22"/>
                <w:szCs w:val="22"/>
              </w:rPr>
            </w:pPr>
            <w:r w:rsidRPr="00EC364F">
              <w:rPr>
                <w:color w:val="000000"/>
                <w:sz w:val="22"/>
                <w:szCs w:val="22"/>
              </w:rPr>
              <w:t>30149</w:t>
            </w:r>
          </w:p>
        </w:tc>
      </w:tr>
      <w:tr w:rsidR="00EC364F" w:rsidRPr="00EC364F" w14:paraId="3BF58EBD" w14:textId="77777777" w:rsidTr="00EC364F">
        <w:trPr>
          <w:gridAfter w:val="1"/>
          <w:wAfter w:w="16" w:type="dxa"/>
          <w:trHeight w:val="540"/>
          <w:jc w:val="center"/>
        </w:trPr>
        <w:tc>
          <w:tcPr>
            <w:tcW w:w="367" w:type="dxa"/>
            <w:shd w:val="clear" w:color="auto" w:fill="auto"/>
            <w:tcMar>
              <w:left w:w="28" w:type="dxa"/>
              <w:right w:w="28" w:type="dxa"/>
            </w:tcMar>
            <w:vAlign w:val="center"/>
            <w:hideMark/>
          </w:tcPr>
          <w:p w14:paraId="2CC57CE3" w14:textId="77777777" w:rsidR="00EC364F" w:rsidRPr="00EC364F" w:rsidRDefault="00EC364F" w:rsidP="00D73D45">
            <w:pPr>
              <w:jc w:val="center"/>
              <w:rPr>
                <w:sz w:val="22"/>
                <w:szCs w:val="22"/>
              </w:rPr>
            </w:pPr>
            <w:r w:rsidRPr="00EC364F">
              <w:rPr>
                <w:sz w:val="22"/>
                <w:szCs w:val="22"/>
              </w:rPr>
              <w:t>1.2.</w:t>
            </w:r>
          </w:p>
        </w:tc>
        <w:tc>
          <w:tcPr>
            <w:tcW w:w="1620" w:type="dxa"/>
            <w:shd w:val="clear" w:color="auto" w:fill="auto"/>
            <w:tcMar>
              <w:left w:w="28" w:type="dxa"/>
              <w:right w:w="28" w:type="dxa"/>
            </w:tcMar>
            <w:vAlign w:val="center"/>
            <w:hideMark/>
          </w:tcPr>
          <w:p w14:paraId="2F54E1B0" w14:textId="77777777" w:rsidR="00EC364F" w:rsidRPr="00EC364F" w:rsidRDefault="00EC364F" w:rsidP="00D73D45">
            <w:pPr>
              <w:rPr>
                <w:sz w:val="22"/>
                <w:szCs w:val="22"/>
              </w:rPr>
            </w:pPr>
            <w:r w:rsidRPr="00EC364F">
              <w:rPr>
                <w:sz w:val="22"/>
                <w:szCs w:val="22"/>
              </w:rPr>
              <w:t>прибыль, направленная на инвестиции</w:t>
            </w:r>
          </w:p>
        </w:tc>
        <w:tc>
          <w:tcPr>
            <w:tcW w:w="1230" w:type="dxa"/>
            <w:shd w:val="clear" w:color="auto" w:fill="auto"/>
            <w:tcMar>
              <w:left w:w="28" w:type="dxa"/>
              <w:right w:w="28" w:type="dxa"/>
            </w:tcMar>
            <w:vAlign w:val="center"/>
          </w:tcPr>
          <w:p w14:paraId="6662F2E1" w14:textId="77777777" w:rsidR="00EC364F" w:rsidRPr="00EC364F" w:rsidRDefault="00EC364F" w:rsidP="00D73D45">
            <w:pPr>
              <w:jc w:val="center"/>
              <w:rPr>
                <w:color w:val="000000"/>
                <w:sz w:val="22"/>
                <w:szCs w:val="22"/>
              </w:rPr>
            </w:pPr>
            <w:r w:rsidRPr="00EC364F">
              <w:rPr>
                <w:color w:val="000000"/>
                <w:sz w:val="22"/>
                <w:szCs w:val="22"/>
              </w:rPr>
              <w:t>60021</w:t>
            </w:r>
          </w:p>
        </w:tc>
        <w:tc>
          <w:tcPr>
            <w:tcW w:w="747" w:type="dxa"/>
            <w:shd w:val="clear" w:color="auto" w:fill="auto"/>
            <w:tcMar>
              <w:left w:w="28" w:type="dxa"/>
              <w:right w:w="28" w:type="dxa"/>
            </w:tcMar>
            <w:vAlign w:val="center"/>
          </w:tcPr>
          <w:p w14:paraId="7D0C88B0" w14:textId="77777777" w:rsidR="00EC364F" w:rsidRPr="00EC364F" w:rsidRDefault="00EC364F" w:rsidP="00D73D45">
            <w:pPr>
              <w:jc w:val="center"/>
              <w:rPr>
                <w:color w:val="000000"/>
                <w:sz w:val="22"/>
                <w:szCs w:val="22"/>
              </w:rPr>
            </w:pPr>
            <w:r w:rsidRPr="00EC364F">
              <w:rPr>
                <w:color w:val="000000"/>
                <w:sz w:val="22"/>
                <w:szCs w:val="22"/>
              </w:rPr>
              <w:t>60021</w:t>
            </w:r>
          </w:p>
        </w:tc>
        <w:tc>
          <w:tcPr>
            <w:tcW w:w="839" w:type="dxa"/>
            <w:shd w:val="clear" w:color="auto" w:fill="auto"/>
            <w:tcMar>
              <w:left w:w="28" w:type="dxa"/>
              <w:right w:w="28" w:type="dxa"/>
            </w:tcMar>
            <w:vAlign w:val="center"/>
          </w:tcPr>
          <w:p w14:paraId="64E4B7CE"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356C3B05"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1420F8D9"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4FF761FD" w14:textId="77777777" w:rsidR="00EC364F" w:rsidRPr="00EC364F" w:rsidRDefault="00EC364F" w:rsidP="00D73D45">
            <w:pPr>
              <w:jc w:val="center"/>
              <w:rPr>
                <w:color w:val="000000"/>
                <w:sz w:val="22"/>
                <w:szCs w:val="22"/>
              </w:rPr>
            </w:pPr>
            <w:r w:rsidRPr="00EC364F">
              <w:rPr>
                <w:color w:val="000000"/>
                <w:sz w:val="22"/>
                <w:szCs w:val="22"/>
              </w:rPr>
              <w:t>9378</w:t>
            </w:r>
          </w:p>
        </w:tc>
        <w:tc>
          <w:tcPr>
            <w:tcW w:w="657" w:type="dxa"/>
            <w:tcMar>
              <w:left w:w="28" w:type="dxa"/>
              <w:right w:w="28" w:type="dxa"/>
            </w:tcMar>
            <w:vAlign w:val="center"/>
          </w:tcPr>
          <w:p w14:paraId="607719D9" w14:textId="77777777" w:rsidR="00EC364F" w:rsidRPr="00EC364F" w:rsidRDefault="00EC364F" w:rsidP="00D73D45">
            <w:pPr>
              <w:jc w:val="center"/>
              <w:rPr>
                <w:color w:val="000000"/>
                <w:sz w:val="22"/>
                <w:szCs w:val="22"/>
              </w:rPr>
            </w:pPr>
            <w:r w:rsidRPr="00EC364F">
              <w:rPr>
                <w:color w:val="000000"/>
                <w:sz w:val="22"/>
                <w:szCs w:val="22"/>
              </w:rPr>
              <w:t>12089</w:t>
            </w:r>
          </w:p>
        </w:tc>
        <w:tc>
          <w:tcPr>
            <w:tcW w:w="657" w:type="dxa"/>
            <w:vAlign w:val="center"/>
          </w:tcPr>
          <w:p w14:paraId="54278C19" w14:textId="77777777" w:rsidR="00EC364F" w:rsidRPr="00EC364F" w:rsidRDefault="00EC364F" w:rsidP="00D73D45">
            <w:pPr>
              <w:jc w:val="center"/>
              <w:rPr>
                <w:color w:val="000000"/>
                <w:sz w:val="22"/>
                <w:szCs w:val="22"/>
              </w:rPr>
            </w:pPr>
            <w:r w:rsidRPr="00EC364F">
              <w:rPr>
                <w:color w:val="000000"/>
                <w:sz w:val="22"/>
                <w:szCs w:val="22"/>
              </w:rPr>
              <w:t>10909</w:t>
            </w:r>
          </w:p>
        </w:tc>
        <w:tc>
          <w:tcPr>
            <w:tcW w:w="657" w:type="dxa"/>
            <w:vAlign w:val="center"/>
          </w:tcPr>
          <w:p w14:paraId="0C367500" w14:textId="77777777" w:rsidR="00EC364F" w:rsidRPr="00EC364F" w:rsidRDefault="00EC364F" w:rsidP="00D73D45">
            <w:pPr>
              <w:jc w:val="center"/>
              <w:rPr>
                <w:color w:val="000000"/>
                <w:sz w:val="22"/>
                <w:szCs w:val="22"/>
              </w:rPr>
            </w:pPr>
            <w:r w:rsidRPr="00EC364F">
              <w:rPr>
                <w:color w:val="000000"/>
                <w:sz w:val="22"/>
                <w:szCs w:val="22"/>
              </w:rPr>
              <w:t>11796</w:t>
            </w:r>
          </w:p>
        </w:tc>
        <w:tc>
          <w:tcPr>
            <w:tcW w:w="657" w:type="dxa"/>
            <w:vAlign w:val="center"/>
          </w:tcPr>
          <w:p w14:paraId="20333347" w14:textId="77777777" w:rsidR="00EC364F" w:rsidRPr="00EC364F" w:rsidRDefault="00EC364F" w:rsidP="00D73D45">
            <w:pPr>
              <w:jc w:val="center"/>
              <w:rPr>
                <w:color w:val="000000"/>
                <w:sz w:val="22"/>
                <w:szCs w:val="22"/>
              </w:rPr>
            </w:pPr>
            <w:r w:rsidRPr="00EC364F">
              <w:rPr>
                <w:color w:val="000000"/>
                <w:sz w:val="22"/>
                <w:szCs w:val="22"/>
              </w:rPr>
              <w:t>8751</w:t>
            </w:r>
          </w:p>
        </w:tc>
        <w:tc>
          <w:tcPr>
            <w:tcW w:w="657" w:type="dxa"/>
            <w:vAlign w:val="center"/>
          </w:tcPr>
          <w:p w14:paraId="6743000F" w14:textId="77777777" w:rsidR="00EC364F" w:rsidRPr="00EC364F" w:rsidRDefault="00EC364F" w:rsidP="00D73D45">
            <w:pPr>
              <w:jc w:val="center"/>
              <w:rPr>
                <w:color w:val="000000"/>
                <w:sz w:val="22"/>
                <w:szCs w:val="22"/>
              </w:rPr>
            </w:pPr>
            <w:r w:rsidRPr="00EC364F">
              <w:rPr>
                <w:color w:val="000000"/>
                <w:sz w:val="22"/>
                <w:szCs w:val="22"/>
              </w:rPr>
              <w:t>2411</w:t>
            </w:r>
          </w:p>
        </w:tc>
        <w:tc>
          <w:tcPr>
            <w:tcW w:w="657" w:type="dxa"/>
            <w:vAlign w:val="center"/>
          </w:tcPr>
          <w:p w14:paraId="1066346A" w14:textId="77777777" w:rsidR="00EC364F" w:rsidRPr="00EC364F" w:rsidRDefault="00EC364F" w:rsidP="00D73D45">
            <w:pPr>
              <w:jc w:val="center"/>
              <w:rPr>
                <w:color w:val="000000"/>
                <w:sz w:val="22"/>
                <w:szCs w:val="22"/>
              </w:rPr>
            </w:pPr>
            <w:r w:rsidRPr="00EC364F">
              <w:rPr>
                <w:color w:val="000000"/>
                <w:sz w:val="22"/>
                <w:szCs w:val="22"/>
              </w:rPr>
              <w:t>0</w:t>
            </w:r>
          </w:p>
        </w:tc>
      </w:tr>
      <w:tr w:rsidR="00EC364F" w:rsidRPr="00EC364F" w14:paraId="3AC6B1C9" w14:textId="77777777" w:rsidTr="00EC364F">
        <w:trPr>
          <w:gridAfter w:val="1"/>
          <w:wAfter w:w="16" w:type="dxa"/>
          <w:trHeight w:val="540"/>
          <w:jc w:val="center"/>
        </w:trPr>
        <w:tc>
          <w:tcPr>
            <w:tcW w:w="367" w:type="dxa"/>
            <w:shd w:val="clear" w:color="auto" w:fill="auto"/>
            <w:tcMar>
              <w:left w:w="28" w:type="dxa"/>
              <w:right w:w="28" w:type="dxa"/>
            </w:tcMar>
            <w:vAlign w:val="center"/>
            <w:hideMark/>
          </w:tcPr>
          <w:p w14:paraId="5671C665" w14:textId="77777777" w:rsidR="00EC364F" w:rsidRPr="00EC364F" w:rsidRDefault="00EC364F" w:rsidP="00D73D45">
            <w:pPr>
              <w:jc w:val="center"/>
              <w:rPr>
                <w:sz w:val="22"/>
                <w:szCs w:val="22"/>
              </w:rPr>
            </w:pPr>
            <w:r w:rsidRPr="00EC364F">
              <w:rPr>
                <w:sz w:val="22"/>
                <w:szCs w:val="22"/>
              </w:rPr>
              <w:t>1.3.</w:t>
            </w:r>
          </w:p>
        </w:tc>
        <w:tc>
          <w:tcPr>
            <w:tcW w:w="1620" w:type="dxa"/>
            <w:shd w:val="clear" w:color="auto" w:fill="auto"/>
            <w:tcMar>
              <w:left w:w="28" w:type="dxa"/>
              <w:right w:w="28" w:type="dxa"/>
            </w:tcMar>
            <w:vAlign w:val="center"/>
            <w:hideMark/>
          </w:tcPr>
          <w:p w14:paraId="65D4F372" w14:textId="77777777" w:rsidR="00EC364F" w:rsidRPr="00EC364F" w:rsidRDefault="00EC364F" w:rsidP="00D73D45">
            <w:pPr>
              <w:ind w:right="-52"/>
              <w:rPr>
                <w:sz w:val="22"/>
                <w:szCs w:val="22"/>
              </w:rPr>
            </w:pPr>
            <w:r w:rsidRPr="00EC364F">
              <w:rPr>
                <w:sz w:val="22"/>
                <w:szCs w:val="22"/>
              </w:rPr>
              <w:t>средства,</w:t>
            </w:r>
          </w:p>
          <w:p w14:paraId="358C45B0" w14:textId="77777777" w:rsidR="00EC364F" w:rsidRPr="00EC364F" w:rsidRDefault="00EC364F" w:rsidP="00D73D45">
            <w:pPr>
              <w:ind w:right="-52"/>
              <w:rPr>
                <w:sz w:val="22"/>
                <w:szCs w:val="22"/>
              </w:rPr>
            </w:pPr>
            <w:r w:rsidRPr="00EC364F">
              <w:rPr>
                <w:sz w:val="22"/>
                <w:szCs w:val="22"/>
              </w:rPr>
              <w:t>полученные за счет платы за подключение</w:t>
            </w:r>
          </w:p>
        </w:tc>
        <w:tc>
          <w:tcPr>
            <w:tcW w:w="1230" w:type="dxa"/>
            <w:shd w:val="clear" w:color="auto" w:fill="auto"/>
            <w:tcMar>
              <w:left w:w="28" w:type="dxa"/>
              <w:right w:w="28" w:type="dxa"/>
            </w:tcMar>
            <w:vAlign w:val="center"/>
          </w:tcPr>
          <w:p w14:paraId="615A52A4" w14:textId="77777777" w:rsidR="00EC364F" w:rsidRPr="00EC364F" w:rsidRDefault="00EC364F" w:rsidP="00D73D45">
            <w:pPr>
              <w:jc w:val="center"/>
              <w:rPr>
                <w:color w:val="000000"/>
                <w:sz w:val="22"/>
                <w:szCs w:val="22"/>
              </w:rPr>
            </w:pPr>
            <w:r w:rsidRPr="00EC364F">
              <w:rPr>
                <w:color w:val="000000"/>
                <w:sz w:val="22"/>
                <w:szCs w:val="22"/>
              </w:rPr>
              <w:t>0</w:t>
            </w:r>
          </w:p>
        </w:tc>
        <w:tc>
          <w:tcPr>
            <w:tcW w:w="747" w:type="dxa"/>
            <w:shd w:val="clear" w:color="auto" w:fill="auto"/>
            <w:tcMar>
              <w:left w:w="28" w:type="dxa"/>
              <w:right w:w="28" w:type="dxa"/>
            </w:tcMar>
            <w:vAlign w:val="center"/>
          </w:tcPr>
          <w:p w14:paraId="61215862" w14:textId="77777777" w:rsidR="00EC364F" w:rsidRPr="00EC364F" w:rsidRDefault="00EC364F" w:rsidP="00D73D45">
            <w:pPr>
              <w:jc w:val="center"/>
              <w:rPr>
                <w:color w:val="000000"/>
                <w:sz w:val="22"/>
                <w:szCs w:val="22"/>
              </w:rPr>
            </w:pPr>
            <w:r w:rsidRPr="00EC364F">
              <w:rPr>
                <w:color w:val="000000"/>
                <w:sz w:val="22"/>
                <w:szCs w:val="22"/>
              </w:rPr>
              <w:t>0</w:t>
            </w:r>
          </w:p>
        </w:tc>
        <w:tc>
          <w:tcPr>
            <w:tcW w:w="839" w:type="dxa"/>
            <w:shd w:val="clear" w:color="auto" w:fill="auto"/>
            <w:tcMar>
              <w:left w:w="28" w:type="dxa"/>
              <w:right w:w="28" w:type="dxa"/>
            </w:tcMar>
            <w:vAlign w:val="center"/>
          </w:tcPr>
          <w:p w14:paraId="57489CA3"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17AE0EC8"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0B79C1E9"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5910C469"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734BD5E5"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3F59A5A8"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6D34F46C"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2391BDA2"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2924C6FF"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02F2E1A2" w14:textId="77777777" w:rsidR="00EC364F" w:rsidRPr="00EC364F" w:rsidRDefault="00EC364F" w:rsidP="00D73D45">
            <w:pPr>
              <w:jc w:val="center"/>
              <w:rPr>
                <w:bCs/>
                <w:sz w:val="22"/>
                <w:szCs w:val="22"/>
              </w:rPr>
            </w:pPr>
            <w:r w:rsidRPr="00EC364F">
              <w:rPr>
                <w:bCs/>
                <w:sz w:val="22"/>
                <w:szCs w:val="22"/>
              </w:rPr>
              <w:t>0</w:t>
            </w:r>
          </w:p>
        </w:tc>
      </w:tr>
      <w:tr w:rsidR="00EC364F" w:rsidRPr="00EC364F" w14:paraId="678525E4" w14:textId="77777777" w:rsidTr="00EC364F">
        <w:trPr>
          <w:gridAfter w:val="1"/>
          <w:wAfter w:w="16" w:type="dxa"/>
          <w:trHeight w:val="540"/>
          <w:jc w:val="center"/>
        </w:trPr>
        <w:tc>
          <w:tcPr>
            <w:tcW w:w="367" w:type="dxa"/>
            <w:shd w:val="clear" w:color="auto" w:fill="auto"/>
            <w:tcMar>
              <w:left w:w="28" w:type="dxa"/>
              <w:right w:w="28" w:type="dxa"/>
            </w:tcMar>
            <w:vAlign w:val="center"/>
            <w:hideMark/>
          </w:tcPr>
          <w:p w14:paraId="739F2CC2" w14:textId="77777777" w:rsidR="00EC364F" w:rsidRPr="00EC364F" w:rsidRDefault="00EC364F" w:rsidP="00D73D45">
            <w:pPr>
              <w:jc w:val="center"/>
              <w:rPr>
                <w:sz w:val="22"/>
                <w:szCs w:val="22"/>
              </w:rPr>
            </w:pPr>
            <w:r w:rsidRPr="00EC364F">
              <w:rPr>
                <w:sz w:val="22"/>
                <w:szCs w:val="22"/>
              </w:rPr>
              <w:t>1.4.</w:t>
            </w:r>
          </w:p>
        </w:tc>
        <w:tc>
          <w:tcPr>
            <w:tcW w:w="1620" w:type="dxa"/>
            <w:shd w:val="clear" w:color="auto" w:fill="auto"/>
            <w:tcMar>
              <w:left w:w="28" w:type="dxa"/>
              <w:right w:w="28" w:type="dxa"/>
            </w:tcMar>
            <w:vAlign w:val="center"/>
            <w:hideMark/>
          </w:tcPr>
          <w:p w14:paraId="3C84FCEC" w14:textId="77777777" w:rsidR="00EC364F" w:rsidRPr="00EC364F" w:rsidRDefault="00EC364F" w:rsidP="00D73D45">
            <w:pPr>
              <w:rPr>
                <w:sz w:val="22"/>
                <w:szCs w:val="22"/>
              </w:rPr>
            </w:pPr>
            <w:r w:rsidRPr="00EC364F">
              <w:rPr>
                <w:sz w:val="22"/>
                <w:szCs w:val="22"/>
              </w:rPr>
              <w:t>прочие средства, в т.ч. аренда имущества</w:t>
            </w:r>
          </w:p>
        </w:tc>
        <w:tc>
          <w:tcPr>
            <w:tcW w:w="1230" w:type="dxa"/>
            <w:shd w:val="clear" w:color="auto" w:fill="auto"/>
            <w:tcMar>
              <w:left w:w="28" w:type="dxa"/>
              <w:right w:w="28" w:type="dxa"/>
            </w:tcMar>
            <w:vAlign w:val="center"/>
          </w:tcPr>
          <w:p w14:paraId="54E7B9AF" w14:textId="77777777" w:rsidR="00EC364F" w:rsidRPr="00EC364F" w:rsidRDefault="00EC364F" w:rsidP="00D73D45">
            <w:pPr>
              <w:jc w:val="center"/>
              <w:rPr>
                <w:color w:val="000000"/>
                <w:sz w:val="22"/>
                <w:szCs w:val="22"/>
              </w:rPr>
            </w:pPr>
            <w:r w:rsidRPr="00EC364F">
              <w:rPr>
                <w:color w:val="000000"/>
                <w:sz w:val="22"/>
                <w:szCs w:val="22"/>
              </w:rPr>
              <w:t>0</w:t>
            </w:r>
          </w:p>
        </w:tc>
        <w:tc>
          <w:tcPr>
            <w:tcW w:w="747" w:type="dxa"/>
            <w:shd w:val="clear" w:color="auto" w:fill="auto"/>
            <w:tcMar>
              <w:left w:w="28" w:type="dxa"/>
              <w:right w:w="28" w:type="dxa"/>
            </w:tcMar>
            <w:vAlign w:val="center"/>
          </w:tcPr>
          <w:p w14:paraId="58CB4125" w14:textId="77777777" w:rsidR="00EC364F" w:rsidRPr="00EC364F" w:rsidRDefault="00EC364F" w:rsidP="00D73D45">
            <w:pPr>
              <w:jc w:val="center"/>
              <w:rPr>
                <w:color w:val="000000"/>
                <w:sz w:val="22"/>
                <w:szCs w:val="22"/>
              </w:rPr>
            </w:pPr>
            <w:r w:rsidRPr="00EC364F">
              <w:rPr>
                <w:color w:val="000000"/>
                <w:sz w:val="22"/>
                <w:szCs w:val="22"/>
              </w:rPr>
              <w:t>0</w:t>
            </w:r>
          </w:p>
        </w:tc>
        <w:tc>
          <w:tcPr>
            <w:tcW w:w="839" w:type="dxa"/>
            <w:shd w:val="clear" w:color="auto" w:fill="auto"/>
            <w:tcMar>
              <w:left w:w="28" w:type="dxa"/>
              <w:right w:w="28" w:type="dxa"/>
            </w:tcMar>
            <w:vAlign w:val="center"/>
          </w:tcPr>
          <w:p w14:paraId="088F08BA"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724E8AB4"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4A2C1200"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17BB7886"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0E0B5D16"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64FED581"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1F519EC4"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19448412"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748B6939"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2350A2E0" w14:textId="77777777" w:rsidR="00EC364F" w:rsidRPr="00EC364F" w:rsidRDefault="00EC364F" w:rsidP="00D73D45">
            <w:pPr>
              <w:jc w:val="center"/>
              <w:rPr>
                <w:bCs/>
                <w:sz w:val="22"/>
                <w:szCs w:val="22"/>
              </w:rPr>
            </w:pPr>
            <w:r w:rsidRPr="00EC364F">
              <w:rPr>
                <w:bCs/>
                <w:sz w:val="22"/>
                <w:szCs w:val="22"/>
              </w:rPr>
              <w:t>0</w:t>
            </w:r>
          </w:p>
        </w:tc>
      </w:tr>
      <w:tr w:rsidR="00EC364F" w:rsidRPr="00EC364F" w14:paraId="13BF05B0" w14:textId="77777777" w:rsidTr="00EC364F">
        <w:trPr>
          <w:gridAfter w:val="1"/>
          <w:wAfter w:w="16" w:type="dxa"/>
          <w:trHeight w:val="269"/>
          <w:jc w:val="center"/>
        </w:trPr>
        <w:tc>
          <w:tcPr>
            <w:tcW w:w="367" w:type="dxa"/>
            <w:shd w:val="clear" w:color="auto" w:fill="auto"/>
            <w:tcMar>
              <w:left w:w="28" w:type="dxa"/>
              <w:right w:w="28" w:type="dxa"/>
            </w:tcMar>
            <w:vAlign w:val="center"/>
            <w:hideMark/>
          </w:tcPr>
          <w:p w14:paraId="7A0B96B5" w14:textId="77777777" w:rsidR="00EC364F" w:rsidRPr="00EC364F" w:rsidRDefault="00EC364F" w:rsidP="00D73D45">
            <w:pPr>
              <w:jc w:val="center"/>
              <w:rPr>
                <w:bCs/>
                <w:sz w:val="22"/>
                <w:szCs w:val="22"/>
              </w:rPr>
            </w:pPr>
            <w:r w:rsidRPr="00EC364F">
              <w:rPr>
                <w:bCs/>
                <w:sz w:val="22"/>
                <w:szCs w:val="22"/>
              </w:rPr>
              <w:t>2.</w:t>
            </w:r>
          </w:p>
        </w:tc>
        <w:tc>
          <w:tcPr>
            <w:tcW w:w="1620" w:type="dxa"/>
            <w:shd w:val="clear" w:color="auto" w:fill="auto"/>
            <w:tcMar>
              <w:left w:w="28" w:type="dxa"/>
              <w:right w:w="28" w:type="dxa"/>
            </w:tcMar>
            <w:vAlign w:val="center"/>
            <w:hideMark/>
          </w:tcPr>
          <w:p w14:paraId="29A199C3" w14:textId="77777777" w:rsidR="00EC364F" w:rsidRPr="00EC364F" w:rsidRDefault="00EC364F" w:rsidP="00D73D45">
            <w:pPr>
              <w:rPr>
                <w:bCs/>
                <w:sz w:val="22"/>
                <w:szCs w:val="22"/>
              </w:rPr>
            </w:pPr>
            <w:r w:rsidRPr="00EC364F">
              <w:rPr>
                <w:bCs/>
                <w:sz w:val="22"/>
                <w:szCs w:val="22"/>
              </w:rPr>
              <w:t>Привлеченные средства</w:t>
            </w:r>
          </w:p>
        </w:tc>
        <w:tc>
          <w:tcPr>
            <w:tcW w:w="1230" w:type="dxa"/>
            <w:shd w:val="clear" w:color="auto" w:fill="auto"/>
            <w:tcMar>
              <w:left w:w="28" w:type="dxa"/>
              <w:right w:w="28" w:type="dxa"/>
            </w:tcMar>
            <w:vAlign w:val="center"/>
          </w:tcPr>
          <w:p w14:paraId="379498FE" w14:textId="77777777" w:rsidR="00EC364F" w:rsidRPr="00EC364F" w:rsidRDefault="00EC364F" w:rsidP="00D73D45">
            <w:pPr>
              <w:jc w:val="center"/>
              <w:rPr>
                <w:color w:val="000000"/>
                <w:sz w:val="22"/>
                <w:szCs w:val="22"/>
              </w:rPr>
            </w:pPr>
            <w:r w:rsidRPr="00EC364F">
              <w:rPr>
                <w:color w:val="000000"/>
                <w:sz w:val="22"/>
                <w:szCs w:val="22"/>
              </w:rPr>
              <w:t>0</w:t>
            </w:r>
          </w:p>
        </w:tc>
        <w:tc>
          <w:tcPr>
            <w:tcW w:w="747" w:type="dxa"/>
            <w:shd w:val="clear" w:color="auto" w:fill="auto"/>
            <w:tcMar>
              <w:left w:w="28" w:type="dxa"/>
              <w:right w:w="28" w:type="dxa"/>
            </w:tcMar>
            <w:vAlign w:val="center"/>
          </w:tcPr>
          <w:p w14:paraId="5ABE293B" w14:textId="77777777" w:rsidR="00EC364F" w:rsidRPr="00EC364F" w:rsidRDefault="00EC364F" w:rsidP="00D73D45">
            <w:pPr>
              <w:jc w:val="center"/>
              <w:rPr>
                <w:color w:val="000000"/>
                <w:sz w:val="22"/>
                <w:szCs w:val="22"/>
              </w:rPr>
            </w:pPr>
            <w:r w:rsidRPr="00EC364F">
              <w:rPr>
                <w:color w:val="000000"/>
                <w:sz w:val="22"/>
                <w:szCs w:val="22"/>
              </w:rPr>
              <w:t>0</w:t>
            </w:r>
          </w:p>
        </w:tc>
        <w:tc>
          <w:tcPr>
            <w:tcW w:w="839" w:type="dxa"/>
            <w:shd w:val="clear" w:color="auto" w:fill="auto"/>
            <w:tcMar>
              <w:left w:w="28" w:type="dxa"/>
              <w:right w:w="28" w:type="dxa"/>
            </w:tcMar>
            <w:vAlign w:val="center"/>
          </w:tcPr>
          <w:p w14:paraId="4C4097EC"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65110A41"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59C3516E"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3517BF6E"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6B17A9F6"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05E03BC1"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0661187C"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55F4F775"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31C61600"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1746D751" w14:textId="77777777" w:rsidR="00EC364F" w:rsidRPr="00EC364F" w:rsidRDefault="00EC364F" w:rsidP="00D73D45">
            <w:pPr>
              <w:jc w:val="center"/>
              <w:rPr>
                <w:bCs/>
                <w:sz w:val="22"/>
                <w:szCs w:val="22"/>
              </w:rPr>
            </w:pPr>
            <w:r w:rsidRPr="00EC364F">
              <w:rPr>
                <w:bCs/>
                <w:sz w:val="22"/>
                <w:szCs w:val="22"/>
              </w:rPr>
              <w:t>0</w:t>
            </w:r>
          </w:p>
        </w:tc>
      </w:tr>
      <w:tr w:rsidR="00EC364F" w:rsidRPr="00EC364F" w14:paraId="3EDD0074" w14:textId="77777777" w:rsidTr="00EC364F">
        <w:trPr>
          <w:gridAfter w:val="1"/>
          <w:wAfter w:w="16" w:type="dxa"/>
          <w:trHeight w:val="269"/>
          <w:jc w:val="center"/>
        </w:trPr>
        <w:tc>
          <w:tcPr>
            <w:tcW w:w="367" w:type="dxa"/>
            <w:shd w:val="clear" w:color="auto" w:fill="auto"/>
            <w:tcMar>
              <w:left w:w="28" w:type="dxa"/>
              <w:right w:w="28" w:type="dxa"/>
            </w:tcMar>
            <w:vAlign w:val="center"/>
            <w:hideMark/>
          </w:tcPr>
          <w:p w14:paraId="2249DA73" w14:textId="77777777" w:rsidR="00EC364F" w:rsidRPr="00EC364F" w:rsidRDefault="00EC364F" w:rsidP="00D73D45">
            <w:pPr>
              <w:jc w:val="center"/>
              <w:rPr>
                <w:sz w:val="22"/>
                <w:szCs w:val="22"/>
              </w:rPr>
            </w:pPr>
            <w:r w:rsidRPr="00EC364F">
              <w:rPr>
                <w:sz w:val="22"/>
                <w:szCs w:val="22"/>
              </w:rPr>
              <w:t>2.1.</w:t>
            </w:r>
          </w:p>
        </w:tc>
        <w:tc>
          <w:tcPr>
            <w:tcW w:w="1620" w:type="dxa"/>
            <w:shd w:val="clear" w:color="auto" w:fill="auto"/>
            <w:tcMar>
              <w:left w:w="28" w:type="dxa"/>
              <w:right w:w="28" w:type="dxa"/>
            </w:tcMar>
            <w:vAlign w:val="center"/>
            <w:hideMark/>
          </w:tcPr>
          <w:p w14:paraId="064E3962" w14:textId="77777777" w:rsidR="00EC364F" w:rsidRPr="00EC364F" w:rsidRDefault="00EC364F" w:rsidP="00D73D45">
            <w:pPr>
              <w:rPr>
                <w:sz w:val="22"/>
                <w:szCs w:val="22"/>
              </w:rPr>
            </w:pPr>
            <w:r w:rsidRPr="00EC364F">
              <w:rPr>
                <w:sz w:val="22"/>
                <w:szCs w:val="22"/>
              </w:rPr>
              <w:t>кредиты</w:t>
            </w:r>
          </w:p>
        </w:tc>
        <w:tc>
          <w:tcPr>
            <w:tcW w:w="1230" w:type="dxa"/>
            <w:shd w:val="clear" w:color="auto" w:fill="auto"/>
            <w:tcMar>
              <w:left w:w="28" w:type="dxa"/>
              <w:right w:w="28" w:type="dxa"/>
            </w:tcMar>
            <w:vAlign w:val="center"/>
          </w:tcPr>
          <w:p w14:paraId="01FC22A5" w14:textId="77777777" w:rsidR="00EC364F" w:rsidRPr="00EC364F" w:rsidRDefault="00EC364F" w:rsidP="00D73D45">
            <w:pPr>
              <w:jc w:val="center"/>
              <w:rPr>
                <w:color w:val="000000"/>
                <w:sz w:val="22"/>
                <w:szCs w:val="22"/>
              </w:rPr>
            </w:pPr>
            <w:r w:rsidRPr="00EC364F">
              <w:rPr>
                <w:color w:val="000000"/>
                <w:sz w:val="22"/>
                <w:szCs w:val="22"/>
              </w:rPr>
              <w:t>0</w:t>
            </w:r>
          </w:p>
        </w:tc>
        <w:tc>
          <w:tcPr>
            <w:tcW w:w="747" w:type="dxa"/>
            <w:shd w:val="clear" w:color="auto" w:fill="auto"/>
            <w:tcMar>
              <w:left w:w="28" w:type="dxa"/>
              <w:right w:w="28" w:type="dxa"/>
            </w:tcMar>
            <w:vAlign w:val="center"/>
          </w:tcPr>
          <w:p w14:paraId="40C9D6B4" w14:textId="77777777" w:rsidR="00EC364F" w:rsidRPr="00EC364F" w:rsidRDefault="00EC364F" w:rsidP="00D73D45">
            <w:pPr>
              <w:jc w:val="center"/>
              <w:rPr>
                <w:color w:val="000000"/>
                <w:sz w:val="22"/>
                <w:szCs w:val="22"/>
              </w:rPr>
            </w:pPr>
            <w:r w:rsidRPr="00EC364F">
              <w:rPr>
                <w:color w:val="000000"/>
                <w:sz w:val="22"/>
                <w:szCs w:val="22"/>
              </w:rPr>
              <w:t>0</w:t>
            </w:r>
          </w:p>
        </w:tc>
        <w:tc>
          <w:tcPr>
            <w:tcW w:w="839" w:type="dxa"/>
            <w:shd w:val="clear" w:color="auto" w:fill="auto"/>
            <w:tcMar>
              <w:left w:w="28" w:type="dxa"/>
              <w:right w:w="28" w:type="dxa"/>
            </w:tcMar>
            <w:vAlign w:val="center"/>
          </w:tcPr>
          <w:p w14:paraId="1A3E8B2A"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6C6D9795"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435D1A5A"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65C8C5D6"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625A8618"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45D74160"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6DF3E6F9"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40F0DC43"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733ECF47"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4BA2C7EF" w14:textId="77777777" w:rsidR="00EC364F" w:rsidRPr="00EC364F" w:rsidRDefault="00EC364F" w:rsidP="00D73D45">
            <w:pPr>
              <w:jc w:val="center"/>
              <w:rPr>
                <w:bCs/>
                <w:sz w:val="22"/>
                <w:szCs w:val="22"/>
              </w:rPr>
            </w:pPr>
            <w:r w:rsidRPr="00EC364F">
              <w:rPr>
                <w:bCs/>
                <w:sz w:val="22"/>
                <w:szCs w:val="22"/>
              </w:rPr>
              <w:t>0</w:t>
            </w:r>
          </w:p>
        </w:tc>
      </w:tr>
      <w:tr w:rsidR="00EC364F" w:rsidRPr="00EC364F" w14:paraId="180A3575" w14:textId="77777777" w:rsidTr="00EC364F">
        <w:trPr>
          <w:gridAfter w:val="1"/>
          <w:wAfter w:w="16" w:type="dxa"/>
          <w:trHeight w:val="269"/>
          <w:jc w:val="center"/>
        </w:trPr>
        <w:tc>
          <w:tcPr>
            <w:tcW w:w="367" w:type="dxa"/>
            <w:shd w:val="clear" w:color="auto" w:fill="auto"/>
            <w:tcMar>
              <w:left w:w="28" w:type="dxa"/>
              <w:right w:w="28" w:type="dxa"/>
            </w:tcMar>
            <w:vAlign w:val="center"/>
            <w:hideMark/>
          </w:tcPr>
          <w:p w14:paraId="3F6739CF" w14:textId="77777777" w:rsidR="00EC364F" w:rsidRPr="00EC364F" w:rsidRDefault="00EC364F" w:rsidP="00D73D45">
            <w:pPr>
              <w:jc w:val="center"/>
              <w:rPr>
                <w:sz w:val="22"/>
                <w:szCs w:val="22"/>
              </w:rPr>
            </w:pPr>
            <w:r w:rsidRPr="00EC364F">
              <w:rPr>
                <w:sz w:val="22"/>
                <w:szCs w:val="22"/>
              </w:rPr>
              <w:t>2.2.</w:t>
            </w:r>
          </w:p>
        </w:tc>
        <w:tc>
          <w:tcPr>
            <w:tcW w:w="1620" w:type="dxa"/>
            <w:shd w:val="clear" w:color="auto" w:fill="auto"/>
            <w:tcMar>
              <w:left w:w="28" w:type="dxa"/>
              <w:right w:w="28" w:type="dxa"/>
            </w:tcMar>
            <w:vAlign w:val="center"/>
            <w:hideMark/>
          </w:tcPr>
          <w:p w14:paraId="7621819A" w14:textId="77777777" w:rsidR="00EC364F" w:rsidRPr="00EC364F" w:rsidRDefault="00EC364F" w:rsidP="00D73D45">
            <w:pPr>
              <w:rPr>
                <w:sz w:val="22"/>
                <w:szCs w:val="22"/>
              </w:rPr>
            </w:pPr>
            <w:r w:rsidRPr="00EC364F">
              <w:rPr>
                <w:sz w:val="22"/>
                <w:szCs w:val="22"/>
              </w:rPr>
              <w:t>займы организаций</w:t>
            </w:r>
          </w:p>
        </w:tc>
        <w:tc>
          <w:tcPr>
            <w:tcW w:w="1230" w:type="dxa"/>
            <w:shd w:val="clear" w:color="auto" w:fill="auto"/>
            <w:tcMar>
              <w:left w:w="28" w:type="dxa"/>
              <w:right w:w="28" w:type="dxa"/>
            </w:tcMar>
            <w:vAlign w:val="center"/>
          </w:tcPr>
          <w:p w14:paraId="7E75F51E" w14:textId="77777777" w:rsidR="00EC364F" w:rsidRPr="00EC364F" w:rsidRDefault="00EC364F" w:rsidP="00D73D45">
            <w:pPr>
              <w:jc w:val="center"/>
              <w:rPr>
                <w:color w:val="000000"/>
                <w:sz w:val="22"/>
                <w:szCs w:val="22"/>
              </w:rPr>
            </w:pPr>
            <w:r w:rsidRPr="00EC364F">
              <w:rPr>
                <w:color w:val="000000"/>
                <w:sz w:val="22"/>
                <w:szCs w:val="22"/>
              </w:rPr>
              <w:t>0</w:t>
            </w:r>
          </w:p>
        </w:tc>
        <w:tc>
          <w:tcPr>
            <w:tcW w:w="747" w:type="dxa"/>
            <w:shd w:val="clear" w:color="auto" w:fill="auto"/>
            <w:tcMar>
              <w:left w:w="28" w:type="dxa"/>
              <w:right w:w="28" w:type="dxa"/>
            </w:tcMar>
            <w:vAlign w:val="center"/>
          </w:tcPr>
          <w:p w14:paraId="0E4969A0" w14:textId="77777777" w:rsidR="00EC364F" w:rsidRPr="00EC364F" w:rsidRDefault="00EC364F" w:rsidP="00D73D45">
            <w:pPr>
              <w:jc w:val="center"/>
              <w:rPr>
                <w:color w:val="000000"/>
                <w:sz w:val="22"/>
                <w:szCs w:val="22"/>
              </w:rPr>
            </w:pPr>
            <w:r w:rsidRPr="00EC364F">
              <w:rPr>
                <w:color w:val="000000"/>
                <w:sz w:val="22"/>
                <w:szCs w:val="22"/>
              </w:rPr>
              <w:t>0</w:t>
            </w:r>
          </w:p>
        </w:tc>
        <w:tc>
          <w:tcPr>
            <w:tcW w:w="839" w:type="dxa"/>
            <w:shd w:val="clear" w:color="auto" w:fill="auto"/>
            <w:tcMar>
              <w:left w:w="28" w:type="dxa"/>
              <w:right w:w="28" w:type="dxa"/>
            </w:tcMar>
            <w:vAlign w:val="center"/>
          </w:tcPr>
          <w:p w14:paraId="3165DDFE"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2C021BF6"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67F7792B"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1BF0476E"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6BF11482"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1AACBF5B"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7035D0E9"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5B9C6617"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1A056C7B"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5D1F6247" w14:textId="77777777" w:rsidR="00EC364F" w:rsidRPr="00EC364F" w:rsidRDefault="00EC364F" w:rsidP="00D73D45">
            <w:pPr>
              <w:jc w:val="center"/>
              <w:rPr>
                <w:bCs/>
                <w:sz w:val="22"/>
                <w:szCs w:val="22"/>
              </w:rPr>
            </w:pPr>
            <w:r w:rsidRPr="00EC364F">
              <w:rPr>
                <w:bCs/>
                <w:sz w:val="22"/>
                <w:szCs w:val="22"/>
              </w:rPr>
              <w:t>0</w:t>
            </w:r>
          </w:p>
        </w:tc>
      </w:tr>
      <w:tr w:rsidR="00EC364F" w:rsidRPr="00EC364F" w14:paraId="40A37620" w14:textId="77777777" w:rsidTr="00EC364F">
        <w:trPr>
          <w:gridAfter w:val="1"/>
          <w:wAfter w:w="16" w:type="dxa"/>
          <w:trHeight w:val="269"/>
          <w:jc w:val="center"/>
        </w:trPr>
        <w:tc>
          <w:tcPr>
            <w:tcW w:w="367" w:type="dxa"/>
            <w:shd w:val="clear" w:color="auto" w:fill="auto"/>
            <w:tcMar>
              <w:left w:w="28" w:type="dxa"/>
              <w:right w:w="28" w:type="dxa"/>
            </w:tcMar>
            <w:vAlign w:val="center"/>
            <w:hideMark/>
          </w:tcPr>
          <w:p w14:paraId="5AB1800D" w14:textId="77777777" w:rsidR="00EC364F" w:rsidRPr="00EC364F" w:rsidRDefault="00EC364F" w:rsidP="00D73D45">
            <w:pPr>
              <w:jc w:val="center"/>
              <w:rPr>
                <w:sz w:val="22"/>
                <w:szCs w:val="22"/>
              </w:rPr>
            </w:pPr>
            <w:r w:rsidRPr="00EC364F">
              <w:rPr>
                <w:sz w:val="22"/>
                <w:szCs w:val="22"/>
              </w:rPr>
              <w:t>2.3.</w:t>
            </w:r>
          </w:p>
        </w:tc>
        <w:tc>
          <w:tcPr>
            <w:tcW w:w="1620" w:type="dxa"/>
            <w:shd w:val="clear" w:color="auto" w:fill="auto"/>
            <w:tcMar>
              <w:left w:w="28" w:type="dxa"/>
              <w:right w:w="28" w:type="dxa"/>
            </w:tcMar>
            <w:vAlign w:val="center"/>
            <w:hideMark/>
          </w:tcPr>
          <w:p w14:paraId="668A558D" w14:textId="77777777" w:rsidR="00EC364F" w:rsidRPr="00EC364F" w:rsidRDefault="00EC364F" w:rsidP="00D73D45">
            <w:pPr>
              <w:rPr>
                <w:sz w:val="22"/>
                <w:szCs w:val="22"/>
              </w:rPr>
            </w:pPr>
            <w:r w:rsidRPr="00EC364F">
              <w:rPr>
                <w:sz w:val="22"/>
                <w:szCs w:val="22"/>
              </w:rPr>
              <w:t>прочие средства</w:t>
            </w:r>
          </w:p>
        </w:tc>
        <w:tc>
          <w:tcPr>
            <w:tcW w:w="1230" w:type="dxa"/>
            <w:shd w:val="clear" w:color="auto" w:fill="auto"/>
            <w:tcMar>
              <w:left w:w="28" w:type="dxa"/>
              <w:right w:w="28" w:type="dxa"/>
            </w:tcMar>
            <w:vAlign w:val="center"/>
          </w:tcPr>
          <w:p w14:paraId="6400F277" w14:textId="77777777" w:rsidR="00EC364F" w:rsidRPr="00EC364F" w:rsidRDefault="00EC364F" w:rsidP="00D73D45">
            <w:pPr>
              <w:jc w:val="center"/>
              <w:rPr>
                <w:color w:val="000000"/>
                <w:sz w:val="22"/>
                <w:szCs w:val="22"/>
              </w:rPr>
            </w:pPr>
            <w:r w:rsidRPr="00EC364F">
              <w:rPr>
                <w:color w:val="000000"/>
                <w:sz w:val="22"/>
                <w:szCs w:val="22"/>
              </w:rPr>
              <w:t>0</w:t>
            </w:r>
          </w:p>
        </w:tc>
        <w:tc>
          <w:tcPr>
            <w:tcW w:w="747" w:type="dxa"/>
            <w:shd w:val="clear" w:color="auto" w:fill="auto"/>
            <w:tcMar>
              <w:left w:w="28" w:type="dxa"/>
              <w:right w:w="28" w:type="dxa"/>
            </w:tcMar>
            <w:vAlign w:val="center"/>
          </w:tcPr>
          <w:p w14:paraId="13629CD2" w14:textId="77777777" w:rsidR="00EC364F" w:rsidRPr="00EC364F" w:rsidRDefault="00EC364F" w:rsidP="00D73D45">
            <w:pPr>
              <w:jc w:val="center"/>
              <w:rPr>
                <w:color w:val="000000"/>
                <w:sz w:val="22"/>
                <w:szCs w:val="22"/>
              </w:rPr>
            </w:pPr>
            <w:r w:rsidRPr="00EC364F">
              <w:rPr>
                <w:color w:val="000000"/>
                <w:sz w:val="22"/>
                <w:szCs w:val="22"/>
              </w:rPr>
              <w:t>0</w:t>
            </w:r>
          </w:p>
        </w:tc>
        <w:tc>
          <w:tcPr>
            <w:tcW w:w="839" w:type="dxa"/>
            <w:shd w:val="clear" w:color="auto" w:fill="auto"/>
            <w:tcMar>
              <w:left w:w="28" w:type="dxa"/>
              <w:right w:w="28" w:type="dxa"/>
            </w:tcMar>
            <w:vAlign w:val="center"/>
          </w:tcPr>
          <w:p w14:paraId="4926D2BF"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716FB489"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656DF317"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461394FE"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7847B3BB"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71C6F681"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78EBB084"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04DFA953"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136F81E3"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37D6A5CD" w14:textId="77777777" w:rsidR="00EC364F" w:rsidRPr="00EC364F" w:rsidRDefault="00EC364F" w:rsidP="00D73D45">
            <w:pPr>
              <w:jc w:val="center"/>
              <w:rPr>
                <w:bCs/>
                <w:sz w:val="22"/>
                <w:szCs w:val="22"/>
              </w:rPr>
            </w:pPr>
            <w:r w:rsidRPr="00EC364F">
              <w:rPr>
                <w:bCs/>
                <w:sz w:val="22"/>
                <w:szCs w:val="22"/>
              </w:rPr>
              <w:t>0</w:t>
            </w:r>
          </w:p>
        </w:tc>
      </w:tr>
      <w:tr w:rsidR="00EC364F" w:rsidRPr="00EC364F" w14:paraId="106E668E" w14:textId="77777777" w:rsidTr="00EC364F">
        <w:trPr>
          <w:gridAfter w:val="1"/>
          <w:wAfter w:w="16" w:type="dxa"/>
          <w:trHeight w:val="540"/>
          <w:jc w:val="center"/>
        </w:trPr>
        <w:tc>
          <w:tcPr>
            <w:tcW w:w="367" w:type="dxa"/>
            <w:shd w:val="clear" w:color="auto" w:fill="auto"/>
            <w:tcMar>
              <w:left w:w="28" w:type="dxa"/>
              <w:right w:w="28" w:type="dxa"/>
            </w:tcMar>
            <w:vAlign w:val="center"/>
            <w:hideMark/>
          </w:tcPr>
          <w:p w14:paraId="59F77C7F" w14:textId="77777777" w:rsidR="00EC364F" w:rsidRPr="00EC364F" w:rsidRDefault="00EC364F" w:rsidP="00D73D45">
            <w:pPr>
              <w:jc w:val="center"/>
              <w:rPr>
                <w:bCs/>
                <w:sz w:val="22"/>
                <w:szCs w:val="22"/>
              </w:rPr>
            </w:pPr>
            <w:r w:rsidRPr="00EC364F">
              <w:rPr>
                <w:bCs/>
                <w:sz w:val="22"/>
                <w:szCs w:val="22"/>
              </w:rPr>
              <w:t>3.</w:t>
            </w:r>
          </w:p>
        </w:tc>
        <w:tc>
          <w:tcPr>
            <w:tcW w:w="1620" w:type="dxa"/>
            <w:shd w:val="clear" w:color="auto" w:fill="auto"/>
            <w:tcMar>
              <w:left w:w="28" w:type="dxa"/>
              <w:right w:w="28" w:type="dxa"/>
            </w:tcMar>
            <w:vAlign w:val="center"/>
            <w:hideMark/>
          </w:tcPr>
          <w:p w14:paraId="066FE9EF" w14:textId="77777777" w:rsidR="00EC364F" w:rsidRPr="00EC364F" w:rsidRDefault="00EC364F" w:rsidP="00D73D45">
            <w:pPr>
              <w:rPr>
                <w:bCs/>
                <w:sz w:val="22"/>
                <w:szCs w:val="22"/>
              </w:rPr>
            </w:pPr>
            <w:r w:rsidRPr="00EC364F">
              <w:rPr>
                <w:bCs/>
                <w:sz w:val="22"/>
                <w:szCs w:val="22"/>
              </w:rPr>
              <w:t xml:space="preserve">Бюджетное финансирование </w:t>
            </w:r>
          </w:p>
        </w:tc>
        <w:tc>
          <w:tcPr>
            <w:tcW w:w="1230" w:type="dxa"/>
            <w:shd w:val="clear" w:color="auto" w:fill="auto"/>
            <w:tcMar>
              <w:left w:w="28" w:type="dxa"/>
              <w:right w:w="28" w:type="dxa"/>
            </w:tcMar>
            <w:vAlign w:val="center"/>
          </w:tcPr>
          <w:p w14:paraId="0E6E287B" w14:textId="77777777" w:rsidR="00EC364F" w:rsidRPr="00EC364F" w:rsidRDefault="00EC364F" w:rsidP="00D73D45">
            <w:pPr>
              <w:jc w:val="center"/>
              <w:rPr>
                <w:color w:val="000000"/>
                <w:sz w:val="22"/>
                <w:szCs w:val="22"/>
              </w:rPr>
            </w:pPr>
            <w:r w:rsidRPr="00EC364F">
              <w:rPr>
                <w:color w:val="000000"/>
                <w:sz w:val="22"/>
                <w:szCs w:val="22"/>
              </w:rPr>
              <w:t>352183</w:t>
            </w:r>
          </w:p>
        </w:tc>
        <w:tc>
          <w:tcPr>
            <w:tcW w:w="747" w:type="dxa"/>
            <w:shd w:val="clear" w:color="auto" w:fill="auto"/>
            <w:tcMar>
              <w:left w:w="28" w:type="dxa"/>
              <w:right w:w="28" w:type="dxa"/>
            </w:tcMar>
            <w:vAlign w:val="center"/>
          </w:tcPr>
          <w:p w14:paraId="3313A211" w14:textId="77777777" w:rsidR="00EC364F" w:rsidRPr="00EC364F" w:rsidRDefault="00EC364F" w:rsidP="00D73D45">
            <w:pPr>
              <w:jc w:val="center"/>
              <w:rPr>
                <w:color w:val="000000"/>
                <w:sz w:val="22"/>
                <w:szCs w:val="22"/>
              </w:rPr>
            </w:pPr>
            <w:r w:rsidRPr="00EC364F">
              <w:rPr>
                <w:color w:val="000000"/>
                <w:sz w:val="22"/>
                <w:szCs w:val="22"/>
              </w:rPr>
              <w:t>352183</w:t>
            </w:r>
          </w:p>
        </w:tc>
        <w:tc>
          <w:tcPr>
            <w:tcW w:w="839" w:type="dxa"/>
            <w:shd w:val="clear" w:color="auto" w:fill="auto"/>
            <w:tcMar>
              <w:left w:w="28" w:type="dxa"/>
              <w:right w:w="28" w:type="dxa"/>
            </w:tcMar>
            <w:vAlign w:val="center"/>
          </w:tcPr>
          <w:p w14:paraId="133D4689" w14:textId="77777777" w:rsidR="00EC364F" w:rsidRPr="00EC364F" w:rsidRDefault="00EC364F" w:rsidP="00D73D45">
            <w:pPr>
              <w:jc w:val="center"/>
              <w:rPr>
                <w:bCs/>
                <w:sz w:val="22"/>
                <w:szCs w:val="22"/>
              </w:rPr>
            </w:pPr>
            <w:r w:rsidRPr="00EC364F">
              <w:rPr>
                <w:bCs/>
                <w:sz w:val="22"/>
                <w:szCs w:val="22"/>
              </w:rPr>
              <w:t>197258</w:t>
            </w:r>
          </w:p>
        </w:tc>
        <w:tc>
          <w:tcPr>
            <w:tcW w:w="657" w:type="dxa"/>
            <w:shd w:val="clear" w:color="auto" w:fill="auto"/>
            <w:tcMar>
              <w:left w:w="28" w:type="dxa"/>
              <w:right w:w="28" w:type="dxa"/>
            </w:tcMar>
            <w:vAlign w:val="center"/>
          </w:tcPr>
          <w:p w14:paraId="30C7BFE0" w14:textId="77777777" w:rsidR="00EC364F" w:rsidRPr="00EC364F" w:rsidRDefault="00EC364F" w:rsidP="00D73D45">
            <w:pPr>
              <w:jc w:val="center"/>
              <w:rPr>
                <w:bCs/>
                <w:sz w:val="22"/>
                <w:szCs w:val="22"/>
              </w:rPr>
            </w:pPr>
            <w:r w:rsidRPr="00EC364F">
              <w:rPr>
                <w:bCs/>
                <w:sz w:val="22"/>
                <w:szCs w:val="22"/>
              </w:rPr>
              <w:t>84092</w:t>
            </w:r>
          </w:p>
        </w:tc>
        <w:tc>
          <w:tcPr>
            <w:tcW w:w="657" w:type="dxa"/>
            <w:shd w:val="clear" w:color="auto" w:fill="auto"/>
            <w:tcMar>
              <w:left w:w="28" w:type="dxa"/>
              <w:right w:w="28" w:type="dxa"/>
            </w:tcMar>
            <w:vAlign w:val="center"/>
          </w:tcPr>
          <w:p w14:paraId="7A18C080" w14:textId="77777777" w:rsidR="00EC364F" w:rsidRPr="00EC364F" w:rsidRDefault="00EC364F" w:rsidP="00D73D45">
            <w:pPr>
              <w:jc w:val="center"/>
              <w:rPr>
                <w:bCs/>
                <w:sz w:val="22"/>
                <w:szCs w:val="22"/>
              </w:rPr>
            </w:pPr>
            <w:r w:rsidRPr="00EC364F">
              <w:rPr>
                <w:bCs/>
                <w:sz w:val="22"/>
                <w:szCs w:val="22"/>
              </w:rPr>
              <w:t>70833</w:t>
            </w:r>
          </w:p>
        </w:tc>
        <w:tc>
          <w:tcPr>
            <w:tcW w:w="657" w:type="dxa"/>
            <w:tcMar>
              <w:left w:w="28" w:type="dxa"/>
              <w:right w:w="28" w:type="dxa"/>
            </w:tcMar>
            <w:vAlign w:val="center"/>
          </w:tcPr>
          <w:p w14:paraId="229DDD52"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1D405F25"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498EC570"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05393FF8"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0057BE40"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412A56B8"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104DB6E7" w14:textId="77777777" w:rsidR="00EC364F" w:rsidRPr="00EC364F" w:rsidRDefault="00EC364F" w:rsidP="00D73D45">
            <w:pPr>
              <w:jc w:val="center"/>
              <w:rPr>
                <w:bCs/>
                <w:sz w:val="22"/>
                <w:szCs w:val="22"/>
              </w:rPr>
            </w:pPr>
            <w:r w:rsidRPr="00EC364F">
              <w:rPr>
                <w:bCs/>
                <w:sz w:val="22"/>
                <w:szCs w:val="22"/>
              </w:rPr>
              <w:t>0</w:t>
            </w:r>
          </w:p>
        </w:tc>
      </w:tr>
      <w:tr w:rsidR="00EC364F" w:rsidRPr="00EC364F" w14:paraId="45B6048F" w14:textId="77777777" w:rsidTr="00EC364F">
        <w:trPr>
          <w:gridAfter w:val="1"/>
          <w:wAfter w:w="16" w:type="dxa"/>
          <w:trHeight w:val="684"/>
          <w:jc w:val="center"/>
        </w:trPr>
        <w:tc>
          <w:tcPr>
            <w:tcW w:w="367" w:type="dxa"/>
            <w:shd w:val="clear" w:color="auto" w:fill="auto"/>
            <w:tcMar>
              <w:left w:w="28" w:type="dxa"/>
              <w:right w:w="28" w:type="dxa"/>
            </w:tcMar>
            <w:vAlign w:val="center"/>
            <w:hideMark/>
          </w:tcPr>
          <w:p w14:paraId="7661169F" w14:textId="77777777" w:rsidR="00EC364F" w:rsidRPr="00EC364F" w:rsidRDefault="00EC364F" w:rsidP="00D73D45">
            <w:pPr>
              <w:jc w:val="center"/>
              <w:rPr>
                <w:bCs/>
                <w:sz w:val="22"/>
                <w:szCs w:val="22"/>
              </w:rPr>
            </w:pPr>
            <w:r w:rsidRPr="00EC364F">
              <w:rPr>
                <w:bCs/>
                <w:sz w:val="22"/>
                <w:szCs w:val="22"/>
              </w:rPr>
              <w:t>4.</w:t>
            </w:r>
          </w:p>
        </w:tc>
        <w:tc>
          <w:tcPr>
            <w:tcW w:w="1620" w:type="dxa"/>
            <w:shd w:val="clear" w:color="auto" w:fill="auto"/>
            <w:tcMar>
              <w:left w:w="28" w:type="dxa"/>
              <w:right w:w="28" w:type="dxa"/>
            </w:tcMar>
            <w:vAlign w:val="center"/>
            <w:hideMark/>
          </w:tcPr>
          <w:p w14:paraId="05ADC515" w14:textId="77777777" w:rsidR="00EC364F" w:rsidRPr="00EC364F" w:rsidRDefault="00EC364F" w:rsidP="00D73D45">
            <w:pPr>
              <w:rPr>
                <w:bCs/>
                <w:sz w:val="22"/>
                <w:szCs w:val="22"/>
              </w:rPr>
            </w:pPr>
            <w:r w:rsidRPr="00EC364F">
              <w:rPr>
                <w:bCs/>
                <w:sz w:val="22"/>
                <w:szCs w:val="22"/>
              </w:rPr>
              <w:t>Прочие источники финансирования, в т.ч. лизинг</w:t>
            </w:r>
          </w:p>
        </w:tc>
        <w:tc>
          <w:tcPr>
            <w:tcW w:w="1230" w:type="dxa"/>
            <w:shd w:val="clear" w:color="auto" w:fill="auto"/>
            <w:tcMar>
              <w:left w:w="28" w:type="dxa"/>
              <w:right w:w="28" w:type="dxa"/>
            </w:tcMar>
            <w:vAlign w:val="center"/>
          </w:tcPr>
          <w:p w14:paraId="766E58B8" w14:textId="77777777" w:rsidR="00EC364F" w:rsidRPr="00EC364F" w:rsidRDefault="00EC364F" w:rsidP="00D73D45">
            <w:pPr>
              <w:jc w:val="center"/>
              <w:rPr>
                <w:color w:val="000000"/>
                <w:sz w:val="22"/>
                <w:szCs w:val="22"/>
              </w:rPr>
            </w:pPr>
            <w:r w:rsidRPr="00EC364F">
              <w:rPr>
                <w:color w:val="000000"/>
                <w:sz w:val="22"/>
                <w:szCs w:val="22"/>
              </w:rPr>
              <w:t>0</w:t>
            </w:r>
          </w:p>
        </w:tc>
        <w:tc>
          <w:tcPr>
            <w:tcW w:w="747" w:type="dxa"/>
            <w:shd w:val="clear" w:color="auto" w:fill="auto"/>
            <w:tcMar>
              <w:left w:w="28" w:type="dxa"/>
              <w:right w:w="28" w:type="dxa"/>
            </w:tcMar>
            <w:vAlign w:val="center"/>
          </w:tcPr>
          <w:p w14:paraId="024E7D7D" w14:textId="77777777" w:rsidR="00EC364F" w:rsidRPr="00EC364F" w:rsidRDefault="00EC364F" w:rsidP="00D73D45">
            <w:pPr>
              <w:jc w:val="center"/>
              <w:rPr>
                <w:color w:val="000000"/>
                <w:sz w:val="22"/>
                <w:szCs w:val="22"/>
              </w:rPr>
            </w:pPr>
            <w:r w:rsidRPr="00EC364F">
              <w:rPr>
                <w:color w:val="000000"/>
                <w:sz w:val="22"/>
                <w:szCs w:val="22"/>
              </w:rPr>
              <w:t>0</w:t>
            </w:r>
          </w:p>
        </w:tc>
        <w:tc>
          <w:tcPr>
            <w:tcW w:w="839" w:type="dxa"/>
            <w:shd w:val="clear" w:color="auto" w:fill="auto"/>
            <w:tcMar>
              <w:left w:w="28" w:type="dxa"/>
              <w:right w:w="28" w:type="dxa"/>
            </w:tcMar>
            <w:vAlign w:val="center"/>
          </w:tcPr>
          <w:p w14:paraId="1830D498"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245876D5"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shd w:val="clear" w:color="auto" w:fill="auto"/>
            <w:tcMar>
              <w:left w:w="28" w:type="dxa"/>
              <w:right w:w="28" w:type="dxa"/>
            </w:tcMar>
            <w:vAlign w:val="center"/>
          </w:tcPr>
          <w:p w14:paraId="70D388EA"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7E387A68"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tcMar>
              <w:left w:w="28" w:type="dxa"/>
              <w:right w:w="28" w:type="dxa"/>
            </w:tcMar>
            <w:vAlign w:val="center"/>
          </w:tcPr>
          <w:p w14:paraId="57BCDC4B"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035C1479"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7E8A16A8"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12942DC9"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59AD2A25" w14:textId="77777777" w:rsidR="00EC364F" w:rsidRPr="00EC364F" w:rsidRDefault="00EC364F" w:rsidP="00D73D45">
            <w:pPr>
              <w:jc w:val="center"/>
              <w:rPr>
                <w:color w:val="000000"/>
                <w:sz w:val="22"/>
                <w:szCs w:val="22"/>
              </w:rPr>
            </w:pPr>
            <w:r w:rsidRPr="00EC364F">
              <w:rPr>
                <w:color w:val="000000"/>
                <w:sz w:val="22"/>
                <w:szCs w:val="22"/>
              </w:rPr>
              <w:t>0</w:t>
            </w:r>
          </w:p>
        </w:tc>
        <w:tc>
          <w:tcPr>
            <w:tcW w:w="657" w:type="dxa"/>
            <w:vAlign w:val="center"/>
          </w:tcPr>
          <w:p w14:paraId="6336BB22" w14:textId="77777777" w:rsidR="00EC364F" w:rsidRPr="00EC364F" w:rsidRDefault="00EC364F" w:rsidP="00D73D45">
            <w:pPr>
              <w:jc w:val="center"/>
              <w:rPr>
                <w:bCs/>
                <w:sz w:val="22"/>
                <w:szCs w:val="22"/>
              </w:rPr>
            </w:pPr>
            <w:r w:rsidRPr="00EC364F">
              <w:rPr>
                <w:bCs/>
                <w:sz w:val="22"/>
                <w:szCs w:val="22"/>
              </w:rPr>
              <w:t>0</w:t>
            </w:r>
          </w:p>
        </w:tc>
      </w:tr>
      <w:tr w:rsidR="00EC364F" w:rsidRPr="00EC364F" w14:paraId="2B635742" w14:textId="77777777" w:rsidTr="00EC364F">
        <w:trPr>
          <w:gridAfter w:val="1"/>
          <w:wAfter w:w="16" w:type="dxa"/>
          <w:trHeight w:val="269"/>
          <w:jc w:val="center"/>
        </w:trPr>
        <w:tc>
          <w:tcPr>
            <w:tcW w:w="367" w:type="dxa"/>
            <w:shd w:val="clear" w:color="auto" w:fill="auto"/>
            <w:tcMar>
              <w:left w:w="28" w:type="dxa"/>
              <w:right w:w="28" w:type="dxa"/>
            </w:tcMar>
            <w:vAlign w:val="center"/>
            <w:hideMark/>
          </w:tcPr>
          <w:p w14:paraId="72D9A96E" w14:textId="77777777" w:rsidR="00EC364F" w:rsidRPr="00EC364F" w:rsidRDefault="00EC364F" w:rsidP="00D73D45">
            <w:pPr>
              <w:jc w:val="center"/>
              <w:rPr>
                <w:bCs/>
                <w:sz w:val="22"/>
                <w:szCs w:val="22"/>
              </w:rPr>
            </w:pPr>
            <w:r w:rsidRPr="00EC364F">
              <w:rPr>
                <w:bCs/>
                <w:sz w:val="22"/>
                <w:szCs w:val="22"/>
              </w:rPr>
              <w:t>5.</w:t>
            </w:r>
          </w:p>
        </w:tc>
        <w:tc>
          <w:tcPr>
            <w:tcW w:w="1620" w:type="dxa"/>
            <w:shd w:val="clear" w:color="auto" w:fill="auto"/>
            <w:tcMar>
              <w:left w:w="28" w:type="dxa"/>
              <w:right w:w="28" w:type="dxa"/>
            </w:tcMar>
            <w:vAlign w:val="center"/>
            <w:hideMark/>
          </w:tcPr>
          <w:p w14:paraId="2345C5BE" w14:textId="77777777" w:rsidR="00EC364F" w:rsidRPr="00EC364F" w:rsidRDefault="00EC364F" w:rsidP="00D73D45">
            <w:pPr>
              <w:rPr>
                <w:bCs/>
                <w:sz w:val="22"/>
                <w:szCs w:val="22"/>
              </w:rPr>
            </w:pPr>
            <w:r w:rsidRPr="00EC364F">
              <w:rPr>
                <w:bCs/>
                <w:sz w:val="22"/>
                <w:szCs w:val="22"/>
              </w:rPr>
              <w:t>Итого по программе</w:t>
            </w:r>
          </w:p>
        </w:tc>
        <w:tc>
          <w:tcPr>
            <w:tcW w:w="1230" w:type="dxa"/>
            <w:shd w:val="clear" w:color="auto" w:fill="auto"/>
            <w:tcMar>
              <w:left w:w="28" w:type="dxa"/>
              <w:right w:w="28" w:type="dxa"/>
            </w:tcMar>
            <w:vAlign w:val="center"/>
          </w:tcPr>
          <w:p w14:paraId="46BFC956" w14:textId="77777777" w:rsidR="00EC364F" w:rsidRPr="00EC364F" w:rsidRDefault="00EC364F" w:rsidP="00D73D45">
            <w:pPr>
              <w:jc w:val="center"/>
              <w:rPr>
                <w:color w:val="000000"/>
                <w:sz w:val="22"/>
                <w:szCs w:val="22"/>
              </w:rPr>
            </w:pPr>
            <w:r w:rsidRPr="00EC364F">
              <w:rPr>
                <w:color w:val="000000"/>
                <w:sz w:val="22"/>
                <w:szCs w:val="22"/>
              </w:rPr>
              <w:t>493188</w:t>
            </w:r>
          </w:p>
        </w:tc>
        <w:tc>
          <w:tcPr>
            <w:tcW w:w="747" w:type="dxa"/>
            <w:shd w:val="clear" w:color="auto" w:fill="auto"/>
            <w:tcMar>
              <w:left w:w="28" w:type="dxa"/>
              <w:right w:w="28" w:type="dxa"/>
            </w:tcMar>
            <w:vAlign w:val="center"/>
          </w:tcPr>
          <w:p w14:paraId="469BD4BD" w14:textId="77777777" w:rsidR="00EC364F" w:rsidRPr="00EC364F" w:rsidRDefault="00EC364F" w:rsidP="00D73D45">
            <w:pPr>
              <w:jc w:val="center"/>
              <w:rPr>
                <w:color w:val="000000"/>
                <w:sz w:val="22"/>
                <w:szCs w:val="22"/>
              </w:rPr>
            </w:pPr>
            <w:r w:rsidRPr="00EC364F">
              <w:rPr>
                <w:color w:val="000000"/>
                <w:sz w:val="22"/>
                <w:szCs w:val="22"/>
              </w:rPr>
              <w:t>493188</w:t>
            </w:r>
          </w:p>
        </w:tc>
        <w:tc>
          <w:tcPr>
            <w:tcW w:w="839" w:type="dxa"/>
            <w:shd w:val="clear" w:color="auto" w:fill="auto"/>
            <w:tcMar>
              <w:left w:w="28" w:type="dxa"/>
              <w:right w:w="28" w:type="dxa"/>
            </w:tcMar>
            <w:vAlign w:val="center"/>
          </w:tcPr>
          <w:p w14:paraId="633D3119" w14:textId="77777777" w:rsidR="00EC364F" w:rsidRPr="00EC364F" w:rsidRDefault="00EC364F" w:rsidP="00D73D45">
            <w:pPr>
              <w:jc w:val="center"/>
              <w:rPr>
                <w:bCs/>
                <w:sz w:val="22"/>
                <w:szCs w:val="22"/>
              </w:rPr>
            </w:pPr>
            <w:r w:rsidRPr="00EC364F">
              <w:rPr>
                <w:bCs/>
                <w:sz w:val="22"/>
                <w:szCs w:val="22"/>
              </w:rPr>
              <w:t>197258</w:t>
            </w:r>
          </w:p>
        </w:tc>
        <w:tc>
          <w:tcPr>
            <w:tcW w:w="657" w:type="dxa"/>
            <w:shd w:val="clear" w:color="auto" w:fill="auto"/>
            <w:tcMar>
              <w:left w:w="28" w:type="dxa"/>
              <w:right w:w="28" w:type="dxa"/>
            </w:tcMar>
            <w:vAlign w:val="center"/>
          </w:tcPr>
          <w:p w14:paraId="3D916F23" w14:textId="77777777" w:rsidR="00EC364F" w:rsidRPr="00EC364F" w:rsidRDefault="00EC364F" w:rsidP="00D73D45">
            <w:pPr>
              <w:jc w:val="center"/>
              <w:rPr>
                <w:bCs/>
                <w:sz w:val="22"/>
                <w:szCs w:val="22"/>
              </w:rPr>
            </w:pPr>
            <w:r w:rsidRPr="00EC364F">
              <w:rPr>
                <w:bCs/>
                <w:sz w:val="22"/>
                <w:szCs w:val="22"/>
              </w:rPr>
              <w:t>84092</w:t>
            </w:r>
          </w:p>
        </w:tc>
        <w:tc>
          <w:tcPr>
            <w:tcW w:w="657" w:type="dxa"/>
            <w:shd w:val="clear" w:color="auto" w:fill="auto"/>
            <w:tcMar>
              <w:left w:w="28" w:type="dxa"/>
              <w:right w:w="28" w:type="dxa"/>
            </w:tcMar>
            <w:vAlign w:val="center"/>
          </w:tcPr>
          <w:p w14:paraId="0F617081" w14:textId="77777777" w:rsidR="00EC364F" w:rsidRPr="00EC364F" w:rsidRDefault="00EC364F" w:rsidP="00D73D45">
            <w:pPr>
              <w:jc w:val="center"/>
              <w:rPr>
                <w:bCs/>
                <w:sz w:val="22"/>
                <w:szCs w:val="22"/>
              </w:rPr>
            </w:pPr>
            <w:r w:rsidRPr="00EC364F">
              <w:rPr>
                <w:bCs/>
                <w:sz w:val="22"/>
                <w:szCs w:val="22"/>
              </w:rPr>
              <w:t>75520</w:t>
            </w:r>
          </w:p>
        </w:tc>
        <w:tc>
          <w:tcPr>
            <w:tcW w:w="657" w:type="dxa"/>
            <w:tcMar>
              <w:left w:w="28" w:type="dxa"/>
              <w:right w:w="28" w:type="dxa"/>
            </w:tcMar>
            <w:vAlign w:val="center"/>
          </w:tcPr>
          <w:p w14:paraId="2825AFB9" w14:textId="77777777" w:rsidR="00EC364F" w:rsidRPr="00EC364F" w:rsidRDefault="00EC364F" w:rsidP="00D73D45">
            <w:pPr>
              <w:jc w:val="center"/>
              <w:rPr>
                <w:color w:val="000000"/>
                <w:sz w:val="22"/>
                <w:szCs w:val="22"/>
              </w:rPr>
            </w:pPr>
            <w:r w:rsidRPr="00EC364F">
              <w:rPr>
                <w:color w:val="000000"/>
                <w:sz w:val="22"/>
                <w:szCs w:val="22"/>
              </w:rPr>
              <w:t>9378</w:t>
            </w:r>
          </w:p>
        </w:tc>
        <w:tc>
          <w:tcPr>
            <w:tcW w:w="657" w:type="dxa"/>
            <w:tcMar>
              <w:left w:w="28" w:type="dxa"/>
              <w:right w:w="28" w:type="dxa"/>
            </w:tcMar>
            <w:vAlign w:val="center"/>
          </w:tcPr>
          <w:p w14:paraId="48D32226" w14:textId="77777777" w:rsidR="00EC364F" w:rsidRPr="00EC364F" w:rsidRDefault="00EC364F" w:rsidP="00D73D45">
            <w:pPr>
              <w:jc w:val="center"/>
              <w:rPr>
                <w:color w:val="000000"/>
                <w:sz w:val="22"/>
                <w:szCs w:val="22"/>
              </w:rPr>
            </w:pPr>
            <w:r w:rsidRPr="00EC364F">
              <w:rPr>
                <w:color w:val="000000"/>
                <w:sz w:val="22"/>
                <w:szCs w:val="22"/>
              </w:rPr>
              <w:t>13429</w:t>
            </w:r>
          </w:p>
        </w:tc>
        <w:tc>
          <w:tcPr>
            <w:tcW w:w="657" w:type="dxa"/>
            <w:vAlign w:val="center"/>
          </w:tcPr>
          <w:p w14:paraId="66D1F2C1" w14:textId="77777777" w:rsidR="00EC364F" w:rsidRPr="00EC364F" w:rsidRDefault="00EC364F" w:rsidP="00D73D45">
            <w:pPr>
              <w:jc w:val="center"/>
              <w:rPr>
                <w:color w:val="000000"/>
                <w:sz w:val="22"/>
                <w:szCs w:val="22"/>
              </w:rPr>
            </w:pPr>
            <w:r w:rsidRPr="00EC364F">
              <w:rPr>
                <w:color w:val="000000"/>
                <w:sz w:val="22"/>
                <w:szCs w:val="22"/>
              </w:rPr>
              <w:t>15249</w:t>
            </w:r>
          </w:p>
        </w:tc>
        <w:tc>
          <w:tcPr>
            <w:tcW w:w="657" w:type="dxa"/>
            <w:vAlign w:val="center"/>
          </w:tcPr>
          <w:p w14:paraId="1F5AC5FC" w14:textId="77777777" w:rsidR="00EC364F" w:rsidRPr="00EC364F" w:rsidRDefault="00EC364F" w:rsidP="00D73D45">
            <w:pPr>
              <w:jc w:val="center"/>
              <w:rPr>
                <w:color w:val="000000"/>
                <w:sz w:val="22"/>
                <w:szCs w:val="22"/>
              </w:rPr>
            </w:pPr>
            <w:r w:rsidRPr="00EC364F">
              <w:rPr>
                <w:color w:val="000000"/>
                <w:sz w:val="22"/>
                <w:szCs w:val="22"/>
              </w:rPr>
              <w:t>18825</w:t>
            </w:r>
          </w:p>
        </w:tc>
        <w:tc>
          <w:tcPr>
            <w:tcW w:w="657" w:type="dxa"/>
            <w:vAlign w:val="center"/>
          </w:tcPr>
          <w:p w14:paraId="786A0F4A" w14:textId="77777777" w:rsidR="00EC364F" w:rsidRPr="00EC364F" w:rsidRDefault="00EC364F" w:rsidP="00D73D45">
            <w:pPr>
              <w:jc w:val="center"/>
              <w:rPr>
                <w:color w:val="000000"/>
                <w:sz w:val="22"/>
                <w:szCs w:val="22"/>
              </w:rPr>
            </w:pPr>
            <w:r w:rsidRPr="00EC364F">
              <w:rPr>
                <w:color w:val="000000"/>
                <w:sz w:val="22"/>
                <w:szCs w:val="22"/>
              </w:rPr>
              <w:t>22523</w:t>
            </w:r>
          </w:p>
        </w:tc>
        <w:tc>
          <w:tcPr>
            <w:tcW w:w="657" w:type="dxa"/>
            <w:vAlign w:val="center"/>
          </w:tcPr>
          <w:p w14:paraId="17D9734F" w14:textId="77777777" w:rsidR="00EC364F" w:rsidRPr="00EC364F" w:rsidRDefault="00EC364F" w:rsidP="00D73D45">
            <w:pPr>
              <w:jc w:val="center"/>
              <w:rPr>
                <w:color w:val="000000"/>
                <w:sz w:val="22"/>
                <w:szCs w:val="22"/>
              </w:rPr>
            </w:pPr>
            <w:r w:rsidRPr="00EC364F">
              <w:rPr>
                <w:color w:val="000000"/>
                <w:sz w:val="22"/>
                <w:szCs w:val="22"/>
              </w:rPr>
              <w:t>26765</w:t>
            </w:r>
          </w:p>
        </w:tc>
        <w:tc>
          <w:tcPr>
            <w:tcW w:w="657" w:type="dxa"/>
            <w:vAlign w:val="center"/>
          </w:tcPr>
          <w:p w14:paraId="0C29670F" w14:textId="77777777" w:rsidR="00EC364F" w:rsidRPr="00EC364F" w:rsidRDefault="00EC364F" w:rsidP="00D73D45">
            <w:pPr>
              <w:jc w:val="center"/>
              <w:rPr>
                <w:color w:val="000000"/>
                <w:sz w:val="22"/>
                <w:szCs w:val="22"/>
              </w:rPr>
            </w:pPr>
            <w:r w:rsidRPr="00EC364F">
              <w:rPr>
                <w:color w:val="000000"/>
                <w:sz w:val="22"/>
                <w:szCs w:val="22"/>
              </w:rPr>
              <w:t>30149</w:t>
            </w:r>
          </w:p>
        </w:tc>
      </w:tr>
    </w:tbl>
    <w:p w14:paraId="6E146B20" w14:textId="77777777" w:rsidR="00EC364F" w:rsidRDefault="00EC364F" w:rsidP="00EC364F">
      <w:pPr>
        <w:rPr>
          <w:bCs/>
          <w:sz w:val="28"/>
          <w:szCs w:val="28"/>
        </w:rPr>
        <w:sectPr w:rsidR="00EC364F" w:rsidSect="00FF1BBA">
          <w:pgSz w:w="11906" w:h="16838"/>
          <w:pgMar w:top="567" w:right="851" w:bottom="851" w:left="1134" w:header="720" w:footer="403" w:gutter="0"/>
          <w:cols w:space="720"/>
          <w:titlePg/>
          <w:docGrid w:linePitch="326"/>
        </w:sectPr>
      </w:pPr>
    </w:p>
    <w:p w14:paraId="57A3E31C" w14:textId="3CC4CEA5" w:rsidR="00EC364F" w:rsidRPr="00191669" w:rsidRDefault="00EC364F" w:rsidP="00EC364F">
      <w:pPr>
        <w:ind w:firstLine="5529"/>
        <w:jc w:val="both"/>
        <w:rPr>
          <w:bCs/>
        </w:rPr>
      </w:pPr>
      <w:r w:rsidRPr="00191669">
        <w:rPr>
          <w:bCs/>
        </w:rPr>
        <w:lastRenderedPageBreak/>
        <w:t xml:space="preserve">Приложение № </w:t>
      </w:r>
      <w:r>
        <w:rPr>
          <w:bCs/>
        </w:rPr>
        <w:t>7</w:t>
      </w:r>
      <w:r w:rsidRPr="00191669">
        <w:rPr>
          <w:bCs/>
        </w:rPr>
        <w:t xml:space="preserve"> к протоколу № </w:t>
      </w:r>
      <w:r>
        <w:rPr>
          <w:bCs/>
        </w:rPr>
        <w:t>100</w:t>
      </w:r>
    </w:p>
    <w:p w14:paraId="454C8628" w14:textId="77777777" w:rsidR="00EC364F" w:rsidRDefault="00EC364F" w:rsidP="00EC364F">
      <w:pPr>
        <w:ind w:firstLine="5529"/>
        <w:jc w:val="both"/>
        <w:rPr>
          <w:bCs/>
        </w:rPr>
      </w:pPr>
      <w:r w:rsidRPr="00191669">
        <w:rPr>
          <w:bCs/>
        </w:rPr>
        <w:t xml:space="preserve">заседания Правления региональной </w:t>
      </w:r>
    </w:p>
    <w:p w14:paraId="23C39655" w14:textId="77777777" w:rsidR="00EC364F" w:rsidRPr="00191669" w:rsidRDefault="00EC364F" w:rsidP="00EC364F">
      <w:pPr>
        <w:ind w:firstLine="5529"/>
        <w:jc w:val="both"/>
        <w:rPr>
          <w:bCs/>
        </w:rPr>
      </w:pPr>
      <w:r w:rsidRPr="00191669">
        <w:rPr>
          <w:bCs/>
        </w:rPr>
        <w:t>энергетической комиссии</w:t>
      </w:r>
    </w:p>
    <w:p w14:paraId="216B00A4" w14:textId="77777777" w:rsidR="00EC364F" w:rsidRDefault="00EC364F" w:rsidP="00EC364F">
      <w:pPr>
        <w:ind w:firstLine="5529"/>
        <w:jc w:val="both"/>
        <w:rPr>
          <w:bCs/>
        </w:rPr>
      </w:pPr>
      <w:r w:rsidRPr="00191669">
        <w:rPr>
          <w:bCs/>
        </w:rPr>
        <w:t xml:space="preserve">Кемеровской области от </w:t>
      </w:r>
      <w:r>
        <w:rPr>
          <w:bCs/>
        </w:rPr>
        <w:t>27</w:t>
      </w:r>
      <w:r w:rsidRPr="00191669">
        <w:rPr>
          <w:bCs/>
        </w:rPr>
        <w:t>.12.2019</w:t>
      </w:r>
    </w:p>
    <w:p w14:paraId="717A1B18" w14:textId="00A24B25" w:rsidR="00EC364F" w:rsidRDefault="00EC364F" w:rsidP="00EC364F">
      <w:pPr>
        <w:rPr>
          <w:bCs/>
          <w:sz w:val="28"/>
          <w:szCs w:val="28"/>
        </w:rPr>
      </w:pPr>
    </w:p>
    <w:p w14:paraId="55118A6F" w14:textId="77777777" w:rsidR="00D73D45" w:rsidRPr="00D73D45" w:rsidRDefault="00D73D45" w:rsidP="00D73D45">
      <w:pPr>
        <w:jc w:val="center"/>
        <w:rPr>
          <w:b/>
          <w:bCs/>
          <w:sz w:val="28"/>
          <w:szCs w:val="28"/>
        </w:rPr>
      </w:pPr>
      <w:r w:rsidRPr="00D73D45">
        <w:rPr>
          <w:b/>
          <w:bCs/>
          <w:iCs/>
          <w:sz w:val="28"/>
          <w:szCs w:val="28"/>
        </w:rPr>
        <w:t>Экспертное заключение р</w:t>
      </w:r>
      <w:r w:rsidRPr="00D73D45">
        <w:rPr>
          <w:b/>
          <w:bCs/>
          <w:sz w:val="28"/>
          <w:szCs w:val="28"/>
        </w:rPr>
        <w:t xml:space="preserve">егиональной энергетической комиссии Кемеровской области </w:t>
      </w:r>
      <w:r w:rsidRPr="00D73D45">
        <w:rPr>
          <w:b/>
          <w:bCs/>
          <w:iCs/>
          <w:sz w:val="28"/>
          <w:szCs w:val="28"/>
        </w:rPr>
        <w:t>по</w:t>
      </w:r>
      <w:r w:rsidRPr="00D73D45">
        <w:rPr>
          <w:b/>
          <w:bCs/>
          <w:sz w:val="28"/>
          <w:szCs w:val="28"/>
        </w:rPr>
        <w:t xml:space="preserve"> материалам, представленным ОАО «СКЭК» для расчета величины НВВ и уровня долгосрочных тарифов на тепловую энергию, реализуемую на потребительском рынке </w:t>
      </w:r>
    </w:p>
    <w:p w14:paraId="1CF8B3F9" w14:textId="77777777" w:rsidR="00D73D45" w:rsidRPr="00D73D45" w:rsidRDefault="00D73D45" w:rsidP="00D73D45">
      <w:pPr>
        <w:autoSpaceDE w:val="0"/>
        <w:autoSpaceDN w:val="0"/>
        <w:adjustRightInd w:val="0"/>
        <w:ind w:left="1418"/>
        <w:jc w:val="both"/>
        <w:rPr>
          <w:b/>
          <w:bCs/>
          <w:sz w:val="28"/>
          <w:szCs w:val="28"/>
        </w:rPr>
      </w:pPr>
      <w:proofErr w:type="spellStart"/>
      <w:r w:rsidRPr="00D73D45">
        <w:rPr>
          <w:rFonts w:eastAsia="Calibri"/>
          <w:b/>
          <w:bCs/>
          <w:sz w:val="28"/>
          <w:szCs w:val="28"/>
        </w:rPr>
        <w:t>Чебулинского</w:t>
      </w:r>
      <w:proofErr w:type="spellEnd"/>
      <w:r w:rsidRPr="00D73D45">
        <w:rPr>
          <w:rFonts w:eastAsia="Calibri"/>
          <w:b/>
          <w:bCs/>
          <w:sz w:val="28"/>
          <w:szCs w:val="28"/>
        </w:rPr>
        <w:t xml:space="preserve"> муниципального округа</w:t>
      </w:r>
      <w:r w:rsidRPr="00D73D45">
        <w:rPr>
          <w:b/>
          <w:bCs/>
          <w:sz w:val="28"/>
          <w:szCs w:val="28"/>
        </w:rPr>
        <w:t xml:space="preserve">, </w:t>
      </w:r>
    </w:p>
    <w:p w14:paraId="0C1D144D" w14:textId="77777777" w:rsidR="00D73D45" w:rsidRPr="00D73D45" w:rsidRDefault="00D73D45" w:rsidP="00D73D45">
      <w:pPr>
        <w:autoSpaceDE w:val="0"/>
        <w:autoSpaceDN w:val="0"/>
        <w:adjustRightInd w:val="0"/>
        <w:ind w:left="3261"/>
        <w:jc w:val="both"/>
        <w:rPr>
          <w:b/>
          <w:bCs/>
          <w:sz w:val="28"/>
          <w:szCs w:val="28"/>
        </w:rPr>
      </w:pPr>
      <w:r w:rsidRPr="00D73D45">
        <w:rPr>
          <w:b/>
          <w:bCs/>
          <w:sz w:val="28"/>
          <w:szCs w:val="28"/>
        </w:rPr>
        <w:t>на 2019 – 2028 год</w:t>
      </w:r>
    </w:p>
    <w:p w14:paraId="6D296BA2" w14:textId="7E901688" w:rsidR="00D73D45" w:rsidRDefault="00D73D45" w:rsidP="00EC364F">
      <w:pPr>
        <w:rPr>
          <w:bCs/>
          <w:sz w:val="28"/>
          <w:szCs w:val="28"/>
        </w:rPr>
      </w:pPr>
    </w:p>
    <w:p w14:paraId="28820881" w14:textId="77777777" w:rsidR="00D73D45" w:rsidRPr="00E92B8A" w:rsidRDefault="00D73D45" w:rsidP="00647824">
      <w:pPr>
        <w:pStyle w:val="10"/>
        <w:numPr>
          <w:ilvl w:val="0"/>
          <w:numId w:val="11"/>
        </w:numPr>
        <w:tabs>
          <w:tab w:val="left" w:pos="567"/>
        </w:tabs>
        <w:spacing w:before="0" w:after="0"/>
        <w:ind w:left="0" w:firstLine="0"/>
      </w:pPr>
      <w:bookmarkStart w:id="5" w:name="_Toc530574510"/>
      <w:bookmarkStart w:id="6" w:name="_Toc28325454"/>
      <w:r w:rsidRPr="00E92B8A">
        <w:t>Нормативно-правовая база</w:t>
      </w:r>
      <w:bookmarkEnd w:id="6"/>
    </w:p>
    <w:p w14:paraId="1F8D1249" w14:textId="77777777" w:rsidR="00D73D45" w:rsidRPr="00E92B8A" w:rsidRDefault="00D73D45" w:rsidP="00D73D45">
      <w:pPr>
        <w:tabs>
          <w:tab w:val="left" w:pos="0"/>
          <w:tab w:val="left" w:pos="9900"/>
        </w:tabs>
        <w:spacing w:line="360" w:lineRule="auto"/>
        <w:ind w:left="720" w:right="142"/>
        <w:jc w:val="both"/>
        <w:rPr>
          <w:sz w:val="28"/>
          <w:szCs w:val="28"/>
        </w:rPr>
      </w:pPr>
    </w:p>
    <w:p w14:paraId="020330B2" w14:textId="77777777" w:rsidR="00D73D45" w:rsidRPr="00E92B8A" w:rsidRDefault="00D73D45" w:rsidP="00647824">
      <w:pPr>
        <w:numPr>
          <w:ilvl w:val="0"/>
          <w:numId w:val="10"/>
        </w:numPr>
        <w:tabs>
          <w:tab w:val="left" w:pos="0"/>
          <w:tab w:val="left" w:pos="9900"/>
        </w:tabs>
        <w:spacing w:line="360" w:lineRule="auto"/>
        <w:ind w:left="0" w:right="142" w:firstLine="0"/>
        <w:jc w:val="both"/>
        <w:rPr>
          <w:sz w:val="28"/>
          <w:szCs w:val="28"/>
        </w:rPr>
      </w:pPr>
      <w:r w:rsidRPr="00E92B8A">
        <w:rPr>
          <w:sz w:val="28"/>
          <w:szCs w:val="28"/>
        </w:rPr>
        <w:t>Гражданский кодекс Российской Федерации (далее – ГК РФ).</w:t>
      </w:r>
    </w:p>
    <w:p w14:paraId="4F6FDCA7" w14:textId="77777777" w:rsidR="00D73D45" w:rsidRPr="00E92B8A" w:rsidRDefault="00D73D45" w:rsidP="00647824">
      <w:pPr>
        <w:numPr>
          <w:ilvl w:val="0"/>
          <w:numId w:val="10"/>
        </w:numPr>
        <w:tabs>
          <w:tab w:val="left" w:pos="0"/>
          <w:tab w:val="left" w:pos="9900"/>
        </w:tabs>
        <w:spacing w:line="360" w:lineRule="auto"/>
        <w:ind w:left="0" w:right="142" w:firstLine="0"/>
        <w:jc w:val="both"/>
        <w:rPr>
          <w:sz w:val="28"/>
          <w:szCs w:val="28"/>
        </w:rPr>
      </w:pPr>
      <w:r w:rsidRPr="00E92B8A">
        <w:rPr>
          <w:sz w:val="28"/>
          <w:szCs w:val="28"/>
        </w:rPr>
        <w:t>Налоговый кодекс Российской Федерации (далее - НК РФ).</w:t>
      </w:r>
    </w:p>
    <w:p w14:paraId="1170D128" w14:textId="77777777" w:rsidR="00D73D45" w:rsidRPr="00E92B8A" w:rsidRDefault="00D73D45" w:rsidP="00647824">
      <w:pPr>
        <w:numPr>
          <w:ilvl w:val="0"/>
          <w:numId w:val="10"/>
        </w:numPr>
        <w:tabs>
          <w:tab w:val="left" w:pos="0"/>
          <w:tab w:val="left" w:pos="9900"/>
        </w:tabs>
        <w:spacing w:line="360" w:lineRule="auto"/>
        <w:ind w:left="0" w:right="142" w:firstLine="0"/>
        <w:jc w:val="both"/>
        <w:rPr>
          <w:sz w:val="28"/>
          <w:szCs w:val="28"/>
        </w:rPr>
      </w:pPr>
      <w:r w:rsidRPr="00E92B8A">
        <w:rPr>
          <w:sz w:val="28"/>
          <w:szCs w:val="28"/>
        </w:rPr>
        <w:t>Трудовой Кодекс Российской Федерации (далее - ТК РФ).</w:t>
      </w:r>
    </w:p>
    <w:p w14:paraId="3014B7E2" w14:textId="77777777" w:rsidR="00D73D45" w:rsidRPr="00E92B8A" w:rsidRDefault="00D73D45" w:rsidP="00647824">
      <w:pPr>
        <w:numPr>
          <w:ilvl w:val="0"/>
          <w:numId w:val="10"/>
        </w:numPr>
        <w:tabs>
          <w:tab w:val="left" w:pos="0"/>
          <w:tab w:val="left" w:pos="9900"/>
        </w:tabs>
        <w:spacing w:line="360" w:lineRule="auto"/>
        <w:ind w:left="0" w:right="142" w:firstLine="0"/>
        <w:jc w:val="both"/>
        <w:rPr>
          <w:sz w:val="28"/>
          <w:szCs w:val="28"/>
        </w:rPr>
      </w:pPr>
      <w:r w:rsidRPr="00E92B8A">
        <w:rPr>
          <w:sz w:val="28"/>
          <w:szCs w:val="28"/>
        </w:rPr>
        <w:t>Федеральный Закон от 17.08.1995 № 147-ФЗ «О естественных монополиях».</w:t>
      </w:r>
    </w:p>
    <w:p w14:paraId="25DF3677" w14:textId="77777777" w:rsidR="00D73D45" w:rsidRPr="00E92B8A" w:rsidRDefault="00D73D45" w:rsidP="00647824">
      <w:pPr>
        <w:numPr>
          <w:ilvl w:val="0"/>
          <w:numId w:val="10"/>
        </w:numPr>
        <w:tabs>
          <w:tab w:val="left" w:pos="0"/>
          <w:tab w:val="left" w:pos="9900"/>
        </w:tabs>
        <w:spacing w:line="360" w:lineRule="auto"/>
        <w:ind w:left="0" w:right="142" w:firstLine="0"/>
        <w:jc w:val="both"/>
        <w:rPr>
          <w:sz w:val="28"/>
          <w:szCs w:val="28"/>
        </w:rPr>
      </w:pPr>
      <w:r w:rsidRPr="00E92B8A">
        <w:rPr>
          <w:sz w:val="28"/>
          <w:szCs w:val="28"/>
        </w:rPr>
        <w:t xml:space="preserve"> Федеральный закон от 27.07.2010 № 190-ФЗ «О теплоснабжении».</w:t>
      </w:r>
    </w:p>
    <w:p w14:paraId="7F393324" w14:textId="77777777" w:rsidR="00D73D45" w:rsidRPr="00E92B8A" w:rsidRDefault="00D73D45" w:rsidP="00647824">
      <w:pPr>
        <w:numPr>
          <w:ilvl w:val="0"/>
          <w:numId w:val="10"/>
        </w:numPr>
        <w:tabs>
          <w:tab w:val="left" w:pos="0"/>
          <w:tab w:val="num" w:pos="426"/>
          <w:tab w:val="left" w:pos="9900"/>
        </w:tabs>
        <w:spacing w:line="360" w:lineRule="auto"/>
        <w:ind w:left="0" w:right="142" w:firstLine="0"/>
        <w:jc w:val="both"/>
        <w:rPr>
          <w:sz w:val="28"/>
          <w:szCs w:val="28"/>
        </w:rPr>
      </w:pPr>
      <w:r w:rsidRPr="00E92B8A">
        <w:rPr>
          <w:sz w:val="28"/>
          <w:szCs w:val="28"/>
        </w:rPr>
        <w:t>Федеральный закон от 21.07.2005 № 115-ФЗ (ред. от 03.08.2018) «О концессионных соглашениях».</w:t>
      </w:r>
    </w:p>
    <w:p w14:paraId="506BE9F5" w14:textId="77777777" w:rsidR="00D73D45" w:rsidRPr="00E92B8A" w:rsidRDefault="00D73D45" w:rsidP="00647824">
      <w:pPr>
        <w:numPr>
          <w:ilvl w:val="0"/>
          <w:numId w:val="10"/>
        </w:numPr>
        <w:tabs>
          <w:tab w:val="left" w:pos="0"/>
          <w:tab w:val="left" w:pos="9900"/>
        </w:tabs>
        <w:spacing w:line="360" w:lineRule="auto"/>
        <w:ind w:left="0" w:right="142" w:firstLine="0"/>
        <w:jc w:val="both"/>
        <w:rPr>
          <w:sz w:val="28"/>
          <w:szCs w:val="28"/>
        </w:rPr>
      </w:pPr>
      <w:r w:rsidRPr="00E92B8A">
        <w:rPr>
          <w:sz w:val="28"/>
          <w:szCs w:val="28"/>
        </w:rPr>
        <w:t>Постановление Правительства РФ от 06.07.1998 № 700 «О введении раздел</w:t>
      </w:r>
      <w:r w:rsidRPr="00E92B8A">
        <w:rPr>
          <w:sz w:val="28"/>
          <w:szCs w:val="28"/>
        </w:rPr>
        <w:t>ь</w:t>
      </w:r>
      <w:r w:rsidRPr="00E92B8A">
        <w:rPr>
          <w:sz w:val="28"/>
          <w:szCs w:val="28"/>
        </w:rPr>
        <w:t>ного учета затрат по регулируемым видам деятельности в энергетике».</w:t>
      </w:r>
    </w:p>
    <w:p w14:paraId="56FB3BD6" w14:textId="77777777" w:rsidR="00D73D45" w:rsidRPr="00E92B8A" w:rsidRDefault="00D73D45" w:rsidP="00647824">
      <w:pPr>
        <w:numPr>
          <w:ilvl w:val="0"/>
          <w:numId w:val="10"/>
        </w:numPr>
        <w:tabs>
          <w:tab w:val="left" w:pos="0"/>
          <w:tab w:val="left" w:pos="9900"/>
        </w:tabs>
        <w:spacing w:line="360" w:lineRule="auto"/>
        <w:ind w:left="0" w:right="142" w:firstLine="0"/>
        <w:jc w:val="both"/>
        <w:rPr>
          <w:sz w:val="28"/>
          <w:szCs w:val="28"/>
        </w:rPr>
      </w:pPr>
      <w:r w:rsidRPr="00E92B8A">
        <w:rPr>
          <w:sz w:val="28"/>
          <w:szCs w:val="28"/>
        </w:rPr>
        <w:t xml:space="preserve">Постановление Правительства Российской Федерации от 22.10.2012 </w:t>
      </w:r>
      <w:r w:rsidRPr="00E92B8A">
        <w:rPr>
          <w:sz w:val="28"/>
          <w:szCs w:val="28"/>
        </w:rPr>
        <w:br/>
        <w:t>№ 1075 «О ценообразовании в сфере теплоснабжения».</w:t>
      </w:r>
    </w:p>
    <w:p w14:paraId="7F3366CA" w14:textId="77777777" w:rsidR="00D73D45" w:rsidRPr="00E92B8A" w:rsidRDefault="00D73D45" w:rsidP="00647824">
      <w:pPr>
        <w:numPr>
          <w:ilvl w:val="0"/>
          <w:numId w:val="10"/>
        </w:numPr>
        <w:tabs>
          <w:tab w:val="left" w:pos="0"/>
          <w:tab w:val="left" w:pos="9900"/>
        </w:tabs>
        <w:spacing w:line="360" w:lineRule="auto"/>
        <w:ind w:left="0" w:right="142" w:firstLine="0"/>
        <w:jc w:val="both"/>
        <w:rPr>
          <w:sz w:val="28"/>
          <w:szCs w:val="28"/>
        </w:rPr>
      </w:pPr>
      <w:r w:rsidRPr="00E92B8A">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w:t>
      </w:r>
      <w:r w:rsidRPr="00E92B8A">
        <w:rPr>
          <w:sz w:val="28"/>
          <w:szCs w:val="28"/>
        </w:rPr>
        <w:t>о</w:t>
      </w:r>
      <w:r w:rsidRPr="00E92B8A">
        <w:rPr>
          <w:sz w:val="28"/>
          <w:szCs w:val="28"/>
        </w:rPr>
        <w:t>го расхода топлива на отпущенную электрическую и тепловую энергию от тепл</w:t>
      </w:r>
      <w:r w:rsidRPr="00E92B8A">
        <w:rPr>
          <w:sz w:val="28"/>
          <w:szCs w:val="28"/>
        </w:rPr>
        <w:t>о</w:t>
      </w:r>
      <w:r w:rsidRPr="00E92B8A">
        <w:rPr>
          <w:sz w:val="28"/>
          <w:szCs w:val="28"/>
        </w:rPr>
        <w:t>вых электрических станций и котельных».</w:t>
      </w:r>
    </w:p>
    <w:p w14:paraId="71FB62B8" w14:textId="77777777" w:rsidR="00D73D45" w:rsidRPr="00E92B8A" w:rsidRDefault="00D73D45" w:rsidP="00647824">
      <w:pPr>
        <w:numPr>
          <w:ilvl w:val="0"/>
          <w:numId w:val="10"/>
        </w:numPr>
        <w:tabs>
          <w:tab w:val="left" w:pos="0"/>
          <w:tab w:val="left" w:pos="9900"/>
        </w:tabs>
        <w:spacing w:line="360" w:lineRule="auto"/>
        <w:ind w:left="0" w:right="142" w:firstLine="0"/>
        <w:jc w:val="both"/>
        <w:rPr>
          <w:sz w:val="28"/>
          <w:szCs w:val="28"/>
        </w:rPr>
      </w:pPr>
      <w:r w:rsidRPr="00E92B8A">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w:t>
      </w:r>
      <w:r w:rsidRPr="00E92B8A">
        <w:rPr>
          <w:sz w:val="28"/>
          <w:szCs w:val="28"/>
        </w:rPr>
        <w:t>о</w:t>
      </w:r>
      <w:r w:rsidRPr="00E92B8A">
        <w:rPr>
          <w:sz w:val="28"/>
          <w:szCs w:val="28"/>
        </w:rPr>
        <w:t>гических потерь при передаче тепловой энергии» (вместе с «Инструкцией по о</w:t>
      </w:r>
      <w:r w:rsidRPr="00E92B8A">
        <w:rPr>
          <w:sz w:val="28"/>
          <w:szCs w:val="28"/>
        </w:rPr>
        <w:t>р</w:t>
      </w:r>
      <w:r w:rsidRPr="00E92B8A">
        <w:rPr>
          <w:sz w:val="28"/>
          <w:szCs w:val="28"/>
        </w:rPr>
        <w:t>ганизации в Минэнерго России работы по расчету и обоснованию нормативов технологических потерь при передаче тепловой эне</w:t>
      </w:r>
      <w:r w:rsidRPr="00E92B8A">
        <w:rPr>
          <w:sz w:val="28"/>
          <w:szCs w:val="28"/>
        </w:rPr>
        <w:t>р</w:t>
      </w:r>
      <w:r w:rsidRPr="00E92B8A">
        <w:rPr>
          <w:sz w:val="28"/>
          <w:szCs w:val="28"/>
        </w:rPr>
        <w:t>гии»);</w:t>
      </w:r>
    </w:p>
    <w:p w14:paraId="5407191D" w14:textId="77777777" w:rsidR="00D73D45" w:rsidRPr="00E92B8A" w:rsidRDefault="00D73D45" w:rsidP="00647824">
      <w:pPr>
        <w:numPr>
          <w:ilvl w:val="0"/>
          <w:numId w:val="10"/>
        </w:numPr>
        <w:tabs>
          <w:tab w:val="clear" w:pos="720"/>
          <w:tab w:val="left" w:pos="709"/>
          <w:tab w:val="num" w:pos="851"/>
        </w:tabs>
        <w:spacing w:line="360" w:lineRule="auto"/>
        <w:ind w:left="0" w:right="142" w:firstLine="0"/>
        <w:jc w:val="both"/>
        <w:rPr>
          <w:sz w:val="28"/>
          <w:szCs w:val="28"/>
        </w:rPr>
      </w:pPr>
      <w:r w:rsidRPr="00E92B8A">
        <w:rPr>
          <w:sz w:val="28"/>
          <w:szCs w:val="28"/>
        </w:rPr>
        <w:lastRenderedPageBreak/>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F5B5982" w14:textId="77777777" w:rsidR="00D73D45" w:rsidRPr="00E92B8A" w:rsidRDefault="00D73D45" w:rsidP="00647824">
      <w:pPr>
        <w:numPr>
          <w:ilvl w:val="0"/>
          <w:numId w:val="10"/>
        </w:numPr>
        <w:tabs>
          <w:tab w:val="clear" w:pos="720"/>
          <w:tab w:val="left" w:pos="709"/>
        </w:tabs>
        <w:spacing w:line="360" w:lineRule="auto"/>
        <w:ind w:left="0" w:right="142" w:firstLine="0"/>
        <w:jc w:val="both"/>
        <w:rPr>
          <w:sz w:val="28"/>
          <w:szCs w:val="28"/>
        </w:rPr>
      </w:pPr>
      <w:r w:rsidRPr="00E92B8A">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E85A040" w14:textId="77777777" w:rsidR="00D73D45" w:rsidRPr="00E92B8A" w:rsidRDefault="00D73D45" w:rsidP="00647824">
      <w:pPr>
        <w:numPr>
          <w:ilvl w:val="0"/>
          <w:numId w:val="10"/>
        </w:numPr>
        <w:tabs>
          <w:tab w:val="clear" w:pos="720"/>
          <w:tab w:val="left" w:pos="709"/>
        </w:tabs>
        <w:spacing w:line="360" w:lineRule="auto"/>
        <w:ind w:left="0" w:right="142" w:firstLine="0"/>
        <w:jc w:val="both"/>
        <w:rPr>
          <w:sz w:val="28"/>
          <w:szCs w:val="28"/>
        </w:rPr>
      </w:pPr>
      <w:r w:rsidRPr="00E92B8A">
        <w:rPr>
          <w:sz w:val="28"/>
          <w:szCs w:val="28"/>
        </w:rPr>
        <w:t>Прочие законы и подзаконные акты, методические разработки и подходы, де</w:t>
      </w:r>
      <w:r w:rsidRPr="00E92B8A">
        <w:rPr>
          <w:sz w:val="28"/>
          <w:szCs w:val="28"/>
        </w:rPr>
        <w:t>й</w:t>
      </w:r>
      <w:r w:rsidRPr="00E92B8A">
        <w:rPr>
          <w:sz w:val="28"/>
          <w:szCs w:val="28"/>
        </w:rPr>
        <w:t>ствующие в отношении сферы и предмета государственного регулирования тар</w:t>
      </w:r>
      <w:r w:rsidRPr="00E92B8A">
        <w:rPr>
          <w:sz w:val="28"/>
          <w:szCs w:val="28"/>
        </w:rPr>
        <w:t>и</w:t>
      </w:r>
      <w:r w:rsidRPr="00E92B8A">
        <w:rPr>
          <w:sz w:val="28"/>
          <w:szCs w:val="28"/>
        </w:rPr>
        <w:t>фов на продукцию (услуги) в теплоэнергетической отрасли.</w:t>
      </w:r>
    </w:p>
    <w:p w14:paraId="476190CA" w14:textId="77777777" w:rsidR="00D73D45" w:rsidRDefault="00D73D45" w:rsidP="00D73D45">
      <w:pPr>
        <w:pStyle w:val="afd"/>
        <w:tabs>
          <w:tab w:val="left" w:pos="426"/>
        </w:tabs>
        <w:spacing w:line="360" w:lineRule="auto"/>
        <w:ind w:right="142" w:firstLine="709"/>
        <w:jc w:val="both"/>
        <w:rPr>
          <w:sz w:val="28"/>
          <w:szCs w:val="28"/>
        </w:rPr>
      </w:pPr>
      <w:r w:rsidRPr="00E92B8A">
        <w:rPr>
          <w:sz w:val="28"/>
          <w:szCs w:val="28"/>
        </w:rPr>
        <w:t>Вся нормативно – методическая основа используется в редакции, действующей на м</w:t>
      </w:r>
      <w:r w:rsidRPr="00E92B8A">
        <w:rPr>
          <w:sz w:val="28"/>
          <w:szCs w:val="28"/>
        </w:rPr>
        <w:t>о</w:t>
      </w:r>
      <w:r w:rsidRPr="00E92B8A">
        <w:rPr>
          <w:sz w:val="28"/>
          <w:szCs w:val="28"/>
        </w:rPr>
        <w:t>мент проведения экспертизы.</w:t>
      </w:r>
    </w:p>
    <w:p w14:paraId="04FC718C" w14:textId="77777777" w:rsidR="00D73D45" w:rsidRDefault="00D73D45" w:rsidP="00D73D45">
      <w:pPr>
        <w:pStyle w:val="afd"/>
        <w:tabs>
          <w:tab w:val="left" w:pos="426"/>
        </w:tabs>
        <w:spacing w:line="360" w:lineRule="auto"/>
        <w:ind w:right="142" w:firstLine="709"/>
        <w:jc w:val="both"/>
        <w:rPr>
          <w:sz w:val="28"/>
          <w:szCs w:val="28"/>
        </w:rPr>
      </w:pPr>
    </w:p>
    <w:p w14:paraId="639CCB5E" w14:textId="77777777" w:rsidR="00D73D45" w:rsidRPr="00740038" w:rsidRDefault="00D73D45" w:rsidP="00D73D45">
      <w:pPr>
        <w:spacing w:line="360" w:lineRule="auto"/>
        <w:ind w:right="-2" w:firstLine="709"/>
        <w:contextualSpacing/>
        <w:jc w:val="both"/>
        <w:rPr>
          <w:snapToGrid w:val="0"/>
          <w:color w:val="000000"/>
          <w:sz w:val="28"/>
          <w:szCs w:val="28"/>
        </w:rPr>
      </w:pPr>
      <w:r w:rsidRPr="00740038">
        <w:rPr>
          <w:snapToGrid w:val="0"/>
          <w:color w:val="000000"/>
          <w:sz w:val="28"/>
          <w:szCs w:val="28"/>
        </w:rPr>
        <w:t>О</w:t>
      </w:r>
      <w:r>
        <w:rPr>
          <w:snapToGrid w:val="0"/>
          <w:color w:val="000000"/>
          <w:sz w:val="28"/>
          <w:szCs w:val="28"/>
        </w:rPr>
        <w:t>А</w:t>
      </w:r>
      <w:r w:rsidRPr="00740038">
        <w:rPr>
          <w:snapToGrid w:val="0"/>
          <w:color w:val="000000"/>
          <w:sz w:val="28"/>
          <w:szCs w:val="28"/>
        </w:rPr>
        <w:t>О «</w:t>
      </w:r>
      <w:r>
        <w:rPr>
          <w:snapToGrid w:val="0"/>
          <w:color w:val="000000"/>
          <w:sz w:val="28"/>
          <w:szCs w:val="28"/>
        </w:rPr>
        <w:t>СКЭК</w:t>
      </w:r>
      <w:r w:rsidRPr="00740038">
        <w:rPr>
          <w:snapToGrid w:val="0"/>
          <w:color w:val="000000"/>
          <w:sz w:val="28"/>
          <w:szCs w:val="28"/>
        </w:rPr>
        <w:t>»</w:t>
      </w:r>
      <w:r>
        <w:rPr>
          <w:snapToGrid w:val="0"/>
          <w:color w:val="000000"/>
          <w:sz w:val="28"/>
          <w:szCs w:val="28"/>
        </w:rPr>
        <w:t xml:space="preserve"> (г. Кемерово</w:t>
      </w:r>
      <w:r w:rsidRPr="00740038">
        <w:rPr>
          <w:snapToGrid w:val="0"/>
          <w:color w:val="000000"/>
          <w:sz w:val="28"/>
          <w:szCs w:val="28"/>
        </w:rPr>
        <w:t xml:space="preserve">) обратилось в региональную энергетическую комиссию Кемеровской области </w:t>
      </w:r>
      <w:r w:rsidRPr="00C807B7">
        <w:rPr>
          <w:snapToGrid w:val="0"/>
          <w:sz w:val="28"/>
          <w:szCs w:val="28"/>
        </w:rPr>
        <w:t>(</w:t>
      </w:r>
      <w:proofErr w:type="spellStart"/>
      <w:r w:rsidRPr="00C807B7">
        <w:rPr>
          <w:snapToGrid w:val="0"/>
          <w:sz w:val="28"/>
          <w:szCs w:val="28"/>
        </w:rPr>
        <w:t>вх</w:t>
      </w:r>
      <w:proofErr w:type="spellEnd"/>
      <w:r w:rsidRPr="00C807B7">
        <w:rPr>
          <w:snapToGrid w:val="0"/>
          <w:sz w:val="28"/>
          <w:szCs w:val="28"/>
        </w:rPr>
        <w:t>. № 5798 от 11.11.19)</w:t>
      </w:r>
      <w:r w:rsidRPr="00450AA0">
        <w:rPr>
          <w:snapToGrid w:val="0"/>
          <w:color w:val="FF0000"/>
          <w:sz w:val="28"/>
          <w:szCs w:val="28"/>
        </w:rPr>
        <w:t xml:space="preserve"> </w:t>
      </w:r>
      <w:r w:rsidRPr="00740038">
        <w:rPr>
          <w:snapToGrid w:val="0"/>
          <w:color w:val="000000"/>
          <w:sz w:val="28"/>
          <w:szCs w:val="28"/>
        </w:rPr>
        <w:t xml:space="preserve">для </w:t>
      </w:r>
      <w:r>
        <w:rPr>
          <w:snapToGrid w:val="0"/>
          <w:color w:val="000000"/>
          <w:sz w:val="28"/>
          <w:szCs w:val="28"/>
        </w:rPr>
        <w:t>установления</w:t>
      </w:r>
      <w:r w:rsidRPr="00740038">
        <w:rPr>
          <w:snapToGrid w:val="0"/>
          <w:color w:val="000000"/>
          <w:sz w:val="28"/>
          <w:szCs w:val="28"/>
        </w:rPr>
        <w:t xml:space="preserve"> </w:t>
      </w:r>
      <w:r>
        <w:rPr>
          <w:snapToGrid w:val="0"/>
          <w:color w:val="000000"/>
          <w:sz w:val="28"/>
          <w:szCs w:val="28"/>
        </w:rPr>
        <w:t xml:space="preserve">долгосрочных </w:t>
      </w:r>
      <w:r w:rsidRPr="00740038">
        <w:rPr>
          <w:snapToGrid w:val="0"/>
          <w:color w:val="000000"/>
          <w:sz w:val="28"/>
          <w:szCs w:val="28"/>
        </w:rPr>
        <w:t>тарифов на тепло</w:t>
      </w:r>
      <w:r>
        <w:rPr>
          <w:snapToGrid w:val="0"/>
          <w:color w:val="000000"/>
          <w:sz w:val="28"/>
          <w:szCs w:val="28"/>
        </w:rPr>
        <w:t xml:space="preserve">вую энергию, реализуемую на потребительском рынке </w:t>
      </w:r>
      <w:proofErr w:type="spellStart"/>
      <w:r w:rsidRPr="00360DD8">
        <w:rPr>
          <w:snapToGrid w:val="0"/>
          <w:color w:val="000000"/>
          <w:sz w:val="28"/>
          <w:szCs w:val="28"/>
        </w:rPr>
        <w:t>Чебулинского</w:t>
      </w:r>
      <w:proofErr w:type="spellEnd"/>
      <w:r w:rsidRPr="00360DD8">
        <w:rPr>
          <w:snapToGrid w:val="0"/>
          <w:color w:val="000000"/>
          <w:sz w:val="28"/>
          <w:szCs w:val="28"/>
        </w:rPr>
        <w:t xml:space="preserve"> муниципального округа</w:t>
      </w:r>
      <w:r>
        <w:rPr>
          <w:snapToGrid w:val="0"/>
          <w:color w:val="000000"/>
          <w:sz w:val="28"/>
          <w:szCs w:val="28"/>
        </w:rPr>
        <w:t xml:space="preserve">, </w:t>
      </w:r>
      <w:r w:rsidRPr="00740038">
        <w:rPr>
          <w:snapToGrid w:val="0"/>
          <w:color w:val="000000"/>
          <w:sz w:val="28"/>
          <w:szCs w:val="28"/>
        </w:rPr>
        <w:t xml:space="preserve">на </w:t>
      </w:r>
      <w:r>
        <w:rPr>
          <w:snapToGrid w:val="0"/>
          <w:color w:val="000000"/>
          <w:sz w:val="28"/>
          <w:szCs w:val="28"/>
        </w:rPr>
        <w:t>первый долгосрочный период</w:t>
      </w:r>
      <w:r w:rsidRPr="00740038">
        <w:rPr>
          <w:snapToGrid w:val="0"/>
          <w:color w:val="000000"/>
          <w:sz w:val="28"/>
          <w:szCs w:val="28"/>
        </w:rPr>
        <w:t xml:space="preserve"> регулирования 201</w:t>
      </w:r>
      <w:r>
        <w:rPr>
          <w:snapToGrid w:val="0"/>
          <w:color w:val="000000"/>
          <w:sz w:val="28"/>
          <w:szCs w:val="28"/>
        </w:rPr>
        <w:t>9</w:t>
      </w:r>
      <w:r w:rsidRPr="00740038">
        <w:rPr>
          <w:snapToGrid w:val="0"/>
          <w:color w:val="000000"/>
          <w:sz w:val="28"/>
          <w:szCs w:val="28"/>
        </w:rPr>
        <w:t>-20</w:t>
      </w:r>
      <w:r>
        <w:rPr>
          <w:snapToGrid w:val="0"/>
          <w:color w:val="000000"/>
          <w:sz w:val="28"/>
          <w:szCs w:val="28"/>
        </w:rPr>
        <w:t>28</w:t>
      </w:r>
      <w:r w:rsidRPr="00740038">
        <w:rPr>
          <w:snapToGrid w:val="0"/>
          <w:color w:val="000000"/>
          <w:sz w:val="28"/>
          <w:szCs w:val="28"/>
        </w:rPr>
        <w:t xml:space="preserve"> гг. методом индексации установленных тарифов</w:t>
      </w:r>
      <w:r>
        <w:rPr>
          <w:snapToGrid w:val="0"/>
          <w:color w:val="000000"/>
          <w:sz w:val="28"/>
          <w:szCs w:val="28"/>
        </w:rPr>
        <w:t xml:space="preserve">, в связи с заключением концессионного соглашения от </w:t>
      </w:r>
      <w:r>
        <w:rPr>
          <w:sz w:val="28"/>
          <w:szCs w:val="28"/>
        </w:rPr>
        <w:t xml:space="preserve">01.11.2019 № 2019/ЧМР, действующее до 2028 года. </w:t>
      </w:r>
      <w:r w:rsidRPr="008B1954">
        <w:rPr>
          <w:sz w:val="28"/>
          <w:szCs w:val="28"/>
        </w:rPr>
        <w:t xml:space="preserve">Согласно п. 72 Основ ценообразования, </w:t>
      </w:r>
      <w:r>
        <w:rPr>
          <w:sz w:val="28"/>
          <w:szCs w:val="28"/>
        </w:rPr>
        <w:t>первый</w:t>
      </w:r>
      <w:r w:rsidRPr="008B1954">
        <w:rPr>
          <w:sz w:val="28"/>
          <w:szCs w:val="28"/>
        </w:rPr>
        <w:t xml:space="preserve"> долгосрочный период должен быть не менее </w:t>
      </w:r>
      <w:r>
        <w:rPr>
          <w:sz w:val="28"/>
          <w:szCs w:val="28"/>
        </w:rPr>
        <w:t>3</w:t>
      </w:r>
      <w:r w:rsidRPr="008B1954">
        <w:rPr>
          <w:sz w:val="28"/>
          <w:szCs w:val="28"/>
        </w:rPr>
        <w:t xml:space="preserve"> расчетных периодов регулирования. Поэтому экспертами рассматривался период 2019-20</w:t>
      </w:r>
      <w:r>
        <w:rPr>
          <w:sz w:val="28"/>
          <w:szCs w:val="28"/>
        </w:rPr>
        <w:t>28</w:t>
      </w:r>
      <w:r w:rsidRPr="008B1954">
        <w:rPr>
          <w:sz w:val="28"/>
          <w:szCs w:val="28"/>
        </w:rPr>
        <w:t xml:space="preserve"> гг.</w:t>
      </w:r>
      <w:r>
        <w:rPr>
          <w:sz w:val="28"/>
          <w:szCs w:val="28"/>
        </w:rPr>
        <w:t xml:space="preserve"> до конца действия концессионного соглашения.</w:t>
      </w:r>
    </w:p>
    <w:p w14:paraId="1132C83E" w14:textId="77777777" w:rsidR="00D73D45" w:rsidRPr="00740038" w:rsidRDefault="00D73D45" w:rsidP="00D73D45">
      <w:pPr>
        <w:pStyle w:val="afd"/>
        <w:tabs>
          <w:tab w:val="left" w:pos="426"/>
        </w:tabs>
        <w:spacing w:line="360" w:lineRule="auto"/>
        <w:ind w:right="142" w:firstLine="709"/>
        <w:jc w:val="both"/>
        <w:rPr>
          <w:sz w:val="28"/>
          <w:szCs w:val="28"/>
        </w:rPr>
      </w:pPr>
    </w:p>
    <w:p w14:paraId="6438A5FF" w14:textId="77777777" w:rsidR="00D73D45" w:rsidRPr="00E92B8A" w:rsidRDefault="00D73D45" w:rsidP="00647824">
      <w:pPr>
        <w:pStyle w:val="10"/>
        <w:numPr>
          <w:ilvl w:val="0"/>
          <w:numId w:val="11"/>
        </w:numPr>
        <w:tabs>
          <w:tab w:val="left" w:pos="567"/>
        </w:tabs>
        <w:spacing w:before="0" w:after="0"/>
        <w:ind w:left="0" w:firstLine="0"/>
      </w:pPr>
      <w:bookmarkStart w:id="7" w:name="_Toc502093654"/>
      <w:bookmarkStart w:id="8" w:name="_Toc28325455"/>
      <w:r w:rsidRPr="00E92B8A">
        <w:t xml:space="preserve">Оценка достоверности данных, </w:t>
      </w:r>
      <w:r>
        <w:rPr>
          <w:lang w:val="ru-RU"/>
        </w:rPr>
        <w:t>п</w:t>
      </w:r>
      <w:proofErr w:type="spellStart"/>
      <w:r w:rsidRPr="00E92B8A">
        <w:t>риведенных</w:t>
      </w:r>
      <w:proofErr w:type="spellEnd"/>
      <w:r w:rsidRPr="00E92B8A">
        <w:t xml:space="preserve"> в предложениях об установлении тарифов и (или) их предельных уровней</w:t>
      </w:r>
      <w:bookmarkEnd w:id="7"/>
      <w:bookmarkEnd w:id="8"/>
    </w:p>
    <w:bookmarkEnd w:id="5"/>
    <w:p w14:paraId="6C451FAB" w14:textId="77777777" w:rsidR="00D73D45" w:rsidRPr="00E92B8A" w:rsidRDefault="00D73D45" w:rsidP="00D73D45">
      <w:pPr>
        <w:rPr>
          <w:lang w:eastAsia="x-none"/>
        </w:rPr>
      </w:pPr>
    </w:p>
    <w:p w14:paraId="32DCE2E0" w14:textId="77777777" w:rsidR="00D73D45" w:rsidRPr="00E92B8A" w:rsidRDefault="00D73D45" w:rsidP="00D73D45">
      <w:pPr>
        <w:spacing w:line="360" w:lineRule="auto"/>
        <w:ind w:firstLine="720"/>
        <w:jc w:val="both"/>
        <w:rPr>
          <w:snapToGrid w:val="0"/>
          <w:sz w:val="28"/>
          <w:szCs w:val="28"/>
        </w:rPr>
      </w:pPr>
      <w:r w:rsidRPr="00E92B8A">
        <w:rPr>
          <w:snapToGrid w:val="0"/>
          <w:sz w:val="28"/>
          <w:szCs w:val="28"/>
        </w:rPr>
        <w:t xml:space="preserve">Материалы </w:t>
      </w:r>
      <w:r w:rsidRPr="00360DD8">
        <w:rPr>
          <w:snapToGrid w:val="0"/>
          <w:sz w:val="28"/>
          <w:szCs w:val="28"/>
        </w:rPr>
        <w:t>ОАО «СКЭК» (г. Кемерово)</w:t>
      </w:r>
      <w:r>
        <w:rPr>
          <w:snapToGrid w:val="0"/>
          <w:sz w:val="28"/>
          <w:szCs w:val="28"/>
        </w:rPr>
        <w:t xml:space="preserve"> (далее предприятие)</w:t>
      </w:r>
      <w:r w:rsidRPr="00E92B8A">
        <w:rPr>
          <w:snapToGrid w:val="0"/>
          <w:sz w:val="28"/>
          <w:szCs w:val="28"/>
        </w:rPr>
        <w:t xml:space="preserve"> по расчету тарифов на </w:t>
      </w:r>
      <w:r>
        <w:rPr>
          <w:snapToGrid w:val="0"/>
          <w:sz w:val="28"/>
          <w:szCs w:val="28"/>
        </w:rPr>
        <w:t xml:space="preserve">тепловую энергию </w:t>
      </w:r>
      <w:r w:rsidRPr="00E92B8A">
        <w:rPr>
          <w:snapToGrid w:val="0"/>
          <w:sz w:val="28"/>
          <w:szCs w:val="28"/>
        </w:rPr>
        <w:t>201</w:t>
      </w:r>
      <w:r>
        <w:rPr>
          <w:snapToGrid w:val="0"/>
          <w:sz w:val="28"/>
          <w:szCs w:val="28"/>
        </w:rPr>
        <w:t>9-2028</w:t>
      </w:r>
      <w:r w:rsidRPr="00E92B8A">
        <w:rPr>
          <w:snapToGrid w:val="0"/>
          <w:sz w:val="28"/>
          <w:szCs w:val="28"/>
        </w:rPr>
        <w:t xml:space="preserve"> год</w:t>
      </w:r>
      <w:r>
        <w:rPr>
          <w:snapToGrid w:val="0"/>
          <w:sz w:val="28"/>
          <w:szCs w:val="28"/>
        </w:rPr>
        <w:t>,</w:t>
      </w:r>
      <w:r w:rsidRPr="00E92B8A">
        <w:rPr>
          <w:snapToGrid w:val="0"/>
          <w:sz w:val="28"/>
          <w:szCs w:val="28"/>
        </w:rPr>
        <w:t xml:space="preserve"> по узлу теплоснабжения </w:t>
      </w:r>
      <w:proofErr w:type="spellStart"/>
      <w:r>
        <w:rPr>
          <w:snapToGrid w:val="0"/>
          <w:sz w:val="28"/>
          <w:szCs w:val="28"/>
        </w:rPr>
        <w:t>Чебулинский</w:t>
      </w:r>
      <w:proofErr w:type="spellEnd"/>
      <w:r w:rsidRPr="00360DD8">
        <w:rPr>
          <w:snapToGrid w:val="0"/>
          <w:sz w:val="28"/>
          <w:szCs w:val="28"/>
        </w:rPr>
        <w:t xml:space="preserve"> муниципальн</w:t>
      </w:r>
      <w:r>
        <w:rPr>
          <w:snapToGrid w:val="0"/>
          <w:sz w:val="28"/>
          <w:szCs w:val="28"/>
        </w:rPr>
        <w:t>ый</w:t>
      </w:r>
      <w:r w:rsidRPr="00360DD8">
        <w:rPr>
          <w:snapToGrid w:val="0"/>
          <w:sz w:val="28"/>
          <w:szCs w:val="28"/>
        </w:rPr>
        <w:t xml:space="preserve"> округ</w:t>
      </w:r>
      <w:r>
        <w:rPr>
          <w:snapToGrid w:val="0"/>
          <w:sz w:val="28"/>
          <w:szCs w:val="28"/>
        </w:rPr>
        <w:t xml:space="preserve">, </w:t>
      </w:r>
      <w:r w:rsidRPr="00E92B8A">
        <w:rPr>
          <w:snapToGrid w:val="0"/>
          <w:sz w:val="28"/>
          <w:szCs w:val="28"/>
        </w:rPr>
        <w:t xml:space="preserve">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w:t>
      </w:r>
      <w:r w:rsidRPr="00E92B8A">
        <w:rPr>
          <w:snapToGrid w:val="0"/>
          <w:sz w:val="28"/>
          <w:szCs w:val="28"/>
        </w:rPr>
        <w:lastRenderedPageBreak/>
        <w:t>«Методических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EF879AC" w14:textId="77777777" w:rsidR="00D73D45" w:rsidRPr="00E92B8A" w:rsidRDefault="00D73D45" w:rsidP="00D73D45">
      <w:pPr>
        <w:spacing w:line="360" w:lineRule="auto"/>
        <w:ind w:firstLine="720"/>
        <w:jc w:val="both"/>
        <w:rPr>
          <w:snapToGrid w:val="0"/>
          <w:sz w:val="28"/>
          <w:szCs w:val="28"/>
        </w:rPr>
      </w:pPr>
      <w:r w:rsidRPr="00E92B8A">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D60B491" w14:textId="77777777" w:rsidR="00D73D45" w:rsidRPr="00E92B8A" w:rsidRDefault="00D73D45" w:rsidP="00D73D45">
      <w:pPr>
        <w:spacing w:line="360" w:lineRule="auto"/>
        <w:ind w:firstLine="720"/>
        <w:jc w:val="both"/>
        <w:rPr>
          <w:snapToGrid w:val="0"/>
          <w:sz w:val="28"/>
          <w:szCs w:val="28"/>
        </w:rPr>
      </w:pPr>
      <w:r w:rsidRPr="00E92B8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360DD8">
        <w:rPr>
          <w:snapToGrid w:val="0"/>
          <w:sz w:val="28"/>
          <w:szCs w:val="28"/>
        </w:rPr>
        <w:t>ОАО «СКЭК»</w:t>
      </w:r>
      <w:r w:rsidRPr="00E92B8A">
        <w:rPr>
          <w:snapToGrid w:val="0"/>
          <w:sz w:val="28"/>
          <w:szCs w:val="28"/>
        </w:rPr>
        <w:t xml:space="preserve"> по узлу теплоснабжения </w:t>
      </w:r>
      <w:proofErr w:type="spellStart"/>
      <w:r w:rsidRPr="00360DD8">
        <w:rPr>
          <w:snapToGrid w:val="0"/>
          <w:sz w:val="28"/>
          <w:szCs w:val="28"/>
        </w:rPr>
        <w:t>Чебулинский</w:t>
      </w:r>
      <w:proofErr w:type="spellEnd"/>
      <w:r w:rsidRPr="00360DD8">
        <w:rPr>
          <w:snapToGrid w:val="0"/>
          <w:sz w:val="28"/>
          <w:szCs w:val="28"/>
        </w:rPr>
        <w:t xml:space="preserve"> муниципальный округ</w:t>
      </w:r>
      <w:r>
        <w:rPr>
          <w:snapToGrid w:val="0"/>
          <w:sz w:val="28"/>
          <w:szCs w:val="28"/>
        </w:rPr>
        <w:t>,</w:t>
      </w:r>
      <w:r w:rsidRPr="00E92B8A">
        <w:rPr>
          <w:snapToGrid w:val="0"/>
          <w:sz w:val="28"/>
          <w:szCs w:val="28"/>
        </w:rPr>
        <w:t xml:space="preserve"> информации для определения величины экономически обоснованных расходов по регулируемым </w:t>
      </w:r>
      <w:r>
        <w:rPr>
          <w:snapToGrid w:val="0"/>
          <w:sz w:val="28"/>
          <w:szCs w:val="28"/>
        </w:rPr>
        <w:t>р</w:t>
      </w:r>
      <w:r w:rsidRPr="00E92B8A">
        <w:rPr>
          <w:snapToGrid w:val="0"/>
          <w:sz w:val="28"/>
          <w:szCs w:val="28"/>
        </w:rPr>
        <w:t>егиональной энергетической комиссией Кемеровской области видам деятельности на 201</w:t>
      </w:r>
      <w:r>
        <w:rPr>
          <w:snapToGrid w:val="0"/>
          <w:sz w:val="28"/>
          <w:szCs w:val="28"/>
        </w:rPr>
        <w:t>9-2028</w:t>
      </w:r>
      <w:r w:rsidRPr="00E92B8A">
        <w:rPr>
          <w:snapToGrid w:val="0"/>
          <w:sz w:val="28"/>
          <w:szCs w:val="28"/>
        </w:rPr>
        <w:t xml:space="preserve"> год.</w:t>
      </w:r>
    </w:p>
    <w:p w14:paraId="01FC0CE6" w14:textId="77777777" w:rsidR="00D73D45" w:rsidRPr="00E92B8A" w:rsidRDefault="00D73D45" w:rsidP="00D73D45">
      <w:pPr>
        <w:spacing w:line="360" w:lineRule="auto"/>
        <w:ind w:firstLine="720"/>
        <w:jc w:val="both"/>
        <w:rPr>
          <w:snapToGrid w:val="0"/>
          <w:sz w:val="28"/>
          <w:szCs w:val="28"/>
        </w:rPr>
      </w:pPr>
      <w:r w:rsidRPr="00E92B8A">
        <w:rPr>
          <w:snapToGrid w:val="0"/>
          <w:sz w:val="28"/>
          <w:szCs w:val="28"/>
        </w:rPr>
        <w:t>Экспертная оценка расходов на производство, передачу и реализацию тепловой энергии, принимаемых для расчета тарифов на 201</w:t>
      </w:r>
      <w:r>
        <w:rPr>
          <w:snapToGrid w:val="0"/>
          <w:sz w:val="28"/>
          <w:szCs w:val="28"/>
        </w:rPr>
        <w:t>9-2028</w:t>
      </w:r>
      <w:r w:rsidRPr="00E92B8A">
        <w:rPr>
          <w:snapToGrid w:val="0"/>
          <w:sz w:val="28"/>
          <w:szCs w:val="28"/>
        </w:rPr>
        <w:t xml:space="preserve">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w:t>
      </w:r>
      <w:r>
        <w:rPr>
          <w:snapToGrid w:val="0"/>
          <w:sz w:val="28"/>
          <w:szCs w:val="28"/>
        </w:rPr>
        <w:t>р</w:t>
      </w:r>
      <w:r w:rsidRPr="00E92B8A">
        <w:rPr>
          <w:snapToGrid w:val="0"/>
          <w:sz w:val="28"/>
          <w:szCs w:val="28"/>
        </w:rPr>
        <w:t>егиональной энергетической комиссией Кемеровской области видов деятельности.</w:t>
      </w:r>
    </w:p>
    <w:p w14:paraId="3D878E86" w14:textId="77777777" w:rsidR="00D73D45" w:rsidRDefault="00D73D45" w:rsidP="00D73D45">
      <w:pPr>
        <w:spacing w:line="360" w:lineRule="auto"/>
        <w:ind w:firstLine="720"/>
        <w:jc w:val="both"/>
        <w:rPr>
          <w:snapToGrid w:val="0"/>
          <w:sz w:val="28"/>
          <w:szCs w:val="28"/>
        </w:rPr>
      </w:pPr>
      <w:r w:rsidRPr="00E92B8A">
        <w:rPr>
          <w:snapToGrid w:val="0"/>
          <w:sz w:val="28"/>
          <w:szCs w:val="28"/>
        </w:rPr>
        <w:t>Все расчёты в данном экспертном заключении приведены без учёта НДС.</w:t>
      </w:r>
    </w:p>
    <w:p w14:paraId="147382A7" w14:textId="77777777" w:rsidR="00D73D45" w:rsidRDefault="00D73D45" w:rsidP="00D73D45">
      <w:pPr>
        <w:spacing w:line="360" w:lineRule="auto"/>
        <w:ind w:firstLine="720"/>
        <w:jc w:val="both"/>
        <w:rPr>
          <w:snapToGrid w:val="0"/>
          <w:sz w:val="28"/>
          <w:szCs w:val="28"/>
        </w:rPr>
      </w:pPr>
    </w:p>
    <w:p w14:paraId="2E67EE3A" w14:textId="77777777" w:rsidR="00D73D45" w:rsidRPr="00E92B8A" w:rsidRDefault="00D73D45" w:rsidP="00647824">
      <w:pPr>
        <w:pStyle w:val="10"/>
        <w:numPr>
          <w:ilvl w:val="0"/>
          <w:numId w:val="11"/>
        </w:numPr>
        <w:tabs>
          <w:tab w:val="left" w:pos="567"/>
        </w:tabs>
        <w:spacing w:before="0" w:after="0"/>
        <w:ind w:left="0" w:firstLine="0"/>
      </w:pPr>
      <w:bookmarkStart w:id="9" w:name="_Ref494370795"/>
      <w:bookmarkStart w:id="10" w:name="_Toc502093655"/>
      <w:bookmarkStart w:id="11" w:name="_Toc28325456"/>
      <w:r w:rsidRPr="00E92B8A">
        <w:lastRenderedPageBreak/>
        <w:t>Общая характеристика предприятия</w:t>
      </w:r>
      <w:bookmarkEnd w:id="9"/>
      <w:bookmarkEnd w:id="10"/>
      <w:bookmarkEnd w:id="11"/>
    </w:p>
    <w:p w14:paraId="642AEB54" w14:textId="77777777" w:rsidR="00D73D45" w:rsidRPr="004A5B0C" w:rsidRDefault="00D73D45" w:rsidP="00D73D45">
      <w:pPr>
        <w:spacing w:line="360" w:lineRule="auto"/>
        <w:ind w:firstLine="709"/>
        <w:jc w:val="both"/>
        <w:rPr>
          <w:sz w:val="28"/>
          <w:szCs w:val="28"/>
        </w:rPr>
      </w:pPr>
      <w:r w:rsidRPr="004A5B0C">
        <w:rPr>
          <w:sz w:val="28"/>
          <w:szCs w:val="28"/>
        </w:rPr>
        <w:t>Полное наименование организации – Открытое акционерное общество «Северо-Кузбасская энергетическая компания»</w:t>
      </w:r>
      <w:r>
        <w:rPr>
          <w:sz w:val="28"/>
          <w:szCs w:val="28"/>
        </w:rPr>
        <w:t>,</w:t>
      </w:r>
      <w:r w:rsidRPr="00B321AB">
        <w:rPr>
          <w:sz w:val="28"/>
          <w:szCs w:val="28"/>
        </w:rPr>
        <w:t xml:space="preserve"> </w:t>
      </w:r>
      <w:r w:rsidRPr="004A5B0C">
        <w:rPr>
          <w:sz w:val="28"/>
          <w:szCs w:val="28"/>
        </w:rPr>
        <w:t>ИНН 4205153492.</w:t>
      </w:r>
    </w:p>
    <w:p w14:paraId="5D92E190" w14:textId="77777777" w:rsidR="00D73D45" w:rsidRPr="004A5B0C" w:rsidRDefault="00D73D45" w:rsidP="00D73D45">
      <w:pPr>
        <w:spacing w:line="360" w:lineRule="auto"/>
        <w:ind w:firstLine="709"/>
        <w:jc w:val="both"/>
        <w:rPr>
          <w:sz w:val="28"/>
          <w:szCs w:val="28"/>
        </w:rPr>
      </w:pPr>
      <w:r w:rsidRPr="004A5B0C">
        <w:rPr>
          <w:sz w:val="28"/>
          <w:szCs w:val="28"/>
        </w:rPr>
        <w:t>Сокращенное наименование организации – ОАО «СКЭК».</w:t>
      </w:r>
    </w:p>
    <w:p w14:paraId="66E4284D" w14:textId="77777777" w:rsidR="00D73D45" w:rsidRPr="004A5B0C" w:rsidRDefault="00D73D45" w:rsidP="00D73D45">
      <w:pPr>
        <w:spacing w:line="360" w:lineRule="auto"/>
        <w:ind w:firstLine="709"/>
        <w:jc w:val="both"/>
        <w:rPr>
          <w:sz w:val="28"/>
          <w:szCs w:val="28"/>
        </w:rPr>
      </w:pPr>
      <w:r w:rsidRPr="004A5B0C">
        <w:rPr>
          <w:sz w:val="28"/>
          <w:szCs w:val="28"/>
        </w:rPr>
        <w:t>Юридический адрес: 650000, г. Кемерово, ул. Кузбасская, 6.</w:t>
      </w:r>
    </w:p>
    <w:p w14:paraId="59EB0DC1" w14:textId="77777777" w:rsidR="00D73D45" w:rsidRPr="004A5B0C" w:rsidRDefault="00D73D45" w:rsidP="00D73D45">
      <w:pPr>
        <w:spacing w:line="360" w:lineRule="auto"/>
        <w:ind w:firstLine="709"/>
        <w:jc w:val="both"/>
        <w:rPr>
          <w:sz w:val="28"/>
          <w:szCs w:val="28"/>
        </w:rPr>
      </w:pPr>
      <w:r w:rsidRPr="004A5B0C">
        <w:rPr>
          <w:sz w:val="28"/>
          <w:szCs w:val="28"/>
        </w:rPr>
        <w:t>Должность, фамилия, имя, отчество руководителя – Генеральный директор Волков Дмитрий Иванович.</w:t>
      </w:r>
    </w:p>
    <w:p w14:paraId="297B81A7" w14:textId="77777777" w:rsidR="00D73D45" w:rsidRPr="004A5B0C" w:rsidRDefault="00D73D45" w:rsidP="00D73D45">
      <w:pPr>
        <w:spacing w:line="360" w:lineRule="auto"/>
        <w:ind w:firstLine="709"/>
        <w:jc w:val="both"/>
        <w:rPr>
          <w:sz w:val="28"/>
          <w:szCs w:val="28"/>
        </w:rPr>
      </w:pPr>
      <w:r w:rsidRPr="004A5B0C">
        <w:rPr>
          <w:sz w:val="28"/>
          <w:szCs w:val="28"/>
        </w:rPr>
        <w:t>ОАО «СКЭК» применяет общую систему налогообложения.</w:t>
      </w:r>
    </w:p>
    <w:p w14:paraId="0229A3A9" w14:textId="77777777" w:rsidR="00D73D45" w:rsidRPr="004A5B0C" w:rsidRDefault="00D73D45" w:rsidP="00D73D45">
      <w:pPr>
        <w:spacing w:line="360" w:lineRule="auto"/>
        <w:ind w:firstLine="709"/>
        <w:jc w:val="both"/>
        <w:rPr>
          <w:bCs/>
          <w:sz w:val="28"/>
          <w:szCs w:val="28"/>
        </w:rPr>
      </w:pPr>
      <w:r w:rsidRPr="004A5B0C">
        <w:rPr>
          <w:sz w:val="28"/>
          <w:szCs w:val="28"/>
        </w:rPr>
        <w:t xml:space="preserve">ОАО «СКЭК» </w:t>
      </w:r>
      <w:r w:rsidRPr="004A5B0C">
        <w:rPr>
          <w:bCs/>
          <w:sz w:val="28"/>
          <w:szCs w:val="28"/>
        </w:rPr>
        <w:t xml:space="preserve">осуществляет свою деятельность в соответствии </w:t>
      </w:r>
      <w:r w:rsidRPr="004A5B0C">
        <w:rPr>
          <w:bCs/>
          <w:sz w:val="28"/>
          <w:szCs w:val="28"/>
        </w:rPr>
        <w:br/>
        <w:t>с действующим на территории Российской Федерации законодательством, Уставом предприятия.</w:t>
      </w:r>
    </w:p>
    <w:p w14:paraId="12784285" w14:textId="77777777" w:rsidR="00D73D45" w:rsidRPr="00E92B8A" w:rsidRDefault="00D73D45" w:rsidP="00D73D45">
      <w:pPr>
        <w:spacing w:line="360" w:lineRule="auto"/>
        <w:ind w:firstLine="709"/>
        <w:jc w:val="both"/>
        <w:rPr>
          <w:snapToGrid w:val="0"/>
          <w:sz w:val="28"/>
          <w:szCs w:val="28"/>
        </w:rPr>
      </w:pPr>
      <w:r w:rsidRPr="00E92B8A">
        <w:rPr>
          <w:snapToGrid w:val="0"/>
          <w:sz w:val="28"/>
          <w:szCs w:val="28"/>
        </w:rPr>
        <w:t xml:space="preserve">Тарифы предприятия </w:t>
      </w:r>
      <w:r>
        <w:rPr>
          <w:snapToGrid w:val="0"/>
          <w:sz w:val="28"/>
          <w:szCs w:val="28"/>
        </w:rPr>
        <w:t xml:space="preserve">на </w:t>
      </w:r>
      <w:r w:rsidRPr="00E92B8A">
        <w:rPr>
          <w:snapToGrid w:val="0"/>
          <w:sz w:val="28"/>
          <w:szCs w:val="28"/>
        </w:rPr>
        <w:t>201</w:t>
      </w:r>
      <w:r>
        <w:rPr>
          <w:snapToGrid w:val="0"/>
          <w:sz w:val="28"/>
          <w:szCs w:val="28"/>
        </w:rPr>
        <w:t>9-2028</w:t>
      </w:r>
      <w:r w:rsidRPr="00E92B8A">
        <w:rPr>
          <w:snapToGrid w:val="0"/>
          <w:sz w:val="28"/>
          <w:szCs w:val="28"/>
        </w:rPr>
        <w:t xml:space="preserve"> года подлежат </w:t>
      </w:r>
      <w:r>
        <w:rPr>
          <w:snapToGrid w:val="0"/>
          <w:sz w:val="28"/>
          <w:szCs w:val="28"/>
        </w:rPr>
        <w:t xml:space="preserve">государственному </w:t>
      </w:r>
      <w:r w:rsidRPr="00E92B8A">
        <w:rPr>
          <w:snapToGrid w:val="0"/>
          <w:sz w:val="28"/>
          <w:szCs w:val="28"/>
        </w:rPr>
        <w:t>регулированию согласно положениям</w:t>
      </w:r>
      <w:r>
        <w:rPr>
          <w:snapToGrid w:val="0"/>
          <w:sz w:val="28"/>
          <w:szCs w:val="28"/>
        </w:rPr>
        <w:t>,</w:t>
      </w:r>
      <w:r w:rsidRPr="00E92B8A">
        <w:rPr>
          <w:snapToGrid w:val="0"/>
          <w:sz w:val="28"/>
          <w:szCs w:val="28"/>
        </w:rPr>
        <w:t xml:space="preserve"> п.1 п.2.2 статьи 8 Федерального закона от 27.07.2010 №</w:t>
      </w:r>
      <w:r>
        <w:rPr>
          <w:snapToGrid w:val="0"/>
          <w:sz w:val="28"/>
          <w:szCs w:val="28"/>
        </w:rPr>
        <w:t xml:space="preserve"> </w:t>
      </w:r>
      <w:r w:rsidRPr="00E92B8A">
        <w:rPr>
          <w:snapToGrid w:val="0"/>
          <w:sz w:val="28"/>
          <w:szCs w:val="28"/>
        </w:rPr>
        <w:t xml:space="preserve">190-ФЗ «О теплоснабжении», поскольку </w:t>
      </w:r>
      <w:r w:rsidRPr="00450AA0">
        <w:rPr>
          <w:snapToGrid w:val="0"/>
          <w:sz w:val="28"/>
          <w:szCs w:val="28"/>
        </w:rPr>
        <w:t xml:space="preserve">ОАО «СКЭК» на потребительском рынке </w:t>
      </w:r>
      <w:proofErr w:type="spellStart"/>
      <w:r w:rsidRPr="00450AA0">
        <w:rPr>
          <w:snapToGrid w:val="0"/>
          <w:sz w:val="28"/>
          <w:szCs w:val="28"/>
        </w:rPr>
        <w:t>Чебулинского</w:t>
      </w:r>
      <w:proofErr w:type="spellEnd"/>
      <w:r w:rsidRPr="00450AA0">
        <w:rPr>
          <w:snapToGrid w:val="0"/>
          <w:sz w:val="28"/>
          <w:szCs w:val="28"/>
        </w:rPr>
        <w:t xml:space="preserve"> муниципального округа</w:t>
      </w:r>
      <w:r>
        <w:rPr>
          <w:snapToGrid w:val="0"/>
          <w:sz w:val="28"/>
          <w:szCs w:val="28"/>
        </w:rPr>
        <w:t>,</w:t>
      </w:r>
      <w:r w:rsidRPr="00E92B8A">
        <w:rPr>
          <w:snapToGrid w:val="0"/>
          <w:sz w:val="28"/>
          <w:szCs w:val="28"/>
        </w:rPr>
        <w:t xml:space="preserve">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2A9C9DAB" w14:textId="77777777" w:rsidR="00D73D45" w:rsidRDefault="00D73D45" w:rsidP="00D73D45">
      <w:pPr>
        <w:spacing w:line="360" w:lineRule="auto"/>
        <w:ind w:firstLine="709"/>
        <w:jc w:val="both"/>
        <w:rPr>
          <w:sz w:val="28"/>
          <w:szCs w:val="28"/>
        </w:rPr>
      </w:pPr>
      <w:r w:rsidRPr="004A5B0C">
        <w:rPr>
          <w:sz w:val="28"/>
          <w:szCs w:val="28"/>
        </w:rPr>
        <w:t xml:space="preserve">ОАО «СКЭК» оказывает услуги теплоснабжения, горячего и холодного водоснабжения, водоотведения на территории </w:t>
      </w:r>
      <w:proofErr w:type="spellStart"/>
      <w:r w:rsidRPr="004A5B0C">
        <w:rPr>
          <w:sz w:val="28"/>
          <w:szCs w:val="28"/>
        </w:rPr>
        <w:t>Чебулинского</w:t>
      </w:r>
      <w:proofErr w:type="spellEnd"/>
      <w:r w:rsidRPr="004A5B0C">
        <w:rPr>
          <w:sz w:val="28"/>
          <w:szCs w:val="28"/>
        </w:rPr>
        <w:t xml:space="preserve"> района, и ведет раздельный учет в соответствии с учетной политикой предприятия</w:t>
      </w:r>
      <w:r>
        <w:rPr>
          <w:sz w:val="28"/>
          <w:szCs w:val="28"/>
        </w:rPr>
        <w:t xml:space="preserve"> </w:t>
      </w:r>
      <w:r w:rsidRPr="004A5B0C">
        <w:rPr>
          <w:sz w:val="28"/>
          <w:szCs w:val="28"/>
        </w:rPr>
        <w:t xml:space="preserve">(стр. </w:t>
      </w:r>
      <w:r>
        <w:rPr>
          <w:sz w:val="28"/>
          <w:szCs w:val="28"/>
        </w:rPr>
        <w:t>34 тома 3 тарифного дела</w:t>
      </w:r>
      <w:r w:rsidRPr="004A5B0C">
        <w:rPr>
          <w:sz w:val="28"/>
          <w:szCs w:val="28"/>
        </w:rPr>
        <w:t>)</w:t>
      </w:r>
      <w:r>
        <w:rPr>
          <w:sz w:val="28"/>
          <w:szCs w:val="28"/>
        </w:rPr>
        <w:t>.</w:t>
      </w:r>
    </w:p>
    <w:p w14:paraId="55598030" w14:textId="77777777" w:rsidR="00D73D45" w:rsidRPr="004A5B0C" w:rsidRDefault="00D73D45" w:rsidP="00D73D45">
      <w:pPr>
        <w:spacing w:line="360" w:lineRule="auto"/>
        <w:ind w:firstLine="709"/>
        <w:jc w:val="both"/>
        <w:rPr>
          <w:sz w:val="28"/>
          <w:szCs w:val="28"/>
        </w:rPr>
      </w:pPr>
      <w:r w:rsidRPr="004A5B0C">
        <w:rPr>
          <w:sz w:val="28"/>
          <w:szCs w:val="28"/>
        </w:rPr>
        <w:t xml:space="preserve"> </w:t>
      </w:r>
      <w:r w:rsidRPr="004A5B0C">
        <w:rPr>
          <w:bCs/>
          <w:sz w:val="28"/>
          <w:szCs w:val="28"/>
        </w:rPr>
        <w:t xml:space="preserve">В соответствии с изменениями, внесенными в п. 3.5.3. учетной политики предприятия </w:t>
      </w:r>
      <w:r w:rsidRPr="004A5B0C">
        <w:rPr>
          <w:sz w:val="28"/>
          <w:szCs w:val="28"/>
        </w:rPr>
        <w:t xml:space="preserve">(стр. </w:t>
      </w:r>
      <w:r>
        <w:rPr>
          <w:sz w:val="28"/>
          <w:szCs w:val="28"/>
        </w:rPr>
        <w:t>24-33 тома 3 тарифного дела</w:t>
      </w:r>
      <w:r w:rsidRPr="004A5B0C">
        <w:rPr>
          <w:sz w:val="28"/>
          <w:szCs w:val="28"/>
        </w:rPr>
        <w:t>) общехозяйственные расходы</w:t>
      </w:r>
      <w:r>
        <w:rPr>
          <w:sz w:val="28"/>
          <w:szCs w:val="28"/>
        </w:rPr>
        <w:t xml:space="preserve"> </w:t>
      </w:r>
      <w:r w:rsidRPr="004A5B0C">
        <w:rPr>
          <w:sz w:val="28"/>
          <w:szCs w:val="28"/>
        </w:rPr>
        <w:t>(</w:t>
      </w:r>
      <w:proofErr w:type="spellStart"/>
      <w:r w:rsidRPr="004A5B0C">
        <w:rPr>
          <w:sz w:val="28"/>
          <w:szCs w:val="28"/>
        </w:rPr>
        <w:t>сч</w:t>
      </w:r>
      <w:proofErr w:type="spellEnd"/>
      <w:r w:rsidRPr="004A5B0C">
        <w:rPr>
          <w:sz w:val="28"/>
          <w:szCs w:val="28"/>
        </w:rPr>
        <w:t xml:space="preserve">. 26) относятся на теплоснабжение </w:t>
      </w:r>
      <w:proofErr w:type="spellStart"/>
      <w:r w:rsidRPr="004A5B0C">
        <w:rPr>
          <w:sz w:val="28"/>
          <w:szCs w:val="28"/>
        </w:rPr>
        <w:t>пгт</w:t>
      </w:r>
      <w:proofErr w:type="spellEnd"/>
      <w:r w:rsidRPr="004A5B0C">
        <w:rPr>
          <w:sz w:val="28"/>
          <w:szCs w:val="28"/>
        </w:rPr>
        <w:t>. Верх-Чебула в размере 0,627 %.</w:t>
      </w:r>
    </w:p>
    <w:p w14:paraId="65978DD2" w14:textId="77777777" w:rsidR="00D73D45" w:rsidRPr="004A5B0C" w:rsidRDefault="00D73D45" w:rsidP="00D73D45">
      <w:pPr>
        <w:spacing w:line="360" w:lineRule="auto"/>
        <w:ind w:firstLine="709"/>
        <w:jc w:val="both"/>
        <w:rPr>
          <w:sz w:val="28"/>
          <w:szCs w:val="28"/>
        </w:rPr>
      </w:pPr>
      <w:r w:rsidRPr="004A5B0C">
        <w:rPr>
          <w:bCs/>
          <w:sz w:val="28"/>
          <w:szCs w:val="28"/>
        </w:rPr>
        <w:t>В соответствии с изменениями, внесенными в п. 3.9.8. учетной политики предприятия</w:t>
      </w:r>
      <w:r w:rsidRPr="004A5B0C">
        <w:rPr>
          <w:sz w:val="28"/>
          <w:szCs w:val="28"/>
        </w:rPr>
        <w:t xml:space="preserve"> прочие расходы и доходы (</w:t>
      </w:r>
      <w:proofErr w:type="spellStart"/>
      <w:r w:rsidRPr="004A5B0C">
        <w:rPr>
          <w:sz w:val="28"/>
          <w:szCs w:val="28"/>
        </w:rPr>
        <w:t>сч</w:t>
      </w:r>
      <w:proofErr w:type="spellEnd"/>
      <w:r w:rsidRPr="004A5B0C">
        <w:rPr>
          <w:sz w:val="28"/>
          <w:szCs w:val="28"/>
        </w:rPr>
        <w:t xml:space="preserve">. 91) относятся на теплоснабжение </w:t>
      </w:r>
      <w:proofErr w:type="spellStart"/>
      <w:r w:rsidRPr="004A5B0C">
        <w:rPr>
          <w:sz w:val="28"/>
          <w:szCs w:val="28"/>
        </w:rPr>
        <w:t>Чебулинского</w:t>
      </w:r>
      <w:proofErr w:type="spellEnd"/>
      <w:r w:rsidRPr="004A5B0C">
        <w:rPr>
          <w:sz w:val="28"/>
          <w:szCs w:val="28"/>
        </w:rPr>
        <w:t xml:space="preserve"> района в размере 0,627 %.</w:t>
      </w:r>
    </w:p>
    <w:p w14:paraId="0228B012" w14:textId="77777777" w:rsidR="00D73D45" w:rsidRDefault="00D73D45" w:rsidP="00D73D45">
      <w:pPr>
        <w:spacing w:line="360" w:lineRule="auto"/>
        <w:ind w:firstLine="567"/>
        <w:jc w:val="both"/>
        <w:rPr>
          <w:sz w:val="28"/>
          <w:szCs w:val="28"/>
        </w:rPr>
      </w:pPr>
      <w:r>
        <w:rPr>
          <w:sz w:val="28"/>
          <w:szCs w:val="28"/>
        </w:rPr>
        <w:t xml:space="preserve">01.11.2019 года между МО </w:t>
      </w:r>
      <w:proofErr w:type="spellStart"/>
      <w:r>
        <w:rPr>
          <w:sz w:val="28"/>
          <w:szCs w:val="28"/>
        </w:rPr>
        <w:t>Чебулинский</w:t>
      </w:r>
      <w:proofErr w:type="spellEnd"/>
      <w:r>
        <w:rPr>
          <w:sz w:val="28"/>
          <w:szCs w:val="28"/>
        </w:rPr>
        <w:t xml:space="preserve"> муниципальный район и ОАО «СКЭК» заключено концессионное соглашение от 01.11.2019 № 2019/ЧМР в </w:t>
      </w:r>
      <w:r>
        <w:rPr>
          <w:sz w:val="28"/>
          <w:szCs w:val="28"/>
        </w:rPr>
        <w:lastRenderedPageBreak/>
        <w:t xml:space="preserve">отношении объектов теплоснабжения котельные (32 шт.) и тепловые сети (стр. 2-102 тома 1 тарифного дела), на основании проведенных конкурсных процедур. </w:t>
      </w:r>
    </w:p>
    <w:p w14:paraId="6DF762E6" w14:textId="77777777" w:rsidR="00D73D45" w:rsidRPr="003F544A" w:rsidRDefault="00D73D45" w:rsidP="00D73D45">
      <w:pPr>
        <w:spacing w:line="360" w:lineRule="auto"/>
        <w:ind w:firstLine="567"/>
        <w:jc w:val="both"/>
        <w:rPr>
          <w:sz w:val="28"/>
          <w:szCs w:val="28"/>
        </w:rPr>
      </w:pPr>
      <w:r w:rsidRPr="003F544A">
        <w:rPr>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М-2-2</w:t>
      </w:r>
      <w:r>
        <w:rPr>
          <w:sz w:val="28"/>
          <w:szCs w:val="28"/>
        </w:rPr>
        <w:t>5</w:t>
      </w:r>
      <w:r w:rsidRPr="003F544A">
        <w:rPr>
          <w:sz w:val="28"/>
          <w:szCs w:val="28"/>
        </w:rPr>
        <w:t>/</w:t>
      </w:r>
      <w:r>
        <w:rPr>
          <w:sz w:val="28"/>
          <w:szCs w:val="28"/>
        </w:rPr>
        <w:t>2898-02</w:t>
      </w:r>
      <w:r w:rsidRPr="003F544A">
        <w:rPr>
          <w:sz w:val="28"/>
          <w:szCs w:val="28"/>
        </w:rPr>
        <w:t xml:space="preserve"> от 1</w:t>
      </w:r>
      <w:r>
        <w:rPr>
          <w:sz w:val="28"/>
          <w:szCs w:val="28"/>
        </w:rPr>
        <w:t>4.08</w:t>
      </w:r>
      <w:r w:rsidRPr="003F544A">
        <w:rPr>
          <w:sz w:val="28"/>
          <w:szCs w:val="28"/>
        </w:rPr>
        <w:t>.201</w:t>
      </w:r>
      <w:r>
        <w:rPr>
          <w:sz w:val="28"/>
          <w:szCs w:val="28"/>
        </w:rPr>
        <w:t>9).</w:t>
      </w:r>
    </w:p>
    <w:p w14:paraId="469A12E2" w14:textId="77777777" w:rsidR="00D73D45" w:rsidRDefault="00D73D45" w:rsidP="00D73D45">
      <w:pPr>
        <w:spacing w:line="360" w:lineRule="auto"/>
        <w:ind w:firstLine="851"/>
        <w:jc w:val="both"/>
        <w:rPr>
          <w:sz w:val="28"/>
          <w:szCs w:val="28"/>
        </w:rPr>
      </w:pPr>
      <w:r w:rsidRPr="003F544A">
        <w:rPr>
          <w:sz w:val="28"/>
          <w:szCs w:val="28"/>
        </w:rPr>
        <w:t xml:space="preserve">Перечисленные долгосрочные параметры регулирования легли в основу расчёта экспертами, необходимой валовой выручки на производство тепловой энергии </w:t>
      </w:r>
      <w:r>
        <w:rPr>
          <w:sz w:val="28"/>
          <w:szCs w:val="28"/>
        </w:rPr>
        <w:t>ОАО «СКЭК»</w:t>
      </w:r>
      <w:r w:rsidRPr="003F544A">
        <w:rPr>
          <w:sz w:val="28"/>
          <w:szCs w:val="28"/>
        </w:rPr>
        <w:t xml:space="preserve"> на 2019</w:t>
      </w:r>
      <w:r>
        <w:rPr>
          <w:sz w:val="28"/>
          <w:szCs w:val="28"/>
        </w:rPr>
        <w:t>-2028</w:t>
      </w:r>
      <w:r w:rsidRPr="003F544A">
        <w:rPr>
          <w:sz w:val="28"/>
          <w:szCs w:val="28"/>
        </w:rPr>
        <w:t xml:space="preserve"> гг.</w:t>
      </w:r>
    </w:p>
    <w:p w14:paraId="1FD3464A" w14:textId="77777777" w:rsidR="00D73D45" w:rsidRPr="003F544A" w:rsidRDefault="00D73D45" w:rsidP="00D73D45">
      <w:pPr>
        <w:spacing w:line="360" w:lineRule="auto"/>
        <w:ind w:firstLine="851"/>
        <w:jc w:val="both"/>
        <w:rPr>
          <w:sz w:val="28"/>
          <w:szCs w:val="28"/>
        </w:rPr>
      </w:pPr>
    </w:p>
    <w:p w14:paraId="073C44BA" w14:textId="77777777" w:rsidR="00D73D45" w:rsidRDefault="00D73D45" w:rsidP="00647824">
      <w:pPr>
        <w:pStyle w:val="10"/>
        <w:numPr>
          <w:ilvl w:val="0"/>
          <w:numId w:val="11"/>
        </w:numPr>
        <w:tabs>
          <w:tab w:val="left" w:pos="567"/>
        </w:tabs>
        <w:spacing w:before="0" w:after="0"/>
        <w:ind w:left="0" w:firstLine="0"/>
      </w:pPr>
      <w:bookmarkStart w:id="12" w:name="_Toc28325457"/>
      <w:r w:rsidRPr="003F544A">
        <w:t>Расчетный объем отпуска тепловой энергии поставляемой с источник</w:t>
      </w:r>
      <w:r>
        <w:rPr>
          <w:lang w:val="ru-RU"/>
        </w:rPr>
        <w:t>ов те</w:t>
      </w:r>
      <w:proofErr w:type="spellStart"/>
      <w:r w:rsidRPr="003F544A">
        <w:t>пловой</w:t>
      </w:r>
      <w:proofErr w:type="spellEnd"/>
      <w:r w:rsidRPr="003F544A">
        <w:t xml:space="preserve"> энергии</w:t>
      </w:r>
      <w:bookmarkEnd w:id="12"/>
    </w:p>
    <w:p w14:paraId="2E253DC2" w14:textId="77777777" w:rsidR="00D73D45" w:rsidRPr="003F544A" w:rsidRDefault="00D73D45" w:rsidP="00D73D45">
      <w:pPr>
        <w:rPr>
          <w:lang w:val="x-none" w:eastAsia="x-none"/>
        </w:rPr>
      </w:pPr>
    </w:p>
    <w:p w14:paraId="65BEF911" w14:textId="77777777" w:rsidR="00D73D45" w:rsidRPr="00D82D67" w:rsidRDefault="00D73D45" w:rsidP="00D73D45">
      <w:pPr>
        <w:spacing w:line="360" w:lineRule="auto"/>
        <w:ind w:firstLine="720"/>
        <w:jc w:val="both"/>
        <w:rPr>
          <w:snapToGrid w:val="0"/>
          <w:color w:val="000000"/>
          <w:sz w:val="28"/>
          <w:szCs w:val="28"/>
        </w:rPr>
      </w:pPr>
      <w:r w:rsidRPr="00D82D67">
        <w:rPr>
          <w:snapToGrid w:val="0"/>
          <w:color w:val="000000"/>
          <w:sz w:val="28"/>
          <w:szCs w:val="28"/>
        </w:rPr>
        <w:t>Согласно </w:t>
      </w:r>
      <w:hyperlink r:id="rId29" w:anchor="000013" w:history="1">
        <w:r w:rsidRPr="00D82D67">
          <w:rPr>
            <w:snapToGrid w:val="0"/>
            <w:color w:val="000000"/>
            <w:sz w:val="28"/>
            <w:szCs w:val="28"/>
          </w:rPr>
          <w:t>пункту 22</w:t>
        </w:r>
      </w:hyperlink>
      <w:r w:rsidRPr="00D82D67">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0" w:anchor="100015" w:history="1">
        <w:r w:rsidRPr="00D82D67">
          <w:rPr>
            <w:snapToGrid w:val="0"/>
            <w:color w:val="000000"/>
            <w:sz w:val="28"/>
            <w:szCs w:val="28"/>
          </w:rPr>
          <w:t>указаниями</w:t>
        </w:r>
      </w:hyperlink>
      <w:r w:rsidRPr="00D82D67">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A65E6DA" w14:textId="77777777" w:rsidR="00D73D45" w:rsidRDefault="00D73D45" w:rsidP="00D73D45">
      <w:pPr>
        <w:spacing w:line="360" w:lineRule="auto"/>
        <w:ind w:firstLine="851"/>
        <w:jc w:val="both"/>
        <w:rPr>
          <w:snapToGrid w:val="0"/>
          <w:color w:val="000000"/>
          <w:sz w:val="28"/>
          <w:szCs w:val="28"/>
        </w:rPr>
      </w:pPr>
      <w:r w:rsidRPr="00D82D67">
        <w:rPr>
          <w:snapToGrid w:val="0"/>
          <w:color w:val="000000"/>
          <w:sz w:val="28"/>
          <w:szCs w:val="28"/>
        </w:rPr>
        <w:t>Схем</w:t>
      </w:r>
      <w:r>
        <w:rPr>
          <w:snapToGrid w:val="0"/>
          <w:color w:val="000000"/>
          <w:sz w:val="28"/>
          <w:szCs w:val="28"/>
        </w:rPr>
        <w:t xml:space="preserve">ы </w:t>
      </w:r>
      <w:r w:rsidRPr="00D82D67">
        <w:rPr>
          <w:snapToGrid w:val="0"/>
          <w:color w:val="000000"/>
          <w:sz w:val="28"/>
          <w:szCs w:val="28"/>
        </w:rPr>
        <w:t xml:space="preserve">теплоснабжения </w:t>
      </w:r>
      <w:proofErr w:type="spellStart"/>
      <w:r>
        <w:rPr>
          <w:snapToGrid w:val="0"/>
          <w:color w:val="000000"/>
          <w:sz w:val="28"/>
          <w:szCs w:val="28"/>
        </w:rPr>
        <w:t>Чебулинского</w:t>
      </w:r>
      <w:proofErr w:type="spellEnd"/>
      <w:r>
        <w:rPr>
          <w:snapToGrid w:val="0"/>
          <w:color w:val="000000"/>
          <w:sz w:val="28"/>
          <w:szCs w:val="28"/>
        </w:rPr>
        <w:t xml:space="preserve"> муниципального округа актуализированы Постановлением администрации </w:t>
      </w:r>
      <w:proofErr w:type="spellStart"/>
      <w:r>
        <w:rPr>
          <w:snapToGrid w:val="0"/>
          <w:color w:val="000000"/>
          <w:sz w:val="28"/>
          <w:szCs w:val="28"/>
        </w:rPr>
        <w:t>Чебулинского</w:t>
      </w:r>
      <w:proofErr w:type="spellEnd"/>
      <w:r>
        <w:rPr>
          <w:snapToGrid w:val="0"/>
          <w:color w:val="000000"/>
          <w:sz w:val="28"/>
          <w:szCs w:val="28"/>
        </w:rPr>
        <w:t xml:space="preserve"> муниципального округа № 376-п от 13.09.2019 (Постановление </w:t>
      </w:r>
      <w:hyperlink r:id="rId31" w:history="1">
        <w:r w:rsidRPr="00FC2C98">
          <w:rPr>
            <w:rStyle w:val="af1"/>
            <w:snapToGrid w:val="0"/>
            <w:sz w:val="28"/>
            <w:szCs w:val="28"/>
          </w:rPr>
          <w:t>http://chebula.ru/data/documents/376-p-13.09.19-g.ob-utverzhdenii-aktualizirovannyh-shem-teplosnabzheniya.docx</w:t>
        </w:r>
      </w:hyperlink>
      <w:r>
        <w:rPr>
          <w:snapToGrid w:val="0"/>
          <w:color w:val="000000"/>
          <w:sz w:val="28"/>
          <w:szCs w:val="28"/>
        </w:rPr>
        <w:t xml:space="preserve">, схемы </w:t>
      </w:r>
      <w:hyperlink r:id="rId32" w:history="1">
        <w:r w:rsidRPr="00FC2C98">
          <w:rPr>
            <w:rStyle w:val="af1"/>
            <w:snapToGrid w:val="0"/>
            <w:sz w:val="28"/>
            <w:szCs w:val="28"/>
          </w:rPr>
          <w:t>http://chebula.ru/data /documents/Shema-TS-MO-Ivanovskoe-sp-utverzhdaemaya-</w:t>
        </w:r>
        <w:r w:rsidRPr="00FC2C98">
          <w:rPr>
            <w:rStyle w:val="af1"/>
            <w:snapToGrid w:val="0"/>
            <w:sz w:val="28"/>
            <w:szCs w:val="28"/>
          </w:rPr>
          <w:lastRenderedPageBreak/>
          <w:t>chast.pdf</w:t>
        </w:r>
      </w:hyperlink>
      <w:r>
        <w:rPr>
          <w:snapToGrid w:val="0"/>
          <w:color w:val="000000"/>
          <w:sz w:val="28"/>
          <w:szCs w:val="28"/>
        </w:rPr>
        <w:t xml:space="preserve">, </w:t>
      </w:r>
      <w:hyperlink r:id="rId33" w:history="1">
        <w:r w:rsidRPr="00FC2C98">
          <w:rPr>
            <w:rStyle w:val="af1"/>
            <w:snapToGrid w:val="0"/>
            <w:sz w:val="28"/>
            <w:szCs w:val="28"/>
          </w:rPr>
          <w:t>http://chebula.ru/data/documents/Shema-TS-MO-Ust-Chebulinskoe-sp-utverzhdaemaya-chast.pdf</w:t>
        </w:r>
      </w:hyperlink>
      <w:r>
        <w:rPr>
          <w:snapToGrid w:val="0"/>
          <w:color w:val="000000"/>
          <w:sz w:val="28"/>
          <w:szCs w:val="28"/>
        </w:rPr>
        <w:t xml:space="preserve">, </w:t>
      </w:r>
      <w:hyperlink r:id="rId34" w:history="1">
        <w:r w:rsidRPr="00FC2C98">
          <w:rPr>
            <w:rStyle w:val="af1"/>
            <w:snapToGrid w:val="0"/>
            <w:sz w:val="28"/>
            <w:szCs w:val="28"/>
          </w:rPr>
          <w:t>http://chebula.ru/data/documents/Shema-TS-MO-Verh-Chebulinskoe-gp-utverzhdaemaya-chast.pdf</w:t>
        </w:r>
      </w:hyperlink>
      <w:r>
        <w:rPr>
          <w:snapToGrid w:val="0"/>
          <w:color w:val="000000"/>
          <w:sz w:val="28"/>
          <w:szCs w:val="28"/>
        </w:rPr>
        <w:t xml:space="preserve">, </w:t>
      </w:r>
      <w:hyperlink r:id="rId35" w:history="1">
        <w:r w:rsidRPr="00FC2C98">
          <w:rPr>
            <w:rStyle w:val="af1"/>
            <w:snapToGrid w:val="0"/>
            <w:sz w:val="28"/>
            <w:szCs w:val="28"/>
          </w:rPr>
          <w:t>http://chebula.ru/data/documents/ Shema-TS-MO-Usmanskoe-sp-utverzhdaemaya-chast.pdf</w:t>
        </w:r>
      </w:hyperlink>
      <w:r>
        <w:rPr>
          <w:snapToGrid w:val="0"/>
          <w:color w:val="000000"/>
          <w:sz w:val="28"/>
          <w:szCs w:val="28"/>
        </w:rPr>
        <w:t xml:space="preserve">, </w:t>
      </w:r>
      <w:hyperlink r:id="rId36" w:history="1">
        <w:r w:rsidRPr="00FC2C98">
          <w:rPr>
            <w:rStyle w:val="af1"/>
            <w:snapToGrid w:val="0"/>
            <w:sz w:val="28"/>
            <w:szCs w:val="28"/>
          </w:rPr>
          <w:t>http://chebula.ru/data /documents/Shema-TS-MO-Chumayskoe-sp-utverzhdaemaya-chast.pdf</w:t>
        </w:r>
      </w:hyperlink>
      <w:r>
        <w:rPr>
          <w:snapToGrid w:val="0"/>
          <w:color w:val="000000"/>
          <w:sz w:val="28"/>
          <w:szCs w:val="28"/>
        </w:rPr>
        <w:t xml:space="preserve">, </w:t>
      </w:r>
      <w:hyperlink r:id="rId37" w:history="1">
        <w:r w:rsidRPr="00FC2C98">
          <w:rPr>
            <w:rStyle w:val="af1"/>
            <w:snapToGrid w:val="0"/>
            <w:sz w:val="28"/>
            <w:szCs w:val="28"/>
          </w:rPr>
          <w:t>http://chebula.ru/data/documents/Shema-TS-MO-Ust-Sertinskoe-utverzhdaemaya-chast.pdf</w:t>
        </w:r>
      </w:hyperlink>
      <w:r>
        <w:rPr>
          <w:snapToGrid w:val="0"/>
          <w:color w:val="000000"/>
          <w:sz w:val="28"/>
          <w:szCs w:val="28"/>
        </w:rPr>
        <w:t xml:space="preserve">, </w:t>
      </w:r>
      <w:hyperlink r:id="rId38" w:history="1">
        <w:r w:rsidRPr="00FC2C98">
          <w:rPr>
            <w:rStyle w:val="af1"/>
            <w:snapToGrid w:val="0"/>
            <w:sz w:val="28"/>
            <w:szCs w:val="28"/>
          </w:rPr>
          <w:t>http://chebula.ru/data/documents/Shema-TS-MO-Alchedatskoe-sp-utverzhdaemaya-chast.pdf</w:t>
        </w:r>
      </w:hyperlink>
      <w:r>
        <w:rPr>
          <w:snapToGrid w:val="0"/>
          <w:color w:val="000000"/>
          <w:sz w:val="28"/>
          <w:szCs w:val="28"/>
        </w:rPr>
        <w:t xml:space="preserve">). </w:t>
      </w:r>
    </w:p>
    <w:p w14:paraId="625625B1" w14:textId="77777777" w:rsidR="00D73D45" w:rsidRDefault="00D73D45" w:rsidP="00D73D45">
      <w:pPr>
        <w:spacing w:line="360" w:lineRule="auto"/>
        <w:ind w:firstLine="851"/>
        <w:jc w:val="both"/>
        <w:rPr>
          <w:snapToGrid w:val="0"/>
          <w:color w:val="000000"/>
          <w:sz w:val="28"/>
          <w:szCs w:val="28"/>
        </w:rPr>
      </w:pPr>
      <w:r w:rsidRPr="0046155D">
        <w:rPr>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w:t>
      </w:r>
      <w:r>
        <w:rPr>
          <w:sz w:val="28"/>
          <w:szCs w:val="28"/>
        </w:rPr>
        <w:t>ами</w:t>
      </w:r>
      <w:r w:rsidRPr="0046155D">
        <w:rPr>
          <w:sz w:val="28"/>
          <w:szCs w:val="28"/>
        </w:rPr>
        <w:t xml:space="preserve"> теплоснабжения </w:t>
      </w:r>
      <w:proofErr w:type="spellStart"/>
      <w:r>
        <w:rPr>
          <w:snapToGrid w:val="0"/>
          <w:color w:val="000000"/>
          <w:sz w:val="28"/>
          <w:szCs w:val="28"/>
        </w:rPr>
        <w:t>Чебулинского</w:t>
      </w:r>
      <w:proofErr w:type="spellEnd"/>
      <w:r>
        <w:rPr>
          <w:snapToGrid w:val="0"/>
          <w:color w:val="000000"/>
          <w:sz w:val="28"/>
          <w:szCs w:val="28"/>
        </w:rPr>
        <w:t xml:space="preserve"> муниципального округа</w:t>
      </w:r>
      <w:r>
        <w:rPr>
          <w:sz w:val="28"/>
          <w:szCs w:val="28"/>
        </w:rPr>
        <w:t xml:space="preserve"> в размере 55 067 Гкал.</w:t>
      </w:r>
    </w:p>
    <w:p w14:paraId="1DF0D1BE" w14:textId="77777777" w:rsidR="00D73D45" w:rsidRDefault="00D73D45" w:rsidP="00D73D45">
      <w:pPr>
        <w:spacing w:line="360" w:lineRule="auto"/>
        <w:ind w:firstLine="851"/>
        <w:jc w:val="both"/>
        <w:rPr>
          <w:snapToGrid w:val="0"/>
          <w:color w:val="000000"/>
          <w:sz w:val="28"/>
          <w:szCs w:val="28"/>
        </w:rPr>
      </w:pPr>
      <w:r w:rsidRPr="000557F6">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AAB22B7" w14:textId="77777777" w:rsidR="00D73D45" w:rsidRPr="00D82D67" w:rsidRDefault="00D73D45" w:rsidP="00D73D45">
      <w:pPr>
        <w:spacing w:line="360" w:lineRule="auto"/>
        <w:ind w:firstLine="851"/>
        <w:jc w:val="both"/>
        <w:rPr>
          <w:snapToGrid w:val="0"/>
          <w:color w:val="000000"/>
          <w:sz w:val="28"/>
          <w:szCs w:val="28"/>
        </w:rPr>
      </w:pPr>
      <w:r>
        <w:rPr>
          <w:snapToGrid w:val="0"/>
          <w:color w:val="000000"/>
          <w:sz w:val="28"/>
          <w:szCs w:val="28"/>
        </w:rPr>
        <w:t xml:space="preserve">Фактические данные за последние три года отсутствуют. </w:t>
      </w:r>
    </w:p>
    <w:p w14:paraId="525FA544" w14:textId="77777777" w:rsidR="00D73D45" w:rsidRDefault="00D73D45" w:rsidP="00D73D45">
      <w:pPr>
        <w:spacing w:line="360" w:lineRule="auto"/>
        <w:ind w:firstLine="851"/>
        <w:jc w:val="both"/>
        <w:rPr>
          <w:snapToGrid w:val="0"/>
          <w:sz w:val="28"/>
          <w:szCs w:val="28"/>
        </w:rPr>
      </w:pPr>
      <w:r w:rsidRPr="006C5BE7">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6C5BE7">
        <w:t xml:space="preserve"> </w:t>
      </w:r>
      <w:r w:rsidRPr="006C5BE7">
        <w:rPr>
          <w:snapToGrid w:val="0"/>
          <w:sz w:val="28"/>
          <w:szCs w:val="28"/>
        </w:rPr>
        <w:t>на каждый год долгосрочного периода регулирования, определяется в соответствии с пунктом 40 Методических указаний и в течени</w:t>
      </w:r>
      <w:r>
        <w:rPr>
          <w:snapToGrid w:val="0"/>
          <w:sz w:val="28"/>
          <w:szCs w:val="28"/>
        </w:rPr>
        <w:t>е этого периода не пересматривае</w:t>
      </w:r>
      <w:r w:rsidRPr="006C5BE7">
        <w:rPr>
          <w:snapToGrid w:val="0"/>
          <w:sz w:val="28"/>
          <w:szCs w:val="28"/>
        </w:rPr>
        <w:t xml:space="preserve">тся, и принимаются в размере </w:t>
      </w:r>
      <w:r>
        <w:rPr>
          <w:snapToGrid w:val="0"/>
          <w:sz w:val="28"/>
          <w:szCs w:val="28"/>
        </w:rPr>
        <w:t>27646 Гкал, согласно Постановлению РЭК № 147 от 03.06.2019 (п</w:t>
      </w:r>
      <w:r w:rsidRPr="005B287A">
        <w:rPr>
          <w:snapToGrid w:val="0"/>
          <w:sz w:val="28"/>
          <w:szCs w:val="28"/>
        </w:rPr>
        <w:t>отери</w:t>
      </w:r>
      <w:r>
        <w:rPr>
          <w:snapToGrid w:val="0"/>
          <w:sz w:val="28"/>
          <w:szCs w:val="28"/>
        </w:rPr>
        <w:t xml:space="preserve"> тепловой энергии отражены в концессионном соглашении, стр. 75 тома 1 тарифного дела)</w:t>
      </w:r>
      <w:r w:rsidRPr="00753107">
        <w:rPr>
          <w:snapToGrid w:val="0"/>
          <w:sz w:val="28"/>
          <w:szCs w:val="28"/>
        </w:rPr>
        <w:t>.</w:t>
      </w:r>
    </w:p>
    <w:p w14:paraId="3A53F2ED" w14:textId="77777777" w:rsidR="00D73D45" w:rsidRDefault="00D73D45" w:rsidP="00D73D45">
      <w:pPr>
        <w:spacing w:line="360" w:lineRule="auto"/>
        <w:ind w:firstLine="720"/>
        <w:jc w:val="both"/>
        <w:rPr>
          <w:snapToGrid w:val="0"/>
          <w:color w:val="000000"/>
          <w:sz w:val="28"/>
          <w:szCs w:val="28"/>
        </w:rPr>
      </w:pPr>
      <w:r w:rsidRPr="00333AA4">
        <w:rPr>
          <w:snapToGrid w:val="0"/>
          <w:sz w:val="28"/>
          <w:szCs w:val="28"/>
        </w:rPr>
        <w:t>Потери тепловой энергии на собственные нужды котельной, принимаются на уровне нормативного значения</w:t>
      </w:r>
      <w:r>
        <w:rPr>
          <w:snapToGrid w:val="0"/>
          <w:sz w:val="28"/>
          <w:szCs w:val="28"/>
        </w:rPr>
        <w:t xml:space="preserve"> (согласно </w:t>
      </w:r>
      <w:r w:rsidRPr="000D54E0">
        <w:rPr>
          <w:snapToGrid w:val="0"/>
          <w:sz w:val="28"/>
          <w:szCs w:val="28"/>
        </w:rPr>
        <w:t>экспертному заключению по определению удельного расхода топлива к постановлению РЭК</w:t>
      </w:r>
      <w:r>
        <w:rPr>
          <w:snapToGrid w:val="0"/>
          <w:sz w:val="28"/>
          <w:szCs w:val="28"/>
        </w:rPr>
        <w:t xml:space="preserve"> </w:t>
      </w:r>
      <w:r w:rsidRPr="000D54E0">
        <w:rPr>
          <w:snapToGrid w:val="0"/>
          <w:sz w:val="28"/>
          <w:szCs w:val="28"/>
        </w:rPr>
        <w:t>№</w:t>
      </w:r>
      <w:r>
        <w:rPr>
          <w:snapToGrid w:val="0"/>
          <w:sz w:val="28"/>
          <w:szCs w:val="28"/>
        </w:rPr>
        <w:t xml:space="preserve"> </w:t>
      </w:r>
      <w:r w:rsidRPr="000D54E0">
        <w:rPr>
          <w:snapToGrid w:val="0"/>
          <w:sz w:val="28"/>
          <w:szCs w:val="28"/>
        </w:rPr>
        <w:t>1</w:t>
      </w:r>
      <w:r>
        <w:rPr>
          <w:snapToGrid w:val="0"/>
          <w:sz w:val="28"/>
          <w:szCs w:val="28"/>
        </w:rPr>
        <w:t>48</w:t>
      </w:r>
      <w:r w:rsidRPr="000D54E0">
        <w:rPr>
          <w:snapToGrid w:val="0"/>
          <w:sz w:val="28"/>
          <w:szCs w:val="28"/>
        </w:rPr>
        <w:t xml:space="preserve"> от </w:t>
      </w:r>
      <w:r>
        <w:rPr>
          <w:snapToGrid w:val="0"/>
          <w:sz w:val="28"/>
          <w:szCs w:val="28"/>
        </w:rPr>
        <w:t>03.06.2019</w:t>
      </w:r>
      <w:r w:rsidRPr="000D54E0">
        <w:rPr>
          <w:snapToGrid w:val="0"/>
          <w:sz w:val="28"/>
          <w:szCs w:val="28"/>
        </w:rPr>
        <w:t>)</w:t>
      </w:r>
      <w:r w:rsidRPr="00333AA4">
        <w:rPr>
          <w:snapToGrid w:val="0"/>
          <w:sz w:val="28"/>
          <w:szCs w:val="28"/>
        </w:rPr>
        <w:t xml:space="preserve"> в процентном</w:t>
      </w:r>
      <w:r>
        <w:rPr>
          <w:snapToGrid w:val="0"/>
          <w:sz w:val="28"/>
          <w:szCs w:val="28"/>
        </w:rPr>
        <w:t xml:space="preserve"> </w:t>
      </w:r>
      <w:r w:rsidRPr="00333AA4">
        <w:rPr>
          <w:snapToGrid w:val="0"/>
          <w:sz w:val="28"/>
          <w:szCs w:val="28"/>
        </w:rPr>
        <w:t>отношении</w:t>
      </w:r>
      <w:r>
        <w:rPr>
          <w:snapToGrid w:val="0"/>
          <w:sz w:val="28"/>
          <w:szCs w:val="28"/>
        </w:rPr>
        <w:t xml:space="preserve"> 3,23</w:t>
      </w:r>
      <w:r w:rsidRPr="00333AA4">
        <w:rPr>
          <w:snapToGrid w:val="0"/>
          <w:sz w:val="28"/>
          <w:szCs w:val="28"/>
        </w:rPr>
        <w:t xml:space="preserve"> % или </w:t>
      </w:r>
      <w:r>
        <w:rPr>
          <w:snapToGrid w:val="0"/>
          <w:sz w:val="28"/>
          <w:szCs w:val="28"/>
        </w:rPr>
        <w:t>2761</w:t>
      </w:r>
      <w:r w:rsidRPr="00333AA4">
        <w:rPr>
          <w:snapToGrid w:val="0"/>
          <w:sz w:val="28"/>
          <w:szCs w:val="28"/>
        </w:rPr>
        <w:t xml:space="preserve"> Гкал.</w:t>
      </w:r>
    </w:p>
    <w:p w14:paraId="419B440A" w14:textId="77777777" w:rsidR="00D73D45" w:rsidRDefault="00D73D45" w:rsidP="00D73D45">
      <w:pPr>
        <w:spacing w:line="360" w:lineRule="auto"/>
        <w:ind w:firstLine="720"/>
        <w:jc w:val="both"/>
        <w:rPr>
          <w:snapToGrid w:val="0"/>
          <w:color w:val="000000"/>
          <w:sz w:val="28"/>
          <w:szCs w:val="28"/>
        </w:rPr>
      </w:pPr>
      <w:r w:rsidRPr="00D82D67">
        <w:rPr>
          <w:snapToGrid w:val="0"/>
          <w:color w:val="000000"/>
          <w:sz w:val="28"/>
          <w:szCs w:val="28"/>
        </w:rPr>
        <w:t xml:space="preserve">Объемные показатели сведены в таблицу </w:t>
      </w:r>
      <w:r>
        <w:rPr>
          <w:snapToGrid w:val="0"/>
          <w:color w:val="000000"/>
          <w:sz w:val="28"/>
          <w:szCs w:val="28"/>
        </w:rPr>
        <w:t>1</w:t>
      </w:r>
      <w:r w:rsidRPr="00D82D67">
        <w:rPr>
          <w:snapToGrid w:val="0"/>
          <w:color w:val="000000"/>
          <w:sz w:val="28"/>
          <w:szCs w:val="28"/>
        </w:rPr>
        <w:t>.</w:t>
      </w:r>
    </w:p>
    <w:p w14:paraId="319580D2" w14:textId="77777777" w:rsidR="00D73D45" w:rsidRPr="00E03A39" w:rsidRDefault="00D73D45" w:rsidP="00D73D45">
      <w:pPr>
        <w:spacing w:line="360" w:lineRule="auto"/>
        <w:ind w:firstLine="720"/>
        <w:jc w:val="right"/>
        <w:rPr>
          <w:snapToGrid w:val="0"/>
          <w:color w:val="000000"/>
          <w:sz w:val="28"/>
          <w:szCs w:val="28"/>
        </w:rPr>
      </w:pPr>
      <w:r w:rsidRPr="00E03A39">
        <w:rPr>
          <w:snapToGrid w:val="0"/>
          <w:color w:val="000000"/>
          <w:sz w:val="28"/>
          <w:szCs w:val="28"/>
        </w:rPr>
        <w:lastRenderedPageBreak/>
        <w:t>Таблица</w:t>
      </w:r>
      <w:r>
        <w:rPr>
          <w:snapToGrid w:val="0"/>
          <w:color w:val="000000"/>
          <w:sz w:val="28"/>
          <w:szCs w:val="28"/>
        </w:rPr>
        <w:t>1</w:t>
      </w:r>
    </w:p>
    <w:p w14:paraId="4F7BC0BE" w14:textId="77777777" w:rsidR="00D73D45" w:rsidRPr="00D43065" w:rsidRDefault="00D73D45" w:rsidP="00D73D45">
      <w:pPr>
        <w:spacing w:line="360" w:lineRule="auto"/>
        <w:ind w:firstLine="720"/>
        <w:jc w:val="center"/>
        <w:rPr>
          <w:snapToGrid w:val="0"/>
          <w:color w:val="000000"/>
          <w:sz w:val="28"/>
          <w:szCs w:val="28"/>
        </w:rPr>
      </w:pPr>
      <w:r w:rsidRPr="00D43065">
        <w:rPr>
          <w:snapToGrid w:val="0"/>
          <w:color w:val="000000"/>
          <w:sz w:val="28"/>
          <w:szCs w:val="28"/>
        </w:rPr>
        <w:t xml:space="preserve">Баланс отпуска тепловой энергии от ОАО «СКЭК» по узлу теплоснабжения </w:t>
      </w:r>
      <w:proofErr w:type="spellStart"/>
      <w:r>
        <w:rPr>
          <w:snapToGrid w:val="0"/>
          <w:color w:val="000000"/>
          <w:sz w:val="28"/>
          <w:szCs w:val="28"/>
        </w:rPr>
        <w:t>Чебулинского</w:t>
      </w:r>
      <w:proofErr w:type="spellEnd"/>
      <w:r>
        <w:rPr>
          <w:snapToGrid w:val="0"/>
          <w:color w:val="000000"/>
          <w:sz w:val="28"/>
          <w:szCs w:val="28"/>
        </w:rPr>
        <w:t xml:space="preserve"> муниципального округа</w:t>
      </w:r>
      <w:r w:rsidRPr="00D43065">
        <w:rPr>
          <w:snapToGrid w:val="0"/>
          <w:color w:val="000000"/>
          <w:sz w:val="28"/>
          <w:szCs w:val="28"/>
        </w:rPr>
        <w:t xml:space="preserve"> на 2019 год</w:t>
      </w:r>
    </w:p>
    <w:p w14:paraId="599E2BAA" w14:textId="77777777" w:rsidR="00D73D45" w:rsidRDefault="00D73D45" w:rsidP="00D73D45">
      <w:pPr>
        <w:spacing w:line="240" w:lineRule="atLeast"/>
        <w:ind w:right="142" w:firstLine="720"/>
        <w:jc w:val="right"/>
        <w:rPr>
          <w:snapToGrid w:val="0"/>
          <w:color w:val="000000"/>
          <w:sz w:val="28"/>
          <w:szCs w:val="28"/>
        </w:rPr>
      </w:pPr>
      <w:r w:rsidRPr="00D82D67">
        <w:rPr>
          <w:snapToGrid w:val="0"/>
          <w:color w:val="000000"/>
          <w:sz w:val="28"/>
          <w:szCs w:val="28"/>
        </w:rPr>
        <w:t xml:space="preserve"> Гкал</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262"/>
        <w:gridCol w:w="1065"/>
        <w:gridCol w:w="1408"/>
        <w:gridCol w:w="1534"/>
      </w:tblGrid>
      <w:tr w:rsidR="00D73D45" w:rsidRPr="00A95AF9" w14:paraId="683BE307" w14:textId="77777777" w:rsidTr="00D73D45">
        <w:trPr>
          <w:trHeight w:val="346"/>
          <w:jc w:val="center"/>
        </w:trPr>
        <w:tc>
          <w:tcPr>
            <w:tcW w:w="590" w:type="dxa"/>
            <w:shd w:val="clear" w:color="auto" w:fill="auto"/>
            <w:vAlign w:val="center"/>
            <w:hideMark/>
          </w:tcPr>
          <w:p w14:paraId="23FDEF27" w14:textId="77777777" w:rsidR="00D73D45" w:rsidRPr="00A95AF9" w:rsidRDefault="00D73D45" w:rsidP="00D73D45">
            <w:pPr>
              <w:jc w:val="center"/>
              <w:rPr>
                <w:color w:val="000000"/>
              </w:rPr>
            </w:pPr>
            <w:r w:rsidRPr="00A95AF9">
              <w:rPr>
                <w:color w:val="000000"/>
              </w:rPr>
              <w:t>№ п/п</w:t>
            </w:r>
          </w:p>
        </w:tc>
        <w:tc>
          <w:tcPr>
            <w:tcW w:w="5262" w:type="dxa"/>
            <w:shd w:val="clear" w:color="auto" w:fill="auto"/>
            <w:vAlign w:val="center"/>
            <w:hideMark/>
          </w:tcPr>
          <w:p w14:paraId="5FCC6F34" w14:textId="77777777" w:rsidR="00D73D45" w:rsidRPr="00A95AF9" w:rsidRDefault="00D73D45" w:rsidP="00D73D45">
            <w:pPr>
              <w:jc w:val="center"/>
              <w:rPr>
                <w:color w:val="000000"/>
              </w:rPr>
            </w:pPr>
            <w:r w:rsidRPr="00A95AF9">
              <w:rPr>
                <w:color w:val="000000"/>
              </w:rPr>
              <w:t>Показатель</w:t>
            </w:r>
          </w:p>
        </w:tc>
        <w:tc>
          <w:tcPr>
            <w:tcW w:w="1065" w:type="dxa"/>
            <w:shd w:val="clear" w:color="auto" w:fill="auto"/>
            <w:vAlign w:val="center"/>
            <w:hideMark/>
          </w:tcPr>
          <w:p w14:paraId="40D2F508" w14:textId="77777777" w:rsidR="00D73D45" w:rsidRPr="00A95AF9" w:rsidRDefault="00D73D45" w:rsidP="00D73D45">
            <w:pPr>
              <w:jc w:val="center"/>
              <w:rPr>
                <w:color w:val="000000"/>
              </w:rPr>
            </w:pPr>
            <w:r w:rsidRPr="00A95AF9">
              <w:rPr>
                <w:color w:val="000000"/>
              </w:rPr>
              <w:t>Всего</w:t>
            </w:r>
          </w:p>
        </w:tc>
        <w:tc>
          <w:tcPr>
            <w:tcW w:w="1408" w:type="dxa"/>
            <w:shd w:val="clear" w:color="auto" w:fill="auto"/>
            <w:vAlign w:val="center"/>
            <w:hideMark/>
          </w:tcPr>
          <w:p w14:paraId="780F1742" w14:textId="77777777" w:rsidR="00D73D45" w:rsidRPr="00A95AF9" w:rsidRDefault="00D73D45" w:rsidP="00D73D45">
            <w:pPr>
              <w:jc w:val="center"/>
              <w:rPr>
                <w:color w:val="000000"/>
              </w:rPr>
            </w:pPr>
            <w:r w:rsidRPr="00A95AF9">
              <w:rPr>
                <w:color w:val="000000"/>
              </w:rPr>
              <w:t>1 полугодие</w:t>
            </w:r>
          </w:p>
        </w:tc>
        <w:tc>
          <w:tcPr>
            <w:tcW w:w="1534" w:type="dxa"/>
            <w:shd w:val="clear" w:color="auto" w:fill="auto"/>
            <w:vAlign w:val="center"/>
            <w:hideMark/>
          </w:tcPr>
          <w:p w14:paraId="75FC39A2" w14:textId="77777777" w:rsidR="00D73D45" w:rsidRPr="00A95AF9" w:rsidRDefault="00D73D45" w:rsidP="00D73D45">
            <w:pPr>
              <w:jc w:val="center"/>
              <w:rPr>
                <w:color w:val="000000"/>
              </w:rPr>
            </w:pPr>
            <w:r w:rsidRPr="00A95AF9">
              <w:rPr>
                <w:color w:val="000000"/>
              </w:rPr>
              <w:t>2 полугодие</w:t>
            </w:r>
          </w:p>
        </w:tc>
      </w:tr>
      <w:tr w:rsidR="00D73D45" w:rsidRPr="00A95AF9" w14:paraId="651394EE" w14:textId="77777777" w:rsidTr="00D73D45">
        <w:trPr>
          <w:trHeight w:val="346"/>
          <w:jc w:val="center"/>
        </w:trPr>
        <w:tc>
          <w:tcPr>
            <w:tcW w:w="590" w:type="dxa"/>
            <w:shd w:val="clear" w:color="auto" w:fill="auto"/>
            <w:vAlign w:val="center"/>
            <w:hideMark/>
          </w:tcPr>
          <w:p w14:paraId="5C816207" w14:textId="77777777" w:rsidR="00D73D45" w:rsidRPr="00A95AF9" w:rsidRDefault="00D73D45" w:rsidP="00D73D45">
            <w:pPr>
              <w:jc w:val="center"/>
              <w:rPr>
                <w:color w:val="000000"/>
              </w:rPr>
            </w:pPr>
            <w:r w:rsidRPr="00A95AF9">
              <w:rPr>
                <w:color w:val="000000"/>
              </w:rPr>
              <w:t>1</w:t>
            </w:r>
          </w:p>
        </w:tc>
        <w:tc>
          <w:tcPr>
            <w:tcW w:w="5262" w:type="dxa"/>
            <w:shd w:val="clear" w:color="auto" w:fill="auto"/>
            <w:noWrap/>
            <w:vAlign w:val="center"/>
            <w:hideMark/>
          </w:tcPr>
          <w:p w14:paraId="6A9A8241" w14:textId="77777777" w:rsidR="00D73D45" w:rsidRPr="00A95AF9" w:rsidRDefault="00D73D45" w:rsidP="00D73D45">
            <w:pPr>
              <w:rPr>
                <w:color w:val="000000"/>
              </w:rPr>
            </w:pPr>
            <w:r w:rsidRPr="00A95AF9">
              <w:rPr>
                <w:color w:val="000000"/>
              </w:rPr>
              <w:t>Нормативная выработка т/энергии</w:t>
            </w:r>
          </w:p>
        </w:tc>
        <w:tc>
          <w:tcPr>
            <w:tcW w:w="1065" w:type="dxa"/>
            <w:shd w:val="clear" w:color="auto" w:fill="auto"/>
            <w:vAlign w:val="center"/>
            <w:hideMark/>
          </w:tcPr>
          <w:p w14:paraId="4483DE0A" w14:textId="77777777" w:rsidR="00D73D45" w:rsidRPr="00A95AF9" w:rsidRDefault="00D73D45" w:rsidP="00D73D45">
            <w:pPr>
              <w:jc w:val="right"/>
              <w:rPr>
                <w:color w:val="000000"/>
              </w:rPr>
            </w:pPr>
            <w:r w:rsidRPr="00A95AF9">
              <w:rPr>
                <w:color w:val="000000"/>
              </w:rPr>
              <w:t>85 474</w:t>
            </w:r>
          </w:p>
        </w:tc>
        <w:tc>
          <w:tcPr>
            <w:tcW w:w="1408" w:type="dxa"/>
            <w:shd w:val="clear" w:color="auto" w:fill="auto"/>
            <w:vAlign w:val="center"/>
            <w:hideMark/>
          </w:tcPr>
          <w:p w14:paraId="11EA0B17" w14:textId="77777777" w:rsidR="00D73D45" w:rsidRPr="00A95AF9" w:rsidRDefault="00D73D45" w:rsidP="00D73D45">
            <w:pPr>
              <w:jc w:val="right"/>
              <w:rPr>
                <w:color w:val="000000"/>
              </w:rPr>
            </w:pPr>
            <w:r w:rsidRPr="00A95AF9">
              <w:rPr>
                <w:color w:val="000000"/>
              </w:rPr>
              <w:t>46 807</w:t>
            </w:r>
          </w:p>
        </w:tc>
        <w:tc>
          <w:tcPr>
            <w:tcW w:w="1534" w:type="dxa"/>
            <w:shd w:val="clear" w:color="auto" w:fill="auto"/>
            <w:vAlign w:val="center"/>
            <w:hideMark/>
          </w:tcPr>
          <w:p w14:paraId="5AB82295" w14:textId="77777777" w:rsidR="00D73D45" w:rsidRPr="00A95AF9" w:rsidRDefault="00D73D45" w:rsidP="00D73D45">
            <w:pPr>
              <w:jc w:val="right"/>
              <w:rPr>
                <w:color w:val="000000"/>
              </w:rPr>
            </w:pPr>
            <w:r w:rsidRPr="00A95AF9">
              <w:rPr>
                <w:color w:val="000000"/>
              </w:rPr>
              <w:t>38 667</w:t>
            </w:r>
          </w:p>
        </w:tc>
      </w:tr>
      <w:tr w:rsidR="00D73D45" w:rsidRPr="00A95AF9" w14:paraId="485BF3F2" w14:textId="77777777" w:rsidTr="00D73D45">
        <w:trPr>
          <w:trHeight w:val="346"/>
          <w:jc w:val="center"/>
        </w:trPr>
        <w:tc>
          <w:tcPr>
            <w:tcW w:w="590" w:type="dxa"/>
            <w:shd w:val="clear" w:color="auto" w:fill="auto"/>
            <w:vAlign w:val="center"/>
            <w:hideMark/>
          </w:tcPr>
          <w:p w14:paraId="3B455065" w14:textId="77777777" w:rsidR="00D73D45" w:rsidRPr="00A95AF9" w:rsidRDefault="00D73D45" w:rsidP="00D73D45">
            <w:pPr>
              <w:jc w:val="center"/>
              <w:rPr>
                <w:color w:val="000000"/>
              </w:rPr>
            </w:pPr>
            <w:r w:rsidRPr="00A95AF9">
              <w:rPr>
                <w:color w:val="000000"/>
              </w:rPr>
              <w:t>2</w:t>
            </w:r>
          </w:p>
        </w:tc>
        <w:tc>
          <w:tcPr>
            <w:tcW w:w="5262" w:type="dxa"/>
            <w:shd w:val="clear" w:color="auto" w:fill="auto"/>
            <w:noWrap/>
            <w:vAlign w:val="center"/>
            <w:hideMark/>
          </w:tcPr>
          <w:p w14:paraId="6D29F5AD" w14:textId="77777777" w:rsidR="00D73D45" w:rsidRPr="00A95AF9" w:rsidRDefault="00D73D45" w:rsidP="00D73D45">
            <w:pPr>
              <w:rPr>
                <w:color w:val="000000"/>
              </w:rPr>
            </w:pPr>
            <w:r w:rsidRPr="00A95AF9">
              <w:rPr>
                <w:color w:val="000000"/>
              </w:rPr>
              <w:t>Отпуск тепловой энергии в сеть</w:t>
            </w:r>
          </w:p>
        </w:tc>
        <w:tc>
          <w:tcPr>
            <w:tcW w:w="1065" w:type="dxa"/>
            <w:shd w:val="clear" w:color="auto" w:fill="auto"/>
            <w:vAlign w:val="center"/>
            <w:hideMark/>
          </w:tcPr>
          <w:p w14:paraId="7DC2D685" w14:textId="77777777" w:rsidR="00D73D45" w:rsidRPr="00A95AF9" w:rsidRDefault="00D73D45" w:rsidP="00D73D45">
            <w:pPr>
              <w:jc w:val="right"/>
              <w:rPr>
                <w:color w:val="000000"/>
              </w:rPr>
            </w:pPr>
            <w:r w:rsidRPr="00A95AF9">
              <w:rPr>
                <w:color w:val="000000"/>
              </w:rPr>
              <w:t>82 713</w:t>
            </w:r>
          </w:p>
        </w:tc>
        <w:tc>
          <w:tcPr>
            <w:tcW w:w="1408" w:type="dxa"/>
            <w:shd w:val="clear" w:color="auto" w:fill="auto"/>
            <w:vAlign w:val="center"/>
            <w:hideMark/>
          </w:tcPr>
          <w:p w14:paraId="36ACA314" w14:textId="77777777" w:rsidR="00D73D45" w:rsidRPr="00A95AF9" w:rsidRDefault="00D73D45" w:rsidP="00D73D45">
            <w:pPr>
              <w:jc w:val="right"/>
              <w:rPr>
                <w:color w:val="000000"/>
              </w:rPr>
            </w:pPr>
            <w:r w:rsidRPr="00A95AF9">
              <w:rPr>
                <w:color w:val="000000"/>
              </w:rPr>
              <w:t>45 295</w:t>
            </w:r>
          </w:p>
        </w:tc>
        <w:tc>
          <w:tcPr>
            <w:tcW w:w="1534" w:type="dxa"/>
            <w:shd w:val="clear" w:color="auto" w:fill="auto"/>
            <w:vAlign w:val="center"/>
            <w:hideMark/>
          </w:tcPr>
          <w:p w14:paraId="17F90C5C" w14:textId="77777777" w:rsidR="00D73D45" w:rsidRPr="00A95AF9" w:rsidRDefault="00D73D45" w:rsidP="00D73D45">
            <w:pPr>
              <w:jc w:val="right"/>
              <w:rPr>
                <w:color w:val="000000"/>
              </w:rPr>
            </w:pPr>
            <w:r w:rsidRPr="00A95AF9">
              <w:rPr>
                <w:color w:val="000000"/>
              </w:rPr>
              <w:t>37 418</w:t>
            </w:r>
          </w:p>
        </w:tc>
      </w:tr>
      <w:tr w:rsidR="00D73D45" w:rsidRPr="00A95AF9" w14:paraId="64C70E77" w14:textId="77777777" w:rsidTr="00D73D45">
        <w:trPr>
          <w:trHeight w:val="346"/>
          <w:jc w:val="center"/>
        </w:trPr>
        <w:tc>
          <w:tcPr>
            <w:tcW w:w="590" w:type="dxa"/>
            <w:shd w:val="clear" w:color="auto" w:fill="auto"/>
            <w:vAlign w:val="center"/>
            <w:hideMark/>
          </w:tcPr>
          <w:p w14:paraId="0AAA728B" w14:textId="77777777" w:rsidR="00D73D45" w:rsidRPr="00A95AF9" w:rsidRDefault="00D73D45" w:rsidP="00D73D45">
            <w:pPr>
              <w:jc w:val="center"/>
              <w:rPr>
                <w:color w:val="000000"/>
              </w:rPr>
            </w:pPr>
            <w:r w:rsidRPr="00A95AF9">
              <w:rPr>
                <w:color w:val="000000"/>
              </w:rPr>
              <w:t>3</w:t>
            </w:r>
          </w:p>
        </w:tc>
        <w:tc>
          <w:tcPr>
            <w:tcW w:w="5262" w:type="dxa"/>
            <w:shd w:val="clear" w:color="auto" w:fill="auto"/>
            <w:vAlign w:val="center"/>
            <w:hideMark/>
          </w:tcPr>
          <w:p w14:paraId="47F8F9FD" w14:textId="77777777" w:rsidR="00D73D45" w:rsidRPr="00A95AF9" w:rsidRDefault="00D73D45" w:rsidP="00D73D45">
            <w:pPr>
              <w:rPr>
                <w:color w:val="000000"/>
              </w:rPr>
            </w:pPr>
            <w:r w:rsidRPr="00A95AF9">
              <w:rPr>
                <w:color w:val="000000"/>
              </w:rPr>
              <w:t>Полезный отпуск</w:t>
            </w:r>
          </w:p>
        </w:tc>
        <w:tc>
          <w:tcPr>
            <w:tcW w:w="1065" w:type="dxa"/>
            <w:shd w:val="clear" w:color="auto" w:fill="auto"/>
            <w:vAlign w:val="center"/>
            <w:hideMark/>
          </w:tcPr>
          <w:p w14:paraId="359B414B" w14:textId="77777777" w:rsidR="00D73D45" w:rsidRPr="00A95AF9" w:rsidRDefault="00D73D45" w:rsidP="00D73D45">
            <w:pPr>
              <w:jc w:val="right"/>
              <w:rPr>
                <w:color w:val="000000"/>
              </w:rPr>
            </w:pPr>
            <w:r w:rsidRPr="00A95AF9">
              <w:rPr>
                <w:color w:val="000000"/>
              </w:rPr>
              <w:t>55 067</w:t>
            </w:r>
          </w:p>
        </w:tc>
        <w:tc>
          <w:tcPr>
            <w:tcW w:w="1408" w:type="dxa"/>
            <w:shd w:val="clear" w:color="auto" w:fill="auto"/>
            <w:vAlign w:val="center"/>
            <w:hideMark/>
          </w:tcPr>
          <w:p w14:paraId="2024A0AE" w14:textId="77777777" w:rsidR="00D73D45" w:rsidRPr="00A95AF9" w:rsidRDefault="00D73D45" w:rsidP="00D73D45">
            <w:pPr>
              <w:jc w:val="right"/>
              <w:rPr>
                <w:color w:val="000000"/>
              </w:rPr>
            </w:pPr>
            <w:r w:rsidRPr="00A95AF9">
              <w:rPr>
                <w:color w:val="000000"/>
              </w:rPr>
              <w:t>30 156</w:t>
            </w:r>
          </w:p>
        </w:tc>
        <w:tc>
          <w:tcPr>
            <w:tcW w:w="1534" w:type="dxa"/>
            <w:shd w:val="clear" w:color="auto" w:fill="auto"/>
            <w:vAlign w:val="center"/>
            <w:hideMark/>
          </w:tcPr>
          <w:p w14:paraId="38350329" w14:textId="77777777" w:rsidR="00D73D45" w:rsidRPr="00A95AF9" w:rsidRDefault="00D73D45" w:rsidP="00D73D45">
            <w:pPr>
              <w:jc w:val="right"/>
              <w:rPr>
                <w:color w:val="000000"/>
              </w:rPr>
            </w:pPr>
            <w:r w:rsidRPr="00A95AF9">
              <w:rPr>
                <w:color w:val="000000"/>
              </w:rPr>
              <w:t>24 911</w:t>
            </w:r>
          </w:p>
        </w:tc>
      </w:tr>
      <w:tr w:rsidR="00D73D45" w:rsidRPr="00A95AF9" w14:paraId="3CBC18A0" w14:textId="77777777" w:rsidTr="00D73D45">
        <w:trPr>
          <w:trHeight w:val="676"/>
          <w:jc w:val="center"/>
        </w:trPr>
        <w:tc>
          <w:tcPr>
            <w:tcW w:w="590" w:type="dxa"/>
            <w:shd w:val="clear" w:color="auto" w:fill="auto"/>
            <w:vAlign w:val="center"/>
            <w:hideMark/>
          </w:tcPr>
          <w:p w14:paraId="4382CB83" w14:textId="77777777" w:rsidR="00D73D45" w:rsidRPr="00A95AF9" w:rsidRDefault="00D73D45" w:rsidP="00D73D45">
            <w:pPr>
              <w:jc w:val="center"/>
              <w:rPr>
                <w:color w:val="000000"/>
              </w:rPr>
            </w:pPr>
            <w:r w:rsidRPr="00A95AF9">
              <w:rPr>
                <w:color w:val="000000"/>
              </w:rPr>
              <w:t>4</w:t>
            </w:r>
          </w:p>
        </w:tc>
        <w:tc>
          <w:tcPr>
            <w:tcW w:w="5262" w:type="dxa"/>
            <w:shd w:val="clear" w:color="auto" w:fill="auto"/>
            <w:vAlign w:val="center"/>
            <w:hideMark/>
          </w:tcPr>
          <w:p w14:paraId="0BC64A18" w14:textId="77777777" w:rsidR="00D73D45" w:rsidRPr="00A95AF9" w:rsidRDefault="00D73D45" w:rsidP="00D73D45">
            <w:pPr>
              <w:rPr>
                <w:color w:val="000000"/>
              </w:rPr>
            </w:pPr>
            <w:r w:rsidRPr="00A95AF9">
              <w:rPr>
                <w:color w:val="000000"/>
              </w:rPr>
              <w:t>Полезный отпуск на потребительский рынок</w:t>
            </w:r>
          </w:p>
        </w:tc>
        <w:tc>
          <w:tcPr>
            <w:tcW w:w="1065" w:type="dxa"/>
            <w:shd w:val="clear" w:color="auto" w:fill="auto"/>
            <w:vAlign w:val="center"/>
            <w:hideMark/>
          </w:tcPr>
          <w:p w14:paraId="5115249A" w14:textId="77777777" w:rsidR="00D73D45" w:rsidRPr="00A95AF9" w:rsidRDefault="00D73D45" w:rsidP="00D73D45">
            <w:pPr>
              <w:jc w:val="right"/>
              <w:rPr>
                <w:color w:val="000000"/>
              </w:rPr>
            </w:pPr>
            <w:r w:rsidRPr="00A95AF9">
              <w:rPr>
                <w:color w:val="000000"/>
              </w:rPr>
              <w:t>55 067</w:t>
            </w:r>
          </w:p>
        </w:tc>
        <w:tc>
          <w:tcPr>
            <w:tcW w:w="1408" w:type="dxa"/>
            <w:shd w:val="clear" w:color="auto" w:fill="auto"/>
            <w:vAlign w:val="center"/>
            <w:hideMark/>
          </w:tcPr>
          <w:p w14:paraId="332A1664" w14:textId="77777777" w:rsidR="00D73D45" w:rsidRPr="00A95AF9" w:rsidRDefault="00D73D45" w:rsidP="00D73D45">
            <w:pPr>
              <w:jc w:val="right"/>
              <w:rPr>
                <w:color w:val="000000"/>
              </w:rPr>
            </w:pPr>
            <w:r w:rsidRPr="00A95AF9">
              <w:rPr>
                <w:color w:val="000000"/>
              </w:rPr>
              <w:t>30 156</w:t>
            </w:r>
          </w:p>
        </w:tc>
        <w:tc>
          <w:tcPr>
            <w:tcW w:w="1534" w:type="dxa"/>
            <w:shd w:val="clear" w:color="auto" w:fill="auto"/>
            <w:vAlign w:val="center"/>
            <w:hideMark/>
          </w:tcPr>
          <w:p w14:paraId="70A9CA20" w14:textId="77777777" w:rsidR="00D73D45" w:rsidRPr="00A95AF9" w:rsidRDefault="00D73D45" w:rsidP="00D73D45">
            <w:pPr>
              <w:jc w:val="right"/>
              <w:rPr>
                <w:color w:val="000000"/>
              </w:rPr>
            </w:pPr>
            <w:r w:rsidRPr="00A95AF9">
              <w:rPr>
                <w:color w:val="000000"/>
              </w:rPr>
              <w:t>24 911</w:t>
            </w:r>
          </w:p>
        </w:tc>
      </w:tr>
      <w:tr w:rsidR="00D73D45" w:rsidRPr="00A95AF9" w14:paraId="2EA3563D" w14:textId="77777777" w:rsidTr="00D73D45">
        <w:trPr>
          <w:trHeight w:val="346"/>
          <w:jc w:val="center"/>
        </w:trPr>
        <w:tc>
          <w:tcPr>
            <w:tcW w:w="590" w:type="dxa"/>
            <w:shd w:val="clear" w:color="auto" w:fill="auto"/>
            <w:noWrap/>
            <w:vAlign w:val="center"/>
            <w:hideMark/>
          </w:tcPr>
          <w:p w14:paraId="1709744A" w14:textId="77777777" w:rsidR="00D73D45" w:rsidRPr="00A95AF9" w:rsidRDefault="00D73D45" w:rsidP="00D73D45">
            <w:pPr>
              <w:jc w:val="center"/>
              <w:rPr>
                <w:color w:val="000000"/>
              </w:rPr>
            </w:pPr>
            <w:r w:rsidRPr="00A95AF9">
              <w:rPr>
                <w:color w:val="000000"/>
              </w:rPr>
              <w:t>4.1</w:t>
            </w:r>
          </w:p>
        </w:tc>
        <w:tc>
          <w:tcPr>
            <w:tcW w:w="5262" w:type="dxa"/>
            <w:shd w:val="clear" w:color="auto" w:fill="auto"/>
            <w:vAlign w:val="center"/>
            <w:hideMark/>
          </w:tcPr>
          <w:p w14:paraId="60BEFD45" w14:textId="77777777" w:rsidR="00D73D45" w:rsidRPr="00A95AF9" w:rsidRDefault="00D73D45" w:rsidP="00D73D45">
            <w:pPr>
              <w:rPr>
                <w:color w:val="000000"/>
              </w:rPr>
            </w:pPr>
            <w:r w:rsidRPr="00A95AF9">
              <w:rPr>
                <w:color w:val="000000"/>
              </w:rPr>
              <w:t xml:space="preserve">  - жилищные организации</w:t>
            </w:r>
          </w:p>
        </w:tc>
        <w:tc>
          <w:tcPr>
            <w:tcW w:w="1065" w:type="dxa"/>
            <w:shd w:val="clear" w:color="auto" w:fill="auto"/>
            <w:vAlign w:val="center"/>
            <w:hideMark/>
          </w:tcPr>
          <w:p w14:paraId="1A07175C" w14:textId="77777777" w:rsidR="00D73D45" w:rsidRPr="00A95AF9" w:rsidRDefault="00D73D45" w:rsidP="00D73D45">
            <w:pPr>
              <w:jc w:val="right"/>
              <w:rPr>
                <w:color w:val="000000"/>
              </w:rPr>
            </w:pPr>
            <w:r w:rsidRPr="00A95AF9">
              <w:rPr>
                <w:color w:val="000000"/>
              </w:rPr>
              <w:t>28 169</w:t>
            </w:r>
          </w:p>
        </w:tc>
        <w:tc>
          <w:tcPr>
            <w:tcW w:w="1408" w:type="dxa"/>
            <w:shd w:val="clear" w:color="auto" w:fill="auto"/>
            <w:vAlign w:val="center"/>
            <w:hideMark/>
          </w:tcPr>
          <w:p w14:paraId="1D17EF5A" w14:textId="77777777" w:rsidR="00D73D45" w:rsidRPr="00A95AF9" w:rsidRDefault="00D73D45" w:rsidP="00D73D45">
            <w:pPr>
              <w:jc w:val="right"/>
              <w:rPr>
                <w:color w:val="000000"/>
              </w:rPr>
            </w:pPr>
            <w:r w:rsidRPr="00A95AF9">
              <w:rPr>
                <w:color w:val="000000"/>
              </w:rPr>
              <w:t>15 426</w:t>
            </w:r>
          </w:p>
        </w:tc>
        <w:tc>
          <w:tcPr>
            <w:tcW w:w="1534" w:type="dxa"/>
            <w:shd w:val="clear" w:color="auto" w:fill="auto"/>
            <w:vAlign w:val="center"/>
            <w:hideMark/>
          </w:tcPr>
          <w:p w14:paraId="3A461BC0" w14:textId="77777777" w:rsidR="00D73D45" w:rsidRPr="00A95AF9" w:rsidRDefault="00D73D45" w:rsidP="00D73D45">
            <w:pPr>
              <w:jc w:val="right"/>
              <w:rPr>
                <w:color w:val="000000"/>
              </w:rPr>
            </w:pPr>
            <w:r w:rsidRPr="00A95AF9">
              <w:rPr>
                <w:color w:val="000000"/>
              </w:rPr>
              <w:t>12 743</w:t>
            </w:r>
          </w:p>
        </w:tc>
      </w:tr>
      <w:tr w:rsidR="00D73D45" w:rsidRPr="00A95AF9" w14:paraId="0AC4528A" w14:textId="77777777" w:rsidTr="00D73D45">
        <w:trPr>
          <w:trHeight w:val="346"/>
          <w:jc w:val="center"/>
        </w:trPr>
        <w:tc>
          <w:tcPr>
            <w:tcW w:w="590" w:type="dxa"/>
            <w:shd w:val="clear" w:color="auto" w:fill="auto"/>
            <w:noWrap/>
            <w:vAlign w:val="center"/>
            <w:hideMark/>
          </w:tcPr>
          <w:p w14:paraId="4B30328F" w14:textId="77777777" w:rsidR="00D73D45" w:rsidRPr="00A95AF9" w:rsidRDefault="00D73D45" w:rsidP="00D73D45">
            <w:pPr>
              <w:jc w:val="center"/>
              <w:rPr>
                <w:color w:val="000000"/>
              </w:rPr>
            </w:pPr>
            <w:r w:rsidRPr="00A95AF9">
              <w:rPr>
                <w:color w:val="000000"/>
              </w:rPr>
              <w:t>4.2</w:t>
            </w:r>
          </w:p>
        </w:tc>
        <w:tc>
          <w:tcPr>
            <w:tcW w:w="5262" w:type="dxa"/>
            <w:shd w:val="clear" w:color="auto" w:fill="auto"/>
            <w:noWrap/>
            <w:vAlign w:val="center"/>
            <w:hideMark/>
          </w:tcPr>
          <w:p w14:paraId="13106DF8" w14:textId="77777777" w:rsidR="00D73D45" w:rsidRPr="00A95AF9" w:rsidRDefault="00D73D45" w:rsidP="00D73D45">
            <w:pPr>
              <w:rPr>
                <w:color w:val="000000"/>
              </w:rPr>
            </w:pPr>
            <w:r w:rsidRPr="00A95AF9">
              <w:rPr>
                <w:color w:val="000000"/>
              </w:rPr>
              <w:t xml:space="preserve">  - бюджетные организации</w:t>
            </w:r>
          </w:p>
        </w:tc>
        <w:tc>
          <w:tcPr>
            <w:tcW w:w="1065" w:type="dxa"/>
            <w:shd w:val="clear" w:color="auto" w:fill="auto"/>
            <w:noWrap/>
            <w:vAlign w:val="center"/>
            <w:hideMark/>
          </w:tcPr>
          <w:p w14:paraId="78578AA6" w14:textId="77777777" w:rsidR="00D73D45" w:rsidRPr="00A95AF9" w:rsidRDefault="00D73D45" w:rsidP="00D73D45">
            <w:pPr>
              <w:jc w:val="right"/>
              <w:rPr>
                <w:color w:val="000000"/>
              </w:rPr>
            </w:pPr>
            <w:r w:rsidRPr="00A95AF9">
              <w:rPr>
                <w:color w:val="000000"/>
              </w:rPr>
              <w:t>24 875</w:t>
            </w:r>
          </w:p>
        </w:tc>
        <w:tc>
          <w:tcPr>
            <w:tcW w:w="1408" w:type="dxa"/>
            <w:shd w:val="clear" w:color="auto" w:fill="auto"/>
            <w:vAlign w:val="center"/>
            <w:hideMark/>
          </w:tcPr>
          <w:p w14:paraId="516EEE0D" w14:textId="77777777" w:rsidR="00D73D45" w:rsidRPr="00A95AF9" w:rsidRDefault="00D73D45" w:rsidP="00D73D45">
            <w:pPr>
              <w:jc w:val="right"/>
              <w:rPr>
                <w:color w:val="000000"/>
              </w:rPr>
            </w:pPr>
            <w:r w:rsidRPr="00A95AF9">
              <w:rPr>
                <w:color w:val="000000"/>
              </w:rPr>
              <w:t>13 622</w:t>
            </w:r>
          </w:p>
        </w:tc>
        <w:tc>
          <w:tcPr>
            <w:tcW w:w="1534" w:type="dxa"/>
            <w:shd w:val="clear" w:color="auto" w:fill="auto"/>
            <w:vAlign w:val="center"/>
            <w:hideMark/>
          </w:tcPr>
          <w:p w14:paraId="27AF4A5B" w14:textId="77777777" w:rsidR="00D73D45" w:rsidRPr="00A95AF9" w:rsidRDefault="00D73D45" w:rsidP="00D73D45">
            <w:pPr>
              <w:jc w:val="right"/>
              <w:rPr>
                <w:color w:val="000000"/>
              </w:rPr>
            </w:pPr>
            <w:r w:rsidRPr="00A95AF9">
              <w:rPr>
                <w:color w:val="000000"/>
              </w:rPr>
              <w:t>11 253</w:t>
            </w:r>
          </w:p>
        </w:tc>
      </w:tr>
      <w:tr w:rsidR="00D73D45" w:rsidRPr="00A95AF9" w14:paraId="757FBD1C" w14:textId="77777777" w:rsidTr="00D73D45">
        <w:trPr>
          <w:trHeight w:val="346"/>
          <w:jc w:val="center"/>
        </w:trPr>
        <w:tc>
          <w:tcPr>
            <w:tcW w:w="590" w:type="dxa"/>
            <w:shd w:val="clear" w:color="auto" w:fill="auto"/>
            <w:noWrap/>
            <w:vAlign w:val="center"/>
            <w:hideMark/>
          </w:tcPr>
          <w:p w14:paraId="289F2491" w14:textId="77777777" w:rsidR="00D73D45" w:rsidRPr="00A95AF9" w:rsidRDefault="00D73D45" w:rsidP="00D73D45">
            <w:pPr>
              <w:jc w:val="center"/>
              <w:rPr>
                <w:color w:val="000000"/>
              </w:rPr>
            </w:pPr>
            <w:r w:rsidRPr="00A95AF9">
              <w:rPr>
                <w:color w:val="000000"/>
              </w:rPr>
              <w:t>4.3</w:t>
            </w:r>
          </w:p>
        </w:tc>
        <w:tc>
          <w:tcPr>
            <w:tcW w:w="5262" w:type="dxa"/>
            <w:shd w:val="clear" w:color="auto" w:fill="auto"/>
            <w:noWrap/>
            <w:vAlign w:val="center"/>
            <w:hideMark/>
          </w:tcPr>
          <w:p w14:paraId="7C4A9D7F" w14:textId="77777777" w:rsidR="00D73D45" w:rsidRPr="00A95AF9" w:rsidRDefault="00D73D45" w:rsidP="00D73D45">
            <w:pPr>
              <w:rPr>
                <w:color w:val="000000"/>
              </w:rPr>
            </w:pPr>
            <w:r w:rsidRPr="00A95AF9">
              <w:rPr>
                <w:color w:val="000000"/>
              </w:rPr>
              <w:t xml:space="preserve">  - прочие потребители</w:t>
            </w:r>
          </w:p>
        </w:tc>
        <w:tc>
          <w:tcPr>
            <w:tcW w:w="1065" w:type="dxa"/>
            <w:shd w:val="clear" w:color="auto" w:fill="auto"/>
            <w:noWrap/>
            <w:vAlign w:val="center"/>
            <w:hideMark/>
          </w:tcPr>
          <w:p w14:paraId="558914A3" w14:textId="77777777" w:rsidR="00D73D45" w:rsidRPr="00A95AF9" w:rsidRDefault="00D73D45" w:rsidP="00D73D45">
            <w:pPr>
              <w:jc w:val="right"/>
              <w:rPr>
                <w:color w:val="000000"/>
              </w:rPr>
            </w:pPr>
            <w:r w:rsidRPr="00A95AF9">
              <w:rPr>
                <w:color w:val="000000"/>
              </w:rPr>
              <w:t>2 023</w:t>
            </w:r>
          </w:p>
        </w:tc>
        <w:tc>
          <w:tcPr>
            <w:tcW w:w="1408" w:type="dxa"/>
            <w:shd w:val="clear" w:color="auto" w:fill="auto"/>
            <w:vAlign w:val="center"/>
            <w:hideMark/>
          </w:tcPr>
          <w:p w14:paraId="06E982AA" w14:textId="77777777" w:rsidR="00D73D45" w:rsidRPr="00A95AF9" w:rsidRDefault="00D73D45" w:rsidP="00D73D45">
            <w:pPr>
              <w:jc w:val="right"/>
              <w:rPr>
                <w:color w:val="000000"/>
              </w:rPr>
            </w:pPr>
            <w:r w:rsidRPr="00A95AF9">
              <w:rPr>
                <w:color w:val="000000"/>
              </w:rPr>
              <w:t>1 108</w:t>
            </w:r>
          </w:p>
        </w:tc>
        <w:tc>
          <w:tcPr>
            <w:tcW w:w="1534" w:type="dxa"/>
            <w:shd w:val="clear" w:color="auto" w:fill="auto"/>
            <w:vAlign w:val="center"/>
            <w:hideMark/>
          </w:tcPr>
          <w:p w14:paraId="4746783E" w14:textId="77777777" w:rsidR="00D73D45" w:rsidRPr="00A95AF9" w:rsidRDefault="00D73D45" w:rsidP="00D73D45">
            <w:pPr>
              <w:jc w:val="right"/>
              <w:rPr>
                <w:color w:val="000000"/>
              </w:rPr>
            </w:pPr>
            <w:r w:rsidRPr="00A95AF9">
              <w:rPr>
                <w:color w:val="000000"/>
              </w:rPr>
              <w:t>915</w:t>
            </w:r>
          </w:p>
        </w:tc>
      </w:tr>
      <w:tr w:rsidR="00D73D45" w:rsidRPr="00A95AF9" w14:paraId="35787EE0" w14:textId="77777777" w:rsidTr="00D73D45">
        <w:trPr>
          <w:trHeight w:val="346"/>
          <w:jc w:val="center"/>
        </w:trPr>
        <w:tc>
          <w:tcPr>
            <w:tcW w:w="590" w:type="dxa"/>
            <w:shd w:val="clear" w:color="auto" w:fill="auto"/>
            <w:noWrap/>
            <w:vAlign w:val="center"/>
            <w:hideMark/>
          </w:tcPr>
          <w:p w14:paraId="4086CC2A" w14:textId="77777777" w:rsidR="00D73D45" w:rsidRPr="00A95AF9" w:rsidRDefault="00D73D45" w:rsidP="00D73D45">
            <w:pPr>
              <w:jc w:val="center"/>
              <w:rPr>
                <w:color w:val="000000"/>
              </w:rPr>
            </w:pPr>
            <w:r w:rsidRPr="00A95AF9">
              <w:rPr>
                <w:color w:val="000000"/>
              </w:rPr>
              <w:t>5</w:t>
            </w:r>
          </w:p>
        </w:tc>
        <w:tc>
          <w:tcPr>
            <w:tcW w:w="5262" w:type="dxa"/>
            <w:shd w:val="clear" w:color="auto" w:fill="auto"/>
            <w:vAlign w:val="center"/>
            <w:hideMark/>
          </w:tcPr>
          <w:p w14:paraId="0E533DCE" w14:textId="77777777" w:rsidR="00D73D45" w:rsidRPr="00A95AF9" w:rsidRDefault="00D73D45" w:rsidP="00D73D45">
            <w:pPr>
              <w:rPr>
                <w:color w:val="000000"/>
              </w:rPr>
            </w:pPr>
            <w:r w:rsidRPr="00A95AF9">
              <w:rPr>
                <w:color w:val="000000"/>
              </w:rPr>
              <w:t xml:space="preserve">  - производственные нужды</w:t>
            </w:r>
          </w:p>
        </w:tc>
        <w:tc>
          <w:tcPr>
            <w:tcW w:w="1065" w:type="dxa"/>
            <w:shd w:val="clear" w:color="auto" w:fill="auto"/>
            <w:vAlign w:val="center"/>
            <w:hideMark/>
          </w:tcPr>
          <w:p w14:paraId="2A76B372" w14:textId="77777777" w:rsidR="00D73D45" w:rsidRPr="00A95AF9" w:rsidRDefault="00D73D45" w:rsidP="00D73D45">
            <w:pPr>
              <w:jc w:val="right"/>
              <w:rPr>
                <w:color w:val="000000"/>
              </w:rPr>
            </w:pPr>
            <w:r w:rsidRPr="00A95AF9">
              <w:rPr>
                <w:color w:val="000000"/>
              </w:rPr>
              <w:t>0</w:t>
            </w:r>
          </w:p>
        </w:tc>
        <w:tc>
          <w:tcPr>
            <w:tcW w:w="1408" w:type="dxa"/>
            <w:shd w:val="clear" w:color="auto" w:fill="auto"/>
            <w:vAlign w:val="center"/>
            <w:hideMark/>
          </w:tcPr>
          <w:p w14:paraId="26CEEB51" w14:textId="77777777" w:rsidR="00D73D45" w:rsidRPr="00A95AF9" w:rsidRDefault="00D73D45" w:rsidP="00D73D45">
            <w:pPr>
              <w:jc w:val="right"/>
              <w:rPr>
                <w:color w:val="000000"/>
              </w:rPr>
            </w:pPr>
            <w:r w:rsidRPr="00A95AF9">
              <w:rPr>
                <w:color w:val="000000"/>
              </w:rPr>
              <w:t>0</w:t>
            </w:r>
          </w:p>
        </w:tc>
        <w:tc>
          <w:tcPr>
            <w:tcW w:w="1534" w:type="dxa"/>
            <w:shd w:val="clear" w:color="auto" w:fill="auto"/>
            <w:vAlign w:val="center"/>
            <w:hideMark/>
          </w:tcPr>
          <w:p w14:paraId="6B26402A" w14:textId="77777777" w:rsidR="00D73D45" w:rsidRPr="00A95AF9" w:rsidRDefault="00D73D45" w:rsidP="00D73D45">
            <w:pPr>
              <w:jc w:val="right"/>
              <w:rPr>
                <w:color w:val="000000"/>
              </w:rPr>
            </w:pPr>
            <w:r w:rsidRPr="00A95AF9">
              <w:rPr>
                <w:color w:val="000000"/>
              </w:rPr>
              <w:t>0</w:t>
            </w:r>
          </w:p>
        </w:tc>
      </w:tr>
      <w:tr w:rsidR="00D73D45" w:rsidRPr="00A95AF9" w14:paraId="54FEAFBA" w14:textId="77777777" w:rsidTr="00D73D45">
        <w:trPr>
          <w:trHeight w:val="346"/>
          <w:jc w:val="center"/>
        </w:trPr>
        <w:tc>
          <w:tcPr>
            <w:tcW w:w="590" w:type="dxa"/>
            <w:shd w:val="clear" w:color="auto" w:fill="auto"/>
            <w:noWrap/>
            <w:vAlign w:val="center"/>
            <w:hideMark/>
          </w:tcPr>
          <w:p w14:paraId="6AA81557" w14:textId="77777777" w:rsidR="00D73D45" w:rsidRPr="00A95AF9" w:rsidRDefault="00D73D45" w:rsidP="00D73D45">
            <w:pPr>
              <w:jc w:val="center"/>
              <w:rPr>
                <w:color w:val="000000"/>
              </w:rPr>
            </w:pPr>
            <w:r w:rsidRPr="00A95AF9">
              <w:rPr>
                <w:color w:val="000000"/>
              </w:rPr>
              <w:t>6</w:t>
            </w:r>
          </w:p>
        </w:tc>
        <w:tc>
          <w:tcPr>
            <w:tcW w:w="5262" w:type="dxa"/>
            <w:shd w:val="clear" w:color="auto" w:fill="auto"/>
            <w:vAlign w:val="center"/>
            <w:hideMark/>
          </w:tcPr>
          <w:p w14:paraId="4D478CC3" w14:textId="77777777" w:rsidR="00D73D45" w:rsidRPr="00A95AF9" w:rsidRDefault="00D73D45" w:rsidP="00D73D45">
            <w:pPr>
              <w:rPr>
                <w:color w:val="000000"/>
              </w:rPr>
            </w:pPr>
            <w:r w:rsidRPr="00A95AF9">
              <w:rPr>
                <w:color w:val="000000"/>
              </w:rPr>
              <w:t>Потери, всего</w:t>
            </w:r>
          </w:p>
        </w:tc>
        <w:tc>
          <w:tcPr>
            <w:tcW w:w="1065" w:type="dxa"/>
            <w:shd w:val="clear" w:color="auto" w:fill="auto"/>
            <w:vAlign w:val="center"/>
            <w:hideMark/>
          </w:tcPr>
          <w:p w14:paraId="4CEFECBB" w14:textId="77777777" w:rsidR="00D73D45" w:rsidRPr="00A95AF9" w:rsidRDefault="00D73D45" w:rsidP="00D73D45">
            <w:pPr>
              <w:jc w:val="right"/>
              <w:rPr>
                <w:color w:val="000000"/>
              </w:rPr>
            </w:pPr>
            <w:r w:rsidRPr="00A95AF9">
              <w:rPr>
                <w:color w:val="000000"/>
              </w:rPr>
              <w:t>30 407</w:t>
            </w:r>
          </w:p>
        </w:tc>
        <w:tc>
          <w:tcPr>
            <w:tcW w:w="1408" w:type="dxa"/>
            <w:shd w:val="clear" w:color="auto" w:fill="auto"/>
            <w:vAlign w:val="center"/>
            <w:hideMark/>
          </w:tcPr>
          <w:p w14:paraId="2B599E3F" w14:textId="77777777" w:rsidR="00D73D45" w:rsidRPr="00A95AF9" w:rsidRDefault="00D73D45" w:rsidP="00D73D45">
            <w:pPr>
              <w:jc w:val="right"/>
              <w:rPr>
                <w:color w:val="000000"/>
              </w:rPr>
            </w:pPr>
            <w:r w:rsidRPr="00A95AF9">
              <w:rPr>
                <w:color w:val="000000"/>
              </w:rPr>
              <w:t>16 651</w:t>
            </w:r>
          </w:p>
        </w:tc>
        <w:tc>
          <w:tcPr>
            <w:tcW w:w="1534" w:type="dxa"/>
            <w:shd w:val="clear" w:color="auto" w:fill="auto"/>
            <w:vAlign w:val="center"/>
            <w:hideMark/>
          </w:tcPr>
          <w:p w14:paraId="2818A856" w14:textId="77777777" w:rsidR="00D73D45" w:rsidRPr="00A95AF9" w:rsidRDefault="00D73D45" w:rsidP="00D73D45">
            <w:pPr>
              <w:jc w:val="right"/>
              <w:rPr>
                <w:color w:val="000000"/>
              </w:rPr>
            </w:pPr>
            <w:r w:rsidRPr="00A95AF9">
              <w:rPr>
                <w:color w:val="000000"/>
              </w:rPr>
              <w:t>13 756</w:t>
            </w:r>
          </w:p>
        </w:tc>
      </w:tr>
      <w:tr w:rsidR="00D73D45" w:rsidRPr="00A95AF9" w14:paraId="12A46B47" w14:textId="77777777" w:rsidTr="00D73D45">
        <w:trPr>
          <w:trHeight w:val="346"/>
          <w:jc w:val="center"/>
        </w:trPr>
        <w:tc>
          <w:tcPr>
            <w:tcW w:w="590" w:type="dxa"/>
            <w:shd w:val="clear" w:color="auto" w:fill="auto"/>
            <w:noWrap/>
            <w:vAlign w:val="center"/>
            <w:hideMark/>
          </w:tcPr>
          <w:p w14:paraId="49A84D29" w14:textId="77777777" w:rsidR="00D73D45" w:rsidRPr="00A95AF9" w:rsidRDefault="00D73D45" w:rsidP="00D73D45">
            <w:pPr>
              <w:jc w:val="center"/>
              <w:rPr>
                <w:color w:val="000000"/>
              </w:rPr>
            </w:pPr>
            <w:r w:rsidRPr="00A95AF9">
              <w:rPr>
                <w:color w:val="000000"/>
              </w:rPr>
              <w:t>6.1</w:t>
            </w:r>
          </w:p>
        </w:tc>
        <w:tc>
          <w:tcPr>
            <w:tcW w:w="5262" w:type="dxa"/>
            <w:shd w:val="clear" w:color="auto" w:fill="auto"/>
            <w:vAlign w:val="center"/>
            <w:hideMark/>
          </w:tcPr>
          <w:p w14:paraId="58A4E886" w14:textId="77777777" w:rsidR="00D73D45" w:rsidRPr="00A95AF9" w:rsidRDefault="00D73D45" w:rsidP="00D73D45">
            <w:pPr>
              <w:rPr>
                <w:color w:val="000000"/>
              </w:rPr>
            </w:pPr>
            <w:r w:rsidRPr="00A95AF9">
              <w:rPr>
                <w:color w:val="000000"/>
              </w:rPr>
              <w:t xml:space="preserve">     - на собственные нужды котельной</w:t>
            </w:r>
          </w:p>
        </w:tc>
        <w:tc>
          <w:tcPr>
            <w:tcW w:w="1065" w:type="dxa"/>
            <w:shd w:val="clear" w:color="auto" w:fill="auto"/>
            <w:vAlign w:val="center"/>
            <w:hideMark/>
          </w:tcPr>
          <w:p w14:paraId="49793339" w14:textId="77777777" w:rsidR="00D73D45" w:rsidRPr="00A95AF9" w:rsidRDefault="00D73D45" w:rsidP="00D73D45">
            <w:pPr>
              <w:jc w:val="right"/>
              <w:rPr>
                <w:color w:val="000000"/>
              </w:rPr>
            </w:pPr>
            <w:r w:rsidRPr="00A95AF9">
              <w:rPr>
                <w:color w:val="000000"/>
              </w:rPr>
              <w:t>2 761</w:t>
            </w:r>
          </w:p>
        </w:tc>
        <w:tc>
          <w:tcPr>
            <w:tcW w:w="1408" w:type="dxa"/>
            <w:shd w:val="clear" w:color="auto" w:fill="auto"/>
            <w:vAlign w:val="center"/>
            <w:hideMark/>
          </w:tcPr>
          <w:p w14:paraId="49AEE3AE" w14:textId="77777777" w:rsidR="00D73D45" w:rsidRPr="00A95AF9" w:rsidRDefault="00D73D45" w:rsidP="00D73D45">
            <w:pPr>
              <w:jc w:val="right"/>
              <w:rPr>
                <w:color w:val="000000"/>
              </w:rPr>
            </w:pPr>
            <w:r w:rsidRPr="00A95AF9">
              <w:rPr>
                <w:color w:val="000000"/>
              </w:rPr>
              <w:t>1 512</w:t>
            </w:r>
          </w:p>
        </w:tc>
        <w:tc>
          <w:tcPr>
            <w:tcW w:w="1534" w:type="dxa"/>
            <w:shd w:val="clear" w:color="auto" w:fill="auto"/>
            <w:vAlign w:val="center"/>
            <w:hideMark/>
          </w:tcPr>
          <w:p w14:paraId="5561591C" w14:textId="77777777" w:rsidR="00D73D45" w:rsidRPr="00A95AF9" w:rsidRDefault="00D73D45" w:rsidP="00D73D45">
            <w:pPr>
              <w:jc w:val="right"/>
              <w:rPr>
                <w:color w:val="000000"/>
              </w:rPr>
            </w:pPr>
            <w:r w:rsidRPr="00A95AF9">
              <w:rPr>
                <w:color w:val="000000"/>
              </w:rPr>
              <w:t>1 249</w:t>
            </w:r>
          </w:p>
        </w:tc>
      </w:tr>
      <w:tr w:rsidR="00D73D45" w:rsidRPr="00A95AF9" w14:paraId="355CC6C6" w14:textId="77777777" w:rsidTr="00D73D45">
        <w:trPr>
          <w:trHeight w:val="346"/>
          <w:jc w:val="center"/>
        </w:trPr>
        <w:tc>
          <w:tcPr>
            <w:tcW w:w="590" w:type="dxa"/>
            <w:shd w:val="clear" w:color="auto" w:fill="auto"/>
            <w:noWrap/>
            <w:vAlign w:val="center"/>
            <w:hideMark/>
          </w:tcPr>
          <w:p w14:paraId="48B4500B" w14:textId="77777777" w:rsidR="00D73D45" w:rsidRPr="00A95AF9" w:rsidRDefault="00D73D45" w:rsidP="00D73D45">
            <w:pPr>
              <w:jc w:val="center"/>
              <w:rPr>
                <w:color w:val="000000"/>
              </w:rPr>
            </w:pPr>
            <w:r w:rsidRPr="00A95AF9">
              <w:rPr>
                <w:color w:val="000000"/>
              </w:rPr>
              <w:t>6.2</w:t>
            </w:r>
          </w:p>
        </w:tc>
        <w:tc>
          <w:tcPr>
            <w:tcW w:w="5262" w:type="dxa"/>
            <w:shd w:val="clear" w:color="auto" w:fill="auto"/>
            <w:vAlign w:val="center"/>
            <w:hideMark/>
          </w:tcPr>
          <w:p w14:paraId="486F9A40" w14:textId="77777777" w:rsidR="00D73D45" w:rsidRPr="00A95AF9" w:rsidRDefault="00D73D45" w:rsidP="00D73D45">
            <w:pPr>
              <w:rPr>
                <w:color w:val="000000"/>
              </w:rPr>
            </w:pPr>
            <w:r w:rsidRPr="00A95AF9">
              <w:rPr>
                <w:color w:val="000000"/>
              </w:rPr>
              <w:t xml:space="preserve">     - в тепловых сетях </w:t>
            </w:r>
          </w:p>
        </w:tc>
        <w:tc>
          <w:tcPr>
            <w:tcW w:w="1065" w:type="dxa"/>
            <w:shd w:val="clear" w:color="auto" w:fill="auto"/>
            <w:vAlign w:val="center"/>
            <w:hideMark/>
          </w:tcPr>
          <w:p w14:paraId="7C7D646F" w14:textId="77777777" w:rsidR="00D73D45" w:rsidRPr="00A95AF9" w:rsidRDefault="00D73D45" w:rsidP="00D73D45">
            <w:pPr>
              <w:jc w:val="right"/>
              <w:rPr>
                <w:color w:val="000000"/>
              </w:rPr>
            </w:pPr>
            <w:r w:rsidRPr="00A95AF9">
              <w:rPr>
                <w:color w:val="000000"/>
              </w:rPr>
              <w:t>27 646</w:t>
            </w:r>
          </w:p>
        </w:tc>
        <w:tc>
          <w:tcPr>
            <w:tcW w:w="1408" w:type="dxa"/>
            <w:shd w:val="clear" w:color="auto" w:fill="auto"/>
            <w:vAlign w:val="center"/>
            <w:hideMark/>
          </w:tcPr>
          <w:p w14:paraId="7182F8B2" w14:textId="77777777" w:rsidR="00D73D45" w:rsidRPr="00A95AF9" w:rsidRDefault="00D73D45" w:rsidP="00D73D45">
            <w:pPr>
              <w:jc w:val="right"/>
              <w:rPr>
                <w:color w:val="000000"/>
              </w:rPr>
            </w:pPr>
            <w:r w:rsidRPr="00A95AF9">
              <w:rPr>
                <w:color w:val="000000"/>
              </w:rPr>
              <w:t>15 139</w:t>
            </w:r>
          </w:p>
        </w:tc>
        <w:tc>
          <w:tcPr>
            <w:tcW w:w="1534" w:type="dxa"/>
            <w:shd w:val="clear" w:color="auto" w:fill="auto"/>
            <w:vAlign w:val="center"/>
            <w:hideMark/>
          </w:tcPr>
          <w:p w14:paraId="488BC6F7" w14:textId="77777777" w:rsidR="00D73D45" w:rsidRPr="00A95AF9" w:rsidRDefault="00D73D45" w:rsidP="00D73D45">
            <w:pPr>
              <w:jc w:val="right"/>
              <w:rPr>
                <w:color w:val="000000"/>
              </w:rPr>
            </w:pPr>
            <w:r w:rsidRPr="00A95AF9">
              <w:rPr>
                <w:color w:val="000000"/>
              </w:rPr>
              <w:t>12 507</w:t>
            </w:r>
          </w:p>
        </w:tc>
      </w:tr>
    </w:tbl>
    <w:p w14:paraId="434279FD" w14:textId="77777777" w:rsidR="00D73D45" w:rsidRDefault="00D73D45" w:rsidP="00D73D45">
      <w:pPr>
        <w:spacing w:line="240" w:lineRule="atLeast"/>
        <w:ind w:right="142" w:firstLine="720"/>
        <w:jc w:val="right"/>
        <w:rPr>
          <w:snapToGrid w:val="0"/>
          <w:color w:val="000000"/>
          <w:sz w:val="28"/>
          <w:szCs w:val="28"/>
        </w:rPr>
      </w:pPr>
    </w:p>
    <w:p w14:paraId="684EB381" w14:textId="77777777" w:rsidR="00D73D45" w:rsidRPr="007332AE" w:rsidRDefault="00D73D45" w:rsidP="00D73D45">
      <w:pPr>
        <w:spacing w:line="360" w:lineRule="auto"/>
        <w:ind w:firstLine="851"/>
        <w:jc w:val="both"/>
        <w:rPr>
          <w:snapToGrid w:val="0"/>
          <w:sz w:val="28"/>
          <w:szCs w:val="28"/>
        </w:rPr>
      </w:pPr>
      <w:r w:rsidRPr="007332AE">
        <w:rPr>
          <w:snapToGrid w:val="0"/>
          <w:sz w:val="28"/>
          <w:szCs w:val="28"/>
        </w:rPr>
        <w:t>На 2020-20</w:t>
      </w:r>
      <w:r>
        <w:rPr>
          <w:snapToGrid w:val="0"/>
          <w:sz w:val="28"/>
          <w:szCs w:val="28"/>
        </w:rPr>
        <w:t>28</w:t>
      </w:r>
      <w:r w:rsidRPr="007332AE">
        <w:rPr>
          <w:snapToGrid w:val="0"/>
          <w:sz w:val="28"/>
          <w:szCs w:val="28"/>
        </w:rPr>
        <w:t xml:space="preserve"> годы показатели баланса тепловой энергии О</w:t>
      </w:r>
      <w:r>
        <w:rPr>
          <w:snapToGrid w:val="0"/>
          <w:sz w:val="28"/>
          <w:szCs w:val="28"/>
        </w:rPr>
        <w:t>А</w:t>
      </w:r>
      <w:r w:rsidRPr="007332AE">
        <w:rPr>
          <w:snapToGrid w:val="0"/>
          <w:sz w:val="28"/>
          <w:szCs w:val="28"/>
        </w:rPr>
        <w:t>О «</w:t>
      </w:r>
      <w:r>
        <w:rPr>
          <w:snapToGrid w:val="0"/>
          <w:sz w:val="28"/>
          <w:szCs w:val="28"/>
        </w:rPr>
        <w:t>СКЭК</w:t>
      </w:r>
      <w:r w:rsidRPr="007332AE">
        <w:rPr>
          <w:snapToGrid w:val="0"/>
          <w:sz w:val="28"/>
          <w:szCs w:val="28"/>
        </w:rPr>
        <w:t>» принимаются на уровне 2019 года.</w:t>
      </w:r>
    </w:p>
    <w:p w14:paraId="2E49387A" w14:textId="77777777" w:rsidR="00D73D45" w:rsidRPr="007332AE" w:rsidRDefault="00D73D45" w:rsidP="00D73D45">
      <w:pPr>
        <w:spacing w:line="360" w:lineRule="auto"/>
        <w:ind w:firstLine="851"/>
        <w:jc w:val="both"/>
        <w:rPr>
          <w:snapToGrid w:val="0"/>
          <w:sz w:val="28"/>
          <w:szCs w:val="28"/>
        </w:rPr>
      </w:pPr>
    </w:p>
    <w:p w14:paraId="4A086747" w14:textId="77777777" w:rsidR="00D73D45" w:rsidRPr="00161520" w:rsidRDefault="00D73D45" w:rsidP="00647824">
      <w:pPr>
        <w:pStyle w:val="10"/>
        <w:numPr>
          <w:ilvl w:val="0"/>
          <w:numId w:val="11"/>
        </w:numPr>
        <w:tabs>
          <w:tab w:val="left" w:pos="567"/>
        </w:tabs>
        <w:spacing w:before="0" w:after="0"/>
        <w:ind w:left="0" w:firstLine="0"/>
      </w:pPr>
      <w:bookmarkStart w:id="13" w:name="_Toc28325458"/>
      <w:r w:rsidRPr="00161520">
        <w:t>Стоимость покупки единицы энергетических ресурсов</w:t>
      </w:r>
      <w:bookmarkEnd w:id="13"/>
    </w:p>
    <w:p w14:paraId="3F6EE928" w14:textId="77777777" w:rsidR="00D73D45" w:rsidRDefault="00D73D45" w:rsidP="00D73D45">
      <w:pPr>
        <w:spacing w:line="360" w:lineRule="auto"/>
        <w:ind w:firstLine="851"/>
        <w:jc w:val="both"/>
        <w:rPr>
          <w:sz w:val="28"/>
          <w:szCs w:val="28"/>
        </w:rPr>
      </w:pPr>
      <w:r w:rsidRPr="00466E26">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CF37F9F" w14:textId="77777777" w:rsidR="00D73D45" w:rsidRPr="00466E26" w:rsidRDefault="00D73D45" w:rsidP="00D73D45">
      <w:pPr>
        <w:spacing w:line="360" w:lineRule="auto"/>
        <w:ind w:firstLine="851"/>
        <w:jc w:val="both"/>
        <w:rPr>
          <w:sz w:val="28"/>
          <w:szCs w:val="28"/>
        </w:rPr>
      </w:pPr>
    </w:p>
    <w:p w14:paraId="4473B34E" w14:textId="77777777" w:rsidR="00D73D45" w:rsidRPr="00466E26" w:rsidRDefault="00D73D45" w:rsidP="00647824">
      <w:pPr>
        <w:pStyle w:val="10"/>
        <w:numPr>
          <w:ilvl w:val="1"/>
          <w:numId w:val="11"/>
        </w:numPr>
        <w:tabs>
          <w:tab w:val="left" w:pos="567"/>
        </w:tabs>
        <w:spacing w:before="0" w:after="0"/>
      </w:pPr>
      <w:bookmarkStart w:id="14" w:name="_Toc28325459"/>
      <w:r w:rsidRPr="00466E26">
        <w:t>Расходы на топливо</w:t>
      </w:r>
      <w:bookmarkEnd w:id="14"/>
    </w:p>
    <w:p w14:paraId="25B2882F" w14:textId="77777777" w:rsidR="00D73D45" w:rsidRPr="00B9190A" w:rsidRDefault="00D73D45" w:rsidP="00D73D45">
      <w:pPr>
        <w:tabs>
          <w:tab w:val="left" w:pos="1890"/>
        </w:tabs>
        <w:spacing w:line="360" w:lineRule="auto"/>
        <w:ind w:firstLine="851"/>
        <w:jc w:val="both"/>
        <w:rPr>
          <w:snapToGrid w:val="0"/>
          <w:sz w:val="28"/>
          <w:szCs w:val="28"/>
        </w:rPr>
      </w:pPr>
      <w:r w:rsidRPr="00B9190A">
        <w:rPr>
          <w:snapToGrid w:val="0"/>
          <w:sz w:val="28"/>
          <w:szCs w:val="28"/>
        </w:rPr>
        <w:t xml:space="preserve">По данной статье предложения предприятия для производства тепловой энергии на потребительском рынке в 2019 году составили </w:t>
      </w:r>
      <w:r w:rsidRPr="00521A7C">
        <w:rPr>
          <w:snapToGrid w:val="0"/>
          <w:sz w:val="28"/>
          <w:szCs w:val="28"/>
        </w:rPr>
        <w:t>78559,33</w:t>
      </w:r>
      <w:r w:rsidRPr="00B9190A">
        <w:rPr>
          <w:snapToGrid w:val="0"/>
          <w:sz w:val="28"/>
          <w:szCs w:val="28"/>
        </w:rPr>
        <w:t xml:space="preserve"> тыс. руб.</w:t>
      </w:r>
    </w:p>
    <w:p w14:paraId="4D1F4C8A" w14:textId="77777777" w:rsidR="00D73D45" w:rsidRDefault="00D73D45" w:rsidP="00D73D45">
      <w:pPr>
        <w:spacing w:line="360" w:lineRule="auto"/>
        <w:ind w:firstLine="851"/>
        <w:jc w:val="both"/>
        <w:rPr>
          <w:sz w:val="28"/>
          <w:szCs w:val="28"/>
        </w:rPr>
      </w:pPr>
      <w:r w:rsidRPr="00B9190A">
        <w:rPr>
          <w:sz w:val="28"/>
          <w:szCs w:val="28"/>
        </w:rPr>
        <w:t xml:space="preserve">Предприятием предлагается учесть в затратах на топливо покупку каменного угля </w:t>
      </w:r>
      <w:proofErr w:type="spellStart"/>
      <w:r>
        <w:rPr>
          <w:sz w:val="28"/>
          <w:szCs w:val="28"/>
        </w:rPr>
        <w:t>сортомарки</w:t>
      </w:r>
      <w:proofErr w:type="spellEnd"/>
      <w:r>
        <w:rPr>
          <w:sz w:val="28"/>
          <w:szCs w:val="28"/>
        </w:rPr>
        <w:t xml:space="preserve"> </w:t>
      </w:r>
      <w:proofErr w:type="spellStart"/>
      <w:r>
        <w:rPr>
          <w:sz w:val="28"/>
          <w:szCs w:val="28"/>
        </w:rPr>
        <w:t>Др</w:t>
      </w:r>
      <w:proofErr w:type="spellEnd"/>
      <w:r>
        <w:rPr>
          <w:sz w:val="28"/>
          <w:szCs w:val="28"/>
        </w:rPr>
        <w:t xml:space="preserve"> </w:t>
      </w:r>
      <w:r w:rsidRPr="00B9190A">
        <w:rPr>
          <w:sz w:val="28"/>
          <w:szCs w:val="28"/>
        </w:rPr>
        <w:t xml:space="preserve">в количестве </w:t>
      </w:r>
      <w:r w:rsidRPr="00521A7C">
        <w:rPr>
          <w:sz w:val="28"/>
          <w:szCs w:val="28"/>
        </w:rPr>
        <w:t>31 996,03</w:t>
      </w:r>
      <w:r w:rsidRPr="00006B1D">
        <w:rPr>
          <w:sz w:val="28"/>
          <w:szCs w:val="28"/>
        </w:rPr>
        <w:t xml:space="preserve"> </w:t>
      </w:r>
      <w:r>
        <w:rPr>
          <w:sz w:val="28"/>
          <w:szCs w:val="28"/>
        </w:rPr>
        <w:t xml:space="preserve">т, бурого угля </w:t>
      </w:r>
      <w:proofErr w:type="spellStart"/>
      <w:r>
        <w:rPr>
          <w:sz w:val="28"/>
          <w:szCs w:val="28"/>
        </w:rPr>
        <w:t>сортомарки</w:t>
      </w:r>
      <w:proofErr w:type="spellEnd"/>
      <w:r>
        <w:rPr>
          <w:sz w:val="28"/>
          <w:szCs w:val="28"/>
        </w:rPr>
        <w:t xml:space="preserve"> 3БОМ в количестве</w:t>
      </w:r>
      <w:r w:rsidRPr="00B9190A">
        <w:rPr>
          <w:sz w:val="28"/>
          <w:szCs w:val="28"/>
        </w:rPr>
        <w:t xml:space="preserve">. При этом, цена за 1 тонну предлагается в размере </w:t>
      </w:r>
      <w:r>
        <w:rPr>
          <w:sz w:val="28"/>
          <w:szCs w:val="28"/>
        </w:rPr>
        <w:t xml:space="preserve">                  </w:t>
      </w:r>
      <w:r w:rsidRPr="007C41A1">
        <w:rPr>
          <w:sz w:val="28"/>
          <w:szCs w:val="28"/>
        </w:rPr>
        <w:t xml:space="preserve">1 </w:t>
      </w:r>
      <w:r w:rsidRPr="007C41A1">
        <w:rPr>
          <w:sz w:val="28"/>
          <w:szCs w:val="28"/>
        </w:rPr>
        <w:lastRenderedPageBreak/>
        <w:t>738,97</w:t>
      </w:r>
      <w:r>
        <w:rPr>
          <w:sz w:val="28"/>
          <w:szCs w:val="28"/>
        </w:rPr>
        <w:t xml:space="preserve"> </w:t>
      </w:r>
      <w:proofErr w:type="spellStart"/>
      <w:r w:rsidRPr="00B9190A">
        <w:rPr>
          <w:sz w:val="28"/>
          <w:szCs w:val="28"/>
        </w:rPr>
        <w:t>руб</w:t>
      </w:r>
      <w:proofErr w:type="spellEnd"/>
      <w:r w:rsidRPr="00B9190A">
        <w:rPr>
          <w:sz w:val="28"/>
          <w:szCs w:val="28"/>
        </w:rPr>
        <w:t>/т.</w:t>
      </w:r>
      <w:r>
        <w:rPr>
          <w:sz w:val="28"/>
          <w:szCs w:val="28"/>
        </w:rPr>
        <w:t xml:space="preserve"> (каменный уголь без НДС с ж/д доставкой) и </w:t>
      </w:r>
      <w:r w:rsidRPr="007C41A1">
        <w:rPr>
          <w:sz w:val="28"/>
          <w:szCs w:val="28"/>
        </w:rPr>
        <w:t>2 583,33</w:t>
      </w:r>
      <w:r>
        <w:rPr>
          <w:sz w:val="28"/>
          <w:szCs w:val="28"/>
        </w:rPr>
        <w:t xml:space="preserve"> </w:t>
      </w:r>
      <w:proofErr w:type="spellStart"/>
      <w:r w:rsidRPr="00B9190A">
        <w:rPr>
          <w:sz w:val="28"/>
          <w:szCs w:val="28"/>
        </w:rPr>
        <w:t>руб</w:t>
      </w:r>
      <w:proofErr w:type="spellEnd"/>
      <w:r w:rsidRPr="00B9190A">
        <w:rPr>
          <w:sz w:val="28"/>
          <w:szCs w:val="28"/>
        </w:rPr>
        <w:t>/т.</w:t>
      </w:r>
      <w:r>
        <w:rPr>
          <w:sz w:val="28"/>
          <w:szCs w:val="28"/>
        </w:rPr>
        <w:t xml:space="preserve"> (бурый уголь без НДС). Бурый уголь предприятие планирует использовать для загрузки </w:t>
      </w:r>
      <w:proofErr w:type="spellStart"/>
      <w:r>
        <w:rPr>
          <w:sz w:val="28"/>
          <w:szCs w:val="28"/>
        </w:rPr>
        <w:t>термороботов</w:t>
      </w:r>
      <w:proofErr w:type="spellEnd"/>
      <w:r>
        <w:rPr>
          <w:sz w:val="28"/>
          <w:szCs w:val="28"/>
        </w:rPr>
        <w:t>, которые планируется установить, в ряде котельных предприятия.</w:t>
      </w:r>
    </w:p>
    <w:p w14:paraId="44C81F54" w14:textId="77777777" w:rsidR="00D73D45" w:rsidRPr="004A5B0C" w:rsidRDefault="00D73D45" w:rsidP="00D73D45">
      <w:pPr>
        <w:spacing w:line="360" w:lineRule="auto"/>
        <w:ind w:firstLine="709"/>
        <w:jc w:val="both"/>
        <w:rPr>
          <w:sz w:val="28"/>
          <w:szCs w:val="28"/>
        </w:rPr>
      </w:pPr>
      <w:r>
        <w:rPr>
          <w:sz w:val="28"/>
          <w:szCs w:val="28"/>
        </w:rPr>
        <w:t>В качестве обосновывающих документов представлены</w:t>
      </w:r>
      <w:r w:rsidRPr="00E33D23">
        <w:rPr>
          <w:sz w:val="28"/>
          <w:szCs w:val="28"/>
        </w:rPr>
        <w:t>:</w:t>
      </w:r>
      <w:r>
        <w:rPr>
          <w:sz w:val="28"/>
          <w:szCs w:val="28"/>
        </w:rPr>
        <w:t xml:space="preserve"> договор на поставку угля с АО «СУЭК» № СУЭК-КУЗ-19/4107С от 24.09.2019, счет-фактуры за 4 квартал 2019 года, транспортные накладные по ж/д доставке, договор № 6-УКТС-19-Мр от 15.09.2019 с ООО «</w:t>
      </w:r>
      <w:proofErr w:type="spellStart"/>
      <w:r>
        <w:rPr>
          <w:sz w:val="28"/>
          <w:szCs w:val="28"/>
        </w:rPr>
        <w:t>Кузбасстопливосбыт</w:t>
      </w:r>
      <w:proofErr w:type="spellEnd"/>
      <w:r>
        <w:rPr>
          <w:sz w:val="28"/>
          <w:szCs w:val="28"/>
        </w:rPr>
        <w:t>», договор  № 1 от 24.09.2019 с ИП Абрамов В.А., договор на поставку угля № 221-10/19 от 11.10.2019 с ООО «</w:t>
      </w:r>
      <w:proofErr w:type="spellStart"/>
      <w:r>
        <w:rPr>
          <w:sz w:val="28"/>
          <w:szCs w:val="28"/>
        </w:rPr>
        <w:t>Сибуголь</w:t>
      </w:r>
      <w:proofErr w:type="spellEnd"/>
      <w:r>
        <w:rPr>
          <w:sz w:val="28"/>
          <w:szCs w:val="28"/>
        </w:rPr>
        <w:t xml:space="preserve">», протоколы испытаний угля, проект договора с ООО «ВКС» на доставку бурого угля, расчеты предприятия, аналитический отчет по </w:t>
      </w:r>
      <w:proofErr w:type="spellStart"/>
      <w:r>
        <w:rPr>
          <w:sz w:val="28"/>
          <w:szCs w:val="28"/>
        </w:rPr>
        <w:t>сч</w:t>
      </w:r>
      <w:proofErr w:type="spellEnd"/>
      <w:r>
        <w:rPr>
          <w:sz w:val="28"/>
          <w:szCs w:val="28"/>
        </w:rPr>
        <w:t>. 10 (стр. 159-223 тома 1 тарифного дела).</w:t>
      </w:r>
    </w:p>
    <w:p w14:paraId="4C66A126" w14:textId="77777777" w:rsidR="00D73D45" w:rsidRDefault="00D73D45" w:rsidP="00D73D45">
      <w:pPr>
        <w:spacing w:line="360" w:lineRule="auto"/>
        <w:ind w:firstLine="709"/>
        <w:jc w:val="both"/>
        <w:rPr>
          <w:sz w:val="28"/>
          <w:szCs w:val="28"/>
        </w:rPr>
      </w:pPr>
      <w:r>
        <w:rPr>
          <w:sz w:val="28"/>
          <w:szCs w:val="28"/>
        </w:rPr>
        <w:t xml:space="preserve">Эксперты отмечают, что при расчете </w:t>
      </w:r>
      <w:proofErr w:type="spellStart"/>
      <w:r>
        <w:rPr>
          <w:sz w:val="28"/>
          <w:szCs w:val="28"/>
        </w:rPr>
        <w:t>долгосрочгых</w:t>
      </w:r>
      <w:proofErr w:type="spellEnd"/>
      <w:r>
        <w:rPr>
          <w:sz w:val="28"/>
          <w:szCs w:val="28"/>
        </w:rPr>
        <w:t xml:space="preserve"> параметров регулирования, которые явились критериями проведения конкурса на право заключения концессионного соглашения, учитывался удельный расход топлива по каменному углю, а в операционных расходах (базовом уровне операционных </w:t>
      </w:r>
      <w:proofErr w:type="spellStart"/>
      <w:r>
        <w:rPr>
          <w:sz w:val="28"/>
          <w:szCs w:val="28"/>
        </w:rPr>
        <w:t>расзодов</w:t>
      </w:r>
      <w:proofErr w:type="spellEnd"/>
      <w:r>
        <w:rPr>
          <w:sz w:val="28"/>
          <w:szCs w:val="28"/>
        </w:rPr>
        <w:t xml:space="preserve">) учтены расходы по персоналу (машинистов котельных установок) по старым котлам, без учета установки </w:t>
      </w:r>
      <w:proofErr w:type="spellStart"/>
      <w:r>
        <w:rPr>
          <w:sz w:val="28"/>
          <w:szCs w:val="28"/>
        </w:rPr>
        <w:t>термороботов</w:t>
      </w:r>
      <w:proofErr w:type="spellEnd"/>
      <w:r>
        <w:rPr>
          <w:sz w:val="28"/>
          <w:szCs w:val="28"/>
        </w:rPr>
        <w:t>. Таким образом при дальнейшем расчете расходов по статье эксперты учитывали использование каменного угля, без учета бурого.</w:t>
      </w:r>
    </w:p>
    <w:p w14:paraId="1840FB29" w14:textId="77777777" w:rsidR="00D73D45" w:rsidRPr="004A5B0C" w:rsidRDefault="00D73D45" w:rsidP="00D73D45">
      <w:pPr>
        <w:spacing w:line="360" w:lineRule="auto"/>
        <w:ind w:firstLine="709"/>
        <w:jc w:val="both"/>
        <w:rPr>
          <w:sz w:val="28"/>
          <w:szCs w:val="28"/>
        </w:rPr>
      </w:pPr>
      <w:r w:rsidRPr="004A5B0C">
        <w:rPr>
          <w:sz w:val="28"/>
          <w:szCs w:val="28"/>
        </w:rPr>
        <w:t>Расходы на топливо при производстве тепловой энергии в расчетном периоде регулирования определяются в соответствии п. 26 Методических указаний.</w:t>
      </w:r>
    </w:p>
    <w:p w14:paraId="0FF00AE5" w14:textId="77777777" w:rsidR="00D73D45" w:rsidRPr="004A5B0C" w:rsidRDefault="00D73D45" w:rsidP="00D73D45">
      <w:pPr>
        <w:spacing w:line="360" w:lineRule="auto"/>
        <w:ind w:firstLine="709"/>
        <w:jc w:val="both"/>
        <w:rPr>
          <w:sz w:val="28"/>
          <w:szCs w:val="28"/>
        </w:rPr>
      </w:pPr>
      <w:r w:rsidRPr="004A5B0C">
        <w:rPr>
          <w:sz w:val="28"/>
          <w:szCs w:val="28"/>
        </w:rPr>
        <w:t>По данной статье эксперты проанализировали следующие представленные документы:</w:t>
      </w:r>
    </w:p>
    <w:p w14:paraId="06DEB31C" w14:textId="77777777" w:rsidR="00D73D45" w:rsidRPr="004A5B0C" w:rsidRDefault="00D73D45" w:rsidP="00D73D45">
      <w:pPr>
        <w:spacing w:line="360" w:lineRule="auto"/>
        <w:ind w:firstLine="720"/>
        <w:jc w:val="both"/>
        <w:rPr>
          <w:sz w:val="28"/>
          <w:szCs w:val="28"/>
        </w:rPr>
      </w:pPr>
      <w:r w:rsidRPr="004A5B0C">
        <w:rPr>
          <w:sz w:val="28"/>
          <w:szCs w:val="28"/>
        </w:rPr>
        <w:t>Конкурсную документацию на поставку угля марки ДР, которая находится в</w:t>
      </w:r>
      <w:r>
        <w:rPr>
          <w:sz w:val="28"/>
          <w:szCs w:val="28"/>
        </w:rPr>
        <w:t xml:space="preserve"> </w:t>
      </w:r>
      <w:r w:rsidRPr="004A5B0C">
        <w:rPr>
          <w:sz w:val="28"/>
          <w:szCs w:val="28"/>
        </w:rPr>
        <w:t>открытом доступе по адресу</w:t>
      </w:r>
      <w:r>
        <w:rPr>
          <w:sz w:val="28"/>
          <w:szCs w:val="28"/>
        </w:rPr>
        <w:t xml:space="preserve"> </w:t>
      </w:r>
      <w:r w:rsidRPr="004A5B0C">
        <w:rPr>
          <w:sz w:val="28"/>
          <w:szCs w:val="28"/>
        </w:rPr>
        <w:t>(</w:t>
      </w:r>
      <w:r w:rsidRPr="00724C06">
        <w:rPr>
          <w:sz w:val="28"/>
          <w:szCs w:val="28"/>
        </w:rPr>
        <w:t>https://zakupki.gov.ru/223/purchase/public/purchase/info/commoninfo.html?regNumber=31908266440</w:t>
      </w:r>
      <w:r w:rsidRPr="004A5B0C">
        <w:rPr>
          <w:sz w:val="28"/>
          <w:szCs w:val="28"/>
        </w:rPr>
        <w:t xml:space="preserve">). </w:t>
      </w:r>
      <w:r>
        <w:rPr>
          <w:sz w:val="28"/>
          <w:szCs w:val="28"/>
        </w:rPr>
        <w:t>Поставку угля осуществляет АО «СУЭК» договор № СУЭК-КУЗ-19/4107С от 24.09.2019</w:t>
      </w:r>
      <w:r w:rsidRPr="004A5B0C">
        <w:rPr>
          <w:sz w:val="28"/>
          <w:szCs w:val="28"/>
        </w:rPr>
        <w:t xml:space="preserve">. Стоимость угля </w:t>
      </w:r>
      <w:r>
        <w:rPr>
          <w:sz w:val="28"/>
          <w:szCs w:val="28"/>
        </w:rPr>
        <w:t>на 2019 год составляет</w:t>
      </w:r>
      <w:r w:rsidRPr="004A5B0C">
        <w:rPr>
          <w:sz w:val="28"/>
          <w:szCs w:val="28"/>
        </w:rPr>
        <w:t xml:space="preserve"> </w:t>
      </w:r>
      <w:r w:rsidRPr="00724C06">
        <w:rPr>
          <w:sz w:val="28"/>
          <w:szCs w:val="28"/>
        </w:rPr>
        <w:t>1 738,75</w:t>
      </w:r>
      <w:r>
        <w:rPr>
          <w:sz w:val="28"/>
          <w:szCs w:val="28"/>
        </w:rPr>
        <w:t xml:space="preserve"> </w:t>
      </w:r>
      <w:r w:rsidRPr="004A5B0C">
        <w:rPr>
          <w:sz w:val="28"/>
          <w:szCs w:val="28"/>
        </w:rPr>
        <w:t>руб./</w:t>
      </w:r>
      <w:proofErr w:type="spellStart"/>
      <w:r w:rsidRPr="004A5B0C">
        <w:rPr>
          <w:sz w:val="28"/>
          <w:szCs w:val="28"/>
        </w:rPr>
        <w:t>тн</w:t>
      </w:r>
      <w:proofErr w:type="spellEnd"/>
      <w:r w:rsidRPr="004A5B0C">
        <w:rPr>
          <w:sz w:val="28"/>
          <w:szCs w:val="28"/>
        </w:rPr>
        <w:t xml:space="preserve"> (без НДС</w:t>
      </w:r>
      <w:r>
        <w:rPr>
          <w:sz w:val="28"/>
          <w:szCs w:val="28"/>
        </w:rPr>
        <w:t xml:space="preserve"> с учетом ж/д доставки до склада </w:t>
      </w:r>
      <w:proofErr w:type="spellStart"/>
      <w:r>
        <w:rPr>
          <w:sz w:val="28"/>
          <w:szCs w:val="28"/>
        </w:rPr>
        <w:t>Кузбасстопливосбыт</w:t>
      </w:r>
      <w:proofErr w:type="spellEnd"/>
      <w:r>
        <w:rPr>
          <w:sz w:val="28"/>
          <w:szCs w:val="28"/>
        </w:rPr>
        <w:t xml:space="preserve"> в г. Мариинск</w:t>
      </w:r>
      <w:r w:rsidRPr="004A5B0C">
        <w:rPr>
          <w:sz w:val="28"/>
          <w:szCs w:val="28"/>
        </w:rPr>
        <w:t xml:space="preserve">). </w:t>
      </w:r>
    </w:p>
    <w:p w14:paraId="2889EA54" w14:textId="77777777" w:rsidR="00D73D45" w:rsidRPr="004A5B0C" w:rsidRDefault="00D73D45" w:rsidP="00D73D45">
      <w:pPr>
        <w:spacing w:line="360" w:lineRule="auto"/>
        <w:ind w:firstLine="720"/>
        <w:jc w:val="both"/>
        <w:rPr>
          <w:sz w:val="28"/>
          <w:szCs w:val="28"/>
        </w:rPr>
      </w:pPr>
      <w:r w:rsidRPr="004A5B0C">
        <w:rPr>
          <w:sz w:val="28"/>
          <w:szCs w:val="28"/>
        </w:rPr>
        <w:lastRenderedPageBreak/>
        <w:t xml:space="preserve">Низшая теплота сгорания </w:t>
      </w:r>
      <w:r>
        <w:rPr>
          <w:sz w:val="28"/>
          <w:szCs w:val="28"/>
        </w:rPr>
        <w:t>5100</w:t>
      </w:r>
      <w:r w:rsidRPr="004A5B0C">
        <w:rPr>
          <w:sz w:val="28"/>
          <w:szCs w:val="28"/>
        </w:rPr>
        <w:t xml:space="preserve"> ккал/кг</w:t>
      </w:r>
      <w:r>
        <w:rPr>
          <w:sz w:val="28"/>
          <w:szCs w:val="28"/>
        </w:rPr>
        <w:t xml:space="preserve"> принята экспертами по вышеназванному договору поставки угля</w:t>
      </w:r>
      <w:r w:rsidRPr="004A5B0C">
        <w:rPr>
          <w:sz w:val="28"/>
          <w:szCs w:val="28"/>
        </w:rPr>
        <w:t>.</w:t>
      </w:r>
      <w:r>
        <w:rPr>
          <w:sz w:val="28"/>
          <w:szCs w:val="28"/>
        </w:rPr>
        <w:t xml:space="preserve"> </w:t>
      </w:r>
      <w:r w:rsidRPr="004A5B0C">
        <w:rPr>
          <w:sz w:val="28"/>
          <w:szCs w:val="28"/>
        </w:rPr>
        <w:t xml:space="preserve">Переводной коэффициент условного топлива в натуральное при этом составит: </w:t>
      </w:r>
      <w:r>
        <w:rPr>
          <w:sz w:val="28"/>
          <w:szCs w:val="28"/>
        </w:rPr>
        <w:t>5100</w:t>
      </w:r>
      <w:r w:rsidRPr="004A5B0C">
        <w:rPr>
          <w:sz w:val="28"/>
          <w:szCs w:val="28"/>
        </w:rPr>
        <w:t xml:space="preserve"> ккал/кг ÷ 7 000,00 ккал/кг = </w:t>
      </w:r>
      <w:r>
        <w:rPr>
          <w:sz w:val="28"/>
          <w:szCs w:val="28"/>
        </w:rPr>
        <w:t>0,72</w:t>
      </w:r>
      <w:r w:rsidRPr="007C03CB">
        <w:rPr>
          <w:sz w:val="28"/>
          <w:szCs w:val="28"/>
        </w:rPr>
        <w:t>9</w:t>
      </w:r>
      <w:r w:rsidRPr="004A5B0C">
        <w:rPr>
          <w:sz w:val="28"/>
          <w:szCs w:val="28"/>
        </w:rPr>
        <w:t>.</w:t>
      </w:r>
    </w:p>
    <w:p w14:paraId="4DEF51FC" w14:textId="77777777" w:rsidR="00D73D45" w:rsidRPr="004A5B0C" w:rsidRDefault="00D73D45" w:rsidP="00D73D45">
      <w:pPr>
        <w:spacing w:line="360" w:lineRule="auto"/>
        <w:ind w:firstLine="720"/>
        <w:jc w:val="both"/>
        <w:rPr>
          <w:sz w:val="28"/>
          <w:szCs w:val="28"/>
        </w:rPr>
      </w:pPr>
      <w:bookmarkStart w:id="15" w:name="_Hlk10039944"/>
      <w:r>
        <w:rPr>
          <w:sz w:val="28"/>
          <w:szCs w:val="28"/>
        </w:rPr>
        <w:t>Н</w:t>
      </w:r>
      <w:r w:rsidRPr="004A5B0C">
        <w:rPr>
          <w:sz w:val="28"/>
          <w:szCs w:val="28"/>
        </w:rPr>
        <w:t>орматив удельн</w:t>
      </w:r>
      <w:r>
        <w:rPr>
          <w:sz w:val="28"/>
          <w:szCs w:val="28"/>
        </w:rPr>
        <w:t>ого расходов топлива имее</w:t>
      </w:r>
      <w:r w:rsidRPr="004A5B0C">
        <w:rPr>
          <w:sz w:val="28"/>
          <w:szCs w:val="28"/>
        </w:rPr>
        <w:t>т следующие значени</w:t>
      </w:r>
      <w:r>
        <w:rPr>
          <w:sz w:val="28"/>
          <w:szCs w:val="28"/>
        </w:rPr>
        <w:t>е</w:t>
      </w:r>
      <w:r w:rsidRPr="004A5B0C">
        <w:rPr>
          <w:sz w:val="28"/>
          <w:szCs w:val="28"/>
        </w:rPr>
        <w:t>:</w:t>
      </w:r>
      <w:r>
        <w:rPr>
          <w:sz w:val="28"/>
          <w:szCs w:val="28"/>
        </w:rPr>
        <w:t xml:space="preserve"> </w:t>
      </w:r>
      <w:r w:rsidRPr="004A5B0C">
        <w:rPr>
          <w:sz w:val="28"/>
          <w:szCs w:val="28"/>
        </w:rPr>
        <w:t>234,7</w:t>
      </w:r>
      <w:r>
        <w:rPr>
          <w:sz w:val="28"/>
          <w:szCs w:val="28"/>
        </w:rPr>
        <w:t>4</w:t>
      </w:r>
      <w:r w:rsidRPr="004A5B0C">
        <w:rPr>
          <w:sz w:val="28"/>
          <w:szCs w:val="28"/>
        </w:rPr>
        <w:t xml:space="preserve"> </w:t>
      </w:r>
      <w:bookmarkEnd w:id="15"/>
      <w:r w:rsidRPr="004A5B0C">
        <w:rPr>
          <w:sz w:val="28"/>
          <w:szCs w:val="28"/>
        </w:rPr>
        <w:t xml:space="preserve">кг </w:t>
      </w:r>
      <w:proofErr w:type="spellStart"/>
      <w:r w:rsidRPr="004A5B0C">
        <w:rPr>
          <w:sz w:val="28"/>
          <w:szCs w:val="28"/>
        </w:rPr>
        <w:t>у.т</w:t>
      </w:r>
      <w:proofErr w:type="spellEnd"/>
      <w:r w:rsidRPr="004A5B0C">
        <w:rPr>
          <w:sz w:val="28"/>
          <w:szCs w:val="28"/>
        </w:rPr>
        <w:t xml:space="preserve">./Гкал - каменный уголь марки </w:t>
      </w:r>
      <w:proofErr w:type="spellStart"/>
      <w:r w:rsidRPr="004A5B0C">
        <w:rPr>
          <w:sz w:val="28"/>
          <w:szCs w:val="28"/>
        </w:rPr>
        <w:t>Др</w:t>
      </w:r>
      <w:proofErr w:type="spellEnd"/>
      <w:r>
        <w:rPr>
          <w:sz w:val="28"/>
          <w:szCs w:val="28"/>
        </w:rPr>
        <w:t xml:space="preserve"> (приложение 8,1 КС, стр. 74 тома 1 тарифного дела)</w:t>
      </w:r>
      <w:r w:rsidRPr="004A5B0C">
        <w:rPr>
          <w:sz w:val="28"/>
          <w:szCs w:val="28"/>
        </w:rPr>
        <w:t>;</w:t>
      </w:r>
    </w:p>
    <w:p w14:paraId="71291699" w14:textId="77777777" w:rsidR="00D73D45" w:rsidRPr="004A5B0C" w:rsidRDefault="00D73D45" w:rsidP="00D73D45">
      <w:pPr>
        <w:spacing w:line="360" w:lineRule="auto"/>
        <w:ind w:firstLine="720"/>
        <w:jc w:val="both"/>
        <w:rPr>
          <w:sz w:val="28"/>
          <w:szCs w:val="28"/>
        </w:rPr>
      </w:pPr>
      <w:r w:rsidRPr="004A5B0C">
        <w:rPr>
          <w:sz w:val="28"/>
          <w:szCs w:val="28"/>
        </w:rPr>
        <w:t>В связи с этим, расход натурального топлива на 1 Гкал составляет:</w:t>
      </w:r>
    </w:p>
    <w:p w14:paraId="5054D48E" w14:textId="77777777" w:rsidR="00D73D45" w:rsidRPr="004A5B0C" w:rsidRDefault="00D73D45" w:rsidP="00D73D45">
      <w:pPr>
        <w:spacing w:line="360" w:lineRule="auto"/>
        <w:ind w:firstLine="720"/>
        <w:jc w:val="both"/>
        <w:rPr>
          <w:sz w:val="28"/>
          <w:szCs w:val="28"/>
        </w:rPr>
      </w:pPr>
      <w:r w:rsidRPr="004A5B0C">
        <w:rPr>
          <w:sz w:val="28"/>
          <w:szCs w:val="28"/>
        </w:rPr>
        <w:t>234,7</w:t>
      </w:r>
      <w:r>
        <w:rPr>
          <w:sz w:val="28"/>
          <w:szCs w:val="28"/>
        </w:rPr>
        <w:t>4</w:t>
      </w:r>
      <w:r w:rsidRPr="004A5B0C">
        <w:rPr>
          <w:sz w:val="28"/>
          <w:szCs w:val="28"/>
        </w:rPr>
        <w:t xml:space="preserve"> кг </w:t>
      </w:r>
      <w:proofErr w:type="spellStart"/>
      <w:r w:rsidRPr="004A5B0C">
        <w:rPr>
          <w:sz w:val="28"/>
          <w:szCs w:val="28"/>
        </w:rPr>
        <w:t>у.т</w:t>
      </w:r>
      <w:proofErr w:type="spellEnd"/>
      <w:r w:rsidRPr="004A5B0C">
        <w:rPr>
          <w:sz w:val="28"/>
          <w:szCs w:val="28"/>
        </w:rPr>
        <w:t>./Гкал ÷ 0,</w:t>
      </w:r>
      <w:r>
        <w:rPr>
          <w:sz w:val="28"/>
          <w:szCs w:val="28"/>
        </w:rPr>
        <w:t>729</w:t>
      </w:r>
      <w:r w:rsidRPr="004A5B0C">
        <w:rPr>
          <w:sz w:val="28"/>
          <w:szCs w:val="28"/>
        </w:rPr>
        <w:t xml:space="preserve"> = </w:t>
      </w:r>
      <w:bookmarkStart w:id="16" w:name="_Hlk10040145"/>
      <w:r w:rsidRPr="003A79D2">
        <w:rPr>
          <w:sz w:val="28"/>
          <w:szCs w:val="28"/>
        </w:rPr>
        <w:t>322,19</w:t>
      </w:r>
      <w:r w:rsidRPr="004A5B0C">
        <w:rPr>
          <w:sz w:val="28"/>
          <w:szCs w:val="28"/>
        </w:rPr>
        <w:t xml:space="preserve"> </w:t>
      </w:r>
      <w:bookmarkEnd w:id="16"/>
      <w:r w:rsidRPr="004A5B0C">
        <w:rPr>
          <w:sz w:val="28"/>
          <w:szCs w:val="28"/>
        </w:rPr>
        <w:t xml:space="preserve">кг </w:t>
      </w:r>
      <w:proofErr w:type="spellStart"/>
      <w:r w:rsidRPr="004A5B0C">
        <w:rPr>
          <w:sz w:val="28"/>
          <w:szCs w:val="28"/>
        </w:rPr>
        <w:t>н.т</w:t>
      </w:r>
      <w:proofErr w:type="spellEnd"/>
      <w:r w:rsidRPr="004A5B0C">
        <w:rPr>
          <w:sz w:val="28"/>
          <w:szCs w:val="28"/>
        </w:rPr>
        <w:t xml:space="preserve">./Гкал марки топлива </w:t>
      </w:r>
      <w:proofErr w:type="spellStart"/>
      <w:r w:rsidRPr="004A5B0C">
        <w:rPr>
          <w:sz w:val="28"/>
          <w:szCs w:val="28"/>
        </w:rPr>
        <w:t>Др</w:t>
      </w:r>
      <w:proofErr w:type="spellEnd"/>
      <w:r w:rsidRPr="004A5B0C">
        <w:rPr>
          <w:sz w:val="28"/>
          <w:szCs w:val="28"/>
        </w:rPr>
        <w:t>;</w:t>
      </w:r>
    </w:p>
    <w:p w14:paraId="616B37DB" w14:textId="77777777" w:rsidR="00D73D45" w:rsidRPr="004A5B0C" w:rsidRDefault="00D73D45" w:rsidP="00D73D45">
      <w:pPr>
        <w:spacing w:line="360" w:lineRule="auto"/>
        <w:ind w:firstLine="720"/>
        <w:jc w:val="both"/>
        <w:rPr>
          <w:sz w:val="28"/>
          <w:szCs w:val="28"/>
        </w:rPr>
      </w:pPr>
      <w:r w:rsidRPr="004A5B0C">
        <w:rPr>
          <w:sz w:val="28"/>
          <w:szCs w:val="28"/>
        </w:rPr>
        <w:t xml:space="preserve">Для расчета количества угля применяется следующий объем отпуска тепловой энергии в сеть – </w:t>
      </w:r>
      <w:r w:rsidRPr="003A79D2">
        <w:rPr>
          <w:sz w:val="28"/>
          <w:szCs w:val="28"/>
        </w:rPr>
        <w:t>55</w:t>
      </w:r>
      <w:r>
        <w:rPr>
          <w:sz w:val="28"/>
          <w:szCs w:val="28"/>
        </w:rPr>
        <w:t>,</w:t>
      </w:r>
      <w:r w:rsidRPr="003A79D2">
        <w:rPr>
          <w:sz w:val="28"/>
          <w:szCs w:val="28"/>
        </w:rPr>
        <w:t>067</w:t>
      </w:r>
      <w:r>
        <w:rPr>
          <w:sz w:val="28"/>
          <w:szCs w:val="28"/>
        </w:rPr>
        <w:t xml:space="preserve"> </w:t>
      </w:r>
      <w:r w:rsidRPr="004A5B0C">
        <w:rPr>
          <w:sz w:val="28"/>
          <w:szCs w:val="28"/>
        </w:rPr>
        <w:t xml:space="preserve">тыс. Гкал. </w:t>
      </w:r>
    </w:p>
    <w:p w14:paraId="694AB874" w14:textId="77777777" w:rsidR="00D73D45" w:rsidRPr="004A5B0C" w:rsidRDefault="00D73D45" w:rsidP="00D73D45">
      <w:pPr>
        <w:spacing w:line="360" w:lineRule="auto"/>
        <w:ind w:firstLine="720"/>
        <w:jc w:val="both"/>
        <w:rPr>
          <w:sz w:val="28"/>
          <w:szCs w:val="28"/>
        </w:rPr>
      </w:pPr>
      <w:r w:rsidRPr="004A5B0C">
        <w:rPr>
          <w:sz w:val="28"/>
          <w:szCs w:val="28"/>
        </w:rPr>
        <w:t>Общий объем натурального топлива при этом составляет:</w:t>
      </w:r>
    </w:p>
    <w:p w14:paraId="7293298E" w14:textId="77777777" w:rsidR="00D73D45" w:rsidRPr="004A5B0C" w:rsidRDefault="00D73D45" w:rsidP="00D73D45">
      <w:pPr>
        <w:tabs>
          <w:tab w:val="left" w:pos="2058"/>
        </w:tabs>
        <w:spacing w:line="360" w:lineRule="auto"/>
        <w:ind w:firstLine="720"/>
        <w:jc w:val="both"/>
        <w:rPr>
          <w:sz w:val="28"/>
          <w:szCs w:val="28"/>
        </w:rPr>
      </w:pPr>
      <w:r w:rsidRPr="003A79D2">
        <w:rPr>
          <w:sz w:val="28"/>
          <w:szCs w:val="28"/>
        </w:rPr>
        <w:t>55</w:t>
      </w:r>
      <w:r>
        <w:rPr>
          <w:sz w:val="28"/>
          <w:szCs w:val="28"/>
        </w:rPr>
        <w:t>,</w:t>
      </w:r>
      <w:r w:rsidRPr="003A79D2">
        <w:rPr>
          <w:sz w:val="28"/>
          <w:szCs w:val="28"/>
        </w:rPr>
        <w:t>067</w:t>
      </w:r>
      <w:r>
        <w:rPr>
          <w:sz w:val="28"/>
          <w:szCs w:val="28"/>
        </w:rPr>
        <w:t xml:space="preserve"> </w:t>
      </w:r>
      <w:r w:rsidRPr="004A5B0C">
        <w:rPr>
          <w:sz w:val="28"/>
          <w:szCs w:val="28"/>
        </w:rPr>
        <w:t xml:space="preserve">тыс. Гкал × </w:t>
      </w:r>
      <w:r>
        <w:rPr>
          <w:sz w:val="28"/>
          <w:szCs w:val="28"/>
        </w:rPr>
        <w:t>322,19</w:t>
      </w:r>
      <w:r w:rsidRPr="004A5B0C">
        <w:rPr>
          <w:sz w:val="28"/>
          <w:szCs w:val="28"/>
        </w:rPr>
        <w:t xml:space="preserve"> кг </w:t>
      </w:r>
      <w:proofErr w:type="spellStart"/>
      <w:r w:rsidRPr="004A5B0C">
        <w:rPr>
          <w:sz w:val="28"/>
          <w:szCs w:val="28"/>
        </w:rPr>
        <w:t>н.т</w:t>
      </w:r>
      <w:proofErr w:type="spellEnd"/>
      <w:r w:rsidRPr="004A5B0C">
        <w:rPr>
          <w:sz w:val="28"/>
          <w:szCs w:val="28"/>
        </w:rPr>
        <w:t xml:space="preserve">./Гкал = </w:t>
      </w:r>
      <w:r w:rsidRPr="00D90937">
        <w:rPr>
          <w:sz w:val="28"/>
          <w:szCs w:val="28"/>
        </w:rPr>
        <w:t>26</w:t>
      </w:r>
      <w:r>
        <w:rPr>
          <w:sz w:val="28"/>
          <w:szCs w:val="28"/>
        </w:rPr>
        <w:t> </w:t>
      </w:r>
      <w:r w:rsidRPr="00D90937">
        <w:rPr>
          <w:sz w:val="28"/>
          <w:szCs w:val="28"/>
        </w:rPr>
        <w:t>836</w:t>
      </w:r>
      <w:r>
        <w:rPr>
          <w:sz w:val="28"/>
          <w:szCs w:val="28"/>
        </w:rPr>
        <w:t xml:space="preserve"> </w:t>
      </w:r>
      <w:proofErr w:type="spellStart"/>
      <w:r w:rsidRPr="004A5B0C">
        <w:rPr>
          <w:sz w:val="28"/>
          <w:szCs w:val="28"/>
        </w:rPr>
        <w:t>тн</w:t>
      </w:r>
      <w:proofErr w:type="spellEnd"/>
      <w:r w:rsidRPr="004A5B0C">
        <w:rPr>
          <w:sz w:val="28"/>
          <w:szCs w:val="28"/>
        </w:rPr>
        <w:t xml:space="preserve"> </w:t>
      </w:r>
    </w:p>
    <w:p w14:paraId="12AE309D" w14:textId="77777777" w:rsidR="00D73D45" w:rsidRPr="004A5B0C" w:rsidRDefault="00D73D45" w:rsidP="00D73D45">
      <w:pPr>
        <w:spacing w:line="360" w:lineRule="auto"/>
        <w:ind w:firstLine="720"/>
        <w:jc w:val="both"/>
        <w:rPr>
          <w:sz w:val="28"/>
          <w:szCs w:val="28"/>
        </w:rPr>
      </w:pPr>
      <w:r w:rsidRPr="004A5B0C">
        <w:rPr>
          <w:sz w:val="28"/>
          <w:szCs w:val="28"/>
        </w:rPr>
        <w:t xml:space="preserve">Цена на уголь марки </w:t>
      </w:r>
      <w:proofErr w:type="spellStart"/>
      <w:r w:rsidRPr="004A5B0C">
        <w:rPr>
          <w:sz w:val="28"/>
          <w:szCs w:val="28"/>
        </w:rPr>
        <w:t>Др</w:t>
      </w:r>
      <w:proofErr w:type="spellEnd"/>
      <w:r w:rsidRPr="004A5B0C">
        <w:rPr>
          <w:sz w:val="28"/>
          <w:szCs w:val="28"/>
        </w:rPr>
        <w:t xml:space="preserve"> составляет </w:t>
      </w:r>
      <w:r w:rsidRPr="00D90937">
        <w:rPr>
          <w:sz w:val="28"/>
          <w:szCs w:val="28"/>
        </w:rPr>
        <w:t>1 738,75</w:t>
      </w:r>
      <w:r>
        <w:rPr>
          <w:sz w:val="28"/>
          <w:szCs w:val="28"/>
        </w:rPr>
        <w:t xml:space="preserve"> </w:t>
      </w:r>
      <w:r w:rsidRPr="004A5B0C">
        <w:rPr>
          <w:sz w:val="28"/>
          <w:szCs w:val="28"/>
        </w:rPr>
        <w:t>руб./</w:t>
      </w:r>
      <w:proofErr w:type="spellStart"/>
      <w:r w:rsidRPr="004A5B0C">
        <w:rPr>
          <w:sz w:val="28"/>
          <w:szCs w:val="28"/>
        </w:rPr>
        <w:t>тн</w:t>
      </w:r>
      <w:proofErr w:type="spellEnd"/>
      <w:r w:rsidRPr="004A5B0C">
        <w:rPr>
          <w:sz w:val="28"/>
          <w:szCs w:val="28"/>
        </w:rPr>
        <w:t>.</w:t>
      </w:r>
    </w:p>
    <w:p w14:paraId="3F8BAC9C" w14:textId="77777777" w:rsidR="00D73D45" w:rsidRPr="004A5B0C" w:rsidRDefault="00D73D45" w:rsidP="00D73D45">
      <w:pPr>
        <w:spacing w:line="360" w:lineRule="auto"/>
        <w:ind w:firstLine="720"/>
        <w:jc w:val="both"/>
        <w:rPr>
          <w:sz w:val="28"/>
          <w:szCs w:val="28"/>
        </w:rPr>
      </w:pPr>
      <w:r w:rsidRPr="004A5B0C">
        <w:rPr>
          <w:sz w:val="28"/>
          <w:szCs w:val="28"/>
        </w:rPr>
        <w:t>Расходы на приобретение угля при этом составляют:</w:t>
      </w:r>
    </w:p>
    <w:p w14:paraId="6C69B1A3" w14:textId="77777777" w:rsidR="00D73D45" w:rsidRPr="004A5B0C" w:rsidRDefault="00D73D45" w:rsidP="00D73D45">
      <w:pPr>
        <w:spacing w:line="360" w:lineRule="auto"/>
        <w:ind w:firstLine="720"/>
        <w:jc w:val="both"/>
        <w:rPr>
          <w:sz w:val="28"/>
          <w:szCs w:val="28"/>
        </w:rPr>
      </w:pPr>
      <w:r w:rsidRPr="00D90937">
        <w:rPr>
          <w:sz w:val="28"/>
          <w:szCs w:val="28"/>
        </w:rPr>
        <w:t xml:space="preserve">26 836 </w:t>
      </w:r>
      <w:proofErr w:type="spellStart"/>
      <w:r w:rsidRPr="004A5B0C">
        <w:rPr>
          <w:sz w:val="28"/>
          <w:szCs w:val="28"/>
        </w:rPr>
        <w:t>тн</w:t>
      </w:r>
      <w:proofErr w:type="spellEnd"/>
      <w:r w:rsidRPr="004A5B0C">
        <w:rPr>
          <w:sz w:val="28"/>
          <w:szCs w:val="28"/>
        </w:rPr>
        <w:t xml:space="preserve"> × </w:t>
      </w:r>
      <w:r w:rsidRPr="00D90937">
        <w:rPr>
          <w:sz w:val="28"/>
          <w:szCs w:val="28"/>
        </w:rPr>
        <w:t>1 738,75</w:t>
      </w:r>
      <w:r>
        <w:rPr>
          <w:sz w:val="28"/>
          <w:szCs w:val="28"/>
        </w:rPr>
        <w:t xml:space="preserve"> </w:t>
      </w:r>
      <w:r w:rsidRPr="004A5B0C">
        <w:rPr>
          <w:sz w:val="28"/>
          <w:szCs w:val="28"/>
        </w:rPr>
        <w:t>руб./</w:t>
      </w:r>
      <w:proofErr w:type="spellStart"/>
      <w:r w:rsidRPr="004A5B0C">
        <w:rPr>
          <w:sz w:val="28"/>
          <w:szCs w:val="28"/>
        </w:rPr>
        <w:t>тн</w:t>
      </w:r>
      <w:proofErr w:type="spellEnd"/>
      <w:r w:rsidRPr="004A5B0C">
        <w:rPr>
          <w:sz w:val="28"/>
          <w:szCs w:val="28"/>
        </w:rPr>
        <w:t xml:space="preserve"> = 33 620 тыс. руб.</w:t>
      </w:r>
    </w:p>
    <w:p w14:paraId="2DD0B9AB" w14:textId="77777777" w:rsidR="00D73D45" w:rsidRPr="004A5B0C" w:rsidRDefault="00D73D45" w:rsidP="00D73D45">
      <w:pPr>
        <w:spacing w:line="360" w:lineRule="auto"/>
        <w:ind w:firstLine="720"/>
        <w:jc w:val="both"/>
        <w:rPr>
          <w:sz w:val="28"/>
          <w:szCs w:val="28"/>
        </w:rPr>
      </w:pPr>
      <w:r w:rsidRPr="004A5B0C">
        <w:rPr>
          <w:sz w:val="28"/>
          <w:szCs w:val="28"/>
        </w:rPr>
        <w:t xml:space="preserve">Величина расходов на топливо на 2019 год рассчитана экспертами </w:t>
      </w:r>
      <w:r w:rsidRPr="004A5B0C">
        <w:rPr>
          <w:sz w:val="28"/>
          <w:szCs w:val="28"/>
        </w:rPr>
        <w:br/>
        <w:t xml:space="preserve">в соответствии с </w:t>
      </w:r>
      <w:proofErr w:type="spellStart"/>
      <w:r w:rsidRPr="004A5B0C">
        <w:rPr>
          <w:sz w:val="28"/>
          <w:szCs w:val="28"/>
        </w:rPr>
        <w:t>пп</w:t>
      </w:r>
      <w:proofErr w:type="spellEnd"/>
      <w:r w:rsidRPr="004A5B0C">
        <w:rPr>
          <w:sz w:val="28"/>
          <w:szCs w:val="28"/>
        </w:rPr>
        <w:t>. б) п. 28 и п. 31 Основ ценообразования.</w:t>
      </w:r>
    </w:p>
    <w:p w14:paraId="3B6FADE9" w14:textId="77777777" w:rsidR="00D73D45" w:rsidRDefault="00D73D45" w:rsidP="00D73D45">
      <w:pPr>
        <w:spacing w:line="360" w:lineRule="auto"/>
        <w:ind w:firstLine="720"/>
        <w:jc w:val="both"/>
        <w:rPr>
          <w:sz w:val="28"/>
          <w:szCs w:val="28"/>
        </w:rPr>
      </w:pPr>
    </w:p>
    <w:p w14:paraId="466FA6D9" w14:textId="77777777" w:rsidR="00D73D45" w:rsidRPr="004A5B0C" w:rsidRDefault="00D73D45" w:rsidP="00D73D45">
      <w:pPr>
        <w:spacing w:line="360" w:lineRule="auto"/>
        <w:ind w:firstLine="709"/>
        <w:jc w:val="both"/>
        <w:rPr>
          <w:sz w:val="28"/>
          <w:szCs w:val="28"/>
        </w:rPr>
      </w:pPr>
      <w:r>
        <w:rPr>
          <w:sz w:val="28"/>
          <w:szCs w:val="28"/>
        </w:rPr>
        <w:t>П</w:t>
      </w:r>
      <w:r w:rsidRPr="004A5B0C">
        <w:rPr>
          <w:sz w:val="28"/>
          <w:szCs w:val="28"/>
        </w:rPr>
        <w:t>ровозн</w:t>
      </w:r>
      <w:r w:rsidRPr="00C807B7">
        <w:rPr>
          <w:sz w:val="28"/>
          <w:szCs w:val="28"/>
        </w:rPr>
        <w:t>ая</w:t>
      </w:r>
      <w:r>
        <w:rPr>
          <w:sz w:val="28"/>
          <w:szCs w:val="28"/>
        </w:rPr>
        <w:t xml:space="preserve"> плата</w:t>
      </w:r>
      <w:r w:rsidRPr="004A5B0C">
        <w:rPr>
          <w:sz w:val="28"/>
          <w:szCs w:val="28"/>
        </w:rPr>
        <w:t xml:space="preserve"> на уголь марки </w:t>
      </w:r>
      <w:proofErr w:type="spellStart"/>
      <w:r w:rsidRPr="004A5B0C">
        <w:rPr>
          <w:sz w:val="28"/>
          <w:szCs w:val="28"/>
        </w:rPr>
        <w:t>Др</w:t>
      </w:r>
      <w:proofErr w:type="spellEnd"/>
      <w:r w:rsidRPr="004A5B0C">
        <w:rPr>
          <w:sz w:val="28"/>
          <w:szCs w:val="28"/>
        </w:rPr>
        <w:t xml:space="preserve">, отгружаемый в универсальных полувагонах, со станции </w:t>
      </w:r>
      <w:proofErr w:type="spellStart"/>
      <w:r w:rsidRPr="004A5B0C">
        <w:rPr>
          <w:sz w:val="28"/>
          <w:szCs w:val="28"/>
        </w:rPr>
        <w:t>Терентьевская</w:t>
      </w:r>
      <w:proofErr w:type="spellEnd"/>
      <w:r w:rsidRPr="004A5B0C">
        <w:rPr>
          <w:sz w:val="28"/>
          <w:szCs w:val="28"/>
        </w:rPr>
        <w:t xml:space="preserve"> ЗСЖД до станции Мариинск Красноярской ЖД, </w:t>
      </w:r>
      <w:r>
        <w:rPr>
          <w:sz w:val="28"/>
          <w:szCs w:val="28"/>
        </w:rPr>
        <w:t>учтена в стоимости угля, что отражено в вышеназванном договоре поставки (стр. 163 и 171 тома 1 тарифного дела).</w:t>
      </w:r>
    </w:p>
    <w:p w14:paraId="4460BF8E" w14:textId="77777777" w:rsidR="00D73D45" w:rsidRDefault="00D73D45" w:rsidP="00D73D45">
      <w:pPr>
        <w:spacing w:line="360" w:lineRule="auto"/>
        <w:ind w:firstLine="720"/>
        <w:jc w:val="both"/>
        <w:rPr>
          <w:sz w:val="28"/>
          <w:szCs w:val="28"/>
        </w:rPr>
      </w:pPr>
      <w:r>
        <w:rPr>
          <w:sz w:val="28"/>
          <w:szCs w:val="28"/>
        </w:rPr>
        <w:t xml:space="preserve">Согласно </w:t>
      </w:r>
      <w:r w:rsidRPr="00E33924">
        <w:rPr>
          <w:sz w:val="28"/>
          <w:szCs w:val="28"/>
        </w:rPr>
        <w:t>договор</w:t>
      </w:r>
      <w:r>
        <w:rPr>
          <w:sz w:val="28"/>
          <w:szCs w:val="28"/>
        </w:rPr>
        <w:t>у</w:t>
      </w:r>
      <w:r w:rsidRPr="00E33924">
        <w:rPr>
          <w:sz w:val="28"/>
          <w:szCs w:val="28"/>
        </w:rPr>
        <w:t xml:space="preserve"> № 6-УКТС-19-Мр от 15.09.2019 с ООО «</w:t>
      </w:r>
      <w:proofErr w:type="spellStart"/>
      <w:r w:rsidRPr="00E33924">
        <w:rPr>
          <w:sz w:val="28"/>
          <w:szCs w:val="28"/>
        </w:rPr>
        <w:t>Кузбасстопливосбыт</w:t>
      </w:r>
      <w:proofErr w:type="spellEnd"/>
      <w:r w:rsidRPr="00E33924">
        <w:rPr>
          <w:sz w:val="28"/>
          <w:szCs w:val="28"/>
        </w:rPr>
        <w:t>»</w:t>
      </w:r>
      <w:r>
        <w:rPr>
          <w:sz w:val="28"/>
          <w:szCs w:val="28"/>
        </w:rPr>
        <w:t xml:space="preserve"> стоимость услуг по разгрузке угля из ж/д вагонов, складированию, хранению и погрузке его заказчику, составляет 216,94 рут/т </w:t>
      </w:r>
      <w:r w:rsidRPr="00E33924">
        <w:rPr>
          <w:sz w:val="28"/>
          <w:szCs w:val="28"/>
        </w:rPr>
        <w:t>(стр. 1</w:t>
      </w:r>
      <w:r>
        <w:rPr>
          <w:sz w:val="28"/>
          <w:szCs w:val="28"/>
        </w:rPr>
        <w:t>85</w:t>
      </w:r>
      <w:r w:rsidRPr="00E33924">
        <w:rPr>
          <w:sz w:val="28"/>
          <w:szCs w:val="28"/>
        </w:rPr>
        <w:t xml:space="preserve"> тома 1 тарифного дела).</w:t>
      </w:r>
      <w:r>
        <w:rPr>
          <w:sz w:val="28"/>
          <w:szCs w:val="28"/>
        </w:rPr>
        <w:t xml:space="preserve"> Всего расходы на услуги </w:t>
      </w:r>
      <w:r w:rsidRPr="00E33924">
        <w:rPr>
          <w:sz w:val="28"/>
          <w:szCs w:val="28"/>
        </w:rPr>
        <w:t>ООО «</w:t>
      </w:r>
      <w:proofErr w:type="spellStart"/>
      <w:r w:rsidRPr="00E33924">
        <w:rPr>
          <w:sz w:val="28"/>
          <w:szCs w:val="28"/>
        </w:rPr>
        <w:t>Кузбасстопливосбыт</w:t>
      </w:r>
      <w:proofErr w:type="spellEnd"/>
      <w:r w:rsidRPr="00E33924">
        <w:rPr>
          <w:sz w:val="28"/>
          <w:szCs w:val="28"/>
        </w:rPr>
        <w:t>»</w:t>
      </w:r>
      <w:r>
        <w:rPr>
          <w:sz w:val="28"/>
          <w:szCs w:val="28"/>
        </w:rPr>
        <w:t xml:space="preserve"> составят</w:t>
      </w:r>
      <w:r w:rsidRPr="00E33924">
        <w:rPr>
          <w:sz w:val="28"/>
          <w:szCs w:val="28"/>
        </w:rPr>
        <w:t>:</w:t>
      </w:r>
    </w:p>
    <w:p w14:paraId="4EA17391" w14:textId="77777777" w:rsidR="00D73D45" w:rsidRDefault="00D73D45" w:rsidP="00D73D45">
      <w:pPr>
        <w:spacing w:line="360" w:lineRule="auto"/>
        <w:ind w:firstLine="720"/>
        <w:jc w:val="both"/>
        <w:rPr>
          <w:sz w:val="28"/>
          <w:szCs w:val="28"/>
        </w:rPr>
      </w:pPr>
      <w:r>
        <w:rPr>
          <w:sz w:val="28"/>
          <w:szCs w:val="28"/>
        </w:rPr>
        <w:t xml:space="preserve"> </w:t>
      </w:r>
      <w:r w:rsidRPr="00E33924">
        <w:rPr>
          <w:sz w:val="28"/>
          <w:szCs w:val="28"/>
        </w:rPr>
        <w:t xml:space="preserve">26 836 </w:t>
      </w:r>
      <w:proofErr w:type="spellStart"/>
      <w:r w:rsidRPr="00E33924">
        <w:rPr>
          <w:sz w:val="28"/>
          <w:szCs w:val="28"/>
        </w:rPr>
        <w:t>тн</w:t>
      </w:r>
      <w:proofErr w:type="spellEnd"/>
      <w:r w:rsidRPr="00E33924">
        <w:rPr>
          <w:sz w:val="28"/>
          <w:szCs w:val="28"/>
        </w:rPr>
        <w:t xml:space="preserve"> × </w:t>
      </w:r>
      <w:r>
        <w:rPr>
          <w:sz w:val="28"/>
          <w:szCs w:val="28"/>
        </w:rPr>
        <w:t>216,94</w:t>
      </w:r>
      <w:r w:rsidRPr="00E33924">
        <w:rPr>
          <w:sz w:val="28"/>
          <w:szCs w:val="28"/>
        </w:rPr>
        <w:t xml:space="preserve"> руб./</w:t>
      </w:r>
      <w:proofErr w:type="spellStart"/>
      <w:r w:rsidRPr="00E33924">
        <w:rPr>
          <w:sz w:val="28"/>
          <w:szCs w:val="28"/>
        </w:rPr>
        <w:t>тн</w:t>
      </w:r>
      <w:proofErr w:type="spellEnd"/>
      <w:r w:rsidRPr="00E33924">
        <w:rPr>
          <w:sz w:val="28"/>
          <w:szCs w:val="28"/>
        </w:rPr>
        <w:t xml:space="preserve"> = 5</w:t>
      </w:r>
      <w:r>
        <w:rPr>
          <w:sz w:val="28"/>
          <w:szCs w:val="28"/>
        </w:rPr>
        <w:t> </w:t>
      </w:r>
      <w:r w:rsidRPr="00E33924">
        <w:rPr>
          <w:sz w:val="28"/>
          <w:szCs w:val="28"/>
        </w:rPr>
        <w:t>822</w:t>
      </w:r>
      <w:r>
        <w:rPr>
          <w:sz w:val="28"/>
          <w:szCs w:val="28"/>
        </w:rPr>
        <w:t xml:space="preserve">,00 </w:t>
      </w:r>
      <w:r w:rsidRPr="00E33924">
        <w:rPr>
          <w:sz w:val="28"/>
          <w:szCs w:val="28"/>
        </w:rPr>
        <w:t>тыс. руб.</w:t>
      </w:r>
    </w:p>
    <w:p w14:paraId="22DB585F" w14:textId="77777777" w:rsidR="00D73D45" w:rsidRDefault="00D73D45" w:rsidP="00D73D45">
      <w:pPr>
        <w:spacing w:line="360" w:lineRule="auto"/>
        <w:ind w:firstLine="720"/>
        <w:jc w:val="both"/>
        <w:rPr>
          <w:sz w:val="28"/>
          <w:szCs w:val="28"/>
        </w:rPr>
      </w:pPr>
      <w:r>
        <w:rPr>
          <w:sz w:val="28"/>
          <w:szCs w:val="28"/>
        </w:rPr>
        <w:t xml:space="preserve">С угольного склада </w:t>
      </w:r>
      <w:r w:rsidRPr="00E33924">
        <w:rPr>
          <w:sz w:val="28"/>
          <w:szCs w:val="28"/>
        </w:rPr>
        <w:t>ООО «</w:t>
      </w:r>
      <w:proofErr w:type="spellStart"/>
      <w:r w:rsidRPr="00E33924">
        <w:rPr>
          <w:sz w:val="28"/>
          <w:szCs w:val="28"/>
        </w:rPr>
        <w:t>Кузбасстопливосбыт</w:t>
      </w:r>
      <w:proofErr w:type="spellEnd"/>
      <w:r w:rsidRPr="00E33924">
        <w:rPr>
          <w:sz w:val="28"/>
          <w:szCs w:val="28"/>
        </w:rPr>
        <w:t>»</w:t>
      </w:r>
      <w:r>
        <w:rPr>
          <w:sz w:val="28"/>
          <w:szCs w:val="28"/>
        </w:rPr>
        <w:t xml:space="preserve"> в г. Мариинске котельное топливо автомобильным транспортом доставляется на 32 котельные </w:t>
      </w:r>
      <w:proofErr w:type="spellStart"/>
      <w:r>
        <w:rPr>
          <w:sz w:val="28"/>
          <w:szCs w:val="28"/>
        </w:rPr>
        <w:t>Чебулинского</w:t>
      </w:r>
      <w:proofErr w:type="spellEnd"/>
      <w:r>
        <w:rPr>
          <w:sz w:val="28"/>
          <w:szCs w:val="28"/>
        </w:rPr>
        <w:t xml:space="preserve"> района. Услуги по автоперевозке угля осуществляет ИП Абрамов </w:t>
      </w:r>
      <w:proofErr w:type="gramStart"/>
      <w:r>
        <w:rPr>
          <w:sz w:val="28"/>
          <w:szCs w:val="28"/>
        </w:rPr>
        <w:t>В.А</w:t>
      </w:r>
      <w:proofErr w:type="gramEnd"/>
      <w:r>
        <w:rPr>
          <w:sz w:val="28"/>
          <w:szCs w:val="28"/>
        </w:rPr>
        <w:t xml:space="preserve"> по договору </w:t>
      </w:r>
      <w:r>
        <w:rPr>
          <w:sz w:val="28"/>
          <w:szCs w:val="28"/>
        </w:rPr>
        <w:lastRenderedPageBreak/>
        <w:t xml:space="preserve">№ 1 от 24.09.2019. Стоимость перевозки по договору составляет 510 </w:t>
      </w:r>
      <w:proofErr w:type="spellStart"/>
      <w:r>
        <w:rPr>
          <w:sz w:val="28"/>
          <w:szCs w:val="28"/>
        </w:rPr>
        <w:t>руб</w:t>
      </w:r>
      <w:proofErr w:type="spellEnd"/>
      <w:r>
        <w:rPr>
          <w:sz w:val="28"/>
          <w:szCs w:val="28"/>
        </w:rPr>
        <w:t xml:space="preserve">/т. Представлен договор и протокол подведения итогов запроса предложений (стр. 192-197 тома 1 тарифного дела). </w:t>
      </w:r>
    </w:p>
    <w:p w14:paraId="53D9EE0E" w14:textId="77777777" w:rsidR="00D73D45" w:rsidRPr="0079589D" w:rsidRDefault="00D73D45" w:rsidP="00D73D45">
      <w:pPr>
        <w:shd w:val="clear" w:color="auto" w:fill="FFFFFF"/>
        <w:spacing w:line="360" w:lineRule="auto"/>
        <w:ind w:left="34" w:firstLine="675"/>
        <w:jc w:val="both"/>
        <w:rPr>
          <w:sz w:val="28"/>
          <w:szCs w:val="28"/>
        </w:rPr>
      </w:pPr>
      <w:r w:rsidRPr="0079589D">
        <w:rPr>
          <w:sz w:val="28"/>
          <w:szCs w:val="28"/>
        </w:rPr>
        <w:t xml:space="preserve">Всего расходы на </w:t>
      </w:r>
      <w:r>
        <w:rPr>
          <w:sz w:val="28"/>
          <w:szCs w:val="28"/>
        </w:rPr>
        <w:t>автоперевозку</w:t>
      </w:r>
      <w:r w:rsidRPr="0079589D">
        <w:rPr>
          <w:sz w:val="28"/>
          <w:szCs w:val="28"/>
        </w:rPr>
        <w:t xml:space="preserve"> составят:</w:t>
      </w:r>
    </w:p>
    <w:p w14:paraId="6A8E7C1B" w14:textId="77777777" w:rsidR="00D73D45" w:rsidRPr="004A5B0C" w:rsidRDefault="00D73D45" w:rsidP="00D73D45">
      <w:pPr>
        <w:shd w:val="clear" w:color="auto" w:fill="FFFFFF"/>
        <w:spacing w:line="360" w:lineRule="auto"/>
        <w:ind w:left="34" w:firstLine="675"/>
        <w:jc w:val="both"/>
        <w:rPr>
          <w:sz w:val="28"/>
          <w:szCs w:val="28"/>
        </w:rPr>
      </w:pPr>
      <w:r w:rsidRPr="0079589D">
        <w:rPr>
          <w:sz w:val="28"/>
          <w:szCs w:val="28"/>
        </w:rPr>
        <w:t xml:space="preserve"> 26 836 </w:t>
      </w:r>
      <w:proofErr w:type="spellStart"/>
      <w:r w:rsidRPr="0079589D">
        <w:rPr>
          <w:sz w:val="28"/>
          <w:szCs w:val="28"/>
        </w:rPr>
        <w:t>тн</w:t>
      </w:r>
      <w:proofErr w:type="spellEnd"/>
      <w:r w:rsidRPr="0079589D">
        <w:rPr>
          <w:sz w:val="28"/>
          <w:szCs w:val="28"/>
        </w:rPr>
        <w:t xml:space="preserve"> × </w:t>
      </w:r>
      <w:r>
        <w:rPr>
          <w:sz w:val="28"/>
          <w:szCs w:val="28"/>
        </w:rPr>
        <w:t>510,0</w:t>
      </w:r>
      <w:r w:rsidRPr="0079589D">
        <w:rPr>
          <w:sz w:val="28"/>
          <w:szCs w:val="28"/>
        </w:rPr>
        <w:t xml:space="preserve"> руб./</w:t>
      </w:r>
      <w:proofErr w:type="spellStart"/>
      <w:r w:rsidRPr="0079589D">
        <w:rPr>
          <w:sz w:val="28"/>
          <w:szCs w:val="28"/>
        </w:rPr>
        <w:t>тн</w:t>
      </w:r>
      <w:proofErr w:type="spellEnd"/>
      <w:r w:rsidRPr="0079589D">
        <w:rPr>
          <w:sz w:val="28"/>
          <w:szCs w:val="28"/>
        </w:rPr>
        <w:t xml:space="preserve"> = 13</w:t>
      </w:r>
      <w:r>
        <w:rPr>
          <w:sz w:val="28"/>
          <w:szCs w:val="28"/>
        </w:rPr>
        <w:t> </w:t>
      </w:r>
      <w:r w:rsidRPr="0079589D">
        <w:rPr>
          <w:sz w:val="28"/>
          <w:szCs w:val="28"/>
        </w:rPr>
        <w:t>686</w:t>
      </w:r>
      <w:r>
        <w:rPr>
          <w:sz w:val="28"/>
          <w:szCs w:val="28"/>
        </w:rPr>
        <w:t xml:space="preserve"> </w:t>
      </w:r>
      <w:r w:rsidRPr="0079589D">
        <w:rPr>
          <w:sz w:val="28"/>
          <w:szCs w:val="28"/>
        </w:rPr>
        <w:t>тыс. руб.</w:t>
      </w:r>
    </w:p>
    <w:p w14:paraId="773BFCA9" w14:textId="77777777" w:rsidR="00D73D45" w:rsidRPr="004A5B0C" w:rsidRDefault="00D73D45" w:rsidP="00D73D45">
      <w:pPr>
        <w:shd w:val="clear" w:color="auto" w:fill="FFFFFF"/>
        <w:spacing w:line="360" w:lineRule="auto"/>
        <w:ind w:left="34" w:firstLine="675"/>
        <w:jc w:val="both"/>
        <w:rPr>
          <w:sz w:val="28"/>
          <w:szCs w:val="28"/>
        </w:rPr>
      </w:pPr>
    </w:p>
    <w:p w14:paraId="5358CBF7" w14:textId="77777777" w:rsidR="00D73D45" w:rsidRPr="0079589D" w:rsidRDefault="00D73D45" w:rsidP="00D73D45">
      <w:pPr>
        <w:shd w:val="clear" w:color="auto" w:fill="FFFFFF"/>
        <w:spacing w:line="360" w:lineRule="auto"/>
        <w:ind w:left="34" w:firstLine="675"/>
        <w:jc w:val="both"/>
        <w:rPr>
          <w:sz w:val="28"/>
          <w:szCs w:val="28"/>
        </w:rPr>
      </w:pPr>
      <w:r w:rsidRPr="0079589D">
        <w:rPr>
          <w:sz w:val="28"/>
          <w:szCs w:val="28"/>
        </w:rPr>
        <w:t xml:space="preserve">Всего расходы на </w:t>
      </w:r>
      <w:r>
        <w:rPr>
          <w:sz w:val="28"/>
          <w:szCs w:val="28"/>
        </w:rPr>
        <w:t>транспортировку</w:t>
      </w:r>
      <w:r w:rsidRPr="0079589D">
        <w:rPr>
          <w:sz w:val="28"/>
          <w:szCs w:val="28"/>
        </w:rPr>
        <w:t xml:space="preserve"> составят:</w:t>
      </w:r>
    </w:p>
    <w:p w14:paraId="1095A437" w14:textId="77777777" w:rsidR="00D73D45" w:rsidRDefault="00D73D45" w:rsidP="00D73D45">
      <w:pPr>
        <w:shd w:val="clear" w:color="auto" w:fill="FFFFFF"/>
        <w:spacing w:line="360" w:lineRule="auto"/>
        <w:ind w:left="34" w:firstLine="675"/>
        <w:jc w:val="both"/>
        <w:rPr>
          <w:sz w:val="28"/>
          <w:szCs w:val="28"/>
        </w:rPr>
      </w:pPr>
      <w:r w:rsidRPr="0079589D">
        <w:rPr>
          <w:sz w:val="28"/>
          <w:szCs w:val="28"/>
        </w:rPr>
        <w:t xml:space="preserve"> 5 822тыс. руб.</w:t>
      </w:r>
      <w:r>
        <w:rPr>
          <w:sz w:val="28"/>
          <w:szCs w:val="28"/>
        </w:rPr>
        <w:t xml:space="preserve"> + </w:t>
      </w:r>
      <w:r w:rsidRPr="0079589D">
        <w:rPr>
          <w:sz w:val="28"/>
          <w:szCs w:val="28"/>
        </w:rPr>
        <w:t>13 686 тыс. руб.= 19</w:t>
      </w:r>
      <w:r>
        <w:rPr>
          <w:sz w:val="28"/>
          <w:szCs w:val="28"/>
        </w:rPr>
        <w:t> </w:t>
      </w:r>
      <w:r w:rsidRPr="0079589D">
        <w:rPr>
          <w:sz w:val="28"/>
          <w:szCs w:val="28"/>
        </w:rPr>
        <w:t>508</w:t>
      </w:r>
      <w:r>
        <w:rPr>
          <w:sz w:val="28"/>
          <w:szCs w:val="28"/>
        </w:rPr>
        <w:t xml:space="preserve"> </w:t>
      </w:r>
      <w:r w:rsidRPr="0079589D">
        <w:rPr>
          <w:sz w:val="28"/>
          <w:szCs w:val="28"/>
        </w:rPr>
        <w:t>тыс. руб.</w:t>
      </w:r>
    </w:p>
    <w:p w14:paraId="57C99185" w14:textId="77777777" w:rsidR="00D73D45" w:rsidRPr="004A5B0C" w:rsidRDefault="00D73D45" w:rsidP="00D73D45">
      <w:pPr>
        <w:shd w:val="clear" w:color="auto" w:fill="FFFFFF"/>
        <w:spacing w:line="360" w:lineRule="auto"/>
        <w:ind w:left="34" w:firstLine="675"/>
        <w:jc w:val="both"/>
        <w:rPr>
          <w:sz w:val="28"/>
          <w:szCs w:val="28"/>
        </w:rPr>
      </w:pPr>
    </w:p>
    <w:p w14:paraId="6AE0765A" w14:textId="77777777" w:rsidR="00D73D45" w:rsidRDefault="00D73D45" w:rsidP="00D73D45">
      <w:pPr>
        <w:shd w:val="clear" w:color="auto" w:fill="FFFFFF"/>
        <w:spacing w:line="360" w:lineRule="auto"/>
        <w:ind w:left="34" w:firstLine="675"/>
        <w:jc w:val="both"/>
        <w:rPr>
          <w:sz w:val="28"/>
          <w:szCs w:val="28"/>
        </w:rPr>
      </w:pPr>
      <w:r>
        <w:rPr>
          <w:sz w:val="28"/>
          <w:szCs w:val="28"/>
        </w:rPr>
        <w:t xml:space="preserve">Всего затраты на топливо с расходами по перевозке составили </w:t>
      </w:r>
      <w:r w:rsidRPr="00BB7BBB">
        <w:rPr>
          <w:sz w:val="28"/>
          <w:szCs w:val="28"/>
        </w:rPr>
        <w:t>66 169,32</w:t>
      </w:r>
      <w:r>
        <w:rPr>
          <w:sz w:val="28"/>
          <w:szCs w:val="28"/>
        </w:rPr>
        <w:t xml:space="preserve"> </w:t>
      </w:r>
      <w:r w:rsidRPr="0079589D">
        <w:rPr>
          <w:sz w:val="28"/>
          <w:szCs w:val="28"/>
        </w:rPr>
        <w:t>тыс. руб.</w:t>
      </w:r>
    </w:p>
    <w:p w14:paraId="40294F22" w14:textId="77777777" w:rsidR="00D73D45" w:rsidRPr="004A5B0C" w:rsidRDefault="00D73D45" w:rsidP="00D73D45">
      <w:pPr>
        <w:spacing w:line="360" w:lineRule="auto"/>
        <w:ind w:firstLine="709"/>
        <w:jc w:val="both"/>
        <w:rPr>
          <w:sz w:val="28"/>
          <w:szCs w:val="28"/>
        </w:rPr>
      </w:pPr>
      <w:r w:rsidRPr="00BB7BBB">
        <w:rPr>
          <w:sz w:val="28"/>
          <w:szCs w:val="28"/>
        </w:rPr>
        <w:t xml:space="preserve">Корректировка предложений предприятия по данному разделу в сторону </w:t>
      </w:r>
      <w:r>
        <w:rPr>
          <w:sz w:val="28"/>
          <w:szCs w:val="28"/>
        </w:rPr>
        <w:t>снижения</w:t>
      </w:r>
      <w:r w:rsidRPr="00BB7BBB">
        <w:rPr>
          <w:sz w:val="28"/>
          <w:szCs w:val="28"/>
        </w:rPr>
        <w:t xml:space="preserve"> составила 12 389,46</w:t>
      </w:r>
      <w:r>
        <w:rPr>
          <w:sz w:val="28"/>
          <w:szCs w:val="28"/>
        </w:rPr>
        <w:t xml:space="preserve"> </w:t>
      </w:r>
      <w:r w:rsidRPr="00BB7BBB">
        <w:rPr>
          <w:sz w:val="28"/>
          <w:szCs w:val="28"/>
        </w:rPr>
        <w:t xml:space="preserve">тыс. </w:t>
      </w:r>
      <w:proofErr w:type="spellStart"/>
      <w:r w:rsidRPr="00BB7BBB">
        <w:rPr>
          <w:sz w:val="28"/>
          <w:szCs w:val="28"/>
        </w:rPr>
        <w:t>руб</w:t>
      </w:r>
      <w:proofErr w:type="spellEnd"/>
      <w:r w:rsidRPr="00BB7BBB">
        <w:rPr>
          <w:sz w:val="28"/>
          <w:szCs w:val="28"/>
        </w:rPr>
        <w:t xml:space="preserve"> в связи с </w:t>
      </w:r>
      <w:r>
        <w:rPr>
          <w:sz w:val="28"/>
          <w:szCs w:val="28"/>
        </w:rPr>
        <w:t>исключением расходов по бурому углю,</w:t>
      </w:r>
      <w:r w:rsidRPr="00BB7BBB">
        <w:rPr>
          <w:sz w:val="28"/>
          <w:szCs w:val="28"/>
        </w:rPr>
        <w:t xml:space="preserve"> </w:t>
      </w:r>
      <w:r w:rsidRPr="004A5B0C">
        <w:rPr>
          <w:sz w:val="28"/>
          <w:szCs w:val="28"/>
        </w:rPr>
        <w:t>как экономически необоснованны</w:t>
      </w:r>
      <w:r>
        <w:rPr>
          <w:sz w:val="28"/>
          <w:szCs w:val="28"/>
        </w:rPr>
        <w:t>х</w:t>
      </w:r>
      <w:r w:rsidRPr="004A5B0C">
        <w:rPr>
          <w:sz w:val="28"/>
          <w:szCs w:val="28"/>
        </w:rPr>
        <w:t>.</w:t>
      </w:r>
    </w:p>
    <w:p w14:paraId="0BCDAFAF" w14:textId="77777777" w:rsidR="00D73D45" w:rsidRDefault="00D73D45" w:rsidP="00D73D45">
      <w:pPr>
        <w:spacing w:line="360" w:lineRule="auto"/>
        <w:ind w:firstLine="720"/>
        <w:jc w:val="both"/>
        <w:rPr>
          <w:sz w:val="28"/>
          <w:szCs w:val="28"/>
        </w:rPr>
      </w:pPr>
      <w:r w:rsidRPr="004A5B0C">
        <w:rPr>
          <w:sz w:val="28"/>
          <w:szCs w:val="28"/>
        </w:rPr>
        <w:t xml:space="preserve">Средняя стоимость угля с учетом перевозки </w:t>
      </w:r>
      <w:r>
        <w:rPr>
          <w:sz w:val="28"/>
          <w:szCs w:val="28"/>
        </w:rPr>
        <w:t xml:space="preserve">составила </w:t>
      </w:r>
      <w:r w:rsidRPr="004A5B0C">
        <w:rPr>
          <w:sz w:val="28"/>
          <w:szCs w:val="28"/>
        </w:rPr>
        <w:t xml:space="preserve"> </w:t>
      </w:r>
      <w:r w:rsidRPr="004A5B0C">
        <w:rPr>
          <w:sz w:val="28"/>
          <w:szCs w:val="28"/>
        </w:rPr>
        <w:br/>
      </w:r>
      <w:r w:rsidRPr="00BB7BBB">
        <w:rPr>
          <w:sz w:val="28"/>
          <w:szCs w:val="28"/>
        </w:rPr>
        <w:t>2 465,69</w:t>
      </w:r>
      <w:r>
        <w:rPr>
          <w:sz w:val="28"/>
          <w:szCs w:val="28"/>
        </w:rPr>
        <w:t xml:space="preserve"> </w:t>
      </w:r>
      <w:r w:rsidRPr="004A5B0C">
        <w:rPr>
          <w:sz w:val="28"/>
          <w:szCs w:val="28"/>
        </w:rPr>
        <w:t>руб./</w:t>
      </w:r>
      <w:proofErr w:type="spellStart"/>
      <w:r w:rsidRPr="004A5B0C">
        <w:rPr>
          <w:sz w:val="28"/>
          <w:szCs w:val="28"/>
        </w:rPr>
        <w:t>тн</w:t>
      </w:r>
      <w:proofErr w:type="spellEnd"/>
      <w:r w:rsidRPr="004A5B0C">
        <w:rPr>
          <w:sz w:val="28"/>
          <w:szCs w:val="28"/>
        </w:rPr>
        <w:t xml:space="preserve"> (без НДС).</w:t>
      </w:r>
    </w:p>
    <w:p w14:paraId="6CD9885D" w14:textId="77777777" w:rsidR="00D73D45" w:rsidRDefault="00D73D45" w:rsidP="00D73D45">
      <w:pPr>
        <w:spacing w:line="360" w:lineRule="auto"/>
        <w:ind w:firstLine="720"/>
        <w:jc w:val="both"/>
        <w:rPr>
          <w:sz w:val="28"/>
          <w:szCs w:val="28"/>
        </w:rPr>
      </w:pPr>
      <w:r>
        <w:rPr>
          <w:sz w:val="28"/>
          <w:szCs w:val="28"/>
        </w:rPr>
        <w:t>На 2020-2028 год к стоимости угля и его транспортировки на 2019 год применены ИЦП Минэкономразвития России от 30.09.2019 по углю энергетическому и транспорту на 2020 – 2028 год, согласно таблице 2.</w:t>
      </w:r>
    </w:p>
    <w:p w14:paraId="70515609" w14:textId="77777777" w:rsidR="00D73D45" w:rsidRPr="004A5B0C" w:rsidRDefault="00D73D45" w:rsidP="00D73D45">
      <w:pPr>
        <w:spacing w:line="360" w:lineRule="auto"/>
        <w:ind w:firstLine="720"/>
        <w:jc w:val="right"/>
        <w:rPr>
          <w:sz w:val="28"/>
          <w:szCs w:val="28"/>
        </w:rPr>
      </w:pPr>
      <w:r>
        <w:rPr>
          <w:sz w:val="28"/>
          <w:szCs w:val="28"/>
        </w:rPr>
        <w:t>Таблица 2</w:t>
      </w:r>
    </w:p>
    <w:tbl>
      <w:tblPr>
        <w:tblW w:w="9879" w:type="dxa"/>
        <w:tblInd w:w="118" w:type="dxa"/>
        <w:tblLook w:val="04A0" w:firstRow="1" w:lastRow="0" w:firstColumn="1" w:lastColumn="0" w:noHBand="0" w:noVBand="1"/>
      </w:tblPr>
      <w:tblGrid>
        <w:gridCol w:w="1832"/>
        <w:gridCol w:w="847"/>
        <w:gridCol w:w="855"/>
        <w:gridCol w:w="851"/>
        <w:gridCol w:w="859"/>
        <w:gridCol w:w="927"/>
        <w:gridCol w:w="927"/>
        <w:gridCol w:w="927"/>
        <w:gridCol w:w="927"/>
        <w:gridCol w:w="927"/>
      </w:tblGrid>
      <w:tr w:rsidR="00D73D45" w:rsidRPr="003B5A72" w14:paraId="6B2977F1" w14:textId="77777777" w:rsidTr="00D73D45">
        <w:trPr>
          <w:trHeight w:val="288"/>
        </w:trPr>
        <w:tc>
          <w:tcPr>
            <w:tcW w:w="1832"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7B5E9A04" w14:textId="77777777" w:rsidR="00D73D45" w:rsidRPr="003B5A72" w:rsidRDefault="00D73D45" w:rsidP="00D73D45">
            <w:pPr>
              <w:rPr>
                <w:sz w:val="22"/>
                <w:szCs w:val="22"/>
              </w:rPr>
            </w:pPr>
            <w:r w:rsidRPr="003B5A72">
              <w:rPr>
                <w:sz w:val="22"/>
                <w:szCs w:val="22"/>
              </w:rPr>
              <w:t>индексы</w:t>
            </w:r>
          </w:p>
        </w:tc>
        <w:tc>
          <w:tcPr>
            <w:tcW w:w="847" w:type="dxa"/>
            <w:tcBorders>
              <w:top w:val="single" w:sz="8" w:space="0" w:color="auto"/>
              <w:left w:val="nil"/>
              <w:bottom w:val="single" w:sz="8" w:space="0" w:color="auto"/>
              <w:right w:val="single" w:sz="4" w:space="0" w:color="auto"/>
            </w:tcBorders>
            <w:shd w:val="clear" w:color="auto" w:fill="auto"/>
            <w:vAlign w:val="center"/>
            <w:hideMark/>
          </w:tcPr>
          <w:p w14:paraId="77478A4E" w14:textId="77777777" w:rsidR="00D73D45" w:rsidRPr="003B5A72" w:rsidRDefault="00D73D45" w:rsidP="00D73D45">
            <w:pPr>
              <w:jc w:val="center"/>
              <w:rPr>
                <w:sz w:val="22"/>
                <w:szCs w:val="22"/>
              </w:rPr>
            </w:pPr>
            <w:r w:rsidRPr="003B5A72">
              <w:rPr>
                <w:sz w:val="22"/>
                <w:szCs w:val="22"/>
              </w:rPr>
              <w:t>2020</w:t>
            </w:r>
          </w:p>
        </w:tc>
        <w:tc>
          <w:tcPr>
            <w:tcW w:w="855" w:type="dxa"/>
            <w:tcBorders>
              <w:top w:val="single" w:sz="8" w:space="0" w:color="auto"/>
              <w:left w:val="nil"/>
              <w:bottom w:val="single" w:sz="8" w:space="0" w:color="auto"/>
              <w:right w:val="single" w:sz="4" w:space="0" w:color="auto"/>
            </w:tcBorders>
            <w:shd w:val="clear" w:color="auto" w:fill="auto"/>
            <w:vAlign w:val="center"/>
            <w:hideMark/>
          </w:tcPr>
          <w:p w14:paraId="0E91C01C" w14:textId="77777777" w:rsidR="00D73D45" w:rsidRPr="003B5A72" w:rsidRDefault="00D73D45" w:rsidP="00D73D45">
            <w:pPr>
              <w:jc w:val="center"/>
              <w:rPr>
                <w:sz w:val="22"/>
                <w:szCs w:val="22"/>
              </w:rPr>
            </w:pPr>
            <w:r w:rsidRPr="003B5A72">
              <w:rPr>
                <w:sz w:val="22"/>
                <w:szCs w:val="22"/>
              </w:rPr>
              <w:t>2021</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0883A9B3" w14:textId="77777777" w:rsidR="00D73D45" w:rsidRPr="003B5A72" w:rsidRDefault="00D73D45" w:rsidP="00D73D45">
            <w:pPr>
              <w:jc w:val="center"/>
              <w:rPr>
                <w:sz w:val="22"/>
                <w:szCs w:val="22"/>
              </w:rPr>
            </w:pPr>
            <w:r w:rsidRPr="003B5A72">
              <w:rPr>
                <w:sz w:val="22"/>
                <w:szCs w:val="22"/>
              </w:rPr>
              <w:t>2022</w:t>
            </w:r>
          </w:p>
        </w:tc>
        <w:tc>
          <w:tcPr>
            <w:tcW w:w="859" w:type="dxa"/>
            <w:tcBorders>
              <w:top w:val="single" w:sz="8" w:space="0" w:color="auto"/>
              <w:left w:val="nil"/>
              <w:bottom w:val="single" w:sz="8" w:space="0" w:color="auto"/>
              <w:right w:val="single" w:sz="4" w:space="0" w:color="auto"/>
            </w:tcBorders>
            <w:shd w:val="clear" w:color="auto" w:fill="auto"/>
            <w:vAlign w:val="center"/>
            <w:hideMark/>
          </w:tcPr>
          <w:p w14:paraId="3E11DBFE" w14:textId="77777777" w:rsidR="00D73D45" w:rsidRPr="003B5A72" w:rsidRDefault="00D73D45" w:rsidP="00D73D45">
            <w:pPr>
              <w:jc w:val="center"/>
              <w:rPr>
                <w:sz w:val="22"/>
                <w:szCs w:val="22"/>
              </w:rPr>
            </w:pPr>
            <w:r w:rsidRPr="003B5A72">
              <w:rPr>
                <w:sz w:val="22"/>
                <w:szCs w:val="22"/>
              </w:rPr>
              <w:t>2023</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4E31804E" w14:textId="77777777" w:rsidR="00D73D45" w:rsidRPr="003B5A72" w:rsidRDefault="00D73D45" w:rsidP="00D73D45">
            <w:pPr>
              <w:jc w:val="center"/>
              <w:rPr>
                <w:sz w:val="22"/>
                <w:szCs w:val="22"/>
              </w:rPr>
            </w:pPr>
            <w:r w:rsidRPr="003B5A72">
              <w:rPr>
                <w:sz w:val="22"/>
                <w:szCs w:val="22"/>
              </w:rPr>
              <w:t>2024</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5C1412CA" w14:textId="77777777" w:rsidR="00D73D45" w:rsidRPr="003B5A72" w:rsidRDefault="00D73D45" w:rsidP="00D73D45">
            <w:pPr>
              <w:jc w:val="center"/>
              <w:rPr>
                <w:sz w:val="22"/>
                <w:szCs w:val="22"/>
              </w:rPr>
            </w:pPr>
            <w:r w:rsidRPr="003B5A72">
              <w:rPr>
                <w:sz w:val="22"/>
                <w:szCs w:val="22"/>
              </w:rPr>
              <w:t>2025</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0921C327" w14:textId="77777777" w:rsidR="00D73D45" w:rsidRPr="003B5A72" w:rsidRDefault="00D73D45" w:rsidP="00D73D45">
            <w:pPr>
              <w:jc w:val="center"/>
              <w:rPr>
                <w:sz w:val="22"/>
                <w:szCs w:val="22"/>
              </w:rPr>
            </w:pPr>
            <w:r w:rsidRPr="003B5A72">
              <w:rPr>
                <w:sz w:val="22"/>
                <w:szCs w:val="22"/>
              </w:rPr>
              <w:t>2026</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6F4854A1" w14:textId="77777777" w:rsidR="00D73D45" w:rsidRPr="003B5A72" w:rsidRDefault="00D73D45" w:rsidP="00D73D45">
            <w:pPr>
              <w:jc w:val="center"/>
              <w:rPr>
                <w:sz w:val="22"/>
                <w:szCs w:val="22"/>
              </w:rPr>
            </w:pPr>
            <w:r w:rsidRPr="003B5A72">
              <w:rPr>
                <w:sz w:val="22"/>
                <w:szCs w:val="22"/>
              </w:rPr>
              <w:t>2027</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44E39DCC" w14:textId="77777777" w:rsidR="00D73D45" w:rsidRPr="003B5A72" w:rsidRDefault="00D73D45" w:rsidP="00D73D45">
            <w:pPr>
              <w:jc w:val="center"/>
              <w:rPr>
                <w:sz w:val="22"/>
                <w:szCs w:val="22"/>
              </w:rPr>
            </w:pPr>
            <w:r w:rsidRPr="003B5A72">
              <w:rPr>
                <w:sz w:val="22"/>
                <w:szCs w:val="22"/>
              </w:rPr>
              <w:t>2028</w:t>
            </w:r>
          </w:p>
        </w:tc>
      </w:tr>
      <w:tr w:rsidR="00D73D45" w:rsidRPr="003B5A72" w14:paraId="055C5F56" w14:textId="77777777" w:rsidTr="00D73D45">
        <w:trPr>
          <w:trHeight w:val="276"/>
        </w:trPr>
        <w:tc>
          <w:tcPr>
            <w:tcW w:w="1832" w:type="dxa"/>
            <w:tcBorders>
              <w:top w:val="nil"/>
              <w:left w:val="single" w:sz="8" w:space="0" w:color="auto"/>
              <w:bottom w:val="single" w:sz="4" w:space="0" w:color="auto"/>
              <w:right w:val="single" w:sz="4" w:space="0" w:color="auto"/>
            </w:tcBorders>
            <w:shd w:val="clear" w:color="000000" w:fill="FFFFFF"/>
            <w:noWrap/>
            <w:vAlign w:val="center"/>
            <w:hideMark/>
          </w:tcPr>
          <w:p w14:paraId="30EB5AC7" w14:textId="77777777" w:rsidR="00D73D45" w:rsidRPr="003B5A72" w:rsidRDefault="00D73D45" w:rsidP="00D73D45">
            <w:pPr>
              <w:jc w:val="right"/>
              <w:rPr>
                <w:sz w:val="22"/>
                <w:szCs w:val="22"/>
              </w:rPr>
            </w:pPr>
            <w:r w:rsidRPr="003B5A72">
              <w:rPr>
                <w:sz w:val="22"/>
                <w:szCs w:val="22"/>
              </w:rPr>
              <w:t>уголь</w:t>
            </w:r>
          </w:p>
        </w:tc>
        <w:tc>
          <w:tcPr>
            <w:tcW w:w="847" w:type="dxa"/>
            <w:tcBorders>
              <w:top w:val="nil"/>
              <w:left w:val="nil"/>
              <w:bottom w:val="single" w:sz="4" w:space="0" w:color="auto"/>
              <w:right w:val="single" w:sz="4" w:space="0" w:color="auto"/>
            </w:tcBorders>
            <w:shd w:val="clear" w:color="000000" w:fill="FFFFFF"/>
            <w:noWrap/>
            <w:vAlign w:val="center"/>
            <w:hideMark/>
          </w:tcPr>
          <w:p w14:paraId="50065271" w14:textId="77777777" w:rsidR="00D73D45" w:rsidRPr="003B5A72" w:rsidRDefault="00D73D45" w:rsidP="00D73D45">
            <w:pPr>
              <w:jc w:val="center"/>
              <w:rPr>
                <w:sz w:val="22"/>
                <w:szCs w:val="22"/>
              </w:rPr>
            </w:pPr>
            <w:r w:rsidRPr="003B5A72">
              <w:rPr>
                <w:sz w:val="22"/>
                <w:szCs w:val="22"/>
              </w:rPr>
              <w:t>1,041</w:t>
            </w:r>
          </w:p>
        </w:tc>
        <w:tc>
          <w:tcPr>
            <w:tcW w:w="855" w:type="dxa"/>
            <w:tcBorders>
              <w:top w:val="nil"/>
              <w:left w:val="nil"/>
              <w:bottom w:val="single" w:sz="4" w:space="0" w:color="auto"/>
              <w:right w:val="single" w:sz="4" w:space="0" w:color="auto"/>
            </w:tcBorders>
            <w:shd w:val="clear" w:color="000000" w:fill="FFFFFF"/>
            <w:noWrap/>
            <w:vAlign w:val="center"/>
            <w:hideMark/>
          </w:tcPr>
          <w:p w14:paraId="1D95A433" w14:textId="77777777" w:rsidR="00D73D45" w:rsidRPr="003B5A72" w:rsidRDefault="00D73D45" w:rsidP="00D73D45">
            <w:pPr>
              <w:jc w:val="center"/>
              <w:rPr>
                <w:sz w:val="22"/>
                <w:szCs w:val="22"/>
              </w:rPr>
            </w:pPr>
            <w:r w:rsidRPr="003B5A72">
              <w:rPr>
                <w:sz w:val="22"/>
                <w:szCs w:val="22"/>
              </w:rPr>
              <w:t>1,04</w:t>
            </w:r>
          </w:p>
        </w:tc>
        <w:tc>
          <w:tcPr>
            <w:tcW w:w="851" w:type="dxa"/>
            <w:tcBorders>
              <w:top w:val="nil"/>
              <w:left w:val="nil"/>
              <w:bottom w:val="single" w:sz="4" w:space="0" w:color="auto"/>
              <w:right w:val="single" w:sz="4" w:space="0" w:color="auto"/>
            </w:tcBorders>
            <w:shd w:val="clear" w:color="000000" w:fill="FFFFFF"/>
            <w:noWrap/>
            <w:vAlign w:val="center"/>
            <w:hideMark/>
          </w:tcPr>
          <w:p w14:paraId="10C908A1" w14:textId="77777777" w:rsidR="00D73D45" w:rsidRPr="003B5A72" w:rsidRDefault="00D73D45" w:rsidP="00D73D45">
            <w:pPr>
              <w:jc w:val="center"/>
              <w:rPr>
                <w:sz w:val="22"/>
                <w:szCs w:val="22"/>
              </w:rPr>
            </w:pPr>
            <w:r w:rsidRPr="003B5A72">
              <w:rPr>
                <w:sz w:val="22"/>
                <w:szCs w:val="22"/>
              </w:rPr>
              <w:t>1,042</w:t>
            </w:r>
          </w:p>
        </w:tc>
        <w:tc>
          <w:tcPr>
            <w:tcW w:w="859" w:type="dxa"/>
            <w:tcBorders>
              <w:top w:val="nil"/>
              <w:left w:val="nil"/>
              <w:bottom w:val="single" w:sz="4" w:space="0" w:color="auto"/>
              <w:right w:val="single" w:sz="4" w:space="0" w:color="auto"/>
            </w:tcBorders>
            <w:shd w:val="clear" w:color="000000" w:fill="FFFFFF"/>
            <w:noWrap/>
            <w:vAlign w:val="center"/>
            <w:hideMark/>
          </w:tcPr>
          <w:p w14:paraId="0B5CC2A3" w14:textId="77777777" w:rsidR="00D73D45" w:rsidRPr="003B5A72" w:rsidRDefault="00D73D45" w:rsidP="00D73D45">
            <w:pPr>
              <w:jc w:val="center"/>
              <w:rPr>
                <w:sz w:val="22"/>
                <w:szCs w:val="22"/>
              </w:rPr>
            </w:pPr>
            <w:r w:rsidRPr="003B5A72">
              <w:rPr>
                <w:sz w:val="22"/>
                <w:szCs w:val="22"/>
              </w:rPr>
              <w:t>1,043</w:t>
            </w:r>
          </w:p>
        </w:tc>
        <w:tc>
          <w:tcPr>
            <w:tcW w:w="927" w:type="dxa"/>
            <w:tcBorders>
              <w:top w:val="nil"/>
              <w:left w:val="nil"/>
              <w:bottom w:val="single" w:sz="4" w:space="0" w:color="auto"/>
              <w:right w:val="single" w:sz="4" w:space="0" w:color="auto"/>
            </w:tcBorders>
            <w:shd w:val="clear" w:color="000000" w:fill="FFFFFF"/>
            <w:noWrap/>
            <w:vAlign w:val="center"/>
            <w:hideMark/>
          </w:tcPr>
          <w:p w14:paraId="00A398E6" w14:textId="77777777" w:rsidR="00D73D45" w:rsidRPr="003B5A72" w:rsidRDefault="00D73D45" w:rsidP="00D73D45">
            <w:pPr>
              <w:jc w:val="center"/>
              <w:rPr>
                <w:sz w:val="22"/>
                <w:szCs w:val="22"/>
              </w:rPr>
            </w:pPr>
            <w:r w:rsidRPr="003B5A72">
              <w:rPr>
                <w:sz w:val="22"/>
                <w:szCs w:val="22"/>
              </w:rPr>
              <w:t>1,045</w:t>
            </w:r>
          </w:p>
        </w:tc>
        <w:tc>
          <w:tcPr>
            <w:tcW w:w="927" w:type="dxa"/>
            <w:tcBorders>
              <w:top w:val="nil"/>
              <w:left w:val="nil"/>
              <w:bottom w:val="single" w:sz="4" w:space="0" w:color="auto"/>
              <w:right w:val="single" w:sz="4" w:space="0" w:color="auto"/>
            </w:tcBorders>
            <w:shd w:val="clear" w:color="000000" w:fill="FFFFFF"/>
            <w:noWrap/>
            <w:vAlign w:val="center"/>
            <w:hideMark/>
          </w:tcPr>
          <w:p w14:paraId="1F2D4D14" w14:textId="77777777" w:rsidR="00D73D45" w:rsidRPr="003B5A72" w:rsidRDefault="00D73D45" w:rsidP="00D73D45">
            <w:pPr>
              <w:jc w:val="center"/>
              <w:rPr>
                <w:sz w:val="22"/>
                <w:szCs w:val="22"/>
              </w:rPr>
            </w:pPr>
            <w:r w:rsidRPr="003B5A72">
              <w:rPr>
                <w:sz w:val="22"/>
                <w:szCs w:val="22"/>
              </w:rPr>
              <w:t>1,045</w:t>
            </w:r>
          </w:p>
        </w:tc>
        <w:tc>
          <w:tcPr>
            <w:tcW w:w="927" w:type="dxa"/>
            <w:tcBorders>
              <w:top w:val="nil"/>
              <w:left w:val="nil"/>
              <w:bottom w:val="single" w:sz="4" w:space="0" w:color="auto"/>
              <w:right w:val="single" w:sz="4" w:space="0" w:color="auto"/>
            </w:tcBorders>
            <w:shd w:val="clear" w:color="000000" w:fill="FFFFFF"/>
            <w:noWrap/>
            <w:vAlign w:val="center"/>
            <w:hideMark/>
          </w:tcPr>
          <w:p w14:paraId="27F2C179" w14:textId="77777777" w:rsidR="00D73D45" w:rsidRPr="003B5A72" w:rsidRDefault="00D73D45" w:rsidP="00D73D45">
            <w:pPr>
              <w:jc w:val="center"/>
              <w:rPr>
                <w:sz w:val="22"/>
                <w:szCs w:val="22"/>
              </w:rPr>
            </w:pPr>
            <w:r w:rsidRPr="003B5A72">
              <w:rPr>
                <w:sz w:val="22"/>
                <w:szCs w:val="22"/>
              </w:rPr>
              <w:t>1,045</w:t>
            </w:r>
          </w:p>
        </w:tc>
        <w:tc>
          <w:tcPr>
            <w:tcW w:w="927" w:type="dxa"/>
            <w:tcBorders>
              <w:top w:val="nil"/>
              <w:left w:val="nil"/>
              <w:bottom w:val="single" w:sz="4" w:space="0" w:color="auto"/>
              <w:right w:val="single" w:sz="4" w:space="0" w:color="auto"/>
            </w:tcBorders>
            <w:shd w:val="clear" w:color="000000" w:fill="FFFFFF"/>
            <w:noWrap/>
            <w:vAlign w:val="center"/>
            <w:hideMark/>
          </w:tcPr>
          <w:p w14:paraId="26F50FB2" w14:textId="77777777" w:rsidR="00D73D45" w:rsidRPr="003B5A72" w:rsidRDefault="00D73D45" w:rsidP="00D73D45">
            <w:pPr>
              <w:jc w:val="center"/>
              <w:rPr>
                <w:sz w:val="22"/>
                <w:szCs w:val="22"/>
              </w:rPr>
            </w:pPr>
            <w:r w:rsidRPr="003B5A72">
              <w:rPr>
                <w:sz w:val="22"/>
                <w:szCs w:val="22"/>
              </w:rPr>
              <w:t>1,045</w:t>
            </w:r>
          </w:p>
        </w:tc>
        <w:tc>
          <w:tcPr>
            <w:tcW w:w="927" w:type="dxa"/>
            <w:tcBorders>
              <w:top w:val="nil"/>
              <w:left w:val="nil"/>
              <w:bottom w:val="single" w:sz="4" w:space="0" w:color="auto"/>
              <w:right w:val="single" w:sz="8" w:space="0" w:color="auto"/>
            </w:tcBorders>
            <w:shd w:val="clear" w:color="000000" w:fill="FFFFFF"/>
            <w:noWrap/>
            <w:vAlign w:val="center"/>
            <w:hideMark/>
          </w:tcPr>
          <w:p w14:paraId="2267DB7F" w14:textId="77777777" w:rsidR="00D73D45" w:rsidRPr="003B5A72" w:rsidRDefault="00D73D45" w:rsidP="00D73D45">
            <w:pPr>
              <w:jc w:val="center"/>
              <w:rPr>
                <w:sz w:val="22"/>
                <w:szCs w:val="22"/>
              </w:rPr>
            </w:pPr>
            <w:r w:rsidRPr="003B5A72">
              <w:rPr>
                <w:sz w:val="22"/>
                <w:szCs w:val="22"/>
              </w:rPr>
              <w:t>1,045</w:t>
            </w:r>
          </w:p>
        </w:tc>
      </w:tr>
      <w:tr w:rsidR="00D73D45" w:rsidRPr="003B5A72" w14:paraId="4AFC7471" w14:textId="77777777" w:rsidTr="00D73D45">
        <w:trPr>
          <w:trHeight w:val="276"/>
        </w:trPr>
        <w:tc>
          <w:tcPr>
            <w:tcW w:w="1832" w:type="dxa"/>
            <w:tcBorders>
              <w:top w:val="nil"/>
              <w:left w:val="single" w:sz="8" w:space="0" w:color="auto"/>
              <w:bottom w:val="single" w:sz="4" w:space="0" w:color="auto"/>
              <w:right w:val="single" w:sz="4" w:space="0" w:color="auto"/>
            </w:tcBorders>
            <w:shd w:val="clear" w:color="000000" w:fill="FFFFFF"/>
            <w:noWrap/>
            <w:vAlign w:val="center"/>
            <w:hideMark/>
          </w:tcPr>
          <w:p w14:paraId="43C206F3" w14:textId="77777777" w:rsidR="00D73D45" w:rsidRPr="003B5A72" w:rsidRDefault="00D73D45" w:rsidP="00D73D45">
            <w:pPr>
              <w:jc w:val="right"/>
              <w:rPr>
                <w:sz w:val="22"/>
                <w:szCs w:val="22"/>
              </w:rPr>
            </w:pPr>
            <w:r w:rsidRPr="003B5A72">
              <w:rPr>
                <w:sz w:val="22"/>
                <w:szCs w:val="22"/>
              </w:rPr>
              <w:t>транспортировка</w:t>
            </w:r>
          </w:p>
        </w:tc>
        <w:tc>
          <w:tcPr>
            <w:tcW w:w="847" w:type="dxa"/>
            <w:tcBorders>
              <w:top w:val="nil"/>
              <w:left w:val="nil"/>
              <w:bottom w:val="single" w:sz="4" w:space="0" w:color="auto"/>
              <w:right w:val="single" w:sz="4" w:space="0" w:color="auto"/>
            </w:tcBorders>
            <w:shd w:val="clear" w:color="000000" w:fill="FFFFFF"/>
            <w:noWrap/>
            <w:vAlign w:val="center"/>
            <w:hideMark/>
          </w:tcPr>
          <w:p w14:paraId="059169EA" w14:textId="77777777" w:rsidR="00D73D45" w:rsidRPr="003B5A72" w:rsidRDefault="00D73D45" w:rsidP="00D73D45">
            <w:pPr>
              <w:jc w:val="center"/>
              <w:rPr>
                <w:sz w:val="22"/>
                <w:szCs w:val="22"/>
              </w:rPr>
            </w:pPr>
            <w:r w:rsidRPr="003B5A72">
              <w:rPr>
                <w:sz w:val="22"/>
                <w:szCs w:val="22"/>
              </w:rPr>
              <w:t>1,043</w:t>
            </w:r>
          </w:p>
        </w:tc>
        <w:tc>
          <w:tcPr>
            <w:tcW w:w="855" w:type="dxa"/>
            <w:tcBorders>
              <w:top w:val="nil"/>
              <w:left w:val="nil"/>
              <w:bottom w:val="single" w:sz="4" w:space="0" w:color="auto"/>
              <w:right w:val="single" w:sz="4" w:space="0" w:color="auto"/>
            </w:tcBorders>
            <w:shd w:val="clear" w:color="000000" w:fill="FFFFFF"/>
            <w:noWrap/>
            <w:vAlign w:val="center"/>
            <w:hideMark/>
          </w:tcPr>
          <w:p w14:paraId="3698F8B2" w14:textId="77777777" w:rsidR="00D73D45" w:rsidRPr="003B5A72" w:rsidRDefault="00D73D45" w:rsidP="00D73D45">
            <w:pPr>
              <w:jc w:val="center"/>
              <w:rPr>
                <w:sz w:val="22"/>
                <w:szCs w:val="22"/>
              </w:rPr>
            </w:pPr>
            <w:r w:rsidRPr="003B5A72">
              <w:rPr>
                <w:sz w:val="22"/>
                <w:szCs w:val="22"/>
              </w:rPr>
              <w:t>1,041</w:t>
            </w:r>
          </w:p>
        </w:tc>
        <w:tc>
          <w:tcPr>
            <w:tcW w:w="851" w:type="dxa"/>
            <w:tcBorders>
              <w:top w:val="nil"/>
              <w:left w:val="nil"/>
              <w:bottom w:val="single" w:sz="4" w:space="0" w:color="auto"/>
              <w:right w:val="single" w:sz="4" w:space="0" w:color="auto"/>
            </w:tcBorders>
            <w:shd w:val="clear" w:color="000000" w:fill="FFFFFF"/>
            <w:noWrap/>
            <w:vAlign w:val="center"/>
            <w:hideMark/>
          </w:tcPr>
          <w:p w14:paraId="25899178" w14:textId="77777777" w:rsidR="00D73D45" w:rsidRPr="003B5A72" w:rsidRDefault="00D73D45" w:rsidP="00D73D45">
            <w:pPr>
              <w:jc w:val="center"/>
              <w:rPr>
                <w:sz w:val="22"/>
                <w:szCs w:val="22"/>
              </w:rPr>
            </w:pPr>
            <w:r w:rsidRPr="003B5A72">
              <w:rPr>
                <w:sz w:val="22"/>
                <w:szCs w:val="22"/>
              </w:rPr>
              <w:t>1,041</w:t>
            </w:r>
          </w:p>
        </w:tc>
        <w:tc>
          <w:tcPr>
            <w:tcW w:w="859" w:type="dxa"/>
            <w:tcBorders>
              <w:top w:val="nil"/>
              <w:left w:val="nil"/>
              <w:bottom w:val="single" w:sz="4" w:space="0" w:color="auto"/>
              <w:right w:val="single" w:sz="4" w:space="0" w:color="auto"/>
            </w:tcBorders>
            <w:shd w:val="clear" w:color="000000" w:fill="FFFFFF"/>
            <w:noWrap/>
            <w:vAlign w:val="center"/>
            <w:hideMark/>
          </w:tcPr>
          <w:p w14:paraId="299E630A" w14:textId="77777777" w:rsidR="00D73D45" w:rsidRPr="003B5A72" w:rsidRDefault="00D73D45" w:rsidP="00D73D45">
            <w:pPr>
              <w:jc w:val="center"/>
              <w:rPr>
                <w:sz w:val="22"/>
                <w:szCs w:val="22"/>
              </w:rPr>
            </w:pPr>
            <w:r w:rsidRPr="003B5A72">
              <w:rPr>
                <w:sz w:val="22"/>
                <w:szCs w:val="22"/>
              </w:rPr>
              <w:t>1,042</w:t>
            </w:r>
          </w:p>
        </w:tc>
        <w:tc>
          <w:tcPr>
            <w:tcW w:w="927" w:type="dxa"/>
            <w:tcBorders>
              <w:top w:val="nil"/>
              <w:left w:val="nil"/>
              <w:bottom w:val="single" w:sz="4" w:space="0" w:color="auto"/>
              <w:right w:val="single" w:sz="4" w:space="0" w:color="auto"/>
            </w:tcBorders>
            <w:shd w:val="clear" w:color="000000" w:fill="FFFFFF"/>
            <w:noWrap/>
            <w:vAlign w:val="center"/>
            <w:hideMark/>
          </w:tcPr>
          <w:p w14:paraId="3C4A442F" w14:textId="77777777" w:rsidR="00D73D45" w:rsidRPr="003B5A72" w:rsidRDefault="00D73D45" w:rsidP="00D73D45">
            <w:pPr>
              <w:jc w:val="center"/>
              <w:rPr>
                <w:sz w:val="22"/>
                <w:szCs w:val="22"/>
              </w:rPr>
            </w:pPr>
            <w:r w:rsidRPr="003B5A72">
              <w:rPr>
                <w:sz w:val="22"/>
                <w:szCs w:val="22"/>
              </w:rPr>
              <w:t>1,042</w:t>
            </w:r>
          </w:p>
        </w:tc>
        <w:tc>
          <w:tcPr>
            <w:tcW w:w="927" w:type="dxa"/>
            <w:tcBorders>
              <w:top w:val="nil"/>
              <w:left w:val="nil"/>
              <w:bottom w:val="single" w:sz="4" w:space="0" w:color="auto"/>
              <w:right w:val="single" w:sz="4" w:space="0" w:color="auto"/>
            </w:tcBorders>
            <w:shd w:val="clear" w:color="000000" w:fill="FFFFFF"/>
            <w:noWrap/>
            <w:vAlign w:val="center"/>
            <w:hideMark/>
          </w:tcPr>
          <w:p w14:paraId="082698D8" w14:textId="77777777" w:rsidR="00D73D45" w:rsidRPr="003B5A72" w:rsidRDefault="00D73D45" w:rsidP="00D73D45">
            <w:pPr>
              <w:jc w:val="center"/>
              <w:rPr>
                <w:sz w:val="22"/>
                <w:szCs w:val="22"/>
              </w:rPr>
            </w:pPr>
            <w:r w:rsidRPr="003B5A72">
              <w:rPr>
                <w:sz w:val="22"/>
                <w:szCs w:val="22"/>
              </w:rPr>
              <w:t>1,042</w:t>
            </w:r>
          </w:p>
        </w:tc>
        <w:tc>
          <w:tcPr>
            <w:tcW w:w="927" w:type="dxa"/>
            <w:tcBorders>
              <w:top w:val="nil"/>
              <w:left w:val="nil"/>
              <w:bottom w:val="single" w:sz="4" w:space="0" w:color="auto"/>
              <w:right w:val="single" w:sz="4" w:space="0" w:color="auto"/>
            </w:tcBorders>
            <w:shd w:val="clear" w:color="000000" w:fill="FFFFFF"/>
            <w:noWrap/>
            <w:vAlign w:val="center"/>
            <w:hideMark/>
          </w:tcPr>
          <w:p w14:paraId="4BC23ACF" w14:textId="77777777" w:rsidR="00D73D45" w:rsidRPr="003B5A72" w:rsidRDefault="00D73D45" w:rsidP="00D73D45">
            <w:pPr>
              <w:jc w:val="center"/>
              <w:rPr>
                <w:sz w:val="22"/>
                <w:szCs w:val="22"/>
              </w:rPr>
            </w:pPr>
            <w:r w:rsidRPr="003B5A72">
              <w:rPr>
                <w:sz w:val="22"/>
                <w:szCs w:val="22"/>
              </w:rPr>
              <w:t>1,042</w:t>
            </w:r>
          </w:p>
        </w:tc>
        <w:tc>
          <w:tcPr>
            <w:tcW w:w="927" w:type="dxa"/>
            <w:tcBorders>
              <w:top w:val="nil"/>
              <w:left w:val="nil"/>
              <w:bottom w:val="single" w:sz="4" w:space="0" w:color="auto"/>
              <w:right w:val="single" w:sz="4" w:space="0" w:color="auto"/>
            </w:tcBorders>
            <w:shd w:val="clear" w:color="000000" w:fill="FFFFFF"/>
            <w:noWrap/>
            <w:vAlign w:val="center"/>
            <w:hideMark/>
          </w:tcPr>
          <w:p w14:paraId="7556F4B5" w14:textId="77777777" w:rsidR="00D73D45" w:rsidRPr="003B5A72" w:rsidRDefault="00D73D45" w:rsidP="00D73D45">
            <w:pPr>
              <w:jc w:val="center"/>
              <w:rPr>
                <w:sz w:val="22"/>
                <w:szCs w:val="22"/>
              </w:rPr>
            </w:pPr>
            <w:r w:rsidRPr="003B5A72">
              <w:rPr>
                <w:sz w:val="22"/>
                <w:szCs w:val="22"/>
              </w:rPr>
              <w:t>1,042</w:t>
            </w:r>
          </w:p>
        </w:tc>
        <w:tc>
          <w:tcPr>
            <w:tcW w:w="927" w:type="dxa"/>
            <w:tcBorders>
              <w:top w:val="nil"/>
              <w:left w:val="nil"/>
              <w:bottom w:val="single" w:sz="4" w:space="0" w:color="auto"/>
              <w:right w:val="single" w:sz="8" w:space="0" w:color="auto"/>
            </w:tcBorders>
            <w:shd w:val="clear" w:color="000000" w:fill="FFFFFF"/>
            <w:noWrap/>
            <w:vAlign w:val="center"/>
            <w:hideMark/>
          </w:tcPr>
          <w:p w14:paraId="23F6B7F8" w14:textId="77777777" w:rsidR="00D73D45" w:rsidRPr="003B5A72" w:rsidRDefault="00D73D45" w:rsidP="00D73D45">
            <w:pPr>
              <w:jc w:val="center"/>
              <w:rPr>
                <w:sz w:val="22"/>
                <w:szCs w:val="22"/>
              </w:rPr>
            </w:pPr>
            <w:r w:rsidRPr="003B5A72">
              <w:rPr>
                <w:sz w:val="22"/>
                <w:szCs w:val="22"/>
              </w:rPr>
              <w:t>1,042</w:t>
            </w:r>
          </w:p>
        </w:tc>
      </w:tr>
    </w:tbl>
    <w:p w14:paraId="520BFA9A" w14:textId="77777777" w:rsidR="00D73D45" w:rsidRPr="00F4568F" w:rsidRDefault="00D73D45" w:rsidP="00D73D45">
      <w:pPr>
        <w:spacing w:line="360" w:lineRule="auto"/>
        <w:ind w:firstLine="851"/>
        <w:jc w:val="both"/>
        <w:rPr>
          <w:sz w:val="28"/>
          <w:szCs w:val="28"/>
        </w:rPr>
      </w:pPr>
      <w:r>
        <w:rPr>
          <w:sz w:val="28"/>
          <w:szCs w:val="28"/>
        </w:rPr>
        <w:t>Информация отражена в приложении 1 и 2 к экспертному заключению.</w:t>
      </w:r>
    </w:p>
    <w:p w14:paraId="3099C0D6" w14:textId="77777777" w:rsidR="00D73D45" w:rsidRDefault="00D73D45" w:rsidP="00D73D45">
      <w:pPr>
        <w:pStyle w:val="afff9"/>
        <w:spacing w:line="360" w:lineRule="auto"/>
        <w:rPr>
          <w:rFonts w:ascii="Times New Roman" w:hAnsi="Times New Roman"/>
          <w:sz w:val="28"/>
          <w:szCs w:val="28"/>
        </w:rPr>
      </w:pPr>
    </w:p>
    <w:p w14:paraId="158791E2" w14:textId="77777777" w:rsidR="00D73D45" w:rsidRPr="004A5B0C" w:rsidRDefault="00D73D45" w:rsidP="00D73D45">
      <w:pPr>
        <w:pStyle w:val="10"/>
        <w:jc w:val="center"/>
      </w:pPr>
      <w:bookmarkStart w:id="17" w:name="_Toc28325460"/>
      <w:r w:rsidRPr="004A5B0C">
        <w:t>РАСХОДЫ НА ПРОЧИЕ ПОКУПАЕМЫЕ ЭНЕРГЕТИЧЕСКИЕ РЕСУРСЫ</w:t>
      </w:r>
      <w:bookmarkEnd w:id="17"/>
    </w:p>
    <w:p w14:paraId="0CF4512A" w14:textId="77777777" w:rsidR="00D73D45" w:rsidRPr="004A5B0C" w:rsidRDefault="00D73D45" w:rsidP="00D73D45">
      <w:pPr>
        <w:spacing w:line="360" w:lineRule="auto"/>
        <w:ind w:firstLine="709"/>
        <w:jc w:val="both"/>
        <w:rPr>
          <w:sz w:val="28"/>
          <w:szCs w:val="28"/>
        </w:rPr>
      </w:pPr>
    </w:p>
    <w:p w14:paraId="13DA655E" w14:textId="77777777" w:rsidR="00D73D45" w:rsidRPr="004A5B0C" w:rsidRDefault="00D73D45" w:rsidP="00D73D45">
      <w:pPr>
        <w:spacing w:line="360" w:lineRule="auto"/>
        <w:ind w:firstLine="709"/>
        <w:jc w:val="both"/>
        <w:rPr>
          <w:sz w:val="28"/>
          <w:szCs w:val="28"/>
        </w:rPr>
      </w:pPr>
      <w:r w:rsidRPr="004A5B0C">
        <w:rPr>
          <w:sz w:val="28"/>
          <w:szCs w:val="28"/>
        </w:rPr>
        <w:t xml:space="preserve">В соответствии с пунктом 38 Основ ценообразования № 1075 и п. 27 Методических указаний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w:t>
      </w:r>
      <w:r w:rsidRPr="004A5B0C">
        <w:rPr>
          <w:sz w:val="28"/>
          <w:szCs w:val="28"/>
        </w:rPr>
        <w:lastRenderedPageBreak/>
        <w:t>(определяемых с учетом фактических значений объема потребления энергетического ресурса в предыдущие расчетные периоды регулирования) на соответствующие плановые (расчетные) цены.</w:t>
      </w:r>
    </w:p>
    <w:p w14:paraId="3C6F87F6" w14:textId="77777777" w:rsidR="00D73D45" w:rsidRDefault="00D73D45" w:rsidP="00D73D45">
      <w:pPr>
        <w:spacing w:line="360" w:lineRule="auto"/>
        <w:ind w:firstLine="851"/>
        <w:jc w:val="both"/>
        <w:rPr>
          <w:snapToGrid w:val="0"/>
          <w:color w:val="0070C0"/>
          <w:sz w:val="28"/>
          <w:szCs w:val="28"/>
        </w:rPr>
      </w:pPr>
    </w:p>
    <w:p w14:paraId="1DBFC6C7" w14:textId="77777777" w:rsidR="00D73D45" w:rsidRPr="00405DB7" w:rsidRDefault="00D73D45" w:rsidP="00647824">
      <w:pPr>
        <w:pStyle w:val="10"/>
        <w:numPr>
          <w:ilvl w:val="1"/>
          <w:numId w:val="11"/>
        </w:numPr>
        <w:tabs>
          <w:tab w:val="left" w:pos="567"/>
        </w:tabs>
        <w:spacing w:before="0" w:after="0"/>
      </w:pPr>
      <w:bookmarkStart w:id="18" w:name="_Toc28325461"/>
      <w:r w:rsidRPr="00405DB7">
        <w:t>Расходы на электроэнергию</w:t>
      </w:r>
      <w:bookmarkEnd w:id="18"/>
    </w:p>
    <w:p w14:paraId="61399509" w14:textId="77777777" w:rsidR="00D73D45" w:rsidRDefault="00D73D45" w:rsidP="00D73D45">
      <w:pPr>
        <w:spacing w:line="360" w:lineRule="auto"/>
        <w:ind w:firstLine="851"/>
        <w:jc w:val="both"/>
        <w:rPr>
          <w:snapToGrid w:val="0"/>
          <w:sz w:val="28"/>
          <w:szCs w:val="28"/>
        </w:rPr>
      </w:pPr>
      <w:bookmarkStart w:id="19" w:name="_Hlk526782805"/>
      <w:r w:rsidRPr="009B51B1">
        <w:rPr>
          <w:snapToGrid w:val="0"/>
          <w:sz w:val="28"/>
          <w:szCs w:val="28"/>
        </w:rPr>
        <w:t xml:space="preserve">Предложения предприятия по данной статье на 2019 год составили </w:t>
      </w:r>
      <w:r w:rsidRPr="009B51B1">
        <w:rPr>
          <w:snapToGrid w:val="0"/>
          <w:sz w:val="28"/>
          <w:szCs w:val="28"/>
        </w:rPr>
        <w:br/>
      </w:r>
      <w:r w:rsidRPr="00626ED8">
        <w:rPr>
          <w:snapToGrid w:val="0"/>
          <w:sz w:val="28"/>
          <w:szCs w:val="28"/>
        </w:rPr>
        <w:t>21639,68</w:t>
      </w:r>
      <w:r>
        <w:rPr>
          <w:snapToGrid w:val="0"/>
          <w:sz w:val="28"/>
          <w:szCs w:val="28"/>
        </w:rPr>
        <w:t xml:space="preserve"> </w:t>
      </w:r>
      <w:r w:rsidRPr="009B51B1">
        <w:rPr>
          <w:snapToGrid w:val="0"/>
          <w:sz w:val="28"/>
          <w:szCs w:val="28"/>
        </w:rPr>
        <w:t xml:space="preserve">тыс. руб., при объеме электроэнергии </w:t>
      </w:r>
      <w:r w:rsidRPr="00626ED8">
        <w:rPr>
          <w:snapToGrid w:val="0"/>
          <w:sz w:val="28"/>
          <w:szCs w:val="28"/>
        </w:rPr>
        <w:t>4246,19</w:t>
      </w:r>
      <w:r>
        <w:rPr>
          <w:snapToGrid w:val="0"/>
          <w:sz w:val="28"/>
          <w:szCs w:val="28"/>
        </w:rPr>
        <w:t xml:space="preserve"> </w:t>
      </w:r>
      <w:r w:rsidRPr="009B51B1">
        <w:rPr>
          <w:snapToGrid w:val="0"/>
          <w:sz w:val="28"/>
          <w:szCs w:val="28"/>
        </w:rPr>
        <w:t xml:space="preserve">тыс. кВт*ч. Средневзвешенная стоимость электроэнергии принята в расчет в размере </w:t>
      </w:r>
      <w:r w:rsidRPr="0004764E">
        <w:rPr>
          <w:snapToGrid w:val="0"/>
          <w:sz w:val="28"/>
          <w:szCs w:val="28"/>
        </w:rPr>
        <w:t>5,096</w:t>
      </w:r>
      <w:r>
        <w:rPr>
          <w:snapToGrid w:val="0"/>
          <w:sz w:val="28"/>
          <w:szCs w:val="28"/>
        </w:rPr>
        <w:t xml:space="preserve"> </w:t>
      </w:r>
      <w:r w:rsidRPr="009B51B1">
        <w:rPr>
          <w:snapToGrid w:val="0"/>
          <w:sz w:val="28"/>
          <w:szCs w:val="28"/>
        </w:rPr>
        <w:t>руб./ кВт*ч.</w:t>
      </w:r>
      <w:r>
        <w:rPr>
          <w:snapToGrid w:val="0"/>
          <w:sz w:val="28"/>
          <w:szCs w:val="28"/>
        </w:rPr>
        <w:t xml:space="preserve"> В качестве обосновывающих документов представлены</w:t>
      </w:r>
      <w:r w:rsidRPr="00E114F5">
        <w:rPr>
          <w:snapToGrid w:val="0"/>
          <w:sz w:val="28"/>
          <w:szCs w:val="28"/>
        </w:rPr>
        <w:t>:</w:t>
      </w:r>
      <w:r>
        <w:rPr>
          <w:snapToGrid w:val="0"/>
          <w:sz w:val="28"/>
          <w:szCs w:val="28"/>
        </w:rPr>
        <w:t xml:space="preserve"> расчет, договор с ПАО «</w:t>
      </w:r>
      <w:proofErr w:type="spellStart"/>
      <w:r>
        <w:rPr>
          <w:snapToGrid w:val="0"/>
          <w:sz w:val="28"/>
          <w:szCs w:val="28"/>
        </w:rPr>
        <w:t>Кузбассэнергосбыт</w:t>
      </w:r>
      <w:proofErr w:type="spellEnd"/>
      <w:r>
        <w:rPr>
          <w:snapToGrid w:val="0"/>
          <w:sz w:val="28"/>
          <w:szCs w:val="28"/>
        </w:rPr>
        <w:t xml:space="preserve">» от 27.05.2019 № 360260, дополнительное соглашение от 17.07.2019 к договору, счет-фактуры за октябрь-декабрь 2019 года, акты </w:t>
      </w:r>
      <w:proofErr w:type="spellStart"/>
      <w:r>
        <w:rPr>
          <w:snapToGrid w:val="0"/>
          <w:sz w:val="28"/>
          <w:szCs w:val="28"/>
        </w:rPr>
        <w:t>здачи</w:t>
      </w:r>
      <w:proofErr w:type="spellEnd"/>
      <w:r>
        <w:rPr>
          <w:snapToGrid w:val="0"/>
          <w:sz w:val="28"/>
          <w:szCs w:val="28"/>
        </w:rPr>
        <w:t>-приемки (</w:t>
      </w:r>
      <w:proofErr w:type="spellStart"/>
      <w:r>
        <w:rPr>
          <w:snapToGrid w:val="0"/>
          <w:sz w:val="28"/>
          <w:szCs w:val="28"/>
        </w:rPr>
        <w:t>стр</w:t>
      </w:r>
      <w:proofErr w:type="spellEnd"/>
      <w:r>
        <w:rPr>
          <w:snapToGrid w:val="0"/>
          <w:sz w:val="28"/>
          <w:szCs w:val="28"/>
        </w:rPr>
        <w:t xml:space="preserve"> 28-107 тома 2 тарифного дела).</w:t>
      </w:r>
    </w:p>
    <w:p w14:paraId="791764D0" w14:textId="77777777" w:rsidR="00D73D45" w:rsidRDefault="00D73D45" w:rsidP="00D73D45">
      <w:pPr>
        <w:tabs>
          <w:tab w:val="left" w:pos="1890"/>
        </w:tabs>
        <w:spacing w:line="360" w:lineRule="auto"/>
        <w:ind w:firstLine="851"/>
        <w:jc w:val="both"/>
        <w:rPr>
          <w:snapToGrid w:val="0"/>
          <w:sz w:val="28"/>
          <w:szCs w:val="28"/>
        </w:rPr>
      </w:pPr>
      <w:r>
        <w:rPr>
          <w:snapToGrid w:val="0"/>
          <w:sz w:val="28"/>
          <w:szCs w:val="28"/>
        </w:rPr>
        <w:t xml:space="preserve">Эксперты проанализировали все представленные в качестве обоснования документы, считают предложения предприятия экономически обоснованными. Расход электроэнергии не превышает удельного расхода электрической энергии, отраженного в концессионном соглашении. Стоимость </w:t>
      </w:r>
      <w:proofErr w:type="spellStart"/>
      <w:r>
        <w:rPr>
          <w:snapToGrid w:val="0"/>
          <w:sz w:val="28"/>
          <w:szCs w:val="28"/>
        </w:rPr>
        <w:t>элктрической</w:t>
      </w:r>
      <w:proofErr w:type="spellEnd"/>
      <w:r>
        <w:rPr>
          <w:snapToGrid w:val="0"/>
          <w:sz w:val="28"/>
          <w:szCs w:val="28"/>
        </w:rPr>
        <w:t xml:space="preserve"> энергии принята на уровне сложившейся величины за 9 месяцев 2019 года, согласно представленным документам на уровне </w:t>
      </w:r>
      <w:r w:rsidRPr="000E5FC7">
        <w:rPr>
          <w:snapToGrid w:val="0"/>
          <w:sz w:val="28"/>
          <w:szCs w:val="28"/>
        </w:rPr>
        <w:t xml:space="preserve">5,096 </w:t>
      </w:r>
      <w:proofErr w:type="spellStart"/>
      <w:r>
        <w:rPr>
          <w:snapToGrid w:val="0"/>
          <w:sz w:val="28"/>
          <w:szCs w:val="28"/>
        </w:rPr>
        <w:t>руб</w:t>
      </w:r>
      <w:proofErr w:type="spellEnd"/>
      <w:r>
        <w:rPr>
          <w:snapToGrid w:val="0"/>
          <w:sz w:val="28"/>
          <w:szCs w:val="28"/>
        </w:rPr>
        <w:t>/</w:t>
      </w:r>
      <w:r w:rsidRPr="004A5B0C">
        <w:rPr>
          <w:sz w:val="28"/>
          <w:szCs w:val="28"/>
        </w:rPr>
        <w:t>кВт*ч</w:t>
      </w:r>
      <w:r>
        <w:rPr>
          <w:sz w:val="28"/>
          <w:szCs w:val="28"/>
        </w:rPr>
        <w:t>.</w:t>
      </w:r>
    </w:p>
    <w:bookmarkEnd w:id="19"/>
    <w:p w14:paraId="11838B02" w14:textId="77777777" w:rsidR="00D73D45" w:rsidRDefault="00D73D45" w:rsidP="00D73D45">
      <w:pPr>
        <w:spacing w:line="360" w:lineRule="auto"/>
        <w:ind w:firstLine="720"/>
        <w:jc w:val="both"/>
        <w:rPr>
          <w:sz w:val="28"/>
          <w:szCs w:val="28"/>
        </w:rPr>
      </w:pPr>
      <w:r>
        <w:rPr>
          <w:sz w:val="28"/>
          <w:szCs w:val="28"/>
        </w:rPr>
        <w:t>На 2020-2028 год к стоимости электрической энергии на 2019 год применены ИЦП Минэкономразвития России от 30.09.2019 по обеспечению электрической энергией на 2020 – 2028 год, согласно таблице 3.</w:t>
      </w:r>
    </w:p>
    <w:p w14:paraId="7E78808C" w14:textId="77777777" w:rsidR="00D73D45" w:rsidRPr="004A5B0C" w:rsidRDefault="00D73D45" w:rsidP="00D73D45">
      <w:pPr>
        <w:spacing w:line="360" w:lineRule="auto"/>
        <w:ind w:firstLine="720"/>
        <w:jc w:val="right"/>
        <w:rPr>
          <w:sz w:val="28"/>
          <w:szCs w:val="28"/>
        </w:rPr>
      </w:pPr>
      <w:r>
        <w:rPr>
          <w:sz w:val="28"/>
          <w:szCs w:val="28"/>
        </w:rPr>
        <w:t>Таблица 3</w:t>
      </w:r>
    </w:p>
    <w:tbl>
      <w:tblPr>
        <w:tblW w:w="9879" w:type="dxa"/>
        <w:tblInd w:w="118" w:type="dxa"/>
        <w:tblLook w:val="04A0" w:firstRow="1" w:lastRow="0" w:firstColumn="1" w:lastColumn="0" w:noHBand="0" w:noVBand="1"/>
      </w:tblPr>
      <w:tblGrid>
        <w:gridCol w:w="1832"/>
        <w:gridCol w:w="847"/>
        <w:gridCol w:w="855"/>
        <w:gridCol w:w="851"/>
        <w:gridCol w:w="859"/>
        <w:gridCol w:w="927"/>
        <w:gridCol w:w="927"/>
        <w:gridCol w:w="927"/>
        <w:gridCol w:w="927"/>
        <w:gridCol w:w="927"/>
      </w:tblGrid>
      <w:tr w:rsidR="00D73D45" w:rsidRPr="003B5A72" w14:paraId="725EABDE" w14:textId="77777777" w:rsidTr="00D73D45">
        <w:trPr>
          <w:trHeight w:val="288"/>
        </w:trPr>
        <w:tc>
          <w:tcPr>
            <w:tcW w:w="1832"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6FE87D3B" w14:textId="77777777" w:rsidR="00D73D45" w:rsidRPr="003B5A72" w:rsidRDefault="00D73D45" w:rsidP="00D73D45">
            <w:pPr>
              <w:rPr>
                <w:sz w:val="22"/>
                <w:szCs w:val="22"/>
              </w:rPr>
            </w:pPr>
            <w:r w:rsidRPr="003B5A72">
              <w:rPr>
                <w:sz w:val="22"/>
                <w:szCs w:val="22"/>
              </w:rPr>
              <w:t>индексы</w:t>
            </w:r>
          </w:p>
        </w:tc>
        <w:tc>
          <w:tcPr>
            <w:tcW w:w="847" w:type="dxa"/>
            <w:tcBorders>
              <w:top w:val="single" w:sz="8" w:space="0" w:color="auto"/>
              <w:left w:val="nil"/>
              <w:bottom w:val="single" w:sz="8" w:space="0" w:color="auto"/>
              <w:right w:val="single" w:sz="4" w:space="0" w:color="auto"/>
            </w:tcBorders>
            <w:shd w:val="clear" w:color="auto" w:fill="auto"/>
            <w:vAlign w:val="center"/>
            <w:hideMark/>
          </w:tcPr>
          <w:p w14:paraId="451942BC" w14:textId="77777777" w:rsidR="00D73D45" w:rsidRPr="003B5A72" w:rsidRDefault="00D73D45" w:rsidP="00D73D45">
            <w:pPr>
              <w:jc w:val="center"/>
              <w:rPr>
                <w:sz w:val="22"/>
                <w:szCs w:val="22"/>
              </w:rPr>
            </w:pPr>
            <w:r w:rsidRPr="003B5A72">
              <w:rPr>
                <w:sz w:val="22"/>
                <w:szCs w:val="22"/>
              </w:rPr>
              <w:t>2020</w:t>
            </w:r>
          </w:p>
        </w:tc>
        <w:tc>
          <w:tcPr>
            <w:tcW w:w="855" w:type="dxa"/>
            <w:tcBorders>
              <w:top w:val="single" w:sz="8" w:space="0" w:color="auto"/>
              <w:left w:val="nil"/>
              <w:bottom w:val="single" w:sz="8" w:space="0" w:color="auto"/>
              <w:right w:val="single" w:sz="4" w:space="0" w:color="auto"/>
            </w:tcBorders>
            <w:shd w:val="clear" w:color="auto" w:fill="auto"/>
            <w:vAlign w:val="center"/>
            <w:hideMark/>
          </w:tcPr>
          <w:p w14:paraId="7521FB56" w14:textId="77777777" w:rsidR="00D73D45" w:rsidRPr="003B5A72" w:rsidRDefault="00D73D45" w:rsidP="00D73D45">
            <w:pPr>
              <w:jc w:val="center"/>
              <w:rPr>
                <w:sz w:val="22"/>
                <w:szCs w:val="22"/>
              </w:rPr>
            </w:pPr>
            <w:r w:rsidRPr="003B5A72">
              <w:rPr>
                <w:sz w:val="22"/>
                <w:szCs w:val="22"/>
              </w:rPr>
              <w:t>2021</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33B418AA" w14:textId="77777777" w:rsidR="00D73D45" w:rsidRPr="003B5A72" w:rsidRDefault="00D73D45" w:rsidP="00D73D45">
            <w:pPr>
              <w:jc w:val="center"/>
              <w:rPr>
                <w:sz w:val="22"/>
                <w:szCs w:val="22"/>
              </w:rPr>
            </w:pPr>
            <w:r w:rsidRPr="003B5A72">
              <w:rPr>
                <w:sz w:val="22"/>
                <w:szCs w:val="22"/>
              </w:rPr>
              <w:t>2022</w:t>
            </w:r>
          </w:p>
        </w:tc>
        <w:tc>
          <w:tcPr>
            <w:tcW w:w="859" w:type="dxa"/>
            <w:tcBorders>
              <w:top w:val="single" w:sz="8" w:space="0" w:color="auto"/>
              <w:left w:val="nil"/>
              <w:bottom w:val="single" w:sz="8" w:space="0" w:color="auto"/>
              <w:right w:val="single" w:sz="4" w:space="0" w:color="auto"/>
            </w:tcBorders>
            <w:shd w:val="clear" w:color="auto" w:fill="auto"/>
            <w:vAlign w:val="center"/>
            <w:hideMark/>
          </w:tcPr>
          <w:p w14:paraId="1F230681" w14:textId="77777777" w:rsidR="00D73D45" w:rsidRPr="003B5A72" w:rsidRDefault="00D73D45" w:rsidP="00D73D45">
            <w:pPr>
              <w:jc w:val="center"/>
              <w:rPr>
                <w:sz w:val="22"/>
                <w:szCs w:val="22"/>
              </w:rPr>
            </w:pPr>
            <w:r w:rsidRPr="003B5A72">
              <w:rPr>
                <w:sz w:val="22"/>
                <w:szCs w:val="22"/>
              </w:rPr>
              <w:t>2023</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1DBD470D" w14:textId="77777777" w:rsidR="00D73D45" w:rsidRPr="003B5A72" w:rsidRDefault="00D73D45" w:rsidP="00D73D45">
            <w:pPr>
              <w:jc w:val="center"/>
              <w:rPr>
                <w:sz w:val="22"/>
                <w:szCs w:val="22"/>
              </w:rPr>
            </w:pPr>
            <w:r w:rsidRPr="003B5A72">
              <w:rPr>
                <w:sz w:val="22"/>
                <w:szCs w:val="22"/>
              </w:rPr>
              <w:t>2024</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015B7C71" w14:textId="77777777" w:rsidR="00D73D45" w:rsidRPr="003B5A72" w:rsidRDefault="00D73D45" w:rsidP="00D73D45">
            <w:pPr>
              <w:jc w:val="center"/>
              <w:rPr>
                <w:sz w:val="22"/>
                <w:szCs w:val="22"/>
              </w:rPr>
            </w:pPr>
            <w:r w:rsidRPr="003B5A72">
              <w:rPr>
                <w:sz w:val="22"/>
                <w:szCs w:val="22"/>
              </w:rPr>
              <w:t>2025</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2DC1AFCD" w14:textId="77777777" w:rsidR="00D73D45" w:rsidRPr="003B5A72" w:rsidRDefault="00D73D45" w:rsidP="00D73D45">
            <w:pPr>
              <w:jc w:val="center"/>
              <w:rPr>
                <w:sz w:val="22"/>
                <w:szCs w:val="22"/>
              </w:rPr>
            </w:pPr>
            <w:r w:rsidRPr="003B5A72">
              <w:rPr>
                <w:sz w:val="22"/>
                <w:szCs w:val="22"/>
              </w:rPr>
              <w:t>2026</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7A822084" w14:textId="77777777" w:rsidR="00D73D45" w:rsidRPr="003B5A72" w:rsidRDefault="00D73D45" w:rsidP="00D73D45">
            <w:pPr>
              <w:jc w:val="center"/>
              <w:rPr>
                <w:sz w:val="22"/>
                <w:szCs w:val="22"/>
              </w:rPr>
            </w:pPr>
            <w:r w:rsidRPr="003B5A72">
              <w:rPr>
                <w:sz w:val="22"/>
                <w:szCs w:val="22"/>
              </w:rPr>
              <w:t>2027</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6D265383" w14:textId="77777777" w:rsidR="00D73D45" w:rsidRPr="003B5A72" w:rsidRDefault="00D73D45" w:rsidP="00D73D45">
            <w:pPr>
              <w:jc w:val="center"/>
              <w:rPr>
                <w:sz w:val="22"/>
                <w:szCs w:val="22"/>
              </w:rPr>
            </w:pPr>
            <w:r w:rsidRPr="003B5A72">
              <w:rPr>
                <w:sz w:val="22"/>
                <w:szCs w:val="22"/>
              </w:rPr>
              <w:t>2028</w:t>
            </w:r>
          </w:p>
        </w:tc>
      </w:tr>
      <w:tr w:rsidR="00D73D45" w:rsidRPr="003B5A72" w14:paraId="55EEAC99" w14:textId="77777777" w:rsidTr="00D73D45">
        <w:trPr>
          <w:trHeight w:val="276"/>
        </w:trPr>
        <w:tc>
          <w:tcPr>
            <w:tcW w:w="1832" w:type="dxa"/>
            <w:tcBorders>
              <w:top w:val="nil"/>
              <w:left w:val="single" w:sz="8" w:space="0" w:color="auto"/>
              <w:bottom w:val="single" w:sz="4" w:space="0" w:color="auto"/>
              <w:right w:val="single" w:sz="4" w:space="0" w:color="auto"/>
            </w:tcBorders>
            <w:shd w:val="clear" w:color="000000" w:fill="FFFFFF"/>
            <w:noWrap/>
            <w:vAlign w:val="center"/>
            <w:hideMark/>
          </w:tcPr>
          <w:p w14:paraId="34F4576A" w14:textId="77777777" w:rsidR="00D73D45" w:rsidRPr="003B5A72" w:rsidRDefault="00D73D45" w:rsidP="00D73D45">
            <w:pPr>
              <w:jc w:val="right"/>
              <w:rPr>
                <w:sz w:val="22"/>
                <w:szCs w:val="22"/>
              </w:rPr>
            </w:pPr>
            <w:r>
              <w:rPr>
                <w:sz w:val="22"/>
                <w:szCs w:val="22"/>
              </w:rPr>
              <w:t xml:space="preserve">Обеспечение </w:t>
            </w:r>
            <w:proofErr w:type="gramStart"/>
            <w:r>
              <w:rPr>
                <w:sz w:val="22"/>
                <w:szCs w:val="22"/>
              </w:rPr>
              <w:t>электрической  энергией</w:t>
            </w:r>
            <w:proofErr w:type="gramEnd"/>
          </w:p>
        </w:tc>
        <w:tc>
          <w:tcPr>
            <w:tcW w:w="847" w:type="dxa"/>
            <w:tcBorders>
              <w:top w:val="nil"/>
              <w:left w:val="nil"/>
              <w:bottom w:val="single" w:sz="4" w:space="0" w:color="auto"/>
              <w:right w:val="single" w:sz="4" w:space="0" w:color="auto"/>
            </w:tcBorders>
            <w:shd w:val="clear" w:color="000000" w:fill="FFFFFF"/>
            <w:noWrap/>
            <w:vAlign w:val="center"/>
            <w:hideMark/>
          </w:tcPr>
          <w:p w14:paraId="1CCA496A" w14:textId="77777777" w:rsidR="00D73D45" w:rsidRPr="000E5FC7" w:rsidRDefault="00D73D45" w:rsidP="00D73D45">
            <w:pPr>
              <w:jc w:val="center"/>
              <w:rPr>
                <w:sz w:val="22"/>
                <w:szCs w:val="22"/>
              </w:rPr>
            </w:pPr>
            <w:r w:rsidRPr="000E5FC7">
              <w:rPr>
                <w:sz w:val="22"/>
                <w:szCs w:val="22"/>
              </w:rPr>
              <w:t>1,048</w:t>
            </w:r>
          </w:p>
        </w:tc>
        <w:tc>
          <w:tcPr>
            <w:tcW w:w="855" w:type="dxa"/>
            <w:tcBorders>
              <w:top w:val="nil"/>
              <w:left w:val="nil"/>
              <w:bottom w:val="single" w:sz="4" w:space="0" w:color="auto"/>
              <w:right w:val="single" w:sz="4" w:space="0" w:color="auto"/>
            </w:tcBorders>
            <w:shd w:val="clear" w:color="000000" w:fill="FFFFFF"/>
            <w:noWrap/>
            <w:vAlign w:val="center"/>
            <w:hideMark/>
          </w:tcPr>
          <w:p w14:paraId="176F1B10" w14:textId="77777777" w:rsidR="00D73D45" w:rsidRPr="000E5FC7" w:rsidRDefault="00D73D45" w:rsidP="00D73D45">
            <w:pPr>
              <w:jc w:val="center"/>
              <w:rPr>
                <w:sz w:val="22"/>
                <w:szCs w:val="22"/>
              </w:rPr>
            </w:pPr>
            <w:r w:rsidRPr="000E5FC7">
              <w:rPr>
                <w:sz w:val="22"/>
                <w:szCs w:val="22"/>
              </w:rPr>
              <w:t>1,041</w:t>
            </w:r>
          </w:p>
        </w:tc>
        <w:tc>
          <w:tcPr>
            <w:tcW w:w="851" w:type="dxa"/>
            <w:tcBorders>
              <w:top w:val="nil"/>
              <w:left w:val="nil"/>
              <w:bottom w:val="single" w:sz="4" w:space="0" w:color="auto"/>
              <w:right w:val="single" w:sz="4" w:space="0" w:color="auto"/>
            </w:tcBorders>
            <w:shd w:val="clear" w:color="000000" w:fill="FFFFFF"/>
            <w:noWrap/>
            <w:vAlign w:val="center"/>
            <w:hideMark/>
          </w:tcPr>
          <w:p w14:paraId="1C6DE718" w14:textId="77777777" w:rsidR="00D73D45" w:rsidRPr="000E5FC7" w:rsidRDefault="00D73D45" w:rsidP="00D73D45">
            <w:pPr>
              <w:jc w:val="center"/>
              <w:rPr>
                <w:sz w:val="22"/>
                <w:szCs w:val="22"/>
              </w:rPr>
            </w:pPr>
            <w:r w:rsidRPr="000E5FC7">
              <w:rPr>
                <w:sz w:val="22"/>
                <w:szCs w:val="22"/>
              </w:rPr>
              <w:t>1,04</w:t>
            </w:r>
          </w:p>
        </w:tc>
        <w:tc>
          <w:tcPr>
            <w:tcW w:w="859" w:type="dxa"/>
            <w:tcBorders>
              <w:top w:val="nil"/>
              <w:left w:val="nil"/>
              <w:bottom w:val="single" w:sz="4" w:space="0" w:color="auto"/>
              <w:right w:val="single" w:sz="4" w:space="0" w:color="auto"/>
            </w:tcBorders>
            <w:shd w:val="clear" w:color="000000" w:fill="FFFFFF"/>
            <w:noWrap/>
            <w:vAlign w:val="center"/>
            <w:hideMark/>
          </w:tcPr>
          <w:p w14:paraId="3F4732A0" w14:textId="77777777" w:rsidR="00D73D45" w:rsidRPr="000E5FC7" w:rsidRDefault="00D73D45" w:rsidP="00D73D45">
            <w:pPr>
              <w:jc w:val="center"/>
              <w:rPr>
                <w:sz w:val="22"/>
                <w:szCs w:val="22"/>
              </w:rPr>
            </w:pPr>
            <w:r w:rsidRPr="000E5FC7">
              <w:rPr>
                <w:sz w:val="22"/>
                <w:szCs w:val="22"/>
              </w:rPr>
              <w:t>1,04</w:t>
            </w:r>
          </w:p>
        </w:tc>
        <w:tc>
          <w:tcPr>
            <w:tcW w:w="927" w:type="dxa"/>
            <w:tcBorders>
              <w:top w:val="nil"/>
              <w:left w:val="nil"/>
              <w:bottom w:val="single" w:sz="4" w:space="0" w:color="auto"/>
              <w:right w:val="single" w:sz="4" w:space="0" w:color="auto"/>
            </w:tcBorders>
            <w:shd w:val="clear" w:color="000000" w:fill="FFFFFF"/>
            <w:noWrap/>
            <w:vAlign w:val="center"/>
            <w:hideMark/>
          </w:tcPr>
          <w:p w14:paraId="296DF2BA" w14:textId="77777777" w:rsidR="00D73D45" w:rsidRPr="000E5FC7" w:rsidRDefault="00D73D45" w:rsidP="00D73D45">
            <w:pPr>
              <w:jc w:val="center"/>
              <w:rPr>
                <w:sz w:val="22"/>
                <w:szCs w:val="22"/>
              </w:rPr>
            </w:pPr>
            <w:r w:rsidRPr="000E5FC7">
              <w:rPr>
                <w:sz w:val="22"/>
                <w:szCs w:val="22"/>
              </w:rPr>
              <w:t>1,04</w:t>
            </w:r>
          </w:p>
        </w:tc>
        <w:tc>
          <w:tcPr>
            <w:tcW w:w="927" w:type="dxa"/>
            <w:tcBorders>
              <w:top w:val="nil"/>
              <w:left w:val="nil"/>
              <w:bottom w:val="single" w:sz="4" w:space="0" w:color="auto"/>
              <w:right w:val="single" w:sz="4" w:space="0" w:color="auto"/>
            </w:tcBorders>
            <w:shd w:val="clear" w:color="000000" w:fill="FFFFFF"/>
            <w:noWrap/>
            <w:vAlign w:val="center"/>
            <w:hideMark/>
          </w:tcPr>
          <w:p w14:paraId="7A0591CC" w14:textId="77777777" w:rsidR="00D73D45" w:rsidRPr="000E5FC7" w:rsidRDefault="00D73D45" w:rsidP="00D73D45">
            <w:pPr>
              <w:jc w:val="center"/>
              <w:rPr>
                <w:sz w:val="22"/>
                <w:szCs w:val="22"/>
              </w:rPr>
            </w:pPr>
            <w:r w:rsidRPr="000E5FC7">
              <w:rPr>
                <w:sz w:val="22"/>
                <w:szCs w:val="22"/>
              </w:rPr>
              <w:t>1,04</w:t>
            </w:r>
          </w:p>
        </w:tc>
        <w:tc>
          <w:tcPr>
            <w:tcW w:w="927" w:type="dxa"/>
            <w:tcBorders>
              <w:top w:val="nil"/>
              <w:left w:val="nil"/>
              <w:bottom w:val="single" w:sz="4" w:space="0" w:color="auto"/>
              <w:right w:val="single" w:sz="4" w:space="0" w:color="auto"/>
            </w:tcBorders>
            <w:shd w:val="clear" w:color="000000" w:fill="FFFFFF"/>
            <w:noWrap/>
            <w:vAlign w:val="center"/>
            <w:hideMark/>
          </w:tcPr>
          <w:p w14:paraId="42B74335" w14:textId="77777777" w:rsidR="00D73D45" w:rsidRPr="000E5FC7" w:rsidRDefault="00D73D45" w:rsidP="00D73D45">
            <w:pPr>
              <w:jc w:val="center"/>
              <w:rPr>
                <w:sz w:val="22"/>
                <w:szCs w:val="22"/>
              </w:rPr>
            </w:pPr>
            <w:r w:rsidRPr="000E5FC7">
              <w:rPr>
                <w:sz w:val="22"/>
                <w:szCs w:val="22"/>
              </w:rPr>
              <w:t>1,04</w:t>
            </w:r>
          </w:p>
        </w:tc>
        <w:tc>
          <w:tcPr>
            <w:tcW w:w="927" w:type="dxa"/>
            <w:tcBorders>
              <w:top w:val="nil"/>
              <w:left w:val="nil"/>
              <w:bottom w:val="single" w:sz="4" w:space="0" w:color="auto"/>
              <w:right w:val="single" w:sz="4" w:space="0" w:color="auto"/>
            </w:tcBorders>
            <w:shd w:val="clear" w:color="000000" w:fill="FFFFFF"/>
            <w:noWrap/>
            <w:vAlign w:val="center"/>
            <w:hideMark/>
          </w:tcPr>
          <w:p w14:paraId="0B9A2B16" w14:textId="77777777" w:rsidR="00D73D45" w:rsidRPr="000E5FC7" w:rsidRDefault="00D73D45" w:rsidP="00D73D45">
            <w:pPr>
              <w:jc w:val="center"/>
              <w:rPr>
                <w:sz w:val="22"/>
                <w:szCs w:val="22"/>
              </w:rPr>
            </w:pPr>
            <w:r w:rsidRPr="000E5FC7">
              <w:rPr>
                <w:sz w:val="22"/>
                <w:szCs w:val="22"/>
              </w:rPr>
              <w:t>1,04</w:t>
            </w:r>
          </w:p>
        </w:tc>
        <w:tc>
          <w:tcPr>
            <w:tcW w:w="927" w:type="dxa"/>
            <w:tcBorders>
              <w:top w:val="nil"/>
              <w:left w:val="nil"/>
              <w:bottom w:val="single" w:sz="4" w:space="0" w:color="auto"/>
              <w:right w:val="single" w:sz="8" w:space="0" w:color="auto"/>
            </w:tcBorders>
            <w:shd w:val="clear" w:color="000000" w:fill="FFFFFF"/>
            <w:noWrap/>
            <w:vAlign w:val="center"/>
            <w:hideMark/>
          </w:tcPr>
          <w:p w14:paraId="3473B4DF" w14:textId="77777777" w:rsidR="00D73D45" w:rsidRPr="000E5FC7" w:rsidRDefault="00D73D45" w:rsidP="00D73D45">
            <w:pPr>
              <w:jc w:val="center"/>
              <w:rPr>
                <w:sz w:val="22"/>
                <w:szCs w:val="22"/>
              </w:rPr>
            </w:pPr>
            <w:r w:rsidRPr="000E5FC7">
              <w:rPr>
                <w:sz w:val="22"/>
                <w:szCs w:val="22"/>
              </w:rPr>
              <w:t>1,04</w:t>
            </w:r>
          </w:p>
        </w:tc>
      </w:tr>
    </w:tbl>
    <w:p w14:paraId="40603E67" w14:textId="77777777" w:rsidR="00D73D45" w:rsidRPr="00F4568F" w:rsidRDefault="00D73D45" w:rsidP="00D73D45">
      <w:pPr>
        <w:spacing w:line="360" w:lineRule="auto"/>
        <w:ind w:firstLine="851"/>
        <w:jc w:val="both"/>
        <w:rPr>
          <w:sz w:val="28"/>
          <w:szCs w:val="28"/>
        </w:rPr>
      </w:pPr>
      <w:r>
        <w:rPr>
          <w:sz w:val="28"/>
          <w:szCs w:val="28"/>
        </w:rPr>
        <w:t>Информация отражена в приложении 1 и 2 к экспертному заключению.</w:t>
      </w:r>
    </w:p>
    <w:p w14:paraId="4746C092" w14:textId="77777777" w:rsidR="00D73D45" w:rsidRDefault="00D73D45" w:rsidP="00D73D45">
      <w:pPr>
        <w:spacing w:line="360" w:lineRule="auto"/>
        <w:ind w:firstLine="851"/>
        <w:jc w:val="both"/>
        <w:rPr>
          <w:snapToGrid w:val="0"/>
          <w:sz w:val="28"/>
          <w:szCs w:val="28"/>
        </w:rPr>
      </w:pPr>
    </w:p>
    <w:p w14:paraId="00568200" w14:textId="77777777" w:rsidR="00D73D45" w:rsidRPr="00FC7260" w:rsidRDefault="00D73D45" w:rsidP="00647824">
      <w:pPr>
        <w:pStyle w:val="10"/>
        <w:numPr>
          <w:ilvl w:val="1"/>
          <w:numId w:val="11"/>
        </w:numPr>
        <w:tabs>
          <w:tab w:val="left" w:pos="567"/>
        </w:tabs>
        <w:spacing w:before="0" w:after="0"/>
      </w:pPr>
      <w:bookmarkStart w:id="20" w:name="_Toc28325462"/>
      <w:r w:rsidRPr="00FC7260">
        <w:t>Расходы на холодную воду</w:t>
      </w:r>
      <w:bookmarkEnd w:id="20"/>
    </w:p>
    <w:p w14:paraId="11C5EF21" w14:textId="77777777" w:rsidR="00D73D45" w:rsidRDefault="00D73D45" w:rsidP="00D73D45">
      <w:pPr>
        <w:tabs>
          <w:tab w:val="left" w:pos="709"/>
        </w:tabs>
        <w:spacing w:line="360" w:lineRule="auto"/>
        <w:ind w:firstLine="851"/>
        <w:jc w:val="both"/>
        <w:rPr>
          <w:snapToGrid w:val="0"/>
          <w:sz w:val="28"/>
          <w:szCs w:val="28"/>
        </w:rPr>
      </w:pPr>
      <w:r w:rsidRPr="001D006F">
        <w:rPr>
          <w:snapToGrid w:val="0"/>
          <w:sz w:val="28"/>
          <w:szCs w:val="28"/>
        </w:rPr>
        <w:t xml:space="preserve">Предложения предприятия по данной статье на 2019 год составили </w:t>
      </w:r>
      <w:r w:rsidRPr="001D006F">
        <w:rPr>
          <w:snapToGrid w:val="0"/>
          <w:sz w:val="28"/>
          <w:szCs w:val="28"/>
        </w:rPr>
        <w:br/>
      </w:r>
      <w:r w:rsidRPr="00E0409E">
        <w:rPr>
          <w:snapToGrid w:val="0"/>
          <w:sz w:val="28"/>
          <w:szCs w:val="28"/>
        </w:rPr>
        <w:t>958,45</w:t>
      </w:r>
      <w:r>
        <w:rPr>
          <w:snapToGrid w:val="0"/>
          <w:sz w:val="28"/>
          <w:szCs w:val="28"/>
        </w:rPr>
        <w:t xml:space="preserve"> </w:t>
      </w:r>
      <w:r w:rsidRPr="001D006F">
        <w:rPr>
          <w:snapToGrid w:val="0"/>
          <w:sz w:val="28"/>
          <w:szCs w:val="28"/>
        </w:rPr>
        <w:t>тыс. руб. п</w:t>
      </w:r>
      <w:r>
        <w:rPr>
          <w:snapToGrid w:val="0"/>
          <w:sz w:val="28"/>
          <w:szCs w:val="28"/>
        </w:rPr>
        <w:t xml:space="preserve">ри объеме воды </w:t>
      </w:r>
      <w:r w:rsidRPr="00E0409E">
        <w:rPr>
          <w:snapToGrid w:val="0"/>
          <w:sz w:val="28"/>
          <w:szCs w:val="28"/>
        </w:rPr>
        <w:t>24,14</w:t>
      </w:r>
      <w:r>
        <w:rPr>
          <w:snapToGrid w:val="0"/>
          <w:sz w:val="28"/>
          <w:szCs w:val="28"/>
        </w:rPr>
        <w:t xml:space="preserve"> тыс. м3 (собственного подъема) Стоимость воды собственного </w:t>
      </w:r>
      <w:proofErr w:type="spellStart"/>
      <w:r>
        <w:rPr>
          <w:snapToGrid w:val="0"/>
          <w:sz w:val="28"/>
          <w:szCs w:val="28"/>
        </w:rPr>
        <w:t>подьема</w:t>
      </w:r>
      <w:proofErr w:type="spellEnd"/>
      <w:r>
        <w:rPr>
          <w:snapToGrid w:val="0"/>
          <w:sz w:val="28"/>
          <w:szCs w:val="28"/>
        </w:rPr>
        <w:t xml:space="preserve"> составила 39,7 руб./м3. </w:t>
      </w:r>
    </w:p>
    <w:p w14:paraId="71737025" w14:textId="77777777" w:rsidR="00D73D45" w:rsidRDefault="00D73D45" w:rsidP="00D73D45">
      <w:pPr>
        <w:tabs>
          <w:tab w:val="left" w:pos="709"/>
        </w:tabs>
        <w:spacing w:line="360" w:lineRule="auto"/>
        <w:ind w:firstLine="851"/>
        <w:jc w:val="both"/>
        <w:rPr>
          <w:snapToGrid w:val="0"/>
          <w:sz w:val="28"/>
          <w:szCs w:val="28"/>
        </w:rPr>
      </w:pPr>
      <w:r>
        <w:rPr>
          <w:snapToGrid w:val="0"/>
          <w:sz w:val="28"/>
          <w:szCs w:val="28"/>
        </w:rPr>
        <w:lastRenderedPageBreak/>
        <w:t>В качестве обосновывающих документов представлены</w:t>
      </w:r>
      <w:r w:rsidRPr="00E114F5">
        <w:rPr>
          <w:snapToGrid w:val="0"/>
          <w:sz w:val="28"/>
          <w:szCs w:val="28"/>
        </w:rPr>
        <w:t>:</w:t>
      </w:r>
      <w:r>
        <w:rPr>
          <w:snapToGrid w:val="0"/>
          <w:sz w:val="28"/>
          <w:szCs w:val="28"/>
        </w:rPr>
        <w:t xml:space="preserve"> расчеты, ссылка постановление РЭК КО от 05.12.2019 № 540</w:t>
      </w:r>
      <w:r w:rsidRPr="008223E3">
        <w:rPr>
          <w:snapToGrid w:val="0"/>
          <w:sz w:val="28"/>
          <w:szCs w:val="28"/>
        </w:rPr>
        <w:t xml:space="preserve"> </w:t>
      </w:r>
      <w:r>
        <w:rPr>
          <w:snapToGrid w:val="0"/>
          <w:sz w:val="28"/>
          <w:szCs w:val="28"/>
        </w:rPr>
        <w:t>(стр. 153-157 тома 1 тарифного дела).</w:t>
      </w:r>
    </w:p>
    <w:p w14:paraId="74A23B9F" w14:textId="77777777" w:rsidR="00D73D45" w:rsidRPr="003A63AD" w:rsidRDefault="00D73D45" w:rsidP="00D73D45">
      <w:pPr>
        <w:spacing w:line="360" w:lineRule="auto"/>
        <w:ind w:firstLine="851"/>
        <w:jc w:val="both"/>
        <w:rPr>
          <w:sz w:val="28"/>
          <w:szCs w:val="28"/>
        </w:rPr>
      </w:pPr>
      <w:r w:rsidRPr="0064017E">
        <w:rPr>
          <w:sz w:val="28"/>
          <w:szCs w:val="28"/>
        </w:rPr>
        <w:t xml:space="preserve">Проанализировав обосновывающие материалы, эксперты предлагают принять объем холодной воды в размере </w:t>
      </w:r>
      <w:r w:rsidRPr="008223E3">
        <w:rPr>
          <w:snapToGrid w:val="0"/>
          <w:sz w:val="28"/>
          <w:szCs w:val="28"/>
        </w:rPr>
        <w:t>20,88</w:t>
      </w:r>
      <w:r>
        <w:rPr>
          <w:snapToGrid w:val="0"/>
          <w:sz w:val="28"/>
          <w:szCs w:val="28"/>
        </w:rPr>
        <w:t xml:space="preserve"> </w:t>
      </w:r>
      <w:r w:rsidRPr="0064017E">
        <w:rPr>
          <w:snapToGrid w:val="0"/>
          <w:sz w:val="28"/>
          <w:szCs w:val="28"/>
        </w:rPr>
        <w:t>тыс. м3</w:t>
      </w:r>
      <w:r>
        <w:rPr>
          <w:sz w:val="28"/>
          <w:szCs w:val="28"/>
        </w:rPr>
        <w:t xml:space="preserve">, в том числе </w:t>
      </w:r>
      <w:r w:rsidRPr="008223E3">
        <w:rPr>
          <w:sz w:val="28"/>
          <w:szCs w:val="28"/>
        </w:rPr>
        <w:t>16,465</w:t>
      </w:r>
      <w:r>
        <w:rPr>
          <w:sz w:val="28"/>
          <w:szCs w:val="28"/>
        </w:rPr>
        <w:t xml:space="preserve"> </w:t>
      </w:r>
      <w:r w:rsidRPr="0064017E">
        <w:rPr>
          <w:snapToGrid w:val="0"/>
          <w:sz w:val="28"/>
          <w:szCs w:val="28"/>
        </w:rPr>
        <w:t>тыс. м3</w:t>
      </w:r>
      <w:r>
        <w:rPr>
          <w:snapToGrid w:val="0"/>
          <w:sz w:val="28"/>
          <w:szCs w:val="28"/>
        </w:rPr>
        <w:t xml:space="preserve"> (потери теплоносителя по </w:t>
      </w:r>
      <w:r w:rsidRPr="008223E3">
        <w:rPr>
          <w:snapToGrid w:val="0"/>
          <w:sz w:val="28"/>
          <w:szCs w:val="28"/>
        </w:rPr>
        <w:t>постановлени</w:t>
      </w:r>
      <w:r>
        <w:rPr>
          <w:snapToGrid w:val="0"/>
          <w:sz w:val="28"/>
          <w:szCs w:val="28"/>
        </w:rPr>
        <w:t>ю</w:t>
      </w:r>
      <w:r w:rsidRPr="008223E3">
        <w:rPr>
          <w:snapToGrid w:val="0"/>
          <w:sz w:val="28"/>
          <w:szCs w:val="28"/>
        </w:rPr>
        <w:t xml:space="preserve"> РЭК КО от 0</w:t>
      </w:r>
      <w:r>
        <w:rPr>
          <w:snapToGrid w:val="0"/>
          <w:sz w:val="28"/>
          <w:szCs w:val="28"/>
        </w:rPr>
        <w:t>3.06</w:t>
      </w:r>
      <w:r w:rsidRPr="008223E3">
        <w:rPr>
          <w:snapToGrid w:val="0"/>
          <w:sz w:val="28"/>
          <w:szCs w:val="28"/>
        </w:rPr>
        <w:t xml:space="preserve">.2019 № </w:t>
      </w:r>
      <w:r>
        <w:rPr>
          <w:snapToGrid w:val="0"/>
          <w:sz w:val="28"/>
          <w:szCs w:val="28"/>
        </w:rPr>
        <w:t xml:space="preserve">147) и 4,41 </w:t>
      </w:r>
      <w:r w:rsidRPr="008223E3">
        <w:rPr>
          <w:snapToGrid w:val="0"/>
          <w:sz w:val="28"/>
          <w:szCs w:val="28"/>
        </w:rPr>
        <w:t>м3</w:t>
      </w:r>
      <w:r>
        <w:rPr>
          <w:snapToGrid w:val="0"/>
          <w:sz w:val="28"/>
          <w:szCs w:val="28"/>
        </w:rPr>
        <w:t xml:space="preserve"> (</w:t>
      </w:r>
      <w:proofErr w:type="spellStart"/>
      <w:r>
        <w:rPr>
          <w:snapToGrid w:val="0"/>
          <w:sz w:val="28"/>
          <w:szCs w:val="28"/>
        </w:rPr>
        <w:t>хозпитьевые</w:t>
      </w:r>
      <w:proofErr w:type="spellEnd"/>
      <w:r>
        <w:rPr>
          <w:snapToGrid w:val="0"/>
          <w:sz w:val="28"/>
          <w:szCs w:val="28"/>
        </w:rPr>
        <w:t xml:space="preserve"> нужды котельных по расчету предприятия).</w:t>
      </w:r>
    </w:p>
    <w:p w14:paraId="0ED642AB" w14:textId="77777777" w:rsidR="00D73D45" w:rsidRDefault="00D73D45" w:rsidP="00D73D45">
      <w:pPr>
        <w:spacing w:line="360" w:lineRule="auto"/>
        <w:ind w:firstLine="851"/>
        <w:jc w:val="both"/>
        <w:rPr>
          <w:snapToGrid w:val="0"/>
          <w:sz w:val="28"/>
          <w:szCs w:val="28"/>
        </w:rPr>
      </w:pPr>
      <w:r w:rsidRPr="009F6CA6">
        <w:rPr>
          <w:sz w:val="28"/>
          <w:szCs w:val="28"/>
        </w:rPr>
        <w:t xml:space="preserve">Стоимость воды </w:t>
      </w:r>
      <w:r>
        <w:rPr>
          <w:sz w:val="28"/>
          <w:szCs w:val="28"/>
        </w:rPr>
        <w:t xml:space="preserve">собственного </w:t>
      </w:r>
      <w:proofErr w:type="spellStart"/>
      <w:r>
        <w:rPr>
          <w:sz w:val="28"/>
          <w:szCs w:val="28"/>
        </w:rPr>
        <w:t>подьема</w:t>
      </w:r>
      <w:proofErr w:type="spellEnd"/>
      <w:r>
        <w:rPr>
          <w:sz w:val="28"/>
          <w:szCs w:val="28"/>
        </w:rPr>
        <w:t xml:space="preserve"> </w:t>
      </w:r>
      <w:r w:rsidRPr="009F6CA6">
        <w:rPr>
          <w:sz w:val="28"/>
          <w:szCs w:val="28"/>
        </w:rPr>
        <w:t xml:space="preserve">экспертами принята на уровне предложений предприятия </w:t>
      </w:r>
      <w:r>
        <w:rPr>
          <w:snapToGrid w:val="0"/>
          <w:sz w:val="28"/>
          <w:szCs w:val="28"/>
        </w:rPr>
        <w:t xml:space="preserve">39,7 руб./м3, что соответствует </w:t>
      </w:r>
      <w:r w:rsidRPr="008223E3">
        <w:rPr>
          <w:snapToGrid w:val="0"/>
          <w:sz w:val="28"/>
          <w:szCs w:val="28"/>
        </w:rPr>
        <w:t>постановлени</w:t>
      </w:r>
      <w:r>
        <w:rPr>
          <w:snapToGrid w:val="0"/>
          <w:sz w:val="28"/>
          <w:szCs w:val="28"/>
        </w:rPr>
        <w:t>ю РЭК КО</w:t>
      </w:r>
      <w:r w:rsidRPr="008223E3">
        <w:rPr>
          <w:snapToGrid w:val="0"/>
          <w:sz w:val="28"/>
          <w:szCs w:val="28"/>
        </w:rPr>
        <w:t xml:space="preserve"> от 05.12.2019 № 540</w:t>
      </w:r>
      <w:r>
        <w:rPr>
          <w:snapToGrid w:val="0"/>
          <w:sz w:val="28"/>
          <w:szCs w:val="28"/>
        </w:rPr>
        <w:t>.</w:t>
      </w:r>
    </w:p>
    <w:p w14:paraId="4CC84FFE" w14:textId="77777777" w:rsidR="00D73D45" w:rsidRDefault="00D73D45" w:rsidP="00D73D45">
      <w:pPr>
        <w:spacing w:line="360" w:lineRule="auto"/>
        <w:ind w:firstLine="851"/>
        <w:jc w:val="both"/>
        <w:rPr>
          <w:sz w:val="28"/>
        </w:rPr>
      </w:pPr>
      <w:r w:rsidRPr="00526A3F">
        <w:rPr>
          <w:snapToGrid w:val="0"/>
          <w:sz w:val="28"/>
          <w:szCs w:val="28"/>
        </w:rPr>
        <w:t>При ра</w:t>
      </w:r>
      <w:r>
        <w:rPr>
          <w:snapToGrid w:val="0"/>
          <w:sz w:val="28"/>
          <w:szCs w:val="28"/>
        </w:rPr>
        <w:t>счете планируемых тарифов на 2020</w:t>
      </w:r>
      <w:r w:rsidRPr="00526A3F">
        <w:rPr>
          <w:snapToGrid w:val="0"/>
          <w:sz w:val="28"/>
          <w:szCs w:val="28"/>
        </w:rPr>
        <w:t>-202</w:t>
      </w:r>
      <w:r>
        <w:rPr>
          <w:snapToGrid w:val="0"/>
          <w:sz w:val="28"/>
          <w:szCs w:val="28"/>
        </w:rPr>
        <w:t>8</w:t>
      </w:r>
      <w:r w:rsidRPr="00526A3F">
        <w:rPr>
          <w:snapToGrid w:val="0"/>
          <w:sz w:val="28"/>
          <w:szCs w:val="28"/>
        </w:rPr>
        <w:t xml:space="preserve"> годы, к планируемой стоимости воды собственного </w:t>
      </w:r>
      <w:proofErr w:type="spellStart"/>
      <w:r w:rsidRPr="00526A3F">
        <w:rPr>
          <w:snapToGrid w:val="0"/>
          <w:sz w:val="28"/>
          <w:szCs w:val="28"/>
        </w:rPr>
        <w:t>подьема</w:t>
      </w:r>
      <w:proofErr w:type="spellEnd"/>
      <w:r w:rsidRPr="00526A3F">
        <w:rPr>
          <w:snapToGrid w:val="0"/>
          <w:sz w:val="28"/>
          <w:szCs w:val="28"/>
        </w:rPr>
        <w:t xml:space="preserve"> на 2019 год последовательно применяются следующие ИЦП, опубликованные</w:t>
      </w:r>
      <w:r w:rsidRPr="00526A3F">
        <w:rPr>
          <w:sz w:val="28"/>
        </w:rPr>
        <w:t xml:space="preserve"> на </w:t>
      </w:r>
      <w:r>
        <w:rPr>
          <w:sz w:val="28"/>
        </w:rPr>
        <w:t>сайте Минэкономразвития России 30.09.2019 согласно таблице 4.</w:t>
      </w:r>
    </w:p>
    <w:p w14:paraId="3BB1B41E" w14:textId="77777777" w:rsidR="00D73D45" w:rsidRPr="004A5B0C" w:rsidRDefault="00D73D45" w:rsidP="00D73D45">
      <w:pPr>
        <w:spacing w:line="360" w:lineRule="auto"/>
        <w:ind w:firstLine="720"/>
        <w:jc w:val="right"/>
        <w:rPr>
          <w:sz w:val="28"/>
          <w:szCs w:val="28"/>
        </w:rPr>
      </w:pPr>
      <w:r>
        <w:rPr>
          <w:sz w:val="28"/>
          <w:szCs w:val="28"/>
        </w:rPr>
        <w:t>Таблица 4</w:t>
      </w:r>
    </w:p>
    <w:tbl>
      <w:tblPr>
        <w:tblW w:w="9879" w:type="dxa"/>
        <w:tblInd w:w="118" w:type="dxa"/>
        <w:tblLook w:val="04A0" w:firstRow="1" w:lastRow="0" w:firstColumn="1" w:lastColumn="0" w:noHBand="0" w:noVBand="1"/>
      </w:tblPr>
      <w:tblGrid>
        <w:gridCol w:w="1832"/>
        <w:gridCol w:w="847"/>
        <w:gridCol w:w="855"/>
        <w:gridCol w:w="851"/>
        <w:gridCol w:w="859"/>
        <w:gridCol w:w="927"/>
        <w:gridCol w:w="927"/>
        <w:gridCol w:w="927"/>
        <w:gridCol w:w="927"/>
        <w:gridCol w:w="927"/>
      </w:tblGrid>
      <w:tr w:rsidR="00D73D45" w:rsidRPr="003B5A72" w14:paraId="5EDD23F1" w14:textId="77777777" w:rsidTr="00D73D45">
        <w:trPr>
          <w:trHeight w:val="288"/>
        </w:trPr>
        <w:tc>
          <w:tcPr>
            <w:tcW w:w="1832"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B57AB81" w14:textId="77777777" w:rsidR="00D73D45" w:rsidRPr="003B5A72" w:rsidRDefault="00D73D45" w:rsidP="00D73D45">
            <w:pPr>
              <w:rPr>
                <w:sz w:val="22"/>
                <w:szCs w:val="22"/>
              </w:rPr>
            </w:pPr>
            <w:r w:rsidRPr="003B5A72">
              <w:rPr>
                <w:sz w:val="22"/>
                <w:szCs w:val="22"/>
              </w:rPr>
              <w:t>индексы</w:t>
            </w:r>
          </w:p>
        </w:tc>
        <w:tc>
          <w:tcPr>
            <w:tcW w:w="847" w:type="dxa"/>
            <w:tcBorders>
              <w:top w:val="single" w:sz="8" w:space="0" w:color="auto"/>
              <w:left w:val="nil"/>
              <w:bottom w:val="single" w:sz="8" w:space="0" w:color="auto"/>
              <w:right w:val="single" w:sz="4" w:space="0" w:color="auto"/>
            </w:tcBorders>
            <w:shd w:val="clear" w:color="auto" w:fill="auto"/>
            <w:vAlign w:val="center"/>
            <w:hideMark/>
          </w:tcPr>
          <w:p w14:paraId="5D5B4E13" w14:textId="77777777" w:rsidR="00D73D45" w:rsidRPr="003B5A72" w:rsidRDefault="00D73D45" w:rsidP="00D73D45">
            <w:pPr>
              <w:jc w:val="center"/>
              <w:rPr>
                <w:sz w:val="22"/>
                <w:szCs w:val="22"/>
              </w:rPr>
            </w:pPr>
            <w:r w:rsidRPr="003B5A72">
              <w:rPr>
                <w:sz w:val="22"/>
                <w:szCs w:val="22"/>
              </w:rPr>
              <w:t>2020</w:t>
            </w:r>
          </w:p>
        </w:tc>
        <w:tc>
          <w:tcPr>
            <w:tcW w:w="855" w:type="dxa"/>
            <w:tcBorders>
              <w:top w:val="single" w:sz="8" w:space="0" w:color="auto"/>
              <w:left w:val="nil"/>
              <w:bottom w:val="single" w:sz="8" w:space="0" w:color="auto"/>
              <w:right w:val="single" w:sz="4" w:space="0" w:color="auto"/>
            </w:tcBorders>
            <w:shd w:val="clear" w:color="auto" w:fill="auto"/>
            <w:vAlign w:val="center"/>
            <w:hideMark/>
          </w:tcPr>
          <w:p w14:paraId="12CF236B" w14:textId="77777777" w:rsidR="00D73D45" w:rsidRPr="003B5A72" w:rsidRDefault="00D73D45" w:rsidP="00D73D45">
            <w:pPr>
              <w:jc w:val="center"/>
              <w:rPr>
                <w:sz w:val="22"/>
                <w:szCs w:val="22"/>
              </w:rPr>
            </w:pPr>
            <w:r w:rsidRPr="003B5A72">
              <w:rPr>
                <w:sz w:val="22"/>
                <w:szCs w:val="22"/>
              </w:rPr>
              <w:t>2021</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2F8E84A8" w14:textId="77777777" w:rsidR="00D73D45" w:rsidRPr="003B5A72" w:rsidRDefault="00D73D45" w:rsidP="00D73D45">
            <w:pPr>
              <w:jc w:val="center"/>
              <w:rPr>
                <w:sz w:val="22"/>
                <w:szCs w:val="22"/>
              </w:rPr>
            </w:pPr>
            <w:r w:rsidRPr="003B5A72">
              <w:rPr>
                <w:sz w:val="22"/>
                <w:szCs w:val="22"/>
              </w:rPr>
              <w:t>2022</w:t>
            </w:r>
          </w:p>
        </w:tc>
        <w:tc>
          <w:tcPr>
            <w:tcW w:w="859" w:type="dxa"/>
            <w:tcBorders>
              <w:top w:val="single" w:sz="8" w:space="0" w:color="auto"/>
              <w:left w:val="nil"/>
              <w:bottom w:val="single" w:sz="8" w:space="0" w:color="auto"/>
              <w:right w:val="single" w:sz="4" w:space="0" w:color="auto"/>
            </w:tcBorders>
            <w:shd w:val="clear" w:color="auto" w:fill="auto"/>
            <w:vAlign w:val="center"/>
            <w:hideMark/>
          </w:tcPr>
          <w:p w14:paraId="0983F122" w14:textId="77777777" w:rsidR="00D73D45" w:rsidRPr="003B5A72" w:rsidRDefault="00D73D45" w:rsidP="00D73D45">
            <w:pPr>
              <w:jc w:val="center"/>
              <w:rPr>
                <w:sz w:val="22"/>
                <w:szCs w:val="22"/>
              </w:rPr>
            </w:pPr>
            <w:r w:rsidRPr="003B5A72">
              <w:rPr>
                <w:sz w:val="22"/>
                <w:szCs w:val="22"/>
              </w:rPr>
              <w:t>2023</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25C65F7F" w14:textId="77777777" w:rsidR="00D73D45" w:rsidRPr="003B5A72" w:rsidRDefault="00D73D45" w:rsidP="00D73D45">
            <w:pPr>
              <w:jc w:val="center"/>
              <w:rPr>
                <w:sz w:val="22"/>
                <w:szCs w:val="22"/>
              </w:rPr>
            </w:pPr>
            <w:r w:rsidRPr="003B5A72">
              <w:rPr>
                <w:sz w:val="22"/>
                <w:szCs w:val="22"/>
              </w:rPr>
              <w:t>2024</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464A632D" w14:textId="77777777" w:rsidR="00D73D45" w:rsidRPr="003B5A72" w:rsidRDefault="00D73D45" w:rsidP="00D73D45">
            <w:pPr>
              <w:jc w:val="center"/>
              <w:rPr>
                <w:sz w:val="22"/>
                <w:szCs w:val="22"/>
              </w:rPr>
            </w:pPr>
            <w:r w:rsidRPr="003B5A72">
              <w:rPr>
                <w:sz w:val="22"/>
                <w:szCs w:val="22"/>
              </w:rPr>
              <w:t>2025</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2ECB9F99" w14:textId="77777777" w:rsidR="00D73D45" w:rsidRPr="003B5A72" w:rsidRDefault="00D73D45" w:rsidP="00D73D45">
            <w:pPr>
              <w:jc w:val="center"/>
              <w:rPr>
                <w:sz w:val="22"/>
                <w:szCs w:val="22"/>
              </w:rPr>
            </w:pPr>
            <w:r w:rsidRPr="003B5A72">
              <w:rPr>
                <w:sz w:val="22"/>
                <w:szCs w:val="22"/>
              </w:rPr>
              <w:t>2026</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54B679C9" w14:textId="77777777" w:rsidR="00D73D45" w:rsidRPr="003B5A72" w:rsidRDefault="00D73D45" w:rsidP="00D73D45">
            <w:pPr>
              <w:jc w:val="center"/>
              <w:rPr>
                <w:sz w:val="22"/>
                <w:szCs w:val="22"/>
              </w:rPr>
            </w:pPr>
            <w:r w:rsidRPr="003B5A72">
              <w:rPr>
                <w:sz w:val="22"/>
                <w:szCs w:val="22"/>
              </w:rPr>
              <w:t>2027</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776AFF9D" w14:textId="77777777" w:rsidR="00D73D45" w:rsidRPr="003B5A72" w:rsidRDefault="00D73D45" w:rsidP="00D73D45">
            <w:pPr>
              <w:jc w:val="center"/>
              <w:rPr>
                <w:sz w:val="22"/>
                <w:szCs w:val="22"/>
              </w:rPr>
            </w:pPr>
            <w:r w:rsidRPr="003B5A72">
              <w:rPr>
                <w:sz w:val="22"/>
                <w:szCs w:val="22"/>
              </w:rPr>
              <w:t>2028</w:t>
            </w:r>
          </w:p>
        </w:tc>
      </w:tr>
      <w:tr w:rsidR="00D73D45" w:rsidRPr="003B5A72" w14:paraId="27DA4F86" w14:textId="77777777" w:rsidTr="00D73D45">
        <w:trPr>
          <w:trHeight w:val="276"/>
        </w:trPr>
        <w:tc>
          <w:tcPr>
            <w:tcW w:w="1832" w:type="dxa"/>
            <w:tcBorders>
              <w:top w:val="nil"/>
              <w:left w:val="single" w:sz="8" w:space="0" w:color="auto"/>
              <w:bottom w:val="single" w:sz="4" w:space="0" w:color="auto"/>
              <w:right w:val="single" w:sz="4" w:space="0" w:color="auto"/>
            </w:tcBorders>
            <w:shd w:val="clear" w:color="000000" w:fill="FFFFFF"/>
            <w:noWrap/>
            <w:vAlign w:val="center"/>
            <w:hideMark/>
          </w:tcPr>
          <w:p w14:paraId="64B8C2C5" w14:textId="77777777" w:rsidR="00D73D45" w:rsidRPr="003B5A72" w:rsidRDefault="00D73D45" w:rsidP="00D73D45">
            <w:pPr>
              <w:jc w:val="right"/>
              <w:rPr>
                <w:sz w:val="22"/>
                <w:szCs w:val="22"/>
              </w:rPr>
            </w:pPr>
            <w:r>
              <w:rPr>
                <w:sz w:val="22"/>
                <w:szCs w:val="22"/>
              </w:rPr>
              <w:t>Водоснабжение</w:t>
            </w:r>
          </w:p>
        </w:tc>
        <w:tc>
          <w:tcPr>
            <w:tcW w:w="847" w:type="dxa"/>
            <w:tcBorders>
              <w:top w:val="nil"/>
              <w:left w:val="nil"/>
              <w:bottom w:val="single" w:sz="4" w:space="0" w:color="auto"/>
              <w:right w:val="single" w:sz="4" w:space="0" w:color="auto"/>
            </w:tcBorders>
            <w:shd w:val="clear" w:color="000000" w:fill="FFFFFF"/>
            <w:noWrap/>
            <w:hideMark/>
          </w:tcPr>
          <w:p w14:paraId="1F14E0D3" w14:textId="77777777" w:rsidR="00D73D45" w:rsidRPr="005E1AA5" w:rsidRDefault="00D73D45" w:rsidP="00D73D45">
            <w:r w:rsidRPr="005E1AA5">
              <w:t>1,041</w:t>
            </w:r>
          </w:p>
        </w:tc>
        <w:tc>
          <w:tcPr>
            <w:tcW w:w="855" w:type="dxa"/>
            <w:tcBorders>
              <w:top w:val="nil"/>
              <w:left w:val="nil"/>
              <w:bottom w:val="single" w:sz="4" w:space="0" w:color="auto"/>
              <w:right w:val="single" w:sz="4" w:space="0" w:color="auto"/>
            </w:tcBorders>
            <w:shd w:val="clear" w:color="000000" w:fill="FFFFFF"/>
            <w:noWrap/>
            <w:hideMark/>
          </w:tcPr>
          <w:p w14:paraId="7F01CFA5" w14:textId="77777777" w:rsidR="00D73D45" w:rsidRPr="005E1AA5" w:rsidRDefault="00D73D45" w:rsidP="00D73D45">
            <w:r w:rsidRPr="005E1AA5">
              <w:t>1,04</w:t>
            </w:r>
          </w:p>
        </w:tc>
        <w:tc>
          <w:tcPr>
            <w:tcW w:w="851" w:type="dxa"/>
            <w:tcBorders>
              <w:top w:val="nil"/>
              <w:left w:val="nil"/>
              <w:bottom w:val="single" w:sz="4" w:space="0" w:color="auto"/>
              <w:right w:val="single" w:sz="4" w:space="0" w:color="auto"/>
            </w:tcBorders>
            <w:shd w:val="clear" w:color="000000" w:fill="FFFFFF"/>
            <w:noWrap/>
            <w:hideMark/>
          </w:tcPr>
          <w:p w14:paraId="0387FAB6" w14:textId="77777777" w:rsidR="00D73D45" w:rsidRPr="005E1AA5" w:rsidRDefault="00D73D45" w:rsidP="00D73D45">
            <w:r w:rsidRPr="005E1AA5">
              <w:t>1,04</w:t>
            </w:r>
          </w:p>
        </w:tc>
        <w:tc>
          <w:tcPr>
            <w:tcW w:w="859" w:type="dxa"/>
            <w:tcBorders>
              <w:top w:val="nil"/>
              <w:left w:val="nil"/>
              <w:bottom w:val="single" w:sz="4" w:space="0" w:color="auto"/>
              <w:right w:val="single" w:sz="4" w:space="0" w:color="auto"/>
            </w:tcBorders>
            <w:shd w:val="clear" w:color="000000" w:fill="FFFFFF"/>
            <w:noWrap/>
            <w:hideMark/>
          </w:tcPr>
          <w:p w14:paraId="12A9BEB5" w14:textId="77777777" w:rsidR="00D73D45" w:rsidRPr="005E1AA5" w:rsidRDefault="00D73D45" w:rsidP="00D73D45">
            <w:r w:rsidRPr="005E1AA5">
              <w:t>1,04</w:t>
            </w:r>
          </w:p>
        </w:tc>
        <w:tc>
          <w:tcPr>
            <w:tcW w:w="927" w:type="dxa"/>
            <w:tcBorders>
              <w:top w:val="nil"/>
              <w:left w:val="nil"/>
              <w:bottom w:val="single" w:sz="4" w:space="0" w:color="auto"/>
              <w:right w:val="single" w:sz="4" w:space="0" w:color="auto"/>
            </w:tcBorders>
            <w:shd w:val="clear" w:color="000000" w:fill="FFFFFF"/>
            <w:noWrap/>
            <w:hideMark/>
          </w:tcPr>
          <w:p w14:paraId="1505EE23" w14:textId="77777777" w:rsidR="00D73D45" w:rsidRPr="005E1AA5" w:rsidRDefault="00D73D45" w:rsidP="00D73D45">
            <w:r w:rsidRPr="005E1AA5">
              <w:t>1,04</w:t>
            </w:r>
          </w:p>
        </w:tc>
        <w:tc>
          <w:tcPr>
            <w:tcW w:w="927" w:type="dxa"/>
            <w:tcBorders>
              <w:top w:val="nil"/>
              <w:left w:val="nil"/>
              <w:bottom w:val="single" w:sz="4" w:space="0" w:color="auto"/>
              <w:right w:val="single" w:sz="4" w:space="0" w:color="auto"/>
            </w:tcBorders>
            <w:shd w:val="clear" w:color="000000" w:fill="FFFFFF"/>
            <w:noWrap/>
            <w:hideMark/>
          </w:tcPr>
          <w:p w14:paraId="1F8D7A07" w14:textId="77777777" w:rsidR="00D73D45" w:rsidRPr="005E1AA5" w:rsidRDefault="00D73D45" w:rsidP="00D73D45">
            <w:r w:rsidRPr="005E1AA5">
              <w:t>1,04</w:t>
            </w:r>
          </w:p>
        </w:tc>
        <w:tc>
          <w:tcPr>
            <w:tcW w:w="927" w:type="dxa"/>
            <w:tcBorders>
              <w:top w:val="nil"/>
              <w:left w:val="nil"/>
              <w:bottom w:val="single" w:sz="4" w:space="0" w:color="auto"/>
              <w:right w:val="single" w:sz="4" w:space="0" w:color="auto"/>
            </w:tcBorders>
            <w:shd w:val="clear" w:color="000000" w:fill="FFFFFF"/>
            <w:noWrap/>
            <w:hideMark/>
          </w:tcPr>
          <w:p w14:paraId="118F12B2" w14:textId="77777777" w:rsidR="00D73D45" w:rsidRPr="005E1AA5" w:rsidRDefault="00D73D45" w:rsidP="00D73D45">
            <w:r w:rsidRPr="005E1AA5">
              <w:t>1,04</w:t>
            </w:r>
          </w:p>
        </w:tc>
        <w:tc>
          <w:tcPr>
            <w:tcW w:w="927" w:type="dxa"/>
            <w:tcBorders>
              <w:top w:val="nil"/>
              <w:left w:val="nil"/>
              <w:bottom w:val="single" w:sz="4" w:space="0" w:color="auto"/>
              <w:right w:val="single" w:sz="4" w:space="0" w:color="auto"/>
            </w:tcBorders>
            <w:shd w:val="clear" w:color="000000" w:fill="FFFFFF"/>
            <w:noWrap/>
            <w:hideMark/>
          </w:tcPr>
          <w:p w14:paraId="38CCFA53" w14:textId="77777777" w:rsidR="00D73D45" w:rsidRPr="005E1AA5" w:rsidRDefault="00D73D45" w:rsidP="00D73D45">
            <w:r w:rsidRPr="005E1AA5">
              <w:t>1,04</w:t>
            </w:r>
          </w:p>
        </w:tc>
        <w:tc>
          <w:tcPr>
            <w:tcW w:w="927" w:type="dxa"/>
            <w:tcBorders>
              <w:top w:val="nil"/>
              <w:left w:val="nil"/>
              <w:bottom w:val="single" w:sz="4" w:space="0" w:color="auto"/>
              <w:right w:val="single" w:sz="8" w:space="0" w:color="auto"/>
            </w:tcBorders>
            <w:shd w:val="clear" w:color="000000" w:fill="FFFFFF"/>
            <w:noWrap/>
            <w:hideMark/>
          </w:tcPr>
          <w:p w14:paraId="2AAC1CD1" w14:textId="77777777" w:rsidR="00D73D45" w:rsidRDefault="00D73D45" w:rsidP="00D73D45">
            <w:r w:rsidRPr="005E1AA5">
              <w:t>1,04</w:t>
            </w:r>
          </w:p>
        </w:tc>
      </w:tr>
    </w:tbl>
    <w:p w14:paraId="7D299A19" w14:textId="77777777" w:rsidR="00D73D45" w:rsidRDefault="00D73D45" w:rsidP="00D73D45">
      <w:pPr>
        <w:spacing w:line="360" w:lineRule="auto"/>
        <w:ind w:firstLine="851"/>
        <w:jc w:val="both"/>
        <w:rPr>
          <w:snapToGrid w:val="0"/>
          <w:sz w:val="28"/>
          <w:szCs w:val="28"/>
        </w:rPr>
      </w:pPr>
      <w:r>
        <w:rPr>
          <w:snapToGrid w:val="0"/>
          <w:sz w:val="28"/>
          <w:szCs w:val="28"/>
        </w:rPr>
        <w:t>Информация отражена в приложениях 1 и</w:t>
      </w:r>
      <w:r w:rsidRPr="00986C0C">
        <w:rPr>
          <w:snapToGrid w:val="0"/>
          <w:sz w:val="28"/>
          <w:szCs w:val="28"/>
        </w:rPr>
        <w:t xml:space="preserve"> 2 к экспертному заключению.</w:t>
      </w:r>
    </w:p>
    <w:p w14:paraId="4009A9CB" w14:textId="77777777" w:rsidR="00D73D45" w:rsidRPr="00526A3F" w:rsidRDefault="00D73D45" w:rsidP="00D73D45">
      <w:pPr>
        <w:spacing w:line="360" w:lineRule="auto"/>
        <w:ind w:firstLine="851"/>
        <w:jc w:val="both"/>
        <w:rPr>
          <w:snapToGrid w:val="0"/>
          <w:sz w:val="28"/>
          <w:szCs w:val="28"/>
        </w:rPr>
      </w:pPr>
    </w:p>
    <w:p w14:paraId="4DC39C33" w14:textId="77777777" w:rsidR="00D73D45" w:rsidRPr="00176C16" w:rsidRDefault="00D73D45" w:rsidP="00647824">
      <w:pPr>
        <w:pStyle w:val="10"/>
        <w:numPr>
          <w:ilvl w:val="1"/>
          <w:numId w:val="11"/>
        </w:numPr>
        <w:tabs>
          <w:tab w:val="left" w:pos="567"/>
        </w:tabs>
        <w:spacing w:before="0" w:after="0"/>
      </w:pPr>
      <w:bookmarkStart w:id="21" w:name="_Toc28325463"/>
      <w:r w:rsidRPr="00176C16">
        <w:t xml:space="preserve">Расходы на </w:t>
      </w:r>
      <w:r>
        <w:rPr>
          <w:lang w:val="ru-RU"/>
        </w:rPr>
        <w:t>теплоноситель</w:t>
      </w:r>
      <w:bookmarkEnd w:id="21"/>
    </w:p>
    <w:p w14:paraId="644C26FE" w14:textId="77777777" w:rsidR="00D73D45" w:rsidRDefault="00D73D45" w:rsidP="00D73D45">
      <w:pPr>
        <w:spacing w:line="360" w:lineRule="auto"/>
        <w:ind w:firstLine="851"/>
        <w:jc w:val="both"/>
        <w:rPr>
          <w:snapToGrid w:val="0"/>
          <w:sz w:val="28"/>
          <w:szCs w:val="28"/>
        </w:rPr>
      </w:pPr>
      <w:r>
        <w:rPr>
          <w:snapToGrid w:val="0"/>
          <w:sz w:val="28"/>
          <w:szCs w:val="28"/>
        </w:rPr>
        <w:t>Предприятием не заявлены расходы по статье.</w:t>
      </w:r>
    </w:p>
    <w:p w14:paraId="5880CFA4" w14:textId="77777777" w:rsidR="00D73D45" w:rsidRPr="009F6CA6" w:rsidRDefault="00D73D45" w:rsidP="00D73D45">
      <w:pPr>
        <w:spacing w:line="360" w:lineRule="auto"/>
        <w:ind w:firstLine="851"/>
        <w:jc w:val="both"/>
        <w:rPr>
          <w:snapToGrid w:val="0"/>
          <w:sz w:val="28"/>
          <w:szCs w:val="28"/>
        </w:rPr>
      </w:pPr>
    </w:p>
    <w:p w14:paraId="60AA9999" w14:textId="77777777" w:rsidR="00D73D45" w:rsidRPr="004A1460" w:rsidRDefault="00D73D45" w:rsidP="00647824">
      <w:pPr>
        <w:pStyle w:val="10"/>
        <w:numPr>
          <w:ilvl w:val="1"/>
          <w:numId w:val="11"/>
        </w:numPr>
        <w:tabs>
          <w:tab w:val="left" w:pos="567"/>
        </w:tabs>
        <w:spacing w:before="0" w:after="0"/>
      </w:pPr>
      <w:bookmarkStart w:id="22" w:name="_Toc28325464"/>
      <w:r w:rsidRPr="004A1460">
        <w:t>Расходы, связанные с созданием нормативного запаса топлива</w:t>
      </w:r>
      <w:bookmarkEnd w:id="22"/>
    </w:p>
    <w:p w14:paraId="0BD36651" w14:textId="77777777" w:rsidR="00D73D45" w:rsidRPr="004A1460" w:rsidRDefault="00D73D45" w:rsidP="00D73D45">
      <w:pPr>
        <w:spacing w:line="360" w:lineRule="auto"/>
        <w:ind w:firstLine="851"/>
        <w:jc w:val="both"/>
        <w:rPr>
          <w:snapToGrid w:val="0"/>
          <w:sz w:val="28"/>
          <w:szCs w:val="28"/>
        </w:rPr>
      </w:pPr>
      <w:r w:rsidRPr="004A1460">
        <w:rPr>
          <w:snapToGrid w:val="0"/>
          <w:sz w:val="28"/>
          <w:szCs w:val="28"/>
        </w:rPr>
        <w:t xml:space="preserve">Расходы, связанные с созданием нормативных запасов топлива, включая расходы по обслуживанию заемных средств, привлекаемых для этих целей, предусмотрены </w:t>
      </w:r>
      <w:proofErr w:type="spellStart"/>
      <w:r w:rsidRPr="004A1460">
        <w:rPr>
          <w:snapToGrid w:val="0"/>
          <w:sz w:val="28"/>
          <w:szCs w:val="28"/>
        </w:rPr>
        <w:t>пп</w:t>
      </w:r>
      <w:proofErr w:type="spellEnd"/>
      <w:r w:rsidRPr="004A1460">
        <w:rPr>
          <w:snapToGrid w:val="0"/>
          <w:sz w:val="28"/>
          <w:szCs w:val="28"/>
        </w:rPr>
        <w:t>.</w:t>
      </w:r>
      <w:r w:rsidRPr="004A1460">
        <w:t xml:space="preserve"> </w:t>
      </w:r>
      <w:r w:rsidRPr="004A1460">
        <w:rPr>
          <w:snapToGrid w:val="0"/>
          <w:sz w:val="28"/>
          <w:szCs w:val="28"/>
        </w:rPr>
        <w:t>б) пункта 47 Основ ценообразования.</w:t>
      </w:r>
    </w:p>
    <w:p w14:paraId="4808DBD6" w14:textId="77777777" w:rsidR="00D73D45" w:rsidRPr="004A1460" w:rsidRDefault="00D73D45" w:rsidP="00D73D45">
      <w:pPr>
        <w:spacing w:line="360" w:lineRule="auto"/>
        <w:ind w:firstLine="851"/>
        <w:jc w:val="both"/>
        <w:rPr>
          <w:snapToGrid w:val="0"/>
          <w:sz w:val="28"/>
          <w:szCs w:val="28"/>
        </w:rPr>
      </w:pPr>
      <w:r w:rsidRPr="004A1460">
        <w:rPr>
          <w:snapToGrid w:val="0"/>
          <w:sz w:val="28"/>
          <w:szCs w:val="28"/>
        </w:rPr>
        <w:t xml:space="preserve">Порядок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 приказом Министерства энергетики РФ от 10 августа 2012 г. № 377. </w:t>
      </w:r>
    </w:p>
    <w:p w14:paraId="16E6733E" w14:textId="77777777" w:rsidR="00D73D45" w:rsidRPr="003915D7" w:rsidRDefault="00D73D45" w:rsidP="00D73D45">
      <w:pPr>
        <w:spacing w:line="360" w:lineRule="auto"/>
        <w:ind w:firstLine="851"/>
        <w:jc w:val="both"/>
        <w:rPr>
          <w:snapToGrid w:val="0"/>
          <w:sz w:val="28"/>
          <w:szCs w:val="28"/>
        </w:rPr>
      </w:pPr>
      <w:r w:rsidRPr="003915D7">
        <w:rPr>
          <w:snapToGrid w:val="0"/>
          <w:sz w:val="28"/>
          <w:szCs w:val="28"/>
        </w:rPr>
        <w:t xml:space="preserve">Предложения предприятия по данной статье составляют </w:t>
      </w:r>
      <w:r w:rsidRPr="007E1C24">
        <w:rPr>
          <w:snapToGrid w:val="0"/>
          <w:sz w:val="28"/>
          <w:szCs w:val="28"/>
        </w:rPr>
        <w:t>16 425,44</w:t>
      </w:r>
      <w:r>
        <w:rPr>
          <w:snapToGrid w:val="0"/>
          <w:sz w:val="28"/>
          <w:szCs w:val="28"/>
        </w:rPr>
        <w:t xml:space="preserve"> </w:t>
      </w:r>
      <w:r w:rsidRPr="003915D7">
        <w:rPr>
          <w:snapToGrid w:val="0"/>
          <w:sz w:val="28"/>
          <w:szCs w:val="28"/>
        </w:rPr>
        <w:t xml:space="preserve">тыс. руб., при запасе котельного топлива </w:t>
      </w:r>
      <w:r w:rsidRPr="007E1C24">
        <w:rPr>
          <w:snapToGrid w:val="0"/>
          <w:sz w:val="28"/>
          <w:szCs w:val="28"/>
        </w:rPr>
        <w:t>6 661,00</w:t>
      </w:r>
      <w:r w:rsidRPr="003915D7">
        <w:rPr>
          <w:snapToGrid w:val="0"/>
          <w:sz w:val="28"/>
          <w:szCs w:val="28"/>
        </w:rPr>
        <w:t xml:space="preserve"> т.</w:t>
      </w:r>
    </w:p>
    <w:p w14:paraId="21DFC47A" w14:textId="77777777" w:rsidR="00D73D45" w:rsidRDefault="00D73D45" w:rsidP="00D73D45">
      <w:pPr>
        <w:spacing w:line="360" w:lineRule="auto"/>
        <w:ind w:firstLine="851"/>
        <w:jc w:val="both"/>
        <w:rPr>
          <w:snapToGrid w:val="0"/>
          <w:sz w:val="28"/>
          <w:szCs w:val="28"/>
        </w:rPr>
      </w:pPr>
      <w:r>
        <w:rPr>
          <w:snapToGrid w:val="0"/>
          <w:sz w:val="28"/>
          <w:szCs w:val="28"/>
        </w:rPr>
        <w:lastRenderedPageBreak/>
        <w:t>Экспертами</w:t>
      </w:r>
      <w:r w:rsidRPr="003915D7">
        <w:rPr>
          <w:snapToGrid w:val="0"/>
          <w:sz w:val="28"/>
          <w:szCs w:val="28"/>
        </w:rPr>
        <w:t xml:space="preserve"> принят объем топлива</w:t>
      </w:r>
      <w:r>
        <w:rPr>
          <w:snapToGrid w:val="0"/>
          <w:sz w:val="28"/>
          <w:szCs w:val="28"/>
        </w:rPr>
        <w:t xml:space="preserve"> по постановлению РЭК КО от 03</w:t>
      </w:r>
      <w:r w:rsidRPr="003915D7">
        <w:rPr>
          <w:snapToGrid w:val="0"/>
          <w:sz w:val="28"/>
          <w:szCs w:val="28"/>
        </w:rPr>
        <w:t>.</w:t>
      </w:r>
      <w:r>
        <w:rPr>
          <w:snapToGrid w:val="0"/>
          <w:sz w:val="28"/>
          <w:szCs w:val="28"/>
        </w:rPr>
        <w:t>06</w:t>
      </w:r>
      <w:r w:rsidRPr="003915D7">
        <w:rPr>
          <w:snapToGrid w:val="0"/>
          <w:sz w:val="28"/>
          <w:szCs w:val="28"/>
        </w:rPr>
        <w:t>.201</w:t>
      </w:r>
      <w:r>
        <w:rPr>
          <w:snapToGrid w:val="0"/>
          <w:sz w:val="28"/>
          <w:szCs w:val="28"/>
        </w:rPr>
        <w:t>9</w:t>
      </w:r>
      <w:r w:rsidRPr="003915D7">
        <w:rPr>
          <w:snapToGrid w:val="0"/>
          <w:sz w:val="28"/>
          <w:szCs w:val="28"/>
        </w:rPr>
        <w:t xml:space="preserve"> № </w:t>
      </w:r>
      <w:r>
        <w:rPr>
          <w:snapToGrid w:val="0"/>
          <w:sz w:val="28"/>
          <w:szCs w:val="28"/>
        </w:rPr>
        <w:t>149</w:t>
      </w:r>
      <w:r w:rsidRPr="003915D7">
        <w:rPr>
          <w:snapToGrid w:val="0"/>
          <w:sz w:val="28"/>
          <w:szCs w:val="28"/>
        </w:rPr>
        <w:t xml:space="preserve">, необходимый для создания нормативного запаса, рассчитанный в соответствии с указанным выше порядком, который составил </w:t>
      </w:r>
      <w:r w:rsidRPr="007E1C24">
        <w:rPr>
          <w:snapToGrid w:val="0"/>
          <w:sz w:val="28"/>
          <w:szCs w:val="28"/>
        </w:rPr>
        <w:t xml:space="preserve">6 661,00 </w:t>
      </w:r>
      <w:r w:rsidRPr="003915D7">
        <w:rPr>
          <w:snapToGrid w:val="0"/>
          <w:sz w:val="28"/>
          <w:szCs w:val="28"/>
        </w:rPr>
        <w:t xml:space="preserve">т. </w:t>
      </w:r>
    </w:p>
    <w:p w14:paraId="20814394" w14:textId="77777777" w:rsidR="00D73D45" w:rsidRDefault="00D73D45" w:rsidP="00D73D45">
      <w:pPr>
        <w:spacing w:line="360" w:lineRule="auto"/>
        <w:ind w:firstLine="851"/>
        <w:jc w:val="both"/>
        <w:rPr>
          <w:snapToGrid w:val="0"/>
          <w:sz w:val="28"/>
          <w:szCs w:val="28"/>
        </w:rPr>
      </w:pPr>
      <w:r w:rsidRPr="003915D7">
        <w:rPr>
          <w:snapToGrid w:val="0"/>
          <w:sz w:val="28"/>
          <w:szCs w:val="28"/>
        </w:rPr>
        <w:t xml:space="preserve">Исходя из плановой цены каменного угля, рассчитанной в п. 5.1 экспертного заключения, расходы на создание нормативного запаса топлива составят </w:t>
      </w:r>
      <w:r w:rsidRPr="007E1C24">
        <w:rPr>
          <w:snapToGrid w:val="0"/>
          <w:sz w:val="28"/>
          <w:szCs w:val="28"/>
        </w:rPr>
        <w:t xml:space="preserve">6 661,00 </w:t>
      </w:r>
      <w:r w:rsidRPr="003915D7">
        <w:rPr>
          <w:snapToGrid w:val="0"/>
          <w:sz w:val="28"/>
          <w:szCs w:val="28"/>
        </w:rPr>
        <w:t xml:space="preserve">т * </w:t>
      </w:r>
      <w:r w:rsidRPr="007E1C24">
        <w:rPr>
          <w:snapToGrid w:val="0"/>
          <w:sz w:val="28"/>
          <w:szCs w:val="28"/>
        </w:rPr>
        <w:t>2 465,69</w:t>
      </w:r>
      <w:r>
        <w:rPr>
          <w:snapToGrid w:val="0"/>
          <w:sz w:val="28"/>
          <w:szCs w:val="28"/>
        </w:rPr>
        <w:t xml:space="preserve"> </w:t>
      </w:r>
      <w:proofErr w:type="spellStart"/>
      <w:r w:rsidRPr="003915D7">
        <w:rPr>
          <w:snapToGrid w:val="0"/>
          <w:sz w:val="28"/>
          <w:szCs w:val="28"/>
        </w:rPr>
        <w:t>руб</w:t>
      </w:r>
      <w:proofErr w:type="spellEnd"/>
      <w:r w:rsidRPr="003915D7">
        <w:rPr>
          <w:snapToGrid w:val="0"/>
          <w:sz w:val="28"/>
          <w:szCs w:val="28"/>
        </w:rPr>
        <w:t xml:space="preserve">/т = </w:t>
      </w:r>
      <w:r w:rsidRPr="007E1C24">
        <w:rPr>
          <w:snapToGrid w:val="0"/>
          <w:sz w:val="28"/>
          <w:szCs w:val="28"/>
        </w:rPr>
        <w:t>16 423,96</w:t>
      </w:r>
      <w:r>
        <w:rPr>
          <w:snapToGrid w:val="0"/>
          <w:sz w:val="28"/>
          <w:szCs w:val="28"/>
        </w:rPr>
        <w:t xml:space="preserve"> </w:t>
      </w:r>
      <w:r w:rsidRPr="003915D7">
        <w:rPr>
          <w:snapToGrid w:val="0"/>
          <w:sz w:val="28"/>
          <w:szCs w:val="28"/>
        </w:rPr>
        <w:t xml:space="preserve">тыс. руб. </w:t>
      </w:r>
    </w:p>
    <w:p w14:paraId="1A0A54A4" w14:textId="77777777" w:rsidR="00D73D45" w:rsidRPr="003915D7" w:rsidRDefault="00D73D45" w:rsidP="00D73D45">
      <w:pPr>
        <w:spacing w:line="360" w:lineRule="auto"/>
        <w:ind w:firstLine="851"/>
        <w:jc w:val="both"/>
        <w:rPr>
          <w:snapToGrid w:val="0"/>
          <w:sz w:val="28"/>
          <w:szCs w:val="28"/>
        </w:rPr>
      </w:pPr>
      <w:r>
        <w:rPr>
          <w:snapToGrid w:val="0"/>
          <w:sz w:val="28"/>
          <w:szCs w:val="28"/>
        </w:rPr>
        <w:t>В целях равномерного роста тарифов по долгосрочному периоду регулирования 2019-2028 год эксперты предлагают данные расходы принять частями по годам с учетом ИЦП на соответствующий год по углю энергетическому.</w:t>
      </w:r>
    </w:p>
    <w:p w14:paraId="195DE32F" w14:textId="77777777" w:rsidR="00D73D45" w:rsidRDefault="00D73D45" w:rsidP="00D73D45">
      <w:pPr>
        <w:spacing w:line="360" w:lineRule="auto"/>
        <w:ind w:firstLine="851"/>
        <w:jc w:val="both"/>
        <w:rPr>
          <w:sz w:val="28"/>
          <w:szCs w:val="28"/>
        </w:rPr>
      </w:pPr>
      <w:r w:rsidRPr="003915D7">
        <w:rPr>
          <w:sz w:val="28"/>
          <w:szCs w:val="28"/>
        </w:rPr>
        <w:t xml:space="preserve">Общая величина </w:t>
      </w:r>
      <w:r>
        <w:rPr>
          <w:sz w:val="28"/>
          <w:szCs w:val="28"/>
        </w:rPr>
        <w:t xml:space="preserve">расходов </w:t>
      </w:r>
      <w:r w:rsidRPr="003915D7">
        <w:rPr>
          <w:snapToGrid w:val="0"/>
          <w:sz w:val="28"/>
          <w:szCs w:val="28"/>
        </w:rPr>
        <w:t xml:space="preserve">на создание нормативного запаса топлива </w:t>
      </w:r>
      <w:r w:rsidRPr="003915D7">
        <w:rPr>
          <w:sz w:val="28"/>
          <w:szCs w:val="28"/>
        </w:rPr>
        <w:t xml:space="preserve">приведена в приложении № </w:t>
      </w:r>
      <w:r>
        <w:rPr>
          <w:sz w:val="28"/>
          <w:szCs w:val="28"/>
        </w:rPr>
        <w:t>1</w:t>
      </w:r>
      <w:r w:rsidRPr="003915D7">
        <w:rPr>
          <w:sz w:val="28"/>
          <w:szCs w:val="28"/>
        </w:rPr>
        <w:t xml:space="preserve"> к экспертному заключению.</w:t>
      </w:r>
    </w:p>
    <w:p w14:paraId="41E1401D" w14:textId="77777777" w:rsidR="00D73D45" w:rsidRDefault="00D73D45" w:rsidP="00D73D45">
      <w:pPr>
        <w:rPr>
          <w:lang w:val="x-none" w:eastAsia="x-none"/>
        </w:rPr>
      </w:pPr>
    </w:p>
    <w:p w14:paraId="796581A8" w14:textId="77777777" w:rsidR="00D73D45" w:rsidRPr="00E92B8A" w:rsidRDefault="00D73D45" w:rsidP="00D73D45">
      <w:pPr>
        <w:rPr>
          <w:lang w:val="x-none" w:eastAsia="x-none"/>
        </w:rPr>
      </w:pPr>
    </w:p>
    <w:p w14:paraId="462C042A" w14:textId="77777777" w:rsidR="00D73D45" w:rsidRDefault="00D73D45" w:rsidP="00647824">
      <w:pPr>
        <w:pStyle w:val="10"/>
        <w:numPr>
          <w:ilvl w:val="0"/>
          <w:numId w:val="11"/>
        </w:numPr>
        <w:tabs>
          <w:tab w:val="left" w:pos="567"/>
        </w:tabs>
        <w:autoSpaceDE w:val="0"/>
        <w:autoSpaceDN w:val="0"/>
        <w:adjustRightInd w:val="0"/>
        <w:spacing w:before="0" w:after="0"/>
        <w:jc w:val="both"/>
        <w:rPr>
          <w:lang w:val="ru-RU"/>
        </w:rPr>
      </w:pPr>
      <w:bookmarkStart w:id="23" w:name="_Toc28325465"/>
      <w:r w:rsidRPr="008A6AD4">
        <w:t xml:space="preserve">Определение долгосрочных и прогнозных параметров регулирования на производство тепловой энергии для </w:t>
      </w:r>
      <w:r w:rsidRPr="008A6AD4">
        <w:rPr>
          <w:lang w:val="ru-RU"/>
        </w:rPr>
        <w:t xml:space="preserve">       </w:t>
      </w:r>
      <w:r>
        <w:rPr>
          <w:lang w:val="ru-RU"/>
        </w:rPr>
        <w:t xml:space="preserve">      </w:t>
      </w:r>
      <w:r w:rsidRPr="008A6AD4">
        <w:rPr>
          <w:lang w:val="ru-RU"/>
        </w:rPr>
        <w:t xml:space="preserve">ОАО «СКЭК» по </w:t>
      </w:r>
      <w:proofErr w:type="spellStart"/>
      <w:r w:rsidRPr="008A6AD4">
        <w:rPr>
          <w:lang w:val="ru-RU"/>
        </w:rPr>
        <w:t>Чебулинского</w:t>
      </w:r>
      <w:proofErr w:type="spellEnd"/>
      <w:r w:rsidRPr="008A6AD4">
        <w:rPr>
          <w:lang w:val="ru-RU"/>
        </w:rPr>
        <w:t xml:space="preserve"> муниципального округа</w:t>
      </w:r>
      <w:bookmarkEnd w:id="23"/>
    </w:p>
    <w:p w14:paraId="21A89C19" w14:textId="77777777" w:rsidR="00D73D45" w:rsidRPr="008A6AD4" w:rsidRDefault="00D73D45" w:rsidP="00D73D45">
      <w:pPr>
        <w:rPr>
          <w:rFonts w:eastAsia="Calibri"/>
          <w:lang w:eastAsia="x-none"/>
        </w:rPr>
      </w:pPr>
    </w:p>
    <w:p w14:paraId="5C792094" w14:textId="77777777" w:rsidR="00D73D45" w:rsidRPr="00216661" w:rsidRDefault="00D73D45" w:rsidP="00647824">
      <w:pPr>
        <w:pStyle w:val="10"/>
        <w:numPr>
          <w:ilvl w:val="1"/>
          <w:numId w:val="11"/>
        </w:numPr>
        <w:tabs>
          <w:tab w:val="left" w:pos="567"/>
        </w:tabs>
        <w:spacing w:before="0" w:after="0"/>
        <w:rPr>
          <w:color w:val="0070C0"/>
          <w:sz w:val="28"/>
        </w:rPr>
      </w:pPr>
      <w:bookmarkStart w:id="24" w:name="_Toc28325466"/>
      <w:r w:rsidRPr="003D10DF">
        <w:t>Долгосрочные параметры регулирования</w:t>
      </w:r>
      <w:bookmarkEnd w:id="24"/>
    </w:p>
    <w:p w14:paraId="2DE3C221" w14:textId="77777777" w:rsidR="00D73D45" w:rsidRDefault="00D73D45" w:rsidP="00D73D45">
      <w:pPr>
        <w:spacing w:line="360" w:lineRule="auto"/>
        <w:ind w:firstLine="567"/>
        <w:jc w:val="both"/>
        <w:rPr>
          <w:sz w:val="28"/>
          <w:szCs w:val="28"/>
        </w:rPr>
      </w:pPr>
      <w:r w:rsidRPr="005652B7">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Pr>
          <w:sz w:val="28"/>
          <w:szCs w:val="28"/>
        </w:rPr>
        <w:t xml:space="preserve"> </w:t>
      </w:r>
      <w:r w:rsidRPr="003F544A">
        <w:rPr>
          <w:sz w:val="28"/>
          <w:szCs w:val="28"/>
        </w:rPr>
        <w:t>(базовый уровень операционных расходов и нормативный уровень прибыли)</w:t>
      </w:r>
      <w:r>
        <w:rPr>
          <w:sz w:val="28"/>
          <w:szCs w:val="28"/>
        </w:rPr>
        <w:t>,</w:t>
      </w:r>
      <w:r w:rsidRPr="003F544A">
        <w:rPr>
          <w:sz w:val="28"/>
          <w:szCs w:val="28"/>
        </w:rPr>
        <w:t xml:space="preserve"> согласованны</w:t>
      </w:r>
      <w:r>
        <w:rPr>
          <w:sz w:val="28"/>
          <w:szCs w:val="28"/>
        </w:rPr>
        <w:t>х</w:t>
      </w:r>
      <w:r w:rsidRPr="003F544A">
        <w:rPr>
          <w:sz w:val="28"/>
          <w:szCs w:val="28"/>
        </w:rPr>
        <w:t xml:space="preserve"> региональной энергетической комиссией Кемеровской области (исходящее письмо № М-2-2</w:t>
      </w:r>
      <w:r>
        <w:rPr>
          <w:sz w:val="28"/>
          <w:szCs w:val="28"/>
        </w:rPr>
        <w:t>5</w:t>
      </w:r>
      <w:r w:rsidRPr="003F544A">
        <w:rPr>
          <w:sz w:val="28"/>
          <w:szCs w:val="28"/>
        </w:rPr>
        <w:t>/</w:t>
      </w:r>
      <w:r>
        <w:rPr>
          <w:sz w:val="28"/>
          <w:szCs w:val="28"/>
        </w:rPr>
        <w:t>2898-02</w:t>
      </w:r>
      <w:r w:rsidRPr="003F544A">
        <w:rPr>
          <w:sz w:val="28"/>
          <w:szCs w:val="28"/>
        </w:rPr>
        <w:t xml:space="preserve"> от 1</w:t>
      </w:r>
      <w:r>
        <w:rPr>
          <w:sz w:val="28"/>
          <w:szCs w:val="28"/>
        </w:rPr>
        <w:t>4.08</w:t>
      </w:r>
      <w:r w:rsidRPr="003F544A">
        <w:rPr>
          <w:sz w:val="28"/>
          <w:szCs w:val="28"/>
        </w:rPr>
        <w:t>.201</w:t>
      </w:r>
      <w:r>
        <w:rPr>
          <w:sz w:val="28"/>
          <w:szCs w:val="28"/>
        </w:rPr>
        <w:t>9) и зафиксированных в концессионном соглашении от 01.11.2019        № 2019/ЧМР.</w:t>
      </w:r>
    </w:p>
    <w:p w14:paraId="159B4934" w14:textId="77777777" w:rsidR="00D73D45" w:rsidRDefault="00D73D45" w:rsidP="00D73D45">
      <w:pPr>
        <w:spacing w:line="360" w:lineRule="auto"/>
        <w:ind w:firstLine="851"/>
        <w:jc w:val="both"/>
        <w:rPr>
          <w:sz w:val="28"/>
          <w:szCs w:val="28"/>
        </w:rPr>
      </w:pPr>
      <w:r w:rsidRPr="003F544A">
        <w:rPr>
          <w:sz w:val="28"/>
          <w:szCs w:val="28"/>
        </w:rPr>
        <w:t xml:space="preserve">Перечисленные долгосрочные параметры регулирования легли в основу расчёта экспертами, необходимой валовой выручки на производство тепловой энергии </w:t>
      </w:r>
      <w:r>
        <w:rPr>
          <w:sz w:val="28"/>
          <w:szCs w:val="28"/>
        </w:rPr>
        <w:t>ОАО «СКЭК»</w:t>
      </w:r>
      <w:r w:rsidRPr="003F544A">
        <w:rPr>
          <w:sz w:val="28"/>
          <w:szCs w:val="28"/>
        </w:rPr>
        <w:t xml:space="preserve"> на 2019-20</w:t>
      </w:r>
      <w:r>
        <w:rPr>
          <w:sz w:val="28"/>
          <w:szCs w:val="28"/>
        </w:rPr>
        <w:t>28</w:t>
      </w:r>
      <w:r w:rsidRPr="003F544A">
        <w:rPr>
          <w:sz w:val="28"/>
          <w:szCs w:val="28"/>
        </w:rPr>
        <w:t xml:space="preserve"> гг.</w:t>
      </w:r>
    </w:p>
    <w:p w14:paraId="015401DF" w14:textId="77777777" w:rsidR="00D73D45" w:rsidRDefault="00D73D45" w:rsidP="00D73D45">
      <w:pPr>
        <w:spacing w:line="360" w:lineRule="auto"/>
        <w:ind w:firstLine="567"/>
        <w:jc w:val="both"/>
        <w:rPr>
          <w:sz w:val="28"/>
          <w:szCs w:val="28"/>
        </w:rPr>
      </w:pPr>
    </w:p>
    <w:p w14:paraId="0ED88169" w14:textId="77777777" w:rsidR="00D73D45" w:rsidRPr="008B1954" w:rsidRDefault="00D73D45" w:rsidP="00D73D45">
      <w:pPr>
        <w:spacing w:line="360" w:lineRule="auto"/>
        <w:ind w:firstLine="851"/>
        <w:jc w:val="both"/>
        <w:rPr>
          <w:sz w:val="28"/>
          <w:szCs w:val="28"/>
        </w:rPr>
      </w:pPr>
      <w:r w:rsidRPr="00176300">
        <w:rPr>
          <w:sz w:val="28"/>
          <w:szCs w:val="28"/>
        </w:rPr>
        <w:t xml:space="preserve">ОАО «СКЭК» </w:t>
      </w:r>
      <w:r w:rsidRPr="008B1954">
        <w:rPr>
          <w:sz w:val="28"/>
          <w:szCs w:val="28"/>
        </w:rPr>
        <w:t xml:space="preserve">подало заявление на </w:t>
      </w:r>
      <w:r>
        <w:rPr>
          <w:sz w:val="28"/>
          <w:szCs w:val="28"/>
        </w:rPr>
        <w:t>первый</w:t>
      </w:r>
      <w:r w:rsidRPr="008B1954">
        <w:rPr>
          <w:sz w:val="28"/>
          <w:szCs w:val="28"/>
        </w:rPr>
        <w:t xml:space="preserve"> долгосрочный период регулирования методом индексации на 2019 – 20</w:t>
      </w:r>
      <w:r>
        <w:rPr>
          <w:sz w:val="28"/>
          <w:szCs w:val="28"/>
        </w:rPr>
        <w:t>28</w:t>
      </w:r>
      <w:r w:rsidRPr="008B1954">
        <w:rPr>
          <w:sz w:val="28"/>
          <w:szCs w:val="28"/>
        </w:rPr>
        <w:t xml:space="preserve"> годы. Согласно п. 72 Основ ценообразования</w:t>
      </w:r>
      <w:r>
        <w:rPr>
          <w:sz w:val="28"/>
          <w:szCs w:val="28"/>
        </w:rPr>
        <w:t>,</w:t>
      </w:r>
      <w:r w:rsidRPr="008B1954">
        <w:rPr>
          <w:sz w:val="28"/>
          <w:szCs w:val="28"/>
        </w:rPr>
        <w:t xml:space="preserve"> второй долгосрочн</w:t>
      </w:r>
      <w:r>
        <w:rPr>
          <w:sz w:val="28"/>
          <w:szCs w:val="28"/>
        </w:rPr>
        <w:t>ый период должен быть не менее 3</w:t>
      </w:r>
      <w:r w:rsidRPr="008B1954">
        <w:rPr>
          <w:sz w:val="28"/>
          <w:szCs w:val="28"/>
        </w:rPr>
        <w:t xml:space="preserve"> расчетных </w:t>
      </w:r>
      <w:r w:rsidRPr="008B1954">
        <w:rPr>
          <w:sz w:val="28"/>
          <w:szCs w:val="28"/>
        </w:rPr>
        <w:lastRenderedPageBreak/>
        <w:t>периодов регулирования</w:t>
      </w:r>
      <w:r>
        <w:rPr>
          <w:sz w:val="28"/>
          <w:szCs w:val="28"/>
        </w:rPr>
        <w:t>. Поэтому экспертами рассматривался период 2019-2028 гг.</w:t>
      </w:r>
    </w:p>
    <w:p w14:paraId="22E951DE" w14:textId="77777777" w:rsidR="00D73D45" w:rsidRPr="008B1954" w:rsidRDefault="00D73D45" w:rsidP="00D73D45">
      <w:pPr>
        <w:spacing w:line="360" w:lineRule="auto"/>
        <w:ind w:firstLine="851"/>
        <w:jc w:val="both"/>
        <w:rPr>
          <w:rFonts w:eastAsia="Calibri"/>
          <w:sz w:val="28"/>
          <w:szCs w:val="28"/>
        </w:rPr>
      </w:pPr>
      <w:r w:rsidRPr="008B1954">
        <w:rPr>
          <w:rFonts w:eastAsia="Calibri"/>
          <w:color w:val="0070C0"/>
          <w:sz w:val="28"/>
          <w:szCs w:val="28"/>
        </w:rPr>
        <w:t xml:space="preserve"> </w:t>
      </w:r>
      <w:r w:rsidRPr="008B1954">
        <w:rPr>
          <w:rFonts w:eastAsia="Calibri"/>
          <w:sz w:val="28"/>
          <w:szCs w:val="28"/>
        </w:rPr>
        <w:t xml:space="preserve">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r:id="rId39" w:history="1">
        <w:r w:rsidRPr="008B1954">
          <w:rPr>
            <w:rFonts w:eastAsia="Calibri"/>
            <w:sz w:val="28"/>
            <w:szCs w:val="28"/>
          </w:rPr>
          <w:t>статьей 46</w:t>
        </w:r>
      </w:hyperlink>
      <w:r w:rsidRPr="008B1954">
        <w:rPr>
          <w:rFonts w:eastAsia="Calibri"/>
          <w:sz w:val="28"/>
          <w:szCs w:val="28"/>
        </w:rPr>
        <w:t xml:space="preserve">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6BF683E1" w14:textId="77777777" w:rsidR="00D73D45" w:rsidRDefault="00D73D45" w:rsidP="00D73D45">
      <w:pPr>
        <w:spacing w:line="360" w:lineRule="auto"/>
        <w:ind w:firstLine="851"/>
        <w:jc w:val="both"/>
        <w:rPr>
          <w:sz w:val="28"/>
          <w:szCs w:val="28"/>
        </w:rPr>
      </w:pPr>
      <w:r w:rsidRPr="006D76E2">
        <w:rPr>
          <w:sz w:val="28"/>
          <w:szCs w:val="28"/>
        </w:rPr>
        <w:t xml:space="preserve">Для составления данного отчёта эксперты руководствовались Прогнозом Минэкономразвития РФ, опубликованным на сайте </w:t>
      </w:r>
      <w:r>
        <w:rPr>
          <w:sz w:val="28"/>
          <w:szCs w:val="28"/>
        </w:rPr>
        <w:t>30</w:t>
      </w:r>
      <w:r w:rsidRPr="006D76E2">
        <w:rPr>
          <w:sz w:val="28"/>
          <w:szCs w:val="28"/>
        </w:rPr>
        <w:t>.</w:t>
      </w:r>
      <w:r>
        <w:rPr>
          <w:sz w:val="28"/>
          <w:szCs w:val="28"/>
        </w:rPr>
        <w:t>09</w:t>
      </w:r>
      <w:r w:rsidRPr="006D76E2">
        <w:rPr>
          <w:sz w:val="28"/>
          <w:szCs w:val="28"/>
        </w:rPr>
        <w:t>.201</w:t>
      </w:r>
      <w:r>
        <w:rPr>
          <w:sz w:val="28"/>
          <w:szCs w:val="28"/>
        </w:rPr>
        <w:t>9</w:t>
      </w:r>
      <w:r w:rsidRPr="006D76E2">
        <w:rPr>
          <w:sz w:val="28"/>
          <w:szCs w:val="28"/>
        </w:rPr>
        <w:t>, в соответствии с которым, ИПЦ на 2020-202</w:t>
      </w:r>
      <w:r>
        <w:rPr>
          <w:sz w:val="28"/>
          <w:szCs w:val="28"/>
        </w:rPr>
        <w:t>8</w:t>
      </w:r>
      <w:r w:rsidRPr="006D76E2">
        <w:rPr>
          <w:sz w:val="28"/>
          <w:szCs w:val="28"/>
        </w:rPr>
        <w:t xml:space="preserve"> г</w:t>
      </w:r>
      <w:r>
        <w:rPr>
          <w:sz w:val="28"/>
          <w:szCs w:val="28"/>
        </w:rPr>
        <w:t xml:space="preserve">г., приведен в таблице 5. </w:t>
      </w:r>
    </w:p>
    <w:p w14:paraId="6B2E4935" w14:textId="77777777" w:rsidR="00D73D45" w:rsidRDefault="00D73D45" w:rsidP="00D73D45">
      <w:pPr>
        <w:spacing w:line="360" w:lineRule="auto"/>
        <w:ind w:firstLine="851"/>
        <w:jc w:val="both"/>
        <w:rPr>
          <w:snapToGrid w:val="0"/>
          <w:sz w:val="28"/>
          <w:szCs w:val="28"/>
        </w:rPr>
      </w:pPr>
      <w:r>
        <w:rPr>
          <w:snapToGrid w:val="0"/>
          <w:sz w:val="28"/>
          <w:szCs w:val="28"/>
        </w:rPr>
        <w:t>На 2025-2028 применен ИПЦ</w:t>
      </w:r>
      <w:r w:rsidRPr="005E1909">
        <w:rPr>
          <w:snapToGrid w:val="0"/>
          <w:sz w:val="28"/>
          <w:szCs w:val="28"/>
        </w:rPr>
        <w:t xml:space="preserve"> на 2024 год (по п</w:t>
      </w:r>
      <w:r>
        <w:rPr>
          <w:snapToGrid w:val="0"/>
          <w:sz w:val="28"/>
          <w:szCs w:val="28"/>
        </w:rPr>
        <w:t>оследнему году в прогнозе) – 104,0</w:t>
      </w:r>
      <w:r w:rsidRPr="005E1909">
        <w:rPr>
          <w:snapToGrid w:val="0"/>
          <w:sz w:val="28"/>
          <w:szCs w:val="28"/>
        </w:rPr>
        <w:t>%.</w:t>
      </w:r>
    </w:p>
    <w:p w14:paraId="69BB5F3A" w14:textId="77777777" w:rsidR="00D73D45" w:rsidRPr="004A5B0C" w:rsidRDefault="00D73D45" w:rsidP="00D73D45">
      <w:pPr>
        <w:spacing w:line="360" w:lineRule="auto"/>
        <w:ind w:firstLine="720"/>
        <w:jc w:val="right"/>
        <w:rPr>
          <w:sz w:val="28"/>
          <w:szCs w:val="28"/>
        </w:rPr>
      </w:pPr>
      <w:r>
        <w:rPr>
          <w:sz w:val="28"/>
          <w:szCs w:val="28"/>
        </w:rPr>
        <w:t>Таблица 5</w:t>
      </w:r>
    </w:p>
    <w:tbl>
      <w:tblPr>
        <w:tblW w:w="9879" w:type="dxa"/>
        <w:tblInd w:w="118" w:type="dxa"/>
        <w:tblLook w:val="04A0" w:firstRow="1" w:lastRow="0" w:firstColumn="1" w:lastColumn="0" w:noHBand="0" w:noVBand="1"/>
      </w:tblPr>
      <w:tblGrid>
        <w:gridCol w:w="1832"/>
        <w:gridCol w:w="847"/>
        <w:gridCol w:w="855"/>
        <w:gridCol w:w="851"/>
        <w:gridCol w:w="859"/>
        <w:gridCol w:w="927"/>
        <w:gridCol w:w="927"/>
        <w:gridCol w:w="927"/>
        <w:gridCol w:w="927"/>
        <w:gridCol w:w="927"/>
      </w:tblGrid>
      <w:tr w:rsidR="00D73D45" w:rsidRPr="003B5A72" w14:paraId="04C285B3" w14:textId="77777777" w:rsidTr="00D73D45">
        <w:trPr>
          <w:trHeight w:val="288"/>
        </w:trPr>
        <w:tc>
          <w:tcPr>
            <w:tcW w:w="1832"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4412057" w14:textId="77777777" w:rsidR="00D73D45" w:rsidRPr="003B5A72" w:rsidRDefault="00D73D45" w:rsidP="00D73D45">
            <w:pPr>
              <w:rPr>
                <w:sz w:val="22"/>
                <w:szCs w:val="22"/>
              </w:rPr>
            </w:pPr>
            <w:r w:rsidRPr="003B5A72">
              <w:rPr>
                <w:sz w:val="22"/>
                <w:szCs w:val="22"/>
              </w:rPr>
              <w:t>индексы</w:t>
            </w:r>
          </w:p>
        </w:tc>
        <w:tc>
          <w:tcPr>
            <w:tcW w:w="847" w:type="dxa"/>
            <w:tcBorders>
              <w:top w:val="single" w:sz="8" w:space="0" w:color="auto"/>
              <w:left w:val="nil"/>
              <w:bottom w:val="single" w:sz="8" w:space="0" w:color="auto"/>
              <w:right w:val="single" w:sz="4" w:space="0" w:color="auto"/>
            </w:tcBorders>
            <w:shd w:val="clear" w:color="auto" w:fill="auto"/>
            <w:vAlign w:val="center"/>
            <w:hideMark/>
          </w:tcPr>
          <w:p w14:paraId="61829580" w14:textId="77777777" w:rsidR="00D73D45" w:rsidRPr="003B5A72" w:rsidRDefault="00D73D45" w:rsidP="00D73D45">
            <w:pPr>
              <w:jc w:val="center"/>
              <w:rPr>
                <w:sz w:val="22"/>
                <w:szCs w:val="22"/>
              </w:rPr>
            </w:pPr>
            <w:r w:rsidRPr="003B5A72">
              <w:rPr>
                <w:sz w:val="22"/>
                <w:szCs w:val="22"/>
              </w:rPr>
              <w:t>2020</w:t>
            </w:r>
          </w:p>
        </w:tc>
        <w:tc>
          <w:tcPr>
            <w:tcW w:w="855" w:type="dxa"/>
            <w:tcBorders>
              <w:top w:val="single" w:sz="8" w:space="0" w:color="auto"/>
              <w:left w:val="nil"/>
              <w:bottom w:val="single" w:sz="8" w:space="0" w:color="auto"/>
              <w:right w:val="single" w:sz="4" w:space="0" w:color="auto"/>
            </w:tcBorders>
            <w:shd w:val="clear" w:color="auto" w:fill="auto"/>
            <w:vAlign w:val="center"/>
            <w:hideMark/>
          </w:tcPr>
          <w:p w14:paraId="69AE3EEB" w14:textId="77777777" w:rsidR="00D73D45" w:rsidRPr="003B5A72" w:rsidRDefault="00D73D45" w:rsidP="00D73D45">
            <w:pPr>
              <w:jc w:val="center"/>
              <w:rPr>
                <w:sz w:val="22"/>
                <w:szCs w:val="22"/>
              </w:rPr>
            </w:pPr>
            <w:r w:rsidRPr="003B5A72">
              <w:rPr>
                <w:sz w:val="22"/>
                <w:szCs w:val="22"/>
              </w:rPr>
              <w:t>2021</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5CB09B08" w14:textId="77777777" w:rsidR="00D73D45" w:rsidRPr="003B5A72" w:rsidRDefault="00D73D45" w:rsidP="00D73D45">
            <w:pPr>
              <w:jc w:val="center"/>
              <w:rPr>
                <w:sz w:val="22"/>
                <w:szCs w:val="22"/>
              </w:rPr>
            </w:pPr>
            <w:r w:rsidRPr="003B5A72">
              <w:rPr>
                <w:sz w:val="22"/>
                <w:szCs w:val="22"/>
              </w:rPr>
              <w:t>2022</w:t>
            </w:r>
          </w:p>
        </w:tc>
        <w:tc>
          <w:tcPr>
            <w:tcW w:w="859" w:type="dxa"/>
            <w:tcBorders>
              <w:top w:val="single" w:sz="8" w:space="0" w:color="auto"/>
              <w:left w:val="nil"/>
              <w:bottom w:val="single" w:sz="8" w:space="0" w:color="auto"/>
              <w:right w:val="single" w:sz="4" w:space="0" w:color="auto"/>
            </w:tcBorders>
            <w:shd w:val="clear" w:color="auto" w:fill="auto"/>
            <w:vAlign w:val="center"/>
            <w:hideMark/>
          </w:tcPr>
          <w:p w14:paraId="7E385DB1" w14:textId="77777777" w:rsidR="00D73D45" w:rsidRPr="003B5A72" w:rsidRDefault="00D73D45" w:rsidP="00D73D45">
            <w:pPr>
              <w:jc w:val="center"/>
              <w:rPr>
                <w:sz w:val="22"/>
                <w:szCs w:val="22"/>
              </w:rPr>
            </w:pPr>
            <w:r w:rsidRPr="003B5A72">
              <w:rPr>
                <w:sz w:val="22"/>
                <w:szCs w:val="22"/>
              </w:rPr>
              <w:t>2023</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536F3CB2" w14:textId="77777777" w:rsidR="00D73D45" w:rsidRPr="003B5A72" w:rsidRDefault="00D73D45" w:rsidP="00D73D45">
            <w:pPr>
              <w:jc w:val="center"/>
              <w:rPr>
                <w:sz w:val="22"/>
                <w:szCs w:val="22"/>
              </w:rPr>
            </w:pPr>
            <w:r w:rsidRPr="003B5A72">
              <w:rPr>
                <w:sz w:val="22"/>
                <w:szCs w:val="22"/>
              </w:rPr>
              <w:t>2024</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6D7859FE" w14:textId="77777777" w:rsidR="00D73D45" w:rsidRPr="003B5A72" w:rsidRDefault="00D73D45" w:rsidP="00D73D45">
            <w:pPr>
              <w:jc w:val="center"/>
              <w:rPr>
                <w:sz w:val="22"/>
                <w:szCs w:val="22"/>
              </w:rPr>
            </w:pPr>
            <w:r w:rsidRPr="003B5A72">
              <w:rPr>
                <w:sz w:val="22"/>
                <w:szCs w:val="22"/>
              </w:rPr>
              <w:t>2025</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3D21639A" w14:textId="77777777" w:rsidR="00D73D45" w:rsidRPr="003B5A72" w:rsidRDefault="00D73D45" w:rsidP="00D73D45">
            <w:pPr>
              <w:jc w:val="center"/>
              <w:rPr>
                <w:sz w:val="22"/>
                <w:szCs w:val="22"/>
              </w:rPr>
            </w:pPr>
            <w:r w:rsidRPr="003B5A72">
              <w:rPr>
                <w:sz w:val="22"/>
                <w:szCs w:val="22"/>
              </w:rPr>
              <w:t>2026</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44F6EE60" w14:textId="77777777" w:rsidR="00D73D45" w:rsidRPr="003B5A72" w:rsidRDefault="00D73D45" w:rsidP="00D73D45">
            <w:pPr>
              <w:jc w:val="center"/>
              <w:rPr>
                <w:sz w:val="22"/>
                <w:szCs w:val="22"/>
              </w:rPr>
            </w:pPr>
            <w:r w:rsidRPr="003B5A72">
              <w:rPr>
                <w:sz w:val="22"/>
                <w:szCs w:val="22"/>
              </w:rPr>
              <w:t>2027</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5023B423" w14:textId="77777777" w:rsidR="00D73D45" w:rsidRPr="003B5A72" w:rsidRDefault="00D73D45" w:rsidP="00D73D45">
            <w:pPr>
              <w:jc w:val="center"/>
              <w:rPr>
                <w:sz w:val="22"/>
                <w:szCs w:val="22"/>
              </w:rPr>
            </w:pPr>
            <w:r w:rsidRPr="003B5A72">
              <w:rPr>
                <w:sz w:val="22"/>
                <w:szCs w:val="22"/>
              </w:rPr>
              <w:t>2028</w:t>
            </w:r>
          </w:p>
        </w:tc>
      </w:tr>
      <w:tr w:rsidR="00D73D45" w:rsidRPr="003B5A72" w14:paraId="675FBEA7" w14:textId="77777777" w:rsidTr="00D73D45">
        <w:trPr>
          <w:trHeight w:val="276"/>
        </w:trPr>
        <w:tc>
          <w:tcPr>
            <w:tcW w:w="1832" w:type="dxa"/>
            <w:tcBorders>
              <w:top w:val="nil"/>
              <w:left w:val="single" w:sz="8" w:space="0" w:color="auto"/>
              <w:bottom w:val="single" w:sz="4" w:space="0" w:color="auto"/>
              <w:right w:val="single" w:sz="4" w:space="0" w:color="auto"/>
            </w:tcBorders>
            <w:shd w:val="clear" w:color="000000" w:fill="FFFFFF"/>
            <w:noWrap/>
            <w:vAlign w:val="center"/>
            <w:hideMark/>
          </w:tcPr>
          <w:p w14:paraId="358FD57B" w14:textId="77777777" w:rsidR="00D73D45" w:rsidRPr="003B5A72" w:rsidRDefault="00D73D45" w:rsidP="00D73D45">
            <w:pPr>
              <w:jc w:val="center"/>
              <w:rPr>
                <w:sz w:val="22"/>
                <w:szCs w:val="22"/>
              </w:rPr>
            </w:pPr>
            <w:r>
              <w:rPr>
                <w:sz w:val="22"/>
                <w:szCs w:val="22"/>
              </w:rPr>
              <w:t>ИПЦ</w:t>
            </w:r>
          </w:p>
        </w:tc>
        <w:tc>
          <w:tcPr>
            <w:tcW w:w="847" w:type="dxa"/>
            <w:tcBorders>
              <w:top w:val="nil"/>
              <w:left w:val="nil"/>
              <w:bottom w:val="single" w:sz="4" w:space="0" w:color="auto"/>
              <w:right w:val="single" w:sz="4" w:space="0" w:color="auto"/>
            </w:tcBorders>
            <w:shd w:val="clear" w:color="000000" w:fill="FFFFFF"/>
            <w:noWrap/>
            <w:hideMark/>
          </w:tcPr>
          <w:p w14:paraId="69FDA506" w14:textId="77777777" w:rsidR="00D73D45" w:rsidRPr="00415DD9" w:rsidRDefault="00D73D45" w:rsidP="00D73D45">
            <w:r w:rsidRPr="00415DD9">
              <w:t>1,03</w:t>
            </w:r>
          </w:p>
        </w:tc>
        <w:tc>
          <w:tcPr>
            <w:tcW w:w="855" w:type="dxa"/>
            <w:tcBorders>
              <w:top w:val="nil"/>
              <w:left w:val="nil"/>
              <w:bottom w:val="single" w:sz="4" w:space="0" w:color="auto"/>
              <w:right w:val="single" w:sz="4" w:space="0" w:color="auto"/>
            </w:tcBorders>
            <w:shd w:val="clear" w:color="000000" w:fill="FFFFFF"/>
            <w:noWrap/>
            <w:hideMark/>
          </w:tcPr>
          <w:p w14:paraId="42B0D31C" w14:textId="77777777" w:rsidR="00D73D45" w:rsidRPr="00415DD9" w:rsidRDefault="00D73D45" w:rsidP="00D73D45">
            <w:r w:rsidRPr="00415DD9">
              <w:t>1,037</w:t>
            </w:r>
          </w:p>
        </w:tc>
        <w:tc>
          <w:tcPr>
            <w:tcW w:w="851" w:type="dxa"/>
            <w:tcBorders>
              <w:top w:val="nil"/>
              <w:left w:val="nil"/>
              <w:bottom w:val="single" w:sz="4" w:space="0" w:color="auto"/>
              <w:right w:val="single" w:sz="4" w:space="0" w:color="auto"/>
            </w:tcBorders>
            <w:shd w:val="clear" w:color="000000" w:fill="FFFFFF"/>
            <w:noWrap/>
            <w:hideMark/>
          </w:tcPr>
          <w:p w14:paraId="149FC3A6" w14:textId="77777777" w:rsidR="00D73D45" w:rsidRPr="00415DD9" w:rsidRDefault="00D73D45" w:rsidP="00D73D45">
            <w:r w:rsidRPr="00415DD9">
              <w:t>1,04</w:t>
            </w:r>
          </w:p>
        </w:tc>
        <w:tc>
          <w:tcPr>
            <w:tcW w:w="859" w:type="dxa"/>
            <w:tcBorders>
              <w:top w:val="nil"/>
              <w:left w:val="nil"/>
              <w:bottom w:val="single" w:sz="4" w:space="0" w:color="auto"/>
              <w:right w:val="single" w:sz="4" w:space="0" w:color="auto"/>
            </w:tcBorders>
            <w:shd w:val="clear" w:color="000000" w:fill="FFFFFF"/>
            <w:noWrap/>
            <w:hideMark/>
          </w:tcPr>
          <w:p w14:paraId="50216F0D" w14:textId="77777777" w:rsidR="00D73D45" w:rsidRPr="00415DD9" w:rsidRDefault="00D73D45" w:rsidP="00D73D45">
            <w:r w:rsidRPr="00415DD9">
              <w:t>1,04</w:t>
            </w:r>
          </w:p>
        </w:tc>
        <w:tc>
          <w:tcPr>
            <w:tcW w:w="927" w:type="dxa"/>
            <w:tcBorders>
              <w:top w:val="nil"/>
              <w:left w:val="nil"/>
              <w:bottom w:val="single" w:sz="4" w:space="0" w:color="auto"/>
              <w:right w:val="single" w:sz="4" w:space="0" w:color="auto"/>
            </w:tcBorders>
            <w:shd w:val="clear" w:color="000000" w:fill="FFFFFF"/>
            <w:noWrap/>
            <w:hideMark/>
          </w:tcPr>
          <w:p w14:paraId="2DAE24F5" w14:textId="77777777" w:rsidR="00D73D45" w:rsidRPr="00415DD9" w:rsidRDefault="00D73D45" w:rsidP="00D73D45">
            <w:r w:rsidRPr="00415DD9">
              <w:t>1,04</w:t>
            </w:r>
          </w:p>
        </w:tc>
        <w:tc>
          <w:tcPr>
            <w:tcW w:w="927" w:type="dxa"/>
            <w:tcBorders>
              <w:top w:val="nil"/>
              <w:left w:val="nil"/>
              <w:bottom w:val="single" w:sz="4" w:space="0" w:color="auto"/>
              <w:right w:val="single" w:sz="4" w:space="0" w:color="auto"/>
            </w:tcBorders>
            <w:shd w:val="clear" w:color="000000" w:fill="FFFFFF"/>
            <w:noWrap/>
            <w:hideMark/>
          </w:tcPr>
          <w:p w14:paraId="0CCC9FAD" w14:textId="77777777" w:rsidR="00D73D45" w:rsidRPr="00415DD9" w:rsidRDefault="00D73D45" w:rsidP="00D73D45">
            <w:r w:rsidRPr="00415DD9">
              <w:t>1,04</w:t>
            </w:r>
          </w:p>
        </w:tc>
        <w:tc>
          <w:tcPr>
            <w:tcW w:w="927" w:type="dxa"/>
            <w:tcBorders>
              <w:top w:val="nil"/>
              <w:left w:val="nil"/>
              <w:bottom w:val="single" w:sz="4" w:space="0" w:color="auto"/>
              <w:right w:val="single" w:sz="4" w:space="0" w:color="auto"/>
            </w:tcBorders>
            <w:shd w:val="clear" w:color="000000" w:fill="FFFFFF"/>
            <w:noWrap/>
            <w:hideMark/>
          </w:tcPr>
          <w:p w14:paraId="21166D11" w14:textId="77777777" w:rsidR="00D73D45" w:rsidRPr="00415DD9" w:rsidRDefault="00D73D45" w:rsidP="00D73D45">
            <w:r w:rsidRPr="00415DD9">
              <w:t>1,04</w:t>
            </w:r>
          </w:p>
        </w:tc>
        <w:tc>
          <w:tcPr>
            <w:tcW w:w="927" w:type="dxa"/>
            <w:tcBorders>
              <w:top w:val="nil"/>
              <w:left w:val="nil"/>
              <w:bottom w:val="single" w:sz="4" w:space="0" w:color="auto"/>
              <w:right w:val="single" w:sz="4" w:space="0" w:color="auto"/>
            </w:tcBorders>
            <w:shd w:val="clear" w:color="000000" w:fill="FFFFFF"/>
            <w:noWrap/>
            <w:hideMark/>
          </w:tcPr>
          <w:p w14:paraId="7462E802" w14:textId="77777777" w:rsidR="00D73D45" w:rsidRPr="00415DD9" w:rsidRDefault="00D73D45" w:rsidP="00D73D45">
            <w:r w:rsidRPr="00415DD9">
              <w:t>1,04</w:t>
            </w:r>
          </w:p>
        </w:tc>
        <w:tc>
          <w:tcPr>
            <w:tcW w:w="927" w:type="dxa"/>
            <w:tcBorders>
              <w:top w:val="nil"/>
              <w:left w:val="nil"/>
              <w:bottom w:val="single" w:sz="4" w:space="0" w:color="auto"/>
              <w:right w:val="single" w:sz="8" w:space="0" w:color="auto"/>
            </w:tcBorders>
            <w:shd w:val="clear" w:color="000000" w:fill="FFFFFF"/>
            <w:noWrap/>
            <w:hideMark/>
          </w:tcPr>
          <w:p w14:paraId="116B95D5" w14:textId="77777777" w:rsidR="00D73D45" w:rsidRDefault="00D73D45" w:rsidP="00D73D45">
            <w:r w:rsidRPr="00415DD9">
              <w:t>1,04</w:t>
            </w:r>
          </w:p>
        </w:tc>
      </w:tr>
    </w:tbl>
    <w:p w14:paraId="5F22084C" w14:textId="77777777" w:rsidR="00D73D45" w:rsidRDefault="00D73D45" w:rsidP="00D73D45">
      <w:pPr>
        <w:spacing w:line="360" w:lineRule="auto"/>
        <w:jc w:val="both"/>
        <w:rPr>
          <w:sz w:val="28"/>
          <w:szCs w:val="28"/>
        </w:rPr>
      </w:pPr>
    </w:p>
    <w:p w14:paraId="59AB0FA2" w14:textId="77777777" w:rsidR="00D73D45" w:rsidRPr="006D76E2" w:rsidRDefault="00D73D45" w:rsidP="00647824">
      <w:pPr>
        <w:pStyle w:val="10"/>
        <w:numPr>
          <w:ilvl w:val="1"/>
          <w:numId w:val="11"/>
        </w:numPr>
        <w:tabs>
          <w:tab w:val="left" w:pos="567"/>
        </w:tabs>
        <w:spacing w:before="0" w:after="0"/>
      </w:pPr>
      <w:bookmarkStart w:id="25" w:name="_Toc28325467"/>
      <w:r w:rsidRPr="006D76E2">
        <w:t>Базовый уровень операционных расходов</w:t>
      </w:r>
      <w:bookmarkEnd w:id="25"/>
    </w:p>
    <w:p w14:paraId="12839797" w14:textId="77777777" w:rsidR="00D73D45" w:rsidRPr="006D76E2" w:rsidRDefault="00D73D45" w:rsidP="00D73D45">
      <w:pPr>
        <w:spacing w:line="360" w:lineRule="auto"/>
        <w:ind w:firstLine="851"/>
        <w:jc w:val="both"/>
        <w:rPr>
          <w:sz w:val="28"/>
          <w:szCs w:val="28"/>
        </w:rPr>
      </w:pPr>
      <w:r w:rsidRPr="006D76E2">
        <w:rPr>
          <w:sz w:val="28"/>
          <w:szCs w:val="28"/>
        </w:rPr>
        <w:t xml:space="preserve">Базовый уровень операционных расходов на производство тепловой энергии </w:t>
      </w:r>
      <w:r>
        <w:rPr>
          <w:sz w:val="28"/>
          <w:szCs w:val="28"/>
        </w:rPr>
        <w:t>ОАО «СКЭК»</w:t>
      </w:r>
      <w:r w:rsidRPr="006D76E2">
        <w:rPr>
          <w:sz w:val="28"/>
          <w:szCs w:val="28"/>
        </w:rPr>
        <w:t xml:space="preserve"> закреплен в концессионном соглашении </w:t>
      </w:r>
      <w:r>
        <w:rPr>
          <w:sz w:val="28"/>
          <w:szCs w:val="28"/>
        </w:rPr>
        <w:t xml:space="preserve">от 01.11.2019        № 2019/ЧМР </w:t>
      </w:r>
      <w:r w:rsidRPr="006D76E2">
        <w:rPr>
          <w:sz w:val="28"/>
          <w:szCs w:val="28"/>
        </w:rPr>
        <w:t xml:space="preserve">(стр. 74 тома 1 тарифного дела) и составляет на 2019 год </w:t>
      </w:r>
      <w:r>
        <w:rPr>
          <w:sz w:val="28"/>
          <w:szCs w:val="28"/>
        </w:rPr>
        <w:t xml:space="preserve">124 960,0 </w:t>
      </w:r>
      <w:r w:rsidRPr="006D76E2">
        <w:rPr>
          <w:sz w:val="28"/>
          <w:szCs w:val="28"/>
        </w:rPr>
        <w:t xml:space="preserve">тыс. руб. </w:t>
      </w:r>
    </w:p>
    <w:p w14:paraId="5D5B383F" w14:textId="77777777" w:rsidR="00D73D45" w:rsidRPr="00B178D4" w:rsidRDefault="00D73D45" w:rsidP="00D73D45">
      <w:pPr>
        <w:spacing w:line="360" w:lineRule="auto"/>
        <w:ind w:firstLine="851"/>
        <w:jc w:val="both"/>
        <w:rPr>
          <w:sz w:val="28"/>
          <w:szCs w:val="28"/>
        </w:rPr>
      </w:pPr>
      <w:r w:rsidRPr="00B178D4">
        <w:rPr>
          <w:sz w:val="28"/>
          <w:szCs w:val="28"/>
        </w:rPr>
        <w:t xml:space="preserve">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(письмо РЭК КО </w:t>
      </w:r>
      <w:r w:rsidRPr="00176300">
        <w:rPr>
          <w:sz w:val="28"/>
          <w:szCs w:val="28"/>
        </w:rPr>
        <w:t>№ М-2-25/2898-02 от 14.08.2019</w:t>
      </w:r>
      <w:r w:rsidRPr="00B178D4">
        <w:rPr>
          <w:sz w:val="28"/>
          <w:szCs w:val="28"/>
        </w:rPr>
        <w:t>), эксперты считают возможным отразить структуру расходов, вошедших в базовый уровень операционных расходов при согласовании. Данная структура отражена в приложении 2 к экспертному заключению.</w:t>
      </w:r>
    </w:p>
    <w:p w14:paraId="0F89B22A" w14:textId="77777777" w:rsidR="00D73D45" w:rsidRPr="00B178D4" w:rsidRDefault="00D73D45" w:rsidP="00D73D45">
      <w:pPr>
        <w:autoSpaceDE w:val="0"/>
        <w:autoSpaceDN w:val="0"/>
        <w:adjustRightInd w:val="0"/>
        <w:spacing w:line="360" w:lineRule="auto"/>
        <w:ind w:firstLine="540"/>
        <w:jc w:val="both"/>
        <w:rPr>
          <w:rFonts w:eastAsia="Calibri"/>
          <w:sz w:val="28"/>
          <w:szCs w:val="28"/>
        </w:rPr>
      </w:pPr>
      <w:r w:rsidRPr="00B178D4">
        <w:rPr>
          <w:rFonts w:eastAsia="Calibri"/>
          <w:sz w:val="28"/>
          <w:szCs w:val="28"/>
        </w:rPr>
        <w:lastRenderedPageBreak/>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3084B09A" w14:textId="77777777" w:rsidR="00D73D45" w:rsidRPr="00B178D4" w:rsidRDefault="00D73D45" w:rsidP="00D73D45">
      <w:pPr>
        <w:autoSpaceDE w:val="0"/>
        <w:autoSpaceDN w:val="0"/>
        <w:adjustRightInd w:val="0"/>
        <w:spacing w:line="360" w:lineRule="auto"/>
        <w:ind w:firstLine="709"/>
        <w:jc w:val="both"/>
        <w:rPr>
          <w:rFonts w:eastAsia="Calibri"/>
          <w:sz w:val="28"/>
          <w:szCs w:val="28"/>
        </w:rPr>
      </w:pPr>
      <w:r w:rsidRPr="00B178D4">
        <w:rPr>
          <w:sz w:val="28"/>
          <w:szCs w:val="28"/>
        </w:rPr>
        <w:t xml:space="preserve">В соответствии с пунктом 36 Методических указаний, </w:t>
      </w:r>
      <w:r w:rsidRPr="00B178D4">
        <w:rPr>
          <w:rFonts w:eastAsia="Calibri"/>
          <w:sz w:val="28"/>
          <w:szCs w:val="28"/>
        </w:rPr>
        <w:t>операционные (подконтрольные) расходы рассчитываются по формуле:</w:t>
      </w:r>
    </w:p>
    <w:p w14:paraId="6D77D863" w14:textId="2B0356B2" w:rsidR="00D73D45" w:rsidRPr="00B178D4" w:rsidRDefault="00D73D45" w:rsidP="00D73D45">
      <w:pPr>
        <w:autoSpaceDE w:val="0"/>
        <w:autoSpaceDN w:val="0"/>
        <w:adjustRightInd w:val="0"/>
        <w:jc w:val="center"/>
        <w:rPr>
          <w:rFonts w:eastAsia="Calibri"/>
          <w:sz w:val="28"/>
          <w:szCs w:val="28"/>
        </w:rPr>
      </w:pPr>
      <w:r w:rsidRPr="00B178D4">
        <w:rPr>
          <w:rFonts w:eastAsia="Calibri"/>
          <w:noProof/>
          <w:position w:val="-33"/>
          <w:sz w:val="28"/>
          <w:szCs w:val="28"/>
        </w:rPr>
        <w:drawing>
          <wp:inline distT="0" distB="0" distL="0" distR="0" wp14:anchorId="24980BB3" wp14:editId="71537D85">
            <wp:extent cx="5997575" cy="5918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97575" cy="591820"/>
                    </a:xfrm>
                    <a:prstGeom prst="rect">
                      <a:avLst/>
                    </a:prstGeom>
                    <a:noFill/>
                    <a:ln>
                      <a:noFill/>
                    </a:ln>
                  </pic:spPr>
                </pic:pic>
              </a:graphicData>
            </a:graphic>
          </wp:inline>
        </w:drawing>
      </w:r>
      <w:r w:rsidRPr="00B178D4">
        <w:rPr>
          <w:rFonts w:eastAsia="Calibri"/>
          <w:sz w:val="28"/>
          <w:szCs w:val="28"/>
        </w:rPr>
        <w:t xml:space="preserve"> </w:t>
      </w:r>
    </w:p>
    <w:p w14:paraId="29B54301" w14:textId="77777777" w:rsidR="00D73D45" w:rsidRPr="00B178D4" w:rsidRDefault="00D73D45" w:rsidP="00D73D45">
      <w:pPr>
        <w:autoSpaceDE w:val="0"/>
        <w:autoSpaceDN w:val="0"/>
        <w:adjustRightInd w:val="0"/>
        <w:jc w:val="both"/>
        <w:rPr>
          <w:rFonts w:eastAsia="Calibri"/>
          <w:sz w:val="28"/>
          <w:szCs w:val="28"/>
        </w:rPr>
      </w:pPr>
      <w:r w:rsidRPr="00B178D4">
        <w:rPr>
          <w:rFonts w:eastAsia="Calibri"/>
          <w:sz w:val="28"/>
          <w:szCs w:val="28"/>
        </w:rPr>
        <w:t>где:</w:t>
      </w:r>
    </w:p>
    <w:p w14:paraId="29D84CB7" w14:textId="77777777" w:rsidR="00D73D45" w:rsidRPr="00B178D4" w:rsidRDefault="00D73D45" w:rsidP="00D73D45">
      <w:pPr>
        <w:autoSpaceDE w:val="0"/>
        <w:autoSpaceDN w:val="0"/>
        <w:adjustRightInd w:val="0"/>
        <w:spacing w:before="280" w:line="360" w:lineRule="auto"/>
        <w:ind w:firstLine="709"/>
        <w:jc w:val="both"/>
        <w:rPr>
          <w:rFonts w:eastAsia="Calibri"/>
          <w:sz w:val="28"/>
          <w:szCs w:val="28"/>
        </w:rPr>
      </w:pPr>
      <w:proofErr w:type="spellStart"/>
      <w:r w:rsidRPr="00B178D4">
        <w:rPr>
          <w:rFonts w:eastAsia="Calibri"/>
          <w:sz w:val="28"/>
          <w:szCs w:val="28"/>
        </w:rPr>
        <w:t>ОР</w:t>
      </w:r>
      <w:r w:rsidRPr="00B178D4">
        <w:rPr>
          <w:rFonts w:eastAsia="Calibri"/>
          <w:sz w:val="28"/>
          <w:szCs w:val="28"/>
          <w:vertAlign w:val="subscript"/>
        </w:rPr>
        <w:t>i</w:t>
      </w:r>
      <w:proofErr w:type="spellEnd"/>
      <w:r w:rsidRPr="00B178D4">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1" w:history="1">
        <w:r w:rsidRPr="00B178D4">
          <w:rPr>
            <w:rFonts w:eastAsia="Calibri"/>
            <w:sz w:val="28"/>
            <w:szCs w:val="28"/>
          </w:rPr>
          <w:t>пунктом 37</w:t>
        </w:r>
      </w:hyperlink>
      <w:r w:rsidRPr="00B178D4">
        <w:rPr>
          <w:rFonts w:eastAsia="Calibri"/>
          <w:sz w:val="28"/>
          <w:szCs w:val="28"/>
        </w:rPr>
        <w:t xml:space="preserve"> Методических указаний, тыс. руб.;</w:t>
      </w:r>
    </w:p>
    <w:p w14:paraId="6A03C9AA" w14:textId="77777777" w:rsidR="00D73D45" w:rsidRDefault="00D73D45" w:rsidP="00D73D45">
      <w:pPr>
        <w:autoSpaceDE w:val="0"/>
        <w:autoSpaceDN w:val="0"/>
        <w:adjustRightInd w:val="0"/>
        <w:spacing w:before="280" w:line="360" w:lineRule="auto"/>
        <w:ind w:firstLine="709"/>
        <w:jc w:val="both"/>
        <w:rPr>
          <w:rFonts w:eastAsia="Calibri"/>
          <w:sz w:val="28"/>
          <w:szCs w:val="28"/>
        </w:rPr>
      </w:pPr>
      <w:r w:rsidRPr="00B178D4">
        <w:rPr>
          <w:rFonts w:eastAsia="Calibri"/>
          <w:sz w:val="28"/>
          <w:szCs w:val="28"/>
        </w:rPr>
        <w:t>ИОР - индекс эффективности операционных расходов, выраженный в процентах;</w:t>
      </w:r>
    </w:p>
    <w:p w14:paraId="2E5C8003" w14:textId="77777777" w:rsidR="00D73D45" w:rsidRPr="0072461B" w:rsidRDefault="00D73D45" w:rsidP="00D73D45">
      <w:pPr>
        <w:spacing w:line="360" w:lineRule="auto"/>
        <w:ind w:firstLine="709"/>
        <w:jc w:val="both"/>
        <w:rPr>
          <w:sz w:val="28"/>
          <w:szCs w:val="28"/>
        </w:rPr>
      </w:pPr>
      <w:r w:rsidRPr="0072461B">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DA7B33B" w14:textId="77777777" w:rsidR="00D73D45" w:rsidRPr="0072461B" w:rsidRDefault="00D73D45" w:rsidP="00D73D45">
      <w:pPr>
        <w:spacing w:line="360" w:lineRule="auto"/>
        <w:ind w:firstLine="709"/>
        <w:jc w:val="both"/>
        <w:rPr>
          <w:sz w:val="28"/>
          <w:szCs w:val="28"/>
        </w:rPr>
      </w:pPr>
      <w:r w:rsidRPr="0072461B">
        <w:rPr>
          <w:sz w:val="28"/>
          <w:szCs w:val="28"/>
        </w:rPr>
        <w:t xml:space="preserve">Согласно Приложению 1 к Методическим указаниям индекс эффективности операционных расходов для </w:t>
      </w:r>
      <w:r>
        <w:rPr>
          <w:sz w:val="28"/>
          <w:szCs w:val="28"/>
        </w:rPr>
        <w:t>ОАО «СКЭК»</w:t>
      </w:r>
      <w:r w:rsidRPr="0072461B">
        <w:rPr>
          <w:sz w:val="28"/>
          <w:szCs w:val="28"/>
        </w:rPr>
        <w:t xml:space="preserve"> устанавливается в размере 1%.</w:t>
      </w:r>
    </w:p>
    <w:p w14:paraId="1593A47F" w14:textId="77777777" w:rsidR="00D73D45" w:rsidRPr="00B178D4" w:rsidRDefault="00D73D45" w:rsidP="00D73D45">
      <w:pPr>
        <w:autoSpaceDE w:val="0"/>
        <w:autoSpaceDN w:val="0"/>
        <w:adjustRightInd w:val="0"/>
        <w:spacing w:before="280" w:line="360" w:lineRule="auto"/>
        <w:ind w:firstLine="709"/>
        <w:jc w:val="both"/>
        <w:rPr>
          <w:rFonts w:eastAsia="Calibri"/>
          <w:sz w:val="28"/>
          <w:szCs w:val="28"/>
        </w:rPr>
      </w:pPr>
      <w:proofErr w:type="spellStart"/>
      <w:r w:rsidRPr="00B178D4">
        <w:rPr>
          <w:rFonts w:eastAsia="Calibri"/>
          <w:sz w:val="28"/>
          <w:szCs w:val="28"/>
        </w:rPr>
        <w:lastRenderedPageBreak/>
        <w:t>ИПЦ</w:t>
      </w:r>
      <w:r w:rsidRPr="00B178D4">
        <w:rPr>
          <w:rFonts w:eastAsia="Calibri"/>
          <w:sz w:val="28"/>
          <w:szCs w:val="28"/>
          <w:vertAlign w:val="subscript"/>
        </w:rPr>
        <w:t>i</w:t>
      </w:r>
      <w:proofErr w:type="spellEnd"/>
      <w:r w:rsidRPr="00B178D4">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C1A493E" w14:textId="77777777" w:rsidR="00D73D45" w:rsidRPr="00B178D4" w:rsidRDefault="00D73D45" w:rsidP="00D73D45">
      <w:pPr>
        <w:autoSpaceDE w:val="0"/>
        <w:autoSpaceDN w:val="0"/>
        <w:adjustRightInd w:val="0"/>
        <w:spacing w:before="280" w:line="360" w:lineRule="auto"/>
        <w:ind w:firstLine="709"/>
        <w:jc w:val="both"/>
        <w:rPr>
          <w:rFonts w:eastAsia="Calibri"/>
          <w:sz w:val="28"/>
          <w:szCs w:val="28"/>
        </w:rPr>
      </w:pPr>
      <w:proofErr w:type="spellStart"/>
      <w:r w:rsidRPr="00B178D4">
        <w:rPr>
          <w:rFonts w:eastAsia="Calibri"/>
          <w:sz w:val="28"/>
          <w:szCs w:val="28"/>
        </w:rPr>
        <w:t>К</w:t>
      </w:r>
      <w:r w:rsidRPr="00B178D4">
        <w:rPr>
          <w:rFonts w:eastAsia="Calibri"/>
          <w:sz w:val="28"/>
          <w:szCs w:val="28"/>
          <w:vertAlign w:val="subscript"/>
        </w:rPr>
        <w:t>эл</w:t>
      </w:r>
      <w:proofErr w:type="spellEnd"/>
      <w:r w:rsidRPr="00B178D4">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7778B6B2" w14:textId="77777777" w:rsidR="00D73D45" w:rsidRPr="00B178D4" w:rsidRDefault="00D73D45" w:rsidP="00D73D45">
      <w:pPr>
        <w:autoSpaceDE w:val="0"/>
        <w:autoSpaceDN w:val="0"/>
        <w:adjustRightInd w:val="0"/>
        <w:spacing w:line="360" w:lineRule="auto"/>
        <w:ind w:firstLine="709"/>
        <w:contextualSpacing/>
        <w:jc w:val="both"/>
        <w:rPr>
          <w:rFonts w:eastAsia="Calibri"/>
          <w:sz w:val="28"/>
          <w:szCs w:val="28"/>
        </w:rPr>
      </w:pPr>
      <w:proofErr w:type="spellStart"/>
      <w:r w:rsidRPr="00B178D4">
        <w:rPr>
          <w:rFonts w:eastAsia="Calibri"/>
          <w:sz w:val="28"/>
          <w:szCs w:val="28"/>
        </w:rPr>
        <w:t>ИКА</w:t>
      </w:r>
      <w:r w:rsidRPr="00B178D4">
        <w:rPr>
          <w:rFonts w:eastAsia="Calibri"/>
          <w:sz w:val="28"/>
          <w:szCs w:val="28"/>
          <w:vertAlign w:val="subscript"/>
        </w:rPr>
        <w:t>i</w:t>
      </w:r>
      <w:proofErr w:type="spellEnd"/>
      <w:r w:rsidRPr="00B178D4">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D05CF6F" w14:textId="5D79D9FA" w:rsidR="00D73D45" w:rsidRPr="00B178D4" w:rsidRDefault="00D73D45" w:rsidP="00D73D45">
      <w:pPr>
        <w:autoSpaceDE w:val="0"/>
        <w:autoSpaceDN w:val="0"/>
        <w:adjustRightInd w:val="0"/>
        <w:spacing w:line="360" w:lineRule="auto"/>
        <w:ind w:firstLine="709"/>
        <w:contextualSpacing/>
        <w:jc w:val="both"/>
        <w:rPr>
          <w:rFonts w:eastAsia="Calibri"/>
          <w:sz w:val="28"/>
          <w:szCs w:val="28"/>
        </w:rPr>
      </w:pPr>
      <w:r w:rsidRPr="00B178D4">
        <w:rPr>
          <w:sz w:val="28"/>
          <w:szCs w:val="28"/>
        </w:rPr>
        <w:t xml:space="preserve">В соответствии с пунктом 38 Методических указаний, </w:t>
      </w:r>
      <w:r w:rsidRPr="00B178D4">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78058CEB" wp14:editId="03EAB04B">
            <wp:extent cx="1950085" cy="5918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50085" cy="591820"/>
                    </a:xfrm>
                    <a:prstGeom prst="rect">
                      <a:avLst/>
                    </a:prstGeom>
                    <a:noFill/>
                    <a:ln>
                      <a:noFill/>
                    </a:ln>
                  </pic:spPr>
                </pic:pic>
              </a:graphicData>
            </a:graphic>
          </wp:inline>
        </w:drawing>
      </w:r>
      <w:r w:rsidRPr="00B178D4">
        <w:rPr>
          <w:rFonts w:eastAsia="Calibri"/>
          <w:sz w:val="28"/>
          <w:szCs w:val="28"/>
        </w:rPr>
        <w:t xml:space="preserve">,  в отношении деятельности по производству тепловой энергии (мощности) по </w:t>
      </w:r>
      <w:hyperlink w:anchor="Par6"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07FC0ABC" wp14:editId="025D156C">
            <wp:extent cx="1667510" cy="591820"/>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67510" cy="591820"/>
                    </a:xfrm>
                    <a:prstGeom prst="rect">
                      <a:avLst/>
                    </a:prstGeom>
                    <a:noFill/>
                    <a:ln>
                      <a:noFill/>
                    </a:ln>
                  </pic:spPr>
                </pic:pic>
              </a:graphicData>
            </a:graphic>
          </wp:inline>
        </w:drawing>
      </w:r>
      <w:r w:rsidRPr="00B178D4">
        <w:rPr>
          <w:rFonts w:eastAsia="Calibri"/>
          <w:sz w:val="28"/>
          <w:szCs w:val="28"/>
        </w:rPr>
        <w:t>, где:</w:t>
      </w:r>
    </w:p>
    <w:p w14:paraId="12F3D06F" w14:textId="77777777" w:rsidR="00D73D45" w:rsidRPr="00B178D4" w:rsidRDefault="00D73D45" w:rsidP="00D73D45">
      <w:pPr>
        <w:autoSpaceDE w:val="0"/>
        <w:autoSpaceDN w:val="0"/>
        <w:adjustRightInd w:val="0"/>
        <w:spacing w:line="360" w:lineRule="auto"/>
        <w:ind w:firstLine="709"/>
        <w:contextualSpacing/>
        <w:jc w:val="both"/>
        <w:rPr>
          <w:rFonts w:eastAsia="Calibri"/>
          <w:sz w:val="28"/>
          <w:szCs w:val="28"/>
        </w:rPr>
      </w:pPr>
      <w:proofErr w:type="spellStart"/>
      <w:r w:rsidRPr="00B178D4">
        <w:rPr>
          <w:rFonts w:eastAsia="Calibri"/>
          <w:sz w:val="28"/>
          <w:szCs w:val="28"/>
        </w:rPr>
        <w:t>УЕ</w:t>
      </w:r>
      <w:r w:rsidRPr="00B178D4">
        <w:rPr>
          <w:rFonts w:eastAsia="Calibri"/>
          <w:sz w:val="28"/>
          <w:szCs w:val="28"/>
          <w:vertAlign w:val="subscript"/>
        </w:rPr>
        <w:t>i</w:t>
      </w:r>
      <w:proofErr w:type="spellEnd"/>
      <w:r w:rsidRPr="00B178D4">
        <w:rPr>
          <w:rFonts w:eastAsia="Calibri"/>
          <w:sz w:val="28"/>
          <w:szCs w:val="28"/>
        </w:rPr>
        <w:t>, УЕ</w:t>
      </w:r>
      <w:r w:rsidRPr="00B178D4">
        <w:rPr>
          <w:rFonts w:eastAsia="Calibri"/>
          <w:sz w:val="28"/>
          <w:szCs w:val="28"/>
          <w:vertAlign w:val="subscript"/>
        </w:rPr>
        <w:t>i-1</w:t>
      </w:r>
      <w:r w:rsidRPr="00B178D4">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4" w:history="1">
        <w:r w:rsidRPr="00B178D4">
          <w:rPr>
            <w:rFonts w:eastAsia="Calibri"/>
            <w:sz w:val="28"/>
            <w:szCs w:val="28"/>
          </w:rPr>
          <w:t>приложением 2</w:t>
        </w:r>
      </w:hyperlink>
      <w:r w:rsidRPr="00B178D4">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E8FF696" w14:textId="77777777" w:rsidR="00D73D45" w:rsidRPr="00B178D4" w:rsidRDefault="00D73D45" w:rsidP="00D73D45">
      <w:pPr>
        <w:autoSpaceDE w:val="0"/>
        <w:autoSpaceDN w:val="0"/>
        <w:adjustRightInd w:val="0"/>
        <w:spacing w:line="360" w:lineRule="auto"/>
        <w:ind w:firstLine="709"/>
        <w:contextualSpacing/>
        <w:jc w:val="both"/>
        <w:rPr>
          <w:rFonts w:eastAsia="Calibri"/>
          <w:sz w:val="28"/>
          <w:szCs w:val="28"/>
        </w:rPr>
      </w:pPr>
      <w:proofErr w:type="spellStart"/>
      <w:r w:rsidRPr="00B178D4">
        <w:rPr>
          <w:rFonts w:eastAsia="Calibri"/>
          <w:sz w:val="28"/>
          <w:szCs w:val="28"/>
        </w:rPr>
        <w:t>р</w:t>
      </w:r>
      <w:r w:rsidRPr="00B178D4">
        <w:rPr>
          <w:rFonts w:eastAsia="Calibri"/>
          <w:sz w:val="28"/>
          <w:szCs w:val="28"/>
          <w:vertAlign w:val="subscript"/>
        </w:rPr>
        <w:t>i</w:t>
      </w:r>
      <w:proofErr w:type="spellEnd"/>
      <w:r w:rsidRPr="00B178D4">
        <w:rPr>
          <w:rFonts w:eastAsia="Calibri"/>
          <w:sz w:val="28"/>
          <w:szCs w:val="28"/>
        </w:rPr>
        <w:t>, р</w:t>
      </w:r>
      <w:r w:rsidRPr="00B178D4">
        <w:rPr>
          <w:rFonts w:eastAsia="Calibri"/>
          <w:sz w:val="28"/>
          <w:szCs w:val="28"/>
          <w:vertAlign w:val="subscript"/>
        </w:rPr>
        <w:t>i-1</w:t>
      </w:r>
      <w:r w:rsidRPr="00B178D4">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3F39E2C" w14:textId="77777777" w:rsidR="00D73D45" w:rsidRPr="00C45BF4" w:rsidRDefault="00D73D45" w:rsidP="00D73D45">
      <w:pPr>
        <w:autoSpaceDE w:val="0"/>
        <w:autoSpaceDN w:val="0"/>
        <w:adjustRightInd w:val="0"/>
        <w:spacing w:line="360" w:lineRule="auto"/>
        <w:ind w:firstLine="540"/>
        <w:contextualSpacing/>
        <w:jc w:val="both"/>
        <w:rPr>
          <w:rFonts w:eastAsia="Calibri"/>
          <w:sz w:val="28"/>
          <w:szCs w:val="28"/>
        </w:rPr>
      </w:pPr>
      <w:r w:rsidRPr="00C45BF4">
        <w:rPr>
          <w:rFonts w:eastAsia="Calibri"/>
          <w:sz w:val="28"/>
          <w:szCs w:val="28"/>
        </w:rPr>
        <w:t>Таким образом, учитывая вышеперечисленны</w:t>
      </w:r>
      <w:r>
        <w:rPr>
          <w:rFonts w:eastAsia="Calibri"/>
          <w:sz w:val="28"/>
          <w:szCs w:val="28"/>
        </w:rPr>
        <w:t>е</w:t>
      </w:r>
      <w:r w:rsidRPr="00C45BF4">
        <w:rPr>
          <w:rFonts w:eastAsia="Calibri"/>
          <w:sz w:val="28"/>
          <w:szCs w:val="28"/>
        </w:rPr>
        <w:t xml:space="preserve"> нормы, для                        </w:t>
      </w:r>
      <w:r w:rsidRPr="000B76B0">
        <w:rPr>
          <w:rFonts w:eastAsia="Calibri"/>
          <w:sz w:val="28"/>
          <w:szCs w:val="28"/>
        </w:rPr>
        <w:t xml:space="preserve">ОАО «СКЭК» </w:t>
      </w:r>
      <w:r w:rsidRPr="00C45BF4">
        <w:rPr>
          <w:rFonts w:eastAsia="Calibri"/>
          <w:sz w:val="28"/>
          <w:szCs w:val="28"/>
        </w:rPr>
        <w:t xml:space="preserve">экспертами были рассчитаны операционные расходы на каждый </w:t>
      </w:r>
      <w:r w:rsidRPr="00C45BF4">
        <w:rPr>
          <w:rFonts w:eastAsia="Calibri"/>
          <w:sz w:val="28"/>
          <w:szCs w:val="28"/>
        </w:rPr>
        <w:lastRenderedPageBreak/>
        <w:t>расчётный год долгосрочного периода регулирования 20</w:t>
      </w:r>
      <w:r>
        <w:rPr>
          <w:rFonts w:eastAsia="Calibri"/>
          <w:sz w:val="28"/>
          <w:szCs w:val="28"/>
        </w:rPr>
        <w:t>19</w:t>
      </w:r>
      <w:r w:rsidRPr="00C45BF4">
        <w:rPr>
          <w:rFonts w:eastAsia="Calibri"/>
          <w:sz w:val="28"/>
          <w:szCs w:val="28"/>
        </w:rPr>
        <w:t>-20</w:t>
      </w:r>
      <w:r>
        <w:rPr>
          <w:rFonts w:eastAsia="Calibri"/>
          <w:sz w:val="28"/>
          <w:szCs w:val="28"/>
        </w:rPr>
        <w:t>28</w:t>
      </w:r>
      <w:r w:rsidRPr="00C45BF4">
        <w:rPr>
          <w:rFonts w:eastAsia="Calibri"/>
          <w:sz w:val="28"/>
          <w:szCs w:val="28"/>
        </w:rPr>
        <w:t xml:space="preserve"> гг. Расчётные значение указаны в таблице </w:t>
      </w:r>
      <w:r>
        <w:rPr>
          <w:rFonts w:eastAsia="Calibri"/>
          <w:sz w:val="28"/>
          <w:szCs w:val="28"/>
        </w:rPr>
        <w:t>6.</w:t>
      </w:r>
    </w:p>
    <w:p w14:paraId="1407FB58" w14:textId="77777777" w:rsidR="00D73D45" w:rsidRPr="0072461B" w:rsidRDefault="00D73D45" w:rsidP="00D73D45">
      <w:pPr>
        <w:autoSpaceDE w:val="0"/>
        <w:autoSpaceDN w:val="0"/>
        <w:adjustRightInd w:val="0"/>
        <w:spacing w:line="360" w:lineRule="auto"/>
        <w:ind w:firstLine="540"/>
        <w:jc w:val="right"/>
        <w:rPr>
          <w:rFonts w:eastAsia="Calibri"/>
          <w:sz w:val="28"/>
          <w:szCs w:val="28"/>
        </w:rPr>
      </w:pPr>
      <w:r w:rsidRPr="0072461B">
        <w:rPr>
          <w:rFonts w:eastAsia="Calibri"/>
          <w:sz w:val="28"/>
          <w:szCs w:val="28"/>
        </w:rPr>
        <w:t xml:space="preserve">Таблица </w:t>
      </w:r>
      <w:r>
        <w:rPr>
          <w:rFonts w:eastAsia="Calibri"/>
          <w:sz w:val="28"/>
          <w:szCs w:val="28"/>
        </w:rPr>
        <w:t>6</w:t>
      </w:r>
      <w:r w:rsidRPr="0072461B">
        <w:rPr>
          <w:rFonts w:eastAsia="Calibri"/>
          <w:sz w:val="28"/>
          <w:szCs w:val="28"/>
        </w:rPr>
        <w:t>.</w:t>
      </w:r>
    </w:p>
    <w:p w14:paraId="11420E07" w14:textId="77777777" w:rsidR="00D73D45" w:rsidRPr="0072461B" w:rsidRDefault="00D73D45" w:rsidP="00D73D45">
      <w:pPr>
        <w:autoSpaceDE w:val="0"/>
        <w:autoSpaceDN w:val="0"/>
        <w:adjustRightInd w:val="0"/>
        <w:ind w:firstLine="540"/>
        <w:jc w:val="center"/>
        <w:rPr>
          <w:rFonts w:eastAsia="Calibri"/>
          <w:sz w:val="28"/>
          <w:szCs w:val="28"/>
        </w:rPr>
      </w:pPr>
      <w:r w:rsidRPr="0072461B">
        <w:rPr>
          <w:rFonts w:eastAsia="Calibri"/>
          <w:sz w:val="28"/>
          <w:szCs w:val="28"/>
        </w:rPr>
        <w:t xml:space="preserve">Расчет операционных (подконтрольных) </w:t>
      </w:r>
    </w:p>
    <w:p w14:paraId="2E20D8B8" w14:textId="77777777" w:rsidR="00D73D45" w:rsidRPr="0072461B" w:rsidRDefault="00D73D45" w:rsidP="00D73D45">
      <w:pPr>
        <w:autoSpaceDE w:val="0"/>
        <w:autoSpaceDN w:val="0"/>
        <w:adjustRightInd w:val="0"/>
        <w:ind w:firstLine="540"/>
        <w:jc w:val="center"/>
        <w:rPr>
          <w:rFonts w:eastAsia="Calibri"/>
          <w:sz w:val="28"/>
          <w:szCs w:val="28"/>
        </w:rPr>
      </w:pPr>
      <w:r w:rsidRPr="0072461B">
        <w:rPr>
          <w:rFonts w:eastAsia="Calibri"/>
          <w:sz w:val="28"/>
          <w:szCs w:val="28"/>
        </w:rPr>
        <w:t xml:space="preserve">расходов на каждый год долгосрочного периода регулирования </w:t>
      </w:r>
    </w:p>
    <w:p w14:paraId="3D26CAD5" w14:textId="77777777" w:rsidR="00D73D45" w:rsidRPr="0072461B" w:rsidRDefault="00D73D45" w:rsidP="00D73D45">
      <w:pPr>
        <w:autoSpaceDE w:val="0"/>
        <w:autoSpaceDN w:val="0"/>
        <w:adjustRightInd w:val="0"/>
        <w:ind w:firstLine="540"/>
        <w:jc w:val="center"/>
        <w:rPr>
          <w:rFonts w:eastAsia="Calibri"/>
          <w:sz w:val="28"/>
          <w:szCs w:val="28"/>
        </w:rPr>
      </w:pPr>
      <w:r w:rsidRPr="0072461B">
        <w:rPr>
          <w:rFonts w:eastAsia="Calibri"/>
          <w:sz w:val="28"/>
          <w:szCs w:val="28"/>
        </w:rPr>
        <w:t>(приложение 5.2. к Методическим указаниям)</w:t>
      </w:r>
    </w:p>
    <w:p w14:paraId="14402BDE" w14:textId="77777777" w:rsidR="00D73D45" w:rsidRDefault="00D73D45" w:rsidP="00D73D45">
      <w:pPr>
        <w:autoSpaceDE w:val="0"/>
        <w:autoSpaceDN w:val="0"/>
        <w:adjustRightInd w:val="0"/>
        <w:spacing w:line="360" w:lineRule="auto"/>
        <w:ind w:firstLine="540"/>
        <w:jc w:val="right"/>
        <w:rPr>
          <w:rFonts w:eastAsia="Calibri"/>
          <w:sz w:val="28"/>
          <w:szCs w:val="28"/>
        </w:rPr>
      </w:pPr>
      <w:r w:rsidRPr="0072461B">
        <w:rPr>
          <w:rFonts w:eastAsia="Calibri"/>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950"/>
        <w:gridCol w:w="748"/>
        <w:gridCol w:w="748"/>
        <w:gridCol w:w="748"/>
        <w:gridCol w:w="747"/>
        <w:gridCol w:w="747"/>
        <w:gridCol w:w="747"/>
        <w:gridCol w:w="747"/>
        <w:gridCol w:w="747"/>
        <w:gridCol w:w="747"/>
        <w:gridCol w:w="747"/>
      </w:tblGrid>
      <w:tr w:rsidR="00D73D45" w:rsidRPr="00D726C6" w14:paraId="5672E42A" w14:textId="77777777" w:rsidTr="00D73D45">
        <w:trPr>
          <w:trHeight w:val="441"/>
        </w:trPr>
        <w:tc>
          <w:tcPr>
            <w:tcW w:w="2067" w:type="dxa"/>
            <w:vMerge w:val="restart"/>
            <w:shd w:val="clear" w:color="auto" w:fill="auto"/>
            <w:hideMark/>
          </w:tcPr>
          <w:p w14:paraId="7CDF98FE" w14:textId="77777777" w:rsidR="00D73D45" w:rsidRPr="00D726C6" w:rsidRDefault="00D73D45" w:rsidP="00D73D45">
            <w:pPr>
              <w:spacing w:line="360" w:lineRule="auto"/>
              <w:jc w:val="both"/>
            </w:pPr>
            <w:r w:rsidRPr="00D726C6">
              <w:t>Параметры расчета расходов</w:t>
            </w:r>
          </w:p>
        </w:tc>
        <w:tc>
          <w:tcPr>
            <w:tcW w:w="884" w:type="dxa"/>
            <w:shd w:val="clear" w:color="auto" w:fill="auto"/>
            <w:hideMark/>
          </w:tcPr>
          <w:p w14:paraId="28FD5511" w14:textId="77777777" w:rsidR="00D73D45" w:rsidRPr="00D726C6" w:rsidRDefault="00D73D45" w:rsidP="00D73D45">
            <w:pPr>
              <w:spacing w:line="360" w:lineRule="auto"/>
              <w:jc w:val="both"/>
            </w:pPr>
            <w:r w:rsidRPr="00D726C6">
              <w:t>Единица измерения</w:t>
            </w:r>
          </w:p>
        </w:tc>
        <w:tc>
          <w:tcPr>
            <w:tcW w:w="6960" w:type="dxa"/>
            <w:gridSpan w:val="10"/>
            <w:shd w:val="clear" w:color="auto" w:fill="auto"/>
            <w:hideMark/>
          </w:tcPr>
          <w:p w14:paraId="19B52C58" w14:textId="77777777" w:rsidR="00D73D45" w:rsidRPr="00D726C6" w:rsidRDefault="00D73D45" w:rsidP="00D73D45">
            <w:pPr>
              <w:spacing w:line="360" w:lineRule="auto"/>
              <w:jc w:val="center"/>
            </w:pPr>
            <w:r w:rsidRPr="00D726C6">
              <w:t>Долгосрочный период</w:t>
            </w:r>
            <w:r w:rsidRPr="00D726C6">
              <w:br/>
              <w:t>регулирования</w:t>
            </w:r>
          </w:p>
        </w:tc>
      </w:tr>
      <w:tr w:rsidR="00D73D45" w:rsidRPr="00D726C6" w14:paraId="6B71B45C" w14:textId="77777777" w:rsidTr="00D73D45">
        <w:trPr>
          <w:trHeight w:val="276"/>
        </w:trPr>
        <w:tc>
          <w:tcPr>
            <w:tcW w:w="2067" w:type="dxa"/>
            <w:vMerge/>
            <w:shd w:val="clear" w:color="auto" w:fill="auto"/>
            <w:hideMark/>
          </w:tcPr>
          <w:p w14:paraId="10A801F1" w14:textId="77777777" w:rsidR="00D73D45" w:rsidRPr="00D726C6" w:rsidRDefault="00D73D45" w:rsidP="00D73D45">
            <w:pPr>
              <w:spacing w:line="360" w:lineRule="auto"/>
              <w:jc w:val="both"/>
            </w:pPr>
          </w:p>
        </w:tc>
        <w:tc>
          <w:tcPr>
            <w:tcW w:w="884" w:type="dxa"/>
            <w:shd w:val="clear" w:color="auto" w:fill="auto"/>
            <w:hideMark/>
          </w:tcPr>
          <w:p w14:paraId="185F367F" w14:textId="77777777" w:rsidR="00D73D45" w:rsidRPr="00D726C6" w:rsidRDefault="00D73D45" w:rsidP="00D73D45">
            <w:pPr>
              <w:spacing w:line="360" w:lineRule="auto"/>
              <w:jc w:val="both"/>
            </w:pPr>
            <w:r w:rsidRPr="00D726C6">
              <w:t> </w:t>
            </w:r>
          </w:p>
        </w:tc>
        <w:tc>
          <w:tcPr>
            <w:tcW w:w="696" w:type="dxa"/>
            <w:shd w:val="clear" w:color="auto" w:fill="auto"/>
            <w:hideMark/>
          </w:tcPr>
          <w:p w14:paraId="17BA659B" w14:textId="77777777" w:rsidR="00D73D45" w:rsidRPr="00D726C6" w:rsidRDefault="00D73D45" w:rsidP="00D73D45">
            <w:pPr>
              <w:spacing w:line="360" w:lineRule="auto"/>
              <w:jc w:val="both"/>
            </w:pPr>
            <w:r w:rsidRPr="00D726C6">
              <w:t>2019</w:t>
            </w:r>
          </w:p>
        </w:tc>
        <w:tc>
          <w:tcPr>
            <w:tcW w:w="696" w:type="dxa"/>
            <w:shd w:val="clear" w:color="auto" w:fill="auto"/>
            <w:hideMark/>
          </w:tcPr>
          <w:p w14:paraId="64D89903" w14:textId="77777777" w:rsidR="00D73D45" w:rsidRPr="00D726C6" w:rsidRDefault="00D73D45" w:rsidP="00D73D45">
            <w:pPr>
              <w:spacing w:line="360" w:lineRule="auto"/>
              <w:jc w:val="both"/>
            </w:pPr>
            <w:r w:rsidRPr="00D726C6">
              <w:t>2020</w:t>
            </w:r>
          </w:p>
        </w:tc>
        <w:tc>
          <w:tcPr>
            <w:tcW w:w="696" w:type="dxa"/>
            <w:shd w:val="clear" w:color="auto" w:fill="auto"/>
            <w:hideMark/>
          </w:tcPr>
          <w:p w14:paraId="647300A6" w14:textId="77777777" w:rsidR="00D73D45" w:rsidRPr="00D726C6" w:rsidRDefault="00D73D45" w:rsidP="00D73D45">
            <w:pPr>
              <w:spacing w:line="360" w:lineRule="auto"/>
              <w:jc w:val="both"/>
            </w:pPr>
            <w:r w:rsidRPr="00D726C6">
              <w:t>2021</w:t>
            </w:r>
          </w:p>
        </w:tc>
        <w:tc>
          <w:tcPr>
            <w:tcW w:w="696" w:type="dxa"/>
            <w:shd w:val="clear" w:color="auto" w:fill="auto"/>
            <w:hideMark/>
          </w:tcPr>
          <w:p w14:paraId="2AECC41C" w14:textId="77777777" w:rsidR="00D73D45" w:rsidRPr="00D726C6" w:rsidRDefault="00D73D45" w:rsidP="00D73D45">
            <w:pPr>
              <w:spacing w:line="360" w:lineRule="auto"/>
              <w:jc w:val="both"/>
            </w:pPr>
            <w:r w:rsidRPr="00D726C6">
              <w:t>2022</w:t>
            </w:r>
          </w:p>
        </w:tc>
        <w:tc>
          <w:tcPr>
            <w:tcW w:w="696" w:type="dxa"/>
            <w:shd w:val="clear" w:color="auto" w:fill="auto"/>
            <w:hideMark/>
          </w:tcPr>
          <w:p w14:paraId="582C3DE9" w14:textId="77777777" w:rsidR="00D73D45" w:rsidRPr="00D726C6" w:rsidRDefault="00D73D45" w:rsidP="00D73D45">
            <w:pPr>
              <w:spacing w:line="360" w:lineRule="auto"/>
              <w:jc w:val="both"/>
            </w:pPr>
            <w:r w:rsidRPr="00D726C6">
              <w:t>2023</w:t>
            </w:r>
          </w:p>
        </w:tc>
        <w:tc>
          <w:tcPr>
            <w:tcW w:w="696" w:type="dxa"/>
            <w:shd w:val="clear" w:color="auto" w:fill="auto"/>
            <w:hideMark/>
          </w:tcPr>
          <w:p w14:paraId="34500862" w14:textId="77777777" w:rsidR="00D73D45" w:rsidRPr="00D726C6" w:rsidRDefault="00D73D45" w:rsidP="00D73D45">
            <w:pPr>
              <w:spacing w:line="360" w:lineRule="auto"/>
              <w:jc w:val="both"/>
            </w:pPr>
            <w:r w:rsidRPr="00D726C6">
              <w:t>2024</w:t>
            </w:r>
          </w:p>
        </w:tc>
        <w:tc>
          <w:tcPr>
            <w:tcW w:w="696" w:type="dxa"/>
            <w:shd w:val="clear" w:color="auto" w:fill="auto"/>
            <w:hideMark/>
          </w:tcPr>
          <w:p w14:paraId="7D5E714A" w14:textId="77777777" w:rsidR="00D73D45" w:rsidRPr="00D726C6" w:rsidRDefault="00D73D45" w:rsidP="00D73D45">
            <w:pPr>
              <w:spacing w:line="360" w:lineRule="auto"/>
              <w:jc w:val="both"/>
            </w:pPr>
            <w:r w:rsidRPr="00D726C6">
              <w:t>2025</w:t>
            </w:r>
          </w:p>
        </w:tc>
        <w:tc>
          <w:tcPr>
            <w:tcW w:w="696" w:type="dxa"/>
            <w:shd w:val="clear" w:color="auto" w:fill="auto"/>
            <w:hideMark/>
          </w:tcPr>
          <w:p w14:paraId="2B2D0DFC" w14:textId="77777777" w:rsidR="00D73D45" w:rsidRPr="00D726C6" w:rsidRDefault="00D73D45" w:rsidP="00D73D45">
            <w:pPr>
              <w:spacing w:line="360" w:lineRule="auto"/>
              <w:jc w:val="both"/>
            </w:pPr>
            <w:r w:rsidRPr="00D726C6">
              <w:t>2026</w:t>
            </w:r>
          </w:p>
        </w:tc>
        <w:tc>
          <w:tcPr>
            <w:tcW w:w="696" w:type="dxa"/>
            <w:shd w:val="clear" w:color="auto" w:fill="auto"/>
            <w:hideMark/>
          </w:tcPr>
          <w:p w14:paraId="7A7E37D0" w14:textId="77777777" w:rsidR="00D73D45" w:rsidRPr="00D726C6" w:rsidRDefault="00D73D45" w:rsidP="00D73D45">
            <w:pPr>
              <w:spacing w:line="360" w:lineRule="auto"/>
              <w:jc w:val="both"/>
            </w:pPr>
            <w:r w:rsidRPr="00D726C6">
              <w:t>2027</w:t>
            </w:r>
          </w:p>
        </w:tc>
        <w:tc>
          <w:tcPr>
            <w:tcW w:w="696" w:type="dxa"/>
            <w:shd w:val="clear" w:color="auto" w:fill="auto"/>
            <w:hideMark/>
          </w:tcPr>
          <w:p w14:paraId="57301A67" w14:textId="77777777" w:rsidR="00D73D45" w:rsidRPr="00D726C6" w:rsidRDefault="00D73D45" w:rsidP="00D73D45">
            <w:pPr>
              <w:spacing w:line="360" w:lineRule="auto"/>
              <w:jc w:val="both"/>
            </w:pPr>
            <w:r w:rsidRPr="00D726C6">
              <w:t>2028</w:t>
            </w:r>
          </w:p>
        </w:tc>
      </w:tr>
      <w:tr w:rsidR="00D73D45" w:rsidRPr="00D726C6" w14:paraId="02F485EC" w14:textId="77777777" w:rsidTr="00D73D45">
        <w:trPr>
          <w:trHeight w:val="276"/>
        </w:trPr>
        <w:tc>
          <w:tcPr>
            <w:tcW w:w="2067" w:type="dxa"/>
            <w:shd w:val="clear" w:color="auto" w:fill="auto"/>
            <w:noWrap/>
            <w:hideMark/>
          </w:tcPr>
          <w:p w14:paraId="0421308D" w14:textId="77777777" w:rsidR="00D73D45" w:rsidRPr="00D726C6" w:rsidRDefault="00D73D45" w:rsidP="00D73D45">
            <w:pPr>
              <w:spacing w:line="360" w:lineRule="auto"/>
              <w:jc w:val="both"/>
            </w:pPr>
            <w:r w:rsidRPr="00D726C6">
              <w:t>2</w:t>
            </w:r>
          </w:p>
        </w:tc>
        <w:tc>
          <w:tcPr>
            <w:tcW w:w="884" w:type="dxa"/>
            <w:shd w:val="clear" w:color="auto" w:fill="auto"/>
            <w:noWrap/>
            <w:hideMark/>
          </w:tcPr>
          <w:p w14:paraId="08503FE8" w14:textId="77777777" w:rsidR="00D73D45" w:rsidRPr="00D726C6" w:rsidRDefault="00D73D45" w:rsidP="00D73D45">
            <w:pPr>
              <w:spacing w:line="360" w:lineRule="auto"/>
              <w:jc w:val="both"/>
            </w:pPr>
            <w:r w:rsidRPr="00D726C6">
              <w:t>3</w:t>
            </w:r>
          </w:p>
        </w:tc>
        <w:tc>
          <w:tcPr>
            <w:tcW w:w="696" w:type="dxa"/>
            <w:shd w:val="clear" w:color="auto" w:fill="auto"/>
            <w:noWrap/>
            <w:hideMark/>
          </w:tcPr>
          <w:p w14:paraId="09B060FB" w14:textId="77777777" w:rsidR="00D73D45" w:rsidRPr="00D726C6" w:rsidRDefault="00D73D45" w:rsidP="00D73D45">
            <w:pPr>
              <w:spacing w:line="360" w:lineRule="auto"/>
              <w:jc w:val="both"/>
            </w:pPr>
            <w:r w:rsidRPr="00D726C6">
              <w:t>4</w:t>
            </w:r>
          </w:p>
        </w:tc>
        <w:tc>
          <w:tcPr>
            <w:tcW w:w="696" w:type="dxa"/>
            <w:shd w:val="clear" w:color="auto" w:fill="auto"/>
            <w:noWrap/>
            <w:hideMark/>
          </w:tcPr>
          <w:p w14:paraId="4E852B6A" w14:textId="77777777" w:rsidR="00D73D45" w:rsidRPr="00D726C6" w:rsidRDefault="00D73D45" w:rsidP="00D73D45">
            <w:pPr>
              <w:spacing w:line="360" w:lineRule="auto"/>
              <w:jc w:val="both"/>
            </w:pPr>
            <w:r w:rsidRPr="00D726C6">
              <w:t>5</w:t>
            </w:r>
          </w:p>
        </w:tc>
        <w:tc>
          <w:tcPr>
            <w:tcW w:w="696" w:type="dxa"/>
            <w:shd w:val="clear" w:color="auto" w:fill="auto"/>
            <w:noWrap/>
            <w:hideMark/>
          </w:tcPr>
          <w:p w14:paraId="65DF5E1E" w14:textId="77777777" w:rsidR="00D73D45" w:rsidRPr="00D726C6" w:rsidRDefault="00D73D45" w:rsidP="00D73D45">
            <w:pPr>
              <w:spacing w:line="360" w:lineRule="auto"/>
              <w:jc w:val="both"/>
            </w:pPr>
            <w:r w:rsidRPr="00D726C6">
              <w:t>6</w:t>
            </w:r>
          </w:p>
        </w:tc>
        <w:tc>
          <w:tcPr>
            <w:tcW w:w="696" w:type="dxa"/>
            <w:shd w:val="clear" w:color="auto" w:fill="auto"/>
            <w:noWrap/>
            <w:hideMark/>
          </w:tcPr>
          <w:p w14:paraId="452A9238" w14:textId="77777777" w:rsidR="00D73D45" w:rsidRPr="00D726C6" w:rsidRDefault="00D73D45" w:rsidP="00D73D45">
            <w:pPr>
              <w:spacing w:line="360" w:lineRule="auto"/>
              <w:jc w:val="both"/>
            </w:pPr>
            <w:r w:rsidRPr="00D726C6">
              <w:t>7</w:t>
            </w:r>
          </w:p>
        </w:tc>
        <w:tc>
          <w:tcPr>
            <w:tcW w:w="696" w:type="dxa"/>
            <w:shd w:val="clear" w:color="auto" w:fill="auto"/>
            <w:noWrap/>
            <w:hideMark/>
          </w:tcPr>
          <w:p w14:paraId="0D3848B6" w14:textId="77777777" w:rsidR="00D73D45" w:rsidRPr="00D726C6" w:rsidRDefault="00D73D45" w:rsidP="00D73D45">
            <w:pPr>
              <w:spacing w:line="360" w:lineRule="auto"/>
              <w:jc w:val="both"/>
            </w:pPr>
            <w:r w:rsidRPr="00D726C6">
              <w:t>8</w:t>
            </w:r>
          </w:p>
        </w:tc>
        <w:tc>
          <w:tcPr>
            <w:tcW w:w="696" w:type="dxa"/>
            <w:shd w:val="clear" w:color="auto" w:fill="auto"/>
            <w:noWrap/>
            <w:hideMark/>
          </w:tcPr>
          <w:p w14:paraId="434A23D7" w14:textId="77777777" w:rsidR="00D73D45" w:rsidRPr="00D726C6" w:rsidRDefault="00D73D45" w:rsidP="00D73D45">
            <w:pPr>
              <w:spacing w:line="360" w:lineRule="auto"/>
              <w:jc w:val="both"/>
            </w:pPr>
            <w:r w:rsidRPr="00D726C6">
              <w:t>9</w:t>
            </w:r>
          </w:p>
        </w:tc>
        <w:tc>
          <w:tcPr>
            <w:tcW w:w="696" w:type="dxa"/>
            <w:shd w:val="clear" w:color="auto" w:fill="auto"/>
            <w:noWrap/>
            <w:hideMark/>
          </w:tcPr>
          <w:p w14:paraId="0E4DD204" w14:textId="77777777" w:rsidR="00D73D45" w:rsidRPr="00D726C6" w:rsidRDefault="00D73D45" w:rsidP="00D73D45">
            <w:pPr>
              <w:spacing w:line="360" w:lineRule="auto"/>
              <w:jc w:val="both"/>
            </w:pPr>
            <w:r w:rsidRPr="00D726C6">
              <w:t>10</w:t>
            </w:r>
          </w:p>
        </w:tc>
        <w:tc>
          <w:tcPr>
            <w:tcW w:w="696" w:type="dxa"/>
            <w:shd w:val="clear" w:color="auto" w:fill="auto"/>
            <w:noWrap/>
            <w:hideMark/>
          </w:tcPr>
          <w:p w14:paraId="5A7E8DF0" w14:textId="77777777" w:rsidR="00D73D45" w:rsidRPr="00D726C6" w:rsidRDefault="00D73D45" w:rsidP="00D73D45">
            <w:pPr>
              <w:spacing w:line="360" w:lineRule="auto"/>
              <w:jc w:val="both"/>
            </w:pPr>
            <w:r w:rsidRPr="00D726C6">
              <w:t>11</w:t>
            </w:r>
          </w:p>
        </w:tc>
        <w:tc>
          <w:tcPr>
            <w:tcW w:w="696" w:type="dxa"/>
            <w:shd w:val="clear" w:color="auto" w:fill="auto"/>
            <w:noWrap/>
            <w:hideMark/>
          </w:tcPr>
          <w:p w14:paraId="441809A7" w14:textId="77777777" w:rsidR="00D73D45" w:rsidRPr="00D726C6" w:rsidRDefault="00D73D45" w:rsidP="00D73D45">
            <w:pPr>
              <w:spacing w:line="360" w:lineRule="auto"/>
              <w:jc w:val="both"/>
            </w:pPr>
            <w:r w:rsidRPr="00D726C6">
              <w:t>12</w:t>
            </w:r>
          </w:p>
        </w:tc>
        <w:tc>
          <w:tcPr>
            <w:tcW w:w="696" w:type="dxa"/>
            <w:shd w:val="clear" w:color="auto" w:fill="auto"/>
            <w:noWrap/>
            <w:hideMark/>
          </w:tcPr>
          <w:p w14:paraId="693720DC" w14:textId="77777777" w:rsidR="00D73D45" w:rsidRPr="00D726C6" w:rsidRDefault="00D73D45" w:rsidP="00D73D45">
            <w:pPr>
              <w:spacing w:line="360" w:lineRule="auto"/>
              <w:jc w:val="both"/>
            </w:pPr>
            <w:r w:rsidRPr="00D726C6">
              <w:t>13</w:t>
            </w:r>
          </w:p>
        </w:tc>
      </w:tr>
      <w:tr w:rsidR="00D73D45" w:rsidRPr="00D726C6" w14:paraId="02CD0FE4" w14:textId="77777777" w:rsidTr="00D73D45">
        <w:trPr>
          <w:trHeight w:val="552"/>
        </w:trPr>
        <w:tc>
          <w:tcPr>
            <w:tcW w:w="2067" w:type="dxa"/>
            <w:shd w:val="clear" w:color="auto" w:fill="auto"/>
            <w:hideMark/>
          </w:tcPr>
          <w:p w14:paraId="79C254B8" w14:textId="77777777" w:rsidR="00D73D45" w:rsidRPr="00D726C6" w:rsidRDefault="00D73D45" w:rsidP="00D73D45">
            <w:pPr>
              <w:spacing w:line="360" w:lineRule="auto"/>
              <w:jc w:val="both"/>
            </w:pPr>
            <w:r w:rsidRPr="00D726C6">
              <w:t>Индекс потребительских цен на расчетный период регулирования (ИПЦ)</w:t>
            </w:r>
          </w:p>
        </w:tc>
        <w:tc>
          <w:tcPr>
            <w:tcW w:w="884" w:type="dxa"/>
            <w:shd w:val="clear" w:color="auto" w:fill="auto"/>
            <w:hideMark/>
          </w:tcPr>
          <w:p w14:paraId="2F391A92" w14:textId="77777777" w:rsidR="00D73D45" w:rsidRPr="00D726C6" w:rsidRDefault="00D73D45" w:rsidP="00D73D45">
            <w:pPr>
              <w:spacing w:line="360" w:lineRule="auto"/>
              <w:jc w:val="both"/>
            </w:pPr>
            <w:r w:rsidRPr="00D726C6">
              <w:t> </w:t>
            </w:r>
          </w:p>
        </w:tc>
        <w:tc>
          <w:tcPr>
            <w:tcW w:w="696" w:type="dxa"/>
            <w:shd w:val="clear" w:color="auto" w:fill="auto"/>
            <w:noWrap/>
            <w:hideMark/>
          </w:tcPr>
          <w:p w14:paraId="3CBD2A08" w14:textId="77777777" w:rsidR="00D73D45" w:rsidRPr="00D726C6" w:rsidRDefault="00D73D45" w:rsidP="00D73D45">
            <w:pPr>
              <w:spacing w:line="360" w:lineRule="auto"/>
              <w:jc w:val="both"/>
            </w:pPr>
            <w:r w:rsidRPr="00D726C6">
              <w:t> </w:t>
            </w:r>
          </w:p>
        </w:tc>
        <w:tc>
          <w:tcPr>
            <w:tcW w:w="696" w:type="dxa"/>
            <w:shd w:val="clear" w:color="auto" w:fill="auto"/>
            <w:hideMark/>
          </w:tcPr>
          <w:p w14:paraId="40024A53" w14:textId="77777777" w:rsidR="00D73D45" w:rsidRPr="00D726C6" w:rsidRDefault="00D73D45" w:rsidP="00D73D45">
            <w:pPr>
              <w:spacing w:line="360" w:lineRule="auto"/>
              <w:jc w:val="both"/>
            </w:pPr>
            <w:r w:rsidRPr="00D726C6">
              <w:t>1,03</w:t>
            </w:r>
          </w:p>
        </w:tc>
        <w:tc>
          <w:tcPr>
            <w:tcW w:w="696" w:type="dxa"/>
            <w:shd w:val="clear" w:color="auto" w:fill="auto"/>
            <w:hideMark/>
          </w:tcPr>
          <w:p w14:paraId="32EA2EB1" w14:textId="77777777" w:rsidR="00D73D45" w:rsidRPr="00D726C6" w:rsidRDefault="00D73D45" w:rsidP="00D73D45">
            <w:pPr>
              <w:spacing w:line="360" w:lineRule="auto"/>
              <w:jc w:val="both"/>
            </w:pPr>
            <w:r w:rsidRPr="00D726C6">
              <w:t>1,037</w:t>
            </w:r>
          </w:p>
        </w:tc>
        <w:tc>
          <w:tcPr>
            <w:tcW w:w="696" w:type="dxa"/>
            <w:shd w:val="clear" w:color="auto" w:fill="auto"/>
            <w:hideMark/>
          </w:tcPr>
          <w:p w14:paraId="5D0DFC4A" w14:textId="77777777" w:rsidR="00D73D45" w:rsidRPr="00D726C6" w:rsidRDefault="00D73D45" w:rsidP="00D73D45">
            <w:pPr>
              <w:spacing w:line="360" w:lineRule="auto"/>
              <w:jc w:val="both"/>
            </w:pPr>
            <w:r w:rsidRPr="00D726C6">
              <w:t>1,04</w:t>
            </w:r>
          </w:p>
        </w:tc>
        <w:tc>
          <w:tcPr>
            <w:tcW w:w="696" w:type="dxa"/>
            <w:shd w:val="clear" w:color="auto" w:fill="auto"/>
            <w:hideMark/>
          </w:tcPr>
          <w:p w14:paraId="7C94815D" w14:textId="77777777" w:rsidR="00D73D45" w:rsidRPr="00D726C6" w:rsidRDefault="00D73D45" w:rsidP="00D73D45">
            <w:pPr>
              <w:spacing w:line="360" w:lineRule="auto"/>
              <w:jc w:val="both"/>
            </w:pPr>
            <w:r w:rsidRPr="00D726C6">
              <w:t>1,04</w:t>
            </w:r>
          </w:p>
        </w:tc>
        <w:tc>
          <w:tcPr>
            <w:tcW w:w="696" w:type="dxa"/>
            <w:shd w:val="clear" w:color="auto" w:fill="auto"/>
            <w:hideMark/>
          </w:tcPr>
          <w:p w14:paraId="6833CEDC" w14:textId="77777777" w:rsidR="00D73D45" w:rsidRPr="00D726C6" w:rsidRDefault="00D73D45" w:rsidP="00D73D45">
            <w:pPr>
              <w:spacing w:line="360" w:lineRule="auto"/>
              <w:jc w:val="both"/>
            </w:pPr>
            <w:r w:rsidRPr="00D726C6">
              <w:t>1,04</w:t>
            </w:r>
          </w:p>
        </w:tc>
        <w:tc>
          <w:tcPr>
            <w:tcW w:w="696" w:type="dxa"/>
            <w:shd w:val="clear" w:color="auto" w:fill="auto"/>
            <w:hideMark/>
          </w:tcPr>
          <w:p w14:paraId="2693B45A" w14:textId="77777777" w:rsidR="00D73D45" w:rsidRPr="00D726C6" w:rsidRDefault="00D73D45" w:rsidP="00D73D45">
            <w:pPr>
              <w:spacing w:line="360" w:lineRule="auto"/>
              <w:jc w:val="both"/>
            </w:pPr>
            <w:r w:rsidRPr="00D726C6">
              <w:t>1,04</w:t>
            </w:r>
          </w:p>
        </w:tc>
        <w:tc>
          <w:tcPr>
            <w:tcW w:w="696" w:type="dxa"/>
            <w:shd w:val="clear" w:color="auto" w:fill="auto"/>
            <w:hideMark/>
          </w:tcPr>
          <w:p w14:paraId="0B7A9FCA" w14:textId="77777777" w:rsidR="00D73D45" w:rsidRPr="00D726C6" w:rsidRDefault="00D73D45" w:rsidP="00D73D45">
            <w:pPr>
              <w:spacing w:line="360" w:lineRule="auto"/>
              <w:jc w:val="both"/>
            </w:pPr>
            <w:r w:rsidRPr="00D726C6">
              <w:t>1,04</w:t>
            </w:r>
          </w:p>
        </w:tc>
        <w:tc>
          <w:tcPr>
            <w:tcW w:w="696" w:type="dxa"/>
            <w:shd w:val="clear" w:color="auto" w:fill="auto"/>
            <w:hideMark/>
          </w:tcPr>
          <w:p w14:paraId="7A50B99C" w14:textId="77777777" w:rsidR="00D73D45" w:rsidRPr="00D726C6" w:rsidRDefault="00D73D45" w:rsidP="00D73D45">
            <w:pPr>
              <w:spacing w:line="360" w:lineRule="auto"/>
              <w:jc w:val="both"/>
            </w:pPr>
            <w:r w:rsidRPr="00D726C6">
              <w:t>1,04</w:t>
            </w:r>
          </w:p>
        </w:tc>
        <w:tc>
          <w:tcPr>
            <w:tcW w:w="696" w:type="dxa"/>
            <w:shd w:val="clear" w:color="auto" w:fill="auto"/>
            <w:hideMark/>
          </w:tcPr>
          <w:p w14:paraId="05ED7C7A" w14:textId="77777777" w:rsidR="00D73D45" w:rsidRPr="00D726C6" w:rsidRDefault="00D73D45" w:rsidP="00D73D45">
            <w:pPr>
              <w:spacing w:line="360" w:lineRule="auto"/>
              <w:jc w:val="both"/>
            </w:pPr>
            <w:r w:rsidRPr="00D726C6">
              <w:t>1,04</w:t>
            </w:r>
          </w:p>
        </w:tc>
      </w:tr>
      <w:tr w:rsidR="00D73D45" w:rsidRPr="00D726C6" w14:paraId="73131D89" w14:textId="77777777" w:rsidTr="00D73D45">
        <w:trPr>
          <w:trHeight w:val="552"/>
        </w:trPr>
        <w:tc>
          <w:tcPr>
            <w:tcW w:w="2067" w:type="dxa"/>
            <w:shd w:val="clear" w:color="auto" w:fill="auto"/>
            <w:hideMark/>
          </w:tcPr>
          <w:p w14:paraId="0FE760D1" w14:textId="77777777" w:rsidR="00D73D45" w:rsidRPr="00D726C6" w:rsidRDefault="00D73D45" w:rsidP="00D73D45">
            <w:pPr>
              <w:spacing w:line="360" w:lineRule="auto"/>
              <w:jc w:val="both"/>
            </w:pPr>
            <w:r w:rsidRPr="00D726C6">
              <w:t>Индекс эффективности операционных расходов (ИР)</w:t>
            </w:r>
          </w:p>
        </w:tc>
        <w:tc>
          <w:tcPr>
            <w:tcW w:w="884" w:type="dxa"/>
            <w:shd w:val="clear" w:color="auto" w:fill="auto"/>
            <w:hideMark/>
          </w:tcPr>
          <w:p w14:paraId="3A79F43E" w14:textId="77777777" w:rsidR="00D73D45" w:rsidRPr="00D726C6" w:rsidRDefault="00D73D45" w:rsidP="00D73D45">
            <w:pPr>
              <w:spacing w:line="360" w:lineRule="auto"/>
              <w:jc w:val="both"/>
            </w:pPr>
            <w:r w:rsidRPr="00D726C6">
              <w:t>%</w:t>
            </w:r>
          </w:p>
        </w:tc>
        <w:tc>
          <w:tcPr>
            <w:tcW w:w="696" w:type="dxa"/>
            <w:shd w:val="clear" w:color="auto" w:fill="auto"/>
            <w:noWrap/>
            <w:hideMark/>
          </w:tcPr>
          <w:p w14:paraId="739BAF7C" w14:textId="77777777" w:rsidR="00D73D45" w:rsidRPr="00D726C6" w:rsidRDefault="00D73D45" w:rsidP="00D73D45">
            <w:pPr>
              <w:spacing w:line="360" w:lineRule="auto"/>
              <w:jc w:val="both"/>
            </w:pPr>
            <w:r w:rsidRPr="00D726C6">
              <w:t> </w:t>
            </w:r>
          </w:p>
        </w:tc>
        <w:tc>
          <w:tcPr>
            <w:tcW w:w="696" w:type="dxa"/>
            <w:shd w:val="clear" w:color="auto" w:fill="auto"/>
            <w:hideMark/>
          </w:tcPr>
          <w:p w14:paraId="36A81465" w14:textId="77777777" w:rsidR="00D73D45" w:rsidRPr="00D726C6" w:rsidRDefault="00D73D45" w:rsidP="00D73D45">
            <w:pPr>
              <w:spacing w:line="360" w:lineRule="auto"/>
              <w:jc w:val="both"/>
            </w:pPr>
            <w:r w:rsidRPr="00D726C6">
              <w:t>1%</w:t>
            </w:r>
          </w:p>
        </w:tc>
        <w:tc>
          <w:tcPr>
            <w:tcW w:w="696" w:type="dxa"/>
            <w:shd w:val="clear" w:color="auto" w:fill="auto"/>
            <w:hideMark/>
          </w:tcPr>
          <w:p w14:paraId="69233357" w14:textId="77777777" w:rsidR="00D73D45" w:rsidRPr="00D726C6" w:rsidRDefault="00D73D45" w:rsidP="00D73D45">
            <w:pPr>
              <w:spacing w:line="360" w:lineRule="auto"/>
              <w:jc w:val="both"/>
            </w:pPr>
            <w:r w:rsidRPr="00D726C6">
              <w:t>1%</w:t>
            </w:r>
          </w:p>
        </w:tc>
        <w:tc>
          <w:tcPr>
            <w:tcW w:w="696" w:type="dxa"/>
            <w:shd w:val="clear" w:color="auto" w:fill="auto"/>
            <w:hideMark/>
          </w:tcPr>
          <w:p w14:paraId="067589D8" w14:textId="77777777" w:rsidR="00D73D45" w:rsidRPr="00D726C6" w:rsidRDefault="00D73D45" w:rsidP="00D73D45">
            <w:pPr>
              <w:spacing w:line="360" w:lineRule="auto"/>
              <w:jc w:val="both"/>
            </w:pPr>
            <w:r w:rsidRPr="00D726C6">
              <w:t>1%</w:t>
            </w:r>
          </w:p>
        </w:tc>
        <w:tc>
          <w:tcPr>
            <w:tcW w:w="696" w:type="dxa"/>
            <w:shd w:val="clear" w:color="auto" w:fill="auto"/>
            <w:hideMark/>
          </w:tcPr>
          <w:p w14:paraId="6635D2E5" w14:textId="77777777" w:rsidR="00D73D45" w:rsidRPr="00D726C6" w:rsidRDefault="00D73D45" w:rsidP="00D73D45">
            <w:pPr>
              <w:spacing w:line="360" w:lineRule="auto"/>
              <w:jc w:val="both"/>
            </w:pPr>
            <w:r w:rsidRPr="00D726C6">
              <w:t>1%</w:t>
            </w:r>
          </w:p>
        </w:tc>
        <w:tc>
          <w:tcPr>
            <w:tcW w:w="696" w:type="dxa"/>
            <w:shd w:val="clear" w:color="auto" w:fill="auto"/>
            <w:hideMark/>
          </w:tcPr>
          <w:p w14:paraId="39E89A92" w14:textId="77777777" w:rsidR="00D73D45" w:rsidRPr="00D726C6" w:rsidRDefault="00D73D45" w:rsidP="00D73D45">
            <w:pPr>
              <w:spacing w:line="360" w:lineRule="auto"/>
              <w:jc w:val="both"/>
            </w:pPr>
            <w:r w:rsidRPr="00D726C6">
              <w:t>1%</w:t>
            </w:r>
          </w:p>
        </w:tc>
        <w:tc>
          <w:tcPr>
            <w:tcW w:w="696" w:type="dxa"/>
            <w:shd w:val="clear" w:color="auto" w:fill="auto"/>
            <w:hideMark/>
          </w:tcPr>
          <w:p w14:paraId="2B7EA4CA" w14:textId="77777777" w:rsidR="00D73D45" w:rsidRPr="00D726C6" w:rsidRDefault="00D73D45" w:rsidP="00D73D45">
            <w:pPr>
              <w:spacing w:line="360" w:lineRule="auto"/>
              <w:jc w:val="both"/>
            </w:pPr>
            <w:r w:rsidRPr="00D726C6">
              <w:t>1%</w:t>
            </w:r>
          </w:p>
        </w:tc>
        <w:tc>
          <w:tcPr>
            <w:tcW w:w="696" w:type="dxa"/>
            <w:shd w:val="clear" w:color="auto" w:fill="auto"/>
            <w:hideMark/>
          </w:tcPr>
          <w:p w14:paraId="34849361" w14:textId="77777777" w:rsidR="00D73D45" w:rsidRPr="00D726C6" w:rsidRDefault="00D73D45" w:rsidP="00D73D45">
            <w:pPr>
              <w:spacing w:line="360" w:lineRule="auto"/>
              <w:jc w:val="both"/>
            </w:pPr>
            <w:r w:rsidRPr="00D726C6">
              <w:t>1%</w:t>
            </w:r>
          </w:p>
        </w:tc>
        <w:tc>
          <w:tcPr>
            <w:tcW w:w="696" w:type="dxa"/>
            <w:shd w:val="clear" w:color="auto" w:fill="auto"/>
            <w:hideMark/>
          </w:tcPr>
          <w:p w14:paraId="5D16BA57" w14:textId="77777777" w:rsidR="00D73D45" w:rsidRPr="00D726C6" w:rsidRDefault="00D73D45" w:rsidP="00D73D45">
            <w:pPr>
              <w:spacing w:line="360" w:lineRule="auto"/>
              <w:jc w:val="both"/>
            </w:pPr>
            <w:r w:rsidRPr="00D726C6">
              <w:t>1%</w:t>
            </w:r>
          </w:p>
        </w:tc>
        <w:tc>
          <w:tcPr>
            <w:tcW w:w="696" w:type="dxa"/>
            <w:shd w:val="clear" w:color="auto" w:fill="auto"/>
            <w:hideMark/>
          </w:tcPr>
          <w:p w14:paraId="4BF78E18" w14:textId="77777777" w:rsidR="00D73D45" w:rsidRPr="00D726C6" w:rsidRDefault="00D73D45" w:rsidP="00D73D45">
            <w:pPr>
              <w:spacing w:line="360" w:lineRule="auto"/>
              <w:jc w:val="both"/>
            </w:pPr>
            <w:r w:rsidRPr="00D726C6">
              <w:t>1%</w:t>
            </w:r>
          </w:p>
        </w:tc>
      </w:tr>
      <w:tr w:rsidR="00D73D45" w:rsidRPr="00D726C6" w14:paraId="448A81E0" w14:textId="77777777" w:rsidTr="00D73D45">
        <w:trPr>
          <w:trHeight w:val="552"/>
        </w:trPr>
        <w:tc>
          <w:tcPr>
            <w:tcW w:w="2067" w:type="dxa"/>
            <w:shd w:val="clear" w:color="auto" w:fill="auto"/>
            <w:hideMark/>
          </w:tcPr>
          <w:p w14:paraId="3F610369" w14:textId="77777777" w:rsidR="00D73D45" w:rsidRPr="00D726C6" w:rsidRDefault="00D73D45" w:rsidP="00D73D45">
            <w:pPr>
              <w:spacing w:line="360" w:lineRule="auto"/>
              <w:jc w:val="both"/>
            </w:pPr>
            <w:r w:rsidRPr="00D726C6">
              <w:t>Индекс изменения количества активов (ИКА)</w:t>
            </w:r>
          </w:p>
        </w:tc>
        <w:tc>
          <w:tcPr>
            <w:tcW w:w="884" w:type="dxa"/>
            <w:shd w:val="clear" w:color="auto" w:fill="auto"/>
            <w:hideMark/>
          </w:tcPr>
          <w:p w14:paraId="07CCA9B1" w14:textId="77777777" w:rsidR="00D73D45" w:rsidRPr="00D726C6" w:rsidRDefault="00D73D45" w:rsidP="00D73D45">
            <w:pPr>
              <w:spacing w:line="360" w:lineRule="auto"/>
              <w:jc w:val="both"/>
            </w:pPr>
            <w:r w:rsidRPr="00D726C6">
              <w:t> </w:t>
            </w:r>
          </w:p>
        </w:tc>
        <w:tc>
          <w:tcPr>
            <w:tcW w:w="696" w:type="dxa"/>
            <w:shd w:val="clear" w:color="auto" w:fill="auto"/>
            <w:noWrap/>
            <w:hideMark/>
          </w:tcPr>
          <w:p w14:paraId="519696E9" w14:textId="77777777" w:rsidR="00D73D45" w:rsidRPr="00D726C6" w:rsidRDefault="00D73D45" w:rsidP="00D73D45">
            <w:pPr>
              <w:spacing w:line="360" w:lineRule="auto"/>
              <w:jc w:val="both"/>
            </w:pPr>
            <w:r w:rsidRPr="00D726C6">
              <w:t> </w:t>
            </w:r>
          </w:p>
        </w:tc>
        <w:tc>
          <w:tcPr>
            <w:tcW w:w="696" w:type="dxa"/>
            <w:shd w:val="clear" w:color="auto" w:fill="auto"/>
            <w:hideMark/>
          </w:tcPr>
          <w:p w14:paraId="1928378C" w14:textId="77777777" w:rsidR="00D73D45" w:rsidRPr="00D726C6" w:rsidRDefault="00D73D45" w:rsidP="00D73D45">
            <w:pPr>
              <w:spacing w:line="360" w:lineRule="auto"/>
              <w:jc w:val="both"/>
            </w:pPr>
            <w:r w:rsidRPr="00D726C6">
              <w:t>0,00</w:t>
            </w:r>
          </w:p>
        </w:tc>
        <w:tc>
          <w:tcPr>
            <w:tcW w:w="696" w:type="dxa"/>
            <w:shd w:val="clear" w:color="auto" w:fill="auto"/>
            <w:hideMark/>
          </w:tcPr>
          <w:p w14:paraId="36E7B39A" w14:textId="77777777" w:rsidR="00D73D45" w:rsidRPr="00D726C6" w:rsidRDefault="00D73D45" w:rsidP="00D73D45">
            <w:pPr>
              <w:spacing w:line="360" w:lineRule="auto"/>
              <w:jc w:val="both"/>
            </w:pPr>
            <w:r w:rsidRPr="00D726C6">
              <w:t>0,00</w:t>
            </w:r>
          </w:p>
        </w:tc>
        <w:tc>
          <w:tcPr>
            <w:tcW w:w="696" w:type="dxa"/>
            <w:shd w:val="clear" w:color="auto" w:fill="auto"/>
            <w:hideMark/>
          </w:tcPr>
          <w:p w14:paraId="71E1E832" w14:textId="77777777" w:rsidR="00D73D45" w:rsidRPr="00D726C6" w:rsidRDefault="00D73D45" w:rsidP="00D73D45">
            <w:pPr>
              <w:spacing w:line="360" w:lineRule="auto"/>
              <w:jc w:val="both"/>
            </w:pPr>
            <w:r w:rsidRPr="00D726C6">
              <w:t>0,00</w:t>
            </w:r>
          </w:p>
        </w:tc>
        <w:tc>
          <w:tcPr>
            <w:tcW w:w="696" w:type="dxa"/>
            <w:shd w:val="clear" w:color="auto" w:fill="auto"/>
            <w:hideMark/>
          </w:tcPr>
          <w:p w14:paraId="0295AA6C" w14:textId="77777777" w:rsidR="00D73D45" w:rsidRPr="00D726C6" w:rsidRDefault="00D73D45" w:rsidP="00D73D45">
            <w:pPr>
              <w:spacing w:line="360" w:lineRule="auto"/>
              <w:jc w:val="both"/>
            </w:pPr>
            <w:r w:rsidRPr="00D726C6">
              <w:t>0,00</w:t>
            </w:r>
          </w:p>
        </w:tc>
        <w:tc>
          <w:tcPr>
            <w:tcW w:w="696" w:type="dxa"/>
            <w:shd w:val="clear" w:color="auto" w:fill="auto"/>
            <w:hideMark/>
          </w:tcPr>
          <w:p w14:paraId="42B7A635" w14:textId="77777777" w:rsidR="00D73D45" w:rsidRPr="00D726C6" w:rsidRDefault="00D73D45" w:rsidP="00D73D45">
            <w:pPr>
              <w:spacing w:line="360" w:lineRule="auto"/>
              <w:jc w:val="both"/>
            </w:pPr>
            <w:r w:rsidRPr="00D726C6">
              <w:t>0,00</w:t>
            </w:r>
          </w:p>
        </w:tc>
        <w:tc>
          <w:tcPr>
            <w:tcW w:w="696" w:type="dxa"/>
            <w:shd w:val="clear" w:color="auto" w:fill="auto"/>
            <w:hideMark/>
          </w:tcPr>
          <w:p w14:paraId="1A702935" w14:textId="77777777" w:rsidR="00D73D45" w:rsidRPr="00D726C6" w:rsidRDefault="00D73D45" w:rsidP="00D73D45">
            <w:pPr>
              <w:spacing w:line="360" w:lineRule="auto"/>
              <w:jc w:val="both"/>
            </w:pPr>
            <w:r w:rsidRPr="00D726C6">
              <w:t>0,00</w:t>
            </w:r>
          </w:p>
        </w:tc>
        <w:tc>
          <w:tcPr>
            <w:tcW w:w="696" w:type="dxa"/>
            <w:shd w:val="clear" w:color="auto" w:fill="auto"/>
            <w:hideMark/>
          </w:tcPr>
          <w:p w14:paraId="5BE99A96" w14:textId="77777777" w:rsidR="00D73D45" w:rsidRPr="00D726C6" w:rsidRDefault="00D73D45" w:rsidP="00D73D45">
            <w:pPr>
              <w:spacing w:line="360" w:lineRule="auto"/>
              <w:jc w:val="both"/>
            </w:pPr>
            <w:r w:rsidRPr="00D726C6">
              <w:t>0,00</w:t>
            </w:r>
          </w:p>
        </w:tc>
        <w:tc>
          <w:tcPr>
            <w:tcW w:w="696" w:type="dxa"/>
            <w:shd w:val="clear" w:color="auto" w:fill="auto"/>
            <w:hideMark/>
          </w:tcPr>
          <w:p w14:paraId="2BDC5F82" w14:textId="77777777" w:rsidR="00D73D45" w:rsidRPr="00D726C6" w:rsidRDefault="00D73D45" w:rsidP="00D73D45">
            <w:pPr>
              <w:spacing w:line="360" w:lineRule="auto"/>
              <w:jc w:val="both"/>
            </w:pPr>
            <w:r w:rsidRPr="00D726C6">
              <w:t>0,00</w:t>
            </w:r>
          </w:p>
        </w:tc>
        <w:tc>
          <w:tcPr>
            <w:tcW w:w="696" w:type="dxa"/>
            <w:shd w:val="clear" w:color="auto" w:fill="auto"/>
            <w:hideMark/>
          </w:tcPr>
          <w:p w14:paraId="4048D119" w14:textId="77777777" w:rsidR="00D73D45" w:rsidRPr="00D726C6" w:rsidRDefault="00D73D45" w:rsidP="00D73D45">
            <w:pPr>
              <w:spacing w:line="360" w:lineRule="auto"/>
              <w:jc w:val="both"/>
            </w:pPr>
            <w:r w:rsidRPr="00D726C6">
              <w:t>0,00</w:t>
            </w:r>
          </w:p>
        </w:tc>
      </w:tr>
      <w:tr w:rsidR="00D73D45" w:rsidRPr="00D726C6" w14:paraId="7A52514C" w14:textId="77777777" w:rsidTr="00D73D45">
        <w:trPr>
          <w:trHeight w:val="1104"/>
        </w:trPr>
        <w:tc>
          <w:tcPr>
            <w:tcW w:w="2067" w:type="dxa"/>
            <w:shd w:val="clear" w:color="auto" w:fill="auto"/>
            <w:hideMark/>
          </w:tcPr>
          <w:p w14:paraId="10A54765" w14:textId="77777777" w:rsidR="00D73D45" w:rsidRPr="00D726C6" w:rsidRDefault="00D73D45" w:rsidP="00D73D45">
            <w:pPr>
              <w:spacing w:line="360" w:lineRule="auto"/>
              <w:jc w:val="both"/>
            </w:pPr>
            <w:r w:rsidRPr="00D726C6">
              <w:t>количество условных единиц, относящихс</w:t>
            </w:r>
            <w:r w:rsidRPr="00D726C6">
              <w:lastRenderedPageBreak/>
              <w:t>я к активам, необходимым</w:t>
            </w:r>
            <w:r w:rsidRPr="00D726C6">
              <w:br/>
              <w:t>для осуществления регулируемой деятельности</w:t>
            </w:r>
          </w:p>
        </w:tc>
        <w:tc>
          <w:tcPr>
            <w:tcW w:w="884" w:type="dxa"/>
            <w:shd w:val="clear" w:color="auto" w:fill="auto"/>
            <w:hideMark/>
          </w:tcPr>
          <w:p w14:paraId="2FB09914" w14:textId="77777777" w:rsidR="00D73D45" w:rsidRPr="00D726C6" w:rsidRDefault="00D73D45" w:rsidP="00D73D45">
            <w:pPr>
              <w:spacing w:line="360" w:lineRule="auto"/>
              <w:jc w:val="both"/>
            </w:pPr>
            <w:r w:rsidRPr="00D726C6">
              <w:lastRenderedPageBreak/>
              <w:t>у.е.</w:t>
            </w:r>
          </w:p>
        </w:tc>
        <w:tc>
          <w:tcPr>
            <w:tcW w:w="696" w:type="dxa"/>
            <w:shd w:val="clear" w:color="auto" w:fill="auto"/>
            <w:noWrap/>
            <w:hideMark/>
          </w:tcPr>
          <w:p w14:paraId="24ED4E43" w14:textId="77777777" w:rsidR="00D73D45" w:rsidRPr="00D726C6" w:rsidRDefault="00D73D45" w:rsidP="00D73D45">
            <w:pPr>
              <w:spacing w:line="360" w:lineRule="auto"/>
              <w:jc w:val="both"/>
            </w:pPr>
            <w:r w:rsidRPr="00D726C6">
              <w:t>739,902</w:t>
            </w:r>
          </w:p>
        </w:tc>
        <w:tc>
          <w:tcPr>
            <w:tcW w:w="696" w:type="dxa"/>
            <w:shd w:val="clear" w:color="auto" w:fill="auto"/>
            <w:hideMark/>
          </w:tcPr>
          <w:p w14:paraId="3EE02A72" w14:textId="77777777" w:rsidR="00D73D45" w:rsidRPr="00D726C6" w:rsidRDefault="00D73D45" w:rsidP="00D73D45">
            <w:pPr>
              <w:spacing w:line="360" w:lineRule="auto"/>
              <w:jc w:val="both"/>
            </w:pPr>
            <w:r w:rsidRPr="00D726C6">
              <w:t>739,902</w:t>
            </w:r>
          </w:p>
        </w:tc>
        <w:tc>
          <w:tcPr>
            <w:tcW w:w="696" w:type="dxa"/>
            <w:shd w:val="clear" w:color="auto" w:fill="auto"/>
            <w:hideMark/>
          </w:tcPr>
          <w:p w14:paraId="38C9238B" w14:textId="77777777" w:rsidR="00D73D45" w:rsidRPr="00D726C6" w:rsidRDefault="00D73D45" w:rsidP="00D73D45">
            <w:pPr>
              <w:spacing w:line="360" w:lineRule="auto"/>
              <w:jc w:val="both"/>
            </w:pPr>
            <w:r w:rsidRPr="00D726C6">
              <w:t>739,902</w:t>
            </w:r>
          </w:p>
        </w:tc>
        <w:tc>
          <w:tcPr>
            <w:tcW w:w="696" w:type="dxa"/>
            <w:shd w:val="clear" w:color="auto" w:fill="auto"/>
            <w:hideMark/>
          </w:tcPr>
          <w:p w14:paraId="176553F4" w14:textId="77777777" w:rsidR="00D73D45" w:rsidRPr="00D726C6" w:rsidRDefault="00D73D45" w:rsidP="00D73D45">
            <w:pPr>
              <w:spacing w:line="360" w:lineRule="auto"/>
              <w:jc w:val="both"/>
            </w:pPr>
            <w:r w:rsidRPr="00D726C6">
              <w:t>739,902</w:t>
            </w:r>
          </w:p>
        </w:tc>
        <w:tc>
          <w:tcPr>
            <w:tcW w:w="696" w:type="dxa"/>
            <w:shd w:val="clear" w:color="auto" w:fill="auto"/>
            <w:hideMark/>
          </w:tcPr>
          <w:p w14:paraId="255283EB" w14:textId="77777777" w:rsidR="00D73D45" w:rsidRPr="00D726C6" w:rsidRDefault="00D73D45" w:rsidP="00D73D45">
            <w:pPr>
              <w:spacing w:line="360" w:lineRule="auto"/>
              <w:jc w:val="both"/>
            </w:pPr>
            <w:r w:rsidRPr="00D726C6">
              <w:t>739,902</w:t>
            </w:r>
          </w:p>
        </w:tc>
        <w:tc>
          <w:tcPr>
            <w:tcW w:w="696" w:type="dxa"/>
            <w:shd w:val="clear" w:color="auto" w:fill="auto"/>
            <w:hideMark/>
          </w:tcPr>
          <w:p w14:paraId="699BA4C3" w14:textId="77777777" w:rsidR="00D73D45" w:rsidRPr="00D726C6" w:rsidRDefault="00D73D45" w:rsidP="00D73D45">
            <w:pPr>
              <w:spacing w:line="360" w:lineRule="auto"/>
              <w:jc w:val="both"/>
            </w:pPr>
            <w:r w:rsidRPr="00D726C6">
              <w:t>739,902</w:t>
            </w:r>
          </w:p>
        </w:tc>
        <w:tc>
          <w:tcPr>
            <w:tcW w:w="696" w:type="dxa"/>
            <w:shd w:val="clear" w:color="auto" w:fill="auto"/>
            <w:hideMark/>
          </w:tcPr>
          <w:p w14:paraId="130CB73E" w14:textId="77777777" w:rsidR="00D73D45" w:rsidRPr="00D726C6" w:rsidRDefault="00D73D45" w:rsidP="00D73D45">
            <w:pPr>
              <w:spacing w:line="360" w:lineRule="auto"/>
              <w:jc w:val="both"/>
            </w:pPr>
            <w:r w:rsidRPr="00D726C6">
              <w:t>739,902</w:t>
            </w:r>
          </w:p>
        </w:tc>
        <w:tc>
          <w:tcPr>
            <w:tcW w:w="696" w:type="dxa"/>
            <w:shd w:val="clear" w:color="auto" w:fill="auto"/>
            <w:hideMark/>
          </w:tcPr>
          <w:p w14:paraId="69DE764D" w14:textId="77777777" w:rsidR="00D73D45" w:rsidRPr="00D726C6" w:rsidRDefault="00D73D45" w:rsidP="00D73D45">
            <w:pPr>
              <w:spacing w:line="360" w:lineRule="auto"/>
              <w:jc w:val="both"/>
            </w:pPr>
            <w:r w:rsidRPr="00D726C6">
              <w:t>739,902</w:t>
            </w:r>
          </w:p>
        </w:tc>
        <w:tc>
          <w:tcPr>
            <w:tcW w:w="696" w:type="dxa"/>
            <w:shd w:val="clear" w:color="auto" w:fill="auto"/>
            <w:hideMark/>
          </w:tcPr>
          <w:p w14:paraId="166D4B55" w14:textId="77777777" w:rsidR="00D73D45" w:rsidRPr="00D726C6" w:rsidRDefault="00D73D45" w:rsidP="00D73D45">
            <w:pPr>
              <w:spacing w:line="360" w:lineRule="auto"/>
              <w:jc w:val="both"/>
            </w:pPr>
            <w:r w:rsidRPr="00D726C6">
              <w:t>739,902</w:t>
            </w:r>
          </w:p>
        </w:tc>
        <w:tc>
          <w:tcPr>
            <w:tcW w:w="696" w:type="dxa"/>
            <w:shd w:val="clear" w:color="auto" w:fill="auto"/>
            <w:hideMark/>
          </w:tcPr>
          <w:p w14:paraId="79EFA9CF" w14:textId="77777777" w:rsidR="00D73D45" w:rsidRPr="00D726C6" w:rsidRDefault="00D73D45" w:rsidP="00D73D45">
            <w:pPr>
              <w:spacing w:line="360" w:lineRule="auto"/>
              <w:jc w:val="both"/>
            </w:pPr>
            <w:r w:rsidRPr="00D726C6">
              <w:t>739,902</w:t>
            </w:r>
          </w:p>
        </w:tc>
      </w:tr>
      <w:tr w:rsidR="00D73D45" w:rsidRPr="00D726C6" w14:paraId="70423567" w14:textId="77777777" w:rsidTr="00D73D45">
        <w:trPr>
          <w:trHeight w:val="552"/>
        </w:trPr>
        <w:tc>
          <w:tcPr>
            <w:tcW w:w="2067" w:type="dxa"/>
            <w:shd w:val="clear" w:color="auto" w:fill="auto"/>
            <w:hideMark/>
          </w:tcPr>
          <w:p w14:paraId="4305CE6A" w14:textId="77777777" w:rsidR="00D73D45" w:rsidRPr="00D726C6" w:rsidRDefault="00D73D45" w:rsidP="00D73D45">
            <w:pPr>
              <w:spacing w:line="360" w:lineRule="auto"/>
              <w:jc w:val="both"/>
            </w:pPr>
            <w:r w:rsidRPr="00D726C6">
              <w:t>установленная тепловая мощность источника тепловой энергии</w:t>
            </w:r>
          </w:p>
        </w:tc>
        <w:tc>
          <w:tcPr>
            <w:tcW w:w="884" w:type="dxa"/>
            <w:shd w:val="clear" w:color="auto" w:fill="auto"/>
            <w:hideMark/>
          </w:tcPr>
          <w:p w14:paraId="50CC9172" w14:textId="77777777" w:rsidR="00D73D45" w:rsidRPr="00D726C6" w:rsidRDefault="00D73D45" w:rsidP="00D73D45">
            <w:pPr>
              <w:spacing w:line="360" w:lineRule="auto"/>
              <w:jc w:val="both"/>
            </w:pPr>
            <w:r w:rsidRPr="00D726C6">
              <w:t>Гкал/ч</w:t>
            </w:r>
          </w:p>
        </w:tc>
        <w:tc>
          <w:tcPr>
            <w:tcW w:w="696" w:type="dxa"/>
            <w:shd w:val="clear" w:color="auto" w:fill="auto"/>
            <w:noWrap/>
            <w:hideMark/>
          </w:tcPr>
          <w:p w14:paraId="52F4B38E" w14:textId="77777777" w:rsidR="00D73D45" w:rsidRPr="00D726C6" w:rsidRDefault="00D73D45" w:rsidP="00D73D45">
            <w:pPr>
              <w:spacing w:line="360" w:lineRule="auto"/>
              <w:jc w:val="both"/>
            </w:pPr>
            <w:r w:rsidRPr="00D726C6">
              <w:t>54,686</w:t>
            </w:r>
          </w:p>
        </w:tc>
        <w:tc>
          <w:tcPr>
            <w:tcW w:w="696" w:type="dxa"/>
            <w:shd w:val="clear" w:color="auto" w:fill="auto"/>
            <w:hideMark/>
          </w:tcPr>
          <w:p w14:paraId="10993311" w14:textId="77777777" w:rsidR="00D73D45" w:rsidRPr="00D726C6" w:rsidRDefault="00D73D45" w:rsidP="00D73D45">
            <w:pPr>
              <w:spacing w:line="360" w:lineRule="auto"/>
              <w:jc w:val="both"/>
            </w:pPr>
            <w:r w:rsidRPr="00D726C6">
              <w:t>54,686</w:t>
            </w:r>
          </w:p>
        </w:tc>
        <w:tc>
          <w:tcPr>
            <w:tcW w:w="696" w:type="dxa"/>
            <w:shd w:val="clear" w:color="auto" w:fill="auto"/>
            <w:hideMark/>
          </w:tcPr>
          <w:p w14:paraId="6048DCE7" w14:textId="77777777" w:rsidR="00D73D45" w:rsidRPr="00D726C6" w:rsidRDefault="00D73D45" w:rsidP="00D73D45">
            <w:pPr>
              <w:spacing w:line="360" w:lineRule="auto"/>
              <w:jc w:val="both"/>
            </w:pPr>
            <w:r w:rsidRPr="00D726C6">
              <w:t>54,686</w:t>
            </w:r>
          </w:p>
        </w:tc>
        <w:tc>
          <w:tcPr>
            <w:tcW w:w="696" w:type="dxa"/>
            <w:shd w:val="clear" w:color="auto" w:fill="auto"/>
            <w:hideMark/>
          </w:tcPr>
          <w:p w14:paraId="664F7FEE" w14:textId="77777777" w:rsidR="00D73D45" w:rsidRPr="00D726C6" w:rsidRDefault="00D73D45" w:rsidP="00D73D45">
            <w:pPr>
              <w:spacing w:line="360" w:lineRule="auto"/>
              <w:jc w:val="both"/>
            </w:pPr>
            <w:r w:rsidRPr="00D726C6">
              <w:t>54,686</w:t>
            </w:r>
          </w:p>
        </w:tc>
        <w:tc>
          <w:tcPr>
            <w:tcW w:w="696" w:type="dxa"/>
            <w:shd w:val="clear" w:color="auto" w:fill="auto"/>
            <w:hideMark/>
          </w:tcPr>
          <w:p w14:paraId="12EBAA86" w14:textId="77777777" w:rsidR="00D73D45" w:rsidRPr="00D726C6" w:rsidRDefault="00D73D45" w:rsidP="00D73D45">
            <w:pPr>
              <w:spacing w:line="360" w:lineRule="auto"/>
              <w:jc w:val="both"/>
            </w:pPr>
            <w:r w:rsidRPr="00D726C6">
              <w:t>54,686</w:t>
            </w:r>
          </w:p>
        </w:tc>
        <w:tc>
          <w:tcPr>
            <w:tcW w:w="696" w:type="dxa"/>
            <w:shd w:val="clear" w:color="auto" w:fill="auto"/>
            <w:hideMark/>
          </w:tcPr>
          <w:p w14:paraId="75F9A115" w14:textId="77777777" w:rsidR="00D73D45" w:rsidRPr="00D726C6" w:rsidRDefault="00D73D45" w:rsidP="00D73D45">
            <w:pPr>
              <w:spacing w:line="360" w:lineRule="auto"/>
              <w:jc w:val="both"/>
            </w:pPr>
            <w:r w:rsidRPr="00D726C6">
              <w:t>54,686</w:t>
            </w:r>
          </w:p>
        </w:tc>
        <w:tc>
          <w:tcPr>
            <w:tcW w:w="696" w:type="dxa"/>
            <w:shd w:val="clear" w:color="auto" w:fill="auto"/>
            <w:hideMark/>
          </w:tcPr>
          <w:p w14:paraId="04A58AA2" w14:textId="77777777" w:rsidR="00D73D45" w:rsidRPr="00D726C6" w:rsidRDefault="00D73D45" w:rsidP="00D73D45">
            <w:pPr>
              <w:spacing w:line="360" w:lineRule="auto"/>
              <w:jc w:val="both"/>
            </w:pPr>
            <w:r w:rsidRPr="00D726C6">
              <w:t>54,686</w:t>
            </w:r>
          </w:p>
        </w:tc>
        <w:tc>
          <w:tcPr>
            <w:tcW w:w="696" w:type="dxa"/>
            <w:shd w:val="clear" w:color="auto" w:fill="auto"/>
            <w:hideMark/>
          </w:tcPr>
          <w:p w14:paraId="5DC420D2" w14:textId="77777777" w:rsidR="00D73D45" w:rsidRPr="00D726C6" w:rsidRDefault="00D73D45" w:rsidP="00D73D45">
            <w:pPr>
              <w:spacing w:line="360" w:lineRule="auto"/>
              <w:jc w:val="both"/>
            </w:pPr>
            <w:r w:rsidRPr="00D726C6">
              <w:t>54,686</w:t>
            </w:r>
          </w:p>
        </w:tc>
        <w:tc>
          <w:tcPr>
            <w:tcW w:w="696" w:type="dxa"/>
            <w:shd w:val="clear" w:color="auto" w:fill="auto"/>
            <w:hideMark/>
          </w:tcPr>
          <w:p w14:paraId="482C0C6E" w14:textId="77777777" w:rsidR="00D73D45" w:rsidRPr="00D726C6" w:rsidRDefault="00D73D45" w:rsidP="00D73D45">
            <w:pPr>
              <w:spacing w:line="360" w:lineRule="auto"/>
              <w:jc w:val="both"/>
            </w:pPr>
            <w:r w:rsidRPr="00D726C6">
              <w:t>54,686</w:t>
            </w:r>
          </w:p>
        </w:tc>
        <w:tc>
          <w:tcPr>
            <w:tcW w:w="696" w:type="dxa"/>
            <w:shd w:val="clear" w:color="auto" w:fill="auto"/>
            <w:hideMark/>
          </w:tcPr>
          <w:p w14:paraId="5CE5A044" w14:textId="77777777" w:rsidR="00D73D45" w:rsidRPr="00D726C6" w:rsidRDefault="00D73D45" w:rsidP="00D73D45">
            <w:pPr>
              <w:spacing w:line="360" w:lineRule="auto"/>
              <w:jc w:val="both"/>
            </w:pPr>
            <w:r w:rsidRPr="00D726C6">
              <w:t>54,686</w:t>
            </w:r>
          </w:p>
        </w:tc>
      </w:tr>
      <w:tr w:rsidR="00D73D45" w:rsidRPr="00D726C6" w14:paraId="3F470AEE" w14:textId="77777777" w:rsidTr="00D73D45">
        <w:trPr>
          <w:trHeight w:val="600"/>
        </w:trPr>
        <w:tc>
          <w:tcPr>
            <w:tcW w:w="2067" w:type="dxa"/>
            <w:shd w:val="clear" w:color="auto" w:fill="auto"/>
            <w:hideMark/>
          </w:tcPr>
          <w:p w14:paraId="3707B56B" w14:textId="77777777" w:rsidR="00D73D45" w:rsidRPr="00D726C6" w:rsidRDefault="00D73D45" w:rsidP="00D73D45">
            <w:pPr>
              <w:spacing w:line="360" w:lineRule="auto"/>
              <w:jc w:val="both"/>
            </w:pPr>
            <w:r w:rsidRPr="00D726C6">
              <w:t>Коэффициент эластичности затрат по росту активов (</w:t>
            </w:r>
            <w:proofErr w:type="spellStart"/>
            <w:r w:rsidRPr="00D726C6">
              <w:t>К</w:t>
            </w:r>
            <w:r w:rsidRPr="00B60FD1">
              <w:rPr>
                <w:vertAlign w:val="subscript"/>
              </w:rPr>
              <w:t>эл</w:t>
            </w:r>
            <w:proofErr w:type="spellEnd"/>
            <w:r w:rsidRPr="00D726C6">
              <w:t>)</w:t>
            </w:r>
          </w:p>
        </w:tc>
        <w:tc>
          <w:tcPr>
            <w:tcW w:w="884" w:type="dxa"/>
            <w:shd w:val="clear" w:color="auto" w:fill="auto"/>
            <w:hideMark/>
          </w:tcPr>
          <w:p w14:paraId="3DC78D3B" w14:textId="77777777" w:rsidR="00D73D45" w:rsidRPr="00D726C6" w:rsidRDefault="00D73D45" w:rsidP="00D73D45">
            <w:pPr>
              <w:spacing w:line="360" w:lineRule="auto"/>
              <w:jc w:val="both"/>
            </w:pPr>
            <w:r w:rsidRPr="00D726C6">
              <w:t> </w:t>
            </w:r>
          </w:p>
        </w:tc>
        <w:tc>
          <w:tcPr>
            <w:tcW w:w="696" w:type="dxa"/>
            <w:shd w:val="clear" w:color="auto" w:fill="auto"/>
            <w:noWrap/>
            <w:hideMark/>
          </w:tcPr>
          <w:p w14:paraId="2B81F597" w14:textId="77777777" w:rsidR="00D73D45" w:rsidRPr="00D726C6" w:rsidRDefault="00D73D45" w:rsidP="00D73D45">
            <w:pPr>
              <w:spacing w:line="360" w:lineRule="auto"/>
              <w:jc w:val="both"/>
            </w:pPr>
            <w:r w:rsidRPr="00D726C6">
              <w:t> </w:t>
            </w:r>
          </w:p>
        </w:tc>
        <w:tc>
          <w:tcPr>
            <w:tcW w:w="696" w:type="dxa"/>
            <w:shd w:val="clear" w:color="auto" w:fill="auto"/>
            <w:hideMark/>
          </w:tcPr>
          <w:p w14:paraId="33B75D93" w14:textId="77777777" w:rsidR="00D73D45" w:rsidRPr="00D726C6" w:rsidRDefault="00D73D45" w:rsidP="00D73D45">
            <w:pPr>
              <w:spacing w:line="360" w:lineRule="auto"/>
              <w:jc w:val="both"/>
            </w:pPr>
            <w:r w:rsidRPr="00D726C6">
              <w:t>0,75</w:t>
            </w:r>
          </w:p>
        </w:tc>
        <w:tc>
          <w:tcPr>
            <w:tcW w:w="696" w:type="dxa"/>
            <w:shd w:val="clear" w:color="auto" w:fill="auto"/>
            <w:hideMark/>
          </w:tcPr>
          <w:p w14:paraId="1C8DA154" w14:textId="77777777" w:rsidR="00D73D45" w:rsidRPr="00D726C6" w:rsidRDefault="00D73D45" w:rsidP="00D73D45">
            <w:pPr>
              <w:spacing w:line="360" w:lineRule="auto"/>
              <w:jc w:val="both"/>
            </w:pPr>
            <w:r w:rsidRPr="00D726C6">
              <w:t>0,75</w:t>
            </w:r>
          </w:p>
        </w:tc>
        <w:tc>
          <w:tcPr>
            <w:tcW w:w="696" w:type="dxa"/>
            <w:shd w:val="clear" w:color="auto" w:fill="auto"/>
            <w:hideMark/>
          </w:tcPr>
          <w:p w14:paraId="0072CD97" w14:textId="77777777" w:rsidR="00D73D45" w:rsidRPr="00D726C6" w:rsidRDefault="00D73D45" w:rsidP="00D73D45">
            <w:pPr>
              <w:spacing w:line="360" w:lineRule="auto"/>
              <w:jc w:val="both"/>
            </w:pPr>
            <w:r w:rsidRPr="00D726C6">
              <w:t>0,75</w:t>
            </w:r>
          </w:p>
        </w:tc>
        <w:tc>
          <w:tcPr>
            <w:tcW w:w="696" w:type="dxa"/>
            <w:shd w:val="clear" w:color="auto" w:fill="auto"/>
            <w:hideMark/>
          </w:tcPr>
          <w:p w14:paraId="4F45C490" w14:textId="77777777" w:rsidR="00D73D45" w:rsidRPr="00D726C6" w:rsidRDefault="00D73D45" w:rsidP="00D73D45">
            <w:pPr>
              <w:spacing w:line="360" w:lineRule="auto"/>
              <w:jc w:val="both"/>
            </w:pPr>
            <w:r w:rsidRPr="00D726C6">
              <w:t>0,75</w:t>
            </w:r>
          </w:p>
        </w:tc>
        <w:tc>
          <w:tcPr>
            <w:tcW w:w="696" w:type="dxa"/>
            <w:shd w:val="clear" w:color="auto" w:fill="auto"/>
            <w:hideMark/>
          </w:tcPr>
          <w:p w14:paraId="4292B6AF" w14:textId="77777777" w:rsidR="00D73D45" w:rsidRPr="00D726C6" w:rsidRDefault="00D73D45" w:rsidP="00D73D45">
            <w:pPr>
              <w:spacing w:line="360" w:lineRule="auto"/>
              <w:jc w:val="both"/>
            </w:pPr>
            <w:r w:rsidRPr="00D726C6">
              <w:t>0,75</w:t>
            </w:r>
          </w:p>
        </w:tc>
        <w:tc>
          <w:tcPr>
            <w:tcW w:w="696" w:type="dxa"/>
            <w:shd w:val="clear" w:color="auto" w:fill="auto"/>
            <w:hideMark/>
          </w:tcPr>
          <w:p w14:paraId="11772BDF" w14:textId="77777777" w:rsidR="00D73D45" w:rsidRPr="00D726C6" w:rsidRDefault="00D73D45" w:rsidP="00D73D45">
            <w:pPr>
              <w:spacing w:line="360" w:lineRule="auto"/>
              <w:jc w:val="both"/>
            </w:pPr>
            <w:r w:rsidRPr="00D726C6">
              <w:t>0,75</w:t>
            </w:r>
          </w:p>
        </w:tc>
        <w:tc>
          <w:tcPr>
            <w:tcW w:w="696" w:type="dxa"/>
            <w:shd w:val="clear" w:color="auto" w:fill="auto"/>
            <w:hideMark/>
          </w:tcPr>
          <w:p w14:paraId="23DACAC0" w14:textId="77777777" w:rsidR="00D73D45" w:rsidRPr="00D726C6" w:rsidRDefault="00D73D45" w:rsidP="00D73D45">
            <w:pPr>
              <w:spacing w:line="360" w:lineRule="auto"/>
              <w:jc w:val="both"/>
            </w:pPr>
            <w:r w:rsidRPr="00D726C6">
              <w:t>0,75</w:t>
            </w:r>
          </w:p>
        </w:tc>
        <w:tc>
          <w:tcPr>
            <w:tcW w:w="696" w:type="dxa"/>
            <w:shd w:val="clear" w:color="auto" w:fill="auto"/>
            <w:hideMark/>
          </w:tcPr>
          <w:p w14:paraId="1BA0FF32" w14:textId="77777777" w:rsidR="00D73D45" w:rsidRPr="00D726C6" w:rsidRDefault="00D73D45" w:rsidP="00D73D45">
            <w:pPr>
              <w:spacing w:line="360" w:lineRule="auto"/>
              <w:jc w:val="both"/>
            </w:pPr>
            <w:r w:rsidRPr="00D726C6">
              <w:t>0,75</w:t>
            </w:r>
          </w:p>
        </w:tc>
        <w:tc>
          <w:tcPr>
            <w:tcW w:w="696" w:type="dxa"/>
            <w:shd w:val="clear" w:color="auto" w:fill="auto"/>
            <w:hideMark/>
          </w:tcPr>
          <w:p w14:paraId="0A6AD3AB" w14:textId="77777777" w:rsidR="00D73D45" w:rsidRPr="00D726C6" w:rsidRDefault="00D73D45" w:rsidP="00D73D45">
            <w:pPr>
              <w:spacing w:line="360" w:lineRule="auto"/>
              <w:jc w:val="both"/>
            </w:pPr>
            <w:r w:rsidRPr="00D726C6">
              <w:t>0,75</w:t>
            </w:r>
          </w:p>
        </w:tc>
      </w:tr>
      <w:tr w:rsidR="00D73D45" w:rsidRPr="00D726C6" w14:paraId="00848FB9" w14:textId="77777777" w:rsidTr="00D73D45">
        <w:trPr>
          <w:trHeight w:val="552"/>
        </w:trPr>
        <w:tc>
          <w:tcPr>
            <w:tcW w:w="2067" w:type="dxa"/>
            <w:shd w:val="clear" w:color="auto" w:fill="auto"/>
            <w:hideMark/>
          </w:tcPr>
          <w:p w14:paraId="237B3510" w14:textId="77777777" w:rsidR="00D73D45" w:rsidRPr="00D726C6" w:rsidRDefault="00D73D45" w:rsidP="00D73D45">
            <w:pPr>
              <w:spacing w:line="360" w:lineRule="auto"/>
              <w:jc w:val="both"/>
            </w:pPr>
            <w:r w:rsidRPr="00D726C6">
              <w:t>Операционные (подконтрольные)</w:t>
            </w:r>
            <w:r w:rsidRPr="00D726C6">
              <w:br/>
              <w:t>расходы</w:t>
            </w:r>
          </w:p>
        </w:tc>
        <w:tc>
          <w:tcPr>
            <w:tcW w:w="884" w:type="dxa"/>
            <w:shd w:val="clear" w:color="auto" w:fill="auto"/>
            <w:hideMark/>
          </w:tcPr>
          <w:p w14:paraId="48AF702B" w14:textId="77777777" w:rsidR="00D73D45" w:rsidRPr="00D726C6" w:rsidRDefault="00D73D45" w:rsidP="00D73D45">
            <w:pPr>
              <w:spacing w:line="360" w:lineRule="auto"/>
              <w:jc w:val="both"/>
            </w:pPr>
            <w:r w:rsidRPr="00D726C6">
              <w:t>тыс. руб.</w:t>
            </w:r>
          </w:p>
        </w:tc>
        <w:tc>
          <w:tcPr>
            <w:tcW w:w="696" w:type="dxa"/>
            <w:shd w:val="clear" w:color="auto" w:fill="auto"/>
            <w:noWrap/>
            <w:hideMark/>
          </w:tcPr>
          <w:p w14:paraId="0D6EF4CB" w14:textId="77777777" w:rsidR="00D73D45" w:rsidRPr="00D726C6" w:rsidRDefault="00D73D45" w:rsidP="00D73D45">
            <w:pPr>
              <w:spacing w:line="360" w:lineRule="auto"/>
              <w:jc w:val="both"/>
            </w:pPr>
            <w:r w:rsidRPr="00D726C6">
              <w:t>124 960</w:t>
            </w:r>
          </w:p>
        </w:tc>
        <w:tc>
          <w:tcPr>
            <w:tcW w:w="696" w:type="dxa"/>
            <w:shd w:val="clear" w:color="auto" w:fill="auto"/>
            <w:noWrap/>
            <w:hideMark/>
          </w:tcPr>
          <w:p w14:paraId="74B1DB0C" w14:textId="77777777" w:rsidR="00D73D45" w:rsidRPr="00D726C6" w:rsidRDefault="00D73D45" w:rsidP="00D73D45">
            <w:pPr>
              <w:spacing w:line="360" w:lineRule="auto"/>
              <w:jc w:val="both"/>
            </w:pPr>
            <w:r w:rsidRPr="00D726C6">
              <w:t>127 422</w:t>
            </w:r>
          </w:p>
        </w:tc>
        <w:tc>
          <w:tcPr>
            <w:tcW w:w="696" w:type="dxa"/>
            <w:shd w:val="clear" w:color="auto" w:fill="auto"/>
            <w:noWrap/>
            <w:hideMark/>
          </w:tcPr>
          <w:p w14:paraId="662D4A40" w14:textId="77777777" w:rsidR="00D73D45" w:rsidRPr="00D726C6" w:rsidRDefault="00D73D45" w:rsidP="00D73D45">
            <w:pPr>
              <w:spacing w:line="360" w:lineRule="auto"/>
              <w:jc w:val="both"/>
            </w:pPr>
            <w:r w:rsidRPr="00D726C6">
              <w:t>130 815</w:t>
            </w:r>
          </w:p>
        </w:tc>
        <w:tc>
          <w:tcPr>
            <w:tcW w:w="696" w:type="dxa"/>
            <w:shd w:val="clear" w:color="auto" w:fill="auto"/>
            <w:noWrap/>
            <w:hideMark/>
          </w:tcPr>
          <w:p w14:paraId="728672DB" w14:textId="77777777" w:rsidR="00D73D45" w:rsidRPr="00D726C6" w:rsidRDefault="00D73D45" w:rsidP="00D73D45">
            <w:pPr>
              <w:spacing w:line="360" w:lineRule="auto"/>
              <w:jc w:val="both"/>
            </w:pPr>
            <w:r w:rsidRPr="00D726C6">
              <w:t>134 687</w:t>
            </w:r>
          </w:p>
        </w:tc>
        <w:tc>
          <w:tcPr>
            <w:tcW w:w="696" w:type="dxa"/>
            <w:shd w:val="clear" w:color="auto" w:fill="auto"/>
            <w:noWrap/>
            <w:hideMark/>
          </w:tcPr>
          <w:p w14:paraId="2AF13432" w14:textId="77777777" w:rsidR="00D73D45" w:rsidRPr="00D726C6" w:rsidRDefault="00D73D45" w:rsidP="00D73D45">
            <w:pPr>
              <w:spacing w:line="360" w:lineRule="auto"/>
              <w:jc w:val="both"/>
            </w:pPr>
            <w:r w:rsidRPr="00D726C6">
              <w:t>138 674</w:t>
            </w:r>
          </w:p>
        </w:tc>
        <w:tc>
          <w:tcPr>
            <w:tcW w:w="696" w:type="dxa"/>
            <w:shd w:val="clear" w:color="auto" w:fill="auto"/>
            <w:noWrap/>
            <w:hideMark/>
          </w:tcPr>
          <w:p w14:paraId="026C26BA" w14:textId="77777777" w:rsidR="00D73D45" w:rsidRPr="00D726C6" w:rsidRDefault="00D73D45" w:rsidP="00D73D45">
            <w:pPr>
              <w:spacing w:line="360" w:lineRule="auto"/>
              <w:jc w:val="both"/>
            </w:pPr>
            <w:r w:rsidRPr="00D726C6">
              <w:t>142 779</w:t>
            </w:r>
          </w:p>
        </w:tc>
        <w:tc>
          <w:tcPr>
            <w:tcW w:w="696" w:type="dxa"/>
            <w:shd w:val="clear" w:color="auto" w:fill="auto"/>
            <w:noWrap/>
            <w:hideMark/>
          </w:tcPr>
          <w:p w14:paraId="0A1668C4" w14:textId="77777777" w:rsidR="00D73D45" w:rsidRPr="00D726C6" w:rsidRDefault="00D73D45" w:rsidP="00D73D45">
            <w:pPr>
              <w:spacing w:line="360" w:lineRule="auto"/>
              <w:jc w:val="both"/>
            </w:pPr>
            <w:r w:rsidRPr="00D726C6">
              <w:t>147 005</w:t>
            </w:r>
          </w:p>
        </w:tc>
        <w:tc>
          <w:tcPr>
            <w:tcW w:w="696" w:type="dxa"/>
            <w:shd w:val="clear" w:color="auto" w:fill="auto"/>
            <w:noWrap/>
            <w:hideMark/>
          </w:tcPr>
          <w:p w14:paraId="18BDEDB7" w14:textId="77777777" w:rsidR="00D73D45" w:rsidRPr="00D726C6" w:rsidRDefault="00D73D45" w:rsidP="00D73D45">
            <w:pPr>
              <w:spacing w:line="360" w:lineRule="auto"/>
              <w:jc w:val="both"/>
            </w:pPr>
            <w:r w:rsidRPr="00D726C6">
              <w:t>151 356</w:t>
            </w:r>
          </w:p>
        </w:tc>
        <w:tc>
          <w:tcPr>
            <w:tcW w:w="696" w:type="dxa"/>
            <w:shd w:val="clear" w:color="auto" w:fill="auto"/>
            <w:noWrap/>
            <w:hideMark/>
          </w:tcPr>
          <w:p w14:paraId="49554D07" w14:textId="77777777" w:rsidR="00D73D45" w:rsidRPr="00D726C6" w:rsidRDefault="00D73D45" w:rsidP="00D73D45">
            <w:pPr>
              <w:spacing w:line="360" w:lineRule="auto"/>
              <w:jc w:val="both"/>
            </w:pPr>
            <w:r w:rsidRPr="00D726C6">
              <w:t>155 836</w:t>
            </w:r>
          </w:p>
        </w:tc>
        <w:tc>
          <w:tcPr>
            <w:tcW w:w="696" w:type="dxa"/>
            <w:shd w:val="clear" w:color="auto" w:fill="auto"/>
            <w:noWrap/>
            <w:hideMark/>
          </w:tcPr>
          <w:p w14:paraId="6878E20A" w14:textId="77777777" w:rsidR="00D73D45" w:rsidRPr="00D726C6" w:rsidRDefault="00D73D45" w:rsidP="00D73D45">
            <w:pPr>
              <w:spacing w:line="360" w:lineRule="auto"/>
              <w:jc w:val="both"/>
            </w:pPr>
            <w:r w:rsidRPr="00D726C6">
              <w:t>160 449</w:t>
            </w:r>
          </w:p>
        </w:tc>
      </w:tr>
    </w:tbl>
    <w:p w14:paraId="788A69DF" w14:textId="77777777" w:rsidR="00D73D45" w:rsidRDefault="00D73D45" w:rsidP="00D73D45">
      <w:pPr>
        <w:spacing w:line="360" w:lineRule="auto"/>
        <w:jc w:val="both"/>
      </w:pPr>
    </w:p>
    <w:p w14:paraId="07172CF3" w14:textId="77777777" w:rsidR="00D73D45" w:rsidRPr="002967C6" w:rsidRDefault="00D73D45" w:rsidP="00647824">
      <w:pPr>
        <w:pStyle w:val="10"/>
        <w:numPr>
          <w:ilvl w:val="1"/>
          <w:numId w:val="11"/>
        </w:numPr>
        <w:tabs>
          <w:tab w:val="left" w:pos="567"/>
        </w:tabs>
        <w:spacing w:before="0" w:after="0"/>
      </w:pPr>
      <w:bookmarkStart w:id="26" w:name="_Toc28325468"/>
      <w:r w:rsidRPr="002967C6">
        <w:t>Нормативный уровень прибыли</w:t>
      </w:r>
      <w:bookmarkEnd w:id="26"/>
    </w:p>
    <w:p w14:paraId="1F2419C1" w14:textId="77777777" w:rsidR="00D73D45" w:rsidRPr="002967C6" w:rsidRDefault="00D73D45" w:rsidP="00D73D45">
      <w:pPr>
        <w:spacing w:line="360" w:lineRule="auto"/>
        <w:ind w:firstLine="709"/>
        <w:jc w:val="both"/>
        <w:rPr>
          <w:sz w:val="28"/>
          <w:szCs w:val="28"/>
        </w:rPr>
      </w:pPr>
      <w:r w:rsidRPr="002967C6">
        <w:rPr>
          <w:sz w:val="28"/>
          <w:szCs w:val="28"/>
        </w:rPr>
        <w:t>Нормативная прибыль, определяется в соответствии с пунктом 41 Методических указаний.</w:t>
      </w:r>
    </w:p>
    <w:p w14:paraId="46FCD2C9" w14:textId="77777777" w:rsidR="00D73D45" w:rsidRPr="002967C6" w:rsidRDefault="00D73D45" w:rsidP="00D73D45">
      <w:pPr>
        <w:spacing w:line="360" w:lineRule="auto"/>
        <w:ind w:firstLine="709"/>
        <w:jc w:val="both"/>
        <w:rPr>
          <w:sz w:val="28"/>
          <w:szCs w:val="28"/>
        </w:rPr>
      </w:pPr>
      <w:r w:rsidRPr="002967C6">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w:t>
      </w:r>
      <w:r w:rsidRPr="002967C6">
        <w:rPr>
          <w:sz w:val="28"/>
          <w:szCs w:val="28"/>
        </w:rPr>
        <w:lastRenderedPageBreak/>
        <w:t>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6C2F4268" w14:textId="2AB76828" w:rsidR="00D73D45" w:rsidRPr="002967C6" w:rsidRDefault="00D73D45" w:rsidP="00D73D45">
      <w:pPr>
        <w:spacing w:line="360" w:lineRule="auto"/>
        <w:ind w:firstLine="709"/>
        <w:jc w:val="both"/>
        <w:rPr>
          <w:sz w:val="28"/>
          <w:szCs w:val="28"/>
        </w:rPr>
      </w:pPr>
      <w:r w:rsidRPr="002967C6">
        <w:rPr>
          <w:rFonts w:eastAsia="Calibri"/>
          <w:noProof/>
          <w:position w:val="-62"/>
        </w:rPr>
        <w:drawing>
          <wp:inline distT="0" distB="0" distL="0" distR="0" wp14:anchorId="6B348F68" wp14:editId="584002C7">
            <wp:extent cx="2447290" cy="92773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47290" cy="927735"/>
                    </a:xfrm>
                    <a:prstGeom prst="rect">
                      <a:avLst/>
                    </a:prstGeom>
                    <a:noFill/>
                    <a:ln>
                      <a:noFill/>
                    </a:ln>
                  </pic:spPr>
                </pic:pic>
              </a:graphicData>
            </a:graphic>
          </wp:inline>
        </w:drawing>
      </w:r>
    </w:p>
    <w:p w14:paraId="6C13845E" w14:textId="77777777" w:rsidR="00D73D45" w:rsidRPr="002967C6" w:rsidRDefault="00D73D45" w:rsidP="00D73D45">
      <w:pPr>
        <w:autoSpaceDE w:val="0"/>
        <w:autoSpaceDN w:val="0"/>
        <w:adjustRightInd w:val="0"/>
        <w:spacing w:line="360" w:lineRule="auto"/>
        <w:ind w:firstLine="709"/>
        <w:jc w:val="both"/>
        <w:rPr>
          <w:rFonts w:eastAsia="Calibri"/>
          <w:sz w:val="28"/>
          <w:szCs w:val="28"/>
        </w:rPr>
      </w:pPr>
      <w:r w:rsidRPr="002967C6">
        <w:rPr>
          <w:rFonts w:eastAsia="Calibri"/>
          <w:sz w:val="28"/>
          <w:szCs w:val="28"/>
        </w:rPr>
        <w:t>где:</w:t>
      </w:r>
    </w:p>
    <w:p w14:paraId="43C9FC44" w14:textId="54D10A8F" w:rsidR="00D73D45" w:rsidRPr="002967C6" w:rsidRDefault="00D73D45" w:rsidP="00D73D45">
      <w:pPr>
        <w:autoSpaceDE w:val="0"/>
        <w:autoSpaceDN w:val="0"/>
        <w:adjustRightInd w:val="0"/>
        <w:spacing w:line="360" w:lineRule="auto"/>
        <w:ind w:firstLine="709"/>
        <w:jc w:val="both"/>
        <w:rPr>
          <w:rFonts w:eastAsia="Calibri"/>
          <w:sz w:val="28"/>
          <w:szCs w:val="28"/>
        </w:rPr>
      </w:pPr>
      <w:r w:rsidRPr="002967C6">
        <w:rPr>
          <w:rFonts w:eastAsia="Calibri"/>
          <w:noProof/>
          <w:position w:val="-12"/>
          <w:sz w:val="28"/>
          <w:szCs w:val="28"/>
        </w:rPr>
        <w:drawing>
          <wp:inline distT="0" distB="0" distL="0" distR="0" wp14:anchorId="5A6E8310" wp14:editId="2014B0D8">
            <wp:extent cx="511175" cy="33591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1175" cy="335915"/>
                    </a:xfrm>
                    <a:prstGeom prst="rect">
                      <a:avLst/>
                    </a:prstGeom>
                    <a:noFill/>
                    <a:ln>
                      <a:noFill/>
                    </a:ln>
                  </pic:spPr>
                </pic:pic>
              </a:graphicData>
            </a:graphic>
          </wp:inline>
        </w:drawing>
      </w:r>
      <w:r w:rsidRPr="002967C6">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6DF88C2" w14:textId="45F5FD94" w:rsidR="00D73D45" w:rsidRPr="002967C6" w:rsidRDefault="00D73D45" w:rsidP="00D73D45">
      <w:pPr>
        <w:autoSpaceDE w:val="0"/>
        <w:autoSpaceDN w:val="0"/>
        <w:adjustRightInd w:val="0"/>
        <w:spacing w:before="120" w:line="360" w:lineRule="auto"/>
        <w:ind w:firstLine="709"/>
        <w:jc w:val="both"/>
        <w:rPr>
          <w:rFonts w:eastAsia="Calibri"/>
          <w:sz w:val="28"/>
          <w:szCs w:val="28"/>
        </w:rPr>
      </w:pPr>
      <w:r w:rsidRPr="002967C6">
        <w:rPr>
          <w:rFonts w:eastAsia="Calibri"/>
          <w:noProof/>
          <w:position w:val="-12"/>
          <w:sz w:val="28"/>
          <w:szCs w:val="28"/>
        </w:rPr>
        <w:drawing>
          <wp:inline distT="0" distB="0" distL="0" distR="0" wp14:anchorId="5CA6E76F" wp14:editId="5C23014E">
            <wp:extent cx="672465" cy="3359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72465" cy="335915"/>
                    </a:xfrm>
                    <a:prstGeom prst="rect">
                      <a:avLst/>
                    </a:prstGeom>
                    <a:noFill/>
                    <a:ln>
                      <a:noFill/>
                    </a:ln>
                  </pic:spPr>
                </pic:pic>
              </a:graphicData>
            </a:graphic>
          </wp:inline>
        </w:drawing>
      </w:r>
      <w:r w:rsidRPr="002967C6">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88E3BF7" w14:textId="2ED95D6B" w:rsidR="00D73D45" w:rsidRPr="002967C6" w:rsidRDefault="00D73D45" w:rsidP="00D73D45">
      <w:pPr>
        <w:autoSpaceDE w:val="0"/>
        <w:autoSpaceDN w:val="0"/>
        <w:adjustRightInd w:val="0"/>
        <w:spacing w:before="280" w:line="360" w:lineRule="auto"/>
        <w:ind w:firstLine="709"/>
        <w:jc w:val="both"/>
        <w:rPr>
          <w:rFonts w:eastAsia="Calibri"/>
          <w:sz w:val="28"/>
          <w:szCs w:val="28"/>
        </w:rPr>
      </w:pPr>
      <w:r w:rsidRPr="002967C6">
        <w:rPr>
          <w:rFonts w:eastAsia="Calibri"/>
          <w:noProof/>
          <w:position w:val="-12"/>
          <w:sz w:val="28"/>
          <w:szCs w:val="28"/>
        </w:rPr>
        <w:drawing>
          <wp:inline distT="0" distB="0" distL="0" distR="0" wp14:anchorId="0A097960" wp14:editId="284309BD">
            <wp:extent cx="269240" cy="3359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9240" cy="335915"/>
                    </a:xfrm>
                    <a:prstGeom prst="rect">
                      <a:avLst/>
                    </a:prstGeom>
                    <a:noFill/>
                    <a:ln>
                      <a:noFill/>
                    </a:ln>
                  </pic:spPr>
                </pic:pic>
              </a:graphicData>
            </a:graphic>
          </wp:inline>
        </w:drawing>
      </w:r>
      <w:r w:rsidRPr="002967C6">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439F4321" w14:textId="77777777" w:rsidR="00D73D45" w:rsidRPr="00F761F0" w:rsidRDefault="00D73D45" w:rsidP="00D73D45">
      <w:pPr>
        <w:spacing w:line="360" w:lineRule="auto"/>
        <w:ind w:firstLine="851"/>
        <w:jc w:val="both"/>
        <w:rPr>
          <w:sz w:val="28"/>
          <w:szCs w:val="28"/>
        </w:rPr>
      </w:pPr>
      <w:r w:rsidRPr="00F761F0">
        <w:rPr>
          <w:sz w:val="28"/>
          <w:szCs w:val="28"/>
        </w:rPr>
        <w:t xml:space="preserve">Нормативный уровень прибыли на производство тепловой энергии </w:t>
      </w:r>
      <w:r>
        <w:rPr>
          <w:sz w:val="28"/>
          <w:szCs w:val="28"/>
        </w:rPr>
        <w:t>ОАО «СКЭК»</w:t>
      </w:r>
      <w:r w:rsidRPr="00F761F0">
        <w:rPr>
          <w:sz w:val="28"/>
          <w:szCs w:val="28"/>
        </w:rPr>
        <w:t xml:space="preserve"> предусмотрен концессионным соглашением от (стр. 74 тома 1 тарифного дела). За основу конкурсных предложений предприятием были взяты согласованные в установленном порядке долгосрочные параметры регулирования (письмо РЭК КО </w:t>
      </w:r>
      <w:r w:rsidRPr="00D726C6">
        <w:rPr>
          <w:sz w:val="28"/>
          <w:szCs w:val="28"/>
        </w:rPr>
        <w:t>№ М-2-25/2898-02 от 14.08.2019</w:t>
      </w:r>
      <w:r w:rsidRPr="00F761F0">
        <w:rPr>
          <w:sz w:val="28"/>
          <w:szCs w:val="28"/>
        </w:rPr>
        <w:t>), в соответствии с которыми, нормативный уровень прибыли составляет:</w:t>
      </w:r>
    </w:p>
    <w:p w14:paraId="4FDF1F01" w14:textId="77777777" w:rsidR="00D73D45" w:rsidRPr="004A5B0C" w:rsidRDefault="00D73D45" w:rsidP="00D73D45">
      <w:pPr>
        <w:spacing w:line="360" w:lineRule="auto"/>
        <w:ind w:firstLine="720"/>
        <w:jc w:val="right"/>
        <w:rPr>
          <w:sz w:val="28"/>
          <w:szCs w:val="28"/>
        </w:rPr>
      </w:pPr>
      <w:r>
        <w:rPr>
          <w:sz w:val="28"/>
          <w:szCs w:val="28"/>
        </w:rPr>
        <w:t>Таблица 7</w:t>
      </w:r>
    </w:p>
    <w:tbl>
      <w:tblPr>
        <w:tblW w:w="9879" w:type="dxa"/>
        <w:tblInd w:w="118" w:type="dxa"/>
        <w:tblLook w:val="04A0" w:firstRow="1" w:lastRow="0" w:firstColumn="1" w:lastColumn="0" w:noHBand="0" w:noVBand="1"/>
      </w:tblPr>
      <w:tblGrid>
        <w:gridCol w:w="1832"/>
        <w:gridCol w:w="847"/>
        <w:gridCol w:w="855"/>
        <w:gridCol w:w="851"/>
        <w:gridCol w:w="859"/>
        <w:gridCol w:w="927"/>
        <w:gridCol w:w="927"/>
        <w:gridCol w:w="927"/>
        <w:gridCol w:w="927"/>
        <w:gridCol w:w="927"/>
      </w:tblGrid>
      <w:tr w:rsidR="00D73D45" w:rsidRPr="003B5A72" w14:paraId="227711BC" w14:textId="77777777" w:rsidTr="00D73D45">
        <w:trPr>
          <w:trHeight w:val="288"/>
        </w:trPr>
        <w:tc>
          <w:tcPr>
            <w:tcW w:w="1832"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3DB55749" w14:textId="77777777" w:rsidR="00D73D45" w:rsidRPr="003B5A72" w:rsidRDefault="00D73D45" w:rsidP="00D73D45">
            <w:pPr>
              <w:rPr>
                <w:sz w:val="22"/>
                <w:szCs w:val="22"/>
              </w:rPr>
            </w:pPr>
            <w:r w:rsidRPr="003B5A72">
              <w:rPr>
                <w:sz w:val="22"/>
                <w:szCs w:val="22"/>
              </w:rPr>
              <w:t>индексы</w:t>
            </w:r>
          </w:p>
        </w:tc>
        <w:tc>
          <w:tcPr>
            <w:tcW w:w="847" w:type="dxa"/>
            <w:tcBorders>
              <w:top w:val="single" w:sz="8" w:space="0" w:color="auto"/>
              <w:left w:val="nil"/>
              <w:bottom w:val="single" w:sz="8" w:space="0" w:color="auto"/>
              <w:right w:val="single" w:sz="4" w:space="0" w:color="auto"/>
            </w:tcBorders>
            <w:shd w:val="clear" w:color="auto" w:fill="auto"/>
            <w:vAlign w:val="center"/>
            <w:hideMark/>
          </w:tcPr>
          <w:p w14:paraId="70E250E7" w14:textId="77777777" w:rsidR="00D73D45" w:rsidRPr="003B5A72" w:rsidRDefault="00D73D45" w:rsidP="00D73D45">
            <w:pPr>
              <w:jc w:val="center"/>
              <w:rPr>
                <w:sz w:val="22"/>
                <w:szCs w:val="22"/>
              </w:rPr>
            </w:pPr>
            <w:r w:rsidRPr="003B5A72">
              <w:rPr>
                <w:sz w:val="22"/>
                <w:szCs w:val="22"/>
              </w:rPr>
              <w:t>2020</w:t>
            </w:r>
          </w:p>
        </w:tc>
        <w:tc>
          <w:tcPr>
            <w:tcW w:w="855" w:type="dxa"/>
            <w:tcBorders>
              <w:top w:val="single" w:sz="8" w:space="0" w:color="auto"/>
              <w:left w:val="nil"/>
              <w:bottom w:val="single" w:sz="8" w:space="0" w:color="auto"/>
              <w:right w:val="single" w:sz="4" w:space="0" w:color="auto"/>
            </w:tcBorders>
            <w:shd w:val="clear" w:color="auto" w:fill="auto"/>
            <w:vAlign w:val="center"/>
            <w:hideMark/>
          </w:tcPr>
          <w:p w14:paraId="35468F67" w14:textId="77777777" w:rsidR="00D73D45" w:rsidRPr="003B5A72" w:rsidRDefault="00D73D45" w:rsidP="00D73D45">
            <w:pPr>
              <w:jc w:val="center"/>
              <w:rPr>
                <w:sz w:val="22"/>
                <w:szCs w:val="22"/>
              </w:rPr>
            </w:pPr>
            <w:r w:rsidRPr="003B5A72">
              <w:rPr>
                <w:sz w:val="22"/>
                <w:szCs w:val="22"/>
              </w:rPr>
              <w:t>2021</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6EF82208" w14:textId="77777777" w:rsidR="00D73D45" w:rsidRPr="003B5A72" w:rsidRDefault="00D73D45" w:rsidP="00D73D45">
            <w:pPr>
              <w:jc w:val="center"/>
              <w:rPr>
                <w:sz w:val="22"/>
                <w:szCs w:val="22"/>
              </w:rPr>
            </w:pPr>
            <w:r w:rsidRPr="003B5A72">
              <w:rPr>
                <w:sz w:val="22"/>
                <w:szCs w:val="22"/>
              </w:rPr>
              <w:t>2022</w:t>
            </w:r>
          </w:p>
        </w:tc>
        <w:tc>
          <w:tcPr>
            <w:tcW w:w="859" w:type="dxa"/>
            <w:tcBorders>
              <w:top w:val="single" w:sz="8" w:space="0" w:color="auto"/>
              <w:left w:val="nil"/>
              <w:bottom w:val="single" w:sz="8" w:space="0" w:color="auto"/>
              <w:right w:val="single" w:sz="4" w:space="0" w:color="auto"/>
            </w:tcBorders>
            <w:shd w:val="clear" w:color="auto" w:fill="auto"/>
            <w:vAlign w:val="center"/>
            <w:hideMark/>
          </w:tcPr>
          <w:p w14:paraId="403E6EEA" w14:textId="77777777" w:rsidR="00D73D45" w:rsidRPr="003B5A72" w:rsidRDefault="00D73D45" w:rsidP="00D73D45">
            <w:pPr>
              <w:jc w:val="center"/>
              <w:rPr>
                <w:sz w:val="22"/>
                <w:szCs w:val="22"/>
              </w:rPr>
            </w:pPr>
            <w:r w:rsidRPr="003B5A72">
              <w:rPr>
                <w:sz w:val="22"/>
                <w:szCs w:val="22"/>
              </w:rPr>
              <w:t>2023</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3631D0F7" w14:textId="77777777" w:rsidR="00D73D45" w:rsidRPr="003B5A72" w:rsidRDefault="00D73D45" w:rsidP="00D73D45">
            <w:pPr>
              <w:jc w:val="center"/>
              <w:rPr>
                <w:sz w:val="22"/>
                <w:szCs w:val="22"/>
              </w:rPr>
            </w:pPr>
            <w:r w:rsidRPr="003B5A72">
              <w:rPr>
                <w:sz w:val="22"/>
                <w:szCs w:val="22"/>
              </w:rPr>
              <w:t>2024</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302A51EC" w14:textId="77777777" w:rsidR="00D73D45" w:rsidRPr="003B5A72" w:rsidRDefault="00D73D45" w:rsidP="00D73D45">
            <w:pPr>
              <w:jc w:val="center"/>
              <w:rPr>
                <w:sz w:val="22"/>
                <w:szCs w:val="22"/>
              </w:rPr>
            </w:pPr>
            <w:r w:rsidRPr="003B5A72">
              <w:rPr>
                <w:sz w:val="22"/>
                <w:szCs w:val="22"/>
              </w:rPr>
              <w:t>2025</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62959B6E" w14:textId="77777777" w:rsidR="00D73D45" w:rsidRPr="003B5A72" w:rsidRDefault="00D73D45" w:rsidP="00D73D45">
            <w:pPr>
              <w:jc w:val="center"/>
              <w:rPr>
                <w:sz w:val="22"/>
                <w:szCs w:val="22"/>
              </w:rPr>
            </w:pPr>
            <w:r w:rsidRPr="003B5A72">
              <w:rPr>
                <w:sz w:val="22"/>
                <w:szCs w:val="22"/>
              </w:rPr>
              <w:t>2026</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2078BCDB" w14:textId="77777777" w:rsidR="00D73D45" w:rsidRPr="003B5A72" w:rsidRDefault="00D73D45" w:rsidP="00D73D45">
            <w:pPr>
              <w:jc w:val="center"/>
              <w:rPr>
                <w:sz w:val="22"/>
                <w:szCs w:val="22"/>
              </w:rPr>
            </w:pPr>
            <w:r w:rsidRPr="003B5A72">
              <w:rPr>
                <w:sz w:val="22"/>
                <w:szCs w:val="22"/>
              </w:rPr>
              <w:t>2027</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52F1D4A1" w14:textId="77777777" w:rsidR="00D73D45" w:rsidRPr="003B5A72" w:rsidRDefault="00D73D45" w:rsidP="00D73D45">
            <w:pPr>
              <w:jc w:val="center"/>
              <w:rPr>
                <w:sz w:val="22"/>
                <w:szCs w:val="22"/>
              </w:rPr>
            </w:pPr>
            <w:r w:rsidRPr="003B5A72">
              <w:rPr>
                <w:sz w:val="22"/>
                <w:szCs w:val="22"/>
              </w:rPr>
              <w:t>2028</w:t>
            </w:r>
          </w:p>
        </w:tc>
      </w:tr>
      <w:tr w:rsidR="00D73D45" w:rsidRPr="003B5A72" w14:paraId="7EC76A71" w14:textId="77777777" w:rsidTr="00D73D45">
        <w:trPr>
          <w:trHeight w:val="276"/>
        </w:trPr>
        <w:tc>
          <w:tcPr>
            <w:tcW w:w="1832" w:type="dxa"/>
            <w:tcBorders>
              <w:top w:val="nil"/>
              <w:left w:val="single" w:sz="8" w:space="0" w:color="auto"/>
              <w:bottom w:val="single" w:sz="4" w:space="0" w:color="auto"/>
              <w:right w:val="single" w:sz="4" w:space="0" w:color="auto"/>
            </w:tcBorders>
            <w:shd w:val="clear" w:color="000000" w:fill="FFFFFF"/>
            <w:noWrap/>
            <w:vAlign w:val="center"/>
            <w:hideMark/>
          </w:tcPr>
          <w:p w14:paraId="4CF02CB1" w14:textId="77777777" w:rsidR="00D73D45" w:rsidRPr="003B5A72" w:rsidRDefault="00D73D45" w:rsidP="00D73D45">
            <w:pPr>
              <w:jc w:val="center"/>
              <w:rPr>
                <w:sz w:val="22"/>
                <w:szCs w:val="22"/>
              </w:rPr>
            </w:pPr>
            <w:r>
              <w:rPr>
                <w:sz w:val="22"/>
                <w:szCs w:val="22"/>
              </w:rPr>
              <w:t>НУП, %</w:t>
            </w:r>
          </w:p>
        </w:tc>
        <w:tc>
          <w:tcPr>
            <w:tcW w:w="847" w:type="dxa"/>
            <w:tcBorders>
              <w:top w:val="nil"/>
              <w:left w:val="nil"/>
              <w:bottom w:val="single" w:sz="4" w:space="0" w:color="auto"/>
              <w:right w:val="single" w:sz="4" w:space="0" w:color="auto"/>
            </w:tcBorders>
            <w:shd w:val="clear" w:color="000000" w:fill="FFFFFF"/>
            <w:noWrap/>
            <w:hideMark/>
          </w:tcPr>
          <w:p w14:paraId="34EF6282" w14:textId="77777777" w:rsidR="00D73D45" w:rsidRPr="00415DD9" w:rsidRDefault="00D73D45" w:rsidP="00D73D45">
            <w:pPr>
              <w:jc w:val="center"/>
            </w:pPr>
            <w:r>
              <w:t>0,00</w:t>
            </w:r>
          </w:p>
        </w:tc>
        <w:tc>
          <w:tcPr>
            <w:tcW w:w="855" w:type="dxa"/>
            <w:tcBorders>
              <w:top w:val="nil"/>
              <w:left w:val="nil"/>
              <w:bottom w:val="single" w:sz="4" w:space="0" w:color="auto"/>
              <w:right w:val="single" w:sz="4" w:space="0" w:color="auto"/>
            </w:tcBorders>
            <w:shd w:val="clear" w:color="000000" w:fill="FFFFFF"/>
            <w:noWrap/>
            <w:hideMark/>
          </w:tcPr>
          <w:p w14:paraId="5EA2F7C1" w14:textId="77777777" w:rsidR="00D73D45" w:rsidRPr="00415DD9" w:rsidRDefault="00D73D45" w:rsidP="00D73D45">
            <w:pPr>
              <w:jc w:val="center"/>
            </w:pPr>
            <w:r>
              <w:t>1,9</w:t>
            </w:r>
          </w:p>
        </w:tc>
        <w:tc>
          <w:tcPr>
            <w:tcW w:w="851" w:type="dxa"/>
            <w:tcBorders>
              <w:top w:val="nil"/>
              <w:left w:val="nil"/>
              <w:bottom w:val="single" w:sz="4" w:space="0" w:color="auto"/>
              <w:right w:val="single" w:sz="4" w:space="0" w:color="auto"/>
            </w:tcBorders>
            <w:shd w:val="clear" w:color="000000" w:fill="FFFFFF"/>
            <w:noWrap/>
            <w:hideMark/>
          </w:tcPr>
          <w:p w14:paraId="2D07A1D9" w14:textId="77777777" w:rsidR="00D73D45" w:rsidRPr="00415DD9" w:rsidRDefault="00D73D45" w:rsidP="00D73D45">
            <w:pPr>
              <w:jc w:val="center"/>
            </w:pPr>
            <w:r>
              <w:t>3,7</w:t>
            </w:r>
          </w:p>
        </w:tc>
        <w:tc>
          <w:tcPr>
            <w:tcW w:w="859" w:type="dxa"/>
            <w:tcBorders>
              <w:top w:val="nil"/>
              <w:left w:val="nil"/>
              <w:bottom w:val="single" w:sz="4" w:space="0" w:color="auto"/>
              <w:right w:val="single" w:sz="4" w:space="0" w:color="auto"/>
            </w:tcBorders>
            <w:shd w:val="clear" w:color="000000" w:fill="FFFFFF"/>
            <w:noWrap/>
            <w:hideMark/>
          </w:tcPr>
          <w:p w14:paraId="18D8C98B" w14:textId="77777777" w:rsidR="00D73D45" w:rsidRPr="00415DD9" w:rsidRDefault="00D73D45" w:rsidP="00D73D45">
            <w:pPr>
              <w:jc w:val="center"/>
            </w:pPr>
            <w:r>
              <w:t>4,5</w:t>
            </w:r>
          </w:p>
        </w:tc>
        <w:tc>
          <w:tcPr>
            <w:tcW w:w="927" w:type="dxa"/>
            <w:tcBorders>
              <w:top w:val="nil"/>
              <w:left w:val="nil"/>
              <w:bottom w:val="single" w:sz="4" w:space="0" w:color="auto"/>
              <w:right w:val="single" w:sz="4" w:space="0" w:color="auto"/>
            </w:tcBorders>
            <w:shd w:val="clear" w:color="000000" w:fill="FFFFFF"/>
            <w:noWrap/>
            <w:hideMark/>
          </w:tcPr>
          <w:p w14:paraId="4FB88674" w14:textId="77777777" w:rsidR="00D73D45" w:rsidRPr="00415DD9" w:rsidRDefault="00D73D45" w:rsidP="00D73D45">
            <w:pPr>
              <w:jc w:val="center"/>
            </w:pPr>
            <w:r>
              <w:t>3,9</w:t>
            </w:r>
          </w:p>
        </w:tc>
        <w:tc>
          <w:tcPr>
            <w:tcW w:w="927" w:type="dxa"/>
            <w:tcBorders>
              <w:top w:val="nil"/>
              <w:left w:val="nil"/>
              <w:bottom w:val="single" w:sz="4" w:space="0" w:color="auto"/>
              <w:right w:val="single" w:sz="4" w:space="0" w:color="auto"/>
            </w:tcBorders>
            <w:shd w:val="clear" w:color="000000" w:fill="FFFFFF"/>
            <w:noWrap/>
            <w:hideMark/>
          </w:tcPr>
          <w:p w14:paraId="750AE961" w14:textId="77777777" w:rsidR="00D73D45" w:rsidRPr="00415DD9" w:rsidRDefault="00D73D45" w:rsidP="00D73D45">
            <w:pPr>
              <w:jc w:val="center"/>
            </w:pPr>
            <w:r>
              <w:t>4,0</w:t>
            </w:r>
          </w:p>
        </w:tc>
        <w:tc>
          <w:tcPr>
            <w:tcW w:w="927" w:type="dxa"/>
            <w:tcBorders>
              <w:top w:val="nil"/>
              <w:left w:val="nil"/>
              <w:bottom w:val="single" w:sz="4" w:space="0" w:color="auto"/>
              <w:right w:val="single" w:sz="4" w:space="0" w:color="auto"/>
            </w:tcBorders>
            <w:shd w:val="clear" w:color="000000" w:fill="FFFFFF"/>
            <w:noWrap/>
            <w:hideMark/>
          </w:tcPr>
          <w:p w14:paraId="3EA814E4" w14:textId="77777777" w:rsidR="00D73D45" w:rsidRPr="00415DD9" w:rsidRDefault="00D73D45" w:rsidP="00D73D45">
            <w:pPr>
              <w:jc w:val="center"/>
            </w:pPr>
            <w:r>
              <w:t>2,8</w:t>
            </w:r>
          </w:p>
        </w:tc>
        <w:tc>
          <w:tcPr>
            <w:tcW w:w="927" w:type="dxa"/>
            <w:tcBorders>
              <w:top w:val="nil"/>
              <w:left w:val="nil"/>
              <w:bottom w:val="single" w:sz="4" w:space="0" w:color="auto"/>
              <w:right w:val="single" w:sz="4" w:space="0" w:color="auto"/>
            </w:tcBorders>
            <w:shd w:val="clear" w:color="000000" w:fill="FFFFFF"/>
            <w:noWrap/>
            <w:hideMark/>
          </w:tcPr>
          <w:p w14:paraId="513642F9" w14:textId="77777777" w:rsidR="00D73D45" w:rsidRPr="00415DD9" w:rsidRDefault="00D73D45" w:rsidP="00D73D45">
            <w:pPr>
              <w:jc w:val="center"/>
            </w:pPr>
            <w:r>
              <w:t>0,7</w:t>
            </w:r>
          </w:p>
        </w:tc>
        <w:tc>
          <w:tcPr>
            <w:tcW w:w="927" w:type="dxa"/>
            <w:tcBorders>
              <w:top w:val="nil"/>
              <w:left w:val="nil"/>
              <w:bottom w:val="single" w:sz="4" w:space="0" w:color="auto"/>
              <w:right w:val="single" w:sz="8" w:space="0" w:color="auto"/>
            </w:tcBorders>
            <w:shd w:val="clear" w:color="000000" w:fill="FFFFFF"/>
            <w:noWrap/>
            <w:hideMark/>
          </w:tcPr>
          <w:p w14:paraId="29B423A0" w14:textId="77777777" w:rsidR="00D73D45" w:rsidRDefault="00D73D45" w:rsidP="00D73D45">
            <w:pPr>
              <w:jc w:val="center"/>
            </w:pPr>
            <w:r>
              <w:t>0,0</w:t>
            </w:r>
          </w:p>
        </w:tc>
      </w:tr>
    </w:tbl>
    <w:p w14:paraId="434B6F88" w14:textId="77777777" w:rsidR="00D73D45" w:rsidRPr="00681AA2" w:rsidRDefault="00D73D45" w:rsidP="00D73D45">
      <w:pPr>
        <w:rPr>
          <w:sz w:val="28"/>
          <w:szCs w:val="28"/>
        </w:rPr>
      </w:pPr>
      <w:r>
        <w:rPr>
          <w:sz w:val="28"/>
          <w:szCs w:val="28"/>
        </w:rPr>
        <w:lastRenderedPageBreak/>
        <w:tab/>
        <w:t>В абсолютном выражении величина н</w:t>
      </w:r>
      <w:r w:rsidRPr="004D3B59">
        <w:rPr>
          <w:sz w:val="28"/>
          <w:szCs w:val="28"/>
        </w:rPr>
        <w:t>ормативн</w:t>
      </w:r>
      <w:r>
        <w:rPr>
          <w:sz w:val="28"/>
          <w:szCs w:val="28"/>
        </w:rPr>
        <w:t>ой прибыли отражена в приложении 2.</w:t>
      </w:r>
    </w:p>
    <w:p w14:paraId="40027F43" w14:textId="77777777" w:rsidR="00D73D45" w:rsidRDefault="00D73D45" w:rsidP="00D73D45">
      <w:pPr>
        <w:spacing w:line="360" w:lineRule="auto"/>
        <w:jc w:val="both"/>
        <w:rPr>
          <w:sz w:val="28"/>
          <w:szCs w:val="28"/>
        </w:rPr>
      </w:pPr>
    </w:p>
    <w:p w14:paraId="3AD8F26D" w14:textId="77777777" w:rsidR="00D73D45" w:rsidRPr="00627232" w:rsidRDefault="00D73D45" w:rsidP="00647824">
      <w:pPr>
        <w:pStyle w:val="10"/>
        <w:numPr>
          <w:ilvl w:val="0"/>
          <w:numId w:val="11"/>
        </w:numPr>
        <w:tabs>
          <w:tab w:val="left" w:pos="567"/>
        </w:tabs>
        <w:spacing w:before="0" w:after="0"/>
      </w:pPr>
      <w:bookmarkStart w:id="27" w:name="_Toc28325469"/>
      <w:r w:rsidRPr="00627232">
        <w:t>Неподконтрольные расходы</w:t>
      </w:r>
      <w:bookmarkEnd w:id="27"/>
    </w:p>
    <w:p w14:paraId="2FD90535" w14:textId="77777777" w:rsidR="00D73D45" w:rsidRPr="001E429C" w:rsidRDefault="00D73D45" w:rsidP="00D73D45">
      <w:pPr>
        <w:autoSpaceDE w:val="0"/>
        <w:autoSpaceDN w:val="0"/>
        <w:adjustRightInd w:val="0"/>
        <w:spacing w:line="360" w:lineRule="auto"/>
        <w:ind w:firstLine="851"/>
        <w:contextualSpacing/>
        <w:jc w:val="both"/>
        <w:rPr>
          <w:rFonts w:eastAsia="Calibri"/>
          <w:sz w:val="28"/>
          <w:szCs w:val="28"/>
        </w:rPr>
      </w:pPr>
      <w:r w:rsidRPr="001E429C">
        <w:rPr>
          <w:rFonts w:eastAsia="Calibri"/>
          <w:sz w:val="28"/>
          <w:szCs w:val="28"/>
        </w:rPr>
        <w:t xml:space="preserve">Согласно </w:t>
      </w:r>
      <w:proofErr w:type="spellStart"/>
      <w:r>
        <w:rPr>
          <w:rFonts w:eastAsia="Calibri"/>
          <w:sz w:val="28"/>
          <w:szCs w:val="28"/>
        </w:rPr>
        <w:t>абз</w:t>
      </w:r>
      <w:proofErr w:type="spellEnd"/>
      <w:r>
        <w:rPr>
          <w:rFonts w:eastAsia="Calibri"/>
          <w:sz w:val="28"/>
          <w:szCs w:val="28"/>
        </w:rPr>
        <w:t xml:space="preserve">. 4 </w:t>
      </w:r>
      <w:r w:rsidRPr="001E429C">
        <w:rPr>
          <w:rFonts w:eastAsia="Calibri"/>
          <w:sz w:val="28"/>
          <w:szCs w:val="28"/>
        </w:rPr>
        <w:t>пункт</w:t>
      </w:r>
      <w:r>
        <w:rPr>
          <w:rFonts w:eastAsia="Calibri"/>
          <w:sz w:val="28"/>
          <w:szCs w:val="28"/>
        </w:rPr>
        <w:t>а</w:t>
      </w:r>
      <w:r w:rsidRPr="001E429C">
        <w:rPr>
          <w:rFonts w:eastAsia="Calibri"/>
          <w:sz w:val="28"/>
          <w:szCs w:val="28"/>
        </w:rPr>
        <w:t xml:space="preserve"> </w:t>
      </w:r>
      <w:r>
        <w:rPr>
          <w:rFonts w:eastAsia="Calibri"/>
          <w:sz w:val="28"/>
          <w:szCs w:val="28"/>
        </w:rPr>
        <w:t>73</w:t>
      </w:r>
      <w:r w:rsidRPr="001E429C">
        <w:rPr>
          <w:rFonts w:eastAsia="Calibri"/>
          <w:sz w:val="28"/>
          <w:szCs w:val="28"/>
        </w:rPr>
        <w:t xml:space="preserve"> Основ ценообразования</w:t>
      </w:r>
      <w:r>
        <w:rPr>
          <w:rFonts w:eastAsia="Calibri"/>
          <w:sz w:val="28"/>
          <w:szCs w:val="28"/>
        </w:rPr>
        <w:t xml:space="preserve"> в</w:t>
      </w:r>
      <w:r w:rsidRPr="00FF67B8">
        <w:rPr>
          <w:rFonts w:eastAsia="Calibri"/>
          <w:sz w:val="28"/>
          <w:szCs w:val="28"/>
        </w:rPr>
        <w:t xml:space="preserve">еличина неподконтрольных расходов определяется в соответствии с пунктом 62 </w:t>
      </w:r>
      <w:r>
        <w:rPr>
          <w:rFonts w:eastAsia="Calibri"/>
          <w:sz w:val="28"/>
          <w:szCs w:val="28"/>
        </w:rPr>
        <w:t>данного</w:t>
      </w:r>
      <w:r w:rsidRPr="00FF67B8">
        <w:rPr>
          <w:rFonts w:eastAsia="Calibri"/>
          <w:sz w:val="28"/>
          <w:szCs w:val="28"/>
        </w:rPr>
        <w:t xml:space="preserve"> докум</w:t>
      </w:r>
      <w:r>
        <w:rPr>
          <w:rFonts w:eastAsia="Calibri"/>
          <w:sz w:val="28"/>
          <w:szCs w:val="28"/>
        </w:rPr>
        <w:t>ента и</w:t>
      </w:r>
      <w:r w:rsidRPr="001E429C">
        <w:rPr>
          <w:rFonts w:eastAsia="Calibri"/>
          <w:sz w:val="28"/>
          <w:szCs w:val="28"/>
        </w:rPr>
        <w:t xml:space="preserve"> включают в себя:</w:t>
      </w:r>
    </w:p>
    <w:p w14:paraId="33A99247" w14:textId="77777777" w:rsidR="00D73D45" w:rsidRPr="001E429C" w:rsidRDefault="00D73D45" w:rsidP="00D73D45">
      <w:pPr>
        <w:autoSpaceDE w:val="0"/>
        <w:autoSpaceDN w:val="0"/>
        <w:adjustRightInd w:val="0"/>
        <w:spacing w:line="360" w:lineRule="auto"/>
        <w:ind w:firstLine="851"/>
        <w:contextualSpacing/>
        <w:jc w:val="both"/>
        <w:rPr>
          <w:rFonts w:eastAsia="Calibri"/>
          <w:sz w:val="28"/>
          <w:szCs w:val="28"/>
        </w:rPr>
      </w:pPr>
      <w:r w:rsidRPr="001E429C">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0B5D8756" w14:textId="77777777" w:rsidR="00D73D45" w:rsidRPr="001E429C" w:rsidRDefault="00D73D45" w:rsidP="00D73D45">
      <w:pPr>
        <w:autoSpaceDE w:val="0"/>
        <w:autoSpaceDN w:val="0"/>
        <w:adjustRightInd w:val="0"/>
        <w:spacing w:line="360" w:lineRule="auto"/>
        <w:ind w:firstLine="851"/>
        <w:contextualSpacing/>
        <w:jc w:val="both"/>
        <w:rPr>
          <w:rFonts w:eastAsia="Calibri"/>
          <w:sz w:val="28"/>
          <w:szCs w:val="28"/>
        </w:rPr>
      </w:pPr>
      <w:r w:rsidRPr="001E429C">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1E1DA40B" w14:textId="77777777" w:rsidR="00D73D45" w:rsidRPr="001E429C" w:rsidRDefault="00D73D45" w:rsidP="00D73D45">
      <w:pPr>
        <w:autoSpaceDE w:val="0"/>
        <w:autoSpaceDN w:val="0"/>
        <w:adjustRightInd w:val="0"/>
        <w:spacing w:line="360" w:lineRule="auto"/>
        <w:ind w:firstLine="851"/>
        <w:contextualSpacing/>
        <w:jc w:val="both"/>
        <w:rPr>
          <w:rFonts w:eastAsia="Calibri"/>
          <w:sz w:val="28"/>
          <w:szCs w:val="28"/>
        </w:rPr>
      </w:pPr>
      <w:r w:rsidRPr="001E429C">
        <w:rPr>
          <w:rFonts w:eastAsia="Calibri"/>
          <w:sz w:val="28"/>
          <w:szCs w:val="28"/>
        </w:rPr>
        <w:t>в) концессионную плату;</w:t>
      </w:r>
    </w:p>
    <w:p w14:paraId="722AFD81" w14:textId="77777777" w:rsidR="00D73D45" w:rsidRPr="00FF67B8" w:rsidRDefault="00D73D45" w:rsidP="00D73D45">
      <w:pPr>
        <w:autoSpaceDE w:val="0"/>
        <w:autoSpaceDN w:val="0"/>
        <w:adjustRightInd w:val="0"/>
        <w:spacing w:line="360" w:lineRule="auto"/>
        <w:ind w:firstLine="851"/>
        <w:contextualSpacing/>
        <w:jc w:val="both"/>
        <w:rPr>
          <w:rFonts w:eastAsia="Calibri"/>
          <w:sz w:val="28"/>
          <w:szCs w:val="28"/>
        </w:rPr>
      </w:pPr>
      <w:r w:rsidRPr="001E429C">
        <w:rPr>
          <w:rFonts w:eastAsia="Calibri"/>
          <w:sz w:val="28"/>
          <w:szCs w:val="28"/>
        </w:rPr>
        <w:t>г)</w:t>
      </w:r>
      <w:r>
        <w:rPr>
          <w:rFonts w:eastAsia="Calibri"/>
          <w:sz w:val="28"/>
          <w:szCs w:val="28"/>
        </w:rPr>
        <w:t xml:space="preserve"> </w:t>
      </w:r>
      <w:r w:rsidRPr="001E429C">
        <w:rPr>
          <w:rFonts w:eastAsia="Calibri"/>
          <w:sz w:val="28"/>
          <w:szCs w:val="28"/>
        </w:rPr>
        <w:t>арендную плату</w:t>
      </w:r>
      <w:r w:rsidRPr="00FF67B8">
        <w:rPr>
          <w:rFonts w:eastAsia="Calibri"/>
          <w:sz w:val="28"/>
          <w:szCs w:val="28"/>
        </w:rPr>
        <w:t>;</w:t>
      </w:r>
    </w:p>
    <w:p w14:paraId="764C30F3" w14:textId="77777777" w:rsidR="00D73D45" w:rsidRPr="001E429C" w:rsidRDefault="00D73D45" w:rsidP="00D73D45">
      <w:pPr>
        <w:autoSpaceDE w:val="0"/>
        <w:autoSpaceDN w:val="0"/>
        <w:adjustRightInd w:val="0"/>
        <w:spacing w:line="360" w:lineRule="auto"/>
        <w:ind w:firstLine="851"/>
        <w:contextualSpacing/>
        <w:jc w:val="both"/>
        <w:rPr>
          <w:rFonts w:eastAsia="Calibri"/>
          <w:sz w:val="28"/>
          <w:szCs w:val="28"/>
        </w:rPr>
      </w:pPr>
      <w:r w:rsidRPr="001E429C">
        <w:rPr>
          <w:rFonts w:eastAsia="Calibri"/>
          <w:sz w:val="28"/>
          <w:szCs w:val="28"/>
        </w:rPr>
        <w:t>д) расходы по сомнительным долгам</w:t>
      </w:r>
      <w:r>
        <w:rPr>
          <w:rFonts w:eastAsia="Calibri"/>
          <w:sz w:val="28"/>
          <w:szCs w:val="28"/>
        </w:rPr>
        <w:t xml:space="preserve"> (подпункт «а» пункта 47)</w:t>
      </w:r>
      <w:r w:rsidRPr="001E429C">
        <w:rPr>
          <w:rFonts w:eastAsia="Calibri"/>
          <w:sz w:val="28"/>
          <w:szCs w:val="28"/>
        </w:rPr>
        <w:t>;</w:t>
      </w:r>
    </w:p>
    <w:p w14:paraId="63FEDA7A" w14:textId="77777777" w:rsidR="00D73D45" w:rsidRDefault="00D73D45" w:rsidP="00D73D45">
      <w:pPr>
        <w:autoSpaceDE w:val="0"/>
        <w:autoSpaceDN w:val="0"/>
        <w:adjustRightInd w:val="0"/>
        <w:spacing w:line="360" w:lineRule="auto"/>
        <w:ind w:firstLine="851"/>
        <w:contextualSpacing/>
        <w:jc w:val="both"/>
        <w:rPr>
          <w:rFonts w:eastAsia="Calibri"/>
          <w:sz w:val="28"/>
          <w:szCs w:val="28"/>
        </w:rPr>
      </w:pPr>
      <w:r w:rsidRPr="001E429C">
        <w:rPr>
          <w:rFonts w:eastAsia="Calibri"/>
          <w:sz w:val="28"/>
          <w:szCs w:val="28"/>
        </w:rPr>
        <w:t>е) отчисления на социальные нужды</w:t>
      </w:r>
      <w:r>
        <w:rPr>
          <w:rFonts w:eastAsia="Calibri"/>
          <w:sz w:val="28"/>
          <w:szCs w:val="28"/>
        </w:rPr>
        <w:t>.</w:t>
      </w:r>
    </w:p>
    <w:p w14:paraId="4310726E" w14:textId="77777777" w:rsidR="00D73D45" w:rsidRPr="001E429C" w:rsidRDefault="00D73D45" w:rsidP="00D73D45">
      <w:pPr>
        <w:autoSpaceDE w:val="0"/>
        <w:autoSpaceDN w:val="0"/>
        <w:adjustRightInd w:val="0"/>
        <w:spacing w:line="360" w:lineRule="auto"/>
        <w:contextualSpacing/>
        <w:jc w:val="both"/>
        <w:rPr>
          <w:rFonts w:eastAsia="Calibri"/>
          <w:sz w:val="28"/>
          <w:szCs w:val="28"/>
        </w:rPr>
      </w:pPr>
      <w:r w:rsidRPr="00FF67B8">
        <w:rPr>
          <w:rFonts w:eastAsia="Calibri"/>
          <w:sz w:val="28"/>
          <w:szCs w:val="28"/>
        </w:rPr>
        <w:t>и включает величину амортизации основных средств</w:t>
      </w:r>
      <w:r>
        <w:rPr>
          <w:rFonts w:eastAsia="Calibri"/>
          <w:sz w:val="28"/>
          <w:szCs w:val="28"/>
        </w:rPr>
        <w:t>.</w:t>
      </w:r>
    </w:p>
    <w:p w14:paraId="6902C651" w14:textId="77777777" w:rsidR="00D73D45" w:rsidRDefault="00D73D45" w:rsidP="00D73D45">
      <w:pPr>
        <w:autoSpaceDE w:val="0"/>
        <w:autoSpaceDN w:val="0"/>
        <w:adjustRightInd w:val="0"/>
        <w:spacing w:line="360" w:lineRule="auto"/>
        <w:ind w:firstLine="851"/>
        <w:contextualSpacing/>
        <w:jc w:val="both"/>
        <w:rPr>
          <w:rFonts w:eastAsia="Calibri"/>
          <w:color w:val="0070C0"/>
          <w:sz w:val="28"/>
          <w:szCs w:val="28"/>
        </w:rPr>
      </w:pPr>
    </w:p>
    <w:p w14:paraId="2A7F01E5" w14:textId="77777777" w:rsidR="00D73D45" w:rsidRPr="001E429C" w:rsidRDefault="00D73D45" w:rsidP="00647824">
      <w:pPr>
        <w:pStyle w:val="10"/>
        <w:numPr>
          <w:ilvl w:val="1"/>
          <w:numId w:val="11"/>
        </w:numPr>
        <w:tabs>
          <w:tab w:val="left" w:pos="567"/>
        </w:tabs>
        <w:spacing w:before="0" w:after="0"/>
      </w:pPr>
      <w:bookmarkStart w:id="28" w:name="_Toc28325470"/>
      <w:r w:rsidRPr="001E429C">
        <w:t>Расходы на оплату услуг регулируемых организаций</w:t>
      </w:r>
      <w:bookmarkEnd w:id="28"/>
    </w:p>
    <w:p w14:paraId="65787A51" w14:textId="77777777" w:rsidR="00D73D45" w:rsidRDefault="00D73D45" w:rsidP="00D73D45">
      <w:pPr>
        <w:spacing w:line="360" w:lineRule="auto"/>
        <w:ind w:firstLine="709"/>
        <w:jc w:val="both"/>
        <w:rPr>
          <w:rFonts w:eastAsia="Calibri"/>
          <w:sz w:val="28"/>
          <w:szCs w:val="28"/>
        </w:rPr>
      </w:pPr>
      <w:r w:rsidRPr="002D7598">
        <w:rPr>
          <w:rFonts w:eastAsia="Calibri"/>
          <w:sz w:val="28"/>
          <w:szCs w:val="28"/>
        </w:rPr>
        <w:t>По д</w:t>
      </w:r>
      <w:r>
        <w:rPr>
          <w:rFonts w:eastAsia="Calibri"/>
          <w:sz w:val="28"/>
          <w:szCs w:val="28"/>
        </w:rPr>
        <w:t xml:space="preserve">анной статье предприятием не заявлены </w:t>
      </w:r>
      <w:r w:rsidRPr="002D7598">
        <w:rPr>
          <w:rFonts w:eastAsia="Calibri"/>
          <w:sz w:val="28"/>
          <w:szCs w:val="28"/>
        </w:rPr>
        <w:t>расходы</w:t>
      </w:r>
      <w:r>
        <w:rPr>
          <w:rFonts w:eastAsia="Calibri"/>
          <w:sz w:val="28"/>
          <w:szCs w:val="28"/>
        </w:rPr>
        <w:t>.</w:t>
      </w:r>
    </w:p>
    <w:p w14:paraId="59F9643E" w14:textId="77777777" w:rsidR="00D73D45" w:rsidRDefault="00D73D45" w:rsidP="00D73D45">
      <w:pPr>
        <w:autoSpaceDE w:val="0"/>
        <w:autoSpaceDN w:val="0"/>
        <w:adjustRightInd w:val="0"/>
        <w:spacing w:line="360" w:lineRule="auto"/>
        <w:ind w:firstLine="851"/>
        <w:contextualSpacing/>
        <w:jc w:val="both"/>
        <w:rPr>
          <w:rFonts w:eastAsia="Calibri"/>
          <w:color w:val="0070C0"/>
          <w:sz w:val="28"/>
          <w:szCs w:val="28"/>
        </w:rPr>
      </w:pPr>
    </w:p>
    <w:p w14:paraId="4F87912A" w14:textId="77777777" w:rsidR="00D73D45" w:rsidRPr="00E54CF7" w:rsidRDefault="00D73D45" w:rsidP="00647824">
      <w:pPr>
        <w:pStyle w:val="10"/>
        <w:numPr>
          <w:ilvl w:val="1"/>
          <w:numId w:val="11"/>
        </w:numPr>
        <w:tabs>
          <w:tab w:val="left" w:pos="567"/>
        </w:tabs>
        <w:spacing w:before="0" w:after="0"/>
      </w:pPr>
      <w:bookmarkStart w:id="29" w:name="_Toc28325471"/>
      <w:r w:rsidRPr="00E54CF7">
        <w:t>Арендная плата</w:t>
      </w:r>
      <w:bookmarkEnd w:id="29"/>
    </w:p>
    <w:p w14:paraId="1ED8CEA7" w14:textId="77777777" w:rsidR="00D73D45" w:rsidRDefault="00D73D45" w:rsidP="00D73D45">
      <w:pPr>
        <w:tabs>
          <w:tab w:val="left" w:pos="1890"/>
        </w:tabs>
        <w:spacing w:line="360" w:lineRule="auto"/>
        <w:ind w:firstLine="851"/>
        <w:jc w:val="both"/>
        <w:rPr>
          <w:sz w:val="28"/>
          <w:szCs w:val="28"/>
        </w:rPr>
      </w:pPr>
      <w:r w:rsidRPr="00F8152F">
        <w:rPr>
          <w:sz w:val="28"/>
          <w:szCs w:val="28"/>
        </w:rPr>
        <w:t>По данной статье предприятием не заявлены расходы.</w:t>
      </w:r>
    </w:p>
    <w:p w14:paraId="7E7CA0B3" w14:textId="77777777" w:rsidR="00D73D45" w:rsidRDefault="00D73D45" w:rsidP="00647824">
      <w:pPr>
        <w:pStyle w:val="10"/>
        <w:numPr>
          <w:ilvl w:val="1"/>
          <w:numId w:val="11"/>
        </w:numPr>
        <w:tabs>
          <w:tab w:val="left" w:pos="567"/>
        </w:tabs>
        <w:spacing w:before="0" w:after="0"/>
      </w:pPr>
      <w:bookmarkStart w:id="30" w:name="_Toc28325472"/>
      <w:r>
        <w:rPr>
          <w:lang w:val="ru-RU"/>
        </w:rPr>
        <w:t>Экологические платежи</w:t>
      </w:r>
      <w:bookmarkEnd w:id="30"/>
    </w:p>
    <w:p w14:paraId="0E2DF089" w14:textId="77777777" w:rsidR="00D73D45" w:rsidRDefault="00D73D45" w:rsidP="00D73D45">
      <w:pPr>
        <w:rPr>
          <w:lang w:val="x-none" w:eastAsia="x-none"/>
        </w:rPr>
      </w:pPr>
    </w:p>
    <w:p w14:paraId="137174D7" w14:textId="77777777" w:rsidR="00D73D45" w:rsidRPr="000733DC" w:rsidRDefault="00D73D45" w:rsidP="00D73D45">
      <w:pPr>
        <w:tabs>
          <w:tab w:val="left" w:pos="1890"/>
        </w:tabs>
        <w:spacing w:line="360" w:lineRule="auto"/>
        <w:ind w:firstLine="720"/>
        <w:jc w:val="both"/>
        <w:rPr>
          <w:snapToGrid w:val="0"/>
          <w:color w:val="000000"/>
          <w:sz w:val="28"/>
          <w:szCs w:val="28"/>
        </w:rPr>
      </w:pPr>
      <w:r w:rsidRPr="000733DC">
        <w:rPr>
          <w:snapToGrid w:val="0"/>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029C1102" w14:textId="77777777" w:rsidR="00D73D45" w:rsidRPr="000733DC" w:rsidRDefault="00D73D45" w:rsidP="00D73D45">
      <w:pPr>
        <w:tabs>
          <w:tab w:val="left" w:pos="1890"/>
        </w:tabs>
        <w:spacing w:line="360" w:lineRule="auto"/>
        <w:ind w:firstLine="720"/>
        <w:jc w:val="both"/>
        <w:rPr>
          <w:snapToGrid w:val="0"/>
          <w:color w:val="000000"/>
          <w:sz w:val="28"/>
          <w:szCs w:val="28"/>
        </w:rPr>
      </w:pPr>
      <w:r w:rsidRPr="000733DC">
        <w:rPr>
          <w:snapToGrid w:val="0"/>
          <w:color w:val="000000"/>
          <w:sz w:val="28"/>
          <w:szCs w:val="28"/>
        </w:rPr>
        <w:lastRenderedPageBreak/>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38453658" w14:textId="77777777" w:rsidR="00D73D45" w:rsidRPr="000733DC" w:rsidRDefault="00D73D45" w:rsidP="00D73D45">
      <w:pPr>
        <w:tabs>
          <w:tab w:val="left" w:pos="1890"/>
        </w:tabs>
        <w:spacing w:line="360" w:lineRule="auto"/>
        <w:ind w:firstLine="720"/>
        <w:jc w:val="both"/>
        <w:rPr>
          <w:snapToGrid w:val="0"/>
          <w:color w:val="000000"/>
          <w:sz w:val="28"/>
          <w:szCs w:val="28"/>
        </w:rPr>
      </w:pPr>
      <w:r w:rsidRPr="000733DC">
        <w:rPr>
          <w:snapToGrid w:val="0"/>
          <w:color w:val="000000"/>
          <w:sz w:val="28"/>
          <w:szCs w:val="28"/>
        </w:rPr>
        <w:t>Законодательство предусматривает взимание платы за следующие виды вредного воздействия на окружающую среду:</w:t>
      </w:r>
    </w:p>
    <w:p w14:paraId="5242A5C9" w14:textId="77777777" w:rsidR="00D73D45" w:rsidRPr="000733DC" w:rsidRDefault="00D73D45" w:rsidP="00D73D45">
      <w:pPr>
        <w:tabs>
          <w:tab w:val="left" w:pos="1890"/>
        </w:tabs>
        <w:spacing w:line="360" w:lineRule="auto"/>
        <w:ind w:firstLine="720"/>
        <w:jc w:val="both"/>
        <w:rPr>
          <w:snapToGrid w:val="0"/>
          <w:color w:val="000000"/>
          <w:sz w:val="28"/>
          <w:szCs w:val="28"/>
        </w:rPr>
      </w:pPr>
      <w:r w:rsidRPr="000733DC">
        <w:rPr>
          <w:snapToGrid w:val="0"/>
          <w:color w:val="000000"/>
          <w:sz w:val="28"/>
          <w:szCs w:val="28"/>
        </w:rPr>
        <w:t>1) выброс в атмосферу загрязняющих веществ от стационарных и передвижных источников;</w:t>
      </w:r>
    </w:p>
    <w:p w14:paraId="61DEFC5D" w14:textId="77777777" w:rsidR="00D73D45" w:rsidRPr="000733DC" w:rsidRDefault="00D73D45" w:rsidP="00D73D45">
      <w:pPr>
        <w:tabs>
          <w:tab w:val="left" w:pos="1890"/>
        </w:tabs>
        <w:spacing w:line="360" w:lineRule="auto"/>
        <w:ind w:firstLine="720"/>
        <w:jc w:val="both"/>
        <w:rPr>
          <w:snapToGrid w:val="0"/>
          <w:color w:val="000000"/>
          <w:sz w:val="28"/>
          <w:szCs w:val="28"/>
        </w:rPr>
      </w:pPr>
      <w:r w:rsidRPr="000733DC">
        <w:rPr>
          <w:snapToGrid w:val="0"/>
          <w:color w:val="000000"/>
          <w:sz w:val="28"/>
          <w:szCs w:val="28"/>
        </w:rPr>
        <w:t>2) сброс загрязняющих веществ в поверхностные и подземные водные объекты;</w:t>
      </w:r>
    </w:p>
    <w:p w14:paraId="42846EA7" w14:textId="77777777" w:rsidR="00D73D45" w:rsidRPr="000733DC" w:rsidRDefault="00D73D45" w:rsidP="00D73D45">
      <w:pPr>
        <w:tabs>
          <w:tab w:val="left" w:pos="1890"/>
        </w:tabs>
        <w:spacing w:line="360" w:lineRule="auto"/>
        <w:ind w:firstLine="720"/>
        <w:jc w:val="both"/>
        <w:rPr>
          <w:snapToGrid w:val="0"/>
          <w:color w:val="000000"/>
          <w:sz w:val="28"/>
          <w:szCs w:val="28"/>
        </w:rPr>
      </w:pPr>
      <w:r w:rsidRPr="000733DC">
        <w:rPr>
          <w:snapToGrid w:val="0"/>
          <w:color w:val="000000"/>
          <w:sz w:val="28"/>
          <w:szCs w:val="28"/>
        </w:rPr>
        <w:t>3) размещение отходов;</w:t>
      </w:r>
    </w:p>
    <w:p w14:paraId="6D95C199" w14:textId="77777777" w:rsidR="00D73D45" w:rsidRPr="000733DC" w:rsidRDefault="00D73D45" w:rsidP="00D73D45">
      <w:pPr>
        <w:tabs>
          <w:tab w:val="left" w:pos="1890"/>
        </w:tabs>
        <w:spacing w:line="360" w:lineRule="auto"/>
        <w:ind w:firstLine="720"/>
        <w:jc w:val="both"/>
        <w:rPr>
          <w:snapToGrid w:val="0"/>
          <w:color w:val="000000"/>
          <w:sz w:val="28"/>
          <w:szCs w:val="28"/>
        </w:rPr>
      </w:pPr>
      <w:r w:rsidRPr="000733DC">
        <w:rPr>
          <w:snapToGrid w:val="0"/>
          <w:color w:val="000000"/>
          <w:sz w:val="28"/>
          <w:szCs w:val="28"/>
        </w:rPr>
        <w:t>4) другие виды вредного воздействия (шум, вибрация, электромагнитные и радиационные воздействия и т.п.).</w:t>
      </w:r>
    </w:p>
    <w:p w14:paraId="25310EFB" w14:textId="77777777" w:rsidR="00D73D45" w:rsidRPr="000733DC" w:rsidRDefault="00D73D45" w:rsidP="00D73D45">
      <w:pPr>
        <w:tabs>
          <w:tab w:val="left" w:pos="1890"/>
        </w:tabs>
        <w:spacing w:line="360" w:lineRule="auto"/>
        <w:ind w:firstLine="720"/>
        <w:jc w:val="both"/>
        <w:rPr>
          <w:snapToGrid w:val="0"/>
          <w:color w:val="000000"/>
          <w:sz w:val="28"/>
          <w:szCs w:val="28"/>
        </w:rPr>
      </w:pPr>
      <w:r w:rsidRPr="000733DC">
        <w:rPr>
          <w:snapToGrid w:val="0"/>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66188B86" w14:textId="77777777" w:rsidR="00D73D45" w:rsidRPr="000733DC" w:rsidRDefault="00D73D45" w:rsidP="00D73D45">
      <w:pPr>
        <w:tabs>
          <w:tab w:val="left" w:pos="1890"/>
        </w:tabs>
        <w:spacing w:line="360" w:lineRule="auto"/>
        <w:ind w:firstLine="720"/>
        <w:jc w:val="both"/>
        <w:rPr>
          <w:snapToGrid w:val="0"/>
          <w:color w:val="000000"/>
          <w:sz w:val="28"/>
          <w:szCs w:val="28"/>
        </w:rPr>
      </w:pPr>
      <w:r w:rsidRPr="000733DC">
        <w:rPr>
          <w:snapToGrid w:val="0"/>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56AD7370" w14:textId="77777777" w:rsidR="00D73D45" w:rsidRPr="000733DC" w:rsidRDefault="00D73D45" w:rsidP="00D73D45">
      <w:pPr>
        <w:tabs>
          <w:tab w:val="left" w:pos="1890"/>
        </w:tabs>
        <w:spacing w:line="360" w:lineRule="auto"/>
        <w:ind w:firstLine="720"/>
        <w:jc w:val="both"/>
        <w:rPr>
          <w:snapToGrid w:val="0"/>
          <w:sz w:val="28"/>
          <w:szCs w:val="28"/>
        </w:rPr>
      </w:pPr>
      <w:r w:rsidRPr="000733DC">
        <w:rPr>
          <w:snapToGrid w:val="0"/>
          <w:sz w:val="28"/>
          <w:szCs w:val="28"/>
        </w:rPr>
        <w:t xml:space="preserve">Предприятием заявлены расходы по статье </w:t>
      </w:r>
      <w:r>
        <w:rPr>
          <w:snapToGrid w:val="0"/>
          <w:sz w:val="28"/>
          <w:szCs w:val="28"/>
        </w:rPr>
        <w:t xml:space="preserve">на 2020 год (на 2019 год расходы не заявлены) </w:t>
      </w:r>
      <w:r w:rsidRPr="000733DC">
        <w:rPr>
          <w:snapToGrid w:val="0"/>
          <w:sz w:val="28"/>
          <w:szCs w:val="28"/>
        </w:rPr>
        <w:t xml:space="preserve">на уровне </w:t>
      </w:r>
      <w:r>
        <w:rPr>
          <w:snapToGrid w:val="0"/>
          <w:sz w:val="28"/>
          <w:szCs w:val="28"/>
        </w:rPr>
        <w:t>5106,94</w:t>
      </w:r>
      <w:r w:rsidRPr="000733DC">
        <w:rPr>
          <w:snapToGrid w:val="0"/>
          <w:sz w:val="28"/>
          <w:szCs w:val="28"/>
        </w:rPr>
        <w:t xml:space="preserve"> тыс. руб. включающие в себя платежи за негативное воздействие на окружающую среду. Представлен</w:t>
      </w:r>
      <w:r>
        <w:rPr>
          <w:snapToGrid w:val="0"/>
          <w:sz w:val="28"/>
          <w:szCs w:val="28"/>
        </w:rPr>
        <w:t>а служебная записка и расчет предприятия</w:t>
      </w:r>
      <w:r w:rsidRPr="000733DC">
        <w:rPr>
          <w:snapToGrid w:val="0"/>
          <w:sz w:val="28"/>
          <w:szCs w:val="28"/>
        </w:rPr>
        <w:t xml:space="preserve"> (стр. </w:t>
      </w:r>
      <w:r>
        <w:rPr>
          <w:snapToGrid w:val="0"/>
          <w:sz w:val="28"/>
          <w:szCs w:val="28"/>
        </w:rPr>
        <w:t>343-345</w:t>
      </w:r>
      <w:r w:rsidRPr="000733DC">
        <w:rPr>
          <w:snapToGrid w:val="0"/>
          <w:sz w:val="28"/>
          <w:szCs w:val="28"/>
        </w:rPr>
        <w:t xml:space="preserve"> тома </w:t>
      </w:r>
      <w:r>
        <w:rPr>
          <w:snapToGrid w:val="0"/>
          <w:sz w:val="28"/>
          <w:szCs w:val="28"/>
        </w:rPr>
        <w:t>5</w:t>
      </w:r>
      <w:r w:rsidRPr="000733DC">
        <w:rPr>
          <w:snapToGrid w:val="0"/>
          <w:sz w:val="28"/>
          <w:szCs w:val="28"/>
        </w:rPr>
        <w:t xml:space="preserve"> тарифного дела).</w:t>
      </w:r>
    </w:p>
    <w:p w14:paraId="57326EC5" w14:textId="77777777" w:rsidR="00D73D45" w:rsidRPr="000733DC" w:rsidRDefault="00D73D45" w:rsidP="00D73D45">
      <w:pPr>
        <w:tabs>
          <w:tab w:val="left" w:pos="1890"/>
        </w:tabs>
        <w:spacing w:line="360" w:lineRule="auto"/>
        <w:ind w:firstLine="720"/>
        <w:jc w:val="both"/>
        <w:rPr>
          <w:snapToGrid w:val="0"/>
          <w:sz w:val="28"/>
          <w:szCs w:val="28"/>
        </w:rPr>
      </w:pPr>
      <w:r w:rsidRPr="000733DC">
        <w:rPr>
          <w:snapToGrid w:val="0"/>
          <w:sz w:val="28"/>
          <w:szCs w:val="28"/>
        </w:rPr>
        <w:t xml:space="preserve">Экспертами </w:t>
      </w:r>
      <w:r>
        <w:rPr>
          <w:snapToGrid w:val="0"/>
          <w:sz w:val="28"/>
          <w:szCs w:val="28"/>
        </w:rPr>
        <w:t xml:space="preserve">на 2020 и последующие годы не </w:t>
      </w:r>
      <w:r w:rsidRPr="000733DC">
        <w:rPr>
          <w:snapToGrid w:val="0"/>
          <w:sz w:val="28"/>
          <w:szCs w:val="28"/>
        </w:rPr>
        <w:t xml:space="preserve">приняты расходы по статье в </w:t>
      </w:r>
      <w:r>
        <w:rPr>
          <w:snapToGrid w:val="0"/>
          <w:sz w:val="28"/>
          <w:szCs w:val="28"/>
        </w:rPr>
        <w:t xml:space="preserve">связи с отсутствием </w:t>
      </w:r>
      <w:proofErr w:type="spellStart"/>
      <w:r>
        <w:rPr>
          <w:snapToGrid w:val="0"/>
          <w:sz w:val="28"/>
          <w:szCs w:val="28"/>
        </w:rPr>
        <w:t>разрещения</w:t>
      </w:r>
      <w:proofErr w:type="spellEnd"/>
      <w:r>
        <w:rPr>
          <w:snapToGrid w:val="0"/>
          <w:sz w:val="28"/>
          <w:szCs w:val="28"/>
        </w:rPr>
        <w:t xml:space="preserve"> на выбросы загрязняющих веществ в атмосферу и размещение </w:t>
      </w:r>
      <w:proofErr w:type="spellStart"/>
      <w:r>
        <w:rPr>
          <w:snapToGrid w:val="0"/>
          <w:sz w:val="28"/>
          <w:szCs w:val="28"/>
        </w:rPr>
        <w:t>золошлаковых</w:t>
      </w:r>
      <w:proofErr w:type="spellEnd"/>
      <w:r>
        <w:rPr>
          <w:snapToGrid w:val="0"/>
          <w:sz w:val="28"/>
          <w:szCs w:val="28"/>
        </w:rPr>
        <w:t xml:space="preserve"> отходов (проект ПДВ).</w:t>
      </w:r>
    </w:p>
    <w:p w14:paraId="44D068A9" w14:textId="77777777" w:rsidR="00D73D45" w:rsidRDefault="00D73D45" w:rsidP="00D73D45">
      <w:pPr>
        <w:rPr>
          <w:lang w:val="x-none" w:eastAsia="x-none"/>
        </w:rPr>
      </w:pPr>
    </w:p>
    <w:p w14:paraId="0A4C0738" w14:textId="77777777" w:rsidR="00D73D45" w:rsidRDefault="00D73D45" w:rsidP="00D73D45">
      <w:pPr>
        <w:rPr>
          <w:lang w:val="x-none" w:eastAsia="x-none"/>
        </w:rPr>
      </w:pPr>
    </w:p>
    <w:p w14:paraId="21BDB16F" w14:textId="77777777" w:rsidR="00D73D45" w:rsidRPr="00FA06E9" w:rsidRDefault="00D73D45" w:rsidP="00647824">
      <w:pPr>
        <w:pStyle w:val="10"/>
        <w:numPr>
          <w:ilvl w:val="1"/>
          <w:numId w:val="11"/>
        </w:numPr>
        <w:tabs>
          <w:tab w:val="left" w:pos="567"/>
        </w:tabs>
        <w:spacing w:before="0" w:after="0"/>
      </w:pPr>
      <w:bookmarkStart w:id="31" w:name="_Toc532557012"/>
      <w:bookmarkStart w:id="32" w:name="_Toc28325473"/>
      <w:r w:rsidRPr="00FA06E9">
        <w:lastRenderedPageBreak/>
        <w:t>Расходы на страхование</w:t>
      </w:r>
      <w:bookmarkEnd w:id="31"/>
      <w:bookmarkEnd w:id="32"/>
    </w:p>
    <w:p w14:paraId="054CAABF" w14:textId="77777777" w:rsidR="00D73D45" w:rsidRDefault="00D73D45" w:rsidP="00D73D45">
      <w:pPr>
        <w:tabs>
          <w:tab w:val="left" w:pos="1890"/>
        </w:tabs>
        <w:spacing w:line="360" w:lineRule="auto"/>
        <w:ind w:firstLine="720"/>
        <w:jc w:val="both"/>
        <w:rPr>
          <w:snapToGrid w:val="0"/>
          <w:sz w:val="28"/>
          <w:szCs w:val="28"/>
        </w:rPr>
      </w:pPr>
      <w:r>
        <w:rPr>
          <w:snapToGrid w:val="0"/>
          <w:sz w:val="28"/>
          <w:szCs w:val="28"/>
        </w:rPr>
        <w:t xml:space="preserve">Предприятием заявлены расходы по статье на уровне </w:t>
      </w:r>
      <w:r w:rsidRPr="0069159B">
        <w:rPr>
          <w:snapToGrid w:val="0"/>
          <w:sz w:val="28"/>
          <w:szCs w:val="28"/>
        </w:rPr>
        <w:t>28,86</w:t>
      </w:r>
      <w:r>
        <w:rPr>
          <w:snapToGrid w:val="0"/>
          <w:sz w:val="28"/>
          <w:szCs w:val="28"/>
        </w:rPr>
        <w:t xml:space="preserve"> тыс. руб., включающие ДМС (по </w:t>
      </w:r>
      <w:proofErr w:type="spellStart"/>
      <w:r>
        <w:rPr>
          <w:snapToGrid w:val="0"/>
          <w:sz w:val="28"/>
          <w:szCs w:val="28"/>
        </w:rPr>
        <w:t>сч</w:t>
      </w:r>
      <w:proofErr w:type="spellEnd"/>
      <w:r>
        <w:rPr>
          <w:snapToGrid w:val="0"/>
          <w:sz w:val="28"/>
          <w:szCs w:val="28"/>
        </w:rPr>
        <w:t xml:space="preserve">. 26.1) 24,56 тыс. руб., страхование имущества </w:t>
      </w:r>
      <w:r w:rsidRPr="0069159B">
        <w:rPr>
          <w:snapToGrid w:val="0"/>
          <w:sz w:val="28"/>
          <w:szCs w:val="28"/>
        </w:rPr>
        <w:t xml:space="preserve">(по </w:t>
      </w:r>
      <w:proofErr w:type="spellStart"/>
      <w:r w:rsidRPr="0069159B">
        <w:rPr>
          <w:snapToGrid w:val="0"/>
          <w:sz w:val="28"/>
          <w:szCs w:val="28"/>
        </w:rPr>
        <w:t>сч</w:t>
      </w:r>
      <w:proofErr w:type="spellEnd"/>
      <w:r w:rsidRPr="0069159B">
        <w:rPr>
          <w:snapToGrid w:val="0"/>
          <w:sz w:val="28"/>
          <w:szCs w:val="28"/>
        </w:rPr>
        <w:t>. 26.1)</w:t>
      </w:r>
      <w:r>
        <w:rPr>
          <w:snapToGrid w:val="0"/>
          <w:sz w:val="28"/>
          <w:szCs w:val="28"/>
        </w:rPr>
        <w:t xml:space="preserve"> 3,18 тыс. </w:t>
      </w:r>
      <w:proofErr w:type="spellStart"/>
      <w:r>
        <w:rPr>
          <w:snapToGrid w:val="0"/>
          <w:sz w:val="28"/>
          <w:szCs w:val="28"/>
        </w:rPr>
        <w:t>руб</w:t>
      </w:r>
      <w:proofErr w:type="spellEnd"/>
      <w:r>
        <w:rPr>
          <w:snapToGrid w:val="0"/>
          <w:sz w:val="28"/>
          <w:szCs w:val="28"/>
        </w:rPr>
        <w:t xml:space="preserve">, ОСАГО </w:t>
      </w:r>
      <w:r w:rsidRPr="0069159B">
        <w:rPr>
          <w:snapToGrid w:val="0"/>
          <w:sz w:val="28"/>
          <w:szCs w:val="28"/>
        </w:rPr>
        <w:t xml:space="preserve">(по </w:t>
      </w:r>
      <w:proofErr w:type="spellStart"/>
      <w:r w:rsidRPr="0069159B">
        <w:rPr>
          <w:snapToGrid w:val="0"/>
          <w:sz w:val="28"/>
          <w:szCs w:val="28"/>
        </w:rPr>
        <w:t>сч</w:t>
      </w:r>
      <w:proofErr w:type="spellEnd"/>
      <w:r w:rsidRPr="0069159B">
        <w:rPr>
          <w:snapToGrid w:val="0"/>
          <w:sz w:val="28"/>
          <w:szCs w:val="28"/>
        </w:rPr>
        <w:t>. 26.1)</w:t>
      </w:r>
      <w:r>
        <w:rPr>
          <w:snapToGrid w:val="0"/>
          <w:sz w:val="28"/>
          <w:szCs w:val="28"/>
        </w:rPr>
        <w:t xml:space="preserve"> 0,85 тыс. </w:t>
      </w:r>
      <w:proofErr w:type="spellStart"/>
      <w:r>
        <w:rPr>
          <w:snapToGrid w:val="0"/>
          <w:sz w:val="28"/>
          <w:szCs w:val="28"/>
        </w:rPr>
        <w:t>руб</w:t>
      </w:r>
      <w:proofErr w:type="spellEnd"/>
      <w:r>
        <w:rPr>
          <w:snapToGrid w:val="0"/>
          <w:sz w:val="28"/>
          <w:szCs w:val="28"/>
        </w:rPr>
        <w:t xml:space="preserve">, страхование гражданской ответственности перевозчика за причинение вреда жизни, имущества пассажиров 0,27 тыс. </w:t>
      </w:r>
      <w:proofErr w:type="spellStart"/>
      <w:r>
        <w:rPr>
          <w:snapToGrid w:val="0"/>
          <w:sz w:val="28"/>
          <w:szCs w:val="28"/>
        </w:rPr>
        <w:t>руб</w:t>
      </w:r>
      <w:proofErr w:type="spellEnd"/>
      <w:r>
        <w:rPr>
          <w:snapToGrid w:val="0"/>
          <w:sz w:val="28"/>
          <w:szCs w:val="28"/>
        </w:rPr>
        <w:t xml:space="preserve"> </w:t>
      </w:r>
      <w:r w:rsidRPr="0069159B">
        <w:rPr>
          <w:snapToGrid w:val="0"/>
          <w:sz w:val="28"/>
          <w:szCs w:val="28"/>
        </w:rPr>
        <w:t xml:space="preserve">(по </w:t>
      </w:r>
      <w:proofErr w:type="spellStart"/>
      <w:r w:rsidRPr="0069159B">
        <w:rPr>
          <w:snapToGrid w:val="0"/>
          <w:sz w:val="28"/>
          <w:szCs w:val="28"/>
        </w:rPr>
        <w:t>сч</w:t>
      </w:r>
      <w:proofErr w:type="spellEnd"/>
      <w:r w:rsidRPr="0069159B">
        <w:rPr>
          <w:snapToGrid w:val="0"/>
          <w:sz w:val="28"/>
          <w:szCs w:val="28"/>
        </w:rPr>
        <w:t>. 26.1)</w:t>
      </w:r>
      <w:r>
        <w:rPr>
          <w:snapToGrid w:val="0"/>
          <w:sz w:val="28"/>
          <w:szCs w:val="28"/>
        </w:rPr>
        <w:t>.</w:t>
      </w:r>
    </w:p>
    <w:p w14:paraId="693F166F" w14:textId="77777777" w:rsidR="00D73D45" w:rsidRDefault="00D73D45" w:rsidP="00D73D45">
      <w:pPr>
        <w:tabs>
          <w:tab w:val="left" w:pos="1890"/>
        </w:tabs>
        <w:spacing w:line="360" w:lineRule="auto"/>
        <w:ind w:firstLine="720"/>
        <w:jc w:val="both"/>
        <w:rPr>
          <w:snapToGrid w:val="0"/>
          <w:sz w:val="28"/>
          <w:szCs w:val="28"/>
        </w:rPr>
      </w:pPr>
      <w:r>
        <w:rPr>
          <w:snapToGrid w:val="0"/>
          <w:sz w:val="28"/>
          <w:szCs w:val="28"/>
        </w:rPr>
        <w:t>Представлены</w:t>
      </w:r>
      <w:r w:rsidRPr="0069159B">
        <w:rPr>
          <w:snapToGrid w:val="0"/>
          <w:sz w:val="28"/>
          <w:szCs w:val="28"/>
        </w:rPr>
        <w:t>: договоры</w:t>
      </w:r>
      <w:r>
        <w:rPr>
          <w:snapToGrid w:val="0"/>
          <w:sz w:val="28"/>
          <w:szCs w:val="28"/>
        </w:rPr>
        <w:t xml:space="preserve"> страхования гражданской ответственности перевозчика, аналитический отчет за 9 месяцев 2019 года (</w:t>
      </w:r>
      <w:proofErr w:type="spellStart"/>
      <w:r>
        <w:rPr>
          <w:snapToGrid w:val="0"/>
          <w:sz w:val="28"/>
          <w:szCs w:val="28"/>
        </w:rPr>
        <w:t>сч</w:t>
      </w:r>
      <w:proofErr w:type="spellEnd"/>
      <w:r>
        <w:rPr>
          <w:snapToGrid w:val="0"/>
          <w:sz w:val="28"/>
          <w:szCs w:val="28"/>
        </w:rPr>
        <w:t>. 26), полисы ОСАГО, договоры ДМС, полисы КАСКО, договор страхования имущества (108-306 тома тарифного дела).</w:t>
      </w:r>
    </w:p>
    <w:p w14:paraId="344C913E" w14:textId="77777777" w:rsidR="00D73D45" w:rsidRDefault="00D73D45" w:rsidP="00D73D45">
      <w:pPr>
        <w:spacing w:line="360" w:lineRule="auto"/>
        <w:ind w:firstLine="709"/>
        <w:jc w:val="both"/>
        <w:rPr>
          <w:sz w:val="28"/>
          <w:szCs w:val="28"/>
        </w:rPr>
      </w:pPr>
      <w:r>
        <w:rPr>
          <w:sz w:val="28"/>
          <w:szCs w:val="28"/>
        </w:rPr>
        <w:t xml:space="preserve">Эксперты, проанализировав представленные документы приняли расходы на </w:t>
      </w:r>
      <w:r>
        <w:rPr>
          <w:snapToGrid w:val="0"/>
          <w:sz w:val="28"/>
          <w:szCs w:val="28"/>
        </w:rPr>
        <w:t xml:space="preserve">страхование имущества, ОСАГО, страхование гражданской ответственности перевозчика по предложению предприятия. Расчеты выполнены по </w:t>
      </w:r>
      <w:proofErr w:type="spellStart"/>
      <w:r>
        <w:rPr>
          <w:snapToGrid w:val="0"/>
          <w:sz w:val="28"/>
          <w:szCs w:val="28"/>
        </w:rPr>
        <w:t>а</w:t>
      </w:r>
      <w:r>
        <w:rPr>
          <w:sz w:val="28"/>
          <w:szCs w:val="28"/>
        </w:rPr>
        <w:t>налитическму</w:t>
      </w:r>
      <w:proofErr w:type="spellEnd"/>
      <w:r w:rsidRPr="004A5B0C">
        <w:rPr>
          <w:sz w:val="28"/>
          <w:szCs w:val="28"/>
        </w:rPr>
        <w:t xml:space="preserve"> отчет</w:t>
      </w:r>
      <w:r>
        <w:rPr>
          <w:sz w:val="28"/>
          <w:szCs w:val="28"/>
        </w:rPr>
        <w:t>у</w:t>
      </w:r>
      <w:r w:rsidRPr="004A5B0C">
        <w:rPr>
          <w:sz w:val="28"/>
          <w:szCs w:val="28"/>
        </w:rPr>
        <w:t xml:space="preserve"> (общехозяйственные расходы) по счету 26 </w:t>
      </w:r>
      <w:r w:rsidRPr="004A5B0C">
        <w:rPr>
          <w:sz w:val="28"/>
          <w:szCs w:val="28"/>
        </w:rPr>
        <w:br/>
        <w:t xml:space="preserve">за </w:t>
      </w:r>
      <w:r>
        <w:rPr>
          <w:sz w:val="28"/>
          <w:szCs w:val="28"/>
        </w:rPr>
        <w:t xml:space="preserve">9 месяцев 2019 года </w:t>
      </w:r>
      <w:r w:rsidRPr="001D47E3">
        <w:rPr>
          <w:sz w:val="28"/>
          <w:szCs w:val="28"/>
        </w:rPr>
        <w:t>с учетом процента распределения общехозяйственных расходов 0,627 %.</w:t>
      </w:r>
      <w:r>
        <w:rPr>
          <w:sz w:val="28"/>
          <w:szCs w:val="28"/>
        </w:rPr>
        <w:t xml:space="preserve"> Расходы в сумме составили 4,3 тыс. руб.</w:t>
      </w:r>
    </w:p>
    <w:p w14:paraId="786CC718" w14:textId="77777777" w:rsidR="00D73D45" w:rsidRDefault="00D73D45" w:rsidP="00D73D45">
      <w:pPr>
        <w:spacing w:line="360" w:lineRule="auto"/>
        <w:ind w:firstLine="709"/>
        <w:jc w:val="both"/>
        <w:rPr>
          <w:sz w:val="28"/>
          <w:szCs w:val="28"/>
        </w:rPr>
      </w:pPr>
      <w:r>
        <w:rPr>
          <w:sz w:val="28"/>
          <w:szCs w:val="28"/>
        </w:rPr>
        <w:t xml:space="preserve">На 2020 – 2028 г. к расходам 2019 года применен </w:t>
      </w:r>
      <w:proofErr w:type="gramStart"/>
      <w:r>
        <w:rPr>
          <w:sz w:val="28"/>
          <w:szCs w:val="28"/>
        </w:rPr>
        <w:t>ИПЦ  отраженный</w:t>
      </w:r>
      <w:proofErr w:type="gramEnd"/>
      <w:r>
        <w:rPr>
          <w:sz w:val="28"/>
          <w:szCs w:val="28"/>
        </w:rPr>
        <w:t xml:space="preserve"> в таблице 5.</w:t>
      </w:r>
    </w:p>
    <w:p w14:paraId="001EE02E" w14:textId="77777777" w:rsidR="00D73D45" w:rsidRDefault="00D73D45" w:rsidP="00D73D45">
      <w:pPr>
        <w:spacing w:line="360" w:lineRule="auto"/>
        <w:ind w:firstLine="709"/>
        <w:jc w:val="both"/>
        <w:rPr>
          <w:sz w:val="28"/>
          <w:szCs w:val="28"/>
        </w:rPr>
      </w:pPr>
      <w:r>
        <w:rPr>
          <w:sz w:val="28"/>
          <w:szCs w:val="28"/>
        </w:rPr>
        <w:t xml:space="preserve">Расходы на ДМС экспертами исключены (по всему долгосрочному периоду) в связи с тем, что срок действия договоров ДМС составляют 1 год, а согласно ст. 255 НК (ч. 2) они должны быть сроком более года. </w:t>
      </w:r>
    </w:p>
    <w:p w14:paraId="3B8AECF3" w14:textId="77777777" w:rsidR="00D73D45" w:rsidRDefault="00D73D45" w:rsidP="00D73D45">
      <w:pPr>
        <w:tabs>
          <w:tab w:val="left" w:pos="1890"/>
        </w:tabs>
        <w:spacing w:line="360" w:lineRule="auto"/>
        <w:ind w:firstLine="720"/>
        <w:jc w:val="both"/>
        <w:rPr>
          <w:snapToGrid w:val="0"/>
          <w:sz w:val="28"/>
          <w:szCs w:val="28"/>
        </w:rPr>
      </w:pPr>
      <w:r>
        <w:rPr>
          <w:snapToGrid w:val="0"/>
          <w:sz w:val="28"/>
          <w:szCs w:val="28"/>
        </w:rPr>
        <w:t xml:space="preserve">Корректировка предложений предприятия в сторону снижения составила 24,56 тыс. </w:t>
      </w:r>
      <w:proofErr w:type="spellStart"/>
      <w:r>
        <w:rPr>
          <w:snapToGrid w:val="0"/>
          <w:sz w:val="28"/>
          <w:szCs w:val="28"/>
        </w:rPr>
        <w:t>руб</w:t>
      </w:r>
      <w:proofErr w:type="spellEnd"/>
      <w:r>
        <w:rPr>
          <w:snapToGrid w:val="0"/>
          <w:sz w:val="28"/>
          <w:szCs w:val="28"/>
        </w:rPr>
        <w:t xml:space="preserve"> по вышеназванной причине.</w:t>
      </w:r>
    </w:p>
    <w:p w14:paraId="5BB0EE82" w14:textId="77777777" w:rsidR="00D73D45" w:rsidRDefault="00D73D45" w:rsidP="00D73D45">
      <w:pPr>
        <w:tabs>
          <w:tab w:val="left" w:pos="1890"/>
        </w:tabs>
        <w:spacing w:line="360" w:lineRule="auto"/>
        <w:ind w:firstLine="720"/>
        <w:jc w:val="both"/>
        <w:rPr>
          <w:snapToGrid w:val="0"/>
          <w:sz w:val="28"/>
          <w:szCs w:val="28"/>
        </w:rPr>
      </w:pPr>
    </w:p>
    <w:p w14:paraId="2DBADD59" w14:textId="77777777" w:rsidR="00D73D45" w:rsidRDefault="00D73D45" w:rsidP="00647824">
      <w:pPr>
        <w:pStyle w:val="10"/>
        <w:numPr>
          <w:ilvl w:val="1"/>
          <w:numId w:val="11"/>
        </w:numPr>
        <w:spacing w:before="0" w:after="0"/>
        <w:rPr>
          <w:snapToGrid w:val="0"/>
          <w:lang w:val="ru-RU"/>
        </w:rPr>
      </w:pPr>
      <w:bookmarkStart w:id="33" w:name="_Toc28325474"/>
      <w:r>
        <w:rPr>
          <w:snapToGrid w:val="0"/>
          <w:lang w:val="ru-RU"/>
        </w:rPr>
        <w:t>Земельный налог</w:t>
      </w:r>
      <w:bookmarkEnd w:id="33"/>
    </w:p>
    <w:p w14:paraId="74CA7D4A" w14:textId="77777777" w:rsidR="00D73D45" w:rsidRPr="002D3A2F" w:rsidRDefault="00D73D45" w:rsidP="00D73D45">
      <w:pPr>
        <w:spacing w:line="360" w:lineRule="auto"/>
        <w:ind w:firstLine="709"/>
        <w:jc w:val="both"/>
        <w:rPr>
          <w:sz w:val="28"/>
          <w:szCs w:val="28"/>
        </w:rPr>
      </w:pPr>
      <w:r w:rsidRPr="00221EBB">
        <w:rPr>
          <w:sz w:val="28"/>
          <w:szCs w:val="28"/>
        </w:rPr>
        <w:t>Предприятие планирует расходы по данной статье на 2019 год в размере 2 тыс. руб.</w:t>
      </w:r>
      <w:r>
        <w:rPr>
          <w:sz w:val="28"/>
          <w:szCs w:val="28"/>
        </w:rPr>
        <w:t xml:space="preserve"> Представлены</w:t>
      </w:r>
      <w:r w:rsidRPr="002D3A2F">
        <w:rPr>
          <w:sz w:val="28"/>
          <w:szCs w:val="28"/>
        </w:rPr>
        <w:t xml:space="preserve">: </w:t>
      </w:r>
      <w:r>
        <w:rPr>
          <w:sz w:val="28"/>
          <w:szCs w:val="28"/>
        </w:rPr>
        <w:t xml:space="preserve">налоговые расчеты по авансовым платежам по земельному налогу за 9 месяцев 2019 года по </w:t>
      </w:r>
      <w:r w:rsidRPr="00221EBB">
        <w:rPr>
          <w:sz w:val="28"/>
          <w:szCs w:val="28"/>
        </w:rPr>
        <w:t>г. Березовский</w:t>
      </w:r>
      <w:r>
        <w:rPr>
          <w:sz w:val="28"/>
          <w:szCs w:val="28"/>
        </w:rPr>
        <w:t xml:space="preserve">, </w:t>
      </w:r>
      <w:r w:rsidRPr="002D3A2F">
        <w:rPr>
          <w:sz w:val="28"/>
          <w:szCs w:val="28"/>
        </w:rPr>
        <w:t>г. Кемерово</w:t>
      </w:r>
      <w:r>
        <w:rPr>
          <w:sz w:val="28"/>
          <w:szCs w:val="28"/>
        </w:rPr>
        <w:t>, Промышленновскому району, а</w:t>
      </w:r>
      <w:r w:rsidRPr="00221EBB">
        <w:rPr>
          <w:sz w:val="28"/>
          <w:szCs w:val="28"/>
        </w:rPr>
        <w:t>налитический отчет (общехозяйственные расходы) по счету 26</w:t>
      </w:r>
      <w:r>
        <w:rPr>
          <w:sz w:val="28"/>
          <w:szCs w:val="28"/>
        </w:rPr>
        <w:t xml:space="preserve"> (стр.143-246 тома 3 тарифного дела).</w:t>
      </w:r>
    </w:p>
    <w:p w14:paraId="1735778C" w14:textId="77777777" w:rsidR="00D73D45" w:rsidRDefault="00D73D45" w:rsidP="00D73D45">
      <w:pPr>
        <w:spacing w:line="360" w:lineRule="auto"/>
        <w:ind w:firstLine="709"/>
        <w:jc w:val="both"/>
        <w:rPr>
          <w:sz w:val="28"/>
          <w:szCs w:val="28"/>
        </w:rPr>
      </w:pPr>
      <w:r>
        <w:rPr>
          <w:sz w:val="28"/>
          <w:szCs w:val="28"/>
        </w:rPr>
        <w:lastRenderedPageBreak/>
        <w:t>Экспертами согласно аналитическому</w:t>
      </w:r>
      <w:r w:rsidRPr="00221EBB">
        <w:rPr>
          <w:sz w:val="28"/>
          <w:szCs w:val="28"/>
        </w:rPr>
        <w:t xml:space="preserve"> отчет</w:t>
      </w:r>
      <w:r>
        <w:rPr>
          <w:sz w:val="28"/>
          <w:szCs w:val="28"/>
        </w:rPr>
        <w:t>у</w:t>
      </w:r>
      <w:r w:rsidRPr="00221EBB">
        <w:rPr>
          <w:sz w:val="28"/>
          <w:szCs w:val="28"/>
        </w:rPr>
        <w:t xml:space="preserve"> (общехозяйственные расходы) по счету 26 </w:t>
      </w:r>
      <w:r w:rsidRPr="002D3A2F">
        <w:rPr>
          <w:sz w:val="28"/>
          <w:szCs w:val="28"/>
        </w:rPr>
        <w:t>за 9 месяцев 2019 года</w:t>
      </w:r>
      <w:r>
        <w:rPr>
          <w:sz w:val="28"/>
          <w:szCs w:val="28"/>
        </w:rPr>
        <w:t xml:space="preserve"> по г. Кемерово,</w:t>
      </w:r>
      <w:r w:rsidRPr="002D3A2F">
        <w:rPr>
          <w:sz w:val="28"/>
          <w:szCs w:val="28"/>
        </w:rPr>
        <w:t xml:space="preserve"> </w:t>
      </w:r>
      <w:r w:rsidRPr="00221EBB">
        <w:rPr>
          <w:sz w:val="28"/>
          <w:szCs w:val="28"/>
        </w:rPr>
        <w:t xml:space="preserve">в разрезе земельного налога </w:t>
      </w:r>
      <w:r>
        <w:rPr>
          <w:sz w:val="28"/>
          <w:szCs w:val="28"/>
        </w:rPr>
        <w:t>с</w:t>
      </w:r>
      <w:r w:rsidRPr="00221EBB">
        <w:rPr>
          <w:sz w:val="28"/>
          <w:szCs w:val="28"/>
        </w:rPr>
        <w:t xml:space="preserve"> учетом процента распределения общехозяйственных расходов 0,627 %</w:t>
      </w:r>
      <w:r>
        <w:rPr>
          <w:sz w:val="28"/>
          <w:szCs w:val="28"/>
        </w:rPr>
        <w:t xml:space="preserve">, принята </w:t>
      </w:r>
      <w:r w:rsidRPr="00221EBB">
        <w:rPr>
          <w:sz w:val="28"/>
          <w:szCs w:val="28"/>
        </w:rPr>
        <w:t xml:space="preserve">величина расходов по данной статье </w:t>
      </w:r>
      <w:r>
        <w:rPr>
          <w:sz w:val="28"/>
          <w:szCs w:val="28"/>
        </w:rPr>
        <w:t xml:space="preserve">в размере </w:t>
      </w:r>
      <w:r w:rsidRPr="00221EBB">
        <w:rPr>
          <w:sz w:val="28"/>
          <w:szCs w:val="28"/>
        </w:rPr>
        <w:t xml:space="preserve">2 тыс. </w:t>
      </w:r>
      <w:proofErr w:type="spellStart"/>
      <w:r w:rsidRPr="00221EBB">
        <w:rPr>
          <w:sz w:val="28"/>
          <w:szCs w:val="28"/>
        </w:rPr>
        <w:t>руб</w:t>
      </w:r>
      <w:proofErr w:type="spellEnd"/>
      <w:r>
        <w:rPr>
          <w:sz w:val="28"/>
          <w:szCs w:val="28"/>
        </w:rPr>
        <w:t xml:space="preserve">, относимая на </w:t>
      </w:r>
      <w:proofErr w:type="spellStart"/>
      <w:r>
        <w:rPr>
          <w:sz w:val="28"/>
          <w:szCs w:val="28"/>
        </w:rPr>
        <w:t>Чебулинский</w:t>
      </w:r>
      <w:proofErr w:type="spellEnd"/>
      <w:r>
        <w:rPr>
          <w:sz w:val="28"/>
          <w:szCs w:val="28"/>
        </w:rPr>
        <w:t xml:space="preserve"> муниципальный округ</w:t>
      </w:r>
      <w:r w:rsidRPr="00221EBB">
        <w:rPr>
          <w:sz w:val="28"/>
          <w:szCs w:val="28"/>
        </w:rPr>
        <w:t>.</w:t>
      </w:r>
    </w:p>
    <w:p w14:paraId="7937EC7B" w14:textId="77777777" w:rsidR="00D73D45" w:rsidRDefault="00D73D45" w:rsidP="00D73D45">
      <w:pPr>
        <w:spacing w:line="360" w:lineRule="auto"/>
        <w:ind w:firstLine="709"/>
        <w:jc w:val="both"/>
        <w:rPr>
          <w:sz w:val="28"/>
          <w:szCs w:val="28"/>
        </w:rPr>
      </w:pPr>
    </w:p>
    <w:p w14:paraId="7178147B" w14:textId="77777777" w:rsidR="00D73D45" w:rsidRDefault="00D73D45" w:rsidP="00647824">
      <w:pPr>
        <w:pStyle w:val="10"/>
        <w:numPr>
          <w:ilvl w:val="1"/>
          <w:numId w:val="11"/>
        </w:numPr>
        <w:tabs>
          <w:tab w:val="left" w:pos="567"/>
        </w:tabs>
        <w:spacing w:before="0" w:after="0"/>
      </w:pPr>
      <w:r w:rsidRPr="002D3A2F">
        <w:rPr>
          <w:lang w:val="ru-RU"/>
        </w:rPr>
        <w:tab/>
      </w:r>
      <w:r w:rsidRPr="002D3A2F">
        <w:t xml:space="preserve"> </w:t>
      </w:r>
      <w:bookmarkStart w:id="34" w:name="_Toc28325475"/>
      <w:r>
        <w:rPr>
          <w:lang w:val="ru-RU"/>
        </w:rPr>
        <w:t>Транспортный н</w:t>
      </w:r>
      <w:proofErr w:type="spellStart"/>
      <w:r w:rsidRPr="002D3A2F">
        <w:t>алог</w:t>
      </w:r>
      <w:bookmarkEnd w:id="34"/>
      <w:proofErr w:type="spellEnd"/>
    </w:p>
    <w:p w14:paraId="26B69ECF" w14:textId="77777777" w:rsidR="00D73D45" w:rsidRDefault="00D73D45" w:rsidP="00D73D45">
      <w:pPr>
        <w:rPr>
          <w:lang w:val="x-none" w:eastAsia="x-none"/>
        </w:rPr>
      </w:pPr>
    </w:p>
    <w:p w14:paraId="46F722DF" w14:textId="77777777" w:rsidR="00D73D45" w:rsidRPr="00221EBB" w:rsidRDefault="00D73D45" w:rsidP="00D73D45">
      <w:pPr>
        <w:spacing w:line="360" w:lineRule="auto"/>
        <w:ind w:firstLine="709"/>
        <w:jc w:val="both"/>
        <w:rPr>
          <w:sz w:val="28"/>
          <w:szCs w:val="28"/>
        </w:rPr>
      </w:pPr>
      <w:r w:rsidRPr="00221EBB">
        <w:rPr>
          <w:sz w:val="28"/>
          <w:szCs w:val="28"/>
        </w:rPr>
        <w:t xml:space="preserve">Предприятие планирует расходы по данной статье на 2019 год в размере </w:t>
      </w:r>
      <w:r>
        <w:rPr>
          <w:sz w:val="28"/>
          <w:szCs w:val="28"/>
        </w:rPr>
        <w:t>5,0</w:t>
      </w:r>
      <w:r w:rsidRPr="00221EBB">
        <w:rPr>
          <w:sz w:val="28"/>
          <w:szCs w:val="28"/>
        </w:rPr>
        <w:t xml:space="preserve"> тыс. руб.</w:t>
      </w:r>
    </w:p>
    <w:p w14:paraId="12019D48" w14:textId="77777777" w:rsidR="00D73D45" w:rsidRPr="002D3A2F" w:rsidRDefault="00D73D45" w:rsidP="00D73D45">
      <w:pPr>
        <w:spacing w:line="360" w:lineRule="auto"/>
        <w:ind w:firstLine="709"/>
        <w:jc w:val="both"/>
        <w:rPr>
          <w:sz w:val="28"/>
          <w:szCs w:val="28"/>
        </w:rPr>
      </w:pPr>
      <w:r>
        <w:rPr>
          <w:sz w:val="28"/>
          <w:szCs w:val="28"/>
        </w:rPr>
        <w:t>Представлены</w:t>
      </w:r>
      <w:r w:rsidRPr="002D3A2F">
        <w:rPr>
          <w:sz w:val="28"/>
          <w:szCs w:val="28"/>
        </w:rPr>
        <w:t xml:space="preserve">: </w:t>
      </w:r>
      <w:r>
        <w:rPr>
          <w:sz w:val="28"/>
          <w:szCs w:val="28"/>
        </w:rPr>
        <w:t>налоговые расчеты по авансовым платежам по транспортному налогу за 9 месяцев 2019 года, а</w:t>
      </w:r>
      <w:r w:rsidRPr="00221EBB">
        <w:rPr>
          <w:sz w:val="28"/>
          <w:szCs w:val="28"/>
        </w:rPr>
        <w:t>налитический отчет (общехозяйственные расходы) по счету 26</w:t>
      </w:r>
      <w:r>
        <w:rPr>
          <w:sz w:val="28"/>
          <w:szCs w:val="28"/>
        </w:rPr>
        <w:t xml:space="preserve"> (стр.143, 247-271 тома 3 тарифного дела).</w:t>
      </w:r>
    </w:p>
    <w:p w14:paraId="62FB8595" w14:textId="77777777" w:rsidR="00D73D45" w:rsidRDefault="00D73D45" w:rsidP="00D73D45">
      <w:pPr>
        <w:spacing w:line="360" w:lineRule="auto"/>
        <w:ind w:firstLine="709"/>
        <w:jc w:val="both"/>
        <w:rPr>
          <w:sz w:val="28"/>
          <w:szCs w:val="28"/>
        </w:rPr>
      </w:pPr>
      <w:r w:rsidRPr="00221EBB">
        <w:rPr>
          <w:sz w:val="28"/>
          <w:szCs w:val="28"/>
        </w:rPr>
        <w:t xml:space="preserve">Аналитический отчет (общехозяйственные расходы) по счету 26 </w:t>
      </w:r>
      <w:r w:rsidRPr="002D3A2F">
        <w:rPr>
          <w:sz w:val="28"/>
          <w:szCs w:val="28"/>
        </w:rPr>
        <w:t xml:space="preserve">за 9 месяцев 2019 года </w:t>
      </w:r>
      <w:r w:rsidRPr="00221EBB">
        <w:rPr>
          <w:sz w:val="28"/>
          <w:szCs w:val="28"/>
        </w:rPr>
        <w:t xml:space="preserve">в разрезе </w:t>
      </w:r>
      <w:r>
        <w:rPr>
          <w:sz w:val="28"/>
          <w:szCs w:val="28"/>
        </w:rPr>
        <w:t xml:space="preserve">транспортного </w:t>
      </w:r>
      <w:r w:rsidRPr="00221EBB">
        <w:rPr>
          <w:sz w:val="28"/>
          <w:szCs w:val="28"/>
        </w:rPr>
        <w:t xml:space="preserve">налога </w:t>
      </w:r>
      <w:r>
        <w:rPr>
          <w:sz w:val="28"/>
          <w:szCs w:val="28"/>
        </w:rPr>
        <w:t>с</w:t>
      </w:r>
      <w:r w:rsidRPr="00221EBB">
        <w:rPr>
          <w:sz w:val="28"/>
          <w:szCs w:val="28"/>
        </w:rPr>
        <w:t xml:space="preserve"> учетом процента распределения общехозяйственных расходов 0,627 % величина расходов по данной статье состав</w:t>
      </w:r>
      <w:r>
        <w:rPr>
          <w:sz w:val="28"/>
          <w:szCs w:val="28"/>
        </w:rPr>
        <w:t>ит</w:t>
      </w:r>
      <w:r w:rsidRPr="00221EBB">
        <w:rPr>
          <w:sz w:val="28"/>
          <w:szCs w:val="28"/>
        </w:rPr>
        <w:t xml:space="preserve"> </w:t>
      </w:r>
      <w:r>
        <w:rPr>
          <w:sz w:val="28"/>
          <w:szCs w:val="28"/>
        </w:rPr>
        <w:t>5,0</w:t>
      </w:r>
      <w:r w:rsidRPr="00221EBB">
        <w:rPr>
          <w:sz w:val="28"/>
          <w:szCs w:val="28"/>
        </w:rPr>
        <w:t xml:space="preserve"> тыс. руб.</w:t>
      </w:r>
    </w:p>
    <w:p w14:paraId="66408855" w14:textId="77777777" w:rsidR="00D73D45" w:rsidRPr="002D3A2F" w:rsidRDefault="00D73D45" w:rsidP="00D73D45">
      <w:pPr>
        <w:rPr>
          <w:lang w:eastAsia="x-none"/>
        </w:rPr>
      </w:pPr>
    </w:p>
    <w:p w14:paraId="54BB1199" w14:textId="77777777" w:rsidR="00D73D45" w:rsidRPr="0056526B" w:rsidRDefault="00D73D45" w:rsidP="00647824">
      <w:pPr>
        <w:pStyle w:val="10"/>
        <w:numPr>
          <w:ilvl w:val="1"/>
          <w:numId w:val="11"/>
        </w:numPr>
        <w:tabs>
          <w:tab w:val="left" w:pos="567"/>
        </w:tabs>
        <w:spacing w:before="0" w:after="0"/>
      </w:pPr>
      <w:bookmarkStart w:id="35" w:name="_Toc531884049"/>
      <w:r w:rsidRPr="002D3A2F">
        <w:t xml:space="preserve"> </w:t>
      </w:r>
      <w:bookmarkStart w:id="36" w:name="_Toc28325476"/>
      <w:r w:rsidRPr="0056526B">
        <w:t>Налог на имущество</w:t>
      </w:r>
      <w:bookmarkEnd w:id="35"/>
      <w:bookmarkEnd w:id="36"/>
    </w:p>
    <w:p w14:paraId="279F09ED" w14:textId="77777777" w:rsidR="00D73D45" w:rsidRPr="0056526B" w:rsidRDefault="00D73D45" w:rsidP="00D73D45">
      <w:pPr>
        <w:spacing w:line="360" w:lineRule="auto"/>
        <w:ind w:firstLine="720"/>
        <w:jc w:val="both"/>
        <w:rPr>
          <w:snapToGrid w:val="0"/>
          <w:color w:val="000000"/>
          <w:sz w:val="28"/>
          <w:szCs w:val="28"/>
        </w:rPr>
      </w:pPr>
      <w:r w:rsidRPr="0056526B">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1B4C9FCB" w14:textId="77777777" w:rsidR="00D73D45" w:rsidRPr="0056526B" w:rsidRDefault="00D73D45" w:rsidP="00D73D45">
      <w:pPr>
        <w:spacing w:line="360" w:lineRule="auto"/>
        <w:ind w:firstLine="720"/>
        <w:jc w:val="both"/>
        <w:rPr>
          <w:snapToGrid w:val="0"/>
          <w:color w:val="000000"/>
          <w:sz w:val="28"/>
          <w:szCs w:val="28"/>
        </w:rPr>
      </w:pPr>
      <w:r w:rsidRPr="0056526B">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659AE84A" w14:textId="77777777" w:rsidR="00D73D45" w:rsidRDefault="00D73D45" w:rsidP="00D73D45">
      <w:pPr>
        <w:spacing w:line="360" w:lineRule="auto"/>
        <w:ind w:firstLine="720"/>
        <w:jc w:val="both"/>
        <w:rPr>
          <w:snapToGrid w:val="0"/>
          <w:color w:val="000000"/>
          <w:sz w:val="28"/>
          <w:szCs w:val="28"/>
        </w:rPr>
      </w:pPr>
      <w:r w:rsidRPr="0056526B">
        <w:rPr>
          <w:snapToGrid w:val="0"/>
          <w:color w:val="000000"/>
          <w:sz w:val="28"/>
          <w:szCs w:val="28"/>
        </w:rPr>
        <w:t>По данной статье предприятие предлагает расходы на 201</w:t>
      </w:r>
      <w:r>
        <w:rPr>
          <w:snapToGrid w:val="0"/>
          <w:color w:val="000000"/>
          <w:sz w:val="28"/>
          <w:szCs w:val="28"/>
        </w:rPr>
        <w:t>9</w:t>
      </w:r>
      <w:r w:rsidRPr="0056526B">
        <w:rPr>
          <w:snapToGrid w:val="0"/>
          <w:color w:val="000000"/>
          <w:sz w:val="28"/>
          <w:szCs w:val="28"/>
        </w:rPr>
        <w:t xml:space="preserve"> год в сумме </w:t>
      </w:r>
      <w:r w:rsidRPr="00122E18">
        <w:rPr>
          <w:snapToGrid w:val="0"/>
          <w:color w:val="000000"/>
          <w:sz w:val="28"/>
          <w:szCs w:val="28"/>
        </w:rPr>
        <w:t>508,75</w:t>
      </w:r>
      <w:r>
        <w:rPr>
          <w:snapToGrid w:val="0"/>
          <w:color w:val="000000"/>
          <w:sz w:val="28"/>
          <w:szCs w:val="28"/>
        </w:rPr>
        <w:t xml:space="preserve"> тыс. </w:t>
      </w:r>
      <w:proofErr w:type="spellStart"/>
      <w:r>
        <w:rPr>
          <w:snapToGrid w:val="0"/>
          <w:color w:val="000000"/>
          <w:sz w:val="28"/>
          <w:szCs w:val="28"/>
        </w:rPr>
        <w:t>руб</w:t>
      </w:r>
      <w:proofErr w:type="spellEnd"/>
      <w:r>
        <w:rPr>
          <w:snapToGrid w:val="0"/>
          <w:color w:val="000000"/>
          <w:sz w:val="28"/>
          <w:szCs w:val="28"/>
        </w:rPr>
        <w:t xml:space="preserve">, в том числе собственное имущество (по </w:t>
      </w:r>
      <w:proofErr w:type="spellStart"/>
      <w:r>
        <w:rPr>
          <w:snapToGrid w:val="0"/>
          <w:color w:val="000000"/>
          <w:sz w:val="28"/>
          <w:szCs w:val="28"/>
        </w:rPr>
        <w:t>сч</w:t>
      </w:r>
      <w:proofErr w:type="spellEnd"/>
      <w:r>
        <w:rPr>
          <w:snapToGrid w:val="0"/>
          <w:color w:val="000000"/>
          <w:sz w:val="28"/>
          <w:szCs w:val="28"/>
        </w:rPr>
        <w:t xml:space="preserve">. 26) </w:t>
      </w:r>
      <w:r w:rsidRPr="00600588">
        <w:rPr>
          <w:snapToGrid w:val="0"/>
          <w:color w:val="000000"/>
          <w:sz w:val="28"/>
          <w:szCs w:val="28"/>
        </w:rPr>
        <w:t>110,51</w:t>
      </w:r>
      <w:r>
        <w:rPr>
          <w:snapToGrid w:val="0"/>
          <w:color w:val="000000"/>
          <w:sz w:val="28"/>
          <w:szCs w:val="28"/>
        </w:rPr>
        <w:t xml:space="preserve"> тыс. руб., по концессии 398,24 тыс. руб.</w:t>
      </w:r>
    </w:p>
    <w:p w14:paraId="02CE4BE8" w14:textId="77777777" w:rsidR="00D73D45" w:rsidRDefault="00D73D45" w:rsidP="00D73D45">
      <w:pPr>
        <w:spacing w:line="360" w:lineRule="auto"/>
        <w:ind w:firstLine="720"/>
        <w:jc w:val="both"/>
        <w:rPr>
          <w:snapToGrid w:val="0"/>
          <w:color w:val="000000"/>
          <w:sz w:val="28"/>
          <w:szCs w:val="28"/>
        </w:rPr>
      </w:pPr>
      <w:r w:rsidRPr="00B62AE0">
        <w:rPr>
          <w:snapToGrid w:val="0"/>
          <w:color w:val="000000"/>
          <w:sz w:val="28"/>
          <w:szCs w:val="28"/>
        </w:rPr>
        <w:t xml:space="preserve">Представлены: налоговые расчеты по авансовым платежам по налогу </w:t>
      </w:r>
      <w:r>
        <w:rPr>
          <w:snapToGrid w:val="0"/>
          <w:color w:val="000000"/>
          <w:sz w:val="28"/>
          <w:szCs w:val="28"/>
        </w:rPr>
        <w:t xml:space="preserve">на имущество </w:t>
      </w:r>
      <w:r w:rsidRPr="00B62AE0">
        <w:rPr>
          <w:snapToGrid w:val="0"/>
          <w:color w:val="000000"/>
          <w:sz w:val="28"/>
          <w:szCs w:val="28"/>
        </w:rPr>
        <w:t>за 9 месяцев 2019 года, аналитический отчет (общехозяйственные расходы) по счету 26</w:t>
      </w:r>
      <w:r>
        <w:rPr>
          <w:snapToGrid w:val="0"/>
          <w:color w:val="000000"/>
          <w:sz w:val="28"/>
          <w:szCs w:val="28"/>
        </w:rPr>
        <w:t>, расчеты налога на имущество</w:t>
      </w:r>
      <w:r w:rsidRPr="00B62AE0">
        <w:rPr>
          <w:snapToGrid w:val="0"/>
          <w:color w:val="000000"/>
          <w:sz w:val="28"/>
          <w:szCs w:val="28"/>
        </w:rPr>
        <w:t xml:space="preserve"> </w:t>
      </w:r>
      <w:r>
        <w:rPr>
          <w:snapToGrid w:val="0"/>
          <w:color w:val="000000"/>
          <w:sz w:val="28"/>
          <w:szCs w:val="28"/>
        </w:rPr>
        <w:t xml:space="preserve">как на бумажном носителе, так </w:t>
      </w:r>
      <w:r>
        <w:rPr>
          <w:snapToGrid w:val="0"/>
          <w:color w:val="000000"/>
          <w:sz w:val="28"/>
          <w:szCs w:val="28"/>
        </w:rPr>
        <w:lastRenderedPageBreak/>
        <w:t xml:space="preserve">и в электронном виде </w:t>
      </w:r>
      <w:r w:rsidRPr="00B62AE0">
        <w:rPr>
          <w:snapToGrid w:val="0"/>
          <w:color w:val="000000"/>
          <w:sz w:val="28"/>
          <w:szCs w:val="28"/>
        </w:rPr>
        <w:t>(стр.143, 27</w:t>
      </w:r>
      <w:r>
        <w:rPr>
          <w:snapToGrid w:val="0"/>
          <w:color w:val="000000"/>
          <w:sz w:val="28"/>
          <w:szCs w:val="28"/>
        </w:rPr>
        <w:t>2-286</w:t>
      </w:r>
      <w:r w:rsidRPr="00B62AE0">
        <w:rPr>
          <w:snapToGrid w:val="0"/>
          <w:color w:val="000000"/>
          <w:sz w:val="28"/>
          <w:szCs w:val="28"/>
        </w:rPr>
        <w:t xml:space="preserve"> тома 3 тарифного дела</w:t>
      </w:r>
      <w:r>
        <w:rPr>
          <w:snapToGrid w:val="0"/>
          <w:color w:val="000000"/>
          <w:sz w:val="28"/>
          <w:szCs w:val="28"/>
        </w:rPr>
        <w:t>, стр. 8, 11, 13-14 тома 2 тарифного дела</w:t>
      </w:r>
      <w:r w:rsidRPr="00B62AE0">
        <w:rPr>
          <w:snapToGrid w:val="0"/>
          <w:color w:val="000000"/>
          <w:sz w:val="28"/>
          <w:szCs w:val="28"/>
        </w:rPr>
        <w:t>).</w:t>
      </w:r>
    </w:p>
    <w:p w14:paraId="3F42C1C6" w14:textId="77777777" w:rsidR="00D73D45" w:rsidRDefault="00D73D45" w:rsidP="00D73D45">
      <w:pPr>
        <w:spacing w:line="360" w:lineRule="auto"/>
        <w:ind w:firstLine="720"/>
        <w:jc w:val="both"/>
        <w:rPr>
          <w:sz w:val="28"/>
        </w:rPr>
      </w:pPr>
      <w:r>
        <w:rPr>
          <w:sz w:val="28"/>
          <w:szCs w:val="28"/>
        </w:rPr>
        <w:t xml:space="preserve">Налог на имущество по переданному в концессию имуществу принят экспертами по предложению предприятия на основании представленных расчетов в размере </w:t>
      </w:r>
      <w:r>
        <w:rPr>
          <w:snapToGrid w:val="0"/>
          <w:color w:val="000000"/>
          <w:sz w:val="28"/>
          <w:szCs w:val="28"/>
        </w:rPr>
        <w:t xml:space="preserve">398,24 тыс. руб. </w:t>
      </w:r>
      <w:r>
        <w:rPr>
          <w:sz w:val="28"/>
          <w:szCs w:val="28"/>
        </w:rPr>
        <w:t>Налог на имущество по собственному имуществу принят по а</w:t>
      </w:r>
      <w:r w:rsidRPr="004A5B0C">
        <w:rPr>
          <w:sz w:val="28"/>
          <w:szCs w:val="28"/>
        </w:rPr>
        <w:t>налитическ</w:t>
      </w:r>
      <w:r>
        <w:rPr>
          <w:sz w:val="28"/>
          <w:szCs w:val="28"/>
        </w:rPr>
        <w:t>ому</w:t>
      </w:r>
      <w:r w:rsidRPr="004A5B0C">
        <w:rPr>
          <w:sz w:val="28"/>
          <w:szCs w:val="28"/>
        </w:rPr>
        <w:t xml:space="preserve"> отчет</w:t>
      </w:r>
      <w:r>
        <w:rPr>
          <w:sz w:val="28"/>
          <w:szCs w:val="28"/>
        </w:rPr>
        <w:t>у</w:t>
      </w:r>
      <w:r w:rsidRPr="004A5B0C">
        <w:rPr>
          <w:sz w:val="28"/>
          <w:szCs w:val="28"/>
        </w:rPr>
        <w:t xml:space="preserve"> (общехозяйственные расходы) по счету 26 </w:t>
      </w:r>
      <w:r w:rsidRPr="004A5B0C">
        <w:rPr>
          <w:sz w:val="28"/>
          <w:szCs w:val="28"/>
        </w:rPr>
        <w:br/>
        <w:t xml:space="preserve">за </w:t>
      </w:r>
      <w:r>
        <w:rPr>
          <w:sz w:val="28"/>
          <w:szCs w:val="28"/>
        </w:rPr>
        <w:t xml:space="preserve">9 месяцев </w:t>
      </w:r>
      <w:r w:rsidRPr="004A5B0C">
        <w:rPr>
          <w:sz w:val="28"/>
          <w:szCs w:val="28"/>
        </w:rPr>
        <w:t>201</w:t>
      </w:r>
      <w:r>
        <w:rPr>
          <w:sz w:val="28"/>
          <w:szCs w:val="28"/>
        </w:rPr>
        <w:t>9</w:t>
      </w:r>
      <w:r w:rsidRPr="004A5B0C">
        <w:rPr>
          <w:sz w:val="28"/>
          <w:szCs w:val="28"/>
        </w:rPr>
        <w:t xml:space="preserve"> год</w:t>
      </w:r>
      <w:r>
        <w:rPr>
          <w:sz w:val="28"/>
          <w:szCs w:val="28"/>
        </w:rPr>
        <w:t>а</w:t>
      </w:r>
      <w:r w:rsidRPr="004A5B0C">
        <w:rPr>
          <w:sz w:val="28"/>
          <w:szCs w:val="28"/>
        </w:rPr>
        <w:t xml:space="preserve"> в разрезе налога на имущество </w:t>
      </w:r>
      <w:r>
        <w:rPr>
          <w:sz w:val="28"/>
          <w:szCs w:val="28"/>
        </w:rPr>
        <w:t>в расчете на год. С</w:t>
      </w:r>
      <w:r w:rsidRPr="004A5B0C">
        <w:rPr>
          <w:sz w:val="28"/>
          <w:szCs w:val="28"/>
        </w:rPr>
        <w:t xml:space="preserve"> учетом процента распределения общехозяйственных расходов </w:t>
      </w:r>
      <w:r w:rsidRPr="004A5B0C">
        <w:rPr>
          <w:sz w:val="28"/>
        </w:rPr>
        <w:t xml:space="preserve">0,627 % величина расходов по данной </w:t>
      </w:r>
      <w:r>
        <w:rPr>
          <w:sz w:val="28"/>
        </w:rPr>
        <w:t xml:space="preserve">позиции </w:t>
      </w:r>
      <w:r w:rsidRPr="004A5B0C">
        <w:rPr>
          <w:sz w:val="28"/>
        </w:rPr>
        <w:t>состав</w:t>
      </w:r>
      <w:r>
        <w:rPr>
          <w:sz w:val="28"/>
        </w:rPr>
        <w:t>ит</w:t>
      </w:r>
      <w:r w:rsidRPr="004A5B0C">
        <w:rPr>
          <w:sz w:val="28"/>
        </w:rPr>
        <w:t xml:space="preserve"> </w:t>
      </w:r>
      <w:r w:rsidRPr="00600588">
        <w:rPr>
          <w:sz w:val="28"/>
        </w:rPr>
        <w:t>110,51 тыс. руб.</w:t>
      </w:r>
    </w:p>
    <w:p w14:paraId="7F108F23" w14:textId="77777777" w:rsidR="00D73D45" w:rsidRPr="0056526B" w:rsidRDefault="00D73D45" w:rsidP="00D73D45">
      <w:pPr>
        <w:spacing w:line="360" w:lineRule="auto"/>
        <w:ind w:firstLine="720"/>
        <w:jc w:val="both"/>
        <w:rPr>
          <w:snapToGrid w:val="0"/>
          <w:color w:val="000000"/>
          <w:sz w:val="28"/>
          <w:szCs w:val="28"/>
        </w:rPr>
      </w:pPr>
      <w:r>
        <w:rPr>
          <w:snapToGrid w:val="0"/>
          <w:color w:val="000000"/>
          <w:sz w:val="28"/>
          <w:szCs w:val="28"/>
        </w:rPr>
        <w:t>На 2020-2028 гг. величина налога на имущество принята по расчету предприятия. Информация отражена в приложении № 2 к экспертному заключению.</w:t>
      </w:r>
    </w:p>
    <w:p w14:paraId="39502A20" w14:textId="77777777" w:rsidR="00D73D45" w:rsidRPr="00FA06E9" w:rsidRDefault="00D73D45" w:rsidP="00D73D45">
      <w:pPr>
        <w:rPr>
          <w:lang w:eastAsia="x-none"/>
        </w:rPr>
      </w:pPr>
    </w:p>
    <w:p w14:paraId="536CE391" w14:textId="77777777" w:rsidR="00D73D45" w:rsidRPr="00CF79A7" w:rsidRDefault="00D73D45" w:rsidP="00647824">
      <w:pPr>
        <w:pStyle w:val="10"/>
        <w:numPr>
          <w:ilvl w:val="1"/>
          <w:numId w:val="11"/>
        </w:numPr>
        <w:tabs>
          <w:tab w:val="left" w:pos="567"/>
        </w:tabs>
        <w:spacing w:before="0" w:after="0"/>
      </w:pPr>
      <w:bookmarkStart w:id="37" w:name="_Toc28325477"/>
      <w:r w:rsidRPr="00CF79A7">
        <w:t>Отчисления на социальные нужды</w:t>
      </w:r>
      <w:bookmarkEnd w:id="37"/>
    </w:p>
    <w:p w14:paraId="136318A1" w14:textId="77777777" w:rsidR="00D73D45" w:rsidRPr="00265B1B" w:rsidRDefault="00D73D45" w:rsidP="00D73D45">
      <w:pPr>
        <w:spacing w:line="360" w:lineRule="auto"/>
        <w:ind w:left="11" w:firstLine="709"/>
        <w:jc w:val="both"/>
        <w:rPr>
          <w:sz w:val="28"/>
          <w:szCs w:val="28"/>
        </w:rPr>
      </w:pPr>
      <w:r w:rsidRPr="0069231F">
        <w:rPr>
          <w:sz w:val="28"/>
          <w:szCs w:val="28"/>
        </w:rPr>
        <w:t xml:space="preserve"> </w:t>
      </w:r>
      <w:r w:rsidRPr="00265B1B">
        <w:rPr>
          <w:sz w:val="28"/>
          <w:szCs w:val="28"/>
        </w:rPr>
        <w:t xml:space="preserve">Предприятие предлагает учесть расходы в сумме 42028,18 тыс. руб. </w:t>
      </w:r>
    </w:p>
    <w:p w14:paraId="5BB4A1FE" w14:textId="77777777" w:rsidR="00D73D45" w:rsidRPr="00265B1B" w:rsidRDefault="00D73D45" w:rsidP="00D73D45">
      <w:pPr>
        <w:spacing w:line="360" w:lineRule="auto"/>
        <w:ind w:left="11" w:firstLine="709"/>
        <w:jc w:val="both"/>
        <w:rPr>
          <w:sz w:val="28"/>
          <w:szCs w:val="28"/>
        </w:rPr>
      </w:pPr>
      <w:r w:rsidRPr="00265B1B">
        <w:rPr>
          <w:sz w:val="28"/>
          <w:szCs w:val="28"/>
        </w:rPr>
        <w:t>В расходы по статье «Отчисления на социальные нужды» включаются:</w:t>
      </w:r>
    </w:p>
    <w:p w14:paraId="3BB76E62" w14:textId="77777777" w:rsidR="00D73D45" w:rsidRPr="00265B1B" w:rsidRDefault="00D73D45" w:rsidP="00D73D45">
      <w:pPr>
        <w:spacing w:line="360" w:lineRule="auto"/>
        <w:ind w:left="11" w:firstLine="709"/>
        <w:jc w:val="both"/>
        <w:rPr>
          <w:sz w:val="28"/>
          <w:szCs w:val="28"/>
        </w:rPr>
      </w:pPr>
      <w:r w:rsidRPr="00265B1B">
        <w:rPr>
          <w:sz w:val="28"/>
          <w:szCs w:val="28"/>
        </w:rPr>
        <w:t xml:space="preserve">- сумма страховых взносов в соответствии со ст. 425 Налогового кодекса Российской Федерации (часть вторая) от 05.08.2000 N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071268AB" w14:textId="77777777" w:rsidR="00D73D45" w:rsidRPr="00265B1B" w:rsidRDefault="00D73D45" w:rsidP="00D73D45">
      <w:pPr>
        <w:spacing w:line="360" w:lineRule="auto"/>
        <w:ind w:left="11" w:firstLine="709"/>
        <w:jc w:val="both"/>
        <w:rPr>
          <w:sz w:val="28"/>
          <w:szCs w:val="28"/>
        </w:rPr>
      </w:pPr>
      <w:r w:rsidRPr="00265B1B">
        <w:rPr>
          <w:sz w:val="28"/>
          <w:szCs w:val="28"/>
        </w:rPr>
        <w:t>-  сумма страховых взносов в соответствии со ст. 428 НК Налогового кодекса Российской Федерации (часть вторая) от 05.08.2000 N 117-ФЗ (ред. от 28.12.2016);</w:t>
      </w:r>
    </w:p>
    <w:p w14:paraId="68460B09" w14:textId="77777777" w:rsidR="00D73D45" w:rsidRPr="00265B1B" w:rsidRDefault="00D73D45" w:rsidP="00D73D45">
      <w:pPr>
        <w:spacing w:line="360" w:lineRule="auto"/>
        <w:ind w:left="11" w:firstLine="709"/>
        <w:jc w:val="both"/>
        <w:rPr>
          <w:sz w:val="28"/>
          <w:szCs w:val="28"/>
        </w:rPr>
      </w:pPr>
      <w:r w:rsidRPr="00265B1B">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 застрахованных (согласно  Федеральному закону   от 24.07.1998 г. № 125-ФЗ «Об </w:t>
      </w:r>
      <w:r w:rsidRPr="00265B1B">
        <w:rPr>
          <w:sz w:val="28"/>
          <w:szCs w:val="28"/>
        </w:rPr>
        <w:lastRenderedPageBreak/>
        <w:t>обязательном социальном страховании от несчастных случаев на производстве и профессиональных заболеваний»  в редакции от 07.03.2018 № 350-ФЗ) (0,2%).</w:t>
      </w:r>
    </w:p>
    <w:p w14:paraId="62224AD5" w14:textId="77777777" w:rsidR="00D73D45" w:rsidRPr="00265B1B" w:rsidRDefault="00D73D45" w:rsidP="00D73D45">
      <w:pPr>
        <w:spacing w:line="360" w:lineRule="auto"/>
        <w:ind w:left="11" w:firstLine="709"/>
        <w:jc w:val="both"/>
        <w:rPr>
          <w:sz w:val="28"/>
          <w:szCs w:val="28"/>
        </w:rPr>
      </w:pPr>
      <w:r w:rsidRPr="00265B1B">
        <w:rPr>
          <w:sz w:val="28"/>
          <w:szCs w:val="28"/>
        </w:rPr>
        <w:t xml:space="preserve">В качестве обоснования предприятием представлены </w:t>
      </w:r>
      <w:r>
        <w:rPr>
          <w:sz w:val="28"/>
          <w:szCs w:val="28"/>
        </w:rPr>
        <w:t>уведомление о размере страховых взносов по несчастным случаям (0,3%)</w:t>
      </w:r>
      <w:r w:rsidRPr="00265B1B">
        <w:rPr>
          <w:sz w:val="28"/>
          <w:szCs w:val="28"/>
        </w:rPr>
        <w:t xml:space="preserve"> (стр. </w:t>
      </w:r>
      <w:r>
        <w:rPr>
          <w:sz w:val="28"/>
          <w:szCs w:val="28"/>
        </w:rPr>
        <w:t>20 тома 3</w:t>
      </w:r>
      <w:r w:rsidRPr="00265B1B">
        <w:rPr>
          <w:sz w:val="28"/>
          <w:szCs w:val="28"/>
        </w:rPr>
        <w:t xml:space="preserve"> тарифного дела).</w:t>
      </w:r>
    </w:p>
    <w:p w14:paraId="589DC32A" w14:textId="77777777" w:rsidR="00D73D45" w:rsidRPr="00265B1B" w:rsidRDefault="00D73D45" w:rsidP="00D73D45">
      <w:pPr>
        <w:spacing w:line="360" w:lineRule="auto"/>
        <w:ind w:left="11" w:firstLine="709"/>
        <w:jc w:val="both"/>
        <w:rPr>
          <w:sz w:val="28"/>
          <w:szCs w:val="28"/>
        </w:rPr>
      </w:pPr>
      <w:r w:rsidRPr="00265B1B">
        <w:rPr>
          <w:sz w:val="28"/>
          <w:szCs w:val="28"/>
        </w:rPr>
        <w:t>Экспертами в расчет НВВ на 2020 год предлагается учесть страховые взносы в размере</w:t>
      </w:r>
      <w:r>
        <w:rPr>
          <w:sz w:val="28"/>
          <w:szCs w:val="28"/>
        </w:rPr>
        <w:t xml:space="preserve"> 30% + 0,3% =</w:t>
      </w:r>
      <w:r w:rsidRPr="00265B1B">
        <w:rPr>
          <w:sz w:val="28"/>
          <w:szCs w:val="28"/>
        </w:rPr>
        <w:t xml:space="preserve"> 30,</w:t>
      </w:r>
      <w:r>
        <w:rPr>
          <w:sz w:val="28"/>
          <w:szCs w:val="28"/>
        </w:rPr>
        <w:t>3</w:t>
      </w:r>
      <w:r w:rsidRPr="00265B1B">
        <w:rPr>
          <w:sz w:val="28"/>
          <w:szCs w:val="28"/>
        </w:rPr>
        <w:t xml:space="preserve"> % от   планового   размера    ФОТ, учтённого в составе операционных расходов (</w:t>
      </w:r>
      <w:r w:rsidRPr="00FF0878">
        <w:rPr>
          <w:sz w:val="28"/>
          <w:szCs w:val="28"/>
        </w:rPr>
        <w:t>4454,54</w:t>
      </w:r>
      <w:r>
        <w:rPr>
          <w:sz w:val="28"/>
          <w:szCs w:val="28"/>
        </w:rPr>
        <w:t xml:space="preserve"> </w:t>
      </w:r>
      <w:r w:rsidRPr="00265B1B">
        <w:rPr>
          <w:sz w:val="28"/>
          <w:szCs w:val="28"/>
        </w:rPr>
        <w:t xml:space="preserve">тыс. руб.), всего в сумме </w:t>
      </w:r>
      <w:r w:rsidRPr="00FF0878">
        <w:rPr>
          <w:sz w:val="28"/>
          <w:szCs w:val="28"/>
        </w:rPr>
        <w:t>1349,73</w:t>
      </w:r>
      <w:r w:rsidRPr="00265B1B">
        <w:rPr>
          <w:sz w:val="28"/>
          <w:szCs w:val="28"/>
        </w:rPr>
        <w:t xml:space="preserve"> тыс. руб. </w:t>
      </w:r>
    </w:p>
    <w:p w14:paraId="375510C7" w14:textId="77777777" w:rsidR="00D73D45" w:rsidRDefault="00D73D45" w:rsidP="00D73D45">
      <w:pPr>
        <w:spacing w:line="360" w:lineRule="auto"/>
        <w:ind w:left="11" w:firstLine="709"/>
        <w:jc w:val="both"/>
        <w:rPr>
          <w:sz w:val="28"/>
          <w:szCs w:val="28"/>
        </w:rPr>
      </w:pPr>
      <w:r w:rsidRPr="00265B1B">
        <w:rPr>
          <w:sz w:val="28"/>
          <w:szCs w:val="28"/>
        </w:rPr>
        <w:t>Экспертами в расчет НВВ на 202</w:t>
      </w:r>
      <w:r>
        <w:rPr>
          <w:sz w:val="28"/>
          <w:szCs w:val="28"/>
        </w:rPr>
        <w:t>8</w:t>
      </w:r>
      <w:r w:rsidRPr="00265B1B">
        <w:rPr>
          <w:sz w:val="28"/>
          <w:szCs w:val="28"/>
        </w:rPr>
        <w:t>-202</w:t>
      </w:r>
      <w:r>
        <w:rPr>
          <w:sz w:val="28"/>
          <w:szCs w:val="28"/>
        </w:rPr>
        <w:t>8</w:t>
      </w:r>
      <w:r w:rsidRPr="00265B1B">
        <w:rPr>
          <w:sz w:val="28"/>
          <w:szCs w:val="28"/>
        </w:rPr>
        <w:t xml:space="preserve"> год предлагается учесть страховые взносы в размере 30,</w:t>
      </w:r>
      <w:r>
        <w:rPr>
          <w:sz w:val="28"/>
          <w:szCs w:val="28"/>
        </w:rPr>
        <w:t>3%</w:t>
      </w:r>
      <w:r w:rsidRPr="00265B1B">
        <w:rPr>
          <w:sz w:val="28"/>
          <w:szCs w:val="28"/>
        </w:rPr>
        <w:t>, от планового размера ФОТ, учтённого в составе операционных расходов.</w:t>
      </w:r>
      <w:r>
        <w:rPr>
          <w:sz w:val="28"/>
          <w:szCs w:val="28"/>
        </w:rPr>
        <w:t xml:space="preserve"> </w:t>
      </w:r>
    </w:p>
    <w:p w14:paraId="5571790F" w14:textId="77777777" w:rsidR="00D73D45" w:rsidRPr="0056526B" w:rsidRDefault="00D73D45" w:rsidP="00D73D45">
      <w:pPr>
        <w:spacing w:line="360" w:lineRule="auto"/>
        <w:ind w:left="11" w:firstLine="709"/>
        <w:jc w:val="both"/>
        <w:rPr>
          <w:snapToGrid w:val="0"/>
          <w:sz w:val="28"/>
          <w:szCs w:val="28"/>
        </w:rPr>
      </w:pPr>
      <w:r w:rsidRPr="0069231F">
        <w:rPr>
          <w:snapToGrid w:val="0"/>
          <w:sz w:val="28"/>
          <w:szCs w:val="28"/>
        </w:rPr>
        <w:t>Информация отражена в приложении 2 к экспертному заключению.</w:t>
      </w:r>
    </w:p>
    <w:p w14:paraId="7D3E1B53" w14:textId="77777777" w:rsidR="00D73D45" w:rsidRPr="0069231F" w:rsidRDefault="00D73D45" w:rsidP="00D73D45">
      <w:pPr>
        <w:spacing w:line="360" w:lineRule="auto"/>
        <w:ind w:firstLine="851"/>
        <w:jc w:val="both"/>
        <w:rPr>
          <w:sz w:val="28"/>
          <w:szCs w:val="28"/>
        </w:rPr>
      </w:pPr>
    </w:p>
    <w:p w14:paraId="52AB280D" w14:textId="77777777" w:rsidR="00D73D45" w:rsidRPr="0069231F" w:rsidRDefault="00D73D45" w:rsidP="00647824">
      <w:pPr>
        <w:pStyle w:val="10"/>
        <w:numPr>
          <w:ilvl w:val="1"/>
          <w:numId w:val="11"/>
        </w:numPr>
        <w:tabs>
          <w:tab w:val="left" w:pos="567"/>
        </w:tabs>
        <w:spacing w:before="0" w:after="0"/>
      </w:pPr>
      <w:bookmarkStart w:id="38" w:name="_Toc531884052"/>
      <w:bookmarkStart w:id="39" w:name="_Toc28325478"/>
      <w:r w:rsidRPr="0069231F">
        <w:t>Амортизация основных средств и нематериальных активов</w:t>
      </w:r>
      <w:bookmarkEnd w:id="38"/>
      <w:bookmarkEnd w:id="39"/>
    </w:p>
    <w:p w14:paraId="0B2C5FF4" w14:textId="77777777" w:rsidR="00D73D45" w:rsidRPr="0069231F" w:rsidRDefault="00D73D45" w:rsidP="00D73D45">
      <w:pPr>
        <w:tabs>
          <w:tab w:val="left" w:pos="1890"/>
        </w:tabs>
        <w:spacing w:line="360" w:lineRule="auto"/>
        <w:ind w:firstLine="720"/>
        <w:jc w:val="both"/>
        <w:rPr>
          <w:snapToGrid w:val="0"/>
          <w:sz w:val="28"/>
          <w:szCs w:val="28"/>
        </w:rPr>
      </w:pPr>
      <w:r w:rsidRPr="0069231F">
        <w:rPr>
          <w:snapToGrid w:val="0"/>
          <w:sz w:val="28"/>
          <w:szCs w:val="28"/>
        </w:rPr>
        <w:t>К основным средствам активы относятся при одновременном выполнении ряда условий, а именно:</w:t>
      </w:r>
    </w:p>
    <w:p w14:paraId="4069D654" w14:textId="77777777" w:rsidR="00D73D45" w:rsidRPr="0069231F" w:rsidRDefault="00D73D45" w:rsidP="00D73D45">
      <w:pPr>
        <w:tabs>
          <w:tab w:val="left" w:pos="1890"/>
        </w:tabs>
        <w:spacing w:line="360" w:lineRule="auto"/>
        <w:ind w:firstLine="720"/>
        <w:jc w:val="both"/>
        <w:rPr>
          <w:snapToGrid w:val="0"/>
          <w:sz w:val="28"/>
          <w:szCs w:val="28"/>
        </w:rPr>
      </w:pPr>
      <w:r w:rsidRPr="0069231F">
        <w:rPr>
          <w:snapToGrid w:val="0"/>
          <w:sz w:val="28"/>
          <w:szCs w:val="28"/>
        </w:rPr>
        <w:t>- использование в производственной деятельности или для управленческих нужд;</w:t>
      </w:r>
    </w:p>
    <w:p w14:paraId="37502151" w14:textId="77777777" w:rsidR="00D73D45" w:rsidRPr="0069231F" w:rsidRDefault="00D73D45" w:rsidP="00D73D45">
      <w:pPr>
        <w:tabs>
          <w:tab w:val="left" w:pos="1890"/>
        </w:tabs>
        <w:spacing w:line="360" w:lineRule="auto"/>
        <w:ind w:firstLine="720"/>
        <w:jc w:val="both"/>
        <w:rPr>
          <w:snapToGrid w:val="0"/>
          <w:sz w:val="28"/>
          <w:szCs w:val="28"/>
        </w:rPr>
      </w:pPr>
      <w:r w:rsidRPr="0069231F">
        <w:rPr>
          <w:snapToGrid w:val="0"/>
          <w:sz w:val="28"/>
          <w:szCs w:val="28"/>
        </w:rPr>
        <w:t>- использование более 12 месяцев;</w:t>
      </w:r>
    </w:p>
    <w:p w14:paraId="181B013C" w14:textId="77777777" w:rsidR="00D73D45" w:rsidRPr="0069231F" w:rsidRDefault="00D73D45" w:rsidP="00D73D45">
      <w:pPr>
        <w:tabs>
          <w:tab w:val="left" w:pos="1890"/>
        </w:tabs>
        <w:spacing w:line="360" w:lineRule="auto"/>
        <w:ind w:firstLine="720"/>
        <w:jc w:val="both"/>
        <w:rPr>
          <w:snapToGrid w:val="0"/>
          <w:sz w:val="28"/>
          <w:szCs w:val="28"/>
        </w:rPr>
      </w:pPr>
      <w:r w:rsidRPr="0069231F">
        <w:rPr>
          <w:snapToGrid w:val="0"/>
          <w:sz w:val="28"/>
          <w:szCs w:val="28"/>
        </w:rPr>
        <w:t>- способность приносить доход;</w:t>
      </w:r>
    </w:p>
    <w:p w14:paraId="5F0B2859" w14:textId="77777777" w:rsidR="00D73D45" w:rsidRPr="0069231F" w:rsidRDefault="00D73D45" w:rsidP="00D73D45">
      <w:pPr>
        <w:tabs>
          <w:tab w:val="left" w:pos="1890"/>
        </w:tabs>
        <w:spacing w:line="360" w:lineRule="auto"/>
        <w:ind w:firstLine="720"/>
        <w:jc w:val="both"/>
        <w:rPr>
          <w:snapToGrid w:val="0"/>
          <w:sz w:val="28"/>
          <w:szCs w:val="28"/>
        </w:rPr>
      </w:pPr>
      <w:r w:rsidRPr="0069231F">
        <w:rPr>
          <w:snapToGrid w:val="0"/>
          <w:sz w:val="28"/>
          <w:szCs w:val="28"/>
        </w:rPr>
        <w:t>- если не планируется дальнейшая перепродажа.</w:t>
      </w:r>
    </w:p>
    <w:p w14:paraId="4A17B819" w14:textId="77777777" w:rsidR="00D73D45" w:rsidRPr="0069231F" w:rsidRDefault="00D73D45" w:rsidP="00D73D45">
      <w:pPr>
        <w:tabs>
          <w:tab w:val="left" w:pos="1890"/>
        </w:tabs>
        <w:spacing w:line="360" w:lineRule="auto"/>
        <w:ind w:firstLine="720"/>
        <w:jc w:val="both"/>
        <w:rPr>
          <w:snapToGrid w:val="0"/>
          <w:sz w:val="28"/>
          <w:szCs w:val="28"/>
        </w:rPr>
      </w:pPr>
      <w:r w:rsidRPr="0069231F">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AFE61CA" w14:textId="77777777" w:rsidR="00D73D45" w:rsidRPr="0069231F" w:rsidRDefault="00D73D45" w:rsidP="00D73D45">
      <w:pPr>
        <w:tabs>
          <w:tab w:val="left" w:pos="1890"/>
        </w:tabs>
        <w:spacing w:line="360" w:lineRule="auto"/>
        <w:ind w:firstLine="720"/>
        <w:jc w:val="both"/>
        <w:rPr>
          <w:snapToGrid w:val="0"/>
          <w:sz w:val="28"/>
          <w:szCs w:val="28"/>
        </w:rPr>
      </w:pPr>
      <w:r w:rsidRPr="0069231F">
        <w:rPr>
          <w:snapToGrid w:val="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w:t>
      </w:r>
      <w:r w:rsidRPr="0069231F">
        <w:rPr>
          <w:snapToGrid w:val="0"/>
          <w:sz w:val="28"/>
          <w:szCs w:val="28"/>
        </w:rPr>
        <w:lastRenderedPageBreak/>
        <w:t>вложений в соответствии с инвестиционной программой регулируемой организации.</w:t>
      </w:r>
    </w:p>
    <w:p w14:paraId="5BFA3987" w14:textId="77777777" w:rsidR="00D73D45" w:rsidRPr="004A5B0C" w:rsidRDefault="00D73D45" w:rsidP="00D73D45">
      <w:pPr>
        <w:spacing w:line="360" w:lineRule="auto"/>
        <w:ind w:firstLine="709"/>
        <w:jc w:val="both"/>
        <w:rPr>
          <w:sz w:val="28"/>
          <w:szCs w:val="28"/>
        </w:rPr>
      </w:pPr>
      <w:r w:rsidRPr="0069231F">
        <w:rPr>
          <w:snapToGrid w:val="0"/>
          <w:sz w:val="28"/>
          <w:szCs w:val="28"/>
        </w:rPr>
        <w:t>По данной статье предприятие предлагает расходы на 2019 год в сумме</w:t>
      </w:r>
      <w:r>
        <w:rPr>
          <w:snapToGrid w:val="0"/>
          <w:sz w:val="28"/>
          <w:szCs w:val="28"/>
        </w:rPr>
        <w:t xml:space="preserve">     </w:t>
      </w:r>
      <w:r w:rsidRPr="0069231F">
        <w:rPr>
          <w:snapToGrid w:val="0"/>
          <w:sz w:val="28"/>
          <w:szCs w:val="28"/>
        </w:rPr>
        <w:t xml:space="preserve"> </w:t>
      </w:r>
      <w:r w:rsidRPr="00FF0878">
        <w:rPr>
          <w:snapToGrid w:val="0"/>
          <w:sz w:val="28"/>
          <w:szCs w:val="28"/>
        </w:rPr>
        <w:t>175,21</w:t>
      </w:r>
      <w:r>
        <w:rPr>
          <w:snapToGrid w:val="0"/>
          <w:sz w:val="28"/>
          <w:szCs w:val="28"/>
        </w:rPr>
        <w:t xml:space="preserve"> </w:t>
      </w:r>
      <w:r w:rsidRPr="0069231F">
        <w:rPr>
          <w:snapToGrid w:val="0"/>
          <w:sz w:val="28"/>
          <w:szCs w:val="28"/>
        </w:rPr>
        <w:t>тыс. руб.</w:t>
      </w:r>
      <w:r>
        <w:rPr>
          <w:snapToGrid w:val="0"/>
          <w:sz w:val="28"/>
          <w:szCs w:val="28"/>
        </w:rPr>
        <w:t>,</w:t>
      </w:r>
      <w:r w:rsidRPr="0069231F">
        <w:rPr>
          <w:snapToGrid w:val="0"/>
          <w:sz w:val="28"/>
          <w:szCs w:val="28"/>
        </w:rPr>
        <w:t xml:space="preserve"> </w:t>
      </w:r>
      <w:r>
        <w:rPr>
          <w:snapToGrid w:val="0"/>
          <w:color w:val="000000"/>
          <w:sz w:val="28"/>
          <w:szCs w:val="28"/>
        </w:rPr>
        <w:t xml:space="preserve">представив в качестве обоснования </w:t>
      </w:r>
      <w:r>
        <w:rPr>
          <w:sz w:val="28"/>
          <w:szCs w:val="28"/>
        </w:rPr>
        <w:t>а</w:t>
      </w:r>
      <w:r w:rsidRPr="004A5B0C">
        <w:rPr>
          <w:sz w:val="28"/>
          <w:szCs w:val="28"/>
        </w:rPr>
        <w:t>налитически</w:t>
      </w:r>
      <w:r>
        <w:rPr>
          <w:sz w:val="28"/>
          <w:szCs w:val="28"/>
        </w:rPr>
        <w:t>е</w:t>
      </w:r>
      <w:r w:rsidRPr="004A5B0C">
        <w:rPr>
          <w:sz w:val="28"/>
          <w:szCs w:val="28"/>
        </w:rPr>
        <w:t xml:space="preserve"> отчет</w:t>
      </w:r>
      <w:r>
        <w:rPr>
          <w:sz w:val="28"/>
          <w:szCs w:val="28"/>
        </w:rPr>
        <w:t>ы</w:t>
      </w:r>
      <w:r w:rsidRPr="004A5B0C">
        <w:rPr>
          <w:sz w:val="28"/>
          <w:szCs w:val="28"/>
        </w:rPr>
        <w:t xml:space="preserve"> (общехозяйственные расходы) по счету 26 </w:t>
      </w:r>
      <w:r>
        <w:rPr>
          <w:sz w:val="28"/>
          <w:szCs w:val="28"/>
        </w:rPr>
        <w:t>и счету 25</w:t>
      </w:r>
      <w:r w:rsidRPr="004A5B0C">
        <w:rPr>
          <w:sz w:val="28"/>
          <w:szCs w:val="28"/>
        </w:rPr>
        <w:br/>
        <w:t>за</w:t>
      </w:r>
      <w:r>
        <w:rPr>
          <w:sz w:val="28"/>
          <w:szCs w:val="28"/>
        </w:rPr>
        <w:t xml:space="preserve"> 9 месяцев</w:t>
      </w:r>
      <w:r w:rsidRPr="004A5B0C">
        <w:rPr>
          <w:sz w:val="28"/>
          <w:szCs w:val="28"/>
        </w:rPr>
        <w:t xml:space="preserve"> 201</w:t>
      </w:r>
      <w:r>
        <w:rPr>
          <w:sz w:val="28"/>
          <w:szCs w:val="28"/>
        </w:rPr>
        <w:t>9</w:t>
      </w:r>
      <w:r w:rsidRPr="004A5B0C">
        <w:rPr>
          <w:sz w:val="28"/>
          <w:szCs w:val="28"/>
        </w:rPr>
        <w:t xml:space="preserve"> год</w:t>
      </w:r>
      <w:r>
        <w:rPr>
          <w:sz w:val="28"/>
          <w:szCs w:val="28"/>
        </w:rPr>
        <w:t>а</w:t>
      </w:r>
      <w:r w:rsidRPr="004A5B0C">
        <w:rPr>
          <w:sz w:val="28"/>
          <w:szCs w:val="28"/>
        </w:rPr>
        <w:t xml:space="preserve"> в разрезе амортизации на сумму </w:t>
      </w:r>
      <w:r>
        <w:rPr>
          <w:sz w:val="28"/>
          <w:szCs w:val="28"/>
        </w:rPr>
        <w:t>175,00 тыс. руб. (стр. 3-7</w:t>
      </w:r>
      <w:r w:rsidRPr="004A5B0C">
        <w:rPr>
          <w:sz w:val="28"/>
          <w:szCs w:val="28"/>
        </w:rPr>
        <w:t xml:space="preserve"> том </w:t>
      </w:r>
      <w:r>
        <w:rPr>
          <w:sz w:val="28"/>
          <w:szCs w:val="28"/>
        </w:rPr>
        <w:t>2</w:t>
      </w:r>
      <w:r w:rsidRPr="004A5B0C">
        <w:rPr>
          <w:sz w:val="28"/>
          <w:szCs w:val="28"/>
        </w:rPr>
        <w:t xml:space="preserve">). </w:t>
      </w:r>
    </w:p>
    <w:p w14:paraId="297DE442" w14:textId="77777777" w:rsidR="00D73D45" w:rsidRDefault="00D73D45" w:rsidP="00D73D45">
      <w:pPr>
        <w:tabs>
          <w:tab w:val="left" w:pos="1890"/>
        </w:tabs>
        <w:spacing w:line="360" w:lineRule="auto"/>
        <w:ind w:firstLine="720"/>
        <w:jc w:val="both"/>
        <w:rPr>
          <w:snapToGrid w:val="0"/>
          <w:sz w:val="28"/>
          <w:szCs w:val="28"/>
        </w:rPr>
      </w:pPr>
      <w:r>
        <w:rPr>
          <w:sz w:val="28"/>
          <w:szCs w:val="28"/>
        </w:rPr>
        <w:t xml:space="preserve">Эксперты проанализировали представленные обосновывающие документы и расходы по статье приняты как экономически обоснованными на уровне </w:t>
      </w:r>
      <w:r w:rsidRPr="00DC18F4">
        <w:rPr>
          <w:sz w:val="28"/>
          <w:szCs w:val="28"/>
        </w:rPr>
        <w:t>175,21</w:t>
      </w:r>
      <w:r>
        <w:rPr>
          <w:sz w:val="28"/>
          <w:szCs w:val="28"/>
        </w:rPr>
        <w:t xml:space="preserve"> тыс. руб. по всем годам долгосрочного периода регулирования.</w:t>
      </w:r>
    </w:p>
    <w:p w14:paraId="5DAA8740" w14:textId="77777777" w:rsidR="00D73D45" w:rsidRDefault="00D73D45" w:rsidP="00D73D45">
      <w:pPr>
        <w:spacing w:line="360" w:lineRule="auto"/>
        <w:jc w:val="both"/>
        <w:rPr>
          <w:snapToGrid w:val="0"/>
          <w:sz w:val="28"/>
          <w:szCs w:val="28"/>
        </w:rPr>
      </w:pPr>
      <w:r>
        <w:rPr>
          <w:snapToGrid w:val="0"/>
          <w:color w:val="000000"/>
          <w:sz w:val="28"/>
          <w:szCs w:val="28"/>
        </w:rPr>
        <w:tab/>
        <w:t>Величина</w:t>
      </w:r>
      <w:r w:rsidRPr="0069231F">
        <w:rPr>
          <w:snapToGrid w:val="0"/>
          <w:sz w:val="28"/>
          <w:szCs w:val="28"/>
        </w:rPr>
        <w:t xml:space="preserve"> амортизационных отчислений на имущество</w:t>
      </w:r>
      <w:r>
        <w:rPr>
          <w:snapToGrid w:val="0"/>
          <w:sz w:val="28"/>
          <w:szCs w:val="28"/>
        </w:rPr>
        <w:t xml:space="preserve">, </w:t>
      </w:r>
      <w:r w:rsidRPr="0069231F">
        <w:rPr>
          <w:snapToGrid w:val="0"/>
          <w:sz w:val="28"/>
          <w:szCs w:val="28"/>
        </w:rPr>
        <w:t xml:space="preserve">переданное по </w:t>
      </w:r>
      <w:proofErr w:type="spellStart"/>
      <w:r w:rsidRPr="0069231F">
        <w:rPr>
          <w:snapToGrid w:val="0"/>
          <w:sz w:val="28"/>
          <w:szCs w:val="28"/>
        </w:rPr>
        <w:t>коцессии</w:t>
      </w:r>
      <w:proofErr w:type="spellEnd"/>
      <w:r w:rsidRPr="0069231F">
        <w:rPr>
          <w:snapToGrid w:val="0"/>
          <w:sz w:val="28"/>
          <w:szCs w:val="28"/>
        </w:rPr>
        <w:t xml:space="preserve">, а также созданное организацией с учетом инвестиционных обязательств, предусмотренных концессионным соглашением, </w:t>
      </w:r>
      <w:r>
        <w:rPr>
          <w:snapToGrid w:val="0"/>
          <w:sz w:val="28"/>
          <w:szCs w:val="28"/>
        </w:rPr>
        <w:t>принята</w:t>
      </w:r>
      <w:r w:rsidRPr="0069231F">
        <w:rPr>
          <w:snapToGrid w:val="0"/>
          <w:sz w:val="28"/>
          <w:szCs w:val="28"/>
        </w:rPr>
        <w:t xml:space="preserve"> экспертами </w:t>
      </w:r>
      <w:r>
        <w:rPr>
          <w:snapToGrid w:val="0"/>
          <w:sz w:val="28"/>
          <w:szCs w:val="28"/>
        </w:rPr>
        <w:t>на 2023—2028 год по предложению предприятия, в связи с тем, что данные расходы более детально будут рассмотрены в 2022 году при корректировке тарифов на 2023 год.</w:t>
      </w:r>
    </w:p>
    <w:p w14:paraId="721382D4" w14:textId="77777777" w:rsidR="00D73D45" w:rsidRPr="0056526B" w:rsidRDefault="00D73D45" w:rsidP="00D73D45">
      <w:pPr>
        <w:spacing w:line="360" w:lineRule="auto"/>
        <w:ind w:firstLine="709"/>
        <w:jc w:val="both"/>
        <w:rPr>
          <w:snapToGrid w:val="0"/>
          <w:sz w:val="28"/>
          <w:szCs w:val="28"/>
        </w:rPr>
      </w:pPr>
      <w:r w:rsidRPr="0069231F">
        <w:rPr>
          <w:snapToGrid w:val="0"/>
          <w:sz w:val="28"/>
          <w:szCs w:val="28"/>
        </w:rPr>
        <w:t>Информация отражена в приложении № 2 к экспертному заключению.</w:t>
      </w:r>
    </w:p>
    <w:p w14:paraId="718F0463" w14:textId="77777777" w:rsidR="00D73D45" w:rsidRPr="00A07536" w:rsidRDefault="00D73D45" w:rsidP="00D73D45">
      <w:pPr>
        <w:rPr>
          <w:lang w:eastAsia="x-none"/>
        </w:rPr>
      </w:pPr>
    </w:p>
    <w:p w14:paraId="16A83018" w14:textId="77777777" w:rsidR="00D73D45" w:rsidRPr="00A07536" w:rsidRDefault="00D73D45" w:rsidP="00647824">
      <w:pPr>
        <w:pStyle w:val="10"/>
        <w:numPr>
          <w:ilvl w:val="1"/>
          <w:numId w:val="11"/>
        </w:numPr>
        <w:tabs>
          <w:tab w:val="left" w:pos="567"/>
        </w:tabs>
        <w:spacing w:before="0" w:after="0"/>
      </w:pPr>
      <w:bookmarkStart w:id="40" w:name="_Toc28325479"/>
      <w:r w:rsidRPr="00A07536">
        <w:t>Налог на прибыль</w:t>
      </w:r>
      <w:bookmarkEnd w:id="40"/>
    </w:p>
    <w:p w14:paraId="4D49D25F" w14:textId="77777777" w:rsidR="00D73D45" w:rsidRDefault="00D73D45" w:rsidP="00D73D45">
      <w:pPr>
        <w:tabs>
          <w:tab w:val="left" w:pos="1890"/>
        </w:tabs>
        <w:spacing w:line="360" w:lineRule="auto"/>
        <w:ind w:firstLine="720"/>
        <w:jc w:val="both"/>
        <w:rPr>
          <w:sz w:val="28"/>
          <w:szCs w:val="28"/>
        </w:rPr>
      </w:pPr>
      <w:r w:rsidRPr="00B06C75">
        <w:rPr>
          <w:sz w:val="28"/>
          <w:szCs w:val="28"/>
        </w:rPr>
        <w:t xml:space="preserve">Предприятием </w:t>
      </w:r>
      <w:r>
        <w:rPr>
          <w:sz w:val="28"/>
          <w:szCs w:val="28"/>
        </w:rPr>
        <w:t xml:space="preserve">не </w:t>
      </w:r>
      <w:r w:rsidRPr="00B06C75">
        <w:rPr>
          <w:sz w:val="28"/>
          <w:szCs w:val="28"/>
        </w:rPr>
        <w:t>заявлены расходы по статье</w:t>
      </w:r>
      <w:r>
        <w:rPr>
          <w:sz w:val="28"/>
          <w:szCs w:val="28"/>
        </w:rPr>
        <w:t>.</w:t>
      </w:r>
    </w:p>
    <w:p w14:paraId="2418758F" w14:textId="77777777" w:rsidR="00D73D45" w:rsidRPr="0056526B" w:rsidRDefault="00D73D45" w:rsidP="00D73D45">
      <w:pPr>
        <w:tabs>
          <w:tab w:val="left" w:pos="1890"/>
        </w:tabs>
        <w:spacing w:line="360" w:lineRule="auto"/>
        <w:ind w:firstLine="720"/>
        <w:jc w:val="both"/>
        <w:rPr>
          <w:snapToGrid w:val="0"/>
          <w:sz w:val="28"/>
          <w:szCs w:val="28"/>
        </w:rPr>
      </w:pPr>
      <w:r w:rsidRPr="00B06C75">
        <w:rPr>
          <w:sz w:val="28"/>
          <w:szCs w:val="28"/>
        </w:rPr>
        <w:t xml:space="preserve"> </w:t>
      </w:r>
    </w:p>
    <w:p w14:paraId="5962A9C4" w14:textId="77777777" w:rsidR="00D73D45" w:rsidRPr="00DE214A" w:rsidRDefault="00D73D45" w:rsidP="00647824">
      <w:pPr>
        <w:pStyle w:val="10"/>
        <w:numPr>
          <w:ilvl w:val="1"/>
          <w:numId w:val="11"/>
        </w:numPr>
        <w:tabs>
          <w:tab w:val="left" w:pos="567"/>
        </w:tabs>
        <w:spacing w:before="0" w:after="0"/>
      </w:pPr>
      <w:r w:rsidRPr="00DE214A">
        <w:tab/>
      </w:r>
      <w:bookmarkStart w:id="41" w:name="_Toc28325480"/>
      <w:r w:rsidRPr="00DE214A">
        <w:t xml:space="preserve">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DE214A">
        <w:t>концедента</w:t>
      </w:r>
      <w:bookmarkEnd w:id="41"/>
      <w:proofErr w:type="spellEnd"/>
    </w:p>
    <w:p w14:paraId="3917B499" w14:textId="77777777" w:rsidR="00D73D45" w:rsidRDefault="00D73D45" w:rsidP="00D73D45">
      <w:pPr>
        <w:tabs>
          <w:tab w:val="left" w:pos="1890"/>
        </w:tabs>
        <w:spacing w:line="360" w:lineRule="auto"/>
        <w:ind w:firstLine="720"/>
        <w:jc w:val="both"/>
        <w:rPr>
          <w:sz w:val="28"/>
          <w:szCs w:val="28"/>
        </w:rPr>
      </w:pPr>
      <w:r w:rsidRPr="00B06C75">
        <w:rPr>
          <w:sz w:val="28"/>
          <w:szCs w:val="28"/>
        </w:rPr>
        <w:t>Предприятием заявлены расходы по статье</w:t>
      </w:r>
      <w:r>
        <w:rPr>
          <w:sz w:val="28"/>
          <w:szCs w:val="28"/>
        </w:rPr>
        <w:t xml:space="preserve"> на уровне </w:t>
      </w:r>
      <w:r w:rsidRPr="00024E77">
        <w:rPr>
          <w:sz w:val="28"/>
          <w:szCs w:val="28"/>
        </w:rPr>
        <w:t>351,44</w:t>
      </w:r>
      <w:r>
        <w:rPr>
          <w:sz w:val="28"/>
          <w:szCs w:val="28"/>
        </w:rPr>
        <w:t xml:space="preserve"> тыс. </w:t>
      </w:r>
      <w:proofErr w:type="spellStart"/>
      <w:r>
        <w:rPr>
          <w:sz w:val="28"/>
          <w:szCs w:val="28"/>
        </w:rPr>
        <w:t>руб</w:t>
      </w:r>
      <w:proofErr w:type="spellEnd"/>
      <w:r>
        <w:rPr>
          <w:sz w:val="28"/>
          <w:szCs w:val="28"/>
        </w:rPr>
        <w:t>, включающие расходы на кадастровые работы по модульным котельным.</w:t>
      </w:r>
    </w:p>
    <w:p w14:paraId="5D7816BD" w14:textId="77777777" w:rsidR="00D73D45" w:rsidRPr="00024E77" w:rsidRDefault="00D73D45" w:rsidP="00D73D45">
      <w:pPr>
        <w:tabs>
          <w:tab w:val="left" w:pos="1890"/>
        </w:tabs>
        <w:spacing w:line="360" w:lineRule="auto"/>
        <w:ind w:firstLine="720"/>
        <w:jc w:val="both"/>
        <w:rPr>
          <w:sz w:val="28"/>
          <w:szCs w:val="28"/>
        </w:rPr>
      </w:pPr>
      <w:r>
        <w:rPr>
          <w:sz w:val="28"/>
          <w:szCs w:val="28"/>
        </w:rPr>
        <w:t>Представлены</w:t>
      </w:r>
      <w:r w:rsidRPr="00024E77">
        <w:rPr>
          <w:sz w:val="28"/>
          <w:szCs w:val="28"/>
        </w:rPr>
        <w:t>:</w:t>
      </w:r>
      <w:r>
        <w:rPr>
          <w:sz w:val="28"/>
          <w:szCs w:val="28"/>
        </w:rPr>
        <w:t xml:space="preserve"> </w:t>
      </w:r>
      <w:r w:rsidRPr="00B62AE0">
        <w:rPr>
          <w:snapToGrid w:val="0"/>
          <w:color w:val="000000"/>
          <w:sz w:val="28"/>
          <w:szCs w:val="28"/>
        </w:rPr>
        <w:t xml:space="preserve">аналитический отчет </w:t>
      </w:r>
      <w:r>
        <w:rPr>
          <w:snapToGrid w:val="0"/>
          <w:color w:val="000000"/>
          <w:sz w:val="28"/>
          <w:szCs w:val="28"/>
        </w:rPr>
        <w:t>по счету 20 за 9 месяцев 2019 года, договоры на проведение кадастровых работ с ООО «Азимут» (стр. 307-342 тома 2 тарифного дела).</w:t>
      </w:r>
    </w:p>
    <w:p w14:paraId="630D4399" w14:textId="77777777" w:rsidR="00D73D45" w:rsidRDefault="00D73D45" w:rsidP="00D73D45">
      <w:pPr>
        <w:spacing w:line="360" w:lineRule="auto"/>
        <w:ind w:firstLine="720"/>
        <w:jc w:val="both"/>
        <w:rPr>
          <w:snapToGrid w:val="0"/>
          <w:sz w:val="28"/>
          <w:szCs w:val="28"/>
        </w:rPr>
      </w:pPr>
      <w:r w:rsidRPr="00024E77">
        <w:rPr>
          <w:snapToGrid w:val="0"/>
          <w:sz w:val="28"/>
          <w:szCs w:val="28"/>
        </w:rPr>
        <w:t xml:space="preserve">Эксперты проанализировали представленные обосновывающие документы и расходы по статье приняты как экономически обоснованными на уровне </w:t>
      </w:r>
      <w:r>
        <w:rPr>
          <w:snapToGrid w:val="0"/>
          <w:sz w:val="28"/>
          <w:szCs w:val="28"/>
        </w:rPr>
        <w:t>351,44</w:t>
      </w:r>
      <w:r w:rsidRPr="00024E77">
        <w:rPr>
          <w:snapToGrid w:val="0"/>
          <w:sz w:val="28"/>
          <w:szCs w:val="28"/>
        </w:rPr>
        <w:t xml:space="preserve"> тыс. руб. </w:t>
      </w:r>
      <w:r>
        <w:rPr>
          <w:snapToGrid w:val="0"/>
          <w:sz w:val="28"/>
          <w:szCs w:val="28"/>
        </w:rPr>
        <w:t>на 2019 год. На 2020-2028 год расходы приняты на нулевом уровне.</w:t>
      </w:r>
    </w:p>
    <w:p w14:paraId="572FFCBF" w14:textId="77777777" w:rsidR="00D73D45" w:rsidRDefault="00D73D45" w:rsidP="00D73D45">
      <w:pPr>
        <w:spacing w:line="360" w:lineRule="auto"/>
        <w:ind w:firstLine="720"/>
        <w:jc w:val="both"/>
        <w:rPr>
          <w:snapToGrid w:val="0"/>
          <w:sz w:val="28"/>
          <w:szCs w:val="28"/>
        </w:rPr>
      </w:pPr>
      <w:r w:rsidRPr="00B06C75">
        <w:rPr>
          <w:snapToGrid w:val="0"/>
          <w:sz w:val="28"/>
          <w:szCs w:val="28"/>
        </w:rPr>
        <w:lastRenderedPageBreak/>
        <w:t>Информация о неподконтрольных расходах отражена в приложении № 2 к экспертному заключению.</w:t>
      </w:r>
    </w:p>
    <w:p w14:paraId="67000406" w14:textId="77777777" w:rsidR="00D73D45" w:rsidRDefault="00D73D45" w:rsidP="00D73D45">
      <w:pPr>
        <w:spacing w:line="360" w:lineRule="auto"/>
        <w:ind w:firstLine="720"/>
        <w:jc w:val="both"/>
        <w:rPr>
          <w:snapToGrid w:val="0"/>
          <w:sz w:val="28"/>
          <w:szCs w:val="28"/>
        </w:rPr>
      </w:pPr>
    </w:p>
    <w:p w14:paraId="2F4BA27D" w14:textId="77777777" w:rsidR="00D73D45" w:rsidRDefault="00D73D45" w:rsidP="00647824">
      <w:pPr>
        <w:pStyle w:val="10"/>
        <w:numPr>
          <w:ilvl w:val="0"/>
          <w:numId w:val="11"/>
        </w:numPr>
        <w:tabs>
          <w:tab w:val="left" w:pos="567"/>
        </w:tabs>
        <w:spacing w:before="0" w:after="0"/>
      </w:pPr>
      <w:bookmarkStart w:id="42" w:name="_Toc28325481"/>
      <w:r>
        <w:rPr>
          <w:lang w:val="ru-RU"/>
        </w:rPr>
        <w:t>Нормативный уровень п</w:t>
      </w:r>
      <w:proofErr w:type="spellStart"/>
      <w:r w:rsidRPr="007313F2">
        <w:t>рибыл</w:t>
      </w:r>
      <w:r>
        <w:rPr>
          <w:lang w:val="ru-RU"/>
        </w:rPr>
        <w:t>и</w:t>
      </w:r>
      <w:bookmarkEnd w:id="42"/>
      <w:proofErr w:type="spellEnd"/>
    </w:p>
    <w:p w14:paraId="03A57326" w14:textId="77777777" w:rsidR="00D73D45" w:rsidRPr="00F761F0" w:rsidRDefault="00D73D45" w:rsidP="00D73D45">
      <w:pPr>
        <w:spacing w:line="360" w:lineRule="auto"/>
        <w:ind w:firstLine="851"/>
        <w:jc w:val="both"/>
        <w:rPr>
          <w:sz w:val="28"/>
          <w:szCs w:val="28"/>
        </w:rPr>
      </w:pPr>
      <w:r w:rsidRPr="00F761F0">
        <w:rPr>
          <w:sz w:val="28"/>
          <w:szCs w:val="28"/>
        </w:rPr>
        <w:t xml:space="preserve">Нормативный уровень прибыли на производство тепловой энергии </w:t>
      </w:r>
      <w:r>
        <w:rPr>
          <w:sz w:val="28"/>
          <w:szCs w:val="28"/>
        </w:rPr>
        <w:t xml:space="preserve">     ОАО </w:t>
      </w:r>
      <w:r w:rsidRPr="00F761F0">
        <w:rPr>
          <w:sz w:val="28"/>
          <w:szCs w:val="28"/>
        </w:rPr>
        <w:t>«</w:t>
      </w:r>
      <w:r>
        <w:rPr>
          <w:sz w:val="28"/>
          <w:szCs w:val="28"/>
        </w:rPr>
        <w:t>СКЭК</w:t>
      </w:r>
      <w:r w:rsidRPr="00F761F0">
        <w:rPr>
          <w:sz w:val="28"/>
          <w:szCs w:val="28"/>
        </w:rPr>
        <w:t xml:space="preserve">» предусмотрен концессионным соглашением от (стр. 74 тома 1 тарифного дела). За основу конкурсных предложений предприятием были взяты согласованные в установленном порядке долгосрочные параметры регулирования (письмо РЭК КО </w:t>
      </w:r>
      <w:r w:rsidRPr="003F6AF5">
        <w:rPr>
          <w:sz w:val="28"/>
          <w:szCs w:val="28"/>
        </w:rPr>
        <w:t>№ М-2-25/2898-02 от 14.08.2019</w:t>
      </w:r>
      <w:r w:rsidRPr="00F761F0">
        <w:rPr>
          <w:sz w:val="28"/>
          <w:szCs w:val="28"/>
        </w:rPr>
        <w:t>), в соответствии с которыми, нормативный уровень прибыли составляет:</w:t>
      </w:r>
    </w:p>
    <w:p w14:paraId="7D3F3532" w14:textId="77777777" w:rsidR="00D73D45" w:rsidRPr="004A5B0C" w:rsidRDefault="00D73D45" w:rsidP="00D73D45">
      <w:pPr>
        <w:spacing w:line="360" w:lineRule="auto"/>
        <w:ind w:firstLine="720"/>
        <w:jc w:val="right"/>
        <w:rPr>
          <w:sz w:val="28"/>
          <w:szCs w:val="28"/>
        </w:rPr>
      </w:pPr>
      <w:r>
        <w:rPr>
          <w:sz w:val="28"/>
          <w:szCs w:val="28"/>
        </w:rPr>
        <w:t>Таблица 8</w:t>
      </w:r>
    </w:p>
    <w:tbl>
      <w:tblPr>
        <w:tblW w:w="9879" w:type="dxa"/>
        <w:tblInd w:w="118" w:type="dxa"/>
        <w:tblLook w:val="04A0" w:firstRow="1" w:lastRow="0" w:firstColumn="1" w:lastColumn="0" w:noHBand="0" w:noVBand="1"/>
      </w:tblPr>
      <w:tblGrid>
        <w:gridCol w:w="1832"/>
        <w:gridCol w:w="847"/>
        <w:gridCol w:w="855"/>
        <w:gridCol w:w="851"/>
        <w:gridCol w:w="859"/>
        <w:gridCol w:w="927"/>
        <w:gridCol w:w="927"/>
        <w:gridCol w:w="927"/>
        <w:gridCol w:w="927"/>
        <w:gridCol w:w="927"/>
      </w:tblGrid>
      <w:tr w:rsidR="00D73D45" w:rsidRPr="003B5A72" w14:paraId="386850F0" w14:textId="77777777" w:rsidTr="00D73D45">
        <w:trPr>
          <w:trHeight w:val="288"/>
        </w:trPr>
        <w:tc>
          <w:tcPr>
            <w:tcW w:w="1832"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7CE8A86F" w14:textId="77777777" w:rsidR="00D73D45" w:rsidRPr="003B5A72" w:rsidRDefault="00D73D45" w:rsidP="00D73D45">
            <w:pPr>
              <w:rPr>
                <w:sz w:val="22"/>
                <w:szCs w:val="22"/>
              </w:rPr>
            </w:pPr>
            <w:r w:rsidRPr="003B5A72">
              <w:rPr>
                <w:sz w:val="22"/>
                <w:szCs w:val="22"/>
              </w:rPr>
              <w:t>индексы</w:t>
            </w:r>
          </w:p>
        </w:tc>
        <w:tc>
          <w:tcPr>
            <w:tcW w:w="847" w:type="dxa"/>
            <w:tcBorders>
              <w:top w:val="single" w:sz="8" w:space="0" w:color="auto"/>
              <w:left w:val="nil"/>
              <w:bottom w:val="single" w:sz="8" w:space="0" w:color="auto"/>
              <w:right w:val="single" w:sz="4" w:space="0" w:color="auto"/>
            </w:tcBorders>
            <w:shd w:val="clear" w:color="auto" w:fill="auto"/>
            <w:vAlign w:val="center"/>
            <w:hideMark/>
          </w:tcPr>
          <w:p w14:paraId="0492B279" w14:textId="77777777" w:rsidR="00D73D45" w:rsidRPr="003B5A72" w:rsidRDefault="00D73D45" w:rsidP="00D73D45">
            <w:pPr>
              <w:jc w:val="center"/>
              <w:rPr>
                <w:sz w:val="22"/>
                <w:szCs w:val="22"/>
              </w:rPr>
            </w:pPr>
            <w:r w:rsidRPr="003B5A72">
              <w:rPr>
                <w:sz w:val="22"/>
                <w:szCs w:val="22"/>
              </w:rPr>
              <w:t>2020</w:t>
            </w:r>
          </w:p>
        </w:tc>
        <w:tc>
          <w:tcPr>
            <w:tcW w:w="855" w:type="dxa"/>
            <w:tcBorders>
              <w:top w:val="single" w:sz="8" w:space="0" w:color="auto"/>
              <w:left w:val="nil"/>
              <w:bottom w:val="single" w:sz="8" w:space="0" w:color="auto"/>
              <w:right w:val="single" w:sz="4" w:space="0" w:color="auto"/>
            </w:tcBorders>
            <w:shd w:val="clear" w:color="auto" w:fill="auto"/>
            <w:vAlign w:val="center"/>
            <w:hideMark/>
          </w:tcPr>
          <w:p w14:paraId="0AD58116" w14:textId="77777777" w:rsidR="00D73D45" w:rsidRPr="003B5A72" w:rsidRDefault="00D73D45" w:rsidP="00D73D45">
            <w:pPr>
              <w:jc w:val="center"/>
              <w:rPr>
                <w:sz w:val="22"/>
                <w:szCs w:val="22"/>
              </w:rPr>
            </w:pPr>
            <w:r w:rsidRPr="003B5A72">
              <w:rPr>
                <w:sz w:val="22"/>
                <w:szCs w:val="22"/>
              </w:rPr>
              <w:t>2021</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3BC5D427" w14:textId="77777777" w:rsidR="00D73D45" w:rsidRPr="003B5A72" w:rsidRDefault="00D73D45" w:rsidP="00D73D45">
            <w:pPr>
              <w:jc w:val="center"/>
              <w:rPr>
                <w:sz w:val="22"/>
                <w:szCs w:val="22"/>
              </w:rPr>
            </w:pPr>
            <w:r w:rsidRPr="003B5A72">
              <w:rPr>
                <w:sz w:val="22"/>
                <w:szCs w:val="22"/>
              </w:rPr>
              <w:t>2022</w:t>
            </w:r>
          </w:p>
        </w:tc>
        <w:tc>
          <w:tcPr>
            <w:tcW w:w="859" w:type="dxa"/>
            <w:tcBorders>
              <w:top w:val="single" w:sz="8" w:space="0" w:color="auto"/>
              <w:left w:val="nil"/>
              <w:bottom w:val="single" w:sz="8" w:space="0" w:color="auto"/>
              <w:right w:val="single" w:sz="4" w:space="0" w:color="auto"/>
            </w:tcBorders>
            <w:shd w:val="clear" w:color="auto" w:fill="auto"/>
            <w:vAlign w:val="center"/>
            <w:hideMark/>
          </w:tcPr>
          <w:p w14:paraId="2F68A79F" w14:textId="77777777" w:rsidR="00D73D45" w:rsidRPr="003B5A72" w:rsidRDefault="00D73D45" w:rsidP="00D73D45">
            <w:pPr>
              <w:jc w:val="center"/>
              <w:rPr>
                <w:sz w:val="22"/>
                <w:szCs w:val="22"/>
              </w:rPr>
            </w:pPr>
            <w:r w:rsidRPr="003B5A72">
              <w:rPr>
                <w:sz w:val="22"/>
                <w:szCs w:val="22"/>
              </w:rPr>
              <w:t>2023</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5CF3553A" w14:textId="77777777" w:rsidR="00D73D45" w:rsidRPr="003B5A72" w:rsidRDefault="00D73D45" w:rsidP="00D73D45">
            <w:pPr>
              <w:jc w:val="center"/>
              <w:rPr>
                <w:sz w:val="22"/>
                <w:szCs w:val="22"/>
              </w:rPr>
            </w:pPr>
            <w:r w:rsidRPr="003B5A72">
              <w:rPr>
                <w:sz w:val="22"/>
                <w:szCs w:val="22"/>
              </w:rPr>
              <w:t>2024</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7E19836F" w14:textId="77777777" w:rsidR="00D73D45" w:rsidRPr="003B5A72" w:rsidRDefault="00D73D45" w:rsidP="00D73D45">
            <w:pPr>
              <w:jc w:val="center"/>
              <w:rPr>
                <w:sz w:val="22"/>
                <w:szCs w:val="22"/>
              </w:rPr>
            </w:pPr>
            <w:r w:rsidRPr="003B5A72">
              <w:rPr>
                <w:sz w:val="22"/>
                <w:szCs w:val="22"/>
              </w:rPr>
              <w:t>2025</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33D432B6" w14:textId="77777777" w:rsidR="00D73D45" w:rsidRPr="003B5A72" w:rsidRDefault="00D73D45" w:rsidP="00D73D45">
            <w:pPr>
              <w:jc w:val="center"/>
              <w:rPr>
                <w:sz w:val="22"/>
                <w:szCs w:val="22"/>
              </w:rPr>
            </w:pPr>
            <w:r w:rsidRPr="003B5A72">
              <w:rPr>
                <w:sz w:val="22"/>
                <w:szCs w:val="22"/>
              </w:rPr>
              <w:t>2026</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6EAA2D7B" w14:textId="77777777" w:rsidR="00D73D45" w:rsidRPr="003B5A72" w:rsidRDefault="00D73D45" w:rsidP="00D73D45">
            <w:pPr>
              <w:jc w:val="center"/>
              <w:rPr>
                <w:sz w:val="22"/>
                <w:szCs w:val="22"/>
              </w:rPr>
            </w:pPr>
            <w:r w:rsidRPr="003B5A72">
              <w:rPr>
                <w:sz w:val="22"/>
                <w:szCs w:val="22"/>
              </w:rPr>
              <w:t>2027</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119FBED3" w14:textId="77777777" w:rsidR="00D73D45" w:rsidRPr="003B5A72" w:rsidRDefault="00D73D45" w:rsidP="00D73D45">
            <w:pPr>
              <w:jc w:val="center"/>
              <w:rPr>
                <w:sz w:val="22"/>
                <w:szCs w:val="22"/>
              </w:rPr>
            </w:pPr>
            <w:r w:rsidRPr="003B5A72">
              <w:rPr>
                <w:sz w:val="22"/>
                <w:szCs w:val="22"/>
              </w:rPr>
              <w:t>2028</w:t>
            </w:r>
          </w:p>
        </w:tc>
      </w:tr>
      <w:tr w:rsidR="00D73D45" w:rsidRPr="003B5A72" w14:paraId="7979347A" w14:textId="77777777" w:rsidTr="00D73D45">
        <w:trPr>
          <w:trHeight w:val="276"/>
        </w:trPr>
        <w:tc>
          <w:tcPr>
            <w:tcW w:w="1832" w:type="dxa"/>
            <w:tcBorders>
              <w:top w:val="nil"/>
              <w:left w:val="single" w:sz="8" w:space="0" w:color="auto"/>
              <w:bottom w:val="single" w:sz="4" w:space="0" w:color="auto"/>
              <w:right w:val="single" w:sz="4" w:space="0" w:color="auto"/>
            </w:tcBorders>
            <w:shd w:val="clear" w:color="000000" w:fill="FFFFFF"/>
            <w:noWrap/>
            <w:vAlign w:val="center"/>
            <w:hideMark/>
          </w:tcPr>
          <w:p w14:paraId="14F5C814" w14:textId="77777777" w:rsidR="00D73D45" w:rsidRPr="003B5A72" w:rsidRDefault="00D73D45" w:rsidP="00D73D45">
            <w:pPr>
              <w:jc w:val="center"/>
              <w:rPr>
                <w:sz w:val="22"/>
                <w:szCs w:val="22"/>
              </w:rPr>
            </w:pPr>
            <w:r>
              <w:rPr>
                <w:sz w:val="22"/>
                <w:szCs w:val="22"/>
              </w:rPr>
              <w:t>НУП, %</w:t>
            </w:r>
          </w:p>
        </w:tc>
        <w:tc>
          <w:tcPr>
            <w:tcW w:w="847" w:type="dxa"/>
            <w:tcBorders>
              <w:top w:val="nil"/>
              <w:left w:val="nil"/>
              <w:bottom w:val="single" w:sz="4" w:space="0" w:color="auto"/>
              <w:right w:val="single" w:sz="4" w:space="0" w:color="auto"/>
            </w:tcBorders>
            <w:shd w:val="clear" w:color="000000" w:fill="FFFFFF"/>
            <w:noWrap/>
            <w:hideMark/>
          </w:tcPr>
          <w:p w14:paraId="34096648" w14:textId="77777777" w:rsidR="00D73D45" w:rsidRPr="00415DD9" w:rsidRDefault="00D73D45" w:rsidP="00D73D45">
            <w:pPr>
              <w:jc w:val="center"/>
            </w:pPr>
            <w:r>
              <w:t>0,00</w:t>
            </w:r>
          </w:p>
        </w:tc>
        <w:tc>
          <w:tcPr>
            <w:tcW w:w="855" w:type="dxa"/>
            <w:tcBorders>
              <w:top w:val="nil"/>
              <w:left w:val="nil"/>
              <w:bottom w:val="single" w:sz="4" w:space="0" w:color="auto"/>
              <w:right w:val="single" w:sz="4" w:space="0" w:color="auto"/>
            </w:tcBorders>
            <w:shd w:val="clear" w:color="000000" w:fill="FFFFFF"/>
            <w:noWrap/>
            <w:hideMark/>
          </w:tcPr>
          <w:p w14:paraId="67A5A8C7" w14:textId="77777777" w:rsidR="00D73D45" w:rsidRPr="00415DD9" w:rsidRDefault="00D73D45" w:rsidP="00D73D45">
            <w:pPr>
              <w:jc w:val="center"/>
            </w:pPr>
            <w:r>
              <w:t>1,9</w:t>
            </w:r>
          </w:p>
        </w:tc>
        <w:tc>
          <w:tcPr>
            <w:tcW w:w="851" w:type="dxa"/>
            <w:tcBorders>
              <w:top w:val="nil"/>
              <w:left w:val="nil"/>
              <w:bottom w:val="single" w:sz="4" w:space="0" w:color="auto"/>
              <w:right w:val="single" w:sz="4" w:space="0" w:color="auto"/>
            </w:tcBorders>
            <w:shd w:val="clear" w:color="000000" w:fill="FFFFFF"/>
            <w:noWrap/>
            <w:hideMark/>
          </w:tcPr>
          <w:p w14:paraId="5948C537" w14:textId="77777777" w:rsidR="00D73D45" w:rsidRPr="00415DD9" w:rsidRDefault="00D73D45" w:rsidP="00D73D45">
            <w:pPr>
              <w:jc w:val="center"/>
            </w:pPr>
            <w:r>
              <w:t>3,7</w:t>
            </w:r>
          </w:p>
        </w:tc>
        <w:tc>
          <w:tcPr>
            <w:tcW w:w="859" w:type="dxa"/>
            <w:tcBorders>
              <w:top w:val="nil"/>
              <w:left w:val="nil"/>
              <w:bottom w:val="single" w:sz="4" w:space="0" w:color="auto"/>
              <w:right w:val="single" w:sz="4" w:space="0" w:color="auto"/>
            </w:tcBorders>
            <w:shd w:val="clear" w:color="000000" w:fill="FFFFFF"/>
            <w:noWrap/>
            <w:hideMark/>
          </w:tcPr>
          <w:p w14:paraId="57C2B089" w14:textId="77777777" w:rsidR="00D73D45" w:rsidRPr="00415DD9" w:rsidRDefault="00D73D45" w:rsidP="00D73D45">
            <w:pPr>
              <w:jc w:val="center"/>
            </w:pPr>
            <w:r>
              <w:t>4,5</w:t>
            </w:r>
          </w:p>
        </w:tc>
        <w:tc>
          <w:tcPr>
            <w:tcW w:w="927" w:type="dxa"/>
            <w:tcBorders>
              <w:top w:val="nil"/>
              <w:left w:val="nil"/>
              <w:bottom w:val="single" w:sz="4" w:space="0" w:color="auto"/>
              <w:right w:val="single" w:sz="4" w:space="0" w:color="auto"/>
            </w:tcBorders>
            <w:shd w:val="clear" w:color="000000" w:fill="FFFFFF"/>
            <w:noWrap/>
            <w:hideMark/>
          </w:tcPr>
          <w:p w14:paraId="62FB64A3" w14:textId="77777777" w:rsidR="00D73D45" w:rsidRPr="00415DD9" w:rsidRDefault="00D73D45" w:rsidP="00D73D45">
            <w:pPr>
              <w:jc w:val="center"/>
            </w:pPr>
            <w:r>
              <w:t>3,9</w:t>
            </w:r>
          </w:p>
        </w:tc>
        <w:tc>
          <w:tcPr>
            <w:tcW w:w="927" w:type="dxa"/>
            <w:tcBorders>
              <w:top w:val="nil"/>
              <w:left w:val="nil"/>
              <w:bottom w:val="single" w:sz="4" w:space="0" w:color="auto"/>
              <w:right w:val="single" w:sz="4" w:space="0" w:color="auto"/>
            </w:tcBorders>
            <w:shd w:val="clear" w:color="000000" w:fill="FFFFFF"/>
            <w:noWrap/>
            <w:hideMark/>
          </w:tcPr>
          <w:p w14:paraId="6150BE7E" w14:textId="77777777" w:rsidR="00D73D45" w:rsidRPr="00415DD9" w:rsidRDefault="00D73D45" w:rsidP="00D73D45">
            <w:pPr>
              <w:jc w:val="center"/>
            </w:pPr>
            <w:r>
              <w:t>4,0</w:t>
            </w:r>
          </w:p>
        </w:tc>
        <w:tc>
          <w:tcPr>
            <w:tcW w:w="927" w:type="dxa"/>
            <w:tcBorders>
              <w:top w:val="nil"/>
              <w:left w:val="nil"/>
              <w:bottom w:val="single" w:sz="4" w:space="0" w:color="auto"/>
              <w:right w:val="single" w:sz="4" w:space="0" w:color="auto"/>
            </w:tcBorders>
            <w:shd w:val="clear" w:color="000000" w:fill="FFFFFF"/>
            <w:noWrap/>
            <w:hideMark/>
          </w:tcPr>
          <w:p w14:paraId="71A8DC95" w14:textId="77777777" w:rsidR="00D73D45" w:rsidRPr="00415DD9" w:rsidRDefault="00D73D45" w:rsidP="00D73D45">
            <w:pPr>
              <w:jc w:val="center"/>
            </w:pPr>
            <w:r>
              <w:t>2,8</w:t>
            </w:r>
          </w:p>
        </w:tc>
        <w:tc>
          <w:tcPr>
            <w:tcW w:w="927" w:type="dxa"/>
            <w:tcBorders>
              <w:top w:val="nil"/>
              <w:left w:val="nil"/>
              <w:bottom w:val="single" w:sz="4" w:space="0" w:color="auto"/>
              <w:right w:val="single" w:sz="4" w:space="0" w:color="auto"/>
            </w:tcBorders>
            <w:shd w:val="clear" w:color="000000" w:fill="FFFFFF"/>
            <w:noWrap/>
            <w:hideMark/>
          </w:tcPr>
          <w:p w14:paraId="76234726" w14:textId="77777777" w:rsidR="00D73D45" w:rsidRPr="00415DD9" w:rsidRDefault="00D73D45" w:rsidP="00D73D45">
            <w:pPr>
              <w:jc w:val="center"/>
            </w:pPr>
            <w:r>
              <w:t>0,7</w:t>
            </w:r>
          </w:p>
        </w:tc>
        <w:tc>
          <w:tcPr>
            <w:tcW w:w="927" w:type="dxa"/>
            <w:tcBorders>
              <w:top w:val="nil"/>
              <w:left w:val="nil"/>
              <w:bottom w:val="single" w:sz="4" w:space="0" w:color="auto"/>
              <w:right w:val="single" w:sz="8" w:space="0" w:color="auto"/>
            </w:tcBorders>
            <w:shd w:val="clear" w:color="000000" w:fill="FFFFFF"/>
            <w:noWrap/>
            <w:hideMark/>
          </w:tcPr>
          <w:p w14:paraId="426D62EF" w14:textId="77777777" w:rsidR="00D73D45" w:rsidRDefault="00D73D45" w:rsidP="00D73D45">
            <w:pPr>
              <w:jc w:val="center"/>
            </w:pPr>
            <w:r>
              <w:t>0,0</w:t>
            </w:r>
          </w:p>
        </w:tc>
      </w:tr>
    </w:tbl>
    <w:p w14:paraId="39DF1B5D" w14:textId="77777777" w:rsidR="00D73D45" w:rsidRDefault="00D73D45" w:rsidP="00D73D45">
      <w:pPr>
        <w:ind w:firstLine="709"/>
        <w:jc w:val="both"/>
        <w:rPr>
          <w:snapToGrid w:val="0"/>
          <w:sz w:val="28"/>
          <w:szCs w:val="28"/>
        </w:rPr>
      </w:pPr>
    </w:p>
    <w:p w14:paraId="3F29A01E" w14:textId="77777777" w:rsidR="00D73D45" w:rsidRDefault="00D73D45" w:rsidP="00D73D45">
      <w:pPr>
        <w:ind w:firstLine="709"/>
        <w:jc w:val="both"/>
        <w:rPr>
          <w:snapToGrid w:val="0"/>
          <w:sz w:val="28"/>
          <w:szCs w:val="28"/>
        </w:rPr>
      </w:pPr>
      <w:r w:rsidRPr="0069231F">
        <w:rPr>
          <w:snapToGrid w:val="0"/>
          <w:sz w:val="28"/>
          <w:szCs w:val="28"/>
        </w:rPr>
        <w:t xml:space="preserve">Информация </w:t>
      </w:r>
      <w:r>
        <w:rPr>
          <w:snapToGrid w:val="0"/>
          <w:sz w:val="28"/>
          <w:szCs w:val="28"/>
        </w:rPr>
        <w:t xml:space="preserve">в тыс. </w:t>
      </w:r>
      <w:proofErr w:type="spellStart"/>
      <w:r>
        <w:rPr>
          <w:snapToGrid w:val="0"/>
          <w:sz w:val="28"/>
          <w:szCs w:val="28"/>
        </w:rPr>
        <w:t>руб</w:t>
      </w:r>
      <w:proofErr w:type="spellEnd"/>
      <w:r>
        <w:rPr>
          <w:snapToGrid w:val="0"/>
          <w:sz w:val="28"/>
          <w:szCs w:val="28"/>
        </w:rPr>
        <w:t xml:space="preserve"> отражена </w:t>
      </w:r>
      <w:proofErr w:type="spellStart"/>
      <w:r w:rsidRPr="0069231F">
        <w:rPr>
          <w:snapToGrid w:val="0"/>
          <w:sz w:val="28"/>
          <w:szCs w:val="28"/>
        </w:rPr>
        <w:t>отражена</w:t>
      </w:r>
      <w:proofErr w:type="spellEnd"/>
      <w:r w:rsidRPr="0069231F">
        <w:rPr>
          <w:snapToGrid w:val="0"/>
          <w:sz w:val="28"/>
          <w:szCs w:val="28"/>
        </w:rPr>
        <w:t xml:space="preserve"> в приложении № 2 к экспертному заключению.</w:t>
      </w:r>
    </w:p>
    <w:p w14:paraId="3AF076DD" w14:textId="77777777" w:rsidR="00D73D45" w:rsidRDefault="00D73D45" w:rsidP="00D73D45">
      <w:pPr>
        <w:ind w:firstLine="709"/>
        <w:jc w:val="both"/>
        <w:rPr>
          <w:snapToGrid w:val="0"/>
          <w:sz w:val="28"/>
          <w:szCs w:val="28"/>
        </w:rPr>
      </w:pPr>
    </w:p>
    <w:p w14:paraId="360CDF91" w14:textId="77777777" w:rsidR="00D73D45" w:rsidRPr="007313F2" w:rsidRDefault="00D73D45" w:rsidP="00D73D45">
      <w:pPr>
        <w:ind w:firstLine="709"/>
        <w:jc w:val="both"/>
        <w:rPr>
          <w:lang w:val="x-none" w:eastAsia="x-none"/>
        </w:rPr>
      </w:pPr>
    </w:p>
    <w:p w14:paraId="26E98B01" w14:textId="77777777" w:rsidR="00D73D45" w:rsidRPr="007313F2" w:rsidRDefault="00D73D45" w:rsidP="00647824">
      <w:pPr>
        <w:pStyle w:val="10"/>
        <w:numPr>
          <w:ilvl w:val="0"/>
          <w:numId w:val="11"/>
        </w:numPr>
        <w:tabs>
          <w:tab w:val="left" w:pos="567"/>
        </w:tabs>
        <w:spacing w:before="0" w:after="0"/>
      </w:pPr>
      <w:bookmarkStart w:id="43" w:name="_Toc28325482"/>
      <w:r w:rsidRPr="007313F2">
        <w:t>Расчетная предпринимательская прибыль</w:t>
      </w:r>
      <w:bookmarkEnd w:id="43"/>
    </w:p>
    <w:p w14:paraId="68866A38" w14:textId="77777777" w:rsidR="00D73D45" w:rsidRPr="00BE433C" w:rsidRDefault="00D73D45" w:rsidP="00D73D45">
      <w:pPr>
        <w:tabs>
          <w:tab w:val="left" w:pos="709"/>
        </w:tabs>
        <w:spacing w:line="360" w:lineRule="auto"/>
        <w:jc w:val="both"/>
        <w:rPr>
          <w:sz w:val="28"/>
          <w:szCs w:val="28"/>
        </w:rPr>
      </w:pPr>
      <w:r>
        <w:rPr>
          <w:sz w:val="28"/>
          <w:szCs w:val="28"/>
        </w:rPr>
        <w:tab/>
      </w:r>
      <w:r w:rsidRPr="00BE433C">
        <w:rPr>
          <w:sz w:val="28"/>
          <w:szCs w:val="28"/>
        </w:rPr>
        <w:t xml:space="preserve">Предприятием заявлены расходы по статье на уровне </w:t>
      </w:r>
      <w:r w:rsidRPr="003F7E4D">
        <w:rPr>
          <w:sz w:val="28"/>
          <w:szCs w:val="28"/>
        </w:rPr>
        <w:t>7 901</w:t>
      </w:r>
      <w:r w:rsidRPr="00BE433C">
        <w:rPr>
          <w:sz w:val="28"/>
          <w:szCs w:val="28"/>
        </w:rPr>
        <w:t xml:space="preserve">тыс. руб. </w:t>
      </w:r>
    </w:p>
    <w:p w14:paraId="07A5E3C7" w14:textId="77777777" w:rsidR="00D73D45" w:rsidRPr="00BE433C" w:rsidRDefault="00D73D45" w:rsidP="00D73D45">
      <w:pPr>
        <w:tabs>
          <w:tab w:val="left" w:pos="709"/>
        </w:tabs>
        <w:spacing w:line="360" w:lineRule="auto"/>
        <w:jc w:val="both"/>
        <w:rPr>
          <w:sz w:val="28"/>
          <w:szCs w:val="28"/>
        </w:rPr>
      </w:pPr>
      <w:r w:rsidRPr="00BE433C">
        <w:rPr>
          <w:sz w:val="28"/>
          <w:szCs w:val="28"/>
        </w:rPr>
        <w:t>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w:t>
      </w:r>
      <w:r>
        <w:rPr>
          <w:sz w:val="28"/>
          <w:szCs w:val="28"/>
        </w:rPr>
        <w:t>,</w:t>
      </w:r>
      <w:r w:rsidRPr="00BE433C">
        <w:rPr>
          <w:sz w:val="28"/>
          <w:szCs w:val="28"/>
        </w:rPr>
        <w:t xml:space="preserve">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w:t>
      </w:r>
      <w:r>
        <w:rPr>
          <w:sz w:val="28"/>
          <w:szCs w:val="28"/>
        </w:rPr>
        <w:t>.</w:t>
      </w:r>
      <w:r w:rsidRPr="00BE433C">
        <w:rPr>
          <w:sz w:val="28"/>
          <w:szCs w:val="28"/>
        </w:rPr>
        <w:t xml:space="preserve"> </w:t>
      </w:r>
      <w:r>
        <w:rPr>
          <w:sz w:val="28"/>
          <w:szCs w:val="28"/>
        </w:rPr>
        <w:t>В</w:t>
      </w:r>
      <w:r w:rsidRPr="00BE433C">
        <w:rPr>
          <w:sz w:val="28"/>
          <w:szCs w:val="28"/>
        </w:rPr>
        <w:t xml:space="preserve">еличина расчётной предпринимательской прибыли </w:t>
      </w:r>
      <w:r>
        <w:rPr>
          <w:sz w:val="28"/>
          <w:szCs w:val="28"/>
        </w:rPr>
        <w:t xml:space="preserve">на 2019 год </w:t>
      </w:r>
      <w:r w:rsidRPr="00BE433C">
        <w:rPr>
          <w:sz w:val="28"/>
          <w:szCs w:val="28"/>
        </w:rPr>
        <w:t xml:space="preserve">составила </w:t>
      </w:r>
      <w:r w:rsidRPr="003F7E4D">
        <w:rPr>
          <w:sz w:val="28"/>
          <w:szCs w:val="28"/>
        </w:rPr>
        <w:t>7 491</w:t>
      </w:r>
      <w:r>
        <w:rPr>
          <w:sz w:val="28"/>
          <w:szCs w:val="28"/>
        </w:rPr>
        <w:t xml:space="preserve"> </w:t>
      </w:r>
      <w:r w:rsidRPr="00BE433C">
        <w:rPr>
          <w:sz w:val="28"/>
          <w:szCs w:val="28"/>
        </w:rPr>
        <w:t>тыс. руб.</w:t>
      </w:r>
    </w:p>
    <w:p w14:paraId="021FFF52" w14:textId="77777777" w:rsidR="00D73D45" w:rsidRDefault="00D73D45" w:rsidP="00D73D45">
      <w:pPr>
        <w:tabs>
          <w:tab w:val="left" w:pos="709"/>
        </w:tabs>
        <w:spacing w:line="360" w:lineRule="auto"/>
        <w:jc w:val="both"/>
        <w:rPr>
          <w:sz w:val="28"/>
          <w:szCs w:val="28"/>
        </w:rPr>
      </w:pPr>
      <w:r>
        <w:rPr>
          <w:sz w:val="28"/>
          <w:szCs w:val="28"/>
        </w:rPr>
        <w:t xml:space="preserve">149825 тыс. руб. * 5% = </w:t>
      </w:r>
      <w:r w:rsidRPr="003F7E4D">
        <w:rPr>
          <w:sz w:val="28"/>
          <w:szCs w:val="28"/>
        </w:rPr>
        <w:t>7</w:t>
      </w:r>
      <w:r>
        <w:rPr>
          <w:sz w:val="28"/>
          <w:szCs w:val="28"/>
        </w:rPr>
        <w:t> </w:t>
      </w:r>
      <w:r w:rsidRPr="003F7E4D">
        <w:rPr>
          <w:sz w:val="28"/>
          <w:szCs w:val="28"/>
        </w:rPr>
        <w:t>491</w:t>
      </w:r>
      <w:r>
        <w:rPr>
          <w:sz w:val="28"/>
          <w:szCs w:val="28"/>
        </w:rPr>
        <w:t xml:space="preserve"> </w:t>
      </w:r>
      <w:r w:rsidRPr="00BE433C">
        <w:rPr>
          <w:sz w:val="28"/>
          <w:szCs w:val="28"/>
        </w:rPr>
        <w:t>тыс. руб.</w:t>
      </w:r>
    </w:p>
    <w:p w14:paraId="20929ED8" w14:textId="77777777" w:rsidR="00D73D45" w:rsidRPr="00BE433C" w:rsidRDefault="00D73D45" w:rsidP="00D73D45">
      <w:pPr>
        <w:tabs>
          <w:tab w:val="left" w:pos="709"/>
        </w:tabs>
        <w:spacing w:line="360" w:lineRule="auto"/>
        <w:jc w:val="both"/>
        <w:rPr>
          <w:sz w:val="28"/>
          <w:szCs w:val="28"/>
        </w:rPr>
      </w:pPr>
      <w:r>
        <w:rPr>
          <w:sz w:val="28"/>
          <w:szCs w:val="28"/>
        </w:rPr>
        <w:tab/>
        <w:t xml:space="preserve">На 2020-2028 гг. </w:t>
      </w:r>
      <w:r w:rsidRPr="00BE433C">
        <w:rPr>
          <w:sz w:val="28"/>
          <w:szCs w:val="28"/>
        </w:rPr>
        <w:t>расчетная предпринимательская прибыль</w:t>
      </w:r>
      <w:r>
        <w:rPr>
          <w:sz w:val="28"/>
          <w:szCs w:val="28"/>
        </w:rPr>
        <w:t xml:space="preserve"> определена аналогичным образом (см. приложение № 2 к экспертному заключению).</w:t>
      </w:r>
    </w:p>
    <w:p w14:paraId="33E484D6" w14:textId="77777777" w:rsidR="00D73D45" w:rsidRPr="0056526B" w:rsidRDefault="00D73D45" w:rsidP="00D73D45">
      <w:pPr>
        <w:spacing w:line="360" w:lineRule="auto"/>
        <w:ind w:firstLine="720"/>
        <w:jc w:val="both"/>
        <w:rPr>
          <w:snapToGrid w:val="0"/>
          <w:sz w:val="28"/>
          <w:szCs w:val="28"/>
        </w:rPr>
      </w:pPr>
    </w:p>
    <w:p w14:paraId="60C8D158" w14:textId="77777777" w:rsidR="00D73D45" w:rsidRPr="00B06C75" w:rsidRDefault="00D73D45" w:rsidP="00647824">
      <w:pPr>
        <w:pStyle w:val="10"/>
        <w:numPr>
          <w:ilvl w:val="0"/>
          <w:numId w:val="11"/>
        </w:numPr>
        <w:tabs>
          <w:tab w:val="left" w:pos="567"/>
        </w:tabs>
        <w:spacing w:before="0" w:after="0"/>
      </w:pPr>
      <w:bookmarkStart w:id="44" w:name="_Toc500074134"/>
      <w:bookmarkStart w:id="45" w:name="_Toc529799083"/>
      <w:bookmarkStart w:id="46" w:name="_Toc28325483"/>
      <w:r w:rsidRPr="00B06C75">
        <w:lastRenderedPageBreak/>
        <w:t>Результаты деятельности предприятия за последний отчётный год</w:t>
      </w:r>
      <w:bookmarkEnd w:id="44"/>
      <w:bookmarkEnd w:id="45"/>
      <w:bookmarkEnd w:id="46"/>
    </w:p>
    <w:p w14:paraId="13140160" w14:textId="77777777" w:rsidR="00D73D45" w:rsidRPr="00257E3C" w:rsidRDefault="00D73D45" w:rsidP="00D73D45">
      <w:pPr>
        <w:spacing w:line="360" w:lineRule="auto"/>
        <w:ind w:firstLine="426"/>
        <w:jc w:val="both"/>
        <w:rPr>
          <w:snapToGrid w:val="0"/>
          <w:sz w:val="28"/>
          <w:szCs w:val="28"/>
        </w:rPr>
      </w:pPr>
      <w:r>
        <w:rPr>
          <w:snapToGrid w:val="0"/>
          <w:sz w:val="28"/>
          <w:szCs w:val="28"/>
        </w:rPr>
        <w:t>Анализ деятельности предприятия за 2018 год не проводился в связи с тем, что предприятие по данному узлу начало работу в 2019 году.</w:t>
      </w:r>
    </w:p>
    <w:p w14:paraId="018582A4" w14:textId="77777777" w:rsidR="00D73D45" w:rsidRPr="00085157" w:rsidRDefault="00D73D45" w:rsidP="00D73D45">
      <w:pPr>
        <w:pStyle w:val="10"/>
        <w:tabs>
          <w:tab w:val="left" w:pos="567"/>
        </w:tabs>
        <w:jc w:val="both"/>
      </w:pPr>
      <w:bookmarkStart w:id="47" w:name="_Toc28325484"/>
      <w:r>
        <w:rPr>
          <w:lang w:val="ru-RU"/>
        </w:rPr>
        <w:t>11.</w:t>
      </w:r>
      <w:r w:rsidRPr="00156A1F">
        <w:t xml:space="preserve"> Расчет НВВ </w:t>
      </w:r>
      <w:r>
        <w:rPr>
          <w:lang w:val="ru-RU"/>
        </w:rPr>
        <w:t>ОАО</w:t>
      </w:r>
      <w:r w:rsidRPr="00085157">
        <w:t xml:space="preserve"> «</w:t>
      </w:r>
      <w:r>
        <w:rPr>
          <w:lang w:val="ru-RU"/>
        </w:rPr>
        <w:t>СКЭК</w:t>
      </w:r>
      <w:r w:rsidRPr="00085157">
        <w:t>»</w:t>
      </w:r>
      <w:bookmarkEnd w:id="47"/>
      <w:r>
        <w:rPr>
          <w:lang w:val="ru-RU"/>
        </w:rPr>
        <w:t xml:space="preserve"> </w:t>
      </w:r>
    </w:p>
    <w:p w14:paraId="79F17AFB" w14:textId="77777777" w:rsidR="00D73D45" w:rsidRDefault="00D73D45" w:rsidP="00D73D45">
      <w:pPr>
        <w:tabs>
          <w:tab w:val="left" w:pos="1890"/>
        </w:tabs>
        <w:spacing w:line="360" w:lineRule="auto"/>
        <w:ind w:firstLine="720"/>
        <w:jc w:val="both"/>
        <w:rPr>
          <w:sz w:val="28"/>
          <w:szCs w:val="28"/>
        </w:rPr>
      </w:pPr>
      <w:r w:rsidRPr="000B510B">
        <w:rPr>
          <w:color w:val="000000"/>
          <w:sz w:val="28"/>
          <w:szCs w:val="28"/>
        </w:rPr>
        <w:t>Согласно пункту 51 Методических указаний, необходимая</w:t>
      </w:r>
      <w:r w:rsidRPr="00D82D67">
        <w:rPr>
          <w:color w:val="000000"/>
          <w:sz w:val="28"/>
          <w:szCs w:val="28"/>
        </w:rPr>
        <w:t xml:space="preserve"> валовая выручка, принимаемая к расчету при установлении</w:t>
      </w:r>
      <w:r w:rsidRPr="00520726">
        <w:rPr>
          <w:sz w:val="28"/>
          <w:szCs w:val="28"/>
        </w:rPr>
        <w:t xml:space="preserve"> тарифов на </w:t>
      </w:r>
      <w:r>
        <w:rPr>
          <w:sz w:val="28"/>
          <w:szCs w:val="28"/>
        </w:rPr>
        <w:t>долгосрочный период</w:t>
      </w:r>
      <w:r w:rsidRPr="00520726">
        <w:rPr>
          <w:sz w:val="28"/>
          <w:szCs w:val="28"/>
        </w:rPr>
        <w:t xml:space="preserve">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4007F23C" w14:textId="77777777" w:rsidR="00D73D45" w:rsidRDefault="00D73D45" w:rsidP="00D73D45">
      <w:pPr>
        <w:tabs>
          <w:tab w:val="left" w:pos="1890"/>
        </w:tabs>
        <w:spacing w:line="360" w:lineRule="auto"/>
        <w:ind w:firstLine="720"/>
        <w:jc w:val="both"/>
        <w:rPr>
          <w:sz w:val="28"/>
          <w:szCs w:val="28"/>
        </w:rPr>
      </w:pPr>
      <w:r w:rsidRPr="00520726">
        <w:rPr>
          <w:sz w:val="28"/>
          <w:szCs w:val="28"/>
        </w:rPr>
        <w:t xml:space="preserve">Необходимая валовая выручка </w:t>
      </w:r>
      <w:r>
        <w:rPr>
          <w:sz w:val="28"/>
          <w:szCs w:val="28"/>
        </w:rPr>
        <w:t xml:space="preserve">(НВВ) </w:t>
      </w:r>
      <w:r w:rsidRPr="00B9755F">
        <w:rPr>
          <w:sz w:val="28"/>
          <w:szCs w:val="28"/>
        </w:rPr>
        <w:t>на потребительском рынке</w:t>
      </w:r>
      <w:r w:rsidRPr="00520726">
        <w:rPr>
          <w:sz w:val="28"/>
          <w:szCs w:val="28"/>
        </w:rPr>
        <w:t xml:space="preserve"> рассчитыва</w:t>
      </w:r>
      <w:r>
        <w:rPr>
          <w:sz w:val="28"/>
          <w:szCs w:val="28"/>
        </w:rPr>
        <w:t>лась</w:t>
      </w:r>
      <w:r w:rsidRPr="00520726">
        <w:rPr>
          <w:sz w:val="28"/>
          <w:szCs w:val="28"/>
        </w:rPr>
        <w:t xml:space="preserve"> на основе рассчитанных долгосрочных параметров регулирования на 201</w:t>
      </w:r>
      <w:r>
        <w:rPr>
          <w:sz w:val="28"/>
          <w:szCs w:val="28"/>
        </w:rPr>
        <w:t>9 – 2028</w:t>
      </w:r>
      <w:r w:rsidRPr="00520726">
        <w:rPr>
          <w:sz w:val="28"/>
          <w:szCs w:val="28"/>
        </w:rPr>
        <w:t xml:space="preserve"> годы и прогнозных параметров регулирования </w:t>
      </w:r>
      <w:r w:rsidRPr="003F7E4D">
        <w:rPr>
          <w:sz w:val="28"/>
          <w:szCs w:val="28"/>
        </w:rPr>
        <w:t xml:space="preserve">ОАО «СКЭК» </w:t>
      </w:r>
      <w:r w:rsidRPr="00520726">
        <w:rPr>
          <w:sz w:val="28"/>
          <w:szCs w:val="28"/>
        </w:rPr>
        <w:t>на 201</w:t>
      </w:r>
      <w:r>
        <w:rPr>
          <w:sz w:val="28"/>
          <w:szCs w:val="28"/>
        </w:rPr>
        <w:t>9</w:t>
      </w:r>
      <w:r w:rsidRPr="00520726">
        <w:rPr>
          <w:sz w:val="28"/>
          <w:szCs w:val="28"/>
        </w:rPr>
        <w:t xml:space="preserve"> год </w:t>
      </w:r>
      <w:r>
        <w:rPr>
          <w:sz w:val="28"/>
          <w:szCs w:val="28"/>
        </w:rPr>
        <w:t xml:space="preserve">и </w:t>
      </w:r>
      <w:r w:rsidRPr="00520726">
        <w:rPr>
          <w:sz w:val="28"/>
          <w:szCs w:val="28"/>
        </w:rPr>
        <w:t xml:space="preserve">составила </w:t>
      </w:r>
      <w:r w:rsidRPr="003F7E4D">
        <w:rPr>
          <w:sz w:val="28"/>
          <w:szCs w:val="28"/>
        </w:rPr>
        <w:t>222</w:t>
      </w:r>
      <w:r>
        <w:rPr>
          <w:sz w:val="28"/>
          <w:szCs w:val="28"/>
        </w:rPr>
        <w:t> </w:t>
      </w:r>
      <w:r w:rsidRPr="003F7E4D">
        <w:rPr>
          <w:sz w:val="28"/>
          <w:szCs w:val="28"/>
        </w:rPr>
        <w:t>867</w:t>
      </w:r>
      <w:r>
        <w:rPr>
          <w:sz w:val="28"/>
          <w:szCs w:val="28"/>
        </w:rPr>
        <w:t xml:space="preserve"> тыс. руб. Данный уровень НВВ зафиксирован в приложении 9.1 к концессионному соглашению № 2019/ЧМР от 01.11.2019 (стр. 82 тома 1 тарифного дела).</w:t>
      </w:r>
    </w:p>
    <w:p w14:paraId="0BE4C157" w14:textId="77777777" w:rsidR="00D73D45" w:rsidRPr="000B510B" w:rsidRDefault="00D73D45" w:rsidP="00D73D45">
      <w:pPr>
        <w:spacing w:line="360" w:lineRule="auto"/>
        <w:ind w:firstLine="851"/>
        <w:jc w:val="both"/>
        <w:rPr>
          <w:color w:val="000000"/>
          <w:sz w:val="28"/>
          <w:szCs w:val="28"/>
        </w:rPr>
      </w:pPr>
      <w:r>
        <w:rPr>
          <w:color w:val="000000"/>
          <w:sz w:val="28"/>
          <w:szCs w:val="28"/>
        </w:rPr>
        <w:t>На 2020</w:t>
      </w:r>
      <w:r w:rsidRPr="000B510B">
        <w:rPr>
          <w:color w:val="000000"/>
          <w:sz w:val="28"/>
          <w:szCs w:val="28"/>
        </w:rPr>
        <w:t>-20</w:t>
      </w:r>
      <w:r>
        <w:rPr>
          <w:color w:val="000000"/>
          <w:sz w:val="28"/>
          <w:szCs w:val="28"/>
        </w:rPr>
        <w:t>28</w:t>
      </w:r>
      <w:r w:rsidRPr="000B510B">
        <w:rPr>
          <w:color w:val="000000"/>
          <w:sz w:val="28"/>
          <w:szCs w:val="28"/>
        </w:rPr>
        <w:t xml:space="preserve"> гг. НВВ отраж</w:t>
      </w:r>
      <w:r>
        <w:rPr>
          <w:color w:val="000000"/>
          <w:sz w:val="28"/>
          <w:szCs w:val="28"/>
        </w:rPr>
        <w:t>е</w:t>
      </w:r>
      <w:r w:rsidRPr="000B510B">
        <w:rPr>
          <w:color w:val="000000"/>
          <w:sz w:val="28"/>
          <w:szCs w:val="28"/>
        </w:rPr>
        <w:t>на в приложении № 2 к экспертному заключению.</w:t>
      </w:r>
    </w:p>
    <w:p w14:paraId="61D9DC67" w14:textId="77777777" w:rsidR="00D73D45" w:rsidRPr="000B510B" w:rsidRDefault="00D73D45" w:rsidP="00D73D45">
      <w:pPr>
        <w:spacing w:line="360" w:lineRule="auto"/>
        <w:ind w:firstLine="851"/>
        <w:jc w:val="both"/>
        <w:rPr>
          <w:color w:val="000000"/>
          <w:sz w:val="28"/>
          <w:szCs w:val="28"/>
        </w:rPr>
      </w:pPr>
      <w:r w:rsidRPr="000B510B">
        <w:rPr>
          <w:color w:val="000000"/>
          <w:sz w:val="28"/>
          <w:szCs w:val="28"/>
        </w:rPr>
        <w:t>Информация о величине полезного отпуска, энергетических ресурсов, операционных расходов, прибыли, расчетной предпринимательской прибыли, величинах</w:t>
      </w:r>
      <w:r>
        <w:rPr>
          <w:color w:val="000000"/>
          <w:sz w:val="28"/>
          <w:szCs w:val="28"/>
        </w:rPr>
        <w:t>,</w:t>
      </w:r>
      <w:r w:rsidRPr="000B510B">
        <w:rPr>
          <w:color w:val="000000"/>
          <w:sz w:val="28"/>
          <w:szCs w:val="28"/>
        </w:rPr>
        <w:t xml:space="preserve"> подлежащих исключению (включению) в НВВ 2019</w:t>
      </w:r>
      <w:r>
        <w:rPr>
          <w:color w:val="000000"/>
          <w:sz w:val="28"/>
          <w:szCs w:val="28"/>
        </w:rPr>
        <w:t>-2020 году</w:t>
      </w:r>
      <w:r w:rsidRPr="000B510B">
        <w:rPr>
          <w:color w:val="000000"/>
          <w:sz w:val="28"/>
          <w:szCs w:val="28"/>
        </w:rPr>
        <w:t xml:space="preserve"> отражена в приложении № 2 к экспертному заключению.</w:t>
      </w:r>
    </w:p>
    <w:p w14:paraId="7DE9454A" w14:textId="77777777" w:rsidR="00D73D45" w:rsidRDefault="00D73D45" w:rsidP="00D73D45">
      <w:pPr>
        <w:spacing w:line="360" w:lineRule="auto"/>
        <w:ind w:firstLine="851"/>
        <w:jc w:val="both"/>
        <w:rPr>
          <w:color w:val="0070C0"/>
          <w:sz w:val="28"/>
          <w:szCs w:val="28"/>
        </w:rPr>
      </w:pPr>
    </w:p>
    <w:p w14:paraId="79141AF8" w14:textId="77777777" w:rsidR="00D73D45" w:rsidRPr="00336059" w:rsidRDefault="00D73D45" w:rsidP="00D73D45">
      <w:pPr>
        <w:pStyle w:val="10"/>
        <w:tabs>
          <w:tab w:val="left" w:pos="567"/>
        </w:tabs>
        <w:jc w:val="both"/>
      </w:pPr>
      <w:bookmarkStart w:id="48" w:name="_Toc28325485"/>
      <w:r w:rsidRPr="00156A1F">
        <w:rPr>
          <w:lang w:val="ru-RU"/>
        </w:rPr>
        <w:t>5.</w:t>
      </w:r>
      <w:r w:rsidRPr="00156A1F">
        <w:rPr>
          <w:lang w:val="ru-RU"/>
        </w:rPr>
        <w:tab/>
        <w:t>Т</w:t>
      </w:r>
      <w:r>
        <w:rPr>
          <w:lang w:val="ru-RU"/>
        </w:rPr>
        <w:t xml:space="preserve">арифы </w:t>
      </w:r>
      <w:proofErr w:type="gramStart"/>
      <w:r>
        <w:rPr>
          <w:lang w:val="ru-RU"/>
        </w:rPr>
        <w:t>на тепловую</w:t>
      </w:r>
      <w:r w:rsidRPr="00156A1F">
        <w:rPr>
          <w:lang w:val="ru-RU"/>
        </w:rPr>
        <w:t xml:space="preserve"> </w:t>
      </w:r>
      <w:r>
        <w:rPr>
          <w:lang w:val="ru-RU"/>
        </w:rPr>
        <w:t>энергию</w:t>
      </w:r>
      <w:proofErr w:type="gramEnd"/>
      <w:r w:rsidRPr="00156A1F">
        <w:rPr>
          <w:lang w:val="ru-RU"/>
        </w:rPr>
        <w:t xml:space="preserve"> </w:t>
      </w:r>
      <w:r>
        <w:rPr>
          <w:lang w:val="ru-RU"/>
        </w:rPr>
        <w:t>предлагаемые для</w:t>
      </w:r>
      <w:r w:rsidRPr="00156A1F">
        <w:rPr>
          <w:lang w:val="ru-RU"/>
        </w:rPr>
        <w:t xml:space="preserve"> </w:t>
      </w:r>
      <w:r>
        <w:rPr>
          <w:lang w:val="ru-RU"/>
        </w:rPr>
        <w:t>утверждения</w:t>
      </w:r>
      <w:r w:rsidRPr="00156A1F">
        <w:rPr>
          <w:lang w:val="ru-RU"/>
        </w:rPr>
        <w:t xml:space="preserve"> </w:t>
      </w:r>
      <w:r>
        <w:rPr>
          <w:lang w:val="ru-RU"/>
        </w:rPr>
        <w:t>на</w:t>
      </w:r>
      <w:r w:rsidRPr="00156A1F">
        <w:rPr>
          <w:lang w:val="ru-RU"/>
        </w:rPr>
        <w:t xml:space="preserve"> </w:t>
      </w:r>
      <w:r>
        <w:rPr>
          <w:lang w:val="ru-RU"/>
        </w:rPr>
        <w:t>основании</w:t>
      </w:r>
      <w:r w:rsidRPr="00156A1F">
        <w:rPr>
          <w:lang w:val="ru-RU"/>
        </w:rPr>
        <w:t xml:space="preserve"> </w:t>
      </w:r>
      <w:r>
        <w:rPr>
          <w:lang w:val="ru-RU"/>
        </w:rPr>
        <w:t>расчета</w:t>
      </w:r>
      <w:r w:rsidRPr="00156A1F">
        <w:rPr>
          <w:lang w:val="ru-RU"/>
        </w:rPr>
        <w:t xml:space="preserve"> </w:t>
      </w:r>
      <w:r>
        <w:rPr>
          <w:lang w:val="ru-RU"/>
        </w:rPr>
        <w:t>необходимой</w:t>
      </w:r>
      <w:r w:rsidRPr="00156A1F">
        <w:rPr>
          <w:lang w:val="ru-RU"/>
        </w:rPr>
        <w:t xml:space="preserve"> </w:t>
      </w:r>
      <w:r>
        <w:rPr>
          <w:lang w:val="ru-RU"/>
        </w:rPr>
        <w:t>валовой выручки на</w:t>
      </w:r>
      <w:r w:rsidRPr="00156A1F">
        <w:rPr>
          <w:lang w:val="ru-RU"/>
        </w:rPr>
        <w:t xml:space="preserve"> 2019-20</w:t>
      </w:r>
      <w:r>
        <w:rPr>
          <w:lang w:val="ru-RU"/>
        </w:rPr>
        <w:t>28</w:t>
      </w:r>
      <w:r w:rsidRPr="00156A1F">
        <w:rPr>
          <w:lang w:val="ru-RU"/>
        </w:rPr>
        <w:t xml:space="preserve"> </w:t>
      </w:r>
      <w:r>
        <w:rPr>
          <w:lang w:val="ru-RU"/>
        </w:rPr>
        <w:t xml:space="preserve">гг. для </w:t>
      </w:r>
      <w:r w:rsidRPr="00336059">
        <w:rPr>
          <w:lang w:val="ru-RU"/>
        </w:rPr>
        <w:t>ОАО «СКЭК»</w:t>
      </w:r>
      <w:r>
        <w:rPr>
          <w:lang w:val="ru-RU"/>
        </w:rPr>
        <w:t>.</w:t>
      </w:r>
      <w:bookmarkEnd w:id="48"/>
    </w:p>
    <w:p w14:paraId="135B9C4D" w14:textId="77777777" w:rsidR="00D73D45" w:rsidRPr="000B510B" w:rsidRDefault="00D73D45" w:rsidP="00D73D45">
      <w:pPr>
        <w:spacing w:line="360" w:lineRule="auto"/>
        <w:ind w:firstLine="851"/>
        <w:jc w:val="both"/>
        <w:rPr>
          <w:color w:val="000000"/>
          <w:sz w:val="28"/>
          <w:szCs w:val="28"/>
        </w:rPr>
      </w:pPr>
      <w:r w:rsidRPr="000B510B">
        <w:rPr>
          <w:color w:val="000000"/>
          <w:sz w:val="28"/>
          <w:szCs w:val="28"/>
        </w:rPr>
        <w:t>Сводная информация по отпуску тепловой энергии, формированию необходимой валовой выручки и расчету тарифов по периодам регулирования 2019-20</w:t>
      </w:r>
      <w:r>
        <w:rPr>
          <w:color w:val="000000"/>
          <w:sz w:val="28"/>
          <w:szCs w:val="28"/>
        </w:rPr>
        <w:t>28</w:t>
      </w:r>
      <w:r w:rsidRPr="000B510B">
        <w:rPr>
          <w:color w:val="000000"/>
          <w:sz w:val="28"/>
          <w:szCs w:val="28"/>
        </w:rPr>
        <w:t xml:space="preserve"> гг., отражена в таблице </w:t>
      </w:r>
      <w:r>
        <w:rPr>
          <w:color w:val="000000"/>
          <w:sz w:val="28"/>
          <w:szCs w:val="28"/>
        </w:rPr>
        <w:t>9 и 9.1</w:t>
      </w:r>
      <w:r w:rsidRPr="000B510B">
        <w:rPr>
          <w:color w:val="000000"/>
          <w:sz w:val="28"/>
          <w:szCs w:val="28"/>
        </w:rPr>
        <w:t>.</w:t>
      </w:r>
    </w:p>
    <w:p w14:paraId="3C87E15B" w14:textId="77777777" w:rsidR="00D73D45" w:rsidRDefault="00D73D45" w:rsidP="00D73D45">
      <w:pPr>
        <w:jc w:val="right"/>
        <w:rPr>
          <w:color w:val="000000"/>
          <w:sz w:val="28"/>
          <w:szCs w:val="28"/>
        </w:rPr>
      </w:pPr>
      <w:bookmarkStart w:id="49" w:name="_Toc530586378"/>
    </w:p>
    <w:p w14:paraId="43DD406B" w14:textId="77777777" w:rsidR="00D73D45" w:rsidRDefault="00D73D45" w:rsidP="00D73D45">
      <w:pPr>
        <w:jc w:val="right"/>
        <w:rPr>
          <w:color w:val="000000"/>
          <w:sz w:val="28"/>
          <w:szCs w:val="28"/>
        </w:rPr>
      </w:pPr>
    </w:p>
    <w:p w14:paraId="19FD12FA" w14:textId="77777777" w:rsidR="00D73D45" w:rsidRDefault="00D73D45" w:rsidP="00D73D45">
      <w:pPr>
        <w:jc w:val="right"/>
        <w:rPr>
          <w:color w:val="000000"/>
          <w:sz w:val="28"/>
          <w:szCs w:val="28"/>
        </w:rPr>
      </w:pPr>
    </w:p>
    <w:p w14:paraId="1CCDCCF3" w14:textId="77777777" w:rsidR="00D73D45" w:rsidRDefault="00D73D45" w:rsidP="00D73D45">
      <w:pPr>
        <w:jc w:val="right"/>
        <w:rPr>
          <w:color w:val="000000"/>
          <w:sz w:val="28"/>
          <w:szCs w:val="28"/>
        </w:rPr>
      </w:pPr>
    </w:p>
    <w:p w14:paraId="3E24DE56" w14:textId="77777777" w:rsidR="00D73D45" w:rsidRPr="000B510B" w:rsidRDefault="00D73D45" w:rsidP="00D73D45">
      <w:pPr>
        <w:jc w:val="right"/>
        <w:rPr>
          <w:color w:val="000000"/>
          <w:sz w:val="28"/>
          <w:szCs w:val="28"/>
        </w:rPr>
      </w:pPr>
      <w:r w:rsidRPr="000B510B">
        <w:rPr>
          <w:color w:val="000000"/>
          <w:sz w:val="28"/>
          <w:szCs w:val="28"/>
        </w:rPr>
        <w:lastRenderedPageBreak/>
        <w:t xml:space="preserve">Таблица </w:t>
      </w:r>
      <w:r>
        <w:rPr>
          <w:color w:val="000000"/>
          <w:sz w:val="28"/>
          <w:szCs w:val="28"/>
        </w:rPr>
        <w:t>9</w:t>
      </w:r>
    </w:p>
    <w:p w14:paraId="27725B84" w14:textId="77777777" w:rsidR="00D73D45" w:rsidRPr="000B510B" w:rsidRDefault="00D73D45" w:rsidP="00D73D45">
      <w:pPr>
        <w:pStyle w:val="affff7"/>
        <w:spacing w:before="240" w:after="60"/>
        <w:ind w:left="720"/>
        <w:outlineLvl w:val="0"/>
        <w:rPr>
          <w:color w:val="000000"/>
          <w:sz w:val="28"/>
        </w:rPr>
      </w:pPr>
      <w:bookmarkStart w:id="50" w:name="_Toc28325486"/>
      <w:r w:rsidRPr="000B510B">
        <w:rPr>
          <w:color w:val="000000"/>
          <w:sz w:val="28"/>
        </w:rPr>
        <w:t>Расчет тарифов на производство тепловой энергии</w:t>
      </w:r>
      <w:bookmarkEnd w:id="50"/>
      <w:r w:rsidRPr="000B510B">
        <w:rPr>
          <w:color w:val="000000"/>
          <w:sz w:val="28"/>
        </w:rPr>
        <w:t xml:space="preserve"> </w:t>
      </w:r>
      <w:bookmarkEnd w:id="49"/>
    </w:p>
    <w:p w14:paraId="692D9B5C" w14:textId="77777777" w:rsidR="00D73D45" w:rsidRPr="000B510B" w:rsidRDefault="00D73D45" w:rsidP="00D73D45">
      <w:pPr>
        <w:pStyle w:val="affff7"/>
        <w:spacing w:before="240" w:after="60"/>
        <w:ind w:left="720"/>
        <w:outlineLvl w:val="0"/>
        <w:rPr>
          <w:color w:val="000000"/>
          <w:sz w:val="28"/>
        </w:rPr>
      </w:pPr>
      <w:bookmarkStart w:id="51" w:name="_Toc28325487"/>
      <w:r>
        <w:rPr>
          <w:color w:val="000000"/>
          <w:sz w:val="28"/>
        </w:rPr>
        <w:t>ОАО «СКЭК»</w:t>
      </w:r>
      <w:bookmarkEnd w:id="51"/>
    </w:p>
    <w:tbl>
      <w:tblPr>
        <w:tblW w:w="9972" w:type="dxa"/>
        <w:jc w:val="center"/>
        <w:tblLook w:val="04A0" w:firstRow="1" w:lastRow="0" w:firstColumn="1" w:lastColumn="0" w:noHBand="0" w:noVBand="1"/>
      </w:tblPr>
      <w:tblGrid>
        <w:gridCol w:w="775"/>
        <w:gridCol w:w="2045"/>
        <w:gridCol w:w="1192"/>
        <w:gridCol w:w="1192"/>
        <w:gridCol w:w="1192"/>
        <w:gridCol w:w="1192"/>
        <w:gridCol w:w="1192"/>
        <w:gridCol w:w="1192"/>
      </w:tblGrid>
      <w:tr w:rsidR="00D73D45" w:rsidRPr="000B510B" w14:paraId="7ED0BFD3" w14:textId="77777777" w:rsidTr="00D73D45">
        <w:trPr>
          <w:trHeight w:val="658"/>
          <w:jc w:val="center"/>
        </w:trPr>
        <w:tc>
          <w:tcPr>
            <w:tcW w:w="775" w:type="dxa"/>
            <w:tcBorders>
              <w:top w:val="single" w:sz="8" w:space="0" w:color="auto"/>
              <w:left w:val="single" w:sz="8" w:space="0" w:color="auto"/>
              <w:bottom w:val="nil"/>
              <w:right w:val="single" w:sz="4" w:space="0" w:color="auto"/>
            </w:tcBorders>
            <w:shd w:val="clear" w:color="auto" w:fill="auto"/>
            <w:vAlign w:val="center"/>
            <w:hideMark/>
          </w:tcPr>
          <w:p w14:paraId="15AE1268" w14:textId="77777777" w:rsidR="00D73D45" w:rsidRPr="000B510B" w:rsidRDefault="00D73D45" w:rsidP="00D73D45">
            <w:pPr>
              <w:jc w:val="center"/>
              <w:rPr>
                <w:color w:val="000000"/>
                <w:sz w:val="28"/>
                <w:szCs w:val="28"/>
              </w:rPr>
            </w:pPr>
            <w:r w:rsidRPr="000B510B">
              <w:rPr>
                <w:color w:val="000000"/>
                <w:sz w:val="28"/>
                <w:szCs w:val="28"/>
              </w:rPr>
              <w:t>№</w:t>
            </w:r>
            <w:r w:rsidRPr="000B510B">
              <w:rPr>
                <w:color w:val="000000"/>
                <w:sz w:val="28"/>
                <w:szCs w:val="28"/>
              </w:rPr>
              <w:br/>
              <w:t>п. п.</w:t>
            </w:r>
          </w:p>
        </w:tc>
        <w:tc>
          <w:tcPr>
            <w:tcW w:w="2045" w:type="dxa"/>
            <w:tcBorders>
              <w:top w:val="single" w:sz="8" w:space="0" w:color="auto"/>
              <w:left w:val="nil"/>
              <w:bottom w:val="nil"/>
              <w:right w:val="single" w:sz="4" w:space="0" w:color="auto"/>
            </w:tcBorders>
            <w:shd w:val="clear" w:color="auto" w:fill="auto"/>
            <w:vAlign w:val="center"/>
            <w:hideMark/>
          </w:tcPr>
          <w:p w14:paraId="5204EE88" w14:textId="77777777" w:rsidR="00D73D45" w:rsidRPr="000B510B" w:rsidRDefault="00D73D45" w:rsidP="00D73D45">
            <w:pPr>
              <w:jc w:val="center"/>
              <w:rPr>
                <w:color w:val="000000"/>
                <w:sz w:val="28"/>
                <w:szCs w:val="28"/>
              </w:rPr>
            </w:pPr>
            <w:r w:rsidRPr="000B510B">
              <w:rPr>
                <w:color w:val="000000"/>
                <w:sz w:val="28"/>
                <w:szCs w:val="28"/>
              </w:rPr>
              <w:t>Наименование расхода</w:t>
            </w:r>
          </w:p>
        </w:tc>
        <w:tc>
          <w:tcPr>
            <w:tcW w:w="1192" w:type="dxa"/>
            <w:tcBorders>
              <w:top w:val="single" w:sz="8" w:space="0" w:color="auto"/>
              <w:left w:val="nil"/>
              <w:bottom w:val="single" w:sz="4" w:space="0" w:color="auto"/>
              <w:right w:val="nil"/>
            </w:tcBorders>
            <w:shd w:val="clear" w:color="auto" w:fill="auto"/>
            <w:vAlign w:val="center"/>
            <w:hideMark/>
          </w:tcPr>
          <w:p w14:paraId="223FAD93" w14:textId="77777777" w:rsidR="00D73D45" w:rsidRPr="000B510B" w:rsidRDefault="00D73D45" w:rsidP="00D73D45">
            <w:pPr>
              <w:jc w:val="center"/>
              <w:rPr>
                <w:color w:val="000000"/>
                <w:sz w:val="28"/>
                <w:szCs w:val="28"/>
              </w:rPr>
            </w:pPr>
            <w:r w:rsidRPr="000B510B">
              <w:rPr>
                <w:color w:val="000000"/>
                <w:sz w:val="28"/>
                <w:szCs w:val="28"/>
              </w:rPr>
              <w:t>2019 год</w:t>
            </w:r>
          </w:p>
        </w:tc>
        <w:tc>
          <w:tcPr>
            <w:tcW w:w="1192" w:type="dxa"/>
            <w:tcBorders>
              <w:top w:val="single" w:sz="8" w:space="0" w:color="auto"/>
              <w:left w:val="single" w:sz="4" w:space="0" w:color="auto"/>
              <w:bottom w:val="single" w:sz="4" w:space="0" w:color="auto"/>
              <w:right w:val="nil"/>
            </w:tcBorders>
            <w:shd w:val="clear" w:color="auto" w:fill="auto"/>
            <w:vAlign w:val="center"/>
            <w:hideMark/>
          </w:tcPr>
          <w:p w14:paraId="7FF2B5E4" w14:textId="77777777" w:rsidR="00D73D45" w:rsidRPr="000B510B" w:rsidRDefault="00D73D45" w:rsidP="00D73D45">
            <w:pPr>
              <w:jc w:val="center"/>
              <w:rPr>
                <w:color w:val="000000"/>
                <w:sz w:val="28"/>
                <w:szCs w:val="28"/>
              </w:rPr>
            </w:pPr>
            <w:r w:rsidRPr="000B510B">
              <w:rPr>
                <w:color w:val="000000"/>
                <w:sz w:val="28"/>
                <w:szCs w:val="28"/>
              </w:rPr>
              <w:t>2020 год</w:t>
            </w:r>
          </w:p>
        </w:tc>
        <w:tc>
          <w:tcPr>
            <w:tcW w:w="1192" w:type="dxa"/>
            <w:tcBorders>
              <w:top w:val="single" w:sz="8" w:space="0" w:color="auto"/>
              <w:left w:val="single" w:sz="4" w:space="0" w:color="auto"/>
              <w:bottom w:val="single" w:sz="4" w:space="0" w:color="auto"/>
              <w:right w:val="nil"/>
            </w:tcBorders>
            <w:shd w:val="clear" w:color="auto" w:fill="auto"/>
            <w:vAlign w:val="center"/>
            <w:hideMark/>
          </w:tcPr>
          <w:p w14:paraId="1D38F5B3" w14:textId="77777777" w:rsidR="00D73D45" w:rsidRPr="000B510B" w:rsidRDefault="00D73D45" w:rsidP="00D73D45">
            <w:pPr>
              <w:jc w:val="center"/>
              <w:rPr>
                <w:color w:val="000000"/>
                <w:sz w:val="28"/>
                <w:szCs w:val="28"/>
              </w:rPr>
            </w:pPr>
            <w:r w:rsidRPr="000B510B">
              <w:rPr>
                <w:color w:val="000000"/>
                <w:sz w:val="28"/>
                <w:szCs w:val="28"/>
              </w:rPr>
              <w:t>2021 год</w:t>
            </w:r>
          </w:p>
        </w:tc>
        <w:tc>
          <w:tcPr>
            <w:tcW w:w="1192" w:type="dxa"/>
            <w:tcBorders>
              <w:top w:val="single" w:sz="8" w:space="0" w:color="auto"/>
              <w:left w:val="single" w:sz="4" w:space="0" w:color="auto"/>
              <w:bottom w:val="single" w:sz="4" w:space="0" w:color="auto"/>
              <w:right w:val="nil"/>
            </w:tcBorders>
            <w:shd w:val="clear" w:color="auto" w:fill="auto"/>
            <w:vAlign w:val="center"/>
            <w:hideMark/>
          </w:tcPr>
          <w:p w14:paraId="2D368FE6" w14:textId="77777777" w:rsidR="00D73D45" w:rsidRPr="000B510B" w:rsidRDefault="00D73D45" w:rsidP="00D73D45">
            <w:pPr>
              <w:jc w:val="center"/>
              <w:rPr>
                <w:color w:val="000000"/>
                <w:sz w:val="28"/>
                <w:szCs w:val="28"/>
              </w:rPr>
            </w:pPr>
            <w:r w:rsidRPr="000B510B">
              <w:rPr>
                <w:color w:val="000000"/>
                <w:sz w:val="28"/>
                <w:szCs w:val="28"/>
              </w:rPr>
              <w:t>2022 год</w:t>
            </w:r>
          </w:p>
        </w:tc>
        <w:tc>
          <w:tcPr>
            <w:tcW w:w="1192" w:type="dxa"/>
            <w:tcBorders>
              <w:top w:val="single" w:sz="8" w:space="0" w:color="auto"/>
              <w:left w:val="single" w:sz="4" w:space="0" w:color="auto"/>
              <w:bottom w:val="single" w:sz="4" w:space="0" w:color="auto"/>
              <w:right w:val="single" w:sz="4" w:space="0" w:color="auto"/>
            </w:tcBorders>
            <w:vAlign w:val="center"/>
          </w:tcPr>
          <w:p w14:paraId="213B230E" w14:textId="77777777" w:rsidR="00D73D45" w:rsidRPr="000B510B" w:rsidRDefault="00D73D45" w:rsidP="00D73D45">
            <w:pPr>
              <w:jc w:val="center"/>
              <w:rPr>
                <w:color w:val="000000"/>
                <w:sz w:val="28"/>
                <w:szCs w:val="28"/>
              </w:rPr>
            </w:pPr>
            <w:r w:rsidRPr="000B510B">
              <w:rPr>
                <w:color w:val="000000"/>
                <w:sz w:val="28"/>
                <w:szCs w:val="28"/>
              </w:rPr>
              <w:t>2023 год</w:t>
            </w:r>
          </w:p>
        </w:tc>
        <w:tc>
          <w:tcPr>
            <w:tcW w:w="11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4BC81E9" w14:textId="77777777" w:rsidR="00D73D45" w:rsidRPr="000B510B" w:rsidRDefault="00D73D45" w:rsidP="00D73D45">
            <w:pPr>
              <w:jc w:val="center"/>
              <w:rPr>
                <w:color w:val="000000"/>
                <w:sz w:val="28"/>
                <w:szCs w:val="28"/>
              </w:rPr>
            </w:pPr>
            <w:r w:rsidRPr="000B510B">
              <w:rPr>
                <w:color w:val="000000"/>
                <w:sz w:val="28"/>
                <w:szCs w:val="28"/>
              </w:rPr>
              <w:t>2024 год</w:t>
            </w:r>
          </w:p>
        </w:tc>
      </w:tr>
      <w:tr w:rsidR="00D73D45" w:rsidRPr="000B510B" w14:paraId="2F9DCF0F" w14:textId="77777777" w:rsidTr="00D73D45">
        <w:trPr>
          <w:trHeight w:val="337"/>
          <w:jc w:val="center"/>
        </w:trPr>
        <w:tc>
          <w:tcPr>
            <w:tcW w:w="775" w:type="dxa"/>
            <w:tcBorders>
              <w:top w:val="single" w:sz="8" w:space="0" w:color="auto"/>
              <w:left w:val="single" w:sz="8" w:space="0" w:color="auto"/>
              <w:bottom w:val="nil"/>
              <w:right w:val="single" w:sz="4" w:space="0" w:color="auto"/>
            </w:tcBorders>
            <w:shd w:val="clear" w:color="auto" w:fill="auto"/>
            <w:vAlign w:val="center"/>
            <w:hideMark/>
          </w:tcPr>
          <w:p w14:paraId="295C0F58" w14:textId="77777777" w:rsidR="00D73D45" w:rsidRPr="000B510B" w:rsidRDefault="00D73D45" w:rsidP="00D73D45">
            <w:pPr>
              <w:jc w:val="center"/>
              <w:rPr>
                <w:color w:val="000000"/>
                <w:sz w:val="28"/>
                <w:szCs w:val="28"/>
              </w:rPr>
            </w:pPr>
            <w:r w:rsidRPr="000B510B">
              <w:rPr>
                <w:color w:val="000000"/>
                <w:sz w:val="28"/>
                <w:szCs w:val="28"/>
              </w:rPr>
              <w:t>1</w:t>
            </w:r>
          </w:p>
        </w:tc>
        <w:tc>
          <w:tcPr>
            <w:tcW w:w="2045" w:type="dxa"/>
            <w:tcBorders>
              <w:top w:val="single" w:sz="8" w:space="0" w:color="auto"/>
              <w:left w:val="nil"/>
              <w:bottom w:val="nil"/>
              <w:right w:val="single" w:sz="4" w:space="0" w:color="auto"/>
            </w:tcBorders>
            <w:shd w:val="clear" w:color="auto" w:fill="auto"/>
            <w:vAlign w:val="center"/>
            <w:hideMark/>
          </w:tcPr>
          <w:p w14:paraId="4BC56907" w14:textId="77777777" w:rsidR="00D73D45" w:rsidRPr="000B510B" w:rsidRDefault="00D73D45" w:rsidP="00D73D45">
            <w:pPr>
              <w:rPr>
                <w:color w:val="000000"/>
                <w:sz w:val="28"/>
                <w:szCs w:val="28"/>
              </w:rPr>
            </w:pPr>
            <w:r>
              <w:rPr>
                <w:color w:val="000000"/>
                <w:sz w:val="28"/>
                <w:szCs w:val="28"/>
              </w:rPr>
              <w:t>НВВ</w:t>
            </w:r>
            <w:r w:rsidRPr="000B510B">
              <w:rPr>
                <w:color w:val="000000"/>
                <w:sz w:val="28"/>
                <w:szCs w:val="28"/>
              </w:rPr>
              <w:t>, тыс. руб.</w:t>
            </w:r>
          </w:p>
        </w:tc>
        <w:tc>
          <w:tcPr>
            <w:tcW w:w="1192" w:type="dxa"/>
            <w:tcBorders>
              <w:top w:val="single" w:sz="8" w:space="0" w:color="auto"/>
              <w:left w:val="nil"/>
              <w:bottom w:val="nil"/>
              <w:right w:val="single" w:sz="4" w:space="0" w:color="auto"/>
            </w:tcBorders>
            <w:shd w:val="clear" w:color="auto" w:fill="auto"/>
            <w:vAlign w:val="center"/>
          </w:tcPr>
          <w:p w14:paraId="6F5B0503" w14:textId="77777777" w:rsidR="00D73D45" w:rsidRPr="00127F5E" w:rsidRDefault="00D73D45" w:rsidP="00D73D45">
            <w:pPr>
              <w:jc w:val="center"/>
              <w:rPr>
                <w:color w:val="000000"/>
              </w:rPr>
            </w:pPr>
            <w:r w:rsidRPr="00127F5E">
              <w:rPr>
                <w:color w:val="000000"/>
              </w:rPr>
              <w:t>222 867</w:t>
            </w:r>
          </w:p>
        </w:tc>
        <w:tc>
          <w:tcPr>
            <w:tcW w:w="1192" w:type="dxa"/>
            <w:tcBorders>
              <w:top w:val="single" w:sz="8" w:space="0" w:color="auto"/>
              <w:left w:val="nil"/>
              <w:bottom w:val="nil"/>
              <w:right w:val="single" w:sz="4" w:space="0" w:color="auto"/>
            </w:tcBorders>
            <w:shd w:val="clear" w:color="auto" w:fill="auto"/>
            <w:vAlign w:val="center"/>
          </w:tcPr>
          <w:p w14:paraId="11DC2B45" w14:textId="77777777" w:rsidR="00D73D45" w:rsidRPr="00127F5E" w:rsidRDefault="00D73D45" w:rsidP="00D73D45">
            <w:pPr>
              <w:jc w:val="center"/>
            </w:pPr>
            <w:r w:rsidRPr="00127F5E">
              <w:t>233 872</w:t>
            </w:r>
          </w:p>
        </w:tc>
        <w:tc>
          <w:tcPr>
            <w:tcW w:w="1192" w:type="dxa"/>
            <w:tcBorders>
              <w:top w:val="single" w:sz="8" w:space="0" w:color="auto"/>
              <w:left w:val="nil"/>
              <w:bottom w:val="nil"/>
              <w:right w:val="single" w:sz="4" w:space="0" w:color="auto"/>
            </w:tcBorders>
            <w:shd w:val="clear" w:color="auto" w:fill="auto"/>
            <w:vAlign w:val="center"/>
          </w:tcPr>
          <w:p w14:paraId="4674AE30" w14:textId="77777777" w:rsidR="00D73D45" w:rsidRPr="00127F5E" w:rsidRDefault="00D73D45" w:rsidP="00D73D45">
            <w:pPr>
              <w:jc w:val="center"/>
            </w:pPr>
            <w:r w:rsidRPr="00127F5E">
              <w:t>251 498</w:t>
            </w:r>
          </w:p>
        </w:tc>
        <w:tc>
          <w:tcPr>
            <w:tcW w:w="1192" w:type="dxa"/>
            <w:tcBorders>
              <w:top w:val="single" w:sz="8" w:space="0" w:color="auto"/>
              <w:left w:val="nil"/>
              <w:bottom w:val="nil"/>
              <w:right w:val="single" w:sz="4" w:space="0" w:color="auto"/>
            </w:tcBorders>
            <w:shd w:val="clear" w:color="auto" w:fill="auto"/>
            <w:vAlign w:val="center"/>
          </w:tcPr>
          <w:p w14:paraId="054B4327" w14:textId="77777777" w:rsidR="00D73D45" w:rsidRPr="00127F5E" w:rsidRDefault="00D73D45" w:rsidP="00D73D45">
            <w:pPr>
              <w:jc w:val="center"/>
            </w:pPr>
            <w:r w:rsidRPr="00127F5E">
              <w:t>262 462</w:t>
            </w:r>
          </w:p>
        </w:tc>
        <w:tc>
          <w:tcPr>
            <w:tcW w:w="1192" w:type="dxa"/>
            <w:tcBorders>
              <w:top w:val="single" w:sz="8" w:space="0" w:color="auto"/>
              <w:left w:val="nil"/>
              <w:bottom w:val="nil"/>
              <w:right w:val="single" w:sz="4" w:space="0" w:color="auto"/>
            </w:tcBorders>
            <w:vAlign w:val="center"/>
          </w:tcPr>
          <w:p w14:paraId="335BEF3C" w14:textId="77777777" w:rsidR="00D73D45" w:rsidRPr="00127F5E" w:rsidRDefault="00D73D45" w:rsidP="00D73D45">
            <w:pPr>
              <w:jc w:val="center"/>
            </w:pPr>
            <w:r w:rsidRPr="00127F5E">
              <w:t>276 065</w:t>
            </w:r>
          </w:p>
        </w:tc>
        <w:tc>
          <w:tcPr>
            <w:tcW w:w="1192" w:type="dxa"/>
            <w:tcBorders>
              <w:top w:val="single" w:sz="8" w:space="0" w:color="auto"/>
              <w:left w:val="single" w:sz="4" w:space="0" w:color="auto"/>
              <w:bottom w:val="nil"/>
              <w:right w:val="single" w:sz="8" w:space="0" w:color="auto"/>
            </w:tcBorders>
            <w:shd w:val="clear" w:color="auto" w:fill="auto"/>
            <w:vAlign w:val="center"/>
          </w:tcPr>
          <w:p w14:paraId="68F58FE2" w14:textId="77777777" w:rsidR="00D73D45" w:rsidRPr="00127F5E" w:rsidRDefault="00D73D45" w:rsidP="00D73D45">
            <w:pPr>
              <w:jc w:val="center"/>
            </w:pPr>
            <w:r w:rsidRPr="00127F5E">
              <w:t>288 192</w:t>
            </w:r>
          </w:p>
        </w:tc>
      </w:tr>
      <w:tr w:rsidR="00D73D45" w:rsidRPr="000B510B" w14:paraId="1BCC903C" w14:textId="77777777" w:rsidTr="00D73D45">
        <w:trPr>
          <w:trHeight w:val="321"/>
          <w:jc w:val="center"/>
        </w:trPr>
        <w:tc>
          <w:tcPr>
            <w:tcW w:w="77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1D32E3" w14:textId="77777777" w:rsidR="00D73D45" w:rsidRPr="000B510B" w:rsidRDefault="00D73D45" w:rsidP="00D73D45">
            <w:pPr>
              <w:jc w:val="center"/>
              <w:rPr>
                <w:color w:val="000000"/>
                <w:sz w:val="28"/>
                <w:szCs w:val="28"/>
              </w:rPr>
            </w:pPr>
            <w:r w:rsidRPr="000B510B">
              <w:rPr>
                <w:color w:val="000000"/>
                <w:sz w:val="28"/>
                <w:szCs w:val="28"/>
              </w:rPr>
              <w:t>2</w:t>
            </w:r>
          </w:p>
        </w:tc>
        <w:tc>
          <w:tcPr>
            <w:tcW w:w="2045" w:type="dxa"/>
            <w:tcBorders>
              <w:top w:val="single" w:sz="8" w:space="0" w:color="auto"/>
              <w:left w:val="nil"/>
              <w:bottom w:val="single" w:sz="4" w:space="0" w:color="auto"/>
              <w:right w:val="single" w:sz="4" w:space="0" w:color="auto"/>
            </w:tcBorders>
            <w:shd w:val="clear" w:color="auto" w:fill="auto"/>
            <w:vAlign w:val="center"/>
            <w:hideMark/>
          </w:tcPr>
          <w:p w14:paraId="7F361065" w14:textId="77777777" w:rsidR="00D73D45" w:rsidRPr="000B510B" w:rsidRDefault="00D73D45" w:rsidP="00D73D45">
            <w:pPr>
              <w:rPr>
                <w:color w:val="000000"/>
                <w:sz w:val="28"/>
                <w:szCs w:val="28"/>
              </w:rPr>
            </w:pPr>
            <w:r w:rsidRPr="000B510B">
              <w:rPr>
                <w:color w:val="000000"/>
                <w:sz w:val="28"/>
                <w:szCs w:val="28"/>
              </w:rPr>
              <w:t xml:space="preserve">Полезный отпуск, </w:t>
            </w:r>
          </w:p>
          <w:p w14:paraId="581FDC0A" w14:textId="77777777" w:rsidR="00D73D45" w:rsidRPr="000B510B" w:rsidRDefault="00D73D45" w:rsidP="00D73D45">
            <w:pPr>
              <w:rPr>
                <w:color w:val="000000"/>
                <w:sz w:val="28"/>
                <w:szCs w:val="28"/>
              </w:rPr>
            </w:pPr>
            <w:r w:rsidRPr="000B510B">
              <w:rPr>
                <w:color w:val="000000"/>
                <w:sz w:val="28"/>
                <w:szCs w:val="28"/>
              </w:rPr>
              <w:t>тыс. Гкал</w:t>
            </w:r>
          </w:p>
        </w:tc>
        <w:tc>
          <w:tcPr>
            <w:tcW w:w="1192" w:type="dxa"/>
            <w:tcBorders>
              <w:top w:val="single" w:sz="8" w:space="0" w:color="auto"/>
              <w:left w:val="nil"/>
              <w:bottom w:val="single" w:sz="4" w:space="0" w:color="auto"/>
              <w:right w:val="single" w:sz="4" w:space="0" w:color="auto"/>
            </w:tcBorders>
            <w:shd w:val="clear" w:color="auto" w:fill="auto"/>
            <w:vAlign w:val="center"/>
          </w:tcPr>
          <w:p w14:paraId="59495475" w14:textId="77777777" w:rsidR="00D73D45" w:rsidRPr="00127F5E" w:rsidRDefault="00D73D45" w:rsidP="00D73D45">
            <w:pPr>
              <w:jc w:val="center"/>
            </w:pPr>
            <w:r w:rsidRPr="00127F5E">
              <w:t>55 067</w:t>
            </w:r>
          </w:p>
        </w:tc>
        <w:tc>
          <w:tcPr>
            <w:tcW w:w="1192" w:type="dxa"/>
            <w:tcBorders>
              <w:top w:val="single" w:sz="8" w:space="0" w:color="auto"/>
              <w:left w:val="nil"/>
              <w:bottom w:val="single" w:sz="4" w:space="0" w:color="auto"/>
              <w:right w:val="single" w:sz="4" w:space="0" w:color="auto"/>
            </w:tcBorders>
            <w:shd w:val="clear" w:color="auto" w:fill="auto"/>
            <w:vAlign w:val="center"/>
          </w:tcPr>
          <w:p w14:paraId="6D39EAC3" w14:textId="77777777" w:rsidR="00D73D45" w:rsidRPr="00127F5E" w:rsidRDefault="00D73D45" w:rsidP="00D73D45">
            <w:pPr>
              <w:jc w:val="center"/>
            </w:pPr>
            <w:r w:rsidRPr="00127F5E">
              <w:t>55 067</w:t>
            </w:r>
          </w:p>
        </w:tc>
        <w:tc>
          <w:tcPr>
            <w:tcW w:w="1192" w:type="dxa"/>
            <w:tcBorders>
              <w:top w:val="single" w:sz="8" w:space="0" w:color="auto"/>
              <w:left w:val="nil"/>
              <w:bottom w:val="single" w:sz="4" w:space="0" w:color="auto"/>
              <w:right w:val="single" w:sz="4" w:space="0" w:color="auto"/>
            </w:tcBorders>
            <w:shd w:val="clear" w:color="auto" w:fill="auto"/>
            <w:vAlign w:val="center"/>
          </w:tcPr>
          <w:p w14:paraId="61F02802" w14:textId="77777777" w:rsidR="00D73D45" w:rsidRPr="00127F5E" w:rsidRDefault="00D73D45" w:rsidP="00D73D45">
            <w:pPr>
              <w:jc w:val="center"/>
            </w:pPr>
            <w:r w:rsidRPr="00127F5E">
              <w:t>55 067</w:t>
            </w:r>
          </w:p>
        </w:tc>
        <w:tc>
          <w:tcPr>
            <w:tcW w:w="1192" w:type="dxa"/>
            <w:tcBorders>
              <w:top w:val="single" w:sz="8" w:space="0" w:color="auto"/>
              <w:left w:val="nil"/>
              <w:bottom w:val="single" w:sz="4" w:space="0" w:color="auto"/>
              <w:right w:val="single" w:sz="4" w:space="0" w:color="auto"/>
            </w:tcBorders>
            <w:shd w:val="clear" w:color="auto" w:fill="auto"/>
            <w:vAlign w:val="center"/>
          </w:tcPr>
          <w:p w14:paraId="553BC797" w14:textId="77777777" w:rsidR="00D73D45" w:rsidRPr="00127F5E" w:rsidRDefault="00D73D45" w:rsidP="00D73D45">
            <w:pPr>
              <w:jc w:val="center"/>
            </w:pPr>
            <w:r w:rsidRPr="00127F5E">
              <w:t>55 067</w:t>
            </w:r>
          </w:p>
        </w:tc>
        <w:tc>
          <w:tcPr>
            <w:tcW w:w="1192" w:type="dxa"/>
            <w:tcBorders>
              <w:top w:val="single" w:sz="8" w:space="0" w:color="auto"/>
              <w:left w:val="nil"/>
              <w:bottom w:val="single" w:sz="4" w:space="0" w:color="auto"/>
              <w:right w:val="single" w:sz="4" w:space="0" w:color="auto"/>
            </w:tcBorders>
            <w:vAlign w:val="center"/>
          </w:tcPr>
          <w:p w14:paraId="7164D726" w14:textId="77777777" w:rsidR="00D73D45" w:rsidRPr="00127F5E" w:rsidRDefault="00D73D45" w:rsidP="00D73D45">
            <w:pPr>
              <w:jc w:val="center"/>
            </w:pPr>
            <w:r w:rsidRPr="00127F5E">
              <w:t>55 067</w:t>
            </w:r>
          </w:p>
        </w:tc>
        <w:tc>
          <w:tcPr>
            <w:tcW w:w="1192" w:type="dxa"/>
            <w:tcBorders>
              <w:top w:val="single" w:sz="8" w:space="0" w:color="auto"/>
              <w:left w:val="single" w:sz="4" w:space="0" w:color="auto"/>
              <w:bottom w:val="single" w:sz="4" w:space="0" w:color="auto"/>
              <w:right w:val="single" w:sz="8" w:space="0" w:color="auto"/>
            </w:tcBorders>
            <w:shd w:val="clear" w:color="auto" w:fill="auto"/>
            <w:vAlign w:val="center"/>
          </w:tcPr>
          <w:p w14:paraId="449ED134" w14:textId="77777777" w:rsidR="00D73D45" w:rsidRPr="00127F5E" w:rsidRDefault="00D73D45" w:rsidP="00D73D45">
            <w:pPr>
              <w:jc w:val="center"/>
            </w:pPr>
            <w:r w:rsidRPr="00127F5E">
              <w:t>55 067</w:t>
            </w:r>
          </w:p>
        </w:tc>
      </w:tr>
      <w:tr w:rsidR="00D73D45" w:rsidRPr="000B510B" w14:paraId="1CA58B7B" w14:textId="77777777" w:rsidTr="00D73D45">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11C60732" w14:textId="77777777" w:rsidR="00D73D45" w:rsidRPr="000B510B" w:rsidRDefault="00D73D45" w:rsidP="00D73D45">
            <w:pPr>
              <w:jc w:val="center"/>
              <w:rPr>
                <w:color w:val="000000"/>
                <w:sz w:val="28"/>
                <w:szCs w:val="28"/>
              </w:rPr>
            </w:pPr>
            <w:r w:rsidRPr="000B510B">
              <w:rPr>
                <w:color w:val="000000"/>
                <w:sz w:val="28"/>
                <w:szCs w:val="28"/>
              </w:rPr>
              <w:t> 2.1</w:t>
            </w:r>
          </w:p>
        </w:tc>
        <w:tc>
          <w:tcPr>
            <w:tcW w:w="2045" w:type="dxa"/>
            <w:tcBorders>
              <w:top w:val="nil"/>
              <w:left w:val="nil"/>
              <w:bottom w:val="single" w:sz="4" w:space="0" w:color="auto"/>
              <w:right w:val="single" w:sz="4" w:space="0" w:color="auto"/>
            </w:tcBorders>
            <w:shd w:val="clear" w:color="auto" w:fill="auto"/>
            <w:vAlign w:val="center"/>
            <w:hideMark/>
          </w:tcPr>
          <w:p w14:paraId="750EC1E2" w14:textId="77777777" w:rsidR="00D73D45" w:rsidRPr="000B510B" w:rsidRDefault="00D73D45" w:rsidP="00D73D45">
            <w:pPr>
              <w:rPr>
                <w:color w:val="000000"/>
                <w:sz w:val="28"/>
                <w:szCs w:val="28"/>
              </w:rPr>
            </w:pPr>
            <w:r w:rsidRPr="000B510B">
              <w:rPr>
                <w:color w:val="000000"/>
                <w:sz w:val="28"/>
                <w:szCs w:val="28"/>
              </w:rPr>
              <w:t>1 полугодие</w:t>
            </w:r>
          </w:p>
        </w:tc>
        <w:tc>
          <w:tcPr>
            <w:tcW w:w="1192" w:type="dxa"/>
            <w:tcBorders>
              <w:top w:val="nil"/>
              <w:left w:val="nil"/>
              <w:bottom w:val="single" w:sz="4" w:space="0" w:color="auto"/>
              <w:right w:val="single" w:sz="4" w:space="0" w:color="auto"/>
            </w:tcBorders>
            <w:shd w:val="clear" w:color="auto" w:fill="auto"/>
            <w:vAlign w:val="center"/>
          </w:tcPr>
          <w:p w14:paraId="5230E832" w14:textId="77777777" w:rsidR="00D73D45" w:rsidRPr="00127F5E" w:rsidRDefault="00D73D45" w:rsidP="00D73D45">
            <w:pPr>
              <w:jc w:val="center"/>
            </w:pPr>
            <w:r w:rsidRPr="00127F5E">
              <w:t>30 161</w:t>
            </w:r>
          </w:p>
        </w:tc>
        <w:tc>
          <w:tcPr>
            <w:tcW w:w="1192" w:type="dxa"/>
            <w:tcBorders>
              <w:top w:val="nil"/>
              <w:left w:val="nil"/>
              <w:bottom w:val="single" w:sz="4" w:space="0" w:color="auto"/>
              <w:right w:val="single" w:sz="4" w:space="0" w:color="auto"/>
            </w:tcBorders>
            <w:shd w:val="clear" w:color="auto" w:fill="auto"/>
            <w:vAlign w:val="center"/>
          </w:tcPr>
          <w:p w14:paraId="3948B1FD" w14:textId="77777777" w:rsidR="00D73D45" w:rsidRPr="00127F5E" w:rsidRDefault="00D73D45" w:rsidP="00D73D45">
            <w:pPr>
              <w:jc w:val="center"/>
            </w:pPr>
            <w:r w:rsidRPr="00127F5E">
              <w:t>30 161</w:t>
            </w:r>
          </w:p>
        </w:tc>
        <w:tc>
          <w:tcPr>
            <w:tcW w:w="1192" w:type="dxa"/>
            <w:tcBorders>
              <w:top w:val="nil"/>
              <w:left w:val="nil"/>
              <w:bottom w:val="single" w:sz="4" w:space="0" w:color="auto"/>
              <w:right w:val="single" w:sz="4" w:space="0" w:color="auto"/>
            </w:tcBorders>
            <w:shd w:val="clear" w:color="auto" w:fill="auto"/>
            <w:vAlign w:val="center"/>
          </w:tcPr>
          <w:p w14:paraId="34E0F8FF" w14:textId="77777777" w:rsidR="00D73D45" w:rsidRPr="00127F5E" w:rsidRDefault="00D73D45" w:rsidP="00D73D45">
            <w:pPr>
              <w:jc w:val="center"/>
            </w:pPr>
            <w:r w:rsidRPr="00127F5E">
              <w:t>30 161</w:t>
            </w:r>
          </w:p>
        </w:tc>
        <w:tc>
          <w:tcPr>
            <w:tcW w:w="1192" w:type="dxa"/>
            <w:tcBorders>
              <w:top w:val="nil"/>
              <w:left w:val="nil"/>
              <w:bottom w:val="single" w:sz="4" w:space="0" w:color="auto"/>
              <w:right w:val="single" w:sz="4" w:space="0" w:color="auto"/>
            </w:tcBorders>
            <w:shd w:val="clear" w:color="auto" w:fill="auto"/>
            <w:vAlign w:val="center"/>
          </w:tcPr>
          <w:p w14:paraId="35BD306B" w14:textId="77777777" w:rsidR="00D73D45" w:rsidRPr="00127F5E" w:rsidRDefault="00D73D45" w:rsidP="00D73D45">
            <w:pPr>
              <w:jc w:val="center"/>
            </w:pPr>
            <w:r w:rsidRPr="00127F5E">
              <w:t>30 161</w:t>
            </w:r>
          </w:p>
        </w:tc>
        <w:tc>
          <w:tcPr>
            <w:tcW w:w="1192" w:type="dxa"/>
            <w:tcBorders>
              <w:top w:val="nil"/>
              <w:left w:val="nil"/>
              <w:bottom w:val="single" w:sz="4" w:space="0" w:color="auto"/>
              <w:right w:val="single" w:sz="4" w:space="0" w:color="auto"/>
            </w:tcBorders>
            <w:vAlign w:val="center"/>
          </w:tcPr>
          <w:p w14:paraId="35F75449" w14:textId="77777777" w:rsidR="00D73D45" w:rsidRPr="00127F5E" w:rsidRDefault="00D73D45" w:rsidP="00D73D45">
            <w:pPr>
              <w:jc w:val="center"/>
            </w:pPr>
            <w:r w:rsidRPr="00127F5E">
              <w:t>30 161</w:t>
            </w:r>
          </w:p>
        </w:tc>
        <w:tc>
          <w:tcPr>
            <w:tcW w:w="1192" w:type="dxa"/>
            <w:tcBorders>
              <w:top w:val="nil"/>
              <w:left w:val="single" w:sz="4" w:space="0" w:color="auto"/>
              <w:bottom w:val="single" w:sz="4" w:space="0" w:color="auto"/>
              <w:right w:val="single" w:sz="8" w:space="0" w:color="auto"/>
            </w:tcBorders>
            <w:shd w:val="clear" w:color="auto" w:fill="auto"/>
            <w:vAlign w:val="center"/>
          </w:tcPr>
          <w:p w14:paraId="6C693F12" w14:textId="77777777" w:rsidR="00D73D45" w:rsidRPr="00127F5E" w:rsidRDefault="00D73D45" w:rsidP="00D73D45">
            <w:pPr>
              <w:jc w:val="center"/>
            </w:pPr>
            <w:r w:rsidRPr="00127F5E">
              <w:t>30 161</w:t>
            </w:r>
          </w:p>
        </w:tc>
      </w:tr>
      <w:tr w:rsidR="00D73D45" w:rsidRPr="000B510B" w14:paraId="500AE3D2" w14:textId="77777777" w:rsidTr="00D73D45">
        <w:trPr>
          <w:trHeight w:val="337"/>
          <w:jc w:val="center"/>
        </w:trPr>
        <w:tc>
          <w:tcPr>
            <w:tcW w:w="775" w:type="dxa"/>
            <w:tcBorders>
              <w:top w:val="nil"/>
              <w:left w:val="single" w:sz="8" w:space="0" w:color="auto"/>
              <w:bottom w:val="single" w:sz="8" w:space="0" w:color="auto"/>
              <w:right w:val="single" w:sz="4" w:space="0" w:color="auto"/>
            </w:tcBorders>
            <w:shd w:val="clear" w:color="auto" w:fill="auto"/>
            <w:vAlign w:val="center"/>
            <w:hideMark/>
          </w:tcPr>
          <w:p w14:paraId="15E49D91" w14:textId="77777777" w:rsidR="00D73D45" w:rsidRPr="000B510B" w:rsidRDefault="00D73D45" w:rsidP="00D73D45">
            <w:pPr>
              <w:jc w:val="center"/>
              <w:rPr>
                <w:color w:val="000000"/>
                <w:sz w:val="28"/>
                <w:szCs w:val="28"/>
              </w:rPr>
            </w:pPr>
            <w:r w:rsidRPr="000B510B">
              <w:rPr>
                <w:color w:val="000000"/>
                <w:sz w:val="28"/>
                <w:szCs w:val="28"/>
              </w:rPr>
              <w:t> 2.2</w:t>
            </w:r>
          </w:p>
        </w:tc>
        <w:tc>
          <w:tcPr>
            <w:tcW w:w="2045" w:type="dxa"/>
            <w:tcBorders>
              <w:top w:val="nil"/>
              <w:left w:val="nil"/>
              <w:bottom w:val="single" w:sz="8" w:space="0" w:color="auto"/>
              <w:right w:val="single" w:sz="4" w:space="0" w:color="auto"/>
            </w:tcBorders>
            <w:shd w:val="clear" w:color="auto" w:fill="auto"/>
            <w:vAlign w:val="center"/>
            <w:hideMark/>
          </w:tcPr>
          <w:p w14:paraId="7E7D79C5" w14:textId="77777777" w:rsidR="00D73D45" w:rsidRPr="000B510B" w:rsidRDefault="00D73D45" w:rsidP="00D73D45">
            <w:pPr>
              <w:rPr>
                <w:color w:val="000000"/>
                <w:sz w:val="28"/>
                <w:szCs w:val="28"/>
              </w:rPr>
            </w:pPr>
            <w:r w:rsidRPr="000B510B">
              <w:rPr>
                <w:color w:val="000000"/>
                <w:sz w:val="28"/>
                <w:szCs w:val="28"/>
              </w:rPr>
              <w:t>2 полугодие</w:t>
            </w:r>
          </w:p>
        </w:tc>
        <w:tc>
          <w:tcPr>
            <w:tcW w:w="1192" w:type="dxa"/>
            <w:tcBorders>
              <w:top w:val="nil"/>
              <w:left w:val="nil"/>
              <w:bottom w:val="single" w:sz="8" w:space="0" w:color="auto"/>
              <w:right w:val="single" w:sz="4" w:space="0" w:color="auto"/>
            </w:tcBorders>
            <w:shd w:val="clear" w:color="auto" w:fill="auto"/>
            <w:vAlign w:val="center"/>
          </w:tcPr>
          <w:p w14:paraId="2EB58051" w14:textId="77777777" w:rsidR="00D73D45" w:rsidRPr="00127F5E" w:rsidRDefault="00D73D45" w:rsidP="00D73D45">
            <w:pPr>
              <w:jc w:val="center"/>
            </w:pPr>
            <w:r w:rsidRPr="00127F5E">
              <w:t>24 906</w:t>
            </w:r>
          </w:p>
        </w:tc>
        <w:tc>
          <w:tcPr>
            <w:tcW w:w="1192" w:type="dxa"/>
            <w:tcBorders>
              <w:top w:val="nil"/>
              <w:left w:val="nil"/>
              <w:bottom w:val="single" w:sz="8" w:space="0" w:color="auto"/>
              <w:right w:val="single" w:sz="4" w:space="0" w:color="auto"/>
            </w:tcBorders>
            <w:shd w:val="clear" w:color="auto" w:fill="auto"/>
            <w:vAlign w:val="center"/>
          </w:tcPr>
          <w:p w14:paraId="04085FBF" w14:textId="77777777" w:rsidR="00D73D45" w:rsidRPr="00127F5E" w:rsidRDefault="00D73D45" w:rsidP="00D73D45">
            <w:pPr>
              <w:jc w:val="center"/>
            </w:pPr>
            <w:r w:rsidRPr="00127F5E">
              <w:t>24 906</w:t>
            </w:r>
          </w:p>
        </w:tc>
        <w:tc>
          <w:tcPr>
            <w:tcW w:w="1192" w:type="dxa"/>
            <w:tcBorders>
              <w:top w:val="nil"/>
              <w:left w:val="nil"/>
              <w:bottom w:val="single" w:sz="8" w:space="0" w:color="auto"/>
              <w:right w:val="single" w:sz="4" w:space="0" w:color="auto"/>
            </w:tcBorders>
            <w:shd w:val="clear" w:color="auto" w:fill="auto"/>
            <w:vAlign w:val="center"/>
          </w:tcPr>
          <w:p w14:paraId="504DDE54" w14:textId="77777777" w:rsidR="00D73D45" w:rsidRPr="00127F5E" w:rsidRDefault="00D73D45" w:rsidP="00D73D45">
            <w:pPr>
              <w:jc w:val="center"/>
            </w:pPr>
            <w:r w:rsidRPr="00127F5E">
              <w:t>24 906</w:t>
            </w:r>
          </w:p>
        </w:tc>
        <w:tc>
          <w:tcPr>
            <w:tcW w:w="1192" w:type="dxa"/>
            <w:tcBorders>
              <w:top w:val="nil"/>
              <w:left w:val="nil"/>
              <w:bottom w:val="single" w:sz="8" w:space="0" w:color="auto"/>
              <w:right w:val="single" w:sz="4" w:space="0" w:color="auto"/>
            </w:tcBorders>
            <w:shd w:val="clear" w:color="auto" w:fill="auto"/>
            <w:vAlign w:val="center"/>
          </w:tcPr>
          <w:p w14:paraId="56572258" w14:textId="77777777" w:rsidR="00D73D45" w:rsidRPr="00127F5E" w:rsidRDefault="00D73D45" w:rsidP="00D73D45">
            <w:pPr>
              <w:jc w:val="center"/>
            </w:pPr>
            <w:r w:rsidRPr="00127F5E">
              <w:t>24 906</w:t>
            </w:r>
          </w:p>
        </w:tc>
        <w:tc>
          <w:tcPr>
            <w:tcW w:w="1192" w:type="dxa"/>
            <w:tcBorders>
              <w:top w:val="nil"/>
              <w:left w:val="nil"/>
              <w:bottom w:val="single" w:sz="8" w:space="0" w:color="auto"/>
              <w:right w:val="single" w:sz="4" w:space="0" w:color="auto"/>
            </w:tcBorders>
            <w:vAlign w:val="center"/>
          </w:tcPr>
          <w:p w14:paraId="67CD5E09" w14:textId="77777777" w:rsidR="00D73D45" w:rsidRPr="00127F5E" w:rsidRDefault="00D73D45" w:rsidP="00D73D45">
            <w:pPr>
              <w:jc w:val="center"/>
            </w:pPr>
            <w:r w:rsidRPr="00127F5E">
              <w:t>24 906</w:t>
            </w:r>
          </w:p>
        </w:tc>
        <w:tc>
          <w:tcPr>
            <w:tcW w:w="1192" w:type="dxa"/>
            <w:tcBorders>
              <w:top w:val="nil"/>
              <w:left w:val="single" w:sz="4" w:space="0" w:color="auto"/>
              <w:bottom w:val="single" w:sz="8" w:space="0" w:color="auto"/>
              <w:right w:val="single" w:sz="8" w:space="0" w:color="auto"/>
            </w:tcBorders>
            <w:shd w:val="clear" w:color="auto" w:fill="auto"/>
            <w:vAlign w:val="center"/>
          </w:tcPr>
          <w:p w14:paraId="4C9D77D4" w14:textId="77777777" w:rsidR="00D73D45" w:rsidRPr="00127F5E" w:rsidRDefault="00D73D45" w:rsidP="00D73D45">
            <w:pPr>
              <w:jc w:val="center"/>
            </w:pPr>
            <w:r w:rsidRPr="00127F5E">
              <w:t>24 906</w:t>
            </w:r>
          </w:p>
        </w:tc>
      </w:tr>
      <w:tr w:rsidR="00D73D45" w:rsidRPr="000B510B" w14:paraId="5CF107C8" w14:textId="77777777" w:rsidTr="00D73D45">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4CD2C708" w14:textId="77777777" w:rsidR="00D73D45" w:rsidRPr="000B510B" w:rsidRDefault="00D73D45" w:rsidP="00D73D45">
            <w:pPr>
              <w:jc w:val="center"/>
              <w:rPr>
                <w:bCs/>
                <w:color w:val="000000"/>
                <w:sz w:val="28"/>
                <w:szCs w:val="28"/>
              </w:rPr>
            </w:pPr>
            <w:r w:rsidRPr="000B510B">
              <w:rPr>
                <w:bCs/>
                <w:color w:val="000000"/>
                <w:sz w:val="28"/>
                <w:szCs w:val="28"/>
              </w:rPr>
              <w:t>3</w:t>
            </w:r>
          </w:p>
        </w:tc>
        <w:tc>
          <w:tcPr>
            <w:tcW w:w="2045" w:type="dxa"/>
            <w:tcBorders>
              <w:top w:val="nil"/>
              <w:left w:val="nil"/>
              <w:bottom w:val="single" w:sz="4" w:space="0" w:color="auto"/>
              <w:right w:val="single" w:sz="4" w:space="0" w:color="auto"/>
            </w:tcBorders>
            <w:shd w:val="clear" w:color="auto" w:fill="auto"/>
            <w:vAlign w:val="center"/>
            <w:hideMark/>
          </w:tcPr>
          <w:p w14:paraId="4D2A4C48" w14:textId="77777777" w:rsidR="00D73D45" w:rsidRPr="000B510B" w:rsidRDefault="00D73D45" w:rsidP="00D73D45">
            <w:pPr>
              <w:rPr>
                <w:bCs/>
                <w:color w:val="000000"/>
                <w:sz w:val="28"/>
                <w:szCs w:val="28"/>
              </w:rPr>
            </w:pPr>
            <w:r w:rsidRPr="000B510B">
              <w:rPr>
                <w:bCs/>
                <w:color w:val="000000"/>
                <w:sz w:val="28"/>
                <w:szCs w:val="28"/>
              </w:rPr>
              <w:t>Среднегодовой тариф, руб./Гкал</w:t>
            </w:r>
          </w:p>
        </w:tc>
        <w:tc>
          <w:tcPr>
            <w:tcW w:w="1192" w:type="dxa"/>
            <w:tcBorders>
              <w:top w:val="nil"/>
              <w:left w:val="nil"/>
              <w:bottom w:val="single" w:sz="4" w:space="0" w:color="auto"/>
              <w:right w:val="single" w:sz="4" w:space="0" w:color="auto"/>
            </w:tcBorders>
            <w:shd w:val="clear" w:color="auto" w:fill="auto"/>
            <w:vAlign w:val="center"/>
          </w:tcPr>
          <w:p w14:paraId="6ABD3FD8" w14:textId="77777777" w:rsidR="00D73D45" w:rsidRPr="00127F5E" w:rsidRDefault="00D73D45" w:rsidP="00D73D45">
            <w:pPr>
              <w:jc w:val="center"/>
              <w:rPr>
                <w:color w:val="000000"/>
              </w:rPr>
            </w:pPr>
            <w:r w:rsidRPr="00127F5E">
              <w:rPr>
                <w:color w:val="000000"/>
              </w:rPr>
              <w:t>4 047,20</w:t>
            </w:r>
          </w:p>
        </w:tc>
        <w:tc>
          <w:tcPr>
            <w:tcW w:w="1192" w:type="dxa"/>
            <w:tcBorders>
              <w:top w:val="nil"/>
              <w:left w:val="nil"/>
              <w:bottom w:val="single" w:sz="4" w:space="0" w:color="auto"/>
              <w:right w:val="single" w:sz="4" w:space="0" w:color="auto"/>
            </w:tcBorders>
            <w:shd w:val="clear" w:color="auto" w:fill="auto"/>
            <w:vAlign w:val="center"/>
          </w:tcPr>
          <w:p w14:paraId="79472B90" w14:textId="77777777" w:rsidR="00D73D45" w:rsidRPr="00127F5E" w:rsidRDefault="00D73D45" w:rsidP="00D73D45">
            <w:pPr>
              <w:jc w:val="center"/>
            </w:pPr>
            <w:r w:rsidRPr="00127F5E">
              <w:t>4 247,04</w:t>
            </w:r>
          </w:p>
        </w:tc>
        <w:tc>
          <w:tcPr>
            <w:tcW w:w="1192" w:type="dxa"/>
            <w:tcBorders>
              <w:top w:val="nil"/>
              <w:left w:val="nil"/>
              <w:bottom w:val="single" w:sz="4" w:space="0" w:color="auto"/>
              <w:right w:val="single" w:sz="4" w:space="0" w:color="auto"/>
            </w:tcBorders>
            <w:shd w:val="clear" w:color="auto" w:fill="auto"/>
            <w:vAlign w:val="center"/>
          </w:tcPr>
          <w:p w14:paraId="3A5F3B4F" w14:textId="77777777" w:rsidR="00D73D45" w:rsidRPr="00127F5E" w:rsidRDefault="00D73D45" w:rsidP="00D73D45">
            <w:pPr>
              <w:jc w:val="center"/>
            </w:pPr>
            <w:r w:rsidRPr="00127F5E">
              <w:t>4 567,13</w:t>
            </w:r>
          </w:p>
        </w:tc>
        <w:tc>
          <w:tcPr>
            <w:tcW w:w="1192" w:type="dxa"/>
            <w:tcBorders>
              <w:top w:val="nil"/>
              <w:left w:val="nil"/>
              <w:bottom w:val="single" w:sz="4" w:space="0" w:color="auto"/>
              <w:right w:val="single" w:sz="4" w:space="0" w:color="auto"/>
            </w:tcBorders>
            <w:shd w:val="clear" w:color="auto" w:fill="auto"/>
            <w:vAlign w:val="center"/>
          </w:tcPr>
          <w:p w14:paraId="7273133F" w14:textId="77777777" w:rsidR="00D73D45" w:rsidRPr="00127F5E" w:rsidRDefault="00D73D45" w:rsidP="00D73D45">
            <w:pPr>
              <w:jc w:val="center"/>
            </w:pPr>
            <w:r w:rsidRPr="00127F5E">
              <w:t>4 766,22</w:t>
            </w:r>
          </w:p>
        </w:tc>
        <w:tc>
          <w:tcPr>
            <w:tcW w:w="1192" w:type="dxa"/>
            <w:tcBorders>
              <w:top w:val="nil"/>
              <w:left w:val="nil"/>
              <w:bottom w:val="single" w:sz="4" w:space="0" w:color="auto"/>
              <w:right w:val="single" w:sz="4" w:space="0" w:color="auto"/>
            </w:tcBorders>
            <w:vAlign w:val="center"/>
          </w:tcPr>
          <w:p w14:paraId="43B65804" w14:textId="77777777" w:rsidR="00D73D45" w:rsidRPr="00127F5E" w:rsidRDefault="00D73D45" w:rsidP="00D73D45">
            <w:pPr>
              <w:jc w:val="center"/>
            </w:pPr>
            <w:r w:rsidRPr="00127F5E">
              <w:t>5 013,26</w:t>
            </w:r>
          </w:p>
        </w:tc>
        <w:tc>
          <w:tcPr>
            <w:tcW w:w="1192" w:type="dxa"/>
            <w:tcBorders>
              <w:top w:val="nil"/>
              <w:left w:val="single" w:sz="4" w:space="0" w:color="auto"/>
              <w:bottom w:val="single" w:sz="4" w:space="0" w:color="auto"/>
              <w:right w:val="single" w:sz="8" w:space="0" w:color="auto"/>
            </w:tcBorders>
            <w:shd w:val="clear" w:color="auto" w:fill="auto"/>
            <w:vAlign w:val="center"/>
          </w:tcPr>
          <w:p w14:paraId="455B5C4E" w14:textId="77777777" w:rsidR="00D73D45" w:rsidRPr="00127F5E" w:rsidRDefault="00D73D45" w:rsidP="00D73D45">
            <w:pPr>
              <w:jc w:val="center"/>
            </w:pPr>
            <w:r w:rsidRPr="00127F5E">
              <w:t>5 233,49</w:t>
            </w:r>
          </w:p>
        </w:tc>
      </w:tr>
      <w:tr w:rsidR="00D73D45" w:rsidRPr="000B510B" w14:paraId="166C0EA6" w14:textId="77777777" w:rsidTr="00D73D45">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25C46FA1" w14:textId="77777777" w:rsidR="00D73D45" w:rsidRPr="000B510B" w:rsidRDefault="00D73D45" w:rsidP="00D73D45">
            <w:pPr>
              <w:jc w:val="center"/>
              <w:rPr>
                <w:color w:val="000000"/>
                <w:sz w:val="28"/>
                <w:szCs w:val="28"/>
              </w:rPr>
            </w:pPr>
            <w:r w:rsidRPr="000B510B">
              <w:rPr>
                <w:color w:val="000000"/>
                <w:sz w:val="28"/>
                <w:szCs w:val="28"/>
              </w:rPr>
              <w:t> 3.1</w:t>
            </w:r>
          </w:p>
        </w:tc>
        <w:tc>
          <w:tcPr>
            <w:tcW w:w="2045" w:type="dxa"/>
            <w:tcBorders>
              <w:top w:val="nil"/>
              <w:left w:val="nil"/>
              <w:bottom w:val="single" w:sz="4" w:space="0" w:color="auto"/>
              <w:right w:val="single" w:sz="4" w:space="0" w:color="auto"/>
            </w:tcBorders>
            <w:shd w:val="clear" w:color="auto" w:fill="auto"/>
            <w:vAlign w:val="center"/>
            <w:hideMark/>
          </w:tcPr>
          <w:p w14:paraId="7BFB4382" w14:textId="77777777" w:rsidR="00D73D45" w:rsidRPr="000B510B" w:rsidRDefault="00D73D45" w:rsidP="00D73D45">
            <w:pPr>
              <w:rPr>
                <w:bCs/>
                <w:color w:val="000000"/>
                <w:sz w:val="28"/>
                <w:szCs w:val="28"/>
              </w:rPr>
            </w:pPr>
            <w:r w:rsidRPr="000B510B">
              <w:rPr>
                <w:bCs/>
                <w:color w:val="000000"/>
                <w:sz w:val="28"/>
                <w:szCs w:val="28"/>
              </w:rPr>
              <w:t>с 1 января</w:t>
            </w:r>
          </w:p>
        </w:tc>
        <w:tc>
          <w:tcPr>
            <w:tcW w:w="1192" w:type="dxa"/>
            <w:tcBorders>
              <w:top w:val="nil"/>
              <w:left w:val="nil"/>
              <w:bottom w:val="single" w:sz="4" w:space="0" w:color="auto"/>
              <w:right w:val="single" w:sz="4" w:space="0" w:color="auto"/>
            </w:tcBorders>
            <w:shd w:val="clear" w:color="auto" w:fill="auto"/>
            <w:vAlign w:val="center"/>
          </w:tcPr>
          <w:p w14:paraId="7159D220" w14:textId="77777777" w:rsidR="00D73D45" w:rsidRPr="00127F5E" w:rsidRDefault="00D73D45" w:rsidP="00D73D45">
            <w:pPr>
              <w:jc w:val="center"/>
            </w:pPr>
          </w:p>
        </w:tc>
        <w:tc>
          <w:tcPr>
            <w:tcW w:w="1192" w:type="dxa"/>
            <w:tcBorders>
              <w:top w:val="nil"/>
              <w:left w:val="nil"/>
              <w:bottom w:val="single" w:sz="4" w:space="0" w:color="auto"/>
              <w:right w:val="single" w:sz="4" w:space="0" w:color="auto"/>
            </w:tcBorders>
            <w:shd w:val="clear" w:color="auto" w:fill="auto"/>
            <w:vAlign w:val="center"/>
          </w:tcPr>
          <w:p w14:paraId="1DDF183A" w14:textId="77777777" w:rsidR="00D73D45" w:rsidRPr="00127F5E" w:rsidRDefault="00D73D45" w:rsidP="00D73D45">
            <w:pPr>
              <w:jc w:val="center"/>
            </w:pPr>
            <w:r w:rsidRPr="00127F5E">
              <w:t>4 047,20</w:t>
            </w:r>
          </w:p>
        </w:tc>
        <w:tc>
          <w:tcPr>
            <w:tcW w:w="1192" w:type="dxa"/>
            <w:tcBorders>
              <w:top w:val="nil"/>
              <w:left w:val="nil"/>
              <w:bottom w:val="single" w:sz="4" w:space="0" w:color="auto"/>
              <w:right w:val="single" w:sz="4" w:space="0" w:color="auto"/>
            </w:tcBorders>
            <w:shd w:val="clear" w:color="auto" w:fill="auto"/>
            <w:vAlign w:val="center"/>
          </w:tcPr>
          <w:p w14:paraId="12B133A1" w14:textId="77777777" w:rsidR="00D73D45" w:rsidRPr="00127F5E" w:rsidRDefault="00D73D45" w:rsidP="00D73D45">
            <w:pPr>
              <w:jc w:val="center"/>
            </w:pPr>
            <w:r w:rsidRPr="00127F5E">
              <w:t>4 489,04</w:t>
            </w:r>
          </w:p>
        </w:tc>
        <w:tc>
          <w:tcPr>
            <w:tcW w:w="1192" w:type="dxa"/>
            <w:tcBorders>
              <w:top w:val="nil"/>
              <w:left w:val="nil"/>
              <w:bottom w:val="single" w:sz="4" w:space="0" w:color="auto"/>
              <w:right w:val="single" w:sz="4" w:space="0" w:color="auto"/>
            </w:tcBorders>
            <w:shd w:val="clear" w:color="auto" w:fill="auto"/>
            <w:vAlign w:val="center"/>
          </w:tcPr>
          <w:p w14:paraId="331650B3" w14:textId="77777777" w:rsidR="00D73D45" w:rsidRPr="00127F5E" w:rsidRDefault="00D73D45" w:rsidP="00D73D45">
            <w:pPr>
              <w:jc w:val="center"/>
            </w:pPr>
            <w:r w:rsidRPr="00127F5E">
              <w:t>4 661,69</w:t>
            </w:r>
          </w:p>
        </w:tc>
        <w:tc>
          <w:tcPr>
            <w:tcW w:w="1192" w:type="dxa"/>
            <w:tcBorders>
              <w:top w:val="nil"/>
              <w:left w:val="nil"/>
              <w:bottom w:val="single" w:sz="4" w:space="0" w:color="auto"/>
              <w:right w:val="single" w:sz="4" w:space="0" w:color="auto"/>
            </w:tcBorders>
            <w:vAlign w:val="center"/>
          </w:tcPr>
          <w:p w14:paraId="7A22B91E" w14:textId="77777777" w:rsidR="00D73D45" w:rsidRPr="00127F5E" w:rsidRDefault="00D73D45" w:rsidP="00D73D45">
            <w:pPr>
              <w:jc w:val="center"/>
            </w:pPr>
            <w:r w:rsidRPr="00127F5E">
              <w:t>4 892,80</w:t>
            </w:r>
          </w:p>
        </w:tc>
        <w:tc>
          <w:tcPr>
            <w:tcW w:w="1192" w:type="dxa"/>
            <w:tcBorders>
              <w:top w:val="nil"/>
              <w:left w:val="single" w:sz="4" w:space="0" w:color="auto"/>
              <w:bottom w:val="single" w:sz="4" w:space="0" w:color="auto"/>
              <w:right w:val="single" w:sz="8" w:space="0" w:color="auto"/>
            </w:tcBorders>
            <w:shd w:val="clear" w:color="auto" w:fill="auto"/>
            <w:vAlign w:val="center"/>
          </w:tcPr>
          <w:p w14:paraId="2124A8CA" w14:textId="77777777" w:rsidR="00D73D45" w:rsidRPr="00127F5E" w:rsidRDefault="00D73D45" w:rsidP="00D73D45">
            <w:pPr>
              <w:jc w:val="center"/>
            </w:pPr>
            <w:r w:rsidRPr="00127F5E">
              <w:t>5 159,13</w:t>
            </w:r>
          </w:p>
        </w:tc>
      </w:tr>
      <w:tr w:rsidR="00D73D45" w:rsidRPr="000B510B" w14:paraId="2012C177" w14:textId="77777777" w:rsidTr="00D73D45">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4A7AB1CC" w14:textId="77777777" w:rsidR="00D73D45" w:rsidRPr="000B510B" w:rsidRDefault="00D73D45" w:rsidP="00D73D45">
            <w:pPr>
              <w:jc w:val="center"/>
              <w:rPr>
                <w:color w:val="000000"/>
                <w:sz w:val="28"/>
                <w:szCs w:val="28"/>
              </w:rPr>
            </w:pPr>
            <w:r w:rsidRPr="000B510B">
              <w:rPr>
                <w:color w:val="000000"/>
                <w:sz w:val="28"/>
                <w:szCs w:val="28"/>
              </w:rPr>
              <w:t> 3.2</w:t>
            </w:r>
          </w:p>
        </w:tc>
        <w:tc>
          <w:tcPr>
            <w:tcW w:w="2045" w:type="dxa"/>
            <w:tcBorders>
              <w:top w:val="nil"/>
              <w:left w:val="nil"/>
              <w:bottom w:val="single" w:sz="4" w:space="0" w:color="auto"/>
              <w:right w:val="single" w:sz="4" w:space="0" w:color="auto"/>
            </w:tcBorders>
            <w:shd w:val="clear" w:color="auto" w:fill="auto"/>
            <w:vAlign w:val="center"/>
            <w:hideMark/>
          </w:tcPr>
          <w:p w14:paraId="6003C17D" w14:textId="77777777" w:rsidR="00D73D45" w:rsidRPr="000B510B" w:rsidRDefault="00D73D45" w:rsidP="00D73D45">
            <w:pPr>
              <w:rPr>
                <w:bCs/>
                <w:color w:val="000000"/>
                <w:sz w:val="28"/>
                <w:szCs w:val="28"/>
              </w:rPr>
            </w:pPr>
            <w:r w:rsidRPr="000B510B">
              <w:rPr>
                <w:bCs/>
                <w:color w:val="000000"/>
                <w:sz w:val="28"/>
                <w:szCs w:val="28"/>
              </w:rPr>
              <w:t>с 1 июля</w:t>
            </w:r>
          </w:p>
        </w:tc>
        <w:tc>
          <w:tcPr>
            <w:tcW w:w="1192" w:type="dxa"/>
            <w:tcBorders>
              <w:top w:val="nil"/>
              <w:left w:val="nil"/>
              <w:bottom w:val="single" w:sz="4" w:space="0" w:color="auto"/>
              <w:right w:val="single" w:sz="4" w:space="0" w:color="auto"/>
            </w:tcBorders>
            <w:shd w:val="clear" w:color="auto" w:fill="auto"/>
            <w:vAlign w:val="center"/>
          </w:tcPr>
          <w:p w14:paraId="0B22C536" w14:textId="77777777" w:rsidR="00D73D45" w:rsidRPr="00127F5E" w:rsidRDefault="00D73D45" w:rsidP="00D73D45">
            <w:pPr>
              <w:jc w:val="center"/>
            </w:pPr>
            <w:r w:rsidRPr="00127F5E">
              <w:t>4 047,20</w:t>
            </w:r>
          </w:p>
        </w:tc>
        <w:tc>
          <w:tcPr>
            <w:tcW w:w="1192" w:type="dxa"/>
            <w:tcBorders>
              <w:top w:val="nil"/>
              <w:left w:val="nil"/>
              <w:bottom w:val="single" w:sz="4" w:space="0" w:color="auto"/>
              <w:right w:val="single" w:sz="4" w:space="0" w:color="auto"/>
            </w:tcBorders>
            <w:shd w:val="clear" w:color="auto" w:fill="auto"/>
            <w:vAlign w:val="center"/>
          </w:tcPr>
          <w:p w14:paraId="4FF45234" w14:textId="77777777" w:rsidR="00D73D45" w:rsidRPr="00127F5E" w:rsidRDefault="00D73D45" w:rsidP="00D73D45">
            <w:pPr>
              <w:jc w:val="center"/>
            </w:pPr>
            <w:r w:rsidRPr="00127F5E">
              <w:t>4 489,04</w:t>
            </w:r>
          </w:p>
        </w:tc>
        <w:tc>
          <w:tcPr>
            <w:tcW w:w="1192" w:type="dxa"/>
            <w:tcBorders>
              <w:top w:val="nil"/>
              <w:left w:val="nil"/>
              <w:bottom w:val="single" w:sz="4" w:space="0" w:color="auto"/>
              <w:right w:val="single" w:sz="4" w:space="0" w:color="auto"/>
            </w:tcBorders>
            <w:shd w:val="clear" w:color="auto" w:fill="auto"/>
            <w:vAlign w:val="center"/>
          </w:tcPr>
          <w:p w14:paraId="6B026776" w14:textId="77777777" w:rsidR="00D73D45" w:rsidRPr="00127F5E" w:rsidRDefault="00D73D45" w:rsidP="00D73D45">
            <w:pPr>
              <w:jc w:val="center"/>
            </w:pPr>
            <w:r w:rsidRPr="00127F5E">
              <w:t>4 661,69</w:t>
            </w:r>
          </w:p>
        </w:tc>
        <w:tc>
          <w:tcPr>
            <w:tcW w:w="1192" w:type="dxa"/>
            <w:tcBorders>
              <w:top w:val="nil"/>
              <w:left w:val="nil"/>
              <w:bottom w:val="single" w:sz="4" w:space="0" w:color="auto"/>
              <w:right w:val="single" w:sz="4" w:space="0" w:color="auto"/>
            </w:tcBorders>
            <w:shd w:val="clear" w:color="auto" w:fill="auto"/>
            <w:vAlign w:val="center"/>
          </w:tcPr>
          <w:p w14:paraId="5647FA26" w14:textId="77777777" w:rsidR="00D73D45" w:rsidRPr="00127F5E" w:rsidRDefault="00D73D45" w:rsidP="00D73D45">
            <w:pPr>
              <w:jc w:val="center"/>
            </w:pPr>
            <w:r w:rsidRPr="00127F5E">
              <w:t>4 892,80</w:t>
            </w:r>
          </w:p>
        </w:tc>
        <w:tc>
          <w:tcPr>
            <w:tcW w:w="1192" w:type="dxa"/>
            <w:tcBorders>
              <w:top w:val="nil"/>
              <w:left w:val="nil"/>
              <w:bottom w:val="single" w:sz="4" w:space="0" w:color="auto"/>
              <w:right w:val="single" w:sz="4" w:space="0" w:color="auto"/>
            </w:tcBorders>
            <w:vAlign w:val="center"/>
          </w:tcPr>
          <w:p w14:paraId="22546D61" w14:textId="77777777" w:rsidR="00D73D45" w:rsidRPr="00127F5E" w:rsidRDefault="00D73D45" w:rsidP="00D73D45">
            <w:pPr>
              <w:jc w:val="center"/>
            </w:pPr>
            <w:r w:rsidRPr="00127F5E">
              <w:t>5 159,13</w:t>
            </w:r>
          </w:p>
        </w:tc>
        <w:tc>
          <w:tcPr>
            <w:tcW w:w="1192" w:type="dxa"/>
            <w:tcBorders>
              <w:top w:val="nil"/>
              <w:left w:val="single" w:sz="4" w:space="0" w:color="auto"/>
              <w:bottom w:val="single" w:sz="4" w:space="0" w:color="auto"/>
              <w:right w:val="single" w:sz="8" w:space="0" w:color="auto"/>
            </w:tcBorders>
            <w:shd w:val="clear" w:color="auto" w:fill="auto"/>
            <w:vAlign w:val="center"/>
          </w:tcPr>
          <w:p w14:paraId="1BF4F975" w14:textId="77777777" w:rsidR="00D73D45" w:rsidRPr="00127F5E" w:rsidRDefault="00D73D45" w:rsidP="00D73D45">
            <w:pPr>
              <w:jc w:val="center"/>
            </w:pPr>
            <w:r w:rsidRPr="00127F5E">
              <w:t>5 323,52</w:t>
            </w:r>
          </w:p>
        </w:tc>
      </w:tr>
      <w:tr w:rsidR="00D73D45" w:rsidRPr="000B510B" w14:paraId="7B407FE5" w14:textId="77777777" w:rsidTr="00D73D45">
        <w:trPr>
          <w:trHeight w:val="337"/>
          <w:jc w:val="center"/>
        </w:trPr>
        <w:tc>
          <w:tcPr>
            <w:tcW w:w="775" w:type="dxa"/>
            <w:tcBorders>
              <w:top w:val="nil"/>
              <w:left w:val="single" w:sz="8" w:space="0" w:color="auto"/>
              <w:bottom w:val="single" w:sz="8" w:space="0" w:color="auto"/>
              <w:right w:val="single" w:sz="4" w:space="0" w:color="auto"/>
            </w:tcBorders>
            <w:shd w:val="clear" w:color="auto" w:fill="auto"/>
            <w:vAlign w:val="center"/>
            <w:hideMark/>
          </w:tcPr>
          <w:p w14:paraId="0A94C268" w14:textId="77777777" w:rsidR="00D73D45" w:rsidRPr="000B510B" w:rsidRDefault="00D73D45" w:rsidP="00D73D45">
            <w:pPr>
              <w:jc w:val="center"/>
              <w:rPr>
                <w:color w:val="000000"/>
                <w:sz w:val="28"/>
                <w:szCs w:val="28"/>
              </w:rPr>
            </w:pPr>
            <w:r w:rsidRPr="000B510B">
              <w:rPr>
                <w:color w:val="000000"/>
                <w:sz w:val="28"/>
                <w:szCs w:val="28"/>
              </w:rPr>
              <w:t>4</w:t>
            </w:r>
          </w:p>
        </w:tc>
        <w:tc>
          <w:tcPr>
            <w:tcW w:w="2045" w:type="dxa"/>
            <w:tcBorders>
              <w:top w:val="nil"/>
              <w:left w:val="nil"/>
              <w:bottom w:val="single" w:sz="8" w:space="0" w:color="auto"/>
              <w:right w:val="single" w:sz="4" w:space="0" w:color="auto"/>
            </w:tcBorders>
            <w:shd w:val="clear" w:color="auto" w:fill="auto"/>
            <w:vAlign w:val="center"/>
            <w:hideMark/>
          </w:tcPr>
          <w:p w14:paraId="07F2D0E6" w14:textId="77777777" w:rsidR="00D73D45" w:rsidRPr="000B510B" w:rsidRDefault="00D73D45" w:rsidP="00D73D45">
            <w:pPr>
              <w:rPr>
                <w:bCs/>
                <w:color w:val="000000"/>
                <w:sz w:val="28"/>
                <w:szCs w:val="28"/>
              </w:rPr>
            </w:pPr>
            <w:r w:rsidRPr="000B510B">
              <w:rPr>
                <w:bCs/>
                <w:color w:val="000000"/>
                <w:sz w:val="28"/>
                <w:szCs w:val="28"/>
              </w:rPr>
              <w:t xml:space="preserve">Рост с 1 </w:t>
            </w:r>
            <w:proofErr w:type="gramStart"/>
            <w:r w:rsidRPr="000B510B">
              <w:rPr>
                <w:bCs/>
                <w:color w:val="000000"/>
                <w:sz w:val="28"/>
                <w:szCs w:val="28"/>
              </w:rPr>
              <w:t>июля,%</w:t>
            </w:r>
            <w:proofErr w:type="gramEnd"/>
          </w:p>
        </w:tc>
        <w:tc>
          <w:tcPr>
            <w:tcW w:w="1192" w:type="dxa"/>
            <w:tcBorders>
              <w:top w:val="nil"/>
              <w:left w:val="nil"/>
              <w:bottom w:val="single" w:sz="8" w:space="0" w:color="auto"/>
              <w:right w:val="single" w:sz="4" w:space="0" w:color="auto"/>
            </w:tcBorders>
            <w:shd w:val="clear" w:color="auto" w:fill="auto"/>
            <w:vAlign w:val="center"/>
          </w:tcPr>
          <w:p w14:paraId="0944B51D" w14:textId="77777777" w:rsidR="00D73D45" w:rsidRPr="00127F5E" w:rsidRDefault="00D73D45" w:rsidP="00D73D45">
            <w:pPr>
              <w:jc w:val="center"/>
              <w:rPr>
                <w:bCs/>
                <w:color w:val="000000"/>
              </w:rPr>
            </w:pPr>
          </w:p>
        </w:tc>
        <w:tc>
          <w:tcPr>
            <w:tcW w:w="1192" w:type="dxa"/>
            <w:tcBorders>
              <w:top w:val="nil"/>
              <w:left w:val="nil"/>
              <w:bottom w:val="single" w:sz="8" w:space="0" w:color="auto"/>
              <w:right w:val="single" w:sz="4" w:space="0" w:color="auto"/>
            </w:tcBorders>
            <w:shd w:val="clear" w:color="auto" w:fill="auto"/>
            <w:vAlign w:val="center"/>
          </w:tcPr>
          <w:p w14:paraId="2BE4DDCC" w14:textId="77777777" w:rsidR="00D73D45" w:rsidRPr="00127F5E" w:rsidRDefault="00D73D45" w:rsidP="00D73D45">
            <w:pPr>
              <w:jc w:val="center"/>
              <w:rPr>
                <w:bCs/>
                <w:color w:val="000000"/>
              </w:rPr>
            </w:pPr>
            <w:r w:rsidRPr="00127F5E">
              <w:rPr>
                <w:bCs/>
                <w:color w:val="000000"/>
              </w:rPr>
              <w:t>10,9%</w:t>
            </w:r>
          </w:p>
        </w:tc>
        <w:tc>
          <w:tcPr>
            <w:tcW w:w="1192" w:type="dxa"/>
            <w:tcBorders>
              <w:top w:val="nil"/>
              <w:left w:val="nil"/>
              <w:bottom w:val="single" w:sz="8" w:space="0" w:color="auto"/>
              <w:right w:val="single" w:sz="4" w:space="0" w:color="auto"/>
            </w:tcBorders>
            <w:shd w:val="clear" w:color="auto" w:fill="auto"/>
            <w:vAlign w:val="center"/>
          </w:tcPr>
          <w:p w14:paraId="061DA0CC" w14:textId="77777777" w:rsidR="00D73D45" w:rsidRPr="00127F5E" w:rsidRDefault="00D73D45" w:rsidP="00D73D45">
            <w:pPr>
              <w:jc w:val="center"/>
            </w:pPr>
            <w:r w:rsidRPr="00127F5E">
              <w:t>3,8%</w:t>
            </w:r>
          </w:p>
        </w:tc>
        <w:tc>
          <w:tcPr>
            <w:tcW w:w="1192" w:type="dxa"/>
            <w:tcBorders>
              <w:top w:val="nil"/>
              <w:left w:val="nil"/>
              <w:bottom w:val="single" w:sz="8" w:space="0" w:color="auto"/>
              <w:right w:val="single" w:sz="4" w:space="0" w:color="auto"/>
            </w:tcBorders>
            <w:shd w:val="clear" w:color="auto" w:fill="auto"/>
            <w:vAlign w:val="center"/>
          </w:tcPr>
          <w:p w14:paraId="39AE62BD" w14:textId="77777777" w:rsidR="00D73D45" w:rsidRPr="00127F5E" w:rsidRDefault="00D73D45" w:rsidP="00D73D45">
            <w:pPr>
              <w:jc w:val="center"/>
            </w:pPr>
            <w:r w:rsidRPr="00127F5E">
              <w:t>5,0%</w:t>
            </w:r>
          </w:p>
        </w:tc>
        <w:tc>
          <w:tcPr>
            <w:tcW w:w="1192" w:type="dxa"/>
            <w:tcBorders>
              <w:top w:val="nil"/>
              <w:left w:val="nil"/>
              <w:bottom w:val="single" w:sz="8" w:space="0" w:color="auto"/>
              <w:right w:val="single" w:sz="4" w:space="0" w:color="auto"/>
            </w:tcBorders>
            <w:vAlign w:val="center"/>
          </w:tcPr>
          <w:p w14:paraId="720EC213" w14:textId="77777777" w:rsidR="00D73D45" w:rsidRPr="00127F5E" w:rsidRDefault="00D73D45" w:rsidP="00D73D45">
            <w:pPr>
              <w:jc w:val="center"/>
            </w:pPr>
            <w:r w:rsidRPr="00127F5E">
              <w:t>5,4%</w:t>
            </w:r>
          </w:p>
        </w:tc>
        <w:tc>
          <w:tcPr>
            <w:tcW w:w="1192" w:type="dxa"/>
            <w:tcBorders>
              <w:top w:val="nil"/>
              <w:left w:val="single" w:sz="4" w:space="0" w:color="auto"/>
              <w:bottom w:val="single" w:sz="8" w:space="0" w:color="auto"/>
              <w:right w:val="single" w:sz="8" w:space="0" w:color="auto"/>
            </w:tcBorders>
            <w:shd w:val="clear" w:color="auto" w:fill="auto"/>
            <w:vAlign w:val="center"/>
          </w:tcPr>
          <w:p w14:paraId="3B3855CD" w14:textId="77777777" w:rsidR="00D73D45" w:rsidRPr="00127F5E" w:rsidRDefault="00D73D45" w:rsidP="00D73D45">
            <w:pPr>
              <w:jc w:val="center"/>
            </w:pPr>
            <w:r w:rsidRPr="00127F5E">
              <w:t>3,2%</w:t>
            </w:r>
          </w:p>
        </w:tc>
      </w:tr>
    </w:tbl>
    <w:p w14:paraId="74778001" w14:textId="77777777" w:rsidR="00D73D45" w:rsidRPr="00B60FD1" w:rsidRDefault="00D73D45" w:rsidP="00D73D45">
      <w:pPr>
        <w:rPr>
          <w:vanish/>
        </w:rPr>
      </w:pPr>
    </w:p>
    <w:tbl>
      <w:tblPr>
        <w:tblpPr w:leftFromText="180" w:rightFromText="180" w:vertAnchor="text" w:horzAnchor="margin" w:tblpY="587"/>
        <w:tblW w:w="9996" w:type="dxa"/>
        <w:tblLook w:val="04A0" w:firstRow="1" w:lastRow="0" w:firstColumn="1" w:lastColumn="0" w:noHBand="0" w:noVBand="1"/>
      </w:tblPr>
      <w:tblGrid>
        <w:gridCol w:w="1021"/>
        <w:gridCol w:w="2695"/>
        <w:gridCol w:w="1570"/>
        <w:gridCol w:w="1570"/>
        <w:gridCol w:w="1570"/>
        <w:gridCol w:w="1570"/>
      </w:tblGrid>
      <w:tr w:rsidR="00D73D45" w:rsidRPr="000B510B" w14:paraId="437EA4C0" w14:textId="77777777" w:rsidTr="00D73D45">
        <w:trPr>
          <w:trHeight w:val="714"/>
        </w:trPr>
        <w:tc>
          <w:tcPr>
            <w:tcW w:w="1021" w:type="dxa"/>
            <w:tcBorders>
              <w:top w:val="single" w:sz="8" w:space="0" w:color="auto"/>
              <w:left w:val="single" w:sz="8" w:space="0" w:color="auto"/>
              <w:bottom w:val="nil"/>
              <w:right w:val="single" w:sz="4" w:space="0" w:color="auto"/>
            </w:tcBorders>
            <w:shd w:val="clear" w:color="auto" w:fill="auto"/>
            <w:vAlign w:val="center"/>
            <w:hideMark/>
          </w:tcPr>
          <w:p w14:paraId="2776A478" w14:textId="77777777" w:rsidR="00D73D45" w:rsidRPr="000B510B" w:rsidRDefault="00D73D45" w:rsidP="00D73D45">
            <w:pPr>
              <w:jc w:val="center"/>
              <w:rPr>
                <w:color w:val="000000"/>
                <w:sz w:val="28"/>
                <w:szCs w:val="28"/>
              </w:rPr>
            </w:pPr>
            <w:r w:rsidRPr="000B510B">
              <w:rPr>
                <w:color w:val="000000"/>
                <w:sz w:val="28"/>
                <w:szCs w:val="28"/>
              </w:rPr>
              <w:t>№</w:t>
            </w:r>
            <w:r w:rsidRPr="000B510B">
              <w:rPr>
                <w:color w:val="000000"/>
                <w:sz w:val="28"/>
                <w:szCs w:val="28"/>
              </w:rPr>
              <w:br/>
              <w:t>п. п.</w:t>
            </w:r>
          </w:p>
        </w:tc>
        <w:tc>
          <w:tcPr>
            <w:tcW w:w="2695" w:type="dxa"/>
            <w:tcBorders>
              <w:top w:val="single" w:sz="8" w:space="0" w:color="auto"/>
              <w:left w:val="nil"/>
              <w:bottom w:val="nil"/>
              <w:right w:val="single" w:sz="4" w:space="0" w:color="auto"/>
            </w:tcBorders>
            <w:shd w:val="clear" w:color="auto" w:fill="auto"/>
            <w:vAlign w:val="center"/>
            <w:hideMark/>
          </w:tcPr>
          <w:p w14:paraId="0D905E0C" w14:textId="77777777" w:rsidR="00D73D45" w:rsidRPr="000B510B" w:rsidRDefault="00D73D45" w:rsidP="00D73D45">
            <w:pPr>
              <w:jc w:val="center"/>
              <w:rPr>
                <w:color w:val="000000"/>
                <w:sz w:val="28"/>
                <w:szCs w:val="28"/>
              </w:rPr>
            </w:pPr>
            <w:r w:rsidRPr="000B510B">
              <w:rPr>
                <w:color w:val="000000"/>
                <w:sz w:val="28"/>
                <w:szCs w:val="28"/>
              </w:rPr>
              <w:t>Наименование расхода</w:t>
            </w:r>
          </w:p>
        </w:tc>
        <w:tc>
          <w:tcPr>
            <w:tcW w:w="1570" w:type="dxa"/>
            <w:tcBorders>
              <w:top w:val="single" w:sz="8" w:space="0" w:color="auto"/>
              <w:left w:val="nil"/>
              <w:bottom w:val="single" w:sz="4" w:space="0" w:color="auto"/>
              <w:right w:val="nil"/>
            </w:tcBorders>
            <w:shd w:val="clear" w:color="auto" w:fill="auto"/>
            <w:vAlign w:val="center"/>
            <w:hideMark/>
          </w:tcPr>
          <w:p w14:paraId="7674ACA7" w14:textId="77777777" w:rsidR="00D73D45" w:rsidRPr="000B510B" w:rsidRDefault="00D73D45" w:rsidP="00D73D45">
            <w:pPr>
              <w:jc w:val="center"/>
              <w:rPr>
                <w:color w:val="000000"/>
                <w:sz w:val="28"/>
                <w:szCs w:val="28"/>
              </w:rPr>
            </w:pPr>
            <w:r w:rsidRPr="000B510B">
              <w:rPr>
                <w:color w:val="000000"/>
                <w:sz w:val="28"/>
                <w:szCs w:val="28"/>
              </w:rPr>
              <w:t>20</w:t>
            </w:r>
            <w:r>
              <w:rPr>
                <w:color w:val="000000"/>
                <w:sz w:val="28"/>
                <w:szCs w:val="28"/>
              </w:rPr>
              <w:t>25</w:t>
            </w:r>
            <w:r w:rsidRPr="000B510B">
              <w:rPr>
                <w:color w:val="000000"/>
                <w:sz w:val="28"/>
                <w:szCs w:val="28"/>
              </w:rPr>
              <w:t xml:space="preserve"> год</w:t>
            </w:r>
          </w:p>
        </w:tc>
        <w:tc>
          <w:tcPr>
            <w:tcW w:w="1570" w:type="dxa"/>
            <w:tcBorders>
              <w:top w:val="single" w:sz="8" w:space="0" w:color="auto"/>
              <w:left w:val="single" w:sz="4" w:space="0" w:color="auto"/>
              <w:bottom w:val="single" w:sz="4" w:space="0" w:color="auto"/>
              <w:right w:val="nil"/>
            </w:tcBorders>
            <w:shd w:val="clear" w:color="auto" w:fill="auto"/>
            <w:vAlign w:val="center"/>
            <w:hideMark/>
          </w:tcPr>
          <w:p w14:paraId="751068A4" w14:textId="77777777" w:rsidR="00D73D45" w:rsidRPr="000B510B" w:rsidRDefault="00D73D45" w:rsidP="00D73D45">
            <w:pPr>
              <w:jc w:val="center"/>
              <w:rPr>
                <w:color w:val="000000"/>
                <w:sz w:val="28"/>
                <w:szCs w:val="28"/>
              </w:rPr>
            </w:pPr>
            <w:r w:rsidRPr="000B510B">
              <w:rPr>
                <w:color w:val="000000"/>
                <w:sz w:val="28"/>
                <w:szCs w:val="28"/>
              </w:rPr>
              <w:t>202</w:t>
            </w:r>
            <w:r>
              <w:rPr>
                <w:color w:val="000000"/>
                <w:sz w:val="28"/>
                <w:szCs w:val="28"/>
              </w:rPr>
              <w:t>6</w:t>
            </w:r>
            <w:r w:rsidRPr="000B510B">
              <w:rPr>
                <w:color w:val="000000"/>
                <w:sz w:val="28"/>
                <w:szCs w:val="28"/>
              </w:rPr>
              <w:t xml:space="preserve"> год</w:t>
            </w:r>
          </w:p>
        </w:tc>
        <w:tc>
          <w:tcPr>
            <w:tcW w:w="1570" w:type="dxa"/>
            <w:tcBorders>
              <w:top w:val="single" w:sz="8" w:space="0" w:color="auto"/>
              <w:left w:val="single" w:sz="4" w:space="0" w:color="auto"/>
              <w:bottom w:val="single" w:sz="4" w:space="0" w:color="auto"/>
              <w:right w:val="nil"/>
            </w:tcBorders>
            <w:shd w:val="clear" w:color="auto" w:fill="auto"/>
            <w:vAlign w:val="center"/>
            <w:hideMark/>
          </w:tcPr>
          <w:p w14:paraId="118B6407" w14:textId="77777777" w:rsidR="00D73D45" w:rsidRPr="000B510B" w:rsidRDefault="00D73D45" w:rsidP="00D73D45">
            <w:pPr>
              <w:jc w:val="center"/>
              <w:rPr>
                <w:color w:val="000000"/>
                <w:sz w:val="28"/>
                <w:szCs w:val="28"/>
              </w:rPr>
            </w:pPr>
            <w:r w:rsidRPr="000B510B">
              <w:rPr>
                <w:color w:val="000000"/>
                <w:sz w:val="28"/>
                <w:szCs w:val="28"/>
              </w:rPr>
              <w:t>202</w:t>
            </w:r>
            <w:r>
              <w:rPr>
                <w:color w:val="000000"/>
                <w:sz w:val="28"/>
                <w:szCs w:val="28"/>
              </w:rPr>
              <w:t>7</w:t>
            </w:r>
            <w:r w:rsidRPr="000B510B">
              <w:rPr>
                <w:color w:val="000000"/>
                <w:sz w:val="28"/>
                <w:szCs w:val="28"/>
              </w:rPr>
              <w:t xml:space="preserve"> год</w:t>
            </w:r>
          </w:p>
        </w:tc>
        <w:tc>
          <w:tcPr>
            <w:tcW w:w="157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B890B2E" w14:textId="77777777" w:rsidR="00D73D45" w:rsidRPr="000B510B" w:rsidRDefault="00D73D45" w:rsidP="00D73D45">
            <w:pPr>
              <w:jc w:val="center"/>
              <w:rPr>
                <w:color w:val="000000"/>
                <w:sz w:val="28"/>
                <w:szCs w:val="28"/>
              </w:rPr>
            </w:pPr>
            <w:r w:rsidRPr="000B510B">
              <w:rPr>
                <w:color w:val="000000"/>
                <w:sz w:val="28"/>
                <w:szCs w:val="28"/>
              </w:rPr>
              <w:t>202</w:t>
            </w:r>
            <w:r>
              <w:rPr>
                <w:color w:val="000000"/>
                <w:sz w:val="28"/>
                <w:szCs w:val="28"/>
              </w:rPr>
              <w:t>8</w:t>
            </w:r>
            <w:r w:rsidRPr="000B510B">
              <w:rPr>
                <w:color w:val="000000"/>
                <w:sz w:val="28"/>
                <w:szCs w:val="28"/>
              </w:rPr>
              <w:t xml:space="preserve"> год</w:t>
            </w:r>
          </w:p>
        </w:tc>
      </w:tr>
      <w:tr w:rsidR="00D73D45" w:rsidRPr="000B510B" w14:paraId="5E9DA65D" w14:textId="77777777" w:rsidTr="00D73D45">
        <w:trPr>
          <w:trHeight w:val="365"/>
        </w:trPr>
        <w:tc>
          <w:tcPr>
            <w:tcW w:w="1021" w:type="dxa"/>
            <w:tcBorders>
              <w:top w:val="single" w:sz="8" w:space="0" w:color="auto"/>
              <w:left w:val="single" w:sz="8" w:space="0" w:color="auto"/>
              <w:bottom w:val="nil"/>
              <w:right w:val="single" w:sz="4" w:space="0" w:color="auto"/>
            </w:tcBorders>
            <w:shd w:val="clear" w:color="auto" w:fill="auto"/>
            <w:vAlign w:val="center"/>
            <w:hideMark/>
          </w:tcPr>
          <w:p w14:paraId="6C8326B3" w14:textId="77777777" w:rsidR="00D73D45" w:rsidRPr="000B510B" w:rsidRDefault="00D73D45" w:rsidP="00D73D45">
            <w:pPr>
              <w:jc w:val="center"/>
              <w:rPr>
                <w:color w:val="000000"/>
                <w:sz w:val="28"/>
                <w:szCs w:val="28"/>
              </w:rPr>
            </w:pPr>
            <w:r w:rsidRPr="000B510B">
              <w:rPr>
                <w:color w:val="000000"/>
                <w:sz w:val="28"/>
                <w:szCs w:val="28"/>
              </w:rPr>
              <w:t>1</w:t>
            </w:r>
          </w:p>
        </w:tc>
        <w:tc>
          <w:tcPr>
            <w:tcW w:w="2695" w:type="dxa"/>
            <w:tcBorders>
              <w:top w:val="single" w:sz="8" w:space="0" w:color="auto"/>
              <w:left w:val="nil"/>
              <w:bottom w:val="nil"/>
              <w:right w:val="single" w:sz="4" w:space="0" w:color="auto"/>
            </w:tcBorders>
            <w:shd w:val="clear" w:color="auto" w:fill="auto"/>
            <w:vAlign w:val="center"/>
            <w:hideMark/>
          </w:tcPr>
          <w:p w14:paraId="7E708FC5" w14:textId="77777777" w:rsidR="00D73D45" w:rsidRPr="000B510B" w:rsidRDefault="00D73D45" w:rsidP="00D73D45">
            <w:pPr>
              <w:rPr>
                <w:color w:val="000000"/>
                <w:sz w:val="28"/>
                <w:szCs w:val="28"/>
              </w:rPr>
            </w:pPr>
            <w:r>
              <w:rPr>
                <w:color w:val="000000"/>
                <w:sz w:val="28"/>
                <w:szCs w:val="28"/>
              </w:rPr>
              <w:t>НВВ</w:t>
            </w:r>
            <w:r w:rsidRPr="000B510B">
              <w:rPr>
                <w:color w:val="000000"/>
                <w:sz w:val="28"/>
                <w:szCs w:val="28"/>
              </w:rPr>
              <w:t>, тыс. руб.</w:t>
            </w:r>
          </w:p>
        </w:tc>
        <w:tc>
          <w:tcPr>
            <w:tcW w:w="1570" w:type="dxa"/>
            <w:tcBorders>
              <w:top w:val="single" w:sz="8" w:space="0" w:color="auto"/>
              <w:left w:val="nil"/>
              <w:bottom w:val="nil"/>
              <w:right w:val="single" w:sz="4" w:space="0" w:color="auto"/>
            </w:tcBorders>
            <w:shd w:val="clear" w:color="auto" w:fill="auto"/>
            <w:vAlign w:val="center"/>
          </w:tcPr>
          <w:p w14:paraId="3F486463" w14:textId="77777777" w:rsidR="00D73D45" w:rsidRPr="00626D9C" w:rsidRDefault="00D73D45" w:rsidP="00D73D45">
            <w:pPr>
              <w:jc w:val="center"/>
            </w:pPr>
            <w:r w:rsidRPr="00626D9C">
              <w:t>298 323</w:t>
            </w:r>
          </w:p>
        </w:tc>
        <w:tc>
          <w:tcPr>
            <w:tcW w:w="1570" w:type="dxa"/>
            <w:tcBorders>
              <w:top w:val="single" w:sz="8" w:space="0" w:color="auto"/>
              <w:left w:val="nil"/>
              <w:bottom w:val="nil"/>
              <w:right w:val="single" w:sz="4" w:space="0" w:color="auto"/>
            </w:tcBorders>
            <w:shd w:val="clear" w:color="auto" w:fill="auto"/>
            <w:vAlign w:val="center"/>
          </w:tcPr>
          <w:p w14:paraId="5740127D" w14:textId="77777777" w:rsidR="00D73D45" w:rsidRPr="00626D9C" w:rsidRDefault="00D73D45" w:rsidP="00D73D45">
            <w:pPr>
              <w:jc w:val="center"/>
            </w:pPr>
            <w:r w:rsidRPr="00626D9C">
              <w:t>307 514</w:t>
            </w:r>
          </w:p>
        </w:tc>
        <w:tc>
          <w:tcPr>
            <w:tcW w:w="1570" w:type="dxa"/>
            <w:tcBorders>
              <w:top w:val="single" w:sz="8" w:space="0" w:color="auto"/>
              <w:left w:val="nil"/>
              <w:bottom w:val="nil"/>
              <w:right w:val="single" w:sz="4" w:space="0" w:color="auto"/>
            </w:tcBorders>
            <w:shd w:val="clear" w:color="auto" w:fill="auto"/>
            <w:vAlign w:val="center"/>
          </w:tcPr>
          <w:p w14:paraId="50122E29" w14:textId="77777777" w:rsidR="00D73D45" w:rsidRPr="00626D9C" w:rsidRDefault="00D73D45" w:rsidP="00D73D45">
            <w:pPr>
              <w:jc w:val="center"/>
            </w:pPr>
            <w:r w:rsidRPr="00626D9C">
              <w:t>319 709</w:t>
            </w:r>
          </w:p>
        </w:tc>
        <w:tc>
          <w:tcPr>
            <w:tcW w:w="1570" w:type="dxa"/>
            <w:tcBorders>
              <w:top w:val="single" w:sz="8" w:space="0" w:color="auto"/>
              <w:left w:val="nil"/>
              <w:bottom w:val="nil"/>
              <w:right w:val="single" w:sz="4" w:space="0" w:color="auto"/>
            </w:tcBorders>
            <w:shd w:val="clear" w:color="auto" w:fill="auto"/>
            <w:vAlign w:val="center"/>
          </w:tcPr>
          <w:p w14:paraId="6481B22F" w14:textId="77777777" w:rsidR="00D73D45" w:rsidRDefault="00D73D45" w:rsidP="00D73D45">
            <w:pPr>
              <w:jc w:val="center"/>
            </w:pPr>
            <w:r w:rsidRPr="00626D9C">
              <w:t>334 782</w:t>
            </w:r>
          </w:p>
        </w:tc>
      </w:tr>
      <w:tr w:rsidR="00D73D45" w:rsidRPr="000B510B" w14:paraId="3546E3AE" w14:textId="77777777" w:rsidTr="00D73D45">
        <w:trPr>
          <w:trHeight w:val="347"/>
        </w:trPr>
        <w:tc>
          <w:tcPr>
            <w:tcW w:w="102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043033" w14:textId="77777777" w:rsidR="00D73D45" w:rsidRPr="000B510B" w:rsidRDefault="00D73D45" w:rsidP="00D73D45">
            <w:pPr>
              <w:jc w:val="center"/>
              <w:rPr>
                <w:color w:val="000000"/>
                <w:sz w:val="28"/>
                <w:szCs w:val="28"/>
              </w:rPr>
            </w:pPr>
            <w:r w:rsidRPr="000B510B">
              <w:rPr>
                <w:color w:val="000000"/>
                <w:sz w:val="28"/>
                <w:szCs w:val="28"/>
              </w:rPr>
              <w:t>2</w:t>
            </w:r>
          </w:p>
        </w:tc>
        <w:tc>
          <w:tcPr>
            <w:tcW w:w="2695" w:type="dxa"/>
            <w:tcBorders>
              <w:top w:val="single" w:sz="8" w:space="0" w:color="auto"/>
              <w:left w:val="nil"/>
              <w:bottom w:val="single" w:sz="4" w:space="0" w:color="auto"/>
              <w:right w:val="single" w:sz="4" w:space="0" w:color="auto"/>
            </w:tcBorders>
            <w:shd w:val="clear" w:color="auto" w:fill="auto"/>
            <w:vAlign w:val="center"/>
            <w:hideMark/>
          </w:tcPr>
          <w:p w14:paraId="78B9FC60" w14:textId="77777777" w:rsidR="00D73D45" w:rsidRPr="000B510B" w:rsidRDefault="00D73D45" w:rsidP="00D73D45">
            <w:pPr>
              <w:rPr>
                <w:color w:val="000000"/>
                <w:sz w:val="28"/>
                <w:szCs w:val="28"/>
              </w:rPr>
            </w:pPr>
            <w:r w:rsidRPr="000B510B">
              <w:rPr>
                <w:color w:val="000000"/>
                <w:sz w:val="28"/>
                <w:szCs w:val="28"/>
              </w:rPr>
              <w:t xml:space="preserve">Полезный отпуск, </w:t>
            </w:r>
          </w:p>
          <w:p w14:paraId="1213E5A4" w14:textId="77777777" w:rsidR="00D73D45" w:rsidRPr="000B510B" w:rsidRDefault="00D73D45" w:rsidP="00D73D45">
            <w:pPr>
              <w:rPr>
                <w:color w:val="000000"/>
                <w:sz w:val="28"/>
                <w:szCs w:val="28"/>
              </w:rPr>
            </w:pPr>
            <w:r w:rsidRPr="000B510B">
              <w:rPr>
                <w:color w:val="000000"/>
                <w:sz w:val="28"/>
                <w:szCs w:val="28"/>
              </w:rPr>
              <w:t>тыс. Гкал</w:t>
            </w:r>
          </w:p>
        </w:tc>
        <w:tc>
          <w:tcPr>
            <w:tcW w:w="1570" w:type="dxa"/>
            <w:tcBorders>
              <w:top w:val="single" w:sz="8" w:space="0" w:color="auto"/>
              <w:left w:val="nil"/>
              <w:bottom w:val="single" w:sz="4" w:space="0" w:color="auto"/>
              <w:right w:val="single" w:sz="4" w:space="0" w:color="auto"/>
            </w:tcBorders>
            <w:shd w:val="clear" w:color="auto" w:fill="auto"/>
            <w:vAlign w:val="center"/>
          </w:tcPr>
          <w:p w14:paraId="205D744F" w14:textId="77777777" w:rsidR="00D73D45" w:rsidRPr="003E7759" w:rsidRDefault="00D73D45" w:rsidP="00D73D45">
            <w:pPr>
              <w:jc w:val="center"/>
            </w:pPr>
            <w:r w:rsidRPr="003E7759">
              <w:t>55 067</w:t>
            </w:r>
          </w:p>
        </w:tc>
        <w:tc>
          <w:tcPr>
            <w:tcW w:w="1570" w:type="dxa"/>
            <w:tcBorders>
              <w:top w:val="single" w:sz="8" w:space="0" w:color="auto"/>
              <w:left w:val="nil"/>
              <w:bottom w:val="single" w:sz="4" w:space="0" w:color="auto"/>
              <w:right w:val="single" w:sz="4" w:space="0" w:color="auto"/>
            </w:tcBorders>
            <w:shd w:val="clear" w:color="auto" w:fill="auto"/>
            <w:vAlign w:val="center"/>
          </w:tcPr>
          <w:p w14:paraId="3C43C93A" w14:textId="77777777" w:rsidR="00D73D45" w:rsidRPr="003E7759" w:rsidRDefault="00D73D45" w:rsidP="00D73D45">
            <w:pPr>
              <w:jc w:val="center"/>
            </w:pPr>
            <w:r w:rsidRPr="003E7759">
              <w:t>55 067</w:t>
            </w:r>
          </w:p>
        </w:tc>
        <w:tc>
          <w:tcPr>
            <w:tcW w:w="1570" w:type="dxa"/>
            <w:tcBorders>
              <w:top w:val="single" w:sz="8" w:space="0" w:color="auto"/>
              <w:left w:val="nil"/>
              <w:bottom w:val="single" w:sz="4" w:space="0" w:color="auto"/>
              <w:right w:val="single" w:sz="4" w:space="0" w:color="auto"/>
            </w:tcBorders>
            <w:shd w:val="clear" w:color="auto" w:fill="auto"/>
            <w:vAlign w:val="center"/>
          </w:tcPr>
          <w:p w14:paraId="0F8B7756" w14:textId="77777777" w:rsidR="00D73D45" w:rsidRPr="003E7759" w:rsidRDefault="00D73D45" w:rsidP="00D73D45">
            <w:pPr>
              <w:jc w:val="center"/>
            </w:pPr>
            <w:r w:rsidRPr="003E7759">
              <w:t>55 067</w:t>
            </w:r>
          </w:p>
        </w:tc>
        <w:tc>
          <w:tcPr>
            <w:tcW w:w="1570" w:type="dxa"/>
            <w:tcBorders>
              <w:top w:val="single" w:sz="8" w:space="0" w:color="auto"/>
              <w:left w:val="nil"/>
              <w:bottom w:val="single" w:sz="4" w:space="0" w:color="auto"/>
              <w:right w:val="single" w:sz="4" w:space="0" w:color="auto"/>
            </w:tcBorders>
            <w:shd w:val="clear" w:color="auto" w:fill="auto"/>
            <w:vAlign w:val="center"/>
          </w:tcPr>
          <w:p w14:paraId="746DD9BB" w14:textId="77777777" w:rsidR="00D73D45" w:rsidRPr="003E7759" w:rsidRDefault="00D73D45" w:rsidP="00D73D45">
            <w:pPr>
              <w:jc w:val="center"/>
            </w:pPr>
            <w:r w:rsidRPr="003E7759">
              <w:t>55 067</w:t>
            </w:r>
          </w:p>
        </w:tc>
      </w:tr>
      <w:tr w:rsidR="00D73D45" w:rsidRPr="000B510B" w14:paraId="2AEFB5AB" w14:textId="77777777" w:rsidTr="00D73D45">
        <w:trPr>
          <w:trHeight w:val="347"/>
        </w:trPr>
        <w:tc>
          <w:tcPr>
            <w:tcW w:w="1021" w:type="dxa"/>
            <w:tcBorders>
              <w:top w:val="nil"/>
              <w:left w:val="single" w:sz="8" w:space="0" w:color="auto"/>
              <w:bottom w:val="single" w:sz="4" w:space="0" w:color="auto"/>
              <w:right w:val="single" w:sz="4" w:space="0" w:color="auto"/>
            </w:tcBorders>
            <w:shd w:val="clear" w:color="auto" w:fill="auto"/>
            <w:vAlign w:val="center"/>
            <w:hideMark/>
          </w:tcPr>
          <w:p w14:paraId="7B9950B7" w14:textId="77777777" w:rsidR="00D73D45" w:rsidRPr="000B510B" w:rsidRDefault="00D73D45" w:rsidP="00D73D45">
            <w:pPr>
              <w:jc w:val="center"/>
              <w:rPr>
                <w:color w:val="000000"/>
                <w:sz w:val="28"/>
                <w:szCs w:val="28"/>
              </w:rPr>
            </w:pPr>
            <w:r w:rsidRPr="000B510B">
              <w:rPr>
                <w:color w:val="000000"/>
                <w:sz w:val="28"/>
                <w:szCs w:val="28"/>
              </w:rPr>
              <w:t> 2.1</w:t>
            </w:r>
          </w:p>
        </w:tc>
        <w:tc>
          <w:tcPr>
            <w:tcW w:w="2695" w:type="dxa"/>
            <w:tcBorders>
              <w:top w:val="nil"/>
              <w:left w:val="nil"/>
              <w:bottom w:val="single" w:sz="4" w:space="0" w:color="auto"/>
              <w:right w:val="single" w:sz="4" w:space="0" w:color="auto"/>
            </w:tcBorders>
            <w:shd w:val="clear" w:color="auto" w:fill="auto"/>
            <w:vAlign w:val="center"/>
            <w:hideMark/>
          </w:tcPr>
          <w:p w14:paraId="43BA79C3" w14:textId="77777777" w:rsidR="00D73D45" w:rsidRPr="000B510B" w:rsidRDefault="00D73D45" w:rsidP="00D73D45">
            <w:pPr>
              <w:rPr>
                <w:color w:val="000000"/>
                <w:sz w:val="28"/>
                <w:szCs w:val="28"/>
              </w:rPr>
            </w:pPr>
            <w:r w:rsidRPr="000B510B">
              <w:rPr>
                <w:color w:val="000000"/>
                <w:sz w:val="28"/>
                <w:szCs w:val="28"/>
              </w:rPr>
              <w:t>1 полугодие</w:t>
            </w:r>
          </w:p>
        </w:tc>
        <w:tc>
          <w:tcPr>
            <w:tcW w:w="1570" w:type="dxa"/>
            <w:tcBorders>
              <w:top w:val="nil"/>
              <w:left w:val="nil"/>
              <w:bottom w:val="single" w:sz="4" w:space="0" w:color="auto"/>
              <w:right w:val="single" w:sz="4" w:space="0" w:color="auto"/>
            </w:tcBorders>
            <w:shd w:val="clear" w:color="auto" w:fill="auto"/>
            <w:vAlign w:val="center"/>
          </w:tcPr>
          <w:p w14:paraId="63DDFC4A" w14:textId="77777777" w:rsidR="00D73D45" w:rsidRPr="003E7759" w:rsidRDefault="00D73D45" w:rsidP="00D73D45">
            <w:pPr>
              <w:jc w:val="center"/>
            </w:pPr>
            <w:r w:rsidRPr="003E7759">
              <w:t>30 161</w:t>
            </w:r>
          </w:p>
        </w:tc>
        <w:tc>
          <w:tcPr>
            <w:tcW w:w="1570" w:type="dxa"/>
            <w:tcBorders>
              <w:top w:val="nil"/>
              <w:left w:val="nil"/>
              <w:bottom w:val="single" w:sz="4" w:space="0" w:color="auto"/>
              <w:right w:val="single" w:sz="4" w:space="0" w:color="auto"/>
            </w:tcBorders>
            <w:shd w:val="clear" w:color="auto" w:fill="auto"/>
            <w:vAlign w:val="center"/>
          </w:tcPr>
          <w:p w14:paraId="5624838A" w14:textId="77777777" w:rsidR="00D73D45" w:rsidRPr="003E7759" w:rsidRDefault="00D73D45" w:rsidP="00D73D45">
            <w:pPr>
              <w:jc w:val="center"/>
            </w:pPr>
            <w:r w:rsidRPr="003E7759">
              <w:t>30 161</w:t>
            </w:r>
          </w:p>
        </w:tc>
        <w:tc>
          <w:tcPr>
            <w:tcW w:w="1570" w:type="dxa"/>
            <w:tcBorders>
              <w:top w:val="nil"/>
              <w:left w:val="nil"/>
              <w:bottom w:val="single" w:sz="4" w:space="0" w:color="auto"/>
              <w:right w:val="single" w:sz="4" w:space="0" w:color="auto"/>
            </w:tcBorders>
            <w:shd w:val="clear" w:color="auto" w:fill="auto"/>
            <w:vAlign w:val="center"/>
          </w:tcPr>
          <w:p w14:paraId="51D72B1C" w14:textId="77777777" w:rsidR="00D73D45" w:rsidRPr="003E7759" w:rsidRDefault="00D73D45" w:rsidP="00D73D45">
            <w:pPr>
              <w:jc w:val="center"/>
            </w:pPr>
            <w:r w:rsidRPr="003E7759">
              <w:t>30 161</w:t>
            </w:r>
          </w:p>
        </w:tc>
        <w:tc>
          <w:tcPr>
            <w:tcW w:w="1570" w:type="dxa"/>
            <w:tcBorders>
              <w:top w:val="nil"/>
              <w:left w:val="nil"/>
              <w:bottom w:val="single" w:sz="4" w:space="0" w:color="auto"/>
              <w:right w:val="single" w:sz="4" w:space="0" w:color="auto"/>
            </w:tcBorders>
            <w:shd w:val="clear" w:color="auto" w:fill="auto"/>
            <w:vAlign w:val="center"/>
          </w:tcPr>
          <w:p w14:paraId="469DB32E" w14:textId="77777777" w:rsidR="00D73D45" w:rsidRPr="003E7759" w:rsidRDefault="00D73D45" w:rsidP="00D73D45">
            <w:pPr>
              <w:jc w:val="center"/>
            </w:pPr>
            <w:r w:rsidRPr="003E7759">
              <w:t>30 161</w:t>
            </w:r>
          </w:p>
        </w:tc>
      </w:tr>
      <w:tr w:rsidR="00D73D45" w:rsidRPr="000B510B" w14:paraId="1016B147" w14:textId="77777777" w:rsidTr="00D73D45">
        <w:trPr>
          <w:trHeight w:val="365"/>
        </w:trPr>
        <w:tc>
          <w:tcPr>
            <w:tcW w:w="1021" w:type="dxa"/>
            <w:tcBorders>
              <w:top w:val="nil"/>
              <w:left w:val="single" w:sz="8" w:space="0" w:color="auto"/>
              <w:bottom w:val="single" w:sz="8" w:space="0" w:color="auto"/>
              <w:right w:val="single" w:sz="4" w:space="0" w:color="auto"/>
            </w:tcBorders>
            <w:shd w:val="clear" w:color="auto" w:fill="auto"/>
            <w:vAlign w:val="center"/>
            <w:hideMark/>
          </w:tcPr>
          <w:p w14:paraId="49191F50" w14:textId="77777777" w:rsidR="00D73D45" w:rsidRPr="000B510B" w:rsidRDefault="00D73D45" w:rsidP="00D73D45">
            <w:pPr>
              <w:jc w:val="center"/>
              <w:rPr>
                <w:color w:val="000000"/>
                <w:sz w:val="28"/>
                <w:szCs w:val="28"/>
              </w:rPr>
            </w:pPr>
            <w:r w:rsidRPr="000B510B">
              <w:rPr>
                <w:color w:val="000000"/>
                <w:sz w:val="28"/>
                <w:szCs w:val="28"/>
              </w:rPr>
              <w:t> 2.2</w:t>
            </w:r>
          </w:p>
        </w:tc>
        <w:tc>
          <w:tcPr>
            <w:tcW w:w="2695" w:type="dxa"/>
            <w:tcBorders>
              <w:top w:val="nil"/>
              <w:left w:val="nil"/>
              <w:bottom w:val="single" w:sz="8" w:space="0" w:color="auto"/>
              <w:right w:val="single" w:sz="4" w:space="0" w:color="auto"/>
            </w:tcBorders>
            <w:shd w:val="clear" w:color="auto" w:fill="auto"/>
            <w:vAlign w:val="center"/>
            <w:hideMark/>
          </w:tcPr>
          <w:p w14:paraId="63D310C2" w14:textId="77777777" w:rsidR="00D73D45" w:rsidRPr="000B510B" w:rsidRDefault="00D73D45" w:rsidP="00D73D45">
            <w:pPr>
              <w:rPr>
                <w:color w:val="000000"/>
                <w:sz w:val="28"/>
                <w:szCs w:val="28"/>
              </w:rPr>
            </w:pPr>
            <w:r w:rsidRPr="000B510B">
              <w:rPr>
                <w:color w:val="000000"/>
                <w:sz w:val="28"/>
                <w:szCs w:val="28"/>
              </w:rPr>
              <w:t>2 полугодие</w:t>
            </w:r>
          </w:p>
        </w:tc>
        <w:tc>
          <w:tcPr>
            <w:tcW w:w="1570" w:type="dxa"/>
            <w:tcBorders>
              <w:top w:val="nil"/>
              <w:left w:val="nil"/>
              <w:bottom w:val="single" w:sz="8" w:space="0" w:color="auto"/>
              <w:right w:val="single" w:sz="4" w:space="0" w:color="auto"/>
            </w:tcBorders>
            <w:shd w:val="clear" w:color="auto" w:fill="auto"/>
            <w:vAlign w:val="center"/>
          </w:tcPr>
          <w:p w14:paraId="3336D45E" w14:textId="77777777" w:rsidR="00D73D45" w:rsidRDefault="00D73D45" w:rsidP="00D73D45">
            <w:pPr>
              <w:jc w:val="center"/>
            </w:pPr>
            <w:r w:rsidRPr="003E7759">
              <w:t>24 906</w:t>
            </w:r>
          </w:p>
        </w:tc>
        <w:tc>
          <w:tcPr>
            <w:tcW w:w="1570" w:type="dxa"/>
            <w:tcBorders>
              <w:top w:val="nil"/>
              <w:left w:val="nil"/>
              <w:bottom w:val="single" w:sz="8" w:space="0" w:color="auto"/>
              <w:right w:val="single" w:sz="4" w:space="0" w:color="auto"/>
            </w:tcBorders>
            <w:shd w:val="clear" w:color="auto" w:fill="auto"/>
            <w:vAlign w:val="center"/>
          </w:tcPr>
          <w:p w14:paraId="597DF795" w14:textId="77777777" w:rsidR="00D73D45" w:rsidRDefault="00D73D45" w:rsidP="00D73D45">
            <w:pPr>
              <w:jc w:val="center"/>
            </w:pPr>
            <w:r w:rsidRPr="003E7759">
              <w:t>24 906</w:t>
            </w:r>
          </w:p>
        </w:tc>
        <w:tc>
          <w:tcPr>
            <w:tcW w:w="1570" w:type="dxa"/>
            <w:tcBorders>
              <w:top w:val="nil"/>
              <w:left w:val="nil"/>
              <w:bottom w:val="single" w:sz="8" w:space="0" w:color="auto"/>
              <w:right w:val="single" w:sz="4" w:space="0" w:color="auto"/>
            </w:tcBorders>
            <w:shd w:val="clear" w:color="auto" w:fill="auto"/>
            <w:vAlign w:val="center"/>
          </w:tcPr>
          <w:p w14:paraId="508FFC60" w14:textId="77777777" w:rsidR="00D73D45" w:rsidRDefault="00D73D45" w:rsidP="00D73D45">
            <w:pPr>
              <w:jc w:val="center"/>
            </w:pPr>
            <w:r w:rsidRPr="003E7759">
              <w:t>24 906</w:t>
            </w:r>
          </w:p>
        </w:tc>
        <w:tc>
          <w:tcPr>
            <w:tcW w:w="1570" w:type="dxa"/>
            <w:tcBorders>
              <w:top w:val="nil"/>
              <w:left w:val="nil"/>
              <w:bottom w:val="single" w:sz="8" w:space="0" w:color="auto"/>
              <w:right w:val="single" w:sz="4" w:space="0" w:color="auto"/>
            </w:tcBorders>
            <w:shd w:val="clear" w:color="auto" w:fill="auto"/>
            <w:vAlign w:val="center"/>
          </w:tcPr>
          <w:p w14:paraId="3ED1C245" w14:textId="77777777" w:rsidR="00D73D45" w:rsidRDefault="00D73D45" w:rsidP="00D73D45">
            <w:pPr>
              <w:jc w:val="center"/>
            </w:pPr>
            <w:r w:rsidRPr="003E7759">
              <w:t>24 906</w:t>
            </w:r>
          </w:p>
        </w:tc>
      </w:tr>
      <w:tr w:rsidR="00D73D45" w:rsidRPr="000B510B" w14:paraId="32BE34E7" w14:textId="77777777" w:rsidTr="00D73D45">
        <w:trPr>
          <w:trHeight w:val="347"/>
        </w:trPr>
        <w:tc>
          <w:tcPr>
            <w:tcW w:w="1021" w:type="dxa"/>
            <w:tcBorders>
              <w:top w:val="nil"/>
              <w:left w:val="single" w:sz="8" w:space="0" w:color="auto"/>
              <w:bottom w:val="single" w:sz="4" w:space="0" w:color="auto"/>
              <w:right w:val="single" w:sz="4" w:space="0" w:color="auto"/>
            </w:tcBorders>
            <w:shd w:val="clear" w:color="auto" w:fill="auto"/>
            <w:vAlign w:val="center"/>
            <w:hideMark/>
          </w:tcPr>
          <w:p w14:paraId="519BACF6" w14:textId="77777777" w:rsidR="00D73D45" w:rsidRPr="000B510B" w:rsidRDefault="00D73D45" w:rsidP="00D73D45">
            <w:pPr>
              <w:jc w:val="center"/>
              <w:rPr>
                <w:bCs/>
                <w:color w:val="000000"/>
                <w:sz w:val="28"/>
                <w:szCs w:val="28"/>
              </w:rPr>
            </w:pPr>
            <w:r w:rsidRPr="000B510B">
              <w:rPr>
                <w:bCs/>
                <w:color w:val="000000"/>
                <w:sz w:val="28"/>
                <w:szCs w:val="28"/>
              </w:rPr>
              <w:t>3</w:t>
            </w:r>
          </w:p>
        </w:tc>
        <w:tc>
          <w:tcPr>
            <w:tcW w:w="2695" w:type="dxa"/>
            <w:tcBorders>
              <w:top w:val="nil"/>
              <w:left w:val="nil"/>
              <w:bottom w:val="single" w:sz="4" w:space="0" w:color="auto"/>
              <w:right w:val="single" w:sz="4" w:space="0" w:color="auto"/>
            </w:tcBorders>
            <w:shd w:val="clear" w:color="auto" w:fill="auto"/>
            <w:vAlign w:val="center"/>
            <w:hideMark/>
          </w:tcPr>
          <w:p w14:paraId="5C472DBC" w14:textId="77777777" w:rsidR="00D73D45" w:rsidRPr="000B510B" w:rsidRDefault="00D73D45" w:rsidP="00D73D45">
            <w:pPr>
              <w:rPr>
                <w:bCs/>
                <w:color w:val="000000"/>
                <w:sz w:val="28"/>
                <w:szCs w:val="28"/>
              </w:rPr>
            </w:pPr>
            <w:r w:rsidRPr="000B510B">
              <w:rPr>
                <w:bCs/>
                <w:color w:val="000000"/>
                <w:sz w:val="28"/>
                <w:szCs w:val="28"/>
              </w:rPr>
              <w:t>Среднегодовой тариф, руб./Гкал</w:t>
            </w:r>
          </w:p>
        </w:tc>
        <w:tc>
          <w:tcPr>
            <w:tcW w:w="1570" w:type="dxa"/>
            <w:tcBorders>
              <w:top w:val="nil"/>
              <w:left w:val="nil"/>
              <w:bottom w:val="single" w:sz="4" w:space="0" w:color="auto"/>
              <w:right w:val="single" w:sz="4" w:space="0" w:color="auto"/>
            </w:tcBorders>
            <w:shd w:val="clear" w:color="auto" w:fill="auto"/>
            <w:vAlign w:val="center"/>
          </w:tcPr>
          <w:p w14:paraId="31B2735E" w14:textId="77777777" w:rsidR="00D73D45" w:rsidRPr="000E118B" w:rsidRDefault="00D73D45" w:rsidP="00D73D45">
            <w:pPr>
              <w:jc w:val="center"/>
            </w:pPr>
            <w:r w:rsidRPr="000E118B">
              <w:t>5 417,45</w:t>
            </w:r>
          </w:p>
        </w:tc>
        <w:tc>
          <w:tcPr>
            <w:tcW w:w="1570" w:type="dxa"/>
            <w:tcBorders>
              <w:top w:val="nil"/>
              <w:left w:val="nil"/>
              <w:bottom w:val="single" w:sz="4" w:space="0" w:color="auto"/>
              <w:right w:val="single" w:sz="4" w:space="0" w:color="auto"/>
            </w:tcBorders>
            <w:shd w:val="clear" w:color="auto" w:fill="auto"/>
            <w:vAlign w:val="center"/>
          </w:tcPr>
          <w:p w14:paraId="2600B078" w14:textId="77777777" w:rsidR="00D73D45" w:rsidRPr="000E118B" w:rsidRDefault="00D73D45" w:rsidP="00D73D45">
            <w:pPr>
              <w:jc w:val="center"/>
            </w:pPr>
            <w:r w:rsidRPr="000E118B">
              <w:t>5 584,37</w:t>
            </w:r>
          </w:p>
        </w:tc>
        <w:tc>
          <w:tcPr>
            <w:tcW w:w="1570" w:type="dxa"/>
            <w:tcBorders>
              <w:top w:val="nil"/>
              <w:left w:val="nil"/>
              <w:bottom w:val="single" w:sz="4" w:space="0" w:color="auto"/>
              <w:right w:val="single" w:sz="4" w:space="0" w:color="auto"/>
            </w:tcBorders>
            <w:shd w:val="clear" w:color="auto" w:fill="auto"/>
            <w:vAlign w:val="center"/>
          </w:tcPr>
          <w:p w14:paraId="037EC4D6" w14:textId="77777777" w:rsidR="00D73D45" w:rsidRPr="000E118B" w:rsidRDefault="00D73D45" w:rsidP="00D73D45">
            <w:pPr>
              <w:jc w:val="center"/>
            </w:pPr>
            <w:r w:rsidRPr="000E118B">
              <w:t>5 805,81</w:t>
            </w:r>
          </w:p>
        </w:tc>
        <w:tc>
          <w:tcPr>
            <w:tcW w:w="1570" w:type="dxa"/>
            <w:tcBorders>
              <w:top w:val="nil"/>
              <w:left w:val="nil"/>
              <w:bottom w:val="single" w:sz="4" w:space="0" w:color="auto"/>
              <w:right w:val="single" w:sz="4" w:space="0" w:color="auto"/>
            </w:tcBorders>
            <w:shd w:val="clear" w:color="auto" w:fill="auto"/>
            <w:vAlign w:val="center"/>
          </w:tcPr>
          <w:p w14:paraId="31520608" w14:textId="77777777" w:rsidR="00D73D45" w:rsidRPr="000E118B" w:rsidRDefault="00D73D45" w:rsidP="00D73D45">
            <w:pPr>
              <w:jc w:val="center"/>
            </w:pPr>
            <w:r w:rsidRPr="000E118B">
              <w:t>6 079,54</w:t>
            </w:r>
          </w:p>
        </w:tc>
      </w:tr>
      <w:tr w:rsidR="00D73D45" w:rsidRPr="000B510B" w14:paraId="4F654012" w14:textId="77777777" w:rsidTr="00D73D45">
        <w:trPr>
          <w:trHeight w:val="347"/>
        </w:trPr>
        <w:tc>
          <w:tcPr>
            <w:tcW w:w="1021" w:type="dxa"/>
            <w:tcBorders>
              <w:top w:val="nil"/>
              <w:left w:val="single" w:sz="8" w:space="0" w:color="auto"/>
              <w:bottom w:val="single" w:sz="4" w:space="0" w:color="auto"/>
              <w:right w:val="single" w:sz="4" w:space="0" w:color="auto"/>
            </w:tcBorders>
            <w:shd w:val="clear" w:color="auto" w:fill="auto"/>
            <w:vAlign w:val="center"/>
            <w:hideMark/>
          </w:tcPr>
          <w:p w14:paraId="46004D25" w14:textId="77777777" w:rsidR="00D73D45" w:rsidRPr="000B510B" w:rsidRDefault="00D73D45" w:rsidP="00D73D45">
            <w:pPr>
              <w:jc w:val="center"/>
              <w:rPr>
                <w:color w:val="000000"/>
                <w:sz w:val="28"/>
                <w:szCs w:val="28"/>
              </w:rPr>
            </w:pPr>
            <w:r w:rsidRPr="000B510B">
              <w:rPr>
                <w:color w:val="000000"/>
                <w:sz w:val="28"/>
                <w:szCs w:val="28"/>
              </w:rPr>
              <w:t> 3.1</w:t>
            </w:r>
          </w:p>
        </w:tc>
        <w:tc>
          <w:tcPr>
            <w:tcW w:w="2695" w:type="dxa"/>
            <w:tcBorders>
              <w:top w:val="nil"/>
              <w:left w:val="nil"/>
              <w:bottom w:val="single" w:sz="4" w:space="0" w:color="auto"/>
              <w:right w:val="single" w:sz="4" w:space="0" w:color="auto"/>
            </w:tcBorders>
            <w:shd w:val="clear" w:color="auto" w:fill="auto"/>
            <w:vAlign w:val="center"/>
            <w:hideMark/>
          </w:tcPr>
          <w:p w14:paraId="149C6C5F" w14:textId="77777777" w:rsidR="00D73D45" w:rsidRPr="000B510B" w:rsidRDefault="00D73D45" w:rsidP="00D73D45">
            <w:pPr>
              <w:rPr>
                <w:bCs/>
                <w:color w:val="000000"/>
                <w:sz w:val="28"/>
                <w:szCs w:val="28"/>
              </w:rPr>
            </w:pPr>
            <w:r w:rsidRPr="000B510B">
              <w:rPr>
                <w:bCs/>
                <w:color w:val="000000"/>
                <w:sz w:val="28"/>
                <w:szCs w:val="28"/>
              </w:rPr>
              <w:t>с 1 января</w:t>
            </w:r>
          </w:p>
        </w:tc>
        <w:tc>
          <w:tcPr>
            <w:tcW w:w="1570" w:type="dxa"/>
            <w:tcBorders>
              <w:top w:val="nil"/>
              <w:left w:val="nil"/>
              <w:bottom w:val="single" w:sz="4" w:space="0" w:color="auto"/>
              <w:right w:val="single" w:sz="4" w:space="0" w:color="auto"/>
            </w:tcBorders>
            <w:shd w:val="clear" w:color="auto" w:fill="auto"/>
            <w:vAlign w:val="center"/>
          </w:tcPr>
          <w:p w14:paraId="4FF62984" w14:textId="77777777" w:rsidR="00D73D45" w:rsidRPr="000E118B" w:rsidRDefault="00D73D45" w:rsidP="00D73D45">
            <w:pPr>
              <w:jc w:val="center"/>
            </w:pPr>
            <w:r w:rsidRPr="000E118B">
              <w:t>5 323,52</w:t>
            </w:r>
          </w:p>
        </w:tc>
        <w:tc>
          <w:tcPr>
            <w:tcW w:w="1570" w:type="dxa"/>
            <w:tcBorders>
              <w:top w:val="nil"/>
              <w:left w:val="nil"/>
              <w:bottom w:val="single" w:sz="4" w:space="0" w:color="auto"/>
              <w:right w:val="single" w:sz="4" w:space="0" w:color="auto"/>
            </w:tcBorders>
            <w:shd w:val="clear" w:color="auto" w:fill="auto"/>
            <w:vAlign w:val="center"/>
          </w:tcPr>
          <w:p w14:paraId="31A37EDA" w14:textId="77777777" w:rsidR="00D73D45" w:rsidRPr="000E118B" w:rsidRDefault="00D73D45" w:rsidP="00D73D45">
            <w:pPr>
              <w:jc w:val="center"/>
            </w:pPr>
            <w:r w:rsidRPr="000E118B">
              <w:t>5 531,20</w:t>
            </w:r>
          </w:p>
        </w:tc>
        <w:tc>
          <w:tcPr>
            <w:tcW w:w="1570" w:type="dxa"/>
            <w:tcBorders>
              <w:top w:val="nil"/>
              <w:left w:val="nil"/>
              <w:bottom w:val="single" w:sz="4" w:space="0" w:color="auto"/>
              <w:right w:val="single" w:sz="4" w:space="0" w:color="auto"/>
            </w:tcBorders>
            <w:shd w:val="clear" w:color="auto" w:fill="auto"/>
            <w:vAlign w:val="center"/>
          </w:tcPr>
          <w:p w14:paraId="68463920" w14:textId="77777777" w:rsidR="00D73D45" w:rsidRPr="000E118B" w:rsidRDefault="00D73D45" w:rsidP="00D73D45">
            <w:pPr>
              <w:jc w:val="center"/>
            </w:pPr>
            <w:r w:rsidRPr="000E118B">
              <w:t>5 648,75</w:t>
            </w:r>
          </w:p>
        </w:tc>
        <w:tc>
          <w:tcPr>
            <w:tcW w:w="1570" w:type="dxa"/>
            <w:tcBorders>
              <w:top w:val="nil"/>
              <w:left w:val="nil"/>
              <w:bottom w:val="single" w:sz="4" w:space="0" w:color="auto"/>
              <w:right w:val="single" w:sz="4" w:space="0" w:color="auto"/>
            </w:tcBorders>
            <w:shd w:val="clear" w:color="auto" w:fill="auto"/>
            <w:vAlign w:val="center"/>
          </w:tcPr>
          <w:p w14:paraId="690A68D9" w14:textId="77777777" w:rsidR="00D73D45" w:rsidRPr="000E118B" w:rsidRDefault="00D73D45" w:rsidP="00D73D45">
            <w:pPr>
              <w:jc w:val="center"/>
            </w:pPr>
            <w:r w:rsidRPr="000E118B">
              <w:t>5 996,00</w:t>
            </w:r>
          </w:p>
        </w:tc>
      </w:tr>
      <w:tr w:rsidR="00D73D45" w:rsidRPr="000B510B" w14:paraId="5BED6A72" w14:textId="77777777" w:rsidTr="00D73D45">
        <w:trPr>
          <w:trHeight w:val="347"/>
        </w:trPr>
        <w:tc>
          <w:tcPr>
            <w:tcW w:w="1021" w:type="dxa"/>
            <w:tcBorders>
              <w:top w:val="nil"/>
              <w:left w:val="single" w:sz="8" w:space="0" w:color="auto"/>
              <w:bottom w:val="single" w:sz="4" w:space="0" w:color="auto"/>
              <w:right w:val="single" w:sz="4" w:space="0" w:color="auto"/>
            </w:tcBorders>
            <w:shd w:val="clear" w:color="auto" w:fill="auto"/>
            <w:vAlign w:val="center"/>
            <w:hideMark/>
          </w:tcPr>
          <w:p w14:paraId="7A57DA50" w14:textId="77777777" w:rsidR="00D73D45" w:rsidRPr="000B510B" w:rsidRDefault="00D73D45" w:rsidP="00D73D45">
            <w:pPr>
              <w:jc w:val="center"/>
              <w:rPr>
                <w:color w:val="000000"/>
                <w:sz w:val="28"/>
                <w:szCs w:val="28"/>
              </w:rPr>
            </w:pPr>
            <w:r w:rsidRPr="000B510B">
              <w:rPr>
                <w:color w:val="000000"/>
                <w:sz w:val="28"/>
                <w:szCs w:val="28"/>
              </w:rPr>
              <w:t> 3.2</w:t>
            </w:r>
          </w:p>
        </w:tc>
        <w:tc>
          <w:tcPr>
            <w:tcW w:w="2695" w:type="dxa"/>
            <w:tcBorders>
              <w:top w:val="nil"/>
              <w:left w:val="nil"/>
              <w:bottom w:val="single" w:sz="4" w:space="0" w:color="auto"/>
              <w:right w:val="single" w:sz="4" w:space="0" w:color="auto"/>
            </w:tcBorders>
            <w:shd w:val="clear" w:color="auto" w:fill="auto"/>
            <w:vAlign w:val="center"/>
            <w:hideMark/>
          </w:tcPr>
          <w:p w14:paraId="175F1EDC" w14:textId="77777777" w:rsidR="00D73D45" w:rsidRPr="000B510B" w:rsidRDefault="00D73D45" w:rsidP="00D73D45">
            <w:pPr>
              <w:rPr>
                <w:bCs/>
                <w:color w:val="000000"/>
                <w:sz w:val="28"/>
                <w:szCs w:val="28"/>
              </w:rPr>
            </w:pPr>
            <w:r w:rsidRPr="000B510B">
              <w:rPr>
                <w:bCs/>
                <w:color w:val="000000"/>
                <w:sz w:val="28"/>
                <w:szCs w:val="28"/>
              </w:rPr>
              <w:t>с 1 июля</w:t>
            </w:r>
          </w:p>
        </w:tc>
        <w:tc>
          <w:tcPr>
            <w:tcW w:w="1570" w:type="dxa"/>
            <w:tcBorders>
              <w:top w:val="nil"/>
              <w:left w:val="nil"/>
              <w:bottom w:val="single" w:sz="4" w:space="0" w:color="auto"/>
              <w:right w:val="single" w:sz="4" w:space="0" w:color="auto"/>
            </w:tcBorders>
            <w:shd w:val="clear" w:color="auto" w:fill="auto"/>
            <w:vAlign w:val="center"/>
          </w:tcPr>
          <w:p w14:paraId="372F91B3" w14:textId="77777777" w:rsidR="00D73D45" w:rsidRPr="000E118B" w:rsidRDefault="00D73D45" w:rsidP="00D73D45">
            <w:pPr>
              <w:jc w:val="center"/>
            </w:pPr>
            <w:r w:rsidRPr="000E118B">
              <w:t>5 531,20</w:t>
            </w:r>
          </w:p>
        </w:tc>
        <w:tc>
          <w:tcPr>
            <w:tcW w:w="1570" w:type="dxa"/>
            <w:tcBorders>
              <w:top w:val="nil"/>
              <w:left w:val="nil"/>
              <w:bottom w:val="single" w:sz="4" w:space="0" w:color="auto"/>
              <w:right w:val="single" w:sz="4" w:space="0" w:color="auto"/>
            </w:tcBorders>
            <w:shd w:val="clear" w:color="auto" w:fill="auto"/>
            <w:vAlign w:val="center"/>
          </w:tcPr>
          <w:p w14:paraId="36F54736" w14:textId="77777777" w:rsidR="00D73D45" w:rsidRPr="000E118B" w:rsidRDefault="00D73D45" w:rsidP="00D73D45">
            <w:pPr>
              <w:jc w:val="center"/>
            </w:pPr>
            <w:r w:rsidRPr="000E118B">
              <w:t>5 648,75</w:t>
            </w:r>
          </w:p>
        </w:tc>
        <w:tc>
          <w:tcPr>
            <w:tcW w:w="1570" w:type="dxa"/>
            <w:tcBorders>
              <w:top w:val="nil"/>
              <w:left w:val="nil"/>
              <w:bottom w:val="single" w:sz="4" w:space="0" w:color="auto"/>
              <w:right w:val="single" w:sz="4" w:space="0" w:color="auto"/>
            </w:tcBorders>
            <w:shd w:val="clear" w:color="auto" w:fill="auto"/>
            <w:vAlign w:val="center"/>
          </w:tcPr>
          <w:p w14:paraId="7AB9AB85" w14:textId="77777777" w:rsidR="00D73D45" w:rsidRPr="000E118B" w:rsidRDefault="00D73D45" w:rsidP="00D73D45">
            <w:pPr>
              <w:jc w:val="center"/>
            </w:pPr>
            <w:r w:rsidRPr="000E118B">
              <w:t>5 996,00</w:t>
            </w:r>
          </w:p>
        </w:tc>
        <w:tc>
          <w:tcPr>
            <w:tcW w:w="1570" w:type="dxa"/>
            <w:tcBorders>
              <w:top w:val="nil"/>
              <w:left w:val="nil"/>
              <w:bottom w:val="single" w:sz="4" w:space="0" w:color="auto"/>
              <w:right w:val="single" w:sz="4" w:space="0" w:color="auto"/>
            </w:tcBorders>
            <w:shd w:val="clear" w:color="auto" w:fill="auto"/>
            <w:vAlign w:val="center"/>
          </w:tcPr>
          <w:p w14:paraId="3FF60367" w14:textId="77777777" w:rsidR="00D73D45" w:rsidRDefault="00D73D45" w:rsidP="00D73D45">
            <w:pPr>
              <w:jc w:val="center"/>
            </w:pPr>
            <w:r w:rsidRPr="000E118B">
              <w:t>6 180,70</w:t>
            </w:r>
          </w:p>
        </w:tc>
      </w:tr>
      <w:tr w:rsidR="00D73D45" w:rsidRPr="000B510B" w14:paraId="38714E70" w14:textId="77777777" w:rsidTr="00D73D45">
        <w:trPr>
          <w:trHeight w:val="365"/>
        </w:trPr>
        <w:tc>
          <w:tcPr>
            <w:tcW w:w="1021" w:type="dxa"/>
            <w:tcBorders>
              <w:top w:val="nil"/>
              <w:left w:val="single" w:sz="8" w:space="0" w:color="auto"/>
              <w:bottom w:val="single" w:sz="8" w:space="0" w:color="auto"/>
              <w:right w:val="single" w:sz="4" w:space="0" w:color="auto"/>
            </w:tcBorders>
            <w:shd w:val="clear" w:color="auto" w:fill="auto"/>
            <w:vAlign w:val="center"/>
            <w:hideMark/>
          </w:tcPr>
          <w:p w14:paraId="3E19840F" w14:textId="77777777" w:rsidR="00D73D45" w:rsidRPr="000B510B" w:rsidRDefault="00D73D45" w:rsidP="00D73D45">
            <w:pPr>
              <w:jc w:val="center"/>
              <w:rPr>
                <w:color w:val="000000"/>
                <w:sz w:val="28"/>
                <w:szCs w:val="28"/>
              </w:rPr>
            </w:pPr>
            <w:r w:rsidRPr="000B510B">
              <w:rPr>
                <w:color w:val="000000"/>
                <w:sz w:val="28"/>
                <w:szCs w:val="28"/>
              </w:rPr>
              <w:t>4</w:t>
            </w:r>
          </w:p>
        </w:tc>
        <w:tc>
          <w:tcPr>
            <w:tcW w:w="2695" w:type="dxa"/>
            <w:tcBorders>
              <w:top w:val="nil"/>
              <w:left w:val="nil"/>
              <w:bottom w:val="single" w:sz="8" w:space="0" w:color="auto"/>
              <w:right w:val="single" w:sz="4" w:space="0" w:color="auto"/>
            </w:tcBorders>
            <w:shd w:val="clear" w:color="auto" w:fill="auto"/>
            <w:vAlign w:val="center"/>
            <w:hideMark/>
          </w:tcPr>
          <w:p w14:paraId="73EC1BD2" w14:textId="77777777" w:rsidR="00D73D45" w:rsidRPr="000B510B" w:rsidRDefault="00D73D45" w:rsidP="00D73D45">
            <w:pPr>
              <w:rPr>
                <w:bCs/>
                <w:color w:val="000000"/>
                <w:sz w:val="28"/>
                <w:szCs w:val="28"/>
              </w:rPr>
            </w:pPr>
            <w:r w:rsidRPr="000B510B">
              <w:rPr>
                <w:bCs/>
                <w:color w:val="000000"/>
                <w:sz w:val="28"/>
                <w:szCs w:val="28"/>
              </w:rPr>
              <w:t xml:space="preserve">Рост с 1 </w:t>
            </w:r>
            <w:proofErr w:type="gramStart"/>
            <w:r w:rsidRPr="000B510B">
              <w:rPr>
                <w:bCs/>
                <w:color w:val="000000"/>
                <w:sz w:val="28"/>
                <w:szCs w:val="28"/>
              </w:rPr>
              <w:t>июля,%</w:t>
            </w:r>
            <w:proofErr w:type="gramEnd"/>
          </w:p>
        </w:tc>
        <w:tc>
          <w:tcPr>
            <w:tcW w:w="1570" w:type="dxa"/>
            <w:tcBorders>
              <w:top w:val="nil"/>
              <w:left w:val="nil"/>
              <w:bottom w:val="single" w:sz="8" w:space="0" w:color="auto"/>
              <w:right w:val="single" w:sz="4" w:space="0" w:color="auto"/>
            </w:tcBorders>
            <w:shd w:val="clear" w:color="auto" w:fill="auto"/>
            <w:vAlign w:val="center"/>
          </w:tcPr>
          <w:p w14:paraId="43F44877" w14:textId="77777777" w:rsidR="00D73D45" w:rsidRPr="00F03B64" w:rsidRDefault="00D73D45" w:rsidP="00D73D45">
            <w:pPr>
              <w:jc w:val="center"/>
            </w:pPr>
            <w:r w:rsidRPr="00F03B64">
              <w:t>3,9%</w:t>
            </w:r>
          </w:p>
        </w:tc>
        <w:tc>
          <w:tcPr>
            <w:tcW w:w="1570" w:type="dxa"/>
            <w:tcBorders>
              <w:top w:val="nil"/>
              <w:left w:val="nil"/>
              <w:bottom w:val="single" w:sz="8" w:space="0" w:color="auto"/>
              <w:right w:val="single" w:sz="4" w:space="0" w:color="auto"/>
            </w:tcBorders>
            <w:shd w:val="clear" w:color="auto" w:fill="auto"/>
            <w:vAlign w:val="center"/>
          </w:tcPr>
          <w:p w14:paraId="0D8CDCC4" w14:textId="77777777" w:rsidR="00D73D45" w:rsidRPr="00F03B64" w:rsidRDefault="00D73D45" w:rsidP="00D73D45">
            <w:pPr>
              <w:jc w:val="center"/>
            </w:pPr>
            <w:r w:rsidRPr="00F03B64">
              <w:t>2,1%</w:t>
            </w:r>
          </w:p>
        </w:tc>
        <w:tc>
          <w:tcPr>
            <w:tcW w:w="1570" w:type="dxa"/>
            <w:tcBorders>
              <w:top w:val="nil"/>
              <w:left w:val="nil"/>
              <w:bottom w:val="single" w:sz="8" w:space="0" w:color="auto"/>
              <w:right w:val="single" w:sz="4" w:space="0" w:color="auto"/>
            </w:tcBorders>
            <w:shd w:val="clear" w:color="auto" w:fill="auto"/>
            <w:vAlign w:val="center"/>
          </w:tcPr>
          <w:p w14:paraId="6FFE1561" w14:textId="77777777" w:rsidR="00D73D45" w:rsidRPr="00F03B64" w:rsidRDefault="00D73D45" w:rsidP="00D73D45">
            <w:pPr>
              <w:jc w:val="center"/>
            </w:pPr>
            <w:r w:rsidRPr="00F03B64">
              <w:t>6,1%</w:t>
            </w:r>
          </w:p>
        </w:tc>
        <w:tc>
          <w:tcPr>
            <w:tcW w:w="1570" w:type="dxa"/>
            <w:tcBorders>
              <w:top w:val="nil"/>
              <w:left w:val="nil"/>
              <w:bottom w:val="single" w:sz="8" w:space="0" w:color="auto"/>
              <w:right w:val="single" w:sz="4" w:space="0" w:color="auto"/>
            </w:tcBorders>
            <w:shd w:val="clear" w:color="auto" w:fill="auto"/>
            <w:vAlign w:val="center"/>
          </w:tcPr>
          <w:p w14:paraId="018723B4" w14:textId="77777777" w:rsidR="00D73D45" w:rsidRDefault="00D73D45" w:rsidP="00D73D45">
            <w:pPr>
              <w:jc w:val="center"/>
            </w:pPr>
            <w:r w:rsidRPr="00F03B64">
              <w:t>3,1%</w:t>
            </w:r>
          </w:p>
        </w:tc>
      </w:tr>
    </w:tbl>
    <w:p w14:paraId="6DDAF24E" w14:textId="77777777" w:rsidR="00D73D45" w:rsidRDefault="00D73D45" w:rsidP="00D73D45">
      <w:pPr>
        <w:tabs>
          <w:tab w:val="left" w:pos="567"/>
        </w:tabs>
        <w:spacing w:line="360" w:lineRule="auto"/>
        <w:ind w:firstLine="709"/>
        <w:jc w:val="right"/>
        <w:rPr>
          <w:color w:val="000000"/>
          <w:sz w:val="28"/>
          <w:szCs w:val="28"/>
        </w:rPr>
      </w:pPr>
      <w:r w:rsidRPr="00127F5E">
        <w:rPr>
          <w:color w:val="000000"/>
          <w:sz w:val="28"/>
          <w:szCs w:val="28"/>
        </w:rPr>
        <w:t>Таблица 9</w:t>
      </w:r>
      <w:r>
        <w:rPr>
          <w:color w:val="000000"/>
          <w:sz w:val="28"/>
          <w:szCs w:val="28"/>
        </w:rPr>
        <w:t xml:space="preserve">.1 </w:t>
      </w:r>
    </w:p>
    <w:p w14:paraId="41652DA7" w14:textId="77777777" w:rsidR="00D73D45" w:rsidRDefault="00D73D45" w:rsidP="00D73D45">
      <w:pPr>
        <w:tabs>
          <w:tab w:val="left" w:pos="1890"/>
        </w:tabs>
        <w:spacing w:line="312" w:lineRule="auto"/>
        <w:jc w:val="both"/>
        <w:rPr>
          <w:snapToGrid w:val="0"/>
          <w:sz w:val="28"/>
          <w:szCs w:val="28"/>
        </w:rPr>
        <w:sectPr w:rsidR="00D73D45" w:rsidSect="00FF1BBA">
          <w:pgSz w:w="11906" w:h="16838"/>
          <w:pgMar w:top="567" w:right="851" w:bottom="851" w:left="1134" w:header="720" w:footer="403" w:gutter="0"/>
          <w:cols w:space="720"/>
          <w:titlePg/>
          <w:docGrid w:linePitch="326"/>
        </w:sectPr>
      </w:pPr>
    </w:p>
    <w:tbl>
      <w:tblPr>
        <w:tblW w:w="5000" w:type="pct"/>
        <w:jc w:val="center"/>
        <w:tblCellMar>
          <w:left w:w="0" w:type="dxa"/>
          <w:right w:w="0" w:type="dxa"/>
        </w:tblCellMar>
        <w:tblLook w:val="04A0" w:firstRow="1" w:lastRow="0" w:firstColumn="1" w:lastColumn="0" w:noHBand="0" w:noVBand="1"/>
      </w:tblPr>
      <w:tblGrid>
        <w:gridCol w:w="4333"/>
        <w:gridCol w:w="963"/>
        <w:gridCol w:w="977"/>
        <w:gridCol w:w="1119"/>
        <w:gridCol w:w="1036"/>
        <w:gridCol w:w="1210"/>
      </w:tblGrid>
      <w:tr w:rsidR="001710D8" w:rsidRPr="001710D8" w14:paraId="6AA5ED50" w14:textId="77777777" w:rsidTr="001710D8">
        <w:trPr>
          <w:trHeight w:val="960"/>
          <w:jc w:val="center"/>
        </w:trPr>
        <w:tc>
          <w:tcPr>
            <w:tcW w:w="6076" w:type="dxa"/>
            <w:tcBorders>
              <w:top w:val="nil"/>
              <w:left w:val="nil"/>
              <w:bottom w:val="nil"/>
              <w:right w:val="nil"/>
            </w:tcBorders>
            <w:shd w:val="clear" w:color="000000" w:fill="FFFFFF"/>
            <w:noWrap/>
            <w:vAlign w:val="center"/>
            <w:hideMark/>
          </w:tcPr>
          <w:p w14:paraId="47D5BEAD" w14:textId="77777777" w:rsidR="001710D8" w:rsidRPr="001710D8" w:rsidRDefault="001710D8" w:rsidP="001710D8">
            <w:pPr>
              <w:rPr>
                <w:sz w:val="16"/>
                <w:szCs w:val="16"/>
              </w:rPr>
            </w:pPr>
            <w:bookmarkStart w:id="52" w:name="RANGE!A1:F77"/>
            <w:r w:rsidRPr="001710D8">
              <w:rPr>
                <w:sz w:val="16"/>
                <w:szCs w:val="16"/>
              </w:rPr>
              <w:lastRenderedPageBreak/>
              <w:t> </w:t>
            </w:r>
            <w:bookmarkEnd w:id="52"/>
          </w:p>
        </w:tc>
        <w:tc>
          <w:tcPr>
            <w:tcW w:w="1336" w:type="dxa"/>
            <w:tcBorders>
              <w:top w:val="nil"/>
              <w:left w:val="nil"/>
              <w:bottom w:val="nil"/>
              <w:right w:val="nil"/>
            </w:tcBorders>
            <w:shd w:val="clear" w:color="000000" w:fill="FFFFFF"/>
            <w:noWrap/>
            <w:vAlign w:val="center"/>
            <w:hideMark/>
          </w:tcPr>
          <w:p w14:paraId="6E00CAA9" w14:textId="77777777" w:rsidR="001710D8" w:rsidRPr="001710D8" w:rsidRDefault="001710D8" w:rsidP="001710D8">
            <w:pPr>
              <w:rPr>
                <w:sz w:val="16"/>
                <w:szCs w:val="16"/>
              </w:rPr>
            </w:pPr>
            <w:r w:rsidRPr="001710D8">
              <w:rPr>
                <w:sz w:val="16"/>
                <w:szCs w:val="16"/>
              </w:rPr>
              <w:t> </w:t>
            </w:r>
          </w:p>
        </w:tc>
        <w:tc>
          <w:tcPr>
            <w:tcW w:w="1356" w:type="dxa"/>
            <w:tcBorders>
              <w:top w:val="nil"/>
              <w:left w:val="nil"/>
              <w:bottom w:val="nil"/>
              <w:right w:val="nil"/>
            </w:tcBorders>
            <w:shd w:val="clear" w:color="000000" w:fill="FFFFFF"/>
            <w:noWrap/>
            <w:vAlign w:val="center"/>
            <w:hideMark/>
          </w:tcPr>
          <w:p w14:paraId="2F6BB11A"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nil"/>
              <w:right w:val="nil"/>
            </w:tcBorders>
            <w:shd w:val="clear" w:color="000000" w:fill="FFFFFF"/>
            <w:noWrap/>
            <w:vAlign w:val="center"/>
            <w:hideMark/>
          </w:tcPr>
          <w:p w14:paraId="51760816" w14:textId="77777777" w:rsidR="001710D8" w:rsidRPr="001710D8" w:rsidRDefault="001710D8" w:rsidP="001710D8">
            <w:pPr>
              <w:jc w:val="center"/>
              <w:rPr>
                <w:sz w:val="16"/>
                <w:szCs w:val="16"/>
              </w:rPr>
            </w:pPr>
            <w:r w:rsidRPr="001710D8">
              <w:rPr>
                <w:sz w:val="16"/>
                <w:szCs w:val="16"/>
              </w:rPr>
              <w:t> </w:t>
            </w:r>
          </w:p>
        </w:tc>
        <w:tc>
          <w:tcPr>
            <w:tcW w:w="3116" w:type="dxa"/>
            <w:gridSpan w:val="2"/>
            <w:tcBorders>
              <w:top w:val="nil"/>
              <w:left w:val="nil"/>
              <w:bottom w:val="nil"/>
              <w:right w:val="nil"/>
            </w:tcBorders>
            <w:shd w:val="clear" w:color="000000" w:fill="FFFFFF"/>
            <w:vAlign w:val="center"/>
            <w:hideMark/>
          </w:tcPr>
          <w:p w14:paraId="3821256F" w14:textId="58BC3A75" w:rsidR="001710D8" w:rsidRPr="001710D8" w:rsidRDefault="001710D8" w:rsidP="001710D8">
            <w:pPr>
              <w:jc w:val="center"/>
              <w:rPr>
                <w:sz w:val="16"/>
                <w:szCs w:val="16"/>
              </w:rPr>
            </w:pPr>
            <w:r w:rsidRPr="001710D8">
              <w:rPr>
                <w:sz w:val="16"/>
                <w:szCs w:val="16"/>
              </w:rPr>
              <w:t xml:space="preserve">Приложение № 1 к экспертному заключению </w:t>
            </w:r>
          </w:p>
        </w:tc>
      </w:tr>
      <w:tr w:rsidR="001710D8" w:rsidRPr="001710D8" w14:paraId="397CC911" w14:textId="77777777" w:rsidTr="001710D8">
        <w:trPr>
          <w:trHeight w:val="240"/>
          <w:jc w:val="center"/>
        </w:trPr>
        <w:tc>
          <w:tcPr>
            <w:tcW w:w="6076" w:type="dxa"/>
            <w:tcBorders>
              <w:top w:val="nil"/>
              <w:left w:val="nil"/>
              <w:bottom w:val="nil"/>
              <w:right w:val="nil"/>
            </w:tcBorders>
            <w:shd w:val="clear" w:color="000000" w:fill="FFFFFF"/>
            <w:noWrap/>
            <w:vAlign w:val="center"/>
            <w:hideMark/>
          </w:tcPr>
          <w:p w14:paraId="7A8DF5AB" w14:textId="77777777" w:rsidR="001710D8" w:rsidRPr="001710D8" w:rsidRDefault="001710D8" w:rsidP="001710D8">
            <w:pPr>
              <w:rPr>
                <w:sz w:val="16"/>
                <w:szCs w:val="16"/>
              </w:rPr>
            </w:pPr>
            <w:r w:rsidRPr="001710D8">
              <w:rPr>
                <w:sz w:val="16"/>
                <w:szCs w:val="16"/>
              </w:rPr>
              <w:t> </w:t>
            </w:r>
          </w:p>
        </w:tc>
        <w:tc>
          <w:tcPr>
            <w:tcW w:w="1336" w:type="dxa"/>
            <w:tcBorders>
              <w:top w:val="nil"/>
              <w:left w:val="nil"/>
              <w:bottom w:val="nil"/>
              <w:right w:val="nil"/>
            </w:tcBorders>
            <w:shd w:val="clear" w:color="000000" w:fill="FFFFFF"/>
            <w:noWrap/>
            <w:vAlign w:val="center"/>
            <w:hideMark/>
          </w:tcPr>
          <w:p w14:paraId="331698A2" w14:textId="77777777" w:rsidR="001710D8" w:rsidRPr="001710D8" w:rsidRDefault="001710D8" w:rsidP="001710D8">
            <w:pPr>
              <w:rPr>
                <w:sz w:val="16"/>
                <w:szCs w:val="16"/>
              </w:rPr>
            </w:pPr>
            <w:r w:rsidRPr="001710D8">
              <w:rPr>
                <w:sz w:val="16"/>
                <w:szCs w:val="16"/>
              </w:rPr>
              <w:t> </w:t>
            </w:r>
          </w:p>
        </w:tc>
        <w:tc>
          <w:tcPr>
            <w:tcW w:w="1356" w:type="dxa"/>
            <w:tcBorders>
              <w:top w:val="nil"/>
              <w:left w:val="nil"/>
              <w:bottom w:val="nil"/>
              <w:right w:val="nil"/>
            </w:tcBorders>
            <w:shd w:val="clear" w:color="000000" w:fill="FFFFFF"/>
            <w:noWrap/>
            <w:vAlign w:val="center"/>
            <w:hideMark/>
          </w:tcPr>
          <w:p w14:paraId="04EA4DE8"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nil"/>
              <w:right w:val="nil"/>
            </w:tcBorders>
            <w:shd w:val="clear" w:color="000000" w:fill="FFFFFF"/>
            <w:noWrap/>
            <w:vAlign w:val="center"/>
            <w:hideMark/>
          </w:tcPr>
          <w:p w14:paraId="2BBB6299"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nil"/>
              <w:bottom w:val="nil"/>
              <w:right w:val="nil"/>
            </w:tcBorders>
            <w:shd w:val="clear" w:color="000000" w:fill="FFFFFF"/>
            <w:noWrap/>
            <w:vAlign w:val="center"/>
            <w:hideMark/>
          </w:tcPr>
          <w:p w14:paraId="4EC24C97"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nil"/>
              <w:bottom w:val="nil"/>
              <w:right w:val="nil"/>
            </w:tcBorders>
            <w:shd w:val="clear" w:color="000000" w:fill="FFFFFF"/>
            <w:noWrap/>
            <w:vAlign w:val="center"/>
            <w:hideMark/>
          </w:tcPr>
          <w:p w14:paraId="0F0121DD" w14:textId="77777777" w:rsidR="001710D8" w:rsidRPr="001710D8" w:rsidRDefault="001710D8" w:rsidP="001710D8">
            <w:pPr>
              <w:jc w:val="center"/>
              <w:rPr>
                <w:sz w:val="16"/>
                <w:szCs w:val="16"/>
              </w:rPr>
            </w:pPr>
            <w:r w:rsidRPr="001710D8">
              <w:rPr>
                <w:sz w:val="16"/>
                <w:szCs w:val="16"/>
              </w:rPr>
              <w:t> </w:t>
            </w:r>
          </w:p>
        </w:tc>
      </w:tr>
      <w:tr w:rsidR="001710D8" w:rsidRPr="001710D8" w14:paraId="0B36CE01" w14:textId="77777777" w:rsidTr="001710D8">
        <w:trPr>
          <w:trHeight w:val="390"/>
          <w:jc w:val="center"/>
        </w:trPr>
        <w:tc>
          <w:tcPr>
            <w:tcW w:w="11761" w:type="dxa"/>
            <w:gridSpan w:val="5"/>
            <w:tcBorders>
              <w:top w:val="nil"/>
              <w:left w:val="nil"/>
              <w:bottom w:val="nil"/>
              <w:right w:val="nil"/>
            </w:tcBorders>
            <w:shd w:val="clear" w:color="000000" w:fill="FFFFFF"/>
            <w:vAlign w:val="center"/>
            <w:hideMark/>
          </w:tcPr>
          <w:p w14:paraId="033A6A58" w14:textId="77777777" w:rsidR="001710D8" w:rsidRPr="001710D8" w:rsidRDefault="001710D8" w:rsidP="001710D8">
            <w:pPr>
              <w:jc w:val="center"/>
              <w:rPr>
                <w:b/>
                <w:bCs/>
                <w:sz w:val="16"/>
                <w:szCs w:val="16"/>
              </w:rPr>
            </w:pPr>
            <w:r w:rsidRPr="001710D8">
              <w:rPr>
                <w:b/>
                <w:bCs/>
                <w:sz w:val="16"/>
                <w:szCs w:val="16"/>
              </w:rPr>
              <w:t>Плановые физические показатели ОАО "СКЭК" (</w:t>
            </w:r>
            <w:proofErr w:type="spellStart"/>
            <w:r w:rsidRPr="001710D8">
              <w:rPr>
                <w:b/>
                <w:bCs/>
                <w:sz w:val="16"/>
                <w:szCs w:val="16"/>
              </w:rPr>
              <w:t>Чебулинский</w:t>
            </w:r>
            <w:proofErr w:type="spellEnd"/>
            <w:r w:rsidRPr="001710D8">
              <w:rPr>
                <w:b/>
                <w:bCs/>
                <w:sz w:val="16"/>
                <w:szCs w:val="16"/>
              </w:rPr>
              <w:t xml:space="preserve"> муниципальный район)</w:t>
            </w:r>
          </w:p>
        </w:tc>
        <w:tc>
          <w:tcPr>
            <w:tcW w:w="1679" w:type="dxa"/>
            <w:tcBorders>
              <w:top w:val="nil"/>
              <w:left w:val="nil"/>
              <w:bottom w:val="nil"/>
              <w:right w:val="nil"/>
            </w:tcBorders>
            <w:shd w:val="clear" w:color="000000" w:fill="FFFFFF"/>
            <w:noWrap/>
            <w:vAlign w:val="center"/>
            <w:hideMark/>
          </w:tcPr>
          <w:p w14:paraId="730E6B49" w14:textId="77777777" w:rsidR="001710D8" w:rsidRPr="001710D8" w:rsidRDefault="001710D8" w:rsidP="001710D8">
            <w:pPr>
              <w:rPr>
                <w:sz w:val="16"/>
                <w:szCs w:val="16"/>
              </w:rPr>
            </w:pPr>
            <w:r w:rsidRPr="001710D8">
              <w:rPr>
                <w:sz w:val="16"/>
                <w:szCs w:val="16"/>
              </w:rPr>
              <w:t> </w:t>
            </w:r>
          </w:p>
        </w:tc>
      </w:tr>
      <w:tr w:rsidR="001710D8" w:rsidRPr="001710D8" w14:paraId="0397F4ED" w14:textId="77777777" w:rsidTr="001710D8">
        <w:trPr>
          <w:trHeight w:val="49"/>
          <w:jc w:val="center"/>
        </w:trPr>
        <w:tc>
          <w:tcPr>
            <w:tcW w:w="6076" w:type="dxa"/>
            <w:tcBorders>
              <w:top w:val="nil"/>
              <w:left w:val="nil"/>
              <w:bottom w:val="nil"/>
              <w:right w:val="nil"/>
            </w:tcBorders>
            <w:shd w:val="clear" w:color="000000" w:fill="FFFFFF"/>
            <w:noWrap/>
            <w:vAlign w:val="center"/>
            <w:hideMark/>
          </w:tcPr>
          <w:p w14:paraId="5089B7EE" w14:textId="77777777" w:rsidR="001710D8" w:rsidRPr="001710D8" w:rsidRDefault="001710D8" w:rsidP="001710D8">
            <w:pPr>
              <w:rPr>
                <w:sz w:val="16"/>
                <w:szCs w:val="16"/>
              </w:rPr>
            </w:pPr>
            <w:r w:rsidRPr="001710D8">
              <w:rPr>
                <w:sz w:val="16"/>
                <w:szCs w:val="16"/>
              </w:rPr>
              <w:t> </w:t>
            </w:r>
          </w:p>
        </w:tc>
        <w:tc>
          <w:tcPr>
            <w:tcW w:w="1336" w:type="dxa"/>
            <w:tcBorders>
              <w:top w:val="nil"/>
              <w:left w:val="nil"/>
              <w:bottom w:val="nil"/>
              <w:right w:val="nil"/>
            </w:tcBorders>
            <w:shd w:val="clear" w:color="000000" w:fill="FFFFFF"/>
            <w:noWrap/>
            <w:vAlign w:val="center"/>
            <w:hideMark/>
          </w:tcPr>
          <w:p w14:paraId="4E620ECF" w14:textId="77777777" w:rsidR="001710D8" w:rsidRPr="001710D8" w:rsidRDefault="001710D8" w:rsidP="001710D8">
            <w:pPr>
              <w:jc w:val="center"/>
              <w:rPr>
                <w:sz w:val="16"/>
                <w:szCs w:val="16"/>
              </w:rPr>
            </w:pPr>
            <w:r w:rsidRPr="001710D8">
              <w:rPr>
                <w:sz w:val="16"/>
                <w:szCs w:val="16"/>
              </w:rPr>
              <w:t> </w:t>
            </w:r>
          </w:p>
        </w:tc>
        <w:tc>
          <w:tcPr>
            <w:tcW w:w="1356" w:type="dxa"/>
            <w:tcBorders>
              <w:top w:val="nil"/>
              <w:left w:val="nil"/>
              <w:bottom w:val="nil"/>
              <w:right w:val="nil"/>
            </w:tcBorders>
            <w:shd w:val="clear" w:color="000000" w:fill="FFFFFF"/>
            <w:noWrap/>
            <w:vAlign w:val="center"/>
            <w:hideMark/>
          </w:tcPr>
          <w:p w14:paraId="22DF03E0"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nil"/>
              <w:right w:val="nil"/>
            </w:tcBorders>
            <w:shd w:val="clear" w:color="000000" w:fill="FFFFFF"/>
            <w:noWrap/>
            <w:vAlign w:val="center"/>
            <w:hideMark/>
          </w:tcPr>
          <w:p w14:paraId="60A478B2"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nil"/>
              <w:bottom w:val="nil"/>
              <w:right w:val="nil"/>
            </w:tcBorders>
            <w:shd w:val="clear" w:color="000000" w:fill="FFFFFF"/>
            <w:noWrap/>
            <w:vAlign w:val="center"/>
            <w:hideMark/>
          </w:tcPr>
          <w:p w14:paraId="20B73A14"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nil"/>
              <w:bottom w:val="nil"/>
              <w:right w:val="nil"/>
            </w:tcBorders>
            <w:shd w:val="clear" w:color="000000" w:fill="FFFFFF"/>
            <w:noWrap/>
            <w:vAlign w:val="center"/>
            <w:hideMark/>
          </w:tcPr>
          <w:p w14:paraId="303BDCF2" w14:textId="77777777" w:rsidR="001710D8" w:rsidRPr="001710D8" w:rsidRDefault="001710D8" w:rsidP="001710D8">
            <w:pPr>
              <w:jc w:val="center"/>
              <w:rPr>
                <w:sz w:val="16"/>
                <w:szCs w:val="16"/>
              </w:rPr>
            </w:pPr>
            <w:r w:rsidRPr="001710D8">
              <w:rPr>
                <w:sz w:val="16"/>
                <w:szCs w:val="16"/>
              </w:rPr>
              <w:t> </w:t>
            </w:r>
          </w:p>
        </w:tc>
      </w:tr>
      <w:tr w:rsidR="001710D8" w:rsidRPr="001710D8" w14:paraId="5D8697FC" w14:textId="77777777" w:rsidTr="001710D8">
        <w:trPr>
          <w:trHeight w:val="960"/>
          <w:jc w:val="center"/>
        </w:trPr>
        <w:tc>
          <w:tcPr>
            <w:tcW w:w="6076"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779BE6BC" w14:textId="77777777" w:rsidR="001710D8" w:rsidRPr="001710D8" w:rsidRDefault="001710D8" w:rsidP="001710D8">
            <w:pPr>
              <w:jc w:val="center"/>
              <w:rPr>
                <w:sz w:val="16"/>
                <w:szCs w:val="16"/>
              </w:rPr>
            </w:pPr>
            <w:r w:rsidRPr="001710D8">
              <w:rPr>
                <w:sz w:val="16"/>
                <w:szCs w:val="16"/>
              </w:rPr>
              <w:t>Показатели</w:t>
            </w:r>
          </w:p>
        </w:tc>
        <w:tc>
          <w:tcPr>
            <w:tcW w:w="1336" w:type="dxa"/>
            <w:tcBorders>
              <w:top w:val="single" w:sz="8" w:space="0" w:color="auto"/>
              <w:left w:val="nil"/>
              <w:bottom w:val="single" w:sz="8" w:space="0" w:color="auto"/>
              <w:right w:val="single" w:sz="4" w:space="0" w:color="auto"/>
            </w:tcBorders>
            <w:shd w:val="clear" w:color="000000" w:fill="FFFFFF"/>
            <w:noWrap/>
            <w:vAlign w:val="center"/>
            <w:hideMark/>
          </w:tcPr>
          <w:p w14:paraId="32EFB4CE" w14:textId="77777777" w:rsidR="001710D8" w:rsidRPr="001710D8" w:rsidRDefault="001710D8" w:rsidP="001710D8">
            <w:pPr>
              <w:jc w:val="center"/>
              <w:rPr>
                <w:sz w:val="16"/>
                <w:szCs w:val="16"/>
              </w:rPr>
            </w:pPr>
            <w:r w:rsidRPr="001710D8">
              <w:rPr>
                <w:sz w:val="16"/>
                <w:szCs w:val="16"/>
              </w:rPr>
              <w:t>Ед. изм.</w:t>
            </w:r>
          </w:p>
        </w:tc>
        <w:tc>
          <w:tcPr>
            <w:tcW w:w="1356" w:type="dxa"/>
            <w:tcBorders>
              <w:top w:val="single" w:sz="8" w:space="0" w:color="auto"/>
              <w:left w:val="nil"/>
              <w:bottom w:val="single" w:sz="8" w:space="0" w:color="auto"/>
              <w:right w:val="single" w:sz="4" w:space="0" w:color="auto"/>
            </w:tcBorders>
            <w:shd w:val="clear" w:color="000000" w:fill="FFFFFF"/>
            <w:vAlign w:val="center"/>
            <w:hideMark/>
          </w:tcPr>
          <w:p w14:paraId="30F81C14" w14:textId="77777777" w:rsidR="001710D8" w:rsidRPr="001710D8" w:rsidRDefault="001710D8" w:rsidP="001710D8">
            <w:pPr>
              <w:jc w:val="center"/>
              <w:rPr>
                <w:sz w:val="16"/>
                <w:szCs w:val="16"/>
              </w:rPr>
            </w:pPr>
            <w:r w:rsidRPr="001710D8">
              <w:rPr>
                <w:sz w:val="16"/>
                <w:szCs w:val="16"/>
              </w:rPr>
              <w:t>Утверждено на 2019 год</w:t>
            </w:r>
          </w:p>
        </w:tc>
        <w:tc>
          <w:tcPr>
            <w:tcW w:w="1556" w:type="dxa"/>
            <w:tcBorders>
              <w:top w:val="single" w:sz="8" w:space="0" w:color="auto"/>
              <w:left w:val="nil"/>
              <w:bottom w:val="single" w:sz="8" w:space="0" w:color="auto"/>
              <w:right w:val="single" w:sz="4" w:space="0" w:color="auto"/>
            </w:tcBorders>
            <w:shd w:val="clear" w:color="000000" w:fill="FFFFFF"/>
            <w:vAlign w:val="center"/>
            <w:hideMark/>
          </w:tcPr>
          <w:p w14:paraId="3959EB8E" w14:textId="77777777" w:rsidR="001710D8" w:rsidRPr="001710D8" w:rsidRDefault="001710D8" w:rsidP="001710D8">
            <w:pPr>
              <w:jc w:val="center"/>
              <w:rPr>
                <w:sz w:val="16"/>
                <w:szCs w:val="16"/>
              </w:rPr>
            </w:pPr>
            <w:r w:rsidRPr="001710D8">
              <w:rPr>
                <w:sz w:val="16"/>
                <w:szCs w:val="16"/>
              </w:rPr>
              <w:t>Предложение ОАО "СКЭК" на 2019 год</w:t>
            </w:r>
          </w:p>
        </w:tc>
        <w:tc>
          <w:tcPr>
            <w:tcW w:w="1437" w:type="dxa"/>
            <w:tcBorders>
              <w:top w:val="single" w:sz="8" w:space="0" w:color="auto"/>
              <w:left w:val="nil"/>
              <w:bottom w:val="single" w:sz="8" w:space="0" w:color="auto"/>
              <w:right w:val="single" w:sz="4" w:space="0" w:color="auto"/>
            </w:tcBorders>
            <w:shd w:val="clear" w:color="000000" w:fill="FFFFFF"/>
            <w:vAlign w:val="center"/>
            <w:hideMark/>
          </w:tcPr>
          <w:p w14:paraId="49AE7A95" w14:textId="77777777" w:rsidR="001710D8" w:rsidRPr="001710D8" w:rsidRDefault="001710D8" w:rsidP="001710D8">
            <w:pPr>
              <w:jc w:val="center"/>
              <w:rPr>
                <w:sz w:val="16"/>
                <w:szCs w:val="16"/>
              </w:rPr>
            </w:pPr>
            <w:r w:rsidRPr="001710D8">
              <w:rPr>
                <w:sz w:val="16"/>
                <w:szCs w:val="16"/>
              </w:rPr>
              <w:t>Предложение экспертов на 2019 год</w:t>
            </w:r>
          </w:p>
        </w:tc>
        <w:tc>
          <w:tcPr>
            <w:tcW w:w="1679" w:type="dxa"/>
            <w:tcBorders>
              <w:top w:val="single" w:sz="8" w:space="0" w:color="auto"/>
              <w:left w:val="nil"/>
              <w:bottom w:val="single" w:sz="8" w:space="0" w:color="auto"/>
              <w:right w:val="single" w:sz="8" w:space="0" w:color="auto"/>
            </w:tcBorders>
            <w:shd w:val="clear" w:color="000000" w:fill="FFFFFF"/>
            <w:vAlign w:val="center"/>
            <w:hideMark/>
          </w:tcPr>
          <w:p w14:paraId="45A1715B" w14:textId="77777777" w:rsidR="001710D8" w:rsidRPr="001710D8" w:rsidRDefault="001710D8" w:rsidP="001710D8">
            <w:pPr>
              <w:jc w:val="center"/>
              <w:rPr>
                <w:sz w:val="16"/>
                <w:szCs w:val="16"/>
              </w:rPr>
            </w:pPr>
            <w:r w:rsidRPr="001710D8">
              <w:rPr>
                <w:sz w:val="16"/>
                <w:szCs w:val="16"/>
              </w:rPr>
              <w:t>Корректировка, +/-</w:t>
            </w:r>
          </w:p>
        </w:tc>
      </w:tr>
      <w:tr w:rsidR="001710D8" w:rsidRPr="001710D8" w14:paraId="749563E7" w14:textId="77777777" w:rsidTr="001710D8">
        <w:trPr>
          <w:trHeight w:val="330"/>
          <w:jc w:val="center"/>
        </w:trPr>
        <w:tc>
          <w:tcPr>
            <w:tcW w:w="1344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0F8175EB" w14:textId="77777777" w:rsidR="001710D8" w:rsidRPr="001710D8" w:rsidRDefault="001710D8" w:rsidP="001710D8">
            <w:pPr>
              <w:jc w:val="center"/>
              <w:rPr>
                <w:b/>
                <w:bCs/>
                <w:sz w:val="16"/>
                <w:szCs w:val="16"/>
              </w:rPr>
            </w:pPr>
            <w:r w:rsidRPr="001710D8">
              <w:rPr>
                <w:b/>
                <w:bCs/>
                <w:sz w:val="16"/>
                <w:szCs w:val="16"/>
              </w:rPr>
              <w:t>Производство и отпуск тепловой энергии</w:t>
            </w:r>
          </w:p>
        </w:tc>
      </w:tr>
      <w:tr w:rsidR="001710D8" w:rsidRPr="001710D8" w14:paraId="1F7C636F"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22268337" w14:textId="77777777" w:rsidR="001710D8" w:rsidRPr="001710D8" w:rsidRDefault="001710D8" w:rsidP="001710D8">
            <w:pPr>
              <w:rPr>
                <w:sz w:val="16"/>
                <w:szCs w:val="16"/>
              </w:rPr>
            </w:pPr>
            <w:r w:rsidRPr="001710D8">
              <w:rPr>
                <w:sz w:val="16"/>
                <w:szCs w:val="16"/>
              </w:rPr>
              <w:t>Количество котельных</w:t>
            </w:r>
          </w:p>
        </w:tc>
        <w:tc>
          <w:tcPr>
            <w:tcW w:w="1336" w:type="dxa"/>
            <w:tcBorders>
              <w:top w:val="nil"/>
              <w:left w:val="nil"/>
              <w:bottom w:val="single" w:sz="4" w:space="0" w:color="auto"/>
              <w:right w:val="single" w:sz="4" w:space="0" w:color="auto"/>
            </w:tcBorders>
            <w:shd w:val="clear" w:color="000000" w:fill="FFFFFF"/>
            <w:noWrap/>
            <w:vAlign w:val="center"/>
            <w:hideMark/>
          </w:tcPr>
          <w:p w14:paraId="3A8496D8" w14:textId="77777777" w:rsidR="001710D8" w:rsidRPr="001710D8" w:rsidRDefault="001710D8" w:rsidP="001710D8">
            <w:pPr>
              <w:jc w:val="center"/>
              <w:rPr>
                <w:sz w:val="16"/>
                <w:szCs w:val="16"/>
              </w:rPr>
            </w:pPr>
            <w:r w:rsidRPr="001710D8">
              <w:rPr>
                <w:sz w:val="16"/>
                <w:szCs w:val="16"/>
              </w:rPr>
              <w:t>шт.</w:t>
            </w:r>
          </w:p>
        </w:tc>
        <w:tc>
          <w:tcPr>
            <w:tcW w:w="1356" w:type="dxa"/>
            <w:tcBorders>
              <w:top w:val="nil"/>
              <w:left w:val="nil"/>
              <w:bottom w:val="single" w:sz="4" w:space="0" w:color="auto"/>
              <w:right w:val="single" w:sz="4" w:space="0" w:color="auto"/>
            </w:tcBorders>
            <w:shd w:val="clear" w:color="000000" w:fill="C5D9F1"/>
            <w:noWrap/>
            <w:vAlign w:val="center"/>
            <w:hideMark/>
          </w:tcPr>
          <w:p w14:paraId="0B9BA959" w14:textId="77777777" w:rsidR="001710D8" w:rsidRPr="001710D8" w:rsidRDefault="001710D8" w:rsidP="001710D8">
            <w:pPr>
              <w:jc w:val="center"/>
              <w:rPr>
                <w:sz w:val="16"/>
                <w:szCs w:val="16"/>
              </w:rPr>
            </w:pPr>
            <w:r w:rsidRPr="001710D8">
              <w:rPr>
                <w:sz w:val="16"/>
                <w:szCs w:val="16"/>
              </w:rPr>
              <w:t>32</w:t>
            </w:r>
          </w:p>
        </w:tc>
        <w:tc>
          <w:tcPr>
            <w:tcW w:w="1556" w:type="dxa"/>
            <w:tcBorders>
              <w:top w:val="nil"/>
              <w:left w:val="nil"/>
              <w:bottom w:val="single" w:sz="4" w:space="0" w:color="auto"/>
              <w:right w:val="single" w:sz="4" w:space="0" w:color="auto"/>
            </w:tcBorders>
            <w:shd w:val="clear" w:color="000000" w:fill="C5D9F1"/>
            <w:noWrap/>
            <w:vAlign w:val="center"/>
            <w:hideMark/>
          </w:tcPr>
          <w:p w14:paraId="6DBC7CBE" w14:textId="77777777" w:rsidR="001710D8" w:rsidRPr="001710D8" w:rsidRDefault="001710D8" w:rsidP="001710D8">
            <w:pPr>
              <w:jc w:val="center"/>
              <w:rPr>
                <w:sz w:val="16"/>
                <w:szCs w:val="16"/>
              </w:rPr>
            </w:pPr>
            <w:r w:rsidRPr="001710D8">
              <w:rPr>
                <w:sz w:val="16"/>
                <w:szCs w:val="16"/>
              </w:rPr>
              <w:t>32</w:t>
            </w:r>
          </w:p>
        </w:tc>
        <w:tc>
          <w:tcPr>
            <w:tcW w:w="1437" w:type="dxa"/>
            <w:tcBorders>
              <w:top w:val="nil"/>
              <w:left w:val="nil"/>
              <w:bottom w:val="single" w:sz="4" w:space="0" w:color="auto"/>
              <w:right w:val="single" w:sz="4" w:space="0" w:color="auto"/>
            </w:tcBorders>
            <w:shd w:val="clear" w:color="000000" w:fill="C5D9F1"/>
            <w:noWrap/>
            <w:vAlign w:val="center"/>
            <w:hideMark/>
          </w:tcPr>
          <w:p w14:paraId="730A74D0" w14:textId="77777777" w:rsidR="001710D8" w:rsidRPr="001710D8" w:rsidRDefault="001710D8" w:rsidP="001710D8">
            <w:pPr>
              <w:jc w:val="center"/>
              <w:rPr>
                <w:sz w:val="16"/>
                <w:szCs w:val="16"/>
              </w:rPr>
            </w:pPr>
            <w:r w:rsidRPr="001710D8">
              <w:rPr>
                <w:sz w:val="16"/>
                <w:szCs w:val="16"/>
              </w:rPr>
              <w:t>32</w:t>
            </w:r>
          </w:p>
        </w:tc>
        <w:tc>
          <w:tcPr>
            <w:tcW w:w="1679" w:type="dxa"/>
            <w:tcBorders>
              <w:top w:val="nil"/>
              <w:left w:val="nil"/>
              <w:bottom w:val="single" w:sz="4" w:space="0" w:color="auto"/>
              <w:right w:val="single" w:sz="8" w:space="0" w:color="auto"/>
            </w:tcBorders>
            <w:shd w:val="clear" w:color="000000" w:fill="C5D9F1"/>
            <w:noWrap/>
            <w:vAlign w:val="center"/>
            <w:hideMark/>
          </w:tcPr>
          <w:p w14:paraId="73305010" w14:textId="77777777" w:rsidR="001710D8" w:rsidRPr="001710D8" w:rsidRDefault="001710D8" w:rsidP="001710D8">
            <w:pPr>
              <w:jc w:val="center"/>
              <w:rPr>
                <w:sz w:val="16"/>
                <w:szCs w:val="16"/>
              </w:rPr>
            </w:pPr>
            <w:r w:rsidRPr="001710D8">
              <w:rPr>
                <w:sz w:val="16"/>
                <w:szCs w:val="16"/>
              </w:rPr>
              <w:t>0</w:t>
            </w:r>
          </w:p>
        </w:tc>
      </w:tr>
      <w:tr w:rsidR="001710D8" w:rsidRPr="001710D8" w14:paraId="35FA8136"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01FF6947" w14:textId="77777777" w:rsidR="001710D8" w:rsidRPr="001710D8" w:rsidRDefault="001710D8" w:rsidP="001710D8">
            <w:pPr>
              <w:rPr>
                <w:sz w:val="16"/>
                <w:szCs w:val="16"/>
              </w:rPr>
            </w:pPr>
            <w:r w:rsidRPr="001710D8">
              <w:rPr>
                <w:sz w:val="16"/>
                <w:szCs w:val="16"/>
              </w:rPr>
              <w:t>Нормативная выработка</w:t>
            </w:r>
          </w:p>
        </w:tc>
        <w:tc>
          <w:tcPr>
            <w:tcW w:w="1336" w:type="dxa"/>
            <w:tcBorders>
              <w:top w:val="nil"/>
              <w:left w:val="nil"/>
              <w:bottom w:val="single" w:sz="4" w:space="0" w:color="auto"/>
              <w:right w:val="single" w:sz="4" w:space="0" w:color="auto"/>
            </w:tcBorders>
            <w:shd w:val="clear" w:color="000000" w:fill="FFFFFF"/>
            <w:vAlign w:val="center"/>
            <w:hideMark/>
          </w:tcPr>
          <w:p w14:paraId="3E767500"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61736149" w14:textId="77777777" w:rsidR="001710D8" w:rsidRPr="001710D8" w:rsidRDefault="001710D8" w:rsidP="001710D8">
            <w:pPr>
              <w:jc w:val="center"/>
              <w:rPr>
                <w:sz w:val="16"/>
                <w:szCs w:val="16"/>
              </w:rPr>
            </w:pPr>
            <w:r w:rsidRPr="001710D8">
              <w:rPr>
                <w:sz w:val="16"/>
                <w:szCs w:val="16"/>
              </w:rPr>
              <w:t>85 474</w:t>
            </w:r>
          </w:p>
        </w:tc>
        <w:tc>
          <w:tcPr>
            <w:tcW w:w="1556" w:type="dxa"/>
            <w:tcBorders>
              <w:top w:val="nil"/>
              <w:left w:val="nil"/>
              <w:bottom w:val="single" w:sz="4" w:space="0" w:color="auto"/>
              <w:right w:val="single" w:sz="4" w:space="0" w:color="auto"/>
            </w:tcBorders>
            <w:shd w:val="clear" w:color="000000" w:fill="C5D9F1"/>
            <w:noWrap/>
            <w:vAlign w:val="center"/>
            <w:hideMark/>
          </w:tcPr>
          <w:p w14:paraId="226807A9" w14:textId="77777777" w:rsidR="001710D8" w:rsidRPr="001710D8" w:rsidRDefault="001710D8" w:rsidP="001710D8">
            <w:pPr>
              <w:jc w:val="center"/>
              <w:rPr>
                <w:color w:val="FF0000"/>
                <w:sz w:val="16"/>
                <w:szCs w:val="16"/>
              </w:rPr>
            </w:pPr>
            <w:r w:rsidRPr="001710D8">
              <w:rPr>
                <w:color w:val="FF0000"/>
                <w:sz w:val="16"/>
                <w:szCs w:val="16"/>
              </w:rPr>
              <w:t>86 159</w:t>
            </w:r>
          </w:p>
        </w:tc>
        <w:tc>
          <w:tcPr>
            <w:tcW w:w="1437" w:type="dxa"/>
            <w:tcBorders>
              <w:top w:val="nil"/>
              <w:left w:val="nil"/>
              <w:bottom w:val="single" w:sz="4" w:space="0" w:color="auto"/>
              <w:right w:val="single" w:sz="4" w:space="0" w:color="auto"/>
            </w:tcBorders>
            <w:shd w:val="clear" w:color="000000" w:fill="C5D9F1"/>
            <w:noWrap/>
            <w:vAlign w:val="center"/>
            <w:hideMark/>
          </w:tcPr>
          <w:p w14:paraId="0BFAA594" w14:textId="77777777" w:rsidR="001710D8" w:rsidRPr="001710D8" w:rsidRDefault="001710D8" w:rsidP="001710D8">
            <w:pPr>
              <w:jc w:val="center"/>
              <w:rPr>
                <w:color w:val="FF0000"/>
                <w:sz w:val="16"/>
                <w:szCs w:val="16"/>
              </w:rPr>
            </w:pPr>
            <w:r w:rsidRPr="001710D8">
              <w:rPr>
                <w:color w:val="FF0000"/>
                <w:sz w:val="16"/>
                <w:szCs w:val="16"/>
              </w:rPr>
              <w:t>85 474,00</w:t>
            </w:r>
          </w:p>
        </w:tc>
        <w:tc>
          <w:tcPr>
            <w:tcW w:w="1679" w:type="dxa"/>
            <w:tcBorders>
              <w:top w:val="nil"/>
              <w:left w:val="nil"/>
              <w:bottom w:val="single" w:sz="4" w:space="0" w:color="auto"/>
              <w:right w:val="single" w:sz="8" w:space="0" w:color="auto"/>
            </w:tcBorders>
            <w:shd w:val="clear" w:color="000000" w:fill="C5D9F1"/>
            <w:noWrap/>
            <w:vAlign w:val="center"/>
            <w:hideMark/>
          </w:tcPr>
          <w:p w14:paraId="29AEE7AC" w14:textId="77777777" w:rsidR="001710D8" w:rsidRPr="001710D8" w:rsidRDefault="001710D8" w:rsidP="001710D8">
            <w:pPr>
              <w:jc w:val="center"/>
              <w:rPr>
                <w:color w:val="FF0000"/>
                <w:sz w:val="16"/>
                <w:szCs w:val="16"/>
              </w:rPr>
            </w:pPr>
            <w:r w:rsidRPr="001710D8">
              <w:rPr>
                <w:color w:val="FF0000"/>
                <w:sz w:val="16"/>
                <w:szCs w:val="16"/>
              </w:rPr>
              <w:t>-685</w:t>
            </w:r>
          </w:p>
        </w:tc>
      </w:tr>
      <w:tr w:rsidR="001710D8" w:rsidRPr="001710D8" w14:paraId="77B807BE"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663BB248" w14:textId="77777777" w:rsidR="001710D8" w:rsidRPr="001710D8" w:rsidRDefault="001710D8" w:rsidP="001710D8">
            <w:pPr>
              <w:rPr>
                <w:sz w:val="16"/>
                <w:szCs w:val="16"/>
              </w:rPr>
            </w:pPr>
            <w:r w:rsidRPr="001710D8">
              <w:rPr>
                <w:sz w:val="16"/>
                <w:szCs w:val="16"/>
              </w:rPr>
              <w:t>Полезный отпуск</w:t>
            </w:r>
          </w:p>
        </w:tc>
        <w:tc>
          <w:tcPr>
            <w:tcW w:w="1336" w:type="dxa"/>
            <w:tcBorders>
              <w:top w:val="nil"/>
              <w:left w:val="nil"/>
              <w:bottom w:val="single" w:sz="4" w:space="0" w:color="auto"/>
              <w:right w:val="single" w:sz="4" w:space="0" w:color="auto"/>
            </w:tcBorders>
            <w:shd w:val="clear" w:color="000000" w:fill="FFFFFF"/>
            <w:vAlign w:val="center"/>
            <w:hideMark/>
          </w:tcPr>
          <w:p w14:paraId="1B3360CE"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1D1580DA" w14:textId="77777777" w:rsidR="001710D8" w:rsidRPr="001710D8" w:rsidRDefault="001710D8" w:rsidP="001710D8">
            <w:pPr>
              <w:jc w:val="center"/>
              <w:rPr>
                <w:sz w:val="16"/>
                <w:szCs w:val="16"/>
              </w:rPr>
            </w:pPr>
            <w:r w:rsidRPr="001710D8">
              <w:rPr>
                <w:sz w:val="16"/>
                <w:szCs w:val="16"/>
              </w:rPr>
              <w:t>55 067</w:t>
            </w:r>
          </w:p>
        </w:tc>
        <w:tc>
          <w:tcPr>
            <w:tcW w:w="1556" w:type="dxa"/>
            <w:tcBorders>
              <w:top w:val="nil"/>
              <w:left w:val="nil"/>
              <w:bottom w:val="single" w:sz="4" w:space="0" w:color="auto"/>
              <w:right w:val="single" w:sz="4" w:space="0" w:color="auto"/>
            </w:tcBorders>
            <w:shd w:val="clear" w:color="000000" w:fill="C5D9F1"/>
            <w:noWrap/>
            <w:vAlign w:val="center"/>
            <w:hideMark/>
          </w:tcPr>
          <w:p w14:paraId="5CFCDFA5" w14:textId="77777777" w:rsidR="001710D8" w:rsidRPr="001710D8" w:rsidRDefault="001710D8" w:rsidP="001710D8">
            <w:pPr>
              <w:jc w:val="center"/>
              <w:rPr>
                <w:sz w:val="16"/>
                <w:szCs w:val="16"/>
              </w:rPr>
            </w:pPr>
            <w:r w:rsidRPr="001710D8">
              <w:rPr>
                <w:sz w:val="16"/>
                <w:szCs w:val="16"/>
              </w:rPr>
              <w:t>55 067</w:t>
            </w:r>
          </w:p>
        </w:tc>
        <w:tc>
          <w:tcPr>
            <w:tcW w:w="1437" w:type="dxa"/>
            <w:tcBorders>
              <w:top w:val="nil"/>
              <w:left w:val="nil"/>
              <w:bottom w:val="single" w:sz="4" w:space="0" w:color="auto"/>
              <w:right w:val="single" w:sz="4" w:space="0" w:color="auto"/>
            </w:tcBorders>
            <w:shd w:val="clear" w:color="000000" w:fill="C5D9F1"/>
            <w:noWrap/>
            <w:vAlign w:val="center"/>
            <w:hideMark/>
          </w:tcPr>
          <w:p w14:paraId="6C1C9C79" w14:textId="77777777" w:rsidR="001710D8" w:rsidRPr="001710D8" w:rsidRDefault="001710D8" w:rsidP="001710D8">
            <w:pPr>
              <w:jc w:val="center"/>
              <w:rPr>
                <w:sz w:val="16"/>
                <w:szCs w:val="16"/>
              </w:rPr>
            </w:pPr>
            <w:r w:rsidRPr="001710D8">
              <w:rPr>
                <w:sz w:val="16"/>
                <w:szCs w:val="16"/>
              </w:rPr>
              <w:t>55 067,00</w:t>
            </w:r>
          </w:p>
        </w:tc>
        <w:tc>
          <w:tcPr>
            <w:tcW w:w="1679" w:type="dxa"/>
            <w:tcBorders>
              <w:top w:val="nil"/>
              <w:left w:val="nil"/>
              <w:bottom w:val="single" w:sz="4" w:space="0" w:color="auto"/>
              <w:right w:val="single" w:sz="8" w:space="0" w:color="auto"/>
            </w:tcBorders>
            <w:shd w:val="clear" w:color="000000" w:fill="C5D9F1"/>
            <w:noWrap/>
            <w:vAlign w:val="center"/>
            <w:hideMark/>
          </w:tcPr>
          <w:p w14:paraId="20ABBE80" w14:textId="77777777" w:rsidR="001710D8" w:rsidRPr="001710D8" w:rsidRDefault="001710D8" w:rsidP="001710D8">
            <w:pPr>
              <w:jc w:val="center"/>
              <w:rPr>
                <w:sz w:val="16"/>
                <w:szCs w:val="16"/>
              </w:rPr>
            </w:pPr>
            <w:r w:rsidRPr="001710D8">
              <w:rPr>
                <w:sz w:val="16"/>
                <w:szCs w:val="16"/>
              </w:rPr>
              <w:t>0</w:t>
            </w:r>
          </w:p>
        </w:tc>
      </w:tr>
      <w:tr w:rsidR="001710D8" w:rsidRPr="001710D8" w14:paraId="565F481F"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6A0DFCA8" w14:textId="77777777" w:rsidR="001710D8" w:rsidRPr="001710D8" w:rsidRDefault="001710D8" w:rsidP="001710D8">
            <w:pPr>
              <w:rPr>
                <w:sz w:val="16"/>
                <w:szCs w:val="16"/>
              </w:rPr>
            </w:pPr>
            <w:r w:rsidRPr="001710D8">
              <w:rPr>
                <w:sz w:val="16"/>
                <w:szCs w:val="16"/>
              </w:rPr>
              <w:t>Отпуск на потребительский рынок</w:t>
            </w:r>
          </w:p>
        </w:tc>
        <w:tc>
          <w:tcPr>
            <w:tcW w:w="1336" w:type="dxa"/>
            <w:tcBorders>
              <w:top w:val="nil"/>
              <w:left w:val="nil"/>
              <w:bottom w:val="single" w:sz="4" w:space="0" w:color="auto"/>
              <w:right w:val="single" w:sz="4" w:space="0" w:color="auto"/>
            </w:tcBorders>
            <w:shd w:val="clear" w:color="000000" w:fill="FFFFFF"/>
            <w:vAlign w:val="center"/>
            <w:hideMark/>
          </w:tcPr>
          <w:p w14:paraId="35A2A3F4"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3B78A933" w14:textId="77777777" w:rsidR="001710D8" w:rsidRPr="001710D8" w:rsidRDefault="001710D8" w:rsidP="001710D8">
            <w:pPr>
              <w:jc w:val="center"/>
              <w:rPr>
                <w:sz w:val="16"/>
                <w:szCs w:val="16"/>
              </w:rPr>
            </w:pPr>
            <w:r w:rsidRPr="001710D8">
              <w:rPr>
                <w:sz w:val="16"/>
                <w:szCs w:val="16"/>
              </w:rPr>
              <w:t>55 067</w:t>
            </w:r>
          </w:p>
        </w:tc>
        <w:tc>
          <w:tcPr>
            <w:tcW w:w="1556" w:type="dxa"/>
            <w:tcBorders>
              <w:top w:val="nil"/>
              <w:left w:val="nil"/>
              <w:bottom w:val="single" w:sz="4" w:space="0" w:color="auto"/>
              <w:right w:val="single" w:sz="4" w:space="0" w:color="auto"/>
            </w:tcBorders>
            <w:shd w:val="clear" w:color="000000" w:fill="C5D9F1"/>
            <w:noWrap/>
            <w:vAlign w:val="center"/>
            <w:hideMark/>
          </w:tcPr>
          <w:p w14:paraId="1EFFD00A" w14:textId="77777777" w:rsidR="001710D8" w:rsidRPr="001710D8" w:rsidRDefault="001710D8" w:rsidP="001710D8">
            <w:pPr>
              <w:jc w:val="center"/>
              <w:rPr>
                <w:sz w:val="16"/>
                <w:szCs w:val="16"/>
              </w:rPr>
            </w:pPr>
            <w:r w:rsidRPr="001710D8">
              <w:rPr>
                <w:sz w:val="16"/>
                <w:szCs w:val="16"/>
              </w:rPr>
              <w:t>55 067</w:t>
            </w:r>
          </w:p>
        </w:tc>
        <w:tc>
          <w:tcPr>
            <w:tcW w:w="1437" w:type="dxa"/>
            <w:tcBorders>
              <w:top w:val="nil"/>
              <w:left w:val="nil"/>
              <w:bottom w:val="nil"/>
              <w:right w:val="single" w:sz="4" w:space="0" w:color="auto"/>
            </w:tcBorders>
            <w:shd w:val="clear" w:color="000000" w:fill="C5D9F1"/>
            <w:noWrap/>
            <w:vAlign w:val="center"/>
            <w:hideMark/>
          </w:tcPr>
          <w:p w14:paraId="56DCC02F" w14:textId="77777777" w:rsidR="001710D8" w:rsidRPr="001710D8" w:rsidRDefault="001710D8" w:rsidP="001710D8">
            <w:pPr>
              <w:jc w:val="center"/>
              <w:rPr>
                <w:sz w:val="16"/>
                <w:szCs w:val="16"/>
              </w:rPr>
            </w:pPr>
            <w:r w:rsidRPr="001710D8">
              <w:rPr>
                <w:sz w:val="16"/>
                <w:szCs w:val="16"/>
              </w:rPr>
              <w:t>55 067,00</w:t>
            </w:r>
          </w:p>
        </w:tc>
        <w:tc>
          <w:tcPr>
            <w:tcW w:w="1679" w:type="dxa"/>
            <w:tcBorders>
              <w:top w:val="nil"/>
              <w:left w:val="nil"/>
              <w:bottom w:val="single" w:sz="4" w:space="0" w:color="auto"/>
              <w:right w:val="single" w:sz="8" w:space="0" w:color="auto"/>
            </w:tcBorders>
            <w:shd w:val="clear" w:color="000000" w:fill="C5D9F1"/>
            <w:noWrap/>
            <w:vAlign w:val="center"/>
            <w:hideMark/>
          </w:tcPr>
          <w:p w14:paraId="6DC5BFE3" w14:textId="77777777" w:rsidR="001710D8" w:rsidRPr="001710D8" w:rsidRDefault="001710D8" w:rsidP="001710D8">
            <w:pPr>
              <w:jc w:val="center"/>
              <w:rPr>
                <w:sz w:val="16"/>
                <w:szCs w:val="16"/>
              </w:rPr>
            </w:pPr>
            <w:r w:rsidRPr="001710D8">
              <w:rPr>
                <w:sz w:val="16"/>
                <w:szCs w:val="16"/>
              </w:rPr>
              <w:t> </w:t>
            </w:r>
          </w:p>
        </w:tc>
      </w:tr>
      <w:tr w:rsidR="001710D8" w:rsidRPr="001710D8" w14:paraId="10392D15"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205EB364" w14:textId="77777777" w:rsidR="001710D8" w:rsidRPr="001710D8" w:rsidRDefault="001710D8" w:rsidP="001710D8">
            <w:pPr>
              <w:rPr>
                <w:sz w:val="16"/>
                <w:szCs w:val="16"/>
              </w:rPr>
            </w:pPr>
            <w:r w:rsidRPr="001710D8">
              <w:rPr>
                <w:sz w:val="16"/>
                <w:szCs w:val="16"/>
              </w:rPr>
              <w:t>жилищные потребители</w:t>
            </w:r>
          </w:p>
        </w:tc>
        <w:tc>
          <w:tcPr>
            <w:tcW w:w="1336" w:type="dxa"/>
            <w:tcBorders>
              <w:top w:val="nil"/>
              <w:left w:val="nil"/>
              <w:bottom w:val="single" w:sz="4" w:space="0" w:color="auto"/>
              <w:right w:val="single" w:sz="4" w:space="0" w:color="auto"/>
            </w:tcBorders>
            <w:shd w:val="clear" w:color="000000" w:fill="FFFFFF"/>
            <w:vAlign w:val="center"/>
            <w:hideMark/>
          </w:tcPr>
          <w:p w14:paraId="6C14CCE8"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7505C85B"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nil"/>
            </w:tcBorders>
            <w:shd w:val="clear" w:color="000000" w:fill="C5D9F1"/>
            <w:noWrap/>
            <w:vAlign w:val="center"/>
            <w:hideMark/>
          </w:tcPr>
          <w:p w14:paraId="79E4306F" w14:textId="77777777" w:rsidR="001710D8" w:rsidRPr="001710D8" w:rsidRDefault="001710D8" w:rsidP="001710D8">
            <w:pPr>
              <w:jc w:val="center"/>
              <w:rPr>
                <w:sz w:val="16"/>
                <w:szCs w:val="16"/>
              </w:rPr>
            </w:pPr>
            <w:r w:rsidRPr="001710D8">
              <w:rPr>
                <w:sz w:val="16"/>
                <w:szCs w:val="16"/>
              </w:rPr>
              <w:t> </w:t>
            </w:r>
          </w:p>
        </w:tc>
        <w:tc>
          <w:tcPr>
            <w:tcW w:w="1437"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2230963" w14:textId="77777777" w:rsidR="001710D8" w:rsidRPr="001710D8" w:rsidRDefault="001710D8" w:rsidP="001710D8">
            <w:pPr>
              <w:jc w:val="center"/>
              <w:rPr>
                <w:color w:val="000000"/>
                <w:sz w:val="16"/>
                <w:szCs w:val="16"/>
              </w:rPr>
            </w:pPr>
            <w:r w:rsidRPr="001710D8">
              <w:rPr>
                <w:color w:val="000000"/>
                <w:sz w:val="16"/>
                <w:szCs w:val="16"/>
              </w:rPr>
              <w:t>28 169,00</w:t>
            </w:r>
          </w:p>
        </w:tc>
        <w:tc>
          <w:tcPr>
            <w:tcW w:w="1679" w:type="dxa"/>
            <w:tcBorders>
              <w:top w:val="nil"/>
              <w:left w:val="nil"/>
              <w:bottom w:val="single" w:sz="4" w:space="0" w:color="auto"/>
              <w:right w:val="single" w:sz="8" w:space="0" w:color="auto"/>
            </w:tcBorders>
            <w:shd w:val="clear" w:color="000000" w:fill="C5D9F1"/>
            <w:noWrap/>
            <w:vAlign w:val="center"/>
            <w:hideMark/>
          </w:tcPr>
          <w:p w14:paraId="552BE691" w14:textId="77777777" w:rsidR="001710D8" w:rsidRPr="001710D8" w:rsidRDefault="001710D8" w:rsidP="001710D8">
            <w:pPr>
              <w:jc w:val="center"/>
              <w:rPr>
                <w:sz w:val="16"/>
                <w:szCs w:val="16"/>
              </w:rPr>
            </w:pPr>
            <w:r w:rsidRPr="001710D8">
              <w:rPr>
                <w:sz w:val="16"/>
                <w:szCs w:val="16"/>
              </w:rPr>
              <w:t>28 169</w:t>
            </w:r>
          </w:p>
        </w:tc>
      </w:tr>
      <w:tr w:rsidR="001710D8" w:rsidRPr="001710D8" w14:paraId="1B2D8B01"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7C834163" w14:textId="77777777" w:rsidR="001710D8" w:rsidRPr="001710D8" w:rsidRDefault="001710D8" w:rsidP="001710D8">
            <w:pPr>
              <w:rPr>
                <w:sz w:val="16"/>
                <w:szCs w:val="16"/>
              </w:rPr>
            </w:pPr>
            <w:r w:rsidRPr="001710D8">
              <w:rPr>
                <w:sz w:val="16"/>
                <w:szCs w:val="16"/>
              </w:rPr>
              <w:t>бюджетные потребители</w:t>
            </w:r>
          </w:p>
        </w:tc>
        <w:tc>
          <w:tcPr>
            <w:tcW w:w="1336" w:type="dxa"/>
            <w:tcBorders>
              <w:top w:val="nil"/>
              <w:left w:val="nil"/>
              <w:bottom w:val="single" w:sz="4" w:space="0" w:color="auto"/>
              <w:right w:val="single" w:sz="4" w:space="0" w:color="auto"/>
            </w:tcBorders>
            <w:shd w:val="clear" w:color="000000" w:fill="FFFFFF"/>
            <w:vAlign w:val="center"/>
            <w:hideMark/>
          </w:tcPr>
          <w:p w14:paraId="52706D19"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vAlign w:val="center"/>
            <w:hideMark/>
          </w:tcPr>
          <w:p w14:paraId="3E1634EB"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nil"/>
            </w:tcBorders>
            <w:shd w:val="clear" w:color="000000" w:fill="C5D9F1"/>
            <w:vAlign w:val="center"/>
            <w:hideMark/>
          </w:tcPr>
          <w:p w14:paraId="74F8F73B"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single" w:sz="4" w:space="0" w:color="auto"/>
              <w:bottom w:val="single" w:sz="4" w:space="0" w:color="auto"/>
              <w:right w:val="single" w:sz="4" w:space="0" w:color="auto"/>
            </w:tcBorders>
            <w:shd w:val="clear" w:color="000000" w:fill="C5D9F1"/>
            <w:noWrap/>
            <w:vAlign w:val="center"/>
            <w:hideMark/>
          </w:tcPr>
          <w:p w14:paraId="0E3186CD" w14:textId="77777777" w:rsidR="001710D8" w:rsidRPr="001710D8" w:rsidRDefault="001710D8" w:rsidP="001710D8">
            <w:pPr>
              <w:jc w:val="center"/>
              <w:rPr>
                <w:color w:val="000000"/>
                <w:sz w:val="16"/>
                <w:szCs w:val="16"/>
              </w:rPr>
            </w:pPr>
            <w:r w:rsidRPr="001710D8">
              <w:rPr>
                <w:color w:val="000000"/>
                <w:sz w:val="16"/>
                <w:szCs w:val="16"/>
              </w:rPr>
              <w:t>24 875,00</w:t>
            </w:r>
          </w:p>
        </w:tc>
        <w:tc>
          <w:tcPr>
            <w:tcW w:w="1679" w:type="dxa"/>
            <w:tcBorders>
              <w:top w:val="nil"/>
              <w:left w:val="nil"/>
              <w:bottom w:val="single" w:sz="4" w:space="0" w:color="auto"/>
              <w:right w:val="single" w:sz="8" w:space="0" w:color="auto"/>
            </w:tcBorders>
            <w:shd w:val="clear" w:color="000000" w:fill="C5D9F1"/>
            <w:vAlign w:val="center"/>
            <w:hideMark/>
          </w:tcPr>
          <w:p w14:paraId="1D0D1D66" w14:textId="77777777" w:rsidR="001710D8" w:rsidRPr="001710D8" w:rsidRDefault="001710D8" w:rsidP="001710D8">
            <w:pPr>
              <w:jc w:val="center"/>
              <w:rPr>
                <w:sz w:val="16"/>
                <w:szCs w:val="16"/>
              </w:rPr>
            </w:pPr>
            <w:r w:rsidRPr="001710D8">
              <w:rPr>
                <w:sz w:val="16"/>
                <w:szCs w:val="16"/>
              </w:rPr>
              <w:t>24 875</w:t>
            </w:r>
          </w:p>
        </w:tc>
      </w:tr>
      <w:tr w:rsidR="001710D8" w:rsidRPr="001710D8" w14:paraId="52CA6562"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3D3A5AA3" w14:textId="77777777" w:rsidR="001710D8" w:rsidRPr="001710D8" w:rsidRDefault="001710D8" w:rsidP="001710D8">
            <w:pPr>
              <w:rPr>
                <w:sz w:val="16"/>
                <w:szCs w:val="16"/>
              </w:rPr>
            </w:pPr>
            <w:r w:rsidRPr="001710D8">
              <w:rPr>
                <w:sz w:val="16"/>
                <w:szCs w:val="16"/>
              </w:rPr>
              <w:t>иные потребители</w:t>
            </w:r>
          </w:p>
        </w:tc>
        <w:tc>
          <w:tcPr>
            <w:tcW w:w="1336" w:type="dxa"/>
            <w:tcBorders>
              <w:top w:val="nil"/>
              <w:left w:val="nil"/>
              <w:bottom w:val="single" w:sz="4" w:space="0" w:color="auto"/>
              <w:right w:val="single" w:sz="4" w:space="0" w:color="auto"/>
            </w:tcBorders>
            <w:shd w:val="clear" w:color="000000" w:fill="FFFFFF"/>
            <w:vAlign w:val="center"/>
            <w:hideMark/>
          </w:tcPr>
          <w:p w14:paraId="02B3FEAD"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4E3DF60F"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nil"/>
            </w:tcBorders>
            <w:shd w:val="clear" w:color="000000" w:fill="C5D9F1"/>
            <w:noWrap/>
            <w:vAlign w:val="center"/>
            <w:hideMark/>
          </w:tcPr>
          <w:p w14:paraId="3A1574AB"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single" w:sz="4" w:space="0" w:color="auto"/>
              <w:bottom w:val="single" w:sz="4" w:space="0" w:color="auto"/>
              <w:right w:val="single" w:sz="4" w:space="0" w:color="auto"/>
            </w:tcBorders>
            <w:shd w:val="clear" w:color="000000" w:fill="C5D9F1"/>
            <w:noWrap/>
            <w:vAlign w:val="center"/>
            <w:hideMark/>
          </w:tcPr>
          <w:p w14:paraId="64299F15" w14:textId="77777777" w:rsidR="001710D8" w:rsidRPr="001710D8" w:rsidRDefault="001710D8" w:rsidP="001710D8">
            <w:pPr>
              <w:jc w:val="center"/>
              <w:rPr>
                <w:color w:val="000000"/>
                <w:sz w:val="16"/>
                <w:szCs w:val="16"/>
              </w:rPr>
            </w:pPr>
            <w:r w:rsidRPr="001710D8">
              <w:rPr>
                <w:color w:val="000000"/>
                <w:sz w:val="16"/>
                <w:szCs w:val="16"/>
              </w:rPr>
              <w:t>2 023,00</w:t>
            </w:r>
          </w:p>
        </w:tc>
        <w:tc>
          <w:tcPr>
            <w:tcW w:w="1679" w:type="dxa"/>
            <w:tcBorders>
              <w:top w:val="nil"/>
              <w:left w:val="nil"/>
              <w:bottom w:val="single" w:sz="4" w:space="0" w:color="auto"/>
              <w:right w:val="single" w:sz="8" w:space="0" w:color="auto"/>
            </w:tcBorders>
            <w:shd w:val="clear" w:color="000000" w:fill="C5D9F1"/>
            <w:noWrap/>
            <w:vAlign w:val="center"/>
            <w:hideMark/>
          </w:tcPr>
          <w:p w14:paraId="2BC8D61A" w14:textId="77777777" w:rsidR="001710D8" w:rsidRPr="001710D8" w:rsidRDefault="001710D8" w:rsidP="001710D8">
            <w:pPr>
              <w:jc w:val="center"/>
              <w:rPr>
                <w:sz w:val="16"/>
                <w:szCs w:val="16"/>
              </w:rPr>
            </w:pPr>
            <w:r w:rsidRPr="001710D8">
              <w:rPr>
                <w:sz w:val="16"/>
                <w:szCs w:val="16"/>
              </w:rPr>
              <w:t>2 023</w:t>
            </w:r>
          </w:p>
        </w:tc>
      </w:tr>
      <w:tr w:rsidR="001710D8" w:rsidRPr="001710D8" w14:paraId="6E2D80EC"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39A03472" w14:textId="77777777" w:rsidR="001710D8" w:rsidRPr="001710D8" w:rsidRDefault="001710D8" w:rsidP="001710D8">
            <w:pPr>
              <w:rPr>
                <w:sz w:val="16"/>
                <w:szCs w:val="16"/>
              </w:rPr>
            </w:pPr>
            <w:r w:rsidRPr="001710D8">
              <w:rPr>
                <w:sz w:val="16"/>
                <w:szCs w:val="16"/>
              </w:rPr>
              <w:t>Отпуск на производственные нужды</w:t>
            </w:r>
          </w:p>
        </w:tc>
        <w:tc>
          <w:tcPr>
            <w:tcW w:w="1336" w:type="dxa"/>
            <w:tcBorders>
              <w:top w:val="nil"/>
              <w:left w:val="nil"/>
              <w:bottom w:val="single" w:sz="4" w:space="0" w:color="auto"/>
              <w:right w:val="single" w:sz="4" w:space="0" w:color="auto"/>
            </w:tcBorders>
            <w:shd w:val="clear" w:color="000000" w:fill="FFFFFF"/>
            <w:vAlign w:val="center"/>
            <w:hideMark/>
          </w:tcPr>
          <w:p w14:paraId="5208DD11"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3915C558"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13409797"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nil"/>
              <w:bottom w:val="single" w:sz="4" w:space="0" w:color="auto"/>
              <w:right w:val="single" w:sz="4" w:space="0" w:color="auto"/>
            </w:tcBorders>
            <w:shd w:val="clear" w:color="000000" w:fill="C5D9F1"/>
            <w:noWrap/>
            <w:vAlign w:val="center"/>
            <w:hideMark/>
          </w:tcPr>
          <w:p w14:paraId="30042E6F" w14:textId="77777777" w:rsidR="001710D8" w:rsidRPr="001710D8" w:rsidRDefault="001710D8" w:rsidP="001710D8">
            <w:pPr>
              <w:jc w:val="center"/>
              <w:rPr>
                <w:sz w:val="16"/>
                <w:szCs w:val="16"/>
              </w:rPr>
            </w:pPr>
            <w:r w:rsidRPr="001710D8">
              <w:rPr>
                <w:sz w:val="16"/>
                <w:szCs w:val="16"/>
              </w:rPr>
              <w:t>0,00</w:t>
            </w:r>
          </w:p>
        </w:tc>
        <w:tc>
          <w:tcPr>
            <w:tcW w:w="1679" w:type="dxa"/>
            <w:tcBorders>
              <w:top w:val="nil"/>
              <w:left w:val="nil"/>
              <w:bottom w:val="single" w:sz="4" w:space="0" w:color="auto"/>
              <w:right w:val="single" w:sz="8" w:space="0" w:color="auto"/>
            </w:tcBorders>
            <w:shd w:val="clear" w:color="000000" w:fill="C5D9F1"/>
            <w:noWrap/>
            <w:vAlign w:val="center"/>
            <w:hideMark/>
          </w:tcPr>
          <w:p w14:paraId="2B76231B" w14:textId="77777777" w:rsidR="001710D8" w:rsidRPr="001710D8" w:rsidRDefault="001710D8" w:rsidP="001710D8">
            <w:pPr>
              <w:jc w:val="center"/>
              <w:rPr>
                <w:sz w:val="16"/>
                <w:szCs w:val="16"/>
              </w:rPr>
            </w:pPr>
            <w:r w:rsidRPr="001710D8">
              <w:rPr>
                <w:sz w:val="16"/>
                <w:szCs w:val="16"/>
              </w:rPr>
              <w:t> </w:t>
            </w:r>
          </w:p>
        </w:tc>
      </w:tr>
      <w:tr w:rsidR="001710D8" w:rsidRPr="001710D8" w14:paraId="635D5379"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62B7CDD3" w14:textId="77777777" w:rsidR="001710D8" w:rsidRPr="001710D8" w:rsidRDefault="001710D8" w:rsidP="001710D8">
            <w:pPr>
              <w:rPr>
                <w:sz w:val="16"/>
                <w:szCs w:val="16"/>
              </w:rPr>
            </w:pPr>
            <w:r w:rsidRPr="001710D8">
              <w:rPr>
                <w:sz w:val="16"/>
                <w:szCs w:val="16"/>
              </w:rPr>
              <w:t>Потери тепловой энергии</w:t>
            </w:r>
          </w:p>
        </w:tc>
        <w:tc>
          <w:tcPr>
            <w:tcW w:w="1336" w:type="dxa"/>
            <w:tcBorders>
              <w:top w:val="nil"/>
              <w:left w:val="nil"/>
              <w:bottom w:val="single" w:sz="4" w:space="0" w:color="auto"/>
              <w:right w:val="single" w:sz="4" w:space="0" w:color="auto"/>
            </w:tcBorders>
            <w:shd w:val="clear" w:color="000000" w:fill="FFFFFF"/>
            <w:vAlign w:val="center"/>
            <w:hideMark/>
          </w:tcPr>
          <w:p w14:paraId="40600DAA"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3FF90FD2" w14:textId="77777777" w:rsidR="001710D8" w:rsidRPr="001710D8" w:rsidRDefault="001710D8" w:rsidP="001710D8">
            <w:pPr>
              <w:jc w:val="center"/>
              <w:rPr>
                <w:sz w:val="16"/>
                <w:szCs w:val="16"/>
              </w:rPr>
            </w:pPr>
            <w:r w:rsidRPr="001710D8">
              <w:rPr>
                <w:sz w:val="16"/>
                <w:szCs w:val="16"/>
              </w:rPr>
              <w:t>30 407</w:t>
            </w:r>
          </w:p>
        </w:tc>
        <w:tc>
          <w:tcPr>
            <w:tcW w:w="1556" w:type="dxa"/>
            <w:tcBorders>
              <w:top w:val="nil"/>
              <w:left w:val="nil"/>
              <w:bottom w:val="single" w:sz="4" w:space="0" w:color="auto"/>
              <w:right w:val="single" w:sz="4" w:space="0" w:color="auto"/>
            </w:tcBorders>
            <w:shd w:val="clear" w:color="000000" w:fill="C5D9F1"/>
            <w:noWrap/>
            <w:vAlign w:val="center"/>
            <w:hideMark/>
          </w:tcPr>
          <w:p w14:paraId="50E0B5B1" w14:textId="77777777" w:rsidR="001710D8" w:rsidRPr="001710D8" w:rsidRDefault="001710D8" w:rsidP="001710D8">
            <w:pPr>
              <w:jc w:val="center"/>
              <w:rPr>
                <w:sz w:val="16"/>
                <w:szCs w:val="16"/>
              </w:rPr>
            </w:pPr>
            <w:r w:rsidRPr="001710D8">
              <w:rPr>
                <w:sz w:val="16"/>
                <w:szCs w:val="16"/>
              </w:rPr>
              <w:t>31 092</w:t>
            </w:r>
          </w:p>
        </w:tc>
        <w:tc>
          <w:tcPr>
            <w:tcW w:w="1437" w:type="dxa"/>
            <w:tcBorders>
              <w:top w:val="nil"/>
              <w:left w:val="nil"/>
              <w:bottom w:val="nil"/>
              <w:right w:val="single" w:sz="4" w:space="0" w:color="auto"/>
            </w:tcBorders>
            <w:shd w:val="clear" w:color="000000" w:fill="C5D9F1"/>
            <w:noWrap/>
            <w:vAlign w:val="center"/>
            <w:hideMark/>
          </w:tcPr>
          <w:p w14:paraId="57A72F4D" w14:textId="77777777" w:rsidR="001710D8" w:rsidRPr="001710D8" w:rsidRDefault="001710D8" w:rsidP="001710D8">
            <w:pPr>
              <w:jc w:val="center"/>
              <w:rPr>
                <w:sz w:val="16"/>
                <w:szCs w:val="16"/>
              </w:rPr>
            </w:pPr>
            <w:r w:rsidRPr="001710D8">
              <w:rPr>
                <w:sz w:val="16"/>
                <w:szCs w:val="16"/>
              </w:rPr>
              <w:t>30 407,00</w:t>
            </w:r>
          </w:p>
        </w:tc>
        <w:tc>
          <w:tcPr>
            <w:tcW w:w="1679" w:type="dxa"/>
            <w:tcBorders>
              <w:top w:val="nil"/>
              <w:left w:val="nil"/>
              <w:bottom w:val="single" w:sz="4" w:space="0" w:color="auto"/>
              <w:right w:val="single" w:sz="8" w:space="0" w:color="auto"/>
            </w:tcBorders>
            <w:shd w:val="clear" w:color="000000" w:fill="C5D9F1"/>
            <w:noWrap/>
            <w:vAlign w:val="center"/>
            <w:hideMark/>
          </w:tcPr>
          <w:p w14:paraId="43CE7B4F" w14:textId="77777777" w:rsidR="001710D8" w:rsidRPr="001710D8" w:rsidRDefault="001710D8" w:rsidP="001710D8">
            <w:pPr>
              <w:jc w:val="center"/>
              <w:rPr>
                <w:sz w:val="16"/>
                <w:szCs w:val="16"/>
              </w:rPr>
            </w:pPr>
            <w:r w:rsidRPr="001710D8">
              <w:rPr>
                <w:sz w:val="16"/>
                <w:szCs w:val="16"/>
              </w:rPr>
              <w:t> </w:t>
            </w:r>
          </w:p>
        </w:tc>
      </w:tr>
      <w:tr w:rsidR="001710D8" w:rsidRPr="001710D8" w14:paraId="7B38D91A"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0E5837A1" w14:textId="77777777" w:rsidR="001710D8" w:rsidRPr="001710D8" w:rsidRDefault="001710D8" w:rsidP="001710D8">
            <w:pPr>
              <w:rPr>
                <w:sz w:val="16"/>
                <w:szCs w:val="16"/>
              </w:rPr>
            </w:pPr>
            <w:r w:rsidRPr="001710D8">
              <w:rPr>
                <w:sz w:val="16"/>
                <w:szCs w:val="16"/>
              </w:rPr>
              <w:t xml:space="preserve">на </w:t>
            </w:r>
            <w:proofErr w:type="spellStart"/>
            <w:r w:rsidRPr="001710D8">
              <w:rPr>
                <w:sz w:val="16"/>
                <w:szCs w:val="16"/>
              </w:rPr>
              <w:t>собственныу</w:t>
            </w:r>
            <w:proofErr w:type="spellEnd"/>
            <w:r w:rsidRPr="001710D8">
              <w:rPr>
                <w:sz w:val="16"/>
                <w:szCs w:val="16"/>
              </w:rPr>
              <w:t xml:space="preserve"> нужды котельных</w:t>
            </w:r>
          </w:p>
        </w:tc>
        <w:tc>
          <w:tcPr>
            <w:tcW w:w="1336" w:type="dxa"/>
            <w:tcBorders>
              <w:top w:val="nil"/>
              <w:left w:val="nil"/>
              <w:bottom w:val="single" w:sz="4" w:space="0" w:color="auto"/>
              <w:right w:val="single" w:sz="4" w:space="0" w:color="auto"/>
            </w:tcBorders>
            <w:shd w:val="clear" w:color="000000" w:fill="FFFFFF"/>
            <w:vAlign w:val="center"/>
            <w:hideMark/>
          </w:tcPr>
          <w:p w14:paraId="695AD9D4"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5D6378A6" w14:textId="77777777" w:rsidR="001710D8" w:rsidRPr="001710D8" w:rsidRDefault="001710D8" w:rsidP="001710D8">
            <w:pPr>
              <w:jc w:val="center"/>
              <w:rPr>
                <w:sz w:val="16"/>
                <w:szCs w:val="16"/>
              </w:rPr>
            </w:pPr>
            <w:r w:rsidRPr="001710D8">
              <w:rPr>
                <w:sz w:val="16"/>
                <w:szCs w:val="16"/>
              </w:rPr>
              <w:t>2 761</w:t>
            </w:r>
          </w:p>
        </w:tc>
        <w:tc>
          <w:tcPr>
            <w:tcW w:w="1556" w:type="dxa"/>
            <w:tcBorders>
              <w:top w:val="nil"/>
              <w:left w:val="nil"/>
              <w:bottom w:val="single" w:sz="4" w:space="0" w:color="auto"/>
              <w:right w:val="nil"/>
            </w:tcBorders>
            <w:shd w:val="clear" w:color="000000" w:fill="C5D9F1"/>
            <w:noWrap/>
            <w:vAlign w:val="center"/>
            <w:hideMark/>
          </w:tcPr>
          <w:p w14:paraId="4C1861F4" w14:textId="77777777" w:rsidR="001710D8" w:rsidRPr="001710D8" w:rsidRDefault="001710D8" w:rsidP="001710D8">
            <w:pPr>
              <w:jc w:val="center"/>
              <w:rPr>
                <w:sz w:val="16"/>
                <w:szCs w:val="16"/>
              </w:rPr>
            </w:pPr>
            <w:r w:rsidRPr="001710D8">
              <w:rPr>
                <w:sz w:val="16"/>
                <w:szCs w:val="16"/>
              </w:rPr>
              <w:t>2 757</w:t>
            </w:r>
          </w:p>
        </w:tc>
        <w:tc>
          <w:tcPr>
            <w:tcW w:w="1437"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E72ABD3" w14:textId="77777777" w:rsidR="001710D8" w:rsidRPr="001710D8" w:rsidRDefault="001710D8" w:rsidP="001710D8">
            <w:pPr>
              <w:jc w:val="center"/>
              <w:rPr>
                <w:color w:val="000000"/>
                <w:sz w:val="16"/>
                <w:szCs w:val="16"/>
              </w:rPr>
            </w:pPr>
            <w:r w:rsidRPr="001710D8">
              <w:rPr>
                <w:color w:val="000000"/>
                <w:sz w:val="16"/>
                <w:szCs w:val="16"/>
              </w:rPr>
              <w:t>2 761</w:t>
            </w:r>
          </w:p>
        </w:tc>
        <w:tc>
          <w:tcPr>
            <w:tcW w:w="1679" w:type="dxa"/>
            <w:tcBorders>
              <w:top w:val="nil"/>
              <w:left w:val="nil"/>
              <w:bottom w:val="single" w:sz="4" w:space="0" w:color="auto"/>
              <w:right w:val="single" w:sz="8" w:space="0" w:color="auto"/>
            </w:tcBorders>
            <w:shd w:val="clear" w:color="000000" w:fill="C5D9F1"/>
            <w:noWrap/>
            <w:vAlign w:val="center"/>
            <w:hideMark/>
          </w:tcPr>
          <w:p w14:paraId="7036A3DA" w14:textId="77777777" w:rsidR="001710D8" w:rsidRPr="001710D8" w:rsidRDefault="001710D8" w:rsidP="001710D8">
            <w:pPr>
              <w:jc w:val="center"/>
              <w:rPr>
                <w:sz w:val="16"/>
                <w:szCs w:val="16"/>
              </w:rPr>
            </w:pPr>
            <w:r w:rsidRPr="001710D8">
              <w:rPr>
                <w:sz w:val="16"/>
                <w:szCs w:val="16"/>
              </w:rPr>
              <w:t> </w:t>
            </w:r>
          </w:p>
        </w:tc>
      </w:tr>
      <w:tr w:rsidR="001710D8" w:rsidRPr="001710D8" w14:paraId="745B7A71"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4EEDC4D6" w14:textId="77777777" w:rsidR="001710D8" w:rsidRPr="001710D8" w:rsidRDefault="001710D8" w:rsidP="001710D8">
            <w:pPr>
              <w:rPr>
                <w:sz w:val="16"/>
                <w:szCs w:val="16"/>
              </w:rPr>
            </w:pPr>
            <w:r w:rsidRPr="001710D8">
              <w:rPr>
                <w:sz w:val="16"/>
                <w:szCs w:val="16"/>
              </w:rPr>
              <w:t>в тепловых сетях</w:t>
            </w:r>
          </w:p>
        </w:tc>
        <w:tc>
          <w:tcPr>
            <w:tcW w:w="1336" w:type="dxa"/>
            <w:tcBorders>
              <w:top w:val="nil"/>
              <w:left w:val="nil"/>
              <w:bottom w:val="single" w:sz="4" w:space="0" w:color="auto"/>
              <w:right w:val="single" w:sz="4" w:space="0" w:color="auto"/>
            </w:tcBorders>
            <w:shd w:val="clear" w:color="000000" w:fill="FFFFFF"/>
            <w:vAlign w:val="center"/>
            <w:hideMark/>
          </w:tcPr>
          <w:p w14:paraId="12A53277"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668DC835" w14:textId="77777777" w:rsidR="001710D8" w:rsidRPr="001710D8" w:rsidRDefault="001710D8" w:rsidP="001710D8">
            <w:pPr>
              <w:jc w:val="center"/>
              <w:rPr>
                <w:sz w:val="16"/>
                <w:szCs w:val="16"/>
              </w:rPr>
            </w:pPr>
            <w:r w:rsidRPr="001710D8">
              <w:rPr>
                <w:sz w:val="16"/>
                <w:szCs w:val="16"/>
              </w:rPr>
              <w:t>27 646</w:t>
            </w:r>
          </w:p>
        </w:tc>
        <w:tc>
          <w:tcPr>
            <w:tcW w:w="1556" w:type="dxa"/>
            <w:tcBorders>
              <w:top w:val="nil"/>
              <w:left w:val="nil"/>
              <w:bottom w:val="single" w:sz="4" w:space="0" w:color="auto"/>
              <w:right w:val="nil"/>
            </w:tcBorders>
            <w:shd w:val="clear" w:color="000000" w:fill="C5D9F1"/>
            <w:noWrap/>
            <w:vAlign w:val="center"/>
            <w:hideMark/>
          </w:tcPr>
          <w:p w14:paraId="6846964F" w14:textId="77777777" w:rsidR="001710D8" w:rsidRPr="001710D8" w:rsidRDefault="001710D8" w:rsidP="001710D8">
            <w:pPr>
              <w:jc w:val="center"/>
              <w:rPr>
                <w:sz w:val="16"/>
                <w:szCs w:val="16"/>
              </w:rPr>
            </w:pPr>
            <w:r w:rsidRPr="001710D8">
              <w:rPr>
                <w:sz w:val="16"/>
                <w:szCs w:val="16"/>
              </w:rPr>
              <w:t>28 335</w:t>
            </w:r>
          </w:p>
        </w:tc>
        <w:tc>
          <w:tcPr>
            <w:tcW w:w="1437" w:type="dxa"/>
            <w:tcBorders>
              <w:top w:val="nil"/>
              <w:left w:val="single" w:sz="4" w:space="0" w:color="auto"/>
              <w:bottom w:val="single" w:sz="4" w:space="0" w:color="auto"/>
              <w:right w:val="single" w:sz="4" w:space="0" w:color="auto"/>
            </w:tcBorders>
            <w:shd w:val="clear" w:color="000000" w:fill="C5D9F1"/>
            <w:vAlign w:val="center"/>
            <w:hideMark/>
          </w:tcPr>
          <w:p w14:paraId="7701349B" w14:textId="77777777" w:rsidR="001710D8" w:rsidRPr="001710D8" w:rsidRDefault="001710D8" w:rsidP="001710D8">
            <w:pPr>
              <w:jc w:val="center"/>
              <w:rPr>
                <w:color w:val="000000"/>
                <w:sz w:val="16"/>
                <w:szCs w:val="16"/>
              </w:rPr>
            </w:pPr>
            <w:r w:rsidRPr="001710D8">
              <w:rPr>
                <w:color w:val="000000"/>
                <w:sz w:val="16"/>
                <w:szCs w:val="16"/>
              </w:rPr>
              <w:t>27 646</w:t>
            </w:r>
          </w:p>
        </w:tc>
        <w:tc>
          <w:tcPr>
            <w:tcW w:w="1679" w:type="dxa"/>
            <w:tcBorders>
              <w:top w:val="nil"/>
              <w:left w:val="nil"/>
              <w:bottom w:val="single" w:sz="4" w:space="0" w:color="auto"/>
              <w:right w:val="single" w:sz="8" w:space="0" w:color="auto"/>
            </w:tcBorders>
            <w:shd w:val="clear" w:color="000000" w:fill="C5D9F1"/>
            <w:noWrap/>
            <w:vAlign w:val="center"/>
            <w:hideMark/>
          </w:tcPr>
          <w:p w14:paraId="044C0B55" w14:textId="77777777" w:rsidR="001710D8" w:rsidRPr="001710D8" w:rsidRDefault="001710D8" w:rsidP="001710D8">
            <w:pPr>
              <w:jc w:val="center"/>
              <w:rPr>
                <w:sz w:val="16"/>
                <w:szCs w:val="16"/>
              </w:rPr>
            </w:pPr>
            <w:r w:rsidRPr="001710D8">
              <w:rPr>
                <w:sz w:val="16"/>
                <w:szCs w:val="16"/>
              </w:rPr>
              <w:t> </w:t>
            </w:r>
          </w:p>
        </w:tc>
      </w:tr>
      <w:tr w:rsidR="001710D8" w:rsidRPr="001710D8" w14:paraId="36578E74"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74753496" w14:textId="77777777" w:rsidR="001710D8" w:rsidRPr="001710D8" w:rsidRDefault="001710D8" w:rsidP="001710D8">
            <w:pPr>
              <w:rPr>
                <w:sz w:val="16"/>
                <w:szCs w:val="16"/>
              </w:rPr>
            </w:pPr>
            <w:r w:rsidRPr="001710D8">
              <w:rPr>
                <w:sz w:val="16"/>
                <w:szCs w:val="16"/>
              </w:rPr>
              <w:t>Отпуск в сеть</w:t>
            </w:r>
          </w:p>
        </w:tc>
        <w:tc>
          <w:tcPr>
            <w:tcW w:w="1336" w:type="dxa"/>
            <w:tcBorders>
              <w:top w:val="nil"/>
              <w:left w:val="nil"/>
              <w:bottom w:val="single" w:sz="4" w:space="0" w:color="auto"/>
              <w:right w:val="single" w:sz="4" w:space="0" w:color="auto"/>
            </w:tcBorders>
            <w:shd w:val="clear" w:color="000000" w:fill="FFFFFF"/>
            <w:vAlign w:val="center"/>
            <w:hideMark/>
          </w:tcPr>
          <w:p w14:paraId="4F6F624A"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7F1A9E33" w14:textId="77777777" w:rsidR="001710D8" w:rsidRPr="001710D8" w:rsidRDefault="001710D8" w:rsidP="001710D8">
            <w:pPr>
              <w:jc w:val="center"/>
              <w:rPr>
                <w:sz w:val="16"/>
                <w:szCs w:val="16"/>
              </w:rPr>
            </w:pPr>
            <w:r w:rsidRPr="001710D8">
              <w:rPr>
                <w:sz w:val="16"/>
                <w:szCs w:val="16"/>
              </w:rPr>
              <w:t>82 713</w:t>
            </w:r>
          </w:p>
        </w:tc>
        <w:tc>
          <w:tcPr>
            <w:tcW w:w="1556" w:type="dxa"/>
            <w:tcBorders>
              <w:top w:val="nil"/>
              <w:left w:val="nil"/>
              <w:bottom w:val="single" w:sz="4" w:space="0" w:color="auto"/>
              <w:right w:val="single" w:sz="4" w:space="0" w:color="auto"/>
            </w:tcBorders>
            <w:shd w:val="clear" w:color="000000" w:fill="C5D9F1"/>
            <w:noWrap/>
            <w:vAlign w:val="center"/>
            <w:hideMark/>
          </w:tcPr>
          <w:p w14:paraId="3B340B41" w14:textId="77777777" w:rsidR="001710D8" w:rsidRPr="001710D8" w:rsidRDefault="001710D8" w:rsidP="001710D8">
            <w:pPr>
              <w:jc w:val="center"/>
              <w:rPr>
                <w:color w:val="FF0000"/>
                <w:sz w:val="16"/>
                <w:szCs w:val="16"/>
              </w:rPr>
            </w:pPr>
            <w:r w:rsidRPr="001710D8">
              <w:rPr>
                <w:color w:val="FF0000"/>
                <w:sz w:val="16"/>
                <w:szCs w:val="16"/>
              </w:rPr>
              <w:t>83 402</w:t>
            </w:r>
          </w:p>
        </w:tc>
        <w:tc>
          <w:tcPr>
            <w:tcW w:w="1437" w:type="dxa"/>
            <w:tcBorders>
              <w:top w:val="nil"/>
              <w:left w:val="nil"/>
              <w:bottom w:val="single" w:sz="4" w:space="0" w:color="auto"/>
              <w:right w:val="single" w:sz="4" w:space="0" w:color="auto"/>
            </w:tcBorders>
            <w:shd w:val="clear" w:color="000000" w:fill="C5D9F1"/>
            <w:noWrap/>
            <w:vAlign w:val="center"/>
            <w:hideMark/>
          </w:tcPr>
          <w:p w14:paraId="56A098D9" w14:textId="77777777" w:rsidR="001710D8" w:rsidRPr="001710D8" w:rsidRDefault="001710D8" w:rsidP="001710D8">
            <w:pPr>
              <w:jc w:val="center"/>
              <w:rPr>
                <w:color w:val="FF0000"/>
                <w:sz w:val="16"/>
                <w:szCs w:val="16"/>
              </w:rPr>
            </w:pPr>
            <w:r w:rsidRPr="001710D8">
              <w:rPr>
                <w:color w:val="FF0000"/>
                <w:sz w:val="16"/>
                <w:szCs w:val="16"/>
              </w:rPr>
              <w:t>82 713,00</w:t>
            </w:r>
          </w:p>
        </w:tc>
        <w:tc>
          <w:tcPr>
            <w:tcW w:w="1679" w:type="dxa"/>
            <w:tcBorders>
              <w:top w:val="nil"/>
              <w:left w:val="nil"/>
              <w:bottom w:val="single" w:sz="4" w:space="0" w:color="auto"/>
              <w:right w:val="single" w:sz="8" w:space="0" w:color="auto"/>
            </w:tcBorders>
            <w:shd w:val="clear" w:color="000000" w:fill="C5D9F1"/>
            <w:noWrap/>
            <w:vAlign w:val="center"/>
            <w:hideMark/>
          </w:tcPr>
          <w:p w14:paraId="6A14ADAC" w14:textId="77777777" w:rsidR="001710D8" w:rsidRPr="001710D8" w:rsidRDefault="001710D8" w:rsidP="001710D8">
            <w:pPr>
              <w:jc w:val="center"/>
              <w:rPr>
                <w:color w:val="FF0000"/>
                <w:sz w:val="16"/>
                <w:szCs w:val="16"/>
              </w:rPr>
            </w:pPr>
            <w:r w:rsidRPr="001710D8">
              <w:rPr>
                <w:color w:val="FF0000"/>
                <w:sz w:val="16"/>
                <w:szCs w:val="16"/>
              </w:rPr>
              <w:t>-689</w:t>
            </w:r>
          </w:p>
        </w:tc>
      </w:tr>
      <w:tr w:rsidR="001710D8" w:rsidRPr="001710D8" w14:paraId="71523A87"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5800D25A" w14:textId="77777777" w:rsidR="001710D8" w:rsidRPr="001710D8" w:rsidRDefault="001710D8" w:rsidP="001710D8">
            <w:pPr>
              <w:rPr>
                <w:sz w:val="16"/>
                <w:szCs w:val="16"/>
              </w:rPr>
            </w:pPr>
            <w:r w:rsidRPr="001710D8">
              <w:rPr>
                <w:sz w:val="16"/>
                <w:szCs w:val="16"/>
              </w:rPr>
              <w:t>- на угле каменном</w:t>
            </w:r>
          </w:p>
        </w:tc>
        <w:tc>
          <w:tcPr>
            <w:tcW w:w="1336" w:type="dxa"/>
            <w:tcBorders>
              <w:top w:val="nil"/>
              <w:left w:val="nil"/>
              <w:bottom w:val="single" w:sz="4" w:space="0" w:color="auto"/>
              <w:right w:val="single" w:sz="4" w:space="0" w:color="auto"/>
            </w:tcBorders>
            <w:shd w:val="clear" w:color="000000" w:fill="FFFFFF"/>
            <w:vAlign w:val="center"/>
            <w:hideMark/>
          </w:tcPr>
          <w:p w14:paraId="3292BB36"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4224CB67"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189BFE85" w14:textId="77777777" w:rsidR="001710D8" w:rsidRPr="001710D8" w:rsidRDefault="001710D8" w:rsidP="001710D8">
            <w:pPr>
              <w:jc w:val="center"/>
              <w:rPr>
                <w:sz w:val="16"/>
                <w:szCs w:val="16"/>
              </w:rPr>
            </w:pPr>
            <w:r w:rsidRPr="001710D8">
              <w:rPr>
                <w:sz w:val="16"/>
                <w:szCs w:val="16"/>
              </w:rPr>
              <w:t>57 220</w:t>
            </w:r>
          </w:p>
        </w:tc>
        <w:tc>
          <w:tcPr>
            <w:tcW w:w="1437" w:type="dxa"/>
            <w:tcBorders>
              <w:top w:val="nil"/>
              <w:left w:val="nil"/>
              <w:bottom w:val="single" w:sz="4" w:space="0" w:color="auto"/>
              <w:right w:val="single" w:sz="4" w:space="0" w:color="auto"/>
            </w:tcBorders>
            <w:shd w:val="clear" w:color="000000" w:fill="C5D9F1"/>
            <w:noWrap/>
            <w:vAlign w:val="center"/>
            <w:hideMark/>
          </w:tcPr>
          <w:p w14:paraId="337FEE76" w14:textId="77777777" w:rsidR="001710D8" w:rsidRPr="001710D8" w:rsidRDefault="001710D8" w:rsidP="001710D8">
            <w:pPr>
              <w:jc w:val="center"/>
              <w:rPr>
                <w:sz w:val="16"/>
                <w:szCs w:val="16"/>
              </w:rPr>
            </w:pPr>
            <w:r w:rsidRPr="001710D8">
              <w:rPr>
                <w:sz w:val="16"/>
                <w:szCs w:val="16"/>
              </w:rPr>
              <w:t>82 713,00</w:t>
            </w:r>
          </w:p>
        </w:tc>
        <w:tc>
          <w:tcPr>
            <w:tcW w:w="1679" w:type="dxa"/>
            <w:tcBorders>
              <w:top w:val="nil"/>
              <w:left w:val="nil"/>
              <w:bottom w:val="single" w:sz="4" w:space="0" w:color="auto"/>
              <w:right w:val="single" w:sz="8" w:space="0" w:color="auto"/>
            </w:tcBorders>
            <w:shd w:val="clear" w:color="000000" w:fill="C5D9F1"/>
            <w:noWrap/>
            <w:vAlign w:val="center"/>
            <w:hideMark/>
          </w:tcPr>
          <w:p w14:paraId="4DEBFCE8" w14:textId="77777777" w:rsidR="001710D8" w:rsidRPr="001710D8" w:rsidRDefault="001710D8" w:rsidP="001710D8">
            <w:pPr>
              <w:jc w:val="center"/>
              <w:rPr>
                <w:sz w:val="16"/>
                <w:szCs w:val="16"/>
              </w:rPr>
            </w:pPr>
            <w:r w:rsidRPr="001710D8">
              <w:rPr>
                <w:sz w:val="16"/>
                <w:szCs w:val="16"/>
              </w:rPr>
              <w:t>25 493</w:t>
            </w:r>
          </w:p>
        </w:tc>
      </w:tr>
      <w:tr w:rsidR="001710D8" w:rsidRPr="001710D8" w14:paraId="0C9D3B8A" w14:textId="77777777" w:rsidTr="001710D8">
        <w:trPr>
          <w:trHeight w:val="330"/>
          <w:jc w:val="center"/>
        </w:trPr>
        <w:tc>
          <w:tcPr>
            <w:tcW w:w="6076" w:type="dxa"/>
            <w:tcBorders>
              <w:top w:val="nil"/>
              <w:left w:val="single" w:sz="8" w:space="0" w:color="auto"/>
              <w:bottom w:val="single" w:sz="8" w:space="0" w:color="auto"/>
              <w:right w:val="single" w:sz="4" w:space="0" w:color="auto"/>
            </w:tcBorders>
            <w:shd w:val="clear" w:color="000000" w:fill="FFFFFF"/>
            <w:vAlign w:val="center"/>
            <w:hideMark/>
          </w:tcPr>
          <w:p w14:paraId="7A9C3C9C" w14:textId="77777777" w:rsidR="001710D8" w:rsidRPr="001710D8" w:rsidRDefault="001710D8" w:rsidP="001710D8">
            <w:pPr>
              <w:rPr>
                <w:sz w:val="16"/>
                <w:szCs w:val="16"/>
              </w:rPr>
            </w:pPr>
            <w:r w:rsidRPr="001710D8">
              <w:rPr>
                <w:sz w:val="16"/>
                <w:szCs w:val="16"/>
              </w:rPr>
              <w:t>- на угле буром</w:t>
            </w:r>
          </w:p>
        </w:tc>
        <w:tc>
          <w:tcPr>
            <w:tcW w:w="1336" w:type="dxa"/>
            <w:tcBorders>
              <w:top w:val="nil"/>
              <w:left w:val="nil"/>
              <w:bottom w:val="single" w:sz="4" w:space="0" w:color="auto"/>
              <w:right w:val="single" w:sz="4" w:space="0" w:color="auto"/>
            </w:tcBorders>
            <w:shd w:val="clear" w:color="000000" w:fill="FFFFFF"/>
            <w:vAlign w:val="center"/>
            <w:hideMark/>
          </w:tcPr>
          <w:p w14:paraId="56CE1858"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8" w:space="0" w:color="auto"/>
              <w:right w:val="single" w:sz="4" w:space="0" w:color="auto"/>
            </w:tcBorders>
            <w:shd w:val="clear" w:color="000000" w:fill="C5D9F1"/>
            <w:noWrap/>
            <w:vAlign w:val="center"/>
            <w:hideMark/>
          </w:tcPr>
          <w:p w14:paraId="3B88C28F"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8" w:space="0" w:color="auto"/>
              <w:right w:val="single" w:sz="4" w:space="0" w:color="auto"/>
            </w:tcBorders>
            <w:shd w:val="clear" w:color="000000" w:fill="C5D9F1"/>
            <w:noWrap/>
            <w:vAlign w:val="center"/>
            <w:hideMark/>
          </w:tcPr>
          <w:p w14:paraId="089CB295" w14:textId="77777777" w:rsidR="001710D8" w:rsidRPr="001710D8" w:rsidRDefault="001710D8" w:rsidP="001710D8">
            <w:pPr>
              <w:jc w:val="center"/>
              <w:rPr>
                <w:sz w:val="16"/>
                <w:szCs w:val="16"/>
              </w:rPr>
            </w:pPr>
            <w:r w:rsidRPr="001710D8">
              <w:rPr>
                <w:sz w:val="16"/>
                <w:szCs w:val="16"/>
              </w:rPr>
              <w:t>26 182</w:t>
            </w:r>
          </w:p>
        </w:tc>
        <w:tc>
          <w:tcPr>
            <w:tcW w:w="1437" w:type="dxa"/>
            <w:tcBorders>
              <w:top w:val="nil"/>
              <w:left w:val="nil"/>
              <w:bottom w:val="single" w:sz="8" w:space="0" w:color="auto"/>
              <w:right w:val="single" w:sz="4" w:space="0" w:color="auto"/>
            </w:tcBorders>
            <w:shd w:val="clear" w:color="000000" w:fill="C5D9F1"/>
            <w:noWrap/>
            <w:vAlign w:val="center"/>
            <w:hideMark/>
          </w:tcPr>
          <w:p w14:paraId="7E7BAE4E"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nil"/>
              <w:bottom w:val="single" w:sz="8" w:space="0" w:color="auto"/>
              <w:right w:val="single" w:sz="8" w:space="0" w:color="auto"/>
            </w:tcBorders>
            <w:shd w:val="clear" w:color="000000" w:fill="C5D9F1"/>
            <w:noWrap/>
            <w:vAlign w:val="center"/>
            <w:hideMark/>
          </w:tcPr>
          <w:p w14:paraId="69DADEAB" w14:textId="77777777" w:rsidR="001710D8" w:rsidRPr="001710D8" w:rsidRDefault="001710D8" w:rsidP="001710D8">
            <w:pPr>
              <w:jc w:val="center"/>
              <w:rPr>
                <w:sz w:val="16"/>
                <w:szCs w:val="16"/>
              </w:rPr>
            </w:pPr>
            <w:r w:rsidRPr="001710D8">
              <w:rPr>
                <w:sz w:val="16"/>
                <w:szCs w:val="16"/>
              </w:rPr>
              <w:t>-26 182</w:t>
            </w:r>
          </w:p>
        </w:tc>
      </w:tr>
      <w:tr w:rsidR="001710D8" w:rsidRPr="001710D8" w14:paraId="698D7AC9" w14:textId="77777777" w:rsidTr="001710D8">
        <w:trPr>
          <w:trHeight w:val="330"/>
          <w:jc w:val="center"/>
        </w:trPr>
        <w:tc>
          <w:tcPr>
            <w:tcW w:w="1344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0701C273" w14:textId="77777777" w:rsidR="001710D8" w:rsidRPr="001710D8" w:rsidRDefault="001710D8" w:rsidP="001710D8">
            <w:pPr>
              <w:jc w:val="center"/>
              <w:rPr>
                <w:b/>
                <w:bCs/>
                <w:sz w:val="16"/>
                <w:szCs w:val="16"/>
              </w:rPr>
            </w:pPr>
            <w:r w:rsidRPr="001710D8">
              <w:rPr>
                <w:b/>
                <w:bCs/>
                <w:sz w:val="16"/>
                <w:szCs w:val="16"/>
              </w:rPr>
              <w:t>Топливо</w:t>
            </w:r>
          </w:p>
        </w:tc>
      </w:tr>
      <w:tr w:rsidR="001710D8" w:rsidRPr="001710D8" w14:paraId="5279C61D"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73AC5605" w14:textId="77777777" w:rsidR="001710D8" w:rsidRPr="001710D8" w:rsidRDefault="001710D8" w:rsidP="001710D8">
            <w:pPr>
              <w:rPr>
                <w:sz w:val="16"/>
                <w:szCs w:val="16"/>
              </w:rPr>
            </w:pPr>
            <w:r w:rsidRPr="001710D8">
              <w:rPr>
                <w:sz w:val="16"/>
                <w:szCs w:val="16"/>
              </w:rPr>
              <w:t>Удельный расход условного топлива, в т.ч.</w:t>
            </w:r>
          </w:p>
        </w:tc>
        <w:tc>
          <w:tcPr>
            <w:tcW w:w="1336" w:type="dxa"/>
            <w:tcBorders>
              <w:top w:val="nil"/>
              <w:left w:val="nil"/>
              <w:bottom w:val="single" w:sz="4" w:space="0" w:color="auto"/>
              <w:right w:val="single" w:sz="4" w:space="0" w:color="auto"/>
            </w:tcBorders>
            <w:shd w:val="clear" w:color="000000" w:fill="FFFFFF"/>
            <w:vAlign w:val="center"/>
            <w:hideMark/>
          </w:tcPr>
          <w:p w14:paraId="356CF853" w14:textId="77777777" w:rsidR="001710D8" w:rsidRPr="001710D8" w:rsidRDefault="001710D8" w:rsidP="001710D8">
            <w:pPr>
              <w:jc w:val="center"/>
              <w:rPr>
                <w:sz w:val="16"/>
                <w:szCs w:val="16"/>
              </w:rPr>
            </w:pPr>
            <w:r w:rsidRPr="001710D8">
              <w:rPr>
                <w:sz w:val="16"/>
                <w:szCs w:val="16"/>
              </w:rPr>
              <w:t xml:space="preserve">кг </w:t>
            </w:r>
            <w:proofErr w:type="spellStart"/>
            <w:r w:rsidRPr="001710D8">
              <w:rPr>
                <w:sz w:val="16"/>
                <w:szCs w:val="16"/>
              </w:rPr>
              <w:t>у.т</w:t>
            </w:r>
            <w:proofErr w:type="spellEnd"/>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vAlign w:val="center"/>
            <w:hideMark/>
          </w:tcPr>
          <w:p w14:paraId="307F6165" w14:textId="77777777" w:rsidR="001710D8" w:rsidRPr="001710D8" w:rsidRDefault="001710D8" w:rsidP="001710D8">
            <w:pPr>
              <w:jc w:val="center"/>
              <w:rPr>
                <w:sz w:val="16"/>
                <w:szCs w:val="16"/>
              </w:rPr>
            </w:pPr>
            <w:r w:rsidRPr="001710D8">
              <w:rPr>
                <w:sz w:val="16"/>
                <w:szCs w:val="16"/>
              </w:rPr>
              <w:t>234,76</w:t>
            </w:r>
          </w:p>
        </w:tc>
        <w:tc>
          <w:tcPr>
            <w:tcW w:w="1556" w:type="dxa"/>
            <w:tcBorders>
              <w:top w:val="nil"/>
              <w:left w:val="nil"/>
              <w:bottom w:val="single" w:sz="4" w:space="0" w:color="auto"/>
              <w:right w:val="single" w:sz="4" w:space="0" w:color="auto"/>
            </w:tcBorders>
            <w:shd w:val="clear" w:color="000000" w:fill="C5D9F1"/>
            <w:vAlign w:val="center"/>
            <w:hideMark/>
          </w:tcPr>
          <w:p w14:paraId="21C81FFB" w14:textId="77777777" w:rsidR="001710D8" w:rsidRPr="001710D8" w:rsidRDefault="001710D8" w:rsidP="001710D8">
            <w:pPr>
              <w:jc w:val="center"/>
              <w:rPr>
                <w:sz w:val="16"/>
                <w:szCs w:val="16"/>
              </w:rPr>
            </w:pPr>
            <w:r w:rsidRPr="001710D8">
              <w:rPr>
                <w:sz w:val="16"/>
                <w:szCs w:val="16"/>
              </w:rPr>
              <w:t>234,76</w:t>
            </w:r>
          </w:p>
        </w:tc>
        <w:tc>
          <w:tcPr>
            <w:tcW w:w="1437" w:type="dxa"/>
            <w:tcBorders>
              <w:top w:val="nil"/>
              <w:left w:val="nil"/>
              <w:bottom w:val="single" w:sz="4" w:space="0" w:color="auto"/>
              <w:right w:val="single" w:sz="4" w:space="0" w:color="auto"/>
            </w:tcBorders>
            <w:shd w:val="clear" w:color="000000" w:fill="C5D9F1"/>
            <w:vAlign w:val="center"/>
            <w:hideMark/>
          </w:tcPr>
          <w:p w14:paraId="157FB42E" w14:textId="77777777" w:rsidR="001710D8" w:rsidRPr="001710D8" w:rsidRDefault="001710D8" w:rsidP="001710D8">
            <w:pPr>
              <w:jc w:val="center"/>
              <w:rPr>
                <w:sz w:val="16"/>
                <w:szCs w:val="16"/>
              </w:rPr>
            </w:pPr>
            <w:r w:rsidRPr="001710D8">
              <w:rPr>
                <w:sz w:val="16"/>
                <w:szCs w:val="16"/>
              </w:rPr>
              <w:t>234,74</w:t>
            </w:r>
          </w:p>
        </w:tc>
        <w:tc>
          <w:tcPr>
            <w:tcW w:w="1679" w:type="dxa"/>
            <w:tcBorders>
              <w:top w:val="nil"/>
              <w:left w:val="nil"/>
              <w:bottom w:val="single" w:sz="4" w:space="0" w:color="auto"/>
              <w:right w:val="single" w:sz="8" w:space="0" w:color="auto"/>
            </w:tcBorders>
            <w:shd w:val="clear" w:color="000000" w:fill="C5D9F1"/>
            <w:vAlign w:val="center"/>
            <w:hideMark/>
          </w:tcPr>
          <w:p w14:paraId="5F3013F0" w14:textId="77777777" w:rsidR="001710D8" w:rsidRPr="001710D8" w:rsidRDefault="001710D8" w:rsidP="001710D8">
            <w:pPr>
              <w:jc w:val="center"/>
              <w:rPr>
                <w:sz w:val="16"/>
                <w:szCs w:val="16"/>
              </w:rPr>
            </w:pPr>
            <w:r w:rsidRPr="001710D8">
              <w:rPr>
                <w:sz w:val="16"/>
                <w:szCs w:val="16"/>
              </w:rPr>
              <w:t>-0,02</w:t>
            </w:r>
          </w:p>
        </w:tc>
      </w:tr>
      <w:tr w:rsidR="001710D8" w:rsidRPr="001710D8" w14:paraId="5E02B649"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24B21DE7" w14:textId="77777777" w:rsidR="001710D8" w:rsidRPr="001710D8" w:rsidRDefault="001710D8" w:rsidP="001710D8">
            <w:pPr>
              <w:rPr>
                <w:sz w:val="16"/>
                <w:szCs w:val="16"/>
              </w:rPr>
            </w:pPr>
            <w:r w:rsidRPr="001710D8">
              <w:rPr>
                <w:sz w:val="16"/>
                <w:szCs w:val="16"/>
              </w:rPr>
              <w:t>- уголь каменный</w:t>
            </w:r>
          </w:p>
        </w:tc>
        <w:tc>
          <w:tcPr>
            <w:tcW w:w="1336" w:type="dxa"/>
            <w:tcBorders>
              <w:top w:val="nil"/>
              <w:left w:val="nil"/>
              <w:bottom w:val="single" w:sz="4" w:space="0" w:color="auto"/>
              <w:right w:val="single" w:sz="4" w:space="0" w:color="auto"/>
            </w:tcBorders>
            <w:shd w:val="clear" w:color="000000" w:fill="FFFFFF"/>
            <w:vAlign w:val="center"/>
            <w:hideMark/>
          </w:tcPr>
          <w:p w14:paraId="6031F8D0" w14:textId="77777777" w:rsidR="001710D8" w:rsidRPr="001710D8" w:rsidRDefault="001710D8" w:rsidP="001710D8">
            <w:pPr>
              <w:jc w:val="center"/>
              <w:rPr>
                <w:sz w:val="16"/>
                <w:szCs w:val="16"/>
              </w:rPr>
            </w:pPr>
            <w:r w:rsidRPr="001710D8">
              <w:rPr>
                <w:sz w:val="16"/>
                <w:szCs w:val="16"/>
              </w:rPr>
              <w:t xml:space="preserve">кг </w:t>
            </w:r>
            <w:proofErr w:type="spellStart"/>
            <w:r w:rsidRPr="001710D8">
              <w:rPr>
                <w:sz w:val="16"/>
                <w:szCs w:val="16"/>
              </w:rPr>
              <w:t>у.т</w:t>
            </w:r>
            <w:proofErr w:type="spellEnd"/>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vAlign w:val="center"/>
            <w:hideMark/>
          </w:tcPr>
          <w:p w14:paraId="782331DB" w14:textId="77777777" w:rsidR="001710D8" w:rsidRPr="001710D8" w:rsidRDefault="001710D8" w:rsidP="001710D8">
            <w:pPr>
              <w:jc w:val="center"/>
              <w:rPr>
                <w:sz w:val="16"/>
                <w:szCs w:val="16"/>
              </w:rPr>
            </w:pPr>
            <w:r w:rsidRPr="001710D8">
              <w:rPr>
                <w:sz w:val="16"/>
                <w:szCs w:val="16"/>
              </w:rPr>
              <w:t>234,76</w:t>
            </w:r>
          </w:p>
        </w:tc>
        <w:tc>
          <w:tcPr>
            <w:tcW w:w="1556" w:type="dxa"/>
            <w:tcBorders>
              <w:top w:val="nil"/>
              <w:left w:val="nil"/>
              <w:bottom w:val="single" w:sz="4" w:space="0" w:color="auto"/>
              <w:right w:val="single" w:sz="4" w:space="0" w:color="auto"/>
            </w:tcBorders>
            <w:shd w:val="clear" w:color="000000" w:fill="C5D9F1"/>
            <w:vAlign w:val="center"/>
            <w:hideMark/>
          </w:tcPr>
          <w:p w14:paraId="793C86C8" w14:textId="77777777" w:rsidR="001710D8" w:rsidRPr="001710D8" w:rsidRDefault="001710D8" w:rsidP="001710D8">
            <w:pPr>
              <w:jc w:val="center"/>
              <w:rPr>
                <w:sz w:val="16"/>
                <w:szCs w:val="16"/>
              </w:rPr>
            </w:pPr>
            <w:r w:rsidRPr="001710D8">
              <w:rPr>
                <w:sz w:val="16"/>
                <w:szCs w:val="16"/>
              </w:rPr>
              <w:t>237,21</w:t>
            </w:r>
          </w:p>
        </w:tc>
        <w:tc>
          <w:tcPr>
            <w:tcW w:w="1437" w:type="dxa"/>
            <w:tcBorders>
              <w:top w:val="nil"/>
              <w:left w:val="nil"/>
              <w:bottom w:val="single" w:sz="4" w:space="0" w:color="auto"/>
              <w:right w:val="single" w:sz="4" w:space="0" w:color="auto"/>
            </w:tcBorders>
            <w:shd w:val="clear" w:color="000000" w:fill="C5D9F1"/>
            <w:vAlign w:val="center"/>
            <w:hideMark/>
          </w:tcPr>
          <w:p w14:paraId="220B99F9" w14:textId="77777777" w:rsidR="001710D8" w:rsidRPr="001710D8" w:rsidRDefault="001710D8" w:rsidP="001710D8">
            <w:pPr>
              <w:jc w:val="center"/>
              <w:rPr>
                <w:sz w:val="16"/>
                <w:szCs w:val="16"/>
              </w:rPr>
            </w:pPr>
            <w:r w:rsidRPr="001710D8">
              <w:rPr>
                <w:sz w:val="16"/>
                <w:szCs w:val="16"/>
              </w:rPr>
              <w:t>234,74</w:t>
            </w:r>
          </w:p>
        </w:tc>
        <w:tc>
          <w:tcPr>
            <w:tcW w:w="1679" w:type="dxa"/>
            <w:tcBorders>
              <w:top w:val="nil"/>
              <w:left w:val="nil"/>
              <w:bottom w:val="single" w:sz="4" w:space="0" w:color="auto"/>
              <w:right w:val="single" w:sz="8" w:space="0" w:color="auto"/>
            </w:tcBorders>
            <w:shd w:val="clear" w:color="000000" w:fill="C5D9F1"/>
            <w:vAlign w:val="center"/>
            <w:hideMark/>
          </w:tcPr>
          <w:p w14:paraId="321EADEA" w14:textId="77777777" w:rsidR="001710D8" w:rsidRPr="001710D8" w:rsidRDefault="001710D8" w:rsidP="001710D8">
            <w:pPr>
              <w:jc w:val="center"/>
              <w:rPr>
                <w:sz w:val="16"/>
                <w:szCs w:val="16"/>
              </w:rPr>
            </w:pPr>
            <w:r w:rsidRPr="001710D8">
              <w:rPr>
                <w:sz w:val="16"/>
                <w:szCs w:val="16"/>
              </w:rPr>
              <w:t>-2,47</w:t>
            </w:r>
          </w:p>
        </w:tc>
      </w:tr>
      <w:tr w:rsidR="001710D8" w:rsidRPr="001710D8" w14:paraId="0604F221"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2917E4EA" w14:textId="77777777" w:rsidR="001710D8" w:rsidRPr="001710D8" w:rsidRDefault="001710D8" w:rsidP="001710D8">
            <w:pPr>
              <w:rPr>
                <w:sz w:val="16"/>
                <w:szCs w:val="16"/>
              </w:rPr>
            </w:pPr>
            <w:r w:rsidRPr="001710D8">
              <w:rPr>
                <w:sz w:val="16"/>
                <w:szCs w:val="16"/>
              </w:rPr>
              <w:t>- уголь бурый</w:t>
            </w:r>
          </w:p>
        </w:tc>
        <w:tc>
          <w:tcPr>
            <w:tcW w:w="1336" w:type="dxa"/>
            <w:tcBorders>
              <w:top w:val="nil"/>
              <w:left w:val="nil"/>
              <w:bottom w:val="single" w:sz="4" w:space="0" w:color="auto"/>
              <w:right w:val="single" w:sz="4" w:space="0" w:color="auto"/>
            </w:tcBorders>
            <w:shd w:val="clear" w:color="000000" w:fill="FFFFFF"/>
            <w:vAlign w:val="center"/>
            <w:hideMark/>
          </w:tcPr>
          <w:p w14:paraId="14B5A90C" w14:textId="77777777" w:rsidR="001710D8" w:rsidRPr="001710D8" w:rsidRDefault="001710D8" w:rsidP="001710D8">
            <w:pPr>
              <w:jc w:val="center"/>
              <w:rPr>
                <w:sz w:val="16"/>
                <w:szCs w:val="16"/>
              </w:rPr>
            </w:pPr>
            <w:r w:rsidRPr="001710D8">
              <w:rPr>
                <w:sz w:val="16"/>
                <w:szCs w:val="16"/>
              </w:rPr>
              <w:t xml:space="preserve">кг </w:t>
            </w:r>
            <w:proofErr w:type="spellStart"/>
            <w:r w:rsidRPr="001710D8">
              <w:rPr>
                <w:sz w:val="16"/>
                <w:szCs w:val="16"/>
              </w:rPr>
              <w:t>у.т</w:t>
            </w:r>
            <w:proofErr w:type="spellEnd"/>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vAlign w:val="center"/>
            <w:hideMark/>
          </w:tcPr>
          <w:p w14:paraId="1822E224"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vAlign w:val="center"/>
            <w:hideMark/>
          </w:tcPr>
          <w:p w14:paraId="0D4A3C13" w14:textId="77777777" w:rsidR="001710D8" w:rsidRPr="001710D8" w:rsidRDefault="001710D8" w:rsidP="001710D8">
            <w:pPr>
              <w:jc w:val="center"/>
              <w:rPr>
                <w:sz w:val="16"/>
                <w:szCs w:val="16"/>
              </w:rPr>
            </w:pPr>
            <w:r w:rsidRPr="001710D8">
              <w:rPr>
                <w:sz w:val="16"/>
                <w:szCs w:val="16"/>
              </w:rPr>
              <w:t>229,40</w:t>
            </w:r>
          </w:p>
        </w:tc>
        <w:tc>
          <w:tcPr>
            <w:tcW w:w="1437" w:type="dxa"/>
            <w:tcBorders>
              <w:top w:val="nil"/>
              <w:left w:val="nil"/>
              <w:bottom w:val="single" w:sz="4" w:space="0" w:color="auto"/>
              <w:right w:val="single" w:sz="4" w:space="0" w:color="auto"/>
            </w:tcBorders>
            <w:shd w:val="clear" w:color="000000" w:fill="C5D9F1"/>
            <w:vAlign w:val="center"/>
            <w:hideMark/>
          </w:tcPr>
          <w:p w14:paraId="73EF52D5"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nil"/>
              <w:bottom w:val="single" w:sz="4" w:space="0" w:color="auto"/>
              <w:right w:val="single" w:sz="8" w:space="0" w:color="auto"/>
            </w:tcBorders>
            <w:shd w:val="clear" w:color="000000" w:fill="C5D9F1"/>
            <w:vAlign w:val="center"/>
            <w:hideMark/>
          </w:tcPr>
          <w:p w14:paraId="3F499C7B" w14:textId="77777777" w:rsidR="001710D8" w:rsidRPr="001710D8" w:rsidRDefault="001710D8" w:rsidP="001710D8">
            <w:pPr>
              <w:jc w:val="center"/>
              <w:rPr>
                <w:sz w:val="16"/>
                <w:szCs w:val="16"/>
              </w:rPr>
            </w:pPr>
            <w:r w:rsidRPr="001710D8">
              <w:rPr>
                <w:sz w:val="16"/>
                <w:szCs w:val="16"/>
              </w:rPr>
              <w:t>-229,40</w:t>
            </w:r>
          </w:p>
        </w:tc>
      </w:tr>
      <w:tr w:rsidR="001710D8" w:rsidRPr="001710D8" w14:paraId="36D7F8DC"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06C98E7E" w14:textId="77777777" w:rsidR="001710D8" w:rsidRPr="001710D8" w:rsidRDefault="001710D8" w:rsidP="001710D8">
            <w:pPr>
              <w:rPr>
                <w:sz w:val="16"/>
                <w:szCs w:val="16"/>
              </w:rPr>
            </w:pPr>
            <w:r w:rsidRPr="001710D8">
              <w:rPr>
                <w:sz w:val="16"/>
                <w:szCs w:val="16"/>
              </w:rPr>
              <w:t>Тепловой эквивалент</w:t>
            </w:r>
          </w:p>
        </w:tc>
        <w:tc>
          <w:tcPr>
            <w:tcW w:w="1336" w:type="dxa"/>
            <w:tcBorders>
              <w:top w:val="nil"/>
              <w:left w:val="nil"/>
              <w:bottom w:val="single" w:sz="4" w:space="0" w:color="auto"/>
              <w:right w:val="single" w:sz="4" w:space="0" w:color="auto"/>
            </w:tcBorders>
            <w:shd w:val="clear" w:color="000000" w:fill="FFFFFF"/>
            <w:vAlign w:val="center"/>
            <w:hideMark/>
          </w:tcPr>
          <w:p w14:paraId="7D6C3B95" w14:textId="77777777" w:rsidR="001710D8" w:rsidRPr="001710D8" w:rsidRDefault="001710D8" w:rsidP="001710D8">
            <w:pPr>
              <w:jc w:val="center"/>
              <w:rPr>
                <w:sz w:val="16"/>
                <w:szCs w:val="16"/>
              </w:rPr>
            </w:pPr>
            <w:r w:rsidRPr="001710D8">
              <w:rPr>
                <w:sz w:val="16"/>
                <w:szCs w:val="16"/>
              </w:rPr>
              <w:t> </w:t>
            </w:r>
          </w:p>
        </w:tc>
        <w:tc>
          <w:tcPr>
            <w:tcW w:w="1356" w:type="dxa"/>
            <w:tcBorders>
              <w:top w:val="nil"/>
              <w:left w:val="nil"/>
              <w:bottom w:val="single" w:sz="4" w:space="0" w:color="auto"/>
              <w:right w:val="single" w:sz="4" w:space="0" w:color="auto"/>
            </w:tcBorders>
            <w:shd w:val="clear" w:color="000000" w:fill="C5D9F1"/>
            <w:vAlign w:val="center"/>
            <w:hideMark/>
          </w:tcPr>
          <w:p w14:paraId="3C36ABBB"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vAlign w:val="center"/>
            <w:hideMark/>
          </w:tcPr>
          <w:p w14:paraId="1866EE4B"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nil"/>
              <w:bottom w:val="single" w:sz="4" w:space="0" w:color="auto"/>
              <w:right w:val="single" w:sz="4" w:space="0" w:color="auto"/>
            </w:tcBorders>
            <w:shd w:val="clear" w:color="000000" w:fill="C5D9F1"/>
            <w:vAlign w:val="center"/>
            <w:hideMark/>
          </w:tcPr>
          <w:p w14:paraId="3FD0600E"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nil"/>
              <w:bottom w:val="single" w:sz="4" w:space="0" w:color="auto"/>
              <w:right w:val="single" w:sz="8" w:space="0" w:color="auto"/>
            </w:tcBorders>
            <w:shd w:val="clear" w:color="000000" w:fill="C5D9F1"/>
            <w:vAlign w:val="center"/>
            <w:hideMark/>
          </w:tcPr>
          <w:p w14:paraId="3801C464" w14:textId="77777777" w:rsidR="001710D8" w:rsidRPr="001710D8" w:rsidRDefault="001710D8" w:rsidP="001710D8">
            <w:pPr>
              <w:jc w:val="center"/>
              <w:rPr>
                <w:sz w:val="16"/>
                <w:szCs w:val="16"/>
              </w:rPr>
            </w:pPr>
            <w:r w:rsidRPr="001710D8">
              <w:rPr>
                <w:sz w:val="16"/>
                <w:szCs w:val="16"/>
              </w:rPr>
              <w:t> </w:t>
            </w:r>
          </w:p>
        </w:tc>
      </w:tr>
      <w:tr w:rsidR="001710D8" w:rsidRPr="001710D8" w14:paraId="42273EB2"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1672E32C" w14:textId="77777777" w:rsidR="001710D8" w:rsidRPr="001710D8" w:rsidRDefault="001710D8" w:rsidP="001710D8">
            <w:pPr>
              <w:rPr>
                <w:sz w:val="16"/>
                <w:szCs w:val="16"/>
              </w:rPr>
            </w:pPr>
            <w:r w:rsidRPr="001710D8">
              <w:rPr>
                <w:sz w:val="16"/>
                <w:szCs w:val="16"/>
              </w:rPr>
              <w:t>- уголь каменный</w:t>
            </w:r>
          </w:p>
        </w:tc>
        <w:tc>
          <w:tcPr>
            <w:tcW w:w="1336" w:type="dxa"/>
            <w:tcBorders>
              <w:top w:val="nil"/>
              <w:left w:val="nil"/>
              <w:bottom w:val="single" w:sz="4" w:space="0" w:color="auto"/>
              <w:right w:val="single" w:sz="4" w:space="0" w:color="auto"/>
            </w:tcBorders>
            <w:shd w:val="clear" w:color="000000" w:fill="FFFFFF"/>
            <w:vAlign w:val="center"/>
            <w:hideMark/>
          </w:tcPr>
          <w:p w14:paraId="5081BAE4" w14:textId="77777777" w:rsidR="001710D8" w:rsidRPr="001710D8" w:rsidRDefault="001710D8" w:rsidP="001710D8">
            <w:pPr>
              <w:jc w:val="center"/>
              <w:rPr>
                <w:sz w:val="16"/>
                <w:szCs w:val="16"/>
              </w:rPr>
            </w:pPr>
            <w:r w:rsidRPr="001710D8">
              <w:rPr>
                <w:sz w:val="16"/>
                <w:szCs w:val="16"/>
              </w:rPr>
              <w:t> </w:t>
            </w:r>
          </w:p>
        </w:tc>
        <w:tc>
          <w:tcPr>
            <w:tcW w:w="1356" w:type="dxa"/>
            <w:tcBorders>
              <w:top w:val="nil"/>
              <w:left w:val="nil"/>
              <w:bottom w:val="single" w:sz="4" w:space="0" w:color="auto"/>
              <w:right w:val="single" w:sz="4" w:space="0" w:color="auto"/>
            </w:tcBorders>
            <w:shd w:val="clear" w:color="000000" w:fill="C5D9F1"/>
            <w:vAlign w:val="center"/>
            <w:hideMark/>
          </w:tcPr>
          <w:p w14:paraId="1BEBA79A" w14:textId="77777777" w:rsidR="001710D8" w:rsidRPr="001710D8" w:rsidRDefault="001710D8" w:rsidP="001710D8">
            <w:pPr>
              <w:jc w:val="center"/>
              <w:rPr>
                <w:sz w:val="16"/>
                <w:szCs w:val="16"/>
              </w:rPr>
            </w:pPr>
            <w:r w:rsidRPr="001710D8">
              <w:rPr>
                <w:sz w:val="16"/>
                <w:szCs w:val="16"/>
              </w:rPr>
              <w:t>0,649</w:t>
            </w:r>
          </w:p>
        </w:tc>
        <w:tc>
          <w:tcPr>
            <w:tcW w:w="1556" w:type="dxa"/>
            <w:tcBorders>
              <w:top w:val="nil"/>
              <w:left w:val="nil"/>
              <w:bottom w:val="single" w:sz="4" w:space="0" w:color="auto"/>
              <w:right w:val="single" w:sz="4" w:space="0" w:color="auto"/>
            </w:tcBorders>
            <w:shd w:val="clear" w:color="000000" w:fill="C5D9F1"/>
            <w:vAlign w:val="center"/>
            <w:hideMark/>
          </w:tcPr>
          <w:p w14:paraId="3A899291" w14:textId="77777777" w:rsidR="001710D8" w:rsidRPr="001710D8" w:rsidRDefault="001710D8" w:rsidP="001710D8">
            <w:pPr>
              <w:jc w:val="center"/>
              <w:rPr>
                <w:sz w:val="16"/>
                <w:szCs w:val="16"/>
              </w:rPr>
            </w:pPr>
            <w:r w:rsidRPr="001710D8">
              <w:rPr>
                <w:sz w:val="16"/>
                <w:szCs w:val="16"/>
              </w:rPr>
              <w:t>0,743</w:t>
            </w:r>
          </w:p>
        </w:tc>
        <w:tc>
          <w:tcPr>
            <w:tcW w:w="1437" w:type="dxa"/>
            <w:tcBorders>
              <w:top w:val="nil"/>
              <w:left w:val="nil"/>
              <w:bottom w:val="single" w:sz="4" w:space="0" w:color="auto"/>
              <w:right w:val="single" w:sz="4" w:space="0" w:color="auto"/>
            </w:tcBorders>
            <w:shd w:val="clear" w:color="000000" w:fill="C5D9F1"/>
            <w:vAlign w:val="center"/>
            <w:hideMark/>
          </w:tcPr>
          <w:p w14:paraId="4AC8936D" w14:textId="77777777" w:rsidR="001710D8" w:rsidRPr="001710D8" w:rsidRDefault="001710D8" w:rsidP="001710D8">
            <w:pPr>
              <w:jc w:val="center"/>
              <w:rPr>
                <w:sz w:val="16"/>
                <w:szCs w:val="16"/>
              </w:rPr>
            </w:pPr>
            <w:r w:rsidRPr="001710D8">
              <w:rPr>
                <w:sz w:val="16"/>
                <w:szCs w:val="16"/>
              </w:rPr>
              <w:t>0,729</w:t>
            </w:r>
          </w:p>
        </w:tc>
        <w:tc>
          <w:tcPr>
            <w:tcW w:w="1679" w:type="dxa"/>
            <w:tcBorders>
              <w:top w:val="nil"/>
              <w:left w:val="nil"/>
              <w:bottom w:val="single" w:sz="4" w:space="0" w:color="auto"/>
              <w:right w:val="single" w:sz="8" w:space="0" w:color="auto"/>
            </w:tcBorders>
            <w:shd w:val="clear" w:color="000000" w:fill="C5D9F1"/>
            <w:vAlign w:val="center"/>
            <w:hideMark/>
          </w:tcPr>
          <w:p w14:paraId="0BCC92C5" w14:textId="77777777" w:rsidR="001710D8" w:rsidRPr="001710D8" w:rsidRDefault="001710D8" w:rsidP="001710D8">
            <w:pPr>
              <w:jc w:val="center"/>
              <w:rPr>
                <w:sz w:val="16"/>
                <w:szCs w:val="16"/>
              </w:rPr>
            </w:pPr>
            <w:r w:rsidRPr="001710D8">
              <w:rPr>
                <w:sz w:val="16"/>
                <w:szCs w:val="16"/>
              </w:rPr>
              <w:t>-0,014</w:t>
            </w:r>
          </w:p>
        </w:tc>
      </w:tr>
      <w:tr w:rsidR="001710D8" w:rsidRPr="001710D8" w14:paraId="326CBC23"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769D162A" w14:textId="77777777" w:rsidR="001710D8" w:rsidRPr="001710D8" w:rsidRDefault="001710D8" w:rsidP="001710D8">
            <w:pPr>
              <w:rPr>
                <w:sz w:val="16"/>
                <w:szCs w:val="16"/>
              </w:rPr>
            </w:pPr>
            <w:r w:rsidRPr="001710D8">
              <w:rPr>
                <w:sz w:val="16"/>
                <w:szCs w:val="16"/>
              </w:rPr>
              <w:t>- уголь бурый</w:t>
            </w:r>
          </w:p>
        </w:tc>
        <w:tc>
          <w:tcPr>
            <w:tcW w:w="1336" w:type="dxa"/>
            <w:tcBorders>
              <w:top w:val="nil"/>
              <w:left w:val="nil"/>
              <w:bottom w:val="single" w:sz="4" w:space="0" w:color="auto"/>
              <w:right w:val="single" w:sz="4" w:space="0" w:color="auto"/>
            </w:tcBorders>
            <w:shd w:val="clear" w:color="000000" w:fill="FFFFFF"/>
            <w:vAlign w:val="center"/>
            <w:hideMark/>
          </w:tcPr>
          <w:p w14:paraId="036851DB" w14:textId="77777777" w:rsidR="001710D8" w:rsidRPr="001710D8" w:rsidRDefault="001710D8" w:rsidP="001710D8">
            <w:pPr>
              <w:jc w:val="center"/>
              <w:rPr>
                <w:sz w:val="16"/>
                <w:szCs w:val="16"/>
              </w:rPr>
            </w:pPr>
            <w:r w:rsidRPr="001710D8">
              <w:rPr>
                <w:sz w:val="16"/>
                <w:szCs w:val="16"/>
              </w:rPr>
              <w:t> </w:t>
            </w:r>
          </w:p>
        </w:tc>
        <w:tc>
          <w:tcPr>
            <w:tcW w:w="1356" w:type="dxa"/>
            <w:tcBorders>
              <w:top w:val="nil"/>
              <w:left w:val="nil"/>
              <w:bottom w:val="single" w:sz="4" w:space="0" w:color="auto"/>
              <w:right w:val="single" w:sz="4" w:space="0" w:color="auto"/>
            </w:tcBorders>
            <w:shd w:val="clear" w:color="000000" w:fill="C5D9F1"/>
            <w:vAlign w:val="center"/>
            <w:hideMark/>
          </w:tcPr>
          <w:p w14:paraId="5418F721"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vAlign w:val="center"/>
            <w:hideMark/>
          </w:tcPr>
          <w:p w14:paraId="5CCD8C25" w14:textId="77777777" w:rsidR="001710D8" w:rsidRPr="001710D8" w:rsidRDefault="001710D8" w:rsidP="001710D8">
            <w:pPr>
              <w:jc w:val="center"/>
              <w:rPr>
                <w:sz w:val="16"/>
                <w:szCs w:val="16"/>
              </w:rPr>
            </w:pPr>
            <w:r w:rsidRPr="001710D8">
              <w:rPr>
                <w:sz w:val="16"/>
                <w:szCs w:val="16"/>
              </w:rPr>
              <w:t>0,543</w:t>
            </w:r>
          </w:p>
        </w:tc>
        <w:tc>
          <w:tcPr>
            <w:tcW w:w="1437" w:type="dxa"/>
            <w:tcBorders>
              <w:top w:val="nil"/>
              <w:left w:val="nil"/>
              <w:bottom w:val="single" w:sz="4" w:space="0" w:color="auto"/>
              <w:right w:val="single" w:sz="4" w:space="0" w:color="auto"/>
            </w:tcBorders>
            <w:shd w:val="clear" w:color="000000" w:fill="C5D9F1"/>
            <w:vAlign w:val="center"/>
            <w:hideMark/>
          </w:tcPr>
          <w:p w14:paraId="54865B81" w14:textId="77777777" w:rsidR="001710D8" w:rsidRPr="001710D8" w:rsidRDefault="001710D8" w:rsidP="001710D8">
            <w:pPr>
              <w:jc w:val="center"/>
              <w:rPr>
                <w:sz w:val="16"/>
                <w:szCs w:val="16"/>
              </w:rPr>
            </w:pPr>
            <w:r w:rsidRPr="001710D8">
              <w:rPr>
                <w:sz w:val="16"/>
                <w:szCs w:val="16"/>
              </w:rPr>
              <w:t>0,729</w:t>
            </w:r>
          </w:p>
        </w:tc>
        <w:tc>
          <w:tcPr>
            <w:tcW w:w="1679" w:type="dxa"/>
            <w:tcBorders>
              <w:top w:val="nil"/>
              <w:left w:val="nil"/>
              <w:bottom w:val="single" w:sz="4" w:space="0" w:color="auto"/>
              <w:right w:val="single" w:sz="8" w:space="0" w:color="auto"/>
            </w:tcBorders>
            <w:shd w:val="clear" w:color="000000" w:fill="C5D9F1"/>
            <w:vAlign w:val="center"/>
            <w:hideMark/>
          </w:tcPr>
          <w:p w14:paraId="41714B90" w14:textId="77777777" w:rsidR="001710D8" w:rsidRPr="001710D8" w:rsidRDefault="001710D8" w:rsidP="001710D8">
            <w:pPr>
              <w:jc w:val="center"/>
              <w:rPr>
                <w:sz w:val="16"/>
                <w:szCs w:val="16"/>
              </w:rPr>
            </w:pPr>
            <w:r w:rsidRPr="001710D8">
              <w:rPr>
                <w:sz w:val="16"/>
                <w:szCs w:val="16"/>
              </w:rPr>
              <w:t>0,186</w:t>
            </w:r>
          </w:p>
        </w:tc>
      </w:tr>
      <w:tr w:rsidR="001710D8" w:rsidRPr="001710D8" w14:paraId="7D08833A"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107A68FA" w14:textId="77777777" w:rsidR="001710D8" w:rsidRPr="001710D8" w:rsidRDefault="001710D8" w:rsidP="001710D8">
            <w:pPr>
              <w:rPr>
                <w:sz w:val="16"/>
                <w:szCs w:val="16"/>
              </w:rPr>
            </w:pPr>
            <w:r w:rsidRPr="001710D8">
              <w:rPr>
                <w:sz w:val="16"/>
                <w:szCs w:val="16"/>
              </w:rPr>
              <w:t>Удельный расход натурального топлива, в т. ч.</w:t>
            </w:r>
          </w:p>
        </w:tc>
        <w:tc>
          <w:tcPr>
            <w:tcW w:w="1336" w:type="dxa"/>
            <w:tcBorders>
              <w:top w:val="nil"/>
              <w:left w:val="nil"/>
              <w:bottom w:val="single" w:sz="4" w:space="0" w:color="auto"/>
              <w:right w:val="single" w:sz="4" w:space="0" w:color="auto"/>
            </w:tcBorders>
            <w:shd w:val="clear" w:color="000000" w:fill="FFFFFF"/>
            <w:vAlign w:val="center"/>
            <w:hideMark/>
          </w:tcPr>
          <w:p w14:paraId="431A05A1" w14:textId="77777777" w:rsidR="001710D8" w:rsidRPr="001710D8" w:rsidRDefault="001710D8" w:rsidP="001710D8">
            <w:pPr>
              <w:jc w:val="center"/>
              <w:rPr>
                <w:sz w:val="16"/>
                <w:szCs w:val="16"/>
              </w:rPr>
            </w:pPr>
            <w:r w:rsidRPr="001710D8">
              <w:rPr>
                <w:sz w:val="16"/>
                <w:szCs w:val="16"/>
              </w:rPr>
              <w:t> </w:t>
            </w:r>
          </w:p>
        </w:tc>
        <w:tc>
          <w:tcPr>
            <w:tcW w:w="1356" w:type="dxa"/>
            <w:tcBorders>
              <w:top w:val="nil"/>
              <w:left w:val="nil"/>
              <w:bottom w:val="single" w:sz="4" w:space="0" w:color="auto"/>
              <w:right w:val="single" w:sz="4" w:space="0" w:color="auto"/>
            </w:tcBorders>
            <w:shd w:val="clear" w:color="000000" w:fill="C5D9F1"/>
            <w:noWrap/>
            <w:vAlign w:val="center"/>
            <w:hideMark/>
          </w:tcPr>
          <w:p w14:paraId="5856BDEA"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12C09E57"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nil"/>
              <w:bottom w:val="single" w:sz="4" w:space="0" w:color="auto"/>
              <w:right w:val="single" w:sz="4" w:space="0" w:color="auto"/>
            </w:tcBorders>
            <w:shd w:val="clear" w:color="000000" w:fill="C5D9F1"/>
            <w:noWrap/>
            <w:vAlign w:val="center"/>
            <w:hideMark/>
          </w:tcPr>
          <w:p w14:paraId="02872B67"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nil"/>
              <w:bottom w:val="single" w:sz="4" w:space="0" w:color="auto"/>
              <w:right w:val="single" w:sz="8" w:space="0" w:color="auto"/>
            </w:tcBorders>
            <w:shd w:val="clear" w:color="000000" w:fill="C5D9F1"/>
            <w:noWrap/>
            <w:vAlign w:val="center"/>
            <w:hideMark/>
          </w:tcPr>
          <w:p w14:paraId="1698BFF3" w14:textId="77777777" w:rsidR="001710D8" w:rsidRPr="001710D8" w:rsidRDefault="001710D8" w:rsidP="001710D8">
            <w:pPr>
              <w:jc w:val="center"/>
              <w:rPr>
                <w:sz w:val="16"/>
                <w:szCs w:val="16"/>
              </w:rPr>
            </w:pPr>
            <w:r w:rsidRPr="001710D8">
              <w:rPr>
                <w:sz w:val="16"/>
                <w:szCs w:val="16"/>
              </w:rPr>
              <w:t> </w:t>
            </w:r>
          </w:p>
        </w:tc>
      </w:tr>
      <w:tr w:rsidR="001710D8" w:rsidRPr="001710D8" w14:paraId="5C928BEE"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4A9F3085" w14:textId="77777777" w:rsidR="001710D8" w:rsidRPr="001710D8" w:rsidRDefault="001710D8" w:rsidP="001710D8">
            <w:pPr>
              <w:rPr>
                <w:sz w:val="16"/>
                <w:szCs w:val="16"/>
              </w:rPr>
            </w:pPr>
            <w:r w:rsidRPr="001710D8">
              <w:rPr>
                <w:sz w:val="16"/>
                <w:szCs w:val="16"/>
              </w:rPr>
              <w:t>- уголь каменный</w:t>
            </w:r>
          </w:p>
        </w:tc>
        <w:tc>
          <w:tcPr>
            <w:tcW w:w="1336" w:type="dxa"/>
            <w:tcBorders>
              <w:top w:val="nil"/>
              <w:left w:val="nil"/>
              <w:bottom w:val="single" w:sz="4" w:space="0" w:color="auto"/>
              <w:right w:val="single" w:sz="4" w:space="0" w:color="auto"/>
            </w:tcBorders>
            <w:shd w:val="clear" w:color="000000" w:fill="FFFFFF"/>
            <w:vAlign w:val="center"/>
            <w:hideMark/>
          </w:tcPr>
          <w:p w14:paraId="5815403F" w14:textId="77777777" w:rsidR="001710D8" w:rsidRPr="001710D8" w:rsidRDefault="001710D8" w:rsidP="001710D8">
            <w:pPr>
              <w:jc w:val="center"/>
              <w:rPr>
                <w:sz w:val="16"/>
                <w:szCs w:val="16"/>
              </w:rPr>
            </w:pPr>
            <w:r w:rsidRPr="001710D8">
              <w:rPr>
                <w:sz w:val="16"/>
                <w:szCs w:val="16"/>
              </w:rPr>
              <w:t>кг/Гкал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424E9A3C" w14:textId="77777777" w:rsidR="001710D8" w:rsidRPr="001710D8" w:rsidRDefault="001710D8" w:rsidP="001710D8">
            <w:pPr>
              <w:jc w:val="center"/>
              <w:rPr>
                <w:sz w:val="16"/>
                <w:szCs w:val="16"/>
              </w:rPr>
            </w:pPr>
            <w:r w:rsidRPr="001710D8">
              <w:rPr>
                <w:sz w:val="16"/>
                <w:szCs w:val="16"/>
              </w:rPr>
              <w:t>361,73</w:t>
            </w:r>
          </w:p>
        </w:tc>
        <w:tc>
          <w:tcPr>
            <w:tcW w:w="1556" w:type="dxa"/>
            <w:tcBorders>
              <w:top w:val="nil"/>
              <w:left w:val="nil"/>
              <w:bottom w:val="single" w:sz="4" w:space="0" w:color="auto"/>
              <w:right w:val="single" w:sz="4" w:space="0" w:color="auto"/>
            </w:tcBorders>
            <w:shd w:val="clear" w:color="000000" w:fill="C5D9F1"/>
            <w:noWrap/>
            <w:vAlign w:val="center"/>
            <w:hideMark/>
          </w:tcPr>
          <w:p w14:paraId="5C7FD878" w14:textId="77777777" w:rsidR="001710D8" w:rsidRPr="001710D8" w:rsidRDefault="001710D8" w:rsidP="001710D8">
            <w:pPr>
              <w:jc w:val="center"/>
              <w:rPr>
                <w:sz w:val="16"/>
                <w:szCs w:val="16"/>
              </w:rPr>
            </w:pPr>
            <w:r w:rsidRPr="001710D8">
              <w:rPr>
                <w:sz w:val="16"/>
                <w:szCs w:val="16"/>
              </w:rPr>
              <w:t>319,32</w:t>
            </w:r>
          </w:p>
        </w:tc>
        <w:tc>
          <w:tcPr>
            <w:tcW w:w="1437" w:type="dxa"/>
            <w:tcBorders>
              <w:top w:val="nil"/>
              <w:left w:val="nil"/>
              <w:bottom w:val="single" w:sz="4" w:space="0" w:color="auto"/>
              <w:right w:val="single" w:sz="4" w:space="0" w:color="auto"/>
            </w:tcBorders>
            <w:shd w:val="clear" w:color="000000" w:fill="C5D9F1"/>
            <w:noWrap/>
            <w:vAlign w:val="center"/>
            <w:hideMark/>
          </w:tcPr>
          <w:p w14:paraId="2FA06A48" w14:textId="77777777" w:rsidR="001710D8" w:rsidRPr="001710D8" w:rsidRDefault="001710D8" w:rsidP="001710D8">
            <w:pPr>
              <w:jc w:val="center"/>
              <w:rPr>
                <w:sz w:val="16"/>
                <w:szCs w:val="16"/>
              </w:rPr>
            </w:pPr>
            <w:r w:rsidRPr="001710D8">
              <w:rPr>
                <w:sz w:val="16"/>
                <w:szCs w:val="16"/>
              </w:rPr>
              <w:t>322,19</w:t>
            </w:r>
          </w:p>
        </w:tc>
        <w:tc>
          <w:tcPr>
            <w:tcW w:w="1679" w:type="dxa"/>
            <w:tcBorders>
              <w:top w:val="nil"/>
              <w:left w:val="nil"/>
              <w:bottom w:val="single" w:sz="4" w:space="0" w:color="auto"/>
              <w:right w:val="single" w:sz="8" w:space="0" w:color="auto"/>
            </w:tcBorders>
            <w:shd w:val="clear" w:color="000000" w:fill="C5D9F1"/>
            <w:noWrap/>
            <w:vAlign w:val="center"/>
            <w:hideMark/>
          </w:tcPr>
          <w:p w14:paraId="381A1B35" w14:textId="77777777" w:rsidR="001710D8" w:rsidRPr="001710D8" w:rsidRDefault="001710D8" w:rsidP="001710D8">
            <w:pPr>
              <w:jc w:val="center"/>
              <w:rPr>
                <w:sz w:val="16"/>
                <w:szCs w:val="16"/>
              </w:rPr>
            </w:pPr>
            <w:r w:rsidRPr="001710D8">
              <w:rPr>
                <w:sz w:val="16"/>
                <w:szCs w:val="16"/>
              </w:rPr>
              <w:t>2,87</w:t>
            </w:r>
          </w:p>
        </w:tc>
      </w:tr>
      <w:tr w:rsidR="001710D8" w:rsidRPr="001710D8" w14:paraId="28F18EE9"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7D0F14D4" w14:textId="77777777" w:rsidR="001710D8" w:rsidRPr="001710D8" w:rsidRDefault="001710D8" w:rsidP="001710D8">
            <w:pPr>
              <w:rPr>
                <w:sz w:val="16"/>
                <w:szCs w:val="16"/>
              </w:rPr>
            </w:pPr>
            <w:r w:rsidRPr="001710D8">
              <w:rPr>
                <w:sz w:val="16"/>
                <w:szCs w:val="16"/>
              </w:rPr>
              <w:t>- уголь бурый</w:t>
            </w:r>
          </w:p>
        </w:tc>
        <w:tc>
          <w:tcPr>
            <w:tcW w:w="1336" w:type="dxa"/>
            <w:tcBorders>
              <w:top w:val="nil"/>
              <w:left w:val="nil"/>
              <w:bottom w:val="single" w:sz="4" w:space="0" w:color="auto"/>
              <w:right w:val="single" w:sz="4" w:space="0" w:color="auto"/>
            </w:tcBorders>
            <w:shd w:val="clear" w:color="000000" w:fill="FFFFFF"/>
            <w:vAlign w:val="center"/>
            <w:hideMark/>
          </w:tcPr>
          <w:p w14:paraId="469F1462" w14:textId="77777777" w:rsidR="001710D8" w:rsidRPr="001710D8" w:rsidRDefault="001710D8" w:rsidP="001710D8">
            <w:pPr>
              <w:jc w:val="center"/>
              <w:rPr>
                <w:sz w:val="16"/>
                <w:szCs w:val="16"/>
              </w:rPr>
            </w:pPr>
            <w:r w:rsidRPr="001710D8">
              <w:rPr>
                <w:sz w:val="16"/>
                <w:szCs w:val="16"/>
              </w:rPr>
              <w:t>кг/Гкал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5FDDC7BF"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5A44C38D" w14:textId="77777777" w:rsidR="001710D8" w:rsidRPr="001710D8" w:rsidRDefault="001710D8" w:rsidP="001710D8">
            <w:pPr>
              <w:jc w:val="center"/>
              <w:rPr>
                <w:sz w:val="16"/>
                <w:szCs w:val="16"/>
              </w:rPr>
            </w:pPr>
            <w:r w:rsidRPr="001710D8">
              <w:rPr>
                <w:sz w:val="16"/>
                <w:szCs w:val="16"/>
              </w:rPr>
              <w:t>422,58</w:t>
            </w:r>
          </w:p>
        </w:tc>
        <w:tc>
          <w:tcPr>
            <w:tcW w:w="1437" w:type="dxa"/>
            <w:tcBorders>
              <w:top w:val="nil"/>
              <w:left w:val="nil"/>
              <w:bottom w:val="single" w:sz="4" w:space="0" w:color="auto"/>
              <w:right w:val="single" w:sz="4" w:space="0" w:color="auto"/>
            </w:tcBorders>
            <w:shd w:val="clear" w:color="000000" w:fill="C5D9F1"/>
            <w:noWrap/>
            <w:vAlign w:val="center"/>
            <w:hideMark/>
          </w:tcPr>
          <w:p w14:paraId="1B0ED7E9" w14:textId="77777777" w:rsidR="001710D8" w:rsidRPr="001710D8" w:rsidRDefault="001710D8" w:rsidP="001710D8">
            <w:pPr>
              <w:jc w:val="center"/>
              <w:rPr>
                <w:sz w:val="16"/>
                <w:szCs w:val="16"/>
              </w:rPr>
            </w:pPr>
            <w:r w:rsidRPr="001710D8">
              <w:rPr>
                <w:sz w:val="16"/>
                <w:szCs w:val="16"/>
              </w:rPr>
              <w:t>322,19</w:t>
            </w:r>
          </w:p>
        </w:tc>
        <w:tc>
          <w:tcPr>
            <w:tcW w:w="1679" w:type="dxa"/>
            <w:tcBorders>
              <w:top w:val="nil"/>
              <w:left w:val="nil"/>
              <w:bottom w:val="single" w:sz="4" w:space="0" w:color="auto"/>
              <w:right w:val="single" w:sz="8" w:space="0" w:color="auto"/>
            </w:tcBorders>
            <w:shd w:val="clear" w:color="000000" w:fill="C5D9F1"/>
            <w:noWrap/>
            <w:vAlign w:val="center"/>
            <w:hideMark/>
          </w:tcPr>
          <w:p w14:paraId="237DB766" w14:textId="77777777" w:rsidR="001710D8" w:rsidRPr="001710D8" w:rsidRDefault="001710D8" w:rsidP="001710D8">
            <w:pPr>
              <w:jc w:val="center"/>
              <w:rPr>
                <w:sz w:val="16"/>
                <w:szCs w:val="16"/>
              </w:rPr>
            </w:pPr>
            <w:r w:rsidRPr="001710D8">
              <w:rPr>
                <w:sz w:val="16"/>
                <w:szCs w:val="16"/>
              </w:rPr>
              <w:t>-100,39</w:t>
            </w:r>
          </w:p>
        </w:tc>
      </w:tr>
      <w:tr w:rsidR="001710D8" w:rsidRPr="001710D8" w14:paraId="40BCB392"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560445BA" w14:textId="77777777" w:rsidR="001710D8" w:rsidRPr="001710D8" w:rsidRDefault="001710D8" w:rsidP="001710D8">
            <w:pPr>
              <w:rPr>
                <w:sz w:val="16"/>
                <w:szCs w:val="16"/>
              </w:rPr>
            </w:pPr>
            <w:r w:rsidRPr="001710D8">
              <w:rPr>
                <w:sz w:val="16"/>
                <w:szCs w:val="16"/>
              </w:rPr>
              <w:t>Расход натурального топлива, всего, в т. ч.</w:t>
            </w:r>
          </w:p>
        </w:tc>
        <w:tc>
          <w:tcPr>
            <w:tcW w:w="1336" w:type="dxa"/>
            <w:tcBorders>
              <w:top w:val="nil"/>
              <w:left w:val="nil"/>
              <w:bottom w:val="single" w:sz="4" w:space="0" w:color="auto"/>
              <w:right w:val="single" w:sz="4" w:space="0" w:color="auto"/>
            </w:tcBorders>
            <w:shd w:val="clear" w:color="000000" w:fill="FFFFFF"/>
            <w:vAlign w:val="center"/>
            <w:hideMark/>
          </w:tcPr>
          <w:p w14:paraId="7CF3DC8A" w14:textId="77777777" w:rsidR="001710D8" w:rsidRPr="001710D8" w:rsidRDefault="001710D8" w:rsidP="001710D8">
            <w:pPr>
              <w:jc w:val="center"/>
              <w:rPr>
                <w:sz w:val="16"/>
                <w:szCs w:val="16"/>
              </w:rPr>
            </w:pPr>
            <w:r w:rsidRPr="001710D8">
              <w:rPr>
                <w:sz w:val="16"/>
                <w:szCs w:val="16"/>
              </w:rPr>
              <w:t>т</w:t>
            </w:r>
          </w:p>
        </w:tc>
        <w:tc>
          <w:tcPr>
            <w:tcW w:w="1356" w:type="dxa"/>
            <w:tcBorders>
              <w:top w:val="nil"/>
              <w:left w:val="nil"/>
              <w:bottom w:val="single" w:sz="4" w:space="0" w:color="auto"/>
              <w:right w:val="single" w:sz="4" w:space="0" w:color="auto"/>
            </w:tcBorders>
            <w:shd w:val="clear" w:color="000000" w:fill="C5D9F1"/>
            <w:noWrap/>
            <w:vAlign w:val="center"/>
            <w:hideMark/>
          </w:tcPr>
          <w:p w14:paraId="32609085" w14:textId="77777777" w:rsidR="001710D8" w:rsidRPr="001710D8" w:rsidRDefault="001710D8" w:rsidP="001710D8">
            <w:pPr>
              <w:jc w:val="center"/>
              <w:rPr>
                <w:sz w:val="16"/>
                <w:szCs w:val="16"/>
              </w:rPr>
            </w:pPr>
            <w:r w:rsidRPr="001710D8">
              <w:rPr>
                <w:sz w:val="16"/>
                <w:szCs w:val="16"/>
              </w:rPr>
              <w:t>29 919</w:t>
            </w:r>
          </w:p>
        </w:tc>
        <w:tc>
          <w:tcPr>
            <w:tcW w:w="1556" w:type="dxa"/>
            <w:tcBorders>
              <w:top w:val="nil"/>
              <w:left w:val="nil"/>
              <w:bottom w:val="single" w:sz="4" w:space="0" w:color="auto"/>
              <w:right w:val="single" w:sz="4" w:space="0" w:color="auto"/>
            </w:tcBorders>
            <w:shd w:val="clear" w:color="000000" w:fill="C5D9F1"/>
            <w:noWrap/>
            <w:vAlign w:val="center"/>
            <w:hideMark/>
          </w:tcPr>
          <w:p w14:paraId="3D9517DB" w14:textId="77777777" w:rsidR="001710D8" w:rsidRPr="001710D8" w:rsidRDefault="001710D8" w:rsidP="001710D8">
            <w:pPr>
              <w:jc w:val="center"/>
              <w:rPr>
                <w:sz w:val="16"/>
                <w:szCs w:val="16"/>
              </w:rPr>
            </w:pPr>
            <w:r w:rsidRPr="001710D8">
              <w:rPr>
                <w:sz w:val="16"/>
                <w:szCs w:val="16"/>
              </w:rPr>
              <w:t>29 336</w:t>
            </w:r>
          </w:p>
        </w:tc>
        <w:tc>
          <w:tcPr>
            <w:tcW w:w="1437" w:type="dxa"/>
            <w:tcBorders>
              <w:top w:val="nil"/>
              <w:left w:val="nil"/>
              <w:bottom w:val="single" w:sz="4" w:space="0" w:color="auto"/>
              <w:right w:val="single" w:sz="4" w:space="0" w:color="auto"/>
            </w:tcBorders>
            <w:shd w:val="clear" w:color="000000" w:fill="C5D9F1"/>
            <w:noWrap/>
            <w:vAlign w:val="center"/>
            <w:hideMark/>
          </w:tcPr>
          <w:p w14:paraId="1BC108B9" w14:textId="77777777" w:rsidR="001710D8" w:rsidRPr="001710D8" w:rsidRDefault="001710D8" w:rsidP="001710D8">
            <w:pPr>
              <w:jc w:val="center"/>
              <w:rPr>
                <w:sz w:val="16"/>
                <w:szCs w:val="16"/>
              </w:rPr>
            </w:pPr>
            <w:r w:rsidRPr="001710D8">
              <w:rPr>
                <w:sz w:val="16"/>
                <w:szCs w:val="16"/>
              </w:rPr>
              <w:t>26 649</w:t>
            </w:r>
          </w:p>
        </w:tc>
        <w:tc>
          <w:tcPr>
            <w:tcW w:w="1679" w:type="dxa"/>
            <w:tcBorders>
              <w:top w:val="nil"/>
              <w:left w:val="nil"/>
              <w:bottom w:val="single" w:sz="4" w:space="0" w:color="auto"/>
              <w:right w:val="single" w:sz="8" w:space="0" w:color="auto"/>
            </w:tcBorders>
            <w:shd w:val="clear" w:color="000000" w:fill="C5D9F1"/>
            <w:noWrap/>
            <w:vAlign w:val="center"/>
            <w:hideMark/>
          </w:tcPr>
          <w:p w14:paraId="577864B7" w14:textId="77777777" w:rsidR="001710D8" w:rsidRPr="001710D8" w:rsidRDefault="001710D8" w:rsidP="001710D8">
            <w:pPr>
              <w:jc w:val="center"/>
              <w:rPr>
                <w:sz w:val="16"/>
                <w:szCs w:val="16"/>
              </w:rPr>
            </w:pPr>
            <w:r w:rsidRPr="001710D8">
              <w:rPr>
                <w:sz w:val="16"/>
                <w:szCs w:val="16"/>
              </w:rPr>
              <w:t>-2 686</w:t>
            </w:r>
          </w:p>
        </w:tc>
      </w:tr>
      <w:tr w:rsidR="001710D8" w:rsidRPr="001710D8" w14:paraId="77AAC737"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2241C1E1" w14:textId="77777777" w:rsidR="001710D8" w:rsidRPr="001710D8" w:rsidRDefault="001710D8" w:rsidP="001710D8">
            <w:pPr>
              <w:rPr>
                <w:sz w:val="16"/>
                <w:szCs w:val="16"/>
              </w:rPr>
            </w:pPr>
            <w:r w:rsidRPr="001710D8">
              <w:rPr>
                <w:sz w:val="16"/>
                <w:szCs w:val="16"/>
              </w:rPr>
              <w:t>- уголь каменный</w:t>
            </w:r>
          </w:p>
        </w:tc>
        <w:tc>
          <w:tcPr>
            <w:tcW w:w="1336" w:type="dxa"/>
            <w:tcBorders>
              <w:top w:val="nil"/>
              <w:left w:val="nil"/>
              <w:bottom w:val="single" w:sz="4" w:space="0" w:color="auto"/>
              <w:right w:val="single" w:sz="4" w:space="0" w:color="auto"/>
            </w:tcBorders>
            <w:shd w:val="clear" w:color="000000" w:fill="FFFFFF"/>
            <w:vAlign w:val="center"/>
            <w:hideMark/>
          </w:tcPr>
          <w:p w14:paraId="4FB7A669" w14:textId="77777777" w:rsidR="001710D8" w:rsidRPr="001710D8" w:rsidRDefault="001710D8" w:rsidP="001710D8">
            <w:pPr>
              <w:jc w:val="center"/>
              <w:rPr>
                <w:sz w:val="16"/>
                <w:szCs w:val="16"/>
              </w:rPr>
            </w:pPr>
            <w:r w:rsidRPr="001710D8">
              <w:rPr>
                <w:sz w:val="16"/>
                <w:szCs w:val="16"/>
              </w:rPr>
              <w:t>т</w:t>
            </w:r>
          </w:p>
        </w:tc>
        <w:tc>
          <w:tcPr>
            <w:tcW w:w="1356" w:type="dxa"/>
            <w:tcBorders>
              <w:top w:val="nil"/>
              <w:left w:val="nil"/>
              <w:bottom w:val="single" w:sz="4" w:space="0" w:color="auto"/>
              <w:right w:val="single" w:sz="4" w:space="0" w:color="auto"/>
            </w:tcBorders>
            <w:shd w:val="clear" w:color="000000" w:fill="C5D9F1"/>
            <w:noWrap/>
            <w:vAlign w:val="center"/>
            <w:hideMark/>
          </w:tcPr>
          <w:p w14:paraId="5377E388" w14:textId="77777777" w:rsidR="001710D8" w:rsidRPr="001710D8" w:rsidRDefault="001710D8" w:rsidP="001710D8">
            <w:pPr>
              <w:jc w:val="center"/>
              <w:rPr>
                <w:sz w:val="16"/>
                <w:szCs w:val="16"/>
              </w:rPr>
            </w:pPr>
            <w:r w:rsidRPr="001710D8">
              <w:rPr>
                <w:sz w:val="16"/>
                <w:szCs w:val="16"/>
              </w:rPr>
              <w:t>29 919</w:t>
            </w:r>
          </w:p>
        </w:tc>
        <w:tc>
          <w:tcPr>
            <w:tcW w:w="1556" w:type="dxa"/>
            <w:tcBorders>
              <w:top w:val="nil"/>
              <w:left w:val="nil"/>
              <w:bottom w:val="single" w:sz="4" w:space="0" w:color="auto"/>
              <w:right w:val="single" w:sz="4" w:space="0" w:color="auto"/>
            </w:tcBorders>
            <w:shd w:val="clear" w:color="000000" w:fill="C5D9F1"/>
            <w:noWrap/>
            <w:vAlign w:val="center"/>
            <w:hideMark/>
          </w:tcPr>
          <w:p w14:paraId="3960CCFF" w14:textId="77777777" w:rsidR="001710D8" w:rsidRPr="001710D8" w:rsidRDefault="001710D8" w:rsidP="001710D8">
            <w:pPr>
              <w:jc w:val="center"/>
              <w:rPr>
                <w:sz w:val="16"/>
                <w:szCs w:val="16"/>
              </w:rPr>
            </w:pPr>
            <w:r w:rsidRPr="001710D8">
              <w:rPr>
                <w:sz w:val="16"/>
                <w:szCs w:val="16"/>
              </w:rPr>
              <w:t>18 272</w:t>
            </w:r>
          </w:p>
        </w:tc>
        <w:tc>
          <w:tcPr>
            <w:tcW w:w="1437" w:type="dxa"/>
            <w:tcBorders>
              <w:top w:val="nil"/>
              <w:left w:val="nil"/>
              <w:bottom w:val="single" w:sz="4" w:space="0" w:color="auto"/>
              <w:right w:val="single" w:sz="4" w:space="0" w:color="auto"/>
            </w:tcBorders>
            <w:shd w:val="clear" w:color="000000" w:fill="C5D9F1"/>
            <w:noWrap/>
            <w:vAlign w:val="center"/>
            <w:hideMark/>
          </w:tcPr>
          <w:p w14:paraId="51A51E63" w14:textId="77777777" w:rsidR="001710D8" w:rsidRPr="001710D8" w:rsidRDefault="001710D8" w:rsidP="001710D8">
            <w:pPr>
              <w:jc w:val="center"/>
              <w:rPr>
                <w:sz w:val="16"/>
                <w:szCs w:val="16"/>
              </w:rPr>
            </w:pPr>
            <w:r w:rsidRPr="001710D8">
              <w:rPr>
                <w:sz w:val="16"/>
                <w:szCs w:val="16"/>
              </w:rPr>
              <w:t>26 649</w:t>
            </w:r>
          </w:p>
        </w:tc>
        <w:tc>
          <w:tcPr>
            <w:tcW w:w="1679" w:type="dxa"/>
            <w:tcBorders>
              <w:top w:val="nil"/>
              <w:left w:val="nil"/>
              <w:bottom w:val="single" w:sz="4" w:space="0" w:color="auto"/>
              <w:right w:val="single" w:sz="8" w:space="0" w:color="auto"/>
            </w:tcBorders>
            <w:shd w:val="clear" w:color="000000" w:fill="C5D9F1"/>
            <w:noWrap/>
            <w:vAlign w:val="center"/>
            <w:hideMark/>
          </w:tcPr>
          <w:p w14:paraId="468BAE4E" w14:textId="77777777" w:rsidR="001710D8" w:rsidRPr="001710D8" w:rsidRDefault="001710D8" w:rsidP="001710D8">
            <w:pPr>
              <w:jc w:val="center"/>
              <w:rPr>
                <w:sz w:val="16"/>
                <w:szCs w:val="16"/>
              </w:rPr>
            </w:pPr>
            <w:r w:rsidRPr="001710D8">
              <w:rPr>
                <w:sz w:val="16"/>
                <w:szCs w:val="16"/>
              </w:rPr>
              <w:t>8 378</w:t>
            </w:r>
          </w:p>
        </w:tc>
      </w:tr>
      <w:tr w:rsidR="001710D8" w:rsidRPr="001710D8" w14:paraId="3E222A3D"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6DA983DC" w14:textId="77777777" w:rsidR="001710D8" w:rsidRPr="001710D8" w:rsidRDefault="001710D8" w:rsidP="001710D8">
            <w:pPr>
              <w:rPr>
                <w:sz w:val="16"/>
                <w:szCs w:val="16"/>
              </w:rPr>
            </w:pPr>
            <w:r w:rsidRPr="001710D8">
              <w:rPr>
                <w:sz w:val="16"/>
                <w:szCs w:val="16"/>
              </w:rPr>
              <w:t>- уголь бурый</w:t>
            </w:r>
          </w:p>
        </w:tc>
        <w:tc>
          <w:tcPr>
            <w:tcW w:w="1336" w:type="dxa"/>
            <w:tcBorders>
              <w:top w:val="nil"/>
              <w:left w:val="nil"/>
              <w:bottom w:val="single" w:sz="4" w:space="0" w:color="auto"/>
              <w:right w:val="single" w:sz="4" w:space="0" w:color="auto"/>
            </w:tcBorders>
            <w:shd w:val="clear" w:color="000000" w:fill="FFFFFF"/>
            <w:vAlign w:val="center"/>
            <w:hideMark/>
          </w:tcPr>
          <w:p w14:paraId="1B348AEE" w14:textId="77777777" w:rsidR="001710D8" w:rsidRPr="001710D8" w:rsidRDefault="001710D8" w:rsidP="001710D8">
            <w:pPr>
              <w:jc w:val="center"/>
              <w:rPr>
                <w:sz w:val="16"/>
                <w:szCs w:val="16"/>
              </w:rPr>
            </w:pPr>
            <w:r w:rsidRPr="001710D8">
              <w:rPr>
                <w:sz w:val="16"/>
                <w:szCs w:val="16"/>
              </w:rPr>
              <w:t>т</w:t>
            </w:r>
          </w:p>
        </w:tc>
        <w:tc>
          <w:tcPr>
            <w:tcW w:w="1356" w:type="dxa"/>
            <w:tcBorders>
              <w:top w:val="nil"/>
              <w:left w:val="nil"/>
              <w:bottom w:val="single" w:sz="4" w:space="0" w:color="auto"/>
              <w:right w:val="single" w:sz="4" w:space="0" w:color="auto"/>
            </w:tcBorders>
            <w:shd w:val="clear" w:color="000000" w:fill="C5D9F1"/>
            <w:noWrap/>
            <w:vAlign w:val="center"/>
            <w:hideMark/>
          </w:tcPr>
          <w:p w14:paraId="49C2979D"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493F42FE" w14:textId="77777777" w:rsidR="001710D8" w:rsidRPr="001710D8" w:rsidRDefault="001710D8" w:rsidP="001710D8">
            <w:pPr>
              <w:jc w:val="center"/>
              <w:rPr>
                <w:sz w:val="16"/>
                <w:szCs w:val="16"/>
              </w:rPr>
            </w:pPr>
            <w:r w:rsidRPr="001710D8">
              <w:rPr>
                <w:sz w:val="16"/>
                <w:szCs w:val="16"/>
              </w:rPr>
              <w:t>11 064</w:t>
            </w:r>
          </w:p>
        </w:tc>
        <w:tc>
          <w:tcPr>
            <w:tcW w:w="1437" w:type="dxa"/>
            <w:tcBorders>
              <w:top w:val="nil"/>
              <w:left w:val="nil"/>
              <w:bottom w:val="single" w:sz="4" w:space="0" w:color="auto"/>
              <w:right w:val="single" w:sz="4" w:space="0" w:color="auto"/>
            </w:tcBorders>
            <w:shd w:val="clear" w:color="000000" w:fill="C5D9F1"/>
            <w:noWrap/>
            <w:vAlign w:val="center"/>
            <w:hideMark/>
          </w:tcPr>
          <w:p w14:paraId="1AF9E5C3"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nil"/>
              <w:bottom w:val="single" w:sz="4" w:space="0" w:color="auto"/>
              <w:right w:val="single" w:sz="8" w:space="0" w:color="auto"/>
            </w:tcBorders>
            <w:shd w:val="clear" w:color="000000" w:fill="C5D9F1"/>
            <w:noWrap/>
            <w:vAlign w:val="center"/>
            <w:hideMark/>
          </w:tcPr>
          <w:p w14:paraId="7FF03B5C" w14:textId="77777777" w:rsidR="001710D8" w:rsidRPr="001710D8" w:rsidRDefault="001710D8" w:rsidP="001710D8">
            <w:pPr>
              <w:jc w:val="center"/>
              <w:rPr>
                <w:sz w:val="16"/>
                <w:szCs w:val="16"/>
              </w:rPr>
            </w:pPr>
            <w:r w:rsidRPr="001710D8">
              <w:rPr>
                <w:sz w:val="16"/>
                <w:szCs w:val="16"/>
              </w:rPr>
              <w:t>-11 064</w:t>
            </w:r>
          </w:p>
        </w:tc>
      </w:tr>
      <w:tr w:rsidR="001710D8" w:rsidRPr="001710D8" w14:paraId="218B4174"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3FBB3CB4" w14:textId="77777777" w:rsidR="001710D8" w:rsidRPr="001710D8" w:rsidRDefault="001710D8" w:rsidP="001710D8">
            <w:pPr>
              <w:rPr>
                <w:sz w:val="16"/>
                <w:szCs w:val="16"/>
              </w:rPr>
            </w:pPr>
            <w:r w:rsidRPr="001710D8">
              <w:rPr>
                <w:sz w:val="16"/>
                <w:szCs w:val="16"/>
              </w:rPr>
              <w:t>Естественная убыль натурального топлива, всего, в т. ч.</w:t>
            </w:r>
          </w:p>
        </w:tc>
        <w:tc>
          <w:tcPr>
            <w:tcW w:w="1336" w:type="dxa"/>
            <w:tcBorders>
              <w:top w:val="nil"/>
              <w:left w:val="nil"/>
              <w:bottom w:val="single" w:sz="4" w:space="0" w:color="auto"/>
              <w:right w:val="single" w:sz="4" w:space="0" w:color="auto"/>
            </w:tcBorders>
            <w:shd w:val="clear" w:color="000000" w:fill="FFFFFF"/>
            <w:vAlign w:val="center"/>
            <w:hideMark/>
          </w:tcPr>
          <w:p w14:paraId="0D14975E" w14:textId="77777777" w:rsidR="001710D8" w:rsidRPr="001710D8" w:rsidRDefault="001710D8" w:rsidP="001710D8">
            <w:pPr>
              <w:jc w:val="center"/>
              <w:rPr>
                <w:sz w:val="16"/>
                <w:szCs w:val="16"/>
              </w:rPr>
            </w:pPr>
            <w:r w:rsidRPr="001710D8">
              <w:rPr>
                <w:sz w:val="16"/>
                <w:szCs w:val="16"/>
              </w:rPr>
              <w:t>%</w:t>
            </w:r>
          </w:p>
        </w:tc>
        <w:tc>
          <w:tcPr>
            <w:tcW w:w="1356" w:type="dxa"/>
            <w:tcBorders>
              <w:top w:val="nil"/>
              <w:left w:val="nil"/>
              <w:bottom w:val="single" w:sz="4" w:space="0" w:color="auto"/>
              <w:right w:val="single" w:sz="4" w:space="0" w:color="auto"/>
            </w:tcBorders>
            <w:shd w:val="clear" w:color="000000" w:fill="C5D9F1"/>
            <w:vAlign w:val="center"/>
            <w:hideMark/>
          </w:tcPr>
          <w:p w14:paraId="69FF99AF"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vAlign w:val="center"/>
            <w:hideMark/>
          </w:tcPr>
          <w:p w14:paraId="0DB7B2AF"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nil"/>
              <w:bottom w:val="single" w:sz="4" w:space="0" w:color="auto"/>
              <w:right w:val="single" w:sz="4" w:space="0" w:color="auto"/>
            </w:tcBorders>
            <w:shd w:val="clear" w:color="000000" w:fill="C5D9F1"/>
            <w:vAlign w:val="center"/>
            <w:hideMark/>
          </w:tcPr>
          <w:p w14:paraId="5B4E8A76"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nil"/>
              <w:bottom w:val="single" w:sz="4" w:space="0" w:color="auto"/>
              <w:right w:val="single" w:sz="8" w:space="0" w:color="auto"/>
            </w:tcBorders>
            <w:shd w:val="clear" w:color="000000" w:fill="C5D9F1"/>
            <w:vAlign w:val="center"/>
            <w:hideMark/>
          </w:tcPr>
          <w:p w14:paraId="6F22B51E" w14:textId="77777777" w:rsidR="001710D8" w:rsidRPr="001710D8" w:rsidRDefault="001710D8" w:rsidP="001710D8">
            <w:pPr>
              <w:jc w:val="center"/>
              <w:rPr>
                <w:sz w:val="16"/>
                <w:szCs w:val="16"/>
              </w:rPr>
            </w:pPr>
            <w:r w:rsidRPr="001710D8">
              <w:rPr>
                <w:sz w:val="16"/>
                <w:szCs w:val="16"/>
              </w:rPr>
              <w:t> </w:t>
            </w:r>
          </w:p>
        </w:tc>
      </w:tr>
      <w:tr w:rsidR="001710D8" w:rsidRPr="001710D8" w14:paraId="68E0323D"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765AB4DC" w14:textId="77777777" w:rsidR="001710D8" w:rsidRPr="001710D8" w:rsidRDefault="001710D8" w:rsidP="001710D8">
            <w:pPr>
              <w:rPr>
                <w:sz w:val="16"/>
                <w:szCs w:val="16"/>
              </w:rPr>
            </w:pPr>
            <w:r w:rsidRPr="001710D8">
              <w:rPr>
                <w:sz w:val="16"/>
                <w:szCs w:val="16"/>
              </w:rPr>
              <w:t>- уголь каменный</w:t>
            </w:r>
          </w:p>
        </w:tc>
        <w:tc>
          <w:tcPr>
            <w:tcW w:w="1336" w:type="dxa"/>
            <w:tcBorders>
              <w:top w:val="nil"/>
              <w:left w:val="nil"/>
              <w:bottom w:val="single" w:sz="4" w:space="0" w:color="auto"/>
              <w:right w:val="single" w:sz="4" w:space="0" w:color="auto"/>
            </w:tcBorders>
            <w:shd w:val="clear" w:color="000000" w:fill="FFFFFF"/>
            <w:vAlign w:val="center"/>
            <w:hideMark/>
          </w:tcPr>
          <w:p w14:paraId="10D96532" w14:textId="77777777" w:rsidR="001710D8" w:rsidRPr="001710D8" w:rsidRDefault="001710D8" w:rsidP="001710D8">
            <w:pPr>
              <w:jc w:val="center"/>
              <w:rPr>
                <w:sz w:val="16"/>
                <w:szCs w:val="16"/>
              </w:rPr>
            </w:pPr>
            <w:r w:rsidRPr="001710D8">
              <w:rPr>
                <w:sz w:val="16"/>
                <w:szCs w:val="16"/>
              </w:rPr>
              <w:t>%</w:t>
            </w:r>
          </w:p>
        </w:tc>
        <w:tc>
          <w:tcPr>
            <w:tcW w:w="1356" w:type="dxa"/>
            <w:tcBorders>
              <w:top w:val="nil"/>
              <w:left w:val="nil"/>
              <w:bottom w:val="single" w:sz="4" w:space="0" w:color="auto"/>
              <w:right w:val="single" w:sz="4" w:space="0" w:color="auto"/>
            </w:tcBorders>
            <w:shd w:val="clear" w:color="000000" w:fill="C5D9F1"/>
            <w:vAlign w:val="center"/>
            <w:hideMark/>
          </w:tcPr>
          <w:p w14:paraId="7F0BD9A5"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vAlign w:val="center"/>
            <w:hideMark/>
          </w:tcPr>
          <w:p w14:paraId="04A98EC6" w14:textId="77777777" w:rsidR="001710D8" w:rsidRPr="001710D8" w:rsidRDefault="001710D8" w:rsidP="001710D8">
            <w:pPr>
              <w:jc w:val="center"/>
              <w:rPr>
                <w:sz w:val="16"/>
                <w:szCs w:val="16"/>
              </w:rPr>
            </w:pPr>
            <w:r w:rsidRPr="001710D8">
              <w:rPr>
                <w:sz w:val="16"/>
                <w:szCs w:val="16"/>
              </w:rPr>
              <w:t>0,7%</w:t>
            </w:r>
          </w:p>
        </w:tc>
        <w:tc>
          <w:tcPr>
            <w:tcW w:w="1437" w:type="dxa"/>
            <w:tcBorders>
              <w:top w:val="nil"/>
              <w:left w:val="nil"/>
              <w:bottom w:val="single" w:sz="4" w:space="0" w:color="auto"/>
              <w:right w:val="single" w:sz="4" w:space="0" w:color="auto"/>
            </w:tcBorders>
            <w:shd w:val="clear" w:color="000000" w:fill="C5D9F1"/>
            <w:vAlign w:val="center"/>
            <w:hideMark/>
          </w:tcPr>
          <w:p w14:paraId="77D6F0E8" w14:textId="77777777" w:rsidR="001710D8" w:rsidRPr="001710D8" w:rsidRDefault="001710D8" w:rsidP="001710D8">
            <w:pPr>
              <w:jc w:val="center"/>
              <w:rPr>
                <w:sz w:val="16"/>
                <w:szCs w:val="16"/>
              </w:rPr>
            </w:pPr>
            <w:r w:rsidRPr="001710D8">
              <w:rPr>
                <w:sz w:val="16"/>
                <w:szCs w:val="16"/>
              </w:rPr>
              <w:t>0,7%</w:t>
            </w:r>
          </w:p>
        </w:tc>
        <w:tc>
          <w:tcPr>
            <w:tcW w:w="1679" w:type="dxa"/>
            <w:tcBorders>
              <w:top w:val="nil"/>
              <w:left w:val="nil"/>
              <w:bottom w:val="single" w:sz="4" w:space="0" w:color="auto"/>
              <w:right w:val="single" w:sz="8" w:space="0" w:color="auto"/>
            </w:tcBorders>
            <w:shd w:val="clear" w:color="000000" w:fill="C5D9F1"/>
            <w:vAlign w:val="center"/>
            <w:hideMark/>
          </w:tcPr>
          <w:p w14:paraId="0BE4F037" w14:textId="77777777" w:rsidR="001710D8" w:rsidRPr="001710D8" w:rsidRDefault="001710D8" w:rsidP="001710D8">
            <w:pPr>
              <w:jc w:val="center"/>
              <w:rPr>
                <w:sz w:val="16"/>
                <w:szCs w:val="16"/>
              </w:rPr>
            </w:pPr>
            <w:r w:rsidRPr="001710D8">
              <w:rPr>
                <w:sz w:val="16"/>
                <w:szCs w:val="16"/>
              </w:rPr>
              <w:t>0,0%</w:t>
            </w:r>
          </w:p>
        </w:tc>
      </w:tr>
      <w:tr w:rsidR="001710D8" w:rsidRPr="001710D8" w14:paraId="4A7E2D26"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7BF43A34" w14:textId="77777777" w:rsidR="001710D8" w:rsidRPr="001710D8" w:rsidRDefault="001710D8" w:rsidP="001710D8">
            <w:pPr>
              <w:rPr>
                <w:sz w:val="16"/>
                <w:szCs w:val="16"/>
              </w:rPr>
            </w:pPr>
            <w:r w:rsidRPr="001710D8">
              <w:rPr>
                <w:sz w:val="16"/>
                <w:szCs w:val="16"/>
              </w:rPr>
              <w:t>- уголь бурый</w:t>
            </w:r>
          </w:p>
        </w:tc>
        <w:tc>
          <w:tcPr>
            <w:tcW w:w="1336" w:type="dxa"/>
            <w:tcBorders>
              <w:top w:val="nil"/>
              <w:left w:val="nil"/>
              <w:bottom w:val="single" w:sz="4" w:space="0" w:color="auto"/>
              <w:right w:val="single" w:sz="4" w:space="0" w:color="auto"/>
            </w:tcBorders>
            <w:shd w:val="clear" w:color="000000" w:fill="FFFFFF"/>
            <w:vAlign w:val="center"/>
            <w:hideMark/>
          </w:tcPr>
          <w:p w14:paraId="6369DA3E" w14:textId="77777777" w:rsidR="001710D8" w:rsidRPr="001710D8" w:rsidRDefault="001710D8" w:rsidP="001710D8">
            <w:pPr>
              <w:jc w:val="center"/>
              <w:rPr>
                <w:sz w:val="16"/>
                <w:szCs w:val="16"/>
              </w:rPr>
            </w:pPr>
            <w:r w:rsidRPr="001710D8">
              <w:rPr>
                <w:sz w:val="16"/>
                <w:szCs w:val="16"/>
              </w:rPr>
              <w:t>%</w:t>
            </w:r>
          </w:p>
        </w:tc>
        <w:tc>
          <w:tcPr>
            <w:tcW w:w="1356" w:type="dxa"/>
            <w:tcBorders>
              <w:top w:val="nil"/>
              <w:left w:val="nil"/>
              <w:bottom w:val="single" w:sz="4" w:space="0" w:color="auto"/>
              <w:right w:val="single" w:sz="4" w:space="0" w:color="auto"/>
            </w:tcBorders>
            <w:shd w:val="clear" w:color="000000" w:fill="C5D9F1"/>
            <w:vAlign w:val="center"/>
            <w:hideMark/>
          </w:tcPr>
          <w:p w14:paraId="6EE67861"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vAlign w:val="center"/>
            <w:hideMark/>
          </w:tcPr>
          <w:p w14:paraId="1AA504BF" w14:textId="77777777" w:rsidR="001710D8" w:rsidRPr="001710D8" w:rsidRDefault="001710D8" w:rsidP="001710D8">
            <w:pPr>
              <w:jc w:val="center"/>
              <w:rPr>
                <w:sz w:val="16"/>
                <w:szCs w:val="16"/>
              </w:rPr>
            </w:pPr>
            <w:r w:rsidRPr="001710D8">
              <w:rPr>
                <w:sz w:val="16"/>
                <w:szCs w:val="16"/>
              </w:rPr>
              <w:t>0,3%</w:t>
            </w:r>
          </w:p>
        </w:tc>
        <w:tc>
          <w:tcPr>
            <w:tcW w:w="1437" w:type="dxa"/>
            <w:tcBorders>
              <w:top w:val="nil"/>
              <w:left w:val="nil"/>
              <w:bottom w:val="single" w:sz="4" w:space="0" w:color="auto"/>
              <w:right w:val="single" w:sz="4" w:space="0" w:color="auto"/>
            </w:tcBorders>
            <w:shd w:val="clear" w:color="000000" w:fill="C5D9F1"/>
            <w:vAlign w:val="center"/>
            <w:hideMark/>
          </w:tcPr>
          <w:p w14:paraId="47B3CF41" w14:textId="77777777" w:rsidR="001710D8" w:rsidRPr="001710D8" w:rsidRDefault="001710D8" w:rsidP="001710D8">
            <w:pPr>
              <w:jc w:val="center"/>
              <w:rPr>
                <w:sz w:val="16"/>
                <w:szCs w:val="16"/>
              </w:rPr>
            </w:pPr>
            <w:r w:rsidRPr="001710D8">
              <w:rPr>
                <w:sz w:val="16"/>
                <w:szCs w:val="16"/>
              </w:rPr>
              <w:t>0,3%</w:t>
            </w:r>
          </w:p>
        </w:tc>
        <w:tc>
          <w:tcPr>
            <w:tcW w:w="1679" w:type="dxa"/>
            <w:tcBorders>
              <w:top w:val="nil"/>
              <w:left w:val="nil"/>
              <w:bottom w:val="single" w:sz="4" w:space="0" w:color="auto"/>
              <w:right w:val="single" w:sz="8" w:space="0" w:color="auto"/>
            </w:tcBorders>
            <w:shd w:val="clear" w:color="000000" w:fill="C5D9F1"/>
            <w:vAlign w:val="center"/>
            <w:hideMark/>
          </w:tcPr>
          <w:p w14:paraId="5822CF79" w14:textId="77777777" w:rsidR="001710D8" w:rsidRPr="001710D8" w:rsidRDefault="001710D8" w:rsidP="001710D8">
            <w:pPr>
              <w:jc w:val="center"/>
              <w:rPr>
                <w:sz w:val="16"/>
                <w:szCs w:val="16"/>
              </w:rPr>
            </w:pPr>
            <w:r w:rsidRPr="001710D8">
              <w:rPr>
                <w:sz w:val="16"/>
                <w:szCs w:val="16"/>
              </w:rPr>
              <w:t>0,0%</w:t>
            </w:r>
          </w:p>
        </w:tc>
      </w:tr>
      <w:tr w:rsidR="001710D8" w:rsidRPr="001710D8" w14:paraId="05621BD6" w14:textId="77777777" w:rsidTr="001710D8">
        <w:trPr>
          <w:trHeight w:val="630"/>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6596DCA0" w14:textId="77777777" w:rsidR="001710D8" w:rsidRPr="001710D8" w:rsidRDefault="001710D8" w:rsidP="001710D8">
            <w:pPr>
              <w:rPr>
                <w:sz w:val="16"/>
                <w:szCs w:val="16"/>
              </w:rPr>
            </w:pPr>
            <w:r w:rsidRPr="001710D8">
              <w:rPr>
                <w:sz w:val="16"/>
                <w:szCs w:val="16"/>
              </w:rPr>
              <w:t>Расход натурального топлива с учётом естественной убыли и потерь, всего, в т. ч.</w:t>
            </w:r>
          </w:p>
        </w:tc>
        <w:tc>
          <w:tcPr>
            <w:tcW w:w="1336" w:type="dxa"/>
            <w:tcBorders>
              <w:top w:val="nil"/>
              <w:left w:val="nil"/>
              <w:bottom w:val="single" w:sz="4" w:space="0" w:color="auto"/>
              <w:right w:val="single" w:sz="4" w:space="0" w:color="auto"/>
            </w:tcBorders>
            <w:shd w:val="clear" w:color="000000" w:fill="FFFFFF"/>
            <w:vAlign w:val="center"/>
            <w:hideMark/>
          </w:tcPr>
          <w:p w14:paraId="679ACD73" w14:textId="77777777" w:rsidR="001710D8" w:rsidRPr="001710D8" w:rsidRDefault="001710D8" w:rsidP="001710D8">
            <w:pPr>
              <w:jc w:val="center"/>
              <w:rPr>
                <w:sz w:val="16"/>
                <w:szCs w:val="16"/>
              </w:rPr>
            </w:pPr>
            <w:r w:rsidRPr="001710D8">
              <w:rPr>
                <w:sz w:val="16"/>
                <w:szCs w:val="16"/>
              </w:rPr>
              <w:t>т</w:t>
            </w:r>
          </w:p>
        </w:tc>
        <w:tc>
          <w:tcPr>
            <w:tcW w:w="1356" w:type="dxa"/>
            <w:tcBorders>
              <w:top w:val="nil"/>
              <w:left w:val="nil"/>
              <w:bottom w:val="single" w:sz="4" w:space="0" w:color="auto"/>
              <w:right w:val="single" w:sz="4" w:space="0" w:color="auto"/>
            </w:tcBorders>
            <w:shd w:val="clear" w:color="000000" w:fill="C5D9F1"/>
            <w:vAlign w:val="center"/>
            <w:hideMark/>
          </w:tcPr>
          <w:p w14:paraId="38C8A120" w14:textId="77777777" w:rsidR="001710D8" w:rsidRPr="001710D8" w:rsidRDefault="001710D8" w:rsidP="001710D8">
            <w:pPr>
              <w:jc w:val="center"/>
              <w:rPr>
                <w:sz w:val="16"/>
                <w:szCs w:val="16"/>
              </w:rPr>
            </w:pPr>
            <w:r w:rsidRPr="001710D8">
              <w:rPr>
                <w:sz w:val="16"/>
                <w:szCs w:val="16"/>
              </w:rPr>
              <w:t>29 919</w:t>
            </w:r>
          </w:p>
        </w:tc>
        <w:tc>
          <w:tcPr>
            <w:tcW w:w="1556" w:type="dxa"/>
            <w:tcBorders>
              <w:top w:val="nil"/>
              <w:left w:val="nil"/>
              <w:bottom w:val="single" w:sz="4" w:space="0" w:color="auto"/>
              <w:right w:val="single" w:sz="4" w:space="0" w:color="auto"/>
            </w:tcBorders>
            <w:shd w:val="clear" w:color="000000" w:fill="C5D9F1"/>
            <w:vAlign w:val="center"/>
            <w:hideMark/>
          </w:tcPr>
          <w:p w14:paraId="03DA1521" w14:textId="77777777" w:rsidR="001710D8" w:rsidRPr="001710D8" w:rsidRDefault="001710D8" w:rsidP="001710D8">
            <w:pPr>
              <w:jc w:val="center"/>
              <w:rPr>
                <w:color w:val="3333FF"/>
                <w:sz w:val="16"/>
                <w:szCs w:val="16"/>
              </w:rPr>
            </w:pPr>
            <w:r w:rsidRPr="001710D8">
              <w:rPr>
                <w:color w:val="3333FF"/>
                <w:sz w:val="16"/>
                <w:szCs w:val="16"/>
              </w:rPr>
              <w:t>29 497</w:t>
            </w:r>
          </w:p>
        </w:tc>
        <w:tc>
          <w:tcPr>
            <w:tcW w:w="1437" w:type="dxa"/>
            <w:tcBorders>
              <w:top w:val="nil"/>
              <w:left w:val="nil"/>
              <w:bottom w:val="single" w:sz="4" w:space="0" w:color="auto"/>
              <w:right w:val="single" w:sz="4" w:space="0" w:color="auto"/>
            </w:tcBorders>
            <w:shd w:val="clear" w:color="000000" w:fill="C5D9F1"/>
            <w:vAlign w:val="center"/>
            <w:hideMark/>
          </w:tcPr>
          <w:p w14:paraId="606957EC" w14:textId="77777777" w:rsidR="001710D8" w:rsidRPr="001710D8" w:rsidRDefault="001710D8" w:rsidP="001710D8">
            <w:pPr>
              <w:jc w:val="center"/>
              <w:rPr>
                <w:color w:val="3333FF"/>
                <w:sz w:val="16"/>
                <w:szCs w:val="16"/>
              </w:rPr>
            </w:pPr>
            <w:r w:rsidRPr="001710D8">
              <w:rPr>
                <w:color w:val="3333FF"/>
                <w:sz w:val="16"/>
                <w:szCs w:val="16"/>
              </w:rPr>
              <w:t>26 836</w:t>
            </w:r>
          </w:p>
        </w:tc>
        <w:tc>
          <w:tcPr>
            <w:tcW w:w="1679" w:type="dxa"/>
            <w:tcBorders>
              <w:top w:val="nil"/>
              <w:left w:val="nil"/>
              <w:bottom w:val="single" w:sz="4" w:space="0" w:color="auto"/>
              <w:right w:val="single" w:sz="8" w:space="0" w:color="auto"/>
            </w:tcBorders>
            <w:shd w:val="clear" w:color="000000" w:fill="C5D9F1"/>
            <w:vAlign w:val="center"/>
            <w:hideMark/>
          </w:tcPr>
          <w:p w14:paraId="445ED6C5" w14:textId="77777777" w:rsidR="001710D8" w:rsidRPr="001710D8" w:rsidRDefault="001710D8" w:rsidP="001710D8">
            <w:pPr>
              <w:jc w:val="center"/>
              <w:rPr>
                <w:color w:val="3333FF"/>
                <w:sz w:val="16"/>
                <w:szCs w:val="16"/>
              </w:rPr>
            </w:pPr>
            <w:r w:rsidRPr="001710D8">
              <w:rPr>
                <w:color w:val="3333FF"/>
                <w:sz w:val="16"/>
                <w:szCs w:val="16"/>
              </w:rPr>
              <w:t>-2 661</w:t>
            </w:r>
          </w:p>
        </w:tc>
      </w:tr>
      <w:tr w:rsidR="001710D8" w:rsidRPr="001710D8" w14:paraId="375939A5"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1FD2932C" w14:textId="77777777" w:rsidR="001710D8" w:rsidRPr="001710D8" w:rsidRDefault="001710D8" w:rsidP="001710D8">
            <w:pPr>
              <w:rPr>
                <w:sz w:val="16"/>
                <w:szCs w:val="16"/>
              </w:rPr>
            </w:pPr>
            <w:r w:rsidRPr="001710D8">
              <w:rPr>
                <w:sz w:val="16"/>
                <w:szCs w:val="16"/>
              </w:rPr>
              <w:t>- уголь каменный</w:t>
            </w:r>
          </w:p>
        </w:tc>
        <w:tc>
          <w:tcPr>
            <w:tcW w:w="1336" w:type="dxa"/>
            <w:tcBorders>
              <w:top w:val="nil"/>
              <w:left w:val="nil"/>
              <w:bottom w:val="single" w:sz="4" w:space="0" w:color="auto"/>
              <w:right w:val="single" w:sz="4" w:space="0" w:color="auto"/>
            </w:tcBorders>
            <w:shd w:val="clear" w:color="000000" w:fill="FFFFFF"/>
            <w:vAlign w:val="center"/>
            <w:hideMark/>
          </w:tcPr>
          <w:p w14:paraId="6C64BBD3" w14:textId="77777777" w:rsidR="001710D8" w:rsidRPr="001710D8" w:rsidRDefault="001710D8" w:rsidP="001710D8">
            <w:pPr>
              <w:jc w:val="center"/>
              <w:rPr>
                <w:sz w:val="16"/>
                <w:szCs w:val="16"/>
              </w:rPr>
            </w:pPr>
            <w:r w:rsidRPr="001710D8">
              <w:rPr>
                <w:sz w:val="16"/>
                <w:szCs w:val="16"/>
              </w:rPr>
              <w:t>т</w:t>
            </w:r>
          </w:p>
        </w:tc>
        <w:tc>
          <w:tcPr>
            <w:tcW w:w="1356" w:type="dxa"/>
            <w:tcBorders>
              <w:top w:val="nil"/>
              <w:left w:val="nil"/>
              <w:bottom w:val="single" w:sz="4" w:space="0" w:color="auto"/>
              <w:right w:val="single" w:sz="4" w:space="0" w:color="auto"/>
            </w:tcBorders>
            <w:shd w:val="clear" w:color="000000" w:fill="C5D9F1"/>
            <w:noWrap/>
            <w:vAlign w:val="center"/>
            <w:hideMark/>
          </w:tcPr>
          <w:p w14:paraId="6F867A5F" w14:textId="77777777" w:rsidR="001710D8" w:rsidRPr="001710D8" w:rsidRDefault="001710D8" w:rsidP="001710D8">
            <w:pPr>
              <w:jc w:val="center"/>
              <w:rPr>
                <w:sz w:val="16"/>
                <w:szCs w:val="16"/>
              </w:rPr>
            </w:pPr>
            <w:r w:rsidRPr="001710D8">
              <w:rPr>
                <w:sz w:val="16"/>
                <w:szCs w:val="16"/>
              </w:rPr>
              <w:t>29 919</w:t>
            </w:r>
          </w:p>
        </w:tc>
        <w:tc>
          <w:tcPr>
            <w:tcW w:w="1556" w:type="dxa"/>
            <w:tcBorders>
              <w:top w:val="nil"/>
              <w:left w:val="nil"/>
              <w:bottom w:val="single" w:sz="4" w:space="0" w:color="auto"/>
              <w:right w:val="single" w:sz="4" w:space="0" w:color="auto"/>
            </w:tcBorders>
            <w:shd w:val="clear" w:color="000000" w:fill="C5D9F1"/>
            <w:noWrap/>
            <w:vAlign w:val="center"/>
            <w:hideMark/>
          </w:tcPr>
          <w:p w14:paraId="15117DEF" w14:textId="77777777" w:rsidR="001710D8" w:rsidRPr="001710D8" w:rsidRDefault="001710D8" w:rsidP="001710D8">
            <w:pPr>
              <w:jc w:val="center"/>
              <w:rPr>
                <w:sz w:val="16"/>
                <w:szCs w:val="16"/>
              </w:rPr>
            </w:pPr>
            <w:r w:rsidRPr="001710D8">
              <w:rPr>
                <w:sz w:val="16"/>
                <w:szCs w:val="16"/>
              </w:rPr>
              <w:t>18 399</w:t>
            </w:r>
          </w:p>
        </w:tc>
        <w:tc>
          <w:tcPr>
            <w:tcW w:w="1437" w:type="dxa"/>
            <w:tcBorders>
              <w:top w:val="nil"/>
              <w:left w:val="nil"/>
              <w:bottom w:val="single" w:sz="4" w:space="0" w:color="auto"/>
              <w:right w:val="single" w:sz="4" w:space="0" w:color="auto"/>
            </w:tcBorders>
            <w:shd w:val="clear" w:color="000000" w:fill="C5D9F1"/>
            <w:noWrap/>
            <w:vAlign w:val="center"/>
            <w:hideMark/>
          </w:tcPr>
          <w:p w14:paraId="5B18F132" w14:textId="77777777" w:rsidR="001710D8" w:rsidRPr="001710D8" w:rsidRDefault="001710D8" w:rsidP="001710D8">
            <w:pPr>
              <w:jc w:val="center"/>
              <w:rPr>
                <w:sz w:val="16"/>
                <w:szCs w:val="16"/>
              </w:rPr>
            </w:pPr>
            <w:r w:rsidRPr="001710D8">
              <w:rPr>
                <w:sz w:val="16"/>
                <w:szCs w:val="16"/>
              </w:rPr>
              <w:t>26 836</w:t>
            </w:r>
          </w:p>
        </w:tc>
        <w:tc>
          <w:tcPr>
            <w:tcW w:w="1679" w:type="dxa"/>
            <w:tcBorders>
              <w:top w:val="nil"/>
              <w:left w:val="nil"/>
              <w:bottom w:val="single" w:sz="4" w:space="0" w:color="auto"/>
              <w:right w:val="single" w:sz="8" w:space="0" w:color="auto"/>
            </w:tcBorders>
            <w:shd w:val="clear" w:color="000000" w:fill="C5D9F1"/>
            <w:noWrap/>
            <w:vAlign w:val="center"/>
            <w:hideMark/>
          </w:tcPr>
          <w:p w14:paraId="66E9EDEB" w14:textId="77777777" w:rsidR="001710D8" w:rsidRPr="001710D8" w:rsidRDefault="001710D8" w:rsidP="001710D8">
            <w:pPr>
              <w:jc w:val="center"/>
              <w:rPr>
                <w:sz w:val="16"/>
                <w:szCs w:val="16"/>
              </w:rPr>
            </w:pPr>
            <w:r w:rsidRPr="001710D8">
              <w:rPr>
                <w:sz w:val="16"/>
                <w:szCs w:val="16"/>
              </w:rPr>
              <w:t>8 437</w:t>
            </w:r>
          </w:p>
        </w:tc>
      </w:tr>
      <w:tr w:rsidR="001710D8" w:rsidRPr="001710D8" w14:paraId="16882B3D"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750550A5" w14:textId="77777777" w:rsidR="001710D8" w:rsidRPr="001710D8" w:rsidRDefault="001710D8" w:rsidP="001710D8">
            <w:pPr>
              <w:rPr>
                <w:sz w:val="16"/>
                <w:szCs w:val="16"/>
              </w:rPr>
            </w:pPr>
            <w:r w:rsidRPr="001710D8">
              <w:rPr>
                <w:sz w:val="16"/>
                <w:szCs w:val="16"/>
              </w:rPr>
              <w:t>- уголь бурый</w:t>
            </w:r>
          </w:p>
        </w:tc>
        <w:tc>
          <w:tcPr>
            <w:tcW w:w="1336" w:type="dxa"/>
            <w:tcBorders>
              <w:top w:val="nil"/>
              <w:left w:val="nil"/>
              <w:bottom w:val="single" w:sz="4" w:space="0" w:color="auto"/>
              <w:right w:val="single" w:sz="4" w:space="0" w:color="auto"/>
            </w:tcBorders>
            <w:shd w:val="clear" w:color="000000" w:fill="FFFFFF"/>
            <w:vAlign w:val="center"/>
            <w:hideMark/>
          </w:tcPr>
          <w:p w14:paraId="67F3C4BF" w14:textId="77777777" w:rsidR="001710D8" w:rsidRPr="001710D8" w:rsidRDefault="001710D8" w:rsidP="001710D8">
            <w:pPr>
              <w:jc w:val="center"/>
              <w:rPr>
                <w:sz w:val="16"/>
                <w:szCs w:val="16"/>
              </w:rPr>
            </w:pPr>
            <w:r w:rsidRPr="001710D8">
              <w:rPr>
                <w:sz w:val="16"/>
                <w:szCs w:val="16"/>
              </w:rPr>
              <w:t>т</w:t>
            </w:r>
          </w:p>
        </w:tc>
        <w:tc>
          <w:tcPr>
            <w:tcW w:w="1356" w:type="dxa"/>
            <w:tcBorders>
              <w:top w:val="nil"/>
              <w:left w:val="nil"/>
              <w:bottom w:val="single" w:sz="4" w:space="0" w:color="auto"/>
              <w:right w:val="single" w:sz="4" w:space="0" w:color="auto"/>
            </w:tcBorders>
            <w:shd w:val="clear" w:color="000000" w:fill="C5D9F1"/>
            <w:noWrap/>
            <w:vAlign w:val="center"/>
            <w:hideMark/>
          </w:tcPr>
          <w:p w14:paraId="0DCFC881"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774BACAA" w14:textId="77777777" w:rsidR="001710D8" w:rsidRPr="001710D8" w:rsidRDefault="001710D8" w:rsidP="001710D8">
            <w:pPr>
              <w:jc w:val="center"/>
              <w:rPr>
                <w:sz w:val="16"/>
                <w:szCs w:val="16"/>
              </w:rPr>
            </w:pPr>
            <w:r w:rsidRPr="001710D8">
              <w:rPr>
                <w:sz w:val="16"/>
                <w:szCs w:val="16"/>
              </w:rPr>
              <w:t>11 097</w:t>
            </w:r>
          </w:p>
        </w:tc>
        <w:tc>
          <w:tcPr>
            <w:tcW w:w="1437" w:type="dxa"/>
            <w:tcBorders>
              <w:top w:val="nil"/>
              <w:left w:val="nil"/>
              <w:bottom w:val="single" w:sz="4" w:space="0" w:color="auto"/>
              <w:right w:val="single" w:sz="4" w:space="0" w:color="auto"/>
            </w:tcBorders>
            <w:shd w:val="clear" w:color="000000" w:fill="C5D9F1"/>
            <w:noWrap/>
            <w:vAlign w:val="center"/>
            <w:hideMark/>
          </w:tcPr>
          <w:p w14:paraId="2D2BF19E" w14:textId="77777777" w:rsidR="001710D8" w:rsidRPr="001710D8" w:rsidRDefault="001710D8" w:rsidP="001710D8">
            <w:pPr>
              <w:jc w:val="center"/>
              <w:rPr>
                <w:sz w:val="16"/>
                <w:szCs w:val="16"/>
              </w:rPr>
            </w:pPr>
            <w:r w:rsidRPr="001710D8">
              <w:rPr>
                <w:sz w:val="16"/>
                <w:szCs w:val="16"/>
              </w:rPr>
              <w:t>0</w:t>
            </w:r>
          </w:p>
        </w:tc>
        <w:tc>
          <w:tcPr>
            <w:tcW w:w="1679" w:type="dxa"/>
            <w:tcBorders>
              <w:top w:val="nil"/>
              <w:left w:val="nil"/>
              <w:bottom w:val="single" w:sz="4" w:space="0" w:color="auto"/>
              <w:right w:val="single" w:sz="8" w:space="0" w:color="auto"/>
            </w:tcBorders>
            <w:shd w:val="clear" w:color="000000" w:fill="C5D9F1"/>
            <w:noWrap/>
            <w:vAlign w:val="center"/>
            <w:hideMark/>
          </w:tcPr>
          <w:p w14:paraId="09E0F79E" w14:textId="77777777" w:rsidR="001710D8" w:rsidRPr="001710D8" w:rsidRDefault="001710D8" w:rsidP="001710D8">
            <w:pPr>
              <w:jc w:val="center"/>
              <w:rPr>
                <w:sz w:val="16"/>
                <w:szCs w:val="16"/>
              </w:rPr>
            </w:pPr>
            <w:r w:rsidRPr="001710D8">
              <w:rPr>
                <w:sz w:val="16"/>
                <w:szCs w:val="16"/>
              </w:rPr>
              <w:t>-11 097</w:t>
            </w:r>
          </w:p>
        </w:tc>
      </w:tr>
      <w:tr w:rsidR="001710D8" w:rsidRPr="001710D8" w14:paraId="1E769F86"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00EF778A" w14:textId="77777777" w:rsidR="001710D8" w:rsidRPr="001710D8" w:rsidRDefault="001710D8" w:rsidP="001710D8">
            <w:pPr>
              <w:rPr>
                <w:sz w:val="16"/>
                <w:szCs w:val="16"/>
              </w:rPr>
            </w:pPr>
            <w:proofErr w:type="gramStart"/>
            <w:r w:rsidRPr="001710D8">
              <w:rPr>
                <w:sz w:val="16"/>
                <w:szCs w:val="16"/>
              </w:rPr>
              <w:t>Цена  натурального</w:t>
            </w:r>
            <w:proofErr w:type="gramEnd"/>
            <w:r w:rsidRPr="001710D8">
              <w:rPr>
                <w:sz w:val="16"/>
                <w:szCs w:val="16"/>
              </w:rPr>
              <w:t xml:space="preserve"> топлива </w:t>
            </w:r>
          </w:p>
        </w:tc>
        <w:tc>
          <w:tcPr>
            <w:tcW w:w="1336" w:type="dxa"/>
            <w:tcBorders>
              <w:top w:val="nil"/>
              <w:left w:val="nil"/>
              <w:bottom w:val="single" w:sz="4" w:space="0" w:color="auto"/>
              <w:right w:val="single" w:sz="4" w:space="0" w:color="auto"/>
            </w:tcBorders>
            <w:shd w:val="clear" w:color="000000" w:fill="FFFFFF"/>
            <w:vAlign w:val="center"/>
            <w:hideMark/>
          </w:tcPr>
          <w:p w14:paraId="7DC99B55" w14:textId="77777777" w:rsidR="001710D8" w:rsidRPr="001710D8" w:rsidRDefault="001710D8" w:rsidP="001710D8">
            <w:pPr>
              <w:jc w:val="center"/>
              <w:rPr>
                <w:sz w:val="16"/>
                <w:szCs w:val="16"/>
              </w:rPr>
            </w:pPr>
            <w:r w:rsidRPr="001710D8">
              <w:rPr>
                <w:sz w:val="16"/>
                <w:szCs w:val="16"/>
              </w:rPr>
              <w:t>руб./т</w:t>
            </w:r>
          </w:p>
        </w:tc>
        <w:tc>
          <w:tcPr>
            <w:tcW w:w="1356" w:type="dxa"/>
            <w:tcBorders>
              <w:top w:val="nil"/>
              <w:left w:val="nil"/>
              <w:bottom w:val="single" w:sz="4" w:space="0" w:color="auto"/>
              <w:right w:val="single" w:sz="4" w:space="0" w:color="auto"/>
            </w:tcBorders>
            <w:shd w:val="clear" w:color="000000" w:fill="C5D9F1"/>
            <w:vAlign w:val="center"/>
            <w:hideMark/>
          </w:tcPr>
          <w:p w14:paraId="3A59008B"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vAlign w:val="center"/>
            <w:hideMark/>
          </w:tcPr>
          <w:p w14:paraId="0376B2D6"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nil"/>
              <w:bottom w:val="single" w:sz="4" w:space="0" w:color="auto"/>
              <w:right w:val="single" w:sz="4" w:space="0" w:color="auto"/>
            </w:tcBorders>
            <w:shd w:val="clear" w:color="000000" w:fill="C5D9F1"/>
            <w:vAlign w:val="center"/>
            <w:hideMark/>
          </w:tcPr>
          <w:p w14:paraId="7BB76327"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nil"/>
              <w:bottom w:val="single" w:sz="4" w:space="0" w:color="auto"/>
              <w:right w:val="single" w:sz="8" w:space="0" w:color="auto"/>
            </w:tcBorders>
            <w:shd w:val="clear" w:color="000000" w:fill="C5D9F1"/>
            <w:vAlign w:val="center"/>
            <w:hideMark/>
          </w:tcPr>
          <w:p w14:paraId="4563BDD6" w14:textId="77777777" w:rsidR="001710D8" w:rsidRPr="001710D8" w:rsidRDefault="001710D8" w:rsidP="001710D8">
            <w:pPr>
              <w:jc w:val="center"/>
              <w:rPr>
                <w:sz w:val="16"/>
                <w:szCs w:val="16"/>
              </w:rPr>
            </w:pPr>
            <w:r w:rsidRPr="001710D8">
              <w:rPr>
                <w:sz w:val="16"/>
                <w:szCs w:val="16"/>
              </w:rPr>
              <w:t> </w:t>
            </w:r>
          </w:p>
        </w:tc>
      </w:tr>
      <w:tr w:rsidR="001710D8" w:rsidRPr="001710D8" w14:paraId="6E8D97CE"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47D296EB" w14:textId="77777777" w:rsidR="001710D8" w:rsidRPr="001710D8" w:rsidRDefault="001710D8" w:rsidP="001710D8">
            <w:pPr>
              <w:rPr>
                <w:sz w:val="16"/>
                <w:szCs w:val="16"/>
              </w:rPr>
            </w:pPr>
            <w:r w:rsidRPr="001710D8">
              <w:rPr>
                <w:sz w:val="16"/>
                <w:szCs w:val="16"/>
              </w:rPr>
              <w:t>- уголь каменный</w:t>
            </w:r>
          </w:p>
        </w:tc>
        <w:tc>
          <w:tcPr>
            <w:tcW w:w="1336" w:type="dxa"/>
            <w:tcBorders>
              <w:top w:val="nil"/>
              <w:left w:val="nil"/>
              <w:bottom w:val="single" w:sz="4" w:space="0" w:color="auto"/>
              <w:right w:val="single" w:sz="4" w:space="0" w:color="auto"/>
            </w:tcBorders>
            <w:shd w:val="clear" w:color="000000" w:fill="FFFFFF"/>
            <w:vAlign w:val="center"/>
            <w:hideMark/>
          </w:tcPr>
          <w:p w14:paraId="74F49AE5" w14:textId="77777777" w:rsidR="001710D8" w:rsidRPr="001710D8" w:rsidRDefault="001710D8" w:rsidP="001710D8">
            <w:pPr>
              <w:jc w:val="center"/>
              <w:rPr>
                <w:sz w:val="16"/>
                <w:szCs w:val="16"/>
              </w:rPr>
            </w:pPr>
            <w:r w:rsidRPr="001710D8">
              <w:rPr>
                <w:sz w:val="16"/>
                <w:szCs w:val="16"/>
              </w:rPr>
              <w:t>руб./т</w:t>
            </w:r>
          </w:p>
        </w:tc>
        <w:tc>
          <w:tcPr>
            <w:tcW w:w="1356" w:type="dxa"/>
            <w:tcBorders>
              <w:top w:val="nil"/>
              <w:left w:val="nil"/>
              <w:bottom w:val="single" w:sz="4" w:space="0" w:color="auto"/>
              <w:right w:val="single" w:sz="4" w:space="0" w:color="auto"/>
            </w:tcBorders>
            <w:shd w:val="clear" w:color="000000" w:fill="C5D9F1"/>
            <w:noWrap/>
            <w:vAlign w:val="center"/>
            <w:hideMark/>
          </w:tcPr>
          <w:p w14:paraId="66E7481D" w14:textId="77777777" w:rsidR="001710D8" w:rsidRPr="001710D8" w:rsidRDefault="001710D8" w:rsidP="001710D8">
            <w:pPr>
              <w:jc w:val="center"/>
              <w:rPr>
                <w:sz w:val="16"/>
                <w:szCs w:val="16"/>
              </w:rPr>
            </w:pPr>
            <w:r w:rsidRPr="001710D8">
              <w:rPr>
                <w:sz w:val="16"/>
                <w:szCs w:val="16"/>
              </w:rPr>
              <w:t>1 586,31</w:t>
            </w:r>
          </w:p>
        </w:tc>
        <w:tc>
          <w:tcPr>
            <w:tcW w:w="1556" w:type="dxa"/>
            <w:tcBorders>
              <w:top w:val="nil"/>
              <w:left w:val="nil"/>
              <w:bottom w:val="single" w:sz="4" w:space="0" w:color="auto"/>
              <w:right w:val="single" w:sz="4" w:space="0" w:color="auto"/>
            </w:tcBorders>
            <w:shd w:val="clear" w:color="000000" w:fill="C5D9F1"/>
            <w:noWrap/>
            <w:vAlign w:val="center"/>
            <w:hideMark/>
          </w:tcPr>
          <w:p w14:paraId="51C6635D" w14:textId="77777777" w:rsidR="001710D8" w:rsidRPr="001710D8" w:rsidRDefault="001710D8" w:rsidP="001710D8">
            <w:pPr>
              <w:jc w:val="center"/>
              <w:rPr>
                <w:sz w:val="16"/>
                <w:szCs w:val="16"/>
              </w:rPr>
            </w:pPr>
            <w:r w:rsidRPr="001710D8">
              <w:rPr>
                <w:sz w:val="16"/>
                <w:szCs w:val="16"/>
              </w:rPr>
              <w:t>1 738,97</w:t>
            </w:r>
          </w:p>
        </w:tc>
        <w:tc>
          <w:tcPr>
            <w:tcW w:w="1437" w:type="dxa"/>
            <w:tcBorders>
              <w:top w:val="nil"/>
              <w:left w:val="nil"/>
              <w:bottom w:val="single" w:sz="4" w:space="0" w:color="auto"/>
              <w:right w:val="single" w:sz="4" w:space="0" w:color="auto"/>
            </w:tcBorders>
            <w:shd w:val="clear" w:color="000000" w:fill="C5D9F1"/>
            <w:noWrap/>
            <w:vAlign w:val="center"/>
            <w:hideMark/>
          </w:tcPr>
          <w:p w14:paraId="42DED707" w14:textId="77777777" w:rsidR="001710D8" w:rsidRPr="001710D8" w:rsidRDefault="001710D8" w:rsidP="001710D8">
            <w:pPr>
              <w:jc w:val="center"/>
              <w:rPr>
                <w:sz w:val="16"/>
                <w:szCs w:val="16"/>
              </w:rPr>
            </w:pPr>
            <w:r w:rsidRPr="001710D8">
              <w:rPr>
                <w:sz w:val="16"/>
                <w:szCs w:val="16"/>
              </w:rPr>
              <w:t>1 738,75</w:t>
            </w:r>
          </w:p>
        </w:tc>
        <w:tc>
          <w:tcPr>
            <w:tcW w:w="1679" w:type="dxa"/>
            <w:tcBorders>
              <w:top w:val="nil"/>
              <w:left w:val="nil"/>
              <w:bottom w:val="single" w:sz="4" w:space="0" w:color="auto"/>
              <w:right w:val="single" w:sz="8" w:space="0" w:color="auto"/>
            </w:tcBorders>
            <w:shd w:val="clear" w:color="000000" w:fill="C5D9F1"/>
            <w:noWrap/>
            <w:vAlign w:val="center"/>
            <w:hideMark/>
          </w:tcPr>
          <w:p w14:paraId="79EC0520" w14:textId="77777777" w:rsidR="001710D8" w:rsidRPr="001710D8" w:rsidRDefault="001710D8" w:rsidP="001710D8">
            <w:pPr>
              <w:jc w:val="center"/>
              <w:rPr>
                <w:sz w:val="16"/>
                <w:szCs w:val="16"/>
              </w:rPr>
            </w:pPr>
            <w:r w:rsidRPr="001710D8">
              <w:rPr>
                <w:sz w:val="16"/>
                <w:szCs w:val="16"/>
              </w:rPr>
              <w:t>-0,22</w:t>
            </w:r>
          </w:p>
        </w:tc>
      </w:tr>
      <w:tr w:rsidR="001710D8" w:rsidRPr="001710D8" w14:paraId="15216206"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4905AB5A" w14:textId="77777777" w:rsidR="001710D8" w:rsidRPr="001710D8" w:rsidRDefault="001710D8" w:rsidP="001710D8">
            <w:pPr>
              <w:rPr>
                <w:sz w:val="16"/>
                <w:szCs w:val="16"/>
              </w:rPr>
            </w:pPr>
            <w:r w:rsidRPr="001710D8">
              <w:rPr>
                <w:sz w:val="16"/>
                <w:szCs w:val="16"/>
              </w:rPr>
              <w:t>- уголь бурый</w:t>
            </w:r>
          </w:p>
        </w:tc>
        <w:tc>
          <w:tcPr>
            <w:tcW w:w="1336" w:type="dxa"/>
            <w:tcBorders>
              <w:top w:val="nil"/>
              <w:left w:val="nil"/>
              <w:bottom w:val="single" w:sz="4" w:space="0" w:color="auto"/>
              <w:right w:val="single" w:sz="4" w:space="0" w:color="auto"/>
            </w:tcBorders>
            <w:shd w:val="clear" w:color="000000" w:fill="FFFFFF"/>
            <w:vAlign w:val="center"/>
            <w:hideMark/>
          </w:tcPr>
          <w:p w14:paraId="798B7CB9" w14:textId="77777777" w:rsidR="001710D8" w:rsidRPr="001710D8" w:rsidRDefault="001710D8" w:rsidP="001710D8">
            <w:pPr>
              <w:jc w:val="center"/>
              <w:rPr>
                <w:sz w:val="16"/>
                <w:szCs w:val="16"/>
              </w:rPr>
            </w:pPr>
            <w:r w:rsidRPr="001710D8">
              <w:rPr>
                <w:sz w:val="16"/>
                <w:szCs w:val="16"/>
              </w:rPr>
              <w:t>руб./т</w:t>
            </w:r>
          </w:p>
        </w:tc>
        <w:tc>
          <w:tcPr>
            <w:tcW w:w="1356" w:type="dxa"/>
            <w:tcBorders>
              <w:top w:val="nil"/>
              <w:left w:val="nil"/>
              <w:bottom w:val="single" w:sz="4" w:space="0" w:color="auto"/>
              <w:right w:val="single" w:sz="4" w:space="0" w:color="auto"/>
            </w:tcBorders>
            <w:shd w:val="clear" w:color="000000" w:fill="C5D9F1"/>
            <w:noWrap/>
            <w:vAlign w:val="center"/>
            <w:hideMark/>
          </w:tcPr>
          <w:p w14:paraId="773CCE06"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72B8B017" w14:textId="77777777" w:rsidR="001710D8" w:rsidRPr="001710D8" w:rsidRDefault="001710D8" w:rsidP="001710D8">
            <w:pPr>
              <w:jc w:val="center"/>
              <w:rPr>
                <w:sz w:val="16"/>
                <w:szCs w:val="16"/>
              </w:rPr>
            </w:pPr>
            <w:r w:rsidRPr="001710D8">
              <w:rPr>
                <w:sz w:val="16"/>
                <w:szCs w:val="16"/>
              </w:rPr>
              <w:t>2 583,33</w:t>
            </w:r>
          </w:p>
        </w:tc>
        <w:tc>
          <w:tcPr>
            <w:tcW w:w="1437" w:type="dxa"/>
            <w:tcBorders>
              <w:top w:val="nil"/>
              <w:left w:val="nil"/>
              <w:bottom w:val="single" w:sz="4" w:space="0" w:color="auto"/>
              <w:right w:val="single" w:sz="4" w:space="0" w:color="auto"/>
            </w:tcBorders>
            <w:shd w:val="clear" w:color="000000" w:fill="C5D9F1"/>
            <w:noWrap/>
            <w:vAlign w:val="center"/>
            <w:hideMark/>
          </w:tcPr>
          <w:p w14:paraId="3248628F" w14:textId="77777777" w:rsidR="001710D8" w:rsidRPr="001710D8" w:rsidRDefault="001710D8" w:rsidP="001710D8">
            <w:pPr>
              <w:jc w:val="center"/>
              <w:rPr>
                <w:sz w:val="16"/>
                <w:szCs w:val="16"/>
              </w:rPr>
            </w:pPr>
            <w:r w:rsidRPr="001710D8">
              <w:rPr>
                <w:sz w:val="16"/>
                <w:szCs w:val="16"/>
              </w:rPr>
              <w:t>0,00</w:t>
            </w:r>
          </w:p>
        </w:tc>
        <w:tc>
          <w:tcPr>
            <w:tcW w:w="1679" w:type="dxa"/>
            <w:tcBorders>
              <w:top w:val="nil"/>
              <w:left w:val="nil"/>
              <w:bottom w:val="single" w:sz="4" w:space="0" w:color="auto"/>
              <w:right w:val="single" w:sz="8" w:space="0" w:color="auto"/>
            </w:tcBorders>
            <w:shd w:val="clear" w:color="000000" w:fill="C5D9F1"/>
            <w:noWrap/>
            <w:vAlign w:val="center"/>
            <w:hideMark/>
          </w:tcPr>
          <w:p w14:paraId="1DF9D9B3" w14:textId="77777777" w:rsidR="001710D8" w:rsidRPr="001710D8" w:rsidRDefault="001710D8" w:rsidP="001710D8">
            <w:pPr>
              <w:jc w:val="center"/>
              <w:rPr>
                <w:sz w:val="16"/>
                <w:szCs w:val="16"/>
              </w:rPr>
            </w:pPr>
            <w:r w:rsidRPr="001710D8">
              <w:rPr>
                <w:sz w:val="16"/>
                <w:szCs w:val="16"/>
              </w:rPr>
              <w:t>-2 583,33</w:t>
            </w:r>
          </w:p>
        </w:tc>
      </w:tr>
      <w:tr w:rsidR="001710D8" w:rsidRPr="001710D8" w14:paraId="4CBD424C"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3CBA4A49" w14:textId="77777777" w:rsidR="001710D8" w:rsidRPr="001710D8" w:rsidRDefault="001710D8" w:rsidP="001710D8">
            <w:pPr>
              <w:rPr>
                <w:sz w:val="16"/>
                <w:szCs w:val="16"/>
              </w:rPr>
            </w:pPr>
            <w:r w:rsidRPr="001710D8">
              <w:rPr>
                <w:sz w:val="16"/>
                <w:szCs w:val="16"/>
              </w:rPr>
              <w:lastRenderedPageBreak/>
              <w:t>Стоимость топлива, всего, в т.ч.</w:t>
            </w:r>
          </w:p>
        </w:tc>
        <w:tc>
          <w:tcPr>
            <w:tcW w:w="1336" w:type="dxa"/>
            <w:tcBorders>
              <w:top w:val="nil"/>
              <w:left w:val="nil"/>
              <w:bottom w:val="single" w:sz="4" w:space="0" w:color="auto"/>
              <w:right w:val="single" w:sz="4" w:space="0" w:color="auto"/>
            </w:tcBorders>
            <w:shd w:val="clear" w:color="000000" w:fill="FFFFFF"/>
            <w:vAlign w:val="center"/>
            <w:hideMark/>
          </w:tcPr>
          <w:p w14:paraId="51C09EA5"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4" w:space="0" w:color="auto"/>
              <w:right w:val="single" w:sz="4" w:space="0" w:color="auto"/>
            </w:tcBorders>
            <w:shd w:val="clear" w:color="000000" w:fill="C5D9F1"/>
            <w:vAlign w:val="center"/>
            <w:hideMark/>
          </w:tcPr>
          <w:p w14:paraId="65930EC2" w14:textId="77777777" w:rsidR="001710D8" w:rsidRPr="001710D8" w:rsidRDefault="001710D8" w:rsidP="001710D8">
            <w:pPr>
              <w:jc w:val="center"/>
              <w:rPr>
                <w:color w:val="FF0000"/>
                <w:sz w:val="16"/>
                <w:szCs w:val="16"/>
              </w:rPr>
            </w:pPr>
            <w:r w:rsidRPr="001710D8">
              <w:rPr>
                <w:color w:val="FF0000"/>
                <w:sz w:val="16"/>
                <w:szCs w:val="16"/>
              </w:rPr>
              <w:t>47 461</w:t>
            </w:r>
          </w:p>
        </w:tc>
        <w:tc>
          <w:tcPr>
            <w:tcW w:w="1556" w:type="dxa"/>
            <w:tcBorders>
              <w:top w:val="nil"/>
              <w:left w:val="nil"/>
              <w:bottom w:val="single" w:sz="4" w:space="0" w:color="auto"/>
              <w:right w:val="single" w:sz="4" w:space="0" w:color="auto"/>
            </w:tcBorders>
            <w:shd w:val="clear" w:color="000000" w:fill="C5D9F1"/>
            <w:vAlign w:val="center"/>
            <w:hideMark/>
          </w:tcPr>
          <w:p w14:paraId="55AA1B1E" w14:textId="77777777" w:rsidR="001710D8" w:rsidRPr="001710D8" w:rsidRDefault="001710D8" w:rsidP="001710D8">
            <w:pPr>
              <w:jc w:val="center"/>
              <w:rPr>
                <w:color w:val="FF0000"/>
                <w:sz w:val="16"/>
                <w:szCs w:val="16"/>
              </w:rPr>
            </w:pPr>
            <w:r w:rsidRPr="001710D8">
              <w:rPr>
                <w:color w:val="FF0000"/>
                <w:sz w:val="16"/>
                <w:szCs w:val="16"/>
              </w:rPr>
              <w:t>60 664</w:t>
            </w:r>
          </w:p>
        </w:tc>
        <w:tc>
          <w:tcPr>
            <w:tcW w:w="1437" w:type="dxa"/>
            <w:tcBorders>
              <w:top w:val="nil"/>
              <w:left w:val="nil"/>
              <w:bottom w:val="single" w:sz="4" w:space="0" w:color="auto"/>
              <w:right w:val="single" w:sz="4" w:space="0" w:color="auto"/>
            </w:tcBorders>
            <w:shd w:val="clear" w:color="000000" w:fill="C5D9F1"/>
            <w:vAlign w:val="center"/>
            <w:hideMark/>
          </w:tcPr>
          <w:p w14:paraId="79DF244A" w14:textId="77777777" w:rsidR="001710D8" w:rsidRPr="001710D8" w:rsidRDefault="001710D8" w:rsidP="001710D8">
            <w:pPr>
              <w:jc w:val="center"/>
              <w:rPr>
                <w:color w:val="FF0000"/>
                <w:sz w:val="16"/>
                <w:szCs w:val="16"/>
              </w:rPr>
            </w:pPr>
            <w:r w:rsidRPr="001710D8">
              <w:rPr>
                <w:color w:val="FF0000"/>
                <w:sz w:val="16"/>
                <w:szCs w:val="16"/>
              </w:rPr>
              <w:t>46 661</w:t>
            </w:r>
          </w:p>
        </w:tc>
        <w:tc>
          <w:tcPr>
            <w:tcW w:w="1679" w:type="dxa"/>
            <w:tcBorders>
              <w:top w:val="nil"/>
              <w:left w:val="nil"/>
              <w:bottom w:val="single" w:sz="4" w:space="0" w:color="auto"/>
              <w:right w:val="single" w:sz="8" w:space="0" w:color="auto"/>
            </w:tcBorders>
            <w:shd w:val="clear" w:color="000000" w:fill="C5D9F1"/>
            <w:vAlign w:val="center"/>
            <w:hideMark/>
          </w:tcPr>
          <w:p w14:paraId="00801549" w14:textId="77777777" w:rsidR="001710D8" w:rsidRPr="001710D8" w:rsidRDefault="001710D8" w:rsidP="001710D8">
            <w:pPr>
              <w:jc w:val="center"/>
              <w:rPr>
                <w:color w:val="FF0000"/>
                <w:sz w:val="16"/>
                <w:szCs w:val="16"/>
              </w:rPr>
            </w:pPr>
            <w:r w:rsidRPr="001710D8">
              <w:rPr>
                <w:color w:val="FF0000"/>
                <w:sz w:val="16"/>
                <w:szCs w:val="16"/>
              </w:rPr>
              <w:t>-14 003</w:t>
            </w:r>
          </w:p>
        </w:tc>
      </w:tr>
      <w:tr w:rsidR="001710D8" w:rsidRPr="001710D8" w14:paraId="1B2E12A7"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13A540F8" w14:textId="77777777" w:rsidR="001710D8" w:rsidRPr="001710D8" w:rsidRDefault="001710D8" w:rsidP="001710D8">
            <w:pPr>
              <w:rPr>
                <w:sz w:val="16"/>
                <w:szCs w:val="16"/>
              </w:rPr>
            </w:pPr>
            <w:r w:rsidRPr="001710D8">
              <w:rPr>
                <w:sz w:val="16"/>
                <w:szCs w:val="16"/>
              </w:rPr>
              <w:t>- уголь каменный</w:t>
            </w:r>
          </w:p>
        </w:tc>
        <w:tc>
          <w:tcPr>
            <w:tcW w:w="1336" w:type="dxa"/>
            <w:tcBorders>
              <w:top w:val="nil"/>
              <w:left w:val="nil"/>
              <w:bottom w:val="single" w:sz="4" w:space="0" w:color="auto"/>
              <w:right w:val="single" w:sz="4" w:space="0" w:color="auto"/>
            </w:tcBorders>
            <w:shd w:val="clear" w:color="000000" w:fill="FFFFFF"/>
            <w:vAlign w:val="center"/>
            <w:hideMark/>
          </w:tcPr>
          <w:p w14:paraId="45BA237D"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4" w:space="0" w:color="auto"/>
              <w:right w:val="single" w:sz="4" w:space="0" w:color="auto"/>
            </w:tcBorders>
            <w:shd w:val="clear" w:color="000000" w:fill="C5D9F1"/>
            <w:vAlign w:val="center"/>
            <w:hideMark/>
          </w:tcPr>
          <w:p w14:paraId="10F0517F" w14:textId="77777777" w:rsidR="001710D8" w:rsidRPr="001710D8" w:rsidRDefault="001710D8" w:rsidP="001710D8">
            <w:pPr>
              <w:jc w:val="center"/>
              <w:rPr>
                <w:sz w:val="16"/>
                <w:szCs w:val="16"/>
              </w:rPr>
            </w:pPr>
            <w:r w:rsidRPr="001710D8">
              <w:rPr>
                <w:sz w:val="16"/>
                <w:szCs w:val="16"/>
              </w:rPr>
              <w:t>47 461</w:t>
            </w:r>
          </w:p>
        </w:tc>
        <w:tc>
          <w:tcPr>
            <w:tcW w:w="1556" w:type="dxa"/>
            <w:tcBorders>
              <w:top w:val="nil"/>
              <w:left w:val="nil"/>
              <w:bottom w:val="single" w:sz="4" w:space="0" w:color="auto"/>
              <w:right w:val="single" w:sz="4" w:space="0" w:color="auto"/>
            </w:tcBorders>
            <w:shd w:val="clear" w:color="000000" w:fill="C5D9F1"/>
            <w:vAlign w:val="center"/>
            <w:hideMark/>
          </w:tcPr>
          <w:p w14:paraId="6E733BDE" w14:textId="77777777" w:rsidR="001710D8" w:rsidRPr="001710D8" w:rsidRDefault="001710D8" w:rsidP="001710D8">
            <w:pPr>
              <w:jc w:val="center"/>
              <w:rPr>
                <w:sz w:val="16"/>
                <w:szCs w:val="16"/>
              </w:rPr>
            </w:pPr>
            <w:r w:rsidRPr="001710D8">
              <w:rPr>
                <w:sz w:val="16"/>
                <w:szCs w:val="16"/>
              </w:rPr>
              <w:t>31 996,03</w:t>
            </w:r>
          </w:p>
        </w:tc>
        <w:tc>
          <w:tcPr>
            <w:tcW w:w="1437" w:type="dxa"/>
            <w:tcBorders>
              <w:top w:val="nil"/>
              <w:left w:val="nil"/>
              <w:bottom w:val="single" w:sz="4" w:space="0" w:color="auto"/>
              <w:right w:val="single" w:sz="4" w:space="0" w:color="auto"/>
            </w:tcBorders>
            <w:shd w:val="clear" w:color="000000" w:fill="C5D9F1"/>
            <w:vAlign w:val="center"/>
            <w:hideMark/>
          </w:tcPr>
          <w:p w14:paraId="55CC9F78" w14:textId="77777777" w:rsidR="001710D8" w:rsidRPr="001710D8" w:rsidRDefault="001710D8" w:rsidP="001710D8">
            <w:pPr>
              <w:jc w:val="center"/>
              <w:rPr>
                <w:sz w:val="16"/>
                <w:szCs w:val="16"/>
              </w:rPr>
            </w:pPr>
            <w:r w:rsidRPr="001710D8">
              <w:rPr>
                <w:sz w:val="16"/>
                <w:szCs w:val="16"/>
              </w:rPr>
              <w:t>46 661,14</w:t>
            </w:r>
          </w:p>
        </w:tc>
        <w:tc>
          <w:tcPr>
            <w:tcW w:w="1679" w:type="dxa"/>
            <w:tcBorders>
              <w:top w:val="nil"/>
              <w:left w:val="nil"/>
              <w:bottom w:val="single" w:sz="4" w:space="0" w:color="auto"/>
              <w:right w:val="single" w:sz="8" w:space="0" w:color="auto"/>
            </w:tcBorders>
            <w:shd w:val="clear" w:color="000000" w:fill="C5D9F1"/>
            <w:vAlign w:val="center"/>
            <w:hideMark/>
          </w:tcPr>
          <w:p w14:paraId="260EA71F" w14:textId="77777777" w:rsidR="001710D8" w:rsidRPr="001710D8" w:rsidRDefault="001710D8" w:rsidP="001710D8">
            <w:pPr>
              <w:jc w:val="center"/>
              <w:rPr>
                <w:sz w:val="16"/>
                <w:szCs w:val="16"/>
              </w:rPr>
            </w:pPr>
            <w:r w:rsidRPr="001710D8">
              <w:rPr>
                <w:sz w:val="16"/>
                <w:szCs w:val="16"/>
              </w:rPr>
              <w:t>14 665</w:t>
            </w:r>
          </w:p>
        </w:tc>
      </w:tr>
      <w:tr w:rsidR="001710D8" w:rsidRPr="001710D8" w14:paraId="448D3A9B"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518E4198" w14:textId="77777777" w:rsidR="001710D8" w:rsidRPr="001710D8" w:rsidRDefault="001710D8" w:rsidP="001710D8">
            <w:pPr>
              <w:rPr>
                <w:sz w:val="16"/>
                <w:szCs w:val="16"/>
              </w:rPr>
            </w:pPr>
            <w:r w:rsidRPr="001710D8">
              <w:rPr>
                <w:sz w:val="16"/>
                <w:szCs w:val="16"/>
              </w:rPr>
              <w:t>- уголь бурый</w:t>
            </w:r>
          </w:p>
        </w:tc>
        <w:tc>
          <w:tcPr>
            <w:tcW w:w="1336" w:type="dxa"/>
            <w:tcBorders>
              <w:top w:val="nil"/>
              <w:left w:val="nil"/>
              <w:bottom w:val="single" w:sz="4" w:space="0" w:color="auto"/>
              <w:right w:val="single" w:sz="4" w:space="0" w:color="auto"/>
            </w:tcBorders>
            <w:shd w:val="clear" w:color="000000" w:fill="FFFFFF"/>
            <w:vAlign w:val="center"/>
            <w:hideMark/>
          </w:tcPr>
          <w:p w14:paraId="59775582"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4" w:space="0" w:color="auto"/>
              <w:right w:val="single" w:sz="4" w:space="0" w:color="auto"/>
            </w:tcBorders>
            <w:shd w:val="clear" w:color="000000" w:fill="C5D9F1"/>
            <w:vAlign w:val="center"/>
            <w:hideMark/>
          </w:tcPr>
          <w:p w14:paraId="52184EA4"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vAlign w:val="center"/>
            <w:hideMark/>
          </w:tcPr>
          <w:p w14:paraId="098DD16F" w14:textId="77777777" w:rsidR="001710D8" w:rsidRPr="001710D8" w:rsidRDefault="001710D8" w:rsidP="001710D8">
            <w:pPr>
              <w:jc w:val="center"/>
              <w:rPr>
                <w:sz w:val="16"/>
                <w:szCs w:val="16"/>
              </w:rPr>
            </w:pPr>
            <w:r w:rsidRPr="001710D8">
              <w:rPr>
                <w:sz w:val="16"/>
                <w:szCs w:val="16"/>
              </w:rPr>
              <w:t>28 668,09</w:t>
            </w:r>
          </w:p>
        </w:tc>
        <w:tc>
          <w:tcPr>
            <w:tcW w:w="1437" w:type="dxa"/>
            <w:tcBorders>
              <w:top w:val="nil"/>
              <w:left w:val="nil"/>
              <w:bottom w:val="single" w:sz="4" w:space="0" w:color="auto"/>
              <w:right w:val="single" w:sz="4" w:space="0" w:color="auto"/>
            </w:tcBorders>
            <w:shd w:val="clear" w:color="000000" w:fill="C5D9F1"/>
            <w:vAlign w:val="center"/>
            <w:hideMark/>
          </w:tcPr>
          <w:p w14:paraId="20A8395C" w14:textId="77777777" w:rsidR="001710D8" w:rsidRPr="001710D8" w:rsidRDefault="001710D8" w:rsidP="001710D8">
            <w:pPr>
              <w:jc w:val="center"/>
              <w:rPr>
                <w:sz w:val="16"/>
                <w:szCs w:val="16"/>
              </w:rPr>
            </w:pPr>
            <w:r w:rsidRPr="001710D8">
              <w:rPr>
                <w:sz w:val="16"/>
                <w:szCs w:val="16"/>
              </w:rPr>
              <w:t>0,00</w:t>
            </w:r>
          </w:p>
        </w:tc>
        <w:tc>
          <w:tcPr>
            <w:tcW w:w="1679" w:type="dxa"/>
            <w:tcBorders>
              <w:top w:val="nil"/>
              <w:left w:val="nil"/>
              <w:bottom w:val="single" w:sz="4" w:space="0" w:color="auto"/>
              <w:right w:val="single" w:sz="8" w:space="0" w:color="auto"/>
            </w:tcBorders>
            <w:shd w:val="clear" w:color="000000" w:fill="C5D9F1"/>
            <w:vAlign w:val="center"/>
            <w:hideMark/>
          </w:tcPr>
          <w:p w14:paraId="70AD5470" w14:textId="77777777" w:rsidR="001710D8" w:rsidRPr="001710D8" w:rsidRDefault="001710D8" w:rsidP="001710D8">
            <w:pPr>
              <w:jc w:val="center"/>
              <w:rPr>
                <w:sz w:val="16"/>
                <w:szCs w:val="16"/>
              </w:rPr>
            </w:pPr>
            <w:r w:rsidRPr="001710D8">
              <w:rPr>
                <w:sz w:val="16"/>
                <w:szCs w:val="16"/>
              </w:rPr>
              <w:t>-28 668</w:t>
            </w:r>
          </w:p>
        </w:tc>
      </w:tr>
      <w:tr w:rsidR="001710D8" w:rsidRPr="001710D8" w14:paraId="07A775C5"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790E3821" w14:textId="77777777" w:rsidR="001710D8" w:rsidRPr="001710D8" w:rsidRDefault="001710D8" w:rsidP="001710D8">
            <w:pPr>
              <w:rPr>
                <w:sz w:val="16"/>
                <w:szCs w:val="16"/>
              </w:rPr>
            </w:pPr>
            <w:r w:rsidRPr="001710D8">
              <w:rPr>
                <w:sz w:val="16"/>
                <w:szCs w:val="16"/>
              </w:rPr>
              <w:t>Стоимость расходов по транспортировке, всего, в т.ч.:</w:t>
            </w:r>
          </w:p>
        </w:tc>
        <w:tc>
          <w:tcPr>
            <w:tcW w:w="1336" w:type="dxa"/>
            <w:tcBorders>
              <w:top w:val="nil"/>
              <w:left w:val="nil"/>
              <w:bottom w:val="single" w:sz="4" w:space="0" w:color="auto"/>
              <w:right w:val="single" w:sz="4" w:space="0" w:color="auto"/>
            </w:tcBorders>
            <w:shd w:val="clear" w:color="000000" w:fill="FFFFFF"/>
            <w:vAlign w:val="center"/>
            <w:hideMark/>
          </w:tcPr>
          <w:p w14:paraId="318C3271"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4" w:space="0" w:color="auto"/>
              <w:right w:val="single" w:sz="4" w:space="0" w:color="auto"/>
            </w:tcBorders>
            <w:shd w:val="clear" w:color="000000" w:fill="C5D9F1"/>
            <w:vAlign w:val="center"/>
            <w:hideMark/>
          </w:tcPr>
          <w:p w14:paraId="6A77D49E" w14:textId="77777777" w:rsidR="001710D8" w:rsidRPr="001710D8" w:rsidRDefault="001710D8" w:rsidP="001710D8">
            <w:pPr>
              <w:jc w:val="center"/>
              <w:rPr>
                <w:color w:val="FF0000"/>
                <w:sz w:val="16"/>
                <w:szCs w:val="16"/>
              </w:rPr>
            </w:pPr>
            <w:r w:rsidRPr="001710D8">
              <w:rPr>
                <w:color w:val="FF0000"/>
                <w:sz w:val="16"/>
                <w:szCs w:val="16"/>
              </w:rPr>
              <w:t>18 675</w:t>
            </w:r>
          </w:p>
        </w:tc>
        <w:tc>
          <w:tcPr>
            <w:tcW w:w="1556" w:type="dxa"/>
            <w:tcBorders>
              <w:top w:val="nil"/>
              <w:left w:val="nil"/>
              <w:bottom w:val="single" w:sz="4" w:space="0" w:color="auto"/>
              <w:right w:val="single" w:sz="4" w:space="0" w:color="auto"/>
            </w:tcBorders>
            <w:shd w:val="clear" w:color="000000" w:fill="C5D9F1"/>
            <w:vAlign w:val="center"/>
            <w:hideMark/>
          </w:tcPr>
          <w:p w14:paraId="12249AC0" w14:textId="77777777" w:rsidR="001710D8" w:rsidRPr="001710D8" w:rsidRDefault="001710D8" w:rsidP="001710D8">
            <w:pPr>
              <w:jc w:val="center"/>
              <w:rPr>
                <w:color w:val="FF0000"/>
                <w:sz w:val="16"/>
                <w:szCs w:val="16"/>
              </w:rPr>
            </w:pPr>
            <w:r w:rsidRPr="001710D8">
              <w:rPr>
                <w:color w:val="FF0000"/>
                <w:sz w:val="16"/>
                <w:szCs w:val="16"/>
              </w:rPr>
              <w:t>17 895</w:t>
            </w:r>
          </w:p>
        </w:tc>
        <w:tc>
          <w:tcPr>
            <w:tcW w:w="1437" w:type="dxa"/>
            <w:tcBorders>
              <w:top w:val="nil"/>
              <w:left w:val="nil"/>
              <w:bottom w:val="single" w:sz="4" w:space="0" w:color="auto"/>
              <w:right w:val="single" w:sz="4" w:space="0" w:color="auto"/>
            </w:tcBorders>
            <w:shd w:val="clear" w:color="000000" w:fill="C5D9F1"/>
            <w:vAlign w:val="center"/>
            <w:hideMark/>
          </w:tcPr>
          <w:p w14:paraId="21517A10" w14:textId="77777777" w:rsidR="001710D8" w:rsidRPr="001710D8" w:rsidRDefault="001710D8" w:rsidP="001710D8">
            <w:pPr>
              <w:jc w:val="center"/>
              <w:rPr>
                <w:color w:val="FF0000"/>
                <w:sz w:val="16"/>
                <w:szCs w:val="16"/>
              </w:rPr>
            </w:pPr>
            <w:r w:rsidRPr="001710D8">
              <w:rPr>
                <w:color w:val="FF0000"/>
                <w:sz w:val="16"/>
                <w:szCs w:val="16"/>
              </w:rPr>
              <w:t>19 508</w:t>
            </w:r>
          </w:p>
        </w:tc>
        <w:tc>
          <w:tcPr>
            <w:tcW w:w="1679" w:type="dxa"/>
            <w:tcBorders>
              <w:top w:val="nil"/>
              <w:left w:val="nil"/>
              <w:bottom w:val="single" w:sz="4" w:space="0" w:color="auto"/>
              <w:right w:val="single" w:sz="4" w:space="0" w:color="auto"/>
            </w:tcBorders>
            <w:shd w:val="clear" w:color="000000" w:fill="C5D9F1"/>
            <w:vAlign w:val="center"/>
            <w:hideMark/>
          </w:tcPr>
          <w:p w14:paraId="4DC48823" w14:textId="77777777" w:rsidR="001710D8" w:rsidRPr="001710D8" w:rsidRDefault="001710D8" w:rsidP="001710D8">
            <w:pPr>
              <w:jc w:val="center"/>
              <w:rPr>
                <w:color w:val="FF0000"/>
                <w:sz w:val="16"/>
                <w:szCs w:val="16"/>
              </w:rPr>
            </w:pPr>
            <w:r w:rsidRPr="001710D8">
              <w:rPr>
                <w:color w:val="FF0000"/>
                <w:sz w:val="16"/>
                <w:szCs w:val="16"/>
              </w:rPr>
              <w:t>1 614</w:t>
            </w:r>
          </w:p>
        </w:tc>
      </w:tr>
      <w:tr w:rsidR="001710D8" w:rsidRPr="001710D8" w14:paraId="77884620"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3E5DABE2" w14:textId="77777777" w:rsidR="001710D8" w:rsidRPr="001710D8" w:rsidRDefault="001710D8" w:rsidP="001710D8">
            <w:pPr>
              <w:rPr>
                <w:sz w:val="16"/>
                <w:szCs w:val="16"/>
              </w:rPr>
            </w:pPr>
            <w:r w:rsidRPr="001710D8">
              <w:rPr>
                <w:sz w:val="16"/>
                <w:szCs w:val="16"/>
              </w:rPr>
              <w:t>погрузка, разгрузка, (ООО "</w:t>
            </w:r>
            <w:proofErr w:type="spellStart"/>
            <w:r w:rsidRPr="001710D8">
              <w:rPr>
                <w:sz w:val="16"/>
                <w:szCs w:val="16"/>
              </w:rPr>
              <w:t>Кузбасстопливосбыт</w:t>
            </w:r>
            <w:proofErr w:type="spellEnd"/>
            <w:r w:rsidRPr="001710D8">
              <w:rPr>
                <w:sz w:val="16"/>
                <w:szCs w:val="16"/>
              </w:rPr>
              <w:t>")</w:t>
            </w:r>
          </w:p>
        </w:tc>
        <w:tc>
          <w:tcPr>
            <w:tcW w:w="1336" w:type="dxa"/>
            <w:tcBorders>
              <w:top w:val="nil"/>
              <w:left w:val="nil"/>
              <w:bottom w:val="single" w:sz="4" w:space="0" w:color="auto"/>
              <w:right w:val="single" w:sz="4" w:space="0" w:color="auto"/>
            </w:tcBorders>
            <w:shd w:val="clear" w:color="000000" w:fill="FFFFFF"/>
            <w:vAlign w:val="center"/>
            <w:hideMark/>
          </w:tcPr>
          <w:p w14:paraId="2A97C21D"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4" w:space="0" w:color="auto"/>
              <w:right w:val="single" w:sz="4" w:space="0" w:color="auto"/>
            </w:tcBorders>
            <w:shd w:val="clear" w:color="000000" w:fill="C5D9F1"/>
            <w:noWrap/>
            <w:vAlign w:val="center"/>
            <w:hideMark/>
          </w:tcPr>
          <w:p w14:paraId="1AFE912E" w14:textId="77777777" w:rsidR="001710D8" w:rsidRPr="001710D8" w:rsidRDefault="001710D8" w:rsidP="001710D8">
            <w:pPr>
              <w:jc w:val="center"/>
              <w:rPr>
                <w:sz w:val="16"/>
                <w:szCs w:val="16"/>
              </w:rPr>
            </w:pPr>
            <w:r w:rsidRPr="001710D8">
              <w:rPr>
                <w:sz w:val="16"/>
                <w:szCs w:val="16"/>
              </w:rPr>
              <w:t>6 491</w:t>
            </w:r>
          </w:p>
        </w:tc>
        <w:tc>
          <w:tcPr>
            <w:tcW w:w="1556" w:type="dxa"/>
            <w:tcBorders>
              <w:top w:val="nil"/>
              <w:left w:val="nil"/>
              <w:bottom w:val="single" w:sz="4" w:space="0" w:color="auto"/>
              <w:right w:val="single" w:sz="4" w:space="0" w:color="auto"/>
            </w:tcBorders>
            <w:shd w:val="clear" w:color="000000" w:fill="C5D9F1"/>
            <w:noWrap/>
            <w:vAlign w:val="center"/>
            <w:hideMark/>
          </w:tcPr>
          <w:p w14:paraId="33143F7E" w14:textId="77777777" w:rsidR="001710D8" w:rsidRPr="001710D8" w:rsidRDefault="001710D8" w:rsidP="001710D8">
            <w:pPr>
              <w:jc w:val="center"/>
              <w:rPr>
                <w:sz w:val="16"/>
                <w:szCs w:val="16"/>
              </w:rPr>
            </w:pPr>
            <w:r w:rsidRPr="001710D8">
              <w:rPr>
                <w:sz w:val="16"/>
                <w:szCs w:val="16"/>
              </w:rPr>
              <w:t>3 992</w:t>
            </w:r>
          </w:p>
        </w:tc>
        <w:tc>
          <w:tcPr>
            <w:tcW w:w="1437" w:type="dxa"/>
            <w:tcBorders>
              <w:top w:val="nil"/>
              <w:left w:val="nil"/>
              <w:bottom w:val="single" w:sz="4" w:space="0" w:color="auto"/>
              <w:right w:val="single" w:sz="4" w:space="0" w:color="auto"/>
            </w:tcBorders>
            <w:shd w:val="clear" w:color="000000" w:fill="C5D9F1"/>
            <w:noWrap/>
            <w:vAlign w:val="center"/>
            <w:hideMark/>
          </w:tcPr>
          <w:p w14:paraId="2AD49DF1" w14:textId="77777777" w:rsidR="001710D8" w:rsidRPr="001710D8" w:rsidRDefault="001710D8" w:rsidP="001710D8">
            <w:pPr>
              <w:jc w:val="center"/>
              <w:rPr>
                <w:sz w:val="16"/>
                <w:szCs w:val="16"/>
              </w:rPr>
            </w:pPr>
            <w:r w:rsidRPr="001710D8">
              <w:rPr>
                <w:sz w:val="16"/>
                <w:szCs w:val="16"/>
              </w:rPr>
              <w:t>5 822</w:t>
            </w:r>
          </w:p>
        </w:tc>
        <w:tc>
          <w:tcPr>
            <w:tcW w:w="1679" w:type="dxa"/>
            <w:tcBorders>
              <w:top w:val="nil"/>
              <w:left w:val="nil"/>
              <w:bottom w:val="single" w:sz="4" w:space="0" w:color="auto"/>
              <w:right w:val="single" w:sz="8" w:space="0" w:color="auto"/>
            </w:tcBorders>
            <w:shd w:val="clear" w:color="000000" w:fill="C5D9F1"/>
            <w:noWrap/>
            <w:vAlign w:val="center"/>
            <w:hideMark/>
          </w:tcPr>
          <w:p w14:paraId="39BBDFDF" w14:textId="77777777" w:rsidR="001710D8" w:rsidRPr="001710D8" w:rsidRDefault="001710D8" w:rsidP="001710D8">
            <w:pPr>
              <w:jc w:val="center"/>
              <w:rPr>
                <w:sz w:val="16"/>
                <w:szCs w:val="16"/>
              </w:rPr>
            </w:pPr>
            <w:r w:rsidRPr="001710D8">
              <w:rPr>
                <w:sz w:val="16"/>
                <w:szCs w:val="16"/>
              </w:rPr>
              <w:t>1 830</w:t>
            </w:r>
          </w:p>
        </w:tc>
      </w:tr>
      <w:tr w:rsidR="001710D8" w:rsidRPr="001710D8" w14:paraId="174811F7"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41F72AD8" w14:textId="77777777" w:rsidR="001710D8" w:rsidRPr="001710D8" w:rsidRDefault="001710D8" w:rsidP="001710D8">
            <w:pPr>
              <w:rPr>
                <w:sz w:val="16"/>
                <w:szCs w:val="16"/>
              </w:rPr>
            </w:pPr>
            <w:r w:rsidRPr="001710D8">
              <w:rPr>
                <w:sz w:val="16"/>
                <w:szCs w:val="16"/>
              </w:rPr>
              <w:t>автомобильная транспортировка топлива, всего, в т.ч.:</w:t>
            </w:r>
          </w:p>
        </w:tc>
        <w:tc>
          <w:tcPr>
            <w:tcW w:w="1336" w:type="dxa"/>
            <w:tcBorders>
              <w:top w:val="nil"/>
              <w:left w:val="nil"/>
              <w:bottom w:val="single" w:sz="4" w:space="0" w:color="auto"/>
              <w:right w:val="single" w:sz="4" w:space="0" w:color="auto"/>
            </w:tcBorders>
            <w:shd w:val="clear" w:color="000000" w:fill="FFFFFF"/>
            <w:vAlign w:val="center"/>
            <w:hideMark/>
          </w:tcPr>
          <w:p w14:paraId="423365A1"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4" w:space="0" w:color="auto"/>
              <w:right w:val="single" w:sz="4" w:space="0" w:color="auto"/>
            </w:tcBorders>
            <w:shd w:val="clear" w:color="000000" w:fill="C5D9F1"/>
            <w:noWrap/>
            <w:vAlign w:val="center"/>
            <w:hideMark/>
          </w:tcPr>
          <w:p w14:paraId="48CE9E11" w14:textId="77777777" w:rsidR="001710D8" w:rsidRPr="001710D8" w:rsidRDefault="001710D8" w:rsidP="001710D8">
            <w:pPr>
              <w:jc w:val="center"/>
              <w:rPr>
                <w:sz w:val="16"/>
                <w:szCs w:val="16"/>
              </w:rPr>
            </w:pPr>
            <w:r w:rsidRPr="001710D8">
              <w:rPr>
                <w:sz w:val="16"/>
                <w:szCs w:val="16"/>
              </w:rPr>
              <w:t>12 185</w:t>
            </w:r>
          </w:p>
        </w:tc>
        <w:tc>
          <w:tcPr>
            <w:tcW w:w="1556" w:type="dxa"/>
            <w:tcBorders>
              <w:top w:val="nil"/>
              <w:left w:val="nil"/>
              <w:bottom w:val="single" w:sz="4" w:space="0" w:color="auto"/>
              <w:right w:val="single" w:sz="4" w:space="0" w:color="auto"/>
            </w:tcBorders>
            <w:shd w:val="clear" w:color="000000" w:fill="C5D9F1"/>
            <w:noWrap/>
            <w:vAlign w:val="center"/>
            <w:hideMark/>
          </w:tcPr>
          <w:p w14:paraId="3992BE14" w14:textId="77777777" w:rsidR="001710D8" w:rsidRPr="001710D8" w:rsidRDefault="001710D8" w:rsidP="001710D8">
            <w:pPr>
              <w:jc w:val="center"/>
              <w:rPr>
                <w:sz w:val="16"/>
                <w:szCs w:val="16"/>
              </w:rPr>
            </w:pPr>
            <w:r w:rsidRPr="001710D8">
              <w:rPr>
                <w:sz w:val="16"/>
                <w:szCs w:val="16"/>
              </w:rPr>
              <w:t>13 903</w:t>
            </w:r>
          </w:p>
        </w:tc>
        <w:tc>
          <w:tcPr>
            <w:tcW w:w="1437" w:type="dxa"/>
            <w:tcBorders>
              <w:top w:val="nil"/>
              <w:left w:val="nil"/>
              <w:bottom w:val="single" w:sz="4" w:space="0" w:color="auto"/>
              <w:right w:val="single" w:sz="4" w:space="0" w:color="auto"/>
            </w:tcBorders>
            <w:shd w:val="clear" w:color="000000" w:fill="C5D9F1"/>
            <w:noWrap/>
            <w:vAlign w:val="center"/>
            <w:hideMark/>
          </w:tcPr>
          <w:p w14:paraId="4D92DF2E" w14:textId="77777777" w:rsidR="001710D8" w:rsidRPr="001710D8" w:rsidRDefault="001710D8" w:rsidP="001710D8">
            <w:pPr>
              <w:jc w:val="center"/>
              <w:rPr>
                <w:sz w:val="16"/>
                <w:szCs w:val="16"/>
              </w:rPr>
            </w:pPr>
            <w:r w:rsidRPr="001710D8">
              <w:rPr>
                <w:sz w:val="16"/>
                <w:szCs w:val="16"/>
              </w:rPr>
              <w:t>13 686</w:t>
            </w:r>
          </w:p>
        </w:tc>
        <w:tc>
          <w:tcPr>
            <w:tcW w:w="1679" w:type="dxa"/>
            <w:tcBorders>
              <w:top w:val="nil"/>
              <w:left w:val="nil"/>
              <w:bottom w:val="single" w:sz="4" w:space="0" w:color="auto"/>
              <w:right w:val="single" w:sz="8" w:space="0" w:color="auto"/>
            </w:tcBorders>
            <w:shd w:val="clear" w:color="000000" w:fill="C5D9F1"/>
            <w:noWrap/>
            <w:vAlign w:val="center"/>
            <w:hideMark/>
          </w:tcPr>
          <w:p w14:paraId="1688C05B" w14:textId="77777777" w:rsidR="001710D8" w:rsidRPr="001710D8" w:rsidRDefault="001710D8" w:rsidP="001710D8">
            <w:pPr>
              <w:jc w:val="center"/>
              <w:rPr>
                <w:sz w:val="16"/>
                <w:szCs w:val="16"/>
              </w:rPr>
            </w:pPr>
            <w:r w:rsidRPr="001710D8">
              <w:rPr>
                <w:sz w:val="16"/>
                <w:szCs w:val="16"/>
              </w:rPr>
              <w:t>-217</w:t>
            </w:r>
          </w:p>
        </w:tc>
      </w:tr>
      <w:tr w:rsidR="001710D8" w:rsidRPr="001710D8" w14:paraId="5494F934"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42E5FF55" w14:textId="77777777" w:rsidR="001710D8" w:rsidRPr="001710D8" w:rsidRDefault="001710D8" w:rsidP="001710D8">
            <w:pPr>
              <w:rPr>
                <w:sz w:val="16"/>
                <w:szCs w:val="16"/>
              </w:rPr>
            </w:pPr>
            <w:r w:rsidRPr="001710D8">
              <w:rPr>
                <w:sz w:val="16"/>
                <w:szCs w:val="16"/>
              </w:rPr>
              <w:t xml:space="preserve">   - доставка до центрального склада (ж/д доставка)</w:t>
            </w:r>
          </w:p>
        </w:tc>
        <w:tc>
          <w:tcPr>
            <w:tcW w:w="1336" w:type="dxa"/>
            <w:tcBorders>
              <w:top w:val="nil"/>
              <w:left w:val="nil"/>
              <w:bottom w:val="single" w:sz="4" w:space="0" w:color="auto"/>
              <w:right w:val="single" w:sz="4" w:space="0" w:color="auto"/>
            </w:tcBorders>
            <w:shd w:val="clear" w:color="000000" w:fill="FFFFFF"/>
            <w:vAlign w:val="center"/>
            <w:hideMark/>
          </w:tcPr>
          <w:p w14:paraId="0C81281D"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4" w:space="0" w:color="auto"/>
              <w:right w:val="single" w:sz="4" w:space="0" w:color="auto"/>
            </w:tcBorders>
            <w:shd w:val="clear" w:color="000000" w:fill="C5D9F1"/>
            <w:noWrap/>
            <w:vAlign w:val="center"/>
            <w:hideMark/>
          </w:tcPr>
          <w:p w14:paraId="51EC97E8" w14:textId="77777777" w:rsidR="001710D8" w:rsidRPr="001710D8" w:rsidRDefault="001710D8" w:rsidP="001710D8">
            <w:pPr>
              <w:jc w:val="center"/>
              <w:rPr>
                <w:sz w:val="16"/>
                <w:szCs w:val="16"/>
              </w:rPr>
            </w:pPr>
            <w:r w:rsidRPr="001710D8">
              <w:rPr>
                <w:sz w:val="16"/>
                <w:szCs w:val="16"/>
              </w:rPr>
              <w:t>5 685</w:t>
            </w:r>
          </w:p>
        </w:tc>
        <w:tc>
          <w:tcPr>
            <w:tcW w:w="1556" w:type="dxa"/>
            <w:tcBorders>
              <w:top w:val="nil"/>
              <w:left w:val="nil"/>
              <w:bottom w:val="single" w:sz="4" w:space="0" w:color="auto"/>
              <w:right w:val="single" w:sz="4" w:space="0" w:color="auto"/>
            </w:tcBorders>
            <w:shd w:val="clear" w:color="000000" w:fill="C5D9F1"/>
            <w:noWrap/>
            <w:vAlign w:val="center"/>
            <w:hideMark/>
          </w:tcPr>
          <w:p w14:paraId="7C8C8209"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nil"/>
              <w:bottom w:val="single" w:sz="4" w:space="0" w:color="auto"/>
              <w:right w:val="single" w:sz="4" w:space="0" w:color="auto"/>
            </w:tcBorders>
            <w:shd w:val="clear" w:color="000000" w:fill="C5D9F1"/>
            <w:noWrap/>
            <w:vAlign w:val="center"/>
            <w:hideMark/>
          </w:tcPr>
          <w:p w14:paraId="35657C8B" w14:textId="77777777" w:rsidR="001710D8" w:rsidRPr="001710D8" w:rsidRDefault="001710D8" w:rsidP="001710D8">
            <w:pPr>
              <w:jc w:val="center"/>
              <w:rPr>
                <w:sz w:val="16"/>
                <w:szCs w:val="16"/>
              </w:rPr>
            </w:pPr>
            <w:r w:rsidRPr="001710D8">
              <w:rPr>
                <w:sz w:val="16"/>
                <w:szCs w:val="16"/>
              </w:rPr>
              <w:t>0</w:t>
            </w:r>
          </w:p>
        </w:tc>
        <w:tc>
          <w:tcPr>
            <w:tcW w:w="1679" w:type="dxa"/>
            <w:tcBorders>
              <w:top w:val="nil"/>
              <w:left w:val="nil"/>
              <w:bottom w:val="single" w:sz="4" w:space="0" w:color="auto"/>
              <w:right w:val="single" w:sz="8" w:space="0" w:color="auto"/>
            </w:tcBorders>
            <w:shd w:val="clear" w:color="000000" w:fill="C5D9F1"/>
            <w:noWrap/>
            <w:vAlign w:val="center"/>
            <w:hideMark/>
          </w:tcPr>
          <w:p w14:paraId="1167C248" w14:textId="77777777" w:rsidR="001710D8" w:rsidRPr="001710D8" w:rsidRDefault="001710D8" w:rsidP="001710D8">
            <w:pPr>
              <w:jc w:val="center"/>
              <w:rPr>
                <w:sz w:val="16"/>
                <w:szCs w:val="16"/>
              </w:rPr>
            </w:pPr>
            <w:r w:rsidRPr="001710D8">
              <w:rPr>
                <w:sz w:val="16"/>
                <w:szCs w:val="16"/>
              </w:rPr>
              <w:t> </w:t>
            </w:r>
          </w:p>
        </w:tc>
      </w:tr>
      <w:tr w:rsidR="001710D8" w:rsidRPr="001710D8" w14:paraId="3B1E59D2"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722930CE" w14:textId="77777777" w:rsidR="001710D8" w:rsidRPr="001710D8" w:rsidRDefault="001710D8" w:rsidP="001710D8">
            <w:pPr>
              <w:rPr>
                <w:sz w:val="16"/>
                <w:szCs w:val="16"/>
              </w:rPr>
            </w:pPr>
            <w:r w:rsidRPr="001710D8">
              <w:rPr>
                <w:sz w:val="16"/>
                <w:szCs w:val="16"/>
              </w:rPr>
              <w:t xml:space="preserve">   - доставка с Мариинска до котельных</w:t>
            </w:r>
          </w:p>
        </w:tc>
        <w:tc>
          <w:tcPr>
            <w:tcW w:w="1336" w:type="dxa"/>
            <w:tcBorders>
              <w:top w:val="nil"/>
              <w:left w:val="nil"/>
              <w:bottom w:val="single" w:sz="4" w:space="0" w:color="auto"/>
              <w:right w:val="single" w:sz="4" w:space="0" w:color="auto"/>
            </w:tcBorders>
            <w:shd w:val="clear" w:color="000000" w:fill="FFFFFF"/>
            <w:vAlign w:val="center"/>
            <w:hideMark/>
          </w:tcPr>
          <w:p w14:paraId="314244C6"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4" w:space="0" w:color="auto"/>
              <w:right w:val="single" w:sz="4" w:space="0" w:color="auto"/>
            </w:tcBorders>
            <w:shd w:val="clear" w:color="000000" w:fill="C5D9F1"/>
            <w:noWrap/>
            <w:vAlign w:val="center"/>
            <w:hideMark/>
          </w:tcPr>
          <w:p w14:paraId="5655362C"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1E0C1273" w14:textId="77777777" w:rsidR="001710D8" w:rsidRPr="001710D8" w:rsidRDefault="001710D8" w:rsidP="001710D8">
            <w:pPr>
              <w:jc w:val="center"/>
              <w:rPr>
                <w:sz w:val="16"/>
                <w:szCs w:val="16"/>
              </w:rPr>
            </w:pPr>
            <w:r w:rsidRPr="001710D8">
              <w:rPr>
                <w:sz w:val="16"/>
                <w:szCs w:val="16"/>
              </w:rPr>
              <w:t>9 384</w:t>
            </w:r>
          </w:p>
        </w:tc>
        <w:tc>
          <w:tcPr>
            <w:tcW w:w="1437" w:type="dxa"/>
            <w:tcBorders>
              <w:top w:val="nil"/>
              <w:left w:val="nil"/>
              <w:bottom w:val="single" w:sz="4" w:space="0" w:color="auto"/>
              <w:right w:val="single" w:sz="4" w:space="0" w:color="auto"/>
            </w:tcBorders>
            <w:shd w:val="clear" w:color="000000" w:fill="C5D9F1"/>
            <w:noWrap/>
            <w:vAlign w:val="center"/>
            <w:hideMark/>
          </w:tcPr>
          <w:p w14:paraId="502C7ECC" w14:textId="77777777" w:rsidR="001710D8" w:rsidRPr="001710D8" w:rsidRDefault="001710D8" w:rsidP="001710D8">
            <w:pPr>
              <w:jc w:val="center"/>
              <w:rPr>
                <w:sz w:val="16"/>
                <w:szCs w:val="16"/>
              </w:rPr>
            </w:pPr>
            <w:r w:rsidRPr="001710D8">
              <w:rPr>
                <w:sz w:val="16"/>
                <w:szCs w:val="16"/>
              </w:rPr>
              <w:t>13 686</w:t>
            </w:r>
          </w:p>
        </w:tc>
        <w:tc>
          <w:tcPr>
            <w:tcW w:w="1679" w:type="dxa"/>
            <w:tcBorders>
              <w:top w:val="nil"/>
              <w:left w:val="nil"/>
              <w:bottom w:val="single" w:sz="4" w:space="0" w:color="auto"/>
              <w:right w:val="single" w:sz="8" w:space="0" w:color="auto"/>
            </w:tcBorders>
            <w:shd w:val="clear" w:color="000000" w:fill="C5D9F1"/>
            <w:noWrap/>
            <w:vAlign w:val="center"/>
            <w:hideMark/>
          </w:tcPr>
          <w:p w14:paraId="56093AB7" w14:textId="77777777" w:rsidR="001710D8" w:rsidRPr="001710D8" w:rsidRDefault="001710D8" w:rsidP="001710D8">
            <w:pPr>
              <w:jc w:val="center"/>
              <w:rPr>
                <w:sz w:val="16"/>
                <w:szCs w:val="16"/>
              </w:rPr>
            </w:pPr>
            <w:r w:rsidRPr="001710D8">
              <w:rPr>
                <w:sz w:val="16"/>
                <w:szCs w:val="16"/>
              </w:rPr>
              <w:t>4 303</w:t>
            </w:r>
          </w:p>
        </w:tc>
      </w:tr>
      <w:tr w:rsidR="001710D8" w:rsidRPr="001710D8" w14:paraId="38E8480F"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166890E1" w14:textId="77777777" w:rsidR="001710D8" w:rsidRPr="001710D8" w:rsidRDefault="001710D8" w:rsidP="001710D8">
            <w:pPr>
              <w:rPr>
                <w:sz w:val="16"/>
                <w:szCs w:val="16"/>
              </w:rPr>
            </w:pPr>
            <w:r w:rsidRPr="001710D8">
              <w:rPr>
                <w:sz w:val="16"/>
                <w:szCs w:val="16"/>
              </w:rPr>
              <w:t xml:space="preserve">   - доставка от центрального склада до котельных</w:t>
            </w:r>
          </w:p>
        </w:tc>
        <w:tc>
          <w:tcPr>
            <w:tcW w:w="1336" w:type="dxa"/>
            <w:tcBorders>
              <w:top w:val="nil"/>
              <w:left w:val="nil"/>
              <w:bottom w:val="single" w:sz="4" w:space="0" w:color="auto"/>
              <w:right w:val="single" w:sz="4" w:space="0" w:color="auto"/>
            </w:tcBorders>
            <w:shd w:val="clear" w:color="000000" w:fill="FFFFFF"/>
            <w:vAlign w:val="center"/>
            <w:hideMark/>
          </w:tcPr>
          <w:p w14:paraId="448AB512"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4" w:space="0" w:color="auto"/>
              <w:right w:val="single" w:sz="4" w:space="0" w:color="auto"/>
            </w:tcBorders>
            <w:shd w:val="clear" w:color="000000" w:fill="C5D9F1"/>
            <w:noWrap/>
            <w:vAlign w:val="center"/>
            <w:hideMark/>
          </w:tcPr>
          <w:p w14:paraId="18514943" w14:textId="77777777" w:rsidR="001710D8" w:rsidRPr="001710D8" w:rsidRDefault="001710D8" w:rsidP="001710D8">
            <w:pPr>
              <w:jc w:val="center"/>
              <w:rPr>
                <w:sz w:val="16"/>
                <w:szCs w:val="16"/>
              </w:rPr>
            </w:pPr>
            <w:r w:rsidRPr="001710D8">
              <w:rPr>
                <w:sz w:val="16"/>
                <w:szCs w:val="16"/>
              </w:rPr>
              <w:t>6 500</w:t>
            </w:r>
          </w:p>
        </w:tc>
        <w:tc>
          <w:tcPr>
            <w:tcW w:w="1556" w:type="dxa"/>
            <w:tcBorders>
              <w:top w:val="nil"/>
              <w:left w:val="nil"/>
              <w:bottom w:val="single" w:sz="4" w:space="0" w:color="auto"/>
              <w:right w:val="single" w:sz="4" w:space="0" w:color="auto"/>
            </w:tcBorders>
            <w:shd w:val="clear" w:color="000000" w:fill="C5D9F1"/>
            <w:noWrap/>
            <w:vAlign w:val="center"/>
            <w:hideMark/>
          </w:tcPr>
          <w:p w14:paraId="01743B07" w14:textId="77777777" w:rsidR="001710D8" w:rsidRPr="001710D8" w:rsidRDefault="001710D8" w:rsidP="001710D8">
            <w:pPr>
              <w:jc w:val="center"/>
              <w:rPr>
                <w:sz w:val="16"/>
                <w:szCs w:val="16"/>
              </w:rPr>
            </w:pPr>
            <w:r w:rsidRPr="001710D8">
              <w:rPr>
                <w:sz w:val="16"/>
                <w:szCs w:val="16"/>
              </w:rPr>
              <w:t>4 519</w:t>
            </w:r>
          </w:p>
        </w:tc>
        <w:tc>
          <w:tcPr>
            <w:tcW w:w="1437" w:type="dxa"/>
            <w:tcBorders>
              <w:top w:val="nil"/>
              <w:left w:val="nil"/>
              <w:bottom w:val="single" w:sz="4" w:space="0" w:color="auto"/>
              <w:right w:val="single" w:sz="4" w:space="0" w:color="auto"/>
            </w:tcBorders>
            <w:shd w:val="clear" w:color="000000" w:fill="C5D9F1"/>
            <w:noWrap/>
            <w:vAlign w:val="center"/>
            <w:hideMark/>
          </w:tcPr>
          <w:p w14:paraId="63092B0C" w14:textId="77777777" w:rsidR="001710D8" w:rsidRPr="001710D8" w:rsidRDefault="001710D8" w:rsidP="001710D8">
            <w:pPr>
              <w:jc w:val="center"/>
              <w:rPr>
                <w:sz w:val="16"/>
                <w:szCs w:val="16"/>
              </w:rPr>
            </w:pPr>
            <w:r w:rsidRPr="001710D8">
              <w:rPr>
                <w:sz w:val="16"/>
                <w:szCs w:val="16"/>
              </w:rPr>
              <w:t>0</w:t>
            </w:r>
          </w:p>
        </w:tc>
        <w:tc>
          <w:tcPr>
            <w:tcW w:w="1679" w:type="dxa"/>
            <w:tcBorders>
              <w:top w:val="nil"/>
              <w:left w:val="nil"/>
              <w:bottom w:val="single" w:sz="4" w:space="0" w:color="auto"/>
              <w:right w:val="single" w:sz="8" w:space="0" w:color="auto"/>
            </w:tcBorders>
            <w:shd w:val="clear" w:color="000000" w:fill="C5D9F1"/>
            <w:noWrap/>
            <w:vAlign w:val="center"/>
            <w:hideMark/>
          </w:tcPr>
          <w:p w14:paraId="71C54B57" w14:textId="77777777" w:rsidR="001710D8" w:rsidRPr="001710D8" w:rsidRDefault="001710D8" w:rsidP="001710D8">
            <w:pPr>
              <w:jc w:val="center"/>
              <w:rPr>
                <w:sz w:val="16"/>
                <w:szCs w:val="16"/>
              </w:rPr>
            </w:pPr>
            <w:r w:rsidRPr="001710D8">
              <w:rPr>
                <w:sz w:val="16"/>
                <w:szCs w:val="16"/>
              </w:rPr>
              <w:t>-4 519</w:t>
            </w:r>
          </w:p>
        </w:tc>
      </w:tr>
      <w:tr w:rsidR="001710D8" w:rsidRPr="001710D8" w14:paraId="2AFADA18"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4221403D" w14:textId="77777777" w:rsidR="001710D8" w:rsidRPr="001710D8" w:rsidRDefault="001710D8" w:rsidP="001710D8">
            <w:pPr>
              <w:rPr>
                <w:sz w:val="16"/>
                <w:szCs w:val="16"/>
              </w:rPr>
            </w:pPr>
            <w:r w:rsidRPr="001710D8">
              <w:rPr>
                <w:sz w:val="16"/>
                <w:szCs w:val="16"/>
              </w:rPr>
              <w:t>Стоимость расходов по транспортировке, на одну тонну</w:t>
            </w:r>
          </w:p>
        </w:tc>
        <w:tc>
          <w:tcPr>
            <w:tcW w:w="1336" w:type="dxa"/>
            <w:tcBorders>
              <w:top w:val="nil"/>
              <w:left w:val="nil"/>
              <w:bottom w:val="single" w:sz="4" w:space="0" w:color="auto"/>
              <w:right w:val="single" w:sz="4" w:space="0" w:color="auto"/>
            </w:tcBorders>
            <w:shd w:val="clear" w:color="000000" w:fill="FFFFFF"/>
            <w:vAlign w:val="center"/>
            <w:hideMark/>
          </w:tcPr>
          <w:p w14:paraId="10AA475E" w14:textId="77777777" w:rsidR="001710D8" w:rsidRPr="001710D8" w:rsidRDefault="001710D8" w:rsidP="001710D8">
            <w:pPr>
              <w:jc w:val="center"/>
              <w:rPr>
                <w:sz w:val="16"/>
                <w:szCs w:val="16"/>
              </w:rPr>
            </w:pPr>
            <w:r w:rsidRPr="001710D8">
              <w:rPr>
                <w:sz w:val="16"/>
                <w:szCs w:val="16"/>
              </w:rPr>
              <w:t>руб./т</w:t>
            </w:r>
          </w:p>
        </w:tc>
        <w:tc>
          <w:tcPr>
            <w:tcW w:w="1356" w:type="dxa"/>
            <w:tcBorders>
              <w:top w:val="nil"/>
              <w:left w:val="nil"/>
              <w:bottom w:val="single" w:sz="4" w:space="0" w:color="auto"/>
              <w:right w:val="single" w:sz="4" w:space="0" w:color="auto"/>
            </w:tcBorders>
            <w:shd w:val="clear" w:color="000000" w:fill="C5D9F1"/>
            <w:noWrap/>
            <w:vAlign w:val="center"/>
            <w:hideMark/>
          </w:tcPr>
          <w:p w14:paraId="6F80A781" w14:textId="77777777" w:rsidR="001710D8" w:rsidRPr="001710D8" w:rsidRDefault="001710D8" w:rsidP="001710D8">
            <w:pPr>
              <w:jc w:val="center"/>
              <w:rPr>
                <w:sz w:val="16"/>
                <w:szCs w:val="16"/>
              </w:rPr>
            </w:pPr>
            <w:r w:rsidRPr="001710D8">
              <w:rPr>
                <w:sz w:val="16"/>
                <w:szCs w:val="16"/>
              </w:rPr>
              <w:t>407,25</w:t>
            </w:r>
          </w:p>
        </w:tc>
        <w:tc>
          <w:tcPr>
            <w:tcW w:w="1556" w:type="dxa"/>
            <w:tcBorders>
              <w:top w:val="nil"/>
              <w:left w:val="nil"/>
              <w:bottom w:val="single" w:sz="4" w:space="0" w:color="auto"/>
              <w:right w:val="single" w:sz="4" w:space="0" w:color="auto"/>
            </w:tcBorders>
            <w:shd w:val="clear" w:color="000000" w:fill="C5D9F1"/>
            <w:noWrap/>
            <w:vAlign w:val="center"/>
            <w:hideMark/>
          </w:tcPr>
          <w:p w14:paraId="35A6EF35" w14:textId="77777777" w:rsidR="001710D8" w:rsidRPr="001710D8" w:rsidRDefault="001710D8" w:rsidP="001710D8">
            <w:pPr>
              <w:jc w:val="center"/>
              <w:rPr>
                <w:sz w:val="16"/>
                <w:szCs w:val="16"/>
              </w:rPr>
            </w:pPr>
            <w:r w:rsidRPr="001710D8">
              <w:rPr>
                <w:sz w:val="16"/>
                <w:szCs w:val="16"/>
              </w:rPr>
              <w:t>471,34</w:t>
            </w:r>
          </w:p>
        </w:tc>
        <w:tc>
          <w:tcPr>
            <w:tcW w:w="1437" w:type="dxa"/>
            <w:tcBorders>
              <w:top w:val="nil"/>
              <w:left w:val="nil"/>
              <w:bottom w:val="single" w:sz="4" w:space="0" w:color="auto"/>
              <w:right w:val="single" w:sz="4" w:space="0" w:color="auto"/>
            </w:tcBorders>
            <w:shd w:val="clear" w:color="000000" w:fill="C5D9F1"/>
            <w:noWrap/>
            <w:vAlign w:val="center"/>
            <w:hideMark/>
          </w:tcPr>
          <w:p w14:paraId="60339B18" w14:textId="77777777" w:rsidR="001710D8" w:rsidRPr="001710D8" w:rsidRDefault="001710D8" w:rsidP="001710D8">
            <w:pPr>
              <w:jc w:val="center"/>
              <w:rPr>
                <w:sz w:val="16"/>
                <w:szCs w:val="16"/>
              </w:rPr>
            </w:pPr>
            <w:r w:rsidRPr="001710D8">
              <w:rPr>
                <w:sz w:val="16"/>
                <w:szCs w:val="16"/>
              </w:rPr>
              <w:t>510,00</w:t>
            </w:r>
          </w:p>
        </w:tc>
        <w:tc>
          <w:tcPr>
            <w:tcW w:w="1679" w:type="dxa"/>
            <w:tcBorders>
              <w:top w:val="nil"/>
              <w:left w:val="nil"/>
              <w:bottom w:val="single" w:sz="4" w:space="0" w:color="auto"/>
              <w:right w:val="single" w:sz="8" w:space="0" w:color="auto"/>
            </w:tcBorders>
            <w:shd w:val="clear" w:color="000000" w:fill="C5D9F1"/>
            <w:noWrap/>
            <w:vAlign w:val="center"/>
            <w:hideMark/>
          </w:tcPr>
          <w:p w14:paraId="36D1D591" w14:textId="77777777" w:rsidR="001710D8" w:rsidRPr="001710D8" w:rsidRDefault="001710D8" w:rsidP="001710D8">
            <w:pPr>
              <w:jc w:val="center"/>
              <w:rPr>
                <w:sz w:val="16"/>
                <w:szCs w:val="16"/>
              </w:rPr>
            </w:pPr>
            <w:r w:rsidRPr="001710D8">
              <w:rPr>
                <w:sz w:val="16"/>
                <w:szCs w:val="16"/>
              </w:rPr>
              <w:t>38,66</w:t>
            </w:r>
          </w:p>
        </w:tc>
      </w:tr>
      <w:tr w:rsidR="001710D8" w:rsidRPr="001710D8" w14:paraId="71CDFAF2"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748D89F5" w14:textId="77777777" w:rsidR="001710D8" w:rsidRPr="001710D8" w:rsidRDefault="001710D8" w:rsidP="001710D8">
            <w:pPr>
              <w:rPr>
                <w:sz w:val="16"/>
                <w:szCs w:val="16"/>
              </w:rPr>
            </w:pPr>
            <w:r w:rsidRPr="001710D8">
              <w:rPr>
                <w:sz w:val="16"/>
                <w:szCs w:val="16"/>
              </w:rPr>
              <w:t xml:space="preserve">   - доставка до центрального склада (ж/д доставка)</w:t>
            </w:r>
          </w:p>
        </w:tc>
        <w:tc>
          <w:tcPr>
            <w:tcW w:w="1336" w:type="dxa"/>
            <w:tcBorders>
              <w:top w:val="nil"/>
              <w:left w:val="nil"/>
              <w:bottom w:val="single" w:sz="4" w:space="0" w:color="auto"/>
              <w:right w:val="single" w:sz="4" w:space="0" w:color="auto"/>
            </w:tcBorders>
            <w:shd w:val="clear" w:color="000000" w:fill="FFFFFF"/>
            <w:vAlign w:val="center"/>
            <w:hideMark/>
          </w:tcPr>
          <w:p w14:paraId="74F26187" w14:textId="77777777" w:rsidR="001710D8" w:rsidRPr="001710D8" w:rsidRDefault="001710D8" w:rsidP="001710D8">
            <w:pPr>
              <w:jc w:val="center"/>
              <w:rPr>
                <w:sz w:val="16"/>
                <w:szCs w:val="16"/>
              </w:rPr>
            </w:pPr>
            <w:r w:rsidRPr="001710D8">
              <w:rPr>
                <w:sz w:val="16"/>
                <w:szCs w:val="16"/>
              </w:rPr>
              <w:t>руб./т</w:t>
            </w:r>
          </w:p>
        </w:tc>
        <w:tc>
          <w:tcPr>
            <w:tcW w:w="1356" w:type="dxa"/>
            <w:tcBorders>
              <w:top w:val="nil"/>
              <w:left w:val="nil"/>
              <w:bottom w:val="single" w:sz="4" w:space="0" w:color="auto"/>
              <w:right w:val="single" w:sz="4" w:space="0" w:color="auto"/>
            </w:tcBorders>
            <w:shd w:val="clear" w:color="000000" w:fill="C5D9F1"/>
            <w:noWrap/>
            <w:vAlign w:val="center"/>
            <w:hideMark/>
          </w:tcPr>
          <w:p w14:paraId="11947D0B" w14:textId="77777777" w:rsidR="001710D8" w:rsidRPr="001710D8" w:rsidRDefault="001710D8" w:rsidP="001710D8">
            <w:pPr>
              <w:jc w:val="center"/>
              <w:rPr>
                <w:sz w:val="16"/>
                <w:szCs w:val="16"/>
              </w:rPr>
            </w:pPr>
            <w:r w:rsidRPr="001710D8">
              <w:rPr>
                <w:sz w:val="16"/>
                <w:szCs w:val="16"/>
              </w:rPr>
              <w:t>190,00</w:t>
            </w:r>
          </w:p>
        </w:tc>
        <w:tc>
          <w:tcPr>
            <w:tcW w:w="1556" w:type="dxa"/>
            <w:tcBorders>
              <w:top w:val="nil"/>
              <w:left w:val="nil"/>
              <w:bottom w:val="single" w:sz="4" w:space="0" w:color="auto"/>
              <w:right w:val="single" w:sz="4" w:space="0" w:color="auto"/>
            </w:tcBorders>
            <w:shd w:val="clear" w:color="000000" w:fill="C5D9F1"/>
            <w:noWrap/>
            <w:vAlign w:val="center"/>
            <w:hideMark/>
          </w:tcPr>
          <w:p w14:paraId="088DD25C"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nil"/>
              <w:bottom w:val="single" w:sz="4" w:space="0" w:color="auto"/>
              <w:right w:val="single" w:sz="4" w:space="0" w:color="auto"/>
            </w:tcBorders>
            <w:shd w:val="clear" w:color="000000" w:fill="C5D9F1"/>
            <w:noWrap/>
            <w:vAlign w:val="center"/>
            <w:hideMark/>
          </w:tcPr>
          <w:p w14:paraId="43CBD236" w14:textId="77777777" w:rsidR="001710D8" w:rsidRPr="001710D8" w:rsidRDefault="001710D8" w:rsidP="001710D8">
            <w:pPr>
              <w:jc w:val="center"/>
              <w:rPr>
                <w:sz w:val="16"/>
                <w:szCs w:val="16"/>
              </w:rPr>
            </w:pPr>
            <w:r w:rsidRPr="001710D8">
              <w:rPr>
                <w:sz w:val="16"/>
                <w:szCs w:val="16"/>
              </w:rPr>
              <w:t>0,00</w:t>
            </w:r>
          </w:p>
        </w:tc>
        <w:tc>
          <w:tcPr>
            <w:tcW w:w="1679" w:type="dxa"/>
            <w:tcBorders>
              <w:top w:val="nil"/>
              <w:left w:val="nil"/>
              <w:bottom w:val="single" w:sz="4" w:space="0" w:color="auto"/>
              <w:right w:val="single" w:sz="8" w:space="0" w:color="auto"/>
            </w:tcBorders>
            <w:shd w:val="clear" w:color="000000" w:fill="C5D9F1"/>
            <w:noWrap/>
            <w:vAlign w:val="center"/>
            <w:hideMark/>
          </w:tcPr>
          <w:p w14:paraId="7D4C43B2" w14:textId="77777777" w:rsidR="001710D8" w:rsidRPr="001710D8" w:rsidRDefault="001710D8" w:rsidP="001710D8">
            <w:pPr>
              <w:jc w:val="center"/>
              <w:rPr>
                <w:sz w:val="16"/>
                <w:szCs w:val="16"/>
              </w:rPr>
            </w:pPr>
            <w:r w:rsidRPr="001710D8">
              <w:rPr>
                <w:sz w:val="16"/>
                <w:szCs w:val="16"/>
              </w:rPr>
              <w:t> </w:t>
            </w:r>
          </w:p>
        </w:tc>
      </w:tr>
      <w:tr w:rsidR="001710D8" w:rsidRPr="001710D8" w14:paraId="2424ED24"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06211CB7" w14:textId="77777777" w:rsidR="001710D8" w:rsidRPr="001710D8" w:rsidRDefault="001710D8" w:rsidP="001710D8">
            <w:pPr>
              <w:rPr>
                <w:sz w:val="16"/>
                <w:szCs w:val="16"/>
              </w:rPr>
            </w:pPr>
            <w:r w:rsidRPr="001710D8">
              <w:rPr>
                <w:sz w:val="16"/>
                <w:szCs w:val="16"/>
              </w:rPr>
              <w:t xml:space="preserve">   - доставка с Мариинска до котельных</w:t>
            </w:r>
          </w:p>
        </w:tc>
        <w:tc>
          <w:tcPr>
            <w:tcW w:w="1336" w:type="dxa"/>
            <w:tcBorders>
              <w:top w:val="nil"/>
              <w:left w:val="nil"/>
              <w:bottom w:val="single" w:sz="4" w:space="0" w:color="auto"/>
              <w:right w:val="single" w:sz="4" w:space="0" w:color="auto"/>
            </w:tcBorders>
            <w:shd w:val="clear" w:color="000000" w:fill="FFFFFF"/>
            <w:vAlign w:val="center"/>
            <w:hideMark/>
          </w:tcPr>
          <w:p w14:paraId="3F574344" w14:textId="77777777" w:rsidR="001710D8" w:rsidRPr="001710D8" w:rsidRDefault="001710D8" w:rsidP="001710D8">
            <w:pPr>
              <w:jc w:val="center"/>
              <w:rPr>
                <w:sz w:val="16"/>
                <w:szCs w:val="16"/>
              </w:rPr>
            </w:pPr>
            <w:r w:rsidRPr="001710D8">
              <w:rPr>
                <w:sz w:val="16"/>
                <w:szCs w:val="16"/>
              </w:rPr>
              <w:t>руб./т</w:t>
            </w:r>
          </w:p>
        </w:tc>
        <w:tc>
          <w:tcPr>
            <w:tcW w:w="1356" w:type="dxa"/>
            <w:tcBorders>
              <w:top w:val="nil"/>
              <w:left w:val="nil"/>
              <w:bottom w:val="single" w:sz="4" w:space="0" w:color="auto"/>
              <w:right w:val="single" w:sz="4" w:space="0" w:color="auto"/>
            </w:tcBorders>
            <w:shd w:val="clear" w:color="000000" w:fill="C5D9F1"/>
            <w:noWrap/>
            <w:vAlign w:val="center"/>
            <w:hideMark/>
          </w:tcPr>
          <w:p w14:paraId="11BC56AE"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015615ED" w14:textId="77777777" w:rsidR="001710D8" w:rsidRPr="001710D8" w:rsidRDefault="001710D8" w:rsidP="001710D8">
            <w:pPr>
              <w:jc w:val="center"/>
              <w:rPr>
                <w:sz w:val="16"/>
                <w:szCs w:val="16"/>
              </w:rPr>
            </w:pPr>
            <w:r w:rsidRPr="001710D8">
              <w:rPr>
                <w:sz w:val="16"/>
                <w:szCs w:val="16"/>
              </w:rPr>
              <w:t>510,00</w:t>
            </w:r>
          </w:p>
        </w:tc>
        <w:tc>
          <w:tcPr>
            <w:tcW w:w="1437" w:type="dxa"/>
            <w:tcBorders>
              <w:top w:val="nil"/>
              <w:left w:val="nil"/>
              <w:bottom w:val="single" w:sz="4" w:space="0" w:color="auto"/>
              <w:right w:val="single" w:sz="4" w:space="0" w:color="auto"/>
            </w:tcBorders>
            <w:shd w:val="clear" w:color="000000" w:fill="C5D9F1"/>
            <w:noWrap/>
            <w:vAlign w:val="center"/>
            <w:hideMark/>
          </w:tcPr>
          <w:p w14:paraId="5E93C7DD" w14:textId="77777777" w:rsidR="001710D8" w:rsidRPr="001710D8" w:rsidRDefault="001710D8" w:rsidP="001710D8">
            <w:pPr>
              <w:jc w:val="center"/>
              <w:rPr>
                <w:sz w:val="16"/>
                <w:szCs w:val="16"/>
              </w:rPr>
            </w:pPr>
            <w:r w:rsidRPr="001710D8">
              <w:rPr>
                <w:sz w:val="16"/>
                <w:szCs w:val="16"/>
              </w:rPr>
              <w:t>510,00</w:t>
            </w:r>
          </w:p>
        </w:tc>
        <w:tc>
          <w:tcPr>
            <w:tcW w:w="1679" w:type="dxa"/>
            <w:tcBorders>
              <w:top w:val="nil"/>
              <w:left w:val="nil"/>
              <w:bottom w:val="single" w:sz="4" w:space="0" w:color="auto"/>
              <w:right w:val="single" w:sz="8" w:space="0" w:color="auto"/>
            </w:tcBorders>
            <w:shd w:val="clear" w:color="000000" w:fill="C5D9F1"/>
            <w:noWrap/>
            <w:vAlign w:val="center"/>
            <w:hideMark/>
          </w:tcPr>
          <w:p w14:paraId="66674DEA" w14:textId="77777777" w:rsidR="001710D8" w:rsidRPr="001710D8" w:rsidRDefault="001710D8" w:rsidP="001710D8">
            <w:pPr>
              <w:jc w:val="center"/>
              <w:rPr>
                <w:sz w:val="16"/>
                <w:szCs w:val="16"/>
              </w:rPr>
            </w:pPr>
            <w:r w:rsidRPr="001710D8">
              <w:rPr>
                <w:sz w:val="16"/>
                <w:szCs w:val="16"/>
              </w:rPr>
              <w:t>0,00</w:t>
            </w:r>
          </w:p>
        </w:tc>
      </w:tr>
      <w:tr w:rsidR="001710D8" w:rsidRPr="001710D8" w14:paraId="2AA7E182"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37AA3D78" w14:textId="77777777" w:rsidR="001710D8" w:rsidRPr="001710D8" w:rsidRDefault="001710D8" w:rsidP="001710D8">
            <w:pPr>
              <w:rPr>
                <w:sz w:val="16"/>
                <w:szCs w:val="16"/>
              </w:rPr>
            </w:pPr>
            <w:r w:rsidRPr="001710D8">
              <w:rPr>
                <w:sz w:val="16"/>
                <w:szCs w:val="16"/>
              </w:rPr>
              <w:t xml:space="preserve">   - доставка от центрального склада до котельных</w:t>
            </w:r>
          </w:p>
        </w:tc>
        <w:tc>
          <w:tcPr>
            <w:tcW w:w="1336" w:type="dxa"/>
            <w:tcBorders>
              <w:top w:val="nil"/>
              <w:left w:val="nil"/>
              <w:bottom w:val="single" w:sz="4" w:space="0" w:color="auto"/>
              <w:right w:val="single" w:sz="4" w:space="0" w:color="auto"/>
            </w:tcBorders>
            <w:shd w:val="clear" w:color="000000" w:fill="FFFFFF"/>
            <w:vAlign w:val="center"/>
            <w:hideMark/>
          </w:tcPr>
          <w:p w14:paraId="1904F1B3" w14:textId="77777777" w:rsidR="001710D8" w:rsidRPr="001710D8" w:rsidRDefault="001710D8" w:rsidP="001710D8">
            <w:pPr>
              <w:jc w:val="center"/>
              <w:rPr>
                <w:sz w:val="16"/>
                <w:szCs w:val="16"/>
              </w:rPr>
            </w:pPr>
            <w:r w:rsidRPr="001710D8">
              <w:rPr>
                <w:sz w:val="16"/>
                <w:szCs w:val="16"/>
              </w:rPr>
              <w:t>руб./т</w:t>
            </w:r>
          </w:p>
        </w:tc>
        <w:tc>
          <w:tcPr>
            <w:tcW w:w="1356" w:type="dxa"/>
            <w:tcBorders>
              <w:top w:val="nil"/>
              <w:left w:val="nil"/>
              <w:bottom w:val="single" w:sz="4" w:space="0" w:color="auto"/>
              <w:right w:val="single" w:sz="4" w:space="0" w:color="auto"/>
            </w:tcBorders>
            <w:shd w:val="clear" w:color="000000" w:fill="C5D9F1"/>
            <w:noWrap/>
            <w:vAlign w:val="center"/>
            <w:hideMark/>
          </w:tcPr>
          <w:p w14:paraId="6DB90FFB" w14:textId="77777777" w:rsidR="001710D8" w:rsidRPr="001710D8" w:rsidRDefault="001710D8" w:rsidP="001710D8">
            <w:pPr>
              <w:jc w:val="center"/>
              <w:rPr>
                <w:sz w:val="16"/>
                <w:szCs w:val="16"/>
              </w:rPr>
            </w:pPr>
            <w:r w:rsidRPr="001710D8">
              <w:rPr>
                <w:sz w:val="16"/>
                <w:szCs w:val="16"/>
              </w:rPr>
              <w:t>275,00</w:t>
            </w:r>
          </w:p>
        </w:tc>
        <w:tc>
          <w:tcPr>
            <w:tcW w:w="1556" w:type="dxa"/>
            <w:tcBorders>
              <w:top w:val="nil"/>
              <w:left w:val="nil"/>
              <w:bottom w:val="single" w:sz="4" w:space="0" w:color="auto"/>
              <w:right w:val="single" w:sz="4" w:space="0" w:color="auto"/>
            </w:tcBorders>
            <w:shd w:val="clear" w:color="000000" w:fill="C5D9F1"/>
            <w:noWrap/>
            <w:vAlign w:val="center"/>
            <w:hideMark/>
          </w:tcPr>
          <w:p w14:paraId="6FA6F39C" w14:textId="77777777" w:rsidR="001710D8" w:rsidRPr="001710D8" w:rsidRDefault="001710D8" w:rsidP="001710D8">
            <w:pPr>
              <w:jc w:val="center"/>
              <w:rPr>
                <w:sz w:val="16"/>
                <w:szCs w:val="16"/>
              </w:rPr>
            </w:pPr>
            <w:r w:rsidRPr="001710D8">
              <w:rPr>
                <w:sz w:val="16"/>
                <w:szCs w:val="16"/>
              </w:rPr>
              <w:t>407,25</w:t>
            </w:r>
          </w:p>
        </w:tc>
        <w:tc>
          <w:tcPr>
            <w:tcW w:w="1437" w:type="dxa"/>
            <w:tcBorders>
              <w:top w:val="nil"/>
              <w:left w:val="nil"/>
              <w:bottom w:val="single" w:sz="4" w:space="0" w:color="auto"/>
              <w:right w:val="single" w:sz="4" w:space="0" w:color="auto"/>
            </w:tcBorders>
            <w:shd w:val="clear" w:color="000000" w:fill="C5D9F1"/>
            <w:noWrap/>
            <w:vAlign w:val="center"/>
            <w:hideMark/>
          </w:tcPr>
          <w:p w14:paraId="72DCA95F" w14:textId="77777777" w:rsidR="001710D8" w:rsidRPr="001710D8" w:rsidRDefault="001710D8" w:rsidP="001710D8">
            <w:pPr>
              <w:jc w:val="center"/>
              <w:rPr>
                <w:sz w:val="16"/>
                <w:szCs w:val="16"/>
              </w:rPr>
            </w:pPr>
            <w:r w:rsidRPr="001710D8">
              <w:rPr>
                <w:sz w:val="16"/>
                <w:szCs w:val="16"/>
              </w:rPr>
              <w:t>0,00</w:t>
            </w:r>
          </w:p>
        </w:tc>
        <w:tc>
          <w:tcPr>
            <w:tcW w:w="1679" w:type="dxa"/>
            <w:tcBorders>
              <w:top w:val="nil"/>
              <w:left w:val="nil"/>
              <w:bottom w:val="single" w:sz="4" w:space="0" w:color="auto"/>
              <w:right w:val="single" w:sz="8" w:space="0" w:color="auto"/>
            </w:tcBorders>
            <w:shd w:val="clear" w:color="000000" w:fill="C5D9F1"/>
            <w:noWrap/>
            <w:vAlign w:val="center"/>
            <w:hideMark/>
          </w:tcPr>
          <w:p w14:paraId="165A8B8A" w14:textId="77777777" w:rsidR="001710D8" w:rsidRPr="001710D8" w:rsidRDefault="001710D8" w:rsidP="001710D8">
            <w:pPr>
              <w:jc w:val="center"/>
              <w:rPr>
                <w:sz w:val="16"/>
                <w:szCs w:val="16"/>
              </w:rPr>
            </w:pPr>
            <w:r w:rsidRPr="001710D8">
              <w:rPr>
                <w:sz w:val="16"/>
                <w:szCs w:val="16"/>
              </w:rPr>
              <w:t>-407,25</w:t>
            </w:r>
          </w:p>
        </w:tc>
      </w:tr>
      <w:tr w:rsidR="001710D8" w:rsidRPr="001710D8" w14:paraId="6508432B" w14:textId="77777777" w:rsidTr="001710D8">
        <w:trPr>
          <w:trHeight w:val="630"/>
          <w:jc w:val="center"/>
        </w:trPr>
        <w:tc>
          <w:tcPr>
            <w:tcW w:w="6076" w:type="dxa"/>
            <w:tcBorders>
              <w:top w:val="nil"/>
              <w:left w:val="single" w:sz="4" w:space="0" w:color="auto"/>
              <w:bottom w:val="single" w:sz="4" w:space="0" w:color="auto"/>
              <w:right w:val="single" w:sz="4" w:space="0" w:color="auto"/>
            </w:tcBorders>
            <w:shd w:val="clear" w:color="000000" w:fill="FFFFFF"/>
            <w:vAlign w:val="center"/>
            <w:hideMark/>
          </w:tcPr>
          <w:p w14:paraId="058310CC" w14:textId="77777777" w:rsidR="001710D8" w:rsidRPr="001710D8" w:rsidRDefault="001710D8" w:rsidP="001710D8">
            <w:pPr>
              <w:rPr>
                <w:i/>
                <w:iCs/>
                <w:sz w:val="16"/>
                <w:szCs w:val="16"/>
              </w:rPr>
            </w:pPr>
            <w:r w:rsidRPr="001710D8">
              <w:rPr>
                <w:i/>
                <w:iCs/>
                <w:sz w:val="16"/>
                <w:szCs w:val="16"/>
              </w:rPr>
              <w:t>Общая стоимость топлива с расходами по транспортировке</w:t>
            </w:r>
          </w:p>
        </w:tc>
        <w:tc>
          <w:tcPr>
            <w:tcW w:w="1336" w:type="dxa"/>
            <w:tcBorders>
              <w:top w:val="nil"/>
              <w:left w:val="nil"/>
              <w:bottom w:val="single" w:sz="4" w:space="0" w:color="auto"/>
              <w:right w:val="single" w:sz="4" w:space="0" w:color="auto"/>
            </w:tcBorders>
            <w:shd w:val="clear" w:color="000000" w:fill="FFFFFF"/>
            <w:vAlign w:val="center"/>
            <w:hideMark/>
          </w:tcPr>
          <w:p w14:paraId="10280A0D"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4" w:space="0" w:color="auto"/>
              <w:right w:val="single" w:sz="4" w:space="0" w:color="auto"/>
            </w:tcBorders>
            <w:shd w:val="clear" w:color="000000" w:fill="C5D9F1"/>
            <w:noWrap/>
            <w:vAlign w:val="center"/>
            <w:hideMark/>
          </w:tcPr>
          <w:p w14:paraId="6B164114" w14:textId="77777777" w:rsidR="001710D8" w:rsidRPr="001710D8" w:rsidRDefault="001710D8" w:rsidP="001710D8">
            <w:pPr>
              <w:jc w:val="center"/>
              <w:rPr>
                <w:color w:val="FF0000"/>
                <w:sz w:val="16"/>
                <w:szCs w:val="16"/>
              </w:rPr>
            </w:pPr>
            <w:r w:rsidRPr="001710D8">
              <w:rPr>
                <w:color w:val="FF0000"/>
                <w:sz w:val="16"/>
                <w:szCs w:val="16"/>
              </w:rPr>
              <w:t>66 137</w:t>
            </w:r>
          </w:p>
        </w:tc>
        <w:tc>
          <w:tcPr>
            <w:tcW w:w="1556" w:type="dxa"/>
            <w:tcBorders>
              <w:top w:val="nil"/>
              <w:left w:val="nil"/>
              <w:bottom w:val="single" w:sz="4" w:space="0" w:color="auto"/>
              <w:right w:val="single" w:sz="4" w:space="0" w:color="auto"/>
            </w:tcBorders>
            <w:shd w:val="clear" w:color="000000" w:fill="C5D9F1"/>
            <w:noWrap/>
            <w:vAlign w:val="center"/>
            <w:hideMark/>
          </w:tcPr>
          <w:p w14:paraId="4FCB8A7C" w14:textId="77777777" w:rsidR="001710D8" w:rsidRPr="001710D8" w:rsidRDefault="001710D8" w:rsidP="001710D8">
            <w:pPr>
              <w:jc w:val="center"/>
              <w:rPr>
                <w:color w:val="FF0000"/>
                <w:sz w:val="16"/>
                <w:szCs w:val="16"/>
              </w:rPr>
            </w:pPr>
            <w:r w:rsidRPr="001710D8">
              <w:rPr>
                <w:color w:val="FF0000"/>
                <w:sz w:val="16"/>
                <w:szCs w:val="16"/>
              </w:rPr>
              <w:t>78 559</w:t>
            </w:r>
          </w:p>
        </w:tc>
        <w:tc>
          <w:tcPr>
            <w:tcW w:w="1437" w:type="dxa"/>
            <w:tcBorders>
              <w:top w:val="nil"/>
              <w:left w:val="nil"/>
              <w:bottom w:val="single" w:sz="4" w:space="0" w:color="auto"/>
              <w:right w:val="single" w:sz="4" w:space="0" w:color="auto"/>
            </w:tcBorders>
            <w:shd w:val="clear" w:color="000000" w:fill="C5D9F1"/>
            <w:noWrap/>
            <w:vAlign w:val="center"/>
            <w:hideMark/>
          </w:tcPr>
          <w:p w14:paraId="4E8C9861" w14:textId="77777777" w:rsidR="001710D8" w:rsidRPr="001710D8" w:rsidRDefault="001710D8" w:rsidP="001710D8">
            <w:pPr>
              <w:jc w:val="center"/>
              <w:rPr>
                <w:color w:val="FF0000"/>
                <w:sz w:val="16"/>
                <w:szCs w:val="16"/>
              </w:rPr>
            </w:pPr>
            <w:r w:rsidRPr="001710D8">
              <w:rPr>
                <w:color w:val="FF0000"/>
                <w:sz w:val="16"/>
                <w:szCs w:val="16"/>
              </w:rPr>
              <w:t>66 169</w:t>
            </w:r>
          </w:p>
        </w:tc>
        <w:tc>
          <w:tcPr>
            <w:tcW w:w="1679" w:type="dxa"/>
            <w:tcBorders>
              <w:top w:val="nil"/>
              <w:left w:val="nil"/>
              <w:bottom w:val="single" w:sz="4" w:space="0" w:color="auto"/>
              <w:right w:val="single" w:sz="4" w:space="0" w:color="auto"/>
            </w:tcBorders>
            <w:shd w:val="clear" w:color="000000" w:fill="C5D9F1"/>
            <w:noWrap/>
            <w:vAlign w:val="center"/>
            <w:hideMark/>
          </w:tcPr>
          <w:p w14:paraId="02BE9935" w14:textId="77777777" w:rsidR="001710D8" w:rsidRPr="001710D8" w:rsidRDefault="001710D8" w:rsidP="001710D8">
            <w:pPr>
              <w:jc w:val="center"/>
              <w:rPr>
                <w:color w:val="FF0000"/>
                <w:sz w:val="16"/>
                <w:szCs w:val="16"/>
              </w:rPr>
            </w:pPr>
            <w:r w:rsidRPr="001710D8">
              <w:rPr>
                <w:color w:val="FF0000"/>
                <w:sz w:val="16"/>
                <w:szCs w:val="16"/>
              </w:rPr>
              <w:t>-12 389</w:t>
            </w:r>
          </w:p>
        </w:tc>
      </w:tr>
      <w:tr w:rsidR="001710D8" w:rsidRPr="001710D8" w14:paraId="4246F756" w14:textId="77777777" w:rsidTr="001710D8">
        <w:trPr>
          <w:trHeight w:val="330"/>
          <w:jc w:val="center"/>
        </w:trPr>
        <w:tc>
          <w:tcPr>
            <w:tcW w:w="6076" w:type="dxa"/>
            <w:tcBorders>
              <w:top w:val="nil"/>
              <w:left w:val="single" w:sz="4" w:space="0" w:color="auto"/>
              <w:bottom w:val="nil"/>
              <w:right w:val="single" w:sz="4" w:space="0" w:color="auto"/>
            </w:tcBorders>
            <w:shd w:val="clear" w:color="000000" w:fill="FFFFFF"/>
            <w:vAlign w:val="center"/>
            <w:hideMark/>
          </w:tcPr>
          <w:p w14:paraId="0905BC51" w14:textId="77777777" w:rsidR="001710D8" w:rsidRPr="001710D8" w:rsidRDefault="001710D8" w:rsidP="001710D8">
            <w:pPr>
              <w:rPr>
                <w:sz w:val="16"/>
                <w:szCs w:val="16"/>
              </w:rPr>
            </w:pPr>
            <w:r w:rsidRPr="001710D8">
              <w:rPr>
                <w:sz w:val="16"/>
                <w:szCs w:val="16"/>
              </w:rPr>
              <w:t>Стоимость топлива с расходами по транспортировке</w:t>
            </w:r>
          </w:p>
        </w:tc>
        <w:tc>
          <w:tcPr>
            <w:tcW w:w="1336" w:type="dxa"/>
            <w:tcBorders>
              <w:top w:val="nil"/>
              <w:left w:val="nil"/>
              <w:bottom w:val="nil"/>
              <w:right w:val="single" w:sz="4" w:space="0" w:color="auto"/>
            </w:tcBorders>
            <w:shd w:val="clear" w:color="000000" w:fill="FFFFFF"/>
            <w:vAlign w:val="center"/>
            <w:hideMark/>
          </w:tcPr>
          <w:p w14:paraId="3C1624ED" w14:textId="77777777" w:rsidR="001710D8" w:rsidRPr="001710D8" w:rsidRDefault="001710D8" w:rsidP="001710D8">
            <w:pPr>
              <w:jc w:val="center"/>
              <w:rPr>
                <w:sz w:val="16"/>
                <w:szCs w:val="16"/>
              </w:rPr>
            </w:pPr>
            <w:r w:rsidRPr="001710D8">
              <w:rPr>
                <w:sz w:val="16"/>
                <w:szCs w:val="16"/>
              </w:rPr>
              <w:t>руб./т</w:t>
            </w:r>
          </w:p>
        </w:tc>
        <w:tc>
          <w:tcPr>
            <w:tcW w:w="1356" w:type="dxa"/>
            <w:tcBorders>
              <w:top w:val="nil"/>
              <w:left w:val="nil"/>
              <w:bottom w:val="nil"/>
              <w:right w:val="single" w:sz="4" w:space="0" w:color="auto"/>
            </w:tcBorders>
            <w:shd w:val="clear" w:color="000000" w:fill="C5D9F1"/>
            <w:noWrap/>
            <w:vAlign w:val="center"/>
            <w:hideMark/>
          </w:tcPr>
          <w:p w14:paraId="38936619" w14:textId="77777777" w:rsidR="001710D8" w:rsidRPr="001710D8" w:rsidRDefault="001710D8" w:rsidP="001710D8">
            <w:pPr>
              <w:jc w:val="center"/>
              <w:rPr>
                <w:color w:val="FF0000"/>
                <w:sz w:val="16"/>
                <w:szCs w:val="16"/>
              </w:rPr>
            </w:pPr>
            <w:r w:rsidRPr="001710D8">
              <w:rPr>
                <w:color w:val="FF0000"/>
                <w:sz w:val="16"/>
                <w:szCs w:val="16"/>
              </w:rPr>
              <w:t>2 210,50</w:t>
            </w:r>
          </w:p>
        </w:tc>
        <w:tc>
          <w:tcPr>
            <w:tcW w:w="1556" w:type="dxa"/>
            <w:tcBorders>
              <w:top w:val="nil"/>
              <w:left w:val="nil"/>
              <w:bottom w:val="nil"/>
              <w:right w:val="single" w:sz="4" w:space="0" w:color="auto"/>
            </w:tcBorders>
            <w:shd w:val="clear" w:color="000000" w:fill="C5D9F1"/>
            <w:noWrap/>
            <w:vAlign w:val="center"/>
            <w:hideMark/>
          </w:tcPr>
          <w:p w14:paraId="09C0AA4C" w14:textId="77777777" w:rsidR="001710D8" w:rsidRPr="001710D8" w:rsidRDefault="001710D8" w:rsidP="001710D8">
            <w:pPr>
              <w:jc w:val="center"/>
              <w:rPr>
                <w:color w:val="FF0000"/>
                <w:sz w:val="16"/>
                <w:szCs w:val="16"/>
              </w:rPr>
            </w:pPr>
            <w:r w:rsidRPr="001710D8">
              <w:rPr>
                <w:color w:val="FF0000"/>
                <w:sz w:val="16"/>
                <w:szCs w:val="16"/>
              </w:rPr>
              <w:t>2 663,30</w:t>
            </w:r>
          </w:p>
        </w:tc>
        <w:tc>
          <w:tcPr>
            <w:tcW w:w="1437" w:type="dxa"/>
            <w:tcBorders>
              <w:top w:val="nil"/>
              <w:left w:val="nil"/>
              <w:bottom w:val="nil"/>
              <w:right w:val="single" w:sz="4" w:space="0" w:color="auto"/>
            </w:tcBorders>
            <w:shd w:val="clear" w:color="000000" w:fill="C5D9F1"/>
            <w:noWrap/>
            <w:vAlign w:val="center"/>
            <w:hideMark/>
          </w:tcPr>
          <w:p w14:paraId="3F51D796" w14:textId="77777777" w:rsidR="001710D8" w:rsidRPr="001710D8" w:rsidRDefault="001710D8" w:rsidP="001710D8">
            <w:pPr>
              <w:jc w:val="center"/>
              <w:rPr>
                <w:color w:val="FF0000"/>
                <w:sz w:val="16"/>
                <w:szCs w:val="16"/>
              </w:rPr>
            </w:pPr>
            <w:r w:rsidRPr="001710D8">
              <w:rPr>
                <w:color w:val="FF0000"/>
                <w:sz w:val="16"/>
                <w:szCs w:val="16"/>
              </w:rPr>
              <w:t>2 465,69</w:t>
            </w:r>
          </w:p>
        </w:tc>
        <w:tc>
          <w:tcPr>
            <w:tcW w:w="1679" w:type="dxa"/>
            <w:tcBorders>
              <w:top w:val="nil"/>
              <w:left w:val="nil"/>
              <w:bottom w:val="nil"/>
              <w:right w:val="single" w:sz="4" w:space="0" w:color="auto"/>
            </w:tcBorders>
            <w:shd w:val="clear" w:color="000000" w:fill="C5D9F1"/>
            <w:noWrap/>
            <w:vAlign w:val="center"/>
            <w:hideMark/>
          </w:tcPr>
          <w:p w14:paraId="41C87540" w14:textId="77777777" w:rsidR="001710D8" w:rsidRPr="001710D8" w:rsidRDefault="001710D8" w:rsidP="001710D8">
            <w:pPr>
              <w:jc w:val="center"/>
              <w:rPr>
                <w:color w:val="FF0000"/>
                <w:sz w:val="16"/>
                <w:szCs w:val="16"/>
              </w:rPr>
            </w:pPr>
            <w:r w:rsidRPr="001710D8">
              <w:rPr>
                <w:color w:val="FF0000"/>
                <w:sz w:val="16"/>
                <w:szCs w:val="16"/>
              </w:rPr>
              <w:t>-197,61</w:t>
            </w:r>
          </w:p>
        </w:tc>
      </w:tr>
      <w:tr w:rsidR="001710D8" w:rsidRPr="001710D8" w14:paraId="79AD9047" w14:textId="77777777" w:rsidTr="001710D8">
        <w:trPr>
          <w:trHeight w:val="330"/>
          <w:jc w:val="center"/>
        </w:trPr>
        <w:tc>
          <w:tcPr>
            <w:tcW w:w="1344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378B64FA" w14:textId="77777777" w:rsidR="001710D8" w:rsidRPr="001710D8" w:rsidRDefault="001710D8" w:rsidP="001710D8">
            <w:pPr>
              <w:jc w:val="center"/>
              <w:rPr>
                <w:b/>
                <w:bCs/>
                <w:sz w:val="16"/>
                <w:szCs w:val="16"/>
              </w:rPr>
            </w:pPr>
            <w:r w:rsidRPr="001710D8">
              <w:rPr>
                <w:b/>
                <w:bCs/>
                <w:sz w:val="16"/>
                <w:szCs w:val="16"/>
              </w:rPr>
              <w:t>Запас топлива</w:t>
            </w:r>
          </w:p>
        </w:tc>
      </w:tr>
      <w:tr w:rsidR="001710D8" w:rsidRPr="001710D8" w14:paraId="225B6D37"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1284DC3F" w14:textId="77777777" w:rsidR="001710D8" w:rsidRPr="001710D8" w:rsidRDefault="001710D8" w:rsidP="001710D8">
            <w:pPr>
              <w:rPr>
                <w:sz w:val="16"/>
                <w:szCs w:val="16"/>
              </w:rPr>
            </w:pPr>
            <w:r w:rsidRPr="001710D8">
              <w:rPr>
                <w:sz w:val="16"/>
                <w:szCs w:val="16"/>
              </w:rPr>
              <w:t>Норматив общего запаса топлива</w:t>
            </w:r>
          </w:p>
        </w:tc>
        <w:tc>
          <w:tcPr>
            <w:tcW w:w="1336" w:type="dxa"/>
            <w:tcBorders>
              <w:top w:val="nil"/>
              <w:left w:val="nil"/>
              <w:bottom w:val="single" w:sz="4" w:space="0" w:color="auto"/>
              <w:right w:val="single" w:sz="4" w:space="0" w:color="auto"/>
            </w:tcBorders>
            <w:shd w:val="clear" w:color="000000" w:fill="FFFFFF"/>
            <w:vAlign w:val="center"/>
            <w:hideMark/>
          </w:tcPr>
          <w:p w14:paraId="0E021875" w14:textId="77777777" w:rsidR="001710D8" w:rsidRPr="001710D8" w:rsidRDefault="001710D8" w:rsidP="001710D8">
            <w:pPr>
              <w:jc w:val="center"/>
              <w:rPr>
                <w:sz w:val="16"/>
                <w:szCs w:val="16"/>
              </w:rPr>
            </w:pPr>
            <w:r w:rsidRPr="001710D8">
              <w:rPr>
                <w:sz w:val="16"/>
                <w:szCs w:val="16"/>
              </w:rPr>
              <w:t>т</w:t>
            </w:r>
          </w:p>
        </w:tc>
        <w:tc>
          <w:tcPr>
            <w:tcW w:w="1356" w:type="dxa"/>
            <w:tcBorders>
              <w:top w:val="nil"/>
              <w:left w:val="nil"/>
              <w:bottom w:val="single" w:sz="4" w:space="0" w:color="auto"/>
              <w:right w:val="single" w:sz="4" w:space="0" w:color="auto"/>
            </w:tcBorders>
            <w:shd w:val="clear" w:color="000000" w:fill="C5D9F1"/>
            <w:vAlign w:val="center"/>
            <w:hideMark/>
          </w:tcPr>
          <w:p w14:paraId="0171037E"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vAlign w:val="center"/>
            <w:hideMark/>
          </w:tcPr>
          <w:p w14:paraId="679FBB15" w14:textId="77777777" w:rsidR="001710D8" w:rsidRPr="001710D8" w:rsidRDefault="001710D8" w:rsidP="001710D8">
            <w:pPr>
              <w:jc w:val="center"/>
              <w:rPr>
                <w:sz w:val="16"/>
                <w:szCs w:val="16"/>
              </w:rPr>
            </w:pPr>
            <w:r w:rsidRPr="001710D8">
              <w:rPr>
                <w:sz w:val="16"/>
                <w:szCs w:val="16"/>
              </w:rPr>
              <w:t>6 661,00</w:t>
            </w:r>
          </w:p>
        </w:tc>
        <w:tc>
          <w:tcPr>
            <w:tcW w:w="1437" w:type="dxa"/>
            <w:tcBorders>
              <w:top w:val="nil"/>
              <w:left w:val="nil"/>
              <w:bottom w:val="single" w:sz="4" w:space="0" w:color="auto"/>
              <w:right w:val="nil"/>
            </w:tcBorders>
            <w:shd w:val="clear" w:color="000000" w:fill="C5D9F1"/>
            <w:vAlign w:val="center"/>
            <w:hideMark/>
          </w:tcPr>
          <w:p w14:paraId="75D90B50" w14:textId="77777777" w:rsidR="001710D8" w:rsidRPr="001710D8" w:rsidRDefault="001710D8" w:rsidP="001710D8">
            <w:pPr>
              <w:jc w:val="center"/>
              <w:rPr>
                <w:sz w:val="16"/>
                <w:szCs w:val="16"/>
              </w:rPr>
            </w:pPr>
            <w:r w:rsidRPr="001710D8">
              <w:rPr>
                <w:sz w:val="16"/>
                <w:szCs w:val="16"/>
              </w:rPr>
              <w:t>6 661,00</w:t>
            </w:r>
          </w:p>
        </w:tc>
        <w:tc>
          <w:tcPr>
            <w:tcW w:w="1679" w:type="dxa"/>
            <w:tcBorders>
              <w:top w:val="nil"/>
              <w:left w:val="single" w:sz="4" w:space="0" w:color="auto"/>
              <w:bottom w:val="single" w:sz="4" w:space="0" w:color="auto"/>
              <w:right w:val="single" w:sz="8" w:space="0" w:color="auto"/>
            </w:tcBorders>
            <w:shd w:val="clear" w:color="000000" w:fill="C5D9F1"/>
            <w:vAlign w:val="center"/>
            <w:hideMark/>
          </w:tcPr>
          <w:p w14:paraId="2293FCF1" w14:textId="77777777" w:rsidR="001710D8" w:rsidRPr="001710D8" w:rsidRDefault="001710D8" w:rsidP="001710D8">
            <w:pPr>
              <w:jc w:val="center"/>
              <w:rPr>
                <w:sz w:val="16"/>
                <w:szCs w:val="16"/>
              </w:rPr>
            </w:pPr>
            <w:r w:rsidRPr="001710D8">
              <w:rPr>
                <w:sz w:val="16"/>
                <w:szCs w:val="16"/>
              </w:rPr>
              <w:t>0,00</w:t>
            </w:r>
          </w:p>
        </w:tc>
      </w:tr>
      <w:tr w:rsidR="001710D8" w:rsidRPr="001710D8" w14:paraId="54DDDF5F"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28798B48" w14:textId="77777777" w:rsidR="001710D8" w:rsidRPr="001710D8" w:rsidRDefault="001710D8" w:rsidP="001710D8">
            <w:pPr>
              <w:rPr>
                <w:sz w:val="16"/>
                <w:szCs w:val="16"/>
              </w:rPr>
            </w:pPr>
            <w:r w:rsidRPr="001710D8">
              <w:rPr>
                <w:sz w:val="16"/>
                <w:szCs w:val="16"/>
              </w:rPr>
              <w:t>Цена натурального топлива с учетом перевозки</w:t>
            </w:r>
          </w:p>
        </w:tc>
        <w:tc>
          <w:tcPr>
            <w:tcW w:w="1336" w:type="dxa"/>
            <w:tcBorders>
              <w:top w:val="nil"/>
              <w:left w:val="nil"/>
              <w:bottom w:val="single" w:sz="4" w:space="0" w:color="auto"/>
              <w:right w:val="single" w:sz="4" w:space="0" w:color="auto"/>
            </w:tcBorders>
            <w:shd w:val="clear" w:color="000000" w:fill="FFFFFF"/>
            <w:vAlign w:val="center"/>
            <w:hideMark/>
          </w:tcPr>
          <w:p w14:paraId="59E11AC0" w14:textId="77777777" w:rsidR="001710D8" w:rsidRPr="001710D8" w:rsidRDefault="001710D8" w:rsidP="001710D8">
            <w:pPr>
              <w:jc w:val="center"/>
              <w:rPr>
                <w:sz w:val="16"/>
                <w:szCs w:val="16"/>
              </w:rPr>
            </w:pPr>
            <w:r w:rsidRPr="001710D8">
              <w:rPr>
                <w:sz w:val="16"/>
                <w:szCs w:val="16"/>
              </w:rPr>
              <w:t>руб./т</w:t>
            </w:r>
          </w:p>
        </w:tc>
        <w:tc>
          <w:tcPr>
            <w:tcW w:w="1356" w:type="dxa"/>
            <w:tcBorders>
              <w:top w:val="nil"/>
              <w:left w:val="nil"/>
              <w:bottom w:val="single" w:sz="4" w:space="0" w:color="auto"/>
              <w:right w:val="single" w:sz="4" w:space="0" w:color="auto"/>
            </w:tcBorders>
            <w:shd w:val="clear" w:color="000000" w:fill="C5D9F1"/>
            <w:noWrap/>
            <w:vAlign w:val="center"/>
            <w:hideMark/>
          </w:tcPr>
          <w:p w14:paraId="2BCC3089"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536ECA1D" w14:textId="77777777" w:rsidR="001710D8" w:rsidRPr="001710D8" w:rsidRDefault="001710D8" w:rsidP="001710D8">
            <w:pPr>
              <w:jc w:val="center"/>
              <w:rPr>
                <w:color w:val="FF0000"/>
                <w:sz w:val="16"/>
                <w:szCs w:val="16"/>
              </w:rPr>
            </w:pPr>
            <w:r w:rsidRPr="001710D8">
              <w:rPr>
                <w:color w:val="FF0000"/>
                <w:sz w:val="16"/>
                <w:szCs w:val="16"/>
              </w:rPr>
              <w:t>2 465,91</w:t>
            </w:r>
          </w:p>
        </w:tc>
        <w:tc>
          <w:tcPr>
            <w:tcW w:w="1437" w:type="dxa"/>
            <w:tcBorders>
              <w:top w:val="nil"/>
              <w:left w:val="nil"/>
              <w:bottom w:val="single" w:sz="4" w:space="0" w:color="auto"/>
              <w:right w:val="nil"/>
            </w:tcBorders>
            <w:shd w:val="clear" w:color="000000" w:fill="C5D9F1"/>
            <w:noWrap/>
            <w:vAlign w:val="center"/>
            <w:hideMark/>
          </w:tcPr>
          <w:p w14:paraId="5C4CAC46" w14:textId="77777777" w:rsidR="001710D8" w:rsidRPr="001710D8" w:rsidRDefault="001710D8" w:rsidP="001710D8">
            <w:pPr>
              <w:jc w:val="center"/>
              <w:rPr>
                <w:sz w:val="16"/>
                <w:szCs w:val="16"/>
              </w:rPr>
            </w:pPr>
            <w:r w:rsidRPr="001710D8">
              <w:rPr>
                <w:sz w:val="16"/>
                <w:szCs w:val="16"/>
              </w:rPr>
              <w:t>2 465,69</w:t>
            </w:r>
          </w:p>
        </w:tc>
        <w:tc>
          <w:tcPr>
            <w:tcW w:w="1679" w:type="dxa"/>
            <w:tcBorders>
              <w:top w:val="nil"/>
              <w:left w:val="single" w:sz="4" w:space="0" w:color="auto"/>
              <w:bottom w:val="single" w:sz="4" w:space="0" w:color="auto"/>
              <w:right w:val="single" w:sz="8" w:space="0" w:color="auto"/>
            </w:tcBorders>
            <w:shd w:val="clear" w:color="000000" w:fill="C5D9F1"/>
            <w:noWrap/>
            <w:vAlign w:val="center"/>
            <w:hideMark/>
          </w:tcPr>
          <w:p w14:paraId="0479EF4C" w14:textId="77777777" w:rsidR="001710D8" w:rsidRPr="001710D8" w:rsidRDefault="001710D8" w:rsidP="001710D8">
            <w:pPr>
              <w:jc w:val="center"/>
              <w:rPr>
                <w:sz w:val="16"/>
                <w:szCs w:val="16"/>
              </w:rPr>
            </w:pPr>
            <w:r w:rsidRPr="001710D8">
              <w:rPr>
                <w:sz w:val="16"/>
                <w:szCs w:val="16"/>
              </w:rPr>
              <w:t>-0,22</w:t>
            </w:r>
          </w:p>
        </w:tc>
      </w:tr>
      <w:tr w:rsidR="001710D8" w:rsidRPr="001710D8" w14:paraId="6E9F9334" w14:textId="77777777" w:rsidTr="001710D8">
        <w:trPr>
          <w:trHeight w:val="330"/>
          <w:jc w:val="center"/>
        </w:trPr>
        <w:tc>
          <w:tcPr>
            <w:tcW w:w="6076" w:type="dxa"/>
            <w:tcBorders>
              <w:top w:val="nil"/>
              <w:left w:val="single" w:sz="8" w:space="0" w:color="auto"/>
              <w:bottom w:val="single" w:sz="8" w:space="0" w:color="auto"/>
              <w:right w:val="single" w:sz="4" w:space="0" w:color="auto"/>
            </w:tcBorders>
            <w:shd w:val="clear" w:color="000000" w:fill="FFFFFF"/>
            <w:vAlign w:val="center"/>
            <w:hideMark/>
          </w:tcPr>
          <w:p w14:paraId="5ECF1228" w14:textId="77777777" w:rsidR="001710D8" w:rsidRPr="001710D8" w:rsidRDefault="001710D8" w:rsidP="001710D8">
            <w:pPr>
              <w:rPr>
                <w:i/>
                <w:iCs/>
                <w:sz w:val="16"/>
                <w:szCs w:val="16"/>
              </w:rPr>
            </w:pPr>
            <w:r w:rsidRPr="001710D8">
              <w:rPr>
                <w:i/>
                <w:iCs/>
                <w:sz w:val="16"/>
                <w:szCs w:val="16"/>
              </w:rPr>
              <w:t>Стоимость запаса топлива</w:t>
            </w:r>
          </w:p>
        </w:tc>
        <w:tc>
          <w:tcPr>
            <w:tcW w:w="1336" w:type="dxa"/>
            <w:tcBorders>
              <w:top w:val="nil"/>
              <w:left w:val="nil"/>
              <w:bottom w:val="single" w:sz="8" w:space="0" w:color="auto"/>
              <w:right w:val="single" w:sz="4" w:space="0" w:color="auto"/>
            </w:tcBorders>
            <w:shd w:val="clear" w:color="000000" w:fill="FFFFFF"/>
            <w:vAlign w:val="center"/>
            <w:hideMark/>
          </w:tcPr>
          <w:p w14:paraId="48F86FC8"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8" w:space="0" w:color="auto"/>
              <w:right w:val="single" w:sz="4" w:space="0" w:color="auto"/>
            </w:tcBorders>
            <w:shd w:val="clear" w:color="000000" w:fill="C5D9F1"/>
            <w:noWrap/>
            <w:vAlign w:val="center"/>
            <w:hideMark/>
          </w:tcPr>
          <w:p w14:paraId="7DE53108"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8" w:space="0" w:color="auto"/>
              <w:right w:val="single" w:sz="4" w:space="0" w:color="auto"/>
            </w:tcBorders>
            <w:shd w:val="clear" w:color="000000" w:fill="C5D9F1"/>
            <w:noWrap/>
            <w:vAlign w:val="center"/>
            <w:hideMark/>
          </w:tcPr>
          <w:p w14:paraId="5C96F6E4" w14:textId="77777777" w:rsidR="001710D8" w:rsidRPr="001710D8" w:rsidRDefault="001710D8" w:rsidP="001710D8">
            <w:pPr>
              <w:jc w:val="center"/>
              <w:rPr>
                <w:color w:val="FF0000"/>
                <w:sz w:val="16"/>
                <w:szCs w:val="16"/>
              </w:rPr>
            </w:pPr>
            <w:r w:rsidRPr="001710D8">
              <w:rPr>
                <w:color w:val="FF0000"/>
                <w:sz w:val="16"/>
                <w:szCs w:val="16"/>
              </w:rPr>
              <w:t>16 425,44</w:t>
            </w:r>
          </w:p>
        </w:tc>
        <w:tc>
          <w:tcPr>
            <w:tcW w:w="1437" w:type="dxa"/>
            <w:tcBorders>
              <w:top w:val="nil"/>
              <w:left w:val="nil"/>
              <w:bottom w:val="single" w:sz="8" w:space="0" w:color="auto"/>
              <w:right w:val="nil"/>
            </w:tcBorders>
            <w:shd w:val="clear" w:color="000000" w:fill="C5D9F1"/>
            <w:noWrap/>
            <w:vAlign w:val="center"/>
            <w:hideMark/>
          </w:tcPr>
          <w:p w14:paraId="268A73C1" w14:textId="77777777" w:rsidR="001710D8" w:rsidRPr="001710D8" w:rsidRDefault="001710D8" w:rsidP="001710D8">
            <w:pPr>
              <w:jc w:val="center"/>
              <w:rPr>
                <w:color w:val="FF0000"/>
                <w:sz w:val="16"/>
                <w:szCs w:val="16"/>
              </w:rPr>
            </w:pPr>
            <w:r w:rsidRPr="001710D8">
              <w:rPr>
                <w:color w:val="FF0000"/>
                <w:sz w:val="16"/>
                <w:szCs w:val="16"/>
              </w:rPr>
              <w:t>16 423,96</w:t>
            </w:r>
          </w:p>
        </w:tc>
        <w:tc>
          <w:tcPr>
            <w:tcW w:w="1679" w:type="dxa"/>
            <w:tcBorders>
              <w:top w:val="nil"/>
              <w:left w:val="single" w:sz="4" w:space="0" w:color="auto"/>
              <w:bottom w:val="single" w:sz="8" w:space="0" w:color="auto"/>
              <w:right w:val="single" w:sz="8" w:space="0" w:color="auto"/>
            </w:tcBorders>
            <w:shd w:val="clear" w:color="000000" w:fill="C5D9F1"/>
            <w:noWrap/>
            <w:vAlign w:val="center"/>
            <w:hideMark/>
          </w:tcPr>
          <w:p w14:paraId="28876E4F" w14:textId="77777777" w:rsidR="001710D8" w:rsidRPr="001710D8" w:rsidRDefault="001710D8" w:rsidP="001710D8">
            <w:pPr>
              <w:jc w:val="center"/>
              <w:rPr>
                <w:color w:val="FF0000"/>
                <w:sz w:val="16"/>
                <w:szCs w:val="16"/>
              </w:rPr>
            </w:pPr>
            <w:r w:rsidRPr="001710D8">
              <w:rPr>
                <w:color w:val="FF0000"/>
                <w:sz w:val="16"/>
                <w:szCs w:val="16"/>
              </w:rPr>
              <w:t>-1,48</w:t>
            </w:r>
          </w:p>
        </w:tc>
      </w:tr>
      <w:tr w:rsidR="001710D8" w:rsidRPr="001710D8" w14:paraId="5F21796F" w14:textId="77777777" w:rsidTr="001710D8">
        <w:trPr>
          <w:trHeight w:val="330"/>
          <w:jc w:val="center"/>
        </w:trPr>
        <w:tc>
          <w:tcPr>
            <w:tcW w:w="1344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7ADF2F2B" w14:textId="77777777" w:rsidR="001710D8" w:rsidRPr="001710D8" w:rsidRDefault="001710D8" w:rsidP="001710D8">
            <w:pPr>
              <w:jc w:val="center"/>
              <w:rPr>
                <w:b/>
                <w:bCs/>
                <w:sz w:val="16"/>
                <w:szCs w:val="16"/>
              </w:rPr>
            </w:pPr>
            <w:r w:rsidRPr="001710D8">
              <w:rPr>
                <w:b/>
                <w:bCs/>
                <w:sz w:val="16"/>
                <w:szCs w:val="16"/>
              </w:rPr>
              <w:t>Электроэнергия</w:t>
            </w:r>
          </w:p>
        </w:tc>
      </w:tr>
      <w:tr w:rsidR="001710D8" w:rsidRPr="001710D8" w14:paraId="1DF343B6"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223C780F" w14:textId="77777777" w:rsidR="001710D8" w:rsidRPr="001710D8" w:rsidRDefault="001710D8" w:rsidP="001710D8">
            <w:pPr>
              <w:rPr>
                <w:sz w:val="16"/>
                <w:szCs w:val="16"/>
              </w:rPr>
            </w:pPr>
            <w:r w:rsidRPr="001710D8">
              <w:rPr>
                <w:sz w:val="16"/>
                <w:szCs w:val="16"/>
              </w:rPr>
              <w:t>Общий расход электроэнергии, в т.ч.:</w:t>
            </w:r>
          </w:p>
        </w:tc>
        <w:tc>
          <w:tcPr>
            <w:tcW w:w="1336" w:type="dxa"/>
            <w:tcBorders>
              <w:top w:val="nil"/>
              <w:left w:val="nil"/>
              <w:bottom w:val="single" w:sz="4" w:space="0" w:color="auto"/>
              <w:right w:val="single" w:sz="4" w:space="0" w:color="auto"/>
            </w:tcBorders>
            <w:shd w:val="clear" w:color="000000" w:fill="FFFFFF"/>
            <w:vAlign w:val="center"/>
            <w:hideMark/>
          </w:tcPr>
          <w:p w14:paraId="04D69E09" w14:textId="77777777" w:rsidR="001710D8" w:rsidRPr="001710D8" w:rsidRDefault="001710D8" w:rsidP="001710D8">
            <w:pPr>
              <w:jc w:val="center"/>
              <w:rPr>
                <w:sz w:val="16"/>
                <w:szCs w:val="16"/>
              </w:rPr>
            </w:pPr>
            <w:r w:rsidRPr="001710D8">
              <w:rPr>
                <w:sz w:val="16"/>
                <w:szCs w:val="16"/>
              </w:rPr>
              <w:t>тыс. кВт*ч</w:t>
            </w:r>
          </w:p>
        </w:tc>
        <w:tc>
          <w:tcPr>
            <w:tcW w:w="1356" w:type="dxa"/>
            <w:tcBorders>
              <w:top w:val="nil"/>
              <w:left w:val="nil"/>
              <w:bottom w:val="single" w:sz="4" w:space="0" w:color="auto"/>
              <w:right w:val="single" w:sz="4" w:space="0" w:color="auto"/>
            </w:tcBorders>
            <w:shd w:val="clear" w:color="000000" w:fill="C5D9F1"/>
            <w:vAlign w:val="center"/>
            <w:hideMark/>
          </w:tcPr>
          <w:p w14:paraId="387976CB" w14:textId="77777777" w:rsidR="001710D8" w:rsidRPr="001710D8" w:rsidRDefault="001710D8" w:rsidP="001710D8">
            <w:pPr>
              <w:jc w:val="center"/>
              <w:rPr>
                <w:sz w:val="16"/>
                <w:szCs w:val="16"/>
              </w:rPr>
            </w:pPr>
            <w:r w:rsidRPr="001710D8">
              <w:rPr>
                <w:sz w:val="16"/>
                <w:szCs w:val="16"/>
              </w:rPr>
              <w:t>5 661,56</w:t>
            </w:r>
          </w:p>
        </w:tc>
        <w:tc>
          <w:tcPr>
            <w:tcW w:w="1556" w:type="dxa"/>
            <w:tcBorders>
              <w:top w:val="nil"/>
              <w:left w:val="nil"/>
              <w:bottom w:val="single" w:sz="4" w:space="0" w:color="auto"/>
              <w:right w:val="single" w:sz="4" w:space="0" w:color="auto"/>
            </w:tcBorders>
            <w:shd w:val="clear" w:color="000000" w:fill="C5D9F1"/>
            <w:vAlign w:val="center"/>
            <w:hideMark/>
          </w:tcPr>
          <w:p w14:paraId="26CF1414" w14:textId="77777777" w:rsidR="001710D8" w:rsidRPr="001710D8" w:rsidRDefault="001710D8" w:rsidP="001710D8">
            <w:pPr>
              <w:jc w:val="center"/>
              <w:rPr>
                <w:sz w:val="16"/>
                <w:szCs w:val="16"/>
              </w:rPr>
            </w:pPr>
            <w:r w:rsidRPr="001710D8">
              <w:rPr>
                <w:sz w:val="16"/>
                <w:szCs w:val="16"/>
              </w:rPr>
              <w:t>4 246,19</w:t>
            </w:r>
          </w:p>
        </w:tc>
        <w:tc>
          <w:tcPr>
            <w:tcW w:w="1437" w:type="dxa"/>
            <w:tcBorders>
              <w:top w:val="nil"/>
              <w:left w:val="nil"/>
              <w:bottom w:val="single" w:sz="4" w:space="0" w:color="auto"/>
              <w:right w:val="nil"/>
            </w:tcBorders>
            <w:shd w:val="clear" w:color="000000" w:fill="C5D9F1"/>
            <w:vAlign w:val="center"/>
            <w:hideMark/>
          </w:tcPr>
          <w:p w14:paraId="7141FDEF" w14:textId="77777777" w:rsidR="001710D8" w:rsidRPr="001710D8" w:rsidRDefault="001710D8" w:rsidP="001710D8">
            <w:pPr>
              <w:jc w:val="center"/>
              <w:rPr>
                <w:sz w:val="16"/>
                <w:szCs w:val="16"/>
              </w:rPr>
            </w:pPr>
            <w:r w:rsidRPr="001710D8">
              <w:rPr>
                <w:sz w:val="16"/>
                <w:szCs w:val="16"/>
              </w:rPr>
              <w:t>4 246,19</w:t>
            </w:r>
          </w:p>
        </w:tc>
        <w:tc>
          <w:tcPr>
            <w:tcW w:w="1679" w:type="dxa"/>
            <w:tcBorders>
              <w:top w:val="nil"/>
              <w:left w:val="single" w:sz="4" w:space="0" w:color="auto"/>
              <w:bottom w:val="single" w:sz="4" w:space="0" w:color="auto"/>
              <w:right w:val="single" w:sz="8" w:space="0" w:color="auto"/>
            </w:tcBorders>
            <w:shd w:val="clear" w:color="000000" w:fill="C5D9F1"/>
            <w:vAlign w:val="center"/>
            <w:hideMark/>
          </w:tcPr>
          <w:p w14:paraId="0BB79C49" w14:textId="77777777" w:rsidR="001710D8" w:rsidRPr="001710D8" w:rsidRDefault="001710D8" w:rsidP="001710D8">
            <w:pPr>
              <w:jc w:val="center"/>
              <w:rPr>
                <w:sz w:val="16"/>
                <w:szCs w:val="16"/>
              </w:rPr>
            </w:pPr>
            <w:r w:rsidRPr="001710D8">
              <w:rPr>
                <w:sz w:val="16"/>
                <w:szCs w:val="16"/>
              </w:rPr>
              <w:t>0,00</w:t>
            </w:r>
          </w:p>
        </w:tc>
      </w:tr>
      <w:tr w:rsidR="001710D8" w:rsidRPr="001710D8" w14:paraId="0D1FF036"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noWrap/>
            <w:vAlign w:val="center"/>
            <w:hideMark/>
          </w:tcPr>
          <w:p w14:paraId="18795085" w14:textId="77777777" w:rsidR="001710D8" w:rsidRPr="001710D8" w:rsidRDefault="001710D8" w:rsidP="001710D8">
            <w:pPr>
              <w:rPr>
                <w:sz w:val="16"/>
                <w:szCs w:val="16"/>
              </w:rPr>
            </w:pPr>
            <w:r w:rsidRPr="001710D8">
              <w:rPr>
                <w:sz w:val="16"/>
                <w:szCs w:val="16"/>
              </w:rPr>
              <w:t>Дефлятор тарифа электроэнергии</w:t>
            </w:r>
          </w:p>
        </w:tc>
        <w:tc>
          <w:tcPr>
            <w:tcW w:w="1336" w:type="dxa"/>
            <w:tcBorders>
              <w:top w:val="nil"/>
              <w:left w:val="nil"/>
              <w:bottom w:val="single" w:sz="4" w:space="0" w:color="auto"/>
              <w:right w:val="single" w:sz="4" w:space="0" w:color="auto"/>
            </w:tcBorders>
            <w:shd w:val="clear" w:color="000000" w:fill="FFFFFF"/>
            <w:vAlign w:val="center"/>
            <w:hideMark/>
          </w:tcPr>
          <w:p w14:paraId="0112C906" w14:textId="77777777" w:rsidR="001710D8" w:rsidRPr="001710D8" w:rsidRDefault="001710D8" w:rsidP="001710D8">
            <w:pPr>
              <w:jc w:val="center"/>
              <w:rPr>
                <w:sz w:val="16"/>
                <w:szCs w:val="16"/>
              </w:rPr>
            </w:pPr>
            <w:r w:rsidRPr="001710D8">
              <w:rPr>
                <w:sz w:val="16"/>
                <w:szCs w:val="16"/>
              </w:rPr>
              <w:t> </w:t>
            </w:r>
          </w:p>
        </w:tc>
        <w:tc>
          <w:tcPr>
            <w:tcW w:w="1356" w:type="dxa"/>
            <w:tcBorders>
              <w:top w:val="nil"/>
              <w:left w:val="nil"/>
              <w:bottom w:val="single" w:sz="4" w:space="0" w:color="auto"/>
              <w:right w:val="single" w:sz="4" w:space="0" w:color="auto"/>
            </w:tcBorders>
            <w:shd w:val="clear" w:color="000000" w:fill="C5D9F1"/>
            <w:noWrap/>
            <w:vAlign w:val="center"/>
            <w:hideMark/>
          </w:tcPr>
          <w:p w14:paraId="48B6A254"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217E3E5F" w14:textId="77777777" w:rsidR="001710D8" w:rsidRPr="001710D8" w:rsidRDefault="001710D8" w:rsidP="001710D8">
            <w:pPr>
              <w:jc w:val="center"/>
              <w:rPr>
                <w:sz w:val="16"/>
                <w:szCs w:val="16"/>
              </w:rPr>
            </w:pPr>
            <w:r w:rsidRPr="001710D8">
              <w:rPr>
                <w:sz w:val="16"/>
                <w:szCs w:val="16"/>
              </w:rPr>
              <w:t> </w:t>
            </w:r>
          </w:p>
        </w:tc>
        <w:tc>
          <w:tcPr>
            <w:tcW w:w="1437" w:type="dxa"/>
            <w:tcBorders>
              <w:top w:val="nil"/>
              <w:left w:val="nil"/>
              <w:bottom w:val="single" w:sz="4" w:space="0" w:color="auto"/>
              <w:right w:val="nil"/>
            </w:tcBorders>
            <w:shd w:val="clear" w:color="000000" w:fill="C5D9F1"/>
            <w:noWrap/>
            <w:vAlign w:val="center"/>
            <w:hideMark/>
          </w:tcPr>
          <w:p w14:paraId="032B76E4"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single" w:sz="4" w:space="0" w:color="auto"/>
              <w:bottom w:val="single" w:sz="4" w:space="0" w:color="auto"/>
              <w:right w:val="single" w:sz="8" w:space="0" w:color="auto"/>
            </w:tcBorders>
            <w:shd w:val="clear" w:color="000000" w:fill="C5D9F1"/>
            <w:noWrap/>
            <w:vAlign w:val="center"/>
            <w:hideMark/>
          </w:tcPr>
          <w:p w14:paraId="357CBB08" w14:textId="77777777" w:rsidR="001710D8" w:rsidRPr="001710D8" w:rsidRDefault="001710D8" w:rsidP="001710D8">
            <w:pPr>
              <w:jc w:val="center"/>
              <w:rPr>
                <w:sz w:val="16"/>
                <w:szCs w:val="16"/>
              </w:rPr>
            </w:pPr>
            <w:r w:rsidRPr="001710D8">
              <w:rPr>
                <w:sz w:val="16"/>
                <w:szCs w:val="16"/>
              </w:rPr>
              <w:t> </w:t>
            </w:r>
          </w:p>
        </w:tc>
      </w:tr>
      <w:tr w:rsidR="001710D8" w:rsidRPr="001710D8" w14:paraId="38807E8A" w14:textId="77777777" w:rsidTr="001710D8">
        <w:trPr>
          <w:trHeight w:val="630"/>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1D4F0AFB" w14:textId="77777777" w:rsidR="001710D8" w:rsidRPr="001710D8" w:rsidRDefault="001710D8" w:rsidP="001710D8">
            <w:pPr>
              <w:rPr>
                <w:sz w:val="16"/>
                <w:szCs w:val="16"/>
              </w:rPr>
            </w:pPr>
            <w:r w:rsidRPr="001710D8">
              <w:rPr>
                <w:sz w:val="16"/>
                <w:szCs w:val="16"/>
              </w:rPr>
              <w:t xml:space="preserve">Средневзвешенный тариф за 1 кВт*ч </w:t>
            </w:r>
            <w:proofErr w:type="spellStart"/>
            <w:r w:rsidRPr="001710D8">
              <w:rPr>
                <w:sz w:val="16"/>
                <w:szCs w:val="16"/>
              </w:rPr>
              <w:t>потреблен.</w:t>
            </w:r>
            <w:proofErr w:type="gramStart"/>
            <w:r w:rsidRPr="001710D8">
              <w:rPr>
                <w:sz w:val="16"/>
                <w:szCs w:val="16"/>
              </w:rPr>
              <w:t>эл.энергии</w:t>
            </w:r>
            <w:proofErr w:type="spellEnd"/>
            <w:proofErr w:type="gramEnd"/>
            <w:r w:rsidRPr="001710D8">
              <w:rPr>
                <w:sz w:val="16"/>
                <w:szCs w:val="16"/>
              </w:rPr>
              <w:t>, в т.ч.:</w:t>
            </w:r>
          </w:p>
        </w:tc>
        <w:tc>
          <w:tcPr>
            <w:tcW w:w="1336" w:type="dxa"/>
            <w:tcBorders>
              <w:top w:val="nil"/>
              <w:left w:val="nil"/>
              <w:bottom w:val="single" w:sz="4" w:space="0" w:color="auto"/>
              <w:right w:val="single" w:sz="4" w:space="0" w:color="auto"/>
            </w:tcBorders>
            <w:shd w:val="clear" w:color="000000" w:fill="FFFFFF"/>
            <w:vAlign w:val="center"/>
            <w:hideMark/>
          </w:tcPr>
          <w:p w14:paraId="7C64FDF8" w14:textId="77777777" w:rsidR="001710D8" w:rsidRPr="001710D8" w:rsidRDefault="001710D8" w:rsidP="001710D8">
            <w:pPr>
              <w:jc w:val="center"/>
              <w:rPr>
                <w:sz w:val="16"/>
                <w:szCs w:val="16"/>
              </w:rPr>
            </w:pPr>
            <w:r w:rsidRPr="001710D8">
              <w:rPr>
                <w:sz w:val="16"/>
                <w:szCs w:val="16"/>
              </w:rPr>
              <w:t>руб.</w:t>
            </w:r>
          </w:p>
        </w:tc>
        <w:tc>
          <w:tcPr>
            <w:tcW w:w="1356" w:type="dxa"/>
            <w:tcBorders>
              <w:top w:val="nil"/>
              <w:left w:val="nil"/>
              <w:bottom w:val="single" w:sz="4" w:space="0" w:color="auto"/>
              <w:right w:val="single" w:sz="4" w:space="0" w:color="auto"/>
            </w:tcBorders>
            <w:shd w:val="clear" w:color="000000" w:fill="C5D9F1"/>
            <w:noWrap/>
            <w:vAlign w:val="center"/>
            <w:hideMark/>
          </w:tcPr>
          <w:p w14:paraId="49701B8A" w14:textId="77777777" w:rsidR="001710D8" w:rsidRPr="001710D8" w:rsidRDefault="001710D8" w:rsidP="001710D8">
            <w:pPr>
              <w:jc w:val="center"/>
              <w:rPr>
                <w:sz w:val="16"/>
                <w:szCs w:val="16"/>
              </w:rPr>
            </w:pPr>
            <w:r w:rsidRPr="001710D8">
              <w:rPr>
                <w:sz w:val="16"/>
                <w:szCs w:val="16"/>
              </w:rPr>
              <w:t>5,184</w:t>
            </w:r>
          </w:p>
        </w:tc>
        <w:tc>
          <w:tcPr>
            <w:tcW w:w="1556" w:type="dxa"/>
            <w:tcBorders>
              <w:top w:val="nil"/>
              <w:left w:val="nil"/>
              <w:bottom w:val="single" w:sz="4" w:space="0" w:color="auto"/>
              <w:right w:val="single" w:sz="4" w:space="0" w:color="auto"/>
            </w:tcBorders>
            <w:shd w:val="clear" w:color="000000" w:fill="C5D9F1"/>
            <w:noWrap/>
            <w:vAlign w:val="center"/>
            <w:hideMark/>
          </w:tcPr>
          <w:p w14:paraId="6CDD4E21" w14:textId="77777777" w:rsidR="001710D8" w:rsidRPr="001710D8" w:rsidRDefault="001710D8" w:rsidP="001710D8">
            <w:pPr>
              <w:jc w:val="center"/>
              <w:rPr>
                <w:sz w:val="16"/>
                <w:szCs w:val="16"/>
              </w:rPr>
            </w:pPr>
            <w:r w:rsidRPr="001710D8">
              <w:rPr>
                <w:sz w:val="16"/>
                <w:szCs w:val="16"/>
              </w:rPr>
              <w:t>5,096</w:t>
            </w:r>
          </w:p>
        </w:tc>
        <w:tc>
          <w:tcPr>
            <w:tcW w:w="1437" w:type="dxa"/>
            <w:tcBorders>
              <w:top w:val="nil"/>
              <w:left w:val="nil"/>
              <w:bottom w:val="single" w:sz="4" w:space="0" w:color="auto"/>
              <w:right w:val="nil"/>
            </w:tcBorders>
            <w:shd w:val="clear" w:color="000000" w:fill="C5D9F1"/>
            <w:noWrap/>
            <w:vAlign w:val="center"/>
            <w:hideMark/>
          </w:tcPr>
          <w:p w14:paraId="010B2F65" w14:textId="77777777" w:rsidR="001710D8" w:rsidRPr="001710D8" w:rsidRDefault="001710D8" w:rsidP="001710D8">
            <w:pPr>
              <w:jc w:val="center"/>
              <w:rPr>
                <w:sz w:val="16"/>
                <w:szCs w:val="16"/>
              </w:rPr>
            </w:pPr>
            <w:r w:rsidRPr="001710D8">
              <w:rPr>
                <w:sz w:val="16"/>
                <w:szCs w:val="16"/>
              </w:rPr>
              <w:t>5,096</w:t>
            </w:r>
          </w:p>
        </w:tc>
        <w:tc>
          <w:tcPr>
            <w:tcW w:w="1679" w:type="dxa"/>
            <w:tcBorders>
              <w:top w:val="nil"/>
              <w:left w:val="single" w:sz="4" w:space="0" w:color="auto"/>
              <w:bottom w:val="single" w:sz="4" w:space="0" w:color="auto"/>
              <w:right w:val="single" w:sz="8" w:space="0" w:color="auto"/>
            </w:tcBorders>
            <w:shd w:val="clear" w:color="000000" w:fill="C5D9F1"/>
            <w:noWrap/>
            <w:vAlign w:val="center"/>
            <w:hideMark/>
          </w:tcPr>
          <w:p w14:paraId="2525DC48" w14:textId="77777777" w:rsidR="001710D8" w:rsidRPr="001710D8" w:rsidRDefault="001710D8" w:rsidP="001710D8">
            <w:pPr>
              <w:jc w:val="center"/>
              <w:rPr>
                <w:sz w:val="16"/>
                <w:szCs w:val="16"/>
              </w:rPr>
            </w:pPr>
            <w:r w:rsidRPr="001710D8">
              <w:rPr>
                <w:sz w:val="16"/>
                <w:szCs w:val="16"/>
              </w:rPr>
              <w:t>0,000</w:t>
            </w:r>
          </w:p>
        </w:tc>
      </w:tr>
      <w:tr w:rsidR="001710D8" w:rsidRPr="001710D8" w14:paraId="1F4BA468"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348344F2" w14:textId="77777777" w:rsidR="001710D8" w:rsidRPr="001710D8" w:rsidRDefault="001710D8" w:rsidP="001710D8">
            <w:pPr>
              <w:rPr>
                <w:sz w:val="16"/>
                <w:szCs w:val="16"/>
              </w:rPr>
            </w:pPr>
            <w:r w:rsidRPr="001710D8">
              <w:rPr>
                <w:sz w:val="16"/>
                <w:szCs w:val="16"/>
              </w:rPr>
              <w:t>Удельный расход</w:t>
            </w:r>
          </w:p>
        </w:tc>
        <w:tc>
          <w:tcPr>
            <w:tcW w:w="1336" w:type="dxa"/>
            <w:tcBorders>
              <w:top w:val="nil"/>
              <w:left w:val="nil"/>
              <w:bottom w:val="single" w:sz="4" w:space="0" w:color="auto"/>
              <w:right w:val="single" w:sz="4" w:space="0" w:color="auto"/>
            </w:tcBorders>
            <w:shd w:val="clear" w:color="000000" w:fill="FFFFFF"/>
            <w:vAlign w:val="center"/>
            <w:hideMark/>
          </w:tcPr>
          <w:p w14:paraId="2AF8BAC0" w14:textId="77777777" w:rsidR="001710D8" w:rsidRPr="001710D8" w:rsidRDefault="001710D8" w:rsidP="001710D8">
            <w:pPr>
              <w:jc w:val="center"/>
              <w:rPr>
                <w:sz w:val="16"/>
                <w:szCs w:val="16"/>
              </w:rPr>
            </w:pPr>
            <w:r w:rsidRPr="001710D8">
              <w:rPr>
                <w:sz w:val="16"/>
                <w:szCs w:val="16"/>
              </w:rPr>
              <w:t>кВт*ч/Гкал</w:t>
            </w:r>
          </w:p>
        </w:tc>
        <w:tc>
          <w:tcPr>
            <w:tcW w:w="1356" w:type="dxa"/>
            <w:tcBorders>
              <w:top w:val="nil"/>
              <w:left w:val="nil"/>
              <w:bottom w:val="single" w:sz="4" w:space="0" w:color="auto"/>
              <w:right w:val="single" w:sz="4" w:space="0" w:color="auto"/>
            </w:tcBorders>
            <w:shd w:val="clear" w:color="000000" w:fill="C5D9F1"/>
            <w:vAlign w:val="center"/>
            <w:hideMark/>
          </w:tcPr>
          <w:p w14:paraId="2321327E" w14:textId="77777777" w:rsidR="001710D8" w:rsidRPr="001710D8" w:rsidRDefault="001710D8" w:rsidP="001710D8">
            <w:pPr>
              <w:jc w:val="center"/>
              <w:rPr>
                <w:sz w:val="16"/>
                <w:szCs w:val="16"/>
              </w:rPr>
            </w:pPr>
            <w:r w:rsidRPr="001710D8">
              <w:rPr>
                <w:sz w:val="16"/>
                <w:szCs w:val="16"/>
              </w:rPr>
              <w:t>66,24</w:t>
            </w:r>
          </w:p>
        </w:tc>
        <w:tc>
          <w:tcPr>
            <w:tcW w:w="1556" w:type="dxa"/>
            <w:tcBorders>
              <w:top w:val="nil"/>
              <w:left w:val="nil"/>
              <w:bottom w:val="single" w:sz="4" w:space="0" w:color="auto"/>
              <w:right w:val="single" w:sz="4" w:space="0" w:color="auto"/>
            </w:tcBorders>
            <w:shd w:val="clear" w:color="000000" w:fill="C5D9F1"/>
            <w:vAlign w:val="center"/>
            <w:hideMark/>
          </w:tcPr>
          <w:p w14:paraId="4B9ABDFA" w14:textId="77777777" w:rsidR="001710D8" w:rsidRPr="001710D8" w:rsidRDefault="001710D8" w:rsidP="001710D8">
            <w:pPr>
              <w:jc w:val="center"/>
              <w:rPr>
                <w:sz w:val="16"/>
                <w:szCs w:val="16"/>
              </w:rPr>
            </w:pPr>
            <w:r w:rsidRPr="001710D8">
              <w:rPr>
                <w:sz w:val="16"/>
                <w:szCs w:val="16"/>
              </w:rPr>
              <w:t>50,91</w:t>
            </w:r>
          </w:p>
        </w:tc>
        <w:tc>
          <w:tcPr>
            <w:tcW w:w="1437" w:type="dxa"/>
            <w:tcBorders>
              <w:top w:val="nil"/>
              <w:left w:val="nil"/>
              <w:bottom w:val="single" w:sz="4" w:space="0" w:color="auto"/>
              <w:right w:val="nil"/>
            </w:tcBorders>
            <w:shd w:val="clear" w:color="000000" w:fill="C5D9F1"/>
            <w:vAlign w:val="center"/>
            <w:hideMark/>
          </w:tcPr>
          <w:p w14:paraId="0A76EE20" w14:textId="77777777" w:rsidR="001710D8" w:rsidRPr="001710D8" w:rsidRDefault="001710D8" w:rsidP="001710D8">
            <w:pPr>
              <w:jc w:val="center"/>
              <w:rPr>
                <w:sz w:val="16"/>
                <w:szCs w:val="16"/>
              </w:rPr>
            </w:pPr>
            <w:r w:rsidRPr="001710D8">
              <w:rPr>
                <w:sz w:val="16"/>
                <w:szCs w:val="16"/>
              </w:rPr>
              <w:t>51,34</w:t>
            </w:r>
          </w:p>
        </w:tc>
        <w:tc>
          <w:tcPr>
            <w:tcW w:w="1679" w:type="dxa"/>
            <w:tcBorders>
              <w:top w:val="nil"/>
              <w:left w:val="single" w:sz="4" w:space="0" w:color="auto"/>
              <w:bottom w:val="single" w:sz="4" w:space="0" w:color="auto"/>
              <w:right w:val="single" w:sz="8" w:space="0" w:color="auto"/>
            </w:tcBorders>
            <w:shd w:val="clear" w:color="000000" w:fill="C5D9F1"/>
            <w:vAlign w:val="center"/>
            <w:hideMark/>
          </w:tcPr>
          <w:p w14:paraId="0F99EDFC" w14:textId="77777777" w:rsidR="001710D8" w:rsidRPr="001710D8" w:rsidRDefault="001710D8" w:rsidP="001710D8">
            <w:pPr>
              <w:jc w:val="center"/>
              <w:rPr>
                <w:sz w:val="16"/>
                <w:szCs w:val="16"/>
              </w:rPr>
            </w:pPr>
            <w:r w:rsidRPr="001710D8">
              <w:rPr>
                <w:sz w:val="16"/>
                <w:szCs w:val="16"/>
              </w:rPr>
              <w:t>0,42</w:t>
            </w:r>
          </w:p>
        </w:tc>
      </w:tr>
      <w:tr w:rsidR="001710D8" w:rsidRPr="001710D8" w14:paraId="6482FCDF" w14:textId="77777777" w:rsidTr="001710D8">
        <w:trPr>
          <w:trHeight w:val="330"/>
          <w:jc w:val="center"/>
        </w:trPr>
        <w:tc>
          <w:tcPr>
            <w:tcW w:w="6076" w:type="dxa"/>
            <w:tcBorders>
              <w:top w:val="nil"/>
              <w:left w:val="single" w:sz="8" w:space="0" w:color="auto"/>
              <w:bottom w:val="single" w:sz="8" w:space="0" w:color="auto"/>
              <w:right w:val="single" w:sz="4" w:space="0" w:color="auto"/>
            </w:tcBorders>
            <w:shd w:val="clear" w:color="000000" w:fill="FFFFFF"/>
            <w:vAlign w:val="center"/>
            <w:hideMark/>
          </w:tcPr>
          <w:p w14:paraId="33EEE4AD" w14:textId="77777777" w:rsidR="001710D8" w:rsidRPr="001710D8" w:rsidRDefault="001710D8" w:rsidP="001710D8">
            <w:pPr>
              <w:rPr>
                <w:i/>
                <w:iCs/>
                <w:sz w:val="16"/>
                <w:szCs w:val="16"/>
              </w:rPr>
            </w:pPr>
            <w:r w:rsidRPr="001710D8">
              <w:rPr>
                <w:i/>
                <w:iCs/>
                <w:sz w:val="16"/>
                <w:szCs w:val="16"/>
              </w:rPr>
              <w:t>Стоимость электроэнергии</w:t>
            </w:r>
          </w:p>
        </w:tc>
        <w:tc>
          <w:tcPr>
            <w:tcW w:w="1336" w:type="dxa"/>
            <w:tcBorders>
              <w:top w:val="nil"/>
              <w:left w:val="nil"/>
              <w:bottom w:val="single" w:sz="8" w:space="0" w:color="auto"/>
              <w:right w:val="single" w:sz="4" w:space="0" w:color="auto"/>
            </w:tcBorders>
            <w:shd w:val="clear" w:color="000000" w:fill="FFFFFF"/>
            <w:vAlign w:val="center"/>
            <w:hideMark/>
          </w:tcPr>
          <w:p w14:paraId="6EC791D8"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8" w:space="0" w:color="auto"/>
              <w:right w:val="single" w:sz="4" w:space="0" w:color="auto"/>
            </w:tcBorders>
            <w:shd w:val="clear" w:color="000000" w:fill="C5D9F1"/>
            <w:noWrap/>
            <w:vAlign w:val="center"/>
            <w:hideMark/>
          </w:tcPr>
          <w:p w14:paraId="7932F2DE" w14:textId="77777777" w:rsidR="001710D8" w:rsidRPr="001710D8" w:rsidRDefault="001710D8" w:rsidP="001710D8">
            <w:pPr>
              <w:jc w:val="center"/>
              <w:rPr>
                <w:sz w:val="16"/>
                <w:szCs w:val="16"/>
              </w:rPr>
            </w:pPr>
            <w:r w:rsidRPr="001710D8">
              <w:rPr>
                <w:sz w:val="16"/>
                <w:szCs w:val="16"/>
              </w:rPr>
              <w:t>29 350</w:t>
            </w:r>
          </w:p>
        </w:tc>
        <w:tc>
          <w:tcPr>
            <w:tcW w:w="1556" w:type="dxa"/>
            <w:tcBorders>
              <w:top w:val="nil"/>
              <w:left w:val="nil"/>
              <w:bottom w:val="single" w:sz="8" w:space="0" w:color="auto"/>
              <w:right w:val="single" w:sz="4" w:space="0" w:color="auto"/>
            </w:tcBorders>
            <w:shd w:val="clear" w:color="000000" w:fill="C5D9F1"/>
            <w:noWrap/>
            <w:vAlign w:val="center"/>
            <w:hideMark/>
          </w:tcPr>
          <w:p w14:paraId="329C21F7" w14:textId="77777777" w:rsidR="001710D8" w:rsidRPr="001710D8" w:rsidRDefault="001710D8" w:rsidP="001710D8">
            <w:pPr>
              <w:jc w:val="center"/>
              <w:rPr>
                <w:color w:val="FF0000"/>
                <w:sz w:val="16"/>
                <w:szCs w:val="16"/>
              </w:rPr>
            </w:pPr>
            <w:r w:rsidRPr="001710D8">
              <w:rPr>
                <w:color w:val="FF0000"/>
                <w:sz w:val="16"/>
                <w:szCs w:val="16"/>
              </w:rPr>
              <w:t>21 640</w:t>
            </w:r>
          </w:p>
        </w:tc>
        <w:tc>
          <w:tcPr>
            <w:tcW w:w="1437" w:type="dxa"/>
            <w:tcBorders>
              <w:top w:val="nil"/>
              <w:left w:val="nil"/>
              <w:bottom w:val="single" w:sz="8" w:space="0" w:color="auto"/>
              <w:right w:val="nil"/>
            </w:tcBorders>
            <w:shd w:val="clear" w:color="000000" w:fill="C5D9F1"/>
            <w:noWrap/>
            <w:vAlign w:val="center"/>
            <w:hideMark/>
          </w:tcPr>
          <w:p w14:paraId="2ACFC930" w14:textId="77777777" w:rsidR="001710D8" w:rsidRPr="001710D8" w:rsidRDefault="001710D8" w:rsidP="001710D8">
            <w:pPr>
              <w:jc w:val="center"/>
              <w:rPr>
                <w:color w:val="FF0000"/>
                <w:sz w:val="16"/>
                <w:szCs w:val="16"/>
              </w:rPr>
            </w:pPr>
            <w:r w:rsidRPr="001710D8">
              <w:rPr>
                <w:color w:val="FF0000"/>
                <w:sz w:val="16"/>
                <w:szCs w:val="16"/>
              </w:rPr>
              <w:t>21 640</w:t>
            </w:r>
          </w:p>
        </w:tc>
        <w:tc>
          <w:tcPr>
            <w:tcW w:w="1679" w:type="dxa"/>
            <w:tcBorders>
              <w:top w:val="nil"/>
              <w:left w:val="single" w:sz="4" w:space="0" w:color="auto"/>
              <w:bottom w:val="single" w:sz="8" w:space="0" w:color="auto"/>
              <w:right w:val="single" w:sz="8" w:space="0" w:color="auto"/>
            </w:tcBorders>
            <w:shd w:val="clear" w:color="000000" w:fill="C5D9F1"/>
            <w:noWrap/>
            <w:vAlign w:val="center"/>
            <w:hideMark/>
          </w:tcPr>
          <w:p w14:paraId="006602B8" w14:textId="77777777" w:rsidR="001710D8" w:rsidRPr="001710D8" w:rsidRDefault="001710D8" w:rsidP="001710D8">
            <w:pPr>
              <w:jc w:val="center"/>
              <w:rPr>
                <w:color w:val="FF0000"/>
                <w:sz w:val="16"/>
                <w:szCs w:val="16"/>
              </w:rPr>
            </w:pPr>
            <w:r w:rsidRPr="001710D8">
              <w:rPr>
                <w:color w:val="FF0000"/>
                <w:sz w:val="16"/>
                <w:szCs w:val="16"/>
              </w:rPr>
              <w:t>0</w:t>
            </w:r>
          </w:p>
        </w:tc>
      </w:tr>
      <w:tr w:rsidR="001710D8" w:rsidRPr="001710D8" w14:paraId="7E735EAB" w14:textId="77777777" w:rsidTr="001710D8">
        <w:trPr>
          <w:trHeight w:val="330"/>
          <w:jc w:val="center"/>
        </w:trPr>
        <w:tc>
          <w:tcPr>
            <w:tcW w:w="13440" w:type="dxa"/>
            <w:gridSpan w:val="6"/>
            <w:tcBorders>
              <w:top w:val="single" w:sz="8" w:space="0" w:color="auto"/>
              <w:left w:val="single" w:sz="8" w:space="0" w:color="auto"/>
              <w:bottom w:val="single" w:sz="8" w:space="0" w:color="auto"/>
              <w:right w:val="nil"/>
            </w:tcBorders>
            <w:shd w:val="clear" w:color="000000" w:fill="FFFFFF"/>
            <w:vAlign w:val="center"/>
            <w:hideMark/>
          </w:tcPr>
          <w:p w14:paraId="102BE16A" w14:textId="77777777" w:rsidR="001710D8" w:rsidRPr="001710D8" w:rsidRDefault="001710D8" w:rsidP="001710D8">
            <w:pPr>
              <w:jc w:val="center"/>
              <w:rPr>
                <w:b/>
                <w:bCs/>
                <w:sz w:val="16"/>
                <w:szCs w:val="16"/>
              </w:rPr>
            </w:pPr>
            <w:r w:rsidRPr="001710D8">
              <w:rPr>
                <w:b/>
                <w:bCs/>
                <w:sz w:val="16"/>
                <w:szCs w:val="16"/>
              </w:rPr>
              <w:t>Тепловая энергия</w:t>
            </w:r>
          </w:p>
        </w:tc>
      </w:tr>
      <w:tr w:rsidR="001710D8" w:rsidRPr="001710D8" w14:paraId="785BA5E4"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2B03CB0C" w14:textId="77777777" w:rsidR="001710D8" w:rsidRPr="001710D8" w:rsidRDefault="001710D8" w:rsidP="001710D8">
            <w:pPr>
              <w:rPr>
                <w:sz w:val="16"/>
                <w:szCs w:val="16"/>
              </w:rPr>
            </w:pPr>
            <w:r w:rsidRPr="001710D8">
              <w:rPr>
                <w:sz w:val="16"/>
                <w:szCs w:val="16"/>
              </w:rPr>
              <w:t>Общий расход тепловой энергии</w:t>
            </w:r>
          </w:p>
        </w:tc>
        <w:tc>
          <w:tcPr>
            <w:tcW w:w="1336" w:type="dxa"/>
            <w:tcBorders>
              <w:top w:val="nil"/>
              <w:left w:val="nil"/>
              <w:bottom w:val="single" w:sz="4" w:space="0" w:color="auto"/>
              <w:right w:val="single" w:sz="4" w:space="0" w:color="auto"/>
            </w:tcBorders>
            <w:shd w:val="clear" w:color="000000" w:fill="FFFFFF"/>
            <w:vAlign w:val="center"/>
            <w:hideMark/>
          </w:tcPr>
          <w:p w14:paraId="4B9147D3" w14:textId="77777777" w:rsidR="001710D8" w:rsidRPr="001710D8" w:rsidRDefault="001710D8" w:rsidP="001710D8">
            <w:pPr>
              <w:jc w:val="center"/>
              <w:rPr>
                <w:sz w:val="16"/>
                <w:szCs w:val="16"/>
              </w:rPr>
            </w:pPr>
            <w:r w:rsidRPr="001710D8">
              <w:rPr>
                <w:sz w:val="16"/>
                <w:szCs w:val="16"/>
              </w:rPr>
              <w:t>Гкал</w:t>
            </w:r>
          </w:p>
        </w:tc>
        <w:tc>
          <w:tcPr>
            <w:tcW w:w="1356" w:type="dxa"/>
            <w:tcBorders>
              <w:top w:val="nil"/>
              <w:left w:val="nil"/>
              <w:bottom w:val="single" w:sz="4" w:space="0" w:color="auto"/>
              <w:right w:val="single" w:sz="4" w:space="0" w:color="auto"/>
            </w:tcBorders>
            <w:shd w:val="clear" w:color="000000" w:fill="C5D9F1"/>
            <w:vAlign w:val="center"/>
            <w:hideMark/>
          </w:tcPr>
          <w:p w14:paraId="1F7D59E6"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vAlign w:val="center"/>
            <w:hideMark/>
          </w:tcPr>
          <w:p w14:paraId="26EE83C7" w14:textId="77777777" w:rsidR="001710D8" w:rsidRPr="001710D8" w:rsidRDefault="001710D8" w:rsidP="001710D8">
            <w:pPr>
              <w:jc w:val="center"/>
              <w:rPr>
                <w:sz w:val="16"/>
                <w:szCs w:val="16"/>
              </w:rPr>
            </w:pPr>
            <w:r w:rsidRPr="001710D8">
              <w:rPr>
                <w:sz w:val="16"/>
                <w:szCs w:val="16"/>
              </w:rPr>
              <w:t>3,15</w:t>
            </w:r>
          </w:p>
        </w:tc>
        <w:tc>
          <w:tcPr>
            <w:tcW w:w="1437" w:type="dxa"/>
            <w:tcBorders>
              <w:top w:val="nil"/>
              <w:left w:val="nil"/>
              <w:bottom w:val="single" w:sz="4" w:space="0" w:color="auto"/>
              <w:right w:val="nil"/>
            </w:tcBorders>
            <w:shd w:val="clear" w:color="000000" w:fill="C5D9F1"/>
            <w:vAlign w:val="center"/>
            <w:hideMark/>
          </w:tcPr>
          <w:p w14:paraId="27423E1D"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single" w:sz="4" w:space="0" w:color="auto"/>
              <w:bottom w:val="single" w:sz="4" w:space="0" w:color="auto"/>
              <w:right w:val="single" w:sz="8" w:space="0" w:color="auto"/>
            </w:tcBorders>
            <w:shd w:val="clear" w:color="000000" w:fill="C5D9F1"/>
            <w:vAlign w:val="center"/>
            <w:hideMark/>
          </w:tcPr>
          <w:p w14:paraId="3355A9B0" w14:textId="77777777" w:rsidR="001710D8" w:rsidRPr="001710D8" w:rsidRDefault="001710D8" w:rsidP="001710D8">
            <w:pPr>
              <w:jc w:val="center"/>
              <w:rPr>
                <w:sz w:val="16"/>
                <w:szCs w:val="16"/>
              </w:rPr>
            </w:pPr>
            <w:r w:rsidRPr="001710D8">
              <w:rPr>
                <w:sz w:val="16"/>
                <w:szCs w:val="16"/>
              </w:rPr>
              <w:t>-3,15</w:t>
            </w:r>
          </w:p>
        </w:tc>
      </w:tr>
      <w:tr w:rsidR="001710D8" w:rsidRPr="001710D8" w14:paraId="6BCBE2B3"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6EF81DAD" w14:textId="77777777" w:rsidR="001710D8" w:rsidRPr="001710D8" w:rsidRDefault="001710D8" w:rsidP="001710D8">
            <w:pPr>
              <w:rPr>
                <w:sz w:val="16"/>
                <w:szCs w:val="16"/>
              </w:rPr>
            </w:pPr>
            <w:r w:rsidRPr="001710D8">
              <w:rPr>
                <w:sz w:val="16"/>
                <w:szCs w:val="16"/>
              </w:rPr>
              <w:t>Тариф на тепловую энергию</w:t>
            </w:r>
          </w:p>
        </w:tc>
        <w:tc>
          <w:tcPr>
            <w:tcW w:w="1336" w:type="dxa"/>
            <w:tcBorders>
              <w:top w:val="nil"/>
              <w:left w:val="nil"/>
              <w:bottom w:val="single" w:sz="4" w:space="0" w:color="auto"/>
              <w:right w:val="single" w:sz="4" w:space="0" w:color="auto"/>
            </w:tcBorders>
            <w:shd w:val="clear" w:color="000000" w:fill="FFFFFF"/>
            <w:vAlign w:val="center"/>
            <w:hideMark/>
          </w:tcPr>
          <w:p w14:paraId="3F976DCF" w14:textId="77777777" w:rsidR="001710D8" w:rsidRPr="001710D8" w:rsidRDefault="001710D8" w:rsidP="001710D8">
            <w:pPr>
              <w:jc w:val="center"/>
              <w:rPr>
                <w:sz w:val="16"/>
                <w:szCs w:val="16"/>
              </w:rPr>
            </w:pPr>
            <w:r w:rsidRPr="001710D8">
              <w:rPr>
                <w:sz w:val="16"/>
                <w:szCs w:val="16"/>
              </w:rPr>
              <w:t>руб./Гкал</w:t>
            </w:r>
          </w:p>
        </w:tc>
        <w:tc>
          <w:tcPr>
            <w:tcW w:w="1356" w:type="dxa"/>
            <w:tcBorders>
              <w:top w:val="nil"/>
              <w:left w:val="nil"/>
              <w:bottom w:val="single" w:sz="4" w:space="0" w:color="auto"/>
              <w:right w:val="single" w:sz="4" w:space="0" w:color="auto"/>
            </w:tcBorders>
            <w:shd w:val="clear" w:color="000000" w:fill="C5D9F1"/>
            <w:noWrap/>
            <w:vAlign w:val="center"/>
            <w:hideMark/>
          </w:tcPr>
          <w:p w14:paraId="2F5C70B2"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4" w:space="0" w:color="auto"/>
              <w:right w:val="single" w:sz="4" w:space="0" w:color="auto"/>
            </w:tcBorders>
            <w:shd w:val="clear" w:color="000000" w:fill="C5D9F1"/>
            <w:noWrap/>
            <w:vAlign w:val="center"/>
            <w:hideMark/>
          </w:tcPr>
          <w:p w14:paraId="085C35FB" w14:textId="77777777" w:rsidR="001710D8" w:rsidRPr="001710D8" w:rsidRDefault="001710D8" w:rsidP="001710D8">
            <w:pPr>
              <w:jc w:val="center"/>
              <w:rPr>
                <w:sz w:val="16"/>
                <w:szCs w:val="16"/>
              </w:rPr>
            </w:pPr>
            <w:r w:rsidRPr="001710D8">
              <w:rPr>
                <w:sz w:val="16"/>
                <w:szCs w:val="16"/>
              </w:rPr>
              <w:t>1 281,22</w:t>
            </w:r>
          </w:p>
        </w:tc>
        <w:tc>
          <w:tcPr>
            <w:tcW w:w="1437" w:type="dxa"/>
            <w:tcBorders>
              <w:top w:val="nil"/>
              <w:left w:val="nil"/>
              <w:bottom w:val="single" w:sz="4" w:space="0" w:color="auto"/>
              <w:right w:val="nil"/>
            </w:tcBorders>
            <w:shd w:val="clear" w:color="000000" w:fill="C5D9F1"/>
            <w:noWrap/>
            <w:vAlign w:val="center"/>
            <w:hideMark/>
          </w:tcPr>
          <w:p w14:paraId="548FA571" w14:textId="77777777" w:rsidR="001710D8" w:rsidRPr="001710D8" w:rsidRDefault="001710D8" w:rsidP="001710D8">
            <w:pPr>
              <w:jc w:val="center"/>
              <w:rPr>
                <w:sz w:val="16"/>
                <w:szCs w:val="16"/>
              </w:rPr>
            </w:pPr>
            <w:r w:rsidRPr="001710D8">
              <w:rPr>
                <w:sz w:val="16"/>
                <w:szCs w:val="16"/>
              </w:rPr>
              <w:t> </w:t>
            </w:r>
          </w:p>
        </w:tc>
        <w:tc>
          <w:tcPr>
            <w:tcW w:w="1679" w:type="dxa"/>
            <w:tcBorders>
              <w:top w:val="nil"/>
              <w:left w:val="single" w:sz="4" w:space="0" w:color="auto"/>
              <w:bottom w:val="single" w:sz="4" w:space="0" w:color="auto"/>
              <w:right w:val="single" w:sz="8" w:space="0" w:color="auto"/>
            </w:tcBorders>
            <w:shd w:val="clear" w:color="000000" w:fill="C5D9F1"/>
            <w:noWrap/>
            <w:vAlign w:val="center"/>
            <w:hideMark/>
          </w:tcPr>
          <w:p w14:paraId="25CAAFED" w14:textId="77777777" w:rsidR="001710D8" w:rsidRPr="001710D8" w:rsidRDefault="001710D8" w:rsidP="001710D8">
            <w:pPr>
              <w:jc w:val="center"/>
              <w:rPr>
                <w:sz w:val="16"/>
                <w:szCs w:val="16"/>
              </w:rPr>
            </w:pPr>
            <w:r w:rsidRPr="001710D8">
              <w:rPr>
                <w:sz w:val="16"/>
                <w:szCs w:val="16"/>
              </w:rPr>
              <w:t>-1 281,22</w:t>
            </w:r>
          </w:p>
        </w:tc>
      </w:tr>
      <w:tr w:rsidR="001710D8" w:rsidRPr="001710D8" w14:paraId="5362A9B4" w14:textId="77777777" w:rsidTr="001710D8">
        <w:trPr>
          <w:trHeight w:val="330"/>
          <w:jc w:val="center"/>
        </w:trPr>
        <w:tc>
          <w:tcPr>
            <w:tcW w:w="6076" w:type="dxa"/>
            <w:tcBorders>
              <w:top w:val="nil"/>
              <w:left w:val="single" w:sz="8" w:space="0" w:color="auto"/>
              <w:bottom w:val="single" w:sz="8" w:space="0" w:color="auto"/>
              <w:right w:val="single" w:sz="4" w:space="0" w:color="auto"/>
            </w:tcBorders>
            <w:shd w:val="clear" w:color="000000" w:fill="FFFFFF"/>
            <w:vAlign w:val="center"/>
            <w:hideMark/>
          </w:tcPr>
          <w:p w14:paraId="07C4D16F" w14:textId="77777777" w:rsidR="001710D8" w:rsidRPr="001710D8" w:rsidRDefault="001710D8" w:rsidP="001710D8">
            <w:pPr>
              <w:rPr>
                <w:i/>
                <w:iCs/>
                <w:sz w:val="16"/>
                <w:szCs w:val="16"/>
              </w:rPr>
            </w:pPr>
            <w:r w:rsidRPr="001710D8">
              <w:rPr>
                <w:i/>
                <w:iCs/>
                <w:sz w:val="16"/>
                <w:szCs w:val="16"/>
              </w:rPr>
              <w:t>Стоимость тепловой энергии</w:t>
            </w:r>
          </w:p>
        </w:tc>
        <w:tc>
          <w:tcPr>
            <w:tcW w:w="1336" w:type="dxa"/>
            <w:tcBorders>
              <w:top w:val="nil"/>
              <w:left w:val="nil"/>
              <w:bottom w:val="single" w:sz="8" w:space="0" w:color="auto"/>
              <w:right w:val="single" w:sz="4" w:space="0" w:color="auto"/>
            </w:tcBorders>
            <w:shd w:val="clear" w:color="000000" w:fill="FFFFFF"/>
            <w:vAlign w:val="center"/>
            <w:hideMark/>
          </w:tcPr>
          <w:p w14:paraId="24A35216"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8" w:space="0" w:color="auto"/>
              <w:right w:val="single" w:sz="4" w:space="0" w:color="auto"/>
            </w:tcBorders>
            <w:shd w:val="clear" w:color="000000" w:fill="C5D9F1"/>
            <w:vAlign w:val="center"/>
            <w:hideMark/>
          </w:tcPr>
          <w:p w14:paraId="2890E9C4" w14:textId="77777777" w:rsidR="001710D8" w:rsidRPr="001710D8" w:rsidRDefault="001710D8" w:rsidP="001710D8">
            <w:pPr>
              <w:jc w:val="center"/>
              <w:rPr>
                <w:sz w:val="16"/>
                <w:szCs w:val="16"/>
              </w:rPr>
            </w:pPr>
            <w:r w:rsidRPr="001710D8">
              <w:rPr>
                <w:sz w:val="16"/>
                <w:szCs w:val="16"/>
              </w:rPr>
              <w:t> </w:t>
            </w:r>
          </w:p>
        </w:tc>
        <w:tc>
          <w:tcPr>
            <w:tcW w:w="1556" w:type="dxa"/>
            <w:tcBorders>
              <w:top w:val="nil"/>
              <w:left w:val="nil"/>
              <w:bottom w:val="single" w:sz="8" w:space="0" w:color="auto"/>
              <w:right w:val="single" w:sz="4" w:space="0" w:color="auto"/>
            </w:tcBorders>
            <w:shd w:val="clear" w:color="000000" w:fill="C5D9F1"/>
            <w:vAlign w:val="center"/>
            <w:hideMark/>
          </w:tcPr>
          <w:p w14:paraId="5A64BA86" w14:textId="77777777" w:rsidR="001710D8" w:rsidRPr="001710D8" w:rsidRDefault="001710D8" w:rsidP="001710D8">
            <w:pPr>
              <w:jc w:val="center"/>
              <w:rPr>
                <w:color w:val="FF0000"/>
                <w:sz w:val="16"/>
                <w:szCs w:val="16"/>
              </w:rPr>
            </w:pPr>
            <w:r w:rsidRPr="001710D8">
              <w:rPr>
                <w:color w:val="FF0000"/>
                <w:sz w:val="16"/>
                <w:szCs w:val="16"/>
              </w:rPr>
              <w:t>4</w:t>
            </w:r>
          </w:p>
        </w:tc>
        <w:tc>
          <w:tcPr>
            <w:tcW w:w="1437" w:type="dxa"/>
            <w:tcBorders>
              <w:top w:val="nil"/>
              <w:left w:val="nil"/>
              <w:bottom w:val="single" w:sz="8" w:space="0" w:color="auto"/>
              <w:right w:val="nil"/>
            </w:tcBorders>
            <w:shd w:val="clear" w:color="000000" w:fill="C5D9F1"/>
            <w:vAlign w:val="center"/>
            <w:hideMark/>
          </w:tcPr>
          <w:p w14:paraId="65549AF7" w14:textId="77777777" w:rsidR="001710D8" w:rsidRPr="001710D8" w:rsidRDefault="001710D8" w:rsidP="001710D8">
            <w:pPr>
              <w:jc w:val="center"/>
              <w:rPr>
                <w:color w:val="FF0000"/>
                <w:sz w:val="16"/>
                <w:szCs w:val="16"/>
              </w:rPr>
            </w:pPr>
            <w:r w:rsidRPr="001710D8">
              <w:rPr>
                <w:color w:val="FF0000"/>
                <w:sz w:val="16"/>
                <w:szCs w:val="16"/>
              </w:rPr>
              <w:t> </w:t>
            </w:r>
          </w:p>
        </w:tc>
        <w:tc>
          <w:tcPr>
            <w:tcW w:w="1679" w:type="dxa"/>
            <w:tcBorders>
              <w:top w:val="nil"/>
              <w:left w:val="single" w:sz="4" w:space="0" w:color="auto"/>
              <w:bottom w:val="single" w:sz="8" w:space="0" w:color="auto"/>
              <w:right w:val="single" w:sz="8" w:space="0" w:color="auto"/>
            </w:tcBorders>
            <w:shd w:val="clear" w:color="000000" w:fill="C5D9F1"/>
            <w:vAlign w:val="center"/>
            <w:hideMark/>
          </w:tcPr>
          <w:p w14:paraId="79C9F255" w14:textId="77777777" w:rsidR="001710D8" w:rsidRPr="001710D8" w:rsidRDefault="001710D8" w:rsidP="001710D8">
            <w:pPr>
              <w:jc w:val="center"/>
              <w:rPr>
                <w:color w:val="FF0000"/>
                <w:sz w:val="16"/>
                <w:szCs w:val="16"/>
              </w:rPr>
            </w:pPr>
            <w:r w:rsidRPr="001710D8">
              <w:rPr>
                <w:color w:val="FF0000"/>
                <w:sz w:val="16"/>
                <w:szCs w:val="16"/>
              </w:rPr>
              <w:t>-4</w:t>
            </w:r>
          </w:p>
        </w:tc>
      </w:tr>
      <w:tr w:rsidR="001710D8" w:rsidRPr="001710D8" w14:paraId="48F57747" w14:textId="77777777" w:rsidTr="001710D8">
        <w:trPr>
          <w:trHeight w:val="330"/>
          <w:jc w:val="center"/>
        </w:trPr>
        <w:tc>
          <w:tcPr>
            <w:tcW w:w="13440" w:type="dxa"/>
            <w:gridSpan w:val="6"/>
            <w:tcBorders>
              <w:top w:val="single" w:sz="8" w:space="0" w:color="auto"/>
              <w:left w:val="single" w:sz="8" w:space="0" w:color="auto"/>
              <w:bottom w:val="single" w:sz="8" w:space="0" w:color="auto"/>
              <w:right w:val="nil"/>
            </w:tcBorders>
            <w:shd w:val="clear" w:color="000000" w:fill="FFFFFF"/>
            <w:vAlign w:val="center"/>
            <w:hideMark/>
          </w:tcPr>
          <w:p w14:paraId="0B153DEE" w14:textId="77777777" w:rsidR="001710D8" w:rsidRPr="001710D8" w:rsidRDefault="001710D8" w:rsidP="001710D8">
            <w:pPr>
              <w:jc w:val="center"/>
              <w:rPr>
                <w:b/>
                <w:bCs/>
                <w:sz w:val="16"/>
                <w:szCs w:val="16"/>
              </w:rPr>
            </w:pPr>
            <w:r w:rsidRPr="001710D8">
              <w:rPr>
                <w:b/>
                <w:bCs/>
                <w:sz w:val="16"/>
                <w:szCs w:val="16"/>
              </w:rPr>
              <w:t>Вода и канализация</w:t>
            </w:r>
          </w:p>
        </w:tc>
      </w:tr>
      <w:tr w:rsidR="001710D8" w:rsidRPr="001710D8" w14:paraId="3AEC222A"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0BEDB1E4" w14:textId="77777777" w:rsidR="001710D8" w:rsidRPr="001710D8" w:rsidRDefault="001710D8" w:rsidP="001710D8">
            <w:pPr>
              <w:rPr>
                <w:sz w:val="16"/>
                <w:szCs w:val="16"/>
              </w:rPr>
            </w:pPr>
            <w:r w:rsidRPr="001710D8">
              <w:rPr>
                <w:sz w:val="16"/>
                <w:szCs w:val="16"/>
              </w:rPr>
              <w:t>Общее количество воды, всего, в т.ч.:</w:t>
            </w:r>
          </w:p>
        </w:tc>
        <w:tc>
          <w:tcPr>
            <w:tcW w:w="1336" w:type="dxa"/>
            <w:tcBorders>
              <w:top w:val="nil"/>
              <w:left w:val="nil"/>
              <w:bottom w:val="single" w:sz="4" w:space="0" w:color="auto"/>
              <w:right w:val="single" w:sz="4" w:space="0" w:color="auto"/>
            </w:tcBorders>
            <w:shd w:val="clear" w:color="000000" w:fill="FFFFFF"/>
            <w:vAlign w:val="center"/>
            <w:hideMark/>
          </w:tcPr>
          <w:p w14:paraId="38CE3C2A" w14:textId="77777777" w:rsidR="001710D8" w:rsidRPr="001710D8" w:rsidRDefault="001710D8" w:rsidP="001710D8">
            <w:pPr>
              <w:jc w:val="center"/>
              <w:rPr>
                <w:sz w:val="16"/>
                <w:szCs w:val="16"/>
              </w:rPr>
            </w:pPr>
            <w:r w:rsidRPr="001710D8">
              <w:rPr>
                <w:sz w:val="16"/>
                <w:szCs w:val="16"/>
              </w:rPr>
              <w:t>тыс. м3</w:t>
            </w:r>
          </w:p>
        </w:tc>
        <w:tc>
          <w:tcPr>
            <w:tcW w:w="1356" w:type="dxa"/>
            <w:tcBorders>
              <w:top w:val="nil"/>
              <w:left w:val="nil"/>
              <w:bottom w:val="single" w:sz="4" w:space="0" w:color="auto"/>
              <w:right w:val="single" w:sz="4" w:space="0" w:color="auto"/>
            </w:tcBorders>
            <w:shd w:val="clear" w:color="000000" w:fill="C5D9F1"/>
            <w:vAlign w:val="center"/>
            <w:hideMark/>
          </w:tcPr>
          <w:p w14:paraId="5AE6E3E8" w14:textId="77777777" w:rsidR="001710D8" w:rsidRPr="001710D8" w:rsidRDefault="001710D8" w:rsidP="001710D8">
            <w:pPr>
              <w:jc w:val="center"/>
              <w:rPr>
                <w:sz w:val="16"/>
                <w:szCs w:val="16"/>
              </w:rPr>
            </w:pPr>
            <w:r w:rsidRPr="001710D8">
              <w:rPr>
                <w:sz w:val="16"/>
                <w:szCs w:val="16"/>
              </w:rPr>
              <w:t>16,47</w:t>
            </w:r>
          </w:p>
        </w:tc>
        <w:tc>
          <w:tcPr>
            <w:tcW w:w="1556" w:type="dxa"/>
            <w:tcBorders>
              <w:top w:val="nil"/>
              <w:left w:val="nil"/>
              <w:bottom w:val="single" w:sz="4" w:space="0" w:color="auto"/>
              <w:right w:val="single" w:sz="4" w:space="0" w:color="auto"/>
            </w:tcBorders>
            <w:shd w:val="clear" w:color="000000" w:fill="C5D9F1"/>
            <w:vAlign w:val="center"/>
            <w:hideMark/>
          </w:tcPr>
          <w:p w14:paraId="66C23483" w14:textId="77777777" w:rsidR="001710D8" w:rsidRPr="001710D8" w:rsidRDefault="001710D8" w:rsidP="001710D8">
            <w:pPr>
              <w:jc w:val="center"/>
              <w:rPr>
                <w:sz w:val="16"/>
                <w:szCs w:val="16"/>
              </w:rPr>
            </w:pPr>
            <w:r w:rsidRPr="001710D8">
              <w:rPr>
                <w:sz w:val="16"/>
                <w:szCs w:val="16"/>
              </w:rPr>
              <w:t>24,14</w:t>
            </w:r>
          </w:p>
        </w:tc>
        <w:tc>
          <w:tcPr>
            <w:tcW w:w="1437" w:type="dxa"/>
            <w:tcBorders>
              <w:top w:val="nil"/>
              <w:left w:val="nil"/>
              <w:bottom w:val="single" w:sz="4" w:space="0" w:color="auto"/>
              <w:right w:val="single" w:sz="8" w:space="0" w:color="auto"/>
            </w:tcBorders>
            <w:shd w:val="clear" w:color="000000" w:fill="C5D9F1"/>
            <w:vAlign w:val="center"/>
            <w:hideMark/>
          </w:tcPr>
          <w:p w14:paraId="436581BF" w14:textId="77777777" w:rsidR="001710D8" w:rsidRPr="001710D8" w:rsidRDefault="001710D8" w:rsidP="001710D8">
            <w:pPr>
              <w:jc w:val="center"/>
              <w:rPr>
                <w:sz w:val="16"/>
                <w:szCs w:val="16"/>
              </w:rPr>
            </w:pPr>
            <w:r w:rsidRPr="001710D8">
              <w:rPr>
                <w:sz w:val="16"/>
                <w:szCs w:val="16"/>
              </w:rPr>
              <w:t>20,88</w:t>
            </w:r>
          </w:p>
        </w:tc>
        <w:tc>
          <w:tcPr>
            <w:tcW w:w="1679" w:type="dxa"/>
            <w:tcBorders>
              <w:top w:val="nil"/>
              <w:left w:val="single" w:sz="4" w:space="0" w:color="auto"/>
              <w:bottom w:val="single" w:sz="4" w:space="0" w:color="auto"/>
              <w:right w:val="single" w:sz="8" w:space="0" w:color="auto"/>
            </w:tcBorders>
            <w:shd w:val="clear" w:color="000000" w:fill="C5D9F1"/>
            <w:vAlign w:val="center"/>
            <w:hideMark/>
          </w:tcPr>
          <w:p w14:paraId="282F5567" w14:textId="77777777" w:rsidR="001710D8" w:rsidRPr="001710D8" w:rsidRDefault="001710D8" w:rsidP="001710D8">
            <w:pPr>
              <w:jc w:val="center"/>
              <w:rPr>
                <w:sz w:val="16"/>
                <w:szCs w:val="16"/>
              </w:rPr>
            </w:pPr>
            <w:r w:rsidRPr="001710D8">
              <w:rPr>
                <w:sz w:val="16"/>
                <w:szCs w:val="16"/>
              </w:rPr>
              <w:t>-3,27</w:t>
            </w:r>
          </w:p>
        </w:tc>
      </w:tr>
      <w:tr w:rsidR="001710D8" w:rsidRPr="001710D8" w14:paraId="18BD0F21" w14:textId="77777777" w:rsidTr="001710D8">
        <w:trPr>
          <w:trHeight w:val="315"/>
          <w:jc w:val="center"/>
        </w:trPr>
        <w:tc>
          <w:tcPr>
            <w:tcW w:w="6076" w:type="dxa"/>
            <w:tcBorders>
              <w:top w:val="nil"/>
              <w:left w:val="single" w:sz="8" w:space="0" w:color="auto"/>
              <w:bottom w:val="single" w:sz="4" w:space="0" w:color="auto"/>
              <w:right w:val="single" w:sz="4" w:space="0" w:color="auto"/>
            </w:tcBorders>
            <w:shd w:val="clear" w:color="000000" w:fill="FFFFFF"/>
            <w:vAlign w:val="center"/>
            <w:hideMark/>
          </w:tcPr>
          <w:p w14:paraId="0FE7859E" w14:textId="77777777" w:rsidR="001710D8" w:rsidRPr="001710D8" w:rsidRDefault="001710D8" w:rsidP="001710D8">
            <w:pPr>
              <w:rPr>
                <w:sz w:val="16"/>
                <w:szCs w:val="16"/>
              </w:rPr>
            </w:pPr>
            <w:r w:rsidRPr="001710D8">
              <w:rPr>
                <w:sz w:val="16"/>
                <w:szCs w:val="16"/>
              </w:rPr>
              <w:t>Тариф на воду питьевую</w:t>
            </w:r>
          </w:p>
        </w:tc>
        <w:tc>
          <w:tcPr>
            <w:tcW w:w="1336" w:type="dxa"/>
            <w:tcBorders>
              <w:top w:val="nil"/>
              <w:left w:val="nil"/>
              <w:bottom w:val="single" w:sz="4" w:space="0" w:color="auto"/>
              <w:right w:val="single" w:sz="4" w:space="0" w:color="auto"/>
            </w:tcBorders>
            <w:shd w:val="clear" w:color="000000" w:fill="FFFFFF"/>
            <w:vAlign w:val="center"/>
            <w:hideMark/>
          </w:tcPr>
          <w:p w14:paraId="3FFDC881" w14:textId="77777777" w:rsidR="001710D8" w:rsidRPr="001710D8" w:rsidRDefault="001710D8" w:rsidP="001710D8">
            <w:pPr>
              <w:jc w:val="center"/>
              <w:rPr>
                <w:sz w:val="16"/>
                <w:szCs w:val="16"/>
              </w:rPr>
            </w:pPr>
            <w:r w:rsidRPr="001710D8">
              <w:rPr>
                <w:sz w:val="16"/>
                <w:szCs w:val="16"/>
              </w:rPr>
              <w:t>руб./м3</w:t>
            </w:r>
          </w:p>
        </w:tc>
        <w:tc>
          <w:tcPr>
            <w:tcW w:w="1356" w:type="dxa"/>
            <w:tcBorders>
              <w:top w:val="nil"/>
              <w:left w:val="nil"/>
              <w:bottom w:val="single" w:sz="4" w:space="0" w:color="auto"/>
              <w:right w:val="single" w:sz="4" w:space="0" w:color="auto"/>
            </w:tcBorders>
            <w:shd w:val="clear" w:color="000000" w:fill="C5D9F1"/>
            <w:noWrap/>
            <w:vAlign w:val="center"/>
            <w:hideMark/>
          </w:tcPr>
          <w:p w14:paraId="0601C8FF" w14:textId="77777777" w:rsidR="001710D8" w:rsidRPr="001710D8" w:rsidRDefault="001710D8" w:rsidP="001710D8">
            <w:pPr>
              <w:jc w:val="center"/>
              <w:rPr>
                <w:sz w:val="16"/>
                <w:szCs w:val="16"/>
              </w:rPr>
            </w:pPr>
            <w:r w:rsidRPr="001710D8">
              <w:rPr>
                <w:sz w:val="16"/>
                <w:szCs w:val="16"/>
              </w:rPr>
              <w:t>34,00</w:t>
            </w:r>
          </w:p>
        </w:tc>
        <w:tc>
          <w:tcPr>
            <w:tcW w:w="1556" w:type="dxa"/>
            <w:tcBorders>
              <w:top w:val="nil"/>
              <w:left w:val="nil"/>
              <w:bottom w:val="single" w:sz="4" w:space="0" w:color="auto"/>
              <w:right w:val="single" w:sz="4" w:space="0" w:color="auto"/>
            </w:tcBorders>
            <w:shd w:val="clear" w:color="000000" w:fill="C5D9F1"/>
            <w:noWrap/>
            <w:vAlign w:val="center"/>
            <w:hideMark/>
          </w:tcPr>
          <w:p w14:paraId="0D8880BC" w14:textId="77777777" w:rsidR="001710D8" w:rsidRPr="001710D8" w:rsidRDefault="001710D8" w:rsidP="001710D8">
            <w:pPr>
              <w:jc w:val="center"/>
              <w:rPr>
                <w:sz w:val="16"/>
                <w:szCs w:val="16"/>
              </w:rPr>
            </w:pPr>
            <w:r w:rsidRPr="001710D8">
              <w:rPr>
                <w:sz w:val="16"/>
                <w:szCs w:val="16"/>
              </w:rPr>
              <w:t>39,70</w:t>
            </w:r>
          </w:p>
        </w:tc>
        <w:tc>
          <w:tcPr>
            <w:tcW w:w="1437" w:type="dxa"/>
            <w:tcBorders>
              <w:top w:val="nil"/>
              <w:left w:val="nil"/>
              <w:bottom w:val="single" w:sz="4" w:space="0" w:color="auto"/>
              <w:right w:val="single" w:sz="8" w:space="0" w:color="auto"/>
            </w:tcBorders>
            <w:shd w:val="clear" w:color="000000" w:fill="C5D9F1"/>
            <w:noWrap/>
            <w:vAlign w:val="center"/>
            <w:hideMark/>
          </w:tcPr>
          <w:p w14:paraId="48BF5236" w14:textId="77777777" w:rsidR="001710D8" w:rsidRPr="001710D8" w:rsidRDefault="001710D8" w:rsidP="001710D8">
            <w:pPr>
              <w:jc w:val="center"/>
              <w:rPr>
                <w:sz w:val="16"/>
                <w:szCs w:val="16"/>
              </w:rPr>
            </w:pPr>
            <w:r w:rsidRPr="001710D8">
              <w:rPr>
                <w:sz w:val="16"/>
                <w:szCs w:val="16"/>
              </w:rPr>
              <w:t>39,70</w:t>
            </w:r>
          </w:p>
        </w:tc>
        <w:tc>
          <w:tcPr>
            <w:tcW w:w="1679" w:type="dxa"/>
            <w:tcBorders>
              <w:top w:val="nil"/>
              <w:left w:val="single" w:sz="4" w:space="0" w:color="auto"/>
              <w:bottom w:val="single" w:sz="4" w:space="0" w:color="auto"/>
              <w:right w:val="single" w:sz="8" w:space="0" w:color="auto"/>
            </w:tcBorders>
            <w:shd w:val="clear" w:color="000000" w:fill="C5D9F1"/>
            <w:noWrap/>
            <w:vAlign w:val="center"/>
            <w:hideMark/>
          </w:tcPr>
          <w:p w14:paraId="6EC1B802" w14:textId="77777777" w:rsidR="001710D8" w:rsidRPr="001710D8" w:rsidRDefault="001710D8" w:rsidP="001710D8">
            <w:pPr>
              <w:jc w:val="center"/>
              <w:rPr>
                <w:sz w:val="16"/>
                <w:szCs w:val="16"/>
              </w:rPr>
            </w:pPr>
            <w:r w:rsidRPr="001710D8">
              <w:rPr>
                <w:sz w:val="16"/>
                <w:szCs w:val="16"/>
              </w:rPr>
              <w:t>0,00</w:t>
            </w:r>
          </w:p>
        </w:tc>
      </w:tr>
      <w:tr w:rsidR="001710D8" w:rsidRPr="001710D8" w14:paraId="0208164F" w14:textId="77777777" w:rsidTr="001710D8">
        <w:trPr>
          <w:trHeight w:val="330"/>
          <w:jc w:val="center"/>
        </w:trPr>
        <w:tc>
          <w:tcPr>
            <w:tcW w:w="6076" w:type="dxa"/>
            <w:tcBorders>
              <w:top w:val="nil"/>
              <w:left w:val="single" w:sz="8" w:space="0" w:color="auto"/>
              <w:bottom w:val="single" w:sz="8" w:space="0" w:color="auto"/>
              <w:right w:val="single" w:sz="4" w:space="0" w:color="auto"/>
            </w:tcBorders>
            <w:shd w:val="clear" w:color="000000" w:fill="FFFFFF"/>
            <w:vAlign w:val="center"/>
            <w:hideMark/>
          </w:tcPr>
          <w:p w14:paraId="27FA15C5" w14:textId="77777777" w:rsidR="001710D8" w:rsidRPr="001710D8" w:rsidRDefault="001710D8" w:rsidP="001710D8">
            <w:pPr>
              <w:rPr>
                <w:i/>
                <w:iCs/>
                <w:sz w:val="16"/>
                <w:szCs w:val="16"/>
              </w:rPr>
            </w:pPr>
            <w:r w:rsidRPr="001710D8">
              <w:rPr>
                <w:i/>
                <w:iCs/>
                <w:sz w:val="16"/>
                <w:szCs w:val="16"/>
              </w:rPr>
              <w:t xml:space="preserve">Стоимость воды </w:t>
            </w:r>
          </w:p>
        </w:tc>
        <w:tc>
          <w:tcPr>
            <w:tcW w:w="1336" w:type="dxa"/>
            <w:tcBorders>
              <w:top w:val="nil"/>
              <w:left w:val="nil"/>
              <w:bottom w:val="single" w:sz="8" w:space="0" w:color="auto"/>
              <w:right w:val="single" w:sz="4" w:space="0" w:color="auto"/>
            </w:tcBorders>
            <w:shd w:val="clear" w:color="000000" w:fill="FFFFFF"/>
            <w:vAlign w:val="center"/>
            <w:hideMark/>
          </w:tcPr>
          <w:p w14:paraId="4021E38F"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nil"/>
              <w:left w:val="nil"/>
              <w:bottom w:val="single" w:sz="8" w:space="0" w:color="auto"/>
              <w:right w:val="single" w:sz="4" w:space="0" w:color="auto"/>
            </w:tcBorders>
            <w:shd w:val="clear" w:color="000000" w:fill="C5D9F1"/>
            <w:vAlign w:val="center"/>
            <w:hideMark/>
          </w:tcPr>
          <w:p w14:paraId="6F23B93E" w14:textId="77777777" w:rsidR="001710D8" w:rsidRPr="001710D8" w:rsidRDefault="001710D8" w:rsidP="001710D8">
            <w:pPr>
              <w:jc w:val="center"/>
              <w:rPr>
                <w:sz w:val="16"/>
                <w:szCs w:val="16"/>
              </w:rPr>
            </w:pPr>
            <w:r w:rsidRPr="001710D8">
              <w:rPr>
                <w:sz w:val="16"/>
                <w:szCs w:val="16"/>
              </w:rPr>
              <w:t>559,84</w:t>
            </w:r>
          </w:p>
        </w:tc>
        <w:tc>
          <w:tcPr>
            <w:tcW w:w="1556" w:type="dxa"/>
            <w:tcBorders>
              <w:top w:val="nil"/>
              <w:left w:val="nil"/>
              <w:bottom w:val="single" w:sz="8" w:space="0" w:color="auto"/>
              <w:right w:val="single" w:sz="4" w:space="0" w:color="auto"/>
            </w:tcBorders>
            <w:shd w:val="clear" w:color="000000" w:fill="C5D9F1"/>
            <w:vAlign w:val="center"/>
            <w:hideMark/>
          </w:tcPr>
          <w:p w14:paraId="488666A0" w14:textId="77777777" w:rsidR="001710D8" w:rsidRPr="001710D8" w:rsidRDefault="001710D8" w:rsidP="001710D8">
            <w:pPr>
              <w:jc w:val="center"/>
              <w:rPr>
                <w:color w:val="FF0000"/>
                <w:sz w:val="16"/>
                <w:szCs w:val="16"/>
              </w:rPr>
            </w:pPr>
            <w:r w:rsidRPr="001710D8">
              <w:rPr>
                <w:color w:val="FF0000"/>
                <w:sz w:val="16"/>
                <w:szCs w:val="16"/>
              </w:rPr>
              <w:t>958,45</w:t>
            </w:r>
          </w:p>
        </w:tc>
        <w:tc>
          <w:tcPr>
            <w:tcW w:w="1437" w:type="dxa"/>
            <w:tcBorders>
              <w:top w:val="nil"/>
              <w:left w:val="nil"/>
              <w:bottom w:val="single" w:sz="8" w:space="0" w:color="auto"/>
              <w:right w:val="single" w:sz="8" w:space="0" w:color="auto"/>
            </w:tcBorders>
            <w:shd w:val="clear" w:color="000000" w:fill="C5D9F1"/>
            <w:vAlign w:val="center"/>
            <w:hideMark/>
          </w:tcPr>
          <w:p w14:paraId="671BDF90" w14:textId="77777777" w:rsidR="001710D8" w:rsidRPr="001710D8" w:rsidRDefault="001710D8" w:rsidP="001710D8">
            <w:pPr>
              <w:jc w:val="center"/>
              <w:rPr>
                <w:color w:val="FF0000"/>
                <w:sz w:val="16"/>
                <w:szCs w:val="16"/>
              </w:rPr>
            </w:pPr>
            <w:r w:rsidRPr="001710D8">
              <w:rPr>
                <w:color w:val="FF0000"/>
                <w:sz w:val="16"/>
                <w:szCs w:val="16"/>
              </w:rPr>
              <w:t>828,74</w:t>
            </w:r>
          </w:p>
        </w:tc>
        <w:tc>
          <w:tcPr>
            <w:tcW w:w="1679" w:type="dxa"/>
            <w:tcBorders>
              <w:top w:val="nil"/>
              <w:left w:val="single" w:sz="4" w:space="0" w:color="auto"/>
              <w:bottom w:val="single" w:sz="8" w:space="0" w:color="auto"/>
              <w:right w:val="single" w:sz="8" w:space="0" w:color="auto"/>
            </w:tcBorders>
            <w:shd w:val="clear" w:color="000000" w:fill="C5D9F1"/>
            <w:vAlign w:val="center"/>
            <w:hideMark/>
          </w:tcPr>
          <w:p w14:paraId="335C968B" w14:textId="77777777" w:rsidR="001710D8" w:rsidRPr="001710D8" w:rsidRDefault="001710D8" w:rsidP="001710D8">
            <w:pPr>
              <w:jc w:val="center"/>
              <w:rPr>
                <w:color w:val="FF0000"/>
                <w:sz w:val="16"/>
                <w:szCs w:val="16"/>
              </w:rPr>
            </w:pPr>
            <w:r w:rsidRPr="001710D8">
              <w:rPr>
                <w:color w:val="FF0000"/>
                <w:sz w:val="16"/>
                <w:szCs w:val="16"/>
              </w:rPr>
              <w:t>-129,71</w:t>
            </w:r>
          </w:p>
        </w:tc>
      </w:tr>
      <w:tr w:rsidR="001710D8" w:rsidRPr="001710D8" w14:paraId="29C00885" w14:textId="77777777" w:rsidTr="001710D8">
        <w:trPr>
          <w:trHeight w:val="330"/>
          <w:jc w:val="center"/>
        </w:trPr>
        <w:tc>
          <w:tcPr>
            <w:tcW w:w="6076"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0B4C96F0" w14:textId="77777777" w:rsidR="001710D8" w:rsidRPr="001710D8" w:rsidRDefault="001710D8" w:rsidP="001710D8">
            <w:pPr>
              <w:rPr>
                <w:b/>
                <w:bCs/>
                <w:sz w:val="16"/>
                <w:szCs w:val="16"/>
              </w:rPr>
            </w:pPr>
            <w:r w:rsidRPr="001710D8">
              <w:rPr>
                <w:b/>
                <w:bCs/>
                <w:sz w:val="16"/>
                <w:szCs w:val="16"/>
              </w:rPr>
              <w:t>ИТОГО энергетических ресурсов (без запасов)</w:t>
            </w:r>
          </w:p>
        </w:tc>
        <w:tc>
          <w:tcPr>
            <w:tcW w:w="1336" w:type="dxa"/>
            <w:tcBorders>
              <w:top w:val="single" w:sz="4" w:space="0" w:color="auto"/>
              <w:left w:val="nil"/>
              <w:bottom w:val="single" w:sz="8" w:space="0" w:color="auto"/>
              <w:right w:val="single" w:sz="4" w:space="0" w:color="auto"/>
            </w:tcBorders>
            <w:shd w:val="clear" w:color="000000" w:fill="FFFFFF"/>
            <w:vAlign w:val="center"/>
            <w:hideMark/>
          </w:tcPr>
          <w:p w14:paraId="14473E8C"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single" w:sz="4" w:space="0" w:color="auto"/>
              <w:left w:val="nil"/>
              <w:bottom w:val="single" w:sz="8" w:space="0" w:color="auto"/>
              <w:right w:val="single" w:sz="4" w:space="0" w:color="auto"/>
            </w:tcBorders>
            <w:shd w:val="clear" w:color="000000" w:fill="C5D9F1"/>
            <w:vAlign w:val="center"/>
            <w:hideMark/>
          </w:tcPr>
          <w:p w14:paraId="0C3744AA" w14:textId="77777777" w:rsidR="001710D8" w:rsidRPr="001710D8" w:rsidRDefault="001710D8" w:rsidP="001710D8">
            <w:pPr>
              <w:jc w:val="center"/>
              <w:rPr>
                <w:sz w:val="16"/>
                <w:szCs w:val="16"/>
              </w:rPr>
            </w:pPr>
            <w:r w:rsidRPr="001710D8">
              <w:rPr>
                <w:sz w:val="16"/>
                <w:szCs w:val="16"/>
              </w:rPr>
              <w:t>96046,40</w:t>
            </w:r>
          </w:p>
        </w:tc>
        <w:tc>
          <w:tcPr>
            <w:tcW w:w="1556" w:type="dxa"/>
            <w:tcBorders>
              <w:top w:val="single" w:sz="4" w:space="0" w:color="auto"/>
              <w:left w:val="nil"/>
              <w:bottom w:val="single" w:sz="8" w:space="0" w:color="auto"/>
              <w:right w:val="single" w:sz="4" w:space="0" w:color="auto"/>
            </w:tcBorders>
            <w:shd w:val="clear" w:color="000000" w:fill="C5D9F1"/>
            <w:vAlign w:val="center"/>
            <w:hideMark/>
          </w:tcPr>
          <w:p w14:paraId="3F51E0BF" w14:textId="77777777" w:rsidR="001710D8" w:rsidRPr="001710D8" w:rsidRDefault="001710D8" w:rsidP="001710D8">
            <w:pPr>
              <w:jc w:val="center"/>
              <w:rPr>
                <w:color w:val="FF0000"/>
                <w:sz w:val="16"/>
                <w:szCs w:val="16"/>
              </w:rPr>
            </w:pPr>
            <w:r w:rsidRPr="001710D8">
              <w:rPr>
                <w:color w:val="FF0000"/>
                <w:sz w:val="16"/>
                <w:szCs w:val="16"/>
              </w:rPr>
              <w:t>101160,95</w:t>
            </w:r>
          </w:p>
        </w:tc>
        <w:tc>
          <w:tcPr>
            <w:tcW w:w="1437" w:type="dxa"/>
            <w:tcBorders>
              <w:top w:val="single" w:sz="4" w:space="0" w:color="auto"/>
              <w:left w:val="nil"/>
              <w:bottom w:val="single" w:sz="8" w:space="0" w:color="auto"/>
              <w:right w:val="single" w:sz="8" w:space="0" w:color="auto"/>
            </w:tcBorders>
            <w:shd w:val="clear" w:color="000000" w:fill="C5D9F1"/>
            <w:vAlign w:val="center"/>
            <w:hideMark/>
          </w:tcPr>
          <w:p w14:paraId="4327DD4F" w14:textId="77777777" w:rsidR="001710D8" w:rsidRPr="001710D8" w:rsidRDefault="001710D8" w:rsidP="001710D8">
            <w:pPr>
              <w:jc w:val="center"/>
              <w:rPr>
                <w:color w:val="FF0000"/>
                <w:sz w:val="16"/>
                <w:szCs w:val="16"/>
              </w:rPr>
            </w:pPr>
            <w:r w:rsidRPr="001710D8">
              <w:rPr>
                <w:color w:val="FF0000"/>
                <w:sz w:val="16"/>
                <w:szCs w:val="16"/>
              </w:rPr>
              <w:t>88637,74</w:t>
            </w:r>
          </w:p>
        </w:tc>
        <w:tc>
          <w:tcPr>
            <w:tcW w:w="1679" w:type="dxa"/>
            <w:tcBorders>
              <w:top w:val="single" w:sz="4" w:space="0" w:color="auto"/>
              <w:left w:val="single" w:sz="4" w:space="0" w:color="auto"/>
              <w:bottom w:val="single" w:sz="8" w:space="0" w:color="auto"/>
              <w:right w:val="single" w:sz="8" w:space="0" w:color="auto"/>
            </w:tcBorders>
            <w:shd w:val="clear" w:color="000000" w:fill="C5D9F1"/>
            <w:vAlign w:val="center"/>
            <w:hideMark/>
          </w:tcPr>
          <w:p w14:paraId="6B6200A7" w14:textId="77777777" w:rsidR="001710D8" w:rsidRPr="001710D8" w:rsidRDefault="001710D8" w:rsidP="001710D8">
            <w:pPr>
              <w:jc w:val="center"/>
              <w:rPr>
                <w:color w:val="FF0000"/>
                <w:sz w:val="16"/>
                <w:szCs w:val="16"/>
              </w:rPr>
            </w:pPr>
            <w:r w:rsidRPr="001710D8">
              <w:rPr>
                <w:color w:val="FF0000"/>
                <w:sz w:val="16"/>
                <w:szCs w:val="16"/>
              </w:rPr>
              <w:t>-12523,21</w:t>
            </w:r>
          </w:p>
        </w:tc>
      </w:tr>
      <w:tr w:rsidR="001710D8" w:rsidRPr="001710D8" w14:paraId="1F74F761" w14:textId="77777777" w:rsidTr="001710D8">
        <w:trPr>
          <w:trHeight w:val="330"/>
          <w:jc w:val="center"/>
        </w:trPr>
        <w:tc>
          <w:tcPr>
            <w:tcW w:w="6076"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4713A7EA" w14:textId="77777777" w:rsidR="001710D8" w:rsidRPr="001710D8" w:rsidRDefault="001710D8" w:rsidP="001710D8">
            <w:pPr>
              <w:rPr>
                <w:b/>
                <w:bCs/>
                <w:sz w:val="16"/>
                <w:szCs w:val="16"/>
              </w:rPr>
            </w:pPr>
            <w:r w:rsidRPr="001710D8">
              <w:rPr>
                <w:b/>
                <w:bCs/>
                <w:sz w:val="16"/>
                <w:szCs w:val="16"/>
              </w:rPr>
              <w:t>ВСЕГО энергетических ресурсов</w:t>
            </w:r>
          </w:p>
        </w:tc>
        <w:tc>
          <w:tcPr>
            <w:tcW w:w="1336" w:type="dxa"/>
            <w:tcBorders>
              <w:top w:val="single" w:sz="4" w:space="0" w:color="auto"/>
              <w:left w:val="nil"/>
              <w:bottom w:val="single" w:sz="8" w:space="0" w:color="auto"/>
              <w:right w:val="single" w:sz="4" w:space="0" w:color="auto"/>
            </w:tcBorders>
            <w:shd w:val="clear" w:color="000000" w:fill="FFFFFF"/>
            <w:vAlign w:val="center"/>
            <w:hideMark/>
          </w:tcPr>
          <w:p w14:paraId="581D8E6E" w14:textId="77777777" w:rsidR="001710D8" w:rsidRPr="001710D8" w:rsidRDefault="001710D8" w:rsidP="001710D8">
            <w:pPr>
              <w:jc w:val="center"/>
              <w:rPr>
                <w:sz w:val="16"/>
                <w:szCs w:val="16"/>
              </w:rPr>
            </w:pPr>
            <w:r w:rsidRPr="001710D8">
              <w:rPr>
                <w:sz w:val="16"/>
                <w:szCs w:val="16"/>
              </w:rPr>
              <w:t>тыс. руб.</w:t>
            </w:r>
          </w:p>
        </w:tc>
        <w:tc>
          <w:tcPr>
            <w:tcW w:w="1356" w:type="dxa"/>
            <w:tcBorders>
              <w:top w:val="single" w:sz="4" w:space="0" w:color="auto"/>
              <w:left w:val="nil"/>
              <w:bottom w:val="single" w:sz="8" w:space="0" w:color="auto"/>
              <w:right w:val="single" w:sz="4" w:space="0" w:color="auto"/>
            </w:tcBorders>
            <w:shd w:val="clear" w:color="000000" w:fill="C5D9F1"/>
            <w:vAlign w:val="center"/>
            <w:hideMark/>
          </w:tcPr>
          <w:p w14:paraId="00EDE450" w14:textId="77777777" w:rsidR="001710D8" w:rsidRPr="001710D8" w:rsidRDefault="001710D8" w:rsidP="001710D8">
            <w:pPr>
              <w:jc w:val="center"/>
              <w:rPr>
                <w:sz w:val="16"/>
                <w:szCs w:val="16"/>
              </w:rPr>
            </w:pPr>
            <w:r w:rsidRPr="001710D8">
              <w:rPr>
                <w:sz w:val="16"/>
                <w:szCs w:val="16"/>
              </w:rPr>
              <w:t>96046,40</w:t>
            </w:r>
          </w:p>
        </w:tc>
        <w:tc>
          <w:tcPr>
            <w:tcW w:w="1556" w:type="dxa"/>
            <w:tcBorders>
              <w:top w:val="single" w:sz="4" w:space="0" w:color="auto"/>
              <w:left w:val="nil"/>
              <w:bottom w:val="single" w:sz="8" w:space="0" w:color="auto"/>
              <w:right w:val="single" w:sz="4" w:space="0" w:color="auto"/>
            </w:tcBorders>
            <w:shd w:val="clear" w:color="000000" w:fill="C5D9F1"/>
            <w:vAlign w:val="center"/>
            <w:hideMark/>
          </w:tcPr>
          <w:p w14:paraId="415C7614" w14:textId="77777777" w:rsidR="001710D8" w:rsidRPr="001710D8" w:rsidRDefault="001710D8" w:rsidP="001710D8">
            <w:pPr>
              <w:jc w:val="center"/>
              <w:rPr>
                <w:color w:val="FF0000"/>
                <w:sz w:val="16"/>
                <w:szCs w:val="16"/>
              </w:rPr>
            </w:pPr>
            <w:r w:rsidRPr="001710D8">
              <w:rPr>
                <w:color w:val="FF0000"/>
                <w:sz w:val="16"/>
                <w:szCs w:val="16"/>
              </w:rPr>
              <w:t>117586,38</w:t>
            </w:r>
          </w:p>
        </w:tc>
        <w:tc>
          <w:tcPr>
            <w:tcW w:w="1437" w:type="dxa"/>
            <w:tcBorders>
              <w:top w:val="single" w:sz="4" w:space="0" w:color="auto"/>
              <w:left w:val="nil"/>
              <w:bottom w:val="single" w:sz="8" w:space="0" w:color="auto"/>
              <w:right w:val="single" w:sz="8" w:space="0" w:color="auto"/>
            </w:tcBorders>
            <w:shd w:val="clear" w:color="000000" w:fill="C5D9F1"/>
            <w:vAlign w:val="center"/>
            <w:hideMark/>
          </w:tcPr>
          <w:p w14:paraId="132AACC5" w14:textId="77777777" w:rsidR="001710D8" w:rsidRPr="001710D8" w:rsidRDefault="001710D8" w:rsidP="001710D8">
            <w:pPr>
              <w:jc w:val="center"/>
              <w:rPr>
                <w:color w:val="FF0000"/>
                <w:sz w:val="16"/>
                <w:szCs w:val="16"/>
              </w:rPr>
            </w:pPr>
            <w:r w:rsidRPr="001710D8">
              <w:rPr>
                <w:color w:val="FF0000"/>
                <w:sz w:val="16"/>
                <w:szCs w:val="16"/>
              </w:rPr>
              <w:t>105061,70</w:t>
            </w:r>
          </w:p>
        </w:tc>
        <w:tc>
          <w:tcPr>
            <w:tcW w:w="1679" w:type="dxa"/>
            <w:tcBorders>
              <w:top w:val="single" w:sz="4" w:space="0" w:color="auto"/>
              <w:left w:val="single" w:sz="4" w:space="0" w:color="auto"/>
              <w:bottom w:val="single" w:sz="8" w:space="0" w:color="auto"/>
              <w:right w:val="single" w:sz="8" w:space="0" w:color="auto"/>
            </w:tcBorders>
            <w:shd w:val="clear" w:color="000000" w:fill="C5D9F1"/>
            <w:vAlign w:val="center"/>
            <w:hideMark/>
          </w:tcPr>
          <w:p w14:paraId="6732B5CA" w14:textId="77777777" w:rsidR="001710D8" w:rsidRPr="001710D8" w:rsidRDefault="001710D8" w:rsidP="001710D8">
            <w:pPr>
              <w:jc w:val="center"/>
              <w:rPr>
                <w:color w:val="FF0000"/>
                <w:sz w:val="16"/>
                <w:szCs w:val="16"/>
              </w:rPr>
            </w:pPr>
            <w:r w:rsidRPr="001710D8">
              <w:rPr>
                <w:color w:val="FF0000"/>
                <w:sz w:val="16"/>
                <w:szCs w:val="16"/>
              </w:rPr>
              <w:t>-12524,68</w:t>
            </w:r>
          </w:p>
        </w:tc>
      </w:tr>
    </w:tbl>
    <w:p w14:paraId="492E8E9A" w14:textId="77777777" w:rsidR="005252A3" w:rsidRDefault="005252A3" w:rsidP="001710D8">
      <w:pPr>
        <w:jc w:val="both"/>
        <w:rPr>
          <w:bCs/>
        </w:rPr>
        <w:sectPr w:rsidR="005252A3" w:rsidSect="00D73D45">
          <w:headerReference w:type="even" r:id="rId49"/>
          <w:headerReference w:type="default" r:id="rId50"/>
          <w:footerReference w:type="even" r:id="rId51"/>
          <w:footerReference w:type="default" r:id="rId52"/>
          <w:headerReference w:type="first" r:id="rId53"/>
          <w:pgSz w:w="11906" w:h="16838" w:code="9"/>
          <w:pgMar w:top="238" w:right="567" w:bottom="284" w:left="1701" w:header="680" w:footer="397"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370"/>
        <w:gridCol w:w="2673"/>
        <w:gridCol w:w="638"/>
        <w:gridCol w:w="798"/>
        <w:gridCol w:w="879"/>
        <w:gridCol w:w="874"/>
        <w:gridCol w:w="1012"/>
        <w:gridCol w:w="884"/>
        <w:gridCol w:w="787"/>
        <w:gridCol w:w="884"/>
        <w:gridCol w:w="884"/>
        <w:gridCol w:w="884"/>
        <w:gridCol w:w="884"/>
        <w:gridCol w:w="884"/>
        <w:gridCol w:w="884"/>
        <w:gridCol w:w="884"/>
        <w:gridCol w:w="884"/>
      </w:tblGrid>
      <w:tr w:rsidR="005252A3" w:rsidRPr="005252A3" w14:paraId="77F52823" w14:textId="77777777" w:rsidTr="005252A3">
        <w:trPr>
          <w:trHeight w:val="458"/>
          <w:jc w:val="center"/>
        </w:trPr>
        <w:tc>
          <w:tcPr>
            <w:tcW w:w="399" w:type="dxa"/>
            <w:tcBorders>
              <w:top w:val="nil"/>
              <w:left w:val="nil"/>
              <w:bottom w:val="nil"/>
              <w:right w:val="nil"/>
            </w:tcBorders>
            <w:shd w:val="clear" w:color="auto" w:fill="auto"/>
            <w:vAlign w:val="center"/>
            <w:hideMark/>
          </w:tcPr>
          <w:p w14:paraId="73B335A8" w14:textId="77777777" w:rsidR="005252A3" w:rsidRPr="005252A3" w:rsidRDefault="005252A3" w:rsidP="005252A3">
            <w:pPr>
              <w:rPr>
                <w:sz w:val="16"/>
                <w:szCs w:val="16"/>
              </w:rPr>
            </w:pPr>
          </w:p>
        </w:tc>
        <w:tc>
          <w:tcPr>
            <w:tcW w:w="2884" w:type="dxa"/>
            <w:tcBorders>
              <w:top w:val="nil"/>
              <w:left w:val="nil"/>
              <w:bottom w:val="nil"/>
              <w:right w:val="nil"/>
            </w:tcBorders>
            <w:shd w:val="clear" w:color="auto" w:fill="auto"/>
            <w:vAlign w:val="center"/>
            <w:hideMark/>
          </w:tcPr>
          <w:p w14:paraId="3D1E55E2" w14:textId="77777777" w:rsidR="005252A3" w:rsidRPr="005252A3" w:rsidRDefault="005252A3" w:rsidP="005252A3">
            <w:pPr>
              <w:rPr>
                <w:sz w:val="16"/>
                <w:szCs w:val="16"/>
              </w:rPr>
            </w:pPr>
          </w:p>
        </w:tc>
        <w:tc>
          <w:tcPr>
            <w:tcW w:w="687" w:type="dxa"/>
            <w:tcBorders>
              <w:top w:val="nil"/>
              <w:left w:val="nil"/>
              <w:bottom w:val="nil"/>
              <w:right w:val="nil"/>
            </w:tcBorders>
            <w:shd w:val="clear" w:color="auto" w:fill="auto"/>
            <w:vAlign w:val="center"/>
            <w:hideMark/>
          </w:tcPr>
          <w:p w14:paraId="4FD18FA6" w14:textId="77777777" w:rsidR="005252A3" w:rsidRPr="005252A3" w:rsidRDefault="005252A3" w:rsidP="005252A3">
            <w:pPr>
              <w:rPr>
                <w:sz w:val="16"/>
                <w:szCs w:val="16"/>
              </w:rPr>
            </w:pPr>
          </w:p>
        </w:tc>
        <w:tc>
          <w:tcPr>
            <w:tcW w:w="780" w:type="dxa"/>
            <w:tcBorders>
              <w:top w:val="nil"/>
              <w:left w:val="nil"/>
              <w:bottom w:val="nil"/>
              <w:right w:val="nil"/>
            </w:tcBorders>
            <w:shd w:val="clear" w:color="000000" w:fill="FFFFFF"/>
            <w:vAlign w:val="center"/>
            <w:hideMark/>
          </w:tcPr>
          <w:p w14:paraId="3580B743" w14:textId="77777777" w:rsidR="005252A3" w:rsidRPr="005252A3" w:rsidRDefault="005252A3" w:rsidP="005252A3">
            <w:pPr>
              <w:rPr>
                <w:sz w:val="16"/>
                <w:szCs w:val="16"/>
              </w:rPr>
            </w:pPr>
            <w:r w:rsidRPr="005252A3">
              <w:rPr>
                <w:sz w:val="16"/>
                <w:szCs w:val="16"/>
              </w:rPr>
              <w:t> </w:t>
            </w:r>
          </w:p>
        </w:tc>
        <w:tc>
          <w:tcPr>
            <w:tcW w:w="859" w:type="dxa"/>
            <w:tcBorders>
              <w:top w:val="nil"/>
              <w:left w:val="nil"/>
              <w:bottom w:val="nil"/>
              <w:right w:val="nil"/>
            </w:tcBorders>
            <w:shd w:val="clear" w:color="000000" w:fill="FFFFFF"/>
            <w:vAlign w:val="center"/>
            <w:hideMark/>
          </w:tcPr>
          <w:p w14:paraId="260344A8" w14:textId="77777777" w:rsidR="005252A3" w:rsidRPr="005252A3" w:rsidRDefault="005252A3" w:rsidP="005252A3">
            <w:pPr>
              <w:rPr>
                <w:sz w:val="16"/>
                <w:szCs w:val="16"/>
              </w:rPr>
            </w:pPr>
            <w:r w:rsidRPr="005252A3">
              <w:rPr>
                <w:sz w:val="16"/>
                <w:szCs w:val="16"/>
              </w:rPr>
              <w:t> </w:t>
            </w:r>
          </w:p>
        </w:tc>
        <w:tc>
          <w:tcPr>
            <w:tcW w:w="854" w:type="dxa"/>
            <w:tcBorders>
              <w:top w:val="nil"/>
              <w:left w:val="nil"/>
              <w:bottom w:val="nil"/>
              <w:right w:val="nil"/>
            </w:tcBorders>
            <w:shd w:val="clear" w:color="000000" w:fill="FFFFFF"/>
            <w:vAlign w:val="center"/>
            <w:hideMark/>
          </w:tcPr>
          <w:p w14:paraId="666DA72A" w14:textId="77777777" w:rsidR="005252A3" w:rsidRPr="005252A3" w:rsidRDefault="005252A3" w:rsidP="005252A3">
            <w:pPr>
              <w:rPr>
                <w:sz w:val="16"/>
                <w:szCs w:val="16"/>
              </w:rPr>
            </w:pPr>
            <w:r w:rsidRPr="005252A3">
              <w:rPr>
                <w:sz w:val="16"/>
                <w:szCs w:val="16"/>
              </w:rPr>
              <w:t> </w:t>
            </w:r>
          </w:p>
        </w:tc>
        <w:tc>
          <w:tcPr>
            <w:tcW w:w="989" w:type="dxa"/>
            <w:tcBorders>
              <w:top w:val="nil"/>
              <w:left w:val="nil"/>
              <w:bottom w:val="nil"/>
              <w:right w:val="nil"/>
            </w:tcBorders>
            <w:shd w:val="clear" w:color="000000" w:fill="FFFFFF"/>
            <w:vAlign w:val="center"/>
            <w:hideMark/>
          </w:tcPr>
          <w:p w14:paraId="17B2D0B3" w14:textId="77777777" w:rsidR="005252A3" w:rsidRPr="005252A3" w:rsidRDefault="005252A3" w:rsidP="005252A3">
            <w:pPr>
              <w:rPr>
                <w:sz w:val="16"/>
                <w:szCs w:val="16"/>
              </w:rPr>
            </w:pPr>
            <w:r w:rsidRPr="005252A3">
              <w:rPr>
                <w:sz w:val="16"/>
                <w:szCs w:val="16"/>
              </w:rPr>
              <w:t> </w:t>
            </w:r>
          </w:p>
        </w:tc>
        <w:tc>
          <w:tcPr>
            <w:tcW w:w="863" w:type="dxa"/>
            <w:tcBorders>
              <w:top w:val="nil"/>
              <w:left w:val="nil"/>
              <w:bottom w:val="nil"/>
              <w:right w:val="nil"/>
            </w:tcBorders>
            <w:shd w:val="clear" w:color="000000" w:fill="FFFFFF"/>
            <w:vAlign w:val="center"/>
            <w:hideMark/>
          </w:tcPr>
          <w:p w14:paraId="41FD1FB8" w14:textId="77777777" w:rsidR="005252A3" w:rsidRPr="005252A3" w:rsidRDefault="005252A3" w:rsidP="005252A3">
            <w:pPr>
              <w:rPr>
                <w:sz w:val="16"/>
                <w:szCs w:val="16"/>
              </w:rPr>
            </w:pPr>
            <w:r w:rsidRPr="005252A3">
              <w:rPr>
                <w:sz w:val="16"/>
                <w:szCs w:val="16"/>
              </w:rPr>
              <w:t> </w:t>
            </w:r>
          </w:p>
        </w:tc>
        <w:tc>
          <w:tcPr>
            <w:tcW w:w="768" w:type="dxa"/>
            <w:tcBorders>
              <w:top w:val="nil"/>
              <w:left w:val="nil"/>
              <w:bottom w:val="nil"/>
              <w:right w:val="nil"/>
            </w:tcBorders>
            <w:shd w:val="clear" w:color="000000" w:fill="FFFFFF"/>
            <w:vAlign w:val="center"/>
            <w:hideMark/>
          </w:tcPr>
          <w:p w14:paraId="26B6B4A1" w14:textId="77777777" w:rsidR="005252A3" w:rsidRPr="005252A3" w:rsidRDefault="005252A3" w:rsidP="005252A3">
            <w:pPr>
              <w:rPr>
                <w:sz w:val="16"/>
                <w:szCs w:val="16"/>
              </w:rPr>
            </w:pPr>
            <w:r w:rsidRPr="005252A3">
              <w:rPr>
                <w:sz w:val="16"/>
                <w:szCs w:val="16"/>
              </w:rPr>
              <w:t> </w:t>
            </w:r>
          </w:p>
        </w:tc>
        <w:tc>
          <w:tcPr>
            <w:tcW w:w="863" w:type="dxa"/>
            <w:tcBorders>
              <w:top w:val="nil"/>
              <w:left w:val="nil"/>
              <w:bottom w:val="nil"/>
              <w:right w:val="nil"/>
            </w:tcBorders>
            <w:shd w:val="clear" w:color="000000" w:fill="FFFFFF"/>
            <w:vAlign w:val="center"/>
            <w:hideMark/>
          </w:tcPr>
          <w:p w14:paraId="4A3C55B6" w14:textId="77777777" w:rsidR="005252A3" w:rsidRPr="005252A3" w:rsidRDefault="005252A3" w:rsidP="005252A3">
            <w:pPr>
              <w:rPr>
                <w:sz w:val="16"/>
                <w:szCs w:val="16"/>
              </w:rPr>
            </w:pPr>
            <w:r w:rsidRPr="005252A3">
              <w:rPr>
                <w:sz w:val="16"/>
                <w:szCs w:val="16"/>
              </w:rPr>
              <w:t> </w:t>
            </w:r>
          </w:p>
        </w:tc>
        <w:tc>
          <w:tcPr>
            <w:tcW w:w="863" w:type="dxa"/>
            <w:tcBorders>
              <w:top w:val="nil"/>
              <w:left w:val="nil"/>
              <w:bottom w:val="nil"/>
              <w:right w:val="nil"/>
            </w:tcBorders>
            <w:shd w:val="clear" w:color="000000" w:fill="FFFFFF"/>
            <w:vAlign w:val="center"/>
            <w:hideMark/>
          </w:tcPr>
          <w:p w14:paraId="07B0FD10" w14:textId="77777777" w:rsidR="005252A3" w:rsidRPr="005252A3" w:rsidRDefault="005252A3" w:rsidP="005252A3">
            <w:pPr>
              <w:rPr>
                <w:sz w:val="16"/>
                <w:szCs w:val="16"/>
              </w:rPr>
            </w:pPr>
            <w:r w:rsidRPr="005252A3">
              <w:rPr>
                <w:sz w:val="16"/>
                <w:szCs w:val="16"/>
              </w:rPr>
              <w:t> </w:t>
            </w:r>
          </w:p>
        </w:tc>
        <w:tc>
          <w:tcPr>
            <w:tcW w:w="863" w:type="dxa"/>
            <w:tcBorders>
              <w:top w:val="nil"/>
              <w:left w:val="nil"/>
              <w:bottom w:val="nil"/>
              <w:right w:val="nil"/>
            </w:tcBorders>
            <w:shd w:val="clear" w:color="000000" w:fill="FFFFFF"/>
            <w:vAlign w:val="center"/>
            <w:hideMark/>
          </w:tcPr>
          <w:p w14:paraId="2BE90F67" w14:textId="77777777" w:rsidR="005252A3" w:rsidRPr="005252A3" w:rsidRDefault="005252A3" w:rsidP="005252A3">
            <w:pPr>
              <w:rPr>
                <w:sz w:val="16"/>
                <w:szCs w:val="16"/>
              </w:rPr>
            </w:pPr>
            <w:r w:rsidRPr="005252A3">
              <w:rPr>
                <w:sz w:val="16"/>
                <w:szCs w:val="16"/>
              </w:rPr>
              <w:t> </w:t>
            </w:r>
          </w:p>
        </w:tc>
        <w:tc>
          <w:tcPr>
            <w:tcW w:w="863" w:type="dxa"/>
            <w:tcBorders>
              <w:top w:val="nil"/>
              <w:left w:val="nil"/>
              <w:bottom w:val="nil"/>
              <w:right w:val="nil"/>
            </w:tcBorders>
            <w:shd w:val="clear" w:color="000000" w:fill="FFFFFF"/>
            <w:vAlign w:val="center"/>
            <w:hideMark/>
          </w:tcPr>
          <w:p w14:paraId="2700ABED" w14:textId="77777777" w:rsidR="005252A3" w:rsidRPr="005252A3" w:rsidRDefault="005252A3" w:rsidP="005252A3">
            <w:pPr>
              <w:rPr>
                <w:sz w:val="16"/>
                <w:szCs w:val="16"/>
              </w:rPr>
            </w:pPr>
            <w:r w:rsidRPr="005252A3">
              <w:rPr>
                <w:sz w:val="16"/>
                <w:szCs w:val="16"/>
              </w:rPr>
              <w:t> </w:t>
            </w:r>
          </w:p>
        </w:tc>
        <w:tc>
          <w:tcPr>
            <w:tcW w:w="863" w:type="dxa"/>
            <w:tcBorders>
              <w:top w:val="nil"/>
              <w:left w:val="nil"/>
              <w:bottom w:val="nil"/>
              <w:right w:val="nil"/>
            </w:tcBorders>
            <w:shd w:val="clear" w:color="000000" w:fill="FFFFFF"/>
            <w:vAlign w:val="center"/>
            <w:hideMark/>
          </w:tcPr>
          <w:p w14:paraId="5FD05DD7" w14:textId="77777777" w:rsidR="005252A3" w:rsidRPr="005252A3" w:rsidRDefault="005252A3" w:rsidP="005252A3">
            <w:pPr>
              <w:rPr>
                <w:sz w:val="16"/>
                <w:szCs w:val="16"/>
              </w:rPr>
            </w:pPr>
            <w:r w:rsidRPr="005252A3">
              <w:rPr>
                <w:sz w:val="16"/>
                <w:szCs w:val="16"/>
              </w:rPr>
              <w:t> </w:t>
            </w:r>
          </w:p>
        </w:tc>
        <w:tc>
          <w:tcPr>
            <w:tcW w:w="863" w:type="dxa"/>
            <w:tcBorders>
              <w:top w:val="nil"/>
              <w:left w:val="nil"/>
              <w:bottom w:val="nil"/>
              <w:right w:val="nil"/>
            </w:tcBorders>
            <w:shd w:val="clear" w:color="000000" w:fill="FFFFFF"/>
            <w:vAlign w:val="center"/>
            <w:hideMark/>
          </w:tcPr>
          <w:p w14:paraId="57ACEA87" w14:textId="77777777" w:rsidR="005252A3" w:rsidRPr="005252A3" w:rsidRDefault="005252A3" w:rsidP="005252A3">
            <w:pPr>
              <w:rPr>
                <w:sz w:val="16"/>
                <w:szCs w:val="16"/>
              </w:rPr>
            </w:pPr>
            <w:r w:rsidRPr="005252A3">
              <w:rPr>
                <w:sz w:val="16"/>
                <w:szCs w:val="16"/>
              </w:rPr>
              <w:t> </w:t>
            </w:r>
          </w:p>
        </w:tc>
        <w:tc>
          <w:tcPr>
            <w:tcW w:w="1726" w:type="dxa"/>
            <w:gridSpan w:val="2"/>
            <w:tcBorders>
              <w:top w:val="nil"/>
              <w:left w:val="nil"/>
              <w:bottom w:val="nil"/>
              <w:right w:val="nil"/>
            </w:tcBorders>
            <w:shd w:val="clear" w:color="000000" w:fill="FFFFFF"/>
            <w:vAlign w:val="center"/>
            <w:hideMark/>
          </w:tcPr>
          <w:p w14:paraId="1FAE2CB0" w14:textId="31685A74" w:rsidR="005252A3" w:rsidRPr="005252A3" w:rsidRDefault="005252A3" w:rsidP="005252A3">
            <w:pPr>
              <w:jc w:val="center"/>
              <w:rPr>
                <w:sz w:val="16"/>
                <w:szCs w:val="16"/>
              </w:rPr>
            </w:pPr>
            <w:r w:rsidRPr="005252A3">
              <w:rPr>
                <w:sz w:val="16"/>
                <w:szCs w:val="16"/>
              </w:rPr>
              <w:t xml:space="preserve">Приложение № 2 к экспертному заключению </w:t>
            </w:r>
          </w:p>
        </w:tc>
      </w:tr>
      <w:tr w:rsidR="005252A3" w:rsidRPr="005252A3" w14:paraId="4D61B024" w14:textId="77777777" w:rsidTr="005252A3">
        <w:trPr>
          <w:trHeight w:val="878"/>
          <w:jc w:val="center"/>
        </w:trPr>
        <w:tc>
          <w:tcPr>
            <w:tcW w:w="15987" w:type="dxa"/>
            <w:gridSpan w:val="17"/>
            <w:tcBorders>
              <w:top w:val="nil"/>
              <w:left w:val="nil"/>
              <w:bottom w:val="nil"/>
              <w:right w:val="nil"/>
            </w:tcBorders>
            <w:shd w:val="clear" w:color="auto" w:fill="auto"/>
            <w:vAlign w:val="center"/>
            <w:hideMark/>
          </w:tcPr>
          <w:p w14:paraId="5ED5DBE4" w14:textId="6959D581" w:rsidR="005252A3" w:rsidRPr="005252A3" w:rsidRDefault="005252A3" w:rsidP="005252A3">
            <w:pPr>
              <w:jc w:val="center"/>
              <w:rPr>
                <w:b/>
                <w:bCs/>
                <w:sz w:val="16"/>
                <w:szCs w:val="16"/>
              </w:rPr>
            </w:pPr>
            <w:r w:rsidRPr="005252A3">
              <w:rPr>
                <w:b/>
                <w:bCs/>
                <w:sz w:val="16"/>
                <w:szCs w:val="16"/>
              </w:rPr>
              <w:t xml:space="preserve">Расчет необходимой валовой выручки методом индексации установленных тарифов ОАО "СКЭК" по производству и реализации тепловой энергии на потребительский рынок </w:t>
            </w:r>
            <w:proofErr w:type="spellStart"/>
            <w:r w:rsidRPr="005252A3">
              <w:rPr>
                <w:b/>
                <w:bCs/>
                <w:sz w:val="16"/>
                <w:szCs w:val="16"/>
              </w:rPr>
              <w:t>Чебулинского</w:t>
            </w:r>
            <w:proofErr w:type="spellEnd"/>
            <w:r w:rsidRPr="005252A3">
              <w:rPr>
                <w:b/>
                <w:bCs/>
                <w:sz w:val="16"/>
                <w:szCs w:val="16"/>
              </w:rPr>
              <w:t xml:space="preserve"> МР на 2019 - 2028 годы</w:t>
            </w:r>
          </w:p>
        </w:tc>
      </w:tr>
      <w:tr w:rsidR="005252A3" w:rsidRPr="005252A3" w14:paraId="5E6B7886" w14:textId="77777777" w:rsidTr="005252A3">
        <w:trPr>
          <w:trHeight w:val="289"/>
          <w:jc w:val="center"/>
        </w:trPr>
        <w:tc>
          <w:tcPr>
            <w:tcW w:w="399"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6F6D9173" w14:textId="77777777" w:rsidR="005252A3" w:rsidRPr="005252A3" w:rsidRDefault="005252A3" w:rsidP="005252A3">
            <w:pPr>
              <w:jc w:val="center"/>
              <w:rPr>
                <w:sz w:val="16"/>
                <w:szCs w:val="16"/>
              </w:rPr>
            </w:pPr>
            <w:r w:rsidRPr="005252A3">
              <w:rPr>
                <w:sz w:val="16"/>
                <w:szCs w:val="16"/>
              </w:rPr>
              <w:t>№</w:t>
            </w:r>
            <w:r w:rsidRPr="005252A3">
              <w:rPr>
                <w:sz w:val="16"/>
                <w:szCs w:val="16"/>
              </w:rPr>
              <w:br/>
              <w:t>п. п.</w:t>
            </w:r>
          </w:p>
        </w:tc>
        <w:tc>
          <w:tcPr>
            <w:tcW w:w="2884"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5971D9C5" w14:textId="77777777" w:rsidR="005252A3" w:rsidRPr="005252A3" w:rsidRDefault="005252A3" w:rsidP="005252A3">
            <w:pPr>
              <w:jc w:val="center"/>
              <w:rPr>
                <w:sz w:val="16"/>
                <w:szCs w:val="16"/>
              </w:rPr>
            </w:pPr>
            <w:r w:rsidRPr="005252A3">
              <w:rPr>
                <w:sz w:val="16"/>
                <w:szCs w:val="16"/>
              </w:rPr>
              <w:t>Наименование расхода</w:t>
            </w:r>
          </w:p>
        </w:tc>
        <w:tc>
          <w:tcPr>
            <w:tcW w:w="687" w:type="dxa"/>
            <w:vMerge w:val="restart"/>
            <w:tcBorders>
              <w:top w:val="single" w:sz="8" w:space="0" w:color="auto"/>
              <w:left w:val="single" w:sz="4" w:space="0" w:color="auto"/>
              <w:bottom w:val="single" w:sz="4" w:space="0" w:color="000000"/>
              <w:right w:val="nil"/>
            </w:tcBorders>
            <w:shd w:val="clear" w:color="auto" w:fill="auto"/>
            <w:vAlign w:val="center"/>
            <w:hideMark/>
          </w:tcPr>
          <w:p w14:paraId="7FBC311B" w14:textId="77777777" w:rsidR="005252A3" w:rsidRPr="005252A3" w:rsidRDefault="005252A3" w:rsidP="005252A3">
            <w:pPr>
              <w:jc w:val="center"/>
              <w:rPr>
                <w:sz w:val="16"/>
                <w:szCs w:val="16"/>
              </w:rPr>
            </w:pPr>
            <w:r w:rsidRPr="005252A3">
              <w:rPr>
                <w:sz w:val="16"/>
                <w:szCs w:val="16"/>
              </w:rPr>
              <w:t>Ед. изм.</w:t>
            </w:r>
          </w:p>
        </w:tc>
        <w:tc>
          <w:tcPr>
            <w:tcW w:w="7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1B4D124" w14:textId="77777777" w:rsidR="005252A3" w:rsidRPr="005252A3" w:rsidRDefault="005252A3" w:rsidP="005252A3">
            <w:pPr>
              <w:jc w:val="center"/>
              <w:rPr>
                <w:sz w:val="16"/>
                <w:szCs w:val="16"/>
              </w:rPr>
            </w:pPr>
            <w:r w:rsidRPr="005252A3">
              <w:rPr>
                <w:sz w:val="16"/>
                <w:szCs w:val="16"/>
              </w:rPr>
              <w:t>Метод ЭОТ</w:t>
            </w:r>
          </w:p>
        </w:tc>
        <w:tc>
          <w:tcPr>
            <w:tcW w:w="11237" w:type="dxa"/>
            <w:gridSpan w:val="13"/>
            <w:tcBorders>
              <w:top w:val="single" w:sz="8" w:space="0" w:color="auto"/>
              <w:left w:val="nil"/>
              <w:bottom w:val="nil"/>
              <w:right w:val="nil"/>
            </w:tcBorders>
            <w:shd w:val="clear" w:color="000000" w:fill="FFFFFF"/>
            <w:vAlign w:val="center"/>
            <w:hideMark/>
          </w:tcPr>
          <w:p w14:paraId="40C8477E" w14:textId="77777777" w:rsidR="005252A3" w:rsidRPr="005252A3" w:rsidRDefault="005252A3" w:rsidP="005252A3">
            <w:pPr>
              <w:jc w:val="center"/>
              <w:rPr>
                <w:sz w:val="16"/>
                <w:szCs w:val="16"/>
              </w:rPr>
            </w:pPr>
            <w:r w:rsidRPr="005252A3">
              <w:rPr>
                <w:sz w:val="16"/>
                <w:szCs w:val="16"/>
              </w:rPr>
              <w:t>Метод индексации (концессия)</w:t>
            </w:r>
          </w:p>
        </w:tc>
      </w:tr>
      <w:tr w:rsidR="005252A3" w:rsidRPr="005252A3" w14:paraId="72412416" w14:textId="77777777" w:rsidTr="005252A3">
        <w:trPr>
          <w:trHeight w:val="1643"/>
          <w:jc w:val="center"/>
        </w:trPr>
        <w:tc>
          <w:tcPr>
            <w:tcW w:w="399" w:type="dxa"/>
            <w:vMerge/>
            <w:tcBorders>
              <w:top w:val="single" w:sz="8" w:space="0" w:color="auto"/>
              <w:left w:val="single" w:sz="8" w:space="0" w:color="auto"/>
              <w:bottom w:val="single" w:sz="4" w:space="0" w:color="000000"/>
              <w:right w:val="single" w:sz="8" w:space="0" w:color="auto"/>
            </w:tcBorders>
            <w:vAlign w:val="center"/>
            <w:hideMark/>
          </w:tcPr>
          <w:p w14:paraId="5BFB9F05" w14:textId="77777777" w:rsidR="005252A3" w:rsidRPr="005252A3" w:rsidRDefault="005252A3" w:rsidP="005252A3">
            <w:pPr>
              <w:rPr>
                <w:sz w:val="16"/>
                <w:szCs w:val="16"/>
              </w:rPr>
            </w:pPr>
          </w:p>
        </w:tc>
        <w:tc>
          <w:tcPr>
            <w:tcW w:w="2884" w:type="dxa"/>
            <w:vMerge/>
            <w:tcBorders>
              <w:top w:val="single" w:sz="8" w:space="0" w:color="auto"/>
              <w:left w:val="single" w:sz="8" w:space="0" w:color="auto"/>
              <w:bottom w:val="single" w:sz="4" w:space="0" w:color="000000"/>
              <w:right w:val="single" w:sz="4" w:space="0" w:color="auto"/>
            </w:tcBorders>
            <w:vAlign w:val="center"/>
            <w:hideMark/>
          </w:tcPr>
          <w:p w14:paraId="5F1063B2" w14:textId="77777777" w:rsidR="005252A3" w:rsidRPr="005252A3" w:rsidRDefault="005252A3" w:rsidP="005252A3">
            <w:pPr>
              <w:rPr>
                <w:sz w:val="16"/>
                <w:szCs w:val="16"/>
              </w:rPr>
            </w:pPr>
          </w:p>
        </w:tc>
        <w:tc>
          <w:tcPr>
            <w:tcW w:w="687" w:type="dxa"/>
            <w:vMerge/>
            <w:tcBorders>
              <w:top w:val="single" w:sz="8" w:space="0" w:color="auto"/>
              <w:left w:val="single" w:sz="4" w:space="0" w:color="auto"/>
              <w:bottom w:val="single" w:sz="4" w:space="0" w:color="000000"/>
              <w:right w:val="nil"/>
            </w:tcBorders>
            <w:vAlign w:val="center"/>
            <w:hideMark/>
          </w:tcPr>
          <w:p w14:paraId="12CD9E8D" w14:textId="77777777" w:rsidR="005252A3" w:rsidRPr="005252A3" w:rsidRDefault="005252A3" w:rsidP="005252A3">
            <w:pPr>
              <w:rPr>
                <w:sz w:val="16"/>
                <w:szCs w:val="16"/>
              </w:rPr>
            </w:pPr>
          </w:p>
        </w:tc>
        <w:tc>
          <w:tcPr>
            <w:tcW w:w="780" w:type="dxa"/>
            <w:tcBorders>
              <w:top w:val="nil"/>
              <w:left w:val="single" w:sz="8" w:space="0" w:color="auto"/>
              <w:bottom w:val="nil"/>
              <w:right w:val="single" w:sz="8" w:space="0" w:color="auto"/>
            </w:tcBorders>
            <w:shd w:val="clear" w:color="000000" w:fill="FFFFFF"/>
            <w:vAlign w:val="center"/>
            <w:hideMark/>
          </w:tcPr>
          <w:p w14:paraId="75483680" w14:textId="77777777" w:rsidR="005252A3" w:rsidRPr="005252A3" w:rsidRDefault="005252A3" w:rsidP="005252A3">
            <w:pPr>
              <w:jc w:val="center"/>
              <w:rPr>
                <w:sz w:val="16"/>
                <w:szCs w:val="16"/>
              </w:rPr>
            </w:pPr>
            <w:r w:rsidRPr="005252A3">
              <w:rPr>
                <w:sz w:val="16"/>
                <w:szCs w:val="16"/>
              </w:rPr>
              <w:t>Утверждено на 2019 год</w:t>
            </w:r>
          </w:p>
        </w:tc>
        <w:tc>
          <w:tcPr>
            <w:tcW w:w="859" w:type="dxa"/>
            <w:tcBorders>
              <w:top w:val="single" w:sz="8" w:space="0" w:color="auto"/>
              <w:left w:val="nil"/>
              <w:bottom w:val="nil"/>
              <w:right w:val="single" w:sz="4" w:space="0" w:color="auto"/>
            </w:tcBorders>
            <w:shd w:val="clear" w:color="000000" w:fill="FFFFFF"/>
            <w:vAlign w:val="center"/>
            <w:hideMark/>
          </w:tcPr>
          <w:p w14:paraId="6E5FBDF0" w14:textId="77777777" w:rsidR="005252A3" w:rsidRPr="005252A3" w:rsidRDefault="005252A3" w:rsidP="005252A3">
            <w:pPr>
              <w:jc w:val="center"/>
              <w:rPr>
                <w:sz w:val="16"/>
                <w:szCs w:val="16"/>
              </w:rPr>
            </w:pPr>
            <w:r w:rsidRPr="005252A3">
              <w:rPr>
                <w:sz w:val="16"/>
                <w:szCs w:val="16"/>
              </w:rPr>
              <w:t>Предложение ОАО "СКЭК" на 2019 год</w:t>
            </w:r>
          </w:p>
        </w:tc>
        <w:tc>
          <w:tcPr>
            <w:tcW w:w="854" w:type="dxa"/>
            <w:tcBorders>
              <w:top w:val="single" w:sz="8" w:space="0" w:color="auto"/>
              <w:left w:val="nil"/>
              <w:bottom w:val="nil"/>
              <w:right w:val="single" w:sz="4" w:space="0" w:color="auto"/>
            </w:tcBorders>
            <w:shd w:val="clear" w:color="000000" w:fill="FFFFFF"/>
            <w:vAlign w:val="center"/>
            <w:hideMark/>
          </w:tcPr>
          <w:p w14:paraId="6A06A0B0" w14:textId="77777777" w:rsidR="005252A3" w:rsidRPr="005252A3" w:rsidRDefault="005252A3" w:rsidP="005252A3">
            <w:pPr>
              <w:jc w:val="center"/>
              <w:rPr>
                <w:sz w:val="16"/>
                <w:szCs w:val="16"/>
              </w:rPr>
            </w:pPr>
            <w:r w:rsidRPr="005252A3">
              <w:rPr>
                <w:sz w:val="16"/>
                <w:szCs w:val="16"/>
              </w:rPr>
              <w:t>Предложение экспертов на 2019 год</w:t>
            </w:r>
          </w:p>
        </w:tc>
        <w:tc>
          <w:tcPr>
            <w:tcW w:w="989" w:type="dxa"/>
            <w:tcBorders>
              <w:top w:val="single" w:sz="8" w:space="0" w:color="auto"/>
              <w:left w:val="nil"/>
              <w:bottom w:val="nil"/>
              <w:right w:val="single" w:sz="8" w:space="0" w:color="auto"/>
            </w:tcBorders>
            <w:shd w:val="clear" w:color="000000" w:fill="FFFFFF"/>
            <w:vAlign w:val="center"/>
            <w:hideMark/>
          </w:tcPr>
          <w:p w14:paraId="1B4F6D8F" w14:textId="77777777" w:rsidR="005252A3" w:rsidRPr="005252A3" w:rsidRDefault="005252A3" w:rsidP="005252A3">
            <w:pPr>
              <w:jc w:val="center"/>
              <w:rPr>
                <w:sz w:val="16"/>
                <w:szCs w:val="16"/>
              </w:rPr>
            </w:pPr>
            <w:r w:rsidRPr="005252A3">
              <w:rPr>
                <w:sz w:val="16"/>
                <w:szCs w:val="16"/>
              </w:rPr>
              <w:t>Корректировка, +/-</w:t>
            </w:r>
          </w:p>
        </w:tc>
        <w:tc>
          <w:tcPr>
            <w:tcW w:w="863" w:type="dxa"/>
            <w:tcBorders>
              <w:top w:val="single" w:sz="8" w:space="0" w:color="auto"/>
              <w:left w:val="nil"/>
              <w:bottom w:val="nil"/>
              <w:right w:val="single" w:sz="8" w:space="0" w:color="auto"/>
            </w:tcBorders>
            <w:shd w:val="clear" w:color="000000" w:fill="FFFFFF"/>
            <w:vAlign w:val="center"/>
            <w:hideMark/>
          </w:tcPr>
          <w:p w14:paraId="512AD6D2" w14:textId="77777777" w:rsidR="005252A3" w:rsidRPr="005252A3" w:rsidRDefault="005252A3" w:rsidP="005252A3">
            <w:pPr>
              <w:jc w:val="center"/>
              <w:rPr>
                <w:sz w:val="16"/>
                <w:szCs w:val="16"/>
              </w:rPr>
            </w:pPr>
            <w:r w:rsidRPr="005252A3">
              <w:rPr>
                <w:sz w:val="16"/>
                <w:szCs w:val="16"/>
              </w:rPr>
              <w:t>Предложение экспертов на 2020 год</w:t>
            </w:r>
          </w:p>
        </w:tc>
        <w:tc>
          <w:tcPr>
            <w:tcW w:w="768" w:type="dxa"/>
            <w:tcBorders>
              <w:top w:val="single" w:sz="8" w:space="0" w:color="auto"/>
              <w:left w:val="nil"/>
              <w:bottom w:val="nil"/>
              <w:right w:val="single" w:sz="8" w:space="0" w:color="auto"/>
            </w:tcBorders>
            <w:shd w:val="clear" w:color="000000" w:fill="FFFFFF"/>
            <w:vAlign w:val="center"/>
            <w:hideMark/>
          </w:tcPr>
          <w:p w14:paraId="73802841" w14:textId="77777777" w:rsidR="005252A3" w:rsidRPr="005252A3" w:rsidRDefault="005252A3" w:rsidP="005252A3">
            <w:pPr>
              <w:jc w:val="center"/>
              <w:rPr>
                <w:sz w:val="16"/>
                <w:szCs w:val="16"/>
              </w:rPr>
            </w:pPr>
            <w:r w:rsidRPr="005252A3">
              <w:rPr>
                <w:sz w:val="16"/>
                <w:szCs w:val="16"/>
              </w:rPr>
              <w:t>Динамика изменения показателей 2020 года к 2019 году, %</w:t>
            </w:r>
          </w:p>
        </w:tc>
        <w:tc>
          <w:tcPr>
            <w:tcW w:w="863" w:type="dxa"/>
            <w:tcBorders>
              <w:top w:val="single" w:sz="8" w:space="0" w:color="auto"/>
              <w:left w:val="nil"/>
              <w:bottom w:val="nil"/>
              <w:right w:val="single" w:sz="8" w:space="0" w:color="auto"/>
            </w:tcBorders>
            <w:shd w:val="clear" w:color="000000" w:fill="FFFFFF"/>
            <w:vAlign w:val="center"/>
            <w:hideMark/>
          </w:tcPr>
          <w:p w14:paraId="16952A05" w14:textId="77777777" w:rsidR="005252A3" w:rsidRPr="005252A3" w:rsidRDefault="005252A3" w:rsidP="005252A3">
            <w:pPr>
              <w:jc w:val="center"/>
              <w:rPr>
                <w:sz w:val="16"/>
                <w:szCs w:val="16"/>
              </w:rPr>
            </w:pPr>
            <w:r w:rsidRPr="005252A3">
              <w:rPr>
                <w:sz w:val="16"/>
                <w:szCs w:val="16"/>
              </w:rPr>
              <w:t>Предложение экспертов на 2021 год</w:t>
            </w:r>
          </w:p>
        </w:tc>
        <w:tc>
          <w:tcPr>
            <w:tcW w:w="863" w:type="dxa"/>
            <w:tcBorders>
              <w:top w:val="single" w:sz="8" w:space="0" w:color="auto"/>
              <w:left w:val="nil"/>
              <w:bottom w:val="nil"/>
              <w:right w:val="single" w:sz="8" w:space="0" w:color="auto"/>
            </w:tcBorders>
            <w:shd w:val="clear" w:color="000000" w:fill="FFFFFF"/>
            <w:vAlign w:val="center"/>
            <w:hideMark/>
          </w:tcPr>
          <w:p w14:paraId="7379C493" w14:textId="77777777" w:rsidR="005252A3" w:rsidRPr="005252A3" w:rsidRDefault="005252A3" w:rsidP="005252A3">
            <w:pPr>
              <w:jc w:val="center"/>
              <w:rPr>
                <w:sz w:val="16"/>
                <w:szCs w:val="16"/>
              </w:rPr>
            </w:pPr>
            <w:r w:rsidRPr="005252A3">
              <w:rPr>
                <w:sz w:val="16"/>
                <w:szCs w:val="16"/>
              </w:rPr>
              <w:t>Предложение экспертов на 2022 год</w:t>
            </w:r>
          </w:p>
        </w:tc>
        <w:tc>
          <w:tcPr>
            <w:tcW w:w="863" w:type="dxa"/>
            <w:tcBorders>
              <w:top w:val="single" w:sz="8" w:space="0" w:color="auto"/>
              <w:left w:val="nil"/>
              <w:bottom w:val="nil"/>
              <w:right w:val="single" w:sz="8" w:space="0" w:color="auto"/>
            </w:tcBorders>
            <w:shd w:val="clear" w:color="000000" w:fill="FFFFFF"/>
            <w:vAlign w:val="center"/>
            <w:hideMark/>
          </w:tcPr>
          <w:p w14:paraId="2177358A" w14:textId="77777777" w:rsidR="005252A3" w:rsidRPr="005252A3" w:rsidRDefault="005252A3" w:rsidP="005252A3">
            <w:pPr>
              <w:jc w:val="center"/>
              <w:rPr>
                <w:sz w:val="16"/>
                <w:szCs w:val="16"/>
              </w:rPr>
            </w:pPr>
            <w:r w:rsidRPr="005252A3">
              <w:rPr>
                <w:sz w:val="16"/>
                <w:szCs w:val="16"/>
              </w:rPr>
              <w:t>Предложение экспертов на 2023 год</w:t>
            </w:r>
          </w:p>
        </w:tc>
        <w:tc>
          <w:tcPr>
            <w:tcW w:w="863" w:type="dxa"/>
            <w:tcBorders>
              <w:top w:val="single" w:sz="8" w:space="0" w:color="auto"/>
              <w:left w:val="nil"/>
              <w:bottom w:val="nil"/>
              <w:right w:val="single" w:sz="8" w:space="0" w:color="auto"/>
            </w:tcBorders>
            <w:shd w:val="clear" w:color="000000" w:fill="FFFFFF"/>
            <w:vAlign w:val="center"/>
            <w:hideMark/>
          </w:tcPr>
          <w:p w14:paraId="754DA59A" w14:textId="77777777" w:rsidR="005252A3" w:rsidRPr="005252A3" w:rsidRDefault="005252A3" w:rsidP="005252A3">
            <w:pPr>
              <w:jc w:val="center"/>
              <w:rPr>
                <w:sz w:val="16"/>
                <w:szCs w:val="16"/>
              </w:rPr>
            </w:pPr>
            <w:r w:rsidRPr="005252A3">
              <w:rPr>
                <w:sz w:val="16"/>
                <w:szCs w:val="16"/>
              </w:rPr>
              <w:t>Предложение экспертов на 2024 год</w:t>
            </w:r>
          </w:p>
        </w:tc>
        <w:tc>
          <w:tcPr>
            <w:tcW w:w="863" w:type="dxa"/>
            <w:tcBorders>
              <w:top w:val="single" w:sz="8" w:space="0" w:color="auto"/>
              <w:left w:val="nil"/>
              <w:bottom w:val="nil"/>
              <w:right w:val="single" w:sz="8" w:space="0" w:color="auto"/>
            </w:tcBorders>
            <w:shd w:val="clear" w:color="000000" w:fill="FFFFFF"/>
            <w:vAlign w:val="center"/>
            <w:hideMark/>
          </w:tcPr>
          <w:p w14:paraId="3ED7072C" w14:textId="77777777" w:rsidR="005252A3" w:rsidRPr="005252A3" w:rsidRDefault="005252A3" w:rsidP="005252A3">
            <w:pPr>
              <w:jc w:val="center"/>
              <w:rPr>
                <w:sz w:val="16"/>
                <w:szCs w:val="16"/>
              </w:rPr>
            </w:pPr>
            <w:r w:rsidRPr="005252A3">
              <w:rPr>
                <w:sz w:val="16"/>
                <w:szCs w:val="16"/>
              </w:rPr>
              <w:t>Предложение экспертов на 2025 год</w:t>
            </w:r>
          </w:p>
        </w:tc>
        <w:tc>
          <w:tcPr>
            <w:tcW w:w="863" w:type="dxa"/>
            <w:tcBorders>
              <w:top w:val="single" w:sz="8" w:space="0" w:color="auto"/>
              <w:left w:val="nil"/>
              <w:bottom w:val="nil"/>
              <w:right w:val="single" w:sz="8" w:space="0" w:color="auto"/>
            </w:tcBorders>
            <w:shd w:val="clear" w:color="000000" w:fill="FFFFFF"/>
            <w:vAlign w:val="center"/>
            <w:hideMark/>
          </w:tcPr>
          <w:p w14:paraId="5A3AF122" w14:textId="77777777" w:rsidR="005252A3" w:rsidRPr="005252A3" w:rsidRDefault="005252A3" w:rsidP="005252A3">
            <w:pPr>
              <w:jc w:val="center"/>
              <w:rPr>
                <w:sz w:val="16"/>
                <w:szCs w:val="16"/>
              </w:rPr>
            </w:pPr>
            <w:r w:rsidRPr="005252A3">
              <w:rPr>
                <w:sz w:val="16"/>
                <w:szCs w:val="16"/>
              </w:rPr>
              <w:t>Предложение экспертов на 2026 год</w:t>
            </w:r>
          </w:p>
        </w:tc>
        <w:tc>
          <w:tcPr>
            <w:tcW w:w="863" w:type="dxa"/>
            <w:tcBorders>
              <w:top w:val="single" w:sz="8" w:space="0" w:color="auto"/>
              <w:left w:val="nil"/>
              <w:bottom w:val="nil"/>
              <w:right w:val="single" w:sz="8" w:space="0" w:color="auto"/>
            </w:tcBorders>
            <w:shd w:val="clear" w:color="000000" w:fill="FFFFFF"/>
            <w:vAlign w:val="center"/>
            <w:hideMark/>
          </w:tcPr>
          <w:p w14:paraId="22419080" w14:textId="77777777" w:rsidR="005252A3" w:rsidRPr="005252A3" w:rsidRDefault="005252A3" w:rsidP="005252A3">
            <w:pPr>
              <w:jc w:val="center"/>
              <w:rPr>
                <w:sz w:val="16"/>
                <w:szCs w:val="16"/>
              </w:rPr>
            </w:pPr>
            <w:r w:rsidRPr="005252A3">
              <w:rPr>
                <w:sz w:val="16"/>
                <w:szCs w:val="16"/>
              </w:rPr>
              <w:t>Предложение экспертов на 2027 год</w:t>
            </w:r>
          </w:p>
        </w:tc>
        <w:tc>
          <w:tcPr>
            <w:tcW w:w="863" w:type="dxa"/>
            <w:tcBorders>
              <w:top w:val="single" w:sz="8" w:space="0" w:color="auto"/>
              <w:left w:val="nil"/>
              <w:bottom w:val="nil"/>
              <w:right w:val="single" w:sz="8" w:space="0" w:color="auto"/>
            </w:tcBorders>
            <w:shd w:val="clear" w:color="000000" w:fill="FFFFFF"/>
            <w:vAlign w:val="center"/>
            <w:hideMark/>
          </w:tcPr>
          <w:p w14:paraId="48514E99" w14:textId="46A4714F" w:rsidR="005252A3" w:rsidRPr="005252A3" w:rsidRDefault="005252A3" w:rsidP="005252A3">
            <w:pPr>
              <w:jc w:val="center"/>
              <w:rPr>
                <w:sz w:val="16"/>
                <w:szCs w:val="16"/>
              </w:rPr>
            </w:pPr>
            <w:r w:rsidRPr="005252A3">
              <w:rPr>
                <w:sz w:val="16"/>
                <w:szCs w:val="16"/>
              </w:rPr>
              <w:t>Предложение экспертов на 2028 год</w:t>
            </w:r>
          </w:p>
        </w:tc>
      </w:tr>
      <w:tr w:rsidR="005252A3" w:rsidRPr="005252A3" w14:paraId="0AE3073D" w14:textId="77777777" w:rsidTr="005252A3">
        <w:trPr>
          <w:trHeight w:val="315"/>
          <w:jc w:val="center"/>
        </w:trPr>
        <w:tc>
          <w:tcPr>
            <w:tcW w:w="399" w:type="dxa"/>
            <w:tcBorders>
              <w:top w:val="nil"/>
              <w:left w:val="single" w:sz="8" w:space="0" w:color="auto"/>
              <w:bottom w:val="nil"/>
              <w:right w:val="nil"/>
            </w:tcBorders>
            <w:shd w:val="clear" w:color="auto" w:fill="auto"/>
            <w:vAlign w:val="center"/>
            <w:hideMark/>
          </w:tcPr>
          <w:p w14:paraId="48125E65" w14:textId="77777777" w:rsidR="005252A3" w:rsidRPr="005252A3" w:rsidRDefault="005252A3" w:rsidP="005252A3">
            <w:pPr>
              <w:jc w:val="center"/>
              <w:rPr>
                <w:sz w:val="16"/>
                <w:szCs w:val="16"/>
              </w:rPr>
            </w:pPr>
            <w:r w:rsidRPr="005252A3">
              <w:rPr>
                <w:sz w:val="16"/>
                <w:szCs w:val="16"/>
              </w:rPr>
              <w:t>1</w:t>
            </w:r>
          </w:p>
        </w:tc>
        <w:tc>
          <w:tcPr>
            <w:tcW w:w="2884" w:type="dxa"/>
            <w:tcBorders>
              <w:top w:val="nil"/>
              <w:left w:val="single" w:sz="8" w:space="0" w:color="auto"/>
              <w:bottom w:val="nil"/>
              <w:right w:val="single" w:sz="4" w:space="0" w:color="auto"/>
            </w:tcBorders>
            <w:shd w:val="clear" w:color="auto" w:fill="auto"/>
            <w:vAlign w:val="center"/>
            <w:hideMark/>
          </w:tcPr>
          <w:p w14:paraId="03BC3305" w14:textId="77777777" w:rsidR="005252A3" w:rsidRPr="005252A3" w:rsidRDefault="005252A3" w:rsidP="005252A3">
            <w:pPr>
              <w:jc w:val="center"/>
              <w:rPr>
                <w:sz w:val="16"/>
                <w:szCs w:val="16"/>
              </w:rPr>
            </w:pPr>
            <w:r w:rsidRPr="005252A3">
              <w:rPr>
                <w:sz w:val="16"/>
                <w:szCs w:val="16"/>
              </w:rPr>
              <w:t>2</w:t>
            </w:r>
          </w:p>
        </w:tc>
        <w:tc>
          <w:tcPr>
            <w:tcW w:w="687" w:type="dxa"/>
            <w:tcBorders>
              <w:top w:val="nil"/>
              <w:left w:val="nil"/>
              <w:bottom w:val="nil"/>
              <w:right w:val="nil"/>
            </w:tcBorders>
            <w:shd w:val="clear" w:color="auto" w:fill="auto"/>
            <w:vAlign w:val="center"/>
            <w:hideMark/>
          </w:tcPr>
          <w:p w14:paraId="65FDF0A0" w14:textId="77777777" w:rsidR="005252A3" w:rsidRPr="005252A3" w:rsidRDefault="005252A3" w:rsidP="005252A3">
            <w:pPr>
              <w:jc w:val="center"/>
              <w:rPr>
                <w:sz w:val="16"/>
                <w:szCs w:val="16"/>
              </w:rPr>
            </w:pPr>
            <w:r w:rsidRPr="005252A3">
              <w:rPr>
                <w:sz w:val="16"/>
                <w:szCs w:val="16"/>
              </w:rPr>
              <w:t>3</w:t>
            </w:r>
          </w:p>
        </w:tc>
        <w:tc>
          <w:tcPr>
            <w:tcW w:w="780" w:type="dxa"/>
            <w:tcBorders>
              <w:top w:val="single" w:sz="4" w:space="0" w:color="auto"/>
              <w:left w:val="single" w:sz="8" w:space="0" w:color="auto"/>
              <w:bottom w:val="nil"/>
              <w:right w:val="single" w:sz="8" w:space="0" w:color="auto"/>
            </w:tcBorders>
            <w:shd w:val="clear" w:color="000000" w:fill="FFFFFF"/>
            <w:vAlign w:val="center"/>
            <w:hideMark/>
          </w:tcPr>
          <w:p w14:paraId="5A05119A" w14:textId="77777777" w:rsidR="005252A3" w:rsidRPr="005252A3" w:rsidRDefault="005252A3" w:rsidP="005252A3">
            <w:pPr>
              <w:jc w:val="center"/>
              <w:rPr>
                <w:sz w:val="16"/>
                <w:szCs w:val="16"/>
              </w:rPr>
            </w:pPr>
            <w:r w:rsidRPr="005252A3">
              <w:rPr>
                <w:sz w:val="16"/>
                <w:szCs w:val="16"/>
              </w:rPr>
              <w:t>4</w:t>
            </w:r>
          </w:p>
        </w:tc>
        <w:tc>
          <w:tcPr>
            <w:tcW w:w="859" w:type="dxa"/>
            <w:tcBorders>
              <w:top w:val="single" w:sz="4" w:space="0" w:color="auto"/>
              <w:left w:val="nil"/>
              <w:bottom w:val="nil"/>
              <w:right w:val="single" w:sz="4" w:space="0" w:color="auto"/>
            </w:tcBorders>
            <w:shd w:val="clear" w:color="000000" w:fill="FFFFFF"/>
            <w:vAlign w:val="center"/>
            <w:hideMark/>
          </w:tcPr>
          <w:p w14:paraId="0F8114DE" w14:textId="77777777" w:rsidR="005252A3" w:rsidRPr="005252A3" w:rsidRDefault="005252A3" w:rsidP="005252A3">
            <w:pPr>
              <w:jc w:val="center"/>
              <w:rPr>
                <w:sz w:val="16"/>
                <w:szCs w:val="16"/>
              </w:rPr>
            </w:pPr>
            <w:r w:rsidRPr="005252A3">
              <w:rPr>
                <w:sz w:val="16"/>
                <w:szCs w:val="16"/>
              </w:rPr>
              <w:t>5</w:t>
            </w:r>
          </w:p>
        </w:tc>
        <w:tc>
          <w:tcPr>
            <w:tcW w:w="854" w:type="dxa"/>
            <w:tcBorders>
              <w:top w:val="single" w:sz="4" w:space="0" w:color="auto"/>
              <w:left w:val="nil"/>
              <w:bottom w:val="nil"/>
              <w:right w:val="single" w:sz="4" w:space="0" w:color="auto"/>
            </w:tcBorders>
            <w:shd w:val="clear" w:color="000000" w:fill="FFFFFF"/>
            <w:vAlign w:val="center"/>
            <w:hideMark/>
          </w:tcPr>
          <w:p w14:paraId="660A4CE8" w14:textId="77777777" w:rsidR="005252A3" w:rsidRPr="005252A3" w:rsidRDefault="005252A3" w:rsidP="005252A3">
            <w:pPr>
              <w:jc w:val="center"/>
              <w:rPr>
                <w:sz w:val="16"/>
                <w:szCs w:val="16"/>
              </w:rPr>
            </w:pPr>
            <w:r w:rsidRPr="005252A3">
              <w:rPr>
                <w:sz w:val="16"/>
                <w:szCs w:val="16"/>
              </w:rPr>
              <w:t>6</w:t>
            </w:r>
          </w:p>
        </w:tc>
        <w:tc>
          <w:tcPr>
            <w:tcW w:w="989" w:type="dxa"/>
            <w:tcBorders>
              <w:top w:val="single" w:sz="4" w:space="0" w:color="auto"/>
              <w:left w:val="nil"/>
              <w:bottom w:val="nil"/>
              <w:right w:val="single" w:sz="8" w:space="0" w:color="auto"/>
            </w:tcBorders>
            <w:shd w:val="clear" w:color="000000" w:fill="FFFFFF"/>
            <w:vAlign w:val="center"/>
            <w:hideMark/>
          </w:tcPr>
          <w:p w14:paraId="34354C54" w14:textId="77777777" w:rsidR="005252A3" w:rsidRPr="005252A3" w:rsidRDefault="005252A3" w:rsidP="005252A3">
            <w:pPr>
              <w:jc w:val="center"/>
              <w:rPr>
                <w:sz w:val="16"/>
                <w:szCs w:val="16"/>
              </w:rPr>
            </w:pPr>
            <w:r w:rsidRPr="005252A3">
              <w:rPr>
                <w:sz w:val="16"/>
                <w:szCs w:val="16"/>
              </w:rPr>
              <w:t>7</w:t>
            </w:r>
          </w:p>
        </w:tc>
        <w:tc>
          <w:tcPr>
            <w:tcW w:w="863" w:type="dxa"/>
            <w:tcBorders>
              <w:top w:val="single" w:sz="4" w:space="0" w:color="auto"/>
              <w:left w:val="nil"/>
              <w:bottom w:val="nil"/>
              <w:right w:val="single" w:sz="8" w:space="0" w:color="auto"/>
            </w:tcBorders>
            <w:shd w:val="clear" w:color="000000" w:fill="FFFFFF"/>
            <w:vAlign w:val="center"/>
            <w:hideMark/>
          </w:tcPr>
          <w:p w14:paraId="7BBE0981" w14:textId="77777777" w:rsidR="005252A3" w:rsidRPr="005252A3" w:rsidRDefault="005252A3" w:rsidP="005252A3">
            <w:pPr>
              <w:jc w:val="center"/>
              <w:rPr>
                <w:sz w:val="16"/>
                <w:szCs w:val="16"/>
              </w:rPr>
            </w:pPr>
            <w:r w:rsidRPr="005252A3">
              <w:rPr>
                <w:sz w:val="16"/>
                <w:szCs w:val="16"/>
              </w:rPr>
              <w:t>8</w:t>
            </w:r>
          </w:p>
        </w:tc>
        <w:tc>
          <w:tcPr>
            <w:tcW w:w="768" w:type="dxa"/>
            <w:tcBorders>
              <w:top w:val="single" w:sz="4" w:space="0" w:color="auto"/>
              <w:left w:val="nil"/>
              <w:bottom w:val="nil"/>
              <w:right w:val="single" w:sz="8" w:space="0" w:color="auto"/>
            </w:tcBorders>
            <w:shd w:val="clear" w:color="000000" w:fill="FFFFFF"/>
            <w:vAlign w:val="center"/>
            <w:hideMark/>
          </w:tcPr>
          <w:p w14:paraId="447F95A5" w14:textId="77777777" w:rsidR="005252A3" w:rsidRPr="005252A3" w:rsidRDefault="005252A3" w:rsidP="005252A3">
            <w:pPr>
              <w:jc w:val="center"/>
              <w:rPr>
                <w:sz w:val="16"/>
                <w:szCs w:val="16"/>
              </w:rPr>
            </w:pPr>
            <w:r w:rsidRPr="005252A3">
              <w:rPr>
                <w:sz w:val="16"/>
                <w:szCs w:val="16"/>
              </w:rPr>
              <w:t>9</w:t>
            </w:r>
          </w:p>
        </w:tc>
        <w:tc>
          <w:tcPr>
            <w:tcW w:w="863" w:type="dxa"/>
            <w:tcBorders>
              <w:top w:val="single" w:sz="4" w:space="0" w:color="auto"/>
              <w:left w:val="nil"/>
              <w:bottom w:val="nil"/>
              <w:right w:val="single" w:sz="8" w:space="0" w:color="auto"/>
            </w:tcBorders>
            <w:shd w:val="clear" w:color="000000" w:fill="FFFFFF"/>
            <w:vAlign w:val="center"/>
            <w:hideMark/>
          </w:tcPr>
          <w:p w14:paraId="6D9CB77A" w14:textId="77777777" w:rsidR="005252A3" w:rsidRPr="005252A3" w:rsidRDefault="005252A3" w:rsidP="005252A3">
            <w:pPr>
              <w:jc w:val="center"/>
              <w:rPr>
                <w:sz w:val="16"/>
                <w:szCs w:val="16"/>
              </w:rPr>
            </w:pPr>
            <w:r w:rsidRPr="005252A3">
              <w:rPr>
                <w:sz w:val="16"/>
                <w:szCs w:val="16"/>
              </w:rPr>
              <w:t>10</w:t>
            </w:r>
          </w:p>
        </w:tc>
        <w:tc>
          <w:tcPr>
            <w:tcW w:w="863" w:type="dxa"/>
            <w:tcBorders>
              <w:top w:val="single" w:sz="4" w:space="0" w:color="auto"/>
              <w:left w:val="nil"/>
              <w:bottom w:val="nil"/>
              <w:right w:val="single" w:sz="8" w:space="0" w:color="auto"/>
            </w:tcBorders>
            <w:shd w:val="clear" w:color="000000" w:fill="FFFFFF"/>
            <w:vAlign w:val="center"/>
            <w:hideMark/>
          </w:tcPr>
          <w:p w14:paraId="3037A9AC" w14:textId="77777777" w:rsidR="005252A3" w:rsidRPr="005252A3" w:rsidRDefault="005252A3" w:rsidP="005252A3">
            <w:pPr>
              <w:jc w:val="center"/>
              <w:rPr>
                <w:sz w:val="16"/>
                <w:szCs w:val="16"/>
              </w:rPr>
            </w:pPr>
            <w:r w:rsidRPr="005252A3">
              <w:rPr>
                <w:sz w:val="16"/>
                <w:szCs w:val="16"/>
              </w:rPr>
              <w:t>11</w:t>
            </w:r>
          </w:p>
        </w:tc>
        <w:tc>
          <w:tcPr>
            <w:tcW w:w="863" w:type="dxa"/>
            <w:tcBorders>
              <w:top w:val="single" w:sz="4" w:space="0" w:color="auto"/>
              <w:left w:val="nil"/>
              <w:bottom w:val="nil"/>
              <w:right w:val="single" w:sz="8" w:space="0" w:color="auto"/>
            </w:tcBorders>
            <w:shd w:val="clear" w:color="000000" w:fill="FFFFFF"/>
            <w:vAlign w:val="center"/>
            <w:hideMark/>
          </w:tcPr>
          <w:p w14:paraId="62750A1E" w14:textId="77777777" w:rsidR="005252A3" w:rsidRPr="005252A3" w:rsidRDefault="005252A3" w:rsidP="005252A3">
            <w:pPr>
              <w:jc w:val="center"/>
              <w:rPr>
                <w:sz w:val="16"/>
                <w:szCs w:val="16"/>
              </w:rPr>
            </w:pPr>
            <w:r w:rsidRPr="005252A3">
              <w:rPr>
                <w:sz w:val="16"/>
                <w:szCs w:val="16"/>
              </w:rPr>
              <w:t>12</w:t>
            </w:r>
          </w:p>
        </w:tc>
        <w:tc>
          <w:tcPr>
            <w:tcW w:w="863" w:type="dxa"/>
            <w:tcBorders>
              <w:top w:val="single" w:sz="4" w:space="0" w:color="auto"/>
              <w:left w:val="nil"/>
              <w:bottom w:val="nil"/>
              <w:right w:val="single" w:sz="8" w:space="0" w:color="auto"/>
            </w:tcBorders>
            <w:shd w:val="clear" w:color="000000" w:fill="FFFFFF"/>
            <w:vAlign w:val="center"/>
            <w:hideMark/>
          </w:tcPr>
          <w:p w14:paraId="3F120A8C" w14:textId="77777777" w:rsidR="005252A3" w:rsidRPr="005252A3" w:rsidRDefault="005252A3" w:rsidP="005252A3">
            <w:pPr>
              <w:jc w:val="center"/>
              <w:rPr>
                <w:sz w:val="16"/>
                <w:szCs w:val="16"/>
              </w:rPr>
            </w:pPr>
            <w:r w:rsidRPr="005252A3">
              <w:rPr>
                <w:sz w:val="16"/>
                <w:szCs w:val="16"/>
              </w:rPr>
              <w:t>13</w:t>
            </w:r>
          </w:p>
        </w:tc>
        <w:tc>
          <w:tcPr>
            <w:tcW w:w="863" w:type="dxa"/>
            <w:tcBorders>
              <w:top w:val="single" w:sz="4" w:space="0" w:color="auto"/>
              <w:left w:val="nil"/>
              <w:bottom w:val="nil"/>
              <w:right w:val="single" w:sz="8" w:space="0" w:color="auto"/>
            </w:tcBorders>
            <w:shd w:val="clear" w:color="000000" w:fill="FFFFFF"/>
            <w:vAlign w:val="center"/>
            <w:hideMark/>
          </w:tcPr>
          <w:p w14:paraId="322B7B0C" w14:textId="77777777" w:rsidR="005252A3" w:rsidRPr="005252A3" w:rsidRDefault="005252A3" w:rsidP="005252A3">
            <w:pPr>
              <w:jc w:val="center"/>
              <w:rPr>
                <w:sz w:val="16"/>
                <w:szCs w:val="16"/>
              </w:rPr>
            </w:pPr>
            <w:r w:rsidRPr="005252A3">
              <w:rPr>
                <w:sz w:val="16"/>
                <w:szCs w:val="16"/>
              </w:rPr>
              <w:t>14</w:t>
            </w:r>
          </w:p>
        </w:tc>
        <w:tc>
          <w:tcPr>
            <w:tcW w:w="863" w:type="dxa"/>
            <w:tcBorders>
              <w:top w:val="single" w:sz="4" w:space="0" w:color="auto"/>
              <w:left w:val="nil"/>
              <w:bottom w:val="nil"/>
              <w:right w:val="single" w:sz="8" w:space="0" w:color="auto"/>
            </w:tcBorders>
            <w:shd w:val="clear" w:color="000000" w:fill="FFFFFF"/>
            <w:vAlign w:val="center"/>
            <w:hideMark/>
          </w:tcPr>
          <w:p w14:paraId="491C3B33" w14:textId="77777777" w:rsidR="005252A3" w:rsidRPr="005252A3" w:rsidRDefault="005252A3" w:rsidP="005252A3">
            <w:pPr>
              <w:jc w:val="center"/>
              <w:rPr>
                <w:sz w:val="16"/>
                <w:szCs w:val="16"/>
              </w:rPr>
            </w:pPr>
            <w:r w:rsidRPr="005252A3">
              <w:rPr>
                <w:sz w:val="16"/>
                <w:szCs w:val="16"/>
              </w:rPr>
              <w:t>15</w:t>
            </w:r>
          </w:p>
        </w:tc>
        <w:tc>
          <w:tcPr>
            <w:tcW w:w="863" w:type="dxa"/>
            <w:tcBorders>
              <w:top w:val="single" w:sz="4" w:space="0" w:color="auto"/>
              <w:left w:val="nil"/>
              <w:bottom w:val="nil"/>
              <w:right w:val="single" w:sz="8" w:space="0" w:color="auto"/>
            </w:tcBorders>
            <w:shd w:val="clear" w:color="000000" w:fill="FFFFFF"/>
            <w:vAlign w:val="center"/>
            <w:hideMark/>
          </w:tcPr>
          <w:p w14:paraId="5B17E413" w14:textId="77777777" w:rsidR="005252A3" w:rsidRPr="005252A3" w:rsidRDefault="005252A3" w:rsidP="005252A3">
            <w:pPr>
              <w:jc w:val="center"/>
              <w:rPr>
                <w:sz w:val="16"/>
                <w:szCs w:val="16"/>
              </w:rPr>
            </w:pPr>
            <w:r w:rsidRPr="005252A3">
              <w:rPr>
                <w:sz w:val="16"/>
                <w:szCs w:val="16"/>
              </w:rPr>
              <w:t>16</w:t>
            </w:r>
          </w:p>
        </w:tc>
        <w:tc>
          <w:tcPr>
            <w:tcW w:w="863" w:type="dxa"/>
            <w:tcBorders>
              <w:top w:val="single" w:sz="4" w:space="0" w:color="auto"/>
              <w:left w:val="nil"/>
              <w:bottom w:val="nil"/>
              <w:right w:val="single" w:sz="8" w:space="0" w:color="auto"/>
            </w:tcBorders>
            <w:shd w:val="clear" w:color="000000" w:fill="FFFFFF"/>
            <w:vAlign w:val="center"/>
            <w:hideMark/>
          </w:tcPr>
          <w:p w14:paraId="3E9590DB" w14:textId="77777777" w:rsidR="005252A3" w:rsidRPr="005252A3" w:rsidRDefault="005252A3" w:rsidP="005252A3">
            <w:pPr>
              <w:jc w:val="center"/>
              <w:rPr>
                <w:sz w:val="16"/>
                <w:szCs w:val="16"/>
              </w:rPr>
            </w:pPr>
            <w:r w:rsidRPr="005252A3">
              <w:rPr>
                <w:sz w:val="16"/>
                <w:szCs w:val="16"/>
              </w:rPr>
              <w:t>17</w:t>
            </w:r>
          </w:p>
        </w:tc>
      </w:tr>
      <w:tr w:rsidR="005252A3" w:rsidRPr="005252A3" w14:paraId="20A574AE" w14:textId="77777777" w:rsidTr="005252A3">
        <w:trPr>
          <w:trHeight w:val="300"/>
          <w:jc w:val="center"/>
        </w:trPr>
        <w:tc>
          <w:tcPr>
            <w:tcW w:w="399"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4299754B" w14:textId="77777777" w:rsidR="005252A3" w:rsidRPr="005252A3" w:rsidRDefault="005252A3" w:rsidP="005252A3">
            <w:pPr>
              <w:jc w:val="center"/>
              <w:rPr>
                <w:b/>
                <w:bCs/>
                <w:sz w:val="16"/>
                <w:szCs w:val="16"/>
              </w:rPr>
            </w:pPr>
            <w:r w:rsidRPr="005252A3">
              <w:rPr>
                <w:b/>
                <w:bCs/>
                <w:sz w:val="16"/>
                <w:szCs w:val="16"/>
              </w:rPr>
              <w:t> </w:t>
            </w:r>
          </w:p>
        </w:tc>
        <w:tc>
          <w:tcPr>
            <w:tcW w:w="2884" w:type="dxa"/>
            <w:tcBorders>
              <w:top w:val="single" w:sz="8" w:space="0" w:color="auto"/>
              <w:left w:val="nil"/>
              <w:bottom w:val="single" w:sz="8" w:space="0" w:color="auto"/>
              <w:right w:val="single" w:sz="4" w:space="0" w:color="auto"/>
            </w:tcBorders>
            <w:shd w:val="clear" w:color="000000" w:fill="F2F2F2"/>
            <w:vAlign w:val="center"/>
            <w:hideMark/>
          </w:tcPr>
          <w:p w14:paraId="143598B0" w14:textId="77777777" w:rsidR="005252A3" w:rsidRPr="005252A3" w:rsidRDefault="005252A3" w:rsidP="005252A3">
            <w:pPr>
              <w:jc w:val="both"/>
              <w:rPr>
                <w:b/>
                <w:bCs/>
                <w:sz w:val="16"/>
                <w:szCs w:val="16"/>
              </w:rPr>
            </w:pPr>
            <w:r w:rsidRPr="005252A3">
              <w:rPr>
                <w:b/>
                <w:bCs/>
                <w:sz w:val="16"/>
                <w:szCs w:val="16"/>
              </w:rPr>
              <w:t>Количество котельных</w:t>
            </w:r>
          </w:p>
        </w:tc>
        <w:tc>
          <w:tcPr>
            <w:tcW w:w="687" w:type="dxa"/>
            <w:tcBorders>
              <w:top w:val="single" w:sz="8" w:space="0" w:color="auto"/>
              <w:left w:val="nil"/>
              <w:bottom w:val="single" w:sz="8" w:space="0" w:color="auto"/>
              <w:right w:val="nil"/>
            </w:tcBorders>
            <w:shd w:val="clear" w:color="000000" w:fill="F2F2F2"/>
            <w:vAlign w:val="center"/>
            <w:hideMark/>
          </w:tcPr>
          <w:p w14:paraId="672F54A1" w14:textId="77777777" w:rsidR="005252A3" w:rsidRPr="005252A3" w:rsidRDefault="005252A3" w:rsidP="005252A3">
            <w:pPr>
              <w:jc w:val="center"/>
              <w:rPr>
                <w:b/>
                <w:bCs/>
                <w:sz w:val="16"/>
                <w:szCs w:val="16"/>
              </w:rPr>
            </w:pPr>
            <w:r w:rsidRPr="005252A3">
              <w:rPr>
                <w:b/>
                <w:bCs/>
                <w:sz w:val="16"/>
                <w:szCs w:val="16"/>
              </w:rPr>
              <w:t>шт.</w:t>
            </w:r>
          </w:p>
        </w:tc>
        <w:tc>
          <w:tcPr>
            <w:tcW w:w="78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DCE8346" w14:textId="77777777" w:rsidR="005252A3" w:rsidRPr="005252A3" w:rsidRDefault="005252A3" w:rsidP="005252A3">
            <w:pPr>
              <w:jc w:val="center"/>
              <w:rPr>
                <w:b/>
                <w:bCs/>
                <w:sz w:val="16"/>
                <w:szCs w:val="16"/>
              </w:rPr>
            </w:pPr>
            <w:r w:rsidRPr="005252A3">
              <w:rPr>
                <w:b/>
                <w:bCs/>
                <w:sz w:val="16"/>
                <w:szCs w:val="16"/>
              </w:rPr>
              <w:t>32</w:t>
            </w:r>
          </w:p>
        </w:tc>
        <w:tc>
          <w:tcPr>
            <w:tcW w:w="859" w:type="dxa"/>
            <w:tcBorders>
              <w:top w:val="single" w:sz="8" w:space="0" w:color="auto"/>
              <w:left w:val="nil"/>
              <w:bottom w:val="single" w:sz="8" w:space="0" w:color="auto"/>
              <w:right w:val="single" w:sz="4" w:space="0" w:color="auto"/>
            </w:tcBorders>
            <w:shd w:val="clear" w:color="000000" w:fill="C5D9F1"/>
            <w:noWrap/>
            <w:vAlign w:val="center"/>
            <w:hideMark/>
          </w:tcPr>
          <w:p w14:paraId="168EE5A8" w14:textId="77777777" w:rsidR="005252A3" w:rsidRPr="005252A3" w:rsidRDefault="005252A3" w:rsidP="005252A3">
            <w:pPr>
              <w:jc w:val="center"/>
              <w:rPr>
                <w:b/>
                <w:bCs/>
                <w:sz w:val="16"/>
                <w:szCs w:val="16"/>
              </w:rPr>
            </w:pPr>
            <w:r w:rsidRPr="005252A3">
              <w:rPr>
                <w:b/>
                <w:bCs/>
                <w:sz w:val="16"/>
                <w:szCs w:val="16"/>
              </w:rPr>
              <w:t>32</w:t>
            </w:r>
          </w:p>
        </w:tc>
        <w:tc>
          <w:tcPr>
            <w:tcW w:w="854" w:type="dxa"/>
            <w:tcBorders>
              <w:top w:val="single" w:sz="8" w:space="0" w:color="auto"/>
              <w:left w:val="nil"/>
              <w:bottom w:val="single" w:sz="8" w:space="0" w:color="auto"/>
              <w:right w:val="single" w:sz="4" w:space="0" w:color="auto"/>
            </w:tcBorders>
            <w:shd w:val="clear" w:color="000000" w:fill="C5D9F1"/>
            <w:noWrap/>
            <w:vAlign w:val="center"/>
            <w:hideMark/>
          </w:tcPr>
          <w:p w14:paraId="030D0D9D" w14:textId="77777777" w:rsidR="005252A3" w:rsidRPr="005252A3" w:rsidRDefault="005252A3" w:rsidP="005252A3">
            <w:pPr>
              <w:jc w:val="center"/>
              <w:rPr>
                <w:b/>
                <w:bCs/>
                <w:sz w:val="16"/>
                <w:szCs w:val="16"/>
              </w:rPr>
            </w:pPr>
            <w:r w:rsidRPr="005252A3">
              <w:rPr>
                <w:b/>
                <w:bCs/>
                <w:sz w:val="16"/>
                <w:szCs w:val="16"/>
              </w:rPr>
              <w:t>32</w:t>
            </w:r>
          </w:p>
        </w:tc>
        <w:tc>
          <w:tcPr>
            <w:tcW w:w="989" w:type="dxa"/>
            <w:tcBorders>
              <w:top w:val="single" w:sz="8" w:space="0" w:color="auto"/>
              <w:left w:val="nil"/>
              <w:bottom w:val="single" w:sz="8" w:space="0" w:color="auto"/>
              <w:right w:val="single" w:sz="8" w:space="0" w:color="auto"/>
            </w:tcBorders>
            <w:shd w:val="clear" w:color="000000" w:fill="C5D9F1"/>
            <w:noWrap/>
            <w:vAlign w:val="center"/>
            <w:hideMark/>
          </w:tcPr>
          <w:p w14:paraId="26D000A0" w14:textId="77777777" w:rsidR="005252A3" w:rsidRPr="005252A3" w:rsidRDefault="005252A3" w:rsidP="005252A3">
            <w:pPr>
              <w:jc w:val="center"/>
              <w:rPr>
                <w:b/>
                <w:bCs/>
                <w:sz w:val="16"/>
                <w:szCs w:val="16"/>
              </w:rPr>
            </w:pPr>
            <w:r w:rsidRPr="005252A3">
              <w:rPr>
                <w:b/>
                <w:bCs/>
                <w:sz w:val="16"/>
                <w:szCs w:val="16"/>
              </w:rPr>
              <w:t>0</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14B4C3A3" w14:textId="77777777" w:rsidR="005252A3" w:rsidRPr="005252A3" w:rsidRDefault="005252A3" w:rsidP="005252A3">
            <w:pPr>
              <w:jc w:val="center"/>
              <w:rPr>
                <w:b/>
                <w:bCs/>
                <w:sz w:val="16"/>
                <w:szCs w:val="16"/>
              </w:rPr>
            </w:pPr>
            <w:r w:rsidRPr="005252A3">
              <w:rPr>
                <w:b/>
                <w:bCs/>
                <w:sz w:val="16"/>
                <w:szCs w:val="16"/>
              </w:rPr>
              <w:t>32</w:t>
            </w:r>
          </w:p>
        </w:tc>
        <w:tc>
          <w:tcPr>
            <w:tcW w:w="768" w:type="dxa"/>
            <w:tcBorders>
              <w:top w:val="single" w:sz="8" w:space="0" w:color="auto"/>
              <w:left w:val="nil"/>
              <w:bottom w:val="single" w:sz="8" w:space="0" w:color="auto"/>
              <w:right w:val="single" w:sz="8" w:space="0" w:color="auto"/>
            </w:tcBorders>
            <w:shd w:val="clear" w:color="000000" w:fill="C5D9F1"/>
            <w:noWrap/>
            <w:vAlign w:val="center"/>
            <w:hideMark/>
          </w:tcPr>
          <w:p w14:paraId="75C1EF98" w14:textId="77777777" w:rsidR="005252A3" w:rsidRPr="005252A3" w:rsidRDefault="005252A3" w:rsidP="005252A3">
            <w:pPr>
              <w:jc w:val="center"/>
              <w:rPr>
                <w:b/>
                <w:bCs/>
                <w:sz w:val="16"/>
                <w:szCs w:val="16"/>
              </w:rPr>
            </w:pPr>
            <w:r w:rsidRPr="005252A3">
              <w:rPr>
                <w:b/>
                <w:bCs/>
                <w:sz w:val="16"/>
                <w:szCs w:val="16"/>
              </w:rPr>
              <w:t>0</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2C11A0F1" w14:textId="77777777" w:rsidR="005252A3" w:rsidRPr="005252A3" w:rsidRDefault="005252A3" w:rsidP="005252A3">
            <w:pPr>
              <w:jc w:val="center"/>
              <w:rPr>
                <w:b/>
                <w:bCs/>
                <w:sz w:val="16"/>
                <w:szCs w:val="16"/>
              </w:rPr>
            </w:pPr>
            <w:r w:rsidRPr="005252A3">
              <w:rPr>
                <w:b/>
                <w:bCs/>
                <w:sz w:val="16"/>
                <w:szCs w:val="16"/>
              </w:rPr>
              <w:t>32</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3B5807CE" w14:textId="77777777" w:rsidR="005252A3" w:rsidRPr="005252A3" w:rsidRDefault="005252A3" w:rsidP="005252A3">
            <w:pPr>
              <w:jc w:val="center"/>
              <w:rPr>
                <w:b/>
                <w:bCs/>
                <w:sz w:val="16"/>
                <w:szCs w:val="16"/>
              </w:rPr>
            </w:pPr>
            <w:r w:rsidRPr="005252A3">
              <w:rPr>
                <w:b/>
                <w:bCs/>
                <w:sz w:val="16"/>
                <w:szCs w:val="16"/>
              </w:rPr>
              <w:t>32</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3B3043E6" w14:textId="77777777" w:rsidR="005252A3" w:rsidRPr="005252A3" w:rsidRDefault="005252A3" w:rsidP="005252A3">
            <w:pPr>
              <w:jc w:val="center"/>
              <w:rPr>
                <w:b/>
                <w:bCs/>
                <w:sz w:val="16"/>
                <w:szCs w:val="16"/>
              </w:rPr>
            </w:pPr>
            <w:r w:rsidRPr="005252A3">
              <w:rPr>
                <w:b/>
                <w:bCs/>
                <w:sz w:val="16"/>
                <w:szCs w:val="16"/>
              </w:rPr>
              <w:t>32</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45A9B522" w14:textId="77777777" w:rsidR="005252A3" w:rsidRPr="005252A3" w:rsidRDefault="005252A3" w:rsidP="005252A3">
            <w:pPr>
              <w:jc w:val="center"/>
              <w:rPr>
                <w:b/>
                <w:bCs/>
                <w:sz w:val="16"/>
                <w:szCs w:val="16"/>
              </w:rPr>
            </w:pPr>
            <w:r w:rsidRPr="005252A3">
              <w:rPr>
                <w:b/>
                <w:bCs/>
                <w:sz w:val="16"/>
                <w:szCs w:val="16"/>
              </w:rPr>
              <w:t>32</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1A96A661" w14:textId="77777777" w:rsidR="005252A3" w:rsidRPr="005252A3" w:rsidRDefault="005252A3" w:rsidP="005252A3">
            <w:pPr>
              <w:jc w:val="center"/>
              <w:rPr>
                <w:b/>
                <w:bCs/>
                <w:sz w:val="16"/>
                <w:szCs w:val="16"/>
              </w:rPr>
            </w:pPr>
            <w:r w:rsidRPr="005252A3">
              <w:rPr>
                <w:b/>
                <w:bCs/>
                <w:sz w:val="16"/>
                <w:szCs w:val="16"/>
              </w:rPr>
              <w:t>32</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2079A697" w14:textId="77777777" w:rsidR="005252A3" w:rsidRPr="005252A3" w:rsidRDefault="005252A3" w:rsidP="005252A3">
            <w:pPr>
              <w:jc w:val="center"/>
              <w:rPr>
                <w:b/>
                <w:bCs/>
                <w:sz w:val="16"/>
                <w:szCs w:val="16"/>
              </w:rPr>
            </w:pPr>
            <w:r w:rsidRPr="005252A3">
              <w:rPr>
                <w:b/>
                <w:bCs/>
                <w:sz w:val="16"/>
                <w:szCs w:val="16"/>
              </w:rPr>
              <w:t>32</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75F8B00A" w14:textId="77777777" w:rsidR="005252A3" w:rsidRPr="005252A3" w:rsidRDefault="005252A3" w:rsidP="005252A3">
            <w:pPr>
              <w:jc w:val="center"/>
              <w:rPr>
                <w:b/>
                <w:bCs/>
                <w:sz w:val="16"/>
                <w:szCs w:val="16"/>
              </w:rPr>
            </w:pPr>
            <w:r w:rsidRPr="005252A3">
              <w:rPr>
                <w:b/>
                <w:bCs/>
                <w:sz w:val="16"/>
                <w:szCs w:val="16"/>
              </w:rPr>
              <w:t>32</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608670E2" w14:textId="77777777" w:rsidR="005252A3" w:rsidRPr="005252A3" w:rsidRDefault="005252A3" w:rsidP="005252A3">
            <w:pPr>
              <w:jc w:val="center"/>
              <w:rPr>
                <w:b/>
                <w:bCs/>
                <w:sz w:val="16"/>
                <w:szCs w:val="16"/>
              </w:rPr>
            </w:pPr>
            <w:r w:rsidRPr="005252A3">
              <w:rPr>
                <w:b/>
                <w:bCs/>
                <w:sz w:val="16"/>
                <w:szCs w:val="16"/>
              </w:rPr>
              <w:t>32</w:t>
            </w:r>
          </w:p>
        </w:tc>
      </w:tr>
      <w:tr w:rsidR="005252A3" w:rsidRPr="005252A3" w14:paraId="6B7A791E"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067A043E" w14:textId="77777777" w:rsidR="005252A3" w:rsidRPr="005252A3" w:rsidRDefault="005252A3" w:rsidP="005252A3">
            <w:pPr>
              <w:jc w:val="center"/>
              <w:rPr>
                <w:sz w:val="16"/>
                <w:szCs w:val="16"/>
              </w:rPr>
            </w:pPr>
            <w:r w:rsidRPr="005252A3">
              <w:rPr>
                <w:sz w:val="16"/>
                <w:szCs w:val="16"/>
              </w:rPr>
              <w:t>1</w:t>
            </w:r>
          </w:p>
        </w:tc>
        <w:tc>
          <w:tcPr>
            <w:tcW w:w="2884" w:type="dxa"/>
            <w:tcBorders>
              <w:top w:val="nil"/>
              <w:left w:val="nil"/>
              <w:bottom w:val="single" w:sz="4" w:space="0" w:color="auto"/>
              <w:right w:val="single" w:sz="4" w:space="0" w:color="auto"/>
            </w:tcBorders>
            <w:shd w:val="clear" w:color="auto" w:fill="auto"/>
            <w:noWrap/>
            <w:vAlign w:val="center"/>
            <w:hideMark/>
          </w:tcPr>
          <w:p w14:paraId="12016783" w14:textId="77777777" w:rsidR="005252A3" w:rsidRPr="005252A3" w:rsidRDefault="005252A3" w:rsidP="005252A3">
            <w:pPr>
              <w:rPr>
                <w:sz w:val="16"/>
                <w:szCs w:val="16"/>
              </w:rPr>
            </w:pPr>
            <w:r w:rsidRPr="005252A3">
              <w:rPr>
                <w:sz w:val="16"/>
                <w:szCs w:val="16"/>
              </w:rPr>
              <w:t>Нормативная выработка т/энергии</w:t>
            </w:r>
          </w:p>
        </w:tc>
        <w:tc>
          <w:tcPr>
            <w:tcW w:w="687" w:type="dxa"/>
            <w:tcBorders>
              <w:top w:val="nil"/>
              <w:left w:val="nil"/>
              <w:bottom w:val="single" w:sz="4" w:space="0" w:color="auto"/>
              <w:right w:val="nil"/>
            </w:tcBorders>
            <w:shd w:val="clear" w:color="auto" w:fill="auto"/>
            <w:noWrap/>
            <w:vAlign w:val="center"/>
            <w:hideMark/>
          </w:tcPr>
          <w:p w14:paraId="5AECCDC7" w14:textId="77777777" w:rsidR="005252A3" w:rsidRPr="005252A3" w:rsidRDefault="005252A3" w:rsidP="005252A3">
            <w:pPr>
              <w:jc w:val="center"/>
              <w:rPr>
                <w:sz w:val="16"/>
                <w:szCs w:val="16"/>
              </w:rPr>
            </w:pPr>
            <w:r w:rsidRPr="005252A3">
              <w:rPr>
                <w:sz w:val="16"/>
                <w:szCs w:val="16"/>
              </w:rPr>
              <w:t>Гкал</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499F262E" w14:textId="77777777" w:rsidR="005252A3" w:rsidRPr="005252A3" w:rsidRDefault="005252A3" w:rsidP="005252A3">
            <w:pPr>
              <w:jc w:val="center"/>
              <w:rPr>
                <w:color w:val="FF0000"/>
                <w:sz w:val="16"/>
                <w:szCs w:val="16"/>
              </w:rPr>
            </w:pPr>
            <w:r w:rsidRPr="005252A3">
              <w:rPr>
                <w:color w:val="FF0000"/>
                <w:sz w:val="16"/>
                <w:szCs w:val="16"/>
              </w:rPr>
              <w:t>85 474</w:t>
            </w:r>
          </w:p>
        </w:tc>
        <w:tc>
          <w:tcPr>
            <w:tcW w:w="859" w:type="dxa"/>
            <w:tcBorders>
              <w:top w:val="nil"/>
              <w:left w:val="nil"/>
              <w:bottom w:val="single" w:sz="4" w:space="0" w:color="auto"/>
              <w:right w:val="single" w:sz="4" w:space="0" w:color="auto"/>
            </w:tcBorders>
            <w:shd w:val="clear" w:color="000000" w:fill="C5D9F1"/>
            <w:noWrap/>
            <w:vAlign w:val="center"/>
            <w:hideMark/>
          </w:tcPr>
          <w:p w14:paraId="79889936" w14:textId="77777777" w:rsidR="005252A3" w:rsidRPr="005252A3" w:rsidRDefault="005252A3" w:rsidP="005252A3">
            <w:pPr>
              <w:jc w:val="center"/>
              <w:rPr>
                <w:color w:val="FF0000"/>
                <w:sz w:val="16"/>
                <w:szCs w:val="16"/>
              </w:rPr>
            </w:pPr>
            <w:r w:rsidRPr="005252A3">
              <w:rPr>
                <w:color w:val="FF0000"/>
                <w:sz w:val="16"/>
                <w:szCs w:val="16"/>
              </w:rPr>
              <w:t>86 159</w:t>
            </w:r>
          </w:p>
        </w:tc>
        <w:tc>
          <w:tcPr>
            <w:tcW w:w="854" w:type="dxa"/>
            <w:tcBorders>
              <w:top w:val="nil"/>
              <w:left w:val="nil"/>
              <w:bottom w:val="single" w:sz="4" w:space="0" w:color="auto"/>
              <w:right w:val="single" w:sz="4" w:space="0" w:color="auto"/>
            </w:tcBorders>
            <w:shd w:val="clear" w:color="000000" w:fill="C5D9F1"/>
            <w:noWrap/>
            <w:vAlign w:val="center"/>
            <w:hideMark/>
          </w:tcPr>
          <w:p w14:paraId="086A990B" w14:textId="77777777" w:rsidR="005252A3" w:rsidRPr="005252A3" w:rsidRDefault="005252A3" w:rsidP="005252A3">
            <w:pPr>
              <w:jc w:val="center"/>
              <w:rPr>
                <w:color w:val="FF0000"/>
                <w:sz w:val="16"/>
                <w:szCs w:val="16"/>
              </w:rPr>
            </w:pPr>
            <w:r w:rsidRPr="005252A3">
              <w:rPr>
                <w:color w:val="FF0000"/>
                <w:sz w:val="16"/>
                <w:szCs w:val="16"/>
              </w:rPr>
              <w:t>85 474</w:t>
            </w:r>
          </w:p>
        </w:tc>
        <w:tc>
          <w:tcPr>
            <w:tcW w:w="989" w:type="dxa"/>
            <w:tcBorders>
              <w:top w:val="nil"/>
              <w:left w:val="nil"/>
              <w:bottom w:val="single" w:sz="4" w:space="0" w:color="auto"/>
              <w:right w:val="single" w:sz="8" w:space="0" w:color="auto"/>
            </w:tcBorders>
            <w:shd w:val="clear" w:color="000000" w:fill="C5D9F1"/>
            <w:noWrap/>
            <w:vAlign w:val="center"/>
            <w:hideMark/>
          </w:tcPr>
          <w:p w14:paraId="7C7DE82D" w14:textId="77777777" w:rsidR="005252A3" w:rsidRPr="005252A3" w:rsidRDefault="005252A3" w:rsidP="005252A3">
            <w:pPr>
              <w:jc w:val="center"/>
              <w:rPr>
                <w:color w:val="FF0000"/>
                <w:sz w:val="16"/>
                <w:szCs w:val="16"/>
              </w:rPr>
            </w:pPr>
            <w:r w:rsidRPr="005252A3">
              <w:rPr>
                <w:color w:val="FF0000"/>
                <w:sz w:val="16"/>
                <w:szCs w:val="16"/>
              </w:rPr>
              <w:t>-685</w:t>
            </w:r>
          </w:p>
        </w:tc>
        <w:tc>
          <w:tcPr>
            <w:tcW w:w="863" w:type="dxa"/>
            <w:tcBorders>
              <w:top w:val="nil"/>
              <w:left w:val="nil"/>
              <w:bottom w:val="single" w:sz="4" w:space="0" w:color="auto"/>
              <w:right w:val="single" w:sz="8" w:space="0" w:color="auto"/>
            </w:tcBorders>
            <w:shd w:val="clear" w:color="000000" w:fill="C5D9F1"/>
            <w:noWrap/>
            <w:vAlign w:val="center"/>
            <w:hideMark/>
          </w:tcPr>
          <w:p w14:paraId="0540F47F" w14:textId="77777777" w:rsidR="005252A3" w:rsidRPr="005252A3" w:rsidRDefault="005252A3" w:rsidP="005252A3">
            <w:pPr>
              <w:jc w:val="center"/>
              <w:rPr>
                <w:color w:val="FF0000"/>
                <w:sz w:val="16"/>
                <w:szCs w:val="16"/>
              </w:rPr>
            </w:pPr>
            <w:r w:rsidRPr="005252A3">
              <w:rPr>
                <w:color w:val="FF0000"/>
                <w:sz w:val="16"/>
                <w:szCs w:val="16"/>
              </w:rPr>
              <w:t>85 474,00</w:t>
            </w:r>
          </w:p>
        </w:tc>
        <w:tc>
          <w:tcPr>
            <w:tcW w:w="768" w:type="dxa"/>
            <w:tcBorders>
              <w:top w:val="nil"/>
              <w:left w:val="nil"/>
              <w:bottom w:val="single" w:sz="4" w:space="0" w:color="auto"/>
              <w:right w:val="single" w:sz="8" w:space="0" w:color="auto"/>
            </w:tcBorders>
            <w:shd w:val="clear" w:color="000000" w:fill="C5D9F1"/>
            <w:noWrap/>
            <w:vAlign w:val="center"/>
            <w:hideMark/>
          </w:tcPr>
          <w:p w14:paraId="27F06037" w14:textId="77777777" w:rsidR="005252A3" w:rsidRPr="005252A3" w:rsidRDefault="005252A3" w:rsidP="005252A3">
            <w:pPr>
              <w:jc w:val="center"/>
              <w:rPr>
                <w:color w:val="FF0000"/>
                <w:sz w:val="16"/>
                <w:szCs w:val="16"/>
              </w:rPr>
            </w:pPr>
            <w:r w:rsidRPr="005252A3">
              <w:rPr>
                <w:color w:val="FF0000"/>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4BA7DAAC" w14:textId="77777777" w:rsidR="005252A3" w:rsidRPr="005252A3" w:rsidRDefault="005252A3" w:rsidP="005252A3">
            <w:pPr>
              <w:jc w:val="center"/>
              <w:rPr>
                <w:color w:val="FF0000"/>
                <w:sz w:val="16"/>
                <w:szCs w:val="16"/>
              </w:rPr>
            </w:pPr>
            <w:r w:rsidRPr="005252A3">
              <w:rPr>
                <w:color w:val="FF0000"/>
                <w:sz w:val="16"/>
                <w:szCs w:val="16"/>
              </w:rPr>
              <w:t>85 474,00</w:t>
            </w:r>
          </w:p>
        </w:tc>
        <w:tc>
          <w:tcPr>
            <w:tcW w:w="863" w:type="dxa"/>
            <w:tcBorders>
              <w:top w:val="nil"/>
              <w:left w:val="nil"/>
              <w:bottom w:val="single" w:sz="4" w:space="0" w:color="auto"/>
              <w:right w:val="single" w:sz="8" w:space="0" w:color="auto"/>
            </w:tcBorders>
            <w:shd w:val="clear" w:color="000000" w:fill="C5D9F1"/>
            <w:noWrap/>
            <w:vAlign w:val="center"/>
            <w:hideMark/>
          </w:tcPr>
          <w:p w14:paraId="017CD746" w14:textId="77777777" w:rsidR="005252A3" w:rsidRPr="005252A3" w:rsidRDefault="005252A3" w:rsidP="005252A3">
            <w:pPr>
              <w:jc w:val="center"/>
              <w:rPr>
                <w:color w:val="FF0000"/>
                <w:sz w:val="16"/>
                <w:szCs w:val="16"/>
              </w:rPr>
            </w:pPr>
            <w:r w:rsidRPr="005252A3">
              <w:rPr>
                <w:color w:val="FF0000"/>
                <w:sz w:val="16"/>
                <w:szCs w:val="16"/>
              </w:rPr>
              <w:t>85 474,00</w:t>
            </w:r>
          </w:p>
        </w:tc>
        <w:tc>
          <w:tcPr>
            <w:tcW w:w="863" w:type="dxa"/>
            <w:tcBorders>
              <w:top w:val="nil"/>
              <w:left w:val="nil"/>
              <w:bottom w:val="single" w:sz="4" w:space="0" w:color="auto"/>
              <w:right w:val="single" w:sz="8" w:space="0" w:color="auto"/>
            </w:tcBorders>
            <w:shd w:val="clear" w:color="000000" w:fill="C5D9F1"/>
            <w:noWrap/>
            <w:vAlign w:val="center"/>
            <w:hideMark/>
          </w:tcPr>
          <w:p w14:paraId="2D5B434A" w14:textId="77777777" w:rsidR="005252A3" w:rsidRPr="005252A3" w:rsidRDefault="005252A3" w:rsidP="005252A3">
            <w:pPr>
              <w:jc w:val="center"/>
              <w:rPr>
                <w:color w:val="FF0000"/>
                <w:sz w:val="16"/>
                <w:szCs w:val="16"/>
              </w:rPr>
            </w:pPr>
            <w:r w:rsidRPr="005252A3">
              <w:rPr>
                <w:color w:val="FF0000"/>
                <w:sz w:val="16"/>
                <w:szCs w:val="16"/>
              </w:rPr>
              <w:t>85 474,00</w:t>
            </w:r>
          </w:p>
        </w:tc>
        <w:tc>
          <w:tcPr>
            <w:tcW w:w="863" w:type="dxa"/>
            <w:tcBorders>
              <w:top w:val="nil"/>
              <w:left w:val="nil"/>
              <w:bottom w:val="single" w:sz="4" w:space="0" w:color="auto"/>
              <w:right w:val="single" w:sz="8" w:space="0" w:color="auto"/>
            </w:tcBorders>
            <w:shd w:val="clear" w:color="000000" w:fill="C5D9F1"/>
            <w:noWrap/>
            <w:vAlign w:val="center"/>
            <w:hideMark/>
          </w:tcPr>
          <w:p w14:paraId="213143D4" w14:textId="77777777" w:rsidR="005252A3" w:rsidRPr="005252A3" w:rsidRDefault="005252A3" w:rsidP="005252A3">
            <w:pPr>
              <w:jc w:val="center"/>
              <w:rPr>
                <w:color w:val="FF0000"/>
                <w:sz w:val="16"/>
                <w:szCs w:val="16"/>
              </w:rPr>
            </w:pPr>
            <w:r w:rsidRPr="005252A3">
              <w:rPr>
                <w:color w:val="FF0000"/>
                <w:sz w:val="16"/>
                <w:szCs w:val="16"/>
              </w:rPr>
              <w:t>85 474,00</w:t>
            </w:r>
          </w:p>
        </w:tc>
        <w:tc>
          <w:tcPr>
            <w:tcW w:w="863" w:type="dxa"/>
            <w:tcBorders>
              <w:top w:val="nil"/>
              <w:left w:val="nil"/>
              <w:bottom w:val="single" w:sz="4" w:space="0" w:color="auto"/>
              <w:right w:val="single" w:sz="8" w:space="0" w:color="auto"/>
            </w:tcBorders>
            <w:shd w:val="clear" w:color="000000" w:fill="C5D9F1"/>
            <w:noWrap/>
            <w:vAlign w:val="center"/>
            <w:hideMark/>
          </w:tcPr>
          <w:p w14:paraId="7A03E81A" w14:textId="77777777" w:rsidR="005252A3" w:rsidRPr="005252A3" w:rsidRDefault="005252A3" w:rsidP="005252A3">
            <w:pPr>
              <w:jc w:val="center"/>
              <w:rPr>
                <w:color w:val="FF0000"/>
                <w:sz w:val="16"/>
                <w:szCs w:val="16"/>
              </w:rPr>
            </w:pPr>
            <w:r w:rsidRPr="005252A3">
              <w:rPr>
                <w:color w:val="FF0000"/>
                <w:sz w:val="16"/>
                <w:szCs w:val="16"/>
              </w:rPr>
              <w:t>85 474,00</w:t>
            </w:r>
          </w:p>
        </w:tc>
        <w:tc>
          <w:tcPr>
            <w:tcW w:w="863" w:type="dxa"/>
            <w:tcBorders>
              <w:top w:val="nil"/>
              <w:left w:val="nil"/>
              <w:bottom w:val="single" w:sz="4" w:space="0" w:color="auto"/>
              <w:right w:val="single" w:sz="8" w:space="0" w:color="auto"/>
            </w:tcBorders>
            <w:shd w:val="clear" w:color="000000" w:fill="C5D9F1"/>
            <w:noWrap/>
            <w:vAlign w:val="center"/>
            <w:hideMark/>
          </w:tcPr>
          <w:p w14:paraId="02EC2BF7" w14:textId="77777777" w:rsidR="005252A3" w:rsidRPr="005252A3" w:rsidRDefault="005252A3" w:rsidP="005252A3">
            <w:pPr>
              <w:jc w:val="center"/>
              <w:rPr>
                <w:color w:val="FF0000"/>
                <w:sz w:val="16"/>
                <w:szCs w:val="16"/>
              </w:rPr>
            </w:pPr>
            <w:r w:rsidRPr="005252A3">
              <w:rPr>
                <w:color w:val="FF0000"/>
                <w:sz w:val="16"/>
                <w:szCs w:val="16"/>
              </w:rPr>
              <w:t>85 474,00</w:t>
            </w:r>
          </w:p>
        </w:tc>
        <w:tc>
          <w:tcPr>
            <w:tcW w:w="863" w:type="dxa"/>
            <w:tcBorders>
              <w:top w:val="nil"/>
              <w:left w:val="nil"/>
              <w:bottom w:val="single" w:sz="4" w:space="0" w:color="auto"/>
              <w:right w:val="single" w:sz="8" w:space="0" w:color="auto"/>
            </w:tcBorders>
            <w:shd w:val="clear" w:color="000000" w:fill="C5D9F1"/>
            <w:noWrap/>
            <w:vAlign w:val="center"/>
            <w:hideMark/>
          </w:tcPr>
          <w:p w14:paraId="395F5E00" w14:textId="77777777" w:rsidR="005252A3" w:rsidRPr="005252A3" w:rsidRDefault="005252A3" w:rsidP="005252A3">
            <w:pPr>
              <w:jc w:val="center"/>
              <w:rPr>
                <w:color w:val="FF0000"/>
                <w:sz w:val="16"/>
                <w:szCs w:val="16"/>
              </w:rPr>
            </w:pPr>
            <w:r w:rsidRPr="005252A3">
              <w:rPr>
                <w:color w:val="FF0000"/>
                <w:sz w:val="16"/>
                <w:szCs w:val="16"/>
              </w:rPr>
              <w:t>85 474,00</w:t>
            </w:r>
          </w:p>
        </w:tc>
        <w:tc>
          <w:tcPr>
            <w:tcW w:w="863" w:type="dxa"/>
            <w:tcBorders>
              <w:top w:val="nil"/>
              <w:left w:val="nil"/>
              <w:bottom w:val="single" w:sz="4" w:space="0" w:color="auto"/>
              <w:right w:val="single" w:sz="8" w:space="0" w:color="auto"/>
            </w:tcBorders>
            <w:shd w:val="clear" w:color="000000" w:fill="C5D9F1"/>
            <w:noWrap/>
            <w:vAlign w:val="center"/>
            <w:hideMark/>
          </w:tcPr>
          <w:p w14:paraId="1AA5F37B" w14:textId="77777777" w:rsidR="005252A3" w:rsidRPr="005252A3" w:rsidRDefault="005252A3" w:rsidP="005252A3">
            <w:pPr>
              <w:jc w:val="center"/>
              <w:rPr>
                <w:color w:val="FF0000"/>
                <w:sz w:val="16"/>
                <w:szCs w:val="16"/>
              </w:rPr>
            </w:pPr>
            <w:r w:rsidRPr="005252A3">
              <w:rPr>
                <w:color w:val="FF0000"/>
                <w:sz w:val="16"/>
                <w:szCs w:val="16"/>
              </w:rPr>
              <w:t>85 474,00</w:t>
            </w:r>
          </w:p>
        </w:tc>
      </w:tr>
      <w:tr w:rsidR="005252A3" w:rsidRPr="005252A3" w14:paraId="656CB2BE"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54856005" w14:textId="77777777" w:rsidR="005252A3" w:rsidRPr="005252A3" w:rsidRDefault="005252A3" w:rsidP="005252A3">
            <w:pPr>
              <w:jc w:val="center"/>
              <w:rPr>
                <w:sz w:val="16"/>
                <w:szCs w:val="16"/>
              </w:rPr>
            </w:pPr>
            <w:r w:rsidRPr="005252A3">
              <w:rPr>
                <w:sz w:val="16"/>
                <w:szCs w:val="16"/>
              </w:rPr>
              <w:t>2</w:t>
            </w:r>
          </w:p>
        </w:tc>
        <w:tc>
          <w:tcPr>
            <w:tcW w:w="2884" w:type="dxa"/>
            <w:tcBorders>
              <w:top w:val="nil"/>
              <w:left w:val="nil"/>
              <w:bottom w:val="single" w:sz="4" w:space="0" w:color="auto"/>
              <w:right w:val="single" w:sz="4" w:space="0" w:color="auto"/>
            </w:tcBorders>
            <w:shd w:val="clear" w:color="auto" w:fill="auto"/>
            <w:noWrap/>
            <w:vAlign w:val="center"/>
            <w:hideMark/>
          </w:tcPr>
          <w:p w14:paraId="1BC17DDB" w14:textId="77777777" w:rsidR="005252A3" w:rsidRPr="005252A3" w:rsidRDefault="005252A3" w:rsidP="005252A3">
            <w:pPr>
              <w:rPr>
                <w:sz w:val="16"/>
                <w:szCs w:val="16"/>
              </w:rPr>
            </w:pPr>
            <w:r w:rsidRPr="005252A3">
              <w:rPr>
                <w:sz w:val="16"/>
                <w:szCs w:val="16"/>
              </w:rPr>
              <w:t>Расход на собственные нужды котельной</w:t>
            </w:r>
          </w:p>
        </w:tc>
        <w:tc>
          <w:tcPr>
            <w:tcW w:w="687" w:type="dxa"/>
            <w:tcBorders>
              <w:top w:val="nil"/>
              <w:left w:val="nil"/>
              <w:bottom w:val="single" w:sz="4" w:space="0" w:color="auto"/>
              <w:right w:val="nil"/>
            </w:tcBorders>
            <w:shd w:val="clear" w:color="auto" w:fill="auto"/>
            <w:noWrap/>
            <w:vAlign w:val="center"/>
            <w:hideMark/>
          </w:tcPr>
          <w:p w14:paraId="6905EC75" w14:textId="77777777" w:rsidR="005252A3" w:rsidRPr="005252A3" w:rsidRDefault="005252A3" w:rsidP="005252A3">
            <w:pPr>
              <w:jc w:val="center"/>
              <w:rPr>
                <w:sz w:val="16"/>
                <w:szCs w:val="16"/>
              </w:rPr>
            </w:pPr>
            <w:r w:rsidRPr="005252A3">
              <w:rPr>
                <w:sz w:val="16"/>
                <w:szCs w:val="16"/>
              </w:rPr>
              <w:t>Гкал</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234D43A9" w14:textId="77777777" w:rsidR="005252A3" w:rsidRPr="005252A3" w:rsidRDefault="005252A3" w:rsidP="005252A3">
            <w:pPr>
              <w:jc w:val="center"/>
              <w:rPr>
                <w:sz w:val="16"/>
                <w:szCs w:val="16"/>
              </w:rPr>
            </w:pPr>
            <w:r w:rsidRPr="005252A3">
              <w:rPr>
                <w:sz w:val="16"/>
                <w:szCs w:val="16"/>
              </w:rPr>
              <w:t>2 761</w:t>
            </w:r>
          </w:p>
        </w:tc>
        <w:tc>
          <w:tcPr>
            <w:tcW w:w="859" w:type="dxa"/>
            <w:tcBorders>
              <w:top w:val="nil"/>
              <w:left w:val="nil"/>
              <w:bottom w:val="single" w:sz="4" w:space="0" w:color="auto"/>
              <w:right w:val="single" w:sz="4" w:space="0" w:color="auto"/>
            </w:tcBorders>
            <w:shd w:val="clear" w:color="000000" w:fill="C5D9F1"/>
            <w:noWrap/>
            <w:vAlign w:val="center"/>
            <w:hideMark/>
          </w:tcPr>
          <w:p w14:paraId="6629673C" w14:textId="77777777" w:rsidR="005252A3" w:rsidRPr="005252A3" w:rsidRDefault="005252A3" w:rsidP="005252A3">
            <w:pPr>
              <w:jc w:val="center"/>
              <w:rPr>
                <w:sz w:val="16"/>
                <w:szCs w:val="16"/>
              </w:rPr>
            </w:pPr>
            <w:r w:rsidRPr="005252A3">
              <w:rPr>
                <w:sz w:val="16"/>
                <w:szCs w:val="16"/>
              </w:rPr>
              <w:t>2 757</w:t>
            </w:r>
          </w:p>
        </w:tc>
        <w:tc>
          <w:tcPr>
            <w:tcW w:w="854" w:type="dxa"/>
            <w:tcBorders>
              <w:top w:val="nil"/>
              <w:left w:val="nil"/>
              <w:bottom w:val="single" w:sz="4" w:space="0" w:color="auto"/>
              <w:right w:val="single" w:sz="4" w:space="0" w:color="auto"/>
            </w:tcBorders>
            <w:shd w:val="clear" w:color="000000" w:fill="C5D9F1"/>
            <w:noWrap/>
            <w:vAlign w:val="center"/>
            <w:hideMark/>
          </w:tcPr>
          <w:p w14:paraId="5D6A5584" w14:textId="77777777" w:rsidR="005252A3" w:rsidRPr="005252A3" w:rsidRDefault="005252A3" w:rsidP="005252A3">
            <w:pPr>
              <w:jc w:val="center"/>
              <w:rPr>
                <w:sz w:val="16"/>
                <w:szCs w:val="16"/>
              </w:rPr>
            </w:pPr>
            <w:r w:rsidRPr="005252A3">
              <w:rPr>
                <w:sz w:val="16"/>
                <w:szCs w:val="16"/>
              </w:rPr>
              <w:t>2 761</w:t>
            </w:r>
          </w:p>
        </w:tc>
        <w:tc>
          <w:tcPr>
            <w:tcW w:w="989" w:type="dxa"/>
            <w:tcBorders>
              <w:top w:val="nil"/>
              <w:left w:val="nil"/>
              <w:bottom w:val="single" w:sz="4" w:space="0" w:color="auto"/>
              <w:right w:val="single" w:sz="8" w:space="0" w:color="auto"/>
            </w:tcBorders>
            <w:shd w:val="clear" w:color="000000" w:fill="C5D9F1"/>
            <w:noWrap/>
            <w:vAlign w:val="center"/>
            <w:hideMark/>
          </w:tcPr>
          <w:p w14:paraId="535F984C" w14:textId="77777777" w:rsidR="005252A3" w:rsidRPr="005252A3" w:rsidRDefault="005252A3" w:rsidP="005252A3">
            <w:pPr>
              <w:jc w:val="center"/>
              <w:rPr>
                <w:sz w:val="16"/>
                <w:szCs w:val="16"/>
              </w:rPr>
            </w:pPr>
            <w:r w:rsidRPr="005252A3">
              <w:rPr>
                <w:sz w:val="16"/>
                <w:szCs w:val="16"/>
              </w:rPr>
              <w:t>4</w:t>
            </w:r>
          </w:p>
        </w:tc>
        <w:tc>
          <w:tcPr>
            <w:tcW w:w="863" w:type="dxa"/>
            <w:tcBorders>
              <w:top w:val="nil"/>
              <w:left w:val="nil"/>
              <w:bottom w:val="single" w:sz="4" w:space="0" w:color="auto"/>
              <w:right w:val="single" w:sz="8" w:space="0" w:color="auto"/>
            </w:tcBorders>
            <w:shd w:val="clear" w:color="000000" w:fill="C5D9F1"/>
            <w:noWrap/>
            <w:vAlign w:val="center"/>
            <w:hideMark/>
          </w:tcPr>
          <w:p w14:paraId="1562724E" w14:textId="77777777" w:rsidR="005252A3" w:rsidRPr="005252A3" w:rsidRDefault="005252A3" w:rsidP="005252A3">
            <w:pPr>
              <w:jc w:val="center"/>
              <w:rPr>
                <w:sz w:val="16"/>
                <w:szCs w:val="16"/>
              </w:rPr>
            </w:pPr>
            <w:r w:rsidRPr="005252A3">
              <w:rPr>
                <w:sz w:val="16"/>
                <w:szCs w:val="16"/>
              </w:rPr>
              <w:t>2 761,00</w:t>
            </w:r>
          </w:p>
        </w:tc>
        <w:tc>
          <w:tcPr>
            <w:tcW w:w="768" w:type="dxa"/>
            <w:tcBorders>
              <w:top w:val="nil"/>
              <w:left w:val="nil"/>
              <w:bottom w:val="single" w:sz="4" w:space="0" w:color="auto"/>
              <w:right w:val="single" w:sz="8" w:space="0" w:color="auto"/>
            </w:tcBorders>
            <w:shd w:val="clear" w:color="000000" w:fill="C5D9F1"/>
            <w:noWrap/>
            <w:vAlign w:val="center"/>
            <w:hideMark/>
          </w:tcPr>
          <w:p w14:paraId="7CC7D3E1"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19184BC3" w14:textId="77777777" w:rsidR="005252A3" w:rsidRPr="005252A3" w:rsidRDefault="005252A3" w:rsidP="005252A3">
            <w:pPr>
              <w:jc w:val="center"/>
              <w:rPr>
                <w:sz w:val="16"/>
                <w:szCs w:val="16"/>
              </w:rPr>
            </w:pPr>
            <w:r w:rsidRPr="005252A3">
              <w:rPr>
                <w:sz w:val="16"/>
                <w:szCs w:val="16"/>
              </w:rPr>
              <w:t>2 761,00</w:t>
            </w:r>
          </w:p>
        </w:tc>
        <w:tc>
          <w:tcPr>
            <w:tcW w:w="863" w:type="dxa"/>
            <w:tcBorders>
              <w:top w:val="nil"/>
              <w:left w:val="nil"/>
              <w:bottom w:val="single" w:sz="4" w:space="0" w:color="auto"/>
              <w:right w:val="single" w:sz="8" w:space="0" w:color="auto"/>
            </w:tcBorders>
            <w:shd w:val="clear" w:color="000000" w:fill="C5D9F1"/>
            <w:noWrap/>
            <w:vAlign w:val="center"/>
            <w:hideMark/>
          </w:tcPr>
          <w:p w14:paraId="541F3667" w14:textId="77777777" w:rsidR="005252A3" w:rsidRPr="005252A3" w:rsidRDefault="005252A3" w:rsidP="005252A3">
            <w:pPr>
              <w:jc w:val="center"/>
              <w:rPr>
                <w:sz w:val="16"/>
                <w:szCs w:val="16"/>
              </w:rPr>
            </w:pPr>
            <w:r w:rsidRPr="005252A3">
              <w:rPr>
                <w:sz w:val="16"/>
                <w:szCs w:val="16"/>
              </w:rPr>
              <w:t>2 761,00</w:t>
            </w:r>
          </w:p>
        </w:tc>
        <w:tc>
          <w:tcPr>
            <w:tcW w:w="863" w:type="dxa"/>
            <w:tcBorders>
              <w:top w:val="nil"/>
              <w:left w:val="nil"/>
              <w:bottom w:val="single" w:sz="4" w:space="0" w:color="auto"/>
              <w:right w:val="single" w:sz="8" w:space="0" w:color="auto"/>
            </w:tcBorders>
            <w:shd w:val="clear" w:color="000000" w:fill="C5D9F1"/>
            <w:noWrap/>
            <w:vAlign w:val="center"/>
            <w:hideMark/>
          </w:tcPr>
          <w:p w14:paraId="4C7700F5" w14:textId="77777777" w:rsidR="005252A3" w:rsidRPr="005252A3" w:rsidRDefault="005252A3" w:rsidP="005252A3">
            <w:pPr>
              <w:jc w:val="center"/>
              <w:rPr>
                <w:sz w:val="16"/>
                <w:szCs w:val="16"/>
              </w:rPr>
            </w:pPr>
            <w:r w:rsidRPr="005252A3">
              <w:rPr>
                <w:sz w:val="16"/>
                <w:szCs w:val="16"/>
              </w:rPr>
              <w:t>2 761,00</w:t>
            </w:r>
          </w:p>
        </w:tc>
        <w:tc>
          <w:tcPr>
            <w:tcW w:w="863" w:type="dxa"/>
            <w:tcBorders>
              <w:top w:val="nil"/>
              <w:left w:val="nil"/>
              <w:bottom w:val="single" w:sz="4" w:space="0" w:color="auto"/>
              <w:right w:val="single" w:sz="8" w:space="0" w:color="auto"/>
            </w:tcBorders>
            <w:shd w:val="clear" w:color="000000" w:fill="C5D9F1"/>
            <w:noWrap/>
            <w:vAlign w:val="center"/>
            <w:hideMark/>
          </w:tcPr>
          <w:p w14:paraId="0C6C944B" w14:textId="77777777" w:rsidR="005252A3" w:rsidRPr="005252A3" w:rsidRDefault="005252A3" w:rsidP="005252A3">
            <w:pPr>
              <w:jc w:val="center"/>
              <w:rPr>
                <w:sz w:val="16"/>
                <w:szCs w:val="16"/>
              </w:rPr>
            </w:pPr>
            <w:r w:rsidRPr="005252A3">
              <w:rPr>
                <w:sz w:val="16"/>
                <w:szCs w:val="16"/>
              </w:rPr>
              <w:t>2 761,00</w:t>
            </w:r>
          </w:p>
        </w:tc>
        <w:tc>
          <w:tcPr>
            <w:tcW w:w="863" w:type="dxa"/>
            <w:tcBorders>
              <w:top w:val="nil"/>
              <w:left w:val="nil"/>
              <w:bottom w:val="single" w:sz="4" w:space="0" w:color="auto"/>
              <w:right w:val="single" w:sz="8" w:space="0" w:color="auto"/>
            </w:tcBorders>
            <w:shd w:val="clear" w:color="000000" w:fill="C5D9F1"/>
            <w:noWrap/>
            <w:vAlign w:val="center"/>
            <w:hideMark/>
          </w:tcPr>
          <w:p w14:paraId="3C81BA31" w14:textId="77777777" w:rsidR="005252A3" w:rsidRPr="005252A3" w:rsidRDefault="005252A3" w:rsidP="005252A3">
            <w:pPr>
              <w:jc w:val="center"/>
              <w:rPr>
                <w:sz w:val="16"/>
                <w:szCs w:val="16"/>
              </w:rPr>
            </w:pPr>
            <w:r w:rsidRPr="005252A3">
              <w:rPr>
                <w:sz w:val="16"/>
                <w:szCs w:val="16"/>
              </w:rPr>
              <w:t>2 761,00</w:t>
            </w:r>
          </w:p>
        </w:tc>
        <w:tc>
          <w:tcPr>
            <w:tcW w:w="863" w:type="dxa"/>
            <w:tcBorders>
              <w:top w:val="nil"/>
              <w:left w:val="nil"/>
              <w:bottom w:val="single" w:sz="4" w:space="0" w:color="auto"/>
              <w:right w:val="single" w:sz="8" w:space="0" w:color="auto"/>
            </w:tcBorders>
            <w:shd w:val="clear" w:color="000000" w:fill="C5D9F1"/>
            <w:noWrap/>
            <w:vAlign w:val="center"/>
            <w:hideMark/>
          </w:tcPr>
          <w:p w14:paraId="57D0C570" w14:textId="77777777" w:rsidR="005252A3" w:rsidRPr="005252A3" w:rsidRDefault="005252A3" w:rsidP="005252A3">
            <w:pPr>
              <w:jc w:val="center"/>
              <w:rPr>
                <w:sz w:val="16"/>
                <w:szCs w:val="16"/>
              </w:rPr>
            </w:pPr>
            <w:r w:rsidRPr="005252A3">
              <w:rPr>
                <w:sz w:val="16"/>
                <w:szCs w:val="16"/>
              </w:rPr>
              <w:t>2 761,00</w:t>
            </w:r>
          </w:p>
        </w:tc>
        <w:tc>
          <w:tcPr>
            <w:tcW w:w="863" w:type="dxa"/>
            <w:tcBorders>
              <w:top w:val="nil"/>
              <w:left w:val="nil"/>
              <w:bottom w:val="single" w:sz="4" w:space="0" w:color="auto"/>
              <w:right w:val="single" w:sz="8" w:space="0" w:color="auto"/>
            </w:tcBorders>
            <w:shd w:val="clear" w:color="000000" w:fill="C5D9F1"/>
            <w:noWrap/>
            <w:vAlign w:val="center"/>
            <w:hideMark/>
          </w:tcPr>
          <w:p w14:paraId="7F333925" w14:textId="77777777" w:rsidR="005252A3" w:rsidRPr="005252A3" w:rsidRDefault="005252A3" w:rsidP="005252A3">
            <w:pPr>
              <w:jc w:val="center"/>
              <w:rPr>
                <w:sz w:val="16"/>
                <w:szCs w:val="16"/>
              </w:rPr>
            </w:pPr>
            <w:r w:rsidRPr="005252A3">
              <w:rPr>
                <w:sz w:val="16"/>
                <w:szCs w:val="16"/>
              </w:rPr>
              <w:t>2 761,00</w:t>
            </w:r>
          </w:p>
        </w:tc>
        <w:tc>
          <w:tcPr>
            <w:tcW w:w="863" w:type="dxa"/>
            <w:tcBorders>
              <w:top w:val="nil"/>
              <w:left w:val="nil"/>
              <w:bottom w:val="single" w:sz="4" w:space="0" w:color="auto"/>
              <w:right w:val="single" w:sz="8" w:space="0" w:color="auto"/>
            </w:tcBorders>
            <w:shd w:val="clear" w:color="000000" w:fill="C5D9F1"/>
            <w:noWrap/>
            <w:vAlign w:val="center"/>
            <w:hideMark/>
          </w:tcPr>
          <w:p w14:paraId="6B242A03" w14:textId="77777777" w:rsidR="005252A3" w:rsidRPr="005252A3" w:rsidRDefault="005252A3" w:rsidP="005252A3">
            <w:pPr>
              <w:jc w:val="center"/>
              <w:rPr>
                <w:sz w:val="16"/>
                <w:szCs w:val="16"/>
              </w:rPr>
            </w:pPr>
            <w:r w:rsidRPr="005252A3">
              <w:rPr>
                <w:sz w:val="16"/>
                <w:szCs w:val="16"/>
              </w:rPr>
              <w:t>2 761,00</w:t>
            </w:r>
          </w:p>
        </w:tc>
      </w:tr>
      <w:tr w:rsidR="005252A3" w:rsidRPr="005252A3" w14:paraId="1A276517"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16121465" w14:textId="77777777" w:rsidR="005252A3" w:rsidRPr="005252A3" w:rsidRDefault="005252A3" w:rsidP="005252A3">
            <w:pPr>
              <w:jc w:val="center"/>
              <w:rPr>
                <w:sz w:val="16"/>
                <w:szCs w:val="16"/>
              </w:rPr>
            </w:pPr>
            <w:r w:rsidRPr="005252A3">
              <w:rPr>
                <w:sz w:val="16"/>
                <w:szCs w:val="16"/>
              </w:rPr>
              <w:t>3</w:t>
            </w:r>
          </w:p>
        </w:tc>
        <w:tc>
          <w:tcPr>
            <w:tcW w:w="2884" w:type="dxa"/>
            <w:tcBorders>
              <w:top w:val="nil"/>
              <w:left w:val="nil"/>
              <w:bottom w:val="single" w:sz="4" w:space="0" w:color="auto"/>
              <w:right w:val="single" w:sz="4" w:space="0" w:color="auto"/>
            </w:tcBorders>
            <w:shd w:val="clear" w:color="auto" w:fill="auto"/>
            <w:noWrap/>
            <w:vAlign w:val="center"/>
            <w:hideMark/>
          </w:tcPr>
          <w:p w14:paraId="4EA51359" w14:textId="77777777" w:rsidR="005252A3" w:rsidRPr="005252A3" w:rsidRDefault="005252A3" w:rsidP="005252A3">
            <w:pPr>
              <w:rPr>
                <w:sz w:val="16"/>
                <w:szCs w:val="16"/>
              </w:rPr>
            </w:pPr>
            <w:r w:rsidRPr="005252A3">
              <w:rPr>
                <w:sz w:val="16"/>
                <w:szCs w:val="16"/>
              </w:rPr>
              <w:t>Отпуск в сеть</w:t>
            </w:r>
          </w:p>
        </w:tc>
        <w:tc>
          <w:tcPr>
            <w:tcW w:w="687" w:type="dxa"/>
            <w:tcBorders>
              <w:top w:val="nil"/>
              <w:left w:val="nil"/>
              <w:bottom w:val="single" w:sz="4" w:space="0" w:color="auto"/>
              <w:right w:val="nil"/>
            </w:tcBorders>
            <w:shd w:val="clear" w:color="auto" w:fill="auto"/>
            <w:noWrap/>
            <w:vAlign w:val="center"/>
            <w:hideMark/>
          </w:tcPr>
          <w:p w14:paraId="2DE42110" w14:textId="77777777" w:rsidR="005252A3" w:rsidRPr="005252A3" w:rsidRDefault="005252A3" w:rsidP="005252A3">
            <w:pPr>
              <w:jc w:val="center"/>
              <w:rPr>
                <w:sz w:val="16"/>
                <w:szCs w:val="16"/>
              </w:rPr>
            </w:pPr>
            <w:r w:rsidRPr="005252A3">
              <w:rPr>
                <w:sz w:val="16"/>
                <w:szCs w:val="16"/>
              </w:rPr>
              <w:t>Гкал</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23D53396" w14:textId="77777777" w:rsidR="005252A3" w:rsidRPr="005252A3" w:rsidRDefault="005252A3" w:rsidP="005252A3">
            <w:pPr>
              <w:jc w:val="center"/>
              <w:rPr>
                <w:color w:val="FF0000"/>
                <w:sz w:val="16"/>
                <w:szCs w:val="16"/>
              </w:rPr>
            </w:pPr>
            <w:r w:rsidRPr="005252A3">
              <w:rPr>
                <w:color w:val="FF0000"/>
                <w:sz w:val="16"/>
                <w:szCs w:val="16"/>
              </w:rPr>
              <w:t>82 713</w:t>
            </w:r>
          </w:p>
        </w:tc>
        <w:tc>
          <w:tcPr>
            <w:tcW w:w="859" w:type="dxa"/>
            <w:tcBorders>
              <w:top w:val="nil"/>
              <w:left w:val="nil"/>
              <w:bottom w:val="single" w:sz="4" w:space="0" w:color="auto"/>
              <w:right w:val="single" w:sz="4" w:space="0" w:color="auto"/>
            </w:tcBorders>
            <w:shd w:val="clear" w:color="000000" w:fill="C5D9F1"/>
            <w:noWrap/>
            <w:vAlign w:val="center"/>
            <w:hideMark/>
          </w:tcPr>
          <w:p w14:paraId="4528D3FD" w14:textId="77777777" w:rsidR="005252A3" w:rsidRPr="005252A3" w:rsidRDefault="005252A3" w:rsidP="005252A3">
            <w:pPr>
              <w:jc w:val="center"/>
              <w:rPr>
                <w:color w:val="FF0000"/>
                <w:sz w:val="16"/>
                <w:szCs w:val="16"/>
              </w:rPr>
            </w:pPr>
            <w:r w:rsidRPr="005252A3">
              <w:rPr>
                <w:color w:val="FF0000"/>
                <w:sz w:val="16"/>
                <w:szCs w:val="16"/>
              </w:rPr>
              <w:t>83 402</w:t>
            </w:r>
          </w:p>
        </w:tc>
        <w:tc>
          <w:tcPr>
            <w:tcW w:w="854" w:type="dxa"/>
            <w:tcBorders>
              <w:top w:val="nil"/>
              <w:left w:val="nil"/>
              <w:bottom w:val="single" w:sz="4" w:space="0" w:color="auto"/>
              <w:right w:val="single" w:sz="4" w:space="0" w:color="auto"/>
            </w:tcBorders>
            <w:shd w:val="clear" w:color="000000" w:fill="C5D9F1"/>
            <w:noWrap/>
            <w:vAlign w:val="center"/>
            <w:hideMark/>
          </w:tcPr>
          <w:p w14:paraId="4A596A39" w14:textId="77777777" w:rsidR="005252A3" w:rsidRPr="005252A3" w:rsidRDefault="005252A3" w:rsidP="005252A3">
            <w:pPr>
              <w:jc w:val="center"/>
              <w:rPr>
                <w:color w:val="FF0000"/>
                <w:sz w:val="16"/>
                <w:szCs w:val="16"/>
              </w:rPr>
            </w:pPr>
            <w:r w:rsidRPr="005252A3">
              <w:rPr>
                <w:color w:val="FF0000"/>
                <w:sz w:val="16"/>
                <w:szCs w:val="16"/>
              </w:rPr>
              <w:t>82 713</w:t>
            </w:r>
          </w:p>
        </w:tc>
        <w:tc>
          <w:tcPr>
            <w:tcW w:w="989" w:type="dxa"/>
            <w:tcBorders>
              <w:top w:val="nil"/>
              <w:left w:val="nil"/>
              <w:bottom w:val="single" w:sz="4" w:space="0" w:color="auto"/>
              <w:right w:val="single" w:sz="8" w:space="0" w:color="auto"/>
            </w:tcBorders>
            <w:shd w:val="clear" w:color="000000" w:fill="C5D9F1"/>
            <w:noWrap/>
            <w:vAlign w:val="center"/>
            <w:hideMark/>
          </w:tcPr>
          <w:p w14:paraId="634CFA53" w14:textId="77777777" w:rsidR="005252A3" w:rsidRPr="005252A3" w:rsidRDefault="005252A3" w:rsidP="005252A3">
            <w:pPr>
              <w:jc w:val="center"/>
              <w:rPr>
                <w:color w:val="FF0000"/>
                <w:sz w:val="16"/>
                <w:szCs w:val="16"/>
              </w:rPr>
            </w:pPr>
            <w:r w:rsidRPr="005252A3">
              <w:rPr>
                <w:color w:val="FF0000"/>
                <w:sz w:val="16"/>
                <w:szCs w:val="16"/>
              </w:rPr>
              <w:t>-689</w:t>
            </w:r>
          </w:p>
        </w:tc>
        <w:tc>
          <w:tcPr>
            <w:tcW w:w="863" w:type="dxa"/>
            <w:tcBorders>
              <w:top w:val="nil"/>
              <w:left w:val="nil"/>
              <w:bottom w:val="single" w:sz="4" w:space="0" w:color="auto"/>
              <w:right w:val="single" w:sz="8" w:space="0" w:color="auto"/>
            </w:tcBorders>
            <w:shd w:val="clear" w:color="000000" w:fill="C5D9F1"/>
            <w:noWrap/>
            <w:vAlign w:val="center"/>
            <w:hideMark/>
          </w:tcPr>
          <w:p w14:paraId="1B2C3864" w14:textId="77777777" w:rsidR="005252A3" w:rsidRPr="005252A3" w:rsidRDefault="005252A3" w:rsidP="005252A3">
            <w:pPr>
              <w:jc w:val="center"/>
              <w:rPr>
                <w:color w:val="FF0000"/>
                <w:sz w:val="16"/>
                <w:szCs w:val="16"/>
              </w:rPr>
            </w:pPr>
            <w:r w:rsidRPr="005252A3">
              <w:rPr>
                <w:color w:val="FF0000"/>
                <w:sz w:val="16"/>
                <w:szCs w:val="16"/>
              </w:rPr>
              <w:t>82 713,00</w:t>
            </w:r>
          </w:p>
        </w:tc>
        <w:tc>
          <w:tcPr>
            <w:tcW w:w="768" w:type="dxa"/>
            <w:tcBorders>
              <w:top w:val="nil"/>
              <w:left w:val="nil"/>
              <w:bottom w:val="single" w:sz="4" w:space="0" w:color="auto"/>
              <w:right w:val="single" w:sz="8" w:space="0" w:color="auto"/>
            </w:tcBorders>
            <w:shd w:val="clear" w:color="000000" w:fill="C5D9F1"/>
            <w:noWrap/>
            <w:vAlign w:val="center"/>
            <w:hideMark/>
          </w:tcPr>
          <w:p w14:paraId="0A7C1FEF" w14:textId="77777777" w:rsidR="005252A3" w:rsidRPr="005252A3" w:rsidRDefault="005252A3" w:rsidP="005252A3">
            <w:pPr>
              <w:jc w:val="center"/>
              <w:rPr>
                <w:color w:val="FF0000"/>
                <w:sz w:val="16"/>
                <w:szCs w:val="16"/>
              </w:rPr>
            </w:pPr>
            <w:r w:rsidRPr="005252A3">
              <w:rPr>
                <w:color w:val="FF0000"/>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56E1D1DD" w14:textId="77777777" w:rsidR="005252A3" w:rsidRPr="005252A3" w:rsidRDefault="005252A3" w:rsidP="005252A3">
            <w:pPr>
              <w:jc w:val="center"/>
              <w:rPr>
                <w:color w:val="FF0000"/>
                <w:sz w:val="16"/>
                <w:szCs w:val="16"/>
              </w:rPr>
            </w:pPr>
            <w:r w:rsidRPr="005252A3">
              <w:rPr>
                <w:color w:val="FF0000"/>
                <w:sz w:val="16"/>
                <w:szCs w:val="16"/>
              </w:rPr>
              <w:t>82 713,00</w:t>
            </w:r>
          </w:p>
        </w:tc>
        <w:tc>
          <w:tcPr>
            <w:tcW w:w="863" w:type="dxa"/>
            <w:tcBorders>
              <w:top w:val="nil"/>
              <w:left w:val="nil"/>
              <w:bottom w:val="single" w:sz="4" w:space="0" w:color="auto"/>
              <w:right w:val="single" w:sz="8" w:space="0" w:color="auto"/>
            </w:tcBorders>
            <w:shd w:val="clear" w:color="000000" w:fill="C5D9F1"/>
            <w:noWrap/>
            <w:vAlign w:val="center"/>
            <w:hideMark/>
          </w:tcPr>
          <w:p w14:paraId="303CF469" w14:textId="77777777" w:rsidR="005252A3" w:rsidRPr="005252A3" w:rsidRDefault="005252A3" w:rsidP="005252A3">
            <w:pPr>
              <w:jc w:val="center"/>
              <w:rPr>
                <w:color w:val="FF0000"/>
                <w:sz w:val="16"/>
                <w:szCs w:val="16"/>
              </w:rPr>
            </w:pPr>
            <w:r w:rsidRPr="005252A3">
              <w:rPr>
                <w:color w:val="FF0000"/>
                <w:sz w:val="16"/>
                <w:szCs w:val="16"/>
              </w:rPr>
              <w:t>82 713,00</w:t>
            </w:r>
          </w:p>
        </w:tc>
        <w:tc>
          <w:tcPr>
            <w:tcW w:w="863" w:type="dxa"/>
            <w:tcBorders>
              <w:top w:val="nil"/>
              <w:left w:val="nil"/>
              <w:bottom w:val="single" w:sz="4" w:space="0" w:color="auto"/>
              <w:right w:val="single" w:sz="8" w:space="0" w:color="auto"/>
            </w:tcBorders>
            <w:shd w:val="clear" w:color="000000" w:fill="C5D9F1"/>
            <w:noWrap/>
            <w:vAlign w:val="center"/>
            <w:hideMark/>
          </w:tcPr>
          <w:p w14:paraId="2D7933EA" w14:textId="77777777" w:rsidR="005252A3" w:rsidRPr="005252A3" w:rsidRDefault="005252A3" w:rsidP="005252A3">
            <w:pPr>
              <w:jc w:val="center"/>
              <w:rPr>
                <w:color w:val="FF0000"/>
                <w:sz w:val="16"/>
                <w:szCs w:val="16"/>
              </w:rPr>
            </w:pPr>
            <w:r w:rsidRPr="005252A3">
              <w:rPr>
                <w:color w:val="FF0000"/>
                <w:sz w:val="16"/>
                <w:szCs w:val="16"/>
              </w:rPr>
              <w:t>82 713,00</w:t>
            </w:r>
          </w:p>
        </w:tc>
        <w:tc>
          <w:tcPr>
            <w:tcW w:w="863" w:type="dxa"/>
            <w:tcBorders>
              <w:top w:val="nil"/>
              <w:left w:val="nil"/>
              <w:bottom w:val="single" w:sz="4" w:space="0" w:color="auto"/>
              <w:right w:val="single" w:sz="8" w:space="0" w:color="auto"/>
            </w:tcBorders>
            <w:shd w:val="clear" w:color="000000" w:fill="C5D9F1"/>
            <w:noWrap/>
            <w:vAlign w:val="center"/>
            <w:hideMark/>
          </w:tcPr>
          <w:p w14:paraId="1DC974B2" w14:textId="77777777" w:rsidR="005252A3" w:rsidRPr="005252A3" w:rsidRDefault="005252A3" w:rsidP="005252A3">
            <w:pPr>
              <w:jc w:val="center"/>
              <w:rPr>
                <w:color w:val="FF0000"/>
                <w:sz w:val="16"/>
                <w:szCs w:val="16"/>
              </w:rPr>
            </w:pPr>
            <w:r w:rsidRPr="005252A3">
              <w:rPr>
                <w:color w:val="FF0000"/>
                <w:sz w:val="16"/>
                <w:szCs w:val="16"/>
              </w:rPr>
              <w:t>82 713,00</w:t>
            </w:r>
          </w:p>
        </w:tc>
        <w:tc>
          <w:tcPr>
            <w:tcW w:w="863" w:type="dxa"/>
            <w:tcBorders>
              <w:top w:val="nil"/>
              <w:left w:val="nil"/>
              <w:bottom w:val="single" w:sz="4" w:space="0" w:color="auto"/>
              <w:right w:val="single" w:sz="8" w:space="0" w:color="auto"/>
            </w:tcBorders>
            <w:shd w:val="clear" w:color="000000" w:fill="C5D9F1"/>
            <w:noWrap/>
            <w:vAlign w:val="center"/>
            <w:hideMark/>
          </w:tcPr>
          <w:p w14:paraId="548E9E97" w14:textId="77777777" w:rsidR="005252A3" w:rsidRPr="005252A3" w:rsidRDefault="005252A3" w:rsidP="005252A3">
            <w:pPr>
              <w:jc w:val="center"/>
              <w:rPr>
                <w:color w:val="FF0000"/>
                <w:sz w:val="16"/>
                <w:szCs w:val="16"/>
              </w:rPr>
            </w:pPr>
            <w:r w:rsidRPr="005252A3">
              <w:rPr>
                <w:color w:val="FF0000"/>
                <w:sz w:val="16"/>
                <w:szCs w:val="16"/>
              </w:rPr>
              <w:t>82 713,00</w:t>
            </w:r>
          </w:p>
        </w:tc>
        <w:tc>
          <w:tcPr>
            <w:tcW w:w="863" w:type="dxa"/>
            <w:tcBorders>
              <w:top w:val="nil"/>
              <w:left w:val="nil"/>
              <w:bottom w:val="single" w:sz="4" w:space="0" w:color="auto"/>
              <w:right w:val="single" w:sz="8" w:space="0" w:color="auto"/>
            </w:tcBorders>
            <w:shd w:val="clear" w:color="000000" w:fill="C5D9F1"/>
            <w:noWrap/>
            <w:vAlign w:val="center"/>
            <w:hideMark/>
          </w:tcPr>
          <w:p w14:paraId="7E66DD18" w14:textId="77777777" w:rsidR="005252A3" w:rsidRPr="005252A3" w:rsidRDefault="005252A3" w:rsidP="005252A3">
            <w:pPr>
              <w:jc w:val="center"/>
              <w:rPr>
                <w:color w:val="FF0000"/>
                <w:sz w:val="16"/>
                <w:szCs w:val="16"/>
              </w:rPr>
            </w:pPr>
            <w:r w:rsidRPr="005252A3">
              <w:rPr>
                <w:color w:val="FF0000"/>
                <w:sz w:val="16"/>
                <w:szCs w:val="16"/>
              </w:rPr>
              <w:t>82 713,00</w:t>
            </w:r>
          </w:p>
        </w:tc>
        <w:tc>
          <w:tcPr>
            <w:tcW w:w="863" w:type="dxa"/>
            <w:tcBorders>
              <w:top w:val="nil"/>
              <w:left w:val="nil"/>
              <w:bottom w:val="single" w:sz="4" w:space="0" w:color="auto"/>
              <w:right w:val="single" w:sz="8" w:space="0" w:color="auto"/>
            </w:tcBorders>
            <w:shd w:val="clear" w:color="000000" w:fill="C5D9F1"/>
            <w:noWrap/>
            <w:vAlign w:val="center"/>
            <w:hideMark/>
          </w:tcPr>
          <w:p w14:paraId="4B3CE48B" w14:textId="77777777" w:rsidR="005252A3" w:rsidRPr="005252A3" w:rsidRDefault="005252A3" w:rsidP="005252A3">
            <w:pPr>
              <w:jc w:val="center"/>
              <w:rPr>
                <w:color w:val="FF0000"/>
                <w:sz w:val="16"/>
                <w:szCs w:val="16"/>
              </w:rPr>
            </w:pPr>
            <w:r w:rsidRPr="005252A3">
              <w:rPr>
                <w:color w:val="FF0000"/>
                <w:sz w:val="16"/>
                <w:szCs w:val="16"/>
              </w:rPr>
              <w:t>82 713,00</w:t>
            </w:r>
          </w:p>
        </w:tc>
        <w:tc>
          <w:tcPr>
            <w:tcW w:w="863" w:type="dxa"/>
            <w:tcBorders>
              <w:top w:val="nil"/>
              <w:left w:val="nil"/>
              <w:bottom w:val="single" w:sz="4" w:space="0" w:color="auto"/>
              <w:right w:val="single" w:sz="8" w:space="0" w:color="auto"/>
            </w:tcBorders>
            <w:shd w:val="clear" w:color="000000" w:fill="C5D9F1"/>
            <w:noWrap/>
            <w:vAlign w:val="center"/>
            <w:hideMark/>
          </w:tcPr>
          <w:p w14:paraId="7A188807" w14:textId="77777777" w:rsidR="005252A3" w:rsidRPr="005252A3" w:rsidRDefault="005252A3" w:rsidP="005252A3">
            <w:pPr>
              <w:jc w:val="center"/>
              <w:rPr>
                <w:color w:val="FF0000"/>
                <w:sz w:val="16"/>
                <w:szCs w:val="16"/>
              </w:rPr>
            </w:pPr>
            <w:r w:rsidRPr="005252A3">
              <w:rPr>
                <w:color w:val="FF0000"/>
                <w:sz w:val="16"/>
                <w:szCs w:val="16"/>
              </w:rPr>
              <w:t>82 713,00</w:t>
            </w:r>
          </w:p>
        </w:tc>
      </w:tr>
      <w:tr w:rsidR="005252A3" w:rsidRPr="005252A3" w14:paraId="09BAFAAA"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745DD03C" w14:textId="77777777" w:rsidR="005252A3" w:rsidRPr="005252A3" w:rsidRDefault="005252A3" w:rsidP="005252A3">
            <w:pPr>
              <w:jc w:val="center"/>
              <w:rPr>
                <w:sz w:val="16"/>
                <w:szCs w:val="16"/>
              </w:rPr>
            </w:pPr>
            <w:r w:rsidRPr="005252A3">
              <w:rPr>
                <w:sz w:val="16"/>
                <w:szCs w:val="16"/>
              </w:rPr>
              <w:t>4</w:t>
            </w:r>
          </w:p>
        </w:tc>
        <w:tc>
          <w:tcPr>
            <w:tcW w:w="2884" w:type="dxa"/>
            <w:tcBorders>
              <w:top w:val="nil"/>
              <w:left w:val="nil"/>
              <w:bottom w:val="single" w:sz="4" w:space="0" w:color="auto"/>
              <w:right w:val="single" w:sz="4" w:space="0" w:color="auto"/>
            </w:tcBorders>
            <w:shd w:val="clear" w:color="auto" w:fill="auto"/>
            <w:noWrap/>
            <w:vAlign w:val="center"/>
            <w:hideMark/>
          </w:tcPr>
          <w:p w14:paraId="4E0A866E" w14:textId="77777777" w:rsidR="005252A3" w:rsidRPr="005252A3" w:rsidRDefault="005252A3" w:rsidP="005252A3">
            <w:pPr>
              <w:rPr>
                <w:sz w:val="16"/>
                <w:szCs w:val="16"/>
              </w:rPr>
            </w:pPr>
            <w:r w:rsidRPr="005252A3">
              <w:rPr>
                <w:sz w:val="16"/>
                <w:szCs w:val="16"/>
              </w:rPr>
              <w:t>Производственные нужды</w:t>
            </w:r>
          </w:p>
        </w:tc>
        <w:tc>
          <w:tcPr>
            <w:tcW w:w="687" w:type="dxa"/>
            <w:tcBorders>
              <w:top w:val="nil"/>
              <w:left w:val="nil"/>
              <w:bottom w:val="single" w:sz="4" w:space="0" w:color="auto"/>
              <w:right w:val="nil"/>
            </w:tcBorders>
            <w:shd w:val="clear" w:color="auto" w:fill="auto"/>
            <w:noWrap/>
            <w:vAlign w:val="center"/>
            <w:hideMark/>
          </w:tcPr>
          <w:p w14:paraId="04D414E3" w14:textId="77777777" w:rsidR="005252A3" w:rsidRPr="005252A3" w:rsidRDefault="005252A3" w:rsidP="005252A3">
            <w:pPr>
              <w:jc w:val="center"/>
              <w:rPr>
                <w:sz w:val="16"/>
                <w:szCs w:val="16"/>
              </w:rPr>
            </w:pPr>
            <w:r w:rsidRPr="005252A3">
              <w:rPr>
                <w:sz w:val="16"/>
                <w:szCs w:val="16"/>
              </w:rPr>
              <w:t>Гкал</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573203A8" w14:textId="77777777" w:rsidR="005252A3" w:rsidRPr="005252A3" w:rsidRDefault="005252A3" w:rsidP="005252A3">
            <w:pPr>
              <w:jc w:val="center"/>
              <w:rPr>
                <w:sz w:val="16"/>
                <w:szCs w:val="16"/>
              </w:rPr>
            </w:pPr>
            <w:r w:rsidRPr="005252A3">
              <w:rPr>
                <w:sz w:val="16"/>
                <w:szCs w:val="16"/>
              </w:rPr>
              <w:t>0</w:t>
            </w:r>
          </w:p>
        </w:tc>
        <w:tc>
          <w:tcPr>
            <w:tcW w:w="859" w:type="dxa"/>
            <w:tcBorders>
              <w:top w:val="nil"/>
              <w:left w:val="nil"/>
              <w:bottom w:val="single" w:sz="4" w:space="0" w:color="auto"/>
              <w:right w:val="single" w:sz="4" w:space="0" w:color="auto"/>
            </w:tcBorders>
            <w:shd w:val="clear" w:color="000000" w:fill="C5D9F1"/>
            <w:noWrap/>
            <w:vAlign w:val="center"/>
            <w:hideMark/>
          </w:tcPr>
          <w:p w14:paraId="34C330E7" w14:textId="77777777" w:rsidR="005252A3" w:rsidRPr="005252A3" w:rsidRDefault="005252A3" w:rsidP="005252A3">
            <w:pPr>
              <w:jc w:val="center"/>
              <w:rPr>
                <w:sz w:val="16"/>
                <w:szCs w:val="16"/>
              </w:rPr>
            </w:pPr>
            <w:r w:rsidRPr="005252A3">
              <w:rPr>
                <w:sz w:val="16"/>
                <w:szCs w:val="16"/>
              </w:rPr>
              <w:t>0</w:t>
            </w:r>
          </w:p>
        </w:tc>
        <w:tc>
          <w:tcPr>
            <w:tcW w:w="854" w:type="dxa"/>
            <w:tcBorders>
              <w:top w:val="nil"/>
              <w:left w:val="nil"/>
              <w:bottom w:val="single" w:sz="4" w:space="0" w:color="auto"/>
              <w:right w:val="single" w:sz="4" w:space="0" w:color="auto"/>
            </w:tcBorders>
            <w:shd w:val="clear" w:color="000000" w:fill="C5D9F1"/>
            <w:noWrap/>
            <w:vAlign w:val="center"/>
            <w:hideMark/>
          </w:tcPr>
          <w:p w14:paraId="3F37E4D6" w14:textId="77777777" w:rsidR="005252A3" w:rsidRPr="005252A3" w:rsidRDefault="005252A3" w:rsidP="005252A3">
            <w:pPr>
              <w:jc w:val="center"/>
              <w:rPr>
                <w:sz w:val="16"/>
                <w:szCs w:val="16"/>
              </w:rPr>
            </w:pPr>
            <w:r w:rsidRPr="005252A3">
              <w:rPr>
                <w:sz w:val="16"/>
                <w:szCs w:val="16"/>
              </w:rPr>
              <w:t>0</w:t>
            </w:r>
          </w:p>
        </w:tc>
        <w:tc>
          <w:tcPr>
            <w:tcW w:w="989" w:type="dxa"/>
            <w:tcBorders>
              <w:top w:val="nil"/>
              <w:left w:val="nil"/>
              <w:bottom w:val="single" w:sz="4" w:space="0" w:color="auto"/>
              <w:right w:val="single" w:sz="8" w:space="0" w:color="auto"/>
            </w:tcBorders>
            <w:shd w:val="clear" w:color="000000" w:fill="C5D9F1"/>
            <w:noWrap/>
            <w:vAlign w:val="center"/>
            <w:hideMark/>
          </w:tcPr>
          <w:p w14:paraId="5E52B431" w14:textId="77777777" w:rsidR="005252A3" w:rsidRPr="005252A3" w:rsidRDefault="005252A3" w:rsidP="005252A3">
            <w:pPr>
              <w:jc w:val="center"/>
              <w:rPr>
                <w:sz w:val="16"/>
                <w:szCs w:val="16"/>
              </w:rPr>
            </w:pPr>
            <w:r w:rsidRPr="005252A3">
              <w:rPr>
                <w:sz w:val="16"/>
                <w:szCs w:val="16"/>
              </w:rPr>
              <w:t>0</w:t>
            </w:r>
          </w:p>
        </w:tc>
        <w:tc>
          <w:tcPr>
            <w:tcW w:w="863" w:type="dxa"/>
            <w:tcBorders>
              <w:top w:val="nil"/>
              <w:left w:val="nil"/>
              <w:bottom w:val="single" w:sz="4" w:space="0" w:color="auto"/>
              <w:right w:val="single" w:sz="8" w:space="0" w:color="auto"/>
            </w:tcBorders>
            <w:shd w:val="clear" w:color="000000" w:fill="C5D9F1"/>
            <w:noWrap/>
            <w:vAlign w:val="center"/>
            <w:hideMark/>
          </w:tcPr>
          <w:p w14:paraId="25D79C76" w14:textId="77777777" w:rsidR="005252A3" w:rsidRPr="005252A3" w:rsidRDefault="005252A3" w:rsidP="005252A3">
            <w:pPr>
              <w:jc w:val="center"/>
              <w:rPr>
                <w:sz w:val="16"/>
                <w:szCs w:val="16"/>
              </w:rPr>
            </w:pPr>
            <w:r w:rsidRPr="005252A3">
              <w:rPr>
                <w:sz w:val="16"/>
                <w:szCs w:val="16"/>
              </w:rPr>
              <w:t>0,00</w:t>
            </w:r>
          </w:p>
        </w:tc>
        <w:tc>
          <w:tcPr>
            <w:tcW w:w="768" w:type="dxa"/>
            <w:tcBorders>
              <w:top w:val="nil"/>
              <w:left w:val="nil"/>
              <w:bottom w:val="single" w:sz="4" w:space="0" w:color="auto"/>
              <w:right w:val="single" w:sz="8" w:space="0" w:color="auto"/>
            </w:tcBorders>
            <w:shd w:val="clear" w:color="000000" w:fill="C5D9F1"/>
            <w:noWrap/>
            <w:vAlign w:val="center"/>
            <w:hideMark/>
          </w:tcPr>
          <w:p w14:paraId="5B9A1A7B"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noWrap/>
            <w:vAlign w:val="center"/>
            <w:hideMark/>
          </w:tcPr>
          <w:p w14:paraId="41F6C2B1"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3297CA42"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0437042C"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4DA7B651"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360A3351"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405F87DD"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2BEBF02B"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15697505" w14:textId="77777777" w:rsidR="005252A3" w:rsidRPr="005252A3" w:rsidRDefault="005252A3" w:rsidP="005252A3">
            <w:pPr>
              <w:jc w:val="center"/>
              <w:rPr>
                <w:sz w:val="16"/>
                <w:szCs w:val="16"/>
              </w:rPr>
            </w:pPr>
            <w:r w:rsidRPr="005252A3">
              <w:rPr>
                <w:sz w:val="16"/>
                <w:szCs w:val="16"/>
              </w:rPr>
              <w:t>0,00</w:t>
            </w:r>
          </w:p>
        </w:tc>
      </w:tr>
      <w:tr w:rsidR="005252A3" w:rsidRPr="005252A3" w14:paraId="586162B7"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652F07EC" w14:textId="77777777" w:rsidR="005252A3" w:rsidRPr="005252A3" w:rsidRDefault="005252A3" w:rsidP="005252A3">
            <w:pPr>
              <w:jc w:val="center"/>
              <w:rPr>
                <w:sz w:val="16"/>
                <w:szCs w:val="16"/>
              </w:rPr>
            </w:pPr>
            <w:r w:rsidRPr="005252A3">
              <w:rPr>
                <w:sz w:val="16"/>
                <w:szCs w:val="16"/>
              </w:rPr>
              <w:t>5</w:t>
            </w:r>
          </w:p>
        </w:tc>
        <w:tc>
          <w:tcPr>
            <w:tcW w:w="2884" w:type="dxa"/>
            <w:tcBorders>
              <w:top w:val="nil"/>
              <w:left w:val="nil"/>
              <w:bottom w:val="single" w:sz="4" w:space="0" w:color="auto"/>
              <w:right w:val="single" w:sz="4" w:space="0" w:color="auto"/>
            </w:tcBorders>
            <w:shd w:val="clear" w:color="auto" w:fill="auto"/>
            <w:noWrap/>
            <w:vAlign w:val="center"/>
            <w:hideMark/>
          </w:tcPr>
          <w:p w14:paraId="584FE377" w14:textId="77777777" w:rsidR="005252A3" w:rsidRPr="005252A3" w:rsidRDefault="005252A3" w:rsidP="005252A3">
            <w:pPr>
              <w:rPr>
                <w:sz w:val="16"/>
                <w:szCs w:val="16"/>
              </w:rPr>
            </w:pPr>
            <w:r w:rsidRPr="005252A3">
              <w:rPr>
                <w:sz w:val="16"/>
                <w:szCs w:val="16"/>
              </w:rPr>
              <w:t xml:space="preserve">Потери в тепловых сетях </w:t>
            </w:r>
          </w:p>
        </w:tc>
        <w:tc>
          <w:tcPr>
            <w:tcW w:w="687" w:type="dxa"/>
            <w:tcBorders>
              <w:top w:val="nil"/>
              <w:left w:val="nil"/>
              <w:bottom w:val="single" w:sz="4" w:space="0" w:color="auto"/>
              <w:right w:val="nil"/>
            </w:tcBorders>
            <w:shd w:val="clear" w:color="auto" w:fill="auto"/>
            <w:noWrap/>
            <w:vAlign w:val="center"/>
            <w:hideMark/>
          </w:tcPr>
          <w:p w14:paraId="0BD63A4E" w14:textId="77777777" w:rsidR="005252A3" w:rsidRPr="005252A3" w:rsidRDefault="005252A3" w:rsidP="005252A3">
            <w:pPr>
              <w:jc w:val="center"/>
              <w:rPr>
                <w:sz w:val="16"/>
                <w:szCs w:val="16"/>
              </w:rPr>
            </w:pPr>
            <w:r w:rsidRPr="005252A3">
              <w:rPr>
                <w:sz w:val="16"/>
                <w:szCs w:val="16"/>
              </w:rPr>
              <w:t>Гкал</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34876F4B" w14:textId="77777777" w:rsidR="005252A3" w:rsidRPr="005252A3" w:rsidRDefault="005252A3" w:rsidP="005252A3">
            <w:pPr>
              <w:jc w:val="center"/>
              <w:rPr>
                <w:sz w:val="16"/>
                <w:szCs w:val="16"/>
              </w:rPr>
            </w:pPr>
            <w:r w:rsidRPr="005252A3">
              <w:rPr>
                <w:sz w:val="16"/>
                <w:szCs w:val="16"/>
              </w:rPr>
              <w:t>27 646</w:t>
            </w:r>
          </w:p>
        </w:tc>
        <w:tc>
          <w:tcPr>
            <w:tcW w:w="859" w:type="dxa"/>
            <w:tcBorders>
              <w:top w:val="nil"/>
              <w:left w:val="nil"/>
              <w:bottom w:val="single" w:sz="4" w:space="0" w:color="auto"/>
              <w:right w:val="single" w:sz="4" w:space="0" w:color="auto"/>
            </w:tcBorders>
            <w:shd w:val="clear" w:color="000000" w:fill="C5D9F1"/>
            <w:noWrap/>
            <w:vAlign w:val="center"/>
            <w:hideMark/>
          </w:tcPr>
          <w:p w14:paraId="4AC5697C" w14:textId="77777777" w:rsidR="005252A3" w:rsidRPr="005252A3" w:rsidRDefault="005252A3" w:rsidP="005252A3">
            <w:pPr>
              <w:jc w:val="center"/>
              <w:rPr>
                <w:sz w:val="16"/>
                <w:szCs w:val="16"/>
              </w:rPr>
            </w:pPr>
            <w:r w:rsidRPr="005252A3">
              <w:rPr>
                <w:sz w:val="16"/>
                <w:szCs w:val="16"/>
              </w:rPr>
              <w:t>28 335</w:t>
            </w:r>
          </w:p>
        </w:tc>
        <w:tc>
          <w:tcPr>
            <w:tcW w:w="854" w:type="dxa"/>
            <w:tcBorders>
              <w:top w:val="nil"/>
              <w:left w:val="nil"/>
              <w:bottom w:val="single" w:sz="4" w:space="0" w:color="auto"/>
              <w:right w:val="single" w:sz="4" w:space="0" w:color="auto"/>
            </w:tcBorders>
            <w:shd w:val="clear" w:color="000000" w:fill="C5D9F1"/>
            <w:noWrap/>
            <w:vAlign w:val="center"/>
            <w:hideMark/>
          </w:tcPr>
          <w:p w14:paraId="126CA0B4" w14:textId="77777777" w:rsidR="005252A3" w:rsidRPr="005252A3" w:rsidRDefault="005252A3" w:rsidP="005252A3">
            <w:pPr>
              <w:jc w:val="center"/>
              <w:rPr>
                <w:sz w:val="16"/>
                <w:szCs w:val="16"/>
              </w:rPr>
            </w:pPr>
            <w:r w:rsidRPr="005252A3">
              <w:rPr>
                <w:sz w:val="16"/>
                <w:szCs w:val="16"/>
              </w:rPr>
              <w:t>27 646</w:t>
            </w:r>
          </w:p>
        </w:tc>
        <w:tc>
          <w:tcPr>
            <w:tcW w:w="989" w:type="dxa"/>
            <w:tcBorders>
              <w:top w:val="nil"/>
              <w:left w:val="nil"/>
              <w:bottom w:val="single" w:sz="4" w:space="0" w:color="auto"/>
              <w:right w:val="single" w:sz="8" w:space="0" w:color="auto"/>
            </w:tcBorders>
            <w:shd w:val="clear" w:color="000000" w:fill="C5D9F1"/>
            <w:noWrap/>
            <w:vAlign w:val="center"/>
            <w:hideMark/>
          </w:tcPr>
          <w:p w14:paraId="6C5DC705" w14:textId="77777777" w:rsidR="005252A3" w:rsidRPr="005252A3" w:rsidRDefault="005252A3" w:rsidP="005252A3">
            <w:pPr>
              <w:jc w:val="center"/>
              <w:rPr>
                <w:sz w:val="16"/>
                <w:szCs w:val="16"/>
              </w:rPr>
            </w:pPr>
            <w:r w:rsidRPr="005252A3">
              <w:rPr>
                <w:sz w:val="16"/>
                <w:szCs w:val="16"/>
              </w:rPr>
              <w:t>-689</w:t>
            </w:r>
          </w:p>
        </w:tc>
        <w:tc>
          <w:tcPr>
            <w:tcW w:w="863" w:type="dxa"/>
            <w:tcBorders>
              <w:top w:val="nil"/>
              <w:left w:val="nil"/>
              <w:bottom w:val="single" w:sz="4" w:space="0" w:color="auto"/>
              <w:right w:val="single" w:sz="8" w:space="0" w:color="auto"/>
            </w:tcBorders>
            <w:shd w:val="clear" w:color="000000" w:fill="C5D9F1"/>
            <w:noWrap/>
            <w:vAlign w:val="center"/>
            <w:hideMark/>
          </w:tcPr>
          <w:p w14:paraId="64A8FC68" w14:textId="77777777" w:rsidR="005252A3" w:rsidRPr="005252A3" w:rsidRDefault="005252A3" w:rsidP="005252A3">
            <w:pPr>
              <w:jc w:val="center"/>
              <w:rPr>
                <w:sz w:val="16"/>
                <w:szCs w:val="16"/>
              </w:rPr>
            </w:pPr>
            <w:r w:rsidRPr="005252A3">
              <w:rPr>
                <w:sz w:val="16"/>
                <w:szCs w:val="16"/>
              </w:rPr>
              <w:t>27 646,00</w:t>
            </w:r>
          </w:p>
        </w:tc>
        <w:tc>
          <w:tcPr>
            <w:tcW w:w="768" w:type="dxa"/>
            <w:tcBorders>
              <w:top w:val="nil"/>
              <w:left w:val="nil"/>
              <w:bottom w:val="single" w:sz="4" w:space="0" w:color="auto"/>
              <w:right w:val="single" w:sz="8" w:space="0" w:color="auto"/>
            </w:tcBorders>
            <w:shd w:val="clear" w:color="000000" w:fill="C5D9F1"/>
            <w:noWrap/>
            <w:vAlign w:val="center"/>
            <w:hideMark/>
          </w:tcPr>
          <w:p w14:paraId="41E809B5"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7DC93C1E" w14:textId="77777777" w:rsidR="005252A3" w:rsidRPr="005252A3" w:rsidRDefault="005252A3" w:rsidP="005252A3">
            <w:pPr>
              <w:jc w:val="center"/>
              <w:rPr>
                <w:sz w:val="16"/>
                <w:szCs w:val="16"/>
              </w:rPr>
            </w:pPr>
            <w:r w:rsidRPr="005252A3">
              <w:rPr>
                <w:sz w:val="16"/>
                <w:szCs w:val="16"/>
              </w:rPr>
              <w:t>27 646,00</w:t>
            </w:r>
          </w:p>
        </w:tc>
        <w:tc>
          <w:tcPr>
            <w:tcW w:w="863" w:type="dxa"/>
            <w:tcBorders>
              <w:top w:val="nil"/>
              <w:left w:val="nil"/>
              <w:bottom w:val="single" w:sz="4" w:space="0" w:color="auto"/>
              <w:right w:val="single" w:sz="8" w:space="0" w:color="auto"/>
            </w:tcBorders>
            <w:shd w:val="clear" w:color="000000" w:fill="C5D9F1"/>
            <w:noWrap/>
            <w:vAlign w:val="center"/>
            <w:hideMark/>
          </w:tcPr>
          <w:p w14:paraId="2C144329" w14:textId="77777777" w:rsidR="005252A3" w:rsidRPr="005252A3" w:rsidRDefault="005252A3" w:rsidP="005252A3">
            <w:pPr>
              <w:jc w:val="center"/>
              <w:rPr>
                <w:sz w:val="16"/>
                <w:szCs w:val="16"/>
              </w:rPr>
            </w:pPr>
            <w:r w:rsidRPr="005252A3">
              <w:rPr>
                <w:sz w:val="16"/>
                <w:szCs w:val="16"/>
              </w:rPr>
              <w:t>27 646,00</w:t>
            </w:r>
          </w:p>
        </w:tc>
        <w:tc>
          <w:tcPr>
            <w:tcW w:w="863" w:type="dxa"/>
            <w:tcBorders>
              <w:top w:val="nil"/>
              <w:left w:val="nil"/>
              <w:bottom w:val="single" w:sz="4" w:space="0" w:color="auto"/>
              <w:right w:val="single" w:sz="8" w:space="0" w:color="auto"/>
            </w:tcBorders>
            <w:shd w:val="clear" w:color="000000" w:fill="C5D9F1"/>
            <w:noWrap/>
            <w:vAlign w:val="center"/>
            <w:hideMark/>
          </w:tcPr>
          <w:p w14:paraId="206143E7" w14:textId="77777777" w:rsidR="005252A3" w:rsidRPr="005252A3" w:rsidRDefault="005252A3" w:rsidP="005252A3">
            <w:pPr>
              <w:jc w:val="center"/>
              <w:rPr>
                <w:sz w:val="16"/>
                <w:szCs w:val="16"/>
              </w:rPr>
            </w:pPr>
            <w:r w:rsidRPr="005252A3">
              <w:rPr>
                <w:sz w:val="16"/>
                <w:szCs w:val="16"/>
              </w:rPr>
              <w:t>27 646,00</w:t>
            </w:r>
          </w:p>
        </w:tc>
        <w:tc>
          <w:tcPr>
            <w:tcW w:w="863" w:type="dxa"/>
            <w:tcBorders>
              <w:top w:val="nil"/>
              <w:left w:val="nil"/>
              <w:bottom w:val="single" w:sz="4" w:space="0" w:color="auto"/>
              <w:right w:val="single" w:sz="8" w:space="0" w:color="auto"/>
            </w:tcBorders>
            <w:shd w:val="clear" w:color="000000" w:fill="C5D9F1"/>
            <w:noWrap/>
            <w:vAlign w:val="center"/>
            <w:hideMark/>
          </w:tcPr>
          <w:p w14:paraId="4E76BDBF" w14:textId="77777777" w:rsidR="005252A3" w:rsidRPr="005252A3" w:rsidRDefault="005252A3" w:rsidP="005252A3">
            <w:pPr>
              <w:jc w:val="center"/>
              <w:rPr>
                <w:sz w:val="16"/>
                <w:szCs w:val="16"/>
              </w:rPr>
            </w:pPr>
            <w:r w:rsidRPr="005252A3">
              <w:rPr>
                <w:sz w:val="16"/>
                <w:szCs w:val="16"/>
              </w:rPr>
              <w:t>27 646,00</w:t>
            </w:r>
          </w:p>
        </w:tc>
        <w:tc>
          <w:tcPr>
            <w:tcW w:w="863" w:type="dxa"/>
            <w:tcBorders>
              <w:top w:val="nil"/>
              <w:left w:val="nil"/>
              <w:bottom w:val="single" w:sz="4" w:space="0" w:color="auto"/>
              <w:right w:val="single" w:sz="8" w:space="0" w:color="auto"/>
            </w:tcBorders>
            <w:shd w:val="clear" w:color="000000" w:fill="C5D9F1"/>
            <w:noWrap/>
            <w:vAlign w:val="center"/>
            <w:hideMark/>
          </w:tcPr>
          <w:p w14:paraId="3C5A3782" w14:textId="77777777" w:rsidR="005252A3" w:rsidRPr="005252A3" w:rsidRDefault="005252A3" w:rsidP="005252A3">
            <w:pPr>
              <w:jc w:val="center"/>
              <w:rPr>
                <w:sz w:val="16"/>
                <w:szCs w:val="16"/>
              </w:rPr>
            </w:pPr>
            <w:r w:rsidRPr="005252A3">
              <w:rPr>
                <w:sz w:val="16"/>
                <w:szCs w:val="16"/>
              </w:rPr>
              <w:t>27 646,00</w:t>
            </w:r>
          </w:p>
        </w:tc>
        <w:tc>
          <w:tcPr>
            <w:tcW w:w="863" w:type="dxa"/>
            <w:tcBorders>
              <w:top w:val="nil"/>
              <w:left w:val="nil"/>
              <w:bottom w:val="single" w:sz="4" w:space="0" w:color="auto"/>
              <w:right w:val="single" w:sz="8" w:space="0" w:color="auto"/>
            </w:tcBorders>
            <w:shd w:val="clear" w:color="000000" w:fill="C5D9F1"/>
            <w:noWrap/>
            <w:vAlign w:val="center"/>
            <w:hideMark/>
          </w:tcPr>
          <w:p w14:paraId="6C103803" w14:textId="77777777" w:rsidR="005252A3" w:rsidRPr="005252A3" w:rsidRDefault="005252A3" w:rsidP="005252A3">
            <w:pPr>
              <w:jc w:val="center"/>
              <w:rPr>
                <w:sz w:val="16"/>
                <w:szCs w:val="16"/>
              </w:rPr>
            </w:pPr>
            <w:r w:rsidRPr="005252A3">
              <w:rPr>
                <w:sz w:val="16"/>
                <w:szCs w:val="16"/>
              </w:rPr>
              <w:t>27 646,00</w:t>
            </w:r>
          </w:p>
        </w:tc>
        <w:tc>
          <w:tcPr>
            <w:tcW w:w="863" w:type="dxa"/>
            <w:tcBorders>
              <w:top w:val="nil"/>
              <w:left w:val="nil"/>
              <w:bottom w:val="single" w:sz="4" w:space="0" w:color="auto"/>
              <w:right w:val="single" w:sz="8" w:space="0" w:color="auto"/>
            </w:tcBorders>
            <w:shd w:val="clear" w:color="000000" w:fill="C5D9F1"/>
            <w:noWrap/>
            <w:vAlign w:val="center"/>
            <w:hideMark/>
          </w:tcPr>
          <w:p w14:paraId="4541B75C" w14:textId="77777777" w:rsidR="005252A3" w:rsidRPr="005252A3" w:rsidRDefault="005252A3" w:rsidP="005252A3">
            <w:pPr>
              <w:jc w:val="center"/>
              <w:rPr>
                <w:sz w:val="16"/>
                <w:szCs w:val="16"/>
              </w:rPr>
            </w:pPr>
            <w:r w:rsidRPr="005252A3">
              <w:rPr>
                <w:sz w:val="16"/>
                <w:szCs w:val="16"/>
              </w:rPr>
              <w:t>27 646,00</w:t>
            </w:r>
          </w:p>
        </w:tc>
        <w:tc>
          <w:tcPr>
            <w:tcW w:w="863" w:type="dxa"/>
            <w:tcBorders>
              <w:top w:val="nil"/>
              <w:left w:val="nil"/>
              <w:bottom w:val="single" w:sz="4" w:space="0" w:color="auto"/>
              <w:right w:val="single" w:sz="8" w:space="0" w:color="auto"/>
            </w:tcBorders>
            <w:shd w:val="clear" w:color="000000" w:fill="C5D9F1"/>
            <w:noWrap/>
            <w:vAlign w:val="center"/>
            <w:hideMark/>
          </w:tcPr>
          <w:p w14:paraId="05243066" w14:textId="77777777" w:rsidR="005252A3" w:rsidRPr="005252A3" w:rsidRDefault="005252A3" w:rsidP="005252A3">
            <w:pPr>
              <w:jc w:val="center"/>
              <w:rPr>
                <w:sz w:val="16"/>
                <w:szCs w:val="16"/>
              </w:rPr>
            </w:pPr>
            <w:r w:rsidRPr="005252A3">
              <w:rPr>
                <w:sz w:val="16"/>
                <w:szCs w:val="16"/>
              </w:rPr>
              <w:t>27 646,00</w:t>
            </w:r>
          </w:p>
        </w:tc>
      </w:tr>
      <w:tr w:rsidR="005252A3" w:rsidRPr="005252A3" w14:paraId="7B308935" w14:textId="77777777" w:rsidTr="005252A3">
        <w:trPr>
          <w:trHeight w:val="315"/>
          <w:jc w:val="center"/>
        </w:trPr>
        <w:tc>
          <w:tcPr>
            <w:tcW w:w="399" w:type="dxa"/>
            <w:tcBorders>
              <w:top w:val="nil"/>
              <w:left w:val="single" w:sz="8" w:space="0" w:color="auto"/>
              <w:bottom w:val="single" w:sz="8" w:space="0" w:color="auto"/>
              <w:right w:val="single" w:sz="4" w:space="0" w:color="auto"/>
            </w:tcBorders>
            <w:shd w:val="clear" w:color="auto" w:fill="auto"/>
            <w:noWrap/>
            <w:vAlign w:val="center"/>
            <w:hideMark/>
          </w:tcPr>
          <w:p w14:paraId="2B14E005" w14:textId="77777777" w:rsidR="005252A3" w:rsidRPr="005252A3" w:rsidRDefault="005252A3" w:rsidP="005252A3">
            <w:pPr>
              <w:jc w:val="center"/>
              <w:rPr>
                <w:sz w:val="16"/>
                <w:szCs w:val="16"/>
              </w:rPr>
            </w:pPr>
            <w:r w:rsidRPr="005252A3">
              <w:rPr>
                <w:sz w:val="16"/>
                <w:szCs w:val="16"/>
              </w:rPr>
              <w:t>6</w:t>
            </w:r>
          </w:p>
        </w:tc>
        <w:tc>
          <w:tcPr>
            <w:tcW w:w="2884" w:type="dxa"/>
            <w:tcBorders>
              <w:top w:val="nil"/>
              <w:left w:val="nil"/>
              <w:bottom w:val="single" w:sz="8" w:space="0" w:color="auto"/>
              <w:right w:val="single" w:sz="4" w:space="0" w:color="auto"/>
            </w:tcBorders>
            <w:shd w:val="clear" w:color="auto" w:fill="auto"/>
            <w:noWrap/>
            <w:vAlign w:val="center"/>
            <w:hideMark/>
          </w:tcPr>
          <w:p w14:paraId="5AE2FBFA" w14:textId="77777777" w:rsidR="005252A3" w:rsidRPr="005252A3" w:rsidRDefault="005252A3" w:rsidP="005252A3">
            <w:pPr>
              <w:rPr>
                <w:sz w:val="16"/>
                <w:szCs w:val="16"/>
              </w:rPr>
            </w:pPr>
            <w:r w:rsidRPr="005252A3">
              <w:rPr>
                <w:sz w:val="16"/>
                <w:szCs w:val="16"/>
              </w:rPr>
              <w:t>Полезный отпуск на потребительский рынок</w:t>
            </w:r>
          </w:p>
        </w:tc>
        <w:tc>
          <w:tcPr>
            <w:tcW w:w="687" w:type="dxa"/>
            <w:tcBorders>
              <w:top w:val="nil"/>
              <w:left w:val="nil"/>
              <w:bottom w:val="single" w:sz="8" w:space="0" w:color="auto"/>
              <w:right w:val="nil"/>
            </w:tcBorders>
            <w:shd w:val="clear" w:color="auto" w:fill="auto"/>
            <w:noWrap/>
            <w:vAlign w:val="center"/>
            <w:hideMark/>
          </w:tcPr>
          <w:p w14:paraId="50E98FB1" w14:textId="77777777" w:rsidR="005252A3" w:rsidRPr="005252A3" w:rsidRDefault="005252A3" w:rsidP="005252A3">
            <w:pPr>
              <w:jc w:val="center"/>
              <w:rPr>
                <w:sz w:val="16"/>
                <w:szCs w:val="16"/>
              </w:rPr>
            </w:pPr>
            <w:r w:rsidRPr="005252A3">
              <w:rPr>
                <w:sz w:val="16"/>
                <w:szCs w:val="16"/>
              </w:rPr>
              <w:t>Гкал</w:t>
            </w:r>
          </w:p>
        </w:tc>
        <w:tc>
          <w:tcPr>
            <w:tcW w:w="780" w:type="dxa"/>
            <w:tcBorders>
              <w:top w:val="nil"/>
              <w:left w:val="single" w:sz="8" w:space="0" w:color="auto"/>
              <w:bottom w:val="single" w:sz="8" w:space="0" w:color="auto"/>
              <w:right w:val="single" w:sz="8" w:space="0" w:color="auto"/>
            </w:tcBorders>
            <w:shd w:val="clear" w:color="000000" w:fill="C5D9F1"/>
            <w:noWrap/>
            <w:vAlign w:val="center"/>
            <w:hideMark/>
          </w:tcPr>
          <w:p w14:paraId="2B3A6C64" w14:textId="77777777" w:rsidR="005252A3" w:rsidRPr="005252A3" w:rsidRDefault="005252A3" w:rsidP="005252A3">
            <w:pPr>
              <w:jc w:val="center"/>
              <w:rPr>
                <w:sz w:val="16"/>
                <w:szCs w:val="16"/>
              </w:rPr>
            </w:pPr>
            <w:r w:rsidRPr="005252A3">
              <w:rPr>
                <w:sz w:val="16"/>
                <w:szCs w:val="16"/>
              </w:rPr>
              <w:t>55 067</w:t>
            </w:r>
          </w:p>
        </w:tc>
        <w:tc>
          <w:tcPr>
            <w:tcW w:w="859" w:type="dxa"/>
            <w:tcBorders>
              <w:top w:val="nil"/>
              <w:left w:val="nil"/>
              <w:bottom w:val="single" w:sz="8" w:space="0" w:color="auto"/>
              <w:right w:val="single" w:sz="4" w:space="0" w:color="auto"/>
            </w:tcBorders>
            <w:shd w:val="clear" w:color="000000" w:fill="C5D9F1"/>
            <w:noWrap/>
            <w:vAlign w:val="center"/>
            <w:hideMark/>
          </w:tcPr>
          <w:p w14:paraId="7B5D122A" w14:textId="77777777" w:rsidR="005252A3" w:rsidRPr="005252A3" w:rsidRDefault="005252A3" w:rsidP="005252A3">
            <w:pPr>
              <w:jc w:val="center"/>
              <w:rPr>
                <w:sz w:val="16"/>
                <w:szCs w:val="16"/>
              </w:rPr>
            </w:pPr>
            <w:r w:rsidRPr="005252A3">
              <w:rPr>
                <w:sz w:val="16"/>
                <w:szCs w:val="16"/>
              </w:rPr>
              <w:t>55 067</w:t>
            </w:r>
          </w:p>
        </w:tc>
        <w:tc>
          <w:tcPr>
            <w:tcW w:w="854" w:type="dxa"/>
            <w:tcBorders>
              <w:top w:val="nil"/>
              <w:left w:val="nil"/>
              <w:bottom w:val="single" w:sz="8" w:space="0" w:color="auto"/>
              <w:right w:val="single" w:sz="4" w:space="0" w:color="auto"/>
            </w:tcBorders>
            <w:shd w:val="clear" w:color="000000" w:fill="C5D9F1"/>
            <w:noWrap/>
            <w:vAlign w:val="center"/>
            <w:hideMark/>
          </w:tcPr>
          <w:p w14:paraId="3C8ECD4B" w14:textId="77777777" w:rsidR="005252A3" w:rsidRPr="005252A3" w:rsidRDefault="005252A3" w:rsidP="005252A3">
            <w:pPr>
              <w:jc w:val="center"/>
              <w:rPr>
                <w:sz w:val="16"/>
                <w:szCs w:val="16"/>
              </w:rPr>
            </w:pPr>
            <w:r w:rsidRPr="005252A3">
              <w:rPr>
                <w:sz w:val="16"/>
                <w:szCs w:val="16"/>
              </w:rPr>
              <w:t>55 067</w:t>
            </w:r>
          </w:p>
        </w:tc>
        <w:tc>
          <w:tcPr>
            <w:tcW w:w="989" w:type="dxa"/>
            <w:tcBorders>
              <w:top w:val="nil"/>
              <w:left w:val="nil"/>
              <w:bottom w:val="single" w:sz="8" w:space="0" w:color="auto"/>
              <w:right w:val="single" w:sz="8" w:space="0" w:color="auto"/>
            </w:tcBorders>
            <w:shd w:val="clear" w:color="000000" w:fill="C5D9F1"/>
            <w:noWrap/>
            <w:vAlign w:val="center"/>
            <w:hideMark/>
          </w:tcPr>
          <w:p w14:paraId="4D668FC9" w14:textId="77777777" w:rsidR="005252A3" w:rsidRPr="005252A3" w:rsidRDefault="005252A3" w:rsidP="005252A3">
            <w:pPr>
              <w:jc w:val="center"/>
              <w:rPr>
                <w:sz w:val="16"/>
                <w:szCs w:val="16"/>
              </w:rPr>
            </w:pPr>
            <w:r w:rsidRPr="005252A3">
              <w:rPr>
                <w:sz w:val="16"/>
                <w:szCs w:val="16"/>
              </w:rPr>
              <w:t>0</w:t>
            </w:r>
          </w:p>
        </w:tc>
        <w:tc>
          <w:tcPr>
            <w:tcW w:w="863" w:type="dxa"/>
            <w:tcBorders>
              <w:top w:val="nil"/>
              <w:left w:val="nil"/>
              <w:bottom w:val="single" w:sz="4" w:space="0" w:color="auto"/>
              <w:right w:val="single" w:sz="8" w:space="0" w:color="auto"/>
            </w:tcBorders>
            <w:shd w:val="clear" w:color="000000" w:fill="C5D9F1"/>
            <w:noWrap/>
            <w:vAlign w:val="center"/>
            <w:hideMark/>
          </w:tcPr>
          <w:p w14:paraId="72A6EE2E" w14:textId="77777777" w:rsidR="005252A3" w:rsidRPr="005252A3" w:rsidRDefault="005252A3" w:rsidP="005252A3">
            <w:pPr>
              <w:jc w:val="center"/>
              <w:rPr>
                <w:sz w:val="16"/>
                <w:szCs w:val="16"/>
              </w:rPr>
            </w:pPr>
            <w:r w:rsidRPr="005252A3">
              <w:rPr>
                <w:sz w:val="16"/>
                <w:szCs w:val="16"/>
              </w:rPr>
              <w:t>55 067,00</w:t>
            </w:r>
          </w:p>
        </w:tc>
        <w:tc>
          <w:tcPr>
            <w:tcW w:w="768" w:type="dxa"/>
            <w:tcBorders>
              <w:top w:val="nil"/>
              <w:left w:val="nil"/>
              <w:bottom w:val="single" w:sz="8" w:space="0" w:color="auto"/>
              <w:right w:val="single" w:sz="8" w:space="0" w:color="auto"/>
            </w:tcBorders>
            <w:shd w:val="clear" w:color="000000" w:fill="C5D9F1"/>
            <w:noWrap/>
            <w:vAlign w:val="center"/>
            <w:hideMark/>
          </w:tcPr>
          <w:p w14:paraId="090C4497"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36AFFB4B" w14:textId="77777777" w:rsidR="005252A3" w:rsidRPr="005252A3" w:rsidRDefault="005252A3" w:rsidP="005252A3">
            <w:pPr>
              <w:jc w:val="center"/>
              <w:rPr>
                <w:sz w:val="16"/>
                <w:szCs w:val="16"/>
              </w:rPr>
            </w:pPr>
            <w:r w:rsidRPr="005252A3">
              <w:rPr>
                <w:sz w:val="16"/>
                <w:szCs w:val="16"/>
              </w:rPr>
              <w:t>55 067,00</w:t>
            </w:r>
          </w:p>
        </w:tc>
        <w:tc>
          <w:tcPr>
            <w:tcW w:w="863" w:type="dxa"/>
            <w:tcBorders>
              <w:top w:val="nil"/>
              <w:left w:val="nil"/>
              <w:bottom w:val="single" w:sz="4" w:space="0" w:color="auto"/>
              <w:right w:val="single" w:sz="8" w:space="0" w:color="auto"/>
            </w:tcBorders>
            <w:shd w:val="clear" w:color="000000" w:fill="C5D9F1"/>
            <w:noWrap/>
            <w:vAlign w:val="center"/>
            <w:hideMark/>
          </w:tcPr>
          <w:p w14:paraId="18484D0E" w14:textId="77777777" w:rsidR="005252A3" w:rsidRPr="005252A3" w:rsidRDefault="005252A3" w:rsidP="005252A3">
            <w:pPr>
              <w:jc w:val="center"/>
              <w:rPr>
                <w:sz w:val="16"/>
                <w:szCs w:val="16"/>
              </w:rPr>
            </w:pPr>
            <w:r w:rsidRPr="005252A3">
              <w:rPr>
                <w:sz w:val="16"/>
                <w:szCs w:val="16"/>
              </w:rPr>
              <w:t>55 067,00</w:t>
            </w:r>
          </w:p>
        </w:tc>
        <w:tc>
          <w:tcPr>
            <w:tcW w:w="863" w:type="dxa"/>
            <w:tcBorders>
              <w:top w:val="nil"/>
              <w:left w:val="nil"/>
              <w:bottom w:val="single" w:sz="4" w:space="0" w:color="auto"/>
              <w:right w:val="single" w:sz="8" w:space="0" w:color="auto"/>
            </w:tcBorders>
            <w:shd w:val="clear" w:color="000000" w:fill="C5D9F1"/>
            <w:noWrap/>
            <w:vAlign w:val="center"/>
            <w:hideMark/>
          </w:tcPr>
          <w:p w14:paraId="28C0DFA3" w14:textId="77777777" w:rsidR="005252A3" w:rsidRPr="005252A3" w:rsidRDefault="005252A3" w:rsidP="005252A3">
            <w:pPr>
              <w:jc w:val="center"/>
              <w:rPr>
                <w:sz w:val="16"/>
                <w:szCs w:val="16"/>
              </w:rPr>
            </w:pPr>
            <w:r w:rsidRPr="005252A3">
              <w:rPr>
                <w:sz w:val="16"/>
                <w:szCs w:val="16"/>
              </w:rPr>
              <w:t>55 067,00</w:t>
            </w:r>
          </w:p>
        </w:tc>
        <w:tc>
          <w:tcPr>
            <w:tcW w:w="863" w:type="dxa"/>
            <w:tcBorders>
              <w:top w:val="nil"/>
              <w:left w:val="nil"/>
              <w:bottom w:val="single" w:sz="4" w:space="0" w:color="auto"/>
              <w:right w:val="single" w:sz="8" w:space="0" w:color="auto"/>
            </w:tcBorders>
            <w:shd w:val="clear" w:color="000000" w:fill="C5D9F1"/>
            <w:noWrap/>
            <w:vAlign w:val="center"/>
            <w:hideMark/>
          </w:tcPr>
          <w:p w14:paraId="0A5049FC" w14:textId="77777777" w:rsidR="005252A3" w:rsidRPr="005252A3" w:rsidRDefault="005252A3" w:rsidP="005252A3">
            <w:pPr>
              <w:jc w:val="center"/>
              <w:rPr>
                <w:sz w:val="16"/>
                <w:szCs w:val="16"/>
              </w:rPr>
            </w:pPr>
            <w:r w:rsidRPr="005252A3">
              <w:rPr>
                <w:sz w:val="16"/>
                <w:szCs w:val="16"/>
              </w:rPr>
              <w:t>55 067,00</w:t>
            </w:r>
          </w:p>
        </w:tc>
        <w:tc>
          <w:tcPr>
            <w:tcW w:w="863" w:type="dxa"/>
            <w:tcBorders>
              <w:top w:val="nil"/>
              <w:left w:val="nil"/>
              <w:bottom w:val="single" w:sz="4" w:space="0" w:color="auto"/>
              <w:right w:val="single" w:sz="8" w:space="0" w:color="auto"/>
            </w:tcBorders>
            <w:shd w:val="clear" w:color="000000" w:fill="C5D9F1"/>
            <w:noWrap/>
            <w:vAlign w:val="center"/>
            <w:hideMark/>
          </w:tcPr>
          <w:p w14:paraId="4532ECE3" w14:textId="77777777" w:rsidR="005252A3" w:rsidRPr="005252A3" w:rsidRDefault="005252A3" w:rsidP="005252A3">
            <w:pPr>
              <w:jc w:val="center"/>
              <w:rPr>
                <w:sz w:val="16"/>
                <w:szCs w:val="16"/>
              </w:rPr>
            </w:pPr>
            <w:r w:rsidRPr="005252A3">
              <w:rPr>
                <w:sz w:val="16"/>
                <w:szCs w:val="16"/>
              </w:rPr>
              <w:t>55 067,00</w:t>
            </w:r>
          </w:p>
        </w:tc>
        <w:tc>
          <w:tcPr>
            <w:tcW w:w="863" w:type="dxa"/>
            <w:tcBorders>
              <w:top w:val="nil"/>
              <w:left w:val="nil"/>
              <w:bottom w:val="single" w:sz="4" w:space="0" w:color="auto"/>
              <w:right w:val="single" w:sz="8" w:space="0" w:color="auto"/>
            </w:tcBorders>
            <w:shd w:val="clear" w:color="000000" w:fill="C5D9F1"/>
            <w:noWrap/>
            <w:vAlign w:val="center"/>
            <w:hideMark/>
          </w:tcPr>
          <w:p w14:paraId="4DB69DFA" w14:textId="77777777" w:rsidR="005252A3" w:rsidRPr="005252A3" w:rsidRDefault="005252A3" w:rsidP="005252A3">
            <w:pPr>
              <w:jc w:val="center"/>
              <w:rPr>
                <w:sz w:val="16"/>
                <w:szCs w:val="16"/>
              </w:rPr>
            </w:pPr>
            <w:r w:rsidRPr="005252A3">
              <w:rPr>
                <w:sz w:val="16"/>
                <w:szCs w:val="16"/>
              </w:rPr>
              <w:t>55 067,00</w:t>
            </w:r>
          </w:p>
        </w:tc>
        <w:tc>
          <w:tcPr>
            <w:tcW w:w="863" w:type="dxa"/>
            <w:tcBorders>
              <w:top w:val="nil"/>
              <w:left w:val="nil"/>
              <w:bottom w:val="single" w:sz="4" w:space="0" w:color="auto"/>
              <w:right w:val="single" w:sz="8" w:space="0" w:color="auto"/>
            </w:tcBorders>
            <w:shd w:val="clear" w:color="000000" w:fill="C5D9F1"/>
            <w:noWrap/>
            <w:vAlign w:val="center"/>
            <w:hideMark/>
          </w:tcPr>
          <w:p w14:paraId="71D74DAB" w14:textId="77777777" w:rsidR="005252A3" w:rsidRPr="005252A3" w:rsidRDefault="005252A3" w:rsidP="005252A3">
            <w:pPr>
              <w:jc w:val="center"/>
              <w:rPr>
                <w:sz w:val="16"/>
                <w:szCs w:val="16"/>
              </w:rPr>
            </w:pPr>
            <w:r w:rsidRPr="005252A3">
              <w:rPr>
                <w:sz w:val="16"/>
                <w:szCs w:val="16"/>
              </w:rPr>
              <w:t>55 067,00</w:t>
            </w:r>
          </w:p>
        </w:tc>
        <w:tc>
          <w:tcPr>
            <w:tcW w:w="863" w:type="dxa"/>
            <w:tcBorders>
              <w:top w:val="nil"/>
              <w:left w:val="nil"/>
              <w:bottom w:val="single" w:sz="4" w:space="0" w:color="auto"/>
              <w:right w:val="single" w:sz="8" w:space="0" w:color="auto"/>
            </w:tcBorders>
            <w:shd w:val="clear" w:color="000000" w:fill="C5D9F1"/>
            <w:noWrap/>
            <w:vAlign w:val="center"/>
            <w:hideMark/>
          </w:tcPr>
          <w:p w14:paraId="6BCB8EC2" w14:textId="77777777" w:rsidR="005252A3" w:rsidRPr="005252A3" w:rsidRDefault="005252A3" w:rsidP="005252A3">
            <w:pPr>
              <w:jc w:val="center"/>
              <w:rPr>
                <w:sz w:val="16"/>
                <w:szCs w:val="16"/>
              </w:rPr>
            </w:pPr>
            <w:r w:rsidRPr="005252A3">
              <w:rPr>
                <w:sz w:val="16"/>
                <w:szCs w:val="16"/>
              </w:rPr>
              <w:t>55 067,00</w:t>
            </w:r>
          </w:p>
        </w:tc>
      </w:tr>
      <w:tr w:rsidR="005252A3" w:rsidRPr="005252A3" w14:paraId="4767F974" w14:textId="77777777" w:rsidTr="005252A3">
        <w:trPr>
          <w:trHeight w:val="300"/>
          <w:jc w:val="center"/>
        </w:trPr>
        <w:tc>
          <w:tcPr>
            <w:tcW w:w="399" w:type="dxa"/>
            <w:tcBorders>
              <w:top w:val="nil"/>
              <w:left w:val="single" w:sz="8" w:space="0" w:color="auto"/>
              <w:bottom w:val="single" w:sz="8" w:space="0" w:color="auto"/>
              <w:right w:val="single" w:sz="4" w:space="0" w:color="auto"/>
            </w:tcBorders>
            <w:shd w:val="clear" w:color="000000" w:fill="F2F2F2"/>
            <w:noWrap/>
            <w:vAlign w:val="center"/>
            <w:hideMark/>
          </w:tcPr>
          <w:p w14:paraId="100CA347" w14:textId="77777777" w:rsidR="005252A3" w:rsidRPr="005252A3" w:rsidRDefault="005252A3" w:rsidP="005252A3">
            <w:pPr>
              <w:jc w:val="center"/>
              <w:rPr>
                <w:b/>
                <w:bCs/>
                <w:sz w:val="16"/>
                <w:szCs w:val="16"/>
              </w:rPr>
            </w:pPr>
            <w:r w:rsidRPr="005252A3">
              <w:rPr>
                <w:b/>
                <w:bCs/>
                <w:sz w:val="16"/>
                <w:szCs w:val="16"/>
              </w:rPr>
              <w:t> </w:t>
            </w:r>
          </w:p>
        </w:tc>
        <w:tc>
          <w:tcPr>
            <w:tcW w:w="2884" w:type="dxa"/>
            <w:tcBorders>
              <w:top w:val="nil"/>
              <w:left w:val="nil"/>
              <w:bottom w:val="single" w:sz="8" w:space="0" w:color="auto"/>
              <w:right w:val="single" w:sz="4" w:space="0" w:color="auto"/>
            </w:tcBorders>
            <w:shd w:val="clear" w:color="000000" w:fill="F2F2F2"/>
            <w:vAlign w:val="center"/>
            <w:hideMark/>
          </w:tcPr>
          <w:p w14:paraId="4FE0995C" w14:textId="77777777" w:rsidR="005252A3" w:rsidRPr="005252A3" w:rsidRDefault="005252A3" w:rsidP="005252A3">
            <w:pPr>
              <w:jc w:val="both"/>
              <w:rPr>
                <w:b/>
                <w:bCs/>
                <w:sz w:val="16"/>
                <w:szCs w:val="16"/>
              </w:rPr>
            </w:pPr>
            <w:r w:rsidRPr="005252A3">
              <w:rPr>
                <w:b/>
                <w:bCs/>
                <w:sz w:val="16"/>
                <w:szCs w:val="16"/>
              </w:rPr>
              <w:t>Энергетические ресурсы</w:t>
            </w:r>
          </w:p>
        </w:tc>
        <w:tc>
          <w:tcPr>
            <w:tcW w:w="687" w:type="dxa"/>
            <w:tcBorders>
              <w:top w:val="nil"/>
              <w:left w:val="nil"/>
              <w:bottom w:val="single" w:sz="8" w:space="0" w:color="auto"/>
              <w:right w:val="nil"/>
            </w:tcBorders>
            <w:shd w:val="clear" w:color="000000" w:fill="F2F2F2"/>
            <w:vAlign w:val="center"/>
            <w:hideMark/>
          </w:tcPr>
          <w:p w14:paraId="76682B98" w14:textId="77777777" w:rsidR="005252A3" w:rsidRPr="005252A3" w:rsidRDefault="005252A3" w:rsidP="005252A3">
            <w:pPr>
              <w:jc w:val="center"/>
              <w:rPr>
                <w:b/>
                <w:bCs/>
                <w:sz w:val="16"/>
                <w:szCs w:val="16"/>
              </w:rPr>
            </w:pPr>
            <w:proofErr w:type="spellStart"/>
            <w:r w:rsidRPr="005252A3">
              <w:rPr>
                <w:b/>
                <w:bCs/>
                <w:sz w:val="16"/>
                <w:szCs w:val="16"/>
              </w:rPr>
              <w:t>тыс.руб</w:t>
            </w:r>
            <w:proofErr w:type="spellEnd"/>
            <w:r w:rsidRPr="005252A3">
              <w:rPr>
                <w:b/>
                <w:bCs/>
                <w:sz w:val="16"/>
                <w:szCs w:val="16"/>
              </w:rPr>
              <w:t>.</w:t>
            </w:r>
          </w:p>
        </w:tc>
        <w:tc>
          <w:tcPr>
            <w:tcW w:w="780" w:type="dxa"/>
            <w:tcBorders>
              <w:top w:val="nil"/>
              <w:left w:val="single" w:sz="8" w:space="0" w:color="auto"/>
              <w:bottom w:val="single" w:sz="8" w:space="0" w:color="auto"/>
              <w:right w:val="single" w:sz="8" w:space="0" w:color="auto"/>
            </w:tcBorders>
            <w:shd w:val="clear" w:color="000000" w:fill="C5D9F1"/>
            <w:noWrap/>
            <w:vAlign w:val="center"/>
            <w:hideMark/>
          </w:tcPr>
          <w:p w14:paraId="155D69DF" w14:textId="77777777" w:rsidR="005252A3" w:rsidRPr="005252A3" w:rsidRDefault="005252A3" w:rsidP="005252A3">
            <w:pPr>
              <w:jc w:val="center"/>
              <w:rPr>
                <w:b/>
                <w:bCs/>
                <w:color w:val="FF0000"/>
                <w:sz w:val="16"/>
                <w:szCs w:val="16"/>
              </w:rPr>
            </w:pPr>
            <w:r w:rsidRPr="005252A3">
              <w:rPr>
                <w:b/>
                <w:bCs/>
                <w:color w:val="FF0000"/>
                <w:sz w:val="16"/>
                <w:szCs w:val="16"/>
              </w:rPr>
              <w:t>96046,33</w:t>
            </w:r>
          </w:p>
        </w:tc>
        <w:tc>
          <w:tcPr>
            <w:tcW w:w="859" w:type="dxa"/>
            <w:tcBorders>
              <w:top w:val="nil"/>
              <w:left w:val="nil"/>
              <w:bottom w:val="single" w:sz="8" w:space="0" w:color="auto"/>
              <w:right w:val="single" w:sz="4" w:space="0" w:color="auto"/>
            </w:tcBorders>
            <w:shd w:val="clear" w:color="000000" w:fill="C5D9F1"/>
            <w:noWrap/>
            <w:vAlign w:val="center"/>
            <w:hideMark/>
          </w:tcPr>
          <w:p w14:paraId="3BB34908" w14:textId="77777777" w:rsidR="005252A3" w:rsidRPr="005252A3" w:rsidRDefault="005252A3" w:rsidP="005252A3">
            <w:pPr>
              <w:jc w:val="center"/>
              <w:rPr>
                <w:b/>
                <w:bCs/>
                <w:color w:val="FF0000"/>
                <w:sz w:val="16"/>
                <w:szCs w:val="16"/>
              </w:rPr>
            </w:pPr>
            <w:r w:rsidRPr="005252A3">
              <w:rPr>
                <w:b/>
                <w:bCs/>
                <w:color w:val="FF0000"/>
                <w:sz w:val="16"/>
                <w:szCs w:val="16"/>
              </w:rPr>
              <w:t>112586,94</w:t>
            </w:r>
          </w:p>
        </w:tc>
        <w:tc>
          <w:tcPr>
            <w:tcW w:w="854" w:type="dxa"/>
            <w:tcBorders>
              <w:top w:val="nil"/>
              <w:left w:val="nil"/>
              <w:bottom w:val="single" w:sz="8" w:space="0" w:color="auto"/>
              <w:right w:val="single" w:sz="4" w:space="0" w:color="auto"/>
            </w:tcBorders>
            <w:shd w:val="clear" w:color="000000" w:fill="C5D9F1"/>
            <w:noWrap/>
            <w:vAlign w:val="center"/>
            <w:hideMark/>
          </w:tcPr>
          <w:p w14:paraId="68059A82" w14:textId="77777777" w:rsidR="005252A3" w:rsidRPr="005252A3" w:rsidRDefault="005252A3" w:rsidP="005252A3">
            <w:pPr>
              <w:jc w:val="center"/>
              <w:rPr>
                <w:b/>
                <w:bCs/>
                <w:color w:val="FF0000"/>
                <w:sz w:val="16"/>
                <w:szCs w:val="16"/>
              </w:rPr>
            </w:pPr>
            <w:r w:rsidRPr="005252A3">
              <w:rPr>
                <w:b/>
                <w:bCs/>
                <w:color w:val="FF0000"/>
                <w:sz w:val="16"/>
                <w:szCs w:val="16"/>
              </w:rPr>
              <w:t>88637,74</w:t>
            </w:r>
          </w:p>
        </w:tc>
        <w:tc>
          <w:tcPr>
            <w:tcW w:w="989" w:type="dxa"/>
            <w:tcBorders>
              <w:top w:val="nil"/>
              <w:left w:val="nil"/>
              <w:bottom w:val="single" w:sz="8" w:space="0" w:color="auto"/>
              <w:right w:val="single" w:sz="8" w:space="0" w:color="auto"/>
            </w:tcBorders>
            <w:shd w:val="clear" w:color="000000" w:fill="C5D9F1"/>
            <w:noWrap/>
            <w:vAlign w:val="center"/>
            <w:hideMark/>
          </w:tcPr>
          <w:p w14:paraId="3A056EEE" w14:textId="77777777" w:rsidR="005252A3" w:rsidRPr="005252A3" w:rsidRDefault="005252A3" w:rsidP="005252A3">
            <w:pPr>
              <w:jc w:val="center"/>
              <w:rPr>
                <w:b/>
                <w:bCs/>
                <w:color w:val="FF0000"/>
                <w:sz w:val="16"/>
                <w:szCs w:val="16"/>
              </w:rPr>
            </w:pPr>
            <w:r w:rsidRPr="005252A3">
              <w:rPr>
                <w:b/>
                <w:bCs/>
                <w:color w:val="FF0000"/>
                <w:sz w:val="16"/>
                <w:szCs w:val="16"/>
              </w:rPr>
              <w:t>-23949,20</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7D7D640B" w14:textId="77777777" w:rsidR="005252A3" w:rsidRPr="005252A3" w:rsidRDefault="005252A3" w:rsidP="005252A3">
            <w:pPr>
              <w:jc w:val="center"/>
              <w:rPr>
                <w:b/>
                <w:bCs/>
                <w:color w:val="FF0000"/>
                <w:sz w:val="16"/>
                <w:szCs w:val="16"/>
              </w:rPr>
            </w:pPr>
            <w:r w:rsidRPr="005252A3">
              <w:rPr>
                <w:b/>
                <w:bCs/>
                <w:color w:val="FF0000"/>
                <w:sz w:val="16"/>
                <w:szCs w:val="16"/>
              </w:rPr>
              <w:t>92462,38</w:t>
            </w:r>
          </w:p>
        </w:tc>
        <w:tc>
          <w:tcPr>
            <w:tcW w:w="768" w:type="dxa"/>
            <w:tcBorders>
              <w:top w:val="nil"/>
              <w:left w:val="nil"/>
              <w:bottom w:val="single" w:sz="8" w:space="0" w:color="auto"/>
              <w:right w:val="single" w:sz="8" w:space="0" w:color="auto"/>
            </w:tcBorders>
            <w:shd w:val="clear" w:color="000000" w:fill="C5D9F1"/>
            <w:noWrap/>
            <w:vAlign w:val="center"/>
            <w:hideMark/>
          </w:tcPr>
          <w:p w14:paraId="4E73F40E" w14:textId="77777777" w:rsidR="005252A3" w:rsidRPr="005252A3" w:rsidRDefault="005252A3" w:rsidP="005252A3">
            <w:pPr>
              <w:jc w:val="center"/>
              <w:rPr>
                <w:b/>
                <w:bCs/>
                <w:color w:val="FF0000"/>
                <w:sz w:val="16"/>
                <w:szCs w:val="16"/>
              </w:rPr>
            </w:pPr>
            <w:r w:rsidRPr="005252A3">
              <w:rPr>
                <w:b/>
                <w:bCs/>
                <w:color w:val="FF0000"/>
                <w:sz w:val="16"/>
                <w:szCs w:val="16"/>
              </w:rPr>
              <w:t>4,31</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516692E1" w14:textId="77777777" w:rsidR="005252A3" w:rsidRPr="005252A3" w:rsidRDefault="005252A3" w:rsidP="005252A3">
            <w:pPr>
              <w:jc w:val="center"/>
              <w:rPr>
                <w:b/>
                <w:bCs/>
                <w:color w:val="FF0000"/>
                <w:sz w:val="16"/>
                <w:szCs w:val="16"/>
              </w:rPr>
            </w:pPr>
            <w:r w:rsidRPr="005252A3">
              <w:rPr>
                <w:b/>
                <w:bCs/>
                <w:color w:val="FF0000"/>
                <w:sz w:val="16"/>
                <w:szCs w:val="16"/>
              </w:rPr>
              <w:t>101617,10</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671D9AC0" w14:textId="77777777" w:rsidR="005252A3" w:rsidRPr="005252A3" w:rsidRDefault="005252A3" w:rsidP="005252A3">
            <w:pPr>
              <w:jc w:val="center"/>
              <w:rPr>
                <w:b/>
                <w:bCs/>
                <w:color w:val="FF0000"/>
                <w:sz w:val="16"/>
                <w:szCs w:val="16"/>
              </w:rPr>
            </w:pPr>
            <w:r w:rsidRPr="005252A3">
              <w:rPr>
                <w:b/>
                <w:bCs/>
                <w:color w:val="FF0000"/>
                <w:sz w:val="16"/>
                <w:szCs w:val="16"/>
              </w:rPr>
              <w:t>101866,44</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75C6AFDB" w14:textId="77777777" w:rsidR="005252A3" w:rsidRPr="005252A3" w:rsidRDefault="005252A3" w:rsidP="005252A3">
            <w:pPr>
              <w:jc w:val="center"/>
              <w:rPr>
                <w:b/>
                <w:bCs/>
                <w:color w:val="FF0000"/>
                <w:sz w:val="16"/>
                <w:szCs w:val="16"/>
              </w:rPr>
            </w:pPr>
            <w:r w:rsidRPr="005252A3">
              <w:rPr>
                <w:b/>
                <w:bCs/>
                <w:color w:val="FF0000"/>
                <w:sz w:val="16"/>
                <w:szCs w:val="16"/>
              </w:rPr>
              <w:t>107913,12</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62556B47" w14:textId="77777777" w:rsidR="005252A3" w:rsidRPr="005252A3" w:rsidRDefault="005252A3" w:rsidP="005252A3">
            <w:pPr>
              <w:jc w:val="center"/>
              <w:rPr>
                <w:b/>
                <w:bCs/>
                <w:color w:val="FF0000"/>
                <w:sz w:val="16"/>
                <w:szCs w:val="16"/>
              </w:rPr>
            </w:pPr>
            <w:r w:rsidRPr="005252A3">
              <w:rPr>
                <w:b/>
                <w:bCs/>
                <w:color w:val="FF0000"/>
                <w:sz w:val="16"/>
                <w:szCs w:val="16"/>
              </w:rPr>
              <w:t>114412,11</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0201736A" w14:textId="77777777" w:rsidR="005252A3" w:rsidRPr="005252A3" w:rsidRDefault="005252A3" w:rsidP="005252A3">
            <w:pPr>
              <w:jc w:val="center"/>
              <w:rPr>
                <w:b/>
                <w:bCs/>
                <w:color w:val="FF0000"/>
                <w:sz w:val="16"/>
                <w:szCs w:val="16"/>
              </w:rPr>
            </w:pPr>
            <w:r w:rsidRPr="005252A3">
              <w:rPr>
                <w:b/>
                <w:bCs/>
                <w:color w:val="FF0000"/>
                <w:sz w:val="16"/>
                <w:szCs w:val="16"/>
              </w:rPr>
              <w:t>116683,51</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0CB55D36" w14:textId="77777777" w:rsidR="005252A3" w:rsidRPr="005252A3" w:rsidRDefault="005252A3" w:rsidP="005252A3">
            <w:pPr>
              <w:jc w:val="center"/>
              <w:rPr>
                <w:b/>
                <w:bCs/>
                <w:color w:val="FF0000"/>
                <w:sz w:val="16"/>
                <w:szCs w:val="16"/>
              </w:rPr>
            </w:pPr>
            <w:r w:rsidRPr="005252A3">
              <w:rPr>
                <w:b/>
                <w:bCs/>
                <w:color w:val="FF0000"/>
                <w:sz w:val="16"/>
                <w:szCs w:val="16"/>
              </w:rPr>
              <w:t>118461,39</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24C5A0D6" w14:textId="77777777" w:rsidR="005252A3" w:rsidRPr="005252A3" w:rsidRDefault="005252A3" w:rsidP="005252A3">
            <w:pPr>
              <w:jc w:val="center"/>
              <w:rPr>
                <w:b/>
                <w:bCs/>
                <w:color w:val="FF0000"/>
                <w:sz w:val="16"/>
                <w:szCs w:val="16"/>
              </w:rPr>
            </w:pPr>
            <w:r w:rsidRPr="005252A3">
              <w:rPr>
                <w:b/>
                <w:bCs/>
                <w:color w:val="FF0000"/>
                <w:sz w:val="16"/>
                <w:szCs w:val="16"/>
              </w:rPr>
              <w:t>123565,10</w:t>
            </w:r>
          </w:p>
        </w:tc>
        <w:tc>
          <w:tcPr>
            <w:tcW w:w="863" w:type="dxa"/>
            <w:tcBorders>
              <w:top w:val="single" w:sz="8" w:space="0" w:color="auto"/>
              <w:left w:val="nil"/>
              <w:bottom w:val="single" w:sz="8" w:space="0" w:color="auto"/>
              <w:right w:val="single" w:sz="8" w:space="0" w:color="auto"/>
            </w:tcBorders>
            <w:shd w:val="clear" w:color="000000" w:fill="C5D9F1"/>
            <w:noWrap/>
            <w:vAlign w:val="center"/>
            <w:hideMark/>
          </w:tcPr>
          <w:p w14:paraId="4CB7EF66" w14:textId="77777777" w:rsidR="005252A3" w:rsidRPr="005252A3" w:rsidRDefault="005252A3" w:rsidP="005252A3">
            <w:pPr>
              <w:jc w:val="center"/>
              <w:rPr>
                <w:b/>
                <w:bCs/>
                <w:color w:val="FF0000"/>
                <w:sz w:val="16"/>
                <w:szCs w:val="16"/>
              </w:rPr>
            </w:pPr>
            <w:r w:rsidRPr="005252A3">
              <w:rPr>
                <w:b/>
                <w:bCs/>
                <w:color w:val="FF0000"/>
                <w:sz w:val="16"/>
                <w:szCs w:val="16"/>
              </w:rPr>
              <w:t>128889,23</w:t>
            </w:r>
          </w:p>
        </w:tc>
      </w:tr>
      <w:tr w:rsidR="005252A3" w:rsidRPr="005252A3" w14:paraId="2B851562"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7AD9ADC1" w14:textId="77777777" w:rsidR="005252A3" w:rsidRPr="005252A3" w:rsidRDefault="005252A3" w:rsidP="005252A3">
            <w:pPr>
              <w:jc w:val="center"/>
              <w:rPr>
                <w:sz w:val="16"/>
                <w:szCs w:val="16"/>
              </w:rPr>
            </w:pPr>
            <w:r w:rsidRPr="005252A3">
              <w:rPr>
                <w:sz w:val="16"/>
                <w:szCs w:val="16"/>
              </w:rPr>
              <w:t>1</w:t>
            </w:r>
          </w:p>
        </w:tc>
        <w:tc>
          <w:tcPr>
            <w:tcW w:w="2884" w:type="dxa"/>
            <w:tcBorders>
              <w:top w:val="nil"/>
              <w:left w:val="nil"/>
              <w:bottom w:val="single" w:sz="4" w:space="0" w:color="auto"/>
              <w:right w:val="single" w:sz="4" w:space="0" w:color="auto"/>
            </w:tcBorders>
            <w:shd w:val="clear" w:color="auto" w:fill="auto"/>
            <w:vAlign w:val="center"/>
            <w:hideMark/>
          </w:tcPr>
          <w:p w14:paraId="0BEBC46C" w14:textId="77777777" w:rsidR="005252A3" w:rsidRPr="005252A3" w:rsidRDefault="005252A3" w:rsidP="005252A3">
            <w:pPr>
              <w:jc w:val="both"/>
              <w:rPr>
                <w:sz w:val="16"/>
                <w:szCs w:val="16"/>
              </w:rPr>
            </w:pPr>
            <w:r w:rsidRPr="005252A3">
              <w:rPr>
                <w:sz w:val="16"/>
                <w:szCs w:val="16"/>
              </w:rPr>
              <w:t>Расходы на топливо</w:t>
            </w:r>
          </w:p>
        </w:tc>
        <w:tc>
          <w:tcPr>
            <w:tcW w:w="687" w:type="dxa"/>
            <w:tcBorders>
              <w:top w:val="nil"/>
              <w:left w:val="nil"/>
              <w:bottom w:val="single" w:sz="4" w:space="0" w:color="auto"/>
              <w:right w:val="nil"/>
            </w:tcBorders>
            <w:shd w:val="clear" w:color="auto" w:fill="auto"/>
            <w:vAlign w:val="center"/>
            <w:hideMark/>
          </w:tcPr>
          <w:p w14:paraId="6EDB07B9"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63C42FA7" w14:textId="77777777" w:rsidR="005252A3" w:rsidRPr="005252A3" w:rsidRDefault="005252A3" w:rsidP="005252A3">
            <w:pPr>
              <w:jc w:val="center"/>
              <w:rPr>
                <w:color w:val="FF0000"/>
                <w:sz w:val="16"/>
                <w:szCs w:val="16"/>
              </w:rPr>
            </w:pPr>
            <w:r w:rsidRPr="005252A3">
              <w:rPr>
                <w:color w:val="FF0000"/>
                <w:sz w:val="16"/>
                <w:szCs w:val="16"/>
              </w:rPr>
              <w:t>66136,95</w:t>
            </w:r>
          </w:p>
        </w:tc>
        <w:tc>
          <w:tcPr>
            <w:tcW w:w="859" w:type="dxa"/>
            <w:tcBorders>
              <w:top w:val="nil"/>
              <w:left w:val="nil"/>
              <w:bottom w:val="single" w:sz="4" w:space="0" w:color="auto"/>
              <w:right w:val="single" w:sz="4" w:space="0" w:color="auto"/>
            </w:tcBorders>
            <w:shd w:val="clear" w:color="000000" w:fill="C5D9F1"/>
            <w:noWrap/>
            <w:vAlign w:val="center"/>
            <w:hideMark/>
          </w:tcPr>
          <w:p w14:paraId="786505C9" w14:textId="77777777" w:rsidR="005252A3" w:rsidRPr="005252A3" w:rsidRDefault="005252A3" w:rsidP="005252A3">
            <w:pPr>
              <w:jc w:val="center"/>
              <w:rPr>
                <w:color w:val="FF0000"/>
                <w:sz w:val="16"/>
                <w:szCs w:val="16"/>
              </w:rPr>
            </w:pPr>
            <w:r w:rsidRPr="005252A3">
              <w:rPr>
                <w:color w:val="FF0000"/>
                <w:sz w:val="16"/>
                <w:szCs w:val="16"/>
              </w:rPr>
              <w:t>78559,33</w:t>
            </w:r>
          </w:p>
        </w:tc>
        <w:tc>
          <w:tcPr>
            <w:tcW w:w="854" w:type="dxa"/>
            <w:tcBorders>
              <w:top w:val="nil"/>
              <w:left w:val="nil"/>
              <w:bottom w:val="single" w:sz="4" w:space="0" w:color="auto"/>
              <w:right w:val="single" w:sz="4" w:space="0" w:color="auto"/>
            </w:tcBorders>
            <w:shd w:val="clear" w:color="000000" w:fill="C5D9F1"/>
            <w:noWrap/>
            <w:vAlign w:val="center"/>
            <w:hideMark/>
          </w:tcPr>
          <w:p w14:paraId="569BF458" w14:textId="77777777" w:rsidR="005252A3" w:rsidRPr="005252A3" w:rsidRDefault="005252A3" w:rsidP="005252A3">
            <w:pPr>
              <w:jc w:val="center"/>
              <w:rPr>
                <w:color w:val="FF0000"/>
                <w:sz w:val="16"/>
                <w:szCs w:val="16"/>
              </w:rPr>
            </w:pPr>
            <w:r w:rsidRPr="005252A3">
              <w:rPr>
                <w:color w:val="FF0000"/>
                <w:sz w:val="16"/>
                <w:szCs w:val="16"/>
              </w:rPr>
              <w:t>66169,32</w:t>
            </w:r>
          </w:p>
        </w:tc>
        <w:tc>
          <w:tcPr>
            <w:tcW w:w="989" w:type="dxa"/>
            <w:tcBorders>
              <w:top w:val="nil"/>
              <w:left w:val="nil"/>
              <w:bottom w:val="single" w:sz="4" w:space="0" w:color="auto"/>
              <w:right w:val="single" w:sz="8" w:space="0" w:color="auto"/>
            </w:tcBorders>
            <w:shd w:val="clear" w:color="000000" w:fill="C5D9F1"/>
            <w:noWrap/>
            <w:vAlign w:val="center"/>
            <w:hideMark/>
          </w:tcPr>
          <w:p w14:paraId="37F9A56B" w14:textId="77777777" w:rsidR="005252A3" w:rsidRPr="005252A3" w:rsidRDefault="005252A3" w:rsidP="005252A3">
            <w:pPr>
              <w:jc w:val="center"/>
              <w:rPr>
                <w:color w:val="FF0000"/>
                <w:sz w:val="16"/>
                <w:szCs w:val="16"/>
              </w:rPr>
            </w:pPr>
            <w:r w:rsidRPr="005252A3">
              <w:rPr>
                <w:color w:val="FF0000"/>
                <w:sz w:val="16"/>
                <w:szCs w:val="16"/>
              </w:rPr>
              <w:t>-12390,01</w:t>
            </w:r>
          </w:p>
        </w:tc>
        <w:tc>
          <w:tcPr>
            <w:tcW w:w="863" w:type="dxa"/>
            <w:tcBorders>
              <w:top w:val="nil"/>
              <w:left w:val="nil"/>
              <w:bottom w:val="single" w:sz="4" w:space="0" w:color="auto"/>
              <w:right w:val="single" w:sz="8" w:space="0" w:color="auto"/>
            </w:tcBorders>
            <w:shd w:val="clear" w:color="000000" w:fill="C5D9F1"/>
            <w:noWrap/>
            <w:vAlign w:val="center"/>
            <w:hideMark/>
          </w:tcPr>
          <w:p w14:paraId="7F4BBE5A" w14:textId="77777777" w:rsidR="005252A3" w:rsidRPr="005252A3" w:rsidRDefault="005252A3" w:rsidP="005252A3">
            <w:pPr>
              <w:jc w:val="center"/>
              <w:rPr>
                <w:color w:val="FF0000"/>
                <w:sz w:val="16"/>
                <w:szCs w:val="16"/>
              </w:rPr>
            </w:pPr>
            <w:r w:rsidRPr="005252A3">
              <w:rPr>
                <w:color w:val="FF0000"/>
                <w:sz w:val="16"/>
                <w:szCs w:val="16"/>
              </w:rPr>
              <w:t>68921,28</w:t>
            </w:r>
          </w:p>
        </w:tc>
        <w:tc>
          <w:tcPr>
            <w:tcW w:w="768" w:type="dxa"/>
            <w:tcBorders>
              <w:top w:val="nil"/>
              <w:left w:val="nil"/>
              <w:bottom w:val="single" w:sz="4" w:space="0" w:color="auto"/>
              <w:right w:val="single" w:sz="8" w:space="0" w:color="auto"/>
            </w:tcBorders>
            <w:shd w:val="clear" w:color="000000" w:fill="C5D9F1"/>
            <w:noWrap/>
            <w:vAlign w:val="center"/>
            <w:hideMark/>
          </w:tcPr>
          <w:p w14:paraId="17D283A6" w14:textId="77777777" w:rsidR="005252A3" w:rsidRPr="005252A3" w:rsidRDefault="005252A3" w:rsidP="005252A3">
            <w:pPr>
              <w:jc w:val="center"/>
              <w:rPr>
                <w:color w:val="FF0000"/>
                <w:sz w:val="16"/>
                <w:szCs w:val="16"/>
              </w:rPr>
            </w:pPr>
            <w:r w:rsidRPr="005252A3">
              <w:rPr>
                <w:color w:val="FF0000"/>
                <w:sz w:val="16"/>
                <w:szCs w:val="16"/>
              </w:rPr>
              <w:t>4,16</w:t>
            </w:r>
          </w:p>
        </w:tc>
        <w:tc>
          <w:tcPr>
            <w:tcW w:w="863" w:type="dxa"/>
            <w:tcBorders>
              <w:top w:val="nil"/>
              <w:left w:val="nil"/>
              <w:bottom w:val="single" w:sz="4" w:space="0" w:color="auto"/>
              <w:right w:val="single" w:sz="8" w:space="0" w:color="auto"/>
            </w:tcBorders>
            <w:shd w:val="clear" w:color="000000" w:fill="C5D9F1"/>
            <w:noWrap/>
            <w:vAlign w:val="center"/>
            <w:hideMark/>
          </w:tcPr>
          <w:p w14:paraId="02114203" w14:textId="77777777" w:rsidR="005252A3" w:rsidRPr="005252A3" w:rsidRDefault="005252A3" w:rsidP="005252A3">
            <w:pPr>
              <w:jc w:val="center"/>
              <w:rPr>
                <w:color w:val="FF0000"/>
                <w:sz w:val="16"/>
                <w:szCs w:val="16"/>
              </w:rPr>
            </w:pPr>
            <w:r w:rsidRPr="005252A3">
              <w:rPr>
                <w:color w:val="FF0000"/>
                <w:sz w:val="16"/>
                <w:szCs w:val="16"/>
              </w:rPr>
              <w:t>71698,48</w:t>
            </w:r>
          </w:p>
        </w:tc>
        <w:tc>
          <w:tcPr>
            <w:tcW w:w="863" w:type="dxa"/>
            <w:tcBorders>
              <w:top w:val="nil"/>
              <w:left w:val="nil"/>
              <w:bottom w:val="single" w:sz="4" w:space="0" w:color="auto"/>
              <w:right w:val="single" w:sz="8" w:space="0" w:color="auto"/>
            </w:tcBorders>
            <w:shd w:val="clear" w:color="000000" w:fill="C5D9F1"/>
            <w:noWrap/>
            <w:vAlign w:val="center"/>
            <w:hideMark/>
          </w:tcPr>
          <w:p w14:paraId="6B1E243C" w14:textId="77777777" w:rsidR="005252A3" w:rsidRPr="005252A3" w:rsidRDefault="005252A3" w:rsidP="005252A3">
            <w:pPr>
              <w:jc w:val="center"/>
              <w:rPr>
                <w:color w:val="FF0000"/>
                <w:sz w:val="16"/>
                <w:szCs w:val="16"/>
              </w:rPr>
            </w:pPr>
            <w:r w:rsidRPr="005252A3">
              <w:rPr>
                <w:color w:val="FF0000"/>
                <w:sz w:val="16"/>
                <w:szCs w:val="16"/>
              </w:rPr>
              <w:t>74688,63</w:t>
            </w:r>
          </w:p>
        </w:tc>
        <w:tc>
          <w:tcPr>
            <w:tcW w:w="863" w:type="dxa"/>
            <w:tcBorders>
              <w:top w:val="nil"/>
              <w:left w:val="nil"/>
              <w:bottom w:val="single" w:sz="4" w:space="0" w:color="auto"/>
              <w:right w:val="single" w:sz="8" w:space="0" w:color="auto"/>
            </w:tcBorders>
            <w:shd w:val="clear" w:color="000000" w:fill="C5D9F1"/>
            <w:noWrap/>
            <w:vAlign w:val="center"/>
            <w:hideMark/>
          </w:tcPr>
          <w:p w14:paraId="7E610602" w14:textId="77777777" w:rsidR="005252A3" w:rsidRPr="005252A3" w:rsidRDefault="005252A3" w:rsidP="005252A3">
            <w:pPr>
              <w:jc w:val="center"/>
              <w:rPr>
                <w:color w:val="FF0000"/>
                <w:sz w:val="16"/>
                <w:szCs w:val="16"/>
              </w:rPr>
            </w:pPr>
            <w:r w:rsidRPr="005252A3">
              <w:rPr>
                <w:color w:val="FF0000"/>
                <w:sz w:val="16"/>
                <w:szCs w:val="16"/>
              </w:rPr>
              <w:t>77878,19</w:t>
            </w:r>
          </w:p>
        </w:tc>
        <w:tc>
          <w:tcPr>
            <w:tcW w:w="863" w:type="dxa"/>
            <w:tcBorders>
              <w:top w:val="nil"/>
              <w:left w:val="nil"/>
              <w:bottom w:val="single" w:sz="4" w:space="0" w:color="auto"/>
              <w:right w:val="single" w:sz="8" w:space="0" w:color="auto"/>
            </w:tcBorders>
            <w:shd w:val="clear" w:color="000000" w:fill="C5D9F1"/>
            <w:noWrap/>
            <w:vAlign w:val="center"/>
            <w:hideMark/>
          </w:tcPr>
          <w:p w14:paraId="6B30875D" w14:textId="77777777" w:rsidR="005252A3" w:rsidRPr="005252A3" w:rsidRDefault="005252A3" w:rsidP="005252A3">
            <w:pPr>
              <w:jc w:val="center"/>
              <w:rPr>
                <w:color w:val="FF0000"/>
                <w:sz w:val="16"/>
                <w:szCs w:val="16"/>
              </w:rPr>
            </w:pPr>
            <w:r w:rsidRPr="005252A3">
              <w:rPr>
                <w:color w:val="FF0000"/>
                <w:sz w:val="16"/>
                <w:szCs w:val="16"/>
              </w:rPr>
              <w:t>81313,79</w:t>
            </w:r>
          </w:p>
        </w:tc>
        <w:tc>
          <w:tcPr>
            <w:tcW w:w="863" w:type="dxa"/>
            <w:tcBorders>
              <w:top w:val="nil"/>
              <w:left w:val="nil"/>
              <w:bottom w:val="single" w:sz="4" w:space="0" w:color="auto"/>
              <w:right w:val="single" w:sz="8" w:space="0" w:color="auto"/>
            </w:tcBorders>
            <w:shd w:val="clear" w:color="000000" w:fill="C5D9F1"/>
            <w:noWrap/>
            <w:vAlign w:val="center"/>
            <w:hideMark/>
          </w:tcPr>
          <w:p w14:paraId="3FC5F8BD" w14:textId="77777777" w:rsidR="005252A3" w:rsidRPr="005252A3" w:rsidRDefault="005252A3" w:rsidP="005252A3">
            <w:pPr>
              <w:jc w:val="center"/>
              <w:rPr>
                <w:color w:val="FF0000"/>
                <w:sz w:val="16"/>
                <w:szCs w:val="16"/>
              </w:rPr>
            </w:pPr>
            <w:r w:rsidRPr="005252A3">
              <w:rPr>
                <w:color w:val="FF0000"/>
                <w:sz w:val="16"/>
                <w:szCs w:val="16"/>
              </w:rPr>
              <w:t>84901,08</w:t>
            </w:r>
          </w:p>
        </w:tc>
        <w:tc>
          <w:tcPr>
            <w:tcW w:w="863" w:type="dxa"/>
            <w:tcBorders>
              <w:top w:val="nil"/>
              <w:left w:val="nil"/>
              <w:bottom w:val="single" w:sz="4" w:space="0" w:color="auto"/>
              <w:right w:val="single" w:sz="8" w:space="0" w:color="auto"/>
            </w:tcBorders>
            <w:shd w:val="clear" w:color="000000" w:fill="C5D9F1"/>
            <w:noWrap/>
            <w:vAlign w:val="center"/>
            <w:hideMark/>
          </w:tcPr>
          <w:p w14:paraId="28E4518A" w14:textId="77777777" w:rsidR="005252A3" w:rsidRPr="005252A3" w:rsidRDefault="005252A3" w:rsidP="005252A3">
            <w:pPr>
              <w:jc w:val="center"/>
              <w:rPr>
                <w:color w:val="FF0000"/>
                <w:sz w:val="16"/>
                <w:szCs w:val="16"/>
              </w:rPr>
            </w:pPr>
            <w:r w:rsidRPr="005252A3">
              <w:rPr>
                <w:color w:val="FF0000"/>
                <w:sz w:val="16"/>
                <w:szCs w:val="16"/>
              </w:rPr>
              <w:t>88646,79</w:t>
            </w:r>
          </w:p>
        </w:tc>
        <w:tc>
          <w:tcPr>
            <w:tcW w:w="863" w:type="dxa"/>
            <w:tcBorders>
              <w:top w:val="nil"/>
              <w:left w:val="nil"/>
              <w:bottom w:val="single" w:sz="4" w:space="0" w:color="auto"/>
              <w:right w:val="single" w:sz="8" w:space="0" w:color="auto"/>
            </w:tcBorders>
            <w:shd w:val="clear" w:color="000000" w:fill="C5D9F1"/>
            <w:noWrap/>
            <w:vAlign w:val="center"/>
            <w:hideMark/>
          </w:tcPr>
          <w:p w14:paraId="5A18DDAB" w14:textId="77777777" w:rsidR="005252A3" w:rsidRPr="005252A3" w:rsidRDefault="005252A3" w:rsidP="005252A3">
            <w:pPr>
              <w:jc w:val="center"/>
              <w:rPr>
                <w:color w:val="FF0000"/>
                <w:sz w:val="16"/>
                <w:szCs w:val="16"/>
              </w:rPr>
            </w:pPr>
            <w:r w:rsidRPr="005252A3">
              <w:rPr>
                <w:color w:val="FF0000"/>
                <w:sz w:val="16"/>
                <w:szCs w:val="16"/>
              </w:rPr>
              <w:t>92557,92</w:t>
            </w:r>
          </w:p>
        </w:tc>
        <w:tc>
          <w:tcPr>
            <w:tcW w:w="863" w:type="dxa"/>
            <w:tcBorders>
              <w:top w:val="nil"/>
              <w:left w:val="nil"/>
              <w:bottom w:val="single" w:sz="4" w:space="0" w:color="auto"/>
              <w:right w:val="single" w:sz="8" w:space="0" w:color="auto"/>
            </w:tcBorders>
            <w:shd w:val="clear" w:color="000000" w:fill="C5D9F1"/>
            <w:noWrap/>
            <w:vAlign w:val="center"/>
            <w:hideMark/>
          </w:tcPr>
          <w:p w14:paraId="06FCCE5A" w14:textId="77777777" w:rsidR="005252A3" w:rsidRPr="005252A3" w:rsidRDefault="005252A3" w:rsidP="005252A3">
            <w:pPr>
              <w:jc w:val="center"/>
              <w:rPr>
                <w:color w:val="FF0000"/>
                <w:sz w:val="16"/>
                <w:szCs w:val="16"/>
              </w:rPr>
            </w:pPr>
            <w:r w:rsidRPr="005252A3">
              <w:rPr>
                <w:color w:val="FF0000"/>
                <w:sz w:val="16"/>
                <w:szCs w:val="16"/>
              </w:rPr>
              <w:t>96641,77</w:t>
            </w:r>
          </w:p>
        </w:tc>
      </w:tr>
      <w:tr w:rsidR="005252A3" w:rsidRPr="005252A3" w14:paraId="3100FB8E"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2B921D68" w14:textId="77777777" w:rsidR="005252A3" w:rsidRPr="005252A3" w:rsidRDefault="005252A3" w:rsidP="005252A3">
            <w:pPr>
              <w:jc w:val="center"/>
              <w:rPr>
                <w:sz w:val="16"/>
                <w:szCs w:val="16"/>
              </w:rPr>
            </w:pPr>
            <w:r w:rsidRPr="005252A3">
              <w:rPr>
                <w:sz w:val="16"/>
                <w:szCs w:val="16"/>
              </w:rPr>
              <w:t> </w:t>
            </w:r>
          </w:p>
        </w:tc>
        <w:tc>
          <w:tcPr>
            <w:tcW w:w="2884" w:type="dxa"/>
            <w:tcBorders>
              <w:top w:val="nil"/>
              <w:left w:val="nil"/>
              <w:bottom w:val="single" w:sz="4" w:space="0" w:color="auto"/>
              <w:right w:val="single" w:sz="4" w:space="0" w:color="auto"/>
            </w:tcBorders>
            <w:shd w:val="clear" w:color="auto" w:fill="auto"/>
            <w:vAlign w:val="center"/>
            <w:hideMark/>
          </w:tcPr>
          <w:p w14:paraId="1F7ED93A" w14:textId="77777777" w:rsidR="005252A3" w:rsidRPr="005252A3" w:rsidRDefault="005252A3" w:rsidP="005252A3">
            <w:pPr>
              <w:jc w:val="both"/>
              <w:rPr>
                <w:sz w:val="16"/>
                <w:szCs w:val="16"/>
              </w:rPr>
            </w:pPr>
            <w:r w:rsidRPr="005252A3">
              <w:rPr>
                <w:sz w:val="16"/>
                <w:szCs w:val="16"/>
              </w:rPr>
              <w:t xml:space="preserve"> - по приобретению угля</w:t>
            </w:r>
          </w:p>
        </w:tc>
        <w:tc>
          <w:tcPr>
            <w:tcW w:w="687" w:type="dxa"/>
            <w:tcBorders>
              <w:top w:val="nil"/>
              <w:left w:val="nil"/>
              <w:bottom w:val="single" w:sz="4" w:space="0" w:color="auto"/>
              <w:right w:val="nil"/>
            </w:tcBorders>
            <w:shd w:val="clear" w:color="auto" w:fill="auto"/>
            <w:vAlign w:val="center"/>
            <w:hideMark/>
          </w:tcPr>
          <w:p w14:paraId="6060539F"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6A74D486" w14:textId="77777777" w:rsidR="005252A3" w:rsidRPr="005252A3" w:rsidRDefault="005252A3" w:rsidP="005252A3">
            <w:pPr>
              <w:jc w:val="center"/>
              <w:rPr>
                <w:sz w:val="16"/>
                <w:szCs w:val="16"/>
              </w:rPr>
            </w:pPr>
            <w:r w:rsidRPr="005252A3">
              <w:rPr>
                <w:sz w:val="16"/>
                <w:szCs w:val="16"/>
              </w:rPr>
              <w:t>47461,49</w:t>
            </w:r>
          </w:p>
        </w:tc>
        <w:tc>
          <w:tcPr>
            <w:tcW w:w="859" w:type="dxa"/>
            <w:tcBorders>
              <w:top w:val="nil"/>
              <w:left w:val="nil"/>
              <w:bottom w:val="single" w:sz="4" w:space="0" w:color="auto"/>
              <w:right w:val="single" w:sz="4" w:space="0" w:color="auto"/>
            </w:tcBorders>
            <w:shd w:val="clear" w:color="000000" w:fill="C5D9F1"/>
            <w:noWrap/>
            <w:vAlign w:val="center"/>
            <w:hideMark/>
          </w:tcPr>
          <w:p w14:paraId="1F0A09C0" w14:textId="77777777" w:rsidR="005252A3" w:rsidRPr="005252A3" w:rsidRDefault="005252A3" w:rsidP="005252A3">
            <w:pPr>
              <w:jc w:val="center"/>
              <w:rPr>
                <w:sz w:val="16"/>
                <w:szCs w:val="16"/>
              </w:rPr>
            </w:pPr>
            <w:r w:rsidRPr="005252A3">
              <w:rPr>
                <w:sz w:val="16"/>
                <w:szCs w:val="16"/>
              </w:rPr>
              <w:t>60664,59</w:t>
            </w:r>
          </w:p>
        </w:tc>
        <w:tc>
          <w:tcPr>
            <w:tcW w:w="854" w:type="dxa"/>
            <w:tcBorders>
              <w:top w:val="nil"/>
              <w:left w:val="nil"/>
              <w:bottom w:val="single" w:sz="4" w:space="0" w:color="auto"/>
              <w:right w:val="single" w:sz="4" w:space="0" w:color="auto"/>
            </w:tcBorders>
            <w:shd w:val="clear" w:color="000000" w:fill="C5D9F1"/>
            <w:noWrap/>
            <w:vAlign w:val="center"/>
            <w:hideMark/>
          </w:tcPr>
          <w:p w14:paraId="5F24C1E5" w14:textId="77777777" w:rsidR="005252A3" w:rsidRPr="005252A3" w:rsidRDefault="005252A3" w:rsidP="005252A3">
            <w:pPr>
              <w:jc w:val="center"/>
              <w:rPr>
                <w:sz w:val="16"/>
                <w:szCs w:val="16"/>
              </w:rPr>
            </w:pPr>
            <w:r w:rsidRPr="005252A3">
              <w:rPr>
                <w:sz w:val="16"/>
                <w:szCs w:val="16"/>
              </w:rPr>
              <w:t>46661,14</w:t>
            </w:r>
          </w:p>
        </w:tc>
        <w:tc>
          <w:tcPr>
            <w:tcW w:w="989" w:type="dxa"/>
            <w:tcBorders>
              <w:top w:val="nil"/>
              <w:left w:val="nil"/>
              <w:bottom w:val="single" w:sz="4" w:space="0" w:color="auto"/>
              <w:right w:val="single" w:sz="8" w:space="0" w:color="auto"/>
            </w:tcBorders>
            <w:shd w:val="clear" w:color="000000" w:fill="C5D9F1"/>
            <w:noWrap/>
            <w:vAlign w:val="center"/>
            <w:hideMark/>
          </w:tcPr>
          <w:p w14:paraId="202F6268" w14:textId="77777777" w:rsidR="005252A3" w:rsidRPr="005252A3" w:rsidRDefault="005252A3" w:rsidP="005252A3">
            <w:pPr>
              <w:jc w:val="center"/>
              <w:rPr>
                <w:sz w:val="16"/>
                <w:szCs w:val="16"/>
              </w:rPr>
            </w:pPr>
            <w:r w:rsidRPr="005252A3">
              <w:rPr>
                <w:sz w:val="16"/>
                <w:szCs w:val="16"/>
              </w:rPr>
              <w:t>-14003,45</w:t>
            </w:r>
          </w:p>
        </w:tc>
        <w:tc>
          <w:tcPr>
            <w:tcW w:w="863" w:type="dxa"/>
            <w:tcBorders>
              <w:top w:val="nil"/>
              <w:left w:val="nil"/>
              <w:bottom w:val="single" w:sz="4" w:space="0" w:color="auto"/>
              <w:right w:val="single" w:sz="8" w:space="0" w:color="auto"/>
            </w:tcBorders>
            <w:shd w:val="clear" w:color="000000" w:fill="C5D9F1"/>
            <w:noWrap/>
            <w:vAlign w:val="center"/>
            <w:hideMark/>
          </w:tcPr>
          <w:p w14:paraId="54DEFF0E" w14:textId="77777777" w:rsidR="005252A3" w:rsidRPr="005252A3" w:rsidRDefault="005252A3" w:rsidP="005252A3">
            <w:pPr>
              <w:jc w:val="center"/>
              <w:rPr>
                <w:sz w:val="16"/>
                <w:szCs w:val="16"/>
              </w:rPr>
            </w:pPr>
            <w:r w:rsidRPr="005252A3">
              <w:rPr>
                <w:sz w:val="16"/>
                <w:szCs w:val="16"/>
              </w:rPr>
              <w:t>48574,25</w:t>
            </w:r>
          </w:p>
        </w:tc>
        <w:tc>
          <w:tcPr>
            <w:tcW w:w="768" w:type="dxa"/>
            <w:tcBorders>
              <w:top w:val="nil"/>
              <w:left w:val="nil"/>
              <w:bottom w:val="single" w:sz="4" w:space="0" w:color="auto"/>
              <w:right w:val="single" w:sz="8" w:space="0" w:color="auto"/>
            </w:tcBorders>
            <w:shd w:val="clear" w:color="000000" w:fill="C5D9F1"/>
            <w:noWrap/>
            <w:vAlign w:val="center"/>
            <w:hideMark/>
          </w:tcPr>
          <w:p w14:paraId="09EB9CAC" w14:textId="77777777" w:rsidR="005252A3" w:rsidRPr="005252A3" w:rsidRDefault="005252A3" w:rsidP="005252A3">
            <w:pPr>
              <w:jc w:val="center"/>
              <w:rPr>
                <w:sz w:val="16"/>
                <w:szCs w:val="16"/>
              </w:rPr>
            </w:pPr>
            <w:r w:rsidRPr="005252A3">
              <w:rPr>
                <w:sz w:val="16"/>
                <w:szCs w:val="16"/>
              </w:rPr>
              <w:t>4,10</w:t>
            </w:r>
          </w:p>
        </w:tc>
        <w:tc>
          <w:tcPr>
            <w:tcW w:w="863" w:type="dxa"/>
            <w:tcBorders>
              <w:top w:val="nil"/>
              <w:left w:val="nil"/>
              <w:bottom w:val="single" w:sz="4" w:space="0" w:color="auto"/>
              <w:right w:val="single" w:sz="8" w:space="0" w:color="auto"/>
            </w:tcBorders>
            <w:shd w:val="clear" w:color="000000" w:fill="C5D9F1"/>
            <w:noWrap/>
            <w:vAlign w:val="center"/>
            <w:hideMark/>
          </w:tcPr>
          <w:p w14:paraId="2EE62B22" w14:textId="77777777" w:rsidR="005252A3" w:rsidRPr="005252A3" w:rsidRDefault="005252A3" w:rsidP="005252A3">
            <w:pPr>
              <w:jc w:val="center"/>
              <w:rPr>
                <w:sz w:val="16"/>
                <w:szCs w:val="16"/>
              </w:rPr>
            </w:pPr>
            <w:r w:rsidRPr="005252A3">
              <w:rPr>
                <w:sz w:val="16"/>
                <w:szCs w:val="16"/>
              </w:rPr>
              <w:t>50517,22</w:t>
            </w:r>
          </w:p>
        </w:tc>
        <w:tc>
          <w:tcPr>
            <w:tcW w:w="863" w:type="dxa"/>
            <w:tcBorders>
              <w:top w:val="nil"/>
              <w:left w:val="nil"/>
              <w:bottom w:val="single" w:sz="4" w:space="0" w:color="auto"/>
              <w:right w:val="single" w:sz="8" w:space="0" w:color="auto"/>
            </w:tcBorders>
            <w:shd w:val="clear" w:color="000000" w:fill="C5D9F1"/>
            <w:noWrap/>
            <w:vAlign w:val="center"/>
            <w:hideMark/>
          </w:tcPr>
          <w:p w14:paraId="4F11771D" w14:textId="77777777" w:rsidR="005252A3" w:rsidRPr="005252A3" w:rsidRDefault="005252A3" w:rsidP="005252A3">
            <w:pPr>
              <w:jc w:val="center"/>
              <w:rPr>
                <w:sz w:val="16"/>
                <w:szCs w:val="16"/>
              </w:rPr>
            </w:pPr>
            <w:r w:rsidRPr="005252A3">
              <w:rPr>
                <w:sz w:val="16"/>
                <w:szCs w:val="16"/>
              </w:rPr>
              <w:t>52638,94</w:t>
            </w:r>
          </w:p>
        </w:tc>
        <w:tc>
          <w:tcPr>
            <w:tcW w:w="863" w:type="dxa"/>
            <w:tcBorders>
              <w:top w:val="nil"/>
              <w:left w:val="nil"/>
              <w:bottom w:val="single" w:sz="4" w:space="0" w:color="auto"/>
              <w:right w:val="single" w:sz="8" w:space="0" w:color="auto"/>
            </w:tcBorders>
            <w:shd w:val="clear" w:color="000000" w:fill="C5D9F1"/>
            <w:noWrap/>
            <w:vAlign w:val="center"/>
            <w:hideMark/>
          </w:tcPr>
          <w:p w14:paraId="6C13837A" w14:textId="77777777" w:rsidR="005252A3" w:rsidRPr="005252A3" w:rsidRDefault="005252A3" w:rsidP="005252A3">
            <w:pPr>
              <w:jc w:val="center"/>
              <w:rPr>
                <w:sz w:val="16"/>
                <w:szCs w:val="16"/>
              </w:rPr>
            </w:pPr>
            <w:r w:rsidRPr="005252A3">
              <w:rPr>
                <w:sz w:val="16"/>
                <w:szCs w:val="16"/>
              </w:rPr>
              <w:t>54902,41</w:t>
            </w:r>
          </w:p>
        </w:tc>
        <w:tc>
          <w:tcPr>
            <w:tcW w:w="863" w:type="dxa"/>
            <w:tcBorders>
              <w:top w:val="nil"/>
              <w:left w:val="nil"/>
              <w:bottom w:val="single" w:sz="4" w:space="0" w:color="auto"/>
              <w:right w:val="single" w:sz="8" w:space="0" w:color="auto"/>
            </w:tcBorders>
            <w:shd w:val="clear" w:color="000000" w:fill="C5D9F1"/>
            <w:noWrap/>
            <w:vAlign w:val="center"/>
            <w:hideMark/>
          </w:tcPr>
          <w:p w14:paraId="43A7C765" w14:textId="77777777" w:rsidR="005252A3" w:rsidRPr="005252A3" w:rsidRDefault="005252A3" w:rsidP="005252A3">
            <w:pPr>
              <w:jc w:val="center"/>
              <w:rPr>
                <w:sz w:val="16"/>
                <w:szCs w:val="16"/>
              </w:rPr>
            </w:pPr>
            <w:r w:rsidRPr="005252A3">
              <w:rPr>
                <w:sz w:val="16"/>
                <w:szCs w:val="16"/>
              </w:rPr>
              <w:t>57373,02</w:t>
            </w:r>
          </w:p>
        </w:tc>
        <w:tc>
          <w:tcPr>
            <w:tcW w:w="863" w:type="dxa"/>
            <w:tcBorders>
              <w:top w:val="nil"/>
              <w:left w:val="nil"/>
              <w:bottom w:val="single" w:sz="4" w:space="0" w:color="auto"/>
              <w:right w:val="single" w:sz="8" w:space="0" w:color="auto"/>
            </w:tcBorders>
            <w:shd w:val="clear" w:color="000000" w:fill="C5D9F1"/>
            <w:noWrap/>
            <w:vAlign w:val="center"/>
            <w:hideMark/>
          </w:tcPr>
          <w:p w14:paraId="16995312" w14:textId="77777777" w:rsidR="005252A3" w:rsidRPr="005252A3" w:rsidRDefault="005252A3" w:rsidP="005252A3">
            <w:pPr>
              <w:jc w:val="center"/>
              <w:rPr>
                <w:sz w:val="16"/>
                <w:szCs w:val="16"/>
              </w:rPr>
            </w:pPr>
            <w:r w:rsidRPr="005252A3">
              <w:rPr>
                <w:sz w:val="16"/>
                <w:szCs w:val="16"/>
              </w:rPr>
              <w:t>59954,81</w:t>
            </w:r>
          </w:p>
        </w:tc>
        <w:tc>
          <w:tcPr>
            <w:tcW w:w="863" w:type="dxa"/>
            <w:tcBorders>
              <w:top w:val="nil"/>
              <w:left w:val="nil"/>
              <w:bottom w:val="single" w:sz="4" w:space="0" w:color="auto"/>
              <w:right w:val="single" w:sz="8" w:space="0" w:color="auto"/>
            </w:tcBorders>
            <w:shd w:val="clear" w:color="000000" w:fill="C5D9F1"/>
            <w:noWrap/>
            <w:vAlign w:val="center"/>
            <w:hideMark/>
          </w:tcPr>
          <w:p w14:paraId="1314AA2A" w14:textId="77777777" w:rsidR="005252A3" w:rsidRPr="005252A3" w:rsidRDefault="005252A3" w:rsidP="005252A3">
            <w:pPr>
              <w:jc w:val="center"/>
              <w:rPr>
                <w:sz w:val="16"/>
                <w:szCs w:val="16"/>
              </w:rPr>
            </w:pPr>
            <w:r w:rsidRPr="005252A3">
              <w:rPr>
                <w:sz w:val="16"/>
                <w:szCs w:val="16"/>
              </w:rPr>
              <w:t>62652,78</w:t>
            </w:r>
          </w:p>
        </w:tc>
        <w:tc>
          <w:tcPr>
            <w:tcW w:w="863" w:type="dxa"/>
            <w:tcBorders>
              <w:top w:val="nil"/>
              <w:left w:val="nil"/>
              <w:bottom w:val="single" w:sz="4" w:space="0" w:color="auto"/>
              <w:right w:val="single" w:sz="8" w:space="0" w:color="auto"/>
            </w:tcBorders>
            <w:shd w:val="clear" w:color="000000" w:fill="C5D9F1"/>
            <w:noWrap/>
            <w:vAlign w:val="center"/>
            <w:hideMark/>
          </w:tcPr>
          <w:p w14:paraId="1AD0D1D2" w14:textId="77777777" w:rsidR="005252A3" w:rsidRPr="005252A3" w:rsidRDefault="005252A3" w:rsidP="005252A3">
            <w:pPr>
              <w:jc w:val="center"/>
              <w:rPr>
                <w:sz w:val="16"/>
                <w:szCs w:val="16"/>
              </w:rPr>
            </w:pPr>
            <w:r w:rsidRPr="005252A3">
              <w:rPr>
                <w:sz w:val="16"/>
                <w:szCs w:val="16"/>
              </w:rPr>
              <w:t>65472,15</w:t>
            </w:r>
          </w:p>
        </w:tc>
        <w:tc>
          <w:tcPr>
            <w:tcW w:w="863" w:type="dxa"/>
            <w:tcBorders>
              <w:top w:val="nil"/>
              <w:left w:val="nil"/>
              <w:bottom w:val="single" w:sz="4" w:space="0" w:color="auto"/>
              <w:right w:val="single" w:sz="8" w:space="0" w:color="auto"/>
            </w:tcBorders>
            <w:shd w:val="clear" w:color="000000" w:fill="C5D9F1"/>
            <w:noWrap/>
            <w:vAlign w:val="center"/>
            <w:hideMark/>
          </w:tcPr>
          <w:p w14:paraId="580E207B" w14:textId="77777777" w:rsidR="005252A3" w:rsidRPr="005252A3" w:rsidRDefault="005252A3" w:rsidP="005252A3">
            <w:pPr>
              <w:jc w:val="center"/>
              <w:rPr>
                <w:sz w:val="16"/>
                <w:szCs w:val="16"/>
              </w:rPr>
            </w:pPr>
            <w:r w:rsidRPr="005252A3">
              <w:rPr>
                <w:sz w:val="16"/>
                <w:szCs w:val="16"/>
              </w:rPr>
              <w:t>68418,40</w:t>
            </w:r>
          </w:p>
        </w:tc>
      </w:tr>
      <w:tr w:rsidR="005252A3" w:rsidRPr="005252A3" w14:paraId="618E1193"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0DBF4D82" w14:textId="77777777" w:rsidR="005252A3" w:rsidRPr="005252A3" w:rsidRDefault="005252A3" w:rsidP="005252A3">
            <w:pPr>
              <w:jc w:val="center"/>
              <w:rPr>
                <w:sz w:val="16"/>
                <w:szCs w:val="16"/>
              </w:rPr>
            </w:pPr>
            <w:r w:rsidRPr="005252A3">
              <w:rPr>
                <w:sz w:val="16"/>
                <w:szCs w:val="16"/>
              </w:rPr>
              <w:t> </w:t>
            </w:r>
          </w:p>
        </w:tc>
        <w:tc>
          <w:tcPr>
            <w:tcW w:w="2884" w:type="dxa"/>
            <w:tcBorders>
              <w:top w:val="nil"/>
              <w:left w:val="nil"/>
              <w:bottom w:val="single" w:sz="4" w:space="0" w:color="auto"/>
              <w:right w:val="single" w:sz="4" w:space="0" w:color="auto"/>
            </w:tcBorders>
            <w:shd w:val="clear" w:color="auto" w:fill="auto"/>
            <w:vAlign w:val="center"/>
            <w:hideMark/>
          </w:tcPr>
          <w:p w14:paraId="7F0D1C4F" w14:textId="77777777" w:rsidR="005252A3" w:rsidRPr="005252A3" w:rsidRDefault="005252A3" w:rsidP="005252A3">
            <w:pPr>
              <w:jc w:val="both"/>
              <w:rPr>
                <w:sz w:val="16"/>
                <w:szCs w:val="16"/>
              </w:rPr>
            </w:pPr>
            <w:r w:rsidRPr="005252A3">
              <w:rPr>
                <w:sz w:val="16"/>
                <w:szCs w:val="16"/>
              </w:rPr>
              <w:t xml:space="preserve"> - по транспортировке</w:t>
            </w:r>
          </w:p>
        </w:tc>
        <w:tc>
          <w:tcPr>
            <w:tcW w:w="687" w:type="dxa"/>
            <w:tcBorders>
              <w:top w:val="nil"/>
              <w:left w:val="nil"/>
              <w:bottom w:val="single" w:sz="4" w:space="0" w:color="auto"/>
              <w:right w:val="nil"/>
            </w:tcBorders>
            <w:shd w:val="clear" w:color="auto" w:fill="auto"/>
            <w:vAlign w:val="center"/>
            <w:hideMark/>
          </w:tcPr>
          <w:p w14:paraId="350409B9"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76F5BDF8" w14:textId="77777777" w:rsidR="005252A3" w:rsidRPr="005252A3" w:rsidRDefault="005252A3" w:rsidP="005252A3">
            <w:pPr>
              <w:jc w:val="center"/>
              <w:rPr>
                <w:sz w:val="16"/>
                <w:szCs w:val="16"/>
              </w:rPr>
            </w:pPr>
            <w:r w:rsidRPr="005252A3">
              <w:rPr>
                <w:sz w:val="16"/>
                <w:szCs w:val="16"/>
              </w:rPr>
              <w:t>18675,46</w:t>
            </w:r>
          </w:p>
        </w:tc>
        <w:tc>
          <w:tcPr>
            <w:tcW w:w="859" w:type="dxa"/>
            <w:tcBorders>
              <w:top w:val="nil"/>
              <w:left w:val="nil"/>
              <w:bottom w:val="single" w:sz="4" w:space="0" w:color="auto"/>
              <w:right w:val="single" w:sz="4" w:space="0" w:color="auto"/>
            </w:tcBorders>
            <w:shd w:val="clear" w:color="000000" w:fill="C5D9F1"/>
            <w:noWrap/>
            <w:vAlign w:val="center"/>
            <w:hideMark/>
          </w:tcPr>
          <w:p w14:paraId="4C85C309" w14:textId="77777777" w:rsidR="005252A3" w:rsidRPr="005252A3" w:rsidRDefault="005252A3" w:rsidP="005252A3">
            <w:pPr>
              <w:jc w:val="center"/>
              <w:rPr>
                <w:sz w:val="16"/>
                <w:szCs w:val="16"/>
              </w:rPr>
            </w:pPr>
            <w:r w:rsidRPr="005252A3">
              <w:rPr>
                <w:sz w:val="16"/>
                <w:szCs w:val="16"/>
              </w:rPr>
              <w:t>17894,74</w:t>
            </w:r>
          </w:p>
        </w:tc>
        <w:tc>
          <w:tcPr>
            <w:tcW w:w="854" w:type="dxa"/>
            <w:tcBorders>
              <w:top w:val="nil"/>
              <w:left w:val="nil"/>
              <w:bottom w:val="single" w:sz="4" w:space="0" w:color="auto"/>
              <w:right w:val="single" w:sz="4" w:space="0" w:color="auto"/>
            </w:tcBorders>
            <w:shd w:val="clear" w:color="000000" w:fill="C5D9F1"/>
            <w:noWrap/>
            <w:vAlign w:val="center"/>
            <w:hideMark/>
          </w:tcPr>
          <w:p w14:paraId="4298187F" w14:textId="77777777" w:rsidR="005252A3" w:rsidRPr="005252A3" w:rsidRDefault="005252A3" w:rsidP="005252A3">
            <w:pPr>
              <w:jc w:val="center"/>
              <w:rPr>
                <w:sz w:val="16"/>
                <w:szCs w:val="16"/>
              </w:rPr>
            </w:pPr>
            <w:r w:rsidRPr="005252A3">
              <w:rPr>
                <w:sz w:val="16"/>
                <w:szCs w:val="16"/>
              </w:rPr>
              <w:t>19508,18</w:t>
            </w:r>
          </w:p>
        </w:tc>
        <w:tc>
          <w:tcPr>
            <w:tcW w:w="989" w:type="dxa"/>
            <w:tcBorders>
              <w:top w:val="nil"/>
              <w:left w:val="nil"/>
              <w:bottom w:val="single" w:sz="4" w:space="0" w:color="auto"/>
              <w:right w:val="single" w:sz="8" w:space="0" w:color="auto"/>
            </w:tcBorders>
            <w:shd w:val="clear" w:color="000000" w:fill="C5D9F1"/>
            <w:noWrap/>
            <w:vAlign w:val="center"/>
            <w:hideMark/>
          </w:tcPr>
          <w:p w14:paraId="5FF08D03" w14:textId="77777777" w:rsidR="005252A3" w:rsidRPr="005252A3" w:rsidRDefault="005252A3" w:rsidP="005252A3">
            <w:pPr>
              <w:jc w:val="center"/>
              <w:rPr>
                <w:sz w:val="16"/>
                <w:szCs w:val="16"/>
              </w:rPr>
            </w:pPr>
            <w:r w:rsidRPr="005252A3">
              <w:rPr>
                <w:sz w:val="16"/>
                <w:szCs w:val="16"/>
              </w:rPr>
              <w:t>1613,44</w:t>
            </w:r>
          </w:p>
        </w:tc>
        <w:tc>
          <w:tcPr>
            <w:tcW w:w="863" w:type="dxa"/>
            <w:tcBorders>
              <w:top w:val="nil"/>
              <w:left w:val="nil"/>
              <w:bottom w:val="single" w:sz="4" w:space="0" w:color="auto"/>
              <w:right w:val="single" w:sz="8" w:space="0" w:color="auto"/>
            </w:tcBorders>
            <w:shd w:val="clear" w:color="000000" w:fill="C5D9F1"/>
            <w:noWrap/>
            <w:vAlign w:val="center"/>
            <w:hideMark/>
          </w:tcPr>
          <w:p w14:paraId="2A5E93DE" w14:textId="77777777" w:rsidR="005252A3" w:rsidRPr="005252A3" w:rsidRDefault="005252A3" w:rsidP="005252A3">
            <w:pPr>
              <w:jc w:val="center"/>
              <w:rPr>
                <w:sz w:val="16"/>
                <w:szCs w:val="16"/>
              </w:rPr>
            </w:pPr>
            <w:r w:rsidRPr="005252A3">
              <w:rPr>
                <w:sz w:val="16"/>
                <w:szCs w:val="16"/>
              </w:rPr>
              <w:t>20347,03</w:t>
            </w:r>
          </w:p>
        </w:tc>
        <w:tc>
          <w:tcPr>
            <w:tcW w:w="768" w:type="dxa"/>
            <w:tcBorders>
              <w:top w:val="nil"/>
              <w:left w:val="nil"/>
              <w:bottom w:val="single" w:sz="4" w:space="0" w:color="auto"/>
              <w:right w:val="single" w:sz="8" w:space="0" w:color="auto"/>
            </w:tcBorders>
            <w:shd w:val="clear" w:color="000000" w:fill="C5D9F1"/>
            <w:noWrap/>
            <w:vAlign w:val="center"/>
            <w:hideMark/>
          </w:tcPr>
          <w:p w14:paraId="095B7515" w14:textId="77777777" w:rsidR="005252A3" w:rsidRPr="005252A3" w:rsidRDefault="005252A3" w:rsidP="005252A3">
            <w:pPr>
              <w:jc w:val="center"/>
              <w:rPr>
                <w:sz w:val="16"/>
                <w:szCs w:val="16"/>
              </w:rPr>
            </w:pPr>
            <w:r w:rsidRPr="005252A3">
              <w:rPr>
                <w:sz w:val="16"/>
                <w:szCs w:val="16"/>
              </w:rPr>
              <w:t>4,30</w:t>
            </w:r>
          </w:p>
        </w:tc>
        <w:tc>
          <w:tcPr>
            <w:tcW w:w="863" w:type="dxa"/>
            <w:tcBorders>
              <w:top w:val="nil"/>
              <w:left w:val="nil"/>
              <w:bottom w:val="single" w:sz="4" w:space="0" w:color="auto"/>
              <w:right w:val="single" w:sz="8" w:space="0" w:color="auto"/>
            </w:tcBorders>
            <w:shd w:val="clear" w:color="000000" w:fill="C5D9F1"/>
            <w:noWrap/>
            <w:vAlign w:val="center"/>
            <w:hideMark/>
          </w:tcPr>
          <w:p w14:paraId="14A75A68" w14:textId="77777777" w:rsidR="005252A3" w:rsidRPr="005252A3" w:rsidRDefault="005252A3" w:rsidP="005252A3">
            <w:pPr>
              <w:jc w:val="center"/>
              <w:rPr>
                <w:sz w:val="16"/>
                <w:szCs w:val="16"/>
              </w:rPr>
            </w:pPr>
            <w:r w:rsidRPr="005252A3">
              <w:rPr>
                <w:sz w:val="16"/>
                <w:szCs w:val="16"/>
              </w:rPr>
              <w:t>21181,26</w:t>
            </w:r>
          </w:p>
        </w:tc>
        <w:tc>
          <w:tcPr>
            <w:tcW w:w="863" w:type="dxa"/>
            <w:tcBorders>
              <w:top w:val="nil"/>
              <w:left w:val="nil"/>
              <w:bottom w:val="single" w:sz="4" w:space="0" w:color="auto"/>
              <w:right w:val="single" w:sz="8" w:space="0" w:color="auto"/>
            </w:tcBorders>
            <w:shd w:val="clear" w:color="000000" w:fill="C5D9F1"/>
            <w:noWrap/>
            <w:vAlign w:val="center"/>
            <w:hideMark/>
          </w:tcPr>
          <w:p w14:paraId="73440EF6" w14:textId="77777777" w:rsidR="005252A3" w:rsidRPr="005252A3" w:rsidRDefault="005252A3" w:rsidP="005252A3">
            <w:pPr>
              <w:jc w:val="center"/>
              <w:rPr>
                <w:sz w:val="16"/>
                <w:szCs w:val="16"/>
              </w:rPr>
            </w:pPr>
            <w:r w:rsidRPr="005252A3">
              <w:rPr>
                <w:sz w:val="16"/>
                <w:szCs w:val="16"/>
              </w:rPr>
              <w:t>22049,69</w:t>
            </w:r>
          </w:p>
        </w:tc>
        <w:tc>
          <w:tcPr>
            <w:tcW w:w="863" w:type="dxa"/>
            <w:tcBorders>
              <w:top w:val="nil"/>
              <w:left w:val="nil"/>
              <w:bottom w:val="single" w:sz="4" w:space="0" w:color="auto"/>
              <w:right w:val="single" w:sz="8" w:space="0" w:color="auto"/>
            </w:tcBorders>
            <w:shd w:val="clear" w:color="000000" w:fill="C5D9F1"/>
            <w:noWrap/>
            <w:vAlign w:val="center"/>
            <w:hideMark/>
          </w:tcPr>
          <w:p w14:paraId="14FEE2A3" w14:textId="77777777" w:rsidR="005252A3" w:rsidRPr="005252A3" w:rsidRDefault="005252A3" w:rsidP="005252A3">
            <w:pPr>
              <w:jc w:val="center"/>
              <w:rPr>
                <w:sz w:val="16"/>
                <w:szCs w:val="16"/>
              </w:rPr>
            </w:pPr>
            <w:r w:rsidRPr="005252A3">
              <w:rPr>
                <w:sz w:val="16"/>
                <w:szCs w:val="16"/>
              </w:rPr>
              <w:t>22975,78</w:t>
            </w:r>
          </w:p>
        </w:tc>
        <w:tc>
          <w:tcPr>
            <w:tcW w:w="863" w:type="dxa"/>
            <w:tcBorders>
              <w:top w:val="nil"/>
              <w:left w:val="nil"/>
              <w:bottom w:val="single" w:sz="4" w:space="0" w:color="auto"/>
              <w:right w:val="single" w:sz="8" w:space="0" w:color="auto"/>
            </w:tcBorders>
            <w:shd w:val="clear" w:color="000000" w:fill="C5D9F1"/>
            <w:noWrap/>
            <w:vAlign w:val="center"/>
            <w:hideMark/>
          </w:tcPr>
          <w:p w14:paraId="11495704" w14:textId="77777777" w:rsidR="005252A3" w:rsidRPr="005252A3" w:rsidRDefault="005252A3" w:rsidP="005252A3">
            <w:pPr>
              <w:jc w:val="center"/>
              <w:rPr>
                <w:sz w:val="16"/>
                <w:szCs w:val="16"/>
              </w:rPr>
            </w:pPr>
            <w:r w:rsidRPr="005252A3">
              <w:rPr>
                <w:sz w:val="16"/>
                <w:szCs w:val="16"/>
              </w:rPr>
              <w:t>23940,76</w:t>
            </w:r>
          </w:p>
        </w:tc>
        <w:tc>
          <w:tcPr>
            <w:tcW w:w="863" w:type="dxa"/>
            <w:tcBorders>
              <w:top w:val="nil"/>
              <w:left w:val="nil"/>
              <w:bottom w:val="single" w:sz="4" w:space="0" w:color="auto"/>
              <w:right w:val="single" w:sz="8" w:space="0" w:color="auto"/>
            </w:tcBorders>
            <w:shd w:val="clear" w:color="000000" w:fill="C5D9F1"/>
            <w:noWrap/>
            <w:vAlign w:val="center"/>
            <w:hideMark/>
          </w:tcPr>
          <w:p w14:paraId="459BF916" w14:textId="77777777" w:rsidR="005252A3" w:rsidRPr="005252A3" w:rsidRDefault="005252A3" w:rsidP="005252A3">
            <w:pPr>
              <w:jc w:val="center"/>
              <w:rPr>
                <w:sz w:val="16"/>
                <w:szCs w:val="16"/>
              </w:rPr>
            </w:pPr>
            <w:r w:rsidRPr="005252A3">
              <w:rPr>
                <w:sz w:val="16"/>
                <w:szCs w:val="16"/>
              </w:rPr>
              <w:t>24946,27</w:t>
            </w:r>
          </w:p>
        </w:tc>
        <w:tc>
          <w:tcPr>
            <w:tcW w:w="863" w:type="dxa"/>
            <w:tcBorders>
              <w:top w:val="nil"/>
              <w:left w:val="nil"/>
              <w:bottom w:val="single" w:sz="4" w:space="0" w:color="auto"/>
              <w:right w:val="single" w:sz="8" w:space="0" w:color="auto"/>
            </w:tcBorders>
            <w:shd w:val="clear" w:color="000000" w:fill="C5D9F1"/>
            <w:noWrap/>
            <w:vAlign w:val="center"/>
            <w:hideMark/>
          </w:tcPr>
          <w:p w14:paraId="0BAFA985" w14:textId="77777777" w:rsidR="005252A3" w:rsidRPr="005252A3" w:rsidRDefault="005252A3" w:rsidP="005252A3">
            <w:pPr>
              <w:jc w:val="center"/>
              <w:rPr>
                <w:sz w:val="16"/>
                <w:szCs w:val="16"/>
              </w:rPr>
            </w:pPr>
            <w:r w:rsidRPr="005252A3">
              <w:rPr>
                <w:sz w:val="16"/>
                <w:szCs w:val="16"/>
              </w:rPr>
              <w:t>25994,02</w:t>
            </w:r>
          </w:p>
        </w:tc>
        <w:tc>
          <w:tcPr>
            <w:tcW w:w="863" w:type="dxa"/>
            <w:tcBorders>
              <w:top w:val="nil"/>
              <w:left w:val="nil"/>
              <w:bottom w:val="single" w:sz="4" w:space="0" w:color="auto"/>
              <w:right w:val="single" w:sz="8" w:space="0" w:color="auto"/>
            </w:tcBorders>
            <w:shd w:val="clear" w:color="000000" w:fill="C5D9F1"/>
            <w:noWrap/>
            <w:vAlign w:val="center"/>
            <w:hideMark/>
          </w:tcPr>
          <w:p w14:paraId="6D0715B3" w14:textId="77777777" w:rsidR="005252A3" w:rsidRPr="005252A3" w:rsidRDefault="005252A3" w:rsidP="005252A3">
            <w:pPr>
              <w:jc w:val="center"/>
              <w:rPr>
                <w:sz w:val="16"/>
                <w:szCs w:val="16"/>
              </w:rPr>
            </w:pPr>
            <w:r w:rsidRPr="005252A3">
              <w:rPr>
                <w:sz w:val="16"/>
                <w:szCs w:val="16"/>
              </w:rPr>
              <w:t>27085,77</w:t>
            </w:r>
          </w:p>
        </w:tc>
        <w:tc>
          <w:tcPr>
            <w:tcW w:w="863" w:type="dxa"/>
            <w:tcBorders>
              <w:top w:val="nil"/>
              <w:left w:val="nil"/>
              <w:bottom w:val="single" w:sz="4" w:space="0" w:color="auto"/>
              <w:right w:val="single" w:sz="8" w:space="0" w:color="auto"/>
            </w:tcBorders>
            <w:shd w:val="clear" w:color="000000" w:fill="C5D9F1"/>
            <w:noWrap/>
            <w:vAlign w:val="center"/>
            <w:hideMark/>
          </w:tcPr>
          <w:p w14:paraId="43D871AF" w14:textId="77777777" w:rsidR="005252A3" w:rsidRPr="005252A3" w:rsidRDefault="005252A3" w:rsidP="005252A3">
            <w:pPr>
              <w:jc w:val="center"/>
              <w:rPr>
                <w:sz w:val="16"/>
                <w:szCs w:val="16"/>
              </w:rPr>
            </w:pPr>
            <w:r w:rsidRPr="005252A3">
              <w:rPr>
                <w:sz w:val="16"/>
                <w:szCs w:val="16"/>
              </w:rPr>
              <w:t>28223,37</w:t>
            </w:r>
          </w:p>
        </w:tc>
      </w:tr>
      <w:tr w:rsidR="005252A3" w:rsidRPr="005252A3" w14:paraId="79F51977"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22452DCA" w14:textId="77777777" w:rsidR="005252A3" w:rsidRPr="005252A3" w:rsidRDefault="005252A3" w:rsidP="005252A3">
            <w:pPr>
              <w:jc w:val="center"/>
              <w:rPr>
                <w:sz w:val="16"/>
                <w:szCs w:val="16"/>
              </w:rPr>
            </w:pPr>
            <w:r w:rsidRPr="005252A3">
              <w:rPr>
                <w:sz w:val="16"/>
                <w:szCs w:val="16"/>
              </w:rPr>
              <w:t> </w:t>
            </w:r>
          </w:p>
        </w:tc>
        <w:tc>
          <w:tcPr>
            <w:tcW w:w="2884" w:type="dxa"/>
            <w:tcBorders>
              <w:top w:val="nil"/>
              <w:left w:val="nil"/>
              <w:bottom w:val="single" w:sz="4" w:space="0" w:color="auto"/>
              <w:right w:val="single" w:sz="4" w:space="0" w:color="auto"/>
            </w:tcBorders>
            <w:shd w:val="clear" w:color="auto" w:fill="auto"/>
            <w:vAlign w:val="center"/>
            <w:hideMark/>
          </w:tcPr>
          <w:p w14:paraId="52FA5BC0" w14:textId="77777777" w:rsidR="005252A3" w:rsidRPr="005252A3" w:rsidRDefault="005252A3" w:rsidP="005252A3">
            <w:pPr>
              <w:jc w:val="both"/>
              <w:rPr>
                <w:sz w:val="16"/>
                <w:szCs w:val="16"/>
              </w:rPr>
            </w:pPr>
            <w:r w:rsidRPr="005252A3">
              <w:rPr>
                <w:sz w:val="16"/>
                <w:szCs w:val="16"/>
              </w:rPr>
              <w:t xml:space="preserve"> Запасы угля</w:t>
            </w:r>
          </w:p>
        </w:tc>
        <w:tc>
          <w:tcPr>
            <w:tcW w:w="687" w:type="dxa"/>
            <w:tcBorders>
              <w:top w:val="nil"/>
              <w:left w:val="nil"/>
              <w:bottom w:val="single" w:sz="4" w:space="0" w:color="auto"/>
              <w:right w:val="nil"/>
            </w:tcBorders>
            <w:shd w:val="clear" w:color="auto" w:fill="auto"/>
            <w:vAlign w:val="center"/>
            <w:hideMark/>
          </w:tcPr>
          <w:p w14:paraId="699EA585"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0640D82E" w14:textId="77777777" w:rsidR="005252A3" w:rsidRPr="005252A3" w:rsidRDefault="005252A3" w:rsidP="005252A3">
            <w:pPr>
              <w:jc w:val="center"/>
              <w:rPr>
                <w:sz w:val="16"/>
                <w:szCs w:val="16"/>
              </w:rPr>
            </w:pPr>
            <w:r w:rsidRPr="005252A3">
              <w:rPr>
                <w:sz w:val="16"/>
                <w:szCs w:val="16"/>
              </w:rPr>
              <w:t>0,00</w:t>
            </w:r>
          </w:p>
        </w:tc>
        <w:tc>
          <w:tcPr>
            <w:tcW w:w="859" w:type="dxa"/>
            <w:tcBorders>
              <w:top w:val="nil"/>
              <w:left w:val="nil"/>
              <w:bottom w:val="single" w:sz="4" w:space="0" w:color="auto"/>
              <w:right w:val="single" w:sz="4" w:space="0" w:color="auto"/>
            </w:tcBorders>
            <w:shd w:val="clear" w:color="000000" w:fill="C5D9F1"/>
            <w:noWrap/>
            <w:vAlign w:val="center"/>
            <w:hideMark/>
          </w:tcPr>
          <w:p w14:paraId="00B20FAB" w14:textId="77777777" w:rsidR="005252A3" w:rsidRPr="005252A3" w:rsidRDefault="005252A3" w:rsidP="005252A3">
            <w:pPr>
              <w:jc w:val="center"/>
              <w:rPr>
                <w:sz w:val="16"/>
                <w:szCs w:val="16"/>
              </w:rPr>
            </w:pPr>
            <w:r w:rsidRPr="005252A3">
              <w:rPr>
                <w:sz w:val="16"/>
                <w:szCs w:val="16"/>
              </w:rPr>
              <w:t>11425,44</w:t>
            </w:r>
          </w:p>
        </w:tc>
        <w:tc>
          <w:tcPr>
            <w:tcW w:w="854" w:type="dxa"/>
            <w:tcBorders>
              <w:top w:val="nil"/>
              <w:left w:val="nil"/>
              <w:bottom w:val="single" w:sz="4" w:space="0" w:color="auto"/>
              <w:right w:val="single" w:sz="4" w:space="0" w:color="auto"/>
            </w:tcBorders>
            <w:shd w:val="clear" w:color="000000" w:fill="C5D9F1"/>
            <w:noWrap/>
            <w:vAlign w:val="center"/>
            <w:hideMark/>
          </w:tcPr>
          <w:p w14:paraId="4A0FB404" w14:textId="77777777" w:rsidR="005252A3" w:rsidRPr="005252A3" w:rsidRDefault="005252A3" w:rsidP="005252A3">
            <w:pPr>
              <w:jc w:val="center"/>
              <w:rPr>
                <w:sz w:val="16"/>
                <w:szCs w:val="16"/>
              </w:rPr>
            </w:pPr>
            <w:r w:rsidRPr="005252A3">
              <w:rPr>
                <w:sz w:val="16"/>
                <w:szCs w:val="16"/>
              </w:rPr>
              <w:t> </w:t>
            </w:r>
          </w:p>
        </w:tc>
        <w:tc>
          <w:tcPr>
            <w:tcW w:w="989" w:type="dxa"/>
            <w:tcBorders>
              <w:top w:val="nil"/>
              <w:left w:val="nil"/>
              <w:bottom w:val="single" w:sz="4" w:space="0" w:color="auto"/>
              <w:right w:val="single" w:sz="8" w:space="0" w:color="auto"/>
            </w:tcBorders>
            <w:shd w:val="clear" w:color="000000" w:fill="C5D9F1"/>
            <w:noWrap/>
            <w:vAlign w:val="center"/>
            <w:hideMark/>
          </w:tcPr>
          <w:p w14:paraId="5779CD54" w14:textId="77777777" w:rsidR="005252A3" w:rsidRPr="005252A3" w:rsidRDefault="005252A3" w:rsidP="005252A3">
            <w:pPr>
              <w:jc w:val="center"/>
              <w:rPr>
                <w:sz w:val="16"/>
                <w:szCs w:val="16"/>
              </w:rPr>
            </w:pPr>
            <w:r w:rsidRPr="005252A3">
              <w:rPr>
                <w:sz w:val="16"/>
                <w:szCs w:val="16"/>
              </w:rPr>
              <w:t>-11425,44</w:t>
            </w:r>
          </w:p>
        </w:tc>
        <w:tc>
          <w:tcPr>
            <w:tcW w:w="863" w:type="dxa"/>
            <w:tcBorders>
              <w:top w:val="nil"/>
              <w:left w:val="nil"/>
              <w:bottom w:val="single" w:sz="4" w:space="0" w:color="auto"/>
              <w:right w:val="single" w:sz="8" w:space="0" w:color="auto"/>
            </w:tcBorders>
            <w:shd w:val="clear" w:color="000000" w:fill="C5D9F1"/>
            <w:noWrap/>
            <w:vAlign w:val="center"/>
            <w:hideMark/>
          </w:tcPr>
          <w:p w14:paraId="76C6E694" w14:textId="77777777" w:rsidR="005252A3" w:rsidRPr="005252A3" w:rsidRDefault="005252A3" w:rsidP="005252A3">
            <w:pPr>
              <w:jc w:val="center"/>
              <w:rPr>
                <w:sz w:val="16"/>
                <w:szCs w:val="16"/>
              </w:rPr>
            </w:pPr>
            <w:r w:rsidRPr="005252A3">
              <w:rPr>
                <w:sz w:val="16"/>
                <w:szCs w:val="16"/>
              </w:rPr>
              <w:t> </w:t>
            </w:r>
          </w:p>
        </w:tc>
        <w:tc>
          <w:tcPr>
            <w:tcW w:w="768" w:type="dxa"/>
            <w:tcBorders>
              <w:top w:val="nil"/>
              <w:left w:val="nil"/>
              <w:bottom w:val="single" w:sz="4" w:space="0" w:color="auto"/>
              <w:right w:val="single" w:sz="8" w:space="0" w:color="auto"/>
            </w:tcBorders>
            <w:shd w:val="clear" w:color="000000" w:fill="C5D9F1"/>
            <w:noWrap/>
            <w:vAlign w:val="center"/>
            <w:hideMark/>
          </w:tcPr>
          <w:p w14:paraId="4788BE84"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noWrap/>
            <w:vAlign w:val="center"/>
            <w:hideMark/>
          </w:tcPr>
          <w:p w14:paraId="6401A671" w14:textId="77777777" w:rsidR="005252A3" w:rsidRPr="005252A3" w:rsidRDefault="005252A3" w:rsidP="005252A3">
            <w:pPr>
              <w:jc w:val="center"/>
              <w:rPr>
                <w:sz w:val="16"/>
                <w:szCs w:val="16"/>
              </w:rPr>
            </w:pPr>
            <w:r w:rsidRPr="005252A3">
              <w:rPr>
                <w:sz w:val="16"/>
                <w:szCs w:val="16"/>
              </w:rPr>
              <w:t>5413,20</w:t>
            </w:r>
          </w:p>
        </w:tc>
        <w:tc>
          <w:tcPr>
            <w:tcW w:w="863" w:type="dxa"/>
            <w:tcBorders>
              <w:top w:val="nil"/>
              <w:left w:val="nil"/>
              <w:bottom w:val="single" w:sz="4" w:space="0" w:color="auto"/>
              <w:right w:val="single" w:sz="8" w:space="0" w:color="auto"/>
            </w:tcBorders>
            <w:shd w:val="clear" w:color="000000" w:fill="C5D9F1"/>
            <w:noWrap/>
            <w:vAlign w:val="center"/>
            <w:hideMark/>
          </w:tcPr>
          <w:p w14:paraId="2E5B2ABF" w14:textId="77777777" w:rsidR="005252A3" w:rsidRPr="005252A3" w:rsidRDefault="005252A3" w:rsidP="005252A3">
            <w:pPr>
              <w:jc w:val="center"/>
              <w:rPr>
                <w:sz w:val="16"/>
                <w:szCs w:val="16"/>
              </w:rPr>
            </w:pPr>
            <w:r w:rsidRPr="005252A3">
              <w:rPr>
                <w:sz w:val="16"/>
                <w:szCs w:val="16"/>
              </w:rPr>
              <w:t>1692,17</w:t>
            </w:r>
          </w:p>
        </w:tc>
        <w:tc>
          <w:tcPr>
            <w:tcW w:w="863" w:type="dxa"/>
            <w:tcBorders>
              <w:top w:val="nil"/>
              <w:left w:val="nil"/>
              <w:bottom w:val="single" w:sz="4" w:space="0" w:color="auto"/>
              <w:right w:val="single" w:sz="8" w:space="0" w:color="auto"/>
            </w:tcBorders>
            <w:shd w:val="clear" w:color="000000" w:fill="C5D9F1"/>
            <w:noWrap/>
            <w:vAlign w:val="center"/>
            <w:hideMark/>
          </w:tcPr>
          <w:p w14:paraId="7A83B83A" w14:textId="77777777" w:rsidR="005252A3" w:rsidRPr="005252A3" w:rsidRDefault="005252A3" w:rsidP="005252A3">
            <w:pPr>
              <w:jc w:val="center"/>
              <w:rPr>
                <w:sz w:val="16"/>
                <w:szCs w:val="16"/>
              </w:rPr>
            </w:pPr>
            <w:r w:rsidRPr="005252A3">
              <w:rPr>
                <w:sz w:val="16"/>
                <w:szCs w:val="16"/>
              </w:rPr>
              <w:t>3529,86</w:t>
            </w:r>
          </w:p>
        </w:tc>
        <w:tc>
          <w:tcPr>
            <w:tcW w:w="863" w:type="dxa"/>
            <w:tcBorders>
              <w:top w:val="nil"/>
              <w:left w:val="nil"/>
              <w:bottom w:val="single" w:sz="4" w:space="0" w:color="auto"/>
              <w:right w:val="single" w:sz="8" w:space="0" w:color="auto"/>
            </w:tcBorders>
            <w:shd w:val="clear" w:color="000000" w:fill="C5D9F1"/>
            <w:noWrap/>
            <w:vAlign w:val="center"/>
            <w:hideMark/>
          </w:tcPr>
          <w:p w14:paraId="2A3F76EB" w14:textId="77777777" w:rsidR="005252A3" w:rsidRPr="005252A3" w:rsidRDefault="005252A3" w:rsidP="005252A3">
            <w:pPr>
              <w:jc w:val="center"/>
              <w:rPr>
                <w:sz w:val="16"/>
                <w:szCs w:val="16"/>
              </w:rPr>
            </w:pPr>
            <w:r w:rsidRPr="005252A3">
              <w:rPr>
                <w:sz w:val="16"/>
                <w:szCs w:val="16"/>
              </w:rPr>
              <w:t>5533,05</w:t>
            </w:r>
          </w:p>
        </w:tc>
        <w:tc>
          <w:tcPr>
            <w:tcW w:w="863" w:type="dxa"/>
            <w:tcBorders>
              <w:top w:val="nil"/>
              <w:left w:val="nil"/>
              <w:bottom w:val="single" w:sz="4" w:space="0" w:color="auto"/>
              <w:right w:val="single" w:sz="8" w:space="0" w:color="auto"/>
            </w:tcBorders>
            <w:shd w:val="clear" w:color="000000" w:fill="C5D9F1"/>
            <w:noWrap/>
            <w:vAlign w:val="center"/>
            <w:hideMark/>
          </w:tcPr>
          <w:p w14:paraId="5FC1D3EF" w14:textId="77777777" w:rsidR="005252A3" w:rsidRPr="005252A3" w:rsidRDefault="005252A3" w:rsidP="005252A3">
            <w:pPr>
              <w:jc w:val="center"/>
              <w:rPr>
                <w:sz w:val="16"/>
                <w:szCs w:val="16"/>
              </w:rPr>
            </w:pPr>
            <w:r w:rsidRPr="005252A3">
              <w:rPr>
                <w:sz w:val="16"/>
                <w:szCs w:val="16"/>
              </w:rPr>
              <w:t>3114,54</w:t>
            </w:r>
          </w:p>
        </w:tc>
        <w:tc>
          <w:tcPr>
            <w:tcW w:w="863" w:type="dxa"/>
            <w:tcBorders>
              <w:top w:val="nil"/>
              <w:left w:val="nil"/>
              <w:bottom w:val="single" w:sz="4" w:space="0" w:color="auto"/>
              <w:right w:val="single" w:sz="8" w:space="0" w:color="auto"/>
            </w:tcBorders>
            <w:shd w:val="clear" w:color="000000" w:fill="C5D9F1"/>
            <w:noWrap/>
            <w:vAlign w:val="center"/>
            <w:hideMark/>
          </w:tcPr>
          <w:p w14:paraId="29EC6B5E"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6DDFAC12"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38D90DD9" w14:textId="77777777" w:rsidR="005252A3" w:rsidRPr="005252A3" w:rsidRDefault="005252A3" w:rsidP="005252A3">
            <w:pPr>
              <w:jc w:val="center"/>
              <w:rPr>
                <w:sz w:val="16"/>
                <w:szCs w:val="16"/>
              </w:rPr>
            </w:pPr>
            <w:r w:rsidRPr="005252A3">
              <w:rPr>
                <w:sz w:val="16"/>
                <w:szCs w:val="16"/>
              </w:rPr>
              <w:t>0,00</w:t>
            </w:r>
          </w:p>
        </w:tc>
      </w:tr>
      <w:tr w:rsidR="005252A3" w:rsidRPr="005252A3" w14:paraId="78941BD8"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4ADEF00D" w14:textId="77777777" w:rsidR="005252A3" w:rsidRPr="005252A3" w:rsidRDefault="005252A3" w:rsidP="005252A3">
            <w:pPr>
              <w:jc w:val="center"/>
              <w:rPr>
                <w:sz w:val="16"/>
                <w:szCs w:val="16"/>
              </w:rPr>
            </w:pPr>
            <w:r w:rsidRPr="005252A3">
              <w:rPr>
                <w:sz w:val="16"/>
                <w:szCs w:val="16"/>
              </w:rPr>
              <w:t>2</w:t>
            </w:r>
          </w:p>
        </w:tc>
        <w:tc>
          <w:tcPr>
            <w:tcW w:w="2884" w:type="dxa"/>
            <w:tcBorders>
              <w:top w:val="nil"/>
              <w:left w:val="nil"/>
              <w:bottom w:val="single" w:sz="4" w:space="0" w:color="auto"/>
              <w:right w:val="single" w:sz="4" w:space="0" w:color="auto"/>
            </w:tcBorders>
            <w:shd w:val="clear" w:color="auto" w:fill="auto"/>
            <w:noWrap/>
            <w:vAlign w:val="center"/>
            <w:hideMark/>
          </w:tcPr>
          <w:p w14:paraId="65AC0C72" w14:textId="77777777" w:rsidR="005252A3" w:rsidRPr="005252A3" w:rsidRDefault="005252A3" w:rsidP="005252A3">
            <w:pPr>
              <w:rPr>
                <w:sz w:val="16"/>
                <w:szCs w:val="16"/>
              </w:rPr>
            </w:pPr>
            <w:r w:rsidRPr="005252A3">
              <w:rPr>
                <w:sz w:val="16"/>
                <w:szCs w:val="16"/>
              </w:rPr>
              <w:t>Расходы на электрическую энергию</w:t>
            </w:r>
          </w:p>
        </w:tc>
        <w:tc>
          <w:tcPr>
            <w:tcW w:w="687" w:type="dxa"/>
            <w:tcBorders>
              <w:top w:val="nil"/>
              <w:left w:val="nil"/>
              <w:bottom w:val="single" w:sz="4" w:space="0" w:color="auto"/>
              <w:right w:val="nil"/>
            </w:tcBorders>
            <w:shd w:val="clear" w:color="auto" w:fill="auto"/>
            <w:vAlign w:val="center"/>
            <w:hideMark/>
          </w:tcPr>
          <w:p w14:paraId="14665692"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3513DAC2" w14:textId="77777777" w:rsidR="005252A3" w:rsidRPr="005252A3" w:rsidRDefault="005252A3" w:rsidP="005252A3">
            <w:pPr>
              <w:jc w:val="center"/>
              <w:rPr>
                <w:sz w:val="16"/>
                <w:szCs w:val="16"/>
              </w:rPr>
            </w:pPr>
            <w:r w:rsidRPr="005252A3">
              <w:rPr>
                <w:sz w:val="16"/>
                <w:szCs w:val="16"/>
              </w:rPr>
              <w:t>29349,54</w:t>
            </w:r>
          </w:p>
        </w:tc>
        <w:tc>
          <w:tcPr>
            <w:tcW w:w="859" w:type="dxa"/>
            <w:tcBorders>
              <w:top w:val="nil"/>
              <w:left w:val="nil"/>
              <w:bottom w:val="single" w:sz="4" w:space="0" w:color="auto"/>
              <w:right w:val="single" w:sz="4" w:space="0" w:color="auto"/>
            </w:tcBorders>
            <w:shd w:val="clear" w:color="000000" w:fill="C5D9F1"/>
            <w:noWrap/>
            <w:vAlign w:val="center"/>
            <w:hideMark/>
          </w:tcPr>
          <w:p w14:paraId="55BC1566" w14:textId="77777777" w:rsidR="005252A3" w:rsidRPr="005252A3" w:rsidRDefault="005252A3" w:rsidP="005252A3">
            <w:pPr>
              <w:jc w:val="center"/>
              <w:rPr>
                <w:sz w:val="16"/>
                <w:szCs w:val="16"/>
              </w:rPr>
            </w:pPr>
            <w:r w:rsidRPr="005252A3">
              <w:rPr>
                <w:sz w:val="16"/>
                <w:szCs w:val="16"/>
              </w:rPr>
              <w:t>21639,68</w:t>
            </w:r>
          </w:p>
        </w:tc>
        <w:tc>
          <w:tcPr>
            <w:tcW w:w="854" w:type="dxa"/>
            <w:tcBorders>
              <w:top w:val="nil"/>
              <w:left w:val="nil"/>
              <w:bottom w:val="single" w:sz="4" w:space="0" w:color="auto"/>
              <w:right w:val="single" w:sz="4" w:space="0" w:color="auto"/>
            </w:tcBorders>
            <w:shd w:val="clear" w:color="000000" w:fill="C5D9F1"/>
            <w:noWrap/>
            <w:vAlign w:val="center"/>
            <w:hideMark/>
          </w:tcPr>
          <w:p w14:paraId="2B8DCA7D" w14:textId="77777777" w:rsidR="005252A3" w:rsidRPr="005252A3" w:rsidRDefault="005252A3" w:rsidP="005252A3">
            <w:pPr>
              <w:jc w:val="center"/>
              <w:rPr>
                <w:sz w:val="16"/>
                <w:szCs w:val="16"/>
              </w:rPr>
            </w:pPr>
            <w:r w:rsidRPr="005252A3">
              <w:rPr>
                <w:sz w:val="16"/>
                <w:szCs w:val="16"/>
              </w:rPr>
              <w:t>21639,68</w:t>
            </w:r>
          </w:p>
        </w:tc>
        <w:tc>
          <w:tcPr>
            <w:tcW w:w="989" w:type="dxa"/>
            <w:tcBorders>
              <w:top w:val="nil"/>
              <w:left w:val="nil"/>
              <w:bottom w:val="single" w:sz="4" w:space="0" w:color="auto"/>
              <w:right w:val="single" w:sz="8" w:space="0" w:color="auto"/>
            </w:tcBorders>
            <w:shd w:val="clear" w:color="000000" w:fill="C5D9F1"/>
            <w:noWrap/>
            <w:vAlign w:val="center"/>
            <w:hideMark/>
          </w:tcPr>
          <w:p w14:paraId="799DEE7B"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3AD2D30E" w14:textId="77777777" w:rsidR="005252A3" w:rsidRPr="005252A3" w:rsidRDefault="005252A3" w:rsidP="005252A3">
            <w:pPr>
              <w:jc w:val="center"/>
              <w:rPr>
                <w:sz w:val="16"/>
                <w:szCs w:val="16"/>
              </w:rPr>
            </w:pPr>
            <w:r w:rsidRPr="005252A3">
              <w:rPr>
                <w:sz w:val="16"/>
                <w:szCs w:val="16"/>
              </w:rPr>
              <w:t>22678,38</w:t>
            </w:r>
          </w:p>
        </w:tc>
        <w:tc>
          <w:tcPr>
            <w:tcW w:w="768" w:type="dxa"/>
            <w:tcBorders>
              <w:top w:val="nil"/>
              <w:left w:val="nil"/>
              <w:bottom w:val="single" w:sz="4" w:space="0" w:color="auto"/>
              <w:right w:val="single" w:sz="8" w:space="0" w:color="auto"/>
            </w:tcBorders>
            <w:shd w:val="clear" w:color="000000" w:fill="C5D9F1"/>
            <w:noWrap/>
            <w:vAlign w:val="center"/>
            <w:hideMark/>
          </w:tcPr>
          <w:p w14:paraId="44F788FE" w14:textId="77777777" w:rsidR="005252A3" w:rsidRPr="005252A3" w:rsidRDefault="005252A3" w:rsidP="005252A3">
            <w:pPr>
              <w:jc w:val="center"/>
              <w:rPr>
                <w:sz w:val="16"/>
                <w:szCs w:val="16"/>
              </w:rPr>
            </w:pPr>
            <w:r w:rsidRPr="005252A3">
              <w:rPr>
                <w:sz w:val="16"/>
                <w:szCs w:val="16"/>
              </w:rPr>
              <w:t>4,80</w:t>
            </w:r>
          </w:p>
        </w:tc>
        <w:tc>
          <w:tcPr>
            <w:tcW w:w="863" w:type="dxa"/>
            <w:tcBorders>
              <w:top w:val="nil"/>
              <w:left w:val="nil"/>
              <w:bottom w:val="single" w:sz="4" w:space="0" w:color="auto"/>
              <w:right w:val="single" w:sz="8" w:space="0" w:color="auto"/>
            </w:tcBorders>
            <w:shd w:val="clear" w:color="000000" w:fill="C5D9F1"/>
            <w:noWrap/>
            <w:vAlign w:val="center"/>
            <w:hideMark/>
          </w:tcPr>
          <w:p w14:paraId="674F47FF" w14:textId="77777777" w:rsidR="005252A3" w:rsidRPr="005252A3" w:rsidRDefault="005252A3" w:rsidP="005252A3">
            <w:pPr>
              <w:jc w:val="center"/>
              <w:rPr>
                <w:sz w:val="16"/>
                <w:szCs w:val="16"/>
              </w:rPr>
            </w:pPr>
            <w:r w:rsidRPr="005252A3">
              <w:rPr>
                <w:sz w:val="16"/>
                <w:szCs w:val="16"/>
              </w:rPr>
              <w:t>23608,20</w:t>
            </w:r>
          </w:p>
        </w:tc>
        <w:tc>
          <w:tcPr>
            <w:tcW w:w="863" w:type="dxa"/>
            <w:tcBorders>
              <w:top w:val="nil"/>
              <w:left w:val="nil"/>
              <w:bottom w:val="single" w:sz="4" w:space="0" w:color="auto"/>
              <w:right w:val="single" w:sz="8" w:space="0" w:color="auto"/>
            </w:tcBorders>
            <w:shd w:val="clear" w:color="000000" w:fill="C5D9F1"/>
            <w:noWrap/>
            <w:vAlign w:val="center"/>
            <w:hideMark/>
          </w:tcPr>
          <w:p w14:paraId="6789E5AA" w14:textId="77777777" w:rsidR="005252A3" w:rsidRPr="005252A3" w:rsidRDefault="005252A3" w:rsidP="005252A3">
            <w:pPr>
              <w:jc w:val="center"/>
              <w:rPr>
                <w:sz w:val="16"/>
                <w:szCs w:val="16"/>
              </w:rPr>
            </w:pPr>
            <w:r w:rsidRPr="005252A3">
              <w:rPr>
                <w:sz w:val="16"/>
                <w:szCs w:val="16"/>
              </w:rPr>
              <w:t>24552,53</w:t>
            </w:r>
          </w:p>
        </w:tc>
        <w:tc>
          <w:tcPr>
            <w:tcW w:w="863" w:type="dxa"/>
            <w:tcBorders>
              <w:top w:val="nil"/>
              <w:left w:val="nil"/>
              <w:bottom w:val="single" w:sz="4" w:space="0" w:color="auto"/>
              <w:right w:val="single" w:sz="8" w:space="0" w:color="auto"/>
            </w:tcBorders>
            <w:shd w:val="clear" w:color="000000" w:fill="C5D9F1"/>
            <w:noWrap/>
            <w:vAlign w:val="center"/>
            <w:hideMark/>
          </w:tcPr>
          <w:p w14:paraId="303C9768" w14:textId="77777777" w:rsidR="005252A3" w:rsidRPr="005252A3" w:rsidRDefault="005252A3" w:rsidP="005252A3">
            <w:pPr>
              <w:jc w:val="center"/>
              <w:rPr>
                <w:sz w:val="16"/>
                <w:szCs w:val="16"/>
              </w:rPr>
            </w:pPr>
            <w:r w:rsidRPr="005252A3">
              <w:rPr>
                <w:sz w:val="16"/>
                <w:szCs w:val="16"/>
              </w:rPr>
              <w:t>25534,63</w:t>
            </w:r>
          </w:p>
        </w:tc>
        <w:tc>
          <w:tcPr>
            <w:tcW w:w="863" w:type="dxa"/>
            <w:tcBorders>
              <w:top w:val="nil"/>
              <w:left w:val="nil"/>
              <w:bottom w:val="single" w:sz="4" w:space="0" w:color="auto"/>
              <w:right w:val="single" w:sz="8" w:space="0" w:color="auto"/>
            </w:tcBorders>
            <w:shd w:val="clear" w:color="000000" w:fill="C5D9F1"/>
            <w:noWrap/>
            <w:vAlign w:val="center"/>
            <w:hideMark/>
          </w:tcPr>
          <w:p w14:paraId="1F8932CC" w14:textId="77777777" w:rsidR="005252A3" w:rsidRPr="005252A3" w:rsidRDefault="005252A3" w:rsidP="005252A3">
            <w:pPr>
              <w:jc w:val="center"/>
              <w:rPr>
                <w:sz w:val="16"/>
                <w:szCs w:val="16"/>
              </w:rPr>
            </w:pPr>
            <w:r w:rsidRPr="005252A3">
              <w:rPr>
                <w:sz w:val="16"/>
                <w:szCs w:val="16"/>
              </w:rPr>
              <w:t>26556,01</w:t>
            </w:r>
          </w:p>
        </w:tc>
        <w:tc>
          <w:tcPr>
            <w:tcW w:w="863" w:type="dxa"/>
            <w:tcBorders>
              <w:top w:val="nil"/>
              <w:left w:val="nil"/>
              <w:bottom w:val="single" w:sz="4" w:space="0" w:color="auto"/>
              <w:right w:val="single" w:sz="8" w:space="0" w:color="auto"/>
            </w:tcBorders>
            <w:shd w:val="clear" w:color="000000" w:fill="C5D9F1"/>
            <w:noWrap/>
            <w:vAlign w:val="center"/>
            <w:hideMark/>
          </w:tcPr>
          <w:p w14:paraId="6D6E708F" w14:textId="77777777" w:rsidR="005252A3" w:rsidRPr="005252A3" w:rsidRDefault="005252A3" w:rsidP="005252A3">
            <w:pPr>
              <w:jc w:val="center"/>
              <w:rPr>
                <w:sz w:val="16"/>
                <w:szCs w:val="16"/>
              </w:rPr>
            </w:pPr>
            <w:r w:rsidRPr="005252A3">
              <w:rPr>
                <w:sz w:val="16"/>
                <w:szCs w:val="16"/>
              </w:rPr>
              <w:t>27618,25</w:t>
            </w:r>
          </w:p>
        </w:tc>
        <w:tc>
          <w:tcPr>
            <w:tcW w:w="863" w:type="dxa"/>
            <w:tcBorders>
              <w:top w:val="nil"/>
              <w:left w:val="nil"/>
              <w:bottom w:val="single" w:sz="4" w:space="0" w:color="auto"/>
              <w:right w:val="single" w:sz="8" w:space="0" w:color="auto"/>
            </w:tcBorders>
            <w:shd w:val="clear" w:color="000000" w:fill="C5D9F1"/>
            <w:noWrap/>
            <w:vAlign w:val="center"/>
            <w:hideMark/>
          </w:tcPr>
          <w:p w14:paraId="40E0FD7C" w14:textId="77777777" w:rsidR="005252A3" w:rsidRPr="005252A3" w:rsidRDefault="005252A3" w:rsidP="005252A3">
            <w:pPr>
              <w:jc w:val="center"/>
              <w:rPr>
                <w:sz w:val="16"/>
                <w:szCs w:val="16"/>
              </w:rPr>
            </w:pPr>
            <w:r w:rsidRPr="005252A3">
              <w:rPr>
                <w:sz w:val="16"/>
                <w:szCs w:val="16"/>
              </w:rPr>
              <w:t>28722,98</w:t>
            </w:r>
          </w:p>
        </w:tc>
        <w:tc>
          <w:tcPr>
            <w:tcW w:w="863" w:type="dxa"/>
            <w:tcBorders>
              <w:top w:val="nil"/>
              <w:left w:val="nil"/>
              <w:bottom w:val="single" w:sz="4" w:space="0" w:color="auto"/>
              <w:right w:val="single" w:sz="8" w:space="0" w:color="auto"/>
            </w:tcBorders>
            <w:shd w:val="clear" w:color="000000" w:fill="C5D9F1"/>
            <w:noWrap/>
            <w:vAlign w:val="center"/>
            <w:hideMark/>
          </w:tcPr>
          <w:p w14:paraId="1269484E" w14:textId="77777777" w:rsidR="005252A3" w:rsidRPr="005252A3" w:rsidRDefault="005252A3" w:rsidP="005252A3">
            <w:pPr>
              <w:jc w:val="center"/>
              <w:rPr>
                <w:sz w:val="16"/>
                <w:szCs w:val="16"/>
              </w:rPr>
            </w:pPr>
            <w:r w:rsidRPr="005252A3">
              <w:rPr>
                <w:sz w:val="16"/>
                <w:szCs w:val="16"/>
              </w:rPr>
              <w:t>29871,90</w:t>
            </w:r>
          </w:p>
        </w:tc>
        <w:tc>
          <w:tcPr>
            <w:tcW w:w="863" w:type="dxa"/>
            <w:tcBorders>
              <w:top w:val="nil"/>
              <w:left w:val="nil"/>
              <w:bottom w:val="single" w:sz="4" w:space="0" w:color="auto"/>
              <w:right w:val="single" w:sz="8" w:space="0" w:color="auto"/>
            </w:tcBorders>
            <w:shd w:val="clear" w:color="000000" w:fill="C5D9F1"/>
            <w:noWrap/>
            <w:vAlign w:val="center"/>
            <w:hideMark/>
          </w:tcPr>
          <w:p w14:paraId="6C078C09" w14:textId="77777777" w:rsidR="005252A3" w:rsidRPr="005252A3" w:rsidRDefault="005252A3" w:rsidP="005252A3">
            <w:pPr>
              <w:jc w:val="center"/>
              <w:rPr>
                <w:sz w:val="16"/>
                <w:szCs w:val="16"/>
              </w:rPr>
            </w:pPr>
            <w:r w:rsidRPr="005252A3">
              <w:rPr>
                <w:sz w:val="16"/>
                <w:szCs w:val="16"/>
              </w:rPr>
              <w:t>31066,78</w:t>
            </w:r>
          </w:p>
        </w:tc>
      </w:tr>
      <w:tr w:rsidR="005252A3" w:rsidRPr="005252A3" w14:paraId="1B3E0368"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64FD20EE" w14:textId="77777777" w:rsidR="005252A3" w:rsidRPr="005252A3" w:rsidRDefault="005252A3" w:rsidP="005252A3">
            <w:pPr>
              <w:jc w:val="center"/>
              <w:rPr>
                <w:sz w:val="16"/>
                <w:szCs w:val="16"/>
              </w:rPr>
            </w:pPr>
            <w:r w:rsidRPr="005252A3">
              <w:rPr>
                <w:sz w:val="16"/>
                <w:szCs w:val="16"/>
              </w:rPr>
              <w:t>3</w:t>
            </w:r>
          </w:p>
        </w:tc>
        <w:tc>
          <w:tcPr>
            <w:tcW w:w="2884" w:type="dxa"/>
            <w:tcBorders>
              <w:top w:val="nil"/>
              <w:left w:val="nil"/>
              <w:bottom w:val="single" w:sz="4" w:space="0" w:color="auto"/>
              <w:right w:val="single" w:sz="4" w:space="0" w:color="auto"/>
            </w:tcBorders>
            <w:shd w:val="clear" w:color="auto" w:fill="auto"/>
            <w:noWrap/>
            <w:vAlign w:val="center"/>
            <w:hideMark/>
          </w:tcPr>
          <w:p w14:paraId="5DE54737" w14:textId="77777777" w:rsidR="005252A3" w:rsidRPr="005252A3" w:rsidRDefault="005252A3" w:rsidP="005252A3">
            <w:pPr>
              <w:rPr>
                <w:sz w:val="16"/>
                <w:szCs w:val="16"/>
              </w:rPr>
            </w:pPr>
            <w:r w:rsidRPr="005252A3">
              <w:rPr>
                <w:sz w:val="16"/>
                <w:szCs w:val="16"/>
              </w:rPr>
              <w:t>Расходы на тепловую энергию</w:t>
            </w:r>
          </w:p>
        </w:tc>
        <w:tc>
          <w:tcPr>
            <w:tcW w:w="687" w:type="dxa"/>
            <w:tcBorders>
              <w:top w:val="nil"/>
              <w:left w:val="nil"/>
              <w:bottom w:val="single" w:sz="4" w:space="0" w:color="auto"/>
              <w:right w:val="nil"/>
            </w:tcBorders>
            <w:shd w:val="clear" w:color="auto" w:fill="auto"/>
            <w:vAlign w:val="center"/>
            <w:hideMark/>
          </w:tcPr>
          <w:p w14:paraId="3FE9F361"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0D2AA762" w14:textId="77777777" w:rsidR="005252A3" w:rsidRPr="005252A3" w:rsidRDefault="005252A3" w:rsidP="005252A3">
            <w:pPr>
              <w:jc w:val="center"/>
              <w:rPr>
                <w:sz w:val="16"/>
                <w:szCs w:val="16"/>
              </w:rPr>
            </w:pPr>
            <w:r w:rsidRPr="005252A3">
              <w:rPr>
                <w:sz w:val="16"/>
                <w:szCs w:val="16"/>
              </w:rPr>
              <w:t>0,00</w:t>
            </w:r>
          </w:p>
        </w:tc>
        <w:tc>
          <w:tcPr>
            <w:tcW w:w="859" w:type="dxa"/>
            <w:tcBorders>
              <w:top w:val="nil"/>
              <w:left w:val="nil"/>
              <w:bottom w:val="single" w:sz="4" w:space="0" w:color="auto"/>
              <w:right w:val="single" w:sz="4" w:space="0" w:color="auto"/>
            </w:tcBorders>
            <w:shd w:val="clear" w:color="000000" w:fill="C5D9F1"/>
            <w:noWrap/>
            <w:vAlign w:val="center"/>
            <w:hideMark/>
          </w:tcPr>
          <w:p w14:paraId="38641798" w14:textId="77777777" w:rsidR="005252A3" w:rsidRPr="005252A3" w:rsidRDefault="005252A3" w:rsidP="005252A3">
            <w:pPr>
              <w:jc w:val="center"/>
              <w:rPr>
                <w:sz w:val="16"/>
                <w:szCs w:val="16"/>
              </w:rPr>
            </w:pPr>
            <w:r w:rsidRPr="005252A3">
              <w:rPr>
                <w:sz w:val="16"/>
                <w:szCs w:val="16"/>
              </w:rPr>
              <w:t>4,04</w:t>
            </w:r>
          </w:p>
        </w:tc>
        <w:tc>
          <w:tcPr>
            <w:tcW w:w="854" w:type="dxa"/>
            <w:tcBorders>
              <w:top w:val="nil"/>
              <w:left w:val="nil"/>
              <w:bottom w:val="single" w:sz="4" w:space="0" w:color="auto"/>
              <w:right w:val="single" w:sz="4" w:space="0" w:color="auto"/>
            </w:tcBorders>
            <w:shd w:val="clear" w:color="000000" w:fill="C5D9F1"/>
            <w:noWrap/>
            <w:vAlign w:val="center"/>
            <w:hideMark/>
          </w:tcPr>
          <w:p w14:paraId="72E9F683" w14:textId="77777777" w:rsidR="005252A3" w:rsidRPr="005252A3" w:rsidRDefault="005252A3" w:rsidP="005252A3">
            <w:pPr>
              <w:jc w:val="center"/>
              <w:rPr>
                <w:sz w:val="16"/>
                <w:szCs w:val="16"/>
              </w:rPr>
            </w:pPr>
            <w:r w:rsidRPr="005252A3">
              <w:rPr>
                <w:sz w:val="16"/>
                <w:szCs w:val="16"/>
              </w:rPr>
              <w:t>0,00</w:t>
            </w:r>
          </w:p>
        </w:tc>
        <w:tc>
          <w:tcPr>
            <w:tcW w:w="989" w:type="dxa"/>
            <w:tcBorders>
              <w:top w:val="nil"/>
              <w:left w:val="nil"/>
              <w:bottom w:val="single" w:sz="4" w:space="0" w:color="auto"/>
              <w:right w:val="single" w:sz="8" w:space="0" w:color="auto"/>
            </w:tcBorders>
            <w:shd w:val="clear" w:color="000000" w:fill="C5D9F1"/>
            <w:noWrap/>
            <w:vAlign w:val="center"/>
            <w:hideMark/>
          </w:tcPr>
          <w:p w14:paraId="14A2E6B2" w14:textId="77777777" w:rsidR="005252A3" w:rsidRPr="005252A3" w:rsidRDefault="005252A3" w:rsidP="005252A3">
            <w:pPr>
              <w:jc w:val="center"/>
              <w:rPr>
                <w:sz w:val="16"/>
                <w:szCs w:val="16"/>
              </w:rPr>
            </w:pPr>
            <w:r w:rsidRPr="005252A3">
              <w:rPr>
                <w:sz w:val="16"/>
                <w:szCs w:val="16"/>
              </w:rPr>
              <w:t>-4,04</w:t>
            </w:r>
          </w:p>
        </w:tc>
        <w:tc>
          <w:tcPr>
            <w:tcW w:w="863" w:type="dxa"/>
            <w:tcBorders>
              <w:top w:val="nil"/>
              <w:left w:val="nil"/>
              <w:bottom w:val="single" w:sz="4" w:space="0" w:color="auto"/>
              <w:right w:val="single" w:sz="8" w:space="0" w:color="auto"/>
            </w:tcBorders>
            <w:shd w:val="clear" w:color="000000" w:fill="C5D9F1"/>
            <w:noWrap/>
            <w:vAlign w:val="center"/>
            <w:hideMark/>
          </w:tcPr>
          <w:p w14:paraId="4878EBBE" w14:textId="77777777" w:rsidR="005252A3" w:rsidRPr="005252A3" w:rsidRDefault="005252A3" w:rsidP="005252A3">
            <w:pPr>
              <w:jc w:val="center"/>
              <w:rPr>
                <w:sz w:val="16"/>
                <w:szCs w:val="16"/>
              </w:rPr>
            </w:pPr>
            <w:r w:rsidRPr="005252A3">
              <w:rPr>
                <w:sz w:val="16"/>
                <w:szCs w:val="16"/>
              </w:rPr>
              <w:t>0,00</w:t>
            </w:r>
          </w:p>
        </w:tc>
        <w:tc>
          <w:tcPr>
            <w:tcW w:w="768" w:type="dxa"/>
            <w:tcBorders>
              <w:top w:val="nil"/>
              <w:left w:val="nil"/>
              <w:bottom w:val="single" w:sz="4" w:space="0" w:color="auto"/>
              <w:right w:val="single" w:sz="8" w:space="0" w:color="auto"/>
            </w:tcBorders>
            <w:shd w:val="clear" w:color="000000" w:fill="C5D9F1"/>
            <w:noWrap/>
            <w:vAlign w:val="center"/>
            <w:hideMark/>
          </w:tcPr>
          <w:p w14:paraId="61F8B0E3"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noWrap/>
            <w:vAlign w:val="center"/>
            <w:hideMark/>
          </w:tcPr>
          <w:p w14:paraId="1CA6DEA4"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48B7FBD1"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55444A48"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37E27F54"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073B84D3"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116334D3"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25EE2F89"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3DA26D0B" w14:textId="77777777" w:rsidR="005252A3" w:rsidRPr="005252A3" w:rsidRDefault="005252A3" w:rsidP="005252A3">
            <w:pPr>
              <w:jc w:val="center"/>
              <w:rPr>
                <w:sz w:val="16"/>
                <w:szCs w:val="16"/>
              </w:rPr>
            </w:pPr>
            <w:r w:rsidRPr="005252A3">
              <w:rPr>
                <w:sz w:val="16"/>
                <w:szCs w:val="16"/>
              </w:rPr>
              <w:t>0,00</w:t>
            </w:r>
          </w:p>
        </w:tc>
      </w:tr>
      <w:tr w:rsidR="005252A3" w:rsidRPr="005252A3" w14:paraId="27430EF3"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35158067" w14:textId="77777777" w:rsidR="005252A3" w:rsidRPr="005252A3" w:rsidRDefault="005252A3" w:rsidP="005252A3">
            <w:pPr>
              <w:jc w:val="center"/>
              <w:rPr>
                <w:sz w:val="16"/>
                <w:szCs w:val="16"/>
              </w:rPr>
            </w:pPr>
            <w:r w:rsidRPr="005252A3">
              <w:rPr>
                <w:sz w:val="16"/>
                <w:szCs w:val="16"/>
              </w:rPr>
              <w:t>4</w:t>
            </w:r>
          </w:p>
        </w:tc>
        <w:tc>
          <w:tcPr>
            <w:tcW w:w="2884" w:type="dxa"/>
            <w:tcBorders>
              <w:top w:val="nil"/>
              <w:left w:val="nil"/>
              <w:bottom w:val="single" w:sz="4" w:space="0" w:color="auto"/>
              <w:right w:val="single" w:sz="4" w:space="0" w:color="auto"/>
            </w:tcBorders>
            <w:shd w:val="clear" w:color="auto" w:fill="auto"/>
            <w:vAlign w:val="center"/>
            <w:hideMark/>
          </w:tcPr>
          <w:p w14:paraId="14EBBE2C" w14:textId="77777777" w:rsidR="005252A3" w:rsidRPr="005252A3" w:rsidRDefault="005252A3" w:rsidP="005252A3">
            <w:pPr>
              <w:jc w:val="both"/>
              <w:rPr>
                <w:sz w:val="16"/>
                <w:szCs w:val="16"/>
              </w:rPr>
            </w:pPr>
            <w:r w:rsidRPr="005252A3">
              <w:rPr>
                <w:sz w:val="16"/>
                <w:szCs w:val="16"/>
              </w:rPr>
              <w:t>Расходы на холодную воду</w:t>
            </w:r>
          </w:p>
        </w:tc>
        <w:tc>
          <w:tcPr>
            <w:tcW w:w="687" w:type="dxa"/>
            <w:tcBorders>
              <w:top w:val="nil"/>
              <w:left w:val="nil"/>
              <w:bottom w:val="single" w:sz="4" w:space="0" w:color="auto"/>
              <w:right w:val="nil"/>
            </w:tcBorders>
            <w:shd w:val="clear" w:color="auto" w:fill="auto"/>
            <w:vAlign w:val="center"/>
            <w:hideMark/>
          </w:tcPr>
          <w:p w14:paraId="32EB4DCA"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081413E1" w14:textId="77777777" w:rsidR="005252A3" w:rsidRPr="005252A3" w:rsidRDefault="005252A3" w:rsidP="005252A3">
            <w:pPr>
              <w:jc w:val="center"/>
              <w:rPr>
                <w:sz w:val="16"/>
                <w:szCs w:val="16"/>
              </w:rPr>
            </w:pPr>
            <w:r w:rsidRPr="005252A3">
              <w:rPr>
                <w:sz w:val="16"/>
                <w:szCs w:val="16"/>
              </w:rPr>
              <w:t>559,84</w:t>
            </w:r>
          </w:p>
        </w:tc>
        <w:tc>
          <w:tcPr>
            <w:tcW w:w="859" w:type="dxa"/>
            <w:tcBorders>
              <w:top w:val="nil"/>
              <w:left w:val="nil"/>
              <w:bottom w:val="single" w:sz="4" w:space="0" w:color="auto"/>
              <w:right w:val="single" w:sz="4" w:space="0" w:color="auto"/>
            </w:tcBorders>
            <w:shd w:val="clear" w:color="000000" w:fill="C5D9F1"/>
            <w:noWrap/>
            <w:vAlign w:val="center"/>
            <w:hideMark/>
          </w:tcPr>
          <w:p w14:paraId="054B5BE2" w14:textId="77777777" w:rsidR="005252A3" w:rsidRPr="005252A3" w:rsidRDefault="005252A3" w:rsidP="005252A3">
            <w:pPr>
              <w:jc w:val="center"/>
              <w:rPr>
                <w:sz w:val="16"/>
                <w:szCs w:val="16"/>
              </w:rPr>
            </w:pPr>
            <w:r w:rsidRPr="005252A3">
              <w:rPr>
                <w:sz w:val="16"/>
                <w:szCs w:val="16"/>
              </w:rPr>
              <w:t>958,45</w:t>
            </w:r>
          </w:p>
        </w:tc>
        <w:tc>
          <w:tcPr>
            <w:tcW w:w="854" w:type="dxa"/>
            <w:tcBorders>
              <w:top w:val="nil"/>
              <w:left w:val="nil"/>
              <w:bottom w:val="single" w:sz="4" w:space="0" w:color="auto"/>
              <w:right w:val="single" w:sz="4" w:space="0" w:color="auto"/>
            </w:tcBorders>
            <w:shd w:val="clear" w:color="000000" w:fill="C5D9F1"/>
            <w:noWrap/>
            <w:vAlign w:val="center"/>
            <w:hideMark/>
          </w:tcPr>
          <w:p w14:paraId="3710A8F8" w14:textId="77777777" w:rsidR="005252A3" w:rsidRPr="005252A3" w:rsidRDefault="005252A3" w:rsidP="005252A3">
            <w:pPr>
              <w:jc w:val="center"/>
              <w:rPr>
                <w:sz w:val="16"/>
                <w:szCs w:val="16"/>
              </w:rPr>
            </w:pPr>
            <w:r w:rsidRPr="005252A3">
              <w:rPr>
                <w:sz w:val="16"/>
                <w:szCs w:val="16"/>
              </w:rPr>
              <w:t>828,74</w:t>
            </w:r>
          </w:p>
        </w:tc>
        <w:tc>
          <w:tcPr>
            <w:tcW w:w="989" w:type="dxa"/>
            <w:tcBorders>
              <w:top w:val="nil"/>
              <w:left w:val="nil"/>
              <w:bottom w:val="single" w:sz="4" w:space="0" w:color="auto"/>
              <w:right w:val="single" w:sz="8" w:space="0" w:color="auto"/>
            </w:tcBorders>
            <w:shd w:val="clear" w:color="000000" w:fill="C5D9F1"/>
            <w:noWrap/>
            <w:vAlign w:val="center"/>
            <w:hideMark/>
          </w:tcPr>
          <w:p w14:paraId="152F10F5" w14:textId="77777777" w:rsidR="005252A3" w:rsidRPr="005252A3" w:rsidRDefault="005252A3" w:rsidP="005252A3">
            <w:pPr>
              <w:jc w:val="center"/>
              <w:rPr>
                <w:sz w:val="16"/>
                <w:szCs w:val="16"/>
              </w:rPr>
            </w:pPr>
            <w:r w:rsidRPr="005252A3">
              <w:rPr>
                <w:sz w:val="16"/>
                <w:szCs w:val="16"/>
              </w:rPr>
              <w:t>-129,71</w:t>
            </w:r>
          </w:p>
        </w:tc>
        <w:tc>
          <w:tcPr>
            <w:tcW w:w="863" w:type="dxa"/>
            <w:tcBorders>
              <w:top w:val="nil"/>
              <w:left w:val="nil"/>
              <w:bottom w:val="single" w:sz="4" w:space="0" w:color="auto"/>
              <w:right w:val="single" w:sz="8" w:space="0" w:color="auto"/>
            </w:tcBorders>
            <w:shd w:val="clear" w:color="000000" w:fill="C5D9F1"/>
            <w:noWrap/>
            <w:vAlign w:val="center"/>
            <w:hideMark/>
          </w:tcPr>
          <w:p w14:paraId="49AA38D5" w14:textId="77777777" w:rsidR="005252A3" w:rsidRPr="005252A3" w:rsidRDefault="005252A3" w:rsidP="005252A3">
            <w:pPr>
              <w:jc w:val="center"/>
              <w:rPr>
                <w:sz w:val="16"/>
                <w:szCs w:val="16"/>
              </w:rPr>
            </w:pPr>
            <w:r w:rsidRPr="005252A3">
              <w:rPr>
                <w:sz w:val="16"/>
                <w:szCs w:val="16"/>
              </w:rPr>
              <w:t>862,72</w:t>
            </w:r>
          </w:p>
        </w:tc>
        <w:tc>
          <w:tcPr>
            <w:tcW w:w="768" w:type="dxa"/>
            <w:tcBorders>
              <w:top w:val="nil"/>
              <w:left w:val="nil"/>
              <w:bottom w:val="single" w:sz="4" w:space="0" w:color="auto"/>
              <w:right w:val="single" w:sz="8" w:space="0" w:color="auto"/>
            </w:tcBorders>
            <w:shd w:val="clear" w:color="000000" w:fill="C5D9F1"/>
            <w:noWrap/>
            <w:vAlign w:val="center"/>
            <w:hideMark/>
          </w:tcPr>
          <w:p w14:paraId="22531534" w14:textId="77777777" w:rsidR="005252A3" w:rsidRPr="005252A3" w:rsidRDefault="005252A3" w:rsidP="005252A3">
            <w:pPr>
              <w:jc w:val="center"/>
              <w:rPr>
                <w:sz w:val="16"/>
                <w:szCs w:val="16"/>
              </w:rPr>
            </w:pPr>
            <w:r w:rsidRPr="005252A3">
              <w:rPr>
                <w:sz w:val="16"/>
                <w:szCs w:val="16"/>
              </w:rPr>
              <w:t>4,10</w:t>
            </w:r>
          </w:p>
        </w:tc>
        <w:tc>
          <w:tcPr>
            <w:tcW w:w="863" w:type="dxa"/>
            <w:tcBorders>
              <w:top w:val="nil"/>
              <w:left w:val="nil"/>
              <w:bottom w:val="single" w:sz="4" w:space="0" w:color="auto"/>
              <w:right w:val="single" w:sz="8" w:space="0" w:color="auto"/>
            </w:tcBorders>
            <w:shd w:val="clear" w:color="000000" w:fill="C5D9F1"/>
            <w:noWrap/>
            <w:vAlign w:val="center"/>
            <w:hideMark/>
          </w:tcPr>
          <w:p w14:paraId="68612CDA" w14:textId="77777777" w:rsidR="005252A3" w:rsidRPr="005252A3" w:rsidRDefault="005252A3" w:rsidP="005252A3">
            <w:pPr>
              <w:jc w:val="center"/>
              <w:rPr>
                <w:sz w:val="16"/>
                <w:szCs w:val="16"/>
              </w:rPr>
            </w:pPr>
            <w:r w:rsidRPr="005252A3">
              <w:rPr>
                <w:sz w:val="16"/>
                <w:szCs w:val="16"/>
              </w:rPr>
              <w:t>897,22</w:t>
            </w:r>
          </w:p>
        </w:tc>
        <w:tc>
          <w:tcPr>
            <w:tcW w:w="863" w:type="dxa"/>
            <w:tcBorders>
              <w:top w:val="nil"/>
              <w:left w:val="nil"/>
              <w:bottom w:val="single" w:sz="4" w:space="0" w:color="auto"/>
              <w:right w:val="single" w:sz="8" w:space="0" w:color="auto"/>
            </w:tcBorders>
            <w:shd w:val="clear" w:color="000000" w:fill="C5D9F1"/>
            <w:noWrap/>
            <w:vAlign w:val="center"/>
            <w:hideMark/>
          </w:tcPr>
          <w:p w14:paraId="7302938A" w14:textId="77777777" w:rsidR="005252A3" w:rsidRPr="005252A3" w:rsidRDefault="005252A3" w:rsidP="005252A3">
            <w:pPr>
              <w:jc w:val="center"/>
              <w:rPr>
                <w:sz w:val="16"/>
                <w:szCs w:val="16"/>
              </w:rPr>
            </w:pPr>
            <w:r w:rsidRPr="005252A3">
              <w:rPr>
                <w:sz w:val="16"/>
                <w:szCs w:val="16"/>
              </w:rPr>
              <w:t>933,11</w:t>
            </w:r>
          </w:p>
        </w:tc>
        <w:tc>
          <w:tcPr>
            <w:tcW w:w="863" w:type="dxa"/>
            <w:tcBorders>
              <w:top w:val="nil"/>
              <w:left w:val="nil"/>
              <w:bottom w:val="single" w:sz="4" w:space="0" w:color="auto"/>
              <w:right w:val="single" w:sz="8" w:space="0" w:color="auto"/>
            </w:tcBorders>
            <w:shd w:val="clear" w:color="000000" w:fill="C5D9F1"/>
            <w:noWrap/>
            <w:vAlign w:val="center"/>
            <w:hideMark/>
          </w:tcPr>
          <w:p w14:paraId="44E307FF" w14:textId="77777777" w:rsidR="005252A3" w:rsidRPr="005252A3" w:rsidRDefault="005252A3" w:rsidP="005252A3">
            <w:pPr>
              <w:jc w:val="center"/>
              <w:rPr>
                <w:sz w:val="16"/>
                <w:szCs w:val="16"/>
              </w:rPr>
            </w:pPr>
            <w:r w:rsidRPr="005252A3">
              <w:rPr>
                <w:sz w:val="16"/>
                <w:szCs w:val="16"/>
              </w:rPr>
              <w:t>970,44</w:t>
            </w:r>
          </w:p>
        </w:tc>
        <w:tc>
          <w:tcPr>
            <w:tcW w:w="863" w:type="dxa"/>
            <w:tcBorders>
              <w:top w:val="nil"/>
              <w:left w:val="nil"/>
              <w:bottom w:val="single" w:sz="4" w:space="0" w:color="auto"/>
              <w:right w:val="single" w:sz="8" w:space="0" w:color="auto"/>
            </w:tcBorders>
            <w:shd w:val="clear" w:color="000000" w:fill="C5D9F1"/>
            <w:noWrap/>
            <w:vAlign w:val="center"/>
            <w:hideMark/>
          </w:tcPr>
          <w:p w14:paraId="54B6AD02" w14:textId="77777777" w:rsidR="005252A3" w:rsidRPr="005252A3" w:rsidRDefault="005252A3" w:rsidP="005252A3">
            <w:pPr>
              <w:jc w:val="center"/>
              <w:rPr>
                <w:sz w:val="16"/>
                <w:szCs w:val="16"/>
              </w:rPr>
            </w:pPr>
            <w:r w:rsidRPr="005252A3">
              <w:rPr>
                <w:sz w:val="16"/>
                <w:szCs w:val="16"/>
              </w:rPr>
              <w:t>1009,26</w:t>
            </w:r>
          </w:p>
        </w:tc>
        <w:tc>
          <w:tcPr>
            <w:tcW w:w="863" w:type="dxa"/>
            <w:tcBorders>
              <w:top w:val="nil"/>
              <w:left w:val="nil"/>
              <w:bottom w:val="single" w:sz="4" w:space="0" w:color="auto"/>
              <w:right w:val="single" w:sz="8" w:space="0" w:color="auto"/>
            </w:tcBorders>
            <w:shd w:val="clear" w:color="000000" w:fill="C5D9F1"/>
            <w:noWrap/>
            <w:vAlign w:val="center"/>
            <w:hideMark/>
          </w:tcPr>
          <w:p w14:paraId="7F180ABA" w14:textId="77777777" w:rsidR="005252A3" w:rsidRPr="005252A3" w:rsidRDefault="005252A3" w:rsidP="005252A3">
            <w:pPr>
              <w:jc w:val="center"/>
              <w:rPr>
                <w:sz w:val="16"/>
                <w:szCs w:val="16"/>
              </w:rPr>
            </w:pPr>
            <w:r w:rsidRPr="005252A3">
              <w:rPr>
                <w:sz w:val="16"/>
                <w:szCs w:val="16"/>
              </w:rPr>
              <w:t>1049,63</w:t>
            </w:r>
          </w:p>
        </w:tc>
        <w:tc>
          <w:tcPr>
            <w:tcW w:w="863" w:type="dxa"/>
            <w:tcBorders>
              <w:top w:val="nil"/>
              <w:left w:val="nil"/>
              <w:bottom w:val="single" w:sz="4" w:space="0" w:color="auto"/>
              <w:right w:val="single" w:sz="8" w:space="0" w:color="auto"/>
            </w:tcBorders>
            <w:shd w:val="clear" w:color="000000" w:fill="C5D9F1"/>
            <w:noWrap/>
            <w:vAlign w:val="center"/>
            <w:hideMark/>
          </w:tcPr>
          <w:p w14:paraId="58607C14" w14:textId="77777777" w:rsidR="005252A3" w:rsidRPr="005252A3" w:rsidRDefault="005252A3" w:rsidP="005252A3">
            <w:pPr>
              <w:jc w:val="center"/>
              <w:rPr>
                <w:sz w:val="16"/>
                <w:szCs w:val="16"/>
              </w:rPr>
            </w:pPr>
            <w:r w:rsidRPr="005252A3">
              <w:rPr>
                <w:sz w:val="16"/>
                <w:szCs w:val="16"/>
              </w:rPr>
              <w:t>1091,61</w:t>
            </w:r>
          </w:p>
        </w:tc>
        <w:tc>
          <w:tcPr>
            <w:tcW w:w="863" w:type="dxa"/>
            <w:tcBorders>
              <w:top w:val="nil"/>
              <w:left w:val="nil"/>
              <w:bottom w:val="single" w:sz="4" w:space="0" w:color="auto"/>
              <w:right w:val="single" w:sz="8" w:space="0" w:color="auto"/>
            </w:tcBorders>
            <w:shd w:val="clear" w:color="000000" w:fill="C5D9F1"/>
            <w:noWrap/>
            <w:vAlign w:val="center"/>
            <w:hideMark/>
          </w:tcPr>
          <w:p w14:paraId="0884E482" w14:textId="77777777" w:rsidR="005252A3" w:rsidRPr="005252A3" w:rsidRDefault="005252A3" w:rsidP="005252A3">
            <w:pPr>
              <w:jc w:val="center"/>
              <w:rPr>
                <w:sz w:val="16"/>
                <w:szCs w:val="16"/>
              </w:rPr>
            </w:pPr>
            <w:r w:rsidRPr="005252A3">
              <w:rPr>
                <w:sz w:val="16"/>
                <w:szCs w:val="16"/>
              </w:rPr>
              <w:t>1135,28</w:t>
            </w:r>
          </w:p>
        </w:tc>
        <w:tc>
          <w:tcPr>
            <w:tcW w:w="863" w:type="dxa"/>
            <w:tcBorders>
              <w:top w:val="nil"/>
              <w:left w:val="nil"/>
              <w:bottom w:val="single" w:sz="4" w:space="0" w:color="auto"/>
              <w:right w:val="single" w:sz="8" w:space="0" w:color="auto"/>
            </w:tcBorders>
            <w:shd w:val="clear" w:color="000000" w:fill="C5D9F1"/>
            <w:noWrap/>
            <w:vAlign w:val="center"/>
            <w:hideMark/>
          </w:tcPr>
          <w:p w14:paraId="6D3F0F83" w14:textId="77777777" w:rsidR="005252A3" w:rsidRPr="005252A3" w:rsidRDefault="005252A3" w:rsidP="005252A3">
            <w:pPr>
              <w:jc w:val="center"/>
              <w:rPr>
                <w:sz w:val="16"/>
                <w:szCs w:val="16"/>
              </w:rPr>
            </w:pPr>
            <w:r w:rsidRPr="005252A3">
              <w:rPr>
                <w:sz w:val="16"/>
                <w:szCs w:val="16"/>
              </w:rPr>
              <w:t>1180,69</w:t>
            </w:r>
          </w:p>
        </w:tc>
      </w:tr>
      <w:tr w:rsidR="005252A3" w:rsidRPr="005252A3" w14:paraId="1E582C9A" w14:textId="77777777" w:rsidTr="005252A3">
        <w:trPr>
          <w:trHeight w:val="315"/>
          <w:jc w:val="center"/>
        </w:trPr>
        <w:tc>
          <w:tcPr>
            <w:tcW w:w="399" w:type="dxa"/>
            <w:tcBorders>
              <w:top w:val="nil"/>
              <w:left w:val="single" w:sz="8" w:space="0" w:color="auto"/>
              <w:bottom w:val="single" w:sz="8" w:space="0" w:color="auto"/>
              <w:right w:val="single" w:sz="4" w:space="0" w:color="auto"/>
            </w:tcBorders>
            <w:shd w:val="clear" w:color="auto" w:fill="auto"/>
            <w:noWrap/>
            <w:vAlign w:val="center"/>
            <w:hideMark/>
          </w:tcPr>
          <w:p w14:paraId="52A14B94" w14:textId="77777777" w:rsidR="005252A3" w:rsidRPr="005252A3" w:rsidRDefault="005252A3" w:rsidP="005252A3">
            <w:pPr>
              <w:jc w:val="center"/>
              <w:rPr>
                <w:sz w:val="16"/>
                <w:szCs w:val="16"/>
              </w:rPr>
            </w:pPr>
            <w:r w:rsidRPr="005252A3">
              <w:rPr>
                <w:sz w:val="16"/>
                <w:szCs w:val="16"/>
              </w:rPr>
              <w:t>5</w:t>
            </w:r>
          </w:p>
        </w:tc>
        <w:tc>
          <w:tcPr>
            <w:tcW w:w="2884" w:type="dxa"/>
            <w:tcBorders>
              <w:top w:val="nil"/>
              <w:left w:val="nil"/>
              <w:bottom w:val="single" w:sz="8" w:space="0" w:color="auto"/>
              <w:right w:val="single" w:sz="4" w:space="0" w:color="auto"/>
            </w:tcBorders>
            <w:shd w:val="clear" w:color="auto" w:fill="auto"/>
            <w:vAlign w:val="center"/>
            <w:hideMark/>
          </w:tcPr>
          <w:p w14:paraId="10DD5BAA" w14:textId="77777777" w:rsidR="005252A3" w:rsidRPr="005252A3" w:rsidRDefault="005252A3" w:rsidP="005252A3">
            <w:pPr>
              <w:jc w:val="both"/>
              <w:rPr>
                <w:sz w:val="16"/>
                <w:szCs w:val="16"/>
              </w:rPr>
            </w:pPr>
            <w:r w:rsidRPr="005252A3">
              <w:rPr>
                <w:sz w:val="16"/>
                <w:szCs w:val="16"/>
              </w:rPr>
              <w:t>Расходы на теплоноситель</w:t>
            </w:r>
          </w:p>
        </w:tc>
        <w:tc>
          <w:tcPr>
            <w:tcW w:w="687" w:type="dxa"/>
            <w:tcBorders>
              <w:top w:val="nil"/>
              <w:left w:val="nil"/>
              <w:bottom w:val="single" w:sz="4" w:space="0" w:color="auto"/>
              <w:right w:val="nil"/>
            </w:tcBorders>
            <w:shd w:val="clear" w:color="auto" w:fill="auto"/>
            <w:vAlign w:val="center"/>
            <w:hideMark/>
          </w:tcPr>
          <w:p w14:paraId="171235A5"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8" w:space="0" w:color="auto"/>
              <w:right w:val="single" w:sz="8" w:space="0" w:color="auto"/>
            </w:tcBorders>
            <w:shd w:val="clear" w:color="000000" w:fill="C5D9F1"/>
            <w:noWrap/>
            <w:vAlign w:val="center"/>
            <w:hideMark/>
          </w:tcPr>
          <w:p w14:paraId="30A0A6DA"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8" w:space="0" w:color="auto"/>
              <w:right w:val="single" w:sz="4" w:space="0" w:color="auto"/>
            </w:tcBorders>
            <w:shd w:val="clear" w:color="000000" w:fill="C5D9F1"/>
            <w:noWrap/>
            <w:vAlign w:val="center"/>
            <w:hideMark/>
          </w:tcPr>
          <w:p w14:paraId="1E2DBD9B" w14:textId="77777777" w:rsidR="005252A3" w:rsidRPr="005252A3" w:rsidRDefault="005252A3" w:rsidP="005252A3">
            <w:pPr>
              <w:jc w:val="center"/>
              <w:rPr>
                <w:sz w:val="16"/>
                <w:szCs w:val="16"/>
              </w:rPr>
            </w:pPr>
            <w:r w:rsidRPr="005252A3">
              <w:rPr>
                <w:sz w:val="16"/>
                <w:szCs w:val="16"/>
              </w:rPr>
              <w:t> </w:t>
            </w:r>
          </w:p>
        </w:tc>
        <w:tc>
          <w:tcPr>
            <w:tcW w:w="854" w:type="dxa"/>
            <w:tcBorders>
              <w:top w:val="nil"/>
              <w:left w:val="nil"/>
              <w:bottom w:val="single" w:sz="8" w:space="0" w:color="auto"/>
              <w:right w:val="single" w:sz="4" w:space="0" w:color="auto"/>
            </w:tcBorders>
            <w:shd w:val="clear" w:color="000000" w:fill="C5D9F1"/>
            <w:noWrap/>
            <w:vAlign w:val="center"/>
            <w:hideMark/>
          </w:tcPr>
          <w:p w14:paraId="5BCFB6ED" w14:textId="77777777" w:rsidR="005252A3" w:rsidRPr="005252A3" w:rsidRDefault="005252A3" w:rsidP="005252A3">
            <w:pPr>
              <w:jc w:val="center"/>
              <w:rPr>
                <w:sz w:val="16"/>
                <w:szCs w:val="16"/>
              </w:rPr>
            </w:pPr>
            <w:r w:rsidRPr="005252A3">
              <w:rPr>
                <w:sz w:val="16"/>
                <w:szCs w:val="16"/>
              </w:rPr>
              <w:t> </w:t>
            </w:r>
          </w:p>
        </w:tc>
        <w:tc>
          <w:tcPr>
            <w:tcW w:w="989" w:type="dxa"/>
            <w:tcBorders>
              <w:top w:val="nil"/>
              <w:left w:val="nil"/>
              <w:bottom w:val="single" w:sz="8" w:space="0" w:color="auto"/>
              <w:right w:val="single" w:sz="8" w:space="0" w:color="auto"/>
            </w:tcBorders>
            <w:shd w:val="clear" w:color="000000" w:fill="C5D9F1"/>
            <w:noWrap/>
            <w:vAlign w:val="center"/>
            <w:hideMark/>
          </w:tcPr>
          <w:p w14:paraId="4AA99736"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8" w:space="0" w:color="auto"/>
              <w:right w:val="single" w:sz="8" w:space="0" w:color="auto"/>
            </w:tcBorders>
            <w:shd w:val="clear" w:color="000000" w:fill="C5D9F1"/>
            <w:noWrap/>
            <w:vAlign w:val="center"/>
            <w:hideMark/>
          </w:tcPr>
          <w:p w14:paraId="671AC8C8" w14:textId="77777777" w:rsidR="005252A3" w:rsidRPr="005252A3" w:rsidRDefault="005252A3" w:rsidP="005252A3">
            <w:pPr>
              <w:jc w:val="center"/>
              <w:rPr>
                <w:sz w:val="16"/>
                <w:szCs w:val="16"/>
              </w:rPr>
            </w:pPr>
            <w:r w:rsidRPr="005252A3">
              <w:rPr>
                <w:sz w:val="16"/>
                <w:szCs w:val="16"/>
              </w:rPr>
              <w:t> </w:t>
            </w:r>
          </w:p>
        </w:tc>
        <w:tc>
          <w:tcPr>
            <w:tcW w:w="768" w:type="dxa"/>
            <w:tcBorders>
              <w:top w:val="nil"/>
              <w:left w:val="nil"/>
              <w:bottom w:val="single" w:sz="8" w:space="0" w:color="auto"/>
              <w:right w:val="single" w:sz="8" w:space="0" w:color="auto"/>
            </w:tcBorders>
            <w:shd w:val="clear" w:color="000000" w:fill="C5D9F1"/>
            <w:noWrap/>
            <w:vAlign w:val="center"/>
            <w:hideMark/>
          </w:tcPr>
          <w:p w14:paraId="09959C84"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8" w:space="0" w:color="auto"/>
              <w:right w:val="single" w:sz="8" w:space="0" w:color="auto"/>
            </w:tcBorders>
            <w:shd w:val="clear" w:color="000000" w:fill="C5D9F1"/>
            <w:noWrap/>
            <w:vAlign w:val="center"/>
            <w:hideMark/>
          </w:tcPr>
          <w:p w14:paraId="4BA23118"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8" w:space="0" w:color="auto"/>
              <w:right w:val="single" w:sz="8" w:space="0" w:color="auto"/>
            </w:tcBorders>
            <w:shd w:val="clear" w:color="000000" w:fill="C5D9F1"/>
            <w:noWrap/>
            <w:vAlign w:val="center"/>
            <w:hideMark/>
          </w:tcPr>
          <w:p w14:paraId="284247F4"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8" w:space="0" w:color="auto"/>
              <w:right w:val="single" w:sz="8" w:space="0" w:color="auto"/>
            </w:tcBorders>
            <w:shd w:val="clear" w:color="000000" w:fill="C5D9F1"/>
            <w:noWrap/>
            <w:vAlign w:val="center"/>
            <w:hideMark/>
          </w:tcPr>
          <w:p w14:paraId="11CF1424"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8" w:space="0" w:color="auto"/>
              <w:right w:val="single" w:sz="8" w:space="0" w:color="auto"/>
            </w:tcBorders>
            <w:shd w:val="clear" w:color="000000" w:fill="C5D9F1"/>
            <w:noWrap/>
            <w:vAlign w:val="center"/>
            <w:hideMark/>
          </w:tcPr>
          <w:p w14:paraId="50445AE8"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8" w:space="0" w:color="auto"/>
              <w:right w:val="single" w:sz="8" w:space="0" w:color="auto"/>
            </w:tcBorders>
            <w:shd w:val="clear" w:color="000000" w:fill="C5D9F1"/>
            <w:noWrap/>
            <w:vAlign w:val="center"/>
            <w:hideMark/>
          </w:tcPr>
          <w:p w14:paraId="6960481A"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8" w:space="0" w:color="auto"/>
              <w:right w:val="single" w:sz="8" w:space="0" w:color="auto"/>
            </w:tcBorders>
            <w:shd w:val="clear" w:color="000000" w:fill="C5D9F1"/>
            <w:noWrap/>
            <w:vAlign w:val="center"/>
            <w:hideMark/>
          </w:tcPr>
          <w:p w14:paraId="2DBAF4C6"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8" w:space="0" w:color="auto"/>
              <w:right w:val="single" w:sz="8" w:space="0" w:color="auto"/>
            </w:tcBorders>
            <w:shd w:val="clear" w:color="000000" w:fill="C5D9F1"/>
            <w:noWrap/>
            <w:vAlign w:val="center"/>
            <w:hideMark/>
          </w:tcPr>
          <w:p w14:paraId="784D15E9"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8" w:space="0" w:color="auto"/>
              <w:right w:val="single" w:sz="8" w:space="0" w:color="auto"/>
            </w:tcBorders>
            <w:shd w:val="clear" w:color="000000" w:fill="C5D9F1"/>
            <w:noWrap/>
            <w:vAlign w:val="center"/>
            <w:hideMark/>
          </w:tcPr>
          <w:p w14:paraId="404E7E83" w14:textId="77777777" w:rsidR="005252A3" w:rsidRPr="005252A3" w:rsidRDefault="005252A3" w:rsidP="005252A3">
            <w:pPr>
              <w:jc w:val="center"/>
              <w:rPr>
                <w:sz w:val="16"/>
                <w:szCs w:val="16"/>
              </w:rPr>
            </w:pPr>
            <w:r w:rsidRPr="005252A3">
              <w:rPr>
                <w:sz w:val="16"/>
                <w:szCs w:val="16"/>
              </w:rPr>
              <w:t> </w:t>
            </w:r>
          </w:p>
        </w:tc>
      </w:tr>
      <w:tr w:rsidR="005252A3" w:rsidRPr="005252A3" w14:paraId="338438CB" w14:textId="77777777" w:rsidTr="005252A3">
        <w:trPr>
          <w:trHeight w:val="300"/>
          <w:jc w:val="center"/>
        </w:trPr>
        <w:tc>
          <w:tcPr>
            <w:tcW w:w="399" w:type="dxa"/>
            <w:tcBorders>
              <w:top w:val="nil"/>
              <w:left w:val="single" w:sz="8" w:space="0" w:color="auto"/>
              <w:bottom w:val="single" w:sz="8" w:space="0" w:color="auto"/>
              <w:right w:val="single" w:sz="4" w:space="0" w:color="auto"/>
            </w:tcBorders>
            <w:shd w:val="clear" w:color="000000" w:fill="F2F2F2"/>
            <w:noWrap/>
            <w:vAlign w:val="center"/>
            <w:hideMark/>
          </w:tcPr>
          <w:p w14:paraId="37B3CE96" w14:textId="77777777" w:rsidR="005252A3" w:rsidRPr="005252A3" w:rsidRDefault="005252A3" w:rsidP="005252A3">
            <w:pPr>
              <w:jc w:val="center"/>
              <w:rPr>
                <w:b/>
                <w:bCs/>
                <w:sz w:val="16"/>
                <w:szCs w:val="16"/>
              </w:rPr>
            </w:pPr>
            <w:r w:rsidRPr="005252A3">
              <w:rPr>
                <w:b/>
                <w:bCs/>
                <w:sz w:val="16"/>
                <w:szCs w:val="16"/>
              </w:rPr>
              <w:t> </w:t>
            </w:r>
          </w:p>
        </w:tc>
        <w:tc>
          <w:tcPr>
            <w:tcW w:w="2884" w:type="dxa"/>
            <w:tcBorders>
              <w:top w:val="nil"/>
              <w:left w:val="nil"/>
              <w:bottom w:val="single" w:sz="8" w:space="0" w:color="auto"/>
              <w:right w:val="single" w:sz="4" w:space="0" w:color="auto"/>
            </w:tcBorders>
            <w:shd w:val="clear" w:color="000000" w:fill="F2F2F2"/>
            <w:noWrap/>
            <w:vAlign w:val="center"/>
            <w:hideMark/>
          </w:tcPr>
          <w:p w14:paraId="080924A4" w14:textId="77777777" w:rsidR="005252A3" w:rsidRPr="005252A3" w:rsidRDefault="005252A3" w:rsidP="005252A3">
            <w:pPr>
              <w:rPr>
                <w:b/>
                <w:bCs/>
                <w:sz w:val="16"/>
                <w:szCs w:val="16"/>
              </w:rPr>
            </w:pPr>
            <w:r w:rsidRPr="005252A3">
              <w:rPr>
                <w:b/>
                <w:bCs/>
                <w:sz w:val="16"/>
                <w:szCs w:val="16"/>
              </w:rPr>
              <w:t>Операционные расходы</w:t>
            </w:r>
          </w:p>
        </w:tc>
        <w:tc>
          <w:tcPr>
            <w:tcW w:w="687" w:type="dxa"/>
            <w:tcBorders>
              <w:top w:val="single" w:sz="8" w:space="0" w:color="auto"/>
              <w:left w:val="nil"/>
              <w:bottom w:val="single" w:sz="8" w:space="0" w:color="auto"/>
              <w:right w:val="nil"/>
            </w:tcBorders>
            <w:shd w:val="clear" w:color="000000" w:fill="F2F2F2"/>
            <w:vAlign w:val="center"/>
            <w:hideMark/>
          </w:tcPr>
          <w:p w14:paraId="61CF5A61" w14:textId="77777777" w:rsidR="005252A3" w:rsidRPr="005252A3" w:rsidRDefault="005252A3" w:rsidP="005252A3">
            <w:pPr>
              <w:jc w:val="center"/>
              <w:rPr>
                <w:b/>
                <w:bCs/>
                <w:sz w:val="16"/>
                <w:szCs w:val="16"/>
              </w:rPr>
            </w:pPr>
            <w:proofErr w:type="spellStart"/>
            <w:r w:rsidRPr="005252A3">
              <w:rPr>
                <w:b/>
                <w:bCs/>
                <w:sz w:val="16"/>
                <w:szCs w:val="16"/>
              </w:rPr>
              <w:t>тыс.руб</w:t>
            </w:r>
            <w:proofErr w:type="spellEnd"/>
            <w:r w:rsidRPr="005252A3">
              <w:rPr>
                <w:b/>
                <w:bCs/>
                <w:sz w:val="16"/>
                <w:szCs w:val="16"/>
              </w:rPr>
              <w:t>.</w:t>
            </w:r>
          </w:p>
        </w:tc>
        <w:tc>
          <w:tcPr>
            <w:tcW w:w="780" w:type="dxa"/>
            <w:tcBorders>
              <w:top w:val="nil"/>
              <w:left w:val="single" w:sz="8" w:space="0" w:color="auto"/>
              <w:bottom w:val="single" w:sz="8" w:space="0" w:color="auto"/>
              <w:right w:val="single" w:sz="8" w:space="0" w:color="auto"/>
            </w:tcBorders>
            <w:shd w:val="clear" w:color="000000" w:fill="C5D9F1"/>
            <w:noWrap/>
            <w:vAlign w:val="center"/>
            <w:hideMark/>
          </w:tcPr>
          <w:p w14:paraId="6ACB1AEB" w14:textId="77777777" w:rsidR="005252A3" w:rsidRPr="005252A3" w:rsidRDefault="005252A3" w:rsidP="005252A3">
            <w:pPr>
              <w:jc w:val="center"/>
              <w:rPr>
                <w:b/>
                <w:bCs/>
                <w:color w:val="FF0000"/>
                <w:sz w:val="16"/>
                <w:szCs w:val="16"/>
              </w:rPr>
            </w:pPr>
            <w:r w:rsidRPr="005252A3">
              <w:rPr>
                <w:b/>
                <w:bCs/>
                <w:color w:val="FF0000"/>
                <w:sz w:val="16"/>
                <w:szCs w:val="16"/>
              </w:rPr>
              <w:t>98570,60</w:t>
            </w:r>
          </w:p>
        </w:tc>
        <w:tc>
          <w:tcPr>
            <w:tcW w:w="859" w:type="dxa"/>
            <w:tcBorders>
              <w:top w:val="nil"/>
              <w:left w:val="nil"/>
              <w:bottom w:val="single" w:sz="8" w:space="0" w:color="auto"/>
              <w:right w:val="single" w:sz="4" w:space="0" w:color="auto"/>
            </w:tcBorders>
            <w:shd w:val="clear" w:color="000000" w:fill="C5D9F1"/>
            <w:noWrap/>
            <w:vAlign w:val="center"/>
            <w:hideMark/>
          </w:tcPr>
          <w:p w14:paraId="0CD4A7DA" w14:textId="77777777" w:rsidR="005252A3" w:rsidRPr="005252A3" w:rsidRDefault="005252A3" w:rsidP="005252A3">
            <w:pPr>
              <w:jc w:val="center"/>
              <w:rPr>
                <w:b/>
                <w:bCs/>
                <w:color w:val="FF0000"/>
                <w:sz w:val="16"/>
                <w:szCs w:val="16"/>
              </w:rPr>
            </w:pPr>
            <w:r w:rsidRPr="005252A3">
              <w:rPr>
                <w:b/>
                <w:bCs/>
                <w:color w:val="FF0000"/>
                <w:sz w:val="16"/>
                <w:szCs w:val="16"/>
              </w:rPr>
              <w:t>124959,95</w:t>
            </w:r>
          </w:p>
        </w:tc>
        <w:tc>
          <w:tcPr>
            <w:tcW w:w="854" w:type="dxa"/>
            <w:tcBorders>
              <w:top w:val="nil"/>
              <w:left w:val="nil"/>
              <w:bottom w:val="single" w:sz="8" w:space="0" w:color="auto"/>
              <w:right w:val="single" w:sz="4" w:space="0" w:color="auto"/>
            </w:tcBorders>
            <w:shd w:val="clear" w:color="000000" w:fill="C5D9F1"/>
            <w:noWrap/>
            <w:vAlign w:val="center"/>
            <w:hideMark/>
          </w:tcPr>
          <w:p w14:paraId="5538210C" w14:textId="77777777" w:rsidR="005252A3" w:rsidRPr="005252A3" w:rsidRDefault="005252A3" w:rsidP="005252A3">
            <w:pPr>
              <w:jc w:val="center"/>
              <w:rPr>
                <w:b/>
                <w:bCs/>
                <w:color w:val="FF0000"/>
                <w:sz w:val="16"/>
                <w:szCs w:val="16"/>
              </w:rPr>
            </w:pPr>
            <w:r w:rsidRPr="005252A3">
              <w:rPr>
                <w:b/>
                <w:bCs/>
                <w:color w:val="FF0000"/>
                <w:sz w:val="16"/>
                <w:szCs w:val="16"/>
              </w:rPr>
              <w:t>124959,95</w:t>
            </w:r>
          </w:p>
        </w:tc>
        <w:tc>
          <w:tcPr>
            <w:tcW w:w="989" w:type="dxa"/>
            <w:tcBorders>
              <w:top w:val="nil"/>
              <w:left w:val="nil"/>
              <w:bottom w:val="single" w:sz="8" w:space="0" w:color="auto"/>
              <w:right w:val="single" w:sz="8" w:space="0" w:color="auto"/>
            </w:tcBorders>
            <w:shd w:val="clear" w:color="000000" w:fill="C5D9F1"/>
            <w:noWrap/>
            <w:vAlign w:val="center"/>
            <w:hideMark/>
          </w:tcPr>
          <w:p w14:paraId="6558B4CE" w14:textId="77777777" w:rsidR="005252A3" w:rsidRPr="005252A3" w:rsidRDefault="005252A3" w:rsidP="005252A3">
            <w:pPr>
              <w:jc w:val="center"/>
              <w:rPr>
                <w:b/>
                <w:bCs/>
                <w:color w:val="FF0000"/>
                <w:sz w:val="16"/>
                <w:szCs w:val="16"/>
              </w:rPr>
            </w:pPr>
            <w:r w:rsidRPr="005252A3">
              <w:rPr>
                <w:b/>
                <w:bCs/>
                <w:color w:val="FF0000"/>
                <w:sz w:val="16"/>
                <w:szCs w:val="16"/>
              </w:rPr>
              <w:t>0,00</w:t>
            </w:r>
          </w:p>
        </w:tc>
        <w:tc>
          <w:tcPr>
            <w:tcW w:w="863" w:type="dxa"/>
            <w:tcBorders>
              <w:top w:val="nil"/>
              <w:left w:val="nil"/>
              <w:bottom w:val="single" w:sz="8" w:space="0" w:color="auto"/>
              <w:right w:val="single" w:sz="8" w:space="0" w:color="auto"/>
            </w:tcBorders>
            <w:shd w:val="clear" w:color="000000" w:fill="C5D9F1"/>
            <w:noWrap/>
            <w:vAlign w:val="center"/>
            <w:hideMark/>
          </w:tcPr>
          <w:p w14:paraId="171D2ECF" w14:textId="77777777" w:rsidR="005252A3" w:rsidRPr="005252A3" w:rsidRDefault="005252A3" w:rsidP="005252A3">
            <w:pPr>
              <w:jc w:val="center"/>
              <w:rPr>
                <w:b/>
                <w:bCs/>
                <w:color w:val="FF0000"/>
                <w:sz w:val="16"/>
                <w:szCs w:val="16"/>
              </w:rPr>
            </w:pPr>
            <w:r w:rsidRPr="005252A3">
              <w:rPr>
                <w:b/>
                <w:bCs/>
                <w:color w:val="FF0000"/>
                <w:sz w:val="16"/>
                <w:szCs w:val="16"/>
              </w:rPr>
              <w:t>127421,66</w:t>
            </w:r>
          </w:p>
        </w:tc>
        <w:tc>
          <w:tcPr>
            <w:tcW w:w="768" w:type="dxa"/>
            <w:tcBorders>
              <w:top w:val="nil"/>
              <w:left w:val="nil"/>
              <w:bottom w:val="single" w:sz="8" w:space="0" w:color="auto"/>
              <w:right w:val="single" w:sz="8" w:space="0" w:color="auto"/>
            </w:tcBorders>
            <w:shd w:val="clear" w:color="000000" w:fill="C5D9F1"/>
            <w:noWrap/>
            <w:vAlign w:val="center"/>
            <w:hideMark/>
          </w:tcPr>
          <w:p w14:paraId="55998B39" w14:textId="77777777" w:rsidR="005252A3" w:rsidRPr="005252A3" w:rsidRDefault="005252A3" w:rsidP="005252A3">
            <w:pPr>
              <w:jc w:val="center"/>
              <w:rPr>
                <w:b/>
                <w:bCs/>
                <w:color w:val="FF0000"/>
                <w:sz w:val="16"/>
                <w:szCs w:val="16"/>
              </w:rPr>
            </w:pPr>
            <w:r w:rsidRPr="005252A3">
              <w:rPr>
                <w:b/>
                <w:bCs/>
                <w:color w:val="FF0000"/>
                <w:sz w:val="16"/>
                <w:szCs w:val="16"/>
              </w:rPr>
              <w:t>1,97</w:t>
            </w:r>
          </w:p>
        </w:tc>
        <w:tc>
          <w:tcPr>
            <w:tcW w:w="863" w:type="dxa"/>
            <w:tcBorders>
              <w:top w:val="nil"/>
              <w:left w:val="nil"/>
              <w:bottom w:val="single" w:sz="8" w:space="0" w:color="auto"/>
              <w:right w:val="single" w:sz="8" w:space="0" w:color="auto"/>
            </w:tcBorders>
            <w:shd w:val="clear" w:color="000000" w:fill="C5D9F1"/>
            <w:noWrap/>
            <w:vAlign w:val="center"/>
            <w:hideMark/>
          </w:tcPr>
          <w:p w14:paraId="7E7EE33E" w14:textId="77777777" w:rsidR="005252A3" w:rsidRPr="005252A3" w:rsidRDefault="005252A3" w:rsidP="005252A3">
            <w:pPr>
              <w:jc w:val="center"/>
              <w:rPr>
                <w:b/>
                <w:bCs/>
                <w:color w:val="FF0000"/>
                <w:sz w:val="16"/>
                <w:szCs w:val="16"/>
              </w:rPr>
            </w:pPr>
            <w:r w:rsidRPr="005252A3">
              <w:rPr>
                <w:b/>
                <w:bCs/>
                <w:color w:val="FF0000"/>
                <w:sz w:val="16"/>
                <w:szCs w:val="16"/>
              </w:rPr>
              <w:t>130814,90</w:t>
            </w:r>
          </w:p>
        </w:tc>
        <w:tc>
          <w:tcPr>
            <w:tcW w:w="863" w:type="dxa"/>
            <w:tcBorders>
              <w:top w:val="nil"/>
              <w:left w:val="nil"/>
              <w:bottom w:val="single" w:sz="8" w:space="0" w:color="auto"/>
              <w:right w:val="single" w:sz="8" w:space="0" w:color="auto"/>
            </w:tcBorders>
            <w:shd w:val="clear" w:color="000000" w:fill="C5D9F1"/>
            <w:noWrap/>
            <w:vAlign w:val="center"/>
            <w:hideMark/>
          </w:tcPr>
          <w:p w14:paraId="64E0C40C" w14:textId="77777777" w:rsidR="005252A3" w:rsidRPr="005252A3" w:rsidRDefault="005252A3" w:rsidP="005252A3">
            <w:pPr>
              <w:jc w:val="center"/>
              <w:rPr>
                <w:b/>
                <w:bCs/>
                <w:color w:val="FF0000"/>
                <w:sz w:val="16"/>
                <w:szCs w:val="16"/>
              </w:rPr>
            </w:pPr>
            <w:r w:rsidRPr="005252A3">
              <w:rPr>
                <w:b/>
                <w:bCs/>
                <w:color w:val="FF0000"/>
                <w:sz w:val="16"/>
                <w:szCs w:val="16"/>
              </w:rPr>
              <w:t>134687,02</w:t>
            </w:r>
          </w:p>
        </w:tc>
        <w:tc>
          <w:tcPr>
            <w:tcW w:w="863" w:type="dxa"/>
            <w:tcBorders>
              <w:top w:val="nil"/>
              <w:left w:val="nil"/>
              <w:bottom w:val="single" w:sz="8" w:space="0" w:color="auto"/>
              <w:right w:val="single" w:sz="8" w:space="0" w:color="auto"/>
            </w:tcBorders>
            <w:shd w:val="clear" w:color="000000" w:fill="C5D9F1"/>
            <w:noWrap/>
            <w:vAlign w:val="center"/>
            <w:hideMark/>
          </w:tcPr>
          <w:p w14:paraId="1DCDEA63" w14:textId="77777777" w:rsidR="005252A3" w:rsidRPr="005252A3" w:rsidRDefault="005252A3" w:rsidP="005252A3">
            <w:pPr>
              <w:jc w:val="center"/>
              <w:rPr>
                <w:b/>
                <w:bCs/>
                <w:color w:val="FF0000"/>
                <w:sz w:val="16"/>
                <w:szCs w:val="16"/>
              </w:rPr>
            </w:pPr>
            <w:r w:rsidRPr="005252A3">
              <w:rPr>
                <w:b/>
                <w:bCs/>
                <w:color w:val="FF0000"/>
                <w:sz w:val="16"/>
                <w:szCs w:val="16"/>
              </w:rPr>
              <w:t>138673,76</w:t>
            </w:r>
          </w:p>
        </w:tc>
        <w:tc>
          <w:tcPr>
            <w:tcW w:w="863" w:type="dxa"/>
            <w:tcBorders>
              <w:top w:val="nil"/>
              <w:left w:val="nil"/>
              <w:bottom w:val="single" w:sz="8" w:space="0" w:color="auto"/>
              <w:right w:val="single" w:sz="8" w:space="0" w:color="auto"/>
            </w:tcBorders>
            <w:shd w:val="clear" w:color="000000" w:fill="C5D9F1"/>
            <w:noWrap/>
            <w:vAlign w:val="center"/>
            <w:hideMark/>
          </w:tcPr>
          <w:p w14:paraId="7FA58C43" w14:textId="77777777" w:rsidR="005252A3" w:rsidRPr="005252A3" w:rsidRDefault="005252A3" w:rsidP="005252A3">
            <w:pPr>
              <w:jc w:val="center"/>
              <w:rPr>
                <w:b/>
                <w:bCs/>
                <w:color w:val="FF0000"/>
                <w:sz w:val="16"/>
                <w:szCs w:val="16"/>
              </w:rPr>
            </w:pPr>
            <w:r w:rsidRPr="005252A3">
              <w:rPr>
                <w:b/>
                <w:bCs/>
                <w:color w:val="FF0000"/>
                <w:sz w:val="16"/>
                <w:szCs w:val="16"/>
              </w:rPr>
              <w:t>142778,50</w:t>
            </w:r>
          </w:p>
        </w:tc>
        <w:tc>
          <w:tcPr>
            <w:tcW w:w="863" w:type="dxa"/>
            <w:tcBorders>
              <w:top w:val="nil"/>
              <w:left w:val="nil"/>
              <w:bottom w:val="single" w:sz="8" w:space="0" w:color="auto"/>
              <w:right w:val="single" w:sz="8" w:space="0" w:color="auto"/>
            </w:tcBorders>
            <w:shd w:val="clear" w:color="000000" w:fill="C5D9F1"/>
            <w:noWrap/>
            <w:vAlign w:val="center"/>
            <w:hideMark/>
          </w:tcPr>
          <w:p w14:paraId="0D02DE4E" w14:textId="77777777" w:rsidR="005252A3" w:rsidRPr="005252A3" w:rsidRDefault="005252A3" w:rsidP="005252A3">
            <w:pPr>
              <w:jc w:val="center"/>
              <w:rPr>
                <w:b/>
                <w:bCs/>
                <w:color w:val="FF0000"/>
                <w:sz w:val="16"/>
                <w:szCs w:val="16"/>
              </w:rPr>
            </w:pPr>
            <w:r w:rsidRPr="005252A3">
              <w:rPr>
                <w:b/>
                <w:bCs/>
                <w:color w:val="FF0000"/>
                <w:sz w:val="16"/>
                <w:szCs w:val="16"/>
              </w:rPr>
              <w:t>147004,74</w:t>
            </w:r>
          </w:p>
        </w:tc>
        <w:tc>
          <w:tcPr>
            <w:tcW w:w="863" w:type="dxa"/>
            <w:tcBorders>
              <w:top w:val="nil"/>
              <w:left w:val="nil"/>
              <w:bottom w:val="single" w:sz="8" w:space="0" w:color="auto"/>
              <w:right w:val="single" w:sz="8" w:space="0" w:color="auto"/>
            </w:tcBorders>
            <w:shd w:val="clear" w:color="000000" w:fill="C5D9F1"/>
            <w:noWrap/>
            <w:vAlign w:val="center"/>
            <w:hideMark/>
          </w:tcPr>
          <w:p w14:paraId="42170278" w14:textId="77777777" w:rsidR="005252A3" w:rsidRPr="005252A3" w:rsidRDefault="005252A3" w:rsidP="005252A3">
            <w:pPr>
              <w:jc w:val="center"/>
              <w:rPr>
                <w:b/>
                <w:bCs/>
                <w:color w:val="FF0000"/>
                <w:sz w:val="16"/>
                <w:szCs w:val="16"/>
              </w:rPr>
            </w:pPr>
            <w:r w:rsidRPr="005252A3">
              <w:rPr>
                <w:b/>
                <w:bCs/>
                <w:color w:val="FF0000"/>
                <w:sz w:val="16"/>
                <w:szCs w:val="16"/>
              </w:rPr>
              <w:t>151356,08</w:t>
            </w:r>
          </w:p>
        </w:tc>
        <w:tc>
          <w:tcPr>
            <w:tcW w:w="863" w:type="dxa"/>
            <w:tcBorders>
              <w:top w:val="nil"/>
              <w:left w:val="nil"/>
              <w:bottom w:val="single" w:sz="8" w:space="0" w:color="auto"/>
              <w:right w:val="single" w:sz="8" w:space="0" w:color="auto"/>
            </w:tcBorders>
            <w:shd w:val="clear" w:color="000000" w:fill="C5D9F1"/>
            <w:noWrap/>
            <w:vAlign w:val="center"/>
            <w:hideMark/>
          </w:tcPr>
          <w:p w14:paraId="07C68EE9" w14:textId="77777777" w:rsidR="005252A3" w:rsidRPr="005252A3" w:rsidRDefault="005252A3" w:rsidP="005252A3">
            <w:pPr>
              <w:jc w:val="center"/>
              <w:rPr>
                <w:b/>
                <w:bCs/>
                <w:color w:val="FF0000"/>
                <w:sz w:val="16"/>
                <w:szCs w:val="16"/>
              </w:rPr>
            </w:pPr>
            <w:r w:rsidRPr="005252A3">
              <w:rPr>
                <w:b/>
                <w:bCs/>
                <w:color w:val="FF0000"/>
                <w:sz w:val="16"/>
                <w:szCs w:val="16"/>
              </w:rPr>
              <w:t>155836,22</w:t>
            </w:r>
          </w:p>
        </w:tc>
        <w:tc>
          <w:tcPr>
            <w:tcW w:w="863" w:type="dxa"/>
            <w:tcBorders>
              <w:top w:val="nil"/>
              <w:left w:val="nil"/>
              <w:bottom w:val="single" w:sz="8" w:space="0" w:color="auto"/>
              <w:right w:val="single" w:sz="8" w:space="0" w:color="auto"/>
            </w:tcBorders>
            <w:shd w:val="clear" w:color="000000" w:fill="C5D9F1"/>
            <w:noWrap/>
            <w:vAlign w:val="center"/>
            <w:hideMark/>
          </w:tcPr>
          <w:p w14:paraId="676547E6" w14:textId="77777777" w:rsidR="005252A3" w:rsidRPr="005252A3" w:rsidRDefault="005252A3" w:rsidP="005252A3">
            <w:pPr>
              <w:jc w:val="center"/>
              <w:rPr>
                <w:b/>
                <w:bCs/>
                <w:color w:val="FF0000"/>
                <w:sz w:val="16"/>
                <w:szCs w:val="16"/>
              </w:rPr>
            </w:pPr>
            <w:r w:rsidRPr="005252A3">
              <w:rPr>
                <w:b/>
                <w:bCs/>
                <w:color w:val="FF0000"/>
                <w:sz w:val="16"/>
                <w:szCs w:val="16"/>
              </w:rPr>
              <w:t>160448,97</w:t>
            </w:r>
          </w:p>
        </w:tc>
      </w:tr>
      <w:tr w:rsidR="005252A3" w:rsidRPr="005252A3" w14:paraId="4BEB0A6F"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72838F59" w14:textId="77777777" w:rsidR="005252A3" w:rsidRPr="005252A3" w:rsidRDefault="005252A3" w:rsidP="005252A3">
            <w:pPr>
              <w:jc w:val="center"/>
              <w:rPr>
                <w:sz w:val="16"/>
                <w:szCs w:val="16"/>
              </w:rPr>
            </w:pPr>
            <w:r w:rsidRPr="005252A3">
              <w:rPr>
                <w:sz w:val="16"/>
                <w:szCs w:val="16"/>
              </w:rPr>
              <w:t>1</w:t>
            </w:r>
          </w:p>
        </w:tc>
        <w:tc>
          <w:tcPr>
            <w:tcW w:w="2884" w:type="dxa"/>
            <w:tcBorders>
              <w:top w:val="nil"/>
              <w:left w:val="nil"/>
              <w:bottom w:val="single" w:sz="4" w:space="0" w:color="auto"/>
              <w:right w:val="single" w:sz="4" w:space="0" w:color="auto"/>
            </w:tcBorders>
            <w:shd w:val="clear" w:color="auto" w:fill="auto"/>
            <w:noWrap/>
            <w:vAlign w:val="center"/>
            <w:hideMark/>
          </w:tcPr>
          <w:p w14:paraId="3C1F2DBD" w14:textId="77777777" w:rsidR="005252A3" w:rsidRPr="005252A3" w:rsidRDefault="005252A3" w:rsidP="005252A3">
            <w:pPr>
              <w:rPr>
                <w:sz w:val="16"/>
                <w:szCs w:val="16"/>
              </w:rPr>
            </w:pPr>
            <w:r w:rsidRPr="005252A3">
              <w:rPr>
                <w:sz w:val="16"/>
                <w:szCs w:val="16"/>
              </w:rPr>
              <w:t>Расходы на приобретение сырья и материалов</w:t>
            </w:r>
          </w:p>
        </w:tc>
        <w:tc>
          <w:tcPr>
            <w:tcW w:w="687" w:type="dxa"/>
            <w:tcBorders>
              <w:top w:val="nil"/>
              <w:left w:val="nil"/>
              <w:bottom w:val="single" w:sz="4" w:space="0" w:color="auto"/>
              <w:right w:val="nil"/>
            </w:tcBorders>
            <w:shd w:val="clear" w:color="auto" w:fill="auto"/>
            <w:vAlign w:val="center"/>
            <w:hideMark/>
          </w:tcPr>
          <w:p w14:paraId="132A6E6D"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5DDAF901"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noWrap/>
            <w:vAlign w:val="center"/>
            <w:hideMark/>
          </w:tcPr>
          <w:p w14:paraId="348F780D" w14:textId="77777777" w:rsidR="005252A3" w:rsidRPr="005252A3" w:rsidRDefault="005252A3" w:rsidP="005252A3">
            <w:pPr>
              <w:jc w:val="center"/>
              <w:rPr>
                <w:sz w:val="16"/>
                <w:szCs w:val="16"/>
              </w:rPr>
            </w:pPr>
            <w:r w:rsidRPr="005252A3">
              <w:rPr>
                <w:sz w:val="16"/>
                <w:szCs w:val="16"/>
              </w:rPr>
              <w:t> </w:t>
            </w:r>
          </w:p>
        </w:tc>
        <w:tc>
          <w:tcPr>
            <w:tcW w:w="854" w:type="dxa"/>
            <w:tcBorders>
              <w:top w:val="nil"/>
              <w:left w:val="nil"/>
              <w:bottom w:val="single" w:sz="4" w:space="0" w:color="auto"/>
              <w:right w:val="single" w:sz="4" w:space="0" w:color="auto"/>
            </w:tcBorders>
            <w:shd w:val="clear" w:color="000000" w:fill="C5D9F1"/>
            <w:noWrap/>
            <w:vAlign w:val="center"/>
            <w:hideMark/>
          </w:tcPr>
          <w:p w14:paraId="7EFD58A5" w14:textId="77777777" w:rsidR="005252A3" w:rsidRPr="005252A3" w:rsidRDefault="005252A3" w:rsidP="005252A3">
            <w:pPr>
              <w:jc w:val="center"/>
              <w:rPr>
                <w:sz w:val="16"/>
                <w:szCs w:val="16"/>
              </w:rPr>
            </w:pPr>
            <w:r w:rsidRPr="005252A3">
              <w:rPr>
                <w:sz w:val="16"/>
                <w:szCs w:val="16"/>
              </w:rPr>
              <w:t> </w:t>
            </w:r>
          </w:p>
        </w:tc>
        <w:tc>
          <w:tcPr>
            <w:tcW w:w="989" w:type="dxa"/>
            <w:tcBorders>
              <w:top w:val="nil"/>
              <w:left w:val="nil"/>
              <w:bottom w:val="single" w:sz="4" w:space="0" w:color="auto"/>
              <w:right w:val="single" w:sz="8" w:space="0" w:color="auto"/>
            </w:tcBorders>
            <w:shd w:val="clear" w:color="000000" w:fill="C5D9F1"/>
            <w:noWrap/>
            <w:vAlign w:val="center"/>
            <w:hideMark/>
          </w:tcPr>
          <w:p w14:paraId="583EAE8C"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7BB0D65" w14:textId="77777777" w:rsidR="005252A3" w:rsidRPr="005252A3" w:rsidRDefault="005252A3" w:rsidP="005252A3">
            <w:pPr>
              <w:jc w:val="center"/>
              <w:rPr>
                <w:sz w:val="16"/>
                <w:szCs w:val="16"/>
              </w:rPr>
            </w:pPr>
            <w:r w:rsidRPr="005252A3">
              <w:rPr>
                <w:sz w:val="16"/>
                <w:szCs w:val="16"/>
              </w:rPr>
              <w:t> </w:t>
            </w:r>
          </w:p>
        </w:tc>
        <w:tc>
          <w:tcPr>
            <w:tcW w:w="768" w:type="dxa"/>
            <w:tcBorders>
              <w:top w:val="nil"/>
              <w:left w:val="nil"/>
              <w:bottom w:val="single" w:sz="4" w:space="0" w:color="auto"/>
              <w:right w:val="single" w:sz="8" w:space="0" w:color="auto"/>
            </w:tcBorders>
            <w:shd w:val="clear" w:color="000000" w:fill="C5D9F1"/>
            <w:noWrap/>
            <w:vAlign w:val="center"/>
            <w:hideMark/>
          </w:tcPr>
          <w:p w14:paraId="5DFDC20B"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B09FEA1"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97A5022"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4612D0C"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F0A1992"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4183EBAD"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CF52C94"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4BC16B6"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1EC02228" w14:textId="77777777" w:rsidR="005252A3" w:rsidRPr="005252A3" w:rsidRDefault="005252A3" w:rsidP="005252A3">
            <w:pPr>
              <w:jc w:val="center"/>
              <w:rPr>
                <w:sz w:val="16"/>
                <w:szCs w:val="16"/>
              </w:rPr>
            </w:pPr>
            <w:r w:rsidRPr="005252A3">
              <w:rPr>
                <w:sz w:val="16"/>
                <w:szCs w:val="16"/>
              </w:rPr>
              <w:t> </w:t>
            </w:r>
          </w:p>
        </w:tc>
      </w:tr>
      <w:tr w:rsidR="005252A3" w:rsidRPr="005252A3" w14:paraId="1709143E"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12FC1D1E" w14:textId="77777777" w:rsidR="005252A3" w:rsidRPr="005252A3" w:rsidRDefault="005252A3" w:rsidP="005252A3">
            <w:pPr>
              <w:jc w:val="center"/>
              <w:rPr>
                <w:sz w:val="16"/>
                <w:szCs w:val="16"/>
              </w:rPr>
            </w:pPr>
            <w:r w:rsidRPr="005252A3">
              <w:rPr>
                <w:sz w:val="16"/>
                <w:szCs w:val="16"/>
              </w:rPr>
              <w:t>2</w:t>
            </w:r>
          </w:p>
        </w:tc>
        <w:tc>
          <w:tcPr>
            <w:tcW w:w="2884" w:type="dxa"/>
            <w:tcBorders>
              <w:top w:val="nil"/>
              <w:left w:val="nil"/>
              <w:bottom w:val="single" w:sz="4" w:space="0" w:color="auto"/>
              <w:right w:val="single" w:sz="4" w:space="0" w:color="auto"/>
            </w:tcBorders>
            <w:shd w:val="clear" w:color="auto" w:fill="auto"/>
            <w:noWrap/>
            <w:vAlign w:val="center"/>
            <w:hideMark/>
          </w:tcPr>
          <w:p w14:paraId="6CF5C4BD" w14:textId="77777777" w:rsidR="005252A3" w:rsidRPr="005252A3" w:rsidRDefault="005252A3" w:rsidP="005252A3">
            <w:pPr>
              <w:rPr>
                <w:sz w:val="16"/>
                <w:szCs w:val="16"/>
              </w:rPr>
            </w:pPr>
            <w:r w:rsidRPr="005252A3">
              <w:rPr>
                <w:sz w:val="16"/>
                <w:szCs w:val="16"/>
              </w:rPr>
              <w:t>Расходы на ремонт основных средств</w:t>
            </w:r>
          </w:p>
        </w:tc>
        <w:tc>
          <w:tcPr>
            <w:tcW w:w="687" w:type="dxa"/>
            <w:tcBorders>
              <w:top w:val="nil"/>
              <w:left w:val="nil"/>
              <w:bottom w:val="single" w:sz="4" w:space="0" w:color="auto"/>
              <w:right w:val="nil"/>
            </w:tcBorders>
            <w:shd w:val="clear" w:color="auto" w:fill="auto"/>
            <w:vAlign w:val="center"/>
            <w:hideMark/>
          </w:tcPr>
          <w:p w14:paraId="2B897362"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531C3FA8" w14:textId="77777777" w:rsidR="005252A3" w:rsidRPr="005252A3" w:rsidRDefault="005252A3" w:rsidP="005252A3">
            <w:pPr>
              <w:jc w:val="center"/>
              <w:rPr>
                <w:sz w:val="16"/>
                <w:szCs w:val="16"/>
              </w:rPr>
            </w:pPr>
            <w:r w:rsidRPr="005252A3">
              <w:rPr>
                <w:sz w:val="16"/>
                <w:szCs w:val="16"/>
              </w:rPr>
              <w:t>2126,00</w:t>
            </w:r>
          </w:p>
        </w:tc>
        <w:tc>
          <w:tcPr>
            <w:tcW w:w="859" w:type="dxa"/>
            <w:tcBorders>
              <w:top w:val="nil"/>
              <w:left w:val="nil"/>
              <w:bottom w:val="single" w:sz="4" w:space="0" w:color="auto"/>
              <w:right w:val="single" w:sz="4" w:space="0" w:color="auto"/>
            </w:tcBorders>
            <w:shd w:val="clear" w:color="000000" w:fill="C5D9F1"/>
            <w:noWrap/>
            <w:vAlign w:val="center"/>
            <w:hideMark/>
          </w:tcPr>
          <w:p w14:paraId="7DC2EDB0" w14:textId="77777777" w:rsidR="005252A3" w:rsidRPr="005252A3" w:rsidRDefault="005252A3" w:rsidP="005252A3">
            <w:pPr>
              <w:jc w:val="center"/>
              <w:rPr>
                <w:sz w:val="16"/>
                <w:szCs w:val="16"/>
              </w:rPr>
            </w:pPr>
            <w:r w:rsidRPr="005252A3">
              <w:rPr>
                <w:sz w:val="16"/>
                <w:szCs w:val="16"/>
              </w:rPr>
              <w:t>26700,00</w:t>
            </w:r>
          </w:p>
        </w:tc>
        <w:tc>
          <w:tcPr>
            <w:tcW w:w="854" w:type="dxa"/>
            <w:tcBorders>
              <w:top w:val="nil"/>
              <w:left w:val="nil"/>
              <w:bottom w:val="single" w:sz="4" w:space="0" w:color="auto"/>
              <w:right w:val="single" w:sz="4" w:space="0" w:color="auto"/>
            </w:tcBorders>
            <w:shd w:val="clear" w:color="000000" w:fill="C5D9F1"/>
            <w:noWrap/>
            <w:vAlign w:val="center"/>
            <w:hideMark/>
          </w:tcPr>
          <w:p w14:paraId="3A257B17" w14:textId="77777777" w:rsidR="005252A3" w:rsidRPr="005252A3" w:rsidRDefault="005252A3" w:rsidP="005252A3">
            <w:pPr>
              <w:jc w:val="center"/>
              <w:rPr>
                <w:sz w:val="16"/>
                <w:szCs w:val="16"/>
              </w:rPr>
            </w:pPr>
            <w:r w:rsidRPr="005252A3">
              <w:rPr>
                <w:sz w:val="16"/>
                <w:szCs w:val="16"/>
              </w:rPr>
              <w:t>26700,00</w:t>
            </w:r>
          </w:p>
        </w:tc>
        <w:tc>
          <w:tcPr>
            <w:tcW w:w="989" w:type="dxa"/>
            <w:tcBorders>
              <w:top w:val="nil"/>
              <w:left w:val="nil"/>
              <w:bottom w:val="single" w:sz="4" w:space="0" w:color="auto"/>
              <w:right w:val="single" w:sz="8" w:space="0" w:color="auto"/>
            </w:tcBorders>
            <w:shd w:val="clear" w:color="000000" w:fill="C5D9F1"/>
            <w:noWrap/>
            <w:vAlign w:val="center"/>
            <w:hideMark/>
          </w:tcPr>
          <w:p w14:paraId="4AEFE876"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70B5DF2A" w14:textId="77777777" w:rsidR="005252A3" w:rsidRPr="005252A3" w:rsidRDefault="005252A3" w:rsidP="005252A3">
            <w:pPr>
              <w:jc w:val="center"/>
              <w:rPr>
                <w:sz w:val="16"/>
                <w:szCs w:val="16"/>
              </w:rPr>
            </w:pPr>
            <w:r w:rsidRPr="005252A3">
              <w:rPr>
                <w:sz w:val="16"/>
                <w:szCs w:val="16"/>
              </w:rPr>
              <w:t>27225,99</w:t>
            </w:r>
          </w:p>
        </w:tc>
        <w:tc>
          <w:tcPr>
            <w:tcW w:w="768" w:type="dxa"/>
            <w:tcBorders>
              <w:top w:val="nil"/>
              <w:left w:val="nil"/>
              <w:bottom w:val="single" w:sz="4" w:space="0" w:color="auto"/>
              <w:right w:val="single" w:sz="8" w:space="0" w:color="auto"/>
            </w:tcBorders>
            <w:shd w:val="clear" w:color="000000" w:fill="C5D9F1"/>
            <w:noWrap/>
            <w:vAlign w:val="center"/>
            <w:hideMark/>
          </w:tcPr>
          <w:p w14:paraId="0C3F4878" w14:textId="77777777" w:rsidR="005252A3" w:rsidRPr="005252A3" w:rsidRDefault="005252A3" w:rsidP="005252A3">
            <w:pPr>
              <w:jc w:val="center"/>
              <w:rPr>
                <w:sz w:val="16"/>
                <w:szCs w:val="16"/>
              </w:rPr>
            </w:pPr>
            <w:r w:rsidRPr="005252A3">
              <w:rPr>
                <w:sz w:val="16"/>
                <w:szCs w:val="16"/>
              </w:rPr>
              <w:t>1,97</w:t>
            </w:r>
          </w:p>
        </w:tc>
        <w:tc>
          <w:tcPr>
            <w:tcW w:w="863" w:type="dxa"/>
            <w:tcBorders>
              <w:top w:val="nil"/>
              <w:left w:val="nil"/>
              <w:bottom w:val="single" w:sz="4" w:space="0" w:color="auto"/>
              <w:right w:val="single" w:sz="8" w:space="0" w:color="auto"/>
            </w:tcBorders>
            <w:shd w:val="clear" w:color="000000" w:fill="C5D9F1"/>
            <w:noWrap/>
            <w:vAlign w:val="center"/>
            <w:hideMark/>
          </w:tcPr>
          <w:p w14:paraId="72CBE0F5" w14:textId="77777777" w:rsidR="005252A3" w:rsidRPr="005252A3" w:rsidRDefault="005252A3" w:rsidP="005252A3">
            <w:pPr>
              <w:jc w:val="center"/>
              <w:rPr>
                <w:sz w:val="16"/>
                <w:szCs w:val="16"/>
              </w:rPr>
            </w:pPr>
            <w:r w:rsidRPr="005252A3">
              <w:rPr>
                <w:sz w:val="16"/>
                <w:szCs w:val="16"/>
              </w:rPr>
              <w:t>27951,02</w:t>
            </w:r>
          </w:p>
        </w:tc>
        <w:tc>
          <w:tcPr>
            <w:tcW w:w="863" w:type="dxa"/>
            <w:tcBorders>
              <w:top w:val="nil"/>
              <w:left w:val="nil"/>
              <w:bottom w:val="single" w:sz="4" w:space="0" w:color="auto"/>
              <w:right w:val="single" w:sz="8" w:space="0" w:color="auto"/>
            </w:tcBorders>
            <w:shd w:val="clear" w:color="000000" w:fill="C5D9F1"/>
            <w:noWrap/>
            <w:vAlign w:val="center"/>
            <w:hideMark/>
          </w:tcPr>
          <w:p w14:paraId="12820E25" w14:textId="77777777" w:rsidR="005252A3" w:rsidRPr="005252A3" w:rsidRDefault="005252A3" w:rsidP="005252A3">
            <w:pPr>
              <w:jc w:val="center"/>
              <w:rPr>
                <w:sz w:val="16"/>
                <w:szCs w:val="16"/>
              </w:rPr>
            </w:pPr>
            <w:r w:rsidRPr="005252A3">
              <w:rPr>
                <w:sz w:val="16"/>
                <w:szCs w:val="16"/>
              </w:rPr>
              <w:t>28778,37</w:t>
            </w:r>
          </w:p>
        </w:tc>
        <w:tc>
          <w:tcPr>
            <w:tcW w:w="863" w:type="dxa"/>
            <w:tcBorders>
              <w:top w:val="nil"/>
              <w:left w:val="nil"/>
              <w:bottom w:val="single" w:sz="4" w:space="0" w:color="auto"/>
              <w:right w:val="single" w:sz="8" w:space="0" w:color="auto"/>
            </w:tcBorders>
            <w:shd w:val="clear" w:color="000000" w:fill="C5D9F1"/>
            <w:noWrap/>
            <w:vAlign w:val="center"/>
            <w:hideMark/>
          </w:tcPr>
          <w:p w14:paraId="22654DBA" w14:textId="77777777" w:rsidR="005252A3" w:rsidRPr="005252A3" w:rsidRDefault="005252A3" w:rsidP="005252A3">
            <w:pPr>
              <w:jc w:val="center"/>
              <w:rPr>
                <w:sz w:val="16"/>
                <w:szCs w:val="16"/>
              </w:rPr>
            </w:pPr>
            <w:r w:rsidRPr="005252A3">
              <w:rPr>
                <w:sz w:val="16"/>
                <w:szCs w:val="16"/>
              </w:rPr>
              <w:t>29630,21</w:t>
            </w:r>
          </w:p>
        </w:tc>
        <w:tc>
          <w:tcPr>
            <w:tcW w:w="863" w:type="dxa"/>
            <w:tcBorders>
              <w:top w:val="nil"/>
              <w:left w:val="nil"/>
              <w:bottom w:val="single" w:sz="4" w:space="0" w:color="auto"/>
              <w:right w:val="single" w:sz="8" w:space="0" w:color="auto"/>
            </w:tcBorders>
            <w:shd w:val="clear" w:color="000000" w:fill="C5D9F1"/>
            <w:noWrap/>
            <w:vAlign w:val="center"/>
            <w:hideMark/>
          </w:tcPr>
          <w:p w14:paraId="23639976" w14:textId="77777777" w:rsidR="005252A3" w:rsidRPr="005252A3" w:rsidRDefault="005252A3" w:rsidP="005252A3">
            <w:pPr>
              <w:jc w:val="center"/>
              <w:rPr>
                <w:sz w:val="16"/>
                <w:szCs w:val="16"/>
              </w:rPr>
            </w:pPr>
            <w:r w:rsidRPr="005252A3">
              <w:rPr>
                <w:sz w:val="16"/>
                <w:szCs w:val="16"/>
              </w:rPr>
              <w:t>30507,26</w:t>
            </w:r>
          </w:p>
        </w:tc>
        <w:tc>
          <w:tcPr>
            <w:tcW w:w="863" w:type="dxa"/>
            <w:tcBorders>
              <w:top w:val="nil"/>
              <w:left w:val="nil"/>
              <w:bottom w:val="single" w:sz="4" w:space="0" w:color="auto"/>
              <w:right w:val="single" w:sz="8" w:space="0" w:color="auto"/>
            </w:tcBorders>
            <w:shd w:val="clear" w:color="000000" w:fill="C5D9F1"/>
            <w:noWrap/>
            <w:vAlign w:val="center"/>
            <w:hideMark/>
          </w:tcPr>
          <w:p w14:paraId="3F0302E2" w14:textId="77777777" w:rsidR="005252A3" w:rsidRPr="005252A3" w:rsidRDefault="005252A3" w:rsidP="005252A3">
            <w:pPr>
              <w:jc w:val="center"/>
              <w:rPr>
                <w:sz w:val="16"/>
                <w:szCs w:val="16"/>
              </w:rPr>
            </w:pPr>
            <w:r w:rsidRPr="005252A3">
              <w:rPr>
                <w:sz w:val="16"/>
                <w:szCs w:val="16"/>
              </w:rPr>
              <w:t>31410,28</w:t>
            </w:r>
          </w:p>
        </w:tc>
        <w:tc>
          <w:tcPr>
            <w:tcW w:w="863" w:type="dxa"/>
            <w:tcBorders>
              <w:top w:val="nil"/>
              <w:left w:val="nil"/>
              <w:bottom w:val="single" w:sz="4" w:space="0" w:color="auto"/>
              <w:right w:val="single" w:sz="8" w:space="0" w:color="auto"/>
            </w:tcBorders>
            <w:shd w:val="clear" w:color="000000" w:fill="C5D9F1"/>
            <w:noWrap/>
            <w:vAlign w:val="center"/>
            <w:hideMark/>
          </w:tcPr>
          <w:p w14:paraId="719268B9" w14:textId="77777777" w:rsidR="005252A3" w:rsidRPr="005252A3" w:rsidRDefault="005252A3" w:rsidP="005252A3">
            <w:pPr>
              <w:jc w:val="center"/>
              <w:rPr>
                <w:sz w:val="16"/>
                <w:szCs w:val="16"/>
              </w:rPr>
            </w:pPr>
            <w:r w:rsidRPr="005252A3">
              <w:rPr>
                <w:sz w:val="16"/>
                <w:szCs w:val="16"/>
              </w:rPr>
              <w:t>32340,02</w:t>
            </w:r>
          </w:p>
        </w:tc>
        <w:tc>
          <w:tcPr>
            <w:tcW w:w="863" w:type="dxa"/>
            <w:tcBorders>
              <w:top w:val="nil"/>
              <w:left w:val="nil"/>
              <w:bottom w:val="single" w:sz="4" w:space="0" w:color="auto"/>
              <w:right w:val="single" w:sz="8" w:space="0" w:color="auto"/>
            </w:tcBorders>
            <w:shd w:val="clear" w:color="000000" w:fill="C5D9F1"/>
            <w:noWrap/>
            <w:vAlign w:val="center"/>
            <w:hideMark/>
          </w:tcPr>
          <w:p w14:paraId="18C86C22" w14:textId="77777777" w:rsidR="005252A3" w:rsidRPr="005252A3" w:rsidRDefault="005252A3" w:rsidP="005252A3">
            <w:pPr>
              <w:jc w:val="center"/>
              <w:rPr>
                <w:sz w:val="16"/>
                <w:szCs w:val="16"/>
              </w:rPr>
            </w:pPr>
            <w:r w:rsidRPr="005252A3">
              <w:rPr>
                <w:sz w:val="16"/>
                <w:szCs w:val="16"/>
              </w:rPr>
              <w:t>33297,29</w:t>
            </w:r>
          </w:p>
        </w:tc>
        <w:tc>
          <w:tcPr>
            <w:tcW w:w="863" w:type="dxa"/>
            <w:tcBorders>
              <w:top w:val="nil"/>
              <w:left w:val="nil"/>
              <w:bottom w:val="single" w:sz="4" w:space="0" w:color="auto"/>
              <w:right w:val="single" w:sz="8" w:space="0" w:color="auto"/>
            </w:tcBorders>
            <w:shd w:val="clear" w:color="000000" w:fill="C5D9F1"/>
            <w:noWrap/>
            <w:vAlign w:val="center"/>
            <w:hideMark/>
          </w:tcPr>
          <w:p w14:paraId="5BE90F9E" w14:textId="77777777" w:rsidR="005252A3" w:rsidRPr="005252A3" w:rsidRDefault="005252A3" w:rsidP="005252A3">
            <w:pPr>
              <w:jc w:val="center"/>
              <w:rPr>
                <w:sz w:val="16"/>
                <w:szCs w:val="16"/>
              </w:rPr>
            </w:pPr>
            <w:r w:rsidRPr="005252A3">
              <w:rPr>
                <w:sz w:val="16"/>
                <w:szCs w:val="16"/>
              </w:rPr>
              <w:t>34282,88</w:t>
            </w:r>
          </w:p>
        </w:tc>
      </w:tr>
      <w:tr w:rsidR="005252A3" w:rsidRPr="005252A3" w14:paraId="63E4C3BC"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525A3AF5" w14:textId="77777777" w:rsidR="005252A3" w:rsidRPr="005252A3" w:rsidRDefault="005252A3" w:rsidP="005252A3">
            <w:pPr>
              <w:jc w:val="center"/>
              <w:rPr>
                <w:sz w:val="16"/>
                <w:szCs w:val="16"/>
              </w:rPr>
            </w:pPr>
            <w:r w:rsidRPr="005252A3">
              <w:rPr>
                <w:sz w:val="16"/>
                <w:szCs w:val="16"/>
              </w:rPr>
              <w:t>3</w:t>
            </w:r>
          </w:p>
        </w:tc>
        <w:tc>
          <w:tcPr>
            <w:tcW w:w="2884" w:type="dxa"/>
            <w:tcBorders>
              <w:top w:val="nil"/>
              <w:left w:val="nil"/>
              <w:bottom w:val="single" w:sz="4" w:space="0" w:color="auto"/>
              <w:right w:val="single" w:sz="4" w:space="0" w:color="auto"/>
            </w:tcBorders>
            <w:shd w:val="clear" w:color="auto" w:fill="auto"/>
            <w:noWrap/>
            <w:vAlign w:val="center"/>
            <w:hideMark/>
          </w:tcPr>
          <w:p w14:paraId="6A9497D4" w14:textId="77777777" w:rsidR="005252A3" w:rsidRPr="005252A3" w:rsidRDefault="005252A3" w:rsidP="005252A3">
            <w:pPr>
              <w:rPr>
                <w:sz w:val="16"/>
                <w:szCs w:val="16"/>
              </w:rPr>
            </w:pPr>
            <w:r w:rsidRPr="005252A3">
              <w:rPr>
                <w:sz w:val="16"/>
                <w:szCs w:val="16"/>
              </w:rPr>
              <w:t>Расходы на оплату труда</w:t>
            </w:r>
          </w:p>
        </w:tc>
        <w:tc>
          <w:tcPr>
            <w:tcW w:w="687" w:type="dxa"/>
            <w:tcBorders>
              <w:top w:val="nil"/>
              <w:left w:val="nil"/>
              <w:bottom w:val="single" w:sz="4" w:space="0" w:color="auto"/>
              <w:right w:val="nil"/>
            </w:tcBorders>
            <w:shd w:val="clear" w:color="auto" w:fill="auto"/>
            <w:vAlign w:val="center"/>
            <w:hideMark/>
          </w:tcPr>
          <w:p w14:paraId="61917D26"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257B128B" w14:textId="77777777" w:rsidR="005252A3" w:rsidRPr="005252A3" w:rsidRDefault="005252A3" w:rsidP="005252A3">
            <w:pPr>
              <w:jc w:val="center"/>
              <w:rPr>
                <w:sz w:val="16"/>
                <w:szCs w:val="16"/>
              </w:rPr>
            </w:pPr>
            <w:r w:rsidRPr="005252A3">
              <w:rPr>
                <w:sz w:val="16"/>
                <w:szCs w:val="16"/>
              </w:rPr>
              <w:t>4454,54</w:t>
            </w:r>
          </w:p>
        </w:tc>
        <w:tc>
          <w:tcPr>
            <w:tcW w:w="859" w:type="dxa"/>
            <w:tcBorders>
              <w:top w:val="nil"/>
              <w:left w:val="nil"/>
              <w:bottom w:val="single" w:sz="4" w:space="0" w:color="auto"/>
              <w:right w:val="single" w:sz="4" w:space="0" w:color="auto"/>
            </w:tcBorders>
            <w:shd w:val="clear" w:color="000000" w:fill="C5D9F1"/>
            <w:noWrap/>
            <w:vAlign w:val="center"/>
            <w:hideMark/>
          </w:tcPr>
          <w:p w14:paraId="7D831C02" w14:textId="77777777" w:rsidR="005252A3" w:rsidRPr="005252A3" w:rsidRDefault="005252A3" w:rsidP="005252A3">
            <w:pPr>
              <w:jc w:val="center"/>
              <w:rPr>
                <w:sz w:val="16"/>
                <w:szCs w:val="16"/>
              </w:rPr>
            </w:pPr>
            <w:r w:rsidRPr="005252A3">
              <w:rPr>
                <w:sz w:val="16"/>
                <w:szCs w:val="16"/>
              </w:rPr>
              <w:t>4454,54</w:t>
            </w:r>
          </w:p>
        </w:tc>
        <w:tc>
          <w:tcPr>
            <w:tcW w:w="854" w:type="dxa"/>
            <w:tcBorders>
              <w:top w:val="nil"/>
              <w:left w:val="nil"/>
              <w:bottom w:val="single" w:sz="4" w:space="0" w:color="auto"/>
              <w:right w:val="single" w:sz="4" w:space="0" w:color="auto"/>
            </w:tcBorders>
            <w:shd w:val="clear" w:color="000000" w:fill="C5D9F1"/>
            <w:noWrap/>
            <w:vAlign w:val="center"/>
            <w:hideMark/>
          </w:tcPr>
          <w:p w14:paraId="29D67DCD" w14:textId="77777777" w:rsidR="005252A3" w:rsidRPr="005252A3" w:rsidRDefault="005252A3" w:rsidP="005252A3">
            <w:pPr>
              <w:jc w:val="center"/>
              <w:rPr>
                <w:sz w:val="16"/>
                <w:szCs w:val="16"/>
              </w:rPr>
            </w:pPr>
            <w:r w:rsidRPr="005252A3">
              <w:rPr>
                <w:sz w:val="16"/>
                <w:szCs w:val="16"/>
              </w:rPr>
              <w:t>4454,54</w:t>
            </w:r>
          </w:p>
        </w:tc>
        <w:tc>
          <w:tcPr>
            <w:tcW w:w="989" w:type="dxa"/>
            <w:tcBorders>
              <w:top w:val="nil"/>
              <w:left w:val="nil"/>
              <w:bottom w:val="single" w:sz="4" w:space="0" w:color="auto"/>
              <w:right w:val="single" w:sz="8" w:space="0" w:color="auto"/>
            </w:tcBorders>
            <w:shd w:val="clear" w:color="000000" w:fill="C5D9F1"/>
            <w:noWrap/>
            <w:vAlign w:val="center"/>
            <w:hideMark/>
          </w:tcPr>
          <w:p w14:paraId="24A4EBBB"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65F418A2" w14:textId="77777777" w:rsidR="005252A3" w:rsidRPr="005252A3" w:rsidRDefault="005252A3" w:rsidP="005252A3">
            <w:pPr>
              <w:jc w:val="center"/>
              <w:rPr>
                <w:sz w:val="16"/>
                <w:szCs w:val="16"/>
              </w:rPr>
            </w:pPr>
            <w:r w:rsidRPr="005252A3">
              <w:rPr>
                <w:sz w:val="16"/>
                <w:szCs w:val="16"/>
              </w:rPr>
              <w:t>4542,29</w:t>
            </w:r>
          </w:p>
        </w:tc>
        <w:tc>
          <w:tcPr>
            <w:tcW w:w="768" w:type="dxa"/>
            <w:tcBorders>
              <w:top w:val="nil"/>
              <w:left w:val="nil"/>
              <w:bottom w:val="single" w:sz="4" w:space="0" w:color="auto"/>
              <w:right w:val="single" w:sz="8" w:space="0" w:color="auto"/>
            </w:tcBorders>
            <w:shd w:val="clear" w:color="000000" w:fill="C5D9F1"/>
            <w:noWrap/>
            <w:vAlign w:val="center"/>
            <w:hideMark/>
          </w:tcPr>
          <w:p w14:paraId="6061E56D" w14:textId="77777777" w:rsidR="005252A3" w:rsidRPr="005252A3" w:rsidRDefault="005252A3" w:rsidP="005252A3">
            <w:pPr>
              <w:jc w:val="center"/>
              <w:rPr>
                <w:sz w:val="16"/>
                <w:szCs w:val="16"/>
              </w:rPr>
            </w:pPr>
            <w:r w:rsidRPr="005252A3">
              <w:rPr>
                <w:sz w:val="16"/>
                <w:szCs w:val="16"/>
              </w:rPr>
              <w:t>1,97</w:t>
            </w:r>
          </w:p>
        </w:tc>
        <w:tc>
          <w:tcPr>
            <w:tcW w:w="863" w:type="dxa"/>
            <w:tcBorders>
              <w:top w:val="nil"/>
              <w:left w:val="nil"/>
              <w:bottom w:val="single" w:sz="4" w:space="0" w:color="auto"/>
              <w:right w:val="single" w:sz="8" w:space="0" w:color="auto"/>
            </w:tcBorders>
            <w:shd w:val="clear" w:color="000000" w:fill="C5D9F1"/>
            <w:noWrap/>
            <w:vAlign w:val="center"/>
            <w:hideMark/>
          </w:tcPr>
          <w:p w14:paraId="26AB79FD" w14:textId="77777777" w:rsidR="005252A3" w:rsidRPr="005252A3" w:rsidRDefault="005252A3" w:rsidP="005252A3">
            <w:pPr>
              <w:jc w:val="center"/>
              <w:rPr>
                <w:sz w:val="16"/>
                <w:szCs w:val="16"/>
              </w:rPr>
            </w:pPr>
            <w:r w:rsidRPr="005252A3">
              <w:rPr>
                <w:sz w:val="16"/>
                <w:szCs w:val="16"/>
              </w:rPr>
              <w:t>4663,26</w:t>
            </w:r>
          </w:p>
        </w:tc>
        <w:tc>
          <w:tcPr>
            <w:tcW w:w="863" w:type="dxa"/>
            <w:tcBorders>
              <w:top w:val="nil"/>
              <w:left w:val="nil"/>
              <w:bottom w:val="single" w:sz="4" w:space="0" w:color="auto"/>
              <w:right w:val="single" w:sz="8" w:space="0" w:color="auto"/>
            </w:tcBorders>
            <w:shd w:val="clear" w:color="000000" w:fill="C5D9F1"/>
            <w:noWrap/>
            <w:vAlign w:val="center"/>
            <w:hideMark/>
          </w:tcPr>
          <w:p w14:paraId="1B73AE43" w14:textId="77777777" w:rsidR="005252A3" w:rsidRPr="005252A3" w:rsidRDefault="005252A3" w:rsidP="005252A3">
            <w:pPr>
              <w:jc w:val="center"/>
              <w:rPr>
                <w:sz w:val="16"/>
                <w:szCs w:val="16"/>
              </w:rPr>
            </w:pPr>
            <w:r w:rsidRPr="005252A3">
              <w:rPr>
                <w:sz w:val="16"/>
                <w:szCs w:val="16"/>
              </w:rPr>
              <w:t>4801,29</w:t>
            </w:r>
          </w:p>
        </w:tc>
        <w:tc>
          <w:tcPr>
            <w:tcW w:w="863" w:type="dxa"/>
            <w:tcBorders>
              <w:top w:val="nil"/>
              <w:left w:val="nil"/>
              <w:bottom w:val="single" w:sz="4" w:space="0" w:color="auto"/>
              <w:right w:val="single" w:sz="8" w:space="0" w:color="auto"/>
            </w:tcBorders>
            <w:shd w:val="clear" w:color="000000" w:fill="C5D9F1"/>
            <w:noWrap/>
            <w:vAlign w:val="center"/>
            <w:hideMark/>
          </w:tcPr>
          <w:p w14:paraId="3FF10187" w14:textId="77777777" w:rsidR="005252A3" w:rsidRPr="005252A3" w:rsidRDefault="005252A3" w:rsidP="005252A3">
            <w:pPr>
              <w:jc w:val="center"/>
              <w:rPr>
                <w:sz w:val="16"/>
                <w:szCs w:val="16"/>
              </w:rPr>
            </w:pPr>
            <w:r w:rsidRPr="005252A3">
              <w:rPr>
                <w:sz w:val="16"/>
                <w:szCs w:val="16"/>
              </w:rPr>
              <w:t>4943,41</w:t>
            </w:r>
          </w:p>
        </w:tc>
        <w:tc>
          <w:tcPr>
            <w:tcW w:w="863" w:type="dxa"/>
            <w:tcBorders>
              <w:top w:val="nil"/>
              <w:left w:val="nil"/>
              <w:bottom w:val="single" w:sz="4" w:space="0" w:color="auto"/>
              <w:right w:val="single" w:sz="8" w:space="0" w:color="auto"/>
            </w:tcBorders>
            <w:shd w:val="clear" w:color="000000" w:fill="C5D9F1"/>
            <w:noWrap/>
            <w:vAlign w:val="center"/>
            <w:hideMark/>
          </w:tcPr>
          <w:p w14:paraId="1BD472EF" w14:textId="77777777" w:rsidR="005252A3" w:rsidRPr="005252A3" w:rsidRDefault="005252A3" w:rsidP="005252A3">
            <w:pPr>
              <w:jc w:val="center"/>
              <w:rPr>
                <w:sz w:val="16"/>
                <w:szCs w:val="16"/>
              </w:rPr>
            </w:pPr>
            <w:r w:rsidRPr="005252A3">
              <w:rPr>
                <w:sz w:val="16"/>
                <w:szCs w:val="16"/>
              </w:rPr>
              <w:t>5089,73</w:t>
            </w:r>
          </w:p>
        </w:tc>
        <w:tc>
          <w:tcPr>
            <w:tcW w:w="863" w:type="dxa"/>
            <w:tcBorders>
              <w:top w:val="nil"/>
              <w:left w:val="nil"/>
              <w:bottom w:val="single" w:sz="4" w:space="0" w:color="auto"/>
              <w:right w:val="single" w:sz="8" w:space="0" w:color="auto"/>
            </w:tcBorders>
            <w:shd w:val="clear" w:color="000000" w:fill="C5D9F1"/>
            <w:noWrap/>
            <w:vAlign w:val="center"/>
            <w:hideMark/>
          </w:tcPr>
          <w:p w14:paraId="4049FAF7" w14:textId="77777777" w:rsidR="005252A3" w:rsidRPr="005252A3" w:rsidRDefault="005252A3" w:rsidP="005252A3">
            <w:pPr>
              <w:jc w:val="center"/>
              <w:rPr>
                <w:sz w:val="16"/>
                <w:szCs w:val="16"/>
              </w:rPr>
            </w:pPr>
            <w:r w:rsidRPr="005252A3">
              <w:rPr>
                <w:sz w:val="16"/>
                <w:szCs w:val="16"/>
              </w:rPr>
              <w:t>5240,39</w:t>
            </w:r>
          </w:p>
        </w:tc>
        <w:tc>
          <w:tcPr>
            <w:tcW w:w="863" w:type="dxa"/>
            <w:tcBorders>
              <w:top w:val="nil"/>
              <w:left w:val="nil"/>
              <w:bottom w:val="single" w:sz="4" w:space="0" w:color="auto"/>
              <w:right w:val="single" w:sz="8" w:space="0" w:color="auto"/>
            </w:tcBorders>
            <w:shd w:val="clear" w:color="000000" w:fill="C5D9F1"/>
            <w:noWrap/>
            <w:vAlign w:val="center"/>
            <w:hideMark/>
          </w:tcPr>
          <w:p w14:paraId="712D9BC9" w14:textId="77777777" w:rsidR="005252A3" w:rsidRPr="005252A3" w:rsidRDefault="005252A3" w:rsidP="005252A3">
            <w:pPr>
              <w:jc w:val="center"/>
              <w:rPr>
                <w:sz w:val="16"/>
                <w:szCs w:val="16"/>
              </w:rPr>
            </w:pPr>
            <w:r w:rsidRPr="005252A3">
              <w:rPr>
                <w:sz w:val="16"/>
                <w:szCs w:val="16"/>
              </w:rPr>
              <w:t>5395,50</w:t>
            </w:r>
          </w:p>
        </w:tc>
        <w:tc>
          <w:tcPr>
            <w:tcW w:w="863" w:type="dxa"/>
            <w:tcBorders>
              <w:top w:val="nil"/>
              <w:left w:val="nil"/>
              <w:bottom w:val="single" w:sz="4" w:space="0" w:color="auto"/>
              <w:right w:val="single" w:sz="8" w:space="0" w:color="auto"/>
            </w:tcBorders>
            <w:shd w:val="clear" w:color="000000" w:fill="C5D9F1"/>
            <w:noWrap/>
            <w:vAlign w:val="center"/>
            <w:hideMark/>
          </w:tcPr>
          <w:p w14:paraId="7DBE67D9" w14:textId="77777777" w:rsidR="005252A3" w:rsidRPr="005252A3" w:rsidRDefault="005252A3" w:rsidP="005252A3">
            <w:pPr>
              <w:jc w:val="center"/>
              <w:rPr>
                <w:sz w:val="16"/>
                <w:szCs w:val="16"/>
              </w:rPr>
            </w:pPr>
            <w:r w:rsidRPr="005252A3">
              <w:rPr>
                <w:sz w:val="16"/>
                <w:szCs w:val="16"/>
              </w:rPr>
              <w:t>5555,21</w:t>
            </w:r>
          </w:p>
        </w:tc>
        <w:tc>
          <w:tcPr>
            <w:tcW w:w="863" w:type="dxa"/>
            <w:tcBorders>
              <w:top w:val="nil"/>
              <w:left w:val="nil"/>
              <w:bottom w:val="single" w:sz="4" w:space="0" w:color="auto"/>
              <w:right w:val="single" w:sz="8" w:space="0" w:color="auto"/>
            </w:tcBorders>
            <w:shd w:val="clear" w:color="000000" w:fill="C5D9F1"/>
            <w:noWrap/>
            <w:vAlign w:val="center"/>
            <w:hideMark/>
          </w:tcPr>
          <w:p w14:paraId="0CA2FD86" w14:textId="77777777" w:rsidR="005252A3" w:rsidRPr="005252A3" w:rsidRDefault="005252A3" w:rsidP="005252A3">
            <w:pPr>
              <w:jc w:val="center"/>
              <w:rPr>
                <w:sz w:val="16"/>
                <w:szCs w:val="16"/>
              </w:rPr>
            </w:pPr>
            <w:r w:rsidRPr="005252A3">
              <w:rPr>
                <w:sz w:val="16"/>
                <w:szCs w:val="16"/>
              </w:rPr>
              <w:t>5719,64</w:t>
            </w:r>
          </w:p>
        </w:tc>
      </w:tr>
      <w:tr w:rsidR="005252A3" w:rsidRPr="005252A3" w14:paraId="1F01B543" w14:textId="77777777" w:rsidTr="005252A3">
        <w:trPr>
          <w:trHeight w:val="9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5A35FD21" w14:textId="77777777" w:rsidR="005252A3" w:rsidRPr="005252A3" w:rsidRDefault="005252A3" w:rsidP="005252A3">
            <w:pPr>
              <w:jc w:val="center"/>
              <w:rPr>
                <w:sz w:val="16"/>
                <w:szCs w:val="16"/>
              </w:rPr>
            </w:pPr>
            <w:r w:rsidRPr="005252A3">
              <w:rPr>
                <w:sz w:val="16"/>
                <w:szCs w:val="16"/>
              </w:rPr>
              <w:lastRenderedPageBreak/>
              <w:t>4</w:t>
            </w:r>
          </w:p>
        </w:tc>
        <w:tc>
          <w:tcPr>
            <w:tcW w:w="2884" w:type="dxa"/>
            <w:tcBorders>
              <w:top w:val="nil"/>
              <w:left w:val="nil"/>
              <w:bottom w:val="single" w:sz="4" w:space="0" w:color="auto"/>
              <w:right w:val="single" w:sz="4" w:space="0" w:color="auto"/>
            </w:tcBorders>
            <w:shd w:val="clear" w:color="auto" w:fill="auto"/>
            <w:vAlign w:val="center"/>
            <w:hideMark/>
          </w:tcPr>
          <w:p w14:paraId="643CC22A" w14:textId="77777777" w:rsidR="005252A3" w:rsidRPr="005252A3" w:rsidRDefault="005252A3" w:rsidP="005252A3">
            <w:pPr>
              <w:rPr>
                <w:sz w:val="16"/>
                <w:szCs w:val="16"/>
              </w:rPr>
            </w:pPr>
            <w:r w:rsidRPr="005252A3">
              <w:rPr>
                <w:sz w:val="16"/>
                <w:szCs w:val="16"/>
              </w:rPr>
              <w:t xml:space="preserve">Расходы на оплату работ и услуг производственного характера, выполняемых по договорам со </w:t>
            </w:r>
            <w:proofErr w:type="gramStart"/>
            <w:r w:rsidRPr="005252A3">
              <w:rPr>
                <w:sz w:val="16"/>
                <w:szCs w:val="16"/>
              </w:rPr>
              <w:t>сторонними  организациями</w:t>
            </w:r>
            <w:proofErr w:type="gramEnd"/>
          </w:p>
        </w:tc>
        <w:tc>
          <w:tcPr>
            <w:tcW w:w="687" w:type="dxa"/>
            <w:tcBorders>
              <w:top w:val="nil"/>
              <w:left w:val="nil"/>
              <w:bottom w:val="single" w:sz="4" w:space="0" w:color="auto"/>
              <w:right w:val="nil"/>
            </w:tcBorders>
            <w:shd w:val="clear" w:color="auto" w:fill="auto"/>
            <w:vAlign w:val="center"/>
            <w:hideMark/>
          </w:tcPr>
          <w:p w14:paraId="09F1A3AC"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1620ABDE" w14:textId="77777777" w:rsidR="005252A3" w:rsidRPr="005252A3" w:rsidRDefault="005252A3" w:rsidP="005252A3">
            <w:pPr>
              <w:jc w:val="center"/>
              <w:rPr>
                <w:sz w:val="16"/>
                <w:szCs w:val="16"/>
              </w:rPr>
            </w:pPr>
            <w:r w:rsidRPr="005252A3">
              <w:rPr>
                <w:sz w:val="16"/>
                <w:szCs w:val="16"/>
              </w:rPr>
              <w:t>88695,65</w:t>
            </w:r>
          </w:p>
        </w:tc>
        <w:tc>
          <w:tcPr>
            <w:tcW w:w="859" w:type="dxa"/>
            <w:tcBorders>
              <w:top w:val="nil"/>
              <w:left w:val="nil"/>
              <w:bottom w:val="single" w:sz="4" w:space="0" w:color="auto"/>
              <w:right w:val="single" w:sz="4" w:space="0" w:color="auto"/>
            </w:tcBorders>
            <w:shd w:val="clear" w:color="000000" w:fill="C5D9F1"/>
            <w:noWrap/>
            <w:vAlign w:val="center"/>
            <w:hideMark/>
          </w:tcPr>
          <w:p w14:paraId="7E6E27D4" w14:textId="77777777" w:rsidR="005252A3" w:rsidRPr="005252A3" w:rsidRDefault="005252A3" w:rsidP="005252A3">
            <w:pPr>
              <w:jc w:val="center"/>
              <w:rPr>
                <w:sz w:val="16"/>
                <w:szCs w:val="16"/>
              </w:rPr>
            </w:pPr>
            <w:r w:rsidRPr="005252A3">
              <w:rPr>
                <w:sz w:val="16"/>
                <w:szCs w:val="16"/>
              </w:rPr>
              <w:t>90261,00</w:t>
            </w:r>
          </w:p>
        </w:tc>
        <w:tc>
          <w:tcPr>
            <w:tcW w:w="854" w:type="dxa"/>
            <w:tcBorders>
              <w:top w:val="nil"/>
              <w:left w:val="nil"/>
              <w:bottom w:val="single" w:sz="4" w:space="0" w:color="auto"/>
              <w:right w:val="single" w:sz="4" w:space="0" w:color="auto"/>
            </w:tcBorders>
            <w:shd w:val="clear" w:color="000000" w:fill="C5D9F1"/>
            <w:noWrap/>
            <w:vAlign w:val="center"/>
            <w:hideMark/>
          </w:tcPr>
          <w:p w14:paraId="62FAFB75" w14:textId="77777777" w:rsidR="005252A3" w:rsidRPr="005252A3" w:rsidRDefault="005252A3" w:rsidP="005252A3">
            <w:pPr>
              <w:jc w:val="center"/>
              <w:rPr>
                <w:sz w:val="16"/>
                <w:szCs w:val="16"/>
              </w:rPr>
            </w:pPr>
            <w:r w:rsidRPr="005252A3">
              <w:rPr>
                <w:sz w:val="16"/>
                <w:szCs w:val="16"/>
              </w:rPr>
              <w:t>90261,00</w:t>
            </w:r>
          </w:p>
        </w:tc>
        <w:tc>
          <w:tcPr>
            <w:tcW w:w="989" w:type="dxa"/>
            <w:tcBorders>
              <w:top w:val="nil"/>
              <w:left w:val="nil"/>
              <w:bottom w:val="single" w:sz="4" w:space="0" w:color="auto"/>
              <w:right w:val="single" w:sz="8" w:space="0" w:color="auto"/>
            </w:tcBorders>
            <w:shd w:val="clear" w:color="000000" w:fill="C5D9F1"/>
            <w:noWrap/>
            <w:vAlign w:val="center"/>
            <w:hideMark/>
          </w:tcPr>
          <w:p w14:paraId="518D92B1"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3F416C50" w14:textId="77777777" w:rsidR="005252A3" w:rsidRPr="005252A3" w:rsidRDefault="005252A3" w:rsidP="005252A3">
            <w:pPr>
              <w:jc w:val="center"/>
              <w:rPr>
                <w:sz w:val="16"/>
                <w:szCs w:val="16"/>
              </w:rPr>
            </w:pPr>
            <w:r w:rsidRPr="005252A3">
              <w:rPr>
                <w:sz w:val="16"/>
                <w:szCs w:val="16"/>
              </w:rPr>
              <w:t>92039,14</w:t>
            </w:r>
          </w:p>
        </w:tc>
        <w:tc>
          <w:tcPr>
            <w:tcW w:w="768" w:type="dxa"/>
            <w:tcBorders>
              <w:top w:val="nil"/>
              <w:left w:val="nil"/>
              <w:bottom w:val="single" w:sz="4" w:space="0" w:color="auto"/>
              <w:right w:val="single" w:sz="8" w:space="0" w:color="auto"/>
            </w:tcBorders>
            <w:shd w:val="clear" w:color="000000" w:fill="C5D9F1"/>
            <w:noWrap/>
            <w:vAlign w:val="center"/>
            <w:hideMark/>
          </w:tcPr>
          <w:p w14:paraId="4BE51500" w14:textId="77777777" w:rsidR="005252A3" w:rsidRPr="005252A3" w:rsidRDefault="005252A3" w:rsidP="005252A3">
            <w:pPr>
              <w:jc w:val="center"/>
              <w:rPr>
                <w:sz w:val="16"/>
                <w:szCs w:val="16"/>
              </w:rPr>
            </w:pPr>
            <w:r w:rsidRPr="005252A3">
              <w:rPr>
                <w:sz w:val="16"/>
                <w:szCs w:val="16"/>
              </w:rPr>
              <w:t>1,97</w:t>
            </w:r>
          </w:p>
        </w:tc>
        <w:tc>
          <w:tcPr>
            <w:tcW w:w="863" w:type="dxa"/>
            <w:tcBorders>
              <w:top w:val="nil"/>
              <w:left w:val="nil"/>
              <w:bottom w:val="single" w:sz="4" w:space="0" w:color="auto"/>
              <w:right w:val="single" w:sz="8" w:space="0" w:color="auto"/>
            </w:tcBorders>
            <w:shd w:val="clear" w:color="000000" w:fill="C5D9F1"/>
            <w:noWrap/>
            <w:vAlign w:val="center"/>
            <w:hideMark/>
          </w:tcPr>
          <w:p w14:paraId="2E6375F8" w14:textId="77777777" w:rsidR="005252A3" w:rsidRPr="005252A3" w:rsidRDefault="005252A3" w:rsidP="005252A3">
            <w:pPr>
              <w:jc w:val="center"/>
              <w:rPr>
                <w:sz w:val="16"/>
                <w:szCs w:val="16"/>
              </w:rPr>
            </w:pPr>
            <w:r w:rsidRPr="005252A3">
              <w:rPr>
                <w:sz w:val="16"/>
                <w:szCs w:val="16"/>
              </w:rPr>
              <w:t>94490,14</w:t>
            </w:r>
          </w:p>
        </w:tc>
        <w:tc>
          <w:tcPr>
            <w:tcW w:w="863" w:type="dxa"/>
            <w:tcBorders>
              <w:top w:val="nil"/>
              <w:left w:val="nil"/>
              <w:bottom w:val="single" w:sz="4" w:space="0" w:color="auto"/>
              <w:right w:val="single" w:sz="8" w:space="0" w:color="auto"/>
            </w:tcBorders>
            <w:shd w:val="clear" w:color="000000" w:fill="C5D9F1"/>
            <w:noWrap/>
            <w:vAlign w:val="center"/>
            <w:hideMark/>
          </w:tcPr>
          <w:p w14:paraId="38B1842F" w14:textId="77777777" w:rsidR="005252A3" w:rsidRPr="005252A3" w:rsidRDefault="005252A3" w:rsidP="005252A3">
            <w:pPr>
              <w:jc w:val="center"/>
              <w:rPr>
                <w:sz w:val="16"/>
                <w:szCs w:val="16"/>
              </w:rPr>
            </w:pPr>
            <w:r w:rsidRPr="005252A3">
              <w:rPr>
                <w:sz w:val="16"/>
                <w:szCs w:val="16"/>
              </w:rPr>
              <w:t>97287,05</w:t>
            </w:r>
          </w:p>
        </w:tc>
        <w:tc>
          <w:tcPr>
            <w:tcW w:w="863" w:type="dxa"/>
            <w:tcBorders>
              <w:top w:val="nil"/>
              <w:left w:val="nil"/>
              <w:bottom w:val="single" w:sz="4" w:space="0" w:color="auto"/>
              <w:right w:val="single" w:sz="8" w:space="0" w:color="auto"/>
            </w:tcBorders>
            <w:shd w:val="clear" w:color="000000" w:fill="C5D9F1"/>
            <w:noWrap/>
            <w:vAlign w:val="center"/>
            <w:hideMark/>
          </w:tcPr>
          <w:p w14:paraId="0D28D7CB" w14:textId="77777777" w:rsidR="005252A3" w:rsidRPr="005252A3" w:rsidRDefault="005252A3" w:rsidP="005252A3">
            <w:pPr>
              <w:jc w:val="center"/>
              <w:rPr>
                <w:sz w:val="16"/>
                <w:szCs w:val="16"/>
              </w:rPr>
            </w:pPr>
            <w:r w:rsidRPr="005252A3">
              <w:rPr>
                <w:sz w:val="16"/>
                <w:szCs w:val="16"/>
              </w:rPr>
              <w:t>100166,75</w:t>
            </w:r>
          </w:p>
        </w:tc>
        <w:tc>
          <w:tcPr>
            <w:tcW w:w="863" w:type="dxa"/>
            <w:tcBorders>
              <w:top w:val="nil"/>
              <w:left w:val="nil"/>
              <w:bottom w:val="single" w:sz="4" w:space="0" w:color="auto"/>
              <w:right w:val="single" w:sz="8" w:space="0" w:color="auto"/>
            </w:tcBorders>
            <w:shd w:val="clear" w:color="000000" w:fill="C5D9F1"/>
            <w:noWrap/>
            <w:vAlign w:val="center"/>
            <w:hideMark/>
          </w:tcPr>
          <w:p w14:paraId="72EB3C9E" w14:textId="77777777" w:rsidR="005252A3" w:rsidRPr="005252A3" w:rsidRDefault="005252A3" w:rsidP="005252A3">
            <w:pPr>
              <w:jc w:val="center"/>
              <w:rPr>
                <w:sz w:val="16"/>
                <w:szCs w:val="16"/>
              </w:rPr>
            </w:pPr>
            <w:r w:rsidRPr="005252A3">
              <w:rPr>
                <w:sz w:val="16"/>
                <w:szCs w:val="16"/>
              </w:rPr>
              <w:t>103131,68</w:t>
            </w:r>
          </w:p>
        </w:tc>
        <w:tc>
          <w:tcPr>
            <w:tcW w:w="863" w:type="dxa"/>
            <w:tcBorders>
              <w:top w:val="nil"/>
              <w:left w:val="nil"/>
              <w:bottom w:val="single" w:sz="4" w:space="0" w:color="auto"/>
              <w:right w:val="single" w:sz="8" w:space="0" w:color="auto"/>
            </w:tcBorders>
            <w:shd w:val="clear" w:color="000000" w:fill="C5D9F1"/>
            <w:noWrap/>
            <w:vAlign w:val="center"/>
            <w:hideMark/>
          </w:tcPr>
          <w:p w14:paraId="45816A3E" w14:textId="77777777" w:rsidR="005252A3" w:rsidRPr="005252A3" w:rsidRDefault="005252A3" w:rsidP="005252A3">
            <w:pPr>
              <w:jc w:val="center"/>
              <w:rPr>
                <w:sz w:val="16"/>
                <w:szCs w:val="16"/>
              </w:rPr>
            </w:pPr>
            <w:r w:rsidRPr="005252A3">
              <w:rPr>
                <w:sz w:val="16"/>
                <w:szCs w:val="16"/>
              </w:rPr>
              <w:t>106184,38</w:t>
            </w:r>
          </w:p>
        </w:tc>
        <w:tc>
          <w:tcPr>
            <w:tcW w:w="863" w:type="dxa"/>
            <w:tcBorders>
              <w:top w:val="nil"/>
              <w:left w:val="nil"/>
              <w:bottom w:val="single" w:sz="4" w:space="0" w:color="auto"/>
              <w:right w:val="single" w:sz="8" w:space="0" w:color="auto"/>
            </w:tcBorders>
            <w:shd w:val="clear" w:color="000000" w:fill="C5D9F1"/>
            <w:noWrap/>
            <w:vAlign w:val="center"/>
            <w:hideMark/>
          </w:tcPr>
          <w:p w14:paraId="10D59548" w14:textId="77777777" w:rsidR="005252A3" w:rsidRPr="005252A3" w:rsidRDefault="005252A3" w:rsidP="005252A3">
            <w:pPr>
              <w:jc w:val="center"/>
              <w:rPr>
                <w:sz w:val="16"/>
                <w:szCs w:val="16"/>
              </w:rPr>
            </w:pPr>
            <w:r w:rsidRPr="005252A3">
              <w:rPr>
                <w:sz w:val="16"/>
                <w:szCs w:val="16"/>
              </w:rPr>
              <w:t>109327,44</w:t>
            </w:r>
          </w:p>
        </w:tc>
        <w:tc>
          <w:tcPr>
            <w:tcW w:w="863" w:type="dxa"/>
            <w:tcBorders>
              <w:top w:val="nil"/>
              <w:left w:val="nil"/>
              <w:bottom w:val="single" w:sz="4" w:space="0" w:color="auto"/>
              <w:right w:val="single" w:sz="8" w:space="0" w:color="auto"/>
            </w:tcBorders>
            <w:shd w:val="clear" w:color="000000" w:fill="C5D9F1"/>
            <w:noWrap/>
            <w:vAlign w:val="center"/>
            <w:hideMark/>
          </w:tcPr>
          <w:p w14:paraId="6CCCACF1" w14:textId="77777777" w:rsidR="005252A3" w:rsidRPr="005252A3" w:rsidRDefault="005252A3" w:rsidP="005252A3">
            <w:pPr>
              <w:jc w:val="center"/>
              <w:rPr>
                <w:sz w:val="16"/>
                <w:szCs w:val="16"/>
              </w:rPr>
            </w:pPr>
            <w:r w:rsidRPr="005252A3">
              <w:rPr>
                <w:sz w:val="16"/>
                <w:szCs w:val="16"/>
              </w:rPr>
              <w:t>112563,53</w:t>
            </w:r>
          </w:p>
        </w:tc>
        <w:tc>
          <w:tcPr>
            <w:tcW w:w="863" w:type="dxa"/>
            <w:tcBorders>
              <w:top w:val="nil"/>
              <w:left w:val="nil"/>
              <w:bottom w:val="single" w:sz="4" w:space="0" w:color="auto"/>
              <w:right w:val="single" w:sz="8" w:space="0" w:color="auto"/>
            </w:tcBorders>
            <w:shd w:val="clear" w:color="000000" w:fill="C5D9F1"/>
            <w:noWrap/>
            <w:vAlign w:val="center"/>
            <w:hideMark/>
          </w:tcPr>
          <w:p w14:paraId="031385D4" w14:textId="77777777" w:rsidR="005252A3" w:rsidRPr="005252A3" w:rsidRDefault="005252A3" w:rsidP="005252A3">
            <w:pPr>
              <w:jc w:val="center"/>
              <w:rPr>
                <w:sz w:val="16"/>
                <w:szCs w:val="16"/>
              </w:rPr>
            </w:pPr>
            <w:r w:rsidRPr="005252A3">
              <w:rPr>
                <w:sz w:val="16"/>
                <w:szCs w:val="16"/>
              </w:rPr>
              <w:t>115895,41</w:t>
            </w:r>
          </w:p>
        </w:tc>
      </w:tr>
      <w:tr w:rsidR="005252A3" w:rsidRPr="005252A3" w14:paraId="7C9A1D66" w14:textId="77777777" w:rsidTr="005252A3">
        <w:trPr>
          <w:trHeight w:val="6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1F939B5E" w14:textId="77777777" w:rsidR="005252A3" w:rsidRPr="005252A3" w:rsidRDefault="005252A3" w:rsidP="005252A3">
            <w:pPr>
              <w:jc w:val="center"/>
              <w:rPr>
                <w:sz w:val="16"/>
                <w:szCs w:val="16"/>
              </w:rPr>
            </w:pPr>
            <w:r w:rsidRPr="005252A3">
              <w:rPr>
                <w:sz w:val="16"/>
                <w:szCs w:val="16"/>
              </w:rPr>
              <w:t>5</w:t>
            </w:r>
          </w:p>
        </w:tc>
        <w:tc>
          <w:tcPr>
            <w:tcW w:w="2884" w:type="dxa"/>
            <w:tcBorders>
              <w:top w:val="nil"/>
              <w:left w:val="nil"/>
              <w:bottom w:val="single" w:sz="4" w:space="0" w:color="auto"/>
              <w:right w:val="single" w:sz="4" w:space="0" w:color="auto"/>
            </w:tcBorders>
            <w:shd w:val="clear" w:color="auto" w:fill="auto"/>
            <w:vAlign w:val="center"/>
            <w:hideMark/>
          </w:tcPr>
          <w:p w14:paraId="7CBC2F53" w14:textId="77777777" w:rsidR="005252A3" w:rsidRPr="005252A3" w:rsidRDefault="005252A3" w:rsidP="005252A3">
            <w:pPr>
              <w:rPr>
                <w:sz w:val="16"/>
                <w:szCs w:val="16"/>
              </w:rPr>
            </w:pPr>
            <w:r w:rsidRPr="005252A3">
              <w:rPr>
                <w:sz w:val="16"/>
                <w:szCs w:val="16"/>
              </w:rPr>
              <w:t>Расходы на оплату иных работ и услуг, выполняемых по договорам с организациями, включая:</w:t>
            </w:r>
          </w:p>
        </w:tc>
        <w:tc>
          <w:tcPr>
            <w:tcW w:w="687" w:type="dxa"/>
            <w:tcBorders>
              <w:top w:val="nil"/>
              <w:left w:val="nil"/>
              <w:bottom w:val="single" w:sz="4" w:space="0" w:color="auto"/>
              <w:right w:val="nil"/>
            </w:tcBorders>
            <w:shd w:val="clear" w:color="auto" w:fill="auto"/>
            <w:vAlign w:val="center"/>
            <w:hideMark/>
          </w:tcPr>
          <w:p w14:paraId="5A707C9C"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28695772" w14:textId="77777777" w:rsidR="005252A3" w:rsidRPr="005252A3" w:rsidRDefault="005252A3" w:rsidP="005252A3">
            <w:pPr>
              <w:jc w:val="center"/>
              <w:rPr>
                <w:sz w:val="16"/>
                <w:szCs w:val="16"/>
              </w:rPr>
            </w:pPr>
            <w:r w:rsidRPr="005252A3">
              <w:rPr>
                <w:sz w:val="16"/>
                <w:szCs w:val="16"/>
              </w:rPr>
              <w:t>1473,50</w:t>
            </w:r>
          </w:p>
        </w:tc>
        <w:tc>
          <w:tcPr>
            <w:tcW w:w="859" w:type="dxa"/>
            <w:tcBorders>
              <w:top w:val="nil"/>
              <w:left w:val="nil"/>
              <w:bottom w:val="single" w:sz="4" w:space="0" w:color="auto"/>
              <w:right w:val="single" w:sz="4" w:space="0" w:color="auto"/>
            </w:tcBorders>
            <w:shd w:val="clear" w:color="000000" w:fill="C5D9F1"/>
            <w:noWrap/>
            <w:vAlign w:val="center"/>
            <w:hideMark/>
          </w:tcPr>
          <w:p w14:paraId="6C4C8408" w14:textId="77777777" w:rsidR="005252A3" w:rsidRPr="005252A3" w:rsidRDefault="005252A3" w:rsidP="005252A3">
            <w:pPr>
              <w:jc w:val="center"/>
              <w:rPr>
                <w:sz w:val="16"/>
                <w:szCs w:val="16"/>
              </w:rPr>
            </w:pPr>
            <w:r w:rsidRPr="005252A3">
              <w:rPr>
                <w:sz w:val="16"/>
                <w:szCs w:val="16"/>
              </w:rPr>
              <w:t>1473,50</w:t>
            </w:r>
          </w:p>
        </w:tc>
        <w:tc>
          <w:tcPr>
            <w:tcW w:w="854" w:type="dxa"/>
            <w:tcBorders>
              <w:top w:val="nil"/>
              <w:left w:val="nil"/>
              <w:bottom w:val="single" w:sz="4" w:space="0" w:color="auto"/>
              <w:right w:val="single" w:sz="4" w:space="0" w:color="auto"/>
            </w:tcBorders>
            <w:shd w:val="clear" w:color="000000" w:fill="C5D9F1"/>
            <w:noWrap/>
            <w:vAlign w:val="center"/>
            <w:hideMark/>
          </w:tcPr>
          <w:p w14:paraId="4E721C05" w14:textId="77777777" w:rsidR="005252A3" w:rsidRPr="005252A3" w:rsidRDefault="005252A3" w:rsidP="005252A3">
            <w:pPr>
              <w:jc w:val="center"/>
              <w:rPr>
                <w:sz w:val="16"/>
                <w:szCs w:val="16"/>
              </w:rPr>
            </w:pPr>
            <w:r w:rsidRPr="005252A3">
              <w:rPr>
                <w:sz w:val="16"/>
                <w:szCs w:val="16"/>
              </w:rPr>
              <w:t>1473,50</w:t>
            </w:r>
          </w:p>
        </w:tc>
        <w:tc>
          <w:tcPr>
            <w:tcW w:w="989" w:type="dxa"/>
            <w:tcBorders>
              <w:top w:val="nil"/>
              <w:left w:val="nil"/>
              <w:bottom w:val="single" w:sz="4" w:space="0" w:color="auto"/>
              <w:right w:val="single" w:sz="8" w:space="0" w:color="auto"/>
            </w:tcBorders>
            <w:shd w:val="clear" w:color="000000" w:fill="C5D9F1"/>
            <w:noWrap/>
            <w:vAlign w:val="center"/>
            <w:hideMark/>
          </w:tcPr>
          <w:p w14:paraId="0AA9C210"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2D8695EA" w14:textId="77777777" w:rsidR="005252A3" w:rsidRPr="005252A3" w:rsidRDefault="005252A3" w:rsidP="005252A3">
            <w:pPr>
              <w:jc w:val="center"/>
              <w:rPr>
                <w:sz w:val="16"/>
                <w:szCs w:val="16"/>
              </w:rPr>
            </w:pPr>
            <w:r w:rsidRPr="005252A3">
              <w:rPr>
                <w:sz w:val="16"/>
                <w:szCs w:val="16"/>
              </w:rPr>
              <w:t>1502,53</w:t>
            </w:r>
          </w:p>
        </w:tc>
        <w:tc>
          <w:tcPr>
            <w:tcW w:w="768" w:type="dxa"/>
            <w:tcBorders>
              <w:top w:val="nil"/>
              <w:left w:val="nil"/>
              <w:bottom w:val="single" w:sz="4" w:space="0" w:color="auto"/>
              <w:right w:val="single" w:sz="8" w:space="0" w:color="auto"/>
            </w:tcBorders>
            <w:shd w:val="clear" w:color="000000" w:fill="C5D9F1"/>
            <w:noWrap/>
            <w:vAlign w:val="center"/>
            <w:hideMark/>
          </w:tcPr>
          <w:p w14:paraId="1F31EB08" w14:textId="77777777" w:rsidR="005252A3" w:rsidRPr="005252A3" w:rsidRDefault="005252A3" w:rsidP="005252A3">
            <w:pPr>
              <w:jc w:val="center"/>
              <w:rPr>
                <w:sz w:val="16"/>
                <w:szCs w:val="16"/>
              </w:rPr>
            </w:pPr>
            <w:r w:rsidRPr="005252A3">
              <w:rPr>
                <w:sz w:val="16"/>
                <w:szCs w:val="16"/>
              </w:rPr>
              <w:t>1,97</w:t>
            </w:r>
          </w:p>
        </w:tc>
        <w:tc>
          <w:tcPr>
            <w:tcW w:w="863" w:type="dxa"/>
            <w:tcBorders>
              <w:top w:val="nil"/>
              <w:left w:val="nil"/>
              <w:bottom w:val="single" w:sz="4" w:space="0" w:color="auto"/>
              <w:right w:val="single" w:sz="8" w:space="0" w:color="auto"/>
            </w:tcBorders>
            <w:shd w:val="clear" w:color="000000" w:fill="C5D9F1"/>
            <w:noWrap/>
            <w:vAlign w:val="center"/>
            <w:hideMark/>
          </w:tcPr>
          <w:p w14:paraId="59124E26" w14:textId="77777777" w:rsidR="005252A3" w:rsidRPr="005252A3" w:rsidRDefault="005252A3" w:rsidP="005252A3">
            <w:pPr>
              <w:jc w:val="center"/>
              <w:rPr>
                <w:sz w:val="16"/>
                <w:szCs w:val="16"/>
              </w:rPr>
            </w:pPr>
            <w:r w:rsidRPr="005252A3">
              <w:rPr>
                <w:sz w:val="16"/>
                <w:szCs w:val="16"/>
              </w:rPr>
              <w:t>1542,54</w:t>
            </w:r>
          </w:p>
        </w:tc>
        <w:tc>
          <w:tcPr>
            <w:tcW w:w="863" w:type="dxa"/>
            <w:tcBorders>
              <w:top w:val="nil"/>
              <w:left w:val="nil"/>
              <w:bottom w:val="single" w:sz="4" w:space="0" w:color="auto"/>
              <w:right w:val="single" w:sz="8" w:space="0" w:color="auto"/>
            </w:tcBorders>
            <w:shd w:val="clear" w:color="000000" w:fill="C5D9F1"/>
            <w:noWrap/>
            <w:vAlign w:val="center"/>
            <w:hideMark/>
          </w:tcPr>
          <w:p w14:paraId="2E4CE325" w14:textId="77777777" w:rsidR="005252A3" w:rsidRPr="005252A3" w:rsidRDefault="005252A3" w:rsidP="005252A3">
            <w:pPr>
              <w:jc w:val="center"/>
              <w:rPr>
                <w:sz w:val="16"/>
                <w:szCs w:val="16"/>
              </w:rPr>
            </w:pPr>
            <w:r w:rsidRPr="005252A3">
              <w:rPr>
                <w:sz w:val="16"/>
                <w:szCs w:val="16"/>
              </w:rPr>
              <w:t>1588,20</w:t>
            </w:r>
          </w:p>
        </w:tc>
        <w:tc>
          <w:tcPr>
            <w:tcW w:w="863" w:type="dxa"/>
            <w:tcBorders>
              <w:top w:val="nil"/>
              <w:left w:val="nil"/>
              <w:bottom w:val="single" w:sz="4" w:space="0" w:color="auto"/>
              <w:right w:val="single" w:sz="8" w:space="0" w:color="auto"/>
            </w:tcBorders>
            <w:shd w:val="clear" w:color="000000" w:fill="C5D9F1"/>
            <w:noWrap/>
            <w:vAlign w:val="center"/>
            <w:hideMark/>
          </w:tcPr>
          <w:p w14:paraId="56B2C607" w14:textId="77777777" w:rsidR="005252A3" w:rsidRPr="005252A3" w:rsidRDefault="005252A3" w:rsidP="005252A3">
            <w:pPr>
              <w:jc w:val="center"/>
              <w:rPr>
                <w:sz w:val="16"/>
                <w:szCs w:val="16"/>
              </w:rPr>
            </w:pPr>
            <w:r w:rsidRPr="005252A3">
              <w:rPr>
                <w:sz w:val="16"/>
                <w:szCs w:val="16"/>
              </w:rPr>
              <w:t>1635,21</w:t>
            </w:r>
          </w:p>
        </w:tc>
        <w:tc>
          <w:tcPr>
            <w:tcW w:w="863" w:type="dxa"/>
            <w:tcBorders>
              <w:top w:val="nil"/>
              <w:left w:val="nil"/>
              <w:bottom w:val="single" w:sz="4" w:space="0" w:color="auto"/>
              <w:right w:val="single" w:sz="8" w:space="0" w:color="auto"/>
            </w:tcBorders>
            <w:shd w:val="clear" w:color="000000" w:fill="C5D9F1"/>
            <w:noWrap/>
            <w:vAlign w:val="center"/>
            <w:hideMark/>
          </w:tcPr>
          <w:p w14:paraId="2363CE3D" w14:textId="77777777" w:rsidR="005252A3" w:rsidRPr="005252A3" w:rsidRDefault="005252A3" w:rsidP="005252A3">
            <w:pPr>
              <w:jc w:val="center"/>
              <w:rPr>
                <w:sz w:val="16"/>
                <w:szCs w:val="16"/>
              </w:rPr>
            </w:pPr>
            <w:r w:rsidRPr="005252A3">
              <w:rPr>
                <w:sz w:val="16"/>
                <w:szCs w:val="16"/>
              </w:rPr>
              <w:t>1683,61</w:t>
            </w:r>
          </w:p>
        </w:tc>
        <w:tc>
          <w:tcPr>
            <w:tcW w:w="863" w:type="dxa"/>
            <w:tcBorders>
              <w:top w:val="nil"/>
              <w:left w:val="nil"/>
              <w:bottom w:val="single" w:sz="4" w:space="0" w:color="auto"/>
              <w:right w:val="single" w:sz="8" w:space="0" w:color="auto"/>
            </w:tcBorders>
            <w:shd w:val="clear" w:color="000000" w:fill="C5D9F1"/>
            <w:noWrap/>
            <w:vAlign w:val="center"/>
            <w:hideMark/>
          </w:tcPr>
          <w:p w14:paraId="46EBCFE1" w14:textId="77777777" w:rsidR="005252A3" w:rsidRPr="005252A3" w:rsidRDefault="005252A3" w:rsidP="005252A3">
            <w:pPr>
              <w:jc w:val="center"/>
              <w:rPr>
                <w:sz w:val="16"/>
                <w:szCs w:val="16"/>
              </w:rPr>
            </w:pPr>
            <w:r w:rsidRPr="005252A3">
              <w:rPr>
                <w:sz w:val="16"/>
                <w:szCs w:val="16"/>
              </w:rPr>
              <w:t>1733,45</w:t>
            </w:r>
          </w:p>
        </w:tc>
        <w:tc>
          <w:tcPr>
            <w:tcW w:w="863" w:type="dxa"/>
            <w:tcBorders>
              <w:top w:val="nil"/>
              <w:left w:val="nil"/>
              <w:bottom w:val="single" w:sz="4" w:space="0" w:color="auto"/>
              <w:right w:val="single" w:sz="8" w:space="0" w:color="auto"/>
            </w:tcBorders>
            <w:shd w:val="clear" w:color="000000" w:fill="C5D9F1"/>
            <w:noWrap/>
            <w:vAlign w:val="center"/>
            <w:hideMark/>
          </w:tcPr>
          <w:p w14:paraId="5F92BCC8" w14:textId="77777777" w:rsidR="005252A3" w:rsidRPr="005252A3" w:rsidRDefault="005252A3" w:rsidP="005252A3">
            <w:pPr>
              <w:jc w:val="center"/>
              <w:rPr>
                <w:sz w:val="16"/>
                <w:szCs w:val="16"/>
              </w:rPr>
            </w:pPr>
            <w:r w:rsidRPr="005252A3">
              <w:rPr>
                <w:sz w:val="16"/>
                <w:szCs w:val="16"/>
              </w:rPr>
              <w:t>1784,76</w:t>
            </w:r>
          </w:p>
        </w:tc>
        <w:tc>
          <w:tcPr>
            <w:tcW w:w="863" w:type="dxa"/>
            <w:tcBorders>
              <w:top w:val="nil"/>
              <w:left w:val="nil"/>
              <w:bottom w:val="single" w:sz="4" w:space="0" w:color="auto"/>
              <w:right w:val="single" w:sz="8" w:space="0" w:color="auto"/>
            </w:tcBorders>
            <w:shd w:val="clear" w:color="000000" w:fill="C5D9F1"/>
            <w:noWrap/>
            <w:vAlign w:val="center"/>
            <w:hideMark/>
          </w:tcPr>
          <w:p w14:paraId="1B6140E4" w14:textId="77777777" w:rsidR="005252A3" w:rsidRPr="005252A3" w:rsidRDefault="005252A3" w:rsidP="005252A3">
            <w:pPr>
              <w:jc w:val="center"/>
              <w:rPr>
                <w:sz w:val="16"/>
                <w:szCs w:val="16"/>
              </w:rPr>
            </w:pPr>
            <w:r w:rsidRPr="005252A3">
              <w:rPr>
                <w:sz w:val="16"/>
                <w:szCs w:val="16"/>
              </w:rPr>
              <w:t>1837,59</w:t>
            </w:r>
          </w:p>
        </w:tc>
        <w:tc>
          <w:tcPr>
            <w:tcW w:w="863" w:type="dxa"/>
            <w:tcBorders>
              <w:top w:val="nil"/>
              <w:left w:val="nil"/>
              <w:bottom w:val="single" w:sz="4" w:space="0" w:color="auto"/>
              <w:right w:val="single" w:sz="8" w:space="0" w:color="auto"/>
            </w:tcBorders>
            <w:shd w:val="clear" w:color="000000" w:fill="C5D9F1"/>
            <w:noWrap/>
            <w:vAlign w:val="center"/>
            <w:hideMark/>
          </w:tcPr>
          <w:p w14:paraId="7D032472" w14:textId="77777777" w:rsidR="005252A3" w:rsidRPr="005252A3" w:rsidRDefault="005252A3" w:rsidP="005252A3">
            <w:pPr>
              <w:jc w:val="center"/>
              <w:rPr>
                <w:sz w:val="16"/>
                <w:szCs w:val="16"/>
              </w:rPr>
            </w:pPr>
            <w:r w:rsidRPr="005252A3">
              <w:rPr>
                <w:sz w:val="16"/>
                <w:szCs w:val="16"/>
              </w:rPr>
              <w:t>1891,98</w:t>
            </w:r>
          </w:p>
        </w:tc>
      </w:tr>
      <w:tr w:rsidR="005252A3" w:rsidRPr="005252A3" w14:paraId="3E2469BA"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3F66D927" w14:textId="77777777" w:rsidR="005252A3" w:rsidRPr="005252A3" w:rsidRDefault="005252A3" w:rsidP="005252A3">
            <w:pPr>
              <w:jc w:val="center"/>
              <w:rPr>
                <w:sz w:val="16"/>
                <w:szCs w:val="16"/>
              </w:rPr>
            </w:pPr>
            <w:r w:rsidRPr="005252A3">
              <w:rPr>
                <w:sz w:val="16"/>
                <w:szCs w:val="16"/>
              </w:rPr>
              <w:t>6</w:t>
            </w:r>
          </w:p>
        </w:tc>
        <w:tc>
          <w:tcPr>
            <w:tcW w:w="2884" w:type="dxa"/>
            <w:tcBorders>
              <w:top w:val="nil"/>
              <w:left w:val="nil"/>
              <w:bottom w:val="single" w:sz="4" w:space="0" w:color="auto"/>
              <w:right w:val="single" w:sz="4" w:space="0" w:color="auto"/>
            </w:tcBorders>
            <w:shd w:val="clear" w:color="auto" w:fill="auto"/>
            <w:noWrap/>
            <w:vAlign w:val="center"/>
            <w:hideMark/>
          </w:tcPr>
          <w:p w14:paraId="67A573D3" w14:textId="77777777" w:rsidR="005252A3" w:rsidRPr="005252A3" w:rsidRDefault="005252A3" w:rsidP="005252A3">
            <w:pPr>
              <w:rPr>
                <w:sz w:val="16"/>
                <w:szCs w:val="16"/>
              </w:rPr>
            </w:pPr>
            <w:r w:rsidRPr="005252A3">
              <w:rPr>
                <w:sz w:val="16"/>
                <w:szCs w:val="16"/>
              </w:rPr>
              <w:t>Расходы на служебные командировки</w:t>
            </w:r>
          </w:p>
        </w:tc>
        <w:tc>
          <w:tcPr>
            <w:tcW w:w="687" w:type="dxa"/>
            <w:tcBorders>
              <w:top w:val="nil"/>
              <w:left w:val="nil"/>
              <w:bottom w:val="single" w:sz="4" w:space="0" w:color="auto"/>
              <w:right w:val="nil"/>
            </w:tcBorders>
            <w:shd w:val="clear" w:color="auto" w:fill="auto"/>
            <w:vAlign w:val="center"/>
            <w:hideMark/>
          </w:tcPr>
          <w:p w14:paraId="51594A81"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698C236F"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noWrap/>
            <w:vAlign w:val="center"/>
            <w:hideMark/>
          </w:tcPr>
          <w:p w14:paraId="40383ABB" w14:textId="77777777" w:rsidR="005252A3" w:rsidRPr="005252A3" w:rsidRDefault="005252A3" w:rsidP="005252A3">
            <w:pPr>
              <w:jc w:val="center"/>
              <w:rPr>
                <w:sz w:val="16"/>
                <w:szCs w:val="16"/>
              </w:rPr>
            </w:pPr>
            <w:r w:rsidRPr="005252A3">
              <w:rPr>
                <w:sz w:val="16"/>
                <w:szCs w:val="16"/>
              </w:rPr>
              <w:t> </w:t>
            </w:r>
          </w:p>
        </w:tc>
        <w:tc>
          <w:tcPr>
            <w:tcW w:w="854" w:type="dxa"/>
            <w:tcBorders>
              <w:top w:val="nil"/>
              <w:left w:val="nil"/>
              <w:bottom w:val="single" w:sz="4" w:space="0" w:color="auto"/>
              <w:right w:val="single" w:sz="4" w:space="0" w:color="auto"/>
            </w:tcBorders>
            <w:shd w:val="clear" w:color="000000" w:fill="C5D9F1"/>
            <w:noWrap/>
            <w:vAlign w:val="center"/>
            <w:hideMark/>
          </w:tcPr>
          <w:p w14:paraId="4831F6DE" w14:textId="77777777" w:rsidR="005252A3" w:rsidRPr="005252A3" w:rsidRDefault="005252A3" w:rsidP="005252A3">
            <w:pPr>
              <w:jc w:val="center"/>
              <w:rPr>
                <w:sz w:val="16"/>
                <w:szCs w:val="16"/>
              </w:rPr>
            </w:pPr>
            <w:r w:rsidRPr="005252A3">
              <w:rPr>
                <w:sz w:val="16"/>
                <w:szCs w:val="16"/>
              </w:rPr>
              <w:t> </w:t>
            </w:r>
          </w:p>
        </w:tc>
        <w:tc>
          <w:tcPr>
            <w:tcW w:w="989" w:type="dxa"/>
            <w:tcBorders>
              <w:top w:val="nil"/>
              <w:left w:val="nil"/>
              <w:bottom w:val="single" w:sz="4" w:space="0" w:color="auto"/>
              <w:right w:val="single" w:sz="8" w:space="0" w:color="auto"/>
            </w:tcBorders>
            <w:shd w:val="clear" w:color="000000" w:fill="C5D9F1"/>
            <w:noWrap/>
            <w:vAlign w:val="center"/>
            <w:hideMark/>
          </w:tcPr>
          <w:p w14:paraId="3FD881CF"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FF8AFE6" w14:textId="77777777" w:rsidR="005252A3" w:rsidRPr="005252A3" w:rsidRDefault="005252A3" w:rsidP="005252A3">
            <w:pPr>
              <w:jc w:val="center"/>
              <w:rPr>
                <w:sz w:val="16"/>
                <w:szCs w:val="16"/>
              </w:rPr>
            </w:pPr>
            <w:r w:rsidRPr="005252A3">
              <w:rPr>
                <w:sz w:val="16"/>
                <w:szCs w:val="16"/>
              </w:rPr>
              <w:t> </w:t>
            </w:r>
          </w:p>
        </w:tc>
        <w:tc>
          <w:tcPr>
            <w:tcW w:w="768" w:type="dxa"/>
            <w:tcBorders>
              <w:top w:val="nil"/>
              <w:left w:val="nil"/>
              <w:bottom w:val="single" w:sz="4" w:space="0" w:color="auto"/>
              <w:right w:val="single" w:sz="8" w:space="0" w:color="auto"/>
            </w:tcBorders>
            <w:shd w:val="clear" w:color="000000" w:fill="C5D9F1"/>
            <w:noWrap/>
            <w:vAlign w:val="center"/>
            <w:hideMark/>
          </w:tcPr>
          <w:p w14:paraId="3280F242"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17DA9071"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36E3F6F3"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2858F15"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38CF0B6B"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9F5EC32"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A7342AE"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2D20B9D"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2F147049" w14:textId="77777777" w:rsidR="005252A3" w:rsidRPr="005252A3" w:rsidRDefault="005252A3" w:rsidP="005252A3">
            <w:pPr>
              <w:jc w:val="center"/>
              <w:rPr>
                <w:sz w:val="16"/>
                <w:szCs w:val="16"/>
              </w:rPr>
            </w:pPr>
            <w:r w:rsidRPr="005252A3">
              <w:rPr>
                <w:sz w:val="16"/>
                <w:szCs w:val="16"/>
              </w:rPr>
              <w:t> </w:t>
            </w:r>
          </w:p>
        </w:tc>
      </w:tr>
      <w:tr w:rsidR="005252A3" w:rsidRPr="005252A3" w14:paraId="205000EE"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15F8C9CF" w14:textId="77777777" w:rsidR="005252A3" w:rsidRPr="005252A3" w:rsidRDefault="005252A3" w:rsidP="005252A3">
            <w:pPr>
              <w:jc w:val="center"/>
              <w:rPr>
                <w:sz w:val="16"/>
                <w:szCs w:val="16"/>
              </w:rPr>
            </w:pPr>
            <w:r w:rsidRPr="005252A3">
              <w:rPr>
                <w:sz w:val="16"/>
                <w:szCs w:val="16"/>
              </w:rPr>
              <w:t>7</w:t>
            </w:r>
          </w:p>
        </w:tc>
        <w:tc>
          <w:tcPr>
            <w:tcW w:w="2884" w:type="dxa"/>
            <w:tcBorders>
              <w:top w:val="nil"/>
              <w:left w:val="nil"/>
              <w:bottom w:val="single" w:sz="4" w:space="0" w:color="auto"/>
              <w:right w:val="single" w:sz="4" w:space="0" w:color="auto"/>
            </w:tcBorders>
            <w:shd w:val="clear" w:color="auto" w:fill="auto"/>
            <w:noWrap/>
            <w:vAlign w:val="center"/>
            <w:hideMark/>
          </w:tcPr>
          <w:p w14:paraId="0462B763" w14:textId="77777777" w:rsidR="005252A3" w:rsidRPr="005252A3" w:rsidRDefault="005252A3" w:rsidP="005252A3">
            <w:pPr>
              <w:rPr>
                <w:sz w:val="16"/>
                <w:szCs w:val="16"/>
              </w:rPr>
            </w:pPr>
            <w:r w:rsidRPr="005252A3">
              <w:rPr>
                <w:sz w:val="16"/>
                <w:szCs w:val="16"/>
              </w:rPr>
              <w:t>Расходы на обучение персонала</w:t>
            </w:r>
          </w:p>
        </w:tc>
        <w:tc>
          <w:tcPr>
            <w:tcW w:w="687" w:type="dxa"/>
            <w:tcBorders>
              <w:top w:val="nil"/>
              <w:left w:val="nil"/>
              <w:bottom w:val="single" w:sz="4" w:space="0" w:color="auto"/>
              <w:right w:val="nil"/>
            </w:tcBorders>
            <w:shd w:val="clear" w:color="auto" w:fill="auto"/>
            <w:vAlign w:val="center"/>
            <w:hideMark/>
          </w:tcPr>
          <w:p w14:paraId="5A21F262"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635C73E3"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noWrap/>
            <w:vAlign w:val="center"/>
            <w:hideMark/>
          </w:tcPr>
          <w:p w14:paraId="6CD6C6F2" w14:textId="77777777" w:rsidR="005252A3" w:rsidRPr="005252A3" w:rsidRDefault="005252A3" w:rsidP="005252A3">
            <w:pPr>
              <w:jc w:val="center"/>
              <w:rPr>
                <w:sz w:val="16"/>
                <w:szCs w:val="16"/>
              </w:rPr>
            </w:pPr>
            <w:r w:rsidRPr="005252A3">
              <w:rPr>
                <w:sz w:val="16"/>
                <w:szCs w:val="16"/>
              </w:rPr>
              <w:t> </w:t>
            </w:r>
          </w:p>
        </w:tc>
        <w:tc>
          <w:tcPr>
            <w:tcW w:w="854" w:type="dxa"/>
            <w:tcBorders>
              <w:top w:val="nil"/>
              <w:left w:val="nil"/>
              <w:bottom w:val="single" w:sz="4" w:space="0" w:color="auto"/>
              <w:right w:val="single" w:sz="4" w:space="0" w:color="auto"/>
            </w:tcBorders>
            <w:shd w:val="clear" w:color="000000" w:fill="C5D9F1"/>
            <w:noWrap/>
            <w:vAlign w:val="center"/>
            <w:hideMark/>
          </w:tcPr>
          <w:p w14:paraId="069B18F2" w14:textId="77777777" w:rsidR="005252A3" w:rsidRPr="005252A3" w:rsidRDefault="005252A3" w:rsidP="005252A3">
            <w:pPr>
              <w:jc w:val="center"/>
              <w:rPr>
                <w:sz w:val="16"/>
                <w:szCs w:val="16"/>
              </w:rPr>
            </w:pPr>
            <w:r w:rsidRPr="005252A3">
              <w:rPr>
                <w:sz w:val="16"/>
                <w:szCs w:val="16"/>
              </w:rPr>
              <w:t> </w:t>
            </w:r>
          </w:p>
        </w:tc>
        <w:tc>
          <w:tcPr>
            <w:tcW w:w="989" w:type="dxa"/>
            <w:tcBorders>
              <w:top w:val="nil"/>
              <w:left w:val="nil"/>
              <w:bottom w:val="single" w:sz="4" w:space="0" w:color="auto"/>
              <w:right w:val="single" w:sz="8" w:space="0" w:color="auto"/>
            </w:tcBorders>
            <w:shd w:val="clear" w:color="000000" w:fill="C5D9F1"/>
            <w:noWrap/>
            <w:vAlign w:val="center"/>
            <w:hideMark/>
          </w:tcPr>
          <w:p w14:paraId="0718A61A"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57A8F109" w14:textId="77777777" w:rsidR="005252A3" w:rsidRPr="005252A3" w:rsidRDefault="005252A3" w:rsidP="005252A3">
            <w:pPr>
              <w:jc w:val="center"/>
              <w:rPr>
                <w:sz w:val="16"/>
                <w:szCs w:val="16"/>
              </w:rPr>
            </w:pPr>
            <w:r w:rsidRPr="005252A3">
              <w:rPr>
                <w:sz w:val="16"/>
                <w:szCs w:val="16"/>
              </w:rPr>
              <w:t> </w:t>
            </w:r>
          </w:p>
        </w:tc>
        <w:tc>
          <w:tcPr>
            <w:tcW w:w="768" w:type="dxa"/>
            <w:tcBorders>
              <w:top w:val="nil"/>
              <w:left w:val="nil"/>
              <w:bottom w:val="single" w:sz="4" w:space="0" w:color="auto"/>
              <w:right w:val="single" w:sz="8" w:space="0" w:color="auto"/>
            </w:tcBorders>
            <w:shd w:val="clear" w:color="000000" w:fill="C5D9F1"/>
            <w:noWrap/>
            <w:vAlign w:val="center"/>
            <w:hideMark/>
          </w:tcPr>
          <w:p w14:paraId="0733CBF3"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923EF68"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22A46996"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18735C30"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1CA455DC"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77EAA24"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01522363"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47244D8E"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56C00A17" w14:textId="77777777" w:rsidR="005252A3" w:rsidRPr="005252A3" w:rsidRDefault="005252A3" w:rsidP="005252A3">
            <w:pPr>
              <w:jc w:val="center"/>
              <w:rPr>
                <w:sz w:val="16"/>
                <w:szCs w:val="16"/>
              </w:rPr>
            </w:pPr>
            <w:r w:rsidRPr="005252A3">
              <w:rPr>
                <w:sz w:val="16"/>
                <w:szCs w:val="16"/>
              </w:rPr>
              <w:t> </w:t>
            </w:r>
          </w:p>
        </w:tc>
      </w:tr>
      <w:tr w:rsidR="005252A3" w:rsidRPr="005252A3" w14:paraId="6705FED3"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38406581" w14:textId="77777777" w:rsidR="005252A3" w:rsidRPr="005252A3" w:rsidRDefault="005252A3" w:rsidP="005252A3">
            <w:pPr>
              <w:jc w:val="center"/>
              <w:rPr>
                <w:sz w:val="16"/>
                <w:szCs w:val="16"/>
              </w:rPr>
            </w:pPr>
            <w:r w:rsidRPr="005252A3">
              <w:rPr>
                <w:sz w:val="16"/>
                <w:szCs w:val="16"/>
              </w:rPr>
              <w:t>8</w:t>
            </w:r>
          </w:p>
        </w:tc>
        <w:tc>
          <w:tcPr>
            <w:tcW w:w="2884" w:type="dxa"/>
            <w:tcBorders>
              <w:top w:val="nil"/>
              <w:left w:val="nil"/>
              <w:bottom w:val="single" w:sz="4" w:space="0" w:color="auto"/>
              <w:right w:val="single" w:sz="4" w:space="0" w:color="auto"/>
            </w:tcBorders>
            <w:shd w:val="clear" w:color="auto" w:fill="auto"/>
            <w:noWrap/>
            <w:vAlign w:val="center"/>
            <w:hideMark/>
          </w:tcPr>
          <w:p w14:paraId="1982E4CD" w14:textId="77777777" w:rsidR="005252A3" w:rsidRPr="005252A3" w:rsidRDefault="005252A3" w:rsidP="005252A3">
            <w:pPr>
              <w:rPr>
                <w:sz w:val="16"/>
                <w:szCs w:val="16"/>
              </w:rPr>
            </w:pPr>
            <w:r w:rsidRPr="005252A3">
              <w:rPr>
                <w:sz w:val="16"/>
                <w:szCs w:val="16"/>
              </w:rPr>
              <w:t>Лизинговый платеж</w:t>
            </w:r>
          </w:p>
        </w:tc>
        <w:tc>
          <w:tcPr>
            <w:tcW w:w="687" w:type="dxa"/>
            <w:tcBorders>
              <w:top w:val="nil"/>
              <w:left w:val="nil"/>
              <w:bottom w:val="single" w:sz="4" w:space="0" w:color="auto"/>
              <w:right w:val="nil"/>
            </w:tcBorders>
            <w:shd w:val="clear" w:color="auto" w:fill="auto"/>
            <w:vAlign w:val="center"/>
            <w:hideMark/>
          </w:tcPr>
          <w:p w14:paraId="4D904545"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32BE35C5"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noWrap/>
            <w:vAlign w:val="center"/>
            <w:hideMark/>
          </w:tcPr>
          <w:p w14:paraId="462187E7" w14:textId="77777777" w:rsidR="005252A3" w:rsidRPr="005252A3" w:rsidRDefault="005252A3" w:rsidP="005252A3">
            <w:pPr>
              <w:jc w:val="center"/>
              <w:rPr>
                <w:sz w:val="16"/>
                <w:szCs w:val="16"/>
              </w:rPr>
            </w:pPr>
            <w:r w:rsidRPr="005252A3">
              <w:rPr>
                <w:sz w:val="16"/>
                <w:szCs w:val="16"/>
              </w:rPr>
              <w:t> </w:t>
            </w:r>
          </w:p>
        </w:tc>
        <w:tc>
          <w:tcPr>
            <w:tcW w:w="854" w:type="dxa"/>
            <w:tcBorders>
              <w:top w:val="nil"/>
              <w:left w:val="nil"/>
              <w:bottom w:val="single" w:sz="4" w:space="0" w:color="auto"/>
              <w:right w:val="single" w:sz="4" w:space="0" w:color="auto"/>
            </w:tcBorders>
            <w:shd w:val="clear" w:color="000000" w:fill="C5D9F1"/>
            <w:noWrap/>
            <w:vAlign w:val="center"/>
            <w:hideMark/>
          </w:tcPr>
          <w:p w14:paraId="0F6791BF" w14:textId="77777777" w:rsidR="005252A3" w:rsidRPr="005252A3" w:rsidRDefault="005252A3" w:rsidP="005252A3">
            <w:pPr>
              <w:jc w:val="center"/>
              <w:rPr>
                <w:sz w:val="16"/>
                <w:szCs w:val="16"/>
              </w:rPr>
            </w:pPr>
            <w:r w:rsidRPr="005252A3">
              <w:rPr>
                <w:sz w:val="16"/>
                <w:szCs w:val="16"/>
              </w:rPr>
              <w:t> </w:t>
            </w:r>
          </w:p>
        </w:tc>
        <w:tc>
          <w:tcPr>
            <w:tcW w:w="989" w:type="dxa"/>
            <w:tcBorders>
              <w:top w:val="nil"/>
              <w:left w:val="nil"/>
              <w:bottom w:val="single" w:sz="4" w:space="0" w:color="auto"/>
              <w:right w:val="single" w:sz="8" w:space="0" w:color="auto"/>
            </w:tcBorders>
            <w:shd w:val="clear" w:color="000000" w:fill="C5D9F1"/>
            <w:noWrap/>
            <w:vAlign w:val="center"/>
            <w:hideMark/>
          </w:tcPr>
          <w:p w14:paraId="134F0449"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59642B53" w14:textId="77777777" w:rsidR="005252A3" w:rsidRPr="005252A3" w:rsidRDefault="005252A3" w:rsidP="005252A3">
            <w:pPr>
              <w:jc w:val="center"/>
              <w:rPr>
                <w:sz w:val="16"/>
                <w:szCs w:val="16"/>
              </w:rPr>
            </w:pPr>
            <w:r w:rsidRPr="005252A3">
              <w:rPr>
                <w:sz w:val="16"/>
                <w:szCs w:val="16"/>
              </w:rPr>
              <w:t> </w:t>
            </w:r>
          </w:p>
        </w:tc>
        <w:tc>
          <w:tcPr>
            <w:tcW w:w="768" w:type="dxa"/>
            <w:tcBorders>
              <w:top w:val="nil"/>
              <w:left w:val="nil"/>
              <w:bottom w:val="single" w:sz="4" w:space="0" w:color="auto"/>
              <w:right w:val="single" w:sz="8" w:space="0" w:color="auto"/>
            </w:tcBorders>
            <w:shd w:val="clear" w:color="000000" w:fill="C5D9F1"/>
            <w:noWrap/>
            <w:vAlign w:val="center"/>
            <w:hideMark/>
          </w:tcPr>
          <w:p w14:paraId="72DF01F1"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05A5EE1"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55F6BFF8"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62F6C06"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145027B4"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20FF23D"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18CD03CD"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0C1789B2"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E0A2A4E" w14:textId="77777777" w:rsidR="005252A3" w:rsidRPr="005252A3" w:rsidRDefault="005252A3" w:rsidP="005252A3">
            <w:pPr>
              <w:jc w:val="center"/>
              <w:rPr>
                <w:sz w:val="16"/>
                <w:szCs w:val="16"/>
              </w:rPr>
            </w:pPr>
            <w:r w:rsidRPr="005252A3">
              <w:rPr>
                <w:sz w:val="16"/>
                <w:szCs w:val="16"/>
              </w:rPr>
              <w:t> </w:t>
            </w:r>
          </w:p>
        </w:tc>
      </w:tr>
      <w:tr w:rsidR="005252A3" w:rsidRPr="005252A3" w14:paraId="0D1E23CB"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6C0DD4AB" w14:textId="77777777" w:rsidR="005252A3" w:rsidRPr="005252A3" w:rsidRDefault="005252A3" w:rsidP="005252A3">
            <w:pPr>
              <w:jc w:val="center"/>
              <w:rPr>
                <w:sz w:val="16"/>
                <w:szCs w:val="16"/>
              </w:rPr>
            </w:pPr>
            <w:r w:rsidRPr="005252A3">
              <w:rPr>
                <w:sz w:val="16"/>
                <w:szCs w:val="16"/>
              </w:rPr>
              <w:t>9</w:t>
            </w:r>
          </w:p>
        </w:tc>
        <w:tc>
          <w:tcPr>
            <w:tcW w:w="2884" w:type="dxa"/>
            <w:tcBorders>
              <w:top w:val="nil"/>
              <w:left w:val="nil"/>
              <w:bottom w:val="single" w:sz="4" w:space="0" w:color="auto"/>
              <w:right w:val="single" w:sz="4" w:space="0" w:color="auto"/>
            </w:tcBorders>
            <w:shd w:val="clear" w:color="auto" w:fill="auto"/>
            <w:noWrap/>
            <w:vAlign w:val="center"/>
            <w:hideMark/>
          </w:tcPr>
          <w:p w14:paraId="69A4932A" w14:textId="77777777" w:rsidR="005252A3" w:rsidRPr="005252A3" w:rsidRDefault="005252A3" w:rsidP="005252A3">
            <w:pPr>
              <w:rPr>
                <w:sz w:val="16"/>
                <w:szCs w:val="16"/>
              </w:rPr>
            </w:pPr>
            <w:r w:rsidRPr="005252A3">
              <w:rPr>
                <w:sz w:val="16"/>
                <w:szCs w:val="16"/>
              </w:rPr>
              <w:t>Арендная плата</w:t>
            </w:r>
          </w:p>
        </w:tc>
        <w:tc>
          <w:tcPr>
            <w:tcW w:w="687" w:type="dxa"/>
            <w:tcBorders>
              <w:top w:val="nil"/>
              <w:left w:val="nil"/>
              <w:bottom w:val="single" w:sz="4" w:space="0" w:color="auto"/>
              <w:right w:val="nil"/>
            </w:tcBorders>
            <w:shd w:val="clear" w:color="auto" w:fill="auto"/>
            <w:vAlign w:val="center"/>
            <w:hideMark/>
          </w:tcPr>
          <w:p w14:paraId="69AE9396"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noWrap/>
            <w:vAlign w:val="center"/>
            <w:hideMark/>
          </w:tcPr>
          <w:p w14:paraId="6960DFD2"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noWrap/>
            <w:vAlign w:val="center"/>
            <w:hideMark/>
          </w:tcPr>
          <w:p w14:paraId="44775E92" w14:textId="77777777" w:rsidR="005252A3" w:rsidRPr="005252A3" w:rsidRDefault="005252A3" w:rsidP="005252A3">
            <w:pPr>
              <w:jc w:val="center"/>
              <w:rPr>
                <w:sz w:val="16"/>
                <w:szCs w:val="16"/>
              </w:rPr>
            </w:pPr>
            <w:r w:rsidRPr="005252A3">
              <w:rPr>
                <w:sz w:val="16"/>
                <w:szCs w:val="16"/>
              </w:rPr>
              <w:t> </w:t>
            </w:r>
          </w:p>
        </w:tc>
        <w:tc>
          <w:tcPr>
            <w:tcW w:w="854" w:type="dxa"/>
            <w:tcBorders>
              <w:top w:val="nil"/>
              <w:left w:val="nil"/>
              <w:bottom w:val="single" w:sz="4" w:space="0" w:color="auto"/>
              <w:right w:val="single" w:sz="4" w:space="0" w:color="auto"/>
            </w:tcBorders>
            <w:shd w:val="clear" w:color="000000" w:fill="C5D9F1"/>
            <w:noWrap/>
            <w:vAlign w:val="center"/>
            <w:hideMark/>
          </w:tcPr>
          <w:p w14:paraId="3273D45E" w14:textId="77777777" w:rsidR="005252A3" w:rsidRPr="005252A3" w:rsidRDefault="005252A3" w:rsidP="005252A3">
            <w:pPr>
              <w:jc w:val="center"/>
              <w:rPr>
                <w:sz w:val="16"/>
                <w:szCs w:val="16"/>
              </w:rPr>
            </w:pPr>
            <w:r w:rsidRPr="005252A3">
              <w:rPr>
                <w:sz w:val="16"/>
                <w:szCs w:val="16"/>
              </w:rPr>
              <w:t> </w:t>
            </w:r>
          </w:p>
        </w:tc>
        <w:tc>
          <w:tcPr>
            <w:tcW w:w="989" w:type="dxa"/>
            <w:tcBorders>
              <w:top w:val="nil"/>
              <w:left w:val="nil"/>
              <w:bottom w:val="single" w:sz="4" w:space="0" w:color="auto"/>
              <w:right w:val="single" w:sz="8" w:space="0" w:color="auto"/>
            </w:tcBorders>
            <w:shd w:val="clear" w:color="000000" w:fill="C5D9F1"/>
            <w:noWrap/>
            <w:vAlign w:val="center"/>
            <w:hideMark/>
          </w:tcPr>
          <w:p w14:paraId="20A6DF03"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3CC626CB" w14:textId="77777777" w:rsidR="005252A3" w:rsidRPr="005252A3" w:rsidRDefault="005252A3" w:rsidP="005252A3">
            <w:pPr>
              <w:jc w:val="center"/>
              <w:rPr>
                <w:sz w:val="16"/>
                <w:szCs w:val="16"/>
              </w:rPr>
            </w:pPr>
            <w:r w:rsidRPr="005252A3">
              <w:rPr>
                <w:sz w:val="16"/>
                <w:szCs w:val="16"/>
              </w:rPr>
              <w:t> </w:t>
            </w:r>
          </w:p>
        </w:tc>
        <w:tc>
          <w:tcPr>
            <w:tcW w:w="768" w:type="dxa"/>
            <w:tcBorders>
              <w:top w:val="nil"/>
              <w:left w:val="nil"/>
              <w:bottom w:val="single" w:sz="4" w:space="0" w:color="auto"/>
              <w:right w:val="single" w:sz="8" w:space="0" w:color="auto"/>
            </w:tcBorders>
            <w:shd w:val="clear" w:color="000000" w:fill="C5D9F1"/>
            <w:noWrap/>
            <w:vAlign w:val="center"/>
            <w:hideMark/>
          </w:tcPr>
          <w:p w14:paraId="18CB1623"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421CEEC4"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B00BBED"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1636746D"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421D40DB"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74DE16E"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01CE2AEE"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5D51AA93"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2109B980" w14:textId="77777777" w:rsidR="005252A3" w:rsidRPr="005252A3" w:rsidRDefault="005252A3" w:rsidP="005252A3">
            <w:pPr>
              <w:jc w:val="center"/>
              <w:rPr>
                <w:sz w:val="16"/>
                <w:szCs w:val="16"/>
              </w:rPr>
            </w:pPr>
            <w:r w:rsidRPr="005252A3">
              <w:rPr>
                <w:sz w:val="16"/>
                <w:szCs w:val="16"/>
              </w:rPr>
              <w:t> </w:t>
            </w:r>
          </w:p>
        </w:tc>
      </w:tr>
      <w:tr w:rsidR="005252A3" w:rsidRPr="005252A3" w14:paraId="7BC8DC40" w14:textId="77777777" w:rsidTr="005252A3">
        <w:trPr>
          <w:trHeight w:val="315"/>
          <w:jc w:val="center"/>
        </w:trPr>
        <w:tc>
          <w:tcPr>
            <w:tcW w:w="399" w:type="dxa"/>
            <w:tcBorders>
              <w:top w:val="nil"/>
              <w:left w:val="single" w:sz="8" w:space="0" w:color="auto"/>
              <w:bottom w:val="single" w:sz="8" w:space="0" w:color="auto"/>
              <w:right w:val="single" w:sz="4" w:space="0" w:color="auto"/>
            </w:tcBorders>
            <w:shd w:val="clear" w:color="auto" w:fill="auto"/>
            <w:noWrap/>
            <w:vAlign w:val="center"/>
            <w:hideMark/>
          </w:tcPr>
          <w:p w14:paraId="584FD060" w14:textId="77777777" w:rsidR="005252A3" w:rsidRPr="005252A3" w:rsidRDefault="005252A3" w:rsidP="005252A3">
            <w:pPr>
              <w:jc w:val="center"/>
              <w:rPr>
                <w:sz w:val="16"/>
                <w:szCs w:val="16"/>
              </w:rPr>
            </w:pPr>
            <w:r w:rsidRPr="005252A3">
              <w:rPr>
                <w:sz w:val="16"/>
                <w:szCs w:val="16"/>
              </w:rPr>
              <w:t>10</w:t>
            </w:r>
          </w:p>
        </w:tc>
        <w:tc>
          <w:tcPr>
            <w:tcW w:w="2884" w:type="dxa"/>
            <w:tcBorders>
              <w:top w:val="nil"/>
              <w:left w:val="nil"/>
              <w:bottom w:val="single" w:sz="8" w:space="0" w:color="auto"/>
              <w:right w:val="single" w:sz="4" w:space="0" w:color="auto"/>
            </w:tcBorders>
            <w:shd w:val="clear" w:color="auto" w:fill="auto"/>
            <w:noWrap/>
            <w:vAlign w:val="center"/>
            <w:hideMark/>
          </w:tcPr>
          <w:p w14:paraId="08F9E478" w14:textId="77777777" w:rsidR="005252A3" w:rsidRPr="005252A3" w:rsidRDefault="005252A3" w:rsidP="005252A3">
            <w:pPr>
              <w:rPr>
                <w:sz w:val="16"/>
                <w:szCs w:val="16"/>
              </w:rPr>
            </w:pPr>
            <w:r w:rsidRPr="005252A3">
              <w:rPr>
                <w:sz w:val="16"/>
                <w:szCs w:val="16"/>
              </w:rPr>
              <w:t>Другие расходы</w:t>
            </w:r>
          </w:p>
        </w:tc>
        <w:tc>
          <w:tcPr>
            <w:tcW w:w="687" w:type="dxa"/>
            <w:tcBorders>
              <w:top w:val="nil"/>
              <w:left w:val="nil"/>
              <w:bottom w:val="single" w:sz="4" w:space="0" w:color="auto"/>
              <w:right w:val="nil"/>
            </w:tcBorders>
            <w:shd w:val="clear" w:color="auto" w:fill="auto"/>
            <w:vAlign w:val="center"/>
            <w:hideMark/>
          </w:tcPr>
          <w:p w14:paraId="75BE9127"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8" w:space="0" w:color="auto"/>
              <w:right w:val="single" w:sz="8" w:space="0" w:color="auto"/>
            </w:tcBorders>
            <w:shd w:val="clear" w:color="000000" w:fill="C5D9F1"/>
            <w:noWrap/>
            <w:vAlign w:val="center"/>
            <w:hideMark/>
          </w:tcPr>
          <w:p w14:paraId="2AD382E6" w14:textId="77777777" w:rsidR="005252A3" w:rsidRPr="005252A3" w:rsidRDefault="005252A3" w:rsidP="005252A3">
            <w:pPr>
              <w:jc w:val="center"/>
              <w:rPr>
                <w:sz w:val="16"/>
                <w:szCs w:val="16"/>
              </w:rPr>
            </w:pPr>
            <w:r w:rsidRPr="005252A3">
              <w:rPr>
                <w:sz w:val="16"/>
                <w:szCs w:val="16"/>
              </w:rPr>
              <w:t>1820,91</w:t>
            </w:r>
          </w:p>
        </w:tc>
        <w:tc>
          <w:tcPr>
            <w:tcW w:w="859" w:type="dxa"/>
            <w:tcBorders>
              <w:top w:val="nil"/>
              <w:left w:val="nil"/>
              <w:bottom w:val="single" w:sz="8" w:space="0" w:color="auto"/>
              <w:right w:val="single" w:sz="4" w:space="0" w:color="auto"/>
            </w:tcBorders>
            <w:shd w:val="clear" w:color="000000" w:fill="C5D9F1"/>
            <w:noWrap/>
            <w:vAlign w:val="center"/>
            <w:hideMark/>
          </w:tcPr>
          <w:p w14:paraId="0F51839B" w14:textId="77777777" w:rsidR="005252A3" w:rsidRPr="005252A3" w:rsidRDefault="005252A3" w:rsidP="005252A3">
            <w:pPr>
              <w:jc w:val="center"/>
              <w:rPr>
                <w:sz w:val="16"/>
                <w:szCs w:val="16"/>
              </w:rPr>
            </w:pPr>
            <w:r w:rsidRPr="005252A3">
              <w:rPr>
                <w:sz w:val="16"/>
                <w:szCs w:val="16"/>
              </w:rPr>
              <w:t>2070,91</w:t>
            </w:r>
          </w:p>
        </w:tc>
        <w:tc>
          <w:tcPr>
            <w:tcW w:w="854" w:type="dxa"/>
            <w:tcBorders>
              <w:top w:val="nil"/>
              <w:left w:val="nil"/>
              <w:bottom w:val="single" w:sz="8" w:space="0" w:color="auto"/>
              <w:right w:val="single" w:sz="4" w:space="0" w:color="auto"/>
            </w:tcBorders>
            <w:shd w:val="clear" w:color="000000" w:fill="C5D9F1"/>
            <w:noWrap/>
            <w:vAlign w:val="center"/>
            <w:hideMark/>
          </w:tcPr>
          <w:p w14:paraId="453280D0" w14:textId="77777777" w:rsidR="005252A3" w:rsidRPr="005252A3" w:rsidRDefault="005252A3" w:rsidP="005252A3">
            <w:pPr>
              <w:jc w:val="center"/>
              <w:rPr>
                <w:sz w:val="16"/>
                <w:szCs w:val="16"/>
              </w:rPr>
            </w:pPr>
            <w:r w:rsidRPr="005252A3">
              <w:rPr>
                <w:sz w:val="16"/>
                <w:szCs w:val="16"/>
              </w:rPr>
              <w:t>2070,91</w:t>
            </w:r>
          </w:p>
        </w:tc>
        <w:tc>
          <w:tcPr>
            <w:tcW w:w="989" w:type="dxa"/>
            <w:tcBorders>
              <w:top w:val="nil"/>
              <w:left w:val="nil"/>
              <w:bottom w:val="single" w:sz="8" w:space="0" w:color="auto"/>
              <w:right w:val="single" w:sz="8" w:space="0" w:color="auto"/>
            </w:tcBorders>
            <w:shd w:val="clear" w:color="000000" w:fill="C5D9F1"/>
            <w:noWrap/>
            <w:vAlign w:val="center"/>
            <w:hideMark/>
          </w:tcPr>
          <w:p w14:paraId="3D848B8C"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noWrap/>
            <w:vAlign w:val="center"/>
            <w:hideMark/>
          </w:tcPr>
          <w:p w14:paraId="20EA477D" w14:textId="77777777" w:rsidR="005252A3" w:rsidRPr="005252A3" w:rsidRDefault="005252A3" w:rsidP="005252A3">
            <w:pPr>
              <w:jc w:val="center"/>
              <w:rPr>
                <w:sz w:val="16"/>
                <w:szCs w:val="16"/>
              </w:rPr>
            </w:pPr>
            <w:r w:rsidRPr="005252A3">
              <w:rPr>
                <w:sz w:val="16"/>
                <w:szCs w:val="16"/>
              </w:rPr>
              <w:t>2111,71</w:t>
            </w:r>
          </w:p>
        </w:tc>
        <w:tc>
          <w:tcPr>
            <w:tcW w:w="768" w:type="dxa"/>
            <w:tcBorders>
              <w:top w:val="nil"/>
              <w:left w:val="nil"/>
              <w:bottom w:val="single" w:sz="8" w:space="0" w:color="auto"/>
              <w:right w:val="single" w:sz="8" w:space="0" w:color="auto"/>
            </w:tcBorders>
            <w:shd w:val="clear" w:color="000000" w:fill="C5D9F1"/>
            <w:noWrap/>
            <w:vAlign w:val="center"/>
            <w:hideMark/>
          </w:tcPr>
          <w:p w14:paraId="56C540C7" w14:textId="77777777" w:rsidR="005252A3" w:rsidRPr="005252A3" w:rsidRDefault="005252A3" w:rsidP="005252A3">
            <w:pPr>
              <w:jc w:val="center"/>
              <w:rPr>
                <w:sz w:val="16"/>
                <w:szCs w:val="16"/>
              </w:rPr>
            </w:pPr>
            <w:r w:rsidRPr="005252A3">
              <w:rPr>
                <w:sz w:val="16"/>
                <w:szCs w:val="16"/>
              </w:rPr>
              <w:t>1,97</w:t>
            </w:r>
          </w:p>
        </w:tc>
        <w:tc>
          <w:tcPr>
            <w:tcW w:w="863" w:type="dxa"/>
            <w:tcBorders>
              <w:top w:val="nil"/>
              <w:left w:val="nil"/>
              <w:bottom w:val="single" w:sz="4" w:space="0" w:color="auto"/>
              <w:right w:val="single" w:sz="8" w:space="0" w:color="auto"/>
            </w:tcBorders>
            <w:shd w:val="clear" w:color="000000" w:fill="C5D9F1"/>
            <w:noWrap/>
            <w:vAlign w:val="center"/>
            <w:hideMark/>
          </w:tcPr>
          <w:p w14:paraId="6852FF3D" w14:textId="77777777" w:rsidR="005252A3" w:rsidRPr="005252A3" w:rsidRDefault="005252A3" w:rsidP="005252A3">
            <w:pPr>
              <w:jc w:val="center"/>
              <w:rPr>
                <w:sz w:val="16"/>
                <w:szCs w:val="16"/>
              </w:rPr>
            </w:pPr>
            <w:r w:rsidRPr="005252A3">
              <w:rPr>
                <w:sz w:val="16"/>
                <w:szCs w:val="16"/>
              </w:rPr>
              <w:t>2167,94</w:t>
            </w:r>
          </w:p>
        </w:tc>
        <w:tc>
          <w:tcPr>
            <w:tcW w:w="863" w:type="dxa"/>
            <w:tcBorders>
              <w:top w:val="nil"/>
              <w:left w:val="nil"/>
              <w:bottom w:val="single" w:sz="4" w:space="0" w:color="auto"/>
              <w:right w:val="single" w:sz="8" w:space="0" w:color="auto"/>
            </w:tcBorders>
            <w:shd w:val="clear" w:color="000000" w:fill="C5D9F1"/>
            <w:noWrap/>
            <w:vAlign w:val="center"/>
            <w:hideMark/>
          </w:tcPr>
          <w:p w14:paraId="5316A50B" w14:textId="77777777" w:rsidR="005252A3" w:rsidRPr="005252A3" w:rsidRDefault="005252A3" w:rsidP="005252A3">
            <w:pPr>
              <w:jc w:val="center"/>
              <w:rPr>
                <w:sz w:val="16"/>
                <w:szCs w:val="16"/>
              </w:rPr>
            </w:pPr>
            <w:r w:rsidRPr="005252A3">
              <w:rPr>
                <w:sz w:val="16"/>
                <w:szCs w:val="16"/>
              </w:rPr>
              <w:t>2232,11</w:t>
            </w:r>
          </w:p>
        </w:tc>
        <w:tc>
          <w:tcPr>
            <w:tcW w:w="863" w:type="dxa"/>
            <w:tcBorders>
              <w:top w:val="nil"/>
              <w:left w:val="nil"/>
              <w:bottom w:val="single" w:sz="4" w:space="0" w:color="auto"/>
              <w:right w:val="single" w:sz="8" w:space="0" w:color="auto"/>
            </w:tcBorders>
            <w:shd w:val="clear" w:color="000000" w:fill="C5D9F1"/>
            <w:noWrap/>
            <w:vAlign w:val="center"/>
            <w:hideMark/>
          </w:tcPr>
          <w:p w14:paraId="26C687B1" w14:textId="77777777" w:rsidR="005252A3" w:rsidRPr="005252A3" w:rsidRDefault="005252A3" w:rsidP="005252A3">
            <w:pPr>
              <w:jc w:val="center"/>
              <w:rPr>
                <w:sz w:val="16"/>
                <w:szCs w:val="16"/>
              </w:rPr>
            </w:pPr>
            <w:r w:rsidRPr="005252A3">
              <w:rPr>
                <w:sz w:val="16"/>
                <w:szCs w:val="16"/>
              </w:rPr>
              <w:t>2298,18</w:t>
            </w:r>
          </w:p>
        </w:tc>
        <w:tc>
          <w:tcPr>
            <w:tcW w:w="863" w:type="dxa"/>
            <w:tcBorders>
              <w:top w:val="nil"/>
              <w:left w:val="nil"/>
              <w:bottom w:val="single" w:sz="4" w:space="0" w:color="auto"/>
              <w:right w:val="single" w:sz="8" w:space="0" w:color="auto"/>
            </w:tcBorders>
            <w:shd w:val="clear" w:color="000000" w:fill="C5D9F1"/>
            <w:noWrap/>
            <w:vAlign w:val="center"/>
            <w:hideMark/>
          </w:tcPr>
          <w:p w14:paraId="29504BF9" w14:textId="77777777" w:rsidR="005252A3" w:rsidRPr="005252A3" w:rsidRDefault="005252A3" w:rsidP="005252A3">
            <w:pPr>
              <w:jc w:val="center"/>
              <w:rPr>
                <w:sz w:val="16"/>
                <w:szCs w:val="16"/>
              </w:rPr>
            </w:pPr>
            <w:r w:rsidRPr="005252A3">
              <w:rPr>
                <w:sz w:val="16"/>
                <w:szCs w:val="16"/>
              </w:rPr>
              <w:t>2366,21</w:t>
            </w:r>
          </w:p>
        </w:tc>
        <w:tc>
          <w:tcPr>
            <w:tcW w:w="863" w:type="dxa"/>
            <w:tcBorders>
              <w:top w:val="nil"/>
              <w:left w:val="nil"/>
              <w:bottom w:val="single" w:sz="4" w:space="0" w:color="auto"/>
              <w:right w:val="single" w:sz="8" w:space="0" w:color="auto"/>
            </w:tcBorders>
            <w:shd w:val="clear" w:color="000000" w:fill="C5D9F1"/>
            <w:noWrap/>
            <w:vAlign w:val="center"/>
            <w:hideMark/>
          </w:tcPr>
          <w:p w14:paraId="087F4B8E" w14:textId="77777777" w:rsidR="005252A3" w:rsidRPr="005252A3" w:rsidRDefault="005252A3" w:rsidP="005252A3">
            <w:pPr>
              <w:jc w:val="center"/>
              <w:rPr>
                <w:sz w:val="16"/>
                <w:szCs w:val="16"/>
              </w:rPr>
            </w:pPr>
            <w:r w:rsidRPr="005252A3">
              <w:rPr>
                <w:sz w:val="16"/>
                <w:szCs w:val="16"/>
              </w:rPr>
              <w:t>2436,25</w:t>
            </w:r>
          </w:p>
        </w:tc>
        <w:tc>
          <w:tcPr>
            <w:tcW w:w="863" w:type="dxa"/>
            <w:tcBorders>
              <w:top w:val="nil"/>
              <w:left w:val="nil"/>
              <w:bottom w:val="single" w:sz="4" w:space="0" w:color="auto"/>
              <w:right w:val="single" w:sz="8" w:space="0" w:color="auto"/>
            </w:tcBorders>
            <w:shd w:val="clear" w:color="000000" w:fill="C5D9F1"/>
            <w:noWrap/>
            <w:vAlign w:val="center"/>
            <w:hideMark/>
          </w:tcPr>
          <w:p w14:paraId="16822DA0" w14:textId="77777777" w:rsidR="005252A3" w:rsidRPr="005252A3" w:rsidRDefault="005252A3" w:rsidP="005252A3">
            <w:pPr>
              <w:jc w:val="center"/>
              <w:rPr>
                <w:sz w:val="16"/>
                <w:szCs w:val="16"/>
              </w:rPr>
            </w:pPr>
            <w:r w:rsidRPr="005252A3">
              <w:rPr>
                <w:sz w:val="16"/>
                <w:szCs w:val="16"/>
              </w:rPr>
              <w:t>2508,36</w:t>
            </w:r>
          </w:p>
        </w:tc>
        <w:tc>
          <w:tcPr>
            <w:tcW w:w="863" w:type="dxa"/>
            <w:tcBorders>
              <w:top w:val="nil"/>
              <w:left w:val="nil"/>
              <w:bottom w:val="single" w:sz="4" w:space="0" w:color="auto"/>
              <w:right w:val="single" w:sz="8" w:space="0" w:color="auto"/>
            </w:tcBorders>
            <w:shd w:val="clear" w:color="000000" w:fill="C5D9F1"/>
            <w:noWrap/>
            <w:vAlign w:val="center"/>
            <w:hideMark/>
          </w:tcPr>
          <w:p w14:paraId="1B1D1EF4" w14:textId="77777777" w:rsidR="005252A3" w:rsidRPr="005252A3" w:rsidRDefault="005252A3" w:rsidP="005252A3">
            <w:pPr>
              <w:jc w:val="center"/>
              <w:rPr>
                <w:sz w:val="16"/>
                <w:szCs w:val="16"/>
              </w:rPr>
            </w:pPr>
            <w:r w:rsidRPr="005252A3">
              <w:rPr>
                <w:sz w:val="16"/>
                <w:szCs w:val="16"/>
              </w:rPr>
              <w:t>2582,61</w:t>
            </w:r>
          </w:p>
        </w:tc>
        <w:tc>
          <w:tcPr>
            <w:tcW w:w="863" w:type="dxa"/>
            <w:tcBorders>
              <w:top w:val="nil"/>
              <w:left w:val="nil"/>
              <w:bottom w:val="single" w:sz="4" w:space="0" w:color="auto"/>
              <w:right w:val="single" w:sz="8" w:space="0" w:color="auto"/>
            </w:tcBorders>
            <w:shd w:val="clear" w:color="000000" w:fill="C5D9F1"/>
            <w:noWrap/>
            <w:vAlign w:val="center"/>
            <w:hideMark/>
          </w:tcPr>
          <w:p w14:paraId="47394996" w14:textId="77777777" w:rsidR="005252A3" w:rsidRPr="005252A3" w:rsidRDefault="005252A3" w:rsidP="005252A3">
            <w:pPr>
              <w:jc w:val="center"/>
              <w:rPr>
                <w:sz w:val="16"/>
                <w:szCs w:val="16"/>
              </w:rPr>
            </w:pPr>
            <w:r w:rsidRPr="005252A3">
              <w:rPr>
                <w:sz w:val="16"/>
                <w:szCs w:val="16"/>
              </w:rPr>
              <w:t>2659,05</w:t>
            </w:r>
          </w:p>
        </w:tc>
      </w:tr>
      <w:tr w:rsidR="005252A3" w:rsidRPr="005252A3" w14:paraId="406906D5" w14:textId="77777777" w:rsidTr="005252A3">
        <w:trPr>
          <w:trHeight w:val="300"/>
          <w:jc w:val="center"/>
        </w:trPr>
        <w:tc>
          <w:tcPr>
            <w:tcW w:w="399" w:type="dxa"/>
            <w:tcBorders>
              <w:top w:val="nil"/>
              <w:left w:val="single" w:sz="8" w:space="0" w:color="auto"/>
              <w:bottom w:val="single" w:sz="8" w:space="0" w:color="auto"/>
              <w:right w:val="single" w:sz="4" w:space="0" w:color="auto"/>
            </w:tcBorders>
            <w:shd w:val="clear" w:color="000000" w:fill="F2F2F2"/>
            <w:vAlign w:val="center"/>
            <w:hideMark/>
          </w:tcPr>
          <w:p w14:paraId="63B67E81" w14:textId="77777777" w:rsidR="005252A3" w:rsidRPr="005252A3" w:rsidRDefault="005252A3" w:rsidP="005252A3">
            <w:pPr>
              <w:jc w:val="center"/>
              <w:rPr>
                <w:b/>
                <w:bCs/>
                <w:sz w:val="16"/>
                <w:szCs w:val="16"/>
              </w:rPr>
            </w:pPr>
            <w:r w:rsidRPr="005252A3">
              <w:rPr>
                <w:b/>
                <w:bCs/>
                <w:sz w:val="16"/>
                <w:szCs w:val="16"/>
              </w:rPr>
              <w:t> </w:t>
            </w:r>
          </w:p>
        </w:tc>
        <w:tc>
          <w:tcPr>
            <w:tcW w:w="2884" w:type="dxa"/>
            <w:tcBorders>
              <w:top w:val="nil"/>
              <w:left w:val="nil"/>
              <w:bottom w:val="single" w:sz="8" w:space="0" w:color="auto"/>
              <w:right w:val="single" w:sz="4" w:space="0" w:color="auto"/>
            </w:tcBorders>
            <w:shd w:val="clear" w:color="000000" w:fill="F2F2F2"/>
            <w:vAlign w:val="center"/>
            <w:hideMark/>
          </w:tcPr>
          <w:p w14:paraId="6B20136C" w14:textId="77777777" w:rsidR="005252A3" w:rsidRPr="005252A3" w:rsidRDefault="005252A3" w:rsidP="005252A3">
            <w:pPr>
              <w:jc w:val="both"/>
              <w:rPr>
                <w:b/>
                <w:bCs/>
                <w:sz w:val="16"/>
                <w:szCs w:val="16"/>
              </w:rPr>
            </w:pPr>
            <w:r w:rsidRPr="005252A3">
              <w:rPr>
                <w:b/>
                <w:bCs/>
                <w:sz w:val="16"/>
                <w:szCs w:val="16"/>
              </w:rPr>
              <w:t>Неподконтрольные расходы</w:t>
            </w:r>
          </w:p>
        </w:tc>
        <w:tc>
          <w:tcPr>
            <w:tcW w:w="687" w:type="dxa"/>
            <w:tcBorders>
              <w:top w:val="single" w:sz="8" w:space="0" w:color="auto"/>
              <w:left w:val="nil"/>
              <w:bottom w:val="single" w:sz="8" w:space="0" w:color="auto"/>
              <w:right w:val="nil"/>
            </w:tcBorders>
            <w:shd w:val="clear" w:color="000000" w:fill="F2F2F2"/>
            <w:vAlign w:val="center"/>
            <w:hideMark/>
          </w:tcPr>
          <w:p w14:paraId="4895FA0A" w14:textId="77777777" w:rsidR="005252A3" w:rsidRPr="005252A3" w:rsidRDefault="005252A3" w:rsidP="005252A3">
            <w:pPr>
              <w:jc w:val="center"/>
              <w:rPr>
                <w:b/>
                <w:bCs/>
                <w:sz w:val="16"/>
                <w:szCs w:val="16"/>
              </w:rPr>
            </w:pPr>
            <w:proofErr w:type="spellStart"/>
            <w:r w:rsidRPr="005252A3">
              <w:rPr>
                <w:b/>
                <w:bCs/>
                <w:sz w:val="16"/>
                <w:szCs w:val="16"/>
              </w:rPr>
              <w:t>тыс.руб</w:t>
            </w:r>
            <w:proofErr w:type="spellEnd"/>
            <w:r w:rsidRPr="005252A3">
              <w:rPr>
                <w:b/>
                <w:bCs/>
                <w:sz w:val="16"/>
                <w:szCs w:val="16"/>
              </w:rPr>
              <w:t>.</w:t>
            </w:r>
          </w:p>
        </w:tc>
        <w:tc>
          <w:tcPr>
            <w:tcW w:w="780" w:type="dxa"/>
            <w:tcBorders>
              <w:top w:val="nil"/>
              <w:left w:val="single" w:sz="8" w:space="0" w:color="auto"/>
              <w:bottom w:val="single" w:sz="8" w:space="0" w:color="auto"/>
              <w:right w:val="single" w:sz="8" w:space="0" w:color="auto"/>
            </w:tcBorders>
            <w:shd w:val="clear" w:color="000000" w:fill="C5D9F1"/>
            <w:vAlign w:val="center"/>
            <w:hideMark/>
          </w:tcPr>
          <w:p w14:paraId="3CA62960" w14:textId="77777777" w:rsidR="005252A3" w:rsidRPr="005252A3" w:rsidRDefault="005252A3" w:rsidP="005252A3">
            <w:pPr>
              <w:jc w:val="center"/>
              <w:rPr>
                <w:b/>
                <w:bCs/>
                <w:color w:val="FF0000"/>
                <w:sz w:val="16"/>
                <w:szCs w:val="16"/>
              </w:rPr>
            </w:pPr>
            <w:r w:rsidRPr="005252A3">
              <w:rPr>
                <w:b/>
                <w:bCs/>
                <w:color w:val="FF0000"/>
                <w:sz w:val="16"/>
                <w:szCs w:val="16"/>
              </w:rPr>
              <w:t>2 374</w:t>
            </w:r>
          </w:p>
        </w:tc>
        <w:tc>
          <w:tcPr>
            <w:tcW w:w="859" w:type="dxa"/>
            <w:tcBorders>
              <w:top w:val="nil"/>
              <w:left w:val="nil"/>
              <w:bottom w:val="single" w:sz="8" w:space="0" w:color="auto"/>
              <w:right w:val="single" w:sz="4" w:space="0" w:color="auto"/>
            </w:tcBorders>
            <w:shd w:val="clear" w:color="000000" w:fill="C5D9F1"/>
            <w:vAlign w:val="center"/>
            <w:hideMark/>
          </w:tcPr>
          <w:p w14:paraId="4D8E1640" w14:textId="77777777" w:rsidR="005252A3" w:rsidRPr="005252A3" w:rsidRDefault="005252A3" w:rsidP="005252A3">
            <w:pPr>
              <w:jc w:val="center"/>
              <w:rPr>
                <w:b/>
                <w:bCs/>
                <w:color w:val="FF0000"/>
                <w:sz w:val="16"/>
                <w:szCs w:val="16"/>
              </w:rPr>
            </w:pPr>
            <w:r w:rsidRPr="005252A3">
              <w:rPr>
                <w:b/>
                <w:bCs/>
                <w:color w:val="FF0000"/>
                <w:sz w:val="16"/>
                <w:szCs w:val="16"/>
              </w:rPr>
              <w:t>2 421</w:t>
            </w:r>
          </w:p>
        </w:tc>
        <w:tc>
          <w:tcPr>
            <w:tcW w:w="854" w:type="dxa"/>
            <w:tcBorders>
              <w:top w:val="nil"/>
              <w:left w:val="nil"/>
              <w:bottom w:val="single" w:sz="8" w:space="0" w:color="auto"/>
              <w:right w:val="single" w:sz="4" w:space="0" w:color="auto"/>
            </w:tcBorders>
            <w:shd w:val="clear" w:color="000000" w:fill="C5D9F1"/>
            <w:vAlign w:val="center"/>
            <w:hideMark/>
          </w:tcPr>
          <w:p w14:paraId="5EF86EF0" w14:textId="77777777" w:rsidR="005252A3" w:rsidRPr="005252A3" w:rsidRDefault="005252A3" w:rsidP="005252A3">
            <w:pPr>
              <w:jc w:val="center"/>
              <w:rPr>
                <w:b/>
                <w:bCs/>
                <w:color w:val="FF0000"/>
                <w:sz w:val="16"/>
                <w:szCs w:val="16"/>
              </w:rPr>
            </w:pPr>
            <w:r w:rsidRPr="005252A3">
              <w:rPr>
                <w:b/>
                <w:bCs/>
                <w:color w:val="FF0000"/>
                <w:sz w:val="16"/>
                <w:szCs w:val="16"/>
              </w:rPr>
              <w:t>2 397</w:t>
            </w:r>
          </w:p>
        </w:tc>
        <w:tc>
          <w:tcPr>
            <w:tcW w:w="989" w:type="dxa"/>
            <w:tcBorders>
              <w:top w:val="nil"/>
              <w:left w:val="nil"/>
              <w:bottom w:val="single" w:sz="8" w:space="0" w:color="auto"/>
              <w:right w:val="single" w:sz="8" w:space="0" w:color="auto"/>
            </w:tcBorders>
            <w:shd w:val="clear" w:color="000000" w:fill="C5D9F1"/>
            <w:vAlign w:val="center"/>
            <w:hideMark/>
          </w:tcPr>
          <w:p w14:paraId="7BC4D748" w14:textId="77777777" w:rsidR="005252A3" w:rsidRPr="005252A3" w:rsidRDefault="005252A3" w:rsidP="005252A3">
            <w:pPr>
              <w:jc w:val="center"/>
              <w:rPr>
                <w:b/>
                <w:bCs/>
                <w:color w:val="FF0000"/>
                <w:sz w:val="16"/>
                <w:szCs w:val="16"/>
              </w:rPr>
            </w:pPr>
            <w:r w:rsidRPr="005252A3">
              <w:rPr>
                <w:b/>
                <w:bCs/>
                <w:color w:val="FF0000"/>
                <w:sz w:val="16"/>
                <w:szCs w:val="16"/>
              </w:rPr>
              <w:t>-25</w:t>
            </w:r>
          </w:p>
        </w:tc>
        <w:tc>
          <w:tcPr>
            <w:tcW w:w="863" w:type="dxa"/>
            <w:tcBorders>
              <w:top w:val="single" w:sz="8" w:space="0" w:color="auto"/>
              <w:left w:val="nil"/>
              <w:bottom w:val="single" w:sz="8" w:space="0" w:color="auto"/>
              <w:right w:val="single" w:sz="8" w:space="0" w:color="auto"/>
            </w:tcBorders>
            <w:shd w:val="clear" w:color="000000" w:fill="C5D9F1"/>
            <w:vAlign w:val="center"/>
            <w:hideMark/>
          </w:tcPr>
          <w:p w14:paraId="4983ED27" w14:textId="77777777" w:rsidR="005252A3" w:rsidRPr="005252A3" w:rsidRDefault="005252A3" w:rsidP="005252A3">
            <w:pPr>
              <w:jc w:val="center"/>
              <w:rPr>
                <w:b/>
                <w:bCs/>
                <w:color w:val="FF0000"/>
                <w:sz w:val="16"/>
                <w:szCs w:val="16"/>
              </w:rPr>
            </w:pPr>
            <w:r w:rsidRPr="005252A3">
              <w:rPr>
                <w:b/>
                <w:bCs/>
                <w:color w:val="FF0000"/>
                <w:sz w:val="16"/>
                <w:szCs w:val="16"/>
              </w:rPr>
              <w:t>5 905</w:t>
            </w:r>
          </w:p>
        </w:tc>
        <w:tc>
          <w:tcPr>
            <w:tcW w:w="768" w:type="dxa"/>
            <w:tcBorders>
              <w:top w:val="nil"/>
              <w:left w:val="nil"/>
              <w:bottom w:val="single" w:sz="8" w:space="0" w:color="auto"/>
              <w:right w:val="single" w:sz="8" w:space="0" w:color="auto"/>
            </w:tcBorders>
            <w:shd w:val="clear" w:color="000000" w:fill="C5D9F1"/>
            <w:vAlign w:val="center"/>
            <w:hideMark/>
          </w:tcPr>
          <w:p w14:paraId="652DBEB8" w14:textId="77777777" w:rsidR="005252A3" w:rsidRPr="005252A3" w:rsidRDefault="005252A3" w:rsidP="005252A3">
            <w:pPr>
              <w:jc w:val="center"/>
              <w:rPr>
                <w:b/>
                <w:bCs/>
                <w:color w:val="FF0000"/>
                <w:sz w:val="16"/>
                <w:szCs w:val="16"/>
              </w:rPr>
            </w:pPr>
            <w:r w:rsidRPr="005252A3">
              <w:rPr>
                <w:b/>
                <w:bCs/>
                <w:color w:val="FF0000"/>
                <w:sz w:val="16"/>
                <w:szCs w:val="16"/>
              </w:rPr>
              <w:t>146</w:t>
            </w:r>
          </w:p>
        </w:tc>
        <w:tc>
          <w:tcPr>
            <w:tcW w:w="863" w:type="dxa"/>
            <w:tcBorders>
              <w:top w:val="single" w:sz="8" w:space="0" w:color="auto"/>
              <w:left w:val="nil"/>
              <w:bottom w:val="single" w:sz="8" w:space="0" w:color="auto"/>
              <w:right w:val="single" w:sz="8" w:space="0" w:color="auto"/>
            </w:tcBorders>
            <w:shd w:val="clear" w:color="000000" w:fill="C5D9F1"/>
            <w:vAlign w:val="center"/>
            <w:hideMark/>
          </w:tcPr>
          <w:p w14:paraId="26FA729C" w14:textId="77777777" w:rsidR="005252A3" w:rsidRPr="005252A3" w:rsidRDefault="005252A3" w:rsidP="005252A3">
            <w:pPr>
              <w:jc w:val="center"/>
              <w:rPr>
                <w:b/>
                <w:bCs/>
                <w:color w:val="FF0000"/>
                <w:sz w:val="16"/>
                <w:szCs w:val="16"/>
              </w:rPr>
            </w:pPr>
            <w:r w:rsidRPr="005252A3">
              <w:rPr>
                <w:b/>
                <w:bCs/>
                <w:color w:val="FF0000"/>
                <w:sz w:val="16"/>
                <w:szCs w:val="16"/>
              </w:rPr>
              <w:t>5 937</w:t>
            </w:r>
          </w:p>
        </w:tc>
        <w:tc>
          <w:tcPr>
            <w:tcW w:w="863" w:type="dxa"/>
            <w:tcBorders>
              <w:top w:val="single" w:sz="8" w:space="0" w:color="auto"/>
              <w:left w:val="nil"/>
              <w:bottom w:val="single" w:sz="8" w:space="0" w:color="auto"/>
              <w:right w:val="single" w:sz="8" w:space="0" w:color="auto"/>
            </w:tcBorders>
            <w:shd w:val="clear" w:color="000000" w:fill="C5D9F1"/>
            <w:vAlign w:val="center"/>
            <w:hideMark/>
          </w:tcPr>
          <w:p w14:paraId="710B955F" w14:textId="77777777" w:rsidR="005252A3" w:rsidRPr="005252A3" w:rsidRDefault="005252A3" w:rsidP="005252A3">
            <w:pPr>
              <w:jc w:val="center"/>
              <w:rPr>
                <w:b/>
                <w:bCs/>
                <w:color w:val="FF0000"/>
                <w:sz w:val="16"/>
                <w:szCs w:val="16"/>
              </w:rPr>
            </w:pPr>
            <w:r w:rsidRPr="005252A3">
              <w:rPr>
                <w:b/>
                <w:bCs/>
                <w:color w:val="FF0000"/>
                <w:sz w:val="16"/>
                <w:szCs w:val="16"/>
              </w:rPr>
              <w:t>8 116</w:t>
            </w:r>
          </w:p>
        </w:tc>
        <w:tc>
          <w:tcPr>
            <w:tcW w:w="863" w:type="dxa"/>
            <w:tcBorders>
              <w:top w:val="single" w:sz="8" w:space="0" w:color="auto"/>
              <w:left w:val="nil"/>
              <w:bottom w:val="single" w:sz="8" w:space="0" w:color="auto"/>
              <w:right w:val="single" w:sz="8" w:space="0" w:color="auto"/>
            </w:tcBorders>
            <w:shd w:val="clear" w:color="000000" w:fill="C5D9F1"/>
            <w:vAlign w:val="center"/>
            <w:hideMark/>
          </w:tcPr>
          <w:p w14:paraId="646E6162" w14:textId="77777777" w:rsidR="005252A3" w:rsidRPr="005252A3" w:rsidRDefault="005252A3" w:rsidP="005252A3">
            <w:pPr>
              <w:jc w:val="center"/>
              <w:rPr>
                <w:b/>
                <w:bCs/>
                <w:color w:val="FF0000"/>
                <w:sz w:val="16"/>
                <w:szCs w:val="16"/>
              </w:rPr>
            </w:pPr>
            <w:r w:rsidRPr="005252A3">
              <w:rPr>
                <w:b/>
                <w:bCs/>
                <w:color w:val="FF0000"/>
                <w:sz w:val="16"/>
                <w:szCs w:val="16"/>
              </w:rPr>
              <w:t>8 696</w:t>
            </w:r>
          </w:p>
        </w:tc>
        <w:tc>
          <w:tcPr>
            <w:tcW w:w="863" w:type="dxa"/>
            <w:tcBorders>
              <w:top w:val="single" w:sz="8" w:space="0" w:color="auto"/>
              <w:left w:val="nil"/>
              <w:bottom w:val="single" w:sz="8" w:space="0" w:color="auto"/>
              <w:right w:val="single" w:sz="8" w:space="0" w:color="auto"/>
            </w:tcBorders>
            <w:shd w:val="clear" w:color="000000" w:fill="C5D9F1"/>
            <w:vAlign w:val="center"/>
            <w:hideMark/>
          </w:tcPr>
          <w:p w14:paraId="799AE0D0" w14:textId="77777777" w:rsidR="005252A3" w:rsidRPr="005252A3" w:rsidRDefault="005252A3" w:rsidP="005252A3">
            <w:pPr>
              <w:jc w:val="center"/>
              <w:rPr>
                <w:b/>
                <w:bCs/>
                <w:color w:val="FF0000"/>
                <w:sz w:val="16"/>
                <w:szCs w:val="16"/>
              </w:rPr>
            </w:pPr>
            <w:r w:rsidRPr="005252A3">
              <w:rPr>
                <w:b/>
                <w:bCs/>
                <w:color w:val="FF0000"/>
                <w:sz w:val="16"/>
                <w:szCs w:val="16"/>
              </w:rPr>
              <w:t>11 025</w:t>
            </w:r>
          </w:p>
        </w:tc>
        <w:tc>
          <w:tcPr>
            <w:tcW w:w="863" w:type="dxa"/>
            <w:tcBorders>
              <w:top w:val="single" w:sz="8" w:space="0" w:color="auto"/>
              <w:left w:val="nil"/>
              <w:bottom w:val="single" w:sz="8" w:space="0" w:color="auto"/>
              <w:right w:val="single" w:sz="8" w:space="0" w:color="auto"/>
            </w:tcBorders>
            <w:shd w:val="clear" w:color="000000" w:fill="C5D9F1"/>
            <w:vAlign w:val="center"/>
            <w:hideMark/>
          </w:tcPr>
          <w:p w14:paraId="45AF8133" w14:textId="77777777" w:rsidR="005252A3" w:rsidRPr="005252A3" w:rsidRDefault="005252A3" w:rsidP="005252A3">
            <w:pPr>
              <w:jc w:val="center"/>
              <w:rPr>
                <w:b/>
                <w:bCs/>
                <w:color w:val="FF0000"/>
                <w:sz w:val="16"/>
                <w:szCs w:val="16"/>
              </w:rPr>
            </w:pPr>
            <w:r w:rsidRPr="005252A3">
              <w:rPr>
                <w:b/>
                <w:bCs/>
                <w:color w:val="FF0000"/>
                <w:sz w:val="16"/>
                <w:szCs w:val="16"/>
              </w:rPr>
              <w:t>12 909</w:t>
            </w:r>
          </w:p>
        </w:tc>
        <w:tc>
          <w:tcPr>
            <w:tcW w:w="863" w:type="dxa"/>
            <w:tcBorders>
              <w:top w:val="single" w:sz="8" w:space="0" w:color="auto"/>
              <w:left w:val="nil"/>
              <w:bottom w:val="single" w:sz="8" w:space="0" w:color="auto"/>
              <w:right w:val="single" w:sz="8" w:space="0" w:color="auto"/>
            </w:tcBorders>
            <w:shd w:val="clear" w:color="000000" w:fill="C5D9F1"/>
            <w:vAlign w:val="center"/>
            <w:hideMark/>
          </w:tcPr>
          <w:p w14:paraId="78FC6242" w14:textId="77777777" w:rsidR="005252A3" w:rsidRPr="005252A3" w:rsidRDefault="005252A3" w:rsidP="005252A3">
            <w:pPr>
              <w:jc w:val="center"/>
              <w:rPr>
                <w:b/>
                <w:bCs/>
                <w:color w:val="FF0000"/>
                <w:sz w:val="16"/>
                <w:szCs w:val="16"/>
              </w:rPr>
            </w:pPr>
            <w:r w:rsidRPr="005252A3">
              <w:rPr>
                <w:b/>
                <w:bCs/>
                <w:color w:val="FF0000"/>
                <w:sz w:val="16"/>
                <w:szCs w:val="16"/>
              </w:rPr>
              <w:t>18 940</w:t>
            </w:r>
          </w:p>
        </w:tc>
        <w:tc>
          <w:tcPr>
            <w:tcW w:w="863" w:type="dxa"/>
            <w:tcBorders>
              <w:top w:val="single" w:sz="8" w:space="0" w:color="auto"/>
              <w:left w:val="nil"/>
              <w:bottom w:val="single" w:sz="8" w:space="0" w:color="auto"/>
              <w:right w:val="single" w:sz="8" w:space="0" w:color="auto"/>
            </w:tcBorders>
            <w:shd w:val="clear" w:color="000000" w:fill="C5D9F1"/>
            <w:vAlign w:val="center"/>
            <w:hideMark/>
          </w:tcPr>
          <w:p w14:paraId="05526AED" w14:textId="77777777" w:rsidR="005252A3" w:rsidRPr="005252A3" w:rsidRDefault="005252A3" w:rsidP="005252A3">
            <w:pPr>
              <w:jc w:val="center"/>
              <w:rPr>
                <w:b/>
                <w:bCs/>
                <w:color w:val="FF0000"/>
                <w:sz w:val="16"/>
                <w:szCs w:val="16"/>
              </w:rPr>
            </w:pPr>
            <w:r w:rsidRPr="005252A3">
              <w:rPr>
                <w:b/>
                <w:bCs/>
                <w:color w:val="FF0000"/>
                <w:sz w:val="16"/>
                <w:szCs w:val="16"/>
              </w:rPr>
              <w:t>28 623</w:t>
            </w:r>
          </w:p>
        </w:tc>
        <w:tc>
          <w:tcPr>
            <w:tcW w:w="863" w:type="dxa"/>
            <w:tcBorders>
              <w:top w:val="single" w:sz="8" w:space="0" w:color="auto"/>
              <w:left w:val="nil"/>
              <w:bottom w:val="single" w:sz="8" w:space="0" w:color="auto"/>
              <w:right w:val="single" w:sz="8" w:space="0" w:color="auto"/>
            </w:tcBorders>
            <w:shd w:val="clear" w:color="000000" w:fill="C5D9F1"/>
            <w:vAlign w:val="center"/>
            <w:hideMark/>
          </w:tcPr>
          <w:p w14:paraId="45DCBDC5" w14:textId="77777777" w:rsidR="005252A3" w:rsidRPr="005252A3" w:rsidRDefault="005252A3" w:rsidP="005252A3">
            <w:pPr>
              <w:jc w:val="center"/>
              <w:rPr>
                <w:b/>
                <w:bCs/>
                <w:color w:val="FF0000"/>
                <w:sz w:val="16"/>
                <w:szCs w:val="16"/>
              </w:rPr>
            </w:pPr>
            <w:r w:rsidRPr="005252A3">
              <w:rPr>
                <w:b/>
                <w:bCs/>
                <w:color w:val="FF0000"/>
                <w:sz w:val="16"/>
                <w:szCs w:val="16"/>
              </w:rPr>
              <w:t>33 152</w:t>
            </w:r>
          </w:p>
        </w:tc>
      </w:tr>
      <w:tr w:rsidR="005252A3" w:rsidRPr="005252A3" w14:paraId="7B66A3A3" w14:textId="77777777" w:rsidTr="005252A3">
        <w:trPr>
          <w:trHeight w:val="411"/>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1837F22C" w14:textId="77777777" w:rsidR="005252A3" w:rsidRPr="005252A3" w:rsidRDefault="005252A3" w:rsidP="005252A3">
            <w:pPr>
              <w:jc w:val="center"/>
              <w:rPr>
                <w:sz w:val="16"/>
                <w:szCs w:val="16"/>
              </w:rPr>
            </w:pPr>
            <w:r w:rsidRPr="005252A3">
              <w:rPr>
                <w:sz w:val="16"/>
                <w:szCs w:val="16"/>
              </w:rPr>
              <w:t>1.1</w:t>
            </w:r>
          </w:p>
        </w:tc>
        <w:tc>
          <w:tcPr>
            <w:tcW w:w="2884" w:type="dxa"/>
            <w:tcBorders>
              <w:top w:val="nil"/>
              <w:left w:val="nil"/>
              <w:bottom w:val="single" w:sz="4" w:space="0" w:color="auto"/>
              <w:right w:val="single" w:sz="4" w:space="0" w:color="auto"/>
            </w:tcBorders>
            <w:shd w:val="clear" w:color="auto" w:fill="auto"/>
            <w:vAlign w:val="center"/>
            <w:hideMark/>
          </w:tcPr>
          <w:p w14:paraId="35523ED4" w14:textId="77777777" w:rsidR="005252A3" w:rsidRPr="005252A3" w:rsidRDefault="005252A3" w:rsidP="005252A3">
            <w:pPr>
              <w:jc w:val="both"/>
              <w:rPr>
                <w:sz w:val="16"/>
                <w:szCs w:val="16"/>
              </w:rPr>
            </w:pPr>
            <w:r w:rsidRPr="005252A3">
              <w:rPr>
                <w:sz w:val="16"/>
                <w:szCs w:val="16"/>
              </w:rPr>
              <w:t xml:space="preserve">Расходы на оплату услуг, оказываемых организациями, осуществляющими </w:t>
            </w:r>
            <w:proofErr w:type="spellStart"/>
            <w:proofErr w:type="gramStart"/>
            <w:r w:rsidRPr="005252A3">
              <w:rPr>
                <w:sz w:val="16"/>
                <w:szCs w:val="16"/>
              </w:rPr>
              <w:t>регули-руемые</w:t>
            </w:r>
            <w:proofErr w:type="spellEnd"/>
            <w:proofErr w:type="gramEnd"/>
            <w:r w:rsidRPr="005252A3">
              <w:rPr>
                <w:sz w:val="16"/>
                <w:szCs w:val="16"/>
              </w:rPr>
              <w:t xml:space="preserve"> виды деятельности</w:t>
            </w:r>
          </w:p>
        </w:tc>
        <w:tc>
          <w:tcPr>
            <w:tcW w:w="687" w:type="dxa"/>
            <w:tcBorders>
              <w:top w:val="nil"/>
              <w:left w:val="nil"/>
              <w:bottom w:val="single" w:sz="4" w:space="0" w:color="auto"/>
              <w:right w:val="nil"/>
            </w:tcBorders>
            <w:shd w:val="clear" w:color="auto" w:fill="auto"/>
            <w:vAlign w:val="center"/>
            <w:hideMark/>
          </w:tcPr>
          <w:p w14:paraId="2F411160"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6E4458DA"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vAlign w:val="center"/>
            <w:hideMark/>
          </w:tcPr>
          <w:p w14:paraId="4F11A040" w14:textId="77777777" w:rsidR="005252A3" w:rsidRPr="005252A3" w:rsidRDefault="005252A3" w:rsidP="005252A3">
            <w:pPr>
              <w:jc w:val="center"/>
              <w:rPr>
                <w:sz w:val="16"/>
                <w:szCs w:val="16"/>
              </w:rPr>
            </w:pPr>
            <w:r w:rsidRPr="005252A3">
              <w:rPr>
                <w:sz w:val="16"/>
                <w:szCs w:val="16"/>
              </w:rPr>
              <w:t> </w:t>
            </w:r>
          </w:p>
        </w:tc>
        <w:tc>
          <w:tcPr>
            <w:tcW w:w="854" w:type="dxa"/>
            <w:tcBorders>
              <w:top w:val="nil"/>
              <w:left w:val="nil"/>
              <w:bottom w:val="single" w:sz="4" w:space="0" w:color="auto"/>
              <w:right w:val="single" w:sz="4" w:space="0" w:color="auto"/>
            </w:tcBorders>
            <w:shd w:val="clear" w:color="000000" w:fill="C5D9F1"/>
            <w:vAlign w:val="center"/>
            <w:hideMark/>
          </w:tcPr>
          <w:p w14:paraId="723D973B" w14:textId="77777777" w:rsidR="005252A3" w:rsidRPr="005252A3" w:rsidRDefault="005252A3" w:rsidP="005252A3">
            <w:pPr>
              <w:jc w:val="center"/>
              <w:rPr>
                <w:sz w:val="16"/>
                <w:szCs w:val="16"/>
              </w:rPr>
            </w:pPr>
            <w:r w:rsidRPr="005252A3">
              <w:rPr>
                <w:sz w:val="16"/>
                <w:szCs w:val="16"/>
              </w:rPr>
              <w:t> </w:t>
            </w:r>
          </w:p>
        </w:tc>
        <w:tc>
          <w:tcPr>
            <w:tcW w:w="989" w:type="dxa"/>
            <w:tcBorders>
              <w:top w:val="nil"/>
              <w:left w:val="nil"/>
              <w:bottom w:val="single" w:sz="4" w:space="0" w:color="auto"/>
              <w:right w:val="single" w:sz="8" w:space="0" w:color="auto"/>
            </w:tcBorders>
            <w:shd w:val="clear" w:color="000000" w:fill="C5D9F1"/>
            <w:vAlign w:val="center"/>
            <w:hideMark/>
          </w:tcPr>
          <w:p w14:paraId="3FDFA66C"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02005DF9" w14:textId="77777777" w:rsidR="005252A3" w:rsidRPr="005252A3" w:rsidRDefault="005252A3" w:rsidP="005252A3">
            <w:pPr>
              <w:jc w:val="center"/>
              <w:rPr>
                <w:sz w:val="16"/>
                <w:szCs w:val="16"/>
              </w:rPr>
            </w:pPr>
            <w:r w:rsidRPr="005252A3">
              <w:rPr>
                <w:sz w:val="16"/>
                <w:szCs w:val="16"/>
              </w:rPr>
              <w:t> </w:t>
            </w:r>
          </w:p>
        </w:tc>
        <w:tc>
          <w:tcPr>
            <w:tcW w:w="768" w:type="dxa"/>
            <w:tcBorders>
              <w:top w:val="nil"/>
              <w:left w:val="nil"/>
              <w:bottom w:val="single" w:sz="4" w:space="0" w:color="auto"/>
              <w:right w:val="single" w:sz="8" w:space="0" w:color="auto"/>
            </w:tcBorders>
            <w:shd w:val="clear" w:color="000000" w:fill="C5D9F1"/>
            <w:vAlign w:val="center"/>
            <w:hideMark/>
          </w:tcPr>
          <w:p w14:paraId="6321B9AD"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1FDCFFBD"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C4BB0A0"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EC3E873"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3CB98D92"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3578F561"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C6A4DD2"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15386B5A"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307B0B20" w14:textId="77777777" w:rsidR="005252A3" w:rsidRPr="005252A3" w:rsidRDefault="005252A3" w:rsidP="005252A3">
            <w:pPr>
              <w:jc w:val="center"/>
              <w:rPr>
                <w:sz w:val="16"/>
                <w:szCs w:val="16"/>
              </w:rPr>
            </w:pPr>
            <w:r w:rsidRPr="005252A3">
              <w:rPr>
                <w:sz w:val="16"/>
                <w:szCs w:val="16"/>
              </w:rPr>
              <w:t> </w:t>
            </w:r>
          </w:p>
        </w:tc>
      </w:tr>
      <w:tr w:rsidR="005252A3" w:rsidRPr="005252A3" w14:paraId="498262CD"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2BA09C54" w14:textId="77777777" w:rsidR="005252A3" w:rsidRPr="005252A3" w:rsidRDefault="005252A3" w:rsidP="005252A3">
            <w:pPr>
              <w:jc w:val="center"/>
              <w:rPr>
                <w:sz w:val="16"/>
                <w:szCs w:val="16"/>
              </w:rPr>
            </w:pPr>
            <w:r w:rsidRPr="005252A3">
              <w:rPr>
                <w:sz w:val="16"/>
                <w:szCs w:val="16"/>
              </w:rPr>
              <w:t>1.2</w:t>
            </w:r>
          </w:p>
        </w:tc>
        <w:tc>
          <w:tcPr>
            <w:tcW w:w="2884" w:type="dxa"/>
            <w:tcBorders>
              <w:top w:val="nil"/>
              <w:left w:val="nil"/>
              <w:bottom w:val="single" w:sz="4" w:space="0" w:color="auto"/>
              <w:right w:val="single" w:sz="4" w:space="0" w:color="auto"/>
            </w:tcBorders>
            <w:shd w:val="clear" w:color="auto" w:fill="auto"/>
            <w:vAlign w:val="center"/>
            <w:hideMark/>
          </w:tcPr>
          <w:p w14:paraId="4B99FC96" w14:textId="77777777" w:rsidR="005252A3" w:rsidRPr="005252A3" w:rsidRDefault="005252A3" w:rsidP="005252A3">
            <w:pPr>
              <w:rPr>
                <w:sz w:val="16"/>
                <w:szCs w:val="16"/>
              </w:rPr>
            </w:pPr>
            <w:r w:rsidRPr="005252A3">
              <w:rPr>
                <w:sz w:val="16"/>
                <w:szCs w:val="16"/>
              </w:rPr>
              <w:t>Арендная плата</w:t>
            </w:r>
          </w:p>
        </w:tc>
        <w:tc>
          <w:tcPr>
            <w:tcW w:w="687" w:type="dxa"/>
            <w:tcBorders>
              <w:top w:val="nil"/>
              <w:left w:val="nil"/>
              <w:bottom w:val="single" w:sz="4" w:space="0" w:color="auto"/>
              <w:right w:val="nil"/>
            </w:tcBorders>
            <w:shd w:val="clear" w:color="auto" w:fill="auto"/>
            <w:vAlign w:val="center"/>
            <w:hideMark/>
          </w:tcPr>
          <w:p w14:paraId="6D7BD790"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43099DAF" w14:textId="77777777" w:rsidR="005252A3" w:rsidRPr="005252A3" w:rsidRDefault="005252A3" w:rsidP="005252A3">
            <w:pPr>
              <w:jc w:val="center"/>
              <w:rPr>
                <w:sz w:val="16"/>
                <w:szCs w:val="16"/>
              </w:rPr>
            </w:pPr>
            <w:r w:rsidRPr="005252A3">
              <w:rPr>
                <w:sz w:val="16"/>
                <w:szCs w:val="16"/>
              </w:rPr>
              <w:t>804</w:t>
            </w:r>
          </w:p>
        </w:tc>
        <w:tc>
          <w:tcPr>
            <w:tcW w:w="859" w:type="dxa"/>
            <w:tcBorders>
              <w:top w:val="nil"/>
              <w:left w:val="nil"/>
              <w:bottom w:val="single" w:sz="4" w:space="0" w:color="auto"/>
              <w:right w:val="single" w:sz="4" w:space="0" w:color="auto"/>
            </w:tcBorders>
            <w:shd w:val="clear" w:color="000000" w:fill="C5D9F1"/>
            <w:vAlign w:val="center"/>
            <w:hideMark/>
          </w:tcPr>
          <w:p w14:paraId="62F30B7A" w14:textId="77777777" w:rsidR="005252A3" w:rsidRPr="005252A3" w:rsidRDefault="005252A3" w:rsidP="005252A3">
            <w:pPr>
              <w:jc w:val="center"/>
              <w:rPr>
                <w:sz w:val="16"/>
                <w:szCs w:val="16"/>
              </w:rPr>
            </w:pPr>
            <w:r w:rsidRPr="005252A3">
              <w:rPr>
                <w:sz w:val="16"/>
                <w:szCs w:val="16"/>
              </w:rPr>
              <w:t> </w:t>
            </w:r>
          </w:p>
        </w:tc>
        <w:tc>
          <w:tcPr>
            <w:tcW w:w="854" w:type="dxa"/>
            <w:tcBorders>
              <w:top w:val="nil"/>
              <w:left w:val="nil"/>
              <w:bottom w:val="single" w:sz="4" w:space="0" w:color="auto"/>
              <w:right w:val="single" w:sz="4" w:space="0" w:color="auto"/>
            </w:tcBorders>
            <w:shd w:val="clear" w:color="000000" w:fill="C5D9F1"/>
            <w:vAlign w:val="center"/>
            <w:hideMark/>
          </w:tcPr>
          <w:p w14:paraId="210C3D69" w14:textId="77777777" w:rsidR="005252A3" w:rsidRPr="005252A3" w:rsidRDefault="005252A3" w:rsidP="005252A3">
            <w:pPr>
              <w:jc w:val="center"/>
              <w:rPr>
                <w:sz w:val="16"/>
                <w:szCs w:val="16"/>
              </w:rPr>
            </w:pPr>
            <w:r w:rsidRPr="005252A3">
              <w:rPr>
                <w:sz w:val="16"/>
                <w:szCs w:val="16"/>
              </w:rPr>
              <w:t> </w:t>
            </w:r>
          </w:p>
        </w:tc>
        <w:tc>
          <w:tcPr>
            <w:tcW w:w="989" w:type="dxa"/>
            <w:tcBorders>
              <w:top w:val="nil"/>
              <w:left w:val="nil"/>
              <w:bottom w:val="single" w:sz="4" w:space="0" w:color="auto"/>
              <w:right w:val="single" w:sz="8" w:space="0" w:color="auto"/>
            </w:tcBorders>
            <w:shd w:val="clear" w:color="000000" w:fill="C5D9F1"/>
            <w:vAlign w:val="center"/>
            <w:hideMark/>
          </w:tcPr>
          <w:p w14:paraId="6D9CA2CF"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2D1ECBD9" w14:textId="77777777" w:rsidR="005252A3" w:rsidRPr="005252A3" w:rsidRDefault="005252A3" w:rsidP="005252A3">
            <w:pPr>
              <w:jc w:val="center"/>
              <w:rPr>
                <w:sz w:val="16"/>
                <w:szCs w:val="16"/>
              </w:rPr>
            </w:pPr>
            <w:r w:rsidRPr="005252A3">
              <w:rPr>
                <w:sz w:val="16"/>
                <w:szCs w:val="16"/>
              </w:rPr>
              <w:t> </w:t>
            </w:r>
          </w:p>
        </w:tc>
        <w:tc>
          <w:tcPr>
            <w:tcW w:w="768" w:type="dxa"/>
            <w:tcBorders>
              <w:top w:val="nil"/>
              <w:left w:val="nil"/>
              <w:bottom w:val="single" w:sz="4" w:space="0" w:color="auto"/>
              <w:right w:val="single" w:sz="8" w:space="0" w:color="auto"/>
            </w:tcBorders>
            <w:shd w:val="clear" w:color="000000" w:fill="C5D9F1"/>
            <w:vAlign w:val="center"/>
            <w:hideMark/>
          </w:tcPr>
          <w:p w14:paraId="117F05FF"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5115CA06"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4BF41F79"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F682FE2"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0B01E385"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28226E0"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361A5D1B"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2C72A6B5"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457235AF" w14:textId="77777777" w:rsidR="005252A3" w:rsidRPr="005252A3" w:rsidRDefault="005252A3" w:rsidP="005252A3">
            <w:pPr>
              <w:jc w:val="center"/>
              <w:rPr>
                <w:sz w:val="16"/>
                <w:szCs w:val="16"/>
              </w:rPr>
            </w:pPr>
            <w:r w:rsidRPr="005252A3">
              <w:rPr>
                <w:sz w:val="16"/>
                <w:szCs w:val="16"/>
              </w:rPr>
              <w:t> </w:t>
            </w:r>
          </w:p>
        </w:tc>
      </w:tr>
      <w:tr w:rsidR="005252A3" w:rsidRPr="005252A3" w14:paraId="780CB548"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2A151F5A" w14:textId="77777777" w:rsidR="005252A3" w:rsidRPr="005252A3" w:rsidRDefault="005252A3" w:rsidP="005252A3">
            <w:pPr>
              <w:jc w:val="center"/>
              <w:rPr>
                <w:sz w:val="16"/>
                <w:szCs w:val="16"/>
              </w:rPr>
            </w:pPr>
            <w:r w:rsidRPr="005252A3">
              <w:rPr>
                <w:sz w:val="16"/>
                <w:szCs w:val="16"/>
              </w:rPr>
              <w:t>1.3</w:t>
            </w:r>
          </w:p>
        </w:tc>
        <w:tc>
          <w:tcPr>
            <w:tcW w:w="2884" w:type="dxa"/>
            <w:tcBorders>
              <w:top w:val="nil"/>
              <w:left w:val="nil"/>
              <w:bottom w:val="single" w:sz="4" w:space="0" w:color="auto"/>
              <w:right w:val="single" w:sz="4" w:space="0" w:color="auto"/>
            </w:tcBorders>
            <w:shd w:val="clear" w:color="auto" w:fill="auto"/>
            <w:vAlign w:val="center"/>
            <w:hideMark/>
          </w:tcPr>
          <w:p w14:paraId="0760811D" w14:textId="77777777" w:rsidR="005252A3" w:rsidRPr="005252A3" w:rsidRDefault="005252A3" w:rsidP="005252A3">
            <w:pPr>
              <w:rPr>
                <w:sz w:val="16"/>
                <w:szCs w:val="16"/>
              </w:rPr>
            </w:pPr>
            <w:r w:rsidRPr="005252A3">
              <w:rPr>
                <w:sz w:val="16"/>
                <w:szCs w:val="16"/>
              </w:rPr>
              <w:t>Концессионная плата</w:t>
            </w:r>
          </w:p>
        </w:tc>
        <w:tc>
          <w:tcPr>
            <w:tcW w:w="687" w:type="dxa"/>
            <w:tcBorders>
              <w:top w:val="nil"/>
              <w:left w:val="nil"/>
              <w:bottom w:val="single" w:sz="4" w:space="0" w:color="auto"/>
              <w:right w:val="nil"/>
            </w:tcBorders>
            <w:shd w:val="clear" w:color="auto" w:fill="auto"/>
            <w:vAlign w:val="center"/>
            <w:hideMark/>
          </w:tcPr>
          <w:p w14:paraId="1C45D89B"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3E936616"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vAlign w:val="center"/>
            <w:hideMark/>
          </w:tcPr>
          <w:p w14:paraId="37C0212D" w14:textId="77777777" w:rsidR="005252A3" w:rsidRPr="005252A3" w:rsidRDefault="005252A3" w:rsidP="005252A3">
            <w:pPr>
              <w:jc w:val="center"/>
              <w:rPr>
                <w:sz w:val="16"/>
                <w:szCs w:val="16"/>
              </w:rPr>
            </w:pPr>
            <w:r w:rsidRPr="005252A3">
              <w:rPr>
                <w:sz w:val="16"/>
                <w:szCs w:val="16"/>
              </w:rPr>
              <w:t> </w:t>
            </w:r>
          </w:p>
        </w:tc>
        <w:tc>
          <w:tcPr>
            <w:tcW w:w="854" w:type="dxa"/>
            <w:tcBorders>
              <w:top w:val="nil"/>
              <w:left w:val="nil"/>
              <w:bottom w:val="single" w:sz="4" w:space="0" w:color="auto"/>
              <w:right w:val="single" w:sz="4" w:space="0" w:color="auto"/>
            </w:tcBorders>
            <w:shd w:val="clear" w:color="000000" w:fill="C5D9F1"/>
            <w:vAlign w:val="center"/>
            <w:hideMark/>
          </w:tcPr>
          <w:p w14:paraId="60C58440" w14:textId="77777777" w:rsidR="005252A3" w:rsidRPr="005252A3" w:rsidRDefault="005252A3" w:rsidP="005252A3">
            <w:pPr>
              <w:jc w:val="center"/>
              <w:rPr>
                <w:sz w:val="16"/>
                <w:szCs w:val="16"/>
              </w:rPr>
            </w:pPr>
            <w:r w:rsidRPr="005252A3">
              <w:rPr>
                <w:sz w:val="16"/>
                <w:szCs w:val="16"/>
              </w:rPr>
              <w:t> </w:t>
            </w:r>
          </w:p>
        </w:tc>
        <w:tc>
          <w:tcPr>
            <w:tcW w:w="989" w:type="dxa"/>
            <w:tcBorders>
              <w:top w:val="nil"/>
              <w:left w:val="nil"/>
              <w:bottom w:val="single" w:sz="4" w:space="0" w:color="auto"/>
              <w:right w:val="single" w:sz="8" w:space="0" w:color="auto"/>
            </w:tcBorders>
            <w:shd w:val="clear" w:color="000000" w:fill="C5D9F1"/>
            <w:vAlign w:val="center"/>
            <w:hideMark/>
          </w:tcPr>
          <w:p w14:paraId="146F8157"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14C1A446" w14:textId="77777777" w:rsidR="005252A3" w:rsidRPr="005252A3" w:rsidRDefault="005252A3" w:rsidP="005252A3">
            <w:pPr>
              <w:jc w:val="center"/>
              <w:rPr>
                <w:sz w:val="16"/>
                <w:szCs w:val="16"/>
              </w:rPr>
            </w:pPr>
            <w:r w:rsidRPr="005252A3">
              <w:rPr>
                <w:sz w:val="16"/>
                <w:szCs w:val="16"/>
              </w:rPr>
              <w:t> </w:t>
            </w:r>
          </w:p>
        </w:tc>
        <w:tc>
          <w:tcPr>
            <w:tcW w:w="768" w:type="dxa"/>
            <w:tcBorders>
              <w:top w:val="nil"/>
              <w:left w:val="nil"/>
              <w:bottom w:val="single" w:sz="4" w:space="0" w:color="auto"/>
              <w:right w:val="single" w:sz="8" w:space="0" w:color="auto"/>
            </w:tcBorders>
            <w:shd w:val="clear" w:color="000000" w:fill="C5D9F1"/>
            <w:vAlign w:val="center"/>
            <w:hideMark/>
          </w:tcPr>
          <w:p w14:paraId="63C7D7B6"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04AB497F"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3A2F4196"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41F3F707"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475891B9"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2BDB394E"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143229AC"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3757822"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2C8EA996" w14:textId="77777777" w:rsidR="005252A3" w:rsidRPr="005252A3" w:rsidRDefault="005252A3" w:rsidP="005252A3">
            <w:pPr>
              <w:jc w:val="center"/>
              <w:rPr>
                <w:sz w:val="16"/>
                <w:szCs w:val="16"/>
              </w:rPr>
            </w:pPr>
            <w:r w:rsidRPr="005252A3">
              <w:rPr>
                <w:sz w:val="16"/>
                <w:szCs w:val="16"/>
              </w:rPr>
              <w:t> </w:t>
            </w:r>
          </w:p>
        </w:tc>
      </w:tr>
      <w:tr w:rsidR="005252A3" w:rsidRPr="005252A3" w14:paraId="19B05066" w14:textId="77777777" w:rsidTr="005252A3">
        <w:trPr>
          <w:trHeight w:val="600"/>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1A938A89" w14:textId="77777777" w:rsidR="005252A3" w:rsidRPr="005252A3" w:rsidRDefault="005252A3" w:rsidP="005252A3">
            <w:pPr>
              <w:jc w:val="center"/>
              <w:rPr>
                <w:sz w:val="16"/>
                <w:szCs w:val="16"/>
              </w:rPr>
            </w:pPr>
            <w:r w:rsidRPr="005252A3">
              <w:rPr>
                <w:sz w:val="16"/>
                <w:szCs w:val="16"/>
              </w:rPr>
              <w:t>1.4</w:t>
            </w:r>
          </w:p>
        </w:tc>
        <w:tc>
          <w:tcPr>
            <w:tcW w:w="2884" w:type="dxa"/>
            <w:tcBorders>
              <w:top w:val="nil"/>
              <w:left w:val="nil"/>
              <w:bottom w:val="single" w:sz="4" w:space="0" w:color="auto"/>
              <w:right w:val="single" w:sz="4" w:space="0" w:color="auto"/>
            </w:tcBorders>
            <w:shd w:val="clear" w:color="auto" w:fill="auto"/>
            <w:vAlign w:val="center"/>
            <w:hideMark/>
          </w:tcPr>
          <w:p w14:paraId="29367B85" w14:textId="77777777" w:rsidR="005252A3" w:rsidRPr="005252A3" w:rsidRDefault="005252A3" w:rsidP="005252A3">
            <w:pPr>
              <w:jc w:val="both"/>
              <w:rPr>
                <w:sz w:val="16"/>
                <w:szCs w:val="16"/>
              </w:rPr>
            </w:pPr>
            <w:r w:rsidRPr="005252A3">
              <w:rPr>
                <w:sz w:val="16"/>
                <w:szCs w:val="16"/>
              </w:rPr>
              <w:t>Расходы на уплату налогов, сборов и других обязательных платежей, в том числе:</w:t>
            </w:r>
          </w:p>
        </w:tc>
        <w:tc>
          <w:tcPr>
            <w:tcW w:w="687" w:type="dxa"/>
            <w:tcBorders>
              <w:top w:val="nil"/>
              <w:left w:val="nil"/>
              <w:bottom w:val="single" w:sz="4" w:space="0" w:color="auto"/>
              <w:right w:val="nil"/>
            </w:tcBorders>
            <w:shd w:val="clear" w:color="auto" w:fill="auto"/>
            <w:vAlign w:val="center"/>
            <w:hideMark/>
          </w:tcPr>
          <w:p w14:paraId="2A2D5750"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287B622B" w14:textId="77777777" w:rsidR="005252A3" w:rsidRPr="005252A3" w:rsidRDefault="005252A3" w:rsidP="005252A3">
            <w:pPr>
              <w:jc w:val="center"/>
              <w:rPr>
                <w:color w:val="FF0000"/>
                <w:sz w:val="16"/>
                <w:szCs w:val="16"/>
              </w:rPr>
            </w:pPr>
            <w:r w:rsidRPr="005252A3">
              <w:rPr>
                <w:color w:val="FF0000"/>
                <w:sz w:val="16"/>
                <w:szCs w:val="16"/>
              </w:rPr>
              <w:t>135,10</w:t>
            </w:r>
          </w:p>
        </w:tc>
        <w:tc>
          <w:tcPr>
            <w:tcW w:w="859" w:type="dxa"/>
            <w:tcBorders>
              <w:top w:val="nil"/>
              <w:left w:val="nil"/>
              <w:bottom w:val="single" w:sz="4" w:space="0" w:color="auto"/>
              <w:right w:val="single" w:sz="4" w:space="0" w:color="auto"/>
            </w:tcBorders>
            <w:shd w:val="clear" w:color="000000" w:fill="C5D9F1"/>
            <w:vAlign w:val="center"/>
            <w:hideMark/>
          </w:tcPr>
          <w:p w14:paraId="2071D7C0" w14:textId="77777777" w:rsidR="005252A3" w:rsidRPr="005252A3" w:rsidRDefault="005252A3" w:rsidP="005252A3">
            <w:pPr>
              <w:jc w:val="center"/>
              <w:rPr>
                <w:color w:val="FF0000"/>
                <w:sz w:val="16"/>
                <w:szCs w:val="16"/>
              </w:rPr>
            </w:pPr>
            <w:r w:rsidRPr="005252A3">
              <w:rPr>
                <w:color w:val="FF0000"/>
                <w:sz w:val="16"/>
                <w:szCs w:val="16"/>
              </w:rPr>
              <w:t>544,93</w:t>
            </w:r>
          </w:p>
        </w:tc>
        <w:tc>
          <w:tcPr>
            <w:tcW w:w="854" w:type="dxa"/>
            <w:tcBorders>
              <w:top w:val="nil"/>
              <w:left w:val="nil"/>
              <w:bottom w:val="single" w:sz="4" w:space="0" w:color="auto"/>
              <w:right w:val="single" w:sz="4" w:space="0" w:color="auto"/>
            </w:tcBorders>
            <w:shd w:val="clear" w:color="000000" w:fill="C5D9F1"/>
            <w:vAlign w:val="center"/>
            <w:hideMark/>
          </w:tcPr>
          <w:p w14:paraId="4A6EA935" w14:textId="77777777" w:rsidR="005252A3" w:rsidRPr="005252A3" w:rsidRDefault="005252A3" w:rsidP="005252A3">
            <w:pPr>
              <w:jc w:val="center"/>
              <w:rPr>
                <w:color w:val="FF0000"/>
                <w:sz w:val="16"/>
                <w:szCs w:val="16"/>
              </w:rPr>
            </w:pPr>
            <w:r w:rsidRPr="005252A3">
              <w:rPr>
                <w:color w:val="FF0000"/>
                <w:sz w:val="16"/>
                <w:szCs w:val="16"/>
              </w:rPr>
              <w:t>520,37</w:t>
            </w:r>
          </w:p>
        </w:tc>
        <w:tc>
          <w:tcPr>
            <w:tcW w:w="989" w:type="dxa"/>
            <w:tcBorders>
              <w:top w:val="nil"/>
              <w:left w:val="nil"/>
              <w:bottom w:val="single" w:sz="4" w:space="0" w:color="auto"/>
              <w:right w:val="single" w:sz="8" w:space="0" w:color="auto"/>
            </w:tcBorders>
            <w:shd w:val="clear" w:color="000000" w:fill="C5D9F1"/>
            <w:vAlign w:val="center"/>
            <w:hideMark/>
          </w:tcPr>
          <w:p w14:paraId="125E2289" w14:textId="77777777" w:rsidR="005252A3" w:rsidRPr="005252A3" w:rsidRDefault="005252A3" w:rsidP="005252A3">
            <w:pPr>
              <w:jc w:val="center"/>
              <w:rPr>
                <w:color w:val="FF0000"/>
                <w:sz w:val="16"/>
                <w:szCs w:val="16"/>
              </w:rPr>
            </w:pPr>
            <w:r w:rsidRPr="005252A3">
              <w:rPr>
                <w:color w:val="FF0000"/>
                <w:sz w:val="16"/>
                <w:szCs w:val="16"/>
              </w:rPr>
              <w:t>-24,56</w:t>
            </w:r>
          </w:p>
        </w:tc>
        <w:tc>
          <w:tcPr>
            <w:tcW w:w="863" w:type="dxa"/>
            <w:tcBorders>
              <w:top w:val="nil"/>
              <w:left w:val="nil"/>
              <w:bottom w:val="single" w:sz="4" w:space="0" w:color="auto"/>
              <w:right w:val="single" w:sz="8" w:space="0" w:color="auto"/>
            </w:tcBorders>
            <w:shd w:val="clear" w:color="000000" w:fill="C5D9F1"/>
            <w:vAlign w:val="center"/>
            <w:hideMark/>
          </w:tcPr>
          <w:p w14:paraId="405F91CD" w14:textId="77777777" w:rsidR="005252A3" w:rsidRPr="005252A3" w:rsidRDefault="005252A3" w:rsidP="005252A3">
            <w:pPr>
              <w:jc w:val="center"/>
              <w:rPr>
                <w:color w:val="FF0000"/>
                <w:sz w:val="16"/>
                <w:szCs w:val="16"/>
              </w:rPr>
            </w:pPr>
            <w:r w:rsidRPr="005252A3">
              <w:rPr>
                <w:color w:val="FF0000"/>
                <w:sz w:val="16"/>
                <w:szCs w:val="16"/>
              </w:rPr>
              <w:t>4353,23</w:t>
            </w:r>
          </w:p>
        </w:tc>
        <w:tc>
          <w:tcPr>
            <w:tcW w:w="768" w:type="dxa"/>
            <w:tcBorders>
              <w:top w:val="nil"/>
              <w:left w:val="nil"/>
              <w:bottom w:val="single" w:sz="4" w:space="0" w:color="auto"/>
              <w:right w:val="single" w:sz="8" w:space="0" w:color="auto"/>
            </w:tcBorders>
            <w:shd w:val="clear" w:color="000000" w:fill="C5D9F1"/>
            <w:vAlign w:val="center"/>
            <w:hideMark/>
          </w:tcPr>
          <w:p w14:paraId="2D692982" w14:textId="77777777" w:rsidR="005252A3" w:rsidRPr="005252A3" w:rsidRDefault="005252A3" w:rsidP="005252A3">
            <w:pPr>
              <w:jc w:val="center"/>
              <w:rPr>
                <w:color w:val="FF0000"/>
                <w:sz w:val="16"/>
                <w:szCs w:val="16"/>
              </w:rPr>
            </w:pPr>
            <w:r w:rsidRPr="005252A3">
              <w:rPr>
                <w:color w:val="FF0000"/>
                <w:sz w:val="16"/>
                <w:szCs w:val="16"/>
              </w:rPr>
              <w:t>736,56</w:t>
            </w:r>
          </w:p>
        </w:tc>
        <w:tc>
          <w:tcPr>
            <w:tcW w:w="863" w:type="dxa"/>
            <w:tcBorders>
              <w:top w:val="nil"/>
              <w:left w:val="nil"/>
              <w:bottom w:val="single" w:sz="4" w:space="0" w:color="auto"/>
              <w:right w:val="single" w:sz="8" w:space="0" w:color="auto"/>
            </w:tcBorders>
            <w:shd w:val="clear" w:color="000000" w:fill="C5D9F1"/>
            <w:vAlign w:val="center"/>
            <w:hideMark/>
          </w:tcPr>
          <w:p w14:paraId="366A375E" w14:textId="77777777" w:rsidR="005252A3" w:rsidRPr="005252A3" w:rsidRDefault="005252A3" w:rsidP="005252A3">
            <w:pPr>
              <w:jc w:val="center"/>
              <w:rPr>
                <w:color w:val="FF0000"/>
                <w:sz w:val="16"/>
                <w:szCs w:val="16"/>
              </w:rPr>
            </w:pPr>
            <w:r w:rsidRPr="005252A3">
              <w:rPr>
                <w:color w:val="FF0000"/>
                <w:sz w:val="16"/>
                <w:szCs w:val="16"/>
              </w:rPr>
              <w:t>4349,03</w:t>
            </w:r>
          </w:p>
        </w:tc>
        <w:tc>
          <w:tcPr>
            <w:tcW w:w="863" w:type="dxa"/>
            <w:tcBorders>
              <w:top w:val="nil"/>
              <w:left w:val="nil"/>
              <w:bottom w:val="single" w:sz="4" w:space="0" w:color="auto"/>
              <w:right w:val="single" w:sz="8" w:space="0" w:color="auto"/>
            </w:tcBorders>
            <w:shd w:val="clear" w:color="000000" w:fill="C5D9F1"/>
            <w:vAlign w:val="center"/>
            <w:hideMark/>
          </w:tcPr>
          <w:p w14:paraId="23DAF481" w14:textId="77777777" w:rsidR="005252A3" w:rsidRPr="005252A3" w:rsidRDefault="005252A3" w:rsidP="005252A3">
            <w:pPr>
              <w:jc w:val="center"/>
              <w:rPr>
                <w:color w:val="FF0000"/>
                <w:sz w:val="16"/>
                <w:szCs w:val="16"/>
              </w:rPr>
            </w:pPr>
            <w:r w:rsidRPr="005252A3">
              <w:rPr>
                <w:color w:val="FF0000"/>
                <w:sz w:val="16"/>
                <w:szCs w:val="16"/>
              </w:rPr>
              <w:t>6485,54</w:t>
            </w:r>
          </w:p>
        </w:tc>
        <w:tc>
          <w:tcPr>
            <w:tcW w:w="863" w:type="dxa"/>
            <w:tcBorders>
              <w:top w:val="nil"/>
              <w:left w:val="nil"/>
              <w:bottom w:val="single" w:sz="4" w:space="0" w:color="auto"/>
              <w:right w:val="single" w:sz="8" w:space="0" w:color="auto"/>
            </w:tcBorders>
            <w:shd w:val="clear" w:color="000000" w:fill="C5D9F1"/>
            <w:vAlign w:val="center"/>
            <w:hideMark/>
          </w:tcPr>
          <w:p w14:paraId="21E2CD29" w14:textId="77777777" w:rsidR="005252A3" w:rsidRPr="005252A3" w:rsidRDefault="005252A3" w:rsidP="005252A3">
            <w:pPr>
              <w:jc w:val="center"/>
              <w:rPr>
                <w:color w:val="FF0000"/>
                <w:sz w:val="16"/>
                <w:szCs w:val="16"/>
              </w:rPr>
            </w:pPr>
            <w:r w:rsidRPr="005252A3">
              <w:rPr>
                <w:color w:val="FF0000"/>
                <w:sz w:val="16"/>
                <w:szCs w:val="16"/>
              </w:rPr>
              <w:t>5682,82</w:t>
            </w:r>
          </w:p>
        </w:tc>
        <w:tc>
          <w:tcPr>
            <w:tcW w:w="863" w:type="dxa"/>
            <w:tcBorders>
              <w:top w:val="nil"/>
              <w:left w:val="nil"/>
              <w:bottom w:val="single" w:sz="4" w:space="0" w:color="auto"/>
              <w:right w:val="single" w:sz="8" w:space="0" w:color="auto"/>
            </w:tcBorders>
            <w:shd w:val="clear" w:color="000000" w:fill="C5D9F1"/>
            <w:vAlign w:val="center"/>
            <w:hideMark/>
          </w:tcPr>
          <w:p w14:paraId="14E55EA3" w14:textId="77777777" w:rsidR="005252A3" w:rsidRPr="005252A3" w:rsidRDefault="005252A3" w:rsidP="005252A3">
            <w:pPr>
              <w:jc w:val="center"/>
              <w:rPr>
                <w:color w:val="FF0000"/>
                <w:sz w:val="16"/>
                <w:szCs w:val="16"/>
              </w:rPr>
            </w:pPr>
            <w:r w:rsidRPr="005252A3">
              <w:rPr>
                <w:color w:val="FF0000"/>
                <w:sz w:val="16"/>
                <w:szCs w:val="16"/>
              </w:rPr>
              <w:t>4966,60</w:t>
            </w:r>
          </w:p>
        </w:tc>
        <w:tc>
          <w:tcPr>
            <w:tcW w:w="863" w:type="dxa"/>
            <w:tcBorders>
              <w:top w:val="nil"/>
              <w:left w:val="nil"/>
              <w:bottom w:val="single" w:sz="4" w:space="0" w:color="auto"/>
              <w:right w:val="single" w:sz="8" w:space="0" w:color="auto"/>
            </w:tcBorders>
            <w:shd w:val="clear" w:color="000000" w:fill="C5D9F1"/>
            <w:vAlign w:val="center"/>
            <w:hideMark/>
          </w:tcPr>
          <w:p w14:paraId="3E6C444B" w14:textId="77777777" w:rsidR="005252A3" w:rsidRPr="005252A3" w:rsidRDefault="005252A3" w:rsidP="005252A3">
            <w:pPr>
              <w:jc w:val="center"/>
              <w:rPr>
                <w:color w:val="FF0000"/>
                <w:sz w:val="16"/>
                <w:szCs w:val="16"/>
              </w:rPr>
            </w:pPr>
            <w:r w:rsidRPr="005252A3">
              <w:rPr>
                <w:color w:val="FF0000"/>
                <w:sz w:val="16"/>
                <w:szCs w:val="16"/>
              </w:rPr>
              <w:t>4117,52</w:t>
            </w:r>
          </w:p>
        </w:tc>
        <w:tc>
          <w:tcPr>
            <w:tcW w:w="863" w:type="dxa"/>
            <w:tcBorders>
              <w:top w:val="nil"/>
              <w:left w:val="nil"/>
              <w:bottom w:val="single" w:sz="4" w:space="0" w:color="auto"/>
              <w:right w:val="single" w:sz="8" w:space="0" w:color="auto"/>
            </w:tcBorders>
            <w:shd w:val="clear" w:color="000000" w:fill="C5D9F1"/>
            <w:vAlign w:val="center"/>
            <w:hideMark/>
          </w:tcPr>
          <w:p w14:paraId="5A84CA1C" w14:textId="77777777" w:rsidR="005252A3" w:rsidRPr="005252A3" w:rsidRDefault="005252A3" w:rsidP="005252A3">
            <w:pPr>
              <w:jc w:val="center"/>
              <w:rPr>
                <w:color w:val="FF0000"/>
                <w:sz w:val="16"/>
                <w:szCs w:val="16"/>
              </w:rPr>
            </w:pPr>
            <w:r w:rsidRPr="005252A3">
              <w:rPr>
                <w:color w:val="FF0000"/>
                <w:sz w:val="16"/>
                <w:szCs w:val="16"/>
              </w:rPr>
              <w:t>3358,73</w:t>
            </w:r>
          </w:p>
        </w:tc>
        <w:tc>
          <w:tcPr>
            <w:tcW w:w="863" w:type="dxa"/>
            <w:tcBorders>
              <w:top w:val="nil"/>
              <w:left w:val="nil"/>
              <w:bottom w:val="single" w:sz="4" w:space="0" w:color="auto"/>
              <w:right w:val="single" w:sz="8" w:space="0" w:color="auto"/>
            </w:tcBorders>
            <w:shd w:val="clear" w:color="000000" w:fill="C5D9F1"/>
            <w:vAlign w:val="center"/>
            <w:hideMark/>
          </w:tcPr>
          <w:p w14:paraId="334A7E59" w14:textId="77777777" w:rsidR="005252A3" w:rsidRPr="005252A3" w:rsidRDefault="005252A3" w:rsidP="005252A3">
            <w:pPr>
              <w:jc w:val="center"/>
              <w:rPr>
                <w:color w:val="FF0000"/>
                <w:sz w:val="16"/>
                <w:szCs w:val="16"/>
              </w:rPr>
            </w:pPr>
            <w:r w:rsidRPr="005252A3">
              <w:rPr>
                <w:color w:val="FF0000"/>
                <w:sz w:val="16"/>
                <w:szCs w:val="16"/>
              </w:rPr>
              <w:t>2411,32</w:t>
            </w:r>
          </w:p>
        </w:tc>
        <w:tc>
          <w:tcPr>
            <w:tcW w:w="863" w:type="dxa"/>
            <w:tcBorders>
              <w:top w:val="nil"/>
              <w:left w:val="nil"/>
              <w:bottom w:val="single" w:sz="4" w:space="0" w:color="auto"/>
              <w:right w:val="single" w:sz="8" w:space="0" w:color="auto"/>
            </w:tcBorders>
            <w:shd w:val="clear" w:color="000000" w:fill="C5D9F1"/>
            <w:vAlign w:val="center"/>
            <w:hideMark/>
          </w:tcPr>
          <w:p w14:paraId="4BDDDE91" w14:textId="77777777" w:rsidR="005252A3" w:rsidRPr="005252A3" w:rsidRDefault="005252A3" w:rsidP="005252A3">
            <w:pPr>
              <w:jc w:val="center"/>
              <w:rPr>
                <w:color w:val="FF0000"/>
                <w:sz w:val="16"/>
                <w:szCs w:val="16"/>
              </w:rPr>
            </w:pPr>
            <w:r w:rsidRPr="005252A3">
              <w:rPr>
                <w:color w:val="FF0000"/>
                <w:sz w:val="16"/>
                <w:szCs w:val="16"/>
              </w:rPr>
              <w:t>1094,81</w:t>
            </w:r>
          </w:p>
        </w:tc>
      </w:tr>
      <w:tr w:rsidR="005252A3" w:rsidRPr="005252A3" w14:paraId="0B0B1F7C" w14:textId="77777777" w:rsidTr="005252A3">
        <w:trPr>
          <w:trHeight w:val="461"/>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1C0905DD" w14:textId="77777777" w:rsidR="005252A3" w:rsidRPr="005252A3" w:rsidRDefault="005252A3" w:rsidP="005252A3">
            <w:pPr>
              <w:jc w:val="center"/>
              <w:rPr>
                <w:sz w:val="16"/>
                <w:szCs w:val="16"/>
              </w:rPr>
            </w:pPr>
            <w:r w:rsidRPr="005252A3">
              <w:rPr>
                <w:sz w:val="16"/>
                <w:szCs w:val="16"/>
              </w:rPr>
              <w:t>1.4.1</w:t>
            </w:r>
          </w:p>
        </w:tc>
        <w:tc>
          <w:tcPr>
            <w:tcW w:w="2884" w:type="dxa"/>
            <w:tcBorders>
              <w:top w:val="nil"/>
              <w:left w:val="nil"/>
              <w:bottom w:val="single" w:sz="4" w:space="0" w:color="auto"/>
              <w:right w:val="single" w:sz="4" w:space="0" w:color="auto"/>
            </w:tcBorders>
            <w:shd w:val="clear" w:color="auto" w:fill="auto"/>
            <w:vAlign w:val="center"/>
            <w:hideMark/>
          </w:tcPr>
          <w:p w14:paraId="2132BA97" w14:textId="77777777" w:rsidR="005252A3" w:rsidRPr="005252A3" w:rsidRDefault="005252A3" w:rsidP="005252A3">
            <w:pPr>
              <w:jc w:val="both"/>
              <w:rPr>
                <w:sz w:val="16"/>
                <w:szCs w:val="16"/>
              </w:rPr>
            </w:pPr>
            <w:r w:rsidRPr="005252A3">
              <w:rPr>
                <w:sz w:val="16"/>
                <w:szCs w:val="16"/>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687" w:type="dxa"/>
            <w:tcBorders>
              <w:top w:val="nil"/>
              <w:left w:val="nil"/>
              <w:bottom w:val="single" w:sz="4" w:space="0" w:color="auto"/>
              <w:right w:val="nil"/>
            </w:tcBorders>
            <w:shd w:val="clear" w:color="auto" w:fill="auto"/>
            <w:vAlign w:val="center"/>
            <w:hideMark/>
          </w:tcPr>
          <w:p w14:paraId="322CFB63"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02B4D837"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vAlign w:val="center"/>
            <w:hideMark/>
          </w:tcPr>
          <w:p w14:paraId="6ED761E3" w14:textId="77777777" w:rsidR="005252A3" w:rsidRPr="005252A3" w:rsidRDefault="005252A3" w:rsidP="005252A3">
            <w:pPr>
              <w:jc w:val="center"/>
              <w:rPr>
                <w:sz w:val="16"/>
                <w:szCs w:val="16"/>
              </w:rPr>
            </w:pPr>
            <w:r w:rsidRPr="005252A3">
              <w:rPr>
                <w:sz w:val="16"/>
                <w:szCs w:val="16"/>
              </w:rPr>
              <w:t> </w:t>
            </w:r>
          </w:p>
        </w:tc>
        <w:tc>
          <w:tcPr>
            <w:tcW w:w="854" w:type="dxa"/>
            <w:tcBorders>
              <w:top w:val="nil"/>
              <w:left w:val="nil"/>
              <w:bottom w:val="single" w:sz="4" w:space="0" w:color="auto"/>
              <w:right w:val="single" w:sz="4" w:space="0" w:color="auto"/>
            </w:tcBorders>
            <w:shd w:val="clear" w:color="000000" w:fill="C5D9F1"/>
            <w:vAlign w:val="center"/>
            <w:hideMark/>
          </w:tcPr>
          <w:p w14:paraId="57D32C3D" w14:textId="77777777" w:rsidR="005252A3" w:rsidRPr="005252A3" w:rsidRDefault="005252A3" w:rsidP="005252A3">
            <w:pPr>
              <w:jc w:val="center"/>
              <w:rPr>
                <w:sz w:val="16"/>
                <w:szCs w:val="16"/>
              </w:rPr>
            </w:pPr>
            <w:r w:rsidRPr="005252A3">
              <w:rPr>
                <w:sz w:val="16"/>
                <w:szCs w:val="16"/>
              </w:rPr>
              <w:t> </w:t>
            </w:r>
          </w:p>
        </w:tc>
        <w:tc>
          <w:tcPr>
            <w:tcW w:w="989" w:type="dxa"/>
            <w:tcBorders>
              <w:top w:val="nil"/>
              <w:left w:val="nil"/>
              <w:bottom w:val="single" w:sz="4" w:space="0" w:color="auto"/>
              <w:right w:val="single" w:sz="8" w:space="0" w:color="auto"/>
            </w:tcBorders>
            <w:shd w:val="clear" w:color="000000" w:fill="C5D9F1"/>
            <w:vAlign w:val="center"/>
            <w:hideMark/>
          </w:tcPr>
          <w:p w14:paraId="5B550AC8"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688B86B3" w14:textId="77777777" w:rsidR="005252A3" w:rsidRPr="005252A3" w:rsidRDefault="005252A3" w:rsidP="005252A3">
            <w:pPr>
              <w:jc w:val="center"/>
              <w:rPr>
                <w:sz w:val="16"/>
                <w:szCs w:val="16"/>
              </w:rPr>
            </w:pPr>
            <w:r w:rsidRPr="005252A3">
              <w:rPr>
                <w:sz w:val="16"/>
                <w:szCs w:val="16"/>
              </w:rPr>
              <w:t>0,00</w:t>
            </w:r>
          </w:p>
        </w:tc>
        <w:tc>
          <w:tcPr>
            <w:tcW w:w="768" w:type="dxa"/>
            <w:tcBorders>
              <w:top w:val="nil"/>
              <w:left w:val="nil"/>
              <w:bottom w:val="single" w:sz="4" w:space="0" w:color="auto"/>
              <w:right w:val="single" w:sz="8" w:space="0" w:color="auto"/>
            </w:tcBorders>
            <w:shd w:val="clear" w:color="000000" w:fill="C5D9F1"/>
            <w:vAlign w:val="center"/>
            <w:hideMark/>
          </w:tcPr>
          <w:p w14:paraId="4BBB7E62"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72EC4B04"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6E06DB5A"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1819F220"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366A74CA"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2D0F47F2"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3E47CB3B"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634C78BD"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07C0D07E" w14:textId="77777777" w:rsidR="005252A3" w:rsidRPr="005252A3" w:rsidRDefault="005252A3" w:rsidP="005252A3">
            <w:pPr>
              <w:jc w:val="center"/>
              <w:rPr>
                <w:sz w:val="16"/>
                <w:szCs w:val="16"/>
              </w:rPr>
            </w:pPr>
            <w:r w:rsidRPr="005252A3">
              <w:rPr>
                <w:sz w:val="16"/>
                <w:szCs w:val="16"/>
              </w:rPr>
              <w:t>0,00</w:t>
            </w:r>
          </w:p>
        </w:tc>
      </w:tr>
      <w:tr w:rsidR="005252A3" w:rsidRPr="005252A3" w14:paraId="6E61725D"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44C383E1" w14:textId="77777777" w:rsidR="005252A3" w:rsidRPr="005252A3" w:rsidRDefault="005252A3" w:rsidP="005252A3">
            <w:pPr>
              <w:jc w:val="center"/>
              <w:rPr>
                <w:sz w:val="16"/>
                <w:szCs w:val="16"/>
              </w:rPr>
            </w:pPr>
            <w:r w:rsidRPr="005252A3">
              <w:rPr>
                <w:sz w:val="16"/>
                <w:szCs w:val="16"/>
              </w:rPr>
              <w:t>1.4.2</w:t>
            </w:r>
          </w:p>
        </w:tc>
        <w:tc>
          <w:tcPr>
            <w:tcW w:w="2884" w:type="dxa"/>
            <w:tcBorders>
              <w:top w:val="nil"/>
              <w:left w:val="nil"/>
              <w:bottom w:val="single" w:sz="4" w:space="0" w:color="auto"/>
              <w:right w:val="single" w:sz="4" w:space="0" w:color="auto"/>
            </w:tcBorders>
            <w:shd w:val="clear" w:color="auto" w:fill="auto"/>
            <w:vAlign w:val="center"/>
            <w:hideMark/>
          </w:tcPr>
          <w:p w14:paraId="1BA7328C" w14:textId="77777777" w:rsidR="005252A3" w:rsidRPr="005252A3" w:rsidRDefault="005252A3" w:rsidP="005252A3">
            <w:pPr>
              <w:jc w:val="both"/>
              <w:rPr>
                <w:sz w:val="16"/>
                <w:szCs w:val="16"/>
              </w:rPr>
            </w:pPr>
            <w:r w:rsidRPr="005252A3">
              <w:rPr>
                <w:sz w:val="16"/>
                <w:szCs w:val="16"/>
              </w:rPr>
              <w:t>расходы на страхование</w:t>
            </w:r>
          </w:p>
        </w:tc>
        <w:tc>
          <w:tcPr>
            <w:tcW w:w="687" w:type="dxa"/>
            <w:tcBorders>
              <w:top w:val="nil"/>
              <w:left w:val="nil"/>
              <w:bottom w:val="single" w:sz="4" w:space="0" w:color="auto"/>
              <w:right w:val="nil"/>
            </w:tcBorders>
            <w:shd w:val="clear" w:color="auto" w:fill="auto"/>
            <w:vAlign w:val="center"/>
            <w:hideMark/>
          </w:tcPr>
          <w:p w14:paraId="784AD63C"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6A09B088" w14:textId="77777777" w:rsidR="005252A3" w:rsidRPr="005252A3" w:rsidRDefault="005252A3" w:rsidP="005252A3">
            <w:pPr>
              <w:jc w:val="center"/>
              <w:rPr>
                <w:sz w:val="16"/>
                <w:szCs w:val="16"/>
              </w:rPr>
            </w:pPr>
            <w:r w:rsidRPr="005252A3">
              <w:rPr>
                <w:sz w:val="16"/>
                <w:szCs w:val="16"/>
              </w:rPr>
              <w:t>23,45</w:t>
            </w:r>
          </w:p>
        </w:tc>
        <w:tc>
          <w:tcPr>
            <w:tcW w:w="859" w:type="dxa"/>
            <w:tcBorders>
              <w:top w:val="nil"/>
              <w:left w:val="nil"/>
              <w:bottom w:val="single" w:sz="4" w:space="0" w:color="auto"/>
              <w:right w:val="single" w:sz="4" w:space="0" w:color="auto"/>
            </w:tcBorders>
            <w:shd w:val="clear" w:color="000000" w:fill="C5D9F1"/>
            <w:vAlign w:val="center"/>
            <w:hideMark/>
          </w:tcPr>
          <w:p w14:paraId="10C6519D" w14:textId="77777777" w:rsidR="005252A3" w:rsidRPr="005252A3" w:rsidRDefault="005252A3" w:rsidP="005252A3">
            <w:pPr>
              <w:jc w:val="center"/>
              <w:rPr>
                <w:color w:val="FF0000"/>
                <w:sz w:val="16"/>
                <w:szCs w:val="16"/>
              </w:rPr>
            </w:pPr>
            <w:r w:rsidRPr="005252A3">
              <w:rPr>
                <w:color w:val="FF0000"/>
                <w:sz w:val="16"/>
                <w:szCs w:val="16"/>
              </w:rPr>
              <w:t>28,86</w:t>
            </w:r>
          </w:p>
        </w:tc>
        <w:tc>
          <w:tcPr>
            <w:tcW w:w="854" w:type="dxa"/>
            <w:tcBorders>
              <w:top w:val="nil"/>
              <w:left w:val="nil"/>
              <w:bottom w:val="single" w:sz="4" w:space="0" w:color="auto"/>
              <w:right w:val="single" w:sz="4" w:space="0" w:color="auto"/>
            </w:tcBorders>
            <w:shd w:val="clear" w:color="000000" w:fill="C5D9F1"/>
            <w:vAlign w:val="center"/>
            <w:hideMark/>
          </w:tcPr>
          <w:p w14:paraId="23359F59" w14:textId="77777777" w:rsidR="005252A3" w:rsidRPr="005252A3" w:rsidRDefault="005252A3" w:rsidP="005252A3">
            <w:pPr>
              <w:jc w:val="center"/>
              <w:rPr>
                <w:color w:val="FF0000"/>
                <w:sz w:val="16"/>
                <w:szCs w:val="16"/>
              </w:rPr>
            </w:pPr>
            <w:r w:rsidRPr="005252A3">
              <w:rPr>
                <w:color w:val="FF0000"/>
                <w:sz w:val="16"/>
                <w:szCs w:val="16"/>
              </w:rPr>
              <w:t>4,30</w:t>
            </w:r>
          </w:p>
        </w:tc>
        <w:tc>
          <w:tcPr>
            <w:tcW w:w="989" w:type="dxa"/>
            <w:tcBorders>
              <w:top w:val="nil"/>
              <w:left w:val="nil"/>
              <w:bottom w:val="single" w:sz="4" w:space="0" w:color="auto"/>
              <w:right w:val="single" w:sz="8" w:space="0" w:color="auto"/>
            </w:tcBorders>
            <w:shd w:val="clear" w:color="000000" w:fill="C5D9F1"/>
            <w:vAlign w:val="center"/>
            <w:hideMark/>
          </w:tcPr>
          <w:p w14:paraId="5B2ECC5B" w14:textId="77777777" w:rsidR="005252A3" w:rsidRPr="005252A3" w:rsidRDefault="005252A3" w:rsidP="005252A3">
            <w:pPr>
              <w:jc w:val="center"/>
              <w:rPr>
                <w:color w:val="FF0000"/>
                <w:sz w:val="16"/>
                <w:szCs w:val="16"/>
              </w:rPr>
            </w:pPr>
            <w:r w:rsidRPr="005252A3">
              <w:rPr>
                <w:color w:val="FF0000"/>
                <w:sz w:val="16"/>
                <w:szCs w:val="16"/>
              </w:rPr>
              <w:t>-24,56</w:t>
            </w:r>
          </w:p>
        </w:tc>
        <w:tc>
          <w:tcPr>
            <w:tcW w:w="863" w:type="dxa"/>
            <w:tcBorders>
              <w:top w:val="nil"/>
              <w:left w:val="nil"/>
              <w:bottom w:val="single" w:sz="4" w:space="0" w:color="auto"/>
              <w:right w:val="single" w:sz="8" w:space="0" w:color="auto"/>
            </w:tcBorders>
            <w:shd w:val="clear" w:color="000000" w:fill="C5D9F1"/>
            <w:vAlign w:val="center"/>
            <w:hideMark/>
          </w:tcPr>
          <w:p w14:paraId="2D62B3A6" w14:textId="77777777" w:rsidR="005252A3" w:rsidRPr="005252A3" w:rsidRDefault="005252A3" w:rsidP="005252A3">
            <w:pPr>
              <w:jc w:val="center"/>
              <w:rPr>
                <w:color w:val="FF0000"/>
                <w:sz w:val="16"/>
                <w:szCs w:val="16"/>
              </w:rPr>
            </w:pPr>
            <w:r w:rsidRPr="005252A3">
              <w:rPr>
                <w:color w:val="FF0000"/>
                <w:sz w:val="16"/>
                <w:szCs w:val="16"/>
              </w:rPr>
              <w:t>4,43</w:t>
            </w:r>
          </w:p>
        </w:tc>
        <w:tc>
          <w:tcPr>
            <w:tcW w:w="768" w:type="dxa"/>
            <w:tcBorders>
              <w:top w:val="nil"/>
              <w:left w:val="nil"/>
              <w:bottom w:val="single" w:sz="4" w:space="0" w:color="auto"/>
              <w:right w:val="single" w:sz="8" w:space="0" w:color="auto"/>
            </w:tcBorders>
            <w:shd w:val="clear" w:color="000000" w:fill="C5D9F1"/>
            <w:vAlign w:val="center"/>
            <w:hideMark/>
          </w:tcPr>
          <w:p w14:paraId="3E92B30F" w14:textId="77777777" w:rsidR="005252A3" w:rsidRPr="005252A3" w:rsidRDefault="005252A3" w:rsidP="005252A3">
            <w:pPr>
              <w:jc w:val="center"/>
              <w:rPr>
                <w:color w:val="FF0000"/>
                <w:sz w:val="16"/>
                <w:szCs w:val="16"/>
              </w:rPr>
            </w:pPr>
            <w:r w:rsidRPr="005252A3">
              <w:rPr>
                <w:color w:val="FF0000"/>
                <w:sz w:val="16"/>
                <w:szCs w:val="16"/>
              </w:rPr>
              <w:t>3,00</w:t>
            </w:r>
          </w:p>
        </w:tc>
        <w:tc>
          <w:tcPr>
            <w:tcW w:w="863" w:type="dxa"/>
            <w:tcBorders>
              <w:top w:val="nil"/>
              <w:left w:val="nil"/>
              <w:bottom w:val="single" w:sz="4" w:space="0" w:color="auto"/>
              <w:right w:val="single" w:sz="8" w:space="0" w:color="auto"/>
            </w:tcBorders>
            <w:shd w:val="clear" w:color="000000" w:fill="C5D9F1"/>
            <w:vAlign w:val="center"/>
            <w:hideMark/>
          </w:tcPr>
          <w:p w14:paraId="1CEC126E" w14:textId="77777777" w:rsidR="005252A3" w:rsidRPr="005252A3" w:rsidRDefault="005252A3" w:rsidP="005252A3">
            <w:pPr>
              <w:jc w:val="center"/>
              <w:rPr>
                <w:color w:val="FF0000"/>
                <w:sz w:val="16"/>
                <w:szCs w:val="16"/>
              </w:rPr>
            </w:pPr>
            <w:r w:rsidRPr="005252A3">
              <w:rPr>
                <w:color w:val="FF0000"/>
                <w:sz w:val="16"/>
                <w:szCs w:val="16"/>
              </w:rPr>
              <w:t>4,59</w:t>
            </w:r>
          </w:p>
        </w:tc>
        <w:tc>
          <w:tcPr>
            <w:tcW w:w="863" w:type="dxa"/>
            <w:tcBorders>
              <w:top w:val="nil"/>
              <w:left w:val="nil"/>
              <w:bottom w:val="single" w:sz="4" w:space="0" w:color="auto"/>
              <w:right w:val="single" w:sz="8" w:space="0" w:color="auto"/>
            </w:tcBorders>
            <w:shd w:val="clear" w:color="000000" w:fill="C5D9F1"/>
            <w:vAlign w:val="center"/>
            <w:hideMark/>
          </w:tcPr>
          <w:p w14:paraId="278BC07B" w14:textId="77777777" w:rsidR="005252A3" w:rsidRPr="005252A3" w:rsidRDefault="005252A3" w:rsidP="005252A3">
            <w:pPr>
              <w:jc w:val="center"/>
              <w:rPr>
                <w:color w:val="FF0000"/>
                <w:sz w:val="16"/>
                <w:szCs w:val="16"/>
              </w:rPr>
            </w:pPr>
            <w:r w:rsidRPr="005252A3">
              <w:rPr>
                <w:color w:val="FF0000"/>
                <w:sz w:val="16"/>
                <w:szCs w:val="16"/>
              </w:rPr>
              <w:t>4,78</w:t>
            </w:r>
          </w:p>
        </w:tc>
        <w:tc>
          <w:tcPr>
            <w:tcW w:w="863" w:type="dxa"/>
            <w:tcBorders>
              <w:top w:val="nil"/>
              <w:left w:val="nil"/>
              <w:bottom w:val="single" w:sz="4" w:space="0" w:color="auto"/>
              <w:right w:val="single" w:sz="8" w:space="0" w:color="auto"/>
            </w:tcBorders>
            <w:shd w:val="clear" w:color="000000" w:fill="C5D9F1"/>
            <w:vAlign w:val="center"/>
            <w:hideMark/>
          </w:tcPr>
          <w:p w14:paraId="37640334" w14:textId="77777777" w:rsidR="005252A3" w:rsidRPr="005252A3" w:rsidRDefault="005252A3" w:rsidP="005252A3">
            <w:pPr>
              <w:jc w:val="center"/>
              <w:rPr>
                <w:color w:val="FF0000"/>
                <w:sz w:val="16"/>
                <w:szCs w:val="16"/>
              </w:rPr>
            </w:pPr>
            <w:r w:rsidRPr="005252A3">
              <w:rPr>
                <w:color w:val="FF0000"/>
                <w:sz w:val="16"/>
                <w:szCs w:val="16"/>
              </w:rPr>
              <w:t>4,97</w:t>
            </w:r>
          </w:p>
        </w:tc>
        <w:tc>
          <w:tcPr>
            <w:tcW w:w="863" w:type="dxa"/>
            <w:tcBorders>
              <w:top w:val="nil"/>
              <w:left w:val="nil"/>
              <w:bottom w:val="single" w:sz="4" w:space="0" w:color="auto"/>
              <w:right w:val="single" w:sz="8" w:space="0" w:color="auto"/>
            </w:tcBorders>
            <w:shd w:val="clear" w:color="000000" w:fill="C5D9F1"/>
            <w:vAlign w:val="center"/>
            <w:hideMark/>
          </w:tcPr>
          <w:p w14:paraId="12DBB789" w14:textId="77777777" w:rsidR="005252A3" w:rsidRPr="005252A3" w:rsidRDefault="005252A3" w:rsidP="005252A3">
            <w:pPr>
              <w:jc w:val="center"/>
              <w:rPr>
                <w:color w:val="FF0000"/>
                <w:sz w:val="16"/>
                <w:szCs w:val="16"/>
              </w:rPr>
            </w:pPr>
            <w:r w:rsidRPr="005252A3">
              <w:rPr>
                <w:color w:val="FF0000"/>
                <w:sz w:val="16"/>
                <w:szCs w:val="16"/>
              </w:rPr>
              <w:t>5,17</w:t>
            </w:r>
          </w:p>
        </w:tc>
        <w:tc>
          <w:tcPr>
            <w:tcW w:w="863" w:type="dxa"/>
            <w:tcBorders>
              <w:top w:val="nil"/>
              <w:left w:val="nil"/>
              <w:bottom w:val="single" w:sz="4" w:space="0" w:color="auto"/>
              <w:right w:val="single" w:sz="8" w:space="0" w:color="auto"/>
            </w:tcBorders>
            <w:shd w:val="clear" w:color="000000" w:fill="C5D9F1"/>
            <w:vAlign w:val="center"/>
            <w:hideMark/>
          </w:tcPr>
          <w:p w14:paraId="121CCDDA" w14:textId="77777777" w:rsidR="005252A3" w:rsidRPr="005252A3" w:rsidRDefault="005252A3" w:rsidP="005252A3">
            <w:pPr>
              <w:jc w:val="center"/>
              <w:rPr>
                <w:color w:val="FF0000"/>
                <w:sz w:val="16"/>
                <w:szCs w:val="16"/>
              </w:rPr>
            </w:pPr>
            <w:r w:rsidRPr="005252A3">
              <w:rPr>
                <w:color w:val="FF0000"/>
                <w:sz w:val="16"/>
                <w:szCs w:val="16"/>
              </w:rPr>
              <w:t>5,37</w:t>
            </w:r>
          </w:p>
        </w:tc>
        <w:tc>
          <w:tcPr>
            <w:tcW w:w="863" w:type="dxa"/>
            <w:tcBorders>
              <w:top w:val="nil"/>
              <w:left w:val="nil"/>
              <w:bottom w:val="single" w:sz="4" w:space="0" w:color="auto"/>
              <w:right w:val="single" w:sz="8" w:space="0" w:color="auto"/>
            </w:tcBorders>
            <w:shd w:val="clear" w:color="000000" w:fill="C5D9F1"/>
            <w:vAlign w:val="center"/>
            <w:hideMark/>
          </w:tcPr>
          <w:p w14:paraId="7611D7D1" w14:textId="77777777" w:rsidR="005252A3" w:rsidRPr="005252A3" w:rsidRDefault="005252A3" w:rsidP="005252A3">
            <w:pPr>
              <w:jc w:val="center"/>
              <w:rPr>
                <w:color w:val="FF0000"/>
                <w:sz w:val="16"/>
                <w:szCs w:val="16"/>
              </w:rPr>
            </w:pPr>
            <w:r w:rsidRPr="005252A3">
              <w:rPr>
                <w:color w:val="FF0000"/>
                <w:sz w:val="16"/>
                <w:szCs w:val="16"/>
              </w:rPr>
              <w:t>5,59</w:t>
            </w:r>
          </w:p>
        </w:tc>
        <w:tc>
          <w:tcPr>
            <w:tcW w:w="863" w:type="dxa"/>
            <w:tcBorders>
              <w:top w:val="nil"/>
              <w:left w:val="nil"/>
              <w:bottom w:val="single" w:sz="4" w:space="0" w:color="auto"/>
              <w:right w:val="single" w:sz="8" w:space="0" w:color="auto"/>
            </w:tcBorders>
            <w:shd w:val="clear" w:color="000000" w:fill="C5D9F1"/>
            <w:vAlign w:val="center"/>
            <w:hideMark/>
          </w:tcPr>
          <w:p w14:paraId="259172E6" w14:textId="77777777" w:rsidR="005252A3" w:rsidRPr="005252A3" w:rsidRDefault="005252A3" w:rsidP="005252A3">
            <w:pPr>
              <w:jc w:val="center"/>
              <w:rPr>
                <w:color w:val="FF0000"/>
                <w:sz w:val="16"/>
                <w:szCs w:val="16"/>
              </w:rPr>
            </w:pPr>
            <w:r w:rsidRPr="005252A3">
              <w:rPr>
                <w:color w:val="FF0000"/>
                <w:sz w:val="16"/>
                <w:szCs w:val="16"/>
              </w:rPr>
              <w:t>5,81</w:t>
            </w:r>
          </w:p>
        </w:tc>
        <w:tc>
          <w:tcPr>
            <w:tcW w:w="863" w:type="dxa"/>
            <w:tcBorders>
              <w:top w:val="nil"/>
              <w:left w:val="nil"/>
              <w:bottom w:val="single" w:sz="4" w:space="0" w:color="auto"/>
              <w:right w:val="single" w:sz="8" w:space="0" w:color="auto"/>
            </w:tcBorders>
            <w:shd w:val="clear" w:color="000000" w:fill="C5D9F1"/>
            <w:vAlign w:val="center"/>
            <w:hideMark/>
          </w:tcPr>
          <w:p w14:paraId="57F1B2B3" w14:textId="77777777" w:rsidR="005252A3" w:rsidRPr="005252A3" w:rsidRDefault="005252A3" w:rsidP="005252A3">
            <w:pPr>
              <w:jc w:val="center"/>
              <w:rPr>
                <w:color w:val="FF0000"/>
                <w:sz w:val="16"/>
                <w:szCs w:val="16"/>
              </w:rPr>
            </w:pPr>
            <w:r w:rsidRPr="005252A3">
              <w:rPr>
                <w:color w:val="FF0000"/>
                <w:sz w:val="16"/>
                <w:szCs w:val="16"/>
              </w:rPr>
              <w:t>6,04</w:t>
            </w:r>
          </w:p>
        </w:tc>
      </w:tr>
      <w:tr w:rsidR="005252A3" w:rsidRPr="005252A3" w14:paraId="277B8B04"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2B6D44DC" w14:textId="77777777" w:rsidR="005252A3" w:rsidRPr="005252A3" w:rsidRDefault="005252A3" w:rsidP="005252A3">
            <w:pPr>
              <w:jc w:val="center"/>
              <w:rPr>
                <w:sz w:val="16"/>
                <w:szCs w:val="16"/>
              </w:rPr>
            </w:pPr>
            <w:r w:rsidRPr="005252A3">
              <w:rPr>
                <w:sz w:val="16"/>
                <w:szCs w:val="16"/>
              </w:rPr>
              <w:t> </w:t>
            </w:r>
          </w:p>
        </w:tc>
        <w:tc>
          <w:tcPr>
            <w:tcW w:w="2884" w:type="dxa"/>
            <w:tcBorders>
              <w:top w:val="nil"/>
              <w:left w:val="nil"/>
              <w:bottom w:val="single" w:sz="4" w:space="0" w:color="auto"/>
              <w:right w:val="single" w:sz="4" w:space="0" w:color="auto"/>
            </w:tcBorders>
            <w:shd w:val="clear" w:color="auto" w:fill="auto"/>
            <w:vAlign w:val="center"/>
            <w:hideMark/>
          </w:tcPr>
          <w:p w14:paraId="19F77521" w14:textId="77777777" w:rsidR="005252A3" w:rsidRPr="005252A3" w:rsidRDefault="005252A3" w:rsidP="005252A3">
            <w:pPr>
              <w:jc w:val="both"/>
              <w:rPr>
                <w:sz w:val="16"/>
                <w:szCs w:val="16"/>
              </w:rPr>
            </w:pPr>
            <w:r w:rsidRPr="005252A3">
              <w:rPr>
                <w:sz w:val="16"/>
                <w:szCs w:val="16"/>
              </w:rPr>
              <w:t xml:space="preserve"> - ДМС (сч.26.1)</w:t>
            </w:r>
          </w:p>
        </w:tc>
        <w:tc>
          <w:tcPr>
            <w:tcW w:w="687" w:type="dxa"/>
            <w:tcBorders>
              <w:top w:val="nil"/>
              <w:left w:val="nil"/>
              <w:bottom w:val="single" w:sz="4" w:space="0" w:color="auto"/>
              <w:right w:val="nil"/>
            </w:tcBorders>
            <w:shd w:val="clear" w:color="auto" w:fill="auto"/>
            <w:vAlign w:val="center"/>
            <w:hideMark/>
          </w:tcPr>
          <w:p w14:paraId="45553839"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715AB640"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vAlign w:val="center"/>
            <w:hideMark/>
          </w:tcPr>
          <w:p w14:paraId="400EA365" w14:textId="77777777" w:rsidR="005252A3" w:rsidRPr="005252A3" w:rsidRDefault="005252A3" w:rsidP="005252A3">
            <w:pPr>
              <w:jc w:val="center"/>
              <w:rPr>
                <w:sz w:val="16"/>
                <w:szCs w:val="16"/>
              </w:rPr>
            </w:pPr>
            <w:r w:rsidRPr="005252A3">
              <w:rPr>
                <w:sz w:val="16"/>
                <w:szCs w:val="16"/>
              </w:rPr>
              <w:t>24,56</w:t>
            </w:r>
          </w:p>
        </w:tc>
        <w:tc>
          <w:tcPr>
            <w:tcW w:w="854" w:type="dxa"/>
            <w:tcBorders>
              <w:top w:val="nil"/>
              <w:left w:val="nil"/>
              <w:bottom w:val="single" w:sz="4" w:space="0" w:color="auto"/>
              <w:right w:val="single" w:sz="4" w:space="0" w:color="auto"/>
            </w:tcBorders>
            <w:shd w:val="clear" w:color="000000" w:fill="C5D9F1"/>
            <w:vAlign w:val="center"/>
            <w:hideMark/>
          </w:tcPr>
          <w:p w14:paraId="0C9F3422" w14:textId="77777777" w:rsidR="005252A3" w:rsidRPr="005252A3" w:rsidRDefault="005252A3" w:rsidP="005252A3">
            <w:pPr>
              <w:jc w:val="center"/>
              <w:rPr>
                <w:sz w:val="16"/>
                <w:szCs w:val="16"/>
              </w:rPr>
            </w:pPr>
            <w:r w:rsidRPr="005252A3">
              <w:rPr>
                <w:sz w:val="16"/>
                <w:szCs w:val="16"/>
              </w:rPr>
              <w:t>0,00</w:t>
            </w:r>
          </w:p>
        </w:tc>
        <w:tc>
          <w:tcPr>
            <w:tcW w:w="989" w:type="dxa"/>
            <w:tcBorders>
              <w:top w:val="nil"/>
              <w:left w:val="nil"/>
              <w:bottom w:val="single" w:sz="4" w:space="0" w:color="auto"/>
              <w:right w:val="single" w:sz="8" w:space="0" w:color="auto"/>
            </w:tcBorders>
            <w:shd w:val="clear" w:color="000000" w:fill="C5D9F1"/>
            <w:vAlign w:val="center"/>
            <w:hideMark/>
          </w:tcPr>
          <w:p w14:paraId="529FB90B" w14:textId="77777777" w:rsidR="005252A3" w:rsidRPr="005252A3" w:rsidRDefault="005252A3" w:rsidP="005252A3">
            <w:pPr>
              <w:jc w:val="center"/>
              <w:rPr>
                <w:sz w:val="16"/>
                <w:szCs w:val="16"/>
              </w:rPr>
            </w:pPr>
            <w:r w:rsidRPr="005252A3">
              <w:rPr>
                <w:sz w:val="16"/>
                <w:szCs w:val="16"/>
              </w:rPr>
              <w:t>-24,56</w:t>
            </w:r>
          </w:p>
        </w:tc>
        <w:tc>
          <w:tcPr>
            <w:tcW w:w="863" w:type="dxa"/>
            <w:tcBorders>
              <w:top w:val="nil"/>
              <w:left w:val="nil"/>
              <w:bottom w:val="single" w:sz="4" w:space="0" w:color="auto"/>
              <w:right w:val="single" w:sz="8" w:space="0" w:color="auto"/>
            </w:tcBorders>
            <w:shd w:val="clear" w:color="000000" w:fill="C5D9F1"/>
            <w:vAlign w:val="center"/>
            <w:hideMark/>
          </w:tcPr>
          <w:p w14:paraId="548AB9C8" w14:textId="77777777" w:rsidR="005252A3" w:rsidRPr="005252A3" w:rsidRDefault="005252A3" w:rsidP="005252A3">
            <w:pPr>
              <w:jc w:val="center"/>
              <w:rPr>
                <w:sz w:val="16"/>
                <w:szCs w:val="16"/>
              </w:rPr>
            </w:pPr>
            <w:r w:rsidRPr="005252A3">
              <w:rPr>
                <w:sz w:val="16"/>
                <w:szCs w:val="16"/>
              </w:rPr>
              <w:t>0,00</w:t>
            </w:r>
          </w:p>
        </w:tc>
        <w:tc>
          <w:tcPr>
            <w:tcW w:w="768" w:type="dxa"/>
            <w:tcBorders>
              <w:top w:val="nil"/>
              <w:left w:val="nil"/>
              <w:bottom w:val="single" w:sz="4" w:space="0" w:color="auto"/>
              <w:right w:val="single" w:sz="8" w:space="0" w:color="auto"/>
            </w:tcBorders>
            <w:shd w:val="clear" w:color="000000" w:fill="C5D9F1"/>
            <w:vAlign w:val="center"/>
            <w:hideMark/>
          </w:tcPr>
          <w:p w14:paraId="6905FEE0" w14:textId="77777777" w:rsidR="005252A3" w:rsidRPr="005252A3" w:rsidRDefault="005252A3" w:rsidP="005252A3">
            <w:pPr>
              <w:jc w:val="center"/>
              <w:rPr>
                <w:sz w:val="16"/>
                <w:szCs w:val="16"/>
              </w:rPr>
            </w:pPr>
            <w:r w:rsidRPr="005252A3">
              <w:rPr>
                <w:sz w:val="16"/>
                <w:szCs w:val="16"/>
              </w:rPr>
              <w:t> </w:t>
            </w:r>
          </w:p>
        </w:tc>
        <w:tc>
          <w:tcPr>
            <w:tcW w:w="863" w:type="dxa"/>
            <w:tcBorders>
              <w:top w:val="nil"/>
              <w:left w:val="nil"/>
              <w:bottom w:val="single" w:sz="4" w:space="0" w:color="auto"/>
              <w:right w:val="single" w:sz="8" w:space="0" w:color="auto"/>
            </w:tcBorders>
            <w:shd w:val="clear" w:color="000000" w:fill="C5D9F1"/>
            <w:vAlign w:val="center"/>
            <w:hideMark/>
          </w:tcPr>
          <w:p w14:paraId="260FD3AF"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4838A12A"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3F8B91C3"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6863C6F2"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56D41B56"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2229A1E3"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32344DAB"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1B94688C" w14:textId="77777777" w:rsidR="005252A3" w:rsidRPr="005252A3" w:rsidRDefault="005252A3" w:rsidP="005252A3">
            <w:pPr>
              <w:jc w:val="center"/>
              <w:rPr>
                <w:sz w:val="16"/>
                <w:szCs w:val="16"/>
              </w:rPr>
            </w:pPr>
            <w:r w:rsidRPr="005252A3">
              <w:rPr>
                <w:sz w:val="16"/>
                <w:szCs w:val="16"/>
              </w:rPr>
              <w:t>0,00</w:t>
            </w:r>
          </w:p>
        </w:tc>
      </w:tr>
      <w:tr w:rsidR="005252A3" w:rsidRPr="005252A3" w14:paraId="5D551AFA"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4990EF38" w14:textId="77777777" w:rsidR="005252A3" w:rsidRPr="005252A3" w:rsidRDefault="005252A3" w:rsidP="005252A3">
            <w:pPr>
              <w:jc w:val="center"/>
              <w:rPr>
                <w:sz w:val="16"/>
                <w:szCs w:val="16"/>
              </w:rPr>
            </w:pPr>
            <w:r w:rsidRPr="005252A3">
              <w:rPr>
                <w:sz w:val="16"/>
                <w:szCs w:val="16"/>
              </w:rPr>
              <w:t> </w:t>
            </w:r>
          </w:p>
        </w:tc>
        <w:tc>
          <w:tcPr>
            <w:tcW w:w="2884" w:type="dxa"/>
            <w:tcBorders>
              <w:top w:val="nil"/>
              <w:left w:val="nil"/>
              <w:bottom w:val="single" w:sz="4" w:space="0" w:color="auto"/>
              <w:right w:val="single" w:sz="4" w:space="0" w:color="auto"/>
            </w:tcBorders>
            <w:shd w:val="clear" w:color="auto" w:fill="auto"/>
            <w:vAlign w:val="center"/>
            <w:hideMark/>
          </w:tcPr>
          <w:p w14:paraId="58361E38" w14:textId="77777777" w:rsidR="005252A3" w:rsidRPr="005252A3" w:rsidRDefault="005252A3" w:rsidP="005252A3">
            <w:pPr>
              <w:jc w:val="both"/>
              <w:rPr>
                <w:sz w:val="16"/>
                <w:szCs w:val="16"/>
              </w:rPr>
            </w:pPr>
            <w:r w:rsidRPr="005252A3">
              <w:rPr>
                <w:sz w:val="16"/>
                <w:szCs w:val="16"/>
              </w:rPr>
              <w:t xml:space="preserve"> - </w:t>
            </w:r>
            <w:proofErr w:type="spellStart"/>
            <w:proofErr w:type="gramStart"/>
            <w:r w:rsidRPr="005252A3">
              <w:rPr>
                <w:sz w:val="16"/>
                <w:szCs w:val="16"/>
              </w:rPr>
              <w:t>добровол.страх</w:t>
            </w:r>
            <w:proofErr w:type="gramEnd"/>
            <w:r w:rsidRPr="005252A3">
              <w:rPr>
                <w:sz w:val="16"/>
                <w:szCs w:val="16"/>
              </w:rPr>
              <w:t>.имущества</w:t>
            </w:r>
            <w:proofErr w:type="spellEnd"/>
            <w:r w:rsidRPr="005252A3">
              <w:rPr>
                <w:sz w:val="16"/>
                <w:szCs w:val="16"/>
              </w:rPr>
              <w:t xml:space="preserve"> (сч.26.1)</w:t>
            </w:r>
          </w:p>
        </w:tc>
        <w:tc>
          <w:tcPr>
            <w:tcW w:w="687" w:type="dxa"/>
            <w:tcBorders>
              <w:top w:val="nil"/>
              <w:left w:val="nil"/>
              <w:bottom w:val="single" w:sz="4" w:space="0" w:color="auto"/>
              <w:right w:val="nil"/>
            </w:tcBorders>
            <w:shd w:val="clear" w:color="auto" w:fill="auto"/>
            <w:vAlign w:val="center"/>
            <w:hideMark/>
          </w:tcPr>
          <w:p w14:paraId="2F32333F"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33E4B6C1"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vAlign w:val="center"/>
            <w:hideMark/>
          </w:tcPr>
          <w:p w14:paraId="6843CCCC" w14:textId="77777777" w:rsidR="005252A3" w:rsidRPr="005252A3" w:rsidRDefault="005252A3" w:rsidP="005252A3">
            <w:pPr>
              <w:jc w:val="center"/>
              <w:rPr>
                <w:sz w:val="16"/>
                <w:szCs w:val="16"/>
              </w:rPr>
            </w:pPr>
            <w:r w:rsidRPr="005252A3">
              <w:rPr>
                <w:sz w:val="16"/>
                <w:szCs w:val="16"/>
              </w:rPr>
              <w:t>3,18</w:t>
            </w:r>
          </w:p>
        </w:tc>
        <w:tc>
          <w:tcPr>
            <w:tcW w:w="854" w:type="dxa"/>
            <w:tcBorders>
              <w:top w:val="nil"/>
              <w:left w:val="nil"/>
              <w:bottom w:val="single" w:sz="4" w:space="0" w:color="auto"/>
              <w:right w:val="single" w:sz="4" w:space="0" w:color="auto"/>
            </w:tcBorders>
            <w:shd w:val="clear" w:color="000000" w:fill="C5D9F1"/>
            <w:vAlign w:val="center"/>
            <w:hideMark/>
          </w:tcPr>
          <w:p w14:paraId="0C14A147" w14:textId="77777777" w:rsidR="005252A3" w:rsidRPr="005252A3" w:rsidRDefault="005252A3" w:rsidP="005252A3">
            <w:pPr>
              <w:jc w:val="center"/>
              <w:rPr>
                <w:sz w:val="16"/>
                <w:szCs w:val="16"/>
              </w:rPr>
            </w:pPr>
            <w:r w:rsidRPr="005252A3">
              <w:rPr>
                <w:sz w:val="16"/>
                <w:szCs w:val="16"/>
              </w:rPr>
              <w:t>3,18</w:t>
            </w:r>
          </w:p>
        </w:tc>
        <w:tc>
          <w:tcPr>
            <w:tcW w:w="989" w:type="dxa"/>
            <w:tcBorders>
              <w:top w:val="nil"/>
              <w:left w:val="nil"/>
              <w:bottom w:val="single" w:sz="4" w:space="0" w:color="auto"/>
              <w:right w:val="single" w:sz="8" w:space="0" w:color="auto"/>
            </w:tcBorders>
            <w:shd w:val="clear" w:color="000000" w:fill="C5D9F1"/>
            <w:vAlign w:val="center"/>
            <w:hideMark/>
          </w:tcPr>
          <w:p w14:paraId="0E7BDB3E"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409680B6" w14:textId="77777777" w:rsidR="005252A3" w:rsidRPr="005252A3" w:rsidRDefault="005252A3" w:rsidP="005252A3">
            <w:pPr>
              <w:jc w:val="center"/>
              <w:rPr>
                <w:sz w:val="16"/>
                <w:szCs w:val="16"/>
              </w:rPr>
            </w:pPr>
            <w:r w:rsidRPr="005252A3">
              <w:rPr>
                <w:sz w:val="16"/>
                <w:szCs w:val="16"/>
              </w:rPr>
              <w:t>3,28</w:t>
            </w:r>
          </w:p>
        </w:tc>
        <w:tc>
          <w:tcPr>
            <w:tcW w:w="768" w:type="dxa"/>
            <w:tcBorders>
              <w:top w:val="nil"/>
              <w:left w:val="nil"/>
              <w:bottom w:val="single" w:sz="4" w:space="0" w:color="auto"/>
              <w:right w:val="single" w:sz="8" w:space="0" w:color="auto"/>
            </w:tcBorders>
            <w:shd w:val="clear" w:color="000000" w:fill="C5D9F1"/>
            <w:vAlign w:val="center"/>
            <w:hideMark/>
          </w:tcPr>
          <w:p w14:paraId="68D49FE1" w14:textId="77777777" w:rsidR="005252A3" w:rsidRPr="005252A3" w:rsidRDefault="005252A3" w:rsidP="005252A3">
            <w:pPr>
              <w:jc w:val="center"/>
              <w:rPr>
                <w:sz w:val="16"/>
                <w:szCs w:val="16"/>
              </w:rPr>
            </w:pPr>
            <w:r w:rsidRPr="005252A3">
              <w:rPr>
                <w:sz w:val="16"/>
                <w:szCs w:val="16"/>
              </w:rPr>
              <w:t>3,00</w:t>
            </w:r>
          </w:p>
        </w:tc>
        <w:tc>
          <w:tcPr>
            <w:tcW w:w="863" w:type="dxa"/>
            <w:tcBorders>
              <w:top w:val="nil"/>
              <w:left w:val="nil"/>
              <w:bottom w:val="single" w:sz="4" w:space="0" w:color="auto"/>
              <w:right w:val="single" w:sz="8" w:space="0" w:color="auto"/>
            </w:tcBorders>
            <w:shd w:val="clear" w:color="000000" w:fill="C5D9F1"/>
            <w:vAlign w:val="center"/>
            <w:hideMark/>
          </w:tcPr>
          <w:p w14:paraId="40066BCE" w14:textId="77777777" w:rsidR="005252A3" w:rsidRPr="005252A3" w:rsidRDefault="005252A3" w:rsidP="005252A3">
            <w:pPr>
              <w:jc w:val="center"/>
              <w:rPr>
                <w:sz w:val="16"/>
                <w:szCs w:val="16"/>
              </w:rPr>
            </w:pPr>
            <w:r w:rsidRPr="005252A3">
              <w:rPr>
                <w:sz w:val="16"/>
                <w:szCs w:val="16"/>
              </w:rPr>
              <w:t>3,40</w:t>
            </w:r>
          </w:p>
        </w:tc>
        <w:tc>
          <w:tcPr>
            <w:tcW w:w="863" w:type="dxa"/>
            <w:tcBorders>
              <w:top w:val="nil"/>
              <w:left w:val="nil"/>
              <w:bottom w:val="single" w:sz="4" w:space="0" w:color="auto"/>
              <w:right w:val="single" w:sz="8" w:space="0" w:color="auto"/>
            </w:tcBorders>
            <w:shd w:val="clear" w:color="000000" w:fill="C5D9F1"/>
            <w:vAlign w:val="center"/>
            <w:hideMark/>
          </w:tcPr>
          <w:p w14:paraId="51629B59" w14:textId="77777777" w:rsidR="005252A3" w:rsidRPr="005252A3" w:rsidRDefault="005252A3" w:rsidP="005252A3">
            <w:pPr>
              <w:jc w:val="center"/>
              <w:rPr>
                <w:sz w:val="16"/>
                <w:szCs w:val="16"/>
              </w:rPr>
            </w:pPr>
            <w:r w:rsidRPr="005252A3">
              <w:rPr>
                <w:sz w:val="16"/>
                <w:szCs w:val="16"/>
              </w:rPr>
              <w:t>3,53</w:t>
            </w:r>
          </w:p>
        </w:tc>
        <w:tc>
          <w:tcPr>
            <w:tcW w:w="863" w:type="dxa"/>
            <w:tcBorders>
              <w:top w:val="nil"/>
              <w:left w:val="nil"/>
              <w:bottom w:val="single" w:sz="4" w:space="0" w:color="auto"/>
              <w:right w:val="single" w:sz="8" w:space="0" w:color="auto"/>
            </w:tcBorders>
            <w:shd w:val="clear" w:color="000000" w:fill="C5D9F1"/>
            <w:vAlign w:val="center"/>
            <w:hideMark/>
          </w:tcPr>
          <w:p w14:paraId="4EEE732F" w14:textId="77777777" w:rsidR="005252A3" w:rsidRPr="005252A3" w:rsidRDefault="005252A3" w:rsidP="005252A3">
            <w:pPr>
              <w:jc w:val="center"/>
              <w:rPr>
                <w:sz w:val="16"/>
                <w:szCs w:val="16"/>
              </w:rPr>
            </w:pPr>
            <w:r w:rsidRPr="005252A3">
              <w:rPr>
                <w:sz w:val="16"/>
                <w:szCs w:val="16"/>
              </w:rPr>
              <w:t>3,67</w:t>
            </w:r>
          </w:p>
        </w:tc>
        <w:tc>
          <w:tcPr>
            <w:tcW w:w="863" w:type="dxa"/>
            <w:tcBorders>
              <w:top w:val="nil"/>
              <w:left w:val="nil"/>
              <w:bottom w:val="single" w:sz="4" w:space="0" w:color="auto"/>
              <w:right w:val="single" w:sz="8" w:space="0" w:color="auto"/>
            </w:tcBorders>
            <w:shd w:val="clear" w:color="000000" w:fill="C5D9F1"/>
            <w:vAlign w:val="center"/>
            <w:hideMark/>
          </w:tcPr>
          <w:p w14:paraId="2CC5A15A" w14:textId="77777777" w:rsidR="005252A3" w:rsidRPr="005252A3" w:rsidRDefault="005252A3" w:rsidP="005252A3">
            <w:pPr>
              <w:jc w:val="center"/>
              <w:rPr>
                <w:sz w:val="16"/>
                <w:szCs w:val="16"/>
              </w:rPr>
            </w:pPr>
            <w:r w:rsidRPr="005252A3">
              <w:rPr>
                <w:sz w:val="16"/>
                <w:szCs w:val="16"/>
              </w:rPr>
              <w:t>3,82</w:t>
            </w:r>
          </w:p>
        </w:tc>
        <w:tc>
          <w:tcPr>
            <w:tcW w:w="863" w:type="dxa"/>
            <w:tcBorders>
              <w:top w:val="nil"/>
              <w:left w:val="nil"/>
              <w:bottom w:val="single" w:sz="4" w:space="0" w:color="auto"/>
              <w:right w:val="single" w:sz="8" w:space="0" w:color="auto"/>
            </w:tcBorders>
            <w:shd w:val="clear" w:color="000000" w:fill="C5D9F1"/>
            <w:vAlign w:val="center"/>
            <w:hideMark/>
          </w:tcPr>
          <w:p w14:paraId="34CBB3EA" w14:textId="77777777" w:rsidR="005252A3" w:rsidRPr="005252A3" w:rsidRDefault="005252A3" w:rsidP="005252A3">
            <w:pPr>
              <w:jc w:val="center"/>
              <w:rPr>
                <w:sz w:val="16"/>
                <w:szCs w:val="16"/>
              </w:rPr>
            </w:pPr>
            <w:r w:rsidRPr="005252A3">
              <w:rPr>
                <w:sz w:val="16"/>
                <w:szCs w:val="16"/>
              </w:rPr>
              <w:t>3,97</w:t>
            </w:r>
          </w:p>
        </w:tc>
        <w:tc>
          <w:tcPr>
            <w:tcW w:w="863" w:type="dxa"/>
            <w:tcBorders>
              <w:top w:val="nil"/>
              <w:left w:val="nil"/>
              <w:bottom w:val="single" w:sz="4" w:space="0" w:color="auto"/>
              <w:right w:val="single" w:sz="8" w:space="0" w:color="auto"/>
            </w:tcBorders>
            <w:shd w:val="clear" w:color="000000" w:fill="C5D9F1"/>
            <w:vAlign w:val="center"/>
            <w:hideMark/>
          </w:tcPr>
          <w:p w14:paraId="05C1F705" w14:textId="77777777" w:rsidR="005252A3" w:rsidRPr="005252A3" w:rsidRDefault="005252A3" w:rsidP="005252A3">
            <w:pPr>
              <w:jc w:val="center"/>
              <w:rPr>
                <w:sz w:val="16"/>
                <w:szCs w:val="16"/>
              </w:rPr>
            </w:pPr>
            <w:r w:rsidRPr="005252A3">
              <w:rPr>
                <w:sz w:val="16"/>
                <w:szCs w:val="16"/>
              </w:rPr>
              <w:t>4,13</w:t>
            </w:r>
          </w:p>
        </w:tc>
        <w:tc>
          <w:tcPr>
            <w:tcW w:w="863" w:type="dxa"/>
            <w:tcBorders>
              <w:top w:val="nil"/>
              <w:left w:val="nil"/>
              <w:bottom w:val="single" w:sz="4" w:space="0" w:color="auto"/>
              <w:right w:val="single" w:sz="8" w:space="0" w:color="auto"/>
            </w:tcBorders>
            <w:shd w:val="clear" w:color="000000" w:fill="C5D9F1"/>
            <w:vAlign w:val="center"/>
            <w:hideMark/>
          </w:tcPr>
          <w:p w14:paraId="7D2E3A94" w14:textId="77777777" w:rsidR="005252A3" w:rsidRPr="005252A3" w:rsidRDefault="005252A3" w:rsidP="005252A3">
            <w:pPr>
              <w:jc w:val="center"/>
              <w:rPr>
                <w:sz w:val="16"/>
                <w:szCs w:val="16"/>
              </w:rPr>
            </w:pPr>
            <w:r w:rsidRPr="005252A3">
              <w:rPr>
                <w:sz w:val="16"/>
                <w:szCs w:val="16"/>
              </w:rPr>
              <w:t>4,30</w:t>
            </w:r>
          </w:p>
        </w:tc>
        <w:tc>
          <w:tcPr>
            <w:tcW w:w="863" w:type="dxa"/>
            <w:tcBorders>
              <w:top w:val="nil"/>
              <w:left w:val="nil"/>
              <w:bottom w:val="single" w:sz="4" w:space="0" w:color="auto"/>
              <w:right w:val="single" w:sz="8" w:space="0" w:color="auto"/>
            </w:tcBorders>
            <w:shd w:val="clear" w:color="000000" w:fill="C5D9F1"/>
            <w:vAlign w:val="center"/>
            <w:hideMark/>
          </w:tcPr>
          <w:p w14:paraId="718A2FB5" w14:textId="77777777" w:rsidR="005252A3" w:rsidRPr="005252A3" w:rsidRDefault="005252A3" w:rsidP="005252A3">
            <w:pPr>
              <w:jc w:val="center"/>
              <w:rPr>
                <w:sz w:val="16"/>
                <w:szCs w:val="16"/>
              </w:rPr>
            </w:pPr>
            <w:r w:rsidRPr="005252A3">
              <w:rPr>
                <w:sz w:val="16"/>
                <w:szCs w:val="16"/>
              </w:rPr>
              <w:t>4,47</w:t>
            </w:r>
          </w:p>
        </w:tc>
      </w:tr>
      <w:tr w:rsidR="005252A3" w:rsidRPr="005252A3" w14:paraId="1EC8AA78"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24F8DC23" w14:textId="77777777" w:rsidR="005252A3" w:rsidRPr="005252A3" w:rsidRDefault="005252A3" w:rsidP="005252A3">
            <w:pPr>
              <w:jc w:val="center"/>
              <w:rPr>
                <w:sz w:val="16"/>
                <w:szCs w:val="16"/>
              </w:rPr>
            </w:pPr>
            <w:r w:rsidRPr="005252A3">
              <w:rPr>
                <w:sz w:val="16"/>
                <w:szCs w:val="16"/>
              </w:rPr>
              <w:t> </w:t>
            </w:r>
          </w:p>
        </w:tc>
        <w:tc>
          <w:tcPr>
            <w:tcW w:w="2884" w:type="dxa"/>
            <w:tcBorders>
              <w:top w:val="nil"/>
              <w:left w:val="nil"/>
              <w:bottom w:val="single" w:sz="4" w:space="0" w:color="auto"/>
              <w:right w:val="single" w:sz="4" w:space="0" w:color="auto"/>
            </w:tcBorders>
            <w:shd w:val="clear" w:color="auto" w:fill="auto"/>
            <w:vAlign w:val="center"/>
            <w:hideMark/>
          </w:tcPr>
          <w:p w14:paraId="7A21F318" w14:textId="77777777" w:rsidR="005252A3" w:rsidRPr="005252A3" w:rsidRDefault="005252A3" w:rsidP="005252A3">
            <w:pPr>
              <w:jc w:val="both"/>
              <w:rPr>
                <w:sz w:val="16"/>
                <w:szCs w:val="16"/>
              </w:rPr>
            </w:pPr>
            <w:r w:rsidRPr="005252A3">
              <w:rPr>
                <w:sz w:val="16"/>
                <w:szCs w:val="16"/>
              </w:rPr>
              <w:t xml:space="preserve"> - ОСАГО (сч.26.1)</w:t>
            </w:r>
          </w:p>
        </w:tc>
        <w:tc>
          <w:tcPr>
            <w:tcW w:w="687" w:type="dxa"/>
            <w:tcBorders>
              <w:top w:val="nil"/>
              <w:left w:val="nil"/>
              <w:bottom w:val="single" w:sz="4" w:space="0" w:color="auto"/>
              <w:right w:val="nil"/>
            </w:tcBorders>
            <w:shd w:val="clear" w:color="auto" w:fill="auto"/>
            <w:vAlign w:val="center"/>
            <w:hideMark/>
          </w:tcPr>
          <w:p w14:paraId="0377CB65"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25C295EB"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vAlign w:val="center"/>
            <w:hideMark/>
          </w:tcPr>
          <w:p w14:paraId="34FE2300" w14:textId="77777777" w:rsidR="005252A3" w:rsidRPr="005252A3" w:rsidRDefault="005252A3" w:rsidP="005252A3">
            <w:pPr>
              <w:jc w:val="center"/>
              <w:rPr>
                <w:sz w:val="16"/>
                <w:szCs w:val="16"/>
              </w:rPr>
            </w:pPr>
            <w:r w:rsidRPr="005252A3">
              <w:rPr>
                <w:sz w:val="16"/>
                <w:szCs w:val="16"/>
              </w:rPr>
              <w:t>0,85</w:t>
            </w:r>
          </w:p>
        </w:tc>
        <w:tc>
          <w:tcPr>
            <w:tcW w:w="854" w:type="dxa"/>
            <w:tcBorders>
              <w:top w:val="nil"/>
              <w:left w:val="nil"/>
              <w:bottom w:val="single" w:sz="4" w:space="0" w:color="auto"/>
              <w:right w:val="single" w:sz="4" w:space="0" w:color="auto"/>
            </w:tcBorders>
            <w:shd w:val="clear" w:color="000000" w:fill="C5D9F1"/>
            <w:vAlign w:val="center"/>
            <w:hideMark/>
          </w:tcPr>
          <w:p w14:paraId="14918D8C" w14:textId="77777777" w:rsidR="005252A3" w:rsidRPr="005252A3" w:rsidRDefault="005252A3" w:rsidP="005252A3">
            <w:pPr>
              <w:jc w:val="center"/>
              <w:rPr>
                <w:sz w:val="16"/>
                <w:szCs w:val="16"/>
              </w:rPr>
            </w:pPr>
            <w:r w:rsidRPr="005252A3">
              <w:rPr>
                <w:sz w:val="16"/>
                <w:szCs w:val="16"/>
              </w:rPr>
              <w:t>0,85</w:t>
            </w:r>
          </w:p>
        </w:tc>
        <w:tc>
          <w:tcPr>
            <w:tcW w:w="989" w:type="dxa"/>
            <w:tcBorders>
              <w:top w:val="nil"/>
              <w:left w:val="nil"/>
              <w:bottom w:val="single" w:sz="4" w:space="0" w:color="auto"/>
              <w:right w:val="single" w:sz="8" w:space="0" w:color="auto"/>
            </w:tcBorders>
            <w:shd w:val="clear" w:color="000000" w:fill="C5D9F1"/>
            <w:vAlign w:val="center"/>
            <w:hideMark/>
          </w:tcPr>
          <w:p w14:paraId="2EEFDF78"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435CCD7E" w14:textId="77777777" w:rsidR="005252A3" w:rsidRPr="005252A3" w:rsidRDefault="005252A3" w:rsidP="005252A3">
            <w:pPr>
              <w:jc w:val="center"/>
              <w:rPr>
                <w:sz w:val="16"/>
                <w:szCs w:val="16"/>
              </w:rPr>
            </w:pPr>
            <w:r w:rsidRPr="005252A3">
              <w:rPr>
                <w:sz w:val="16"/>
                <w:szCs w:val="16"/>
              </w:rPr>
              <w:t>0,88</w:t>
            </w:r>
          </w:p>
        </w:tc>
        <w:tc>
          <w:tcPr>
            <w:tcW w:w="768" w:type="dxa"/>
            <w:tcBorders>
              <w:top w:val="nil"/>
              <w:left w:val="nil"/>
              <w:bottom w:val="single" w:sz="4" w:space="0" w:color="auto"/>
              <w:right w:val="single" w:sz="8" w:space="0" w:color="auto"/>
            </w:tcBorders>
            <w:shd w:val="clear" w:color="000000" w:fill="C5D9F1"/>
            <w:vAlign w:val="center"/>
            <w:hideMark/>
          </w:tcPr>
          <w:p w14:paraId="5A443EE0" w14:textId="77777777" w:rsidR="005252A3" w:rsidRPr="005252A3" w:rsidRDefault="005252A3" w:rsidP="005252A3">
            <w:pPr>
              <w:jc w:val="center"/>
              <w:rPr>
                <w:sz w:val="16"/>
                <w:szCs w:val="16"/>
              </w:rPr>
            </w:pPr>
            <w:r w:rsidRPr="005252A3">
              <w:rPr>
                <w:sz w:val="16"/>
                <w:szCs w:val="16"/>
              </w:rPr>
              <w:t>3,00</w:t>
            </w:r>
          </w:p>
        </w:tc>
        <w:tc>
          <w:tcPr>
            <w:tcW w:w="863" w:type="dxa"/>
            <w:tcBorders>
              <w:top w:val="nil"/>
              <w:left w:val="nil"/>
              <w:bottom w:val="single" w:sz="4" w:space="0" w:color="auto"/>
              <w:right w:val="single" w:sz="8" w:space="0" w:color="auto"/>
            </w:tcBorders>
            <w:shd w:val="clear" w:color="000000" w:fill="C5D9F1"/>
            <w:vAlign w:val="center"/>
            <w:hideMark/>
          </w:tcPr>
          <w:p w14:paraId="072D0AFE" w14:textId="77777777" w:rsidR="005252A3" w:rsidRPr="005252A3" w:rsidRDefault="005252A3" w:rsidP="005252A3">
            <w:pPr>
              <w:jc w:val="center"/>
              <w:rPr>
                <w:sz w:val="16"/>
                <w:szCs w:val="16"/>
              </w:rPr>
            </w:pPr>
            <w:r w:rsidRPr="005252A3">
              <w:rPr>
                <w:sz w:val="16"/>
                <w:szCs w:val="16"/>
              </w:rPr>
              <w:t>0,91</w:t>
            </w:r>
          </w:p>
        </w:tc>
        <w:tc>
          <w:tcPr>
            <w:tcW w:w="863" w:type="dxa"/>
            <w:tcBorders>
              <w:top w:val="nil"/>
              <w:left w:val="nil"/>
              <w:bottom w:val="single" w:sz="4" w:space="0" w:color="auto"/>
              <w:right w:val="single" w:sz="8" w:space="0" w:color="auto"/>
            </w:tcBorders>
            <w:shd w:val="clear" w:color="000000" w:fill="C5D9F1"/>
            <w:vAlign w:val="center"/>
            <w:hideMark/>
          </w:tcPr>
          <w:p w14:paraId="660B702A" w14:textId="77777777" w:rsidR="005252A3" w:rsidRPr="005252A3" w:rsidRDefault="005252A3" w:rsidP="005252A3">
            <w:pPr>
              <w:jc w:val="center"/>
              <w:rPr>
                <w:sz w:val="16"/>
                <w:szCs w:val="16"/>
              </w:rPr>
            </w:pPr>
            <w:r w:rsidRPr="005252A3">
              <w:rPr>
                <w:sz w:val="16"/>
                <w:szCs w:val="16"/>
              </w:rPr>
              <w:t>0,94</w:t>
            </w:r>
          </w:p>
        </w:tc>
        <w:tc>
          <w:tcPr>
            <w:tcW w:w="863" w:type="dxa"/>
            <w:tcBorders>
              <w:top w:val="nil"/>
              <w:left w:val="nil"/>
              <w:bottom w:val="single" w:sz="4" w:space="0" w:color="auto"/>
              <w:right w:val="single" w:sz="8" w:space="0" w:color="auto"/>
            </w:tcBorders>
            <w:shd w:val="clear" w:color="000000" w:fill="C5D9F1"/>
            <w:vAlign w:val="center"/>
            <w:hideMark/>
          </w:tcPr>
          <w:p w14:paraId="5FDAD672" w14:textId="77777777" w:rsidR="005252A3" w:rsidRPr="005252A3" w:rsidRDefault="005252A3" w:rsidP="005252A3">
            <w:pPr>
              <w:jc w:val="center"/>
              <w:rPr>
                <w:sz w:val="16"/>
                <w:szCs w:val="16"/>
              </w:rPr>
            </w:pPr>
            <w:r w:rsidRPr="005252A3">
              <w:rPr>
                <w:sz w:val="16"/>
                <w:szCs w:val="16"/>
              </w:rPr>
              <w:t>0,98</w:t>
            </w:r>
          </w:p>
        </w:tc>
        <w:tc>
          <w:tcPr>
            <w:tcW w:w="863" w:type="dxa"/>
            <w:tcBorders>
              <w:top w:val="nil"/>
              <w:left w:val="nil"/>
              <w:bottom w:val="single" w:sz="4" w:space="0" w:color="auto"/>
              <w:right w:val="single" w:sz="8" w:space="0" w:color="auto"/>
            </w:tcBorders>
            <w:shd w:val="clear" w:color="000000" w:fill="C5D9F1"/>
            <w:vAlign w:val="center"/>
            <w:hideMark/>
          </w:tcPr>
          <w:p w14:paraId="6961AF6C" w14:textId="77777777" w:rsidR="005252A3" w:rsidRPr="005252A3" w:rsidRDefault="005252A3" w:rsidP="005252A3">
            <w:pPr>
              <w:jc w:val="center"/>
              <w:rPr>
                <w:sz w:val="16"/>
                <w:szCs w:val="16"/>
              </w:rPr>
            </w:pPr>
            <w:r w:rsidRPr="005252A3">
              <w:rPr>
                <w:sz w:val="16"/>
                <w:szCs w:val="16"/>
              </w:rPr>
              <w:t>1,02</w:t>
            </w:r>
          </w:p>
        </w:tc>
        <w:tc>
          <w:tcPr>
            <w:tcW w:w="863" w:type="dxa"/>
            <w:tcBorders>
              <w:top w:val="nil"/>
              <w:left w:val="nil"/>
              <w:bottom w:val="single" w:sz="4" w:space="0" w:color="auto"/>
              <w:right w:val="single" w:sz="8" w:space="0" w:color="auto"/>
            </w:tcBorders>
            <w:shd w:val="clear" w:color="000000" w:fill="C5D9F1"/>
            <w:vAlign w:val="center"/>
            <w:hideMark/>
          </w:tcPr>
          <w:p w14:paraId="6393C488" w14:textId="77777777" w:rsidR="005252A3" w:rsidRPr="005252A3" w:rsidRDefault="005252A3" w:rsidP="005252A3">
            <w:pPr>
              <w:jc w:val="center"/>
              <w:rPr>
                <w:sz w:val="16"/>
                <w:szCs w:val="16"/>
              </w:rPr>
            </w:pPr>
            <w:r w:rsidRPr="005252A3">
              <w:rPr>
                <w:sz w:val="16"/>
                <w:szCs w:val="16"/>
              </w:rPr>
              <w:t>1,06</w:t>
            </w:r>
          </w:p>
        </w:tc>
        <w:tc>
          <w:tcPr>
            <w:tcW w:w="863" w:type="dxa"/>
            <w:tcBorders>
              <w:top w:val="nil"/>
              <w:left w:val="nil"/>
              <w:bottom w:val="single" w:sz="4" w:space="0" w:color="auto"/>
              <w:right w:val="single" w:sz="8" w:space="0" w:color="auto"/>
            </w:tcBorders>
            <w:shd w:val="clear" w:color="000000" w:fill="C5D9F1"/>
            <w:vAlign w:val="center"/>
            <w:hideMark/>
          </w:tcPr>
          <w:p w14:paraId="36E790BD" w14:textId="77777777" w:rsidR="005252A3" w:rsidRPr="005252A3" w:rsidRDefault="005252A3" w:rsidP="005252A3">
            <w:pPr>
              <w:jc w:val="center"/>
              <w:rPr>
                <w:sz w:val="16"/>
                <w:szCs w:val="16"/>
              </w:rPr>
            </w:pPr>
            <w:r w:rsidRPr="005252A3">
              <w:rPr>
                <w:sz w:val="16"/>
                <w:szCs w:val="16"/>
              </w:rPr>
              <w:t>1,10</w:t>
            </w:r>
          </w:p>
        </w:tc>
        <w:tc>
          <w:tcPr>
            <w:tcW w:w="863" w:type="dxa"/>
            <w:tcBorders>
              <w:top w:val="nil"/>
              <w:left w:val="nil"/>
              <w:bottom w:val="single" w:sz="4" w:space="0" w:color="auto"/>
              <w:right w:val="single" w:sz="8" w:space="0" w:color="auto"/>
            </w:tcBorders>
            <w:shd w:val="clear" w:color="000000" w:fill="C5D9F1"/>
            <w:vAlign w:val="center"/>
            <w:hideMark/>
          </w:tcPr>
          <w:p w14:paraId="6CA87BBF" w14:textId="77777777" w:rsidR="005252A3" w:rsidRPr="005252A3" w:rsidRDefault="005252A3" w:rsidP="005252A3">
            <w:pPr>
              <w:jc w:val="center"/>
              <w:rPr>
                <w:sz w:val="16"/>
                <w:szCs w:val="16"/>
              </w:rPr>
            </w:pPr>
            <w:r w:rsidRPr="005252A3">
              <w:rPr>
                <w:sz w:val="16"/>
                <w:szCs w:val="16"/>
              </w:rPr>
              <w:t>1,15</w:t>
            </w:r>
          </w:p>
        </w:tc>
        <w:tc>
          <w:tcPr>
            <w:tcW w:w="863" w:type="dxa"/>
            <w:tcBorders>
              <w:top w:val="nil"/>
              <w:left w:val="nil"/>
              <w:bottom w:val="single" w:sz="4" w:space="0" w:color="auto"/>
              <w:right w:val="single" w:sz="8" w:space="0" w:color="auto"/>
            </w:tcBorders>
            <w:shd w:val="clear" w:color="000000" w:fill="C5D9F1"/>
            <w:vAlign w:val="center"/>
            <w:hideMark/>
          </w:tcPr>
          <w:p w14:paraId="16A04D78" w14:textId="77777777" w:rsidR="005252A3" w:rsidRPr="005252A3" w:rsidRDefault="005252A3" w:rsidP="005252A3">
            <w:pPr>
              <w:jc w:val="center"/>
              <w:rPr>
                <w:sz w:val="16"/>
                <w:szCs w:val="16"/>
              </w:rPr>
            </w:pPr>
            <w:r w:rsidRPr="005252A3">
              <w:rPr>
                <w:sz w:val="16"/>
                <w:szCs w:val="16"/>
              </w:rPr>
              <w:t>1,19</w:t>
            </w:r>
          </w:p>
        </w:tc>
      </w:tr>
      <w:tr w:rsidR="005252A3" w:rsidRPr="005252A3" w14:paraId="51DD2CD6"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13408813" w14:textId="77777777" w:rsidR="005252A3" w:rsidRPr="005252A3" w:rsidRDefault="005252A3" w:rsidP="005252A3">
            <w:pPr>
              <w:jc w:val="center"/>
              <w:rPr>
                <w:sz w:val="16"/>
                <w:szCs w:val="16"/>
              </w:rPr>
            </w:pPr>
            <w:r w:rsidRPr="005252A3">
              <w:rPr>
                <w:sz w:val="16"/>
                <w:szCs w:val="16"/>
              </w:rPr>
              <w:t> </w:t>
            </w:r>
          </w:p>
        </w:tc>
        <w:tc>
          <w:tcPr>
            <w:tcW w:w="2884" w:type="dxa"/>
            <w:tcBorders>
              <w:top w:val="nil"/>
              <w:left w:val="nil"/>
              <w:bottom w:val="single" w:sz="4" w:space="0" w:color="auto"/>
              <w:right w:val="single" w:sz="4" w:space="0" w:color="auto"/>
            </w:tcBorders>
            <w:shd w:val="clear" w:color="auto" w:fill="auto"/>
            <w:vAlign w:val="center"/>
            <w:hideMark/>
          </w:tcPr>
          <w:p w14:paraId="2DB10982" w14:textId="77777777" w:rsidR="005252A3" w:rsidRPr="005252A3" w:rsidRDefault="005252A3" w:rsidP="005252A3">
            <w:pPr>
              <w:jc w:val="both"/>
              <w:rPr>
                <w:sz w:val="16"/>
                <w:szCs w:val="16"/>
              </w:rPr>
            </w:pPr>
            <w:r w:rsidRPr="005252A3">
              <w:rPr>
                <w:sz w:val="16"/>
                <w:szCs w:val="16"/>
              </w:rPr>
              <w:t xml:space="preserve"> - </w:t>
            </w:r>
            <w:proofErr w:type="spellStart"/>
            <w:proofErr w:type="gramStart"/>
            <w:r w:rsidRPr="005252A3">
              <w:rPr>
                <w:sz w:val="16"/>
                <w:szCs w:val="16"/>
              </w:rPr>
              <w:t>страх.ответственности</w:t>
            </w:r>
            <w:proofErr w:type="spellEnd"/>
            <w:proofErr w:type="gramEnd"/>
            <w:r w:rsidRPr="005252A3">
              <w:rPr>
                <w:sz w:val="16"/>
                <w:szCs w:val="16"/>
              </w:rPr>
              <w:t xml:space="preserve"> (сч.26.1)</w:t>
            </w:r>
          </w:p>
        </w:tc>
        <w:tc>
          <w:tcPr>
            <w:tcW w:w="687" w:type="dxa"/>
            <w:tcBorders>
              <w:top w:val="nil"/>
              <w:left w:val="nil"/>
              <w:bottom w:val="single" w:sz="4" w:space="0" w:color="auto"/>
              <w:right w:val="nil"/>
            </w:tcBorders>
            <w:shd w:val="clear" w:color="auto" w:fill="auto"/>
            <w:vAlign w:val="center"/>
            <w:hideMark/>
          </w:tcPr>
          <w:p w14:paraId="7BC69A70"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0D1FAF34" w14:textId="77777777" w:rsidR="005252A3" w:rsidRPr="005252A3" w:rsidRDefault="005252A3" w:rsidP="005252A3">
            <w:pPr>
              <w:jc w:val="center"/>
              <w:rPr>
                <w:sz w:val="16"/>
                <w:szCs w:val="16"/>
              </w:rPr>
            </w:pPr>
            <w:r w:rsidRPr="005252A3">
              <w:rPr>
                <w:sz w:val="16"/>
                <w:szCs w:val="16"/>
              </w:rPr>
              <w:t> </w:t>
            </w:r>
          </w:p>
        </w:tc>
        <w:tc>
          <w:tcPr>
            <w:tcW w:w="859" w:type="dxa"/>
            <w:tcBorders>
              <w:top w:val="nil"/>
              <w:left w:val="nil"/>
              <w:bottom w:val="single" w:sz="4" w:space="0" w:color="auto"/>
              <w:right w:val="single" w:sz="4" w:space="0" w:color="auto"/>
            </w:tcBorders>
            <w:shd w:val="clear" w:color="000000" w:fill="C5D9F1"/>
            <w:vAlign w:val="center"/>
            <w:hideMark/>
          </w:tcPr>
          <w:p w14:paraId="139122C1" w14:textId="77777777" w:rsidR="005252A3" w:rsidRPr="005252A3" w:rsidRDefault="005252A3" w:rsidP="005252A3">
            <w:pPr>
              <w:jc w:val="center"/>
              <w:rPr>
                <w:sz w:val="16"/>
                <w:szCs w:val="16"/>
              </w:rPr>
            </w:pPr>
            <w:r w:rsidRPr="005252A3">
              <w:rPr>
                <w:sz w:val="16"/>
                <w:szCs w:val="16"/>
              </w:rPr>
              <w:t>0,27</w:t>
            </w:r>
          </w:p>
        </w:tc>
        <w:tc>
          <w:tcPr>
            <w:tcW w:w="854" w:type="dxa"/>
            <w:tcBorders>
              <w:top w:val="nil"/>
              <w:left w:val="nil"/>
              <w:bottom w:val="single" w:sz="4" w:space="0" w:color="auto"/>
              <w:right w:val="single" w:sz="4" w:space="0" w:color="auto"/>
            </w:tcBorders>
            <w:shd w:val="clear" w:color="000000" w:fill="C5D9F1"/>
            <w:vAlign w:val="center"/>
            <w:hideMark/>
          </w:tcPr>
          <w:p w14:paraId="41EEF6D1" w14:textId="77777777" w:rsidR="005252A3" w:rsidRPr="005252A3" w:rsidRDefault="005252A3" w:rsidP="005252A3">
            <w:pPr>
              <w:jc w:val="center"/>
              <w:rPr>
                <w:sz w:val="16"/>
                <w:szCs w:val="16"/>
              </w:rPr>
            </w:pPr>
            <w:r w:rsidRPr="005252A3">
              <w:rPr>
                <w:sz w:val="16"/>
                <w:szCs w:val="16"/>
              </w:rPr>
              <w:t>0,27</w:t>
            </w:r>
          </w:p>
        </w:tc>
        <w:tc>
          <w:tcPr>
            <w:tcW w:w="989" w:type="dxa"/>
            <w:tcBorders>
              <w:top w:val="nil"/>
              <w:left w:val="nil"/>
              <w:bottom w:val="single" w:sz="4" w:space="0" w:color="auto"/>
              <w:right w:val="single" w:sz="8" w:space="0" w:color="auto"/>
            </w:tcBorders>
            <w:shd w:val="clear" w:color="000000" w:fill="C5D9F1"/>
            <w:vAlign w:val="center"/>
            <w:hideMark/>
          </w:tcPr>
          <w:p w14:paraId="077F8C51"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4336B17A" w14:textId="77777777" w:rsidR="005252A3" w:rsidRPr="005252A3" w:rsidRDefault="005252A3" w:rsidP="005252A3">
            <w:pPr>
              <w:jc w:val="center"/>
              <w:rPr>
                <w:sz w:val="16"/>
                <w:szCs w:val="16"/>
              </w:rPr>
            </w:pPr>
            <w:r w:rsidRPr="005252A3">
              <w:rPr>
                <w:sz w:val="16"/>
                <w:szCs w:val="16"/>
              </w:rPr>
              <w:t>0,28</w:t>
            </w:r>
          </w:p>
        </w:tc>
        <w:tc>
          <w:tcPr>
            <w:tcW w:w="768" w:type="dxa"/>
            <w:tcBorders>
              <w:top w:val="nil"/>
              <w:left w:val="nil"/>
              <w:bottom w:val="single" w:sz="4" w:space="0" w:color="auto"/>
              <w:right w:val="single" w:sz="8" w:space="0" w:color="auto"/>
            </w:tcBorders>
            <w:shd w:val="clear" w:color="000000" w:fill="C5D9F1"/>
            <w:vAlign w:val="center"/>
            <w:hideMark/>
          </w:tcPr>
          <w:p w14:paraId="24437C0D" w14:textId="77777777" w:rsidR="005252A3" w:rsidRPr="005252A3" w:rsidRDefault="005252A3" w:rsidP="005252A3">
            <w:pPr>
              <w:jc w:val="center"/>
              <w:rPr>
                <w:sz w:val="16"/>
                <w:szCs w:val="16"/>
              </w:rPr>
            </w:pPr>
            <w:r w:rsidRPr="005252A3">
              <w:rPr>
                <w:sz w:val="16"/>
                <w:szCs w:val="16"/>
              </w:rPr>
              <w:t>3,00</w:t>
            </w:r>
          </w:p>
        </w:tc>
        <w:tc>
          <w:tcPr>
            <w:tcW w:w="863" w:type="dxa"/>
            <w:tcBorders>
              <w:top w:val="nil"/>
              <w:left w:val="nil"/>
              <w:bottom w:val="single" w:sz="4" w:space="0" w:color="auto"/>
              <w:right w:val="single" w:sz="8" w:space="0" w:color="auto"/>
            </w:tcBorders>
            <w:shd w:val="clear" w:color="000000" w:fill="C5D9F1"/>
            <w:vAlign w:val="center"/>
            <w:hideMark/>
          </w:tcPr>
          <w:p w14:paraId="4BFAB352" w14:textId="77777777" w:rsidR="005252A3" w:rsidRPr="005252A3" w:rsidRDefault="005252A3" w:rsidP="005252A3">
            <w:pPr>
              <w:jc w:val="center"/>
              <w:rPr>
                <w:sz w:val="16"/>
                <w:szCs w:val="16"/>
              </w:rPr>
            </w:pPr>
            <w:r w:rsidRPr="005252A3">
              <w:rPr>
                <w:sz w:val="16"/>
                <w:szCs w:val="16"/>
              </w:rPr>
              <w:t>0,29</w:t>
            </w:r>
          </w:p>
        </w:tc>
        <w:tc>
          <w:tcPr>
            <w:tcW w:w="863" w:type="dxa"/>
            <w:tcBorders>
              <w:top w:val="nil"/>
              <w:left w:val="nil"/>
              <w:bottom w:val="single" w:sz="4" w:space="0" w:color="auto"/>
              <w:right w:val="single" w:sz="8" w:space="0" w:color="auto"/>
            </w:tcBorders>
            <w:shd w:val="clear" w:color="000000" w:fill="C5D9F1"/>
            <w:vAlign w:val="center"/>
            <w:hideMark/>
          </w:tcPr>
          <w:p w14:paraId="6BBE3E42" w14:textId="77777777" w:rsidR="005252A3" w:rsidRPr="005252A3" w:rsidRDefault="005252A3" w:rsidP="005252A3">
            <w:pPr>
              <w:jc w:val="center"/>
              <w:rPr>
                <w:sz w:val="16"/>
                <w:szCs w:val="16"/>
              </w:rPr>
            </w:pPr>
            <w:r w:rsidRPr="005252A3">
              <w:rPr>
                <w:sz w:val="16"/>
                <w:szCs w:val="16"/>
              </w:rPr>
              <w:t>0,30</w:t>
            </w:r>
          </w:p>
        </w:tc>
        <w:tc>
          <w:tcPr>
            <w:tcW w:w="863" w:type="dxa"/>
            <w:tcBorders>
              <w:top w:val="nil"/>
              <w:left w:val="nil"/>
              <w:bottom w:val="single" w:sz="4" w:space="0" w:color="auto"/>
              <w:right w:val="single" w:sz="8" w:space="0" w:color="auto"/>
            </w:tcBorders>
            <w:shd w:val="clear" w:color="000000" w:fill="C5D9F1"/>
            <w:vAlign w:val="center"/>
            <w:hideMark/>
          </w:tcPr>
          <w:p w14:paraId="7C675246" w14:textId="77777777" w:rsidR="005252A3" w:rsidRPr="005252A3" w:rsidRDefault="005252A3" w:rsidP="005252A3">
            <w:pPr>
              <w:jc w:val="center"/>
              <w:rPr>
                <w:sz w:val="16"/>
                <w:szCs w:val="16"/>
              </w:rPr>
            </w:pPr>
            <w:r w:rsidRPr="005252A3">
              <w:rPr>
                <w:sz w:val="16"/>
                <w:szCs w:val="16"/>
              </w:rPr>
              <w:t>0,31</w:t>
            </w:r>
          </w:p>
        </w:tc>
        <w:tc>
          <w:tcPr>
            <w:tcW w:w="863" w:type="dxa"/>
            <w:tcBorders>
              <w:top w:val="nil"/>
              <w:left w:val="nil"/>
              <w:bottom w:val="single" w:sz="4" w:space="0" w:color="auto"/>
              <w:right w:val="single" w:sz="8" w:space="0" w:color="auto"/>
            </w:tcBorders>
            <w:shd w:val="clear" w:color="000000" w:fill="C5D9F1"/>
            <w:vAlign w:val="center"/>
            <w:hideMark/>
          </w:tcPr>
          <w:p w14:paraId="22CC41A4" w14:textId="77777777" w:rsidR="005252A3" w:rsidRPr="005252A3" w:rsidRDefault="005252A3" w:rsidP="005252A3">
            <w:pPr>
              <w:jc w:val="center"/>
              <w:rPr>
                <w:sz w:val="16"/>
                <w:szCs w:val="16"/>
              </w:rPr>
            </w:pPr>
            <w:r w:rsidRPr="005252A3">
              <w:rPr>
                <w:sz w:val="16"/>
                <w:szCs w:val="16"/>
              </w:rPr>
              <w:t>0,32</w:t>
            </w:r>
          </w:p>
        </w:tc>
        <w:tc>
          <w:tcPr>
            <w:tcW w:w="863" w:type="dxa"/>
            <w:tcBorders>
              <w:top w:val="nil"/>
              <w:left w:val="nil"/>
              <w:bottom w:val="single" w:sz="4" w:space="0" w:color="auto"/>
              <w:right w:val="single" w:sz="8" w:space="0" w:color="auto"/>
            </w:tcBorders>
            <w:shd w:val="clear" w:color="000000" w:fill="C5D9F1"/>
            <w:vAlign w:val="center"/>
            <w:hideMark/>
          </w:tcPr>
          <w:p w14:paraId="10FEEDF3" w14:textId="77777777" w:rsidR="005252A3" w:rsidRPr="005252A3" w:rsidRDefault="005252A3" w:rsidP="005252A3">
            <w:pPr>
              <w:jc w:val="center"/>
              <w:rPr>
                <w:sz w:val="16"/>
                <w:szCs w:val="16"/>
              </w:rPr>
            </w:pPr>
            <w:r w:rsidRPr="005252A3">
              <w:rPr>
                <w:sz w:val="16"/>
                <w:szCs w:val="16"/>
              </w:rPr>
              <w:t>0,34</w:t>
            </w:r>
          </w:p>
        </w:tc>
        <w:tc>
          <w:tcPr>
            <w:tcW w:w="863" w:type="dxa"/>
            <w:tcBorders>
              <w:top w:val="nil"/>
              <w:left w:val="nil"/>
              <w:bottom w:val="single" w:sz="4" w:space="0" w:color="auto"/>
              <w:right w:val="single" w:sz="8" w:space="0" w:color="auto"/>
            </w:tcBorders>
            <w:shd w:val="clear" w:color="000000" w:fill="C5D9F1"/>
            <w:vAlign w:val="center"/>
            <w:hideMark/>
          </w:tcPr>
          <w:p w14:paraId="1EFB2DB0" w14:textId="77777777" w:rsidR="005252A3" w:rsidRPr="005252A3" w:rsidRDefault="005252A3" w:rsidP="005252A3">
            <w:pPr>
              <w:jc w:val="center"/>
              <w:rPr>
                <w:sz w:val="16"/>
                <w:szCs w:val="16"/>
              </w:rPr>
            </w:pPr>
            <w:r w:rsidRPr="005252A3">
              <w:rPr>
                <w:sz w:val="16"/>
                <w:szCs w:val="16"/>
              </w:rPr>
              <w:t>0,35</w:t>
            </w:r>
          </w:p>
        </w:tc>
        <w:tc>
          <w:tcPr>
            <w:tcW w:w="863" w:type="dxa"/>
            <w:tcBorders>
              <w:top w:val="nil"/>
              <w:left w:val="nil"/>
              <w:bottom w:val="single" w:sz="4" w:space="0" w:color="auto"/>
              <w:right w:val="single" w:sz="8" w:space="0" w:color="auto"/>
            </w:tcBorders>
            <w:shd w:val="clear" w:color="000000" w:fill="C5D9F1"/>
            <w:vAlign w:val="center"/>
            <w:hideMark/>
          </w:tcPr>
          <w:p w14:paraId="25148B6F" w14:textId="77777777" w:rsidR="005252A3" w:rsidRPr="005252A3" w:rsidRDefault="005252A3" w:rsidP="005252A3">
            <w:pPr>
              <w:jc w:val="center"/>
              <w:rPr>
                <w:sz w:val="16"/>
                <w:szCs w:val="16"/>
              </w:rPr>
            </w:pPr>
            <w:r w:rsidRPr="005252A3">
              <w:rPr>
                <w:sz w:val="16"/>
                <w:szCs w:val="16"/>
              </w:rPr>
              <w:t>0,36</w:t>
            </w:r>
          </w:p>
        </w:tc>
        <w:tc>
          <w:tcPr>
            <w:tcW w:w="863" w:type="dxa"/>
            <w:tcBorders>
              <w:top w:val="nil"/>
              <w:left w:val="nil"/>
              <w:bottom w:val="single" w:sz="4" w:space="0" w:color="auto"/>
              <w:right w:val="single" w:sz="8" w:space="0" w:color="auto"/>
            </w:tcBorders>
            <w:shd w:val="clear" w:color="000000" w:fill="C5D9F1"/>
            <w:vAlign w:val="center"/>
            <w:hideMark/>
          </w:tcPr>
          <w:p w14:paraId="2035FAA4" w14:textId="77777777" w:rsidR="005252A3" w:rsidRPr="005252A3" w:rsidRDefault="005252A3" w:rsidP="005252A3">
            <w:pPr>
              <w:jc w:val="center"/>
              <w:rPr>
                <w:sz w:val="16"/>
                <w:szCs w:val="16"/>
              </w:rPr>
            </w:pPr>
            <w:r w:rsidRPr="005252A3">
              <w:rPr>
                <w:sz w:val="16"/>
                <w:szCs w:val="16"/>
              </w:rPr>
              <w:t>0,38</w:t>
            </w:r>
          </w:p>
        </w:tc>
      </w:tr>
      <w:tr w:rsidR="005252A3" w:rsidRPr="005252A3" w14:paraId="7EBE0C64"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2D0DDD9E" w14:textId="77777777" w:rsidR="005252A3" w:rsidRPr="005252A3" w:rsidRDefault="005252A3" w:rsidP="005252A3">
            <w:pPr>
              <w:jc w:val="center"/>
              <w:rPr>
                <w:sz w:val="16"/>
                <w:szCs w:val="16"/>
              </w:rPr>
            </w:pPr>
            <w:r w:rsidRPr="005252A3">
              <w:rPr>
                <w:sz w:val="16"/>
                <w:szCs w:val="16"/>
              </w:rPr>
              <w:t>1.4.3</w:t>
            </w:r>
          </w:p>
        </w:tc>
        <w:tc>
          <w:tcPr>
            <w:tcW w:w="2884" w:type="dxa"/>
            <w:tcBorders>
              <w:top w:val="nil"/>
              <w:left w:val="nil"/>
              <w:bottom w:val="single" w:sz="4" w:space="0" w:color="auto"/>
              <w:right w:val="single" w:sz="4" w:space="0" w:color="auto"/>
            </w:tcBorders>
            <w:shd w:val="clear" w:color="auto" w:fill="auto"/>
            <w:vAlign w:val="center"/>
            <w:hideMark/>
          </w:tcPr>
          <w:p w14:paraId="07FBC201" w14:textId="77777777" w:rsidR="005252A3" w:rsidRPr="005252A3" w:rsidRDefault="005252A3" w:rsidP="005252A3">
            <w:pPr>
              <w:rPr>
                <w:sz w:val="16"/>
                <w:szCs w:val="16"/>
              </w:rPr>
            </w:pPr>
            <w:r w:rsidRPr="005252A3">
              <w:rPr>
                <w:sz w:val="16"/>
                <w:szCs w:val="16"/>
              </w:rPr>
              <w:t>иные расходы</w:t>
            </w:r>
          </w:p>
        </w:tc>
        <w:tc>
          <w:tcPr>
            <w:tcW w:w="687" w:type="dxa"/>
            <w:tcBorders>
              <w:top w:val="nil"/>
              <w:left w:val="nil"/>
              <w:bottom w:val="single" w:sz="4" w:space="0" w:color="auto"/>
              <w:right w:val="nil"/>
            </w:tcBorders>
            <w:shd w:val="clear" w:color="auto" w:fill="auto"/>
            <w:vAlign w:val="center"/>
            <w:hideMark/>
          </w:tcPr>
          <w:p w14:paraId="604E5E67"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39887E8B" w14:textId="77777777" w:rsidR="005252A3" w:rsidRPr="005252A3" w:rsidRDefault="005252A3" w:rsidP="005252A3">
            <w:pPr>
              <w:jc w:val="center"/>
              <w:rPr>
                <w:color w:val="FF0000"/>
                <w:sz w:val="16"/>
                <w:szCs w:val="16"/>
              </w:rPr>
            </w:pPr>
            <w:r w:rsidRPr="005252A3">
              <w:rPr>
                <w:color w:val="FF0000"/>
                <w:sz w:val="16"/>
                <w:szCs w:val="16"/>
              </w:rPr>
              <w:t>111,65</w:t>
            </w:r>
          </w:p>
        </w:tc>
        <w:tc>
          <w:tcPr>
            <w:tcW w:w="859" w:type="dxa"/>
            <w:tcBorders>
              <w:top w:val="nil"/>
              <w:left w:val="nil"/>
              <w:bottom w:val="single" w:sz="4" w:space="0" w:color="auto"/>
              <w:right w:val="single" w:sz="4" w:space="0" w:color="auto"/>
            </w:tcBorders>
            <w:shd w:val="clear" w:color="000000" w:fill="C5D9F1"/>
            <w:vAlign w:val="center"/>
            <w:hideMark/>
          </w:tcPr>
          <w:p w14:paraId="446B6E44" w14:textId="77777777" w:rsidR="005252A3" w:rsidRPr="005252A3" w:rsidRDefault="005252A3" w:rsidP="005252A3">
            <w:pPr>
              <w:jc w:val="center"/>
              <w:rPr>
                <w:color w:val="FF0000"/>
                <w:sz w:val="16"/>
                <w:szCs w:val="16"/>
              </w:rPr>
            </w:pPr>
            <w:r w:rsidRPr="005252A3">
              <w:rPr>
                <w:color w:val="FF0000"/>
                <w:sz w:val="16"/>
                <w:szCs w:val="16"/>
              </w:rPr>
              <w:t>516,07</w:t>
            </w:r>
          </w:p>
        </w:tc>
        <w:tc>
          <w:tcPr>
            <w:tcW w:w="854" w:type="dxa"/>
            <w:tcBorders>
              <w:top w:val="nil"/>
              <w:left w:val="nil"/>
              <w:bottom w:val="single" w:sz="4" w:space="0" w:color="auto"/>
              <w:right w:val="single" w:sz="4" w:space="0" w:color="auto"/>
            </w:tcBorders>
            <w:shd w:val="clear" w:color="000000" w:fill="C5D9F1"/>
            <w:vAlign w:val="center"/>
            <w:hideMark/>
          </w:tcPr>
          <w:p w14:paraId="68720363" w14:textId="77777777" w:rsidR="005252A3" w:rsidRPr="005252A3" w:rsidRDefault="005252A3" w:rsidP="005252A3">
            <w:pPr>
              <w:jc w:val="center"/>
              <w:rPr>
                <w:color w:val="FF0000"/>
                <w:sz w:val="16"/>
                <w:szCs w:val="16"/>
              </w:rPr>
            </w:pPr>
            <w:r w:rsidRPr="005252A3">
              <w:rPr>
                <w:color w:val="FF0000"/>
                <w:sz w:val="16"/>
                <w:szCs w:val="16"/>
              </w:rPr>
              <w:t>516,07</w:t>
            </w:r>
          </w:p>
        </w:tc>
        <w:tc>
          <w:tcPr>
            <w:tcW w:w="989" w:type="dxa"/>
            <w:tcBorders>
              <w:top w:val="nil"/>
              <w:left w:val="nil"/>
              <w:bottom w:val="single" w:sz="4" w:space="0" w:color="auto"/>
              <w:right w:val="single" w:sz="8" w:space="0" w:color="auto"/>
            </w:tcBorders>
            <w:shd w:val="clear" w:color="000000" w:fill="C5D9F1"/>
            <w:vAlign w:val="center"/>
            <w:hideMark/>
          </w:tcPr>
          <w:p w14:paraId="78F8E140" w14:textId="77777777" w:rsidR="005252A3" w:rsidRPr="005252A3" w:rsidRDefault="005252A3" w:rsidP="005252A3">
            <w:pPr>
              <w:jc w:val="center"/>
              <w:rPr>
                <w:color w:val="FF0000"/>
                <w:sz w:val="16"/>
                <w:szCs w:val="16"/>
              </w:rPr>
            </w:pPr>
            <w:r w:rsidRPr="005252A3">
              <w:rPr>
                <w:color w:val="FF0000"/>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7EE650DA" w14:textId="77777777" w:rsidR="005252A3" w:rsidRPr="005252A3" w:rsidRDefault="005252A3" w:rsidP="005252A3">
            <w:pPr>
              <w:jc w:val="center"/>
              <w:rPr>
                <w:color w:val="FF0000"/>
                <w:sz w:val="16"/>
                <w:szCs w:val="16"/>
              </w:rPr>
            </w:pPr>
            <w:r w:rsidRPr="005252A3">
              <w:rPr>
                <w:color w:val="FF0000"/>
                <w:sz w:val="16"/>
                <w:szCs w:val="16"/>
              </w:rPr>
              <w:t>4348,80</w:t>
            </w:r>
          </w:p>
        </w:tc>
        <w:tc>
          <w:tcPr>
            <w:tcW w:w="768" w:type="dxa"/>
            <w:tcBorders>
              <w:top w:val="nil"/>
              <w:left w:val="nil"/>
              <w:bottom w:val="single" w:sz="4" w:space="0" w:color="auto"/>
              <w:right w:val="single" w:sz="8" w:space="0" w:color="auto"/>
            </w:tcBorders>
            <w:shd w:val="clear" w:color="000000" w:fill="C5D9F1"/>
            <w:vAlign w:val="center"/>
            <w:hideMark/>
          </w:tcPr>
          <w:p w14:paraId="64B8BE18" w14:textId="77777777" w:rsidR="005252A3" w:rsidRPr="005252A3" w:rsidRDefault="005252A3" w:rsidP="005252A3">
            <w:pPr>
              <w:jc w:val="center"/>
              <w:rPr>
                <w:color w:val="FF0000"/>
                <w:sz w:val="16"/>
                <w:szCs w:val="16"/>
              </w:rPr>
            </w:pPr>
            <w:r w:rsidRPr="005252A3">
              <w:rPr>
                <w:color w:val="FF0000"/>
                <w:sz w:val="16"/>
                <w:szCs w:val="16"/>
              </w:rPr>
              <w:t>742,68</w:t>
            </w:r>
          </w:p>
        </w:tc>
        <w:tc>
          <w:tcPr>
            <w:tcW w:w="863" w:type="dxa"/>
            <w:tcBorders>
              <w:top w:val="nil"/>
              <w:left w:val="nil"/>
              <w:bottom w:val="single" w:sz="4" w:space="0" w:color="auto"/>
              <w:right w:val="single" w:sz="8" w:space="0" w:color="auto"/>
            </w:tcBorders>
            <w:shd w:val="clear" w:color="000000" w:fill="C5D9F1"/>
            <w:vAlign w:val="center"/>
            <w:hideMark/>
          </w:tcPr>
          <w:p w14:paraId="1E618526" w14:textId="77777777" w:rsidR="005252A3" w:rsidRPr="005252A3" w:rsidRDefault="005252A3" w:rsidP="005252A3">
            <w:pPr>
              <w:jc w:val="center"/>
              <w:rPr>
                <w:color w:val="FF0000"/>
                <w:sz w:val="16"/>
                <w:szCs w:val="16"/>
              </w:rPr>
            </w:pPr>
            <w:r w:rsidRPr="005252A3">
              <w:rPr>
                <w:color w:val="FF0000"/>
                <w:sz w:val="16"/>
                <w:szCs w:val="16"/>
              </w:rPr>
              <w:t>4344,44</w:t>
            </w:r>
          </w:p>
        </w:tc>
        <w:tc>
          <w:tcPr>
            <w:tcW w:w="863" w:type="dxa"/>
            <w:tcBorders>
              <w:top w:val="nil"/>
              <w:left w:val="nil"/>
              <w:bottom w:val="single" w:sz="4" w:space="0" w:color="auto"/>
              <w:right w:val="single" w:sz="8" w:space="0" w:color="auto"/>
            </w:tcBorders>
            <w:shd w:val="clear" w:color="000000" w:fill="C5D9F1"/>
            <w:vAlign w:val="center"/>
            <w:hideMark/>
          </w:tcPr>
          <w:p w14:paraId="1E3DC1E6" w14:textId="77777777" w:rsidR="005252A3" w:rsidRPr="005252A3" w:rsidRDefault="005252A3" w:rsidP="005252A3">
            <w:pPr>
              <w:jc w:val="center"/>
              <w:rPr>
                <w:color w:val="FF0000"/>
                <w:sz w:val="16"/>
                <w:szCs w:val="16"/>
              </w:rPr>
            </w:pPr>
            <w:r w:rsidRPr="005252A3">
              <w:rPr>
                <w:color w:val="FF0000"/>
                <w:sz w:val="16"/>
                <w:szCs w:val="16"/>
              </w:rPr>
              <w:t>6480,76</w:t>
            </w:r>
          </w:p>
        </w:tc>
        <w:tc>
          <w:tcPr>
            <w:tcW w:w="863" w:type="dxa"/>
            <w:tcBorders>
              <w:top w:val="nil"/>
              <w:left w:val="nil"/>
              <w:bottom w:val="single" w:sz="4" w:space="0" w:color="auto"/>
              <w:right w:val="single" w:sz="8" w:space="0" w:color="auto"/>
            </w:tcBorders>
            <w:shd w:val="clear" w:color="000000" w:fill="C5D9F1"/>
            <w:vAlign w:val="center"/>
            <w:hideMark/>
          </w:tcPr>
          <w:p w14:paraId="424445C8" w14:textId="77777777" w:rsidR="005252A3" w:rsidRPr="005252A3" w:rsidRDefault="005252A3" w:rsidP="005252A3">
            <w:pPr>
              <w:jc w:val="center"/>
              <w:rPr>
                <w:color w:val="FF0000"/>
                <w:sz w:val="16"/>
                <w:szCs w:val="16"/>
              </w:rPr>
            </w:pPr>
            <w:r w:rsidRPr="005252A3">
              <w:rPr>
                <w:color w:val="FF0000"/>
                <w:sz w:val="16"/>
                <w:szCs w:val="16"/>
              </w:rPr>
              <w:t>5677,85</w:t>
            </w:r>
          </w:p>
        </w:tc>
        <w:tc>
          <w:tcPr>
            <w:tcW w:w="863" w:type="dxa"/>
            <w:tcBorders>
              <w:top w:val="nil"/>
              <w:left w:val="nil"/>
              <w:bottom w:val="single" w:sz="4" w:space="0" w:color="auto"/>
              <w:right w:val="single" w:sz="8" w:space="0" w:color="auto"/>
            </w:tcBorders>
            <w:shd w:val="clear" w:color="000000" w:fill="C5D9F1"/>
            <w:vAlign w:val="center"/>
            <w:hideMark/>
          </w:tcPr>
          <w:p w14:paraId="5035F075" w14:textId="77777777" w:rsidR="005252A3" w:rsidRPr="005252A3" w:rsidRDefault="005252A3" w:rsidP="005252A3">
            <w:pPr>
              <w:jc w:val="center"/>
              <w:rPr>
                <w:color w:val="FF0000"/>
                <w:sz w:val="16"/>
                <w:szCs w:val="16"/>
              </w:rPr>
            </w:pPr>
            <w:r w:rsidRPr="005252A3">
              <w:rPr>
                <w:color w:val="FF0000"/>
                <w:sz w:val="16"/>
                <w:szCs w:val="16"/>
              </w:rPr>
              <w:t>4961,43</w:t>
            </w:r>
          </w:p>
        </w:tc>
        <w:tc>
          <w:tcPr>
            <w:tcW w:w="863" w:type="dxa"/>
            <w:tcBorders>
              <w:top w:val="nil"/>
              <w:left w:val="nil"/>
              <w:bottom w:val="single" w:sz="4" w:space="0" w:color="auto"/>
              <w:right w:val="single" w:sz="8" w:space="0" w:color="auto"/>
            </w:tcBorders>
            <w:shd w:val="clear" w:color="000000" w:fill="C5D9F1"/>
            <w:vAlign w:val="center"/>
            <w:hideMark/>
          </w:tcPr>
          <w:p w14:paraId="40569A6F" w14:textId="77777777" w:rsidR="005252A3" w:rsidRPr="005252A3" w:rsidRDefault="005252A3" w:rsidP="005252A3">
            <w:pPr>
              <w:jc w:val="center"/>
              <w:rPr>
                <w:color w:val="FF0000"/>
                <w:sz w:val="16"/>
                <w:szCs w:val="16"/>
              </w:rPr>
            </w:pPr>
            <w:r w:rsidRPr="005252A3">
              <w:rPr>
                <w:color w:val="FF0000"/>
                <w:sz w:val="16"/>
                <w:szCs w:val="16"/>
              </w:rPr>
              <w:t>4112,15</w:t>
            </w:r>
          </w:p>
        </w:tc>
        <w:tc>
          <w:tcPr>
            <w:tcW w:w="863" w:type="dxa"/>
            <w:tcBorders>
              <w:top w:val="nil"/>
              <w:left w:val="nil"/>
              <w:bottom w:val="single" w:sz="4" w:space="0" w:color="auto"/>
              <w:right w:val="single" w:sz="8" w:space="0" w:color="auto"/>
            </w:tcBorders>
            <w:shd w:val="clear" w:color="000000" w:fill="C5D9F1"/>
            <w:vAlign w:val="center"/>
            <w:hideMark/>
          </w:tcPr>
          <w:p w14:paraId="556F7DAC" w14:textId="77777777" w:rsidR="005252A3" w:rsidRPr="005252A3" w:rsidRDefault="005252A3" w:rsidP="005252A3">
            <w:pPr>
              <w:jc w:val="center"/>
              <w:rPr>
                <w:color w:val="FF0000"/>
                <w:sz w:val="16"/>
                <w:szCs w:val="16"/>
              </w:rPr>
            </w:pPr>
            <w:r w:rsidRPr="005252A3">
              <w:rPr>
                <w:color w:val="FF0000"/>
                <w:sz w:val="16"/>
                <w:szCs w:val="16"/>
              </w:rPr>
              <w:t>3353,14</w:t>
            </w:r>
          </w:p>
        </w:tc>
        <w:tc>
          <w:tcPr>
            <w:tcW w:w="863" w:type="dxa"/>
            <w:tcBorders>
              <w:top w:val="nil"/>
              <w:left w:val="nil"/>
              <w:bottom w:val="single" w:sz="4" w:space="0" w:color="auto"/>
              <w:right w:val="single" w:sz="8" w:space="0" w:color="auto"/>
            </w:tcBorders>
            <w:shd w:val="clear" w:color="000000" w:fill="C5D9F1"/>
            <w:vAlign w:val="center"/>
            <w:hideMark/>
          </w:tcPr>
          <w:p w14:paraId="31351829" w14:textId="77777777" w:rsidR="005252A3" w:rsidRPr="005252A3" w:rsidRDefault="005252A3" w:rsidP="005252A3">
            <w:pPr>
              <w:jc w:val="center"/>
              <w:rPr>
                <w:color w:val="FF0000"/>
                <w:sz w:val="16"/>
                <w:szCs w:val="16"/>
              </w:rPr>
            </w:pPr>
            <w:r w:rsidRPr="005252A3">
              <w:rPr>
                <w:color w:val="FF0000"/>
                <w:sz w:val="16"/>
                <w:szCs w:val="16"/>
              </w:rPr>
              <w:t>2405,51</w:t>
            </w:r>
          </w:p>
        </w:tc>
        <w:tc>
          <w:tcPr>
            <w:tcW w:w="863" w:type="dxa"/>
            <w:tcBorders>
              <w:top w:val="nil"/>
              <w:left w:val="nil"/>
              <w:bottom w:val="single" w:sz="4" w:space="0" w:color="auto"/>
              <w:right w:val="single" w:sz="8" w:space="0" w:color="auto"/>
            </w:tcBorders>
            <w:shd w:val="clear" w:color="000000" w:fill="C5D9F1"/>
            <w:vAlign w:val="center"/>
            <w:hideMark/>
          </w:tcPr>
          <w:p w14:paraId="5CECAD37" w14:textId="77777777" w:rsidR="005252A3" w:rsidRPr="005252A3" w:rsidRDefault="005252A3" w:rsidP="005252A3">
            <w:pPr>
              <w:jc w:val="center"/>
              <w:rPr>
                <w:color w:val="FF0000"/>
                <w:sz w:val="16"/>
                <w:szCs w:val="16"/>
              </w:rPr>
            </w:pPr>
            <w:r w:rsidRPr="005252A3">
              <w:rPr>
                <w:color w:val="FF0000"/>
                <w:sz w:val="16"/>
                <w:szCs w:val="16"/>
              </w:rPr>
              <w:t>1088,77</w:t>
            </w:r>
          </w:p>
        </w:tc>
      </w:tr>
      <w:tr w:rsidR="005252A3" w:rsidRPr="005252A3" w14:paraId="4CC73A92" w14:textId="77777777" w:rsidTr="005252A3">
        <w:trPr>
          <w:trHeight w:val="300"/>
          <w:jc w:val="center"/>
        </w:trPr>
        <w:tc>
          <w:tcPr>
            <w:tcW w:w="399" w:type="dxa"/>
            <w:tcBorders>
              <w:top w:val="nil"/>
              <w:left w:val="single" w:sz="8" w:space="0" w:color="auto"/>
              <w:bottom w:val="single" w:sz="4" w:space="0" w:color="auto"/>
              <w:right w:val="single" w:sz="4" w:space="0" w:color="auto"/>
            </w:tcBorders>
            <w:shd w:val="clear" w:color="auto" w:fill="auto"/>
            <w:vAlign w:val="center"/>
            <w:hideMark/>
          </w:tcPr>
          <w:p w14:paraId="5BEE4A5E" w14:textId="77777777" w:rsidR="005252A3" w:rsidRPr="005252A3" w:rsidRDefault="005252A3" w:rsidP="005252A3">
            <w:pPr>
              <w:jc w:val="center"/>
              <w:rPr>
                <w:sz w:val="16"/>
                <w:szCs w:val="16"/>
              </w:rPr>
            </w:pPr>
            <w:r w:rsidRPr="005252A3">
              <w:rPr>
                <w:sz w:val="16"/>
                <w:szCs w:val="16"/>
              </w:rPr>
              <w:t> </w:t>
            </w:r>
          </w:p>
        </w:tc>
        <w:tc>
          <w:tcPr>
            <w:tcW w:w="2884" w:type="dxa"/>
            <w:tcBorders>
              <w:top w:val="nil"/>
              <w:left w:val="nil"/>
              <w:bottom w:val="single" w:sz="4" w:space="0" w:color="auto"/>
              <w:right w:val="single" w:sz="4" w:space="0" w:color="auto"/>
            </w:tcBorders>
            <w:shd w:val="clear" w:color="auto" w:fill="auto"/>
            <w:vAlign w:val="center"/>
            <w:hideMark/>
          </w:tcPr>
          <w:p w14:paraId="5FA7E3AB" w14:textId="77777777" w:rsidR="005252A3" w:rsidRPr="005252A3" w:rsidRDefault="005252A3" w:rsidP="005252A3">
            <w:pPr>
              <w:rPr>
                <w:sz w:val="16"/>
                <w:szCs w:val="16"/>
              </w:rPr>
            </w:pPr>
            <w:r w:rsidRPr="005252A3">
              <w:rPr>
                <w:sz w:val="16"/>
                <w:szCs w:val="16"/>
              </w:rPr>
              <w:t xml:space="preserve"> - земельный налог (сч.26.1)</w:t>
            </w:r>
          </w:p>
        </w:tc>
        <w:tc>
          <w:tcPr>
            <w:tcW w:w="687" w:type="dxa"/>
            <w:tcBorders>
              <w:top w:val="nil"/>
              <w:left w:val="nil"/>
              <w:bottom w:val="single" w:sz="4" w:space="0" w:color="auto"/>
              <w:right w:val="nil"/>
            </w:tcBorders>
            <w:shd w:val="clear" w:color="auto" w:fill="auto"/>
            <w:vAlign w:val="center"/>
            <w:hideMark/>
          </w:tcPr>
          <w:p w14:paraId="46D60A10"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780" w:type="dxa"/>
            <w:tcBorders>
              <w:top w:val="nil"/>
              <w:left w:val="single" w:sz="8" w:space="0" w:color="auto"/>
              <w:bottom w:val="single" w:sz="4" w:space="0" w:color="auto"/>
              <w:right w:val="single" w:sz="8" w:space="0" w:color="auto"/>
            </w:tcBorders>
            <w:shd w:val="clear" w:color="000000" w:fill="C5D9F1"/>
            <w:vAlign w:val="center"/>
            <w:hideMark/>
          </w:tcPr>
          <w:p w14:paraId="1C4CD3B8" w14:textId="77777777" w:rsidR="005252A3" w:rsidRPr="005252A3" w:rsidRDefault="005252A3" w:rsidP="005252A3">
            <w:pPr>
              <w:jc w:val="center"/>
              <w:rPr>
                <w:sz w:val="16"/>
                <w:szCs w:val="16"/>
              </w:rPr>
            </w:pPr>
            <w:r w:rsidRPr="005252A3">
              <w:rPr>
                <w:sz w:val="16"/>
                <w:szCs w:val="16"/>
              </w:rPr>
              <w:t>2,21</w:t>
            </w:r>
          </w:p>
        </w:tc>
        <w:tc>
          <w:tcPr>
            <w:tcW w:w="859" w:type="dxa"/>
            <w:tcBorders>
              <w:top w:val="nil"/>
              <w:left w:val="nil"/>
              <w:bottom w:val="single" w:sz="4" w:space="0" w:color="auto"/>
              <w:right w:val="single" w:sz="4" w:space="0" w:color="auto"/>
            </w:tcBorders>
            <w:shd w:val="clear" w:color="000000" w:fill="C5D9F1"/>
            <w:vAlign w:val="center"/>
            <w:hideMark/>
          </w:tcPr>
          <w:p w14:paraId="4A62ED65" w14:textId="77777777" w:rsidR="005252A3" w:rsidRPr="005252A3" w:rsidRDefault="005252A3" w:rsidP="005252A3">
            <w:pPr>
              <w:jc w:val="center"/>
              <w:rPr>
                <w:sz w:val="16"/>
                <w:szCs w:val="16"/>
              </w:rPr>
            </w:pPr>
            <w:r w:rsidRPr="005252A3">
              <w:rPr>
                <w:sz w:val="16"/>
                <w:szCs w:val="16"/>
              </w:rPr>
              <w:t>2,30</w:t>
            </w:r>
          </w:p>
        </w:tc>
        <w:tc>
          <w:tcPr>
            <w:tcW w:w="854" w:type="dxa"/>
            <w:tcBorders>
              <w:top w:val="nil"/>
              <w:left w:val="nil"/>
              <w:bottom w:val="single" w:sz="4" w:space="0" w:color="auto"/>
              <w:right w:val="single" w:sz="4" w:space="0" w:color="auto"/>
            </w:tcBorders>
            <w:shd w:val="clear" w:color="000000" w:fill="C5D9F1"/>
            <w:vAlign w:val="center"/>
            <w:hideMark/>
          </w:tcPr>
          <w:p w14:paraId="503A1455" w14:textId="77777777" w:rsidR="005252A3" w:rsidRPr="005252A3" w:rsidRDefault="005252A3" w:rsidP="005252A3">
            <w:pPr>
              <w:jc w:val="center"/>
              <w:rPr>
                <w:sz w:val="16"/>
                <w:szCs w:val="16"/>
              </w:rPr>
            </w:pPr>
            <w:r w:rsidRPr="005252A3">
              <w:rPr>
                <w:sz w:val="16"/>
                <w:szCs w:val="16"/>
              </w:rPr>
              <w:t>2,30</w:t>
            </w:r>
          </w:p>
        </w:tc>
        <w:tc>
          <w:tcPr>
            <w:tcW w:w="989" w:type="dxa"/>
            <w:tcBorders>
              <w:top w:val="nil"/>
              <w:left w:val="nil"/>
              <w:bottom w:val="single" w:sz="4" w:space="0" w:color="auto"/>
              <w:right w:val="single" w:sz="8" w:space="0" w:color="auto"/>
            </w:tcBorders>
            <w:shd w:val="clear" w:color="000000" w:fill="C5D9F1"/>
            <w:vAlign w:val="center"/>
            <w:hideMark/>
          </w:tcPr>
          <w:p w14:paraId="5F2AD625"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09663E68" w14:textId="77777777" w:rsidR="005252A3" w:rsidRPr="005252A3" w:rsidRDefault="005252A3" w:rsidP="005252A3">
            <w:pPr>
              <w:jc w:val="center"/>
              <w:rPr>
                <w:sz w:val="16"/>
                <w:szCs w:val="16"/>
              </w:rPr>
            </w:pPr>
            <w:r w:rsidRPr="005252A3">
              <w:rPr>
                <w:sz w:val="16"/>
                <w:szCs w:val="16"/>
              </w:rPr>
              <w:t>2,30</w:t>
            </w:r>
          </w:p>
        </w:tc>
        <w:tc>
          <w:tcPr>
            <w:tcW w:w="768" w:type="dxa"/>
            <w:tcBorders>
              <w:top w:val="nil"/>
              <w:left w:val="nil"/>
              <w:bottom w:val="single" w:sz="4" w:space="0" w:color="auto"/>
              <w:right w:val="single" w:sz="8" w:space="0" w:color="auto"/>
            </w:tcBorders>
            <w:shd w:val="clear" w:color="000000" w:fill="C5D9F1"/>
            <w:vAlign w:val="center"/>
            <w:hideMark/>
          </w:tcPr>
          <w:p w14:paraId="3274E403" w14:textId="77777777" w:rsidR="005252A3" w:rsidRPr="005252A3" w:rsidRDefault="005252A3" w:rsidP="005252A3">
            <w:pPr>
              <w:jc w:val="center"/>
              <w:rPr>
                <w:sz w:val="16"/>
                <w:szCs w:val="16"/>
              </w:rPr>
            </w:pPr>
            <w:r w:rsidRPr="005252A3">
              <w:rPr>
                <w:sz w:val="16"/>
                <w:szCs w:val="16"/>
              </w:rPr>
              <w:t>0,00</w:t>
            </w:r>
          </w:p>
        </w:tc>
        <w:tc>
          <w:tcPr>
            <w:tcW w:w="863" w:type="dxa"/>
            <w:tcBorders>
              <w:top w:val="nil"/>
              <w:left w:val="nil"/>
              <w:bottom w:val="single" w:sz="4" w:space="0" w:color="auto"/>
              <w:right w:val="single" w:sz="8" w:space="0" w:color="auto"/>
            </w:tcBorders>
            <w:shd w:val="clear" w:color="000000" w:fill="C5D9F1"/>
            <w:vAlign w:val="center"/>
            <w:hideMark/>
          </w:tcPr>
          <w:p w14:paraId="495C24D3" w14:textId="77777777" w:rsidR="005252A3" w:rsidRPr="005252A3" w:rsidRDefault="005252A3" w:rsidP="005252A3">
            <w:pPr>
              <w:jc w:val="center"/>
              <w:rPr>
                <w:sz w:val="16"/>
                <w:szCs w:val="16"/>
              </w:rPr>
            </w:pPr>
            <w:r w:rsidRPr="005252A3">
              <w:rPr>
                <w:sz w:val="16"/>
                <w:szCs w:val="16"/>
              </w:rPr>
              <w:t>2,30</w:t>
            </w:r>
          </w:p>
        </w:tc>
        <w:tc>
          <w:tcPr>
            <w:tcW w:w="863" w:type="dxa"/>
            <w:tcBorders>
              <w:top w:val="nil"/>
              <w:left w:val="nil"/>
              <w:bottom w:val="single" w:sz="4" w:space="0" w:color="auto"/>
              <w:right w:val="single" w:sz="8" w:space="0" w:color="auto"/>
            </w:tcBorders>
            <w:shd w:val="clear" w:color="000000" w:fill="C5D9F1"/>
            <w:vAlign w:val="center"/>
            <w:hideMark/>
          </w:tcPr>
          <w:p w14:paraId="6EFD9568" w14:textId="77777777" w:rsidR="005252A3" w:rsidRPr="005252A3" w:rsidRDefault="005252A3" w:rsidP="005252A3">
            <w:pPr>
              <w:jc w:val="center"/>
              <w:rPr>
                <w:sz w:val="16"/>
                <w:szCs w:val="16"/>
              </w:rPr>
            </w:pPr>
            <w:r w:rsidRPr="005252A3">
              <w:rPr>
                <w:sz w:val="16"/>
                <w:szCs w:val="16"/>
              </w:rPr>
              <w:t>2,30</w:t>
            </w:r>
          </w:p>
        </w:tc>
        <w:tc>
          <w:tcPr>
            <w:tcW w:w="863" w:type="dxa"/>
            <w:tcBorders>
              <w:top w:val="nil"/>
              <w:left w:val="nil"/>
              <w:bottom w:val="single" w:sz="4" w:space="0" w:color="auto"/>
              <w:right w:val="single" w:sz="8" w:space="0" w:color="auto"/>
            </w:tcBorders>
            <w:shd w:val="clear" w:color="000000" w:fill="C5D9F1"/>
            <w:vAlign w:val="center"/>
            <w:hideMark/>
          </w:tcPr>
          <w:p w14:paraId="1159A00F" w14:textId="77777777" w:rsidR="005252A3" w:rsidRPr="005252A3" w:rsidRDefault="005252A3" w:rsidP="005252A3">
            <w:pPr>
              <w:jc w:val="center"/>
              <w:rPr>
                <w:sz w:val="16"/>
                <w:szCs w:val="16"/>
              </w:rPr>
            </w:pPr>
            <w:r w:rsidRPr="005252A3">
              <w:rPr>
                <w:sz w:val="16"/>
                <w:szCs w:val="16"/>
              </w:rPr>
              <w:t>2,30</w:t>
            </w:r>
          </w:p>
        </w:tc>
        <w:tc>
          <w:tcPr>
            <w:tcW w:w="863" w:type="dxa"/>
            <w:tcBorders>
              <w:top w:val="nil"/>
              <w:left w:val="nil"/>
              <w:bottom w:val="single" w:sz="4" w:space="0" w:color="auto"/>
              <w:right w:val="single" w:sz="8" w:space="0" w:color="auto"/>
            </w:tcBorders>
            <w:shd w:val="clear" w:color="000000" w:fill="C5D9F1"/>
            <w:vAlign w:val="center"/>
            <w:hideMark/>
          </w:tcPr>
          <w:p w14:paraId="365E1ADE" w14:textId="77777777" w:rsidR="005252A3" w:rsidRPr="005252A3" w:rsidRDefault="005252A3" w:rsidP="005252A3">
            <w:pPr>
              <w:jc w:val="center"/>
              <w:rPr>
                <w:sz w:val="16"/>
                <w:szCs w:val="16"/>
              </w:rPr>
            </w:pPr>
            <w:r w:rsidRPr="005252A3">
              <w:rPr>
                <w:sz w:val="16"/>
                <w:szCs w:val="16"/>
              </w:rPr>
              <w:t>2,30</w:t>
            </w:r>
          </w:p>
        </w:tc>
        <w:tc>
          <w:tcPr>
            <w:tcW w:w="863" w:type="dxa"/>
            <w:tcBorders>
              <w:top w:val="nil"/>
              <w:left w:val="nil"/>
              <w:bottom w:val="single" w:sz="4" w:space="0" w:color="auto"/>
              <w:right w:val="single" w:sz="8" w:space="0" w:color="auto"/>
            </w:tcBorders>
            <w:shd w:val="clear" w:color="000000" w:fill="C5D9F1"/>
            <w:vAlign w:val="center"/>
            <w:hideMark/>
          </w:tcPr>
          <w:p w14:paraId="5339920F" w14:textId="77777777" w:rsidR="005252A3" w:rsidRPr="005252A3" w:rsidRDefault="005252A3" w:rsidP="005252A3">
            <w:pPr>
              <w:jc w:val="center"/>
              <w:rPr>
                <w:sz w:val="16"/>
                <w:szCs w:val="16"/>
              </w:rPr>
            </w:pPr>
            <w:r w:rsidRPr="005252A3">
              <w:rPr>
                <w:sz w:val="16"/>
                <w:szCs w:val="16"/>
              </w:rPr>
              <w:t>2,30</w:t>
            </w:r>
          </w:p>
        </w:tc>
        <w:tc>
          <w:tcPr>
            <w:tcW w:w="863" w:type="dxa"/>
            <w:tcBorders>
              <w:top w:val="nil"/>
              <w:left w:val="nil"/>
              <w:bottom w:val="single" w:sz="4" w:space="0" w:color="auto"/>
              <w:right w:val="single" w:sz="8" w:space="0" w:color="auto"/>
            </w:tcBorders>
            <w:shd w:val="clear" w:color="000000" w:fill="C5D9F1"/>
            <w:vAlign w:val="center"/>
            <w:hideMark/>
          </w:tcPr>
          <w:p w14:paraId="62A53A5D" w14:textId="77777777" w:rsidR="005252A3" w:rsidRPr="005252A3" w:rsidRDefault="005252A3" w:rsidP="005252A3">
            <w:pPr>
              <w:jc w:val="center"/>
              <w:rPr>
                <w:sz w:val="16"/>
                <w:szCs w:val="16"/>
              </w:rPr>
            </w:pPr>
            <w:r w:rsidRPr="005252A3">
              <w:rPr>
                <w:sz w:val="16"/>
                <w:szCs w:val="16"/>
              </w:rPr>
              <w:t>2,30</w:t>
            </w:r>
          </w:p>
        </w:tc>
        <w:tc>
          <w:tcPr>
            <w:tcW w:w="863" w:type="dxa"/>
            <w:tcBorders>
              <w:top w:val="nil"/>
              <w:left w:val="nil"/>
              <w:bottom w:val="single" w:sz="4" w:space="0" w:color="auto"/>
              <w:right w:val="single" w:sz="8" w:space="0" w:color="auto"/>
            </w:tcBorders>
            <w:shd w:val="clear" w:color="000000" w:fill="C5D9F1"/>
            <w:vAlign w:val="center"/>
            <w:hideMark/>
          </w:tcPr>
          <w:p w14:paraId="77BCF7B8" w14:textId="77777777" w:rsidR="005252A3" w:rsidRPr="005252A3" w:rsidRDefault="005252A3" w:rsidP="005252A3">
            <w:pPr>
              <w:jc w:val="center"/>
              <w:rPr>
                <w:sz w:val="16"/>
                <w:szCs w:val="16"/>
              </w:rPr>
            </w:pPr>
            <w:r w:rsidRPr="005252A3">
              <w:rPr>
                <w:sz w:val="16"/>
                <w:szCs w:val="16"/>
              </w:rPr>
              <w:t>2,30</w:t>
            </w:r>
          </w:p>
        </w:tc>
        <w:tc>
          <w:tcPr>
            <w:tcW w:w="863" w:type="dxa"/>
            <w:tcBorders>
              <w:top w:val="nil"/>
              <w:left w:val="nil"/>
              <w:bottom w:val="single" w:sz="4" w:space="0" w:color="auto"/>
              <w:right w:val="single" w:sz="8" w:space="0" w:color="auto"/>
            </w:tcBorders>
            <w:shd w:val="clear" w:color="000000" w:fill="C5D9F1"/>
            <w:vAlign w:val="center"/>
            <w:hideMark/>
          </w:tcPr>
          <w:p w14:paraId="27784A4D" w14:textId="77777777" w:rsidR="005252A3" w:rsidRPr="005252A3" w:rsidRDefault="005252A3" w:rsidP="005252A3">
            <w:pPr>
              <w:jc w:val="center"/>
              <w:rPr>
                <w:sz w:val="16"/>
                <w:szCs w:val="16"/>
              </w:rPr>
            </w:pPr>
            <w:r w:rsidRPr="005252A3">
              <w:rPr>
                <w:sz w:val="16"/>
                <w:szCs w:val="16"/>
              </w:rPr>
              <w:t>2,30</w:t>
            </w:r>
          </w:p>
        </w:tc>
      </w:tr>
    </w:tbl>
    <w:p w14:paraId="2BD8F08A" w14:textId="4D9DEF50" w:rsidR="005252A3" w:rsidRDefault="005252A3" w:rsidP="001710D8">
      <w:pPr>
        <w:jc w:val="both"/>
        <w:rPr>
          <w:bCs/>
        </w:rPr>
      </w:pPr>
      <w:r>
        <w:rPr>
          <w:bCs/>
        </w:rPr>
        <w:br w:type="page"/>
      </w:r>
    </w:p>
    <w:tbl>
      <w:tblPr>
        <w:tblW w:w="5000" w:type="pct"/>
        <w:jc w:val="center"/>
        <w:tblCellMar>
          <w:left w:w="0" w:type="dxa"/>
          <w:right w:w="0" w:type="dxa"/>
        </w:tblCellMar>
        <w:tblLook w:val="04A0" w:firstRow="1" w:lastRow="0" w:firstColumn="1" w:lastColumn="0" w:noHBand="0" w:noVBand="1"/>
      </w:tblPr>
      <w:tblGrid>
        <w:gridCol w:w="413"/>
        <w:gridCol w:w="2936"/>
        <w:gridCol w:w="926"/>
        <w:gridCol w:w="803"/>
        <w:gridCol w:w="845"/>
        <w:gridCol w:w="850"/>
        <w:gridCol w:w="728"/>
        <w:gridCol w:w="841"/>
        <w:gridCol w:w="753"/>
        <w:gridCol w:w="848"/>
        <w:gridCol w:w="833"/>
        <w:gridCol w:w="856"/>
        <w:gridCol w:w="833"/>
        <w:gridCol w:w="833"/>
        <w:gridCol w:w="885"/>
        <w:gridCol w:w="892"/>
        <w:gridCol w:w="892"/>
      </w:tblGrid>
      <w:tr w:rsidR="005252A3" w:rsidRPr="005252A3" w14:paraId="264E70D6" w14:textId="77777777" w:rsidTr="005252A3">
        <w:trPr>
          <w:trHeight w:val="300"/>
          <w:jc w:val="center"/>
        </w:trPr>
        <w:tc>
          <w:tcPr>
            <w:tcW w:w="7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A5C091" w14:textId="77777777" w:rsidR="005252A3" w:rsidRPr="005252A3" w:rsidRDefault="005252A3" w:rsidP="005252A3">
            <w:pPr>
              <w:jc w:val="center"/>
              <w:rPr>
                <w:sz w:val="16"/>
                <w:szCs w:val="16"/>
              </w:rPr>
            </w:pPr>
            <w:r w:rsidRPr="005252A3">
              <w:rPr>
                <w:sz w:val="16"/>
                <w:szCs w:val="16"/>
              </w:rPr>
              <w:lastRenderedPageBreak/>
              <w:t> </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14:paraId="36D920AA" w14:textId="77777777" w:rsidR="005252A3" w:rsidRPr="005252A3" w:rsidRDefault="005252A3" w:rsidP="005252A3">
            <w:pPr>
              <w:rPr>
                <w:sz w:val="16"/>
                <w:szCs w:val="16"/>
              </w:rPr>
            </w:pPr>
            <w:r w:rsidRPr="005252A3">
              <w:rPr>
                <w:sz w:val="16"/>
                <w:szCs w:val="16"/>
              </w:rPr>
              <w:t xml:space="preserve"> - транспортный налог (сч.26.1)</w:t>
            </w:r>
          </w:p>
        </w:tc>
        <w:tc>
          <w:tcPr>
            <w:tcW w:w="1280" w:type="dxa"/>
            <w:tcBorders>
              <w:top w:val="single" w:sz="4" w:space="0" w:color="auto"/>
              <w:left w:val="nil"/>
              <w:bottom w:val="single" w:sz="4" w:space="0" w:color="auto"/>
              <w:right w:val="nil"/>
            </w:tcBorders>
            <w:shd w:val="clear" w:color="auto" w:fill="auto"/>
            <w:vAlign w:val="center"/>
            <w:hideMark/>
          </w:tcPr>
          <w:p w14:paraId="42C6F71E"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single" w:sz="4" w:space="0" w:color="auto"/>
              <w:left w:val="single" w:sz="8" w:space="0" w:color="auto"/>
              <w:bottom w:val="single" w:sz="4" w:space="0" w:color="auto"/>
              <w:right w:val="single" w:sz="8" w:space="0" w:color="auto"/>
            </w:tcBorders>
            <w:shd w:val="clear" w:color="000000" w:fill="C5D9F1"/>
            <w:vAlign w:val="center"/>
            <w:hideMark/>
          </w:tcPr>
          <w:p w14:paraId="6603202C" w14:textId="77777777" w:rsidR="005252A3" w:rsidRPr="005252A3" w:rsidRDefault="005252A3" w:rsidP="005252A3">
            <w:pPr>
              <w:jc w:val="center"/>
              <w:rPr>
                <w:sz w:val="16"/>
                <w:szCs w:val="16"/>
              </w:rPr>
            </w:pPr>
            <w:r w:rsidRPr="005252A3">
              <w:rPr>
                <w:sz w:val="16"/>
                <w:szCs w:val="16"/>
              </w:rPr>
              <w:t>4,03</w:t>
            </w:r>
          </w:p>
        </w:tc>
        <w:tc>
          <w:tcPr>
            <w:tcW w:w="1360" w:type="dxa"/>
            <w:tcBorders>
              <w:top w:val="single" w:sz="4" w:space="0" w:color="auto"/>
              <w:left w:val="nil"/>
              <w:bottom w:val="single" w:sz="4" w:space="0" w:color="auto"/>
              <w:right w:val="single" w:sz="4" w:space="0" w:color="auto"/>
            </w:tcBorders>
            <w:shd w:val="clear" w:color="000000" w:fill="C5D9F1"/>
            <w:vAlign w:val="center"/>
            <w:hideMark/>
          </w:tcPr>
          <w:p w14:paraId="20F635DE" w14:textId="77777777" w:rsidR="005252A3" w:rsidRPr="005252A3" w:rsidRDefault="005252A3" w:rsidP="005252A3">
            <w:pPr>
              <w:jc w:val="center"/>
              <w:rPr>
                <w:sz w:val="16"/>
                <w:szCs w:val="16"/>
              </w:rPr>
            </w:pPr>
            <w:r w:rsidRPr="005252A3">
              <w:rPr>
                <w:sz w:val="16"/>
                <w:szCs w:val="16"/>
              </w:rPr>
              <w:t>5,02</w:t>
            </w:r>
          </w:p>
        </w:tc>
        <w:tc>
          <w:tcPr>
            <w:tcW w:w="1380" w:type="dxa"/>
            <w:tcBorders>
              <w:top w:val="single" w:sz="4" w:space="0" w:color="auto"/>
              <w:left w:val="nil"/>
              <w:bottom w:val="single" w:sz="4" w:space="0" w:color="auto"/>
              <w:right w:val="single" w:sz="4" w:space="0" w:color="auto"/>
            </w:tcBorders>
            <w:shd w:val="clear" w:color="000000" w:fill="C5D9F1"/>
            <w:vAlign w:val="center"/>
            <w:hideMark/>
          </w:tcPr>
          <w:p w14:paraId="207D3F1F" w14:textId="77777777" w:rsidR="005252A3" w:rsidRPr="005252A3" w:rsidRDefault="005252A3" w:rsidP="005252A3">
            <w:pPr>
              <w:jc w:val="center"/>
              <w:rPr>
                <w:sz w:val="16"/>
                <w:szCs w:val="16"/>
              </w:rPr>
            </w:pPr>
            <w:r w:rsidRPr="005252A3">
              <w:rPr>
                <w:sz w:val="16"/>
                <w:szCs w:val="16"/>
              </w:rPr>
              <w:t>5,02</w:t>
            </w:r>
          </w:p>
        </w:tc>
        <w:tc>
          <w:tcPr>
            <w:tcW w:w="1180" w:type="dxa"/>
            <w:tcBorders>
              <w:top w:val="single" w:sz="4" w:space="0" w:color="auto"/>
              <w:left w:val="nil"/>
              <w:bottom w:val="single" w:sz="4" w:space="0" w:color="auto"/>
              <w:right w:val="single" w:sz="8" w:space="0" w:color="auto"/>
            </w:tcBorders>
            <w:shd w:val="clear" w:color="000000" w:fill="C5D9F1"/>
            <w:vAlign w:val="center"/>
            <w:hideMark/>
          </w:tcPr>
          <w:p w14:paraId="7FEB47F2" w14:textId="77777777" w:rsidR="005252A3" w:rsidRPr="005252A3" w:rsidRDefault="005252A3" w:rsidP="005252A3">
            <w:pPr>
              <w:jc w:val="center"/>
              <w:rPr>
                <w:sz w:val="16"/>
                <w:szCs w:val="16"/>
              </w:rPr>
            </w:pPr>
            <w:r w:rsidRPr="005252A3">
              <w:rPr>
                <w:sz w:val="16"/>
                <w:szCs w:val="16"/>
              </w:rPr>
              <w:t>0,00</w:t>
            </w:r>
          </w:p>
        </w:tc>
        <w:tc>
          <w:tcPr>
            <w:tcW w:w="1340" w:type="dxa"/>
            <w:tcBorders>
              <w:top w:val="single" w:sz="4" w:space="0" w:color="auto"/>
              <w:left w:val="nil"/>
              <w:bottom w:val="single" w:sz="4" w:space="0" w:color="auto"/>
              <w:right w:val="single" w:sz="8" w:space="0" w:color="auto"/>
            </w:tcBorders>
            <w:shd w:val="clear" w:color="000000" w:fill="C5D9F1"/>
            <w:vAlign w:val="center"/>
            <w:hideMark/>
          </w:tcPr>
          <w:p w14:paraId="00341E42" w14:textId="77777777" w:rsidR="005252A3" w:rsidRPr="005252A3" w:rsidRDefault="005252A3" w:rsidP="005252A3">
            <w:pPr>
              <w:jc w:val="center"/>
              <w:rPr>
                <w:sz w:val="16"/>
                <w:szCs w:val="16"/>
              </w:rPr>
            </w:pPr>
            <w:r w:rsidRPr="005252A3">
              <w:rPr>
                <w:sz w:val="16"/>
                <w:szCs w:val="16"/>
              </w:rPr>
              <w:t>5,02</w:t>
            </w:r>
          </w:p>
        </w:tc>
        <w:tc>
          <w:tcPr>
            <w:tcW w:w="1240" w:type="dxa"/>
            <w:tcBorders>
              <w:top w:val="single" w:sz="4" w:space="0" w:color="auto"/>
              <w:left w:val="nil"/>
              <w:bottom w:val="single" w:sz="4" w:space="0" w:color="auto"/>
              <w:right w:val="single" w:sz="8" w:space="0" w:color="auto"/>
            </w:tcBorders>
            <w:shd w:val="clear" w:color="000000" w:fill="C5D9F1"/>
            <w:vAlign w:val="center"/>
            <w:hideMark/>
          </w:tcPr>
          <w:p w14:paraId="6A796985" w14:textId="77777777" w:rsidR="005252A3" w:rsidRPr="005252A3" w:rsidRDefault="005252A3" w:rsidP="005252A3">
            <w:pPr>
              <w:jc w:val="center"/>
              <w:rPr>
                <w:sz w:val="16"/>
                <w:szCs w:val="16"/>
              </w:rPr>
            </w:pPr>
            <w:r w:rsidRPr="005252A3">
              <w:rPr>
                <w:sz w:val="16"/>
                <w:szCs w:val="16"/>
              </w:rPr>
              <w:t>0,00</w:t>
            </w:r>
          </w:p>
        </w:tc>
        <w:tc>
          <w:tcPr>
            <w:tcW w:w="1360" w:type="dxa"/>
            <w:tcBorders>
              <w:top w:val="single" w:sz="4" w:space="0" w:color="auto"/>
              <w:left w:val="nil"/>
              <w:bottom w:val="single" w:sz="4" w:space="0" w:color="auto"/>
              <w:right w:val="single" w:sz="8" w:space="0" w:color="auto"/>
            </w:tcBorders>
            <w:shd w:val="clear" w:color="000000" w:fill="C5D9F1"/>
            <w:vAlign w:val="center"/>
            <w:hideMark/>
          </w:tcPr>
          <w:p w14:paraId="4ED1FF37" w14:textId="77777777" w:rsidR="005252A3" w:rsidRPr="005252A3" w:rsidRDefault="005252A3" w:rsidP="005252A3">
            <w:pPr>
              <w:jc w:val="center"/>
              <w:rPr>
                <w:sz w:val="16"/>
                <w:szCs w:val="16"/>
              </w:rPr>
            </w:pPr>
            <w:r w:rsidRPr="005252A3">
              <w:rPr>
                <w:sz w:val="16"/>
                <w:szCs w:val="16"/>
              </w:rPr>
              <w:t>5,02</w:t>
            </w:r>
          </w:p>
        </w:tc>
        <w:tc>
          <w:tcPr>
            <w:tcW w:w="1320" w:type="dxa"/>
            <w:tcBorders>
              <w:top w:val="single" w:sz="4" w:space="0" w:color="auto"/>
              <w:left w:val="nil"/>
              <w:bottom w:val="single" w:sz="4" w:space="0" w:color="auto"/>
              <w:right w:val="single" w:sz="8" w:space="0" w:color="auto"/>
            </w:tcBorders>
            <w:shd w:val="clear" w:color="000000" w:fill="C5D9F1"/>
            <w:vAlign w:val="center"/>
            <w:hideMark/>
          </w:tcPr>
          <w:p w14:paraId="6938B86B" w14:textId="77777777" w:rsidR="005252A3" w:rsidRPr="005252A3" w:rsidRDefault="005252A3" w:rsidP="005252A3">
            <w:pPr>
              <w:jc w:val="center"/>
              <w:rPr>
                <w:sz w:val="16"/>
                <w:szCs w:val="16"/>
              </w:rPr>
            </w:pPr>
            <w:r w:rsidRPr="005252A3">
              <w:rPr>
                <w:sz w:val="16"/>
                <w:szCs w:val="16"/>
              </w:rPr>
              <w:t>5,02</w:t>
            </w:r>
          </w:p>
        </w:tc>
        <w:tc>
          <w:tcPr>
            <w:tcW w:w="1380" w:type="dxa"/>
            <w:tcBorders>
              <w:top w:val="single" w:sz="4" w:space="0" w:color="auto"/>
              <w:left w:val="nil"/>
              <w:bottom w:val="single" w:sz="4" w:space="0" w:color="auto"/>
              <w:right w:val="single" w:sz="8" w:space="0" w:color="auto"/>
            </w:tcBorders>
            <w:shd w:val="clear" w:color="000000" w:fill="C5D9F1"/>
            <w:vAlign w:val="center"/>
            <w:hideMark/>
          </w:tcPr>
          <w:p w14:paraId="4007E01A" w14:textId="77777777" w:rsidR="005252A3" w:rsidRPr="005252A3" w:rsidRDefault="005252A3" w:rsidP="005252A3">
            <w:pPr>
              <w:jc w:val="center"/>
              <w:rPr>
                <w:sz w:val="16"/>
                <w:szCs w:val="16"/>
              </w:rPr>
            </w:pPr>
            <w:r w:rsidRPr="005252A3">
              <w:rPr>
                <w:sz w:val="16"/>
                <w:szCs w:val="16"/>
              </w:rPr>
              <w:t>5,02</w:t>
            </w:r>
          </w:p>
        </w:tc>
        <w:tc>
          <w:tcPr>
            <w:tcW w:w="1320" w:type="dxa"/>
            <w:tcBorders>
              <w:top w:val="single" w:sz="4" w:space="0" w:color="auto"/>
              <w:left w:val="nil"/>
              <w:bottom w:val="single" w:sz="4" w:space="0" w:color="auto"/>
              <w:right w:val="single" w:sz="8" w:space="0" w:color="auto"/>
            </w:tcBorders>
            <w:shd w:val="clear" w:color="000000" w:fill="C5D9F1"/>
            <w:vAlign w:val="center"/>
            <w:hideMark/>
          </w:tcPr>
          <w:p w14:paraId="092D0942" w14:textId="77777777" w:rsidR="005252A3" w:rsidRPr="005252A3" w:rsidRDefault="005252A3" w:rsidP="005252A3">
            <w:pPr>
              <w:jc w:val="center"/>
              <w:rPr>
                <w:sz w:val="16"/>
                <w:szCs w:val="16"/>
              </w:rPr>
            </w:pPr>
            <w:r w:rsidRPr="005252A3">
              <w:rPr>
                <w:sz w:val="16"/>
                <w:szCs w:val="16"/>
              </w:rPr>
              <w:t>5,02</w:t>
            </w:r>
          </w:p>
        </w:tc>
        <w:tc>
          <w:tcPr>
            <w:tcW w:w="1320" w:type="dxa"/>
            <w:tcBorders>
              <w:top w:val="single" w:sz="4" w:space="0" w:color="auto"/>
              <w:left w:val="nil"/>
              <w:bottom w:val="single" w:sz="4" w:space="0" w:color="auto"/>
              <w:right w:val="single" w:sz="8" w:space="0" w:color="auto"/>
            </w:tcBorders>
            <w:shd w:val="clear" w:color="000000" w:fill="C5D9F1"/>
            <w:vAlign w:val="center"/>
            <w:hideMark/>
          </w:tcPr>
          <w:p w14:paraId="1FC8EB37" w14:textId="77777777" w:rsidR="005252A3" w:rsidRPr="005252A3" w:rsidRDefault="005252A3" w:rsidP="005252A3">
            <w:pPr>
              <w:jc w:val="center"/>
              <w:rPr>
                <w:sz w:val="16"/>
                <w:szCs w:val="16"/>
              </w:rPr>
            </w:pPr>
            <w:r w:rsidRPr="005252A3">
              <w:rPr>
                <w:sz w:val="16"/>
                <w:szCs w:val="16"/>
              </w:rPr>
              <w:t>5,02</w:t>
            </w:r>
          </w:p>
        </w:tc>
        <w:tc>
          <w:tcPr>
            <w:tcW w:w="1340" w:type="dxa"/>
            <w:tcBorders>
              <w:top w:val="single" w:sz="4" w:space="0" w:color="auto"/>
              <w:left w:val="nil"/>
              <w:bottom w:val="single" w:sz="4" w:space="0" w:color="auto"/>
              <w:right w:val="single" w:sz="8" w:space="0" w:color="auto"/>
            </w:tcBorders>
            <w:shd w:val="clear" w:color="000000" w:fill="C5D9F1"/>
            <w:vAlign w:val="center"/>
            <w:hideMark/>
          </w:tcPr>
          <w:p w14:paraId="79F46655" w14:textId="77777777" w:rsidR="005252A3" w:rsidRPr="005252A3" w:rsidRDefault="005252A3" w:rsidP="005252A3">
            <w:pPr>
              <w:jc w:val="center"/>
              <w:rPr>
                <w:sz w:val="16"/>
                <w:szCs w:val="16"/>
              </w:rPr>
            </w:pPr>
            <w:r w:rsidRPr="005252A3">
              <w:rPr>
                <w:sz w:val="16"/>
                <w:szCs w:val="16"/>
              </w:rPr>
              <w:t>5,02</w:t>
            </w:r>
          </w:p>
        </w:tc>
        <w:tc>
          <w:tcPr>
            <w:tcW w:w="1360" w:type="dxa"/>
            <w:tcBorders>
              <w:top w:val="single" w:sz="4" w:space="0" w:color="auto"/>
              <w:left w:val="nil"/>
              <w:bottom w:val="single" w:sz="4" w:space="0" w:color="auto"/>
              <w:right w:val="single" w:sz="8" w:space="0" w:color="auto"/>
            </w:tcBorders>
            <w:shd w:val="clear" w:color="000000" w:fill="C5D9F1"/>
            <w:vAlign w:val="center"/>
            <w:hideMark/>
          </w:tcPr>
          <w:p w14:paraId="3006C46A" w14:textId="77777777" w:rsidR="005252A3" w:rsidRPr="005252A3" w:rsidRDefault="005252A3" w:rsidP="005252A3">
            <w:pPr>
              <w:jc w:val="center"/>
              <w:rPr>
                <w:sz w:val="16"/>
                <w:szCs w:val="16"/>
              </w:rPr>
            </w:pPr>
            <w:r w:rsidRPr="005252A3">
              <w:rPr>
                <w:sz w:val="16"/>
                <w:szCs w:val="16"/>
              </w:rPr>
              <w:t>5,02</w:t>
            </w:r>
          </w:p>
        </w:tc>
        <w:tc>
          <w:tcPr>
            <w:tcW w:w="1360" w:type="dxa"/>
            <w:tcBorders>
              <w:top w:val="single" w:sz="4" w:space="0" w:color="auto"/>
              <w:left w:val="nil"/>
              <w:bottom w:val="single" w:sz="4" w:space="0" w:color="auto"/>
              <w:right w:val="single" w:sz="8" w:space="0" w:color="auto"/>
            </w:tcBorders>
            <w:shd w:val="clear" w:color="000000" w:fill="C5D9F1"/>
            <w:vAlign w:val="center"/>
            <w:hideMark/>
          </w:tcPr>
          <w:p w14:paraId="0EA9E1F7" w14:textId="77777777" w:rsidR="005252A3" w:rsidRPr="005252A3" w:rsidRDefault="005252A3" w:rsidP="005252A3">
            <w:pPr>
              <w:jc w:val="center"/>
              <w:rPr>
                <w:sz w:val="16"/>
                <w:szCs w:val="16"/>
              </w:rPr>
            </w:pPr>
            <w:r w:rsidRPr="005252A3">
              <w:rPr>
                <w:sz w:val="16"/>
                <w:szCs w:val="16"/>
              </w:rPr>
              <w:t>5,02</w:t>
            </w:r>
          </w:p>
        </w:tc>
      </w:tr>
      <w:tr w:rsidR="005252A3" w:rsidRPr="005252A3" w14:paraId="7A2A9EF7"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2A4B8CBF" w14:textId="77777777" w:rsidR="005252A3" w:rsidRPr="005252A3" w:rsidRDefault="005252A3" w:rsidP="005252A3">
            <w:pPr>
              <w:jc w:val="center"/>
              <w:rPr>
                <w:sz w:val="16"/>
                <w:szCs w:val="16"/>
              </w:rPr>
            </w:pPr>
            <w:r w:rsidRPr="005252A3">
              <w:rPr>
                <w:sz w:val="16"/>
                <w:szCs w:val="16"/>
              </w:rPr>
              <w:t> </w:t>
            </w:r>
          </w:p>
        </w:tc>
        <w:tc>
          <w:tcPr>
            <w:tcW w:w="5300" w:type="dxa"/>
            <w:tcBorders>
              <w:top w:val="nil"/>
              <w:left w:val="nil"/>
              <w:bottom w:val="single" w:sz="4" w:space="0" w:color="auto"/>
              <w:right w:val="single" w:sz="4" w:space="0" w:color="auto"/>
            </w:tcBorders>
            <w:shd w:val="clear" w:color="auto" w:fill="auto"/>
            <w:vAlign w:val="center"/>
            <w:hideMark/>
          </w:tcPr>
          <w:p w14:paraId="2F634E69" w14:textId="77777777" w:rsidR="005252A3" w:rsidRPr="005252A3" w:rsidRDefault="005252A3" w:rsidP="005252A3">
            <w:pPr>
              <w:rPr>
                <w:sz w:val="16"/>
                <w:szCs w:val="16"/>
              </w:rPr>
            </w:pPr>
            <w:r w:rsidRPr="005252A3">
              <w:rPr>
                <w:sz w:val="16"/>
                <w:szCs w:val="16"/>
              </w:rPr>
              <w:t xml:space="preserve"> - налог на имущество:</w:t>
            </w:r>
          </w:p>
        </w:tc>
        <w:tc>
          <w:tcPr>
            <w:tcW w:w="1280" w:type="dxa"/>
            <w:tcBorders>
              <w:top w:val="nil"/>
              <w:left w:val="nil"/>
              <w:bottom w:val="single" w:sz="4" w:space="0" w:color="auto"/>
              <w:right w:val="nil"/>
            </w:tcBorders>
            <w:shd w:val="clear" w:color="auto" w:fill="auto"/>
            <w:vAlign w:val="center"/>
            <w:hideMark/>
          </w:tcPr>
          <w:p w14:paraId="0FC3CF84"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65FCA55C" w14:textId="77777777" w:rsidR="005252A3" w:rsidRPr="005252A3" w:rsidRDefault="005252A3" w:rsidP="005252A3">
            <w:pPr>
              <w:jc w:val="center"/>
              <w:rPr>
                <w:color w:val="FF0000"/>
                <w:sz w:val="16"/>
                <w:szCs w:val="16"/>
              </w:rPr>
            </w:pPr>
            <w:r w:rsidRPr="005252A3">
              <w:rPr>
                <w:color w:val="FF0000"/>
                <w:sz w:val="16"/>
                <w:szCs w:val="16"/>
              </w:rPr>
              <w:t>105,41</w:t>
            </w:r>
          </w:p>
        </w:tc>
        <w:tc>
          <w:tcPr>
            <w:tcW w:w="1360" w:type="dxa"/>
            <w:tcBorders>
              <w:top w:val="nil"/>
              <w:left w:val="nil"/>
              <w:bottom w:val="single" w:sz="4" w:space="0" w:color="auto"/>
              <w:right w:val="single" w:sz="4" w:space="0" w:color="auto"/>
            </w:tcBorders>
            <w:shd w:val="clear" w:color="000000" w:fill="C5D9F1"/>
            <w:vAlign w:val="center"/>
            <w:hideMark/>
          </w:tcPr>
          <w:p w14:paraId="2860B348" w14:textId="77777777" w:rsidR="005252A3" w:rsidRPr="005252A3" w:rsidRDefault="005252A3" w:rsidP="005252A3">
            <w:pPr>
              <w:jc w:val="center"/>
              <w:rPr>
                <w:color w:val="FF0000"/>
                <w:sz w:val="16"/>
                <w:szCs w:val="16"/>
              </w:rPr>
            </w:pPr>
            <w:r w:rsidRPr="005252A3">
              <w:rPr>
                <w:color w:val="FF0000"/>
                <w:sz w:val="16"/>
                <w:szCs w:val="16"/>
              </w:rPr>
              <w:t>508,75</w:t>
            </w:r>
          </w:p>
        </w:tc>
        <w:tc>
          <w:tcPr>
            <w:tcW w:w="1380" w:type="dxa"/>
            <w:tcBorders>
              <w:top w:val="nil"/>
              <w:left w:val="nil"/>
              <w:bottom w:val="single" w:sz="4" w:space="0" w:color="auto"/>
              <w:right w:val="single" w:sz="4" w:space="0" w:color="auto"/>
            </w:tcBorders>
            <w:shd w:val="clear" w:color="000000" w:fill="C5D9F1"/>
            <w:vAlign w:val="center"/>
            <w:hideMark/>
          </w:tcPr>
          <w:p w14:paraId="20CAAA79" w14:textId="77777777" w:rsidR="005252A3" w:rsidRPr="005252A3" w:rsidRDefault="005252A3" w:rsidP="005252A3">
            <w:pPr>
              <w:jc w:val="center"/>
              <w:rPr>
                <w:color w:val="FF0000"/>
                <w:sz w:val="16"/>
                <w:szCs w:val="16"/>
              </w:rPr>
            </w:pPr>
            <w:r w:rsidRPr="005252A3">
              <w:rPr>
                <w:color w:val="FF0000"/>
                <w:sz w:val="16"/>
                <w:szCs w:val="16"/>
              </w:rPr>
              <w:t>508,75</w:t>
            </w:r>
          </w:p>
        </w:tc>
        <w:tc>
          <w:tcPr>
            <w:tcW w:w="1180" w:type="dxa"/>
            <w:tcBorders>
              <w:top w:val="nil"/>
              <w:left w:val="nil"/>
              <w:bottom w:val="single" w:sz="4" w:space="0" w:color="auto"/>
              <w:right w:val="single" w:sz="8" w:space="0" w:color="auto"/>
            </w:tcBorders>
            <w:shd w:val="clear" w:color="000000" w:fill="C5D9F1"/>
            <w:vAlign w:val="center"/>
            <w:hideMark/>
          </w:tcPr>
          <w:p w14:paraId="19FAAB37" w14:textId="77777777" w:rsidR="005252A3" w:rsidRPr="005252A3" w:rsidRDefault="005252A3" w:rsidP="005252A3">
            <w:pPr>
              <w:jc w:val="center"/>
              <w:rPr>
                <w:color w:val="FF0000"/>
                <w:sz w:val="16"/>
                <w:szCs w:val="16"/>
              </w:rPr>
            </w:pPr>
            <w:r w:rsidRPr="005252A3">
              <w:rPr>
                <w:color w:val="FF0000"/>
                <w:sz w:val="16"/>
                <w:szCs w:val="16"/>
              </w:rPr>
              <w:t>0,00</w:t>
            </w:r>
          </w:p>
        </w:tc>
        <w:tc>
          <w:tcPr>
            <w:tcW w:w="1340" w:type="dxa"/>
            <w:tcBorders>
              <w:top w:val="nil"/>
              <w:left w:val="nil"/>
              <w:bottom w:val="single" w:sz="4" w:space="0" w:color="auto"/>
              <w:right w:val="single" w:sz="8" w:space="0" w:color="auto"/>
            </w:tcBorders>
            <w:shd w:val="clear" w:color="000000" w:fill="C5D9F1"/>
            <w:vAlign w:val="center"/>
            <w:hideMark/>
          </w:tcPr>
          <w:p w14:paraId="40872CDB" w14:textId="77777777" w:rsidR="005252A3" w:rsidRPr="005252A3" w:rsidRDefault="005252A3" w:rsidP="005252A3">
            <w:pPr>
              <w:jc w:val="center"/>
              <w:rPr>
                <w:color w:val="FF0000"/>
                <w:sz w:val="16"/>
                <w:szCs w:val="16"/>
              </w:rPr>
            </w:pPr>
            <w:r w:rsidRPr="005252A3">
              <w:rPr>
                <w:color w:val="FF0000"/>
                <w:sz w:val="16"/>
                <w:szCs w:val="16"/>
              </w:rPr>
              <w:t>4341,48</w:t>
            </w:r>
          </w:p>
        </w:tc>
        <w:tc>
          <w:tcPr>
            <w:tcW w:w="1240" w:type="dxa"/>
            <w:tcBorders>
              <w:top w:val="nil"/>
              <w:left w:val="nil"/>
              <w:bottom w:val="single" w:sz="4" w:space="0" w:color="auto"/>
              <w:right w:val="single" w:sz="8" w:space="0" w:color="auto"/>
            </w:tcBorders>
            <w:shd w:val="clear" w:color="000000" w:fill="C5D9F1"/>
            <w:vAlign w:val="center"/>
            <w:hideMark/>
          </w:tcPr>
          <w:p w14:paraId="1CD0992A" w14:textId="77777777" w:rsidR="005252A3" w:rsidRPr="005252A3" w:rsidRDefault="005252A3" w:rsidP="005252A3">
            <w:pPr>
              <w:jc w:val="center"/>
              <w:rPr>
                <w:color w:val="FF0000"/>
                <w:sz w:val="16"/>
                <w:szCs w:val="16"/>
              </w:rPr>
            </w:pPr>
            <w:r w:rsidRPr="005252A3">
              <w:rPr>
                <w:color w:val="FF0000"/>
                <w:sz w:val="16"/>
                <w:szCs w:val="16"/>
              </w:rPr>
              <w:t>753,36</w:t>
            </w:r>
          </w:p>
        </w:tc>
        <w:tc>
          <w:tcPr>
            <w:tcW w:w="1360" w:type="dxa"/>
            <w:tcBorders>
              <w:top w:val="nil"/>
              <w:left w:val="nil"/>
              <w:bottom w:val="single" w:sz="4" w:space="0" w:color="auto"/>
              <w:right w:val="single" w:sz="8" w:space="0" w:color="auto"/>
            </w:tcBorders>
            <w:shd w:val="clear" w:color="000000" w:fill="C5D9F1"/>
            <w:vAlign w:val="center"/>
            <w:hideMark/>
          </w:tcPr>
          <w:p w14:paraId="09909E4D" w14:textId="77777777" w:rsidR="005252A3" w:rsidRPr="005252A3" w:rsidRDefault="005252A3" w:rsidP="005252A3">
            <w:pPr>
              <w:jc w:val="center"/>
              <w:rPr>
                <w:color w:val="FF0000"/>
                <w:sz w:val="16"/>
                <w:szCs w:val="16"/>
              </w:rPr>
            </w:pPr>
            <w:r w:rsidRPr="005252A3">
              <w:rPr>
                <w:color w:val="FF0000"/>
                <w:sz w:val="16"/>
                <w:szCs w:val="16"/>
              </w:rPr>
              <w:t>4337,12</w:t>
            </w:r>
          </w:p>
        </w:tc>
        <w:tc>
          <w:tcPr>
            <w:tcW w:w="1320" w:type="dxa"/>
            <w:tcBorders>
              <w:top w:val="nil"/>
              <w:left w:val="nil"/>
              <w:bottom w:val="single" w:sz="4" w:space="0" w:color="auto"/>
              <w:right w:val="single" w:sz="8" w:space="0" w:color="auto"/>
            </w:tcBorders>
            <w:shd w:val="clear" w:color="000000" w:fill="C5D9F1"/>
            <w:vAlign w:val="center"/>
            <w:hideMark/>
          </w:tcPr>
          <w:p w14:paraId="0C15B2BD" w14:textId="77777777" w:rsidR="005252A3" w:rsidRPr="005252A3" w:rsidRDefault="005252A3" w:rsidP="005252A3">
            <w:pPr>
              <w:jc w:val="center"/>
              <w:rPr>
                <w:color w:val="FF0000"/>
                <w:sz w:val="16"/>
                <w:szCs w:val="16"/>
              </w:rPr>
            </w:pPr>
            <w:r w:rsidRPr="005252A3">
              <w:rPr>
                <w:color w:val="FF0000"/>
                <w:sz w:val="16"/>
                <w:szCs w:val="16"/>
              </w:rPr>
              <w:t>6473,44</w:t>
            </w:r>
          </w:p>
        </w:tc>
        <w:tc>
          <w:tcPr>
            <w:tcW w:w="1380" w:type="dxa"/>
            <w:tcBorders>
              <w:top w:val="nil"/>
              <w:left w:val="nil"/>
              <w:bottom w:val="single" w:sz="4" w:space="0" w:color="auto"/>
              <w:right w:val="single" w:sz="8" w:space="0" w:color="auto"/>
            </w:tcBorders>
            <w:shd w:val="clear" w:color="000000" w:fill="C5D9F1"/>
            <w:vAlign w:val="center"/>
            <w:hideMark/>
          </w:tcPr>
          <w:p w14:paraId="3776AA11" w14:textId="77777777" w:rsidR="005252A3" w:rsidRPr="005252A3" w:rsidRDefault="005252A3" w:rsidP="005252A3">
            <w:pPr>
              <w:jc w:val="center"/>
              <w:rPr>
                <w:color w:val="FF0000"/>
                <w:sz w:val="16"/>
                <w:szCs w:val="16"/>
              </w:rPr>
            </w:pPr>
            <w:r w:rsidRPr="005252A3">
              <w:rPr>
                <w:color w:val="FF0000"/>
                <w:sz w:val="16"/>
                <w:szCs w:val="16"/>
              </w:rPr>
              <w:t>5670,53</w:t>
            </w:r>
          </w:p>
        </w:tc>
        <w:tc>
          <w:tcPr>
            <w:tcW w:w="1320" w:type="dxa"/>
            <w:tcBorders>
              <w:top w:val="nil"/>
              <w:left w:val="nil"/>
              <w:bottom w:val="single" w:sz="4" w:space="0" w:color="auto"/>
              <w:right w:val="single" w:sz="8" w:space="0" w:color="auto"/>
            </w:tcBorders>
            <w:shd w:val="clear" w:color="000000" w:fill="C5D9F1"/>
            <w:vAlign w:val="center"/>
            <w:hideMark/>
          </w:tcPr>
          <w:p w14:paraId="5E672ADC" w14:textId="77777777" w:rsidR="005252A3" w:rsidRPr="005252A3" w:rsidRDefault="005252A3" w:rsidP="005252A3">
            <w:pPr>
              <w:jc w:val="center"/>
              <w:rPr>
                <w:color w:val="FF0000"/>
                <w:sz w:val="16"/>
                <w:szCs w:val="16"/>
              </w:rPr>
            </w:pPr>
            <w:r w:rsidRPr="005252A3">
              <w:rPr>
                <w:color w:val="FF0000"/>
                <w:sz w:val="16"/>
                <w:szCs w:val="16"/>
              </w:rPr>
              <w:t>4954,11</w:t>
            </w:r>
          </w:p>
        </w:tc>
        <w:tc>
          <w:tcPr>
            <w:tcW w:w="1320" w:type="dxa"/>
            <w:tcBorders>
              <w:top w:val="nil"/>
              <w:left w:val="nil"/>
              <w:bottom w:val="single" w:sz="4" w:space="0" w:color="auto"/>
              <w:right w:val="single" w:sz="8" w:space="0" w:color="auto"/>
            </w:tcBorders>
            <w:shd w:val="clear" w:color="000000" w:fill="C5D9F1"/>
            <w:vAlign w:val="center"/>
            <w:hideMark/>
          </w:tcPr>
          <w:p w14:paraId="36E42E36" w14:textId="77777777" w:rsidR="005252A3" w:rsidRPr="005252A3" w:rsidRDefault="005252A3" w:rsidP="005252A3">
            <w:pPr>
              <w:jc w:val="center"/>
              <w:rPr>
                <w:color w:val="FF0000"/>
                <w:sz w:val="16"/>
                <w:szCs w:val="16"/>
              </w:rPr>
            </w:pPr>
            <w:r w:rsidRPr="005252A3">
              <w:rPr>
                <w:color w:val="FF0000"/>
                <w:sz w:val="16"/>
                <w:szCs w:val="16"/>
              </w:rPr>
              <w:t>4104,83</w:t>
            </w:r>
          </w:p>
        </w:tc>
        <w:tc>
          <w:tcPr>
            <w:tcW w:w="1340" w:type="dxa"/>
            <w:tcBorders>
              <w:top w:val="nil"/>
              <w:left w:val="nil"/>
              <w:bottom w:val="single" w:sz="4" w:space="0" w:color="auto"/>
              <w:right w:val="single" w:sz="8" w:space="0" w:color="auto"/>
            </w:tcBorders>
            <w:shd w:val="clear" w:color="000000" w:fill="C5D9F1"/>
            <w:vAlign w:val="center"/>
            <w:hideMark/>
          </w:tcPr>
          <w:p w14:paraId="6ACDA3DB" w14:textId="77777777" w:rsidR="005252A3" w:rsidRPr="005252A3" w:rsidRDefault="005252A3" w:rsidP="005252A3">
            <w:pPr>
              <w:jc w:val="center"/>
              <w:rPr>
                <w:color w:val="FF0000"/>
                <w:sz w:val="16"/>
                <w:szCs w:val="16"/>
              </w:rPr>
            </w:pPr>
            <w:r w:rsidRPr="005252A3">
              <w:rPr>
                <w:color w:val="FF0000"/>
                <w:sz w:val="16"/>
                <w:szCs w:val="16"/>
              </w:rPr>
              <w:t>3345,82</w:t>
            </w:r>
          </w:p>
        </w:tc>
        <w:tc>
          <w:tcPr>
            <w:tcW w:w="1360" w:type="dxa"/>
            <w:tcBorders>
              <w:top w:val="nil"/>
              <w:left w:val="nil"/>
              <w:bottom w:val="single" w:sz="4" w:space="0" w:color="auto"/>
              <w:right w:val="single" w:sz="8" w:space="0" w:color="auto"/>
            </w:tcBorders>
            <w:shd w:val="clear" w:color="000000" w:fill="C5D9F1"/>
            <w:vAlign w:val="center"/>
            <w:hideMark/>
          </w:tcPr>
          <w:p w14:paraId="6E140B62" w14:textId="77777777" w:rsidR="005252A3" w:rsidRPr="005252A3" w:rsidRDefault="005252A3" w:rsidP="005252A3">
            <w:pPr>
              <w:jc w:val="center"/>
              <w:rPr>
                <w:color w:val="FF0000"/>
                <w:sz w:val="16"/>
                <w:szCs w:val="16"/>
              </w:rPr>
            </w:pPr>
            <w:r w:rsidRPr="005252A3">
              <w:rPr>
                <w:color w:val="FF0000"/>
                <w:sz w:val="16"/>
                <w:szCs w:val="16"/>
              </w:rPr>
              <w:t>2398,19</w:t>
            </w:r>
          </w:p>
        </w:tc>
        <w:tc>
          <w:tcPr>
            <w:tcW w:w="1360" w:type="dxa"/>
            <w:tcBorders>
              <w:top w:val="nil"/>
              <w:left w:val="nil"/>
              <w:bottom w:val="single" w:sz="4" w:space="0" w:color="auto"/>
              <w:right w:val="single" w:sz="8" w:space="0" w:color="auto"/>
            </w:tcBorders>
            <w:shd w:val="clear" w:color="000000" w:fill="C5D9F1"/>
            <w:vAlign w:val="center"/>
            <w:hideMark/>
          </w:tcPr>
          <w:p w14:paraId="12058E23" w14:textId="77777777" w:rsidR="005252A3" w:rsidRPr="005252A3" w:rsidRDefault="005252A3" w:rsidP="005252A3">
            <w:pPr>
              <w:jc w:val="center"/>
              <w:rPr>
                <w:color w:val="FF0000"/>
                <w:sz w:val="16"/>
                <w:szCs w:val="16"/>
              </w:rPr>
            </w:pPr>
            <w:r w:rsidRPr="005252A3">
              <w:rPr>
                <w:color w:val="FF0000"/>
                <w:sz w:val="16"/>
                <w:szCs w:val="16"/>
              </w:rPr>
              <w:t>1081,45</w:t>
            </w:r>
          </w:p>
        </w:tc>
      </w:tr>
      <w:tr w:rsidR="005252A3" w:rsidRPr="005252A3" w14:paraId="7A4C39DC"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50216A28" w14:textId="77777777" w:rsidR="005252A3" w:rsidRPr="005252A3" w:rsidRDefault="005252A3" w:rsidP="005252A3">
            <w:pPr>
              <w:jc w:val="center"/>
              <w:rPr>
                <w:sz w:val="16"/>
                <w:szCs w:val="16"/>
              </w:rPr>
            </w:pPr>
            <w:r w:rsidRPr="005252A3">
              <w:rPr>
                <w:sz w:val="16"/>
                <w:szCs w:val="16"/>
              </w:rPr>
              <w:t> </w:t>
            </w:r>
          </w:p>
        </w:tc>
        <w:tc>
          <w:tcPr>
            <w:tcW w:w="5300" w:type="dxa"/>
            <w:tcBorders>
              <w:top w:val="nil"/>
              <w:left w:val="nil"/>
              <w:bottom w:val="single" w:sz="4" w:space="0" w:color="auto"/>
              <w:right w:val="single" w:sz="4" w:space="0" w:color="auto"/>
            </w:tcBorders>
            <w:shd w:val="clear" w:color="auto" w:fill="auto"/>
            <w:vAlign w:val="center"/>
            <w:hideMark/>
          </w:tcPr>
          <w:p w14:paraId="2CF26742" w14:textId="77777777" w:rsidR="005252A3" w:rsidRPr="005252A3" w:rsidRDefault="005252A3" w:rsidP="005252A3">
            <w:pPr>
              <w:rPr>
                <w:sz w:val="16"/>
                <w:szCs w:val="16"/>
              </w:rPr>
            </w:pPr>
            <w:r w:rsidRPr="005252A3">
              <w:rPr>
                <w:sz w:val="16"/>
                <w:szCs w:val="16"/>
              </w:rPr>
              <w:t xml:space="preserve">           с собственного имущества (сч.26.1)</w:t>
            </w:r>
          </w:p>
        </w:tc>
        <w:tc>
          <w:tcPr>
            <w:tcW w:w="1280" w:type="dxa"/>
            <w:tcBorders>
              <w:top w:val="nil"/>
              <w:left w:val="nil"/>
              <w:bottom w:val="single" w:sz="4" w:space="0" w:color="auto"/>
              <w:right w:val="nil"/>
            </w:tcBorders>
            <w:shd w:val="clear" w:color="auto" w:fill="auto"/>
            <w:vAlign w:val="center"/>
            <w:hideMark/>
          </w:tcPr>
          <w:p w14:paraId="6A7029F0"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6C05C9A8" w14:textId="77777777" w:rsidR="005252A3" w:rsidRPr="005252A3" w:rsidRDefault="005252A3" w:rsidP="005252A3">
            <w:pPr>
              <w:jc w:val="center"/>
              <w:rPr>
                <w:sz w:val="16"/>
                <w:szCs w:val="16"/>
              </w:rPr>
            </w:pPr>
            <w:r w:rsidRPr="005252A3">
              <w:rPr>
                <w:sz w:val="16"/>
                <w:szCs w:val="16"/>
              </w:rPr>
              <w:t>105,41</w:t>
            </w:r>
          </w:p>
        </w:tc>
        <w:tc>
          <w:tcPr>
            <w:tcW w:w="1360" w:type="dxa"/>
            <w:tcBorders>
              <w:top w:val="nil"/>
              <w:left w:val="nil"/>
              <w:bottom w:val="single" w:sz="4" w:space="0" w:color="auto"/>
              <w:right w:val="single" w:sz="4" w:space="0" w:color="auto"/>
            </w:tcBorders>
            <w:shd w:val="clear" w:color="000000" w:fill="C5D9F1"/>
            <w:vAlign w:val="center"/>
            <w:hideMark/>
          </w:tcPr>
          <w:p w14:paraId="35161A55" w14:textId="77777777" w:rsidR="005252A3" w:rsidRPr="005252A3" w:rsidRDefault="005252A3" w:rsidP="005252A3">
            <w:pPr>
              <w:jc w:val="center"/>
              <w:rPr>
                <w:sz w:val="16"/>
                <w:szCs w:val="16"/>
              </w:rPr>
            </w:pPr>
            <w:r w:rsidRPr="005252A3">
              <w:rPr>
                <w:sz w:val="16"/>
                <w:szCs w:val="16"/>
              </w:rPr>
              <w:t>110,51</w:t>
            </w:r>
          </w:p>
        </w:tc>
        <w:tc>
          <w:tcPr>
            <w:tcW w:w="1380" w:type="dxa"/>
            <w:tcBorders>
              <w:top w:val="nil"/>
              <w:left w:val="nil"/>
              <w:bottom w:val="single" w:sz="4" w:space="0" w:color="auto"/>
              <w:right w:val="single" w:sz="4" w:space="0" w:color="auto"/>
            </w:tcBorders>
            <w:shd w:val="clear" w:color="000000" w:fill="C5D9F1"/>
            <w:vAlign w:val="center"/>
            <w:hideMark/>
          </w:tcPr>
          <w:p w14:paraId="2BFD02BA" w14:textId="77777777" w:rsidR="005252A3" w:rsidRPr="005252A3" w:rsidRDefault="005252A3" w:rsidP="005252A3">
            <w:pPr>
              <w:jc w:val="center"/>
              <w:rPr>
                <w:sz w:val="16"/>
                <w:szCs w:val="16"/>
              </w:rPr>
            </w:pPr>
            <w:r w:rsidRPr="005252A3">
              <w:rPr>
                <w:sz w:val="16"/>
                <w:szCs w:val="16"/>
              </w:rPr>
              <w:t>110,51</w:t>
            </w:r>
          </w:p>
        </w:tc>
        <w:tc>
          <w:tcPr>
            <w:tcW w:w="1180" w:type="dxa"/>
            <w:tcBorders>
              <w:top w:val="nil"/>
              <w:left w:val="nil"/>
              <w:bottom w:val="single" w:sz="4" w:space="0" w:color="auto"/>
              <w:right w:val="single" w:sz="8" w:space="0" w:color="auto"/>
            </w:tcBorders>
            <w:shd w:val="clear" w:color="000000" w:fill="C5D9F1"/>
            <w:vAlign w:val="center"/>
            <w:hideMark/>
          </w:tcPr>
          <w:p w14:paraId="245E56DD" w14:textId="77777777" w:rsidR="005252A3" w:rsidRPr="005252A3" w:rsidRDefault="005252A3" w:rsidP="005252A3">
            <w:pPr>
              <w:jc w:val="center"/>
              <w:rPr>
                <w:sz w:val="16"/>
                <w:szCs w:val="16"/>
              </w:rPr>
            </w:pPr>
            <w:r w:rsidRPr="005252A3">
              <w:rPr>
                <w:sz w:val="16"/>
                <w:szCs w:val="16"/>
              </w:rPr>
              <w:t>0,00</w:t>
            </w:r>
          </w:p>
        </w:tc>
        <w:tc>
          <w:tcPr>
            <w:tcW w:w="1340" w:type="dxa"/>
            <w:tcBorders>
              <w:top w:val="nil"/>
              <w:left w:val="nil"/>
              <w:bottom w:val="single" w:sz="4" w:space="0" w:color="auto"/>
              <w:right w:val="single" w:sz="4" w:space="0" w:color="auto"/>
            </w:tcBorders>
            <w:shd w:val="clear" w:color="000000" w:fill="C5D9F1"/>
            <w:vAlign w:val="center"/>
            <w:hideMark/>
          </w:tcPr>
          <w:p w14:paraId="52372617" w14:textId="77777777" w:rsidR="005252A3" w:rsidRPr="005252A3" w:rsidRDefault="005252A3" w:rsidP="005252A3">
            <w:pPr>
              <w:jc w:val="center"/>
              <w:rPr>
                <w:sz w:val="16"/>
                <w:szCs w:val="16"/>
              </w:rPr>
            </w:pPr>
            <w:r w:rsidRPr="005252A3">
              <w:rPr>
                <w:sz w:val="16"/>
                <w:szCs w:val="16"/>
              </w:rPr>
              <w:t>110,51</w:t>
            </w:r>
          </w:p>
        </w:tc>
        <w:tc>
          <w:tcPr>
            <w:tcW w:w="1240" w:type="dxa"/>
            <w:tcBorders>
              <w:top w:val="nil"/>
              <w:left w:val="nil"/>
              <w:bottom w:val="single" w:sz="4" w:space="0" w:color="auto"/>
              <w:right w:val="single" w:sz="8" w:space="0" w:color="auto"/>
            </w:tcBorders>
            <w:shd w:val="clear" w:color="000000" w:fill="C5D9F1"/>
            <w:vAlign w:val="center"/>
            <w:hideMark/>
          </w:tcPr>
          <w:p w14:paraId="28BD16F9" w14:textId="77777777" w:rsidR="005252A3" w:rsidRPr="005252A3" w:rsidRDefault="005252A3" w:rsidP="005252A3">
            <w:pPr>
              <w:jc w:val="center"/>
              <w:rPr>
                <w:sz w:val="16"/>
                <w:szCs w:val="16"/>
              </w:rPr>
            </w:pPr>
            <w:r w:rsidRPr="005252A3">
              <w:rPr>
                <w:sz w:val="16"/>
                <w:szCs w:val="16"/>
              </w:rPr>
              <w:t>0,00</w:t>
            </w:r>
          </w:p>
        </w:tc>
        <w:tc>
          <w:tcPr>
            <w:tcW w:w="1360" w:type="dxa"/>
            <w:tcBorders>
              <w:top w:val="nil"/>
              <w:left w:val="single" w:sz="4" w:space="0" w:color="auto"/>
              <w:bottom w:val="single" w:sz="4" w:space="0" w:color="auto"/>
              <w:right w:val="single" w:sz="4" w:space="0" w:color="auto"/>
            </w:tcBorders>
            <w:shd w:val="clear" w:color="000000" w:fill="C5D9F1"/>
            <w:vAlign w:val="center"/>
            <w:hideMark/>
          </w:tcPr>
          <w:p w14:paraId="79272765" w14:textId="77777777" w:rsidR="005252A3" w:rsidRPr="005252A3" w:rsidRDefault="005252A3" w:rsidP="005252A3">
            <w:pPr>
              <w:jc w:val="center"/>
              <w:rPr>
                <w:sz w:val="16"/>
                <w:szCs w:val="16"/>
              </w:rPr>
            </w:pPr>
            <w:r w:rsidRPr="005252A3">
              <w:rPr>
                <w:sz w:val="16"/>
                <w:szCs w:val="16"/>
              </w:rPr>
              <w:t>110,51</w:t>
            </w:r>
          </w:p>
        </w:tc>
        <w:tc>
          <w:tcPr>
            <w:tcW w:w="1320" w:type="dxa"/>
            <w:tcBorders>
              <w:top w:val="nil"/>
              <w:left w:val="nil"/>
              <w:bottom w:val="single" w:sz="4" w:space="0" w:color="auto"/>
              <w:right w:val="single" w:sz="4" w:space="0" w:color="auto"/>
            </w:tcBorders>
            <w:shd w:val="clear" w:color="000000" w:fill="C5D9F1"/>
            <w:vAlign w:val="center"/>
            <w:hideMark/>
          </w:tcPr>
          <w:p w14:paraId="6E1F3ED5" w14:textId="77777777" w:rsidR="005252A3" w:rsidRPr="005252A3" w:rsidRDefault="005252A3" w:rsidP="005252A3">
            <w:pPr>
              <w:jc w:val="center"/>
              <w:rPr>
                <w:sz w:val="16"/>
                <w:szCs w:val="16"/>
              </w:rPr>
            </w:pPr>
            <w:r w:rsidRPr="005252A3">
              <w:rPr>
                <w:sz w:val="16"/>
                <w:szCs w:val="16"/>
              </w:rPr>
              <w:t>110,51</w:t>
            </w:r>
          </w:p>
        </w:tc>
        <w:tc>
          <w:tcPr>
            <w:tcW w:w="1380" w:type="dxa"/>
            <w:tcBorders>
              <w:top w:val="nil"/>
              <w:left w:val="nil"/>
              <w:bottom w:val="single" w:sz="4" w:space="0" w:color="auto"/>
              <w:right w:val="single" w:sz="4" w:space="0" w:color="auto"/>
            </w:tcBorders>
            <w:shd w:val="clear" w:color="000000" w:fill="C5D9F1"/>
            <w:vAlign w:val="center"/>
            <w:hideMark/>
          </w:tcPr>
          <w:p w14:paraId="3FBA5602" w14:textId="77777777" w:rsidR="005252A3" w:rsidRPr="005252A3" w:rsidRDefault="005252A3" w:rsidP="005252A3">
            <w:pPr>
              <w:jc w:val="center"/>
              <w:rPr>
                <w:sz w:val="16"/>
                <w:szCs w:val="16"/>
              </w:rPr>
            </w:pPr>
            <w:r w:rsidRPr="005252A3">
              <w:rPr>
                <w:sz w:val="16"/>
                <w:szCs w:val="16"/>
              </w:rPr>
              <w:t>110,51</w:t>
            </w:r>
          </w:p>
        </w:tc>
        <w:tc>
          <w:tcPr>
            <w:tcW w:w="1320" w:type="dxa"/>
            <w:tcBorders>
              <w:top w:val="nil"/>
              <w:left w:val="nil"/>
              <w:bottom w:val="single" w:sz="4" w:space="0" w:color="auto"/>
              <w:right w:val="single" w:sz="4" w:space="0" w:color="auto"/>
            </w:tcBorders>
            <w:shd w:val="clear" w:color="000000" w:fill="C5D9F1"/>
            <w:vAlign w:val="center"/>
            <w:hideMark/>
          </w:tcPr>
          <w:p w14:paraId="6A826277" w14:textId="77777777" w:rsidR="005252A3" w:rsidRPr="005252A3" w:rsidRDefault="005252A3" w:rsidP="005252A3">
            <w:pPr>
              <w:jc w:val="center"/>
              <w:rPr>
                <w:sz w:val="16"/>
                <w:szCs w:val="16"/>
              </w:rPr>
            </w:pPr>
            <w:r w:rsidRPr="005252A3">
              <w:rPr>
                <w:sz w:val="16"/>
                <w:szCs w:val="16"/>
              </w:rPr>
              <w:t>110,51</w:t>
            </w:r>
          </w:p>
        </w:tc>
        <w:tc>
          <w:tcPr>
            <w:tcW w:w="1320" w:type="dxa"/>
            <w:tcBorders>
              <w:top w:val="nil"/>
              <w:left w:val="nil"/>
              <w:bottom w:val="single" w:sz="4" w:space="0" w:color="auto"/>
              <w:right w:val="single" w:sz="4" w:space="0" w:color="auto"/>
            </w:tcBorders>
            <w:shd w:val="clear" w:color="000000" w:fill="C5D9F1"/>
            <w:vAlign w:val="center"/>
            <w:hideMark/>
          </w:tcPr>
          <w:p w14:paraId="270863F8" w14:textId="77777777" w:rsidR="005252A3" w:rsidRPr="005252A3" w:rsidRDefault="005252A3" w:rsidP="005252A3">
            <w:pPr>
              <w:jc w:val="center"/>
              <w:rPr>
                <w:sz w:val="16"/>
                <w:szCs w:val="16"/>
              </w:rPr>
            </w:pPr>
            <w:r w:rsidRPr="005252A3">
              <w:rPr>
                <w:sz w:val="16"/>
                <w:szCs w:val="16"/>
              </w:rPr>
              <w:t>110,51</w:t>
            </w:r>
          </w:p>
        </w:tc>
        <w:tc>
          <w:tcPr>
            <w:tcW w:w="1340" w:type="dxa"/>
            <w:tcBorders>
              <w:top w:val="nil"/>
              <w:left w:val="nil"/>
              <w:bottom w:val="single" w:sz="4" w:space="0" w:color="auto"/>
              <w:right w:val="single" w:sz="4" w:space="0" w:color="auto"/>
            </w:tcBorders>
            <w:shd w:val="clear" w:color="000000" w:fill="C5D9F1"/>
            <w:vAlign w:val="center"/>
            <w:hideMark/>
          </w:tcPr>
          <w:p w14:paraId="07EFFAC9" w14:textId="77777777" w:rsidR="005252A3" w:rsidRPr="005252A3" w:rsidRDefault="005252A3" w:rsidP="005252A3">
            <w:pPr>
              <w:jc w:val="center"/>
              <w:rPr>
                <w:sz w:val="16"/>
                <w:szCs w:val="16"/>
              </w:rPr>
            </w:pPr>
            <w:r w:rsidRPr="005252A3">
              <w:rPr>
                <w:sz w:val="16"/>
                <w:szCs w:val="16"/>
              </w:rPr>
              <w:t>110,51</w:t>
            </w:r>
          </w:p>
        </w:tc>
        <w:tc>
          <w:tcPr>
            <w:tcW w:w="1360" w:type="dxa"/>
            <w:tcBorders>
              <w:top w:val="nil"/>
              <w:left w:val="nil"/>
              <w:bottom w:val="single" w:sz="4" w:space="0" w:color="auto"/>
              <w:right w:val="single" w:sz="4" w:space="0" w:color="auto"/>
            </w:tcBorders>
            <w:shd w:val="clear" w:color="000000" w:fill="C5D9F1"/>
            <w:vAlign w:val="center"/>
            <w:hideMark/>
          </w:tcPr>
          <w:p w14:paraId="1C74B4C2" w14:textId="77777777" w:rsidR="005252A3" w:rsidRPr="005252A3" w:rsidRDefault="005252A3" w:rsidP="005252A3">
            <w:pPr>
              <w:jc w:val="center"/>
              <w:rPr>
                <w:sz w:val="16"/>
                <w:szCs w:val="16"/>
              </w:rPr>
            </w:pPr>
            <w:r w:rsidRPr="005252A3">
              <w:rPr>
                <w:sz w:val="16"/>
                <w:szCs w:val="16"/>
              </w:rPr>
              <w:t>110,51</w:t>
            </w:r>
          </w:p>
        </w:tc>
        <w:tc>
          <w:tcPr>
            <w:tcW w:w="1360" w:type="dxa"/>
            <w:tcBorders>
              <w:top w:val="nil"/>
              <w:left w:val="nil"/>
              <w:bottom w:val="single" w:sz="4" w:space="0" w:color="auto"/>
              <w:right w:val="single" w:sz="4" w:space="0" w:color="auto"/>
            </w:tcBorders>
            <w:shd w:val="clear" w:color="000000" w:fill="C5D9F1"/>
            <w:vAlign w:val="center"/>
            <w:hideMark/>
          </w:tcPr>
          <w:p w14:paraId="444731BF" w14:textId="77777777" w:rsidR="005252A3" w:rsidRPr="005252A3" w:rsidRDefault="005252A3" w:rsidP="005252A3">
            <w:pPr>
              <w:jc w:val="center"/>
              <w:rPr>
                <w:sz w:val="16"/>
                <w:szCs w:val="16"/>
              </w:rPr>
            </w:pPr>
            <w:r w:rsidRPr="005252A3">
              <w:rPr>
                <w:sz w:val="16"/>
                <w:szCs w:val="16"/>
              </w:rPr>
              <w:t>110,51</w:t>
            </w:r>
          </w:p>
        </w:tc>
      </w:tr>
      <w:tr w:rsidR="005252A3" w:rsidRPr="005252A3" w14:paraId="04DC383C"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5954A614" w14:textId="77777777" w:rsidR="005252A3" w:rsidRPr="005252A3" w:rsidRDefault="005252A3" w:rsidP="005252A3">
            <w:pPr>
              <w:jc w:val="center"/>
              <w:rPr>
                <w:sz w:val="16"/>
                <w:szCs w:val="16"/>
              </w:rPr>
            </w:pPr>
            <w:r w:rsidRPr="005252A3">
              <w:rPr>
                <w:sz w:val="16"/>
                <w:szCs w:val="16"/>
              </w:rPr>
              <w:t> </w:t>
            </w:r>
          </w:p>
        </w:tc>
        <w:tc>
          <w:tcPr>
            <w:tcW w:w="5300" w:type="dxa"/>
            <w:tcBorders>
              <w:top w:val="nil"/>
              <w:left w:val="nil"/>
              <w:bottom w:val="single" w:sz="4" w:space="0" w:color="auto"/>
              <w:right w:val="single" w:sz="4" w:space="0" w:color="auto"/>
            </w:tcBorders>
            <w:shd w:val="clear" w:color="auto" w:fill="auto"/>
            <w:vAlign w:val="center"/>
            <w:hideMark/>
          </w:tcPr>
          <w:p w14:paraId="1F744288" w14:textId="77777777" w:rsidR="005252A3" w:rsidRPr="005252A3" w:rsidRDefault="005252A3" w:rsidP="005252A3">
            <w:pPr>
              <w:rPr>
                <w:sz w:val="16"/>
                <w:szCs w:val="16"/>
              </w:rPr>
            </w:pPr>
            <w:r w:rsidRPr="005252A3">
              <w:rPr>
                <w:sz w:val="16"/>
                <w:szCs w:val="16"/>
              </w:rPr>
              <w:t xml:space="preserve">           с имущества по концессии</w:t>
            </w:r>
          </w:p>
        </w:tc>
        <w:tc>
          <w:tcPr>
            <w:tcW w:w="1280" w:type="dxa"/>
            <w:tcBorders>
              <w:top w:val="nil"/>
              <w:left w:val="nil"/>
              <w:bottom w:val="single" w:sz="4" w:space="0" w:color="auto"/>
              <w:right w:val="nil"/>
            </w:tcBorders>
            <w:shd w:val="clear" w:color="auto" w:fill="auto"/>
            <w:vAlign w:val="center"/>
            <w:hideMark/>
          </w:tcPr>
          <w:p w14:paraId="4A291926"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25B6940F"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685AC156" w14:textId="77777777" w:rsidR="005252A3" w:rsidRPr="005252A3" w:rsidRDefault="005252A3" w:rsidP="005252A3">
            <w:pPr>
              <w:jc w:val="center"/>
              <w:rPr>
                <w:sz w:val="16"/>
                <w:szCs w:val="16"/>
              </w:rPr>
            </w:pPr>
            <w:r w:rsidRPr="005252A3">
              <w:rPr>
                <w:sz w:val="16"/>
                <w:szCs w:val="16"/>
              </w:rPr>
              <w:t>398,24</w:t>
            </w:r>
          </w:p>
        </w:tc>
        <w:tc>
          <w:tcPr>
            <w:tcW w:w="1380" w:type="dxa"/>
            <w:tcBorders>
              <w:top w:val="nil"/>
              <w:left w:val="nil"/>
              <w:bottom w:val="single" w:sz="4" w:space="0" w:color="auto"/>
              <w:right w:val="single" w:sz="4" w:space="0" w:color="auto"/>
            </w:tcBorders>
            <w:shd w:val="clear" w:color="000000" w:fill="C5D9F1"/>
            <w:vAlign w:val="center"/>
            <w:hideMark/>
          </w:tcPr>
          <w:p w14:paraId="7CB801CA" w14:textId="77777777" w:rsidR="005252A3" w:rsidRPr="005252A3" w:rsidRDefault="005252A3" w:rsidP="005252A3">
            <w:pPr>
              <w:jc w:val="center"/>
              <w:rPr>
                <w:sz w:val="16"/>
                <w:szCs w:val="16"/>
              </w:rPr>
            </w:pPr>
            <w:r w:rsidRPr="005252A3">
              <w:rPr>
                <w:sz w:val="16"/>
                <w:szCs w:val="16"/>
              </w:rPr>
              <w:t>398,24</w:t>
            </w:r>
          </w:p>
        </w:tc>
        <w:tc>
          <w:tcPr>
            <w:tcW w:w="1180" w:type="dxa"/>
            <w:tcBorders>
              <w:top w:val="nil"/>
              <w:left w:val="nil"/>
              <w:bottom w:val="single" w:sz="4" w:space="0" w:color="auto"/>
              <w:right w:val="single" w:sz="8" w:space="0" w:color="auto"/>
            </w:tcBorders>
            <w:shd w:val="clear" w:color="000000" w:fill="C5D9F1"/>
            <w:vAlign w:val="center"/>
            <w:hideMark/>
          </w:tcPr>
          <w:p w14:paraId="3A29A4C2" w14:textId="77777777" w:rsidR="005252A3" w:rsidRPr="005252A3" w:rsidRDefault="005252A3" w:rsidP="005252A3">
            <w:pPr>
              <w:jc w:val="center"/>
              <w:rPr>
                <w:sz w:val="16"/>
                <w:szCs w:val="16"/>
              </w:rPr>
            </w:pPr>
            <w:r w:rsidRPr="005252A3">
              <w:rPr>
                <w:sz w:val="16"/>
                <w:szCs w:val="16"/>
              </w:rPr>
              <w:t>0,00</w:t>
            </w:r>
          </w:p>
        </w:tc>
        <w:tc>
          <w:tcPr>
            <w:tcW w:w="1340" w:type="dxa"/>
            <w:tcBorders>
              <w:top w:val="nil"/>
              <w:left w:val="nil"/>
              <w:bottom w:val="single" w:sz="4" w:space="0" w:color="auto"/>
              <w:right w:val="single" w:sz="4" w:space="0" w:color="auto"/>
            </w:tcBorders>
            <w:shd w:val="clear" w:color="000000" w:fill="C5D9F1"/>
            <w:vAlign w:val="center"/>
            <w:hideMark/>
          </w:tcPr>
          <w:p w14:paraId="6AA28269" w14:textId="77777777" w:rsidR="005252A3" w:rsidRPr="005252A3" w:rsidRDefault="005252A3" w:rsidP="005252A3">
            <w:pPr>
              <w:jc w:val="center"/>
              <w:rPr>
                <w:sz w:val="16"/>
                <w:szCs w:val="16"/>
              </w:rPr>
            </w:pPr>
            <w:r w:rsidRPr="005252A3">
              <w:rPr>
                <w:sz w:val="16"/>
                <w:szCs w:val="16"/>
              </w:rPr>
              <w:t>4230,97</w:t>
            </w:r>
          </w:p>
        </w:tc>
        <w:tc>
          <w:tcPr>
            <w:tcW w:w="1240" w:type="dxa"/>
            <w:tcBorders>
              <w:top w:val="nil"/>
              <w:left w:val="nil"/>
              <w:bottom w:val="single" w:sz="4" w:space="0" w:color="auto"/>
              <w:right w:val="single" w:sz="8" w:space="0" w:color="auto"/>
            </w:tcBorders>
            <w:shd w:val="clear" w:color="000000" w:fill="C5D9F1"/>
            <w:vAlign w:val="center"/>
            <w:hideMark/>
          </w:tcPr>
          <w:p w14:paraId="7771F179" w14:textId="77777777" w:rsidR="005252A3" w:rsidRPr="005252A3" w:rsidRDefault="005252A3" w:rsidP="005252A3">
            <w:pPr>
              <w:jc w:val="center"/>
              <w:rPr>
                <w:sz w:val="16"/>
                <w:szCs w:val="16"/>
              </w:rPr>
            </w:pPr>
            <w:r w:rsidRPr="005252A3">
              <w:rPr>
                <w:sz w:val="16"/>
                <w:szCs w:val="16"/>
              </w:rPr>
              <w:t>962,42</w:t>
            </w:r>
          </w:p>
        </w:tc>
        <w:tc>
          <w:tcPr>
            <w:tcW w:w="1360" w:type="dxa"/>
            <w:tcBorders>
              <w:top w:val="nil"/>
              <w:left w:val="single" w:sz="4" w:space="0" w:color="auto"/>
              <w:bottom w:val="single" w:sz="4" w:space="0" w:color="auto"/>
              <w:right w:val="single" w:sz="4" w:space="0" w:color="auto"/>
            </w:tcBorders>
            <w:shd w:val="clear" w:color="000000" w:fill="C5D9F1"/>
            <w:vAlign w:val="center"/>
            <w:hideMark/>
          </w:tcPr>
          <w:p w14:paraId="6949AE68" w14:textId="77777777" w:rsidR="005252A3" w:rsidRPr="005252A3" w:rsidRDefault="005252A3" w:rsidP="005252A3">
            <w:pPr>
              <w:jc w:val="center"/>
              <w:rPr>
                <w:sz w:val="16"/>
                <w:szCs w:val="16"/>
              </w:rPr>
            </w:pPr>
            <w:r w:rsidRPr="005252A3">
              <w:rPr>
                <w:sz w:val="16"/>
                <w:szCs w:val="16"/>
              </w:rPr>
              <w:t>4226,61</w:t>
            </w:r>
          </w:p>
        </w:tc>
        <w:tc>
          <w:tcPr>
            <w:tcW w:w="1320" w:type="dxa"/>
            <w:tcBorders>
              <w:top w:val="nil"/>
              <w:left w:val="nil"/>
              <w:bottom w:val="single" w:sz="4" w:space="0" w:color="auto"/>
              <w:right w:val="single" w:sz="4" w:space="0" w:color="auto"/>
            </w:tcBorders>
            <w:shd w:val="clear" w:color="000000" w:fill="C5D9F1"/>
            <w:vAlign w:val="center"/>
            <w:hideMark/>
          </w:tcPr>
          <w:p w14:paraId="4AB4CAEF" w14:textId="77777777" w:rsidR="005252A3" w:rsidRPr="005252A3" w:rsidRDefault="005252A3" w:rsidP="005252A3">
            <w:pPr>
              <w:jc w:val="center"/>
              <w:rPr>
                <w:sz w:val="16"/>
                <w:szCs w:val="16"/>
              </w:rPr>
            </w:pPr>
            <w:r w:rsidRPr="005252A3">
              <w:rPr>
                <w:sz w:val="16"/>
                <w:szCs w:val="16"/>
              </w:rPr>
              <w:t>6362,93</w:t>
            </w:r>
          </w:p>
        </w:tc>
        <w:tc>
          <w:tcPr>
            <w:tcW w:w="1380" w:type="dxa"/>
            <w:tcBorders>
              <w:top w:val="nil"/>
              <w:left w:val="nil"/>
              <w:bottom w:val="single" w:sz="4" w:space="0" w:color="auto"/>
              <w:right w:val="single" w:sz="4" w:space="0" w:color="auto"/>
            </w:tcBorders>
            <w:shd w:val="clear" w:color="000000" w:fill="C5D9F1"/>
            <w:vAlign w:val="center"/>
            <w:hideMark/>
          </w:tcPr>
          <w:p w14:paraId="14DA1608" w14:textId="77777777" w:rsidR="005252A3" w:rsidRPr="005252A3" w:rsidRDefault="005252A3" w:rsidP="005252A3">
            <w:pPr>
              <w:jc w:val="center"/>
              <w:rPr>
                <w:sz w:val="16"/>
                <w:szCs w:val="16"/>
              </w:rPr>
            </w:pPr>
            <w:r w:rsidRPr="005252A3">
              <w:rPr>
                <w:sz w:val="16"/>
                <w:szCs w:val="16"/>
              </w:rPr>
              <w:t>5560,02</w:t>
            </w:r>
          </w:p>
        </w:tc>
        <w:tc>
          <w:tcPr>
            <w:tcW w:w="1320" w:type="dxa"/>
            <w:tcBorders>
              <w:top w:val="nil"/>
              <w:left w:val="nil"/>
              <w:bottom w:val="single" w:sz="4" w:space="0" w:color="auto"/>
              <w:right w:val="single" w:sz="4" w:space="0" w:color="auto"/>
            </w:tcBorders>
            <w:shd w:val="clear" w:color="000000" w:fill="C5D9F1"/>
            <w:vAlign w:val="center"/>
            <w:hideMark/>
          </w:tcPr>
          <w:p w14:paraId="0D8BF744" w14:textId="77777777" w:rsidR="005252A3" w:rsidRPr="005252A3" w:rsidRDefault="005252A3" w:rsidP="005252A3">
            <w:pPr>
              <w:jc w:val="center"/>
              <w:rPr>
                <w:sz w:val="16"/>
                <w:szCs w:val="16"/>
              </w:rPr>
            </w:pPr>
            <w:r w:rsidRPr="005252A3">
              <w:rPr>
                <w:sz w:val="16"/>
                <w:szCs w:val="16"/>
              </w:rPr>
              <w:t>4843,60</w:t>
            </w:r>
          </w:p>
        </w:tc>
        <w:tc>
          <w:tcPr>
            <w:tcW w:w="1320" w:type="dxa"/>
            <w:tcBorders>
              <w:top w:val="nil"/>
              <w:left w:val="nil"/>
              <w:bottom w:val="single" w:sz="4" w:space="0" w:color="auto"/>
              <w:right w:val="single" w:sz="4" w:space="0" w:color="auto"/>
            </w:tcBorders>
            <w:shd w:val="clear" w:color="000000" w:fill="C5D9F1"/>
            <w:vAlign w:val="center"/>
            <w:hideMark/>
          </w:tcPr>
          <w:p w14:paraId="4D99B4AF" w14:textId="77777777" w:rsidR="005252A3" w:rsidRPr="005252A3" w:rsidRDefault="005252A3" w:rsidP="005252A3">
            <w:pPr>
              <w:jc w:val="center"/>
              <w:rPr>
                <w:sz w:val="16"/>
                <w:szCs w:val="16"/>
              </w:rPr>
            </w:pPr>
            <w:r w:rsidRPr="005252A3">
              <w:rPr>
                <w:sz w:val="16"/>
                <w:szCs w:val="16"/>
              </w:rPr>
              <w:t>3994,32</w:t>
            </w:r>
          </w:p>
        </w:tc>
        <w:tc>
          <w:tcPr>
            <w:tcW w:w="1340" w:type="dxa"/>
            <w:tcBorders>
              <w:top w:val="nil"/>
              <w:left w:val="nil"/>
              <w:bottom w:val="single" w:sz="4" w:space="0" w:color="auto"/>
              <w:right w:val="single" w:sz="4" w:space="0" w:color="auto"/>
            </w:tcBorders>
            <w:shd w:val="clear" w:color="000000" w:fill="C5D9F1"/>
            <w:vAlign w:val="center"/>
            <w:hideMark/>
          </w:tcPr>
          <w:p w14:paraId="1CB57445" w14:textId="77777777" w:rsidR="005252A3" w:rsidRPr="005252A3" w:rsidRDefault="005252A3" w:rsidP="005252A3">
            <w:pPr>
              <w:jc w:val="center"/>
              <w:rPr>
                <w:sz w:val="16"/>
                <w:szCs w:val="16"/>
              </w:rPr>
            </w:pPr>
            <w:r w:rsidRPr="005252A3">
              <w:rPr>
                <w:sz w:val="16"/>
                <w:szCs w:val="16"/>
              </w:rPr>
              <w:t>3235,31</w:t>
            </w:r>
          </w:p>
        </w:tc>
        <w:tc>
          <w:tcPr>
            <w:tcW w:w="1360" w:type="dxa"/>
            <w:tcBorders>
              <w:top w:val="nil"/>
              <w:left w:val="nil"/>
              <w:bottom w:val="single" w:sz="4" w:space="0" w:color="auto"/>
              <w:right w:val="single" w:sz="4" w:space="0" w:color="auto"/>
            </w:tcBorders>
            <w:shd w:val="clear" w:color="000000" w:fill="C5D9F1"/>
            <w:vAlign w:val="center"/>
            <w:hideMark/>
          </w:tcPr>
          <w:p w14:paraId="783A349C" w14:textId="77777777" w:rsidR="005252A3" w:rsidRPr="005252A3" w:rsidRDefault="005252A3" w:rsidP="005252A3">
            <w:pPr>
              <w:jc w:val="center"/>
              <w:rPr>
                <w:sz w:val="16"/>
                <w:szCs w:val="16"/>
              </w:rPr>
            </w:pPr>
            <w:r w:rsidRPr="005252A3">
              <w:rPr>
                <w:sz w:val="16"/>
                <w:szCs w:val="16"/>
              </w:rPr>
              <w:t>2287,68</w:t>
            </w:r>
          </w:p>
        </w:tc>
        <w:tc>
          <w:tcPr>
            <w:tcW w:w="1360" w:type="dxa"/>
            <w:tcBorders>
              <w:top w:val="nil"/>
              <w:left w:val="nil"/>
              <w:bottom w:val="single" w:sz="4" w:space="0" w:color="auto"/>
              <w:right w:val="single" w:sz="4" w:space="0" w:color="auto"/>
            </w:tcBorders>
            <w:shd w:val="clear" w:color="000000" w:fill="C5D9F1"/>
            <w:vAlign w:val="center"/>
            <w:hideMark/>
          </w:tcPr>
          <w:p w14:paraId="6C0131B1" w14:textId="77777777" w:rsidR="005252A3" w:rsidRPr="005252A3" w:rsidRDefault="005252A3" w:rsidP="005252A3">
            <w:pPr>
              <w:jc w:val="center"/>
              <w:rPr>
                <w:sz w:val="16"/>
                <w:szCs w:val="16"/>
              </w:rPr>
            </w:pPr>
            <w:r w:rsidRPr="005252A3">
              <w:rPr>
                <w:sz w:val="16"/>
                <w:szCs w:val="16"/>
              </w:rPr>
              <w:t>970,94</w:t>
            </w:r>
          </w:p>
        </w:tc>
      </w:tr>
      <w:tr w:rsidR="005252A3" w:rsidRPr="005252A3" w14:paraId="6CEF94B0"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0F65FCB0" w14:textId="77777777" w:rsidR="005252A3" w:rsidRPr="005252A3" w:rsidRDefault="005252A3" w:rsidP="005252A3">
            <w:pPr>
              <w:jc w:val="center"/>
              <w:rPr>
                <w:sz w:val="16"/>
                <w:szCs w:val="16"/>
              </w:rPr>
            </w:pPr>
            <w:r w:rsidRPr="005252A3">
              <w:rPr>
                <w:sz w:val="16"/>
                <w:szCs w:val="16"/>
              </w:rPr>
              <w:t>1.5</w:t>
            </w:r>
          </w:p>
        </w:tc>
        <w:tc>
          <w:tcPr>
            <w:tcW w:w="5300" w:type="dxa"/>
            <w:tcBorders>
              <w:top w:val="nil"/>
              <w:left w:val="nil"/>
              <w:bottom w:val="single" w:sz="4" w:space="0" w:color="auto"/>
              <w:right w:val="single" w:sz="4" w:space="0" w:color="auto"/>
            </w:tcBorders>
            <w:shd w:val="clear" w:color="auto" w:fill="auto"/>
            <w:vAlign w:val="center"/>
            <w:hideMark/>
          </w:tcPr>
          <w:p w14:paraId="569BA9D4" w14:textId="77777777" w:rsidR="005252A3" w:rsidRPr="005252A3" w:rsidRDefault="005252A3" w:rsidP="005252A3">
            <w:pPr>
              <w:jc w:val="both"/>
              <w:rPr>
                <w:sz w:val="16"/>
                <w:szCs w:val="16"/>
              </w:rPr>
            </w:pPr>
            <w:r w:rsidRPr="005252A3">
              <w:rPr>
                <w:sz w:val="16"/>
                <w:szCs w:val="16"/>
              </w:rPr>
              <w:t>Отчисления на социальные нужды</w:t>
            </w:r>
          </w:p>
        </w:tc>
        <w:tc>
          <w:tcPr>
            <w:tcW w:w="1280" w:type="dxa"/>
            <w:tcBorders>
              <w:top w:val="nil"/>
              <w:left w:val="nil"/>
              <w:bottom w:val="single" w:sz="4" w:space="0" w:color="auto"/>
              <w:right w:val="nil"/>
            </w:tcBorders>
            <w:shd w:val="clear" w:color="auto" w:fill="auto"/>
            <w:vAlign w:val="center"/>
            <w:hideMark/>
          </w:tcPr>
          <w:p w14:paraId="2CCF0534"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1D0777E8" w14:textId="77777777" w:rsidR="005252A3" w:rsidRPr="005252A3" w:rsidRDefault="005252A3" w:rsidP="005252A3">
            <w:pPr>
              <w:jc w:val="center"/>
              <w:rPr>
                <w:sz w:val="16"/>
                <w:szCs w:val="16"/>
              </w:rPr>
            </w:pPr>
            <w:r w:rsidRPr="005252A3">
              <w:rPr>
                <w:sz w:val="16"/>
                <w:szCs w:val="16"/>
              </w:rPr>
              <w:t>1349,72</w:t>
            </w:r>
          </w:p>
        </w:tc>
        <w:tc>
          <w:tcPr>
            <w:tcW w:w="1360" w:type="dxa"/>
            <w:tcBorders>
              <w:top w:val="nil"/>
              <w:left w:val="nil"/>
              <w:bottom w:val="single" w:sz="4" w:space="0" w:color="auto"/>
              <w:right w:val="single" w:sz="4" w:space="0" w:color="auto"/>
            </w:tcBorders>
            <w:shd w:val="clear" w:color="000000" w:fill="C5D9F1"/>
            <w:vAlign w:val="center"/>
            <w:hideMark/>
          </w:tcPr>
          <w:p w14:paraId="428FB4DB" w14:textId="77777777" w:rsidR="005252A3" w:rsidRPr="005252A3" w:rsidRDefault="005252A3" w:rsidP="005252A3">
            <w:pPr>
              <w:jc w:val="center"/>
              <w:rPr>
                <w:sz w:val="16"/>
                <w:szCs w:val="16"/>
              </w:rPr>
            </w:pPr>
            <w:r w:rsidRPr="005252A3">
              <w:rPr>
                <w:sz w:val="16"/>
                <w:szCs w:val="16"/>
              </w:rPr>
              <w:t>1349,73</w:t>
            </w:r>
          </w:p>
        </w:tc>
        <w:tc>
          <w:tcPr>
            <w:tcW w:w="1380" w:type="dxa"/>
            <w:tcBorders>
              <w:top w:val="nil"/>
              <w:left w:val="nil"/>
              <w:bottom w:val="single" w:sz="4" w:space="0" w:color="auto"/>
              <w:right w:val="single" w:sz="4" w:space="0" w:color="auto"/>
            </w:tcBorders>
            <w:shd w:val="clear" w:color="000000" w:fill="C5D9F1"/>
            <w:vAlign w:val="center"/>
            <w:hideMark/>
          </w:tcPr>
          <w:p w14:paraId="1E1A0A88" w14:textId="77777777" w:rsidR="005252A3" w:rsidRPr="005252A3" w:rsidRDefault="005252A3" w:rsidP="005252A3">
            <w:pPr>
              <w:jc w:val="center"/>
              <w:rPr>
                <w:sz w:val="16"/>
                <w:szCs w:val="16"/>
              </w:rPr>
            </w:pPr>
            <w:r w:rsidRPr="005252A3">
              <w:rPr>
                <w:sz w:val="16"/>
                <w:szCs w:val="16"/>
              </w:rPr>
              <w:t>1349,73</w:t>
            </w:r>
          </w:p>
        </w:tc>
        <w:tc>
          <w:tcPr>
            <w:tcW w:w="1180" w:type="dxa"/>
            <w:tcBorders>
              <w:top w:val="nil"/>
              <w:left w:val="nil"/>
              <w:bottom w:val="single" w:sz="4" w:space="0" w:color="auto"/>
              <w:right w:val="single" w:sz="8" w:space="0" w:color="auto"/>
            </w:tcBorders>
            <w:shd w:val="clear" w:color="000000" w:fill="C5D9F1"/>
            <w:vAlign w:val="center"/>
            <w:hideMark/>
          </w:tcPr>
          <w:p w14:paraId="6812B621" w14:textId="77777777" w:rsidR="005252A3" w:rsidRPr="005252A3" w:rsidRDefault="005252A3" w:rsidP="005252A3">
            <w:pPr>
              <w:jc w:val="center"/>
              <w:rPr>
                <w:sz w:val="16"/>
                <w:szCs w:val="16"/>
              </w:rPr>
            </w:pPr>
            <w:r w:rsidRPr="005252A3">
              <w:rPr>
                <w:sz w:val="16"/>
                <w:szCs w:val="16"/>
              </w:rPr>
              <w:t>0,00</w:t>
            </w:r>
          </w:p>
        </w:tc>
        <w:tc>
          <w:tcPr>
            <w:tcW w:w="1340" w:type="dxa"/>
            <w:tcBorders>
              <w:top w:val="nil"/>
              <w:left w:val="nil"/>
              <w:bottom w:val="single" w:sz="4" w:space="0" w:color="auto"/>
              <w:right w:val="single" w:sz="4" w:space="0" w:color="auto"/>
            </w:tcBorders>
            <w:shd w:val="clear" w:color="000000" w:fill="C5D9F1"/>
            <w:vAlign w:val="center"/>
            <w:hideMark/>
          </w:tcPr>
          <w:p w14:paraId="30E20F11" w14:textId="77777777" w:rsidR="005252A3" w:rsidRPr="005252A3" w:rsidRDefault="005252A3" w:rsidP="005252A3">
            <w:pPr>
              <w:jc w:val="center"/>
              <w:rPr>
                <w:sz w:val="16"/>
                <w:szCs w:val="16"/>
              </w:rPr>
            </w:pPr>
            <w:r w:rsidRPr="005252A3">
              <w:rPr>
                <w:sz w:val="16"/>
                <w:szCs w:val="16"/>
              </w:rPr>
              <w:t>1376,32</w:t>
            </w:r>
          </w:p>
        </w:tc>
        <w:tc>
          <w:tcPr>
            <w:tcW w:w="1240" w:type="dxa"/>
            <w:tcBorders>
              <w:top w:val="nil"/>
              <w:left w:val="nil"/>
              <w:bottom w:val="single" w:sz="4" w:space="0" w:color="auto"/>
              <w:right w:val="single" w:sz="8" w:space="0" w:color="auto"/>
            </w:tcBorders>
            <w:shd w:val="clear" w:color="000000" w:fill="C5D9F1"/>
            <w:vAlign w:val="center"/>
            <w:hideMark/>
          </w:tcPr>
          <w:p w14:paraId="6B68DB69" w14:textId="77777777" w:rsidR="005252A3" w:rsidRPr="005252A3" w:rsidRDefault="005252A3" w:rsidP="005252A3">
            <w:pPr>
              <w:jc w:val="center"/>
              <w:rPr>
                <w:sz w:val="16"/>
                <w:szCs w:val="16"/>
              </w:rPr>
            </w:pPr>
            <w:r w:rsidRPr="005252A3">
              <w:rPr>
                <w:sz w:val="16"/>
                <w:szCs w:val="16"/>
              </w:rPr>
              <w:t>1,97</w:t>
            </w:r>
          </w:p>
        </w:tc>
        <w:tc>
          <w:tcPr>
            <w:tcW w:w="1360" w:type="dxa"/>
            <w:tcBorders>
              <w:top w:val="nil"/>
              <w:left w:val="single" w:sz="4" w:space="0" w:color="auto"/>
              <w:bottom w:val="single" w:sz="4" w:space="0" w:color="auto"/>
              <w:right w:val="single" w:sz="4" w:space="0" w:color="auto"/>
            </w:tcBorders>
            <w:shd w:val="clear" w:color="000000" w:fill="C5D9F1"/>
            <w:vAlign w:val="center"/>
            <w:hideMark/>
          </w:tcPr>
          <w:p w14:paraId="30B63BFD" w14:textId="77777777" w:rsidR="005252A3" w:rsidRPr="005252A3" w:rsidRDefault="005252A3" w:rsidP="005252A3">
            <w:pPr>
              <w:jc w:val="center"/>
              <w:rPr>
                <w:sz w:val="16"/>
                <w:szCs w:val="16"/>
              </w:rPr>
            </w:pPr>
            <w:r w:rsidRPr="005252A3">
              <w:rPr>
                <w:sz w:val="16"/>
                <w:szCs w:val="16"/>
              </w:rPr>
              <w:t>1412,97</w:t>
            </w:r>
          </w:p>
        </w:tc>
        <w:tc>
          <w:tcPr>
            <w:tcW w:w="1320" w:type="dxa"/>
            <w:tcBorders>
              <w:top w:val="nil"/>
              <w:left w:val="nil"/>
              <w:bottom w:val="single" w:sz="4" w:space="0" w:color="auto"/>
              <w:right w:val="single" w:sz="4" w:space="0" w:color="auto"/>
            </w:tcBorders>
            <w:shd w:val="clear" w:color="000000" w:fill="C5D9F1"/>
            <w:vAlign w:val="center"/>
            <w:hideMark/>
          </w:tcPr>
          <w:p w14:paraId="5A2821AA" w14:textId="77777777" w:rsidR="005252A3" w:rsidRPr="005252A3" w:rsidRDefault="005252A3" w:rsidP="005252A3">
            <w:pPr>
              <w:jc w:val="center"/>
              <w:rPr>
                <w:sz w:val="16"/>
                <w:szCs w:val="16"/>
              </w:rPr>
            </w:pPr>
            <w:r w:rsidRPr="005252A3">
              <w:rPr>
                <w:sz w:val="16"/>
                <w:szCs w:val="16"/>
              </w:rPr>
              <w:t>1454,79</w:t>
            </w:r>
          </w:p>
        </w:tc>
        <w:tc>
          <w:tcPr>
            <w:tcW w:w="1380" w:type="dxa"/>
            <w:tcBorders>
              <w:top w:val="nil"/>
              <w:left w:val="nil"/>
              <w:bottom w:val="single" w:sz="4" w:space="0" w:color="auto"/>
              <w:right w:val="single" w:sz="4" w:space="0" w:color="auto"/>
            </w:tcBorders>
            <w:shd w:val="clear" w:color="000000" w:fill="C5D9F1"/>
            <w:vAlign w:val="center"/>
            <w:hideMark/>
          </w:tcPr>
          <w:p w14:paraId="50A05EE8" w14:textId="77777777" w:rsidR="005252A3" w:rsidRPr="005252A3" w:rsidRDefault="005252A3" w:rsidP="005252A3">
            <w:pPr>
              <w:jc w:val="center"/>
              <w:rPr>
                <w:sz w:val="16"/>
                <w:szCs w:val="16"/>
              </w:rPr>
            </w:pPr>
            <w:r w:rsidRPr="005252A3">
              <w:rPr>
                <w:sz w:val="16"/>
                <w:szCs w:val="16"/>
              </w:rPr>
              <w:t>1497,85</w:t>
            </w:r>
          </w:p>
        </w:tc>
        <w:tc>
          <w:tcPr>
            <w:tcW w:w="1320" w:type="dxa"/>
            <w:tcBorders>
              <w:top w:val="nil"/>
              <w:left w:val="nil"/>
              <w:bottom w:val="single" w:sz="4" w:space="0" w:color="auto"/>
              <w:right w:val="single" w:sz="4" w:space="0" w:color="auto"/>
            </w:tcBorders>
            <w:shd w:val="clear" w:color="000000" w:fill="C5D9F1"/>
            <w:vAlign w:val="center"/>
            <w:hideMark/>
          </w:tcPr>
          <w:p w14:paraId="3365D68E" w14:textId="77777777" w:rsidR="005252A3" w:rsidRPr="005252A3" w:rsidRDefault="005252A3" w:rsidP="005252A3">
            <w:pPr>
              <w:jc w:val="center"/>
              <w:rPr>
                <w:sz w:val="16"/>
                <w:szCs w:val="16"/>
              </w:rPr>
            </w:pPr>
            <w:r w:rsidRPr="005252A3">
              <w:rPr>
                <w:sz w:val="16"/>
                <w:szCs w:val="16"/>
              </w:rPr>
              <w:t>1542,19</w:t>
            </w:r>
          </w:p>
        </w:tc>
        <w:tc>
          <w:tcPr>
            <w:tcW w:w="1320" w:type="dxa"/>
            <w:tcBorders>
              <w:top w:val="nil"/>
              <w:left w:val="nil"/>
              <w:bottom w:val="single" w:sz="4" w:space="0" w:color="auto"/>
              <w:right w:val="single" w:sz="4" w:space="0" w:color="auto"/>
            </w:tcBorders>
            <w:shd w:val="clear" w:color="000000" w:fill="C5D9F1"/>
            <w:vAlign w:val="center"/>
            <w:hideMark/>
          </w:tcPr>
          <w:p w14:paraId="64E4CB1E" w14:textId="77777777" w:rsidR="005252A3" w:rsidRPr="005252A3" w:rsidRDefault="005252A3" w:rsidP="005252A3">
            <w:pPr>
              <w:jc w:val="center"/>
              <w:rPr>
                <w:sz w:val="16"/>
                <w:szCs w:val="16"/>
              </w:rPr>
            </w:pPr>
            <w:r w:rsidRPr="005252A3">
              <w:rPr>
                <w:sz w:val="16"/>
                <w:szCs w:val="16"/>
              </w:rPr>
              <w:t>1587,84</w:t>
            </w:r>
          </w:p>
        </w:tc>
        <w:tc>
          <w:tcPr>
            <w:tcW w:w="1340" w:type="dxa"/>
            <w:tcBorders>
              <w:top w:val="nil"/>
              <w:left w:val="nil"/>
              <w:bottom w:val="single" w:sz="4" w:space="0" w:color="auto"/>
              <w:right w:val="single" w:sz="4" w:space="0" w:color="auto"/>
            </w:tcBorders>
            <w:shd w:val="clear" w:color="000000" w:fill="C5D9F1"/>
            <w:vAlign w:val="center"/>
            <w:hideMark/>
          </w:tcPr>
          <w:p w14:paraId="38512D51" w14:textId="77777777" w:rsidR="005252A3" w:rsidRPr="005252A3" w:rsidRDefault="005252A3" w:rsidP="005252A3">
            <w:pPr>
              <w:jc w:val="center"/>
              <w:rPr>
                <w:sz w:val="16"/>
                <w:szCs w:val="16"/>
              </w:rPr>
            </w:pPr>
            <w:r w:rsidRPr="005252A3">
              <w:rPr>
                <w:sz w:val="16"/>
                <w:szCs w:val="16"/>
              </w:rPr>
              <w:t>1634,84</w:t>
            </w:r>
          </w:p>
        </w:tc>
        <w:tc>
          <w:tcPr>
            <w:tcW w:w="1360" w:type="dxa"/>
            <w:tcBorders>
              <w:top w:val="nil"/>
              <w:left w:val="nil"/>
              <w:bottom w:val="single" w:sz="4" w:space="0" w:color="auto"/>
              <w:right w:val="single" w:sz="4" w:space="0" w:color="auto"/>
            </w:tcBorders>
            <w:shd w:val="clear" w:color="000000" w:fill="C5D9F1"/>
            <w:vAlign w:val="center"/>
            <w:hideMark/>
          </w:tcPr>
          <w:p w14:paraId="1D445A17" w14:textId="77777777" w:rsidR="005252A3" w:rsidRPr="005252A3" w:rsidRDefault="005252A3" w:rsidP="005252A3">
            <w:pPr>
              <w:jc w:val="center"/>
              <w:rPr>
                <w:sz w:val="16"/>
                <w:szCs w:val="16"/>
              </w:rPr>
            </w:pPr>
            <w:r w:rsidRPr="005252A3">
              <w:rPr>
                <w:sz w:val="16"/>
                <w:szCs w:val="16"/>
              </w:rPr>
              <w:t>1683,23</w:t>
            </w:r>
          </w:p>
        </w:tc>
        <w:tc>
          <w:tcPr>
            <w:tcW w:w="1360" w:type="dxa"/>
            <w:tcBorders>
              <w:top w:val="nil"/>
              <w:left w:val="nil"/>
              <w:bottom w:val="single" w:sz="4" w:space="0" w:color="auto"/>
              <w:right w:val="single" w:sz="4" w:space="0" w:color="auto"/>
            </w:tcBorders>
            <w:shd w:val="clear" w:color="000000" w:fill="C5D9F1"/>
            <w:vAlign w:val="center"/>
            <w:hideMark/>
          </w:tcPr>
          <w:p w14:paraId="6240D9C7" w14:textId="77777777" w:rsidR="005252A3" w:rsidRPr="005252A3" w:rsidRDefault="005252A3" w:rsidP="005252A3">
            <w:pPr>
              <w:jc w:val="center"/>
              <w:rPr>
                <w:sz w:val="16"/>
                <w:szCs w:val="16"/>
              </w:rPr>
            </w:pPr>
            <w:r w:rsidRPr="005252A3">
              <w:rPr>
                <w:sz w:val="16"/>
                <w:szCs w:val="16"/>
              </w:rPr>
              <w:t>1733,05</w:t>
            </w:r>
          </w:p>
        </w:tc>
      </w:tr>
      <w:tr w:rsidR="005252A3" w:rsidRPr="005252A3" w14:paraId="2D482F13"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3E280545" w14:textId="77777777" w:rsidR="005252A3" w:rsidRPr="005252A3" w:rsidRDefault="005252A3" w:rsidP="005252A3">
            <w:pPr>
              <w:jc w:val="center"/>
              <w:rPr>
                <w:sz w:val="16"/>
                <w:szCs w:val="16"/>
              </w:rPr>
            </w:pPr>
            <w:r w:rsidRPr="005252A3">
              <w:rPr>
                <w:sz w:val="16"/>
                <w:szCs w:val="16"/>
              </w:rPr>
              <w:t>1.6</w:t>
            </w:r>
          </w:p>
        </w:tc>
        <w:tc>
          <w:tcPr>
            <w:tcW w:w="5300" w:type="dxa"/>
            <w:tcBorders>
              <w:top w:val="nil"/>
              <w:left w:val="nil"/>
              <w:bottom w:val="single" w:sz="4" w:space="0" w:color="auto"/>
              <w:right w:val="single" w:sz="4" w:space="0" w:color="auto"/>
            </w:tcBorders>
            <w:shd w:val="clear" w:color="auto" w:fill="auto"/>
            <w:vAlign w:val="center"/>
            <w:hideMark/>
          </w:tcPr>
          <w:p w14:paraId="205F001C" w14:textId="77777777" w:rsidR="005252A3" w:rsidRPr="005252A3" w:rsidRDefault="005252A3" w:rsidP="005252A3">
            <w:pPr>
              <w:jc w:val="both"/>
              <w:rPr>
                <w:sz w:val="16"/>
                <w:szCs w:val="16"/>
              </w:rPr>
            </w:pPr>
            <w:r w:rsidRPr="005252A3">
              <w:rPr>
                <w:sz w:val="16"/>
                <w:szCs w:val="16"/>
              </w:rPr>
              <w:t>Расходы по сомнительным долгам</w:t>
            </w:r>
          </w:p>
        </w:tc>
        <w:tc>
          <w:tcPr>
            <w:tcW w:w="1280" w:type="dxa"/>
            <w:tcBorders>
              <w:top w:val="nil"/>
              <w:left w:val="nil"/>
              <w:bottom w:val="single" w:sz="4" w:space="0" w:color="auto"/>
              <w:right w:val="nil"/>
            </w:tcBorders>
            <w:shd w:val="clear" w:color="auto" w:fill="auto"/>
            <w:vAlign w:val="center"/>
            <w:hideMark/>
          </w:tcPr>
          <w:p w14:paraId="7793F60E"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025366A9"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54960057"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1997E420"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731753EC"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4" w:space="0" w:color="auto"/>
            </w:tcBorders>
            <w:shd w:val="clear" w:color="000000" w:fill="C5D9F1"/>
            <w:vAlign w:val="center"/>
            <w:hideMark/>
          </w:tcPr>
          <w:p w14:paraId="60FB7CB1"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2AEB8B29"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single" w:sz="4" w:space="0" w:color="auto"/>
              <w:bottom w:val="single" w:sz="4" w:space="0" w:color="auto"/>
              <w:right w:val="single" w:sz="4" w:space="0" w:color="auto"/>
            </w:tcBorders>
            <w:shd w:val="clear" w:color="000000" w:fill="C5D9F1"/>
            <w:vAlign w:val="center"/>
            <w:hideMark/>
          </w:tcPr>
          <w:p w14:paraId="29467D36"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4" w:space="0" w:color="auto"/>
            </w:tcBorders>
            <w:shd w:val="clear" w:color="000000" w:fill="C5D9F1"/>
            <w:vAlign w:val="center"/>
            <w:hideMark/>
          </w:tcPr>
          <w:p w14:paraId="103E47E1"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40582C40"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4" w:space="0" w:color="auto"/>
            </w:tcBorders>
            <w:shd w:val="clear" w:color="000000" w:fill="C5D9F1"/>
            <w:vAlign w:val="center"/>
            <w:hideMark/>
          </w:tcPr>
          <w:p w14:paraId="11A65EDB"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4" w:space="0" w:color="auto"/>
            </w:tcBorders>
            <w:shd w:val="clear" w:color="000000" w:fill="C5D9F1"/>
            <w:vAlign w:val="center"/>
            <w:hideMark/>
          </w:tcPr>
          <w:p w14:paraId="3691B59A"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4" w:space="0" w:color="auto"/>
            </w:tcBorders>
            <w:shd w:val="clear" w:color="000000" w:fill="C5D9F1"/>
            <w:vAlign w:val="center"/>
            <w:hideMark/>
          </w:tcPr>
          <w:p w14:paraId="0EF097B6"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3EF8CE86"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6A17C75D" w14:textId="77777777" w:rsidR="005252A3" w:rsidRPr="005252A3" w:rsidRDefault="005252A3" w:rsidP="005252A3">
            <w:pPr>
              <w:jc w:val="center"/>
              <w:rPr>
                <w:sz w:val="16"/>
                <w:szCs w:val="16"/>
              </w:rPr>
            </w:pPr>
            <w:r w:rsidRPr="005252A3">
              <w:rPr>
                <w:sz w:val="16"/>
                <w:szCs w:val="16"/>
              </w:rPr>
              <w:t> </w:t>
            </w:r>
          </w:p>
        </w:tc>
      </w:tr>
      <w:tr w:rsidR="005252A3" w:rsidRPr="005252A3" w14:paraId="12F440FE" w14:textId="77777777" w:rsidTr="005252A3">
        <w:trPr>
          <w:trHeight w:val="6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4542C225" w14:textId="77777777" w:rsidR="005252A3" w:rsidRPr="005252A3" w:rsidRDefault="005252A3" w:rsidP="005252A3">
            <w:pPr>
              <w:jc w:val="center"/>
              <w:rPr>
                <w:sz w:val="16"/>
                <w:szCs w:val="16"/>
              </w:rPr>
            </w:pPr>
            <w:r w:rsidRPr="005252A3">
              <w:rPr>
                <w:sz w:val="16"/>
                <w:szCs w:val="16"/>
              </w:rPr>
              <w:t>1.7</w:t>
            </w:r>
          </w:p>
        </w:tc>
        <w:tc>
          <w:tcPr>
            <w:tcW w:w="5300" w:type="dxa"/>
            <w:tcBorders>
              <w:top w:val="nil"/>
              <w:left w:val="nil"/>
              <w:bottom w:val="single" w:sz="4" w:space="0" w:color="auto"/>
              <w:right w:val="single" w:sz="4" w:space="0" w:color="auto"/>
            </w:tcBorders>
            <w:shd w:val="clear" w:color="auto" w:fill="auto"/>
            <w:vAlign w:val="center"/>
            <w:hideMark/>
          </w:tcPr>
          <w:p w14:paraId="2D1EE1E8" w14:textId="77777777" w:rsidR="005252A3" w:rsidRPr="005252A3" w:rsidRDefault="005252A3" w:rsidP="005252A3">
            <w:pPr>
              <w:jc w:val="both"/>
              <w:rPr>
                <w:sz w:val="16"/>
                <w:szCs w:val="16"/>
              </w:rPr>
            </w:pPr>
            <w:r w:rsidRPr="005252A3">
              <w:rPr>
                <w:sz w:val="16"/>
                <w:szCs w:val="16"/>
              </w:rPr>
              <w:t>Амортизация основных средств и нематериальных активов:</w:t>
            </w:r>
          </w:p>
        </w:tc>
        <w:tc>
          <w:tcPr>
            <w:tcW w:w="1280" w:type="dxa"/>
            <w:tcBorders>
              <w:top w:val="nil"/>
              <w:left w:val="nil"/>
              <w:bottom w:val="single" w:sz="4" w:space="0" w:color="auto"/>
              <w:right w:val="nil"/>
            </w:tcBorders>
            <w:shd w:val="clear" w:color="auto" w:fill="auto"/>
            <w:vAlign w:val="center"/>
            <w:hideMark/>
          </w:tcPr>
          <w:p w14:paraId="14CD3A4E"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20427E95" w14:textId="77777777" w:rsidR="005252A3" w:rsidRPr="005252A3" w:rsidRDefault="005252A3" w:rsidP="005252A3">
            <w:pPr>
              <w:jc w:val="center"/>
              <w:rPr>
                <w:color w:val="FF0000"/>
                <w:sz w:val="16"/>
                <w:szCs w:val="16"/>
              </w:rPr>
            </w:pPr>
            <w:r w:rsidRPr="005252A3">
              <w:rPr>
                <w:color w:val="FF0000"/>
                <w:sz w:val="16"/>
                <w:szCs w:val="16"/>
              </w:rPr>
              <w:t>85,32</w:t>
            </w:r>
          </w:p>
        </w:tc>
        <w:tc>
          <w:tcPr>
            <w:tcW w:w="1360" w:type="dxa"/>
            <w:tcBorders>
              <w:top w:val="nil"/>
              <w:left w:val="nil"/>
              <w:bottom w:val="single" w:sz="4" w:space="0" w:color="auto"/>
              <w:right w:val="single" w:sz="4" w:space="0" w:color="auto"/>
            </w:tcBorders>
            <w:shd w:val="clear" w:color="000000" w:fill="C5D9F1"/>
            <w:vAlign w:val="center"/>
            <w:hideMark/>
          </w:tcPr>
          <w:p w14:paraId="31FECF1B" w14:textId="77777777" w:rsidR="005252A3" w:rsidRPr="005252A3" w:rsidRDefault="005252A3" w:rsidP="005252A3">
            <w:pPr>
              <w:jc w:val="center"/>
              <w:rPr>
                <w:color w:val="FF0000"/>
                <w:sz w:val="16"/>
                <w:szCs w:val="16"/>
              </w:rPr>
            </w:pPr>
            <w:r w:rsidRPr="005252A3">
              <w:rPr>
                <w:color w:val="FF0000"/>
                <w:sz w:val="16"/>
                <w:szCs w:val="16"/>
              </w:rPr>
              <w:t>175,21</w:t>
            </w:r>
          </w:p>
        </w:tc>
        <w:tc>
          <w:tcPr>
            <w:tcW w:w="1380" w:type="dxa"/>
            <w:tcBorders>
              <w:top w:val="nil"/>
              <w:left w:val="nil"/>
              <w:bottom w:val="single" w:sz="4" w:space="0" w:color="auto"/>
              <w:right w:val="single" w:sz="4" w:space="0" w:color="auto"/>
            </w:tcBorders>
            <w:shd w:val="clear" w:color="000000" w:fill="C5D9F1"/>
            <w:vAlign w:val="center"/>
            <w:hideMark/>
          </w:tcPr>
          <w:p w14:paraId="175C0266" w14:textId="77777777" w:rsidR="005252A3" w:rsidRPr="005252A3" w:rsidRDefault="005252A3" w:rsidP="005252A3">
            <w:pPr>
              <w:jc w:val="center"/>
              <w:rPr>
                <w:color w:val="FF0000"/>
                <w:sz w:val="16"/>
                <w:szCs w:val="16"/>
              </w:rPr>
            </w:pPr>
            <w:r w:rsidRPr="005252A3">
              <w:rPr>
                <w:color w:val="FF0000"/>
                <w:sz w:val="16"/>
                <w:szCs w:val="16"/>
              </w:rPr>
              <w:t>175,21</w:t>
            </w:r>
          </w:p>
        </w:tc>
        <w:tc>
          <w:tcPr>
            <w:tcW w:w="1180" w:type="dxa"/>
            <w:tcBorders>
              <w:top w:val="nil"/>
              <w:left w:val="nil"/>
              <w:bottom w:val="single" w:sz="4" w:space="0" w:color="auto"/>
              <w:right w:val="single" w:sz="8" w:space="0" w:color="auto"/>
            </w:tcBorders>
            <w:shd w:val="clear" w:color="000000" w:fill="C5D9F1"/>
            <w:vAlign w:val="center"/>
            <w:hideMark/>
          </w:tcPr>
          <w:p w14:paraId="3FD4B063" w14:textId="77777777" w:rsidR="005252A3" w:rsidRPr="005252A3" w:rsidRDefault="005252A3" w:rsidP="005252A3">
            <w:pPr>
              <w:jc w:val="center"/>
              <w:rPr>
                <w:color w:val="FF0000"/>
                <w:sz w:val="16"/>
                <w:szCs w:val="16"/>
              </w:rPr>
            </w:pPr>
            <w:r w:rsidRPr="005252A3">
              <w:rPr>
                <w:color w:val="FF0000"/>
                <w:sz w:val="16"/>
                <w:szCs w:val="16"/>
              </w:rPr>
              <w:t>0,00</w:t>
            </w:r>
          </w:p>
        </w:tc>
        <w:tc>
          <w:tcPr>
            <w:tcW w:w="1340" w:type="dxa"/>
            <w:tcBorders>
              <w:top w:val="nil"/>
              <w:left w:val="nil"/>
              <w:bottom w:val="single" w:sz="4" w:space="0" w:color="auto"/>
              <w:right w:val="single" w:sz="4" w:space="0" w:color="auto"/>
            </w:tcBorders>
            <w:shd w:val="clear" w:color="000000" w:fill="C5D9F1"/>
            <w:vAlign w:val="center"/>
            <w:hideMark/>
          </w:tcPr>
          <w:p w14:paraId="5D7F9BAE" w14:textId="77777777" w:rsidR="005252A3" w:rsidRPr="005252A3" w:rsidRDefault="005252A3" w:rsidP="005252A3">
            <w:pPr>
              <w:jc w:val="center"/>
              <w:rPr>
                <w:color w:val="FF0000"/>
                <w:sz w:val="16"/>
                <w:szCs w:val="16"/>
              </w:rPr>
            </w:pPr>
            <w:r w:rsidRPr="005252A3">
              <w:rPr>
                <w:color w:val="FF0000"/>
                <w:sz w:val="16"/>
                <w:szCs w:val="16"/>
              </w:rPr>
              <w:t>175,21</w:t>
            </w:r>
          </w:p>
        </w:tc>
        <w:tc>
          <w:tcPr>
            <w:tcW w:w="1240" w:type="dxa"/>
            <w:tcBorders>
              <w:top w:val="nil"/>
              <w:left w:val="nil"/>
              <w:bottom w:val="single" w:sz="4" w:space="0" w:color="auto"/>
              <w:right w:val="single" w:sz="8" w:space="0" w:color="auto"/>
            </w:tcBorders>
            <w:shd w:val="clear" w:color="000000" w:fill="C5D9F1"/>
            <w:vAlign w:val="center"/>
            <w:hideMark/>
          </w:tcPr>
          <w:p w14:paraId="03845AA0" w14:textId="77777777" w:rsidR="005252A3" w:rsidRPr="005252A3" w:rsidRDefault="005252A3" w:rsidP="005252A3">
            <w:pPr>
              <w:jc w:val="center"/>
              <w:rPr>
                <w:color w:val="FF0000"/>
                <w:sz w:val="16"/>
                <w:szCs w:val="16"/>
              </w:rPr>
            </w:pPr>
            <w:r w:rsidRPr="005252A3">
              <w:rPr>
                <w:color w:val="FF0000"/>
                <w:sz w:val="16"/>
                <w:szCs w:val="16"/>
              </w:rPr>
              <w:t>0,00</w:t>
            </w:r>
          </w:p>
        </w:tc>
        <w:tc>
          <w:tcPr>
            <w:tcW w:w="1360" w:type="dxa"/>
            <w:tcBorders>
              <w:top w:val="nil"/>
              <w:left w:val="single" w:sz="4" w:space="0" w:color="auto"/>
              <w:bottom w:val="single" w:sz="4" w:space="0" w:color="auto"/>
              <w:right w:val="single" w:sz="4" w:space="0" w:color="auto"/>
            </w:tcBorders>
            <w:shd w:val="clear" w:color="000000" w:fill="C5D9F1"/>
            <w:vAlign w:val="center"/>
            <w:hideMark/>
          </w:tcPr>
          <w:p w14:paraId="07955BA2" w14:textId="77777777" w:rsidR="005252A3" w:rsidRPr="005252A3" w:rsidRDefault="005252A3" w:rsidP="005252A3">
            <w:pPr>
              <w:jc w:val="center"/>
              <w:rPr>
                <w:color w:val="FF0000"/>
                <w:sz w:val="16"/>
                <w:szCs w:val="16"/>
              </w:rPr>
            </w:pPr>
            <w:r w:rsidRPr="005252A3">
              <w:rPr>
                <w:color w:val="FF0000"/>
                <w:sz w:val="16"/>
                <w:szCs w:val="16"/>
              </w:rPr>
              <w:t>175,21</w:t>
            </w:r>
          </w:p>
        </w:tc>
        <w:tc>
          <w:tcPr>
            <w:tcW w:w="1320" w:type="dxa"/>
            <w:tcBorders>
              <w:top w:val="nil"/>
              <w:left w:val="nil"/>
              <w:bottom w:val="single" w:sz="4" w:space="0" w:color="auto"/>
              <w:right w:val="single" w:sz="4" w:space="0" w:color="auto"/>
            </w:tcBorders>
            <w:shd w:val="clear" w:color="000000" w:fill="C5D9F1"/>
            <w:vAlign w:val="center"/>
            <w:hideMark/>
          </w:tcPr>
          <w:p w14:paraId="07E90F7A" w14:textId="77777777" w:rsidR="005252A3" w:rsidRPr="005252A3" w:rsidRDefault="005252A3" w:rsidP="005252A3">
            <w:pPr>
              <w:jc w:val="center"/>
              <w:rPr>
                <w:color w:val="FF0000"/>
                <w:sz w:val="16"/>
                <w:szCs w:val="16"/>
              </w:rPr>
            </w:pPr>
            <w:r w:rsidRPr="005252A3">
              <w:rPr>
                <w:color w:val="FF0000"/>
                <w:sz w:val="16"/>
                <w:szCs w:val="16"/>
              </w:rPr>
              <w:t>175,21</w:t>
            </w:r>
          </w:p>
        </w:tc>
        <w:tc>
          <w:tcPr>
            <w:tcW w:w="1380" w:type="dxa"/>
            <w:tcBorders>
              <w:top w:val="nil"/>
              <w:left w:val="nil"/>
              <w:bottom w:val="single" w:sz="4" w:space="0" w:color="auto"/>
              <w:right w:val="single" w:sz="4" w:space="0" w:color="auto"/>
            </w:tcBorders>
            <w:shd w:val="clear" w:color="000000" w:fill="C5D9F1"/>
            <w:vAlign w:val="center"/>
            <w:hideMark/>
          </w:tcPr>
          <w:p w14:paraId="13036296" w14:textId="77777777" w:rsidR="005252A3" w:rsidRPr="005252A3" w:rsidRDefault="005252A3" w:rsidP="005252A3">
            <w:pPr>
              <w:jc w:val="center"/>
              <w:rPr>
                <w:color w:val="FF0000"/>
                <w:sz w:val="16"/>
                <w:szCs w:val="16"/>
              </w:rPr>
            </w:pPr>
            <w:r w:rsidRPr="005252A3">
              <w:rPr>
                <w:color w:val="FF0000"/>
                <w:sz w:val="16"/>
                <w:szCs w:val="16"/>
              </w:rPr>
              <w:t>1515,07</w:t>
            </w:r>
          </w:p>
        </w:tc>
        <w:tc>
          <w:tcPr>
            <w:tcW w:w="1320" w:type="dxa"/>
            <w:tcBorders>
              <w:top w:val="nil"/>
              <w:left w:val="nil"/>
              <w:bottom w:val="single" w:sz="4" w:space="0" w:color="auto"/>
              <w:right w:val="single" w:sz="4" w:space="0" w:color="auto"/>
            </w:tcBorders>
            <w:shd w:val="clear" w:color="000000" w:fill="C5D9F1"/>
            <w:vAlign w:val="center"/>
            <w:hideMark/>
          </w:tcPr>
          <w:p w14:paraId="03E9CEDE" w14:textId="77777777" w:rsidR="005252A3" w:rsidRPr="005252A3" w:rsidRDefault="005252A3" w:rsidP="005252A3">
            <w:pPr>
              <w:jc w:val="center"/>
              <w:rPr>
                <w:color w:val="FF0000"/>
                <w:sz w:val="16"/>
                <w:szCs w:val="16"/>
              </w:rPr>
            </w:pPr>
            <w:r w:rsidRPr="005252A3">
              <w:rPr>
                <w:color w:val="FF0000"/>
                <w:sz w:val="16"/>
                <w:szCs w:val="16"/>
              </w:rPr>
              <w:t>4515,74</w:t>
            </w:r>
          </w:p>
        </w:tc>
        <w:tc>
          <w:tcPr>
            <w:tcW w:w="1320" w:type="dxa"/>
            <w:tcBorders>
              <w:top w:val="nil"/>
              <w:left w:val="nil"/>
              <w:bottom w:val="single" w:sz="4" w:space="0" w:color="auto"/>
              <w:right w:val="single" w:sz="4" w:space="0" w:color="auto"/>
            </w:tcBorders>
            <w:shd w:val="clear" w:color="000000" w:fill="C5D9F1"/>
            <w:vAlign w:val="center"/>
            <w:hideMark/>
          </w:tcPr>
          <w:p w14:paraId="3BB1BADE" w14:textId="77777777" w:rsidR="005252A3" w:rsidRPr="005252A3" w:rsidRDefault="005252A3" w:rsidP="005252A3">
            <w:pPr>
              <w:jc w:val="center"/>
              <w:rPr>
                <w:color w:val="FF0000"/>
                <w:sz w:val="16"/>
                <w:szCs w:val="16"/>
              </w:rPr>
            </w:pPr>
            <w:r w:rsidRPr="005252A3">
              <w:rPr>
                <w:color w:val="FF0000"/>
                <w:sz w:val="16"/>
                <w:szCs w:val="16"/>
              </w:rPr>
              <w:t>7204,07</w:t>
            </w:r>
          </w:p>
        </w:tc>
        <w:tc>
          <w:tcPr>
            <w:tcW w:w="1340" w:type="dxa"/>
            <w:tcBorders>
              <w:top w:val="nil"/>
              <w:left w:val="nil"/>
              <w:bottom w:val="single" w:sz="4" w:space="0" w:color="auto"/>
              <w:right w:val="single" w:sz="4" w:space="0" w:color="auto"/>
            </w:tcBorders>
            <w:shd w:val="clear" w:color="000000" w:fill="C5D9F1"/>
            <w:vAlign w:val="center"/>
            <w:hideMark/>
          </w:tcPr>
          <w:p w14:paraId="2C5AB489" w14:textId="77777777" w:rsidR="005252A3" w:rsidRPr="005252A3" w:rsidRDefault="005252A3" w:rsidP="005252A3">
            <w:pPr>
              <w:jc w:val="center"/>
              <w:rPr>
                <w:color w:val="FF0000"/>
                <w:sz w:val="16"/>
                <w:szCs w:val="16"/>
              </w:rPr>
            </w:pPr>
            <w:r w:rsidRPr="005252A3">
              <w:rPr>
                <w:color w:val="FF0000"/>
                <w:sz w:val="16"/>
                <w:szCs w:val="16"/>
              </w:rPr>
              <w:t>13946,85</w:t>
            </w:r>
          </w:p>
        </w:tc>
        <w:tc>
          <w:tcPr>
            <w:tcW w:w="1360" w:type="dxa"/>
            <w:tcBorders>
              <w:top w:val="nil"/>
              <w:left w:val="nil"/>
              <w:bottom w:val="single" w:sz="4" w:space="0" w:color="auto"/>
              <w:right w:val="single" w:sz="4" w:space="0" w:color="auto"/>
            </w:tcBorders>
            <w:shd w:val="clear" w:color="000000" w:fill="C5D9F1"/>
            <w:vAlign w:val="center"/>
            <w:hideMark/>
          </w:tcPr>
          <w:p w14:paraId="2ECCB61A" w14:textId="77777777" w:rsidR="005252A3" w:rsidRPr="005252A3" w:rsidRDefault="005252A3" w:rsidP="005252A3">
            <w:pPr>
              <w:jc w:val="center"/>
              <w:rPr>
                <w:color w:val="FF0000"/>
                <w:sz w:val="16"/>
                <w:szCs w:val="16"/>
              </w:rPr>
            </w:pPr>
            <w:r w:rsidRPr="005252A3">
              <w:rPr>
                <w:color w:val="FF0000"/>
                <w:sz w:val="16"/>
                <w:szCs w:val="16"/>
              </w:rPr>
              <w:t>24528,93</w:t>
            </w:r>
          </w:p>
        </w:tc>
        <w:tc>
          <w:tcPr>
            <w:tcW w:w="1360" w:type="dxa"/>
            <w:tcBorders>
              <w:top w:val="nil"/>
              <w:left w:val="nil"/>
              <w:bottom w:val="single" w:sz="4" w:space="0" w:color="auto"/>
              <w:right w:val="single" w:sz="4" w:space="0" w:color="auto"/>
            </w:tcBorders>
            <w:shd w:val="clear" w:color="000000" w:fill="C5D9F1"/>
            <w:vAlign w:val="center"/>
            <w:hideMark/>
          </w:tcPr>
          <w:p w14:paraId="7E72BE1C" w14:textId="77777777" w:rsidR="005252A3" w:rsidRPr="005252A3" w:rsidRDefault="005252A3" w:rsidP="005252A3">
            <w:pPr>
              <w:jc w:val="center"/>
              <w:rPr>
                <w:color w:val="FF0000"/>
                <w:sz w:val="16"/>
                <w:szCs w:val="16"/>
              </w:rPr>
            </w:pPr>
            <w:r w:rsidRPr="005252A3">
              <w:rPr>
                <w:color w:val="FF0000"/>
                <w:sz w:val="16"/>
                <w:szCs w:val="16"/>
              </w:rPr>
              <w:t>30323,76</w:t>
            </w:r>
          </w:p>
        </w:tc>
      </w:tr>
      <w:tr w:rsidR="005252A3" w:rsidRPr="005252A3" w14:paraId="00DCD297"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3F6E1DD3" w14:textId="77777777" w:rsidR="005252A3" w:rsidRPr="005252A3" w:rsidRDefault="005252A3" w:rsidP="005252A3">
            <w:pPr>
              <w:jc w:val="center"/>
              <w:rPr>
                <w:sz w:val="16"/>
                <w:szCs w:val="16"/>
              </w:rPr>
            </w:pPr>
            <w:r w:rsidRPr="005252A3">
              <w:rPr>
                <w:sz w:val="16"/>
                <w:szCs w:val="16"/>
              </w:rPr>
              <w:t> </w:t>
            </w:r>
          </w:p>
        </w:tc>
        <w:tc>
          <w:tcPr>
            <w:tcW w:w="5300" w:type="dxa"/>
            <w:tcBorders>
              <w:top w:val="nil"/>
              <w:left w:val="nil"/>
              <w:bottom w:val="single" w:sz="4" w:space="0" w:color="auto"/>
              <w:right w:val="single" w:sz="4" w:space="0" w:color="auto"/>
            </w:tcBorders>
            <w:shd w:val="clear" w:color="auto" w:fill="auto"/>
            <w:vAlign w:val="center"/>
            <w:hideMark/>
          </w:tcPr>
          <w:p w14:paraId="7E7B016A" w14:textId="77777777" w:rsidR="005252A3" w:rsidRPr="005252A3" w:rsidRDefault="005252A3" w:rsidP="005252A3">
            <w:pPr>
              <w:rPr>
                <w:sz w:val="16"/>
                <w:szCs w:val="16"/>
              </w:rPr>
            </w:pPr>
            <w:r w:rsidRPr="005252A3">
              <w:rPr>
                <w:sz w:val="16"/>
                <w:szCs w:val="16"/>
              </w:rPr>
              <w:t xml:space="preserve">           собственного имущества (сч.25.1, 26.1)</w:t>
            </w:r>
          </w:p>
        </w:tc>
        <w:tc>
          <w:tcPr>
            <w:tcW w:w="1280" w:type="dxa"/>
            <w:tcBorders>
              <w:top w:val="nil"/>
              <w:left w:val="nil"/>
              <w:bottom w:val="single" w:sz="4" w:space="0" w:color="auto"/>
              <w:right w:val="nil"/>
            </w:tcBorders>
            <w:shd w:val="clear" w:color="auto" w:fill="auto"/>
            <w:vAlign w:val="center"/>
            <w:hideMark/>
          </w:tcPr>
          <w:p w14:paraId="4FF23093"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193E54FE" w14:textId="77777777" w:rsidR="005252A3" w:rsidRPr="005252A3" w:rsidRDefault="005252A3" w:rsidP="005252A3">
            <w:pPr>
              <w:jc w:val="center"/>
              <w:rPr>
                <w:sz w:val="16"/>
                <w:szCs w:val="16"/>
              </w:rPr>
            </w:pPr>
            <w:r w:rsidRPr="005252A3">
              <w:rPr>
                <w:sz w:val="16"/>
                <w:szCs w:val="16"/>
              </w:rPr>
              <w:t>85,32</w:t>
            </w:r>
          </w:p>
        </w:tc>
        <w:tc>
          <w:tcPr>
            <w:tcW w:w="1360" w:type="dxa"/>
            <w:tcBorders>
              <w:top w:val="nil"/>
              <w:left w:val="nil"/>
              <w:bottom w:val="single" w:sz="4" w:space="0" w:color="auto"/>
              <w:right w:val="single" w:sz="4" w:space="0" w:color="auto"/>
            </w:tcBorders>
            <w:shd w:val="clear" w:color="000000" w:fill="C5D9F1"/>
            <w:vAlign w:val="center"/>
            <w:hideMark/>
          </w:tcPr>
          <w:p w14:paraId="074F42BC" w14:textId="77777777" w:rsidR="005252A3" w:rsidRPr="005252A3" w:rsidRDefault="005252A3" w:rsidP="005252A3">
            <w:pPr>
              <w:jc w:val="center"/>
              <w:rPr>
                <w:sz w:val="16"/>
                <w:szCs w:val="16"/>
              </w:rPr>
            </w:pPr>
            <w:r w:rsidRPr="005252A3">
              <w:rPr>
                <w:sz w:val="16"/>
                <w:szCs w:val="16"/>
              </w:rPr>
              <w:t>175,21</w:t>
            </w:r>
          </w:p>
        </w:tc>
        <w:tc>
          <w:tcPr>
            <w:tcW w:w="1380" w:type="dxa"/>
            <w:tcBorders>
              <w:top w:val="nil"/>
              <w:left w:val="nil"/>
              <w:bottom w:val="single" w:sz="4" w:space="0" w:color="auto"/>
              <w:right w:val="single" w:sz="4" w:space="0" w:color="auto"/>
            </w:tcBorders>
            <w:shd w:val="clear" w:color="000000" w:fill="C5D9F1"/>
            <w:vAlign w:val="center"/>
            <w:hideMark/>
          </w:tcPr>
          <w:p w14:paraId="06BFCB17" w14:textId="77777777" w:rsidR="005252A3" w:rsidRPr="005252A3" w:rsidRDefault="005252A3" w:rsidP="005252A3">
            <w:pPr>
              <w:jc w:val="center"/>
              <w:rPr>
                <w:sz w:val="16"/>
                <w:szCs w:val="16"/>
              </w:rPr>
            </w:pPr>
            <w:r w:rsidRPr="005252A3">
              <w:rPr>
                <w:sz w:val="16"/>
                <w:szCs w:val="16"/>
              </w:rPr>
              <w:t>175,21</w:t>
            </w:r>
          </w:p>
        </w:tc>
        <w:tc>
          <w:tcPr>
            <w:tcW w:w="1180" w:type="dxa"/>
            <w:tcBorders>
              <w:top w:val="nil"/>
              <w:left w:val="nil"/>
              <w:bottom w:val="single" w:sz="4" w:space="0" w:color="auto"/>
              <w:right w:val="single" w:sz="8" w:space="0" w:color="auto"/>
            </w:tcBorders>
            <w:shd w:val="clear" w:color="000000" w:fill="C5D9F1"/>
            <w:vAlign w:val="center"/>
            <w:hideMark/>
          </w:tcPr>
          <w:p w14:paraId="06DEEBF4" w14:textId="77777777" w:rsidR="005252A3" w:rsidRPr="005252A3" w:rsidRDefault="005252A3" w:rsidP="005252A3">
            <w:pPr>
              <w:jc w:val="center"/>
              <w:rPr>
                <w:sz w:val="16"/>
                <w:szCs w:val="16"/>
              </w:rPr>
            </w:pPr>
            <w:r w:rsidRPr="005252A3">
              <w:rPr>
                <w:sz w:val="16"/>
                <w:szCs w:val="16"/>
              </w:rPr>
              <w:t>0,00</w:t>
            </w:r>
          </w:p>
        </w:tc>
        <w:tc>
          <w:tcPr>
            <w:tcW w:w="1340" w:type="dxa"/>
            <w:tcBorders>
              <w:top w:val="nil"/>
              <w:left w:val="nil"/>
              <w:bottom w:val="single" w:sz="4" w:space="0" w:color="auto"/>
              <w:right w:val="single" w:sz="4" w:space="0" w:color="auto"/>
            </w:tcBorders>
            <w:shd w:val="clear" w:color="000000" w:fill="C5D9F1"/>
            <w:vAlign w:val="center"/>
            <w:hideMark/>
          </w:tcPr>
          <w:p w14:paraId="310EA4C4" w14:textId="77777777" w:rsidR="005252A3" w:rsidRPr="005252A3" w:rsidRDefault="005252A3" w:rsidP="005252A3">
            <w:pPr>
              <w:jc w:val="center"/>
              <w:rPr>
                <w:sz w:val="16"/>
                <w:szCs w:val="16"/>
              </w:rPr>
            </w:pPr>
            <w:r w:rsidRPr="005252A3">
              <w:rPr>
                <w:sz w:val="16"/>
                <w:szCs w:val="16"/>
              </w:rPr>
              <w:t>175,21</w:t>
            </w:r>
          </w:p>
        </w:tc>
        <w:tc>
          <w:tcPr>
            <w:tcW w:w="1240" w:type="dxa"/>
            <w:tcBorders>
              <w:top w:val="nil"/>
              <w:left w:val="nil"/>
              <w:bottom w:val="single" w:sz="4" w:space="0" w:color="auto"/>
              <w:right w:val="single" w:sz="8" w:space="0" w:color="auto"/>
            </w:tcBorders>
            <w:shd w:val="clear" w:color="000000" w:fill="C5D9F1"/>
            <w:vAlign w:val="center"/>
            <w:hideMark/>
          </w:tcPr>
          <w:p w14:paraId="19D3C4BA" w14:textId="77777777" w:rsidR="005252A3" w:rsidRPr="005252A3" w:rsidRDefault="005252A3" w:rsidP="005252A3">
            <w:pPr>
              <w:jc w:val="center"/>
              <w:rPr>
                <w:sz w:val="16"/>
                <w:szCs w:val="16"/>
              </w:rPr>
            </w:pPr>
            <w:r w:rsidRPr="005252A3">
              <w:rPr>
                <w:sz w:val="16"/>
                <w:szCs w:val="16"/>
              </w:rPr>
              <w:t>0,00</w:t>
            </w:r>
          </w:p>
        </w:tc>
        <w:tc>
          <w:tcPr>
            <w:tcW w:w="1360" w:type="dxa"/>
            <w:tcBorders>
              <w:top w:val="nil"/>
              <w:left w:val="single" w:sz="4" w:space="0" w:color="auto"/>
              <w:bottom w:val="single" w:sz="4" w:space="0" w:color="auto"/>
              <w:right w:val="single" w:sz="4" w:space="0" w:color="auto"/>
            </w:tcBorders>
            <w:shd w:val="clear" w:color="000000" w:fill="C5D9F1"/>
            <w:vAlign w:val="center"/>
            <w:hideMark/>
          </w:tcPr>
          <w:p w14:paraId="6C2EDF05" w14:textId="77777777" w:rsidR="005252A3" w:rsidRPr="005252A3" w:rsidRDefault="005252A3" w:rsidP="005252A3">
            <w:pPr>
              <w:jc w:val="center"/>
              <w:rPr>
                <w:sz w:val="16"/>
                <w:szCs w:val="16"/>
              </w:rPr>
            </w:pPr>
            <w:r w:rsidRPr="005252A3">
              <w:rPr>
                <w:sz w:val="16"/>
                <w:szCs w:val="16"/>
              </w:rPr>
              <w:t>175,21</w:t>
            </w:r>
          </w:p>
        </w:tc>
        <w:tc>
          <w:tcPr>
            <w:tcW w:w="1320" w:type="dxa"/>
            <w:tcBorders>
              <w:top w:val="nil"/>
              <w:left w:val="nil"/>
              <w:bottom w:val="single" w:sz="4" w:space="0" w:color="auto"/>
              <w:right w:val="single" w:sz="4" w:space="0" w:color="auto"/>
            </w:tcBorders>
            <w:shd w:val="clear" w:color="000000" w:fill="C5D9F1"/>
            <w:vAlign w:val="center"/>
            <w:hideMark/>
          </w:tcPr>
          <w:p w14:paraId="5D2EBFA5" w14:textId="77777777" w:rsidR="005252A3" w:rsidRPr="005252A3" w:rsidRDefault="005252A3" w:rsidP="005252A3">
            <w:pPr>
              <w:jc w:val="center"/>
              <w:rPr>
                <w:sz w:val="16"/>
                <w:szCs w:val="16"/>
              </w:rPr>
            </w:pPr>
            <w:r w:rsidRPr="005252A3">
              <w:rPr>
                <w:sz w:val="16"/>
                <w:szCs w:val="16"/>
              </w:rPr>
              <w:t>175,21</w:t>
            </w:r>
          </w:p>
        </w:tc>
        <w:tc>
          <w:tcPr>
            <w:tcW w:w="1380" w:type="dxa"/>
            <w:tcBorders>
              <w:top w:val="nil"/>
              <w:left w:val="nil"/>
              <w:bottom w:val="single" w:sz="4" w:space="0" w:color="auto"/>
              <w:right w:val="single" w:sz="4" w:space="0" w:color="auto"/>
            </w:tcBorders>
            <w:shd w:val="clear" w:color="000000" w:fill="C5D9F1"/>
            <w:vAlign w:val="center"/>
            <w:hideMark/>
          </w:tcPr>
          <w:p w14:paraId="657B0E75" w14:textId="77777777" w:rsidR="005252A3" w:rsidRPr="005252A3" w:rsidRDefault="005252A3" w:rsidP="005252A3">
            <w:pPr>
              <w:jc w:val="center"/>
              <w:rPr>
                <w:sz w:val="16"/>
                <w:szCs w:val="16"/>
              </w:rPr>
            </w:pPr>
            <w:r w:rsidRPr="005252A3">
              <w:rPr>
                <w:sz w:val="16"/>
                <w:szCs w:val="16"/>
              </w:rPr>
              <w:t>175,21</w:t>
            </w:r>
          </w:p>
        </w:tc>
        <w:tc>
          <w:tcPr>
            <w:tcW w:w="1320" w:type="dxa"/>
            <w:tcBorders>
              <w:top w:val="nil"/>
              <w:left w:val="nil"/>
              <w:bottom w:val="single" w:sz="4" w:space="0" w:color="auto"/>
              <w:right w:val="single" w:sz="4" w:space="0" w:color="auto"/>
            </w:tcBorders>
            <w:shd w:val="clear" w:color="000000" w:fill="C5D9F1"/>
            <w:vAlign w:val="center"/>
            <w:hideMark/>
          </w:tcPr>
          <w:p w14:paraId="3CE67F76" w14:textId="77777777" w:rsidR="005252A3" w:rsidRPr="005252A3" w:rsidRDefault="005252A3" w:rsidP="005252A3">
            <w:pPr>
              <w:jc w:val="center"/>
              <w:rPr>
                <w:sz w:val="16"/>
                <w:szCs w:val="16"/>
              </w:rPr>
            </w:pPr>
            <w:r w:rsidRPr="005252A3">
              <w:rPr>
                <w:sz w:val="16"/>
                <w:szCs w:val="16"/>
              </w:rPr>
              <w:t>175,21</w:t>
            </w:r>
          </w:p>
        </w:tc>
        <w:tc>
          <w:tcPr>
            <w:tcW w:w="1320" w:type="dxa"/>
            <w:tcBorders>
              <w:top w:val="nil"/>
              <w:left w:val="nil"/>
              <w:bottom w:val="single" w:sz="4" w:space="0" w:color="auto"/>
              <w:right w:val="single" w:sz="4" w:space="0" w:color="auto"/>
            </w:tcBorders>
            <w:shd w:val="clear" w:color="000000" w:fill="C5D9F1"/>
            <w:vAlign w:val="center"/>
            <w:hideMark/>
          </w:tcPr>
          <w:p w14:paraId="71B4AD5A" w14:textId="77777777" w:rsidR="005252A3" w:rsidRPr="005252A3" w:rsidRDefault="005252A3" w:rsidP="005252A3">
            <w:pPr>
              <w:jc w:val="center"/>
              <w:rPr>
                <w:sz w:val="16"/>
                <w:szCs w:val="16"/>
              </w:rPr>
            </w:pPr>
            <w:r w:rsidRPr="005252A3">
              <w:rPr>
                <w:sz w:val="16"/>
                <w:szCs w:val="16"/>
              </w:rPr>
              <w:t>175,21</w:t>
            </w:r>
          </w:p>
        </w:tc>
        <w:tc>
          <w:tcPr>
            <w:tcW w:w="1340" w:type="dxa"/>
            <w:tcBorders>
              <w:top w:val="nil"/>
              <w:left w:val="nil"/>
              <w:bottom w:val="single" w:sz="4" w:space="0" w:color="auto"/>
              <w:right w:val="single" w:sz="4" w:space="0" w:color="auto"/>
            </w:tcBorders>
            <w:shd w:val="clear" w:color="000000" w:fill="C5D9F1"/>
            <w:vAlign w:val="center"/>
            <w:hideMark/>
          </w:tcPr>
          <w:p w14:paraId="3B6B4D95" w14:textId="77777777" w:rsidR="005252A3" w:rsidRPr="005252A3" w:rsidRDefault="005252A3" w:rsidP="005252A3">
            <w:pPr>
              <w:jc w:val="center"/>
              <w:rPr>
                <w:sz w:val="16"/>
                <w:szCs w:val="16"/>
              </w:rPr>
            </w:pPr>
            <w:r w:rsidRPr="005252A3">
              <w:rPr>
                <w:sz w:val="16"/>
                <w:szCs w:val="16"/>
              </w:rPr>
              <w:t>175,21</w:t>
            </w:r>
          </w:p>
        </w:tc>
        <w:tc>
          <w:tcPr>
            <w:tcW w:w="1360" w:type="dxa"/>
            <w:tcBorders>
              <w:top w:val="nil"/>
              <w:left w:val="nil"/>
              <w:bottom w:val="single" w:sz="4" w:space="0" w:color="auto"/>
              <w:right w:val="single" w:sz="4" w:space="0" w:color="auto"/>
            </w:tcBorders>
            <w:shd w:val="clear" w:color="000000" w:fill="C5D9F1"/>
            <w:vAlign w:val="center"/>
            <w:hideMark/>
          </w:tcPr>
          <w:p w14:paraId="1E8C1896" w14:textId="77777777" w:rsidR="005252A3" w:rsidRPr="005252A3" w:rsidRDefault="005252A3" w:rsidP="005252A3">
            <w:pPr>
              <w:jc w:val="center"/>
              <w:rPr>
                <w:sz w:val="16"/>
                <w:szCs w:val="16"/>
              </w:rPr>
            </w:pPr>
            <w:r w:rsidRPr="005252A3">
              <w:rPr>
                <w:sz w:val="16"/>
                <w:szCs w:val="16"/>
              </w:rPr>
              <w:t>175,21</w:t>
            </w:r>
          </w:p>
        </w:tc>
        <w:tc>
          <w:tcPr>
            <w:tcW w:w="1360" w:type="dxa"/>
            <w:tcBorders>
              <w:top w:val="nil"/>
              <w:left w:val="nil"/>
              <w:bottom w:val="single" w:sz="4" w:space="0" w:color="auto"/>
              <w:right w:val="single" w:sz="4" w:space="0" w:color="auto"/>
            </w:tcBorders>
            <w:shd w:val="clear" w:color="000000" w:fill="C5D9F1"/>
            <w:vAlign w:val="center"/>
            <w:hideMark/>
          </w:tcPr>
          <w:p w14:paraId="7F97E298" w14:textId="77777777" w:rsidR="005252A3" w:rsidRPr="005252A3" w:rsidRDefault="005252A3" w:rsidP="005252A3">
            <w:pPr>
              <w:jc w:val="center"/>
              <w:rPr>
                <w:sz w:val="16"/>
                <w:szCs w:val="16"/>
              </w:rPr>
            </w:pPr>
            <w:r w:rsidRPr="005252A3">
              <w:rPr>
                <w:sz w:val="16"/>
                <w:szCs w:val="16"/>
              </w:rPr>
              <w:t>175,21</w:t>
            </w:r>
          </w:p>
        </w:tc>
      </w:tr>
      <w:tr w:rsidR="005252A3" w:rsidRPr="005252A3" w14:paraId="58AF8BF7"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32879797" w14:textId="77777777" w:rsidR="005252A3" w:rsidRPr="005252A3" w:rsidRDefault="005252A3" w:rsidP="005252A3">
            <w:pPr>
              <w:jc w:val="center"/>
              <w:rPr>
                <w:sz w:val="16"/>
                <w:szCs w:val="16"/>
              </w:rPr>
            </w:pPr>
            <w:r w:rsidRPr="005252A3">
              <w:rPr>
                <w:sz w:val="16"/>
                <w:szCs w:val="16"/>
              </w:rPr>
              <w:t> </w:t>
            </w:r>
          </w:p>
        </w:tc>
        <w:tc>
          <w:tcPr>
            <w:tcW w:w="5300" w:type="dxa"/>
            <w:tcBorders>
              <w:top w:val="nil"/>
              <w:left w:val="nil"/>
              <w:bottom w:val="single" w:sz="4" w:space="0" w:color="auto"/>
              <w:right w:val="single" w:sz="4" w:space="0" w:color="auto"/>
            </w:tcBorders>
            <w:shd w:val="clear" w:color="auto" w:fill="auto"/>
            <w:vAlign w:val="center"/>
            <w:hideMark/>
          </w:tcPr>
          <w:p w14:paraId="16CF4032" w14:textId="77777777" w:rsidR="005252A3" w:rsidRPr="005252A3" w:rsidRDefault="005252A3" w:rsidP="005252A3">
            <w:pPr>
              <w:rPr>
                <w:sz w:val="16"/>
                <w:szCs w:val="16"/>
              </w:rPr>
            </w:pPr>
            <w:r w:rsidRPr="005252A3">
              <w:rPr>
                <w:sz w:val="16"/>
                <w:szCs w:val="16"/>
              </w:rPr>
              <w:t xml:space="preserve">           имущества по концессии</w:t>
            </w:r>
          </w:p>
        </w:tc>
        <w:tc>
          <w:tcPr>
            <w:tcW w:w="1280" w:type="dxa"/>
            <w:tcBorders>
              <w:top w:val="nil"/>
              <w:left w:val="nil"/>
              <w:bottom w:val="single" w:sz="4" w:space="0" w:color="auto"/>
              <w:right w:val="nil"/>
            </w:tcBorders>
            <w:shd w:val="clear" w:color="auto" w:fill="auto"/>
            <w:vAlign w:val="center"/>
            <w:hideMark/>
          </w:tcPr>
          <w:p w14:paraId="27DE6FF5"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1B79C52A" w14:textId="77777777" w:rsidR="005252A3" w:rsidRPr="005252A3" w:rsidRDefault="005252A3" w:rsidP="005252A3">
            <w:pPr>
              <w:jc w:val="center"/>
              <w:rPr>
                <w:sz w:val="16"/>
                <w:szCs w:val="16"/>
              </w:rPr>
            </w:pPr>
            <w:r w:rsidRPr="005252A3">
              <w:rPr>
                <w:sz w:val="16"/>
                <w:szCs w:val="16"/>
              </w:rPr>
              <w:t>0,00</w:t>
            </w:r>
          </w:p>
        </w:tc>
        <w:tc>
          <w:tcPr>
            <w:tcW w:w="1360" w:type="dxa"/>
            <w:tcBorders>
              <w:top w:val="nil"/>
              <w:left w:val="nil"/>
              <w:bottom w:val="single" w:sz="4" w:space="0" w:color="auto"/>
              <w:right w:val="single" w:sz="4" w:space="0" w:color="auto"/>
            </w:tcBorders>
            <w:shd w:val="clear" w:color="000000" w:fill="C5D9F1"/>
            <w:vAlign w:val="center"/>
            <w:hideMark/>
          </w:tcPr>
          <w:p w14:paraId="298D8C1A" w14:textId="77777777" w:rsidR="005252A3" w:rsidRPr="005252A3" w:rsidRDefault="005252A3" w:rsidP="005252A3">
            <w:pPr>
              <w:jc w:val="center"/>
              <w:rPr>
                <w:sz w:val="16"/>
                <w:szCs w:val="16"/>
              </w:rPr>
            </w:pPr>
            <w:r w:rsidRPr="005252A3">
              <w:rPr>
                <w:sz w:val="16"/>
                <w:szCs w:val="16"/>
              </w:rPr>
              <w:t>0,00</w:t>
            </w:r>
          </w:p>
        </w:tc>
        <w:tc>
          <w:tcPr>
            <w:tcW w:w="1380" w:type="dxa"/>
            <w:tcBorders>
              <w:top w:val="nil"/>
              <w:left w:val="nil"/>
              <w:bottom w:val="single" w:sz="4" w:space="0" w:color="auto"/>
              <w:right w:val="single" w:sz="4" w:space="0" w:color="auto"/>
            </w:tcBorders>
            <w:shd w:val="clear" w:color="000000" w:fill="C5D9F1"/>
            <w:vAlign w:val="center"/>
            <w:hideMark/>
          </w:tcPr>
          <w:p w14:paraId="3644873E" w14:textId="77777777" w:rsidR="005252A3" w:rsidRPr="005252A3" w:rsidRDefault="005252A3" w:rsidP="005252A3">
            <w:pPr>
              <w:jc w:val="center"/>
              <w:rPr>
                <w:sz w:val="16"/>
                <w:szCs w:val="16"/>
              </w:rPr>
            </w:pPr>
            <w:r w:rsidRPr="005252A3">
              <w:rPr>
                <w:sz w:val="16"/>
                <w:szCs w:val="16"/>
              </w:rPr>
              <w:t>0,00</w:t>
            </w:r>
          </w:p>
        </w:tc>
        <w:tc>
          <w:tcPr>
            <w:tcW w:w="1180" w:type="dxa"/>
            <w:tcBorders>
              <w:top w:val="nil"/>
              <w:left w:val="nil"/>
              <w:bottom w:val="single" w:sz="4" w:space="0" w:color="auto"/>
              <w:right w:val="single" w:sz="8" w:space="0" w:color="auto"/>
            </w:tcBorders>
            <w:shd w:val="clear" w:color="000000" w:fill="C5D9F1"/>
            <w:vAlign w:val="center"/>
            <w:hideMark/>
          </w:tcPr>
          <w:p w14:paraId="7E0523C8" w14:textId="77777777" w:rsidR="005252A3" w:rsidRPr="005252A3" w:rsidRDefault="005252A3" w:rsidP="005252A3">
            <w:pPr>
              <w:jc w:val="center"/>
              <w:rPr>
                <w:sz w:val="16"/>
                <w:szCs w:val="16"/>
              </w:rPr>
            </w:pPr>
            <w:r w:rsidRPr="005252A3">
              <w:rPr>
                <w:sz w:val="16"/>
                <w:szCs w:val="16"/>
              </w:rPr>
              <w:t>0,00</w:t>
            </w:r>
          </w:p>
        </w:tc>
        <w:tc>
          <w:tcPr>
            <w:tcW w:w="1340" w:type="dxa"/>
            <w:tcBorders>
              <w:top w:val="nil"/>
              <w:left w:val="nil"/>
              <w:bottom w:val="single" w:sz="4" w:space="0" w:color="auto"/>
              <w:right w:val="single" w:sz="4" w:space="0" w:color="auto"/>
            </w:tcBorders>
            <w:shd w:val="clear" w:color="000000" w:fill="C5D9F1"/>
            <w:vAlign w:val="center"/>
            <w:hideMark/>
          </w:tcPr>
          <w:p w14:paraId="263AB87A" w14:textId="77777777" w:rsidR="005252A3" w:rsidRPr="005252A3" w:rsidRDefault="005252A3" w:rsidP="005252A3">
            <w:pPr>
              <w:jc w:val="center"/>
              <w:rPr>
                <w:sz w:val="16"/>
                <w:szCs w:val="16"/>
              </w:rPr>
            </w:pPr>
            <w:r w:rsidRPr="005252A3">
              <w:rPr>
                <w:sz w:val="16"/>
                <w:szCs w:val="16"/>
              </w:rPr>
              <w:t>0,00</w:t>
            </w:r>
          </w:p>
        </w:tc>
        <w:tc>
          <w:tcPr>
            <w:tcW w:w="1240" w:type="dxa"/>
            <w:tcBorders>
              <w:top w:val="nil"/>
              <w:left w:val="nil"/>
              <w:bottom w:val="single" w:sz="4" w:space="0" w:color="auto"/>
              <w:right w:val="single" w:sz="8" w:space="0" w:color="auto"/>
            </w:tcBorders>
            <w:shd w:val="clear" w:color="000000" w:fill="C5D9F1"/>
            <w:vAlign w:val="center"/>
            <w:hideMark/>
          </w:tcPr>
          <w:p w14:paraId="35C3EDDF"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single" w:sz="4" w:space="0" w:color="auto"/>
              <w:bottom w:val="single" w:sz="4" w:space="0" w:color="auto"/>
              <w:right w:val="single" w:sz="4" w:space="0" w:color="auto"/>
            </w:tcBorders>
            <w:shd w:val="clear" w:color="000000" w:fill="C5D9F1"/>
            <w:vAlign w:val="center"/>
            <w:hideMark/>
          </w:tcPr>
          <w:p w14:paraId="38895DC7" w14:textId="77777777" w:rsidR="005252A3" w:rsidRPr="005252A3" w:rsidRDefault="005252A3" w:rsidP="005252A3">
            <w:pPr>
              <w:jc w:val="center"/>
              <w:rPr>
                <w:sz w:val="16"/>
                <w:szCs w:val="16"/>
              </w:rPr>
            </w:pPr>
            <w:r w:rsidRPr="005252A3">
              <w:rPr>
                <w:sz w:val="16"/>
                <w:szCs w:val="16"/>
              </w:rPr>
              <w:t>0,00</w:t>
            </w:r>
          </w:p>
        </w:tc>
        <w:tc>
          <w:tcPr>
            <w:tcW w:w="1320" w:type="dxa"/>
            <w:tcBorders>
              <w:top w:val="nil"/>
              <w:left w:val="nil"/>
              <w:bottom w:val="single" w:sz="4" w:space="0" w:color="auto"/>
              <w:right w:val="single" w:sz="4" w:space="0" w:color="auto"/>
            </w:tcBorders>
            <w:shd w:val="clear" w:color="000000" w:fill="C5D9F1"/>
            <w:vAlign w:val="center"/>
            <w:hideMark/>
          </w:tcPr>
          <w:p w14:paraId="08DF6600" w14:textId="77777777" w:rsidR="005252A3" w:rsidRPr="005252A3" w:rsidRDefault="005252A3" w:rsidP="005252A3">
            <w:pPr>
              <w:jc w:val="center"/>
              <w:rPr>
                <w:sz w:val="16"/>
                <w:szCs w:val="16"/>
              </w:rPr>
            </w:pPr>
            <w:r w:rsidRPr="005252A3">
              <w:rPr>
                <w:sz w:val="16"/>
                <w:szCs w:val="16"/>
              </w:rPr>
              <w:t>0,00</w:t>
            </w:r>
          </w:p>
        </w:tc>
        <w:tc>
          <w:tcPr>
            <w:tcW w:w="1380" w:type="dxa"/>
            <w:tcBorders>
              <w:top w:val="nil"/>
              <w:left w:val="nil"/>
              <w:bottom w:val="single" w:sz="4" w:space="0" w:color="auto"/>
              <w:right w:val="single" w:sz="4" w:space="0" w:color="auto"/>
            </w:tcBorders>
            <w:shd w:val="clear" w:color="000000" w:fill="C5D9F1"/>
            <w:vAlign w:val="center"/>
            <w:hideMark/>
          </w:tcPr>
          <w:p w14:paraId="7D58C525" w14:textId="77777777" w:rsidR="005252A3" w:rsidRPr="005252A3" w:rsidRDefault="005252A3" w:rsidP="005252A3">
            <w:pPr>
              <w:jc w:val="center"/>
              <w:rPr>
                <w:sz w:val="16"/>
                <w:szCs w:val="16"/>
              </w:rPr>
            </w:pPr>
            <w:r w:rsidRPr="005252A3">
              <w:rPr>
                <w:sz w:val="16"/>
                <w:szCs w:val="16"/>
              </w:rPr>
              <w:t>1339,86</w:t>
            </w:r>
          </w:p>
        </w:tc>
        <w:tc>
          <w:tcPr>
            <w:tcW w:w="1320" w:type="dxa"/>
            <w:tcBorders>
              <w:top w:val="nil"/>
              <w:left w:val="nil"/>
              <w:bottom w:val="single" w:sz="4" w:space="0" w:color="auto"/>
              <w:right w:val="single" w:sz="4" w:space="0" w:color="auto"/>
            </w:tcBorders>
            <w:shd w:val="clear" w:color="000000" w:fill="C5D9F1"/>
            <w:vAlign w:val="center"/>
            <w:hideMark/>
          </w:tcPr>
          <w:p w14:paraId="519010A8" w14:textId="77777777" w:rsidR="005252A3" w:rsidRPr="005252A3" w:rsidRDefault="005252A3" w:rsidP="005252A3">
            <w:pPr>
              <w:jc w:val="center"/>
              <w:rPr>
                <w:sz w:val="16"/>
                <w:szCs w:val="16"/>
              </w:rPr>
            </w:pPr>
            <w:r w:rsidRPr="005252A3">
              <w:rPr>
                <w:sz w:val="16"/>
                <w:szCs w:val="16"/>
              </w:rPr>
              <w:t>4340,53</w:t>
            </w:r>
          </w:p>
        </w:tc>
        <w:tc>
          <w:tcPr>
            <w:tcW w:w="1320" w:type="dxa"/>
            <w:tcBorders>
              <w:top w:val="nil"/>
              <w:left w:val="nil"/>
              <w:bottom w:val="single" w:sz="4" w:space="0" w:color="auto"/>
              <w:right w:val="single" w:sz="4" w:space="0" w:color="auto"/>
            </w:tcBorders>
            <w:shd w:val="clear" w:color="000000" w:fill="C5D9F1"/>
            <w:vAlign w:val="center"/>
            <w:hideMark/>
          </w:tcPr>
          <w:p w14:paraId="1EDBCC62" w14:textId="77777777" w:rsidR="005252A3" w:rsidRPr="005252A3" w:rsidRDefault="005252A3" w:rsidP="005252A3">
            <w:pPr>
              <w:jc w:val="center"/>
              <w:rPr>
                <w:sz w:val="16"/>
                <w:szCs w:val="16"/>
              </w:rPr>
            </w:pPr>
            <w:r w:rsidRPr="005252A3">
              <w:rPr>
                <w:sz w:val="16"/>
                <w:szCs w:val="16"/>
              </w:rPr>
              <w:t>7028,86</w:t>
            </w:r>
          </w:p>
        </w:tc>
        <w:tc>
          <w:tcPr>
            <w:tcW w:w="1340" w:type="dxa"/>
            <w:tcBorders>
              <w:top w:val="nil"/>
              <w:left w:val="nil"/>
              <w:bottom w:val="single" w:sz="4" w:space="0" w:color="auto"/>
              <w:right w:val="single" w:sz="4" w:space="0" w:color="auto"/>
            </w:tcBorders>
            <w:shd w:val="clear" w:color="000000" w:fill="C5D9F1"/>
            <w:vAlign w:val="center"/>
            <w:hideMark/>
          </w:tcPr>
          <w:p w14:paraId="713C8CC9" w14:textId="77777777" w:rsidR="005252A3" w:rsidRPr="005252A3" w:rsidRDefault="005252A3" w:rsidP="005252A3">
            <w:pPr>
              <w:jc w:val="center"/>
              <w:rPr>
                <w:sz w:val="16"/>
                <w:szCs w:val="16"/>
              </w:rPr>
            </w:pPr>
            <w:r w:rsidRPr="005252A3">
              <w:rPr>
                <w:sz w:val="16"/>
                <w:szCs w:val="16"/>
              </w:rPr>
              <w:t>13771,64</w:t>
            </w:r>
          </w:p>
        </w:tc>
        <w:tc>
          <w:tcPr>
            <w:tcW w:w="1360" w:type="dxa"/>
            <w:tcBorders>
              <w:top w:val="nil"/>
              <w:left w:val="nil"/>
              <w:bottom w:val="single" w:sz="4" w:space="0" w:color="auto"/>
              <w:right w:val="single" w:sz="4" w:space="0" w:color="auto"/>
            </w:tcBorders>
            <w:shd w:val="clear" w:color="000000" w:fill="C5D9F1"/>
            <w:vAlign w:val="center"/>
            <w:hideMark/>
          </w:tcPr>
          <w:p w14:paraId="3AF1FC45" w14:textId="77777777" w:rsidR="005252A3" w:rsidRPr="005252A3" w:rsidRDefault="005252A3" w:rsidP="005252A3">
            <w:pPr>
              <w:jc w:val="center"/>
              <w:rPr>
                <w:sz w:val="16"/>
                <w:szCs w:val="16"/>
              </w:rPr>
            </w:pPr>
            <w:r w:rsidRPr="005252A3">
              <w:rPr>
                <w:sz w:val="16"/>
                <w:szCs w:val="16"/>
              </w:rPr>
              <w:t>24353,72</w:t>
            </w:r>
          </w:p>
        </w:tc>
        <w:tc>
          <w:tcPr>
            <w:tcW w:w="1360" w:type="dxa"/>
            <w:tcBorders>
              <w:top w:val="nil"/>
              <w:left w:val="nil"/>
              <w:bottom w:val="single" w:sz="4" w:space="0" w:color="auto"/>
              <w:right w:val="single" w:sz="4" w:space="0" w:color="auto"/>
            </w:tcBorders>
            <w:shd w:val="clear" w:color="000000" w:fill="C5D9F1"/>
            <w:vAlign w:val="center"/>
            <w:hideMark/>
          </w:tcPr>
          <w:p w14:paraId="7067C9A4" w14:textId="77777777" w:rsidR="005252A3" w:rsidRPr="005252A3" w:rsidRDefault="005252A3" w:rsidP="005252A3">
            <w:pPr>
              <w:jc w:val="center"/>
              <w:rPr>
                <w:sz w:val="16"/>
                <w:szCs w:val="16"/>
              </w:rPr>
            </w:pPr>
            <w:r w:rsidRPr="005252A3">
              <w:rPr>
                <w:sz w:val="16"/>
                <w:szCs w:val="16"/>
              </w:rPr>
              <w:t>30148,55</w:t>
            </w:r>
          </w:p>
        </w:tc>
      </w:tr>
      <w:tr w:rsidR="005252A3" w:rsidRPr="005252A3" w14:paraId="2F4E30EC" w14:textId="77777777" w:rsidTr="005252A3">
        <w:trPr>
          <w:trHeight w:val="6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61997871" w14:textId="77777777" w:rsidR="005252A3" w:rsidRPr="005252A3" w:rsidRDefault="005252A3" w:rsidP="005252A3">
            <w:pPr>
              <w:jc w:val="center"/>
              <w:rPr>
                <w:sz w:val="16"/>
                <w:szCs w:val="16"/>
              </w:rPr>
            </w:pPr>
            <w:r w:rsidRPr="005252A3">
              <w:rPr>
                <w:sz w:val="16"/>
                <w:szCs w:val="16"/>
              </w:rPr>
              <w:t>1.8</w:t>
            </w:r>
          </w:p>
        </w:tc>
        <w:tc>
          <w:tcPr>
            <w:tcW w:w="5300" w:type="dxa"/>
            <w:tcBorders>
              <w:top w:val="nil"/>
              <w:left w:val="nil"/>
              <w:bottom w:val="single" w:sz="4" w:space="0" w:color="auto"/>
              <w:right w:val="single" w:sz="4" w:space="0" w:color="auto"/>
            </w:tcBorders>
            <w:shd w:val="clear" w:color="auto" w:fill="auto"/>
            <w:vAlign w:val="center"/>
            <w:hideMark/>
          </w:tcPr>
          <w:p w14:paraId="57AE6E9A" w14:textId="77777777" w:rsidR="005252A3" w:rsidRPr="005252A3" w:rsidRDefault="005252A3" w:rsidP="005252A3">
            <w:pPr>
              <w:jc w:val="both"/>
              <w:rPr>
                <w:sz w:val="16"/>
                <w:szCs w:val="16"/>
              </w:rPr>
            </w:pPr>
            <w:r w:rsidRPr="005252A3">
              <w:rPr>
                <w:sz w:val="16"/>
                <w:szCs w:val="16"/>
              </w:rPr>
              <w:t>Расходы на выплаты по договорам займа и кредитным договорам, включая проценты по ним</w:t>
            </w:r>
          </w:p>
        </w:tc>
        <w:tc>
          <w:tcPr>
            <w:tcW w:w="1280" w:type="dxa"/>
            <w:tcBorders>
              <w:top w:val="nil"/>
              <w:left w:val="nil"/>
              <w:bottom w:val="single" w:sz="4" w:space="0" w:color="auto"/>
              <w:right w:val="nil"/>
            </w:tcBorders>
            <w:shd w:val="clear" w:color="auto" w:fill="auto"/>
            <w:vAlign w:val="center"/>
            <w:hideMark/>
          </w:tcPr>
          <w:p w14:paraId="59D5E4D5"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7DB8A5E1"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2FC09529"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0A271971"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1907CBD6"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4" w:space="0" w:color="auto"/>
            </w:tcBorders>
            <w:shd w:val="clear" w:color="000000" w:fill="C5D9F1"/>
            <w:vAlign w:val="center"/>
            <w:hideMark/>
          </w:tcPr>
          <w:p w14:paraId="5B2384AB"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7CA5693C"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single" w:sz="4" w:space="0" w:color="auto"/>
              <w:bottom w:val="single" w:sz="4" w:space="0" w:color="auto"/>
              <w:right w:val="single" w:sz="4" w:space="0" w:color="auto"/>
            </w:tcBorders>
            <w:shd w:val="clear" w:color="000000" w:fill="C5D9F1"/>
            <w:vAlign w:val="center"/>
            <w:hideMark/>
          </w:tcPr>
          <w:p w14:paraId="70C3302F"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4" w:space="0" w:color="auto"/>
            </w:tcBorders>
            <w:shd w:val="clear" w:color="000000" w:fill="C5D9F1"/>
            <w:vAlign w:val="center"/>
            <w:hideMark/>
          </w:tcPr>
          <w:p w14:paraId="0B1C71FD"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5D4DB493"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4" w:space="0" w:color="auto"/>
            </w:tcBorders>
            <w:shd w:val="clear" w:color="000000" w:fill="C5D9F1"/>
            <w:vAlign w:val="center"/>
            <w:hideMark/>
          </w:tcPr>
          <w:p w14:paraId="0915580D"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4" w:space="0" w:color="auto"/>
            </w:tcBorders>
            <w:shd w:val="clear" w:color="000000" w:fill="C5D9F1"/>
            <w:vAlign w:val="center"/>
            <w:hideMark/>
          </w:tcPr>
          <w:p w14:paraId="12DFACBD"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4" w:space="0" w:color="auto"/>
            </w:tcBorders>
            <w:shd w:val="clear" w:color="000000" w:fill="C5D9F1"/>
            <w:vAlign w:val="center"/>
            <w:hideMark/>
          </w:tcPr>
          <w:p w14:paraId="29F2831D"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579CA8B4"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3000F1EF" w14:textId="77777777" w:rsidR="005252A3" w:rsidRPr="005252A3" w:rsidRDefault="005252A3" w:rsidP="005252A3">
            <w:pPr>
              <w:jc w:val="center"/>
              <w:rPr>
                <w:sz w:val="16"/>
                <w:szCs w:val="16"/>
              </w:rPr>
            </w:pPr>
            <w:r w:rsidRPr="005252A3">
              <w:rPr>
                <w:sz w:val="16"/>
                <w:szCs w:val="16"/>
              </w:rPr>
              <w:t> </w:t>
            </w:r>
          </w:p>
        </w:tc>
      </w:tr>
      <w:tr w:rsidR="005252A3" w:rsidRPr="005252A3" w14:paraId="704F7102" w14:textId="77777777" w:rsidTr="005252A3">
        <w:trPr>
          <w:trHeight w:val="12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65B79211" w14:textId="77777777" w:rsidR="005252A3" w:rsidRPr="005252A3" w:rsidRDefault="005252A3" w:rsidP="005252A3">
            <w:pPr>
              <w:jc w:val="center"/>
              <w:rPr>
                <w:sz w:val="16"/>
                <w:szCs w:val="16"/>
              </w:rPr>
            </w:pPr>
            <w:r w:rsidRPr="005252A3">
              <w:rPr>
                <w:sz w:val="16"/>
                <w:szCs w:val="16"/>
              </w:rPr>
              <w:t>1.9</w:t>
            </w:r>
          </w:p>
        </w:tc>
        <w:tc>
          <w:tcPr>
            <w:tcW w:w="5300" w:type="dxa"/>
            <w:tcBorders>
              <w:top w:val="nil"/>
              <w:left w:val="nil"/>
              <w:bottom w:val="single" w:sz="4" w:space="0" w:color="auto"/>
              <w:right w:val="single" w:sz="4" w:space="0" w:color="auto"/>
            </w:tcBorders>
            <w:shd w:val="clear" w:color="auto" w:fill="auto"/>
            <w:vAlign w:val="center"/>
            <w:hideMark/>
          </w:tcPr>
          <w:p w14:paraId="4E6B8931" w14:textId="77777777" w:rsidR="005252A3" w:rsidRPr="005252A3" w:rsidRDefault="005252A3" w:rsidP="005252A3">
            <w:pPr>
              <w:jc w:val="both"/>
              <w:rPr>
                <w:sz w:val="16"/>
                <w:szCs w:val="16"/>
              </w:rPr>
            </w:pPr>
            <w:r w:rsidRPr="005252A3">
              <w:rPr>
                <w:sz w:val="16"/>
                <w:szCs w:val="16"/>
              </w:rPr>
              <w:t xml:space="preserve">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5252A3">
              <w:rPr>
                <w:sz w:val="16"/>
                <w:szCs w:val="16"/>
              </w:rPr>
              <w:t>концедента</w:t>
            </w:r>
            <w:proofErr w:type="spellEnd"/>
          </w:p>
        </w:tc>
        <w:tc>
          <w:tcPr>
            <w:tcW w:w="1280" w:type="dxa"/>
            <w:tcBorders>
              <w:top w:val="nil"/>
              <w:left w:val="nil"/>
              <w:bottom w:val="single" w:sz="4" w:space="0" w:color="auto"/>
              <w:right w:val="nil"/>
            </w:tcBorders>
            <w:shd w:val="clear" w:color="auto" w:fill="auto"/>
            <w:vAlign w:val="center"/>
            <w:hideMark/>
          </w:tcPr>
          <w:p w14:paraId="0E7AEFAD"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1D496F48" w14:textId="77777777" w:rsidR="005252A3" w:rsidRPr="005252A3" w:rsidRDefault="005252A3" w:rsidP="005252A3">
            <w:pPr>
              <w:jc w:val="center"/>
              <w:rPr>
                <w:sz w:val="16"/>
                <w:szCs w:val="16"/>
              </w:rPr>
            </w:pPr>
            <w:r w:rsidRPr="005252A3">
              <w:rPr>
                <w:sz w:val="16"/>
                <w:szCs w:val="16"/>
              </w:rPr>
              <w:t>0,00</w:t>
            </w:r>
          </w:p>
        </w:tc>
        <w:tc>
          <w:tcPr>
            <w:tcW w:w="1360" w:type="dxa"/>
            <w:tcBorders>
              <w:top w:val="nil"/>
              <w:left w:val="nil"/>
              <w:bottom w:val="single" w:sz="4" w:space="0" w:color="auto"/>
              <w:right w:val="single" w:sz="4" w:space="0" w:color="auto"/>
            </w:tcBorders>
            <w:shd w:val="clear" w:color="000000" w:fill="C5D9F1"/>
            <w:vAlign w:val="center"/>
            <w:hideMark/>
          </w:tcPr>
          <w:p w14:paraId="253ECFCF" w14:textId="77777777" w:rsidR="005252A3" w:rsidRPr="005252A3" w:rsidRDefault="005252A3" w:rsidP="005252A3">
            <w:pPr>
              <w:jc w:val="center"/>
              <w:rPr>
                <w:sz w:val="16"/>
                <w:szCs w:val="16"/>
              </w:rPr>
            </w:pPr>
            <w:r w:rsidRPr="005252A3">
              <w:rPr>
                <w:sz w:val="16"/>
                <w:szCs w:val="16"/>
              </w:rPr>
              <w:t>351,44</w:t>
            </w:r>
          </w:p>
        </w:tc>
        <w:tc>
          <w:tcPr>
            <w:tcW w:w="1380" w:type="dxa"/>
            <w:tcBorders>
              <w:top w:val="nil"/>
              <w:left w:val="nil"/>
              <w:bottom w:val="single" w:sz="4" w:space="0" w:color="auto"/>
              <w:right w:val="single" w:sz="4" w:space="0" w:color="auto"/>
            </w:tcBorders>
            <w:shd w:val="clear" w:color="000000" w:fill="C5D9F1"/>
            <w:vAlign w:val="center"/>
            <w:hideMark/>
          </w:tcPr>
          <w:p w14:paraId="75B709F1" w14:textId="77777777" w:rsidR="005252A3" w:rsidRPr="005252A3" w:rsidRDefault="005252A3" w:rsidP="005252A3">
            <w:pPr>
              <w:jc w:val="center"/>
              <w:rPr>
                <w:sz w:val="16"/>
                <w:szCs w:val="16"/>
              </w:rPr>
            </w:pPr>
            <w:r w:rsidRPr="005252A3">
              <w:rPr>
                <w:sz w:val="16"/>
                <w:szCs w:val="16"/>
              </w:rPr>
              <w:t>351,44</w:t>
            </w:r>
          </w:p>
        </w:tc>
        <w:tc>
          <w:tcPr>
            <w:tcW w:w="1180" w:type="dxa"/>
            <w:tcBorders>
              <w:top w:val="nil"/>
              <w:left w:val="nil"/>
              <w:bottom w:val="single" w:sz="4" w:space="0" w:color="auto"/>
              <w:right w:val="single" w:sz="8" w:space="0" w:color="auto"/>
            </w:tcBorders>
            <w:shd w:val="clear" w:color="000000" w:fill="C5D9F1"/>
            <w:vAlign w:val="center"/>
            <w:hideMark/>
          </w:tcPr>
          <w:p w14:paraId="0A056947" w14:textId="77777777" w:rsidR="005252A3" w:rsidRPr="005252A3" w:rsidRDefault="005252A3" w:rsidP="005252A3">
            <w:pPr>
              <w:jc w:val="center"/>
              <w:rPr>
                <w:sz w:val="16"/>
                <w:szCs w:val="16"/>
              </w:rPr>
            </w:pPr>
            <w:r w:rsidRPr="005252A3">
              <w:rPr>
                <w:sz w:val="16"/>
                <w:szCs w:val="16"/>
              </w:rPr>
              <w:t>0,00</w:t>
            </w:r>
          </w:p>
        </w:tc>
        <w:tc>
          <w:tcPr>
            <w:tcW w:w="1340" w:type="dxa"/>
            <w:tcBorders>
              <w:top w:val="nil"/>
              <w:left w:val="nil"/>
              <w:bottom w:val="single" w:sz="4" w:space="0" w:color="auto"/>
              <w:right w:val="single" w:sz="4" w:space="0" w:color="auto"/>
            </w:tcBorders>
            <w:shd w:val="clear" w:color="000000" w:fill="C5D9F1"/>
            <w:vAlign w:val="center"/>
            <w:hideMark/>
          </w:tcPr>
          <w:p w14:paraId="0CA46CB0"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1AEA4FA4" w14:textId="77777777" w:rsidR="005252A3" w:rsidRPr="005252A3" w:rsidRDefault="005252A3" w:rsidP="005252A3">
            <w:pPr>
              <w:jc w:val="center"/>
              <w:rPr>
                <w:sz w:val="16"/>
                <w:szCs w:val="16"/>
              </w:rPr>
            </w:pPr>
            <w:r w:rsidRPr="005252A3">
              <w:rPr>
                <w:sz w:val="16"/>
                <w:szCs w:val="16"/>
              </w:rPr>
              <w:t>-100,00</w:t>
            </w:r>
          </w:p>
        </w:tc>
        <w:tc>
          <w:tcPr>
            <w:tcW w:w="1360" w:type="dxa"/>
            <w:tcBorders>
              <w:top w:val="nil"/>
              <w:left w:val="single" w:sz="4" w:space="0" w:color="auto"/>
              <w:bottom w:val="single" w:sz="4" w:space="0" w:color="auto"/>
              <w:right w:val="single" w:sz="4" w:space="0" w:color="auto"/>
            </w:tcBorders>
            <w:shd w:val="clear" w:color="000000" w:fill="C5D9F1"/>
            <w:vAlign w:val="center"/>
            <w:hideMark/>
          </w:tcPr>
          <w:p w14:paraId="29FE06CB"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4" w:space="0" w:color="auto"/>
            </w:tcBorders>
            <w:shd w:val="clear" w:color="000000" w:fill="C5D9F1"/>
            <w:vAlign w:val="center"/>
            <w:hideMark/>
          </w:tcPr>
          <w:p w14:paraId="115766C7"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610E8947"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4" w:space="0" w:color="auto"/>
            </w:tcBorders>
            <w:shd w:val="clear" w:color="000000" w:fill="C5D9F1"/>
            <w:vAlign w:val="center"/>
            <w:hideMark/>
          </w:tcPr>
          <w:p w14:paraId="05B55059"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4" w:space="0" w:color="auto"/>
            </w:tcBorders>
            <w:shd w:val="clear" w:color="000000" w:fill="C5D9F1"/>
            <w:vAlign w:val="center"/>
            <w:hideMark/>
          </w:tcPr>
          <w:p w14:paraId="17D81ADC"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4" w:space="0" w:color="auto"/>
            </w:tcBorders>
            <w:shd w:val="clear" w:color="000000" w:fill="C5D9F1"/>
            <w:vAlign w:val="center"/>
            <w:hideMark/>
          </w:tcPr>
          <w:p w14:paraId="588B2A0F"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6DD96DDE"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4958D77B" w14:textId="77777777" w:rsidR="005252A3" w:rsidRPr="005252A3" w:rsidRDefault="005252A3" w:rsidP="005252A3">
            <w:pPr>
              <w:jc w:val="center"/>
              <w:rPr>
                <w:sz w:val="16"/>
                <w:szCs w:val="16"/>
              </w:rPr>
            </w:pPr>
            <w:r w:rsidRPr="005252A3">
              <w:rPr>
                <w:sz w:val="16"/>
                <w:szCs w:val="16"/>
              </w:rPr>
              <w:t> </w:t>
            </w:r>
          </w:p>
        </w:tc>
      </w:tr>
      <w:tr w:rsidR="005252A3" w:rsidRPr="005252A3" w14:paraId="5C3FE1A4"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32AF4613" w14:textId="77777777" w:rsidR="005252A3" w:rsidRPr="005252A3" w:rsidRDefault="005252A3" w:rsidP="005252A3">
            <w:pPr>
              <w:jc w:val="center"/>
              <w:rPr>
                <w:sz w:val="16"/>
                <w:szCs w:val="16"/>
              </w:rPr>
            </w:pPr>
            <w:r w:rsidRPr="005252A3">
              <w:rPr>
                <w:sz w:val="16"/>
                <w:szCs w:val="16"/>
              </w:rPr>
              <w:t>2</w:t>
            </w:r>
          </w:p>
        </w:tc>
        <w:tc>
          <w:tcPr>
            <w:tcW w:w="5300" w:type="dxa"/>
            <w:tcBorders>
              <w:top w:val="nil"/>
              <w:left w:val="nil"/>
              <w:bottom w:val="single" w:sz="4" w:space="0" w:color="auto"/>
              <w:right w:val="single" w:sz="4" w:space="0" w:color="auto"/>
            </w:tcBorders>
            <w:shd w:val="clear" w:color="auto" w:fill="auto"/>
            <w:vAlign w:val="center"/>
            <w:hideMark/>
          </w:tcPr>
          <w:p w14:paraId="0920138F" w14:textId="77777777" w:rsidR="005252A3" w:rsidRPr="005252A3" w:rsidRDefault="005252A3" w:rsidP="005252A3">
            <w:pPr>
              <w:rPr>
                <w:sz w:val="16"/>
                <w:szCs w:val="16"/>
              </w:rPr>
            </w:pPr>
            <w:r w:rsidRPr="005252A3">
              <w:rPr>
                <w:sz w:val="16"/>
                <w:szCs w:val="16"/>
              </w:rPr>
              <w:t>Налог на прибыль</w:t>
            </w:r>
          </w:p>
        </w:tc>
        <w:tc>
          <w:tcPr>
            <w:tcW w:w="1280" w:type="dxa"/>
            <w:tcBorders>
              <w:top w:val="nil"/>
              <w:left w:val="nil"/>
              <w:bottom w:val="single" w:sz="4" w:space="0" w:color="auto"/>
              <w:right w:val="nil"/>
            </w:tcBorders>
            <w:shd w:val="clear" w:color="auto" w:fill="auto"/>
            <w:vAlign w:val="center"/>
            <w:hideMark/>
          </w:tcPr>
          <w:p w14:paraId="2E9B0175"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0B93BB4D"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3D852BA0"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38E76ADF"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20FBCD5F"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77027F9D"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35E69C87"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6B0FAF7F"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53CC8DC7"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8" w:space="0" w:color="auto"/>
            </w:tcBorders>
            <w:shd w:val="clear" w:color="000000" w:fill="C5D9F1"/>
            <w:vAlign w:val="center"/>
            <w:hideMark/>
          </w:tcPr>
          <w:p w14:paraId="6967E1D5"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514FA0B7"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76D55B60"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721F7C57"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3CF20938"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2C588DAD" w14:textId="77777777" w:rsidR="005252A3" w:rsidRPr="005252A3" w:rsidRDefault="005252A3" w:rsidP="005252A3">
            <w:pPr>
              <w:jc w:val="center"/>
              <w:rPr>
                <w:sz w:val="16"/>
                <w:szCs w:val="16"/>
              </w:rPr>
            </w:pPr>
            <w:r w:rsidRPr="005252A3">
              <w:rPr>
                <w:sz w:val="16"/>
                <w:szCs w:val="16"/>
              </w:rPr>
              <w:t> </w:t>
            </w:r>
          </w:p>
        </w:tc>
      </w:tr>
      <w:tr w:rsidR="005252A3" w:rsidRPr="005252A3" w14:paraId="68ACA5E3" w14:textId="77777777" w:rsidTr="005252A3">
        <w:trPr>
          <w:trHeight w:val="915"/>
          <w:jc w:val="center"/>
        </w:trPr>
        <w:tc>
          <w:tcPr>
            <w:tcW w:w="740" w:type="dxa"/>
            <w:tcBorders>
              <w:top w:val="nil"/>
              <w:left w:val="single" w:sz="8" w:space="0" w:color="auto"/>
              <w:bottom w:val="single" w:sz="8" w:space="0" w:color="auto"/>
              <w:right w:val="single" w:sz="4" w:space="0" w:color="auto"/>
            </w:tcBorders>
            <w:shd w:val="clear" w:color="auto" w:fill="auto"/>
            <w:vAlign w:val="center"/>
            <w:hideMark/>
          </w:tcPr>
          <w:p w14:paraId="19C02879" w14:textId="77777777" w:rsidR="005252A3" w:rsidRPr="005252A3" w:rsidRDefault="005252A3" w:rsidP="005252A3">
            <w:pPr>
              <w:jc w:val="center"/>
              <w:rPr>
                <w:sz w:val="16"/>
                <w:szCs w:val="16"/>
              </w:rPr>
            </w:pPr>
            <w:r w:rsidRPr="005252A3">
              <w:rPr>
                <w:sz w:val="16"/>
                <w:szCs w:val="16"/>
              </w:rPr>
              <w:t>3</w:t>
            </w:r>
          </w:p>
        </w:tc>
        <w:tc>
          <w:tcPr>
            <w:tcW w:w="5300" w:type="dxa"/>
            <w:tcBorders>
              <w:top w:val="nil"/>
              <w:left w:val="nil"/>
              <w:bottom w:val="single" w:sz="8" w:space="0" w:color="auto"/>
              <w:right w:val="single" w:sz="4" w:space="0" w:color="auto"/>
            </w:tcBorders>
            <w:shd w:val="clear" w:color="auto" w:fill="auto"/>
            <w:vAlign w:val="center"/>
            <w:hideMark/>
          </w:tcPr>
          <w:p w14:paraId="7BDD5FE7" w14:textId="77777777" w:rsidR="005252A3" w:rsidRPr="005252A3" w:rsidRDefault="005252A3" w:rsidP="005252A3">
            <w:pPr>
              <w:jc w:val="both"/>
              <w:rPr>
                <w:sz w:val="16"/>
                <w:szCs w:val="16"/>
              </w:rPr>
            </w:pPr>
            <w:r w:rsidRPr="005252A3">
              <w:rPr>
                <w:sz w:val="16"/>
                <w:szCs w:val="16"/>
              </w:rPr>
              <w:t xml:space="preserve">Экономия, определенная в прошедшем долгосрочном периоде регулирования и подлежащая учету в текущем долгосрочном периоде </w:t>
            </w:r>
            <w:proofErr w:type="spellStart"/>
            <w:proofErr w:type="gramStart"/>
            <w:r w:rsidRPr="005252A3">
              <w:rPr>
                <w:sz w:val="16"/>
                <w:szCs w:val="16"/>
              </w:rPr>
              <w:t>регули-рования</w:t>
            </w:r>
            <w:proofErr w:type="spellEnd"/>
            <w:proofErr w:type="gramEnd"/>
          </w:p>
        </w:tc>
        <w:tc>
          <w:tcPr>
            <w:tcW w:w="1280" w:type="dxa"/>
            <w:tcBorders>
              <w:top w:val="nil"/>
              <w:left w:val="nil"/>
              <w:bottom w:val="single" w:sz="4" w:space="0" w:color="auto"/>
              <w:right w:val="nil"/>
            </w:tcBorders>
            <w:shd w:val="clear" w:color="auto" w:fill="auto"/>
            <w:vAlign w:val="center"/>
            <w:hideMark/>
          </w:tcPr>
          <w:p w14:paraId="76B518BA"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8" w:space="0" w:color="auto"/>
              <w:right w:val="single" w:sz="8" w:space="0" w:color="auto"/>
            </w:tcBorders>
            <w:shd w:val="clear" w:color="000000" w:fill="C5D9F1"/>
            <w:vAlign w:val="center"/>
            <w:hideMark/>
          </w:tcPr>
          <w:p w14:paraId="1C82827F"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8" w:space="0" w:color="auto"/>
              <w:right w:val="single" w:sz="4" w:space="0" w:color="auto"/>
            </w:tcBorders>
            <w:shd w:val="clear" w:color="000000" w:fill="C5D9F1"/>
            <w:vAlign w:val="center"/>
            <w:hideMark/>
          </w:tcPr>
          <w:p w14:paraId="55D4FD67"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8" w:space="0" w:color="auto"/>
              <w:right w:val="single" w:sz="4" w:space="0" w:color="auto"/>
            </w:tcBorders>
            <w:shd w:val="clear" w:color="000000" w:fill="C5D9F1"/>
            <w:vAlign w:val="center"/>
            <w:hideMark/>
          </w:tcPr>
          <w:p w14:paraId="670A4C41"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8" w:space="0" w:color="auto"/>
              <w:right w:val="single" w:sz="8" w:space="0" w:color="auto"/>
            </w:tcBorders>
            <w:shd w:val="clear" w:color="000000" w:fill="C5D9F1"/>
            <w:vAlign w:val="center"/>
            <w:hideMark/>
          </w:tcPr>
          <w:p w14:paraId="111C52C7"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8" w:space="0" w:color="auto"/>
              <w:right w:val="single" w:sz="8" w:space="0" w:color="auto"/>
            </w:tcBorders>
            <w:shd w:val="clear" w:color="000000" w:fill="C5D9F1"/>
            <w:vAlign w:val="center"/>
            <w:hideMark/>
          </w:tcPr>
          <w:p w14:paraId="06A044C2"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8" w:space="0" w:color="auto"/>
              <w:right w:val="single" w:sz="8" w:space="0" w:color="auto"/>
            </w:tcBorders>
            <w:shd w:val="clear" w:color="000000" w:fill="C5D9F1"/>
            <w:vAlign w:val="center"/>
            <w:hideMark/>
          </w:tcPr>
          <w:p w14:paraId="4D7A7D40"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8" w:space="0" w:color="auto"/>
              <w:right w:val="single" w:sz="8" w:space="0" w:color="auto"/>
            </w:tcBorders>
            <w:shd w:val="clear" w:color="000000" w:fill="C5D9F1"/>
            <w:vAlign w:val="center"/>
            <w:hideMark/>
          </w:tcPr>
          <w:p w14:paraId="6F23D19F"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8" w:space="0" w:color="auto"/>
              <w:right w:val="single" w:sz="8" w:space="0" w:color="auto"/>
            </w:tcBorders>
            <w:shd w:val="clear" w:color="000000" w:fill="C5D9F1"/>
            <w:vAlign w:val="center"/>
            <w:hideMark/>
          </w:tcPr>
          <w:p w14:paraId="4C2DA4A4"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8" w:space="0" w:color="auto"/>
              <w:right w:val="single" w:sz="8" w:space="0" w:color="auto"/>
            </w:tcBorders>
            <w:shd w:val="clear" w:color="000000" w:fill="C5D9F1"/>
            <w:vAlign w:val="center"/>
            <w:hideMark/>
          </w:tcPr>
          <w:p w14:paraId="0E12065E"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8" w:space="0" w:color="auto"/>
              <w:right w:val="single" w:sz="8" w:space="0" w:color="auto"/>
            </w:tcBorders>
            <w:shd w:val="clear" w:color="000000" w:fill="C5D9F1"/>
            <w:vAlign w:val="center"/>
            <w:hideMark/>
          </w:tcPr>
          <w:p w14:paraId="648AEF01"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8" w:space="0" w:color="auto"/>
              <w:right w:val="single" w:sz="8" w:space="0" w:color="auto"/>
            </w:tcBorders>
            <w:shd w:val="clear" w:color="000000" w:fill="C5D9F1"/>
            <w:vAlign w:val="center"/>
            <w:hideMark/>
          </w:tcPr>
          <w:p w14:paraId="40FFF5AB"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8" w:space="0" w:color="auto"/>
              <w:right w:val="single" w:sz="8" w:space="0" w:color="auto"/>
            </w:tcBorders>
            <w:shd w:val="clear" w:color="000000" w:fill="C5D9F1"/>
            <w:vAlign w:val="center"/>
            <w:hideMark/>
          </w:tcPr>
          <w:p w14:paraId="36808813"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8" w:space="0" w:color="auto"/>
              <w:right w:val="single" w:sz="8" w:space="0" w:color="auto"/>
            </w:tcBorders>
            <w:shd w:val="clear" w:color="000000" w:fill="C5D9F1"/>
            <w:vAlign w:val="center"/>
            <w:hideMark/>
          </w:tcPr>
          <w:p w14:paraId="7BF10A67"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8" w:space="0" w:color="auto"/>
              <w:right w:val="single" w:sz="8" w:space="0" w:color="auto"/>
            </w:tcBorders>
            <w:shd w:val="clear" w:color="000000" w:fill="C5D9F1"/>
            <w:vAlign w:val="center"/>
            <w:hideMark/>
          </w:tcPr>
          <w:p w14:paraId="692918E3" w14:textId="77777777" w:rsidR="005252A3" w:rsidRPr="005252A3" w:rsidRDefault="005252A3" w:rsidP="005252A3">
            <w:pPr>
              <w:jc w:val="center"/>
              <w:rPr>
                <w:sz w:val="16"/>
                <w:szCs w:val="16"/>
              </w:rPr>
            </w:pPr>
            <w:r w:rsidRPr="005252A3">
              <w:rPr>
                <w:sz w:val="16"/>
                <w:szCs w:val="16"/>
              </w:rPr>
              <w:t> </w:t>
            </w:r>
          </w:p>
        </w:tc>
      </w:tr>
      <w:tr w:rsidR="005252A3" w:rsidRPr="005252A3" w14:paraId="0C4D5699" w14:textId="77777777" w:rsidTr="005252A3">
        <w:trPr>
          <w:trHeight w:val="315"/>
          <w:jc w:val="center"/>
        </w:trPr>
        <w:tc>
          <w:tcPr>
            <w:tcW w:w="740" w:type="dxa"/>
            <w:tcBorders>
              <w:top w:val="nil"/>
              <w:left w:val="single" w:sz="8" w:space="0" w:color="auto"/>
              <w:bottom w:val="single" w:sz="8" w:space="0" w:color="auto"/>
              <w:right w:val="single" w:sz="4" w:space="0" w:color="auto"/>
            </w:tcBorders>
            <w:shd w:val="clear" w:color="000000" w:fill="F2F2F2"/>
            <w:vAlign w:val="center"/>
            <w:hideMark/>
          </w:tcPr>
          <w:p w14:paraId="4264E51C" w14:textId="77777777" w:rsidR="005252A3" w:rsidRPr="005252A3" w:rsidRDefault="005252A3" w:rsidP="005252A3">
            <w:pPr>
              <w:jc w:val="center"/>
              <w:rPr>
                <w:b/>
                <w:bCs/>
                <w:sz w:val="16"/>
                <w:szCs w:val="16"/>
              </w:rPr>
            </w:pPr>
            <w:r w:rsidRPr="005252A3">
              <w:rPr>
                <w:b/>
                <w:bCs/>
                <w:sz w:val="16"/>
                <w:szCs w:val="16"/>
              </w:rPr>
              <w:t> </w:t>
            </w:r>
          </w:p>
        </w:tc>
        <w:tc>
          <w:tcPr>
            <w:tcW w:w="5300" w:type="dxa"/>
            <w:tcBorders>
              <w:top w:val="nil"/>
              <w:left w:val="nil"/>
              <w:bottom w:val="single" w:sz="8" w:space="0" w:color="auto"/>
              <w:right w:val="single" w:sz="4" w:space="0" w:color="auto"/>
            </w:tcBorders>
            <w:shd w:val="clear" w:color="000000" w:fill="F2F2F2"/>
            <w:vAlign w:val="center"/>
            <w:hideMark/>
          </w:tcPr>
          <w:p w14:paraId="33B62F60" w14:textId="77777777" w:rsidR="005252A3" w:rsidRPr="005252A3" w:rsidRDefault="005252A3" w:rsidP="005252A3">
            <w:pPr>
              <w:jc w:val="both"/>
              <w:rPr>
                <w:b/>
                <w:bCs/>
                <w:sz w:val="16"/>
                <w:szCs w:val="16"/>
              </w:rPr>
            </w:pPr>
            <w:r w:rsidRPr="005252A3">
              <w:rPr>
                <w:b/>
                <w:bCs/>
                <w:sz w:val="16"/>
                <w:szCs w:val="16"/>
              </w:rPr>
              <w:t>Расходы из прибыли</w:t>
            </w:r>
          </w:p>
        </w:tc>
        <w:tc>
          <w:tcPr>
            <w:tcW w:w="1280" w:type="dxa"/>
            <w:tcBorders>
              <w:top w:val="single" w:sz="8" w:space="0" w:color="auto"/>
              <w:left w:val="nil"/>
              <w:bottom w:val="single" w:sz="8" w:space="0" w:color="auto"/>
              <w:right w:val="nil"/>
            </w:tcBorders>
            <w:shd w:val="clear" w:color="000000" w:fill="F2F2F2"/>
            <w:vAlign w:val="center"/>
            <w:hideMark/>
          </w:tcPr>
          <w:p w14:paraId="6F44454C" w14:textId="77777777" w:rsidR="005252A3" w:rsidRPr="005252A3" w:rsidRDefault="005252A3" w:rsidP="005252A3">
            <w:pPr>
              <w:jc w:val="center"/>
              <w:rPr>
                <w:b/>
                <w:bCs/>
                <w:sz w:val="16"/>
                <w:szCs w:val="16"/>
              </w:rPr>
            </w:pPr>
            <w:proofErr w:type="spellStart"/>
            <w:r w:rsidRPr="005252A3">
              <w:rPr>
                <w:b/>
                <w:bCs/>
                <w:sz w:val="16"/>
                <w:szCs w:val="16"/>
              </w:rPr>
              <w:t>тыс.руб</w:t>
            </w:r>
            <w:proofErr w:type="spellEnd"/>
            <w:r w:rsidRPr="005252A3">
              <w:rPr>
                <w:b/>
                <w:bCs/>
                <w:sz w:val="16"/>
                <w:szCs w:val="16"/>
              </w:rPr>
              <w:t>.</w:t>
            </w:r>
          </w:p>
        </w:tc>
        <w:tc>
          <w:tcPr>
            <w:tcW w:w="1240" w:type="dxa"/>
            <w:tcBorders>
              <w:top w:val="nil"/>
              <w:left w:val="single" w:sz="8" w:space="0" w:color="auto"/>
              <w:bottom w:val="single" w:sz="8" w:space="0" w:color="auto"/>
              <w:right w:val="single" w:sz="8" w:space="0" w:color="auto"/>
            </w:tcBorders>
            <w:shd w:val="clear" w:color="000000" w:fill="C5D9F1"/>
            <w:vAlign w:val="center"/>
            <w:hideMark/>
          </w:tcPr>
          <w:p w14:paraId="29236321" w14:textId="77777777" w:rsidR="005252A3" w:rsidRPr="005252A3" w:rsidRDefault="005252A3" w:rsidP="005252A3">
            <w:pPr>
              <w:jc w:val="center"/>
              <w:rPr>
                <w:b/>
                <w:bCs/>
                <w:color w:val="FF0000"/>
                <w:sz w:val="16"/>
                <w:szCs w:val="16"/>
              </w:rPr>
            </w:pPr>
            <w:r w:rsidRPr="005252A3">
              <w:rPr>
                <w:b/>
                <w:bCs/>
                <w:color w:val="FF0000"/>
                <w:sz w:val="16"/>
                <w:szCs w:val="16"/>
              </w:rPr>
              <w:t>0</w:t>
            </w:r>
          </w:p>
        </w:tc>
        <w:tc>
          <w:tcPr>
            <w:tcW w:w="1360" w:type="dxa"/>
            <w:tcBorders>
              <w:top w:val="nil"/>
              <w:left w:val="nil"/>
              <w:bottom w:val="single" w:sz="8" w:space="0" w:color="auto"/>
              <w:right w:val="single" w:sz="4" w:space="0" w:color="auto"/>
            </w:tcBorders>
            <w:shd w:val="clear" w:color="000000" w:fill="C5D9F1"/>
            <w:vAlign w:val="center"/>
            <w:hideMark/>
          </w:tcPr>
          <w:p w14:paraId="4D9EBFD4" w14:textId="77777777" w:rsidR="005252A3" w:rsidRPr="005252A3" w:rsidRDefault="005252A3" w:rsidP="005252A3">
            <w:pPr>
              <w:jc w:val="center"/>
              <w:rPr>
                <w:b/>
                <w:bCs/>
                <w:color w:val="FF0000"/>
                <w:sz w:val="16"/>
                <w:szCs w:val="16"/>
              </w:rPr>
            </w:pPr>
            <w:r w:rsidRPr="005252A3">
              <w:rPr>
                <w:b/>
                <w:bCs/>
                <w:color w:val="FF0000"/>
                <w:sz w:val="16"/>
                <w:szCs w:val="16"/>
              </w:rPr>
              <w:t>8 030</w:t>
            </w:r>
          </w:p>
        </w:tc>
        <w:tc>
          <w:tcPr>
            <w:tcW w:w="1380" w:type="dxa"/>
            <w:tcBorders>
              <w:top w:val="nil"/>
              <w:left w:val="nil"/>
              <w:bottom w:val="single" w:sz="8" w:space="0" w:color="auto"/>
              <w:right w:val="single" w:sz="4" w:space="0" w:color="auto"/>
            </w:tcBorders>
            <w:shd w:val="clear" w:color="000000" w:fill="C5D9F1"/>
            <w:vAlign w:val="center"/>
            <w:hideMark/>
          </w:tcPr>
          <w:p w14:paraId="5E3215DC" w14:textId="77777777" w:rsidR="005252A3" w:rsidRPr="005252A3" w:rsidRDefault="005252A3" w:rsidP="005252A3">
            <w:pPr>
              <w:jc w:val="center"/>
              <w:rPr>
                <w:b/>
                <w:bCs/>
                <w:color w:val="FF0000"/>
                <w:sz w:val="16"/>
                <w:szCs w:val="16"/>
              </w:rPr>
            </w:pPr>
            <w:r w:rsidRPr="005252A3">
              <w:rPr>
                <w:b/>
                <w:bCs/>
                <w:color w:val="FF0000"/>
                <w:sz w:val="16"/>
                <w:szCs w:val="16"/>
              </w:rPr>
              <w:t>7 491</w:t>
            </w:r>
          </w:p>
        </w:tc>
        <w:tc>
          <w:tcPr>
            <w:tcW w:w="1180" w:type="dxa"/>
            <w:tcBorders>
              <w:top w:val="nil"/>
              <w:left w:val="nil"/>
              <w:bottom w:val="single" w:sz="8" w:space="0" w:color="auto"/>
              <w:right w:val="single" w:sz="8" w:space="0" w:color="auto"/>
            </w:tcBorders>
            <w:shd w:val="clear" w:color="000000" w:fill="C5D9F1"/>
            <w:vAlign w:val="center"/>
            <w:hideMark/>
          </w:tcPr>
          <w:p w14:paraId="427D7DB3" w14:textId="77777777" w:rsidR="005252A3" w:rsidRPr="005252A3" w:rsidRDefault="005252A3" w:rsidP="005252A3">
            <w:pPr>
              <w:jc w:val="center"/>
              <w:rPr>
                <w:b/>
                <w:bCs/>
                <w:color w:val="FF0000"/>
                <w:sz w:val="16"/>
                <w:szCs w:val="16"/>
              </w:rPr>
            </w:pPr>
            <w:r w:rsidRPr="005252A3">
              <w:rPr>
                <w:b/>
                <w:bCs/>
                <w:color w:val="FF0000"/>
                <w:sz w:val="16"/>
                <w:szCs w:val="16"/>
              </w:rPr>
              <w:t>-539</w:t>
            </w:r>
          </w:p>
        </w:tc>
        <w:tc>
          <w:tcPr>
            <w:tcW w:w="1340" w:type="dxa"/>
            <w:tcBorders>
              <w:top w:val="nil"/>
              <w:left w:val="nil"/>
              <w:bottom w:val="single" w:sz="8" w:space="0" w:color="auto"/>
              <w:right w:val="single" w:sz="8" w:space="0" w:color="auto"/>
            </w:tcBorders>
            <w:shd w:val="clear" w:color="000000" w:fill="C5D9F1"/>
            <w:vAlign w:val="center"/>
            <w:hideMark/>
          </w:tcPr>
          <w:p w14:paraId="634C21A1" w14:textId="77777777" w:rsidR="005252A3" w:rsidRPr="005252A3" w:rsidRDefault="005252A3" w:rsidP="005252A3">
            <w:pPr>
              <w:jc w:val="center"/>
              <w:rPr>
                <w:b/>
                <w:bCs/>
                <w:color w:val="FF0000"/>
                <w:sz w:val="16"/>
                <w:szCs w:val="16"/>
              </w:rPr>
            </w:pPr>
            <w:r w:rsidRPr="005252A3">
              <w:rPr>
                <w:b/>
                <w:bCs/>
                <w:color w:val="FF0000"/>
                <w:sz w:val="16"/>
                <w:szCs w:val="16"/>
              </w:rPr>
              <w:t>7 843</w:t>
            </w:r>
          </w:p>
        </w:tc>
        <w:tc>
          <w:tcPr>
            <w:tcW w:w="1240" w:type="dxa"/>
            <w:tcBorders>
              <w:top w:val="nil"/>
              <w:left w:val="nil"/>
              <w:bottom w:val="single" w:sz="8" w:space="0" w:color="auto"/>
              <w:right w:val="single" w:sz="8" w:space="0" w:color="auto"/>
            </w:tcBorders>
            <w:shd w:val="clear" w:color="000000" w:fill="C5D9F1"/>
            <w:vAlign w:val="center"/>
            <w:hideMark/>
          </w:tcPr>
          <w:p w14:paraId="7AB30303" w14:textId="77777777" w:rsidR="005252A3" w:rsidRPr="005252A3" w:rsidRDefault="005252A3" w:rsidP="005252A3">
            <w:pPr>
              <w:jc w:val="center"/>
              <w:rPr>
                <w:b/>
                <w:bCs/>
                <w:color w:val="FF0000"/>
                <w:sz w:val="16"/>
                <w:szCs w:val="16"/>
              </w:rPr>
            </w:pPr>
            <w:r w:rsidRPr="005252A3">
              <w:rPr>
                <w:b/>
                <w:bCs/>
                <w:color w:val="FF0000"/>
                <w:sz w:val="16"/>
                <w:szCs w:val="16"/>
              </w:rPr>
              <w:t> </w:t>
            </w:r>
          </w:p>
        </w:tc>
        <w:tc>
          <w:tcPr>
            <w:tcW w:w="1360" w:type="dxa"/>
            <w:tcBorders>
              <w:top w:val="nil"/>
              <w:left w:val="nil"/>
              <w:bottom w:val="single" w:sz="8" w:space="0" w:color="auto"/>
              <w:right w:val="single" w:sz="8" w:space="0" w:color="auto"/>
            </w:tcBorders>
            <w:shd w:val="clear" w:color="000000" w:fill="C5D9F1"/>
            <w:vAlign w:val="center"/>
            <w:hideMark/>
          </w:tcPr>
          <w:p w14:paraId="40878F03" w14:textId="77777777" w:rsidR="005252A3" w:rsidRPr="005252A3" w:rsidRDefault="005252A3" w:rsidP="005252A3">
            <w:pPr>
              <w:jc w:val="center"/>
              <w:rPr>
                <w:b/>
                <w:bCs/>
                <w:color w:val="FF0000"/>
                <w:sz w:val="16"/>
                <w:szCs w:val="16"/>
              </w:rPr>
            </w:pPr>
            <w:r w:rsidRPr="005252A3">
              <w:rPr>
                <w:b/>
                <w:bCs/>
                <w:color w:val="FF0000"/>
                <w:sz w:val="16"/>
                <w:szCs w:val="16"/>
              </w:rPr>
              <w:t>12 750</w:t>
            </w:r>
          </w:p>
        </w:tc>
        <w:tc>
          <w:tcPr>
            <w:tcW w:w="1320" w:type="dxa"/>
            <w:tcBorders>
              <w:top w:val="nil"/>
              <w:left w:val="nil"/>
              <w:bottom w:val="single" w:sz="8" w:space="0" w:color="auto"/>
              <w:right w:val="single" w:sz="8" w:space="0" w:color="auto"/>
            </w:tcBorders>
            <w:shd w:val="clear" w:color="000000" w:fill="C5D9F1"/>
            <w:vAlign w:val="center"/>
            <w:hideMark/>
          </w:tcPr>
          <w:p w14:paraId="2B8648EC" w14:textId="77777777" w:rsidR="005252A3" w:rsidRPr="005252A3" w:rsidRDefault="005252A3" w:rsidP="005252A3">
            <w:pPr>
              <w:jc w:val="center"/>
              <w:rPr>
                <w:b/>
                <w:bCs/>
                <w:color w:val="FF0000"/>
                <w:sz w:val="16"/>
                <w:szCs w:val="16"/>
              </w:rPr>
            </w:pPr>
            <w:r w:rsidRPr="005252A3">
              <w:rPr>
                <w:b/>
                <w:bCs/>
                <w:color w:val="FF0000"/>
                <w:sz w:val="16"/>
                <w:szCs w:val="16"/>
              </w:rPr>
              <w:t>17 793</w:t>
            </w:r>
          </w:p>
        </w:tc>
        <w:tc>
          <w:tcPr>
            <w:tcW w:w="1380" w:type="dxa"/>
            <w:tcBorders>
              <w:top w:val="nil"/>
              <w:left w:val="nil"/>
              <w:bottom w:val="single" w:sz="8" w:space="0" w:color="auto"/>
              <w:right w:val="single" w:sz="8" w:space="0" w:color="auto"/>
            </w:tcBorders>
            <w:shd w:val="clear" w:color="000000" w:fill="C5D9F1"/>
            <w:vAlign w:val="center"/>
            <w:hideMark/>
          </w:tcPr>
          <w:p w14:paraId="59A84F9D" w14:textId="77777777" w:rsidR="005252A3" w:rsidRPr="005252A3" w:rsidRDefault="005252A3" w:rsidP="005252A3">
            <w:pPr>
              <w:jc w:val="center"/>
              <w:rPr>
                <w:b/>
                <w:bCs/>
                <w:color w:val="FF0000"/>
                <w:sz w:val="16"/>
                <w:szCs w:val="16"/>
              </w:rPr>
            </w:pPr>
            <w:r w:rsidRPr="005252A3">
              <w:rPr>
                <w:b/>
                <w:bCs/>
                <w:color w:val="FF0000"/>
                <w:sz w:val="16"/>
                <w:szCs w:val="16"/>
              </w:rPr>
              <w:t>20 783</w:t>
            </w:r>
          </w:p>
        </w:tc>
        <w:tc>
          <w:tcPr>
            <w:tcW w:w="1320" w:type="dxa"/>
            <w:tcBorders>
              <w:top w:val="nil"/>
              <w:left w:val="nil"/>
              <w:bottom w:val="single" w:sz="8" w:space="0" w:color="auto"/>
              <w:right w:val="single" w:sz="8" w:space="0" w:color="auto"/>
            </w:tcBorders>
            <w:shd w:val="clear" w:color="000000" w:fill="C5D9F1"/>
            <w:vAlign w:val="center"/>
            <w:hideMark/>
          </w:tcPr>
          <w:p w14:paraId="2903179F" w14:textId="77777777" w:rsidR="005252A3" w:rsidRPr="005252A3" w:rsidRDefault="005252A3" w:rsidP="005252A3">
            <w:pPr>
              <w:jc w:val="center"/>
              <w:rPr>
                <w:b/>
                <w:bCs/>
                <w:color w:val="FF0000"/>
                <w:sz w:val="16"/>
                <w:szCs w:val="16"/>
              </w:rPr>
            </w:pPr>
            <w:r w:rsidRPr="005252A3">
              <w:rPr>
                <w:b/>
                <w:bCs/>
                <w:color w:val="FF0000"/>
                <w:sz w:val="16"/>
                <w:szCs w:val="16"/>
              </w:rPr>
              <w:t>19 977</w:t>
            </w:r>
          </w:p>
        </w:tc>
        <w:tc>
          <w:tcPr>
            <w:tcW w:w="1320" w:type="dxa"/>
            <w:tcBorders>
              <w:top w:val="nil"/>
              <w:left w:val="nil"/>
              <w:bottom w:val="single" w:sz="8" w:space="0" w:color="auto"/>
              <w:right w:val="single" w:sz="8" w:space="0" w:color="auto"/>
            </w:tcBorders>
            <w:shd w:val="clear" w:color="000000" w:fill="C5D9F1"/>
            <w:vAlign w:val="center"/>
            <w:hideMark/>
          </w:tcPr>
          <w:p w14:paraId="76AE0394" w14:textId="77777777" w:rsidR="005252A3" w:rsidRPr="005252A3" w:rsidRDefault="005252A3" w:rsidP="005252A3">
            <w:pPr>
              <w:jc w:val="center"/>
              <w:rPr>
                <w:b/>
                <w:bCs/>
                <w:color w:val="FF0000"/>
                <w:sz w:val="16"/>
                <w:szCs w:val="16"/>
              </w:rPr>
            </w:pPr>
            <w:r w:rsidRPr="005252A3">
              <w:rPr>
                <w:b/>
                <w:bCs/>
                <w:color w:val="FF0000"/>
                <w:sz w:val="16"/>
                <w:szCs w:val="16"/>
              </w:rPr>
              <w:t>21 225</w:t>
            </w:r>
          </w:p>
        </w:tc>
        <w:tc>
          <w:tcPr>
            <w:tcW w:w="1340" w:type="dxa"/>
            <w:tcBorders>
              <w:top w:val="nil"/>
              <w:left w:val="nil"/>
              <w:bottom w:val="single" w:sz="8" w:space="0" w:color="auto"/>
              <w:right w:val="single" w:sz="8" w:space="0" w:color="auto"/>
            </w:tcBorders>
            <w:shd w:val="clear" w:color="000000" w:fill="C5D9F1"/>
            <w:vAlign w:val="center"/>
            <w:hideMark/>
          </w:tcPr>
          <w:p w14:paraId="0CCC3649" w14:textId="77777777" w:rsidR="005252A3" w:rsidRPr="005252A3" w:rsidRDefault="005252A3" w:rsidP="005252A3">
            <w:pPr>
              <w:jc w:val="center"/>
              <w:rPr>
                <w:b/>
                <w:bCs/>
                <w:color w:val="FF0000"/>
                <w:sz w:val="16"/>
                <w:szCs w:val="16"/>
              </w:rPr>
            </w:pPr>
            <w:r w:rsidRPr="005252A3">
              <w:rPr>
                <w:b/>
                <w:bCs/>
                <w:color w:val="FF0000"/>
                <w:sz w:val="16"/>
                <w:szCs w:val="16"/>
              </w:rPr>
              <w:t>18 757</w:t>
            </w:r>
          </w:p>
        </w:tc>
        <w:tc>
          <w:tcPr>
            <w:tcW w:w="1360" w:type="dxa"/>
            <w:tcBorders>
              <w:top w:val="nil"/>
              <w:left w:val="nil"/>
              <w:bottom w:val="single" w:sz="8" w:space="0" w:color="auto"/>
              <w:right w:val="single" w:sz="8" w:space="0" w:color="auto"/>
            </w:tcBorders>
            <w:shd w:val="clear" w:color="000000" w:fill="C5D9F1"/>
            <w:vAlign w:val="center"/>
            <w:hideMark/>
          </w:tcPr>
          <w:p w14:paraId="114B4931" w14:textId="77777777" w:rsidR="005252A3" w:rsidRPr="005252A3" w:rsidRDefault="005252A3" w:rsidP="005252A3">
            <w:pPr>
              <w:jc w:val="center"/>
              <w:rPr>
                <w:b/>
                <w:bCs/>
                <w:color w:val="FF0000"/>
                <w:sz w:val="16"/>
                <w:szCs w:val="16"/>
              </w:rPr>
            </w:pPr>
            <w:r w:rsidRPr="005252A3">
              <w:rPr>
                <w:b/>
                <w:bCs/>
                <w:color w:val="FF0000"/>
                <w:sz w:val="16"/>
                <w:szCs w:val="16"/>
              </w:rPr>
              <w:t>13 184</w:t>
            </w:r>
          </w:p>
        </w:tc>
        <w:tc>
          <w:tcPr>
            <w:tcW w:w="1360" w:type="dxa"/>
            <w:tcBorders>
              <w:top w:val="nil"/>
              <w:left w:val="nil"/>
              <w:bottom w:val="single" w:sz="8" w:space="0" w:color="auto"/>
              <w:right w:val="single" w:sz="8" w:space="0" w:color="auto"/>
            </w:tcBorders>
            <w:shd w:val="clear" w:color="000000" w:fill="C5D9F1"/>
            <w:vAlign w:val="center"/>
            <w:hideMark/>
          </w:tcPr>
          <w:p w14:paraId="104398E6" w14:textId="77777777" w:rsidR="005252A3" w:rsidRPr="005252A3" w:rsidRDefault="005252A3" w:rsidP="005252A3">
            <w:pPr>
              <w:jc w:val="center"/>
              <w:rPr>
                <w:b/>
                <w:bCs/>
                <w:color w:val="FF0000"/>
                <w:sz w:val="16"/>
                <w:szCs w:val="16"/>
              </w:rPr>
            </w:pPr>
            <w:r w:rsidRPr="005252A3">
              <w:rPr>
                <w:b/>
                <w:bCs/>
                <w:color w:val="FF0000"/>
                <w:sz w:val="16"/>
                <w:szCs w:val="16"/>
              </w:rPr>
              <w:t>11 292</w:t>
            </w:r>
          </w:p>
        </w:tc>
      </w:tr>
      <w:tr w:rsidR="005252A3" w:rsidRPr="005252A3" w14:paraId="4E2A4529" w14:textId="77777777" w:rsidTr="005252A3">
        <w:trPr>
          <w:trHeight w:val="600"/>
          <w:jc w:val="center"/>
        </w:trPr>
        <w:tc>
          <w:tcPr>
            <w:tcW w:w="7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FFD10D" w14:textId="77777777" w:rsidR="005252A3" w:rsidRPr="005252A3" w:rsidRDefault="005252A3" w:rsidP="005252A3">
            <w:pPr>
              <w:jc w:val="center"/>
              <w:rPr>
                <w:sz w:val="16"/>
                <w:szCs w:val="16"/>
              </w:rPr>
            </w:pPr>
            <w:r w:rsidRPr="005252A3">
              <w:rPr>
                <w:sz w:val="16"/>
                <w:szCs w:val="16"/>
              </w:rPr>
              <w:t>1</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14:paraId="2A038C4F" w14:textId="77777777" w:rsidR="005252A3" w:rsidRPr="005252A3" w:rsidRDefault="005252A3" w:rsidP="005252A3">
            <w:pPr>
              <w:jc w:val="both"/>
              <w:rPr>
                <w:sz w:val="16"/>
                <w:szCs w:val="16"/>
              </w:rPr>
            </w:pPr>
            <w:r w:rsidRPr="005252A3">
              <w:rPr>
                <w:sz w:val="16"/>
                <w:szCs w:val="16"/>
              </w:rPr>
              <w:t>Установленный концессионным соглашением нормативный уровень прибыли</w:t>
            </w:r>
          </w:p>
        </w:tc>
        <w:tc>
          <w:tcPr>
            <w:tcW w:w="1280" w:type="dxa"/>
            <w:tcBorders>
              <w:top w:val="single" w:sz="4" w:space="0" w:color="auto"/>
              <w:left w:val="nil"/>
              <w:bottom w:val="single" w:sz="4" w:space="0" w:color="auto"/>
              <w:right w:val="nil"/>
            </w:tcBorders>
            <w:shd w:val="clear" w:color="auto" w:fill="auto"/>
            <w:vAlign w:val="center"/>
            <w:hideMark/>
          </w:tcPr>
          <w:p w14:paraId="652A6918" w14:textId="77777777" w:rsidR="005252A3" w:rsidRPr="005252A3" w:rsidRDefault="005252A3" w:rsidP="005252A3">
            <w:pPr>
              <w:jc w:val="center"/>
              <w:rPr>
                <w:sz w:val="16"/>
                <w:szCs w:val="16"/>
              </w:rPr>
            </w:pPr>
            <w:r w:rsidRPr="005252A3">
              <w:rPr>
                <w:sz w:val="16"/>
                <w:szCs w:val="16"/>
              </w:rPr>
              <w:t>%</w:t>
            </w:r>
          </w:p>
        </w:tc>
        <w:tc>
          <w:tcPr>
            <w:tcW w:w="1240" w:type="dxa"/>
            <w:tcBorders>
              <w:top w:val="single" w:sz="4" w:space="0" w:color="auto"/>
              <w:left w:val="single" w:sz="8" w:space="0" w:color="auto"/>
              <w:bottom w:val="single" w:sz="4" w:space="0" w:color="auto"/>
              <w:right w:val="single" w:sz="8" w:space="0" w:color="auto"/>
            </w:tcBorders>
            <w:shd w:val="clear" w:color="000000" w:fill="C5D9F1"/>
            <w:vAlign w:val="center"/>
            <w:hideMark/>
          </w:tcPr>
          <w:p w14:paraId="270EB8FA" w14:textId="77777777" w:rsidR="005252A3" w:rsidRPr="005252A3" w:rsidRDefault="005252A3" w:rsidP="005252A3">
            <w:pPr>
              <w:jc w:val="center"/>
              <w:rPr>
                <w:sz w:val="16"/>
                <w:szCs w:val="16"/>
              </w:rPr>
            </w:pPr>
            <w:r w:rsidRPr="005252A3">
              <w:rPr>
                <w:sz w:val="16"/>
                <w:szCs w:val="16"/>
              </w:rPr>
              <w:t> </w:t>
            </w:r>
          </w:p>
        </w:tc>
        <w:tc>
          <w:tcPr>
            <w:tcW w:w="1360" w:type="dxa"/>
            <w:tcBorders>
              <w:top w:val="single" w:sz="4" w:space="0" w:color="auto"/>
              <w:left w:val="nil"/>
              <w:bottom w:val="single" w:sz="4" w:space="0" w:color="auto"/>
              <w:right w:val="single" w:sz="4" w:space="0" w:color="auto"/>
            </w:tcBorders>
            <w:shd w:val="clear" w:color="000000" w:fill="C5D9F1"/>
            <w:vAlign w:val="center"/>
            <w:hideMark/>
          </w:tcPr>
          <w:p w14:paraId="7ADB20F0" w14:textId="77777777" w:rsidR="005252A3" w:rsidRPr="005252A3" w:rsidRDefault="005252A3" w:rsidP="005252A3">
            <w:pPr>
              <w:jc w:val="center"/>
              <w:rPr>
                <w:sz w:val="16"/>
                <w:szCs w:val="16"/>
              </w:rPr>
            </w:pPr>
            <w:r w:rsidRPr="005252A3">
              <w:rPr>
                <w:sz w:val="16"/>
                <w:szCs w:val="16"/>
              </w:rPr>
              <w:t>0,0%</w:t>
            </w:r>
          </w:p>
        </w:tc>
        <w:tc>
          <w:tcPr>
            <w:tcW w:w="1380" w:type="dxa"/>
            <w:tcBorders>
              <w:top w:val="single" w:sz="4" w:space="0" w:color="auto"/>
              <w:left w:val="nil"/>
              <w:bottom w:val="single" w:sz="4" w:space="0" w:color="auto"/>
              <w:right w:val="single" w:sz="4" w:space="0" w:color="auto"/>
            </w:tcBorders>
            <w:shd w:val="clear" w:color="000000" w:fill="C5D9F1"/>
            <w:vAlign w:val="center"/>
            <w:hideMark/>
          </w:tcPr>
          <w:p w14:paraId="438B9A63" w14:textId="77777777" w:rsidR="005252A3" w:rsidRPr="005252A3" w:rsidRDefault="005252A3" w:rsidP="005252A3">
            <w:pPr>
              <w:jc w:val="center"/>
              <w:rPr>
                <w:sz w:val="16"/>
                <w:szCs w:val="16"/>
              </w:rPr>
            </w:pPr>
            <w:r w:rsidRPr="005252A3">
              <w:rPr>
                <w:sz w:val="16"/>
                <w:szCs w:val="16"/>
              </w:rPr>
              <w:t>0,0%</w:t>
            </w:r>
          </w:p>
        </w:tc>
        <w:tc>
          <w:tcPr>
            <w:tcW w:w="1180" w:type="dxa"/>
            <w:tcBorders>
              <w:top w:val="single" w:sz="4" w:space="0" w:color="auto"/>
              <w:left w:val="nil"/>
              <w:bottom w:val="single" w:sz="4" w:space="0" w:color="auto"/>
              <w:right w:val="single" w:sz="8" w:space="0" w:color="auto"/>
            </w:tcBorders>
            <w:shd w:val="clear" w:color="000000" w:fill="C5D9F1"/>
            <w:vAlign w:val="center"/>
            <w:hideMark/>
          </w:tcPr>
          <w:p w14:paraId="5DAEA3E6" w14:textId="77777777" w:rsidR="005252A3" w:rsidRPr="005252A3" w:rsidRDefault="005252A3" w:rsidP="005252A3">
            <w:pPr>
              <w:jc w:val="center"/>
              <w:rPr>
                <w:sz w:val="16"/>
                <w:szCs w:val="16"/>
              </w:rPr>
            </w:pPr>
            <w:r w:rsidRPr="005252A3">
              <w:rPr>
                <w:sz w:val="16"/>
                <w:szCs w:val="16"/>
              </w:rPr>
              <w:t>0,0%</w:t>
            </w:r>
          </w:p>
        </w:tc>
        <w:tc>
          <w:tcPr>
            <w:tcW w:w="1340" w:type="dxa"/>
            <w:tcBorders>
              <w:top w:val="single" w:sz="4" w:space="0" w:color="auto"/>
              <w:left w:val="nil"/>
              <w:bottom w:val="single" w:sz="4" w:space="0" w:color="auto"/>
              <w:right w:val="single" w:sz="8" w:space="0" w:color="auto"/>
            </w:tcBorders>
            <w:shd w:val="clear" w:color="000000" w:fill="C5D9F1"/>
            <w:vAlign w:val="center"/>
            <w:hideMark/>
          </w:tcPr>
          <w:p w14:paraId="0FD2A9E4" w14:textId="77777777" w:rsidR="005252A3" w:rsidRPr="005252A3" w:rsidRDefault="005252A3" w:rsidP="005252A3">
            <w:pPr>
              <w:jc w:val="center"/>
              <w:rPr>
                <w:sz w:val="16"/>
                <w:szCs w:val="16"/>
              </w:rPr>
            </w:pPr>
            <w:r w:rsidRPr="005252A3">
              <w:rPr>
                <w:sz w:val="16"/>
                <w:szCs w:val="16"/>
              </w:rPr>
              <w:t>0,0%</w:t>
            </w:r>
          </w:p>
        </w:tc>
        <w:tc>
          <w:tcPr>
            <w:tcW w:w="1240" w:type="dxa"/>
            <w:tcBorders>
              <w:top w:val="single" w:sz="4" w:space="0" w:color="auto"/>
              <w:left w:val="nil"/>
              <w:bottom w:val="single" w:sz="4" w:space="0" w:color="auto"/>
              <w:right w:val="single" w:sz="8" w:space="0" w:color="auto"/>
            </w:tcBorders>
            <w:shd w:val="clear" w:color="000000" w:fill="C5D9F1"/>
            <w:vAlign w:val="center"/>
            <w:hideMark/>
          </w:tcPr>
          <w:p w14:paraId="1FCC428F" w14:textId="77777777" w:rsidR="005252A3" w:rsidRPr="005252A3" w:rsidRDefault="005252A3" w:rsidP="005252A3">
            <w:pPr>
              <w:jc w:val="center"/>
              <w:rPr>
                <w:sz w:val="16"/>
                <w:szCs w:val="16"/>
              </w:rPr>
            </w:pPr>
            <w:r w:rsidRPr="005252A3">
              <w:rPr>
                <w:sz w:val="16"/>
                <w:szCs w:val="16"/>
              </w:rPr>
              <w:t> </w:t>
            </w:r>
          </w:p>
        </w:tc>
        <w:tc>
          <w:tcPr>
            <w:tcW w:w="1360" w:type="dxa"/>
            <w:tcBorders>
              <w:top w:val="single" w:sz="4" w:space="0" w:color="auto"/>
              <w:left w:val="nil"/>
              <w:bottom w:val="single" w:sz="4" w:space="0" w:color="auto"/>
              <w:right w:val="single" w:sz="8" w:space="0" w:color="auto"/>
            </w:tcBorders>
            <w:shd w:val="clear" w:color="000000" w:fill="C5D9F1"/>
            <w:vAlign w:val="center"/>
            <w:hideMark/>
          </w:tcPr>
          <w:p w14:paraId="7A221A4C" w14:textId="77777777" w:rsidR="005252A3" w:rsidRPr="005252A3" w:rsidRDefault="005252A3" w:rsidP="005252A3">
            <w:pPr>
              <w:jc w:val="center"/>
              <w:rPr>
                <w:sz w:val="16"/>
                <w:szCs w:val="16"/>
              </w:rPr>
            </w:pPr>
            <w:r w:rsidRPr="005252A3">
              <w:rPr>
                <w:sz w:val="16"/>
                <w:szCs w:val="16"/>
              </w:rPr>
              <w:t>1,9%</w:t>
            </w:r>
          </w:p>
        </w:tc>
        <w:tc>
          <w:tcPr>
            <w:tcW w:w="1320" w:type="dxa"/>
            <w:tcBorders>
              <w:top w:val="single" w:sz="4" w:space="0" w:color="auto"/>
              <w:left w:val="nil"/>
              <w:bottom w:val="single" w:sz="4" w:space="0" w:color="auto"/>
              <w:right w:val="single" w:sz="8" w:space="0" w:color="auto"/>
            </w:tcBorders>
            <w:shd w:val="clear" w:color="000000" w:fill="C5D9F1"/>
            <w:vAlign w:val="center"/>
            <w:hideMark/>
          </w:tcPr>
          <w:p w14:paraId="0957D837" w14:textId="77777777" w:rsidR="005252A3" w:rsidRPr="005252A3" w:rsidRDefault="005252A3" w:rsidP="005252A3">
            <w:pPr>
              <w:jc w:val="center"/>
              <w:rPr>
                <w:sz w:val="16"/>
                <w:szCs w:val="16"/>
              </w:rPr>
            </w:pPr>
            <w:r w:rsidRPr="005252A3">
              <w:rPr>
                <w:sz w:val="16"/>
                <w:szCs w:val="16"/>
              </w:rPr>
              <w:t>3,7%</w:t>
            </w:r>
          </w:p>
        </w:tc>
        <w:tc>
          <w:tcPr>
            <w:tcW w:w="1380" w:type="dxa"/>
            <w:tcBorders>
              <w:top w:val="single" w:sz="4" w:space="0" w:color="auto"/>
              <w:left w:val="nil"/>
              <w:bottom w:val="single" w:sz="4" w:space="0" w:color="auto"/>
              <w:right w:val="single" w:sz="8" w:space="0" w:color="auto"/>
            </w:tcBorders>
            <w:shd w:val="clear" w:color="000000" w:fill="C5D9F1"/>
            <w:vAlign w:val="center"/>
            <w:hideMark/>
          </w:tcPr>
          <w:p w14:paraId="0A0E5A2D" w14:textId="77777777" w:rsidR="005252A3" w:rsidRPr="005252A3" w:rsidRDefault="005252A3" w:rsidP="005252A3">
            <w:pPr>
              <w:jc w:val="center"/>
              <w:rPr>
                <w:sz w:val="16"/>
                <w:szCs w:val="16"/>
              </w:rPr>
            </w:pPr>
            <w:r w:rsidRPr="005252A3">
              <w:rPr>
                <w:sz w:val="16"/>
                <w:szCs w:val="16"/>
              </w:rPr>
              <w:t>4,5%</w:t>
            </w:r>
          </w:p>
        </w:tc>
        <w:tc>
          <w:tcPr>
            <w:tcW w:w="1320" w:type="dxa"/>
            <w:tcBorders>
              <w:top w:val="single" w:sz="4" w:space="0" w:color="auto"/>
              <w:left w:val="nil"/>
              <w:bottom w:val="single" w:sz="4" w:space="0" w:color="auto"/>
              <w:right w:val="single" w:sz="8" w:space="0" w:color="auto"/>
            </w:tcBorders>
            <w:shd w:val="clear" w:color="000000" w:fill="C5D9F1"/>
            <w:vAlign w:val="center"/>
            <w:hideMark/>
          </w:tcPr>
          <w:p w14:paraId="63A6198E" w14:textId="77777777" w:rsidR="005252A3" w:rsidRPr="005252A3" w:rsidRDefault="005252A3" w:rsidP="005252A3">
            <w:pPr>
              <w:jc w:val="center"/>
              <w:rPr>
                <w:sz w:val="16"/>
                <w:szCs w:val="16"/>
              </w:rPr>
            </w:pPr>
            <w:r w:rsidRPr="005252A3">
              <w:rPr>
                <w:sz w:val="16"/>
                <w:szCs w:val="16"/>
              </w:rPr>
              <w:t>3,9%</w:t>
            </w:r>
          </w:p>
        </w:tc>
        <w:tc>
          <w:tcPr>
            <w:tcW w:w="1320" w:type="dxa"/>
            <w:tcBorders>
              <w:top w:val="single" w:sz="4" w:space="0" w:color="auto"/>
              <w:left w:val="nil"/>
              <w:bottom w:val="single" w:sz="4" w:space="0" w:color="auto"/>
              <w:right w:val="single" w:sz="8" w:space="0" w:color="auto"/>
            </w:tcBorders>
            <w:shd w:val="clear" w:color="000000" w:fill="C5D9F1"/>
            <w:vAlign w:val="center"/>
            <w:hideMark/>
          </w:tcPr>
          <w:p w14:paraId="762F590A" w14:textId="77777777" w:rsidR="005252A3" w:rsidRPr="005252A3" w:rsidRDefault="005252A3" w:rsidP="005252A3">
            <w:pPr>
              <w:jc w:val="center"/>
              <w:rPr>
                <w:sz w:val="16"/>
                <w:szCs w:val="16"/>
              </w:rPr>
            </w:pPr>
            <w:r w:rsidRPr="005252A3">
              <w:rPr>
                <w:sz w:val="16"/>
                <w:szCs w:val="16"/>
              </w:rPr>
              <w:t>4,0%</w:t>
            </w:r>
          </w:p>
        </w:tc>
        <w:tc>
          <w:tcPr>
            <w:tcW w:w="1340" w:type="dxa"/>
            <w:tcBorders>
              <w:top w:val="single" w:sz="4" w:space="0" w:color="auto"/>
              <w:left w:val="nil"/>
              <w:bottom w:val="single" w:sz="4" w:space="0" w:color="auto"/>
              <w:right w:val="single" w:sz="8" w:space="0" w:color="auto"/>
            </w:tcBorders>
            <w:shd w:val="clear" w:color="000000" w:fill="C5D9F1"/>
            <w:vAlign w:val="center"/>
            <w:hideMark/>
          </w:tcPr>
          <w:p w14:paraId="1177C986" w14:textId="77777777" w:rsidR="005252A3" w:rsidRPr="005252A3" w:rsidRDefault="005252A3" w:rsidP="005252A3">
            <w:pPr>
              <w:jc w:val="center"/>
              <w:rPr>
                <w:sz w:val="16"/>
                <w:szCs w:val="16"/>
              </w:rPr>
            </w:pPr>
            <w:r w:rsidRPr="005252A3">
              <w:rPr>
                <w:sz w:val="16"/>
                <w:szCs w:val="16"/>
              </w:rPr>
              <w:t>2,8%</w:t>
            </w:r>
          </w:p>
        </w:tc>
        <w:tc>
          <w:tcPr>
            <w:tcW w:w="1360" w:type="dxa"/>
            <w:tcBorders>
              <w:top w:val="single" w:sz="4" w:space="0" w:color="auto"/>
              <w:left w:val="nil"/>
              <w:bottom w:val="single" w:sz="4" w:space="0" w:color="auto"/>
              <w:right w:val="single" w:sz="8" w:space="0" w:color="auto"/>
            </w:tcBorders>
            <w:shd w:val="clear" w:color="000000" w:fill="C5D9F1"/>
            <w:vAlign w:val="center"/>
            <w:hideMark/>
          </w:tcPr>
          <w:p w14:paraId="3B7ADAF1" w14:textId="77777777" w:rsidR="005252A3" w:rsidRPr="005252A3" w:rsidRDefault="005252A3" w:rsidP="005252A3">
            <w:pPr>
              <w:jc w:val="center"/>
              <w:rPr>
                <w:sz w:val="16"/>
                <w:szCs w:val="16"/>
              </w:rPr>
            </w:pPr>
            <w:r w:rsidRPr="005252A3">
              <w:rPr>
                <w:sz w:val="16"/>
                <w:szCs w:val="16"/>
              </w:rPr>
              <w:t>0,7%</w:t>
            </w:r>
          </w:p>
        </w:tc>
        <w:tc>
          <w:tcPr>
            <w:tcW w:w="1360" w:type="dxa"/>
            <w:tcBorders>
              <w:top w:val="single" w:sz="4" w:space="0" w:color="auto"/>
              <w:left w:val="nil"/>
              <w:bottom w:val="single" w:sz="4" w:space="0" w:color="auto"/>
              <w:right w:val="single" w:sz="8" w:space="0" w:color="auto"/>
            </w:tcBorders>
            <w:shd w:val="clear" w:color="000000" w:fill="C5D9F1"/>
            <w:vAlign w:val="center"/>
            <w:hideMark/>
          </w:tcPr>
          <w:p w14:paraId="732E3168" w14:textId="77777777" w:rsidR="005252A3" w:rsidRPr="005252A3" w:rsidRDefault="005252A3" w:rsidP="005252A3">
            <w:pPr>
              <w:jc w:val="center"/>
              <w:rPr>
                <w:sz w:val="16"/>
                <w:szCs w:val="16"/>
              </w:rPr>
            </w:pPr>
            <w:r w:rsidRPr="005252A3">
              <w:rPr>
                <w:sz w:val="16"/>
                <w:szCs w:val="16"/>
              </w:rPr>
              <w:t>0,0%</w:t>
            </w:r>
          </w:p>
        </w:tc>
      </w:tr>
      <w:tr w:rsidR="005252A3" w:rsidRPr="005252A3" w14:paraId="69B551FA"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46AC22C4" w14:textId="77777777" w:rsidR="005252A3" w:rsidRPr="005252A3" w:rsidRDefault="005252A3" w:rsidP="005252A3">
            <w:pPr>
              <w:jc w:val="center"/>
              <w:rPr>
                <w:sz w:val="16"/>
                <w:szCs w:val="16"/>
              </w:rPr>
            </w:pPr>
            <w:r w:rsidRPr="005252A3">
              <w:rPr>
                <w:sz w:val="16"/>
                <w:szCs w:val="16"/>
              </w:rPr>
              <w:t>2</w:t>
            </w:r>
          </w:p>
        </w:tc>
        <w:tc>
          <w:tcPr>
            <w:tcW w:w="5300" w:type="dxa"/>
            <w:tcBorders>
              <w:top w:val="nil"/>
              <w:left w:val="nil"/>
              <w:bottom w:val="single" w:sz="4" w:space="0" w:color="auto"/>
              <w:right w:val="single" w:sz="4" w:space="0" w:color="auto"/>
            </w:tcBorders>
            <w:shd w:val="clear" w:color="auto" w:fill="auto"/>
            <w:vAlign w:val="center"/>
            <w:hideMark/>
          </w:tcPr>
          <w:p w14:paraId="54BE901E" w14:textId="77777777" w:rsidR="005252A3" w:rsidRPr="005252A3" w:rsidRDefault="005252A3" w:rsidP="005252A3">
            <w:pPr>
              <w:jc w:val="both"/>
              <w:rPr>
                <w:sz w:val="16"/>
                <w:szCs w:val="16"/>
              </w:rPr>
            </w:pPr>
            <w:r w:rsidRPr="005252A3">
              <w:rPr>
                <w:sz w:val="16"/>
                <w:szCs w:val="16"/>
              </w:rPr>
              <w:t>Нормативная прибыль</w:t>
            </w:r>
          </w:p>
        </w:tc>
        <w:tc>
          <w:tcPr>
            <w:tcW w:w="1280" w:type="dxa"/>
            <w:tcBorders>
              <w:top w:val="nil"/>
              <w:left w:val="nil"/>
              <w:bottom w:val="single" w:sz="4" w:space="0" w:color="auto"/>
              <w:right w:val="nil"/>
            </w:tcBorders>
            <w:shd w:val="clear" w:color="auto" w:fill="auto"/>
            <w:vAlign w:val="center"/>
            <w:hideMark/>
          </w:tcPr>
          <w:p w14:paraId="2DABC3B7"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317FFDC7" w14:textId="77777777" w:rsidR="005252A3" w:rsidRPr="005252A3" w:rsidRDefault="005252A3" w:rsidP="005252A3">
            <w:pPr>
              <w:jc w:val="center"/>
              <w:rPr>
                <w:sz w:val="16"/>
                <w:szCs w:val="16"/>
              </w:rPr>
            </w:pPr>
            <w:r w:rsidRPr="005252A3">
              <w:rPr>
                <w:sz w:val="16"/>
                <w:szCs w:val="16"/>
              </w:rPr>
              <w:t>0</w:t>
            </w:r>
          </w:p>
        </w:tc>
        <w:tc>
          <w:tcPr>
            <w:tcW w:w="1360" w:type="dxa"/>
            <w:tcBorders>
              <w:top w:val="nil"/>
              <w:left w:val="nil"/>
              <w:bottom w:val="single" w:sz="4" w:space="0" w:color="auto"/>
              <w:right w:val="single" w:sz="4" w:space="0" w:color="auto"/>
            </w:tcBorders>
            <w:shd w:val="clear" w:color="000000" w:fill="C5D9F1"/>
            <w:vAlign w:val="center"/>
            <w:hideMark/>
          </w:tcPr>
          <w:p w14:paraId="16377AE9" w14:textId="77777777" w:rsidR="005252A3" w:rsidRPr="005252A3" w:rsidRDefault="005252A3" w:rsidP="005252A3">
            <w:pPr>
              <w:jc w:val="center"/>
              <w:rPr>
                <w:color w:val="FF0000"/>
                <w:sz w:val="16"/>
                <w:szCs w:val="16"/>
              </w:rPr>
            </w:pPr>
            <w:r w:rsidRPr="005252A3">
              <w:rPr>
                <w:color w:val="FF0000"/>
                <w:sz w:val="16"/>
                <w:szCs w:val="16"/>
              </w:rPr>
              <w:t>130</w:t>
            </w:r>
          </w:p>
        </w:tc>
        <w:tc>
          <w:tcPr>
            <w:tcW w:w="1380" w:type="dxa"/>
            <w:tcBorders>
              <w:top w:val="nil"/>
              <w:left w:val="nil"/>
              <w:bottom w:val="single" w:sz="4" w:space="0" w:color="auto"/>
              <w:right w:val="single" w:sz="4" w:space="0" w:color="auto"/>
            </w:tcBorders>
            <w:shd w:val="clear" w:color="000000" w:fill="C5D9F1"/>
            <w:vAlign w:val="center"/>
            <w:hideMark/>
          </w:tcPr>
          <w:p w14:paraId="6972F849" w14:textId="77777777" w:rsidR="005252A3" w:rsidRPr="005252A3" w:rsidRDefault="005252A3" w:rsidP="005252A3">
            <w:pPr>
              <w:jc w:val="center"/>
              <w:rPr>
                <w:color w:val="FF0000"/>
                <w:sz w:val="16"/>
                <w:szCs w:val="16"/>
              </w:rPr>
            </w:pPr>
            <w:r w:rsidRPr="005252A3">
              <w:rPr>
                <w:color w:val="FF0000"/>
                <w:sz w:val="16"/>
                <w:szCs w:val="16"/>
              </w:rPr>
              <w:t>0</w:t>
            </w:r>
          </w:p>
        </w:tc>
        <w:tc>
          <w:tcPr>
            <w:tcW w:w="1180" w:type="dxa"/>
            <w:tcBorders>
              <w:top w:val="nil"/>
              <w:left w:val="nil"/>
              <w:bottom w:val="single" w:sz="4" w:space="0" w:color="auto"/>
              <w:right w:val="single" w:sz="8" w:space="0" w:color="auto"/>
            </w:tcBorders>
            <w:shd w:val="clear" w:color="000000" w:fill="C5D9F1"/>
            <w:vAlign w:val="center"/>
            <w:hideMark/>
          </w:tcPr>
          <w:p w14:paraId="7AABF8D5" w14:textId="77777777" w:rsidR="005252A3" w:rsidRPr="005252A3" w:rsidRDefault="005252A3" w:rsidP="005252A3">
            <w:pPr>
              <w:jc w:val="center"/>
              <w:rPr>
                <w:color w:val="FF0000"/>
                <w:sz w:val="16"/>
                <w:szCs w:val="16"/>
              </w:rPr>
            </w:pPr>
            <w:r w:rsidRPr="005252A3">
              <w:rPr>
                <w:color w:val="FF0000"/>
                <w:sz w:val="16"/>
                <w:szCs w:val="16"/>
              </w:rPr>
              <w:t>-130</w:t>
            </w:r>
          </w:p>
        </w:tc>
        <w:tc>
          <w:tcPr>
            <w:tcW w:w="1340" w:type="dxa"/>
            <w:tcBorders>
              <w:top w:val="nil"/>
              <w:left w:val="nil"/>
              <w:bottom w:val="single" w:sz="4" w:space="0" w:color="auto"/>
              <w:right w:val="single" w:sz="8" w:space="0" w:color="auto"/>
            </w:tcBorders>
            <w:shd w:val="clear" w:color="000000" w:fill="C5D9F1"/>
            <w:vAlign w:val="center"/>
            <w:hideMark/>
          </w:tcPr>
          <w:p w14:paraId="32760E4C" w14:textId="77777777" w:rsidR="005252A3" w:rsidRPr="005252A3" w:rsidRDefault="005252A3" w:rsidP="005252A3">
            <w:pPr>
              <w:jc w:val="center"/>
              <w:rPr>
                <w:color w:val="FF0000"/>
                <w:sz w:val="16"/>
                <w:szCs w:val="16"/>
              </w:rPr>
            </w:pPr>
            <w:r w:rsidRPr="005252A3">
              <w:rPr>
                <w:color w:val="FF0000"/>
                <w:sz w:val="16"/>
                <w:szCs w:val="16"/>
              </w:rPr>
              <w:t>0</w:t>
            </w:r>
          </w:p>
        </w:tc>
        <w:tc>
          <w:tcPr>
            <w:tcW w:w="1240" w:type="dxa"/>
            <w:tcBorders>
              <w:top w:val="nil"/>
              <w:left w:val="nil"/>
              <w:bottom w:val="single" w:sz="4" w:space="0" w:color="auto"/>
              <w:right w:val="single" w:sz="8" w:space="0" w:color="auto"/>
            </w:tcBorders>
            <w:shd w:val="clear" w:color="000000" w:fill="C5D9F1"/>
            <w:vAlign w:val="center"/>
            <w:hideMark/>
          </w:tcPr>
          <w:p w14:paraId="760F4A74" w14:textId="77777777" w:rsidR="005252A3" w:rsidRPr="005252A3" w:rsidRDefault="005252A3" w:rsidP="005252A3">
            <w:pPr>
              <w:jc w:val="center"/>
              <w:rPr>
                <w:color w:val="FF0000"/>
                <w:sz w:val="16"/>
                <w:szCs w:val="16"/>
              </w:rPr>
            </w:pPr>
            <w:r w:rsidRPr="005252A3">
              <w:rPr>
                <w:color w:val="FF0000"/>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43A843F8" w14:textId="77777777" w:rsidR="005252A3" w:rsidRPr="005252A3" w:rsidRDefault="005252A3" w:rsidP="005252A3">
            <w:pPr>
              <w:jc w:val="center"/>
              <w:rPr>
                <w:color w:val="FF0000"/>
                <w:sz w:val="16"/>
                <w:szCs w:val="16"/>
              </w:rPr>
            </w:pPr>
            <w:r w:rsidRPr="005252A3">
              <w:rPr>
                <w:color w:val="FF0000"/>
                <w:sz w:val="16"/>
                <w:szCs w:val="16"/>
              </w:rPr>
              <w:t>4 687</w:t>
            </w:r>
          </w:p>
        </w:tc>
        <w:tc>
          <w:tcPr>
            <w:tcW w:w="1320" w:type="dxa"/>
            <w:tcBorders>
              <w:top w:val="nil"/>
              <w:left w:val="nil"/>
              <w:bottom w:val="single" w:sz="4" w:space="0" w:color="auto"/>
              <w:right w:val="single" w:sz="8" w:space="0" w:color="auto"/>
            </w:tcBorders>
            <w:shd w:val="clear" w:color="000000" w:fill="C5D9F1"/>
            <w:vAlign w:val="center"/>
            <w:hideMark/>
          </w:tcPr>
          <w:p w14:paraId="29445670" w14:textId="77777777" w:rsidR="005252A3" w:rsidRPr="005252A3" w:rsidRDefault="005252A3" w:rsidP="005252A3">
            <w:pPr>
              <w:jc w:val="center"/>
              <w:rPr>
                <w:color w:val="FF0000"/>
                <w:sz w:val="16"/>
                <w:szCs w:val="16"/>
              </w:rPr>
            </w:pPr>
            <w:r w:rsidRPr="005252A3">
              <w:rPr>
                <w:color w:val="FF0000"/>
                <w:sz w:val="16"/>
                <w:szCs w:val="16"/>
              </w:rPr>
              <w:t>9 378</w:t>
            </w:r>
          </w:p>
        </w:tc>
        <w:tc>
          <w:tcPr>
            <w:tcW w:w="1380" w:type="dxa"/>
            <w:tcBorders>
              <w:top w:val="nil"/>
              <w:left w:val="nil"/>
              <w:bottom w:val="single" w:sz="4" w:space="0" w:color="auto"/>
              <w:right w:val="single" w:sz="8" w:space="0" w:color="auto"/>
            </w:tcBorders>
            <w:shd w:val="clear" w:color="000000" w:fill="C5D9F1"/>
            <w:vAlign w:val="center"/>
            <w:hideMark/>
          </w:tcPr>
          <w:p w14:paraId="3DB4DC42" w14:textId="77777777" w:rsidR="005252A3" w:rsidRPr="005252A3" w:rsidRDefault="005252A3" w:rsidP="005252A3">
            <w:pPr>
              <w:jc w:val="center"/>
              <w:rPr>
                <w:color w:val="FF0000"/>
                <w:sz w:val="16"/>
                <w:szCs w:val="16"/>
              </w:rPr>
            </w:pPr>
            <w:r w:rsidRPr="005252A3">
              <w:rPr>
                <w:color w:val="FF0000"/>
                <w:sz w:val="16"/>
                <w:szCs w:val="16"/>
              </w:rPr>
              <w:t>12 089</w:t>
            </w:r>
          </w:p>
        </w:tc>
        <w:tc>
          <w:tcPr>
            <w:tcW w:w="1320" w:type="dxa"/>
            <w:tcBorders>
              <w:top w:val="nil"/>
              <w:left w:val="nil"/>
              <w:bottom w:val="single" w:sz="4" w:space="0" w:color="auto"/>
              <w:right w:val="single" w:sz="8" w:space="0" w:color="auto"/>
            </w:tcBorders>
            <w:shd w:val="clear" w:color="000000" w:fill="C5D9F1"/>
            <w:vAlign w:val="center"/>
            <w:hideMark/>
          </w:tcPr>
          <w:p w14:paraId="5E729416" w14:textId="77777777" w:rsidR="005252A3" w:rsidRPr="005252A3" w:rsidRDefault="005252A3" w:rsidP="005252A3">
            <w:pPr>
              <w:jc w:val="center"/>
              <w:rPr>
                <w:color w:val="FF0000"/>
                <w:sz w:val="16"/>
                <w:szCs w:val="16"/>
              </w:rPr>
            </w:pPr>
            <w:r w:rsidRPr="005252A3">
              <w:rPr>
                <w:color w:val="FF0000"/>
                <w:sz w:val="16"/>
                <w:szCs w:val="16"/>
              </w:rPr>
              <w:t>10 909</w:t>
            </w:r>
          </w:p>
        </w:tc>
        <w:tc>
          <w:tcPr>
            <w:tcW w:w="1320" w:type="dxa"/>
            <w:tcBorders>
              <w:top w:val="nil"/>
              <w:left w:val="nil"/>
              <w:bottom w:val="single" w:sz="4" w:space="0" w:color="auto"/>
              <w:right w:val="single" w:sz="8" w:space="0" w:color="auto"/>
            </w:tcBorders>
            <w:shd w:val="clear" w:color="000000" w:fill="C5D9F1"/>
            <w:vAlign w:val="center"/>
            <w:hideMark/>
          </w:tcPr>
          <w:p w14:paraId="6CA7EE1A" w14:textId="77777777" w:rsidR="005252A3" w:rsidRPr="005252A3" w:rsidRDefault="005252A3" w:rsidP="005252A3">
            <w:pPr>
              <w:jc w:val="center"/>
              <w:rPr>
                <w:color w:val="FF0000"/>
                <w:sz w:val="16"/>
                <w:szCs w:val="16"/>
              </w:rPr>
            </w:pPr>
            <w:r w:rsidRPr="005252A3">
              <w:rPr>
                <w:color w:val="FF0000"/>
                <w:sz w:val="16"/>
                <w:szCs w:val="16"/>
              </w:rPr>
              <w:t>11 796</w:t>
            </w:r>
          </w:p>
        </w:tc>
        <w:tc>
          <w:tcPr>
            <w:tcW w:w="1340" w:type="dxa"/>
            <w:tcBorders>
              <w:top w:val="nil"/>
              <w:left w:val="nil"/>
              <w:bottom w:val="single" w:sz="4" w:space="0" w:color="auto"/>
              <w:right w:val="single" w:sz="8" w:space="0" w:color="auto"/>
            </w:tcBorders>
            <w:shd w:val="clear" w:color="000000" w:fill="C5D9F1"/>
            <w:vAlign w:val="center"/>
            <w:hideMark/>
          </w:tcPr>
          <w:p w14:paraId="01663AAF" w14:textId="77777777" w:rsidR="005252A3" w:rsidRPr="005252A3" w:rsidRDefault="005252A3" w:rsidP="005252A3">
            <w:pPr>
              <w:jc w:val="center"/>
              <w:rPr>
                <w:color w:val="FF0000"/>
                <w:sz w:val="16"/>
                <w:szCs w:val="16"/>
              </w:rPr>
            </w:pPr>
            <w:r w:rsidRPr="005252A3">
              <w:rPr>
                <w:color w:val="FF0000"/>
                <w:sz w:val="16"/>
                <w:szCs w:val="16"/>
              </w:rPr>
              <w:t>8 751</w:t>
            </w:r>
          </w:p>
        </w:tc>
        <w:tc>
          <w:tcPr>
            <w:tcW w:w="1360" w:type="dxa"/>
            <w:tcBorders>
              <w:top w:val="nil"/>
              <w:left w:val="nil"/>
              <w:bottom w:val="single" w:sz="4" w:space="0" w:color="auto"/>
              <w:right w:val="single" w:sz="8" w:space="0" w:color="auto"/>
            </w:tcBorders>
            <w:shd w:val="clear" w:color="000000" w:fill="C5D9F1"/>
            <w:vAlign w:val="center"/>
            <w:hideMark/>
          </w:tcPr>
          <w:p w14:paraId="49E5F9F4" w14:textId="77777777" w:rsidR="005252A3" w:rsidRPr="005252A3" w:rsidRDefault="005252A3" w:rsidP="005252A3">
            <w:pPr>
              <w:jc w:val="center"/>
              <w:rPr>
                <w:color w:val="FF0000"/>
                <w:sz w:val="16"/>
                <w:szCs w:val="16"/>
              </w:rPr>
            </w:pPr>
            <w:r w:rsidRPr="005252A3">
              <w:rPr>
                <w:color w:val="FF0000"/>
                <w:sz w:val="16"/>
                <w:szCs w:val="16"/>
              </w:rPr>
              <w:t>2 411</w:t>
            </w:r>
          </w:p>
        </w:tc>
        <w:tc>
          <w:tcPr>
            <w:tcW w:w="1360" w:type="dxa"/>
            <w:tcBorders>
              <w:top w:val="nil"/>
              <w:left w:val="nil"/>
              <w:bottom w:val="single" w:sz="4" w:space="0" w:color="auto"/>
              <w:right w:val="single" w:sz="8" w:space="0" w:color="auto"/>
            </w:tcBorders>
            <w:shd w:val="clear" w:color="000000" w:fill="C5D9F1"/>
            <w:vAlign w:val="center"/>
            <w:hideMark/>
          </w:tcPr>
          <w:p w14:paraId="16B2F031" w14:textId="77777777" w:rsidR="005252A3" w:rsidRPr="005252A3" w:rsidRDefault="005252A3" w:rsidP="005252A3">
            <w:pPr>
              <w:jc w:val="center"/>
              <w:rPr>
                <w:color w:val="FF0000"/>
                <w:sz w:val="16"/>
                <w:szCs w:val="16"/>
              </w:rPr>
            </w:pPr>
            <w:r w:rsidRPr="005252A3">
              <w:rPr>
                <w:color w:val="FF0000"/>
                <w:sz w:val="16"/>
                <w:szCs w:val="16"/>
              </w:rPr>
              <w:t>0</w:t>
            </w:r>
          </w:p>
        </w:tc>
      </w:tr>
      <w:tr w:rsidR="005252A3" w:rsidRPr="005252A3" w14:paraId="72B8BB06"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6C16DD47" w14:textId="77777777" w:rsidR="005252A3" w:rsidRPr="005252A3" w:rsidRDefault="005252A3" w:rsidP="005252A3">
            <w:pPr>
              <w:jc w:val="center"/>
              <w:rPr>
                <w:sz w:val="16"/>
                <w:szCs w:val="16"/>
              </w:rPr>
            </w:pPr>
            <w:r w:rsidRPr="005252A3">
              <w:rPr>
                <w:sz w:val="16"/>
                <w:szCs w:val="16"/>
              </w:rPr>
              <w:t> </w:t>
            </w:r>
          </w:p>
        </w:tc>
        <w:tc>
          <w:tcPr>
            <w:tcW w:w="5300" w:type="dxa"/>
            <w:tcBorders>
              <w:top w:val="nil"/>
              <w:left w:val="nil"/>
              <w:bottom w:val="single" w:sz="4" w:space="0" w:color="auto"/>
              <w:right w:val="single" w:sz="4" w:space="0" w:color="auto"/>
            </w:tcBorders>
            <w:shd w:val="clear" w:color="auto" w:fill="auto"/>
            <w:vAlign w:val="center"/>
            <w:hideMark/>
          </w:tcPr>
          <w:p w14:paraId="4433D77E" w14:textId="77777777" w:rsidR="005252A3" w:rsidRPr="005252A3" w:rsidRDefault="005252A3" w:rsidP="005252A3">
            <w:pPr>
              <w:jc w:val="both"/>
              <w:rPr>
                <w:sz w:val="16"/>
                <w:szCs w:val="16"/>
              </w:rPr>
            </w:pPr>
            <w:r w:rsidRPr="005252A3">
              <w:rPr>
                <w:sz w:val="16"/>
                <w:szCs w:val="16"/>
              </w:rPr>
              <w:t xml:space="preserve">       капитальные вложения из прибыли</w:t>
            </w:r>
          </w:p>
        </w:tc>
        <w:tc>
          <w:tcPr>
            <w:tcW w:w="1280" w:type="dxa"/>
            <w:tcBorders>
              <w:top w:val="nil"/>
              <w:left w:val="nil"/>
              <w:bottom w:val="single" w:sz="4" w:space="0" w:color="auto"/>
              <w:right w:val="nil"/>
            </w:tcBorders>
            <w:shd w:val="clear" w:color="auto" w:fill="auto"/>
            <w:vAlign w:val="center"/>
            <w:hideMark/>
          </w:tcPr>
          <w:p w14:paraId="13DEC96E"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64E22D77"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53F72A63"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4C21F0FB"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4D269EEE" w14:textId="77777777" w:rsidR="005252A3" w:rsidRPr="005252A3" w:rsidRDefault="005252A3" w:rsidP="005252A3">
            <w:pPr>
              <w:jc w:val="center"/>
              <w:rPr>
                <w:sz w:val="16"/>
                <w:szCs w:val="16"/>
              </w:rPr>
            </w:pPr>
            <w:r w:rsidRPr="005252A3">
              <w:rPr>
                <w:sz w:val="16"/>
                <w:szCs w:val="16"/>
              </w:rPr>
              <w:t>0</w:t>
            </w:r>
          </w:p>
        </w:tc>
        <w:tc>
          <w:tcPr>
            <w:tcW w:w="1340" w:type="dxa"/>
            <w:tcBorders>
              <w:top w:val="nil"/>
              <w:left w:val="nil"/>
              <w:bottom w:val="single" w:sz="4" w:space="0" w:color="auto"/>
              <w:right w:val="single" w:sz="8" w:space="0" w:color="auto"/>
            </w:tcBorders>
            <w:shd w:val="clear" w:color="000000" w:fill="C5D9F1"/>
            <w:vAlign w:val="center"/>
            <w:hideMark/>
          </w:tcPr>
          <w:p w14:paraId="5DABF0D1"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28427265"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182B58D2" w14:textId="77777777" w:rsidR="005252A3" w:rsidRPr="005252A3" w:rsidRDefault="005252A3" w:rsidP="005252A3">
            <w:pPr>
              <w:jc w:val="center"/>
              <w:rPr>
                <w:sz w:val="16"/>
                <w:szCs w:val="16"/>
              </w:rPr>
            </w:pPr>
            <w:r w:rsidRPr="005252A3">
              <w:rPr>
                <w:sz w:val="16"/>
                <w:szCs w:val="16"/>
              </w:rPr>
              <w:t>4 687</w:t>
            </w:r>
          </w:p>
        </w:tc>
        <w:tc>
          <w:tcPr>
            <w:tcW w:w="1320" w:type="dxa"/>
            <w:tcBorders>
              <w:top w:val="nil"/>
              <w:left w:val="nil"/>
              <w:bottom w:val="single" w:sz="4" w:space="0" w:color="auto"/>
              <w:right w:val="single" w:sz="8" w:space="0" w:color="auto"/>
            </w:tcBorders>
            <w:shd w:val="clear" w:color="000000" w:fill="C5D9F1"/>
            <w:vAlign w:val="center"/>
            <w:hideMark/>
          </w:tcPr>
          <w:p w14:paraId="51FB38BE" w14:textId="77777777" w:rsidR="005252A3" w:rsidRPr="005252A3" w:rsidRDefault="005252A3" w:rsidP="005252A3">
            <w:pPr>
              <w:jc w:val="center"/>
              <w:rPr>
                <w:sz w:val="16"/>
                <w:szCs w:val="16"/>
              </w:rPr>
            </w:pPr>
            <w:r w:rsidRPr="005252A3">
              <w:rPr>
                <w:sz w:val="16"/>
                <w:szCs w:val="16"/>
              </w:rPr>
              <w:t>9 378</w:t>
            </w:r>
          </w:p>
        </w:tc>
        <w:tc>
          <w:tcPr>
            <w:tcW w:w="1380" w:type="dxa"/>
            <w:tcBorders>
              <w:top w:val="nil"/>
              <w:left w:val="nil"/>
              <w:bottom w:val="single" w:sz="4" w:space="0" w:color="auto"/>
              <w:right w:val="single" w:sz="8" w:space="0" w:color="auto"/>
            </w:tcBorders>
            <w:shd w:val="clear" w:color="000000" w:fill="C5D9F1"/>
            <w:vAlign w:val="center"/>
            <w:hideMark/>
          </w:tcPr>
          <w:p w14:paraId="2DBCC3AA" w14:textId="77777777" w:rsidR="005252A3" w:rsidRPr="005252A3" w:rsidRDefault="005252A3" w:rsidP="005252A3">
            <w:pPr>
              <w:jc w:val="center"/>
              <w:rPr>
                <w:sz w:val="16"/>
                <w:szCs w:val="16"/>
              </w:rPr>
            </w:pPr>
            <w:r w:rsidRPr="005252A3">
              <w:rPr>
                <w:sz w:val="16"/>
                <w:szCs w:val="16"/>
              </w:rPr>
              <w:t>12 089</w:t>
            </w:r>
          </w:p>
        </w:tc>
        <w:tc>
          <w:tcPr>
            <w:tcW w:w="1320" w:type="dxa"/>
            <w:tcBorders>
              <w:top w:val="nil"/>
              <w:left w:val="nil"/>
              <w:bottom w:val="single" w:sz="4" w:space="0" w:color="auto"/>
              <w:right w:val="single" w:sz="8" w:space="0" w:color="auto"/>
            </w:tcBorders>
            <w:shd w:val="clear" w:color="000000" w:fill="C5D9F1"/>
            <w:vAlign w:val="center"/>
            <w:hideMark/>
          </w:tcPr>
          <w:p w14:paraId="3DAB2727" w14:textId="77777777" w:rsidR="005252A3" w:rsidRPr="005252A3" w:rsidRDefault="005252A3" w:rsidP="005252A3">
            <w:pPr>
              <w:jc w:val="center"/>
              <w:rPr>
                <w:sz w:val="16"/>
                <w:szCs w:val="16"/>
              </w:rPr>
            </w:pPr>
            <w:r w:rsidRPr="005252A3">
              <w:rPr>
                <w:sz w:val="16"/>
                <w:szCs w:val="16"/>
              </w:rPr>
              <w:t>10 909</w:t>
            </w:r>
          </w:p>
        </w:tc>
        <w:tc>
          <w:tcPr>
            <w:tcW w:w="1320" w:type="dxa"/>
            <w:tcBorders>
              <w:top w:val="nil"/>
              <w:left w:val="nil"/>
              <w:bottom w:val="single" w:sz="4" w:space="0" w:color="auto"/>
              <w:right w:val="single" w:sz="8" w:space="0" w:color="auto"/>
            </w:tcBorders>
            <w:shd w:val="clear" w:color="000000" w:fill="C5D9F1"/>
            <w:vAlign w:val="center"/>
            <w:hideMark/>
          </w:tcPr>
          <w:p w14:paraId="6A09C733" w14:textId="77777777" w:rsidR="005252A3" w:rsidRPr="005252A3" w:rsidRDefault="005252A3" w:rsidP="005252A3">
            <w:pPr>
              <w:jc w:val="center"/>
              <w:rPr>
                <w:sz w:val="16"/>
                <w:szCs w:val="16"/>
              </w:rPr>
            </w:pPr>
            <w:r w:rsidRPr="005252A3">
              <w:rPr>
                <w:sz w:val="16"/>
                <w:szCs w:val="16"/>
              </w:rPr>
              <w:t>11 796</w:t>
            </w:r>
          </w:p>
        </w:tc>
        <w:tc>
          <w:tcPr>
            <w:tcW w:w="1340" w:type="dxa"/>
            <w:tcBorders>
              <w:top w:val="nil"/>
              <w:left w:val="nil"/>
              <w:bottom w:val="single" w:sz="4" w:space="0" w:color="auto"/>
              <w:right w:val="single" w:sz="8" w:space="0" w:color="auto"/>
            </w:tcBorders>
            <w:shd w:val="clear" w:color="000000" w:fill="C5D9F1"/>
            <w:vAlign w:val="center"/>
            <w:hideMark/>
          </w:tcPr>
          <w:p w14:paraId="142BED09" w14:textId="77777777" w:rsidR="005252A3" w:rsidRPr="005252A3" w:rsidRDefault="005252A3" w:rsidP="005252A3">
            <w:pPr>
              <w:jc w:val="center"/>
              <w:rPr>
                <w:sz w:val="16"/>
                <w:szCs w:val="16"/>
              </w:rPr>
            </w:pPr>
            <w:r w:rsidRPr="005252A3">
              <w:rPr>
                <w:sz w:val="16"/>
                <w:szCs w:val="16"/>
              </w:rPr>
              <w:t>8 751</w:t>
            </w:r>
          </w:p>
        </w:tc>
        <w:tc>
          <w:tcPr>
            <w:tcW w:w="1360" w:type="dxa"/>
            <w:tcBorders>
              <w:top w:val="nil"/>
              <w:left w:val="nil"/>
              <w:bottom w:val="single" w:sz="4" w:space="0" w:color="auto"/>
              <w:right w:val="single" w:sz="8" w:space="0" w:color="auto"/>
            </w:tcBorders>
            <w:shd w:val="clear" w:color="000000" w:fill="C5D9F1"/>
            <w:vAlign w:val="center"/>
            <w:hideMark/>
          </w:tcPr>
          <w:p w14:paraId="74312F42" w14:textId="77777777" w:rsidR="005252A3" w:rsidRPr="005252A3" w:rsidRDefault="005252A3" w:rsidP="005252A3">
            <w:pPr>
              <w:jc w:val="center"/>
              <w:rPr>
                <w:sz w:val="16"/>
                <w:szCs w:val="16"/>
              </w:rPr>
            </w:pPr>
            <w:r w:rsidRPr="005252A3">
              <w:rPr>
                <w:sz w:val="16"/>
                <w:szCs w:val="16"/>
              </w:rPr>
              <w:t>2 411</w:t>
            </w:r>
          </w:p>
        </w:tc>
        <w:tc>
          <w:tcPr>
            <w:tcW w:w="1360" w:type="dxa"/>
            <w:tcBorders>
              <w:top w:val="nil"/>
              <w:left w:val="nil"/>
              <w:bottom w:val="single" w:sz="4" w:space="0" w:color="auto"/>
              <w:right w:val="single" w:sz="8" w:space="0" w:color="auto"/>
            </w:tcBorders>
            <w:shd w:val="clear" w:color="000000" w:fill="C5D9F1"/>
            <w:vAlign w:val="center"/>
            <w:hideMark/>
          </w:tcPr>
          <w:p w14:paraId="1DEEF1A3" w14:textId="77777777" w:rsidR="005252A3" w:rsidRPr="005252A3" w:rsidRDefault="005252A3" w:rsidP="005252A3">
            <w:pPr>
              <w:jc w:val="center"/>
              <w:rPr>
                <w:sz w:val="16"/>
                <w:szCs w:val="16"/>
              </w:rPr>
            </w:pPr>
            <w:r w:rsidRPr="005252A3">
              <w:rPr>
                <w:sz w:val="16"/>
                <w:szCs w:val="16"/>
              </w:rPr>
              <w:t> </w:t>
            </w:r>
          </w:p>
        </w:tc>
      </w:tr>
      <w:tr w:rsidR="005252A3" w:rsidRPr="005252A3" w14:paraId="78E1A705"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33EBD9F4" w14:textId="77777777" w:rsidR="005252A3" w:rsidRPr="005252A3" w:rsidRDefault="005252A3" w:rsidP="005252A3">
            <w:pPr>
              <w:jc w:val="center"/>
              <w:rPr>
                <w:sz w:val="16"/>
                <w:szCs w:val="16"/>
              </w:rPr>
            </w:pPr>
            <w:r w:rsidRPr="005252A3">
              <w:rPr>
                <w:sz w:val="16"/>
                <w:szCs w:val="16"/>
              </w:rPr>
              <w:t> </w:t>
            </w:r>
          </w:p>
        </w:tc>
        <w:tc>
          <w:tcPr>
            <w:tcW w:w="5300" w:type="dxa"/>
            <w:tcBorders>
              <w:top w:val="nil"/>
              <w:left w:val="nil"/>
              <w:bottom w:val="single" w:sz="4" w:space="0" w:color="auto"/>
              <w:right w:val="single" w:sz="4" w:space="0" w:color="auto"/>
            </w:tcBorders>
            <w:shd w:val="clear" w:color="auto" w:fill="auto"/>
            <w:vAlign w:val="center"/>
            <w:hideMark/>
          </w:tcPr>
          <w:p w14:paraId="7A153A62" w14:textId="77777777" w:rsidR="005252A3" w:rsidRPr="005252A3" w:rsidRDefault="005252A3" w:rsidP="005252A3">
            <w:pPr>
              <w:jc w:val="both"/>
              <w:rPr>
                <w:sz w:val="16"/>
                <w:szCs w:val="16"/>
              </w:rPr>
            </w:pPr>
            <w:r w:rsidRPr="005252A3">
              <w:rPr>
                <w:sz w:val="16"/>
                <w:szCs w:val="16"/>
              </w:rPr>
              <w:t xml:space="preserve">       расходы на выплаты по </w:t>
            </w:r>
            <w:proofErr w:type="spellStart"/>
            <w:r w:rsidRPr="005252A3">
              <w:rPr>
                <w:sz w:val="16"/>
                <w:szCs w:val="16"/>
              </w:rPr>
              <w:t>колдоговору</w:t>
            </w:r>
            <w:proofErr w:type="spellEnd"/>
          </w:p>
        </w:tc>
        <w:tc>
          <w:tcPr>
            <w:tcW w:w="1280" w:type="dxa"/>
            <w:tcBorders>
              <w:top w:val="nil"/>
              <w:left w:val="nil"/>
              <w:bottom w:val="single" w:sz="4" w:space="0" w:color="auto"/>
              <w:right w:val="nil"/>
            </w:tcBorders>
            <w:shd w:val="clear" w:color="auto" w:fill="auto"/>
            <w:vAlign w:val="center"/>
            <w:hideMark/>
          </w:tcPr>
          <w:p w14:paraId="1B6DAC27"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59721308" w14:textId="77777777" w:rsidR="005252A3" w:rsidRPr="005252A3" w:rsidRDefault="005252A3" w:rsidP="005252A3">
            <w:pPr>
              <w:jc w:val="center"/>
              <w:rPr>
                <w:sz w:val="16"/>
                <w:szCs w:val="16"/>
              </w:rPr>
            </w:pPr>
            <w:r w:rsidRPr="005252A3">
              <w:rPr>
                <w:sz w:val="16"/>
                <w:szCs w:val="16"/>
              </w:rPr>
              <w:t>0</w:t>
            </w:r>
          </w:p>
        </w:tc>
        <w:tc>
          <w:tcPr>
            <w:tcW w:w="1360" w:type="dxa"/>
            <w:tcBorders>
              <w:top w:val="nil"/>
              <w:left w:val="nil"/>
              <w:bottom w:val="single" w:sz="4" w:space="0" w:color="auto"/>
              <w:right w:val="single" w:sz="4" w:space="0" w:color="auto"/>
            </w:tcBorders>
            <w:shd w:val="clear" w:color="000000" w:fill="C5D9F1"/>
            <w:vAlign w:val="center"/>
            <w:hideMark/>
          </w:tcPr>
          <w:p w14:paraId="085102F6" w14:textId="77777777" w:rsidR="005252A3" w:rsidRPr="005252A3" w:rsidRDefault="005252A3" w:rsidP="005252A3">
            <w:pPr>
              <w:jc w:val="center"/>
              <w:rPr>
                <w:sz w:val="16"/>
                <w:szCs w:val="16"/>
              </w:rPr>
            </w:pPr>
            <w:r w:rsidRPr="005252A3">
              <w:rPr>
                <w:sz w:val="16"/>
                <w:szCs w:val="16"/>
              </w:rPr>
              <w:t>130</w:t>
            </w:r>
          </w:p>
        </w:tc>
        <w:tc>
          <w:tcPr>
            <w:tcW w:w="1380" w:type="dxa"/>
            <w:tcBorders>
              <w:top w:val="nil"/>
              <w:left w:val="nil"/>
              <w:bottom w:val="single" w:sz="4" w:space="0" w:color="auto"/>
              <w:right w:val="single" w:sz="4" w:space="0" w:color="auto"/>
            </w:tcBorders>
            <w:shd w:val="clear" w:color="000000" w:fill="C5D9F1"/>
            <w:vAlign w:val="center"/>
            <w:hideMark/>
          </w:tcPr>
          <w:p w14:paraId="26EB3DCF"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29AEE8A5" w14:textId="77777777" w:rsidR="005252A3" w:rsidRPr="005252A3" w:rsidRDefault="005252A3" w:rsidP="005252A3">
            <w:pPr>
              <w:jc w:val="center"/>
              <w:rPr>
                <w:sz w:val="16"/>
                <w:szCs w:val="16"/>
              </w:rPr>
            </w:pPr>
            <w:r w:rsidRPr="005252A3">
              <w:rPr>
                <w:sz w:val="16"/>
                <w:szCs w:val="16"/>
              </w:rPr>
              <w:t>-130</w:t>
            </w:r>
          </w:p>
        </w:tc>
        <w:tc>
          <w:tcPr>
            <w:tcW w:w="1340" w:type="dxa"/>
            <w:tcBorders>
              <w:top w:val="nil"/>
              <w:left w:val="nil"/>
              <w:bottom w:val="single" w:sz="4" w:space="0" w:color="auto"/>
              <w:right w:val="single" w:sz="8" w:space="0" w:color="auto"/>
            </w:tcBorders>
            <w:shd w:val="clear" w:color="000000" w:fill="C5D9F1"/>
            <w:vAlign w:val="center"/>
            <w:hideMark/>
          </w:tcPr>
          <w:p w14:paraId="361FCF7E"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7D67EE89"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1736EED7"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31756554"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8" w:space="0" w:color="auto"/>
            </w:tcBorders>
            <w:shd w:val="clear" w:color="000000" w:fill="C5D9F1"/>
            <w:vAlign w:val="center"/>
            <w:hideMark/>
          </w:tcPr>
          <w:p w14:paraId="7FBD1C55"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14F4DA66"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106B35BA"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7BF8DCA9"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15363329"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5B5577CC" w14:textId="77777777" w:rsidR="005252A3" w:rsidRPr="005252A3" w:rsidRDefault="005252A3" w:rsidP="005252A3">
            <w:pPr>
              <w:jc w:val="center"/>
              <w:rPr>
                <w:sz w:val="16"/>
                <w:szCs w:val="16"/>
              </w:rPr>
            </w:pPr>
            <w:r w:rsidRPr="005252A3">
              <w:rPr>
                <w:sz w:val="16"/>
                <w:szCs w:val="16"/>
              </w:rPr>
              <w:t> </w:t>
            </w:r>
          </w:p>
        </w:tc>
      </w:tr>
      <w:tr w:rsidR="005252A3" w:rsidRPr="005252A3" w14:paraId="63C912F8" w14:textId="77777777" w:rsidTr="005252A3">
        <w:trPr>
          <w:trHeight w:val="315"/>
          <w:jc w:val="center"/>
        </w:trPr>
        <w:tc>
          <w:tcPr>
            <w:tcW w:w="740" w:type="dxa"/>
            <w:tcBorders>
              <w:top w:val="nil"/>
              <w:left w:val="single" w:sz="8" w:space="0" w:color="auto"/>
              <w:bottom w:val="single" w:sz="8" w:space="0" w:color="auto"/>
              <w:right w:val="single" w:sz="4" w:space="0" w:color="auto"/>
            </w:tcBorders>
            <w:shd w:val="clear" w:color="auto" w:fill="auto"/>
            <w:vAlign w:val="center"/>
            <w:hideMark/>
          </w:tcPr>
          <w:p w14:paraId="03D169D3" w14:textId="77777777" w:rsidR="005252A3" w:rsidRPr="005252A3" w:rsidRDefault="005252A3" w:rsidP="005252A3">
            <w:pPr>
              <w:jc w:val="center"/>
              <w:rPr>
                <w:sz w:val="16"/>
                <w:szCs w:val="16"/>
              </w:rPr>
            </w:pPr>
            <w:r w:rsidRPr="005252A3">
              <w:rPr>
                <w:sz w:val="16"/>
                <w:szCs w:val="16"/>
              </w:rPr>
              <w:t>3</w:t>
            </w:r>
          </w:p>
        </w:tc>
        <w:tc>
          <w:tcPr>
            <w:tcW w:w="5300" w:type="dxa"/>
            <w:tcBorders>
              <w:top w:val="nil"/>
              <w:left w:val="nil"/>
              <w:bottom w:val="single" w:sz="8" w:space="0" w:color="auto"/>
              <w:right w:val="single" w:sz="4" w:space="0" w:color="auto"/>
            </w:tcBorders>
            <w:shd w:val="clear" w:color="auto" w:fill="auto"/>
            <w:vAlign w:val="center"/>
            <w:hideMark/>
          </w:tcPr>
          <w:p w14:paraId="13D572A3" w14:textId="77777777" w:rsidR="005252A3" w:rsidRPr="005252A3" w:rsidRDefault="005252A3" w:rsidP="005252A3">
            <w:pPr>
              <w:jc w:val="both"/>
              <w:rPr>
                <w:sz w:val="16"/>
                <w:szCs w:val="16"/>
              </w:rPr>
            </w:pPr>
            <w:r w:rsidRPr="005252A3">
              <w:rPr>
                <w:sz w:val="16"/>
                <w:szCs w:val="16"/>
              </w:rPr>
              <w:t>Расчетная предпринимательская прибыль</w:t>
            </w:r>
          </w:p>
        </w:tc>
        <w:tc>
          <w:tcPr>
            <w:tcW w:w="1280" w:type="dxa"/>
            <w:tcBorders>
              <w:top w:val="nil"/>
              <w:left w:val="nil"/>
              <w:bottom w:val="single" w:sz="4" w:space="0" w:color="auto"/>
              <w:right w:val="nil"/>
            </w:tcBorders>
            <w:shd w:val="clear" w:color="auto" w:fill="auto"/>
            <w:vAlign w:val="center"/>
            <w:hideMark/>
          </w:tcPr>
          <w:p w14:paraId="7E9B866B"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8" w:space="0" w:color="auto"/>
              <w:right w:val="single" w:sz="8" w:space="0" w:color="auto"/>
            </w:tcBorders>
            <w:shd w:val="clear" w:color="000000" w:fill="C5D9F1"/>
            <w:vAlign w:val="center"/>
            <w:hideMark/>
          </w:tcPr>
          <w:p w14:paraId="2F80A158" w14:textId="77777777" w:rsidR="005252A3" w:rsidRPr="005252A3" w:rsidRDefault="005252A3" w:rsidP="005252A3">
            <w:pPr>
              <w:jc w:val="center"/>
              <w:rPr>
                <w:sz w:val="16"/>
                <w:szCs w:val="16"/>
              </w:rPr>
            </w:pPr>
            <w:r w:rsidRPr="005252A3">
              <w:rPr>
                <w:sz w:val="16"/>
                <w:szCs w:val="16"/>
              </w:rPr>
              <w:t>0</w:t>
            </w:r>
          </w:p>
        </w:tc>
        <w:tc>
          <w:tcPr>
            <w:tcW w:w="1360" w:type="dxa"/>
            <w:tcBorders>
              <w:top w:val="nil"/>
              <w:left w:val="nil"/>
              <w:bottom w:val="single" w:sz="8" w:space="0" w:color="auto"/>
              <w:right w:val="single" w:sz="4" w:space="0" w:color="auto"/>
            </w:tcBorders>
            <w:shd w:val="clear" w:color="000000" w:fill="C5D9F1"/>
            <w:vAlign w:val="center"/>
            <w:hideMark/>
          </w:tcPr>
          <w:p w14:paraId="74BA8B27" w14:textId="77777777" w:rsidR="005252A3" w:rsidRPr="005252A3" w:rsidRDefault="005252A3" w:rsidP="005252A3">
            <w:pPr>
              <w:jc w:val="center"/>
              <w:rPr>
                <w:sz w:val="16"/>
                <w:szCs w:val="16"/>
              </w:rPr>
            </w:pPr>
            <w:r w:rsidRPr="005252A3">
              <w:rPr>
                <w:sz w:val="16"/>
                <w:szCs w:val="16"/>
              </w:rPr>
              <w:t>7 901</w:t>
            </w:r>
          </w:p>
        </w:tc>
        <w:tc>
          <w:tcPr>
            <w:tcW w:w="1380" w:type="dxa"/>
            <w:tcBorders>
              <w:top w:val="nil"/>
              <w:left w:val="nil"/>
              <w:bottom w:val="single" w:sz="8" w:space="0" w:color="auto"/>
              <w:right w:val="single" w:sz="4" w:space="0" w:color="auto"/>
            </w:tcBorders>
            <w:shd w:val="clear" w:color="000000" w:fill="C5D9F1"/>
            <w:vAlign w:val="center"/>
            <w:hideMark/>
          </w:tcPr>
          <w:p w14:paraId="33793D5F" w14:textId="77777777" w:rsidR="005252A3" w:rsidRPr="005252A3" w:rsidRDefault="005252A3" w:rsidP="005252A3">
            <w:pPr>
              <w:jc w:val="center"/>
              <w:rPr>
                <w:sz w:val="16"/>
                <w:szCs w:val="16"/>
              </w:rPr>
            </w:pPr>
            <w:r w:rsidRPr="005252A3">
              <w:rPr>
                <w:sz w:val="16"/>
                <w:szCs w:val="16"/>
              </w:rPr>
              <w:t>7 491</w:t>
            </w:r>
          </w:p>
        </w:tc>
        <w:tc>
          <w:tcPr>
            <w:tcW w:w="1180" w:type="dxa"/>
            <w:tcBorders>
              <w:top w:val="nil"/>
              <w:left w:val="nil"/>
              <w:bottom w:val="single" w:sz="8" w:space="0" w:color="auto"/>
              <w:right w:val="single" w:sz="8" w:space="0" w:color="auto"/>
            </w:tcBorders>
            <w:shd w:val="clear" w:color="000000" w:fill="C5D9F1"/>
            <w:vAlign w:val="center"/>
            <w:hideMark/>
          </w:tcPr>
          <w:p w14:paraId="4D34360F" w14:textId="77777777" w:rsidR="005252A3" w:rsidRPr="005252A3" w:rsidRDefault="005252A3" w:rsidP="005252A3">
            <w:pPr>
              <w:jc w:val="center"/>
              <w:rPr>
                <w:sz w:val="16"/>
                <w:szCs w:val="16"/>
              </w:rPr>
            </w:pPr>
            <w:r w:rsidRPr="005252A3">
              <w:rPr>
                <w:sz w:val="16"/>
                <w:szCs w:val="16"/>
              </w:rPr>
              <w:t>-409</w:t>
            </w:r>
          </w:p>
        </w:tc>
        <w:tc>
          <w:tcPr>
            <w:tcW w:w="1340" w:type="dxa"/>
            <w:tcBorders>
              <w:top w:val="nil"/>
              <w:left w:val="nil"/>
              <w:bottom w:val="single" w:sz="8" w:space="0" w:color="auto"/>
              <w:right w:val="single" w:sz="4" w:space="0" w:color="auto"/>
            </w:tcBorders>
            <w:shd w:val="clear" w:color="000000" w:fill="C5D9F1"/>
            <w:vAlign w:val="center"/>
            <w:hideMark/>
          </w:tcPr>
          <w:p w14:paraId="670AC167" w14:textId="77777777" w:rsidR="005252A3" w:rsidRPr="005252A3" w:rsidRDefault="005252A3" w:rsidP="005252A3">
            <w:pPr>
              <w:jc w:val="center"/>
              <w:rPr>
                <w:sz w:val="16"/>
                <w:szCs w:val="16"/>
              </w:rPr>
            </w:pPr>
            <w:r w:rsidRPr="005252A3">
              <w:rPr>
                <w:sz w:val="16"/>
                <w:szCs w:val="16"/>
              </w:rPr>
              <w:t>7 843</w:t>
            </w:r>
          </w:p>
        </w:tc>
        <w:tc>
          <w:tcPr>
            <w:tcW w:w="1240" w:type="dxa"/>
            <w:tcBorders>
              <w:top w:val="nil"/>
              <w:left w:val="nil"/>
              <w:bottom w:val="single" w:sz="8" w:space="0" w:color="auto"/>
              <w:right w:val="single" w:sz="8" w:space="0" w:color="auto"/>
            </w:tcBorders>
            <w:shd w:val="clear" w:color="000000" w:fill="C5D9F1"/>
            <w:vAlign w:val="center"/>
            <w:hideMark/>
          </w:tcPr>
          <w:p w14:paraId="22AA7219" w14:textId="77777777" w:rsidR="005252A3" w:rsidRPr="005252A3" w:rsidRDefault="005252A3" w:rsidP="005252A3">
            <w:pPr>
              <w:jc w:val="center"/>
              <w:rPr>
                <w:sz w:val="16"/>
                <w:szCs w:val="16"/>
              </w:rPr>
            </w:pPr>
            <w:r w:rsidRPr="005252A3">
              <w:rPr>
                <w:sz w:val="16"/>
                <w:szCs w:val="16"/>
              </w:rPr>
              <w:t>5</w:t>
            </w:r>
          </w:p>
        </w:tc>
        <w:tc>
          <w:tcPr>
            <w:tcW w:w="1360" w:type="dxa"/>
            <w:tcBorders>
              <w:top w:val="nil"/>
              <w:left w:val="single" w:sz="4" w:space="0" w:color="auto"/>
              <w:bottom w:val="single" w:sz="8" w:space="0" w:color="auto"/>
              <w:right w:val="single" w:sz="4" w:space="0" w:color="auto"/>
            </w:tcBorders>
            <w:shd w:val="clear" w:color="000000" w:fill="C5D9F1"/>
            <w:vAlign w:val="center"/>
            <w:hideMark/>
          </w:tcPr>
          <w:p w14:paraId="7FE7EF36" w14:textId="77777777" w:rsidR="005252A3" w:rsidRPr="005252A3" w:rsidRDefault="005252A3" w:rsidP="005252A3">
            <w:pPr>
              <w:jc w:val="center"/>
              <w:rPr>
                <w:sz w:val="16"/>
                <w:szCs w:val="16"/>
              </w:rPr>
            </w:pPr>
            <w:r w:rsidRPr="005252A3">
              <w:rPr>
                <w:sz w:val="16"/>
                <w:szCs w:val="16"/>
              </w:rPr>
              <w:t>8 063</w:t>
            </w:r>
          </w:p>
        </w:tc>
        <w:tc>
          <w:tcPr>
            <w:tcW w:w="1320" w:type="dxa"/>
            <w:tcBorders>
              <w:top w:val="nil"/>
              <w:left w:val="nil"/>
              <w:bottom w:val="single" w:sz="8" w:space="0" w:color="auto"/>
              <w:right w:val="single" w:sz="4" w:space="0" w:color="auto"/>
            </w:tcBorders>
            <w:shd w:val="clear" w:color="000000" w:fill="C5D9F1"/>
            <w:vAlign w:val="center"/>
            <w:hideMark/>
          </w:tcPr>
          <w:p w14:paraId="7FD0EB6A" w14:textId="77777777" w:rsidR="005252A3" w:rsidRPr="005252A3" w:rsidRDefault="005252A3" w:rsidP="005252A3">
            <w:pPr>
              <w:jc w:val="center"/>
              <w:rPr>
                <w:sz w:val="16"/>
                <w:szCs w:val="16"/>
              </w:rPr>
            </w:pPr>
            <w:r w:rsidRPr="005252A3">
              <w:rPr>
                <w:sz w:val="16"/>
                <w:szCs w:val="16"/>
              </w:rPr>
              <w:t>8 414</w:t>
            </w:r>
          </w:p>
        </w:tc>
        <w:tc>
          <w:tcPr>
            <w:tcW w:w="1380" w:type="dxa"/>
            <w:tcBorders>
              <w:top w:val="nil"/>
              <w:left w:val="nil"/>
              <w:bottom w:val="single" w:sz="8" w:space="0" w:color="auto"/>
              <w:right w:val="single" w:sz="4" w:space="0" w:color="auto"/>
            </w:tcBorders>
            <w:shd w:val="clear" w:color="000000" w:fill="C5D9F1"/>
            <w:vAlign w:val="center"/>
            <w:hideMark/>
          </w:tcPr>
          <w:p w14:paraId="0CE44B01" w14:textId="77777777" w:rsidR="005252A3" w:rsidRPr="005252A3" w:rsidRDefault="005252A3" w:rsidP="005252A3">
            <w:pPr>
              <w:jc w:val="center"/>
              <w:rPr>
                <w:sz w:val="16"/>
                <w:szCs w:val="16"/>
              </w:rPr>
            </w:pPr>
            <w:r w:rsidRPr="005252A3">
              <w:rPr>
                <w:sz w:val="16"/>
                <w:szCs w:val="16"/>
              </w:rPr>
              <w:t>8 694</w:t>
            </w:r>
          </w:p>
        </w:tc>
        <w:tc>
          <w:tcPr>
            <w:tcW w:w="1320" w:type="dxa"/>
            <w:tcBorders>
              <w:top w:val="nil"/>
              <w:left w:val="nil"/>
              <w:bottom w:val="single" w:sz="8" w:space="0" w:color="auto"/>
              <w:right w:val="single" w:sz="4" w:space="0" w:color="auto"/>
            </w:tcBorders>
            <w:shd w:val="clear" w:color="000000" w:fill="C5D9F1"/>
            <w:vAlign w:val="center"/>
            <w:hideMark/>
          </w:tcPr>
          <w:p w14:paraId="2D1E24D4" w14:textId="77777777" w:rsidR="005252A3" w:rsidRPr="005252A3" w:rsidRDefault="005252A3" w:rsidP="005252A3">
            <w:pPr>
              <w:jc w:val="center"/>
              <w:rPr>
                <w:sz w:val="16"/>
                <w:szCs w:val="16"/>
              </w:rPr>
            </w:pPr>
            <w:r w:rsidRPr="005252A3">
              <w:rPr>
                <w:sz w:val="16"/>
                <w:szCs w:val="16"/>
              </w:rPr>
              <w:t>9 068</w:t>
            </w:r>
          </w:p>
        </w:tc>
        <w:tc>
          <w:tcPr>
            <w:tcW w:w="1320" w:type="dxa"/>
            <w:tcBorders>
              <w:top w:val="nil"/>
              <w:left w:val="nil"/>
              <w:bottom w:val="single" w:sz="8" w:space="0" w:color="auto"/>
              <w:right w:val="single" w:sz="4" w:space="0" w:color="auto"/>
            </w:tcBorders>
            <w:shd w:val="clear" w:color="000000" w:fill="C5D9F1"/>
            <w:vAlign w:val="center"/>
            <w:hideMark/>
          </w:tcPr>
          <w:p w14:paraId="7877AD15" w14:textId="77777777" w:rsidR="005252A3" w:rsidRPr="005252A3" w:rsidRDefault="005252A3" w:rsidP="005252A3">
            <w:pPr>
              <w:jc w:val="center"/>
              <w:rPr>
                <w:sz w:val="16"/>
                <w:szCs w:val="16"/>
              </w:rPr>
            </w:pPr>
            <w:r w:rsidRPr="005252A3">
              <w:rPr>
                <w:sz w:val="16"/>
                <w:szCs w:val="16"/>
              </w:rPr>
              <w:t>9 429</w:t>
            </w:r>
          </w:p>
        </w:tc>
        <w:tc>
          <w:tcPr>
            <w:tcW w:w="1340" w:type="dxa"/>
            <w:tcBorders>
              <w:top w:val="nil"/>
              <w:left w:val="nil"/>
              <w:bottom w:val="single" w:sz="8" w:space="0" w:color="auto"/>
              <w:right w:val="single" w:sz="4" w:space="0" w:color="auto"/>
            </w:tcBorders>
            <w:shd w:val="clear" w:color="000000" w:fill="C5D9F1"/>
            <w:vAlign w:val="center"/>
            <w:hideMark/>
          </w:tcPr>
          <w:p w14:paraId="2237F731" w14:textId="77777777" w:rsidR="005252A3" w:rsidRPr="005252A3" w:rsidRDefault="005252A3" w:rsidP="005252A3">
            <w:pPr>
              <w:jc w:val="center"/>
              <w:rPr>
                <w:sz w:val="16"/>
                <w:szCs w:val="16"/>
              </w:rPr>
            </w:pPr>
            <w:r w:rsidRPr="005252A3">
              <w:rPr>
                <w:sz w:val="16"/>
                <w:szCs w:val="16"/>
              </w:rPr>
              <w:t>10 006</w:t>
            </w:r>
          </w:p>
        </w:tc>
        <w:tc>
          <w:tcPr>
            <w:tcW w:w="1360" w:type="dxa"/>
            <w:tcBorders>
              <w:top w:val="nil"/>
              <w:left w:val="nil"/>
              <w:bottom w:val="single" w:sz="8" w:space="0" w:color="auto"/>
              <w:right w:val="single" w:sz="4" w:space="0" w:color="auto"/>
            </w:tcBorders>
            <w:shd w:val="clear" w:color="000000" w:fill="C5D9F1"/>
            <w:vAlign w:val="center"/>
            <w:hideMark/>
          </w:tcPr>
          <w:p w14:paraId="5812D051" w14:textId="77777777" w:rsidR="005252A3" w:rsidRPr="005252A3" w:rsidRDefault="005252A3" w:rsidP="005252A3">
            <w:pPr>
              <w:jc w:val="center"/>
              <w:rPr>
                <w:sz w:val="16"/>
                <w:szCs w:val="16"/>
              </w:rPr>
            </w:pPr>
            <w:r w:rsidRPr="005252A3">
              <w:rPr>
                <w:sz w:val="16"/>
                <w:szCs w:val="16"/>
              </w:rPr>
              <w:t>10 773</w:t>
            </w:r>
          </w:p>
        </w:tc>
        <w:tc>
          <w:tcPr>
            <w:tcW w:w="1360" w:type="dxa"/>
            <w:tcBorders>
              <w:top w:val="nil"/>
              <w:left w:val="nil"/>
              <w:bottom w:val="single" w:sz="8" w:space="0" w:color="auto"/>
              <w:right w:val="single" w:sz="4" w:space="0" w:color="auto"/>
            </w:tcBorders>
            <w:shd w:val="clear" w:color="000000" w:fill="C5D9F1"/>
            <w:vAlign w:val="center"/>
            <w:hideMark/>
          </w:tcPr>
          <w:p w14:paraId="64CE9222" w14:textId="77777777" w:rsidR="005252A3" w:rsidRPr="005252A3" w:rsidRDefault="005252A3" w:rsidP="005252A3">
            <w:pPr>
              <w:jc w:val="center"/>
              <w:rPr>
                <w:sz w:val="16"/>
                <w:szCs w:val="16"/>
              </w:rPr>
            </w:pPr>
            <w:r w:rsidRPr="005252A3">
              <w:rPr>
                <w:sz w:val="16"/>
                <w:szCs w:val="16"/>
              </w:rPr>
              <w:t>11 292</w:t>
            </w:r>
          </w:p>
        </w:tc>
      </w:tr>
      <w:tr w:rsidR="005252A3" w:rsidRPr="005252A3" w14:paraId="1150A443" w14:textId="77777777" w:rsidTr="005252A3">
        <w:trPr>
          <w:trHeight w:val="315"/>
          <w:jc w:val="center"/>
        </w:trPr>
        <w:tc>
          <w:tcPr>
            <w:tcW w:w="740" w:type="dxa"/>
            <w:tcBorders>
              <w:top w:val="nil"/>
              <w:left w:val="single" w:sz="8" w:space="0" w:color="auto"/>
              <w:bottom w:val="single" w:sz="8" w:space="0" w:color="auto"/>
              <w:right w:val="single" w:sz="4" w:space="0" w:color="auto"/>
            </w:tcBorders>
            <w:shd w:val="clear" w:color="000000" w:fill="F2F2F2"/>
            <w:vAlign w:val="center"/>
            <w:hideMark/>
          </w:tcPr>
          <w:p w14:paraId="33E98E29" w14:textId="77777777" w:rsidR="005252A3" w:rsidRPr="005252A3" w:rsidRDefault="005252A3" w:rsidP="005252A3">
            <w:pPr>
              <w:jc w:val="center"/>
              <w:rPr>
                <w:b/>
                <w:bCs/>
                <w:sz w:val="16"/>
                <w:szCs w:val="16"/>
              </w:rPr>
            </w:pPr>
            <w:r w:rsidRPr="005252A3">
              <w:rPr>
                <w:b/>
                <w:bCs/>
                <w:sz w:val="16"/>
                <w:szCs w:val="16"/>
              </w:rPr>
              <w:t> </w:t>
            </w:r>
          </w:p>
        </w:tc>
        <w:tc>
          <w:tcPr>
            <w:tcW w:w="5300" w:type="dxa"/>
            <w:tcBorders>
              <w:top w:val="nil"/>
              <w:left w:val="nil"/>
              <w:bottom w:val="single" w:sz="8" w:space="0" w:color="auto"/>
              <w:right w:val="single" w:sz="4" w:space="0" w:color="auto"/>
            </w:tcBorders>
            <w:shd w:val="clear" w:color="000000" w:fill="F2F2F2"/>
            <w:vAlign w:val="center"/>
            <w:hideMark/>
          </w:tcPr>
          <w:p w14:paraId="21FF7B1C" w14:textId="77777777" w:rsidR="005252A3" w:rsidRPr="005252A3" w:rsidRDefault="005252A3" w:rsidP="005252A3">
            <w:pPr>
              <w:jc w:val="both"/>
              <w:rPr>
                <w:b/>
                <w:bCs/>
                <w:sz w:val="16"/>
                <w:szCs w:val="16"/>
              </w:rPr>
            </w:pPr>
            <w:r w:rsidRPr="005252A3">
              <w:rPr>
                <w:b/>
                <w:bCs/>
                <w:sz w:val="16"/>
                <w:szCs w:val="16"/>
              </w:rPr>
              <w:t>Корректировки НВВ</w:t>
            </w:r>
          </w:p>
        </w:tc>
        <w:tc>
          <w:tcPr>
            <w:tcW w:w="1280" w:type="dxa"/>
            <w:tcBorders>
              <w:top w:val="single" w:sz="8" w:space="0" w:color="auto"/>
              <w:left w:val="nil"/>
              <w:bottom w:val="single" w:sz="8" w:space="0" w:color="auto"/>
              <w:right w:val="nil"/>
            </w:tcBorders>
            <w:shd w:val="clear" w:color="000000" w:fill="F2F2F2"/>
            <w:vAlign w:val="center"/>
            <w:hideMark/>
          </w:tcPr>
          <w:p w14:paraId="6122AE32" w14:textId="77777777" w:rsidR="005252A3" w:rsidRPr="005252A3" w:rsidRDefault="005252A3" w:rsidP="005252A3">
            <w:pPr>
              <w:jc w:val="center"/>
              <w:rPr>
                <w:b/>
                <w:bCs/>
                <w:sz w:val="16"/>
                <w:szCs w:val="16"/>
              </w:rPr>
            </w:pPr>
            <w:proofErr w:type="spellStart"/>
            <w:r w:rsidRPr="005252A3">
              <w:rPr>
                <w:b/>
                <w:bCs/>
                <w:sz w:val="16"/>
                <w:szCs w:val="16"/>
              </w:rPr>
              <w:t>тыс.руб</w:t>
            </w:r>
            <w:proofErr w:type="spellEnd"/>
            <w:r w:rsidRPr="005252A3">
              <w:rPr>
                <w:b/>
                <w:bCs/>
                <w:sz w:val="16"/>
                <w:szCs w:val="16"/>
              </w:rPr>
              <w:t>.</w:t>
            </w:r>
          </w:p>
        </w:tc>
        <w:tc>
          <w:tcPr>
            <w:tcW w:w="1240" w:type="dxa"/>
            <w:tcBorders>
              <w:top w:val="nil"/>
              <w:left w:val="single" w:sz="8" w:space="0" w:color="auto"/>
              <w:bottom w:val="single" w:sz="8" w:space="0" w:color="auto"/>
              <w:right w:val="single" w:sz="8" w:space="0" w:color="auto"/>
            </w:tcBorders>
            <w:shd w:val="clear" w:color="000000" w:fill="C5D9F1"/>
            <w:vAlign w:val="center"/>
            <w:hideMark/>
          </w:tcPr>
          <w:p w14:paraId="0A81A9E1" w14:textId="77777777" w:rsidR="005252A3" w:rsidRPr="005252A3" w:rsidRDefault="005252A3" w:rsidP="005252A3">
            <w:pPr>
              <w:jc w:val="center"/>
              <w:rPr>
                <w:b/>
                <w:bCs/>
                <w:color w:val="FF0000"/>
                <w:sz w:val="16"/>
                <w:szCs w:val="16"/>
              </w:rPr>
            </w:pPr>
            <w:r w:rsidRPr="005252A3">
              <w:rPr>
                <w:b/>
                <w:bCs/>
                <w:color w:val="FF0000"/>
                <w:sz w:val="16"/>
                <w:szCs w:val="16"/>
              </w:rPr>
              <w:t>0</w:t>
            </w:r>
          </w:p>
        </w:tc>
        <w:tc>
          <w:tcPr>
            <w:tcW w:w="1360" w:type="dxa"/>
            <w:tcBorders>
              <w:top w:val="nil"/>
              <w:left w:val="nil"/>
              <w:bottom w:val="single" w:sz="8" w:space="0" w:color="auto"/>
              <w:right w:val="single" w:sz="4" w:space="0" w:color="auto"/>
            </w:tcBorders>
            <w:shd w:val="clear" w:color="000000" w:fill="C5D9F1"/>
            <w:vAlign w:val="center"/>
            <w:hideMark/>
          </w:tcPr>
          <w:p w14:paraId="2B5EDDED" w14:textId="77777777" w:rsidR="005252A3" w:rsidRPr="005252A3" w:rsidRDefault="005252A3" w:rsidP="005252A3">
            <w:pPr>
              <w:jc w:val="center"/>
              <w:rPr>
                <w:b/>
                <w:bCs/>
                <w:color w:val="FF0000"/>
                <w:sz w:val="16"/>
                <w:szCs w:val="16"/>
              </w:rPr>
            </w:pPr>
            <w:r w:rsidRPr="005252A3">
              <w:rPr>
                <w:b/>
                <w:bCs/>
                <w:color w:val="FF0000"/>
                <w:sz w:val="16"/>
                <w:szCs w:val="16"/>
              </w:rPr>
              <w:t>0</w:t>
            </w:r>
          </w:p>
        </w:tc>
        <w:tc>
          <w:tcPr>
            <w:tcW w:w="1380" w:type="dxa"/>
            <w:tcBorders>
              <w:top w:val="nil"/>
              <w:left w:val="nil"/>
              <w:bottom w:val="single" w:sz="8" w:space="0" w:color="auto"/>
              <w:right w:val="single" w:sz="4" w:space="0" w:color="auto"/>
            </w:tcBorders>
            <w:shd w:val="clear" w:color="000000" w:fill="C5D9F1"/>
            <w:vAlign w:val="center"/>
            <w:hideMark/>
          </w:tcPr>
          <w:p w14:paraId="7174A7FC" w14:textId="77777777" w:rsidR="005252A3" w:rsidRPr="005252A3" w:rsidRDefault="005252A3" w:rsidP="005252A3">
            <w:pPr>
              <w:jc w:val="center"/>
              <w:rPr>
                <w:b/>
                <w:bCs/>
                <w:color w:val="FF0000"/>
                <w:sz w:val="16"/>
                <w:szCs w:val="16"/>
              </w:rPr>
            </w:pPr>
            <w:r w:rsidRPr="005252A3">
              <w:rPr>
                <w:b/>
                <w:bCs/>
                <w:color w:val="FF0000"/>
                <w:sz w:val="16"/>
                <w:szCs w:val="16"/>
              </w:rPr>
              <w:t>-619</w:t>
            </w:r>
          </w:p>
        </w:tc>
        <w:tc>
          <w:tcPr>
            <w:tcW w:w="1180" w:type="dxa"/>
            <w:tcBorders>
              <w:top w:val="nil"/>
              <w:left w:val="nil"/>
              <w:bottom w:val="single" w:sz="8" w:space="0" w:color="auto"/>
              <w:right w:val="single" w:sz="8" w:space="0" w:color="auto"/>
            </w:tcBorders>
            <w:shd w:val="clear" w:color="000000" w:fill="C5D9F1"/>
            <w:vAlign w:val="center"/>
            <w:hideMark/>
          </w:tcPr>
          <w:p w14:paraId="235D550D" w14:textId="77777777" w:rsidR="005252A3" w:rsidRPr="005252A3" w:rsidRDefault="005252A3" w:rsidP="005252A3">
            <w:pPr>
              <w:jc w:val="center"/>
              <w:rPr>
                <w:b/>
                <w:bCs/>
                <w:color w:val="FF0000"/>
                <w:sz w:val="16"/>
                <w:szCs w:val="16"/>
              </w:rPr>
            </w:pPr>
            <w:r w:rsidRPr="005252A3">
              <w:rPr>
                <w:b/>
                <w:bCs/>
                <w:color w:val="FF0000"/>
                <w:sz w:val="16"/>
                <w:szCs w:val="16"/>
              </w:rPr>
              <w:t>-619</w:t>
            </w:r>
          </w:p>
        </w:tc>
        <w:tc>
          <w:tcPr>
            <w:tcW w:w="1340" w:type="dxa"/>
            <w:tcBorders>
              <w:top w:val="nil"/>
              <w:left w:val="nil"/>
              <w:bottom w:val="single" w:sz="8" w:space="0" w:color="auto"/>
              <w:right w:val="single" w:sz="8" w:space="0" w:color="auto"/>
            </w:tcBorders>
            <w:shd w:val="clear" w:color="000000" w:fill="C5D9F1"/>
            <w:vAlign w:val="center"/>
            <w:hideMark/>
          </w:tcPr>
          <w:p w14:paraId="4E9499C8" w14:textId="77777777" w:rsidR="005252A3" w:rsidRPr="005252A3" w:rsidRDefault="005252A3" w:rsidP="005252A3">
            <w:pPr>
              <w:jc w:val="center"/>
              <w:rPr>
                <w:b/>
                <w:bCs/>
                <w:color w:val="FF0000"/>
                <w:sz w:val="16"/>
                <w:szCs w:val="16"/>
              </w:rPr>
            </w:pPr>
            <w:r w:rsidRPr="005252A3">
              <w:rPr>
                <w:b/>
                <w:bCs/>
                <w:color w:val="FF0000"/>
                <w:sz w:val="16"/>
                <w:szCs w:val="16"/>
              </w:rPr>
              <w:t>240</w:t>
            </w:r>
          </w:p>
        </w:tc>
        <w:tc>
          <w:tcPr>
            <w:tcW w:w="1240" w:type="dxa"/>
            <w:tcBorders>
              <w:top w:val="nil"/>
              <w:left w:val="nil"/>
              <w:bottom w:val="single" w:sz="8" w:space="0" w:color="auto"/>
              <w:right w:val="single" w:sz="8" w:space="0" w:color="auto"/>
            </w:tcBorders>
            <w:shd w:val="clear" w:color="000000" w:fill="C5D9F1"/>
            <w:vAlign w:val="center"/>
            <w:hideMark/>
          </w:tcPr>
          <w:p w14:paraId="35DC6121" w14:textId="77777777" w:rsidR="005252A3" w:rsidRPr="005252A3" w:rsidRDefault="005252A3" w:rsidP="005252A3">
            <w:pPr>
              <w:jc w:val="center"/>
              <w:rPr>
                <w:b/>
                <w:bCs/>
                <w:color w:val="FF0000"/>
                <w:sz w:val="16"/>
                <w:szCs w:val="16"/>
              </w:rPr>
            </w:pPr>
            <w:r w:rsidRPr="005252A3">
              <w:rPr>
                <w:b/>
                <w:bCs/>
                <w:color w:val="FF0000"/>
                <w:sz w:val="16"/>
                <w:szCs w:val="16"/>
              </w:rPr>
              <w:t>-139</w:t>
            </w:r>
          </w:p>
        </w:tc>
        <w:tc>
          <w:tcPr>
            <w:tcW w:w="1360" w:type="dxa"/>
            <w:tcBorders>
              <w:top w:val="nil"/>
              <w:left w:val="nil"/>
              <w:bottom w:val="single" w:sz="8" w:space="0" w:color="auto"/>
              <w:right w:val="single" w:sz="8" w:space="0" w:color="auto"/>
            </w:tcBorders>
            <w:shd w:val="clear" w:color="000000" w:fill="C5D9F1"/>
            <w:vAlign w:val="center"/>
            <w:hideMark/>
          </w:tcPr>
          <w:p w14:paraId="6286EFCD" w14:textId="77777777" w:rsidR="005252A3" w:rsidRPr="005252A3" w:rsidRDefault="005252A3" w:rsidP="005252A3">
            <w:pPr>
              <w:jc w:val="center"/>
              <w:rPr>
                <w:b/>
                <w:bCs/>
                <w:color w:val="FF0000"/>
                <w:sz w:val="16"/>
                <w:szCs w:val="16"/>
              </w:rPr>
            </w:pPr>
            <w:r w:rsidRPr="005252A3">
              <w:rPr>
                <w:b/>
                <w:bCs/>
                <w:color w:val="FF0000"/>
                <w:sz w:val="16"/>
                <w:szCs w:val="16"/>
              </w:rPr>
              <w:t>379</w:t>
            </w:r>
          </w:p>
        </w:tc>
        <w:tc>
          <w:tcPr>
            <w:tcW w:w="1320" w:type="dxa"/>
            <w:tcBorders>
              <w:top w:val="nil"/>
              <w:left w:val="nil"/>
              <w:bottom w:val="single" w:sz="8" w:space="0" w:color="auto"/>
              <w:right w:val="single" w:sz="8" w:space="0" w:color="auto"/>
            </w:tcBorders>
            <w:shd w:val="clear" w:color="000000" w:fill="C5D9F1"/>
            <w:vAlign w:val="center"/>
            <w:hideMark/>
          </w:tcPr>
          <w:p w14:paraId="6DAA69E1" w14:textId="77777777" w:rsidR="005252A3" w:rsidRPr="005252A3" w:rsidRDefault="005252A3" w:rsidP="005252A3">
            <w:pPr>
              <w:jc w:val="center"/>
              <w:rPr>
                <w:b/>
                <w:bCs/>
                <w:color w:val="FF0000"/>
                <w:sz w:val="16"/>
                <w:szCs w:val="16"/>
              </w:rPr>
            </w:pPr>
            <w:r w:rsidRPr="005252A3">
              <w:rPr>
                <w:b/>
                <w:bCs/>
                <w:color w:val="FF0000"/>
                <w:sz w:val="16"/>
                <w:szCs w:val="16"/>
              </w:rPr>
              <w:t>0</w:t>
            </w:r>
          </w:p>
        </w:tc>
        <w:tc>
          <w:tcPr>
            <w:tcW w:w="1380" w:type="dxa"/>
            <w:tcBorders>
              <w:top w:val="nil"/>
              <w:left w:val="nil"/>
              <w:bottom w:val="single" w:sz="8" w:space="0" w:color="auto"/>
              <w:right w:val="single" w:sz="8" w:space="0" w:color="auto"/>
            </w:tcBorders>
            <w:shd w:val="clear" w:color="000000" w:fill="C5D9F1"/>
            <w:vAlign w:val="center"/>
            <w:hideMark/>
          </w:tcPr>
          <w:p w14:paraId="3DACD7D9" w14:textId="77777777" w:rsidR="005252A3" w:rsidRPr="005252A3" w:rsidRDefault="005252A3" w:rsidP="005252A3">
            <w:pPr>
              <w:jc w:val="center"/>
              <w:rPr>
                <w:b/>
                <w:bCs/>
                <w:color w:val="FF0000"/>
                <w:sz w:val="16"/>
                <w:szCs w:val="16"/>
              </w:rPr>
            </w:pPr>
            <w:r w:rsidRPr="005252A3">
              <w:rPr>
                <w:b/>
                <w:bCs/>
                <w:color w:val="FF0000"/>
                <w:sz w:val="16"/>
                <w:szCs w:val="16"/>
              </w:rPr>
              <w:t>0</w:t>
            </w:r>
          </w:p>
        </w:tc>
        <w:tc>
          <w:tcPr>
            <w:tcW w:w="1320" w:type="dxa"/>
            <w:tcBorders>
              <w:top w:val="nil"/>
              <w:left w:val="nil"/>
              <w:bottom w:val="single" w:sz="8" w:space="0" w:color="auto"/>
              <w:right w:val="single" w:sz="8" w:space="0" w:color="auto"/>
            </w:tcBorders>
            <w:shd w:val="clear" w:color="000000" w:fill="C5D9F1"/>
            <w:vAlign w:val="center"/>
            <w:hideMark/>
          </w:tcPr>
          <w:p w14:paraId="2AE16418" w14:textId="77777777" w:rsidR="005252A3" w:rsidRPr="005252A3" w:rsidRDefault="005252A3" w:rsidP="005252A3">
            <w:pPr>
              <w:jc w:val="center"/>
              <w:rPr>
                <w:b/>
                <w:bCs/>
                <w:color w:val="FF0000"/>
                <w:sz w:val="16"/>
                <w:szCs w:val="16"/>
              </w:rPr>
            </w:pPr>
            <w:r w:rsidRPr="005252A3">
              <w:rPr>
                <w:b/>
                <w:bCs/>
                <w:color w:val="FF0000"/>
                <w:sz w:val="16"/>
                <w:szCs w:val="16"/>
              </w:rPr>
              <w:t>0</w:t>
            </w:r>
          </w:p>
        </w:tc>
        <w:tc>
          <w:tcPr>
            <w:tcW w:w="1320" w:type="dxa"/>
            <w:tcBorders>
              <w:top w:val="nil"/>
              <w:left w:val="nil"/>
              <w:bottom w:val="single" w:sz="8" w:space="0" w:color="auto"/>
              <w:right w:val="single" w:sz="8" w:space="0" w:color="auto"/>
            </w:tcBorders>
            <w:shd w:val="clear" w:color="000000" w:fill="C5D9F1"/>
            <w:vAlign w:val="center"/>
            <w:hideMark/>
          </w:tcPr>
          <w:p w14:paraId="23C9B267" w14:textId="77777777" w:rsidR="005252A3" w:rsidRPr="005252A3" w:rsidRDefault="005252A3" w:rsidP="005252A3">
            <w:pPr>
              <w:jc w:val="center"/>
              <w:rPr>
                <w:b/>
                <w:bCs/>
                <w:color w:val="FF0000"/>
                <w:sz w:val="16"/>
                <w:szCs w:val="16"/>
              </w:rPr>
            </w:pPr>
            <w:r w:rsidRPr="005252A3">
              <w:rPr>
                <w:b/>
                <w:bCs/>
                <w:color w:val="FF0000"/>
                <w:sz w:val="16"/>
                <w:szCs w:val="16"/>
              </w:rPr>
              <w:t>500</w:t>
            </w:r>
          </w:p>
        </w:tc>
        <w:tc>
          <w:tcPr>
            <w:tcW w:w="1340" w:type="dxa"/>
            <w:tcBorders>
              <w:top w:val="nil"/>
              <w:left w:val="nil"/>
              <w:bottom w:val="single" w:sz="8" w:space="0" w:color="auto"/>
              <w:right w:val="single" w:sz="8" w:space="0" w:color="auto"/>
            </w:tcBorders>
            <w:shd w:val="clear" w:color="000000" w:fill="C5D9F1"/>
            <w:vAlign w:val="center"/>
            <w:hideMark/>
          </w:tcPr>
          <w:p w14:paraId="0BCDF06A" w14:textId="77777777" w:rsidR="005252A3" w:rsidRPr="005252A3" w:rsidRDefault="005252A3" w:rsidP="005252A3">
            <w:pPr>
              <w:jc w:val="center"/>
              <w:rPr>
                <w:b/>
                <w:bCs/>
                <w:color w:val="FF0000"/>
                <w:sz w:val="16"/>
                <w:szCs w:val="16"/>
              </w:rPr>
            </w:pPr>
            <w:r w:rsidRPr="005252A3">
              <w:rPr>
                <w:b/>
                <w:bCs/>
                <w:color w:val="FF0000"/>
                <w:sz w:val="16"/>
                <w:szCs w:val="16"/>
              </w:rPr>
              <w:t>0</w:t>
            </w:r>
          </w:p>
        </w:tc>
        <w:tc>
          <w:tcPr>
            <w:tcW w:w="1360" w:type="dxa"/>
            <w:tcBorders>
              <w:top w:val="nil"/>
              <w:left w:val="nil"/>
              <w:bottom w:val="single" w:sz="8" w:space="0" w:color="auto"/>
              <w:right w:val="single" w:sz="8" w:space="0" w:color="auto"/>
            </w:tcBorders>
            <w:shd w:val="clear" w:color="000000" w:fill="C5D9F1"/>
            <w:vAlign w:val="center"/>
            <w:hideMark/>
          </w:tcPr>
          <w:p w14:paraId="768CC18F" w14:textId="77777777" w:rsidR="005252A3" w:rsidRPr="005252A3" w:rsidRDefault="005252A3" w:rsidP="005252A3">
            <w:pPr>
              <w:jc w:val="center"/>
              <w:rPr>
                <w:b/>
                <w:bCs/>
                <w:color w:val="FF0000"/>
                <w:sz w:val="16"/>
                <w:szCs w:val="16"/>
              </w:rPr>
            </w:pPr>
            <w:r w:rsidRPr="005252A3">
              <w:rPr>
                <w:b/>
                <w:bCs/>
                <w:color w:val="FF0000"/>
                <w:sz w:val="16"/>
                <w:szCs w:val="16"/>
              </w:rPr>
              <w:t>-1 500</w:t>
            </w:r>
          </w:p>
        </w:tc>
        <w:tc>
          <w:tcPr>
            <w:tcW w:w="1360" w:type="dxa"/>
            <w:tcBorders>
              <w:top w:val="nil"/>
              <w:left w:val="nil"/>
              <w:bottom w:val="single" w:sz="8" w:space="0" w:color="auto"/>
              <w:right w:val="single" w:sz="8" w:space="0" w:color="auto"/>
            </w:tcBorders>
            <w:shd w:val="clear" w:color="000000" w:fill="C5D9F1"/>
            <w:vAlign w:val="center"/>
            <w:hideMark/>
          </w:tcPr>
          <w:p w14:paraId="10EA8DDA" w14:textId="77777777" w:rsidR="005252A3" w:rsidRPr="005252A3" w:rsidRDefault="005252A3" w:rsidP="005252A3">
            <w:pPr>
              <w:jc w:val="center"/>
              <w:rPr>
                <w:b/>
                <w:bCs/>
                <w:color w:val="FF0000"/>
                <w:sz w:val="16"/>
                <w:szCs w:val="16"/>
              </w:rPr>
            </w:pPr>
            <w:r w:rsidRPr="005252A3">
              <w:rPr>
                <w:b/>
                <w:bCs/>
                <w:color w:val="FF0000"/>
                <w:sz w:val="16"/>
                <w:szCs w:val="16"/>
              </w:rPr>
              <w:t>1 000</w:t>
            </w:r>
          </w:p>
        </w:tc>
      </w:tr>
      <w:tr w:rsidR="005252A3" w:rsidRPr="005252A3" w14:paraId="1107B0F5" w14:textId="77777777" w:rsidTr="005252A3">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5D6E" w14:textId="77777777" w:rsidR="005252A3" w:rsidRPr="005252A3" w:rsidRDefault="005252A3" w:rsidP="005252A3">
            <w:pPr>
              <w:jc w:val="center"/>
              <w:rPr>
                <w:sz w:val="16"/>
                <w:szCs w:val="16"/>
              </w:rPr>
            </w:pPr>
            <w:r w:rsidRPr="005252A3">
              <w:rPr>
                <w:sz w:val="16"/>
                <w:szCs w:val="16"/>
              </w:rPr>
              <w:t>1</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14:paraId="519F1C8D" w14:textId="77777777" w:rsidR="005252A3" w:rsidRPr="005252A3" w:rsidRDefault="005252A3" w:rsidP="005252A3">
            <w:pPr>
              <w:rPr>
                <w:sz w:val="16"/>
                <w:szCs w:val="16"/>
              </w:rPr>
            </w:pPr>
            <w:r w:rsidRPr="005252A3">
              <w:rPr>
                <w:sz w:val="16"/>
                <w:szCs w:val="16"/>
              </w:rPr>
              <w:t xml:space="preserve">Сглаживание </w:t>
            </w:r>
          </w:p>
        </w:tc>
        <w:tc>
          <w:tcPr>
            <w:tcW w:w="1280" w:type="dxa"/>
            <w:tcBorders>
              <w:top w:val="single" w:sz="4" w:space="0" w:color="auto"/>
              <w:left w:val="nil"/>
              <w:bottom w:val="single" w:sz="4" w:space="0" w:color="auto"/>
              <w:right w:val="nil"/>
            </w:tcBorders>
            <w:shd w:val="clear" w:color="auto" w:fill="auto"/>
            <w:vAlign w:val="center"/>
            <w:hideMark/>
          </w:tcPr>
          <w:p w14:paraId="60173406"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single" w:sz="4" w:space="0" w:color="auto"/>
              <w:left w:val="single" w:sz="8" w:space="0" w:color="auto"/>
              <w:bottom w:val="single" w:sz="4" w:space="0" w:color="auto"/>
              <w:right w:val="single" w:sz="8" w:space="0" w:color="auto"/>
            </w:tcBorders>
            <w:shd w:val="clear" w:color="000000" w:fill="C5D9F1"/>
            <w:vAlign w:val="center"/>
            <w:hideMark/>
          </w:tcPr>
          <w:p w14:paraId="7533AC1C" w14:textId="77777777" w:rsidR="005252A3" w:rsidRPr="005252A3" w:rsidRDefault="005252A3" w:rsidP="005252A3">
            <w:pPr>
              <w:jc w:val="center"/>
              <w:rPr>
                <w:sz w:val="16"/>
                <w:szCs w:val="16"/>
              </w:rPr>
            </w:pPr>
            <w:r w:rsidRPr="005252A3">
              <w:rPr>
                <w:sz w:val="16"/>
                <w:szCs w:val="16"/>
              </w:rPr>
              <w:t> </w:t>
            </w:r>
          </w:p>
        </w:tc>
        <w:tc>
          <w:tcPr>
            <w:tcW w:w="1360" w:type="dxa"/>
            <w:tcBorders>
              <w:top w:val="single" w:sz="4" w:space="0" w:color="auto"/>
              <w:left w:val="nil"/>
              <w:bottom w:val="single" w:sz="4" w:space="0" w:color="auto"/>
              <w:right w:val="single" w:sz="4" w:space="0" w:color="auto"/>
            </w:tcBorders>
            <w:shd w:val="clear" w:color="000000" w:fill="C5D9F1"/>
            <w:vAlign w:val="center"/>
            <w:hideMark/>
          </w:tcPr>
          <w:p w14:paraId="5A5E9785" w14:textId="77777777" w:rsidR="005252A3" w:rsidRPr="005252A3" w:rsidRDefault="005252A3" w:rsidP="005252A3">
            <w:pPr>
              <w:jc w:val="center"/>
              <w:rPr>
                <w:sz w:val="16"/>
                <w:szCs w:val="16"/>
              </w:rPr>
            </w:pPr>
            <w:r w:rsidRPr="005252A3">
              <w:rPr>
                <w:sz w:val="16"/>
                <w:szCs w:val="16"/>
              </w:rPr>
              <w:t> </w:t>
            </w:r>
          </w:p>
        </w:tc>
        <w:tc>
          <w:tcPr>
            <w:tcW w:w="1380" w:type="dxa"/>
            <w:tcBorders>
              <w:top w:val="single" w:sz="4" w:space="0" w:color="auto"/>
              <w:left w:val="nil"/>
              <w:bottom w:val="single" w:sz="4" w:space="0" w:color="auto"/>
              <w:right w:val="single" w:sz="4" w:space="0" w:color="auto"/>
            </w:tcBorders>
            <w:shd w:val="clear" w:color="000000" w:fill="C5D9F1"/>
            <w:vAlign w:val="center"/>
            <w:hideMark/>
          </w:tcPr>
          <w:p w14:paraId="79E7B223" w14:textId="77777777" w:rsidR="005252A3" w:rsidRPr="005252A3" w:rsidRDefault="005252A3" w:rsidP="005252A3">
            <w:pPr>
              <w:jc w:val="center"/>
              <w:rPr>
                <w:sz w:val="16"/>
                <w:szCs w:val="16"/>
              </w:rPr>
            </w:pPr>
            <w:r w:rsidRPr="005252A3">
              <w:rPr>
                <w:sz w:val="16"/>
                <w:szCs w:val="16"/>
              </w:rPr>
              <w:t>-619</w:t>
            </w:r>
          </w:p>
        </w:tc>
        <w:tc>
          <w:tcPr>
            <w:tcW w:w="1180" w:type="dxa"/>
            <w:tcBorders>
              <w:top w:val="single" w:sz="4" w:space="0" w:color="auto"/>
              <w:left w:val="nil"/>
              <w:bottom w:val="single" w:sz="4" w:space="0" w:color="auto"/>
              <w:right w:val="single" w:sz="8" w:space="0" w:color="auto"/>
            </w:tcBorders>
            <w:shd w:val="clear" w:color="000000" w:fill="C5D9F1"/>
            <w:vAlign w:val="center"/>
            <w:hideMark/>
          </w:tcPr>
          <w:p w14:paraId="48A9ED56" w14:textId="77777777" w:rsidR="005252A3" w:rsidRPr="005252A3" w:rsidRDefault="005252A3" w:rsidP="005252A3">
            <w:pPr>
              <w:jc w:val="center"/>
              <w:rPr>
                <w:sz w:val="16"/>
                <w:szCs w:val="16"/>
              </w:rPr>
            </w:pPr>
            <w:r w:rsidRPr="005252A3">
              <w:rPr>
                <w:sz w:val="16"/>
                <w:szCs w:val="16"/>
              </w:rPr>
              <w:t>-619</w:t>
            </w:r>
          </w:p>
        </w:tc>
        <w:tc>
          <w:tcPr>
            <w:tcW w:w="1340" w:type="dxa"/>
            <w:tcBorders>
              <w:top w:val="single" w:sz="4" w:space="0" w:color="auto"/>
              <w:left w:val="nil"/>
              <w:bottom w:val="single" w:sz="4" w:space="0" w:color="auto"/>
              <w:right w:val="single" w:sz="8" w:space="0" w:color="auto"/>
            </w:tcBorders>
            <w:shd w:val="clear" w:color="000000" w:fill="C5D9F1"/>
            <w:vAlign w:val="center"/>
            <w:hideMark/>
          </w:tcPr>
          <w:p w14:paraId="3A02E990" w14:textId="77777777" w:rsidR="005252A3" w:rsidRPr="005252A3" w:rsidRDefault="005252A3" w:rsidP="005252A3">
            <w:pPr>
              <w:jc w:val="center"/>
              <w:rPr>
                <w:sz w:val="16"/>
                <w:szCs w:val="16"/>
              </w:rPr>
            </w:pPr>
            <w:r w:rsidRPr="005252A3">
              <w:rPr>
                <w:sz w:val="16"/>
                <w:szCs w:val="16"/>
              </w:rPr>
              <w:t>0</w:t>
            </w:r>
          </w:p>
        </w:tc>
        <w:tc>
          <w:tcPr>
            <w:tcW w:w="1240" w:type="dxa"/>
            <w:tcBorders>
              <w:top w:val="single" w:sz="4" w:space="0" w:color="auto"/>
              <w:left w:val="nil"/>
              <w:bottom w:val="single" w:sz="4" w:space="0" w:color="auto"/>
              <w:right w:val="single" w:sz="8" w:space="0" w:color="auto"/>
            </w:tcBorders>
            <w:shd w:val="clear" w:color="000000" w:fill="C5D9F1"/>
            <w:vAlign w:val="center"/>
            <w:hideMark/>
          </w:tcPr>
          <w:p w14:paraId="1CC713AE" w14:textId="77777777" w:rsidR="005252A3" w:rsidRPr="005252A3" w:rsidRDefault="005252A3" w:rsidP="005252A3">
            <w:pPr>
              <w:jc w:val="center"/>
              <w:rPr>
                <w:sz w:val="16"/>
                <w:szCs w:val="16"/>
              </w:rPr>
            </w:pPr>
            <w:r w:rsidRPr="005252A3">
              <w:rPr>
                <w:sz w:val="16"/>
                <w:szCs w:val="16"/>
              </w:rPr>
              <w:t> </w:t>
            </w:r>
          </w:p>
        </w:tc>
        <w:tc>
          <w:tcPr>
            <w:tcW w:w="1360" w:type="dxa"/>
            <w:tcBorders>
              <w:top w:val="single" w:sz="4" w:space="0" w:color="auto"/>
              <w:left w:val="nil"/>
              <w:bottom w:val="single" w:sz="4" w:space="0" w:color="auto"/>
              <w:right w:val="single" w:sz="8" w:space="0" w:color="auto"/>
            </w:tcBorders>
            <w:shd w:val="clear" w:color="000000" w:fill="C5D9F1"/>
            <w:vAlign w:val="center"/>
            <w:hideMark/>
          </w:tcPr>
          <w:p w14:paraId="1C4AAFF0" w14:textId="77777777" w:rsidR="005252A3" w:rsidRPr="005252A3" w:rsidRDefault="005252A3" w:rsidP="005252A3">
            <w:pPr>
              <w:jc w:val="center"/>
              <w:rPr>
                <w:sz w:val="16"/>
                <w:szCs w:val="16"/>
              </w:rPr>
            </w:pPr>
            <w:r w:rsidRPr="005252A3">
              <w:rPr>
                <w:sz w:val="16"/>
                <w:szCs w:val="16"/>
              </w:rPr>
              <w:t>0</w:t>
            </w:r>
          </w:p>
        </w:tc>
        <w:tc>
          <w:tcPr>
            <w:tcW w:w="1320" w:type="dxa"/>
            <w:tcBorders>
              <w:top w:val="single" w:sz="4" w:space="0" w:color="auto"/>
              <w:left w:val="nil"/>
              <w:bottom w:val="single" w:sz="4" w:space="0" w:color="auto"/>
              <w:right w:val="single" w:sz="8" w:space="0" w:color="auto"/>
            </w:tcBorders>
            <w:shd w:val="clear" w:color="000000" w:fill="C5D9F1"/>
            <w:vAlign w:val="center"/>
            <w:hideMark/>
          </w:tcPr>
          <w:p w14:paraId="784C46BA" w14:textId="77777777" w:rsidR="005252A3" w:rsidRPr="005252A3" w:rsidRDefault="005252A3" w:rsidP="005252A3">
            <w:pPr>
              <w:jc w:val="center"/>
              <w:rPr>
                <w:sz w:val="16"/>
                <w:szCs w:val="16"/>
              </w:rPr>
            </w:pPr>
            <w:r w:rsidRPr="005252A3">
              <w:rPr>
                <w:sz w:val="16"/>
                <w:szCs w:val="16"/>
              </w:rPr>
              <w:t> </w:t>
            </w:r>
          </w:p>
        </w:tc>
        <w:tc>
          <w:tcPr>
            <w:tcW w:w="1380" w:type="dxa"/>
            <w:tcBorders>
              <w:top w:val="single" w:sz="4" w:space="0" w:color="auto"/>
              <w:left w:val="nil"/>
              <w:bottom w:val="single" w:sz="4" w:space="0" w:color="auto"/>
              <w:right w:val="single" w:sz="8" w:space="0" w:color="auto"/>
            </w:tcBorders>
            <w:shd w:val="clear" w:color="000000" w:fill="C5D9F1"/>
            <w:vAlign w:val="center"/>
            <w:hideMark/>
          </w:tcPr>
          <w:p w14:paraId="214244C9" w14:textId="77777777" w:rsidR="005252A3" w:rsidRPr="005252A3" w:rsidRDefault="005252A3" w:rsidP="005252A3">
            <w:pPr>
              <w:jc w:val="center"/>
              <w:rPr>
                <w:sz w:val="16"/>
                <w:szCs w:val="16"/>
              </w:rPr>
            </w:pPr>
            <w:r w:rsidRPr="005252A3">
              <w:rPr>
                <w:sz w:val="16"/>
                <w:szCs w:val="16"/>
              </w:rPr>
              <w:t> </w:t>
            </w:r>
          </w:p>
        </w:tc>
        <w:tc>
          <w:tcPr>
            <w:tcW w:w="1320" w:type="dxa"/>
            <w:tcBorders>
              <w:top w:val="single" w:sz="4" w:space="0" w:color="auto"/>
              <w:left w:val="nil"/>
              <w:bottom w:val="single" w:sz="4" w:space="0" w:color="auto"/>
              <w:right w:val="single" w:sz="8" w:space="0" w:color="auto"/>
            </w:tcBorders>
            <w:shd w:val="clear" w:color="000000" w:fill="C5D9F1"/>
            <w:vAlign w:val="center"/>
            <w:hideMark/>
          </w:tcPr>
          <w:p w14:paraId="06558633" w14:textId="77777777" w:rsidR="005252A3" w:rsidRPr="005252A3" w:rsidRDefault="005252A3" w:rsidP="005252A3">
            <w:pPr>
              <w:jc w:val="center"/>
              <w:rPr>
                <w:sz w:val="16"/>
                <w:szCs w:val="16"/>
              </w:rPr>
            </w:pPr>
            <w:r w:rsidRPr="005252A3">
              <w:rPr>
                <w:sz w:val="16"/>
                <w:szCs w:val="16"/>
              </w:rPr>
              <w:t> </w:t>
            </w:r>
          </w:p>
        </w:tc>
        <w:tc>
          <w:tcPr>
            <w:tcW w:w="1320" w:type="dxa"/>
            <w:tcBorders>
              <w:top w:val="single" w:sz="4" w:space="0" w:color="auto"/>
              <w:left w:val="nil"/>
              <w:bottom w:val="single" w:sz="4" w:space="0" w:color="auto"/>
              <w:right w:val="single" w:sz="8" w:space="0" w:color="auto"/>
            </w:tcBorders>
            <w:shd w:val="clear" w:color="000000" w:fill="C5D9F1"/>
            <w:vAlign w:val="center"/>
            <w:hideMark/>
          </w:tcPr>
          <w:p w14:paraId="1A0A0854" w14:textId="77777777" w:rsidR="005252A3" w:rsidRPr="005252A3" w:rsidRDefault="005252A3" w:rsidP="005252A3">
            <w:pPr>
              <w:jc w:val="center"/>
              <w:rPr>
                <w:sz w:val="16"/>
                <w:szCs w:val="16"/>
              </w:rPr>
            </w:pPr>
            <w:r w:rsidRPr="005252A3">
              <w:rPr>
                <w:sz w:val="16"/>
                <w:szCs w:val="16"/>
              </w:rPr>
              <w:t>500</w:t>
            </w:r>
          </w:p>
        </w:tc>
        <w:tc>
          <w:tcPr>
            <w:tcW w:w="1340" w:type="dxa"/>
            <w:tcBorders>
              <w:top w:val="single" w:sz="4" w:space="0" w:color="auto"/>
              <w:left w:val="nil"/>
              <w:bottom w:val="single" w:sz="4" w:space="0" w:color="auto"/>
              <w:right w:val="single" w:sz="8" w:space="0" w:color="auto"/>
            </w:tcBorders>
            <w:shd w:val="clear" w:color="000000" w:fill="C5D9F1"/>
            <w:vAlign w:val="center"/>
            <w:hideMark/>
          </w:tcPr>
          <w:p w14:paraId="0DEE4208" w14:textId="77777777" w:rsidR="005252A3" w:rsidRPr="005252A3" w:rsidRDefault="005252A3" w:rsidP="005252A3">
            <w:pPr>
              <w:jc w:val="center"/>
              <w:rPr>
                <w:sz w:val="16"/>
                <w:szCs w:val="16"/>
              </w:rPr>
            </w:pPr>
            <w:r w:rsidRPr="005252A3">
              <w:rPr>
                <w:sz w:val="16"/>
                <w:szCs w:val="16"/>
              </w:rPr>
              <w:t> </w:t>
            </w:r>
          </w:p>
        </w:tc>
        <w:tc>
          <w:tcPr>
            <w:tcW w:w="1360" w:type="dxa"/>
            <w:tcBorders>
              <w:top w:val="single" w:sz="4" w:space="0" w:color="auto"/>
              <w:left w:val="nil"/>
              <w:bottom w:val="single" w:sz="4" w:space="0" w:color="auto"/>
              <w:right w:val="single" w:sz="8" w:space="0" w:color="auto"/>
            </w:tcBorders>
            <w:shd w:val="clear" w:color="000000" w:fill="C5D9F1"/>
            <w:vAlign w:val="center"/>
            <w:hideMark/>
          </w:tcPr>
          <w:p w14:paraId="0867D346" w14:textId="77777777" w:rsidR="005252A3" w:rsidRPr="005252A3" w:rsidRDefault="005252A3" w:rsidP="005252A3">
            <w:pPr>
              <w:jc w:val="center"/>
              <w:rPr>
                <w:sz w:val="16"/>
                <w:szCs w:val="16"/>
              </w:rPr>
            </w:pPr>
            <w:r w:rsidRPr="005252A3">
              <w:rPr>
                <w:sz w:val="16"/>
                <w:szCs w:val="16"/>
              </w:rPr>
              <w:t>-1 500</w:t>
            </w:r>
          </w:p>
        </w:tc>
        <w:tc>
          <w:tcPr>
            <w:tcW w:w="1360" w:type="dxa"/>
            <w:tcBorders>
              <w:top w:val="single" w:sz="4" w:space="0" w:color="auto"/>
              <w:left w:val="nil"/>
              <w:bottom w:val="single" w:sz="4" w:space="0" w:color="auto"/>
              <w:right w:val="single" w:sz="8" w:space="0" w:color="auto"/>
            </w:tcBorders>
            <w:shd w:val="clear" w:color="000000" w:fill="C5D9F1"/>
            <w:vAlign w:val="center"/>
            <w:hideMark/>
          </w:tcPr>
          <w:p w14:paraId="1220D7E9" w14:textId="77777777" w:rsidR="005252A3" w:rsidRPr="005252A3" w:rsidRDefault="005252A3" w:rsidP="005252A3">
            <w:pPr>
              <w:jc w:val="center"/>
              <w:rPr>
                <w:sz w:val="16"/>
                <w:szCs w:val="16"/>
              </w:rPr>
            </w:pPr>
            <w:r w:rsidRPr="005252A3">
              <w:rPr>
                <w:sz w:val="16"/>
                <w:szCs w:val="16"/>
              </w:rPr>
              <w:t>1 000</w:t>
            </w:r>
          </w:p>
        </w:tc>
      </w:tr>
      <w:tr w:rsidR="005252A3" w:rsidRPr="005252A3" w14:paraId="2B087C23" w14:textId="77777777" w:rsidTr="005252A3">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F1C5A07" w14:textId="77777777" w:rsidR="005252A3" w:rsidRPr="005252A3" w:rsidRDefault="005252A3" w:rsidP="005252A3">
            <w:pPr>
              <w:jc w:val="center"/>
              <w:rPr>
                <w:sz w:val="16"/>
                <w:szCs w:val="16"/>
              </w:rPr>
            </w:pPr>
            <w:r w:rsidRPr="005252A3">
              <w:rPr>
                <w:sz w:val="16"/>
                <w:szCs w:val="16"/>
              </w:rPr>
              <w:t>2</w:t>
            </w:r>
          </w:p>
        </w:tc>
        <w:tc>
          <w:tcPr>
            <w:tcW w:w="5300" w:type="dxa"/>
            <w:tcBorders>
              <w:top w:val="nil"/>
              <w:left w:val="nil"/>
              <w:bottom w:val="single" w:sz="4" w:space="0" w:color="auto"/>
              <w:right w:val="single" w:sz="4" w:space="0" w:color="auto"/>
            </w:tcBorders>
            <w:shd w:val="clear" w:color="auto" w:fill="auto"/>
            <w:vAlign w:val="center"/>
            <w:hideMark/>
          </w:tcPr>
          <w:p w14:paraId="2DB6B322" w14:textId="77777777" w:rsidR="005252A3" w:rsidRPr="005252A3" w:rsidRDefault="005252A3" w:rsidP="005252A3">
            <w:pPr>
              <w:rPr>
                <w:sz w:val="16"/>
                <w:szCs w:val="16"/>
              </w:rPr>
            </w:pPr>
            <w:r w:rsidRPr="005252A3">
              <w:rPr>
                <w:sz w:val="16"/>
                <w:szCs w:val="16"/>
              </w:rPr>
              <w:t>Возврат сглаживания 2019</w:t>
            </w:r>
          </w:p>
        </w:tc>
        <w:tc>
          <w:tcPr>
            <w:tcW w:w="1280" w:type="dxa"/>
            <w:tcBorders>
              <w:top w:val="nil"/>
              <w:left w:val="nil"/>
              <w:bottom w:val="single" w:sz="4" w:space="0" w:color="auto"/>
              <w:right w:val="nil"/>
            </w:tcBorders>
            <w:shd w:val="clear" w:color="auto" w:fill="auto"/>
            <w:vAlign w:val="center"/>
            <w:hideMark/>
          </w:tcPr>
          <w:p w14:paraId="5502EB1A"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6C0236C9"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2BFC9DE7"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15427B84"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32892D34"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5397EAD9" w14:textId="77777777" w:rsidR="005252A3" w:rsidRPr="005252A3" w:rsidRDefault="005252A3" w:rsidP="005252A3">
            <w:pPr>
              <w:jc w:val="center"/>
              <w:rPr>
                <w:sz w:val="16"/>
                <w:szCs w:val="16"/>
              </w:rPr>
            </w:pPr>
            <w:r w:rsidRPr="005252A3">
              <w:rPr>
                <w:sz w:val="16"/>
                <w:szCs w:val="16"/>
              </w:rPr>
              <w:t>240</w:t>
            </w:r>
          </w:p>
        </w:tc>
        <w:tc>
          <w:tcPr>
            <w:tcW w:w="1240" w:type="dxa"/>
            <w:tcBorders>
              <w:top w:val="nil"/>
              <w:left w:val="nil"/>
              <w:bottom w:val="single" w:sz="4" w:space="0" w:color="auto"/>
              <w:right w:val="single" w:sz="8" w:space="0" w:color="auto"/>
            </w:tcBorders>
            <w:shd w:val="clear" w:color="000000" w:fill="C5D9F1"/>
            <w:vAlign w:val="center"/>
            <w:hideMark/>
          </w:tcPr>
          <w:p w14:paraId="06196133"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16B29741" w14:textId="77777777" w:rsidR="005252A3" w:rsidRPr="005252A3" w:rsidRDefault="005252A3" w:rsidP="005252A3">
            <w:pPr>
              <w:jc w:val="center"/>
              <w:rPr>
                <w:sz w:val="16"/>
                <w:szCs w:val="16"/>
              </w:rPr>
            </w:pPr>
            <w:r w:rsidRPr="005252A3">
              <w:rPr>
                <w:sz w:val="16"/>
                <w:szCs w:val="16"/>
              </w:rPr>
              <w:t>379</w:t>
            </w:r>
          </w:p>
        </w:tc>
        <w:tc>
          <w:tcPr>
            <w:tcW w:w="1320" w:type="dxa"/>
            <w:tcBorders>
              <w:top w:val="nil"/>
              <w:left w:val="nil"/>
              <w:bottom w:val="single" w:sz="4" w:space="0" w:color="auto"/>
              <w:right w:val="single" w:sz="8" w:space="0" w:color="auto"/>
            </w:tcBorders>
            <w:shd w:val="clear" w:color="000000" w:fill="C5D9F1"/>
            <w:vAlign w:val="center"/>
            <w:hideMark/>
          </w:tcPr>
          <w:p w14:paraId="5C615527"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8" w:space="0" w:color="auto"/>
            </w:tcBorders>
            <w:shd w:val="clear" w:color="000000" w:fill="C5D9F1"/>
            <w:vAlign w:val="center"/>
            <w:hideMark/>
          </w:tcPr>
          <w:p w14:paraId="1D0CB062"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0AD752B5"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018C9897"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09C67A21"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1E47E9FB"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47E804AF" w14:textId="77777777" w:rsidR="005252A3" w:rsidRPr="005252A3" w:rsidRDefault="005252A3" w:rsidP="005252A3">
            <w:pPr>
              <w:jc w:val="center"/>
              <w:rPr>
                <w:sz w:val="16"/>
                <w:szCs w:val="16"/>
              </w:rPr>
            </w:pPr>
            <w:r w:rsidRPr="005252A3">
              <w:rPr>
                <w:sz w:val="16"/>
                <w:szCs w:val="16"/>
              </w:rPr>
              <w:t> </w:t>
            </w:r>
          </w:p>
        </w:tc>
      </w:tr>
      <w:tr w:rsidR="005252A3" w:rsidRPr="005252A3" w14:paraId="7C2FC44B" w14:textId="77777777" w:rsidTr="005252A3">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F8F22AD" w14:textId="77777777" w:rsidR="005252A3" w:rsidRPr="005252A3" w:rsidRDefault="005252A3" w:rsidP="005252A3">
            <w:pPr>
              <w:jc w:val="center"/>
              <w:rPr>
                <w:sz w:val="16"/>
                <w:szCs w:val="16"/>
              </w:rPr>
            </w:pPr>
            <w:r w:rsidRPr="005252A3">
              <w:rPr>
                <w:sz w:val="16"/>
                <w:szCs w:val="16"/>
              </w:rPr>
              <w:t>3</w:t>
            </w:r>
          </w:p>
        </w:tc>
        <w:tc>
          <w:tcPr>
            <w:tcW w:w="5300" w:type="dxa"/>
            <w:tcBorders>
              <w:top w:val="nil"/>
              <w:left w:val="nil"/>
              <w:bottom w:val="single" w:sz="4" w:space="0" w:color="auto"/>
              <w:right w:val="single" w:sz="4" w:space="0" w:color="auto"/>
            </w:tcBorders>
            <w:shd w:val="clear" w:color="auto" w:fill="auto"/>
            <w:vAlign w:val="center"/>
            <w:hideMark/>
          </w:tcPr>
          <w:p w14:paraId="3132507E" w14:textId="77777777" w:rsidR="005252A3" w:rsidRPr="005252A3" w:rsidRDefault="005252A3" w:rsidP="005252A3">
            <w:pPr>
              <w:rPr>
                <w:sz w:val="16"/>
                <w:szCs w:val="16"/>
              </w:rPr>
            </w:pPr>
            <w:r w:rsidRPr="005252A3">
              <w:rPr>
                <w:sz w:val="16"/>
                <w:szCs w:val="16"/>
              </w:rPr>
              <w:t>Возврат сглаживания 2020</w:t>
            </w:r>
          </w:p>
        </w:tc>
        <w:tc>
          <w:tcPr>
            <w:tcW w:w="1280" w:type="dxa"/>
            <w:tcBorders>
              <w:top w:val="nil"/>
              <w:left w:val="nil"/>
              <w:bottom w:val="single" w:sz="4" w:space="0" w:color="auto"/>
              <w:right w:val="nil"/>
            </w:tcBorders>
            <w:shd w:val="clear" w:color="auto" w:fill="auto"/>
            <w:vAlign w:val="center"/>
            <w:hideMark/>
          </w:tcPr>
          <w:p w14:paraId="7246BF2C"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1F20ED2D"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4D37AA4B"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6B8CDC01"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15E10DA0"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75D45EF5"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6F4BC0CE"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48309CF1"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0C019801"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8" w:space="0" w:color="auto"/>
            </w:tcBorders>
            <w:shd w:val="clear" w:color="000000" w:fill="C5D9F1"/>
            <w:vAlign w:val="center"/>
            <w:hideMark/>
          </w:tcPr>
          <w:p w14:paraId="343118A9"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5A8BCB02"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3FF7EDBC"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25680F41"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241DEECE"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2B5F2589" w14:textId="77777777" w:rsidR="005252A3" w:rsidRPr="005252A3" w:rsidRDefault="005252A3" w:rsidP="005252A3">
            <w:pPr>
              <w:jc w:val="center"/>
              <w:rPr>
                <w:sz w:val="16"/>
                <w:szCs w:val="16"/>
              </w:rPr>
            </w:pPr>
            <w:r w:rsidRPr="005252A3">
              <w:rPr>
                <w:sz w:val="16"/>
                <w:szCs w:val="16"/>
              </w:rPr>
              <w:t> </w:t>
            </w:r>
          </w:p>
        </w:tc>
      </w:tr>
      <w:tr w:rsidR="005252A3" w:rsidRPr="005252A3" w14:paraId="61C5CCDC" w14:textId="77777777" w:rsidTr="005252A3">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8A750B" w14:textId="77777777" w:rsidR="005252A3" w:rsidRPr="005252A3" w:rsidRDefault="005252A3" w:rsidP="005252A3">
            <w:pPr>
              <w:jc w:val="center"/>
              <w:rPr>
                <w:sz w:val="16"/>
                <w:szCs w:val="16"/>
              </w:rPr>
            </w:pPr>
            <w:r w:rsidRPr="005252A3">
              <w:rPr>
                <w:sz w:val="16"/>
                <w:szCs w:val="16"/>
              </w:rPr>
              <w:t>4</w:t>
            </w:r>
          </w:p>
        </w:tc>
        <w:tc>
          <w:tcPr>
            <w:tcW w:w="5300" w:type="dxa"/>
            <w:tcBorders>
              <w:top w:val="nil"/>
              <w:left w:val="nil"/>
              <w:bottom w:val="single" w:sz="4" w:space="0" w:color="auto"/>
              <w:right w:val="single" w:sz="4" w:space="0" w:color="auto"/>
            </w:tcBorders>
            <w:shd w:val="clear" w:color="auto" w:fill="auto"/>
            <w:vAlign w:val="center"/>
            <w:hideMark/>
          </w:tcPr>
          <w:p w14:paraId="0DB91452" w14:textId="77777777" w:rsidR="005252A3" w:rsidRPr="005252A3" w:rsidRDefault="005252A3" w:rsidP="005252A3">
            <w:pPr>
              <w:rPr>
                <w:sz w:val="16"/>
                <w:szCs w:val="16"/>
              </w:rPr>
            </w:pPr>
            <w:r w:rsidRPr="005252A3">
              <w:rPr>
                <w:rFonts w:ascii="Calibri" w:hAnsi="Calibri" w:cs="Calibri"/>
                <w:sz w:val="16"/>
                <w:szCs w:val="16"/>
              </w:rPr>
              <w:t>∆</w:t>
            </w:r>
            <w:r w:rsidRPr="005252A3">
              <w:rPr>
                <w:sz w:val="16"/>
                <w:szCs w:val="16"/>
              </w:rPr>
              <w:t xml:space="preserve"> Рез </w:t>
            </w:r>
            <w:r w:rsidRPr="005252A3">
              <w:rPr>
                <w:rFonts w:ascii="Calibri" w:hAnsi="Calibri" w:cs="Calibri"/>
                <w:sz w:val="16"/>
                <w:szCs w:val="16"/>
              </w:rPr>
              <w:t>i</w:t>
            </w:r>
          </w:p>
        </w:tc>
        <w:tc>
          <w:tcPr>
            <w:tcW w:w="1280" w:type="dxa"/>
            <w:tcBorders>
              <w:top w:val="nil"/>
              <w:left w:val="nil"/>
              <w:bottom w:val="single" w:sz="4" w:space="0" w:color="auto"/>
              <w:right w:val="nil"/>
            </w:tcBorders>
            <w:shd w:val="clear" w:color="auto" w:fill="auto"/>
            <w:vAlign w:val="center"/>
            <w:hideMark/>
          </w:tcPr>
          <w:p w14:paraId="104D41CB"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7EE1BE77"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3554E480"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14CED35A"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5D8ED6CC"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4BD3254D"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7E4AE8F7"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1AD83E73"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74E078D9"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8" w:space="0" w:color="auto"/>
            </w:tcBorders>
            <w:shd w:val="clear" w:color="000000" w:fill="C5D9F1"/>
            <w:vAlign w:val="center"/>
            <w:hideMark/>
          </w:tcPr>
          <w:p w14:paraId="62890A13"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3E5474D0"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49121758"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56166542"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34376A19"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4CEE01BF" w14:textId="77777777" w:rsidR="005252A3" w:rsidRPr="005252A3" w:rsidRDefault="005252A3" w:rsidP="005252A3">
            <w:pPr>
              <w:jc w:val="center"/>
              <w:rPr>
                <w:sz w:val="16"/>
                <w:szCs w:val="16"/>
              </w:rPr>
            </w:pPr>
            <w:r w:rsidRPr="005252A3">
              <w:rPr>
                <w:sz w:val="16"/>
                <w:szCs w:val="16"/>
              </w:rPr>
              <w:t> </w:t>
            </w:r>
          </w:p>
        </w:tc>
      </w:tr>
      <w:tr w:rsidR="005252A3" w:rsidRPr="005252A3" w14:paraId="5BE83E3D" w14:textId="77777777" w:rsidTr="005252A3">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C50F0E8" w14:textId="77777777" w:rsidR="005252A3" w:rsidRPr="005252A3" w:rsidRDefault="005252A3" w:rsidP="005252A3">
            <w:pPr>
              <w:jc w:val="center"/>
              <w:rPr>
                <w:sz w:val="16"/>
                <w:szCs w:val="16"/>
              </w:rPr>
            </w:pPr>
            <w:r w:rsidRPr="005252A3">
              <w:rPr>
                <w:sz w:val="16"/>
                <w:szCs w:val="16"/>
              </w:rPr>
              <w:lastRenderedPageBreak/>
              <w:t>5</w:t>
            </w:r>
          </w:p>
        </w:tc>
        <w:tc>
          <w:tcPr>
            <w:tcW w:w="5300" w:type="dxa"/>
            <w:tcBorders>
              <w:top w:val="nil"/>
              <w:left w:val="nil"/>
              <w:bottom w:val="single" w:sz="4" w:space="0" w:color="auto"/>
              <w:right w:val="single" w:sz="4" w:space="0" w:color="auto"/>
            </w:tcBorders>
            <w:shd w:val="clear" w:color="auto" w:fill="auto"/>
            <w:vAlign w:val="center"/>
            <w:hideMark/>
          </w:tcPr>
          <w:p w14:paraId="4836DE14" w14:textId="77777777" w:rsidR="005252A3" w:rsidRPr="005252A3" w:rsidRDefault="005252A3" w:rsidP="005252A3">
            <w:pPr>
              <w:rPr>
                <w:sz w:val="16"/>
                <w:szCs w:val="16"/>
              </w:rPr>
            </w:pPr>
            <w:r w:rsidRPr="005252A3">
              <w:rPr>
                <w:rFonts w:ascii="Calibri" w:hAnsi="Calibri" w:cs="Calibri"/>
                <w:sz w:val="16"/>
                <w:szCs w:val="16"/>
              </w:rPr>
              <w:t>∆</w:t>
            </w:r>
            <w:r w:rsidRPr="005252A3">
              <w:rPr>
                <w:sz w:val="16"/>
                <w:szCs w:val="16"/>
              </w:rPr>
              <w:t xml:space="preserve"> НВВ </w:t>
            </w:r>
            <w:r w:rsidRPr="005252A3">
              <w:rPr>
                <w:rFonts w:ascii="Calibri" w:hAnsi="Calibri" w:cs="Calibri"/>
                <w:sz w:val="16"/>
                <w:szCs w:val="16"/>
              </w:rPr>
              <w:t>i</w:t>
            </w:r>
            <w:r w:rsidRPr="005252A3">
              <w:rPr>
                <w:rFonts w:ascii="Calibri" w:hAnsi="Calibri" w:cs="Calibri"/>
                <w:sz w:val="16"/>
                <w:szCs w:val="16"/>
              </w:rPr>
              <w:softHyphen/>
              <w:t>2</w:t>
            </w:r>
          </w:p>
        </w:tc>
        <w:tc>
          <w:tcPr>
            <w:tcW w:w="1280" w:type="dxa"/>
            <w:tcBorders>
              <w:top w:val="nil"/>
              <w:left w:val="nil"/>
              <w:bottom w:val="single" w:sz="4" w:space="0" w:color="auto"/>
              <w:right w:val="nil"/>
            </w:tcBorders>
            <w:shd w:val="clear" w:color="auto" w:fill="auto"/>
            <w:vAlign w:val="center"/>
            <w:hideMark/>
          </w:tcPr>
          <w:p w14:paraId="7BF29162"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23C060ED"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2653358C"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613A0058"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092C0A90"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799DDA93"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37D7364F"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564B46BF"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20E5E342"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8" w:space="0" w:color="auto"/>
            </w:tcBorders>
            <w:shd w:val="clear" w:color="000000" w:fill="C5D9F1"/>
            <w:vAlign w:val="center"/>
            <w:hideMark/>
          </w:tcPr>
          <w:p w14:paraId="2E4C1499"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37BEFF35"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355174FD"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1101D47F"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0E41C3A9"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0BFBF4BA" w14:textId="77777777" w:rsidR="005252A3" w:rsidRPr="005252A3" w:rsidRDefault="005252A3" w:rsidP="005252A3">
            <w:pPr>
              <w:jc w:val="center"/>
              <w:rPr>
                <w:sz w:val="16"/>
                <w:szCs w:val="16"/>
              </w:rPr>
            </w:pPr>
            <w:r w:rsidRPr="005252A3">
              <w:rPr>
                <w:sz w:val="16"/>
                <w:szCs w:val="16"/>
              </w:rPr>
              <w:t> </w:t>
            </w:r>
          </w:p>
        </w:tc>
      </w:tr>
      <w:tr w:rsidR="005252A3" w:rsidRPr="005252A3" w14:paraId="71B13E98" w14:textId="77777777" w:rsidTr="005252A3">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7A88C9D" w14:textId="77777777" w:rsidR="005252A3" w:rsidRPr="005252A3" w:rsidRDefault="005252A3" w:rsidP="005252A3">
            <w:pPr>
              <w:jc w:val="center"/>
              <w:rPr>
                <w:sz w:val="16"/>
                <w:szCs w:val="16"/>
              </w:rPr>
            </w:pPr>
            <w:r w:rsidRPr="005252A3">
              <w:rPr>
                <w:sz w:val="16"/>
                <w:szCs w:val="16"/>
              </w:rPr>
              <w:t>6</w:t>
            </w:r>
          </w:p>
        </w:tc>
        <w:tc>
          <w:tcPr>
            <w:tcW w:w="5300" w:type="dxa"/>
            <w:tcBorders>
              <w:top w:val="nil"/>
              <w:left w:val="nil"/>
              <w:bottom w:val="single" w:sz="4" w:space="0" w:color="auto"/>
              <w:right w:val="single" w:sz="4" w:space="0" w:color="auto"/>
            </w:tcBorders>
            <w:shd w:val="clear" w:color="auto" w:fill="auto"/>
            <w:vAlign w:val="center"/>
            <w:hideMark/>
          </w:tcPr>
          <w:p w14:paraId="182756CD" w14:textId="77777777" w:rsidR="005252A3" w:rsidRPr="005252A3" w:rsidRDefault="005252A3" w:rsidP="005252A3">
            <w:pPr>
              <w:jc w:val="both"/>
              <w:rPr>
                <w:sz w:val="16"/>
                <w:szCs w:val="16"/>
              </w:rPr>
            </w:pPr>
            <w:r w:rsidRPr="005252A3">
              <w:rPr>
                <w:sz w:val="16"/>
                <w:szCs w:val="16"/>
              </w:rPr>
              <w:t>∆ КНК i</w:t>
            </w:r>
            <w:r w:rsidRPr="005252A3">
              <w:rPr>
                <w:sz w:val="16"/>
                <w:szCs w:val="16"/>
              </w:rPr>
              <w:softHyphen/>
              <w:t>2</w:t>
            </w:r>
          </w:p>
        </w:tc>
        <w:tc>
          <w:tcPr>
            <w:tcW w:w="1280" w:type="dxa"/>
            <w:tcBorders>
              <w:top w:val="nil"/>
              <w:left w:val="nil"/>
              <w:bottom w:val="single" w:sz="4" w:space="0" w:color="auto"/>
              <w:right w:val="nil"/>
            </w:tcBorders>
            <w:shd w:val="clear" w:color="auto" w:fill="auto"/>
            <w:vAlign w:val="center"/>
            <w:hideMark/>
          </w:tcPr>
          <w:p w14:paraId="3839C260"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1AE2B6CB"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068B3C07"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268A8773"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2B7B1561"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2BEFF279"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2F35C355"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3C935046"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7A7B5056"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8" w:space="0" w:color="auto"/>
            </w:tcBorders>
            <w:shd w:val="clear" w:color="000000" w:fill="C5D9F1"/>
            <w:vAlign w:val="center"/>
            <w:hideMark/>
          </w:tcPr>
          <w:p w14:paraId="67C5FB4F"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31470082"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0BEB49E8"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5C7EF21E"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0D1B4284"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69D37EB8" w14:textId="77777777" w:rsidR="005252A3" w:rsidRPr="005252A3" w:rsidRDefault="005252A3" w:rsidP="005252A3">
            <w:pPr>
              <w:jc w:val="center"/>
              <w:rPr>
                <w:sz w:val="16"/>
                <w:szCs w:val="16"/>
              </w:rPr>
            </w:pPr>
            <w:r w:rsidRPr="005252A3">
              <w:rPr>
                <w:sz w:val="16"/>
                <w:szCs w:val="16"/>
              </w:rPr>
              <w:t> </w:t>
            </w:r>
          </w:p>
        </w:tc>
      </w:tr>
      <w:tr w:rsidR="005252A3" w:rsidRPr="005252A3" w14:paraId="735CA43B" w14:textId="77777777" w:rsidTr="005252A3">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7BB40AF" w14:textId="77777777" w:rsidR="005252A3" w:rsidRPr="005252A3" w:rsidRDefault="005252A3" w:rsidP="005252A3">
            <w:pPr>
              <w:jc w:val="center"/>
              <w:rPr>
                <w:sz w:val="16"/>
                <w:szCs w:val="16"/>
              </w:rPr>
            </w:pPr>
            <w:r w:rsidRPr="005252A3">
              <w:rPr>
                <w:sz w:val="16"/>
                <w:szCs w:val="16"/>
              </w:rPr>
              <w:t>7</w:t>
            </w:r>
          </w:p>
        </w:tc>
        <w:tc>
          <w:tcPr>
            <w:tcW w:w="5300" w:type="dxa"/>
            <w:tcBorders>
              <w:top w:val="nil"/>
              <w:left w:val="nil"/>
              <w:bottom w:val="single" w:sz="4" w:space="0" w:color="auto"/>
              <w:right w:val="single" w:sz="4" w:space="0" w:color="auto"/>
            </w:tcBorders>
            <w:shd w:val="clear" w:color="auto" w:fill="auto"/>
            <w:vAlign w:val="center"/>
            <w:hideMark/>
          </w:tcPr>
          <w:p w14:paraId="25AD4FF8" w14:textId="77777777" w:rsidR="005252A3" w:rsidRPr="005252A3" w:rsidRDefault="005252A3" w:rsidP="005252A3">
            <w:pPr>
              <w:jc w:val="both"/>
              <w:rPr>
                <w:sz w:val="16"/>
                <w:szCs w:val="16"/>
              </w:rPr>
            </w:pPr>
            <w:r w:rsidRPr="005252A3">
              <w:rPr>
                <w:sz w:val="16"/>
                <w:szCs w:val="16"/>
              </w:rPr>
              <w:t>∆ КИП i</w:t>
            </w:r>
            <w:r w:rsidRPr="005252A3">
              <w:rPr>
                <w:sz w:val="16"/>
                <w:szCs w:val="16"/>
              </w:rPr>
              <w:softHyphen/>
              <w:t>2</w:t>
            </w:r>
          </w:p>
        </w:tc>
        <w:tc>
          <w:tcPr>
            <w:tcW w:w="1280" w:type="dxa"/>
            <w:tcBorders>
              <w:top w:val="nil"/>
              <w:left w:val="nil"/>
              <w:bottom w:val="single" w:sz="4" w:space="0" w:color="auto"/>
              <w:right w:val="nil"/>
            </w:tcBorders>
            <w:shd w:val="clear" w:color="auto" w:fill="auto"/>
            <w:vAlign w:val="center"/>
            <w:hideMark/>
          </w:tcPr>
          <w:p w14:paraId="04E1A122"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5EEF4621"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1C624358"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00BE5B44"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21C00071"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5DDDC67E"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2014B424"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554F9B80"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6A0D4FD8"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8" w:space="0" w:color="auto"/>
            </w:tcBorders>
            <w:shd w:val="clear" w:color="000000" w:fill="C5D9F1"/>
            <w:vAlign w:val="center"/>
            <w:hideMark/>
          </w:tcPr>
          <w:p w14:paraId="1BBD0336"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3D30FE1E"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1B919406"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3AE87CD4"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040991E8"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7E2F304B" w14:textId="77777777" w:rsidR="005252A3" w:rsidRPr="005252A3" w:rsidRDefault="005252A3" w:rsidP="005252A3">
            <w:pPr>
              <w:jc w:val="center"/>
              <w:rPr>
                <w:sz w:val="16"/>
                <w:szCs w:val="16"/>
              </w:rPr>
            </w:pPr>
            <w:r w:rsidRPr="005252A3">
              <w:rPr>
                <w:sz w:val="16"/>
                <w:szCs w:val="16"/>
              </w:rPr>
              <w:t> </w:t>
            </w:r>
          </w:p>
        </w:tc>
      </w:tr>
      <w:tr w:rsidR="005252A3" w:rsidRPr="005252A3" w14:paraId="094CE9E4" w14:textId="77777777" w:rsidTr="005252A3">
        <w:trPr>
          <w:trHeight w:val="31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415565B" w14:textId="77777777" w:rsidR="005252A3" w:rsidRPr="005252A3" w:rsidRDefault="005252A3" w:rsidP="005252A3">
            <w:pPr>
              <w:jc w:val="center"/>
              <w:rPr>
                <w:sz w:val="16"/>
                <w:szCs w:val="16"/>
              </w:rPr>
            </w:pPr>
            <w:r w:rsidRPr="005252A3">
              <w:rPr>
                <w:sz w:val="16"/>
                <w:szCs w:val="16"/>
              </w:rPr>
              <w:t>8</w:t>
            </w:r>
          </w:p>
        </w:tc>
        <w:tc>
          <w:tcPr>
            <w:tcW w:w="5300" w:type="dxa"/>
            <w:tcBorders>
              <w:top w:val="nil"/>
              <w:left w:val="nil"/>
              <w:bottom w:val="single" w:sz="4" w:space="0" w:color="auto"/>
              <w:right w:val="single" w:sz="4" w:space="0" w:color="auto"/>
            </w:tcBorders>
            <w:shd w:val="clear" w:color="auto" w:fill="auto"/>
            <w:vAlign w:val="center"/>
            <w:hideMark/>
          </w:tcPr>
          <w:p w14:paraId="019EC2B2" w14:textId="77777777" w:rsidR="005252A3" w:rsidRPr="005252A3" w:rsidRDefault="005252A3" w:rsidP="005252A3">
            <w:pPr>
              <w:jc w:val="both"/>
              <w:rPr>
                <w:sz w:val="16"/>
                <w:szCs w:val="16"/>
              </w:rPr>
            </w:pPr>
            <w:r w:rsidRPr="005252A3">
              <w:rPr>
                <w:sz w:val="16"/>
                <w:szCs w:val="16"/>
              </w:rPr>
              <w:t>∆ КЭЭ i</w:t>
            </w:r>
            <w:r w:rsidRPr="005252A3">
              <w:rPr>
                <w:sz w:val="16"/>
                <w:szCs w:val="16"/>
              </w:rPr>
              <w:softHyphen/>
              <w:t>2</w:t>
            </w:r>
          </w:p>
        </w:tc>
        <w:tc>
          <w:tcPr>
            <w:tcW w:w="1280" w:type="dxa"/>
            <w:tcBorders>
              <w:top w:val="nil"/>
              <w:left w:val="nil"/>
              <w:bottom w:val="single" w:sz="4" w:space="0" w:color="auto"/>
              <w:right w:val="nil"/>
            </w:tcBorders>
            <w:shd w:val="clear" w:color="auto" w:fill="auto"/>
            <w:vAlign w:val="center"/>
            <w:hideMark/>
          </w:tcPr>
          <w:p w14:paraId="429FCDC7"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07A61E18"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0ADD32A6"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62ECB90F"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2E845B7A"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26B627CC"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352173BC"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5F61B6BB"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42AC100E"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8" w:space="0" w:color="auto"/>
            </w:tcBorders>
            <w:shd w:val="clear" w:color="000000" w:fill="C5D9F1"/>
            <w:vAlign w:val="center"/>
            <w:hideMark/>
          </w:tcPr>
          <w:p w14:paraId="5DF0C70B"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7910E8A7"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18BA51F2"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3EE66D62"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28FF127C"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5C74D645" w14:textId="77777777" w:rsidR="005252A3" w:rsidRPr="005252A3" w:rsidRDefault="005252A3" w:rsidP="005252A3">
            <w:pPr>
              <w:jc w:val="center"/>
              <w:rPr>
                <w:sz w:val="16"/>
                <w:szCs w:val="16"/>
              </w:rPr>
            </w:pPr>
            <w:r w:rsidRPr="005252A3">
              <w:rPr>
                <w:sz w:val="16"/>
                <w:szCs w:val="16"/>
              </w:rPr>
              <w:t> </w:t>
            </w:r>
          </w:p>
        </w:tc>
      </w:tr>
      <w:tr w:rsidR="005252A3" w:rsidRPr="005252A3" w14:paraId="077C18BD" w14:textId="77777777" w:rsidTr="005252A3">
        <w:trPr>
          <w:trHeight w:val="315"/>
          <w:jc w:val="center"/>
        </w:trPr>
        <w:tc>
          <w:tcPr>
            <w:tcW w:w="740"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66B5749E" w14:textId="77777777" w:rsidR="005252A3" w:rsidRPr="005252A3" w:rsidRDefault="005252A3" w:rsidP="005252A3">
            <w:pPr>
              <w:jc w:val="center"/>
              <w:rPr>
                <w:b/>
                <w:bCs/>
                <w:sz w:val="16"/>
                <w:szCs w:val="16"/>
              </w:rPr>
            </w:pPr>
            <w:r w:rsidRPr="005252A3">
              <w:rPr>
                <w:b/>
                <w:bCs/>
                <w:sz w:val="16"/>
                <w:szCs w:val="16"/>
              </w:rPr>
              <w:t> </w:t>
            </w:r>
          </w:p>
        </w:tc>
        <w:tc>
          <w:tcPr>
            <w:tcW w:w="5300" w:type="dxa"/>
            <w:tcBorders>
              <w:top w:val="single" w:sz="8" w:space="0" w:color="auto"/>
              <w:left w:val="nil"/>
              <w:bottom w:val="single" w:sz="8" w:space="0" w:color="auto"/>
              <w:right w:val="single" w:sz="4" w:space="0" w:color="auto"/>
            </w:tcBorders>
            <w:shd w:val="clear" w:color="000000" w:fill="F2F2F2"/>
            <w:vAlign w:val="center"/>
            <w:hideMark/>
          </w:tcPr>
          <w:p w14:paraId="5A47B25B" w14:textId="77777777" w:rsidR="005252A3" w:rsidRPr="005252A3" w:rsidRDefault="005252A3" w:rsidP="005252A3">
            <w:pPr>
              <w:jc w:val="both"/>
              <w:rPr>
                <w:b/>
                <w:bCs/>
                <w:sz w:val="16"/>
                <w:szCs w:val="16"/>
              </w:rPr>
            </w:pPr>
            <w:r w:rsidRPr="005252A3">
              <w:rPr>
                <w:b/>
                <w:bCs/>
                <w:sz w:val="16"/>
                <w:szCs w:val="16"/>
              </w:rPr>
              <w:t>Валовая выручка</w:t>
            </w:r>
          </w:p>
        </w:tc>
        <w:tc>
          <w:tcPr>
            <w:tcW w:w="1280" w:type="dxa"/>
            <w:tcBorders>
              <w:top w:val="single" w:sz="8" w:space="0" w:color="auto"/>
              <w:left w:val="nil"/>
              <w:bottom w:val="single" w:sz="8" w:space="0" w:color="auto"/>
              <w:right w:val="nil"/>
            </w:tcBorders>
            <w:shd w:val="clear" w:color="000000" w:fill="F2F2F2"/>
            <w:vAlign w:val="center"/>
            <w:hideMark/>
          </w:tcPr>
          <w:p w14:paraId="0B92288D" w14:textId="77777777" w:rsidR="005252A3" w:rsidRPr="005252A3" w:rsidRDefault="005252A3" w:rsidP="005252A3">
            <w:pPr>
              <w:jc w:val="center"/>
              <w:rPr>
                <w:b/>
                <w:bCs/>
                <w:sz w:val="16"/>
                <w:szCs w:val="16"/>
              </w:rPr>
            </w:pPr>
            <w:proofErr w:type="spellStart"/>
            <w:r w:rsidRPr="005252A3">
              <w:rPr>
                <w:b/>
                <w:bCs/>
                <w:sz w:val="16"/>
                <w:szCs w:val="16"/>
              </w:rPr>
              <w:t>тыс.руб</w:t>
            </w:r>
            <w:proofErr w:type="spellEnd"/>
            <w:r w:rsidRPr="005252A3">
              <w:rPr>
                <w:b/>
                <w:bCs/>
                <w:sz w:val="16"/>
                <w:szCs w:val="16"/>
              </w:rPr>
              <w:t>.</w:t>
            </w:r>
          </w:p>
        </w:tc>
        <w:tc>
          <w:tcPr>
            <w:tcW w:w="1240" w:type="dxa"/>
            <w:tcBorders>
              <w:top w:val="single" w:sz="8" w:space="0" w:color="auto"/>
              <w:left w:val="single" w:sz="8" w:space="0" w:color="auto"/>
              <w:bottom w:val="single" w:sz="8" w:space="0" w:color="auto"/>
              <w:right w:val="single" w:sz="8" w:space="0" w:color="auto"/>
            </w:tcBorders>
            <w:shd w:val="clear" w:color="000000" w:fill="C5D9F1"/>
            <w:vAlign w:val="center"/>
            <w:hideMark/>
          </w:tcPr>
          <w:p w14:paraId="012A5463" w14:textId="77777777" w:rsidR="005252A3" w:rsidRPr="005252A3" w:rsidRDefault="005252A3" w:rsidP="005252A3">
            <w:pPr>
              <w:jc w:val="center"/>
              <w:rPr>
                <w:b/>
                <w:bCs/>
                <w:color w:val="FF0000"/>
                <w:sz w:val="16"/>
                <w:szCs w:val="16"/>
              </w:rPr>
            </w:pPr>
            <w:r w:rsidRPr="005252A3">
              <w:rPr>
                <w:b/>
                <w:bCs/>
                <w:color w:val="FF0000"/>
                <w:sz w:val="16"/>
                <w:szCs w:val="16"/>
              </w:rPr>
              <w:t>196 991</w:t>
            </w:r>
          </w:p>
        </w:tc>
        <w:tc>
          <w:tcPr>
            <w:tcW w:w="1360" w:type="dxa"/>
            <w:tcBorders>
              <w:top w:val="single" w:sz="8" w:space="0" w:color="auto"/>
              <w:left w:val="nil"/>
              <w:bottom w:val="single" w:sz="8" w:space="0" w:color="auto"/>
              <w:right w:val="single" w:sz="4" w:space="0" w:color="auto"/>
            </w:tcBorders>
            <w:shd w:val="clear" w:color="000000" w:fill="C5D9F1"/>
            <w:vAlign w:val="center"/>
            <w:hideMark/>
          </w:tcPr>
          <w:p w14:paraId="4FF3FF0E" w14:textId="77777777" w:rsidR="005252A3" w:rsidRPr="005252A3" w:rsidRDefault="005252A3" w:rsidP="005252A3">
            <w:pPr>
              <w:jc w:val="center"/>
              <w:rPr>
                <w:b/>
                <w:bCs/>
                <w:color w:val="FF0000"/>
                <w:sz w:val="16"/>
                <w:szCs w:val="16"/>
              </w:rPr>
            </w:pPr>
            <w:r w:rsidRPr="005252A3">
              <w:rPr>
                <w:b/>
                <w:bCs/>
                <w:color w:val="FF0000"/>
                <w:sz w:val="16"/>
                <w:szCs w:val="16"/>
              </w:rPr>
              <w:t>247 998</w:t>
            </w:r>
          </w:p>
        </w:tc>
        <w:tc>
          <w:tcPr>
            <w:tcW w:w="1380" w:type="dxa"/>
            <w:tcBorders>
              <w:top w:val="single" w:sz="8" w:space="0" w:color="auto"/>
              <w:left w:val="nil"/>
              <w:bottom w:val="single" w:sz="8" w:space="0" w:color="auto"/>
              <w:right w:val="single" w:sz="4" w:space="0" w:color="auto"/>
            </w:tcBorders>
            <w:shd w:val="clear" w:color="000000" w:fill="C5D9F1"/>
            <w:vAlign w:val="center"/>
            <w:hideMark/>
          </w:tcPr>
          <w:p w14:paraId="5E8C928E" w14:textId="77777777" w:rsidR="005252A3" w:rsidRPr="005252A3" w:rsidRDefault="005252A3" w:rsidP="005252A3">
            <w:pPr>
              <w:jc w:val="center"/>
              <w:rPr>
                <w:b/>
                <w:bCs/>
                <w:color w:val="FF0000"/>
                <w:sz w:val="16"/>
                <w:szCs w:val="16"/>
              </w:rPr>
            </w:pPr>
            <w:r w:rsidRPr="005252A3">
              <w:rPr>
                <w:b/>
                <w:bCs/>
                <w:color w:val="FF0000"/>
                <w:sz w:val="16"/>
                <w:szCs w:val="16"/>
              </w:rPr>
              <w:t>222 867</w:t>
            </w:r>
          </w:p>
        </w:tc>
        <w:tc>
          <w:tcPr>
            <w:tcW w:w="1180" w:type="dxa"/>
            <w:tcBorders>
              <w:top w:val="single" w:sz="8" w:space="0" w:color="auto"/>
              <w:left w:val="nil"/>
              <w:bottom w:val="single" w:sz="8" w:space="0" w:color="auto"/>
              <w:right w:val="single" w:sz="8" w:space="0" w:color="auto"/>
            </w:tcBorders>
            <w:shd w:val="clear" w:color="000000" w:fill="C5D9F1"/>
            <w:vAlign w:val="center"/>
            <w:hideMark/>
          </w:tcPr>
          <w:p w14:paraId="51DF280D" w14:textId="77777777" w:rsidR="005252A3" w:rsidRPr="005252A3" w:rsidRDefault="005252A3" w:rsidP="005252A3">
            <w:pPr>
              <w:jc w:val="center"/>
              <w:rPr>
                <w:b/>
                <w:bCs/>
                <w:color w:val="FF0000"/>
                <w:sz w:val="16"/>
                <w:szCs w:val="16"/>
              </w:rPr>
            </w:pPr>
            <w:r w:rsidRPr="005252A3">
              <w:rPr>
                <w:b/>
                <w:bCs/>
                <w:color w:val="FF0000"/>
                <w:sz w:val="16"/>
                <w:szCs w:val="16"/>
              </w:rPr>
              <w:t>-25 131</w:t>
            </w:r>
          </w:p>
        </w:tc>
        <w:tc>
          <w:tcPr>
            <w:tcW w:w="1340" w:type="dxa"/>
            <w:tcBorders>
              <w:top w:val="single" w:sz="8" w:space="0" w:color="auto"/>
              <w:left w:val="nil"/>
              <w:bottom w:val="single" w:sz="8" w:space="0" w:color="auto"/>
              <w:right w:val="single" w:sz="8" w:space="0" w:color="auto"/>
            </w:tcBorders>
            <w:shd w:val="clear" w:color="000000" w:fill="C5D9F1"/>
            <w:vAlign w:val="center"/>
            <w:hideMark/>
          </w:tcPr>
          <w:p w14:paraId="79106C16" w14:textId="77777777" w:rsidR="005252A3" w:rsidRPr="005252A3" w:rsidRDefault="005252A3" w:rsidP="005252A3">
            <w:pPr>
              <w:jc w:val="center"/>
              <w:rPr>
                <w:b/>
                <w:bCs/>
                <w:color w:val="FF0000"/>
                <w:sz w:val="16"/>
                <w:szCs w:val="16"/>
              </w:rPr>
            </w:pPr>
            <w:r w:rsidRPr="005252A3">
              <w:rPr>
                <w:b/>
                <w:bCs/>
                <w:color w:val="FF0000"/>
                <w:sz w:val="16"/>
                <w:szCs w:val="16"/>
              </w:rPr>
              <w:t>233 872</w:t>
            </w:r>
          </w:p>
        </w:tc>
        <w:tc>
          <w:tcPr>
            <w:tcW w:w="1240" w:type="dxa"/>
            <w:tcBorders>
              <w:top w:val="single" w:sz="8" w:space="0" w:color="auto"/>
              <w:left w:val="nil"/>
              <w:bottom w:val="single" w:sz="8" w:space="0" w:color="auto"/>
              <w:right w:val="single" w:sz="8" w:space="0" w:color="auto"/>
            </w:tcBorders>
            <w:shd w:val="clear" w:color="000000" w:fill="C5D9F1"/>
            <w:vAlign w:val="center"/>
            <w:hideMark/>
          </w:tcPr>
          <w:p w14:paraId="060F8161" w14:textId="77777777" w:rsidR="005252A3" w:rsidRPr="005252A3" w:rsidRDefault="005252A3" w:rsidP="005252A3">
            <w:pPr>
              <w:jc w:val="center"/>
              <w:rPr>
                <w:b/>
                <w:bCs/>
                <w:color w:val="FF0000"/>
                <w:sz w:val="16"/>
                <w:szCs w:val="16"/>
              </w:rPr>
            </w:pPr>
            <w:r w:rsidRPr="005252A3">
              <w:rPr>
                <w:b/>
                <w:bCs/>
                <w:color w:val="FF0000"/>
                <w:sz w:val="16"/>
                <w:szCs w:val="16"/>
              </w:rPr>
              <w:t>5</w:t>
            </w:r>
          </w:p>
        </w:tc>
        <w:tc>
          <w:tcPr>
            <w:tcW w:w="1360" w:type="dxa"/>
            <w:tcBorders>
              <w:top w:val="single" w:sz="8" w:space="0" w:color="auto"/>
              <w:left w:val="nil"/>
              <w:bottom w:val="single" w:sz="8" w:space="0" w:color="auto"/>
              <w:right w:val="single" w:sz="8" w:space="0" w:color="auto"/>
            </w:tcBorders>
            <w:shd w:val="clear" w:color="000000" w:fill="C5D9F1"/>
            <w:vAlign w:val="center"/>
            <w:hideMark/>
          </w:tcPr>
          <w:p w14:paraId="1BE3239B" w14:textId="77777777" w:rsidR="005252A3" w:rsidRPr="005252A3" w:rsidRDefault="005252A3" w:rsidP="005252A3">
            <w:pPr>
              <w:jc w:val="center"/>
              <w:rPr>
                <w:b/>
                <w:bCs/>
                <w:color w:val="FF0000"/>
                <w:sz w:val="16"/>
                <w:szCs w:val="16"/>
              </w:rPr>
            </w:pPr>
            <w:r w:rsidRPr="005252A3">
              <w:rPr>
                <w:b/>
                <w:bCs/>
                <w:color w:val="FF0000"/>
                <w:sz w:val="16"/>
                <w:szCs w:val="16"/>
              </w:rPr>
              <w:t>251 498</w:t>
            </w:r>
          </w:p>
        </w:tc>
        <w:tc>
          <w:tcPr>
            <w:tcW w:w="1320" w:type="dxa"/>
            <w:tcBorders>
              <w:top w:val="single" w:sz="8" w:space="0" w:color="auto"/>
              <w:left w:val="nil"/>
              <w:bottom w:val="single" w:sz="8" w:space="0" w:color="auto"/>
              <w:right w:val="single" w:sz="8" w:space="0" w:color="auto"/>
            </w:tcBorders>
            <w:shd w:val="clear" w:color="000000" w:fill="C5D9F1"/>
            <w:vAlign w:val="center"/>
            <w:hideMark/>
          </w:tcPr>
          <w:p w14:paraId="73D9C214" w14:textId="77777777" w:rsidR="005252A3" w:rsidRPr="005252A3" w:rsidRDefault="005252A3" w:rsidP="005252A3">
            <w:pPr>
              <w:jc w:val="center"/>
              <w:rPr>
                <w:b/>
                <w:bCs/>
                <w:color w:val="FF0000"/>
                <w:sz w:val="16"/>
                <w:szCs w:val="16"/>
              </w:rPr>
            </w:pPr>
            <w:r w:rsidRPr="005252A3">
              <w:rPr>
                <w:b/>
                <w:bCs/>
                <w:color w:val="FF0000"/>
                <w:sz w:val="16"/>
                <w:szCs w:val="16"/>
              </w:rPr>
              <w:t>262 462</w:t>
            </w:r>
          </w:p>
        </w:tc>
        <w:tc>
          <w:tcPr>
            <w:tcW w:w="1380" w:type="dxa"/>
            <w:tcBorders>
              <w:top w:val="single" w:sz="8" w:space="0" w:color="auto"/>
              <w:left w:val="nil"/>
              <w:bottom w:val="single" w:sz="8" w:space="0" w:color="auto"/>
              <w:right w:val="single" w:sz="8" w:space="0" w:color="auto"/>
            </w:tcBorders>
            <w:shd w:val="clear" w:color="000000" w:fill="C5D9F1"/>
            <w:vAlign w:val="center"/>
            <w:hideMark/>
          </w:tcPr>
          <w:p w14:paraId="03F77221" w14:textId="77777777" w:rsidR="005252A3" w:rsidRPr="005252A3" w:rsidRDefault="005252A3" w:rsidP="005252A3">
            <w:pPr>
              <w:jc w:val="center"/>
              <w:rPr>
                <w:b/>
                <w:bCs/>
                <w:color w:val="FF0000"/>
                <w:sz w:val="16"/>
                <w:szCs w:val="16"/>
              </w:rPr>
            </w:pPr>
            <w:r w:rsidRPr="005252A3">
              <w:rPr>
                <w:b/>
                <w:bCs/>
                <w:color w:val="FF0000"/>
                <w:sz w:val="16"/>
                <w:szCs w:val="16"/>
              </w:rPr>
              <w:t>276 065</w:t>
            </w:r>
          </w:p>
        </w:tc>
        <w:tc>
          <w:tcPr>
            <w:tcW w:w="1320" w:type="dxa"/>
            <w:tcBorders>
              <w:top w:val="single" w:sz="8" w:space="0" w:color="auto"/>
              <w:left w:val="nil"/>
              <w:bottom w:val="single" w:sz="8" w:space="0" w:color="auto"/>
              <w:right w:val="single" w:sz="8" w:space="0" w:color="auto"/>
            </w:tcBorders>
            <w:shd w:val="clear" w:color="000000" w:fill="C5D9F1"/>
            <w:vAlign w:val="center"/>
            <w:hideMark/>
          </w:tcPr>
          <w:p w14:paraId="46E20F04" w14:textId="77777777" w:rsidR="005252A3" w:rsidRPr="005252A3" w:rsidRDefault="005252A3" w:rsidP="005252A3">
            <w:pPr>
              <w:jc w:val="center"/>
              <w:rPr>
                <w:b/>
                <w:bCs/>
                <w:color w:val="FF0000"/>
                <w:sz w:val="16"/>
                <w:szCs w:val="16"/>
              </w:rPr>
            </w:pPr>
            <w:r w:rsidRPr="005252A3">
              <w:rPr>
                <w:b/>
                <w:bCs/>
                <w:color w:val="FF0000"/>
                <w:sz w:val="16"/>
                <w:szCs w:val="16"/>
              </w:rPr>
              <w:t>288 192</w:t>
            </w:r>
          </w:p>
        </w:tc>
        <w:tc>
          <w:tcPr>
            <w:tcW w:w="1320" w:type="dxa"/>
            <w:tcBorders>
              <w:top w:val="single" w:sz="8" w:space="0" w:color="auto"/>
              <w:left w:val="nil"/>
              <w:bottom w:val="single" w:sz="8" w:space="0" w:color="auto"/>
              <w:right w:val="single" w:sz="8" w:space="0" w:color="auto"/>
            </w:tcBorders>
            <w:shd w:val="clear" w:color="000000" w:fill="C5D9F1"/>
            <w:vAlign w:val="center"/>
            <w:hideMark/>
          </w:tcPr>
          <w:p w14:paraId="6966DAAD" w14:textId="77777777" w:rsidR="005252A3" w:rsidRPr="005252A3" w:rsidRDefault="005252A3" w:rsidP="005252A3">
            <w:pPr>
              <w:jc w:val="center"/>
              <w:rPr>
                <w:b/>
                <w:bCs/>
                <w:color w:val="FF0000"/>
                <w:sz w:val="16"/>
                <w:szCs w:val="16"/>
              </w:rPr>
            </w:pPr>
            <w:r w:rsidRPr="005252A3">
              <w:rPr>
                <w:b/>
                <w:bCs/>
                <w:color w:val="FF0000"/>
                <w:sz w:val="16"/>
                <w:szCs w:val="16"/>
              </w:rPr>
              <w:t>298 323</w:t>
            </w:r>
          </w:p>
        </w:tc>
        <w:tc>
          <w:tcPr>
            <w:tcW w:w="1340" w:type="dxa"/>
            <w:tcBorders>
              <w:top w:val="single" w:sz="8" w:space="0" w:color="auto"/>
              <w:left w:val="nil"/>
              <w:bottom w:val="single" w:sz="8" w:space="0" w:color="auto"/>
              <w:right w:val="single" w:sz="8" w:space="0" w:color="auto"/>
            </w:tcBorders>
            <w:shd w:val="clear" w:color="000000" w:fill="C5D9F1"/>
            <w:vAlign w:val="center"/>
            <w:hideMark/>
          </w:tcPr>
          <w:p w14:paraId="29E010F7" w14:textId="77777777" w:rsidR="005252A3" w:rsidRPr="005252A3" w:rsidRDefault="005252A3" w:rsidP="005252A3">
            <w:pPr>
              <w:jc w:val="center"/>
              <w:rPr>
                <w:b/>
                <w:bCs/>
                <w:color w:val="FF0000"/>
                <w:sz w:val="16"/>
                <w:szCs w:val="16"/>
              </w:rPr>
            </w:pPr>
            <w:r w:rsidRPr="005252A3">
              <w:rPr>
                <w:b/>
                <w:bCs/>
                <w:color w:val="FF0000"/>
                <w:sz w:val="16"/>
                <w:szCs w:val="16"/>
              </w:rPr>
              <w:t>307 514</w:t>
            </w:r>
          </w:p>
        </w:tc>
        <w:tc>
          <w:tcPr>
            <w:tcW w:w="1360" w:type="dxa"/>
            <w:tcBorders>
              <w:top w:val="single" w:sz="8" w:space="0" w:color="auto"/>
              <w:left w:val="nil"/>
              <w:bottom w:val="single" w:sz="8" w:space="0" w:color="auto"/>
              <w:right w:val="single" w:sz="8" w:space="0" w:color="auto"/>
            </w:tcBorders>
            <w:shd w:val="clear" w:color="000000" w:fill="C5D9F1"/>
            <w:vAlign w:val="center"/>
            <w:hideMark/>
          </w:tcPr>
          <w:p w14:paraId="13F79FB6" w14:textId="77777777" w:rsidR="005252A3" w:rsidRPr="005252A3" w:rsidRDefault="005252A3" w:rsidP="005252A3">
            <w:pPr>
              <w:jc w:val="center"/>
              <w:rPr>
                <w:b/>
                <w:bCs/>
                <w:color w:val="FF0000"/>
                <w:sz w:val="16"/>
                <w:szCs w:val="16"/>
              </w:rPr>
            </w:pPr>
            <w:r w:rsidRPr="005252A3">
              <w:rPr>
                <w:b/>
                <w:bCs/>
                <w:color w:val="FF0000"/>
                <w:sz w:val="16"/>
                <w:szCs w:val="16"/>
              </w:rPr>
              <w:t>319 709</w:t>
            </w:r>
          </w:p>
        </w:tc>
        <w:tc>
          <w:tcPr>
            <w:tcW w:w="1360" w:type="dxa"/>
            <w:tcBorders>
              <w:top w:val="single" w:sz="8" w:space="0" w:color="auto"/>
              <w:left w:val="nil"/>
              <w:bottom w:val="single" w:sz="8" w:space="0" w:color="auto"/>
              <w:right w:val="single" w:sz="8" w:space="0" w:color="auto"/>
            </w:tcBorders>
            <w:shd w:val="clear" w:color="000000" w:fill="C5D9F1"/>
            <w:vAlign w:val="center"/>
            <w:hideMark/>
          </w:tcPr>
          <w:p w14:paraId="1DB6C3A3" w14:textId="77777777" w:rsidR="005252A3" w:rsidRPr="005252A3" w:rsidRDefault="005252A3" w:rsidP="005252A3">
            <w:pPr>
              <w:jc w:val="center"/>
              <w:rPr>
                <w:b/>
                <w:bCs/>
                <w:color w:val="FF0000"/>
                <w:sz w:val="16"/>
                <w:szCs w:val="16"/>
              </w:rPr>
            </w:pPr>
            <w:r w:rsidRPr="005252A3">
              <w:rPr>
                <w:b/>
                <w:bCs/>
                <w:color w:val="FF0000"/>
                <w:sz w:val="16"/>
                <w:szCs w:val="16"/>
              </w:rPr>
              <w:t>334 782</w:t>
            </w:r>
          </w:p>
        </w:tc>
      </w:tr>
      <w:tr w:rsidR="005252A3" w:rsidRPr="005252A3" w14:paraId="5DDACE55" w14:textId="77777777" w:rsidTr="005252A3">
        <w:trPr>
          <w:trHeight w:val="315"/>
          <w:jc w:val="center"/>
        </w:trPr>
        <w:tc>
          <w:tcPr>
            <w:tcW w:w="740" w:type="dxa"/>
            <w:tcBorders>
              <w:top w:val="single" w:sz="4" w:space="0" w:color="auto"/>
              <w:left w:val="single" w:sz="4" w:space="0" w:color="auto"/>
              <w:bottom w:val="nil"/>
              <w:right w:val="single" w:sz="4" w:space="0" w:color="auto"/>
            </w:tcBorders>
            <w:shd w:val="clear" w:color="auto" w:fill="auto"/>
            <w:vAlign w:val="center"/>
            <w:hideMark/>
          </w:tcPr>
          <w:p w14:paraId="3ECDB9F1" w14:textId="77777777" w:rsidR="005252A3" w:rsidRPr="005252A3" w:rsidRDefault="005252A3" w:rsidP="005252A3">
            <w:pPr>
              <w:jc w:val="center"/>
              <w:rPr>
                <w:sz w:val="16"/>
                <w:szCs w:val="16"/>
              </w:rPr>
            </w:pPr>
            <w:r w:rsidRPr="005252A3">
              <w:rPr>
                <w:sz w:val="16"/>
                <w:szCs w:val="16"/>
              </w:rPr>
              <w:t> </w:t>
            </w:r>
          </w:p>
        </w:tc>
        <w:tc>
          <w:tcPr>
            <w:tcW w:w="5300" w:type="dxa"/>
            <w:tcBorders>
              <w:top w:val="single" w:sz="4" w:space="0" w:color="auto"/>
              <w:left w:val="nil"/>
              <w:bottom w:val="nil"/>
              <w:right w:val="single" w:sz="4" w:space="0" w:color="auto"/>
            </w:tcBorders>
            <w:shd w:val="clear" w:color="auto" w:fill="auto"/>
            <w:vAlign w:val="center"/>
            <w:hideMark/>
          </w:tcPr>
          <w:p w14:paraId="75631DA0" w14:textId="77777777" w:rsidR="005252A3" w:rsidRPr="005252A3" w:rsidRDefault="005252A3" w:rsidP="005252A3">
            <w:pPr>
              <w:jc w:val="both"/>
              <w:rPr>
                <w:sz w:val="16"/>
                <w:szCs w:val="16"/>
              </w:rPr>
            </w:pPr>
            <w:r w:rsidRPr="005252A3">
              <w:rPr>
                <w:sz w:val="16"/>
                <w:szCs w:val="16"/>
              </w:rPr>
              <w:t>Товарная выручка</w:t>
            </w:r>
          </w:p>
        </w:tc>
        <w:tc>
          <w:tcPr>
            <w:tcW w:w="1280" w:type="dxa"/>
            <w:tcBorders>
              <w:top w:val="single" w:sz="4" w:space="0" w:color="auto"/>
              <w:left w:val="nil"/>
              <w:bottom w:val="nil"/>
              <w:right w:val="nil"/>
            </w:tcBorders>
            <w:shd w:val="clear" w:color="auto" w:fill="auto"/>
            <w:vAlign w:val="center"/>
            <w:hideMark/>
          </w:tcPr>
          <w:p w14:paraId="76748379" w14:textId="77777777" w:rsidR="005252A3" w:rsidRPr="005252A3" w:rsidRDefault="005252A3" w:rsidP="005252A3">
            <w:pPr>
              <w:jc w:val="center"/>
              <w:rPr>
                <w:sz w:val="16"/>
                <w:szCs w:val="16"/>
              </w:rPr>
            </w:pPr>
            <w:proofErr w:type="spellStart"/>
            <w:r w:rsidRPr="005252A3">
              <w:rPr>
                <w:sz w:val="16"/>
                <w:szCs w:val="16"/>
              </w:rPr>
              <w:t>тыс.руб</w:t>
            </w:r>
            <w:proofErr w:type="spellEnd"/>
            <w:r w:rsidRPr="005252A3">
              <w:rPr>
                <w:sz w:val="16"/>
                <w:szCs w:val="16"/>
              </w:rPr>
              <w:t>.</w:t>
            </w:r>
          </w:p>
        </w:tc>
        <w:tc>
          <w:tcPr>
            <w:tcW w:w="1240" w:type="dxa"/>
            <w:tcBorders>
              <w:top w:val="single" w:sz="4" w:space="0" w:color="auto"/>
              <w:left w:val="single" w:sz="8" w:space="0" w:color="auto"/>
              <w:bottom w:val="nil"/>
              <w:right w:val="single" w:sz="8" w:space="0" w:color="auto"/>
            </w:tcBorders>
            <w:shd w:val="clear" w:color="000000" w:fill="C5D9F1"/>
            <w:vAlign w:val="center"/>
            <w:hideMark/>
          </w:tcPr>
          <w:p w14:paraId="6EE4BF00" w14:textId="77777777" w:rsidR="005252A3" w:rsidRPr="005252A3" w:rsidRDefault="005252A3" w:rsidP="005252A3">
            <w:pPr>
              <w:jc w:val="center"/>
              <w:rPr>
                <w:sz w:val="16"/>
                <w:szCs w:val="16"/>
              </w:rPr>
            </w:pPr>
            <w:r w:rsidRPr="005252A3">
              <w:rPr>
                <w:sz w:val="16"/>
                <w:szCs w:val="16"/>
              </w:rPr>
              <w:t> </w:t>
            </w:r>
          </w:p>
        </w:tc>
        <w:tc>
          <w:tcPr>
            <w:tcW w:w="1360" w:type="dxa"/>
            <w:tcBorders>
              <w:top w:val="single" w:sz="4" w:space="0" w:color="auto"/>
              <w:left w:val="nil"/>
              <w:bottom w:val="nil"/>
              <w:right w:val="single" w:sz="4" w:space="0" w:color="auto"/>
            </w:tcBorders>
            <w:shd w:val="clear" w:color="000000" w:fill="C5D9F1"/>
            <w:vAlign w:val="center"/>
            <w:hideMark/>
          </w:tcPr>
          <w:p w14:paraId="5880618D" w14:textId="77777777" w:rsidR="005252A3" w:rsidRPr="005252A3" w:rsidRDefault="005252A3" w:rsidP="005252A3">
            <w:pPr>
              <w:jc w:val="center"/>
              <w:rPr>
                <w:sz w:val="16"/>
                <w:szCs w:val="16"/>
              </w:rPr>
            </w:pPr>
            <w:r w:rsidRPr="005252A3">
              <w:rPr>
                <w:sz w:val="16"/>
                <w:szCs w:val="16"/>
              </w:rPr>
              <w:t> </w:t>
            </w:r>
          </w:p>
        </w:tc>
        <w:tc>
          <w:tcPr>
            <w:tcW w:w="1380" w:type="dxa"/>
            <w:tcBorders>
              <w:top w:val="single" w:sz="4" w:space="0" w:color="auto"/>
              <w:left w:val="nil"/>
              <w:bottom w:val="nil"/>
              <w:right w:val="single" w:sz="4" w:space="0" w:color="auto"/>
            </w:tcBorders>
            <w:shd w:val="clear" w:color="000000" w:fill="C5D9F1"/>
            <w:vAlign w:val="center"/>
            <w:hideMark/>
          </w:tcPr>
          <w:p w14:paraId="502B567B" w14:textId="77777777" w:rsidR="005252A3" w:rsidRPr="005252A3" w:rsidRDefault="005252A3" w:rsidP="005252A3">
            <w:pPr>
              <w:jc w:val="center"/>
              <w:rPr>
                <w:sz w:val="16"/>
                <w:szCs w:val="16"/>
              </w:rPr>
            </w:pPr>
            <w:r w:rsidRPr="005252A3">
              <w:rPr>
                <w:sz w:val="16"/>
                <w:szCs w:val="16"/>
              </w:rPr>
              <w:t> </w:t>
            </w:r>
          </w:p>
        </w:tc>
        <w:tc>
          <w:tcPr>
            <w:tcW w:w="1180" w:type="dxa"/>
            <w:tcBorders>
              <w:top w:val="single" w:sz="4" w:space="0" w:color="auto"/>
              <w:left w:val="nil"/>
              <w:bottom w:val="nil"/>
              <w:right w:val="single" w:sz="8" w:space="0" w:color="auto"/>
            </w:tcBorders>
            <w:shd w:val="clear" w:color="000000" w:fill="C5D9F1"/>
            <w:vAlign w:val="center"/>
            <w:hideMark/>
          </w:tcPr>
          <w:p w14:paraId="29A19AFB" w14:textId="77777777" w:rsidR="005252A3" w:rsidRPr="005252A3" w:rsidRDefault="005252A3" w:rsidP="005252A3">
            <w:pPr>
              <w:jc w:val="center"/>
              <w:rPr>
                <w:sz w:val="16"/>
                <w:szCs w:val="16"/>
              </w:rPr>
            </w:pPr>
            <w:r w:rsidRPr="005252A3">
              <w:rPr>
                <w:sz w:val="16"/>
                <w:szCs w:val="16"/>
              </w:rPr>
              <w:t> </w:t>
            </w:r>
          </w:p>
        </w:tc>
        <w:tc>
          <w:tcPr>
            <w:tcW w:w="1340" w:type="dxa"/>
            <w:tcBorders>
              <w:top w:val="single" w:sz="4" w:space="0" w:color="auto"/>
              <w:left w:val="nil"/>
              <w:bottom w:val="nil"/>
              <w:right w:val="single" w:sz="8" w:space="0" w:color="auto"/>
            </w:tcBorders>
            <w:shd w:val="clear" w:color="000000" w:fill="C5D9F1"/>
            <w:vAlign w:val="center"/>
            <w:hideMark/>
          </w:tcPr>
          <w:p w14:paraId="37C3510C" w14:textId="77777777" w:rsidR="005252A3" w:rsidRPr="005252A3" w:rsidRDefault="005252A3" w:rsidP="005252A3">
            <w:pPr>
              <w:jc w:val="center"/>
              <w:rPr>
                <w:sz w:val="16"/>
                <w:szCs w:val="16"/>
              </w:rPr>
            </w:pPr>
            <w:r w:rsidRPr="005252A3">
              <w:rPr>
                <w:sz w:val="16"/>
                <w:szCs w:val="16"/>
              </w:rPr>
              <w:t> </w:t>
            </w:r>
          </w:p>
        </w:tc>
        <w:tc>
          <w:tcPr>
            <w:tcW w:w="1240" w:type="dxa"/>
            <w:tcBorders>
              <w:top w:val="single" w:sz="4" w:space="0" w:color="auto"/>
              <w:left w:val="nil"/>
              <w:bottom w:val="nil"/>
              <w:right w:val="single" w:sz="8" w:space="0" w:color="auto"/>
            </w:tcBorders>
            <w:shd w:val="clear" w:color="000000" w:fill="C5D9F1"/>
            <w:vAlign w:val="center"/>
            <w:hideMark/>
          </w:tcPr>
          <w:p w14:paraId="5B09063C" w14:textId="77777777" w:rsidR="005252A3" w:rsidRPr="005252A3" w:rsidRDefault="005252A3" w:rsidP="005252A3">
            <w:pPr>
              <w:jc w:val="center"/>
              <w:rPr>
                <w:sz w:val="16"/>
                <w:szCs w:val="16"/>
              </w:rPr>
            </w:pPr>
            <w:r w:rsidRPr="005252A3">
              <w:rPr>
                <w:sz w:val="16"/>
                <w:szCs w:val="16"/>
              </w:rPr>
              <w:t> </w:t>
            </w:r>
          </w:p>
        </w:tc>
        <w:tc>
          <w:tcPr>
            <w:tcW w:w="1360" w:type="dxa"/>
            <w:tcBorders>
              <w:top w:val="single" w:sz="4" w:space="0" w:color="auto"/>
              <w:left w:val="nil"/>
              <w:bottom w:val="nil"/>
              <w:right w:val="single" w:sz="8" w:space="0" w:color="auto"/>
            </w:tcBorders>
            <w:shd w:val="clear" w:color="000000" w:fill="C5D9F1"/>
            <w:vAlign w:val="center"/>
            <w:hideMark/>
          </w:tcPr>
          <w:p w14:paraId="04411394" w14:textId="77777777" w:rsidR="005252A3" w:rsidRPr="005252A3" w:rsidRDefault="005252A3" w:rsidP="005252A3">
            <w:pPr>
              <w:jc w:val="center"/>
              <w:rPr>
                <w:sz w:val="16"/>
                <w:szCs w:val="16"/>
              </w:rPr>
            </w:pPr>
            <w:r w:rsidRPr="005252A3">
              <w:rPr>
                <w:sz w:val="16"/>
                <w:szCs w:val="16"/>
              </w:rPr>
              <w:t> </w:t>
            </w:r>
          </w:p>
        </w:tc>
        <w:tc>
          <w:tcPr>
            <w:tcW w:w="1320" w:type="dxa"/>
            <w:tcBorders>
              <w:top w:val="single" w:sz="4" w:space="0" w:color="auto"/>
              <w:left w:val="nil"/>
              <w:bottom w:val="nil"/>
              <w:right w:val="single" w:sz="8" w:space="0" w:color="auto"/>
            </w:tcBorders>
            <w:shd w:val="clear" w:color="000000" w:fill="C5D9F1"/>
            <w:vAlign w:val="center"/>
            <w:hideMark/>
          </w:tcPr>
          <w:p w14:paraId="4F98B7D5" w14:textId="77777777" w:rsidR="005252A3" w:rsidRPr="005252A3" w:rsidRDefault="005252A3" w:rsidP="005252A3">
            <w:pPr>
              <w:jc w:val="center"/>
              <w:rPr>
                <w:sz w:val="16"/>
                <w:szCs w:val="16"/>
              </w:rPr>
            </w:pPr>
            <w:r w:rsidRPr="005252A3">
              <w:rPr>
                <w:sz w:val="16"/>
                <w:szCs w:val="16"/>
              </w:rPr>
              <w:t> </w:t>
            </w:r>
          </w:p>
        </w:tc>
        <w:tc>
          <w:tcPr>
            <w:tcW w:w="1380" w:type="dxa"/>
            <w:tcBorders>
              <w:top w:val="single" w:sz="4" w:space="0" w:color="auto"/>
              <w:left w:val="nil"/>
              <w:bottom w:val="nil"/>
              <w:right w:val="single" w:sz="8" w:space="0" w:color="auto"/>
            </w:tcBorders>
            <w:shd w:val="clear" w:color="000000" w:fill="C5D9F1"/>
            <w:vAlign w:val="center"/>
            <w:hideMark/>
          </w:tcPr>
          <w:p w14:paraId="30D14085" w14:textId="77777777" w:rsidR="005252A3" w:rsidRPr="005252A3" w:rsidRDefault="005252A3" w:rsidP="005252A3">
            <w:pPr>
              <w:jc w:val="center"/>
              <w:rPr>
                <w:sz w:val="16"/>
                <w:szCs w:val="16"/>
              </w:rPr>
            </w:pPr>
            <w:r w:rsidRPr="005252A3">
              <w:rPr>
                <w:sz w:val="16"/>
                <w:szCs w:val="16"/>
              </w:rPr>
              <w:t> </w:t>
            </w:r>
          </w:p>
        </w:tc>
        <w:tc>
          <w:tcPr>
            <w:tcW w:w="1320" w:type="dxa"/>
            <w:tcBorders>
              <w:top w:val="single" w:sz="4" w:space="0" w:color="auto"/>
              <w:left w:val="nil"/>
              <w:bottom w:val="nil"/>
              <w:right w:val="single" w:sz="8" w:space="0" w:color="auto"/>
            </w:tcBorders>
            <w:shd w:val="clear" w:color="000000" w:fill="C5D9F1"/>
            <w:vAlign w:val="center"/>
            <w:hideMark/>
          </w:tcPr>
          <w:p w14:paraId="66A4F57F" w14:textId="77777777" w:rsidR="005252A3" w:rsidRPr="005252A3" w:rsidRDefault="005252A3" w:rsidP="005252A3">
            <w:pPr>
              <w:jc w:val="center"/>
              <w:rPr>
                <w:sz w:val="16"/>
                <w:szCs w:val="16"/>
              </w:rPr>
            </w:pPr>
            <w:r w:rsidRPr="005252A3">
              <w:rPr>
                <w:sz w:val="16"/>
                <w:szCs w:val="16"/>
              </w:rPr>
              <w:t> </w:t>
            </w:r>
          </w:p>
        </w:tc>
        <w:tc>
          <w:tcPr>
            <w:tcW w:w="1320" w:type="dxa"/>
            <w:tcBorders>
              <w:top w:val="single" w:sz="4" w:space="0" w:color="auto"/>
              <w:left w:val="nil"/>
              <w:bottom w:val="nil"/>
              <w:right w:val="single" w:sz="8" w:space="0" w:color="auto"/>
            </w:tcBorders>
            <w:shd w:val="clear" w:color="000000" w:fill="C5D9F1"/>
            <w:vAlign w:val="center"/>
            <w:hideMark/>
          </w:tcPr>
          <w:p w14:paraId="616AF867" w14:textId="77777777" w:rsidR="005252A3" w:rsidRPr="005252A3" w:rsidRDefault="005252A3" w:rsidP="005252A3">
            <w:pPr>
              <w:jc w:val="center"/>
              <w:rPr>
                <w:sz w:val="16"/>
                <w:szCs w:val="16"/>
              </w:rPr>
            </w:pPr>
            <w:r w:rsidRPr="005252A3">
              <w:rPr>
                <w:sz w:val="16"/>
                <w:szCs w:val="16"/>
              </w:rPr>
              <w:t> </w:t>
            </w:r>
          </w:p>
        </w:tc>
        <w:tc>
          <w:tcPr>
            <w:tcW w:w="1340" w:type="dxa"/>
            <w:tcBorders>
              <w:top w:val="single" w:sz="4" w:space="0" w:color="auto"/>
              <w:left w:val="nil"/>
              <w:bottom w:val="nil"/>
              <w:right w:val="single" w:sz="8" w:space="0" w:color="auto"/>
            </w:tcBorders>
            <w:shd w:val="clear" w:color="000000" w:fill="C5D9F1"/>
            <w:vAlign w:val="center"/>
            <w:hideMark/>
          </w:tcPr>
          <w:p w14:paraId="5FC87D81" w14:textId="77777777" w:rsidR="005252A3" w:rsidRPr="005252A3" w:rsidRDefault="005252A3" w:rsidP="005252A3">
            <w:pPr>
              <w:jc w:val="center"/>
              <w:rPr>
                <w:sz w:val="16"/>
                <w:szCs w:val="16"/>
              </w:rPr>
            </w:pPr>
            <w:r w:rsidRPr="005252A3">
              <w:rPr>
                <w:sz w:val="16"/>
                <w:szCs w:val="16"/>
              </w:rPr>
              <w:t> </w:t>
            </w:r>
          </w:p>
        </w:tc>
        <w:tc>
          <w:tcPr>
            <w:tcW w:w="1360" w:type="dxa"/>
            <w:tcBorders>
              <w:top w:val="single" w:sz="4" w:space="0" w:color="auto"/>
              <w:left w:val="nil"/>
              <w:bottom w:val="nil"/>
              <w:right w:val="single" w:sz="8" w:space="0" w:color="auto"/>
            </w:tcBorders>
            <w:shd w:val="clear" w:color="000000" w:fill="C5D9F1"/>
            <w:vAlign w:val="center"/>
            <w:hideMark/>
          </w:tcPr>
          <w:p w14:paraId="2983A1E5" w14:textId="77777777" w:rsidR="005252A3" w:rsidRPr="005252A3" w:rsidRDefault="005252A3" w:rsidP="005252A3">
            <w:pPr>
              <w:jc w:val="center"/>
              <w:rPr>
                <w:sz w:val="16"/>
                <w:szCs w:val="16"/>
              </w:rPr>
            </w:pPr>
            <w:r w:rsidRPr="005252A3">
              <w:rPr>
                <w:sz w:val="16"/>
                <w:szCs w:val="16"/>
              </w:rPr>
              <w:t> </w:t>
            </w:r>
          </w:p>
        </w:tc>
        <w:tc>
          <w:tcPr>
            <w:tcW w:w="1360" w:type="dxa"/>
            <w:tcBorders>
              <w:top w:val="single" w:sz="4" w:space="0" w:color="auto"/>
              <w:left w:val="nil"/>
              <w:bottom w:val="nil"/>
              <w:right w:val="single" w:sz="8" w:space="0" w:color="auto"/>
            </w:tcBorders>
            <w:shd w:val="clear" w:color="000000" w:fill="C5D9F1"/>
            <w:vAlign w:val="center"/>
            <w:hideMark/>
          </w:tcPr>
          <w:p w14:paraId="39E6947A" w14:textId="77777777" w:rsidR="005252A3" w:rsidRPr="005252A3" w:rsidRDefault="005252A3" w:rsidP="005252A3">
            <w:pPr>
              <w:jc w:val="center"/>
              <w:rPr>
                <w:sz w:val="16"/>
                <w:szCs w:val="16"/>
              </w:rPr>
            </w:pPr>
            <w:r w:rsidRPr="005252A3">
              <w:rPr>
                <w:sz w:val="16"/>
                <w:szCs w:val="16"/>
              </w:rPr>
              <w:t> </w:t>
            </w:r>
          </w:p>
        </w:tc>
      </w:tr>
      <w:tr w:rsidR="005252A3" w:rsidRPr="005252A3" w14:paraId="58B9EAF6" w14:textId="77777777" w:rsidTr="005252A3">
        <w:trPr>
          <w:trHeight w:val="300"/>
          <w:jc w:val="center"/>
        </w:trPr>
        <w:tc>
          <w:tcPr>
            <w:tcW w:w="7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E2A6DB2" w14:textId="77777777" w:rsidR="005252A3" w:rsidRPr="005252A3" w:rsidRDefault="005252A3" w:rsidP="005252A3">
            <w:pPr>
              <w:jc w:val="center"/>
              <w:rPr>
                <w:sz w:val="16"/>
                <w:szCs w:val="16"/>
              </w:rPr>
            </w:pPr>
            <w:r w:rsidRPr="005252A3">
              <w:rPr>
                <w:sz w:val="16"/>
                <w:szCs w:val="16"/>
              </w:rPr>
              <w:t>1</w:t>
            </w:r>
          </w:p>
        </w:tc>
        <w:tc>
          <w:tcPr>
            <w:tcW w:w="5300" w:type="dxa"/>
            <w:tcBorders>
              <w:top w:val="single" w:sz="8" w:space="0" w:color="auto"/>
              <w:left w:val="nil"/>
              <w:bottom w:val="single" w:sz="4" w:space="0" w:color="auto"/>
              <w:right w:val="single" w:sz="4" w:space="0" w:color="auto"/>
            </w:tcBorders>
            <w:shd w:val="clear" w:color="auto" w:fill="auto"/>
            <w:vAlign w:val="center"/>
            <w:hideMark/>
          </w:tcPr>
          <w:p w14:paraId="2CBEFED6" w14:textId="77777777" w:rsidR="005252A3" w:rsidRPr="005252A3" w:rsidRDefault="005252A3" w:rsidP="005252A3">
            <w:pPr>
              <w:rPr>
                <w:sz w:val="16"/>
                <w:szCs w:val="16"/>
              </w:rPr>
            </w:pPr>
            <w:r w:rsidRPr="005252A3">
              <w:rPr>
                <w:sz w:val="16"/>
                <w:szCs w:val="16"/>
              </w:rPr>
              <w:t>Полезный отпуск на потребительский рынок</w:t>
            </w:r>
          </w:p>
        </w:tc>
        <w:tc>
          <w:tcPr>
            <w:tcW w:w="1280" w:type="dxa"/>
            <w:tcBorders>
              <w:top w:val="single" w:sz="8" w:space="0" w:color="auto"/>
              <w:left w:val="nil"/>
              <w:bottom w:val="single" w:sz="4" w:space="0" w:color="auto"/>
              <w:right w:val="nil"/>
            </w:tcBorders>
            <w:shd w:val="clear" w:color="auto" w:fill="auto"/>
            <w:vAlign w:val="center"/>
            <w:hideMark/>
          </w:tcPr>
          <w:p w14:paraId="364321EC" w14:textId="77777777" w:rsidR="005252A3" w:rsidRPr="005252A3" w:rsidRDefault="005252A3" w:rsidP="005252A3">
            <w:pPr>
              <w:jc w:val="center"/>
              <w:rPr>
                <w:sz w:val="16"/>
                <w:szCs w:val="16"/>
              </w:rPr>
            </w:pPr>
            <w:r w:rsidRPr="005252A3">
              <w:rPr>
                <w:sz w:val="16"/>
                <w:szCs w:val="16"/>
              </w:rPr>
              <w:t>Гкал</w:t>
            </w:r>
          </w:p>
        </w:tc>
        <w:tc>
          <w:tcPr>
            <w:tcW w:w="1240" w:type="dxa"/>
            <w:tcBorders>
              <w:top w:val="single" w:sz="8" w:space="0" w:color="auto"/>
              <w:left w:val="single" w:sz="8" w:space="0" w:color="auto"/>
              <w:bottom w:val="single" w:sz="4" w:space="0" w:color="auto"/>
              <w:right w:val="single" w:sz="8" w:space="0" w:color="auto"/>
            </w:tcBorders>
            <w:shd w:val="clear" w:color="000000" w:fill="C5D9F1"/>
            <w:vAlign w:val="center"/>
            <w:hideMark/>
          </w:tcPr>
          <w:p w14:paraId="48792DD4" w14:textId="77777777" w:rsidR="005252A3" w:rsidRPr="005252A3" w:rsidRDefault="005252A3" w:rsidP="005252A3">
            <w:pPr>
              <w:jc w:val="center"/>
              <w:rPr>
                <w:sz w:val="16"/>
                <w:szCs w:val="16"/>
              </w:rPr>
            </w:pPr>
            <w:r w:rsidRPr="005252A3">
              <w:rPr>
                <w:sz w:val="16"/>
                <w:szCs w:val="16"/>
              </w:rPr>
              <w:t>55 067</w:t>
            </w:r>
          </w:p>
        </w:tc>
        <w:tc>
          <w:tcPr>
            <w:tcW w:w="1360" w:type="dxa"/>
            <w:tcBorders>
              <w:top w:val="single" w:sz="8" w:space="0" w:color="auto"/>
              <w:left w:val="nil"/>
              <w:bottom w:val="single" w:sz="4" w:space="0" w:color="auto"/>
              <w:right w:val="single" w:sz="4" w:space="0" w:color="auto"/>
            </w:tcBorders>
            <w:shd w:val="clear" w:color="000000" w:fill="C5D9F1"/>
            <w:vAlign w:val="center"/>
            <w:hideMark/>
          </w:tcPr>
          <w:p w14:paraId="6BE008B6" w14:textId="77777777" w:rsidR="005252A3" w:rsidRPr="005252A3" w:rsidRDefault="005252A3" w:rsidP="005252A3">
            <w:pPr>
              <w:jc w:val="center"/>
              <w:rPr>
                <w:sz w:val="16"/>
                <w:szCs w:val="16"/>
              </w:rPr>
            </w:pPr>
            <w:r w:rsidRPr="005252A3">
              <w:rPr>
                <w:sz w:val="16"/>
                <w:szCs w:val="16"/>
              </w:rPr>
              <w:t>55 067</w:t>
            </w:r>
          </w:p>
        </w:tc>
        <w:tc>
          <w:tcPr>
            <w:tcW w:w="1380" w:type="dxa"/>
            <w:tcBorders>
              <w:top w:val="single" w:sz="8" w:space="0" w:color="auto"/>
              <w:left w:val="nil"/>
              <w:bottom w:val="single" w:sz="4" w:space="0" w:color="auto"/>
              <w:right w:val="single" w:sz="4" w:space="0" w:color="auto"/>
            </w:tcBorders>
            <w:shd w:val="clear" w:color="000000" w:fill="C5D9F1"/>
            <w:vAlign w:val="center"/>
            <w:hideMark/>
          </w:tcPr>
          <w:p w14:paraId="0CBB2123" w14:textId="77777777" w:rsidR="005252A3" w:rsidRPr="005252A3" w:rsidRDefault="005252A3" w:rsidP="005252A3">
            <w:pPr>
              <w:jc w:val="center"/>
              <w:rPr>
                <w:sz w:val="16"/>
                <w:szCs w:val="16"/>
              </w:rPr>
            </w:pPr>
            <w:r w:rsidRPr="005252A3">
              <w:rPr>
                <w:sz w:val="16"/>
                <w:szCs w:val="16"/>
              </w:rPr>
              <w:t>55 067</w:t>
            </w:r>
          </w:p>
        </w:tc>
        <w:tc>
          <w:tcPr>
            <w:tcW w:w="1180" w:type="dxa"/>
            <w:tcBorders>
              <w:top w:val="single" w:sz="8" w:space="0" w:color="auto"/>
              <w:left w:val="nil"/>
              <w:bottom w:val="single" w:sz="4" w:space="0" w:color="auto"/>
              <w:right w:val="single" w:sz="8" w:space="0" w:color="auto"/>
            </w:tcBorders>
            <w:shd w:val="clear" w:color="000000" w:fill="C5D9F1"/>
            <w:vAlign w:val="center"/>
            <w:hideMark/>
          </w:tcPr>
          <w:p w14:paraId="01F2E84D" w14:textId="77777777" w:rsidR="005252A3" w:rsidRPr="005252A3" w:rsidRDefault="005252A3" w:rsidP="005252A3">
            <w:pPr>
              <w:jc w:val="center"/>
              <w:rPr>
                <w:sz w:val="16"/>
                <w:szCs w:val="16"/>
              </w:rPr>
            </w:pPr>
            <w:r w:rsidRPr="005252A3">
              <w:rPr>
                <w:sz w:val="16"/>
                <w:szCs w:val="16"/>
              </w:rPr>
              <w:t>0</w:t>
            </w:r>
          </w:p>
        </w:tc>
        <w:tc>
          <w:tcPr>
            <w:tcW w:w="1340" w:type="dxa"/>
            <w:tcBorders>
              <w:top w:val="single" w:sz="8" w:space="0" w:color="auto"/>
              <w:left w:val="nil"/>
              <w:bottom w:val="single" w:sz="4" w:space="0" w:color="auto"/>
              <w:right w:val="single" w:sz="8" w:space="0" w:color="auto"/>
            </w:tcBorders>
            <w:shd w:val="clear" w:color="000000" w:fill="C5D9F1"/>
            <w:vAlign w:val="center"/>
            <w:hideMark/>
          </w:tcPr>
          <w:p w14:paraId="5EC6885E" w14:textId="77777777" w:rsidR="005252A3" w:rsidRPr="005252A3" w:rsidRDefault="005252A3" w:rsidP="005252A3">
            <w:pPr>
              <w:jc w:val="center"/>
              <w:rPr>
                <w:sz w:val="16"/>
                <w:szCs w:val="16"/>
              </w:rPr>
            </w:pPr>
            <w:r w:rsidRPr="005252A3">
              <w:rPr>
                <w:sz w:val="16"/>
                <w:szCs w:val="16"/>
              </w:rPr>
              <w:t>55 067</w:t>
            </w:r>
          </w:p>
        </w:tc>
        <w:tc>
          <w:tcPr>
            <w:tcW w:w="1240" w:type="dxa"/>
            <w:tcBorders>
              <w:top w:val="single" w:sz="8" w:space="0" w:color="auto"/>
              <w:left w:val="nil"/>
              <w:bottom w:val="single" w:sz="4" w:space="0" w:color="auto"/>
              <w:right w:val="single" w:sz="8" w:space="0" w:color="auto"/>
            </w:tcBorders>
            <w:shd w:val="clear" w:color="000000" w:fill="C5D9F1"/>
            <w:vAlign w:val="center"/>
            <w:hideMark/>
          </w:tcPr>
          <w:p w14:paraId="016A7969" w14:textId="77777777" w:rsidR="005252A3" w:rsidRPr="005252A3" w:rsidRDefault="005252A3" w:rsidP="005252A3">
            <w:pPr>
              <w:jc w:val="center"/>
              <w:rPr>
                <w:sz w:val="16"/>
                <w:szCs w:val="16"/>
              </w:rPr>
            </w:pPr>
            <w:r w:rsidRPr="005252A3">
              <w:rPr>
                <w:sz w:val="16"/>
                <w:szCs w:val="16"/>
              </w:rPr>
              <w:t>0</w:t>
            </w:r>
          </w:p>
        </w:tc>
        <w:tc>
          <w:tcPr>
            <w:tcW w:w="1360" w:type="dxa"/>
            <w:tcBorders>
              <w:top w:val="single" w:sz="8" w:space="0" w:color="auto"/>
              <w:left w:val="nil"/>
              <w:bottom w:val="single" w:sz="4" w:space="0" w:color="auto"/>
              <w:right w:val="single" w:sz="8" w:space="0" w:color="auto"/>
            </w:tcBorders>
            <w:shd w:val="clear" w:color="000000" w:fill="C5D9F1"/>
            <w:vAlign w:val="center"/>
            <w:hideMark/>
          </w:tcPr>
          <w:p w14:paraId="6CC073E7" w14:textId="77777777" w:rsidR="005252A3" w:rsidRPr="005252A3" w:rsidRDefault="005252A3" w:rsidP="005252A3">
            <w:pPr>
              <w:jc w:val="center"/>
              <w:rPr>
                <w:sz w:val="16"/>
                <w:szCs w:val="16"/>
              </w:rPr>
            </w:pPr>
            <w:r w:rsidRPr="005252A3">
              <w:rPr>
                <w:sz w:val="16"/>
                <w:szCs w:val="16"/>
              </w:rPr>
              <w:t>55 067</w:t>
            </w:r>
          </w:p>
        </w:tc>
        <w:tc>
          <w:tcPr>
            <w:tcW w:w="1320" w:type="dxa"/>
            <w:tcBorders>
              <w:top w:val="single" w:sz="8" w:space="0" w:color="auto"/>
              <w:left w:val="nil"/>
              <w:bottom w:val="single" w:sz="4" w:space="0" w:color="auto"/>
              <w:right w:val="single" w:sz="8" w:space="0" w:color="auto"/>
            </w:tcBorders>
            <w:shd w:val="clear" w:color="000000" w:fill="C5D9F1"/>
            <w:vAlign w:val="center"/>
            <w:hideMark/>
          </w:tcPr>
          <w:p w14:paraId="2E2B5F0E" w14:textId="77777777" w:rsidR="005252A3" w:rsidRPr="005252A3" w:rsidRDefault="005252A3" w:rsidP="005252A3">
            <w:pPr>
              <w:jc w:val="center"/>
              <w:rPr>
                <w:sz w:val="16"/>
                <w:szCs w:val="16"/>
              </w:rPr>
            </w:pPr>
            <w:r w:rsidRPr="005252A3">
              <w:rPr>
                <w:sz w:val="16"/>
                <w:szCs w:val="16"/>
              </w:rPr>
              <w:t>55 067</w:t>
            </w:r>
          </w:p>
        </w:tc>
        <w:tc>
          <w:tcPr>
            <w:tcW w:w="1380" w:type="dxa"/>
            <w:tcBorders>
              <w:top w:val="single" w:sz="8" w:space="0" w:color="auto"/>
              <w:left w:val="nil"/>
              <w:bottom w:val="single" w:sz="4" w:space="0" w:color="auto"/>
              <w:right w:val="single" w:sz="8" w:space="0" w:color="auto"/>
            </w:tcBorders>
            <w:shd w:val="clear" w:color="000000" w:fill="C5D9F1"/>
            <w:vAlign w:val="center"/>
            <w:hideMark/>
          </w:tcPr>
          <w:p w14:paraId="50EA5DF2" w14:textId="77777777" w:rsidR="005252A3" w:rsidRPr="005252A3" w:rsidRDefault="005252A3" w:rsidP="005252A3">
            <w:pPr>
              <w:jc w:val="center"/>
              <w:rPr>
                <w:sz w:val="16"/>
                <w:szCs w:val="16"/>
              </w:rPr>
            </w:pPr>
            <w:r w:rsidRPr="005252A3">
              <w:rPr>
                <w:sz w:val="16"/>
                <w:szCs w:val="16"/>
              </w:rPr>
              <w:t>55 067</w:t>
            </w:r>
          </w:p>
        </w:tc>
        <w:tc>
          <w:tcPr>
            <w:tcW w:w="1320" w:type="dxa"/>
            <w:tcBorders>
              <w:top w:val="single" w:sz="8" w:space="0" w:color="auto"/>
              <w:left w:val="nil"/>
              <w:bottom w:val="single" w:sz="4" w:space="0" w:color="auto"/>
              <w:right w:val="single" w:sz="8" w:space="0" w:color="auto"/>
            </w:tcBorders>
            <w:shd w:val="clear" w:color="000000" w:fill="C5D9F1"/>
            <w:vAlign w:val="center"/>
            <w:hideMark/>
          </w:tcPr>
          <w:p w14:paraId="4A230027" w14:textId="77777777" w:rsidR="005252A3" w:rsidRPr="005252A3" w:rsidRDefault="005252A3" w:rsidP="005252A3">
            <w:pPr>
              <w:jc w:val="center"/>
              <w:rPr>
                <w:sz w:val="16"/>
                <w:szCs w:val="16"/>
              </w:rPr>
            </w:pPr>
            <w:r w:rsidRPr="005252A3">
              <w:rPr>
                <w:sz w:val="16"/>
                <w:szCs w:val="16"/>
              </w:rPr>
              <w:t>55 067</w:t>
            </w:r>
          </w:p>
        </w:tc>
        <w:tc>
          <w:tcPr>
            <w:tcW w:w="1320" w:type="dxa"/>
            <w:tcBorders>
              <w:top w:val="single" w:sz="8" w:space="0" w:color="auto"/>
              <w:left w:val="nil"/>
              <w:bottom w:val="single" w:sz="4" w:space="0" w:color="auto"/>
              <w:right w:val="single" w:sz="8" w:space="0" w:color="auto"/>
            </w:tcBorders>
            <w:shd w:val="clear" w:color="000000" w:fill="C5D9F1"/>
            <w:vAlign w:val="center"/>
            <w:hideMark/>
          </w:tcPr>
          <w:p w14:paraId="3BC9BFF2" w14:textId="77777777" w:rsidR="005252A3" w:rsidRPr="005252A3" w:rsidRDefault="005252A3" w:rsidP="005252A3">
            <w:pPr>
              <w:jc w:val="center"/>
              <w:rPr>
                <w:sz w:val="16"/>
                <w:szCs w:val="16"/>
              </w:rPr>
            </w:pPr>
            <w:r w:rsidRPr="005252A3">
              <w:rPr>
                <w:sz w:val="16"/>
                <w:szCs w:val="16"/>
              </w:rPr>
              <w:t>55 067</w:t>
            </w:r>
          </w:p>
        </w:tc>
        <w:tc>
          <w:tcPr>
            <w:tcW w:w="1340" w:type="dxa"/>
            <w:tcBorders>
              <w:top w:val="single" w:sz="8" w:space="0" w:color="auto"/>
              <w:left w:val="nil"/>
              <w:bottom w:val="single" w:sz="4" w:space="0" w:color="auto"/>
              <w:right w:val="single" w:sz="8" w:space="0" w:color="auto"/>
            </w:tcBorders>
            <w:shd w:val="clear" w:color="000000" w:fill="C5D9F1"/>
            <w:vAlign w:val="center"/>
            <w:hideMark/>
          </w:tcPr>
          <w:p w14:paraId="45D57058" w14:textId="77777777" w:rsidR="005252A3" w:rsidRPr="005252A3" w:rsidRDefault="005252A3" w:rsidP="005252A3">
            <w:pPr>
              <w:jc w:val="center"/>
              <w:rPr>
                <w:sz w:val="16"/>
                <w:szCs w:val="16"/>
              </w:rPr>
            </w:pPr>
            <w:r w:rsidRPr="005252A3">
              <w:rPr>
                <w:sz w:val="16"/>
                <w:szCs w:val="16"/>
              </w:rPr>
              <w:t>55 067</w:t>
            </w:r>
          </w:p>
        </w:tc>
        <w:tc>
          <w:tcPr>
            <w:tcW w:w="1360" w:type="dxa"/>
            <w:tcBorders>
              <w:top w:val="single" w:sz="8" w:space="0" w:color="auto"/>
              <w:left w:val="nil"/>
              <w:bottom w:val="single" w:sz="4" w:space="0" w:color="auto"/>
              <w:right w:val="single" w:sz="8" w:space="0" w:color="auto"/>
            </w:tcBorders>
            <w:shd w:val="clear" w:color="000000" w:fill="C5D9F1"/>
            <w:vAlign w:val="center"/>
            <w:hideMark/>
          </w:tcPr>
          <w:p w14:paraId="2843BA1C" w14:textId="77777777" w:rsidR="005252A3" w:rsidRPr="005252A3" w:rsidRDefault="005252A3" w:rsidP="005252A3">
            <w:pPr>
              <w:jc w:val="center"/>
              <w:rPr>
                <w:sz w:val="16"/>
                <w:szCs w:val="16"/>
              </w:rPr>
            </w:pPr>
            <w:r w:rsidRPr="005252A3">
              <w:rPr>
                <w:sz w:val="16"/>
                <w:szCs w:val="16"/>
              </w:rPr>
              <w:t>55 067</w:t>
            </w:r>
          </w:p>
        </w:tc>
        <w:tc>
          <w:tcPr>
            <w:tcW w:w="1360" w:type="dxa"/>
            <w:tcBorders>
              <w:top w:val="single" w:sz="8" w:space="0" w:color="auto"/>
              <w:left w:val="nil"/>
              <w:bottom w:val="single" w:sz="4" w:space="0" w:color="auto"/>
              <w:right w:val="single" w:sz="8" w:space="0" w:color="auto"/>
            </w:tcBorders>
            <w:shd w:val="clear" w:color="000000" w:fill="C5D9F1"/>
            <w:vAlign w:val="center"/>
            <w:hideMark/>
          </w:tcPr>
          <w:p w14:paraId="49478B5A" w14:textId="77777777" w:rsidR="005252A3" w:rsidRPr="005252A3" w:rsidRDefault="005252A3" w:rsidP="005252A3">
            <w:pPr>
              <w:jc w:val="center"/>
              <w:rPr>
                <w:sz w:val="16"/>
                <w:szCs w:val="16"/>
              </w:rPr>
            </w:pPr>
            <w:r w:rsidRPr="005252A3">
              <w:rPr>
                <w:sz w:val="16"/>
                <w:szCs w:val="16"/>
              </w:rPr>
              <w:t>55 067</w:t>
            </w:r>
          </w:p>
        </w:tc>
      </w:tr>
      <w:tr w:rsidR="005252A3" w:rsidRPr="005252A3" w14:paraId="13193DA8"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6F77D574" w14:textId="77777777" w:rsidR="005252A3" w:rsidRPr="005252A3" w:rsidRDefault="005252A3" w:rsidP="005252A3">
            <w:pPr>
              <w:jc w:val="center"/>
              <w:rPr>
                <w:sz w:val="16"/>
                <w:szCs w:val="16"/>
              </w:rPr>
            </w:pPr>
            <w:r w:rsidRPr="005252A3">
              <w:rPr>
                <w:sz w:val="16"/>
                <w:szCs w:val="16"/>
              </w:rPr>
              <w:t> </w:t>
            </w:r>
          </w:p>
        </w:tc>
        <w:tc>
          <w:tcPr>
            <w:tcW w:w="5300" w:type="dxa"/>
            <w:tcBorders>
              <w:top w:val="nil"/>
              <w:left w:val="nil"/>
              <w:bottom w:val="single" w:sz="4" w:space="0" w:color="auto"/>
              <w:right w:val="single" w:sz="4" w:space="0" w:color="auto"/>
            </w:tcBorders>
            <w:shd w:val="clear" w:color="auto" w:fill="auto"/>
            <w:vAlign w:val="center"/>
            <w:hideMark/>
          </w:tcPr>
          <w:p w14:paraId="6344A72B" w14:textId="77777777" w:rsidR="005252A3" w:rsidRPr="005252A3" w:rsidRDefault="005252A3" w:rsidP="005252A3">
            <w:pPr>
              <w:jc w:val="right"/>
              <w:rPr>
                <w:sz w:val="16"/>
                <w:szCs w:val="16"/>
              </w:rPr>
            </w:pPr>
            <w:r w:rsidRPr="005252A3">
              <w:rPr>
                <w:sz w:val="16"/>
                <w:szCs w:val="16"/>
              </w:rPr>
              <w:t>1 полугодие</w:t>
            </w:r>
          </w:p>
        </w:tc>
        <w:tc>
          <w:tcPr>
            <w:tcW w:w="1280" w:type="dxa"/>
            <w:tcBorders>
              <w:top w:val="nil"/>
              <w:left w:val="nil"/>
              <w:bottom w:val="single" w:sz="4" w:space="0" w:color="auto"/>
              <w:right w:val="nil"/>
            </w:tcBorders>
            <w:shd w:val="clear" w:color="auto" w:fill="auto"/>
            <w:vAlign w:val="center"/>
            <w:hideMark/>
          </w:tcPr>
          <w:p w14:paraId="5BCE0957" w14:textId="77777777" w:rsidR="005252A3" w:rsidRPr="005252A3" w:rsidRDefault="005252A3" w:rsidP="005252A3">
            <w:pPr>
              <w:jc w:val="center"/>
              <w:rPr>
                <w:sz w:val="16"/>
                <w:szCs w:val="16"/>
              </w:rPr>
            </w:pPr>
            <w:r w:rsidRPr="005252A3">
              <w:rPr>
                <w:sz w:val="16"/>
                <w:szCs w:val="16"/>
              </w:rPr>
              <w:t>Гкал</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0A493DF4" w14:textId="77777777" w:rsidR="005252A3" w:rsidRPr="005252A3" w:rsidRDefault="005252A3" w:rsidP="005252A3">
            <w:pP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36DA69F8"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74202F00"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11B80006"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5AE5A4BE" w14:textId="77777777" w:rsidR="005252A3" w:rsidRPr="005252A3" w:rsidRDefault="005252A3" w:rsidP="005252A3">
            <w:pPr>
              <w:jc w:val="center"/>
              <w:rPr>
                <w:sz w:val="16"/>
                <w:szCs w:val="16"/>
              </w:rPr>
            </w:pPr>
            <w:r w:rsidRPr="005252A3">
              <w:rPr>
                <w:sz w:val="16"/>
                <w:szCs w:val="16"/>
              </w:rPr>
              <w:t>30 161</w:t>
            </w:r>
          </w:p>
        </w:tc>
        <w:tc>
          <w:tcPr>
            <w:tcW w:w="1240" w:type="dxa"/>
            <w:tcBorders>
              <w:top w:val="nil"/>
              <w:left w:val="nil"/>
              <w:bottom w:val="single" w:sz="4" w:space="0" w:color="auto"/>
              <w:right w:val="single" w:sz="8" w:space="0" w:color="auto"/>
            </w:tcBorders>
            <w:shd w:val="clear" w:color="000000" w:fill="C5D9F1"/>
            <w:vAlign w:val="center"/>
            <w:hideMark/>
          </w:tcPr>
          <w:p w14:paraId="36EE0090"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63987199" w14:textId="77777777" w:rsidR="005252A3" w:rsidRPr="005252A3" w:rsidRDefault="005252A3" w:rsidP="005252A3">
            <w:pPr>
              <w:jc w:val="center"/>
              <w:rPr>
                <w:sz w:val="16"/>
                <w:szCs w:val="16"/>
              </w:rPr>
            </w:pPr>
            <w:r w:rsidRPr="005252A3">
              <w:rPr>
                <w:sz w:val="16"/>
                <w:szCs w:val="16"/>
              </w:rPr>
              <w:t>30 161</w:t>
            </w:r>
          </w:p>
        </w:tc>
        <w:tc>
          <w:tcPr>
            <w:tcW w:w="1320" w:type="dxa"/>
            <w:tcBorders>
              <w:top w:val="nil"/>
              <w:left w:val="nil"/>
              <w:bottom w:val="single" w:sz="4" w:space="0" w:color="auto"/>
              <w:right w:val="single" w:sz="8" w:space="0" w:color="auto"/>
            </w:tcBorders>
            <w:shd w:val="clear" w:color="000000" w:fill="C5D9F1"/>
            <w:vAlign w:val="center"/>
            <w:hideMark/>
          </w:tcPr>
          <w:p w14:paraId="6A4AD9E3" w14:textId="77777777" w:rsidR="005252A3" w:rsidRPr="005252A3" w:rsidRDefault="005252A3" w:rsidP="005252A3">
            <w:pPr>
              <w:jc w:val="center"/>
              <w:rPr>
                <w:sz w:val="16"/>
                <w:szCs w:val="16"/>
              </w:rPr>
            </w:pPr>
            <w:r w:rsidRPr="005252A3">
              <w:rPr>
                <w:sz w:val="16"/>
                <w:szCs w:val="16"/>
              </w:rPr>
              <w:t>30 161</w:t>
            </w:r>
          </w:p>
        </w:tc>
        <w:tc>
          <w:tcPr>
            <w:tcW w:w="1380" w:type="dxa"/>
            <w:tcBorders>
              <w:top w:val="nil"/>
              <w:left w:val="nil"/>
              <w:bottom w:val="single" w:sz="4" w:space="0" w:color="auto"/>
              <w:right w:val="single" w:sz="8" w:space="0" w:color="auto"/>
            </w:tcBorders>
            <w:shd w:val="clear" w:color="000000" w:fill="C5D9F1"/>
            <w:vAlign w:val="center"/>
            <w:hideMark/>
          </w:tcPr>
          <w:p w14:paraId="5495DB77" w14:textId="77777777" w:rsidR="005252A3" w:rsidRPr="005252A3" w:rsidRDefault="005252A3" w:rsidP="005252A3">
            <w:pPr>
              <w:jc w:val="center"/>
              <w:rPr>
                <w:sz w:val="16"/>
                <w:szCs w:val="16"/>
              </w:rPr>
            </w:pPr>
            <w:r w:rsidRPr="005252A3">
              <w:rPr>
                <w:sz w:val="16"/>
                <w:szCs w:val="16"/>
              </w:rPr>
              <w:t>30 161</w:t>
            </w:r>
          </w:p>
        </w:tc>
        <w:tc>
          <w:tcPr>
            <w:tcW w:w="1320" w:type="dxa"/>
            <w:tcBorders>
              <w:top w:val="nil"/>
              <w:left w:val="nil"/>
              <w:bottom w:val="single" w:sz="4" w:space="0" w:color="auto"/>
              <w:right w:val="single" w:sz="8" w:space="0" w:color="auto"/>
            </w:tcBorders>
            <w:shd w:val="clear" w:color="000000" w:fill="C5D9F1"/>
            <w:vAlign w:val="center"/>
            <w:hideMark/>
          </w:tcPr>
          <w:p w14:paraId="141143B1" w14:textId="77777777" w:rsidR="005252A3" w:rsidRPr="005252A3" w:rsidRDefault="005252A3" w:rsidP="005252A3">
            <w:pPr>
              <w:jc w:val="center"/>
              <w:rPr>
                <w:sz w:val="16"/>
                <w:szCs w:val="16"/>
              </w:rPr>
            </w:pPr>
            <w:r w:rsidRPr="005252A3">
              <w:rPr>
                <w:sz w:val="16"/>
                <w:szCs w:val="16"/>
              </w:rPr>
              <w:t>30 161</w:t>
            </w:r>
          </w:p>
        </w:tc>
        <w:tc>
          <w:tcPr>
            <w:tcW w:w="1320" w:type="dxa"/>
            <w:tcBorders>
              <w:top w:val="nil"/>
              <w:left w:val="nil"/>
              <w:bottom w:val="single" w:sz="4" w:space="0" w:color="auto"/>
              <w:right w:val="single" w:sz="8" w:space="0" w:color="auto"/>
            </w:tcBorders>
            <w:shd w:val="clear" w:color="000000" w:fill="C5D9F1"/>
            <w:vAlign w:val="center"/>
            <w:hideMark/>
          </w:tcPr>
          <w:p w14:paraId="755EA082" w14:textId="77777777" w:rsidR="005252A3" w:rsidRPr="005252A3" w:rsidRDefault="005252A3" w:rsidP="005252A3">
            <w:pPr>
              <w:jc w:val="center"/>
              <w:rPr>
                <w:sz w:val="16"/>
                <w:szCs w:val="16"/>
              </w:rPr>
            </w:pPr>
            <w:r w:rsidRPr="005252A3">
              <w:rPr>
                <w:sz w:val="16"/>
                <w:szCs w:val="16"/>
              </w:rPr>
              <w:t>30 161</w:t>
            </w:r>
          </w:p>
        </w:tc>
        <w:tc>
          <w:tcPr>
            <w:tcW w:w="1340" w:type="dxa"/>
            <w:tcBorders>
              <w:top w:val="nil"/>
              <w:left w:val="nil"/>
              <w:bottom w:val="single" w:sz="4" w:space="0" w:color="auto"/>
              <w:right w:val="single" w:sz="8" w:space="0" w:color="auto"/>
            </w:tcBorders>
            <w:shd w:val="clear" w:color="000000" w:fill="C5D9F1"/>
            <w:vAlign w:val="center"/>
            <w:hideMark/>
          </w:tcPr>
          <w:p w14:paraId="4A4098CE" w14:textId="77777777" w:rsidR="005252A3" w:rsidRPr="005252A3" w:rsidRDefault="005252A3" w:rsidP="005252A3">
            <w:pPr>
              <w:jc w:val="center"/>
              <w:rPr>
                <w:sz w:val="16"/>
                <w:szCs w:val="16"/>
              </w:rPr>
            </w:pPr>
            <w:r w:rsidRPr="005252A3">
              <w:rPr>
                <w:sz w:val="16"/>
                <w:szCs w:val="16"/>
              </w:rPr>
              <w:t>30 161</w:t>
            </w:r>
          </w:p>
        </w:tc>
        <w:tc>
          <w:tcPr>
            <w:tcW w:w="1360" w:type="dxa"/>
            <w:tcBorders>
              <w:top w:val="nil"/>
              <w:left w:val="nil"/>
              <w:bottom w:val="single" w:sz="4" w:space="0" w:color="auto"/>
              <w:right w:val="single" w:sz="8" w:space="0" w:color="auto"/>
            </w:tcBorders>
            <w:shd w:val="clear" w:color="000000" w:fill="C5D9F1"/>
            <w:vAlign w:val="center"/>
            <w:hideMark/>
          </w:tcPr>
          <w:p w14:paraId="2B330129" w14:textId="77777777" w:rsidR="005252A3" w:rsidRPr="005252A3" w:rsidRDefault="005252A3" w:rsidP="005252A3">
            <w:pPr>
              <w:jc w:val="center"/>
              <w:rPr>
                <w:sz w:val="16"/>
                <w:szCs w:val="16"/>
              </w:rPr>
            </w:pPr>
            <w:r w:rsidRPr="005252A3">
              <w:rPr>
                <w:sz w:val="16"/>
                <w:szCs w:val="16"/>
              </w:rPr>
              <w:t>30 161</w:t>
            </w:r>
          </w:p>
        </w:tc>
        <w:tc>
          <w:tcPr>
            <w:tcW w:w="1360" w:type="dxa"/>
            <w:tcBorders>
              <w:top w:val="nil"/>
              <w:left w:val="nil"/>
              <w:bottom w:val="single" w:sz="4" w:space="0" w:color="auto"/>
              <w:right w:val="single" w:sz="8" w:space="0" w:color="auto"/>
            </w:tcBorders>
            <w:shd w:val="clear" w:color="000000" w:fill="C5D9F1"/>
            <w:vAlign w:val="center"/>
            <w:hideMark/>
          </w:tcPr>
          <w:p w14:paraId="5EC05211" w14:textId="77777777" w:rsidR="005252A3" w:rsidRPr="005252A3" w:rsidRDefault="005252A3" w:rsidP="005252A3">
            <w:pPr>
              <w:jc w:val="center"/>
              <w:rPr>
                <w:sz w:val="16"/>
                <w:szCs w:val="16"/>
              </w:rPr>
            </w:pPr>
            <w:r w:rsidRPr="005252A3">
              <w:rPr>
                <w:sz w:val="16"/>
                <w:szCs w:val="16"/>
              </w:rPr>
              <w:t>30 161</w:t>
            </w:r>
          </w:p>
        </w:tc>
      </w:tr>
      <w:tr w:rsidR="005252A3" w:rsidRPr="005252A3" w14:paraId="15DF6386" w14:textId="77777777" w:rsidTr="005252A3">
        <w:trPr>
          <w:trHeight w:val="315"/>
          <w:jc w:val="center"/>
        </w:trPr>
        <w:tc>
          <w:tcPr>
            <w:tcW w:w="740" w:type="dxa"/>
            <w:tcBorders>
              <w:top w:val="nil"/>
              <w:left w:val="single" w:sz="8" w:space="0" w:color="auto"/>
              <w:bottom w:val="single" w:sz="8" w:space="0" w:color="auto"/>
              <w:right w:val="single" w:sz="4" w:space="0" w:color="auto"/>
            </w:tcBorders>
            <w:shd w:val="clear" w:color="auto" w:fill="auto"/>
            <w:vAlign w:val="center"/>
            <w:hideMark/>
          </w:tcPr>
          <w:p w14:paraId="4A5F0396" w14:textId="77777777" w:rsidR="005252A3" w:rsidRPr="005252A3" w:rsidRDefault="005252A3" w:rsidP="005252A3">
            <w:pPr>
              <w:jc w:val="center"/>
              <w:rPr>
                <w:sz w:val="16"/>
                <w:szCs w:val="16"/>
              </w:rPr>
            </w:pPr>
            <w:r w:rsidRPr="005252A3">
              <w:rPr>
                <w:sz w:val="16"/>
                <w:szCs w:val="16"/>
              </w:rPr>
              <w:t> </w:t>
            </w:r>
          </w:p>
        </w:tc>
        <w:tc>
          <w:tcPr>
            <w:tcW w:w="5300" w:type="dxa"/>
            <w:tcBorders>
              <w:top w:val="nil"/>
              <w:left w:val="nil"/>
              <w:bottom w:val="single" w:sz="8" w:space="0" w:color="auto"/>
              <w:right w:val="single" w:sz="4" w:space="0" w:color="auto"/>
            </w:tcBorders>
            <w:shd w:val="clear" w:color="auto" w:fill="auto"/>
            <w:vAlign w:val="center"/>
            <w:hideMark/>
          </w:tcPr>
          <w:p w14:paraId="3A197C1E" w14:textId="77777777" w:rsidR="005252A3" w:rsidRPr="005252A3" w:rsidRDefault="005252A3" w:rsidP="005252A3">
            <w:pPr>
              <w:jc w:val="right"/>
              <w:rPr>
                <w:sz w:val="16"/>
                <w:szCs w:val="16"/>
              </w:rPr>
            </w:pPr>
            <w:r w:rsidRPr="005252A3">
              <w:rPr>
                <w:sz w:val="16"/>
                <w:szCs w:val="16"/>
              </w:rPr>
              <w:t>2 полугодие</w:t>
            </w:r>
          </w:p>
        </w:tc>
        <w:tc>
          <w:tcPr>
            <w:tcW w:w="1280" w:type="dxa"/>
            <w:tcBorders>
              <w:top w:val="nil"/>
              <w:left w:val="nil"/>
              <w:bottom w:val="single" w:sz="8" w:space="0" w:color="auto"/>
              <w:right w:val="nil"/>
            </w:tcBorders>
            <w:shd w:val="clear" w:color="auto" w:fill="auto"/>
            <w:vAlign w:val="center"/>
            <w:hideMark/>
          </w:tcPr>
          <w:p w14:paraId="7EBB5094" w14:textId="77777777" w:rsidR="005252A3" w:rsidRPr="005252A3" w:rsidRDefault="005252A3" w:rsidP="005252A3">
            <w:pPr>
              <w:jc w:val="center"/>
              <w:rPr>
                <w:sz w:val="16"/>
                <w:szCs w:val="16"/>
              </w:rPr>
            </w:pPr>
            <w:r w:rsidRPr="005252A3">
              <w:rPr>
                <w:sz w:val="16"/>
                <w:szCs w:val="16"/>
              </w:rPr>
              <w:t>Гкал</w:t>
            </w:r>
          </w:p>
        </w:tc>
        <w:tc>
          <w:tcPr>
            <w:tcW w:w="1240" w:type="dxa"/>
            <w:tcBorders>
              <w:top w:val="nil"/>
              <w:left w:val="single" w:sz="8" w:space="0" w:color="auto"/>
              <w:bottom w:val="single" w:sz="8" w:space="0" w:color="auto"/>
              <w:right w:val="single" w:sz="8" w:space="0" w:color="auto"/>
            </w:tcBorders>
            <w:shd w:val="clear" w:color="000000" w:fill="C5D9F1"/>
            <w:vAlign w:val="center"/>
            <w:hideMark/>
          </w:tcPr>
          <w:p w14:paraId="730F3B1E" w14:textId="77777777" w:rsidR="005252A3" w:rsidRPr="005252A3" w:rsidRDefault="005252A3" w:rsidP="005252A3">
            <w:pPr>
              <w:jc w:val="both"/>
              <w:rPr>
                <w:sz w:val="16"/>
                <w:szCs w:val="16"/>
              </w:rPr>
            </w:pPr>
            <w:r w:rsidRPr="005252A3">
              <w:rPr>
                <w:sz w:val="16"/>
                <w:szCs w:val="16"/>
              </w:rPr>
              <w:t> </w:t>
            </w:r>
          </w:p>
        </w:tc>
        <w:tc>
          <w:tcPr>
            <w:tcW w:w="1360" w:type="dxa"/>
            <w:tcBorders>
              <w:top w:val="nil"/>
              <w:left w:val="nil"/>
              <w:bottom w:val="single" w:sz="8" w:space="0" w:color="auto"/>
              <w:right w:val="single" w:sz="4" w:space="0" w:color="auto"/>
            </w:tcBorders>
            <w:shd w:val="clear" w:color="000000" w:fill="C5D9F1"/>
            <w:vAlign w:val="center"/>
            <w:hideMark/>
          </w:tcPr>
          <w:p w14:paraId="2A5BE9C2"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8" w:space="0" w:color="auto"/>
              <w:right w:val="single" w:sz="4" w:space="0" w:color="auto"/>
            </w:tcBorders>
            <w:shd w:val="clear" w:color="000000" w:fill="C5D9F1"/>
            <w:vAlign w:val="center"/>
            <w:hideMark/>
          </w:tcPr>
          <w:p w14:paraId="232374B2"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8" w:space="0" w:color="auto"/>
              <w:right w:val="single" w:sz="8" w:space="0" w:color="auto"/>
            </w:tcBorders>
            <w:shd w:val="clear" w:color="000000" w:fill="C5D9F1"/>
            <w:vAlign w:val="center"/>
            <w:hideMark/>
          </w:tcPr>
          <w:p w14:paraId="22409381"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8" w:space="0" w:color="auto"/>
              <w:right w:val="single" w:sz="8" w:space="0" w:color="auto"/>
            </w:tcBorders>
            <w:shd w:val="clear" w:color="000000" w:fill="C5D9F1"/>
            <w:vAlign w:val="center"/>
            <w:hideMark/>
          </w:tcPr>
          <w:p w14:paraId="2267703E" w14:textId="77777777" w:rsidR="005252A3" w:rsidRPr="005252A3" w:rsidRDefault="005252A3" w:rsidP="005252A3">
            <w:pPr>
              <w:jc w:val="center"/>
              <w:rPr>
                <w:sz w:val="16"/>
                <w:szCs w:val="16"/>
              </w:rPr>
            </w:pPr>
            <w:r w:rsidRPr="005252A3">
              <w:rPr>
                <w:sz w:val="16"/>
                <w:szCs w:val="16"/>
              </w:rPr>
              <w:t>24 906</w:t>
            </w:r>
          </w:p>
        </w:tc>
        <w:tc>
          <w:tcPr>
            <w:tcW w:w="1240" w:type="dxa"/>
            <w:tcBorders>
              <w:top w:val="nil"/>
              <w:left w:val="nil"/>
              <w:bottom w:val="single" w:sz="8" w:space="0" w:color="auto"/>
              <w:right w:val="single" w:sz="8" w:space="0" w:color="auto"/>
            </w:tcBorders>
            <w:shd w:val="clear" w:color="000000" w:fill="C5D9F1"/>
            <w:vAlign w:val="center"/>
            <w:hideMark/>
          </w:tcPr>
          <w:p w14:paraId="7549ACB9"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8" w:space="0" w:color="auto"/>
              <w:right w:val="single" w:sz="8" w:space="0" w:color="auto"/>
            </w:tcBorders>
            <w:shd w:val="clear" w:color="000000" w:fill="C5D9F1"/>
            <w:vAlign w:val="center"/>
            <w:hideMark/>
          </w:tcPr>
          <w:p w14:paraId="267429DF" w14:textId="77777777" w:rsidR="005252A3" w:rsidRPr="005252A3" w:rsidRDefault="005252A3" w:rsidP="005252A3">
            <w:pPr>
              <w:jc w:val="center"/>
              <w:rPr>
                <w:sz w:val="16"/>
                <w:szCs w:val="16"/>
              </w:rPr>
            </w:pPr>
            <w:r w:rsidRPr="005252A3">
              <w:rPr>
                <w:sz w:val="16"/>
                <w:szCs w:val="16"/>
              </w:rPr>
              <w:t>24 906</w:t>
            </w:r>
          </w:p>
        </w:tc>
        <w:tc>
          <w:tcPr>
            <w:tcW w:w="1320" w:type="dxa"/>
            <w:tcBorders>
              <w:top w:val="nil"/>
              <w:left w:val="nil"/>
              <w:bottom w:val="single" w:sz="8" w:space="0" w:color="auto"/>
              <w:right w:val="single" w:sz="8" w:space="0" w:color="auto"/>
            </w:tcBorders>
            <w:shd w:val="clear" w:color="000000" w:fill="C5D9F1"/>
            <w:vAlign w:val="center"/>
            <w:hideMark/>
          </w:tcPr>
          <w:p w14:paraId="517722CF" w14:textId="77777777" w:rsidR="005252A3" w:rsidRPr="005252A3" w:rsidRDefault="005252A3" w:rsidP="005252A3">
            <w:pPr>
              <w:jc w:val="center"/>
              <w:rPr>
                <w:sz w:val="16"/>
                <w:szCs w:val="16"/>
              </w:rPr>
            </w:pPr>
            <w:r w:rsidRPr="005252A3">
              <w:rPr>
                <w:sz w:val="16"/>
                <w:szCs w:val="16"/>
              </w:rPr>
              <w:t>24 906</w:t>
            </w:r>
          </w:p>
        </w:tc>
        <w:tc>
          <w:tcPr>
            <w:tcW w:w="1380" w:type="dxa"/>
            <w:tcBorders>
              <w:top w:val="nil"/>
              <w:left w:val="nil"/>
              <w:bottom w:val="single" w:sz="8" w:space="0" w:color="auto"/>
              <w:right w:val="single" w:sz="8" w:space="0" w:color="auto"/>
            </w:tcBorders>
            <w:shd w:val="clear" w:color="000000" w:fill="C5D9F1"/>
            <w:vAlign w:val="center"/>
            <w:hideMark/>
          </w:tcPr>
          <w:p w14:paraId="627F2E06" w14:textId="77777777" w:rsidR="005252A3" w:rsidRPr="005252A3" w:rsidRDefault="005252A3" w:rsidP="005252A3">
            <w:pPr>
              <w:jc w:val="center"/>
              <w:rPr>
                <w:sz w:val="16"/>
                <w:szCs w:val="16"/>
              </w:rPr>
            </w:pPr>
            <w:r w:rsidRPr="005252A3">
              <w:rPr>
                <w:sz w:val="16"/>
                <w:szCs w:val="16"/>
              </w:rPr>
              <w:t>24 906</w:t>
            </w:r>
          </w:p>
        </w:tc>
        <w:tc>
          <w:tcPr>
            <w:tcW w:w="1320" w:type="dxa"/>
            <w:tcBorders>
              <w:top w:val="nil"/>
              <w:left w:val="nil"/>
              <w:bottom w:val="single" w:sz="8" w:space="0" w:color="auto"/>
              <w:right w:val="single" w:sz="8" w:space="0" w:color="auto"/>
            </w:tcBorders>
            <w:shd w:val="clear" w:color="000000" w:fill="C5D9F1"/>
            <w:vAlign w:val="center"/>
            <w:hideMark/>
          </w:tcPr>
          <w:p w14:paraId="44157951" w14:textId="77777777" w:rsidR="005252A3" w:rsidRPr="005252A3" w:rsidRDefault="005252A3" w:rsidP="005252A3">
            <w:pPr>
              <w:jc w:val="center"/>
              <w:rPr>
                <w:sz w:val="16"/>
                <w:szCs w:val="16"/>
              </w:rPr>
            </w:pPr>
            <w:r w:rsidRPr="005252A3">
              <w:rPr>
                <w:sz w:val="16"/>
                <w:szCs w:val="16"/>
              </w:rPr>
              <w:t>24 906</w:t>
            </w:r>
          </w:p>
        </w:tc>
        <w:tc>
          <w:tcPr>
            <w:tcW w:w="1320" w:type="dxa"/>
            <w:tcBorders>
              <w:top w:val="nil"/>
              <w:left w:val="nil"/>
              <w:bottom w:val="single" w:sz="8" w:space="0" w:color="auto"/>
              <w:right w:val="single" w:sz="8" w:space="0" w:color="auto"/>
            </w:tcBorders>
            <w:shd w:val="clear" w:color="000000" w:fill="C5D9F1"/>
            <w:vAlign w:val="center"/>
            <w:hideMark/>
          </w:tcPr>
          <w:p w14:paraId="06DBE9CD" w14:textId="77777777" w:rsidR="005252A3" w:rsidRPr="005252A3" w:rsidRDefault="005252A3" w:rsidP="005252A3">
            <w:pPr>
              <w:jc w:val="center"/>
              <w:rPr>
                <w:sz w:val="16"/>
                <w:szCs w:val="16"/>
              </w:rPr>
            </w:pPr>
            <w:r w:rsidRPr="005252A3">
              <w:rPr>
                <w:sz w:val="16"/>
                <w:szCs w:val="16"/>
              </w:rPr>
              <w:t>24 906</w:t>
            </w:r>
          </w:p>
        </w:tc>
        <w:tc>
          <w:tcPr>
            <w:tcW w:w="1340" w:type="dxa"/>
            <w:tcBorders>
              <w:top w:val="nil"/>
              <w:left w:val="nil"/>
              <w:bottom w:val="single" w:sz="8" w:space="0" w:color="auto"/>
              <w:right w:val="single" w:sz="8" w:space="0" w:color="auto"/>
            </w:tcBorders>
            <w:shd w:val="clear" w:color="000000" w:fill="C5D9F1"/>
            <w:vAlign w:val="center"/>
            <w:hideMark/>
          </w:tcPr>
          <w:p w14:paraId="3DA51AFD" w14:textId="77777777" w:rsidR="005252A3" w:rsidRPr="005252A3" w:rsidRDefault="005252A3" w:rsidP="005252A3">
            <w:pPr>
              <w:jc w:val="center"/>
              <w:rPr>
                <w:sz w:val="16"/>
                <w:szCs w:val="16"/>
              </w:rPr>
            </w:pPr>
            <w:r w:rsidRPr="005252A3">
              <w:rPr>
                <w:sz w:val="16"/>
                <w:szCs w:val="16"/>
              </w:rPr>
              <w:t>24 906</w:t>
            </w:r>
          </w:p>
        </w:tc>
        <w:tc>
          <w:tcPr>
            <w:tcW w:w="1360" w:type="dxa"/>
            <w:tcBorders>
              <w:top w:val="nil"/>
              <w:left w:val="nil"/>
              <w:bottom w:val="single" w:sz="8" w:space="0" w:color="auto"/>
              <w:right w:val="single" w:sz="8" w:space="0" w:color="auto"/>
            </w:tcBorders>
            <w:shd w:val="clear" w:color="000000" w:fill="C5D9F1"/>
            <w:vAlign w:val="center"/>
            <w:hideMark/>
          </w:tcPr>
          <w:p w14:paraId="02093AA0" w14:textId="77777777" w:rsidR="005252A3" w:rsidRPr="005252A3" w:rsidRDefault="005252A3" w:rsidP="005252A3">
            <w:pPr>
              <w:jc w:val="center"/>
              <w:rPr>
                <w:sz w:val="16"/>
                <w:szCs w:val="16"/>
              </w:rPr>
            </w:pPr>
            <w:r w:rsidRPr="005252A3">
              <w:rPr>
                <w:sz w:val="16"/>
                <w:szCs w:val="16"/>
              </w:rPr>
              <w:t>24 906</w:t>
            </w:r>
          </w:p>
        </w:tc>
        <w:tc>
          <w:tcPr>
            <w:tcW w:w="1360" w:type="dxa"/>
            <w:tcBorders>
              <w:top w:val="nil"/>
              <w:left w:val="nil"/>
              <w:bottom w:val="single" w:sz="8" w:space="0" w:color="auto"/>
              <w:right w:val="single" w:sz="8" w:space="0" w:color="auto"/>
            </w:tcBorders>
            <w:shd w:val="clear" w:color="000000" w:fill="C5D9F1"/>
            <w:vAlign w:val="center"/>
            <w:hideMark/>
          </w:tcPr>
          <w:p w14:paraId="371AB004" w14:textId="77777777" w:rsidR="005252A3" w:rsidRPr="005252A3" w:rsidRDefault="005252A3" w:rsidP="005252A3">
            <w:pPr>
              <w:jc w:val="center"/>
              <w:rPr>
                <w:sz w:val="16"/>
                <w:szCs w:val="16"/>
              </w:rPr>
            </w:pPr>
            <w:r w:rsidRPr="005252A3">
              <w:rPr>
                <w:sz w:val="16"/>
                <w:szCs w:val="16"/>
              </w:rPr>
              <w:t>24 906</w:t>
            </w:r>
          </w:p>
        </w:tc>
      </w:tr>
      <w:tr w:rsidR="005252A3" w:rsidRPr="005252A3" w14:paraId="7FDE9697" w14:textId="77777777" w:rsidTr="005252A3">
        <w:trPr>
          <w:trHeight w:val="315"/>
          <w:jc w:val="center"/>
        </w:trPr>
        <w:tc>
          <w:tcPr>
            <w:tcW w:w="740" w:type="dxa"/>
            <w:tcBorders>
              <w:top w:val="nil"/>
              <w:left w:val="single" w:sz="8" w:space="0" w:color="auto"/>
              <w:bottom w:val="nil"/>
              <w:right w:val="single" w:sz="4" w:space="0" w:color="auto"/>
            </w:tcBorders>
            <w:shd w:val="clear" w:color="auto" w:fill="auto"/>
            <w:vAlign w:val="center"/>
            <w:hideMark/>
          </w:tcPr>
          <w:p w14:paraId="35F9BC89" w14:textId="77777777" w:rsidR="005252A3" w:rsidRPr="005252A3" w:rsidRDefault="005252A3" w:rsidP="005252A3">
            <w:pPr>
              <w:jc w:val="center"/>
              <w:rPr>
                <w:sz w:val="16"/>
                <w:szCs w:val="16"/>
              </w:rPr>
            </w:pPr>
            <w:r w:rsidRPr="005252A3">
              <w:rPr>
                <w:sz w:val="16"/>
                <w:szCs w:val="16"/>
              </w:rPr>
              <w:t>2</w:t>
            </w:r>
          </w:p>
        </w:tc>
        <w:tc>
          <w:tcPr>
            <w:tcW w:w="5300" w:type="dxa"/>
            <w:tcBorders>
              <w:top w:val="nil"/>
              <w:left w:val="nil"/>
              <w:bottom w:val="nil"/>
              <w:right w:val="single" w:sz="4" w:space="0" w:color="auto"/>
            </w:tcBorders>
            <w:shd w:val="clear" w:color="auto" w:fill="auto"/>
            <w:vAlign w:val="center"/>
            <w:hideMark/>
          </w:tcPr>
          <w:p w14:paraId="48C297BB" w14:textId="77777777" w:rsidR="005252A3" w:rsidRPr="005252A3" w:rsidRDefault="005252A3" w:rsidP="005252A3">
            <w:pPr>
              <w:jc w:val="both"/>
              <w:rPr>
                <w:sz w:val="16"/>
                <w:szCs w:val="16"/>
              </w:rPr>
            </w:pPr>
            <w:r w:rsidRPr="005252A3">
              <w:rPr>
                <w:sz w:val="16"/>
                <w:szCs w:val="16"/>
              </w:rPr>
              <w:t xml:space="preserve">Тариф, </w:t>
            </w:r>
          </w:p>
        </w:tc>
        <w:tc>
          <w:tcPr>
            <w:tcW w:w="1280" w:type="dxa"/>
            <w:tcBorders>
              <w:top w:val="nil"/>
              <w:left w:val="nil"/>
              <w:bottom w:val="nil"/>
              <w:right w:val="nil"/>
            </w:tcBorders>
            <w:shd w:val="clear" w:color="auto" w:fill="auto"/>
            <w:vAlign w:val="center"/>
            <w:hideMark/>
          </w:tcPr>
          <w:p w14:paraId="6C43B11B" w14:textId="77777777" w:rsidR="005252A3" w:rsidRPr="005252A3" w:rsidRDefault="005252A3" w:rsidP="005252A3">
            <w:pPr>
              <w:jc w:val="center"/>
              <w:rPr>
                <w:sz w:val="16"/>
                <w:szCs w:val="16"/>
              </w:rPr>
            </w:pPr>
            <w:r w:rsidRPr="005252A3">
              <w:rPr>
                <w:sz w:val="16"/>
                <w:szCs w:val="16"/>
              </w:rPr>
              <w:t>руб./Гкал</w:t>
            </w:r>
          </w:p>
        </w:tc>
        <w:tc>
          <w:tcPr>
            <w:tcW w:w="1240" w:type="dxa"/>
            <w:tcBorders>
              <w:top w:val="nil"/>
              <w:left w:val="single" w:sz="8" w:space="0" w:color="auto"/>
              <w:bottom w:val="nil"/>
              <w:right w:val="single" w:sz="8" w:space="0" w:color="auto"/>
            </w:tcBorders>
            <w:shd w:val="clear" w:color="000000" w:fill="C5D9F1"/>
            <w:vAlign w:val="center"/>
            <w:hideMark/>
          </w:tcPr>
          <w:p w14:paraId="7BEE4048" w14:textId="77777777" w:rsidR="005252A3" w:rsidRPr="005252A3" w:rsidRDefault="005252A3" w:rsidP="005252A3">
            <w:pPr>
              <w:jc w:val="center"/>
              <w:rPr>
                <w:sz w:val="16"/>
                <w:szCs w:val="16"/>
              </w:rPr>
            </w:pPr>
            <w:r w:rsidRPr="005252A3">
              <w:rPr>
                <w:sz w:val="16"/>
                <w:szCs w:val="16"/>
              </w:rPr>
              <w:t>3 577,30</w:t>
            </w:r>
          </w:p>
        </w:tc>
        <w:tc>
          <w:tcPr>
            <w:tcW w:w="1360" w:type="dxa"/>
            <w:tcBorders>
              <w:top w:val="nil"/>
              <w:left w:val="nil"/>
              <w:bottom w:val="nil"/>
              <w:right w:val="single" w:sz="4" w:space="0" w:color="auto"/>
            </w:tcBorders>
            <w:shd w:val="clear" w:color="000000" w:fill="C5D9F1"/>
            <w:vAlign w:val="center"/>
            <w:hideMark/>
          </w:tcPr>
          <w:p w14:paraId="7E250483" w14:textId="77777777" w:rsidR="005252A3" w:rsidRPr="005252A3" w:rsidRDefault="005252A3" w:rsidP="005252A3">
            <w:pPr>
              <w:jc w:val="center"/>
              <w:rPr>
                <w:sz w:val="16"/>
                <w:szCs w:val="16"/>
              </w:rPr>
            </w:pPr>
            <w:r w:rsidRPr="005252A3">
              <w:rPr>
                <w:sz w:val="16"/>
                <w:szCs w:val="16"/>
              </w:rPr>
              <w:t>4 503,57</w:t>
            </w:r>
          </w:p>
        </w:tc>
        <w:tc>
          <w:tcPr>
            <w:tcW w:w="1380" w:type="dxa"/>
            <w:tcBorders>
              <w:top w:val="nil"/>
              <w:left w:val="nil"/>
              <w:bottom w:val="nil"/>
              <w:right w:val="single" w:sz="4" w:space="0" w:color="auto"/>
            </w:tcBorders>
            <w:shd w:val="clear" w:color="000000" w:fill="C5D9F1"/>
            <w:vAlign w:val="center"/>
            <w:hideMark/>
          </w:tcPr>
          <w:p w14:paraId="6D2B0741" w14:textId="77777777" w:rsidR="005252A3" w:rsidRPr="005252A3" w:rsidRDefault="005252A3" w:rsidP="005252A3">
            <w:pPr>
              <w:jc w:val="center"/>
              <w:rPr>
                <w:sz w:val="16"/>
                <w:szCs w:val="16"/>
              </w:rPr>
            </w:pPr>
            <w:r w:rsidRPr="005252A3">
              <w:rPr>
                <w:sz w:val="16"/>
                <w:szCs w:val="16"/>
              </w:rPr>
              <w:t>4 047,20</w:t>
            </w:r>
          </w:p>
        </w:tc>
        <w:tc>
          <w:tcPr>
            <w:tcW w:w="1180" w:type="dxa"/>
            <w:tcBorders>
              <w:top w:val="nil"/>
              <w:left w:val="nil"/>
              <w:bottom w:val="nil"/>
              <w:right w:val="single" w:sz="8" w:space="0" w:color="auto"/>
            </w:tcBorders>
            <w:shd w:val="clear" w:color="000000" w:fill="C5D9F1"/>
            <w:vAlign w:val="center"/>
            <w:hideMark/>
          </w:tcPr>
          <w:p w14:paraId="26C23795" w14:textId="77777777" w:rsidR="005252A3" w:rsidRPr="005252A3" w:rsidRDefault="005252A3" w:rsidP="005252A3">
            <w:pPr>
              <w:jc w:val="center"/>
              <w:rPr>
                <w:sz w:val="16"/>
                <w:szCs w:val="16"/>
              </w:rPr>
            </w:pPr>
            <w:r w:rsidRPr="005252A3">
              <w:rPr>
                <w:sz w:val="16"/>
                <w:szCs w:val="16"/>
              </w:rPr>
              <w:t>-456,37</w:t>
            </w:r>
          </w:p>
        </w:tc>
        <w:tc>
          <w:tcPr>
            <w:tcW w:w="1340" w:type="dxa"/>
            <w:tcBorders>
              <w:top w:val="nil"/>
              <w:left w:val="nil"/>
              <w:bottom w:val="nil"/>
              <w:right w:val="single" w:sz="8" w:space="0" w:color="auto"/>
            </w:tcBorders>
            <w:shd w:val="clear" w:color="000000" w:fill="C5D9F1"/>
            <w:vAlign w:val="center"/>
            <w:hideMark/>
          </w:tcPr>
          <w:p w14:paraId="03DB296C" w14:textId="77777777" w:rsidR="005252A3" w:rsidRPr="005252A3" w:rsidRDefault="005252A3" w:rsidP="005252A3">
            <w:pPr>
              <w:jc w:val="center"/>
              <w:rPr>
                <w:sz w:val="16"/>
                <w:szCs w:val="16"/>
              </w:rPr>
            </w:pPr>
            <w:r w:rsidRPr="005252A3">
              <w:rPr>
                <w:sz w:val="16"/>
                <w:szCs w:val="16"/>
              </w:rPr>
              <w:t>4 247,04</w:t>
            </w:r>
          </w:p>
        </w:tc>
        <w:tc>
          <w:tcPr>
            <w:tcW w:w="1240" w:type="dxa"/>
            <w:tcBorders>
              <w:top w:val="nil"/>
              <w:left w:val="nil"/>
              <w:bottom w:val="nil"/>
              <w:right w:val="single" w:sz="8" w:space="0" w:color="auto"/>
            </w:tcBorders>
            <w:shd w:val="clear" w:color="000000" w:fill="C5D9F1"/>
            <w:vAlign w:val="center"/>
            <w:hideMark/>
          </w:tcPr>
          <w:p w14:paraId="09D0C2FE" w14:textId="77777777" w:rsidR="005252A3" w:rsidRPr="005252A3" w:rsidRDefault="005252A3" w:rsidP="005252A3">
            <w:pPr>
              <w:jc w:val="center"/>
              <w:rPr>
                <w:sz w:val="16"/>
                <w:szCs w:val="16"/>
              </w:rPr>
            </w:pPr>
            <w:r w:rsidRPr="005252A3">
              <w:rPr>
                <w:sz w:val="16"/>
                <w:szCs w:val="16"/>
              </w:rPr>
              <w:t>4,94</w:t>
            </w:r>
          </w:p>
        </w:tc>
        <w:tc>
          <w:tcPr>
            <w:tcW w:w="1360" w:type="dxa"/>
            <w:tcBorders>
              <w:top w:val="nil"/>
              <w:left w:val="nil"/>
              <w:bottom w:val="nil"/>
              <w:right w:val="single" w:sz="8" w:space="0" w:color="auto"/>
            </w:tcBorders>
            <w:shd w:val="clear" w:color="000000" w:fill="C5D9F1"/>
            <w:vAlign w:val="center"/>
            <w:hideMark/>
          </w:tcPr>
          <w:p w14:paraId="28D54AF0" w14:textId="77777777" w:rsidR="005252A3" w:rsidRPr="005252A3" w:rsidRDefault="005252A3" w:rsidP="005252A3">
            <w:pPr>
              <w:jc w:val="center"/>
              <w:rPr>
                <w:sz w:val="16"/>
                <w:szCs w:val="16"/>
              </w:rPr>
            </w:pPr>
            <w:r w:rsidRPr="005252A3">
              <w:rPr>
                <w:sz w:val="16"/>
                <w:szCs w:val="16"/>
              </w:rPr>
              <w:t>4 567,13</w:t>
            </w:r>
          </w:p>
        </w:tc>
        <w:tc>
          <w:tcPr>
            <w:tcW w:w="1320" w:type="dxa"/>
            <w:tcBorders>
              <w:top w:val="nil"/>
              <w:left w:val="nil"/>
              <w:bottom w:val="nil"/>
              <w:right w:val="single" w:sz="8" w:space="0" w:color="auto"/>
            </w:tcBorders>
            <w:shd w:val="clear" w:color="000000" w:fill="C5D9F1"/>
            <w:vAlign w:val="center"/>
            <w:hideMark/>
          </w:tcPr>
          <w:p w14:paraId="19A8A9AA" w14:textId="77777777" w:rsidR="005252A3" w:rsidRPr="005252A3" w:rsidRDefault="005252A3" w:rsidP="005252A3">
            <w:pPr>
              <w:jc w:val="center"/>
              <w:rPr>
                <w:sz w:val="16"/>
                <w:szCs w:val="16"/>
              </w:rPr>
            </w:pPr>
            <w:r w:rsidRPr="005252A3">
              <w:rPr>
                <w:sz w:val="16"/>
                <w:szCs w:val="16"/>
              </w:rPr>
              <w:t>4 766,22</w:t>
            </w:r>
          </w:p>
        </w:tc>
        <w:tc>
          <w:tcPr>
            <w:tcW w:w="1380" w:type="dxa"/>
            <w:tcBorders>
              <w:top w:val="nil"/>
              <w:left w:val="nil"/>
              <w:bottom w:val="nil"/>
              <w:right w:val="single" w:sz="8" w:space="0" w:color="auto"/>
            </w:tcBorders>
            <w:shd w:val="clear" w:color="000000" w:fill="C5D9F1"/>
            <w:vAlign w:val="center"/>
            <w:hideMark/>
          </w:tcPr>
          <w:p w14:paraId="76819561" w14:textId="77777777" w:rsidR="005252A3" w:rsidRPr="005252A3" w:rsidRDefault="005252A3" w:rsidP="005252A3">
            <w:pPr>
              <w:jc w:val="center"/>
              <w:rPr>
                <w:sz w:val="16"/>
                <w:szCs w:val="16"/>
              </w:rPr>
            </w:pPr>
            <w:r w:rsidRPr="005252A3">
              <w:rPr>
                <w:sz w:val="16"/>
                <w:szCs w:val="16"/>
              </w:rPr>
              <w:t>5 013,26</w:t>
            </w:r>
          </w:p>
        </w:tc>
        <w:tc>
          <w:tcPr>
            <w:tcW w:w="1320" w:type="dxa"/>
            <w:tcBorders>
              <w:top w:val="nil"/>
              <w:left w:val="nil"/>
              <w:bottom w:val="nil"/>
              <w:right w:val="single" w:sz="8" w:space="0" w:color="auto"/>
            </w:tcBorders>
            <w:shd w:val="clear" w:color="000000" w:fill="C5D9F1"/>
            <w:vAlign w:val="center"/>
            <w:hideMark/>
          </w:tcPr>
          <w:p w14:paraId="644C9409" w14:textId="77777777" w:rsidR="005252A3" w:rsidRPr="005252A3" w:rsidRDefault="005252A3" w:rsidP="005252A3">
            <w:pPr>
              <w:jc w:val="center"/>
              <w:rPr>
                <w:sz w:val="16"/>
                <w:szCs w:val="16"/>
              </w:rPr>
            </w:pPr>
            <w:r w:rsidRPr="005252A3">
              <w:rPr>
                <w:sz w:val="16"/>
                <w:szCs w:val="16"/>
              </w:rPr>
              <w:t>5 233,49</w:t>
            </w:r>
          </w:p>
        </w:tc>
        <w:tc>
          <w:tcPr>
            <w:tcW w:w="1320" w:type="dxa"/>
            <w:tcBorders>
              <w:top w:val="nil"/>
              <w:left w:val="nil"/>
              <w:bottom w:val="nil"/>
              <w:right w:val="single" w:sz="8" w:space="0" w:color="auto"/>
            </w:tcBorders>
            <w:shd w:val="clear" w:color="000000" w:fill="C5D9F1"/>
            <w:vAlign w:val="center"/>
            <w:hideMark/>
          </w:tcPr>
          <w:p w14:paraId="68D80964" w14:textId="77777777" w:rsidR="005252A3" w:rsidRPr="005252A3" w:rsidRDefault="005252A3" w:rsidP="005252A3">
            <w:pPr>
              <w:jc w:val="center"/>
              <w:rPr>
                <w:sz w:val="16"/>
                <w:szCs w:val="16"/>
              </w:rPr>
            </w:pPr>
            <w:r w:rsidRPr="005252A3">
              <w:rPr>
                <w:sz w:val="16"/>
                <w:szCs w:val="16"/>
              </w:rPr>
              <w:t>5 417,45</w:t>
            </w:r>
          </w:p>
        </w:tc>
        <w:tc>
          <w:tcPr>
            <w:tcW w:w="1340" w:type="dxa"/>
            <w:tcBorders>
              <w:top w:val="nil"/>
              <w:left w:val="nil"/>
              <w:bottom w:val="nil"/>
              <w:right w:val="single" w:sz="8" w:space="0" w:color="auto"/>
            </w:tcBorders>
            <w:shd w:val="clear" w:color="000000" w:fill="C5D9F1"/>
            <w:vAlign w:val="center"/>
            <w:hideMark/>
          </w:tcPr>
          <w:p w14:paraId="42ED1F4A" w14:textId="77777777" w:rsidR="005252A3" w:rsidRPr="005252A3" w:rsidRDefault="005252A3" w:rsidP="005252A3">
            <w:pPr>
              <w:jc w:val="center"/>
              <w:rPr>
                <w:sz w:val="16"/>
                <w:szCs w:val="16"/>
              </w:rPr>
            </w:pPr>
            <w:r w:rsidRPr="005252A3">
              <w:rPr>
                <w:sz w:val="16"/>
                <w:szCs w:val="16"/>
              </w:rPr>
              <w:t>5 584,37</w:t>
            </w:r>
          </w:p>
        </w:tc>
        <w:tc>
          <w:tcPr>
            <w:tcW w:w="1360" w:type="dxa"/>
            <w:tcBorders>
              <w:top w:val="nil"/>
              <w:left w:val="nil"/>
              <w:bottom w:val="nil"/>
              <w:right w:val="single" w:sz="8" w:space="0" w:color="auto"/>
            </w:tcBorders>
            <w:shd w:val="clear" w:color="000000" w:fill="C5D9F1"/>
            <w:vAlign w:val="center"/>
            <w:hideMark/>
          </w:tcPr>
          <w:p w14:paraId="1DD62B2F" w14:textId="77777777" w:rsidR="005252A3" w:rsidRPr="005252A3" w:rsidRDefault="005252A3" w:rsidP="005252A3">
            <w:pPr>
              <w:jc w:val="center"/>
              <w:rPr>
                <w:sz w:val="16"/>
                <w:szCs w:val="16"/>
              </w:rPr>
            </w:pPr>
            <w:r w:rsidRPr="005252A3">
              <w:rPr>
                <w:sz w:val="16"/>
                <w:szCs w:val="16"/>
              </w:rPr>
              <w:t>5 805,81</w:t>
            </w:r>
          </w:p>
        </w:tc>
        <w:tc>
          <w:tcPr>
            <w:tcW w:w="1360" w:type="dxa"/>
            <w:tcBorders>
              <w:top w:val="nil"/>
              <w:left w:val="nil"/>
              <w:bottom w:val="nil"/>
              <w:right w:val="single" w:sz="8" w:space="0" w:color="auto"/>
            </w:tcBorders>
            <w:shd w:val="clear" w:color="000000" w:fill="C5D9F1"/>
            <w:vAlign w:val="center"/>
            <w:hideMark/>
          </w:tcPr>
          <w:p w14:paraId="3C43609F" w14:textId="77777777" w:rsidR="005252A3" w:rsidRPr="005252A3" w:rsidRDefault="005252A3" w:rsidP="005252A3">
            <w:pPr>
              <w:jc w:val="center"/>
              <w:rPr>
                <w:sz w:val="16"/>
                <w:szCs w:val="16"/>
              </w:rPr>
            </w:pPr>
            <w:r w:rsidRPr="005252A3">
              <w:rPr>
                <w:sz w:val="16"/>
                <w:szCs w:val="16"/>
              </w:rPr>
              <w:t>6 079,54</w:t>
            </w:r>
          </w:p>
        </w:tc>
      </w:tr>
      <w:tr w:rsidR="005252A3" w:rsidRPr="005252A3" w14:paraId="0318FB98" w14:textId="77777777" w:rsidTr="005252A3">
        <w:trPr>
          <w:trHeight w:val="300"/>
          <w:jc w:val="center"/>
        </w:trPr>
        <w:tc>
          <w:tcPr>
            <w:tcW w:w="74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19440F1A" w14:textId="77777777" w:rsidR="005252A3" w:rsidRPr="005252A3" w:rsidRDefault="005252A3" w:rsidP="005252A3">
            <w:pPr>
              <w:jc w:val="center"/>
              <w:rPr>
                <w:sz w:val="16"/>
                <w:szCs w:val="16"/>
              </w:rPr>
            </w:pPr>
            <w:r w:rsidRPr="005252A3">
              <w:rPr>
                <w:sz w:val="16"/>
                <w:szCs w:val="16"/>
              </w:rPr>
              <w:t> </w:t>
            </w:r>
          </w:p>
        </w:tc>
        <w:tc>
          <w:tcPr>
            <w:tcW w:w="5300" w:type="dxa"/>
            <w:tcBorders>
              <w:top w:val="single" w:sz="8" w:space="0" w:color="auto"/>
              <w:left w:val="nil"/>
              <w:bottom w:val="single" w:sz="4" w:space="0" w:color="auto"/>
              <w:right w:val="single" w:sz="4" w:space="0" w:color="auto"/>
            </w:tcBorders>
            <w:shd w:val="clear" w:color="000000" w:fill="F2F2F2"/>
            <w:vAlign w:val="center"/>
            <w:hideMark/>
          </w:tcPr>
          <w:p w14:paraId="63040FD1" w14:textId="77777777" w:rsidR="005252A3" w:rsidRPr="005252A3" w:rsidRDefault="005252A3" w:rsidP="005252A3">
            <w:pPr>
              <w:jc w:val="right"/>
              <w:rPr>
                <w:b/>
                <w:bCs/>
                <w:sz w:val="16"/>
                <w:szCs w:val="16"/>
              </w:rPr>
            </w:pPr>
            <w:r w:rsidRPr="005252A3">
              <w:rPr>
                <w:b/>
                <w:bCs/>
                <w:sz w:val="16"/>
                <w:szCs w:val="16"/>
              </w:rPr>
              <w:t>1 полугодие</w:t>
            </w:r>
          </w:p>
        </w:tc>
        <w:tc>
          <w:tcPr>
            <w:tcW w:w="1280" w:type="dxa"/>
            <w:tcBorders>
              <w:top w:val="single" w:sz="8" w:space="0" w:color="auto"/>
              <w:left w:val="nil"/>
              <w:bottom w:val="single" w:sz="4" w:space="0" w:color="auto"/>
              <w:right w:val="nil"/>
            </w:tcBorders>
            <w:shd w:val="clear" w:color="000000" w:fill="F2F2F2"/>
            <w:vAlign w:val="center"/>
            <w:hideMark/>
          </w:tcPr>
          <w:p w14:paraId="2DDFA7AF" w14:textId="77777777" w:rsidR="005252A3" w:rsidRPr="005252A3" w:rsidRDefault="005252A3" w:rsidP="005252A3">
            <w:pPr>
              <w:jc w:val="center"/>
              <w:rPr>
                <w:b/>
                <w:bCs/>
                <w:sz w:val="16"/>
                <w:szCs w:val="16"/>
              </w:rPr>
            </w:pPr>
            <w:r w:rsidRPr="005252A3">
              <w:rPr>
                <w:b/>
                <w:bCs/>
                <w:sz w:val="16"/>
                <w:szCs w:val="16"/>
              </w:rPr>
              <w:t>руб./Гкал</w:t>
            </w:r>
          </w:p>
        </w:tc>
        <w:tc>
          <w:tcPr>
            <w:tcW w:w="1240" w:type="dxa"/>
            <w:tcBorders>
              <w:top w:val="single" w:sz="8" w:space="0" w:color="auto"/>
              <w:left w:val="single" w:sz="8" w:space="0" w:color="auto"/>
              <w:bottom w:val="single" w:sz="4" w:space="0" w:color="auto"/>
              <w:right w:val="single" w:sz="8" w:space="0" w:color="auto"/>
            </w:tcBorders>
            <w:shd w:val="clear" w:color="000000" w:fill="C5D9F1"/>
            <w:vAlign w:val="center"/>
            <w:hideMark/>
          </w:tcPr>
          <w:p w14:paraId="7830A77B" w14:textId="77777777" w:rsidR="005252A3" w:rsidRPr="005252A3" w:rsidRDefault="005252A3" w:rsidP="005252A3">
            <w:pPr>
              <w:jc w:val="both"/>
              <w:rPr>
                <w:sz w:val="16"/>
                <w:szCs w:val="16"/>
              </w:rPr>
            </w:pPr>
            <w:r w:rsidRPr="005252A3">
              <w:rPr>
                <w:sz w:val="16"/>
                <w:szCs w:val="16"/>
              </w:rPr>
              <w:t> </w:t>
            </w:r>
          </w:p>
        </w:tc>
        <w:tc>
          <w:tcPr>
            <w:tcW w:w="1360" w:type="dxa"/>
            <w:tcBorders>
              <w:top w:val="single" w:sz="8" w:space="0" w:color="auto"/>
              <w:left w:val="nil"/>
              <w:bottom w:val="single" w:sz="4" w:space="0" w:color="auto"/>
              <w:right w:val="single" w:sz="4" w:space="0" w:color="auto"/>
            </w:tcBorders>
            <w:shd w:val="clear" w:color="000000" w:fill="C5D9F1"/>
            <w:vAlign w:val="center"/>
            <w:hideMark/>
          </w:tcPr>
          <w:p w14:paraId="7D9621C0" w14:textId="77777777" w:rsidR="005252A3" w:rsidRPr="005252A3" w:rsidRDefault="005252A3" w:rsidP="005252A3">
            <w:pPr>
              <w:jc w:val="center"/>
              <w:rPr>
                <w:sz w:val="16"/>
                <w:szCs w:val="16"/>
              </w:rPr>
            </w:pPr>
            <w:r w:rsidRPr="005252A3">
              <w:rPr>
                <w:sz w:val="16"/>
                <w:szCs w:val="16"/>
              </w:rPr>
              <w:t> </w:t>
            </w:r>
          </w:p>
        </w:tc>
        <w:tc>
          <w:tcPr>
            <w:tcW w:w="1380" w:type="dxa"/>
            <w:tcBorders>
              <w:top w:val="single" w:sz="8" w:space="0" w:color="auto"/>
              <w:left w:val="nil"/>
              <w:bottom w:val="single" w:sz="4" w:space="0" w:color="auto"/>
              <w:right w:val="single" w:sz="4" w:space="0" w:color="auto"/>
            </w:tcBorders>
            <w:shd w:val="clear" w:color="000000" w:fill="C5D9F1"/>
            <w:vAlign w:val="center"/>
            <w:hideMark/>
          </w:tcPr>
          <w:p w14:paraId="0399BD90" w14:textId="77777777" w:rsidR="005252A3" w:rsidRPr="005252A3" w:rsidRDefault="005252A3" w:rsidP="005252A3">
            <w:pPr>
              <w:jc w:val="center"/>
              <w:rPr>
                <w:sz w:val="16"/>
                <w:szCs w:val="16"/>
              </w:rPr>
            </w:pPr>
            <w:r w:rsidRPr="005252A3">
              <w:rPr>
                <w:sz w:val="16"/>
                <w:szCs w:val="16"/>
              </w:rPr>
              <w:t> </w:t>
            </w:r>
          </w:p>
        </w:tc>
        <w:tc>
          <w:tcPr>
            <w:tcW w:w="1180" w:type="dxa"/>
            <w:tcBorders>
              <w:top w:val="single" w:sz="8" w:space="0" w:color="auto"/>
              <w:left w:val="nil"/>
              <w:bottom w:val="single" w:sz="4" w:space="0" w:color="auto"/>
              <w:right w:val="single" w:sz="8" w:space="0" w:color="auto"/>
            </w:tcBorders>
            <w:shd w:val="clear" w:color="000000" w:fill="C5D9F1"/>
            <w:vAlign w:val="center"/>
            <w:hideMark/>
          </w:tcPr>
          <w:p w14:paraId="3C09E5B3" w14:textId="77777777" w:rsidR="005252A3" w:rsidRPr="005252A3" w:rsidRDefault="005252A3" w:rsidP="005252A3">
            <w:pPr>
              <w:jc w:val="center"/>
              <w:rPr>
                <w:sz w:val="16"/>
                <w:szCs w:val="16"/>
              </w:rPr>
            </w:pPr>
            <w:r w:rsidRPr="005252A3">
              <w:rPr>
                <w:sz w:val="16"/>
                <w:szCs w:val="16"/>
              </w:rPr>
              <w:t> </w:t>
            </w:r>
          </w:p>
        </w:tc>
        <w:tc>
          <w:tcPr>
            <w:tcW w:w="1340" w:type="dxa"/>
            <w:tcBorders>
              <w:top w:val="single" w:sz="8" w:space="0" w:color="auto"/>
              <w:left w:val="nil"/>
              <w:bottom w:val="single" w:sz="4" w:space="0" w:color="auto"/>
              <w:right w:val="single" w:sz="8" w:space="0" w:color="auto"/>
            </w:tcBorders>
            <w:shd w:val="clear" w:color="000000" w:fill="C5D9F1"/>
            <w:vAlign w:val="center"/>
            <w:hideMark/>
          </w:tcPr>
          <w:p w14:paraId="62BDDA31" w14:textId="77777777" w:rsidR="005252A3" w:rsidRPr="005252A3" w:rsidRDefault="005252A3" w:rsidP="005252A3">
            <w:pPr>
              <w:jc w:val="center"/>
              <w:rPr>
                <w:sz w:val="16"/>
                <w:szCs w:val="16"/>
              </w:rPr>
            </w:pPr>
            <w:r w:rsidRPr="005252A3">
              <w:rPr>
                <w:sz w:val="16"/>
                <w:szCs w:val="16"/>
              </w:rPr>
              <w:t>4 047,20</w:t>
            </w:r>
          </w:p>
        </w:tc>
        <w:tc>
          <w:tcPr>
            <w:tcW w:w="1240" w:type="dxa"/>
            <w:tcBorders>
              <w:top w:val="single" w:sz="8" w:space="0" w:color="auto"/>
              <w:left w:val="nil"/>
              <w:bottom w:val="single" w:sz="4" w:space="0" w:color="auto"/>
              <w:right w:val="single" w:sz="8" w:space="0" w:color="auto"/>
            </w:tcBorders>
            <w:shd w:val="clear" w:color="000000" w:fill="C5D9F1"/>
            <w:vAlign w:val="center"/>
            <w:hideMark/>
          </w:tcPr>
          <w:p w14:paraId="286885A9" w14:textId="77777777" w:rsidR="005252A3" w:rsidRPr="005252A3" w:rsidRDefault="005252A3" w:rsidP="005252A3">
            <w:pPr>
              <w:jc w:val="center"/>
              <w:rPr>
                <w:sz w:val="16"/>
                <w:szCs w:val="16"/>
              </w:rPr>
            </w:pPr>
            <w:r w:rsidRPr="005252A3">
              <w:rPr>
                <w:sz w:val="16"/>
                <w:szCs w:val="16"/>
              </w:rPr>
              <w:t> </w:t>
            </w:r>
          </w:p>
        </w:tc>
        <w:tc>
          <w:tcPr>
            <w:tcW w:w="1360" w:type="dxa"/>
            <w:tcBorders>
              <w:top w:val="single" w:sz="8" w:space="0" w:color="auto"/>
              <w:left w:val="nil"/>
              <w:bottom w:val="single" w:sz="4" w:space="0" w:color="auto"/>
              <w:right w:val="single" w:sz="8" w:space="0" w:color="auto"/>
            </w:tcBorders>
            <w:shd w:val="clear" w:color="000000" w:fill="C5D9F1"/>
            <w:vAlign w:val="center"/>
            <w:hideMark/>
          </w:tcPr>
          <w:p w14:paraId="4CDC6189" w14:textId="77777777" w:rsidR="005252A3" w:rsidRPr="005252A3" w:rsidRDefault="005252A3" w:rsidP="005252A3">
            <w:pPr>
              <w:jc w:val="center"/>
              <w:rPr>
                <w:sz w:val="16"/>
                <w:szCs w:val="16"/>
              </w:rPr>
            </w:pPr>
            <w:r w:rsidRPr="005252A3">
              <w:rPr>
                <w:sz w:val="16"/>
                <w:szCs w:val="16"/>
              </w:rPr>
              <w:t>4 489,04</w:t>
            </w:r>
          </w:p>
        </w:tc>
        <w:tc>
          <w:tcPr>
            <w:tcW w:w="1320" w:type="dxa"/>
            <w:tcBorders>
              <w:top w:val="single" w:sz="8" w:space="0" w:color="auto"/>
              <w:left w:val="nil"/>
              <w:bottom w:val="single" w:sz="4" w:space="0" w:color="auto"/>
              <w:right w:val="single" w:sz="8" w:space="0" w:color="auto"/>
            </w:tcBorders>
            <w:shd w:val="clear" w:color="000000" w:fill="C5D9F1"/>
            <w:vAlign w:val="center"/>
            <w:hideMark/>
          </w:tcPr>
          <w:p w14:paraId="3D96A700" w14:textId="77777777" w:rsidR="005252A3" w:rsidRPr="005252A3" w:rsidRDefault="005252A3" w:rsidP="005252A3">
            <w:pPr>
              <w:jc w:val="center"/>
              <w:rPr>
                <w:sz w:val="16"/>
                <w:szCs w:val="16"/>
              </w:rPr>
            </w:pPr>
            <w:r w:rsidRPr="005252A3">
              <w:rPr>
                <w:sz w:val="16"/>
                <w:szCs w:val="16"/>
              </w:rPr>
              <w:t>4 661,69</w:t>
            </w:r>
          </w:p>
        </w:tc>
        <w:tc>
          <w:tcPr>
            <w:tcW w:w="1380" w:type="dxa"/>
            <w:tcBorders>
              <w:top w:val="single" w:sz="8" w:space="0" w:color="auto"/>
              <w:left w:val="nil"/>
              <w:bottom w:val="single" w:sz="4" w:space="0" w:color="auto"/>
              <w:right w:val="single" w:sz="8" w:space="0" w:color="auto"/>
            </w:tcBorders>
            <w:shd w:val="clear" w:color="000000" w:fill="C5D9F1"/>
            <w:vAlign w:val="center"/>
            <w:hideMark/>
          </w:tcPr>
          <w:p w14:paraId="579189DC" w14:textId="77777777" w:rsidR="005252A3" w:rsidRPr="005252A3" w:rsidRDefault="005252A3" w:rsidP="005252A3">
            <w:pPr>
              <w:jc w:val="center"/>
              <w:rPr>
                <w:sz w:val="16"/>
                <w:szCs w:val="16"/>
              </w:rPr>
            </w:pPr>
            <w:r w:rsidRPr="005252A3">
              <w:rPr>
                <w:sz w:val="16"/>
                <w:szCs w:val="16"/>
              </w:rPr>
              <w:t>4 892,80</w:t>
            </w:r>
          </w:p>
        </w:tc>
        <w:tc>
          <w:tcPr>
            <w:tcW w:w="1320" w:type="dxa"/>
            <w:tcBorders>
              <w:top w:val="single" w:sz="8" w:space="0" w:color="auto"/>
              <w:left w:val="nil"/>
              <w:bottom w:val="single" w:sz="4" w:space="0" w:color="auto"/>
              <w:right w:val="single" w:sz="8" w:space="0" w:color="auto"/>
            </w:tcBorders>
            <w:shd w:val="clear" w:color="000000" w:fill="C5D9F1"/>
            <w:vAlign w:val="center"/>
            <w:hideMark/>
          </w:tcPr>
          <w:p w14:paraId="0562951E" w14:textId="77777777" w:rsidR="005252A3" w:rsidRPr="005252A3" w:rsidRDefault="005252A3" w:rsidP="005252A3">
            <w:pPr>
              <w:jc w:val="center"/>
              <w:rPr>
                <w:sz w:val="16"/>
                <w:szCs w:val="16"/>
              </w:rPr>
            </w:pPr>
            <w:r w:rsidRPr="005252A3">
              <w:rPr>
                <w:sz w:val="16"/>
                <w:szCs w:val="16"/>
              </w:rPr>
              <w:t>5 159,13</w:t>
            </w:r>
          </w:p>
        </w:tc>
        <w:tc>
          <w:tcPr>
            <w:tcW w:w="1320" w:type="dxa"/>
            <w:tcBorders>
              <w:top w:val="single" w:sz="8" w:space="0" w:color="auto"/>
              <w:left w:val="nil"/>
              <w:bottom w:val="single" w:sz="4" w:space="0" w:color="auto"/>
              <w:right w:val="single" w:sz="8" w:space="0" w:color="auto"/>
            </w:tcBorders>
            <w:shd w:val="clear" w:color="000000" w:fill="C5D9F1"/>
            <w:vAlign w:val="center"/>
            <w:hideMark/>
          </w:tcPr>
          <w:p w14:paraId="31FF4B5C" w14:textId="77777777" w:rsidR="005252A3" w:rsidRPr="005252A3" w:rsidRDefault="005252A3" w:rsidP="005252A3">
            <w:pPr>
              <w:jc w:val="center"/>
              <w:rPr>
                <w:sz w:val="16"/>
                <w:szCs w:val="16"/>
              </w:rPr>
            </w:pPr>
            <w:r w:rsidRPr="005252A3">
              <w:rPr>
                <w:sz w:val="16"/>
                <w:szCs w:val="16"/>
              </w:rPr>
              <w:t>5 323,52</w:t>
            </w:r>
          </w:p>
        </w:tc>
        <w:tc>
          <w:tcPr>
            <w:tcW w:w="1340" w:type="dxa"/>
            <w:tcBorders>
              <w:top w:val="single" w:sz="8" w:space="0" w:color="auto"/>
              <w:left w:val="nil"/>
              <w:bottom w:val="single" w:sz="4" w:space="0" w:color="auto"/>
              <w:right w:val="single" w:sz="8" w:space="0" w:color="auto"/>
            </w:tcBorders>
            <w:shd w:val="clear" w:color="000000" w:fill="C5D9F1"/>
            <w:vAlign w:val="center"/>
            <w:hideMark/>
          </w:tcPr>
          <w:p w14:paraId="29FAC963" w14:textId="77777777" w:rsidR="005252A3" w:rsidRPr="005252A3" w:rsidRDefault="005252A3" w:rsidP="005252A3">
            <w:pPr>
              <w:jc w:val="center"/>
              <w:rPr>
                <w:sz w:val="16"/>
                <w:szCs w:val="16"/>
              </w:rPr>
            </w:pPr>
            <w:r w:rsidRPr="005252A3">
              <w:rPr>
                <w:sz w:val="16"/>
                <w:szCs w:val="16"/>
              </w:rPr>
              <w:t>5 531,20</w:t>
            </w:r>
          </w:p>
        </w:tc>
        <w:tc>
          <w:tcPr>
            <w:tcW w:w="1360" w:type="dxa"/>
            <w:tcBorders>
              <w:top w:val="single" w:sz="8" w:space="0" w:color="auto"/>
              <w:left w:val="nil"/>
              <w:bottom w:val="single" w:sz="4" w:space="0" w:color="auto"/>
              <w:right w:val="single" w:sz="8" w:space="0" w:color="auto"/>
            </w:tcBorders>
            <w:shd w:val="clear" w:color="000000" w:fill="C5D9F1"/>
            <w:vAlign w:val="center"/>
            <w:hideMark/>
          </w:tcPr>
          <w:p w14:paraId="150CA0F3" w14:textId="77777777" w:rsidR="005252A3" w:rsidRPr="005252A3" w:rsidRDefault="005252A3" w:rsidP="005252A3">
            <w:pPr>
              <w:jc w:val="center"/>
              <w:rPr>
                <w:sz w:val="16"/>
                <w:szCs w:val="16"/>
              </w:rPr>
            </w:pPr>
            <w:r w:rsidRPr="005252A3">
              <w:rPr>
                <w:sz w:val="16"/>
                <w:szCs w:val="16"/>
              </w:rPr>
              <w:t>5 648,75</w:t>
            </w:r>
          </w:p>
        </w:tc>
        <w:tc>
          <w:tcPr>
            <w:tcW w:w="1360" w:type="dxa"/>
            <w:tcBorders>
              <w:top w:val="single" w:sz="8" w:space="0" w:color="auto"/>
              <w:left w:val="nil"/>
              <w:bottom w:val="single" w:sz="4" w:space="0" w:color="auto"/>
              <w:right w:val="single" w:sz="8" w:space="0" w:color="auto"/>
            </w:tcBorders>
            <w:shd w:val="clear" w:color="000000" w:fill="C5D9F1"/>
            <w:vAlign w:val="center"/>
            <w:hideMark/>
          </w:tcPr>
          <w:p w14:paraId="208756C8" w14:textId="77777777" w:rsidR="005252A3" w:rsidRPr="005252A3" w:rsidRDefault="005252A3" w:rsidP="005252A3">
            <w:pPr>
              <w:jc w:val="center"/>
              <w:rPr>
                <w:sz w:val="16"/>
                <w:szCs w:val="16"/>
              </w:rPr>
            </w:pPr>
            <w:r w:rsidRPr="005252A3">
              <w:rPr>
                <w:sz w:val="16"/>
                <w:szCs w:val="16"/>
              </w:rPr>
              <w:t>5 996,00</w:t>
            </w:r>
          </w:p>
        </w:tc>
      </w:tr>
      <w:tr w:rsidR="005252A3" w:rsidRPr="005252A3" w14:paraId="4BA1BD4E" w14:textId="77777777" w:rsidTr="005252A3">
        <w:trPr>
          <w:trHeight w:val="315"/>
          <w:jc w:val="center"/>
        </w:trPr>
        <w:tc>
          <w:tcPr>
            <w:tcW w:w="740" w:type="dxa"/>
            <w:tcBorders>
              <w:top w:val="nil"/>
              <w:left w:val="single" w:sz="8" w:space="0" w:color="auto"/>
              <w:bottom w:val="single" w:sz="8" w:space="0" w:color="auto"/>
              <w:right w:val="single" w:sz="4" w:space="0" w:color="auto"/>
            </w:tcBorders>
            <w:shd w:val="clear" w:color="000000" w:fill="F2F2F2"/>
            <w:vAlign w:val="center"/>
            <w:hideMark/>
          </w:tcPr>
          <w:p w14:paraId="7078ADE3" w14:textId="77777777" w:rsidR="005252A3" w:rsidRPr="005252A3" w:rsidRDefault="005252A3" w:rsidP="005252A3">
            <w:pPr>
              <w:jc w:val="center"/>
              <w:rPr>
                <w:sz w:val="16"/>
                <w:szCs w:val="16"/>
              </w:rPr>
            </w:pPr>
            <w:r w:rsidRPr="005252A3">
              <w:rPr>
                <w:sz w:val="16"/>
                <w:szCs w:val="16"/>
              </w:rPr>
              <w:t> </w:t>
            </w:r>
          </w:p>
        </w:tc>
        <w:tc>
          <w:tcPr>
            <w:tcW w:w="5300" w:type="dxa"/>
            <w:tcBorders>
              <w:top w:val="nil"/>
              <w:left w:val="nil"/>
              <w:bottom w:val="single" w:sz="8" w:space="0" w:color="auto"/>
              <w:right w:val="single" w:sz="4" w:space="0" w:color="auto"/>
            </w:tcBorders>
            <w:shd w:val="clear" w:color="000000" w:fill="F2F2F2"/>
            <w:vAlign w:val="center"/>
            <w:hideMark/>
          </w:tcPr>
          <w:p w14:paraId="60B3DC18" w14:textId="77777777" w:rsidR="005252A3" w:rsidRPr="005252A3" w:rsidRDefault="005252A3" w:rsidP="005252A3">
            <w:pPr>
              <w:jc w:val="right"/>
              <w:rPr>
                <w:b/>
                <w:bCs/>
                <w:sz w:val="16"/>
                <w:szCs w:val="16"/>
              </w:rPr>
            </w:pPr>
            <w:r w:rsidRPr="005252A3">
              <w:rPr>
                <w:b/>
                <w:bCs/>
                <w:sz w:val="16"/>
                <w:szCs w:val="16"/>
              </w:rPr>
              <w:t>2 полугодие</w:t>
            </w:r>
          </w:p>
        </w:tc>
        <w:tc>
          <w:tcPr>
            <w:tcW w:w="1280" w:type="dxa"/>
            <w:tcBorders>
              <w:top w:val="nil"/>
              <w:left w:val="nil"/>
              <w:bottom w:val="single" w:sz="8" w:space="0" w:color="auto"/>
              <w:right w:val="nil"/>
            </w:tcBorders>
            <w:shd w:val="clear" w:color="000000" w:fill="F2F2F2"/>
            <w:vAlign w:val="center"/>
            <w:hideMark/>
          </w:tcPr>
          <w:p w14:paraId="6F0F7496" w14:textId="77777777" w:rsidR="005252A3" w:rsidRPr="005252A3" w:rsidRDefault="005252A3" w:rsidP="005252A3">
            <w:pPr>
              <w:jc w:val="center"/>
              <w:rPr>
                <w:b/>
                <w:bCs/>
                <w:sz w:val="16"/>
                <w:szCs w:val="16"/>
              </w:rPr>
            </w:pPr>
            <w:r w:rsidRPr="005252A3">
              <w:rPr>
                <w:b/>
                <w:bCs/>
                <w:sz w:val="16"/>
                <w:szCs w:val="16"/>
              </w:rPr>
              <w:t>руб./Гкал</w:t>
            </w:r>
          </w:p>
        </w:tc>
        <w:tc>
          <w:tcPr>
            <w:tcW w:w="1240" w:type="dxa"/>
            <w:tcBorders>
              <w:top w:val="nil"/>
              <w:left w:val="single" w:sz="8" w:space="0" w:color="auto"/>
              <w:bottom w:val="single" w:sz="8" w:space="0" w:color="auto"/>
              <w:right w:val="single" w:sz="8" w:space="0" w:color="auto"/>
            </w:tcBorders>
            <w:shd w:val="clear" w:color="000000" w:fill="C5D9F1"/>
            <w:vAlign w:val="center"/>
            <w:hideMark/>
          </w:tcPr>
          <w:p w14:paraId="3EF87F9A" w14:textId="77777777" w:rsidR="005252A3" w:rsidRPr="005252A3" w:rsidRDefault="005252A3" w:rsidP="005252A3">
            <w:pPr>
              <w:jc w:val="both"/>
              <w:rPr>
                <w:sz w:val="16"/>
                <w:szCs w:val="16"/>
              </w:rPr>
            </w:pPr>
            <w:r w:rsidRPr="005252A3">
              <w:rPr>
                <w:sz w:val="16"/>
                <w:szCs w:val="16"/>
              </w:rPr>
              <w:t> </w:t>
            </w:r>
          </w:p>
        </w:tc>
        <w:tc>
          <w:tcPr>
            <w:tcW w:w="1360" w:type="dxa"/>
            <w:tcBorders>
              <w:top w:val="nil"/>
              <w:left w:val="nil"/>
              <w:bottom w:val="single" w:sz="8" w:space="0" w:color="auto"/>
              <w:right w:val="single" w:sz="4" w:space="0" w:color="auto"/>
            </w:tcBorders>
            <w:shd w:val="clear" w:color="000000" w:fill="C5D9F1"/>
            <w:vAlign w:val="center"/>
            <w:hideMark/>
          </w:tcPr>
          <w:p w14:paraId="5E43FA01" w14:textId="77777777" w:rsidR="005252A3" w:rsidRPr="005252A3" w:rsidRDefault="005252A3" w:rsidP="005252A3">
            <w:pPr>
              <w:jc w:val="center"/>
              <w:rPr>
                <w:sz w:val="16"/>
                <w:szCs w:val="16"/>
              </w:rPr>
            </w:pPr>
            <w:r w:rsidRPr="005252A3">
              <w:rPr>
                <w:sz w:val="16"/>
                <w:szCs w:val="16"/>
              </w:rPr>
              <w:t>4 503,57</w:t>
            </w:r>
          </w:p>
        </w:tc>
        <w:tc>
          <w:tcPr>
            <w:tcW w:w="1380" w:type="dxa"/>
            <w:tcBorders>
              <w:top w:val="nil"/>
              <w:left w:val="nil"/>
              <w:bottom w:val="single" w:sz="8" w:space="0" w:color="auto"/>
              <w:right w:val="single" w:sz="4" w:space="0" w:color="auto"/>
            </w:tcBorders>
            <w:shd w:val="clear" w:color="000000" w:fill="C5D9F1"/>
            <w:vAlign w:val="center"/>
            <w:hideMark/>
          </w:tcPr>
          <w:p w14:paraId="70DAE801" w14:textId="77777777" w:rsidR="005252A3" w:rsidRPr="005252A3" w:rsidRDefault="005252A3" w:rsidP="005252A3">
            <w:pPr>
              <w:jc w:val="center"/>
              <w:rPr>
                <w:sz w:val="16"/>
                <w:szCs w:val="16"/>
              </w:rPr>
            </w:pPr>
            <w:r w:rsidRPr="005252A3">
              <w:rPr>
                <w:sz w:val="16"/>
                <w:szCs w:val="16"/>
              </w:rPr>
              <w:t>4 047,20</w:t>
            </w:r>
          </w:p>
        </w:tc>
        <w:tc>
          <w:tcPr>
            <w:tcW w:w="1180" w:type="dxa"/>
            <w:tcBorders>
              <w:top w:val="nil"/>
              <w:left w:val="nil"/>
              <w:bottom w:val="single" w:sz="8" w:space="0" w:color="auto"/>
              <w:right w:val="single" w:sz="8" w:space="0" w:color="auto"/>
            </w:tcBorders>
            <w:shd w:val="clear" w:color="000000" w:fill="C5D9F1"/>
            <w:vAlign w:val="center"/>
            <w:hideMark/>
          </w:tcPr>
          <w:p w14:paraId="190360EE" w14:textId="77777777" w:rsidR="005252A3" w:rsidRPr="005252A3" w:rsidRDefault="005252A3" w:rsidP="005252A3">
            <w:pPr>
              <w:jc w:val="center"/>
              <w:rPr>
                <w:sz w:val="16"/>
                <w:szCs w:val="16"/>
              </w:rPr>
            </w:pPr>
            <w:r w:rsidRPr="005252A3">
              <w:rPr>
                <w:sz w:val="16"/>
                <w:szCs w:val="16"/>
              </w:rPr>
              <w:t>-456,37</w:t>
            </w:r>
          </w:p>
        </w:tc>
        <w:tc>
          <w:tcPr>
            <w:tcW w:w="1340" w:type="dxa"/>
            <w:tcBorders>
              <w:top w:val="nil"/>
              <w:left w:val="nil"/>
              <w:bottom w:val="single" w:sz="8" w:space="0" w:color="auto"/>
              <w:right w:val="single" w:sz="8" w:space="0" w:color="auto"/>
            </w:tcBorders>
            <w:shd w:val="clear" w:color="000000" w:fill="C5D9F1"/>
            <w:vAlign w:val="center"/>
            <w:hideMark/>
          </w:tcPr>
          <w:p w14:paraId="31AA59F6" w14:textId="77777777" w:rsidR="005252A3" w:rsidRPr="005252A3" w:rsidRDefault="005252A3" w:rsidP="005252A3">
            <w:pPr>
              <w:jc w:val="center"/>
              <w:rPr>
                <w:sz w:val="16"/>
                <w:szCs w:val="16"/>
              </w:rPr>
            </w:pPr>
            <w:r w:rsidRPr="005252A3">
              <w:rPr>
                <w:sz w:val="16"/>
                <w:szCs w:val="16"/>
              </w:rPr>
              <w:t>4 489,04</w:t>
            </w:r>
          </w:p>
        </w:tc>
        <w:tc>
          <w:tcPr>
            <w:tcW w:w="1240" w:type="dxa"/>
            <w:tcBorders>
              <w:top w:val="nil"/>
              <w:left w:val="nil"/>
              <w:bottom w:val="single" w:sz="8" w:space="0" w:color="auto"/>
              <w:right w:val="single" w:sz="8" w:space="0" w:color="auto"/>
            </w:tcBorders>
            <w:shd w:val="clear" w:color="000000" w:fill="C5D9F1"/>
            <w:vAlign w:val="center"/>
            <w:hideMark/>
          </w:tcPr>
          <w:p w14:paraId="6F4A017D" w14:textId="77777777" w:rsidR="005252A3" w:rsidRPr="005252A3" w:rsidRDefault="005252A3" w:rsidP="005252A3">
            <w:pPr>
              <w:jc w:val="center"/>
              <w:rPr>
                <w:sz w:val="16"/>
                <w:szCs w:val="16"/>
              </w:rPr>
            </w:pPr>
            <w:r w:rsidRPr="005252A3">
              <w:rPr>
                <w:sz w:val="16"/>
                <w:szCs w:val="16"/>
              </w:rPr>
              <w:t>10,92</w:t>
            </w:r>
          </w:p>
        </w:tc>
        <w:tc>
          <w:tcPr>
            <w:tcW w:w="1360" w:type="dxa"/>
            <w:tcBorders>
              <w:top w:val="nil"/>
              <w:left w:val="nil"/>
              <w:bottom w:val="single" w:sz="8" w:space="0" w:color="auto"/>
              <w:right w:val="single" w:sz="8" w:space="0" w:color="auto"/>
            </w:tcBorders>
            <w:shd w:val="clear" w:color="000000" w:fill="C5D9F1"/>
            <w:vAlign w:val="center"/>
            <w:hideMark/>
          </w:tcPr>
          <w:p w14:paraId="0528116C" w14:textId="77777777" w:rsidR="005252A3" w:rsidRPr="005252A3" w:rsidRDefault="005252A3" w:rsidP="005252A3">
            <w:pPr>
              <w:jc w:val="center"/>
              <w:rPr>
                <w:sz w:val="16"/>
                <w:szCs w:val="16"/>
              </w:rPr>
            </w:pPr>
            <w:r w:rsidRPr="005252A3">
              <w:rPr>
                <w:sz w:val="16"/>
                <w:szCs w:val="16"/>
              </w:rPr>
              <w:t>4 661,69</w:t>
            </w:r>
          </w:p>
        </w:tc>
        <w:tc>
          <w:tcPr>
            <w:tcW w:w="1320" w:type="dxa"/>
            <w:tcBorders>
              <w:top w:val="nil"/>
              <w:left w:val="nil"/>
              <w:bottom w:val="single" w:sz="8" w:space="0" w:color="auto"/>
              <w:right w:val="single" w:sz="8" w:space="0" w:color="auto"/>
            </w:tcBorders>
            <w:shd w:val="clear" w:color="000000" w:fill="C5D9F1"/>
            <w:vAlign w:val="center"/>
            <w:hideMark/>
          </w:tcPr>
          <w:p w14:paraId="6D311D32" w14:textId="77777777" w:rsidR="005252A3" w:rsidRPr="005252A3" w:rsidRDefault="005252A3" w:rsidP="005252A3">
            <w:pPr>
              <w:jc w:val="center"/>
              <w:rPr>
                <w:sz w:val="16"/>
                <w:szCs w:val="16"/>
              </w:rPr>
            </w:pPr>
            <w:r w:rsidRPr="005252A3">
              <w:rPr>
                <w:sz w:val="16"/>
                <w:szCs w:val="16"/>
              </w:rPr>
              <w:t>4 892,80</w:t>
            </w:r>
          </w:p>
        </w:tc>
        <w:tc>
          <w:tcPr>
            <w:tcW w:w="1380" w:type="dxa"/>
            <w:tcBorders>
              <w:top w:val="nil"/>
              <w:left w:val="nil"/>
              <w:bottom w:val="single" w:sz="8" w:space="0" w:color="auto"/>
              <w:right w:val="single" w:sz="8" w:space="0" w:color="auto"/>
            </w:tcBorders>
            <w:shd w:val="clear" w:color="000000" w:fill="C5D9F1"/>
            <w:vAlign w:val="center"/>
            <w:hideMark/>
          </w:tcPr>
          <w:p w14:paraId="1039F383" w14:textId="77777777" w:rsidR="005252A3" w:rsidRPr="005252A3" w:rsidRDefault="005252A3" w:rsidP="005252A3">
            <w:pPr>
              <w:jc w:val="center"/>
              <w:rPr>
                <w:sz w:val="16"/>
                <w:szCs w:val="16"/>
              </w:rPr>
            </w:pPr>
            <w:r w:rsidRPr="005252A3">
              <w:rPr>
                <w:sz w:val="16"/>
                <w:szCs w:val="16"/>
              </w:rPr>
              <w:t>5 159,13</w:t>
            </w:r>
          </w:p>
        </w:tc>
        <w:tc>
          <w:tcPr>
            <w:tcW w:w="1320" w:type="dxa"/>
            <w:tcBorders>
              <w:top w:val="nil"/>
              <w:left w:val="nil"/>
              <w:bottom w:val="single" w:sz="8" w:space="0" w:color="auto"/>
              <w:right w:val="single" w:sz="8" w:space="0" w:color="auto"/>
            </w:tcBorders>
            <w:shd w:val="clear" w:color="000000" w:fill="C5D9F1"/>
            <w:vAlign w:val="center"/>
            <w:hideMark/>
          </w:tcPr>
          <w:p w14:paraId="1A3FB53E" w14:textId="77777777" w:rsidR="005252A3" w:rsidRPr="005252A3" w:rsidRDefault="005252A3" w:rsidP="005252A3">
            <w:pPr>
              <w:jc w:val="center"/>
              <w:rPr>
                <w:sz w:val="16"/>
                <w:szCs w:val="16"/>
              </w:rPr>
            </w:pPr>
            <w:r w:rsidRPr="005252A3">
              <w:rPr>
                <w:sz w:val="16"/>
                <w:szCs w:val="16"/>
              </w:rPr>
              <w:t>5 323,52</w:t>
            </w:r>
          </w:p>
        </w:tc>
        <w:tc>
          <w:tcPr>
            <w:tcW w:w="1320" w:type="dxa"/>
            <w:tcBorders>
              <w:top w:val="nil"/>
              <w:left w:val="nil"/>
              <w:bottom w:val="single" w:sz="8" w:space="0" w:color="auto"/>
              <w:right w:val="single" w:sz="8" w:space="0" w:color="auto"/>
            </w:tcBorders>
            <w:shd w:val="clear" w:color="000000" w:fill="C5D9F1"/>
            <w:vAlign w:val="center"/>
            <w:hideMark/>
          </w:tcPr>
          <w:p w14:paraId="1918DE66" w14:textId="77777777" w:rsidR="005252A3" w:rsidRPr="005252A3" w:rsidRDefault="005252A3" w:rsidP="005252A3">
            <w:pPr>
              <w:jc w:val="center"/>
              <w:rPr>
                <w:sz w:val="16"/>
                <w:szCs w:val="16"/>
              </w:rPr>
            </w:pPr>
            <w:r w:rsidRPr="005252A3">
              <w:rPr>
                <w:sz w:val="16"/>
                <w:szCs w:val="16"/>
              </w:rPr>
              <w:t>5 531,20</w:t>
            </w:r>
          </w:p>
        </w:tc>
        <w:tc>
          <w:tcPr>
            <w:tcW w:w="1340" w:type="dxa"/>
            <w:tcBorders>
              <w:top w:val="nil"/>
              <w:left w:val="nil"/>
              <w:bottom w:val="single" w:sz="8" w:space="0" w:color="auto"/>
              <w:right w:val="single" w:sz="8" w:space="0" w:color="auto"/>
            </w:tcBorders>
            <w:shd w:val="clear" w:color="000000" w:fill="C5D9F1"/>
            <w:vAlign w:val="center"/>
            <w:hideMark/>
          </w:tcPr>
          <w:p w14:paraId="6A189E7B" w14:textId="77777777" w:rsidR="005252A3" w:rsidRPr="005252A3" w:rsidRDefault="005252A3" w:rsidP="005252A3">
            <w:pPr>
              <w:jc w:val="center"/>
              <w:rPr>
                <w:sz w:val="16"/>
                <w:szCs w:val="16"/>
              </w:rPr>
            </w:pPr>
            <w:r w:rsidRPr="005252A3">
              <w:rPr>
                <w:sz w:val="16"/>
                <w:szCs w:val="16"/>
              </w:rPr>
              <w:t>5 648,75</w:t>
            </w:r>
          </w:p>
        </w:tc>
        <w:tc>
          <w:tcPr>
            <w:tcW w:w="1360" w:type="dxa"/>
            <w:tcBorders>
              <w:top w:val="nil"/>
              <w:left w:val="nil"/>
              <w:bottom w:val="single" w:sz="8" w:space="0" w:color="auto"/>
              <w:right w:val="single" w:sz="8" w:space="0" w:color="auto"/>
            </w:tcBorders>
            <w:shd w:val="clear" w:color="000000" w:fill="C5D9F1"/>
            <w:vAlign w:val="center"/>
            <w:hideMark/>
          </w:tcPr>
          <w:p w14:paraId="4D84D410" w14:textId="77777777" w:rsidR="005252A3" w:rsidRPr="005252A3" w:rsidRDefault="005252A3" w:rsidP="005252A3">
            <w:pPr>
              <w:jc w:val="center"/>
              <w:rPr>
                <w:sz w:val="16"/>
                <w:szCs w:val="16"/>
              </w:rPr>
            </w:pPr>
            <w:r w:rsidRPr="005252A3">
              <w:rPr>
                <w:sz w:val="16"/>
                <w:szCs w:val="16"/>
              </w:rPr>
              <w:t>5 996,00</w:t>
            </w:r>
          </w:p>
        </w:tc>
        <w:tc>
          <w:tcPr>
            <w:tcW w:w="1360" w:type="dxa"/>
            <w:tcBorders>
              <w:top w:val="nil"/>
              <w:left w:val="nil"/>
              <w:bottom w:val="single" w:sz="8" w:space="0" w:color="auto"/>
              <w:right w:val="single" w:sz="8" w:space="0" w:color="auto"/>
            </w:tcBorders>
            <w:shd w:val="clear" w:color="000000" w:fill="C5D9F1"/>
            <w:vAlign w:val="center"/>
            <w:hideMark/>
          </w:tcPr>
          <w:p w14:paraId="7BC83B8E" w14:textId="77777777" w:rsidR="005252A3" w:rsidRPr="005252A3" w:rsidRDefault="005252A3" w:rsidP="005252A3">
            <w:pPr>
              <w:jc w:val="center"/>
              <w:rPr>
                <w:sz w:val="16"/>
                <w:szCs w:val="16"/>
              </w:rPr>
            </w:pPr>
            <w:r w:rsidRPr="005252A3">
              <w:rPr>
                <w:sz w:val="16"/>
                <w:szCs w:val="16"/>
              </w:rPr>
              <w:t>6 180,70</w:t>
            </w:r>
          </w:p>
        </w:tc>
      </w:tr>
      <w:tr w:rsidR="005252A3" w:rsidRPr="005252A3" w14:paraId="1F1A50E0" w14:textId="77777777" w:rsidTr="005252A3">
        <w:trPr>
          <w:trHeight w:val="300"/>
          <w:jc w:val="center"/>
        </w:trPr>
        <w:tc>
          <w:tcPr>
            <w:tcW w:w="740" w:type="dxa"/>
            <w:tcBorders>
              <w:top w:val="nil"/>
              <w:left w:val="single" w:sz="8" w:space="0" w:color="auto"/>
              <w:bottom w:val="single" w:sz="4" w:space="0" w:color="auto"/>
              <w:right w:val="single" w:sz="4" w:space="0" w:color="auto"/>
            </w:tcBorders>
            <w:shd w:val="clear" w:color="auto" w:fill="auto"/>
            <w:vAlign w:val="center"/>
            <w:hideMark/>
          </w:tcPr>
          <w:p w14:paraId="16E849F5" w14:textId="77777777" w:rsidR="005252A3" w:rsidRPr="005252A3" w:rsidRDefault="005252A3" w:rsidP="005252A3">
            <w:pPr>
              <w:jc w:val="center"/>
              <w:rPr>
                <w:sz w:val="16"/>
                <w:szCs w:val="16"/>
              </w:rPr>
            </w:pPr>
            <w:r w:rsidRPr="005252A3">
              <w:rPr>
                <w:sz w:val="16"/>
                <w:szCs w:val="16"/>
              </w:rPr>
              <w:t>3</w:t>
            </w:r>
          </w:p>
        </w:tc>
        <w:tc>
          <w:tcPr>
            <w:tcW w:w="5300" w:type="dxa"/>
            <w:tcBorders>
              <w:top w:val="nil"/>
              <w:left w:val="nil"/>
              <w:bottom w:val="single" w:sz="4" w:space="0" w:color="auto"/>
              <w:right w:val="single" w:sz="4" w:space="0" w:color="auto"/>
            </w:tcBorders>
            <w:shd w:val="clear" w:color="auto" w:fill="auto"/>
            <w:vAlign w:val="center"/>
            <w:hideMark/>
          </w:tcPr>
          <w:p w14:paraId="6869EFB4" w14:textId="77777777" w:rsidR="005252A3" w:rsidRPr="005252A3" w:rsidRDefault="005252A3" w:rsidP="005252A3">
            <w:pPr>
              <w:jc w:val="both"/>
              <w:rPr>
                <w:sz w:val="16"/>
                <w:szCs w:val="16"/>
              </w:rPr>
            </w:pPr>
            <w:r w:rsidRPr="005252A3">
              <w:rPr>
                <w:sz w:val="16"/>
                <w:szCs w:val="16"/>
              </w:rPr>
              <w:t>Рост тарифа</w:t>
            </w:r>
          </w:p>
        </w:tc>
        <w:tc>
          <w:tcPr>
            <w:tcW w:w="1280" w:type="dxa"/>
            <w:tcBorders>
              <w:top w:val="nil"/>
              <w:left w:val="nil"/>
              <w:bottom w:val="single" w:sz="4" w:space="0" w:color="auto"/>
              <w:right w:val="nil"/>
            </w:tcBorders>
            <w:shd w:val="clear" w:color="auto" w:fill="auto"/>
            <w:vAlign w:val="center"/>
            <w:hideMark/>
          </w:tcPr>
          <w:p w14:paraId="431DB2F8" w14:textId="77777777" w:rsidR="005252A3" w:rsidRPr="005252A3" w:rsidRDefault="005252A3" w:rsidP="005252A3">
            <w:pPr>
              <w:jc w:val="both"/>
              <w:rPr>
                <w:sz w:val="16"/>
                <w:szCs w:val="16"/>
              </w:rPr>
            </w:pPr>
            <w:r w:rsidRPr="005252A3">
              <w:rPr>
                <w:sz w:val="16"/>
                <w:szCs w:val="16"/>
              </w:rPr>
              <w:t> </w:t>
            </w:r>
          </w:p>
        </w:tc>
        <w:tc>
          <w:tcPr>
            <w:tcW w:w="1240" w:type="dxa"/>
            <w:tcBorders>
              <w:top w:val="nil"/>
              <w:left w:val="single" w:sz="8" w:space="0" w:color="auto"/>
              <w:bottom w:val="single" w:sz="4" w:space="0" w:color="auto"/>
              <w:right w:val="single" w:sz="8" w:space="0" w:color="auto"/>
            </w:tcBorders>
            <w:shd w:val="clear" w:color="000000" w:fill="C5D9F1"/>
            <w:vAlign w:val="center"/>
            <w:hideMark/>
          </w:tcPr>
          <w:p w14:paraId="6567A11E"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4" w:space="0" w:color="auto"/>
            </w:tcBorders>
            <w:shd w:val="clear" w:color="000000" w:fill="C5D9F1"/>
            <w:vAlign w:val="center"/>
            <w:hideMark/>
          </w:tcPr>
          <w:p w14:paraId="539CF19C"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4" w:space="0" w:color="auto"/>
            </w:tcBorders>
            <w:shd w:val="clear" w:color="000000" w:fill="C5D9F1"/>
            <w:vAlign w:val="center"/>
            <w:hideMark/>
          </w:tcPr>
          <w:p w14:paraId="46EDD539" w14:textId="77777777" w:rsidR="005252A3" w:rsidRPr="005252A3" w:rsidRDefault="005252A3" w:rsidP="005252A3">
            <w:pPr>
              <w:jc w:val="center"/>
              <w:rPr>
                <w:sz w:val="16"/>
                <w:szCs w:val="16"/>
              </w:rPr>
            </w:pPr>
            <w:r w:rsidRPr="005252A3">
              <w:rPr>
                <w:sz w:val="16"/>
                <w:szCs w:val="16"/>
              </w:rPr>
              <w:t> </w:t>
            </w:r>
          </w:p>
        </w:tc>
        <w:tc>
          <w:tcPr>
            <w:tcW w:w="1180" w:type="dxa"/>
            <w:tcBorders>
              <w:top w:val="nil"/>
              <w:left w:val="nil"/>
              <w:bottom w:val="single" w:sz="4" w:space="0" w:color="auto"/>
              <w:right w:val="single" w:sz="8" w:space="0" w:color="auto"/>
            </w:tcBorders>
            <w:shd w:val="clear" w:color="000000" w:fill="C5D9F1"/>
            <w:vAlign w:val="center"/>
            <w:hideMark/>
          </w:tcPr>
          <w:p w14:paraId="2D19C699"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50E49BB8" w14:textId="77777777" w:rsidR="005252A3" w:rsidRPr="005252A3" w:rsidRDefault="005252A3" w:rsidP="005252A3">
            <w:pPr>
              <w:jc w:val="center"/>
              <w:rPr>
                <w:sz w:val="16"/>
                <w:szCs w:val="16"/>
              </w:rPr>
            </w:pPr>
            <w:r w:rsidRPr="005252A3">
              <w:rPr>
                <w:sz w:val="16"/>
                <w:szCs w:val="16"/>
              </w:rPr>
              <w:t> </w:t>
            </w:r>
          </w:p>
        </w:tc>
        <w:tc>
          <w:tcPr>
            <w:tcW w:w="1240" w:type="dxa"/>
            <w:tcBorders>
              <w:top w:val="nil"/>
              <w:left w:val="nil"/>
              <w:bottom w:val="single" w:sz="4" w:space="0" w:color="auto"/>
              <w:right w:val="single" w:sz="8" w:space="0" w:color="auto"/>
            </w:tcBorders>
            <w:shd w:val="clear" w:color="000000" w:fill="C5D9F1"/>
            <w:vAlign w:val="center"/>
            <w:hideMark/>
          </w:tcPr>
          <w:p w14:paraId="6D36CE43"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6A93DA2C"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4525B14F" w14:textId="77777777" w:rsidR="005252A3" w:rsidRPr="005252A3" w:rsidRDefault="005252A3" w:rsidP="005252A3">
            <w:pPr>
              <w:jc w:val="center"/>
              <w:rPr>
                <w:sz w:val="16"/>
                <w:szCs w:val="16"/>
              </w:rPr>
            </w:pPr>
            <w:r w:rsidRPr="005252A3">
              <w:rPr>
                <w:sz w:val="16"/>
                <w:szCs w:val="16"/>
              </w:rPr>
              <w:t> </w:t>
            </w:r>
          </w:p>
        </w:tc>
        <w:tc>
          <w:tcPr>
            <w:tcW w:w="1380" w:type="dxa"/>
            <w:tcBorders>
              <w:top w:val="nil"/>
              <w:left w:val="nil"/>
              <w:bottom w:val="single" w:sz="4" w:space="0" w:color="auto"/>
              <w:right w:val="single" w:sz="8" w:space="0" w:color="auto"/>
            </w:tcBorders>
            <w:shd w:val="clear" w:color="000000" w:fill="C5D9F1"/>
            <w:vAlign w:val="center"/>
            <w:hideMark/>
          </w:tcPr>
          <w:p w14:paraId="5210100B"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4D4468DC" w14:textId="77777777" w:rsidR="005252A3" w:rsidRPr="005252A3" w:rsidRDefault="005252A3" w:rsidP="005252A3">
            <w:pPr>
              <w:jc w:val="center"/>
              <w:rPr>
                <w:sz w:val="16"/>
                <w:szCs w:val="16"/>
              </w:rPr>
            </w:pPr>
            <w:r w:rsidRPr="005252A3">
              <w:rPr>
                <w:sz w:val="16"/>
                <w:szCs w:val="16"/>
              </w:rPr>
              <w:t> </w:t>
            </w:r>
          </w:p>
        </w:tc>
        <w:tc>
          <w:tcPr>
            <w:tcW w:w="1320" w:type="dxa"/>
            <w:tcBorders>
              <w:top w:val="nil"/>
              <w:left w:val="nil"/>
              <w:bottom w:val="single" w:sz="4" w:space="0" w:color="auto"/>
              <w:right w:val="single" w:sz="8" w:space="0" w:color="auto"/>
            </w:tcBorders>
            <w:shd w:val="clear" w:color="000000" w:fill="C5D9F1"/>
            <w:vAlign w:val="center"/>
            <w:hideMark/>
          </w:tcPr>
          <w:p w14:paraId="5477AB38" w14:textId="77777777" w:rsidR="005252A3" w:rsidRPr="005252A3" w:rsidRDefault="005252A3" w:rsidP="005252A3">
            <w:pPr>
              <w:jc w:val="center"/>
              <w:rPr>
                <w:sz w:val="16"/>
                <w:szCs w:val="16"/>
              </w:rPr>
            </w:pPr>
            <w:r w:rsidRPr="005252A3">
              <w:rPr>
                <w:sz w:val="16"/>
                <w:szCs w:val="16"/>
              </w:rPr>
              <w:t> </w:t>
            </w:r>
          </w:p>
        </w:tc>
        <w:tc>
          <w:tcPr>
            <w:tcW w:w="1340" w:type="dxa"/>
            <w:tcBorders>
              <w:top w:val="nil"/>
              <w:left w:val="nil"/>
              <w:bottom w:val="single" w:sz="4" w:space="0" w:color="auto"/>
              <w:right w:val="single" w:sz="8" w:space="0" w:color="auto"/>
            </w:tcBorders>
            <w:shd w:val="clear" w:color="000000" w:fill="C5D9F1"/>
            <w:vAlign w:val="center"/>
            <w:hideMark/>
          </w:tcPr>
          <w:p w14:paraId="0DF06162"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59D49E81"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4" w:space="0" w:color="auto"/>
              <w:right w:val="single" w:sz="8" w:space="0" w:color="auto"/>
            </w:tcBorders>
            <w:shd w:val="clear" w:color="000000" w:fill="C5D9F1"/>
            <w:vAlign w:val="center"/>
            <w:hideMark/>
          </w:tcPr>
          <w:p w14:paraId="4CD193A7" w14:textId="77777777" w:rsidR="005252A3" w:rsidRPr="005252A3" w:rsidRDefault="005252A3" w:rsidP="005252A3">
            <w:pPr>
              <w:jc w:val="center"/>
              <w:rPr>
                <w:sz w:val="16"/>
                <w:szCs w:val="16"/>
              </w:rPr>
            </w:pPr>
            <w:r w:rsidRPr="005252A3">
              <w:rPr>
                <w:sz w:val="16"/>
                <w:szCs w:val="16"/>
              </w:rPr>
              <w:t> </w:t>
            </w:r>
          </w:p>
        </w:tc>
      </w:tr>
      <w:tr w:rsidR="005252A3" w:rsidRPr="005252A3" w14:paraId="3C9E6143" w14:textId="77777777" w:rsidTr="005252A3">
        <w:trPr>
          <w:trHeight w:val="315"/>
          <w:jc w:val="center"/>
        </w:trPr>
        <w:tc>
          <w:tcPr>
            <w:tcW w:w="740" w:type="dxa"/>
            <w:tcBorders>
              <w:top w:val="nil"/>
              <w:left w:val="single" w:sz="8" w:space="0" w:color="auto"/>
              <w:bottom w:val="single" w:sz="8" w:space="0" w:color="auto"/>
              <w:right w:val="single" w:sz="4" w:space="0" w:color="auto"/>
            </w:tcBorders>
            <w:shd w:val="clear" w:color="auto" w:fill="auto"/>
            <w:vAlign w:val="center"/>
            <w:hideMark/>
          </w:tcPr>
          <w:p w14:paraId="4F9D67BB" w14:textId="77777777" w:rsidR="005252A3" w:rsidRPr="005252A3" w:rsidRDefault="005252A3" w:rsidP="005252A3">
            <w:pPr>
              <w:jc w:val="center"/>
              <w:rPr>
                <w:sz w:val="16"/>
                <w:szCs w:val="16"/>
              </w:rPr>
            </w:pPr>
            <w:r w:rsidRPr="005252A3">
              <w:rPr>
                <w:sz w:val="16"/>
                <w:szCs w:val="16"/>
              </w:rPr>
              <w:t> </w:t>
            </w:r>
          </w:p>
        </w:tc>
        <w:tc>
          <w:tcPr>
            <w:tcW w:w="5300" w:type="dxa"/>
            <w:tcBorders>
              <w:top w:val="nil"/>
              <w:left w:val="nil"/>
              <w:bottom w:val="single" w:sz="8" w:space="0" w:color="auto"/>
              <w:right w:val="single" w:sz="4" w:space="0" w:color="auto"/>
            </w:tcBorders>
            <w:shd w:val="clear" w:color="auto" w:fill="auto"/>
            <w:vAlign w:val="center"/>
            <w:hideMark/>
          </w:tcPr>
          <w:p w14:paraId="64A16046" w14:textId="77777777" w:rsidR="005252A3" w:rsidRPr="005252A3" w:rsidRDefault="005252A3" w:rsidP="005252A3">
            <w:pPr>
              <w:jc w:val="right"/>
              <w:rPr>
                <w:sz w:val="16"/>
                <w:szCs w:val="16"/>
              </w:rPr>
            </w:pPr>
            <w:r w:rsidRPr="005252A3">
              <w:rPr>
                <w:sz w:val="16"/>
                <w:szCs w:val="16"/>
              </w:rPr>
              <w:t>2 полугодие</w:t>
            </w:r>
          </w:p>
        </w:tc>
        <w:tc>
          <w:tcPr>
            <w:tcW w:w="1280" w:type="dxa"/>
            <w:tcBorders>
              <w:top w:val="nil"/>
              <w:left w:val="nil"/>
              <w:bottom w:val="single" w:sz="8" w:space="0" w:color="auto"/>
              <w:right w:val="nil"/>
            </w:tcBorders>
            <w:shd w:val="clear" w:color="auto" w:fill="auto"/>
            <w:vAlign w:val="center"/>
            <w:hideMark/>
          </w:tcPr>
          <w:p w14:paraId="1DF75A7D" w14:textId="77777777" w:rsidR="005252A3" w:rsidRPr="005252A3" w:rsidRDefault="005252A3" w:rsidP="005252A3">
            <w:pPr>
              <w:jc w:val="center"/>
              <w:rPr>
                <w:sz w:val="16"/>
                <w:szCs w:val="16"/>
              </w:rPr>
            </w:pPr>
            <w:r w:rsidRPr="005252A3">
              <w:rPr>
                <w:sz w:val="16"/>
                <w:szCs w:val="16"/>
              </w:rPr>
              <w:t>%</w:t>
            </w:r>
          </w:p>
        </w:tc>
        <w:tc>
          <w:tcPr>
            <w:tcW w:w="1240" w:type="dxa"/>
            <w:tcBorders>
              <w:top w:val="nil"/>
              <w:left w:val="single" w:sz="8" w:space="0" w:color="auto"/>
              <w:bottom w:val="single" w:sz="8" w:space="0" w:color="auto"/>
              <w:right w:val="single" w:sz="8" w:space="0" w:color="auto"/>
            </w:tcBorders>
            <w:shd w:val="clear" w:color="000000" w:fill="C5D9F1"/>
            <w:vAlign w:val="center"/>
            <w:hideMark/>
          </w:tcPr>
          <w:p w14:paraId="355726F5" w14:textId="77777777" w:rsidR="005252A3" w:rsidRPr="005252A3" w:rsidRDefault="005252A3" w:rsidP="005252A3">
            <w:pPr>
              <w:jc w:val="both"/>
              <w:rPr>
                <w:sz w:val="16"/>
                <w:szCs w:val="16"/>
              </w:rPr>
            </w:pPr>
            <w:r w:rsidRPr="005252A3">
              <w:rPr>
                <w:sz w:val="16"/>
                <w:szCs w:val="16"/>
              </w:rPr>
              <w:t> </w:t>
            </w:r>
          </w:p>
        </w:tc>
        <w:tc>
          <w:tcPr>
            <w:tcW w:w="1360" w:type="dxa"/>
            <w:tcBorders>
              <w:top w:val="nil"/>
              <w:left w:val="nil"/>
              <w:bottom w:val="single" w:sz="8" w:space="0" w:color="auto"/>
              <w:right w:val="single" w:sz="4" w:space="0" w:color="auto"/>
            </w:tcBorders>
            <w:shd w:val="clear" w:color="000000" w:fill="C5D9F1"/>
            <w:vAlign w:val="center"/>
            <w:hideMark/>
          </w:tcPr>
          <w:p w14:paraId="6B7E4BA9" w14:textId="77777777" w:rsidR="005252A3" w:rsidRPr="005252A3" w:rsidRDefault="005252A3" w:rsidP="005252A3">
            <w:pPr>
              <w:jc w:val="center"/>
              <w:rPr>
                <w:sz w:val="16"/>
                <w:szCs w:val="16"/>
              </w:rPr>
            </w:pPr>
            <w:r w:rsidRPr="005252A3">
              <w:rPr>
                <w:sz w:val="16"/>
                <w:szCs w:val="16"/>
              </w:rPr>
              <w:t>25,9%</w:t>
            </w:r>
          </w:p>
        </w:tc>
        <w:tc>
          <w:tcPr>
            <w:tcW w:w="1380" w:type="dxa"/>
            <w:tcBorders>
              <w:top w:val="nil"/>
              <w:left w:val="nil"/>
              <w:bottom w:val="single" w:sz="8" w:space="0" w:color="auto"/>
              <w:right w:val="single" w:sz="4" w:space="0" w:color="auto"/>
            </w:tcBorders>
            <w:shd w:val="clear" w:color="000000" w:fill="C5D9F1"/>
            <w:vAlign w:val="center"/>
            <w:hideMark/>
          </w:tcPr>
          <w:p w14:paraId="6729773F" w14:textId="77777777" w:rsidR="005252A3" w:rsidRPr="005252A3" w:rsidRDefault="005252A3" w:rsidP="005252A3">
            <w:pPr>
              <w:jc w:val="center"/>
              <w:rPr>
                <w:sz w:val="16"/>
                <w:szCs w:val="16"/>
              </w:rPr>
            </w:pPr>
            <w:r w:rsidRPr="005252A3">
              <w:rPr>
                <w:sz w:val="16"/>
                <w:szCs w:val="16"/>
              </w:rPr>
              <w:t>13,1%</w:t>
            </w:r>
          </w:p>
        </w:tc>
        <w:tc>
          <w:tcPr>
            <w:tcW w:w="1180" w:type="dxa"/>
            <w:tcBorders>
              <w:top w:val="nil"/>
              <w:left w:val="nil"/>
              <w:bottom w:val="single" w:sz="8" w:space="0" w:color="auto"/>
              <w:right w:val="single" w:sz="8" w:space="0" w:color="auto"/>
            </w:tcBorders>
            <w:shd w:val="clear" w:color="000000" w:fill="C5D9F1"/>
            <w:vAlign w:val="center"/>
            <w:hideMark/>
          </w:tcPr>
          <w:p w14:paraId="3CD0989C" w14:textId="77777777" w:rsidR="005252A3" w:rsidRPr="005252A3" w:rsidRDefault="005252A3" w:rsidP="005252A3">
            <w:pPr>
              <w:jc w:val="center"/>
              <w:rPr>
                <w:sz w:val="16"/>
                <w:szCs w:val="16"/>
              </w:rPr>
            </w:pPr>
            <w:r w:rsidRPr="005252A3">
              <w:rPr>
                <w:sz w:val="16"/>
                <w:szCs w:val="16"/>
              </w:rPr>
              <w:t>-12,8%</w:t>
            </w:r>
          </w:p>
        </w:tc>
        <w:tc>
          <w:tcPr>
            <w:tcW w:w="1340" w:type="dxa"/>
            <w:tcBorders>
              <w:top w:val="nil"/>
              <w:left w:val="nil"/>
              <w:bottom w:val="single" w:sz="8" w:space="0" w:color="auto"/>
              <w:right w:val="single" w:sz="8" w:space="0" w:color="auto"/>
            </w:tcBorders>
            <w:shd w:val="clear" w:color="000000" w:fill="C5D9F1"/>
            <w:vAlign w:val="center"/>
            <w:hideMark/>
          </w:tcPr>
          <w:p w14:paraId="297B61A7" w14:textId="77777777" w:rsidR="005252A3" w:rsidRPr="005252A3" w:rsidRDefault="005252A3" w:rsidP="005252A3">
            <w:pPr>
              <w:jc w:val="center"/>
              <w:rPr>
                <w:sz w:val="16"/>
                <w:szCs w:val="16"/>
              </w:rPr>
            </w:pPr>
            <w:r w:rsidRPr="005252A3">
              <w:rPr>
                <w:sz w:val="16"/>
                <w:szCs w:val="16"/>
              </w:rPr>
              <w:t>10,9%</w:t>
            </w:r>
          </w:p>
        </w:tc>
        <w:tc>
          <w:tcPr>
            <w:tcW w:w="1240" w:type="dxa"/>
            <w:tcBorders>
              <w:top w:val="nil"/>
              <w:left w:val="nil"/>
              <w:bottom w:val="single" w:sz="8" w:space="0" w:color="auto"/>
              <w:right w:val="single" w:sz="8" w:space="0" w:color="auto"/>
            </w:tcBorders>
            <w:shd w:val="clear" w:color="000000" w:fill="C5D9F1"/>
            <w:vAlign w:val="center"/>
            <w:hideMark/>
          </w:tcPr>
          <w:p w14:paraId="7D5E1A5B" w14:textId="77777777" w:rsidR="005252A3" w:rsidRPr="005252A3" w:rsidRDefault="005252A3" w:rsidP="005252A3">
            <w:pPr>
              <w:jc w:val="center"/>
              <w:rPr>
                <w:sz w:val="16"/>
                <w:szCs w:val="16"/>
              </w:rPr>
            </w:pPr>
            <w:r w:rsidRPr="005252A3">
              <w:rPr>
                <w:sz w:val="16"/>
                <w:szCs w:val="16"/>
              </w:rPr>
              <w:t> </w:t>
            </w:r>
          </w:p>
        </w:tc>
        <w:tc>
          <w:tcPr>
            <w:tcW w:w="1360" w:type="dxa"/>
            <w:tcBorders>
              <w:top w:val="nil"/>
              <w:left w:val="nil"/>
              <w:bottom w:val="single" w:sz="8" w:space="0" w:color="auto"/>
              <w:right w:val="single" w:sz="8" w:space="0" w:color="auto"/>
            </w:tcBorders>
            <w:shd w:val="clear" w:color="000000" w:fill="C5D9F1"/>
            <w:vAlign w:val="center"/>
            <w:hideMark/>
          </w:tcPr>
          <w:p w14:paraId="1E261B55" w14:textId="77777777" w:rsidR="005252A3" w:rsidRPr="005252A3" w:rsidRDefault="005252A3" w:rsidP="005252A3">
            <w:pPr>
              <w:jc w:val="center"/>
              <w:rPr>
                <w:sz w:val="16"/>
                <w:szCs w:val="16"/>
              </w:rPr>
            </w:pPr>
            <w:r w:rsidRPr="005252A3">
              <w:rPr>
                <w:sz w:val="16"/>
                <w:szCs w:val="16"/>
              </w:rPr>
              <w:t>3,8%</w:t>
            </w:r>
          </w:p>
        </w:tc>
        <w:tc>
          <w:tcPr>
            <w:tcW w:w="1320" w:type="dxa"/>
            <w:tcBorders>
              <w:top w:val="nil"/>
              <w:left w:val="nil"/>
              <w:bottom w:val="single" w:sz="8" w:space="0" w:color="auto"/>
              <w:right w:val="single" w:sz="8" w:space="0" w:color="auto"/>
            </w:tcBorders>
            <w:shd w:val="clear" w:color="000000" w:fill="C5D9F1"/>
            <w:vAlign w:val="center"/>
            <w:hideMark/>
          </w:tcPr>
          <w:p w14:paraId="36F3528A" w14:textId="77777777" w:rsidR="005252A3" w:rsidRPr="005252A3" w:rsidRDefault="005252A3" w:rsidP="005252A3">
            <w:pPr>
              <w:jc w:val="center"/>
              <w:rPr>
                <w:sz w:val="16"/>
                <w:szCs w:val="16"/>
              </w:rPr>
            </w:pPr>
            <w:r w:rsidRPr="005252A3">
              <w:rPr>
                <w:sz w:val="16"/>
                <w:szCs w:val="16"/>
              </w:rPr>
              <w:t>5,0%</w:t>
            </w:r>
          </w:p>
        </w:tc>
        <w:tc>
          <w:tcPr>
            <w:tcW w:w="1380" w:type="dxa"/>
            <w:tcBorders>
              <w:top w:val="nil"/>
              <w:left w:val="nil"/>
              <w:bottom w:val="single" w:sz="8" w:space="0" w:color="auto"/>
              <w:right w:val="single" w:sz="8" w:space="0" w:color="auto"/>
            </w:tcBorders>
            <w:shd w:val="clear" w:color="000000" w:fill="C5D9F1"/>
            <w:vAlign w:val="center"/>
            <w:hideMark/>
          </w:tcPr>
          <w:p w14:paraId="2FB236A0" w14:textId="77777777" w:rsidR="005252A3" w:rsidRPr="005252A3" w:rsidRDefault="005252A3" w:rsidP="005252A3">
            <w:pPr>
              <w:jc w:val="center"/>
              <w:rPr>
                <w:sz w:val="16"/>
                <w:szCs w:val="16"/>
              </w:rPr>
            </w:pPr>
            <w:r w:rsidRPr="005252A3">
              <w:rPr>
                <w:sz w:val="16"/>
                <w:szCs w:val="16"/>
              </w:rPr>
              <w:t>5,4%</w:t>
            </w:r>
          </w:p>
        </w:tc>
        <w:tc>
          <w:tcPr>
            <w:tcW w:w="1320" w:type="dxa"/>
            <w:tcBorders>
              <w:top w:val="nil"/>
              <w:left w:val="nil"/>
              <w:bottom w:val="single" w:sz="8" w:space="0" w:color="auto"/>
              <w:right w:val="single" w:sz="8" w:space="0" w:color="auto"/>
            </w:tcBorders>
            <w:shd w:val="clear" w:color="000000" w:fill="C5D9F1"/>
            <w:vAlign w:val="center"/>
            <w:hideMark/>
          </w:tcPr>
          <w:p w14:paraId="62E65E55" w14:textId="77777777" w:rsidR="005252A3" w:rsidRPr="005252A3" w:rsidRDefault="005252A3" w:rsidP="005252A3">
            <w:pPr>
              <w:jc w:val="center"/>
              <w:rPr>
                <w:sz w:val="16"/>
                <w:szCs w:val="16"/>
              </w:rPr>
            </w:pPr>
            <w:r w:rsidRPr="005252A3">
              <w:rPr>
                <w:sz w:val="16"/>
                <w:szCs w:val="16"/>
              </w:rPr>
              <w:t>3,2%</w:t>
            </w:r>
          </w:p>
        </w:tc>
        <w:tc>
          <w:tcPr>
            <w:tcW w:w="1320" w:type="dxa"/>
            <w:tcBorders>
              <w:top w:val="nil"/>
              <w:left w:val="nil"/>
              <w:bottom w:val="single" w:sz="8" w:space="0" w:color="auto"/>
              <w:right w:val="single" w:sz="8" w:space="0" w:color="auto"/>
            </w:tcBorders>
            <w:shd w:val="clear" w:color="000000" w:fill="C5D9F1"/>
            <w:vAlign w:val="center"/>
            <w:hideMark/>
          </w:tcPr>
          <w:p w14:paraId="3ABDC449" w14:textId="77777777" w:rsidR="005252A3" w:rsidRPr="005252A3" w:rsidRDefault="005252A3" w:rsidP="005252A3">
            <w:pPr>
              <w:jc w:val="center"/>
              <w:rPr>
                <w:sz w:val="16"/>
                <w:szCs w:val="16"/>
              </w:rPr>
            </w:pPr>
            <w:r w:rsidRPr="005252A3">
              <w:rPr>
                <w:sz w:val="16"/>
                <w:szCs w:val="16"/>
              </w:rPr>
              <w:t>3,9%</w:t>
            </w:r>
          </w:p>
        </w:tc>
        <w:tc>
          <w:tcPr>
            <w:tcW w:w="1340" w:type="dxa"/>
            <w:tcBorders>
              <w:top w:val="nil"/>
              <w:left w:val="nil"/>
              <w:bottom w:val="single" w:sz="8" w:space="0" w:color="auto"/>
              <w:right w:val="single" w:sz="8" w:space="0" w:color="auto"/>
            </w:tcBorders>
            <w:shd w:val="clear" w:color="000000" w:fill="C5D9F1"/>
            <w:vAlign w:val="center"/>
            <w:hideMark/>
          </w:tcPr>
          <w:p w14:paraId="1D200375" w14:textId="77777777" w:rsidR="005252A3" w:rsidRPr="005252A3" w:rsidRDefault="005252A3" w:rsidP="005252A3">
            <w:pPr>
              <w:jc w:val="center"/>
              <w:rPr>
                <w:sz w:val="16"/>
                <w:szCs w:val="16"/>
              </w:rPr>
            </w:pPr>
            <w:r w:rsidRPr="005252A3">
              <w:rPr>
                <w:sz w:val="16"/>
                <w:szCs w:val="16"/>
              </w:rPr>
              <w:t>2,1%</w:t>
            </w:r>
          </w:p>
        </w:tc>
        <w:tc>
          <w:tcPr>
            <w:tcW w:w="1360" w:type="dxa"/>
            <w:tcBorders>
              <w:top w:val="nil"/>
              <w:left w:val="nil"/>
              <w:bottom w:val="single" w:sz="8" w:space="0" w:color="auto"/>
              <w:right w:val="single" w:sz="8" w:space="0" w:color="auto"/>
            </w:tcBorders>
            <w:shd w:val="clear" w:color="000000" w:fill="C5D9F1"/>
            <w:vAlign w:val="center"/>
            <w:hideMark/>
          </w:tcPr>
          <w:p w14:paraId="7031584C" w14:textId="77777777" w:rsidR="005252A3" w:rsidRPr="005252A3" w:rsidRDefault="005252A3" w:rsidP="005252A3">
            <w:pPr>
              <w:jc w:val="center"/>
              <w:rPr>
                <w:sz w:val="16"/>
                <w:szCs w:val="16"/>
              </w:rPr>
            </w:pPr>
            <w:r w:rsidRPr="005252A3">
              <w:rPr>
                <w:sz w:val="16"/>
                <w:szCs w:val="16"/>
              </w:rPr>
              <w:t>6,1%</w:t>
            </w:r>
          </w:p>
        </w:tc>
        <w:tc>
          <w:tcPr>
            <w:tcW w:w="1360" w:type="dxa"/>
            <w:tcBorders>
              <w:top w:val="nil"/>
              <w:left w:val="nil"/>
              <w:bottom w:val="single" w:sz="8" w:space="0" w:color="auto"/>
              <w:right w:val="single" w:sz="8" w:space="0" w:color="auto"/>
            </w:tcBorders>
            <w:shd w:val="clear" w:color="000000" w:fill="C5D9F1"/>
            <w:vAlign w:val="center"/>
            <w:hideMark/>
          </w:tcPr>
          <w:p w14:paraId="30154FAD" w14:textId="77777777" w:rsidR="005252A3" w:rsidRPr="005252A3" w:rsidRDefault="005252A3" w:rsidP="005252A3">
            <w:pPr>
              <w:jc w:val="center"/>
              <w:rPr>
                <w:sz w:val="16"/>
                <w:szCs w:val="16"/>
              </w:rPr>
            </w:pPr>
            <w:r w:rsidRPr="005252A3">
              <w:rPr>
                <w:sz w:val="16"/>
                <w:szCs w:val="16"/>
              </w:rPr>
              <w:t>3,1%</w:t>
            </w:r>
          </w:p>
        </w:tc>
      </w:tr>
    </w:tbl>
    <w:p w14:paraId="3EF2BFB5" w14:textId="77777777" w:rsidR="001710D8" w:rsidRDefault="001710D8" w:rsidP="001710D8">
      <w:pPr>
        <w:jc w:val="both"/>
        <w:rPr>
          <w:bCs/>
        </w:rPr>
      </w:pPr>
    </w:p>
    <w:p w14:paraId="005D5F20" w14:textId="77777777" w:rsidR="001710D8" w:rsidRDefault="001710D8" w:rsidP="001710D8">
      <w:pPr>
        <w:jc w:val="both"/>
        <w:rPr>
          <w:bCs/>
        </w:rPr>
      </w:pPr>
    </w:p>
    <w:p w14:paraId="0F6A6576" w14:textId="61832CDF" w:rsidR="001710D8" w:rsidRDefault="001710D8" w:rsidP="001710D8">
      <w:pPr>
        <w:jc w:val="both"/>
        <w:rPr>
          <w:bCs/>
        </w:rPr>
        <w:sectPr w:rsidR="001710D8" w:rsidSect="005252A3">
          <w:pgSz w:w="16838" w:h="11906" w:orient="landscape" w:code="9"/>
          <w:pgMar w:top="993" w:right="284" w:bottom="567" w:left="567" w:header="680" w:footer="397" w:gutter="0"/>
          <w:cols w:space="708"/>
          <w:docGrid w:linePitch="360"/>
        </w:sectPr>
      </w:pPr>
    </w:p>
    <w:p w14:paraId="109E21E8" w14:textId="4E0420C8" w:rsidR="00D73D45" w:rsidRPr="00191669" w:rsidRDefault="00D73D45" w:rsidP="00D73D45">
      <w:pPr>
        <w:ind w:firstLine="5529"/>
        <w:jc w:val="both"/>
        <w:rPr>
          <w:bCs/>
        </w:rPr>
      </w:pPr>
      <w:r w:rsidRPr="00191669">
        <w:rPr>
          <w:bCs/>
        </w:rPr>
        <w:lastRenderedPageBreak/>
        <w:t xml:space="preserve">Приложение № </w:t>
      </w:r>
      <w:r>
        <w:rPr>
          <w:bCs/>
        </w:rPr>
        <w:t>8</w:t>
      </w:r>
      <w:r w:rsidRPr="00191669">
        <w:rPr>
          <w:bCs/>
        </w:rPr>
        <w:t xml:space="preserve"> к протоколу № </w:t>
      </w:r>
      <w:r>
        <w:rPr>
          <w:bCs/>
        </w:rPr>
        <w:t>100</w:t>
      </w:r>
    </w:p>
    <w:p w14:paraId="1D878D69" w14:textId="77777777" w:rsidR="00D73D45" w:rsidRDefault="00D73D45" w:rsidP="00D73D45">
      <w:pPr>
        <w:ind w:firstLine="5529"/>
        <w:jc w:val="both"/>
        <w:rPr>
          <w:bCs/>
        </w:rPr>
      </w:pPr>
      <w:r w:rsidRPr="00191669">
        <w:rPr>
          <w:bCs/>
        </w:rPr>
        <w:t xml:space="preserve">заседания Правления региональной </w:t>
      </w:r>
    </w:p>
    <w:p w14:paraId="7448BD99" w14:textId="77777777" w:rsidR="00D73D45" w:rsidRPr="00191669" w:rsidRDefault="00D73D45" w:rsidP="00D73D45">
      <w:pPr>
        <w:ind w:firstLine="5529"/>
        <w:jc w:val="both"/>
        <w:rPr>
          <w:bCs/>
        </w:rPr>
      </w:pPr>
      <w:r w:rsidRPr="00191669">
        <w:rPr>
          <w:bCs/>
        </w:rPr>
        <w:t>энергетической комиссии</w:t>
      </w:r>
    </w:p>
    <w:p w14:paraId="259E8939" w14:textId="77777777" w:rsidR="00D73D45" w:rsidRDefault="00D73D45" w:rsidP="00D73D45">
      <w:pPr>
        <w:ind w:firstLine="5529"/>
        <w:jc w:val="both"/>
        <w:rPr>
          <w:bCs/>
        </w:rPr>
      </w:pPr>
      <w:r w:rsidRPr="00191669">
        <w:rPr>
          <w:bCs/>
        </w:rPr>
        <w:t xml:space="preserve">Кемеровской области от </w:t>
      </w:r>
      <w:r>
        <w:rPr>
          <w:bCs/>
        </w:rPr>
        <w:t>27</w:t>
      </w:r>
      <w:r w:rsidRPr="00191669">
        <w:rPr>
          <w:bCs/>
        </w:rPr>
        <w:t>.12.2019</w:t>
      </w:r>
    </w:p>
    <w:p w14:paraId="038E9AEB" w14:textId="3356549C" w:rsidR="00D73D45" w:rsidRDefault="00D73D45" w:rsidP="00D73D45">
      <w:pPr>
        <w:tabs>
          <w:tab w:val="left" w:pos="1890"/>
        </w:tabs>
        <w:spacing w:line="312" w:lineRule="auto"/>
        <w:jc w:val="both"/>
        <w:rPr>
          <w:snapToGrid w:val="0"/>
          <w:sz w:val="28"/>
          <w:szCs w:val="28"/>
        </w:rPr>
      </w:pPr>
    </w:p>
    <w:p w14:paraId="41693C6D" w14:textId="77777777" w:rsidR="00D73D45" w:rsidRPr="00D73D45" w:rsidRDefault="00D73D45" w:rsidP="00D73D45">
      <w:pPr>
        <w:ind w:left="-284" w:right="-143"/>
        <w:jc w:val="center"/>
        <w:rPr>
          <w:b/>
          <w:bCs/>
          <w:color w:val="000000"/>
          <w:kern w:val="32"/>
          <w:sz w:val="28"/>
          <w:szCs w:val="28"/>
          <w:lang w:eastAsia="en-US"/>
        </w:rPr>
      </w:pPr>
      <w:r w:rsidRPr="00D73D45">
        <w:rPr>
          <w:b/>
          <w:bCs/>
          <w:color w:val="000000"/>
          <w:kern w:val="32"/>
          <w:sz w:val="28"/>
          <w:szCs w:val="28"/>
          <w:lang w:eastAsia="en-US"/>
        </w:rPr>
        <w:t xml:space="preserve">Долгосрочные параметры регулирования ОАО «Северо-Кузбасская энергетическая компания» для формирования долгосрочных тарифов на тепловую энергию, реализуемую на потребительском рынке </w:t>
      </w:r>
      <w:proofErr w:type="spellStart"/>
      <w:r w:rsidRPr="00D73D45">
        <w:rPr>
          <w:b/>
          <w:bCs/>
          <w:color w:val="000000"/>
          <w:kern w:val="32"/>
          <w:sz w:val="28"/>
          <w:szCs w:val="28"/>
          <w:lang w:eastAsia="en-US"/>
        </w:rPr>
        <w:t>Чебулинского</w:t>
      </w:r>
      <w:proofErr w:type="spellEnd"/>
      <w:r w:rsidRPr="00D73D45">
        <w:rPr>
          <w:b/>
          <w:bCs/>
          <w:color w:val="000000"/>
          <w:kern w:val="32"/>
          <w:sz w:val="28"/>
          <w:szCs w:val="28"/>
          <w:lang w:eastAsia="en-US"/>
        </w:rPr>
        <w:t xml:space="preserve"> муниципального округа, на период с 28.12.2019 по 31.12.2028</w:t>
      </w:r>
    </w:p>
    <w:p w14:paraId="7D3FEF72" w14:textId="77777777" w:rsidR="00D73D45" w:rsidRPr="00D73D45" w:rsidRDefault="00D73D45" w:rsidP="00D73D45">
      <w:pPr>
        <w:ind w:right="-711"/>
        <w:jc w:val="center"/>
        <w:rPr>
          <w:bCs/>
          <w:color w:val="000000"/>
          <w:kern w:val="32"/>
          <w:sz w:val="28"/>
          <w:szCs w:val="28"/>
          <w:lang w:eastAsia="en-US"/>
        </w:rPr>
      </w:pPr>
    </w:p>
    <w:tbl>
      <w:tblPr>
        <w:tblStyle w:val="701"/>
        <w:tblW w:w="10348" w:type="dxa"/>
        <w:tblInd w:w="-601" w:type="dxa"/>
        <w:tblLayout w:type="fixed"/>
        <w:tblLook w:val="04A0" w:firstRow="1" w:lastRow="0" w:firstColumn="1" w:lastColumn="0" w:noHBand="0" w:noVBand="1"/>
      </w:tblPr>
      <w:tblGrid>
        <w:gridCol w:w="1560"/>
        <w:gridCol w:w="850"/>
        <w:gridCol w:w="1276"/>
        <w:gridCol w:w="1276"/>
        <w:gridCol w:w="992"/>
        <w:gridCol w:w="992"/>
        <w:gridCol w:w="1134"/>
        <w:gridCol w:w="1418"/>
        <w:gridCol w:w="850"/>
      </w:tblGrid>
      <w:tr w:rsidR="00D73D45" w:rsidRPr="00D73D45" w14:paraId="2E2B375F" w14:textId="77777777" w:rsidTr="00D73D45">
        <w:trPr>
          <w:trHeight w:val="2309"/>
        </w:trPr>
        <w:tc>
          <w:tcPr>
            <w:tcW w:w="1560" w:type="dxa"/>
            <w:vMerge w:val="restart"/>
            <w:vAlign w:val="center"/>
          </w:tcPr>
          <w:p w14:paraId="18D1DE0E" w14:textId="77777777" w:rsidR="00D73D45" w:rsidRPr="00D73D45" w:rsidRDefault="00D73D45" w:rsidP="00D73D45">
            <w:pPr>
              <w:ind w:right="-2"/>
              <w:jc w:val="center"/>
              <w:rPr>
                <w:sz w:val="22"/>
                <w:szCs w:val="22"/>
                <w:lang w:eastAsia="en-US"/>
              </w:rPr>
            </w:pPr>
            <w:proofErr w:type="spellStart"/>
            <w:proofErr w:type="gramStart"/>
            <w:r w:rsidRPr="00D73D45">
              <w:rPr>
                <w:sz w:val="22"/>
                <w:szCs w:val="22"/>
                <w:lang w:eastAsia="en-US"/>
              </w:rPr>
              <w:t>Наименова-ние</w:t>
            </w:r>
            <w:proofErr w:type="spellEnd"/>
            <w:proofErr w:type="gramEnd"/>
            <w:r w:rsidRPr="00D73D45">
              <w:rPr>
                <w:sz w:val="22"/>
                <w:szCs w:val="22"/>
                <w:lang w:eastAsia="en-US"/>
              </w:rPr>
              <w:t xml:space="preserve"> регулируемой организации</w:t>
            </w:r>
          </w:p>
        </w:tc>
        <w:tc>
          <w:tcPr>
            <w:tcW w:w="850" w:type="dxa"/>
            <w:vMerge w:val="restart"/>
            <w:vAlign w:val="center"/>
          </w:tcPr>
          <w:p w14:paraId="46407974" w14:textId="77777777" w:rsidR="00D73D45" w:rsidRPr="00D73D45" w:rsidRDefault="00D73D45" w:rsidP="00D73D45">
            <w:pPr>
              <w:ind w:left="-91" w:right="-2" w:hanging="91"/>
              <w:jc w:val="center"/>
              <w:rPr>
                <w:sz w:val="22"/>
                <w:szCs w:val="22"/>
                <w:lang w:eastAsia="en-US"/>
              </w:rPr>
            </w:pPr>
            <w:r w:rsidRPr="00D73D45">
              <w:rPr>
                <w:sz w:val="22"/>
                <w:szCs w:val="22"/>
                <w:lang w:eastAsia="en-US"/>
              </w:rPr>
              <w:t xml:space="preserve">  Период</w:t>
            </w:r>
          </w:p>
        </w:tc>
        <w:tc>
          <w:tcPr>
            <w:tcW w:w="1276" w:type="dxa"/>
            <w:vAlign w:val="center"/>
          </w:tcPr>
          <w:p w14:paraId="32804416" w14:textId="77777777" w:rsidR="00D73D45" w:rsidRPr="00D73D45" w:rsidRDefault="00D73D45" w:rsidP="00D73D45">
            <w:pPr>
              <w:ind w:right="-2"/>
              <w:jc w:val="center"/>
              <w:rPr>
                <w:sz w:val="22"/>
                <w:szCs w:val="22"/>
                <w:lang w:eastAsia="en-US"/>
              </w:rPr>
            </w:pPr>
            <w:r w:rsidRPr="00D73D45">
              <w:rPr>
                <w:sz w:val="22"/>
                <w:szCs w:val="22"/>
                <w:lang w:eastAsia="en-US"/>
              </w:rPr>
              <w:t>Базовый</w:t>
            </w:r>
          </w:p>
          <w:p w14:paraId="7DC0DDE0" w14:textId="77777777" w:rsidR="00D73D45" w:rsidRPr="00D73D45" w:rsidRDefault="00D73D45" w:rsidP="00D73D45">
            <w:pPr>
              <w:ind w:right="-2"/>
              <w:jc w:val="center"/>
              <w:rPr>
                <w:sz w:val="22"/>
                <w:szCs w:val="22"/>
                <w:lang w:eastAsia="en-US"/>
              </w:rPr>
            </w:pPr>
            <w:r w:rsidRPr="00D73D45">
              <w:rPr>
                <w:sz w:val="22"/>
                <w:szCs w:val="22"/>
                <w:lang w:eastAsia="en-US"/>
              </w:rPr>
              <w:t>уровень опера-</w:t>
            </w:r>
          </w:p>
          <w:p w14:paraId="6B0CCB11" w14:textId="77777777" w:rsidR="00D73D45" w:rsidRPr="00D73D45" w:rsidRDefault="00D73D45" w:rsidP="00D73D45">
            <w:pPr>
              <w:ind w:right="-2"/>
              <w:jc w:val="center"/>
              <w:rPr>
                <w:sz w:val="22"/>
                <w:szCs w:val="22"/>
                <w:lang w:eastAsia="en-US"/>
              </w:rPr>
            </w:pPr>
            <w:proofErr w:type="spellStart"/>
            <w:r w:rsidRPr="00D73D45">
              <w:rPr>
                <w:sz w:val="22"/>
                <w:szCs w:val="22"/>
                <w:lang w:eastAsia="en-US"/>
              </w:rPr>
              <w:t>ционных</w:t>
            </w:r>
            <w:proofErr w:type="spellEnd"/>
            <w:r w:rsidRPr="00D73D45">
              <w:rPr>
                <w:sz w:val="22"/>
                <w:szCs w:val="22"/>
                <w:lang w:eastAsia="en-US"/>
              </w:rPr>
              <w:t xml:space="preserve"> расходов</w:t>
            </w:r>
          </w:p>
        </w:tc>
        <w:tc>
          <w:tcPr>
            <w:tcW w:w="1276" w:type="dxa"/>
            <w:vAlign w:val="center"/>
          </w:tcPr>
          <w:p w14:paraId="64D72C35" w14:textId="77777777" w:rsidR="00D73D45" w:rsidRPr="00D73D45" w:rsidRDefault="00D73D45" w:rsidP="00D73D45">
            <w:pPr>
              <w:ind w:right="-2"/>
              <w:jc w:val="center"/>
              <w:rPr>
                <w:sz w:val="22"/>
                <w:szCs w:val="22"/>
                <w:lang w:eastAsia="en-US"/>
              </w:rPr>
            </w:pPr>
            <w:r w:rsidRPr="00D73D45">
              <w:rPr>
                <w:sz w:val="22"/>
                <w:szCs w:val="22"/>
                <w:lang w:eastAsia="en-US"/>
              </w:rPr>
              <w:t xml:space="preserve">Индекс </w:t>
            </w:r>
            <w:proofErr w:type="spellStart"/>
            <w:proofErr w:type="gramStart"/>
            <w:r w:rsidRPr="00D73D45">
              <w:rPr>
                <w:sz w:val="22"/>
                <w:szCs w:val="22"/>
                <w:lang w:eastAsia="en-US"/>
              </w:rPr>
              <w:t>эффектив-ности</w:t>
            </w:r>
            <w:proofErr w:type="spellEnd"/>
            <w:proofErr w:type="gramEnd"/>
            <w:r w:rsidRPr="00D73D45">
              <w:rPr>
                <w:sz w:val="22"/>
                <w:szCs w:val="22"/>
                <w:lang w:eastAsia="en-US"/>
              </w:rPr>
              <w:t xml:space="preserve"> опера-</w:t>
            </w:r>
            <w:proofErr w:type="spellStart"/>
            <w:r w:rsidRPr="00D73D45">
              <w:rPr>
                <w:sz w:val="22"/>
                <w:szCs w:val="22"/>
                <w:lang w:eastAsia="en-US"/>
              </w:rPr>
              <w:t>ционных</w:t>
            </w:r>
            <w:proofErr w:type="spellEnd"/>
            <w:r w:rsidRPr="00D73D45">
              <w:rPr>
                <w:sz w:val="22"/>
                <w:szCs w:val="22"/>
                <w:lang w:eastAsia="en-US"/>
              </w:rPr>
              <w:t xml:space="preserve"> расходов</w:t>
            </w:r>
          </w:p>
        </w:tc>
        <w:tc>
          <w:tcPr>
            <w:tcW w:w="992" w:type="dxa"/>
            <w:vAlign w:val="center"/>
          </w:tcPr>
          <w:p w14:paraId="2DC7CFC9" w14:textId="77777777" w:rsidR="00D73D45" w:rsidRPr="00D73D45" w:rsidRDefault="00D73D45" w:rsidP="00D73D45">
            <w:pPr>
              <w:ind w:right="-2"/>
              <w:jc w:val="center"/>
              <w:rPr>
                <w:sz w:val="22"/>
                <w:szCs w:val="22"/>
                <w:lang w:eastAsia="en-US"/>
              </w:rPr>
            </w:pPr>
            <w:proofErr w:type="gramStart"/>
            <w:r w:rsidRPr="00D73D45">
              <w:rPr>
                <w:sz w:val="22"/>
                <w:szCs w:val="22"/>
                <w:lang w:eastAsia="en-US"/>
              </w:rPr>
              <w:t>Норма-</w:t>
            </w:r>
            <w:proofErr w:type="spellStart"/>
            <w:r w:rsidRPr="00D73D45">
              <w:rPr>
                <w:sz w:val="22"/>
                <w:szCs w:val="22"/>
                <w:lang w:eastAsia="en-US"/>
              </w:rPr>
              <w:t>тивный</w:t>
            </w:r>
            <w:proofErr w:type="spellEnd"/>
            <w:proofErr w:type="gramEnd"/>
            <w:r w:rsidRPr="00D73D45">
              <w:rPr>
                <w:sz w:val="22"/>
                <w:szCs w:val="22"/>
                <w:lang w:eastAsia="en-US"/>
              </w:rPr>
              <w:t xml:space="preserve"> уровень при-были</w:t>
            </w:r>
          </w:p>
        </w:tc>
        <w:tc>
          <w:tcPr>
            <w:tcW w:w="992" w:type="dxa"/>
            <w:vMerge w:val="restart"/>
            <w:vAlign w:val="center"/>
          </w:tcPr>
          <w:p w14:paraId="657B2663" w14:textId="77777777" w:rsidR="00D73D45" w:rsidRPr="00D73D45" w:rsidRDefault="00D73D45" w:rsidP="00D73D45">
            <w:pPr>
              <w:ind w:right="-2"/>
              <w:jc w:val="center"/>
              <w:rPr>
                <w:sz w:val="22"/>
                <w:szCs w:val="22"/>
                <w:lang w:eastAsia="en-US"/>
              </w:rPr>
            </w:pPr>
            <w:proofErr w:type="gramStart"/>
            <w:r w:rsidRPr="00D73D45">
              <w:rPr>
                <w:sz w:val="22"/>
                <w:szCs w:val="22"/>
                <w:lang w:eastAsia="en-US"/>
              </w:rPr>
              <w:t>Уро-</w:t>
            </w:r>
            <w:proofErr w:type="spellStart"/>
            <w:r w:rsidRPr="00D73D45">
              <w:rPr>
                <w:sz w:val="22"/>
                <w:szCs w:val="22"/>
                <w:lang w:eastAsia="en-US"/>
              </w:rPr>
              <w:t>вень</w:t>
            </w:r>
            <w:proofErr w:type="spellEnd"/>
            <w:proofErr w:type="gramEnd"/>
            <w:r w:rsidRPr="00D73D45">
              <w:rPr>
                <w:sz w:val="22"/>
                <w:szCs w:val="22"/>
                <w:lang w:eastAsia="en-US"/>
              </w:rPr>
              <w:t xml:space="preserve"> на-</w:t>
            </w:r>
            <w:proofErr w:type="spellStart"/>
            <w:r w:rsidRPr="00D73D45">
              <w:rPr>
                <w:sz w:val="22"/>
                <w:szCs w:val="22"/>
                <w:lang w:eastAsia="en-US"/>
              </w:rPr>
              <w:t>деж</w:t>
            </w:r>
            <w:proofErr w:type="spellEnd"/>
            <w:r w:rsidRPr="00D73D45">
              <w:rPr>
                <w:sz w:val="22"/>
                <w:szCs w:val="22"/>
                <w:lang w:eastAsia="en-US"/>
              </w:rPr>
              <w:t>-</w:t>
            </w:r>
            <w:proofErr w:type="spellStart"/>
            <w:r w:rsidRPr="00D73D45">
              <w:rPr>
                <w:sz w:val="22"/>
                <w:szCs w:val="22"/>
                <w:lang w:eastAsia="en-US"/>
              </w:rPr>
              <w:t>ности</w:t>
            </w:r>
            <w:proofErr w:type="spellEnd"/>
            <w:r w:rsidRPr="00D73D45">
              <w:rPr>
                <w:sz w:val="22"/>
                <w:szCs w:val="22"/>
                <w:lang w:eastAsia="en-US"/>
              </w:rPr>
              <w:t xml:space="preserve"> тепло-</w:t>
            </w:r>
            <w:proofErr w:type="spellStart"/>
            <w:r w:rsidRPr="00D73D45">
              <w:rPr>
                <w:sz w:val="22"/>
                <w:szCs w:val="22"/>
                <w:lang w:eastAsia="en-US"/>
              </w:rPr>
              <w:t>снаб</w:t>
            </w:r>
            <w:proofErr w:type="spellEnd"/>
            <w:r w:rsidRPr="00D73D45">
              <w:rPr>
                <w:sz w:val="22"/>
                <w:szCs w:val="22"/>
                <w:lang w:eastAsia="en-US"/>
              </w:rPr>
              <w:t>-</w:t>
            </w:r>
            <w:proofErr w:type="spellStart"/>
            <w:r w:rsidRPr="00D73D45">
              <w:rPr>
                <w:sz w:val="22"/>
                <w:szCs w:val="22"/>
                <w:lang w:eastAsia="en-US"/>
              </w:rPr>
              <w:t>жения</w:t>
            </w:r>
            <w:proofErr w:type="spellEnd"/>
          </w:p>
        </w:tc>
        <w:tc>
          <w:tcPr>
            <w:tcW w:w="1134" w:type="dxa"/>
            <w:vMerge w:val="restart"/>
            <w:vAlign w:val="center"/>
          </w:tcPr>
          <w:p w14:paraId="407C9209" w14:textId="77777777" w:rsidR="00D73D45" w:rsidRPr="00D73D45" w:rsidRDefault="00D73D45" w:rsidP="00D73D45">
            <w:pPr>
              <w:ind w:right="-2"/>
              <w:jc w:val="center"/>
              <w:rPr>
                <w:sz w:val="22"/>
                <w:szCs w:val="22"/>
                <w:lang w:eastAsia="en-US"/>
              </w:rPr>
            </w:pPr>
            <w:proofErr w:type="gramStart"/>
            <w:r w:rsidRPr="00D73D45">
              <w:rPr>
                <w:sz w:val="22"/>
                <w:szCs w:val="22"/>
                <w:lang w:eastAsia="en-US"/>
              </w:rPr>
              <w:t>Показа-</w:t>
            </w:r>
            <w:proofErr w:type="spellStart"/>
            <w:r w:rsidRPr="00D73D45">
              <w:rPr>
                <w:sz w:val="22"/>
                <w:szCs w:val="22"/>
                <w:lang w:eastAsia="en-US"/>
              </w:rPr>
              <w:t>тели</w:t>
            </w:r>
            <w:proofErr w:type="spellEnd"/>
            <w:proofErr w:type="gramEnd"/>
            <w:r w:rsidRPr="00D73D45">
              <w:rPr>
                <w:sz w:val="22"/>
                <w:szCs w:val="22"/>
                <w:lang w:eastAsia="en-US"/>
              </w:rPr>
              <w:t xml:space="preserve"> энерго-</w:t>
            </w:r>
            <w:proofErr w:type="spellStart"/>
            <w:r w:rsidRPr="00D73D45">
              <w:rPr>
                <w:sz w:val="22"/>
                <w:szCs w:val="22"/>
                <w:lang w:eastAsia="en-US"/>
              </w:rPr>
              <w:t>сбере</w:t>
            </w:r>
            <w:proofErr w:type="spellEnd"/>
            <w:r w:rsidRPr="00D73D45">
              <w:rPr>
                <w:sz w:val="22"/>
                <w:szCs w:val="22"/>
                <w:lang w:eastAsia="en-US"/>
              </w:rPr>
              <w:t>-</w:t>
            </w:r>
            <w:proofErr w:type="spellStart"/>
            <w:r w:rsidRPr="00D73D45">
              <w:rPr>
                <w:sz w:val="22"/>
                <w:szCs w:val="22"/>
                <w:lang w:eastAsia="en-US"/>
              </w:rPr>
              <w:t>жения</w:t>
            </w:r>
            <w:proofErr w:type="spellEnd"/>
            <w:r w:rsidRPr="00D73D45">
              <w:rPr>
                <w:sz w:val="22"/>
                <w:szCs w:val="22"/>
                <w:lang w:eastAsia="en-US"/>
              </w:rPr>
              <w:t xml:space="preserve"> и </w:t>
            </w:r>
            <w:proofErr w:type="spellStart"/>
            <w:r w:rsidRPr="00D73D45">
              <w:rPr>
                <w:sz w:val="22"/>
                <w:szCs w:val="22"/>
                <w:lang w:eastAsia="en-US"/>
              </w:rPr>
              <w:t>энергети</w:t>
            </w:r>
            <w:proofErr w:type="spellEnd"/>
            <w:r w:rsidRPr="00D73D45">
              <w:rPr>
                <w:sz w:val="22"/>
                <w:szCs w:val="22"/>
                <w:lang w:eastAsia="en-US"/>
              </w:rPr>
              <w:t xml:space="preserve">-ческой </w:t>
            </w:r>
            <w:proofErr w:type="spellStart"/>
            <w:r w:rsidRPr="00D73D45">
              <w:rPr>
                <w:sz w:val="22"/>
                <w:szCs w:val="22"/>
                <w:lang w:eastAsia="en-US"/>
              </w:rPr>
              <w:t>эффек-тив-ности</w:t>
            </w:r>
            <w:proofErr w:type="spellEnd"/>
          </w:p>
        </w:tc>
        <w:tc>
          <w:tcPr>
            <w:tcW w:w="1418" w:type="dxa"/>
            <w:vMerge w:val="restart"/>
            <w:vAlign w:val="center"/>
          </w:tcPr>
          <w:p w14:paraId="05FB3698" w14:textId="77777777" w:rsidR="00D73D45" w:rsidRPr="00D73D45" w:rsidRDefault="00D73D45" w:rsidP="00D73D45">
            <w:pPr>
              <w:ind w:right="-2"/>
              <w:jc w:val="center"/>
              <w:rPr>
                <w:sz w:val="22"/>
                <w:szCs w:val="22"/>
                <w:lang w:eastAsia="en-US"/>
              </w:rPr>
            </w:pPr>
            <w:r w:rsidRPr="00D73D45">
              <w:rPr>
                <w:sz w:val="22"/>
                <w:szCs w:val="22"/>
                <w:lang w:eastAsia="en-US"/>
              </w:rPr>
              <w:t xml:space="preserve">Реализация программ в области </w:t>
            </w:r>
            <w:proofErr w:type="spellStart"/>
            <w:proofErr w:type="gramStart"/>
            <w:r w:rsidRPr="00D73D45">
              <w:rPr>
                <w:sz w:val="22"/>
                <w:szCs w:val="22"/>
                <w:lang w:eastAsia="en-US"/>
              </w:rPr>
              <w:t>энергосбе-режения</w:t>
            </w:r>
            <w:proofErr w:type="spellEnd"/>
            <w:proofErr w:type="gramEnd"/>
            <w:r w:rsidRPr="00D73D45">
              <w:rPr>
                <w:sz w:val="22"/>
                <w:szCs w:val="22"/>
                <w:lang w:eastAsia="en-US"/>
              </w:rPr>
              <w:t xml:space="preserve"> и повышения </w:t>
            </w:r>
            <w:proofErr w:type="spellStart"/>
            <w:r w:rsidRPr="00D73D45">
              <w:rPr>
                <w:sz w:val="22"/>
                <w:szCs w:val="22"/>
                <w:lang w:eastAsia="en-US"/>
              </w:rPr>
              <w:t>энергети</w:t>
            </w:r>
            <w:proofErr w:type="spellEnd"/>
            <w:r w:rsidRPr="00D73D45">
              <w:rPr>
                <w:sz w:val="22"/>
                <w:szCs w:val="22"/>
                <w:lang w:eastAsia="en-US"/>
              </w:rPr>
              <w:t xml:space="preserve">-ческой </w:t>
            </w:r>
            <w:proofErr w:type="spellStart"/>
            <w:r w:rsidRPr="00D73D45">
              <w:rPr>
                <w:sz w:val="22"/>
                <w:szCs w:val="22"/>
                <w:lang w:eastAsia="en-US"/>
              </w:rPr>
              <w:t>эффектив-ности</w:t>
            </w:r>
            <w:proofErr w:type="spellEnd"/>
          </w:p>
        </w:tc>
        <w:tc>
          <w:tcPr>
            <w:tcW w:w="850" w:type="dxa"/>
            <w:vMerge w:val="restart"/>
            <w:vAlign w:val="center"/>
          </w:tcPr>
          <w:p w14:paraId="116A1819" w14:textId="77777777" w:rsidR="00D73D45" w:rsidRPr="00D73D45" w:rsidRDefault="00D73D45" w:rsidP="00D73D45">
            <w:pPr>
              <w:ind w:right="-2"/>
              <w:jc w:val="center"/>
              <w:rPr>
                <w:sz w:val="22"/>
                <w:szCs w:val="22"/>
                <w:lang w:eastAsia="en-US"/>
              </w:rPr>
            </w:pPr>
            <w:r w:rsidRPr="00D73D45">
              <w:rPr>
                <w:sz w:val="22"/>
                <w:szCs w:val="22"/>
                <w:lang w:eastAsia="en-US"/>
              </w:rPr>
              <w:t>Дина-</w:t>
            </w:r>
            <w:proofErr w:type="spellStart"/>
            <w:r w:rsidRPr="00D73D45">
              <w:rPr>
                <w:sz w:val="22"/>
                <w:szCs w:val="22"/>
                <w:lang w:eastAsia="en-US"/>
              </w:rPr>
              <w:t>мика</w:t>
            </w:r>
            <w:proofErr w:type="spellEnd"/>
            <w:r w:rsidRPr="00D73D45">
              <w:rPr>
                <w:sz w:val="22"/>
                <w:szCs w:val="22"/>
                <w:lang w:eastAsia="en-US"/>
              </w:rPr>
              <w:t xml:space="preserve"> </w:t>
            </w:r>
            <w:proofErr w:type="spellStart"/>
            <w:proofErr w:type="gramStart"/>
            <w:r w:rsidRPr="00D73D45">
              <w:rPr>
                <w:sz w:val="22"/>
                <w:szCs w:val="22"/>
                <w:lang w:eastAsia="en-US"/>
              </w:rPr>
              <w:t>изме</w:t>
            </w:r>
            <w:proofErr w:type="spellEnd"/>
            <w:r w:rsidRPr="00D73D45">
              <w:rPr>
                <w:sz w:val="22"/>
                <w:szCs w:val="22"/>
                <w:lang w:eastAsia="en-US"/>
              </w:rPr>
              <w:t>-нения</w:t>
            </w:r>
            <w:proofErr w:type="gramEnd"/>
            <w:r w:rsidRPr="00D73D45">
              <w:rPr>
                <w:sz w:val="22"/>
                <w:szCs w:val="22"/>
                <w:lang w:eastAsia="en-US"/>
              </w:rPr>
              <w:t xml:space="preserve"> </w:t>
            </w:r>
            <w:proofErr w:type="spellStart"/>
            <w:r w:rsidRPr="00D73D45">
              <w:rPr>
                <w:sz w:val="22"/>
                <w:szCs w:val="22"/>
                <w:lang w:eastAsia="en-US"/>
              </w:rPr>
              <w:t>расхо-дов</w:t>
            </w:r>
            <w:proofErr w:type="spellEnd"/>
            <w:r w:rsidRPr="00D73D45">
              <w:rPr>
                <w:sz w:val="22"/>
                <w:szCs w:val="22"/>
                <w:lang w:eastAsia="en-US"/>
              </w:rPr>
              <w:t xml:space="preserve"> на </w:t>
            </w:r>
            <w:proofErr w:type="spellStart"/>
            <w:r w:rsidRPr="00D73D45">
              <w:rPr>
                <w:sz w:val="22"/>
                <w:szCs w:val="22"/>
                <w:lang w:eastAsia="en-US"/>
              </w:rPr>
              <w:t>топли</w:t>
            </w:r>
            <w:proofErr w:type="spellEnd"/>
            <w:r w:rsidRPr="00D73D45">
              <w:rPr>
                <w:sz w:val="22"/>
                <w:szCs w:val="22"/>
                <w:lang w:eastAsia="en-US"/>
              </w:rPr>
              <w:t>-во</w:t>
            </w:r>
          </w:p>
        </w:tc>
      </w:tr>
      <w:tr w:rsidR="00D73D45" w:rsidRPr="00D73D45" w14:paraId="03BE765B" w14:textId="77777777" w:rsidTr="00D73D45">
        <w:trPr>
          <w:trHeight w:val="165"/>
        </w:trPr>
        <w:tc>
          <w:tcPr>
            <w:tcW w:w="1560" w:type="dxa"/>
            <w:vMerge/>
          </w:tcPr>
          <w:p w14:paraId="4AF80B82" w14:textId="77777777" w:rsidR="00D73D45" w:rsidRPr="00D73D45" w:rsidRDefault="00D73D45" w:rsidP="00D73D45">
            <w:pPr>
              <w:ind w:right="-2"/>
              <w:rPr>
                <w:sz w:val="22"/>
                <w:szCs w:val="22"/>
                <w:lang w:eastAsia="en-US"/>
              </w:rPr>
            </w:pPr>
          </w:p>
        </w:tc>
        <w:tc>
          <w:tcPr>
            <w:tcW w:w="850" w:type="dxa"/>
            <w:vMerge/>
          </w:tcPr>
          <w:p w14:paraId="28DE4575" w14:textId="77777777" w:rsidR="00D73D45" w:rsidRPr="00D73D45" w:rsidRDefault="00D73D45" w:rsidP="00D73D45">
            <w:pPr>
              <w:ind w:right="-2"/>
              <w:rPr>
                <w:sz w:val="22"/>
                <w:szCs w:val="22"/>
                <w:lang w:eastAsia="en-US"/>
              </w:rPr>
            </w:pPr>
          </w:p>
        </w:tc>
        <w:tc>
          <w:tcPr>
            <w:tcW w:w="1276" w:type="dxa"/>
          </w:tcPr>
          <w:p w14:paraId="721B5B10" w14:textId="77777777" w:rsidR="00D73D45" w:rsidRPr="00D73D45" w:rsidRDefault="00D73D45" w:rsidP="00D73D45">
            <w:pPr>
              <w:ind w:right="-2"/>
              <w:jc w:val="center"/>
              <w:rPr>
                <w:sz w:val="22"/>
                <w:szCs w:val="22"/>
                <w:lang w:eastAsia="en-US"/>
              </w:rPr>
            </w:pPr>
            <w:r w:rsidRPr="00D73D45">
              <w:rPr>
                <w:sz w:val="22"/>
                <w:szCs w:val="22"/>
                <w:lang w:eastAsia="en-US"/>
              </w:rPr>
              <w:t>тыс. руб.</w:t>
            </w:r>
          </w:p>
        </w:tc>
        <w:tc>
          <w:tcPr>
            <w:tcW w:w="1276" w:type="dxa"/>
          </w:tcPr>
          <w:p w14:paraId="1E81728B" w14:textId="77777777" w:rsidR="00D73D45" w:rsidRPr="00D73D45" w:rsidRDefault="00D73D45" w:rsidP="00D73D45">
            <w:pPr>
              <w:ind w:right="-2"/>
              <w:jc w:val="center"/>
              <w:rPr>
                <w:sz w:val="22"/>
                <w:szCs w:val="22"/>
                <w:lang w:eastAsia="en-US"/>
              </w:rPr>
            </w:pPr>
            <w:r w:rsidRPr="00D73D45">
              <w:rPr>
                <w:sz w:val="22"/>
                <w:szCs w:val="22"/>
                <w:lang w:eastAsia="en-US"/>
              </w:rPr>
              <w:t>%</w:t>
            </w:r>
          </w:p>
        </w:tc>
        <w:tc>
          <w:tcPr>
            <w:tcW w:w="992" w:type="dxa"/>
          </w:tcPr>
          <w:p w14:paraId="6714108A" w14:textId="77777777" w:rsidR="00D73D45" w:rsidRPr="00D73D45" w:rsidRDefault="00D73D45" w:rsidP="00D73D45">
            <w:pPr>
              <w:ind w:right="-2"/>
              <w:jc w:val="center"/>
              <w:rPr>
                <w:sz w:val="22"/>
                <w:szCs w:val="22"/>
                <w:lang w:eastAsia="en-US"/>
              </w:rPr>
            </w:pPr>
            <w:r w:rsidRPr="00D73D45">
              <w:rPr>
                <w:sz w:val="22"/>
                <w:szCs w:val="22"/>
                <w:lang w:eastAsia="en-US"/>
              </w:rPr>
              <w:t>%</w:t>
            </w:r>
          </w:p>
        </w:tc>
        <w:tc>
          <w:tcPr>
            <w:tcW w:w="992" w:type="dxa"/>
            <w:vMerge/>
          </w:tcPr>
          <w:p w14:paraId="07CB7A5E" w14:textId="77777777" w:rsidR="00D73D45" w:rsidRPr="00D73D45" w:rsidRDefault="00D73D45" w:rsidP="00D73D45">
            <w:pPr>
              <w:ind w:right="-2"/>
              <w:rPr>
                <w:sz w:val="22"/>
                <w:szCs w:val="22"/>
                <w:lang w:eastAsia="en-US"/>
              </w:rPr>
            </w:pPr>
          </w:p>
        </w:tc>
        <w:tc>
          <w:tcPr>
            <w:tcW w:w="1134" w:type="dxa"/>
            <w:vMerge/>
            <w:tcBorders>
              <w:bottom w:val="single" w:sz="4" w:space="0" w:color="auto"/>
            </w:tcBorders>
          </w:tcPr>
          <w:p w14:paraId="242221C5" w14:textId="77777777" w:rsidR="00D73D45" w:rsidRPr="00D73D45" w:rsidRDefault="00D73D45" w:rsidP="00D73D45">
            <w:pPr>
              <w:ind w:right="-2"/>
              <w:rPr>
                <w:sz w:val="22"/>
                <w:szCs w:val="22"/>
                <w:lang w:eastAsia="en-US"/>
              </w:rPr>
            </w:pPr>
          </w:p>
        </w:tc>
        <w:tc>
          <w:tcPr>
            <w:tcW w:w="1418" w:type="dxa"/>
            <w:vMerge/>
          </w:tcPr>
          <w:p w14:paraId="4C765031" w14:textId="77777777" w:rsidR="00D73D45" w:rsidRPr="00D73D45" w:rsidRDefault="00D73D45" w:rsidP="00D73D45">
            <w:pPr>
              <w:ind w:right="-2"/>
              <w:rPr>
                <w:sz w:val="22"/>
                <w:szCs w:val="22"/>
                <w:lang w:eastAsia="en-US"/>
              </w:rPr>
            </w:pPr>
          </w:p>
        </w:tc>
        <w:tc>
          <w:tcPr>
            <w:tcW w:w="850" w:type="dxa"/>
            <w:vMerge/>
          </w:tcPr>
          <w:p w14:paraId="71EF4888" w14:textId="77777777" w:rsidR="00D73D45" w:rsidRPr="00D73D45" w:rsidRDefault="00D73D45" w:rsidP="00D73D45">
            <w:pPr>
              <w:ind w:right="-2"/>
              <w:rPr>
                <w:sz w:val="22"/>
                <w:szCs w:val="22"/>
                <w:lang w:eastAsia="en-US"/>
              </w:rPr>
            </w:pPr>
          </w:p>
        </w:tc>
      </w:tr>
      <w:tr w:rsidR="00D73D45" w:rsidRPr="00D73D45" w14:paraId="6348CE59" w14:textId="77777777" w:rsidTr="00D73D45">
        <w:trPr>
          <w:trHeight w:val="144"/>
        </w:trPr>
        <w:tc>
          <w:tcPr>
            <w:tcW w:w="1560" w:type="dxa"/>
            <w:vAlign w:val="center"/>
          </w:tcPr>
          <w:p w14:paraId="3CCF38BB" w14:textId="77777777" w:rsidR="00D73D45" w:rsidRPr="00D73D45" w:rsidRDefault="00D73D45" w:rsidP="00D73D45">
            <w:pPr>
              <w:ind w:right="-2"/>
              <w:jc w:val="center"/>
              <w:rPr>
                <w:bCs/>
                <w:color w:val="000000"/>
                <w:kern w:val="32"/>
                <w:sz w:val="22"/>
                <w:szCs w:val="22"/>
                <w:lang w:eastAsia="en-US"/>
              </w:rPr>
            </w:pPr>
            <w:r w:rsidRPr="00D73D45">
              <w:rPr>
                <w:bCs/>
                <w:color w:val="000000"/>
                <w:kern w:val="32"/>
                <w:sz w:val="22"/>
                <w:szCs w:val="22"/>
                <w:lang w:eastAsia="en-US"/>
              </w:rPr>
              <w:t>1</w:t>
            </w:r>
          </w:p>
        </w:tc>
        <w:tc>
          <w:tcPr>
            <w:tcW w:w="850" w:type="dxa"/>
            <w:vAlign w:val="center"/>
          </w:tcPr>
          <w:p w14:paraId="74C03632" w14:textId="77777777" w:rsidR="00D73D45" w:rsidRPr="00D73D45" w:rsidRDefault="00D73D45" w:rsidP="00D73D45">
            <w:pPr>
              <w:jc w:val="center"/>
              <w:rPr>
                <w:sz w:val="22"/>
                <w:szCs w:val="22"/>
                <w:lang w:eastAsia="en-US"/>
              </w:rPr>
            </w:pPr>
            <w:r w:rsidRPr="00D73D45">
              <w:rPr>
                <w:sz w:val="22"/>
                <w:szCs w:val="22"/>
                <w:lang w:eastAsia="en-US"/>
              </w:rPr>
              <w:t>2</w:t>
            </w:r>
          </w:p>
        </w:tc>
        <w:tc>
          <w:tcPr>
            <w:tcW w:w="1276" w:type="dxa"/>
            <w:vAlign w:val="center"/>
          </w:tcPr>
          <w:p w14:paraId="0CEC1B52" w14:textId="77777777" w:rsidR="00D73D45" w:rsidRPr="00D73D45" w:rsidRDefault="00D73D45" w:rsidP="00D73D45">
            <w:pPr>
              <w:jc w:val="center"/>
              <w:rPr>
                <w:sz w:val="22"/>
                <w:szCs w:val="22"/>
                <w:lang w:eastAsia="en-US"/>
              </w:rPr>
            </w:pPr>
            <w:r w:rsidRPr="00D73D45">
              <w:rPr>
                <w:sz w:val="22"/>
                <w:szCs w:val="22"/>
                <w:lang w:eastAsia="en-US"/>
              </w:rPr>
              <w:t>3</w:t>
            </w:r>
          </w:p>
        </w:tc>
        <w:tc>
          <w:tcPr>
            <w:tcW w:w="1276" w:type="dxa"/>
            <w:vAlign w:val="center"/>
          </w:tcPr>
          <w:p w14:paraId="58E0D5B4" w14:textId="77777777" w:rsidR="00D73D45" w:rsidRPr="00D73D45" w:rsidRDefault="00D73D45" w:rsidP="00D73D45">
            <w:pPr>
              <w:jc w:val="center"/>
              <w:rPr>
                <w:sz w:val="22"/>
                <w:szCs w:val="22"/>
                <w:lang w:eastAsia="en-US"/>
              </w:rPr>
            </w:pPr>
            <w:r w:rsidRPr="00D73D45">
              <w:rPr>
                <w:sz w:val="22"/>
                <w:szCs w:val="22"/>
                <w:lang w:eastAsia="en-US"/>
              </w:rPr>
              <w:t>4</w:t>
            </w:r>
          </w:p>
        </w:tc>
        <w:tc>
          <w:tcPr>
            <w:tcW w:w="992" w:type="dxa"/>
            <w:vAlign w:val="center"/>
          </w:tcPr>
          <w:p w14:paraId="44734E14" w14:textId="77777777" w:rsidR="00D73D45" w:rsidRPr="00D73D45" w:rsidRDefault="00D73D45" w:rsidP="00D73D45">
            <w:pPr>
              <w:jc w:val="center"/>
              <w:rPr>
                <w:sz w:val="22"/>
                <w:szCs w:val="22"/>
                <w:lang w:eastAsia="en-US"/>
              </w:rPr>
            </w:pPr>
            <w:r w:rsidRPr="00D73D45">
              <w:rPr>
                <w:sz w:val="22"/>
                <w:szCs w:val="22"/>
                <w:lang w:eastAsia="en-US"/>
              </w:rPr>
              <w:t>5</w:t>
            </w:r>
          </w:p>
        </w:tc>
        <w:tc>
          <w:tcPr>
            <w:tcW w:w="992" w:type="dxa"/>
            <w:tcBorders>
              <w:right w:val="single" w:sz="4" w:space="0" w:color="auto"/>
            </w:tcBorders>
            <w:vAlign w:val="center"/>
          </w:tcPr>
          <w:p w14:paraId="1687407E" w14:textId="77777777" w:rsidR="00D73D45" w:rsidRPr="00D73D45" w:rsidRDefault="00D73D45" w:rsidP="00D73D45">
            <w:pPr>
              <w:jc w:val="center"/>
              <w:rPr>
                <w:sz w:val="22"/>
                <w:szCs w:val="22"/>
                <w:lang w:eastAsia="en-US"/>
              </w:rPr>
            </w:pPr>
            <w:r w:rsidRPr="00D73D45">
              <w:rPr>
                <w:sz w:val="22"/>
                <w:szCs w:val="22"/>
                <w:lang w:eastAsia="en-US"/>
              </w:rPr>
              <w:t>6</w:t>
            </w:r>
          </w:p>
        </w:tc>
        <w:tc>
          <w:tcPr>
            <w:tcW w:w="1134" w:type="dxa"/>
            <w:tcBorders>
              <w:top w:val="single" w:sz="4" w:space="0" w:color="auto"/>
              <w:left w:val="single" w:sz="4" w:space="0" w:color="auto"/>
              <w:right w:val="single" w:sz="4" w:space="0" w:color="auto"/>
            </w:tcBorders>
            <w:vAlign w:val="center"/>
          </w:tcPr>
          <w:p w14:paraId="5DC1D27A" w14:textId="77777777" w:rsidR="00D73D45" w:rsidRPr="00D73D45" w:rsidRDefault="00D73D45" w:rsidP="00D73D45">
            <w:pPr>
              <w:jc w:val="center"/>
              <w:rPr>
                <w:sz w:val="22"/>
                <w:szCs w:val="22"/>
                <w:lang w:eastAsia="en-US"/>
              </w:rPr>
            </w:pPr>
            <w:r w:rsidRPr="00D73D45">
              <w:rPr>
                <w:sz w:val="22"/>
                <w:szCs w:val="22"/>
                <w:lang w:eastAsia="en-US"/>
              </w:rPr>
              <w:t>7</w:t>
            </w:r>
          </w:p>
        </w:tc>
        <w:tc>
          <w:tcPr>
            <w:tcW w:w="1418" w:type="dxa"/>
            <w:tcBorders>
              <w:left w:val="single" w:sz="4" w:space="0" w:color="auto"/>
            </w:tcBorders>
            <w:vAlign w:val="center"/>
          </w:tcPr>
          <w:p w14:paraId="6FB46EB4" w14:textId="77777777" w:rsidR="00D73D45" w:rsidRPr="00D73D45" w:rsidRDefault="00D73D45" w:rsidP="00D73D45">
            <w:pPr>
              <w:jc w:val="center"/>
              <w:rPr>
                <w:sz w:val="22"/>
                <w:szCs w:val="22"/>
                <w:lang w:eastAsia="en-US"/>
              </w:rPr>
            </w:pPr>
            <w:r w:rsidRPr="00D73D45">
              <w:rPr>
                <w:sz w:val="22"/>
                <w:szCs w:val="22"/>
                <w:lang w:eastAsia="en-US"/>
              </w:rPr>
              <w:t>8</w:t>
            </w:r>
          </w:p>
        </w:tc>
        <w:tc>
          <w:tcPr>
            <w:tcW w:w="850" w:type="dxa"/>
            <w:vAlign w:val="center"/>
          </w:tcPr>
          <w:p w14:paraId="7807EE2B" w14:textId="77777777" w:rsidR="00D73D45" w:rsidRPr="00D73D45" w:rsidRDefault="00D73D45" w:rsidP="00D73D45">
            <w:pPr>
              <w:jc w:val="center"/>
              <w:rPr>
                <w:sz w:val="22"/>
                <w:szCs w:val="22"/>
                <w:lang w:eastAsia="en-US"/>
              </w:rPr>
            </w:pPr>
            <w:r w:rsidRPr="00D73D45">
              <w:rPr>
                <w:sz w:val="22"/>
                <w:szCs w:val="22"/>
                <w:lang w:eastAsia="en-US"/>
              </w:rPr>
              <w:t>9</w:t>
            </w:r>
          </w:p>
        </w:tc>
      </w:tr>
      <w:tr w:rsidR="00D73D45" w:rsidRPr="00D73D45" w14:paraId="6DA8999C" w14:textId="77777777" w:rsidTr="00D73D45">
        <w:trPr>
          <w:trHeight w:val="144"/>
        </w:trPr>
        <w:tc>
          <w:tcPr>
            <w:tcW w:w="1560" w:type="dxa"/>
            <w:vMerge w:val="restart"/>
            <w:vAlign w:val="center"/>
          </w:tcPr>
          <w:p w14:paraId="7B21075E" w14:textId="77777777" w:rsidR="00D73D45" w:rsidRPr="00D73D45" w:rsidRDefault="00D73D45" w:rsidP="00D73D45">
            <w:pPr>
              <w:ind w:right="-2"/>
              <w:jc w:val="center"/>
              <w:rPr>
                <w:bCs/>
                <w:color w:val="000000"/>
                <w:kern w:val="32"/>
                <w:sz w:val="22"/>
                <w:szCs w:val="22"/>
                <w:lang w:eastAsia="en-US"/>
              </w:rPr>
            </w:pPr>
            <w:r w:rsidRPr="00D73D45">
              <w:rPr>
                <w:bCs/>
                <w:color w:val="000000"/>
                <w:kern w:val="32"/>
                <w:sz w:val="28"/>
                <w:szCs w:val="28"/>
                <w:lang w:eastAsia="en-US"/>
              </w:rPr>
              <w:t xml:space="preserve">ОАО «Северо-Кузбасская </w:t>
            </w:r>
            <w:proofErr w:type="spellStart"/>
            <w:r w:rsidRPr="00D73D45">
              <w:rPr>
                <w:bCs/>
                <w:color w:val="000000"/>
                <w:kern w:val="32"/>
                <w:sz w:val="28"/>
                <w:szCs w:val="28"/>
                <w:lang w:eastAsia="en-US"/>
              </w:rPr>
              <w:t>энергети-ческая</w:t>
            </w:r>
            <w:proofErr w:type="spellEnd"/>
            <w:r w:rsidRPr="00D73D45">
              <w:rPr>
                <w:bCs/>
                <w:color w:val="000000"/>
                <w:kern w:val="32"/>
                <w:sz w:val="28"/>
                <w:szCs w:val="28"/>
                <w:lang w:eastAsia="en-US"/>
              </w:rPr>
              <w:t xml:space="preserve"> компания»</w:t>
            </w:r>
          </w:p>
        </w:tc>
        <w:tc>
          <w:tcPr>
            <w:tcW w:w="850" w:type="dxa"/>
            <w:vMerge w:val="restart"/>
            <w:vAlign w:val="center"/>
          </w:tcPr>
          <w:p w14:paraId="3D249596" w14:textId="77777777" w:rsidR="00D73D45" w:rsidRPr="00D73D45" w:rsidRDefault="00D73D45" w:rsidP="00D73D45">
            <w:pPr>
              <w:jc w:val="center"/>
              <w:rPr>
                <w:sz w:val="22"/>
                <w:szCs w:val="22"/>
                <w:lang w:eastAsia="en-US"/>
              </w:rPr>
            </w:pPr>
            <w:r w:rsidRPr="00D73D45">
              <w:rPr>
                <w:sz w:val="22"/>
                <w:szCs w:val="22"/>
                <w:lang w:eastAsia="en-US"/>
              </w:rPr>
              <w:t>2019</w:t>
            </w:r>
          </w:p>
        </w:tc>
        <w:tc>
          <w:tcPr>
            <w:tcW w:w="1276" w:type="dxa"/>
            <w:vMerge w:val="restart"/>
            <w:vAlign w:val="center"/>
          </w:tcPr>
          <w:p w14:paraId="3F8B7FD2" w14:textId="77777777" w:rsidR="00D73D45" w:rsidRPr="00D73D45" w:rsidRDefault="00D73D45" w:rsidP="00D73D45">
            <w:pPr>
              <w:jc w:val="center"/>
              <w:rPr>
                <w:sz w:val="22"/>
                <w:szCs w:val="22"/>
                <w:lang w:eastAsia="en-US"/>
              </w:rPr>
            </w:pPr>
            <w:r w:rsidRPr="00D73D45">
              <w:rPr>
                <w:sz w:val="22"/>
                <w:szCs w:val="22"/>
                <w:lang w:eastAsia="en-US"/>
              </w:rPr>
              <w:t>124 960</w:t>
            </w:r>
          </w:p>
        </w:tc>
        <w:tc>
          <w:tcPr>
            <w:tcW w:w="1276" w:type="dxa"/>
            <w:vMerge w:val="restart"/>
            <w:vAlign w:val="center"/>
          </w:tcPr>
          <w:p w14:paraId="65B37D71" w14:textId="77777777" w:rsidR="00D73D45" w:rsidRPr="00D73D45" w:rsidRDefault="00D73D45" w:rsidP="00D73D45">
            <w:pPr>
              <w:jc w:val="center"/>
              <w:rPr>
                <w:sz w:val="22"/>
                <w:szCs w:val="22"/>
                <w:lang w:eastAsia="en-US"/>
              </w:rPr>
            </w:pPr>
            <w:r w:rsidRPr="00D73D45">
              <w:rPr>
                <w:sz w:val="22"/>
                <w:szCs w:val="22"/>
                <w:lang w:eastAsia="en-US"/>
              </w:rPr>
              <w:t>x</w:t>
            </w:r>
          </w:p>
        </w:tc>
        <w:tc>
          <w:tcPr>
            <w:tcW w:w="992" w:type="dxa"/>
            <w:vMerge w:val="restart"/>
            <w:vAlign w:val="center"/>
          </w:tcPr>
          <w:p w14:paraId="31E0564E" w14:textId="77777777" w:rsidR="00D73D45" w:rsidRPr="00D73D45" w:rsidRDefault="00D73D45" w:rsidP="00D73D45">
            <w:pPr>
              <w:jc w:val="center"/>
              <w:rPr>
                <w:sz w:val="22"/>
                <w:szCs w:val="22"/>
                <w:lang w:eastAsia="en-US"/>
              </w:rPr>
            </w:pPr>
            <w:r w:rsidRPr="00D73D45">
              <w:rPr>
                <w:sz w:val="22"/>
                <w:szCs w:val="22"/>
                <w:lang w:eastAsia="en-US"/>
              </w:rPr>
              <w:t>0,0 %</w:t>
            </w:r>
          </w:p>
        </w:tc>
        <w:tc>
          <w:tcPr>
            <w:tcW w:w="992" w:type="dxa"/>
            <w:vMerge w:val="restart"/>
            <w:tcBorders>
              <w:right w:val="single" w:sz="4" w:space="0" w:color="auto"/>
            </w:tcBorders>
            <w:vAlign w:val="center"/>
          </w:tcPr>
          <w:p w14:paraId="065BCAA7" w14:textId="77777777" w:rsidR="00D73D45" w:rsidRPr="00D73D45" w:rsidRDefault="00D73D45" w:rsidP="00D73D45">
            <w:pPr>
              <w:jc w:val="center"/>
              <w:rPr>
                <w:sz w:val="22"/>
                <w:szCs w:val="22"/>
                <w:lang w:eastAsia="en-US"/>
              </w:rPr>
            </w:pPr>
            <w:r w:rsidRPr="00D73D45">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0A7A13C1" w14:textId="77777777" w:rsidR="00D73D45" w:rsidRPr="00D73D45" w:rsidRDefault="00D73D45" w:rsidP="00D73D45">
            <w:pPr>
              <w:jc w:val="center"/>
              <w:rPr>
                <w:sz w:val="22"/>
                <w:szCs w:val="22"/>
                <w:lang w:eastAsia="en-US"/>
              </w:rPr>
            </w:pPr>
            <w:r w:rsidRPr="00D73D45">
              <w:rPr>
                <w:sz w:val="22"/>
                <w:szCs w:val="22"/>
                <w:lang w:eastAsia="en-US"/>
              </w:rPr>
              <w:t xml:space="preserve">234,74 </w:t>
            </w:r>
            <w:proofErr w:type="spellStart"/>
            <w:r w:rsidRPr="00D73D45">
              <w:rPr>
                <w:sz w:val="22"/>
                <w:szCs w:val="22"/>
                <w:lang w:eastAsia="en-US"/>
              </w:rPr>
              <w:t>кгут</w:t>
            </w:r>
            <w:proofErr w:type="spellEnd"/>
            <w:r w:rsidRPr="00D73D45">
              <w:rPr>
                <w:sz w:val="22"/>
                <w:szCs w:val="22"/>
                <w:lang w:eastAsia="en-US"/>
              </w:rPr>
              <w:t>/Гкал</w:t>
            </w:r>
          </w:p>
        </w:tc>
        <w:tc>
          <w:tcPr>
            <w:tcW w:w="1418" w:type="dxa"/>
            <w:vMerge w:val="restart"/>
            <w:tcBorders>
              <w:left w:val="single" w:sz="4" w:space="0" w:color="auto"/>
            </w:tcBorders>
            <w:vAlign w:val="center"/>
          </w:tcPr>
          <w:p w14:paraId="0854979A" w14:textId="77777777" w:rsidR="00D73D45" w:rsidRPr="00D73D45" w:rsidRDefault="00D73D45" w:rsidP="00D73D45">
            <w:pPr>
              <w:jc w:val="center"/>
              <w:rPr>
                <w:sz w:val="22"/>
                <w:szCs w:val="22"/>
                <w:lang w:eastAsia="en-US"/>
              </w:rPr>
            </w:pPr>
            <w:r w:rsidRPr="00D73D45">
              <w:rPr>
                <w:sz w:val="22"/>
                <w:szCs w:val="22"/>
                <w:lang w:eastAsia="en-US"/>
              </w:rPr>
              <w:t>x</w:t>
            </w:r>
          </w:p>
        </w:tc>
        <w:tc>
          <w:tcPr>
            <w:tcW w:w="850" w:type="dxa"/>
            <w:vMerge w:val="restart"/>
            <w:vAlign w:val="center"/>
          </w:tcPr>
          <w:p w14:paraId="3048A32C" w14:textId="77777777" w:rsidR="00D73D45" w:rsidRPr="00D73D45" w:rsidRDefault="00D73D45" w:rsidP="00D73D45">
            <w:pPr>
              <w:jc w:val="center"/>
              <w:rPr>
                <w:sz w:val="22"/>
                <w:szCs w:val="22"/>
                <w:lang w:eastAsia="en-US"/>
              </w:rPr>
            </w:pPr>
            <w:r w:rsidRPr="00D73D45">
              <w:rPr>
                <w:sz w:val="22"/>
                <w:szCs w:val="22"/>
                <w:lang w:eastAsia="en-US"/>
              </w:rPr>
              <w:t>x</w:t>
            </w:r>
          </w:p>
        </w:tc>
      </w:tr>
      <w:tr w:rsidR="00D73D45" w:rsidRPr="00D73D45" w14:paraId="55AEA839" w14:textId="77777777" w:rsidTr="00D73D45">
        <w:trPr>
          <w:trHeight w:val="143"/>
        </w:trPr>
        <w:tc>
          <w:tcPr>
            <w:tcW w:w="1560" w:type="dxa"/>
            <w:vMerge/>
            <w:vAlign w:val="center"/>
          </w:tcPr>
          <w:p w14:paraId="7819F293" w14:textId="77777777" w:rsidR="00D73D45" w:rsidRPr="00D73D45" w:rsidRDefault="00D73D45" w:rsidP="00D73D45">
            <w:pPr>
              <w:ind w:right="-2"/>
              <w:jc w:val="center"/>
              <w:rPr>
                <w:bCs/>
                <w:color w:val="000000"/>
                <w:kern w:val="32"/>
                <w:sz w:val="22"/>
                <w:szCs w:val="22"/>
                <w:lang w:eastAsia="en-US"/>
              </w:rPr>
            </w:pPr>
          </w:p>
        </w:tc>
        <w:tc>
          <w:tcPr>
            <w:tcW w:w="850" w:type="dxa"/>
            <w:vMerge/>
            <w:vAlign w:val="center"/>
          </w:tcPr>
          <w:p w14:paraId="167BE9D1" w14:textId="77777777" w:rsidR="00D73D45" w:rsidRPr="00D73D45" w:rsidRDefault="00D73D45" w:rsidP="00D73D45">
            <w:pPr>
              <w:jc w:val="center"/>
              <w:rPr>
                <w:sz w:val="22"/>
                <w:szCs w:val="22"/>
                <w:lang w:eastAsia="en-US"/>
              </w:rPr>
            </w:pPr>
          </w:p>
        </w:tc>
        <w:tc>
          <w:tcPr>
            <w:tcW w:w="1276" w:type="dxa"/>
            <w:vMerge/>
            <w:vAlign w:val="center"/>
          </w:tcPr>
          <w:p w14:paraId="2AC5A682" w14:textId="77777777" w:rsidR="00D73D45" w:rsidRPr="00D73D45" w:rsidRDefault="00D73D45" w:rsidP="00D73D45">
            <w:pPr>
              <w:jc w:val="center"/>
              <w:rPr>
                <w:sz w:val="22"/>
                <w:szCs w:val="22"/>
                <w:lang w:eastAsia="en-US"/>
              </w:rPr>
            </w:pPr>
          </w:p>
        </w:tc>
        <w:tc>
          <w:tcPr>
            <w:tcW w:w="1276" w:type="dxa"/>
            <w:vMerge/>
            <w:vAlign w:val="center"/>
          </w:tcPr>
          <w:p w14:paraId="7B9189D0" w14:textId="77777777" w:rsidR="00D73D45" w:rsidRPr="00D73D45" w:rsidRDefault="00D73D45" w:rsidP="00D73D45">
            <w:pPr>
              <w:jc w:val="center"/>
              <w:rPr>
                <w:sz w:val="22"/>
                <w:szCs w:val="22"/>
                <w:lang w:eastAsia="en-US"/>
              </w:rPr>
            </w:pPr>
          </w:p>
        </w:tc>
        <w:tc>
          <w:tcPr>
            <w:tcW w:w="992" w:type="dxa"/>
            <w:vMerge/>
            <w:vAlign w:val="center"/>
          </w:tcPr>
          <w:p w14:paraId="1960E06F" w14:textId="77777777" w:rsidR="00D73D45" w:rsidRPr="00D73D45" w:rsidRDefault="00D73D45" w:rsidP="00D73D45">
            <w:pPr>
              <w:jc w:val="center"/>
              <w:rPr>
                <w:sz w:val="22"/>
                <w:szCs w:val="22"/>
                <w:lang w:eastAsia="en-US"/>
              </w:rPr>
            </w:pPr>
          </w:p>
        </w:tc>
        <w:tc>
          <w:tcPr>
            <w:tcW w:w="992" w:type="dxa"/>
            <w:vMerge/>
            <w:tcBorders>
              <w:right w:val="single" w:sz="4" w:space="0" w:color="auto"/>
            </w:tcBorders>
            <w:vAlign w:val="center"/>
          </w:tcPr>
          <w:p w14:paraId="348EBD25" w14:textId="77777777" w:rsidR="00D73D45" w:rsidRPr="00D73D45" w:rsidRDefault="00D73D45" w:rsidP="00D73D45">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62FAFE78" w14:textId="77777777" w:rsidR="00D73D45" w:rsidRPr="00D73D45" w:rsidRDefault="00D73D45" w:rsidP="00D73D45">
            <w:pPr>
              <w:jc w:val="center"/>
              <w:rPr>
                <w:sz w:val="22"/>
                <w:szCs w:val="22"/>
                <w:lang w:eastAsia="en-US"/>
              </w:rPr>
            </w:pPr>
            <w:r w:rsidRPr="00D73D45">
              <w:rPr>
                <w:sz w:val="22"/>
                <w:szCs w:val="22"/>
                <w:lang w:eastAsia="en-US"/>
              </w:rPr>
              <w:t>2,51 Гкал/м</w:t>
            </w:r>
            <w:r w:rsidRPr="00D73D45">
              <w:rPr>
                <w:sz w:val="22"/>
                <w:szCs w:val="22"/>
                <w:vertAlign w:val="superscript"/>
                <w:lang w:eastAsia="en-US"/>
              </w:rPr>
              <w:t>2</w:t>
            </w:r>
          </w:p>
        </w:tc>
        <w:tc>
          <w:tcPr>
            <w:tcW w:w="1418" w:type="dxa"/>
            <w:vMerge/>
            <w:tcBorders>
              <w:left w:val="single" w:sz="4" w:space="0" w:color="auto"/>
            </w:tcBorders>
            <w:vAlign w:val="center"/>
          </w:tcPr>
          <w:p w14:paraId="52012D1D" w14:textId="77777777" w:rsidR="00D73D45" w:rsidRPr="00D73D45" w:rsidRDefault="00D73D45" w:rsidP="00D73D45">
            <w:pPr>
              <w:jc w:val="center"/>
              <w:rPr>
                <w:sz w:val="22"/>
                <w:szCs w:val="22"/>
                <w:lang w:eastAsia="en-US"/>
              </w:rPr>
            </w:pPr>
          </w:p>
        </w:tc>
        <w:tc>
          <w:tcPr>
            <w:tcW w:w="850" w:type="dxa"/>
            <w:vMerge/>
            <w:vAlign w:val="center"/>
          </w:tcPr>
          <w:p w14:paraId="122CA47A" w14:textId="77777777" w:rsidR="00D73D45" w:rsidRPr="00D73D45" w:rsidRDefault="00D73D45" w:rsidP="00D73D45">
            <w:pPr>
              <w:jc w:val="center"/>
              <w:rPr>
                <w:sz w:val="22"/>
                <w:szCs w:val="22"/>
                <w:lang w:eastAsia="en-US"/>
              </w:rPr>
            </w:pPr>
          </w:p>
        </w:tc>
      </w:tr>
      <w:tr w:rsidR="00D73D45" w:rsidRPr="00D73D45" w14:paraId="543E4182" w14:textId="77777777" w:rsidTr="00D73D45">
        <w:trPr>
          <w:trHeight w:val="143"/>
        </w:trPr>
        <w:tc>
          <w:tcPr>
            <w:tcW w:w="1560" w:type="dxa"/>
            <w:vMerge/>
            <w:vAlign w:val="center"/>
          </w:tcPr>
          <w:p w14:paraId="28786C9F" w14:textId="77777777" w:rsidR="00D73D45" w:rsidRPr="00D73D45" w:rsidRDefault="00D73D45" w:rsidP="00D73D45">
            <w:pPr>
              <w:ind w:right="-2"/>
              <w:jc w:val="center"/>
              <w:rPr>
                <w:bCs/>
                <w:color w:val="000000"/>
                <w:kern w:val="32"/>
                <w:sz w:val="22"/>
                <w:szCs w:val="22"/>
                <w:lang w:eastAsia="en-US"/>
              </w:rPr>
            </w:pPr>
          </w:p>
        </w:tc>
        <w:tc>
          <w:tcPr>
            <w:tcW w:w="850" w:type="dxa"/>
            <w:vMerge/>
            <w:vAlign w:val="center"/>
          </w:tcPr>
          <w:p w14:paraId="2EEBE867" w14:textId="77777777" w:rsidR="00D73D45" w:rsidRPr="00D73D45" w:rsidRDefault="00D73D45" w:rsidP="00D73D45">
            <w:pPr>
              <w:jc w:val="center"/>
              <w:rPr>
                <w:sz w:val="22"/>
                <w:szCs w:val="22"/>
                <w:lang w:eastAsia="en-US"/>
              </w:rPr>
            </w:pPr>
          </w:p>
        </w:tc>
        <w:tc>
          <w:tcPr>
            <w:tcW w:w="1276" w:type="dxa"/>
            <w:vMerge/>
            <w:vAlign w:val="center"/>
          </w:tcPr>
          <w:p w14:paraId="2B3F8CB0" w14:textId="77777777" w:rsidR="00D73D45" w:rsidRPr="00D73D45" w:rsidRDefault="00D73D45" w:rsidP="00D73D45">
            <w:pPr>
              <w:jc w:val="center"/>
              <w:rPr>
                <w:sz w:val="22"/>
                <w:szCs w:val="22"/>
                <w:lang w:eastAsia="en-US"/>
              </w:rPr>
            </w:pPr>
          </w:p>
        </w:tc>
        <w:tc>
          <w:tcPr>
            <w:tcW w:w="1276" w:type="dxa"/>
            <w:vMerge/>
            <w:vAlign w:val="center"/>
          </w:tcPr>
          <w:p w14:paraId="40050A8A" w14:textId="77777777" w:rsidR="00D73D45" w:rsidRPr="00D73D45" w:rsidRDefault="00D73D45" w:rsidP="00D73D45">
            <w:pPr>
              <w:jc w:val="center"/>
              <w:rPr>
                <w:sz w:val="22"/>
                <w:szCs w:val="22"/>
                <w:lang w:eastAsia="en-US"/>
              </w:rPr>
            </w:pPr>
          </w:p>
        </w:tc>
        <w:tc>
          <w:tcPr>
            <w:tcW w:w="992" w:type="dxa"/>
            <w:vMerge/>
            <w:vAlign w:val="center"/>
          </w:tcPr>
          <w:p w14:paraId="1C72185E" w14:textId="77777777" w:rsidR="00D73D45" w:rsidRPr="00D73D45" w:rsidRDefault="00D73D45" w:rsidP="00D73D45">
            <w:pPr>
              <w:jc w:val="center"/>
              <w:rPr>
                <w:sz w:val="22"/>
                <w:szCs w:val="22"/>
                <w:lang w:eastAsia="en-US"/>
              </w:rPr>
            </w:pPr>
          </w:p>
        </w:tc>
        <w:tc>
          <w:tcPr>
            <w:tcW w:w="992" w:type="dxa"/>
            <w:vMerge/>
            <w:tcBorders>
              <w:right w:val="single" w:sz="4" w:space="0" w:color="auto"/>
            </w:tcBorders>
            <w:vAlign w:val="center"/>
          </w:tcPr>
          <w:p w14:paraId="601D8585" w14:textId="77777777" w:rsidR="00D73D45" w:rsidRPr="00D73D45" w:rsidRDefault="00D73D45" w:rsidP="00D73D45">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67982212" w14:textId="77777777" w:rsidR="00D73D45" w:rsidRPr="00D73D45" w:rsidRDefault="00D73D45" w:rsidP="00D73D45">
            <w:pPr>
              <w:jc w:val="center"/>
              <w:rPr>
                <w:sz w:val="22"/>
                <w:szCs w:val="22"/>
                <w:lang w:eastAsia="en-US"/>
              </w:rPr>
            </w:pPr>
            <w:r w:rsidRPr="00D73D45">
              <w:rPr>
                <w:sz w:val="22"/>
                <w:szCs w:val="22"/>
                <w:lang w:eastAsia="en-US"/>
              </w:rPr>
              <w:t>27 646 Гкал</w:t>
            </w:r>
          </w:p>
        </w:tc>
        <w:tc>
          <w:tcPr>
            <w:tcW w:w="1418" w:type="dxa"/>
            <w:vMerge/>
            <w:tcBorders>
              <w:left w:val="single" w:sz="4" w:space="0" w:color="auto"/>
            </w:tcBorders>
            <w:vAlign w:val="center"/>
          </w:tcPr>
          <w:p w14:paraId="525FF5D0" w14:textId="77777777" w:rsidR="00D73D45" w:rsidRPr="00D73D45" w:rsidRDefault="00D73D45" w:rsidP="00D73D45">
            <w:pPr>
              <w:jc w:val="center"/>
              <w:rPr>
                <w:sz w:val="22"/>
                <w:szCs w:val="22"/>
                <w:lang w:eastAsia="en-US"/>
              </w:rPr>
            </w:pPr>
          </w:p>
        </w:tc>
        <w:tc>
          <w:tcPr>
            <w:tcW w:w="850" w:type="dxa"/>
            <w:vMerge/>
            <w:vAlign w:val="center"/>
          </w:tcPr>
          <w:p w14:paraId="46660E45" w14:textId="77777777" w:rsidR="00D73D45" w:rsidRPr="00D73D45" w:rsidRDefault="00D73D45" w:rsidP="00D73D45">
            <w:pPr>
              <w:jc w:val="center"/>
              <w:rPr>
                <w:sz w:val="22"/>
                <w:szCs w:val="22"/>
                <w:lang w:eastAsia="en-US"/>
              </w:rPr>
            </w:pPr>
          </w:p>
        </w:tc>
      </w:tr>
      <w:tr w:rsidR="00D73D45" w:rsidRPr="00D73D45" w14:paraId="3DDB47FA" w14:textId="77777777" w:rsidTr="00D73D45">
        <w:trPr>
          <w:trHeight w:val="108"/>
        </w:trPr>
        <w:tc>
          <w:tcPr>
            <w:tcW w:w="1560" w:type="dxa"/>
            <w:vMerge/>
            <w:vAlign w:val="center"/>
          </w:tcPr>
          <w:p w14:paraId="73640D43" w14:textId="77777777" w:rsidR="00D73D45" w:rsidRPr="00D73D45" w:rsidRDefault="00D73D45" w:rsidP="00D73D45">
            <w:pPr>
              <w:ind w:right="-2"/>
              <w:jc w:val="center"/>
              <w:rPr>
                <w:sz w:val="22"/>
                <w:szCs w:val="22"/>
                <w:lang w:eastAsia="en-US"/>
              </w:rPr>
            </w:pPr>
          </w:p>
        </w:tc>
        <w:tc>
          <w:tcPr>
            <w:tcW w:w="850" w:type="dxa"/>
            <w:vMerge w:val="restart"/>
            <w:vAlign w:val="center"/>
          </w:tcPr>
          <w:p w14:paraId="605DB8E7" w14:textId="77777777" w:rsidR="00D73D45" w:rsidRPr="00D73D45" w:rsidRDefault="00D73D45" w:rsidP="00D73D45">
            <w:pPr>
              <w:jc w:val="center"/>
              <w:rPr>
                <w:sz w:val="22"/>
                <w:szCs w:val="22"/>
                <w:lang w:eastAsia="en-US"/>
              </w:rPr>
            </w:pPr>
            <w:r w:rsidRPr="00D73D45">
              <w:rPr>
                <w:sz w:val="22"/>
                <w:szCs w:val="22"/>
                <w:lang w:eastAsia="en-US"/>
              </w:rPr>
              <w:t>2020</w:t>
            </w:r>
          </w:p>
        </w:tc>
        <w:tc>
          <w:tcPr>
            <w:tcW w:w="1276" w:type="dxa"/>
            <w:vMerge w:val="restart"/>
            <w:vAlign w:val="center"/>
          </w:tcPr>
          <w:p w14:paraId="068B4F9C" w14:textId="77777777" w:rsidR="00D73D45" w:rsidRPr="00D73D45" w:rsidRDefault="00D73D45" w:rsidP="00D73D45">
            <w:pPr>
              <w:jc w:val="center"/>
              <w:rPr>
                <w:sz w:val="22"/>
                <w:szCs w:val="22"/>
                <w:lang w:eastAsia="en-US"/>
              </w:rPr>
            </w:pPr>
            <w:r w:rsidRPr="00D73D45">
              <w:rPr>
                <w:sz w:val="22"/>
                <w:szCs w:val="22"/>
                <w:lang w:eastAsia="en-US"/>
              </w:rPr>
              <w:t>x</w:t>
            </w:r>
          </w:p>
        </w:tc>
        <w:tc>
          <w:tcPr>
            <w:tcW w:w="1276" w:type="dxa"/>
            <w:vMerge w:val="restart"/>
            <w:vAlign w:val="center"/>
          </w:tcPr>
          <w:p w14:paraId="2979D769" w14:textId="77777777" w:rsidR="00D73D45" w:rsidRPr="00D73D45" w:rsidRDefault="00D73D45" w:rsidP="00D73D45">
            <w:pPr>
              <w:jc w:val="center"/>
              <w:rPr>
                <w:sz w:val="22"/>
                <w:szCs w:val="22"/>
                <w:lang w:eastAsia="en-US"/>
              </w:rPr>
            </w:pPr>
            <w:r w:rsidRPr="00D73D45">
              <w:rPr>
                <w:sz w:val="22"/>
                <w:szCs w:val="22"/>
                <w:lang w:eastAsia="en-US"/>
              </w:rPr>
              <w:t>1,00</w:t>
            </w:r>
          </w:p>
        </w:tc>
        <w:tc>
          <w:tcPr>
            <w:tcW w:w="992" w:type="dxa"/>
            <w:vMerge w:val="restart"/>
            <w:vAlign w:val="center"/>
          </w:tcPr>
          <w:p w14:paraId="4249926A" w14:textId="77777777" w:rsidR="00D73D45" w:rsidRPr="00D73D45" w:rsidRDefault="00D73D45" w:rsidP="00D73D45">
            <w:pPr>
              <w:jc w:val="center"/>
              <w:rPr>
                <w:sz w:val="22"/>
                <w:szCs w:val="22"/>
                <w:lang w:eastAsia="en-US"/>
              </w:rPr>
            </w:pPr>
            <w:r w:rsidRPr="00D73D45">
              <w:rPr>
                <w:sz w:val="22"/>
                <w:szCs w:val="22"/>
                <w:lang w:eastAsia="en-US"/>
              </w:rPr>
              <w:t>0,0 %</w:t>
            </w:r>
          </w:p>
        </w:tc>
        <w:tc>
          <w:tcPr>
            <w:tcW w:w="992" w:type="dxa"/>
            <w:vMerge w:val="restart"/>
            <w:vAlign w:val="center"/>
          </w:tcPr>
          <w:p w14:paraId="1B82B9FC" w14:textId="77777777" w:rsidR="00D73D45" w:rsidRPr="00D73D45" w:rsidRDefault="00D73D45" w:rsidP="00D73D45">
            <w:pPr>
              <w:jc w:val="center"/>
              <w:rPr>
                <w:sz w:val="22"/>
                <w:szCs w:val="22"/>
                <w:lang w:eastAsia="en-US"/>
              </w:rPr>
            </w:pPr>
            <w:r w:rsidRPr="00D73D45">
              <w:rPr>
                <w:sz w:val="22"/>
                <w:szCs w:val="22"/>
                <w:lang w:eastAsia="en-US"/>
              </w:rPr>
              <w:t>x</w:t>
            </w:r>
          </w:p>
        </w:tc>
        <w:tc>
          <w:tcPr>
            <w:tcW w:w="1134" w:type="dxa"/>
            <w:tcBorders>
              <w:top w:val="single" w:sz="4" w:space="0" w:color="auto"/>
            </w:tcBorders>
            <w:vAlign w:val="center"/>
          </w:tcPr>
          <w:p w14:paraId="0125CB59" w14:textId="77777777" w:rsidR="00D73D45" w:rsidRPr="00D73D45" w:rsidRDefault="00D73D45" w:rsidP="00D73D45">
            <w:pPr>
              <w:jc w:val="center"/>
              <w:rPr>
                <w:sz w:val="22"/>
                <w:szCs w:val="22"/>
                <w:lang w:eastAsia="en-US"/>
              </w:rPr>
            </w:pPr>
            <w:r w:rsidRPr="00D73D45">
              <w:rPr>
                <w:sz w:val="22"/>
                <w:szCs w:val="22"/>
                <w:lang w:eastAsia="en-US"/>
              </w:rPr>
              <w:t xml:space="preserve">224,88 </w:t>
            </w:r>
            <w:proofErr w:type="spellStart"/>
            <w:r w:rsidRPr="00D73D45">
              <w:rPr>
                <w:sz w:val="22"/>
                <w:szCs w:val="22"/>
                <w:lang w:eastAsia="en-US"/>
              </w:rPr>
              <w:t>кгут</w:t>
            </w:r>
            <w:proofErr w:type="spellEnd"/>
            <w:r w:rsidRPr="00D73D45">
              <w:rPr>
                <w:sz w:val="22"/>
                <w:szCs w:val="22"/>
                <w:lang w:eastAsia="en-US"/>
              </w:rPr>
              <w:t>/Гкал</w:t>
            </w:r>
          </w:p>
        </w:tc>
        <w:tc>
          <w:tcPr>
            <w:tcW w:w="1418" w:type="dxa"/>
            <w:vMerge w:val="restart"/>
            <w:vAlign w:val="center"/>
          </w:tcPr>
          <w:p w14:paraId="21F6BDCC" w14:textId="77777777" w:rsidR="00D73D45" w:rsidRPr="00D73D45" w:rsidRDefault="00D73D45" w:rsidP="00D73D45">
            <w:pPr>
              <w:jc w:val="center"/>
              <w:rPr>
                <w:sz w:val="22"/>
                <w:szCs w:val="22"/>
                <w:lang w:eastAsia="en-US"/>
              </w:rPr>
            </w:pPr>
            <w:r w:rsidRPr="00D73D45">
              <w:rPr>
                <w:sz w:val="22"/>
                <w:szCs w:val="22"/>
                <w:lang w:eastAsia="en-US"/>
              </w:rPr>
              <w:t>x</w:t>
            </w:r>
          </w:p>
        </w:tc>
        <w:tc>
          <w:tcPr>
            <w:tcW w:w="850" w:type="dxa"/>
            <w:vMerge w:val="restart"/>
            <w:vAlign w:val="center"/>
          </w:tcPr>
          <w:p w14:paraId="11DBF1E3" w14:textId="77777777" w:rsidR="00D73D45" w:rsidRPr="00D73D45" w:rsidRDefault="00D73D45" w:rsidP="00D73D45">
            <w:pPr>
              <w:jc w:val="center"/>
              <w:rPr>
                <w:sz w:val="22"/>
                <w:szCs w:val="22"/>
                <w:lang w:eastAsia="en-US"/>
              </w:rPr>
            </w:pPr>
            <w:r w:rsidRPr="00D73D45">
              <w:rPr>
                <w:sz w:val="22"/>
                <w:szCs w:val="22"/>
                <w:lang w:eastAsia="en-US"/>
              </w:rPr>
              <w:t>x</w:t>
            </w:r>
          </w:p>
        </w:tc>
      </w:tr>
      <w:tr w:rsidR="00D73D45" w:rsidRPr="00D73D45" w14:paraId="53E95C55" w14:textId="77777777" w:rsidTr="00D73D45">
        <w:trPr>
          <w:trHeight w:val="107"/>
        </w:trPr>
        <w:tc>
          <w:tcPr>
            <w:tcW w:w="1560" w:type="dxa"/>
            <w:vMerge/>
            <w:vAlign w:val="center"/>
          </w:tcPr>
          <w:p w14:paraId="20650DFD" w14:textId="77777777" w:rsidR="00D73D45" w:rsidRPr="00D73D45" w:rsidRDefault="00D73D45" w:rsidP="00D73D45">
            <w:pPr>
              <w:ind w:right="-2"/>
              <w:jc w:val="center"/>
              <w:rPr>
                <w:sz w:val="22"/>
                <w:szCs w:val="22"/>
                <w:lang w:eastAsia="en-US"/>
              </w:rPr>
            </w:pPr>
          </w:p>
        </w:tc>
        <w:tc>
          <w:tcPr>
            <w:tcW w:w="850" w:type="dxa"/>
            <w:vMerge/>
            <w:vAlign w:val="center"/>
          </w:tcPr>
          <w:p w14:paraId="5FD65BB4" w14:textId="77777777" w:rsidR="00D73D45" w:rsidRPr="00D73D45" w:rsidRDefault="00D73D45" w:rsidP="00D73D45">
            <w:pPr>
              <w:jc w:val="center"/>
              <w:rPr>
                <w:sz w:val="22"/>
                <w:szCs w:val="22"/>
                <w:lang w:eastAsia="en-US"/>
              </w:rPr>
            </w:pPr>
          </w:p>
        </w:tc>
        <w:tc>
          <w:tcPr>
            <w:tcW w:w="1276" w:type="dxa"/>
            <w:vMerge/>
            <w:vAlign w:val="center"/>
          </w:tcPr>
          <w:p w14:paraId="3D88FC74" w14:textId="77777777" w:rsidR="00D73D45" w:rsidRPr="00D73D45" w:rsidRDefault="00D73D45" w:rsidP="00D73D45">
            <w:pPr>
              <w:jc w:val="center"/>
              <w:rPr>
                <w:sz w:val="22"/>
                <w:szCs w:val="22"/>
                <w:lang w:eastAsia="en-US"/>
              </w:rPr>
            </w:pPr>
          </w:p>
        </w:tc>
        <w:tc>
          <w:tcPr>
            <w:tcW w:w="1276" w:type="dxa"/>
            <w:vMerge/>
            <w:vAlign w:val="center"/>
          </w:tcPr>
          <w:p w14:paraId="4B49D5D7" w14:textId="77777777" w:rsidR="00D73D45" w:rsidRPr="00D73D45" w:rsidRDefault="00D73D45" w:rsidP="00D73D45">
            <w:pPr>
              <w:jc w:val="center"/>
              <w:rPr>
                <w:sz w:val="22"/>
                <w:szCs w:val="22"/>
                <w:lang w:eastAsia="en-US"/>
              </w:rPr>
            </w:pPr>
          </w:p>
        </w:tc>
        <w:tc>
          <w:tcPr>
            <w:tcW w:w="992" w:type="dxa"/>
            <w:vMerge/>
            <w:vAlign w:val="center"/>
          </w:tcPr>
          <w:p w14:paraId="6A9D81EE" w14:textId="77777777" w:rsidR="00D73D45" w:rsidRPr="00D73D45" w:rsidRDefault="00D73D45" w:rsidP="00D73D45">
            <w:pPr>
              <w:jc w:val="center"/>
              <w:rPr>
                <w:sz w:val="22"/>
                <w:szCs w:val="22"/>
                <w:lang w:eastAsia="en-US"/>
              </w:rPr>
            </w:pPr>
          </w:p>
        </w:tc>
        <w:tc>
          <w:tcPr>
            <w:tcW w:w="992" w:type="dxa"/>
            <w:vMerge/>
            <w:vAlign w:val="center"/>
          </w:tcPr>
          <w:p w14:paraId="378E65B9" w14:textId="77777777" w:rsidR="00D73D45" w:rsidRPr="00D73D45" w:rsidRDefault="00D73D45" w:rsidP="00D73D45">
            <w:pPr>
              <w:jc w:val="center"/>
              <w:rPr>
                <w:sz w:val="22"/>
                <w:szCs w:val="22"/>
                <w:lang w:eastAsia="en-US"/>
              </w:rPr>
            </w:pPr>
          </w:p>
        </w:tc>
        <w:tc>
          <w:tcPr>
            <w:tcW w:w="1134" w:type="dxa"/>
            <w:tcBorders>
              <w:top w:val="single" w:sz="4" w:space="0" w:color="auto"/>
            </w:tcBorders>
            <w:vAlign w:val="center"/>
          </w:tcPr>
          <w:p w14:paraId="6CE13103" w14:textId="77777777" w:rsidR="00D73D45" w:rsidRPr="00D73D45" w:rsidRDefault="00D73D45" w:rsidP="00D73D45">
            <w:pPr>
              <w:jc w:val="center"/>
              <w:rPr>
                <w:sz w:val="22"/>
                <w:szCs w:val="22"/>
                <w:lang w:eastAsia="en-US"/>
              </w:rPr>
            </w:pPr>
            <w:r w:rsidRPr="00D73D45">
              <w:rPr>
                <w:sz w:val="22"/>
                <w:szCs w:val="22"/>
                <w:lang w:eastAsia="en-US"/>
              </w:rPr>
              <w:t>2,46 Гкал/м</w:t>
            </w:r>
            <w:r w:rsidRPr="00D73D45">
              <w:rPr>
                <w:sz w:val="22"/>
                <w:szCs w:val="22"/>
                <w:vertAlign w:val="superscript"/>
                <w:lang w:eastAsia="en-US"/>
              </w:rPr>
              <w:t>2</w:t>
            </w:r>
          </w:p>
        </w:tc>
        <w:tc>
          <w:tcPr>
            <w:tcW w:w="1418" w:type="dxa"/>
            <w:vMerge/>
            <w:vAlign w:val="center"/>
          </w:tcPr>
          <w:p w14:paraId="162232E2" w14:textId="77777777" w:rsidR="00D73D45" w:rsidRPr="00D73D45" w:rsidRDefault="00D73D45" w:rsidP="00D73D45">
            <w:pPr>
              <w:jc w:val="center"/>
              <w:rPr>
                <w:sz w:val="22"/>
                <w:szCs w:val="22"/>
                <w:lang w:eastAsia="en-US"/>
              </w:rPr>
            </w:pPr>
          </w:p>
        </w:tc>
        <w:tc>
          <w:tcPr>
            <w:tcW w:w="850" w:type="dxa"/>
            <w:vMerge/>
            <w:vAlign w:val="center"/>
          </w:tcPr>
          <w:p w14:paraId="3906C611" w14:textId="77777777" w:rsidR="00D73D45" w:rsidRPr="00D73D45" w:rsidRDefault="00D73D45" w:rsidP="00D73D45">
            <w:pPr>
              <w:jc w:val="center"/>
              <w:rPr>
                <w:sz w:val="22"/>
                <w:szCs w:val="22"/>
                <w:lang w:eastAsia="en-US"/>
              </w:rPr>
            </w:pPr>
          </w:p>
        </w:tc>
      </w:tr>
      <w:tr w:rsidR="00D73D45" w:rsidRPr="00D73D45" w14:paraId="7FBFE3E6" w14:textId="77777777" w:rsidTr="00D73D45">
        <w:trPr>
          <w:trHeight w:val="107"/>
        </w:trPr>
        <w:tc>
          <w:tcPr>
            <w:tcW w:w="1560" w:type="dxa"/>
            <w:vMerge/>
            <w:vAlign w:val="center"/>
          </w:tcPr>
          <w:p w14:paraId="3A8800C5" w14:textId="77777777" w:rsidR="00D73D45" w:rsidRPr="00D73D45" w:rsidRDefault="00D73D45" w:rsidP="00D73D45">
            <w:pPr>
              <w:ind w:right="-2"/>
              <w:jc w:val="center"/>
              <w:rPr>
                <w:sz w:val="22"/>
                <w:szCs w:val="22"/>
                <w:lang w:eastAsia="en-US"/>
              </w:rPr>
            </w:pPr>
          </w:p>
        </w:tc>
        <w:tc>
          <w:tcPr>
            <w:tcW w:w="850" w:type="dxa"/>
            <w:vMerge/>
            <w:vAlign w:val="center"/>
          </w:tcPr>
          <w:p w14:paraId="0E9261E2" w14:textId="77777777" w:rsidR="00D73D45" w:rsidRPr="00D73D45" w:rsidRDefault="00D73D45" w:rsidP="00D73D45">
            <w:pPr>
              <w:jc w:val="center"/>
              <w:rPr>
                <w:sz w:val="22"/>
                <w:szCs w:val="22"/>
                <w:lang w:eastAsia="en-US"/>
              </w:rPr>
            </w:pPr>
          </w:p>
        </w:tc>
        <w:tc>
          <w:tcPr>
            <w:tcW w:w="1276" w:type="dxa"/>
            <w:vMerge/>
            <w:vAlign w:val="center"/>
          </w:tcPr>
          <w:p w14:paraId="20C1C630" w14:textId="77777777" w:rsidR="00D73D45" w:rsidRPr="00D73D45" w:rsidRDefault="00D73D45" w:rsidP="00D73D45">
            <w:pPr>
              <w:jc w:val="center"/>
              <w:rPr>
                <w:sz w:val="22"/>
                <w:szCs w:val="22"/>
                <w:lang w:eastAsia="en-US"/>
              </w:rPr>
            </w:pPr>
          </w:p>
        </w:tc>
        <w:tc>
          <w:tcPr>
            <w:tcW w:w="1276" w:type="dxa"/>
            <w:vMerge/>
            <w:vAlign w:val="center"/>
          </w:tcPr>
          <w:p w14:paraId="44DCE3EC" w14:textId="77777777" w:rsidR="00D73D45" w:rsidRPr="00D73D45" w:rsidRDefault="00D73D45" w:rsidP="00D73D45">
            <w:pPr>
              <w:jc w:val="center"/>
              <w:rPr>
                <w:sz w:val="22"/>
                <w:szCs w:val="22"/>
                <w:lang w:eastAsia="en-US"/>
              </w:rPr>
            </w:pPr>
          </w:p>
        </w:tc>
        <w:tc>
          <w:tcPr>
            <w:tcW w:w="992" w:type="dxa"/>
            <w:vMerge/>
            <w:vAlign w:val="center"/>
          </w:tcPr>
          <w:p w14:paraId="6920AF52" w14:textId="77777777" w:rsidR="00D73D45" w:rsidRPr="00D73D45" w:rsidRDefault="00D73D45" w:rsidP="00D73D45">
            <w:pPr>
              <w:jc w:val="center"/>
              <w:rPr>
                <w:sz w:val="22"/>
                <w:szCs w:val="22"/>
                <w:lang w:eastAsia="en-US"/>
              </w:rPr>
            </w:pPr>
          </w:p>
        </w:tc>
        <w:tc>
          <w:tcPr>
            <w:tcW w:w="992" w:type="dxa"/>
            <w:vMerge/>
            <w:vAlign w:val="center"/>
          </w:tcPr>
          <w:p w14:paraId="25F2CDC8" w14:textId="77777777" w:rsidR="00D73D45" w:rsidRPr="00D73D45" w:rsidRDefault="00D73D45" w:rsidP="00D73D45">
            <w:pPr>
              <w:jc w:val="center"/>
              <w:rPr>
                <w:sz w:val="22"/>
                <w:szCs w:val="22"/>
                <w:lang w:eastAsia="en-US"/>
              </w:rPr>
            </w:pPr>
          </w:p>
        </w:tc>
        <w:tc>
          <w:tcPr>
            <w:tcW w:w="1134" w:type="dxa"/>
            <w:tcBorders>
              <w:top w:val="single" w:sz="4" w:space="0" w:color="auto"/>
            </w:tcBorders>
            <w:vAlign w:val="center"/>
          </w:tcPr>
          <w:p w14:paraId="6ECD4832" w14:textId="77777777" w:rsidR="00D73D45" w:rsidRPr="00D73D45" w:rsidRDefault="00D73D45" w:rsidP="00D73D45">
            <w:pPr>
              <w:jc w:val="center"/>
              <w:rPr>
                <w:sz w:val="22"/>
                <w:szCs w:val="22"/>
                <w:lang w:eastAsia="en-US"/>
              </w:rPr>
            </w:pPr>
            <w:r w:rsidRPr="00D73D45">
              <w:rPr>
                <w:sz w:val="22"/>
                <w:szCs w:val="22"/>
                <w:lang w:eastAsia="en-US"/>
              </w:rPr>
              <w:t>27 077 Гкал</w:t>
            </w:r>
          </w:p>
        </w:tc>
        <w:tc>
          <w:tcPr>
            <w:tcW w:w="1418" w:type="dxa"/>
            <w:vMerge/>
            <w:vAlign w:val="center"/>
          </w:tcPr>
          <w:p w14:paraId="54579E7F" w14:textId="77777777" w:rsidR="00D73D45" w:rsidRPr="00D73D45" w:rsidRDefault="00D73D45" w:rsidP="00D73D45">
            <w:pPr>
              <w:jc w:val="center"/>
              <w:rPr>
                <w:sz w:val="22"/>
                <w:szCs w:val="22"/>
                <w:lang w:eastAsia="en-US"/>
              </w:rPr>
            </w:pPr>
          </w:p>
        </w:tc>
        <w:tc>
          <w:tcPr>
            <w:tcW w:w="850" w:type="dxa"/>
            <w:vMerge/>
            <w:vAlign w:val="center"/>
          </w:tcPr>
          <w:p w14:paraId="4068638D" w14:textId="77777777" w:rsidR="00D73D45" w:rsidRPr="00D73D45" w:rsidRDefault="00D73D45" w:rsidP="00D73D45">
            <w:pPr>
              <w:jc w:val="center"/>
              <w:rPr>
                <w:sz w:val="22"/>
                <w:szCs w:val="22"/>
                <w:lang w:eastAsia="en-US"/>
              </w:rPr>
            </w:pPr>
          </w:p>
        </w:tc>
      </w:tr>
      <w:tr w:rsidR="00D73D45" w:rsidRPr="00D73D45" w14:paraId="17C77755" w14:textId="77777777" w:rsidTr="00D73D45">
        <w:trPr>
          <w:trHeight w:val="108"/>
        </w:trPr>
        <w:tc>
          <w:tcPr>
            <w:tcW w:w="1560" w:type="dxa"/>
            <w:vMerge/>
            <w:vAlign w:val="center"/>
          </w:tcPr>
          <w:p w14:paraId="7F96D9EC" w14:textId="77777777" w:rsidR="00D73D45" w:rsidRPr="00D73D45" w:rsidRDefault="00D73D45" w:rsidP="00D73D45">
            <w:pPr>
              <w:ind w:right="-2"/>
              <w:jc w:val="center"/>
              <w:rPr>
                <w:sz w:val="22"/>
                <w:szCs w:val="22"/>
                <w:lang w:eastAsia="en-US"/>
              </w:rPr>
            </w:pPr>
          </w:p>
        </w:tc>
        <w:tc>
          <w:tcPr>
            <w:tcW w:w="850" w:type="dxa"/>
            <w:vMerge w:val="restart"/>
            <w:vAlign w:val="center"/>
          </w:tcPr>
          <w:p w14:paraId="59333E2D" w14:textId="77777777" w:rsidR="00D73D45" w:rsidRPr="00D73D45" w:rsidRDefault="00D73D45" w:rsidP="00D73D45">
            <w:pPr>
              <w:jc w:val="center"/>
              <w:rPr>
                <w:sz w:val="22"/>
                <w:szCs w:val="22"/>
                <w:lang w:eastAsia="en-US"/>
              </w:rPr>
            </w:pPr>
            <w:r w:rsidRPr="00D73D45">
              <w:rPr>
                <w:sz w:val="22"/>
                <w:szCs w:val="22"/>
                <w:lang w:eastAsia="en-US"/>
              </w:rPr>
              <w:t>2021</w:t>
            </w:r>
          </w:p>
        </w:tc>
        <w:tc>
          <w:tcPr>
            <w:tcW w:w="1276" w:type="dxa"/>
            <w:vMerge w:val="restart"/>
            <w:vAlign w:val="center"/>
          </w:tcPr>
          <w:p w14:paraId="1DE51F8A" w14:textId="77777777" w:rsidR="00D73D45" w:rsidRPr="00D73D45" w:rsidRDefault="00D73D45" w:rsidP="00D73D45">
            <w:pPr>
              <w:jc w:val="center"/>
              <w:rPr>
                <w:sz w:val="22"/>
                <w:szCs w:val="22"/>
                <w:lang w:eastAsia="en-US"/>
              </w:rPr>
            </w:pPr>
            <w:r w:rsidRPr="00D73D45">
              <w:rPr>
                <w:sz w:val="22"/>
                <w:szCs w:val="22"/>
                <w:lang w:eastAsia="en-US"/>
              </w:rPr>
              <w:t>x</w:t>
            </w:r>
          </w:p>
        </w:tc>
        <w:tc>
          <w:tcPr>
            <w:tcW w:w="1276" w:type="dxa"/>
            <w:vMerge w:val="restart"/>
            <w:vAlign w:val="center"/>
          </w:tcPr>
          <w:p w14:paraId="79F7A6C7" w14:textId="77777777" w:rsidR="00D73D45" w:rsidRPr="00D73D45" w:rsidRDefault="00D73D45" w:rsidP="00D73D45">
            <w:pPr>
              <w:jc w:val="center"/>
              <w:rPr>
                <w:sz w:val="22"/>
                <w:szCs w:val="22"/>
                <w:lang w:eastAsia="en-US"/>
              </w:rPr>
            </w:pPr>
            <w:r w:rsidRPr="00D73D45">
              <w:rPr>
                <w:sz w:val="22"/>
                <w:szCs w:val="22"/>
                <w:lang w:eastAsia="en-US"/>
              </w:rPr>
              <w:t>1,00</w:t>
            </w:r>
          </w:p>
        </w:tc>
        <w:tc>
          <w:tcPr>
            <w:tcW w:w="992" w:type="dxa"/>
            <w:vMerge w:val="restart"/>
            <w:vAlign w:val="center"/>
          </w:tcPr>
          <w:p w14:paraId="2CC62298" w14:textId="77777777" w:rsidR="00D73D45" w:rsidRPr="00D73D45" w:rsidRDefault="00D73D45" w:rsidP="00D73D45">
            <w:pPr>
              <w:jc w:val="center"/>
              <w:rPr>
                <w:sz w:val="22"/>
                <w:szCs w:val="22"/>
                <w:lang w:eastAsia="en-US"/>
              </w:rPr>
            </w:pPr>
            <w:r w:rsidRPr="00D73D45">
              <w:rPr>
                <w:sz w:val="22"/>
                <w:szCs w:val="22"/>
                <w:lang w:eastAsia="en-US"/>
              </w:rPr>
              <w:t>1,9 %</w:t>
            </w:r>
          </w:p>
        </w:tc>
        <w:tc>
          <w:tcPr>
            <w:tcW w:w="992" w:type="dxa"/>
            <w:vMerge w:val="restart"/>
            <w:vAlign w:val="center"/>
          </w:tcPr>
          <w:p w14:paraId="4829F643" w14:textId="77777777" w:rsidR="00D73D45" w:rsidRPr="00D73D45" w:rsidRDefault="00D73D45" w:rsidP="00D73D45">
            <w:pPr>
              <w:jc w:val="center"/>
              <w:rPr>
                <w:sz w:val="22"/>
                <w:szCs w:val="22"/>
                <w:lang w:eastAsia="en-US"/>
              </w:rPr>
            </w:pPr>
            <w:r w:rsidRPr="00D73D45">
              <w:rPr>
                <w:sz w:val="22"/>
                <w:szCs w:val="22"/>
                <w:lang w:eastAsia="en-US"/>
              </w:rPr>
              <w:t>x</w:t>
            </w:r>
          </w:p>
        </w:tc>
        <w:tc>
          <w:tcPr>
            <w:tcW w:w="1134" w:type="dxa"/>
            <w:vAlign w:val="center"/>
          </w:tcPr>
          <w:p w14:paraId="0CD94867" w14:textId="77777777" w:rsidR="00D73D45" w:rsidRPr="00D73D45" w:rsidRDefault="00D73D45" w:rsidP="00D73D45">
            <w:pPr>
              <w:jc w:val="center"/>
              <w:rPr>
                <w:sz w:val="22"/>
                <w:szCs w:val="22"/>
                <w:lang w:eastAsia="en-US"/>
              </w:rPr>
            </w:pPr>
            <w:r w:rsidRPr="00D73D45">
              <w:rPr>
                <w:sz w:val="22"/>
                <w:szCs w:val="22"/>
                <w:lang w:eastAsia="en-US"/>
              </w:rPr>
              <w:t xml:space="preserve">224,08 </w:t>
            </w:r>
            <w:proofErr w:type="spellStart"/>
            <w:r w:rsidRPr="00D73D45">
              <w:rPr>
                <w:sz w:val="22"/>
                <w:szCs w:val="22"/>
                <w:lang w:eastAsia="en-US"/>
              </w:rPr>
              <w:t>кгут</w:t>
            </w:r>
            <w:proofErr w:type="spellEnd"/>
            <w:r w:rsidRPr="00D73D45">
              <w:rPr>
                <w:sz w:val="22"/>
                <w:szCs w:val="22"/>
                <w:lang w:eastAsia="en-US"/>
              </w:rPr>
              <w:t>/Гкал</w:t>
            </w:r>
          </w:p>
        </w:tc>
        <w:tc>
          <w:tcPr>
            <w:tcW w:w="1418" w:type="dxa"/>
            <w:vMerge w:val="restart"/>
            <w:vAlign w:val="center"/>
          </w:tcPr>
          <w:p w14:paraId="06BB45A7" w14:textId="77777777" w:rsidR="00D73D45" w:rsidRPr="00D73D45" w:rsidRDefault="00D73D45" w:rsidP="00D73D45">
            <w:pPr>
              <w:jc w:val="center"/>
              <w:rPr>
                <w:sz w:val="22"/>
                <w:szCs w:val="22"/>
                <w:lang w:eastAsia="en-US"/>
              </w:rPr>
            </w:pPr>
            <w:r w:rsidRPr="00D73D45">
              <w:rPr>
                <w:sz w:val="22"/>
                <w:szCs w:val="22"/>
                <w:lang w:eastAsia="en-US"/>
              </w:rPr>
              <w:t>x</w:t>
            </w:r>
          </w:p>
        </w:tc>
        <w:tc>
          <w:tcPr>
            <w:tcW w:w="850" w:type="dxa"/>
            <w:vMerge w:val="restart"/>
            <w:vAlign w:val="center"/>
          </w:tcPr>
          <w:p w14:paraId="596BCDEA" w14:textId="77777777" w:rsidR="00D73D45" w:rsidRPr="00D73D45" w:rsidRDefault="00D73D45" w:rsidP="00D73D45">
            <w:pPr>
              <w:jc w:val="center"/>
              <w:rPr>
                <w:sz w:val="22"/>
                <w:szCs w:val="22"/>
                <w:lang w:eastAsia="en-US"/>
              </w:rPr>
            </w:pPr>
            <w:r w:rsidRPr="00D73D45">
              <w:rPr>
                <w:sz w:val="22"/>
                <w:szCs w:val="22"/>
                <w:lang w:eastAsia="en-US"/>
              </w:rPr>
              <w:t>x</w:t>
            </w:r>
          </w:p>
        </w:tc>
      </w:tr>
      <w:tr w:rsidR="00D73D45" w:rsidRPr="00D73D45" w14:paraId="19309F71" w14:textId="77777777" w:rsidTr="00D73D45">
        <w:trPr>
          <w:trHeight w:val="107"/>
        </w:trPr>
        <w:tc>
          <w:tcPr>
            <w:tcW w:w="1560" w:type="dxa"/>
            <w:vMerge/>
            <w:vAlign w:val="center"/>
          </w:tcPr>
          <w:p w14:paraId="5A39ABE1" w14:textId="77777777" w:rsidR="00D73D45" w:rsidRPr="00D73D45" w:rsidRDefault="00D73D45" w:rsidP="00D73D45">
            <w:pPr>
              <w:ind w:right="-2"/>
              <w:jc w:val="center"/>
              <w:rPr>
                <w:sz w:val="22"/>
                <w:szCs w:val="22"/>
                <w:lang w:eastAsia="en-US"/>
              </w:rPr>
            </w:pPr>
          </w:p>
        </w:tc>
        <w:tc>
          <w:tcPr>
            <w:tcW w:w="850" w:type="dxa"/>
            <w:vMerge/>
            <w:vAlign w:val="center"/>
          </w:tcPr>
          <w:p w14:paraId="7183B2D3" w14:textId="77777777" w:rsidR="00D73D45" w:rsidRPr="00D73D45" w:rsidRDefault="00D73D45" w:rsidP="00D73D45">
            <w:pPr>
              <w:jc w:val="center"/>
              <w:rPr>
                <w:sz w:val="22"/>
                <w:szCs w:val="22"/>
                <w:lang w:eastAsia="en-US"/>
              </w:rPr>
            </w:pPr>
          </w:p>
        </w:tc>
        <w:tc>
          <w:tcPr>
            <w:tcW w:w="1276" w:type="dxa"/>
            <w:vMerge/>
            <w:vAlign w:val="center"/>
          </w:tcPr>
          <w:p w14:paraId="64702B8E" w14:textId="77777777" w:rsidR="00D73D45" w:rsidRPr="00D73D45" w:rsidRDefault="00D73D45" w:rsidP="00D73D45">
            <w:pPr>
              <w:jc w:val="center"/>
              <w:rPr>
                <w:sz w:val="22"/>
                <w:szCs w:val="22"/>
                <w:lang w:eastAsia="en-US"/>
              </w:rPr>
            </w:pPr>
          </w:p>
        </w:tc>
        <w:tc>
          <w:tcPr>
            <w:tcW w:w="1276" w:type="dxa"/>
            <w:vMerge/>
            <w:vAlign w:val="center"/>
          </w:tcPr>
          <w:p w14:paraId="3E43DDCC" w14:textId="77777777" w:rsidR="00D73D45" w:rsidRPr="00D73D45" w:rsidRDefault="00D73D45" w:rsidP="00D73D45">
            <w:pPr>
              <w:jc w:val="center"/>
              <w:rPr>
                <w:sz w:val="22"/>
                <w:szCs w:val="22"/>
                <w:lang w:eastAsia="en-US"/>
              </w:rPr>
            </w:pPr>
          </w:p>
        </w:tc>
        <w:tc>
          <w:tcPr>
            <w:tcW w:w="992" w:type="dxa"/>
            <w:vMerge/>
            <w:vAlign w:val="center"/>
          </w:tcPr>
          <w:p w14:paraId="4CA0B493" w14:textId="77777777" w:rsidR="00D73D45" w:rsidRPr="00D73D45" w:rsidRDefault="00D73D45" w:rsidP="00D73D45">
            <w:pPr>
              <w:jc w:val="center"/>
              <w:rPr>
                <w:sz w:val="22"/>
                <w:szCs w:val="22"/>
                <w:lang w:eastAsia="en-US"/>
              </w:rPr>
            </w:pPr>
          </w:p>
        </w:tc>
        <w:tc>
          <w:tcPr>
            <w:tcW w:w="992" w:type="dxa"/>
            <w:vMerge/>
            <w:vAlign w:val="center"/>
          </w:tcPr>
          <w:p w14:paraId="4C3C4098" w14:textId="77777777" w:rsidR="00D73D45" w:rsidRPr="00D73D45" w:rsidRDefault="00D73D45" w:rsidP="00D73D45">
            <w:pPr>
              <w:jc w:val="center"/>
              <w:rPr>
                <w:sz w:val="22"/>
                <w:szCs w:val="22"/>
                <w:lang w:eastAsia="en-US"/>
              </w:rPr>
            </w:pPr>
          </w:p>
        </w:tc>
        <w:tc>
          <w:tcPr>
            <w:tcW w:w="1134" w:type="dxa"/>
            <w:vAlign w:val="center"/>
          </w:tcPr>
          <w:p w14:paraId="3E86F537" w14:textId="77777777" w:rsidR="00D73D45" w:rsidRPr="00D73D45" w:rsidRDefault="00D73D45" w:rsidP="00D73D45">
            <w:pPr>
              <w:jc w:val="center"/>
              <w:rPr>
                <w:sz w:val="22"/>
                <w:szCs w:val="22"/>
                <w:lang w:eastAsia="en-US"/>
              </w:rPr>
            </w:pPr>
            <w:r w:rsidRPr="00D73D45">
              <w:rPr>
                <w:sz w:val="22"/>
                <w:szCs w:val="22"/>
                <w:lang w:eastAsia="en-US"/>
              </w:rPr>
              <w:t>2,46 Гкал/м</w:t>
            </w:r>
            <w:r w:rsidRPr="00D73D45">
              <w:rPr>
                <w:sz w:val="22"/>
                <w:szCs w:val="22"/>
                <w:vertAlign w:val="superscript"/>
                <w:lang w:eastAsia="en-US"/>
              </w:rPr>
              <w:t>2</w:t>
            </w:r>
          </w:p>
        </w:tc>
        <w:tc>
          <w:tcPr>
            <w:tcW w:w="1418" w:type="dxa"/>
            <w:vMerge/>
            <w:vAlign w:val="center"/>
          </w:tcPr>
          <w:p w14:paraId="5A7A0B55" w14:textId="77777777" w:rsidR="00D73D45" w:rsidRPr="00D73D45" w:rsidRDefault="00D73D45" w:rsidP="00D73D45">
            <w:pPr>
              <w:jc w:val="center"/>
              <w:rPr>
                <w:sz w:val="22"/>
                <w:szCs w:val="22"/>
                <w:lang w:eastAsia="en-US"/>
              </w:rPr>
            </w:pPr>
          </w:p>
        </w:tc>
        <w:tc>
          <w:tcPr>
            <w:tcW w:w="850" w:type="dxa"/>
            <w:vMerge/>
            <w:vAlign w:val="center"/>
          </w:tcPr>
          <w:p w14:paraId="1711993E" w14:textId="77777777" w:rsidR="00D73D45" w:rsidRPr="00D73D45" w:rsidRDefault="00D73D45" w:rsidP="00D73D45">
            <w:pPr>
              <w:jc w:val="center"/>
              <w:rPr>
                <w:sz w:val="22"/>
                <w:szCs w:val="22"/>
                <w:lang w:eastAsia="en-US"/>
              </w:rPr>
            </w:pPr>
          </w:p>
        </w:tc>
      </w:tr>
      <w:tr w:rsidR="00D73D45" w:rsidRPr="00D73D45" w14:paraId="4B73F9DB" w14:textId="77777777" w:rsidTr="00D73D45">
        <w:trPr>
          <w:trHeight w:val="107"/>
        </w:trPr>
        <w:tc>
          <w:tcPr>
            <w:tcW w:w="1560" w:type="dxa"/>
            <w:vMerge/>
            <w:vAlign w:val="center"/>
          </w:tcPr>
          <w:p w14:paraId="79616333" w14:textId="77777777" w:rsidR="00D73D45" w:rsidRPr="00D73D45" w:rsidRDefault="00D73D45" w:rsidP="00D73D45">
            <w:pPr>
              <w:ind w:right="-2"/>
              <w:jc w:val="center"/>
              <w:rPr>
                <w:sz w:val="22"/>
                <w:szCs w:val="22"/>
                <w:lang w:eastAsia="en-US"/>
              </w:rPr>
            </w:pPr>
          </w:p>
        </w:tc>
        <w:tc>
          <w:tcPr>
            <w:tcW w:w="850" w:type="dxa"/>
            <w:vMerge/>
            <w:vAlign w:val="center"/>
          </w:tcPr>
          <w:p w14:paraId="2827A1BA" w14:textId="77777777" w:rsidR="00D73D45" w:rsidRPr="00D73D45" w:rsidRDefault="00D73D45" w:rsidP="00D73D45">
            <w:pPr>
              <w:jc w:val="center"/>
              <w:rPr>
                <w:sz w:val="22"/>
                <w:szCs w:val="22"/>
                <w:lang w:eastAsia="en-US"/>
              </w:rPr>
            </w:pPr>
          </w:p>
        </w:tc>
        <w:tc>
          <w:tcPr>
            <w:tcW w:w="1276" w:type="dxa"/>
            <w:vMerge/>
            <w:vAlign w:val="center"/>
          </w:tcPr>
          <w:p w14:paraId="13741C56" w14:textId="77777777" w:rsidR="00D73D45" w:rsidRPr="00D73D45" w:rsidRDefault="00D73D45" w:rsidP="00D73D45">
            <w:pPr>
              <w:jc w:val="center"/>
              <w:rPr>
                <w:sz w:val="22"/>
                <w:szCs w:val="22"/>
                <w:lang w:eastAsia="en-US"/>
              </w:rPr>
            </w:pPr>
          </w:p>
        </w:tc>
        <w:tc>
          <w:tcPr>
            <w:tcW w:w="1276" w:type="dxa"/>
            <w:vMerge/>
            <w:vAlign w:val="center"/>
          </w:tcPr>
          <w:p w14:paraId="686FD8D2" w14:textId="77777777" w:rsidR="00D73D45" w:rsidRPr="00D73D45" w:rsidRDefault="00D73D45" w:rsidP="00D73D45">
            <w:pPr>
              <w:jc w:val="center"/>
              <w:rPr>
                <w:sz w:val="22"/>
                <w:szCs w:val="22"/>
                <w:lang w:eastAsia="en-US"/>
              </w:rPr>
            </w:pPr>
          </w:p>
        </w:tc>
        <w:tc>
          <w:tcPr>
            <w:tcW w:w="992" w:type="dxa"/>
            <w:vMerge/>
            <w:vAlign w:val="center"/>
          </w:tcPr>
          <w:p w14:paraId="25DDD85E" w14:textId="77777777" w:rsidR="00D73D45" w:rsidRPr="00D73D45" w:rsidRDefault="00D73D45" w:rsidP="00D73D45">
            <w:pPr>
              <w:jc w:val="center"/>
              <w:rPr>
                <w:sz w:val="22"/>
                <w:szCs w:val="22"/>
                <w:lang w:eastAsia="en-US"/>
              </w:rPr>
            </w:pPr>
          </w:p>
        </w:tc>
        <w:tc>
          <w:tcPr>
            <w:tcW w:w="992" w:type="dxa"/>
            <w:vMerge/>
            <w:vAlign w:val="center"/>
          </w:tcPr>
          <w:p w14:paraId="4AC24D16" w14:textId="77777777" w:rsidR="00D73D45" w:rsidRPr="00D73D45" w:rsidRDefault="00D73D45" w:rsidP="00D73D45">
            <w:pPr>
              <w:jc w:val="center"/>
              <w:rPr>
                <w:sz w:val="22"/>
                <w:szCs w:val="22"/>
                <w:lang w:eastAsia="en-US"/>
              </w:rPr>
            </w:pPr>
          </w:p>
        </w:tc>
        <w:tc>
          <w:tcPr>
            <w:tcW w:w="1134" w:type="dxa"/>
            <w:vAlign w:val="center"/>
          </w:tcPr>
          <w:p w14:paraId="1B143503" w14:textId="77777777" w:rsidR="00D73D45" w:rsidRPr="00D73D45" w:rsidRDefault="00D73D45" w:rsidP="00D73D45">
            <w:pPr>
              <w:jc w:val="center"/>
              <w:rPr>
                <w:sz w:val="22"/>
                <w:szCs w:val="22"/>
                <w:lang w:eastAsia="en-US"/>
              </w:rPr>
            </w:pPr>
            <w:r w:rsidRPr="00D73D45">
              <w:rPr>
                <w:sz w:val="22"/>
                <w:szCs w:val="22"/>
                <w:lang w:eastAsia="en-US"/>
              </w:rPr>
              <w:t>27 077 Гкал</w:t>
            </w:r>
          </w:p>
        </w:tc>
        <w:tc>
          <w:tcPr>
            <w:tcW w:w="1418" w:type="dxa"/>
            <w:vMerge/>
            <w:vAlign w:val="center"/>
          </w:tcPr>
          <w:p w14:paraId="71427CC5" w14:textId="77777777" w:rsidR="00D73D45" w:rsidRPr="00D73D45" w:rsidRDefault="00D73D45" w:rsidP="00D73D45">
            <w:pPr>
              <w:jc w:val="center"/>
              <w:rPr>
                <w:sz w:val="22"/>
                <w:szCs w:val="22"/>
                <w:lang w:eastAsia="en-US"/>
              </w:rPr>
            </w:pPr>
          </w:p>
        </w:tc>
        <w:tc>
          <w:tcPr>
            <w:tcW w:w="850" w:type="dxa"/>
            <w:vMerge/>
            <w:vAlign w:val="center"/>
          </w:tcPr>
          <w:p w14:paraId="1EB972C0" w14:textId="77777777" w:rsidR="00D73D45" w:rsidRPr="00D73D45" w:rsidRDefault="00D73D45" w:rsidP="00D73D45">
            <w:pPr>
              <w:jc w:val="center"/>
              <w:rPr>
                <w:sz w:val="22"/>
                <w:szCs w:val="22"/>
                <w:lang w:eastAsia="en-US"/>
              </w:rPr>
            </w:pPr>
          </w:p>
        </w:tc>
      </w:tr>
      <w:tr w:rsidR="00D73D45" w:rsidRPr="00D73D45" w14:paraId="6EDE8B7A" w14:textId="77777777" w:rsidTr="00D73D45">
        <w:trPr>
          <w:trHeight w:val="108"/>
        </w:trPr>
        <w:tc>
          <w:tcPr>
            <w:tcW w:w="1560" w:type="dxa"/>
            <w:vMerge/>
            <w:vAlign w:val="center"/>
          </w:tcPr>
          <w:p w14:paraId="3B4512B0" w14:textId="77777777" w:rsidR="00D73D45" w:rsidRPr="00D73D45" w:rsidRDefault="00D73D45" w:rsidP="00D73D45">
            <w:pPr>
              <w:ind w:right="-2"/>
              <w:jc w:val="center"/>
              <w:rPr>
                <w:sz w:val="22"/>
                <w:szCs w:val="22"/>
                <w:lang w:eastAsia="en-US"/>
              </w:rPr>
            </w:pPr>
          </w:p>
        </w:tc>
        <w:tc>
          <w:tcPr>
            <w:tcW w:w="850" w:type="dxa"/>
            <w:vMerge w:val="restart"/>
            <w:vAlign w:val="center"/>
          </w:tcPr>
          <w:p w14:paraId="63EAB264" w14:textId="77777777" w:rsidR="00D73D45" w:rsidRPr="00D73D45" w:rsidRDefault="00D73D45" w:rsidP="00D73D45">
            <w:pPr>
              <w:jc w:val="center"/>
              <w:rPr>
                <w:sz w:val="22"/>
                <w:szCs w:val="22"/>
                <w:lang w:eastAsia="en-US"/>
              </w:rPr>
            </w:pPr>
            <w:r w:rsidRPr="00D73D45">
              <w:rPr>
                <w:sz w:val="22"/>
                <w:szCs w:val="22"/>
                <w:lang w:eastAsia="en-US"/>
              </w:rPr>
              <w:t>2022</w:t>
            </w:r>
          </w:p>
        </w:tc>
        <w:tc>
          <w:tcPr>
            <w:tcW w:w="1276" w:type="dxa"/>
            <w:vMerge w:val="restart"/>
            <w:vAlign w:val="center"/>
          </w:tcPr>
          <w:p w14:paraId="3DCA98F8" w14:textId="77777777" w:rsidR="00D73D45" w:rsidRPr="00D73D45" w:rsidRDefault="00D73D45" w:rsidP="00D73D45">
            <w:pPr>
              <w:jc w:val="center"/>
              <w:rPr>
                <w:sz w:val="22"/>
                <w:szCs w:val="22"/>
                <w:lang w:eastAsia="en-US"/>
              </w:rPr>
            </w:pPr>
            <w:r w:rsidRPr="00D73D45">
              <w:rPr>
                <w:sz w:val="22"/>
                <w:szCs w:val="22"/>
                <w:lang w:eastAsia="en-US"/>
              </w:rPr>
              <w:t>x</w:t>
            </w:r>
          </w:p>
        </w:tc>
        <w:tc>
          <w:tcPr>
            <w:tcW w:w="1276" w:type="dxa"/>
            <w:vMerge w:val="restart"/>
            <w:vAlign w:val="center"/>
          </w:tcPr>
          <w:p w14:paraId="205B387D" w14:textId="77777777" w:rsidR="00D73D45" w:rsidRPr="00D73D45" w:rsidRDefault="00D73D45" w:rsidP="00D73D45">
            <w:pPr>
              <w:jc w:val="center"/>
              <w:rPr>
                <w:sz w:val="22"/>
                <w:szCs w:val="22"/>
                <w:lang w:eastAsia="en-US"/>
              </w:rPr>
            </w:pPr>
            <w:r w:rsidRPr="00D73D45">
              <w:rPr>
                <w:sz w:val="22"/>
                <w:szCs w:val="22"/>
                <w:lang w:eastAsia="en-US"/>
              </w:rPr>
              <w:t>1,00</w:t>
            </w:r>
          </w:p>
        </w:tc>
        <w:tc>
          <w:tcPr>
            <w:tcW w:w="992" w:type="dxa"/>
            <w:vMerge w:val="restart"/>
            <w:vAlign w:val="center"/>
          </w:tcPr>
          <w:p w14:paraId="6692D771" w14:textId="77777777" w:rsidR="00D73D45" w:rsidRPr="00D73D45" w:rsidRDefault="00D73D45" w:rsidP="00D73D45">
            <w:pPr>
              <w:jc w:val="center"/>
              <w:rPr>
                <w:sz w:val="22"/>
                <w:szCs w:val="22"/>
                <w:lang w:eastAsia="en-US"/>
              </w:rPr>
            </w:pPr>
            <w:r w:rsidRPr="00D73D45">
              <w:rPr>
                <w:sz w:val="22"/>
                <w:szCs w:val="22"/>
                <w:lang w:eastAsia="en-US"/>
              </w:rPr>
              <w:t>3,7 %</w:t>
            </w:r>
          </w:p>
        </w:tc>
        <w:tc>
          <w:tcPr>
            <w:tcW w:w="992" w:type="dxa"/>
            <w:vMerge w:val="restart"/>
            <w:vAlign w:val="center"/>
          </w:tcPr>
          <w:p w14:paraId="2A60078F" w14:textId="77777777" w:rsidR="00D73D45" w:rsidRPr="00D73D45" w:rsidRDefault="00D73D45" w:rsidP="00D73D45">
            <w:pPr>
              <w:jc w:val="center"/>
              <w:rPr>
                <w:sz w:val="22"/>
                <w:szCs w:val="22"/>
                <w:lang w:eastAsia="en-US"/>
              </w:rPr>
            </w:pPr>
            <w:r w:rsidRPr="00D73D45">
              <w:rPr>
                <w:sz w:val="22"/>
                <w:szCs w:val="22"/>
                <w:lang w:eastAsia="en-US"/>
              </w:rPr>
              <w:t>x</w:t>
            </w:r>
          </w:p>
        </w:tc>
        <w:tc>
          <w:tcPr>
            <w:tcW w:w="1134" w:type="dxa"/>
            <w:vAlign w:val="center"/>
          </w:tcPr>
          <w:p w14:paraId="410EB5F1" w14:textId="77777777" w:rsidR="00D73D45" w:rsidRPr="00D73D45" w:rsidRDefault="00D73D45" w:rsidP="00D73D45">
            <w:pPr>
              <w:jc w:val="center"/>
              <w:rPr>
                <w:sz w:val="22"/>
                <w:szCs w:val="22"/>
                <w:lang w:eastAsia="en-US"/>
              </w:rPr>
            </w:pPr>
            <w:r w:rsidRPr="00D73D45">
              <w:rPr>
                <w:sz w:val="22"/>
                <w:szCs w:val="22"/>
                <w:lang w:eastAsia="en-US"/>
              </w:rPr>
              <w:t xml:space="preserve">217,28 </w:t>
            </w:r>
            <w:proofErr w:type="spellStart"/>
            <w:r w:rsidRPr="00D73D45">
              <w:rPr>
                <w:sz w:val="22"/>
                <w:szCs w:val="22"/>
                <w:lang w:eastAsia="en-US"/>
              </w:rPr>
              <w:t>кгут</w:t>
            </w:r>
            <w:proofErr w:type="spellEnd"/>
            <w:r w:rsidRPr="00D73D45">
              <w:rPr>
                <w:sz w:val="22"/>
                <w:szCs w:val="22"/>
                <w:lang w:eastAsia="en-US"/>
              </w:rPr>
              <w:t>/Гкал</w:t>
            </w:r>
          </w:p>
        </w:tc>
        <w:tc>
          <w:tcPr>
            <w:tcW w:w="1418" w:type="dxa"/>
            <w:vMerge w:val="restart"/>
            <w:vAlign w:val="center"/>
          </w:tcPr>
          <w:p w14:paraId="6C66B2D8" w14:textId="77777777" w:rsidR="00D73D45" w:rsidRPr="00D73D45" w:rsidRDefault="00D73D45" w:rsidP="00D73D45">
            <w:pPr>
              <w:jc w:val="center"/>
              <w:rPr>
                <w:sz w:val="22"/>
                <w:szCs w:val="22"/>
                <w:lang w:eastAsia="en-US"/>
              </w:rPr>
            </w:pPr>
            <w:r w:rsidRPr="00D73D45">
              <w:rPr>
                <w:sz w:val="22"/>
                <w:szCs w:val="22"/>
                <w:lang w:eastAsia="en-US"/>
              </w:rPr>
              <w:t>x</w:t>
            </w:r>
          </w:p>
        </w:tc>
        <w:tc>
          <w:tcPr>
            <w:tcW w:w="850" w:type="dxa"/>
            <w:vMerge w:val="restart"/>
            <w:vAlign w:val="center"/>
          </w:tcPr>
          <w:p w14:paraId="3AE7EF92" w14:textId="77777777" w:rsidR="00D73D45" w:rsidRPr="00D73D45" w:rsidRDefault="00D73D45" w:rsidP="00D73D45">
            <w:pPr>
              <w:jc w:val="center"/>
              <w:rPr>
                <w:sz w:val="22"/>
                <w:szCs w:val="22"/>
                <w:lang w:eastAsia="en-US"/>
              </w:rPr>
            </w:pPr>
            <w:r w:rsidRPr="00D73D45">
              <w:rPr>
                <w:sz w:val="22"/>
                <w:szCs w:val="22"/>
                <w:lang w:eastAsia="en-US"/>
              </w:rPr>
              <w:t>x</w:t>
            </w:r>
          </w:p>
        </w:tc>
      </w:tr>
      <w:tr w:rsidR="00D73D45" w:rsidRPr="00D73D45" w14:paraId="36188EE4" w14:textId="77777777" w:rsidTr="00D73D45">
        <w:trPr>
          <w:trHeight w:val="107"/>
        </w:trPr>
        <w:tc>
          <w:tcPr>
            <w:tcW w:w="1560" w:type="dxa"/>
            <w:vMerge/>
            <w:vAlign w:val="center"/>
          </w:tcPr>
          <w:p w14:paraId="6A99C68C" w14:textId="77777777" w:rsidR="00D73D45" w:rsidRPr="00D73D45" w:rsidRDefault="00D73D45" w:rsidP="00D73D45">
            <w:pPr>
              <w:ind w:right="-2"/>
              <w:jc w:val="center"/>
              <w:rPr>
                <w:sz w:val="22"/>
                <w:szCs w:val="22"/>
                <w:lang w:eastAsia="en-US"/>
              </w:rPr>
            </w:pPr>
          </w:p>
        </w:tc>
        <w:tc>
          <w:tcPr>
            <w:tcW w:w="850" w:type="dxa"/>
            <w:vMerge/>
            <w:vAlign w:val="center"/>
          </w:tcPr>
          <w:p w14:paraId="2862D32F" w14:textId="77777777" w:rsidR="00D73D45" w:rsidRPr="00D73D45" w:rsidRDefault="00D73D45" w:rsidP="00D73D45">
            <w:pPr>
              <w:jc w:val="center"/>
              <w:rPr>
                <w:sz w:val="22"/>
                <w:szCs w:val="22"/>
                <w:lang w:eastAsia="en-US"/>
              </w:rPr>
            </w:pPr>
          </w:p>
        </w:tc>
        <w:tc>
          <w:tcPr>
            <w:tcW w:w="1276" w:type="dxa"/>
            <w:vMerge/>
            <w:vAlign w:val="center"/>
          </w:tcPr>
          <w:p w14:paraId="724C823F" w14:textId="77777777" w:rsidR="00D73D45" w:rsidRPr="00D73D45" w:rsidRDefault="00D73D45" w:rsidP="00D73D45">
            <w:pPr>
              <w:jc w:val="center"/>
              <w:rPr>
                <w:sz w:val="22"/>
                <w:szCs w:val="22"/>
                <w:lang w:eastAsia="en-US"/>
              </w:rPr>
            </w:pPr>
          </w:p>
        </w:tc>
        <w:tc>
          <w:tcPr>
            <w:tcW w:w="1276" w:type="dxa"/>
            <w:vMerge/>
            <w:vAlign w:val="center"/>
          </w:tcPr>
          <w:p w14:paraId="7C2D925C" w14:textId="77777777" w:rsidR="00D73D45" w:rsidRPr="00D73D45" w:rsidRDefault="00D73D45" w:rsidP="00D73D45">
            <w:pPr>
              <w:jc w:val="center"/>
              <w:rPr>
                <w:sz w:val="22"/>
                <w:szCs w:val="22"/>
                <w:lang w:eastAsia="en-US"/>
              </w:rPr>
            </w:pPr>
          </w:p>
        </w:tc>
        <w:tc>
          <w:tcPr>
            <w:tcW w:w="992" w:type="dxa"/>
            <w:vMerge/>
            <w:vAlign w:val="center"/>
          </w:tcPr>
          <w:p w14:paraId="7B54CDC7" w14:textId="77777777" w:rsidR="00D73D45" w:rsidRPr="00D73D45" w:rsidRDefault="00D73D45" w:rsidP="00D73D45">
            <w:pPr>
              <w:jc w:val="center"/>
              <w:rPr>
                <w:sz w:val="22"/>
                <w:szCs w:val="22"/>
                <w:lang w:eastAsia="en-US"/>
              </w:rPr>
            </w:pPr>
          </w:p>
        </w:tc>
        <w:tc>
          <w:tcPr>
            <w:tcW w:w="992" w:type="dxa"/>
            <w:vMerge/>
            <w:vAlign w:val="center"/>
          </w:tcPr>
          <w:p w14:paraId="7F673CF5" w14:textId="77777777" w:rsidR="00D73D45" w:rsidRPr="00D73D45" w:rsidRDefault="00D73D45" w:rsidP="00D73D45">
            <w:pPr>
              <w:jc w:val="center"/>
              <w:rPr>
                <w:sz w:val="22"/>
                <w:szCs w:val="22"/>
                <w:lang w:eastAsia="en-US"/>
              </w:rPr>
            </w:pPr>
          </w:p>
        </w:tc>
        <w:tc>
          <w:tcPr>
            <w:tcW w:w="1134" w:type="dxa"/>
            <w:vAlign w:val="center"/>
          </w:tcPr>
          <w:p w14:paraId="369A71F9" w14:textId="77777777" w:rsidR="00D73D45" w:rsidRPr="00D73D45" w:rsidRDefault="00D73D45" w:rsidP="00D73D45">
            <w:pPr>
              <w:jc w:val="center"/>
              <w:rPr>
                <w:sz w:val="22"/>
                <w:szCs w:val="22"/>
                <w:lang w:eastAsia="en-US"/>
              </w:rPr>
            </w:pPr>
            <w:r w:rsidRPr="00D73D45">
              <w:rPr>
                <w:sz w:val="22"/>
                <w:szCs w:val="22"/>
                <w:lang w:eastAsia="en-US"/>
              </w:rPr>
              <w:t>2,51 Гкал/м</w:t>
            </w:r>
            <w:r w:rsidRPr="00D73D45">
              <w:rPr>
                <w:sz w:val="22"/>
                <w:szCs w:val="22"/>
                <w:vertAlign w:val="superscript"/>
                <w:lang w:eastAsia="en-US"/>
              </w:rPr>
              <w:t>2</w:t>
            </w:r>
          </w:p>
        </w:tc>
        <w:tc>
          <w:tcPr>
            <w:tcW w:w="1418" w:type="dxa"/>
            <w:vMerge/>
            <w:vAlign w:val="center"/>
          </w:tcPr>
          <w:p w14:paraId="5E1337BE" w14:textId="77777777" w:rsidR="00D73D45" w:rsidRPr="00D73D45" w:rsidRDefault="00D73D45" w:rsidP="00D73D45">
            <w:pPr>
              <w:jc w:val="center"/>
              <w:rPr>
                <w:sz w:val="22"/>
                <w:szCs w:val="22"/>
                <w:lang w:eastAsia="en-US"/>
              </w:rPr>
            </w:pPr>
          </w:p>
        </w:tc>
        <w:tc>
          <w:tcPr>
            <w:tcW w:w="850" w:type="dxa"/>
            <w:vMerge/>
            <w:vAlign w:val="center"/>
          </w:tcPr>
          <w:p w14:paraId="224E6F82" w14:textId="77777777" w:rsidR="00D73D45" w:rsidRPr="00D73D45" w:rsidRDefault="00D73D45" w:rsidP="00D73D45">
            <w:pPr>
              <w:jc w:val="center"/>
              <w:rPr>
                <w:sz w:val="22"/>
                <w:szCs w:val="22"/>
                <w:lang w:eastAsia="en-US"/>
              </w:rPr>
            </w:pPr>
          </w:p>
        </w:tc>
      </w:tr>
      <w:tr w:rsidR="00D73D45" w:rsidRPr="00D73D45" w14:paraId="24297404" w14:textId="77777777" w:rsidTr="00D73D45">
        <w:trPr>
          <w:trHeight w:val="107"/>
        </w:trPr>
        <w:tc>
          <w:tcPr>
            <w:tcW w:w="1560" w:type="dxa"/>
            <w:vMerge/>
            <w:vAlign w:val="center"/>
          </w:tcPr>
          <w:p w14:paraId="672E914D" w14:textId="77777777" w:rsidR="00D73D45" w:rsidRPr="00D73D45" w:rsidRDefault="00D73D45" w:rsidP="00D73D45">
            <w:pPr>
              <w:ind w:right="-2"/>
              <w:jc w:val="center"/>
              <w:rPr>
                <w:sz w:val="22"/>
                <w:szCs w:val="22"/>
                <w:lang w:eastAsia="en-US"/>
              </w:rPr>
            </w:pPr>
          </w:p>
        </w:tc>
        <w:tc>
          <w:tcPr>
            <w:tcW w:w="850" w:type="dxa"/>
            <w:vMerge/>
            <w:vAlign w:val="center"/>
          </w:tcPr>
          <w:p w14:paraId="008913F6" w14:textId="77777777" w:rsidR="00D73D45" w:rsidRPr="00D73D45" w:rsidRDefault="00D73D45" w:rsidP="00D73D45">
            <w:pPr>
              <w:jc w:val="center"/>
              <w:rPr>
                <w:sz w:val="22"/>
                <w:szCs w:val="22"/>
                <w:lang w:eastAsia="en-US"/>
              </w:rPr>
            </w:pPr>
          </w:p>
        </w:tc>
        <w:tc>
          <w:tcPr>
            <w:tcW w:w="1276" w:type="dxa"/>
            <w:vMerge/>
            <w:vAlign w:val="center"/>
          </w:tcPr>
          <w:p w14:paraId="25CF87CE" w14:textId="77777777" w:rsidR="00D73D45" w:rsidRPr="00D73D45" w:rsidRDefault="00D73D45" w:rsidP="00D73D45">
            <w:pPr>
              <w:jc w:val="center"/>
              <w:rPr>
                <w:sz w:val="22"/>
                <w:szCs w:val="22"/>
                <w:lang w:eastAsia="en-US"/>
              </w:rPr>
            </w:pPr>
          </w:p>
        </w:tc>
        <w:tc>
          <w:tcPr>
            <w:tcW w:w="1276" w:type="dxa"/>
            <w:vMerge/>
            <w:vAlign w:val="center"/>
          </w:tcPr>
          <w:p w14:paraId="2599AF99" w14:textId="77777777" w:rsidR="00D73D45" w:rsidRPr="00D73D45" w:rsidRDefault="00D73D45" w:rsidP="00D73D45">
            <w:pPr>
              <w:jc w:val="center"/>
              <w:rPr>
                <w:sz w:val="22"/>
                <w:szCs w:val="22"/>
                <w:lang w:eastAsia="en-US"/>
              </w:rPr>
            </w:pPr>
          </w:p>
        </w:tc>
        <w:tc>
          <w:tcPr>
            <w:tcW w:w="992" w:type="dxa"/>
            <w:vMerge/>
            <w:vAlign w:val="center"/>
          </w:tcPr>
          <w:p w14:paraId="13F243AF" w14:textId="77777777" w:rsidR="00D73D45" w:rsidRPr="00D73D45" w:rsidRDefault="00D73D45" w:rsidP="00D73D45">
            <w:pPr>
              <w:jc w:val="center"/>
              <w:rPr>
                <w:sz w:val="22"/>
                <w:szCs w:val="22"/>
                <w:lang w:eastAsia="en-US"/>
              </w:rPr>
            </w:pPr>
          </w:p>
        </w:tc>
        <w:tc>
          <w:tcPr>
            <w:tcW w:w="992" w:type="dxa"/>
            <w:vMerge/>
            <w:vAlign w:val="center"/>
          </w:tcPr>
          <w:p w14:paraId="501B4A28" w14:textId="77777777" w:rsidR="00D73D45" w:rsidRPr="00D73D45" w:rsidRDefault="00D73D45" w:rsidP="00D73D45">
            <w:pPr>
              <w:jc w:val="center"/>
              <w:rPr>
                <w:sz w:val="22"/>
                <w:szCs w:val="22"/>
                <w:lang w:eastAsia="en-US"/>
              </w:rPr>
            </w:pPr>
          </w:p>
        </w:tc>
        <w:tc>
          <w:tcPr>
            <w:tcW w:w="1134" w:type="dxa"/>
            <w:vAlign w:val="center"/>
          </w:tcPr>
          <w:p w14:paraId="41F8BDDB" w14:textId="77777777" w:rsidR="00D73D45" w:rsidRPr="00D73D45" w:rsidRDefault="00D73D45" w:rsidP="00D73D45">
            <w:pPr>
              <w:jc w:val="center"/>
              <w:rPr>
                <w:sz w:val="22"/>
                <w:szCs w:val="22"/>
                <w:lang w:eastAsia="en-US"/>
              </w:rPr>
            </w:pPr>
            <w:r w:rsidRPr="00D73D45">
              <w:rPr>
                <w:sz w:val="22"/>
                <w:szCs w:val="22"/>
                <w:lang w:eastAsia="en-US"/>
              </w:rPr>
              <w:t>27 707 Гкал</w:t>
            </w:r>
          </w:p>
        </w:tc>
        <w:tc>
          <w:tcPr>
            <w:tcW w:w="1418" w:type="dxa"/>
            <w:vMerge/>
            <w:vAlign w:val="center"/>
          </w:tcPr>
          <w:p w14:paraId="7E984A21" w14:textId="77777777" w:rsidR="00D73D45" w:rsidRPr="00D73D45" w:rsidRDefault="00D73D45" w:rsidP="00D73D45">
            <w:pPr>
              <w:jc w:val="center"/>
              <w:rPr>
                <w:sz w:val="22"/>
                <w:szCs w:val="22"/>
                <w:lang w:eastAsia="en-US"/>
              </w:rPr>
            </w:pPr>
          </w:p>
        </w:tc>
        <w:tc>
          <w:tcPr>
            <w:tcW w:w="850" w:type="dxa"/>
            <w:vMerge/>
            <w:vAlign w:val="center"/>
          </w:tcPr>
          <w:p w14:paraId="3360D072" w14:textId="77777777" w:rsidR="00D73D45" w:rsidRPr="00D73D45" w:rsidRDefault="00D73D45" w:rsidP="00D73D45">
            <w:pPr>
              <w:jc w:val="center"/>
              <w:rPr>
                <w:sz w:val="22"/>
                <w:szCs w:val="22"/>
                <w:lang w:eastAsia="en-US"/>
              </w:rPr>
            </w:pPr>
          </w:p>
        </w:tc>
      </w:tr>
      <w:tr w:rsidR="00D73D45" w:rsidRPr="00D73D45" w14:paraId="6184CBCA" w14:textId="77777777" w:rsidTr="00D73D45">
        <w:trPr>
          <w:trHeight w:val="108"/>
        </w:trPr>
        <w:tc>
          <w:tcPr>
            <w:tcW w:w="1560" w:type="dxa"/>
            <w:vMerge/>
            <w:vAlign w:val="center"/>
          </w:tcPr>
          <w:p w14:paraId="655485AF" w14:textId="77777777" w:rsidR="00D73D45" w:rsidRPr="00D73D45" w:rsidRDefault="00D73D45" w:rsidP="00D73D45">
            <w:pPr>
              <w:ind w:right="-2"/>
              <w:jc w:val="center"/>
              <w:rPr>
                <w:sz w:val="22"/>
                <w:szCs w:val="22"/>
                <w:lang w:eastAsia="en-US"/>
              </w:rPr>
            </w:pPr>
          </w:p>
        </w:tc>
        <w:tc>
          <w:tcPr>
            <w:tcW w:w="850" w:type="dxa"/>
            <w:vMerge w:val="restart"/>
            <w:vAlign w:val="center"/>
          </w:tcPr>
          <w:p w14:paraId="7699684E" w14:textId="77777777" w:rsidR="00D73D45" w:rsidRPr="00D73D45" w:rsidRDefault="00D73D45" w:rsidP="00D73D45">
            <w:pPr>
              <w:jc w:val="center"/>
              <w:rPr>
                <w:sz w:val="22"/>
                <w:szCs w:val="22"/>
                <w:lang w:eastAsia="en-US"/>
              </w:rPr>
            </w:pPr>
            <w:r w:rsidRPr="00D73D45">
              <w:rPr>
                <w:sz w:val="22"/>
                <w:szCs w:val="22"/>
                <w:lang w:eastAsia="en-US"/>
              </w:rPr>
              <w:t>2023</w:t>
            </w:r>
          </w:p>
        </w:tc>
        <w:tc>
          <w:tcPr>
            <w:tcW w:w="1276" w:type="dxa"/>
            <w:vMerge w:val="restart"/>
            <w:vAlign w:val="center"/>
          </w:tcPr>
          <w:p w14:paraId="76438174" w14:textId="77777777" w:rsidR="00D73D45" w:rsidRPr="00D73D45" w:rsidRDefault="00D73D45" w:rsidP="00D73D45">
            <w:pPr>
              <w:jc w:val="center"/>
              <w:rPr>
                <w:sz w:val="22"/>
                <w:szCs w:val="22"/>
                <w:lang w:eastAsia="en-US"/>
              </w:rPr>
            </w:pPr>
            <w:r w:rsidRPr="00D73D45">
              <w:rPr>
                <w:sz w:val="22"/>
                <w:szCs w:val="22"/>
                <w:lang w:eastAsia="en-US"/>
              </w:rPr>
              <w:t>x</w:t>
            </w:r>
          </w:p>
        </w:tc>
        <w:tc>
          <w:tcPr>
            <w:tcW w:w="1276" w:type="dxa"/>
            <w:vMerge w:val="restart"/>
            <w:vAlign w:val="center"/>
          </w:tcPr>
          <w:p w14:paraId="16CA2891" w14:textId="77777777" w:rsidR="00D73D45" w:rsidRPr="00D73D45" w:rsidRDefault="00D73D45" w:rsidP="00D73D45">
            <w:pPr>
              <w:jc w:val="center"/>
              <w:rPr>
                <w:sz w:val="22"/>
                <w:szCs w:val="22"/>
                <w:lang w:eastAsia="en-US"/>
              </w:rPr>
            </w:pPr>
            <w:r w:rsidRPr="00D73D45">
              <w:rPr>
                <w:sz w:val="22"/>
                <w:szCs w:val="22"/>
                <w:lang w:eastAsia="en-US"/>
              </w:rPr>
              <w:t>1,00</w:t>
            </w:r>
          </w:p>
        </w:tc>
        <w:tc>
          <w:tcPr>
            <w:tcW w:w="992" w:type="dxa"/>
            <w:vMerge w:val="restart"/>
            <w:vAlign w:val="center"/>
          </w:tcPr>
          <w:p w14:paraId="64830C07" w14:textId="77777777" w:rsidR="00D73D45" w:rsidRPr="00D73D45" w:rsidRDefault="00D73D45" w:rsidP="00D73D45">
            <w:pPr>
              <w:jc w:val="center"/>
              <w:rPr>
                <w:sz w:val="22"/>
                <w:szCs w:val="22"/>
                <w:lang w:eastAsia="en-US"/>
              </w:rPr>
            </w:pPr>
            <w:r w:rsidRPr="00D73D45">
              <w:rPr>
                <w:sz w:val="22"/>
                <w:szCs w:val="22"/>
                <w:lang w:eastAsia="en-US"/>
              </w:rPr>
              <w:t>4,5 %</w:t>
            </w:r>
          </w:p>
        </w:tc>
        <w:tc>
          <w:tcPr>
            <w:tcW w:w="992" w:type="dxa"/>
            <w:vMerge w:val="restart"/>
            <w:vAlign w:val="center"/>
          </w:tcPr>
          <w:p w14:paraId="12716214" w14:textId="77777777" w:rsidR="00D73D45" w:rsidRPr="00D73D45" w:rsidRDefault="00D73D45" w:rsidP="00D73D45">
            <w:pPr>
              <w:jc w:val="center"/>
              <w:rPr>
                <w:sz w:val="22"/>
                <w:szCs w:val="22"/>
                <w:lang w:eastAsia="en-US"/>
              </w:rPr>
            </w:pPr>
            <w:r w:rsidRPr="00D73D45">
              <w:rPr>
                <w:sz w:val="22"/>
                <w:szCs w:val="22"/>
                <w:lang w:eastAsia="en-US"/>
              </w:rPr>
              <w:t>x</w:t>
            </w:r>
          </w:p>
        </w:tc>
        <w:tc>
          <w:tcPr>
            <w:tcW w:w="1134" w:type="dxa"/>
            <w:vAlign w:val="center"/>
          </w:tcPr>
          <w:p w14:paraId="22CC6492" w14:textId="77777777" w:rsidR="00D73D45" w:rsidRPr="00D73D45" w:rsidRDefault="00D73D45" w:rsidP="00D73D45">
            <w:pPr>
              <w:jc w:val="center"/>
              <w:rPr>
                <w:sz w:val="22"/>
                <w:szCs w:val="22"/>
                <w:lang w:eastAsia="en-US"/>
              </w:rPr>
            </w:pPr>
            <w:r w:rsidRPr="00D73D45">
              <w:rPr>
                <w:sz w:val="22"/>
                <w:szCs w:val="22"/>
                <w:lang w:eastAsia="en-US"/>
              </w:rPr>
              <w:t xml:space="preserve">216,75 </w:t>
            </w:r>
            <w:proofErr w:type="spellStart"/>
            <w:r w:rsidRPr="00D73D45">
              <w:rPr>
                <w:sz w:val="22"/>
                <w:szCs w:val="22"/>
                <w:lang w:eastAsia="en-US"/>
              </w:rPr>
              <w:t>кгут</w:t>
            </w:r>
            <w:proofErr w:type="spellEnd"/>
            <w:r w:rsidRPr="00D73D45">
              <w:rPr>
                <w:sz w:val="22"/>
                <w:szCs w:val="22"/>
                <w:lang w:eastAsia="en-US"/>
              </w:rPr>
              <w:t>/Гкал</w:t>
            </w:r>
          </w:p>
        </w:tc>
        <w:tc>
          <w:tcPr>
            <w:tcW w:w="1418" w:type="dxa"/>
            <w:vMerge w:val="restart"/>
            <w:vAlign w:val="center"/>
          </w:tcPr>
          <w:p w14:paraId="163AFD93" w14:textId="77777777" w:rsidR="00D73D45" w:rsidRPr="00D73D45" w:rsidRDefault="00D73D45" w:rsidP="00D73D45">
            <w:pPr>
              <w:jc w:val="center"/>
              <w:rPr>
                <w:sz w:val="22"/>
                <w:szCs w:val="22"/>
                <w:lang w:eastAsia="en-US"/>
              </w:rPr>
            </w:pPr>
            <w:r w:rsidRPr="00D73D45">
              <w:rPr>
                <w:sz w:val="22"/>
                <w:szCs w:val="22"/>
                <w:lang w:eastAsia="en-US"/>
              </w:rPr>
              <w:t>x</w:t>
            </w:r>
          </w:p>
        </w:tc>
        <w:tc>
          <w:tcPr>
            <w:tcW w:w="850" w:type="dxa"/>
            <w:vMerge w:val="restart"/>
            <w:vAlign w:val="center"/>
          </w:tcPr>
          <w:p w14:paraId="701E9D48" w14:textId="77777777" w:rsidR="00D73D45" w:rsidRPr="00D73D45" w:rsidRDefault="00D73D45" w:rsidP="00D73D45">
            <w:pPr>
              <w:jc w:val="center"/>
              <w:rPr>
                <w:sz w:val="22"/>
                <w:szCs w:val="22"/>
                <w:lang w:eastAsia="en-US"/>
              </w:rPr>
            </w:pPr>
            <w:r w:rsidRPr="00D73D45">
              <w:rPr>
                <w:sz w:val="22"/>
                <w:szCs w:val="22"/>
                <w:lang w:eastAsia="en-US"/>
              </w:rPr>
              <w:t>x</w:t>
            </w:r>
          </w:p>
        </w:tc>
      </w:tr>
      <w:tr w:rsidR="00D73D45" w:rsidRPr="00D73D45" w14:paraId="7EE88B0D" w14:textId="77777777" w:rsidTr="00D73D45">
        <w:trPr>
          <w:trHeight w:val="107"/>
        </w:trPr>
        <w:tc>
          <w:tcPr>
            <w:tcW w:w="1560" w:type="dxa"/>
            <w:vMerge/>
            <w:vAlign w:val="center"/>
          </w:tcPr>
          <w:p w14:paraId="3E8AEF4E" w14:textId="77777777" w:rsidR="00D73D45" w:rsidRPr="00D73D45" w:rsidRDefault="00D73D45" w:rsidP="00D73D45">
            <w:pPr>
              <w:ind w:right="-2"/>
              <w:jc w:val="center"/>
              <w:rPr>
                <w:sz w:val="22"/>
                <w:szCs w:val="22"/>
                <w:lang w:eastAsia="en-US"/>
              </w:rPr>
            </w:pPr>
          </w:p>
        </w:tc>
        <w:tc>
          <w:tcPr>
            <w:tcW w:w="850" w:type="dxa"/>
            <w:vMerge/>
            <w:vAlign w:val="center"/>
          </w:tcPr>
          <w:p w14:paraId="730B64E4" w14:textId="77777777" w:rsidR="00D73D45" w:rsidRPr="00D73D45" w:rsidRDefault="00D73D45" w:rsidP="00D73D45">
            <w:pPr>
              <w:jc w:val="center"/>
              <w:rPr>
                <w:sz w:val="22"/>
                <w:szCs w:val="22"/>
                <w:lang w:eastAsia="en-US"/>
              </w:rPr>
            </w:pPr>
          </w:p>
        </w:tc>
        <w:tc>
          <w:tcPr>
            <w:tcW w:w="1276" w:type="dxa"/>
            <w:vMerge/>
            <w:vAlign w:val="center"/>
          </w:tcPr>
          <w:p w14:paraId="172A6BB4" w14:textId="77777777" w:rsidR="00D73D45" w:rsidRPr="00D73D45" w:rsidRDefault="00D73D45" w:rsidP="00D73D45">
            <w:pPr>
              <w:jc w:val="center"/>
              <w:rPr>
                <w:sz w:val="22"/>
                <w:szCs w:val="22"/>
                <w:lang w:eastAsia="en-US"/>
              </w:rPr>
            </w:pPr>
          </w:p>
        </w:tc>
        <w:tc>
          <w:tcPr>
            <w:tcW w:w="1276" w:type="dxa"/>
            <w:vMerge/>
            <w:vAlign w:val="center"/>
          </w:tcPr>
          <w:p w14:paraId="51728905" w14:textId="77777777" w:rsidR="00D73D45" w:rsidRPr="00D73D45" w:rsidRDefault="00D73D45" w:rsidP="00D73D45">
            <w:pPr>
              <w:jc w:val="center"/>
              <w:rPr>
                <w:sz w:val="22"/>
                <w:szCs w:val="22"/>
                <w:lang w:eastAsia="en-US"/>
              </w:rPr>
            </w:pPr>
          </w:p>
        </w:tc>
        <w:tc>
          <w:tcPr>
            <w:tcW w:w="992" w:type="dxa"/>
            <w:vMerge/>
            <w:vAlign w:val="center"/>
          </w:tcPr>
          <w:p w14:paraId="31FF5A3C" w14:textId="77777777" w:rsidR="00D73D45" w:rsidRPr="00D73D45" w:rsidRDefault="00D73D45" w:rsidP="00D73D45">
            <w:pPr>
              <w:jc w:val="center"/>
              <w:rPr>
                <w:sz w:val="22"/>
                <w:szCs w:val="22"/>
                <w:lang w:eastAsia="en-US"/>
              </w:rPr>
            </w:pPr>
          </w:p>
        </w:tc>
        <w:tc>
          <w:tcPr>
            <w:tcW w:w="992" w:type="dxa"/>
            <w:vMerge/>
            <w:vAlign w:val="center"/>
          </w:tcPr>
          <w:p w14:paraId="2C358C56" w14:textId="77777777" w:rsidR="00D73D45" w:rsidRPr="00D73D45" w:rsidRDefault="00D73D45" w:rsidP="00D73D45">
            <w:pPr>
              <w:jc w:val="center"/>
              <w:rPr>
                <w:sz w:val="22"/>
                <w:szCs w:val="22"/>
                <w:lang w:eastAsia="en-US"/>
              </w:rPr>
            </w:pPr>
          </w:p>
        </w:tc>
        <w:tc>
          <w:tcPr>
            <w:tcW w:w="1134" w:type="dxa"/>
            <w:vAlign w:val="center"/>
          </w:tcPr>
          <w:p w14:paraId="1D557F3C" w14:textId="77777777" w:rsidR="00D73D45" w:rsidRPr="00D73D45" w:rsidRDefault="00D73D45" w:rsidP="00D73D45">
            <w:pPr>
              <w:jc w:val="center"/>
              <w:rPr>
                <w:sz w:val="22"/>
                <w:szCs w:val="22"/>
                <w:lang w:eastAsia="en-US"/>
              </w:rPr>
            </w:pPr>
            <w:r w:rsidRPr="00D73D45">
              <w:rPr>
                <w:sz w:val="22"/>
                <w:szCs w:val="22"/>
                <w:lang w:eastAsia="en-US"/>
              </w:rPr>
              <w:t>2,51 Гкал/м</w:t>
            </w:r>
            <w:r w:rsidRPr="00D73D45">
              <w:rPr>
                <w:sz w:val="22"/>
                <w:szCs w:val="22"/>
                <w:vertAlign w:val="superscript"/>
                <w:lang w:eastAsia="en-US"/>
              </w:rPr>
              <w:t>2</w:t>
            </w:r>
          </w:p>
        </w:tc>
        <w:tc>
          <w:tcPr>
            <w:tcW w:w="1418" w:type="dxa"/>
            <w:vMerge/>
            <w:vAlign w:val="center"/>
          </w:tcPr>
          <w:p w14:paraId="73FED8EA" w14:textId="77777777" w:rsidR="00D73D45" w:rsidRPr="00D73D45" w:rsidRDefault="00D73D45" w:rsidP="00D73D45">
            <w:pPr>
              <w:jc w:val="center"/>
              <w:rPr>
                <w:sz w:val="22"/>
                <w:szCs w:val="22"/>
                <w:lang w:eastAsia="en-US"/>
              </w:rPr>
            </w:pPr>
          </w:p>
        </w:tc>
        <w:tc>
          <w:tcPr>
            <w:tcW w:w="850" w:type="dxa"/>
            <w:vMerge/>
            <w:vAlign w:val="center"/>
          </w:tcPr>
          <w:p w14:paraId="12D48B16" w14:textId="77777777" w:rsidR="00D73D45" w:rsidRPr="00D73D45" w:rsidRDefault="00D73D45" w:rsidP="00D73D45">
            <w:pPr>
              <w:jc w:val="center"/>
              <w:rPr>
                <w:sz w:val="22"/>
                <w:szCs w:val="22"/>
                <w:lang w:eastAsia="en-US"/>
              </w:rPr>
            </w:pPr>
          </w:p>
        </w:tc>
      </w:tr>
      <w:tr w:rsidR="00D73D45" w:rsidRPr="00D73D45" w14:paraId="2C1D8997" w14:textId="77777777" w:rsidTr="00D73D45">
        <w:trPr>
          <w:trHeight w:val="107"/>
        </w:trPr>
        <w:tc>
          <w:tcPr>
            <w:tcW w:w="1560" w:type="dxa"/>
            <w:vMerge/>
            <w:vAlign w:val="center"/>
          </w:tcPr>
          <w:p w14:paraId="3A2B7D8A" w14:textId="77777777" w:rsidR="00D73D45" w:rsidRPr="00D73D45" w:rsidRDefault="00D73D45" w:rsidP="00D73D45">
            <w:pPr>
              <w:ind w:right="-2"/>
              <w:jc w:val="center"/>
              <w:rPr>
                <w:sz w:val="22"/>
                <w:szCs w:val="22"/>
                <w:lang w:eastAsia="en-US"/>
              </w:rPr>
            </w:pPr>
          </w:p>
        </w:tc>
        <w:tc>
          <w:tcPr>
            <w:tcW w:w="850" w:type="dxa"/>
            <w:vMerge/>
            <w:vAlign w:val="center"/>
          </w:tcPr>
          <w:p w14:paraId="317BEEE0" w14:textId="77777777" w:rsidR="00D73D45" w:rsidRPr="00D73D45" w:rsidRDefault="00D73D45" w:rsidP="00D73D45">
            <w:pPr>
              <w:jc w:val="center"/>
              <w:rPr>
                <w:sz w:val="22"/>
                <w:szCs w:val="22"/>
                <w:lang w:eastAsia="en-US"/>
              </w:rPr>
            </w:pPr>
          </w:p>
        </w:tc>
        <w:tc>
          <w:tcPr>
            <w:tcW w:w="1276" w:type="dxa"/>
            <w:vMerge/>
            <w:vAlign w:val="center"/>
          </w:tcPr>
          <w:p w14:paraId="7A87D5BF" w14:textId="77777777" w:rsidR="00D73D45" w:rsidRPr="00D73D45" w:rsidRDefault="00D73D45" w:rsidP="00D73D45">
            <w:pPr>
              <w:jc w:val="center"/>
              <w:rPr>
                <w:sz w:val="22"/>
                <w:szCs w:val="22"/>
                <w:lang w:eastAsia="en-US"/>
              </w:rPr>
            </w:pPr>
          </w:p>
        </w:tc>
        <w:tc>
          <w:tcPr>
            <w:tcW w:w="1276" w:type="dxa"/>
            <w:vMerge/>
            <w:vAlign w:val="center"/>
          </w:tcPr>
          <w:p w14:paraId="48200070" w14:textId="77777777" w:rsidR="00D73D45" w:rsidRPr="00D73D45" w:rsidRDefault="00D73D45" w:rsidP="00D73D45">
            <w:pPr>
              <w:jc w:val="center"/>
              <w:rPr>
                <w:sz w:val="22"/>
                <w:szCs w:val="22"/>
                <w:lang w:eastAsia="en-US"/>
              </w:rPr>
            </w:pPr>
          </w:p>
        </w:tc>
        <w:tc>
          <w:tcPr>
            <w:tcW w:w="992" w:type="dxa"/>
            <w:vMerge/>
            <w:vAlign w:val="center"/>
          </w:tcPr>
          <w:p w14:paraId="0EBDB2DD" w14:textId="77777777" w:rsidR="00D73D45" w:rsidRPr="00D73D45" w:rsidRDefault="00D73D45" w:rsidP="00D73D45">
            <w:pPr>
              <w:jc w:val="center"/>
              <w:rPr>
                <w:sz w:val="22"/>
                <w:szCs w:val="22"/>
                <w:lang w:eastAsia="en-US"/>
              </w:rPr>
            </w:pPr>
          </w:p>
        </w:tc>
        <w:tc>
          <w:tcPr>
            <w:tcW w:w="992" w:type="dxa"/>
            <w:vMerge/>
            <w:vAlign w:val="center"/>
          </w:tcPr>
          <w:p w14:paraId="1E838A86" w14:textId="77777777" w:rsidR="00D73D45" w:rsidRPr="00D73D45" w:rsidRDefault="00D73D45" w:rsidP="00D73D45">
            <w:pPr>
              <w:jc w:val="center"/>
              <w:rPr>
                <w:sz w:val="22"/>
                <w:szCs w:val="22"/>
                <w:lang w:eastAsia="en-US"/>
              </w:rPr>
            </w:pPr>
          </w:p>
        </w:tc>
        <w:tc>
          <w:tcPr>
            <w:tcW w:w="1134" w:type="dxa"/>
            <w:vAlign w:val="center"/>
          </w:tcPr>
          <w:p w14:paraId="37660009" w14:textId="77777777" w:rsidR="00D73D45" w:rsidRPr="00D73D45" w:rsidRDefault="00D73D45" w:rsidP="00D73D45">
            <w:pPr>
              <w:jc w:val="center"/>
              <w:rPr>
                <w:sz w:val="22"/>
                <w:szCs w:val="22"/>
                <w:lang w:eastAsia="en-US"/>
              </w:rPr>
            </w:pPr>
            <w:r w:rsidRPr="00D73D45">
              <w:rPr>
                <w:sz w:val="22"/>
                <w:szCs w:val="22"/>
                <w:lang w:eastAsia="en-US"/>
              </w:rPr>
              <w:t>27 707 Гкал</w:t>
            </w:r>
          </w:p>
        </w:tc>
        <w:tc>
          <w:tcPr>
            <w:tcW w:w="1418" w:type="dxa"/>
            <w:vMerge/>
            <w:vAlign w:val="center"/>
          </w:tcPr>
          <w:p w14:paraId="5F1C2C70" w14:textId="77777777" w:rsidR="00D73D45" w:rsidRPr="00D73D45" w:rsidRDefault="00D73D45" w:rsidP="00D73D45">
            <w:pPr>
              <w:jc w:val="center"/>
              <w:rPr>
                <w:sz w:val="22"/>
                <w:szCs w:val="22"/>
                <w:lang w:eastAsia="en-US"/>
              </w:rPr>
            </w:pPr>
          </w:p>
        </w:tc>
        <w:tc>
          <w:tcPr>
            <w:tcW w:w="850" w:type="dxa"/>
            <w:vMerge/>
            <w:vAlign w:val="center"/>
          </w:tcPr>
          <w:p w14:paraId="56E1B65A" w14:textId="77777777" w:rsidR="00D73D45" w:rsidRPr="00D73D45" w:rsidRDefault="00D73D45" w:rsidP="00D73D45">
            <w:pPr>
              <w:jc w:val="center"/>
              <w:rPr>
                <w:sz w:val="22"/>
                <w:szCs w:val="22"/>
                <w:lang w:eastAsia="en-US"/>
              </w:rPr>
            </w:pPr>
          </w:p>
        </w:tc>
      </w:tr>
    </w:tbl>
    <w:p w14:paraId="0434391B" w14:textId="77777777" w:rsidR="00D73D45" w:rsidRPr="00D73D45" w:rsidRDefault="00D73D45" w:rsidP="00D73D45">
      <w:pPr>
        <w:tabs>
          <w:tab w:val="left" w:pos="5245"/>
        </w:tabs>
        <w:ind w:left="4536" w:right="-994" w:firstLine="284"/>
        <w:jc w:val="center"/>
        <w:rPr>
          <w:sz w:val="28"/>
          <w:szCs w:val="28"/>
        </w:rPr>
      </w:pPr>
    </w:p>
    <w:p w14:paraId="627F6CB7" w14:textId="77777777" w:rsidR="00D73D45" w:rsidRPr="00D73D45" w:rsidRDefault="00D73D45" w:rsidP="00D73D45">
      <w:pPr>
        <w:tabs>
          <w:tab w:val="left" w:pos="5245"/>
        </w:tabs>
        <w:ind w:left="4536" w:right="-994" w:firstLine="284"/>
        <w:jc w:val="center"/>
        <w:rPr>
          <w:sz w:val="28"/>
          <w:szCs w:val="28"/>
        </w:rPr>
        <w:sectPr w:rsidR="00D73D45" w:rsidRPr="00D73D45" w:rsidSect="00D73D45">
          <w:pgSz w:w="11906" w:h="16838" w:code="9"/>
          <w:pgMar w:top="238" w:right="567" w:bottom="284" w:left="1701" w:header="680" w:footer="397" w:gutter="0"/>
          <w:cols w:space="708"/>
          <w:docGrid w:linePitch="360"/>
        </w:sectPr>
      </w:pPr>
    </w:p>
    <w:p w14:paraId="4D7A9341" w14:textId="77777777" w:rsidR="00D73D45" w:rsidRPr="00D73D45" w:rsidRDefault="00D73D45" w:rsidP="00D73D45">
      <w:pPr>
        <w:tabs>
          <w:tab w:val="left" w:pos="5245"/>
        </w:tabs>
        <w:ind w:left="4536" w:right="-994" w:firstLine="284"/>
        <w:jc w:val="center"/>
        <w:rPr>
          <w:sz w:val="28"/>
          <w:szCs w:val="28"/>
        </w:rPr>
      </w:pPr>
    </w:p>
    <w:tbl>
      <w:tblPr>
        <w:tblStyle w:val="701"/>
        <w:tblW w:w="10490" w:type="dxa"/>
        <w:jc w:val="center"/>
        <w:tblLayout w:type="fixed"/>
        <w:tblLook w:val="04A0" w:firstRow="1" w:lastRow="0" w:firstColumn="1" w:lastColumn="0" w:noHBand="0" w:noVBand="1"/>
      </w:tblPr>
      <w:tblGrid>
        <w:gridCol w:w="1560"/>
        <w:gridCol w:w="709"/>
        <w:gridCol w:w="1417"/>
        <w:gridCol w:w="1276"/>
        <w:gridCol w:w="992"/>
        <w:gridCol w:w="992"/>
        <w:gridCol w:w="1134"/>
        <w:gridCol w:w="1418"/>
        <w:gridCol w:w="992"/>
      </w:tblGrid>
      <w:tr w:rsidR="00D73D45" w:rsidRPr="00D73D45" w14:paraId="40F13EAC" w14:textId="77777777" w:rsidTr="00D73D45">
        <w:trPr>
          <w:trHeight w:val="108"/>
          <w:jc w:val="center"/>
        </w:trPr>
        <w:tc>
          <w:tcPr>
            <w:tcW w:w="1560" w:type="dxa"/>
            <w:vAlign w:val="center"/>
          </w:tcPr>
          <w:p w14:paraId="726FF83B" w14:textId="77777777" w:rsidR="00D73D45" w:rsidRPr="00D73D45" w:rsidRDefault="00D73D45" w:rsidP="00D73D45">
            <w:pPr>
              <w:ind w:right="-2"/>
              <w:jc w:val="center"/>
              <w:rPr>
                <w:bCs/>
                <w:color w:val="000000"/>
                <w:kern w:val="32"/>
                <w:sz w:val="22"/>
                <w:szCs w:val="22"/>
                <w:lang w:eastAsia="en-US"/>
              </w:rPr>
            </w:pPr>
            <w:r w:rsidRPr="00D73D45">
              <w:rPr>
                <w:bCs/>
                <w:color w:val="000000"/>
                <w:kern w:val="32"/>
                <w:sz w:val="22"/>
                <w:szCs w:val="22"/>
                <w:lang w:eastAsia="en-US"/>
              </w:rPr>
              <w:t>1</w:t>
            </w:r>
          </w:p>
        </w:tc>
        <w:tc>
          <w:tcPr>
            <w:tcW w:w="709" w:type="dxa"/>
            <w:vAlign w:val="center"/>
          </w:tcPr>
          <w:p w14:paraId="4C92E48C" w14:textId="77777777" w:rsidR="00D73D45" w:rsidRPr="00D73D45" w:rsidRDefault="00D73D45" w:rsidP="00D73D45">
            <w:pPr>
              <w:jc w:val="center"/>
              <w:rPr>
                <w:sz w:val="22"/>
                <w:szCs w:val="22"/>
                <w:lang w:eastAsia="en-US"/>
              </w:rPr>
            </w:pPr>
            <w:r w:rsidRPr="00D73D45">
              <w:rPr>
                <w:sz w:val="22"/>
                <w:szCs w:val="22"/>
                <w:lang w:eastAsia="en-US"/>
              </w:rPr>
              <w:t>2</w:t>
            </w:r>
          </w:p>
        </w:tc>
        <w:tc>
          <w:tcPr>
            <w:tcW w:w="1417" w:type="dxa"/>
            <w:vAlign w:val="center"/>
          </w:tcPr>
          <w:p w14:paraId="3A56A51A" w14:textId="77777777" w:rsidR="00D73D45" w:rsidRPr="00D73D45" w:rsidRDefault="00D73D45" w:rsidP="00D73D45">
            <w:pPr>
              <w:jc w:val="center"/>
              <w:rPr>
                <w:sz w:val="22"/>
                <w:szCs w:val="22"/>
                <w:lang w:eastAsia="en-US"/>
              </w:rPr>
            </w:pPr>
            <w:r w:rsidRPr="00D73D45">
              <w:rPr>
                <w:sz w:val="22"/>
                <w:szCs w:val="22"/>
                <w:lang w:eastAsia="en-US"/>
              </w:rPr>
              <w:t>3</w:t>
            </w:r>
          </w:p>
        </w:tc>
        <w:tc>
          <w:tcPr>
            <w:tcW w:w="1276" w:type="dxa"/>
            <w:vAlign w:val="center"/>
          </w:tcPr>
          <w:p w14:paraId="2908B2E9" w14:textId="77777777" w:rsidR="00D73D45" w:rsidRPr="00D73D45" w:rsidRDefault="00D73D45" w:rsidP="00D73D45">
            <w:pPr>
              <w:jc w:val="center"/>
              <w:rPr>
                <w:sz w:val="22"/>
                <w:szCs w:val="22"/>
                <w:lang w:eastAsia="en-US"/>
              </w:rPr>
            </w:pPr>
            <w:r w:rsidRPr="00D73D45">
              <w:rPr>
                <w:sz w:val="22"/>
                <w:szCs w:val="22"/>
                <w:lang w:eastAsia="en-US"/>
              </w:rPr>
              <w:t>4</w:t>
            </w:r>
          </w:p>
        </w:tc>
        <w:tc>
          <w:tcPr>
            <w:tcW w:w="992" w:type="dxa"/>
            <w:vAlign w:val="center"/>
          </w:tcPr>
          <w:p w14:paraId="4DC44DAA" w14:textId="77777777" w:rsidR="00D73D45" w:rsidRPr="00D73D45" w:rsidRDefault="00D73D45" w:rsidP="00D73D45">
            <w:pPr>
              <w:jc w:val="center"/>
              <w:rPr>
                <w:sz w:val="22"/>
                <w:szCs w:val="22"/>
                <w:lang w:eastAsia="en-US"/>
              </w:rPr>
            </w:pPr>
            <w:r w:rsidRPr="00D73D45">
              <w:rPr>
                <w:sz w:val="22"/>
                <w:szCs w:val="22"/>
                <w:lang w:eastAsia="en-US"/>
              </w:rPr>
              <w:t>5</w:t>
            </w:r>
          </w:p>
        </w:tc>
        <w:tc>
          <w:tcPr>
            <w:tcW w:w="992" w:type="dxa"/>
            <w:vAlign w:val="center"/>
          </w:tcPr>
          <w:p w14:paraId="7EE4555C" w14:textId="77777777" w:rsidR="00D73D45" w:rsidRPr="00D73D45" w:rsidRDefault="00D73D45" w:rsidP="00D73D45">
            <w:pPr>
              <w:jc w:val="center"/>
              <w:rPr>
                <w:sz w:val="22"/>
                <w:szCs w:val="22"/>
                <w:lang w:eastAsia="en-US"/>
              </w:rPr>
            </w:pPr>
            <w:r w:rsidRPr="00D73D45">
              <w:rPr>
                <w:sz w:val="22"/>
                <w:szCs w:val="22"/>
                <w:lang w:eastAsia="en-US"/>
              </w:rPr>
              <w:t>6</w:t>
            </w:r>
          </w:p>
        </w:tc>
        <w:tc>
          <w:tcPr>
            <w:tcW w:w="1134" w:type="dxa"/>
            <w:vAlign w:val="center"/>
          </w:tcPr>
          <w:p w14:paraId="18ABAC20" w14:textId="77777777" w:rsidR="00D73D45" w:rsidRPr="00D73D45" w:rsidRDefault="00D73D45" w:rsidP="00D73D45">
            <w:pPr>
              <w:jc w:val="center"/>
              <w:rPr>
                <w:sz w:val="22"/>
                <w:szCs w:val="22"/>
                <w:lang w:eastAsia="en-US"/>
              </w:rPr>
            </w:pPr>
            <w:r w:rsidRPr="00D73D45">
              <w:rPr>
                <w:sz w:val="22"/>
                <w:szCs w:val="22"/>
                <w:lang w:eastAsia="en-US"/>
              </w:rPr>
              <w:t>7</w:t>
            </w:r>
          </w:p>
        </w:tc>
        <w:tc>
          <w:tcPr>
            <w:tcW w:w="1418" w:type="dxa"/>
            <w:vAlign w:val="center"/>
          </w:tcPr>
          <w:p w14:paraId="0CF70B4A" w14:textId="77777777" w:rsidR="00D73D45" w:rsidRPr="00D73D45" w:rsidRDefault="00D73D45" w:rsidP="00D73D45">
            <w:pPr>
              <w:jc w:val="center"/>
              <w:rPr>
                <w:sz w:val="22"/>
                <w:szCs w:val="22"/>
                <w:lang w:eastAsia="en-US"/>
              </w:rPr>
            </w:pPr>
            <w:r w:rsidRPr="00D73D45">
              <w:rPr>
                <w:sz w:val="22"/>
                <w:szCs w:val="22"/>
                <w:lang w:eastAsia="en-US"/>
              </w:rPr>
              <w:t>8</w:t>
            </w:r>
          </w:p>
        </w:tc>
        <w:tc>
          <w:tcPr>
            <w:tcW w:w="992" w:type="dxa"/>
            <w:vAlign w:val="center"/>
          </w:tcPr>
          <w:p w14:paraId="7C78CA2E" w14:textId="77777777" w:rsidR="00D73D45" w:rsidRPr="00D73D45" w:rsidRDefault="00D73D45" w:rsidP="00D73D45">
            <w:pPr>
              <w:jc w:val="center"/>
              <w:rPr>
                <w:sz w:val="22"/>
                <w:szCs w:val="22"/>
                <w:lang w:eastAsia="en-US"/>
              </w:rPr>
            </w:pPr>
            <w:r w:rsidRPr="00D73D45">
              <w:rPr>
                <w:sz w:val="22"/>
                <w:szCs w:val="22"/>
                <w:lang w:eastAsia="en-US"/>
              </w:rPr>
              <w:t>9</w:t>
            </w:r>
          </w:p>
        </w:tc>
      </w:tr>
      <w:tr w:rsidR="00D73D45" w:rsidRPr="00D73D45" w14:paraId="4C4248B2" w14:textId="77777777" w:rsidTr="00D73D45">
        <w:trPr>
          <w:trHeight w:val="108"/>
          <w:jc w:val="center"/>
        </w:trPr>
        <w:tc>
          <w:tcPr>
            <w:tcW w:w="1560" w:type="dxa"/>
            <w:vMerge w:val="restart"/>
            <w:vAlign w:val="center"/>
          </w:tcPr>
          <w:p w14:paraId="01FE1EFC" w14:textId="77777777" w:rsidR="00D73D45" w:rsidRPr="00D73D45" w:rsidRDefault="00D73D45" w:rsidP="00D73D45">
            <w:pPr>
              <w:ind w:right="-2"/>
              <w:jc w:val="center"/>
              <w:rPr>
                <w:sz w:val="22"/>
                <w:szCs w:val="22"/>
                <w:lang w:eastAsia="en-US"/>
              </w:rPr>
            </w:pPr>
          </w:p>
        </w:tc>
        <w:tc>
          <w:tcPr>
            <w:tcW w:w="709" w:type="dxa"/>
            <w:vMerge w:val="restart"/>
            <w:vAlign w:val="center"/>
          </w:tcPr>
          <w:p w14:paraId="0CF75C80" w14:textId="77777777" w:rsidR="00D73D45" w:rsidRPr="00D73D45" w:rsidRDefault="00D73D45" w:rsidP="00D73D45">
            <w:pPr>
              <w:jc w:val="center"/>
              <w:rPr>
                <w:sz w:val="22"/>
                <w:szCs w:val="22"/>
                <w:lang w:eastAsia="en-US"/>
              </w:rPr>
            </w:pPr>
            <w:r w:rsidRPr="00D73D45">
              <w:rPr>
                <w:sz w:val="22"/>
                <w:szCs w:val="22"/>
                <w:lang w:eastAsia="en-US"/>
              </w:rPr>
              <w:t>2024</w:t>
            </w:r>
          </w:p>
        </w:tc>
        <w:tc>
          <w:tcPr>
            <w:tcW w:w="1417" w:type="dxa"/>
            <w:vMerge w:val="restart"/>
            <w:vAlign w:val="center"/>
          </w:tcPr>
          <w:p w14:paraId="08A461C3" w14:textId="77777777" w:rsidR="00D73D45" w:rsidRPr="00D73D45" w:rsidRDefault="00D73D45" w:rsidP="00D73D45">
            <w:pPr>
              <w:jc w:val="center"/>
              <w:rPr>
                <w:sz w:val="22"/>
                <w:szCs w:val="22"/>
                <w:lang w:eastAsia="en-US"/>
              </w:rPr>
            </w:pPr>
            <w:r w:rsidRPr="00D73D45">
              <w:rPr>
                <w:sz w:val="22"/>
                <w:szCs w:val="22"/>
                <w:lang w:eastAsia="en-US"/>
              </w:rPr>
              <w:t>x</w:t>
            </w:r>
          </w:p>
        </w:tc>
        <w:tc>
          <w:tcPr>
            <w:tcW w:w="1276" w:type="dxa"/>
            <w:vMerge w:val="restart"/>
            <w:vAlign w:val="center"/>
          </w:tcPr>
          <w:p w14:paraId="25473658" w14:textId="77777777" w:rsidR="00D73D45" w:rsidRPr="00D73D45" w:rsidRDefault="00D73D45" w:rsidP="00D73D45">
            <w:pPr>
              <w:jc w:val="center"/>
              <w:rPr>
                <w:sz w:val="22"/>
                <w:szCs w:val="22"/>
                <w:lang w:eastAsia="en-US"/>
              </w:rPr>
            </w:pPr>
            <w:r w:rsidRPr="00D73D45">
              <w:rPr>
                <w:sz w:val="22"/>
                <w:szCs w:val="22"/>
                <w:lang w:eastAsia="en-US"/>
              </w:rPr>
              <w:t>1,00</w:t>
            </w:r>
          </w:p>
        </w:tc>
        <w:tc>
          <w:tcPr>
            <w:tcW w:w="992" w:type="dxa"/>
            <w:vMerge w:val="restart"/>
            <w:vAlign w:val="center"/>
          </w:tcPr>
          <w:p w14:paraId="37FCA79D" w14:textId="77777777" w:rsidR="00D73D45" w:rsidRPr="00D73D45" w:rsidRDefault="00D73D45" w:rsidP="00D73D45">
            <w:pPr>
              <w:jc w:val="center"/>
              <w:rPr>
                <w:sz w:val="22"/>
                <w:szCs w:val="22"/>
                <w:lang w:eastAsia="en-US"/>
              </w:rPr>
            </w:pPr>
            <w:r w:rsidRPr="00D73D45">
              <w:rPr>
                <w:sz w:val="22"/>
                <w:szCs w:val="22"/>
                <w:lang w:eastAsia="en-US"/>
              </w:rPr>
              <w:t>3,9 %</w:t>
            </w:r>
          </w:p>
        </w:tc>
        <w:tc>
          <w:tcPr>
            <w:tcW w:w="992" w:type="dxa"/>
            <w:vMerge w:val="restart"/>
            <w:vAlign w:val="center"/>
          </w:tcPr>
          <w:p w14:paraId="72B6F638" w14:textId="77777777" w:rsidR="00D73D45" w:rsidRPr="00D73D45" w:rsidRDefault="00D73D45" w:rsidP="00D73D45">
            <w:pPr>
              <w:jc w:val="center"/>
              <w:rPr>
                <w:sz w:val="22"/>
                <w:szCs w:val="22"/>
                <w:lang w:eastAsia="en-US"/>
              </w:rPr>
            </w:pPr>
            <w:r w:rsidRPr="00D73D45">
              <w:rPr>
                <w:sz w:val="22"/>
                <w:szCs w:val="22"/>
                <w:lang w:eastAsia="en-US"/>
              </w:rPr>
              <w:t>x</w:t>
            </w:r>
          </w:p>
        </w:tc>
        <w:tc>
          <w:tcPr>
            <w:tcW w:w="1134" w:type="dxa"/>
            <w:vAlign w:val="center"/>
          </w:tcPr>
          <w:p w14:paraId="7010A76B" w14:textId="77777777" w:rsidR="00D73D45" w:rsidRPr="00D73D45" w:rsidRDefault="00D73D45" w:rsidP="00D73D45">
            <w:pPr>
              <w:jc w:val="center"/>
              <w:rPr>
                <w:sz w:val="22"/>
                <w:szCs w:val="22"/>
                <w:lang w:eastAsia="en-US"/>
              </w:rPr>
            </w:pPr>
            <w:r w:rsidRPr="00D73D45">
              <w:rPr>
                <w:sz w:val="22"/>
                <w:szCs w:val="22"/>
                <w:lang w:eastAsia="en-US"/>
              </w:rPr>
              <w:t xml:space="preserve">216,48 </w:t>
            </w:r>
            <w:proofErr w:type="spellStart"/>
            <w:r w:rsidRPr="00D73D45">
              <w:rPr>
                <w:sz w:val="22"/>
                <w:szCs w:val="22"/>
                <w:lang w:eastAsia="en-US"/>
              </w:rPr>
              <w:t>кгут</w:t>
            </w:r>
            <w:proofErr w:type="spellEnd"/>
            <w:r w:rsidRPr="00D73D45">
              <w:rPr>
                <w:sz w:val="22"/>
                <w:szCs w:val="22"/>
                <w:lang w:eastAsia="en-US"/>
              </w:rPr>
              <w:t>/Гкал</w:t>
            </w:r>
          </w:p>
        </w:tc>
        <w:tc>
          <w:tcPr>
            <w:tcW w:w="1418" w:type="dxa"/>
            <w:vMerge w:val="restart"/>
            <w:vAlign w:val="center"/>
          </w:tcPr>
          <w:p w14:paraId="49F3B56C" w14:textId="77777777" w:rsidR="00D73D45" w:rsidRPr="00D73D45" w:rsidRDefault="00D73D45" w:rsidP="00D73D45">
            <w:pPr>
              <w:jc w:val="center"/>
              <w:rPr>
                <w:sz w:val="22"/>
                <w:szCs w:val="22"/>
                <w:lang w:eastAsia="en-US"/>
              </w:rPr>
            </w:pPr>
            <w:r w:rsidRPr="00D73D45">
              <w:rPr>
                <w:sz w:val="22"/>
                <w:szCs w:val="22"/>
                <w:lang w:eastAsia="en-US"/>
              </w:rPr>
              <w:t>x</w:t>
            </w:r>
          </w:p>
        </w:tc>
        <w:tc>
          <w:tcPr>
            <w:tcW w:w="992" w:type="dxa"/>
            <w:vMerge w:val="restart"/>
            <w:vAlign w:val="center"/>
          </w:tcPr>
          <w:p w14:paraId="2583CC53" w14:textId="77777777" w:rsidR="00D73D45" w:rsidRPr="00D73D45" w:rsidRDefault="00D73D45" w:rsidP="00D73D45">
            <w:pPr>
              <w:jc w:val="center"/>
              <w:rPr>
                <w:sz w:val="22"/>
                <w:szCs w:val="22"/>
                <w:lang w:eastAsia="en-US"/>
              </w:rPr>
            </w:pPr>
            <w:r w:rsidRPr="00D73D45">
              <w:rPr>
                <w:sz w:val="22"/>
                <w:szCs w:val="22"/>
                <w:lang w:eastAsia="en-US"/>
              </w:rPr>
              <w:t>x</w:t>
            </w:r>
          </w:p>
        </w:tc>
      </w:tr>
      <w:tr w:rsidR="00D73D45" w:rsidRPr="00D73D45" w14:paraId="60F1530F" w14:textId="77777777" w:rsidTr="00D73D45">
        <w:trPr>
          <w:trHeight w:val="107"/>
          <w:jc w:val="center"/>
        </w:trPr>
        <w:tc>
          <w:tcPr>
            <w:tcW w:w="1560" w:type="dxa"/>
            <w:vMerge/>
            <w:vAlign w:val="center"/>
          </w:tcPr>
          <w:p w14:paraId="25EBA583" w14:textId="77777777" w:rsidR="00D73D45" w:rsidRPr="00D73D45" w:rsidRDefault="00D73D45" w:rsidP="00D73D45">
            <w:pPr>
              <w:ind w:right="-2"/>
              <w:jc w:val="center"/>
              <w:rPr>
                <w:sz w:val="22"/>
                <w:szCs w:val="22"/>
                <w:lang w:eastAsia="en-US"/>
              </w:rPr>
            </w:pPr>
          </w:p>
        </w:tc>
        <w:tc>
          <w:tcPr>
            <w:tcW w:w="709" w:type="dxa"/>
            <w:vMerge/>
            <w:vAlign w:val="center"/>
          </w:tcPr>
          <w:p w14:paraId="5C396C0E" w14:textId="77777777" w:rsidR="00D73D45" w:rsidRPr="00D73D45" w:rsidRDefault="00D73D45" w:rsidP="00D73D45">
            <w:pPr>
              <w:jc w:val="center"/>
              <w:rPr>
                <w:sz w:val="22"/>
                <w:szCs w:val="22"/>
                <w:lang w:eastAsia="en-US"/>
              </w:rPr>
            </w:pPr>
          </w:p>
        </w:tc>
        <w:tc>
          <w:tcPr>
            <w:tcW w:w="1417" w:type="dxa"/>
            <w:vMerge/>
            <w:vAlign w:val="center"/>
          </w:tcPr>
          <w:p w14:paraId="21F32A48" w14:textId="77777777" w:rsidR="00D73D45" w:rsidRPr="00D73D45" w:rsidRDefault="00D73D45" w:rsidP="00D73D45">
            <w:pPr>
              <w:jc w:val="center"/>
              <w:rPr>
                <w:sz w:val="22"/>
                <w:szCs w:val="22"/>
                <w:lang w:eastAsia="en-US"/>
              </w:rPr>
            </w:pPr>
          </w:p>
        </w:tc>
        <w:tc>
          <w:tcPr>
            <w:tcW w:w="1276" w:type="dxa"/>
            <w:vMerge/>
            <w:vAlign w:val="center"/>
          </w:tcPr>
          <w:p w14:paraId="08A9D3CB" w14:textId="77777777" w:rsidR="00D73D45" w:rsidRPr="00D73D45" w:rsidRDefault="00D73D45" w:rsidP="00D73D45">
            <w:pPr>
              <w:jc w:val="center"/>
              <w:rPr>
                <w:sz w:val="22"/>
                <w:szCs w:val="22"/>
                <w:lang w:eastAsia="en-US"/>
              </w:rPr>
            </w:pPr>
          </w:p>
        </w:tc>
        <w:tc>
          <w:tcPr>
            <w:tcW w:w="992" w:type="dxa"/>
            <w:vMerge/>
            <w:vAlign w:val="center"/>
          </w:tcPr>
          <w:p w14:paraId="762EB8BB" w14:textId="77777777" w:rsidR="00D73D45" w:rsidRPr="00D73D45" w:rsidRDefault="00D73D45" w:rsidP="00D73D45">
            <w:pPr>
              <w:jc w:val="center"/>
              <w:rPr>
                <w:sz w:val="22"/>
                <w:szCs w:val="22"/>
                <w:lang w:eastAsia="en-US"/>
              </w:rPr>
            </w:pPr>
          </w:p>
        </w:tc>
        <w:tc>
          <w:tcPr>
            <w:tcW w:w="992" w:type="dxa"/>
            <w:vMerge/>
            <w:vAlign w:val="center"/>
          </w:tcPr>
          <w:p w14:paraId="7971E1A8" w14:textId="77777777" w:rsidR="00D73D45" w:rsidRPr="00D73D45" w:rsidRDefault="00D73D45" w:rsidP="00D73D45">
            <w:pPr>
              <w:jc w:val="center"/>
              <w:rPr>
                <w:sz w:val="22"/>
                <w:szCs w:val="22"/>
                <w:lang w:eastAsia="en-US"/>
              </w:rPr>
            </w:pPr>
          </w:p>
        </w:tc>
        <w:tc>
          <w:tcPr>
            <w:tcW w:w="1134" w:type="dxa"/>
            <w:vAlign w:val="center"/>
          </w:tcPr>
          <w:p w14:paraId="20EAD076" w14:textId="77777777" w:rsidR="00D73D45" w:rsidRPr="00D73D45" w:rsidRDefault="00D73D45" w:rsidP="00D73D45">
            <w:pPr>
              <w:jc w:val="center"/>
              <w:rPr>
                <w:sz w:val="22"/>
                <w:szCs w:val="22"/>
                <w:lang w:eastAsia="en-US"/>
              </w:rPr>
            </w:pPr>
            <w:r w:rsidRPr="00D73D45">
              <w:rPr>
                <w:sz w:val="22"/>
                <w:szCs w:val="22"/>
                <w:lang w:eastAsia="en-US"/>
              </w:rPr>
              <w:t>2,51 Гкал/м</w:t>
            </w:r>
            <w:r w:rsidRPr="00D73D45">
              <w:rPr>
                <w:sz w:val="22"/>
                <w:szCs w:val="22"/>
                <w:vertAlign w:val="superscript"/>
                <w:lang w:eastAsia="en-US"/>
              </w:rPr>
              <w:t>2</w:t>
            </w:r>
          </w:p>
        </w:tc>
        <w:tc>
          <w:tcPr>
            <w:tcW w:w="1418" w:type="dxa"/>
            <w:vMerge/>
            <w:vAlign w:val="center"/>
          </w:tcPr>
          <w:p w14:paraId="6B4BFE08" w14:textId="77777777" w:rsidR="00D73D45" w:rsidRPr="00D73D45" w:rsidRDefault="00D73D45" w:rsidP="00D73D45">
            <w:pPr>
              <w:jc w:val="center"/>
              <w:rPr>
                <w:sz w:val="22"/>
                <w:szCs w:val="22"/>
                <w:lang w:eastAsia="en-US"/>
              </w:rPr>
            </w:pPr>
          </w:p>
        </w:tc>
        <w:tc>
          <w:tcPr>
            <w:tcW w:w="992" w:type="dxa"/>
            <w:vMerge/>
            <w:vAlign w:val="center"/>
          </w:tcPr>
          <w:p w14:paraId="5D5D5777" w14:textId="77777777" w:rsidR="00D73D45" w:rsidRPr="00D73D45" w:rsidRDefault="00D73D45" w:rsidP="00D73D45">
            <w:pPr>
              <w:jc w:val="center"/>
              <w:rPr>
                <w:sz w:val="22"/>
                <w:szCs w:val="22"/>
                <w:lang w:eastAsia="en-US"/>
              </w:rPr>
            </w:pPr>
          </w:p>
        </w:tc>
      </w:tr>
      <w:tr w:rsidR="00D73D45" w:rsidRPr="00D73D45" w14:paraId="6EED29B1" w14:textId="77777777" w:rsidTr="00D73D45">
        <w:trPr>
          <w:trHeight w:val="107"/>
          <w:jc w:val="center"/>
        </w:trPr>
        <w:tc>
          <w:tcPr>
            <w:tcW w:w="1560" w:type="dxa"/>
            <w:vMerge/>
            <w:vAlign w:val="center"/>
          </w:tcPr>
          <w:p w14:paraId="250C56B2" w14:textId="77777777" w:rsidR="00D73D45" w:rsidRPr="00D73D45" w:rsidRDefault="00D73D45" w:rsidP="00D73D45">
            <w:pPr>
              <w:ind w:right="-2"/>
              <w:jc w:val="center"/>
              <w:rPr>
                <w:sz w:val="22"/>
                <w:szCs w:val="22"/>
                <w:lang w:eastAsia="en-US"/>
              </w:rPr>
            </w:pPr>
          </w:p>
        </w:tc>
        <w:tc>
          <w:tcPr>
            <w:tcW w:w="709" w:type="dxa"/>
            <w:vMerge/>
            <w:vAlign w:val="center"/>
          </w:tcPr>
          <w:p w14:paraId="6566A1E2" w14:textId="77777777" w:rsidR="00D73D45" w:rsidRPr="00D73D45" w:rsidRDefault="00D73D45" w:rsidP="00D73D45">
            <w:pPr>
              <w:jc w:val="center"/>
              <w:rPr>
                <w:sz w:val="22"/>
                <w:szCs w:val="22"/>
                <w:lang w:eastAsia="en-US"/>
              </w:rPr>
            </w:pPr>
          </w:p>
        </w:tc>
        <w:tc>
          <w:tcPr>
            <w:tcW w:w="1417" w:type="dxa"/>
            <w:vMerge/>
            <w:vAlign w:val="center"/>
          </w:tcPr>
          <w:p w14:paraId="2D5D5649" w14:textId="77777777" w:rsidR="00D73D45" w:rsidRPr="00D73D45" w:rsidRDefault="00D73D45" w:rsidP="00D73D45">
            <w:pPr>
              <w:jc w:val="center"/>
              <w:rPr>
                <w:sz w:val="22"/>
                <w:szCs w:val="22"/>
                <w:lang w:eastAsia="en-US"/>
              </w:rPr>
            </w:pPr>
          </w:p>
        </w:tc>
        <w:tc>
          <w:tcPr>
            <w:tcW w:w="1276" w:type="dxa"/>
            <w:vMerge/>
            <w:vAlign w:val="center"/>
          </w:tcPr>
          <w:p w14:paraId="70C3F9AC" w14:textId="77777777" w:rsidR="00D73D45" w:rsidRPr="00D73D45" w:rsidRDefault="00D73D45" w:rsidP="00D73D45">
            <w:pPr>
              <w:jc w:val="center"/>
              <w:rPr>
                <w:sz w:val="22"/>
                <w:szCs w:val="22"/>
                <w:lang w:eastAsia="en-US"/>
              </w:rPr>
            </w:pPr>
          </w:p>
        </w:tc>
        <w:tc>
          <w:tcPr>
            <w:tcW w:w="992" w:type="dxa"/>
            <w:vMerge/>
            <w:vAlign w:val="center"/>
          </w:tcPr>
          <w:p w14:paraId="294E1C71" w14:textId="77777777" w:rsidR="00D73D45" w:rsidRPr="00D73D45" w:rsidRDefault="00D73D45" w:rsidP="00D73D45">
            <w:pPr>
              <w:jc w:val="center"/>
              <w:rPr>
                <w:sz w:val="22"/>
                <w:szCs w:val="22"/>
                <w:lang w:eastAsia="en-US"/>
              </w:rPr>
            </w:pPr>
          </w:p>
        </w:tc>
        <w:tc>
          <w:tcPr>
            <w:tcW w:w="992" w:type="dxa"/>
            <w:vMerge/>
            <w:vAlign w:val="center"/>
          </w:tcPr>
          <w:p w14:paraId="34A5F6B0" w14:textId="77777777" w:rsidR="00D73D45" w:rsidRPr="00D73D45" w:rsidRDefault="00D73D45" w:rsidP="00D73D45">
            <w:pPr>
              <w:jc w:val="center"/>
              <w:rPr>
                <w:sz w:val="22"/>
                <w:szCs w:val="22"/>
                <w:lang w:eastAsia="en-US"/>
              </w:rPr>
            </w:pPr>
          </w:p>
        </w:tc>
        <w:tc>
          <w:tcPr>
            <w:tcW w:w="1134" w:type="dxa"/>
            <w:vAlign w:val="center"/>
          </w:tcPr>
          <w:p w14:paraId="5DF59D65" w14:textId="77777777" w:rsidR="00D73D45" w:rsidRPr="00D73D45" w:rsidRDefault="00D73D45" w:rsidP="00D73D45">
            <w:pPr>
              <w:jc w:val="center"/>
              <w:rPr>
                <w:sz w:val="22"/>
                <w:szCs w:val="22"/>
                <w:lang w:eastAsia="en-US"/>
              </w:rPr>
            </w:pPr>
            <w:r w:rsidRPr="00D73D45">
              <w:rPr>
                <w:sz w:val="22"/>
                <w:szCs w:val="22"/>
                <w:lang w:eastAsia="en-US"/>
              </w:rPr>
              <w:t>27 707 Гкал</w:t>
            </w:r>
          </w:p>
        </w:tc>
        <w:tc>
          <w:tcPr>
            <w:tcW w:w="1418" w:type="dxa"/>
            <w:vMerge/>
            <w:vAlign w:val="center"/>
          </w:tcPr>
          <w:p w14:paraId="32A41544" w14:textId="77777777" w:rsidR="00D73D45" w:rsidRPr="00D73D45" w:rsidRDefault="00D73D45" w:rsidP="00D73D45">
            <w:pPr>
              <w:jc w:val="center"/>
              <w:rPr>
                <w:sz w:val="22"/>
                <w:szCs w:val="22"/>
                <w:lang w:eastAsia="en-US"/>
              </w:rPr>
            </w:pPr>
          </w:p>
        </w:tc>
        <w:tc>
          <w:tcPr>
            <w:tcW w:w="992" w:type="dxa"/>
            <w:vMerge/>
            <w:vAlign w:val="center"/>
          </w:tcPr>
          <w:p w14:paraId="5BD0A8EB" w14:textId="77777777" w:rsidR="00D73D45" w:rsidRPr="00D73D45" w:rsidRDefault="00D73D45" w:rsidP="00D73D45">
            <w:pPr>
              <w:jc w:val="center"/>
              <w:rPr>
                <w:sz w:val="22"/>
                <w:szCs w:val="22"/>
                <w:lang w:eastAsia="en-US"/>
              </w:rPr>
            </w:pPr>
          </w:p>
        </w:tc>
      </w:tr>
      <w:tr w:rsidR="00D73D45" w:rsidRPr="00D73D45" w14:paraId="5DBE0CE0" w14:textId="77777777" w:rsidTr="00D73D45">
        <w:trPr>
          <w:trHeight w:val="108"/>
          <w:jc w:val="center"/>
        </w:trPr>
        <w:tc>
          <w:tcPr>
            <w:tcW w:w="1560" w:type="dxa"/>
            <w:vMerge/>
            <w:vAlign w:val="center"/>
          </w:tcPr>
          <w:p w14:paraId="1B6561D7" w14:textId="77777777" w:rsidR="00D73D45" w:rsidRPr="00D73D45" w:rsidRDefault="00D73D45" w:rsidP="00D73D45">
            <w:pPr>
              <w:ind w:right="-2"/>
              <w:jc w:val="center"/>
              <w:rPr>
                <w:sz w:val="22"/>
                <w:szCs w:val="22"/>
                <w:lang w:eastAsia="en-US"/>
              </w:rPr>
            </w:pPr>
          </w:p>
        </w:tc>
        <w:tc>
          <w:tcPr>
            <w:tcW w:w="709" w:type="dxa"/>
            <w:vMerge w:val="restart"/>
            <w:vAlign w:val="center"/>
          </w:tcPr>
          <w:p w14:paraId="1B67365F" w14:textId="77777777" w:rsidR="00D73D45" w:rsidRPr="00D73D45" w:rsidRDefault="00D73D45" w:rsidP="00D73D45">
            <w:pPr>
              <w:jc w:val="center"/>
              <w:rPr>
                <w:sz w:val="22"/>
                <w:szCs w:val="22"/>
                <w:lang w:eastAsia="en-US"/>
              </w:rPr>
            </w:pPr>
            <w:r w:rsidRPr="00D73D45">
              <w:rPr>
                <w:sz w:val="22"/>
                <w:szCs w:val="22"/>
                <w:lang w:eastAsia="en-US"/>
              </w:rPr>
              <w:t>2025</w:t>
            </w:r>
          </w:p>
        </w:tc>
        <w:tc>
          <w:tcPr>
            <w:tcW w:w="1417" w:type="dxa"/>
            <w:vMerge w:val="restart"/>
            <w:vAlign w:val="center"/>
          </w:tcPr>
          <w:p w14:paraId="619D9601" w14:textId="77777777" w:rsidR="00D73D45" w:rsidRPr="00D73D45" w:rsidRDefault="00D73D45" w:rsidP="00D73D45">
            <w:pPr>
              <w:jc w:val="center"/>
              <w:rPr>
                <w:sz w:val="22"/>
                <w:szCs w:val="22"/>
                <w:lang w:eastAsia="en-US"/>
              </w:rPr>
            </w:pPr>
            <w:r w:rsidRPr="00D73D45">
              <w:rPr>
                <w:sz w:val="22"/>
                <w:szCs w:val="22"/>
                <w:lang w:eastAsia="en-US"/>
              </w:rPr>
              <w:t>x</w:t>
            </w:r>
          </w:p>
        </w:tc>
        <w:tc>
          <w:tcPr>
            <w:tcW w:w="1276" w:type="dxa"/>
            <w:vMerge w:val="restart"/>
            <w:vAlign w:val="center"/>
          </w:tcPr>
          <w:p w14:paraId="759086BE" w14:textId="77777777" w:rsidR="00D73D45" w:rsidRPr="00D73D45" w:rsidRDefault="00D73D45" w:rsidP="00D73D45">
            <w:pPr>
              <w:jc w:val="center"/>
              <w:rPr>
                <w:sz w:val="22"/>
                <w:szCs w:val="22"/>
                <w:lang w:eastAsia="en-US"/>
              </w:rPr>
            </w:pPr>
            <w:r w:rsidRPr="00D73D45">
              <w:rPr>
                <w:sz w:val="22"/>
                <w:szCs w:val="22"/>
                <w:lang w:eastAsia="en-US"/>
              </w:rPr>
              <w:t>1,00</w:t>
            </w:r>
          </w:p>
        </w:tc>
        <w:tc>
          <w:tcPr>
            <w:tcW w:w="992" w:type="dxa"/>
            <w:vMerge w:val="restart"/>
            <w:vAlign w:val="center"/>
          </w:tcPr>
          <w:p w14:paraId="448E13D2" w14:textId="77777777" w:rsidR="00D73D45" w:rsidRPr="00D73D45" w:rsidRDefault="00D73D45" w:rsidP="00D73D45">
            <w:pPr>
              <w:jc w:val="center"/>
              <w:rPr>
                <w:sz w:val="22"/>
                <w:szCs w:val="22"/>
                <w:lang w:eastAsia="en-US"/>
              </w:rPr>
            </w:pPr>
            <w:r w:rsidRPr="00D73D45">
              <w:rPr>
                <w:sz w:val="22"/>
                <w:szCs w:val="22"/>
                <w:lang w:eastAsia="en-US"/>
              </w:rPr>
              <w:t>4,0 %</w:t>
            </w:r>
          </w:p>
        </w:tc>
        <w:tc>
          <w:tcPr>
            <w:tcW w:w="992" w:type="dxa"/>
            <w:vMerge w:val="restart"/>
            <w:vAlign w:val="center"/>
          </w:tcPr>
          <w:p w14:paraId="199B2F3D" w14:textId="77777777" w:rsidR="00D73D45" w:rsidRPr="00D73D45" w:rsidRDefault="00D73D45" w:rsidP="00D73D45">
            <w:pPr>
              <w:jc w:val="center"/>
              <w:rPr>
                <w:sz w:val="22"/>
                <w:szCs w:val="22"/>
                <w:lang w:eastAsia="en-US"/>
              </w:rPr>
            </w:pPr>
            <w:r w:rsidRPr="00D73D45">
              <w:rPr>
                <w:sz w:val="22"/>
                <w:szCs w:val="22"/>
                <w:lang w:eastAsia="en-US"/>
              </w:rPr>
              <w:t>x</w:t>
            </w:r>
          </w:p>
        </w:tc>
        <w:tc>
          <w:tcPr>
            <w:tcW w:w="1134" w:type="dxa"/>
            <w:vAlign w:val="center"/>
          </w:tcPr>
          <w:p w14:paraId="717009BA" w14:textId="77777777" w:rsidR="00D73D45" w:rsidRPr="00D73D45" w:rsidRDefault="00D73D45" w:rsidP="00D73D45">
            <w:pPr>
              <w:jc w:val="center"/>
              <w:rPr>
                <w:sz w:val="22"/>
                <w:szCs w:val="22"/>
                <w:lang w:eastAsia="en-US"/>
              </w:rPr>
            </w:pPr>
            <w:r w:rsidRPr="00D73D45">
              <w:rPr>
                <w:sz w:val="22"/>
                <w:szCs w:val="22"/>
                <w:lang w:eastAsia="en-US"/>
              </w:rPr>
              <w:t xml:space="preserve">216,22 </w:t>
            </w:r>
            <w:proofErr w:type="spellStart"/>
            <w:r w:rsidRPr="00D73D45">
              <w:rPr>
                <w:sz w:val="22"/>
                <w:szCs w:val="22"/>
                <w:lang w:eastAsia="en-US"/>
              </w:rPr>
              <w:t>кгут</w:t>
            </w:r>
            <w:proofErr w:type="spellEnd"/>
            <w:r w:rsidRPr="00D73D45">
              <w:rPr>
                <w:sz w:val="22"/>
                <w:szCs w:val="22"/>
                <w:lang w:eastAsia="en-US"/>
              </w:rPr>
              <w:t>/Гкал</w:t>
            </w:r>
          </w:p>
        </w:tc>
        <w:tc>
          <w:tcPr>
            <w:tcW w:w="1418" w:type="dxa"/>
            <w:vMerge w:val="restart"/>
            <w:vAlign w:val="center"/>
          </w:tcPr>
          <w:p w14:paraId="72322B37" w14:textId="77777777" w:rsidR="00D73D45" w:rsidRPr="00D73D45" w:rsidRDefault="00D73D45" w:rsidP="00D73D45">
            <w:pPr>
              <w:jc w:val="center"/>
              <w:rPr>
                <w:sz w:val="22"/>
                <w:szCs w:val="22"/>
                <w:lang w:eastAsia="en-US"/>
              </w:rPr>
            </w:pPr>
            <w:r w:rsidRPr="00D73D45">
              <w:rPr>
                <w:sz w:val="22"/>
                <w:szCs w:val="22"/>
                <w:lang w:eastAsia="en-US"/>
              </w:rPr>
              <w:t>x</w:t>
            </w:r>
          </w:p>
        </w:tc>
        <w:tc>
          <w:tcPr>
            <w:tcW w:w="992" w:type="dxa"/>
            <w:vMerge w:val="restart"/>
            <w:vAlign w:val="center"/>
          </w:tcPr>
          <w:p w14:paraId="09B0C68F" w14:textId="77777777" w:rsidR="00D73D45" w:rsidRPr="00D73D45" w:rsidRDefault="00D73D45" w:rsidP="00D73D45">
            <w:pPr>
              <w:jc w:val="center"/>
              <w:rPr>
                <w:sz w:val="22"/>
                <w:szCs w:val="22"/>
                <w:lang w:eastAsia="en-US"/>
              </w:rPr>
            </w:pPr>
            <w:r w:rsidRPr="00D73D45">
              <w:rPr>
                <w:sz w:val="22"/>
                <w:szCs w:val="22"/>
                <w:lang w:eastAsia="en-US"/>
              </w:rPr>
              <w:t>x</w:t>
            </w:r>
          </w:p>
        </w:tc>
      </w:tr>
      <w:tr w:rsidR="00D73D45" w:rsidRPr="00D73D45" w14:paraId="17224356" w14:textId="77777777" w:rsidTr="00D73D45">
        <w:trPr>
          <w:trHeight w:val="107"/>
          <w:jc w:val="center"/>
        </w:trPr>
        <w:tc>
          <w:tcPr>
            <w:tcW w:w="1560" w:type="dxa"/>
            <w:vMerge/>
            <w:vAlign w:val="center"/>
          </w:tcPr>
          <w:p w14:paraId="5F00DEAA" w14:textId="77777777" w:rsidR="00D73D45" w:rsidRPr="00D73D45" w:rsidRDefault="00D73D45" w:rsidP="00D73D45">
            <w:pPr>
              <w:ind w:right="-2"/>
              <w:jc w:val="center"/>
              <w:rPr>
                <w:sz w:val="22"/>
                <w:szCs w:val="22"/>
                <w:lang w:eastAsia="en-US"/>
              </w:rPr>
            </w:pPr>
          </w:p>
        </w:tc>
        <w:tc>
          <w:tcPr>
            <w:tcW w:w="709" w:type="dxa"/>
            <w:vMerge/>
            <w:vAlign w:val="center"/>
          </w:tcPr>
          <w:p w14:paraId="3F6B122C" w14:textId="77777777" w:rsidR="00D73D45" w:rsidRPr="00D73D45" w:rsidRDefault="00D73D45" w:rsidP="00D73D45">
            <w:pPr>
              <w:jc w:val="center"/>
              <w:rPr>
                <w:sz w:val="22"/>
                <w:szCs w:val="22"/>
                <w:lang w:eastAsia="en-US"/>
              </w:rPr>
            </w:pPr>
          </w:p>
        </w:tc>
        <w:tc>
          <w:tcPr>
            <w:tcW w:w="1417" w:type="dxa"/>
            <w:vMerge/>
            <w:vAlign w:val="center"/>
          </w:tcPr>
          <w:p w14:paraId="09A509D7" w14:textId="77777777" w:rsidR="00D73D45" w:rsidRPr="00D73D45" w:rsidRDefault="00D73D45" w:rsidP="00D73D45">
            <w:pPr>
              <w:jc w:val="center"/>
              <w:rPr>
                <w:sz w:val="22"/>
                <w:szCs w:val="22"/>
                <w:lang w:eastAsia="en-US"/>
              </w:rPr>
            </w:pPr>
          </w:p>
        </w:tc>
        <w:tc>
          <w:tcPr>
            <w:tcW w:w="1276" w:type="dxa"/>
            <w:vMerge/>
            <w:vAlign w:val="center"/>
          </w:tcPr>
          <w:p w14:paraId="1B772725" w14:textId="77777777" w:rsidR="00D73D45" w:rsidRPr="00D73D45" w:rsidRDefault="00D73D45" w:rsidP="00D73D45">
            <w:pPr>
              <w:jc w:val="center"/>
              <w:rPr>
                <w:sz w:val="22"/>
                <w:szCs w:val="22"/>
                <w:lang w:eastAsia="en-US"/>
              </w:rPr>
            </w:pPr>
          </w:p>
        </w:tc>
        <w:tc>
          <w:tcPr>
            <w:tcW w:w="992" w:type="dxa"/>
            <w:vMerge/>
            <w:vAlign w:val="center"/>
          </w:tcPr>
          <w:p w14:paraId="45256619" w14:textId="77777777" w:rsidR="00D73D45" w:rsidRPr="00D73D45" w:rsidRDefault="00D73D45" w:rsidP="00D73D45">
            <w:pPr>
              <w:jc w:val="center"/>
              <w:rPr>
                <w:sz w:val="22"/>
                <w:szCs w:val="22"/>
                <w:lang w:eastAsia="en-US"/>
              </w:rPr>
            </w:pPr>
          </w:p>
        </w:tc>
        <w:tc>
          <w:tcPr>
            <w:tcW w:w="992" w:type="dxa"/>
            <w:vMerge/>
            <w:vAlign w:val="center"/>
          </w:tcPr>
          <w:p w14:paraId="46CA94A3" w14:textId="77777777" w:rsidR="00D73D45" w:rsidRPr="00D73D45" w:rsidRDefault="00D73D45" w:rsidP="00D73D45">
            <w:pPr>
              <w:jc w:val="center"/>
              <w:rPr>
                <w:sz w:val="22"/>
                <w:szCs w:val="22"/>
                <w:lang w:eastAsia="en-US"/>
              </w:rPr>
            </w:pPr>
          </w:p>
        </w:tc>
        <w:tc>
          <w:tcPr>
            <w:tcW w:w="1134" w:type="dxa"/>
            <w:vAlign w:val="center"/>
          </w:tcPr>
          <w:p w14:paraId="64B51CF6" w14:textId="77777777" w:rsidR="00D73D45" w:rsidRPr="00D73D45" w:rsidRDefault="00D73D45" w:rsidP="00D73D45">
            <w:pPr>
              <w:jc w:val="center"/>
              <w:rPr>
                <w:sz w:val="22"/>
                <w:szCs w:val="22"/>
                <w:lang w:eastAsia="en-US"/>
              </w:rPr>
            </w:pPr>
            <w:r w:rsidRPr="00D73D45">
              <w:rPr>
                <w:sz w:val="22"/>
                <w:szCs w:val="22"/>
                <w:lang w:eastAsia="en-US"/>
              </w:rPr>
              <w:t>2,51 Гкал/м</w:t>
            </w:r>
            <w:r w:rsidRPr="00D73D45">
              <w:rPr>
                <w:sz w:val="22"/>
                <w:szCs w:val="22"/>
                <w:vertAlign w:val="superscript"/>
                <w:lang w:eastAsia="en-US"/>
              </w:rPr>
              <w:t>2</w:t>
            </w:r>
          </w:p>
        </w:tc>
        <w:tc>
          <w:tcPr>
            <w:tcW w:w="1418" w:type="dxa"/>
            <w:vMerge/>
            <w:vAlign w:val="center"/>
          </w:tcPr>
          <w:p w14:paraId="1324EADA" w14:textId="77777777" w:rsidR="00D73D45" w:rsidRPr="00D73D45" w:rsidRDefault="00D73D45" w:rsidP="00D73D45">
            <w:pPr>
              <w:jc w:val="center"/>
              <w:rPr>
                <w:sz w:val="22"/>
                <w:szCs w:val="22"/>
                <w:lang w:eastAsia="en-US"/>
              </w:rPr>
            </w:pPr>
          </w:p>
        </w:tc>
        <w:tc>
          <w:tcPr>
            <w:tcW w:w="992" w:type="dxa"/>
            <w:vMerge/>
            <w:vAlign w:val="center"/>
          </w:tcPr>
          <w:p w14:paraId="0A526CBD" w14:textId="77777777" w:rsidR="00D73D45" w:rsidRPr="00D73D45" w:rsidRDefault="00D73D45" w:rsidP="00D73D45">
            <w:pPr>
              <w:jc w:val="center"/>
              <w:rPr>
                <w:sz w:val="22"/>
                <w:szCs w:val="22"/>
                <w:lang w:eastAsia="en-US"/>
              </w:rPr>
            </w:pPr>
          </w:p>
        </w:tc>
      </w:tr>
      <w:tr w:rsidR="00D73D45" w:rsidRPr="00D73D45" w14:paraId="1B75344B" w14:textId="77777777" w:rsidTr="00D73D45">
        <w:trPr>
          <w:trHeight w:val="107"/>
          <w:jc w:val="center"/>
        </w:trPr>
        <w:tc>
          <w:tcPr>
            <w:tcW w:w="1560" w:type="dxa"/>
            <w:vMerge/>
            <w:vAlign w:val="center"/>
          </w:tcPr>
          <w:p w14:paraId="187E0852" w14:textId="77777777" w:rsidR="00D73D45" w:rsidRPr="00D73D45" w:rsidRDefault="00D73D45" w:rsidP="00D73D45">
            <w:pPr>
              <w:ind w:right="-2"/>
              <w:jc w:val="center"/>
              <w:rPr>
                <w:sz w:val="22"/>
                <w:szCs w:val="22"/>
                <w:lang w:eastAsia="en-US"/>
              </w:rPr>
            </w:pPr>
          </w:p>
        </w:tc>
        <w:tc>
          <w:tcPr>
            <w:tcW w:w="709" w:type="dxa"/>
            <w:vMerge/>
            <w:vAlign w:val="center"/>
          </w:tcPr>
          <w:p w14:paraId="3611EF9B" w14:textId="77777777" w:rsidR="00D73D45" w:rsidRPr="00D73D45" w:rsidRDefault="00D73D45" w:rsidP="00D73D45">
            <w:pPr>
              <w:jc w:val="center"/>
              <w:rPr>
                <w:sz w:val="22"/>
                <w:szCs w:val="22"/>
                <w:lang w:eastAsia="en-US"/>
              </w:rPr>
            </w:pPr>
          </w:p>
        </w:tc>
        <w:tc>
          <w:tcPr>
            <w:tcW w:w="1417" w:type="dxa"/>
            <w:vMerge/>
            <w:vAlign w:val="center"/>
          </w:tcPr>
          <w:p w14:paraId="6921E187" w14:textId="77777777" w:rsidR="00D73D45" w:rsidRPr="00D73D45" w:rsidRDefault="00D73D45" w:rsidP="00D73D45">
            <w:pPr>
              <w:jc w:val="center"/>
              <w:rPr>
                <w:sz w:val="22"/>
                <w:szCs w:val="22"/>
                <w:lang w:eastAsia="en-US"/>
              </w:rPr>
            </w:pPr>
          </w:p>
        </w:tc>
        <w:tc>
          <w:tcPr>
            <w:tcW w:w="1276" w:type="dxa"/>
            <w:vMerge/>
            <w:vAlign w:val="center"/>
          </w:tcPr>
          <w:p w14:paraId="53D5D82D" w14:textId="77777777" w:rsidR="00D73D45" w:rsidRPr="00D73D45" w:rsidRDefault="00D73D45" w:rsidP="00D73D45">
            <w:pPr>
              <w:jc w:val="center"/>
              <w:rPr>
                <w:sz w:val="22"/>
                <w:szCs w:val="22"/>
                <w:lang w:eastAsia="en-US"/>
              </w:rPr>
            </w:pPr>
          </w:p>
        </w:tc>
        <w:tc>
          <w:tcPr>
            <w:tcW w:w="992" w:type="dxa"/>
            <w:vMerge/>
            <w:vAlign w:val="center"/>
          </w:tcPr>
          <w:p w14:paraId="4DD311E9" w14:textId="77777777" w:rsidR="00D73D45" w:rsidRPr="00D73D45" w:rsidRDefault="00D73D45" w:rsidP="00D73D45">
            <w:pPr>
              <w:jc w:val="center"/>
              <w:rPr>
                <w:sz w:val="22"/>
                <w:szCs w:val="22"/>
                <w:lang w:eastAsia="en-US"/>
              </w:rPr>
            </w:pPr>
          </w:p>
        </w:tc>
        <w:tc>
          <w:tcPr>
            <w:tcW w:w="992" w:type="dxa"/>
            <w:vMerge/>
            <w:vAlign w:val="center"/>
          </w:tcPr>
          <w:p w14:paraId="3562F023" w14:textId="77777777" w:rsidR="00D73D45" w:rsidRPr="00D73D45" w:rsidRDefault="00D73D45" w:rsidP="00D73D45">
            <w:pPr>
              <w:jc w:val="center"/>
              <w:rPr>
                <w:sz w:val="22"/>
                <w:szCs w:val="22"/>
                <w:lang w:eastAsia="en-US"/>
              </w:rPr>
            </w:pPr>
          </w:p>
        </w:tc>
        <w:tc>
          <w:tcPr>
            <w:tcW w:w="1134" w:type="dxa"/>
            <w:vAlign w:val="center"/>
          </w:tcPr>
          <w:p w14:paraId="2FA3360C" w14:textId="77777777" w:rsidR="00D73D45" w:rsidRPr="00D73D45" w:rsidRDefault="00D73D45" w:rsidP="00D73D45">
            <w:pPr>
              <w:jc w:val="center"/>
              <w:rPr>
                <w:sz w:val="22"/>
                <w:szCs w:val="22"/>
                <w:lang w:eastAsia="en-US"/>
              </w:rPr>
            </w:pPr>
            <w:r w:rsidRPr="00D73D45">
              <w:rPr>
                <w:sz w:val="22"/>
                <w:szCs w:val="22"/>
                <w:lang w:eastAsia="en-US"/>
              </w:rPr>
              <w:t>27 707 Гкал</w:t>
            </w:r>
          </w:p>
        </w:tc>
        <w:tc>
          <w:tcPr>
            <w:tcW w:w="1418" w:type="dxa"/>
            <w:vMerge/>
            <w:vAlign w:val="center"/>
          </w:tcPr>
          <w:p w14:paraId="235D4134" w14:textId="77777777" w:rsidR="00D73D45" w:rsidRPr="00D73D45" w:rsidRDefault="00D73D45" w:rsidP="00D73D45">
            <w:pPr>
              <w:jc w:val="center"/>
              <w:rPr>
                <w:sz w:val="22"/>
                <w:szCs w:val="22"/>
                <w:lang w:eastAsia="en-US"/>
              </w:rPr>
            </w:pPr>
          </w:p>
        </w:tc>
        <w:tc>
          <w:tcPr>
            <w:tcW w:w="992" w:type="dxa"/>
            <w:vMerge/>
            <w:vAlign w:val="center"/>
          </w:tcPr>
          <w:p w14:paraId="4B9B2F5F" w14:textId="77777777" w:rsidR="00D73D45" w:rsidRPr="00D73D45" w:rsidRDefault="00D73D45" w:rsidP="00D73D45">
            <w:pPr>
              <w:jc w:val="center"/>
              <w:rPr>
                <w:sz w:val="22"/>
                <w:szCs w:val="22"/>
                <w:lang w:eastAsia="en-US"/>
              </w:rPr>
            </w:pPr>
          </w:p>
        </w:tc>
      </w:tr>
      <w:tr w:rsidR="00D73D45" w:rsidRPr="00D73D45" w14:paraId="245C3BA0" w14:textId="77777777" w:rsidTr="00D73D45">
        <w:trPr>
          <w:trHeight w:val="108"/>
          <w:jc w:val="center"/>
        </w:trPr>
        <w:tc>
          <w:tcPr>
            <w:tcW w:w="1560" w:type="dxa"/>
            <w:vMerge/>
            <w:vAlign w:val="center"/>
          </w:tcPr>
          <w:p w14:paraId="7A63E07B" w14:textId="77777777" w:rsidR="00D73D45" w:rsidRPr="00D73D45" w:rsidRDefault="00D73D45" w:rsidP="00D73D45">
            <w:pPr>
              <w:ind w:right="-2"/>
              <w:jc w:val="center"/>
              <w:rPr>
                <w:sz w:val="22"/>
                <w:szCs w:val="22"/>
                <w:lang w:eastAsia="en-US"/>
              </w:rPr>
            </w:pPr>
          </w:p>
        </w:tc>
        <w:tc>
          <w:tcPr>
            <w:tcW w:w="709" w:type="dxa"/>
            <w:vMerge w:val="restart"/>
            <w:vAlign w:val="center"/>
          </w:tcPr>
          <w:p w14:paraId="64A7DA93" w14:textId="77777777" w:rsidR="00D73D45" w:rsidRPr="00D73D45" w:rsidRDefault="00D73D45" w:rsidP="00D73D45">
            <w:pPr>
              <w:jc w:val="center"/>
              <w:rPr>
                <w:sz w:val="22"/>
                <w:szCs w:val="22"/>
                <w:lang w:eastAsia="en-US"/>
              </w:rPr>
            </w:pPr>
            <w:r w:rsidRPr="00D73D45">
              <w:rPr>
                <w:sz w:val="22"/>
                <w:szCs w:val="22"/>
                <w:lang w:eastAsia="en-US"/>
              </w:rPr>
              <w:t>2026</w:t>
            </w:r>
          </w:p>
        </w:tc>
        <w:tc>
          <w:tcPr>
            <w:tcW w:w="1417" w:type="dxa"/>
            <w:vMerge w:val="restart"/>
            <w:vAlign w:val="center"/>
          </w:tcPr>
          <w:p w14:paraId="1679180A" w14:textId="77777777" w:rsidR="00D73D45" w:rsidRPr="00D73D45" w:rsidRDefault="00D73D45" w:rsidP="00D73D45">
            <w:pPr>
              <w:jc w:val="center"/>
              <w:rPr>
                <w:sz w:val="22"/>
                <w:szCs w:val="22"/>
                <w:lang w:eastAsia="en-US"/>
              </w:rPr>
            </w:pPr>
            <w:r w:rsidRPr="00D73D45">
              <w:rPr>
                <w:sz w:val="22"/>
                <w:szCs w:val="22"/>
                <w:lang w:eastAsia="en-US"/>
              </w:rPr>
              <w:t>x</w:t>
            </w:r>
          </w:p>
        </w:tc>
        <w:tc>
          <w:tcPr>
            <w:tcW w:w="1276" w:type="dxa"/>
            <w:vMerge w:val="restart"/>
            <w:vAlign w:val="center"/>
          </w:tcPr>
          <w:p w14:paraId="3E9BFAEB" w14:textId="77777777" w:rsidR="00D73D45" w:rsidRPr="00D73D45" w:rsidRDefault="00D73D45" w:rsidP="00D73D45">
            <w:pPr>
              <w:jc w:val="center"/>
              <w:rPr>
                <w:sz w:val="22"/>
                <w:szCs w:val="22"/>
                <w:lang w:eastAsia="en-US"/>
              </w:rPr>
            </w:pPr>
            <w:r w:rsidRPr="00D73D45">
              <w:rPr>
                <w:sz w:val="22"/>
                <w:szCs w:val="22"/>
                <w:lang w:eastAsia="en-US"/>
              </w:rPr>
              <w:t>1,00</w:t>
            </w:r>
          </w:p>
        </w:tc>
        <w:tc>
          <w:tcPr>
            <w:tcW w:w="992" w:type="dxa"/>
            <w:vMerge w:val="restart"/>
            <w:vAlign w:val="center"/>
          </w:tcPr>
          <w:p w14:paraId="00F5E78F" w14:textId="77777777" w:rsidR="00D73D45" w:rsidRPr="00D73D45" w:rsidRDefault="00D73D45" w:rsidP="00D73D45">
            <w:pPr>
              <w:jc w:val="center"/>
              <w:rPr>
                <w:sz w:val="22"/>
                <w:szCs w:val="22"/>
                <w:lang w:eastAsia="en-US"/>
              </w:rPr>
            </w:pPr>
            <w:r w:rsidRPr="00D73D45">
              <w:rPr>
                <w:sz w:val="22"/>
                <w:szCs w:val="22"/>
                <w:lang w:eastAsia="en-US"/>
              </w:rPr>
              <w:t>2,8 %</w:t>
            </w:r>
          </w:p>
        </w:tc>
        <w:tc>
          <w:tcPr>
            <w:tcW w:w="992" w:type="dxa"/>
            <w:vMerge w:val="restart"/>
            <w:vAlign w:val="center"/>
          </w:tcPr>
          <w:p w14:paraId="74C118C9" w14:textId="77777777" w:rsidR="00D73D45" w:rsidRPr="00D73D45" w:rsidRDefault="00D73D45" w:rsidP="00D73D45">
            <w:pPr>
              <w:jc w:val="center"/>
              <w:rPr>
                <w:sz w:val="22"/>
                <w:szCs w:val="22"/>
                <w:lang w:eastAsia="en-US"/>
              </w:rPr>
            </w:pPr>
            <w:r w:rsidRPr="00D73D45">
              <w:rPr>
                <w:sz w:val="22"/>
                <w:szCs w:val="22"/>
                <w:lang w:eastAsia="en-US"/>
              </w:rPr>
              <w:t>x</w:t>
            </w:r>
          </w:p>
        </w:tc>
        <w:tc>
          <w:tcPr>
            <w:tcW w:w="1134" w:type="dxa"/>
            <w:vAlign w:val="center"/>
          </w:tcPr>
          <w:p w14:paraId="2EE0CDEF" w14:textId="77777777" w:rsidR="00D73D45" w:rsidRPr="00D73D45" w:rsidRDefault="00D73D45" w:rsidP="00D73D45">
            <w:pPr>
              <w:jc w:val="center"/>
              <w:rPr>
                <w:sz w:val="22"/>
                <w:szCs w:val="22"/>
                <w:lang w:eastAsia="en-US"/>
              </w:rPr>
            </w:pPr>
            <w:r w:rsidRPr="00D73D45">
              <w:rPr>
                <w:sz w:val="22"/>
                <w:szCs w:val="22"/>
                <w:lang w:eastAsia="en-US"/>
              </w:rPr>
              <w:t xml:space="preserve">215,54 </w:t>
            </w:r>
            <w:proofErr w:type="spellStart"/>
            <w:r w:rsidRPr="00D73D45">
              <w:rPr>
                <w:sz w:val="22"/>
                <w:szCs w:val="22"/>
                <w:lang w:eastAsia="en-US"/>
              </w:rPr>
              <w:t>кгут</w:t>
            </w:r>
            <w:proofErr w:type="spellEnd"/>
            <w:r w:rsidRPr="00D73D45">
              <w:rPr>
                <w:sz w:val="22"/>
                <w:szCs w:val="22"/>
                <w:lang w:eastAsia="en-US"/>
              </w:rPr>
              <w:t>/Гкал</w:t>
            </w:r>
          </w:p>
        </w:tc>
        <w:tc>
          <w:tcPr>
            <w:tcW w:w="1418" w:type="dxa"/>
            <w:vMerge w:val="restart"/>
            <w:vAlign w:val="center"/>
          </w:tcPr>
          <w:p w14:paraId="01491309" w14:textId="77777777" w:rsidR="00D73D45" w:rsidRPr="00D73D45" w:rsidRDefault="00D73D45" w:rsidP="00D73D45">
            <w:pPr>
              <w:jc w:val="center"/>
              <w:rPr>
                <w:sz w:val="22"/>
                <w:szCs w:val="22"/>
                <w:lang w:eastAsia="en-US"/>
              </w:rPr>
            </w:pPr>
            <w:r w:rsidRPr="00D73D45">
              <w:rPr>
                <w:sz w:val="22"/>
                <w:szCs w:val="22"/>
                <w:lang w:eastAsia="en-US"/>
              </w:rPr>
              <w:t>x</w:t>
            </w:r>
          </w:p>
        </w:tc>
        <w:tc>
          <w:tcPr>
            <w:tcW w:w="992" w:type="dxa"/>
            <w:vMerge w:val="restart"/>
            <w:vAlign w:val="center"/>
          </w:tcPr>
          <w:p w14:paraId="6B6BDF23" w14:textId="77777777" w:rsidR="00D73D45" w:rsidRPr="00D73D45" w:rsidRDefault="00D73D45" w:rsidP="00D73D45">
            <w:pPr>
              <w:jc w:val="center"/>
              <w:rPr>
                <w:sz w:val="22"/>
                <w:szCs w:val="22"/>
                <w:lang w:eastAsia="en-US"/>
              </w:rPr>
            </w:pPr>
            <w:r w:rsidRPr="00D73D45">
              <w:rPr>
                <w:sz w:val="22"/>
                <w:szCs w:val="22"/>
                <w:lang w:eastAsia="en-US"/>
              </w:rPr>
              <w:t>x</w:t>
            </w:r>
          </w:p>
        </w:tc>
      </w:tr>
      <w:tr w:rsidR="00D73D45" w:rsidRPr="00D73D45" w14:paraId="29B27929" w14:textId="77777777" w:rsidTr="00D73D45">
        <w:trPr>
          <w:trHeight w:val="107"/>
          <w:jc w:val="center"/>
        </w:trPr>
        <w:tc>
          <w:tcPr>
            <w:tcW w:w="1560" w:type="dxa"/>
            <w:vMerge/>
            <w:vAlign w:val="center"/>
          </w:tcPr>
          <w:p w14:paraId="01683C86" w14:textId="77777777" w:rsidR="00D73D45" w:rsidRPr="00D73D45" w:rsidRDefault="00D73D45" w:rsidP="00D73D45">
            <w:pPr>
              <w:ind w:right="-2"/>
              <w:jc w:val="center"/>
              <w:rPr>
                <w:sz w:val="22"/>
                <w:szCs w:val="22"/>
                <w:lang w:eastAsia="en-US"/>
              </w:rPr>
            </w:pPr>
          </w:p>
        </w:tc>
        <w:tc>
          <w:tcPr>
            <w:tcW w:w="709" w:type="dxa"/>
            <w:vMerge/>
            <w:vAlign w:val="center"/>
          </w:tcPr>
          <w:p w14:paraId="16E69A87" w14:textId="77777777" w:rsidR="00D73D45" w:rsidRPr="00D73D45" w:rsidRDefault="00D73D45" w:rsidP="00D73D45">
            <w:pPr>
              <w:jc w:val="center"/>
              <w:rPr>
                <w:sz w:val="22"/>
                <w:szCs w:val="22"/>
                <w:lang w:eastAsia="en-US"/>
              </w:rPr>
            </w:pPr>
          </w:p>
        </w:tc>
        <w:tc>
          <w:tcPr>
            <w:tcW w:w="1417" w:type="dxa"/>
            <w:vMerge/>
            <w:vAlign w:val="center"/>
          </w:tcPr>
          <w:p w14:paraId="27C2E937" w14:textId="77777777" w:rsidR="00D73D45" w:rsidRPr="00D73D45" w:rsidRDefault="00D73D45" w:rsidP="00D73D45">
            <w:pPr>
              <w:jc w:val="center"/>
              <w:rPr>
                <w:sz w:val="22"/>
                <w:szCs w:val="22"/>
                <w:lang w:eastAsia="en-US"/>
              </w:rPr>
            </w:pPr>
          </w:p>
        </w:tc>
        <w:tc>
          <w:tcPr>
            <w:tcW w:w="1276" w:type="dxa"/>
            <w:vMerge/>
            <w:vAlign w:val="center"/>
          </w:tcPr>
          <w:p w14:paraId="7B799C7C" w14:textId="77777777" w:rsidR="00D73D45" w:rsidRPr="00D73D45" w:rsidRDefault="00D73D45" w:rsidP="00D73D45">
            <w:pPr>
              <w:jc w:val="center"/>
              <w:rPr>
                <w:sz w:val="22"/>
                <w:szCs w:val="22"/>
                <w:lang w:eastAsia="en-US"/>
              </w:rPr>
            </w:pPr>
          </w:p>
        </w:tc>
        <w:tc>
          <w:tcPr>
            <w:tcW w:w="992" w:type="dxa"/>
            <w:vMerge/>
            <w:vAlign w:val="center"/>
          </w:tcPr>
          <w:p w14:paraId="03753DC5" w14:textId="77777777" w:rsidR="00D73D45" w:rsidRPr="00D73D45" w:rsidRDefault="00D73D45" w:rsidP="00D73D45">
            <w:pPr>
              <w:jc w:val="center"/>
              <w:rPr>
                <w:sz w:val="22"/>
                <w:szCs w:val="22"/>
                <w:lang w:eastAsia="en-US"/>
              </w:rPr>
            </w:pPr>
          </w:p>
        </w:tc>
        <w:tc>
          <w:tcPr>
            <w:tcW w:w="992" w:type="dxa"/>
            <w:vMerge/>
            <w:vAlign w:val="center"/>
          </w:tcPr>
          <w:p w14:paraId="43CF5C0C" w14:textId="77777777" w:rsidR="00D73D45" w:rsidRPr="00D73D45" w:rsidRDefault="00D73D45" w:rsidP="00D73D45">
            <w:pPr>
              <w:jc w:val="center"/>
              <w:rPr>
                <w:sz w:val="22"/>
                <w:szCs w:val="22"/>
                <w:lang w:eastAsia="en-US"/>
              </w:rPr>
            </w:pPr>
          </w:p>
        </w:tc>
        <w:tc>
          <w:tcPr>
            <w:tcW w:w="1134" w:type="dxa"/>
            <w:vAlign w:val="center"/>
          </w:tcPr>
          <w:p w14:paraId="050B1C05" w14:textId="77777777" w:rsidR="00D73D45" w:rsidRPr="00D73D45" w:rsidRDefault="00D73D45" w:rsidP="00D73D45">
            <w:pPr>
              <w:jc w:val="center"/>
              <w:rPr>
                <w:sz w:val="22"/>
                <w:szCs w:val="22"/>
                <w:lang w:eastAsia="en-US"/>
              </w:rPr>
            </w:pPr>
            <w:r w:rsidRPr="00D73D45">
              <w:rPr>
                <w:sz w:val="22"/>
                <w:szCs w:val="22"/>
                <w:lang w:eastAsia="en-US"/>
              </w:rPr>
              <w:t>2,51 Гкал/м</w:t>
            </w:r>
            <w:r w:rsidRPr="00D73D45">
              <w:rPr>
                <w:sz w:val="22"/>
                <w:szCs w:val="22"/>
                <w:vertAlign w:val="superscript"/>
                <w:lang w:eastAsia="en-US"/>
              </w:rPr>
              <w:t>2</w:t>
            </w:r>
          </w:p>
        </w:tc>
        <w:tc>
          <w:tcPr>
            <w:tcW w:w="1418" w:type="dxa"/>
            <w:vMerge/>
            <w:vAlign w:val="center"/>
          </w:tcPr>
          <w:p w14:paraId="163E8F43" w14:textId="77777777" w:rsidR="00D73D45" w:rsidRPr="00D73D45" w:rsidRDefault="00D73D45" w:rsidP="00D73D45">
            <w:pPr>
              <w:jc w:val="center"/>
              <w:rPr>
                <w:sz w:val="22"/>
                <w:szCs w:val="22"/>
                <w:lang w:eastAsia="en-US"/>
              </w:rPr>
            </w:pPr>
          </w:p>
        </w:tc>
        <w:tc>
          <w:tcPr>
            <w:tcW w:w="992" w:type="dxa"/>
            <w:vMerge/>
            <w:vAlign w:val="center"/>
          </w:tcPr>
          <w:p w14:paraId="790AAD97" w14:textId="77777777" w:rsidR="00D73D45" w:rsidRPr="00D73D45" w:rsidRDefault="00D73D45" w:rsidP="00D73D45">
            <w:pPr>
              <w:jc w:val="center"/>
              <w:rPr>
                <w:sz w:val="22"/>
                <w:szCs w:val="22"/>
                <w:lang w:eastAsia="en-US"/>
              </w:rPr>
            </w:pPr>
          </w:p>
        </w:tc>
      </w:tr>
      <w:tr w:rsidR="00D73D45" w:rsidRPr="00D73D45" w14:paraId="66A7D8CB" w14:textId="77777777" w:rsidTr="00D73D45">
        <w:trPr>
          <w:trHeight w:val="107"/>
          <w:jc w:val="center"/>
        </w:trPr>
        <w:tc>
          <w:tcPr>
            <w:tcW w:w="1560" w:type="dxa"/>
            <w:vMerge/>
            <w:vAlign w:val="center"/>
          </w:tcPr>
          <w:p w14:paraId="3EDEE4C0" w14:textId="77777777" w:rsidR="00D73D45" w:rsidRPr="00D73D45" w:rsidRDefault="00D73D45" w:rsidP="00D73D45">
            <w:pPr>
              <w:ind w:right="-2"/>
              <w:jc w:val="center"/>
              <w:rPr>
                <w:sz w:val="22"/>
                <w:szCs w:val="22"/>
                <w:lang w:eastAsia="en-US"/>
              </w:rPr>
            </w:pPr>
          </w:p>
        </w:tc>
        <w:tc>
          <w:tcPr>
            <w:tcW w:w="709" w:type="dxa"/>
            <w:vMerge/>
            <w:vAlign w:val="center"/>
          </w:tcPr>
          <w:p w14:paraId="07FA5ED6" w14:textId="77777777" w:rsidR="00D73D45" w:rsidRPr="00D73D45" w:rsidRDefault="00D73D45" w:rsidP="00D73D45">
            <w:pPr>
              <w:jc w:val="center"/>
              <w:rPr>
                <w:sz w:val="22"/>
                <w:szCs w:val="22"/>
                <w:lang w:eastAsia="en-US"/>
              </w:rPr>
            </w:pPr>
          </w:p>
        </w:tc>
        <w:tc>
          <w:tcPr>
            <w:tcW w:w="1417" w:type="dxa"/>
            <w:vMerge/>
            <w:vAlign w:val="center"/>
          </w:tcPr>
          <w:p w14:paraId="2B14FD5A" w14:textId="77777777" w:rsidR="00D73D45" w:rsidRPr="00D73D45" w:rsidRDefault="00D73D45" w:rsidP="00D73D45">
            <w:pPr>
              <w:jc w:val="center"/>
              <w:rPr>
                <w:sz w:val="22"/>
                <w:szCs w:val="22"/>
                <w:lang w:eastAsia="en-US"/>
              </w:rPr>
            </w:pPr>
          </w:p>
        </w:tc>
        <w:tc>
          <w:tcPr>
            <w:tcW w:w="1276" w:type="dxa"/>
            <w:vMerge/>
            <w:vAlign w:val="center"/>
          </w:tcPr>
          <w:p w14:paraId="5F4835B8" w14:textId="77777777" w:rsidR="00D73D45" w:rsidRPr="00D73D45" w:rsidRDefault="00D73D45" w:rsidP="00D73D45">
            <w:pPr>
              <w:jc w:val="center"/>
              <w:rPr>
                <w:sz w:val="22"/>
                <w:szCs w:val="22"/>
                <w:lang w:eastAsia="en-US"/>
              </w:rPr>
            </w:pPr>
          </w:p>
        </w:tc>
        <w:tc>
          <w:tcPr>
            <w:tcW w:w="992" w:type="dxa"/>
            <w:vMerge/>
            <w:vAlign w:val="center"/>
          </w:tcPr>
          <w:p w14:paraId="7041AD61" w14:textId="77777777" w:rsidR="00D73D45" w:rsidRPr="00D73D45" w:rsidRDefault="00D73D45" w:rsidP="00D73D45">
            <w:pPr>
              <w:jc w:val="center"/>
              <w:rPr>
                <w:sz w:val="22"/>
                <w:szCs w:val="22"/>
                <w:lang w:eastAsia="en-US"/>
              </w:rPr>
            </w:pPr>
          </w:p>
        </w:tc>
        <w:tc>
          <w:tcPr>
            <w:tcW w:w="992" w:type="dxa"/>
            <w:vMerge/>
            <w:vAlign w:val="center"/>
          </w:tcPr>
          <w:p w14:paraId="22A564C4" w14:textId="77777777" w:rsidR="00D73D45" w:rsidRPr="00D73D45" w:rsidRDefault="00D73D45" w:rsidP="00D73D45">
            <w:pPr>
              <w:jc w:val="center"/>
              <w:rPr>
                <w:sz w:val="22"/>
                <w:szCs w:val="22"/>
                <w:lang w:eastAsia="en-US"/>
              </w:rPr>
            </w:pPr>
          </w:p>
        </w:tc>
        <w:tc>
          <w:tcPr>
            <w:tcW w:w="1134" w:type="dxa"/>
            <w:vAlign w:val="center"/>
          </w:tcPr>
          <w:p w14:paraId="3E1776DD" w14:textId="77777777" w:rsidR="00D73D45" w:rsidRPr="00D73D45" w:rsidRDefault="00D73D45" w:rsidP="00D73D45">
            <w:pPr>
              <w:jc w:val="center"/>
              <w:rPr>
                <w:sz w:val="22"/>
                <w:szCs w:val="22"/>
                <w:lang w:eastAsia="en-US"/>
              </w:rPr>
            </w:pPr>
            <w:r w:rsidRPr="00D73D45">
              <w:rPr>
                <w:sz w:val="22"/>
                <w:szCs w:val="22"/>
                <w:lang w:eastAsia="en-US"/>
              </w:rPr>
              <w:t>27 707 Гкал</w:t>
            </w:r>
          </w:p>
        </w:tc>
        <w:tc>
          <w:tcPr>
            <w:tcW w:w="1418" w:type="dxa"/>
            <w:vMerge/>
            <w:vAlign w:val="center"/>
          </w:tcPr>
          <w:p w14:paraId="2537D6F3" w14:textId="77777777" w:rsidR="00D73D45" w:rsidRPr="00D73D45" w:rsidRDefault="00D73D45" w:rsidP="00D73D45">
            <w:pPr>
              <w:jc w:val="center"/>
              <w:rPr>
                <w:sz w:val="22"/>
                <w:szCs w:val="22"/>
                <w:lang w:eastAsia="en-US"/>
              </w:rPr>
            </w:pPr>
          </w:p>
        </w:tc>
        <w:tc>
          <w:tcPr>
            <w:tcW w:w="992" w:type="dxa"/>
            <w:vMerge/>
            <w:vAlign w:val="center"/>
          </w:tcPr>
          <w:p w14:paraId="6A3DF9DF" w14:textId="77777777" w:rsidR="00D73D45" w:rsidRPr="00D73D45" w:rsidRDefault="00D73D45" w:rsidP="00D73D45">
            <w:pPr>
              <w:jc w:val="center"/>
              <w:rPr>
                <w:sz w:val="22"/>
                <w:szCs w:val="22"/>
                <w:lang w:eastAsia="en-US"/>
              </w:rPr>
            </w:pPr>
          </w:p>
        </w:tc>
      </w:tr>
      <w:tr w:rsidR="00D73D45" w:rsidRPr="00D73D45" w14:paraId="1A1F0ACA" w14:textId="77777777" w:rsidTr="00D73D45">
        <w:trPr>
          <w:trHeight w:val="108"/>
          <w:jc w:val="center"/>
        </w:trPr>
        <w:tc>
          <w:tcPr>
            <w:tcW w:w="1560" w:type="dxa"/>
            <w:vMerge/>
            <w:vAlign w:val="center"/>
          </w:tcPr>
          <w:p w14:paraId="5034DC74" w14:textId="77777777" w:rsidR="00D73D45" w:rsidRPr="00D73D45" w:rsidRDefault="00D73D45" w:rsidP="00D73D45">
            <w:pPr>
              <w:ind w:right="-2"/>
              <w:jc w:val="center"/>
              <w:rPr>
                <w:sz w:val="22"/>
                <w:szCs w:val="22"/>
                <w:lang w:eastAsia="en-US"/>
              </w:rPr>
            </w:pPr>
          </w:p>
        </w:tc>
        <w:tc>
          <w:tcPr>
            <w:tcW w:w="709" w:type="dxa"/>
            <w:vMerge w:val="restart"/>
            <w:vAlign w:val="center"/>
          </w:tcPr>
          <w:p w14:paraId="16FA3FE2" w14:textId="77777777" w:rsidR="00D73D45" w:rsidRPr="00D73D45" w:rsidRDefault="00D73D45" w:rsidP="00D73D45">
            <w:pPr>
              <w:jc w:val="center"/>
              <w:rPr>
                <w:sz w:val="22"/>
                <w:szCs w:val="22"/>
                <w:lang w:eastAsia="en-US"/>
              </w:rPr>
            </w:pPr>
            <w:r w:rsidRPr="00D73D45">
              <w:rPr>
                <w:sz w:val="22"/>
                <w:szCs w:val="22"/>
                <w:lang w:eastAsia="en-US"/>
              </w:rPr>
              <w:t>2027</w:t>
            </w:r>
          </w:p>
        </w:tc>
        <w:tc>
          <w:tcPr>
            <w:tcW w:w="1417" w:type="dxa"/>
            <w:vMerge w:val="restart"/>
            <w:vAlign w:val="center"/>
          </w:tcPr>
          <w:p w14:paraId="1971909A" w14:textId="77777777" w:rsidR="00D73D45" w:rsidRPr="00D73D45" w:rsidRDefault="00D73D45" w:rsidP="00D73D45">
            <w:pPr>
              <w:jc w:val="center"/>
              <w:rPr>
                <w:sz w:val="22"/>
                <w:szCs w:val="22"/>
                <w:lang w:eastAsia="en-US"/>
              </w:rPr>
            </w:pPr>
            <w:r w:rsidRPr="00D73D45">
              <w:rPr>
                <w:sz w:val="22"/>
                <w:szCs w:val="22"/>
                <w:lang w:eastAsia="en-US"/>
              </w:rPr>
              <w:t>x</w:t>
            </w:r>
          </w:p>
        </w:tc>
        <w:tc>
          <w:tcPr>
            <w:tcW w:w="1276" w:type="dxa"/>
            <w:vMerge w:val="restart"/>
            <w:vAlign w:val="center"/>
          </w:tcPr>
          <w:p w14:paraId="34C53312" w14:textId="77777777" w:rsidR="00D73D45" w:rsidRPr="00D73D45" w:rsidRDefault="00D73D45" w:rsidP="00D73D45">
            <w:pPr>
              <w:jc w:val="center"/>
              <w:rPr>
                <w:sz w:val="22"/>
                <w:szCs w:val="22"/>
                <w:lang w:eastAsia="en-US"/>
              </w:rPr>
            </w:pPr>
            <w:r w:rsidRPr="00D73D45">
              <w:rPr>
                <w:sz w:val="22"/>
                <w:szCs w:val="22"/>
                <w:lang w:eastAsia="en-US"/>
              </w:rPr>
              <w:t>1,00</w:t>
            </w:r>
          </w:p>
        </w:tc>
        <w:tc>
          <w:tcPr>
            <w:tcW w:w="992" w:type="dxa"/>
            <w:vMerge w:val="restart"/>
            <w:vAlign w:val="center"/>
          </w:tcPr>
          <w:p w14:paraId="0C450C30" w14:textId="77777777" w:rsidR="00D73D45" w:rsidRPr="00D73D45" w:rsidRDefault="00D73D45" w:rsidP="00D73D45">
            <w:pPr>
              <w:jc w:val="center"/>
              <w:rPr>
                <w:sz w:val="22"/>
                <w:szCs w:val="22"/>
                <w:lang w:eastAsia="en-US"/>
              </w:rPr>
            </w:pPr>
            <w:r w:rsidRPr="00D73D45">
              <w:rPr>
                <w:sz w:val="22"/>
                <w:szCs w:val="22"/>
                <w:lang w:eastAsia="en-US"/>
              </w:rPr>
              <w:t>0,7 %</w:t>
            </w:r>
          </w:p>
        </w:tc>
        <w:tc>
          <w:tcPr>
            <w:tcW w:w="992" w:type="dxa"/>
            <w:vMerge w:val="restart"/>
            <w:vAlign w:val="center"/>
          </w:tcPr>
          <w:p w14:paraId="4FF14E53" w14:textId="77777777" w:rsidR="00D73D45" w:rsidRPr="00D73D45" w:rsidRDefault="00D73D45" w:rsidP="00D73D45">
            <w:pPr>
              <w:jc w:val="center"/>
              <w:rPr>
                <w:sz w:val="22"/>
                <w:szCs w:val="22"/>
                <w:lang w:eastAsia="en-US"/>
              </w:rPr>
            </w:pPr>
            <w:r w:rsidRPr="00D73D45">
              <w:rPr>
                <w:sz w:val="22"/>
                <w:szCs w:val="22"/>
                <w:lang w:eastAsia="en-US"/>
              </w:rPr>
              <w:t>x</w:t>
            </w:r>
          </w:p>
        </w:tc>
        <w:tc>
          <w:tcPr>
            <w:tcW w:w="1134" w:type="dxa"/>
            <w:vAlign w:val="center"/>
          </w:tcPr>
          <w:p w14:paraId="7756AB87" w14:textId="77777777" w:rsidR="00D73D45" w:rsidRPr="00D73D45" w:rsidRDefault="00D73D45" w:rsidP="00D73D45">
            <w:pPr>
              <w:jc w:val="center"/>
              <w:rPr>
                <w:sz w:val="22"/>
                <w:szCs w:val="22"/>
                <w:lang w:eastAsia="en-US"/>
              </w:rPr>
            </w:pPr>
            <w:r w:rsidRPr="00D73D45">
              <w:rPr>
                <w:sz w:val="22"/>
                <w:szCs w:val="22"/>
                <w:lang w:eastAsia="en-US"/>
              </w:rPr>
              <w:t xml:space="preserve">215,21 </w:t>
            </w:r>
            <w:proofErr w:type="spellStart"/>
            <w:r w:rsidRPr="00D73D45">
              <w:rPr>
                <w:sz w:val="22"/>
                <w:szCs w:val="22"/>
                <w:lang w:eastAsia="en-US"/>
              </w:rPr>
              <w:t>кгут</w:t>
            </w:r>
            <w:proofErr w:type="spellEnd"/>
            <w:r w:rsidRPr="00D73D45">
              <w:rPr>
                <w:sz w:val="22"/>
                <w:szCs w:val="22"/>
                <w:lang w:eastAsia="en-US"/>
              </w:rPr>
              <w:t>/Гкал</w:t>
            </w:r>
          </w:p>
        </w:tc>
        <w:tc>
          <w:tcPr>
            <w:tcW w:w="1418" w:type="dxa"/>
            <w:vMerge w:val="restart"/>
            <w:vAlign w:val="center"/>
          </w:tcPr>
          <w:p w14:paraId="52FF5107" w14:textId="77777777" w:rsidR="00D73D45" w:rsidRPr="00D73D45" w:rsidRDefault="00D73D45" w:rsidP="00D73D45">
            <w:pPr>
              <w:jc w:val="center"/>
              <w:rPr>
                <w:sz w:val="22"/>
                <w:szCs w:val="22"/>
                <w:lang w:eastAsia="en-US"/>
              </w:rPr>
            </w:pPr>
            <w:r w:rsidRPr="00D73D45">
              <w:rPr>
                <w:sz w:val="22"/>
                <w:szCs w:val="22"/>
                <w:lang w:eastAsia="en-US"/>
              </w:rPr>
              <w:t>x</w:t>
            </w:r>
          </w:p>
        </w:tc>
        <w:tc>
          <w:tcPr>
            <w:tcW w:w="992" w:type="dxa"/>
            <w:vMerge w:val="restart"/>
            <w:vAlign w:val="center"/>
          </w:tcPr>
          <w:p w14:paraId="27D46478" w14:textId="77777777" w:rsidR="00D73D45" w:rsidRPr="00D73D45" w:rsidRDefault="00D73D45" w:rsidP="00D73D45">
            <w:pPr>
              <w:jc w:val="center"/>
              <w:rPr>
                <w:sz w:val="22"/>
                <w:szCs w:val="22"/>
                <w:lang w:eastAsia="en-US"/>
              </w:rPr>
            </w:pPr>
            <w:r w:rsidRPr="00D73D45">
              <w:rPr>
                <w:sz w:val="22"/>
                <w:szCs w:val="22"/>
                <w:lang w:eastAsia="en-US"/>
              </w:rPr>
              <w:t>x</w:t>
            </w:r>
          </w:p>
        </w:tc>
      </w:tr>
      <w:tr w:rsidR="00D73D45" w:rsidRPr="00D73D45" w14:paraId="799E72D9" w14:textId="77777777" w:rsidTr="00D73D45">
        <w:trPr>
          <w:trHeight w:val="107"/>
          <w:jc w:val="center"/>
        </w:trPr>
        <w:tc>
          <w:tcPr>
            <w:tcW w:w="1560" w:type="dxa"/>
            <w:vMerge/>
            <w:vAlign w:val="center"/>
          </w:tcPr>
          <w:p w14:paraId="33EDADE4" w14:textId="77777777" w:rsidR="00D73D45" w:rsidRPr="00D73D45" w:rsidRDefault="00D73D45" w:rsidP="00D73D45">
            <w:pPr>
              <w:ind w:right="-2"/>
              <w:jc w:val="center"/>
              <w:rPr>
                <w:sz w:val="22"/>
                <w:szCs w:val="22"/>
                <w:lang w:eastAsia="en-US"/>
              </w:rPr>
            </w:pPr>
          </w:p>
        </w:tc>
        <w:tc>
          <w:tcPr>
            <w:tcW w:w="709" w:type="dxa"/>
            <w:vMerge/>
            <w:vAlign w:val="center"/>
          </w:tcPr>
          <w:p w14:paraId="4034DABF" w14:textId="77777777" w:rsidR="00D73D45" w:rsidRPr="00D73D45" w:rsidRDefault="00D73D45" w:rsidP="00D73D45">
            <w:pPr>
              <w:jc w:val="center"/>
              <w:rPr>
                <w:sz w:val="22"/>
                <w:szCs w:val="22"/>
                <w:lang w:eastAsia="en-US"/>
              </w:rPr>
            </w:pPr>
          </w:p>
        </w:tc>
        <w:tc>
          <w:tcPr>
            <w:tcW w:w="1417" w:type="dxa"/>
            <w:vMerge/>
            <w:vAlign w:val="center"/>
          </w:tcPr>
          <w:p w14:paraId="46B89FD6" w14:textId="77777777" w:rsidR="00D73D45" w:rsidRPr="00D73D45" w:rsidRDefault="00D73D45" w:rsidP="00D73D45">
            <w:pPr>
              <w:jc w:val="center"/>
              <w:rPr>
                <w:sz w:val="22"/>
                <w:szCs w:val="22"/>
                <w:lang w:eastAsia="en-US"/>
              </w:rPr>
            </w:pPr>
          </w:p>
        </w:tc>
        <w:tc>
          <w:tcPr>
            <w:tcW w:w="1276" w:type="dxa"/>
            <w:vMerge/>
            <w:vAlign w:val="center"/>
          </w:tcPr>
          <w:p w14:paraId="33D8B567" w14:textId="77777777" w:rsidR="00D73D45" w:rsidRPr="00D73D45" w:rsidRDefault="00D73D45" w:rsidP="00D73D45">
            <w:pPr>
              <w:jc w:val="center"/>
              <w:rPr>
                <w:sz w:val="22"/>
                <w:szCs w:val="22"/>
                <w:lang w:eastAsia="en-US"/>
              </w:rPr>
            </w:pPr>
          </w:p>
        </w:tc>
        <w:tc>
          <w:tcPr>
            <w:tcW w:w="992" w:type="dxa"/>
            <w:vMerge/>
            <w:vAlign w:val="center"/>
          </w:tcPr>
          <w:p w14:paraId="1BB3F009" w14:textId="77777777" w:rsidR="00D73D45" w:rsidRPr="00D73D45" w:rsidRDefault="00D73D45" w:rsidP="00D73D45">
            <w:pPr>
              <w:jc w:val="center"/>
              <w:rPr>
                <w:sz w:val="22"/>
                <w:szCs w:val="22"/>
                <w:lang w:eastAsia="en-US"/>
              </w:rPr>
            </w:pPr>
          </w:p>
        </w:tc>
        <w:tc>
          <w:tcPr>
            <w:tcW w:w="992" w:type="dxa"/>
            <w:vMerge/>
            <w:vAlign w:val="center"/>
          </w:tcPr>
          <w:p w14:paraId="610C44E9" w14:textId="77777777" w:rsidR="00D73D45" w:rsidRPr="00D73D45" w:rsidRDefault="00D73D45" w:rsidP="00D73D45">
            <w:pPr>
              <w:jc w:val="center"/>
              <w:rPr>
                <w:sz w:val="22"/>
                <w:szCs w:val="22"/>
                <w:lang w:eastAsia="en-US"/>
              </w:rPr>
            </w:pPr>
          </w:p>
        </w:tc>
        <w:tc>
          <w:tcPr>
            <w:tcW w:w="1134" w:type="dxa"/>
            <w:vAlign w:val="center"/>
          </w:tcPr>
          <w:p w14:paraId="2EBC8EF7" w14:textId="77777777" w:rsidR="00D73D45" w:rsidRPr="00D73D45" w:rsidRDefault="00D73D45" w:rsidP="00D73D45">
            <w:pPr>
              <w:jc w:val="center"/>
              <w:rPr>
                <w:sz w:val="22"/>
                <w:szCs w:val="22"/>
                <w:lang w:eastAsia="en-US"/>
              </w:rPr>
            </w:pPr>
            <w:r w:rsidRPr="00D73D45">
              <w:rPr>
                <w:sz w:val="22"/>
                <w:szCs w:val="22"/>
                <w:lang w:eastAsia="en-US"/>
              </w:rPr>
              <w:t>2,51 Гкал/м</w:t>
            </w:r>
            <w:r w:rsidRPr="00D73D45">
              <w:rPr>
                <w:sz w:val="22"/>
                <w:szCs w:val="22"/>
                <w:vertAlign w:val="superscript"/>
                <w:lang w:eastAsia="en-US"/>
              </w:rPr>
              <w:t>2</w:t>
            </w:r>
          </w:p>
        </w:tc>
        <w:tc>
          <w:tcPr>
            <w:tcW w:w="1418" w:type="dxa"/>
            <w:vMerge/>
            <w:vAlign w:val="center"/>
          </w:tcPr>
          <w:p w14:paraId="12C557ED" w14:textId="77777777" w:rsidR="00D73D45" w:rsidRPr="00D73D45" w:rsidRDefault="00D73D45" w:rsidP="00D73D45">
            <w:pPr>
              <w:jc w:val="center"/>
              <w:rPr>
                <w:sz w:val="22"/>
                <w:szCs w:val="22"/>
                <w:lang w:eastAsia="en-US"/>
              </w:rPr>
            </w:pPr>
          </w:p>
        </w:tc>
        <w:tc>
          <w:tcPr>
            <w:tcW w:w="992" w:type="dxa"/>
            <w:vMerge/>
            <w:vAlign w:val="center"/>
          </w:tcPr>
          <w:p w14:paraId="37CAC96F" w14:textId="77777777" w:rsidR="00D73D45" w:rsidRPr="00D73D45" w:rsidRDefault="00D73D45" w:rsidP="00D73D45">
            <w:pPr>
              <w:jc w:val="center"/>
              <w:rPr>
                <w:sz w:val="22"/>
                <w:szCs w:val="22"/>
                <w:lang w:eastAsia="en-US"/>
              </w:rPr>
            </w:pPr>
          </w:p>
        </w:tc>
      </w:tr>
      <w:tr w:rsidR="00D73D45" w:rsidRPr="00D73D45" w14:paraId="3620E6F8" w14:textId="77777777" w:rsidTr="00D73D45">
        <w:trPr>
          <w:trHeight w:val="107"/>
          <w:jc w:val="center"/>
        </w:trPr>
        <w:tc>
          <w:tcPr>
            <w:tcW w:w="1560" w:type="dxa"/>
            <w:vMerge/>
            <w:vAlign w:val="center"/>
          </w:tcPr>
          <w:p w14:paraId="4EA8F2A1" w14:textId="77777777" w:rsidR="00D73D45" w:rsidRPr="00D73D45" w:rsidRDefault="00D73D45" w:rsidP="00D73D45">
            <w:pPr>
              <w:ind w:right="-2"/>
              <w:jc w:val="center"/>
              <w:rPr>
                <w:sz w:val="22"/>
                <w:szCs w:val="22"/>
                <w:lang w:eastAsia="en-US"/>
              </w:rPr>
            </w:pPr>
          </w:p>
        </w:tc>
        <w:tc>
          <w:tcPr>
            <w:tcW w:w="709" w:type="dxa"/>
            <w:vMerge/>
            <w:vAlign w:val="center"/>
          </w:tcPr>
          <w:p w14:paraId="4270F7CF" w14:textId="77777777" w:rsidR="00D73D45" w:rsidRPr="00D73D45" w:rsidRDefault="00D73D45" w:rsidP="00D73D45">
            <w:pPr>
              <w:jc w:val="center"/>
              <w:rPr>
                <w:sz w:val="22"/>
                <w:szCs w:val="22"/>
                <w:lang w:eastAsia="en-US"/>
              </w:rPr>
            </w:pPr>
          </w:p>
        </w:tc>
        <w:tc>
          <w:tcPr>
            <w:tcW w:w="1417" w:type="dxa"/>
            <w:vMerge/>
            <w:vAlign w:val="center"/>
          </w:tcPr>
          <w:p w14:paraId="02DF9A91" w14:textId="77777777" w:rsidR="00D73D45" w:rsidRPr="00D73D45" w:rsidRDefault="00D73D45" w:rsidP="00D73D45">
            <w:pPr>
              <w:jc w:val="center"/>
              <w:rPr>
                <w:sz w:val="22"/>
                <w:szCs w:val="22"/>
                <w:lang w:eastAsia="en-US"/>
              </w:rPr>
            </w:pPr>
          </w:p>
        </w:tc>
        <w:tc>
          <w:tcPr>
            <w:tcW w:w="1276" w:type="dxa"/>
            <w:vMerge/>
            <w:vAlign w:val="center"/>
          </w:tcPr>
          <w:p w14:paraId="57396266" w14:textId="77777777" w:rsidR="00D73D45" w:rsidRPr="00D73D45" w:rsidRDefault="00D73D45" w:rsidP="00D73D45">
            <w:pPr>
              <w:jc w:val="center"/>
              <w:rPr>
                <w:sz w:val="22"/>
                <w:szCs w:val="22"/>
                <w:lang w:eastAsia="en-US"/>
              </w:rPr>
            </w:pPr>
          </w:p>
        </w:tc>
        <w:tc>
          <w:tcPr>
            <w:tcW w:w="992" w:type="dxa"/>
            <w:vMerge/>
            <w:vAlign w:val="center"/>
          </w:tcPr>
          <w:p w14:paraId="4F80C5F6" w14:textId="77777777" w:rsidR="00D73D45" w:rsidRPr="00D73D45" w:rsidRDefault="00D73D45" w:rsidP="00D73D45">
            <w:pPr>
              <w:jc w:val="center"/>
              <w:rPr>
                <w:sz w:val="22"/>
                <w:szCs w:val="22"/>
                <w:lang w:eastAsia="en-US"/>
              </w:rPr>
            </w:pPr>
          </w:p>
        </w:tc>
        <w:tc>
          <w:tcPr>
            <w:tcW w:w="992" w:type="dxa"/>
            <w:vMerge/>
            <w:vAlign w:val="center"/>
          </w:tcPr>
          <w:p w14:paraId="1A375638" w14:textId="77777777" w:rsidR="00D73D45" w:rsidRPr="00D73D45" w:rsidRDefault="00D73D45" w:rsidP="00D73D45">
            <w:pPr>
              <w:jc w:val="center"/>
              <w:rPr>
                <w:sz w:val="22"/>
                <w:szCs w:val="22"/>
                <w:lang w:eastAsia="en-US"/>
              </w:rPr>
            </w:pPr>
          </w:p>
        </w:tc>
        <w:tc>
          <w:tcPr>
            <w:tcW w:w="1134" w:type="dxa"/>
            <w:vAlign w:val="center"/>
          </w:tcPr>
          <w:p w14:paraId="57F372BE" w14:textId="77777777" w:rsidR="00D73D45" w:rsidRPr="00D73D45" w:rsidRDefault="00D73D45" w:rsidP="00D73D45">
            <w:pPr>
              <w:jc w:val="center"/>
              <w:rPr>
                <w:sz w:val="22"/>
                <w:szCs w:val="22"/>
                <w:lang w:eastAsia="en-US"/>
              </w:rPr>
            </w:pPr>
            <w:r w:rsidRPr="00D73D45">
              <w:rPr>
                <w:sz w:val="22"/>
                <w:szCs w:val="22"/>
                <w:lang w:eastAsia="en-US"/>
              </w:rPr>
              <w:t>27 707 Гкал</w:t>
            </w:r>
          </w:p>
        </w:tc>
        <w:tc>
          <w:tcPr>
            <w:tcW w:w="1418" w:type="dxa"/>
            <w:vMerge/>
            <w:vAlign w:val="center"/>
          </w:tcPr>
          <w:p w14:paraId="3185B90B" w14:textId="77777777" w:rsidR="00D73D45" w:rsidRPr="00D73D45" w:rsidRDefault="00D73D45" w:rsidP="00D73D45">
            <w:pPr>
              <w:jc w:val="center"/>
              <w:rPr>
                <w:sz w:val="22"/>
                <w:szCs w:val="22"/>
                <w:lang w:eastAsia="en-US"/>
              </w:rPr>
            </w:pPr>
          </w:p>
        </w:tc>
        <w:tc>
          <w:tcPr>
            <w:tcW w:w="992" w:type="dxa"/>
            <w:vMerge/>
            <w:vAlign w:val="center"/>
          </w:tcPr>
          <w:p w14:paraId="7218A28D" w14:textId="77777777" w:rsidR="00D73D45" w:rsidRPr="00D73D45" w:rsidRDefault="00D73D45" w:rsidP="00D73D45">
            <w:pPr>
              <w:jc w:val="center"/>
              <w:rPr>
                <w:sz w:val="22"/>
                <w:szCs w:val="22"/>
                <w:lang w:eastAsia="en-US"/>
              </w:rPr>
            </w:pPr>
          </w:p>
        </w:tc>
      </w:tr>
      <w:tr w:rsidR="00D73D45" w:rsidRPr="00D73D45" w14:paraId="0C808FD2" w14:textId="77777777" w:rsidTr="00D73D45">
        <w:trPr>
          <w:trHeight w:val="108"/>
          <w:jc w:val="center"/>
        </w:trPr>
        <w:tc>
          <w:tcPr>
            <w:tcW w:w="1560" w:type="dxa"/>
            <w:vMerge/>
            <w:vAlign w:val="center"/>
          </w:tcPr>
          <w:p w14:paraId="274999BA" w14:textId="77777777" w:rsidR="00D73D45" w:rsidRPr="00D73D45" w:rsidRDefault="00D73D45" w:rsidP="00D73D45">
            <w:pPr>
              <w:ind w:right="-2"/>
              <w:jc w:val="center"/>
              <w:rPr>
                <w:sz w:val="22"/>
                <w:szCs w:val="22"/>
                <w:lang w:eastAsia="en-US"/>
              </w:rPr>
            </w:pPr>
          </w:p>
        </w:tc>
        <w:tc>
          <w:tcPr>
            <w:tcW w:w="709" w:type="dxa"/>
            <w:vMerge w:val="restart"/>
            <w:vAlign w:val="center"/>
          </w:tcPr>
          <w:p w14:paraId="4D9B420C" w14:textId="77777777" w:rsidR="00D73D45" w:rsidRPr="00D73D45" w:rsidRDefault="00D73D45" w:rsidP="00D73D45">
            <w:pPr>
              <w:jc w:val="center"/>
              <w:rPr>
                <w:sz w:val="22"/>
                <w:szCs w:val="22"/>
                <w:lang w:eastAsia="en-US"/>
              </w:rPr>
            </w:pPr>
            <w:r w:rsidRPr="00D73D45">
              <w:rPr>
                <w:sz w:val="22"/>
                <w:szCs w:val="22"/>
                <w:lang w:eastAsia="en-US"/>
              </w:rPr>
              <w:t>2028</w:t>
            </w:r>
          </w:p>
        </w:tc>
        <w:tc>
          <w:tcPr>
            <w:tcW w:w="1417" w:type="dxa"/>
            <w:vMerge w:val="restart"/>
            <w:vAlign w:val="center"/>
          </w:tcPr>
          <w:p w14:paraId="58419927" w14:textId="77777777" w:rsidR="00D73D45" w:rsidRPr="00D73D45" w:rsidRDefault="00D73D45" w:rsidP="00D73D45">
            <w:pPr>
              <w:jc w:val="center"/>
              <w:rPr>
                <w:sz w:val="22"/>
                <w:szCs w:val="22"/>
                <w:lang w:eastAsia="en-US"/>
              </w:rPr>
            </w:pPr>
            <w:r w:rsidRPr="00D73D45">
              <w:rPr>
                <w:sz w:val="22"/>
                <w:szCs w:val="22"/>
                <w:lang w:eastAsia="en-US"/>
              </w:rPr>
              <w:t>x</w:t>
            </w:r>
          </w:p>
        </w:tc>
        <w:tc>
          <w:tcPr>
            <w:tcW w:w="1276" w:type="dxa"/>
            <w:vMerge w:val="restart"/>
            <w:vAlign w:val="center"/>
          </w:tcPr>
          <w:p w14:paraId="679D625B" w14:textId="77777777" w:rsidR="00D73D45" w:rsidRPr="00D73D45" w:rsidRDefault="00D73D45" w:rsidP="00D73D45">
            <w:pPr>
              <w:jc w:val="center"/>
              <w:rPr>
                <w:sz w:val="22"/>
                <w:szCs w:val="22"/>
                <w:lang w:eastAsia="en-US"/>
              </w:rPr>
            </w:pPr>
            <w:r w:rsidRPr="00D73D45">
              <w:rPr>
                <w:sz w:val="22"/>
                <w:szCs w:val="22"/>
                <w:lang w:eastAsia="en-US"/>
              </w:rPr>
              <w:t>1,00</w:t>
            </w:r>
          </w:p>
        </w:tc>
        <w:tc>
          <w:tcPr>
            <w:tcW w:w="992" w:type="dxa"/>
            <w:vMerge w:val="restart"/>
            <w:vAlign w:val="center"/>
          </w:tcPr>
          <w:p w14:paraId="1BD31A32" w14:textId="77777777" w:rsidR="00D73D45" w:rsidRPr="00D73D45" w:rsidRDefault="00D73D45" w:rsidP="00D73D45">
            <w:pPr>
              <w:jc w:val="center"/>
              <w:rPr>
                <w:sz w:val="22"/>
                <w:szCs w:val="22"/>
                <w:lang w:eastAsia="en-US"/>
              </w:rPr>
            </w:pPr>
            <w:r w:rsidRPr="00D73D45">
              <w:rPr>
                <w:sz w:val="22"/>
                <w:szCs w:val="22"/>
                <w:lang w:eastAsia="en-US"/>
              </w:rPr>
              <w:t>0,0 %</w:t>
            </w:r>
          </w:p>
        </w:tc>
        <w:tc>
          <w:tcPr>
            <w:tcW w:w="992" w:type="dxa"/>
            <w:vMerge w:val="restart"/>
            <w:vAlign w:val="center"/>
          </w:tcPr>
          <w:p w14:paraId="0CA0C18A" w14:textId="77777777" w:rsidR="00D73D45" w:rsidRPr="00D73D45" w:rsidRDefault="00D73D45" w:rsidP="00D73D45">
            <w:pPr>
              <w:jc w:val="center"/>
              <w:rPr>
                <w:sz w:val="22"/>
                <w:szCs w:val="22"/>
                <w:lang w:eastAsia="en-US"/>
              </w:rPr>
            </w:pPr>
            <w:r w:rsidRPr="00D73D45">
              <w:rPr>
                <w:sz w:val="22"/>
                <w:szCs w:val="22"/>
                <w:lang w:eastAsia="en-US"/>
              </w:rPr>
              <w:t>x</w:t>
            </w:r>
          </w:p>
        </w:tc>
        <w:tc>
          <w:tcPr>
            <w:tcW w:w="1134" w:type="dxa"/>
            <w:vAlign w:val="center"/>
          </w:tcPr>
          <w:p w14:paraId="0E2D88A7" w14:textId="77777777" w:rsidR="00D73D45" w:rsidRPr="00D73D45" w:rsidRDefault="00D73D45" w:rsidP="00D73D45">
            <w:pPr>
              <w:jc w:val="center"/>
              <w:rPr>
                <w:sz w:val="22"/>
                <w:szCs w:val="22"/>
                <w:lang w:eastAsia="en-US"/>
              </w:rPr>
            </w:pPr>
            <w:r w:rsidRPr="00D73D45">
              <w:rPr>
                <w:sz w:val="22"/>
                <w:szCs w:val="22"/>
                <w:lang w:eastAsia="en-US"/>
              </w:rPr>
              <w:t xml:space="preserve">214,86 </w:t>
            </w:r>
            <w:proofErr w:type="spellStart"/>
            <w:r w:rsidRPr="00D73D45">
              <w:rPr>
                <w:sz w:val="22"/>
                <w:szCs w:val="22"/>
                <w:lang w:eastAsia="en-US"/>
              </w:rPr>
              <w:t>кгут</w:t>
            </w:r>
            <w:proofErr w:type="spellEnd"/>
            <w:r w:rsidRPr="00D73D45">
              <w:rPr>
                <w:sz w:val="22"/>
                <w:szCs w:val="22"/>
                <w:lang w:eastAsia="en-US"/>
              </w:rPr>
              <w:t>/Гкал</w:t>
            </w:r>
          </w:p>
        </w:tc>
        <w:tc>
          <w:tcPr>
            <w:tcW w:w="1418" w:type="dxa"/>
            <w:vMerge w:val="restart"/>
            <w:vAlign w:val="center"/>
          </w:tcPr>
          <w:p w14:paraId="03E02705" w14:textId="77777777" w:rsidR="00D73D45" w:rsidRPr="00D73D45" w:rsidRDefault="00D73D45" w:rsidP="00D73D45">
            <w:pPr>
              <w:jc w:val="center"/>
              <w:rPr>
                <w:sz w:val="22"/>
                <w:szCs w:val="22"/>
                <w:lang w:eastAsia="en-US"/>
              </w:rPr>
            </w:pPr>
            <w:r w:rsidRPr="00D73D45">
              <w:rPr>
                <w:sz w:val="22"/>
                <w:szCs w:val="22"/>
                <w:lang w:eastAsia="en-US"/>
              </w:rPr>
              <w:t>x</w:t>
            </w:r>
          </w:p>
        </w:tc>
        <w:tc>
          <w:tcPr>
            <w:tcW w:w="992" w:type="dxa"/>
            <w:vMerge w:val="restart"/>
            <w:vAlign w:val="center"/>
          </w:tcPr>
          <w:p w14:paraId="49458EB5" w14:textId="77777777" w:rsidR="00D73D45" w:rsidRPr="00D73D45" w:rsidRDefault="00D73D45" w:rsidP="00D73D45">
            <w:pPr>
              <w:jc w:val="center"/>
              <w:rPr>
                <w:sz w:val="22"/>
                <w:szCs w:val="22"/>
                <w:lang w:eastAsia="en-US"/>
              </w:rPr>
            </w:pPr>
            <w:r w:rsidRPr="00D73D45">
              <w:rPr>
                <w:sz w:val="22"/>
                <w:szCs w:val="22"/>
                <w:lang w:eastAsia="en-US"/>
              </w:rPr>
              <w:t>x</w:t>
            </w:r>
          </w:p>
        </w:tc>
      </w:tr>
      <w:tr w:rsidR="00D73D45" w:rsidRPr="00D73D45" w14:paraId="609A435A" w14:textId="77777777" w:rsidTr="00D73D45">
        <w:trPr>
          <w:trHeight w:val="107"/>
          <w:jc w:val="center"/>
        </w:trPr>
        <w:tc>
          <w:tcPr>
            <w:tcW w:w="1560" w:type="dxa"/>
            <w:vMerge/>
            <w:vAlign w:val="center"/>
          </w:tcPr>
          <w:p w14:paraId="3B1A2B81" w14:textId="77777777" w:rsidR="00D73D45" w:rsidRPr="00D73D45" w:rsidRDefault="00D73D45" w:rsidP="00D73D45">
            <w:pPr>
              <w:ind w:right="-2"/>
              <w:jc w:val="center"/>
              <w:rPr>
                <w:sz w:val="22"/>
                <w:szCs w:val="22"/>
                <w:lang w:eastAsia="en-US"/>
              </w:rPr>
            </w:pPr>
          </w:p>
        </w:tc>
        <w:tc>
          <w:tcPr>
            <w:tcW w:w="709" w:type="dxa"/>
            <w:vMerge/>
            <w:vAlign w:val="center"/>
          </w:tcPr>
          <w:p w14:paraId="7603C0E3" w14:textId="77777777" w:rsidR="00D73D45" w:rsidRPr="00D73D45" w:rsidRDefault="00D73D45" w:rsidP="00D73D45">
            <w:pPr>
              <w:jc w:val="center"/>
              <w:rPr>
                <w:sz w:val="22"/>
                <w:szCs w:val="22"/>
                <w:lang w:eastAsia="en-US"/>
              </w:rPr>
            </w:pPr>
          </w:p>
        </w:tc>
        <w:tc>
          <w:tcPr>
            <w:tcW w:w="1417" w:type="dxa"/>
            <w:vMerge/>
            <w:vAlign w:val="center"/>
          </w:tcPr>
          <w:p w14:paraId="090BBA2E" w14:textId="77777777" w:rsidR="00D73D45" w:rsidRPr="00D73D45" w:rsidRDefault="00D73D45" w:rsidP="00D73D45">
            <w:pPr>
              <w:jc w:val="center"/>
              <w:rPr>
                <w:sz w:val="22"/>
                <w:szCs w:val="22"/>
                <w:lang w:eastAsia="en-US"/>
              </w:rPr>
            </w:pPr>
          </w:p>
        </w:tc>
        <w:tc>
          <w:tcPr>
            <w:tcW w:w="1276" w:type="dxa"/>
            <w:vMerge/>
            <w:vAlign w:val="center"/>
          </w:tcPr>
          <w:p w14:paraId="21F237FA" w14:textId="77777777" w:rsidR="00D73D45" w:rsidRPr="00D73D45" w:rsidRDefault="00D73D45" w:rsidP="00D73D45">
            <w:pPr>
              <w:jc w:val="center"/>
              <w:rPr>
                <w:sz w:val="22"/>
                <w:szCs w:val="22"/>
                <w:lang w:eastAsia="en-US"/>
              </w:rPr>
            </w:pPr>
          </w:p>
        </w:tc>
        <w:tc>
          <w:tcPr>
            <w:tcW w:w="992" w:type="dxa"/>
            <w:vMerge/>
            <w:vAlign w:val="center"/>
          </w:tcPr>
          <w:p w14:paraId="645A2D50" w14:textId="77777777" w:rsidR="00D73D45" w:rsidRPr="00D73D45" w:rsidRDefault="00D73D45" w:rsidP="00D73D45">
            <w:pPr>
              <w:jc w:val="center"/>
              <w:rPr>
                <w:sz w:val="22"/>
                <w:szCs w:val="22"/>
                <w:lang w:eastAsia="en-US"/>
              </w:rPr>
            </w:pPr>
          </w:p>
        </w:tc>
        <w:tc>
          <w:tcPr>
            <w:tcW w:w="992" w:type="dxa"/>
            <w:vMerge/>
            <w:vAlign w:val="center"/>
          </w:tcPr>
          <w:p w14:paraId="72893871" w14:textId="77777777" w:rsidR="00D73D45" w:rsidRPr="00D73D45" w:rsidRDefault="00D73D45" w:rsidP="00D73D45">
            <w:pPr>
              <w:jc w:val="center"/>
              <w:rPr>
                <w:sz w:val="22"/>
                <w:szCs w:val="22"/>
                <w:lang w:eastAsia="en-US"/>
              </w:rPr>
            </w:pPr>
          </w:p>
        </w:tc>
        <w:tc>
          <w:tcPr>
            <w:tcW w:w="1134" w:type="dxa"/>
            <w:vAlign w:val="center"/>
          </w:tcPr>
          <w:p w14:paraId="154733D9" w14:textId="77777777" w:rsidR="00D73D45" w:rsidRPr="00D73D45" w:rsidRDefault="00D73D45" w:rsidP="00D73D45">
            <w:pPr>
              <w:jc w:val="center"/>
              <w:rPr>
                <w:sz w:val="22"/>
                <w:szCs w:val="22"/>
                <w:lang w:eastAsia="en-US"/>
              </w:rPr>
            </w:pPr>
            <w:r w:rsidRPr="00D73D45">
              <w:rPr>
                <w:sz w:val="22"/>
                <w:szCs w:val="22"/>
                <w:lang w:eastAsia="en-US"/>
              </w:rPr>
              <w:t>2,51 Гкал/м</w:t>
            </w:r>
            <w:r w:rsidRPr="00D73D45">
              <w:rPr>
                <w:sz w:val="22"/>
                <w:szCs w:val="22"/>
                <w:vertAlign w:val="superscript"/>
                <w:lang w:eastAsia="en-US"/>
              </w:rPr>
              <w:t>2</w:t>
            </w:r>
          </w:p>
        </w:tc>
        <w:tc>
          <w:tcPr>
            <w:tcW w:w="1418" w:type="dxa"/>
            <w:vMerge/>
            <w:vAlign w:val="center"/>
          </w:tcPr>
          <w:p w14:paraId="679CDBC7" w14:textId="77777777" w:rsidR="00D73D45" w:rsidRPr="00D73D45" w:rsidRDefault="00D73D45" w:rsidP="00D73D45">
            <w:pPr>
              <w:jc w:val="center"/>
              <w:rPr>
                <w:sz w:val="22"/>
                <w:szCs w:val="22"/>
                <w:lang w:eastAsia="en-US"/>
              </w:rPr>
            </w:pPr>
          </w:p>
        </w:tc>
        <w:tc>
          <w:tcPr>
            <w:tcW w:w="992" w:type="dxa"/>
            <w:vMerge/>
            <w:vAlign w:val="center"/>
          </w:tcPr>
          <w:p w14:paraId="07A85A3B" w14:textId="77777777" w:rsidR="00D73D45" w:rsidRPr="00D73D45" w:rsidRDefault="00D73D45" w:rsidP="00D73D45">
            <w:pPr>
              <w:jc w:val="center"/>
              <w:rPr>
                <w:sz w:val="22"/>
                <w:szCs w:val="22"/>
                <w:lang w:eastAsia="en-US"/>
              </w:rPr>
            </w:pPr>
          </w:p>
        </w:tc>
      </w:tr>
      <w:tr w:rsidR="00D73D45" w:rsidRPr="00D73D45" w14:paraId="10B59AD7" w14:textId="77777777" w:rsidTr="00D73D45">
        <w:trPr>
          <w:trHeight w:val="107"/>
          <w:jc w:val="center"/>
        </w:trPr>
        <w:tc>
          <w:tcPr>
            <w:tcW w:w="1560" w:type="dxa"/>
            <w:vMerge/>
            <w:vAlign w:val="center"/>
          </w:tcPr>
          <w:p w14:paraId="1916BD32" w14:textId="77777777" w:rsidR="00D73D45" w:rsidRPr="00D73D45" w:rsidRDefault="00D73D45" w:rsidP="00D73D45">
            <w:pPr>
              <w:ind w:right="-2"/>
              <w:jc w:val="center"/>
              <w:rPr>
                <w:sz w:val="22"/>
                <w:szCs w:val="22"/>
                <w:lang w:eastAsia="en-US"/>
              </w:rPr>
            </w:pPr>
          </w:p>
        </w:tc>
        <w:tc>
          <w:tcPr>
            <w:tcW w:w="709" w:type="dxa"/>
            <w:vMerge/>
            <w:vAlign w:val="center"/>
          </w:tcPr>
          <w:p w14:paraId="1864F76A" w14:textId="77777777" w:rsidR="00D73D45" w:rsidRPr="00D73D45" w:rsidRDefault="00D73D45" w:rsidP="00D73D45">
            <w:pPr>
              <w:jc w:val="center"/>
              <w:rPr>
                <w:sz w:val="22"/>
                <w:szCs w:val="22"/>
                <w:lang w:eastAsia="en-US"/>
              </w:rPr>
            </w:pPr>
          </w:p>
        </w:tc>
        <w:tc>
          <w:tcPr>
            <w:tcW w:w="1417" w:type="dxa"/>
            <w:vMerge/>
            <w:vAlign w:val="center"/>
          </w:tcPr>
          <w:p w14:paraId="74746596" w14:textId="77777777" w:rsidR="00D73D45" w:rsidRPr="00D73D45" w:rsidRDefault="00D73D45" w:rsidP="00D73D45">
            <w:pPr>
              <w:jc w:val="center"/>
              <w:rPr>
                <w:sz w:val="22"/>
                <w:szCs w:val="22"/>
                <w:lang w:eastAsia="en-US"/>
              </w:rPr>
            </w:pPr>
          </w:p>
        </w:tc>
        <w:tc>
          <w:tcPr>
            <w:tcW w:w="1276" w:type="dxa"/>
            <w:vMerge/>
            <w:vAlign w:val="center"/>
          </w:tcPr>
          <w:p w14:paraId="306A21A8" w14:textId="77777777" w:rsidR="00D73D45" w:rsidRPr="00D73D45" w:rsidRDefault="00D73D45" w:rsidP="00D73D45">
            <w:pPr>
              <w:jc w:val="center"/>
              <w:rPr>
                <w:sz w:val="22"/>
                <w:szCs w:val="22"/>
                <w:lang w:eastAsia="en-US"/>
              </w:rPr>
            </w:pPr>
          </w:p>
        </w:tc>
        <w:tc>
          <w:tcPr>
            <w:tcW w:w="992" w:type="dxa"/>
            <w:vMerge/>
            <w:vAlign w:val="center"/>
          </w:tcPr>
          <w:p w14:paraId="7299EEBD" w14:textId="77777777" w:rsidR="00D73D45" w:rsidRPr="00D73D45" w:rsidRDefault="00D73D45" w:rsidP="00D73D45">
            <w:pPr>
              <w:jc w:val="center"/>
              <w:rPr>
                <w:sz w:val="22"/>
                <w:szCs w:val="22"/>
                <w:lang w:eastAsia="en-US"/>
              </w:rPr>
            </w:pPr>
          </w:p>
        </w:tc>
        <w:tc>
          <w:tcPr>
            <w:tcW w:w="992" w:type="dxa"/>
            <w:vMerge/>
            <w:vAlign w:val="center"/>
          </w:tcPr>
          <w:p w14:paraId="1668B828" w14:textId="77777777" w:rsidR="00D73D45" w:rsidRPr="00D73D45" w:rsidRDefault="00D73D45" w:rsidP="00D73D45">
            <w:pPr>
              <w:jc w:val="center"/>
              <w:rPr>
                <w:sz w:val="22"/>
                <w:szCs w:val="22"/>
                <w:lang w:eastAsia="en-US"/>
              </w:rPr>
            </w:pPr>
          </w:p>
        </w:tc>
        <w:tc>
          <w:tcPr>
            <w:tcW w:w="1134" w:type="dxa"/>
            <w:tcBorders>
              <w:bottom w:val="single" w:sz="4" w:space="0" w:color="auto"/>
            </w:tcBorders>
            <w:vAlign w:val="center"/>
          </w:tcPr>
          <w:p w14:paraId="4A6D94CC" w14:textId="77777777" w:rsidR="00D73D45" w:rsidRPr="00D73D45" w:rsidRDefault="00D73D45" w:rsidP="00D73D45">
            <w:pPr>
              <w:jc w:val="center"/>
              <w:rPr>
                <w:sz w:val="22"/>
                <w:szCs w:val="22"/>
                <w:lang w:eastAsia="en-US"/>
              </w:rPr>
            </w:pPr>
            <w:r w:rsidRPr="00D73D45">
              <w:rPr>
                <w:sz w:val="22"/>
                <w:szCs w:val="22"/>
                <w:lang w:eastAsia="en-US"/>
              </w:rPr>
              <w:t>27 707 Гкал</w:t>
            </w:r>
          </w:p>
        </w:tc>
        <w:tc>
          <w:tcPr>
            <w:tcW w:w="1418" w:type="dxa"/>
            <w:vMerge/>
            <w:vAlign w:val="center"/>
          </w:tcPr>
          <w:p w14:paraId="68F22DC6" w14:textId="77777777" w:rsidR="00D73D45" w:rsidRPr="00D73D45" w:rsidRDefault="00D73D45" w:rsidP="00D73D45">
            <w:pPr>
              <w:jc w:val="center"/>
              <w:rPr>
                <w:sz w:val="22"/>
                <w:szCs w:val="22"/>
                <w:lang w:eastAsia="en-US"/>
              </w:rPr>
            </w:pPr>
          </w:p>
        </w:tc>
        <w:tc>
          <w:tcPr>
            <w:tcW w:w="992" w:type="dxa"/>
            <w:vMerge/>
            <w:vAlign w:val="center"/>
          </w:tcPr>
          <w:p w14:paraId="2DD2F2B3" w14:textId="77777777" w:rsidR="00D73D45" w:rsidRPr="00D73D45" w:rsidRDefault="00D73D45" w:rsidP="00D73D45">
            <w:pPr>
              <w:jc w:val="center"/>
              <w:rPr>
                <w:sz w:val="22"/>
                <w:szCs w:val="22"/>
                <w:lang w:eastAsia="en-US"/>
              </w:rPr>
            </w:pPr>
          </w:p>
        </w:tc>
      </w:tr>
    </w:tbl>
    <w:p w14:paraId="79B4C1B4" w14:textId="77777777" w:rsidR="00D73D45" w:rsidRDefault="00D73D45" w:rsidP="00D73D45">
      <w:pPr>
        <w:tabs>
          <w:tab w:val="left" w:pos="5245"/>
        </w:tabs>
        <w:ind w:left="4536" w:right="-994" w:firstLine="284"/>
        <w:jc w:val="center"/>
        <w:rPr>
          <w:sz w:val="28"/>
          <w:szCs w:val="28"/>
        </w:rPr>
        <w:sectPr w:rsidR="00D73D45" w:rsidSect="00FF1BBA">
          <w:pgSz w:w="11906" w:h="16838"/>
          <w:pgMar w:top="567" w:right="851" w:bottom="851" w:left="1134" w:header="720" w:footer="403" w:gutter="0"/>
          <w:cols w:space="720"/>
          <w:titlePg/>
          <w:docGrid w:linePitch="326"/>
        </w:sectPr>
      </w:pPr>
    </w:p>
    <w:p w14:paraId="7325CE51" w14:textId="6F698E56" w:rsidR="00D73D45" w:rsidRPr="00191669" w:rsidRDefault="00D73D45" w:rsidP="00D73D45">
      <w:pPr>
        <w:ind w:firstLine="5529"/>
        <w:jc w:val="both"/>
        <w:rPr>
          <w:bCs/>
        </w:rPr>
      </w:pPr>
      <w:r w:rsidRPr="00191669">
        <w:rPr>
          <w:bCs/>
        </w:rPr>
        <w:lastRenderedPageBreak/>
        <w:t xml:space="preserve">Приложение № </w:t>
      </w:r>
      <w:r>
        <w:rPr>
          <w:bCs/>
        </w:rPr>
        <w:t>9</w:t>
      </w:r>
      <w:r w:rsidRPr="00191669">
        <w:rPr>
          <w:bCs/>
        </w:rPr>
        <w:t xml:space="preserve"> к протоколу № </w:t>
      </w:r>
      <w:r>
        <w:rPr>
          <w:bCs/>
        </w:rPr>
        <w:t>100</w:t>
      </w:r>
    </w:p>
    <w:p w14:paraId="0C68DD9C" w14:textId="77777777" w:rsidR="00D73D45" w:rsidRDefault="00D73D45" w:rsidP="00D73D45">
      <w:pPr>
        <w:ind w:firstLine="5529"/>
        <w:jc w:val="both"/>
        <w:rPr>
          <w:bCs/>
        </w:rPr>
      </w:pPr>
      <w:r w:rsidRPr="00191669">
        <w:rPr>
          <w:bCs/>
        </w:rPr>
        <w:t xml:space="preserve">заседания Правления региональной </w:t>
      </w:r>
    </w:p>
    <w:p w14:paraId="2E0A579B" w14:textId="77777777" w:rsidR="00D73D45" w:rsidRPr="00191669" w:rsidRDefault="00D73D45" w:rsidP="00D73D45">
      <w:pPr>
        <w:ind w:firstLine="5529"/>
        <w:jc w:val="both"/>
        <w:rPr>
          <w:bCs/>
        </w:rPr>
      </w:pPr>
      <w:r w:rsidRPr="00191669">
        <w:rPr>
          <w:bCs/>
        </w:rPr>
        <w:t>энергетической комиссии</w:t>
      </w:r>
    </w:p>
    <w:p w14:paraId="5DCF960C" w14:textId="77777777" w:rsidR="00D73D45" w:rsidRDefault="00D73D45" w:rsidP="00D73D45">
      <w:pPr>
        <w:ind w:firstLine="5529"/>
        <w:jc w:val="both"/>
        <w:rPr>
          <w:bCs/>
        </w:rPr>
      </w:pPr>
      <w:r w:rsidRPr="00191669">
        <w:rPr>
          <w:bCs/>
        </w:rPr>
        <w:t xml:space="preserve">Кемеровской области от </w:t>
      </w:r>
      <w:r>
        <w:rPr>
          <w:bCs/>
        </w:rPr>
        <w:t>27</w:t>
      </w:r>
      <w:r w:rsidRPr="00191669">
        <w:rPr>
          <w:bCs/>
        </w:rPr>
        <w:t>.12.2019</w:t>
      </w:r>
    </w:p>
    <w:p w14:paraId="48680279" w14:textId="77777777" w:rsidR="00D73D45" w:rsidRDefault="00D73D45" w:rsidP="00D73D45">
      <w:pPr>
        <w:ind w:left="426" w:right="-1"/>
        <w:jc w:val="center"/>
        <w:rPr>
          <w:b/>
          <w:bCs/>
          <w:sz w:val="28"/>
          <w:szCs w:val="28"/>
        </w:rPr>
      </w:pPr>
    </w:p>
    <w:p w14:paraId="6D30871E" w14:textId="7F8FBD8F" w:rsidR="00D73D45" w:rsidRDefault="00D73D45" w:rsidP="00D73D45">
      <w:pPr>
        <w:ind w:left="426" w:right="-1"/>
        <w:jc w:val="center"/>
        <w:rPr>
          <w:b/>
          <w:bCs/>
          <w:sz w:val="28"/>
          <w:szCs w:val="28"/>
        </w:rPr>
      </w:pPr>
      <w:r w:rsidRPr="009062B2">
        <w:rPr>
          <w:b/>
          <w:bCs/>
          <w:sz w:val="28"/>
          <w:szCs w:val="28"/>
        </w:rPr>
        <w:t xml:space="preserve">Долгосрочные тарифы </w:t>
      </w:r>
      <w:r w:rsidRPr="006B42F7">
        <w:rPr>
          <w:b/>
          <w:bCs/>
          <w:color w:val="000000"/>
          <w:kern w:val="32"/>
          <w:sz w:val="28"/>
          <w:szCs w:val="28"/>
        </w:rPr>
        <w:t>ОАО «Северо-Кузбасская энергетическая компания»</w:t>
      </w:r>
      <w:r w:rsidRPr="008611E6">
        <w:rPr>
          <w:b/>
          <w:bCs/>
          <w:sz w:val="28"/>
          <w:szCs w:val="28"/>
        </w:rPr>
        <w:t xml:space="preserve"> </w:t>
      </w:r>
      <w:r w:rsidRPr="009062B2">
        <w:rPr>
          <w:b/>
          <w:bCs/>
          <w:sz w:val="28"/>
          <w:szCs w:val="28"/>
        </w:rPr>
        <w:t xml:space="preserve">на тепловую энергию, реализуемую на потребительском рынке </w:t>
      </w:r>
      <w:proofErr w:type="spellStart"/>
      <w:r w:rsidRPr="006B42F7">
        <w:rPr>
          <w:b/>
          <w:bCs/>
          <w:color w:val="000000"/>
          <w:kern w:val="32"/>
          <w:sz w:val="28"/>
          <w:szCs w:val="28"/>
        </w:rPr>
        <w:t>Чебулинского</w:t>
      </w:r>
      <w:proofErr w:type="spellEnd"/>
      <w:r w:rsidRPr="006B42F7">
        <w:rPr>
          <w:b/>
          <w:bCs/>
          <w:color w:val="000000"/>
          <w:kern w:val="32"/>
          <w:sz w:val="28"/>
          <w:szCs w:val="28"/>
        </w:rPr>
        <w:t xml:space="preserve"> муниципального </w:t>
      </w:r>
      <w:r>
        <w:rPr>
          <w:b/>
          <w:bCs/>
          <w:color w:val="000000"/>
          <w:kern w:val="32"/>
          <w:sz w:val="28"/>
          <w:szCs w:val="28"/>
        </w:rPr>
        <w:t>округ</w:t>
      </w:r>
      <w:r w:rsidRPr="006B42F7">
        <w:rPr>
          <w:b/>
          <w:bCs/>
          <w:color w:val="000000"/>
          <w:kern w:val="32"/>
          <w:sz w:val="28"/>
          <w:szCs w:val="28"/>
        </w:rPr>
        <w:t>а</w:t>
      </w:r>
      <w:r>
        <w:rPr>
          <w:b/>
          <w:bCs/>
          <w:sz w:val="28"/>
          <w:szCs w:val="28"/>
        </w:rPr>
        <w:t xml:space="preserve">, </w:t>
      </w:r>
    </w:p>
    <w:p w14:paraId="79BC85D4" w14:textId="77777777" w:rsidR="00D73D45" w:rsidRDefault="00D73D45" w:rsidP="00D73D45">
      <w:pPr>
        <w:ind w:left="426" w:right="-1"/>
        <w:jc w:val="center"/>
        <w:rPr>
          <w:b/>
          <w:bCs/>
          <w:sz w:val="28"/>
          <w:szCs w:val="28"/>
        </w:rPr>
      </w:pPr>
      <w:r w:rsidRPr="00F65867">
        <w:rPr>
          <w:b/>
          <w:bCs/>
          <w:sz w:val="28"/>
          <w:szCs w:val="28"/>
        </w:rPr>
        <w:t xml:space="preserve">на период </w:t>
      </w:r>
      <w:r w:rsidRPr="00EC67C7">
        <w:rPr>
          <w:b/>
          <w:bCs/>
          <w:color w:val="000000"/>
          <w:kern w:val="32"/>
          <w:sz w:val="28"/>
          <w:szCs w:val="28"/>
        </w:rPr>
        <w:t xml:space="preserve">с </w:t>
      </w:r>
      <w:r>
        <w:rPr>
          <w:b/>
          <w:bCs/>
          <w:color w:val="000000"/>
          <w:kern w:val="32"/>
          <w:sz w:val="28"/>
          <w:szCs w:val="28"/>
        </w:rPr>
        <w:t>28</w:t>
      </w:r>
      <w:r w:rsidRPr="00EC67C7">
        <w:rPr>
          <w:b/>
          <w:bCs/>
          <w:color w:val="000000"/>
          <w:kern w:val="32"/>
          <w:sz w:val="28"/>
          <w:szCs w:val="28"/>
        </w:rPr>
        <w:t>.12.2019 по 31.12.2028</w:t>
      </w:r>
    </w:p>
    <w:p w14:paraId="506700A3" w14:textId="77777777" w:rsidR="00D73D45" w:rsidRPr="00F2545A" w:rsidRDefault="00D73D45" w:rsidP="00D73D45">
      <w:pPr>
        <w:ind w:left="426" w:right="-1"/>
        <w:jc w:val="center"/>
        <w:rPr>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0"/>
        <w:gridCol w:w="1362"/>
        <w:gridCol w:w="1644"/>
        <w:gridCol w:w="1134"/>
        <w:gridCol w:w="709"/>
        <w:gridCol w:w="851"/>
        <w:gridCol w:w="708"/>
        <w:gridCol w:w="709"/>
        <w:gridCol w:w="929"/>
      </w:tblGrid>
      <w:tr w:rsidR="00D73D45" w:rsidRPr="002A1A2D" w14:paraId="00709B1B" w14:textId="77777777" w:rsidTr="00D73D45">
        <w:trPr>
          <w:trHeight w:val="276"/>
          <w:jc w:val="center"/>
        </w:trPr>
        <w:tc>
          <w:tcPr>
            <w:tcW w:w="1730" w:type="dxa"/>
            <w:vMerge w:val="restart"/>
            <w:shd w:val="clear" w:color="auto" w:fill="auto"/>
            <w:vAlign w:val="center"/>
          </w:tcPr>
          <w:p w14:paraId="1A905957" w14:textId="77777777" w:rsidR="00D73D45" w:rsidRPr="002A1A2D" w:rsidRDefault="00D73D45" w:rsidP="00D73D45">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362" w:type="dxa"/>
            <w:vMerge w:val="restart"/>
            <w:shd w:val="clear" w:color="auto" w:fill="auto"/>
            <w:vAlign w:val="center"/>
          </w:tcPr>
          <w:p w14:paraId="2EC01634" w14:textId="77777777" w:rsidR="00D73D45" w:rsidRPr="002A1A2D" w:rsidRDefault="00D73D45" w:rsidP="00D73D45">
            <w:pPr>
              <w:ind w:right="-2"/>
              <w:jc w:val="center"/>
              <w:rPr>
                <w:sz w:val="22"/>
                <w:szCs w:val="22"/>
              </w:rPr>
            </w:pPr>
            <w:r w:rsidRPr="002A1A2D">
              <w:rPr>
                <w:sz w:val="22"/>
                <w:szCs w:val="22"/>
              </w:rPr>
              <w:t>Вид тарифа</w:t>
            </w:r>
          </w:p>
        </w:tc>
        <w:tc>
          <w:tcPr>
            <w:tcW w:w="1644" w:type="dxa"/>
            <w:vMerge w:val="restart"/>
            <w:shd w:val="clear" w:color="auto" w:fill="auto"/>
            <w:vAlign w:val="center"/>
          </w:tcPr>
          <w:p w14:paraId="1A209A31" w14:textId="77777777" w:rsidR="00D73D45" w:rsidRPr="002A1A2D" w:rsidRDefault="00D73D45" w:rsidP="00D73D45">
            <w:pPr>
              <w:ind w:right="-2"/>
              <w:jc w:val="center"/>
              <w:rPr>
                <w:sz w:val="22"/>
                <w:szCs w:val="22"/>
              </w:rPr>
            </w:pPr>
            <w:r w:rsidRPr="002A1A2D">
              <w:rPr>
                <w:sz w:val="22"/>
                <w:szCs w:val="22"/>
              </w:rPr>
              <w:t>Период</w:t>
            </w:r>
          </w:p>
        </w:tc>
        <w:tc>
          <w:tcPr>
            <w:tcW w:w="1134" w:type="dxa"/>
            <w:vMerge w:val="restart"/>
            <w:shd w:val="clear" w:color="auto" w:fill="auto"/>
            <w:vAlign w:val="center"/>
          </w:tcPr>
          <w:p w14:paraId="6FC80059" w14:textId="77777777" w:rsidR="00D73D45" w:rsidRPr="002A1A2D" w:rsidRDefault="00D73D45" w:rsidP="00D73D45">
            <w:pPr>
              <w:ind w:right="-2"/>
              <w:jc w:val="center"/>
              <w:rPr>
                <w:sz w:val="22"/>
                <w:szCs w:val="22"/>
              </w:rPr>
            </w:pPr>
            <w:r w:rsidRPr="002A1A2D">
              <w:rPr>
                <w:sz w:val="22"/>
                <w:szCs w:val="22"/>
              </w:rPr>
              <w:t>Вода</w:t>
            </w:r>
          </w:p>
        </w:tc>
        <w:tc>
          <w:tcPr>
            <w:tcW w:w="2977" w:type="dxa"/>
            <w:gridSpan w:val="4"/>
            <w:shd w:val="clear" w:color="auto" w:fill="auto"/>
            <w:vAlign w:val="center"/>
          </w:tcPr>
          <w:p w14:paraId="66C23929" w14:textId="77777777" w:rsidR="00D73D45" w:rsidRPr="002A1A2D" w:rsidRDefault="00D73D45" w:rsidP="00D73D45">
            <w:pPr>
              <w:ind w:right="-2"/>
              <w:jc w:val="center"/>
              <w:rPr>
                <w:sz w:val="22"/>
                <w:szCs w:val="22"/>
              </w:rPr>
            </w:pPr>
            <w:r w:rsidRPr="002A1A2D">
              <w:rPr>
                <w:sz w:val="22"/>
                <w:szCs w:val="22"/>
              </w:rPr>
              <w:t>Отборный пар давлением</w:t>
            </w:r>
          </w:p>
        </w:tc>
        <w:tc>
          <w:tcPr>
            <w:tcW w:w="929" w:type="dxa"/>
            <w:vMerge w:val="restart"/>
            <w:shd w:val="clear" w:color="auto" w:fill="auto"/>
            <w:vAlign w:val="center"/>
          </w:tcPr>
          <w:p w14:paraId="4417CA36" w14:textId="77777777" w:rsidR="00D73D45" w:rsidRPr="002A1A2D" w:rsidRDefault="00D73D45" w:rsidP="00D73D45">
            <w:pPr>
              <w:ind w:left="-164" w:right="-109"/>
              <w:jc w:val="center"/>
              <w:rPr>
                <w:sz w:val="22"/>
                <w:szCs w:val="22"/>
              </w:rPr>
            </w:pPr>
            <w:r w:rsidRPr="002A1A2D">
              <w:rPr>
                <w:sz w:val="22"/>
                <w:szCs w:val="22"/>
              </w:rPr>
              <w:t>Острый</w:t>
            </w:r>
          </w:p>
          <w:p w14:paraId="5FB55E2B" w14:textId="77777777" w:rsidR="00D73D45" w:rsidRPr="002A1A2D" w:rsidRDefault="00D73D45" w:rsidP="00D73D45">
            <w:pPr>
              <w:ind w:left="-164" w:right="-109"/>
              <w:jc w:val="center"/>
              <w:rPr>
                <w:sz w:val="22"/>
                <w:szCs w:val="22"/>
              </w:rPr>
            </w:pPr>
            <w:r w:rsidRPr="002A1A2D">
              <w:rPr>
                <w:sz w:val="22"/>
                <w:szCs w:val="22"/>
              </w:rPr>
              <w:t xml:space="preserve"> и </w:t>
            </w:r>
          </w:p>
          <w:p w14:paraId="4BEA8EAF" w14:textId="77777777" w:rsidR="00D73D45" w:rsidRPr="002A1A2D" w:rsidRDefault="00D73D45" w:rsidP="00D73D45">
            <w:pPr>
              <w:ind w:left="-164" w:right="-109"/>
              <w:jc w:val="center"/>
              <w:rPr>
                <w:sz w:val="22"/>
                <w:szCs w:val="22"/>
              </w:rPr>
            </w:pPr>
            <w:proofErr w:type="spellStart"/>
            <w:proofErr w:type="gramStart"/>
            <w:r w:rsidRPr="002A1A2D">
              <w:rPr>
                <w:sz w:val="22"/>
                <w:szCs w:val="22"/>
              </w:rPr>
              <w:t>редуци</w:t>
            </w:r>
            <w:r>
              <w:rPr>
                <w:sz w:val="22"/>
                <w:szCs w:val="22"/>
              </w:rPr>
              <w:t>-</w:t>
            </w:r>
            <w:r w:rsidRPr="002A1A2D">
              <w:rPr>
                <w:sz w:val="22"/>
                <w:szCs w:val="22"/>
              </w:rPr>
              <w:t>рованный</w:t>
            </w:r>
            <w:proofErr w:type="spellEnd"/>
            <w:proofErr w:type="gramEnd"/>
            <w:r w:rsidRPr="002A1A2D">
              <w:rPr>
                <w:sz w:val="22"/>
                <w:szCs w:val="22"/>
              </w:rPr>
              <w:t xml:space="preserve"> пар</w:t>
            </w:r>
          </w:p>
        </w:tc>
      </w:tr>
      <w:tr w:rsidR="00D73D45" w:rsidRPr="002A1A2D" w14:paraId="2E071165" w14:textId="77777777" w:rsidTr="00D73D45">
        <w:trPr>
          <w:trHeight w:val="911"/>
          <w:jc w:val="center"/>
        </w:trPr>
        <w:tc>
          <w:tcPr>
            <w:tcW w:w="1730" w:type="dxa"/>
            <w:vMerge/>
            <w:tcBorders>
              <w:bottom w:val="single" w:sz="4" w:space="0" w:color="auto"/>
            </w:tcBorders>
            <w:shd w:val="clear" w:color="auto" w:fill="auto"/>
            <w:vAlign w:val="center"/>
          </w:tcPr>
          <w:p w14:paraId="7AFB11E1" w14:textId="77777777" w:rsidR="00D73D45" w:rsidRPr="002A1A2D" w:rsidRDefault="00D73D45" w:rsidP="00D73D45">
            <w:pPr>
              <w:ind w:left="-108" w:right="-125"/>
              <w:jc w:val="center"/>
              <w:rPr>
                <w:bCs/>
                <w:color w:val="000000"/>
                <w:kern w:val="32"/>
                <w:sz w:val="22"/>
                <w:szCs w:val="22"/>
              </w:rPr>
            </w:pPr>
          </w:p>
        </w:tc>
        <w:tc>
          <w:tcPr>
            <w:tcW w:w="1362" w:type="dxa"/>
            <w:vMerge/>
            <w:tcBorders>
              <w:bottom w:val="single" w:sz="4" w:space="0" w:color="auto"/>
            </w:tcBorders>
            <w:shd w:val="clear" w:color="auto" w:fill="auto"/>
          </w:tcPr>
          <w:p w14:paraId="0CE9D1FD" w14:textId="77777777" w:rsidR="00D73D45" w:rsidRPr="002A1A2D" w:rsidRDefault="00D73D45" w:rsidP="00D73D45">
            <w:pPr>
              <w:ind w:right="-2"/>
              <w:jc w:val="center"/>
              <w:rPr>
                <w:sz w:val="22"/>
                <w:szCs w:val="22"/>
              </w:rPr>
            </w:pPr>
          </w:p>
        </w:tc>
        <w:tc>
          <w:tcPr>
            <w:tcW w:w="1644" w:type="dxa"/>
            <w:vMerge/>
            <w:tcBorders>
              <w:bottom w:val="single" w:sz="4" w:space="0" w:color="auto"/>
            </w:tcBorders>
            <w:shd w:val="clear" w:color="auto" w:fill="auto"/>
          </w:tcPr>
          <w:p w14:paraId="01298F7C" w14:textId="77777777" w:rsidR="00D73D45" w:rsidRPr="002A1A2D" w:rsidRDefault="00D73D45" w:rsidP="00D73D45">
            <w:pPr>
              <w:ind w:right="-2"/>
              <w:jc w:val="center"/>
              <w:rPr>
                <w:sz w:val="22"/>
                <w:szCs w:val="22"/>
              </w:rPr>
            </w:pPr>
          </w:p>
        </w:tc>
        <w:tc>
          <w:tcPr>
            <w:tcW w:w="1134" w:type="dxa"/>
            <w:vMerge/>
            <w:tcBorders>
              <w:bottom w:val="single" w:sz="4" w:space="0" w:color="auto"/>
            </w:tcBorders>
            <w:shd w:val="clear" w:color="auto" w:fill="auto"/>
          </w:tcPr>
          <w:p w14:paraId="327240D8" w14:textId="77777777" w:rsidR="00D73D45" w:rsidRPr="002A1A2D" w:rsidRDefault="00D73D45" w:rsidP="00D73D45">
            <w:pPr>
              <w:ind w:right="-2"/>
              <w:jc w:val="center"/>
              <w:rPr>
                <w:sz w:val="22"/>
                <w:szCs w:val="22"/>
              </w:rPr>
            </w:pPr>
          </w:p>
        </w:tc>
        <w:tc>
          <w:tcPr>
            <w:tcW w:w="709" w:type="dxa"/>
            <w:tcBorders>
              <w:bottom w:val="single" w:sz="4" w:space="0" w:color="auto"/>
            </w:tcBorders>
            <w:shd w:val="clear" w:color="auto" w:fill="auto"/>
            <w:vAlign w:val="center"/>
          </w:tcPr>
          <w:p w14:paraId="642E6C2B" w14:textId="77777777" w:rsidR="00D73D45" w:rsidRPr="002A1A2D" w:rsidRDefault="00D73D45" w:rsidP="00D73D45">
            <w:pPr>
              <w:ind w:left="-108" w:right="-108"/>
              <w:jc w:val="center"/>
              <w:rPr>
                <w:sz w:val="22"/>
                <w:szCs w:val="22"/>
                <w:vertAlign w:val="superscript"/>
              </w:rPr>
            </w:pPr>
            <w:r w:rsidRPr="002A1A2D">
              <w:rPr>
                <w:sz w:val="22"/>
                <w:szCs w:val="22"/>
              </w:rPr>
              <w:t>от 1,2 до 2,5 кг/см</w:t>
            </w:r>
            <w:r w:rsidRPr="002A1A2D">
              <w:rPr>
                <w:sz w:val="22"/>
                <w:szCs w:val="22"/>
                <w:vertAlign w:val="superscript"/>
              </w:rPr>
              <w:t>2</w:t>
            </w:r>
          </w:p>
        </w:tc>
        <w:tc>
          <w:tcPr>
            <w:tcW w:w="851" w:type="dxa"/>
            <w:tcBorders>
              <w:bottom w:val="single" w:sz="4" w:space="0" w:color="auto"/>
            </w:tcBorders>
            <w:shd w:val="clear" w:color="auto" w:fill="auto"/>
            <w:vAlign w:val="center"/>
          </w:tcPr>
          <w:p w14:paraId="63F8A0D2" w14:textId="77777777" w:rsidR="00D73D45" w:rsidRPr="002A1A2D" w:rsidRDefault="00D73D45" w:rsidP="00D73D45">
            <w:pPr>
              <w:ind w:right="-2"/>
              <w:jc w:val="center"/>
              <w:rPr>
                <w:sz w:val="22"/>
                <w:szCs w:val="22"/>
              </w:rPr>
            </w:pPr>
            <w:r w:rsidRPr="002A1A2D">
              <w:rPr>
                <w:sz w:val="22"/>
                <w:szCs w:val="22"/>
              </w:rPr>
              <w:t>от 2,5 до 7,0 кг/см</w:t>
            </w:r>
            <w:r w:rsidRPr="002A1A2D">
              <w:rPr>
                <w:sz w:val="22"/>
                <w:szCs w:val="22"/>
                <w:vertAlign w:val="superscript"/>
              </w:rPr>
              <w:t>2</w:t>
            </w:r>
          </w:p>
        </w:tc>
        <w:tc>
          <w:tcPr>
            <w:tcW w:w="708" w:type="dxa"/>
            <w:tcBorders>
              <w:bottom w:val="single" w:sz="4" w:space="0" w:color="auto"/>
            </w:tcBorders>
            <w:shd w:val="clear" w:color="auto" w:fill="auto"/>
            <w:vAlign w:val="center"/>
          </w:tcPr>
          <w:p w14:paraId="543E8FB9" w14:textId="77777777" w:rsidR="00D73D45" w:rsidRDefault="00D73D45" w:rsidP="00D73D45">
            <w:pPr>
              <w:ind w:left="-108" w:right="-108"/>
              <w:jc w:val="center"/>
              <w:rPr>
                <w:sz w:val="22"/>
                <w:szCs w:val="22"/>
              </w:rPr>
            </w:pPr>
            <w:r w:rsidRPr="002A1A2D">
              <w:rPr>
                <w:sz w:val="22"/>
                <w:szCs w:val="22"/>
              </w:rPr>
              <w:t xml:space="preserve">от 7,0 </w:t>
            </w:r>
          </w:p>
          <w:p w14:paraId="7F1C9A93" w14:textId="77777777" w:rsidR="00D73D45" w:rsidRPr="002A1A2D" w:rsidRDefault="00D73D45" w:rsidP="00D73D45">
            <w:pPr>
              <w:ind w:left="-108" w:right="-108"/>
              <w:jc w:val="center"/>
              <w:rPr>
                <w:sz w:val="22"/>
                <w:szCs w:val="22"/>
              </w:rPr>
            </w:pPr>
            <w:r w:rsidRPr="002A1A2D">
              <w:rPr>
                <w:sz w:val="22"/>
                <w:szCs w:val="22"/>
              </w:rPr>
              <w:t>до 13,0 кг/см</w:t>
            </w:r>
            <w:r w:rsidRPr="002A1A2D">
              <w:rPr>
                <w:sz w:val="22"/>
                <w:szCs w:val="22"/>
                <w:vertAlign w:val="superscript"/>
              </w:rPr>
              <w:t>2</w:t>
            </w:r>
          </w:p>
        </w:tc>
        <w:tc>
          <w:tcPr>
            <w:tcW w:w="709" w:type="dxa"/>
            <w:tcBorders>
              <w:bottom w:val="single" w:sz="4" w:space="0" w:color="auto"/>
            </w:tcBorders>
            <w:shd w:val="clear" w:color="auto" w:fill="auto"/>
            <w:vAlign w:val="center"/>
          </w:tcPr>
          <w:p w14:paraId="0762E89A" w14:textId="77777777" w:rsidR="00D73D45" w:rsidRPr="002A1A2D" w:rsidRDefault="00D73D45" w:rsidP="00D73D45">
            <w:pPr>
              <w:ind w:left="-108" w:right="-108"/>
              <w:jc w:val="center"/>
              <w:rPr>
                <w:sz w:val="22"/>
                <w:szCs w:val="22"/>
              </w:rPr>
            </w:pPr>
            <w:r w:rsidRPr="002A1A2D">
              <w:rPr>
                <w:sz w:val="22"/>
                <w:szCs w:val="22"/>
              </w:rPr>
              <w:t>свыше 13,0 кг/см</w:t>
            </w:r>
            <w:r w:rsidRPr="002A1A2D">
              <w:rPr>
                <w:sz w:val="22"/>
                <w:szCs w:val="22"/>
                <w:vertAlign w:val="superscript"/>
              </w:rPr>
              <w:t>2</w:t>
            </w:r>
          </w:p>
        </w:tc>
        <w:tc>
          <w:tcPr>
            <w:tcW w:w="929" w:type="dxa"/>
            <w:vMerge/>
            <w:tcBorders>
              <w:bottom w:val="single" w:sz="4" w:space="0" w:color="auto"/>
            </w:tcBorders>
            <w:shd w:val="clear" w:color="auto" w:fill="auto"/>
          </w:tcPr>
          <w:p w14:paraId="7881FE56" w14:textId="77777777" w:rsidR="00D73D45" w:rsidRPr="002A1A2D" w:rsidRDefault="00D73D45" w:rsidP="00D73D45">
            <w:pPr>
              <w:ind w:right="-2"/>
              <w:jc w:val="center"/>
              <w:rPr>
                <w:sz w:val="22"/>
                <w:szCs w:val="22"/>
              </w:rPr>
            </w:pPr>
          </w:p>
        </w:tc>
      </w:tr>
      <w:tr w:rsidR="00D73D45" w:rsidRPr="002A1A2D" w14:paraId="43EF7E93" w14:textId="77777777" w:rsidTr="00D73D45">
        <w:trPr>
          <w:trHeight w:val="97"/>
          <w:jc w:val="center"/>
        </w:trPr>
        <w:tc>
          <w:tcPr>
            <w:tcW w:w="1730" w:type="dxa"/>
            <w:tcBorders>
              <w:bottom w:val="single" w:sz="4" w:space="0" w:color="auto"/>
            </w:tcBorders>
            <w:shd w:val="clear" w:color="auto" w:fill="auto"/>
            <w:vAlign w:val="center"/>
          </w:tcPr>
          <w:p w14:paraId="603315BF" w14:textId="77777777" w:rsidR="00D73D45" w:rsidRPr="002A1A2D" w:rsidRDefault="00D73D45" w:rsidP="00D73D45">
            <w:pPr>
              <w:ind w:left="-108" w:right="-125"/>
              <w:jc w:val="center"/>
              <w:rPr>
                <w:bCs/>
                <w:color w:val="000000"/>
                <w:kern w:val="32"/>
                <w:sz w:val="22"/>
                <w:szCs w:val="22"/>
              </w:rPr>
            </w:pPr>
            <w:r w:rsidRPr="002A1A2D">
              <w:rPr>
                <w:bCs/>
                <w:color w:val="000000"/>
                <w:kern w:val="32"/>
                <w:sz w:val="22"/>
                <w:szCs w:val="22"/>
              </w:rPr>
              <w:t>1</w:t>
            </w:r>
          </w:p>
        </w:tc>
        <w:tc>
          <w:tcPr>
            <w:tcW w:w="1362" w:type="dxa"/>
            <w:tcBorders>
              <w:bottom w:val="single" w:sz="4" w:space="0" w:color="auto"/>
            </w:tcBorders>
            <w:shd w:val="clear" w:color="auto" w:fill="auto"/>
          </w:tcPr>
          <w:p w14:paraId="22D63A39" w14:textId="77777777" w:rsidR="00D73D45" w:rsidRPr="002A1A2D" w:rsidRDefault="00D73D45" w:rsidP="00D73D45">
            <w:pPr>
              <w:ind w:right="-2"/>
              <w:jc w:val="center"/>
              <w:rPr>
                <w:sz w:val="22"/>
                <w:szCs w:val="22"/>
              </w:rPr>
            </w:pPr>
            <w:r w:rsidRPr="002A1A2D">
              <w:rPr>
                <w:sz w:val="22"/>
                <w:szCs w:val="22"/>
              </w:rPr>
              <w:t>2</w:t>
            </w:r>
          </w:p>
        </w:tc>
        <w:tc>
          <w:tcPr>
            <w:tcW w:w="1644" w:type="dxa"/>
            <w:tcBorders>
              <w:bottom w:val="single" w:sz="4" w:space="0" w:color="auto"/>
            </w:tcBorders>
            <w:shd w:val="clear" w:color="auto" w:fill="auto"/>
          </w:tcPr>
          <w:p w14:paraId="0F845D86" w14:textId="77777777" w:rsidR="00D73D45" w:rsidRPr="002A1A2D" w:rsidRDefault="00D73D45" w:rsidP="00D73D45">
            <w:pPr>
              <w:ind w:right="-2"/>
              <w:jc w:val="center"/>
              <w:rPr>
                <w:sz w:val="22"/>
                <w:szCs w:val="22"/>
              </w:rPr>
            </w:pPr>
            <w:r w:rsidRPr="002A1A2D">
              <w:rPr>
                <w:sz w:val="22"/>
                <w:szCs w:val="22"/>
              </w:rPr>
              <w:t>3</w:t>
            </w:r>
          </w:p>
        </w:tc>
        <w:tc>
          <w:tcPr>
            <w:tcW w:w="1134" w:type="dxa"/>
            <w:tcBorders>
              <w:bottom w:val="single" w:sz="4" w:space="0" w:color="auto"/>
            </w:tcBorders>
            <w:shd w:val="clear" w:color="auto" w:fill="auto"/>
          </w:tcPr>
          <w:p w14:paraId="640495B9" w14:textId="77777777" w:rsidR="00D73D45" w:rsidRPr="002A1A2D" w:rsidRDefault="00D73D45" w:rsidP="00D73D45">
            <w:pPr>
              <w:ind w:right="-2"/>
              <w:jc w:val="center"/>
              <w:rPr>
                <w:sz w:val="22"/>
                <w:szCs w:val="22"/>
              </w:rPr>
            </w:pPr>
            <w:r w:rsidRPr="002A1A2D">
              <w:rPr>
                <w:sz w:val="22"/>
                <w:szCs w:val="22"/>
              </w:rPr>
              <w:t>4</w:t>
            </w:r>
          </w:p>
        </w:tc>
        <w:tc>
          <w:tcPr>
            <w:tcW w:w="709" w:type="dxa"/>
            <w:tcBorders>
              <w:bottom w:val="single" w:sz="4" w:space="0" w:color="auto"/>
            </w:tcBorders>
            <w:shd w:val="clear" w:color="auto" w:fill="auto"/>
            <w:vAlign w:val="center"/>
          </w:tcPr>
          <w:p w14:paraId="1EF0D551" w14:textId="77777777" w:rsidR="00D73D45" w:rsidRPr="002A1A2D" w:rsidRDefault="00D73D45" w:rsidP="00D73D45">
            <w:pPr>
              <w:ind w:left="-108" w:right="-108"/>
              <w:jc w:val="center"/>
              <w:rPr>
                <w:sz w:val="22"/>
                <w:szCs w:val="22"/>
              </w:rPr>
            </w:pPr>
            <w:r w:rsidRPr="002A1A2D">
              <w:rPr>
                <w:sz w:val="22"/>
                <w:szCs w:val="22"/>
              </w:rPr>
              <w:t>5</w:t>
            </w:r>
          </w:p>
        </w:tc>
        <w:tc>
          <w:tcPr>
            <w:tcW w:w="851" w:type="dxa"/>
            <w:tcBorders>
              <w:bottom w:val="single" w:sz="4" w:space="0" w:color="auto"/>
            </w:tcBorders>
            <w:shd w:val="clear" w:color="auto" w:fill="auto"/>
            <w:vAlign w:val="center"/>
          </w:tcPr>
          <w:p w14:paraId="1834489D" w14:textId="77777777" w:rsidR="00D73D45" w:rsidRPr="002A1A2D" w:rsidRDefault="00D73D45" w:rsidP="00D73D45">
            <w:pPr>
              <w:ind w:right="-2"/>
              <w:jc w:val="center"/>
              <w:rPr>
                <w:sz w:val="22"/>
                <w:szCs w:val="22"/>
              </w:rPr>
            </w:pPr>
            <w:r w:rsidRPr="002A1A2D">
              <w:rPr>
                <w:sz w:val="22"/>
                <w:szCs w:val="22"/>
              </w:rPr>
              <w:t>6</w:t>
            </w:r>
          </w:p>
        </w:tc>
        <w:tc>
          <w:tcPr>
            <w:tcW w:w="708" w:type="dxa"/>
            <w:tcBorders>
              <w:bottom w:val="single" w:sz="4" w:space="0" w:color="auto"/>
            </w:tcBorders>
            <w:shd w:val="clear" w:color="auto" w:fill="auto"/>
            <w:vAlign w:val="center"/>
          </w:tcPr>
          <w:p w14:paraId="28D26DC0" w14:textId="77777777" w:rsidR="00D73D45" w:rsidRPr="002A1A2D" w:rsidRDefault="00D73D45" w:rsidP="00D73D45">
            <w:pPr>
              <w:ind w:left="-108" w:right="-108"/>
              <w:jc w:val="center"/>
              <w:rPr>
                <w:sz w:val="22"/>
                <w:szCs w:val="22"/>
              </w:rPr>
            </w:pPr>
            <w:r w:rsidRPr="002A1A2D">
              <w:rPr>
                <w:sz w:val="22"/>
                <w:szCs w:val="22"/>
              </w:rPr>
              <w:t>7</w:t>
            </w:r>
          </w:p>
        </w:tc>
        <w:tc>
          <w:tcPr>
            <w:tcW w:w="709" w:type="dxa"/>
            <w:tcBorders>
              <w:bottom w:val="single" w:sz="4" w:space="0" w:color="auto"/>
            </w:tcBorders>
            <w:shd w:val="clear" w:color="auto" w:fill="auto"/>
            <w:vAlign w:val="center"/>
          </w:tcPr>
          <w:p w14:paraId="2BC939DD" w14:textId="77777777" w:rsidR="00D73D45" w:rsidRPr="002A1A2D" w:rsidRDefault="00D73D45" w:rsidP="00D73D45">
            <w:pPr>
              <w:ind w:left="-108" w:right="-108"/>
              <w:jc w:val="center"/>
              <w:rPr>
                <w:sz w:val="22"/>
                <w:szCs w:val="22"/>
              </w:rPr>
            </w:pPr>
            <w:r w:rsidRPr="002A1A2D">
              <w:rPr>
                <w:sz w:val="22"/>
                <w:szCs w:val="22"/>
              </w:rPr>
              <w:t>8</w:t>
            </w:r>
          </w:p>
        </w:tc>
        <w:tc>
          <w:tcPr>
            <w:tcW w:w="929" w:type="dxa"/>
            <w:tcBorders>
              <w:bottom w:val="single" w:sz="4" w:space="0" w:color="auto"/>
            </w:tcBorders>
            <w:shd w:val="clear" w:color="auto" w:fill="auto"/>
          </w:tcPr>
          <w:p w14:paraId="61BDA854" w14:textId="77777777" w:rsidR="00D73D45" w:rsidRPr="002A1A2D" w:rsidRDefault="00D73D45" w:rsidP="00D73D45">
            <w:pPr>
              <w:ind w:right="-2"/>
              <w:jc w:val="center"/>
              <w:rPr>
                <w:sz w:val="22"/>
                <w:szCs w:val="22"/>
              </w:rPr>
            </w:pPr>
            <w:r w:rsidRPr="002A1A2D">
              <w:rPr>
                <w:sz w:val="22"/>
                <w:szCs w:val="22"/>
              </w:rPr>
              <w:t>9</w:t>
            </w:r>
          </w:p>
        </w:tc>
      </w:tr>
      <w:tr w:rsidR="00D73D45" w:rsidRPr="002A1A2D" w14:paraId="5748019E" w14:textId="77777777" w:rsidTr="00D73D45">
        <w:trPr>
          <w:trHeight w:val="377"/>
          <w:jc w:val="center"/>
        </w:trPr>
        <w:tc>
          <w:tcPr>
            <w:tcW w:w="1730" w:type="dxa"/>
            <w:vMerge w:val="restart"/>
            <w:shd w:val="clear" w:color="auto" w:fill="auto"/>
            <w:vAlign w:val="center"/>
          </w:tcPr>
          <w:p w14:paraId="55D7A1FF" w14:textId="77777777" w:rsidR="00D73D45" w:rsidRPr="002A1A2D" w:rsidRDefault="00D73D45" w:rsidP="00D73D45">
            <w:pPr>
              <w:ind w:left="-80"/>
              <w:jc w:val="center"/>
              <w:rPr>
                <w:sz w:val="22"/>
                <w:szCs w:val="22"/>
              </w:rPr>
            </w:pPr>
            <w:r w:rsidRPr="00A62EC3">
              <w:rPr>
                <w:sz w:val="22"/>
                <w:szCs w:val="22"/>
              </w:rPr>
              <w:t>ОАО «Северо-Кузбасская энергетическая компания»</w:t>
            </w:r>
          </w:p>
        </w:tc>
        <w:tc>
          <w:tcPr>
            <w:tcW w:w="8046" w:type="dxa"/>
            <w:gridSpan w:val="8"/>
            <w:shd w:val="clear" w:color="auto" w:fill="auto"/>
          </w:tcPr>
          <w:p w14:paraId="4C6E903F" w14:textId="77777777" w:rsidR="00D73D45" w:rsidRPr="002A1A2D" w:rsidRDefault="00D73D45" w:rsidP="00D73D45">
            <w:pPr>
              <w:ind w:right="-994"/>
              <w:jc w:val="center"/>
              <w:rPr>
                <w:sz w:val="22"/>
                <w:szCs w:val="22"/>
              </w:rPr>
            </w:pPr>
            <w:r w:rsidRPr="002A1A2D">
              <w:rPr>
                <w:sz w:val="22"/>
                <w:szCs w:val="22"/>
              </w:rPr>
              <w:t xml:space="preserve">Для потребителей, в случае отсутствия дифференциации тарифов </w:t>
            </w:r>
          </w:p>
          <w:p w14:paraId="48A0AE35" w14:textId="77777777" w:rsidR="00D73D45" w:rsidRPr="002A1A2D" w:rsidRDefault="00D73D45" w:rsidP="00D73D45">
            <w:pPr>
              <w:ind w:right="-994"/>
              <w:jc w:val="center"/>
              <w:rPr>
                <w:sz w:val="22"/>
                <w:szCs w:val="22"/>
              </w:rPr>
            </w:pPr>
            <w:r w:rsidRPr="002A1A2D">
              <w:rPr>
                <w:sz w:val="22"/>
                <w:szCs w:val="22"/>
              </w:rPr>
              <w:t>по схеме подключения (без НДС)</w:t>
            </w:r>
          </w:p>
        </w:tc>
      </w:tr>
      <w:tr w:rsidR="00D73D45" w:rsidRPr="002A1A2D" w14:paraId="3ED01C17" w14:textId="77777777" w:rsidTr="00D73D45">
        <w:trPr>
          <w:jc w:val="center"/>
        </w:trPr>
        <w:tc>
          <w:tcPr>
            <w:tcW w:w="1730" w:type="dxa"/>
            <w:vMerge/>
            <w:shd w:val="clear" w:color="auto" w:fill="auto"/>
          </w:tcPr>
          <w:p w14:paraId="0072E67D" w14:textId="77777777" w:rsidR="00D73D45" w:rsidRPr="002A1A2D" w:rsidRDefault="00D73D45" w:rsidP="00D73D45">
            <w:pPr>
              <w:ind w:left="-220" w:right="-125"/>
              <w:jc w:val="center"/>
              <w:rPr>
                <w:sz w:val="22"/>
                <w:szCs w:val="22"/>
              </w:rPr>
            </w:pPr>
          </w:p>
        </w:tc>
        <w:tc>
          <w:tcPr>
            <w:tcW w:w="1362" w:type="dxa"/>
            <w:vMerge w:val="restart"/>
            <w:shd w:val="clear" w:color="auto" w:fill="auto"/>
            <w:vAlign w:val="center"/>
          </w:tcPr>
          <w:p w14:paraId="530105F4" w14:textId="77777777" w:rsidR="00D73D45" w:rsidRPr="002A1A2D" w:rsidRDefault="00D73D45" w:rsidP="00D73D45">
            <w:pPr>
              <w:ind w:left="-107" w:right="-2"/>
              <w:jc w:val="center"/>
              <w:rPr>
                <w:sz w:val="22"/>
                <w:szCs w:val="22"/>
              </w:rPr>
            </w:pPr>
            <w:proofErr w:type="spellStart"/>
            <w:r w:rsidRPr="002A1A2D">
              <w:rPr>
                <w:sz w:val="22"/>
                <w:szCs w:val="22"/>
              </w:rPr>
              <w:t>Одноставоч</w:t>
            </w:r>
            <w:r>
              <w:rPr>
                <w:sz w:val="22"/>
                <w:szCs w:val="22"/>
              </w:rPr>
              <w:t>-</w:t>
            </w:r>
            <w:r w:rsidRPr="002A1A2D">
              <w:rPr>
                <w:sz w:val="22"/>
                <w:szCs w:val="22"/>
              </w:rPr>
              <w:t>ный</w:t>
            </w:r>
            <w:proofErr w:type="spellEnd"/>
            <w:r>
              <w:rPr>
                <w:sz w:val="22"/>
                <w:szCs w:val="22"/>
              </w:rPr>
              <w:t>,</w:t>
            </w:r>
          </w:p>
          <w:p w14:paraId="694E327D" w14:textId="77777777" w:rsidR="00D73D45" w:rsidRPr="002A1A2D" w:rsidRDefault="00D73D45" w:rsidP="00D73D45">
            <w:pPr>
              <w:ind w:right="-2"/>
              <w:jc w:val="center"/>
              <w:rPr>
                <w:sz w:val="22"/>
                <w:szCs w:val="22"/>
              </w:rPr>
            </w:pPr>
            <w:r w:rsidRPr="002A1A2D">
              <w:rPr>
                <w:sz w:val="22"/>
                <w:szCs w:val="22"/>
              </w:rPr>
              <w:t>руб./Гкал</w:t>
            </w:r>
          </w:p>
        </w:tc>
        <w:tc>
          <w:tcPr>
            <w:tcW w:w="1644" w:type="dxa"/>
            <w:shd w:val="clear" w:color="auto" w:fill="auto"/>
            <w:vAlign w:val="center"/>
          </w:tcPr>
          <w:p w14:paraId="77F3CA56" w14:textId="77777777" w:rsidR="00D73D45" w:rsidRPr="00D1762A" w:rsidRDefault="00D73D45" w:rsidP="00D73D45">
            <w:pPr>
              <w:jc w:val="center"/>
            </w:pPr>
            <w:r>
              <w:t>с 28.12.2019</w:t>
            </w:r>
          </w:p>
        </w:tc>
        <w:tc>
          <w:tcPr>
            <w:tcW w:w="1134" w:type="dxa"/>
            <w:shd w:val="clear" w:color="auto" w:fill="auto"/>
            <w:vAlign w:val="center"/>
          </w:tcPr>
          <w:p w14:paraId="5EA638C8" w14:textId="77777777" w:rsidR="00D73D45" w:rsidRDefault="00D73D45" w:rsidP="00D73D45">
            <w:pPr>
              <w:jc w:val="center"/>
            </w:pPr>
            <w:r w:rsidRPr="00396BFD">
              <w:t>4 047,20</w:t>
            </w:r>
          </w:p>
        </w:tc>
        <w:tc>
          <w:tcPr>
            <w:tcW w:w="709" w:type="dxa"/>
            <w:shd w:val="clear" w:color="auto" w:fill="auto"/>
            <w:vAlign w:val="center"/>
          </w:tcPr>
          <w:p w14:paraId="29DD2E18"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253E159A"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59CF8857"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09AE51D1"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7F857B17"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6FD702FD" w14:textId="77777777" w:rsidTr="00D73D45">
        <w:trPr>
          <w:jc w:val="center"/>
        </w:trPr>
        <w:tc>
          <w:tcPr>
            <w:tcW w:w="1730" w:type="dxa"/>
            <w:vMerge/>
            <w:shd w:val="clear" w:color="auto" w:fill="auto"/>
          </w:tcPr>
          <w:p w14:paraId="50D26636" w14:textId="77777777" w:rsidR="00D73D45" w:rsidRPr="002A1A2D" w:rsidRDefault="00D73D45" w:rsidP="00D73D45">
            <w:pPr>
              <w:ind w:left="-220" w:right="-125"/>
              <w:jc w:val="center"/>
              <w:rPr>
                <w:sz w:val="22"/>
                <w:szCs w:val="22"/>
              </w:rPr>
            </w:pPr>
          </w:p>
        </w:tc>
        <w:tc>
          <w:tcPr>
            <w:tcW w:w="1362" w:type="dxa"/>
            <w:vMerge/>
            <w:shd w:val="clear" w:color="auto" w:fill="auto"/>
            <w:vAlign w:val="center"/>
          </w:tcPr>
          <w:p w14:paraId="32A806E0" w14:textId="77777777" w:rsidR="00D73D45" w:rsidRPr="002A1A2D" w:rsidRDefault="00D73D45" w:rsidP="00D73D45">
            <w:pPr>
              <w:ind w:right="-2"/>
              <w:jc w:val="center"/>
              <w:rPr>
                <w:sz w:val="22"/>
                <w:szCs w:val="22"/>
              </w:rPr>
            </w:pPr>
          </w:p>
        </w:tc>
        <w:tc>
          <w:tcPr>
            <w:tcW w:w="1644" w:type="dxa"/>
            <w:shd w:val="clear" w:color="auto" w:fill="auto"/>
            <w:vAlign w:val="center"/>
          </w:tcPr>
          <w:p w14:paraId="731C905F" w14:textId="77777777" w:rsidR="00D73D45" w:rsidRPr="00D1762A" w:rsidRDefault="00D73D45" w:rsidP="00D73D45">
            <w:pPr>
              <w:jc w:val="center"/>
            </w:pPr>
            <w:r w:rsidRPr="00D1762A">
              <w:t>с 01.01.2020</w:t>
            </w:r>
          </w:p>
        </w:tc>
        <w:tc>
          <w:tcPr>
            <w:tcW w:w="1134" w:type="dxa"/>
            <w:shd w:val="clear" w:color="auto" w:fill="auto"/>
          </w:tcPr>
          <w:p w14:paraId="29DB73EA" w14:textId="77777777" w:rsidR="00D73D45" w:rsidRDefault="00D73D45" w:rsidP="00D73D45">
            <w:pPr>
              <w:jc w:val="center"/>
            </w:pPr>
            <w:r w:rsidRPr="00941984">
              <w:t>4 047,20</w:t>
            </w:r>
          </w:p>
        </w:tc>
        <w:tc>
          <w:tcPr>
            <w:tcW w:w="709" w:type="dxa"/>
            <w:shd w:val="clear" w:color="auto" w:fill="auto"/>
            <w:vAlign w:val="center"/>
          </w:tcPr>
          <w:p w14:paraId="62FAA4F5"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449739BF"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788F400E"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2A9959F7"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581D1C64"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57A86522" w14:textId="77777777" w:rsidTr="00D73D45">
        <w:trPr>
          <w:jc w:val="center"/>
        </w:trPr>
        <w:tc>
          <w:tcPr>
            <w:tcW w:w="1730" w:type="dxa"/>
            <w:vMerge/>
            <w:shd w:val="clear" w:color="auto" w:fill="auto"/>
          </w:tcPr>
          <w:p w14:paraId="269A9BDF" w14:textId="77777777" w:rsidR="00D73D45" w:rsidRPr="002A1A2D" w:rsidRDefault="00D73D45" w:rsidP="00D73D45">
            <w:pPr>
              <w:ind w:right="-2"/>
              <w:rPr>
                <w:sz w:val="22"/>
                <w:szCs w:val="22"/>
              </w:rPr>
            </w:pPr>
          </w:p>
        </w:tc>
        <w:tc>
          <w:tcPr>
            <w:tcW w:w="1362" w:type="dxa"/>
            <w:vMerge/>
            <w:shd w:val="clear" w:color="auto" w:fill="auto"/>
          </w:tcPr>
          <w:p w14:paraId="145A8C83" w14:textId="77777777" w:rsidR="00D73D45" w:rsidRPr="002A1A2D" w:rsidRDefault="00D73D45" w:rsidP="00D73D45">
            <w:pPr>
              <w:ind w:right="-2"/>
              <w:jc w:val="center"/>
              <w:rPr>
                <w:sz w:val="22"/>
                <w:szCs w:val="22"/>
              </w:rPr>
            </w:pPr>
          </w:p>
        </w:tc>
        <w:tc>
          <w:tcPr>
            <w:tcW w:w="1644" w:type="dxa"/>
            <w:shd w:val="clear" w:color="auto" w:fill="auto"/>
            <w:vAlign w:val="center"/>
          </w:tcPr>
          <w:p w14:paraId="70CD308A" w14:textId="77777777" w:rsidR="00D73D45" w:rsidRPr="00D1762A" w:rsidRDefault="00D73D45" w:rsidP="00D73D45">
            <w:pPr>
              <w:jc w:val="center"/>
            </w:pPr>
            <w:r w:rsidRPr="00D1762A">
              <w:t>с 01.07.2020</w:t>
            </w:r>
          </w:p>
        </w:tc>
        <w:tc>
          <w:tcPr>
            <w:tcW w:w="1134" w:type="dxa"/>
            <w:shd w:val="clear" w:color="auto" w:fill="auto"/>
          </w:tcPr>
          <w:p w14:paraId="0ACC0BC2" w14:textId="77777777" w:rsidR="00D73D45" w:rsidRDefault="00D73D45" w:rsidP="00D73D45">
            <w:pPr>
              <w:jc w:val="center"/>
            </w:pPr>
            <w:r w:rsidRPr="00941984">
              <w:t>4 489,04</w:t>
            </w:r>
          </w:p>
        </w:tc>
        <w:tc>
          <w:tcPr>
            <w:tcW w:w="709" w:type="dxa"/>
            <w:shd w:val="clear" w:color="auto" w:fill="auto"/>
            <w:vAlign w:val="center"/>
          </w:tcPr>
          <w:p w14:paraId="50EBBB10"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7E742761"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4917BAE2"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2E6959AD"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1AA21911"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3860B2AF" w14:textId="77777777" w:rsidTr="00D73D45">
        <w:trPr>
          <w:jc w:val="center"/>
        </w:trPr>
        <w:tc>
          <w:tcPr>
            <w:tcW w:w="1730" w:type="dxa"/>
            <w:vMerge/>
            <w:shd w:val="clear" w:color="auto" w:fill="auto"/>
          </w:tcPr>
          <w:p w14:paraId="723CBFE3" w14:textId="77777777" w:rsidR="00D73D45" w:rsidRPr="002A1A2D" w:rsidRDefault="00D73D45" w:rsidP="00D73D45">
            <w:pPr>
              <w:ind w:right="-2"/>
              <w:rPr>
                <w:sz w:val="22"/>
                <w:szCs w:val="22"/>
              </w:rPr>
            </w:pPr>
          </w:p>
        </w:tc>
        <w:tc>
          <w:tcPr>
            <w:tcW w:w="1362" w:type="dxa"/>
            <w:vMerge/>
            <w:shd w:val="clear" w:color="auto" w:fill="auto"/>
          </w:tcPr>
          <w:p w14:paraId="1F9A4EF1" w14:textId="77777777" w:rsidR="00D73D45" w:rsidRPr="002A1A2D" w:rsidRDefault="00D73D45" w:rsidP="00D73D45">
            <w:pPr>
              <w:ind w:right="-2"/>
              <w:jc w:val="center"/>
              <w:rPr>
                <w:sz w:val="22"/>
                <w:szCs w:val="22"/>
              </w:rPr>
            </w:pPr>
          </w:p>
        </w:tc>
        <w:tc>
          <w:tcPr>
            <w:tcW w:w="1644" w:type="dxa"/>
            <w:shd w:val="clear" w:color="auto" w:fill="auto"/>
            <w:vAlign w:val="center"/>
          </w:tcPr>
          <w:p w14:paraId="7DD3478B" w14:textId="77777777" w:rsidR="00D73D45" w:rsidRPr="00D1762A" w:rsidRDefault="00D73D45" w:rsidP="00D73D45">
            <w:pPr>
              <w:jc w:val="center"/>
            </w:pPr>
            <w:r w:rsidRPr="00D1762A">
              <w:t>с 01.01.2021</w:t>
            </w:r>
          </w:p>
        </w:tc>
        <w:tc>
          <w:tcPr>
            <w:tcW w:w="1134" w:type="dxa"/>
            <w:shd w:val="clear" w:color="auto" w:fill="auto"/>
          </w:tcPr>
          <w:p w14:paraId="2D6C9117" w14:textId="77777777" w:rsidR="00D73D45" w:rsidRDefault="00D73D45" w:rsidP="00D73D45">
            <w:pPr>
              <w:jc w:val="center"/>
            </w:pPr>
            <w:r w:rsidRPr="008473A4">
              <w:t>4 489,04</w:t>
            </w:r>
          </w:p>
        </w:tc>
        <w:tc>
          <w:tcPr>
            <w:tcW w:w="709" w:type="dxa"/>
            <w:shd w:val="clear" w:color="auto" w:fill="auto"/>
            <w:vAlign w:val="center"/>
          </w:tcPr>
          <w:p w14:paraId="3906E0EB"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57EF6EBD"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17781A8F"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759FA7E1"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08F84AF8"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51AFBD7A" w14:textId="77777777" w:rsidTr="00D73D45">
        <w:trPr>
          <w:jc w:val="center"/>
        </w:trPr>
        <w:tc>
          <w:tcPr>
            <w:tcW w:w="1730" w:type="dxa"/>
            <w:vMerge/>
            <w:shd w:val="clear" w:color="auto" w:fill="auto"/>
          </w:tcPr>
          <w:p w14:paraId="70B3ABF4" w14:textId="77777777" w:rsidR="00D73D45" w:rsidRPr="002A1A2D" w:rsidRDefault="00D73D45" w:rsidP="00D73D45">
            <w:pPr>
              <w:ind w:right="-2"/>
              <w:rPr>
                <w:sz w:val="22"/>
                <w:szCs w:val="22"/>
              </w:rPr>
            </w:pPr>
          </w:p>
        </w:tc>
        <w:tc>
          <w:tcPr>
            <w:tcW w:w="1362" w:type="dxa"/>
            <w:vMerge/>
            <w:shd w:val="clear" w:color="auto" w:fill="auto"/>
          </w:tcPr>
          <w:p w14:paraId="37D89B50" w14:textId="77777777" w:rsidR="00D73D45" w:rsidRPr="002A1A2D" w:rsidRDefault="00D73D45" w:rsidP="00D73D45">
            <w:pPr>
              <w:ind w:right="-2"/>
              <w:jc w:val="center"/>
              <w:rPr>
                <w:sz w:val="22"/>
                <w:szCs w:val="22"/>
              </w:rPr>
            </w:pPr>
          </w:p>
        </w:tc>
        <w:tc>
          <w:tcPr>
            <w:tcW w:w="1644" w:type="dxa"/>
            <w:shd w:val="clear" w:color="auto" w:fill="auto"/>
            <w:vAlign w:val="center"/>
          </w:tcPr>
          <w:p w14:paraId="0BCB26A8" w14:textId="77777777" w:rsidR="00D73D45" w:rsidRPr="00D1762A" w:rsidRDefault="00D73D45" w:rsidP="00D73D45">
            <w:pPr>
              <w:jc w:val="center"/>
            </w:pPr>
            <w:r w:rsidRPr="00D1762A">
              <w:t>с 01.07.2021</w:t>
            </w:r>
          </w:p>
        </w:tc>
        <w:tc>
          <w:tcPr>
            <w:tcW w:w="1134" w:type="dxa"/>
            <w:shd w:val="clear" w:color="auto" w:fill="auto"/>
          </w:tcPr>
          <w:p w14:paraId="0B969F4D" w14:textId="77777777" w:rsidR="00D73D45" w:rsidRDefault="00D73D45" w:rsidP="00D73D45">
            <w:pPr>
              <w:jc w:val="center"/>
            </w:pPr>
            <w:r w:rsidRPr="008473A4">
              <w:t>4 661,69</w:t>
            </w:r>
          </w:p>
        </w:tc>
        <w:tc>
          <w:tcPr>
            <w:tcW w:w="709" w:type="dxa"/>
            <w:shd w:val="clear" w:color="auto" w:fill="auto"/>
            <w:vAlign w:val="center"/>
          </w:tcPr>
          <w:p w14:paraId="2C69FD27"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79219323"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18169AFB"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36444D00"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754ACD37"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0148CB44" w14:textId="77777777" w:rsidTr="00D73D45">
        <w:trPr>
          <w:jc w:val="center"/>
        </w:trPr>
        <w:tc>
          <w:tcPr>
            <w:tcW w:w="1730" w:type="dxa"/>
            <w:vMerge/>
            <w:shd w:val="clear" w:color="auto" w:fill="auto"/>
          </w:tcPr>
          <w:p w14:paraId="5E04CCF5" w14:textId="77777777" w:rsidR="00D73D45" w:rsidRPr="002A1A2D" w:rsidRDefault="00D73D45" w:rsidP="00D73D45">
            <w:pPr>
              <w:ind w:right="-2"/>
              <w:rPr>
                <w:sz w:val="22"/>
                <w:szCs w:val="22"/>
              </w:rPr>
            </w:pPr>
          </w:p>
        </w:tc>
        <w:tc>
          <w:tcPr>
            <w:tcW w:w="1362" w:type="dxa"/>
            <w:vMerge/>
            <w:shd w:val="clear" w:color="auto" w:fill="auto"/>
          </w:tcPr>
          <w:p w14:paraId="7937B276" w14:textId="77777777" w:rsidR="00D73D45" w:rsidRPr="002A1A2D" w:rsidRDefault="00D73D45" w:rsidP="00D73D45">
            <w:pPr>
              <w:ind w:right="-2"/>
              <w:jc w:val="center"/>
              <w:rPr>
                <w:sz w:val="22"/>
                <w:szCs w:val="22"/>
              </w:rPr>
            </w:pPr>
          </w:p>
        </w:tc>
        <w:tc>
          <w:tcPr>
            <w:tcW w:w="1644" w:type="dxa"/>
            <w:shd w:val="clear" w:color="auto" w:fill="auto"/>
            <w:vAlign w:val="center"/>
          </w:tcPr>
          <w:p w14:paraId="68C64270" w14:textId="77777777" w:rsidR="00D73D45" w:rsidRPr="00D1762A" w:rsidRDefault="00D73D45" w:rsidP="00D73D45">
            <w:pPr>
              <w:jc w:val="center"/>
            </w:pPr>
            <w:r w:rsidRPr="00D1762A">
              <w:t>с 01.01.2022</w:t>
            </w:r>
          </w:p>
        </w:tc>
        <w:tc>
          <w:tcPr>
            <w:tcW w:w="1134" w:type="dxa"/>
            <w:shd w:val="clear" w:color="auto" w:fill="auto"/>
          </w:tcPr>
          <w:p w14:paraId="18EFC058" w14:textId="77777777" w:rsidR="00D73D45" w:rsidRDefault="00D73D45" w:rsidP="00D73D45">
            <w:pPr>
              <w:jc w:val="center"/>
            </w:pPr>
            <w:r w:rsidRPr="00C7539F">
              <w:t>4 661,69</w:t>
            </w:r>
          </w:p>
        </w:tc>
        <w:tc>
          <w:tcPr>
            <w:tcW w:w="709" w:type="dxa"/>
            <w:shd w:val="clear" w:color="auto" w:fill="auto"/>
            <w:vAlign w:val="center"/>
          </w:tcPr>
          <w:p w14:paraId="40B2BAE6"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23B8D59C"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04E7832A"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409F8C4B"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43D5EF44"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74C69D95" w14:textId="77777777" w:rsidTr="00D73D45">
        <w:trPr>
          <w:trHeight w:val="189"/>
          <w:jc w:val="center"/>
        </w:trPr>
        <w:tc>
          <w:tcPr>
            <w:tcW w:w="1730" w:type="dxa"/>
            <w:vMerge/>
            <w:shd w:val="clear" w:color="auto" w:fill="auto"/>
          </w:tcPr>
          <w:p w14:paraId="60AA8EB9" w14:textId="77777777" w:rsidR="00D73D45" w:rsidRPr="002A1A2D" w:rsidRDefault="00D73D45" w:rsidP="00D73D45">
            <w:pPr>
              <w:ind w:right="-2"/>
              <w:rPr>
                <w:sz w:val="22"/>
                <w:szCs w:val="22"/>
              </w:rPr>
            </w:pPr>
          </w:p>
        </w:tc>
        <w:tc>
          <w:tcPr>
            <w:tcW w:w="1362" w:type="dxa"/>
            <w:vMerge/>
            <w:shd w:val="clear" w:color="auto" w:fill="auto"/>
          </w:tcPr>
          <w:p w14:paraId="0A3230B2" w14:textId="77777777" w:rsidR="00D73D45" w:rsidRPr="002A1A2D" w:rsidRDefault="00D73D45" w:rsidP="00D73D45">
            <w:pPr>
              <w:ind w:right="-2"/>
              <w:jc w:val="center"/>
              <w:rPr>
                <w:sz w:val="22"/>
                <w:szCs w:val="22"/>
              </w:rPr>
            </w:pPr>
          </w:p>
        </w:tc>
        <w:tc>
          <w:tcPr>
            <w:tcW w:w="1644" w:type="dxa"/>
            <w:shd w:val="clear" w:color="auto" w:fill="auto"/>
            <w:vAlign w:val="center"/>
          </w:tcPr>
          <w:p w14:paraId="4282C14E" w14:textId="77777777" w:rsidR="00D73D45" w:rsidRDefault="00D73D45" w:rsidP="00D73D45">
            <w:pPr>
              <w:jc w:val="center"/>
            </w:pPr>
            <w:r w:rsidRPr="00D1762A">
              <w:t>с 01.07.2022</w:t>
            </w:r>
          </w:p>
        </w:tc>
        <w:tc>
          <w:tcPr>
            <w:tcW w:w="1134" w:type="dxa"/>
            <w:shd w:val="clear" w:color="auto" w:fill="auto"/>
          </w:tcPr>
          <w:p w14:paraId="2D3EA05C" w14:textId="77777777" w:rsidR="00D73D45" w:rsidRDefault="00D73D45" w:rsidP="00D73D45">
            <w:pPr>
              <w:jc w:val="center"/>
            </w:pPr>
            <w:r w:rsidRPr="00C7539F">
              <w:t>4 892,80</w:t>
            </w:r>
          </w:p>
        </w:tc>
        <w:tc>
          <w:tcPr>
            <w:tcW w:w="709" w:type="dxa"/>
            <w:shd w:val="clear" w:color="auto" w:fill="auto"/>
            <w:vAlign w:val="center"/>
          </w:tcPr>
          <w:p w14:paraId="569AA6C9"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05FD6429"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64F82506"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1EB156DC"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145DFD2F"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6E72F211" w14:textId="77777777" w:rsidTr="00D73D45">
        <w:trPr>
          <w:trHeight w:val="185"/>
          <w:jc w:val="center"/>
        </w:trPr>
        <w:tc>
          <w:tcPr>
            <w:tcW w:w="1730" w:type="dxa"/>
            <w:vMerge/>
            <w:shd w:val="clear" w:color="auto" w:fill="auto"/>
          </w:tcPr>
          <w:p w14:paraId="02984F19" w14:textId="77777777" w:rsidR="00D73D45" w:rsidRPr="002A1A2D" w:rsidRDefault="00D73D45" w:rsidP="00D73D45">
            <w:pPr>
              <w:ind w:right="-2"/>
              <w:rPr>
                <w:sz w:val="22"/>
                <w:szCs w:val="22"/>
              </w:rPr>
            </w:pPr>
          </w:p>
        </w:tc>
        <w:tc>
          <w:tcPr>
            <w:tcW w:w="1362" w:type="dxa"/>
            <w:vMerge/>
            <w:shd w:val="clear" w:color="auto" w:fill="auto"/>
          </w:tcPr>
          <w:p w14:paraId="281F3033" w14:textId="77777777" w:rsidR="00D73D45" w:rsidRPr="002A1A2D" w:rsidRDefault="00D73D45" w:rsidP="00D73D45">
            <w:pPr>
              <w:ind w:left="-78" w:right="-2"/>
              <w:jc w:val="center"/>
              <w:rPr>
                <w:sz w:val="22"/>
                <w:szCs w:val="22"/>
              </w:rPr>
            </w:pPr>
          </w:p>
        </w:tc>
        <w:tc>
          <w:tcPr>
            <w:tcW w:w="1644" w:type="dxa"/>
            <w:shd w:val="clear" w:color="auto" w:fill="auto"/>
            <w:vAlign w:val="center"/>
          </w:tcPr>
          <w:p w14:paraId="4F88DE42" w14:textId="77777777" w:rsidR="00D73D45" w:rsidRPr="00D1762A" w:rsidRDefault="00D73D45" w:rsidP="00D73D45">
            <w:pPr>
              <w:jc w:val="center"/>
            </w:pPr>
            <w:r>
              <w:t>с 01.01.2023</w:t>
            </w:r>
          </w:p>
        </w:tc>
        <w:tc>
          <w:tcPr>
            <w:tcW w:w="1134" w:type="dxa"/>
            <w:shd w:val="clear" w:color="auto" w:fill="auto"/>
          </w:tcPr>
          <w:p w14:paraId="50C370A1" w14:textId="77777777" w:rsidR="00D73D45" w:rsidRDefault="00D73D45" w:rsidP="00D73D45">
            <w:pPr>
              <w:jc w:val="center"/>
            </w:pPr>
            <w:r w:rsidRPr="00743587">
              <w:t>4 892,80</w:t>
            </w:r>
          </w:p>
        </w:tc>
        <w:tc>
          <w:tcPr>
            <w:tcW w:w="709" w:type="dxa"/>
            <w:shd w:val="clear" w:color="auto" w:fill="auto"/>
            <w:vAlign w:val="center"/>
          </w:tcPr>
          <w:p w14:paraId="74C4A47B"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36E6F447"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5536095B"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1511BF6E"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64E98A7E"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687307B4" w14:textId="77777777" w:rsidTr="00D73D45">
        <w:trPr>
          <w:trHeight w:val="185"/>
          <w:jc w:val="center"/>
        </w:trPr>
        <w:tc>
          <w:tcPr>
            <w:tcW w:w="1730" w:type="dxa"/>
            <w:vMerge/>
            <w:shd w:val="clear" w:color="auto" w:fill="auto"/>
          </w:tcPr>
          <w:p w14:paraId="4ABD5E67" w14:textId="77777777" w:rsidR="00D73D45" w:rsidRPr="002A1A2D" w:rsidRDefault="00D73D45" w:rsidP="00D73D45">
            <w:pPr>
              <w:ind w:right="-2"/>
              <w:rPr>
                <w:sz w:val="22"/>
                <w:szCs w:val="22"/>
              </w:rPr>
            </w:pPr>
          </w:p>
        </w:tc>
        <w:tc>
          <w:tcPr>
            <w:tcW w:w="1362" w:type="dxa"/>
            <w:vMerge/>
            <w:shd w:val="clear" w:color="auto" w:fill="auto"/>
          </w:tcPr>
          <w:p w14:paraId="5DDB625E" w14:textId="77777777" w:rsidR="00D73D45" w:rsidRPr="002A1A2D" w:rsidRDefault="00D73D45" w:rsidP="00D73D45">
            <w:pPr>
              <w:ind w:left="-78" w:right="-2"/>
              <w:jc w:val="center"/>
              <w:rPr>
                <w:sz w:val="22"/>
                <w:szCs w:val="22"/>
              </w:rPr>
            </w:pPr>
          </w:p>
        </w:tc>
        <w:tc>
          <w:tcPr>
            <w:tcW w:w="1644" w:type="dxa"/>
            <w:shd w:val="clear" w:color="auto" w:fill="auto"/>
            <w:vAlign w:val="center"/>
          </w:tcPr>
          <w:p w14:paraId="44599EE4" w14:textId="77777777" w:rsidR="00D73D45" w:rsidRDefault="00D73D45" w:rsidP="00D73D45">
            <w:pPr>
              <w:jc w:val="center"/>
            </w:pPr>
            <w:r w:rsidRPr="00D1762A">
              <w:t>с 01.07.202</w:t>
            </w:r>
            <w:r>
              <w:t>3</w:t>
            </w:r>
          </w:p>
        </w:tc>
        <w:tc>
          <w:tcPr>
            <w:tcW w:w="1134" w:type="dxa"/>
            <w:shd w:val="clear" w:color="auto" w:fill="auto"/>
          </w:tcPr>
          <w:p w14:paraId="3D317C80" w14:textId="77777777" w:rsidR="00D73D45" w:rsidRDefault="00D73D45" w:rsidP="00D73D45">
            <w:pPr>
              <w:jc w:val="center"/>
            </w:pPr>
            <w:r w:rsidRPr="00743587">
              <w:t>5 159,13</w:t>
            </w:r>
          </w:p>
        </w:tc>
        <w:tc>
          <w:tcPr>
            <w:tcW w:w="709" w:type="dxa"/>
            <w:shd w:val="clear" w:color="auto" w:fill="auto"/>
            <w:vAlign w:val="center"/>
          </w:tcPr>
          <w:p w14:paraId="2E821504"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4F6CFE1D"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235D7933"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53FF6B20"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08BD7D0D"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167B2B25" w14:textId="77777777" w:rsidTr="00D73D45">
        <w:trPr>
          <w:trHeight w:val="185"/>
          <w:jc w:val="center"/>
        </w:trPr>
        <w:tc>
          <w:tcPr>
            <w:tcW w:w="1730" w:type="dxa"/>
            <w:vMerge/>
            <w:shd w:val="clear" w:color="auto" w:fill="auto"/>
          </w:tcPr>
          <w:p w14:paraId="1FFB7622" w14:textId="77777777" w:rsidR="00D73D45" w:rsidRPr="002A1A2D" w:rsidRDefault="00D73D45" w:rsidP="00D73D45">
            <w:pPr>
              <w:ind w:right="-2"/>
              <w:rPr>
                <w:sz w:val="22"/>
                <w:szCs w:val="22"/>
              </w:rPr>
            </w:pPr>
          </w:p>
        </w:tc>
        <w:tc>
          <w:tcPr>
            <w:tcW w:w="1362" w:type="dxa"/>
            <w:vMerge/>
            <w:shd w:val="clear" w:color="auto" w:fill="auto"/>
          </w:tcPr>
          <w:p w14:paraId="0CEFC5DB" w14:textId="77777777" w:rsidR="00D73D45" w:rsidRPr="002A1A2D" w:rsidRDefault="00D73D45" w:rsidP="00D73D45">
            <w:pPr>
              <w:ind w:left="-78" w:right="-2"/>
              <w:jc w:val="center"/>
              <w:rPr>
                <w:sz w:val="22"/>
                <w:szCs w:val="22"/>
              </w:rPr>
            </w:pPr>
          </w:p>
        </w:tc>
        <w:tc>
          <w:tcPr>
            <w:tcW w:w="1644" w:type="dxa"/>
            <w:shd w:val="clear" w:color="auto" w:fill="auto"/>
            <w:vAlign w:val="center"/>
          </w:tcPr>
          <w:p w14:paraId="65860B51" w14:textId="77777777" w:rsidR="00D73D45" w:rsidRPr="00D1762A" w:rsidRDefault="00D73D45" w:rsidP="00D73D45">
            <w:pPr>
              <w:jc w:val="center"/>
            </w:pPr>
            <w:r>
              <w:t>с 01.01.2024</w:t>
            </w:r>
          </w:p>
        </w:tc>
        <w:tc>
          <w:tcPr>
            <w:tcW w:w="1134" w:type="dxa"/>
            <w:shd w:val="clear" w:color="auto" w:fill="auto"/>
          </w:tcPr>
          <w:p w14:paraId="626D1B6F" w14:textId="77777777" w:rsidR="00D73D45" w:rsidRDefault="00D73D45" w:rsidP="00D73D45">
            <w:pPr>
              <w:jc w:val="center"/>
            </w:pPr>
            <w:r w:rsidRPr="00E11410">
              <w:t>5 159,13</w:t>
            </w:r>
          </w:p>
        </w:tc>
        <w:tc>
          <w:tcPr>
            <w:tcW w:w="709" w:type="dxa"/>
            <w:shd w:val="clear" w:color="auto" w:fill="auto"/>
            <w:vAlign w:val="center"/>
          </w:tcPr>
          <w:p w14:paraId="0EC25894"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50CCE4C8"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5F719D47"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24AB97B8"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65E82909"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269511E2" w14:textId="77777777" w:rsidTr="00D73D45">
        <w:trPr>
          <w:trHeight w:val="185"/>
          <w:jc w:val="center"/>
        </w:trPr>
        <w:tc>
          <w:tcPr>
            <w:tcW w:w="1730" w:type="dxa"/>
            <w:vMerge/>
            <w:shd w:val="clear" w:color="auto" w:fill="auto"/>
          </w:tcPr>
          <w:p w14:paraId="0E32DB00" w14:textId="77777777" w:rsidR="00D73D45" w:rsidRPr="002A1A2D" w:rsidRDefault="00D73D45" w:rsidP="00D73D45">
            <w:pPr>
              <w:ind w:right="-2"/>
              <w:rPr>
                <w:sz w:val="22"/>
                <w:szCs w:val="22"/>
              </w:rPr>
            </w:pPr>
          </w:p>
        </w:tc>
        <w:tc>
          <w:tcPr>
            <w:tcW w:w="1362" w:type="dxa"/>
            <w:vMerge/>
            <w:shd w:val="clear" w:color="auto" w:fill="auto"/>
          </w:tcPr>
          <w:p w14:paraId="50083716" w14:textId="77777777" w:rsidR="00D73D45" w:rsidRPr="002A1A2D" w:rsidRDefault="00D73D45" w:rsidP="00D73D45">
            <w:pPr>
              <w:ind w:left="-78" w:right="-2"/>
              <w:jc w:val="center"/>
              <w:rPr>
                <w:sz w:val="22"/>
                <w:szCs w:val="22"/>
              </w:rPr>
            </w:pPr>
          </w:p>
        </w:tc>
        <w:tc>
          <w:tcPr>
            <w:tcW w:w="1644" w:type="dxa"/>
            <w:shd w:val="clear" w:color="auto" w:fill="auto"/>
            <w:vAlign w:val="center"/>
          </w:tcPr>
          <w:p w14:paraId="663627A6" w14:textId="77777777" w:rsidR="00D73D45" w:rsidRDefault="00D73D45" w:rsidP="00D73D45">
            <w:pPr>
              <w:jc w:val="center"/>
            </w:pPr>
            <w:r w:rsidRPr="00D1762A">
              <w:t>с 01.07.202</w:t>
            </w:r>
            <w:r>
              <w:t>4</w:t>
            </w:r>
          </w:p>
        </w:tc>
        <w:tc>
          <w:tcPr>
            <w:tcW w:w="1134" w:type="dxa"/>
            <w:shd w:val="clear" w:color="auto" w:fill="auto"/>
          </w:tcPr>
          <w:p w14:paraId="469BF148" w14:textId="77777777" w:rsidR="00D73D45" w:rsidRDefault="00D73D45" w:rsidP="00D73D45">
            <w:pPr>
              <w:jc w:val="center"/>
            </w:pPr>
            <w:r w:rsidRPr="00E11410">
              <w:t>5 323,52</w:t>
            </w:r>
          </w:p>
        </w:tc>
        <w:tc>
          <w:tcPr>
            <w:tcW w:w="709" w:type="dxa"/>
            <w:shd w:val="clear" w:color="auto" w:fill="auto"/>
            <w:vAlign w:val="center"/>
          </w:tcPr>
          <w:p w14:paraId="67843929"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5691CA36"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32075E2C"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5FB48EAE"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2CD29B1A"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305101F2" w14:textId="77777777" w:rsidTr="00D73D45">
        <w:trPr>
          <w:trHeight w:val="185"/>
          <w:jc w:val="center"/>
        </w:trPr>
        <w:tc>
          <w:tcPr>
            <w:tcW w:w="1730" w:type="dxa"/>
            <w:vMerge/>
            <w:shd w:val="clear" w:color="auto" w:fill="auto"/>
          </w:tcPr>
          <w:p w14:paraId="3FDBD1FC" w14:textId="77777777" w:rsidR="00D73D45" w:rsidRPr="002A1A2D" w:rsidRDefault="00D73D45" w:rsidP="00D73D45">
            <w:pPr>
              <w:ind w:right="-2"/>
              <w:rPr>
                <w:sz w:val="22"/>
                <w:szCs w:val="22"/>
              </w:rPr>
            </w:pPr>
          </w:p>
        </w:tc>
        <w:tc>
          <w:tcPr>
            <w:tcW w:w="1362" w:type="dxa"/>
            <w:vMerge/>
            <w:shd w:val="clear" w:color="auto" w:fill="auto"/>
          </w:tcPr>
          <w:p w14:paraId="6F1383F1" w14:textId="77777777" w:rsidR="00D73D45" w:rsidRPr="002A1A2D" w:rsidRDefault="00D73D45" w:rsidP="00D73D45">
            <w:pPr>
              <w:ind w:left="-78" w:right="-2"/>
              <w:jc w:val="center"/>
              <w:rPr>
                <w:sz w:val="22"/>
                <w:szCs w:val="22"/>
              </w:rPr>
            </w:pPr>
          </w:p>
        </w:tc>
        <w:tc>
          <w:tcPr>
            <w:tcW w:w="1644" w:type="dxa"/>
            <w:shd w:val="clear" w:color="auto" w:fill="auto"/>
            <w:vAlign w:val="center"/>
          </w:tcPr>
          <w:p w14:paraId="5AB994C2" w14:textId="77777777" w:rsidR="00D73D45" w:rsidRPr="00D1762A" w:rsidRDefault="00D73D45" w:rsidP="00D73D45">
            <w:pPr>
              <w:jc w:val="center"/>
            </w:pPr>
            <w:r>
              <w:t>с 01.01.2025</w:t>
            </w:r>
          </w:p>
        </w:tc>
        <w:tc>
          <w:tcPr>
            <w:tcW w:w="1134" w:type="dxa"/>
            <w:shd w:val="clear" w:color="auto" w:fill="auto"/>
          </w:tcPr>
          <w:p w14:paraId="1C8CB902" w14:textId="77777777" w:rsidR="00D73D45" w:rsidRDefault="00D73D45" w:rsidP="00D73D45">
            <w:pPr>
              <w:jc w:val="center"/>
            </w:pPr>
            <w:r w:rsidRPr="00704991">
              <w:t>5 323,52</w:t>
            </w:r>
          </w:p>
        </w:tc>
        <w:tc>
          <w:tcPr>
            <w:tcW w:w="709" w:type="dxa"/>
            <w:shd w:val="clear" w:color="auto" w:fill="auto"/>
            <w:vAlign w:val="center"/>
          </w:tcPr>
          <w:p w14:paraId="5DA25618"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37CDC4CA"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6C034CB3"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55A26EA1"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537AFD37"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78562E0F" w14:textId="77777777" w:rsidTr="00D73D45">
        <w:trPr>
          <w:trHeight w:val="185"/>
          <w:jc w:val="center"/>
        </w:trPr>
        <w:tc>
          <w:tcPr>
            <w:tcW w:w="1730" w:type="dxa"/>
            <w:vMerge/>
            <w:shd w:val="clear" w:color="auto" w:fill="auto"/>
          </w:tcPr>
          <w:p w14:paraId="2EC46806" w14:textId="77777777" w:rsidR="00D73D45" w:rsidRPr="002A1A2D" w:rsidRDefault="00D73D45" w:rsidP="00D73D45">
            <w:pPr>
              <w:ind w:right="-2"/>
              <w:rPr>
                <w:sz w:val="22"/>
                <w:szCs w:val="22"/>
              </w:rPr>
            </w:pPr>
          </w:p>
        </w:tc>
        <w:tc>
          <w:tcPr>
            <w:tcW w:w="1362" w:type="dxa"/>
            <w:vMerge/>
            <w:shd w:val="clear" w:color="auto" w:fill="auto"/>
          </w:tcPr>
          <w:p w14:paraId="3FD7701E" w14:textId="77777777" w:rsidR="00D73D45" w:rsidRPr="002A1A2D" w:rsidRDefault="00D73D45" w:rsidP="00D73D45">
            <w:pPr>
              <w:ind w:left="-78" w:right="-2"/>
              <w:jc w:val="center"/>
              <w:rPr>
                <w:sz w:val="22"/>
                <w:szCs w:val="22"/>
              </w:rPr>
            </w:pPr>
          </w:p>
        </w:tc>
        <w:tc>
          <w:tcPr>
            <w:tcW w:w="1644" w:type="dxa"/>
            <w:shd w:val="clear" w:color="auto" w:fill="auto"/>
            <w:vAlign w:val="center"/>
          </w:tcPr>
          <w:p w14:paraId="46F502BE" w14:textId="77777777" w:rsidR="00D73D45" w:rsidRDefault="00D73D45" w:rsidP="00D73D45">
            <w:pPr>
              <w:jc w:val="center"/>
            </w:pPr>
            <w:r w:rsidRPr="00D1762A">
              <w:t>с 01.07.202</w:t>
            </w:r>
            <w:r>
              <w:t>5</w:t>
            </w:r>
          </w:p>
        </w:tc>
        <w:tc>
          <w:tcPr>
            <w:tcW w:w="1134" w:type="dxa"/>
            <w:shd w:val="clear" w:color="auto" w:fill="auto"/>
          </w:tcPr>
          <w:p w14:paraId="407716AE" w14:textId="77777777" w:rsidR="00D73D45" w:rsidRDefault="00D73D45" w:rsidP="00D73D45">
            <w:pPr>
              <w:jc w:val="center"/>
            </w:pPr>
            <w:r w:rsidRPr="00704991">
              <w:t>5 531,20</w:t>
            </w:r>
          </w:p>
        </w:tc>
        <w:tc>
          <w:tcPr>
            <w:tcW w:w="709" w:type="dxa"/>
            <w:shd w:val="clear" w:color="auto" w:fill="auto"/>
            <w:vAlign w:val="center"/>
          </w:tcPr>
          <w:p w14:paraId="33ADDB04"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2FB7FF12"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40C12E7B"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4E20EF76"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608F6658"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1F63B45D" w14:textId="77777777" w:rsidTr="00D73D45">
        <w:trPr>
          <w:trHeight w:val="185"/>
          <w:jc w:val="center"/>
        </w:trPr>
        <w:tc>
          <w:tcPr>
            <w:tcW w:w="1730" w:type="dxa"/>
            <w:vMerge/>
            <w:shd w:val="clear" w:color="auto" w:fill="auto"/>
          </w:tcPr>
          <w:p w14:paraId="1D31EB77" w14:textId="77777777" w:rsidR="00D73D45" w:rsidRPr="002A1A2D" w:rsidRDefault="00D73D45" w:rsidP="00D73D45">
            <w:pPr>
              <w:ind w:right="-2"/>
              <w:rPr>
                <w:sz w:val="22"/>
                <w:szCs w:val="22"/>
              </w:rPr>
            </w:pPr>
          </w:p>
        </w:tc>
        <w:tc>
          <w:tcPr>
            <w:tcW w:w="1362" w:type="dxa"/>
            <w:vMerge/>
            <w:shd w:val="clear" w:color="auto" w:fill="auto"/>
          </w:tcPr>
          <w:p w14:paraId="1F22EB01" w14:textId="77777777" w:rsidR="00D73D45" w:rsidRPr="002A1A2D" w:rsidRDefault="00D73D45" w:rsidP="00D73D45">
            <w:pPr>
              <w:ind w:left="-78" w:right="-2"/>
              <w:jc w:val="center"/>
              <w:rPr>
                <w:sz w:val="22"/>
                <w:szCs w:val="22"/>
              </w:rPr>
            </w:pPr>
          </w:p>
        </w:tc>
        <w:tc>
          <w:tcPr>
            <w:tcW w:w="1644" w:type="dxa"/>
            <w:shd w:val="clear" w:color="auto" w:fill="auto"/>
            <w:vAlign w:val="center"/>
          </w:tcPr>
          <w:p w14:paraId="199E56BD" w14:textId="77777777" w:rsidR="00D73D45" w:rsidRPr="00D1762A" w:rsidRDefault="00D73D45" w:rsidP="00D73D45">
            <w:pPr>
              <w:jc w:val="center"/>
            </w:pPr>
            <w:r>
              <w:t>с 01.01.2026</w:t>
            </w:r>
          </w:p>
        </w:tc>
        <w:tc>
          <w:tcPr>
            <w:tcW w:w="1134" w:type="dxa"/>
            <w:shd w:val="clear" w:color="auto" w:fill="auto"/>
          </w:tcPr>
          <w:p w14:paraId="6A724E2D" w14:textId="77777777" w:rsidR="00D73D45" w:rsidRDefault="00D73D45" w:rsidP="00D73D45">
            <w:pPr>
              <w:jc w:val="center"/>
            </w:pPr>
            <w:r w:rsidRPr="005D63C9">
              <w:t>5 531,20</w:t>
            </w:r>
          </w:p>
        </w:tc>
        <w:tc>
          <w:tcPr>
            <w:tcW w:w="709" w:type="dxa"/>
            <w:shd w:val="clear" w:color="auto" w:fill="auto"/>
            <w:vAlign w:val="center"/>
          </w:tcPr>
          <w:p w14:paraId="3E2DF30F"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03D250B5"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366EE375"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5718BFB7"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6B7FC2DE"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41043FE4" w14:textId="77777777" w:rsidTr="00D73D45">
        <w:trPr>
          <w:trHeight w:val="185"/>
          <w:jc w:val="center"/>
        </w:trPr>
        <w:tc>
          <w:tcPr>
            <w:tcW w:w="1730" w:type="dxa"/>
            <w:vMerge/>
            <w:shd w:val="clear" w:color="auto" w:fill="auto"/>
          </w:tcPr>
          <w:p w14:paraId="4F0B150C" w14:textId="77777777" w:rsidR="00D73D45" w:rsidRPr="002A1A2D" w:rsidRDefault="00D73D45" w:rsidP="00D73D45">
            <w:pPr>
              <w:ind w:right="-2"/>
              <w:rPr>
                <w:sz w:val="22"/>
                <w:szCs w:val="22"/>
              </w:rPr>
            </w:pPr>
          </w:p>
        </w:tc>
        <w:tc>
          <w:tcPr>
            <w:tcW w:w="1362" w:type="dxa"/>
            <w:vMerge/>
            <w:shd w:val="clear" w:color="auto" w:fill="auto"/>
          </w:tcPr>
          <w:p w14:paraId="77334F36" w14:textId="77777777" w:rsidR="00D73D45" w:rsidRPr="002A1A2D" w:rsidRDefault="00D73D45" w:rsidP="00D73D45">
            <w:pPr>
              <w:ind w:left="-78" w:right="-2"/>
              <w:jc w:val="center"/>
              <w:rPr>
                <w:sz w:val="22"/>
                <w:szCs w:val="22"/>
              </w:rPr>
            </w:pPr>
          </w:p>
        </w:tc>
        <w:tc>
          <w:tcPr>
            <w:tcW w:w="1644" w:type="dxa"/>
            <w:shd w:val="clear" w:color="auto" w:fill="auto"/>
            <w:vAlign w:val="center"/>
          </w:tcPr>
          <w:p w14:paraId="0672D35D" w14:textId="77777777" w:rsidR="00D73D45" w:rsidRDefault="00D73D45" w:rsidP="00D73D45">
            <w:pPr>
              <w:jc w:val="center"/>
            </w:pPr>
            <w:r w:rsidRPr="00D1762A">
              <w:t>с 01.07.202</w:t>
            </w:r>
            <w:r>
              <w:t>6</w:t>
            </w:r>
          </w:p>
        </w:tc>
        <w:tc>
          <w:tcPr>
            <w:tcW w:w="1134" w:type="dxa"/>
            <w:shd w:val="clear" w:color="auto" w:fill="auto"/>
          </w:tcPr>
          <w:p w14:paraId="7E235D4A" w14:textId="77777777" w:rsidR="00D73D45" w:rsidRDefault="00D73D45" w:rsidP="00D73D45">
            <w:pPr>
              <w:jc w:val="center"/>
            </w:pPr>
            <w:r w:rsidRPr="005D63C9">
              <w:t>5 648,75</w:t>
            </w:r>
          </w:p>
        </w:tc>
        <w:tc>
          <w:tcPr>
            <w:tcW w:w="709" w:type="dxa"/>
            <w:shd w:val="clear" w:color="auto" w:fill="auto"/>
            <w:vAlign w:val="center"/>
          </w:tcPr>
          <w:p w14:paraId="2DBEDD2A"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0E3762B6"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7DD29A68"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137A9420"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60914B57"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138B4516" w14:textId="77777777" w:rsidTr="00D73D45">
        <w:trPr>
          <w:trHeight w:val="185"/>
          <w:jc w:val="center"/>
        </w:trPr>
        <w:tc>
          <w:tcPr>
            <w:tcW w:w="1730" w:type="dxa"/>
            <w:vMerge/>
            <w:shd w:val="clear" w:color="auto" w:fill="auto"/>
          </w:tcPr>
          <w:p w14:paraId="5B13EE42" w14:textId="77777777" w:rsidR="00D73D45" w:rsidRPr="002A1A2D" w:rsidRDefault="00D73D45" w:rsidP="00D73D45">
            <w:pPr>
              <w:ind w:right="-2"/>
              <w:rPr>
                <w:sz w:val="22"/>
                <w:szCs w:val="22"/>
              </w:rPr>
            </w:pPr>
          </w:p>
        </w:tc>
        <w:tc>
          <w:tcPr>
            <w:tcW w:w="1362" w:type="dxa"/>
            <w:vMerge/>
            <w:shd w:val="clear" w:color="auto" w:fill="auto"/>
          </w:tcPr>
          <w:p w14:paraId="26A8516A" w14:textId="77777777" w:rsidR="00D73D45" w:rsidRPr="002A1A2D" w:rsidRDefault="00D73D45" w:rsidP="00D73D45">
            <w:pPr>
              <w:ind w:left="-78" w:right="-2"/>
              <w:jc w:val="center"/>
              <w:rPr>
                <w:sz w:val="22"/>
                <w:szCs w:val="22"/>
              </w:rPr>
            </w:pPr>
          </w:p>
        </w:tc>
        <w:tc>
          <w:tcPr>
            <w:tcW w:w="1644" w:type="dxa"/>
            <w:shd w:val="clear" w:color="auto" w:fill="auto"/>
            <w:vAlign w:val="center"/>
          </w:tcPr>
          <w:p w14:paraId="22481784" w14:textId="77777777" w:rsidR="00D73D45" w:rsidRPr="00D1762A" w:rsidRDefault="00D73D45" w:rsidP="00D73D45">
            <w:pPr>
              <w:jc w:val="center"/>
            </w:pPr>
            <w:r>
              <w:t>с 01.01.2027</w:t>
            </w:r>
          </w:p>
        </w:tc>
        <w:tc>
          <w:tcPr>
            <w:tcW w:w="1134" w:type="dxa"/>
            <w:shd w:val="clear" w:color="auto" w:fill="auto"/>
          </w:tcPr>
          <w:p w14:paraId="42BAEBC9" w14:textId="77777777" w:rsidR="00D73D45" w:rsidRDefault="00D73D45" w:rsidP="00D73D45">
            <w:pPr>
              <w:jc w:val="center"/>
            </w:pPr>
            <w:r w:rsidRPr="004452BA">
              <w:t>5 648,75</w:t>
            </w:r>
          </w:p>
        </w:tc>
        <w:tc>
          <w:tcPr>
            <w:tcW w:w="709" w:type="dxa"/>
            <w:shd w:val="clear" w:color="auto" w:fill="auto"/>
            <w:vAlign w:val="center"/>
          </w:tcPr>
          <w:p w14:paraId="17F446C7"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114C0215"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2BF8A58A"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7CF364AA"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2069BD2E"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0DDBFC0D" w14:textId="77777777" w:rsidTr="00D73D45">
        <w:trPr>
          <w:trHeight w:val="185"/>
          <w:jc w:val="center"/>
        </w:trPr>
        <w:tc>
          <w:tcPr>
            <w:tcW w:w="1730" w:type="dxa"/>
            <w:vMerge/>
            <w:shd w:val="clear" w:color="auto" w:fill="auto"/>
          </w:tcPr>
          <w:p w14:paraId="60E61962" w14:textId="77777777" w:rsidR="00D73D45" w:rsidRPr="002A1A2D" w:rsidRDefault="00D73D45" w:rsidP="00D73D45">
            <w:pPr>
              <w:ind w:right="-2"/>
              <w:rPr>
                <w:sz w:val="22"/>
                <w:szCs w:val="22"/>
              </w:rPr>
            </w:pPr>
          </w:p>
        </w:tc>
        <w:tc>
          <w:tcPr>
            <w:tcW w:w="1362" w:type="dxa"/>
            <w:vMerge/>
            <w:shd w:val="clear" w:color="auto" w:fill="auto"/>
          </w:tcPr>
          <w:p w14:paraId="7668ADDF" w14:textId="77777777" w:rsidR="00D73D45" w:rsidRPr="002A1A2D" w:rsidRDefault="00D73D45" w:rsidP="00D73D45">
            <w:pPr>
              <w:ind w:left="-78" w:right="-2"/>
              <w:jc w:val="center"/>
              <w:rPr>
                <w:sz w:val="22"/>
                <w:szCs w:val="22"/>
              </w:rPr>
            </w:pPr>
          </w:p>
        </w:tc>
        <w:tc>
          <w:tcPr>
            <w:tcW w:w="1644" w:type="dxa"/>
            <w:shd w:val="clear" w:color="auto" w:fill="auto"/>
            <w:vAlign w:val="center"/>
          </w:tcPr>
          <w:p w14:paraId="28E34C15" w14:textId="77777777" w:rsidR="00D73D45" w:rsidRDefault="00D73D45" w:rsidP="00D73D45">
            <w:pPr>
              <w:jc w:val="center"/>
            </w:pPr>
            <w:r w:rsidRPr="00D1762A">
              <w:t>с 01.07.202</w:t>
            </w:r>
            <w:r>
              <w:t>7</w:t>
            </w:r>
          </w:p>
        </w:tc>
        <w:tc>
          <w:tcPr>
            <w:tcW w:w="1134" w:type="dxa"/>
            <w:shd w:val="clear" w:color="auto" w:fill="auto"/>
          </w:tcPr>
          <w:p w14:paraId="32EA9613" w14:textId="77777777" w:rsidR="00D73D45" w:rsidRDefault="00D73D45" w:rsidP="00D73D45">
            <w:pPr>
              <w:jc w:val="center"/>
            </w:pPr>
            <w:r w:rsidRPr="004452BA">
              <w:t>5 996,00</w:t>
            </w:r>
          </w:p>
        </w:tc>
        <w:tc>
          <w:tcPr>
            <w:tcW w:w="709" w:type="dxa"/>
            <w:shd w:val="clear" w:color="auto" w:fill="auto"/>
            <w:vAlign w:val="center"/>
          </w:tcPr>
          <w:p w14:paraId="6C8C2593"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578A6DF7"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74A9766B"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2430D0F9"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7FCD9BB9"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78D5A3D6" w14:textId="77777777" w:rsidTr="00D73D45">
        <w:trPr>
          <w:trHeight w:val="185"/>
          <w:jc w:val="center"/>
        </w:trPr>
        <w:tc>
          <w:tcPr>
            <w:tcW w:w="1730" w:type="dxa"/>
            <w:vMerge/>
            <w:shd w:val="clear" w:color="auto" w:fill="auto"/>
          </w:tcPr>
          <w:p w14:paraId="4B612B4E" w14:textId="77777777" w:rsidR="00D73D45" w:rsidRPr="002A1A2D" w:rsidRDefault="00D73D45" w:rsidP="00D73D45">
            <w:pPr>
              <w:ind w:right="-2"/>
              <w:rPr>
                <w:sz w:val="22"/>
                <w:szCs w:val="22"/>
              </w:rPr>
            </w:pPr>
          </w:p>
        </w:tc>
        <w:tc>
          <w:tcPr>
            <w:tcW w:w="1362" w:type="dxa"/>
            <w:vMerge/>
            <w:shd w:val="clear" w:color="auto" w:fill="auto"/>
          </w:tcPr>
          <w:p w14:paraId="69C72C18" w14:textId="77777777" w:rsidR="00D73D45" w:rsidRPr="002A1A2D" w:rsidRDefault="00D73D45" w:rsidP="00D73D45">
            <w:pPr>
              <w:ind w:left="-78" w:right="-2"/>
              <w:jc w:val="center"/>
              <w:rPr>
                <w:sz w:val="22"/>
                <w:szCs w:val="22"/>
              </w:rPr>
            </w:pPr>
          </w:p>
        </w:tc>
        <w:tc>
          <w:tcPr>
            <w:tcW w:w="1644" w:type="dxa"/>
            <w:shd w:val="clear" w:color="auto" w:fill="auto"/>
            <w:vAlign w:val="center"/>
          </w:tcPr>
          <w:p w14:paraId="18F38FFA" w14:textId="77777777" w:rsidR="00D73D45" w:rsidRPr="00D1762A" w:rsidRDefault="00D73D45" w:rsidP="00D73D45">
            <w:pPr>
              <w:jc w:val="center"/>
            </w:pPr>
            <w:r>
              <w:t>с 01.01.2028</w:t>
            </w:r>
          </w:p>
        </w:tc>
        <w:tc>
          <w:tcPr>
            <w:tcW w:w="1134" w:type="dxa"/>
            <w:shd w:val="clear" w:color="auto" w:fill="auto"/>
          </w:tcPr>
          <w:p w14:paraId="52E73BF1" w14:textId="77777777" w:rsidR="00D73D45" w:rsidRDefault="00D73D45" w:rsidP="00D73D45">
            <w:pPr>
              <w:jc w:val="center"/>
            </w:pPr>
            <w:r w:rsidRPr="00AA6B17">
              <w:t>5 996,00</w:t>
            </w:r>
          </w:p>
        </w:tc>
        <w:tc>
          <w:tcPr>
            <w:tcW w:w="709" w:type="dxa"/>
            <w:shd w:val="clear" w:color="auto" w:fill="auto"/>
            <w:vAlign w:val="center"/>
          </w:tcPr>
          <w:p w14:paraId="0BF36964"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141ED6D4"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7E245103"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5244E3AA"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37DEC919"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5A7D71EA" w14:textId="77777777" w:rsidTr="00D73D45">
        <w:trPr>
          <w:trHeight w:val="185"/>
          <w:jc w:val="center"/>
        </w:trPr>
        <w:tc>
          <w:tcPr>
            <w:tcW w:w="1730" w:type="dxa"/>
            <w:vMerge/>
            <w:shd w:val="clear" w:color="auto" w:fill="auto"/>
          </w:tcPr>
          <w:p w14:paraId="36FB4E31" w14:textId="77777777" w:rsidR="00D73D45" w:rsidRPr="002A1A2D" w:rsidRDefault="00D73D45" w:rsidP="00D73D45">
            <w:pPr>
              <w:ind w:right="-2"/>
              <w:rPr>
                <w:sz w:val="22"/>
                <w:szCs w:val="22"/>
              </w:rPr>
            </w:pPr>
          </w:p>
        </w:tc>
        <w:tc>
          <w:tcPr>
            <w:tcW w:w="1362" w:type="dxa"/>
            <w:vMerge/>
            <w:shd w:val="clear" w:color="auto" w:fill="auto"/>
          </w:tcPr>
          <w:p w14:paraId="61F3749B" w14:textId="77777777" w:rsidR="00D73D45" w:rsidRPr="002A1A2D" w:rsidRDefault="00D73D45" w:rsidP="00D73D45">
            <w:pPr>
              <w:ind w:left="-78" w:right="-2"/>
              <w:jc w:val="center"/>
              <w:rPr>
                <w:sz w:val="22"/>
                <w:szCs w:val="22"/>
              </w:rPr>
            </w:pPr>
          </w:p>
        </w:tc>
        <w:tc>
          <w:tcPr>
            <w:tcW w:w="1644" w:type="dxa"/>
            <w:shd w:val="clear" w:color="auto" w:fill="auto"/>
            <w:vAlign w:val="center"/>
          </w:tcPr>
          <w:p w14:paraId="53CD5119" w14:textId="77777777" w:rsidR="00D73D45" w:rsidRDefault="00D73D45" w:rsidP="00D73D45">
            <w:pPr>
              <w:jc w:val="center"/>
            </w:pPr>
            <w:r w:rsidRPr="00D1762A">
              <w:t>с 01.07.202</w:t>
            </w:r>
            <w:r>
              <w:t>8</w:t>
            </w:r>
          </w:p>
        </w:tc>
        <w:tc>
          <w:tcPr>
            <w:tcW w:w="1134" w:type="dxa"/>
            <w:shd w:val="clear" w:color="auto" w:fill="auto"/>
          </w:tcPr>
          <w:p w14:paraId="06AD106A" w14:textId="77777777" w:rsidR="00D73D45" w:rsidRDefault="00D73D45" w:rsidP="00D73D45">
            <w:pPr>
              <w:jc w:val="center"/>
            </w:pPr>
            <w:r w:rsidRPr="00AA6B17">
              <w:t>6 180,70</w:t>
            </w:r>
          </w:p>
        </w:tc>
        <w:tc>
          <w:tcPr>
            <w:tcW w:w="709" w:type="dxa"/>
            <w:shd w:val="clear" w:color="auto" w:fill="auto"/>
            <w:vAlign w:val="center"/>
          </w:tcPr>
          <w:p w14:paraId="385B6E4D"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26A357DE"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636E9598"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246DE008" w14:textId="77777777" w:rsidR="00D73D45" w:rsidRPr="002A1A2D" w:rsidRDefault="00D73D45" w:rsidP="00D73D45">
            <w:pPr>
              <w:ind w:left="-105"/>
              <w:jc w:val="center"/>
              <w:rPr>
                <w:sz w:val="22"/>
                <w:szCs w:val="22"/>
              </w:rPr>
            </w:pPr>
            <w:r w:rsidRPr="002A1A2D">
              <w:rPr>
                <w:sz w:val="22"/>
                <w:szCs w:val="22"/>
              </w:rPr>
              <w:t>x</w:t>
            </w:r>
          </w:p>
        </w:tc>
        <w:tc>
          <w:tcPr>
            <w:tcW w:w="929" w:type="dxa"/>
            <w:shd w:val="clear" w:color="auto" w:fill="auto"/>
            <w:vAlign w:val="center"/>
          </w:tcPr>
          <w:p w14:paraId="26385765"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065850BE" w14:textId="77777777" w:rsidTr="00D73D45">
        <w:trPr>
          <w:trHeight w:val="185"/>
          <w:jc w:val="center"/>
        </w:trPr>
        <w:tc>
          <w:tcPr>
            <w:tcW w:w="1730" w:type="dxa"/>
            <w:vMerge/>
            <w:shd w:val="clear" w:color="auto" w:fill="auto"/>
          </w:tcPr>
          <w:p w14:paraId="19880F01" w14:textId="77777777" w:rsidR="00D73D45" w:rsidRPr="002A1A2D" w:rsidRDefault="00D73D45" w:rsidP="00D73D45">
            <w:pPr>
              <w:ind w:right="-2"/>
              <w:rPr>
                <w:sz w:val="22"/>
                <w:szCs w:val="22"/>
              </w:rPr>
            </w:pPr>
          </w:p>
        </w:tc>
        <w:tc>
          <w:tcPr>
            <w:tcW w:w="1362" w:type="dxa"/>
            <w:shd w:val="clear" w:color="auto" w:fill="auto"/>
          </w:tcPr>
          <w:p w14:paraId="13B4498C" w14:textId="77777777" w:rsidR="00D73D45" w:rsidRPr="002A1A2D" w:rsidRDefault="00D73D45" w:rsidP="00D73D45">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06762B79" w14:textId="77777777" w:rsidR="00D73D45" w:rsidRPr="002A1A2D" w:rsidRDefault="00D73D45" w:rsidP="00D73D45">
            <w:pPr>
              <w:jc w:val="center"/>
              <w:rPr>
                <w:sz w:val="22"/>
                <w:szCs w:val="22"/>
              </w:rPr>
            </w:pPr>
            <w:r w:rsidRPr="002A1A2D">
              <w:rPr>
                <w:sz w:val="22"/>
                <w:szCs w:val="22"/>
              </w:rPr>
              <w:t>x</w:t>
            </w:r>
          </w:p>
        </w:tc>
        <w:tc>
          <w:tcPr>
            <w:tcW w:w="1134" w:type="dxa"/>
            <w:shd w:val="clear" w:color="auto" w:fill="auto"/>
            <w:vAlign w:val="center"/>
          </w:tcPr>
          <w:p w14:paraId="7E6E697D" w14:textId="77777777" w:rsidR="00D73D45" w:rsidRPr="002A1A2D" w:rsidRDefault="00D73D45" w:rsidP="00D73D45">
            <w:pPr>
              <w:jc w:val="center"/>
              <w:rPr>
                <w:sz w:val="22"/>
                <w:szCs w:val="22"/>
              </w:rPr>
            </w:pPr>
            <w:r w:rsidRPr="002A1A2D">
              <w:rPr>
                <w:sz w:val="22"/>
                <w:szCs w:val="22"/>
              </w:rPr>
              <w:t>x</w:t>
            </w:r>
          </w:p>
        </w:tc>
        <w:tc>
          <w:tcPr>
            <w:tcW w:w="709" w:type="dxa"/>
            <w:shd w:val="clear" w:color="auto" w:fill="auto"/>
            <w:vAlign w:val="center"/>
          </w:tcPr>
          <w:p w14:paraId="6CD1EAE0"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4C2C86FD"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63437C3D" w14:textId="77777777" w:rsidR="00D73D45" w:rsidRPr="002A1A2D" w:rsidRDefault="00D73D45" w:rsidP="00D73D45">
            <w:pPr>
              <w:ind w:left="-105" w:right="-108"/>
              <w:jc w:val="center"/>
              <w:rPr>
                <w:sz w:val="22"/>
                <w:szCs w:val="22"/>
              </w:rPr>
            </w:pPr>
            <w:r w:rsidRPr="002A1A2D">
              <w:rPr>
                <w:sz w:val="22"/>
                <w:szCs w:val="22"/>
              </w:rPr>
              <w:t>х</w:t>
            </w:r>
          </w:p>
        </w:tc>
        <w:tc>
          <w:tcPr>
            <w:tcW w:w="709" w:type="dxa"/>
            <w:shd w:val="clear" w:color="auto" w:fill="auto"/>
            <w:vAlign w:val="center"/>
          </w:tcPr>
          <w:p w14:paraId="2F021251" w14:textId="77777777" w:rsidR="00D73D45" w:rsidRPr="002A1A2D" w:rsidRDefault="00D73D45" w:rsidP="00D73D45">
            <w:pPr>
              <w:ind w:left="-105" w:right="-108"/>
              <w:jc w:val="center"/>
              <w:rPr>
                <w:sz w:val="22"/>
                <w:szCs w:val="22"/>
              </w:rPr>
            </w:pPr>
            <w:r w:rsidRPr="002A1A2D">
              <w:rPr>
                <w:sz w:val="22"/>
                <w:szCs w:val="22"/>
              </w:rPr>
              <w:t>x</w:t>
            </w:r>
          </w:p>
        </w:tc>
        <w:tc>
          <w:tcPr>
            <w:tcW w:w="929" w:type="dxa"/>
            <w:shd w:val="clear" w:color="auto" w:fill="auto"/>
            <w:vAlign w:val="center"/>
          </w:tcPr>
          <w:p w14:paraId="7D858550" w14:textId="77777777" w:rsidR="00D73D45" w:rsidRPr="002A1A2D" w:rsidRDefault="00D73D45" w:rsidP="00D73D45">
            <w:pPr>
              <w:ind w:left="-105" w:right="-108"/>
              <w:jc w:val="center"/>
              <w:rPr>
                <w:sz w:val="22"/>
                <w:szCs w:val="22"/>
              </w:rPr>
            </w:pPr>
            <w:r w:rsidRPr="002A1A2D">
              <w:rPr>
                <w:sz w:val="22"/>
                <w:szCs w:val="22"/>
              </w:rPr>
              <w:t>x</w:t>
            </w:r>
          </w:p>
        </w:tc>
      </w:tr>
      <w:tr w:rsidR="00D73D45" w:rsidRPr="002A1A2D" w14:paraId="66392A15" w14:textId="77777777" w:rsidTr="00D73D45">
        <w:trPr>
          <w:trHeight w:val="395"/>
          <w:jc w:val="center"/>
        </w:trPr>
        <w:tc>
          <w:tcPr>
            <w:tcW w:w="1730" w:type="dxa"/>
            <w:vMerge/>
            <w:shd w:val="clear" w:color="auto" w:fill="auto"/>
          </w:tcPr>
          <w:p w14:paraId="051E341C" w14:textId="77777777" w:rsidR="00D73D45" w:rsidRPr="002A1A2D" w:rsidRDefault="00D73D45" w:rsidP="00D73D45">
            <w:pPr>
              <w:ind w:right="-2"/>
              <w:rPr>
                <w:sz w:val="22"/>
                <w:szCs w:val="22"/>
              </w:rPr>
            </w:pPr>
          </w:p>
        </w:tc>
        <w:tc>
          <w:tcPr>
            <w:tcW w:w="1362" w:type="dxa"/>
            <w:shd w:val="clear" w:color="auto" w:fill="auto"/>
            <w:vAlign w:val="center"/>
          </w:tcPr>
          <w:p w14:paraId="72C1DAA7" w14:textId="77777777" w:rsidR="00D73D45" w:rsidRPr="002A1A2D" w:rsidRDefault="00D73D45" w:rsidP="00D73D45">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11EE399F" w14:textId="77777777" w:rsidR="00D73D45" w:rsidRPr="002A1A2D" w:rsidRDefault="00D73D45" w:rsidP="00D73D45">
            <w:pPr>
              <w:jc w:val="center"/>
              <w:rPr>
                <w:sz w:val="22"/>
                <w:szCs w:val="22"/>
              </w:rPr>
            </w:pPr>
            <w:r w:rsidRPr="002A1A2D">
              <w:rPr>
                <w:sz w:val="22"/>
                <w:szCs w:val="22"/>
              </w:rPr>
              <w:t>x</w:t>
            </w:r>
          </w:p>
        </w:tc>
        <w:tc>
          <w:tcPr>
            <w:tcW w:w="1134" w:type="dxa"/>
            <w:shd w:val="clear" w:color="auto" w:fill="auto"/>
            <w:vAlign w:val="center"/>
          </w:tcPr>
          <w:p w14:paraId="7B255376" w14:textId="77777777" w:rsidR="00D73D45" w:rsidRPr="002A1A2D" w:rsidRDefault="00D73D45" w:rsidP="00D73D45">
            <w:pPr>
              <w:jc w:val="center"/>
              <w:rPr>
                <w:sz w:val="22"/>
                <w:szCs w:val="22"/>
              </w:rPr>
            </w:pPr>
            <w:r w:rsidRPr="002A1A2D">
              <w:rPr>
                <w:sz w:val="22"/>
                <w:szCs w:val="22"/>
              </w:rPr>
              <w:t>x</w:t>
            </w:r>
          </w:p>
        </w:tc>
        <w:tc>
          <w:tcPr>
            <w:tcW w:w="709" w:type="dxa"/>
            <w:shd w:val="clear" w:color="auto" w:fill="auto"/>
            <w:vAlign w:val="center"/>
          </w:tcPr>
          <w:p w14:paraId="61FFD9BD"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2F511BE0" w14:textId="77777777" w:rsidR="00D73D45" w:rsidRPr="002A1A2D" w:rsidRDefault="00D73D45" w:rsidP="00D73D45">
            <w:pPr>
              <w:jc w:val="center"/>
              <w:rPr>
                <w:sz w:val="22"/>
                <w:szCs w:val="22"/>
              </w:rPr>
            </w:pPr>
            <w:r w:rsidRPr="002A1A2D">
              <w:rPr>
                <w:sz w:val="22"/>
                <w:szCs w:val="22"/>
              </w:rPr>
              <w:t>x</w:t>
            </w:r>
          </w:p>
        </w:tc>
        <w:tc>
          <w:tcPr>
            <w:tcW w:w="708" w:type="dxa"/>
            <w:shd w:val="clear" w:color="auto" w:fill="auto"/>
            <w:vAlign w:val="center"/>
          </w:tcPr>
          <w:p w14:paraId="55A72FA6" w14:textId="77777777" w:rsidR="00D73D45" w:rsidRPr="002A1A2D" w:rsidRDefault="00D73D45" w:rsidP="00D73D45">
            <w:pPr>
              <w:jc w:val="center"/>
              <w:rPr>
                <w:sz w:val="22"/>
                <w:szCs w:val="22"/>
              </w:rPr>
            </w:pPr>
            <w:r w:rsidRPr="002A1A2D">
              <w:rPr>
                <w:sz w:val="22"/>
                <w:szCs w:val="22"/>
              </w:rPr>
              <w:t>х</w:t>
            </w:r>
          </w:p>
        </w:tc>
        <w:tc>
          <w:tcPr>
            <w:tcW w:w="709" w:type="dxa"/>
            <w:shd w:val="clear" w:color="auto" w:fill="auto"/>
            <w:vAlign w:val="center"/>
          </w:tcPr>
          <w:p w14:paraId="09DBD3E4" w14:textId="77777777" w:rsidR="00D73D45" w:rsidRPr="002A1A2D" w:rsidRDefault="00D73D45" w:rsidP="00D73D45">
            <w:pPr>
              <w:jc w:val="center"/>
              <w:rPr>
                <w:sz w:val="22"/>
                <w:szCs w:val="22"/>
              </w:rPr>
            </w:pPr>
            <w:r w:rsidRPr="002A1A2D">
              <w:rPr>
                <w:sz w:val="22"/>
                <w:szCs w:val="22"/>
              </w:rPr>
              <w:t>x</w:t>
            </w:r>
          </w:p>
        </w:tc>
        <w:tc>
          <w:tcPr>
            <w:tcW w:w="929" w:type="dxa"/>
            <w:shd w:val="clear" w:color="auto" w:fill="auto"/>
            <w:vAlign w:val="center"/>
          </w:tcPr>
          <w:p w14:paraId="515C8A79" w14:textId="77777777" w:rsidR="00D73D45" w:rsidRPr="002A1A2D" w:rsidRDefault="00D73D45" w:rsidP="00D73D45">
            <w:pPr>
              <w:jc w:val="center"/>
              <w:rPr>
                <w:sz w:val="22"/>
                <w:szCs w:val="22"/>
              </w:rPr>
            </w:pPr>
            <w:r w:rsidRPr="002A1A2D">
              <w:rPr>
                <w:sz w:val="22"/>
                <w:szCs w:val="22"/>
              </w:rPr>
              <w:t>x</w:t>
            </w:r>
          </w:p>
        </w:tc>
      </w:tr>
      <w:tr w:rsidR="00D73D45" w:rsidRPr="002A1A2D" w14:paraId="6EDE9DDD" w14:textId="77777777" w:rsidTr="00D73D45">
        <w:trPr>
          <w:trHeight w:val="1248"/>
          <w:jc w:val="center"/>
        </w:trPr>
        <w:tc>
          <w:tcPr>
            <w:tcW w:w="1730" w:type="dxa"/>
            <w:vMerge/>
            <w:shd w:val="clear" w:color="auto" w:fill="auto"/>
          </w:tcPr>
          <w:p w14:paraId="3A105793" w14:textId="77777777" w:rsidR="00D73D45" w:rsidRPr="002A1A2D" w:rsidRDefault="00D73D45" w:rsidP="00D73D45">
            <w:pPr>
              <w:ind w:right="-2"/>
              <w:rPr>
                <w:sz w:val="22"/>
                <w:szCs w:val="22"/>
              </w:rPr>
            </w:pPr>
          </w:p>
        </w:tc>
        <w:tc>
          <w:tcPr>
            <w:tcW w:w="1362" w:type="dxa"/>
            <w:shd w:val="clear" w:color="auto" w:fill="auto"/>
          </w:tcPr>
          <w:p w14:paraId="1FFC641E" w14:textId="77777777" w:rsidR="00D73D45" w:rsidRPr="002A1A2D" w:rsidRDefault="00D73D45" w:rsidP="00D73D45">
            <w:pPr>
              <w:ind w:left="-108" w:right="-109"/>
              <w:jc w:val="center"/>
              <w:rPr>
                <w:sz w:val="22"/>
                <w:szCs w:val="22"/>
              </w:rPr>
            </w:pPr>
            <w:r w:rsidRPr="002A1A2D">
              <w:rPr>
                <w:sz w:val="22"/>
                <w:szCs w:val="22"/>
              </w:rPr>
              <w:t>Ставка за содержание тепловой мощности, тыс. руб./Гкал/ч</w:t>
            </w:r>
          </w:p>
          <w:p w14:paraId="309991D7" w14:textId="77777777" w:rsidR="00D73D45" w:rsidRPr="002A1A2D" w:rsidRDefault="00D73D45" w:rsidP="00D73D45">
            <w:pPr>
              <w:ind w:right="-2"/>
              <w:jc w:val="center"/>
              <w:rPr>
                <w:sz w:val="22"/>
                <w:szCs w:val="22"/>
              </w:rPr>
            </w:pPr>
            <w:r w:rsidRPr="002A1A2D">
              <w:rPr>
                <w:sz w:val="22"/>
                <w:szCs w:val="22"/>
              </w:rPr>
              <w:t xml:space="preserve"> в мес.</w:t>
            </w:r>
          </w:p>
        </w:tc>
        <w:tc>
          <w:tcPr>
            <w:tcW w:w="1644" w:type="dxa"/>
            <w:shd w:val="clear" w:color="auto" w:fill="auto"/>
            <w:vAlign w:val="center"/>
          </w:tcPr>
          <w:p w14:paraId="0E7CAEC3" w14:textId="77777777" w:rsidR="00D73D45" w:rsidRPr="002A1A2D" w:rsidRDefault="00D73D45" w:rsidP="00D73D45">
            <w:pPr>
              <w:jc w:val="center"/>
              <w:rPr>
                <w:sz w:val="22"/>
                <w:szCs w:val="22"/>
              </w:rPr>
            </w:pPr>
            <w:r w:rsidRPr="002A1A2D">
              <w:rPr>
                <w:sz w:val="22"/>
                <w:szCs w:val="22"/>
              </w:rPr>
              <w:t>x</w:t>
            </w:r>
          </w:p>
        </w:tc>
        <w:tc>
          <w:tcPr>
            <w:tcW w:w="1134" w:type="dxa"/>
            <w:shd w:val="clear" w:color="auto" w:fill="auto"/>
            <w:vAlign w:val="center"/>
          </w:tcPr>
          <w:p w14:paraId="60493785" w14:textId="77777777" w:rsidR="00D73D45" w:rsidRPr="002A1A2D" w:rsidRDefault="00D73D45" w:rsidP="00D73D45">
            <w:pPr>
              <w:jc w:val="center"/>
              <w:rPr>
                <w:sz w:val="22"/>
                <w:szCs w:val="22"/>
              </w:rPr>
            </w:pPr>
            <w:r w:rsidRPr="002A1A2D">
              <w:rPr>
                <w:sz w:val="22"/>
                <w:szCs w:val="22"/>
              </w:rPr>
              <w:t>x</w:t>
            </w:r>
          </w:p>
        </w:tc>
        <w:tc>
          <w:tcPr>
            <w:tcW w:w="709" w:type="dxa"/>
            <w:shd w:val="clear" w:color="auto" w:fill="auto"/>
            <w:vAlign w:val="center"/>
          </w:tcPr>
          <w:p w14:paraId="73E3CA7F"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04DC5A88" w14:textId="77777777" w:rsidR="00D73D45" w:rsidRPr="002A1A2D" w:rsidRDefault="00D73D45" w:rsidP="00D73D45">
            <w:pPr>
              <w:jc w:val="center"/>
              <w:rPr>
                <w:sz w:val="22"/>
                <w:szCs w:val="22"/>
              </w:rPr>
            </w:pPr>
            <w:r w:rsidRPr="002A1A2D">
              <w:rPr>
                <w:sz w:val="22"/>
                <w:szCs w:val="22"/>
              </w:rPr>
              <w:t>x</w:t>
            </w:r>
          </w:p>
        </w:tc>
        <w:tc>
          <w:tcPr>
            <w:tcW w:w="708" w:type="dxa"/>
            <w:shd w:val="clear" w:color="auto" w:fill="auto"/>
            <w:vAlign w:val="center"/>
          </w:tcPr>
          <w:p w14:paraId="1489D891" w14:textId="77777777" w:rsidR="00D73D45" w:rsidRPr="002A1A2D" w:rsidRDefault="00D73D45" w:rsidP="00D73D45">
            <w:pPr>
              <w:jc w:val="center"/>
              <w:rPr>
                <w:sz w:val="22"/>
                <w:szCs w:val="22"/>
              </w:rPr>
            </w:pPr>
            <w:r w:rsidRPr="002A1A2D">
              <w:rPr>
                <w:sz w:val="22"/>
                <w:szCs w:val="22"/>
              </w:rPr>
              <w:t>х</w:t>
            </w:r>
          </w:p>
        </w:tc>
        <w:tc>
          <w:tcPr>
            <w:tcW w:w="709" w:type="dxa"/>
            <w:shd w:val="clear" w:color="auto" w:fill="auto"/>
            <w:vAlign w:val="center"/>
          </w:tcPr>
          <w:p w14:paraId="0745FF42" w14:textId="77777777" w:rsidR="00D73D45" w:rsidRPr="002A1A2D" w:rsidRDefault="00D73D45" w:rsidP="00D73D45">
            <w:pPr>
              <w:jc w:val="center"/>
              <w:rPr>
                <w:sz w:val="22"/>
                <w:szCs w:val="22"/>
              </w:rPr>
            </w:pPr>
            <w:r w:rsidRPr="002A1A2D">
              <w:rPr>
                <w:sz w:val="22"/>
                <w:szCs w:val="22"/>
              </w:rPr>
              <w:t>x</w:t>
            </w:r>
          </w:p>
        </w:tc>
        <w:tc>
          <w:tcPr>
            <w:tcW w:w="929" w:type="dxa"/>
            <w:shd w:val="clear" w:color="auto" w:fill="auto"/>
            <w:vAlign w:val="center"/>
          </w:tcPr>
          <w:p w14:paraId="235E2C85" w14:textId="77777777" w:rsidR="00D73D45" w:rsidRPr="002A1A2D" w:rsidRDefault="00D73D45" w:rsidP="00D73D45">
            <w:pPr>
              <w:jc w:val="center"/>
              <w:rPr>
                <w:sz w:val="22"/>
                <w:szCs w:val="22"/>
              </w:rPr>
            </w:pPr>
            <w:r w:rsidRPr="002A1A2D">
              <w:rPr>
                <w:sz w:val="22"/>
                <w:szCs w:val="22"/>
              </w:rPr>
              <w:t>x</w:t>
            </w:r>
          </w:p>
        </w:tc>
      </w:tr>
    </w:tbl>
    <w:p w14:paraId="6D5B2649" w14:textId="77777777" w:rsidR="00D73D45" w:rsidRDefault="00D73D45" w:rsidP="00D73D45">
      <w:pPr>
        <w:sectPr w:rsidR="00D73D45" w:rsidSect="00D73D45">
          <w:pgSz w:w="11906" w:h="16838" w:code="9"/>
          <w:pgMar w:top="238" w:right="851" w:bottom="284" w:left="1134" w:header="680" w:footer="709" w:gutter="0"/>
          <w:cols w:space="708"/>
          <w:docGrid w:linePitch="360"/>
        </w:sectPr>
      </w:pPr>
    </w:p>
    <w:p w14:paraId="5CD8BA3A" w14:textId="77777777" w:rsidR="00D73D45" w:rsidRDefault="00D73D45" w:rsidP="00D73D45"/>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362"/>
        <w:gridCol w:w="1644"/>
        <w:gridCol w:w="1134"/>
        <w:gridCol w:w="709"/>
        <w:gridCol w:w="851"/>
        <w:gridCol w:w="708"/>
        <w:gridCol w:w="709"/>
        <w:gridCol w:w="1077"/>
      </w:tblGrid>
      <w:tr w:rsidR="00D73D45" w:rsidRPr="002A1A2D" w14:paraId="21872DBD" w14:textId="77777777" w:rsidTr="00D73D45">
        <w:trPr>
          <w:trHeight w:val="97"/>
          <w:jc w:val="center"/>
        </w:trPr>
        <w:tc>
          <w:tcPr>
            <w:tcW w:w="1730" w:type="dxa"/>
            <w:tcBorders>
              <w:bottom w:val="single" w:sz="4" w:space="0" w:color="auto"/>
            </w:tcBorders>
            <w:shd w:val="clear" w:color="auto" w:fill="auto"/>
            <w:vAlign w:val="center"/>
          </w:tcPr>
          <w:p w14:paraId="016D18B8" w14:textId="77777777" w:rsidR="00D73D45" w:rsidRPr="002A1A2D" w:rsidRDefault="00D73D45" w:rsidP="00D73D45">
            <w:pPr>
              <w:ind w:left="-108" w:right="-125"/>
              <w:jc w:val="center"/>
              <w:rPr>
                <w:bCs/>
                <w:color w:val="000000"/>
                <w:kern w:val="32"/>
                <w:sz w:val="22"/>
                <w:szCs w:val="22"/>
              </w:rPr>
            </w:pPr>
            <w:r w:rsidRPr="002A1A2D">
              <w:rPr>
                <w:bCs/>
                <w:color w:val="000000"/>
                <w:kern w:val="32"/>
                <w:sz w:val="22"/>
                <w:szCs w:val="22"/>
              </w:rPr>
              <w:t>1</w:t>
            </w:r>
          </w:p>
        </w:tc>
        <w:tc>
          <w:tcPr>
            <w:tcW w:w="1362" w:type="dxa"/>
            <w:tcBorders>
              <w:bottom w:val="single" w:sz="4" w:space="0" w:color="auto"/>
            </w:tcBorders>
            <w:shd w:val="clear" w:color="auto" w:fill="auto"/>
          </w:tcPr>
          <w:p w14:paraId="5159EF8F" w14:textId="77777777" w:rsidR="00D73D45" w:rsidRPr="002A1A2D" w:rsidRDefault="00D73D45" w:rsidP="00D73D45">
            <w:pPr>
              <w:ind w:right="-2"/>
              <w:jc w:val="center"/>
              <w:rPr>
                <w:sz w:val="22"/>
                <w:szCs w:val="22"/>
              </w:rPr>
            </w:pPr>
            <w:r w:rsidRPr="002A1A2D">
              <w:rPr>
                <w:sz w:val="22"/>
                <w:szCs w:val="22"/>
              </w:rPr>
              <w:t>2</w:t>
            </w:r>
          </w:p>
        </w:tc>
        <w:tc>
          <w:tcPr>
            <w:tcW w:w="1644" w:type="dxa"/>
            <w:tcBorders>
              <w:bottom w:val="single" w:sz="4" w:space="0" w:color="auto"/>
            </w:tcBorders>
            <w:shd w:val="clear" w:color="auto" w:fill="auto"/>
          </w:tcPr>
          <w:p w14:paraId="02481AF1" w14:textId="77777777" w:rsidR="00D73D45" w:rsidRPr="002A1A2D" w:rsidRDefault="00D73D45" w:rsidP="00D73D45">
            <w:pPr>
              <w:ind w:right="-2"/>
              <w:jc w:val="center"/>
              <w:rPr>
                <w:sz w:val="22"/>
                <w:szCs w:val="22"/>
              </w:rPr>
            </w:pPr>
            <w:r w:rsidRPr="002A1A2D">
              <w:rPr>
                <w:sz w:val="22"/>
                <w:szCs w:val="22"/>
              </w:rPr>
              <w:t>3</w:t>
            </w:r>
          </w:p>
        </w:tc>
        <w:tc>
          <w:tcPr>
            <w:tcW w:w="1134" w:type="dxa"/>
            <w:tcBorders>
              <w:bottom w:val="single" w:sz="4" w:space="0" w:color="auto"/>
            </w:tcBorders>
            <w:shd w:val="clear" w:color="auto" w:fill="auto"/>
          </w:tcPr>
          <w:p w14:paraId="233E5443" w14:textId="77777777" w:rsidR="00D73D45" w:rsidRPr="002A1A2D" w:rsidRDefault="00D73D45" w:rsidP="00D73D45">
            <w:pPr>
              <w:ind w:right="-2"/>
              <w:jc w:val="center"/>
              <w:rPr>
                <w:sz w:val="22"/>
                <w:szCs w:val="22"/>
              </w:rPr>
            </w:pPr>
            <w:r w:rsidRPr="002A1A2D">
              <w:rPr>
                <w:sz w:val="22"/>
                <w:szCs w:val="22"/>
              </w:rPr>
              <w:t>4</w:t>
            </w:r>
          </w:p>
        </w:tc>
        <w:tc>
          <w:tcPr>
            <w:tcW w:w="709" w:type="dxa"/>
            <w:tcBorders>
              <w:bottom w:val="single" w:sz="4" w:space="0" w:color="auto"/>
            </w:tcBorders>
            <w:shd w:val="clear" w:color="auto" w:fill="auto"/>
            <w:vAlign w:val="center"/>
          </w:tcPr>
          <w:p w14:paraId="29335779" w14:textId="77777777" w:rsidR="00D73D45" w:rsidRPr="002A1A2D" w:rsidRDefault="00D73D45" w:rsidP="00D73D45">
            <w:pPr>
              <w:ind w:left="-108" w:right="-108"/>
              <w:jc w:val="center"/>
              <w:rPr>
                <w:sz w:val="22"/>
                <w:szCs w:val="22"/>
              </w:rPr>
            </w:pPr>
            <w:r w:rsidRPr="002A1A2D">
              <w:rPr>
                <w:sz w:val="22"/>
                <w:szCs w:val="22"/>
              </w:rPr>
              <w:t>5</w:t>
            </w:r>
          </w:p>
        </w:tc>
        <w:tc>
          <w:tcPr>
            <w:tcW w:w="851" w:type="dxa"/>
            <w:tcBorders>
              <w:bottom w:val="single" w:sz="4" w:space="0" w:color="auto"/>
            </w:tcBorders>
            <w:shd w:val="clear" w:color="auto" w:fill="auto"/>
            <w:vAlign w:val="center"/>
          </w:tcPr>
          <w:p w14:paraId="31AF923A" w14:textId="77777777" w:rsidR="00D73D45" w:rsidRPr="002A1A2D" w:rsidRDefault="00D73D45" w:rsidP="00D73D45">
            <w:pPr>
              <w:ind w:right="-2"/>
              <w:jc w:val="center"/>
              <w:rPr>
                <w:sz w:val="22"/>
                <w:szCs w:val="22"/>
              </w:rPr>
            </w:pPr>
            <w:r w:rsidRPr="002A1A2D">
              <w:rPr>
                <w:sz w:val="22"/>
                <w:szCs w:val="22"/>
              </w:rPr>
              <w:t>6</w:t>
            </w:r>
          </w:p>
        </w:tc>
        <w:tc>
          <w:tcPr>
            <w:tcW w:w="708" w:type="dxa"/>
            <w:tcBorders>
              <w:bottom w:val="single" w:sz="4" w:space="0" w:color="auto"/>
            </w:tcBorders>
            <w:shd w:val="clear" w:color="auto" w:fill="auto"/>
            <w:vAlign w:val="center"/>
          </w:tcPr>
          <w:p w14:paraId="378989AC" w14:textId="77777777" w:rsidR="00D73D45" w:rsidRPr="002A1A2D" w:rsidRDefault="00D73D45" w:rsidP="00D73D45">
            <w:pPr>
              <w:ind w:left="-108" w:right="-108"/>
              <w:jc w:val="center"/>
              <w:rPr>
                <w:sz w:val="22"/>
                <w:szCs w:val="22"/>
              </w:rPr>
            </w:pPr>
            <w:r w:rsidRPr="002A1A2D">
              <w:rPr>
                <w:sz w:val="22"/>
                <w:szCs w:val="22"/>
              </w:rPr>
              <w:t>7</w:t>
            </w:r>
          </w:p>
        </w:tc>
        <w:tc>
          <w:tcPr>
            <w:tcW w:w="709" w:type="dxa"/>
            <w:tcBorders>
              <w:bottom w:val="single" w:sz="4" w:space="0" w:color="auto"/>
            </w:tcBorders>
            <w:shd w:val="clear" w:color="auto" w:fill="auto"/>
            <w:vAlign w:val="center"/>
          </w:tcPr>
          <w:p w14:paraId="327353B7" w14:textId="77777777" w:rsidR="00D73D45" w:rsidRPr="002A1A2D" w:rsidRDefault="00D73D45" w:rsidP="00D73D45">
            <w:pPr>
              <w:ind w:left="-108" w:right="-108"/>
              <w:jc w:val="center"/>
              <w:rPr>
                <w:sz w:val="22"/>
                <w:szCs w:val="22"/>
              </w:rPr>
            </w:pPr>
            <w:r w:rsidRPr="002A1A2D">
              <w:rPr>
                <w:sz w:val="22"/>
                <w:szCs w:val="22"/>
              </w:rPr>
              <w:t>8</w:t>
            </w:r>
          </w:p>
        </w:tc>
        <w:tc>
          <w:tcPr>
            <w:tcW w:w="1077" w:type="dxa"/>
            <w:tcBorders>
              <w:bottom w:val="single" w:sz="4" w:space="0" w:color="auto"/>
            </w:tcBorders>
            <w:shd w:val="clear" w:color="auto" w:fill="auto"/>
          </w:tcPr>
          <w:p w14:paraId="0D5F7138" w14:textId="77777777" w:rsidR="00D73D45" w:rsidRPr="002A1A2D" w:rsidRDefault="00D73D45" w:rsidP="00D73D45">
            <w:pPr>
              <w:ind w:right="-2"/>
              <w:jc w:val="center"/>
              <w:rPr>
                <w:sz w:val="22"/>
                <w:szCs w:val="22"/>
              </w:rPr>
            </w:pPr>
            <w:r w:rsidRPr="002A1A2D">
              <w:rPr>
                <w:sz w:val="22"/>
                <w:szCs w:val="22"/>
              </w:rPr>
              <w:t>9</w:t>
            </w:r>
          </w:p>
        </w:tc>
      </w:tr>
      <w:tr w:rsidR="00D73D45" w:rsidRPr="002A1A2D" w14:paraId="4C244BD5" w14:textId="77777777" w:rsidTr="00D73D45">
        <w:trPr>
          <w:jc w:val="center"/>
        </w:trPr>
        <w:tc>
          <w:tcPr>
            <w:tcW w:w="1730" w:type="dxa"/>
            <w:vMerge w:val="restart"/>
            <w:shd w:val="clear" w:color="auto" w:fill="auto"/>
            <w:vAlign w:val="center"/>
          </w:tcPr>
          <w:p w14:paraId="59F26E92" w14:textId="77777777" w:rsidR="00D73D45" w:rsidRPr="002A1A2D" w:rsidRDefault="00D73D45" w:rsidP="00D73D45">
            <w:pPr>
              <w:ind w:right="-2"/>
              <w:rPr>
                <w:sz w:val="22"/>
                <w:szCs w:val="22"/>
              </w:rPr>
            </w:pPr>
          </w:p>
        </w:tc>
        <w:tc>
          <w:tcPr>
            <w:tcW w:w="8194" w:type="dxa"/>
            <w:gridSpan w:val="8"/>
            <w:shd w:val="clear" w:color="auto" w:fill="auto"/>
            <w:vAlign w:val="center"/>
          </w:tcPr>
          <w:p w14:paraId="4488B8BF" w14:textId="77777777" w:rsidR="00D73D45" w:rsidRPr="002A1A2D" w:rsidRDefault="00D73D45" w:rsidP="00D73D45">
            <w:pPr>
              <w:ind w:right="-2"/>
              <w:jc w:val="center"/>
              <w:rPr>
                <w:sz w:val="22"/>
                <w:szCs w:val="22"/>
              </w:rPr>
            </w:pPr>
            <w:r w:rsidRPr="002A1A2D">
              <w:rPr>
                <w:sz w:val="22"/>
                <w:szCs w:val="22"/>
              </w:rPr>
              <w:t>Население (тарифы указываются с учетом НДС) *</w:t>
            </w:r>
          </w:p>
        </w:tc>
      </w:tr>
      <w:tr w:rsidR="00D73D45" w:rsidRPr="002A1A2D" w14:paraId="60C6200B" w14:textId="77777777" w:rsidTr="00D73D45">
        <w:trPr>
          <w:trHeight w:val="225"/>
          <w:jc w:val="center"/>
        </w:trPr>
        <w:tc>
          <w:tcPr>
            <w:tcW w:w="1730" w:type="dxa"/>
            <w:vMerge/>
            <w:shd w:val="clear" w:color="auto" w:fill="auto"/>
            <w:vAlign w:val="center"/>
          </w:tcPr>
          <w:p w14:paraId="277DF90E" w14:textId="77777777" w:rsidR="00D73D45" w:rsidRPr="002A1A2D" w:rsidRDefault="00D73D45" w:rsidP="00D73D45">
            <w:pPr>
              <w:ind w:right="-2"/>
              <w:rPr>
                <w:sz w:val="22"/>
                <w:szCs w:val="22"/>
              </w:rPr>
            </w:pPr>
          </w:p>
        </w:tc>
        <w:tc>
          <w:tcPr>
            <w:tcW w:w="1362" w:type="dxa"/>
            <w:vMerge w:val="restart"/>
            <w:shd w:val="clear" w:color="auto" w:fill="auto"/>
            <w:vAlign w:val="center"/>
          </w:tcPr>
          <w:p w14:paraId="26C85D49" w14:textId="77777777" w:rsidR="00D73D45" w:rsidRPr="002A1A2D" w:rsidRDefault="00D73D45" w:rsidP="00D73D45">
            <w:pPr>
              <w:ind w:left="-107" w:right="-108" w:firstLine="29"/>
              <w:jc w:val="center"/>
              <w:rPr>
                <w:sz w:val="22"/>
                <w:szCs w:val="22"/>
              </w:rPr>
            </w:pPr>
            <w:proofErr w:type="spellStart"/>
            <w:r w:rsidRPr="002A1A2D">
              <w:rPr>
                <w:sz w:val="22"/>
                <w:szCs w:val="22"/>
              </w:rPr>
              <w:t>Одноставоч</w:t>
            </w:r>
            <w:r>
              <w:rPr>
                <w:sz w:val="22"/>
                <w:szCs w:val="22"/>
              </w:rPr>
              <w:t>-</w:t>
            </w:r>
            <w:r w:rsidRPr="002A1A2D">
              <w:rPr>
                <w:sz w:val="22"/>
                <w:szCs w:val="22"/>
              </w:rPr>
              <w:t>ный</w:t>
            </w:r>
            <w:proofErr w:type="spellEnd"/>
            <w:r>
              <w:rPr>
                <w:sz w:val="22"/>
                <w:szCs w:val="22"/>
              </w:rPr>
              <w:t>,</w:t>
            </w:r>
          </w:p>
          <w:p w14:paraId="6FAF9322" w14:textId="77777777" w:rsidR="00D73D45" w:rsidRPr="002A1A2D" w:rsidRDefault="00D73D45" w:rsidP="00D73D45">
            <w:pPr>
              <w:ind w:left="-107" w:right="-2" w:firstLine="29"/>
              <w:jc w:val="center"/>
              <w:rPr>
                <w:sz w:val="22"/>
                <w:szCs w:val="22"/>
              </w:rPr>
            </w:pPr>
            <w:r w:rsidRPr="002A1A2D">
              <w:rPr>
                <w:sz w:val="22"/>
                <w:szCs w:val="22"/>
              </w:rPr>
              <w:t>руб./Гкал</w:t>
            </w:r>
          </w:p>
        </w:tc>
        <w:tc>
          <w:tcPr>
            <w:tcW w:w="1644" w:type="dxa"/>
            <w:shd w:val="clear" w:color="auto" w:fill="auto"/>
            <w:vAlign w:val="center"/>
          </w:tcPr>
          <w:p w14:paraId="3DAC627B" w14:textId="77777777" w:rsidR="00D73D45" w:rsidRPr="00D1762A" w:rsidRDefault="00D73D45" w:rsidP="00D73D45">
            <w:pPr>
              <w:jc w:val="center"/>
            </w:pPr>
            <w:r>
              <w:t>с 28.12.2019</w:t>
            </w:r>
          </w:p>
        </w:tc>
        <w:tc>
          <w:tcPr>
            <w:tcW w:w="1134" w:type="dxa"/>
            <w:shd w:val="clear" w:color="auto" w:fill="auto"/>
            <w:vAlign w:val="center"/>
          </w:tcPr>
          <w:p w14:paraId="194AEE84" w14:textId="77777777" w:rsidR="00D73D45" w:rsidRDefault="00D73D45" w:rsidP="00D73D45">
            <w:pPr>
              <w:jc w:val="center"/>
            </w:pPr>
            <w:r w:rsidRPr="00396BFD">
              <w:t>4856,64</w:t>
            </w:r>
          </w:p>
        </w:tc>
        <w:tc>
          <w:tcPr>
            <w:tcW w:w="709" w:type="dxa"/>
            <w:shd w:val="clear" w:color="auto" w:fill="auto"/>
            <w:vAlign w:val="center"/>
          </w:tcPr>
          <w:p w14:paraId="6AACEBA8"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06D98498"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61C078A9"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2FE1C323"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0307E418"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69BF77AB" w14:textId="77777777" w:rsidTr="00D73D45">
        <w:trPr>
          <w:trHeight w:val="180"/>
          <w:jc w:val="center"/>
        </w:trPr>
        <w:tc>
          <w:tcPr>
            <w:tcW w:w="1730" w:type="dxa"/>
            <w:vMerge/>
            <w:shd w:val="clear" w:color="auto" w:fill="auto"/>
            <w:vAlign w:val="center"/>
          </w:tcPr>
          <w:p w14:paraId="2BC83019" w14:textId="77777777" w:rsidR="00D73D45" w:rsidRPr="002A1A2D" w:rsidRDefault="00D73D45" w:rsidP="00D73D45">
            <w:pPr>
              <w:ind w:right="-2"/>
              <w:rPr>
                <w:sz w:val="22"/>
                <w:szCs w:val="22"/>
              </w:rPr>
            </w:pPr>
          </w:p>
        </w:tc>
        <w:tc>
          <w:tcPr>
            <w:tcW w:w="1362" w:type="dxa"/>
            <w:vMerge/>
            <w:shd w:val="clear" w:color="auto" w:fill="auto"/>
            <w:vAlign w:val="center"/>
          </w:tcPr>
          <w:p w14:paraId="39EA015B" w14:textId="77777777" w:rsidR="00D73D45" w:rsidRPr="002A1A2D" w:rsidRDefault="00D73D45" w:rsidP="00D73D45">
            <w:pPr>
              <w:ind w:right="-2"/>
              <w:jc w:val="center"/>
              <w:rPr>
                <w:sz w:val="22"/>
                <w:szCs w:val="22"/>
              </w:rPr>
            </w:pPr>
          </w:p>
        </w:tc>
        <w:tc>
          <w:tcPr>
            <w:tcW w:w="1644" w:type="dxa"/>
            <w:shd w:val="clear" w:color="auto" w:fill="auto"/>
            <w:vAlign w:val="center"/>
          </w:tcPr>
          <w:p w14:paraId="6142C477" w14:textId="77777777" w:rsidR="00D73D45" w:rsidRPr="00D1762A" w:rsidRDefault="00D73D45" w:rsidP="00D73D45">
            <w:pPr>
              <w:jc w:val="center"/>
            </w:pPr>
            <w:r w:rsidRPr="00D1762A">
              <w:t>с 01.01.2020</w:t>
            </w:r>
          </w:p>
        </w:tc>
        <w:tc>
          <w:tcPr>
            <w:tcW w:w="1134" w:type="dxa"/>
            <w:shd w:val="clear" w:color="auto" w:fill="auto"/>
          </w:tcPr>
          <w:p w14:paraId="59780336" w14:textId="77777777" w:rsidR="00D73D45" w:rsidRDefault="00D73D45" w:rsidP="00D73D45">
            <w:pPr>
              <w:jc w:val="center"/>
            </w:pPr>
            <w:r w:rsidRPr="00B561CB">
              <w:t>4856,64</w:t>
            </w:r>
          </w:p>
        </w:tc>
        <w:tc>
          <w:tcPr>
            <w:tcW w:w="709" w:type="dxa"/>
            <w:shd w:val="clear" w:color="auto" w:fill="auto"/>
            <w:vAlign w:val="center"/>
          </w:tcPr>
          <w:p w14:paraId="6C2023BA"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2807931A"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45A32217"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1E5F9770"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54415750"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180066FB" w14:textId="77777777" w:rsidTr="00D73D45">
        <w:trPr>
          <w:trHeight w:val="180"/>
          <w:jc w:val="center"/>
        </w:trPr>
        <w:tc>
          <w:tcPr>
            <w:tcW w:w="1730" w:type="dxa"/>
            <w:vMerge/>
            <w:shd w:val="clear" w:color="auto" w:fill="auto"/>
            <w:vAlign w:val="center"/>
          </w:tcPr>
          <w:p w14:paraId="715ED2A1" w14:textId="77777777" w:rsidR="00D73D45" w:rsidRPr="002A1A2D" w:rsidRDefault="00D73D45" w:rsidP="00D73D45">
            <w:pPr>
              <w:ind w:right="-2"/>
              <w:rPr>
                <w:sz w:val="22"/>
                <w:szCs w:val="22"/>
              </w:rPr>
            </w:pPr>
          </w:p>
        </w:tc>
        <w:tc>
          <w:tcPr>
            <w:tcW w:w="1362" w:type="dxa"/>
            <w:vMerge/>
            <w:shd w:val="clear" w:color="auto" w:fill="auto"/>
            <w:vAlign w:val="center"/>
          </w:tcPr>
          <w:p w14:paraId="5DC35FD3" w14:textId="77777777" w:rsidR="00D73D45" w:rsidRPr="002A1A2D" w:rsidRDefault="00D73D45" w:rsidP="00D73D45">
            <w:pPr>
              <w:ind w:right="-2"/>
              <w:jc w:val="center"/>
              <w:rPr>
                <w:sz w:val="22"/>
                <w:szCs w:val="22"/>
              </w:rPr>
            </w:pPr>
          </w:p>
        </w:tc>
        <w:tc>
          <w:tcPr>
            <w:tcW w:w="1644" w:type="dxa"/>
            <w:shd w:val="clear" w:color="auto" w:fill="auto"/>
            <w:vAlign w:val="center"/>
          </w:tcPr>
          <w:p w14:paraId="2B400CE0" w14:textId="77777777" w:rsidR="00D73D45" w:rsidRPr="00D1762A" w:rsidRDefault="00D73D45" w:rsidP="00D73D45">
            <w:pPr>
              <w:jc w:val="center"/>
            </w:pPr>
            <w:r w:rsidRPr="00D1762A">
              <w:t>с 01.07.2020</w:t>
            </w:r>
          </w:p>
        </w:tc>
        <w:tc>
          <w:tcPr>
            <w:tcW w:w="1134" w:type="dxa"/>
            <w:shd w:val="clear" w:color="auto" w:fill="auto"/>
          </w:tcPr>
          <w:p w14:paraId="533AC471" w14:textId="77777777" w:rsidR="00D73D45" w:rsidRDefault="00D73D45" w:rsidP="00D73D45">
            <w:pPr>
              <w:jc w:val="center"/>
            </w:pPr>
            <w:r w:rsidRPr="00B561CB">
              <w:t>5386,85</w:t>
            </w:r>
          </w:p>
        </w:tc>
        <w:tc>
          <w:tcPr>
            <w:tcW w:w="709" w:type="dxa"/>
            <w:shd w:val="clear" w:color="auto" w:fill="auto"/>
            <w:vAlign w:val="center"/>
          </w:tcPr>
          <w:p w14:paraId="108EFF71"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58EA441A"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2E43802C"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6E98F2F2"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7CAD1B62"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2B9813DB" w14:textId="77777777" w:rsidTr="00D73D45">
        <w:trPr>
          <w:trHeight w:val="180"/>
          <w:jc w:val="center"/>
        </w:trPr>
        <w:tc>
          <w:tcPr>
            <w:tcW w:w="1730" w:type="dxa"/>
            <w:vMerge/>
            <w:shd w:val="clear" w:color="auto" w:fill="auto"/>
            <w:vAlign w:val="center"/>
          </w:tcPr>
          <w:p w14:paraId="627B5FB5" w14:textId="77777777" w:rsidR="00D73D45" w:rsidRPr="002A1A2D" w:rsidRDefault="00D73D45" w:rsidP="00D73D45">
            <w:pPr>
              <w:ind w:right="-2"/>
              <w:rPr>
                <w:sz w:val="22"/>
                <w:szCs w:val="22"/>
              </w:rPr>
            </w:pPr>
          </w:p>
        </w:tc>
        <w:tc>
          <w:tcPr>
            <w:tcW w:w="1362" w:type="dxa"/>
            <w:vMerge/>
            <w:shd w:val="clear" w:color="auto" w:fill="auto"/>
            <w:vAlign w:val="center"/>
          </w:tcPr>
          <w:p w14:paraId="32138942" w14:textId="77777777" w:rsidR="00D73D45" w:rsidRPr="002A1A2D" w:rsidRDefault="00D73D45" w:rsidP="00D73D45">
            <w:pPr>
              <w:ind w:right="-2"/>
              <w:jc w:val="center"/>
              <w:rPr>
                <w:sz w:val="22"/>
                <w:szCs w:val="22"/>
              </w:rPr>
            </w:pPr>
          </w:p>
        </w:tc>
        <w:tc>
          <w:tcPr>
            <w:tcW w:w="1644" w:type="dxa"/>
            <w:shd w:val="clear" w:color="auto" w:fill="auto"/>
            <w:vAlign w:val="center"/>
          </w:tcPr>
          <w:p w14:paraId="32856F09" w14:textId="77777777" w:rsidR="00D73D45" w:rsidRPr="00D1762A" w:rsidRDefault="00D73D45" w:rsidP="00D73D45">
            <w:pPr>
              <w:jc w:val="center"/>
            </w:pPr>
            <w:r w:rsidRPr="00D1762A">
              <w:t>с 01.01.2021</w:t>
            </w:r>
          </w:p>
        </w:tc>
        <w:tc>
          <w:tcPr>
            <w:tcW w:w="1134" w:type="dxa"/>
            <w:shd w:val="clear" w:color="auto" w:fill="auto"/>
          </w:tcPr>
          <w:p w14:paraId="44017FBD" w14:textId="77777777" w:rsidR="00D73D45" w:rsidRDefault="00D73D45" w:rsidP="00D73D45">
            <w:pPr>
              <w:jc w:val="center"/>
            </w:pPr>
            <w:r w:rsidRPr="001F20D5">
              <w:t>5386,85</w:t>
            </w:r>
          </w:p>
        </w:tc>
        <w:tc>
          <w:tcPr>
            <w:tcW w:w="709" w:type="dxa"/>
            <w:shd w:val="clear" w:color="auto" w:fill="auto"/>
            <w:vAlign w:val="center"/>
          </w:tcPr>
          <w:p w14:paraId="088E5CD7"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588C5C27"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1BB818EA"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00A08D32"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2A5575E1"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7ED889D9" w14:textId="77777777" w:rsidTr="00D73D45">
        <w:trPr>
          <w:trHeight w:val="180"/>
          <w:jc w:val="center"/>
        </w:trPr>
        <w:tc>
          <w:tcPr>
            <w:tcW w:w="1730" w:type="dxa"/>
            <w:vMerge/>
            <w:shd w:val="clear" w:color="auto" w:fill="auto"/>
            <w:vAlign w:val="center"/>
          </w:tcPr>
          <w:p w14:paraId="043E72BF" w14:textId="77777777" w:rsidR="00D73D45" w:rsidRPr="002A1A2D" w:rsidRDefault="00D73D45" w:rsidP="00D73D45">
            <w:pPr>
              <w:ind w:right="-2"/>
              <w:rPr>
                <w:sz w:val="22"/>
                <w:szCs w:val="22"/>
              </w:rPr>
            </w:pPr>
          </w:p>
        </w:tc>
        <w:tc>
          <w:tcPr>
            <w:tcW w:w="1362" w:type="dxa"/>
            <w:vMerge/>
            <w:shd w:val="clear" w:color="auto" w:fill="auto"/>
            <w:vAlign w:val="center"/>
          </w:tcPr>
          <w:p w14:paraId="6AC4AB5D" w14:textId="77777777" w:rsidR="00D73D45" w:rsidRPr="002A1A2D" w:rsidRDefault="00D73D45" w:rsidP="00D73D45">
            <w:pPr>
              <w:ind w:right="-2"/>
              <w:jc w:val="center"/>
              <w:rPr>
                <w:sz w:val="22"/>
                <w:szCs w:val="22"/>
              </w:rPr>
            </w:pPr>
          </w:p>
        </w:tc>
        <w:tc>
          <w:tcPr>
            <w:tcW w:w="1644" w:type="dxa"/>
            <w:shd w:val="clear" w:color="auto" w:fill="auto"/>
            <w:vAlign w:val="center"/>
          </w:tcPr>
          <w:p w14:paraId="15EF0A28" w14:textId="77777777" w:rsidR="00D73D45" w:rsidRPr="00D1762A" w:rsidRDefault="00D73D45" w:rsidP="00D73D45">
            <w:pPr>
              <w:jc w:val="center"/>
            </w:pPr>
            <w:r w:rsidRPr="00D1762A">
              <w:t>с 01.07.2021</w:t>
            </w:r>
          </w:p>
        </w:tc>
        <w:tc>
          <w:tcPr>
            <w:tcW w:w="1134" w:type="dxa"/>
            <w:shd w:val="clear" w:color="auto" w:fill="auto"/>
          </w:tcPr>
          <w:p w14:paraId="0E656A0A" w14:textId="77777777" w:rsidR="00D73D45" w:rsidRDefault="00D73D45" w:rsidP="00D73D45">
            <w:pPr>
              <w:jc w:val="center"/>
            </w:pPr>
            <w:r w:rsidRPr="001F20D5">
              <w:t>5594,03</w:t>
            </w:r>
          </w:p>
        </w:tc>
        <w:tc>
          <w:tcPr>
            <w:tcW w:w="709" w:type="dxa"/>
            <w:shd w:val="clear" w:color="auto" w:fill="auto"/>
            <w:vAlign w:val="center"/>
          </w:tcPr>
          <w:p w14:paraId="63A1BC60"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4EC4984C"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67138B40"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73D208D0"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5BA90959"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54D9DF2C" w14:textId="77777777" w:rsidTr="00D73D45">
        <w:trPr>
          <w:trHeight w:val="135"/>
          <w:jc w:val="center"/>
        </w:trPr>
        <w:tc>
          <w:tcPr>
            <w:tcW w:w="1730" w:type="dxa"/>
            <w:vMerge/>
            <w:shd w:val="clear" w:color="auto" w:fill="auto"/>
            <w:vAlign w:val="center"/>
          </w:tcPr>
          <w:p w14:paraId="542D46F6" w14:textId="77777777" w:rsidR="00D73D45" w:rsidRPr="002A1A2D" w:rsidRDefault="00D73D45" w:rsidP="00D73D45">
            <w:pPr>
              <w:ind w:right="-2"/>
              <w:rPr>
                <w:sz w:val="22"/>
                <w:szCs w:val="22"/>
              </w:rPr>
            </w:pPr>
          </w:p>
        </w:tc>
        <w:tc>
          <w:tcPr>
            <w:tcW w:w="1362" w:type="dxa"/>
            <w:vMerge/>
            <w:shd w:val="clear" w:color="auto" w:fill="auto"/>
            <w:vAlign w:val="center"/>
          </w:tcPr>
          <w:p w14:paraId="68083264" w14:textId="77777777" w:rsidR="00D73D45" w:rsidRPr="002A1A2D" w:rsidRDefault="00D73D45" w:rsidP="00D73D45">
            <w:pPr>
              <w:ind w:right="-2"/>
              <w:jc w:val="center"/>
              <w:rPr>
                <w:sz w:val="22"/>
                <w:szCs w:val="22"/>
              </w:rPr>
            </w:pPr>
          </w:p>
        </w:tc>
        <w:tc>
          <w:tcPr>
            <w:tcW w:w="1644" w:type="dxa"/>
            <w:shd w:val="clear" w:color="auto" w:fill="auto"/>
            <w:vAlign w:val="center"/>
          </w:tcPr>
          <w:p w14:paraId="1D821D2B" w14:textId="77777777" w:rsidR="00D73D45" w:rsidRPr="00D1762A" w:rsidRDefault="00D73D45" w:rsidP="00D73D45">
            <w:pPr>
              <w:jc w:val="center"/>
            </w:pPr>
            <w:r w:rsidRPr="00D1762A">
              <w:t>с 01.01.2022</w:t>
            </w:r>
          </w:p>
        </w:tc>
        <w:tc>
          <w:tcPr>
            <w:tcW w:w="1134" w:type="dxa"/>
            <w:shd w:val="clear" w:color="auto" w:fill="auto"/>
          </w:tcPr>
          <w:p w14:paraId="23A5B13F" w14:textId="77777777" w:rsidR="00D73D45" w:rsidRDefault="00D73D45" w:rsidP="00D73D45">
            <w:pPr>
              <w:jc w:val="center"/>
            </w:pPr>
            <w:r w:rsidRPr="00D85F24">
              <w:t>5594,03</w:t>
            </w:r>
          </w:p>
        </w:tc>
        <w:tc>
          <w:tcPr>
            <w:tcW w:w="709" w:type="dxa"/>
            <w:shd w:val="clear" w:color="auto" w:fill="auto"/>
            <w:vAlign w:val="center"/>
          </w:tcPr>
          <w:p w14:paraId="268D8153"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1DA712EA"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2D8D529B"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21A6D59C"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185D7839"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644B9420" w14:textId="77777777" w:rsidTr="00D73D45">
        <w:trPr>
          <w:jc w:val="center"/>
        </w:trPr>
        <w:tc>
          <w:tcPr>
            <w:tcW w:w="1730" w:type="dxa"/>
            <w:vMerge/>
            <w:shd w:val="clear" w:color="auto" w:fill="auto"/>
            <w:vAlign w:val="center"/>
          </w:tcPr>
          <w:p w14:paraId="45538B3A" w14:textId="77777777" w:rsidR="00D73D45" w:rsidRPr="002A1A2D" w:rsidRDefault="00D73D45" w:rsidP="00D73D45">
            <w:pPr>
              <w:rPr>
                <w:sz w:val="22"/>
                <w:szCs w:val="22"/>
              </w:rPr>
            </w:pPr>
          </w:p>
        </w:tc>
        <w:tc>
          <w:tcPr>
            <w:tcW w:w="1362" w:type="dxa"/>
            <w:vMerge w:val="restart"/>
            <w:shd w:val="clear" w:color="auto" w:fill="auto"/>
            <w:vAlign w:val="center"/>
          </w:tcPr>
          <w:p w14:paraId="31110DA8" w14:textId="77777777" w:rsidR="00D73D45" w:rsidRPr="002A1A2D" w:rsidRDefault="00D73D45" w:rsidP="00D73D45">
            <w:pPr>
              <w:ind w:left="-78" w:right="-2"/>
              <w:jc w:val="center"/>
              <w:rPr>
                <w:sz w:val="22"/>
                <w:szCs w:val="22"/>
              </w:rPr>
            </w:pPr>
          </w:p>
        </w:tc>
        <w:tc>
          <w:tcPr>
            <w:tcW w:w="1644" w:type="dxa"/>
            <w:shd w:val="clear" w:color="auto" w:fill="auto"/>
            <w:vAlign w:val="center"/>
          </w:tcPr>
          <w:p w14:paraId="7645BAD9" w14:textId="77777777" w:rsidR="00D73D45" w:rsidRDefault="00D73D45" w:rsidP="00D73D45">
            <w:pPr>
              <w:jc w:val="center"/>
            </w:pPr>
            <w:r w:rsidRPr="00D1762A">
              <w:t>с 01.07.2022</w:t>
            </w:r>
          </w:p>
        </w:tc>
        <w:tc>
          <w:tcPr>
            <w:tcW w:w="1134" w:type="dxa"/>
            <w:shd w:val="clear" w:color="auto" w:fill="auto"/>
          </w:tcPr>
          <w:p w14:paraId="6C1E0859" w14:textId="77777777" w:rsidR="00D73D45" w:rsidRDefault="00D73D45" w:rsidP="00D73D45">
            <w:pPr>
              <w:jc w:val="center"/>
            </w:pPr>
            <w:r w:rsidRPr="00D85F24">
              <w:t>5871,36</w:t>
            </w:r>
          </w:p>
        </w:tc>
        <w:tc>
          <w:tcPr>
            <w:tcW w:w="709" w:type="dxa"/>
            <w:shd w:val="clear" w:color="auto" w:fill="auto"/>
            <w:vAlign w:val="center"/>
          </w:tcPr>
          <w:p w14:paraId="57331F5D"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5F471550"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450998CC"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1C3791D1"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1AE1D240"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48A51114" w14:textId="77777777" w:rsidTr="00D73D45">
        <w:trPr>
          <w:jc w:val="center"/>
        </w:trPr>
        <w:tc>
          <w:tcPr>
            <w:tcW w:w="1730" w:type="dxa"/>
            <w:vMerge/>
            <w:shd w:val="clear" w:color="auto" w:fill="auto"/>
            <w:vAlign w:val="center"/>
          </w:tcPr>
          <w:p w14:paraId="427E7647" w14:textId="77777777" w:rsidR="00D73D45" w:rsidRPr="002A1A2D" w:rsidRDefault="00D73D45" w:rsidP="00D73D45">
            <w:pPr>
              <w:rPr>
                <w:sz w:val="22"/>
                <w:szCs w:val="22"/>
              </w:rPr>
            </w:pPr>
          </w:p>
        </w:tc>
        <w:tc>
          <w:tcPr>
            <w:tcW w:w="1362" w:type="dxa"/>
            <w:vMerge/>
            <w:shd w:val="clear" w:color="auto" w:fill="auto"/>
            <w:vAlign w:val="center"/>
          </w:tcPr>
          <w:p w14:paraId="088C55CB" w14:textId="77777777" w:rsidR="00D73D45" w:rsidRPr="002A1A2D" w:rsidRDefault="00D73D45" w:rsidP="00D73D45">
            <w:pPr>
              <w:ind w:left="-78" w:right="-2"/>
              <w:jc w:val="center"/>
              <w:rPr>
                <w:sz w:val="22"/>
                <w:szCs w:val="22"/>
              </w:rPr>
            </w:pPr>
          </w:p>
        </w:tc>
        <w:tc>
          <w:tcPr>
            <w:tcW w:w="1644" w:type="dxa"/>
            <w:shd w:val="clear" w:color="auto" w:fill="auto"/>
            <w:vAlign w:val="center"/>
          </w:tcPr>
          <w:p w14:paraId="0AC3F19D" w14:textId="77777777" w:rsidR="00D73D45" w:rsidRPr="00D1762A" w:rsidRDefault="00D73D45" w:rsidP="00D73D45">
            <w:pPr>
              <w:jc w:val="center"/>
            </w:pPr>
            <w:r>
              <w:t>с 01.01.2023</w:t>
            </w:r>
          </w:p>
        </w:tc>
        <w:tc>
          <w:tcPr>
            <w:tcW w:w="1134" w:type="dxa"/>
            <w:shd w:val="clear" w:color="auto" w:fill="auto"/>
          </w:tcPr>
          <w:p w14:paraId="1A18D59A" w14:textId="77777777" w:rsidR="00D73D45" w:rsidRDefault="00D73D45" w:rsidP="00D73D45">
            <w:pPr>
              <w:jc w:val="center"/>
            </w:pPr>
            <w:r w:rsidRPr="00303A64">
              <w:t>5871,36</w:t>
            </w:r>
          </w:p>
        </w:tc>
        <w:tc>
          <w:tcPr>
            <w:tcW w:w="709" w:type="dxa"/>
            <w:shd w:val="clear" w:color="auto" w:fill="auto"/>
            <w:vAlign w:val="center"/>
          </w:tcPr>
          <w:p w14:paraId="45C725F3"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0407AD2E"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358B5F48"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3ED30F05"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41F3FFB1"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30ABF00A" w14:textId="77777777" w:rsidTr="00D73D45">
        <w:trPr>
          <w:jc w:val="center"/>
        </w:trPr>
        <w:tc>
          <w:tcPr>
            <w:tcW w:w="1730" w:type="dxa"/>
            <w:vMerge/>
            <w:shd w:val="clear" w:color="auto" w:fill="auto"/>
            <w:vAlign w:val="center"/>
          </w:tcPr>
          <w:p w14:paraId="7F8CF5B1" w14:textId="77777777" w:rsidR="00D73D45" w:rsidRPr="002A1A2D" w:rsidRDefault="00D73D45" w:rsidP="00D73D45">
            <w:pPr>
              <w:rPr>
                <w:sz w:val="22"/>
                <w:szCs w:val="22"/>
              </w:rPr>
            </w:pPr>
          </w:p>
        </w:tc>
        <w:tc>
          <w:tcPr>
            <w:tcW w:w="1362" w:type="dxa"/>
            <w:vMerge/>
            <w:shd w:val="clear" w:color="auto" w:fill="auto"/>
            <w:vAlign w:val="center"/>
          </w:tcPr>
          <w:p w14:paraId="5DBA87CD" w14:textId="77777777" w:rsidR="00D73D45" w:rsidRPr="002A1A2D" w:rsidRDefault="00D73D45" w:rsidP="00D73D45">
            <w:pPr>
              <w:ind w:left="-78" w:right="-2"/>
              <w:jc w:val="center"/>
              <w:rPr>
                <w:sz w:val="22"/>
                <w:szCs w:val="22"/>
              </w:rPr>
            </w:pPr>
          </w:p>
        </w:tc>
        <w:tc>
          <w:tcPr>
            <w:tcW w:w="1644" w:type="dxa"/>
            <w:shd w:val="clear" w:color="auto" w:fill="auto"/>
            <w:vAlign w:val="center"/>
          </w:tcPr>
          <w:p w14:paraId="57F8B117" w14:textId="77777777" w:rsidR="00D73D45" w:rsidRDefault="00D73D45" w:rsidP="00D73D45">
            <w:pPr>
              <w:jc w:val="center"/>
            </w:pPr>
            <w:r w:rsidRPr="00D1762A">
              <w:t>с 01.07.202</w:t>
            </w:r>
            <w:r>
              <w:t>3</w:t>
            </w:r>
          </w:p>
        </w:tc>
        <w:tc>
          <w:tcPr>
            <w:tcW w:w="1134" w:type="dxa"/>
            <w:shd w:val="clear" w:color="auto" w:fill="auto"/>
          </w:tcPr>
          <w:p w14:paraId="7AAEB597" w14:textId="77777777" w:rsidR="00D73D45" w:rsidRDefault="00D73D45" w:rsidP="00D73D45">
            <w:pPr>
              <w:jc w:val="center"/>
            </w:pPr>
            <w:r w:rsidRPr="00303A64">
              <w:t>6190,96</w:t>
            </w:r>
          </w:p>
        </w:tc>
        <w:tc>
          <w:tcPr>
            <w:tcW w:w="709" w:type="dxa"/>
            <w:shd w:val="clear" w:color="auto" w:fill="auto"/>
            <w:vAlign w:val="center"/>
          </w:tcPr>
          <w:p w14:paraId="1B7953D3"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189183C5"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2178E64C"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3627C142"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2E2DDE0A"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3A354F33" w14:textId="77777777" w:rsidTr="00D73D45">
        <w:trPr>
          <w:jc w:val="center"/>
        </w:trPr>
        <w:tc>
          <w:tcPr>
            <w:tcW w:w="1730" w:type="dxa"/>
            <w:vMerge/>
            <w:shd w:val="clear" w:color="auto" w:fill="auto"/>
            <w:vAlign w:val="center"/>
          </w:tcPr>
          <w:p w14:paraId="4F247145" w14:textId="77777777" w:rsidR="00D73D45" w:rsidRPr="002A1A2D" w:rsidRDefault="00D73D45" w:rsidP="00D73D45">
            <w:pPr>
              <w:rPr>
                <w:sz w:val="22"/>
                <w:szCs w:val="22"/>
              </w:rPr>
            </w:pPr>
          </w:p>
        </w:tc>
        <w:tc>
          <w:tcPr>
            <w:tcW w:w="1362" w:type="dxa"/>
            <w:vMerge/>
            <w:shd w:val="clear" w:color="auto" w:fill="auto"/>
            <w:vAlign w:val="center"/>
          </w:tcPr>
          <w:p w14:paraId="441A4267" w14:textId="77777777" w:rsidR="00D73D45" w:rsidRPr="002A1A2D" w:rsidRDefault="00D73D45" w:rsidP="00D73D45">
            <w:pPr>
              <w:ind w:left="-78" w:right="-2"/>
              <w:jc w:val="center"/>
              <w:rPr>
                <w:sz w:val="22"/>
                <w:szCs w:val="22"/>
              </w:rPr>
            </w:pPr>
          </w:p>
        </w:tc>
        <w:tc>
          <w:tcPr>
            <w:tcW w:w="1644" w:type="dxa"/>
            <w:shd w:val="clear" w:color="auto" w:fill="auto"/>
            <w:vAlign w:val="center"/>
          </w:tcPr>
          <w:p w14:paraId="3E723732" w14:textId="77777777" w:rsidR="00D73D45" w:rsidRPr="00D1762A" w:rsidRDefault="00D73D45" w:rsidP="00D73D45">
            <w:pPr>
              <w:jc w:val="center"/>
            </w:pPr>
            <w:r>
              <w:t>с 01.01.2024</w:t>
            </w:r>
          </w:p>
        </w:tc>
        <w:tc>
          <w:tcPr>
            <w:tcW w:w="1134" w:type="dxa"/>
            <w:shd w:val="clear" w:color="auto" w:fill="auto"/>
          </w:tcPr>
          <w:p w14:paraId="3EBC4178" w14:textId="77777777" w:rsidR="00D73D45" w:rsidRDefault="00D73D45" w:rsidP="00D73D45">
            <w:pPr>
              <w:jc w:val="center"/>
            </w:pPr>
            <w:r w:rsidRPr="00DC76C6">
              <w:t>6190,96</w:t>
            </w:r>
          </w:p>
        </w:tc>
        <w:tc>
          <w:tcPr>
            <w:tcW w:w="709" w:type="dxa"/>
            <w:shd w:val="clear" w:color="auto" w:fill="auto"/>
            <w:vAlign w:val="center"/>
          </w:tcPr>
          <w:p w14:paraId="57287D4C"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475BAB3E"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22C5532D"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07149D2C"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3CDE60D3"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7107CDD8" w14:textId="77777777" w:rsidTr="00D73D45">
        <w:trPr>
          <w:jc w:val="center"/>
        </w:trPr>
        <w:tc>
          <w:tcPr>
            <w:tcW w:w="1730" w:type="dxa"/>
            <w:vMerge/>
            <w:shd w:val="clear" w:color="auto" w:fill="auto"/>
            <w:vAlign w:val="center"/>
          </w:tcPr>
          <w:p w14:paraId="2A2C3B7C" w14:textId="77777777" w:rsidR="00D73D45" w:rsidRPr="002A1A2D" w:rsidRDefault="00D73D45" w:rsidP="00D73D45">
            <w:pPr>
              <w:rPr>
                <w:sz w:val="22"/>
                <w:szCs w:val="22"/>
              </w:rPr>
            </w:pPr>
          </w:p>
        </w:tc>
        <w:tc>
          <w:tcPr>
            <w:tcW w:w="1362" w:type="dxa"/>
            <w:vMerge/>
            <w:shd w:val="clear" w:color="auto" w:fill="auto"/>
            <w:vAlign w:val="center"/>
          </w:tcPr>
          <w:p w14:paraId="7DF2C35C" w14:textId="77777777" w:rsidR="00D73D45" w:rsidRPr="002A1A2D" w:rsidRDefault="00D73D45" w:rsidP="00D73D45">
            <w:pPr>
              <w:ind w:left="-78" w:right="-2"/>
              <w:jc w:val="center"/>
              <w:rPr>
                <w:sz w:val="22"/>
                <w:szCs w:val="22"/>
              </w:rPr>
            </w:pPr>
          </w:p>
        </w:tc>
        <w:tc>
          <w:tcPr>
            <w:tcW w:w="1644" w:type="dxa"/>
            <w:shd w:val="clear" w:color="auto" w:fill="auto"/>
            <w:vAlign w:val="center"/>
          </w:tcPr>
          <w:p w14:paraId="653D8CEB" w14:textId="77777777" w:rsidR="00D73D45" w:rsidRDefault="00D73D45" w:rsidP="00D73D45">
            <w:pPr>
              <w:jc w:val="center"/>
            </w:pPr>
            <w:r w:rsidRPr="00D1762A">
              <w:t>с 01.07.202</w:t>
            </w:r>
            <w:r>
              <w:t>4</w:t>
            </w:r>
          </w:p>
        </w:tc>
        <w:tc>
          <w:tcPr>
            <w:tcW w:w="1134" w:type="dxa"/>
            <w:shd w:val="clear" w:color="auto" w:fill="auto"/>
          </w:tcPr>
          <w:p w14:paraId="0553EDD0" w14:textId="77777777" w:rsidR="00D73D45" w:rsidRDefault="00D73D45" w:rsidP="00D73D45">
            <w:pPr>
              <w:jc w:val="center"/>
            </w:pPr>
            <w:r w:rsidRPr="00DC76C6">
              <w:t>6388,22</w:t>
            </w:r>
          </w:p>
        </w:tc>
        <w:tc>
          <w:tcPr>
            <w:tcW w:w="709" w:type="dxa"/>
            <w:shd w:val="clear" w:color="auto" w:fill="auto"/>
            <w:vAlign w:val="center"/>
          </w:tcPr>
          <w:p w14:paraId="7FD70140"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7657F965"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28078F5B"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45134CAE"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10719903"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229C7D68" w14:textId="77777777" w:rsidTr="00D73D45">
        <w:trPr>
          <w:jc w:val="center"/>
        </w:trPr>
        <w:tc>
          <w:tcPr>
            <w:tcW w:w="1730" w:type="dxa"/>
            <w:vMerge/>
            <w:shd w:val="clear" w:color="auto" w:fill="auto"/>
            <w:vAlign w:val="center"/>
          </w:tcPr>
          <w:p w14:paraId="5370DBCB" w14:textId="77777777" w:rsidR="00D73D45" w:rsidRPr="002A1A2D" w:rsidRDefault="00D73D45" w:rsidP="00D73D45">
            <w:pPr>
              <w:rPr>
                <w:sz w:val="22"/>
                <w:szCs w:val="22"/>
              </w:rPr>
            </w:pPr>
          </w:p>
        </w:tc>
        <w:tc>
          <w:tcPr>
            <w:tcW w:w="1362" w:type="dxa"/>
            <w:vMerge/>
            <w:shd w:val="clear" w:color="auto" w:fill="auto"/>
            <w:vAlign w:val="center"/>
          </w:tcPr>
          <w:p w14:paraId="2BACCC32" w14:textId="77777777" w:rsidR="00D73D45" w:rsidRPr="002A1A2D" w:rsidRDefault="00D73D45" w:rsidP="00D73D45">
            <w:pPr>
              <w:ind w:left="-78" w:right="-2"/>
              <w:jc w:val="center"/>
              <w:rPr>
                <w:sz w:val="22"/>
                <w:szCs w:val="22"/>
              </w:rPr>
            </w:pPr>
          </w:p>
        </w:tc>
        <w:tc>
          <w:tcPr>
            <w:tcW w:w="1644" w:type="dxa"/>
            <w:shd w:val="clear" w:color="auto" w:fill="auto"/>
            <w:vAlign w:val="center"/>
          </w:tcPr>
          <w:p w14:paraId="1F225EA7" w14:textId="77777777" w:rsidR="00D73D45" w:rsidRPr="00D1762A" w:rsidRDefault="00D73D45" w:rsidP="00D73D45">
            <w:pPr>
              <w:jc w:val="center"/>
            </w:pPr>
            <w:r>
              <w:t>с 01.01.2025</w:t>
            </w:r>
          </w:p>
        </w:tc>
        <w:tc>
          <w:tcPr>
            <w:tcW w:w="1134" w:type="dxa"/>
            <w:shd w:val="clear" w:color="auto" w:fill="auto"/>
          </w:tcPr>
          <w:p w14:paraId="0495E0E6" w14:textId="77777777" w:rsidR="00D73D45" w:rsidRDefault="00D73D45" w:rsidP="00D73D45">
            <w:pPr>
              <w:jc w:val="center"/>
            </w:pPr>
            <w:r w:rsidRPr="008E49CE">
              <w:t>6388,22</w:t>
            </w:r>
          </w:p>
        </w:tc>
        <w:tc>
          <w:tcPr>
            <w:tcW w:w="709" w:type="dxa"/>
            <w:shd w:val="clear" w:color="auto" w:fill="auto"/>
            <w:vAlign w:val="center"/>
          </w:tcPr>
          <w:p w14:paraId="04E17BD3"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5957FDD4"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1FB1A65A"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7D479997"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3EDC4053"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6CF194FB" w14:textId="77777777" w:rsidTr="00D73D45">
        <w:trPr>
          <w:jc w:val="center"/>
        </w:trPr>
        <w:tc>
          <w:tcPr>
            <w:tcW w:w="1730" w:type="dxa"/>
            <w:vMerge/>
            <w:shd w:val="clear" w:color="auto" w:fill="auto"/>
            <w:vAlign w:val="center"/>
          </w:tcPr>
          <w:p w14:paraId="6883BCAB" w14:textId="77777777" w:rsidR="00D73D45" w:rsidRPr="002A1A2D" w:rsidRDefault="00D73D45" w:rsidP="00D73D45">
            <w:pPr>
              <w:rPr>
                <w:sz w:val="22"/>
                <w:szCs w:val="22"/>
              </w:rPr>
            </w:pPr>
          </w:p>
        </w:tc>
        <w:tc>
          <w:tcPr>
            <w:tcW w:w="1362" w:type="dxa"/>
            <w:vMerge/>
            <w:shd w:val="clear" w:color="auto" w:fill="auto"/>
            <w:vAlign w:val="center"/>
          </w:tcPr>
          <w:p w14:paraId="20E9EDAD" w14:textId="77777777" w:rsidR="00D73D45" w:rsidRPr="002A1A2D" w:rsidRDefault="00D73D45" w:rsidP="00D73D45">
            <w:pPr>
              <w:ind w:left="-78" w:right="-2"/>
              <w:jc w:val="center"/>
              <w:rPr>
                <w:sz w:val="22"/>
                <w:szCs w:val="22"/>
              </w:rPr>
            </w:pPr>
          </w:p>
        </w:tc>
        <w:tc>
          <w:tcPr>
            <w:tcW w:w="1644" w:type="dxa"/>
            <w:shd w:val="clear" w:color="auto" w:fill="auto"/>
            <w:vAlign w:val="center"/>
          </w:tcPr>
          <w:p w14:paraId="494FBB7F" w14:textId="77777777" w:rsidR="00D73D45" w:rsidRDefault="00D73D45" w:rsidP="00D73D45">
            <w:pPr>
              <w:jc w:val="center"/>
            </w:pPr>
            <w:r w:rsidRPr="00D1762A">
              <w:t>с 01.07.202</w:t>
            </w:r>
            <w:r>
              <w:t>5</w:t>
            </w:r>
          </w:p>
        </w:tc>
        <w:tc>
          <w:tcPr>
            <w:tcW w:w="1134" w:type="dxa"/>
            <w:shd w:val="clear" w:color="auto" w:fill="auto"/>
          </w:tcPr>
          <w:p w14:paraId="12D8D314" w14:textId="77777777" w:rsidR="00D73D45" w:rsidRDefault="00D73D45" w:rsidP="00D73D45">
            <w:pPr>
              <w:jc w:val="center"/>
            </w:pPr>
            <w:r w:rsidRPr="008E49CE">
              <w:t>6637,44</w:t>
            </w:r>
          </w:p>
        </w:tc>
        <w:tc>
          <w:tcPr>
            <w:tcW w:w="709" w:type="dxa"/>
            <w:shd w:val="clear" w:color="auto" w:fill="auto"/>
            <w:vAlign w:val="center"/>
          </w:tcPr>
          <w:p w14:paraId="232654E0"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1092C81B"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6A136628"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05430F23"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78A855D4"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37200968" w14:textId="77777777" w:rsidTr="00D73D45">
        <w:trPr>
          <w:jc w:val="center"/>
        </w:trPr>
        <w:tc>
          <w:tcPr>
            <w:tcW w:w="1730" w:type="dxa"/>
            <w:vMerge/>
            <w:shd w:val="clear" w:color="auto" w:fill="auto"/>
            <w:vAlign w:val="center"/>
          </w:tcPr>
          <w:p w14:paraId="0AED61D7" w14:textId="77777777" w:rsidR="00D73D45" w:rsidRPr="002A1A2D" w:rsidRDefault="00D73D45" w:rsidP="00D73D45">
            <w:pPr>
              <w:rPr>
                <w:sz w:val="22"/>
                <w:szCs w:val="22"/>
              </w:rPr>
            </w:pPr>
          </w:p>
        </w:tc>
        <w:tc>
          <w:tcPr>
            <w:tcW w:w="1362" w:type="dxa"/>
            <w:vMerge/>
            <w:shd w:val="clear" w:color="auto" w:fill="auto"/>
            <w:vAlign w:val="center"/>
          </w:tcPr>
          <w:p w14:paraId="4FCF23EF" w14:textId="77777777" w:rsidR="00D73D45" w:rsidRPr="002A1A2D" w:rsidRDefault="00D73D45" w:rsidP="00D73D45">
            <w:pPr>
              <w:ind w:left="-78" w:right="-2"/>
              <w:jc w:val="center"/>
              <w:rPr>
                <w:sz w:val="22"/>
                <w:szCs w:val="22"/>
              </w:rPr>
            </w:pPr>
          </w:p>
        </w:tc>
        <w:tc>
          <w:tcPr>
            <w:tcW w:w="1644" w:type="dxa"/>
            <w:shd w:val="clear" w:color="auto" w:fill="auto"/>
            <w:vAlign w:val="center"/>
          </w:tcPr>
          <w:p w14:paraId="58A275D1" w14:textId="77777777" w:rsidR="00D73D45" w:rsidRPr="00D1762A" w:rsidRDefault="00D73D45" w:rsidP="00D73D45">
            <w:pPr>
              <w:jc w:val="center"/>
            </w:pPr>
            <w:r>
              <w:t>с 01.01.2026</w:t>
            </w:r>
          </w:p>
        </w:tc>
        <w:tc>
          <w:tcPr>
            <w:tcW w:w="1134" w:type="dxa"/>
            <w:shd w:val="clear" w:color="auto" w:fill="auto"/>
          </w:tcPr>
          <w:p w14:paraId="6B8EC5A3" w14:textId="77777777" w:rsidR="00D73D45" w:rsidRDefault="00D73D45" w:rsidP="00D73D45">
            <w:pPr>
              <w:jc w:val="center"/>
            </w:pPr>
            <w:r w:rsidRPr="000855D0">
              <w:t>6637,44</w:t>
            </w:r>
          </w:p>
        </w:tc>
        <w:tc>
          <w:tcPr>
            <w:tcW w:w="709" w:type="dxa"/>
            <w:shd w:val="clear" w:color="auto" w:fill="auto"/>
            <w:vAlign w:val="center"/>
          </w:tcPr>
          <w:p w14:paraId="5F4101F0"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5BF43A9D"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43797E7D"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26F65901"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53C13BCD"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5B2C5150" w14:textId="77777777" w:rsidTr="00D73D45">
        <w:trPr>
          <w:jc w:val="center"/>
        </w:trPr>
        <w:tc>
          <w:tcPr>
            <w:tcW w:w="1730" w:type="dxa"/>
            <w:vMerge/>
            <w:shd w:val="clear" w:color="auto" w:fill="auto"/>
            <w:vAlign w:val="center"/>
          </w:tcPr>
          <w:p w14:paraId="63159DC4" w14:textId="77777777" w:rsidR="00D73D45" w:rsidRPr="002A1A2D" w:rsidRDefault="00D73D45" w:rsidP="00D73D45">
            <w:pPr>
              <w:rPr>
                <w:sz w:val="22"/>
                <w:szCs w:val="22"/>
              </w:rPr>
            </w:pPr>
          </w:p>
        </w:tc>
        <w:tc>
          <w:tcPr>
            <w:tcW w:w="1362" w:type="dxa"/>
            <w:vMerge/>
            <w:shd w:val="clear" w:color="auto" w:fill="auto"/>
            <w:vAlign w:val="center"/>
          </w:tcPr>
          <w:p w14:paraId="4F5250E1" w14:textId="77777777" w:rsidR="00D73D45" w:rsidRPr="002A1A2D" w:rsidRDefault="00D73D45" w:rsidP="00D73D45">
            <w:pPr>
              <w:ind w:left="-78" w:right="-2"/>
              <w:jc w:val="center"/>
              <w:rPr>
                <w:sz w:val="22"/>
                <w:szCs w:val="22"/>
              </w:rPr>
            </w:pPr>
          </w:p>
        </w:tc>
        <w:tc>
          <w:tcPr>
            <w:tcW w:w="1644" w:type="dxa"/>
            <w:shd w:val="clear" w:color="auto" w:fill="auto"/>
            <w:vAlign w:val="center"/>
          </w:tcPr>
          <w:p w14:paraId="23F59810" w14:textId="77777777" w:rsidR="00D73D45" w:rsidRDefault="00D73D45" w:rsidP="00D73D45">
            <w:pPr>
              <w:jc w:val="center"/>
            </w:pPr>
            <w:r w:rsidRPr="00D1762A">
              <w:t>с 01.07.202</w:t>
            </w:r>
            <w:r>
              <w:t>6</w:t>
            </w:r>
          </w:p>
        </w:tc>
        <w:tc>
          <w:tcPr>
            <w:tcW w:w="1134" w:type="dxa"/>
            <w:shd w:val="clear" w:color="auto" w:fill="auto"/>
          </w:tcPr>
          <w:p w14:paraId="1FD76CDD" w14:textId="77777777" w:rsidR="00D73D45" w:rsidRDefault="00D73D45" w:rsidP="00D73D45">
            <w:pPr>
              <w:jc w:val="center"/>
            </w:pPr>
            <w:r w:rsidRPr="000855D0">
              <w:t>6778,50</w:t>
            </w:r>
          </w:p>
        </w:tc>
        <w:tc>
          <w:tcPr>
            <w:tcW w:w="709" w:type="dxa"/>
            <w:shd w:val="clear" w:color="auto" w:fill="auto"/>
            <w:vAlign w:val="center"/>
          </w:tcPr>
          <w:p w14:paraId="267825F7"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6A5539BD"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6294ECA9"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064809E8"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14B0BC16"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56564589" w14:textId="77777777" w:rsidTr="00D73D45">
        <w:trPr>
          <w:jc w:val="center"/>
        </w:trPr>
        <w:tc>
          <w:tcPr>
            <w:tcW w:w="1730" w:type="dxa"/>
            <w:vMerge/>
            <w:shd w:val="clear" w:color="auto" w:fill="auto"/>
            <w:vAlign w:val="center"/>
          </w:tcPr>
          <w:p w14:paraId="4E38422D" w14:textId="77777777" w:rsidR="00D73D45" w:rsidRPr="002A1A2D" w:rsidRDefault="00D73D45" w:rsidP="00D73D45">
            <w:pPr>
              <w:rPr>
                <w:sz w:val="22"/>
                <w:szCs w:val="22"/>
              </w:rPr>
            </w:pPr>
          </w:p>
        </w:tc>
        <w:tc>
          <w:tcPr>
            <w:tcW w:w="1362" w:type="dxa"/>
            <w:vMerge/>
            <w:shd w:val="clear" w:color="auto" w:fill="auto"/>
            <w:vAlign w:val="center"/>
          </w:tcPr>
          <w:p w14:paraId="5F4FA990" w14:textId="77777777" w:rsidR="00D73D45" w:rsidRPr="002A1A2D" w:rsidRDefault="00D73D45" w:rsidP="00D73D45">
            <w:pPr>
              <w:ind w:left="-78" w:right="-2"/>
              <w:jc w:val="center"/>
              <w:rPr>
                <w:sz w:val="22"/>
                <w:szCs w:val="22"/>
              </w:rPr>
            </w:pPr>
          </w:p>
        </w:tc>
        <w:tc>
          <w:tcPr>
            <w:tcW w:w="1644" w:type="dxa"/>
            <w:shd w:val="clear" w:color="auto" w:fill="auto"/>
            <w:vAlign w:val="center"/>
          </w:tcPr>
          <w:p w14:paraId="0E28E4C3" w14:textId="77777777" w:rsidR="00D73D45" w:rsidRPr="00D1762A" w:rsidRDefault="00D73D45" w:rsidP="00D73D45">
            <w:pPr>
              <w:jc w:val="center"/>
            </w:pPr>
            <w:r>
              <w:t>с 01.01.2027</w:t>
            </w:r>
          </w:p>
        </w:tc>
        <w:tc>
          <w:tcPr>
            <w:tcW w:w="1134" w:type="dxa"/>
            <w:shd w:val="clear" w:color="auto" w:fill="auto"/>
          </w:tcPr>
          <w:p w14:paraId="51DCD273" w14:textId="77777777" w:rsidR="00D73D45" w:rsidRDefault="00D73D45" w:rsidP="00D73D45">
            <w:pPr>
              <w:jc w:val="center"/>
            </w:pPr>
            <w:r w:rsidRPr="00385395">
              <w:t>6778,50</w:t>
            </w:r>
          </w:p>
        </w:tc>
        <w:tc>
          <w:tcPr>
            <w:tcW w:w="709" w:type="dxa"/>
            <w:shd w:val="clear" w:color="auto" w:fill="auto"/>
            <w:vAlign w:val="center"/>
          </w:tcPr>
          <w:p w14:paraId="1F8255CE"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66227303"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52A31640"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55997F1F"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7CAEBB59"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063AA782" w14:textId="77777777" w:rsidTr="00D73D45">
        <w:trPr>
          <w:jc w:val="center"/>
        </w:trPr>
        <w:tc>
          <w:tcPr>
            <w:tcW w:w="1730" w:type="dxa"/>
            <w:vMerge/>
            <w:shd w:val="clear" w:color="auto" w:fill="auto"/>
            <w:vAlign w:val="center"/>
          </w:tcPr>
          <w:p w14:paraId="46B66A84" w14:textId="77777777" w:rsidR="00D73D45" w:rsidRPr="002A1A2D" w:rsidRDefault="00D73D45" w:rsidP="00D73D45">
            <w:pPr>
              <w:rPr>
                <w:sz w:val="22"/>
                <w:szCs w:val="22"/>
              </w:rPr>
            </w:pPr>
          </w:p>
        </w:tc>
        <w:tc>
          <w:tcPr>
            <w:tcW w:w="1362" w:type="dxa"/>
            <w:vMerge/>
            <w:shd w:val="clear" w:color="auto" w:fill="auto"/>
            <w:vAlign w:val="center"/>
          </w:tcPr>
          <w:p w14:paraId="5F212A4F" w14:textId="77777777" w:rsidR="00D73D45" w:rsidRPr="002A1A2D" w:rsidRDefault="00D73D45" w:rsidP="00D73D45">
            <w:pPr>
              <w:ind w:left="-78" w:right="-2"/>
              <w:jc w:val="center"/>
              <w:rPr>
                <w:sz w:val="22"/>
                <w:szCs w:val="22"/>
              </w:rPr>
            </w:pPr>
          </w:p>
        </w:tc>
        <w:tc>
          <w:tcPr>
            <w:tcW w:w="1644" w:type="dxa"/>
            <w:shd w:val="clear" w:color="auto" w:fill="auto"/>
            <w:vAlign w:val="center"/>
          </w:tcPr>
          <w:p w14:paraId="1661092B" w14:textId="77777777" w:rsidR="00D73D45" w:rsidRDefault="00D73D45" w:rsidP="00D73D45">
            <w:pPr>
              <w:jc w:val="center"/>
            </w:pPr>
            <w:r w:rsidRPr="00D1762A">
              <w:t>с 01.07.202</w:t>
            </w:r>
            <w:r>
              <w:t>7</w:t>
            </w:r>
          </w:p>
        </w:tc>
        <w:tc>
          <w:tcPr>
            <w:tcW w:w="1134" w:type="dxa"/>
            <w:shd w:val="clear" w:color="auto" w:fill="auto"/>
          </w:tcPr>
          <w:p w14:paraId="23A982C0" w14:textId="77777777" w:rsidR="00D73D45" w:rsidRDefault="00D73D45" w:rsidP="00D73D45">
            <w:pPr>
              <w:jc w:val="center"/>
            </w:pPr>
            <w:r w:rsidRPr="00385395">
              <w:t>7195,20</w:t>
            </w:r>
          </w:p>
        </w:tc>
        <w:tc>
          <w:tcPr>
            <w:tcW w:w="709" w:type="dxa"/>
            <w:shd w:val="clear" w:color="auto" w:fill="auto"/>
            <w:vAlign w:val="center"/>
          </w:tcPr>
          <w:p w14:paraId="3909C835"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47526588"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3F0DE8CD"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13A8C483"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4C87865E"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3B22EC46" w14:textId="77777777" w:rsidTr="00D73D45">
        <w:trPr>
          <w:jc w:val="center"/>
        </w:trPr>
        <w:tc>
          <w:tcPr>
            <w:tcW w:w="1730" w:type="dxa"/>
            <w:vMerge/>
            <w:shd w:val="clear" w:color="auto" w:fill="auto"/>
            <w:vAlign w:val="center"/>
          </w:tcPr>
          <w:p w14:paraId="1338D429" w14:textId="77777777" w:rsidR="00D73D45" w:rsidRPr="002A1A2D" w:rsidRDefault="00D73D45" w:rsidP="00D73D45">
            <w:pPr>
              <w:rPr>
                <w:sz w:val="22"/>
                <w:szCs w:val="22"/>
              </w:rPr>
            </w:pPr>
          </w:p>
        </w:tc>
        <w:tc>
          <w:tcPr>
            <w:tcW w:w="1362" w:type="dxa"/>
            <w:vMerge/>
            <w:shd w:val="clear" w:color="auto" w:fill="auto"/>
            <w:vAlign w:val="center"/>
          </w:tcPr>
          <w:p w14:paraId="062FE9A3" w14:textId="77777777" w:rsidR="00D73D45" w:rsidRPr="002A1A2D" w:rsidRDefault="00D73D45" w:rsidP="00D73D45">
            <w:pPr>
              <w:ind w:left="-78" w:right="-2"/>
              <w:jc w:val="center"/>
              <w:rPr>
                <w:sz w:val="22"/>
                <w:szCs w:val="22"/>
              </w:rPr>
            </w:pPr>
          </w:p>
        </w:tc>
        <w:tc>
          <w:tcPr>
            <w:tcW w:w="1644" w:type="dxa"/>
            <w:shd w:val="clear" w:color="auto" w:fill="auto"/>
            <w:vAlign w:val="center"/>
          </w:tcPr>
          <w:p w14:paraId="7722C34A" w14:textId="77777777" w:rsidR="00D73D45" w:rsidRPr="00D1762A" w:rsidRDefault="00D73D45" w:rsidP="00D73D45">
            <w:pPr>
              <w:jc w:val="center"/>
            </w:pPr>
            <w:r>
              <w:t>с 01.01.2028</w:t>
            </w:r>
          </w:p>
        </w:tc>
        <w:tc>
          <w:tcPr>
            <w:tcW w:w="1134" w:type="dxa"/>
            <w:shd w:val="clear" w:color="auto" w:fill="auto"/>
          </w:tcPr>
          <w:p w14:paraId="0BAAED1D" w14:textId="77777777" w:rsidR="00D73D45" w:rsidRDefault="00D73D45" w:rsidP="00D73D45">
            <w:pPr>
              <w:jc w:val="center"/>
            </w:pPr>
            <w:r w:rsidRPr="005D29CE">
              <w:t>7195,20</w:t>
            </w:r>
          </w:p>
        </w:tc>
        <w:tc>
          <w:tcPr>
            <w:tcW w:w="709" w:type="dxa"/>
            <w:shd w:val="clear" w:color="auto" w:fill="auto"/>
            <w:vAlign w:val="center"/>
          </w:tcPr>
          <w:p w14:paraId="3757357F"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27AC1950"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1053D32E"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7AD93944"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7A76D053"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34776FFE" w14:textId="77777777" w:rsidTr="00D73D45">
        <w:trPr>
          <w:jc w:val="center"/>
        </w:trPr>
        <w:tc>
          <w:tcPr>
            <w:tcW w:w="1730" w:type="dxa"/>
            <w:vMerge/>
            <w:shd w:val="clear" w:color="auto" w:fill="auto"/>
            <w:vAlign w:val="center"/>
          </w:tcPr>
          <w:p w14:paraId="45CF1777" w14:textId="77777777" w:rsidR="00D73D45" w:rsidRPr="002A1A2D" w:rsidRDefault="00D73D45" w:rsidP="00D73D45">
            <w:pPr>
              <w:rPr>
                <w:sz w:val="22"/>
                <w:szCs w:val="22"/>
              </w:rPr>
            </w:pPr>
          </w:p>
        </w:tc>
        <w:tc>
          <w:tcPr>
            <w:tcW w:w="1362" w:type="dxa"/>
            <w:vMerge/>
            <w:shd w:val="clear" w:color="auto" w:fill="auto"/>
            <w:vAlign w:val="center"/>
          </w:tcPr>
          <w:p w14:paraId="34C4087F" w14:textId="77777777" w:rsidR="00D73D45" w:rsidRPr="002A1A2D" w:rsidRDefault="00D73D45" w:rsidP="00D73D45">
            <w:pPr>
              <w:ind w:left="-78" w:right="-2"/>
              <w:jc w:val="center"/>
              <w:rPr>
                <w:sz w:val="22"/>
                <w:szCs w:val="22"/>
              </w:rPr>
            </w:pPr>
          </w:p>
        </w:tc>
        <w:tc>
          <w:tcPr>
            <w:tcW w:w="1644" w:type="dxa"/>
            <w:shd w:val="clear" w:color="auto" w:fill="auto"/>
            <w:vAlign w:val="center"/>
          </w:tcPr>
          <w:p w14:paraId="5F86C8ED" w14:textId="77777777" w:rsidR="00D73D45" w:rsidRDefault="00D73D45" w:rsidP="00D73D45">
            <w:pPr>
              <w:jc w:val="center"/>
            </w:pPr>
            <w:r w:rsidRPr="00D1762A">
              <w:t>с 01.07.202</w:t>
            </w:r>
            <w:r>
              <w:t>8</w:t>
            </w:r>
          </w:p>
        </w:tc>
        <w:tc>
          <w:tcPr>
            <w:tcW w:w="1134" w:type="dxa"/>
            <w:shd w:val="clear" w:color="auto" w:fill="auto"/>
          </w:tcPr>
          <w:p w14:paraId="50D70F4D" w14:textId="77777777" w:rsidR="00D73D45" w:rsidRDefault="00D73D45" w:rsidP="00D73D45">
            <w:pPr>
              <w:jc w:val="center"/>
            </w:pPr>
            <w:r w:rsidRPr="005D29CE">
              <w:t>7416,84</w:t>
            </w:r>
          </w:p>
        </w:tc>
        <w:tc>
          <w:tcPr>
            <w:tcW w:w="709" w:type="dxa"/>
            <w:shd w:val="clear" w:color="auto" w:fill="auto"/>
            <w:vAlign w:val="center"/>
          </w:tcPr>
          <w:p w14:paraId="6572E9B1"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047C1AA6"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281702A3" w14:textId="77777777" w:rsidR="00D73D45" w:rsidRPr="002A1A2D" w:rsidRDefault="00D73D45" w:rsidP="00D73D45">
            <w:pPr>
              <w:ind w:left="-105" w:right="-108"/>
              <w:jc w:val="center"/>
              <w:rPr>
                <w:sz w:val="22"/>
                <w:szCs w:val="22"/>
              </w:rPr>
            </w:pPr>
            <w:r w:rsidRPr="002A1A2D">
              <w:rPr>
                <w:sz w:val="22"/>
                <w:szCs w:val="22"/>
              </w:rPr>
              <w:t>x</w:t>
            </w:r>
          </w:p>
        </w:tc>
        <w:tc>
          <w:tcPr>
            <w:tcW w:w="709" w:type="dxa"/>
            <w:shd w:val="clear" w:color="auto" w:fill="auto"/>
            <w:vAlign w:val="center"/>
          </w:tcPr>
          <w:p w14:paraId="15CCE0C3" w14:textId="77777777" w:rsidR="00D73D45" w:rsidRPr="002A1A2D" w:rsidRDefault="00D73D45" w:rsidP="00D73D45">
            <w:pPr>
              <w:ind w:left="-105"/>
              <w:jc w:val="center"/>
              <w:rPr>
                <w:sz w:val="22"/>
                <w:szCs w:val="22"/>
              </w:rPr>
            </w:pPr>
            <w:r w:rsidRPr="002A1A2D">
              <w:rPr>
                <w:sz w:val="22"/>
                <w:szCs w:val="22"/>
              </w:rPr>
              <w:t>x</w:t>
            </w:r>
          </w:p>
        </w:tc>
        <w:tc>
          <w:tcPr>
            <w:tcW w:w="1077" w:type="dxa"/>
            <w:shd w:val="clear" w:color="auto" w:fill="auto"/>
            <w:vAlign w:val="center"/>
          </w:tcPr>
          <w:p w14:paraId="6FD75F7F" w14:textId="77777777" w:rsidR="00D73D45" w:rsidRPr="002A1A2D" w:rsidRDefault="00D73D45" w:rsidP="00D73D45">
            <w:pPr>
              <w:ind w:left="-105"/>
              <w:jc w:val="center"/>
              <w:rPr>
                <w:sz w:val="22"/>
                <w:szCs w:val="22"/>
              </w:rPr>
            </w:pPr>
            <w:r w:rsidRPr="002A1A2D">
              <w:rPr>
                <w:sz w:val="22"/>
                <w:szCs w:val="22"/>
              </w:rPr>
              <w:t>x</w:t>
            </w:r>
          </w:p>
        </w:tc>
      </w:tr>
      <w:tr w:rsidR="00D73D45" w:rsidRPr="002A1A2D" w14:paraId="2B18B83B" w14:textId="77777777" w:rsidTr="00D73D45">
        <w:trPr>
          <w:jc w:val="center"/>
        </w:trPr>
        <w:tc>
          <w:tcPr>
            <w:tcW w:w="1730" w:type="dxa"/>
            <w:vMerge/>
            <w:shd w:val="clear" w:color="auto" w:fill="auto"/>
            <w:vAlign w:val="center"/>
          </w:tcPr>
          <w:p w14:paraId="651029A1" w14:textId="77777777" w:rsidR="00D73D45" w:rsidRPr="002A1A2D" w:rsidRDefault="00D73D45" w:rsidP="00D73D45">
            <w:pPr>
              <w:ind w:right="-2"/>
              <w:rPr>
                <w:sz w:val="22"/>
                <w:szCs w:val="22"/>
              </w:rPr>
            </w:pPr>
          </w:p>
        </w:tc>
        <w:tc>
          <w:tcPr>
            <w:tcW w:w="1362" w:type="dxa"/>
            <w:shd w:val="clear" w:color="auto" w:fill="auto"/>
            <w:vAlign w:val="center"/>
          </w:tcPr>
          <w:p w14:paraId="3819F4D5" w14:textId="77777777" w:rsidR="00D73D45" w:rsidRPr="002A1A2D" w:rsidRDefault="00D73D45" w:rsidP="00D73D45">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56D26612" w14:textId="77777777" w:rsidR="00D73D45" w:rsidRPr="002A1A2D" w:rsidRDefault="00D73D45" w:rsidP="00D73D45">
            <w:pPr>
              <w:jc w:val="center"/>
              <w:rPr>
                <w:sz w:val="22"/>
                <w:szCs w:val="22"/>
              </w:rPr>
            </w:pPr>
            <w:r w:rsidRPr="002A1A2D">
              <w:rPr>
                <w:sz w:val="22"/>
                <w:szCs w:val="22"/>
              </w:rPr>
              <w:t>x</w:t>
            </w:r>
          </w:p>
        </w:tc>
        <w:tc>
          <w:tcPr>
            <w:tcW w:w="1134" w:type="dxa"/>
            <w:shd w:val="clear" w:color="auto" w:fill="auto"/>
            <w:vAlign w:val="center"/>
          </w:tcPr>
          <w:p w14:paraId="60A2A072" w14:textId="77777777" w:rsidR="00D73D45" w:rsidRPr="002A1A2D" w:rsidRDefault="00D73D45" w:rsidP="00D73D45">
            <w:pPr>
              <w:jc w:val="center"/>
              <w:rPr>
                <w:sz w:val="22"/>
                <w:szCs w:val="22"/>
              </w:rPr>
            </w:pPr>
            <w:r w:rsidRPr="002A1A2D">
              <w:rPr>
                <w:sz w:val="22"/>
                <w:szCs w:val="22"/>
              </w:rPr>
              <w:t>x</w:t>
            </w:r>
          </w:p>
        </w:tc>
        <w:tc>
          <w:tcPr>
            <w:tcW w:w="709" w:type="dxa"/>
            <w:shd w:val="clear" w:color="auto" w:fill="auto"/>
            <w:vAlign w:val="center"/>
          </w:tcPr>
          <w:p w14:paraId="59F2226F" w14:textId="77777777" w:rsidR="00D73D45" w:rsidRPr="002A1A2D" w:rsidRDefault="00D73D45" w:rsidP="00D73D45">
            <w:pPr>
              <w:ind w:left="-105" w:right="-108"/>
              <w:jc w:val="center"/>
              <w:rPr>
                <w:sz w:val="22"/>
                <w:szCs w:val="22"/>
              </w:rPr>
            </w:pPr>
            <w:r w:rsidRPr="002A1A2D">
              <w:rPr>
                <w:sz w:val="22"/>
                <w:szCs w:val="22"/>
              </w:rPr>
              <w:t>x</w:t>
            </w:r>
          </w:p>
        </w:tc>
        <w:tc>
          <w:tcPr>
            <w:tcW w:w="851" w:type="dxa"/>
            <w:shd w:val="clear" w:color="auto" w:fill="auto"/>
            <w:vAlign w:val="center"/>
          </w:tcPr>
          <w:p w14:paraId="391FE12E" w14:textId="77777777" w:rsidR="00D73D45" w:rsidRPr="002A1A2D" w:rsidRDefault="00D73D45" w:rsidP="00D73D45">
            <w:pPr>
              <w:ind w:left="-105" w:right="-108"/>
              <w:jc w:val="center"/>
              <w:rPr>
                <w:sz w:val="22"/>
                <w:szCs w:val="22"/>
              </w:rPr>
            </w:pPr>
            <w:r w:rsidRPr="002A1A2D">
              <w:rPr>
                <w:sz w:val="22"/>
                <w:szCs w:val="22"/>
              </w:rPr>
              <w:t>x</w:t>
            </w:r>
          </w:p>
        </w:tc>
        <w:tc>
          <w:tcPr>
            <w:tcW w:w="708" w:type="dxa"/>
            <w:shd w:val="clear" w:color="auto" w:fill="auto"/>
            <w:vAlign w:val="center"/>
          </w:tcPr>
          <w:p w14:paraId="170E67EC" w14:textId="77777777" w:rsidR="00D73D45" w:rsidRPr="002A1A2D" w:rsidRDefault="00D73D45" w:rsidP="00D73D45">
            <w:pPr>
              <w:ind w:left="-105" w:right="-108"/>
              <w:jc w:val="center"/>
              <w:rPr>
                <w:sz w:val="22"/>
                <w:szCs w:val="22"/>
              </w:rPr>
            </w:pPr>
            <w:r w:rsidRPr="002A1A2D">
              <w:rPr>
                <w:sz w:val="22"/>
                <w:szCs w:val="22"/>
              </w:rPr>
              <w:t>х</w:t>
            </w:r>
          </w:p>
        </w:tc>
        <w:tc>
          <w:tcPr>
            <w:tcW w:w="709" w:type="dxa"/>
            <w:shd w:val="clear" w:color="auto" w:fill="auto"/>
            <w:vAlign w:val="center"/>
          </w:tcPr>
          <w:p w14:paraId="1EB583C8" w14:textId="77777777" w:rsidR="00D73D45" w:rsidRPr="002A1A2D" w:rsidRDefault="00D73D45" w:rsidP="00D73D45">
            <w:pPr>
              <w:ind w:left="-105" w:right="-108"/>
              <w:jc w:val="center"/>
              <w:rPr>
                <w:sz w:val="22"/>
                <w:szCs w:val="22"/>
              </w:rPr>
            </w:pPr>
            <w:r w:rsidRPr="002A1A2D">
              <w:rPr>
                <w:sz w:val="22"/>
                <w:szCs w:val="22"/>
              </w:rPr>
              <w:t>x</w:t>
            </w:r>
          </w:p>
        </w:tc>
        <w:tc>
          <w:tcPr>
            <w:tcW w:w="1077" w:type="dxa"/>
            <w:shd w:val="clear" w:color="auto" w:fill="auto"/>
            <w:vAlign w:val="center"/>
          </w:tcPr>
          <w:p w14:paraId="348D483A" w14:textId="77777777" w:rsidR="00D73D45" w:rsidRPr="002A1A2D" w:rsidRDefault="00D73D45" w:rsidP="00D73D45">
            <w:pPr>
              <w:ind w:left="-105" w:right="-108"/>
              <w:jc w:val="center"/>
              <w:rPr>
                <w:sz w:val="22"/>
                <w:szCs w:val="22"/>
              </w:rPr>
            </w:pPr>
            <w:r w:rsidRPr="002A1A2D">
              <w:rPr>
                <w:sz w:val="22"/>
                <w:szCs w:val="22"/>
              </w:rPr>
              <w:t>x</w:t>
            </w:r>
          </w:p>
        </w:tc>
      </w:tr>
      <w:tr w:rsidR="00D73D45" w:rsidRPr="002A1A2D" w14:paraId="242D86D7" w14:textId="77777777" w:rsidTr="00D73D45">
        <w:trPr>
          <w:trHeight w:val="379"/>
          <w:jc w:val="center"/>
        </w:trPr>
        <w:tc>
          <w:tcPr>
            <w:tcW w:w="1730" w:type="dxa"/>
            <w:vMerge/>
            <w:shd w:val="clear" w:color="auto" w:fill="auto"/>
            <w:vAlign w:val="center"/>
          </w:tcPr>
          <w:p w14:paraId="6E607D22" w14:textId="77777777" w:rsidR="00D73D45" w:rsidRPr="002A1A2D" w:rsidRDefault="00D73D45" w:rsidP="00D73D45">
            <w:pPr>
              <w:ind w:right="-2"/>
              <w:rPr>
                <w:sz w:val="22"/>
                <w:szCs w:val="22"/>
              </w:rPr>
            </w:pPr>
          </w:p>
        </w:tc>
        <w:tc>
          <w:tcPr>
            <w:tcW w:w="1362" w:type="dxa"/>
            <w:shd w:val="clear" w:color="auto" w:fill="auto"/>
            <w:vAlign w:val="center"/>
          </w:tcPr>
          <w:p w14:paraId="06AD690E" w14:textId="77777777" w:rsidR="00D73D45" w:rsidRPr="002A1A2D" w:rsidRDefault="00D73D45" w:rsidP="00D73D45">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45A4008C" w14:textId="77777777" w:rsidR="00D73D45" w:rsidRPr="002A1A2D" w:rsidRDefault="00D73D45" w:rsidP="00D73D45">
            <w:pPr>
              <w:jc w:val="center"/>
              <w:rPr>
                <w:sz w:val="22"/>
                <w:szCs w:val="22"/>
              </w:rPr>
            </w:pPr>
            <w:r w:rsidRPr="002A1A2D">
              <w:rPr>
                <w:sz w:val="22"/>
                <w:szCs w:val="22"/>
              </w:rPr>
              <w:t>x</w:t>
            </w:r>
          </w:p>
        </w:tc>
        <w:tc>
          <w:tcPr>
            <w:tcW w:w="1134" w:type="dxa"/>
            <w:shd w:val="clear" w:color="auto" w:fill="auto"/>
            <w:vAlign w:val="center"/>
          </w:tcPr>
          <w:p w14:paraId="3FB5D91F" w14:textId="77777777" w:rsidR="00D73D45" w:rsidRPr="002A1A2D" w:rsidRDefault="00D73D45" w:rsidP="00D73D45">
            <w:pPr>
              <w:jc w:val="center"/>
              <w:rPr>
                <w:sz w:val="22"/>
                <w:szCs w:val="22"/>
              </w:rPr>
            </w:pPr>
            <w:r w:rsidRPr="002A1A2D">
              <w:rPr>
                <w:sz w:val="22"/>
                <w:szCs w:val="22"/>
              </w:rPr>
              <w:t>x</w:t>
            </w:r>
          </w:p>
        </w:tc>
        <w:tc>
          <w:tcPr>
            <w:tcW w:w="709" w:type="dxa"/>
            <w:shd w:val="clear" w:color="auto" w:fill="auto"/>
            <w:vAlign w:val="center"/>
          </w:tcPr>
          <w:p w14:paraId="3E574112"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34681BF8" w14:textId="77777777" w:rsidR="00D73D45" w:rsidRPr="002A1A2D" w:rsidRDefault="00D73D45" w:rsidP="00D73D45">
            <w:pPr>
              <w:jc w:val="center"/>
              <w:rPr>
                <w:sz w:val="22"/>
                <w:szCs w:val="22"/>
              </w:rPr>
            </w:pPr>
            <w:r w:rsidRPr="002A1A2D">
              <w:rPr>
                <w:sz w:val="22"/>
                <w:szCs w:val="22"/>
              </w:rPr>
              <w:t>x</w:t>
            </w:r>
          </w:p>
        </w:tc>
        <w:tc>
          <w:tcPr>
            <w:tcW w:w="708" w:type="dxa"/>
            <w:shd w:val="clear" w:color="auto" w:fill="auto"/>
            <w:vAlign w:val="center"/>
          </w:tcPr>
          <w:p w14:paraId="1905B710" w14:textId="77777777" w:rsidR="00D73D45" w:rsidRPr="002A1A2D" w:rsidRDefault="00D73D45" w:rsidP="00D73D45">
            <w:pPr>
              <w:jc w:val="center"/>
              <w:rPr>
                <w:sz w:val="22"/>
                <w:szCs w:val="22"/>
              </w:rPr>
            </w:pPr>
            <w:r w:rsidRPr="002A1A2D">
              <w:rPr>
                <w:sz w:val="22"/>
                <w:szCs w:val="22"/>
              </w:rPr>
              <w:t>х</w:t>
            </w:r>
          </w:p>
        </w:tc>
        <w:tc>
          <w:tcPr>
            <w:tcW w:w="709" w:type="dxa"/>
            <w:shd w:val="clear" w:color="auto" w:fill="auto"/>
            <w:vAlign w:val="center"/>
          </w:tcPr>
          <w:p w14:paraId="0B4C9C9C" w14:textId="77777777" w:rsidR="00D73D45" w:rsidRPr="002A1A2D" w:rsidRDefault="00D73D45" w:rsidP="00D73D45">
            <w:pPr>
              <w:jc w:val="center"/>
              <w:rPr>
                <w:sz w:val="22"/>
                <w:szCs w:val="22"/>
              </w:rPr>
            </w:pPr>
            <w:r w:rsidRPr="002A1A2D">
              <w:rPr>
                <w:sz w:val="22"/>
                <w:szCs w:val="22"/>
              </w:rPr>
              <w:t>x</w:t>
            </w:r>
          </w:p>
        </w:tc>
        <w:tc>
          <w:tcPr>
            <w:tcW w:w="1077" w:type="dxa"/>
            <w:shd w:val="clear" w:color="auto" w:fill="auto"/>
            <w:vAlign w:val="center"/>
          </w:tcPr>
          <w:p w14:paraId="1520BE34" w14:textId="77777777" w:rsidR="00D73D45" w:rsidRPr="002A1A2D" w:rsidRDefault="00D73D45" w:rsidP="00D73D45">
            <w:pPr>
              <w:jc w:val="center"/>
              <w:rPr>
                <w:sz w:val="22"/>
                <w:szCs w:val="22"/>
              </w:rPr>
            </w:pPr>
            <w:r w:rsidRPr="002A1A2D">
              <w:rPr>
                <w:sz w:val="22"/>
                <w:szCs w:val="22"/>
              </w:rPr>
              <w:t>x</w:t>
            </w:r>
          </w:p>
        </w:tc>
      </w:tr>
      <w:tr w:rsidR="00D73D45" w:rsidRPr="002A1A2D" w14:paraId="641BFA45" w14:textId="77777777" w:rsidTr="00D73D45">
        <w:trPr>
          <w:trHeight w:val="1136"/>
          <w:jc w:val="center"/>
        </w:trPr>
        <w:tc>
          <w:tcPr>
            <w:tcW w:w="1730" w:type="dxa"/>
            <w:vMerge/>
            <w:shd w:val="clear" w:color="auto" w:fill="auto"/>
            <w:vAlign w:val="center"/>
          </w:tcPr>
          <w:p w14:paraId="019AB78F" w14:textId="77777777" w:rsidR="00D73D45" w:rsidRPr="002A1A2D" w:rsidRDefault="00D73D45" w:rsidP="00D73D45">
            <w:pPr>
              <w:ind w:right="-2"/>
              <w:rPr>
                <w:sz w:val="22"/>
                <w:szCs w:val="22"/>
              </w:rPr>
            </w:pPr>
          </w:p>
        </w:tc>
        <w:tc>
          <w:tcPr>
            <w:tcW w:w="1362" w:type="dxa"/>
            <w:shd w:val="clear" w:color="auto" w:fill="auto"/>
            <w:vAlign w:val="center"/>
          </w:tcPr>
          <w:p w14:paraId="27808712" w14:textId="77777777" w:rsidR="00D73D45" w:rsidRPr="002A1A2D" w:rsidRDefault="00D73D45" w:rsidP="00D73D45">
            <w:pPr>
              <w:ind w:left="-108" w:right="-109"/>
              <w:jc w:val="center"/>
              <w:rPr>
                <w:sz w:val="22"/>
                <w:szCs w:val="22"/>
              </w:rPr>
            </w:pPr>
            <w:r w:rsidRPr="002A1A2D">
              <w:rPr>
                <w:sz w:val="22"/>
                <w:szCs w:val="22"/>
              </w:rPr>
              <w:t xml:space="preserve">Ставка за содержание тепловой мощности, </w:t>
            </w:r>
          </w:p>
          <w:p w14:paraId="08CA9822" w14:textId="77777777" w:rsidR="00D73D45" w:rsidRPr="002A1A2D" w:rsidRDefault="00D73D45" w:rsidP="00D73D45">
            <w:pPr>
              <w:tabs>
                <w:tab w:val="left" w:pos="670"/>
              </w:tabs>
              <w:ind w:right="-2"/>
              <w:jc w:val="center"/>
              <w:rPr>
                <w:sz w:val="22"/>
                <w:szCs w:val="22"/>
              </w:rPr>
            </w:pPr>
            <w:r w:rsidRPr="002A1A2D">
              <w:rPr>
                <w:sz w:val="22"/>
                <w:szCs w:val="22"/>
              </w:rPr>
              <w:t xml:space="preserve">тыс. руб./Гкал/ч </w:t>
            </w:r>
          </w:p>
          <w:p w14:paraId="5F3B001E" w14:textId="77777777" w:rsidR="00D73D45" w:rsidRPr="002A1A2D" w:rsidRDefault="00D73D45" w:rsidP="00D73D45">
            <w:pPr>
              <w:tabs>
                <w:tab w:val="left" w:pos="670"/>
              </w:tabs>
              <w:ind w:right="-2"/>
              <w:jc w:val="center"/>
              <w:rPr>
                <w:sz w:val="22"/>
                <w:szCs w:val="22"/>
              </w:rPr>
            </w:pPr>
            <w:r w:rsidRPr="002A1A2D">
              <w:rPr>
                <w:sz w:val="22"/>
                <w:szCs w:val="22"/>
              </w:rPr>
              <w:t>в мес.</w:t>
            </w:r>
          </w:p>
        </w:tc>
        <w:tc>
          <w:tcPr>
            <w:tcW w:w="1644" w:type="dxa"/>
            <w:shd w:val="clear" w:color="auto" w:fill="auto"/>
            <w:vAlign w:val="center"/>
          </w:tcPr>
          <w:p w14:paraId="75806416" w14:textId="77777777" w:rsidR="00D73D45" w:rsidRPr="002A1A2D" w:rsidRDefault="00D73D45" w:rsidP="00D73D45">
            <w:pPr>
              <w:jc w:val="center"/>
              <w:rPr>
                <w:sz w:val="22"/>
                <w:szCs w:val="22"/>
              </w:rPr>
            </w:pPr>
            <w:r w:rsidRPr="002A1A2D">
              <w:rPr>
                <w:sz w:val="22"/>
                <w:szCs w:val="22"/>
              </w:rPr>
              <w:t>x</w:t>
            </w:r>
          </w:p>
        </w:tc>
        <w:tc>
          <w:tcPr>
            <w:tcW w:w="1134" w:type="dxa"/>
            <w:shd w:val="clear" w:color="auto" w:fill="auto"/>
            <w:vAlign w:val="center"/>
          </w:tcPr>
          <w:p w14:paraId="598C98C6" w14:textId="77777777" w:rsidR="00D73D45" w:rsidRPr="002A1A2D" w:rsidRDefault="00D73D45" w:rsidP="00D73D45">
            <w:pPr>
              <w:jc w:val="center"/>
              <w:rPr>
                <w:sz w:val="22"/>
                <w:szCs w:val="22"/>
              </w:rPr>
            </w:pPr>
            <w:r w:rsidRPr="002A1A2D">
              <w:rPr>
                <w:sz w:val="22"/>
                <w:szCs w:val="22"/>
              </w:rPr>
              <w:t>x</w:t>
            </w:r>
          </w:p>
        </w:tc>
        <w:tc>
          <w:tcPr>
            <w:tcW w:w="709" w:type="dxa"/>
            <w:shd w:val="clear" w:color="auto" w:fill="auto"/>
            <w:vAlign w:val="center"/>
          </w:tcPr>
          <w:p w14:paraId="01CDDCA5" w14:textId="77777777" w:rsidR="00D73D45" w:rsidRPr="002A1A2D" w:rsidRDefault="00D73D45" w:rsidP="00D73D45">
            <w:pPr>
              <w:jc w:val="center"/>
              <w:rPr>
                <w:sz w:val="22"/>
                <w:szCs w:val="22"/>
              </w:rPr>
            </w:pPr>
            <w:r w:rsidRPr="002A1A2D">
              <w:rPr>
                <w:sz w:val="22"/>
                <w:szCs w:val="22"/>
              </w:rPr>
              <w:t>x</w:t>
            </w:r>
          </w:p>
        </w:tc>
        <w:tc>
          <w:tcPr>
            <w:tcW w:w="851" w:type="dxa"/>
            <w:shd w:val="clear" w:color="auto" w:fill="auto"/>
            <w:vAlign w:val="center"/>
          </w:tcPr>
          <w:p w14:paraId="51964AF5" w14:textId="77777777" w:rsidR="00D73D45" w:rsidRPr="002A1A2D" w:rsidRDefault="00D73D45" w:rsidP="00D73D45">
            <w:pPr>
              <w:jc w:val="center"/>
              <w:rPr>
                <w:sz w:val="22"/>
                <w:szCs w:val="22"/>
              </w:rPr>
            </w:pPr>
            <w:r w:rsidRPr="002A1A2D">
              <w:rPr>
                <w:sz w:val="22"/>
                <w:szCs w:val="22"/>
              </w:rPr>
              <w:t>x</w:t>
            </w:r>
          </w:p>
        </w:tc>
        <w:tc>
          <w:tcPr>
            <w:tcW w:w="708" w:type="dxa"/>
            <w:shd w:val="clear" w:color="auto" w:fill="auto"/>
            <w:vAlign w:val="center"/>
          </w:tcPr>
          <w:p w14:paraId="0DC66882" w14:textId="77777777" w:rsidR="00D73D45" w:rsidRPr="002A1A2D" w:rsidRDefault="00D73D45" w:rsidP="00D73D45">
            <w:pPr>
              <w:jc w:val="center"/>
              <w:rPr>
                <w:sz w:val="22"/>
                <w:szCs w:val="22"/>
              </w:rPr>
            </w:pPr>
            <w:r w:rsidRPr="002A1A2D">
              <w:rPr>
                <w:sz w:val="22"/>
                <w:szCs w:val="22"/>
              </w:rPr>
              <w:t>х</w:t>
            </w:r>
          </w:p>
        </w:tc>
        <w:tc>
          <w:tcPr>
            <w:tcW w:w="709" w:type="dxa"/>
            <w:shd w:val="clear" w:color="auto" w:fill="auto"/>
            <w:vAlign w:val="center"/>
          </w:tcPr>
          <w:p w14:paraId="0FA402FE" w14:textId="77777777" w:rsidR="00D73D45" w:rsidRPr="002A1A2D" w:rsidRDefault="00D73D45" w:rsidP="00D73D45">
            <w:pPr>
              <w:jc w:val="center"/>
              <w:rPr>
                <w:sz w:val="22"/>
                <w:szCs w:val="22"/>
              </w:rPr>
            </w:pPr>
            <w:r w:rsidRPr="002A1A2D">
              <w:rPr>
                <w:sz w:val="22"/>
                <w:szCs w:val="22"/>
              </w:rPr>
              <w:t>x</w:t>
            </w:r>
          </w:p>
        </w:tc>
        <w:tc>
          <w:tcPr>
            <w:tcW w:w="1077" w:type="dxa"/>
            <w:shd w:val="clear" w:color="auto" w:fill="auto"/>
            <w:vAlign w:val="center"/>
          </w:tcPr>
          <w:p w14:paraId="221393DB" w14:textId="77777777" w:rsidR="00D73D45" w:rsidRPr="002A1A2D" w:rsidRDefault="00D73D45" w:rsidP="00D73D45">
            <w:pPr>
              <w:jc w:val="center"/>
              <w:rPr>
                <w:sz w:val="22"/>
                <w:szCs w:val="22"/>
              </w:rPr>
            </w:pPr>
            <w:r w:rsidRPr="002A1A2D">
              <w:rPr>
                <w:sz w:val="22"/>
                <w:szCs w:val="22"/>
              </w:rPr>
              <w:t>x</w:t>
            </w:r>
          </w:p>
        </w:tc>
      </w:tr>
    </w:tbl>
    <w:p w14:paraId="205D0E5F" w14:textId="77777777" w:rsidR="00D73D45" w:rsidRDefault="00D73D45" w:rsidP="00D73D45">
      <w:pPr>
        <w:ind w:left="-284" w:right="-1" w:firstLine="426"/>
        <w:jc w:val="both"/>
        <w:rPr>
          <w:sz w:val="28"/>
          <w:szCs w:val="28"/>
        </w:rPr>
      </w:pPr>
    </w:p>
    <w:p w14:paraId="2CFD1C2B" w14:textId="77777777" w:rsidR="00D73D45" w:rsidRPr="00AB5CAB" w:rsidRDefault="00D73D45" w:rsidP="00D73D45">
      <w:pPr>
        <w:ind w:left="-284" w:right="-1" w:firstLine="426"/>
        <w:jc w:val="both"/>
        <w:rPr>
          <w:color w:val="FF0000"/>
          <w:sz w:val="28"/>
          <w:szCs w:val="28"/>
        </w:rPr>
      </w:pPr>
      <w:r w:rsidRPr="00AB5CAB">
        <w:rPr>
          <w:sz w:val="28"/>
          <w:szCs w:val="28"/>
        </w:rPr>
        <w:t xml:space="preserve">* </w:t>
      </w:r>
      <w:r w:rsidRPr="0045739A">
        <w:rPr>
          <w:sz w:val="28"/>
          <w:szCs w:val="28"/>
        </w:rPr>
        <w:t>Выделяется в целях реализации пункта 6 статьи 168 Налогового кодекса Российской Федерации (часть вторая).</w:t>
      </w:r>
    </w:p>
    <w:p w14:paraId="6801BE50" w14:textId="77777777" w:rsidR="00D73D45" w:rsidRDefault="00D73D45" w:rsidP="00D73D45">
      <w:pPr>
        <w:tabs>
          <w:tab w:val="left" w:pos="5245"/>
        </w:tabs>
        <w:ind w:right="-994"/>
        <w:rPr>
          <w:snapToGrid w:val="0"/>
          <w:sz w:val="28"/>
          <w:szCs w:val="28"/>
        </w:rPr>
        <w:sectPr w:rsidR="00D73D45" w:rsidSect="00FF1BBA">
          <w:pgSz w:w="11906" w:h="16838"/>
          <w:pgMar w:top="567" w:right="851" w:bottom="851" w:left="1134" w:header="720" w:footer="403" w:gutter="0"/>
          <w:cols w:space="720"/>
          <w:titlePg/>
          <w:docGrid w:linePitch="326"/>
        </w:sectPr>
      </w:pPr>
    </w:p>
    <w:p w14:paraId="5639CE9D" w14:textId="55B9303D" w:rsidR="00D73D45" w:rsidRPr="00191669" w:rsidRDefault="00D73D45" w:rsidP="00D73D45">
      <w:pPr>
        <w:ind w:firstLine="5529"/>
        <w:jc w:val="both"/>
        <w:rPr>
          <w:bCs/>
        </w:rPr>
      </w:pPr>
      <w:r w:rsidRPr="00191669">
        <w:rPr>
          <w:bCs/>
        </w:rPr>
        <w:lastRenderedPageBreak/>
        <w:t xml:space="preserve">Приложение № </w:t>
      </w:r>
      <w:r>
        <w:rPr>
          <w:bCs/>
        </w:rPr>
        <w:t>10</w:t>
      </w:r>
      <w:r w:rsidRPr="00191669">
        <w:rPr>
          <w:bCs/>
        </w:rPr>
        <w:t xml:space="preserve"> к протоколу № </w:t>
      </w:r>
      <w:r>
        <w:rPr>
          <w:bCs/>
        </w:rPr>
        <w:t>100</w:t>
      </w:r>
    </w:p>
    <w:p w14:paraId="02B83408" w14:textId="77777777" w:rsidR="00D73D45" w:rsidRDefault="00D73D45" w:rsidP="00D73D45">
      <w:pPr>
        <w:ind w:firstLine="5529"/>
        <w:jc w:val="both"/>
        <w:rPr>
          <w:bCs/>
        </w:rPr>
      </w:pPr>
      <w:r w:rsidRPr="00191669">
        <w:rPr>
          <w:bCs/>
        </w:rPr>
        <w:t xml:space="preserve">заседания Правления региональной </w:t>
      </w:r>
    </w:p>
    <w:p w14:paraId="6FB0C5F5" w14:textId="77777777" w:rsidR="00D73D45" w:rsidRPr="00191669" w:rsidRDefault="00D73D45" w:rsidP="00D73D45">
      <w:pPr>
        <w:ind w:firstLine="5529"/>
        <w:jc w:val="both"/>
        <w:rPr>
          <w:bCs/>
        </w:rPr>
      </w:pPr>
      <w:r w:rsidRPr="00191669">
        <w:rPr>
          <w:bCs/>
        </w:rPr>
        <w:t>энергетической комиссии</w:t>
      </w:r>
    </w:p>
    <w:p w14:paraId="6BA74AE7" w14:textId="77777777" w:rsidR="00D73D45" w:rsidRDefault="00D73D45" w:rsidP="00D73D45">
      <w:pPr>
        <w:ind w:firstLine="5529"/>
        <w:jc w:val="both"/>
        <w:rPr>
          <w:bCs/>
        </w:rPr>
      </w:pPr>
      <w:r w:rsidRPr="00191669">
        <w:rPr>
          <w:bCs/>
        </w:rPr>
        <w:t xml:space="preserve">Кемеровской области от </w:t>
      </w:r>
      <w:r>
        <w:rPr>
          <w:bCs/>
        </w:rPr>
        <w:t>27</w:t>
      </w:r>
      <w:r w:rsidRPr="00191669">
        <w:rPr>
          <w:bCs/>
        </w:rPr>
        <w:t>.12.2019</w:t>
      </w:r>
    </w:p>
    <w:p w14:paraId="11F8A26A" w14:textId="162F3815" w:rsidR="00D73D45" w:rsidRDefault="00D73D45" w:rsidP="00D73D45">
      <w:pPr>
        <w:tabs>
          <w:tab w:val="left" w:pos="5245"/>
        </w:tabs>
        <w:ind w:right="-994"/>
        <w:rPr>
          <w:snapToGrid w:val="0"/>
          <w:sz w:val="28"/>
          <w:szCs w:val="28"/>
        </w:rPr>
      </w:pPr>
    </w:p>
    <w:p w14:paraId="2737081B" w14:textId="77777777" w:rsidR="005252A3" w:rsidRPr="005252A3" w:rsidRDefault="005252A3" w:rsidP="005252A3">
      <w:pPr>
        <w:jc w:val="center"/>
        <w:rPr>
          <w:b/>
          <w:bCs/>
          <w:sz w:val="28"/>
          <w:szCs w:val="28"/>
        </w:rPr>
      </w:pPr>
      <w:r w:rsidRPr="00D73D45">
        <w:rPr>
          <w:b/>
          <w:bCs/>
          <w:iCs/>
          <w:sz w:val="28"/>
          <w:szCs w:val="28"/>
        </w:rPr>
        <w:t>Экспертное заключение р</w:t>
      </w:r>
      <w:r w:rsidRPr="00D73D45">
        <w:rPr>
          <w:b/>
          <w:bCs/>
          <w:sz w:val="28"/>
          <w:szCs w:val="28"/>
        </w:rPr>
        <w:t xml:space="preserve">егиональной энергетической комиссии Кемеровской области </w:t>
      </w:r>
      <w:r w:rsidRPr="00D73D45">
        <w:rPr>
          <w:b/>
          <w:bCs/>
          <w:iCs/>
          <w:sz w:val="28"/>
          <w:szCs w:val="28"/>
        </w:rPr>
        <w:t>по</w:t>
      </w:r>
      <w:r w:rsidRPr="00D73D45">
        <w:rPr>
          <w:b/>
          <w:bCs/>
          <w:sz w:val="28"/>
          <w:szCs w:val="28"/>
        </w:rPr>
        <w:t xml:space="preserve"> материалам, </w:t>
      </w:r>
      <w:r w:rsidRPr="005252A3">
        <w:rPr>
          <w:b/>
          <w:bCs/>
          <w:sz w:val="28"/>
          <w:szCs w:val="28"/>
        </w:rPr>
        <w:t xml:space="preserve">представленным </w:t>
      </w:r>
    </w:p>
    <w:p w14:paraId="2C8743EA" w14:textId="379F60EB" w:rsidR="005252A3" w:rsidRDefault="005252A3" w:rsidP="005252A3">
      <w:pPr>
        <w:jc w:val="center"/>
        <w:rPr>
          <w:b/>
          <w:bCs/>
          <w:sz w:val="28"/>
          <w:szCs w:val="28"/>
        </w:rPr>
      </w:pPr>
      <w:r w:rsidRPr="005252A3">
        <w:rPr>
          <w:b/>
          <w:bCs/>
          <w:sz w:val="28"/>
          <w:szCs w:val="28"/>
        </w:rPr>
        <w:t xml:space="preserve">ОАО «СКЭК» для установления долгосрочных тарифов на теплоноситель и горячую воду в открытой системе горячего водоснабжения, реализуемых на потребительском рынке </w:t>
      </w:r>
      <w:proofErr w:type="spellStart"/>
      <w:r w:rsidRPr="005252A3">
        <w:rPr>
          <w:b/>
          <w:bCs/>
          <w:sz w:val="28"/>
          <w:szCs w:val="28"/>
        </w:rPr>
        <w:t>Чебулинского</w:t>
      </w:r>
      <w:proofErr w:type="spellEnd"/>
      <w:r w:rsidRPr="005252A3">
        <w:rPr>
          <w:b/>
          <w:bCs/>
          <w:sz w:val="28"/>
          <w:szCs w:val="28"/>
        </w:rPr>
        <w:t xml:space="preserve"> муниципального округа </w:t>
      </w:r>
      <w:r>
        <w:rPr>
          <w:b/>
          <w:bCs/>
          <w:sz w:val="28"/>
          <w:szCs w:val="28"/>
        </w:rPr>
        <w:br/>
      </w:r>
      <w:r w:rsidRPr="005252A3">
        <w:rPr>
          <w:b/>
          <w:bCs/>
          <w:sz w:val="28"/>
          <w:szCs w:val="28"/>
        </w:rPr>
        <w:t>на 2019-2028 год</w:t>
      </w:r>
    </w:p>
    <w:p w14:paraId="7855DEC6" w14:textId="1150561B" w:rsidR="00ED771C" w:rsidRDefault="00ED771C" w:rsidP="005252A3">
      <w:pPr>
        <w:jc w:val="center"/>
        <w:rPr>
          <w:b/>
          <w:bCs/>
          <w:sz w:val="28"/>
          <w:szCs w:val="28"/>
        </w:rPr>
      </w:pPr>
    </w:p>
    <w:p w14:paraId="007A0FC7" w14:textId="77777777" w:rsidR="00ED771C" w:rsidRDefault="00ED771C" w:rsidP="00ED771C">
      <w:pPr>
        <w:spacing w:line="276" w:lineRule="auto"/>
        <w:ind w:right="-284"/>
        <w:jc w:val="center"/>
        <w:rPr>
          <w:b/>
          <w:bCs/>
        </w:rPr>
      </w:pPr>
      <w:r w:rsidRPr="00295352">
        <w:rPr>
          <w:b/>
          <w:bCs/>
        </w:rPr>
        <w:t>НОРМАТИВНО-МЕТОДИЧЕСКАЯ ОСНОВА</w:t>
      </w:r>
    </w:p>
    <w:p w14:paraId="65BC0102" w14:textId="77777777" w:rsidR="00ED771C" w:rsidRPr="00295352" w:rsidRDefault="00ED771C" w:rsidP="00ED771C">
      <w:pPr>
        <w:ind w:right="-284"/>
        <w:jc w:val="both"/>
        <w:rPr>
          <w:b/>
          <w:bCs/>
        </w:rPr>
      </w:pPr>
    </w:p>
    <w:p w14:paraId="787FA103" w14:textId="77777777" w:rsidR="00ED771C" w:rsidRPr="000D3C54" w:rsidRDefault="00ED771C" w:rsidP="00647824">
      <w:pPr>
        <w:numPr>
          <w:ilvl w:val="0"/>
          <w:numId w:val="10"/>
        </w:numPr>
        <w:tabs>
          <w:tab w:val="clear" w:pos="720"/>
          <w:tab w:val="left" w:pos="0"/>
          <w:tab w:val="num" w:pos="142"/>
          <w:tab w:val="num" w:pos="851"/>
          <w:tab w:val="left" w:pos="9900"/>
        </w:tabs>
        <w:spacing w:line="360" w:lineRule="auto"/>
        <w:ind w:left="0" w:right="-284" w:firstLine="709"/>
        <w:jc w:val="both"/>
      </w:pPr>
      <w:r w:rsidRPr="000D3C54">
        <w:t>Гражданский кодекс Российской Федерации (далее – ГК РФ);</w:t>
      </w:r>
    </w:p>
    <w:p w14:paraId="5350DBFC" w14:textId="77777777" w:rsidR="00ED771C" w:rsidRPr="000D3C54" w:rsidRDefault="00ED771C" w:rsidP="00647824">
      <w:pPr>
        <w:numPr>
          <w:ilvl w:val="0"/>
          <w:numId w:val="10"/>
        </w:numPr>
        <w:tabs>
          <w:tab w:val="clear" w:pos="720"/>
          <w:tab w:val="left" w:pos="0"/>
          <w:tab w:val="num" w:pos="142"/>
          <w:tab w:val="num" w:pos="851"/>
          <w:tab w:val="left" w:pos="9900"/>
        </w:tabs>
        <w:spacing w:line="360" w:lineRule="auto"/>
        <w:ind w:left="0" w:right="-284" w:firstLine="709"/>
        <w:jc w:val="both"/>
      </w:pPr>
      <w:r w:rsidRPr="000D3C54">
        <w:t>Налоговый кодекс Российской Федерации (далее - НК РФ);</w:t>
      </w:r>
    </w:p>
    <w:p w14:paraId="601441F7" w14:textId="77777777" w:rsidR="00ED771C" w:rsidRPr="000D3C54" w:rsidRDefault="00ED771C" w:rsidP="00647824">
      <w:pPr>
        <w:numPr>
          <w:ilvl w:val="0"/>
          <w:numId w:val="10"/>
        </w:numPr>
        <w:tabs>
          <w:tab w:val="clear" w:pos="720"/>
          <w:tab w:val="left" w:pos="0"/>
          <w:tab w:val="num" w:pos="142"/>
          <w:tab w:val="num" w:pos="851"/>
          <w:tab w:val="left" w:pos="9900"/>
        </w:tabs>
        <w:spacing w:line="360" w:lineRule="auto"/>
        <w:ind w:left="0" w:right="-284" w:firstLine="709"/>
        <w:jc w:val="both"/>
      </w:pPr>
      <w:r w:rsidRPr="000D3C54">
        <w:t>Трудовой Кодекс Российской Федерации (далее - ТК РФ);</w:t>
      </w:r>
    </w:p>
    <w:p w14:paraId="04337E65" w14:textId="77777777" w:rsidR="00ED771C" w:rsidRPr="000D3C54" w:rsidRDefault="00ED771C" w:rsidP="00647824">
      <w:pPr>
        <w:numPr>
          <w:ilvl w:val="0"/>
          <w:numId w:val="10"/>
        </w:numPr>
        <w:tabs>
          <w:tab w:val="clear" w:pos="720"/>
          <w:tab w:val="left" w:pos="0"/>
          <w:tab w:val="num" w:pos="142"/>
          <w:tab w:val="num" w:pos="851"/>
          <w:tab w:val="left" w:pos="9900"/>
        </w:tabs>
        <w:spacing w:line="360" w:lineRule="auto"/>
        <w:ind w:left="0" w:right="-284" w:firstLine="709"/>
        <w:jc w:val="both"/>
      </w:pPr>
      <w:r w:rsidRPr="000D3C54">
        <w:t>Ф</w:t>
      </w:r>
      <w:r>
        <w:t>едеральный закон от 27.07.2010 № 190-ФЗ «</w:t>
      </w:r>
      <w:r w:rsidRPr="000D3C54">
        <w:t>О теплоснабжении</w:t>
      </w:r>
      <w:r>
        <w:t>»;</w:t>
      </w:r>
    </w:p>
    <w:p w14:paraId="46849E1D" w14:textId="77777777" w:rsidR="00ED771C" w:rsidRDefault="00ED771C" w:rsidP="00647824">
      <w:pPr>
        <w:numPr>
          <w:ilvl w:val="0"/>
          <w:numId w:val="10"/>
        </w:numPr>
        <w:tabs>
          <w:tab w:val="clear" w:pos="720"/>
          <w:tab w:val="left" w:pos="0"/>
          <w:tab w:val="num" w:pos="142"/>
          <w:tab w:val="num" w:pos="851"/>
          <w:tab w:val="left" w:pos="9900"/>
        </w:tabs>
        <w:spacing w:line="360" w:lineRule="auto"/>
        <w:ind w:left="0" w:right="-284" w:firstLine="709"/>
        <w:jc w:val="both"/>
      </w:pPr>
      <w:r w:rsidRPr="000D3C54">
        <w:t>Постановление Прав</w:t>
      </w:r>
      <w:r>
        <w:t>ительства РФ от 6 июля 1998 г. №</w:t>
      </w:r>
      <w:r w:rsidRPr="000D3C54">
        <w:t xml:space="preserve"> 700 </w:t>
      </w:r>
      <w:r>
        <w:t>«</w:t>
      </w:r>
      <w:r w:rsidRPr="000D3C54">
        <w:t>О введении раздельного учета затрат по регулируемым видам деятельности в энергетике</w:t>
      </w:r>
      <w:r>
        <w:t>»</w:t>
      </w:r>
      <w:r w:rsidRPr="000D3C54">
        <w:t>;</w:t>
      </w:r>
    </w:p>
    <w:p w14:paraId="68B2ABEE" w14:textId="77777777" w:rsidR="00ED771C" w:rsidRPr="0090765C" w:rsidRDefault="00ED771C" w:rsidP="00647824">
      <w:pPr>
        <w:numPr>
          <w:ilvl w:val="0"/>
          <w:numId w:val="10"/>
        </w:numPr>
        <w:tabs>
          <w:tab w:val="clear" w:pos="720"/>
          <w:tab w:val="left" w:pos="0"/>
          <w:tab w:val="num" w:pos="142"/>
          <w:tab w:val="num" w:pos="851"/>
          <w:tab w:val="left" w:pos="9900"/>
        </w:tabs>
        <w:spacing w:line="360" w:lineRule="auto"/>
        <w:ind w:left="0" w:right="-284" w:firstLine="709"/>
        <w:jc w:val="both"/>
      </w:pPr>
      <w:r w:rsidRPr="0090765C">
        <w:t>Постановление Правительства Российской Федерации от 2</w:t>
      </w:r>
      <w:r>
        <w:t>2</w:t>
      </w:r>
      <w:r w:rsidRPr="0090765C">
        <w:t>.</w:t>
      </w:r>
      <w:r>
        <w:t>10</w:t>
      </w:r>
      <w:r w:rsidRPr="0090765C">
        <w:t>.20</w:t>
      </w:r>
      <w:r>
        <w:t>12</w:t>
      </w:r>
      <w:r w:rsidRPr="0090765C">
        <w:t xml:space="preserve"> №</w:t>
      </w:r>
      <w:r>
        <w:t> </w:t>
      </w:r>
      <w:r w:rsidRPr="0090765C">
        <w:t>1</w:t>
      </w:r>
      <w:r>
        <w:t>075</w:t>
      </w:r>
      <w:r w:rsidRPr="0090765C">
        <w:t xml:space="preserve"> «О ценообразовании в </w:t>
      </w:r>
      <w:r>
        <w:t>сфере теплоснабжения</w:t>
      </w:r>
      <w:r w:rsidRPr="0090765C">
        <w:t>»</w:t>
      </w:r>
      <w:r>
        <w:t xml:space="preserve"> (далее Основы ценообразования)</w:t>
      </w:r>
      <w:r w:rsidRPr="0090765C">
        <w:t>;</w:t>
      </w:r>
    </w:p>
    <w:p w14:paraId="297AAACB" w14:textId="77777777" w:rsidR="00ED771C" w:rsidRDefault="00ED771C" w:rsidP="00647824">
      <w:pPr>
        <w:numPr>
          <w:ilvl w:val="0"/>
          <w:numId w:val="10"/>
        </w:numPr>
        <w:tabs>
          <w:tab w:val="clear" w:pos="720"/>
          <w:tab w:val="num" w:pos="142"/>
        </w:tabs>
        <w:spacing w:line="360" w:lineRule="auto"/>
        <w:ind w:left="0" w:right="-284" w:firstLine="709"/>
        <w:jc w:val="both"/>
      </w:pPr>
      <w:r w:rsidRPr="000D3C54">
        <w:t>Приказ Федеральной службы по тарифам (ФСТ Ро</w:t>
      </w:r>
      <w:r>
        <w:t xml:space="preserve">ссии) от 07.06.2013 № 163 </w:t>
      </w:r>
      <w:r w:rsidRPr="000D3C54">
        <w:t>«Об утверждении Регламента открытия дел об установлении регулируемых цен (тарифов) и отмене регулирования тарифов в сфере теплоснабжения»</w:t>
      </w:r>
      <w:r>
        <w:t xml:space="preserve"> (далее Регламент открытия дел)</w:t>
      </w:r>
      <w:r w:rsidRPr="000D3C54">
        <w:t>;</w:t>
      </w:r>
    </w:p>
    <w:p w14:paraId="61F705B6" w14:textId="77777777" w:rsidR="00ED771C" w:rsidRDefault="00ED771C" w:rsidP="00647824">
      <w:pPr>
        <w:numPr>
          <w:ilvl w:val="0"/>
          <w:numId w:val="10"/>
        </w:numPr>
        <w:tabs>
          <w:tab w:val="clear" w:pos="720"/>
          <w:tab w:val="num" w:pos="142"/>
        </w:tabs>
        <w:spacing w:line="360" w:lineRule="auto"/>
        <w:ind w:left="0" w:right="-284" w:firstLine="709"/>
        <w:jc w:val="both"/>
      </w:pPr>
      <w:r w:rsidRPr="0090765C">
        <w:t>Приказ Федеральной службы по тарифам (ФСТ России)</w:t>
      </w:r>
      <w:r>
        <w:t xml:space="preserve"> </w:t>
      </w:r>
      <w:r w:rsidRPr="0090765C">
        <w:t xml:space="preserve">от </w:t>
      </w:r>
      <w:r>
        <w:t>13</w:t>
      </w:r>
      <w:r w:rsidRPr="0090765C">
        <w:t>.0</w:t>
      </w:r>
      <w:r>
        <w:t>6</w:t>
      </w:r>
      <w:r w:rsidRPr="0090765C">
        <w:t>.20</w:t>
      </w:r>
      <w:r>
        <w:t>13 № 760</w:t>
      </w:r>
      <w:r w:rsidRPr="0090765C">
        <w:t>-э «Об ут</w:t>
      </w:r>
      <w:r>
        <w:t>верждении М</w:t>
      </w:r>
      <w:r w:rsidRPr="0090765C">
        <w:t>етодических указани</w:t>
      </w:r>
      <w:r>
        <w:t>й по расчету регулируемых</w:t>
      </w:r>
      <w:r w:rsidRPr="0090765C">
        <w:t xml:space="preserve"> цен</w:t>
      </w:r>
      <w:r>
        <w:t xml:space="preserve"> (тарифов) в сфере теплоснабжения</w:t>
      </w:r>
      <w:r w:rsidRPr="0090765C">
        <w:t>»</w:t>
      </w:r>
      <w:r>
        <w:t xml:space="preserve"> (далее Методические указания)</w:t>
      </w:r>
      <w:r w:rsidRPr="0090765C">
        <w:t>;</w:t>
      </w:r>
    </w:p>
    <w:p w14:paraId="5CA2FA65" w14:textId="77777777" w:rsidR="00ED771C" w:rsidRDefault="00ED771C" w:rsidP="00647824">
      <w:pPr>
        <w:numPr>
          <w:ilvl w:val="0"/>
          <w:numId w:val="10"/>
        </w:numPr>
        <w:tabs>
          <w:tab w:val="clear" w:pos="720"/>
          <w:tab w:val="num" w:pos="142"/>
        </w:tabs>
        <w:spacing w:line="360" w:lineRule="auto"/>
        <w:ind w:left="0" w:right="-284" w:firstLine="709"/>
        <w:jc w:val="both"/>
      </w:pPr>
      <w:r w:rsidRPr="000D3C54">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t>тепло</w:t>
      </w:r>
      <w:r w:rsidRPr="000D3C54">
        <w:t>энергетической отрасли.</w:t>
      </w:r>
    </w:p>
    <w:p w14:paraId="736CE861" w14:textId="77777777" w:rsidR="00ED771C" w:rsidRDefault="00ED771C" w:rsidP="00ED771C">
      <w:pPr>
        <w:spacing w:line="360" w:lineRule="auto"/>
        <w:ind w:right="-284" w:firstLine="709"/>
        <w:jc w:val="both"/>
      </w:pPr>
      <w:r w:rsidRPr="0090765C">
        <w:t>Вся нормативно – методическая основа используется в редакции, действующей на момент проведения экспертизы.</w:t>
      </w:r>
    </w:p>
    <w:p w14:paraId="2719D203" w14:textId="77777777" w:rsidR="00ED771C" w:rsidRDefault="00ED771C" w:rsidP="00ED771C">
      <w:pPr>
        <w:jc w:val="center"/>
        <w:rPr>
          <w:b/>
          <w:bCs/>
        </w:rPr>
      </w:pPr>
    </w:p>
    <w:p w14:paraId="249A7A15" w14:textId="77777777" w:rsidR="00ED771C" w:rsidRPr="00740038" w:rsidRDefault="00ED771C" w:rsidP="00ED771C">
      <w:pPr>
        <w:spacing w:line="360" w:lineRule="auto"/>
        <w:ind w:right="-2" w:firstLine="709"/>
        <w:contextualSpacing/>
        <w:jc w:val="both"/>
        <w:rPr>
          <w:color w:val="000000"/>
        </w:rPr>
      </w:pPr>
      <w:r w:rsidRPr="00740038">
        <w:rPr>
          <w:color w:val="000000"/>
        </w:rPr>
        <w:t>О</w:t>
      </w:r>
      <w:r>
        <w:rPr>
          <w:color w:val="000000"/>
        </w:rPr>
        <w:t>А</w:t>
      </w:r>
      <w:r w:rsidRPr="00740038">
        <w:rPr>
          <w:color w:val="000000"/>
        </w:rPr>
        <w:t>О «</w:t>
      </w:r>
      <w:r>
        <w:rPr>
          <w:color w:val="000000"/>
        </w:rPr>
        <w:t>СКЭК</w:t>
      </w:r>
      <w:r w:rsidRPr="00740038">
        <w:rPr>
          <w:color w:val="000000"/>
        </w:rPr>
        <w:t>»</w:t>
      </w:r>
      <w:r>
        <w:rPr>
          <w:color w:val="000000"/>
        </w:rPr>
        <w:t xml:space="preserve"> (г. Кемерово</w:t>
      </w:r>
      <w:r w:rsidRPr="00740038">
        <w:rPr>
          <w:color w:val="000000"/>
        </w:rPr>
        <w:t xml:space="preserve">) обратилось в региональную энергетическую комиссию Кемеровской области </w:t>
      </w:r>
      <w:r w:rsidRPr="00C807B7">
        <w:t>(</w:t>
      </w:r>
      <w:proofErr w:type="spellStart"/>
      <w:r w:rsidRPr="00C807B7">
        <w:t>вх</w:t>
      </w:r>
      <w:proofErr w:type="spellEnd"/>
      <w:r w:rsidRPr="00C807B7">
        <w:t>. № 5798 от 11.11.19)</w:t>
      </w:r>
      <w:r w:rsidRPr="00450AA0">
        <w:rPr>
          <w:color w:val="FF0000"/>
        </w:rPr>
        <w:t xml:space="preserve"> </w:t>
      </w:r>
      <w:r w:rsidRPr="00740038">
        <w:rPr>
          <w:color w:val="000000"/>
        </w:rPr>
        <w:t xml:space="preserve">для </w:t>
      </w:r>
      <w:r>
        <w:rPr>
          <w:color w:val="000000"/>
        </w:rPr>
        <w:t>установления</w:t>
      </w:r>
      <w:r w:rsidRPr="00740038">
        <w:rPr>
          <w:color w:val="000000"/>
        </w:rPr>
        <w:t xml:space="preserve"> </w:t>
      </w:r>
      <w:r>
        <w:rPr>
          <w:color w:val="000000"/>
        </w:rPr>
        <w:t xml:space="preserve">долгосрочных </w:t>
      </w:r>
      <w:r w:rsidRPr="00740038">
        <w:rPr>
          <w:color w:val="000000"/>
        </w:rPr>
        <w:t>тарифов на тепло</w:t>
      </w:r>
      <w:r>
        <w:rPr>
          <w:color w:val="000000"/>
        </w:rPr>
        <w:t xml:space="preserve">носитель и горячую воду, реализуемых на потребительском рынке </w:t>
      </w:r>
      <w:proofErr w:type="spellStart"/>
      <w:r w:rsidRPr="00360DD8">
        <w:rPr>
          <w:color w:val="000000"/>
        </w:rPr>
        <w:t>Чебулинского</w:t>
      </w:r>
      <w:proofErr w:type="spellEnd"/>
      <w:r w:rsidRPr="00360DD8">
        <w:rPr>
          <w:color w:val="000000"/>
        </w:rPr>
        <w:t xml:space="preserve"> муниципального округа</w:t>
      </w:r>
      <w:r>
        <w:rPr>
          <w:color w:val="000000"/>
        </w:rPr>
        <w:t xml:space="preserve">, </w:t>
      </w:r>
      <w:r w:rsidRPr="00740038">
        <w:rPr>
          <w:color w:val="000000"/>
        </w:rPr>
        <w:t xml:space="preserve">на </w:t>
      </w:r>
      <w:r>
        <w:rPr>
          <w:color w:val="000000"/>
        </w:rPr>
        <w:t>первый долгосрочный период</w:t>
      </w:r>
      <w:r w:rsidRPr="00740038">
        <w:rPr>
          <w:color w:val="000000"/>
        </w:rPr>
        <w:t xml:space="preserve"> регулирования 201</w:t>
      </w:r>
      <w:r>
        <w:rPr>
          <w:color w:val="000000"/>
        </w:rPr>
        <w:t>9</w:t>
      </w:r>
      <w:r w:rsidRPr="00740038">
        <w:rPr>
          <w:color w:val="000000"/>
        </w:rPr>
        <w:t>-20</w:t>
      </w:r>
      <w:r>
        <w:rPr>
          <w:color w:val="000000"/>
        </w:rPr>
        <w:t>28</w:t>
      </w:r>
      <w:r w:rsidRPr="00740038">
        <w:rPr>
          <w:color w:val="000000"/>
        </w:rPr>
        <w:t xml:space="preserve"> гг. методом индексации установленных тарифов</w:t>
      </w:r>
      <w:r>
        <w:rPr>
          <w:color w:val="000000"/>
        </w:rPr>
        <w:t xml:space="preserve">, в связи с заключением концессионного соглашения от </w:t>
      </w:r>
      <w:r>
        <w:t xml:space="preserve">01.11.2019 № 2019/ЧМР, действующее до 2028 года. </w:t>
      </w:r>
      <w:r w:rsidRPr="008B1954">
        <w:t xml:space="preserve">Согласно п. 72 Основ ценообразования, </w:t>
      </w:r>
      <w:r>
        <w:lastRenderedPageBreak/>
        <w:t>первый</w:t>
      </w:r>
      <w:r w:rsidRPr="008B1954">
        <w:t xml:space="preserve"> долгосрочный период должен быть не менее </w:t>
      </w:r>
      <w:r>
        <w:t>3</w:t>
      </w:r>
      <w:r w:rsidRPr="008B1954">
        <w:t xml:space="preserve"> расчетных периодов регулирования. Поэтому экспертами рассматривался период 2019-20</w:t>
      </w:r>
      <w:r>
        <w:t>28</w:t>
      </w:r>
      <w:r w:rsidRPr="008B1954">
        <w:t xml:space="preserve"> гг.</w:t>
      </w:r>
      <w:r>
        <w:t xml:space="preserve"> до конца действия концессионного соглашения.</w:t>
      </w:r>
    </w:p>
    <w:p w14:paraId="554A4BEC" w14:textId="77777777" w:rsidR="00ED771C" w:rsidRDefault="00ED771C" w:rsidP="00ED771C">
      <w:pPr>
        <w:tabs>
          <w:tab w:val="left" w:pos="0"/>
          <w:tab w:val="left" w:pos="9900"/>
        </w:tabs>
        <w:spacing w:line="360" w:lineRule="auto"/>
        <w:ind w:right="-1" w:firstLine="709"/>
        <w:jc w:val="both"/>
      </w:pPr>
    </w:p>
    <w:p w14:paraId="1E4F83D7" w14:textId="5CB4DE2B" w:rsidR="00ED771C" w:rsidRPr="006F279F" w:rsidRDefault="00ED771C" w:rsidP="00ED771C">
      <w:pPr>
        <w:spacing w:line="360" w:lineRule="auto"/>
        <w:ind w:right="-284" w:firstLine="709"/>
        <w:jc w:val="both"/>
      </w:pPr>
      <w:r w:rsidRPr="006F279F">
        <w:t xml:space="preserve">Тарифы предприятия </w:t>
      </w:r>
      <w:r>
        <w:t>на 2019-2028</w:t>
      </w:r>
      <w:r w:rsidRPr="006F279F">
        <w:t xml:space="preserve"> год подлежат регулированию в соответствии с п.1 </w:t>
      </w:r>
      <w:r>
        <w:t>ч</w:t>
      </w:r>
      <w:r w:rsidRPr="006F279F">
        <w:t>.</w:t>
      </w:r>
      <w:r>
        <w:t xml:space="preserve"> </w:t>
      </w:r>
      <w:r w:rsidRPr="006F279F">
        <w:t xml:space="preserve">2.2 статьи 8 Федерального закона от 27.07.2010 № 190-ФЗ «О теплоснабжении», поскольку </w:t>
      </w:r>
      <w:r>
        <w:br/>
        <w:t>ОАО «СКЭК»</w:t>
      </w:r>
      <w:r w:rsidRPr="006F279F">
        <w:t xml:space="preserve"> производит реализацию теплоносителя и горячей воды, необходимых для оказания коммунальных услуг по горячему водоснабжению населению и приравненным к нему категориям потребителей.</w:t>
      </w:r>
    </w:p>
    <w:p w14:paraId="6B81802E" w14:textId="77777777" w:rsidR="00ED771C" w:rsidRPr="00F46DF0" w:rsidRDefault="00ED771C" w:rsidP="00ED771C">
      <w:pPr>
        <w:tabs>
          <w:tab w:val="left" w:pos="0"/>
          <w:tab w:val="left" w:pos="9900"/>
        </w:tabs>
        <w:spacing w:line="360" w:lineRule="auto"/>
        <w:ind w:right="-1" w:firstLine="709"/>
        <w:jc w:val="both"/>
        <w:rPr>
          <w:bCs/>
        </w:rPr>
      </w:pPr>
      <w:r w:rsidRPr="00F46DF0">
        <w:t xml:space="preserve">Согласно п. </w:t>
      </w:r>
      <w:r>
        <w:t>5 статьи 9</w:t>
      </w:r>
      <w:r w:rsidRPr="00F46DF0">
        <w:t xml:space="preserve"> Федерального закона от </w:t>
      </w:r>
      <w:r>
        <w:t>2</w:t>
      </w:r>
      <w:r w:rsidRPr="00F46DF0">
        <w:t>7.</w:t>
      </w:r>
      <w:r>
        <w:t>07</w:t>
      </w:r>
      <w:r w:rsidRPr="00F46DF0">
        <w:t>.201</w:t>
      </w:r>
      <w:r>
        <w:t>0</w:t>
      </w:r>
      <w:r w:rsidRPr="00F46DF0">
        <w:t xml:space="preserve"> </w:t>
      </w:r>
      <w:r>
        <w:t>№</w:t>
      </w:r>
      <w:r w:rsidRPr="00F46DF0">
        <w:t xml:space="preserve"> </w:t>
      </w:r>
      <w:r>
        <w:t>190</w:t>
      </w:r>
      <w:r w:rsidRPr="00F46DF0">
        <w:t xml:space="preserve">-ФЗ «О водоснабжении и водоотведении», для расчета тарифа на горячее водоснабжение </w:t>
      </w:r>
      <w:r w:rsidRPr="00F46DF0">
        <w:rPr>
          <w:bCs/>
        </w:rPr>
        <w:t xml:space="preserve">используются два компонента: </w:t>
      </w:r>
      <w:r>
        <w:rPr>
          <w:bCs/>
        </w:rPr>
        <w:t>теплоноситель</w:t>
      </w:r>
      <w:r w:rsidRPr="00F46DF0">
        <w:rPr>
          <w:bCs/>
        </w:rPr>
        <w:t xml:space="preserve"> и тепловая энергия.</w:t>
      </w:r>
      <w:r>
        <w:rPr>
          <w:bCs/>
        </w:rPr>
        <w:t xml:space="preserve"> </w:t>
      </w:r>
    </w:p>
    <w:p w14:paraId="621F63F0" w14:textId="77777777" w:rsidR="00ED771C" w:rsidRPr="0096020A" w:rsidRDefault="00ED771C" w:rsidP="00ED771C">
      <w:pPr>
        <w:spacing w:line="360" w:lineRule="auto"/>
        <w:ind w:right="-284"/>
        <w:jc w:val="both"/>
        <w:rPr>
          <w:b/>
          <w:bCs/>
        </w:rPr>
      </w:pPr>
      <w:r>
        <w:rPr>
          <w:b/>
          <w:bCs/>
        </w:rPr>
        <w:t>1</w:t>
      </w:r>
      <w:r w:rsidRPr="0096020A">
        <w:rPr>
          <w:b/>
          <w:bCs/>
        </w:rPr>
        <w:t>. ТАРИФЫ НА ТЕПЛОНОСИТЕЛЬ</w:t>
      </w:r>
    </w:p>
    <w:p w14:paraId="6949D882" w14:textId="77777777" w:rsidR="00ED771C" w:rsidRPr="0096020A" w:rsidRDefault="00ED771C" w:rsidP="00ED771C">
      <w:pPr>
        <w:spacing w:line="360" w:lineRule="auto"/>
        <w:ind w:right="-284" w:firstLine="709"/>
        <w:jc w:val="both"/>
      </w:pPr>
      <w:r w:rsidRPr="0096020A">
        <w:t xml:space="preserve">Предлагаемые для установления </w:t>
      </w:r>
      <w:r>
        <w:t xml:space="preserve">долгосрочные </w:t>
      </w:r>
      <w:r w:rsidRPr="0096020A">
        <w:t>тарифы на теплоноситель рассчитаны в соответствии с разделом IV Основ ценообразования и главы IX.V Методических указаний.</w:t>
      </w:r>
    </w:p>
    <w:p w14:paraId="5103E9C3" w14:textId="77777777" w:rsidR="00ED771C" w:rsidRPr="0096020A" w:rsidRDefault="00ED771C" w:rsidP="00ED771C">
      <w:pPr>
        <w:spacing w:line="360" w:lineRule="auto"/>
        <w:ind w:right="-284" w:firstLine="709"/>
        <w:jc w:val="both"/>
      </w:pPr>
      <w:r w:rsidRPr="0096020A">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1E2BC551" w14:textId="77777777" w:rsidR="00ED771C" w:rsidRPr="0096020A" w:rsidRDefault="00ED771C" w:rsidP="00ED771C">
      <w:pPr>
        <w:spacing w:line="360" w:lineRule="auto"/>
        <w:ind w:right="-284" w:firstLine="709"/>
        <w:jc w:val="both"/>
      </w:pPr>
      <w:r w:rsidRPr="0096020A">
        <w:t>- стоимость исходной воды;</w:t>
      </w:r>
    </w:p>
    <w:p w14:paraId="103D8859" w14:textId="77777777" w:rsidR="00ED771C" w:rsidRPr="0096020A" w:rsidRDefault="00ED771C" w:rsidP="00ED771C">
      <w:pPr>
        <w:spacing w:line="360" w:lineRule="auto"/>
        <w:ind w:right="-284" w:firstLine="709"/>
        <w:jc w:val="both"/>
      </w:pPr>
      <w:r w:rsidRPr="0096020A">
        <w:t>- стоимость реагентов, а также фильтрующих и ионообменных материалов, используемых при водоподготовке;</w:t>
      </w:r>
    </w:p>
    <w:p w14:paraId="23A48298" w14:textId="77777777" w:rsidR="00ED771C" w:rsidRPr="0096020A" w:rsidRDefault="00ED771C" w:rsidP="00ED771C">
      <w:pPr>
        <w:spacing w:line="360" w:lineRule="auto"/>
        <w:ind w:right="-284" w:firstLine="709"/>
        <w:jc w:val="both"/>
      </w:pPr>
      <w:r w:rsidRPr="0096020A">
        <w:t>- расходы на электрическую энергию (мощность) и тепловую энергию (мощность), используемую при водоподготовке;</w:t>
      </w:r>
    </w:p>
    <w:p w14:paraId="7932C6E6" w14:textId="77777777" w:rsidR="00ED771C" w:rsidRPr="0096020A" w:rsidRDefault="00ED771C" w:rsidP="00ED771C">
      <w:pPr>
        <w:spacing w:line="360" w:lineRule="auto"/>
        <w:ind w:right="-284" w:firstLine="709"/>
        <w:jc w:val="both"/>
      </w:pPr>
      <w:r w:rsidRPr="0096020A">
        <w:t>- стоимость транспортировки и очистки сточных вод, возникающих в процессе водоподготовки;</w:t>
      </w:r>
    </w:p>
    <w:p w14:paraId="2C0562E9" w14:textId="77777777" w:rsidR="00ED771C" w:rsidRPr="0096020A" w:rsidRDefault="00ED771C" w:rsidP="00ED771C">
      <w:pPr>
        <w:spacing w:line="360" w:lineRule="auto"/>
        <w:ind w:right="-284" w:firstLine="709"/>
        <w:jc w:val="both"/>
      </w:pPr>
      <w:r w:rsidRPr="0096020A">
        <w:t>- расходы на оплату труда персонала, участвующего в процессе водоподготовки;</w:t>
      </w:r>
    </w:p>
    <w:p w14:paraId="65B05A23" w14:textId="77777777" w:rsidR="00ED771C" w:rsidRPr="0096020A" w:rsidRDefault="00ED771C" w:rsidP="00ED771C">
      <w:pPr>
        <w:spacing w:line="360" w:lineRule="auto"/>
        <w:ind w:right="-284" w:firstLine="709"/>
        <w:jc w:val="both"/>
      </w:pPr>
      <w:r w:rsidRPr="0096020A">
        <w:t>-  амортизация основных фондов, участвующих в процессе водоподготовки;</w:t>
      </w:r>
    </w:p>
    <w:p w14:paraId="397ED438" w14:textId="77777777" w:rsidR="00ED771C" w:rsidRPr="0096020A" w:rsidRDefault="00ED771C" w:rsidP="00ED771C">
      <w:pPr>
        <w:spacing w:line="360" w:lineRule="auto"/>
        <w:ind w:right="-284" w:firstLine="709"/>
        <w:jc w:val="both"/>
      </w:pPr>
      <w:r w:rsidRPr="0096020A">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51A04A93" w14:textId="77777777" w:rsidR="00ED771C" w:rsidRDefault="00ED771C" w:rsidP="00ED771C">
      <w:pPr>
        <w:tabs>
          <w:tab w:val="left" w:pos="709"/>
        </w:tabs>
        <w:spacing w:line="360" w:lineRule="auto"/>
        <w:jc w:val="both"/>
      </w:pPr>
      <w:r>
        <w:tab/>
      </w:r>
      <w:r w:rsidRPr="005C62B2">
        <w:t xml:space="preserve">Эксперты отмечают, что в процессе горячего водоснабжения предприятие использует воду питьевую без дополнительной ее доочистки и иных расходов. </w:t>
      </w:r>
    </w:p>
    <w:p w14:paraId="0D59C844" w14:textId="77777777" w:rsidR="00ED771C" w:rsidRPr="005C62B2" w:rsidRDefault="00ED771C" w:rsidP="00ED771C">
      <w:pPr>
        <w:tabs>
          <w:tab w:val="left" w:pos="709"/>
        </w:tabs>
        <w:spacing w:line="360" w:lineRule="auto"/>
        <w:jc w:val="both"/>
      </w:pPr>
      <w:r>
        <w:tab/>
      </w:r>
      <w:r w:rsidRPr="005C62B2">
        <w:t xml:space="preserve">Таким образом стоимость теплоносителя будет равна стоимости </w:t>
      </w:r>
      <w:r>
        <w:t xml:space="preserve">воды собственного </w:t>
      </w:r>
      <w:proofErr w:type="spellStart"/>
      <w:r>
        <w:t>подьема</w:t>
      </w:r>
      <w:proofErr w:type="spellEnd"/>
      <w:r w:rsidRPr="005C62B2">
        <w:t>.</w:t>
      </w:r>
    </w:p>
    <w:p w14:paraId="48648A88" w14:textId="77777777" w:rsidR="00ED771C" w:rsidRPr="007840DB" w:rsidRDefault="00ED771C" w:rsidP="00ED771C">
      <w:pPr>
        <w:tabs>
          <w:tab w:val="left" w:pos="709"/>
        </w:tabs>
        <w:spacing w:line="360" w:lineRule="auto"/>
        <w:jc w:val="both"/>
      </w:pPr>
      <w:r>
        <w:lastRenderedPageBreak/>
        <w:tab/>
        <w:t xml:space="preserve">Согласно </w:t>
      </w:r>
      <w:proofErr w:type="spellStart"/>
      <w:r>
        <w:t>п.п</w:t>
      </w:r>
      <w:proofErr w:type="spellEnd"/>
      <w:r>
        <w:t>. а) п. 28 Основ ценообразования, стоимость 1 м³ воды принята по постановлению региональной энергетической комиссии Кемеровской области № 450 от 05.12.2019 «</w:t>
      </w:r>
      <w:r w:rsidRPr="007840DB">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w:t>
      </w:r>
      <w:proofErr w:type="spellStart"/>
      <w:r w:rsidRPr="007840DB">
        <w:t>Чебулинский</w:t>
      </w:r>
      <w:proofErr w:type="spellEnd"/>
      <w:r w:rsidRPr="007840DB">
        <w:t xml:space="preserve"> муниципальный район)</w:t>
      </w:r>
      <w:r>
        <w:t>», исходя из тарифов указанных в таблице 1.</w:t>
      </w:r>
    </w:p>
    <w:p w14:paraId="5423553A" w14:textId="77777777" w:rsidR="00ED771C" w:rsidRDefault="00ED771C" w:rsidP="00ED771C">
      <w:pPr>
        <w:tabs>
          <w:tab w:val="left" w:pos="709"/>
        </w:tabs>
        <w:spacing w:line="360" w:lineRule="auto"/>
        <w:jc w:val="right"/>
      </w:pPr>
      <w:r>
        <w:t xml:space="preserve"> Таблица 1</w:t>
      </w:r>
    </w:p>
    <w:tbl>
      <w:tblPr>
        <w:tblpPr w:leftFromText="180" w:rightFromText="180" w:vertAnchor="text" w:horzAnchor="margin" w:tblpX="-39" w:tblpY="36"/>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23"/>
      </w:tblGrid>
      <w:tr w:rsidR="00ED771C" w:rsidRPr="00B044EF" w14:paraId="09BEC023" w14:textId="77777777" w:rsidTr="007259BA">
        <w:trPr>
          <w:trHeight w:val="273"/>
        </w:trPr>
        <w:tc>
          <w:tcPr>
            <w:tcW w:w="5070" w:type="dxa"/>
            <w:shd w:val="clear" w:color="auto" w:fill="auto"/>
            <w:vAlign w:val="center"/>
          </w:tcPr>
          <w:p w14:paraId="6A897965" w14:textId="77777777" w:rsidR="00ED771C" w:rsidRPr="00B044EF" w:rsidRDefault="00ED771C" w:rsidP="007259BA">
            <w:pPr>
              <w:jc w:val="center"/>
              <w:rPr>
                <w:lang w:eastAsia="en-US"/>
              </w:rPr>
            </w:pPr>
            <w:r>
              <w:rPr>
                <w:lang w:eastAsia="en-US"/>
              </w:rPr>
              <w:t>по 31</w:t>
            </w:r>
            <w:r w:rsidRPr="00B044EF">
              <w:rPr>
                <w:lang w:eastAsia="en-US"/>
              </w:rPr>
              <w:t>.12.2019</w:t>
            </w:r>
          </w:p>
        </w:tc>
        <w:tc>
          <w:tcPr>
            <w:tcW w:w="4523" w:type="dxa"/>
            <w:shd w:val="clear" w:color="auto" w:fill="auto"/>
            <w:vAlign w:val="center"/>
          </w:tcPr>
          <w:p w14:paraId="3703040A" w14:textId="77777777" w:rsidR="00ED771C" w:rsidRPr="00B044EF" w:rsidRDefault="00ED771C" w:rsidP="007259BA">
            <w:pPr>
              <w:jc w:val="center"/>
              <w:rPr>
                <w:lang w:eastAsia="en-US"/>
              </w:rPr>
            </w:pPr>
            <w:r w:rsidRPr="00B044EF">
              <w:rPr>
                <w:lang w:eastAsia="en-US"/>
              </w:rPr>
              <w:t>39,70</w:t>
            </w:r>
          </w:p>
        </w:tc>
      </w:tr>
      <w:tr w:rsidR="00ED771C" w:rsidRPr="00B044EF" w14:paraId="531902F2" w14:textId="77777777" w:rsidTr="007259BA">
        <w:trPr>
          <w:trHeight w:val="273"/>
        </w:trPr>
        <w:tc>
          <w:tcPr>
            <w:tcW w:w="5070" w:type="dxa"/>
            <w:shd w:val="clear" w:color="auto" w:fill="auto"/>
            <w:vAlign w:val="center"/>
          </w:tcPr>
          <w:p w14:paraId="75DDC3A5" w14:textId="77777777" w:rsidR="00ED771C" w:rsidRPr="00B044EF" w:rsidRDefault="00ED771C" w:rsidP="007259BA">
            <w:pPr>
              <w:jc w:val="center"/>
              <w:rPr>
                <w:lang w:eastAsia="en-US"/>
              </w:rPr>
            </w:pPr>
            <w:r w:rsidRPr="00B044EF">
              <w:rPr>
                <w:lang w:eastAsia="en-US"/>
              </w:rPr>
              <w:t>с 01.01.2020</w:t>
            </w:r>
          </w:p>
        </w:tc>
        <w:tc>
          <w:tcPr>
            <w:tcW w:w="4523" w:type="dxa"/>
            <w:shd w:val="clear" w:color="auto" w:fill="auto"/>
            <w:vAlign w:val="center"/>
          </w:tcPr>
          <w:p w14:paraId="57A79557" w14:textId="77777777" w:rsidR="00ED771C" w:rsidRPr="00B044EF" w:rsidRDefault="00ED771C" w:rsidP="007259BA">
            <w:pPr>
              <w:jc w:val="center"/>
              <w:rPr>
                <w:lang w:eastAsia="en-US"/>
              </w:rPr>
            </w:pPr>
            <w:r w:rsidRPr="00B044EF">
              <w:rPr>
                <w:lang w:eastAsia="en-US"/>
              </w:rPr>
              <w:t>39,70</w:t>
            </w:r>
          </w:p>
        </w:tc>
      </w:tr>
      <w:tr w:rsidR="00ED771C" w:rsidRPr="00B044EF" w14:paraId="41231DC6" w14:textId="77777777" w:rsidTr="007259BA">
        <w:trPr>
          <w:trHeight w:val="261"/>
        </w:trPr>
        <w:tc>
          <w:tcPr>
            <w:tcW w:w="5070" w:type="dxa"/>
            <w:shd w:val="clear" w:color="auto" w:fill="auto"/>
            <w:vAlign w:val="center"/>
          </w:tcPr>
          <w:p w14:paraId="0192DDAD" w14:textId="77777777" w:rsidR="00ED771C" w:rsidRPr="00B044EF" w:rsidRDefault="00ED771C" w:rsidP="007259BA">
            <w:pPr>
              <w:jc w:val="center"/>
              <w:rPr>
                <w:lang w:eastAsia="en-US"/>
              </w:rPr>
            </w:pPr>
            <w:r w:rsidRPr="00B044EF">
              <w:rPr>
                <w:lang w:eastAsia="en-US"/>
              </w:rPr>
              <w:t>с 01.07.2020</w:t>
            </w:r>
          </w:p>
        </w:tc>
        <w:tc>
          <w:tcPr>
            <w:tcW w:w="4523" w:type="dxa"/>
            <w:shd w:val="clear" w:color="auto" w:fill="auto"/>
            <w:vAlign w:val="center"/>
          </w:tcPr>
          <w:p w14:paraId="7A4EEE91" w14:textId="77777777" w:rsidR="00ED771C" w:rsidRPr="00B044EF" w:rsidRDefault="00ED771C" w:rsidP="007259BA">
            <w:pPr>
              <w:jc w:val="center"/>
              <w:rPr>
                <w:lang w:eastAsia="en-US"/>
              </w:rPr>
            </w:pPr>
            <w:r w:rsidRPr="00B044EF">
              <w:rPr>
                <w:lang w:eastAsia="en-US"/>
              </w:rPr>
              <w:t>42,90</w:t>
            </w:r>
          </w:p>
        </w:tc>
      </w:tr>
      <w:tr w:rsidR="00ED771C" w:rsidRPr="00B044EF" w14:paraId="7CD7C773" w14:textId="77777777" w:rsidTr="007259BA">
        <w:trPr>
          <w:trHeight w:val="273"/>
        </w:trPr>
        <w:tc>
          <w:tcPr>
            <w:tcW w:w="5070" w:type="dxa"/>
            <w:shd w:val="clear" w:color="auto" w:fill="auto"/>
            <w:vAlign w:val="center"/>
          </w:tcPr>
          <w:p w14:paraId="7B3A05ED" w14:textId="77777777" w:rsidR="00ED771C" w:rsidRPr="00B044EF" w:rsidRDefault="00ED771C" w:rsidP="007259BA">
            <w:pPr>
              <w:jc w:val="center"/>
              <w:rPr>
                <w:lang w:eastAsia="en-US"/>
              </w:rPr>
            </w:pPr>
            <w:r w:rsidRPr="00B044EF">
              <w:rPr>
                <w:lang w:eastAsia="en-US"/>
              </w:rPr>
              <w:t>с 01.01.2021</w:t>
            </w:r>
          </w:p>
        </w:tc>
        <w:tc>
          <w:tcPr>
            <w:tcW w:w="4523" w:type="dxa"/>
            <w:shd w:val="clear" w:color="auto" w:fill="auto"/>
            <w:vAlign w:val="center"/>
          </w:tcPr>
          <w:p w14:paraId="7C023C7F" w14:textId="77777777" w:rsidR="00ED771C" w:rsidRPr="00B044EF" w:rsidRDefault="00ED771C" w:rsidP="007259BA">
            <w:pPr>
              <w:jc w:val="center"/>
              <w:rPr>
                <w:lang w:eastAsia="en-US"/>
              </w:rPr>
            </w:pPr>
            <w:r w:rsidRPr="00B044EF">
              <w:rPr>
                <w:lang w:eastAsia="en-US"/>
              </w:rPr>
              <w:t>42,90</w:t>
            </w:r>
          </w:p>
        </w:tc>
      </w:tr>
      <w:tr w:rsidR="00ED771C" w:rsidRPr="00B044EF" w14:paraId="3300C043" w14:textId="77777777" w:rsidTr="007259BA">
        <w:trPr>
          <w:trHeight w:val="273"/>
        </w:trPr>
        <w:tc>
          <w:tcPr>
            <w:tcW w:w="5070" w:type="dxa"/>
            <w:shd w:val="clear" w:color="auto" w:fill="auto"/>
            <w:vAlign w:val="center"/>
          </w:tcPr>
          <w:p w14:paraId="7D0B7598" w14:textId="77777777" w:rsidR="00ED771C" w:rsidRPr="00B044EF" w:rsidRDefault="00ED771C" w:rsidP="007259BA">
            <w:pPr>
              <w:jc w:val="center"/>
              <w:rPr>
                <w:lang w:eastAsia="en-US"/>
              </w:rPr>
            </w:pPr>
            <w:r w:rsidRPr="00B044EF">
              <w:rPr>
                <w:lang w:eastAsia="en-US"/>
              </w:rPr>
              <w:t>с 01.07.2021</w:t>
            </w:r>
          </w:p>
        </w:tc>
        <w:tc>
          <w:tcPr>
            <w:tcW w:w="4523" w:type="dxa"/>
            <w:shd w:val="clear" w:color="auto" w:fill="auto"/>
            <w:vAlign w:val="center"/>
          </w:tcPr>
          <w:p w14:paraId="3BAB3AEF" w14:textId="77777777" w:rsidR="00ED771C" w:rsidRPr="00B044EF" w:rsidRDefault="00ED771C" w:rsidP="007259BA">
            <w:pPr>
              <w:jc w:val="center"/>
              <w:rPr>
                <w:lang w:eastAsia="en-US"/>
              </w:rPr>
            </w:pPr>
            <w:r w:rsidRPr="00B044EF">
              <w:rPr>
                <w:lang w:eastAsia="en-US"/>
              </w:rPr>
              <w:t>45,09</w:t>
            </w:r>
          </w:p>
        </w:tc>
      </w:tr>
      <w:tr w:rsidR="00ED771C" w:rsidRPr="00B044EF" w14:paraId="7F02C4A6" w14:textId="77777777" w:rsidTr="007259BA">
        <w:trPr>
          <w:trHeight w:val="273"/>
        </w:trPr>
        <w:tc>
          <w:tcPr>
            <w:tcW w:w="5070" w:type="dxa"/>
            <w:shd w:val="clear" w:color="auto" w:fill="auto"/>
            <w:vAlign w:val="center"/>
          </w:tcPr>
          <w:p w14:paraId="3EDC9139" w14:textId="77777777" w:rsidR="00ED771C" w:rsidRPr="00B044EF" w:rsidRDefault="00ED771C" w:rsidP="007259BA">
            <w:pPr>
              <w:jc w:val="center"/>
              <w:rPr>
                <w:lang w:eastAsia="en-US"/>
              </w:rPr>
            </w:pPr>
            <w:r w:rsidRPr="00B044EF">
              <w:rPr>
                <w:lang w:eastAsia="en-US"/>
              </w:rPr>
              <w:t>с 01.01.2022</w:t>
            </w:r>
          </w:p>
        </w:tc>
        <w:tc>
          <w:tcPr>
            <w:tcW w:w="4523" w:type="dxa"/>
            <w:shd w:val="clear" w:color="auto" w:fill="auto"/>
            <w:vAlign w:val="center"/>
          </w:tcPr>
          <w:p w14:paraId="2EBC0B1B" w14:textId="77777777" w:rsidR="00ED771C" w:rsidRPr="00B044EF" w:rsidRDefault="00ED771C" w:rsidP="007259BA">
            <w:pPr>
              <w:jc w:val="center"/>
              <w:rPr>
                <w:lang w:eastAsia="en-US"/>
              </w:rPr>
            </w:pPr>
            <w:r w:rsidRPr="00B044EF">
              <w:rPr>
                <w:lang w:eastAsia="en-US"/>
              </w:rPr>
              <w:t>45,09</w:t>
            </w:r>
          </w:p>
        </w:tc>
      </w:tr>
      <w:tr w:rsidR="00ED771C" w:rsidRPr="00B044EF" w14:paraId="50687C22" w14:textId="77777777" w:rsidTr="007259BA">
        <w:trPr>
          <w:trHeight w:val="273"/>
        </w:trPr>
        <w:tc>
          <w:tcPr>
            <w:tcW w:w="5070" w:type="dxa"/>
            <w:shd w:val="clear" w:color="auto" w:fill="auto"/>
            <w:vAlign w:val="center"/>
          </w:tcPr>
          <w:p w14:paraId="283F1D33" w14:textId="77777777" w:rsidR="00ED771C" w:rsidRPr="00B044EF" w:rsidRDefault="00ED771C" w:rsidP="007259BA">
            <w:pPr>
              <w:jc w:val="center"/>
              <w:rPr>
                <w:lang w:eastAsia="en-US"/>
              </w:rPr>
            </w:pPr>
            <w:r w:rsidRPr="00B044EF">
              <w:rPr>
                <w:lang w:eastAsia="en-US"/>
              </w:rPr>
              <w:t>с 01.07.2022</w:t>
            </w:r>
          </w:p>
        </w:tc>
        <w:tc>
          <w:tcPr>
            <w:tcW w:w="4523" w:type="dxa"/>
            <w:shd w:val="clear" w:color="auto" w:fill="auto"/>
            <w:vAlign w:val="center"/>
          </w:tcPr>
          <w:p w14:paraId="185001F9" w14:textId="77777777" w:rsidR="00ED771C" w:rsidRPr="00B044EF" w:rsidRDefault="00ED771C" w:rsidP="007259BA">
            <w:pPr>
              <w:jc w:val="center"/>
              <w:rPr>
                <w:lang w:eastAsia="en-US"/>
              </w:rPr>
            </w:pPr>
            <w:r w:rsidRPr="00B044EF">
              <w:rPr>
                <w:lang w:eastAsia="en-US"/>
              </w:rPr>
              <w:t>47,19</w:t>
            </w:r>
          </w:p>
        </w:tc>
      </w:tr>
      <w:tr w:rsidR="00ED771C" w:rsidRPr="00B044EF" w14:paraId="3A2491DF" w14:textId="77777777" w:rsidTr="007259BA">
        <w:trPr>
          <w:trHeight w:val="261"/>
        </w:trPr>
        <w:tc>
          <w:tcPr>
            <w:tcW w:w="5070" w:type="dxa"/>
            <w:shd w:val="clear" w:color="auto" w:fill="auto"/>
            <w:vAlign w:val="center"/>
          </w:tcPr>
          <w:p w14:paraId="536EF38D" w14:textId="77777777" w:rsidR="00ED771C" w:rsidRPr="00B044EF" w:rsidRDefault="00ED771C" w:rsidP="007259BA">
            <w:pPr>
              <w:jc w:val="center"/>
              <w:rPr>
                <w:lang w:eastAsia="en-US"/>
              </w:rPr>
            </w:pPr>
            <w:r w:rsidRPr="00B044EF">
              <w:rPr>
                <w:lang w:eastAsia="en-US"/>
              </w:rPr>
              <w:t>с 01.01.2023</w:t>
            </w:r>
          </w:p>
        </w:tc>
        <w:tc>
          <w:tcPr>
            <w:tcW w:w="4523" w:type="dxa"/>
            <w:shd w:val="clear" w:color="auto" w:fill="auto"/>
            <w:vAlign w:val="center"/>
          </w:tcPr>
          <w:p w14:paraId="628241D6" w14:textId="77777777" w:rsidR="00ED771C" w:rsidRPr="00B044EF" w:rsidRDefault="00ED771C" w:rsidP="007259BA">
            <w:pPr>
              <w:jc w:val="center"/>
              <w:rPr>
                <w:lang w:eastAsia="en-US"/>
              </w:rPr>
            </w:pPr>
            <w:r w:rsidRPr="00B044EF">
              <w:rPr>
                <w:lang w:eastAsia="en-US"/>
              </w:rPr>
              <w:t>47,19</w:t>
            </w:r>
          </w:p>
        </w:tc>
      </w:tr>
      <w:tr w:rsidR="00ED771C" w:rsidRPr="00B044EF" w14:paraId="2B5E27A8" w14:textId="77777777" w:rsidTr="007259BA">
        <w:trPr>
          <w:trHeight w:val="273"/>
        </w:trPr>
        <w:tc>
          <w:tcPr>
            <w:tcW w:w="5070" w:type="dxa"/>
            <w:shd w:val="clear" w:color="auto" w:fill="auto"/>
            <w:vAlign w:val="center"/>
          </w:tcPr>
          <w:p w14:paraId="27FCFDC4" w14:textId="77777777" w:rsidR="00ED771C" w:rsidRPr="00B044EF" w:rsidRDefault="00ED771C" w:rsidP="007259BA">
            <w:pPr>
              <w:jc w:val="center"/>
              <w:rPr>
                <w:lang w:eastAsia="en-US"/>
              </w:rPr>
            </w:pPr>
            <w:r w:rsidRPr="00B044EF">
              <w:rPr>
                <w:lang w:eastAsia="en-US"/>
              </w:rPr>
              <w:t>с 01.07.2023</w:t>
            </w:r>
          </w:p>
        </w:tc>
        <w:tc>
          <w:tcPr>
            <w:tcW w:w="4523" w:type="dxa"/>
            <w:shd w:val="clear" w:color="auto" w:fill="auto"/>
            <w:vAlign w:val="center"/>
          </w:tcPr>
          <w:p w14:paraId="2FA0154E" w14:textId="77777777" w:rsidR="00ED771C" w:rsidRPr="00B044EF" w:rsidRDefault="00ED771C" w:rsidP="007259BA">
            <w:pPr>
              <w:jc w:val="center"/>
              <w:rPr>
                <w:lang w:eastAsia="en-US"/>
              </w:rPr>
            </w:pPr>
            <w:r w:rsidRPr="00B044EF">
              <w:rPr>
                <w:lang w:eastAsia="en-US"/>
              </w:rPr>
              <w:t>48,88</w:t>
            </w:r>
          </w:p>
        </w:tc>
      </w:tr>
      <w:tr w:rsidR="00ED771C" w:rsidRPr="00B044EF" w14:paraId="57D381F3" w14:textId="77777777" w:rsidTr="007259BA">
        <w:trPr>
          <w:trHeight w:val="273"/>
        </w:trPr>
        <w:tc>
          <w:tcPr>
            <w:tcW w:w="5070" w:type="dxa"/>
            <w:shd w:val="clear" w:color="auto" w:fill="auto"/>
            <w:vAlign w:val="center"/>
          </w:tcPr>
          <w:p w14:paraId="56241519" w14:textId="77777777" w:rsidR="00ED771C" w:rsidRPr="00B044EF" w:rsidRDefault="00ED771C" w:rsidP="007259BA">
            <w:pPr>
              <w:jc w:val="center"/>
              <w:rPr>
                <w:lang w:eastAsia="en-US"/>
              </w:rPr>
            </w:pPr>
            <w:r w:rsidRPr="00B044EF">
              <w:rPr>
                <w:lang w:eastAsia="en-US"/>
              </w:rPr>
              <w:t>с 01.01.2024</w:t>
            </w:r>
          </w:p>
        </w:tc>
        <w:tc>
          <w:tcPr>
            <w:tcW w:w="4523" w:type="dxa"/>
            <w:shd w:val="clear" w:color="auto" w:fill="auto"/>
            <w:vAlign w:val="center"/>
          </w:tcPr>
          <w:p w14:paraId="414A3B58" w14:textId="77777777" w:rsidR="00ED771C" w:rsidRPr="00B044EF" w:rsidRDefault="00ED771C" w:rsidP="007259BA">
            <w:pPr>
              <w:jc w:val="center"/>
              <w:rPr>
                <w:lang w:eastAsia="en-US"/>
              </w:rPr>
            </w:pPr>
            <w:r w:rsidRPr="00B044EF">
              <w:rPr>
                <w:lang w:eastAsia="en-US"/>
              </w:rPr>
              <w:t>48,88</w:t>
            </w:r>
          </w:p>
        </w:tc>
      </w:tr>
      <w:tr w:rsidR="00ED771C" w:rsidRPr="00B044EF" w14:paraId="1CAB8862" w14:textId="77777777" w:rsidTr="007259BA">
        <w:trPr>
          <w:trHeight w:val="261"/>
        </w:trPr>
        <w:tc>
          <w:tcPr>
            <w:tcW w:w="5070" w:type="dxa"/>
            <w:shd w:val="clear" w:color="auto" w:fill="auto"/>
            <w:vAlign w:val="center"/>
          </w:tcPr>
          <w:p w14:paraId="682D1F17" w14:textId="77777777" w:rsidR="00ED771C" w:rsidRPr="00B044EF" w:rsidRDefault="00ED771C" w:rsidP="007259BA">
            <w:pPr>
              <w:jc w:val="center"/>
              <w:rPr>
                <w:lang w:eastAsia="en-US"/>
              </w:rPr>
            </w:pPr>
            <w:r w:rsidRPr="00B044EF">
              <w:rPr>
                <w:lang w:eastAsia="en-US"/>
              </w:rPr>
              <w:t>с 01.07.2024</w:t>
            </w:r>
          </w:p>
        </w:tc>
        <w:tc>
          <w:tcPr>
            <w:tcW w:w="4523" w:type="dxa"/>
            <w:shd w:val="clear" w:color="auto" w:fill="auto"/>
            <w:vAlign w:val="center"/>
          </w:tcPr>
          <w:p w14:paraId="260EB110" w14:textId="77777777" w:rsidR="00ED771C" w:rsidRPr="00B044EF" w:rsidRDefault="00ED771C" w:rsidP="007259BA">
            <w:pPr>
              <w:jc w:val="center"/>
              <w:rPr>
                <w:lang w:eastAsia="en-US"/>
              </w:rPr>
            </w:pPr>
            <w:r w:rsidRPr="00B044EF">
              <w:rPr>
                <w:lang w:eastAsia="en-US"/>
              </w:rPr>
              <w:t>50,84</w:t>
            </w:r>
          </w:p>
        </w:tc>
      </w:tr>
      <w:tr w:rsidR="00ED771C" w:rsidRPr="00B044EF" w14:paraId="7110974D" w14:textId="77777777" w:rsidTr="007259BA">
        <w:trPr>
          <w:trHeight w:val="273"/>
        </w:trPr>
        <w:tc>
          <w:tcPr>
            <w:tcW w:w="5070" w:type="dxa"/>
            <w:shd w:val="clear" w:color="auto" w:fill="auto"/>
            <w:vAlign w:val="center"/>
          </w:tcPr>
          <w:p w14:paraId="7B9BDBB5" w14:textId="77777777" w:rsidR="00ED771C" w:rsidRPr="00B044EF" w:rsidRDefault="00ED771C" w:rsidP="007259BA">
            <w:pPr>
              <w:jc w:val="center"/>
              <w:rPr>
                <w:lang w:eastAsia="en-US"/>
              </w:rPr>
            </w:pPr>
            <w:r w:rsidRPr="00B044EF">
              <w:rPr>
                <w:lang w:eastAsia="en-US"/>
              </w:rPr>
              <w:t>с 01.01.2025</w:t>
            </w:r>
          </w:p>
        </w:tc>
        <w:tc>
          <w:tcPr>
            <w:tcW w:w="4523" w:type="dxa"/>
            <w:shd w:val="clear" w:color="auto" w:fill="auto"/>
            <w:vAlign w:val="center"/>
          </w:tcPr>
          <w:p w14:paraId="2548B33B" w14:textId="77777777" w:rsidR="00ED771C" w:rsidRPr="00B044EF" w:rsidRDefault="00ED771C" w:rsidP="007259BA">
            <w:pPr>
              <w:jc w:val="center"/>
              <w:rPr>
                <w:lang w:eastAsia="en-US"/>
              </w:rPr>
            </w:pPr>
            <w:r w:rsidRPr="00B044EF">
              <w:rPr>
                <w:lang w:eastAsia="en-US"/>
              </w:rPr>
              <w:t>50,84</w:t>
            </w:r>
          </w:p>
        </w:tc>
      </w:tr>
      <w:tr w:rsidR="00ED771C" w:rsidRPr="00B044EF" w14:paraId="1A056B7E" w14:textId="77777777" w:rsidTr="007259BA">
        <w:trPr>
          <w:trHeight w:val="273"/>
        </w:trPr>
        <w:tc>
          <w:tcPr>
            <w:tcW w:w="5070" w:type="dxa"/>
            <w:shd w:val="clear" w:color="auto" w:fill="auto"/>
            <w:vAlign w:val="center"/>
          </w:tcPr>
          <w:p w14:paraId="24896002" w14:textId="77777777" w:rsidR="00ED771C" w:rsidRPr="00B044EF" w:rsidRDefault="00ED771C" w:rsidP="007259BA">
            <w:pPr>
              <w:jc w:val="center"/>
              <w:rPr>
                <w:lang w:eastAsia="en-US"/>
              </w:rPr>
            </w:pPr>
            <w:r w:rsidRPr="00B044EF">
              <w:rPr>
                <w:lang w:eastAsia="en-US"/>
              </w:rPr>
              <w:t>с 01.07.2025</w:t>
            </w:r>
          </w:p>
        </w:tc>
        <w:tc>
          <w:tcPr>
            <w:tcW w:w="4523" w:type="dxa"/>
            <w:shd w:val="clear" w:color="auto" w:fill="auto"/>
            <w:vAlign w:val="center"/>
          </w:tcPr>
          <w:p w14:paraId="4534EA18" w14:textId="77777777" w:rsidR="00ED771C" w:rsidRPr="00B044EF" w:rsidRDefault="00ED771C" w:rsidP="007259BA">
            <w:pPr>
              <w:jc w:val="center"/>
              <w:rPr>
                <w:lang w:eastAsia="en-US"/>
              </w:rPr>
            </w:pPr>
            <w:r w:rsidRPr="00B044EF">
              <w:rPr>
                <w:lang w:eastAsia="en-US"/>
              </w:rPr>
              <w:t>52,87</w:t>
            </w:r>
          </w:p>
        </w:tc>
      </w:tr>
      <w:tr w:rsidR="00ED771C" w:rsidRPr="00B044EF" w14:paraId="522351DC" w14:textId="77777777" w:rsidTr="007259BA">
        <w:trPr>
          <w:trHeight w:val="273"/>
        </w:trPr>
        <w:tc>
          <w:tcPr>
            <w:tcW w:w="5070" w:type="dxa"/>
            <w:shd w:val="clear" w:color="auto" w:fill="auto"/>
            <w:vAlign w:val="center"/>
          </w:tcPr>
          <w:p w14:paraId="5CF99345" w14:textId="77777777" w:rsidR="00ED771C" w:rsidRPr="00B044EF" w:rsidRDefault="00ED771C" w:rsidP="007259BA">
            <w:pPr>
              <w:jc w:val="center"/>
              <w:rPr>
                <w:lang w:eastAsia="en-US"/>
              </w:rPr>
            </w:pPr>
            <w:r w:rsidRPr="00B044EF">
              <w:rPr>
                <w:lang w:eastAsia="en-US"/>
              </w:rPr>
              <w:t>с 01.01.2026</w:t>
            </w:r>
          </w:p>
        </w:tc>
        <w:tc>
          <w:tcPr>
            <w:tcW w:w="4523" w:type="dxa"/>
            <w:shd w:val="clear" w:color="auto" w:fill="auto"/>
            <w:vAlign w:val="center"/>
          </w:tcPr>
          <w:p w14:paraId="6D939761" w14:textId="77777777" w:rsidR="00ED771C" w:rsidRPr="00B044EF" w:rsidRDefault="00ED771C" w:rsidP="007259BA">
            <w:pPr>
              <w:jc w:val="center"/>
              <w:rPr>
                <w:lang w:eastAsia="en-US"/>
              </w:rPr>
            </w:pPr>
            <w:r w:rsidRPr="00B044EF">
              <w:rPr>
                <w:lang w:eastAsia="en-US"/>
              </w:rPr>
              <w:t>52,87</w:t>
            </w:r>
          </w:p>
        </w:tc>
      </w:tr>
      <w:tr w:rsidR="00ED771C" w:rsidRPr="00B044EF" w14:paraId="68D23169" w14:textId="77777777" w:rsidTr="007259BA">
        <w:trPr>
          <w:trHeight w:val="273"/>
        </w:trPr>
        <w:tc>
          <w:tcPr>
            <w:tcW w:w="5070" w:type="dxa"/>
            <w:shd w:val="clear" w:color="auto" w:fill="auto"/>
            <w:vAlign w:val="center"/>
          </w:tcPr>
          <w:p w14:paraId="300834DF" w14:textId="77777777" w:rsidR="00ED771C" w:rsidRPr="00B044EF" w:rsidRDefault="00ED771C" w:rsidP="007259BA">
            <w:pPr>
              <w:jc w:val="center"/>
              <w:rPr>
                <w:lang w:eastAsia="en-US"/>
              </w:rPr>
            </w:pPr>
            <w:r w:rsidRPr="00B044EF">
              <w:rPr>
                <w:lang w:eastAsia="en-US"/>
              </w:rPr>
              <w:t>с 01.07.2026</w:t>
            </w:r>
          </w:p>
        </w:tc>
        <w:tc>
          <w:tcPr>
            <w:tcW w:w="4523" w:type="dxa"/>
            <w:shd w:val="clear" w:color="auto" w:fill="auto"/>
            <w:vAlign w:val="center"/>
          </w:tcPr>
          <w:p w14:paraId="45E12195" w14:textId="77777777" w:rsidR="00ED771C" w:rsidRPr="00B044EF" w:rsidRDefault="00ED771C" w:rsidP="007259BA">
            <w:pPr>
              <w:jc w:val="center"/>
              <w:rPr>
                <w:lang w:eastAsia="en-US"/>
              </w:rPr>
            </w:pPr>
            <w:r w:rsidRPr="00B044EF">
              <w:rPr>
                <w:lang w:eastAsia="en-US"/>
              </w:rPr>
              <w:t>54,98</w:t>
            </w:r>
          </w:p>
        </w:tc>
      </w:tr>
      <w:tr w:rsidR="00ED771C" w:rsidRPr="00B044EF" w14:paraId="39E4C3E2" w14:textId="77777777" w:rsidTr="007259BA">
        <w:trPr>
          <w:trHeight w:val="273"/>
        </w:trPr>
        <w:tc>
          <w:tcPr>
            <w:tcW w:w="5070" w:type="dxa"/>
            <w:shd w:val="clear" w:color="auto" w:fill="auto"/>
            <w:vAlign w:val="center"/>
          </w:tcPr>
          <w:p w14:paraId="62BE72A4" w14:textId="77777777" w:rsidR="00ED771C" w:rsidRPr="00B044EF" w:rsidRDefault="00ED771C" w:rsidP="007259BA">
            <w:pPr>
              <w:jc w:val="center"/>
              <w:rPr>
                <w:lang w:eastAsia="en-US"/>
              </w:rPr>
            </w:pPr>
            <w:r w:rsidRPr="00B044EF">
              <w:rPr>
                <w:lang w:eastAsia="en-US"/>
              </w:rPr>
              <w:t>с 01.01.2027</w:t>
            </w:r>
          </w:p>
        </w:tc>
        <w:tc>
          <w:tcPr>
            <w:tcW w:w="4523" w:type="dxa"/>
            <w:shd w:val="clear" w:color="auto" w:fill="auto"/>
            <w:vAlign w:val="center"/>
          </w:tcPr>
          <w:p w14:paraId="3F40F431" w14:textId="77777777" w:rsidR="00ED771C" w:rsidRPr="00B044EF" w:rsidRDefault="00ED771C" w:rsidP="007259BA">
            <w:pPr>
              <w:jc w:val="center"/>
              <w:rPr>
                <w:lang w:eastAsia="en-US"/>
              </w:rPr>
            </w:pPr>
            <w:r w:rsidRPr="00B044EF">
              <w:rPr>
                <w:lang w:eastAsia="en-US"/>
              </w:rPr>
              <w:t>54,98</w:t>
            </w:r>
          </w:p>
        </w:tc>
      </w:tr>
      <w:tr w:rsidR="00ED771C" w:rsidRPr="00B044EF" w14:paraId="771347BF" w14:textId="77777777" w:rsidTr="007259BA">
        <w:trPr>
          <w:trHeight w:val="261"/>
        </w:trPr>
        <w:tc>
          <w:tcPr>
            <w:tcW w:w="5070" w:type="dxa"/>
            <w:shd w:val="clear" w:color="auto" w:fill="auto"/>
            <w:vAlign w:val="center"/>
          </w:tcPr>
          <w:p w14:paraId="183B84E7" w14:textId="77777777" w:rsidR="00ED771C" w:rsidRPr="00B044EF" w:rsidRDefault="00ED771C" w:rsidP="007259BA">
            <w:pPr>
              <w:jc w:val="center"/>
              <w:rPr>
                <w:lang w:eastAsia="en-US"/>
              </w:rPr>
            </w:pPr>
            <w:r w:rsidRPr="00B044EF">
              <w:rPr>
                <w:lang w:eastAsia="en-US"/>
              </w:rPr>
              <w:t>с 01.07.2027</w:t>
            </w:r>
          </w:p>
        </w:tc>
        <w:tc>
          <w:tcPr>
            <w:tcW w:w="4523" w:type="dxa"/>
            <w:shd w:val="clear" w:color="auto" w:fill="auto"/>
            <w:vAlign w:val="center"/>
          </w:tcPr>
          <w:p w14:paraId="3E66568D" w14:textId="77777777" w:rsidR="00ED771C" w:rsidRPr="00B044EF" w:rsidRDefault="00ED771C" w:rsidP="007259BA">
            <w:pPr>
              <w:jc w:val="center"/>
              <w:rPr>
                <w:lang w:eastAsia="en-US"/>
              </w:rPr>
            </w:pPr>
            <w:r w:rsidRPr="00B044EF">
              <w:rPr>
                <w:lang w:eastAsia="en-US"/>
              </w:rPr>
              <w:t>57,18</w:t>
            </w:r>
          </w:p>
        </w:tc>
      </w:tr>
      <w:tr w:rsidR="00ED771C" w:rsidRPr="00B044EF" w14:paraId="7CC50065" w14:textId="77777777" w:rsidTr="007259BA">
        <w:trPr>
          <w:trHeight w:val="273"/>
        </w:trPr>
        <w:tc>
          <w:tcPr>
            <w:tcW w:w="5070" w:type="dxa"/>
            <w:shd w:val="clear" w:color="auto" w:fill="auto"/>
            <w:vAlign w:val="center"/>
          </w:tcPr>
          <w:p w14:paraId="39B45323" w14:textId="77777777" w:rsidR="00ED771C" w:rsidRPr="00B044EF" w:rsidRDefault="00ED771C" w:rsidP="007259BA">
            <w:pPr>
              <w:jc w:val="center"/>
              <w:rPr>
                <w:lang w:eastAsia="en-US"/>
              </w:rPr>
            </w:pPr>
            <w:r w:rsidRPr="00B044EF">
              <w:rPr>
                <w:lang w:eastAsia="en-US"/>
              </w:rPr>
              <w:t>с 01.01.2028</w:t>
            </w:r>
          </w:p>
        </w:tc>
        <w:tc>
          <w:tcPr>
            <w:tcW w:w="4523" w:type="dxa"/>
            <w:shd w:val="clear" w:color="auto" w:fill="auto"/>
            <w:vAlign w:val="center"/>
          </w:tcPr>
          <w:p w14:paraId="55E63D28" w14:textId="77777777" w:rsidR="00ED771C" w:rsidRPr="00B044EF" w:rsidRDefault="00ED771C" w:rsidP="007259BA">
            <w:pPr>
              <w:jc w:val="center"/>
              <w:rPr>
                <w:lang w:eastAsia="en-US"/>
              </w:rPr>
            </w:pPr>
            <w:r w:rsidRPr="00B044EF">
              <w:rPr>
                <w:lang w:eastAsia="en-US"/>
              </w:rPr>
              <w:t>57,18</w:t>
            </w:r>
          </w:p>
        </w:tc>
      </w:tr>
      <w:tr w:rsidR="00ED771C" w:rsidRPr="00B044EF" w14:paraId="198847B1" w14:textId="77777777" w:rsidTr="007259BA">
        <w:trPr>
          <w:trHeight w:val="273"/>
        </w:trPr>
        <w:tc>
          <w:tcPr>
            <w:tcW w:w="5070" w:type="dxa"/>
            <w:shd w:val="clear" w:color="auto" w:fill="auto"/>
            <w:vAlign w:val="center"/>
          </w:tcPr>
          <w:p w14:paraId="2CAD0CDE" w14:textId="77777777" w:rsidR="00ED771C" w:rsidRPr="00B044EF" w:rsidRDefault="00ED771C" w:rsidP="007259BA">
            <w:pPr>
              <w:jc w:val="center"/>
              <w:rPr>
                <w:lang w:eastAsia="en-US"/>
              </w:rPr>
            </w:pPr>
            <w:r w:rsidRPr="00B044EF">
              <w:rPr>
                <w:lang w:eastAsia="en-US"/>
              </w:rPr>
              <w:t>с 01.07.2028</w:t>
            </w:r>
          </w:p>
        </w:tc>
        <w:tc>
          <w:tcPr>
            <w:tcW w:w="4523" w:type="dxa"/>
            <w:shd w:val="clear" w:color="auto" w:fill="auto"/>
            <w:vAlign w:val="center"/>
          </w:tcPr>
          <w:p w14:paraId="05D362F7" w14:textId="77777777" w:rsidR="00ED771C" w:rsidRPr="00B044EF" w:rsidRDefault="00ED771C" w:rsidP="007259BA">
            <w:pPr>
              <w:jc w:val="center"/>
              <w:rPr>
                <w:lang w:eastAsia="en-US"/>
              </w:rPr>
            </w:pPr>
            <w:r w:rsidRPr="00B044EF">
              <w:rPr>
                <w:lang w:eastAsia="en-US"/>
              </w:rPr>
              <w:t>59,47</w:t>
            </w:r>
          </w:p>
        </w:tc>
      </w:tr>
    </w:tbl>
    <w:p w14:paraId="46837B7D" w14:textId="77777777" w:rsidR="00ED771C" w:rsidRDefault="00ED771C" w:rsidP="00ED771C">
      <w:pPr>
        <w:tabs>
          <w:tab w:val="left" w:pos="709"/>
        </w:tabs>
        <w:spacing w:line="360" w:lineRule="auto"/>
        <w:jc w:val="both"/>
      </w:pPr>
      <w:r>
        <w:tab/>
      </w:r>
    </w:p>
    <w:p w14:paraId="1C33205A" w14:textId="21BC0E76" w:rsidR="00ED771C" w:rsidRPr="00293651" w:rsidRDefault="00ED771C" w:rsidP="00ED771C">
      <w:pPr>
        <w:tabs>
          <w:tab w:val="left" w:pos="709"/>
        </w:tabs>
        <w:spacing w:line="360" w:lineRule="auto"/>
        <w:jc w:val="both"/>
        <w:rPr>
          <w:b/>
          <w:bCs/>
        </w:rPr>
      </w:pPr>
      <w:r>
        <w:rPr>
          <w:b/>
          <w:bCs/>
        </w:rPr>
        <w:t>2</w:t>
      </w:r>
      <w:r w:rsidRPr="00293651">
        <w:rPr>
          <w:b/>
          <w:bCs/>
        </w:rPr>
        <w:t>. ТАРИФЫ НА ГОРЯЧУЮ ВОДУ</w:t>
      </w:r>
    </w:p>
    <w:p w14:paraId="706CE85F" w14:textId="77777777" w:rsidR="00ED771C" w:rsidRPr="00293651" w:rsidRDefault="00ED771C" w:rsidP="00ED771C">
      <w:pPr>
        <w:spacing w:line="360" w:lineRule="auto"/>
        <w:ind w:right="-284" w:firstLine="709"/>
        <w:jc w:val="both"/>
      </w:pPr>
      <w:r w:rsidRPr="00293651">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54" w:history="1">
        <w:r w:rsidRPr="00293651">
          <w:t>устанавливаются</w:t>
        </w:r>
      </w:hyperlink>
      <w:r w:rsidRPr="00293651">
        <w:t xml:space="preserve"> в виде двухкомпонентных тарифов с использованием компонента на теплоноситель и компонента на тепловую энергию.</w:t>
      </w:r>
    </w:p>
    <w:p w14:paraId="1D1B6FE3" w14:textId="77777777" w:rsidR="00ED771C" w:rsidRPr="00293651" w:rsidRDefault="00ED771C" w:rsidP="00ED771C">
      <w:pPr>
        <w:tabs>
          <w:tab w:val="left" w:pos="0"/>
          <w:tab w:val="left" w:pos="9900"/>
        </w:tabs>
        <w:spacing w:line="360" w:lineRule="auto"/>
        <w:ind w:firstLine="709"/>
        <w:jc w:val="both"/>
        <w:rPr>
          <w:color w:val="000000"/>
        </w:rPr>
      </w:pPr>
      <w:r w:rsidRPr="00293651">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w:t>
      </w:r>
      <w:r>
        <w:t>холодную воду</w:t>
      </w:r>
      <w:r w:rsidRPr="00293651">
        <w:t xml:space="preserve"> </w:t>
      </w:r>
      <w:r>
        <w:t>согласно таблице 1.</w:t>
      </w:r>
    </w:p>
    <w:p w14:paraId="40A0162E" w14:textId="77777777" w:rsidR="00ED771C" w:rsidRDefault="00ED771C" w:rsidP="00ED771C">
      <w:pPr>
        <w:spacing w:line="360" w:lineRule="auto"/>
        <w:ind w:right="-284" w:firstLine="709"/>
        <w:jc w:val="both"/>
      </w:pPr>
      <w:r w:rsidRPr="00293651">
        <w:t>Компонент на тепловую энергию соответствует тариф</w:t>
      </w:r>
      <w:r>
        <w:t>ам на тепловую энергию на 2019-2028</w:t>
      </w:r>
      <w:r w:rsidRPr="00293651">
        <w:t xml:space="preserve"> год, </w:t>
      </w:r>
      <w:r>
        <w:t>согласно экспертному заключению на тепловую энергию</w:t>
      </w:r>
      <w:r w:rsidRPr="00293651">
        <w:t xml:space="preserve"> и составляет</w:t>
      </w:r>
      <w:r w:rsidRPr="00F85D37">
        <w:t>:</w:t>
      </w:r>
    </w:p>
    <w:p w14:paraId="5E77C930" w14:textId="77777777" w:rsidR="00ED771C" w:rsidRDefault="00ED771C" w:rsidP="00ED771C">
      <w:pPr>
        <w:spacing w:line="360" w:lineRule="auto"/>
        <w:ind w:right="-284" w:firstLine="709"/>
        <w:jc w:val="right"/>
      </w:pPr>
      <w:r>
        <w:br w:type="page"/>
      </w:r>
    </w:p>
    <w:p w14:paraId="587FBDD3" w14:textId="139BE39D" w:rsidR="00ED771C" w:rsidRDefault="00ED771C" w:rsidP="00ED771C">
      <w:pPr>
        <w:spacing w:line="360" w:lineRule="auto"/>
        <w:ind w:right="-284" w:firstLine="709"/>
        <w:jc w:val="right"/>
      </w:pPr>
      <w:r>
        <w:lastRenderedPageBreak/>
        <w:t>Таблица 2</w:t>
      </w:r>
    </w:p>
    <w:tbl>
      <w:tblPr>
        <w:tblW w:w="15451" w:type="dxa"/>
        <w:tblInd w:w="-34" w:type="dxa"/>
        <w:tblLayout w:type="fixed"/>
        <w:tblLook w:val="04A0" w:firstRow="1" w:lastRow="0" w:firstColumn="1" w:lastColumn="0" w:noHBand="0" w:noVBand="1"/>
      </w:tblPr>
      <w:tblGrid>
        <w:gridCol w:w="15451"/>
      </w:tblGrid>
      <w:tr w:rsidR="00ED771C" w:rsidRPr="005D4ECB" w14:paraId="721028D9" w14:textId="77777777" w:rsidTr="007259BA">
        <w:trPr>
          <w:trHeight w:val="1324"/>
        </w:trPr>
        <w:tc>
          <w:tcPr>
            <w:tcW w:w="15451" w:type="dxa"/>
            <w:tcBorders>
              <w:top w:val="nil"/>
              <w:left w:val="nil"/>
              <w:bottom w:val="nil"/>
              <w:right w:val="nil"/>
            </w:tcBorders>
            <w:shd w:val="clear" w:color="auto" w:fill="auto"/>
            <w:vAlign w:val="bottom"/>
          </w:tcPr>
          <w:p w14:paraId="37A21CB2" w14:textId="77777777" w:rsidR="00ED771C" w:rsidRPr="00A13F1C" w:rsidRDefault="00ED771C" w:rsidP="007259BA">
            <w:pPr>
              <w:jc w:val="right"/>
              <w:rPr>
                <w:bCs/>
              </w:rPr>
            </w:pPr>
          </w:p>
          <w:tbl>
            <w:tblPr>
              <w:tblW w:w="94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00"/>
              <w:gridCol w:w="4021"/>
            </w:tblGrid>
            <w:tr w:rsidR="00ED771C" w:rsidRPr="00A13F1C" w14:paraId="46484615" w14:textId="77777777" w:rsidTr="007259BA">
              <w:trPr>
                <w:trHeight w:val="113"/>
              </w:trPr>
              <w:tc>
                <w:tcPr>
                  <w:tcW w:w="5400" w:type="dxa"/>
                  <w:tcBorders>
                    <w:left w:val="single" w:sz="4" w:space="0" w:color="auto"/>
                  </w:tcBorders>
                  <w:vAlign w:val="center"/>
                </w:tcPr>
                <w:p w14:paraId="6133B8B8" w14:textId="77777777" w:rsidR="00ED771C" w:rsidRPr="00201FA2" w:rsidRDefault="00ED771C" w:rsidP="007259BA">
                  <w:pPr>
                    <w:tabs>
                      <w:tab w:val="left" w:pos="3052"/>
                    </w:tabs>
                    <w:ind w:hanging="108"/>
                    <w:jc w:val="center"/>
                  </w:pPr>
                  <w:r>
                    <w:t>Период</w:t>
                  </w:r>
                </w:p>
              </w:tc>
              <w:tc>
                <w:tcPr>
                  <w:tcW w:w="4021" w:type="dxa"/>
                  <w:tcBorders>
                    <w:bottom w:val="single" w:sz="2" w:space="0" w:color="auto"/>
                  </w:tcBorders>
                  <w:shd w:val="clear" w:color="auto" w:fill="auto"/>
                </w:tcPr>
                <w:p w14:paraId="184265CE" w14:textId="77777777" w:rsidR="00ED771C" w:rsidRPr="001134A4" w:rsidRDefault="00ED771C" w:rsidP="007259BA">
                  <w:pPr>
                    <w:tabs>
                      <w:tab w:val="left" w:pos="3052"/>
                    </w:tabs>
                    <w:ind w:hanging="108"/>
                    <w:jc w:val="center"/>
                  </w:pPr>
                  <w:proofErr w:type="spellStart"/>
                  <w:r w:rsidRPr="001134A4">
                    <w:t>Руб</w:t>
                  </w:r>
                  <w:proofErr w:type="spellEnd"/>
                  <w:r w:rsidRPr="001134A4">
                    <w:t>/Гкал</w:t>
                  </w:r>
                </w:p>
              </w:tc>
            </w:tr>
            <w:tr w:rsidR="00ED771C" w:rsidRPr="00A13F1C" w14:paraId="5F24A3AA" w14:textId="77777777" w:rsidTr="007259BA">
              <w:trPr>
                <w:trHeight w:val="113"/>
              </w:trPr>
              <w:tc>
                <w:tcPr>
                  <w:tcW w:w="5400" w:type="dxa"/>
                  <w:tcBorders>
                    <w:left w:val="single" w:sz="4" w:space="0" w:color="auto"/>
                  </w:tcBorders>
                  <w:vAlign w:val="center"/>
                </w:tcPr>
                <w:p w14:paraId="5DB580F3" w14:textId="77777777" w:rsidR="00ED771C" w:rsidRPr="00D1762A" w:rsidRDefault="00ED771C" w:rsidP="007259BA">
                  <w:pPr>
                    <w:jc w:val="center"/>
                  </w:pPr>
                  <w:r>
                    <w:t>с 28.12.2019</w:t>
                  </w:r>
                </w:p>
              </w:tc>
              <w:tc>
                <w:tcPr>
                  <w:tcW w:w="4021" w:type="dxa"/>
                  <w:shd w:val="clear" w:color="auto" w:fill="auto"/>
                  <w:vAlign w:val="center"/>
                </w:tcPr>
                <w:p w14:paraId="1720C4A5" w14:textId="77777777" w:rsidR="00ED771C" w:rsidRDefault="00ED771C" w:rsidP="007259BA">
                  <w:pPr>
                    <w:jc w:val="center"/>
                  </w:pPr>
                  <w:r w:rsidRPr="00396BFD">
                    <w:t>4 047,20</w:t>
                  </w:r>
                </w:p>
              </w:tc>
            </w:tr>
            <w:tr w:rsidR="00ED771C" w:rsidRPr="00A13F1C" w14:paraId="422260C6" w14:textId="77777777" w:rsidTr="007259BA">
              <w:trPr>
                <w:trHeight w:val="80"/>
              </w:trPr>
              <w:tc>
                <w:tcPr>
                  <w:tcW w:w="5400" w:type="dxa"/>
                  <w:tcBorders>
                    <w:left w:val="single" w:sz="4" w:space="0" w:color="auto"/>
                  </w:tcBorders>
                  <w:vAlign w:val="center"/>
                </w:tcPr>
                <w:p w14:paraId="1BA793AA" w14:textId="77777777" w:rsidR="00ED771C" w:rsidRPr="00D1762A" w:rsidRDefault="00ED771C" w:rsidP="007259BA">
                  <w:pPr>
                    <w:jc w:val="center"/>
                  </w:pPr>
                  <w:r w:rsidRPr="00D1762A">
                    <w:t>с 01.01.2020</w:t>
                  </w:r>
                </w:p>
              </w:tc>
              <w:tc>
                <w:tcPr>
                  <w:tcW w:w="4021" w:type="dxa"/>
                  <w:shd w:val="clear" w:color="auto" w:fill="auto"/>
                </w:tcPr>
                <w:p w14:paraId="06D8B19C" w14:textId="77777777" w:rsidR="00ED771C" w:rsidRDefault="00ED771C" w:rsidP="007259BA">
                  <w:pPr>
                    <w:jc w:val="center"/>
                  </w:pPr>
                  <w:r w:rsidRPr="00941984">
                    <w:t>4 047,20</w:t>
                  </w:r>
                </w:p>
              </w:tc>
            </w:tr>
            <w:tr w:rsidR="00ED771C" w:rsidRPr="00A13F1C" w14:paraId="46934054" w14:textId="77777777" w:rsidTr="007259BA">
              <w:trPr>
                <w:trHeight w:val="129"/>
              </w:trPr>
              <w:tc>
                <w:tcPr>
                  <w:tcW w:w="5400" w:type="dxa"/>
                  <w:tcBorders>
                    <w:left w:val="single" w:sz="4" w:space="0" w:color="auto"/>
                  </w:tcBorders>
                  <w:vAlign w:val="center"/>
                </w:tcPr>
                <w:p w14:paraId="3BE76120" w14:textId="77777777" w:rsidR="00ED771C" w:rsidRPr="00D1762A" w:rsidRDefault="00ED771C" w:rsidP="007259BA">
                  <w:pPr>
                    <w:jc w:val="center"/>
                  </w:pPr>
                  <w:r w:rsidRPr="00D1762A">
                    <w:t>с 01.07.2020</w:t>
                  </w:r>
                </w:p>
              </w:tc>
              <w:tc>
                <w:tcPr>
                  <w:tcW w:w="4021" w:type="dxa"/>
                  <w:shd w:val="clear" w:color="auto" w:fill="auto"/>
                </w:tcPr>
                <w:p w14:paraId="3685D042" w14:textId="77777777" w:rsidR="00ED771C" w:rsidRDefault="00ED771C" w:rsidP="007259BA">
                  <w:pPr>
                    <w:jc w:val="center"/>
                  </w:pPr>
                  <w:r w:rsidRPr="00941984">
                    <w:t>4 489,04</w:t>
                  </w:r>
                </w:p>
              </w:tc>
            </w:tr>
            <w:tr w:rsidR="00ED771C" w:rsidRPr="00A13F1C" w14:paraId="6973A42F" w14:textId="77777777" w:rsidTr="007259BA">
              <w:trPr>
                <w:trHeight w:val="89"/>
              </w:trPr>
              <w:tc>
                <w:tcPr>
                  <w:tcW w:w="5400" w:type="dxa"/>
                  <w:tcBorders>
                    <w:left w:val="single" w:sz="4" w:space="0" w:color="auto"/>
                  </w:tcBorders>
                  <w:vAlign w:val="center"/>
                </w:tcPr>
                <w:p w14:paraId="1A17B3E1" w14:textId="77777777" w:rsidR="00ED771C" w:rsidRPr="00D1762A" w:rsidRDefault="00ED771C" w:rsidP="007259BA">
                  <w:pPr>
                    <w:jc w:val="center"/>
                  </w:pPr>
                  <w:r w:rsidRPr="00D1762A">
                    <w:t>с 01.01.2021</w:t>
                  </w:r>
                </w:p>
              </w:tc>
              <w:tc>
                <w:tcPr>
                  <w:tcW w:w="4021" w:type="dxa"/>
                  <w:shd w:val="clear" w:color="auto" w:fill="auto"/>
                </w:tcPr>
                <w:p w14:paraId="1A5C7EA8" w14:textId="77777777" w:rsidR="00ED771C" w:rsidRDefault="00ED771C" w:rsidP="007259BA">
                  <w:pPr>
                    <w:jc w:val="center"/>
                  </w:pPr>
                  <w:r w:rsidRPr="008473A4">
                    <w:t>4 489,04</w:t>
                  </w:r>
                </w:p>
              </w:tc>
            </w:tr>
            <w:tr w:rsidR="00ED771C" w:rsidRPr="00A13F1C" w14:paraId="2E6D55DB" w14:textId="77777777" w:rsidTr="007259BA">
              <w:trPr>
                <w:trHeight w:val="138"/>
              </w:trPr>
              <w:tc>
                <w:tcPr>
                  <w:tcW w:w="5400" w:type="dxa"/>
                  <w:tcBorders>
                    <w:left w:val="single" w:sz="4" w:space="0" w:color="auto"/>
                    <w:bottom w:val="single" w:sz="4" w:space="0" w:color="auto"/>
                  </w:tcBorders>
                  <w:vAlign w:val="center"/>
                </w:tcPr>
                <w:p w14:paraId="146E7EE9" w14:textId="77777777" w:rsidR="00ED771C" w:rsidRPr="00D1762A" w:rsidRDefault="00ED771C" w:rsidP="007259BA">
                  <w:pPr>
                    <w:jc w:val="center"/>
                  </w:pPr>
                  <w:r w:rsidRPr="00D1762A">
                    <w:t>с 01.07.2021</w:t>
                  </w:r>
                </w:p>
              </w:tc>
              <w:tc>
                <w:tcPr>
                  <w:tcW w:w="4021" w:type="dxa"/>
                  <w:shd w:val="clear" w:color="auto" w:fill="auto"/>
                </w:tcPr>
                <w:p w14:paraId="6E077055" w14:textId="77777777" w:rsidR="00ED771C" w:rsidRDefault="00ED771C" w:rsidP="007259BA">
                  <w:pPr>
                    <w:jc w:val="center"/>
                  </w:pPr>
                  <w:r w:rsidRPr="008473A4">
                    <w:t>4 661,69</w:t>
                  </w:r>
                </w:p>
              </w:tc>
            </w:tr>
            <w:tr w:rsidR="00ED771C" w:rsidRPr="00A13F1C" w14:paraId="0FB5100C" w14:textId="77777777" w:rsidTr="007259BA">
              <w:trPr>
                <w:trHeight w:val="173"/>
              </w:trPr>
              <w:tc>
                <w:tcPr>
                  <w:tcW w:w="5400" w:type="dxa"/>
                  <w:tcBorders>
                    <w:left w:val="single" w:sz="4" w:space="0" w:color="auto"/>
                  </w:tcBorders>
                  <w:vAlign w:val="center"/>
                </w:tcPr>
                <w:p w14:paraId="33837878" w14:textId="77777777" w:rsidR="00ED771C" w:rsidRPr="00D1762A" w:rsidRDefault="00ED771C" w:rsidP="007259BA">
                  <w:pPr>
                    <w:jc w:val="center"/>
                  </w:pPr>
                  <w:r w:rsidRPr="00D1762A">
                    <w:t>с 01.01.2022</w:t>
                  </w:r>
                </w:p>
              </w:tc>
              <w:tc>
                <w:tcPr>
                  <w:tcW w:w="4021" w:type="dxa"/>
                  <w:shd w:val="clear" w:color="auto" w:fill="auto"/>
                </w:tcPr>
                <w:p w14:paraId="55B15920" w14:textId="77777777" w:rsidR="00ED771C" w:rsidRDefault="00ED771C" w:rsidP="007259BA">
                  <w:pPr>
                    <w:jc w:val="center"/>
                  </w:pPr>
                  <w:r w:rsidRPr="00C7539F">
                    <w:t>4 661,69</w:t>
                  </w:r>
                </w:p>
              </w:tc>
            </w:tr>
            <w:tr w:rsidR="00ED771C" w:rsidRPr="00A13F1C" w14:paraId="42525252" w14:textId="77777777" w:rsidTr="007259BA">
              <w:trPr>
                <w:trHeight w:val="173"/>
              </w:trPr>
              <w:tc>
                <w:tcPr>
                  <w:tcW w:w="5400" w:type="dxa"/>
                  <w:tcBorders>
                    <w:left w:val="single" w:sz="4" w:space="0" w:color="auto"/>
                  </w:tcBorders>
                  <w:vAlign w:val="center"/>
                </w:tcPr>
                <w:p w14:paraId="303553A8" w14:textId="77777777" w:rsidR="00ED771C" w:rsidRDefault="00ED771C" w:rsidP="007259BA">
                  <w:pPr>
                    <w:jc w:val="center"/>
                  </w:pPr>
                  <w:r w:rsidRPr="00D1762A">
                    <w:t>с 01.07.2022</w:t>
                  </w:r>
                </w:p>
              </w:tc>
              <w:tc>
                <w:tcPr>
                  <w:tcW w:w="4021" w:type="dxa"/>
                  <w:shd w:val="clear" w:color="auto" w:fill="auto"/>
                </w:tcPr>
                <w:p w14:paraId="08D72FD2" w14:textId="77777777" w:rsidR="00ED771C" w:rsidRDefault="00ED771C" w:rsidP="007259BA">
                  <w:pPr>
                    <w:jc w:val="center"/>
                  </w:pPr>
                  <w:r w:rsidRPr="00C7539F">
                    <w:t>4 892,80</w:t>
                  </w:r>
                </w:p>
              </w:tc>
            </w:tr>
            <w:tr w:rsidR="00ED771C" w:rsidRPr="00A13F1C" w14:paraId="2B2B5A80" w14:textId="77777777" w:rsidTr="007259BA">
              <w:trPr>
                <w:trHeight w:val="173"/>
              </w:trPr>
              <w:tc>
                <w:tcPr>
                  <w:tcW w:w="5400" w:type="dxa"/>
                  <w:tcBorders>
                    <w:left w:val="single" w:sz="4" w:space="0" w:color="auto"/>
                  </w:tcBorders>
                  <w:vAlign w:val="center"/>
                </w:tcPr>
                <w:p w14:paraId="6B2CF51E" w14:textId="77777777" w:rsidR="00ED771C" w:rsidRPr="00D1762A" w:rsidRDefault="00ED771C" w:rsidP="007259BA">
                  <w:pPr>
                    <w:jc w:val="center"/>
                  </w:pPr>
                  <w:r>
                    <w:t>с 01.01.2023</w:t>
                  </w:r>
                </w:p>
              </w:tc>
              <w:tc>
                <w:tcPr>
                  <w:tcW w:w="4021" w:type="dxa"/>
                  <w:shd w:val="clear" w:color="auto" w:fill="auto"/>
                </w:tcPr>
                <w:p w14:paraId="36C47E3A" w14:textId="77777777" w:rsidR="00ED771C" w:rsidRDefault="00ED771C" w:rsidP="007259BA">
                  <w:pPr>
                    <w:jc w:val="center"/>
                  </w:pPr>
                  <w:r w:rsidRPr="00743587">
                    <w:t>4 892,80</w:t>
                  </w:r>
                </w:p>
              </w:tc>
            </w:tr>
            <w:tr w:rsidR="00ED771C" w:rsidRPr="00A13F1C" w14:paraId="476EF21B" w14:textId="77777777" w:rsidTr="007259BA">
              <w:trPr>
                <w:trHeight w:val="173"/>
              </w:trPr>
              <w:tc>
                <w:tcPr>
                  <w:tcW w:w="5400" w:type="dxa"/>
                  <w:tcBorders>
                    <w:left w:val="single" w:sz="4" w:space="0" w:color="auto"/>
                  </w:tcBorders>
                  <w:vAlign w:val="center"/>
                </w:tcPr>
                <w:p w14:paraId="393BBBC3" w14:textId="77777777" w:rsidR="00ED771C" w:rsidRDefault="00ED771C" w:rsidP="007259BA">
                  <w:pPr>
                    <w:jc w:val="center"/>
                  </w:pPr>
                  <w:r w:rsidRPr="00D1762A">
                    <w:t>с 01.07.202</w:t>
                  </w:r>
                  <w:r>
                    <w:t>3</w:t>
                  </w:r>
                </w:p>
              </w:tc>
              <w:tc>
                <w:tcPr>
                  <w:tcW w:w="4021" w:type="dxa"/>
                  <w:shd w:val="clear" w:color="auto" w:fill="auto"/>
                </w:tcPr>
                <w:p w14:paraId="439F0AD2" w14:textId="77777777" w:rsidR="00ED771C" w:rsidRDefault="00ED771C" w:rsidP="007259BA">
                  <w:pPr>
                    <w:jc w:val="center"/>
                  </w:pPr>
                  <w:r w:rsidRPr="00743587">
                    <w:t>5 159,13</w:t>
                  </w:r>
                </w:p>
              </w:tc>
            </w:tr>
            <w:tr w:rsidR="00ED771C" w:rsidRPr="00A13F1C" w14:paraId="543852C5" w14:textId="77777777" w:rsidTr="007259BA">
              <w:trPr>
                <w:trHeight w:val="173"/>
              </w:trPr>
              <w:tc>
                <w:tcPr>
                  <w:tcW w:w="5400" w:type="dxa"/>
                  <w:tcBorders>
                    <w:left w:val="single" w:sz="4" w:space="0" w:color="auto"/>
                  </w:tcBorders>
                  <w:vAlign w:val="center"/>
                </w:tcPr>
                <w:p w14:paraId="064ACB28" w14:textId="77777777" w:rsidR="00ED771C" w:rsidRPr="00D1762A" w:rsidRDefault="00ED771C" w:rsidP="007259BA">
                  <w:pPr>
                    <w:jc w:val="center"/>
                  </w:pPr>
                  <w:r>
                    <w:t>с 01.01.2024</w:t>
                  </w:r>
                </w:p>
              </w:tc>
              <w:tc>
                <w:tcPr>
                  <w:tcW w:w="4021" w:type="dxa"/>
                  <w:shd w:val="clear" w:color="auto" w:fill="auto"/>
                </w:tcPr>
                <w:p w14:paraId="7E606CBC" w14:textId="77777777" w:rsidR="00ED771C" w:rsidRDefault="00ED771C" w:rsidP="007259BA">
                  <w:pPr>
                    <w:jc w:val="center"/>
                  </w:pPr>
                  <w:r w:rsidRPr="00E11410">
                    <w:t>5 159,13</w:t>
                  </w:r>
                </w:p>
              </w:tc>
            </w:tr>
            <w:tr w:rsidR="00ED771C" w:rsidRPr="00A13F1C" w14:paraId="603ED530" w14:textId="77777777" w:rsidTr="007259BA">
              <w:trPr>
                <w:trHeight w:val="173"/>
              </w:trPr>
              <w:tc>
                <w:tcPr>
                  <w:tcW w:w="5400" w:type="dxa"/>
                  <w:tcBorders>
                    <w:left w:val="single" w:sz="4" w:space="0" w:color="auto"/>
                  </w:tcBorders>
                  <w:vAlign w:val="center"/>
                </w:tcPr>
                <w:p w14:paraId="0FCC2DC1" w14:textId="77777777" w:rsidR="00ED771C" w:rsidRDefault="00ED771C" w:rsidP="007259BA">
                  <w:pPr>
                    <w:jc w:val="center"/>
                  </w:pPr>
                  <w:r w:rsidRPr="00D1762A">
                    <w:t>с 01.07.202</w:t>
                  </w:r>
                  <w:r>
                    <w:t>4</w:t>
                  </w:r>
                </w:p>
              </w:tc>
              <w:tc>
                <w:tcPr>
                  <w:tcW w:w="4021" w:type="dxa"/>
                  <w:shd w:val="clear" w:color="auto" w:fill="auto"/>
                </w:tcPr>
                <w:p w14:paraId="270404F4" w14:textId="77777777" w:rsidR="00ED771C" w:rsidRDefault="00ED771C" w:rsidP="007259BA">
                  <w:pPr>
                    <w:jc w:val="center"/>
                  </w:pPr>
                  <w:r w:rsidRPr="00E11410">
                    <w:t>5 323,52</w:t>
                  </w:r>
                </w:p>
              </w:tc>
            </w:tr>
            <w:tr w:rsidR="00ED771C" w:rsidRPr="00A13F1C" w14:paraId="5FA1D2DC" w14:textId="77777777" w:rsidTr="007259BA">
              <w:trPr>
                <w:trHeight w:val="173"/>
              </w:trPr>
              <w:tc>
                <w:tcPr>
                  <w:tcW w:w="5400" w:type="dxa"/>
                  <w:tcBorders>
                    <w:left w:val="single" w:sz="4" w:space="0" w:color="auto"/>
                  </w:tcBorders>
                  <w:vAlign w:val="center"/>
                </w:tcPr>
                <w:p w14:paraId="65857664" w14:textId="77777777" w:rsidR="00ED771C" w:rsidRPr="00D1762A" w:rsidRDefault="00ED771C" w:rsidP="007259BA">
                  <w:pPr>
                    <w:jc w:val="center"/>
                  </w:pPr>
                  <w:r>
                    <w:t>с 01.01.2025</w:t>
                  </w:r>
                </w:p>
              </w:tc>
              <w:tc>
                <w:tcPr>
                  <w:tcW w:w="4021" w:type="dxa"/>
                  <w:shd w:val="clear" w:color="auto" w:fill="auto"/>
                </w:tcPr>
                <w:p w14:paraId="4C1BC001" w14:textId="77777777" w:rsidR="00ED771C" w:rsidRDefault="00ED771C" w:rsidP="007259BA">
                  <w:pPr>
                    <w:jc w:val="center"/>
                  </w:pPr>
                  <w:r w:rsidRPr="00704991">
                    <w:t>5 323,52</w:t>
                  </w:r>
                </w:p>
              </w:tc>
            </w:tr>
            <w:tr w:rsidR="00ED771C" w:rsidRPr="00A13F1C" w14:paraId="22949F1B" w14:textId="77777777" w:rsidTr="007259BA">
              <w:trPr>
                <w:trHeight w:val="173"/>
              </w:trPr>
              <w:tc>
                <w:tcPr>
                  <w:tcW w:w="5400" w:type="dxa"/>
                  <w:tcBorders>
                    <w:left w:val="single" w:sz="4" w:space="0" w:color="auto"/>
                  </w:tcBorders>
                  <w:vAlign w:val="center"/>
                </w:tcPr>
                <w:p w14:paraId="5E231C5C" w14:textId="77777777" w:rsidR="00ED771C" w:rsidRDefault="00ED771C" w:rsidP="007259BA">
                  <w:pPr>
                    <w:jc w:val="center"/>
                  </w:pPr>
                  <w:r w:rsidRPr="00D1762A">
                    <w:t>с 01.07.202</w:t>
                  </w:r>
                  <w:r>
                    <w:t>5</w:t>
                  </w:r>
                </w:p>
              </w:tc>
              <w:tc>
                <w:tcPr>
                  <w:tcW w:w="4021" w:type="dxa"/>
                  <w:shd w:val="clear" w:color="auto" w:fill="auto"/>
                </w:tcPr>
                <w:p w14:paraId="0403D87B" w14:textId="77777777" w:rsidR="00ED771C" w:rsidRDefault="00ED771C" w:rsidP="007259BA">
                  <w:pPr>
                    <w:jc w:val="center"/>
                  </w:pPr>
                  <w:r w:rsidRPr="00704991">
                    <w:t>5 531,20</w:t>
                  </w:r>
                </w:p>
              </w:tc>
            </w:tr>
          </w:tbl>
          <w:p w14:paraId="3AA8A008" w14:textId="77777777" w:rsidR="00ED771C" w:rsidRPr="00A13F1C" w:rsidRDefault="00ED771C" w:rsidP="007259BA">
            <w:pPr>
              <w:autoSpaceDE w:val="0"/>
              <w:autoSpaceDN w:val="0"/>
              <w:adjustRightInd w:val="0"/>
              <w:ind w:firstLine="540"/>
              <w:jc w:val="right"/>
              <w:rPr>
                <w:bCs/>
              </w:rPr>
            </w:pPr>
          </w:p>
        </w:tc>
      </w:tr>
      <w:tr w:rsidR="00ED771C" w:rsidRPr="005D4ECB" w14:paraId="5F0E08D1" w14:textId="77777777" w:rsidTr="007259BA">
        <w:trPr>
          <w:trHeight w:val="1324"/>
        </w:trPr>
        <w:tc>
          <w:tcPr>
            <w:tcW w:w="15451" w:type="dxa"/>
            <w:tcBorders>
              <w:top w:val="nil"/>
              <w:left w:val="nil"/>
              <w:bottom w:val="nil"/>
              <w:right w:val="nil"/>
            </w:tcBorders>
            <w:shd w:val="clear" w:color="auto" w:fill="auto"/>
            <w:vAlign w:val="bottom"/>
          </w:tcPr>
          <w:tbl>
            <w:tblPr>
              <w:tblW w:w="94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21"/>
              <w:gridCol w:w="4000"/>
            </w:tblGrid>
            <w:tr w:rsidR="00ED771C" w:rsidRPr="00A13F1C" w14:paraId="5D65C89A" w14:textId="77777777" w:rsidTr="007259BA">
              <w:trPr>
                <w:trHeight w:val="218"/>
              </w:trPr>
              <w:tc>
                <w:tcPr>
                  <w:tcW w:w="5421" w:type="dxa"/>
                  <w:tcBorders>
                    <w:left w:val="single" w:sz="4" w:space="0" w:color="auto"/>
                  </w:tcBorders>
                  <w:vAlign w:val="center"/>
                </w:tcPr>
                <w:p w14:paraId="70FBF3C8" w14:textId="77777777" w:rsidR="00ED771C" w:rsidRPr="00D1762A" w:rsidRDefault="00ED771C" w:rsidP="007259BA">
                  <w:pPr>
                    <w:jc w:val="center"/>
                  </w:pPr>
                  <w:r>
                    <w:t>с 01.01.2026</w:t>
                  </w:r>
                </w:p>
              </w:tc>
              <w:tc>
                <w:tcPr>
                  <w:tcW w:w="4000" w:type="dxa"/>
                  <w:shd w:val="clear" w:color="auto" w:fill="auto"/>
                </w:tcPr>
                <w:p w14:paraId="0CC42FAD" w14:textId="77777777" w:rsidR="00ED771C" w:rsidRPr="00C73B01" w:rsidRDefault="00ED771C" w:rsidP="007259BA">
                  <w:pPr>
                    <w:jc w:val="center"/>
                  </w:pPr>
                  <w:r w:rsidRPr="00C73B01">
                    <w:t>5 531,20</w:t>
                  </w:r>
                </w:p>
              </w:tc>
            </w:tr>
            <w:tr w:rsidR="00ED771C" w:rsidRPr="00A13F1C" w14:paraId="77548DCE" w14:textId="77777777" w:rsidTr="007259BA">
              <w:trPr>
                <w:trHeight w:val="218"/>
              </w:trPr>
              <w:tc>
                <w:tcPr>
                  <w:tcW w:w="5421" w:type="dxa"/>
                  <w:tcBorders>
                    <w:left w:val="single" w:sz="4" w:space="0" w:color="auto"/>
                  </w:tcBorders>
                  <w:vAlign w:val="center"/>
                </w:tcPr>
                <w:p w14:paraId="24CDA419" w14:textId="77777777" w:rsidR="00ED771C" w:rsidRDefault="00ED771C" w:rsidP="007259BA">
                  <w:pPr>
                    <w:jc w:val="center"/>
                  </w:pPr>
                  <w:r w:rsidRPr="00D1762A">
                    <w:t>с 01.07.202</w:t>
                  </w:r>
                  <w:r>
                    <w:t>6</w:t>
                  </w:r>
                </w:p>
              </w:tc>
              <w:tc>
                <w:tcPr>
                  <w:tcW w:w="4000" w:type="dxa"/>
                  <w:shd w:val="clear" w:color="auto" w:fill="auto"/>
                </w:tcPr>
                <w:p w14:paraId="001D18FF" w14:textId="77777777" w:rsidR="00ED771C" w:rsidRPr="00C73B01" w:rsidRDefault="00ED771C" w:rsidP="007259BA">
                  <w:pPr>
                    <w:jc w:val="center"/>
                  </w:pPr>
                  <w:r w:rsidRPr="00C73B01">
                    <w:t>5 648,75</w:t>
                  </w:r>
                </w:p>
              </w:tc>
            </w:tr>
            <w:tr w:rsidR="00ED771C" w:rsidRPr="00A13F1C" w14:paraId="47C3EE42" w14:textId="77777777" w:rsidTr="007259BA">
              <w:trPr>
                <w:trHeight w:val="218"/>
              </w:trPr>
              <w:tc>
                <w:tcPr>
                  <w:tcW w:w="5421" w:type="dxa"/>
                  <w:tcBorders>
                    <w:left w:val="single" w:sz="4" w:space="0" w:color="auto"/>
                  </w:tcBorders>
                  <w:vAlign w:val="center"/>
                </w:tcPr>
                <w:p w14:paraId="01D10743" w14:textId="77777777" w:rsidR="00ED771C" w:rsidRPr="00D1762A" w:rsidRDefault="00ED771C" w:rsidP="007259BA">
                  <w:pPr>
                    <w:jc w:val="center"/>
                  </w:pPr>
                  <w:r>
                    <w:t>с 01.01.2027</w:t>
                  </w:r>
                </w:p>
              </w:tc>
              <w:tc>
                <w:tcPr>
                  <w:tcW w:w="4000" w:type="dxa"/>
                  <w:shd w:val="clear" w:color="auto" w:fill="auto"/>
                </w:tcPr>
                <w:p w14:paraId="4B1034BC" w14:textId="77777777" w:rsidR="00ED771C" w:rsidRPr="00C73B01" w:rsidRDefault="00ED771C" w:rsidP="007259BA">
                  <w:pPr>
                    <w:jc w:val="center"/>
                  </w:pPr>
                  <w:r w:rsidRPr="00C73B01">
                    <w:t>5 648,75</w:t>
                  </w:r>
                </w:p>
              </w:tc>
            </w:tr>
            <w:tr w:rsidR="00ED771C" w:rsidRPr="00A13F1C" w14:paraId="5E9B5DDE" w14:textId="77777777" w:rsidTr="007259BA">
              <w:trPr>
                <w:trHeight w:val="218"/>
              </w:trPr>
              <w:tc>
                <w:tcPr>
                  <w:tcW w:w="5421" w:type="dxa"/>
                  <w:tcBorders>
                    <w:left w:val="single" w:sz="4" w:space="0" w:color="auto"/>
                  </w:tcBorders>
                  <w:vAlign w:val="center"/>
                </w:tcPr>
                <w:p w14:paraId="42984247" w14:textId="77777777" w:rsidR="00ED771C" w:rsidRDefault="00ED771C" w:rsidP="007259BA">
                  <w:pPr>
                    <w:jc w:val="center"/>
                  </w:pPr>
                  <w:r w:rsidRPr="00D1762A">
                    <w:t>с 01.07.202</w:t>
                  </w:r>
                  <w:r>
                    <w:t>7</w:t>
                  </w:r>
                </w:p>
              </w:tc>
              <w:tc>
                <w:tcPr>
                  <w:tcW w:w="4000" w:type="dxa"/>
                  <w:shd w:val="clear" w:color="auto" w:fill="auto"/>
                </w:tcPr>
                <w:p w14:paraId="663371A3" w14:textId="77777777" w:rsidR="00ED771C" w:rsidRPr="00C73B01" w:rsidRDefault="00ED771C" w:rsidP="007259BA">
                  <w:pPr>
                    <w:jc w:val="center"/>
                  </w:pPr>
                  <w:r w:rsidRPr="00C73B01">
                    <w:t>5 996,00</w:t>
                  </w:r>
                </w:p>
              </w:tc>
            </w:tr>
            <w:tr w:rsidR="00ED771C" w:rsidRPr="00A13F1C" w14:paraId="2877DA70" w14:textId="77777777" w:rsidTr="007259BA">
              <w:trPr>
                <w:trHeight w:val="218"/>
              </w:trPr>
              <w:tc>
                <w:tcPr>
                  <w:tcW w:w="5421" w:type="dxa"/>
                  <w:tcBorders>
                    <w:left w:val="single" w:sz="4" w:space="0" w:color="auto"/>
                  </w:tcBorders>
                  <w:vAlign w:val="center"/>
                </w:tcPr>
                <w:p w14:paraId="096CFDD2" w14:textId="77777777" w:rsidR="00ED771C" w:rsidRPr="00D1762A" w:rsidRDefault="00ED771C" w:rsidP="007259BA">
                  <w:pPr>
                    <w:jc w:val="center"/>
                  </w:pPr>
                  <w:r>
                    <w:t>с 01.01.2028</w:t>
                  </w:r>
                </w:p>
              </w:tc>
              <w:tc>
                <w:tcPr>
                  <w:tcW w:w="4000" w:type="dxa"/>
                  <w:shd w:val="clear" w:color="auto" w:fill="auto"/>
                </w:tcPr>
                <w:p w14:paraId="3552118B" w14:textId="77777777" w:rsidR="00ED771C" w:rsidRPr="00C73B01" w:rsidRDefault="00ED771C" w:rsidP="007259BA">
                  <w:pPr>
                    <w:jc w:val="center"/>
                  </w:pPr>
                  <w:r w:rsidRPr="00C73B01">
                    <w:t>5 996,00</w:t>
                  </w:r>
                </w:p>
              </w:tc>
            </w:tr>
            <w:tr w:rsidR="00ED771C" w:rsidRPr="00A13F1C" w14:paraId="6C2DF1D8" w14:textId="77777777" w:rsidTr="007259BA">
              <w:trPr>
                <w:trHeight w:val="218"/>
              </w:trPr>
              <w:tc>
                <w:tcPr>
                  <w:tcW w:w="5421" w:type="dxa"/>
                  <w:tcBorders>
                    <w:left w:val="single" w:sz="4" w:space="0" w:color="auto"/>
                  </w:tcBorders>
                  <w:vAlign w:val="center"/>
                </w:tcPr>
                <w:p w14:paraId="1903C578" w14:textId="77777777" w:rsidR="00ED771C" w:rsidRDefault="00ED771C" w:rsidP="007259BA">
                  <w:pPr>
                    <w:jc w:val="center"/>
                  </w:pPr>
                  <w:r w:rsidRPr="00D1762A">
                    <w:t>с 01.07.202</w:t>
                  </w:r>
                  <w:r>
                    <w:t>8</w:t>
                  </w:r>
                </w:p>
              </w:tc>
              <w:tc>
                <w:tcPr>
                  <w:tcW w:w="4000" w:type="dxa"/>
                  <w:shd w:val="clear" w:color="auto" w:fill="auto"/>
                </w:tcPr>
                <w:p w14:paraId="40BB4AB6" w14:textId="77777777" w:rsidR="00ED771C" w:rsidRDefault="00ED771C" w:rsidP="007259BA">
                  <w:pPr>
                    <w:jc w:val="center"/>
                  </w:pPr>
                  <w:r w:rsidRPr="00C73B01">
                    <w:t>6 180,70</w:t>
                  </w:r>
                </w:p>
              </w:tc>
            </w:tr>
          </w:tbl>
          <w:p w14:paraId="39A3E17B" w14:textId="77777777" w:rsidR="00ED771C" w:rsidRPr="00A13F1C" w:rsidRDefault="00ED771C" w:rsidP="007259BA">
            <w:pPr>
              <w:autoSpaceDE w:val="0"/>
              <w:autoSpaceDN w:val="0"/>
              <w:adjustRightInd w:val="0"/>
              <w:ind w:firstLine="540"/>
              <w:jc w:val="right"/>
              <w:rPr>
                <w:bCs/>
              </w:rPr>
            </w:pPr>
          </w:p>
        </w:tc>
      </w:tr>
    </w:tbl>
    <w:p w14:paraId="387531A9" w14:textId="346E1765" w:rsidR="00ED771C" w:rsidRDefault="00ED771C" w:rsidP="00ED771C">
      <w:pPr>
        <w:spacing w:line="360" w:lineRule="auto"/>
        <w:ind w:right="-284" w:firstLine="709"/>
        <w:jc w:val="both"/>
      </w:pPr>
      <w:r w:rsidRPr="00293651">
        <w:t xml:space="preserve">Нормативы расхода тепловой энергии, необходимой для осуществления горячего водоснабжения </w:t>
      </w:r>
      <w:r>
        <w:t>ОАО «СКЭК»</w:t>
      </w:r>
      <w:r w:rsidRPr="00293651">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r>
        <w:t>.</w:t>
      </w:r>
    </w:p>
    <w:p w14:paraId="02FF0447" w14:textId="3790CF54" w:rsidR="00ED771C" w:rsidRPr="00293651" w:rsidRDefault="00ED771C" w:rsidP="00ED771C">
      <w:pPr>
        <w:tabs>
          <w:tab w:val="left" w:pos="0"/>
          <w:tab w:val="left" w:pos="9900"/>
        </w:tabs>
        <w:spacing w:line="360" w:lineRule="auto"/>
        <w:ind w:firstLine="709"/>
        <w:jc w:val="right"/>
        <w:rPr>
          <w:color w:val="000000"/>
        </w:rPr>
      </w:pPr>
      <w:r w:rsidRPr="00293651">
        <w:rPr>
          <w:color w:val="000000"/>
        </w:rPr>
        <w:t xml:space="preserve">Таблица </w:t>
      </w:r>
      <w:r>
        <w:rPr>
          <w:color w:val="000000"/>
        </w:rPr>
        <w:t>3</w:t>
      </w:r>
    </w:p>
    <w:p w14:paraId="0C53D024" w14:textId="77777777" w:rsidR="00ED771C" w:rsidRPr="00293651" w:rsidRDefault="00ED771C" w:rsidP="00ED771C">
      <w:pPr>
        <w:tabs>
          <w:tab w:val="left" w:pos="0"/>
          <w:tab w:val="left" w:pos="9900"/>
        </w:tabs>
        <w:ind w:right="-1" w:firstLine="709"/>
        <w:jc w:val="both"/>
        <w:rPr>
          <w:color w:val="000000"/>
        </w:rPr>
      </w:pPr>
    </w:p>
    <w:tbl>
      <w:tblPr>
        <w:tblpPr w:leftFromText="180" w:rightFromText="180" w:vertAnchor="text" w:horzAnchor="margin" w:tblpXSpec="center" w:tblpY="-115"/>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2356"/>
        <w:gridCol w:w="2514"/>
        <w:gridCol w:w="2467"/>
      </w:tblGrid>
      <w:tr w:rsidR="00ED771C" w:rsidRPr="00293651" w14:paraId="2A4F9571" w14:textId="77777777" w:rsidTr="00ED771C">
        <w:trPr>
          <w:trHeight w:val="500"/>
        </w:trPr>
        <w:tc>
          <w:tcPr>
            <w:tcW w:w="4788" w:type="dxa"/>
            <w:gridSpan w:val="2"/>
            <w:shd w:val="clear" w:color="auto" w:fill="auto"/>
            <w:vAlign w:val="center"/>
          </w:tcPr>
          <w:p w14:paraId="0664BF57" w14:textId="77777777" w:rsidR="00ED771C" w:rsidRPr="00293651" w:rsidRDefault="00ED771C" w:rsidP="007259BA">
            <w:pPr>
              <w:jc w:val="center"/>
            </w:pPr>
            <w:r w:rsidRPr="00293651">
              <w:t>С изолированными стояками</w:t>
            </w:r>
          </w:p>
        </w:tc>
        <w:tc>
          <w:tcPr>
            <w:tcW w:w="4981" w:type="dxa"/>
            <w:gridSpan w:val="2"/>
            <w:shd w:val="clear" w:color="auto" w:fill="auto"/>
            <w:vAlign w:val="center"/>
            <w:hideMark/>
          </w:tcPr>
          <w:p w14:paraId="620D10EF" w14:textId="77777777" w:rsidR="00ED771C" w:rsidRPr="00293651" w:rsidRDefault="00ED771C" w:rsidP="007259BA">
            <w:pPr>
              <w:jc w:val="center"/>
            </w:pPr>
            <w:r w:rsidRPr="00293651">
              <w:t>С неизолированными стояками</w:t>
            </w:r>
          </w:p>
        </w:tc>
      </w:tr>
      <w:tr w:rsidR="00ED771C" w:rsidRPr="00293651" w14:paraId="43271E13" w14:textId="77777777" w:rsidTr="00ED771C">
        <w:trPr>
          <w:trHeight w:val="302"/>
        </w:trPr>
        <w:tc>
          <w:tcPr>
            <w:tcW w:w="2432" w:type="dxa"/>
            <w:shd w:val="clear" w:color="auto" w:fill="auto"/>
            <w:vAlign w:val="center"/>
            <w:hideMark/>
          </w:tcPr>
          <w:p w14:paraId="4A24E339" w14:textId="77777777" w:rsidR="00ED771C" w:rsidRPr="00293651" w:rsidRDefault="00ED771C" w:rsidP="007259BA">
            <w:pPr>
              <w:jc w:val="center"/>
            </w:pPr>
            <w:r w:rsidRPr="00293651">
              <w:t>с полотенцесушителем</w:t>
            </w:r>
          </w:p>
        </w:tc>
        <w:tc>
          <w:tcPr>
            <w:tcW w:w="2355" w:type="dxa"/>
            <w:shd w:val="clear" w:color="auto" w:fill="auto"/>
            <w:vAlign w:val="center"/>
            <w:hideMark/>
          </w:tcPr>
          <w:p w14:paraId="042DCD04" w14:textId="77777777" w:rsidR="00ED771C" w:rsidRPr="00293651" w:rsidRDefault="00ED771C" w:rsidP="007259BA">
            <w:pPr>
              <w:jc w:val="center"/>
            </w:pPr>
            <w:r w:rsidRPr="00293651">
              <w:t>без полотенцесушителя</w:t>
            </w:r>
          </w:p>
        </w:tc>
        <w:tc>
          <w:tcPr>
            <w:tcW w:w="2514" w:type="dxa"/>
            <w:shd w:val="clear" w:color="auto" w:fill="auto"/>
            <w:vAlign w:val="center"/>
            <w:hideMark/>
          </w:tcPr>
          <w:p w14:paraId="6C1EB49E" w14:textId="77777777" w:rsidR="00ED771C" w:rsidRPr="00293651" w:rsidRDefault="00ED771C" w:rsidP="007259BA">
            <w:pPr>
              <w:jc w:val="center"/>
            </w:pPr>
            <w:r w:rsidRPr="00293651">
              <w:t>с полотенцесушителем</w:t>
            </w:r>
          </w:p>
        </w:tc>
        <w:tc>
          <w:tcPr>
            <w:tcW w:w="2466" w:type="dxa"/>
            <w:shd w:val="clear" w:color="auto" w:fill="auto"/>
            <w:vAlign w:val="center"/>
            <w:hideMark/>
          </w:tcPr>
          <w:p w14:paraId="71040B01" w14:textId="77777777" w:rsidR="00ED771C" w:rsidRPr="00293651" w:rsidRDefault="00ED771C" w:rsidP="007259BA">
            <w:pPr>
              <w:jc w:val="center"/>
            </w:pPr>
            <w:r w:rsidRPr="00293651">
              <w:t>без полотенцесушителя</w:t>
            </w:r>
          </w:p>
        </w:tc>
      </w:tr>
      <w:tr w:rsidR="00ED771C" w:rsidRPr="00293651" w14:paraId="606CECF7" w14:textId="77777777" w:rsidTr="00ED771C">
        <w:trPr>
          <w:trHeight w:val="302"/>
        </w:trPr>
        <w:tc>
          <w:tcPr>
            <w:tcW w:w="2432" w:type="dxa"/>
            <w:shd w:val="clear" w:color="auto" w:fill="auto"/>
            <w:vAlign w:val="center"/>
          </w:tcPr>
          <w:p w14:paraId="4EB98A5B" w14:textId="77777777" w:rsidR="00ED771C" w:rsidRPr="00293651" w:rsidRDefault="00ED771C" w:rsidP="007259BA">
            <w:pPr>
              <w:jc w:val="center"/>
            </w:pPr>
            <w:r w:rsidRPr="00293651">
              <w:t>0,0544</w:t>
            </w:r>
          </w:p>
        </w:tc>
        <w:tc>
          <w:tcPr>
            <w:tcW w:w="2355" w:type="dxa"/>
            <w:shd w:val="clear" w:color="auto" w:fill="auto"/>
            <w:vAlign w:val="center"/>
          </w:tcPr>
          <w:p w14:paraId="3EFD9B87" w14:textId="77777777" w:rsidR="00ED771C" w:rsidRPr="00293651" w:rsidRDefault="00ED771C" w:rsidP="007259BA">
            <w:pPr>
              <w:jc w:val="center"/>
            </w:pPr>
            <w:r w:rsidRPr="00293651">
              <w:t>0,0536</w:t>
            </w:r>
          </w:p>
        </w:tc>
        <w:tc>
          <w:tcPr>
            <w:tcW w:w="2514" w:type="dxa"/>
            <w:shd w:val="clear" w:color="auto" w:fill="auto"/>
            <w:vAlign w:val="center"/>
          </w:tcPr>
          <w:p w14:paraId="2244550C" w14:textId="77777777" w:rsidR="00ED771C" w:rsidRPr="00293651" w:rsidRDefault="00ED771C" w:rsidP="007259BA">
            <w:pPr>
              <w:jc w:val="center"/>
            </w:pPr>
            <w:r w:rsidRPr="00293651">
              <w:t>0,0580</w:t>
            </w:r>
          </w:p>
        </w:tc>
        <w:tc>
          <w:tcPr>
            <w:tcW w:w="2466" w:type="dxa"/>
            <w:shd w:val="clear" w:color="auto" w:fill="auto"/>
            <w:vAlign w:val="center"/>
          </w:tcPr>
          <w:p w14:paraId="327F8062" w14:textId="77777777" w:rsidR="00ED771C" w:rsidRPr="00293651" w:rsidRDefault="00ED771C" w:rsidP="007259BA">
            <w:pPr>
              <w:jc w:val="center"/>
            </w:pPr>
            <w:r w:rsidRPr="00293651">
              <w:t>0,0548</w:t>
            </w:r>
          </w:p>
        </w:tc>
      </w:tr>
    </w:tbl>
    <w:p w14:paraId="4DCBB6DE" w14:textId="77777777" w:rsidR="00ED771C" w:rsidRDefault="00ED771C" w:rsidP="00ED771C">
      <w:pPr>
        <w:spacing w:line="360" w:lineRule="auto"/>
        <w:ind w:right="-284" w:firstLine="709"/>
        <w:jc w:val="both"/>
      </w:pPr>
      <w:r w:rsidRPr="00293651">
        <w:t>На основании вышеуказанного, эксперты предлагают принять тарифы на горячую воду в открытой системе горячего водоснабжения на 20</w:t>
      </w:r>
      <w:r>
        <w:t>19-2028</w:t>
      </w:r>
      <w:r w:rsidRPr="00293651">
        <w:t xml:space="preserve"> год для </w:t>
      </w:r>
      <w:r w:rsidRPr="001134A4">
        <w:t>ОАО «СКЭК»</w:t>
      </w:r>
      <w:r w:rsidRPr="005C62B2">
        <w:t xml:space="preserve"> </w:t>
      </w:r>
      <w:r w:rsidRPr="00293651">
        <w:t>в следующем виде:</w:t>
      </w:r>
    </w:p>
    <w:p w14:paraId="1B333526" w14:textId="77777777" w:rsidR="00ED771C" w:rsidRDefault="00ED771C" w:rsidP="00ED771C">
      <w:pPr>
        <w:spacing w:line="360" w:lineRule="auto"/>
        <w:ind w:right="-284" w:firstLine="709"/>
        <w:jc w:val="both"/>
      </w:pPr>
    </w:p>
    <w:p w14:paraId="50E1C840" w14:textId="77777777" w:rsidR="00ED771C" w:rsidRDefault="00ED771C" w:rsidP="00ED771C">
      <w:pPr>
        <w:tabs>
          <w:tab w:val="left" w:pos="1890"/>
        </w:tabs>
        <w:ind w:right="-284"/>
        <w:jc w:val="right"/>
      </w:pPr>
      <w:r>
        <w:br w:type="page"/>
      </w:r>
    </w:p>
    <w:p w14:paraId="168AA5C2" w14:textId="365E0B3C" w:rsidR="00ED771C" w:rsidRPr="00293651" w:rsidRDefault="00ED771C" w:rsidP="00ED771C">
      <w:pPr>
        <w:tabs>
          <w:tab w:val="left" w:pos="1890"/>
        </w:tabs>
        <w:ind w:right="-284"/>
        <w:jc w:val="right"/>
      </w:pPr>
      <w:r w:rsidRPr="00293651">
        <w:lastRenderedPageBreak/>
        <w:t xml:space="preserve">Таблица </w:t>
      </w:r>
      <w:r>
        <w:t>4</w:t>
      </w:r>
    </w:p>
    <w:p w14:paraId="6005CABB" w14:textId="77777777" w:rsidR="00ED771C" w:rsidRPr="00293651" w:rsidRDefault="00ED771C" w:rsidP="00ED771C">
      <w:pPr>
        <w:tabs>
          <w:tab w:val="left" w:pos="1890"/>
        </w:tabs>
        <w:ind w:right="-284"/>
        <w:jc w:val="center"/>
      </w:pPr>
      <w:r w:rsidRPr="00293651">
        <w:t xml:space="preserve">Тарифы на горячую воду </w:t>
      </w:r>
      <w:r w:rsidRPr="001134A4">
        <w:t>ОАО «СКЭК»</w:t>
      </w:r>
      <w:r w:rsidRPr="00293651">
        <w:t xml:space="preserve">, </w:t>
      </w:r>
      <w:r w:rsidRPr="00293651">
        <w:br/>
        <w:t xml:space="preserve">реализуемую в открытой системе горячего водоснабжения </w:t>
      </w:r>
      <w:r w:rsidRPr="00293651">
        <w:br/>
        <w:t xml:space="preserve">на потребительском рынке </w:t>
      </w:r>
    </w:p>
    <w:p w14:paraId="593F5E2B" w14:textId="77777777" w:rsidR="00ED771C" w:rsidRPr="00293651" w:rsidRDefault="00ED771C" w:rsidP="00ED771C">
      <w:pPr>
        <w:tabs>
          <w:tab w:val="left" w:pos="1890"/>
        </w:tabs>
        <w:ind w:right="-284"/>
        <w:jc w:val="right"/>
      </w:pPr>
      <w:r w:rsidRPr="00293651">
        <w:t xml:space="preserve"> (без НДС)</w:t>
      </w:r>
    </w:p>
    <w:tbl>
      <w:tblPr>
        <w:tblW w:w="9735" w:type="dxa"/>
        <w:tblInd w:w="113" w:type="dxa"/>
        <w:tblLayout w:type="fixed"/>
        <w:tblLook w:val="04A0" w:firstRow="1" w:lastRow="0" w:firstColumn="1" w:lastColumn="0" w:noHBand="0" w:noVBand="1"/>
      </w:tblPr>
      <w:tblGrid>
        <w:gridCol w:w="1881"/>
        <w:gridCol w:w="1550"/>
        <w:gridCol w:w="941"/>
        <w:gridCol w:w="942"/>
        <w:gridCol w:w="1021"/>
        <w:gridCol w:w="959"/>
        <w:gridCol w:w="1073"/>
        <w:gridCol w:w="1368"/>
      </w:tblGrid>
      <w:tr w:rsidR="00ED771C" w:rsidRPr="00293651" w14:paraId="7407CF31" w14:textId="77777777" w:rsidTr="007259BA">
        <w:trPr>
          <w:trHeight w:val="834"/>
        </w:trPr>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0C8996" w14:textId="77777777" w:rsidR="00ED771C" w:rsidRPr="00293651" w:rsidRDefault="00ED771C" w:rsidP="007259BA">
            <w:pPr>
              <w:jc w:val="center"/>
            </w:pPr>
            <w:r w:rsidRPr="00293651">
              <w:t>Наименование регулируемой организации</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723E5" w14:textId="77777777" w:rsidR="00ED771C" w:rsidRPr="00293651" w:rsidRDefault="00ED771C" w:rsidP="007259BA">
            <w:pPr>
              <w:jc w:val="center"/>
            </w:pPr>
            <w:r w:rsidRPr="00293651">
              <w:t>Период</w:t>
            </w:r>
          </w:p>
        </w:tc>
        <w:tc>
          <w:tcPr>
            <w:tcW w:w="3863" w:type="dxa"/>
            <w:gridSpan w:val="4"/>
            <w:tcBorders>
              <w:top w:val="single" w:sz="4" w:space="0" w:color="auto"/>
              <w:left w:val="nil"/>
              <w:bottom w:val="single" w:sz="4" w:space="0" w:color="auto"/>
              <w:right w:val="single" w:sz="4" w:space="0" w:color="auto"/>
            </w:tcBorders>
            <w:shd w:val="clear" w:color="auto" w:fill="auto"/>
            <w:vAlign w:val="center"/>
            <w:hideMark/>
          </w:tcPr>
          <w:p w14:paraId="5FF8F150" w14:textId="77777777" w:rsidR="00ED771C" w:rsidRPr="00293651" w:rsidRDefault="00ED771C" w:rsidP="007259BA">
            <w:pPr>
              <w:jc w:val="center"/>
            </w:pPr>
            <w:r w:rsidRPr="00293651">
              <w:t>Тариф на горячую воду для прочих потребителей, руб./ м3 (без НДС)</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4E8431" w14:textId="77777777" w:rsidR="00ED771C" w:rsidRPr="00293651" w:rsidRDefault="00ED771C" w:rsidP="007259BA">
            <w:pPr>
              <w:jc w:val="center"/>
            </w:pPr>
            <w:proofErr w:type="spellStart"/>
            <w:r>
              <w:t>Компо-нент</w:t>
            </w:r>
            <w:proofErr w:type="spellEnd"/>
            <w:r>
              <w:t xml:space="preserve"> на </w:t>
            </w:r>
            <w:proofErr w:type="spellStart"/>
            <w:r>
              <w:t>теплоно-</w:t>
            </w:r>
            <w:r w:rsidRPr="00293651">
              <w:t>ситель</w:t>
            </w:r>
            <w:proofErr w:type="spellEnd"/>
            <w:r w:rsidRPr="00293651">
              <w:t>, руб./м</w:t>
            </w:r>
            <w:proofErr w:type="gramStart"/>
            <w:r w:rsidRPr="00293651">
              <w:t>3  (</w:t>
            </w:r>
            <w:proofErr w:type="gramEnd"/>
            <w:r w:rsidRPr="00293651">
              <w:t>без НДС)</w:t>
            </w:r>
          </w:p>
        </w:tc>
        <w:tc>
          <w:tcPr>
            <w:tcW w:w="1368" w:type="dxa"/>
            <w:vMerge w:val="restart"/>
            <w:tcBorders>
              <w:top w:val="single" w:sz="4" w:space="0" w:color="auto"/>
              <w:left w:val="nil"/>
              <w:right w:val="single" w:sz="4" w:space="0" w:color="auto"/>
            </w:tcBorders>
            <w:shd w:val="clear" w:color="auto" w:fill="auto"/>
            <w:vAlign w:val="center"/>
            <w:hideMark/>
          </w:tcPr>
          <w:p w14:paraId="1B324EDA" w14:textId="77777777" w:rsidR="00ED771C" w:rsidRPr="00293651" w:rsidRDefault="00ED771C" w:rsidP="007259BA">
            <w:pPr>
              <w:jc w:val="center"/>
            </w:pPr>
            <w:r w:rsidRPr="00293651">
              <w:t xml:space="preserve">Компонент на тепловую энергию руб./Гкал </w:t>
            </w:r>
            <w:r w:rsidRPr="00293651">
              <w:br/>
              <w:t>(без НДС)</w:t>
            </w:r>
          </w:p>
        </w:tc>
      </w:tr>
      <w:tr w:rsidR="00ED771C" w:rsidRPr="00293651" w14:paraId="6D00324B" w14:textId="77777777" w:rsidTr="007259BA">
        <w:trPr>
          <w:trHeight w:val="302"/>
        </w:trPr>
        <w:tc>
          <w:tcPr>
            <w:tcW w:w="1881" w:type="dxa"/>
            <w:vMerge/>
            <w:tcBorders>
              <w:top w:val="single" w:sz="4" w:space="0" w:color="auto"/>
              <w:left w:val="single" w:sz="4" w:space="0" w:color="auto"/>
              <w:bottom w:val="single" w:sz="4" w:space="0" w:color="auto"/>
              <w:right w:val="single" w:sz="4" w:space="0" w:color="auto"/>
            </w:tcBorders>
            <w:vAlign w:val="center"/>
            <w:hideMark/>
          </w:tcPr>
          <w:p w14:paraId="6AA48E5F" w14:textId="77777777" w:rsidR="00ED771C" w:rsidRPr="00293651" w:rsidRDefault="00ED771C" w:rsidP="007259BA"/>
        </w:tc>
        <w:tc>
          <w:tcPr>
            <w:tcW w:w="1550" w:type="dxa"/>
            <w:vMerge/>
            <w:tcBorders>
              <w:top w:val="single" w:sz="4" w:space="0" w:color="auto"/>
              <w:left w:val="single" w:sz="4" w:space="0" w:color="auto"/>
              <w:bottom w:val="single" w:sz="4" w:space="0" w:color="auto"/>
              <w:right w:val="single" w:sz="4" w:space="0" w:color="auto"/>
            </w:tcBorders>
            <w:vAlign w:val="center"/>
            <w:hideMark/>
          </w:tcPr>
          <w:p w14:paraId="45F6D137" w14:textId="77777777" w:rsidR="00ED771C" w:rsidRPr="00293651" w:rsidRDefault="00ED771C" w:rsidP="007259BA"/>
        </w:tc>
        <w:tc>
          <w:tcPr>
            <w:tcW w:w="1883" w:type="dxa"/>
            <w:gridSpan w:val="2"/>
            <w:tcBorders>
              <w:top w:val="single" w:sz="4" w:space="0" w:color="auto"/>
              <w:left w:val="nil"/>
              <w:bottom w:val="single" w:sz="4" w:space="0" w:color="auto"/>
              <w:right w:val="single" w:sz="4" w:space="0" w:color="auto"/>
            </w:tcBorders>
            <w:shd w:val="clear" w:color="auto" w:fill="auto"/>
            <w:vAlign w:val="center"/>
            <w:hideMark/>
          </w:tcPr>
          <w:p w14:paraId="28C50ABE" w14:textId="77777777" w:rsidR="00ED771C" w:rsidRPr="00293651" w:rsidRDefault="00ED771C" w:rsidP="007259BA">
            <w:pPr>
              <w:jc w:val="center"/>
            </w:pPr>
            <w:r w:rsidRPr="00293651">
              <w:t>Изолированные стояки</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14:paraId="2A39D3BF" w14:textId="77777777" w:rsidR="00ED771C" w:rsidRPr="00293651" w:rsidRDefault="00ED771C" w:rsidP="007259BA">
            <w:pPr>
              <w:jc w:val="center"/>
            </w:pPr>
            <w:r w:rsidRPr="00293651">
              <w:t>Неизолированные стояки</w:t>
            </w: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077D0D1F" w14:textId="77777777" w:rsidR="00ED771C" w:rsidRPr="00293651" w:rsidRDefault="00ED771C" w:rsidP="007259BA"/>
        </w:tc>
        <w:tc>
          <w:tcPr>
            <w:tcW w:w="1368" w:type="dxa"/>
            <w:vMerge/>
            <w:tcBorders>
              <w:left w:val="single" w:sz="4" w:space="0" w:color="auto"/>
              <w:right w:val="single" w:sz="4" w:space="0" w:color="auto"/>
            </w:tcBorders>
            <w:shd w:val="clear" w:color="auto" w:fill="auto"/>
            <w:vAlign w:val="center"/>
            <w:hideMark/>
          </w:tcPr>
          <w:p w14:paraId="636D23B8" w14:textId="77777777" w:rsidR="00ED771C" w:rsidRPr="00293651" w:rsidRDefault="00ED771C" w:rsidP="007259BA">
            <w:pPr>
              <w:jc w:val="center"/>
            </w:pPr>
          </w:p>
        </w:tc>
      </w:tr>
      <w:tr w:rsidR="00ED771C" w:rsidRPr="00293651" w14:paraId="5AA116C0" w14:textId="77777777" w:rsidTr="007259BA">
        <w:trPr>
          <w:trHeight w:val="1812"/>
        </w:trPr>
        <w:tc>
          <w:tcPr>
            <w:tcW w:w="1881" w:type="dxa"/>
            <w:vMerge/>
            <w:tcBorders>
              <w:top w:val="single" w:sz="4" w:space="0" w:color="auto"/>
              <w:left w:val="single" w:sz="4" w:space="0" w:color="auto"/>
              <w:bottom w:val="single" w:sz="4" w:space="0" w:color="auto"/>
              <w:right w:val="single" w:sz="4" w:space="0" w:color="auto"/>
            </w:tcBorders>
            <w:vAlign w:val="center"/>
            <w:hideMark/>
          </w:tcPr>
          <w:p w14:paraId="3B964907" w14:textId="77777777" w:rsidR="00ED771C" w:rsidRPr="00293651" w:rsidRDefault="00ED771C" w:rsidP="007259BA"/>
        </w:tc>
        <w:tc>
          <w:tcPr>
            <w:tcW w:w="1550" w:type="dxa"/>
            <w:vMerge/>
            <w:tcBorders>
              <w:top w:val="single" w:sz="4" w:space="0" w:color="auto"/>
              <w:left w:val="single" w:sz="4" w:space="0" w:color="auto"/>
              <w:bottom w:val="single" w:sz="4" w:space="0" w:color="auto"/>
              <w:right w:val="single" w:sz="4" w:space="0" w:color="auto"/>
            </w:tcBorders>
            <w:vAlign w:val="center"/>
            <w:hideMark/>
          </w:tcPr>
          <w:p w14:paraId="0F7C6D09" w14:textId="77777777" w:rsidR="00ED771C" w:rsidRPr="00293651" w:rsidRDefault="00ED771C" w:rsidP="007259BA"/>
        </w:tc>
        <w:tc>
          <w:tcPr>
            <w:tcW w:w="941" w:type="dxa"/>
            <w:tcBorders>
              <w:top w:val="nil"/>
              <w:left w:val="nil"/>
              <w:bottom w:val="single" w:sz="4" w:space="0" w:color="auto"/>
              <w:right w:val="single" w:sz="4" w:space="0" w:color="auto"/>
            </w:tcBorders>
            <w:shd w:val="clear" w:color="auto" w:fill="auto"/>
            <w:vAlign w:val="center"/>
            <w:hideMark/>
          </w:tcPr>
          <w:p w14:paraId="336F9D6E" w14:textId="77777777" w:rsidR="00ED771C" w:rsidRPr="00293651" w:rsidRDefault="00ED771C" w:rsidP="007259BA">
            <w:pPr>
              <w:jc w:val="center"/>
            </w:pPr>
            <w:r w:rsidRPr="00293651">
              <w:t xml:space="preserve">с </w:t>
            </w:r>
            <w:proofErr w:type="gramStart"/>
            <w:r w:rsidRPr="00293651">
              <w:t>поло-</w:t>
            </w:r>
            <w:proofErr w:type="spellStart"/>
            <w:r w:rsidRPr="00293651">
              <w:t>тенце</w:t>
            </w:r>
            <w:proofErr w:type="spellEnd"/>
            <w:proofErr w:type="gramEnd"/>
            <w:r w:rsidRPr="00293651">
              <w:t>-суши-</w:t>
            </w:r>
            <w:proofErr w:type="spellStart"/>
            <w:r w:rsidRPr="00293651">
              <w:t>телями</w:t>
            </w:r>
            <w:proofErr w:type="spellEnd"/>
          </w:p>
        </w:tc>
        <w:tc>
          <w:tcPr>
            <w:tcW w:w="942" w:type="dxa"/>
            <w:tcBorders>
              <w:top w:val="nil"/>
              <w:left w:val="nil"/>
              <w:bottom w:val="single" w:sz="4" w:space="0" w:color="auto"/>
              <w:right w:val="single" w:sz="4" w:space="0" w:color="auto"/>
            </w:tcBorders>
            <w:shd w:val="clear" w:color="auto" w:fill="auto"/>
            <w:vAlign w:val="center"/>
            <w:hideMark/>
          </w:tcPr>
          <w:p w14:paraId="5BF7506A" w14:textId="77777777" w:rsidR="00ED771C" w:rsidRPr="00293651" w:rsidRDefault="00ED771C" w:rsidP="007259BA">
            <w:pPr>
              <w:jc w:val="center"/>
            </w:pPr>
            <w:r w:rsidRPr="00293651">
              <w:t xml:space="preserve">без </w:t>
            </w:r>
            <w:proofErr w:type="gramStart"/>
            <w:r w:rsidRPr="00293651">
              <w:t>поло-</w:t>
            </w:r>
            <w:proofErr w:type="spellStart"/>
            <w:r w:rsidRPr="00293651">
              <w:t>тенце</w:t>
            </w:r>
            <w:proofErr w:type="spellEnd"/>
            <w:proofErr w:type="gramEnd"/>
            <w:r w:rsidRPr="00293651">
              <w:t>-суши-теля</w:t>
            </w:r>
          </w:p>
        </w:tc>
        <w:tc>
          <w:tcPr>
            <w:tcW w:w="1021" w:type="dxa"/>
            <w:tcBorders>
              <w:top w:val="nil"/>
              <w:left w:val="nil"/>
              <w:bottom w:val="single" w:sz="4" w:space="0" w:color="auto"/>
              <w:right w:val="single" w:sz="4" w:space="0" w:color="auto"/>
            </w:tcBorders>
            <w:shd w:val="clear" w:color="auto" w:fill="auto"/>
            <w:vAlign w:val="center"/>
            <w:hideMark/>
          </w:tcPr>
          <w:p w14:paraId="39D4C8FA" w14:textId="77777777" w:rsidR="00ED771C" w:rsidRPr="00293651" w:rsidRDefault="00ED771C" w:rsidP="007259BA">
            <w:pPr>
              <w:jc w:val="center"/>
            </w:pPr>
            <w:r w:rsidRPr="00293651">
              <w:t xml:space="preserve">с </w:t>
            </w:r>
            <w:proofErr w:type="gramStart"/>
            <w:r w:rsidRPr="00293651">
              <w:t>поло-</w:t>
            </w:r>
            <w:proofErr w:type="spellStart"/>
            <w:r w:rsidRPr="00293651">
              <w:t>тенце</w:t>
            </w:r>
            <w:proofErr w:type="spellEnd"/>
            <w:proofErr w:type="gramEnd"/>
            <w:r w:rsidRPr="00293651">
              <w:t>-суши-</w:t>
            </w:r>
            <w:proofErr w:type="spellStart"/>
            <w:r w:rsidRPr="00293651">
              <w:t>телями</w:t>
            </w:r>
            <w:proofErr w:type="spellEnd"/>
          </w:p>
        </w:tc>
        <w:tc>
          <w:tcPr>
            <w:tcW w:w="959" w:type="dxa"/>
            <w:tcBorders>
              <w:top w:val="nil"/>
              <w:left w:val="nil"/>
              <w:bottom w:val="single" w:sz="4" w:space="0" w:color="auto"/>
              <w:right w:val="single" w:sz="4" w:space="0" w:color="auto"/>
            </w:tcBorders>
            <w:shd w:val="clear" w:color="auto" w:fill="auto"/>
            <w:vAlign w:val="center"/>
            <w:hideMark/>
          </w:tcPr>
          <w:p w14:paraId="332EE9D3" w14:textId="77777777" w:rsidR="00ED771C" w:rsidRPr="00293651" w:rsidRDefault="00ED771C" w:rsidP="007259BA">
            <w:pPr>
              <w:jc w:val="center"/>
            </w:pPr>
            <w:r w:rsidRPr="00293651">
              <w:t xml:space="preserve">без </w:t>
            </w:r>
            <w:proofErr w:type="gramStart"/>
            <w:r w:rsidRPr="00293651">
              <w:t>поло-</w:t>
            </w:r>
            <w:proofErr w:type="spellStart"/>
            <w:r w:rsidRPr="00293651">
              <w:t>тенце</w:t>
            </w:r>
            <w:proofErr w:type="spellEnd"/>
            <w:proofErr w:type="gramEnd"/>
            <w:r w:rsidRPr="00293651">
              <w:t>-суши-теля</w:t>
            </w: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29CD16AD" w14:textId="77777777" w:rsidR="00ED771C" w:rsidRPr="00293651" w:rsidRDefault="00ED771C" w:rsidP="007259BA"/>
        </w:tc>
        <w:tc>
          <w:tcPr>
            <w:tcW w:w="1368" w:type="dxa"/>
            <w:vMerge/>
            <w:tcBorders>
              <w:left w:val="single" w:sz="4" w:space="0" w:color="auto"/>
              <w:bottom w:val="single" w:sz="4" w:space="0" w:color="auto"/>
              <w:right w:val="single" w:sz="4" w:space="0" w:color="auto"/>
            </w:tcBorders>
            <w:vAlign w:val="center"/>
            <w:hideMark/>
          </w:tcPr>
          <w:p w14:paraId="3BEBA837" w14:textId="77777777" w:rsidR="00ED771C" w:rsidRPr="00293651" w:rsidRDefault="00ED771C" w:rsidP="007259BA"/>
        </w:tc>
      </w:tr>
      <w:tr w:rsidR="00ED771C" w:rsidRPr="00293651" w14:paraId="3193976E" w14:textId="77777777" w:rsidTr="007259BA">
        <w:trPr>
          <w:trHeight w:val="255"/>
        </w:trPr>
        <w:tc>
          <w:tcPr>
            <w:tcW w:w="1881" w:type="dxa"/>
            <w:vMerge w:val="restart"/>
            <w:tcBorders>
              <w:top w:val="single" w:sz="4" w:space="0" w:color="auto"/>
              <w:left w:val="single" w:sz="4" w:space="0" w:color="auto"/>
              <w:right w:val="single" w:sz="4" w:space="0" w:color="auto"/>
            </w:tcBorders>
            <w:vAlign w:val="center"/>
            <w:hideMark/>
          </w:tcPr>
          <w:p w14:paraId="70F2BC9B" w14:textId="77777777" w:rsidR="00ED771C" w:rsidRPr="00293651" w:rsidRDefault="00ED771C" w:rsidP="007259BA">
            <w:r w:rsidRPr="001134A4">
              <w:t>ОАО «СКЭК»</w:t>
            </w:r>
          </w:p>
        </w:tc>
        <w:tc>
          <w:tcPr>
            <w:tcW w:w="15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3A85FD" w14:textId="77777777" w:rsidR="00ED771C" w:rsidRPr="00293651" w:rsidRDefault="00ED771C" w:rsidP="007259BA">
            <w:pPr>
              <w:jc w:val="center"/>
            </w:pPr>
            <w:r>
              <w:t>с 28.12.2019</w:t>
            </w:r>
          </w:p>
        </w:tc>
        <w:tc>
          <w:tcPr>
            <w:tcW w:w="941" w:type="dxa"/>
            <w:tcBorders>
              <w:top w:val="nil"/>
              <w:left w:val="nil"/>
              <w:bottom w:val="single" w:sz="4" w:space="0" w:color="auto"/>
              <w:right w:val="single" w:sz="4" w:space="0" w:color="auto"/>
            </w:tcBorders>
            <w:shd w:val="clear" w:color="auto" w:fill="auto"/>
          </w:tcPr>
          <w:p w14:paraId="7F33022A" w14:textId="77777777" w:rsidR="00ED771C" w:rsidRPr="001134A4" w:rsidRDefault="00ED771C" w:rsidP="007259BA">
            <w:pPr>
              <w:jc w:val="center"/>
            </w:pPr>
            <w:r w:rsidRPr="001134A4">
              <w:t>259,87</w:t>
            </w:r>
          </w:p>
        </w:tc>
        <w:tc>
          <w:tcPr>
            <w:tcW w:w="942" w:type="dxa"/>
            <w:tcBorders>
              <w:top w:val="nil"/>
              <w:left w:val="nil"/>
              <w:bottom w:val="single" w:sz="4" w:space="0" w:color="auto"/>
              <w:right w:val="single" w:sz="4" w:space="0" w:color="auto"/>
            </w:tcBorders>
            <w:shd w:val="clear" w:color="auto" w:fill="auto"/>
          </w:tcPr>
          <w:p w14:paraId="62E6FB7E" w14:textId="77777777" w:rsidR="00ED771C" w:rsidRPr="001134A4" w:rsidRDefault="00ED771C" w:rsidP="007259BA">
            <w:pPr>
              <w:jc w:val="center"/>
            </w:pPr>
            <w:r w:rsidRPr="001134A4">
              <w:t>256,63</w:t>
            </w:r>
          </w:p>
        </w:tc>
        <w:tc>
          <w:tcPr>
            <w:tcW w:w="1021" w:type="dxa"/>
            <w:tcBorders>
              <w:top w:val="nil"/>
              <w:left w:val="nil"/>
              <w:bottom w:val="single" w:sz="4" w:space="0" w:color="auto"/>
              <w:right w:val="single" w:sz="4" w:space="0" w:color="auto"/>
            </w:tcBorders>
            <w:shd w:val="clear" w:color="auto" w:fill="auto"/>
          </w:tcPr>
          <w:p w14:paraId="524B02E3" w14:textId="77777777" w:rsidR="00ED771C" w:rsidRPr="001134A4" w:rsidRDefault="00ED771C" w:rsidP="007259BA">
            <w:pPr>
              <w:jc w:val="center"/>
            </w:pPr>
            <w:r w:rsidRPr="001134A4">
              <w:t>274,44</w:t>
            </w:r>
          </w:p>
        </w:tc>
        <w:tc>
          <w:tcPr>
            <w:tcW w:w="959" w:type="dxa"/>
            <w:tcBorders>
              <w:top w:val="nil"/>
              <w:left w:val="nil"/>
              <w:bottom w:val="single" w:sz="4" w:space="0" w:color="auto"/>
              <w:right w:val="nil"/>
            </w:tcBorders>
            <w:shd w:val="clear" w:color="auto" w:fill="auto"/>
          </w:tcPr>
          <w:p w14:paraId="22BAB0CF" w14:textId="77777777" w:rsidR="00ED771C" w:rsidRPr="001134A4" w:rsidRDefault="00ED771C" w:rsidP="007259BA">
            <w:pPr>
              <w:jc w:val="center"/>
            </w:pPr>
            <w:r w:rsidRPr="001134A4">
              <w:t>261,49</w:t>
            </w:r>
          </w:p>
        </w:tc>
        <w:tc>
          <w:tcPr>
            <w:tcW w:w="1073" w:type="dxa"/>
            <w:tcBorders>
              <w:top w:val="nil"/>
              <w:left w:val="single" w:sz="4" w:space="0" w:color="auto"/>
              <w:bottom w:val="single" w:sz="4" w:space="0" w:color="auto"/>
              <w:right w:val="single" w:sz="4" w:space="0" w:color="auto"/>
            </w:tcBorders>
            <w:shd w:val="clear" w:color="auto" w:fill="auto"/>
          </w:tcPr>
          <w:p w14:paraId="6F1DAFB7" w14:textId="77777777" w:rsidR="00ED771C" w:rsidRPr="001134A4" w:rsidRDefault="00ED771C" w:rsidP="007259BA">
            <w:pPr>
              <w:jc w:val="center"/>
            </w:pPr>
            <w:r w:rsidRPr="001134A4">
              <w:t>39,70</w:t>
            </w:r>
          </w:p>
        </w:tc>
        <w:tc>
          <w:tcPr>
            <w:tcW w:w="1368" w:type="dxa"/>
            <w:tcBorders>
              <w:top w:val="nil"/>
              <w:left w:val="nil"/>
              <w:bottom w:val="single" w:sz="4" w:space="0" w:color="auto"/>
              <w:right w:val="single" w:sz="4" w:space="0" w:color="auto"/>
            </w:tcBorders>
            <w:shd w:val="clear" w:color="auto" w:fill="auto"/>
          </w:tcPr>
          <w:p w14:paraId="60EAFA5C" w14:textId="77777777" w:rsidR="00ED771C" w:rsidRPr="001134A4" w:rsidRDefault="00ED771C" w:rsidP="007259BA">
            <w:pPr>
              <w:jc w:val="center"/>
            </w:pPr>
            <w:r w:rsidRPr="001134A4">
              <w:t>4 047,20</w:t>
            </w:r>
          </w:p>
        </w:tc>
      </w:tr>
      <w:tr w:rsidR="00ED771C" w:rsidRPr="00293651" w14:paraId="37639741" w14:textId="77777777" w:rsidTr="007259BA">
        <w:trPr>
          <w:trHeight w:val="311"/>
        </w:trPr>
        <w:tc>
          <w:tcPr>
            <w:tcW w:w="1881" w:type="dxa"/>
            <w:vMerge/>
            <w:tcBorders>
              <w:left w:val="single" w:sz="4" w:space="0" w:color="auto"/>
              <w:right w:val="single" w:sz="4" w:space="0" w:color="auto"/>
            </w:tcBorders>
            <w:vAlign w:val="center"/>
          </w:tcPr>
          <w:p w14:paraId="0625220B"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997B39F" w14:textId="77777777" w:rsidR="00ED771C" w:rsidRDefault="00ED771C" w:rsidP="007259BA">
            <w:pPr>
              <w:jc w:val="center"/>
            </w:pPr>
            <w:r>
              <w:t>с 01.01.2020</w:t>
            </w:r>
          </w:p>
        </w:tc>
        <w:tc>
          <w:tcPr>
            <w:tcW w:w="941" w:type="dxa"/>
            <w:tcBorders>
              <w:top w:val="single" w:sz="4" w:space="0" w:color="auto"/>
              <w:left w:val="nil"/>
              <w:bottom w:val="single" w:sz="4" w:space="0" w:color="auto"/>
              <w:right w:val="single" w:sz="4" w:space="0" w:color="auto"/>
            </w:tcBorders>
            <w:shd w:val="clear" w:color="auto" w:fill="auto"/>
          </w:tcPr>
          <w:p w14:paraId="2BD2BA5F" w14:textId="77777777" w:rsidR="00ED771C" w:rsidRPr="001134A4" w:rsidRDefault="00ED771C" w:rsidP="007259BA">
            <w:pPr>
              <w:jc w:val="center"/>
            </w:pPr>
            <w:r w:rsidRPr="001134A4">
              <w:t>259,87</w:t>
            </w:r>
          </w:p>
        </w:tc>
        <w:tc>
          <w:tcPr>
            <w:tcW w:w="942" w:type="dxa"/>
            <w:tcBorders>
              <w:top w:val="single" w:sz="4" w:space="0" w:color="auto"/>
              <w:left w:val="nil"/>
              <w:bottom w:val="single" w:sz="4" w:space="0" w:color="auto"/>
              <w:right w:val="single" w:sz="4" w:space="0" w:color="auto"/>
            </w:tcBorders>
            <w:shd w:val="clear" w:color="auto" w:fill="auto"/>
          </w:tcPr>
          <w:p w14:paraId="4E449FA9" w14:textId="77777777" w:rsidR="00ED771C" w:rsidRPr="001134A4" w:rsidRDefault="00ED771C" w:rsidP="007259BA">
            <w:pPr>
              <w:jc w:val="center"/>
            </w:pPr>
            <w:r w:rsidRPr="001134A4">
              <w:t>256,63</w:t>
            </w:r>
          </w:p>
        </w:tc>
        <w:tc>
          <w:tcPr>
            <w:tcW w:w="1021" w:type="dxa"/>
            <w:tcBorders>
              <w:top w:val="single" w:sz="4" w:space="0" w:color="auto"/>
              <w:left w:val="nil"/>
              <w:bottom w:val="single" w:sz="4" w:space="0" w:color="auto"/>
              <w:right w:val="single" w:sz="4" w:space="0" w:color="auto"/>
            </w:tcBorders>
            <w:shd w:val="clear" w:color="auto" w:fill="auto"/>
          </w:tcPr>
          <w:p w14:paraId="39ADE55F" w14:textId="77777777" w:rsidR="00ED771C" w:rsidRPr="001134A4" w:rsidRDefault="00ED771C" w:rsidP="007259BA">
            <w:pPr>
              <w:jc w:val="center"/>
            </w:pPr>
            <w:r w:rsidRPr="001134A4">
              <w:t>274,44</w:t>
            </w:r>
          </w:p>
        </w:tc>
        <w:tc>
          <w:tcPr>
            <w:tcW w:w="959" w:type="dxa"/>
            <w:tcBorders>
              <w:top w:val="single" w:sz="4" w:space="0" w:color="auto"/>
              <w:left w:val="nil"/>
              <w:bottom w:val="single" w:sz="4" w:space="0" w:color="auto"/>
              <w:right w:val="nil"/>
            </w:tcBorders>
            <w:shd w:val="clear" w:color="auto" w:fill="auto"/>
          </w:tcPr>
          <w:p w14:paraId="5F453238" w14:textId="77777777" w:rsidR="00ED771C" w:rsidRPr="001134A4" w:rsidRDefault="00ED771C" w:rsidP="007259BA">
            <w:pPr>
              <w:jc w:val="center"/>
            </w:pPr>
            <w:r w:rsidRPr="001134A4">
              <w:t>261,49</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CA47DD5" w14:textId="77777777" w:rsidR="00ED771C" w:rsidRPr="001134A4" w:rsidRDefault="00ED771C" w:rsidP="007259BA">
            <w:pPr>
              <w:jc w:val="center"/>
            </w:pPr>
            <w:r w:rsidRPr="001134A4">
              <w:t>39,70</w:t>
            </w:r>
          </w:p>
        </w:tc>
        <w:tc>
          <w:tcPr>
            <w:tcW w:w="1368" w:type="dxa"/>
            <w:tcBorders>
              <w:top w:val="single" w:sz="4" w:space="0" w:color="auto"/>
              <w:left w:val="nil"/>
              <w:bottom w:val="single" w:sz="4" w:space="0" w:color="auto"/>
              <w:right w:val="single" w:sz="4" w:space="0" w:color="auto"/>
            </w:tcBorders>
            <w:shd w:val="clear" w:color="auto" w:fill="auto"/>
          </w:tcPr>
          <w:p w14:paraId="4D7C5F5F" w14:textId="77777777" w:rsidR="00ED771C" w:rsidRPr="001134A4" w:rsidRDefault="00ED771C" w:rsidP="007259BA">
            <w:pPr>
              <w:jc w:val="center"/>
            </w:pPr>
            <w:r w:rsidRPr="001134A4">
              <w:t>4 047,20</w:t>
            </w:r>
          </w:p>
        </w:tc>
      </w:tr>
      <w:tr w:rsidR="00ED771C" w:rsidRPr="00293651" w14:paraId="285D58F5" w14:textId="77777777" w:rsidTr="007259BA">
        <w:trPr>
          <w:trHeight w:val="311"/>
        </w:trPr>
        <w:tc>
          <w:tcPr>
            <w:tcW w:w="1881" w:type="dxa"/>
            <w:vMerge/>
            <w:tcBorders>
              <w:left w:val="single" w:sz="4" w:space="0" w:color="auto"/>
              <w:right w:val="single" w:sz="4" w:space="0" w:color="auto"/>
            </w:tcBorders>
            <w:vAlign w:val="center"/>
          </w:tcPr>
          <w:p w14:paraId="02AE66FE" w14:textId="77777777" w:rsidR="00ED771C" w:rsidRPr="000770A9" w:rsidRDefault="00ED771C" w:rsidP="007259BA"/>
        </w:tc>
        <w:tc>
          <w:tcPr>
            <w:tcW w:w="1550" w:type="dxa"/>
            <w:tcBorders>
              <w:top w:val="nil"/>
              <w:left w:val="nil"/>
              <w:bottom w:val="single" w:sz="4" w:space="0" w:color="auto"/>
              <w:right w:val="single" w:sz="4" w:space="0" w:color="auto"/>
            </w:tcBorders>
            <w:shd w:val="clear" w:color="auto" w:fill="auto"/>
            <w:tcMar>
              <w:left w:w="57" w:type="dxa"/>
              <w:right w:w="57" w:type="dxa"/>
            </w:tcMar>
            <w:vAlign w:val="center"/>
          </w:tcPr>
          <w:p w14:paraId="77B1D199" w14:textId="77777777" w:rsidR="00ED771C" w:rsidRPr="00293651" w:rsidRDefault="00ED771C" w:rsidP="007259BA">
            <w:pPr>
              <w:jc w:val="center"/>
            </w:pPr>
            <w:r>
              <w:t>с 01.07.2020</w:t>
            </w:r>
          </w:p>
        </w:tc>
        <w:tc>
          <w:tcPr>
            <w:tcW w:w="941" w:type="dxa"/>
            <w:tcBorders>
              <w:top w:val="single" w:sz="4" w:space="0" w:color="auto"/>
              <w:left w:val="nil"/>
              <w:bottom w:val="single" w:sz="4" w:space="0" w:color="auto"/>
              <w:right w:val="single" w:sz="4" w:space="0" w:color="auto"/>
            </w:tcBorders>
            <w:shd w:val="clear" w:color="auto" w:fill="auto"/>
          </w:tcPr>
          <w:p w14:paraId="7BC2C4AE" w14:textId="77777777" w:rsidR="00ED771C" w:rsidRPr="001134A4" w:rsidRDefault="00ED771C" w:rsidP="007259BA">
            <w:pPr>
              <w:jc w:val="center"/>
            </w:pPr>
            <w:r w:rsidRPr="001134A4">
              <w:t>287,10</w:t>
            </w:r>
          </w:p>
        </w:tc>
        <w:tc>
          <w:tcPr>
            <w:tcW w:w="942" w:type="dxa"/>
            <w:tcBorders>
              <w:top w:val="single" w:sz="4" w:space="0" w:color="auto"/>
              <w:left w:val="nil"/>
              <w:bottom w:val="single" w:sz="4" w:space="0" w:color="auto"/>
              <w:right w:val="single" w:sz="4" w:space="0" w:color="auto"/>
            </w:tcBorders>
            <w:shd w:val="clear" w:color="auto" w:fill="auto"/>
          </w:tcPr>
          <w:p w14:paraId="7A003FEB" w14:textId="77777777" w:rsidR="00ED771C" w:rsidRPr="001134A4" w:rsidRDefault="00ED771C" w:rsidP="007259BA">
            <w:pPr>
              <w:jc w:val="center"/>
            </w:pPr>
            <w:r w:rsidRPr="001134A4">
              <w:t>283,51</w:t>
            </w:r>
          </w:p>
        </w:tc>
        <w:tc>
          <w:tcPr>
            <w:tcW w:w="1021" w:type="dxa"/>
            <w:tcBorders>
              <w:top w:val="single" w:sz="4" w:space="0" w:color="auto"/>
              <w:left w:val="nil"/>
              <w:bottom w:val="single" w:sz="4" w:space="0" w:color="auto"/>
              <w:right w:val="single" w:sz="4" w:space="0" w:color="auto"/>
            </w:tcBorders>
            <w:shd w:val="clear" w:color="auto" w:fill="auto"/>
          </w:tcPr>
          <w:p w14:paraId="76A10C2F" w14:textId="77777777" w:rsidR="00ED771C" w:rsidRPr="001134A4" w:rsidRDefault="00ED771C" w:rsidP="007259BA">
            <w:pPr>
              <w:jc w:val="center"/>
            </w:pPr>
            <w:r w:rsidRPr="001134A4">
              <w:t>303,26</w:t>
            </w:r>
          </w:p>
        </w:tc>
        <w:tc>
          <w:tcPr>
            <w:tcW w:w="959" w:type="dxa"/>
            <w:tcBorders>
              <w:top w:val="single" w:sz="4" w:space="0" w:color="auto"/>
              <w:left w:val="nil"/>
              <w:bottom w:val="single" w:sz="4" w:space="0" w:color="auto"/>
              <w:right w:val="nil"/>
            </w:tcBorders>
            <w:shd w:val="clear" w:color="auto" w:fill="auto"/>
          </w:tcPr>
          <w:p w14:paraId="1B5D63FB" w14:textId="77777777" w:rsidR="00ED771C" w:rsidRPr="001134A4" w:rsidRDefault="00ED771C" w:rsidP="007259BA">
            <w:pPr>
              <w:jc w:val="center"/>
            </w:pPr>
            <w:r w:rsidRPr="001134A4">
              <w:t>288,90</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8D1663A" w14:textId="77777777" w:rsidR="00ED771C" w:rsidRPr="001134A4" w:rsidRDefault="00ED771C" w:rsidP="007259BA">
            <w:pPr>
              <w:jc w:val="center"/>
            </w:pPr>
            <w:r w:rsidRPr="001134A4">
              <w:t>42,90</w:t>
            </w:r>
          </w:p>
        </w:tc>
        <w:tc>
          <w:tcPr>
            <w:tcW w:w="1368" w:type="dxa"/>
            <w:tcBorders>
              <w:top w:val="single" w:sz="4" w:space="0" w:color="auto"/>
              <w:left w:val="nil"/>
              <w:bottom w:val="single" w:sz="4" w:space="0" w:color="auto"/>
              <w:right w:val="single" w:sz="4" w:space="0" w:color="auto"/>
            </w:tcBorders>
            <w:shd w:val="clear" w:color="auto" w:fill="auto"/>
          </w:tcPr>
          <w:p w14:paraId="444BBB4D" w14:textId="77777777" w:rsidR="00ED771C" w:rsidRPr="001134A4" w:rsidRDefault="00ED771C" w:rsidP="007259BA">
            <w:pPr>
              <w:jc w:val="center"/>
            </w:pPr>
            <w:r w:rsidRPr="001134A4">
              <w:t>4 489,04</w:t>
            </w:r>
          </w:p>
        </w:tc>
      </w:tr>
      <w:tr w:rsidR="00ED771C" w:rsidRPr="00293651" w14:paraId="02A3BFA9" w14:textId="77777777" w:rsidTr="007259BA">
        <w:trPr>
          <w:trHeight w:val="311"/>
        </w:trPr>
        <w:tc>
          <w:tcPr>
            <w:tcW w:w="1881" w:type="dxa"/>
            <w:vMerge/>
            <w:tcBorders>
              <w:left w:val="single" w:sz="4" w:space="0" w:color="auto"/>
              <w:right w:val="single" w:sz="4" w:space="0" w:color="auto"/>
            </w:tcBorders>
            <w:vAlign w:val="center"/>
          </w:tcPr>
          <w:p w14:paraId="202A7CA2"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18FC0D39" w14:textId="77777777" w:rsidR="00ED771C" w:rsidRPr="001134A4" w:rsidRDefault="00ED771C" w:rsidP="007259BA">
            <w:pPr>
              <w:jc w:val="center"/>
            </w:pPr>
            <w:r w:rsidRPr="001134A4">
              <w:t>с 01.01.2021</w:t>
            </w:r>
          </w:p>
        </w:tc>
        <w:tc>
          <w:tcPr>
            <w:tcW w:w="941" w:type="dxa"/>
            <w:tcBorders>
              <w:top w:val="single" w:sz="4" w:space="0" w:color="auto"/>
              <w:left w:val="nil"/>
              <w:bottom w:val="single" w:sz="4" w:space="0" w:color="auto"/>
              <w:right w:val="single" w:sz="4" w:space="0" w:color="auto"/>
            </w:tcBorders>
            <w:shd w:val="clear" w:color="auto" w:fill="auto"/>
          </w:tcPr>
          <w:p w14:paraId="18940A4B" w14:textId="77777777" w:rsidR="00ED771C" w:rsidRPr="001134A4" w:rsidRDefault="00ED771C" w:rsidP="007259BA">
            <w:pPr>
              <w:jc w:val="center"/>
            </w:pPr>
            <w:r w:rsidRPr="001134A4">
              <w:t>287,10</w:t>
            </w:r>
          </w:p>
        </w:tc>
        <w:tc>
          <w:tcPr>
            <w:tcW w:w="942" w:type="dxa"/>
            <w:tcBorders>
              <w:top w:val="single" w:sz="4" w:space="0" w:color="auto"/>
              <w:left w:val="nil"/>
              <w:bottom w:val="single" w:sz="4" w:space="0" w:color="auto"/>
              <w:right w:val="single" w:sz="4" w:space="0" w:color="auto"/>
            </w:tcBorders>
            <w:shd w:val="clear" w:color="auto" w:fill="auto"/>
          </w:tcPr>
          <w:p w14:paraId="025B96C6" w14:textId="77777777" w:rsidR="00ED771C" w:rsidRPr="001134A4" w:rsidRDefault="00ED771C" w:rsidP="007259BA">
            <w:pPr>
              <w:jc w:val="center"/>
            </w:pPr>
            <w:r w:rsidRPr="001134A4">
              <w:t>283,51</w:t>
            </w:r>
          </w:p>
        </w:tc>
        <w:tc>
          <w:tcPr>
            <w:tcW w:w="1021" w:type="dxa"/>
            <w:tcBorders>
              <w:top w:val="single" w:sz="4" w:space="0" w:color="auto"/>
              <w:left w:val="nil"/>
              <w:bottom w:val="single" w:sz="4" w:space="0" w:color="auto"/>
              <w:right w:val="single" w:sz="4" w:space="0" w:color="auto"/>
            </w:tcBorders>
            <w:shd w:val="clear" w:color="auto" w:fill="auto"/>
          </w:tcPr>
          <w:p w14:paraId="0EB3CDE6" w14:textId="77777777" w:rsidR="00ED771C" w:rsidRPr="001134A4" w:rsidRDefault="00ED771C" w:rsidP="007259BA">
            <w:pPr>
              <w:jc w:val="center"/>
            </w:pPr>
            <w:r w:rsidRPr="001134A4">
              <w:t>303,26</w:t>
            </w:r>
          </w:p>
        </w:tc>
        <w:tc>
          <w:tcPr>
            <w:tcW w:w="959" w:type="dxa"/>
            <w:tcBorders>
              <w:top w:val="single" w:sz="4" w:space="0" w:color="auto"/>
              <w:left w:val="nil"/>
              <w:bottom w:val="single" w:sz="4" w:space="0" w:color="auto"/>
              <w:right w:val="nil"/>
            </w:tcBorders>
            <w:shd w:val="clear" w:color="auto" w:fill="auto"/>
          </w:tcPr>
          <w:p w14:paraId="22EEAB3A" w14:textId="77777777" w:rsidR="00ED771C" w:rsidRPr="001134A4" w:rsidRDefault="00ED771C" w:rsidP="007259BA">
            <w:pPr>
              <w:jc w:val="center"/>
            </w:pPr>
            <w:r w:rsidRPr="001134A4">
              <w:t>288,90</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392BA32B" w14:textId="77777777" w:rsidR="00ED771C" w:rsidRPr="001134A4" w:rsidRDefault="00ED771C" w:rsidP="007259BA">
            <w:pPr>
              <w:jc w:val="center"/>
            </w:pPr>
            <w:r w:rsidRPr="001134A4">
              <w:t>42,90</w:t>
            </w:r>
          </w:p>
        </w:tc>
        <w:tc>
          <w:tcPr>
            <w:tcW w:w="1368" w:type="dxa"/>
            <w:tcBorders>
              <w:top w:val="single" w:sz="4" w:space="0" w:color="auto"/>
              <w:left w:val="nil"/>
              <w:bottom w:val="single" w:sz="4" w:space="0" w:color="auto"/>
              <w:right w:val="single" w:sz="4" w:space="0" w:color="auto"/>
            </w:tcBorders>
            <w:shd w:val="clear" w:color="auto" w:fill="auto"/>
          </w:tcPr>
          <w:p w14:paraId="5A1F6CF4" w14:textId="77777777" w:rsidR="00ED771C" w:rsidRPr="001134A4" w:rsidRDefault="00ED771C" w:rsidP="007259BA">
            <w:pPr>
              <w:jc w:val="center"/>
            </w:pPr>
            <w:r w:rsidRPr="001134A4">
              <w:t>4 489,04</w:t>
            </w:r>
          </w:p>
        </w:tc>
      </w:tr>
      <w:tr w:rsidR="00ED771C" w:rsidRPr="00293651" w14:paraId="3713C62B" w14:textId="77777777" w:rsidTr="007259BA">
        <w:trPr>
          <w:trHeight w:val="311"/>
        </w:trPr>
        <w:tc>
          <w:tcPr>
            <w:tcW w:w="1881" w:type="dxa"/>
            <w:vMerge/>
            <w:tcBorders>
              <w:left w:val="single" w:sz="4" w:space="0" w:color="auto"/>
              <w:right w:val="single" w:sz="4" w:space="0" w:color="auto"/>
            </w:tcBorders>
            <w:vAlign w:val="center"/>
          </w:tcPr>
          <w:p w14:paraId="5EFC62E6" w14:textId="77777777" w:rsidR="00ED771C" w:rsidRPr="000770A9" w:rsidRDefault="00ED771C" w:rsidP="007259BA"/>
        </w:tc>
        <w:tc>
          <w:tcPr>
            <w:tcW w:w="1550" w:type="dxa"/>
            <w:tcBorders>
              <w:top w:val="nil"/>
              <w:left w:val="nil"/>
              <w:bottom w:val="single" w:sz="4" w:space="0" w:color="auto"/>
              <w:right w:val="single" w:sz="4" w:space="0" w:color="auto"/>
            </w:tcBorders>
            <w:shd w:val="clear" w:color="auto" w:fill="auto"/>
            <w:tcMar>
              <w:left w:w="57" w:type="dxa"/>
              <w:right w:w="57" w:type="dxa"/>
            </w:tcMar>
          </w:tcPr>
          <w:p w14:paraId="136B0DB7" w14:textId="77777777" w:rsidR="00ED771C" w:rsidRPr="001134A4" w:rsidRDefault="00ED771C" w:rsidP="007259BA">
            <w:pPr>
              <w:jc w:val="center"/>
            </w:pPr>
            <w:r w:rsidRPr="001134A4">
              <w:t>с 01.07.2021</w:t>
            </w:r>
          </w:p>
        </w:tc>
        <w:tc>
          <w:tcPr>
            <w:tcW w:w="941" w:type="dxa"/>
            <w:tcBorders>
              <w:top w:val="single" w:sz="4" w:space="0" w:color="auto"/>
              <w:left w:val="nil"/>
              <w:bottom w:val="single" w:sz="4" w:space="0" w:color="auto"/>
              <w:right w:val="single" w:sz="4" w:space="0" w:color="auto"/>
            </w:tcBorders>
            <w:shd w:val="clear" w:color="auto" w:fill="auto"/>
          </w:tcPr>
          <w:p w14:paraId="0CF9EF23" w14:textId="77777777" w:rsidR="00ED771C" w:rsidRPr="001134A4" w:rsidRDefault="00ED771C" w:rsidP="007259BA">
            <w:pPr>
              <w:jc w:val="center"/>
            </w:pPr>
            <w:r w:rsidRPr="001134A4">
              <w:t>298,69</w:t>
            </w:r>
          </w:p>
        </w:tc>
        <w:tc>
          <w:tcPr>
            <w:tcW w:w="942" w:type="dxa"/>
            <w:tcBorders>
              <w:top w:val="single" w:sz="4" w:space="0" w:color="auto"/>
              <w:left w:val="nil"/>
              <w:bottom w:val="single" w:sz="4" w:space="0" w:color="auto"/>
              <w:right w:val="single" w:sz="4" w:space="0" w:color="auto"/>
            </w:tcBorders>
            <w:shd w:val="clear" w:color="auto" w:fill="auto"/>
          </w:tcPr>
          <w:p w14:paraId="6B57DA65" w14:textId="77777777" w:rsidR="00ED771C" w:rsidRPr="001134A4" w:rsidRDefault="00ED771C" w:rsidP="007259BA">
            <w:pPr>
              <w:jc w:val="center"/>
            </w:pPr>
            <w:r w:rsidRPr="001134A4">
              <w:t>294,96</w:t>
            </w:r>
          </w:p>
        </w:tc>
        <w:tc>
          <w:tcPr>
            <w:tcW w:w="1021" w:type="dxa"/>
            <w:tcBorders>
              <w:top w:val="single" w:sz="4" w:space="0" w:color="auto"/>
              <w:left w:val="nil"/>
              <w:bottom w:val="single" w:sz="4" w:space="0" w:color="auto"/>
              <w:right w:val="single" w:sz="4" w:space="0" w:color="auto"/>
            </w:tcBorders>
            <w:shd w:val="clear" w:color="auto" w:fill="auto"/>
          </w:tcPr>
          <w:p w14:paraId="246235E0" w14:textId="77777777" w:rsidR="00ED771C" w:rsidRPr="001134A4" w:rsidRDefault="00ED771C" w:rsidP="007259BA">
            <w:pPr>
              <w:jc w:val="center"/>
            </w:pPr>
            <w:r w:rsidRPr="001134A4">
              <w:t>315,47</w:t>
            </w:r>
          </w:p>
        </w:tc>
        <w:tc>
          <w:tcPr>
            <w:tcW w:w="959" w:type="dxa"/>
            <w:tcBorders>
              <w:top w:val="single" w:sz="4" w:space="0" w:color="auto"/>
              <w:left w:val="nil"/>
              <w:bottom w:val="single" w:sz="4" w:space="0" w:color="auto"/>
              <w:right w:val="nil"/>
            </w:tcBorders>
            <w:shd w:val="clear" w:color="auto" w:fill="auto"/>
          </w:tcPr>
          <w:p w14:paraId="66B99C7A" w14:textId="77777777" w:rsidR="00ED771C" w:rsidRPr="001134A4" w:rsidRDefault="00ED771C" w:rsidP="007259BA">
            <w:pPr>
              <w:jc w:val="center"/>
            </w:pPr>
            <w:r w:rsidRPr="001134A4">
              <w:t>300,55</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9B4E6CF" w14:textId="77777777" w:rsidR="00ED771C" w:rsidRPr="001134A4" w:rsidRDefault="00ED771C" w:rsidP="007259BA">
            <w:pPr>
              <w:jc w:val="center"/>
            </w:pPr>
            <w:r w:rsidRPr="001134A4">
              <w:t>45,09</w:t>
            </w:r>
          </w:p>
        </w:tc>
        <w:tc>
          <w:tcPr>
            <w:tcW w:w="1368" w:type="dxa"/>
            <w:tcBorders>
              <w:top w:val="single" w:sz="4" w:space="0" w:color="auto"/>
              <w:left w:val="nil"/>
              <w:bottom w:val="single" w:sz="4" w:space="0" w:color="auto"/>
              <w:right w:val="single" w:sz="4" w:space="0" w:color="auto"/>
            </w:tcBorders>
            <w:shd w:val="clear" w:color="auto" w:fill="auto"/>
          </w:tcPr>
          <w:p w14:paraId="2C078205" w14:textId="77777777" w:rsidR="00ED771C" w:rsidRPr="001134A4" w:rsidRDefault="00ED771C" w:rsidP="007259BA">
            <w:pPr>
              <w:jc w:val="center"/>
            </w:pPr>
            <w:r w:rsidRPr="001134A4">
              <w:t>4 661,69</w:t>
            </w:r>
          </w:p>
        </w:tc>
      </w:tr>
      <w:tr w:rsidR="00ED771C" w:rsidRPr="00293651" w14:paraId="66C3085A" w14:textId="77777777" w:rsidTr="007259BA">
        <w:trPr>
          <w:trHeight w:val="311"/>
        </w:trPr>
        <w:tc>
          <w:tcPr>
            <w:tcW w:w="1881" w:type="dxa"/>
            <w:vMerge/>
            <w:tcBorders>
              <w:left w:val="single" w:sz="4" w:space="0" w:color="auto"/>
              <w:right w:val="single" w:sz="4" w:space="0" w:color="auto"/>
            </w:tcBorders>
            <w:vAlign w:val="center"/>
          </w:tcPr>
          <w:p w14:paraId="0CA63CFC"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607E4F76" w14:textId="77777777" w:rsidR="00ED771C" w:rsidRPr="001134A4" w:rsidRDefault="00ED771C" w:rsidP="007259BA">
            <w:pPr>
              <w:jc w:val="center"/>
            </w:pPr>
            <w:r w:rsidRPr="001134A4">
              <w:t>с 01.01.2022</w:t>
            </w:r>
          </w:p>
        </w:tc>
        <w:tc>
          <w:tcPr>
            <w:tcW w:w="941" w:type="dxa"/>
            <w:tcBorders>
              <w:top w:val="single" w:sz="4" w:space="0" w:color="auto"/>
              <w:left w:val="nil"/>
              <w:bottom w:val="single" w:sz="4" w:space="0" w:color="auto"/>
              <w:right w:val="single" w:sz="4" w:space="0" w:color="auto"/>
            </w:tcBorders>
            <w:shd w:val="clear" w:color="auto" w:fill="auto"/>
          </w:tcPr>
          <w:p w14:paraId="68BB3962" w14:textId="77777777" w:rsidR="00ED771C" w:rsidRPr="001134A4" w:rsidRDefault="00ED771C" w:rsidP="007259BA">
            <w:pPr>
              <w:jc w:val="center"/>
            </w:pPr>
            <w:r w:rsidRPr="001134A4">
              <w:t>298,69</w:t>
            </w:r>
          </w:p>
        </w:tc>
        <w:tc>
          <w:tcPr>
            <w:tcW w:w="942" w:type="dxa"/>
            <w:tcBorders>
              <w:top w:val="single" w:sz="4" w:space="0" w:color="auto"/>
              <w:left w:val="nil"/>
              <w:bottom w:val="single" w:sz="4" w:space="0" w:color="auto"/>
              <w:right w:val="single" w:sz="4" w:space="0" w:color="auto"/>
            </w:tcBorders>
            <w:shd w:val="clear" w:color="auto" w:fill="auto"/>
          </w:tcPr>
          <w:p w14:paraId="7195446F" w14:textId="77777777" w:rsidR="00ED771C" w:rsidRPr="001134A4" w:rsidRDefault="00ED771C" w:rsidP="007259BA">
            <w:pPr>
              <w:jc w:val="center"/>
            </w:pPr>
            <w:r w:rsidRPr="001134A4">
              <w:t>294,96</w:t>
            </w:r>
          </w:p>
        </w:tc>
        <w:tc>
          <w:tcPr>
            <w:tcW w:w="1021" w:type="dxa"/>
            <w:tcBorders>
              <w:top w:val="single" w:sz="4" w:space="0" w:color="auto"/>
              <w:left w:val="nil"/>
              <w:bottom w:val="single" w:sz="4" w:space="0" w:color="auto"/>
              <w:right w:val="single" w:sz="4" w:space="0" w:color="auto"/>
            </w:tcBorders>
            <w:shd w:val="clear" w:color="auto" w:fill="auto"/>
          </w:tcPr>
          <w:p w14:paraId="066F3C61" w14:textId="77777777" w:rsidR="00ED771C" w:rsidRPr="001134A4" w:rsidRDefault="00ED771C" w:rsidP="007259BA">
            <w:pPr>
              <w:jc w:val="center"/>
            </w:pPr>
            <w:r w:rsidRPr="001134A4">
              <w:t>315,47</w:t>
            </w:r>
          </w:p>
        </w:tc>
        <w:tc>
          <w:tcPr>
            <w:tcW w:w="959" w:type="dxa"/>
            <w:tcBorders>
              <w:top w:val="single" w:sz="4" w:space="0" w:color="auto"/>
              <w:left w:val="nil"/>
              <w:bottom w:val="single" w:sz="4" w:space="0" w:color="auto"/>
              <w:right w:val="nil"/>
            </w:tcBorders>
            <w:shd w:val="clear" w:color="auto" w:fill="auto"/>
          </w:tcPr>
          <w:p w14:paraId="746C17FF" w14:textId="77777777" w:rsidR="00ED771C" w:rsidRPr="001134A4" w:rsidRDefault="00ED771C" w:rsidP="007259BA">
            <w:pPr>
              <w:jc w:val="center"/>
            </w:pPr>
            <w:r w:rsidRPr="001134A4">
              <w:t>300,55</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1E18BC4" w14:textId="77777777" w:rsidR="00ED771C" w:rsidRPr="001134A4" w:rsidRDefault="00ED771C" w:rsidP="007259BA">
            <w:pPr>
              <w:jc w:val="center"/>
            </w:pPr>
            <w:r w:rsidRPr="001134A4">
              <w:t>45,09</w:t>
            </w:r>
          </w:p>
        </w:tc>
        <w:tc>
          <w:tcPr>
            <w:tcW w:w="1368" w:type="dxa"/>
            <w:tcBorders>
              <w:top w:val="single" w:sz="4" w:space="0" w:color="auto"/>
              <w:left w:val="nil"/>
              <w:bottom w:val="single" w:sz="4" w:space="0" w:color="auto"/>
              <w:right w:val="single" w:sz="4" w:space="0" w:color="auto"/>
            </w:tcBorders>
            <w:shd w:val="clear" w:color="auto" w:fill="auto"/>
          </w:tcPr>
          <w:p w14:paraId="74BBE166" w14:textId="77777777" w:rsidR="00ED771C" w:rsidRPr="001134A4" w:rsidRDefault="00ED771C" w:rsidP="007259BA">
            <w:pPr>
              <w:jc w:val="center"/>
            </w:pPr>
            <w:r w:rsidRPr="001134A4">
              <w:t>4 661,69</w:t>
            </w:r>
          </w:p>
        </w:tc>
      </w:tr>
      <w:tr w:rsidR="00ED771C" w:rsidRPr="00293651" w14:paraId="53CCD603" w14:textId="77777777" w:rsidTr="007259BA">
        <w:trPr>
          <w:trHeight w:val="311"/>
        </w:trPr>
        <w:tc>
          <w:tcPr>
            <w:tcW w:w="1881" w:type="dxa"/>
            <w:tcBorders>
              <w:left w:val="single" w:sz="4" w:space="0" w:color="auto"/>
              <w:right w:val="single" w:sz="4" w:space="0" w:color="auto"/>
            </w:tcBorders>
            <w:vAlign w:val="center"/>
          </w:tcPr>
          <w:p w14:paraId="6324601A"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0587A582" w14:textId="77777777" w:rsidR="00ED771C" w:rsidRPr="001134A4" w:rsidRDefault="00ED771C" w:rsidP="007259BA">
            <w:pPr>
              <w:jc w:val="center"/>
            </w:pPr>
            <w:r w:rsidRPr="001134A4">
              <w:t>с 01.07.2022</w:t>
            </w:r>
          </w:p>
        </w:tc>
        <w:tc>
          <w:tcPr>
            <w:tcW w:w="941" w:type="dxa"/>
            <w:tcBorders>
              <w:top w:val="single" w:sz="4" w:space="0" w:color="auto"/>
              <w:left w:val="nil"/>
              <w:bottom w:val="single" w:sz="4" w:space="0" w:color="auto"/>
              <w:right w:val="single" w:sz="4" w:space="0" w:color="auto"/>
            </w:tcBorders>
            <w:shd w:val="clear" w:color="auto" w:fill="auto"/>
          </w:tcPr>
          <w:p w14:paraId="3FE51A75" w14:textId="77777777" w:rsidR="00ED771C" w:rsidRPr="001134A4" w:rsidRDefault="00ED771C" w:rsidP="007259BA">
            <w:pPr>
              <w:jc w:val="center"/>
            </w:pPr>
            <w:r w:rsidRPr="001134A4">
              <w:t>313,36</w:t>
            </w:r>
          </w:p>
        </w:tc>
        <w:tc>
          <w:tcPr>
            <w:tcW w:w="942" w:type="dxa"/>
            <w:tcBorders>
              <w:top w:val="single" w:sz="4" w:space="0" w:color="auto"/>
              <w:left w:val="nil"/>
              <w:bottom w:val="single" w:sz="4" w:space="0" w:color="auto"/>
              <w:right w:val="single" w:sz="4" w:space="0" w:color="auto"/>
            </w:tcBorders>
            <w:shd w:val="clear" w:color="auto" w:fill="auto"/>
          </w:tcPr>
          <w:p w14:paraId="5334D71D" w14:textId="77777777" w:rsidR="00ED771C" w:rsidRPr="001134A4" w:rsidRDefault="00ED771C" w:rsidP="007259BA">
            <w:pPr>
              <w:jc w:val="center"/>
            </w:pPr>
            <w:r w:rsidRPr="001134A4">
              <w:t>309,44</w:t>
            </w:r>
          </w:p>
        </w:tc>
        <w:tc>
          <w:tcPr>
            <w:tcW w:w="1021" w:type="dxa"/>
            <w:tcBorders>
              <w:top w:val="single" w:sz="4" w:space="0" w:color="auto"/>
              <w:left w:val="nil"/>
              <w:bottom w:val="single" w:sz="4" w:space="0" w:color="auto"/>
              <w:right w:val="single" w:sz="4" w:space="0" w:color="auto"/>
            </w:tcBorders>
            <w:shd w:val="clear" w:color="auto" w:fill="auto"/>
          </w:tcPr>
          <w:p w14:paraId="2D2D60DB" w14:textId="77777777" w:rsidR="00ED771C" w:rsidRPr="001134A4" w:rsidRDefault="00ED771C" w:rsidP="007259BA">
            <w:pPr>
              <w:jc w:val="center"/>
            </w:pPr>
            <w:r w:rsidRPr="001134A4">
              <w:t>330,97</w:t>
            </w:r>
          </w:p>
        </w:tc>
        <w:tc>
          <w:tcPr>
            <w:tcW w:w="959" w:type="dxa"/>
            <w:tcBorders>
              <w:top w:val="single" w:sz="4" w:space="0" w:color="auto"/>
              <w:left w:val="nil"/>
              <w:bottom w:val="single" w:sz="4" w:space="0" w:color="auto"/>
              <w:right w:val="nil"/>
            </w:tcBorders>
            <w:shd w:val="clear" w:color="auto" w:fill="auto"/>
          </w:tcPr>
          <w:p w14:paraId="40E98BEC" w14:textId="77777777" w:rsidR="00ED771C" w:rsidRPr="001134A4" w:rsidRDefault="00ED771C" w:rsidP="007259BA">
            <w:pPr>
              <w:jc w:val="center"/>
            </w:pPr>
            <w:r w:rsidRPr="001134A4">
              <w:t>315,32</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5AA9B8D2" w14:textId="77777777" w:rsidR="00ED771C" w:rsidRPr="001134A4" w:rsidRDefault="00ED771C" w:rsidP="007259BA">
            <w:pPr>
              <w:jc w:val="center"/>
            </w:pPr>
            <w:r w:rsidRPr="001134A4">
              <w:t>47,19</w:t>
            </w:r>
          </w:p>
        </w:tc>
        <w:tc>
          <w:tcPr>
            <w:tcW w:w="1368" w:type="dxa"/>
            <w:tcBorders>
              <w:top w:val="single" w:sz="4" w:space="0" w:color="auto"/>
              <w:left w:val="nil"/>
              <w:bottom w:val="single" w:sz="4" w:space="0" w:color="auto"/>
              <w:right w:val="single" w:sz="4" w:space="0" w:color="auto"/>
            </w:tcBorders>
            <w:shd w:val="clear" w:color="auto" w:fill="auto"/>
          </w:tcPr>
          <w:p w14:paraId="3C243332" w14:textId="77777777" w:rsidR="00ED771C" w:rsidRPr="001134A4" w:rsidRDefault="00ED771C" w:rsidP="007259BA">
            <w:pPr>
              <w:jc w:val="center"/>
            </w:pPr>
            <w:r w:rsidRPr="001134A4">
              <w:t>4 892,80</w:t>
            </w:r>
          </w:p>
        </w:tc>
      </w:tr>
      <w:tr w:rsidR="00ED771C" w:rsidRPr="00293651" w14:paraId="7867B744" w14:textId="77777777" w:rsidTr="007259BA">
        <w:trPr>
          <w:trHeight w:val="311"/>
        </w:trPr>
        <w:tc>
          <w:tcPr>
            <w:tcW w:w="1881" w:type="dxa"/>
            <w:tcBorders>
              <w:left w:val="single" w:sz="4" w:space="0" w:color="auto"/>
              <w:right w:val="single" w:sz="4" w:space="0" w:color="auto"/>
            </w:tcBorders>
            <w:vAlign w:val="center"/>
          </w:tcPr>
          <w:p w14:paraId="743B0A8D"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1810BEC8" w14:textId="77777777" w:rsidR="00ED771C" w:rsidRPr="001134A4" w:rsidRDefault="00ED771C" w:rsidP="007259BA">
            <w:pPr>
              <w:jc w:val="center"/>
            </w:pPr>
            <w:r w:rsidRPr="001134A4">
              <w:t>с 01.01.2023</w:t>
            </w:r>
          </w:p>
        </w:tc>
        <w:tc>
          <w:tcPr>
            <w:tcW w:w="941" w:type="dxa"/>
            <w:tcBorders>
              <w:top w:val="single" w:sz="4" w:space="0" w:color="auto"/>
              <w:left w:val="nil"/>
              <w:bottom w:val="single" w:sz="4" w:space="0" w:color="auto"/>
              <w:right w:val="single" w:sz="4" w:space="0" w:color="auto"/>
            </w:tcBorders>
            <w:shd w:val="clear" w:color="auto" w:fill="auto"/>
          </w:tcPr>
          <w:p w14:paraId="5573C65D" w14:textId="77777777" w:rsidR="00ED771C" w:rsidRPr="00B95DDB" w:rsidRDefault="00ED771C" w:rsidP="007259BA">
            <w:pPr>
              <w:jc w:val="center"/>
            </w:pPr>
            <w:r w:rsidRPr="00B95DDB">
              <w:t>313,36</w:t>
            </w:r>
          </w:p>
        </w:tc>
        <w:tc>
          <w:tcPr>
            <w:tcW w:w="942" w:type="dxa"/>
            <w:tcBorders>
              <w:top w:val="single" w:sz="4" w:space="0" w:color="auto"/>
              <w:left w:val="nil"/>
              <w:bottom w:val="single" w:sz="4" w:space="0" w:color="auto"/>
              <w:right w:val="single" w:sz="4" w:space="0" w:color="auto"/>
            </w:tcBorders>
            <w:shd w:val="clear" w:color="auto" w:fill="auto"/>
          </w:tcPr>
          <w:p w14:paraId="558DB11B" w14:textId="77777777" w:rsidR="00ED771C" w:rsidRPr="00B95DDB" w:rsidRDefault="00ED771C" w:rsidP="007259BA">
            <w:pPr>
              <w:jc w:val="center"/>
            </w:pPr>
            <w:r w:rsidRPr="00B95DDB">
              <w:t>309,44</w:t>
            </w:r>
          </w:p>
        </w:tc>
        <w:tc>
          <w:tcPr>
            <w:tcW w:w="1021" w:type="dxa"/>
            <w:tcBorders>
              <w:top w:val="single" w:sz="4" w:space="0" w:color="auto"/>
              <w:left w:val="nil"/>
              <w:bottom w:val="single" w:sz="4" w:space="0" w:color="auto"/>
              <w:right w:val="single" w:sz="4" w:space="0" w:color="auto"/>
            </w:tcBorders>
            <w:shd w:val="clear" w:color="auto" w:fill="auto"/>
          </w:tcPr>
          <w:p w14:paraId="37D0320D" w14:textId="77777777" w:rsidR="00ED771C" w:rsidRPr="00B95DDB" w:rsidRDefault="00ED771C" w:rsidP="007259BA">
            <w:pPr>
              <w:jc w:val="center"/>
            </w:pPr>
            <w:r w:rsidRPr="00B95DDB">
              <w:t>330,97</w:t>
            </w:r>
          </w:p>
        </w:tc>
        <w:tc>
          <w:tcPr>
            <w:tcW w:w="959" w:type="dxa"/>
            <w:tcBorders>
              <w:top w:val="single" w:sz="4" w:space="0" w:color="auto"/>
              <w:left w:val="nil"/>
              <w:bottom w:val="single" w:sz="4" w:space="0" w:color="auto"/>
              <w:right w:val="nil"/>
            </w:tcBorders>
            <w:shd w:val="clear" w:color="auto" w:fill="auto"/>
          </w:tcPr>
          <w:p w14:paraId="491CDD03" w14:textId="77777777" w:rsidR="00ED771C" w:rsidRPr="00B95DDB" w:rsidRDefault="00ED771C" w:rsidP="007259BA">
            <w:pPr>
              <w:jc w:val="center"/>
            </w:pPr>
            <w:r w:rsidRPr="00B95DDB">
              <w:t>315,32</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3579015" w14:textId="77777777" w:rsidR="00ED771C" w:rsidRPr="00B95DDB" w:rsidRDefault="00ED771C" w:rsidP="007259BA">
            <w:pPr>
              <w:jc w:val="center"/>
            </w:pPr>
            <w:r w:rsidRPr="00B95DDB">
              <w:t>47,19</w:t>
            </w:r>
          </w:p>
        </w:tc>
        <w:tc>
          <w:tcPr>
            <w:tcW w:w="1368" w:type="dxa"/>
            <w:tcBorders>
              <w:top w:val="single" w:sz="4" w:space="0" w:color="auto"/>
              <w:left w:val="nil"/>
              <w:bottom w:val="single" w:sz="4" w:space="0" w:color="auto"/>
              <w:right w:val="single" w:sz="4" w:space="0" w:color="auto"/>
            </w:tcBorders>
            <w:shd w:val="clear" w:color="auto" w:fill="auto"/>
          </w:tcPr>
          <w:p w14:paraId="013F6739" w14:textId="77777777" w:rsidR="00ED771C" w:rsidRPr="00B95DDB" w:rsidRDefault="00ED771C" w:rsidP="007259BA">
            <w:pPr>
              <w:jc w:val="center"/>
            </w:pPr>
            <w:r w:rsidRPr="00B95DDB">
              <w:t>4 892,80</w:t>
            </w:r>
          </w:p>
        </w:tc>
      </w:tr>
      <w:tr w:rsidR="00ED771C" w:rsidRPr="00293651" w14:paraId="214D082A" w14:textId="77777777" w:rsidTr="007259BA">
        <w:trPr>
          <w:trHeight w:val="311"/>
        </w:trPr>
        <w:tc>
          <w:tcPr>
            <w:tcW w:w="1881" w:type="dxa"/>
            <w:tcBorders>
              <w:left w:val="single" w:sz="4" w:space="0" w:color="auto"/>
              <w:right w:val="single" w:sz="4" w:space="0" w:color="auto"/>
            </w:tcBorders>
            <w:vAlign w:val="center"/>
          </w:tcPr>
          <w:p w14:paraId="3DEEA96F"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07E6E4C3" w14:textId="77777777" w:rsidR="00ED771C" w:rsidRPr="001134A4" w:rsidRDefault="00ED771C" w:rsidP="007259BA">
            <w:pPr>
              <w:jc w:val="center"/>
            </w:pPr>
            <w:r w:rsidRPr="001134A4">
              <w:t>с 01.07.2023</w:t>
            </w:r>
          </w:p>
        </w:tc>
        <w:tc>
          <w:tcPr>
            <w:tcW w:w="941" w:type="dxa"/>
            <w:tcBorders>
              <w:top w:val="single" w:sz="4" w:space="0" w:color="auto"/>
              <w:left w:val="nil"/>
              <w:bottom w:val="single" w:sz="4" w:space="0" w:color="auto"/>
              <w:right w:val="single" w:sz="4" w:space="0" w:color="auto"/>
            </w:tcBorders>
            <w:shd w:val="clear" w:color="auto" w:fill="auto"/>
          </w:tcPr>
          <w:p w14:paraId="3FE2D3B9" w14:textId="77777777" w:rsidR="00ED771C" w:rsidRPr="00B95DDB" w:rsidRDefault="00ED771C" w:rsidP="007259BA">
            <w:pPr>
              <w:jc w:val="center"/>
            </w:pPr>
            <w:r w:rsidRPr="00B95DDB">
              <w:t>329,54</w:t>
            </w:r>
          </w:p>
        </w:tc>
        <w:tc>
          <w:tcPr>
            <w:tcW w:w="942" w:type="dxa"/>
            <w:tcBorders>
              <w:top w:val="single" w:sz="4" w:space="0" w:color="auto"/>
              <w:left w:val="nil"/>
              <w:bottom w:val="single" w:sz="4" w:space="0" w:color="auto"/>
              <w:right w:val="single" w:sz="4" w:space="0" w:color="auto"/>
            </w:tcBorders>
            <w:shd w:val="clear" w:color="auto" w:fill="auto"/>
          </w:tcPr>
          <w:p w14:paraId="7BE13399" w14:textId="77777777" w:rsidR="00ED771C" w:rsidRPr="00B95DDB" w:rsidRDefault="00ED771C" w:rsidP="007259BA">
            <w:pPr>
              <w:jc w:val="center"/>
            </w:pPr>
            <w:r w:rsidRPr="00B95DDB">
              <w:t>325,41</w:t>
            </w:r>
          </w:p>
        </w:tc>
        <w:tc>
          <w:tcPr>
            <w:tcW w:w="1021" w:type="dxa"/>
            <w:tcBorders>
              <w:top w:val="single" w:sz="4" w:space="0" w:color="auto"/>
              <w:left w:val="nil"/>
              <w:bottom w:val="single" w:sz="4" w:space="0" w:color="auto"/>
              <w:right w:val="single" w:sz="4" w:space="0" w:color="auto"/>
            </w:tcBorders>
            <w:shd w:val="clear" w:color="auto" w:fill="auto"/>
          </w:tcPr>
          <w:p w14:paraId="09857B28" w14:textId="77777777" w:rsidR="00ED771C" w:rsidRPr="00B95DDB" w:rsidRDefault="00ED771C" w:rsidP="007259BA">
            <w:pPr>
              <w:jc w:val="center"/>
            </w:pPr>
            <w:r w:rsidRPr="00B95DDB">
              <w:t>348,11</w:t>
            </w:r>
          </w:p>
        </w:tc>
        <w:tc>
          <w:tcPr>
            <w:tcW w:w="959" w:type="dxa"/>
            <w:tcBorders>
              <w:top w:val="single" w:sz="4" w:space="0" w:color="auto"/>
              <w:left w:val="nil"/>
              <w:bottom w:val="single" w:sz="4" w:space="0" w:color="auto"/>
              <w:right w:val="nil"/>
            </w:tcBorders>
            <w:shd w:val="clear" w:color="auto" w:fill="auto"/>
          </w:tcPr>
          <w:p w14:paraId="60D269B2" w14:textId="77777777" w:rsidR="00ED771C" w:rsidRPr="00B95DDB" w:rsidRDefault="00ED771C" w:rsidP="007259BA">
            <w:pPr>
              <w:jc w:val="center"/>
            </w:pPr>
            <w:r w:rsidRPr="00B95DDB">
              <w:t>331,60</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032DCC67" w14:textId="77777777" w:rsidR="00ED771C" w:rsidRPr="00B95DDB" w:rsidRDefault="00ED771C" w:rsidP="007259BA">
            <w:pPr>
              <w:jc w:val="center"/>
            </w:pPr>
            <w:r w:rsidRPr="00B95DDB">
              <w:t>48,88</w:t>
            </w:r>
          </w:p>
        </w:tc>
        <w:tc>
          <w:tcPr>
            <w:tcW w:w="1368" w:type="dxa"/>
            <w:tcBorders>
              <w:top w:val="single" w:sz="4" w:space="0" w:color="auto"/>
              <w:left w:val="nil"/>
              <w:bottom w:val="single" w:sz="4" w:space="0" w:color="auto"/>
              <w:right w:val="single" w:sz="4" w:space="0" w:color="auto"/>
            </w:tcBorders>
            <w:shd w:val="clear" w:color="auto" w:fill="auto"/>
          </w:tcPr>
          <w:p w14:paraId="0F072CC4" w14:textId="77777777" w:rsidR="00ED771C" w:rsidRPr="00B95DDB" w:rsidRDefault="00ED771C" w:rsidP="007259BA">
            <w:pPr>
              <w:jc w:val="center"/>
            </w:pPr>
            <w:r w:rsidRPr="00B95DDB">
              <w:t>5 159,13</w:t>
            </w:r>
          </w:p>
        </w:tc>
      </w:tr>
      <w:tr w:rsidR="00ED771C" w:rsidRPr="00293651" w14:paraId="5995E2A4" w14:textId="77777777" w:rsidTr="007259BA">
        <w:trPr>
          <w:trHeight w:val="311"/>
        </w:trPr>
        <w:tc>
          <w:tcPr>
            <w:tcW w:w="1881" w:type="dxa"/>
            <w:tcBorders>
              <w:left w:val="single" w:sz="4" w:space="0" w:color="auto"/>
              <w:right w:val="single" w:sz="4" w:space="0" w:color="auto"/>
            </w:tcBorders>
            <w:vAlign w:val="center"/>
          </w:tcPr>
          <w:p w14:paraId="233EFD24"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4282054D" w14:textId="77777777" w:rsidR="00ED771C" w:rsidRPr="001134A4" w:rsidRDefault="00ED771C" w:rsidP="007259BA">
            <w:pPr>
              <w:jc w:val="center"/>
            </w:pPr>
            <w:r w:rsidRPr="001134A4">
              <w:t>с 01.01.2024</w:t>
            </w:r>
          </w:p>
        </w:tc>
        <w:tc>
          <w:tcPr>
            <w:tcW w:w="941" w:type="dxa"/>
            <w:tcBorders>
              <w:top w:val="single" w:sz="4" w:space="0" w:color="auto"/>
              <w:left w:val="nil"/>
              <w:bottom w:val="single" w:sz="4" w:space="0" w:color="auto"/>
              <w:right w:val="single" w:sz="4" w:space="0" w:color="auto"/>
            </w:tcBorders>
            <w:shd w:val="clear" w:color="auto" w:fill="auto"/>
          </w:tcPr>
          <w:p w14:paraId="11122FCB" w14:textId="77777777" w:rsidR="00ED771C" w:rsidRPr="00B95DDB" w:rsidRDefault="00ED771C" w:rsidP="007259BA">
            <w:pPr>
              <w:jc w:val="center"/>
            </w:pPr>
            <w:r w:rsidRPr="00B95DDB">
              <w:t>329,54</w:t>
            </w:r>
          </w:p>
        </w:tc>
        <w:tc>
          <w:tcPr>
            <w:tcW w:w="942" w:type="dxa"/>
            <w:tcBorders>
              <w:top w:val="single" w:sz="4" w:space="0" w:color="auto"/>
              <w:left w:val="nil"/>
              <w:bottom w:val="single" w:sz="4" w:space="0" w:color="auto"/>
              <w:right w:val="single" w:sz="4" w:space="0" w:color="auto"/>
            </w:tcBorders>
            <w:shd w:val="clear" w:color="auto" w:fill="auto"/>
          </w:tcPr>
          <w:p w14:paraId="01C049E7" w14:textId="77777777" w:rsidR="00ED771C" w:rsidRPr="00B95DDB" w:rsidRDefault="00ED771C" w:rsidP="007259BA">
            <w:pPr>
              <w:jc w:val="center"/>
            </w:pPr>
            <w:r w:rsidRPr="00B95DDB">
              <w:t>325,41</w:t>
            </w:r>
          </w:p>
        </w:tc>
        <w:tc>
          <w:tcPr>
            <w:tcW w:w="1021" w:type="dxa"/>
            <w:tcBorders>
              <w:top w:val="single" w:sz="4" w:space="0" w:color="auto"/>
              <w:left w:val="nil"/>
              <w:bottom w:val="single" w:sz="4" w:space="0" w:color="auto"/>
              <w:right w:val="single" w:sz="4" w:space="0" w:color="auto"/>
            </w:tcBorders>
            <w:shd w:val="clear" w:color="auto" w:fill="auto"/>
          </w:tcPr>
          <w:p w14:paraId="48DFDD83" w14:textId="77777777" w:rsidR="00ED771C" w:rsidRPr="00B95DDB" w:rsidRDefault="00ED771C" w:rsidP="007259BA">
            <w:pPr>
              <w:jc w:val="center"/>
            </w:pPr>
            <w:r w:rsidRPr="00B95DDB">
              <w:t>348,11</w:t>
            </w:r>
          </w:p>
        </w:tc>
        <w:tc>
          <w:tcPr>
            <w:tcW w:w="959" w:type="dxa"/>
            <w:tcBorders>
              <w:top w:val="single" w:sz="4" w:space="0" w:color="auto"/>
              <w:left w:val="nil"/>
              <w:bottom w:val="single" w:sz="4" w:space="0" w:color="auto"/>
              <w:right w:val="nil"/>
            </w:tcBorders>
            <w:shd w:val="clear" w:color="auto" w:fill="auto"/>
          </w:tcPr>
          <w:p w14:paraId="4F41C614" w14:textId="77777777" w:rsidR="00ED771C" w:rsidRPr="00B95DDB" w:rsidRDefault="00ED771C" w:rsidP="007259BA">
            <w:pPr>
              <w:jc w:val="center"/>
            </w:pPr>
            <w:r w:rsidRPr="00B95DDB">
              <w:t>331,60</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2958D5CB" w14:textId="77777777" w:rsidR="00ED771C" w:rsidRPr="00B95DDB" w:rsidRDefault="00ED771C" w:rsidP="007259BA">
            <w:pPr>
              <w:jc w:val="center"/>
            </w:pPr>
            <w:r w:rsidRPr="00B95DDB">
              <w:t>48,88</w:t>
            </w:r>
          </w:p>
        </w:tc>
        <w:tc>
          <w:tcPr>
            <w:tcW w:w="1368" w:type="dxa"/>
            <w:tcBorders>
              <w:top w:val="single" w:sz="4" w:space="0" w:color="auto"/>
              <w:left w:val="nil"/>
              <w:bottom w:val="single" w:sz="4" w:space="0" w:color="auto"/>
              <w:right w:val="single" w:sz="4" w:space="0" w:color="auto"/>
            </w:tcBorders>
            <w:shd w:val="clear" w:color="auto" w:fill="auto"/>
          </w:tcPr>
          <w:p w14:paraId="500E8F22" w14:textId="77777777" w:rsidR="00ED771C" w:rsidRPr="00B95DDB" w:rsidRDefault="00ED771C" w:rsidP="007259BA">
            <w:pPr>
              <w:jc w:val="center"/>
            </w:pPr>
            <w:r w:rsidRPr="00B95DDB">
              <w:t>5 159,13</w:t>
            </w:r>
          </w:p>
        </w:tc>
      </w:tr>
      <w:tr w:rsidR="00ED771C" w:rsidRPr="00293651" w14:paraId="56B1E4AD" w14:textId="77777777" w:rsidTr="007259BA">
        <w:trPr>
          <w:trHeight w:val="311"/>
        </w:trPr>
        <w:tc>
          <w:tcPr>
            <w:tcW w:w="1881" w:type="dxa"/>
            <w:tcBorders>
              <w:left w:val="single" w:sz="4" w:space="0" w:color="auto"/>
              <w:right w:val="single" w:sz="4" w:space="0" w:color="auto"/>
            </w:tcBorders>
            <w:vAlign w:val="center"/>
          </w:tcPr>
          <w:p w14:paraId="66249EDE"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25EF9D11" w14:textId="77777777" w:rsidR="00ED771C" w:rsidRPr="001134A4" w:rsidRDefault="00ED771C" w:rsidP="007259BA">
            <w:pPr>
              <w:jc w:val="center"/>
            </w:pPr>
            <w:r w:rsidRPr="001134A4">
              <w:t>с 01.07.2024</w:t>
            </w:r>
          </w:p>
        </w:tc>
        <w:tc>
          <w:tcPr>
            <w:tcW w:w="941" w:type="dxa"/>
            <w:tcBorders>
              <w:top w:val="single" w:sz="4" w:space="0" w:color="auto"/>
              <w:left w:val="nil"/>
              <w:bottom w:val="single" w:sz="4" w:space="0" w:color="auto"/>
              <w:right w:val="single" w:sz="4" w:space="0" w:color="auto"/>
            </w:tcBorders>
            <w:shd w:val="clear" w:color="auto" w:fill="auto"/>
          </w:tcPr>
          <w:p w14:paraId="746956A9" w14:textId="77777777" w:rsidR="00ED771C" w:rsidRPr="00B95DDB" w:rsidRDefault="00ED771C" w:rsidP="007259BA">
            <w:pPr>
              <w:jc w:val="center"/>
            </w:pPr>
            <w:r w:rsidRPr="00B95DDB">
              <w:t>340,44</w:t>
            </w:r>
          </w:p>
        </w:tc>
        <w:tc>
          <w:tcPr>
            <w:tcW w:w="942" w:type="dxa"/>
            <w:tcBorders>
              <w:top w:val="single" w:sz="4" w:space="0" w:color="auto"/>
              <w:left w:val="nil"/>
              <w:bottom w:val="single" w:sz="4" w:space="0" w:color="auto"/>
              <w:right w:val="single" w:sz="4" w:space="0" w:color="auto"/>
            </w:tcBorders>
            <w:shd w:val="clear" w:color="auto" w:fill="auto"/>
          </w:tcPr>
          <w:p w14:paraId="082E8829" w14:textId="77777777" w:rsidR="00ED771C" w:rsidRPr="00B95DDB" w:rsidRDefault="00ED771C" w:rsidP="007259BA">
            <w:pPr>
              <w:jc w:val="center"/>
            </w:pPr>
            <w:r w:rsidRPr="00B95DDB">
              <w:t>336,18</w:t>
            </w:r>
          </w:p>
        </w:tc>
        <w:tc>
          <w:tcPr>
            <w:tcW w:w="1021" w:type="dxa"/>
            <w:tcBorders>
              <w:top w:val="single" w:sz="4" w:space="0" w:color="auto"/>
              <w:left w:val="nil"/>
              <w:bottom w:val="single" w:sz="4" w:space="0" w:color="auto"/>
              <w:right w:val="single" w:sz="4" w:space="0" w:color="auto"/>
            </w:tcBorders>
            <w:shd w:val="clear" w:color="auto" w:fill="auto"/>
          </w:tcPr>
          <w:p w14:paraId="7C2A3C9F" w14:textId="77777777" w:rsidR="00ED771C" w:rsidRPr="00B95DDB" w:rsidRDefault="00ED771C" w:rsidP="007259BA">
            <w:pPr>
              <w:jc w:val="center"/>
            </w:pPr>
            <w:r w:rsidRPr="00B95DDB">
              <w:t>359,60</w:t>
            </w:r>
          </w:p>
        </w:tc>
        <w:tc>
          <w:tcPr>
            <w:tcW w:w="959" w:type="dxa"/>
            <w:tcBorders>
              <w:top w:val="single" w:sz="4" w:space="0" w:color="auto"/>
              <w:left w:val="nil"/>
              <w:bottom w:val="single" w:sz="4" w:space="0" w:color="auto"/>
              <w:right w:val="nil"/>
            </w:tcBorders>
            <w:shd w:val="clear" w:color="auto" w:fill="auto"/>
          </w:tcPr>
          <w:p w14:paraId="7B6494A6" w14:textId="77777777" w:rsidR="00ED771C" w:rsidRPr="00B95DDB" w:rsidRDefault="00ED771C" w:rsidP="007259BA">
            <w:pPr>
              <w:jc w:val="center"/>
            </w:pPr>
            <w:r w:rsidRPr="00B95DDB">
              <w:t>342,57</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5CA78BEE" w14:textId="77777777" w:rsidR="00ED771C" w:rsidRPr="00B95DDB" w:rsidRDefault="00ED771C" w:rsidP="007259BA">
            <w:pPr>
              <w:jc w:val="center"/>
            </w:pPr>
            <w:r w:rsidRPr="00B95DDB">
              <w:t>50,84</w:t>
            </w:r>
          </w:p>
        </w:tc>
        <w:tc>
          <w:tcPr>
            <w:tcW w:w="1368" w:type="dxa"/>
            <w:tcBorders>
              <w:top w:val="single" w:sz="4" w:space="0" w:color="auto"/>
              <w:left w:val="nil"/>
              <w:bottom w:val="single" w:sz="4" w:space="0" w:color="auto"/>
              <w:right w:val="single" w:sz="4" w:space="0" w:color="auto"/>
            </w:tcBorders>
            <w:shd w:val="clear" w:color="auto" w:fill="auto"/>
          </w:tcPr>
          <w:p w14:paraId="22B00B65" w14:textId="77777777" w:rsidR="00ED771C" w:rsidRPr="00B95DDB" w:rsidRDefault="00ED771C" w:rsidP="007259BA">
            <w:pPr>
              <w:jc w:val="center"/>
            </w:pPr>
            <w:r w:rsidRPr="00B95DDB">
              <w:t>5 323,52</w:t>
            </w:r>
          </w:p>
        </w:tc>
      </w:tr>
      <w:tr w:rsidR="00ED771C" w:rsidRPr="00293651" w14:paraId="797645D7" w14:textId="77777777" w:rsidTr="007259BA">
        <w:trPr>
          <w:trHeight w:val="311"/>
        </w:trPr>
        <w:tc>
          <w:tcPr>
            <w:tcW w:w="1881" w:type="dxa"/>
            <w:tcBorders>
              <w:left w:val="single" w:sz="4" w:space="0" w:color="auto"/>
              <w:right w:val="single" w:sz="4" w:space="0" w:color="auto"/>
            </w:tcBorders>
            <w:vAlign w:val="center"/>
          </w:tcPr>
          <w:p w14:paraId="019EA987"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3EDA4A01" w14:textId="77777777" w:rsidR="00ED771C" w:rsidRPr="001134A4" w:rsidRDefault="00ED771C" w:rsidP="007259BA">
            <w:pPr>
              <w:jc w:val="center"/>
            </w:pPr>
            <w:r w:rsidRPr="001134A4">
              <w:t>с 01.01.2025</w:t>
            </w:r>
          </w:p>
        </w:tc>
        <w:tc>
          <w:tcPr>
            <w:tcW w:w="941" w:type="dxa"/>
            <w:tcBorders>
              <w:top w:val="single" w:sz="4" w:space="0" w:color="auto"/>
              <w:left w:val="nil"/>
              <w:bottom w:val="single" w:sz="4" w:space="0" w:color="auto"/>
              <w:right w:val="single" w:sz="4" w:space="0" w:color="auto"/>
            </w:tcBorders>
            <w:shd w:val="clear" w:color="auto" w:fill="auto"/>
          </w:tcPr>
          <w:p w14:paraId="5755D76A" w14:textId="77777777" w:rsidR="00ED771C" w:rsidRPr="00B95DDB" w:rsidRDefault="00ED771C" w:rsidP="007259BA">
            <w:pPr>
              <w:jc w:val="center"/>
            </w:pPr>
            <w:r w:rsidRPr="00B95DDB">
              <w:t>340,44</w:t>
            </w:r>
          </w:p>
        </w:tc>
        <w:tc>
          <w:tcPr>
            <w:tcW w:w="942" w:type="dxa"/>
            <w:tcBorders>
              <w:top w:val="single" w:sz="4" w:space="0" w:color="auto"/>
              <w:left w:val="nil"/>
              <w:bottom w:val="single" w:sz="4" w:space="0" w:color="auto"/>
              <w:right w:val="single" w:sz="4" w:space="0" w:color="auto"/>
            </w:tcBorders>
            <w:shd w:val="clear" w:color="auto" w:fill="auto"/>
          </w:tcPr>
          <w:p w14:paraId="1335D4A7" w14:textId="77777777" w:rsidR="00ED771C" w:rsidRPr="00B95DDB" w:rsidRDefault="00ED771C" w:rsidP="007259BA">
            <w:pPr>
              <w:jc w:val="center"/>
            </w:pPr>
            <w:r w:rsidRPr="00B95DDB">
              <w:t>336,18</w:t>
            </w:r>
          </w:p>
        </w:tc>
        <w:tc>
          <w:tcPr>
            <w:tcW w:w="1021" w:type="dxa"/>
            <w:tcBorders>
              <w:top w:val="single" w:sz="4" w:space="0" w:color="auto"/>
              <w:left w:val="nil"/>
              <w:bottom w:val="single" w:sz="4" w:space="0" w:color="auto"/>
              <w:right w:val="single" w:sz="4" w:space="0" w:color="auto"/>
            </w:tcBorders>
            <w:shd w:val="clear" w:color="auto" w:fill="auto"/>
          </w:tcPr>
          <w:p w14:paraId="132BC7AA" w14:textId="77777777" w:rsidR="00ED771C" w:rsidRPr="00B95DDB" w:rsidRDefault="00ED771C" w:rsidP="007259BA">
            <w:pPr>
              <w:jc w:val="center"/>
            </w:pPr>
            <w:r w:rsidRPr="00B95DDB">
              <w:t>359,60</w:t>
            </w:r>
          </w:p>
        </w:tc>
        <w:tc>
          <w:tcPr>
            <w:tcW w:w="959" w:type="dxa"/>
            <w:tcBorders>
              <w:top w:val="single" w:sz="4" w:space="0" w:color="auto"/>
              <w:left w:val="nil"/>
              <w:bottom w:val="single" w:sz="4" w:space="0" w:color="auto"/>
              <w:right w:val="nil"/>
            </w:tcBorders>
            <w:shd w:val="clear" w:color="auto" w:fill="auto"/>
          </w:tcPr>
          <w:p w14:paraId="119772B1" w14:textId="77777777" w:rsidR="00ED771C" w:rsidRPr="00B95DDB" w:rsidRDefault="00ED771C" w:rsidP="007259BA">
            <w:pPr>
              <w:jc w:val="center"/>
            </w:pPr>
            <w:r w:rsidRPr="00B95DDB">
              <w:t>342,57</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A17B109" w14:textId="77777777" w:rsidR="00ED771C" w:rsidRPr="00B95DDB" w:rsidRDefault="00ED771C" w:rsidP="007259BA">
            <w:pPr>
              <w:jc w:val="center"/>
            </w:pPr>
            <w:r w:rsidRPr="00B95DDB">
              <w:t>50,84</w:t>
            </w:r>
          </w:p>
        </w:tc>
        <w:tc>
          <w:tcPr>
            <w:tcW w:w="1368" w:type="dxa"/>
            <w:tcBorders>
              <w:top w:val="single" w:sz="4" w:space="0" w:color="auto"/>
              <w:left w:val="nil"/>
              <w:bottom w:val="single" w:sz="4" w:space="0" w:color="auto"/>
              <w:right w:val="single" w:sz="4" w:space="0" w:color="auto"/>
            </w:tcBorders>
            <w:shd w:val="clear" w:color="auto" w:fill="auto"/>
          </w:tcPr>
          <w:p w14:paraId="79EFA412" w14:textId="77777777" w:rsidR="00ED771C" w:rsidRPr="00B95DDB" w:rsidRDefault="00ED771C" w:rsidP="007259BA">
            <w:pPr>
              <w:jc w:val="center"/>
            </w:pPr>
            <w:r w:rsidRPr="00B95DDB">
              <w:t>5 323,52</w:t>
            </w:r>
          </w:p>
        </w:tc>
      </w:tr>
      <w:tr w:rsidR="00ED771C" w:rsidRPr="00293651" w14:paraId="52A8AC77" w14:textId="77777777" w:rsidTr="007259BA">
        <w:trPr>
          <w:trHeight w:val="311"/>
        </w:trPr>
        <w:tc>
          <w:tcPr>
            <w:tcW w:w="1881" w:type="dxa"/>
            <w:tcBorders>
              <w:left w:val="single" w:sz="4" w:space="0" w:color="auto"/>
              <w:right w:val="single" w:sz="4" w:space="0" w:color="auto"/>
            </w:tcBorders>
            <w:vAlign w:val="center"/>
          </w:tcPr>
          <w:p w14:paraId="49623A52"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5864474F" w14:textId="77777777" w:rsidR="00ED771C" w:rsidRPr="001134A4" w:rsidRDefault="00ED771C" w:rsidP="007259BA">
            <w:pPr>
              <w:jc w:val="center"/>
            </w:pPr>
            <w:r w:rsidRPr="001134A4">
              <w:t>с 01.07.2025</w:t>
            </w:r>
          </w:p>
        </w:tc>
        <w:tc>
          <w:tcPr>
            <w:tcW w:w="941" w:type="dxa"/>
            <w:tcBorders>
              <w:top w:val="single" w:sz="4" w:space="0" w:color="auto"/>
              <w:left w:val="nil"/>
              <w:bottom w:val="single" w:sz="4" w:space="0" w:color="auto"/>
              <w:right w:val="single" w:sz="4" w:space="0" w:color="auto"/>
            </w:tcBorders>
            <w:shd w:val="clear" w:color="auto" w:fill="auto"/>
          </w:tcPr>
          <w:p w14:paraId="1A1094A4" w14:textId="77777777" w:rsidR="00ED771C" w:rsidRPr="00B95DDB" w:rsidRDefault="00ED771C" w:rsidP="007259BA">
            <w:pPr>
              <w:jc w:val="center"/>
            </w:pPr>
            <w:r w:rsidRPr="00B95DDB">
              <w:t>353,77</w:t>
            </w:r>
          </w:p>
        </w:tc>
        <w:tc>
          <w:tcPr>
            <w:tcW w:w="942" w:type="dxa"/>
            <w:tcBorders>
              <w:top w:val="single" w:sz="4" w:space="0" w:color="auto"/>
              <w:left w:val="nil"/>
              <w:bottom w:val="single" w:sz="4" w:space="0" w:color="auto"/>
              <w:right w:val="single" w:sz="4" w:space="0" w:color="auto"/>
            </w:tcBorders>
            <w:shd w:val="clear" w:color="auto" w:fill="auto"/>
          </w:tcPr>
          <w:p w14:paraId="0923237C" w14:textId="77777777" w:rsidR="00ED771C" w:rsidRPr="00B95DDB" w:rsidRDefault="00ED771C" w:rsidP="007259BA">
            <w:pPr>
              <w:jc w:val="center"/>
            </w:pPr>
            <w:r w:rsidRPr="00B95DDB">
              <w:t>349,34</w:t>
            </w:r>
          </w:p>
        </w:tc>
        <w:tc>
          <w:tcPr>
            <w:tcW w:w="1021" w:type="dxa"/>
            <w:tcBorders>
              <w:top w:val="single" w:sz="4" w:space="0" w:color="auto"/>
              <w:left w:val="nil"/>
              <w:bottom w:val="single" w:sz="4" w:space="0" w:color="auto"/>
              <w:right w:val="single" w:sz="4" w:space="0" w:color="auto"/>
            </w:tcBorders>
            <w:shd w:val="clear" w:color="auto" w:fill="auto"/>
          </w:tcPr>
          <w:p w14:paraId="2414FF99" w14:textId="77777777" w:rsidR="00ED771C" w:rsidRPr="00B95DDB" w:rsidRDefault="00ED771C" w:rsidP="007259BA">
            <w:pPr>
              <w:jc w:val="center"/>
            </w:pPr>
            <w:r w:rsidRPr="00B95DDB">
              <w:t>373,68</w:t>
            </w:r>
          </w:p>
        </w:tc>
        <w:tc>
          <w:tcPr>
            <w:tcW w:w="959" w:type="dxa"/>
            <w:tcBorders>
              <w:top w:val="single" w:sz="4" w:space="0" w:color="auto"/>
              <w:left w:val="nil"/>
              <w:bottom w:val="single" w:sz="4" w:space="0" w:color="auto"/>
              <w:right w:val="nil"/>
            </w:tcBorders>
            <w:shd w:val="clear" w:color="auto" w:fill="auto"/>
          </w:tcPr>
          <w:p w14:paraId="549E6939" w14:textId="77777777" w:rsidR="00ED771C" w:rsidRPr="00B95DDB" w:rsidRDefault="00ED771C" w:rsidP="007259BA">
            <w:pPr>
              <w:jc w:val="center"/>
            </w:pPr>
            <w:r w:rsidRPr="00B95DDB">
              <w:t>355,98</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5C3784F9" w14:textId="77777777" w:rsidR="00ED771C" w:rsidRPr="00B95DDB" w:rsidRDefault="00ED771C" w:rsidP="007259BA">
            <w:pPr>
              <w:jc w:val="center"/>
            </w:pPr>
            <w:r w:rsidRPr="00B95DDB">
              <w:t>52,87</w:t>
            </w:r>
          </w:p>
        </w:tc>
        <w:tc>
          <w:tcPr>
            <w:tcW w:w="1368" w:type="dxa"/>
            <w:tcBorders>
              <w:top w:val="single" w:sz="4" w:space="0" w:color="auto"/>
              <w:left w:val="nil"/>
              <w:bottom w:val="single" w:sz="4" w:space="0" w:color="auto"/>
              <w:right w:val="single" w:sz="4" w:space="0" w:color="auto"/>
            </w:tcBorders>
            <w:shd w:val="clear" w:color="auto" w:fill="auto"/>
          </w:tcPr>
          <w:p w14:paraId="58F5396B" w14:textId="77777777" w:rsidR="00ED771C" w:rsidRPr="00B95DDB" w:rsidRDefault="00ED771C" w:rsidP="007259BA">
            <w:pPr>
              <w:jc w:val="center"/>
            </w:pPr>
            <w:r w:rsidRPr="00B95DDB">
              <w:t>5 531,20</w:t>
            </w:r>
          </w:p>
        </w:tc>
      </w:tr>
      <w:tr w:rsidR="00ED771C" w:rsidRPr="00293651" w14:paraId="47F7086F" w14:textId="77777777" w:rsidTr="007259BA">
        <w:trPr>
          <w:trHeight w:val="311"/>
        </w:trPr>
        <w:tc>
          <w:tcPr>
            <w:tcW w:w="1881" w:type="dxa"/>
            <w:tcBorders>
              <w:left w:val="single" w:sz="4" w:space="0" w:color="auto"/>
              <w:right w:val="single" w:sz="4" w:space="0" w:color="auto"/>
            </w:tcBorders>
            <w:vAlign w:val="center"/>
          </w:tcPr>
          <w:p w14:paraId="2BED2EF8"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452F9C7C" w14:textId="77777777" w:rsidR="00ED771C" w:rsidRPr="001134A4" w:rsidRDefault="00ED771C" w:rsidP="007259BA">
            <w:pPr>
              <w:jc w:val="center"/>
            </w:pPr>
            <w:r w:rsidRPr="001134A4">
              <w:t>с 01.01.2026</w:t>
            </w:r>
          </w:p>
        </w:tc>
        <w:tc>
          <w:tcPr>
            <w:tcW w:w="941" w:type="dxa"/>
            <w:tcBorders>
              <w:top w:val="single" w:sz="4" w:space="0" w:color="auto"/>
              <w:left w:val="nil"/>
              <w:bottom w:val="single" w:sz="4" w:space="0" w:color="auto"/>
              <w:right w:val="single" w:sz="4" w:space="0" w:color="auto"/>
            </w:tcBorders>
            <w:shd w:val="clear" w:color="auto" w:fill="auto"/>
          </w:tcPr>
          <w:p w14:paraId="4E932A52" w14:textId="77777777" w:rsidR="00ED771C" w:rsidRPr="00B95DDB" w:rsidRDefault="00ED771C" w:rsidP="007259BA">
            <w:pPr>
              <w:jc w:val="center"/>
            </w:pPr>
            <w:r w:rsidRPr="00B95DDB">
              <w:t>353,77</w:t>
            </w:r>
          </w:p>
        </w:tc>
        <w:tc>
          <w:tcPr>
            <w:tcW w:w="942" w:type="dxa"/>
            <w:tcBorders>
              <w:top w:val="single" w:sz="4" w:space="0" w:color="auto"/>
              <w:left w:val="nil"/>
              <w:bottom w:val="single" w:sz="4" w:space="0" w:color="auto"/>
              <w:right w:val="single" w:sz="4" w:space="0" w:color="auto"/>
            </w:tcBorders>
            <w:shd w:val="clear" w:color="auto" w:fill="auto"/>
          </w:tcPr>
          <w:p w14:paraId="7ECB6D7E" w14:textId="77777777" w:rsidR="00ED771C" w:rsidRPr="00B95DDB" w:rsidRDefault="00ED771C" w:rsidP="007259BA">
            <w:pPr>
              <w:jc w:val="center"/>
            </w:pPr>
            <w:r w:rsidRPr="00B95DDB">
              <w:t>349,34</w:t>
            </w:r>
          </w:p>
        </w:tc>
        <w:tc>
          <w:tcPr>
            <w:tcW w:w="1021" w:type="dxa"/>
            <w:tcBorders>
              <w:top w:val="single" w:sz="4" w:space="0" w:color="auto"/>
              <w:left w:val="nil"/>
              <w:bottom w:val="single" w:sz="4" w:space="0" w:color="auto"/>
              <w:right w:val="single" w:sz="4" w:space="0" w:color="auto"/>
            </w:tcBorders>
            <w:shd w:val="clear" w:color="auto" w:fill="auto"/>
          </w:tcPr>
          <w:p w14:paraId="5D347594" w14:textId="77777777" w:rsidR="00ED771C" w:rsidRPr="00B95DDB" w:rsidRDefault="00ED771C" w:rsidP="007259BA">
            <w:pPr>
              <w:jc w:val="center"/>
            </w:pPr>
            <w:r w:rsidRPr="00B95DDB">
              <w:t>373,68</w:t>
            </w:r>
          </w:p>
        </w:tc>
        <w:tc>
          <w:tcPr>
            <w:tcW w:w="959" w:type="dxa"/>
            <w:tcBorders>
              <w:top w:val="single" w:sz="4" w:space="0" w:color="auto"/>
              <w:left w:val="nil"/>
              <w:bottom w:val="single" w:sz="4" w:space="0" w:color="auto"/>
              <w:right w:val="nil"/>
            </w:tcBorders>
            <w:shd w:val="clear" w:color="auto" w:fill="auto"/>
          </w:tcPr>
          <w:p w14:paraId="408FA3E1" w14:textId="77777777" w:rsidR="00ED771C" w:rsidRPr="00B95DDB" w:rsidRDefault="00ED771C" w:rsidP="007259BA">
            <w:pPr>
              <w:jc w:val="center"/>
            </w:pPr>
            <w:r w:rsidRPr="00B95DDB">
              <w:t>355,98</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18EC4E7" w14:textId="77777777" w:rsidR="00ED771C" w:rsidRPr="00B95DDB" w:rsidRDefault="00ED771C" w:rsidP="007259BA">
            <w:pPr>
              <w:jc w:val="center"/>
            </w:pPr>
            <w:r w:rsidRPr="00B95DDB">
              <w:t>52,87</w:t>
            </w:r>
          </w:p>
        </w:tc>
        <w:tc>
          <w:tcPr>
            <w:tcW w:w="1368" w:type="dxa"/>
            <w:tcBorders>
              <w:top w:val="single" w:sz="4" w:space="0" w:color="auto"/>
              <w:left w:val="nil"/>
              <w:bottom w:val="single" w:sz="4" w:space="0" w:color="auto"/>
              <w:right w:val="single" w:sz="4" w:space="0" w:color="auto"/>
            </w:tcBorders>
            <w:shd w:val="clear" w:color="auto" w:fill="auto"/>
          </w:tcPr>
          <w:p w14:paraId="3D24CDC6" w14:textId="77777777" w:rsidR="00ED771C" w:rsidRPr="00B95DDB" w:rsidRDefault="00ED771C" w:rsidP="007259BA">
            <w:pPr>
              <w:jc w:val="center"/>
            </w:pPr>
            <w:r w:rsidRPr="00B95DDB">
              <w:t>5 531,20</w:t>
            </w:r>
          </w:p>
        </w:tc>
      </w:tr>
      <w:tr w:rsidR="00ED771C" w:rsidRPr="00293651" w14:paraId="64203C81" w14:textId="77777777" w:rsidTr="007259BA">
        <w:trPr>
          <w:trHeight w:val="311"/>
        </w:trPr>
        <w:tc>
          <w:tcPr>
            <w:tcW w:w="1881" w:type="dxa"/>
            <w:tcBorders>
              <w:left w:val="single" w:sz="4" w:space="0" w:color="auto"/>
              <w:right w:val="single" w:sz="4" w:space="0" w:color="auto"/>
            </w:tcBorders>
            <w:vAlign w:val="center"/>
          </w:tcPr>
          <w:p w14:paraId="6B0B6C8E"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30506272" w14:textId="77777777" w:rsidR="00ED771C" w:rsidRPr="001134A4" w:rsidRDefault="00ED771C" w:rsidP="007259BA">
            <w:pPr>
              <w:jc w:val="center"/>
            </w:pPr>
            <w:r w:rsidRPr="001134A4">
              <w:t>с 01.07.2026</w:t>
            </w:r>
          </w:p>
        </w:tc>
        <w:tc>
          <w:tcPr>
            <w:tcW w:w="941" w:type="dxa"/>
            <w:tcBorders>
              <w:top w:val="single" w:sz="4" w:space="0" w:color="auto"/>
              <w:left w:val="nil"/>
              <w:bottom w:val="single" w:sz="4" w:space="0" w:color="auto"/>
              <w:right w:val="single" w:sz="4" w:space="0" w:color="auto"/>
            </w:tcBorders>
            <w:shd w:val="clear" w:color="auto" w:fill="auto"/>
          </w:tcPr>
          <w:p w14:paraId="16DD87C2" w14:textId="77777777" w:rsidR="00ED771C" w:rsidRPr="00B95DDB" w:rsidRDefault="00ED771C" w:rsidP="007259BA">
            <w:pPr>
              <w:jc w:val="center"/>
            </w:pPr>
            <w:r w:rsidRPr="00B95DDB">
              <w:t>362,27</w:t>
            </w:r>
          </w:p>
        </w:tc>
        <w:tc>
          <w:tcPr>
            <w:tcW w:w="942" w:type="dxa"/>
            <w:tcBorders>
              <w:top w:val="single" w:sz="4" w:space="0" w:color="auto"/>
              <w:left w:val="nil"/>
              <w:bottom w:val="single" w:sz="4" w:space="0" w:color="auto"/>
              <w:right w:val="single" w:sz="4" w:space="0" w:color="auto"/>
            </w:tcBorders>
            <w:shd w:val="clear" w:color="auto" w:fill="auto"/>
          </w:tcPr>
          <w:p w14:paraId="4BADD6DF" w14:textId="77777777" w:rsidR="00ED771C" w:rsidRPr="00B95DDB" w:rsidRDefault="00ED771C" w:rsidP="007259BA">
            <w:pPr>
              <w:jc w:val="center"/>
            </w:pPr>
            <w:r w:rsidRPr="00B95DDB">
              <w:t>357,75</w:t>
            </w:r>
          </w:p>
        </w:tc>
        <w:tc>
          <w:tcPr>
            <w:tcW w:w="1021" w:type="dxa"/>
            <w:tcBorders>
              <w:top w:val="single" w:sz="4" w:space="0" w:color="auto"/>
              <w:left w:val="nil"/>
              <w:bottom w:val="single" w:sz="4" w:space="0" w:color="auto"/>
              <w:right w:val="single" w:sz="4" w:space="0" w:color="auto"/>
            </w:tcBorders>
            <w:shd w:val="clear" w:color="auto" w:fill="auto"/>
          </w:tcPr>
          <w:p w14:paraId="67190818" w14:textId="77777777" w:rsidR="00ED771C" w:rsidRPr="00B95DDB" w:rsidRDefault="00ED771C" w:rsidP="007259BA">
            <w:pPr>
              <w:jc w:val="center"/>
            </w:pPr>
            <w:r w:rsidRPr="00B95DDB">
              <w:t>382,61</w:t>
            </w:r>
          </w:p>
        </w:tc>
        <w:tc>
          <w:tcPr>
            <w:tcW w:w="959" w:type="dxa"/>
            <w:tcBorders>
              <w:top w:val="single" w:sz="4" w:space="0" w:color="auto"/>
              <w:left w:val="nil"/>
              <w:bottom w:val="single" w:sz="4" w:space="0" w:color="auto"/>
              <w:right w:val="nil"/>
            </w:tcBorders>
            <w:shd w:val="clear" w:color="auto" w:fill="auto"/>
          </w:tcPr>
          <w:p w14:paraId="46586DD0" w14:textId="77777777" w:rsidR="00ED771C" w:rsidRPr="00B95DDB" w:rsidRDefault="00ED771C" w:rsidP="007259BA">
            <w:pPr>
              <w:jc w:val="center"/>
            </w:pPr>
            <w:r w:rsidRPr="00B95DDB">
              <w:t>364,53</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4979B062" w14:textId="77777777" w:rsidR="00ED771C" w:rsidRPr="00B95DDB" w:rsidRDefault="00ED771C" w:rsidP="007259BA">
            <w:pPr>
              <w:jc w:val="center"/>
            </w:pPr>
            <w:r w:rsidRPr="00B95DDB">
              <w:t>54,98</w:t>
            </w:r>
          </w:p>
        </w:tc>
        <w:tc>
          <w:tcPr>
            <w:tcW w:w="1368" w:type="dxa"/>
            <w:tcBorders>
              <w:top w:val="single" w:sz="4" w:space="0" w:color="auto"/>
              <w:left w:val="nil"/>
              <w:bottom w:val="single" w:sz="4" w:space="0" w:color="auto"/>
              <w:right w:val="single" w:sz="4" w:space="0" w:color="auto"/>
            </w:tcBorders>
            <w:shd w:val="clear" w:color="auto" w:fill="auto"/>
          </w:tcPr>
          <w:p w14:paraId="5C70880D" w14:textId="77777777" w:rsidR="00ED771C" w:rsidRPr="00B95DDB" w:rsidRDefault="00ED771C" w:rsidP="007259BA">
            <w:pPr>
              <w:jc w:val="center"/>
            </w:pPr>
            <w:r w:rsidRPr="00B95DDB">
              <w:t>5 648,75</w:t>
            </w:r>
          </w:p>
        </w:tc>
      </w:tr>
      <w:tr w:rsidR="00ED771C" w:rsidRPr="00293651" w14:paraId="3686936C" w14:textId="77777777" w:rsidTr="007259BA">
        <w:trPr>
          <w:trHeight w:val="311"/>
        </w:trPr>
        <w:tc>
          <w:tcPr>
            <w:tcW w:w="1881" w:type="dxa"/>
            <w:tcBorders>
              <w:left w:val="single" w:sz="4" w:space="0" w:color="auto"/>
              <w:right w:val="single" w:sz="4" w:space="0" w:color="auto"/>
            </w:tcBorders>
            <w:vAlign w:val="center"/>
          </w:tcPr>
          <w:p w14:paraId="43BDFC47"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6A83FA58" w14:textId="77777777" w:rsidR="00ED771C" w:rsidRPr="001134A4" w:rsidRDefault="00ED771C" w:rsidP="007259BA">
            <w:pPr>
              <w:jc w:val="center"/>
            </w:pPr>
            <w:r w:rsidRPr="001134A4">
              <w:t>с 01.01.2027</w:t>
            </w:r>
          </w:p>
        </w:tc>
        <w:tc>
          <w:tcPr>
            <w:tcW w:w="941" w:type="dxa"/>
            <w:tcBorders>
              <w:top w:val="single" w:sz="4" w:space="0" w:color="auto"/>
              <w:left w:val="nil"/>
              <w:bottom w:val="single" w:sz="4" w:space="0" w:color="auto"/>
              <w:right w:val="single" w:sz="4" w:space="0" w:color="auto"/>
            </w:tcBorders>
            <w:shd w:val="clear" w:color="auto" w:fill="auto"/>
          </w:tcPr>
          <w:p w14:paraId="6427F7E7" w14:textId="77777777" w:rsidR="00ED771C" w:rsidRPr="00B95DDB" w:rsidRDefault="00ED771C" w:rsidP="007259BA">
            <w:pPr>
              <w:jc w:val="center"/>
            </w:pPr>
            <w:r w:rsidRPr="00B95DDB">
              <w:t>362,27</w:t>
            </w:r>
          </w:p>
        </w:tc>
        <w:tc>
          <w:tcPr>
            <w:tcW w:w="942" w:type="dxa"/>
            <w:tcBorders>
              <w:top w:val="single" w:sz="4" w:space="0" w:color="auto"/>
              <w:left w:val="nil"/>
              <w:bottom w:val="single" w:sz="4" w:space="0" w:color="auto"/>
              <w:right w:val="single" w:sz="4" w:space="0" w:color="auto"/>
            </w:tcBorders>
            <w:shd w:val="clear" w:color="auto" w:fill="auto"/>
          </w:tcPr>
          <w:p w14:paraId="6C5E555F" w14:textId="77777777" w:rsidR="00ED771C" w:rsidRPr="00B95DDB" w:rsidRDefault="00ED771C" w:rsidP="007259BA">
            <w:pPr>
              <w:jc w:val="center"/>
            </w:pPr>
            <w:r w:rsidRPr="00B95DDB">
              <w:t>357,75</w:t>
            </w:r>
          </w:p>
        </w:tc>
        <w:tc>
          <w:tcPr>
            <w:tcW w:w="1021" w:type="dxa"/>
            <w:tcBorders>
              <w:top w:val="single" w:sz="4" w:space="0" w:color="auto"/>
              <w:left w:val="nil"/>
              <w:bottom w:val="single" w:sz="4" w:space="0" w:color="auto"/>
              <w:right w:val="single" w:sz="4" w:space="0" w:color="auto"/>
            </w:tcBorders>
            <w:shd w:val="clear" w:color="auto" w:fill="auto"/>
          </w:tcPr>
          <w:p w14:paraId="79FE1266" w14:textId="77777777" w:rsidR="00ED771C" w:rsidRPr="00B95DDB" w:rsidRDefault="00ED771C" w:rsidP="007259BA">
            <w:pPr>
              <w:jc w:val="center"/>
            </w:pPr>
            <w:r w:rsidRPr="00B95DDB">
              <w:t>382,61</w:t>
            </w:r>
          </w:p>
        </w:tc>
        <w:tc>
          <w:tcPr>
            <w:tcW w:w="959" w:type="dxa"/>
            <w:tcBorders>
              <w:top w:val="single" w:sz="4" w:space="0" w:color="auto"/>
              <w:left w:val="nil"/>
              <w:bottom w:val="single" w:sz="4" w:space="0" w:color="auto"/>
              <w:right w:val="nil"/>
            </w:tcBorders>
            <w:shd w:val="clear" w:color="auto" w:fill="auto"/>
          </w:tcPr>
          <w:p w14:paraId="2314BAAF" w14:textId="77777777" w:rsidR="00ED771C" w:rsidRPr="00B95DDB" w:rsidRDefault="00ED771C" w:rsidP="007259BA">
            <w:pPr>
              <w:jc w:val="center"/>
            </w:pPr>
            <w:r w:rsidRPr="00B95DDB">
              <w:t>364,53</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D4A8724" w14:textId="77777777" w:rsidR="00ED771C" w:rsidRPr="00B95DDB" w:rsidRDefault="00ED771C" w:rsidP="007259BA">
            <w:pPr>
              <w:jc w:val="center"/>
            </w:pPr>
            <w:r w:rsidRPr="00B95DDB">
              <w:t>54,98</w:t>
            </w:r>
          </w:p>
        </w:tc>
        <w:tc>
          <w:tcPr>
            <w:tcW w:w="1368" w:type="dxa"/>
            <w:tcBorders>
              <w:top w:val="single" w:sz="4" w:space="0" w:color="auto"/>
              <w:left w:val="nil"/>
              <w:bottom w:val="single" w:sz="4" w:space="0" w:color="auto"/>
              <w:right w:val="single" w:sz="4" w:space="0" w:color="auto"/>
            </w:tcBorders>
            <w:shd w:val="clear" w:color="auto" w:fill="auto"/>
          </w:tcPr>
          <w:p w14:paraId="5F2F596D" w14:textId="77777777" w:rsidR="00ED771C" w:rsidRPr="00B95DDB" w:rsidRDefault="00ED771C" w:rsidP="007259BA">
            <w:pPr>
              <w:jc w:val="center"/>
            </w:pPr>
            <w:r w:rsidRPr="00B95DDB">
              <w:t>5 648,75</w:t>
            </w:r>
          </w:p>
        </w:tc>
      </w:tr>
      <w:tr w:rsidR="00ED771C" w:rsidRPr="00293651" w14:paraId="2B982151" w14:textId="77777777" w:rsidTr="007259BA">
        <w:trPr>
          <w:trHeight w:val="311"/>
        </w:trPr>
        <w:tc>
          <w:tcPr>
            <w:tcW w:w="1881" w:type="dxa"/>
            <w:tcBorders>
              <w:left w:val="single" w:sz="4" w:space="0" w:color="auto"/>
              <w:right w:val="single" w:sz="4" w:space="0" w:color="auto"/>
            </w:tcBorders>
            <w:vAlign w:val="center"/>
          </w:tcPr>
          <w:p w14:paraId="63D2747E"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1BCBF2F2" w14:textId="77777777" w:rsidR="00ED771C" w:rsidRPr="001134A4" w:rsidRDefault="00ED771C" w:rsidP="007259BA">
            <w:pPr>
              <w:jc w:val="center"/>
            </w:pPr>
            <w:r w:rsidRPr="001134A4">
              <w:t>с 01.07.2027</w:t>
            </w:r>
          </w:p>
        </w:tc>
        <w:tc>
          <w:tcPr>
            <w:tcW w:w="941" w:type="dxa"/>
            <w:tcBorders>
              <w:top w:val="single" w:sz="4" w:space="0" w:color="auto"/>
              <w:left w:val="nil"/>
              <w:bottom w:val="single" w:sz="4" w:space="0" w:color="auto"/>
              <w:right w:val="single" w:sz="4" w:space="0" w:color="auto"/>
            </w:tcBorders>
            <w:shd w:val="clear" w:color="auto" w:fill="auto"/>
          </w:tcPr>
          <w:p w14:paraId="7A33FA56" w14:textId="77777777" w:rsidR="00ED771C" w:rsidRPr="00B95DDB" w:rsidRDefault="00ED771C" w:rsidP="007259BA">
            <w:pPr>
              <w:jc w:val="center"/>
            </w:pPr>
            <w:r w:rsidRPr="00B95DDB">
              <w:t>383,36</w:t>
            </w:r>
          </w:p>
        </w:tc>
        <w:tc>
          <w:tcPr>
            <w:tcW w:w="942" w:type="dxa"/>
            <w:tcBorders>
              <w:top w:val="single" w:sz="4" w:space="0" w:color="auto"/>
              <w:left w:val="nil"/>
              <w:bottom w:val="single" w:sz="4" w:space="0" w:color="auto"/>
              <w:right w:val="single" w:sz="4" w:space="0" w:color="auto"/>
            </w:tcBorders>
            <w:shd w:val="clear" w:color="auto" w:fill="auto"/>
          </w:tcPr>
          <w:p w14:paraId="3717BFEF" w14:textId="77777777" w:rsidR="00ED771C" w:rsidRPr="00B95DDB" w:rsidRDefault="00ED771C" w:rsidP="007259BA">
            <w:pPr>
              <w:jc w:val="center"/>
            </w:pPr>
            <w:r w:rsidRPr="00B95DDB">
              <w:t>378,57</w:t>
            </w:r>
          </w:p>
        </w:tc>
        <w:tc>
          <w:tcPr>
            <w:tcW w:w="1021" w:type="dxa"/>
            <w:tcBorders>
              <w:top w:val="single" w:sz="4" w:space="0" w:color="auto"/>
              <w:left w:val="nil"/>
              <w:bottom w:val="single" w:sz="4" w:space="0" w:color="auto"/>
              <w:right w:val="single" w:sz="4" w:space="0" w:color="auto"/>
            </w:tcBorders>
            <w:shd w:val="clear" w:color="auto" w:fill="auto"/>
          </w:tcPr>
          <w:p w14:paraId="252B160F" w14:textId="77777777" w:rsidR="00ED771C" w:rsidRPr="00B95DDB" w:rsidRDefault="00ED771C" w:rsidP="007259BA">
            <w:pPr>
              <w:jc w:val="center"/>
            </w:pPr>
            <w:r w:rsidRPr="00B95DDB">
              <w:t>404,95</w:t>
            </w:r>
          </w:p>
        </w:tc>
        <w:tc>
          <w:tcPr>
            <w:tcW w:w="959" w:type="dxa"/>
            <w:tcBorders>
              <w:top w:val="single" w:sz="4" w:space="0" w:color="auto"/>
              <w:left w:val="nil"/>
              <w:bottom w:val="single" w:sz="4" w:space="0" w:color="auto"/>
              <w:right w:val="nil"/>
            </w:tcBorders>
            <w:shd w:val="clear" w:color="auto" w:fill="auto"/>
          </w:tcPr>
          <w:p w14:paraId="00F9F5F3" w14:textId="77777777" w:rsidR="00ED771C" w:rsidRPr="00B95DDB" w:rsidRDefault="00ED771C" w:rsidP="007259BA">
            <w:pPr>
              <w:jc w:val="center"/>
            </w:pPr>
            <w:r w:rsidRPr="00B95DDB">
              <w:t>385,76</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105D1D1C" w14:textId="77777777" w:rsidR="00ED771C" w:rsidRPr="00B95DDB" w:rsidRDefault="00ED771C" w:rsidP="007259BA">
            <w:pPr>
              <w:jc w:val="center"/>
            </w:pPr>
            <w:r w:rsidRPr="00B95DDB">
              <w:t>57,18</w:t>
            </w:r>
          </w:p>
        </w:tc>
        <w:tc>
          <w:tcPr>
            <w:tcW w:w="1368" w:type="dxa"/>
            <w:tcBorders>
              <w:top w:val="single" w:sz="4" w:space="0" w:color="auto"/>
              <w:left w:val="nil"/>
              <w:bottom w:val="single" w:sz="4" w:space="0" w:color="auto"/>
              <w:right w:val="single" w:sz="4" w:space="0" w:color="auto"/>
            </w:tcBorders>
            <w:shd w:val="clear" w:color="auto" w:fill="auto"/>
          </w:tcPr>
          <w:p w14:paraId="5F3266A1" w14:textId="77777777" w:rsidR="00ED771C" w:rsidRPr="00B95DDB" w:rsidRDefault="00ED771C" w:rsidP="007259BA">
            <w:pPr>
              <w:jc w:val="center"/>
            </w:pPr>
            <w:r w:rsidRPr="00B95DDB">
              <w:t>5 996,00</w:t>
            </w:r>
          </w:p>
        </w:tc>
      </w:tr>
      <w:tr w:rsidR="00ED771C" w:rsidRPr="00293651" w14:paraId="0DED9925" w14:textId="77777777" w:rsidTr="007259BA">
        <w:trPr>
          <w:trHeight w:val="311"/>
        </w:trPr>
        <w:tc>
          <w:tcPr>
            <w:tcW w:w="1881" w:type="dxa"/>
            <w:tcBorders>
              <w:left w:val="single" w:sz="4" w:space="0" w:color="auto"/>
              <w:right w:val="single" w:sz="4" w:space="0" w:color="auto"/>
            </w:tcBorders>
            <w:vAlign w:val="center"/>
          </w:tcPr>
          <w:p w14:paraId="0642F519"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51C17D4C" w14:textId="77777777" w:rsidR="00ED771C" w:rsidRPr="001134A4" w:rsidRDefault="00ED771C" w:rsidP="007259BA">
            <w:pPr>
              <w:jc w:val="center"/>
            </w:pPr>
            <w:r w:rsidRPr="001134A4">
              <w:t>с 01.01.2028</w:t>
            </w:r>
          </w:p>
        </w:tc>
        <w:tc>
          <w:tcPr>
            <w:tcW w:w="941" w:type="dxa"/>
            <w:tcBorders>
              <w:top w:val="single" w:sz="4" w:space="0" w:color="auto"/>
              <w:left w:val="nil"/>
              <w:bottom w:val="single" w:sz="4" w:space="0" w:color="auto"/>
              <w:right w:val="single" w:sz="4" w:space="0" w:color="auto"/>
            </w:tcBorders>
            <w:shd w:val="clear" w:color="auto" w:fill="auto"/>
          </w:tcPr>
          <w:p w14:paraId="06F0B5D0" w14:textId="77777777" w:rsidR="00ED771C" w:rsidRPr="00B95DDB" w:rsidRDefault="00ED771C" w:rsidP="007259BA">
            <w:pPr>
              <w:jc w:val="center"/>
            </w:pPr>
            <w:r w:rsidRPr="00B95DDB">
              <w:t>383,36</w:t>
            </w:r>
          </w:p>
        </w:tc>
        <w:tc>
          <w:tcPr>
            <w:tcW w:w="942" w:type="dxa"/>
            <w:tcBorders>
              <w:top w:val="single" w:sz="4" w:space="0" w:color="auto"/>
              <w:left w:val="nil"/>
              <w:bottom w:val="single" w:sz="4" w:space="0" w:color="auto"/>
              <w:right w:val="single" w:sz="4" w:space="0" w:color="auto"/>
            </w:tcBorders>
            <w:shd w:val="clear" w:color="auto" w:fill="auto"/>
          </w:tcPr>
          <w:p w14:paraId="5B7BA0F0" w14:textId="77777777" w:rsidR="00ED771C" w:rsidRPr="00B95DDB" w:rsidRDefault="00ED771C" w:rsidP="007259BA">
            <w:pPr>
              <w:jc w:val="center"/>
            </w:pPr>
            <w:r w:rsidRPr="00B95DDB">
              <w:t>378,57</w:t>
            </w:r>
          </w:p>
        </w:tc>
        <w:tc>
          <w:tcPr>
            <w:tcW w:w="1021" w:type="dxa"/>
            <w:tcBorders>
              <w:top w:val="single" w:sz="4" w:space="0" w:color="auto"/>
              <w:left w:val="nil"/>
              <w:bottom w:val="single" w:sz="4" w:space="0" w:color="auto"/>
              <w:right w:val="single" w:sz="4" w:space="0" w:color="auto"/>
            </w:tcBorders>
            <w:shd w:val="clear" w:color="auto" w:fill="auto"/>
          </w:tcPr>
          <w:p w14:paraId="30D9EFC1" w14:textId="77777777" w:rsidR="00ED771C" w:rsidRPr="00B95DDB" w:rsidRDefault="00ED771C" w:rsidP="007259BA">
            <w:pPr>
              <w:jc w:val="center"/>
            </w:pPr>
            <w:r w:rsidRPr="00B95DDB">
              <w:t>404,95</w:t>
            </w:r>
          </w:p>
        </w:tc>
        <w:tc>
          <w:tcPr>
            <w:tcW w:w="959" w:type="dxa"/>
            <w:tcBorders>
              <w:top w:val="single" w:sz="4" w:space="0" w:color="auto"/>
              <w:left w:val="nil"/>
              <w:bottom w:val="single" w:sz="4" w:space="0" w:color="auto"/>
              <w:right w:val="nil"/>
            </w:tcBorders>
            <w:shd w:val="clear" w:color="auto" w:fill="auto"/>
          </w:tcPr>
          <w:p w14:paraId="33CF8D6A" w14:textId="77777777" w:rsidR="00ED771C" w:rsidRPr="00B95DDB" w:rsidRDefault="00ED771C" w:rsidP="007259BA">
            <w:pPr>
              <w:jc w:val="center"/>
            </w:pPr>
            <w:r w:rsidRPr="00B95DDB">
              <w:t>385,76</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3C70EE3B" w14:textId="77777777" w:rsidR="00ED771C" w:rsidRPr="00B95DDB" w:rsidRDefault="00ED771C" w:rsidP="007259BA">
            <w:pPr>
              <w:jc w:val="center"/>
            </w:pPr>
            <w:r w:rsidRPr="00B95DDB">
              <w:t>57,18</w:t>
            </w:r>
          </w:p>
        </w:tc>
        <w:tc>
          <w:tcPr>
            <w:tcW w:w="1368" w:type="dxa"/>
            <w:tcBorders>
              <w:top w:val="single" w:sz="4" w:space="0" w:color="auto"/>
              <w:left w:val="nil"/>
              <w:bottom w:val="single" w:sz="4" w:space="0" w:color="auto"/>
              <w:right w:val="single" w:sz="4" w:space="0" w:color="auto"/>
            </w:tcBorders>
            <w:shd w:val="clear" w:color="auto" w:fill="auto"/>
          </w:tcPr>
          <w:p w14:paraId="5370154A" w14:textId="77777777" w:rsidR="00ED771C" w:rsidRPr="00B95DDB" w:rsidRDefault="00ED771C" w:rsidP="007259BA">
            <w:pPr>
              <w:jc w:val="center"/>
            </w:pPr>
            <w:r w:rsidRPr="00B95DDB">
              <w:t>5 996,00</w:t>
            </w:r>
          </w:p>
        </w:tc>
      </w:tr>
      <w:tr w:rsidR="00ED771C" w:rsidRPr="00293651" w14:paraId="26576713" w14:textId="77777777" w:rsidTr="007259BA">
        <w:trPr>
          <w:trHeight w:val="311"/>
        </w:trPr>
        <w:tc>
          <w:tcPr>
            <w:tcW w:w="1881" w:type="dxa"/>
            <w:tcBorders>
              <w:left w:val="single" w:sz="4" w:space="0" w:color="auto"/>
              <w:bottom w:val="single" w:sz="4" w:space="0" w:color="000000"/>
              <w:right w:val="single" w:sz="4" w:space="0" w:color="auto"/>
            </w:tcBorders>
            <w:vAlign w:val="center"/>
          </w:tcPr>
          <w:p w14:paraId="6F18CB13" w14:textId="77777777" w:rsidR="00ED771C" w:rsidRPr="000770A9" w:rsidRDefault="00ED771C" w:rsidP="007259BA"/>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25337F4E" w14:textId="77777777" w:rsidR="00ED771C" w:rsidRPr="001134A4" w:rsidRDefault="00ED771C" w:rsidP="007259BA">
            <w:pPr>
              <w:jc w:val="center"/>
            </w:pPr>
            <w:r w:rsidRPr="001134A4">
              <w:t>с 01.07.2028</w:t>
            </w:r>
          </w:p>
        </w:tc>
        <w:tc>
          <w:tcPr>
            <w:tcW w:w="941" w:type="dxa"/>
            <w:tcBorders>
              <w:top w:val="single" w:sz="4" w:space="0" w:color="auto"/>
              <w:left w:val="nil"/>
              <w:bottom w:val="single" w:sz="4" w:space="0" w:color="auto"/>
              <w:right w:val="single" w:sz="4" w:space="0" w:color="auto"/>
            </w:tcBorders>
            <w:shd w:val="clear" w:color="auto" w:fill="auto"/>
          </w:tcPr>
          <w:p w14:paraId="43A7A04A" w14:textId="77777777" w:rsidR="00ED771C" w:rsidRPr="00B95DDB" w:rsidRDefault="00ED771C" w:rsidP="007259BA">
            <w:pPr>
              <w:jc w:val="center"/>
            </w:pPr>
            <w:r w:rsidRPr="00B95DDB">
              <w:t>395,70</w:t>
            </w:r>
          </w:p>
        </w:tc>
        <w:tc>
          <w:tcPr>
            <w:tcW w:w="942" w:type="dxa"/>
            <w:tcBorders>
              <w:top w:val="single" w:sz="4" w:space="0" w:color="auto"/>
              <w:left w:val="nil"/>
              <w:bottom w:val="single" w:sz="4" w:space="0" w:color="auto"/>
              <w:right w:val="single" w:sz="4" w:space="0" w:color="auto"/>
            </w:tcBorders>
            <w:shd w:val="clear" w:color="auto" w:fill="auto"/>
          </w:tcPr>
          <w:p w14:paraId="10BCFF44" w14:textId="77777777" w:rsidR="00ED771C" w:rsidRPr="00B95DDB" w:rsidRDefault="00ED771C" w:rsidP="007259BA">
            <w:pPr>
              <w:jc w:val="center"/>
            </w:pPr>
            <w:r w:rsidRPr="00B95DDB">
              <w:t>390,76</w:t>
            </w:r>
          </w:p>
        </w:tc>
        <w:tc>
          <w:tcPr>
            <w:tcW w:w="1021" w:type="dxa"/>
            <w:tcBorders>
              <w:top w:val="single" w:sz="4" w:space="0" w:color="auto"/>
              <w:left w:val="nil"/>
              <w:bottom w:val="single" w:sz="4" w:space="0" w:color="auto"/>
              <w:right w:val="single" w:sz="4" w:space="0" w:color="auto"/>
            </w:tcBorders>
            <w:shd w:val="clear" w:color="auto" w:fill="auto"/>
          </w:tcPr>
          <w:p w14:paraId="3D999903" w14:textId="77777777" w:rsidR="00ED771C" w:rsidRPr="00B95DDB" w:rsidRDefault="00ED771C" w:rsidP="007259BA">
            <w:pPr>
              <w:jc w:val="center"/>
            </w:pPr>
            <w:r w:rsidRPr="00B95DDB">
              <w:t>417,95</w:t>
            </w:r>
          </w:p>
        </w:tc>
        <w:tc>
          <w:tcPr>
            <w:tcW w:w="959" w:type="dxa"/>
            <w:tcBorders>
              <w:top w:val="single" w:sz="4" w:space="0" w:color="auto"/>
              <w:left w:val="nil"/>
              <w:bottom w:val="single" w:sz="4" w:space="0" w:color="auto"/>
              <w:right w:val="nil"/>
            </w:tcBorders>
            <w:shd w:val="clear" w:color="auto" w:fill="auto"/>
          </w:tcPr>
          <w:p w14:paraId="488FE29A" w14:textId="77777777" w:rsidR="00ED771C" w:rsidRPr="00B95DDB" w:rsidRDefault="00ED771C" w:rsidP="007259BA">
            <w:pPr>
              <w:jc w:val="center"/>
            </w:pPr>
            <w:r w:rsidRPr="00B95DDB">
              <w:t>398,17</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52F517F8" w14:textId="77777777" w:rsidR="00ED771C" w:rsidRPr="00B95DDB" w:rsidRDefault="00ED771C" w:rsidP="007259BA">
            <w:pPr>
              <w:jc w:val="center"/>
            </w:pPr>
            <w:r w:rsidRPr="00B95DDB">
              <w:t>59,47</w:t>
            </w:r>
          </w:p>
        </w:tc>
        <w:tc>
          <w:tcPr>
            <w:tcW w:w="1368" w:type="dxa"/>
            <w:tcBorders>
              <w:top w:val="single" w:sz="4" w:space="0" w:color="auto"/>
              <w:left w:val="nil"/>
              <w:bottom w:val="single" w:sz="4" w:space="0" w:color="auto"/>
              <w:right w:val="single" w:sz="4" w:space="0" w:color="auto"/>
            </w:tcBorders>
            <w:shd w:val="clear" w:color="auto" w:fill="auto"/>
          </w:tcPr>
          <w:p w14:paraId="1FA55FC2" w14:textId="77777777" w:rsidR="00ED771C" w:rsidRPr="00B95DDB" w:rsidRDefault="00ED771C" w:rsidP="007259BA">
            <w:pPr>
              <w:jc w:val="center"/>
            </w:pPr>
            <w:r w:rsidRPr="00B95DDB">
              <w:t>6 180,70</w:t>
            </w:r>
          </w:p>
        </w:tc>
      </w:tr>
    </w:tbl>
    <w:p w14:paraId="3069FED9" w14:textId="77777777" w:rsidR="00ED771C" w:rsidRDefault="00ED771C" w:rsidP="00ED771C">
      <w:pPr>
        <w:autoSpaceDE w:val="0"/>
        <w:autoSpaceDN w:val="0"/>
        <w:adjustRightInd w:val="0"/>
        <w:spacing w:line="288" w:lineRule="auto"/>
        <w:jc w:val="both"/>
        <w:outlineLvl w:val="1"/>
        <w:sectPr w:rsidR="00ED771C" w:rsidSect="00FF1BBA">
          <w:pgSz w:w="11906" w:h="16838"/>
          <w:pgMar w:top="567" w:right="851" w:bottom="851" w:left="1134" w:header="720" w:footer="403" w:gutter="0"/>
          <w:cols w:space="720"/>
          <w:titlePg/>
          <w:docGrid w:linePitch="326"/>
        </w:sectPr>
      </w:pPr>
    </w:p>
    <w:p w14:paraId="2E1FFA60" w14:textId="58311CF0" w:rsidR="00ED771C" w:rsidRPr="00191669" w:rsidRDefault="00ED771C" w:rsidP="00ED771C">
      <w:pPr>
        <w:ind w:firstLine="5529"/>
        <w:jc w:val="both"/>
        <w:rPr>
          <w:bCs/>
        </w:rPr>
      </w:pPr>
      <w:r w:rsidRPr="00191669">
        <w:rPr>
          <w:bCs/>
        </w:rPr>
        <w:lastRenderedPageBreak/>
        <w:t xml:space="preserve">Приложение № </w:t>
      </w:r>
      <w:r>
        <w:rPr>
          <w:bCs/>
        </w:rPr>
        <w:t>11</w:t>
      </w:r>
      <w:r w:rsidRPr="00191669">
        <w:rPr>
          <w:bCs/>
        </w:rPr>
        <w:t xml:space="preserve"> к протоколу № </w:t>
      </w:r>
      <w:r>
        <w:rPr>
          <w:bCs/>
        </w:rPr>
        <w:t>100</w:t>
      </w:r>
    </w:p>
    <w:p w14:paraId="1BD4F517" w14:textId="77777777" w:rsidR="00ED771C" w:rsidRDefault="00ED771C" w:rsidP="00ED771C">
      <w:pPr>
        <w:ind w:firstLine="5529"/>
        <w:jc w:val="both"/>
        <w:rPr>
          <w:bCs/>
        </w:rPr>
      </w:pPr>
      <w:r w:rsidRPr="00191669">
        <w:rPr>
          <w:bCs/>
        </w:rPr>
        <w:t xml:space="preserve">заседания Правления региональной </w:t>
      </w:r>
    </w:p>
    <w:p w14:paraId="53CB4062" w14:textId="77777777" w:rsidR="00ED771C" w:rsidRPr="00191669" w:rsidRDefault="00ED771C" w:rsidP="00ED771C">
      <w:pPr>
        <w:ind w:firstLine="5529"/>
        <w:jc w:val="both"/>
        <w:rPr>
          <w:bCs/>
        </w:rPr>
      </w:pPr>
      <w:r w:rsidRPr="00191669">
        <w:rPr>
          <w:bCs/>
        </w:rPr>
        <w:t>энергетической комиссии</w:t>
      </w:r>
    </w:p>
    <w:p w14:paraId="3771BEF4" w14:textId="77777777" w:rsidR="00ED771C" w:rsidRDefault="00ED771C" w:rsidP="00ED771C">
      <w:pPr>
        <w:ind w:firstLine="5529"/>
        <w:jc w:val="both"/>
        <w:rPr>
          <w:bCs/>
        </w:rPr>
      </w:pPr>
      <w:r w:rsidRPr="00191669">
        <w:rPr>
          <w:bCs/>
        </w:rPr>
        <w:t xml:space="preserve">Кемеровской области от </w:t>
      </w:r>
      <w:r>
        <w:rPr>
          <w:bCs/>
        </w:rPr>
        <w:t>27</w:t>
      </w:r>
      <w:r w:rsidRPr="00191669">
        <w:rPr>
          <w:bCs/>
        </w:rPr>
        <w:t>.12.2019</w:t>
      </w:r>
    </w:p>
    <w:p w14:paraId="021A1654" w14:textId="211E8F4B" w:rsidR="00ED771C" w:rsidRDefault="00ED771C" w:rsidP="00ED771C">
      <w:pPr>
        <w:autoSpaceDE w:val="0"/>
        <w:autoSpaceDN w:val="0"/>
        <w:adjustRightInd w:val="0"/>
        <w:spacing w:line="288" w:lineRule="auto"/>
        <w:jc w:val="both"/>
        <w:outlineLvl w:val="1"/>
      </w:pPr>
    </w:p>
    <w:p w14:paraId="3A31BF91" w14:textId="07A44B49" w:rsidR="007259BA" w:rsidRPr="007259BA" w:rsidRDefault="007259BA" w:rsidP="007259BA">
      <w:pPr>
        <w:ind w:right="-2"/>
        <w:jc w:val="center"/>
        <w:rPr>
          <w:b/>
          <w:color w:val="000000"/>
          <w:kern w:val="32"/>
          <w:sz w:val="28"/>
          <w:szCs w:val="28"/>
        </w:rPr>
      </w:pPr>
      <w:r w:rsidRPr="009D6669">
        <w:rPr>
          <w:b/>
          <w:color w:val="000000"/>
          <w:kern w:val="32"/>
          <w:sz w:val="28"/>
          <w:szCs w:val="28"/>
        </w:rPr>
        <w:t xml:space="preserve">Долгосрочные тарифы </w:t>
      </w:r>
      <w:r w:rsidRPr="006B42F7">
        <w:rPr>
          <w:b/>
          <w:bCs/>
          <w:color w:val="000000"/>
          <w:kern w:val="32"/>
          <w:sz w:val="28"/>
          <w:szCs w:val="28"/>
        </w:rPr>
        <w:t>ОАО «Северо-Кузбасская энергетическая компания»</w:t>
      </w:r>
      <w:r w:rsidRPr="009D6669">
        <w:rPr>
          <w:b/>
          <w:color w:val="000000"/>
          <w:kern w:val="32"/>
          <w:sz w:val="28"/>
          <w:szCs w:val="28"/>
        </w:rPr>
        <w:t>,</w:t>
      </w:r>
      <w:r>
        <w:rPr>
          <w:b/>
          <w:color w:val="000000"/>
          <w:kern w:val="32"/>
          <w:sz w:val="28"/>
          <w:szCs w:val="28"/>
        </w:rPr>
        <w:t xml:space="preserve"> </w:t>
      </w:r>
      <w:r w:rsidRPr="009D6669">
        <w:rPr>
          <w:b/>
          <w:color w:val="000000"/>
          <w:kern w:val="32"/>
          <w:sz w:val="28"/>
          <w:szCs w:val="28"/>
        </w:rPr>
        <w:t>на теплоноситель, реализуемый на потребительском рынке</w:t>
      </w:r>
      <w:r>
        <w:rPr>
          <w:b/>
          <w:color w:val="000000"/>
          <w:kern w:val="32"/>
          <w:sz w:val="28"/>
          <w:szCs w:val="28"/>
        </w:rPr>
        <w:t xml:space="preserve"> </w:t>
      </w:r>
      <w:proofErr w:type="spellStart"/>
      <w:r w:rsidRPr="006B42F7">
        <w:rPr>
          <w:b/>
          <w:bCs/>
          <w:color w:val="000000"/>
          <w:kern w:val="32"/>
          <w:sz w:val="28"/>
          <w:szCs w:val="28"/>
        </w:rPr>
        <w:t>Чебулинского</w:t>
      </w:r>
      <w:proofErr w:type="spellEnd"/>
      <w:r w:rsidRPr="006B42F7">
        <w:rPr>
          <w:b/>
          <w:bCs/>
          <w:color w:val="000000"/>
          <w:kern w:val="32"/>
          <w:sz w:val="28"/>
          <w:szCs w:val="28"/>
        </w:rPr>
        <w:t xml:space="preserve"> муниципального </w:t>
      </w:r>
      <w:r>
        <w:rPr>
          <w:b/>
          <w:bCs/>
          <w:color w:val="000000"/>
          <w:kern w:val="32"/>
          <w:sz w:val="28"/>
          <w:szCs w:val="28"/>
        </w:rPr>
        <w:t>округ</w:t>
      </w:r>
      <w:r w:rsidRPr="006B42F7">
        <w:rPr>
          <w:b/>
          <w:bCs/>
          <w:color w:val="000000"/>
          <w:kern w:val="32"/>
          <w:sz w:val="28"/>
          <w:szCs w:val="28"/>
        </w:rPr>
        <w:t>а</w:t>
      </w:r>
      <w:r w:rsidRPr="009D6669">
        <w:rPr>
          <w:b/>
          <w:color w:val="000000"/>
          <w:kern w:val="32"/>
          <w:sz w:val="28"/>
          <w:szCs w:val="28"/>
        </w:rPr>
        <w:t xml:space="preserve">, </w:t>
      </w:r>
      <w:r w:rsidRPr="002316E8">
        <w:rPr>
          <w:b/>
          <w:bCs/>
          <w:color w:val="000000"/>
          <w:kern w:val="32"/>
          <w:sz w:val="28"/>
          <w:szCs w:val="28"/>
        </w:rPr>
        <w:t xml:space="preserve">на период с </w:t>
      </w:r>
      <w:r>
        <w:rPr>
          <w:b/>
          <w:bCs/>
          <w:color w:val="000000"/>
          <w:kern w:val="32"/>
          <w:sz w:val="28"/>
          <w:szCs w:val="28"/>
        </w:rPr>
        <w:t>28</w:t>
      </w:r>
      <w:r w:rsidRPr="002316E8">
        <w:rPr>
          <w:b/>
          <w:bCs/>
          <w:color w:val="000000"/>
          <w:kern w:val="32"/>
          <w:sz w:val="28"/>
          <w:szCs w:val="28"/>
        </w:rPr>
        <w:t>.12.2019 по 31.12.2028</w:t>
      </w:r>
    </w:p>
    <w:p w14:paraId="218F0262" w14:textId="77777777" w:rsidR="007259BA" w:rsidRDefault="007259BA" w:rsidP="007259BA">
      <w:pPr>
        <w:ind w:right="-2"/>
        <w:jc w:val="right"/>
        <w:rPr>
          <w:color w:val="000000"/>
          <w:sz w:val="28"/>
          <w:szCs w:val="28"/>
        </w:rPr>
      </w:pPr>
    </w:p>
    <w:tbl>
      <w:tblPr>
        <w:tblpPr w:leftFromText="180" w:rightFromText="180" w:vertAnchor="text" w:horzAnchor="margin" w:tblpXSpec="center"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2126"/>
        <w:gridCol w:w="1833"/>
        <w:gridCol w:w="1550"/>
        <w:gridCol w:w="1416"/>
      </w:tblGrid>
      <w:tr w:rsidR="007259BA" w:rsidRPr="00FD0F7A" w14:paraId="2E22CF84" w14:textId="77777777" w:rsidTr="007259BA">
        <w:trPr>
          <w:trHeight w:val="558"/>
        </w:trPr>
        <w:tc>
          <w:tcPr>
            <w:tcW w:w="3248" w:type="dxa"/>
            <w:vMerge w:val="restart"/>
            <w:shd w:val="clear" w:color="auto" w:fill="auto"/>
            <w:vAlign w:val="center"/>
          </w:tcPr>
          <w:p w14:paraId="065B21E0" w14:textId="77777777" w:rsidR="007259BA" w:rsidRPr="00FD0F7A" w:rsidRDefault="007259BA" w:rsidP="007259BA">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shd w:val="clear" w:color="auto" w:fill="auto"/>
            <w:vAlign w:val="center"/>
          </w:tcPr>
          <w:p w14:paraId="712F51A8" w14:textId="77777777" w:rsidR="007259BA" w:rsidRPr="00FD0F7A" w:rsidRDefault="007259BA" w:rsidP="007259BA">
            <w:pPr>
              <w:ind w:right="-2"/>
              <w:jc w:val="center"/>
              <w:rPr>
                <w:color w:val="000000"/>
                <w:sz w:val="22"/>
                <w:szCs w:val="22"/>
              </w:rPr>
            </w:pPr>
            <w:r w:rsidRPr="00FD0F7A">
              <w:rPr>
                <w:color w:val="000000"/>
                <w:sz w:val="22"/>
                <w:szCs w:val="22"/>
              </w:rPr>
              <w:t>Вид тарифа</w:t>
            </w:r>
          </w:p>
        </w:tc>
        <w:tc>
          <w:tcPr>
            <w:tcW w:w="1833" w:type="dxa"/>
            <w:vMerge w:val="restart"/>
            <w:shd w:val="clear" w:color="auto" w:fill="auto"/>
            <w:vAlign w:val="center"/>
          </w:tcPr>
          <w:p w14:paraId="3F5C9E94" w14:textId="77777777" w:rsidR="007259BA" w:rsidRPr="00FD0F7A" w:rsidRDefault="007259BA" w:rsidP="007259BA">
            <w:pPr>
              <w:ind w:right="-2"/>
              <w:jc w:val="center"/>
              <w:rPr>
                <w:color w:val="000000"/>
                <w:sz w:val="22"/>
                <w:szCs w:val="22"/>
              </w:rPr>
            </w:pPr>
            <w:r w:rsidRPr="00FD0F7A">
              <w:rPr>
                <w:color w:val="000000"/>
                <w:sz w:val="22"/>
                <w:szCs w:val="22"/>
              </w:rPr>
              <w:t>Период</w:t>
            </w:r>
          </w:p>
        </w:tc>
        <w:tc>
          <w:tcPr>
            <w:tcW w:w="2966" w:type="dxa"/>
            <w:gridSpan w:val="2"/>
            <w:shd w:val="clear" w:color="auto" w:fill="auto"/>
            <w:vAlign w:val="center"/>
          </w:tcPr>
          <w:p w14:paraId="5F3C7A0B" w14:textId="77777777" w:rsidR="007259BA" w:rsidRPr="00FD0F7A" w:rsidRDefault="007259BA" w:rsidP="007259BA">
            <w:pPr>
              <w:ind w:right="-2"/>
              <w:jc w:val="center"/>
              <w:rPr>
                <w:color w:val="000000"/>
                <w:sz w:val="22"/>
                <w:szCs w:val="22"/>
              </w:rPr>
            </w:pPr>
            <w:r w:rsidRPr="00FD0F7A">
              <w:rPr>
                <w:color w:val="000000"/>
                <w:sz w:val="22"/>
                <w:szCs w:val="22"/>
              </w:rPr>
              <w:t>Вид теплоносителя</w:t>
            </w:r>
          </w:p>
        </w:tc>
      </w:tr>
      <w:tr w:rsidR="007259BA" w:rsidRPr="00FD0F7A" w14:paraId="1C62215C" w14:textId="77777777" w:rsidTr="007259BA">
        <w:trPr>
          <w:trHeight w:val="418"/>
        </w:trPr>
        <w:tc>
          <w:tcPr>
            <w:tcW w:w="3248" w:type="dxa"/>
            <w:vMerge/>
            <w:shd w:val="clear" w:color="auto" w:fill="auto"/>
            <w:vAlign w:val="center"/>
          </w:tcPr>
          <w:p w14:paraId="087FB46D"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2639794A" w14:textId="77777777" w:rsidR="007259BA" w:rsidRPr="00FD0F7A" w:rsidRDefault="007259BA" w:rsidP="007259BA">
            <w:pPr>
              <w:ind w:right="-2"/>
              <w:jc w:val="center"/>
              <w:rPr>
                <w:color w:val="000000"/>
                <w:sz w:val="22"/>
                <w:szCs w:val="22"/>
              </w:rPr>
            </w:pPr>
          </w:p>
        </w:tc>
        <w:tc>
          <w:tcPr>
            <w:tcW w:w="1833" w:type="dxa"/>
            <w:vMerge/>
            <w:shd w:val="clear" w:color="auto" w:fill="auto"/>
            <w:vAlign w:val="center"/>
          </w:tcPr>
          <w:p w14:paraId="05EECE7F" w14:textId="77777777" w:rsidR="007259BA" w:rsidRPr="00FD0F7A" w:rsidRDefault="007259BA" w:rsidP="007259BA">
            <w:pPr>
              <w:ind w:right="-2"/>
              <w:rPr>
                <w:color w:val="000000"/>
                <w:sz w:val="22"/>
                <w:szCs w:val="22"/>
              </w:rPr>
            </w:pPr>
          </w:p>
        </w:tc>
        <w:tc>
          <w:tcPr>
            <w:tcW w:w="1550" w:type="dxa"/>
            <w:shd w:val="clear" w:color="auto" w:fill="auto"/>
            <w:vAlign w:val="center"/>
          </w:tcPr>
          <w:p w14:paraId="3574A3F9" w14:textId="77777777" w:rsidR="007259BA" w:rsidRPr="00FD0F7A" w:rsidRDefault="007259BA" w:rsidP="007259BA">
            <w:pPr>
              <w:ind w:right="-2"/>
              <w:jc w:val="center"/>
              <w:rPr>
                <w:color w:val="000000"/>
                <w:sz w:val="22"/>
                <w:szCs w:val="22"/>
              </w:rPr>
            </w:pPr>
            <w:r w:rsidRPr="00FD0F7A">
              <w:rPr>
                <w:color w:val="000000"/>
                <w:sz w:val="22"/>
                <w:szCs w:val="22"/>
              </w:rPr>
              <w:t>вода</w:t>
            </w:r>
          </w:p>
        </w:tc>
        <w:tc>
          <w:tcPr>
            <w:tcW w:w="1416" w:type="dxa"/>
            <w:shd w:val="clear" w:color="auto" w:fill="auto"/>
            <w:vAlign w:val="center"/>
          </w:tcPr>
          <w:p w14:paraId="56C34605" w14:textId="77777777" w:rsidR="007259BA" w:rsidRPr="00FD0F7A" w:rsidRDefault="007259BA" w:rsidP="007259BA">
            <w:pPr>
              <w:ind w:right="-2"/>
              <w:jc w:val="center"/>
              <w:rPr>
                <w:color w:val="000000"/>
                <w:sz w:val="22"/>
                <w:szCs w:val="22"/>
              </w:rPr>
            </w:pPr>
            <w:r w:rsidRPr="00FD0F7A">
              <w:rPr>
                <w:color w:val="000000"/>
                <w:sz w:val="22"/>
                <w:szCs w:val="22"/>
              </w:rPr>
              <w:t>пар</w:t>
            </w:r>
          </w:p>
        </w:tc>
      </w:tr>
      <w:tr w:rsidR="007259BA" w:rsidRPr="00FD0F7A" w14:paraId="5AB3BCA1" w14:textId="77777777" w:rsidTr="007259BA">
        <w:trPr>
          <w:trHeight w:val="267"/>
        </w:trPr>
        <w:tc>
          <w:tcPr>
            <w:tcW w:w="3248" w:type="dxa"/>
            <w:shd w:val="clear" w:color="auto" w:fill="auto"/>
            <w:vAlign w:val="center"/>
          </w:tcPr>
          <w:p w14:paraId="7BA67D57" w14:textId="77777777" w:rsidR="007259BA" w:rsidRPr="00FD0F7A" w:rsidRDefault="007259BA" w:rsidP="007259BA">
            <w:pPr>
              <w:ind w:right="-2"/>
              <w:jc w:val="center"/>
              <w:rPr>
                <w:color w:val="000000"/>
                <w:sz w:val="22"/>
                <w:szCs w:val="22"/>
              </w:rPr>
            </w:pPr>
            <w:r>
              <w:rPr>
                <w:color w:val="000000"/>
                <w:sz w:val="22"/>
                <w:szCs w:val="22"/>
              </w:rPr>
              <w:t>1</w:t>
            </w:r>
          </w:p>
        </w:tc>
        <w:tc>
          <w:tcPr>
            <w:tcW w:w="2126" w:type="dxa"/>
            <w:shd w:val="clear" w:color="auto" w:fill="auto"/>
            <w:vAlign w:val="center"/>
          </w:tcPr>
          <w:p w14:paraId="3D237847" w14:textId="77777777" w:rsidR="007259BA" w:rsidRPr="00FD0F7A" w:rsidRDefault="007259BA" w:rsidP="007259BA">
            <w:pPr>
              <w:ind w:right="-2"/>
              <w:jc w:val="center"/>
              <w:rPr>
                <w:color w:val="000000"/>
                <w:sz w:val="22"/>
                <w:szCs w:val="22"/>
              </w:rPr>
            </w:pPr>
            <w:r>
              <w:rPr>
                <w:color w:val="000000"/>
                <w:sz w:val="22"/>
                <w:szCs w:val="22"/>
              </w:rPr>
              <w:t>2</w:t>
            </w:r>
          </w:p>
        </w:tc>
        <w:tc>
          <w:tcPr>
            <w:tcW w:w="1833" w:type="dxa"/>
            <w:shd w:val="clear" w:color="auto" w:fill="auto"/>
            <w:vAlign w:val="center"/>
          </w:tcPr>
          <w:p w14:paraId="14CA176F" w14:textId="77777777" w:rsidR="007259BA" w:rsidRPr="00FD0F7A" w:rsidRDefault="007259BA" w:rsidP="007259BA">
            <w:pPr>
              <w:ind w:right="-2"/>
              <w:jc w:val="center"/>
              <w:rPr>
                <w:color w:val="000000"/>
                <w:sz w:val="22"/>
                <w:szCs w:val="22"/>
              </w:rPr>
            </w:pPr>
            <w:r>
              <w:rPr>
                <w:color w:val="000000"/>
                <w:sz w:val="22"/>
                <w:szCs w:val="22"/>
              </w:rPr>
              <w:t>3</w:t>
            </w:r>
          </w:p>
        </w:tc>
        <w:tc>
          <w:tcPr>
            <w:tcW w:w="1550" w:type="dxa"/>
            <w:shd w:val="clear" w:color="auto" w:fill="auto"/>
            <w:vAlign w:val="center"/>
          </w:tcPr>
          <w:p w14:paraId="27F1B66C" w14:textId="77777777" w:rsidR="007259BA" w:rsidRPr="00FD0F7A" w:rsidRDefault="007259BA" w:rsidP="007259BA">
            <w:pPr>
              <w:ind w:right="-2"/>
              <w:jc w:val="center"/>
              <w:rPr>
                <w:color w:val="000000"/>
                <w:sz w:val="22"/>
                <w:szCs w:val="22"/>
              </w:rPr>
            </w:pPr>
            <w:r>
              <w:rPr>
                <w:color w:val="000000"/>
                <w:sz w:val="22"/>
                <w:szCs w:val="22"/>
              </w:rPr>
              <w:t>4</w:t>
            </w:r>
          </w:p>
        </w:tc>
        <w:tc>
          <w:tcPr>
            <w:tcW w:w="1416" w:type="dxa"/>
            <w:shd w:val="clear" w:color="auto" w:fill="auto"/>
            <w:vAlign w:val="center"/>
          </w:tcPr>
          <w:p w14:paraId="7EF01071" w14:textId="77777777" w:rsidR="007259BA" w:rsidRPr="00FD0F7A" w:rsidRDefault="007259BA" w:rsidP="007259BA">
            <w:pPr>
              <w:ind w:right="-2"/>
              <w:jc w:val="center"/>
              <w:rPr>
                <w:color w:val="000000"/>
                <w:sz w:val="22"/>
                <w:szCs w:val="22"/>
              </w:rPr>
            </w:pPr>
            <w:r>
              <w:rPr>
                <w:color w:val="000000"/>
                <w:sz w:val="22"/>
                <w:szCs w:val="22"/>
              </w:rPr>
              <w:t>5</w:t>
            </w:r>
          </w:p>
        </w:tc>
      </w:tr>
      <w:tr w:rsidR="007259BA" w:rsidRPr="00FD0F7A" w14:paraId="443EC8C6" w14:textId="77777777" w:rsidTr="007259BA">
        <w:tc>
          <w:tcPr>
            <w:tcW w:w="3248" w:type="dxa"/>
            <w:vMerge w:val="restart"/>
            <w:shd w:val="clear" w:color="auto" w:fill="auto"/>
            <w:vAlign w:val="center"/>
          </w:tcPr>
          <w:p w14:paraId="3C5856D0" w14:textId="77777777" w:rsidR="007259BA" w:rsidRDefault="007259BA" w:rsidP="007259BA">
            <w:pPr>
              <w:ind w:left="-220" w:right="-125" w:firstLine="78"/>
              <w:jc w:val="center"/>
              <w:rPr>
                <w:bCs/>
                <w:color w:val="000000"/>
                <w:kern w:val="32"/>
                <w:sz w:val="22"/>
                <w:szCs w:val="22"/>
              </w:rPr>
            </w:pPr>
            <w:r w:rsidRPr="006B42F7">
              <w:rPr>
                <w:bCs/>
                <w:color w:val="000000"/>
                <w:kern w:val="32"/>
                <w:sz w:val="28"/>
                <w:szCs w:val="28"/>
              </w:rPr>
              <w:t>ОАО «Северо-Кузбасская энергетическая компания»</w:t>
            </w:r>
          </w:p>
        </w:tc>
        <w:tc>
          <w:tcPr>
            <w:tcW w:w="6925" w:type="dxa"/>
            <w:gridSpan w:val="4"/>
            <w:shd w:val="clear" w:color="auto" w:fill="auto"/>
            <w:vAlign w:val="center"/>
          </w:tcPr>
          <w:p w14:paraId="240739BD" w14:textId="77777777" w:rsidR="007259BA" w:rsidRPr="00FD0F7A" w:rsidRDefault="007259BA" w:rsidP="007259BA">
            <w:pPr>
              <w:jc w:val="center"/>
              <w:rPr>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7259BA" w:rsidRPr="00FD0F7A" w14:paraId="5F12E4B0" w14:textId="77777777" w:rsidTr="007259BA">
        <w:tc>
          <w:tcPr>
            <w:tcW w:w="3248" w:type="dxa"/>
            <w:vMerge/>
            <w:shd w:val="clear" w:color="auto" w:fill="auto"/>
            <w:vAlign w:val="center"/>
          </w:tcPr>
          <w:p w14:paraId="37A927DA" w14:textId="77777777" w:rsidR="007259BA" w:rsidRPr="00FD0F7A" w:rsidRDefault="007259BA" w:rsidP="007259BA">
            <w:pPr>
              <w:ind w:left="-220" w:right="-125" w:firstLine="78"/>
              <w:jc w:val="center"/>
              <w:rPr>
                <w:bCs/>
                <w:color w:val="000000"/>
                <w:kern w:val="32"/>
                <w:sz w:val="22"/>
                <w:szCs w:val="22"/>
              </w:rPr>
            </w:pPr>
          </w:p>
        </w:tc>
        <w:tc>
          <w:tcPr>
            <w:tcW w:w="2126" w:type="dxa"/>
            <w:vMerge w:val="restart"/>
            <w:shd w:val="clear" w:color="auto" w:fill="auto"/>
            <w:vAlign w:val="center"/>
          </w:tcPr>
          <w:p w14:paraId="6F6A9A74" w14:textId="77777777" w:rsidR="007259BA" w:rsidRPr="00FD0F7A" w:rsidRDefault="007259BA" w:rsidP="007259BA">
            <w:pPr>
              <w:jc w:val="center"/>
              <w:rPr>
                <w:sz w:val="22"/>
                <w:szCs w:val="22"/>
              </w:rPr>
            </w:pPr>
            <w:proofErr w:type="spellStart"/>
            <w:r w:rsidRPr="00FD0F7A">
              <w:rPr>
                <w:sz w:val="22"/>
                <w:szCs w:val="22"/>
              </w:rPr>
              <w:t>Одноставочный</w:t>
            </w:r>
            <w:proofErr w:type="spellEnd"/>
            <w:r>
              <w:rPr>
                <w:sz w:val="22"/>
                <w:szCs w:val="22"/>
              </w:rPr>
              <w:t>,</w:t>
            </w:r>
            <w:r w:rsidRPr="00FD0F7A">
              <w:rPr>
                <w:sz w:val="22"/>
                <w:szCs w:val="22"/>
              </w:rPr>
              <w:t xml:space="preserve"> </w:t>
            </w:r>
          </w:p>
          <w:p w14:paraId="67B4402F" w14:textId="77777777" w:rsidR="007259BA" w:rsidRPr="00FD0F7A" w:rsidRDefault="007259BA" w:rsidP="007259BA">
            <w:pPr>
              <w:ind w:right="-2"/>
              <w:jc w:val="center"/>
              <w:rPr>
                <w:color w:val="000000"/>
                <w:sz w:val="22"/>
                <w:szCs w:val="22"/>
              </w:rPr>
            </w:pPr>
            <w:r w:rsidRPr="00FD0F7A">
              <w:rPr>
                <w:sz w:val="22"/>
                <w:szCs w:val="22"/>
              </w:rPr>
              <w:t>руб./м</w:t>
            </w:r>
            <w:r w:rsidRPr="00FD0F7A">
              <w:rPr>
                <w:sz w:val="22"/>
                <w:szCs w:val="22"/>
                <w:vertAlign w:val="superscript"/>
              </w:rPr>
              <w:t>3</w:t>
            </w:r>
          </w:p>
        </w:tc>
        <w:tc>
          <w:tcPr>
            <w:tcW w:w="1833" w:type="dxa"/>
            <w:shd w:val="clear" w:color="auto" w:fill="auto"/>
            <w:vAlign w:val="center"/>
          </w:tcPr>
          <w:p w14:paraId="090F4895" w14:textId="77777777" w:rsidR="007259BA" w:rsidRPr="00D1762A" w:rsidRDefault="007259BA" w:rsidP="007259BA">
            <w:pPr>
              <w:jc w:val="center"/>
            </w:pPr>
            <w:r>
              <w:t>с 28.12.2019</w:t>
            </w:r>
          </w:p>
        </w:tc>
        <w:tc>
          <w:tcPr>
            <w:tcW w:w="1550" w:type="dxa"/>
            <w:shd w:val="clear" w:color="auto" w:fill="auto"/>
            <w:vAlign w:val="center"/>
          </w:tcPr>
          <w:p w14:paraId="2A60391F" w14:textId="77777777" w:rsidR="007259BA" w:rsidRDefault="007259BA" w:rsidP="007259BA">
            <w:pPr>
              <w:jc w:val="center"/>
            </w:pPr>
            <w:r>
              <w:t>39,70</w:t>
            </w:r>
          </w:p>
        </w:tc>
        <w:tc>
          <w:tcPr>
            <w:tcW w:w="1416" w:type="dxa"/>
            <w:shd w:val="clear" w:color="auto" w:fill="auto"/>
            <w:vAlign w:val="center"/>
          </w:tcPr>
          <w:p w14:paraId="487C2E8E" w14:textId="77777777" w:rsidR="007259BA" w:rsidRPr="00FD0F7A" w:rsidRDefault="007259BA" w:rsidP="007259BA">
            <w:pPr>
              <w:jc w:val="center"/>
              <w:rPr>
                <w:sz w:val="22"/>
                <w:szCs w:val="22"/>
              </w:rPr>
            </w:pPr>
            <w:r w:rsidRPr="00FD0F7A">
              <w:rPr>
                <w:sz w:val="22"/>
                <w:szCs w:val="22"/>
              </w:rPr>
              <w:t>x</w:t>
            </w:r>
          </w:p>
        </w:tc>
      </w:tr>
      <w:tr w:rsidR="007259BA" w:rsidRPr="00FD0F7A" w14:paraId="198B8787" w14:textId="77777777" w:rsidTr="007259BA">
        <w:tc>
          <w:tcPr>
            <w:tcW w:w="3248" w:type="dxa"/>
            <w:vMerge/>
            <w:shd w:val="clear" w:color="auto" w:fill="auto"/>
            <w:vAlign w:val="center"/>
          </w:tcPr>
          <w:p w14:paraId="72DC0B60"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7EAD611A"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5C730CC4" w14:textId="77777777" w:rsidR="007259BA" w:rsidRPr="00D1762A" w:rsidRDefault="007259BA" w:rsidP="007259BA">
            <w:pPr>
              <w:jc w:val="center"/>
            </w:pPr>
            <w:r w:rsidRPr="00D1762A">
              <w:t>с 01.01.2020</w:t>
            </w:r>
          </w:p>
        </w:tc>
        <w:tc>
          <w:tcPr>
            <w:tcW w:w="1550" w:type="dxa"/>
            <w:shd w:val="clear" w:color="auto" w:fill="auto"/>
            <w:vAlign w:val="center"/>
          </w:tcPr>
          <w:p w14:paraId="44BDB1D1" w14:textId="77777777" w:rsidR="007259BA" w:rsidRDefault="007259BA" w:rsidP="007259BA">
            <w:pPr>
              <w:jc w:val="center"/>
            </w:pPr>
            <w:r>
              <w:t>39,70</w:t>
            </w:r>
          </w:p>
        </w:tc>
        <w:tc>
          <w:tcPr>
            <w:tcW w:w="1416" w:type="dxa"/>
            <w:shd w:val="clear" w:color="auto" w:fill="auto"/>
            <w:vAlign w:val="center"/>
          </w:tcPr>
          <w:p w14:paraId="3C5B6702" w14:textId="77777777" w:rsidR="007259BA" w:rsidRPr="00FD0F7A" w:rsidRDefault="007259BA" w:rsidP="007259BA">
            <w:pPr>
              <w:jc w:val="center"/>
              <w:rPr>
                <w:sz w:val="22"/>
                <w:szCs w:val="22"/>
              </w:rPr>
            </w:pPr>
            <w:r w:rsidRPr="00FD0F7A">
              <w:rPr>
                <w:sz w:val="22"/>
                <w:szCs w:val="22"/>
              </w:rPr>
              <w:t>x</w:t>
            </w:r>
          </w:p>
        </w:tc>
      </w:tr>
      <w:tr w:rsidR="007259BA" w:rsidRPr="00FD0F7A" w14:paraId="50355A94" w14:textId="77777777" w:rsidTr="007259BA">
        <w:tc>
          <w:tcPr>
            <w:tcW w:w="3248" w:type="dxa"/>
            <w:vMerge/>
            <w:shd w:val="clear" w:color="auto" w:fill="auto"/>
            <w:vAlign w:val="center"/>
          </w:tcPr>
          <w:p w14:paraId="18DB0AAE"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26357760"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6C316042" w14:textId="77777777" w:rsidR="007259BA" w:rsidRPr="00D1762A" w:rsidRDefault="007259BA" w:rsidP="007259BA">
            <w:pPr>
              <w:jc w:val="center"/>
            </w:pPr>
            <w:r w:rsidRPr="00D1762A">
              <w:t>с 01.07.2020</w:t>
            </w:r>
          </w:p>
        </w:tc>
        <w:tc>
          <w:tcPr>
            <w:tcW w:w="1550" w:type="dxa"/>
            <w:shd w:val="clear" w:color="auto" w:fill="auto"/>
            <w:vAlign w:val="center"/>
          </w:tcPr>
          <w:p w14:paraId="3D46C1A2" w14:textId="77777777" w:rsidR="007259BA" w:rsidRDefault="007259BA" w:rsidP="007259BA">
            <w:pPr>
              <w:jc w:val="center"/>
            </w:pPr>
            <w:r>
              <w:t>42,90</w:t>
            </w:r>
          </w:p>
        </w:tc>
        <w:tc>
          <w:tcPr>
            <w:tcW w:w="1416" w:type="dxa"/>
            <w:shd w:val="clear" w:color="auto" w:fill="auto"/>
            <w:vAlign w:val="center"/>
          </w:tcPr>
          <w:p w14:paraId="5E7F2EDA" w14:textId="77777777" w:rsidR="007259BA" w:rsidRPr="00FD0F7A" w:rsidRDefault="007259BA" w:rsidP="007259BA">
            <w:pPr>
              <w:jc w:val="center"/>
              <w:rPr>
                <w:sz w:val="22"/>
                <w:szCs w:val="22"/>
              </w:rPr>
            </w:pPr>
            <w:r w:rsidRPr="00FD0F7A">
              <w:rPr>
                <w:sz w:val="22"/>
                <w:szCs w:val="22"/>
              </w:rPr>
              <w:t>x</w:t>
            </w:r>
          </w:p>
        </w:tc>
      </w:tr>
      <w:tr w:rsidR="007259BA" w:rsidRPr="00FD0F7A" w14:paraId="01CA1D28" w14:textId="77777777" w:rsidTr="007259BA">
        <w:tc>
          <w:tcPr>
            <w:tcW w:w="3248" w:type="dxa"/>
            <w:vMerge/>
            <w:shd w:val="clear" w:color="auto" w:fill="auto"/>
            <w:vAlign w:val="center"/>
          </w:tcPr>
          <w:p w14:paraId="29E0C37F"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2EB8AFE9"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7E415023" w14:textId="77777777" w:rsidR="007259BA" w:rsidRPr="00D1762A" w:rsidRDefault="007259BA" w:rsidP="007259BA">
            <w:pPr>
              <w:jc w:val="center"/>
            </w:pPr>
            <w:r w:rsidRPr="00D1762A">
              <w:t>с 01.01.2021</w:t>
            </w:r>
          </w:p>
        </w:tc>
        <w:tc>
          <w:tcPr>
            <w:tcW w:w="1550" w:type="dxa"/>
            <w:shd w:val="clear" w:color="auto" w:fill="auto"/>
            <w:vAlign w:val="center"/>
          </w:tcPr>
          <w:p w14:paraId="2AAC4E65" w14:textId="77777777" w:rsidR="007259BA" w:rsidRDefault="007259BA" w:rsidP="007259BA">
            <w:pPr>
              <w:jc w:val="center"/>
            </w:pPr>
            <w:r>
              <w:t>42,90</w:t>
            </w:r>
          </w:p>
        </w:tc>
        <w:tc>
          <w:tcPr>
            <w:tcW w:w="1416" w:type="dxa"/>
            <w:shd w:val="clear" w:color="auto" w:fill="auto"/>
            <w:vAlign w:val="center"/>
          </w:tcPr>
          <w:p w14:paraId="2F483FF3" w14:textId="77777777" w:rsidR="007259BA" w:rsidRPr="00FD0F7A" w:rsidRDefault="007259BA" w:rsidP="007259BA">
            <w:pPr>
              <w:jc w:val="center"/>
              <w:rPr>
                <w:sz w:val="22"/>
                <w:szCs w:val="22"/>
              </w:rPr>
            </w:pPr>
            <w:r w:rsidRPr="00FD0F7A">
              <w:rPr>
                <w:sz w:val="22"/>
                <w:szCs w:val="22"/>
              </w:rPr>
              <w:t>x</w:t>
            </w:r>
          </w:p>
        </w:tc>
      </w:tr>
      <w:tr w:rsidR="007259BA" w:rsidRPr="00FD0F7A" w14:paraId="323867AA" w14:textId="77777777" w:rsidTr="007259BA">
        <w:tc>
          <w:tcPr>
            <w:tcW w:w="3248" w:type="dxa"/>
            <w:vMerge/>
            <w:shd w:val="clear" w:color="auto" w:fill="auto"/>
            <w:vAlign w:val="center"/>
          </w:tcPr>
          <w:p w14:paraId="41CD2CC5"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773B65F8"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3CC3DB39" w14:textId="77777777" w:rsidR="007259BA" w:rsidRPr="00D1762A" w:rsidRDefault="007259BA" w:rsidP="007259BA">
            <w:pPr>
              <w:jc w:val="center"/>
            </w:pPr>
            <w:r w:rsidRPr="00D1762A">
              <w:t>с 01.07.2021</w:t>
            </w:r>
          </w:p>
        </w:tc>
        <w:tc>
          <w:tcPr>
            <w:tcW w:w="1550" w:type="dxa"/>
            <w:shd w:val="clear" w:color="auto" w:fill="auto"/>
            <w:vAlign w:val="center"/>
          </w:tcPr>
          <w:p w14:paraId="40BDE490" w14:textId="77777777" w:rsidR="007259BA" w:rsidRDefault="007259BA" w:rsidP="007259BA">
            <w:pPr>
              <w:jc w:val="center"/>
            </w:pPr>
            <w:r>
              <w:t>45,09</w:t>
            </w:r>
          </w:p>
        </w:tc>
        <w:tc>
          <w:tcPr>
            <w:tcW w:w="1416" w:type="dxa"/>
            <w:shd w:val="clear" w:color="auto" w:fill="auto"/>
            <w:vAlign w:val="center"/>
          </w:tcPr>
          <w:p w14:paraId="4FF62D65" w14:textId="77777777" w:rsidR="007259BA" w:rsidRPr="00FD0F7A" w:rsidRDefault="007259BA" w:rsidP="007259BA">
            <w:pPr>
              <w:jc w:val="center"/>
              <w:rPr>
                <w:sz w:val="22"/>
                <w:szCs w:val="22"/>
              </w:rPr>
            </w:pPr>
            <w:r w:rsidRPr="00FD0F7A">
              <w:rPr>
                <w:sz w:val="22"/>
                <w:szCs w:val="22"/>
              </w:rPr>
              <w:t>x</w:t>
            </w:r>
          </w:p>
        </w:tc>
      </w:tr>
      <w:tr w:rsidR="007259BA" w:rsidRPr="00FD0F7A" w14:paraId="021787E9" w14:textId="77777777" w:rsidTr="007259BA">
        <w:tc>
          <w:tcPr>
            <w:tcW w:w="3248" w:type="dxa"/>
            <w:vMerge/>
            <w:shd w:val="clear" w:color="auto" w:fill="auto"/>
            <w:vAlign w:val="center"/>
          </w:tcPr>
          <w:p w14:paraId="38EDB4C8"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123D3633"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5154F853" w14:textId="77777777" w:rsidR="007259BA" w:rsidRPr="00D1762A" w:rsidRDefault="007259BA" w:rsidP="007259BA">
            <w:pPr>
              <w:jc w:val="center"/>
            </w:pPr>
            <w:r w:rsidRPr="00D1762A">
              <w:t>с 01.01.2022</w:t>
            </w:r>
          </w:p>
        </w:tc>
        <w:tc>
          <w:tcPr>
            <w:tcW w:w="1550" w:type="dxa"/>
            <w:shd w:val="clear" w:color="auto" w:fill="auto"/>
            <w:vAlign w:val="center"/>
          </w:tcPr>
          <w:p w14:paraId="43C77207" w14:textId="77777777" w:rsidR="007259BA" w:rsidRDefault="007259BA" w:rsidP="007259BA">
            <w:pPr>
              <w:jc w:val="center"/>
            </w:pPr>
            <w:r>
              <w:t>45,09</w:t>
            </w:r>
          </w:p>
        </w:tc>
        <w:tc>
          <w:tcPr>
            <w:tcW w:w="1416" w:type="dxa"/>
            <w:shd w:val="clear" w:color="auto" w:fill="auto"/>
            <w:vAlign w:val="center"/>
          </w:tcPr>
          <w:p w14:paraId="556E4345" w14:textId="77777777" w:rsidR="007259BA" w:rsidRPr="00FD0F7A" w:rsidRDefault="007259BA" w:rsidP="007259BA">
            <w:pPr>
              <w:jc w:val="center"/>
              <w:rPr>
                <w:sz w:val="22"/>
                <w:szCs w:val="22"/>
              </w:rPr>
            </w:pPr>
            <w:r w:rsidRPr="00FD0F7A">
              <w:rPr>
                <w:sz w:val="22"/>
                <w:szCs w:val="22"/>
              </w:rPr>
              <w:t>x</w:t>
            </w:r>
          </w:p>
        </w:tc>
      </w:tr>
      <w:tr w:rsidR="007259BA" w:rsidRPr="00FD0F7A" w14:paraId="6E97FC27" w14:textId="77777777" w:rsidTr="007259BA">
        <w:tc>
          <w:tcPr>
            <w:tcW w:w="3248" w:type="dxa"/>
            <w:vMerge/>
            <w:shd w:val="clear" w:color="auto" w:fill="auto"/>
            <w:vAlign w:val="center"/>
          </w:tcPr>
          <w:p w14:paraId="5BC5A0F4"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47BC8A08"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27083A23" w14:textId="77777777" w:rsidR="007259BA" w:rsidRDefault="007259BA" w:rsidP="007259BA">
            <w:pPr>
              <w:jc w:val="center"/>
            </w:pPr>
            <w:r w:rsidRPr="00D1762A">
              <w:t>с 01.07.2022</w:t>
            </w:r>
          </w:p>
        </w:tc>
        <w:tc>
          <w:tcPr>
            <w:tcW w:w="1550" w:type="dxa"/>
            <w:shd w:val="clear" w:color="auto" w:fill="auto"/>
            <w:vAlign w:val="center"/>
          </w:tcPr>
          <w:p w14:paraId="01AB1368" w14:textId="77777777" w:rsidR="007259BA" w:rsidRDefault="007259BA" w:rsidP="007259BA">
            <w:pPr>
              <w:jc w:val="center"/>
            </w:pPr>
            <w:r>
              <w:t>47,19</w:t>
            </w:r>
          </w:p>
        </w:tc>
        <w:tc>
          <w:tcPr>
            <w:tcW w:w="1416" w:type="dxa"/>
            <w:shd w:val="clear" w:color="auto" w:fill="auto"/>
            <w:vAlign w:val="center"/>
          </w:tcPr>
          <w:p w14:paraId="1B142339" w14:textId="77777777" w:rsidR="007259BA" w:rsidRPr="00FD0F7A" w:rsidRDefault="007259BA" w:rsidP="007259BA">
            <w:pPr>
              <w:jc w:val="center"/>
              <w:rPr>
                <w:sz w:val="22"/>
                <w:szCs w:val="22"/>
              </w:rPr>
            </w:pPr>
            <w:r w:rsidRPr="00FD0F7A">
              <w:rPr>
                <w:sz w:val="22"/>
                <w:szCs w:val="22"/>
              </w:rPr>
              <w:t>x</w:t>
            </w:r>
          </w:p>
        </w:tc>
      </w:tr>
      <w:tr w:rsidR="007259BA" w:rsidRPr="00FD0F7A" w14:paraId="5BBBC329" w14:textId="77777777" w:rsidTr="007259BA">
        <w:tc>
          <w:tcPr>
            <w:tcW w:w="3248" w:type="dxa"/>
            <w:vMerge/>
            <w:shd w:val="clear" w:color="auto" w:fill="auto"/>
            <w:vAlign w:val="center"/>
          </w:tcPr>
          <w:p w14:paraId="57B148B8"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473FB20E"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719E9C8C" w14:textId="77777777" w:rsidR="007259BA" w:rsidRPr="00D1762A" w:rsidRDefault="007259BA" w:rsidP="007259BA">
            <w:pPr>
              <w:jc w:val="center"/>
            </w:pPr>
            <w:r>
              <w:t>с 01.01.2023</w:t>
            </w:r>
          </w:p>
        </w:tc>
        <w:tc>
          <w:tcPr>
            <w:tcW w:w="1550" w:type="dxa"/>
            <w:shd w:val="clear" w:color="auto" w:fill="auto"/>
            <w:vAlign w:val="center"/>
          </w:tcPr>
          <w:p w14:paraId="6CE8A26A" w14:textId="77777777" w:rsidR="007259BA" w:rsidRDefault="007259BA" w:rsidP="007259BA">
            <w:pPr>
              <w:jc w:val="center"/>
            </w:pPr>
            <w:r>
              <w:t>47,19</w:t>
            </w:r>
          </w:p>
        </w:tc>
        <w:tc>
          <w:tcPr>
            <w:tcW w:w="1416" w:type="dxa"/>
            <w:shd w:val="clear" w:color="auto" w:fill="auto"/>
            <w:vAlign w:val="center"/>
          </w:tcPr>
          <w:p w14:paraId="33ABAA94" w14:textId="77777777" w:rsidR="007259BA" w:rsidRPr="00FD0F7A" w:rsidRDefault="007259BA" w:rsidP="007259BA">
            <w:pPr>
              <w:jc w:val="center"/>
              <w:rPr>
                <w:sz w:val="22"/>
                <w:szCs w:val="22"/>
              </w:rPr>
            </w:pPr>
            <w:r w:rsidRPr="00FD0F7A">
              <w:rPr>
                <w:sz w:val="22"/>
                <w:szCs w:val="22"/>
              </w:rPr>
              <w:t>x</w:t>
            </w:r>
          </w:p>
        </w:tc>
      </w:tr>
      <w:tr w:rsidR="007259BA" w:rsidRPr="00FD0F7A" w14:paraId="1D861B1A" w14:textId="77777777" w:rsidTr="007259BA">
        <w:tc>
          <w:tcPr>
            <w:tcW w:w="3248" w:type="dxa"/>
            <w:vMerge/>
            <w:shd w:val="clear" w:color="auto" w:fill="auto"/>
            <w:vAlign w:val="center"/>
          </w:tcPr>
          <w:p w14:paraId="4D3ADC1A"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661AB3F9"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29775231" w14:textId="77777777" w:rsidR="007259BA" w:rsidRDefault="007259BA" w:rsidP="007259BA">
            <w:pPr>
              <w:jc w:val="center"/>
            </w:pPr>
            <w:r w:rsidRPr="00D1762A">
              <w:t>с 01.07.202</w:t>
            </w:r>
            <w:r>
              <w:t>3</w:t>
            </w:r>
          </w:p>
        </w:tc>
        <w:tc>
          <w:tcPr>
            <w:tcW w:w="1550" w:type="dxa"/>
            <w:shd w:val="clear" w:color="auto" w:fill="auto"/>
            <w:vAlign w:val="center"/>
          </w:tcPr>
          <w:p w14:paraId="6198E981" w14:textId="77777777" w:rsidR="007259BA" w:rsidRDefault="007259BA" w:rsidP="007259BA">
            <w:pPr>
              <w:jc w:val="center"/>
            </w:pPr>
            <w:r>
              <w:t>48,88</w:t>
            </w:r>
          </w:p>
        </w:tc>
        <w:tc>
          <w:tcPr>
            <w:tcW w:w="1416" w:type="dxa"/>
            <w:shd w:val="clear" w:color="auto" w:fill="auto"/>
            <w:vAlign w:val="center"/>
          </w:tcPr>
          <w:p w14:paraId="4242F38C" w14:textId="77777777" w:rsidR="007259BA" w:rsidRPr="00FD0F7A" w:rsidRDefault="007259BA" w:rsidP="007259BA">
            <w:pPr>
              <w:jc w:val="center"/>
              <w:rPr>
                <w:sz w:val="22"/>
                <w:szCs w:val="22"/>
              </w:rPr>
            </w:pPr>
            <w:r w:rsidRPr="00FD0F7A">
              <w:rPr>
                <w:sz w:val="22"/>
                <w:szCs w:val="22"/>
              </w:rPr>
              <w:t>x</w:t>
            </w:r>
          </w:p>
        </w:tc>
      </w:tr>
      <w:tr w:rsidR="007259BA" w:rsidRPr="00FD0F7A" w14:paraId="33C62B7E" w14:textId="77777777" w:rsidTr="007259BA">
        <w:tc>
          <w:tcPr>
            <w:tcW w:w="3248" w:type="dxa"/>
            <w:vMerge/>
            <w:shd w:val="clear" w:color="auto" w:fill="auto"/>
            <w:vAlign w:val="center"/>
          </w:tcPr>
          <w:p w14:paraId="3CCA74BC"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3DED244B"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4D961C79" w14:textId="77777777" w:rsidR="007259BA" w:rsidRPr="00D1762A" w:rsidRDefault="007259BA" w:rsidP="007259BA">
            <w:pPr>
              <w:jc w:val="center"/>
            </w:pPr>
            <w:r>
              <w:t>с 01.01.2024</w:t>
            </w:r>
          </w:p>
        </w:tc>
        <w:tc>
          <w:tcPr>
            <w:tcW w:w="1550" w:type="dxa"/>
            <w:shd w:val="clear" w:color="auto" w:fill="auto"/>
            <w:vAlign w:val="center"/>
          </w:tcPr>
          <w:p w14:paraId="12CF35E3" w14:textId="77777777" w:rsidR="007259BA" w:rsidRDefault="007259BA" w:rsidP="007259BA">
            <w:pPr>
              <w:jc w:val="center"/>
            </w:pPr>
            <w:r>
              <w:t>48,88</w:t>
            </w:r>
          </w:p>
        </w:tc>
        <w:tc>
          <w:tcPr>
            <w:tcW w:w="1416" w:type="dxa"/>
            <w:shd w:val="clear" w:color="auto" w:fill="auto"/>
            <w:vAlign w:val="center"/>
          </w:tcPr>
          <w:p w14:paraId="3252F678" w14:textId="77777777" w:rsidR="007259BA" w:rsidRPr="00FD0F7A" w:rsidRDefault="007259BA" w:rsidP="007259BA">
            <w:pPr>
              <w:jc w:val="center"/>
              <w:rPr>
                <w:sz w:val="22"/>
                <w:szCs w:val="22"/>
              </w:rPr>
            </w:pPr>
            <w:r w:rsidRPr="00FD0F7A">
              <w:rPr>
                <w:sz w:val="22"/>
                <w:szCs w:val="22"/>
              </w:rPr>
              <w:t>x</w:t>
            </w:r>
          </w:p>
        </w:tc>
      </w:tr>
      <w:tr w:rsidR="007259BA" w:rsidRPr="00FD0F7A" w14:paraId="7A0E8DA8" w14:textId="77777777" w:rsidTr="007259BA">
        <w:tc>
          <w:tcPr>
            <w:tcW w:w="3248" w:type="dxa"/>
            <w:vMerge/>
            <w:shd w:val="clear" w:color="auto" w:fill="auto"/>
            <w:vAlign w:val="center"/>
          </w:tcPr>
          <w:p w14:paraId="547F48B4"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3215099E"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6C1EBF46" w14:textId="77777777" w:rsidR="007259BA" w:rsidRDefault="007259BA" w:rsidP="007259BA">
            <w:pPr>
              <w:jc w:val="center"/>
            </w:pPr>
            <w:r w:rsidRPr="00D1762A">
              <w:t>с 01.07.202</w:t>
            </w:r>
            <w:r>
              <w:t>4</w:t>
            </w:r>
          </w:p>
        </w:tc>
        <w:tc>
          <w:tcPr>
            <w:tcW w:w="1550" w:type="dxa"/>
            <w:shd w:val="clear" w:color="auto" w:fill="auto"/>
            <w:vAlign w:val="center"/>
          </w:tcPr>
          <w:p w14:paraId="729CC834" w14:textId="77777777" w:rsidR="007259BA" w:rsidRDefault="007259BA" w:rsidP="007259BA">
            <w:pPr>
              <w:jc w:val="center"/>
            </w:pPr>
            <w:r>
              <w:t>50,84</w:t>
            </w:r>
          </w:p>
        </w:tc>
        <w:tc>
          <w:tcPr>
            <w:tcW w:w="1416" w:type="dxa"/>
            <w:shd w:val="clear" w:color="auto" w:fill="auto"/>
            <w:vAlign w:val="center"/>
          </w:tcPr>
          <w:p w14:paraId="03B962C3" w14:textId="77777777" w:rsidR="007259BA" w:rsidRPr="00FD0F7A" w:rsidRDefault="007259BA" w:rsidP="007259BA">
            <w:pPr>
              <w:jc w:val="center"/>
              <w:rPr>
                <w:sz w:val="22"/>
                <w:szCs w:val="22"/>
              </w:rPr>
            </w:pPr>
            <w:r w:rsidRPr="00FD0F7A">
              <w:rPr>
                <w:sz w:val="22"/>
                <w:szCs w:val="22"/>
              </w:rPr>
              <w:t>x</w:t>
            </w:r>
          </w:p>
        </w:tc>
      </w:tr>
      <w:tr w:rsidR="007259BA" w:rsidRPr="00FD0F7A" w14:paraId="5666854B" w14:textId="77777777" w:rsidTr="007259BA">
        <w:tc>
          <w:tcPr>
            <w:tcW w:w="3248" w:type="dxa"/>
            <w:vMerge/>
            <w:shd w:val="clear" w:color="auto" w:fill="auto"/>
            <w:vAlign w:val="center"/>
          </w:tcPr>
          <w:p w14:paraId="1B5D566D"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66C958C1"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555ED70D" w14:textId="77777777" w:rsidR="007259BA" w:rsidRPr="00D1762A" w:rsidRDefault="007259BA" w:rsidP="007259BA">
            <w:pPr>
              <w:jc w:val="center"/>
            </w:pPr>
            <w:r>
              <w:t>с 01.01.2025</w:t>
            </w:r>
          </w:p>
        </w:tc>
        <w:tc>
          <w:tcPr>
            <w:tcW w:w="1550" w:type="dxa"/>
            <w:shd w:val="clear" w:color="auto" w:fill="auto"/>
            <w:vAlign w:val="center"/>
          </w:tcPr>
          <w:p w14:paraId="326CFFFD" w14:textId="77777777" w:rsidR="007259BA" w:rsidRDefault="007259BA" w:rsidP="007259BA">
            <w:pPr>
              <w:jc w:val="center"/>
            </w:pPr>
            <w:r>
              <w:t>50,84</w:t>
            </w:r>
          </w:p>
        </w:tc>
        <w:tc>
          <w:tcPr>
            <w:tcW w:w="1416" w:type="dxa"/>
            <w:shd w:val="clear" w:color="auto" w:fill="auto"/>
            <w:vAlign w:val="center"/>
          </w:tcPr>
          <w:p w14:paraId="1AA566D4" w14:textId="77777777" w:rsidR="007259BA" w:rsidRPr="00FD0F7A" w:rsidRDefault="007259BA" w:rsidP="007259BA">
            <w:pPr>
              <w:jc w:val="center"/>
              <w:rPr>
                <w:sz w:val="22"/>
                <w:szCs w:val="22"/>
              </w:rPr>
            </w:pPr>
            <w:r w:rsidRPr="00FD0F7A">
              <w:rPr>
                <w:sz w:val="22"/>
                <w:szCs w:val="22"/>
              </w:rPr>
              <w:t>x</w:t>
            </w:r>
          </w:p>
        </w:tc>
      </w:tr>
      <w:tr w:rsidR="007259BA" w:rsidRPr="00FD0F7A" w14:paraId="7F468813" w14:textId="77777777" w:rsidTr="007259BA">
        <w:tc>
          <w:tcPr>
            <w:tcW w:w="3248" w:type="dxa"/>
            <w:vMerge/>
            <w:shd w:val="clear" w:color="auto" w:fill="auto"/>
            <w:vAlign w:val="center"/>
          </w:tcPr>
          <w:p w14:paraId="36146384"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473A8D8E"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2C5548D1" w14:textId="77777777" w:rsidR="007259BA" w:rsidRDefault="007259BA" w:rsidP="007259BA">
            <w:pPr>
              <w:jc w:val="center"/>
            </w:pPr>
            <w:r w:rsidRPr="00D1762A">
              <w:t>с 01.07.202</w:t>
            </w:r>
            <w:r>
              <w:t>5</w:t>
            </w:r>
          </w:p>
        </w:tc>
        <w:tc>
          <w:tcPr>
            <w:tcW w:w="1550" w:type="dxa"/>
            <w:shd w:val="clear" w:color="auto" w:fill="auto"/>
            <w:vAlign w:val="center"/>
          </w:tcPr>
          <w:p w14:paraId="5ED757A9" w14:textId="77777777" w:rsidR="007259BA" w:rsidRDefault="007259BA" w:rsidP="007259BA">
            <w:pPr>
              <w:jc w:val="center"/>
            </w:pPr>
            <w:r>
              <w:t>52,87</w:t>
            </w:r>
          </w:p>
        </w:tc>
        <w:tc>
          <w:tcPr>
            <w:tcW w:w="1416" w:type="dxa"/>
            <w:shd w:val="clear" w:color="auto" w:fill="auto"/>
            <w:vAlign w:val="center"/>
          </w:tcPr>
          <w:p w14:paraId="064AD127" w14:textId="77777777" w:rsidR="007259BA" w:rsidRPr="00FD0F7A" w:rsidRDefault="007259BA" w:rsidP="007259BA">
            <w:pPr>
              <w:jc w:val="center"/>
              <w:rPr>
                <w:sz w:val="22"/>
                <w:szCs w:val="22"/>
              </w:rPr>
            </w:pPr>
            <w:r w:rsidRPr="00FD0F7A">
              <w:rPr>
                <w:sz w:val="22"/>
                <w:szCs w:val="22"/>
              </w:rPr>
              <w:t>x</w:t>
            </w:r>
          </w:p>
        </w:tc>
      </w:tr>
      <w:tr w:rsidR="007259BA" w:rsidRPr="00FD0F7A" w14:paraId="1026802E" w14:textId="77777777" w:rsidTr="007259BA">
        <w:tc>
          <w:tcPr>
            <w:tcW w:w="3248" w:type="dxa"/>
            <w:vMerge/>
            <w:shd w:val="clear" w:color="auto" w:fill="auto"/>
            <w:vAlign w:val="center"/>
          </w:tcPr>
          <w:p w14:paraId="4FDF48F9"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43FF4CE7"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34360898" w14:textId="77777777" w:rsidR="007259BA" w:rsidRPr="00D1762A" w:rsidRDefault="007259BA" w:rsidP="007259BA">
            <w:pPr>
              <w:jc w:val="center"/>
            </w:pPr>
            <w:r>
              <w:t>с 01.01.2026</w:t>
            </w:r>
          </w:p>
        </w:tc>
        <w:tc>
          <w:tcPr>
            <w:tcW w:w="1550" w:type="dxa"/>
            <w:shd w:val="clear" w:color="auto" w:fill="auto"/>
            <w:vAlign w:val="center"/>
          </w:tcPr>
          <w:p w14:paraId="17F47E6C" w14:textId="77777777" w:rsidR="007259BA" w:rsidRDefault="007259BA" w:rsidP="007259BA">
            <w:pPr>
              <w:jc w:val="center"/>
            </w:pPr>
            <w:r>
              <w:t>52,87</w:t>
            </w:r>
          </w:p>
        </w:tc>
        <w:tc>
          <w:tcPr>
            <w:tcW w:w="1416" w:type="dxa"/>
            <w:shd w:val="clear" w:color="auto" w:fill="auto"/>
            <w:vAlign w:val="center"/>
          </w:tcPr>
          <w:p w14:paraId="19A2A87D" w14:textId="77777777" w:rsidR="007259BA" w:rsidRPr="00FD0F7A" w:rsidRDefault="007259BA" w:rsidP="007259BA">
            <w:pPr>
              <w:jc w:val="center"/>
              <w:rPr>
                <w:sz w:val="22"/>
                <w:szCs w:val="22"/>
              </w:rPr>
            </w:pPr>
            <w:r w:rsidRPr="00FD0F7A">
              <w:rPr>
                <w:sz w:val="22"/>
                <w:szCs w:val="22"/>
              </w:rPr>
              <w:t>x</w:t>
            </w:r>
          </w:p>
        </w:tc>
      </w:tr>
      <w:tr w:rsidR="007259BA" w:rsidRPr="00FD0F7A" w14:paraId="462C0770" w14:textId="77777777" w:rsidTr="007259BA">
        <w:tc>
          <w:tcPr>
            <w:tcW w:w="3248" w:type="dxa"/>
            <w:vMerge/>
            <w:shd w:val="clear" w:color="auto" w:fill="auto"/>
            <w:vAlign w:val="center"/>
          </w:tcPr>
          <w:p w14:paraId="3010241A"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7645C68B"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6DDEBF2D" w14:textId="77777777" w:rsidR="007259BA" w:rsidRDefault="007259BA" w:rsidP="007259BA">
            <w:pPr>
              <w:jc w:val="center"/>
            </w:pPr>
            <w:r w:rsidRPr="00D1762A">
              <w:t>с 01.07.202</w:t>
            </w:r>
            <w:r>
              <w:t>6</w:t>
            </w:r>
          </w:p>
        </w:tc>
        <w:tc>
          <w:tcPr>
            <w:tcW w:w="1550" w:type="dxa"/>
            <w:shd w:val="clear" w:color="auto" w:fill="auto"/>
            <w:vAlign w:val="center"/>
          </w:tcPr>
          <w:p w14:paraId="155904C8" w14:textId="77777777" w:rsidR="007259BA" w:rsidRDefault="007259BA" w:rsidP="007259BA">
            <w:pPr>
              <w:jc w:val="center"/>
            </w:pPr>
            <w:r>
              <w:t>54,98</w:t>
            </w:r>
          </w:p>
        </w:tc>
        <w:tc>
          <w:tcPr>
            <w:tcW w:w="1416" w:type="dxa"/>
            <w:shd w:val="clear" w:color="auto" w:fill="auto"/>
            <w:vAlign w:val="center"/>
          </w:tcPr>
          <w:p w14:paraId="131921A2" w14:textId="77777777" w:rsidR="007259BA" w:rsidRPr="00FD0F7A" w:rsidRDefault="007259BA" w:rsidP="007259BA">
            <w:pPr>
              <w:jc w:val="center"/>
              <w:rPr>
                <w:sz w:val="22"/>
                <w:szCs w:val="22"/>
              </w:rPr>
            </w:pPr>
            <w:r w:rsidRPr="00FD0F7A">
              <w:rPr>
                <w:sz w:val="22"/>
                <w:szCs w:val="22"/>
              </w:rPr>
              <w:t>x</w:t>
            </w:r>
          </w:p>
        </w:tc>
      </w:tr>
      <w:tr w:rsidR="007259BA" w:rsidRPr="00FD0F7A" w14:paraId="0C23D0A9" w14:textId="77777777" w:rsidTr="007259BA">
        <w:tc>
          <w:tcPr>
            <w:tcW w:w="3248" w:type="dxa"/>
            <w:vMerge/>
            <w:shd w:val="clear" w:color="auto" w:fill="auto"/>
            <w:vAlign w:val="center"/>
          </w:tcPr>
          <w:p w14:paraId="22262762"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2CC1B052"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1D960BD7" w14:textId="77777777" w:rsidR="007259BA" w:rsidRPr="00D1762A" w:rsidRDefault="007259BA" w:rsidP="007259BA">
            <w:pPr>
              <w:jc w:val="center"/>
            </w:pPr>
            <w:r>
              <w:t>с 01.01.2027</w:t>
            </w:r>
          </w:p>
        </w:tc>
        <w:tc>
          <w:tcPr>
            <w:tcW w:w="1550" w:type="dxa"/>
            <w:shd w:val="clear" w:color="auto" w:fill="auto"/>
            <w:vAlign w:val="center"/>
          </w:tcPr>
          <w:p w14:paraId="2050E69D" w14:textId="77777777" w:rsidR="007259BA" w:rsidRDefault="007259BA" w:rsidP="007259BA">
            <w:pPr>
              <w:jc w:val="center"/>
            </w:pPr>
            <w:r>
              <w:t>54,98</w:t>
            </w:r>
          </w:p>
        </w:tc>
        <w:tc>
          <w:tcPr>
            <w:tcW w:w="1416" w:type="dxa"/>
            <w:shd w:val="clear" w:color="auto" w:fill="auto"/>
            <w:vAlign w:val="center"/>
          </w:tcPr>
          <w:p w14:paraId="5AABCEA7" w14:textId="77777777" w:rsidR="007259BA" w:rsidRPr="00FD0F7A" w:rsidRDefault="007259BA" w:rsidP="007259BA">
            <w:pPr>
              <w:jc w:val="center"/>
              <w:rPr>
                <w:sz w:val="22"/>
                <w:szCs w:val="22"/>
              </w:rPr>
            </w:pPr>
            <w:r w:rsidRPr="00FD0F7A">
              <w:rPr>
                <w:sz w:val="22"/>
                <w:szCs w:val="22"/>
              </w:rPr>
              <w:t>x</w:t>
            </w:r>
          </w:p>
        </w:tc>
      </w:tr>
      <w:tr w:rsidR="007259BA" w:rsidRPr="00FD0F7A" w14:paraId="146D70D9" w14:textId="77777777" w:rsidTr="007259BA">
        <w:tc>
          <w:tcPr>
            <w:tcW w:w="3248" w:type="dxa"/>
            <w:vMerge/>
            <w:shd w:val="clear" w:color="auto" w:fill="auto"/>
            <w:vAlign w:val="center"/>
          </w:tcPr>
          <w:p w14:paraId="55089DC3"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46992EC9"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7DA4B2E7" w14:textId="77777777" w:rsidR="007259BA" w:rsidRDefault="007259BA" w:rsidP="007259BA">
            <w:pPr>
              <w:jc w:val="center"/>
            </w:pPr>
            <w:r w:rsidRPr="00D1762A">
              <w:t>с 01.07.202</w:t>
            </w:r>
            <w:r>
              <w:t>7</w:t>
            </w:r>
          </w:p>
        </w:tc>
        <w:tc>
          <w:tcPr>
            <w:tcW w:w="1550" w:type="dxa"/>
            <w:shd w:val="clear" w:color="auto" w:fill="auto"/>
            <w:vAlign w:val="center"/>
          </w:tcPr>
          <w:p w14:paraId="3270389C" w14:textId="77777777" w:rsidR="007259BA" w:rsidRDefault="007259BA" w:rsidP="007259BA">
            <w:pPr>
              <w:jc w:val="center"/>
            </w:pPr>
            <w:r>
              <w:t>57,18</w:t>
            </w:r>
          </w:p>
        </w:tc>
        <w:tc>
          <w:tcPr>
            <w:tcW w:w="1416" w:type="dxa"/>
            <w:shd w:val="clear" w:color="auto" w:fill="auto"/>
            <w:vAlign w:val="center"/>
          </w:tcPr>
          <w:p w14:paraId="163899B5" w14:textId="77777777" w:rsidR="007259BA" w:rsidRPr="00FD0F7A" w:rsidRDefault="007259BA" w:rsidP="007259BA">
            <w:pPr>
              <w:jc w:val="center"/>
              <w:rPr>
                <w:sz w:val="22"/>
                <w:szCs w:val="22"/>
              </w:rPr>
            </w:pPr>
            <w:r w:rsidRPr="00FD0F7A">
              <w:rPr>
                <w:sz w:val="22"/>
                <w:szCs w:val="22"/>
              </w:rPr>
              <w:t>x</w:t>
            </w:r>
          </w:p>
        </w:tc>
      </w:tr>
      <w:tr w:rsidR="007259BA" w:rsidRPr="00FD0F7A" w14:paraId="042B77D9" w14:textId="77777777" w:rsidTr="007259BA">
        <w:tc>
          <w:tcPr>
            <w:tcW w:w="3248" w:type="dxa"/>
            <w:vMerge/>
            <w:shd w:val="clear" w:color="auto" w:fill="auto"/>
            <w:vAlign w:val="center"/>
          </w:tcPr>
          <w:p w14:paraId="458F023C"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1A5583A0"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5DA76412" w14:textId="77777777" w:rsidR="007259BA" w:rsidRPr="00D1762A" w:rsidRDefault="007259BA" w:rsidP="007259BA">
            <w:pPr>
              <w:jc w:val="center"/>
            </w:pPr>
            <w:r>
              <w:t>с 01.01.2028</w:t>
            </w:r>
          </w:p>
        </w:tc>
        <w:tc>
          <w:tcPr>
            <w:tcW w:w="1550" w:type="dxa"/>
            <w:shd w:val="clear" w:color="auto" w:fill="auto"/>
            <w:vAlign w:val="center"/>
          </w:tcPr>
          <w:p w14:paraId="79B6E34C" w14:textId="77777777" w:rsidR="007259BA" w:rsidRDefault="007259BA" w:rsidP="007259BA">
            <w:pPr>
              <w:jc w:val="center"/>
            </w:pPr>
            <w:r>
              <w:t>57,18</w:t>
            </w:r>
          </w:p>
        </w:tc>
        <w:tc>
          <w:tcPr>
            <w:tcW w:w="1416" w:type="dxa"/>
            <w:shd w:val="clear" w:color="auto" w:fill="auto"/>
            <w:vAlign w:val="center"/>
          </w:tcPr>
          <w:p w14:paraId="783AD5DD" w14:textId="77777777" w:rsidR="007259BA" w:rsidRPr="00FD0F7A" w:rsidRDefault="007259BA" w:rsidP="007259BA">
            <w:pPr>
              <w:jc w:val="center"/>
              <w:rPr>
                <w:sz w:val="22"/>
                <w:szCs w:val="22"/>
              </w:rPr>
            </w:pPr>
            <w:r w:rsidRPr="00FD0F7A">
              <w:rPr>
                <w:sz w:val="22"/>
                <w:szCs w:val="22"/>
              </w:rPr>
              <w:t>x</w:t>
            </w:r>
          </w:p>
        </w:tc>
      </w:tr>
      <w:tr w:rsidR="007259BA" w:rsidRPr="00FD0F7A" w14:paraId="01C07E5A" w14:textId="77777777" w:rsidTr="007259BA">
        <w:tc>
          <w:tcPr>
            <w:tcW w:w="3248" w:type="dxa"/>
            <w:vMerge/>
            <w:shd w:val="clear" w:color="auto" w:fill="auto"/>
            <w:vAlign w:val="center"/>
          </w:tcPr>
          <w:p w14:paraId="12A17D5A"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58529E0A"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7485D63F" w14:textId="77777777" w:rsidR="007259BA" w:rsidRDefault="007259BA" w:rsidP="007259BA">
            <w:pPr>
              <w:jc w:val="center"/>
            </w:pPr>
            <w:r w:rsidRPr="00D1762A">
              <w:t>с 01.07.202</w:t>
            </w:r>
            <w:r>
              <w:t>8</w:t>
            </w:r>
          </w:p>
        </w:tc>
        <w:tc>
          <w:tcPr>
            <w:tcW w:w="1550" w:type="dxa"/>
            <w:shd w:val="clear" w:color="auto" w:fill="auto"/>
            <w:vAlign w:val="center"/>
          </w:tcPr>
          <w:p w14:paraId="4D792F50" w14:textId="77777777" w:rsidR="007259BA" w:rsidRDefault="007259BA" w:rsidP="007259BA">
            <w:pPr>
              <w:jc w:val="center"/>
            </w:pPr>
            <w:r>
              <w:t>59,47</w:t>
            </w:r>
          </w:p>
        </w:tc>
        <w:tc>
          <w:tcPr>
            <w:tcW w:w="1416" w:type="dxa"/>
            <w:shd w:val="clear" w:color="auto" w:fill="auto"/>
            <w:vAlign w:val="center"/>
          </w:tcPr>
          <w:p w14:paraId="3D18F6CA" w14:textId="77777777" w:rsidR="007259BA" w:rsidRPr="00FD0F7A" w:rsidRDefault="007259BA" w:rsidP="007259BA">
            <w:pPr>
              <w:jc w:val="center"/>
              <w:rPr>
                <w:sz w:val="22"/>
                <w:szCs w:val="22"/>
              </w:rPr>
            </w:pPr>
            <w:r w:rsidRPr="00FD0F7A">
              <w:rPr>
                <w:sz w:val="22"/>
                <w:szCs w:val="22"/>
              </w:rPr>
              <w:t>x</w:t>
            </w:r>
          </w:p>
        </w:tc>
      </w:tr>
      <w:tr w:rsidR="007259BA" w:rsidRPr="00FD0F7A" w14:paraId="5437FFC2" w14:textId="77777777" w:rsidTr="007259BA">
        <w:tc>
          <w:tcPr>
            <w:tcW w:w="3248" w:type="dxa"/>
            <w:vMerge/>
            <w:shd w:val="clear" w:color="auto" w:fill="auto"/>
            <w:vAlign w:val="center"/>
          </w:tcPr>
          <w:p w14:paraId="50BBE370" w14:textId="77777777" w:rsidR="007259BA" w:rsidRPr="00FD0F7A" w:rsidRDefault="007259BA" w:rsidP="007259BA">
            <w:pPr>
              <w:ind w:right="-2"/>
              <w:jc w:val="center"/>
              <w:rPr>
                <w:color w:val="000000"/>
                <w:sz w:val="22"/>
                <w:szCs w:val="22"/>
              </w:rPr>
            </w:pPr>
          </w:p>
        </w:tc>
        <w:tc>
          <w:tcPr>
            <w:tcW w:w="6925" w:type="dxa"/>
            <w:gridSpan w:val="4"/>
            <w:shd w:val="clear" w:color="auto" w:fill="auto"/>
            <w:vAlign w:val="center"/>
          </w:tcPr>
          <w:p w14:paraId="531127FD" w14:textId="77777777" w:rsidR="007259BA" w:rsidRPr="00FD0F7A" w:rsidRDefault="007259BA" w:rsidP="007259BA">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7259BA" w:rsidRPr="00FD0F7A" w14:paraId="341D3892" w14:textId="77777777" w:rsidTr="007259BA">
        <w:tc>
          <w:tcPr>
            <w:tcW w:w="3248" w:type="dxa"/>
            <w:vMerge/>
            <w:shd w:val="clear" w:color="auto" w:fill="auto"/>
            <w:vAlign w:val="center"/>
          </w:tcPr>
          <w:p w14:paraId="035B9012" w14:textId="77777777" w:rsidR="007259BA" w:rsidRPr="00FD0F7A" w:rsidRDefault="007259BA" w:rsidP="007259BA">
            <w:pPr>
              <w:ind w:left="-220" w:right="-125" w:firstLine="78"/>
              <w:jc w:val="center"/>
              <w:rPr>
                <w:bCs/>
                <w:color w:val="000000"/>
                <w:kern w:val="32"/>
                <w:sz w:val="22"/>
                <w:szCs w:val="22"/>
              </w:rPr>
            </w:pPr>
          </w:p>
        </w:tc>
        <w:tc>
          <w:tcPr>
            <w:tcW w:w="2126" w:type="dxa"/>
            <w:vMerge w:val="restart"/>
            <w:shd w:val="clear" w:color="auto" w:fill="auto"/>
            <w:vAlign w:val="center"/>
          </w:tcPr>
          <w:p w14:paraId="6AB2A6CD" w14:textId="77777777" w:rsidR="007259BA" w:rsidRPr="00FD0F7A" w:rsidRDefault="007259BA" w:rsidP="007259BA">
            <w:pPr>
              <w:ind w:right="-2"/>
              <w:jc w:val="center"/>
              <w:rPr>
                <w:color w:val="000000"/>
                <w:sz w:val="22"/>
                <w:szCs w:val="22"/>
              </w:rPr>
            </w:pPr>
            <w:proofErr w:type="spellStart"/>
            <w:r>
              <w:rPr>
                <w:color w:val="000000"/>
                <w:sz w:val="22"/>
                <w:szCs w:val="22"/>
              </w:rPr>
              <w:t>Одноставочный</w:t>
            </w:r>
            <w:proofErr w:type="spellEnd"/>
            <w:r>
              <w:rPr>
                <w:color w:val="000000"/>
                <w:sz w:val="22"/>
                <w:szCs w:val="22"/>
              </w:rPr>
              <w:t xml:space="preserve">, </w:t>
            </w:r>
          </w:p>
          <w:p w14:paraId="62B60360" w14:textId="77777777" w:rsidR="007259BA" w:rsidRPr="00FD0F7A" w:rsidRDefault="007259BA" w:rsidP="007259BA">
            <w:pPr>
              <w:ind w:right="-2"/>
              <w:jc w:val="center"/>
              <w:rPr>
                <w:color w:val="000000"/>
                <w:sz w:val="22"/>
                <w:szCs w:val="22"/>
                <w:vertAlign w:val="superscript"/>
              </w:rPr>
            </w:pPr>
            <w:r w:rsidRPr="00FD0F7A">
              <w:rPr>
                <w:color w:val="000000"/>
                <w:sz w:val="22"/>
                <w:szCs w:val="22"/>
              </w:rPr>
              <w:t>руб./м</w:t>
            </w:r>
            <w:r w:rsidRPr="00FD0F7A">
              <w:rPr>
                <w:color w:val="000000"/>
                <w:sz w:val="22"/>
                <w:szCs w:val="22"/>
                <w:vertAlign w:val="superscript"/>
              </w:rPr>
              <w:t>3</w:t>
            </w:r>
          </w:p>
        </w:tc>
        <w:tc>
          <w:tcPr>
            <w:tcW w:w="1833" w:type="dxa"/>
            <w:shd w:val="clear" w:color="auto" w:fill="auto"/>
            <w:vAlign w:val="center"/>
          </w:tcPr>
          <w:p w14:paraId="7BAC7235" w14:textId="77777777" w:rsidR="007259BA" w:rsidRPr="00D1762A" w:rsidRDefault="007259BA" w:rsidP="007259BA">
            <w:pPr>
              <w:jc w:val="center"/>
            </w:pPr>
            <w:r>
              <w:t>с 28.12.2019</w:t>
            </w:r>
          </w:p>
        </w:tc>
        <w:tc>
          <w:tcPr>
            <w:tcW w:w="1550" w:type="dxa"/>
            <w:shd w:val="clear" w:color="auto" w:fill="auto"/>
            <w:vAlign w:val="center"/>
          </w:tcPr>
          <w:p w14:paraId="21A65085" w14:textId="77777777" w:rsidR="007259BA" w:rsidRDefault="007259BA" w:rsidP="007259BA">
            <w:pPr>
              <w:jc w:val="center"/>
            </w:pPr>
            <w:r>
              <w:t>39,70</w:t>
            </w:r>
          </w:p>
        </w:tc>
        <w:tc>
          <w:tcPr>
            <w:tcW w:w="1416" w:type="dxa"/>
            <w:shd w:val="clear" w:color="auto" w:fill="auto"/>
            <w:vAlign w:val="center"/>
          </w:tcPr>
          <w:p w14:paraId="046BBC23" w14:textId="77777777" w:rsidR="007259BA" w:rsidRPr="00FD0F7A" w:rsidRDefault="007259BA" w:rsidP="007259BA">
            <w:pPr>
              <w:jc w:val="center"/>
              <w:rPr>
                <w:sz w:val="22"/>
                <w:szCs w:val="22"/>
              </w:rPr>
            </w:pPr>
            <w:r w:rsidRPr="00FD0F7A">
              <w:rPr>
                <w:sz w:val="22"/>
                <w:szCs w:val="22"/>
              </w:rPr>
              <w:t>x</w:t>
            </w:r>
          </w:p>
        </w:tc>
      </w:tr>
      <w:tr w:rsidR="007259BA" w:rsidRPr="00FD0F7A" w14:paraId="51969F85" w14:textId="77777777" w:rsidTr="007259BA">
        <w:tc>
          <w:tcPr>
            <w:tcW w:w="3248" w:type="dxa"/>
            <w:vMerge/>
            <w:shd w:val="clear" w:color="auto" w:fill="auto"/>
            <w:vAlign w:val="center"/>
          </w:tcPr>
          <w:p w14:paraId="6010192C"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64A2888B"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4A5D3B59" w14:textId="77777777" w:rsidR="007259BA" w:rsidRPr="00D1762A" w:rsidRDefault="007259BA" w:rsidP="007259BA">
            <w:pPr>
              <w:jc w:val="center"/>
            </w:pPr>
            <w:r w:rsidRPr="00D1762A">
              <w:t>с 01.01.2020</w:t>
            </w:r>
          </w:p>
        </w:tc>
        <w:tc>
          <w:tcPr>
            <w:tcW w:w="1550" w:type="dxa"/>
            <w:shd w:val="clear" w:color="auto" w:fill="auto"/>
            <w:vAlign w:val="center"/>
          </w:tcPr>
          <w:p w14:paraId="75BAB306" w14:textId="77777777" w:rsidR="007259BA" w:rsidRDefault="007259BA" w:rsidP="007259BA">
            <w:pPr>
              <w:jc w:val="center"/>
            </w:pPr>
            <w:r>
              <w:t>39,70</w:t>
            </w:r>
          </w:p>
        </w:tc>
        <w:tc>
          <w:tcPr>
            <w:tcW w:w="1416" w:type="dxa"/>
            <w:shd w:val="clear" w:color="auto" w:fill="auto"/>
            <w:vAlign w:val="center"/>
          </w:tcPr>
          <w:p w14:paraId="1672EA63" w14:textId="77777777" w:rsidR="007259BA" w:rsidRPr="00FD0F7A" w:rsidRDefault="007259BA" w:rsidP="007259BA">
            <w:pPr>
              <w:jc w:val="center"/>
              <w:rPr>
                <w:sz w:val="22"/>
                <w:szCs w:val="22"/>
              </w:rPr>
            </w:pPr>
            <w:r w:rsidRPr="00FD0F7A">
              <w:rPr>
                <w:sz w:val="22"/>
                <w:szCs w:val="22"/>
              </w:rPr>
              <w:t>x</w:t>
            </w:r>
          </w:p>
        </w:tc>
      </w:tr>
      <w:tr w:rsidR="007259BA" w:rsidRPr="00FD0F7A" w14:paraId="4C409FD3" w14:textId="77777777" w:rsidTr="007259BA">
        <w:tc>
          <w:tcPr>
            <w:tcW w:w="3248" w:type="dxa"/>
            <w:vMerge/>
            <w:shd w:val="clear" w:color="auto" w:fill="auto"/>
            <w:vAlign w:val="center"/>
          </w:tcPr>
          <w:p w14:paraId="1A729D11"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3A00504B"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39153326" w14:textId="77777777" w:rsidR="007259BA" w:rsidRPr="00D1762A" w:rsidRDefault="007259BA" w:rsidP="007259BA">
            <w:pPr>
              <w:jc w:val="center"/>
            </w:pPr>
            <w:r w:rsidRPr="00D1762A">
              <w:t>с 01.07.2020</w:t>
            </w:r>
          </w:p>
        </w:tc>
        <w:tc>
          <w:tcPr>
            <w:tcW w:w="1550" w:type="dxa"/>
            <w:shd w:val="clear" w:color="auto" w:fill="auto"/>
            <w:vAlign w:val="center"/>
          </w:tcPr>
          <w:p w14:paraId="7D5813D7" w14:textId="77777777" w:rsidR="007259BA" w:rsidRDefault="007259BA" w:rsidP="007259BA">
            <w:pPr>
              <w:jc w:val="center"/>
            </w:pPr>
            <w:r>
              <w:t>42,90</w:t>
            </w:r>
          </w:p>
        </w:tc>
        <w:tc>
          <w:tcPr>
            <w:tcW w:w="1416" w:type="dxa"/>
            <w:shd w:val="clear" w:color="auto" w:fill="auto"/>
            <w:vAlign w:val="center"/>
          </w:tcPr>
          <w:p w14:paraId="36FE138C" w14:textId="77777777" w:rsidR="007259BA" w:rsidRPr="00FD0F7A" w:rsidRDefault="007259BA" w:rsidP="007259BA">
            <w:pPr>
              <w:jc w:val="center"/>
              <w:rPr>
                <w:sz w:val="22"/>
                <w:szCs w:val="22"/>
              </w:rPr>
            </w:pPr>
            <w:r w:rsidRPr="00FD0F7A">
              <w:rPr>
                <w:sz w:val="22"/>
                <w:szCs w:val="22"/>
              </w:rPr>
              <w:t>x</w:t>
            </w:r>
          </w:p>
        </w:tc>
      </w:tr>
      <w:tr w:rsidR="007259BA" w:rsidRPr="00FD0F7A" w14:paraId="047E9346" w14:textId="77777777" w:rsidTr="007259BA">
        <w:tc>
          <w:tcPr>
            <w:tcW w:w="3248" w:type="dxa"/>
            <w:vMerge/>
            <w:shd w:val="clear" w:color="auto" w:fill="auto"/>
            <w:vAlign w:val="center"/>
          </w:tcPr>
          <w:p w14:paraId="664043CE"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4A763417"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33B932AB" w14:textId="77777777" w:rsidR="007259BA" w:rsidRPr="00D1762A" w:rsidRDefault="007259BA" w:rsidP="007259BA">
            <w:pPr>
              <w:jc w:val="center"/>
            </w:pPr>
            <w:r w:rsidRPr="00D1762A">
              <w:t>с 01.01.2021</w:t>
            </w:r>
          </w:p>
        </w:tc>
        <w:tc>
          <w:tcPr>
            <w:tcW w:w="1550" w:type="dxa"/>
            <w:shd w:val="clear" w:color="auto" w:fill="auto"/>
            <w:vAlign w:val="center"/>
          </w:tcPr>
          <w:p w14:paraId="62D99B91" w14:textId="77777777" w:rsidR="007259BA" w:rsidRDefault="007259BA" w:rsidP="007259BA">
            <w:pPr>
              <w:jc w:val="center"/>
            </w:pPr>
            <w:r>
              <w:t>42,90</w:t>
            </w:r>
          </w:p>
        </w:tc>
        <w:tc>
          <w:tcPr>
            <w:tcW w:w="1416" w:type="dxa"/>
            <w:shd w:val="clear" w:color="auto" w:fill="auto"/>
            <w:vAlign w:val="center"/>
          </w:tcPr>
          <w:p w14:paraId="5131F486" w14:textId="77777777" w:rsidR="007259BA" w:rsidRPr="00FD0F7A" w:rsidRDefault="007259BA" w:rsidP="007259BA">
            <w:pPr>
              <w:jc w:val="center"/>
              <w:rPr>
                <w:sz w:val="22"/>
                <w:szCs w:val="22"/>
              </w:rPr>
            </w:pPr>
            <w:r w:rsidRPr="00FD0F7A">
              <w:rPr>
                <w:sz w:val="22"/>
                <w:szCs w:val="22"/>
              </w:rPr>
              <w:t>x</w:t>
            </w:r>
          </w:p>
        </w:tc>
      </w:tr>
      <w:tr w:rsidR="007259BA" w:rsidRPr="00FD0F7A" w14:paraId="5D26C8A6" w14:textId="77777777" w:rsidTr="007259BA">
        <w:tc>
          <w:tcPr>
            <w:tcW w:w="3248" w:type="dxa"/>
            <w:vMerge/>
            <w:shd w:val="clear" w:color="auto" w:fill="auto"/>
            <w:vAlign w:val="center"/>
          </w:tcPr>
          <w:p w14:paraId="06E488B3"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085CEB36"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6FB82239" w14:textId="77777777" w:rsidR="007259BA" w:rsidRPr="00D1762A" w:rsidRDefault="007259BA" w:rsidP="007259BA">
            <w:pPr>
              <w:jc w:val="center"/>
            </w:pPr>
            <w:r w:rsidRPr="00D1762A">
              <w:t>с 01.07.2021</w:t>
            </w:r>
          </w:p>
        </w:tc>
        <w:tc>
          <w:tcPr>
            <w:tcW w:w="1550" w:type="dxa"/>
            <w:shd w:val="clear" w:color="auto" w:fill="auto"/>
            <w:vAlign w:val="center"/>
          </w:tcPr>
          <w:p w14:paraId="0605D9F9" w14:textId="77777777" w:rsidR="007259BA" w:rsidRDefault="007259BA" w:rsidP="007259BA">
            <w:pPr>
              <w:jc w:val="center"/>
            </w:pPr>
            <w:r>
              <w:t>45,09</w:t>
            </w:r>
          </w:p>
        </w:tc>
        <w:tc>
          <w:tcPr>
            <w:tcW w:w="1416" w:type="dxa"/>
            <w:shd w:val="clear" w:color="auto" w:fill="auto"/>
            <w:vAlign w:val="center"/>
          </w:tcPr>
          <w:p w14:paraId="2987E346" w14:textId="77777777" w:rsidR="007259BA" w:rsidRPr="00FD0F7A" w:rsidRDefault="007259BA" w:rsidP="007259BA">
            <w:pPr>
              <w:jc w:val="center"/>
              <w:rPr>
                <w:sz w:val="22"/>
                <w:szCs w:val="22"/>
              </w:rPr>
            </w:pPr>
            <w:r w:rsidRPr="00FD0F7A">
              <w:rPr>
                <w:sz w:val="22"/>
                <w:szCs w:val="22"/>
              </w:rPr>
              <w:t>x</w:t>
            </w:r>
          </w:p>
        </w:tc>
      </w:tr>
      <w:tr w:rsidR="007259BA" w:rsidRPr="00FD0F7A" w14:paraId="62F9F166" w14:textId="77777777" w:rsidTr="007259BA">
        <w:tc>
          <w:tcPr>
            <w:tcW w:w="3248" w:type="dxa"/>
            <w:vMerge/>
            <w:shd w:val="clear" w:color="auto" w:fill="auto"/>
            <w:vAlign w:val="center"/>
          </w:tcPr>
          <w:p w14:paraId="33EC6870"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0F6F6C41"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4098ABBE" w14:textId="77777777" w:rsidR="007259BA" w:rsidRPr="00D1762A" w:rsidRDefault="007259BA" w:rsidP="007259BA">
            <w:pPr>
              <w:jc w:val="center"/>
            </w:pPr>
            <w:r w:rsidRPr="00D1762A">
              <w:t>с 01.01.2022</w:t>
            </w:r>
          </w:p>
        </w:tc>
        <w:tc>
          <w:tcPr>
            <w:tcW w:w="1550" w:type="dxa"/>
            <w:shd w:val="clear" w:color="auto" w:fill="auto"/>
            <w:vAlign w:val="center"/>
          </w:tcPr>
          <w:p w14:paraId="3C015F5B" w14:textId="77777777" w:rsidR="007259BA" w:rsidRDefault="007259BA" w:rsidP="007259BA">
            <w:pPr>
              <w:jc w:val="center"/>
            </w:pPr>
            <w:r>
              <w:t>45,09</w:t>
            </w:r>
          </w:p>
        </w:tc>
        <w:tc>
          <w:tcPr>
            <w:tcW w:w="1416" w:type="dxa"/>
            <w:shd w:val="clear" w:color="auto" w:fill="auto"/>
            <w:vAlign w:val="center"/>
          </w:tcPr>
          <w:p w14:paraId="1BB3FCE7" w14:textId="77777777" w:rsidR="007259BA" w:rsidRPr="00FD0F7A" w:rsidRDefault="007259BA" w:rsidP="007259BA">
            <w:pPr>
              <w:jc w:val="center"/>
              <w:rPr>
                <w:sz w:val="22"/>
                <w:szCs w:val="22"/>
              </w:rPr>
            </w:pPr>
            <w:r w:rsidRPr="00FD0F7A">
              <w:rPr>
                <w:sz w:val="22"/>
                <w:szCs w:val="22"/>
              </w:rPr>
              <w:t>x</w:t>
            </w:r>
          </w:p>
        </w:tc>
      </w:tr>
      <w:tr w:rsidR="007259BA" w:rsidRPr="00FD0F7A" w14:paraId="3A392059" w14:textId="77777777" w:rsidTr="007259BA">
        <w:tc>
          <w:tcPr>
            <w:tcW w:w="3248" w:type="dxa"/>
            <w:vMerge/>
            <w:shd w:val="clear" w:color="auto" w:fill="auto"/>
            <w:vAlign w:val="center"/>
          </w:tcPr>
          <w:p w14:paraId="29AEBAD6"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2F4262FC"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20DC1CB7" w14:textId="77777777" w:rsidR="007259BA" w:rsidRDefault="007259BA" w:rsidP="007259BA">
            <w:pPr>
              <w:jc w:val="center"/>
            </w:pPr>
            <w:r w:rsidRPr="00D1762A">
              <w:t>с 01.07.2022</w:t>
            </w:r>
          </w:p>
        </w:tc>
        <w:tc>
          <w:tcPr>
            <w:tcW w:w="1550" w:type="dxa"/>
            <w:shd w:val="clear" w:color="auto" w:fill="auto"/>
            <w:vAlign w:val="center"/>
          </w:tcPr>
          <w:p w14:paraId="374650AD" w14:textId="77777777" w:rsidR="007259BA" w:rsidRDefault="007259BA" w:rsidP="007259BA">
            <w:pPr>
              <w:jc w:val="center"/>
            </w:pPr>
            <w:r>
              <w:t>47,19</w:t>
            </w:r>
          </w:p>
        </w:tc>
        <w:tc>
          <w:tcPr>
            <w:tcW w:w="1416" w:type="dxa"/>
            <w:shd w:val="clear" w:color="auto" w:fill="auto"/>
            <w:vAlign w:val="center"/>
          </w:tcPr>
          <w:p w14:paraId="1F91DF88" w14:textId="77777777" w:rsidR="007259BA" w:rsidRPr="00FD0F7A" w:rsidRDefault="007259BA" w:rsidP="007259BA">
            <w:pPr>
              <w:jc w:val="center"/>
              <w:rPr>
                <w:sz w:val="22"/>
                <w:szCs w:val="22"/>
              </w:rPr>
            </w:pPr>
            <w:r w:rsidRPr="00FD0F7A">
              <w:rPr>
                <w:sz w:val="22"/>
                <w:szCs w:val="22"/>
              </w:rPr>
              <w:t>x</w:t>
            </w:r>
          </w:p>
        </w:tc>
      </w:tr>
      <w:tr w:rsidR="007259BA" w:rsidRPr="00FD0F7A" w14:paraId="1360CEC6" w14:textId="77777777" w:rsidTr="007259BA">
        <w:tc>
          <w:tcPr>
            <w:tcW w:w="3248" w:type="dxa"/>
            <w:vMerge/>
            <w:shd w:val="clear" w:color="auto" w:fill="auto"/>
            <w:vAlign w:val="center"/>
          </w:tcPr>
          <w:p w14:paraId="3C9ADC29"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1BFCE4F7"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4FE8A9ED" w14:textId="77777777" w:rsidR="007259BA" w:rsidRPr="00D1762A" w:rsidRDefault="007259BA" w:rsidP="007259BA">
            <w:pPr>
              <w:jc w:val="center"/>
            </w:pPr>
            <w:r>
              <w:t>с 01.01.2023</w:t>
            </w:r>
          </w:p>
        </w:tc>
        <w:tc>
          <w:tcPr>
            <w:tcW w:w="1550" w:type="dxa"/>
            <w:shd w:val="clear" w:color="auto" w:fill="auto"/>
            <w:vAlign w:val="center"/>
          </w:tcPr>
          <w:p w14:paraId="2BCBCCE7" w14:textId="77777777" w:rsidR="007259BA" w:rsidRDefault="007259BA" w:rsidP="007259BA">
            <w:pPr>
              <w:jc w:val="center"/>
            </w:pPr>
            <w:r>
              <w:t>47,19</w:t>
            </w:r>
          </w:p>
        </w:tc>
        <w:tc>
          <w:tcPr>
            <w:tcW w:w="1416" w:type="dxa"/>
            <w:shd w:val="clear" w:color="auto" w:fill="auto"/>
            <w:vAlign w:val="center"/>
          </w:tcPr>
          <w:p w14:paraId="448091A9" w14:textId="77777777" w:rsidR="007259BA" w:rsidRPr="00FD0F7A" w:rsidRDefault="007259BA" w:rsidP="007259BA">
            <w:pPr>
              <w:jc w:val="center"/>
              <w:rPr>
                <w:sz w:val="22"/>
                <w:szCs w:val="22"/>
              </w:rPr>
            </w:pPr>
            <w:r w:rsidRPr="00FD0F7A">
              <w:rPr>
                <w:sz w:val="22"/>
                <w:szCs w:val="22"/>
              </w:rPr>
              <w:t>x</w:t>
            </w:r>
          </w:p>
        </w:tc>
      </w:tr>
      <w:tr w:rsidR="007259BA" w:rsidRPr="00FD0F7A" w14:paraId="635E408C" w14:textId="77777777" w:rsidTr="007259BA">
        <w:tc>
          <w:tcPr>
            <w:tcW w:w="3248" w:type="dxa"/>
            <w:vMerge/>
            <w:shd w:val="clear" w:color="auto" w:fill="auto"/>
            <w:vAlign w:val="center"/>
          </w:tcPr>
          <w:p w14:paraId="03E93542" w14:textId="77777777" w:rsidR="007259BA" w:rsidRPr="00FD0F7A" w:rsidRDefault="007259BA" w:rsidP="007259BA">
            <w:pPr>
              <w:rPr>
                <w:color w:val="000000"/>
                <w:sz w:val="22"/>
                <w:szCs w:val="22"/>
              </w:rPr>
            </w:pPr>
          </w:p>
        </w:tc>
        <w:tc>
          <w:tcPr>
            <w:tcW w:w="2126" w:type="dxa"/>
            <w:vMerge/>
            <w:shd w:val="clear" w:color="auto" w:fill="auto"/>
            <w:vAlign w:val="center"/>
          </w:tcPr>
          <w:p w14:paraId="24ACE8B7"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18686FC0" w14:textId="77777777" w:rsidR="007259BA" w:rsidRDefault="007259BA" w:rsidP="007259BA">
            <w:pPr>
              <w:jc w:val="center"/>
            </w:pPr>
            <w:r w:rsidRPr="00D1762A">
              <w:t>с 01.07.202</w:t>
            </w:r>
            <w:r>
              <w:t>3</w:t>
            </w:r>
          </w:p>
        </w:tc>
        <w:tc>
          <w:tcPr>
            <w:tcW w:w="1550" w:type="dxa"/>
            <w:shd w:val="clear" w:color="auto" w:fill="auto"/>
            <w:vAlign w:val="center"/>
          </w:tcPr>
          <w:p w14:paraId="7993E639" w14:textId="77777777" w:rsidR="007259BA" w:rsidRDefault="007259BA" w:rsidP="007259BA">
            <w:pPr>
              <w:jc w:val="center"/>
            </w:pPr>
            <w:r>
              <w:t>48,88</w:t>
            </w:r>
          </w:p>
        </w:tc>
        <w:tc>
          <w:tcPr>
            <w:tcW w:w="1416" w:type="dxa"/>
            <w:shd w:val="clear" w:color="auto" w:fill="auto"/>
            <w:vAlign w:val="center"/>
          </w:tcPr>
          <w:p w14:paraId="39F411DE" w14:textId="77777777" w:rsidR="007259BA" w:rsidRPr="00FD0F7A" w:rsidRDefault="007259BA" w:rsidP="007259BA">
            <w:pPr>
              <w:jc w:val="center"/>
              <w:rPr>
                <w:sz w:val="22"/>
                <w:szCs w:val="22"/>
              </w:rPr>
            </w:pPr>
            <w:r w:rsidRPr="00FD0F7A">
              <w:rPr>
                <w:sz w:val="22"/>
                <w:szCs w:val="22"/>
              </w:rPr>
              <w:t>x</w:t>
            </w:r>
          </w:p>
        </w:tc>
      </w:tr>
      <w:tr w:rsidR="007259BA" w:rsidRPr="00FD0F7A" w14:paraId="1F7960E7" w14:textId="77777777" w:rsidTr="007259BA">
        <w:tc>
          <w:tcPr>
            <w:tcW w:w="3248" w:type="dxa"/>
            <w:vMerge/>
            <w:shd w:val="clear" w:color="auto" w:fill="auto"/>
            <w:vAlign w:val="center"/>
          </w:tcPr>
          <w:p w14:paraId="31DF1EF7"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57B3B6FB"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247F9F71" w14:textId="77777777" w:rsidR="007259BA" w:rsidRPr="00D1762A" w:rsidRDefault="007259BA" w:rsidP="007259BA">
            <w:pPr>
              <w:jc w:val="center"/>
            </w:pPr>
            <w:r>
              <w:t>с 01.01.2024</w:t>
            </w:r>
          </w:p>
        </w:tc>
        <w:tc>
          <w:tcPr>
            <w:tcW w:w="1550" w:type="dxa"/>
            <w:shd w:val="clear" w:color="auto" w:fill="auto"/>
            <w:vAlign w:val="center"/>
          </w:tcPr>
          <w:p w14:paraId="4F1466E0" w14:textId="77777777" w:rsidR="007259BA" w:rsidRDefault="007259BA" w:rsidP="007259BA">
            <w:pPr>
              <w:jc w:val="center"/>
            </w:pPr>
            <w:r>
              <w:t>48,88</w:t>
            </w:r>
          </w:p>
        </w:tc>
        <w:tc>
          <w:tcPr>
            <w:tcW w:w="1416" w:type="dxa"/>
            <w:shd w:val="clear" w:color="auto" w:fill="auto"/>
            <w:vAlign w:val="center"/>
          </w:tcPr>
          <w:p w14:paraId="5CBB7B63" w14:textId="77777777" w:rsidR="007259BA" w:rsidRPr="00FD0F7A" w:rsidRDefault="007259BA" w:rsidP="007259BA">
            <w:pPr>
              <w:jc w:val="center"/>
              <w:rPr>
                <w:sz w:val="22"/>
                <w:szCs w:val="22"/>
              </w:rPr>
            </w:pPr>
            <w:r w:rsidRPr="00FD0F7A">
              <w:rPr>
                <w:sz w:val="22"/>
                <w:szCs w:val="22"/>
              </w:rPr>
              <w:t>x</w:t>
            </w:r>
          </w:p>
        </w:tc>
      </w:tr>
      <w:tr w:rsidR="007259BA" w:rsidRPr="00FD0F7A" w14:paraId="3B028EA2" w14:textId="77777777" w:rsidTr="007259BA">
        <w:tc>
          <w:tcPr>
            <w:tcW w:w="3248" w:type="dxa"/>
            <w:vMerge/>
            <w:shd w:val="clear" w:color="auto" w:fill="auto"/>
            <w:vAlign w:val="center"/>
          </w:tcPr>
          <w:p w14:paraId="0E8752E4"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7883A78D"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6DBFCB4C" w14:textId="77777777" w:rsidR="007259BA" w:rsidRDefault="007259BA" w:rsidP="007259BA">
            <w:pPr>
              <w:jc w:val="center"/>
            </w:pPr>
            <w:r w:rsidRPr="00D1762A">
              <w:t>с 01.07.202</w:t>
            </w:r>
            <w:r>
              <w:t>4</w:t>
            </w:r>
          </w:p>
        </w:tc>
        <w:tc>
          <w:tcPr>
            <w:tcW w:w="1550" w:type="dxa"/>
            <w:shd w:val="clear" w:color="auto" w:fill="auto"/>
            <w:vAlign w:val="center"/>
          </w:tcPr>
          <w:p w14:paraId="71E72535" w14:textId="77777777" w:rsidR="007259BA" w:rsidRDefault="007259BA" w:rsidP="007259BA">
            <w:pPr>
              <w:jc w:val="center"/>
            </w:pPr>
            <w:r>
              <w:t>50,84</w:t>
            </w:r>
          </w:p>
        </w:tc>
        <w:tc>
          <w:tcPr>
            <w:tcW w:w="1416" w:type="dxa"/>
            <w:shd w:val="clear" w:color="auto" w:fill="auto"/>
            <w:vAlign w:val="center"/>
          </w:tcPr>
          <w:p w14:paraId="4B8B532C" w14:textId="77777777" w:rsidR="007259BA" w:rsidRPr="00FD0F7A" w:rsidRDefault="007259BA" w:rsidP="007259BA">
            <w:pPr>
              <w:jc w:val="center"/>
              <w:rPr>
                <w:sz w:val="22"/>
                <w:szCs w:val="22"/>
              </w:rPr>
            </w:pPr>
            <w:r w:rsidRPr="00FD0F7A">
              <w:rPr>
                <w:sz w:val="22"/>
                <w:szCs w:val="22"/>
              </w:rPr>
              <w:t>x</w:t>
            </w:r>
          </w:p>
        </w:tc>
      </w:tr>
    </w:tbl>
    <w:p w14:paraId="6C26B9E9" w14:textId="3A2408D7" w:rsidR="007259BA" w:rsidRDefault="007259BA" w:rsidP="007259BA">
      <w:pPr>
        <w:ind w:firstLine="708"/>
        <w:jc w:val="both"/>
        <w:rPr>
          <w:bCs/>
          <w:color w:val="000000"/>
          <w:kern w:val="32"/>
          <w:sz w:val="28"/>
          <w:szCs w:val="28"/>
        </w:rPr>
      </w:pPr>
      <w:r>
        <w:rPr>
          <w:bCs/>
          <w:color w:val="000000"/>
          <w:kern w:val="32"/>
          <w:sz w:val="28"/>
          <w:szCs w:val="28"/>
        </w:rPr>
        <w:br w:type="page"/>
      </w:r>
    </w:p>
    <w:p w14:paraId="1373F347" w14:textId="77777777" w:rsidR="007259BA" w:rsidRDefault="007259BA" w:rsidP="007259BA">
      <w:pPr>
        <w:ind w:firstLine="708"/>
        <w:jc w:val="both"/>
        <w:rPr>
          <w:bCs/>
          <w:color w:val="000000"/>
          <w:kern w:val="32"/>
          <w:sz w:val="28"/>
          <w:szCs w:val="28"/>
        </w:rPr>
      </w:pP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2126"/>
        <w:gridCol w:w="1833"/>
        <w:gridCol w:w="1550"/>
        <w:gridCol w:w="1416"/>
      </w:tblGrid>
      <w:tr w:rsidR="007259BA" w:rsidRPr="00FD0F7A" w14:paraId="591CCD8A" w14:textId="77777777" w:rsidTr="007259BA">
        <w:tc>
          <w:tcPr>
            <w:tcW w:w="3248" w:type="dxa"/>
            <w:shd w:val="clear" w:color="auto" w:fill="auto"/>
            <w:vAlign w:val="center"/>
          </w:tcPr>
          <w:p w14:paraId="24B7106A" w14:textId="77777777" w:rsidR="007259BA" w:rsidRPr="00FD0F7A" w:rsidRDefault="007259BA" w:rsidP="007259BA">
            <w:pPr>
              <w:ind w:right="-2"/>
              <w:jc w:val="center"/>
              <w:rPr>
                <w:color w:val="000000"/>
                <w:sz w:val="22"/>
                <w:szCs w:val="22"/>
              </w:rPr>
            </w:pPr>
            <w:r>
              <w:rPr>
                <w:color w:val="000000"/>
                <w:sz w:val="22"/>
                <w:szCs w:val="22"/>
              </w:rPr>
              <w:t>1</w:t>
            </w:r>
          </w:p>
        </w:tc>
        <w:tc>
          <w:tcPr>
            <w:tcW w:w="2126" w:type="dxa"/>
            <w:shd w:val="clear" w:color="auto" w:fill="auto"/>
            <w:vAlign w:val="center"/>
          </w:tcPr>
          <w:p w14:paraId="1DFD7439" w14:textId="77777777" w:rsidR="007259BA" w:rsidRPr="00FD0F7A" w:rsidRDefault="007259BA" w:rsidP="007259BA">
            <w:pPr>
              <w:ind w:right="-2"/>
              <w:jc w:val="center"/>
              <w:rPr>
                <w:color w:val="000000"/>
                <w:sz w:val="22"/>
                <w:szCs w:val="22"/>
              </w:rPr>
            </w:pPr>
            <w:r>
              <w:rPr>
                <w:color w:val="000000"/>
                <w:sz w:val="22"/>
                <w:szCs w:val="22"/>
              </w:rPr>
              <w:t>2</w:t>
            </w:r>
          </w:p>
        </w:tc>
        <w:tc>
          <w:tcPr>
            <w:tcW w:w="1833" w:type="dxa"/>
            <w:shd w:val="clear" w:color="auto" w:fill="auto"/>
            <w:vAlign w:val="center"/>
          </w:tcPr>
          <w:p w14:paraId="1F606DA6" w14:textId="77777777" w:rsidR="007259BA" w:rsidRDefault="007259BA" w:rsidP="007259BA">
            <w:pPr>
              <w:jc w:val="center"/>
            </w:pPr>
            <w:r>
              <w:t>3</w:t>
            </w:r>
          </w:p>
        </w:tc>
        <w:tc>
          <w:tcPr>
            <w:tcW w:w="1550" w:type="dxa"/>
            <w:shd w:val="clear" w:color="auto" w:fill="auto"/>
            <w:vAlign w:val="center"/>
          </w:tcPr>
          <w:p w14:paraId="515B42F5" w14:textId="77777777" w:rsidR="007259BA" w:rsidRPr="00EC088C" w:rsidRDefault="007259BA" w:rsidP="007259BA">
            <w:pPr>
              <w:jc w:val="center"/>
            </w:pPr>
            <w:r>
              <w:t>4</w:t>
            </w:r>
          </w:p>
        </w:tc>
        <w:tc>
          <w:tcPr>
            <w:tcW w:w="1416" w:type="dxa"/>
            <w:shd w:val="clear" w:color="auto" w:fill="auto"/>
          </w:tcPr>
          <w:p w14:paraId="3524A00C" w14:textId="77777777" w:rsidR="007259BA" w:rsidRPr="00FD0F7A" w:rsidRDefault="007259BA" w:rsidP="007259BA">
            <w:pPr>
              <w:jc w:val="center"/>
              <w:rPr>
                <w:sz w:val="22"/>
                <w:szCs w:val="22"/>
              </w:rPr>
            </w:pPr>
            <w:r>
              <w:rPr>
                <w:sz w:val="22"/>
                <w:szCs w:val="22"/>
              </w:rPr>
              <w:t>5</w:t>
            </w:r>
          </w:p>
        </w:tc>
      </w:tr>
      <w:tr w:rsidR="007259BA" w:rsidRPr="00FD0F7A" w14:paraId="0AF65F0F" w14:textId="77777777" w:rsidTr="007259BA">
        <w:tc>
          <w:tcPr>
            <w:tcW w:w="3248" w:type="dxa"/>
            <w:vMerge w:val="restart"/>
            <w:shd w:val="clear" w:color="auto" w:fill="auto"/>
            <w:vAlign w:val="center"/>
          </w:tcPr>
          <w:p w14:paraId="41061787" w14:textId="77777777" w:rsidR="007259BA" w:rsidRPr="00FD0F7A" w:rsidRDefault="007259BA" w:rsidP="007259BA">
            <w:pPr>
              <w:ind w:right="-2"/>
              <w:jc w:val="center"/>
              <w:rPr>
                <w:color w:val="000000"/>
                <w:sz w:val="22"/>
                <w:szCs w:val="22"/>
              </w:rPr>
            </w:pPr>
          </w:p>
        </w:tc>
        <w:tc>
          <w:tcPr>
            <w:tcW w:w="2126" w:type="dxa"/>
            <w:vMerge w:val="restart"/>
            <w:shd w:val="clear" w:color="auto" w:fill="auto"/>
            <w:vAlign w:val="center"/>
          </w:tcPr>
          <w:p w14:paraId="21C15B34" w14:textId="77777777" w:rsidR="007259BA" w:rsidRPr="00FD0F7A" w:rsidRDefault="007259BA" w:rsidP="007259BA">
            <w:pPr>
              <w:jc w:val="center"/>
              <w:rPr>
                <w:sz w:val="22"/>
                <w:szCs w:val="22"/>
              </w:rPr>
            </w:pPr>
            <w:proofErr w:type="spellStart"/>
            <w:r w:rsidRPr="00FD0F7A">
              <w:rPr>
                <w:sz w:val="22"/>
                <w:szCs w:val="22"/>
              </w:rPr>
              <w:t>Одноставочный</w:t>
            </w:r>
            <w:proofErr w:type="spellEnd"/>
            <w:r>
              <w:rPr>
                <w:sz w:val="22"/>
                <w:szCs w:val="22"/>
              </w:rPr>
              <w:t>,</w:t>
            </w:r>
            <w:r w:rsidRPr="00FD0F7A">
              <w:rPr>
                <w:sz w:val="22"/>
                <w:szCs w:val="22"/>
              </w:rPr>
              <w:t xml:space="preserve"> </w:t>
            </w:r>
          </w:p>
          <w:p w14:paraId="11D4A678" w14:textId="77777777" w:rsidR="007259BA" w:rsidRPr="00FD0F7A" w:rsidRDefault="007259BA" w:rsidP="007259BA">
            <w:pPr>
              <w:ind w:right="-2"/>
              <w:jc w:val="center"/>
              <w:rPr>
                <w:color w:val="000000"/>
                <w:sz w:val="22"/>
                <w:szCs w:val="22"/>
              </w:rPr>
            </w:pPr>
            <w:r w:rsidRPr="00FD0F7A">
              <w:rPr>
                <w:sz w:val="22"/>
                <w:szCs w:val="22"/>
              </w:rPr>
              <w:t>руб./м</w:t>
            </w:r>
            <w:r w:rsidRPr="00FD0F7A">
              <w:rPr>
                <w:sz w:val="22"/>
                <w:szCs w:val="22"/>
                <w:vertAlign w:val="superscript"/>
              </w:rPr>
              <w:t>3</w:t>
            </w:r>
          </w:p>
        </w:tc>
        <w:tc>
          <w:tcPr>
            <w:tcW w:w="1833" w:type="dxa"/>
            <w:shd w:val="clear" w:color="auto" w:fill="auto"/>
            <w:vAlign w:val="center"/>
          </w:tcPr>
          <w:p w14:paraId="2603157F" w14:textId="77777777" w:rsidR="007259BA" w:rsidRPr="00D1762A" w:rsidRDefault="007259BA" w:rsidP="007259BA">
            <w:pPr>
              <w:jc w:val="center"/>
            </w:pPr>
            <w:r>
              <w:t>с 01.01.2025</w:t>
            </w:r>
          </w:p>
        </w:tc>
        <w:tc>
          <w:tcPr>
            <w:tcW w:w="1550" w:type="dxa"/>
            <w:shd w:val="clear" w:color="auto" w:fill="auto"/>
            <w:vAlign w:val="center"/>
          </w:tcPr>
          <w:p w14:paraId="5F5C830D" w14:textId="77777777" w:rsidR="007259BA" w:rsidRDefault="007259BA" w:rsidP="007259BA">
            <w:pPr>
              <w:jc w:val="center"/>
            </w:pPr>
            <w:r>
              <w:t>50,84</w:t>
            </w:r>
          </w:p>
        </w:tc>
        <w:tc>
          <w:tcPr>
            <w:tcW w:w="1416" w:type="dxa"/>
            <w:shd w:val="clear" w:color="auto" w:fill="auto"/>
            <w:vAlign w:val="center"/>
          </w:tcPr>
          <w:p w14:paraId="7B1C625C" w14:textId="77777777" w:rsidR="007259BA" w:rsidRPr="00FD0F7A" w:rsidRDefault="007259BA" w:rsidP="007259BA">
            <w:pPr>
              <w:jc w:val="center"/>
              <w:rPr>
                <w:sz w:val="22"/>
                <w:szCs w:val="22"/>
              </w:rPr>
            </w:pPr>
            <w:r w:rsidRPr="00FD0F7A">
              <w:rPr>
                <w:sz w:val="22"/>
                <w:szCs w:val="22"/>
              </w:rPr>
              <w:t>x</w:t>
            </w:r>
          </w:p>
        </w:tc>
      </w:tr>
      <w:tr w:rsidR="007259BA" w:rsidRPr="00FD0F7A" w14:paraId="6DCF7F56" w14:textId="77777777" w:rsidTr="007259BA">
        <w:tc>
          <w:tcPr>
            <w:tcW w:w="3248" w:type="dxa"/>
            <w:vMerge/>
            <w:shd w:val="clear" w:color="auto" w:fill="auto"/>
            <w:vAlign w:val="center"/>
          </w:tcPr>
          <w:p w14:paraId="28A96AD6"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067469EA"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3B0FE523" w14:textId="77777777" w:rsidR="007259BA" w:rsidRDefault="007259BA" w:rsidP="007259BA">
            <w:pPr>
              <w:jc w:val="center"/>
            </w:pPr>
            <w:r w:rsidRPr="00D1762A">
              <w:t>с 01.07.202</w:t>
            </w:r>
            <w:r>
              <w:t>5</w:t>
            </w:r>
          </w:p>
        </w:tc>
        <w:tc>
          <w:tcPr>
            <w:tcW w:w="1550" w:type="dxa"/>
            <w:shd w:val="clear" w:color="auto" w:fill="auto"/>
            <w:vAlign w:val="center"/>
          </w:tcPr>
          <w:p w14:paraId="6BD65338" w14:textId="77777777" w:rsidR="007259BA" w:rsidRDefault="007259BA" w:rsidP="007259BA">
            <w:pPr>
              <w:jc w:val="center"/>
            </w:pPr>
            <w:r>
              <w:t>52,87</w:t>
            </w:r>
          </w:p>
        </w:tc>
        <w:tc>
          <w:tcPr>
            <w:tcW w:w="1416" w:type="dxa"/>
            <w:shd w:val="clear" w:color="auto" w:fill="auto"/>
            <w:vAlign w:val="center"/>
          </w:tcPr>
          <w:p w14:paraId="18436D94" w14:textId="77777777" w:rsidR="007259BA" w:rsidRPr="00FD0F7A" w:rsidRDefault="007259BA" w:rsidP="007259BA">
            <w:pPr>
              <w:jc w:val="center"/>
              <w:rPr>
                <w:sz w:val="22"/>
                <w:szCs w:val="22"/>
              </w:rPr>
            </w:pPr>
            <w:r w:rsidRPr="00FD0F7A">
              <w:rPr>
                <w:sz w:val="22"/>
                <w:szCs w:val="22"/>
              </w:rPr>
              <w:t>x</w:t>
            </w:r>
          </w:p>
        </w:tc>
      </w:tr>
      <w:tr w:rsidR="007259BA" w:rsidRPr="00FD0F7A" w14:paraId="7DEFE552" w14:textId="77777777" w:rsidTr="007259BA">
        <w:tc>
          <w:tcPr>
            <w:tcW w:w="3248" w:type="dxa"/>
            <w:vMerge/>
            <w:shd w:val="clear" w:color="auto" w:fill="auto"/>
            <w:vAlign w:val="center"/>
          </w:tcPr>
          <w:p w14:paraId="4C54E567"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6FF16E44"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1C201C58" w14:textId="77777777" w:rsidR="007259BA" w:rsidRPr="00D1762A" w:rsidRDefault="007259BA" w:rsidP="007259BA">
            <w:pPr>
              <w:jc w:val="center"/>
            </w:pPr>
            <w:r>
              <w:t>с 01.01.2026</w:t>
            </w:r>
          </w:p>
        </w:tc>
        <w:tc>
          <w:tcPr>
            <w:tcW w:w="1550" w:type="dxa"/>
            <w:shd w:val="clear" w:color="auto" w:fill="auto"/>
            <w:vAlign w:val="center"/>
          </w:tcPr>
          <w:p w14:paraId="16EC1657" w14:textId="77777777" w:rsidR="007259BA" w:rsidRDefault="007259BA" w:rsidP="007259BA">
            <w:pPr>
              <w:jc w:val="center"/>
            </w:pPr>
            <w:r>
              <w:t>52,87</w:t>
            </w:r>
          </w:p>
        </w:tc>
        <w:tc>
          <w:tcPr>
            <w:tcW w:w="1416" w:type="dxa"/>
            <w:shd w:val="clear" w:color="auto" w:fill="auto"/>
            <w:vAlign w:val="center"/>
          </w:tcPr>
          <w:p w14:paraId="7A21CE2F" w14:textId="77777777" w:rsidR="007259BA" w:rsidRPr="00FD0F7A" w:rsidRDefault="007259BA" w:rsidP="007259BA">
            <w:pPr>
              <w:jc w:val="center"/>
              <w:rPr>
                <w:sz w:val="22"/>
                <w:szCs w:val="22"/>
              </w:rPr>
            </w:pPr>
            <w:r w:rsidRPr="00FD0F7A">
              <w:rPr>
                <w:sz w:val="22"/>
                <w:szCs w:val="22"/>
              </w:rPr>
              <w:t>x</w:t>
            </w:r>
          </w:p>
        </w:tc>
      </w:tr>
      <w:tr w:rsidR="007259BA" w:rsidRPr="00FD0F7A" w14:paraId="45E0AAFF" w14:textId="77777777" w:rsidTr="007259BA">
        <w:tc>
          <w:tcPr>
            <w:tcW w:w="3248" w:type="dxa"/>
            <w:vMerge/>
            <w:shd w:val="clear" w:color="auto" w:fill="auto"/>
            <w:vAlign w:val="center"/>
          </w:tcPr>
          <w:p w14:paraId="773D6B8E"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0A540EAA"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55C34EC6" w14:textId="77777777" w:rsidR="007259BA" w:rsidRDefault="007259BA" w:rsidP="007259BA">
            <w:pPr>
              <w:jc w:val="center"/>
            </w:pPr>
            <w:r w:rsidRPr="00D1762A">
              <w:t>с 01.07.202</w:t>
            </w:r>
            <w:r>
              <w:t>6</w:t>
            </w:r>
          </w:p>
        </w:tc>
        <w:tc>
          <w:tcPr>
            <w:tcW w:w="1550" w:type="dxa"/>
            <w:shd w:val="clear" w:color="auto" w:fill="auto"/>
            <w:vAlign w:val="center"/>
          </w:tcPr>
          <w:p w14:paraId="40B1D28E" w14:textId="77777777" w:rsidR="007259BA" w:rsidRDefault="007259BA" w:rsidP="007259BA">
            <w:pPr>
              <w:jc w:val="center"/>
            </w:pPr>
            <w:r>
              <w:t>54,98</w:t>
            </w:r>
          </w:p>
        </w:tc>
        <w:tc>
          <w:tcPr>
            <w:tcW w:w="1416" w:type="dxa"/>
            <w:shd w:val="clear" w:color="auto" w:fill="auto"/>
            <w:vAlign w:val="center"/>
          </w:tcPr>
          <w:p w14:paraId="00E75626" w14:textId="77777777" w:rsidR="007259BA" w:rsidRPr="00FD0F7A" w:rsidRDefault="007259BA" w:rsidP="007259BA">
            <w:pPr>
              <w:jc w:val="center"/>
              <w:rPr>
                <w:sz w:val="22"/>
                <w:szCs w:val="22"/>
              </w:rPr>
            </w:pPr>
            <w:r w:rsidRPr="00FD0F7A">
              <w:rPr>
                <w:sz w:val="22"/>
                <w:szCs w:val="22"/>
              </w:rPr>
              <w:t>x</w:t>
            </w:r>
          </w:p>
        </w:tc>
      </w:tr>
      <w:tr w:rsidR="007259BA" w:rsidRPr="00FD0F7A" w14:paraId="33526197" w14:textId="77777777" w:rsidTr="007259BA">
        <w:tc>
          <w:tcPr>
            <w:tcW w:w="3248" w:type="dxa"/>
            <w:vMerge/>
            <w:shd w:val="clear" w:color="auto" w:fill="auto"/>
            <w:vAlign w:val="center"/>
          </w:tcPr>
          <w:p w14:paraId="570CE582"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24CD8E9C"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7CE4BD1A" w14:textId="77777777" w:rsidR="007259BA" w:rsidRPr="00D1762A" w:rsidRDefault="007259BA" w:rsidP="007259BA">
            <w:pPr>
              <w:jc w:val="center"/>
            </w:pPr>
            <w:r>
              <w:t>с 01.01.2027</w:t>
            </w:r>
          </w:p>
        </w:tc>
        <w:tc>
          <w:tcPr>
            <w:tcW w:w="1550" w:type="dxa"/>
            <w:shd w:val="clear" w:color="auto" w:fill="auto"/>
            <w:vAlign w:val="center"/>
          </w:tcPr>
          <w:p w14:paraId="6E3784C1" w14:textId="77777777" w:rsidR="007259BA" w:rsidRDefault="007259BA" w:rsidP="007259BA">
            <w:pPr>
              <w:jc w:val="center"/>
            </w:pPr>
            <w:r>
              <w:t>54,98</w:t>
            </w:r>
          </w:p>
        </w:tc>
        <w:tc>
          <w:tcPr>
            <w:tcW w:w="1416" w:type="dxa"/>
            <w:shd w:val="clear" w:color="auto" w:fill="auto"/>
            <w:vAlign w:val="center"/>
          </w:tcPr>
          <w:p w14:paraId="62ECD91F" w14:textId="77777777" w:rsidR="007259BA" w:rsidRPr="00FD0F7A" w:rsidRDefault="007259BA" w:rsidP="007259BA">
            <w:pPr>
              <w:jc w:val="center"/>
              <w:rPr>
                <w:sz w:val="22"/>
                <w:szCs w:val="22"/>
              </w:rPr>
            </w:pPr>
            <w:r w:rsidRPr="00FD0F7A">
              <w:rPr>
                <w:sz w:val="22"/>
                <w:szCs w:val="22"/>
              </w:rPr>
              <w:t>x</w:t>
            </w:r>
          </w:p>
        </w:tc>
      </w:tr>
      <w:tr w:rsidR="007259BA" w:rsidRPr="00FD0F7A" w14:paraId="0A97CACB" w14:textId="77777777" w:rsidTr="007259BA">
        <w:tc>
          <w:tcPr>
            <w:tcW w:w="3248" w:type="dxa"/>
            <w:vMerge/>
            <w:shd w:val="clear" w:color="auto" w:fill="auto"/>
            <w:vAlign w:val="center"/>
          </w:tcPr>
          <w:p w14:paraId="7A76A3D6"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34783B9C"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039394AF" w14:textId="77777777" w:rsidR="007259BA" w:rsidRDefault="007259BA" w:rsidP="007259BA">
            <w:pPr>
              <w:jc w:val="center"/>
            </w:pPr>
            <w:r w:rsidRPr="00D1762A">
              <w:t>с 01.07.202</w:t>
            </w:r>
            <w:r>
              <w:t>7</w:t>
            </w:r>
          </w:p>
        </w:tc>
        <w:tc>
          <w:tcPr>
            <w:tcW w:w="1550" w:type="dxa"/>
            <w:shd w:val="clear" w:color="auto" w:fill="auto"/>
            <w:vAlign w:val="center"/>
          </w:tcPr>
          <w:p w14:paraId="4FBBBC37" w14:textId="77777777" w:rsidR="007259BA" w:rsidRDefault="007259BA" w:rsidP="007259BA">
            <w:pPr>
              <w:jc w:val="center"/>
            </w:pPr>
            <w:r>
              <w:t>57,18</w:t>
            </w:r>
          </w:p>
        </w:tc>
        <w:tc>
          <w:tcPr>
            <w:tcW w:w="1416" w:type="dxa"/>
            <w:shd w:val="clear" w:color="auto" w:fill="auto"/>
            <w:vAlign w:val="center"/>
          </w:tcPr>
          <w:p w14:paraId="70305E1F" w14:textId="77777777" w:rsidR="007259BA" w:rsidRPr="00FD0F7A" w:rsidRDefault="007259BA" w:rsidP="007259BA">
            <w:pPr>
              <w:jc w:val="center"/>
              <w:rPr>
                <w:sz w:val="22"/>
                <w:szCs w:val="22"/>
              </w:rPr>
            </w:pPr>
            <w:r w:rsidRPr="00FD0F7A">
              <w:rPr>
                <w:sz w:val="22"/>
                <w:szCs w:val="22"/>
              </w:rPr>
              <w:t>x</w:t>
            </w:r>
          </w:p>
        </w:tc>
      </w:tr>
      <w:tr w:rsidR="007259BA" w:rsidRPr="00FD0F7A" w14:paraId="44BA65BC" w14:textId="77777777" w:rsidTr="007259BA">
        <w:tc>
          <w:tcPr>
            <w:tcW w:w="3248" w:type="dxa"/>
            <w:vMerge/>
            <w:shd w:val="clear" w:color="auto" w:fill="auto"/>
            <w:vAlign w:val="center"/>
          </w:tcPr>
          <w:p w14:paraId="7C4B8736"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788F2F08"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280C2F08" w14:textId="77777777" w:rsidR="007259BA" w:rsidRPr="00D1762A" w:rsidRDefault="007259BA" w:rsidP="007259BA">
            <w:pPr>
              <w:jc w:val="center"/>
            </w:pPr>
            <w:r>
              <w:t>с 01.01.2028</w:t>
            </w:r>
          </w:p>
        </w:tc>
        <w:tc>
          <w:tcPr>
            <w:tcW w:w="1550" w:type="dxa"/>
            <w:shd w:val="clear" w:color="auto" w:fill="auto"/>
            <w:vAlign w:val="center"/>
          </w:tcPr>
          <w:p w14:paraId="767519BF" w14:textId="77777777" w:rsidR="007259BA" w:rsidRDefault="007259BA" w:rsidP="007259BA">
            <w:pPr>
              <w:jc w:val="center"/>
            </w:pPr>
            <w:r>
              <w:t>57,18</w:t>
            </w:r>
          </w:p>
        </w:tc>
        <w:tc>
          <w:tcPr>
            <w:tcW w:w="1416" w:type="dxa"/>
            <w:shd w:val="clear" w:color="auto" w:fill="auto"/>
            <w:vAlign w:val="center"/>
          </w:tcPr>
          <w:p w14:paraId="0569BE69" w14:textId="77777777" w:rsidR="007259BA" w:rsidRPr="00FD0F7A" w:rsidRDefault="007259BA" w:rsidP="007259BA">
            <w:pPr>
              <w:jc w:val="center"/>
              <w:rPr>
                <w:sz w:val="22"/>
                <w:szCs w:val="22"/>
              </w:rPr>
            </w:pPr>
            <w:r w:rsidRPr="00FD0F7A">
              <w:rPr>
                <w:sz w:val="22"/>
                <w:szCs w:val="22"/>
              </w:rPr>
              <w:t>x</w:t>
            </w:r>
          </w:p>
        </w:tc>
      </w:tr>
      <w:tr w:rsidR="007259BA" w:rsidRPr="00FD0F7A" w14:paraId="44059407" w14:textId="77777777" w:rsidTr="007259BA">
        <w:tc>
          <w:tcPr>
            <w:tcW w:w="3248" w:type="dxa"/>
            <w:vMerge/>
            <w:shd w:val="clear" w:color="auto" w:fill="auto"/>
            <w:vAlign w:val="center"/>
          </w:tcPr>
          <w:p w14:paraId="3DDDC1DA"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7F6298E4"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049054B9" w14:textId="77777777" w:rsidR="007259BA" w:rsidRDefault="007259BA" w:rsidP="007259BA">
            <w:pPr>
              <w:jc w:val="center"/>
            </w:pPr>
            <w:r w:rsidRPr="00D1762A">
              <w:t>с 01.07.202</w:t>
            </w:r>
            <w:r>
              <w:t>8</w:t>
            </w:r>
          </w:p>
        </w:tc>
        <w:tc>
          <w:tcPr>
            <w:tcW w:w="1550" w:type="dxa"/>
            <w:shd w:val="clear" w:color="auto" w:fill="auto"/>
            <w:vAlign w:val="center"/>
          </w:tcPr>
          <w:p w14:paraId="300EF448" w14:textId="77777777" w:rsidR="007259BA" w:rsidRDefault="007259BA" w:rsidP="007259BA">
            <w:pPr>
              <w:jc w:val="center"/>
            </w:pPr>
            <w:r>
              <w:t>59,47</w:t>
            </w:r>
          </w:p>
        </w:tc>
        <w:tc>
          <w:tcPr>
            <w:tcW w:w="1416" w:type="dxa"/>
            <w:shd w:val="clear" w:color="auto" w:fill="auto"/>
          </w:tcPr>
          <w:p w14:paraId="48BE350A" w14:textId="77777777" w:rsidR="007259BA" w:rsidRPr="00FD0F7A" w:rsidRDefault="007259BA" w:rsidP="007259BA">
            <w:pPr>
              <w:jc w:val="center"/>
              <w:rPr>
                <w:sz w:val="22"/>
                <w:szCs w:val="22"/>
              </w:rPr>
            </w:pPr>
            <w:r w:rsidRPr="00FD0F7A">
              <w:rPr>
                <w:sz w:val="22"/>
                <w:szCs w:val="22"/>
              </w:rPr>
              <w:t>x</w:t>
            </w:r>
          </w:p>
        </w:tc>
      </w:tr>
      <w:tr w:rsidR="007259BA" w:rsidRPr="00FD0F7A" w14:paraId="6D0FD686" w14:textId="77777777" w:rsidTr="007259BA">
        <w:tc>
          <w:tcPr>
            <w:tcW w:w="3248" w:type="dxa"/>
            <w:vMerge/>
            <w:shd w:val="clear" w:color="auto" w:fill="auto"/>
            <w:vAlign w:val="center"/>
          </w:tcPr>
          <w:p w14:paraId="250CB0C1" w14:textId="77777777" w:rsidR="007259BA" w:rsidRPr="00FD0F7A" w:rsidRDefault="007259BA" w:rsidP="007259BA">
            <w:pPr>
              <w:ind w:right="-2"/>
              <w:jc w:val="center"/>
              <w:rPr>
                <w:color w:val="000000"/>
                <w:sz w:val="22"/>
                <w:szCs w:val="22"/>
              </w:rPr>
            </w:pPr>
          </w:p>
        </w:tc>
        <w:tc>
          <w:tcPr>
            <w:tcW w:w="6925" w:type="dxa"/>
            <w:gridSpan w:val="4"/>
            <w:shd w:val="clear" w:color="auto" w:fill="auto"/>
            <w:vAlign w:val="center"/>
          </w:tcPr>
          <w:p w14:paraId="72E59847" w14:textId="77777777" w:rsidR="007259BA" w:rsidRPr="00FD0F7A" w:rsidRDefault="007259BA" w:rsidP="007259BA">
            <w:pPr>
              <w:ind w:right="-2"/>
              <w:jc w:val="center"/>
              <w:rPr>
                <w:color w:val="000000"/>
                <w:sz w:val="22"/>
                <w:szCs w:val="22"/>
              </w:rPr>
            </w:pPr>
            <w:r w:rsidRPr="00FD0F7A">
              <w:rPr>
                <w:sz w:val="22"/>
                <w:szCs w:val="22"/>
              </w:rPr>
              <w:t>Население (тарифы указываются с учетом НДС) *</w:t>
            </w:r>
          </w:p>
        </w:tc>
      </w:tr>
      <w:tr w:rsidR="007259BA" w:rsidRPr="00FD0F7A" w14:paraId="5EB85E27" w14:textId="77777777" w:rsidTr="007259BA">
        <w:tc>
          <w:tcPr>
            <w:tcW w:w="3248" w:type="dxa"/>
            <w:vMerge/>
            <w:shd w:val="clear" w:color="auto" w:fill="auto"/>
            <w:vAlign w:val="center"/>
          </w:tcPr>
          <w:p w14:paraId="13A5C0E7" w14:textId="77777777" w:rsidR="007259BA" w:rsidRPr="00FD0F7A" w:rsidRDefault="007259BA" w:rsidP="007259BA">
            <w:pPr>
              <w:ind w:right="-2"/>
              <w:jc w:val="center"/>
              <w:rPr>
                <w:color w:val="000000"/>
                <w:sz w:val="22"/>
                <w:szCs w:val="22"/>
              </w:rPr>
            </w:pPr>
          </w:p>
        </w:tc>
        <w:tc>
          <w:tcPr>
            <w:tcW w:w="2126" w:type="dxa"/>
            <w:vMerge w:val="restart"/>
            <w:shd w:val="clear" w:color="auto" w:fill="auto"/>
            <w:vAlign w:val="center"/>
          </w:tcPr>
          <w:p w14:paraId="58E618E3" w14:textId="77777777" w:rsidR="007259BA" w:rsidRPr="00FD0F7A" w:rsidRDefault="007259BA" w:rsidP="007259BA">
            <w:pPr>
              <w:ind w:right="-2"/>
              <w:jc w:val="center"/>
              <w:rPr>
                <w:color w:val="000000"/>
                <w:sz w:val="22"/>
                <w:szCs w:val="22"/>
              </w:rPr>
            </w:pPr>
            <w:proofErr w:type="spellStart"/>
            <w:r w:rsidRPr="00FD0F7A">
              <w:rPr>
                <w:color w:val="000000"/>
                <w:sz w:val="22"/>
                <w:szCs w:val="22"/>
              </w:rPr>
              <w:t>Одноставочный</w:t>
            </w:r>
            <w:proofErr w:type="spellEnd"/>
            <w:r>
              <w:rPr>
                <w:color w:val="000000"/>
                <w:sz w:val="22"/>
                <w:szCs w:val="22"/>
              </w:rPr>
              <w:t>,</w:t>
            </w:r>
            <w:r w:rsidRPr="00FD0F7A">
              <w:rPr>
                <w:color w:val="000000"/>
                <w:sz w:val="22"/>
                <w:szCs w:val="22"/>
              </w:rPr>
              <w:t xml:space="preserve"> </w:t>
            </w:r>
          </w:p>
          <w:p w14:paraId="0E55946F" w14:textId="77777777" w:rsidR="007259BA" w:rsidRPr="00FD0F7A" w:rsidRDefault="007259BA" w:rsidP="007259BA">
            <w:pPr>
              <w:ind w:right="-2"/>
              <w:jc w:val="center"/>
              <w:rPr>
                <w:color w:val="000000"/>
                <w:sz w:val="22"/>
                <w:szCs w:val="22"/>
                <w:vertAlign w:val="superscript"/>
              </w:rPr>
            </w:pPr>
            <w:r w:rsidRPr="00FD0F7A">
              <w:rPr>
                <w:color w:val="000000"/>
                <w:sz w:val="22"/>
                <w:szCs w:val="22"/>
              </w:rPr>
              <w:t>руб./ м</w:t>
            </w:r>
            <w:r w:rsidRPr="00FD0F7A">
              <w:rPr>
                <w:color w:val="000000"/>
                <w:sz w:val="22"/>
                <w:szCs w:val="22"/>
                <w:vertAlign w:val="superscript"/>
              </w:rPr>
              <w:t>3</w:t>
            </w:r>
          </w:p>
        </w:tc>
        <w:tc>
          <w:tcPr>
            <w:tcW w:w="1833" w:type="dxa"/>
            <w:shd w:val="clear" w:color="auto" w:fill="auto"/>
            <w:vAlign w:val="center"/>
          </w:tcPr>
          <w:p w14:paraId="042C233F" w14:textId="77777777" w:rsidR="007259BA" w:rsidRPr="00D1762A" w:rsidRDefault="007259BA" w:rsidP="007259BA">
            <w:pPr>
              <w:jc w:val="center"/>
            </w:pPr>
            <w:r>
              <w:t>с 28.12.2019</w:t>
            </w:r>
          </w:p>
        </w:tc>
        <w:tc>
          <w:tcPr>
            <w:tcW w:w="1550" w:type="dxa"/>
            <w:shd w:val="clear" w:color="auto" w:fill="auto"/>
            <w:vAlign w:val="center"/>
          </w:tcPr>
          <w:p w14:paraId="2C50CEDA" w14:textId="77777777" w:rsidR="007259BA" w:rsidRDefault="007259BA" w:rsidP="007259BA">
            <w:pPr>
              <w:jc w:val="center"/>
            </w:pPr>
            <w:r>
              <w:t>47,64</w:t>
            </w:r>
          </w:p>
        </w:tc>
        <w:tc>
          <w:tcPr>
            <w:tcW w:w="1416" w:type="dxa"/>
            <w:shd w:val="clear" w:color="auto" w:fill="auto"/>
          </w:tcPr>
          <w:p w14:paraId="331C460E" w14:textId="77777777" w:rsidR="007259BA" w:rsidRPr="00FD0F7A" w:rsidRDefault="007259BA" w:rsidP="007259BA">
            <w:pPr>
              <w:jc w:val="center"/>
              <w:rPr>
                <w:sz w:val="22"/>
                <w:szCs w:val="22"/>
              </w:rPr>
            </w:pPr>
            <w:r w:rsidRPr="00FD0F7A">
              <w:rPr>
                <w:sz w:val="22"/>
                <w:szCs w:val="22"/>
              </w:rPr>
              <w:t>x</w:t>
            </w:r>
          </w:p>
        </w:tc>
      </w:tr>
      <w:tr w:rsidR="007259BA" w:rsidRPr="00FD0F7A" w14:paraId="27B649C0" w14:textId="77777777" w:rsidTr="007259BA">
        <w:tc>
          <w:tcPr>
            <w:tcW w:w="3248" w:type="dxa"/>
            <w:vMerge/>
            <w:shd w:val="clear" w:color="auto" w:fill="auto"/>
            <w:vAlign w:val="center"/>
          </w:tcPr>
          <w:p w14:paraId="6200DA8E"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55CD5200"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40CFB0BA" w14:textId="77777777" w:rsidR="007259BA" w:rsidRPr="00D1762A" w:rsidRDefault="007259BA" w:rsidP="007259BA">
            <w:pPr>
              <w:jc w:val="center"/>
            </w:pPr>
            <w:r w:rsidRPr="00D1762A">
              <w:t>с 01.01.2020</w:t>
            </w:r>
          </w:p>
        </w:tc>
        <w:tc>
          <w:tcPr>
            <w:tcW w:w="1550" w:type="dxa"/>
            <w:shd w:val="clear" w:color="auto" w:fill="auto"/>
            <w:vAlign w:val="center"/>
          </w:tcPr>
          <w:p w14:paraId="7ABBAA88" w14:textId="77777777" w:rsidR="007259BA" w:rsidRDefault="007259BA" w:rsidP="007259BA">
            <w:pPr>
              <w:jc w:val="center"/>
            </w:pPr>
            <w:r>
              <w:t>47,64</w:t>
            </w:r>
          </w:p>
        </w:tc>
        <w:tc>
          <w:tcPr>
            <w:tcW w:w="1416" w:type="dxa"/>
            <w:shd w:val="clear" w:color="auto" w:fill="auto"/>
          </w:tcPr>
          <w:p w14:paraId="0C8A10E1" w14:textId="77777777" w:rsidR="007259BA" w:rsidRPr="00FD0F7A" w:rsidRDefault="007259BA" w:rsidP="007259BA">
            <w:pPr>
              <w:jc w:val="center"/>
              <w:rPr>
                <w:sz w:val="22"/>
                <w:szCs w:val="22"/>
              </w:rPr>
            </w:pPr>
            <w:r w:rsidRPr="00FD0F7A">
              <w:rPr>
                <w:sz w:val="22"/>
                <w:szCs w:val="22"/>
              </w:rPr>
              <w:t>x</w:t>
            </w:r>
          </w:p>
        </w:tc>
      </w:tr>
      <w:tr w:rsidR="007259BA" w:rsidRPr="00FD0F7A" w14:paraId="7A081E94" w14:textId="77777777" w:rsidTr="007259BA">
        <w:tc>
          <w:tcPr>
            <w:tcW w:w="3248" w:type="dxa"/>
            <w:vMerge/>
            <w:shd w:val="clear" w:color="auto" w:fill="auto"/>
            <w:vAlign w:val="center"/>
          </w:tcPr>
          <w:p w14:paraId="17382591"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6005E4D8"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5D292302" w14:textId="77777777" w:rsidR="007259BA" w:rsidRPr="00D1762A" w:rsidRDefault="007259BA" w:rsidP="007259BA">
            <w:pPr>
              <w:jc w:val="center"/>
            </w:pPr>
            <w:r w:rsidRPr="00D1762A">
              <w:t>с 01.07.2020</w:t>
            </w:r>
          </w:p>
        </w:tc>
        <w:tc>
          <w:tcPr>
            <w:tcW w:w="1550" w:type="dxa"/>
            <w:shd w:val="clear" w:color="auto" w:fill="auto"/>
            <w:vAlign w:val="center"/>
          </w:tcPr>
          <w:p w14:paraId="0E30FD30" w14:textId="77777777" w:rsidR="007259BA" w:rsidRDefault="007259BA" w:rsidP="007259BA">
            <w:pPr>
              <w:jc w:val="center"/>
            </w:pPr>
            <w:r>
              <w:t>51,48</w:t>
            </w:r>
          </w:p>
        </w:tc>
        <w:tc>
          <w:tcPr>
            <w:tcW w:w="1416" w:type="dxa"/>
            <w:shd w:val="clear" w:color="auto" w:fill="auto"/>
          </w:tcPr>
          <w:p w14:paraId="086DDEC7" w14:textId="77777777" w:rsidR="007259BA" w:rsidRPr="00FD0F7A" w:rsidRDefault="007259BA" w:rsidP="007259BA">
            <w:pPr>
              <w:jc w:val="center"/>
              <w:rPr>
                <w:sz w:val="22"/>
                <w:szCs w:val="22"/>
              </w:rPr>
            </w:pPr>
            <w:r w:rsidRPr="00FD0F7A">
              <w:rPr>
                <w:sz w:val="22"/>
                <w:szCs w:val="22"/>
              </w:rPr>
              <w:t>x</w:t>
            </w:r>
          </w:p>
        </w:tc>
      </w:tr>
      <w:tr w:rsidR="007259BA" w:rsidRPr="00FD0F7A" w14:paraId="6285F209" w14:textId="77777777" w:rsidTr="007259BA">
        <w:tc>
          <w:tcPr>
            <w:tcW w:w="3248" w:type="dxa"/>
            <w:vMerge/>
            <w:shd w:val="clear" w:color="auto" w:fill="auto"/>
            <w:vAlign w:val="center"/>
          </w:tcPr>
          <w:p w14:paraId="248A0D00"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5F218EF1"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25759A81" w14:textId="77777777" w:rsidR="007259BA" w:rsidRPr="00D1762A" w:rsidRDefault="007259BA" w:rsidP="007259BA">
            <w:pPr>
              <w:jc w:val="center"/>
            </w:pPr>
            <w:r w:rsidRPr="00D1762A">
              <w:t>с 01.01.2021</w:t>
            </w:r>
          </w:p>
        </w:tc>
        <w:tc>
          <w:tcPr>
            <w:tcW w:w="1550" w:type="dxa"/>
            <w:shd w:val="clear" w:color="auto" w:fill="auto"/>
            <w:vAlign w:val="center"/>
          </w:tcPr>
          <w:p w14:paraId="2BB5105F" w14:textId="77777777" w:rsidR="007259BA" w:rsidRDefault="007259BA" w:rsidP="007259BA">
            <w:pPr>
              <w:jc w:val="center"/>
            </w:pPr>
            <w:r>
              <w:t>51,48</w:t>
            </w:r>
          </w:p>
        </w:tc>
        <w:tc>
          <w:tcPr>
            <w:tcW w:w="1416" w:type="dxa"/>
            <w:shd w:val="clear" w:color="auto" w:fill="auto"/>
            <w:vAlign w:val="center"/>
          </w:tcPr>
          <w:p w14:paraId="5C41C741" w14:textId="77777777" w:rsidR="007259BA" w:rsidRPr="00FD0F7A" w:rsidRDefault="007259BA" w:rsidP="007259BA">
            <w:pPr>
              <w:jc w:val="center"/>
              <w:rPr>
                <w:sz w:val="22"/>
                <w:szCs w:val="22"/>
              </w:rPr>
            </w:pPr>
            <w:r w:rsidRPr="00FD0F7A">
              <w:rPr>
                <w:sz w:val="22"/>
                <w:szCs w:val="22"/>
              </w:rPr>
              <w:t>x</w:t>
            </w:r>
          </w:p>
        </w:tc>
      </w:tr>
      <w:tr w:rsidR="007259BA" w:rsidRPr="00FD0F7A" w14:paraId="2A0485B4" w14:textId="77777777" w:rsidTr="007259BA">
        <w:tc>
          <w:tcPr>
            <w:tcW w:w="3248" w:type="dxa"/>
            <w:vMerge/>
            <w:shd w:val="clear" w:color="auto" w:fill="auto"/>
            <w:vAlign w:val="center"/>
          </w:tcPr>
          <w:p w14:paraId="47A332EA"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5AE50735"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1F52720B" w14:textId="77777777" w:rsidR="007259BA" w:rsidRPr="00D1762A" w:rsidRDefault="007259BA" w:rsidP="007259BA">
            <w:pPr>
              <w:jc w:val="center"/>
            </w:pPr>
            <w:r w:rsidRPr="00D1762A">
              <w:t>с 01.07.2021</w:t>
            </w:r>
          </w:p>
        </w:tc>
        <w:tc>
          <w:tcPr>
            <w:tcW w:w="1550" w:type="dxa"/>
            <w:shd w:val="clear" w:color="auto" w:fill="auto"/>
            <w:vAlign w:val="center"/>
          </w:tcPr>
          <w:p w14:paraId="38EDD827" w14:textId="77777777" w:rsidR="007259BA" w:rsidRDefault="007259BA" w:rsidP="007259BA">
            <w:pPr>
              <w:jc w:val="center"/>
            </w:pPr>
            <w:r>
              <w:t>54,11</w:t>
            </w:r>
          </w:p>
        </w:tc>
        <w:tc>
          <w:tcPr>
            <w:tcW w:w="1416" w:type="dxa"/>
            <w:shd w:val="clear" w:color="auto" w:fill="auto"/>
            <w:vAlign w:val="center"/>
          </w:tcPr>
          <w:p w14:paraId="178A26F0" w14:textId="77777777" w:rsidR="007259BA" w:rsidRPr="00FD0F7A" w:rsidRDefault="007259BA" w:rsidP="007259BA">
            <w:pPr>
              <w:jc w:val="center"/>
              <w:rPr>
                <w:sz w:val="22"/>
                <w:szCs w:val="22"/>
              </w:rPr>
            </w:pPr>
            <w:r w:rsidRPr="00FD0F7A">
              <w:rPr>
                <w:sz w:val="22"/>
                <w:szCs w:val="22"/>
              </w:rPr>
              <w:t>x</w:t>
            </w:r>
          </w:p>
        </w:tc>
      </w:tr>
      <w:tr w:rsidR="007259BA" w:rsidRPr="00FD0F7A" w14:paraId="15465F82" w14:textId="77777777" w:rsidTr="007259BA">
        <w:tc>
          <w:tcPr>
            <w:tcW w:w="3248" w:type="dxa"/>
            <w:vMerge/>
            <w:shd w:val="clear" w:color="auto" w:fill="auto"/>
            <w:vAlign w:val="center"/>
          </w:tcPr>
          <w:p w14:paraId="0A8A0CEE"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6D1EC553"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5084EA33" w14:textId="77777777" w:rsidR="007259BA" w:rsidRPr="00D1762A" w:rsidRDefault="007259BA" w:rsidP="007259BA">
            <w:pPr>
              <w:jc w:val="center"/>
            </w:pPr>
            <w:r w:rsidRPr="00D1762A">
              <w:t>с 01.01.2022</w:t>
            </w:r>
          </w:p>
        </w:tc>
        <w:tc>
          <w:tcPr>
            <w:tcW w:w="1550" w:type="dxa"/>
            <w:shd w:val="clear" w:color="auto" w:fill="auto"/>
            <w:vAlign w:val="center"/>
          </w:tcPr>
          <w:p w14:paraId="161999D8" w14:textId="77777777" w:rsidR="007259BA" w:rsidRDefault="007259BA" w:rsidP="007259BA">
            <w:pPr>
              <w:jc w:val="center"/>
            </w:pPr>
            <w:r>
              <w:t>54,11</w:t>
            </w:r>
          </w:p>
        </w:tc>
        <w:tc>
          <w:tcPr>
            <w:tcW w:w="1416" w:type="dxa"/>
            <w:shd w:val="clear" w:color="auto" w:fill="auto"/>
            <w:vAlign w:val="center"/>
          </w:tcPr>
          <w:p w14:paraId="6F2FBBD9" w14:textId="77777777" w:rsidR="007259BA" w:rsidRPr="00FD0F7A" w:rsidRDefault="007259BA" w:rsidP="007259BA">
            <w:pPr>
              <w:jc w:val="center"/>
              <w:rPr>
                <w:sz w:val="22"/>
                <w:szCs w:val="22"/>
              </w:rPr>
            </w:pPr>
            <w:r w:rsidRPr="00FD0F7A">
              <w:rPr>
                <w:sz w:val="22"/>
                <w:szCs w:val="22"/>
              </w:rPr>
              <w:t>x</w:t>
            </w:r>
          </w:p>
        </w:tc>
      </w:tr>
      <w:tr w:rsidR="007259BA" w:rsidRPr="00FD0F7A" w14:paraId="7ED945B5" w14:textId="77777777" w:rsidTr="007259BA">
        <w:tc>
          <w:tcPr>
            <w:tcW w:w="3248" w:type="dxa"/>
            <w:vMerge/>
            <w:shd w:val="clear" w:color="auto" w:fill="auto"/>
            <w:vAlign w:val="center"/>
          </w:tcPr>
          <w:p w14:paraId="47CAB274"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462CD6C5"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41381A1C" w14:textId="77777777" w:rsidR="007259BA" w:rsidRDefault="007259BA" w:rsidP="007259BA">
            <w:pPr>
              <w:jc w:val="center"/>
            </w:pPr>
            <w:r w:rsidRPr="00D1762A">
              <w:t>с 01.07.2022</w:t>
            </w:r>
          </w:p>
        </w:tc>
        <w:tc>
          <w:tcPr>
            <w:tcW w:w="1550" w:type="dxa"/>
            <w:shd w:val="clear" w:color="auto" w:fill="auto"/>
            <w:vAlign w:val="center"/>
          </w:tcPr>
          <w:p w14:paraId="204E7625" w14:textId="77777777" w:rsidR="007259BA" w:rsidRDefault="007259BA" w:rsidP="007259BA">
            <w:pPr>
              <w:jc w:val="center"/>
            </w:pPr>
            <w:r>
              <w:t>56,63</w:t>
            </w:r>
          </w:p>
        </w:tc>
        <w:tc>
          <w:tcPr>
            <w:tcW w:w="1416" w:type="dxa"/>
            <w:shd w:val="clear" w:color="auto" w:fill="auto"/>
            <w:vAlign w:val="center"/>
          </w:tcPr>
          <w:p w14:paraId="7D173856" w14:textId="77777777" w:rsidR="007259BA" w:rsidRPr="00FD0F7A" w:rsidRDefault="007259BA" w:rsidP="007259BA">
            <w:pPr>
              <w:jc w:val="center"/>
              <w:rPr>
                <w:sz w:val="22"/>
                <w:szCs w:val="22"/>
              </w:rPr>
            </w:pPr>
            <w:r w:rsidRPr="00FD0F7A">
              <w:rPr>
                <w:sz w:val="22"/>
                <w:szCs w:val="22"/>
              </w:rPr>
              <w:t>x</w:t>
            </w:r>
          </w:p>
        </w:tc>
      </w:tr>
      <w:tr w:rsidR="007259BA" w:rsidRPr="00FD0F7A" w14:paraId="3198731D" w14:textId="77777777" w:rsidTr="007259BA">
        <w:tc>
          <w:tcPr>
            <w:tcW w:w="3248" w:type="dxa"/>
            <w:vMerge/>
            <w:shd w:val="clear" w:color="auto" w:fill="auto"/>
            <w:vAlign w:val="center"/>
          </w:tcPr>
          <w:p w14:paraId="7054245E"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67040E7A"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21AC408E" w14:textId="77777777" w:rsidR="007259BA" w:rsidRPr="00D1762A" w:rsidRDefault="007259BA" w:rsidP="007259BA">
            <w:pPr>
              <w:jc w:val="center"/>
            </w:pPr>
            <w:r>
              <w:t>с 01.01.2023</w:t>
            </w:r>
          </w:p>
        </w:tc>
        <w:tc>
          <w:tcPr>
            <w:tcW w:w="1550" w:type="dxa"/>
            <w:shd w:val="clear" w:color="auto" w:fill="auto"/>
            <w:vAlign w:val="center"/>
          </w:tcPr>
          <w:p w14:paraId="68354014" w14:textId="77777777" w:rsidR="007259BA" w:rsidRDefault="007259BA" w:rsidP="007259BA">
            <w:pPr>
              <w:jc w:val="center"/>
            </w:pPr>
            <w:r>
              <w:t>56,63</w:t>
            </w:r>
          </w:p>
        </w:tc>
        <w:tc>
          <w:tcPr>
            <w:tcW w:w="1416" w:type="dxa"/>
            <w:shd w:val="clear" w:color="auto" w:fill="auto"/>
            <w:vAlign w:val="center"/>
          </w:tcPr>
          <w:p w14:paraId="5DE83DD1" w14:textId="77777777" w:rsidR="007259BA" w:rsidRPr="00FD0F7A" w:rsidRDefault="007259BA" w:rsidP="007259BA">
            <w:pPr>
              <w:jc w:val="center"/>
              <w:rPr>
                <w:sz w:val="22"/>
                <w:szCs w:val="22"/>
              </w:rPr>
            </w:pPr>
            <w:r w:rsidRPr="00FD0F7A">
              <w:rPr>
                <w:sz w:val="22"/>
                <w:szCs w:val="22"/>
              </w:rPr>
              <w:t>x</w:t>
            </w:r>
          </w:p>
        </w:tc>
      </w:tr>
      <w:tr w:rsidR="007259BA" w:rsidRPr="00FD0F7A" w14:paraId="3A3A8DF1" w14:textId="77777777" w:rsidTr="007259BA">
        <w:tc>
          <w:tcPr>
            <w:tcW w:w="3248" w:type="dxa"/>
            <w:vMerge/>
            <w:shd w:val="clear" w:color="auto" w:fill="auto"/>
            <w:vAlign w:val="center"/>
          </w:tcPr>
          <w:p w14:paraId="4084E080"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44A5547C"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15A6E58D" w14:textId="77777777" w:rsidR="007259BA" w:rsidRDefault="007259BA" w:rsidP="007259BA">
            <w:pPr>
              <w:jc w:val="center"/>
            </w:pPr>
            <w:r w:rsidRPr="00D1762A">
              <w:t>с 01.07.202</w:t>
            </w:r>
            <w:r>
              <w:t>3</w:t>
            </w:r>
          </w:p>
        </w:tc>
        <w:tc>
          <w:tcPr>
            <w:tcW w:w="1550" w:type="dxa"/>
            <w:shd w:val="clear" w:color="auto" w:fill="auto"/>
            <w:vAlign w:val="center"/>
          </w:tcPr>
          <w:p w14:paraId="3EC11728" w14:textId="77777777" w:rsidR="007259BA" w:rsidRDefault="007259BA" w:rsidP="007259BA">
            <w:pPr>
              <w:jc w:val="center"/>
            </w:pPr>
            <w:r>
              <w:t>58,66</w:t>
            </w:r>
          </w:p>
        </w:tc>
        <w:tc>
          <w:tcPr>
            <w:tcW w:w="1416" w:type="dxa"/>
            <w:shd w:val="clear" w:color="auto" w:fill="auto"/>
            <w:vAlign w:val="center"/>
          </w:tcPr>
          <w:p w14:paraId="10A23792" w14:textId="77777777" w:rsidR="007259BA" w:rsidRPr="00FD0F7A" w:rsidRDefault="007259BA" w:rsidP="007259BA">
            <w:pPr>
              <w:jc w:val="center"/>
              <w:rPr>
                <w:sz w:val="22"/>
                <w:szCs w:val="22"/>
              </w:rPr>
            </w:pPr>
            <w:r w:rsidRPr="00FD0F7A">
              <w:rPr>
                <w:sz w:val="22"/>
                <w:szCs w:val="22"/>
              </w:rPr>
              <w:t>x</w:t>
            </w:r>
          </w:p>
        </w:tc>
      </w:tr>
      <w:tr w:rsidR="007259BA" w:rsidRPr="00FD0F7A" w14:paraId="170C48A3" w14:textId="77777777" w:rsidTr="007259BA">
        <w:tc>
          <w:tcPr>
            <w:tcW w:w="3248" w:type="dxa"/>
            <w:vMerge/>
            <w:shd w:val="clear" w:color="auto" w:fill="auto"/>
            <w:vAlign w:val="center"/>
          </w:tcPr>
          <w:p w14:paraId="73642F57"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6578FFCF"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6DFA94EB" w14:textId="77777777" w:rsidR="007259BA" w:rsidRPr="00D1762A" w:rsidRDefault="007259BA" w:rsidP="007259BA">
            <w:pPr>
              <w:jc w:val="center"/>
            </w:pPr>
            <w:r>
              <w:t>с 01.01.2024</w:t>
            </w:r>
          </w:p>
        </w:tc>
        <w:tc>
          <w:tcPr>
            <w:tcW w:w="1550" w:type="dxa"/>
            <w:shd w:val="clear" w:color="auto" w:fill="auto"/>
            <w:vAlign w:val="center"/>
          </w:tcPr>
          <w:p w14:paraId="412FEAB7" w14:textId="77777777" w:rsidR="007259BA" w:rsidRDefault="007259BA" w:rsidP="007259BA">
            <w:pPr>
              <w:jc w:val="center"/>
            </w:pPr>
            <w:r>
              <w:t>58,66</w:t>
            </w:r>
          </w:p>
        </w:tc>
        <w:tc>
          <w:tcPr>
            <w:tcW w:w="1416" w:type="dxa"/>
            <w:shd w:val="clear" w:color="auto" w:fill="auto"/>
            <w:vAlign w:val="center"/>
          </w:tcPr>
          <w:p w14:paraId="664C4552" w14:textId="77777777" w:rsidR="007259BA" w:rsidRPr="00FD0F7A" w:rsidRDefault="007259BA" w:rsidP="007259BA">
            <w:pPr>
              <w:jc w:val="center"/>
              <w:rPr>
                <w:sz w:val="22"/>
                <w:szCs w:val="22"/>
              </w:rPr>
            </w:pPr>
            <w:r w:rsidRPr="00FD0F7A">
              <w:rPr>
                <w:sz w:val="22"/>
                <w:szCs w:val="22"/>
              </w:rPr>
              <w:t>x</w:t>
            </w:r>
          </w:p>
        </w:tc>
      </w:tr>
      <w:tr w:rsidR="007259BA" w:rsidRPr="00FD0F7A" w14:paraId="59106535" w14:textId="77777777" w:rsidTr="007259BA">
        <w:tc>
          <w:tcPr>
            <w:tcW w:w="3248" w:type="dxa"/>
            <w:vMerge/>
            <w:shd w:val="clear" w:color="auto" w:fill="auto"/>
            <w:vAlign w:val="center"/>
          </w:tcPr>
          <w:p w14:paraId="4D4B53A1"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5DD42D17"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2FD2B0E2" w14:textId="77777777" w:rsidR="007259BA" w:rsidRDefault="007259BA" w:rsidP="007259BA">
            <w:pPr>
              <w:jc w:val="center"/>
            </w:pPr>
            <w:r w:rsidRPr="00D1762A">
              <w:t>с 01.07.202</w:t>
            </w:r>
            <w:r>
              <w:t>4</w:t>
            </w:r>
          </w:p>
        </w:tc>
        <w:tc>
          <w:tcPr>
            <w:tcW w:w="1550" w:type="dxa"/>
            <w:shd w:val="clear" w:color="auto" w:fill="auto"/>
            <w:vAlign w:val="center"/>
          </w:tcPr>
          <w:p w14:paraId="40D8ACA9" w14:textId="77777777" w:rsidR="007259BA" w:rsidRDefault="007259BA" w:rsidP="007259BA">
            <w:pPr>
              <w:jc w:val="center"/>
            </w:pPr>
            <w:r>
              <w:t>61,01</w:t>
            </w:r>
          </w:p>
        </w:tc>
        <w:tc>
          <w:tcPr>
            <w:tcW w:w="1416" w:type="dxa"/>
            <w:shd w:val="clear" w:color="auto" w:fill="auto"/>
            <w:vAlign w:val="center"/>
          </w:tcPr>
          <w:p w14:paraId="5364B213" w14:textId="77777777" w:rsidR="007259BA" w:rsidRPr="00FD0F7A" w:rsidRDefault="007259BA" w:rsidP="007259BA">
            <w:pPr>
              <w:jc w:val="center"/>
              <w:rPr>
                <w:sz w:val="22"/>
                <w:szCs w:val="22"/>
              </w:rPr>
            </w:pPr>
            <w:r w:rsidRPr="00FD0F7A">
              <w:rPr>
                <w:sz w:val="22"/>
                <w:szCs w:val="22"/>
              </w:rPr>
              <w:t>x</w:t>
            </w:r>
          </w:p>
        </w:tc>
      </w:tr>
      <w:tr w:rsidR="007259BA" w:rsidRPr="00FD0F7A" w14:paraId="02EBB226" w14:textId="77777777" w:rsidTr="007259BA">
        <w:tc>
          <w:tcPr>
            <w:tcW w:w="3248" w:type="dxa"/>
            <w:vMerge/>
            <w:shd w:val="clear" w:color="auto" w:fill="auto"/>
            <w:vAlign w:val="center"/>
          </w:tcPr>
          <w:p w14:paraId="65078814"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6CFC61B2"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293CE23A" w14:textId="77777777" w:rsidR="007259BA" w:rsidRPr="00D1762A" w:rsidRDefault="007259BA" w:rsidP="007259BA">
            <w:pPr>
              <w:jc w:val="center"/>
            </w:pPr>
            <w:r>
              <w:t>с 01.01.2025</w:t>
            </w:r>
          </w:p>
        </w:tc>
        <w:tc>
          <w:tcPr>
            <w:tcW w:w="1550" w:type="dxa"/>
            <w:shd w:val="clear" w:color="auto" w:fill="auto"/>
            <w:vAlign w:val="center"/>
          </w:tcPr>
          <w:p w14:paraId="1FBF8897" w14:textId="77777777" w:rsidR="007259BA" w:rsidRDefault="007259BA" w:rsidP="007259BA">
            <w:pPr>
              <w:jc w:val="center"/>
            </w:pPr>
            <w:r>
              <w:t>61,01</w:t>
            </w:r>
          </w:p>
        </w:tc>
        <w:tc>
          <w:tcPr>
            <w:tcW w:w="1416" w:type="dxa"/>
            <w:shd w:val="clear" w:color="auto" w:fill="auto"/>
            <w:vAlign w:val="center"/>
          </w:tcPr>
          <w:p w14:paraId="11E7C134" w14:textId="77777777" w:rsidR="007259BA" w:rsidRPr="00FD0F7A" w:rsidRDefault="007259BA" w:rsidP="007259BA">
            <w:pPr>
              <w:jc w:val="center"/>
              <w:rPr>
                <w:sz w:val="22"/>
                <w:szCs w:val="22"/>
              </w:rPr>
            </w:pPr>
            <w:r w:rsidRPr="00FD0F7A">
              <w:rPr>
                <w:sz w:val="22"/>
                <w:szCs w:val="22"/>
              </w:rPr>
              <w:t>x</w:t>
            </w:r>
          </w:p>
        </w:tc>
      </w:tr>
      <w:tr w:rsidR="007259BA" w:rsidRPr="00FD0F7A" w14:paraId="200FF1A2" w14:textId="77777777" w:rsidTr="007259BA">
        <w:tc>
          <w:tcPr>
            <w:tcW w:w="3248" w:type="dxa"/>
            <w:vMerge/>
            <w:shd w:val="clear" w:color="auto" w:fill="auto"/>
            <w:vAlign w:val="center"/>
          </w:tcPr>
          <w:p w14:paraId="271E0F82"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4745AE71"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57420914" w14:textId="77777777" w:rsidR="007259BA" w:rsidRDefault="007259BA" w:rsidP="007259BA">
            <w:pPr>
              <w:jc w:val="center"/>
            </w:pPr>
            <w:r w:rsidRPr="00D1762A">
              <w:t>с 01.07.202</w:t>
            </w:r>
            <w:r>
              <w:t>5</w:t>
            </w:r>
          </w:p>
        </w:tc>
        <w:tc>
          <w:tcPr>
            <w:tcW w:w="1550" w:type="dxa"/>
            <w:shd w:val="clear" w:color="auto" w:fill="auto"/>
            <w:vAlign w:val="center"/>
          </w:tcPr>
          <w:p w14:paraId="1B6330EA" w14:textId="77777777" w:rsidR="007259BA" w:rsidRDefault="007259BA" w:rsidP="007259BA">
            <w:pPr>
              <w:jc w:val="center"/>
            </w:pPr>
            <w:r>
              <w:t>63,44</w:t>
            </w:r>
          </w:p>
        </w:tc>
        <w:tc>
          <w:tcPr>
            <w:tcW w:w="1416" w:type="dxa"/>
            <w:shd w:val="clear" w:color="auto" w:fill="auto"/>
            <w:vAlign w:val="center"/>
          </w:tcPr>
          <w:p w14:paraId="47584305" w14:textId="77777777" w:rsidR="007259BA" w:rsidRPr="00FD0F7A" w:rsidRDefault="007259BA" w:rsidP="007259BA">
            <w:pPr>
              <w:jc w:val="center"/>
              <w:rPr>
                <w:sz w:val="22"/>
                <w:szCs w:val="22"/>
              </w:rPr>
            </w:pPr>
            <w:r w:rsidRPr="00FD0F7A">
              <w:rPr>
                <w:sz w:val="22"/>
                <w:szCs w:val="22"/>
              </w:rPr>
              <w:t>x</w:t>
            </w:r>
          </w:p>
        </w:tc>
      </w:tr>
      <w:tr w:rsidR="007259BA" w:rsidRPr="00FD0F7A" w14:paraId="683FCAA8" w14:textId="77777777" w:rsidTr="007259BA">
        <w:tc>
          <w:tcPr>
            <w:tcW w:w="3248" w:type="dxa"/>
            <w:vMerge/>
            <w:shd w:val="clear" w:color="auto" w:fill="auto"/>
            <w:vAlign w:val="center"/>
          </w:tcPr>
          <w:p w14:paraId="1EB58D06"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35EFE95C"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4FD84184" w14:textId="77777777" w:rsidR="007259BA" w:rsidRPr="00D1762A" w:rsidRDefault="007259BA" w:rsidP="007259BA">
            <w:pPr>
              <w:jc w:val="center"/>
            </w:pPr>
            <w:r>
              <w:t>с 01.01.2026</w:t>
            </w:r>
          </w:p>
        </w:tc>
        <w:tc>
          <w:tcPr>
            <w:tcW w:w="1550" w:type="dxa"/>
            <w:shd w:val="clear" w:color="auto" w:fill="auto"/>
            <w:vAlign w:val="center"/>
          </w:tcPr>
          <w:p w14:paraId="36564FA7" w14:textId="77777777" w:rsidR="007259BA" w:rsidRDefault="007259BA" w:rsidP="007259BA">
            <w:pPr>
              <w:jc w:val="center"/>
            </w:pPr>
            <w:r>
              <w:t>63,44</w:t>
            </w:r>
          </w:p>
        </w:tc>
        <w:tc>
          <w:tcPr>
            <w:tcW w:w="1416" w:type="dxa"/>
            <w:shd w:val="clear" w:color="auto" w:fill="auto"/>
            <w:vAlign w:val="center"/>
          </w:tcPr>
          <w:p w14:paraId="283A8652" w14:textId="77777777" w:rsidR="007259BA" w:rsidRPr="00FD0F7A" w:rsidRDefault="007259BA" w:rsidP="007259BA">
            <w:pPr>
              <w:jc w:val="center"/>
              <w:rPr>
                <w:sz w:val="22"/>
                <w:szCs w:val="22"/>
              </w:rPr>
            </w:pPr>
            <w:r w:rsidRPr="00FD0F7A">
              <w:rPr>
                <w:sz w:val="22"/>
                <w:szCs w:val="22"/>
              </w:rPr>
              <w:t>x</w:t>
            </w:r>
          </w:p>
        </w:tc>
      </w:tr>
      <w:tr w:rsidR="007259BA" w:rsidRPr="00FD0F7A" w14:paraId="327C829B" w14:textId="77777777" w:rsidTr="007259BA">
        <w:tc>
          <w:tcPr>
            <w:tcW w:w="3248" w:type="dxa"/>
            <w:vMerge/>
            <w:shd w:val="clear" w:color="auto" w:fill="auto"/>
            <w:vAlign w:val="center"/>
          </w:tcPr>
          <w:p w14:paraId="724E8B2F"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4A3E8974"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5C2BF8E3" w14:textId="77777777" w:rsidR="007259BA" w:rsidRDefault="007259BA" w:rsidP="007259BA">
            <w:pPr>
              <w:jc w:val="center"/>
            </w:pPr>
            <w:r w:rsidRPr="00D1762A">
              <w:t>с 01.07.202</w:t>
            </w:r>
            <w:r>
              <w:t>6</w:t>
            </w:r>
          </w:p>
        </w:tc>
        <w:tc>
          <w:tcPr>
            <w:tcW w:w="1550" w:type="dxa"/>
            <w:shd w:val="clear" w:color="auto" w:fill="auto"/>
            <w:vAlign w:val="center"/>
          </w:tcPr>
          <w:p w14:paraId="1DF7FCD3" w14:textId="77777777" w:rsidR="007259BA" w:rsidRDefault="007259BA" w:rsidP="007259BA">
            <w:pPr>
              <w:jc w:val="center"/>
            </w:pPr>
            <w:r>
              <w:t>65,98</w:t>
            </w:r>
          </w:p>
        </w:tc>
        <w:tc>
          <w:tcPr>
            <w:tcW w:w="1416" w:type="dxa"/>
            <w:shd w:val="clear" w:color="auto" w:fill="auto"/>
            <w:vAlign w:val="center"/>
          </w:tcPr>
          <w:p w14:paraId="4DAAF4C2" w14:textId="77777777" w:rsidR="007259BA" w:rsidRPr="00FD0F7A" w:rsidRDefault="007259BA" w:rsidP="007259BA">
            <w:pPr>
              <w:jc w:val="center"/>
              <w:rPr>
                <w:sz w:val="22"/>
                <w:szCs w:val="22"/>
              </w:rPr>
            </w:pPr>
            <w:r w:rsidRPr="00FD0F7A">
              <w:rPr>
                <w:sz w:val="22"/>
                <w:szCs w:val="22"/>
              </w:rPr>
              <w:t>x</w:t>
            </w:r>
          </w:p>
        </w:tc>
      </w:tr>
      <w:tr w:rsidR="007259BA" w:rsidRPr="00FD0F7A" w14:paraId="6017344B" w14:textId="77777777" w:rsidTr="007259BA">
        <w:tc>
          <w:tcPr>
            <w:tcW w:w="3248" w:type="dxa"/>
            <w:vMerge/>
            <w:shd w:val="clear" w:color="auto" w:fill="auto"/>
            <w:vAlign w:val="center"/>
          </w:tcPr>
          <w:p w14:paraId="6DAB3CC3"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5D46F77B"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0691003B" w14:textId="77777777" w:rsidR="007259BA" w:rsidRPr="00D1762A" w:rsidRDefault="007259BA" w:rsidP="007259BA">
            <w:pPr>
              <w:jc w:val="center"/>
            </w:pPr>
            <w:r>
              <w:t>с 01.01.2027</w:t>
            </w:r>
          </w:p>
        </w:tc>
        <w:tc>
          <w:tcPr>
            <w:tcW w:w="1550" w:type="dxa"/>
            <w:shd w:val="clear" w:color="auto" w:fill="auto"/>
            <w:vAlign w:val="center"/>
          </w:tcPr>
          <w:p w14:paraId="03C2830C" w14:textId="77777777" w:rsidR="007259BA" w:rsidRDefault="007259BA" w:rsidP="007259BA">
            <w:pPr>
              <w:jc w:val="center"/>
            </w:pPr>
            <w:r>
              <w:t>65,98</w:t>
            </w:r>
          </w:p>
        </w:tc>
        <w:tc>
          <w:tcPr>
            <w:tcW w:w="1416" w:type="dxa"/>
            <w:shd w:val="clear" w:color="auto" w:fill="auto"/>
            <w:vAlign w:val="center"/>
          </w:tcPr>
          <w:p w14:paraId="582A0BE5" w14:textId="77777777" w:rsidR="007259BA" w:rsidRPr="00FD0F7A" w:rsidRDefault="007259BA" w:rsidP="007259BA">
            <w:pPr>
              <w:jc w:val="center"/>
              <w:rPr>
                <w:sz w:val="22"/>
                <w:szCs w:val="22"/>
              </w:rPr>
            </w:pPr>
            <w:r w:rsidRPr="00FD0F7A">
              <w:rPr>
                <w:sz w:val="22"/>
                <w:szCs w:val="22"/>
              </w:rPr>
              <w:t>x</w:t>
            </w:r>
          </w:p>
        </w:tc>
      </w:tr>
      <w:tr w:rsidR="007259BA" w:rsidRPr="00FD0F7A" w14:paraId="7B1818AA" w14:textId="77777777" w:rsidTr="007259BA">
        <w:tc>
          <w:tcPr>
            <w:tcW w:w="3248" w:type="dxa"/>
            <w:vMerge/>
            <w:shd w:val="clear" w:color="auto" w:fill="auto"/>
            <w:vAlign w:val="center"/>
          </w:tcPr>
          <w:p w14:paraId="753E14DC"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69B3202C"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17E639B0" w14:textId="77777777" w:rsidR="007259BA" w:rsidRDefault="007259BA" w:rsidP="007259BA">
            <w:pPr>
              <w:jc w:val="center"/>
            </w:pPr>
            <w:r w:rsidRPr="00D1762A">
              <w:t>с 01.07.202</w:t>
            </w:r>
            <w:r>
              <w:t>7</w:t>
            </w:r>
          </w:p>
        </w:tc>
        <w:tc>
          <w:tcPr>
            <w:tcW w:w="1550" w:type="dxa"/>
            <w:shd w:val="clear" w:color="auto" w:fill="auto"/>
            <w:vAlign w:val="center"/>
          </w:tcPr>
          <w:p w14:paraId="763FD885" w14:textId="77777777" w:rsidR="007259BA" w:rsidRDefault="007259BA" w:rsidP="007259BA">
            <w:pPr>
              <w:jc w:val="center"/>
            </w:pPr>
            <w:r>
              <w:t>68,62</w:t>
            </w:r>
          </w:p>
        </w:tc>
        <w:tc>
          <w:tcPr>
            <w:tcW w:w="1416" w:type="dxa"/>
            <w:shd w:val="clear" w:color="auto" w:fill="auto"/>
            <w:vAlign w:val="center"/>
          </w:tcPr>
          <w:p w14:paraId="0A626061" w14:textId="77777777" w:rsidR="007259BA" w:rsidRPr="00FD0F7A" w:rsidRDefault="007259BA" w:rsidP="007259BA">
            <w:pPr>
              <w:jc w:val="center"/>
              <w:rPr>
                <w:sz w:val="22"/>
                <w:szCs w:val="22"/>
              </w:rPr>
            </w:pPr>
            <w:r w:rsidRPr="00FD0F7A">
              <w:rPr>
                <w:sz w:val="22"/>
                <w:szCs w:val="22"/>
              </w:rPr>
              <w:t>x</w:t>
            </w:r>
          </w:p>
        </w:tc>
      </w:tr>
      <w:tr w:rsidR="007259BA" w:rsidRPr="00FD0F7A" w14:paraId="1134FDC7" w14:textId="77777777" w:rsidTr="007259BA">
        <w:tc>
          <w:tcPr>
            <w:tcW w:w="3248" w:type="dxa"/>
            <w:vMerge/>
            <w:shd w:val="clear" w:color="auto" w:fill="auto"/>
            <w:vAlign w:val="center"/>
          </w:tcPr>
          <w:p w14:paraId="66773122"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05A4DD77"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20D0D83A" w14:textId="77777777" w:rsidR="007259BA" w:rsidRPr="00D1762A" w:rsidRDefault="007259BA" w:rsidP="007259BA">
            <w:pPr>
              <w:jc w:val="center"/>
            </w:pPr>
            <w:r>
              <w:t>с 01.01.2028</w:t>
            </w:r>
          </w:p>
        </w:tc>
        <w:tc>
          <w:tcPr>
            <w:tcW w:w="1550" w:type="dxa"/>
            <w:shd w:val="clear" w:color="auto" w:fill="auto"/>
            <w:vAlign w:val="center"/>
          </w:tcPr>
          <w:p w14:paraId="0703F32E" w14:textId="77777777" w:rsidR="007259BA" w:rsidRDefault="007259BA" w:rsidP="007259BA">
            <w:pPr>
              <w:jc w:val="center"/>
            </w:pPr>
            <w:r>
              <w:t>68,62</w:t>
            </w:r>
          </w:p>
        </w:tc>
        <w:tc>
          <w:tcPr>
            <w:tcW w:w="1416" w:type="dxa"/>
            <w:shd w:val="clear" w:color="auto" w:fill="auto"/>
            <w:vAlign w:val="center"/>
          </w:tcPr>
          <w:p w14:paraId="3D94D17A" w14:textId="77777777" w:rsidR="007259BA" w:rsidRPr="00FD0F7A" w:rsidRDefault="007259BA" w:rsidP="007259BA">
            <w:pPr>
              <w:jc w:val="center"/>
              <w:rPr>
                <w:sz w:val="22"/>
                <w:szCs w:val="22"/>
              </w:rPr>
            </w:pPr>
            <w:r w:rsidRPr="00FD0F7A">
              <w:rPr>
                <w:sz w:val="22"/>
                <w:szCs w:val="22"/>
              </w:rPr>
              <w:t>x</w:t>
            </w:r>
          </w:p>
        </w:tc>
      </w:tr>
      <w:tr w:rsidR="007259BA" w:rsidRPr="00FD0F7A" w14:paraId="77D1AF6A" w14:textId="77777777" w:rsidTr="007259BA">
        <w:tc>
          <w:tcPr>
            <w:tcW w:w="3248" w:type="dxa"/>
            <w:vMerge/>
            <w:shd w:val="clear" w:color="auto" w:fill="auto"/>
            <w:vAlign w:val="center"/>
          </w:tcPr>
          <w:p w14:paraId="38F88792" w14:textId="77777777" w:rsidR="007259BA" w:rsidRPr="00FD0F7A" w:rsidRDefault="007259BA" w:rsidP="007259BA">
            <w:pPr>
              <w:ind w:right="-2"/>
              <w:jc w:val="center"/>
              <w:rPr>
                <w:color w:val="000000"/>
                <w:sz w:val="22"/>
                <w:szCs w:val="22"/>
              </w:rPr>
            </w:pPr>
          </w:p>
        </w:tc>
        <w:tc>
          <w:tcPr>
            <w:tcW w:w="2126" w:type="dxa"/>
            <w:vMerge/>
            <w:shd w:val="clear" w:color="auto" w:fill="auto"/>
            <w:vAlign w:val="center"/>
          </w:tcPr>
          <w:p w14:paraId="3175C26F" w14:textId="77777777" w:rsidR="007259BA" w:rsidRPr="00FD0F7A" w:rsidRDefault="007259BA" w:rsidP="007259BA">
            <w:pPr>
              <w:ind w:right="-2"/>
              <w:jc w:val="center"/>
              <w:rPr>
                <w:color w:val="000000"/>
                <w:sz w:val="22"/>
                <w:szCs w:val="22"/>
              </w:rPr>
            </w:pPr>
          </w:p>
        </w:tc>
        <w:tc>
          <w:tcPr>
            <w:tcW w:w="1833" w:type="dxa"/>
            <w:shd w:val="clear" w:color="auto" w:fill="auto"/>
            <w:vAlign w:val="center"/>
          </w:tcPr>
          <w:p w14:paraId="0DB0E05D" w14:textId="77777777" w:rsidR="007259BA" w:rsidRDefault="007259BA" w:rsidP="007259BA">
            <w:pPr>
              <w:jc w:val="center"/>
            </w:pPr>
            <w:r w:rsidRPr="00D1762A">
              <w:t>с 01.07.202</w:t>
            </w:r>
            <w:r>
              <w:t>8</w:t>
            </w:r>
          </w:p>
        </w:tc>
        <w:tc>
          <w:tcPr>
            <w:tcW w:w="1550" w:type="dxa"/>
            <w:shd w:val="clear" w:color="auto" w:fill="auto"/>
            <w:vAlign w:val="center"/>
          </w:tcPr>
          <w:p w14:paraId="559C0090" w14:textId="77777777" w:rsidR="007259BA" w:rsidRDefault="007259BA" w:rsidP="007259BA">
            <w:pPr>
              <w:jc w:val="center"/>
            </w:pPr>
            <w:r>
              <w:t>71,36</w:t>
            </w:r>
          </w:p>
        </w:tc>
        <w:tc>
          <w:tcPr>
            <w:tcW w:w="1416" w:type="dxa"/>
            <w:shd w:val="clear" w:color="auto" w:fill="auto"/>
            <w:vAlign w:val="center"/>
          </w:tcPr>
          <w:p w14:paraId="5CCE77AA" w14:textId="77777777" w:rsidR="007259BA" w:rsidRPr="00FD0F7A" w:rsidRDefault="007259BA" w:rsidP="007259BA">
            <w:pPr>
              <w:jc w:val="center"/>
              <w:rPr>
                <w:sz w:val="22"/>
                <w:szCs w:val="22"/>
              </w:rPr>
            </w:pPr>
            <w:r w:rsidRPr="00FD0F7A">
              <w:rPr>
                <w:sz w:val="22"/>
                <w:szCs w:val="22"/>
              </w:rPr>
              <w:t>x</w:t>
            </w:r>
          </w:p>
        </w:tc>
      </w:tr>
    </w:tbl>
    <w:p w14:paraId="42435C9C" w14:textId="77777777" w:rsidR="007259BA" w:rsidRDefault="007259BA" w:rsidP="007259BA">
      <w:pPr>
        <w:ind w:firstLine="708"/>
        <w:jc w:val="both"/>
        <w:rPr>
          <w:bCs/>
          <w:color w:val="000000"/>
          <w:kern w:val="32"/>
          <w:sz w:val="28"/>
          <w:szCs w:val="28"/>
        </w:rPr>
      </w:pPr>
    </w:p>
    <w:p w14:paraId="2D44A41D" w14:textId="77777777" w:rsidR="007259BA" w:rsidRPr="003024D3" w:rsidRDefault="007259BA" w:rsidP="007259BA">
      <w:pPr>
        <w:ind w:firstLine="708"/>
        <w:jc w:val="both"/>
        <w:rPr>
          <w:bCs/>
          <w:color w:val="000000"/>
          <w:kern w:val="32"/>
          <w:sz w:val="28"/>
          <w:szCs w:val="28"/>
        </w:rPr>
      </w:pPr>
      <w:r w:rsidRPr="003024D3">
        <w:rPr>
          <w:bCs/>
          <w:color w:val="000000"/>
          <w:kern w:val="32"/>
          <w:sz w:val="28"/>
          <w:szCs w:val="28"/>
        </w:rPr>
        <w:t xml:space="preserve">* </w:t>
      </w:r>
      <w:r w:rsidRPr="009D6669">
        <w:rPr>
          <w:bCs/>
          <w:color w:val="000000"/>
          <w:kern w:val="32"/>
          <w:sz w:val="28"/>
          <w:szCs w:val="28"/>
        </w:rPr>
        <w:t>Выделяется в целях реализации пункта 6 статьи 168 Налогового кодекса Российской Федерации (часть вторая).</w:t>
      </w:r>
    </w:p>
    <w:p w14:paraId="3436CF5F" w14:textId="77777777" w:rsidR="007259BA" w:rsidRDefault="007259BA" w:rsidP="00ED771C">
      <w:pPr>
        <w:autoSpaceDE w:val="0"/>
        <w:autoSpaceDN w:val="0"/>
        <w:adjustRightInd w:val="0"/>
        <w:spacing w:line="288" w:lineRule="auto"/>
        <w:jc w:val="both"/>
        <w:outlineLvl w:val="1"/>
        <w:sectPr w:rsidR="007259BA" w:rsidSect="00FF1BBA">
          <w:pgSz w:w="11906" w:h="16838"/>
          <w:pgMar w:top="567" w:right="851" w:bottom="851" w:left="1134" w:header="720" w:footer="403" w:gutter="0"/>
          <w:cols w:space="720"/>
          <w:titlePg/>
          <w:docGrid w:linePitch="326"/>
        </w:sectPr>
      </w:pPr>
    </w:p>
    <w:p w14:paraId="324B938D" w14:textId="23605D22" w:rsidR="007259BA" w:rsidRPr="00191669" w:rsidRDefault="007259BA" w:rsidP="007259BA">
      <w:pPr>
        <w:ind w:firstLine="11199"/>
        <w:jc w:val="both"/>
        <w:rPr>
          <w:bCs/>
        </w:rPr>
      </w:pPr>
      <w:r w:rsidRPr="00191669">
        <w:rPr>
          <w:bCs/>
        </w:rPr>
        <w:lastRenderedPageBreak/>
        <w:t xml:space="preserve">Приложение № </w:t>
      </w:r>
      <w:r>
        <w:rPr>
          <w:bCs/>
        </w:rPr>
        <w:t>12</w:t>
      </w:r>
      <w:r w:rsidRPr="00191669">
        <w:rPr>
          <w:bCs/>
        </w:rPr>
        <w:t xml:space="preserve"> к протоколу № </w:t>
      </w:r>
      <w:r>
        <w:rPr>
          <w:bCs/>
        </w:rPr>
        <w:t>100</w:t>
      </w:r>
    </w:p>
    <w:p w14:paraId="18684418" w14:textId="77777777" w:rsidR="007259BA" w:rsidRDefault="007259BA" w:rsidP="007259BA">
      <w:pPr>
        <w:ind w:firstLine="11199"/>
        <w:jc w:val="both"/>
        <w:rPr>
          <w:bCs/>
        </w:rPr>
      </w:pPr>
      <w:r w:rsidRPr="00191669">
        <w:rPr>
          <w:bCs/>
        </w:rPr>
        <w:t xml:space="preserve">заседания Правления региональной </w:t>
      </w:r>
    </w:p>
    <w:p w14:paraId="73090536" w14:textId="77777777" w:rsidR="007259BA" w:rsidRPr="00191669" w:rsidRDefault="007259BA" w:rsidP="007259BA">
      <w:pPr>
        <w:ind w:firstLine="11199"/>
        <w:jc w:val="both"/>
        <w:rPr>
          <w:bCs/>
        </w:rPr>
      </w:pPr>
      <w:r w:rsidRPr="00191669">
        <w:rPr>
          <w:bCs/>
        </w:rPr>
        <w:t>энергетической комиссии</w:t>
      </w:r>
    </w:p>
    <w:p w14:paraId="3C19E72C" w14:textId="77777777" w:rsidR="007259BA" w:rsidRDefault="007259BA" w:rsidP="007259BA">
      <w:pPr>
        <w:ind w:firstLine="11199"/>
        <w:jc w:val="both"/>
        <w:rPr>
          <w:bCs/>
        </w:rPr>
      </w:pPr>
      <w:r w:rsidRPr="00191669">
        <w:rPr>
          <w:bCs/>
        </w:rPr>
        <w:t xml:space="preserve">Кемеровской области от </w:t>
      </w:r>
      <w:r>
        <w:rPr>
          <w:bCs/>
        </w:rPr>
        <w:t>27</w:t>
      </w:r>
      <w:r w:rsidRPr="00191669">
        <w:rPr>
          <w:bCs/>
        </w:rPr>
        <w:t>.12.2019</w:t>
      </w:r>
    </w:p>
    <w:p w14:paraId="2C6BE838" w14:textId="42E1AE4E" w:rsidR="007259BA" w:rsidRDefault="007259BA" w:rsidP="007259BA">
      <w:pPr>
        <w:autoSpaceDE w:val="0"/>
        <w:autoSpaceDN w:val="0"/>
        <w:adjustRightInd w:val="0"/>
        <w:spacing w:line="288" w:lineRule="auto"/>
        <w:jc w:val="both"/>
        <w:outlineLvl w:val="1"/>
      </w:pPr>
    </w:p>
    <w:tbl>
      <w:tblPr>
        <w:tblW w:w="15451" w:type="dxa"/>
        <w:tblInd w:w="-34" w:type="dxa"/>
        <w:tblLayout w:type="fixed"/>
        <w:tblLook w:val="04A0" w:firstRow="1" w:lastRow="0" w:firstColumn="1" w:lastColumn="0" w:noHBand="0" w:noVBand="1"/>
      </w:tblPr>
      <w:tblGrid>
        <w:gridCol w:w="15451"/>
      </w:tblGrid>
      <w:tr w:rsidR="007259BA" w:rsidRPr="007259BA" w14:paraId="03B4CAF6" w14:textId="77777777" w:rsidTr="007259BA">
        <w:trPr>
          <w:trHeight w:val="1324"/>
        </w:trPr>
        <w:tc>
          <w:tcPr>
            <w:tcW w:w="15451" w:type="dxa"/>
            <w:tcBorders>
              <w:top w:val="nil"/>
              <w:left w:val="nil"/>
              <w:bottom w:val="nil"/>
              <w:right w:val="nil"/>
            </w:tcBorders>
            <w:shd w:val="clear" w:color="auto" w:fill="auto"/>
            <w:vAlign w:val="bottom"/>
          </w:tcPr>
          <w:p w14:paraId="576E8397" w14:textId="77777777" w:rsidR="007259BA" w:rsidRPr="007259BA" w:rsidRDefault="007259BA" w:rsidP="007259BA">
            <w:pPr>
              <w:jc w:val="center"/>
              <w:rPr>
                <w:sz w:val="28"/>
              </w:rPr>
            </w:pPr>
            <w:r w:rsidRPr="007259BA">
              <w:rPr>
                <w:sz w:val="28"/>
              </w:rPr>
              <w:t xml:space="preserve">Долгосрочные тарифы </w:t>
            </w:r>
            <w:r w:rsidRPr="007259BA">
              <w:rPr>
                <w:bCs/>
                <w:color w:val="000000"/>
                <w:kern w:val="32"/>
                <w:sz w:val="28"/>
                <w:szCs w:val="28"/>
                <w:lang w:eastAsia="en-US"/>
              </w:rPr>
              <w:t xml:space="preserve">ОАО «Северо-Кузбасская энергетическая компания» </w:t>
            </w:r>
            <w:r w:rsidRPr="007259BA">
              <w:rPr>
                <w:sz w:val="28"/>
              </w:rPr>
              <w:t xml:space="preserve">на горячую воду в открытой системе горячего водоснабжения (теплоснабжения), реализуемую на потребительском рынке </w:t>
            </w:r>
            <w:proofErr w:type="spellStart"/>
            <w:r w:rsidRPr="007259BA">
              <w:rPr>
                <w:bCs/>
                <w:color w:val="000000"/>
                <w:kern w:val="32"/>
                <w:sz w:val="28"/>
                <w:szCs w:val="28"/>
                <w:lang w:eastAsia="en-US"/>
              </w:rPr>
              <w:t>Чебулинского</w:t>
            </w:r>
            <w:proofErr w:type="spellEnd"/>
            <w:r w:rsidRPr="007259BA">
              <w:rPr>
                <w:bCs/>
                <w:color w:val="000000"/>
                <w:kern w:val="32"/>
                <w:sz w:val="28"/>
                <w:szCs w:val="28"/>
                <w:lang w:eastAsia="en-US"/>
              </w:rPr>
              <w:t xml:space="preserve"> муниципального округа</w:t>
            </w:r>
            <w:r w:rsidRPr="007259BA">
              <w:rPr>
                <w:sz w:val="28"/>
              </w:rPr>
              <w:t xml:space="preserve">, </w:t>
            </w:r>
          </w:p>
          <w:p w14:paraId="45BB1165" w14:textId="77777777" w:rsidR="007259BA" w:rsidRPr="007259BA" w:rsidRDefault="007259BA" w:rsidP="007259BA">
            <w:pPr>
              <w:jc w:val="center"/>
              <w:rPr>
                <w:bCs/>
                <w:sz w:val="32"/>
                <w:szCs w:val="28"/>
              </w:rPr>
            </w:pPr>
            <w:r w:rsidRPr="007259BA">
              <w:rPr>
                <w:sz w:val="28"/>
              </w:rPr>
              <w:t xml:space="preserve">на период </w:t>
            </w:r>
            <w:r w:rsidRPr="007259BA">
              <w:rPr>
                <w:bCs/>
                <w:color w:val="000000"/>
                <w:kern w:val="32"/>
                <w:sz w:val="28"/>
                <w:szCs w:val="28"/>
                <w:lang w:eastAsia="en-US"/>
              </w:rPr>
              <w:t>с 28.12.2019 по 31.12.2028</w:t>
            </w:r>
          </w:p>
          <w:p w14:paraId="34972BDB" w14:textId="77777777" w:rsidR="007259BA" w:rsidRPr="007259BA" w:rsidRDefault="007259BA" w:rsidP="007259BA">
            <w:pPr>
              <w:jc w:val="right"/>
              <w:rPr>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1548"/>
              <w:gridCol w:w="914"/>
              <w:gridCol w:w="907"/>
              <w:gridCol w:w="6"/>
              <w:gridCol w:w="919"/>
              <w:gridCol w:w="1056"/>
              <w:gridCol w:w="981"/>
              <w:gridCol w:w="983"/>
              <w:gridCol w:w="986"/>
              <w:gridCol w:w="990"/>
              <w:gridCol w:w="979"/>
              <w:gridCol w:w="1124"/>
              <w:gridCol w:w="1265"/>
              <w:gridCol w:w="1020"/>
            </w:tblGrid>
            <w:tr w:rsidR="007259BA" w:rsidRPr="007259BA" w14:paraId="3850AD6E" w14:textId="77777777" w:rsidTr="007259BA">
              <w:trPr>
                <w:trHeight w:val="364"/>
                <w:jc w:val="center"/>
              </w:trPr>
              <w:tc>
                <w:tcPr>
                  <w:tcW w:w="1558" w:type="dxa"/>
                  <w:vMerge w:val="restart"/>
                  <w:shd w:val="clear" w:color="auto" w:fill="auto"/>
                  <w:vAlign w:val="center"/>
                </w:tcPr>
                <w:p w14:paraId="267A3412" w14:textId="77777777" w:rsidR="007259BA" w:rsidRPr="007259BA" w:rsidRDefault="007259BA" w:rsidP="007259BA">
                  <w:pPr>
                    <w:tabs>
                      <w:tab w:val="left" w:pos="3052"/>
                    </w:tabs>
                    <w:ind w:left="-108" w:right="-108"/>
                    <w:jc w:val="center"/>
                    <w:rPr>
                      <w:lang w:eastAsia="en-US"/>
                    </w:rPr>
                  </w:pPr>
                  <w:r w:rsidRPr="007259BA">
                    <w:t>Наименование регулируемой организации</w:t>
                  </w:r>
                </w:p>
              </w:tc>
              <w:tc>
                <w:tcPr>
                  <w:tcW w:w="1559" w:type="dxa"/>
                  <w:vMerge w:val="restart"/>
                  <w:vAlign w:val="center"/>
                </w:tcPr>
                <w:p w14:paraId="392C6344" w14:textId="77777777" w:rsidR="007259BA" w:rsidRPr="007259BA" w:rsidRDefault="007259BA" w:rsidP="007259BA">
                  <w:pPr>
                    <w:ind w:left="-108" w:firstLine="47"/>
                    <w:jc w:val="center"/>
                  </w:pPr>
                  <w:r w:rsidRPr="007259BA">
                    <w:t>Период</w:t>
                  </w:r>
                </w:p>
              </w:tc>
              <w:tc>
                <w:tcPr>
                  <w:tcW w:w="3830" w:type="dxa"/>
                  <w:gridSpan w:val="5"/>
                  <w:vAlign w:val="center"/>
                </w:tcPr>
                <w:p w14:paraId="76E9018A" w14:textId="77777777" w:rsidR="007259BA" w:rsidRPr="007259BA" w:rsidRDefault="007259BA" w:rsidP="007259BA">
                  <w:pPr>
                    <w:ind w:left="-108" w:firstLine="47"/>
                    <w:jc w:val="center"/>
                  </w:pPr>
                  <w:r w:rsidRPr="007259BA">
                    <w:t>Тариф на горячую воду для населения, руб./м</w:t>
                  </w:r>
                  <w:r w:rsidRPr="007259BA">
                    <w:rPr>
                      <w:vertAlign w:val="superscript"/>
                    </w:rPr>
                    <w:t xml:space="preserve">3 </w:t>
                  </w:r>
                  <w:r w:rsidRPr="007259BA">
                    <w:t>* (с НДС)</w:t>
                  </w:r>
                </w:p>
              </w:tc>
              <w:tc>
                <w:tcPr>
                  <w:tcW w:w="3972" w:type="dxa"/>
                  <w:gridSpan w:val="4"/>
                  <w:shd w:val="clear" w:color="auto" w:fill="auto"/>
                  <w:vAlign w:val="center"/>
                </w:tcPr>
                <w:p w14:paraId="63ED032B" w14:textId="77777777" w:rsidR="007259BA" w:rsidRPr="007259BA" w:rsidRDefault="007259BA" w:rsidP="007259BA">
                  <w:pPr>
                    <w:ind w:left="-108" w:firstLine="47"/>
                    <w:jc w:val="center"/>
                  </w:pPr>
                  <w:r w:rsidRPr="007259BA">
                    <w:t>Тариф на горячую воду для прочих потребителей,</w:t>
                  </w:r>
                </w:p>
                <w:p w14:paraId="169F622A" w14:textId="77777777" w:rsidR="007259BA" w:rsidRPr="007259BA" w:rsidRDefault="007259BA" w:rsidP="007259BA">
                  <w:pPr>
                    <w:ind w:left="-108" w:firstLine="47"/>
                    <w:jc w:val="center"/>
                    <w:rPr>
                      <w:lang w:eastAsia="en-US"/>
                    </w:rPr>
                  </w:pPr>
                  <w:r w:rsidRPr="007259BA">
                    <w:t>руб./м</w:t>
                  </w:r>
                  <w:r w:rsidRPr="007259BA">
                    <w:rPr>
                      <w:vertAlign w:val="superscript"/>
                    </w:rPr>
                    <w:t xml:space="preserve">3 </w:t>
                  </w:r>
                  <w:r w:rsidRPr="007259BA">
                    <w:t>(без НДС)</w:t>
                  </w:r>
                </w:p>
              </w:tc>
              <w:tc>
                <w:tcPr>
                  <w:tcW w:w="987" w:type="dxa"/>
                  <w:vMerge w:val="restart"/>
                  <w:shd w:val="clear" w:color="auto" w:fill="auto"/>
                  <w:vAlign w:val="center"/>
                </w:tcPr>
                <w:p w14:paraId="7B859B0E" w14:textId="77777777" w:rsidR="007259BA" w:rsidRPr="007259BA" w:rsidRDefault="007259BA" w:rsidP="007259BA">
                  <w:pPr>
                    <w:ind w:right="24" w:firstLine="3"/>
                    <w:jc w:val="center"/>
                  </w:pPr>
                  <w:proofErr w:type="spellStart"/>
                  <w:proofErr w:type="gramStart"/>
                  <w:r w:rsidRPr="007259BA">
                    <w:t>Компо-нент</w:t>
                  </w:r>
                  <w:proofErr w:type="spellEnd"/>
                  <w:proofErr w:type="gramEnd"/>
                  <w:r w:rsidRPr="007259BA">
                    <w:t xml:space="preserve"> на </w:t>
                  </w:r>
                  <w:proofErr w:type="spellStart"/>
                  <w:r w:rsidRPr="007259BA">
                    <w:t>теплоно-ситель</w:t>
                  </w:r>
                  <w:proofErr w:type="spellEnd"/>
                  <w:r w:rsidRPr="007259BA">
                    <w:t>,</w:t>
                  </w:r>
                </w:p>
                <w:p w14:paraId="4F9A51F6" w14:textId="77777777" w:rsidR="007259BA" w:rsidRPr="007259BA" w:rsidRDefault="007259BA" w:rsidP="007259BA">
                  <w:pPr>
                    <w:ind w:right="24" w:firstLine="3"/>
                    <w:jc w:val="center"/>
                    <w:rPr>
                      <w:lang w:eastAsia="en-US"/>
                    </w:rPr>
                  </w:pPr>
                  <w:r w:rsidRPr="007259BA">
                    <w:t>руб./м</w:t>
                  </w:r>
                  <w:r w:rsidRPr="007259BA">
                    <w:rPr>
                      <w:vertAlign w:val="superscript"/>
                    </w:rPr>
                    <w:t xml:space="preserve">3 </w:t>
                  </w:r>
                  <w:r w:rsidRPr="007259BA">
                    <w:t>**(без НДС)</w:t>
                  </w:r>
                </w:p>
              </w:tc>
              <w:tc>
                <w:tcPr>
                  <w:tcW w:w="3436" w:type="dxa"/>
                  <w:gridSpan w:val="3"/>
                  <w:shd w:val="clear" w:color="auto" w:fill="auto"/>
                  <w:vAlign w:val="center"/>
                </w:tcPr>
                <w:p w14:paraId="6E47172B" w14:textId="77777777" w:rsidR="007259BA" w:rsidRPr="007259BA" w:rsidRDefault="007259BA" w:rsidP="007259BA">
                  <w:pPr>
                    <w:tabs>
                      <w:tab w:val="left" w:pos="3052"/>
                    </w:tabs>
                    <w:jc w:val="center"/>
                    <w:rPr>
                      <w:lang w:eastAsia="en-US"/>
                    </w:rPr>
                  </w:pPr>
                  <w:r w:rsidRPr="007259BA">
                    <w:t>Компонент на тепловую энергию</w:t>
                  </w:r>
                </w:p>
              </w:tc>
            </w:tr>
            <w:tr w:rsidR="007259BA" w:rsidRPr="007259BA" w14:paraId="16EC5F1E" w14:textId="77777777" w:rsidTr="007259BA">
              <w:trPr>
                <w:trHeight w:val="225"/>
                <w:jc w:val="center"/>
              </w:trPr>
              <w:tc>
                <w:tcPr>
                  <w:tcW w:w="1558" w:type="dxa"/>
                  <w:vMerge/>
                  <w:shd w:val="clear" w:color="auto" w:fill="auto"/>
                  <w:vAlign w:val="center"/>
                </w:tcPr>
                <w:p w14:paraId="0A1A2284" w14:textId="77777777" w:rsidR="007259BA" w:rsidRPr="007259BA" w:rsidRDefault="007259BA" w:rsidP="007259BA">
                  <w:pPr>
                    <w:tabs>
                      <w:tab w:val="left" w:pos="3052"/>
                    </w:tabs>
                    <w:jc w:val="center"/>
                    <w:rPr>
                      <w:lang w:eastAsia="en-US"/>
                    </w:rPr>
                  </w:pPr>
                </w:p>
              </w:tc>
              <w:tc>
                <w:tcPr>
                  <w:tcW w:w="1559" w:type="dxa"/>
                  <w:vMerge/>
                  <w:vAlign w:val="center"/>
                </w:tcPr>
                <w:p w14:paraId="27AAD55B" w14:textId="77777777" w:rsidR="007259BA" w:rsidRPr="007259BA" w:rsidRDefault="007259BA" w:rsidP="007259BA">
                  <w:pPr>
                    <w:tabs>
                      <w:tab w:val="left" w:pos="3052"/>
                    </w:tabs>
                    <w:jc w:val="center"/>
                    <w:rPr>
                      <w:lang w:eastAsia="en-US"/>
                    </w:rPr>
                  </w:pPr>
                </w:p>
              </w:tc>
              <w:tc>
                <w:tcPr>
                  <w:tcW w:w="1840" w:type="dxa"/>
                  <w:gridSpan w:val="3"/>
                  <w:vAlign w:val="center"/>
                </w:tcPr>
                <w:p w14:paraId="5FC7CEC3" w14:textId="77777777" w:rsidR="007259BA" w:rsidRPr="007259BA" w:rsidRDefault="007259BA" w:rsidP="007259BA">
                  <w:pPr>
                    <w:ind w:left="-108" w:right="-85" w:hanging="55"/>
                    <w:jc w:val="center"/>
                    <w:rPr>
                      <w:lang w:eastAsia="en-US"/>
                    </w:rPr>
                  </w:pPr>
                  <w:r w:rsidRPr="007259BA">
                    <w:rPr>
                      <w:lang w:eastAsia="en-US"/>
                    </w:rPr>
                    <w:t>Изолированные стояки</w:t>
                  </w:r>
                </w:p>
              </w:tc>
              <w:tc>
                <w:tcPr>
                  <w:tcW w:w="1990" w:type="dxa"/>
                  <w:gridSpan w:val="2"/>
                  <w:vAlign w:val="center"/>
                </w:tcPr>
                <w:p w14:paraId="0F53EC5B" w14:textId="77777777" w:rsidR="007259BA" w:rsidRPr="007259BA" w:rsidRDefault="007259BA" w:rsidP="007259BA">
                  <w:pPr>
                    <w:ind w:left="-108" w:right="-85" w:hanging="4"/>
                    <w:jc w:val="center"/>
                    <w:rPr>
                      <w:lang w:eastAsia="en-US"/>
                    </w:rPr>
                  </w:pPr>
                  <w:r w:rsidRPr="007259BA">
                    <w:rPr>
                      <w:lang w:eastAsia="en-US"/>
                    </w:rPr>
                    <w:t>Неизолированные стояки</w:t>
                  </w:r>
                </w:p>
              </w:tc>
              <w:tc>
                <w:tcPr>
                  <w:tcW w:w="1980" w:type="dxa"/>
                  <w:gridSpan w:val="2"/>
                  <w:vAlign w:val="center"/>
                </w:tcPr>
                <w:p w14:paraId="219F068C" w14:textId="77777777" w:rsidR="007259BA" w:rsidRPr="007259BA" w:rsidRDefault="007259BA" w:rsidP="007259BA">
                  <w:pPr>
                    <w:ind w:left="-108" w:right="-85" w:hanging="55"/>
                    <w:jc w:val="center"/>
                    <w:rPr>
                      <w:lang w:eastAsia="en-US"/>
                    </w:rPr>
                  </w:pPr>
                  <w:r w:rsidRPr="007259BA">
                    <w:rPr>
                      <w:lang w:eastAsia="en-US"/>
                    </w:rPr>
                    <w:t>Изолированные стояки</w:t>
                  </w:r>
                </w:p>
              </w:tc>
              <w:tc>
                <w:tcPr>
                  <w:tcW w:w="1992" w:type="dxa"/>
                  <w:gridSpan w:val="2"/>
                  <w:vAlign w:val="center"/>
                </w:tcPr>
                <w:p w14:paraId="6CCAF822" w14:textId="77777777" w:rsidR="007259BA" w:rsidRPr="007259BA" w:rsidRDefault="007259BA" w:rsidP="007259BA">
                  <w:pPr>
                    <w:ind w:left="-108" w:right="-85" w:hanging="4"/>
                    <w:jc w:val="center"/>
                    <w:rPr>
                      <w:lang w:eastAsia="en-US"/>
                    </w:rPr>
                  </w:pPr>
                  <w:proofErr w:type="spellStart"/>
                  <w:proofErr w:type="gramStart"/>
                  <w:r w:rsidRPr="007259BA">
                    <w:rPr>
                      <w:lang w:eastAsia="en-US"/>
                    </w:rPr>
                    <w:t>Неизолирован-ные</w:t>
                  </w:r>
                  <w:proofErr w:type="spellEnd"/>
                  <w:proofErr w:type="gramEnd"/>
                  <w:r w:rsidRPr="007259BA">
                    <w:rPr>
                      <w:lang w:eastAsia="en-US"/>
                    </w:rPr>
                    <w:t xml:space="preserve"> стояки</w:t>
                  </w:r>
                </w:p>
              </w:tc>
              <w:tc>
                <w:tcPr>
                  <w:tcW w:w="987" w:type="dxa"/>
                  <w:vMerge/>
                  <w:shd w:val="clear" w:color="auto" w:fill="auto"/>
                  <w:vAlign w:val="center"/>
                </w:tcPr>
                <w:p w14:paraId="419E10EF" w14:textId="77777777" w:rsidR="007259BA" w:rsidRPr="007259BA" w:rsidRDefault="007259BA" w:rsidP="007259BA">
                  <w:pPr>
                    <w:tabs>
                      <w:tab w:val="left" w:pos="3052"/>
                    </w:tabs>
                    <w:jc w:val="center"/>
                    <w:rPr>
                      <w:lang w:eastAsia="en-US"/>
                    </w:rPr>
                  </w:pPr>
                </w:p>
              </w:tc>
              <w:tc>
                <w:tcPr>
                  <w:tcW w:w="1133" w:type="dxa"/>
                  <w:vMerge w:val="restart"/>
                  <w:shd w:val="clear" w:color="auto" w:fill="auto"/>
                  <w:vAlign w:val="center"/>
                </w:tcPr>
                <w:p w14:paraId="67FC7FE8" w14:textId="77777777" w:rsidR="007259BA" w:rsidRPr="007259BA" w:rsidRDefault="007259BA" w:rsidP="007259BA">
                  <w:pPr>
                    <w:tabs>
                      <w:tab w:val="left" w:pos="3052"/>
                    </w:tabs>
                    <w:ind w:left="-108" w:right="-151"/>
                    <w:jc w:val="center"/>
                  </w:pPr>
                  <w:proofErr w:type="spellStart"/>
                  <w:r w:rsidRPr="007259BA">
                    <w:t>Односта-вочный</w:t>
                  </w:r>
                  <w:proofErr w:type="spellEnd"/>
                  <w:r w:rsidRPr="007259BA">
                    <w:t>, руб./Гкал</w:t>
                  </w:r>
                </w:p>
                <w:p w14:paraId="5CC3D460" w14:textId="77777777" w:rsidR="007259BA" w:rsidRPr="007259BA" w:rsidRDefault="007259BA" w:rsidP="007259BA">
                  <w:pPr>
                    <w:tabs>
                      <w:tab w:val="left" w:pos="3052"/>
                    </w:tabs>
                    <w:ind w:left="-108" w:right="-151"/>
                    <w:jc w:val="center"/>
                    <w:rPr>
                      <w:lang w:eastAsia="en-US"/>
                    </w:rPr>
                  </w:pPr>
                  <w:r w:rsidRPr="007259BA">
                    <w:t>*** (без НДС)</w:t>
                  </w:r>
                </w:p>
              </w:tc>
              <w:tc>
                <w:tcPr>
                  <w:tcW w:w="2303" w:type="dxa"/>
                  <w:gridSpan w:val="2"/>
                  <w:shd w:val="clear" w:color="auto" w:fill="auto"/>
                  <w:vAlign w:val="center"/>
                </w:tcPr>
                <w:p w14:paraId="5FB752B2" w14:textId="77777777" w:rsidR="007259BA" w:rsidRPr="007259BA" w:rsidRDefault="007259BA" w:rsidP="007259BA">
                  <w:pPr>
                    <w:tabs>
                      <w:tab w:val="left" w:pos="3052"/>
                    </w:tabs>
                    <w:jc w:val="center"/>
                    <w:rPr>
                      <w:lang w:eastAsia="en-US"/>
                    </w:rPr>
                  </w:pPr>
                  <w:proofErr w:type="spellStart"/>
                  <w:r w:rsidRPr="007259BA">
                    <w:t>Двухставочный</w:t>
                  </w:r>
                  <w:proofErr w:type="spellEnd"/>
                </w:p>
              </w:tc>
            </w:tr>
            <w:tr w:rsidR="007259BA" w:rsidRPr="007259BA" w14:paraId="7AB460D2" w14:textId="77777777" w:rsidTr="007259BA">
              <w:trPr>
                <w:trHeight w:val="1444"/>
                <w:jc w:val="center"/>
              </w:trPr>
              <w:tc>
                <w:tcPr>
                  <w:tcW w:w="1558" w:type="dxa"/>
                  <w:vMerge/>
                  <w:shd w:val="clear" w:color="auto" w:fill="auto"/>
                  <w:vAlign w:val="center"/>
                </w:tcPr>
                <w:p w14:paraId="0509BD52" w14:textId="77777777" w:rsidR="007259BA" w:rsidRPr="007259BA" w:rsidRDefault="007259BA" w:rsidP="007259BA">
                  <w:pPr>
                    <w:tabs>
                      <w:tab w:val="left" w:pos="3052"/>
                    </w:tabs>
                    <w:jc w:val="center"/>
                    <w:rPr>
                      <w:lang w:eastAsia="en-US"/>
                    </w:rPr>
                  </w:pPr>
                </w:p>
              </w:tc>
              <w:tc>
                <w:tcPr>
                  <w:tcW w:w="1559" w:type="dxa"/>
                  <w:vMerge/>
                  <w:vAlign w:val="center"/>
                </w:tcPr>
                <w:p w14:paraId="61B0A7D6" w14:textId="77777777" w:rsidR="007259BA" w:rsidRPr="007259BA" w:rsidRDefault="007259BA" w:rsidP="007259BA">
                  <w:pPr>
                    <w:tabs>
                      <w:tab w:val="left" w:pos="3052"/>
                    </w:tabs>
                    <w:jc w:val="center"/>
                    <w:rPr>
                      <w:lang w:eastAsia="en-US"/>
                    </w:rPr>
                  </w:pPr>
                </w:p>
              </w:tc>
              <w:tc>
                <w:tcPr>
                  <w:tcW w:w="920" w:type="dxa"/>
                  <w:vAlign w:val="center"/>
                </w:tcPr>
                <w:p w14:paraId="5123ADA9" w14:textId="77777777" w:rsidR="007259BA" w:rsidRPr="007259BA" w:rsidRDefault="007259BA" w:rsidP="007259BA">
                  <w:pPr>
                    <w:tabs>
                      <w:tab w:val="left" w:pos="3052"/>
                    </w:tabs>
                    <w:ind w:right="-35"/>
                    <w:jc w:val="center"/>
                    <w:rPr>
                      <w:lang w:eastAsia="en-US"/>
                    </w:rPr>
                  </w:pPr>
                  <w:r w:rsidRPr="007259BA">
                    <w:rPr>
                      <w:lang w:eastAsia="en-US"/>
                    </w:rPr>
                    <w:t xml:space="preserve">с </w:t>
                  </w:r>
                  <w:proofErr w:type="gramStart"/>
                  <w:r w:rsidRPr="007259BA">
                    <w:rPr>
                      <w:lang w:eastAsia="en-US"/>
                    </w:rPr>
                    <w:t>поло-</w:t>
                  </w:r>
                  <w:proofErr w:type="spellStart"/>
                  <w:r w:rsidRPr="007259BA">
                    <w:rPr>
                      <w:lang w:eastAsia="en-US"/>
                    </w:rPr>
                    <w:t>тенце</w:t>
                  </w:r>
                  <w:proofErr w:type="spellEnd"/>
                  <w:proofErr w:type="gramEnd"/>
                  <w:r w:rsidRPr="007259BA">
                    <w:rPr>
                      <w:lang w:eastAsia="en-US"/>
                    </w:rPr>
                    <w:t>-суши-</w:t>
                  </w:r>
                  <w:proofErr w:type="spellStart"/>
                  <w:r w:rsidRPr="007259BA">
                    <w:rPr>
                      <w:lang w:eastAsia="en-US"/>
                    </w:rPr>
                    <w:t>телями</w:t>
                  </w:r>
                  <w:proofErr w:type="spellEnd"/>
                </w:p>
              </w:tc>
              <w:tc>
                <w:tcPr>
                  <w:tcW w:w="920" w:type="dxa"/>
                  <w:gridSpan w:val="2"/>
                  <w:vAlign w:val="center"/>
                </w:tcPr>
                <w:p w14:paraId="60C9FBF7" w14:textId="77777777" w:rsidR="007259BA" w:rsidRPr="007259BA" w:rsidRDefault="007259BA" w:rsidP="007259BA">
                  <w:pPr>
                    <w:tabs>
                      <w:tab w:val="left" w:pos="3052"/>
                    </w:tabs>
                    <w:ind w:right="-35"/>
                    <w:jc w:val="center"/>
                    <w:rPr>
                      <w:lang w:eastAsia="en-US"/>
                    </w:rPr>
                  </w:pPr>
                  <w:r w:rsidRPr="007259BA">
                    <w:rPr>
                      <w:lang w:eastAsia="en-US"/>
                    </w:rPr>
                    <w:t xml:space="preserve">без </w:t>
                  </w:r>
                  <w:proofErr w:type="gramStart"/>
                  <w:r w:rsidRPr="007259BA">
                    <w:rPr>
                      <w:lang w:eastAsia="en-US"/>
                    </w:rPr>
                    <w:t>поло-</w:t>
                  </w:r>
                  <w:proofErr w:type="spellStart"/>
                  <w:r w:rsidRPr="007259BA">
                    <w:rPr>
                      <w:lang w:eastAsia="en-US"/>
                    </w:rPr>
                    <w:t>тенце</w:t>
                  </w:r>
                  <w:proofErr w:type="spellEnd"/>
                  <w:proofErr w:type="gramEnd"/>
                  <w:r w:rsidRPr="007259BA">
                    <w:rPr>
                      <w:lang w:eastAsia="en-US"/>
                    </w:rPr>
                    <w:t>-суши-</w:t>
                  </w:r>
                  <w:proofErr w:type="spellStart"/>
                  <w:r w:rsidRPr="007259BA">
                    <w:rPr>
                      <w:lang w:eastAsia="en-US"/>
                    </w:rPr>
                    <w:t>телей</w:t>
                  </w:r>
                  <w:proofErr w:type="spellEnd"/>
                </w:p>
              </w:tc>
              <w:tc>
                <w:tcPr>
                  <w:tcW w:w="926" w:type="dxa"/>
                  <w:vAlign w:val="center"/>
                </w:tcPr>
                <w:p w14:paraId="3FD42F30" w14:textId="77777777" w:rsidR="007259BA" w:rsidRPr="007259BA" w:rsidRDefault="007259BA" w:rsidP="007259BA">
                  <w:pPr>
                    <w:tabs>
                      <w:tab w:val="left" w:pos="3052"/>
                    </w:tabs>
                    <w:ind w:right="-35"/>
                    <w:jc w:val="center"/>
                    <w:rPr>
                      <w:lang w:eastAsia="en-US"/>
                    </w:rPr>
                  </w:pPr>
                  <w:r w:rsidRPr="007259BA">
                    <w:rPr>
                      <w:lang w:eastAsia="en-US"/>
                    </w:rPr>
                    <w:t xml:space="preserve">с </w:t>
                  </w:r>
                  <w:proofErr w:type="gramStart"/>
                  <w:r w:rsidRPr="007259BA">
                    <w:rPr>
                      <w:lang w:eastAsia="en-US"/>
                    </w:rPr>
                    <w:t>поло-</w:t>
                  </w:r>
                  <w:proofErr w:type="spellStart"/>
                  <w:r w:rsidRPr="007259BA">
                    <w:rPr>
                      <w:lang w:eastAsia="en-US"/>
                    </w:rPr>
                    <w:t>тенце</w:t>
                  </w:r>
                  <w:proofErr w:type="spellEnd"/>
                  <w:proofErr w:type="gramEnd"/>
                  <w:r w:rsidRPr="007259BA">
                    <w:rPr>
                      <w:lang w:eastAsia="en-US"/>
                    </w:rPr>
                    <w:t>-суши-</w:t>
                  </w:r>
                  <w:proofErr w:type="spellStart"/>
                  <w:r w:rsidRPr="007259BA">
                    <w:rPr>
                      <w:lang w:eastAsia="en-US"/>
                    </w:rPr>
                    <w:t>телями</w:t>
                  </w:r>
                  <w:proofErr w:type="spellEnd"/>
                </w:p>
              </w:tc>
              <w:tc>
                <w:tcPr>
                  <w:tcW w:w="1064" w:type="dxa"/>
                  <w:vAlign w:val="center"/>
                </w:tcPr>
                <w:p w14:paraId="4A2312F6" w14:textId="77777777" w:rsidR="007259BA" w:rsidRPr="007259BA" w:rsidRDefault="007259BA" w:rsidP="007259BA">
                  <w:pPr>
                    <w:tabs>
                      <w:tab w:val="left" w:pos="3052"/>
                    </w:tabs>
                    <w:ind w:right="-35"/>
                    <w:jc w:val="center"/>
                    <w:rPr>
                      <w:lang w:eastAsia="en-US"/>
                    </w:rPr>
                  </w:pPr>
                  <w:r w:rsidRPr="007259BA">
                    <w:rPr>
                      <w:lang w:eastAsia="en-US"/>
                    </w:rPr>
                    <w:t xml:space="preserve">без </w:t>
                  </w:r>
                  <w:proofErr w:type="gramStart"/>
                  <w:r w:rsidRPr="007259BA">
                    <w:rPr>
                      <w:lang w:eastAsia="en-US"/>
                    </w:rPr>
                    <w:t>поло-</w:t>
                  </w:r>
                  <w:proofErr w:type="spellStart"/>
                  <w:r w:rsidRPr="007259BA">
                    <w:rPr>
                      <w:lang w:eastAsia="en-US"/>
                    </w:rPr>
                    <w:t>тенце</w:t>
                  </w:r>
                  <w:proofErr w:type="spellEnd"/>
                  <w:proofErr w:type="gramEnd"/>
                  <w:r w:rsidRPr="007259BA">
                    <w:rPr>
                      <w:lang w:eastAsia="en-US"/>
                    </w:rPr>
                    <w:t>-суши-</w:t>
                  </w:r>
                  <w:proofErr w:type="spellStart"/>
                  <w:r w:rsidRPr="007259BA">
                    <w:rPr>
                      <w:lang w:eastAsia="en-US"/>
                    </w:rPr>
                    <w:t>телей</w:t>
                  </w:r>
                  <w:proofErr w:type="spellEnd"/>
                </w:p>
              </w:tc>
              <w:tc>
                <w:tcPr>
                  <w:tcW w:w="989" w:type="dxa"/>
                  <w:vAlign w:val="center"/>
                </w:tcPr>
                <w:p w14:paraId="3E9B4EFE" w14:textId="77777777" w:rsidR="007259BA" w:rsidRPr="007259BA" w:rsidRDefault="007259BA" w:rsidP="007259BA">
                  <w:pPr>
                    <w:tabs>
                      <w:tab w:val="left" w:pos="3052"/>
                    </w:tabs>
                    <w:ind w:left="-52" w:right="-68"/>
                    <w:jc w:val="center"/>
                    <w:rPr>
                      <w:lang w:eastAsia="en-US"/>
                    </w:rPr>
                  </w:pPr>
                  <w:r w:rsidRPr="007259BA">
                    <w:rPr>
                      <w:lang w:eastAsia="en-US"/>
                    </w:rPr>
                    <w:t xml:space="preserve">с </w:t>
                  </w:r>
                  <w:proofErr w:type="gramStart"/>
                  <w:r w:rsidRPr="007259BA">
                    <w:rPr>
                      <w:lang w:eastAsia="en-US"/>
                    </w:rPr>
                    <w:t>поло-</w:t>
                  </w:r>
                  <w:proofErr w:type="spellStart"/>
                  <w:r w:rsidRPr="007259BA">
                    <w:rPr>
                      <w:lang w:eastAsia="en-US"/>
                    </w:rPr>
                    <w:t>тенце</w:t>
                  </w:r>
                  <w:proofErr w:type="spellEnd"/>
                  <w:proofErr w:type="gramEnd"/>
                  <w:r w:rsidRPr="007259BA">
                    <w:rPr>
                      <w:lang w:eastAsia="en-US"/>
                    </w:rPr>
                    <w:t>-суши-</w:t>
                  </w:r>
                  <w:proofErr w:type="spellStart"/>
                  <w:r w:rsidRPr="007259BA">
                    <w:rPr>
                      <w:lang w:eastAsia="en-US"/>
                    </w:rPr>
                    <w:t>телями</w:t>
                  </w:r>
                  <w:proofErr w:type="spellEnd"/>
                </w:p>
              </w:tc>
              <w:tc>
                <w:tcPr>
                  <w:tcW w:w="991" w:type="dxa"/>
                  <w:vAlign w:val="center"/>
                </w:tcPr>
                <w:p w14:paraId="67324821" w14:textId="77777777" w:rsidR="007259BA" w:rsidRPr="007259BA" w:rsidRDefault="007259BA" w:rsidP="007259BA">
                  <w:pPr>
                    <w:tabs>
                      <w:tab w:val="left" w:pos="3052"/>
                    </w:tabs>
                    <w:ind w:right="-35"/>
                    <w:jc w:val="center"/>
                    <w:rPr>
                      <w:lang w:eastAsia="en-US"/>
                    </w:rPr>
                  </w:pPr>
                  <w:r w:rsidRPr="007259BA">
                    <w:rPr>
                      <w:lang w:eastAsia="en-US"/>
                    </w:rPr>
                    <w:t xml:space="preserve">без </w:t>
                  </w:r>
                  <w:proofErr w:type="gramStart"/>
                  <w:r w:rsidRPr="007259BA">
                    <w:rPr>
                      <w:lang w:eastAsia="en-US"/>
                    </w:rPr>
                    <w:t>поло-</w:t>
                  </w:r>
                  <w:proofErr w:type="spellStart"/>
                  <w:r w:rsidRPr="007259BA">
                    <w:rPr>
                      <w:lang w:eastAsia="en-US"/>
                    </w:rPr>
                    <w:t>тенце</w:t>
                  </w:r>
                  <w:proofErr w:type="spellEnd"/>
                  <w:proofErr w:type="gramEnd"/>
                  <w:r w:rsidRPr="007259BA">
                    <w:rPr>
                      <w:lang w:eastAsia="en-US"/>
                    </w:rPr>
                    <w:t>-суши-</w:t>
                  </w:r>
                  <w:proofErr w:type="spellStart"/>
                  <w:r w:rsidRPr="007259BA">
                    <w:rPr>
                      <w:lang w:eastAsia="en-US"/>
                    </w:rPr>
                    <w:t>телей</w:t>
                  </w:r>
                  <w:proofErr w:type="spellEnd"/>
                </w:p>
              </w:tc>
              <w:tc>
                <w:tcPr>
                  <w:tcW w:w="994" w:type="dxa"/>
                  <w:vAlign w:val="center"/>
                </w:tcPr>
                <w:p w14:paraId="0F05FC5F" w14:textId="77777777" w:rsidR="007259BA" w:rsidRPr="007259BA" w:rsidRDefault="007259BA" w:rsidP="007259BA">
                  <w:pPr>
                    <w:tabs>
                      <w:tab w:val="left" w:pos="3052"/>
                    </w:tabs>
                    <w:jc w:val="center"/>
                    <w:rPr>
                      <w:lang w:eastAsia="en-US"/>
                    </w:rPr>
                  </w:pPr>
                  <w:r w:rsidRPr="007259BA">
                    <w:rPr>
                      <w:lang w:eastAsia="en-US"/>
                    </w:rPr>
                    <w:t xml:space="preserve">с </w:t>
                  </w:r>
                  <w:proofErr w:type="gramStart"/>
                  <w:r w:rsidRPr="007259BA">
                    <w:rPr>
                      <w:lang w:eastAsia="en-US"/>
                    </w:rPr>
                    <w:t>поло-</w:t>
                  </w:r>
                  <w:proofErr w:type="spellStart"/>
                  <w:r w:rsidRPr="007259BA">
                    <w:rPr>
                      <w:lang w:eastAsia="en-US"/>
                    </w:rPr>
                    <w:t>тенце</w:t>
                  </w:r>
                  <w:proofErr w:type="spellEnd"/>
                  <w:proofErr w:type="gramEnd"/>
                  <w:r w:rsidRPr="007259BA">
                    <w:rPr>
                      <w:lang w:eastAsia="en-US"/>
                    </w:rPr>
                    <w:t>-суши-</w:t>
                  </w:r>
                  <w:proofErr w:type="spellStart"/>
                  <w:r w:rsidRPr="007259BA">
                    <w:rPr>
                      <w:lang w:eastAsia="en-US"/>
                    </w:rPr>
                    <w:t>телями</w:t>
                  </w:r>
                  <w:proofErr w:type="spellEnd"/>
                </w:p>
              </w:tc>
              <w:tc>
                <w:tcPr>
                  <w:tcW w:w="998" w:type="dxa"/>
                  <w:vAlign w:val="center"/>
                </w:tcPr>
                <w:p w14:paraId="73AF8EF1" w14:textId="77777777" w:rsidR="007259BA" w:rsidRPr="007259BA" w:rsidRDefault="007259BA" w:rsidP="007259BA">
                  <w:pPr>
                    <w:tabs>
                      <w:tab w:val="left" w:pos="3052"/>
                    </w:tabs>
                    <w:ind w:right="-35"/>
                    <w:jc w:val="center"/>
                    <w:rPr>
                      <w:lang w:eastAsia="en-US"/>
                    </w:rPr>
                  </w:pPr>
                  <w:r w:rsidRPr="007259BA">
                    <w:rPr>
                      <w:lang w:eastAsia="en-US"/>
                    </w:rPr>
                    <w:t xml:space="preserve">без </w:t>
                  </w:r>
                  <w:proofErr w:type="gramStart"/>
                  <w:r w:rsidRPr="007259BA">
                    <w:rPr>
                      <w:lang w:eastAsia="en-US"/>
                    </w:rPr>
                    <w:t>поло-</w:t>
                  </w:r>
                  <w:proofErr w:type="spellStart"/>
                  <w:r w:rsidRPr="007259BA">
                    <w:rPr>
                      <w:lang w:eastAsia="en-US"/>
                    </w:rPr>
                    <w:t>тенце</w:t>
                  </w:r>
                  <w:proofErr w:type="spellEnd"/>
                  <w:proofErr w:type="gramEnd"/>
                  <w:r w:rsidRPr="007259BA">
                    <w:rPr>
                      <w:lang w:eastAsia="en-US"/>
                    </w:rPr>
                    <w:t>-суши-</w:t>
                  </w:r>
                  <w:proofErr w:type="spellStart"/>
                  <w:r w:rsidRPr="007259BA">
                    <w:rPr>
                      <w:lang w:eastAsia="en-US"/>
                    </w:rPr>
                    <w:t>телей</w:t>
                  </w:r>
                  <w:proofErr w:type="spellEnd"/>
                </w:p>
              </w:tc>
              <w:tc>
                <w:tcPr>
                  <w:tcW w:w="987" w:type="dxa"/>
                  <w:vMerge/>
                  <w:shd w:val="clear" w:color="auto" w:fill="auto"/>
                  <w:vAlign w:val="center"/>
                </w:tcPr>
                <w:p w14:paraId="310BA9DD" w14:textId="77777777" w:rsidR="007259BA" w:rsidRPr="007259BA" w:rsidRDefault="007259BA" w:rsidP="007259BA">
                  <w:pPr>
                    <w:tabs>
                      <w:tab w:val="left" w:pos="3052"/>
                    </w:tabs>
                    <w:jc w:val="center"/>
                    <w:rPr>
                      <w:lang w:eastAsia="en-US"/>
                    </w:rPr>
                  </w:pPr>
                </w:p>
              </w:tc>
              <w:tc>
                <w:tcPr>
                  <w:tcW w:w="1133" w:type="dxa"/>
                  <w:vMerge/>
                  <w:shd w:val="clear" w:color="auto" w:fill="auto"/>
                  <w:vAlign w:val="center"/>
                </w:tcPr>
                <w:p w14:paraId="278055EF" w14:textId="77777777" w:rsidR="007259BA" w:rsidRPr="007259BA" w:rsidRDefault="007259BA" w:rsidP="007259BA">
                  <w:pPr>
                    <w:tabs>
                      <w:tab w:val="left" w:pos="3052"/>
                    </w:tabs>
                    <w:jc w:val="center"/>
                    <w:rPr>
                      <w:lang w:eastAsia="en-US"/>
                    </w:rPr>
                  </w:pPr>
                </w:p>
              </w:tc>
              <w:tc>
                <w:tcPr>
                  <w:tcW w:w="1275" w:type="dxa"/>
                  <w:shd w:val="clear" w:color="auto" w:fill="auto"/>
                  <w:vAlign w:val="center"/>
                </w:tcPr>
                <w:p w14:paraId="016D72B7" w14:textId="77777777" w:rsidR="007259BA" w:rsidRPr="007259BA" w:rsidRDefault="007259BA" w:rsidP="007259BA">
                  <w:pPr>
                    <w:ind w:left="-95" w:right="-65"/>
                    <w:jc w:val="center"/>
                  </w:pPr>
                  <w:r w:rsidRPr="007259BA">
                    <w:t>Ставка за мощность, тыс. руб./</w:t>
                  </w:r>
                </w:p>
                <w:p w14:paraId="5ED6957E" w14:textId="77777777" w:rsidR="007259BA" w:rsidRPr="007259BA" w:rsidRDefault="007259BA" w:rsidP="007259BA">
                  <w:pPr>
                    <w:ind w:left="-95" w:right="-65"/>
                    <w:jc w:val="center"/>
                  </w:pPr>
                  <w:r w:rsidRPr="007259BA">
                    <w:t>Гкал/</w:t>
                  </w:r>
                </w:p>
                <w:p w14:paraId="6931F9C2" w14:textId="77777777" w:rsidR="007259BA" w:rsidRPr="007259BA" w:rsidRDefault="007259BA" w:rsidP="007259BA">
                  <w:pPr>
                    <w:jc w:val="center"/>
                  </w:pPr>
                  <w:r w:rsidRPr="007259BA">
                    <w:t>час в мес.</w:t>
                  </w:r>
                </w:p>
              </w:tc>
              <w:tc>
                <w:tcPr>
                  <w:tcW w:w="1028" w:type="dxa"/>
                  <w:shd w:val="clear" w:color="auto" w:fill="auto"/>
                  <w:vAlign w:val="center"/>
                </w:tcPr>
                <w:p w14:paraId="3D477DDD" w14:textId="77777777" w:rsidR="007259BA" w:rsidRPr="007259BA" w:rsidRDefault="007259BA" w:rsidP="007259BA">
                  <w:pPr>
                    <w:ind w:left="-120" w:right="-112"/>
                    <w:jc w:val="center"/>
                  </w:pPr>
                  <w:r w:rsidRPr="007259BA">
                    <w:t>Ставка за тепловую энергию, руб./Гкал</w:t>
                  </w:r>
                </w:p>
              </w:tc>
            </w:tr>
            <w:tr w:rsidR="007259BA" w:rsidRPr="007259BA" w14:paraId="6B753E12" w14:textId="77777777" w:rsidTr="007259BA">
              <w:trPr>
                <w:trHeight w:val="184"/>
                <w:jc w:val="center"/>
              </w:trPr>
              <w:tc>
                <w:tcPr>
                  <w:tcW w:w="1558" w:type="dxa"/>
                  <w:vAlign w:val="center"/>
                </w:tcPr>
                <w:p w14:paraId="74F35AD0" w14:textId="77777777" w:rsidR="007259BA" w:rsidRPr="007259BA" w:rsidRDefault="007259BA" w:rsidP="007259BA">
                  <w:pPr>
                    <w:tabs>
                      <w:tab w:val="left" w:pos="3052"/>
                    </w:tabs>
                    <w:jc w:val="center"/>
                    <w:rPr>
                      <w:bCs/>
                      <w:kern w:val="32"/>
                      <w:sz w:val="22"/>
                      <w:szCs w:val="22"/>
                      <w:lang w:eastAsia="en-US"/>
                    </w:rPr>
                  </w:pPr>
                  <w:r w:rsidRPr="007259BA">
                    <w:rPr>
                      <w:bCs/>
                      <w:kern w:val="32"/>
                      <w:sz w:val="22"/>
                      <w:szCs w:val="22"/>
                      <w:lang w:eastAsia="en-US"/>
                    </w:rPr>
                    <w:t>1</w:t>
                  </w:r>
                </w:p>
              </w:tc>
              <w:tc>
                <w:tcPr>
                  <w:tcW w:w="1559" w:type="dxa"/>
                  <w:vAlign w:val="center"/>
                </w:tcPr>
                <w:p w14:paraId="36EFC796" w14:textId="77777777" w:rsidR="007259BA" w:rsidRPr="007259BA" w:rsidRDefault="007259BA" w:rsidP="007259BA">
                  <w:pPr>
                    <w:tabs>
                      <w:tab w:val="left" w:pos="3052"/>
                    </w:tabs>
                    <w:ind w:hanging="108"/>
                    <w:jc w:val="center"/>
                  </w:pPr>
                  <w:r w:rsidRPr="007259BA">
                    <w:t>2</w:t>
                  </w:r>
                </w:p>
              </w:tc>
              <w:tc>
                <w:tcPr>
                  <w:tcW w:w="920" w:type="dxa"/>
                  <w:shd w:val="clear" w:color="auto" w:fill="auto"/>
                </w:tcPr>
                <w:p w14:paraId="27C8A03B" w14:textId="77777777" w:rsidR="007259BA" w:rsidRPr="007259BA" w:rsidRDefault="007259BA" w:rsidP="007259BA">
                  <w:pPr>
                    <w:jc w:val="center"/>
                    <w:rPr>
                      <w:sz w:val="22"/>
                      <w:szCs w:val="22"/>
                      <w:lang w:eastAsia="en-US"/>
                    </w:rPr>
                  </w:pPr>
                  <w:r w:rsidRPr="007259BA">
                    <w:rPr>
                      <w:sz w:val="22"/>
                      <w:szCs w:val="22"/>
                      <w:lang w:eastAsia="en-US"/>
                    </w:rPr>
                    <w:t>3</w:t>
                  </w:r>
                </w:p>
              </w:tc>
              <w:tc>
                <w:tcPr>
                  <w:tcW w:w="914" w:type="dxa"/>
                  <w:shd w:val="clear" w:color="auto" w:fill="auto"/>
                </w:tcPr>
                <w:p w14:paraId="56B7CFFF" w14:textId="77777777" w:rsidR="007259BA" w:rsidRPr="007259BA" w:rsidRDefault="007259BA" w:rsidP="007259BA">
                  <w:pPr>
                    <w:jc w:val="center"/>
                    <w:rPr>
                      <w:sz w:val="22"/>
                      <w:szCs w:val="22"/>
                      <w:lang w:eastAsia="en-US"/>
                    </w:rPr>
                  </w:pPr>
                  <w:r w:rsidRPr="007259BA">
                    <w:rPr>
                      <w:sz w:val="22"/>
                      <w:szCs w:val="22"/>
                      <w:lang w:eastAsia="en-US"/>
                    </w:rPr>
                    <w:t>4</w:t>
                  </w:r>
                </w:p>
              </w:tc>
              <w:tc>
                <w:tcPr>
                  <w:tcW w:w="932" w:type="dxa"/>
                  <w:gridSpan w:val="2"/>
                  <w:shd w:val="clear" w:color="auto" w:fill="auto"/>
                </w:tcPr>
                <w:p w14:paraId="64B35E4C" w14:textId="77777777" w:rsidR="007259BA" w:rsidRPr="007259BA" w:rsidRDefault="007259BA" w:rsidP="007259BA">
                  <w:pPr>
                    <w:jc w:val="center"/>
                    <w:rPr>
                      <w:sz w:val="22"/>
                      <w:szCs w:val="22"/>
                      <w:lang w:eastAsia="en-US"/>
                    </w:rPr>
                  </w:pPr>
                  <w:r w:rsidRPr="007259BA">
                    <w:rPr>
                      <w:sz w:val="22"/>
                      <w:szCs w:val="22"/>
                      <w:lang w:eastAsia="en-US"/>
                    </w:rPr>
                    <w:t>5</w:t>
                  </w:r>
                </w:p>
              </w:tc>
              <w:tc>
                <w:tcPr>
                  <w:tcW w:w="1064" w:type="dxa"/>
                  <w:shd w:val="clear" w:color="auto" w:fill="auto"/>
                </w:tcPr>
                <w:p w14:paraId="503582B1" w14:textId="77777777" w:rsidR="007259BA" w:rsidRPr="007259BA" w:rsidRDefault="007259BA" w:rsidP="007259BA">
                  <w:pPr>
                    <w:jc w:val="center"/>
                    <w:rPr>
                      <w:sz w:val="22"/>
                      <w:szCs w:val="22"/>
                      <w:lang w:eastAsia="en-US"/>
                    </w:rPr>
                  </w:pPr>
                  <w:r w:rsidRPr="007259BA">
                    <w:rPr>
                      <w:sz w:val="22"/>
                      <w:szCs w:val="22"/>
                      <w:lang w:eastAsia="en-US"/>
                    </w:rPr>
                    <w:t>6</w:t>
                  </w:r>
                </w:p>
              </w:tc>
              <w:tc>
                <w:tcPr>
                  <w:tcW w:w="989" w:type="dxa"/>
                  <w:shd w:val="clear" w:color="auto" w:fill="auto"/>
                </w:tcPr>
                <w:p w14:paraId="2FE3AE86" w14:textId="77777777" w:rsidR="007259BA" w:rsidRPr="007259BA" w:rsidRDefault="007259BA" w:rsidP="007259BA">
                  <w:pPr>
                    <w:jc w:val="center"/>
                    <w:rPr>
                      <w:sz w:val="22"/>
                      <w:szCs w:val="22"/>
                      <w:lang w:eastAsia="en-US"/>
                    </w:rPr>
                  </w:pPr>
                  <w:r w:rsidRPr="007259BA">
                    <w:rPr>
                      <w:sz w:val="22"/>
                      <w:szCs w:val="22"/>
                      <w:lang w:eastAsia="en-US"/>
                    </w:rPr>
                    <w:t>7</w:t>
                  </w:r>
                </w:p>
              </w:tc>
              <w:tc>
                <w:tcPr>
                  <w:tcW w:w="991" w:type="dxa"/>
                  <w:shd w:val="clear" w:color="auto" w:fill="auto"/>
                </w:tcPr>
                <w:p w14:paraId="4CAB0593" w14:textId="77777777" w:rsidR="007259BA" w:rsidRPr="007259BA" w:rsidRDefault="007259BA" w:rsidP="007259BA">
                  <w:pPr>
                    <w:jc w:val="center"/>
                    <w:rPr>
                      <w:sz w:val="22"/>
                      <w:szCs w:val="22"/>
                      <w:lang w:eastAsia="en-US"/>
                    </w:rPr>
                  </w:pPr>
                  <w:r w:rsidRPr="007259BA">
                    <w:rPr>
                      <w:sz w:val="22"/>
                      <w:szCs w:val="22"/>
                      <w:lang w:eastAsia="en-US"/>
                    </w:rPr>
                    <w:t>8</w:t>
                  </w:r>
                </w:p>
              </w:tc>
              <w:tc>
                <w:tcPr>
                  <w:tcW w:w="994" w:type="dxa"/>
                  <w:shd w:val="clear" w:color="auto" w:fill="auto"/>
                </w:tcPr>
                <w:p w14:paraId="5801A966" w14:textId="77777777" w:rsidR="007259BA" w:rsidRPr="007259BA" w:rsidRDefault="007259BA" w:rsidP="007259BA">
                  <w:pPr>
                    <w:jc w:val="center"/>
                    <w:rPr>
                      <w:sz w:val="22"/>
                      <w:szCs w:val="22"/>
                      <w:lang w:eastAsia="en-US"/>
                    </w:rPr>
                  </w:pPr>
                  <w:r w:rsidRPr="007259BA">
                    <w:rPr>
                      <w:sz w:val="22"/>
                      <w:szCs w:val="22"/>
                      <w:lang w:eastAsia="en-US"/>
                    </w:rPr>
                    <w:t>9</w:t>
                  </w:r>
                </w:p>
              </w:tc>
              <w:tc>
                <w:tcPr>
                  <w:tcW w:w="998" w:type="dxa"/>
                  <w:shd w:val="clear" w:color="auto" w:fill="auto"/>
                </w:tcPr>
                <w:p w14:paraId="52CC9574" w14:textId="77777777" w:rsidR="007259BA" w:rsidRPr="007259BA" w:rsidRDefault="007259BA" w:rsidP="007259BA">
                  <w:pPr>
                    <w:jc w:val="center"/>
                    <w:rPr>
                      <w:sz w:val="22"/>
                      <w:szCs w:val="22"/>
                      <w:lang w:eastAsia="en-US"/>
                    </w:rPr>
                  </w:pPr>
                  <w:r w:rsidRPr="007259BA">
                    <w:rPr>
                      <w:sz w:val="22"/>
                      <w:szCs w:val="22"/>
                      <w:lang w:eastAsia="en-US"/>
                    </w:rPr>
                    <w:t>10</w:t>
                  </w:r>
                </w:p>
              </w:tc>
              <w:tc>
                <w:tcPr>
                  <w:tcW w:w="987" w:type="dxa"/>
                  <w:shd w:val="clear" w:color="auto" w:fill="auto"/>
                </w:tcPr>
                <w:p w14:paraId="0D8E7675" w14:textId="77777777" w:rsidR="007259BA" w:rsidRPr="007259BA" w:rsidRDefault="007259BA" w:rsidP="007259BA">
                  <w:pPr>
                    <w:jc w:val="center"/>
                    <w:rPr>
                      <w:sz w:val="22"/>
                      <w:szCs w:val="22"/>
                      <w:lang w:eastAsia="en-US"/>
                    </w:rPr>
                  </w:pPr>
                  <w:r w:rsidRPr="007259BA">
                    <w:rPr>
                      <w:sz w:val="22"/>
                      <w:szCs w:val="22"/>
                      <w:lang w:eastAsia="en-US"/>
                    </w:rPr>
                    <w:t>11</w:t>
                  </w:r>
                </w:p>
              </w:tc>
              <w:tc>
                <w:tcPr>
                  <w:tcW w:w="1133" w:type="dxa"/>
                  <w:shd w:val="clear" w:color="auto" w:fill="auto"/>
                </w:tcPr>
                <w:p w14:paraId="2D632EE3" w14:textId="77777777" w:rsidR="007259BA" w:rsidRPr="007259BA" w:rsidRDefault="007259BA" w:rsidP="007259BA">
                  <w:pPr>
                    <w:jc w:val="center"/>
                    <w:rPr>
                      <w:sz w:val="22"/>
                      <w:szCs w:val="22"/>
                      <w:lang w:eastAsia="en-US"/>
                    </w:rPr>
                  </w:pPr>
                  <w:r w:rsidRPr="007259BA">
                    <w:rPr>
                      <w:sz w:val="22"/>
                      <w:szCs w:val="22"/>
                      <w:lang w:eastAsia="en-US"/>
                    </w:rPr>
                    <w:t>12</w:t>
                  </w:r>
                </w:p>
              </w:tc>
              <w:tc>
                <w:tcPr>
                  <w:tcW w:w="1275" w:type="dxa"/>
                  <w:shd w:val="clear" w:color="auto" w:fill="auto"/>
                  <w:vAlign w:val="center"/>
                </w:tcPr>
                <w:p w14:paraId="510A7FC6" w14:textId="77777777" w:rsidR="007259BA" w:rsidRPr="007259BA" w:rsidRDefault="007259BA" w:rsidP="007259BA">
                  <w:pPr>
                    <w:jc w:val="center"/>
                  </w:pPr>
                  <w:r w:rsidRPr="007259BA">
                    <w:t>13</w:t>
                  </w:r>
                </w:p>
              </w:tc>
              <w:tc>
                <w:tcPr>
                  <w:tcW w:w="1028" w:type="dxa"/>
                  <w:shd w:val="clear" w:color="auto" w:fill="auto"/>
                  <w:vAlign w:val="center"/>
                </w:tcPr>
                <w:p w14:paraId="1AD4A972" w14:textId="77777777" w:rsidR="007259BA" w:rsidRPr="007259BA" w:rsidRDefault="007259BA" w:rsidP="007259BA">
                  <w:pPr>
                    <w:jc w:val="center"/>
                  </w:pPr>
                  <w:r w:rsidRPr="007259BA">
                    <w:t>14</w:t>
                  </w:r>
                </w:p>
              </w:tc>
            </w:tr>
            <w:tr w:rsidR="007259BA" w:rsidRPr="007259BA" w14:paraId="10BDB577" w14:textId="77777777" w:rsidTr="007259BA">
              <w:trPr>
                <w:trHeight w:val="184"/>
                <w:jc w:val="center"/>
              </w:trPr>
              <w:tc>
                <w:tcPr>
                  <w:tcW w:w="1558" w:type="dxa"/>
                  <w:vMerge w:val="restart"/>
                  <w:vAlign w:val="center"/>
                </w:tcPr>
                <w:p w14:paraId="0BDB3992" w14:textId="77777777" w:rsidR="007259BA" w:rsidRPr="007259BA" w:rsidRDefault="007259BA" w:rsidP="007259BA">
                  <w:pPr>
                    <w:tabs>
                      <w:tab w:val="left" w:pos="3052"/>
                    </w:tabs>
                    <w:jc w:val="center"/>
                    <w:rPr>
                      <w:bCs/>
                      <w:lang w:eastAsia="en-US"/>
                    </w:rPr>
                  </w:pPr>
                  <w:r w:rsidRPr="007259BA">
                    <w:rPr>
                      <w:bCs/>
                      <w:color w:val="000000"/>
                      <w:kern w:val="32"/>
                      <w:sz w:val="28"/>
                      <w:szCs w:val="28"/>
                      <w:lang w:eastAsia="en-US"/>
                    </w:rPr>
                    <w:t xml:space="preserve">ОАО «Северо-Кузбасская </w:t>
                  </w:r>
                  <w:proofErr w:type="spellStart"/>
                  <w:r w:rsidRPr="007259BA">
                    <w:rPr>
                      <w:bCs/>
                      <w:color w:val="000000"/>
                      <w:kern w:val="32"/>
                      <w:sz w:val="28"/>
                      <w:szCs w:val="28"/>
                      <w:lang w:eastAsia="en-US"/>
                    </w:rPr>
                    <w:t>энергети-ческая</w:t>
                  </w:r>
                  <w:proofErr w:type="spellEnd"/>
                  <w:r w:rsidRPr="007259BA">
                    <w:rPr>
                      <w:bCs/>
                      <w:color w:val="000000"/>
                      <w:kern w:val="32"/>
                      <w:sz w:val="28"/>
                      <w:szCs w:val="28"/>
                      <w:lang w:eastAsia="en-US"/>
                    </w:rPr>
                    <w:t xml:space="preserve"> компания»</w:t>
                  </w:r>
                </w:p>
              </w:tc>
              <w:tc>
                <w:tcPr>
                  <w:tcW w:w="1559" w:type="dxa"/>
                  <w:vAlign w:val="center"/>
                </w:tcPr>
                <w:p w14:paraId="743C416B" w14:textId="77777777" w:rsidR="007259BA" w:rsidRPr="007259BA" w:rsidRDefault="007259BA" w:rsidP="007259BA">
                  <w:pPr>
                    <w:jc w:val="center"/>
                    <w:rPr>
                      <w:lang w:eastAsia="en-US"/>
                    </w:rPr>
                  </w:pPr>
                  <w:r w:rsidRPr="007259BA">
                    <w:rPr>
                      <w:lang w:eastAsia="en-US"/>
                    </w:rPr>
                    <w:t>с 28.12.2019</w:t>
                  </w:r>
                </w:p>
              </w:tc>
              <w:tc>
                <w:tcPr>
                  <w:tcW w:w="920" w:type="dxa"/>
                  <w:shd w:val="clear" w:color="auto" w:fill="auto"/>
                </w:tcPr>
                <w:p w14:paraId="46A6AC98" w14:textId="77777777" w:rsidR="007259BA" w:rsidRPr="007259BA" w:rsidRDefault="007259BA" w:rsidP="007259BA">
                  <w:pPr>
                    <w:jc w:val="center"/>
                    <w:rPr>
                      <w:lang w:eastAsia="en-US"/>
                    </w:rPr>
                  </w:pPr>
                  <w:r w:rsidRPr="007259BA">
                    <w:rPr>
                      <w:lang w:eastAsia="en-US"/>
                    </w:rPr>
                    <w:t>311,84</w:t>
                  </w:r>
                </w:p>
              </w:tc>
              <w:tc>
                <w:tcPr>
                  <w:tcW w:w="914" w:type="dxa"/>
                  <w:shd w:val="clear" w:color="auto" w:fill="auto"/>
                </w:tcPr>
                <w:p w14:paraId="03380D7A" w14:textId="77777777" w:rsidR="007259BA" w:rsidRPr="007259BA" w:rsidRDefault="007259BA" w:rsidP="007259BA">
                  <w:pPr>
                    <w:jc w:val="center"/>
                    <w:rPr>
                      <w:lang w:eastAsia="en-US"/>
                    </w:rPr>
                  </w:pPr>
                  <w:r w:rsidRPr="007259BA">
                    <w:rPr>
                      <w:lang w:eastAsia="en-US"/>
                    </w:rPr>
                    <w:t>307,96</w:t>
                  </w:r>
                </w:p>
              </w:tc>
              <w:tc>
                <w:tcPr>
                  <w:tcW w:w="932" w:type="dxa"/>
                  <w:gridSpan w:val="2"/>
                  <w:shd w:val="clear" w:color="auto" w:fill="auto"/>
                </w:tcPr>
                <w:p w14:paraId="1869B506" w14:textId="77777777" w:rsidR="007259BA" w:rsidRPr="007259BA" w:rsidRDefault="007259BA" w:rsidP="007259BA">
                  <w:pPr>
                    <w:jc w:val="center"/>
                    <w:rPr>
                      <w:lang w:eastAsia="en-US"/>
                    </w:rPr>
                  </w:pPr>
                  <w:r w:rsidRPr="007259BA">
                    <w:rPr>
                      <w:lang w:eastAsia="en-US"/>
                    </w:rPr>
                    <w:t>329,33</w:t>
                  </w:r>
                </w:p>
              </w:tc>
              <w:tc>
                <w:tcPr>
                  <w:tcW w:w="1064" w:type="dxa"/>
                  <w:shd w:val="clear" w:color="auto" w:fill="auto"/>
                </w:tcPr>
                <w:p w14:paraId="2A526766" w14:textId="77777777" w:rsidR="007259BA" w:rsidRPr="007259BA" w:rsidRDefault="007259BA" w:rsidP="007259BA">
                  <w:pPr>
                    <w:jc w:val="center"/>
                    <w:rPr>
                      <w:lang w:eastAsia="en-US"/>
                    </w:rPr>
                  </w:pPr>
                  <w:r w:rsidRPr="007259BA">
                    <w:rPr>
                      <w:lang w:eastAsia="en-US"/>
                    </w:rPr>
                    <w:t>313,79</w:t>
                  </w:r>
                </w:p>
              </w:tc>
              <w:tc>
                <w:tcPr>
                  <w:tcW w:w="989" w:type="dxa"/>
                  <w:shd w:val="clear" w:color="auto" w:fill="auto"/>
                </w:tcPr>
                <w:p w14:paraId="365571B9" w14:textId="77777777" w:rsidR="007259BA" w:rsidRPr="007259BA" w:rsidRDefault="007259BA" w:rsidP="007259BA">
                  <w:pPr>
                    <w:jc w:val="center"/>
                    <w:rPr>
                      <w:lang w:eastAsia="en-US"/>
                    </w:rPr>
                  </w:pPr>
                  <w:r w:rsidRPr="007259BA">
                    <w:rPr>
                      <w:lang w:eastAsia="en-US"/>
                    </w:rPr>
                    <w:t>259,87</w:t>
                  </w:r>
                </w:p>
              </w:tc>
              <w:tc>
                <w:tcPr>
                  <w:tcW w:w="991" w:type="dxa"/>
                  <w:shd w:val="clear" w:color="auto" w:fill="auto"/>
                </w:tcPr>
                <w:p w14:paraId="06F88C7E" w14:textId="77777777" w:rsidR="007259BA" w:rsidRPr="007259BA" w:rsidRDefault="007259BA" w:rsidP="007259BA">
                  <w:pPr>
                    <w:jc w:val="center"/>
                    <w:rPr>
                      <w:lang w:eastAsia="en-US"/>
                    </w:rPr>
                  </w:pPr>
                  <w:r w:rsidRPr="007259BA">
                    <w:rPr>
                      <w:lang w:eastAsia="en-US"/>
                    </w:rPr>
                    <w:t>256,63</w:t>
                  </w:r>
                </w:p>
              </w:tc>
              <w:tc>
                <w:tcPr>
                  <w:tcW w:w="994" w:type="dxa"/>
                  <w:shd w:val="clear" w:color="auto" w:fill="auto"/>
                </w:tcPr>
                <w:p w14:paraId="08327FCA" w14:textId="77777777" w:rsidR="007259BA" w:rsidRPr="007259BA" w:rsidRDefault="007259BA" w:rsidP="007259BA">
                  <w:pPr>
                    <w:jc w:val="center"/>
                    <w:rPr>
                      <w:lang w:eastAsia="en-US"/>
                    </w:rPr>
                  </w:pPr>
                  <w:r w:rsidRPr="007259BA">
                    <w:rPr>
                      <w:lang w:eastAsia="en-US"/>
                    </w:rPr>
                    <w:t>274,44</w:t>
                  </w:r>
                </w:p>
              </w:tc>
              <w:tc>
                <w:tcPr>
                  <w:tcW w:w="998" w:type="dxa"/>
                  <w:shd w:val="clear" w:color="auto" w:fill="auto"/>
                </w:tcPr>
                <w:p w14:paraId="145D1CD6" w14:textId="77777777" w:rsidR="007259BA" w:rsidRPr="007259BA" w:rsidRDefault="007259BA" w:rsidP="007259BA">
                  <w:pPr>
                    <w:jc w:val="center"/>
                    <w:rPr>
                      <w:lang w:eastAsia="en-US"/>
                    </w:rPr>
                  </w:pPr>
                  <w:r w:rsidRPr="007259BA">
                    <w:rPr>
                      <w:lang w:eastAsia="en-US"/>
                    </w:rPr>
                    <w:t>261,49</w:t>
                  </w:r>
                </w:p>
              </w:tc>
              <w:tc>
                <w:tcPr>
                  <w:tcW w:w="987" w:type="dxa"/>
                  <w:shd w:val="clear" w:color="auto" w:fill="auto"/>
                  <w:vAlign w:val="center"/>
                </w:tcPr>
                <w:p w14:paraId="5327F6E9" w14:textId="77777777" w:rsidR="007259BA" w:rsidRPr="007259BA" w:rsidRDefault="007259BA" w:rsidP="007259BA">
                  <w:pPr>
                    <w:jc w:val="center"/>
                    <w:rPr>
                      <w:lang w:eastAsia="en-US"/>
                    </w:rPr>
                  </w:pPr>
                  <w:r w:rsidRPr="007259BA">
                    <w:rPr>
                      <w:lang w:eastAsia="en-US"/>
                    </w:rPr>
                    <w:t>39,70</w:t>
                  </w:r>
                </w:p>
              </w:tc>
              <w:tc>
                <w:tcPr>
                  <w:tcW w:w="1133" w:type="dxa"/>
                  <w:shd w:val="clear" w:color="auto" w:fill="auto"/>
                  <w:vAlign w:val="center"/>
                </w:tcPr>
                <w:p w14:paraId="3F383930" w14:textId="77777777" w:rsidR="007259BA" w:rsidRPr="007259BA" w:rsidRDefault="007259BA" w:rsidP="007259BA">
                  <w:pPr>
                    <w:jc w:val="center"/>
                    <w:rPr>
                      <w:lang w:eastAsia="en-US"/>
                    </w:rPr>
                  </w:pPr>
                  <w:r w:rsidRPr="007259BA">
                    <w:rPr>
                      <w:lang w:eastAsia="en-US"/>
                    </w:rPr>
                    <w:t>4 047,20</w:t>
                  </w:r>
                </w:p>
              </w:tc>
              <w:tc>
                <w:tcPr>
                  <w:tcW w:w="1275" w:type="dxa"/>
                  <w:shd w:val="clear" w:color="auto" w:fill="auto"/>
                  <w:vAlign w:val="center"/>
                </w:tcPr>
                <w:p w14:paraId="6AF6B988" w14:textId="77777777" w:rsidR="007259BA" w:rsidRPr="007259BA" w:rsidRDefault="007259BA" w:rsidP="007259BA">
                  <w:pPr>
                    <w:jc w:val="center"/>
                  </w:pPr>
                  <w:r w:rsidRPr="007259BA">
                    <w:t>х</w:t>
                  </w:r>
                </w:p>
              </w:tc>
              <w:tc>
                <w:tcPr>
                  <w:tcW w:w="1028" w:type="dxa"/>
                  <w:shd w:val="clear" w:color="auto" w:fill="auto"/>
                  <w:vAlign w:val="center"/>
                </w:tcPr>
                <w:p w14:paraId="1638811B" w14:textId="77777777" w:rsidR="007259BA" w:rsidRPr="007259BA" w:rsidRDefault="007259BA" w:rsidP="007259BA">
                  <w:pPr>
                    <w:jc w:val="center"/>
                  </w:pPr>
                  <w:r w:rsidRPr="007259BA">
                    <w:t>х</w:t>
                  </w:r>
                </w:p>
              </w:tc>
            </w:tr>
            <w:tr w:rsidR="007259BA" w:rsidRPr="007259BA" w14:paraId="034BACD2" w14:textId="77777777" w:rsidTr="007259BA">
              <w:trPr>
                <w:trHeight w:val="132"/>
                <w:jc w:val="center"/>
              </w:trPr>
              <w:tc>
                <w:tcPr>
                  <w:tcW w:w="1558" w:type="dxa"/>
                  <w:vMerge/>
                  <w:vAlign w:val="center"/>
                </w:tcPr>
                <w:p w14:paraId="58E742BD" w14:textId="77777777" w:rsidR="007259BA" w:rsidRPr="007259BA" w:rsidRDefault="007259BA" w:rsidP="007259BA">
                  <w:pPr>
                    <w:jc w:val="center"/>
                    <w:rPr>
                      <w:bCs/>
                      <w:kern w:val="32"/>
                      <w:lang w:eastAsia="en-US"/>
                    </w:rPr>
                  </w:pPr>
                </w:p>
              </w:tc>
              <w:tc>
                <w:tcPr>
                  <w:tcW w:w="1559" w:type="dxa"/>
                  <w:vAlign w:val="center"/>
                </w:tcPr>
                <w:p w14:paraId="3AF82274" w14:textId="77777777" w:rsidR="007259BA" w:rsidRPr="007259BA" w:rsidRDefault="007259BA" w:rsidP="007259BA">
                  <w:pPr>
                    <w:jc w:val="center"/>
                    <w:rPr>
                      <w:lang w:eastAsia="en-US"/>
                    </w:rPr>
                  </w:pPr>
                  <w:r w:rsidRPr="007259BA">
                    <w:rPr>
                      <w:lang w:eastAsia="en-US"/>
                    </w:rPr>
                    <w:t>с 01.01.2020</w:t>
                  </w:r>
                </w:p>
              </w:tc>
              <w:tc>
                <w:tcPr>
                  <w:tcW w:w="920" w:type="dxa"/>
                  <w:shd w:val="clear" w:color="auto" w:fill="auto"/>
                </w:tcPr>
                <w:p w14:paraId="5C4E9527" w14:textId="77777777" w:rsidR="007259BA" w:rsidRPr="007259BA" w:rsidRDefault="007259BA" w:rsidP="007259BA">
                  <w:pPr>
                    <w:jc w:val="center"/>
                    <w:rPr>
                      <w:lang w:eastAsia="en-US"/>
                    </w:rPr>
                  </w:pPr>
                  <w:r w:rsidRPr="007259BA">
                    <w:rPr>
                      <w:lang w:eastAsia="en-US"/>
                    </w:rPr>
                    <w:t>311,84</w:t>
                  </w:r>
                </w:p>
              </w:tc>
              <w:tc>
                <w:tcPr>
                  <w:tcW w:w="914" w:type="dxa"/>
                  <w:shd w:val="clear" w:color="auto" w:fill="auto"/>
                </w:tcPr>
                <w:p w14:paraId="4DBCF147" w14:textId="77777777" w:rsidR="007259BA" w:rsidRPr="007259BA" w:rsidRDefault="007259BA" w:rsidP="007259BA">
                  <w:pPr>
                    <w:jc w:val="center"/>
                    <w:rPr>
                      <w:lang w:eastAsia="en-US"/>
                    </w:rPr>
                  </w:pPr>
                  <w:r w:rsidRPr="007259BA">
                    <w:rPr>
                      <w:lang w:eastAsia="en-US"/>
                    </w:rPr>
                    <w:t>307,96</w:t>
                  </w:r>
                </w:p>
              </w:tc>
              <w:tc>
                <w:tcPr>
                  <w:tcW w:w="932" w:type="dxa"/>
                  <w:gridSpan w:val="2"/>
                  <w:shd w:val="clear" w:color="auto" w:fill="auto"/>
                </w:tcPr>
                <w:p w14:paraId="64811126" w14:textId="77777777" w:rsidR="007259BA" w:rsidRPr="007259BA" w:rsidRDefault="007259BA" w:rsidP="007259BA">
                  <w:pPr>
                    <w:jc w:val="center"/>
                    <w:rPr>
                      <w:lang w:eastAsia="en-US"/>
                    </w:rPr>
                  </w:pPr>
                  <w:r w:rsidRPr="007259BA">
                    <w:rPr>
                      <w:lang w:eastAsia="en-US"/>
                    </w:rPr>
                    <w:t>329,33</w:t>
                  </w:r>
                </w:p>
              </w:tc>
              <w:tc>
                <w:tcPr>
                  <w:tcW w:w="1064" w:type="dxa"/>
                  <w:shd w:val="clear" w:color="auto" w:fill="auto"/>
                </w:tcPr>
                <w:p w14:paraId="467BCF46" w14:textId="77777777" w:rsidR="007259BA" w:rsidRPr="007259BA" w:rsidRDefault="007259BA" w:rsidP="007259BA">
                  <w:pPr>
                    <w:jc w:val="center"/>
                    <w:rPr>
                      <w:lang w:eastAsia="en-US"/>
                    </w:rPr>
                  </w:pPr>
                  <w:r w:rsidRPr="007259BA">
                    <w:rPr>
                      <w:lang w:eastAsia="en-US"/>
                    </w:rPr>
                    <w:t>313,79</w:t>
                  </w:r>
                </w:p>
              </w:tc>
              <w:tc>
                <w:tcPr>
                  <w:tcW w:w="989" w:type="dxa"/>
                  <w:shd w:val="clear" w:color="auto" w:fill="auto"/>
                </w:tcPr>
                <w:p w14:paraId="16CB7C8F" w14:textId="77777777" w:rsidR="007259BA" w:rsidRPr="007259BA" w:rsidRDefault="007259BA" w:rsidP="007259BA">
                  <w:pPr>
                    <w:jc w:val="center"/>
                    <w:rPr>
                      <w:lang w:eastAsia="en-US"/>
                    </w:rPr>
                  </w:pPr>
                  <w:r w:rsidRPr="007259BA">
                    <w:rPr>
                      <w:lang w:eastAsia="en-US"/>
                    </w:rPr>
                    <w:t>259,87</w:t>
                  </w:r>
                </w:p>
              </w:tc>
              <w:tc>
                <w:tcPr>
                  <w:tcW w:w="991" w:type="dxa"/>
                  <w:shd w:val="clear" w:color="auto" w:fill="auto"/>
                </w:tcPr>
                <w:p w14:paraId="17764268" w14:textId="77777777" w:rsidR="007259BA" w:rsidRPr="007259BA" w:rsidRDefault="007259BA" w:rsidP="007259BA">
                  <w:pPr>
                    <w:jc w:val="center"/>
                    <w:rPr>
                      <w:lang w:eastAsia="en-US"/>
                    </w:rPr>
                  </w:pPr>
                  <w:r w:rsidRPr="007259BA">
                    <w:rPr>
                      <w:lang w:eastAsia="en-US"/>
                    </w:rPr>
                    <w:t>256,63</w:t>
                  </w:r>
                </w:p>
              </w:tc>
              <w:tc>
                <w:tcPr>
                  <w:tcW w:w="994" w:type="dxa"/>
                  <w:shd w:val="clear" w:color="auto" w:fill="auto"/>
                </w:tcPr>
                <w:p w14:paraId="2EDE5C0F" w14:textId="77777777" w:rsidR="007259BA" w:rsidRPr="007259BA" w:rsidRDefault="007259BA" w:rsidP="007259BA">
                  <w:pPr>
                    <w:jc w:val="center"/>
                    <w:rPr>
                      <w:lang w:eastAsia="en-US"/>
                    </w:rPr>
                  </w:pPr>
                  <w:r w:rsidRPr="007259BA">
                    <w:rPr>
                      <w:lang w:eastAsia="en-US"/>
                    </w:rPr>
                    <w:t>274,44</w:t>
                  </w:r>
                </w:p>
              </w:tc>
              <w:tc>
                <w:tcPr>
                  <w:tcW w:w="998" w:type="dxa"/>
                  <w:shd w:val="clear" w:color="auto" w:fill="auto"/>
                </w:tcPr>
                <w:p w14:paraId="237E81D8" w14:textId="77777777" w:rsidR="007259BA" w:rsidRPr="007259BA" w:rsidRDefault="007259BA" w:rsidP="007259BA">
                  <w:pPr>
                    <w:jc w:val="center"/>
                    <w:rPr>
                      <w:lang w:eastAsia="en-US"/>
                    </w:rPr>
                  </w:pPr>
                  <w:r w:rsidRPr="007259BA">
                    <w:rPr>
                      <w:lang w:eastAsia="en-US"/>
                    </w:rPr>
                    <w:t>261,49</w:t>
                  </w:r>
                </w:p>
              </w:tc>
              <w:tc>
                <w:tcPr>
                  <w:tcW w:w="987" w:type="dxa"/>
                  <w:shd w:val="clear" w:color="auto" w:fill="auto"/>
                  <w:vAlign w:val="center"/>
                </w:tcPr>
                <w:p w14:paraId="4747FF81" w14:textId="77777777" w:rsidR="007259BA" w:rsidRPr="007259BA" w:rsidRDefault="007259BA" w:rsidP="007259BA">
                  <w:pPr>
                    <w:jc w:val="center"/>
                    <w:rPr>
                      <w:lang w:eastAsia="en-US"/>
                    </w:rPr>
                  </w:pPr>
                  <w:r w:rsidRPr="007259BA">
                    <w:rPr>
                      <w:lang w:eastAsia="en-US"/>
                    </w:rPr>
                    <w:t>39,70</w:t>
                  </w:r>
                </w:p>
              </w:tc>
              <w:tc>
                <w:tcPr>
                  <w:tcW w:w="1133" w:type="dxa"/>
                  <w:shd w:val="clear" w:color="auto" w:fill="auto"/>
                </w:tcPr>
                <w:p w14:paraId="3021CF02" w14:textId="77777777" w:rsidR="007259BA" w:rsidRPr="007259BA" w:rsidRDefault="007259BA" w:rsidP="007259BA">
                  <w:pPr>
                    <w:jc w:val="center"/>
                    <w:rPr>
                      <w:lang w:eastAsia="en-US"/>
                    </w:rPr>
                  </w:pPr>
                  <w:r w:rsidRPr="007259BA">
                    <w:rPr>
                      <w:lang w:eastAsia="en-US"/>
                    </w:rPr>
                    <w:t>4 047,20</w:t>
                  </w:r>
                </w:p>
              </w:tc>
              <w:tc>
                <w:tcPr>
                  <w:tcW w:w="1275" w:type="dxa"/>
                  <w:shd w:val="clear" w:color="auto" w:fill="auto"/>
                  <w:vAlign w:val="center"/>
                </w:tcPr>
                <w:p w14:paraId="1C0F3CB9" w14:textId="77777777" w:rsidR="007259BA" w:rsidRPr="007259BA" w:rsidRDefault="007259BA" w:rsidP="007259BA">
                  <w:pPr>
                    <w:jc w:val="center"/>
                  </w:pPr>
                  <w:r w:rsidRPr="007259BA">
                    <w:t>х</w:t>
                  </w:r>
                </w:p>
              </w:tc>
              <w:tc>
                <w:tcPr>
                  <w:tcW w:w="1028" w:type="dxa"/>
                  <w:shd w:val="clear" w:color="auto" w:fill="auto"/>
                  <w:vAlign w:val="center"/>
                </w:tcPr>
                <w:p w14:paraId="0F993324" w14:textId="77777777" w:rsidR="007259BA" w:rsidRPr="007259BA" w:rsidRDefault="007259BA" w:rsidP="007259BA">
                  <w:pPr>
                    <w:jc w:val="center"/>
                  </w:pPr>
                  <w:r w:rsidRPr="007259BA">
                    <w:t>х</w:t>
                  </w:r>
                </w:p>
              </w:tc>
            </w:tr>
            <w:tr w:rsidR="007259BA" w:rsidRPr="007259BA" w14:paraId="226F8890" w14:textId="77777777" w:rsidTr="007259BA">
              <w:trPr>
                <w:trHeight w:val="210"/>
                <w:jc w:val="center"/>
              </w:trPr>
              <w:tc>
                <w:tcPr>
                  <w:tcW w:w="1558" w:type="dxa"/>
                  <w:vMerge/>
                  <w:vAlign w:val="center"/>
                </w:tcPr>
                <w:p w14:paraId="0931A55F" w14:textId="77777777" w:rsidR="007259BA" w:rsidRPr="007259BA" w:rsidRDefault="007259BA" w:rsidP="007259BA">
                  <w:pPr>
                    <w:jc w:val="center"/>
                    <w:rPr>
                      <w:bCs/>
                      <w:color w:val="000000"/>
                      <w:kern w:val="32"/>
                      <w:lang w:eastAsia="en-US"/>
                    </w:rPr>
                  </w:pPr>
                </w:p>
              </w:tc>
              <w:tc>
                <w:tcPr>
                  <w:tcW w:w="1559" w:type="dxa"/>
                  <w:vAlign w:val="center"/>
                </w:tcPr>
                <w:p w14:paraId="50A1E004" w14:textId="77777777" w:rsidR="007259BA" w:rsidRPr="007259BA" w:rsidRDefault="007259BA" w:rsidP="007259BA">
                  <w:pPr>
                    <w:jc w:val="center"/>
                    <w:rPr>
                      <w:lang w:eastAsia="en-US"/>
                    </w:rPr>
                  </w:pPr>
                  <w:r w:rsidRPr="007259BA">
                    <w:rPr>
                      <w:lang w:eastAsia="en-US"/>
                    </w:rPr>
                    <w:t>с 01.07.2020</w:t>
                  </w:r>
                </w:p>
              </w:tc>
              <w:tc>
                <w:tcPr>
                  <w:tcW w:w="920" w:type="dxa"/>
                  <w:shd w:val="clear" w:color="auto" w:fill="auto"/>
                </w:tcPr>
                <w:p w14:paraId="6D1BD441" w14:textId="77777777" w:rsidR="007259BA" w:rsidRPr="007259BA" w:rsidRDefault="007259BA" w:rsidP="007259BA">
                  <w:pPr>
                    <w:jc w:val="center"/>
                    <w:rPr>
                      <w:lang w:eastAsia="en-US"/>
                    </w:rPr>
                  </w:pPr>
                  <w:r w:rsidRPr="007259BA">
                    <w:rPr>
                      <w:lang w:eastAsia="en-US"/>
                    </w:rPr>
                    <w:t>344,52</w:t>
                  </w:r>
                </w:p>
              </w:tc>
              <w:tc>
                <w:tcPr>
                  <w:tcW w:w="914" w:type="dxa"/>
                  <w:shd w:val="clear" w:color="auto" w:fill="auto"/>
                </w:tcPr>
                <w:p w14:paraId="5FAAB839" w14:textId="77777777" w:rsidR="007259BA" w:rsidRPr="007259BA" w:rsidRDefault="007259BA" w:rsidP="007259BA">
                  <w:pPr>
                    <w:jc w:val="center"/>
                    <w:rPr>
                      <w:lang w:eastAsia="en-US"/>
                    </w:rPr>
                  </w:pPr>
                  <w:r w:rsidRPr="007259BA">
                    <w:rPr>
                      <w:lang w:eastAsia="en-US"/>
                    </w:rPr>
                    <w:t>340,21</w:t>
                  </w:r>
                </w:p>
              </w:tc>
              <w:tc>
                <w:tcPr>
                  <w:tcW w:w="932" w:type="dxa"/>
                  <w:gridSpan w:val="2"/>
                  <w:shd w:val="clear" w:color="auto" w:fill="auto"/>
                </w:tcPr>
                <w:p w14:paraId="336A513A" w14:textId="77777777" w:rsidR="007259BA" w:rsidRPr="007259BA" w:rsidRDefault="007259BA" w:rsidP="007259BA">
                  <w:pPr>
                    <w:jc w:val="center"/>
                    <w:rPr>
                      <w:lang w:eastAsia="en-US"/>
                    </w:rPr>
                  </w:pPr>
                  <w:r w:rsidRPr="007259BA">
                    <w:rPr>
                      <w:lang w:eastAsia="en-US"/>
                    </w:rPr>
                    <w:t>363,91</w:t>
                  </w:r>
                </w:p>
              </w:tc>
              <w:tc>
                <w:tcPr>
                  <w:tcW w:w="1064" w:type="dxa"/>
                  <w:shd w:val="clear" w:color="auto" w:fill="auto"/>
                </w:tcPr>
                <w:p w14:paraId="10BAF4D7" w14:textId="77777777" w:rsidR="007259BA" w:rsidRPr="007259BA" w:rsidRDefault="007259BA" w:rsidP="007259BA">
                  <w:pPr>
                    <w:jc w:val="center"/>
                    <w:rPr>
                      <w:lang w:eastAsia="en-US"/>
                    </w:rPr>
                  </w:pPr>
                  <w:r w:rsidRPr="007259BA">
                    <w:rPr>
                      <w:lang w:eastAsia="en-US"/>
                    </w:rPr>
                    <w:t>346,68</w:t>
                  </w:r>
                </w:p>
              </w:tc>
              <w:tc>
                <w:tcPr>
                  <w:tcW w:w="989" w:type="dxa"/>
                  <w:shd w:val="clear" w:color="auto" w:fill="auto"/>
                </w:tcPr>
                <w:p w14:paraId="6F4F9C9E" w14:textId="77777777" w:rsidR="007259BA" w:rsidRPr="007259BA" w:rsidRDefault="007259BA" w:rsidP="007259BA">
                  <w:pPr>
                    <w:jc w:val="center"/>
                    <w:rPr>
                      <w:lang w:eastAsia="en-US"/>
                    </w:rPr>
                  </w:pPr>
                  <w:r w:rsidRPr="007259BA">
                    <w:rPr>
                      <w:lang w:eastAsia="en-US"/>
                    </w:rPr>
                    <w:t>287,10</w:t>
                  </w:r>
                </w:p>
              </w:tc>
              <w:tc>
                <w:tcPr>
                  <w:tcW w:w="991" w:type="dxa"/>
                  <w:shd w:val="clear" w:color="auto" w:fill="auto"/>
                </w:tcPr>
                <w:p w14:paraId="5C38424C" w14:textId="77777777" w:rsidR="007259BA" w:rsidRPr="007259BA" w:rsidRDefault="007259BA" w:rsidP="007259BA">
                  <w:pPr>
                    <w:jc w:val="center"/>
                    <w:rPr>
                      <w:lang w:eastAsia="en-US"/>
                    </w:rPr>
                  </w:pPr>
                  <w:r w:rsidRPr="007259BA">
                    <w:rPr>
                      <w:lang w:eastAsia="en-US"/>
                    </w:rPr>
                    <w:t>283,51</w:t>
                  </w:r>
                </w:p>
              </w:tc>
              <w:tc>
                <w:tcPr>
                  <w:tcW w:w="994" w:type="dxa"/>
                  <w:shd w:val="clear" w:color="auto" w:fill="auto"/>
                </w:tcPr>
                <w:p w14:paraId="755442D6" w14:textId="77777777" w:rsidR="007259BA" w:rsidRPr="007259BA" w:rsidRDefault="007259BA" w:rsidP="007259BA">
                  <w:pPr>
                    <w:jc w:val="center"/>
                    <w:rPr>
                      <w:lang w:eastAsia="en-US"/>
                    </w:rPr>
                  </w:pPr>
                  <w:r w:rsidRPr="007259BA">
                    <w:rPr>
                      <w:lang w:eastAsia="en-US"/>
                    </w:rPr>
                    <w:t>303,26</w:t>
                  </w:r>
                </w:p>
              </w:tc>
              <w:tc>
                <w:tcPr>
                  <w:tcW w:w="998" w:type="dxa"/>
                  <w:shd w:val="clear" w:color="auto" w:fill="auto"/>
                </w:tcPr>
                <w:p w14:paraId="3C94F4CB" w14:textId="77777777" w:rsidR="007259BA" w:rsidRPr="007259BA" w:rsidRDefault="007259BA" w:rsidP="007259BA">
                  <w:pPr>
                    <w:jc w:val="center"/>
                    <w:rPr>
                      <w:lang w:eastAsia="en-US"/>
                    </w:rPr>
                  </w:pPr>
                  <w:r w:rsidRPr="007259BA">
                    <w:rPr>
                      <w:lang w:eastAsia="en-US"/>
                    </w:rPr>
                    <w:t>288,90</w:t>
                  </w:r>
                </w:p>
              </w:tc>
              <w:tc>
                <w:tcPr>
                  <w:tcW w:w="987" w:type="dxa"/>
                  <w:shd w:val="clear" w:color="auto" w:fill="auto"/>
                  <w:vAlign w:val="center"/>
                </w:tcPr>
                <w:p w14:paraId="397FDCB3" w14:textId="77777777" w:rsidR="007259BA" w:rsidRPr="007259BA" w:rsidRDefault="007259BA" w:rsidP="007259BA">
                  <w:pPr>
                    <w:jc w:val="center"/>
                    <w:rPr>
                      <w:lang w:eastAsia="en-US"/>
                    </w:rPr>
                  </w:pPr>
                  <w:r w:rsidRPr="007259BA">
                    <w:rPr>
                      <w:lang w:eastAsia="en-US"/>
                    </w:rPr>
                    <w:t>42,90</w:t>
                  </w:r>
                </w:p>
              </w:tc>
              <w:tc>
                <w:tcPr>
                  <w:tcW w:w="1133" w:type="dxa"/>
                  <w:shd w:val="clear" w:color="auto" w:fill="auto"/>
                </w:tcPr>
                <w:p w14:paraId="79428768" w14:textId="77777777" w:rsidR="007259BA" w:rsidRPr="007259BA" w:rsidRDefault="007259BA" w:rsidP="007259BA">
                  <w:pPr>
                    <w:jc w:val="center"/>
                    <w:rPr>
                      <w:lang w:eastAsia="en-US"/>
                    </w:rPr>
                  </w:pPr>
                  <w:r w:rsidRPr="007259BA">
                    <w:rPr>
                      <w:lang w:eastAsia="en-US"/>
                    </w:rPr>
                    <w:t>4 489,04</w:t>
                  </w:r>
                </w:p>
              </w:tc>
              <w:tc>
                <w:tcPr>
                  <w:tcW w:w="1275" w:type="dxa"/>
                  <w:shd w:val="clear" w:color="auto" w:fill="auto"/>
                  <w:vAlign w:val="center"/>
                </w:tcPr>
                <w:p w14:paraId="08518C75" w14:textId="77777777" w:rsidR="007259BA" w:rsidRPr="007259BA" w:rsidRDefault="007259BA" w:rsidP="007259BA">
                  <w:pPr>
                    <w:jc w:val="center"/>
                  </w:pPr>
                  <w:r w:rsidRPr="007259BA">
                    <w:t>х</w:t>
                  </w:r>
                </w:p>
              </w:tc>
              <w:tc>
                <w:tcPr>
                  <w:tcW w:w="1028" w:type="dxa"/>
                  <w:shd w:val="clear" w:color="auto" w:fill="auto"/>
                  <w:vAlign w:val="center"/>
                </w:tcPr>
                <w:p w14:paraId="3B8618BB" w14:textId="77777777" w:rsidR="007259BA" w:rsidRPr="007259BA" w:rsidRDefault="007259BA" w:rsidP="007259BA">
                  <w:pPr>
                    <w:jc w:val="center"/>
                  </w:pPr>
                  <w:r w:rsidRPr="007259BA">
                    <w:t>х</w:t>
                  </w:r>
                </w:p>
              </w:tc>
            </w:tr>
            <w:tr w:rsidR="007259BA" w:rsidRPr="007259BA" w14:paraId="0BC13AA6" w14:textId="77777777" w:rsidTr="007259BA">
              <w:trPr>
                <w:trHeight w:val="146"/>
                <w:jc w:val="center"/>
              </w:trPr>
              <w:tc>
                <w:tcPr>
                  <w:tcW w:w="1558" w:type="dxa"/>
                  <w:vMerge/>
                  <w:vAlign w:val="center"/>
                </w:tcPr>
                <w:p w14:paraId="2BD6D2DB" w14:textId="77777777" w:rsidR="007259BA" w:rsidRPr="007259BA" w:rsidRDefault="007259BA" w:rsidP="007259BA">
                  <w:pPr>
                    <w:jc w:val="center"/>
                    <w:rPr>
                      <w:bCs/>
                      <w:color w:val="000000"/>
                      <w:kern w:val="32"/>
                      <w:lang w:eastAsia="en-US"/>
                    </w:rPr>
                  </w:pPr>
                </w:p>
              </w:tc>
              <w:tc>
                <w:tcPr>
                  <w:tcW w:w="1559" w:type="dxa"/>
                  <w:vAlign w:val="center"/>
                </w:tcPr>
                <w:p w14:paraId="6B63ED87" w14:textId="77777777" w:rsidR="007259BA" w:rsidRPr="007259BA" w:rsidRDefault="007259BA" w:rsidP="007259BA">
                  <w:pPr>
                    <w:jc w:val="center"/>
                    <w:rPr>
                      <w:lang w:eastAsia="en-US"/>
                    </w:rPr>
                  </w:pPr>
                  <w:r w:rsidRPr="007259BA">
                    <w:rPr>
                      <w:lang w:eastAsia="en-US"/>
                    </w:rPr>
                    <w:t>с 01.01.2021</w:t>
                  </w:r>
                </w:p>
              </w:tc>
              <w:tc>
                <w:tcPr>
                  <w:tcW w:w="920" w:type="dxa"/>
                  <w:shd w:val="clear" w:color="auto" w:fill="auto"/>
                </w:tcPr>
                <w:p w14:paraId="739C494E" w14:textId="77777777" w:rsidR="007259BA" w:rsidRPr="007259BA" w:rsidRDefault="007259BA" w:rsidP="007259BA">
                  <w:pPr>
                    <w:jc w:val="center"/>
                    <w:rPr>
                      <w:lang w:eastAsia="en-US"/>
                    </w:rPr>
                  </w:pPr>
                  <w:r w:rsidRPr="007259BA">
                    <w:rPr>
                      <w:lang w:eastAsia="en-US"/>
                    </w:rPr>
                    <w:t>344,52</w:t>
                  </w:r>
                </w:p>
              </w:tc>
              <w:tc>
                <w:tcPr>
                  <w:tcW w:w="914" w:type="dxa"/>
                  <w:shd w:val="clear" w:color="auto" w:fill="auto"/>
                </w:tcPr>
                <w:p w14:paraId="4DB51984" w14:textId="77777777" w:rsidR="007259BA" w:rsidRPr="007259BA" w:rsidRDefault="007259BA" w:rsidP="007259BA">
                  <w:pPr>
                    <w:jc w:val="center"/>
                    <w:rPr>
                      <w:lang w:eastAsia="en-US"/>
                    </w:rPr>
                  </w:pPr>
                  <w:r w:rsidRPr="007259BA">
                    <w:rPr>
                      <w:lang w:eastAsia="en-US"/>
                    </w:rPr>
                    <w:t>340,21</w:t>
                  </w:r>
                </w:p>
              </w:tc>
              <w:tc>
                <w:tcPr>
                  <w:tcW w:w="932" w:type="dxa"/>
                  <w:gridSpan w:val="2"/>
                  <w:shd w:val="clear" w:color="auto" w:fill="auto"/>
                </w:tcPr>
                <w:p w14:paraId="37A0B140" w14:textId="77777777" w:rsidR="007259BA" w:rsidRPr="007259BA" w:rsidRDefault="007259BA" w:rsidP="007259BA">
                  <w:pPr>
                    <w:jc w:val="center"/>
                    <w:rPr>
                      <w:lang w:eastAsia="en-US"/>
                    </w:rPr>
                  </w:pPr>
                  <w:r w:rsidRPr="007259BA">
                    <w:rPr>
                      <w:lang w:eastAsia="en-US"/>
                    </w:rPr>
                    <w:t>363,91</w:t>
                  </w:r>
                </w:p>
              </w:tc>
              <w:tc>
                <w:tcPr>
                  <w:tcW w:w="1064" w:type="dxa"/>
                  <w:shd w:val="clear" w:color="auto" w:fill="auto"/>
                </w:tcPr>
                <w:p w14:paraId="2ABCA4FD" w14:textId="77777777" w:rsidR="007259BA" w:rsidRPr="007259BA" w:rsidRDefault="007259BA" w:rsidP="007259BA">
                  <w:pPr>
                    <w:jc w:val="center"/>
                    <w:rPr>
                      <w:lang w:eastAsia="en-US"/>
                    </w:rPr>
                  </w:pPr>
                  <w:r w:rsidRPr="007259BA">
                    <w:rPr>
                      <w:lang w:eastAsia="en-US"/>
                    </w:rPr>
                    <w:t>346,68</w:t>
                  </w:r>
                </w:p>
              </w:tc>
              <w:tc>
                <w:tcPr>
                  <w:tcW w:w="989" w:type="dxa"/>
                  <w:shd w:val="clear" w:color="auto" w:fill="auto"/>
                </w:tcPr>
                <w:p w14:paraId="2212555B" w14:textId="77777777" w:rsidR="007259BA" w:rsidRPr="007259BA" w:rsidRDefault="007259BA" w:rsidP="007259BA">
                  <w:pPr>
                    <w:jc w:val="center"/>
                    <w:rPr>
                      <w:lang w:eastAsia="en-US"/>
                    </w:rPr>
                  </w:pPr>
                  <w:r w:rsidRPr="007259BA">
                    <w:rPr>
                      <w:lang w:eastAsia="en-US"/>
                    </w:rPr>
                    <w:t>287,10</w:t>
                  </w:r>
                </w:p>
              </w:tc>
              <w:tc>
                <w:tcPr>
                  <w:tcW w:w="991" w:type="dxa"/>
                  <w:shd w:val="clear" w:color="auto" w:fill="auto"/>
                </w:tcPr>
                <w:p w14:paraId="34613690" w14:textId="77777777" w:rsidR="007259BA" w:rsidRPr="007259BA" w:rsidRDefault="007259BA" w:rsidP="007259BA">
                  <w:pPr>
                    <w:jc w:val="center"/>
                    <w:rPr>
                      <w:lang w:eastAsia="en-US"/>
                    </w:rPr>
                  </w:pPr>
                  <w:r w:rsidRPr="007259BA">
                    <w:rPr>
                      <w:lang w:eastAsia="en-US"/>
                    </w:rPr>
                    <w:t>283,51</w:t>
                  </w:r>
                </w:p>
              </w:tc>
              <w:tc>
                <w:tcPr>
                  <w:tcW w:w="994" w:type="dxa"/>
                  <w:shd w:val="clear" w:color="auto" w:fill="auto"/>
                </w:tcPr>
                <w:p w14:paraId="1076F620" w14:textId="77777777" w:rsidR="007259BA" w:rsidRPr="007259BA" w:rsidRDefault="007259BA" w:rsidP="007259BA">
                  <w:pPr>
                    <w:jc w:val="center"/>
                    <w:rPr>
                      <w:lang w:eastAsia="en-US"/>
                    </w:rPr>
                  </w:pPr>
                  <w:r w:rsidRPr="007259BA">
                    <w:rPr>
                      <w:lang w:eastAsia="en-US"/>
                    </w:rPr>
                    <w:t>303,26</w:t>
                  </w:r>
                </w:p>
              </w:tc>
              <w:tc>
                <w:tcPr>
                  <w:tcW w:w="998" w:type="dxa"/>
                  <w:shd w:val="clear" w:color="auto" w:fill="auto"/>
                </w:tcPr>
                <w:p w14:paraId="3ECCEBDD" w14:textId="77777777" w:rsidR="007259BA" w:rsidRPr="007259BA" w:rsidRDefault="007259BA" w:rsidP="007259BA">
                  <w:pPr>
                    <w:jc w:val="center"/>
                    <w:rPr>
                      <w:lang w:eastAsia="en-US"/>
                    </w:rPr>
                  </w:pPr>
                  <w:r w:rsidRPr="007259BA">
                    <w:rPr>
                      <w:lang w:eastAsia="en-US"/>
                    </w:rPr>
                    <w:t>288,90</w:t>
                  </w:r>
                </w:p>
              </w:tc>
              <w:tc>
                <w:tcPr>
                  <w:tcW w:w="987" w:type="dxa"/>
                  <w:shd w:val="clear" w:color="auto" w:fill="auto"/>
                  <w:vAlign w:val="center"/>
                </w:tcPr>
                <w:p w14:paraId="568146A4" w14:textId="77777777" w:rsidR="007259BA" w:rsidRPr="007259BA" w:rsidRDefault="007259BA" w:rsidP="007259BA">
                  <w:pPr>
                    <w:jc w:val="center"/>
                    <w:rPr>
                      <w:lang w:eastAsia="en-US"/>
                    </w:rPr>
                  </w:pPr>
                  <w:r w:rsidRPr="007259BA">
                    <w:rPr>
                      <w:lang w:eastAsia="en-US"/>
                    </w:rPr>
                    <w:t>42,90</w:t>
                  </w:r>
                </w:p>
              </w:tc>
              <w:tc>
                <w:tcPr>
                  <w:tcW w:w="1133" w:type="dxa"/>
                  <w:shd w:val="clear" w:color="auto" w:fill="auto"/>
                </w:tcPr>
                <w:p w14:paraId="387FD4C0" w14:textId="77777777" w:rsidR="007259BA" w:rsidRPr="007259BA" w:rsidRDefault="007259BA" w:rsidP="007259BA">
                  <w:pPr>
                    <w:jc w:val="center"/>
                    <w:rPr>
                      <w:lang w:eastAsia="en-US"/>
                    </w:rPr>
                  </w:pPr>
                  <w:r w:rsidRPr="007259BA">
                    <w:rPr>
                      <w:lang w:eastAsia="en-US"/>
                    </w:rPr>
                    <w:t>4 489,04</w:t>
                  </w:r>
                </w:p>
              </w:tc>
              <w:tc>
                <w:tcPr>
                  <w:tcW w:w="1275" w:type="dxa"/>
                  <w:shd w:val="clear" w:color="auto" w:fill="auto"/>
                  <w:vAlign w:val="center"/>
                </w:tcPr>
                <w:p w14:paraId="1B11950E" w14:textId="77777777" w:rsidR="007259BA" w:rsidRPr="007259BA" w:rsidRDefault="007259BA" w:rsidP="007259BA">
                  <w:pPr>
                    <w:jc w:val="center"/>
                  </w:pPr>
                  <w:r w:rsidRPr="007259BA">
                    <w:t>х</w:t>
                  </w:r>
                </w:p>
              </w:tc>
              <w:tc>
                <w:tcPr>
                  <w:tcW w:w="1028" w:type="dxa"/>
                  <w:shd w:val="clear" w:color="auto" w:fill="auto"/>
                  <w:vAlign w:val="center"/>
                </w:tcPr>
                <w:p w14:paraId="0C90029F" w14:textId="77777777" w:rsidR="007259BA" w:rsidRPr="007259BA" w:rsidRDefault="007259BA" w:rsidP="007259BA">
                  <w:pPr>
                    <w:jc w:val="center"/>
                  </w:pPr>
                  <w:r w:rsidRPr="007259BA">
                    <w:t>х</w:t>
                  </w:r>
                </w:p>
              </w:tc>
            </w:tr>
            <w:tr w:rsidR="007259BA" w:rsidRPr="007259BA" w14:paraId="1290A9BC" w14:textId="77777777" w:rsidTr="007259BA">
              <w:trPr>
                <w:trHeight w:val="224"/>
                <w:jc w:val="center"/>
              </w:trPr>
              <w:tc>
                <w:tcPr>
                  <w:tcW w:w="1558" w:type="dxa"/>
                  <w:vMerge/>
                  <w:vAlign w:val="center"/>
                </w:tcPr>
                <w:p w14:paraId="0EF39E37" w14:textId="77777777" w:rsidR="007259BA" w:rsidRPr="007259BA" w:rsidRDefault="007259BA" w:rsidP="007259BA">
                  <w:pPr>
                    <w:jc w:val="center"/>
                    <w:rPr>
                      <w:bCs/>
                      <w:color w:val="000000"/>
                      <w:kern w:val="32"/>
                      <w:lang w:eastAsia="en-US"/>
                    </w:rPr>
                  </w:pPr>
                </w:p>
              </w:tc>
              <w:tc>
                <w:tcPr>
                  <w:tcW w:w="1559" w:type="dxa"/>
                  <w:vAlign w:val="center"/>
                </w:tcPr>
                <w:p w14:paraId="33096864" w14:textId="77777777" w:rsidR="007259BA" w:rsidRPr="007259BA" w:rsidRDefault="007259BA" w:rsidP="007259BA">
                  <w:pPr>
                    <w:jc w:val="center"/>
                    <w:rPr>
                      <w:lang w:eastAsia="en-US"/>
                    </w:rPr>
                  </w:pPr>
                  <w:r w:rsidRPr="007259BA">
                    <w:rPr>
                      <w:lang w:eastAsia="en-US"/>
                    </w:rPr>
                    <w:t>с 01.07.2021</w:t>
                  </w:r>
                </w:p>
              </w:tc>
              <w:tc>
                <w:tcPr>
                  <w:tcW w:w="920" w:type="dxa"/>
                  <w:shd w:val="clear" w:color="auto" w:fill="auto"/>
                </w:tcPr>
                <w:p w14:paraId="0AF697F4" w14:textId="77777777" w:rsidR="007259BA" w:rsidRPr="007259BA" w:rsidRDefault="007259BA" w:rsidP="007259BA">
                  <w:pPr>
                    <w:jc w:val="center"/>
                    <w:rPr>
                      <w:lang w:eastAsia="en-US"/>
                    </w:rPr>
                  </w:pPr>
                  <w:r w:rsidRPr="007259BA">
                    <w:rPr>
                      <w:lang w:eastAsia="en-US"/>
                    </w:rPr>
                    <w:t>358,43</w:t>
                  </w:r>
                </w:p>
              </w:tc>
              <w:tc>
                <w:tcPr>
                  <w:tcW w:w="920" w:type="dxa"/>
                  <w:gridSpan w:val="2"/>
                  <w:shd w:val="clear" w:color="auto" w:fill="auto"/>
                </w:tcPr>
                <w:p w14:paraId="31301407" w14:textId="77777777" w:rsidR="007259BA" w:rsidRPr="007259BA" w:rsidRDefault="007259BA" w:rsidP="007259BA">
                  <w:pPr>
                    <w:jc w:val="center"/>
                    <w:rPr>
                      <w:lang w:eastAsia="en-US"/>
                    </w:rPr>
                  </w:pPr>
                  <w:r w:rsidRPr="007259BA">
                    <w:rPr>
                      <w:lang w:eastAsia="en-US"/>
                    </w:rPr>
                    <w:t>353,95</w:t>
                  </w:r>
                </w:p>
              </w:tc>
              <w:tc>
                <w:tcPr>
                  <w:tcW w:w="926" w:type="dxa"/>
                  <w:shd w:val="clear" w:color="auto" w:fill="auto"/>
                </w:tcPr>
                <w:p w14:paraId="1C7D26B7" w14:textId="77777777" w:rsidR="007259BA" w:rsidRPr="007259BA" w:rsidRDefault="007259BA" w:rsidP="007259BA">
                  <w:pPr>
                    <w:jc w:val="center"/>
                    <w:rPr>
                      <w:lang w:eastAsia="en-US"/>
                    </w:rPr>
                  </w:pPr>
                  <w:r w:rsidRPr="007259BA">
                    <w:rPr>
                      <w:lang w:eastAsia="en-US"/>
                    </w:rPr>
                    <w:t>378,56</w:t>
                  </w:r>
                </w:p>
              </w:tc>
              <w:tc>
                <w:tcPr>
                  <w:tcW w:w="1064" w:type="dxa"/>
                  <w:shd w:val="clear" w:color="auto" w:fill="auto"/>
                </w:tcPr>
                <w:p w14:paraId="0842E99D" w14:textId="77777777" w:rsidR="007259BA" w:rsidRPr="007259BA" w:rsidRDefault="007259BA" w:rsidP="007259BA">
                  <w:pPr>
                    <w:jc w:val="center"/>
                    <w:rPr>
                      <w:lang w:eastAsia="en-US"/>
                    </w:rPr>
                  </w:pPr>
                  <w:r w:rsidRPr="007259BA">
                    <w:rPr>
                      <w:lang w:eastAsia="en-US"/>
                    </w:rPr>
                    <w:t>360,66</w:t>
                  </w:r>
                </w:p>
              </w:tc>
              <w:tc>
                <w:tcPr>
                  <w:tcW w:w="989" w:type="dxa"/>
                  <w:shd w:val="clear" w:color="auto" w:fill="auto"/>
                </w:tcPr>
                <w:p w14:paraId="0A08E92E" w14:textId="77777777" w:rsidR="007259BA" w:rsidRPr="007259BA" w:rsidRDefault="007259BA" w:rsidP="007259BA">
                  <w:pPr>
                    <w:jc w:val="center"/>
                    <w:rPr>
                      <w:lang w:eastAsia="en-US"/>
                    </w:rPr>
                  </w:pPr>
                  <w:r w:rsidRPr="007259BA">
                    <w:rPr>
                      <w:lang w:eastAsia="en-US"/>
                    </w:rPr>
                    <w:t>298,69</w:t>
                  </w:r>
                </w:p>
              </w:tc>
              <w:tc>
                <w:tcPr>
                  <w:tcW w:w="991" w:type="dxa"/>
                  <w:shd w:val="clear" w:color="auto" w:fill="auto"/>
                </w:tcPr>
                <w:p w14:paraId="12E64595" w14:textId="77777777" w:rsidR="007259BA" w:rsidRPr="007259BA" w:rsidRDefault="007259BA" w:rsidP="007259BA">
                  <w:pPr>
                    <w:jc w:val="center"/>
                    <w:rPr>
                      <w:lang w:eastAsia="en-US"/>
                    </w:rPr>
                  </w:pPr>
                  <w:r w:rsidRPr="007259BA">
                    <w:rPr>
                      <w:lang w:eastAsia="en-US"/>
                    </w:rPr>
                    <w:t>294,96</w:t>
                  </w:r>
                </w:p>
              </w:tc>
              <w:tc>
                <w:tcPr>
                  <w:tcW w:w="994" w:type="dxa"/>
                  <w:shd w:val="clear" w:color="auto" w:fill="auto"/>
                </w:tcPr>
                <w:p w14:paraId="27081DA0" w14:textId="77777777" w:rsidR="007259BA" w:rsidRPr="007259BA" w:rsidRDefault="007259BA" w:rsidP="007259BA">
                  <w:pPr>
                    <w:jc w:val="center"/>
                    <w:rPr>
                      <w:lang w:eastAsia="en-US"/>
                    </w:rPr>
                  </w:pPr>
                  <w:r w:rsidRPr="007259BA">
                    <w:rPr>
                      <w:lang w:eastAsia="en-US"/>
                    </w:rPr>
                    <w:t>315,47</w:t>
                  </w:r>
                </w:p>
              </w:tc>
              <w:tc>
                <w:tcPr>
                  <w:tcW w:w="998" w:type="dxa"/>
                  <w:shd w:val="clear" w:color="auto" w:fill="auto"/>
                </w:tcPr>
                <w:p w14:paraId="7D655B50" w14:textId="77777777" w:rsidR="007259BA" w:rsidRPr="007259BA" w:rsidRDefault="007259BA" w:rsidP="007259BA">
                  <w:pPr>
                    <w:jc w:val="center"/>
                    <w:rPr>
                      <w:lang w:eastAsia="en-US"/>
                    </w:rPr>
                  </w:pPr>
                  <w:r w:rsidRPr="007259BA">
                    <w:rPr>
                      <w:lang w:eastAsia="en-US"/>
                    </w:rPr>
                    <w:t>300,55</w:t>
                  </w:r>
                </w:p>
              </w:tc>
              <w:tc>
                <w:tcPr>
                  <w:tcW w:w="987" w:type="dxa"/>
                  <w:shd w:val="clear" w:color="auto" w:fill="auto"/>
                  <w:vAlign w:val="center"/>
                </w:tcPr>
                <w:p w14:paraId="346D0440" w14:textId="77777777" w:rsidR="007259BA" w:rsidRPr="007259BA" w:rsidRDefault="007259BA" w:rsidP="007259BA">
                  <w:pPr>
                    <w:jc w:val="center"/>
                    <w:rPr>
                      <w:lang w:eastAsia="en-US"/>
                    </w:rPr>
                  </w:pPr>
                  <w:r w:rsidRPr="007259BA">
                    <w:rPr>
                      <w:lang w:eastAsia="en-US"/>
                    </w:rPr>
                    <w:t>45,09</w:t>
                  </w:r>
                </w:p>
              </w:tc>
              <w:tc>
                <w:tcPr>
                  <w:tcW w:w="1133" w:type="dxa"/>
                  <w:shd w:val="clear" w:color="auto" w:fill="auto"/>
                </w:tcPr>
                <w:p w14:paraId="5548CC36" w14:textId="77777777" w:rsidR="007259BA" w:rsidRPr="007259BA" w:rsidRDefault="007259BA" w:rsidP="007259BA">
                  <w:pPr>
                    <w:jc w:val="center"/>
                    <w:rPr>
                      <w:lang w:eastAsia="en-US"/>
                    </w:rPr>
                  </w:pPr>
                  <w:r w:rsidRPr="007259BA">
                    <w:rPr>
                      <w:lang w:eastAsia="en-US"/>
                    </w:rPr>
                    <w:t>4 661,69</w:t>
                  </w:r>
                </w:p>
              </w:tc>
              <w:tc>
                <w:tcPr>
                  <w:tcW w:w="1275" w:type="dxa"/>
                  <w:shd w:val="clear" w:color="auto" w:fill="auto"/>
                </w:tcPr>
                <w:p w14:paraId="64CF1FF6" w14:textId="77777777" w:rsidR="007259BA" w:rsidRPr="007259BA" w:rsidRDefault="007259BA" w:rsidP="007259BA">
                  <w:pPr>
                    <w:jc w:val="center"/>
                  </w:pPr>
                  <w:r w:rsidRPr="007259BA">
                    <w:t>х</w:t>
                  </w:r>
                </w:p>
              </w:tc>
              <w:tc>
                <w:tcPr>
                  <w:tcW w:w="1028" w:type="dxa"/>
                  <w:shd w:val="clear" w:color="auto" w:fill="auto"/>
                </w:tcPr>
                <w:p w14:paraId="790A133B" w14:textId="77777777" w:rsidR="007259BA" w:rsidRPr="007259BA" w:rsidRDefault="007259BA" w:rsidP="007259BA">
                  <w:pPr>
                    <w:jc w:val="center"/>
                  </w:pPr>
                  <w:r w:rsidRPr="007259BA">
                    <w:t>х</w:t>
                  </w:r>
                </w:p>
              </w:tc>
            </w:tr>
            <w:tr w:rsidR="007259BA" w:rsidRPr="007259BA" w14:paraId="226D1704" w14:textId="77777777" w:rsidTr="007259BA">
              <w:trPr>
                <w:trHeight w:val="281"/>
                <w:jc w:val="center"/>
              </w:trPr>
              <w:tc>
                <w:tcPr>
                  <w:tcW w:w="1558" w:type="dxa"/>
                  <w:vMerge/>
                  <w:vAlign w:val="center"/>
                </w:tcPr>
                <w:p w14:paraId="52CC48F8" w14:textId="77777777" w:rsidR="007259BA" w:rsidRPr="007259BA" w:rsidRDefault="007259BA" w:rsidP="007259BA">
                  <w:pPr>
                    <w:jc w:val="center"/>
                    <w:rPr>
                      <w:bCs/>
                      <w:color w:val="000000"/>
                      <w:kern w:val="32"/>
                      <w:lang w:eastAsia="en-US"/>
                    </w:rPr>
                  </w:pPr>
                </w:p>
              </w:tc>
              <w:tc>
                <w:tcPr>
                  <w:tcW w:w="1559" w:type="dxa"/>
                  <w:vAlign w:val="center"/>
                </w:tcPr>
                <w:p w14:paraId="02182A5D" w14:textId="77777777" w:rsidR="007259BA" w:rsidRPr="007259BA" w:rsidRDefault="007259BA" w:rsidP="007259BA">
                  <w:pPr>
                    <w:jc w:val="center"/>
                    <w:rPr>
                      <w:lang w:eastAsia="en-US"/>
                    </w:rPr>
                  </w:pPr>
                  <w:r w:rsidRPr="007259BA">
                    <w:rPr>
                      <w:lang w:eastAsia="en-US"/>
                    </w:rPr>
                    <w:t>с 01.01.2022</w:t>
                  </w:r>
                </w:p>
              </w:tc>
              <w:tc>
                <w:tcPr>
                  <w:tcW w:w="920" w:type="dxa"/>
                  <w:shd w:val="clear" w:color="auto" w:fill="auto"/>
                </w:tcPr>
                <w:p w14:paraId="741DE436" w14:textId="77777777" w:rsidR="007259BA" w:rsidRPr="007259BA" w:rsidRDefault="007259BA" w:rsidP="007259BA">
                  <w:pPr>
                    <w:jc w:val="center"/>
                    <w:rPr>
                      <w:lang w:eastAsia="en-US"/>
                    </w:rPr>
                  </w:pPr>
                  <w:r w:rsidRPr="007259BA">
                    <w:rPr>
                      <w:lang w:eastAsia="en-US"/>
                    </w:rPr>
                    <w:t>358,43</w:t>
                  </w:r>
                </w:p>
              </w:tc>
              <w:tc>
                <w:tcPr>
                  <w:tcW w:w="920" w:type="dxa"/>
                  <w:gridSpan w:val="2"/>
                  <w:shd w:val="clear" w:color="auto" w:fill="auto"/>
                </w:tcPr>
                <w:p w14:paraId="39C8CED3" w14:textId="77777777" w:rsidR="007259BA" w:rsidRPr="007259BA" w:rsidRDefault="007259BA" w:rsidP="007259BA">
                  <w:pPr>
                    <w:jc w:val="center"/>
                    <w:rPr>
                      <w:lang w:eastAsia="en-US"/>
                    </w:rPr>
                  </w:pPr>
                  <w:r w:rsidRPr="007259BA">
                    <w:rPr>
                      <w:lang w:eastAsia="en-US"/>
                    </w:rPr>
                    <w:t>353,95</w:t>
                  </w:r>
                </w:p>
              </w:tc>
              <w:tc>
                <w:tcPr>
                  <w:tcW w:w="926" w:type="dxa"/>
                  <w:shd w:val="clear" w:color="auto" w:fill="auto"/>
                </w:tcPr>
                <w:p w14:paraId="67B35216" w14:textId="77777777" w:rsidR="007259BA" w:rsidRPr="007259BA" w:rsidRDefault="007259BA" w:rsidP="007259BA">
                  <w:pPr>
                    <w:jc w:val="center"/>
                    <w:rPr>
                      <w:lang w:eastAsia="en-US"/>
                    </w:rPr>
                  </w:pPr>
                  <w:r w:rsidRPr="007259BA">
                    <w:rPr>
                      <w:lang w:eastAsia="en-US"/>
                    </w:rPr>
                    <w:t>378,56</w:t>
                  </w:r>
                </w:p>
              </w:tc>
              <w:tc>
                <w:tcPr>
                  <w:tcW w:w="1064" w:type="dxa"/>
                  <w:shd w:val="clear" w:color="auto" w:fill="auto"/>
                </w:tcPr>
                <w:p w14:paraId="6561033C" w14:textId="77777777" w:rsidR="007259BA" w:rsidRPr="007259BA" w:rsidRDefault="007259BA" w:rsidP="007259BA">
                  <w:pPr>
                    <w:jc w:val="center"/>
                    <w:rPr>
                      <w:lang w:eastAsia="en-US"/>
                    </w:rPr>
                  </w:pPr>
                  <w:r w:rsidRPr="007259BA">
                    <w:rPr>
                      <w:lang w:eastAsia="en-US"/>
                    </w:rPr>
                    <w:t>360,66</w:t>
                  </w:r>
                </w:p>
              </w:tc>
              <w:tc>
                <w:tcPr>
                  <w:tcW w:w="989" w:type="dxa"/>
                  <w:shd w:val="clear" w:color="auto" w:fill="auto"/>
                </w:tcPr>
                <w:p w14:paraId="55C60E8E" w14:textId="77777777" w:rsidR="007259BA" w:rsidRPr="007259BA" w:rsidRDefault="007259BA" w:rsidP="007259BA">
                  <w:pPr>
                    <w:jc w:val="center"/>
                    <w:rPr>
                      <w:lang w:eastAsia="en-US"/>
                    </w:rPr>
                  </w:pPr>
                  <w:r w:rsidRPr="007259BA">
                    <w:rPr>
                      <w:lang w:eastAsia="en-US"/>
                    </w:rPr>
                    <w:t>298,69</w:t>
                  </w:r>
                </w:p>
              </w:tc>
              <w:tc>
                <w:tcPr>
                  <w:tcW w:w="991" w:type="dxa"/>
                  <w:shd w:val="clear" w:color="auto" w:fill="auto"/>
                </w:tcPr>
                <w:p w14:paraId="2A293DCC" w14:textId="77777777" w:rsidR="007259BA" w:rsidRPr="007259BA" w:rsidRDefault="007259BA" w:rsidP="007259BA">
                  <w:pPr>
                    <w:jc w:val="center"/>
                    <w:rPr>
                      <w:lang w:eastAsia="en-US"/>
                    </w:rPr>
                  </w:pPr>
                  <w:r w:rsidRPr="007259BA">
                    <w:rPr>
                      <w:lang w:eastAsia="en-US"/>
                    </w:rPr>
                    <w:t>294,96</w:t>
                  </w:r>
                </w:p>
              </w:tc>
              <w:tc>
                <w:tcPr>
                  <w:tcW w:w="994" w:type="dxa"/>
                  <w:shd w:val="clear" w:color="auto" w:fill="auto"/>
                </w:tcPr>
                <w:p w14:paraId="0B347748" w14:textId="77777777" w:rsidR="007259BA" w:rsidRPr="007259BA" w:rsidRDefault="007259BA" w:rsidP="007259BA">
                  <w:pPr>
                    <w:jc w:val="center"/>
                    <w:rPr>
                      <w:lang w:eastAsia="en-US"/>
                    </w:rPr>
                  </w:pPr>
                  <w:r w:rsidRPr="007259BA">
                    <w:rPr>
                      <w:lang w:eastAsia="en-US"/>
                    </w:rPr>
                    <w:t>315,47</w:t>
                  </w:r>
                </w:p>
              </w:tc>
              <w:tc>
                <w:tcPr>
                  <w:tcW w:w="998" w:type="dxa"/>
                  <w:shd w:val="clear" w:color="auto" w:fill="auto"/>
                </w:tcPr>
                <w:p w14:paraId="76D0B329" w14:textId="77777777" w:rsidR="007259BA" w:rsidRPr="007259BA" w:rsidRDefault="007259BA" w:rsidP="007259BA">
                  <w:pPr>
                    <w:jc w:val="center"/>
                    <w:rPr>
                      <w:lang w:eastAsia="en-US"/>
                    </w:rPr>
                  </w:pPr>
                  <w:r w:rsidRPr="007259BA">
                    <w:rPr>
                      <w:lang w:eastAsia="en-US"/>
                    </w:rPr>
                    <w:t>300,55</w:t>
                  </w:r>
                </w:p>
              </w:tc>
              <w:tc>
                <w:tcPr>
                  <w:tcW w:w="987" w:type="dxa"/>
                  <w:shd w:val="clear" w:color="auto" w:fill="auto"/>
                  <w:vAlign w:val="center"/>
                </w:tcPr>
                <w:p w14:paraId="3F7619F7" w14:textId="77777777" w:rsidR="007259BA" w:rsidRPr="007259BA" w:rsidRDefault="007259BA" w:rsidP="007259BA">
                  <w:pPr>
                    <w:jc w:val="center"/>
                    <w:rPr>
                      <w:lang w:eastAsia="en-US"/>
                    </w:rPr>
                  </w:pPr>
                  <w:r w:rsidRPr="007259BA">
                    <w:rPr>
                      <w:lang w:eastAsia="en-US"/>
                    </w:rPr>
                    <w:t>45,09</w:t>
                  </w:r>
                </w:p>
              </w:tc>
              <w:tc>
                <w:tcPr>
                  <w:tcW w:w="1133" w:type="dxa"/>
                  <w:shd w:val="clear" w:color="auto" w:fill="auto"/>
                </w:tcPr>
                <w:p w14:paraId="30CEEC20" w14:textId="77777777" w:rsidR="007259BA" w:rsidRPr="007259BA" w:rsidRDefault="007259BA" w:rsidP="007259BA">
                  <w:pPr>
                    <w:jc w:val="center"/>
                    <w:rPr>
                      <w:lang w:eastAsia="en-US"/>
                    </w:rPr>
                  </w:pPr>
                  <w:r w:rsidRPr="007259BA">
                    <w:rPr>
                      <w:lang w:eastAsia="en-US"/>
                    </w:rPr>
                    <w:t>4 661,69</w:t>
                  </w:r>
                </w:p>
              </w:tc>
              <w:tc>
                <w:tcPr>
                  <w:tcW w:w="1275" w:type="dxa"/>
                  <w:shd w:val="clear" w:color="auto" w:fill="auto"/>
                  <w:vAlign w:val="center"/>
                </w:tcPr>
                <w:p w14:paraId="0D4567D6" w14:textId="77777777" w:rsidR="007259BA" w:rsidRPr="007259BA" w:rsidRDefault="007259BA" w:rsidP="007259BA">
                  <w:pPr>
                    <w:jc w:val="center"/>
                  </w:pPr>
                  <w:r w:rsidRPr="007259BA">
                    <w:t>х</w:t>
                  </w:r>
                </w:p>
              </w:tc>
              <w:tc>
                <w:tcPr>
                  <w:tcW w:w="1028" w:type="dxa"/>
                  <w:shd w:val="clear" w:color="auto" w:fill="auto"/>
                  <w:vAlign w:val="center"/>
                </w:tcPr>
                <w:p w14:paraId="3AAD38E9" w14:textId="77777777" w:rsidR="007259BA" w:rsidRPr="007259BA" w:rsidRDefault="007259BA" w:rsidP="007259BA">
                  <w:pPr>
                    <w:jc w:val="center"/>
                  </w:pPr>
                  <w:r w:rsidRPr="007259BA">
                    <w:t>х</w:t>
                  </w:r>
                </w:p>
              </w:tc>
            </w:tr>
            <w:tr w:rsidR="007259BA" w:rsidRPr="007259BA" w14:paraId="0A57C37E" w14:textId="77777777" w:rsidTr="007259BA">
              <w:trPr>
                <w:trHeight w:val="281"/>
                <w:jc w:val="center"/>
              </w:trPr>
              <w:tc>
                <w:tcPr>
                  <w:tcW w:w="1558" w:type="dxa"/>
                  <w:vMerge/>
                  <w:vAlign w:val="center"/>
                </w:tcPr>
                <w:p w14:paraId="4E18BC29" w14:textId="77777777" w:rsidR="007259BA" w:rsidRPr="007259BA" w:rsidRDefault="007259BA" w:rsidP="007259BA">
                  <w:pPr>
                    <w:jc w:val="center"/>
                    <w:rPr>
                      <w:bCs/>
                      <w:color w:val="000000"/>
                      <w:kern w:val="32"/>
                      <w:lang w:eastAsia="en-US"/>
                    </w:rPr>
                  </w:pPr>
                </w:p>
              </w:tc>
              <w:tc>
                <w:tcPr>
                  <w:tcW w:w="1559" w:type="dxa"/>
                  <w:vAlign w:val="center"/>
                </w:tcPr>
                <w:p w14:paraId="25F74437" w14:textId="77777777" w:rsidR="007259BA" w:rsidRPr="007259BA" w:rsidRDefault="007259BA" w:rsidP="007259BA">
                  <w:pPr>
                    <w:jc w:val="center"/>
                    <w:rPr>
                      <w:lang w:eastAsia="en-US"/>
                    </w:rPr>
                  </w:pPr>
                  <w:r w:rsidRPr="007259BA">
                    <w:rPr>
                      <w:lang w:eastAsia="en-US"/>
                    </w:rPr>
                    <w:t>с 01.07.2022</w:t>
                  </w:r>
                </w:p>
              </w:tc>
              <w:tc>
                <w:tcPr>
                  <w:tcW w:w="920" w:type="dxa"/>
                  <w:shd w:val="clear" w:color="auto" w:fill="auto"/>
                </w:tcPr>
                <w:p w14:paraId="1A00CB39" w14:textId="77777777" w:rsidR="007259BA" w:rsidRPr="007259BA" w:rsidRDefault="007259BA" w:rsidP="007259BA">
                  <w:pPr>
                    <w:jc w:val="center"/>
                    <w:rPr>
                      <w:lang w:eastAsia="en-US"/>
                    </w:rPr>
                  </w:pPr>
                  <w:r w:rsidRPr="007259BA">
                    <w:rPr>
                      <w:lang w:eastAsia="en-US"/>
                    </w:rPr>
                    <w:t>376,03</w:t>
                  </w:r>
                </w:p>
              </w:tc>
              <w:tc>
                <w:tcPr>
                  <w:tcW w:w="920" w:type="dxa"/>
                  <w:gridSpan w:val="2"/>
                  <w:shd w:val="clear" w:color="auto" w:fill="auto"/>
                </w:tcPr>
                <w:p w14:paraId="2B8109FF" w14:textId="77777777" w:rsidR="007259BA" w:rsidRPr="007259BA" w:rsidRDefault="007259BA" w:rsidP="007259BA">
                  <w:pPr>
                    <w:jc w:val="center"/>
                    <w:rPr>
                      <w:lang w:eastAsia="en-US"/>
                    </w:rPr>
                  </w:pPr>
                  <w:r w:rsidRPr="007259BA">
                    <w:rPr>
                      <w:lang w:eastAsia="en-US"/>
                    </w:rPr>
                    <w:t>371,33</w:t>
                  </w:r>
                </w:p>
              </w:tc>
              <w:tc>
                <w:tcPr>
                  <w:tcW w:w="926" w:type="dxa"/>
                  <w:shd w:val="clear" w:color="auto" w:fill="auto"/>
                </w:tcPr>
                <w:p w14:paraId="10694FA2" w14:textId="77777777" w:rsidR="007259BA" w:rsidRPr="007259BA" w:rsidRDefault="007259BA" w:rsidP="007259BA">
                  <w:pPr>
                    <w:jc w:val="center"/>
                    <w:rPr>
                      <w:lang w:eastAsia="en-US"/>
                    </w:rPr>
                  </w:pPr>
                  <w:r w:rsidRPr="007259BA">
                    <w:rPr>
                      <w:lang w:eastAsia="en-US"/>
                    </w:rPr>
                    <w:t>397,16</w:t>
                  </w:r>
                </w:p>
              </w:tc>
              <w:tc>
                <w:tcPr>
                  <w:tcW w:w="1064" w:type="dxa"/>
                  <w:shd w:val="clear" w:color="auto" w:fill="auto"/>
                </w:tcPr>
                <w:p w14:paraId="3320C515" w14:textId="77777777" w:rsidR="007259BA" w:rsidRPr="007259BA" w:rsidRDefault="007259BA" w:rsidP="007259BA">
                  <w:pPr>
                    <w:jc w:val="center"/>
                    <w:rPr>
                      <w:lang w:eastAsia="en-US"/>
                    </w:rPr>
                  </w:pPr>
                  <w:r w:rsidRPr="007259BA">
                    <w:rPr>
                      <w:lang w:eastAsia="en-US"/>
                    </w:rPr>
                    <w:t>378,38</w:t>
                  </w:r>
                </w:p>
              </w:tc>
              <w:tc>
                <w:tcPr>
                  <w:tcW w:w="989" w:type="dxa"/>
                  <w:shd w:val="clear" w:color="auto" w:fill="auto"/>
                </w:tcPr>
                <w:p w14:paraId="0B357832" w14:textId="77777777" w:rsidR="007259BA" w:rsidRPr="007259BA" w:rsidRDefault="007259BA" w:rsidP="007259BA">
                  <w:pPr>
                    <w:jc w:val="center"/>
                    <w:rPr>
                      <w:lang w:eastAsia="en-US"/>
                    </w:rPr>
                  </w:pPr>
                  <w:r w:rsidRPr="007259BA">
                    <w:rPr>
                      <w:lang w:eastAsia="en-US"/>
                    </w:rPr>
                    <w:t>313,36</w:t>
                  </w:r>
                </w:p>
              </w:tc>
              <w:tc>
                <w:tcPr>
                  <w:tcW w:w="991" w:type="dxa"/>
                  <w:shd w:val="clear" w:color="auto" w:fill="auto"/>
                </w:tcPr>
                <w:p w14:paraId="1D50C72B" w14:textId="77777777" w:rsidR="007259BA" w:rsidRPr="007259BA" w:rsidRDefault="007259BA" w:rsidP="007259BA">
                  <w:pPr>
                    <w:jc w:val="center"/>
                    <w:rPr>
                      <w:lang w:eastAsia="en-US"/>
                    </w:rPr>
                  </w:pPr>
                  <w:r w:rsidRPr="007259BA">
                    <w:rPr>
                      <w:lang w:eastAsia="en-US"/>
                    </w:rPr>
                    <w:t>309,44</w:t>
                  </w:r>
                </w:p>
              </w:tc>
              <w:tc>
                <w:tcPr>
                  <w:tcW w:w="994" w:type="dxa"/>
                  <w:shd w:val="clear" w:color="auto" w:fill="auto"/>
                </w:tcPr>
                <w:p w14:paraId="3EF58E85" w14:textId="77777777" w:rsidR="007259BA" w:rsidRPr="007259BA" w:rsidRDefault="007259BA" w:rsidP="007259BA">
                  <w:pPr>
                    <w:jc w:val="center"/>
                    <w:rPr>
                      <w:lang w:eastAsia="en-US"/>
                    </w:rPr>
                  </w:pPr>
                  <w:r w:rsidRPr="007259BA">
                    <w:rPr>
                      <w:lang w:eastAsia="en-US"/>
                    </w:rPr>
                    <w:t>330,97</w:t>
                  </w:r>
                </w:p>
              </w:tc>
              <w:tc>
                <w:tcPr>
                  <w:tcW w:w="998" w:type="dxa"/>
                  <w:shd w:val="clear" w:color="auto" w:fill="auto"/>
                </w:tcPr>
                <w:p w14:paraId="6D694C3F" w14:textId="77777777" w:rsidR="007259BA" w:rsidRPr="007259BA" w:rsidRDefault="007259BA" w:rsidP="007259BA">
                  <w:pPr>
                    <w:jc w:val="center"/>
                    <w:rPr>
                      <w:lang w:eastAsia="en-US"/>
                    </w:rPr>
                  </w:pPr>
                  <w:r w:rsidRPr="007259BA">
                    <w:rPr>
                      <w:lang w:eastAsia="en-US"/>
                    </w:rPr>
                    <w:t>315,32</w:t>
                  </w:r>
                </w:p>
              </w:tc>
              <w:tc>
                <w:tcPr>
                  <w:tcW w:w="987" w:type="dxa"/>
                  <w:shd w:val="clear" w:color="auto" w:fill="auto"/>
                  <w:vAlign w:val="center"/>
                </w:tcPr>
                <w:p w14:paraId="7B9EF51C" w14:textId="77777777" w:rsidR="007259BA" w:rsidRPr="007259BA" w:rsidRDefault="007259BA" w:rsidP="007259BA">
                  <w:pPr>
                    <w:jc w:val="center"/>
                    <w:rPr>
                      <w:lang w:eastAsia="en-US"/>
                    </w:rPr>
                  </w:pPr>
                  <w:r w:rsidRPr="007259BA">
                    <w:rPr>
                      <w:lang w:eastAsia="en-US"/>
                    </w:rPr>
                    <w:t>47,19</w:t>
                  </w:r>
                </w:p>
              </w:tc>
              <w:tc>
                <w:tcPr>
                  <w:tcW w:w="1133" w:type="dxa"/>
                  <w:shd w:val="clear" w:color="auto" w:fill="auto"/>
                </w:tcPr>
                <w:p w14:paraId="1C2E267D" w14:textId="77777777" w:rsidR="007259BA" w:rsidRPr="007259BA" w:rsidRDefault="007259BA" w:rsidP="007259BA">
                  <w:pPr>
                    <w:jc w:val="center"/>
                    <w:rPr>
                      <w:lang w:eastAsia="en-US"/>
                    </w:rPr>
                  </w:pPr>
                  <w:r w:rsidRPr="007259BA">
                    <w:rPr>
                      <w:lang w:eastAsia="en-US"/>
                    </w:rPr>
                    <w:t>4 892,80</w:t>
                  </w:r>
                </w:p>
              </w:tc>
              <w:tc>
                <w:tcPr>
                  <w:tcW w:w="1275" w:type="dxa"/>
                  <w:shd w:val="clear" w:color="auto" w:fill="auto"/>
                  <w:vAlign w:val="center"/>
                </w:tcPr>
                <w:p w14:paraId="318751DE" w14:textId="77777777" w:rsidR="007259BA" w:rsidRPr="007259BA" w:rsidRDefault="007259BA" w:rsidP="007259BA">
                  <w:pPr>
                    <w:jc w:val="center"/>
                  </w:pPr>
                  <w:r w:rsidRPr="007259BA">
                    <w:t>х</w:t>
                  </w:r>
                </w:p>
              </w:tc>
              <w:tc>
                <w:tcPr>
                  <w:tcW w:w="1028" w:type="dxa"/>
                  <w:shd w:val="clear" w:color="auto" w:fill="auto"/>
                  <w:vAlign w:val="center"/>
                </w:tcPr>
                <w:p w14:paraId="2F5C7DED" w14:textId="77777777" w:rsidR="007259BA" w:rsidRPr="007259BA" w:rsidRDefault="007259BA" w:rsidP="007259BA">
                  <w:pPr>
                    <w:jc w:val="center"/>
                  </w:pPr>
                  <w:r w:rsidRPr="007259BA">
                    <w:t>х</w:t>
                  </w:r>
                </w:p>
              </w:tc>
            </w:tr>
            <w:tr w:rsidR="007259BA" w:rsidRPr="007259BA" w14:paraId="58153961" w14:textId="77777777" w:rsidTr="007259BA">
              <w:trPr>
                <w:trHeight w:val="281"/>
                <w:jc w:val="center"/>
              </w:trPr>
              <w:tc>
                <w:tcPr>
                  <w:tcW w:w="1558" w:type="dxa"/>
                  <w:vMerge/>
                  <w:vAlign w:val="center"/>
                </w:tcPr>
                <w:p w14:paraId="63F37CCE" w14:textId="77777777" w:rsidR="007259BA" w:rsidRPr="007259BA" w:rsidRDefault="007259BA" w:rsidP="007259BA">
                  <w:pPr>
                    <w:jc w:val="center"/>
                    <w:rPr>
                      <w:bCs/>
                      <w:color w:val="000000"/>
                      <w:kern w:val="32"/>
                      <w:lang w:eastAsia="en-US"/>
                    </w:rPr>
                  </w:pPr>
                </w:p>
              </w:tc>
              <w:tc>
                <w:tcPr>
                  <w:tcW w:w="1559" w:type="dxa"/>
                  <w:vAlign w:val="center"/>
                </w:tcPr>
                <w:p w14:paraId="0F07E858" w14:textId="77777777" w:rsidR="007259BA" w:rsidRPr="007259BA" w:rsidRDefault="007259BA" w:rsidP="007259BA">
                  <w:pPr>
                    <w:jc w:val="center"/>
                    <w:rPr>
                      <w:lang w:eastAsia="en-US"/>
                    </w:rPr>
                  </w:pPr>
                  <w:r w:rsidRPr="007259BA">
                    <w:rPr>
                      <w:lang w:eastAsia="en-US"/>
                    </w:rPr>
                    <w:t>с 01.01.2023</w:t>
                  </w:r>
                </w:p>
              </w:tc>
              <w:tc>
                <w:tcPr>
                  <w:tcW w:w="920" w:type="dxa"/>
                  <w:shd w:val="clear" w:color="auto" w:fill="auto"/>
                </w:tcPr>
                <w:p w14:paraId="3D6934F6" w14:textId="77777777" w:rsidR="007259BA" w:rsidRPr="007259BA" w:rsidRDefault="007259BA" w:rsidP="007259BA">
                  <w:pPr>
                    <w:jc w:val="center"/>
                    <w:rPr>
                      <w:lang w:eastAsia="en-US"/>
                    </w:rPr>
                  </w:pPr>
                  <w:r w:rsidRPr="007259BA">
                    <w:rPr>
                      <w:lang w:eastAsia="en-US"/>
                    </w:rPr>
                    <w:t>376,03</w:t>
                  </w:r>
                </w:p>
              </w:tc>
              <w:tc>
                <w:tcPr>
                  <w:tcW w:w="920" w:type="dxa"/>
                  <w:gridSpan w:val="2"/>
                  <w:shd w:val="clear" w:color="auto" w:fill="auto"/>
                </w:tcPr>
                <w:p w14:paraId="082195AA" w14:textId="77777777" w:rsidR="007259BA" w:rsidRPr="007259BA" w:rsidRDefault="007259BA" w:rsidP="007259BA">
                  <w:pPr>
                    <w:jc w:val="center"/>
                    <w:rPr>
                      <w:lang w:eastAsia="en-US"/>
                    </w:rPr>
                  </w:pPr>
                  <w:r w:rsidRPr="007259BA">
                    <w:rPr>
                      <w:lang w:eastAsia="en-US"/>
                    </w:rPr>
                    <w:t>371,33</w:t>
                  </w:r>
                </w:p>
              </w:tc>
              <w:tc>
                <w:tcPr>
                  <w:tcW w:w="926" w:type="dxa"/>
                  <w:shd w:val="clear" w:color="auto" w:fill="auto"/>
                </w:tcPr>
                <w:p w14:paraId="0B775B80" w14:textId="77777777" w:rsidR="007259BA" w:rsidRPr="007259BA" w:rsidRDefault="007259BA" w:rsidP="007259BA">
                  <w:pPr>
                    <w:jc w:val="center"/>
                    <w:rPr>
                      <w:lang w:eastAsia="en-US"/>
                    </w:rPr>
                  </w:pPr>
                  <w:r w:rsidRPr="007259BA">
                    <w:rPr>
                      <w:lang w:eastAsia="en-US"/>
                    </w:rPr>
                    <w:t>397,16</w:t>
                  </w:r>
                </w:p>
              </w:tc>
              <w:tc>
                <w:tcPr>
                  <w:tcW w:w="1064" w:type="dxa"/>
                  <w:shd w:val="clear" w:color="auto" w:fill="auto"/>
                </w:tcPr>
                <w:p w14:paraId="7CFDEE93" w14:textId="77777777" w:rsidR="007259BA" w:rsidRPr="007259BA" w:rsidRDefault="007259BA" w:rsidP="007259BA">
                  <w:pPr>
                    <w:jc w:val="center"/>
                    <w:rPr>
                      <w:lang w:eastAsia="en-US"/>
                    </w:rPr>
                  </w:pPr>
                  <w:r w:rsidRPr="007259BA">
                    <w:rPr>
                      <w:lang w:eastAsia="en-US"/>
                    </w:rPr>
                    <w:t>378,38</w:t>
                  </w:r>
                </w:p>
              </w:tc>
              <w:tc>
                <w:tcPr>
                  <w:tcW w:w="989" w:type="dxa"/>
                  <w:shd w:val="clear" w:color="auto" w:fill="auto"/>
                </w:tcPr>
                <w:p w14:paraId="34B67CA2" w14:textId="77777777" w:rsidR="007259BA" w:rsidRPr="007259BA" w:rsidRDefault="007259BA" w:rsidP="007259BA">
                  <w:pPr>
                    <w:jc w:val="center"/>
                    <w:rPr>
                      <w:lang w:eastAsia="en-US"/>
                    </w:rPr>
                  </w:pPr>
                  <w:r w:rsidRPr="007259BA">
                    <w:rPr>
                      <w:lang w:eastAsia="en-US"/>
                    </w:rPr>
                    <w:t>313,36</w:t>
                  </w:r>
                </w:p>
              </w:tc>
              <w:tc>
                <w:tcPr>
                  <w:tcW w:w="991" w:type="dxa"/>
                  <w:shd w:val="clear" w:color="auto" w:fill="auto"/>
                </w:tcPr>
                <w:p w14:paraId="57D816CF" w14:textId="77777777" w:rsidR="007259BA" w:rsidRPr="007259BA" w:rsidRDefault="007259BA" w:rsidP="007259BA">
                  <w:pPr>
                    <w:jc w:val="center"/>
                    <w:rPr>
                      <w:lang w:eastAsia="en-US"/>
                    </w:rPr>
                  </w:pPr>
                  <w:r w:rsidRPr="007259BA">
                    <w:rPr>
                      <w:lang w:eastAsia="en-US"/>
                    </w:rPr>
                    <w:t>309,44</w:t>
                  </w:r>
                </w:p>
              </w:tc>
              <w:tc>
                <w:tcPr>
                  <w:tcW w:w="994" w:type="dxa"/>
                  <w:shd w:val="clear" w:color="auto" w:fill="auto"/>
                </w:tcPr>
                <w:p w14:paraId="17EFF9BD" w14:textId="77777777" w:rsidR="007259BA" w:rsidRPr="007259BA" w:rsidRDefault="007259BA" w:rsidP="007259BA">
                  <w:pPr>
                    <w:jc w:val="center"/>
                    <w:rPr>
                      <w:lang w:eastAsia="en-US"/>
                    </w:rPr>
                  </w:pPr>
                  <w:r w:rsidRPr="007259BA">
                    <w:rPr>
                      <w:lang w:eastAsia="en-US"/>
                    </w:rPr>
                    <w:t>330,97</w:t>
                  </w:r>
                </w:p>
              </w:tc>
              <w:tc>
                <w:tcPr>
                  <w:tcW w:w="998" w:type="dxa"/>
                  <w:shd w:val="clear" w:color="auto" w:fill="auto"/>
                </w:tcPr>
                <w:p w14:paraId="6C4C88C5" w14:textId="77777777" w:rsidR="007259BA" w:rsidRPr="007259BA" w:rsidRDefault="007259BA" w:rsidP="007259BA">
                  <w:pPr>
                    <w:jc w:val="center"/>
                    <w:rPr>
                      <w:lang w:eastAsia="en-US"/>
                    </w:rPr>
                  </w:pPr>
                  <w:r w:rsidRPr="007259BA">
                    <w:rPr>
                      <w:lang w:eastAsia="en-US"/>
                    </w:rPr>
                    <w:t>315,32</w:t>
                  </w:r>
                </w:p>
              </w:tc>
              <w:tc>
                <w:tcPr>
                  <w:tcW w:w="987" w:type="dxa"/>
                  <w:shd w:val="clear" w:color="auto" w:fill="auto"/>
                  <w:vAlign w:val="center"/>
                </w:tcPr>
                <w:p w14:paraId="4F27E7D9" w14:textId="77777777" w:rsidR="007259BA" w:rsidRPr="007259BA" w:rsidRDefault="007259BA" w:rsidP="007259BA">
                  <w:pPr>
                    <w:jc w:val="center"/>
                    <w:rPr>
                      <w:lang w:eastAsia="en-US"/>
                    </w:rPr>
                  </w:pPr>
                  <w:r w:rsidRPr="007259BA">
                    <w:rPr>
                      <w:lang w:eastAsia="en-US"/>
                    </w:rPr>
                    <w:t>47,19</w:t>
                  </w:r>
                </w:p>
              </w:tc>
              <w:tc>
                <w:tcPr>
                  <w:tcW w:w="1133" w:type="dxa"/>
                  <w:shd w:val="clear" w:color="auto" w:fill="auto"/>
                </w:tcPr>
                <w:p w14:paraId="48F65A74" w14:textId="77777777" w:rsidR="007259BA" w:rsidRPr="007259BA" w:rsidRDefault="007259BA" w:rsidP="007259BA">
                  <w:pPr>
                    <w:jc w:val="center"/>
                    <w:rPr>
                      <w:lang w:eastAsia="en-US"/>
                    </w:rPr>
                  </w:pPr>
                  <w:r w:rsidRPr="007259BA">
                    <w:rPr>
                      <w:lang w:eastAsia="en-US"/>
                    </w:rPr>
                    <w:t>4 892,80</w:t>
                  </w:r>
                </w:p>
              </w:tc>
              <w:tc>
                <w:tcPr>
                  <w:tcW w:w="1275" w:type="dxa"/>
                  <w:shd w:val="clear" w:color="auto" w:fill="auto"/>
                  <w:vAlign w:val="center"/>
                </w:tcPr>
                <w:p w14:paraId="2DF90030" w14:textId="77777777" w:rsidR="007259BA" w:rsidRPr="007259BA" w:rsidRDefault="007259BA" w:rsidP="007259BA">
                  <w:pPr>
                    <w:jc w:val="center"/>
                  </w:pPr>
                  <w:r w:rsidRPr="007259BA">
                    <w:t>х</w:t>
                  </w:r>
                </w:p>
              </w:tc>
              <w:tc>
                <w:tcPr>
                  <w:tcW w:w="1028" w:type="dxa"/>
                  <w:shd w:val="clear" w:color="auto" w:fill="auto"/>
                  <w:vAlign w:val="center"/>
                </w:tcPr>
                <w:p w14:paraId="4489086E" w14:textId="77777777" w:rsidR="007259BA" w:rsidRPr="007259BA" w:rsidRDefault="007259BA" w:rsidP="007259BA">
                  <w:pPr>
                    <w:jc w:val="center"/>
                  </w:pPr>
                  <w:r w:rsidRPr="007259BA">
                    <w:t>х</w:t>
                  </w:r>
                </w:p>
              </w:tc>
            </w:tr>
            <w:tr w:rsidR="007259BA" w:rsidRPr="007259BA" w14:paraId="429FB4A7" w14:textId="77777777" w:rsidTr="007259BA">
              <w:trPr>
                <w:trHeight w:val="281"/>
                <w:jc w:val="center"/>
              </w:trPr>
              <w:tc>
                <w:tcPr>
                  <w:tcW w:w="1558" w:type="dxa"/>
                  <w:vMerge/>
                  <w:vAlign w:val="center"/>
                </w:tcPr>
                <w:p w14:paraId="41471AC6" w14:textId="77777777" w:rsidR="007259BA" w:rsidRPr="007259BA" w:rsidRDefault="007259BA" w:rsidP="007259BA">
                  <w:pPr>
                    <w:jc w:val="center"/>
                    <w:rPr>
                      <w:bCs/>
                      <w:color w:val="000000"/>
                      <w:kern w:val="32"/>
                      <w:lang w:eastAsia="en-US"/>
                    </w:rPr>
                  </w:pPr>
                </w:p>
              </w:tc>
              <w:tc>
                <w:tcPr>
                  <w:tcW w:w="1559" w:type="dxa"/>
                  <w:vAlign w:val="center"/>
                </w:tcPr>
                <w:p w14:paraId="5FDB0448" w14:textId="77777777" w:rsidR="007259BA" w:rsidRPr="007259BA" w:rsidRDefault="007259BA" w:rsidP="007259BA">
                  <w:pPr>
                    <w:jc w:val="center"/>
                    <w:rPr>
                      <w:lang w:eastAsia="en-US"/>
                    </w:rPr>
                  </w:pPr>
                  <w:r w:rsidRPr="007259BA">
                    <w:rPr>
                      <w:lang w:eastAsia="en-US"/>
                    </w:rPr>
                    <w:t>с 01.07.2023</w:t>
                  </w:r>
                </w:p>
              </w:tc>
              <w:tc>
                <w:tcPr>
                  <w:tcW w:w="920" w:type="dxa"/>
                  <w:shd w:val="clear" w:color="auto" w:fill="auto"/>
                </w:tcPr>
                <w:p w14:paraId="70401CA3" w14:textId="77777777" w:rsidR="007259BA" w:rsidRPr="007259BA" w:rsidRDefault="007259BA" w:rsidP="007259BA">
                  <w:pPr>
                    <w:jc w:val="center"/>
                    <w:rPr>
                      <w:lang w:eastAsia="en-US"/>
                    </w:rPr>
                  </w:pPr>
                  <w:r w:rsidRPr="007259BA">
                    <w:rPr>
                      <w:lang w:eastAsia="en-US"/>
                    </w:rPr>
                    <w:t>395,45</w:t>
                  </w:r>
                </w:p>
              </w:tc>
              <w:tc>
                <w:tcPr>
                  <w:tcW w:w="920" w:type="dxa"/>
                  <w:gridSpan w:val="2"/>
                  <w:shd w:val="clear" w:color="auto" w:fill="auto"/>
                </w:tcPr>
                <w:p w14:paraId="66979B4A" w14:textId="77777777" w:rsidR="007259BA" w:rsidRPr="007259BA" w:rsidRDefault="007259BA" w:rsidP="007259BA">
                  <w:pPr>
                    <w:jc w:val="center"/>
                    <w:rPr>
                      <w:lang w:eastAsia="en-US"/>
                    </w:rPr>
                  </w:pPr>
                  <w:r w:rsidRPr="007259BA">
                    <w:rPr>
                      <w:lang w:eastAsia="en-US"/>
                    </w:rPr>
                    <w:t>390,49</w:t>
                  </w:r>
                </w:p>
              </w:tc>
              <w:tc>
                <w:tcPr>
                  <w:tcW w:w="926" w:type="dxa"/>
                  <w:shd w:val="clear" w:color="auto" w:fill="auto"/>
                </w:tcPr>
                <w:p w14:paraId="612D4C4F" w14:textId="77777777" w:rsidR="007259BA" w:rsidRPr="007259BA" w:rsidRDefault="007259BA" w:rsidP="007259BA">
                  <w:pPr>
                    <w:jc w:val="center"/>
                    <w:rPr>
                      <w:lang w:eastAsia="en-US"/>
                    </w:rPr>
                  </w:pPr>
                  <w:r w:rsidRPr="007259BA">
                    <w:rPr>
                      <w:lang w:eastAsia="en-US"/>
                    </w:rPr>
                    <w:t>417,73</w:t>
                  </w:r>
                </w:p>
              </w:tc>
              <w:tc>
                <w:tcPr>
                  <w:tcW w:w="1064" w:type="dxa"/>
                  <w:shd w:val="clear" w:color="auto" w:fill="auto"/>
                </w:tcPr>
                <w:p w14:paraId="21D55827" w14:textId="77777777" w:rsidR="007259BA" w:rsidRPr="007259BA" w:rsidRDefault="007259BA" w:rsidP="007259BA">
                  <w:pPr>
                    <w:jc w:val="center"/>
                    <w:rPr>
                      <w:lang w:eastAsia="en-US"/>
                    </w:rPr>
                  </w:pPr>
                  <w:r w:rsidRPr="007259BA">
                    <w:rPr>
                      <w:lang w:eastAsia="en-US"/>
                    </w:rPr>
                    <w:t>397,92</w:t>
                  </w:r>
                </w:p>
              </w:tc>
              <w:tc>
                <w:tcPr>
                  <w:tcW w:w="989" w:type="dxa"/>
                  <w:shd w:val="clear" w:color="auto" w:fill="auto"/>
                </w:tcPr>
                <w:p w14:paraId="10A3A7C3" w14:textId="77777777" w:rsidR="007259BA" w:rsidRPr="007259BA" w:rsidRDefault="007259BA" w:rsidP="007259BA">
                  <w:pPr>
                    <w:jc w:val="center"/>
                    <w:rPr>
                      <w:lang w:eastAsia="en-US"/>
                    </w:rPr>
                  </w:pPr>
                  <w:r w:rsidRPr="007259BA">
                    <w:rPr>
                      <w:lang w:eastAsia="en-US"/>
                    </w:rPr>
                    <w:t>329,54</w:t>
                  </w:r>
                </w:p>
              </w:tc>
              <w:tc>
                <w:tcPr>
                  <w:tcW w:w="991" w:type="dxa"/>
                  <w:shd w:val="clear" w:color="auto" w:fill="auto"/>
                </w:tcPr>
                <w:p w14:paraId="7167A447" w14:textId="77777777" w:rsidR="007259BA" w:rsidRPr="007259BA" w:rsidRDefault="007259BA" w:rsidP="007259BA">
                  <w:pPr>
                    <w:jc w:val="center"/>
                    <w:rPr>
                      <w:lang w:eastAsia="en-US"/>
                    </w:rPr>
                  </w:pPr>
                  <w:r w:rsidRPr="007259BA">
                    <w:rPr>
                      <w:lang w:eastAsia="en-US"/>
                    </w:rPr>
                    <w:t>325,41</w:t>
                  </w:r>
                </w:p>
              </w:tc>
              <w:tc>
                <w:tcPr>
                  <w:tcW w:w="994" w:type="dxa"/>
                  <w:shd w:val="clear" w:color="auto" w:fill="auto"/>
                </w:tcPr>
                <w:p w14:paraId="301619BA" w14:textId="77777777" w:rsidR="007259BA" w:rsidRPr="007259BA" w:rsidRDefault="007259BA" w:rsidP="007259BA">
                  <w:pPr>
                    <w:jc w:val="center"/>
                    <w:rPr>
                      <w:lang w:eastAsia="en-US"/>
                    </w:rPr>
                  </w:pPr>
                  <w:r w:rsidRPr="007259BA">
                    <w:rPr>
                      <w:lang w:eastAsia="en-US"/>
                    </w:rPr>
                    <w:t>348,11</w:t>
                  </w:r>
                </w:p>
              </w:tc>
              <w:tc>
                <w:tcPr>
                  <w:tcW w:w="998" w:type="dxa"/>
                  <w:shd w:val="clear" w:color="auto" w:fill="auto"/>
                </w:tcPr>
                <w:p w14:paraId="5AE5B7A1" w14:textId="77777777" w:rsidR="007259BA" w:rsidRPr="007259BA" w:rsidRDefault="007259BA" w:rsidP="007259BA">
                  <w:pPr>
                    <w:jc w:val="center"/>
                    <w:rPr>
                      <w:lang w:eastAsia="en-US"/>
                    </w:rPr>
                  </w:pPr>
                  <w:r w:rsidRPr="007259BA">
                    <w:rPr>
                      <w:lang w:eastAsia="en-US"/>
                    </w:rPr>
                    <w:t>331,60</w:t>
                  </w:r>
                </w:p>
              </w:tc>
              <w:tc>
                <w:tcPr>
                  <w:tcW w:w="987" w:type="dxa"/>
                  <w:shd w:val="clear" w:color="auto" w:fill="auto"/>
                  <w:vAlign w:val="center"/>
                </w:tcPr>
                <w:p w14:paraId="39C28B22" w14:textId="77777777" w:rsidR="007259BA" w:rsidRPr="007259BA" w:rsidRDefault="007259BA" w:rsidP="007259BA">
                  <w:pPr>
                    <w:jc w:val="center"/>
                    <w:rPr>
                      <w:lang w:eastAsia="en-US"/>
                    </w:rPr>
                  </w:pPr>
                  <w:r w:rsidRPr="007259BA">
                    <w:rPr>
                      <w:lang w:eastAsia="en-US"/>
                    </w:rPr>
                    <w:t>48,88</w:t>
                  </w:r>
                </w:p>
              </w:tc>
              <w:tc>
                <w:tcPr>
                  <w:tcW w:w="1133" w:type="dxa"/>
                  <w:shd w:val="clear" w:color="auto" w:fill="auto"/>
                </w:tcPr>
                <w:p w14:paraId="7760638D" w14:textId="77777777" w:rsidR="007259BA" w:rsidRPr="007259BA" w:rsidRDefault="007259BA" w:rsidP="007259BA">
                  <w:pPr>
                    <w:jc w:val="center"/>
                    <w:rPr>
                      <w:lang w:eastAsia="en-US"/>
                    </w:rPr>
                  </w:pPr>
                  <w:r w:rsidRPr="007259BA">
                    <w:rPr>
                      <w:lang w:eastAsia="en-US"/>
                    </w:rPr>
                    <w:t>5 159,13</w:t>
                  </w:r>
                </w:p>
              </w:tc>
              <w:tc>
                <w:tcPr>
                  <w:tcW w:w="1275" w:type="dxa"/>
                  <w:shd w:val="clear" w:color="auto" w:fill="auto"/>
                  <w:vAlign w:val="center"/>
                </w:tcPr>
                <w:p w14:paraId="47D80E03" w14:textId="77777777" w:rsidR="007259BA" w:rsidRPr="007259BA" w:rsidRDefault="007259BA" w:rsidP="007259BA">
                  <w:pPr>
                    <w:jc w:val="center"/>
                  </w:pPr>
                  <w:r w:rsidRPr="007259BA">
                    <w:t>х</w:t>
                  </w:r>
                </w:p>
              </w:tc>
              <w:tc>
                <w:tcPr>
                  <w:tcW w:w="1028" w:type="dxa"/>
                  <w:shd w:val="clear" w:color="auto" w:fill="auto"/>
                  <w:vAlign w:val="center"/>
                </w:tcPr>
                <w:p w14:paraId="469E513F" w14:textId="77777777" w:rsidR="007259BA" w:rsidRPr="007259BA" w:rsidRDefault="007259BA" w:rsidP="007259BA">
                  <w:pPr>
                    <w:jc w:val="center"/>
                  </w:pPr>
                  <w:r w:rsidRPr="007259BA">
                    <w:t>х</w:t>
                  </w:r>
                </w:p>
              </w:tc>
            </w:tr>
            <w:tr w:rsidR="007259BA" w:rsidRPr="007259BA" w14:paraId="1BF80A68" w14:textId="77777777" w:rsidTr="007259BA">
              <w:trPr>
                <w:trHeight w:val="281"/>
                <w:jc w:val="center"/>
              </w:trPr>
              <w:tc>
                <w:tcPr>
                  <w:tcW w:w="1558" w:type="dxa"/>
                  <w:vMerge/>
                  <w:vAlign w:val="center"/>
                </w:tcPr>
                <w:p w14:paraId="03E2518C" w14:textId="77777777" w:rsidR="007259BA" w:rsidRPr="007259BA" w:rsidRDefault="007259BA" w:rsidP="007259BA">
                  <w:pPr>
                    <w:jc w:val="center"/>
                    <w:rPr>
                      <w:bCs/>
                      <w:color w:val="000000"/>
                      <w:kern w:val="32"/>
                      <w:lang w:eastAsia="en-US"/>
                    </w:rPr>
                  </w:pPr>
                </w:p>
              </w:tc>
              <w:tc>
                <w:tcPr>
                  <w:tcW w:w="1559" w:type="dxa"/>
                  <w:vAlign w:val="center"/>
                </w:tcPr>
                <w:p w14:paraId="1C5F2A66" w14:textId="77777777" w:rsidR="007259BA" w:rsidRPr="007259BA" w:rsidRDefault="007259BA" w:rsidP="007259BA">
                  <w:pPr>
                    <w:jc w:val="center"/>
                    <w:rPr>
                      <w:lang w:eastAsia="en-US"/>
                    </w:rPr>
                  </w:pPr>
                  <w:r w:rsidRPr="007259BA">
                    <w:rPr>
                      <w:lang w:eastAsia="en-US"/>
                    </w:rPr>
                    <w:t>с 01.01.2024</w:t>
                  </w:r>
                </w:p>
              </w:tc>
              <w:tc>
                <w:tcPr>
                  <w:tcW w:w="920" w:type="dxa"/>
                  <w:shd w:val="clear" w:color="auto" w:fill="auto"/>
                </w:tcPr>
                <w:p w14:paraId="09EA49EC" w14:textId="77777777" w:rsidR="007259BA" w:rsidRPr="007259BA" w:rsidRDefault="007259BA" w:rsidP="007259BA">
                  <w:pPr>
                    <w:jc w:val="center"/>
                    <w:rPr>
                      <w:lang w:eastAsia="en-US"/>
                    </w:rPr>
                  </w:pPr>
                  <w:r w:rsidRPr="007259BA">
                    <w:rPr>
                      <w:lang w:eastAsia="en-US"/>
                    </w:rPr>
                    <w:t>395,45</w:t>
                  </w:r>
                </w:p>
              </w:tc>
              <w:tc>
                <w:tcPr>
                  <w:tcW w:w="920" w:type="dxa"/>
                  <w:gridSpan w:val="2"/>
                  <w:shd w:val="clear" w:color="auto" w:fill="auto"/>
                </w:tcPr>
                <w:p w14:paraId="7C22A56B" w14:textId="77777777" w:rsidR="007259BA" w:rsidRPr="007259BA" w:rsidRDefault="007259BA" w:rsidP="007259BA">
                  <w:pPr>
                    <w:jc w:val="center"/>
                    <w:rPr>
                      <w:lang w:eastAsia="en-US"/>
                    </w:rPr>
                  </w:pPr>
                  <w:r w:rsidRPr="007259BA">
                    <w:rPr>
                      <w:lang w:eastAsia="en-US"/>
                    </w:rPr>
                    <w:t>390,49</w:t>
                  </w:r>
                </w:p>
              </w:tc>
              <w:tc>
                <w:tcPr>
                  <w:tcW w:w="926" w:type="dxa"/>
                  <w:shd w:val="clear" w:color="auto" w:fill="auto"/>
                </w:tcPr>
                <w:p w14:paraId="5830ED09" w14:textId="77777777" w:rsidR="007259BA" w:rsidRPr="007259BA" w:rsidRDefault="007259BA" w:rsidP="007259BA">
                  <w:pPr>
                    <w:jc w:val="center"/>
                    <w:rPr>
                      <w:lang w:eastAsia="en-US"/>
                    </w:rPr>
                  </w:pPr>
                  <w:r w:rsidRPr="007259BA">
                    <w:rPr>
                      <w:lang w:eastAsia="en-US"/>
                    </w:rPr>
                    <w:t>417,73</w:t>
                  </w:r>
                </w:p>
              </w:tc>
              <w:tc>
                <w:tcPr>
                  <w:tcW w:w="1064" w:type="dxa"/>
                  <w:shd w:val="clear" w:color="auto" w:fill="auto"/>
                </w:tcPr>
                <w:p w14:paraId="68025326" w14:textId="77777777" w:rsidR="007259BA" w:rsidRPr="007259BA" w:rsidRDefault="007259BA" w:rsidP="007259BA">
                  <w:pPr>
                    <w:jc w:val="center"/>
                    <w:rPr>
                      <w:lang w:eastAsia="en-US"/>
                    </w:rPr>
                  </w:pPr>
                  <w:r w:rsidRPr="007259BA">
                    <w:rPr>
                      <w:lang w:eastAsia="en-US"/>
                    </w:rPr>
                    <w:t>397,92</w:t>
                  </w:r>
                </w:p>
              </w:tc>
              <w:tc>
                <w:tcPr>
                  <w:tcW w:w="989" w:type="dxa"/>
                  <w:shd w:val="clear" w:color="auto" w:fill="auto"/>
                </w:tcPr>
                <w:p w14:paraId="3C3CD3B0" w14:textId="77777777" w:rsidR="007259BA" w:rsidRPr="007259BA" w:rsidRDefault="007259BA" w:rsidP="007259BA">
                  <w:pPr>
                    <w:jc w:val="center"/>
                    <w:rPr>
                      <w:lang w:eastAsia="en-US"/>
                    </w:rPr>
                  </w:pPr>
                  <w:r w:rsidRPr="007259BA">
                    <w:rPr>
                      <w:lang w:eastAsia="en-US"/>
                    </w:rPr>
                    <w:t>329,54</w:t>
                  </w:r>
                </w:p>
              </w:tc>
              <w:tc>
                <w:tcPr>
                  <w:tcW w:w="991" w:type="dxa"/>
                  <w:shd w:val="clear" w:color="auto" w:fill="auto"/>
                </w:tcPr>
                <w:p w14:paraId="0491DC96" w14:textId="77777777" w:rsidR="007259BA" w:rsidRPr="007259BA" w:rsidRDefault="007259BA" w:rsidP="007259BA">
                  <w:pPr>
                    <w:jc w:val="center"/>
                    <w:rPr>
                      <w:lang w:eastAsia="en-US"/>
                    </w:rPr>
                  </w:pPr>
                  <w:r w:rsidRPr="007259BA">
                    <w:rPr>
                      <w:lang w:eastAsia="en-US"/>
                    </w:rPr>
                    <w:t>325,41</w:t>
                  </w:r>
                </w:p>
              </w:tc>
              <w:tc>
                <w:tcPr>
                  <w:tcW w:w="994" w:type="dxa"/>
                  <w:shd w:val="clear" w:color="auto" w:fill="auto"/>
                </w:tcPr>
                <w:p w14:paraId="6AC80B34" w14:textId="77777777" w:rsidR="007259BA" w:rsidRPr="007259BA" w:rsidRDefault="007259BA" w:rsidP="007259BA">
                  <w:pPr>
                    <w:jc w:val="center"/>
                    <w:rPr>
                      <w:lang w:eastAsia="en-US"/>
                    </w:rPr>
                  </w:pPr>
                  <w:r w:rsidRPr="007259BA">
                    <w:rPr>
                      <w:lang w:eastAsia="en-US"/>
                    </w:rPr>
                    <w:t>348,11</w:t>
                  </w:r>
                </w:p>
              </w:tc>
              <w:tc>
                <w:tcPr>
                  <w:tcW w:w="998" w:type="dxa"/>
                  <w:shd w:val="clear" w:color="auto" w:fill="auto"/>
                </w:tcPr>
                <w:p w14:paraId="1762CA3F" w14:textId="77777777" w:rsidR="007259BA" w:rsidRPr="007259BA" w:rsidRDefault="007259BA" w:rsidP="007259BA">
                  <w:pPr>
                    <w:jc w:val="center"/>
                    <w:rPr>
                      <w:lang w:eastAsia="en-US"/>
                    </w:rPr>
                  </w:pPr>
                  <w:r w:rsidRPr="007259BA">
                    <w:rPr>
                      <w:lang w:eastAsia="en-US"/>
                    </w:rPr>
                    <w:t>331,60</w:t>
                  </w:r>
                </w:p>
              </w:tc>
              <w:tc>
                <w:tcPr>
                  <w:tcW w:w="987" w:type="dxa"/>
                  <w:shd w:val="clear" w:color="auto" w:fill="auto"/>
                  <w:vAlign w:val="center"/>
                </w:tcPr>
                <w:p w14:paraId="43F58C35" w14:textId="77777777" w:rsidR="007259BA" w:rsidRPr="007259BA" w:rsidRDefault="007259BA" w:rsidP="007259BA">
                  <w:pPr>
                    <w:jc w:val="center"/>
                    <w:rPr>
                      <w:lang w:eastAsia="en-US"/>
                    </w:rPr>
                  </w:pPr>
                  <w:r w:rsidRPr="007259BA">
                    <w:rPr>
                      <w:lang w:eastAsia="en-US"/>
                    </w:rPr>
                    <w:t>48,88</w:t>
                  </w:r>
                </w:p>
              </w:tc>
              <w:tc>
                <w:tcPr>
                  <w:tcW w:w="1133" w:type="dxa"/>
                  <w:shd w:val="clear" w:color="auto" w:fill="auto"/>
                </w:tcPr>
                <w:p w14:paraId="3E10A55F" w14:textId="77777777" w:rsidR="007259BA" w:rsidRPr="007259BA" w:rsidRDefault="007259BA" w:rsidP="007259BA">
                  <w:pPr>
                    <w:jc w:val="center"/>
                    <w:rPr>
                      <w:lang w:eastAsia="en-US"/>
                    </w:rPr>
                  </w:pPr>
                  <w:r w:rsidRPr="007259BA">
                    <w:rPr>
                      <w:lang w:eastAsia="en-US"/>
                    </w:rPr>
                    <w:t>5 159,13</w:t>
                  </w:r>
                </w:p>
              </w:tc>
              <w:tc>
                <w:tcPr>
                  <w:tcW w:w="1275" w:type="dxa"/>
                  <w:shd w:val="clear" w:color="auto" w:fill="auto"/>
                </w:tcPr>
                <w:p w14:paraId="1FA4F85E" w14:textId="77777777" w:rsidR="007259BA" w:rsidRPr="007259BA" w:rsidRDefault="007259BA" w:rsidP="007259BA">
                  <w:pPr>
                    <w:jc w:val="center"/>
                  </w:pPr>
                  <w:r w:rsidRPr="007259BA">
                    <w:t>х</w:t>
                  </w:r>
                </w:p>
              </w:tc>
              <w:tc>
                <w:tcPr>
                  <w:tcW w:w="1028" w:type="dxa"/>
                  <w:shd w:val="clear" w:color="auto" w:fill="auto"/>
                </w:tcPr>
                <w:p w14:paraId="16D8F33C" w14:textId="77777777" w:rsidR="007259BA" w:rsidRPr="007259BA" w:rsidRDefault="007259BA" w:rsidP="007259BA">
                  <w:pPr>
                    <w:jc w:val="center"/>
                  </w:pPr>
                  <w:r w:rsidRPr="007259BA">
                    <w:t>х</w:t>
                  </w:r>
                </w:p>
              </w:tc>
            </w:tr>
            <w:tr w:rsidR="007259BA" w:rsidRPr="007259BA" w14:paraId="60B60308" w14:textId="77777777" w:rsidTr="007259BA">
              <w:trPr>
                <w:trHeight w:val="281"/>
                <w:jc w:val="center"/>
              </w:trPr>
              <w:tc>
                <w:tcPr>
                  <w:tcW w:w="1558" w:type="dxa"/>
                  <w:vMerge/>
                  <w:vAlign w:val="center"/>
                </w:tcPr>
                <w:p w14:paraId="15B407CF" w14:textId="77777777" w:rsidR="007259BA" w:rsidRPr="007259BA" w:rsidRDefault="007259BA" w:rsidP="007259BA">
                  <w:pPr>
                    <w:jc w:val="center"/>
                    <w:rPr>
                      <w:bCs/>
                      <w:color w:val="000000"/>
                      <w:kern w:val="32"/>
                      <w:lang w:eastAsia="en-US"/>
                    </w:rPr>
                  </w:pPr>
                </w:p>
              </w:tc>
              <w:tc>
                <w:tcPr>
                  <w:tcW w:w="1559" w:type="dxa"/>
                  <w:vAlign w:val="center"/>
                </w:tcPr>
                <w:p w14:paraId="369C4360" w14:textId="77777777" w:rsidR="007259BA" w:rsidRPr="007259BA" w:rsidRDefault="007259BA" w:rsidP="007259BA">
                  <w:pPr>
                    <w:jc w:val="center"/>
                    <w:rPr>
                      <w:lang w:eastAsia="en-US"/>
                    </w:rPr>
                  </w:pPr>
                  <w:r w:rsidRPr="007259BA">
                    <w:rPr>
                      <w:lang w:eastAsia="en-US"/>
                    </w:rPr>
                    <w:t>с 01.07.2024</w:t>
                  </w:r>
                </w:p>
              </w:tc>
              <w:tc>
                <w:tcPr>
                  <w:tcW w:w="920" w:type="dxa"/>
                  <w:shd w:val="clear" w:color="auto" w:fill="auto"/>
                </w:tcPr>
                <w:p w14:paraId="23D1960A" w14:textId="77777777" w:rsidR="007259BA" w:rsidRPr="007259BA" w:rsidRDefault="007259BA" w:rsidP="007259BA">
                  <w:pPr>
                    <w:jc w:val="center"/>
                    <w:rPr>
                      <w:lang w:eastAsia="en-US"/>
                    </w:rPr>
                  </w:pPr>
                  <w:r w:rsidRPr="007259BA">
                    <w:rPr>
                      <w:lang w:eastAsia="en-US"/>
                    </w:rPr>
                    <w:t>408,53</w:t>
                  </w:r>
                </w:p>
              </w:tc>
              <w:tc>
                <w:tcPr>
                  <w:tcW w:w="920" w:type="dxa"/>
                  <w:gridSpan w:val="2"/>
                  <w:shd w:val="clear" w:color="auto" w:fill="auto"/>
                </w:tcPr>
                <w:p w14:paraId="3A75C125" w14:textId="77777777" w:rsidR="007259BA" w:rsidRPr="007259BA" w:rsidRDefault="007259BA" w:rsidP="007259BA">
                  <w:pPr>
                    <w:jc w:val="center"/>
                    <w:rPr>
                      <w:lang w:eastAsia="en-US"/>
                    </w:rPr>
                  </w:pPr>
                  <w:r w:rsidRPr="007259BA">
                    <w:rPr>
                      <w:lang w:eastAsia="en-US"/>
                    </w:rPr>
                    <w:t>403,42</w:t>
                  </w:r>
                </w:p>
              </w:tc>
              <w:tc>
                <w:tcPr>
                  <w:tcW w:w="926" w:type="dxa"/>
                  <w:shd w:val="clear" w:color="auto" w:fill="auto"/>
                </w:tcPr>
                <w:p w14:paraId="527F752B" w14:textId="77777777" w:rsidR="007259BA" w:rsidRPr="007259BA" w:rsidRDefault="007259BA" w:rsidP="007259BA">
                  <w:pPr>
                    <w:jc w:val="center"/>
                    <w:rPr>
                      <w:lang w:eastAsia="en-US"/>
                    </w:rPr>
                  </w:pPr>
                  <w:r w:rsidRPr="007259BA">
                    <w:rPr>
                      <w:lang w:eastAsia="en-US"/>
                    </w:rPr>
                    <w:t>431,52</w:t>
                  </w:r>
                </w:p>
              </w:tc>
              <w:tc>
                <w:tcPr>
                  <w:tcW w:w="1064" w:type="dxa"/>
                  <w:shd w:val="clear" w:color="auto" w:fill="auto"/>
                </w:tcPr>
                <w:p w14:paraId="7EBECC75" w14:textId="77777777" w:rsidR="007259BA" w:rsidRPr="007259BA" w:rsidRDefault="007259BA" w:rsidP="007259BA">
                  <w:pPr>
                    <w:jc w:val="center"/>
                    <w:rPr>
                      <w:lang w:eastAsia="en-US"/>
                    </w:rPr>
                  </w:pPr>
                  <w:r w:rsidRPr="007259BA">
                    <w:rPr>
                      <w:lang w:eastAsia="en-US"/>
                    </w:rPr>
                    <w:t>411,08</w:t>
                  </w:r>
                </w:p>
              </w:tc>
              <w:tc>
                <w:tcPr>
                  <w:tcW w:w="989" w:type="dxa"/>
                  <w:shd w:val="clear" w:color="auto" w:fill="auto"/>
                </w:tcPr>
                <w:p w14:paraId="78B69C89" w14:textId="77777777" w:rsidR="007259BA" w:rsidRPr="007259BA" w:rsidRDefault="007259BA" w:rsidP="007259BA">
                  <w:pPr>
                    <w:jc w:val="center"/>
                    <w:rPr>
                      <w:lang w:eastAsia="en-US"/>
                    </w:rPr>
                  </w:pPr>
                  <w:r w:rsidRPr="007259BA">
                    <w:rPr>
                      <w:lang w:eastAsia="en-US"/>
                    </w:rPr>
                    <w:t>340,44</w:t>
                  </w:r>
                </w:p>
              </w:tc>
              <w:tc>
                <w:tcPr>
                  <w:tcW w:w="991" w:type="dxa"/>
                  <w:shd w:val="clear" w:color="auto" w:fill="auto"/>
                </w:tcPr>
                <w:p w14:paraId="10A033AD" w14:textId="77777777" w:rsidR="007259BA" w:rsidRPr="007259BA" w:rsidRDefault="007259BA" w:rsidP="007259BA">
                  <w:pPr>
                    <w:jc w:val="center"/>
                    <w:rPr>
                      <w:lang w:eastAsia="en-US"/>
                    </w:rPr>
                  </w:pPr>
                  <w:r w:rsidRPr="007259BA">
                    <w:rPr>
                      <w:lang w:eastAsia="en-US"/>
                    </w:rPr>
                    <w:t>336,18</w:t>
                  </w:r>
                </w:p>
              </w:tc>
              <w:tc>
                <w:tcPr>
                  <w:tcW w:w="994" w:type="dxa"/>
                  <w:shd w:val="clear" w:color="auto" w:fill="auto"/>
                </w:tcPr>
                <w:p w14:paraId="6CEB29B8" w14:textId="77777777" w:rsidR="007259BA" w:rsidRPr="007259BA" w:rsidRDefault="007259BA" w:rsidP="007259BA">
                  <w:pPr>
                    <w:jc w:val="center"/>
                    <w:rPr>
                      <w:lang w:eastAsia="en-US"/>
                    </w:rPr>
                  </w:pPr>
                  <w:r w:rsidRPr="007259BA">
                    <w:rPr>
                      <w:lang w:eastAsia="en-US"/>
                    </w:rPr>
                    <w:t>359,60</w:t>
                  </w:r>
                </w:p>
              </w:tc>
              <w:tc>
                <w:tcPr>
                  <w:tcW w:w="998" w:type="dxa"/>
                  <w:shd w:val="clear" w:color="auto" w:fill="auto"/>
                </w:tcPr>
                <w:p w14:paraId="14AC68B0" w14:textId="77777777" w:rsidR="007259BA" w:rsidRPr="007259BA" w:rsidRDefault="007259BA" w:rsidP="007259BA">
                  <w:pPr>
                    <w:jc w:val="center"/>
                    <w:rPr>
                      <w:lang w:eastAsia="en-US"/>
                    </w:rPr>
                  </w:pPr>
                  <w:r w:rsidRPr="007259BA">
                    <w:rPr>
                      <w:lang w:eastAsia="en-US"/>
                    </w:rPr>
                    <w:t>342,57</w:t>
                  </w:r>
                </w:p>
              </w:tc>
              <w:tc>
                <w:tcPr>
                  <w:tcW w:w="987" w:type="dxa"/>
                  <w:shd w:val="clear" w:color="auto" w:fill="auto"/>
                  <w:vAlign w:val="center"/>
                </w:tcPr>
                <w:p w14:paraId="3538F0B2" w14:textId="77777777" w:rsidR="007259BA" w:rsidRPr="007259BA" w:rsidRDefault="007259BA" w:rsidP="007259BA">
                  <w:pPr>
                    <w:jc w:val="center"/>
                    <w:rPr>
                      <w:lang w:eastAsia="en-US"/>
                    </w:rPr>
                  </w:pPr>
                  <w:r w:rsidRPr="007259BA">
                    <w:rPr>
                      <w:lang w:eastAsia="en-US"/>
                    </w:rPr>
                    <w:t>50,84</w:t>
                  </w:r>
                </w:p>
              </w:tc>
              <w:tc>
                <w:tcPr>
                  <w:tcW w:w="1133" w:type="dxa"/>
                  <w:shd w:val="clear" w:color="auto" w:fill="auto"/>
                </w:tcPr>
                <w:p w14:paraId="64769E73" w14:textId="77777777" w:rsidR="007259BA" w:rsidRPr="007259BA" w:rsidRDefault="007259BA" w:rsidP="007259BA">
                  <w:pPr>
                    <w:jc w:val="center"/>
                    <w:rPr>
                      <w:lang w:eastAsia="en-US"/>
                    </w:rPr>
                  </w:pPr>
                  <w:r w:rsidRPr="007259BA">
                    <w:rPr>
                      <w:lang w:eastAsia="en-US"/>
                    </w:rPr>
                    <w:t>5 323,52</w:t>
                  </w:r>
                </w:p>
              </w:tc>
              <w:tc>
                <w:tcPr>
                  <w:tcW w:w="1275" w:type="dxa"/>
                  <w:shd w:val="clear" w:color="auto" w:fill="auto"/>
                  <w:vAlign w:val="center"/>
                </w:tcPr>
                <w:p w14:paraId="35A98E0D" w14:textId="77777777" w:rsidR="007259BA" w:rsidRPr="007259BA" w:rsidRDefault="007259BA" w:rsidP="007259BA">
                  <w:pPr>
                    <w:jc w:val="center"/>
                  </w:pPr>
                  <w:r w:rsidRPr="007259BA">
                    <w:t>х</w:t>
                  </w:r>
                </w:p>
              </w:tc>
              <w:tc>
                <w:tcPr>
                  <w:tcW w:w="1028" w:type="dxa"/>
                  <w:shd w:val="clear" w:color="auto" w:fill="auto"/>
                  <w:vAlign w:val="center"/>
                </w:tcPr>
                <w:p w14:paraId="44BB4E42" w14:textId="77777777" w:rsidR="007259BA" w:rsidRPr="007259BA" w:rsidRDefault="007259BA" w:rsidP="007259BA">
                  <w:pPr>
                    <w:jc w:val="center"/>
                  </w:pPr>
                  <w:r w:rsidRPr="007259BA">
                    <w:t>х</w:t>
                  </w:r>
                </w:p>
              </w:tc>
            </w:tr>
            <w:tr w:rsidR="007259BA" w:rsidRPr="007259BA" w14:paraId="5465C4CD" w14:textId="77777777" w:rsidTr="007259BA">
              <w:trPr>
                <w:trHeight w:val="281"/>
                <w:jc w:val="center"/>
              </w:trPr>
              <w:tc>
                <w:tcPr>
                  <w:tcW w:w="1558" w:type="dxa"/>
                  <w:vMerge/>
                  <w:vAlign w:val="center"/>
                </w:tcPr>
                <w:p w14:paraId="419F2791" w14:textId="77777777" w:rsidR="007259BA" w:rsidRPr="007259BA" w:rsidRDefault="007259BA" w:rsidP="007259BA">
                  <w:pPr>
                    <w:jc w:val="center"/>
                    <w:rPr>
                      <w:bCs/>
                      <w:color w:val="000000"/>
                      <w:kern w:val="32"/>
                      <w:lang w:eastAsia="en-US"/>
                    </w:rPr>
                  </w:pPr>
                </w:p>
              </w:tc>
              <w:tc>
                <w:tcPr>
                  <w:tcW w:w="1559" w:type="dxa"/>
                  <w:vAlign w:val="center"/>
                </w:tcPr>
                <w:p w14:paraId="11BDC177" w14:textId="77777777" w:rsidR="007259BA" w:rsidRPr="007259BA" w:rsidRDefault="007259BA" w:rsidP="007259BA">
                  <w:pPr>
                    <w:jc w:val="center"/>
                    <w:rPr>
                      <w:lang w:eastAsia="en-US"/>
                    </w:rPr>
                  </w:pPr>
                  <w:r w:rsidRPr="007259BA">
                    <w:rPr>
                      <w:lang w:eastAsia="en-US"/>
                    </w:rPr>
                    <w:t>с 01.01.2025</w:t>
                  </w:r>
                </w:p>
              </w:tc>
              <w:tc>
                <w:tcPr>
                  <w:tcW w:w="920" w:type="dxa"/>
                  <w:shd w:val="clear" w:color="auto" w:fill="auto"/>
                </w:tcPr>
                <w:p w14:paraId="37B3B943" w14:textId="77777777" w:rsidR="007259BA" w:rsidRPr="007259BA" w:rsidRDefault="007259BA" w:rsidP="007259BA">
                  <w:pPr>
                    <w:jc w:val="center"/>
                    <w:rPr>
                      <w:lang w:eastAsia="en-US"/>
                    </w:rPr>
                  </w:pPr>
                  <w:r w:rsidRPr="007259BA">
                    <w:rPr>
                      <w:lang w:eastAsia="en-US"/>
                    </w:rPr>
                    <w:t>408,53</w:t>
                  </w:r>
                </w:p>
              </w:tc>
              <w:tc>
                <w:tcPr>
                  <w:tcW w:w="920" w:type="dxa"/>
                  <w:gridSpan w:val="2"/>
                  <w:shd w:val="clear" w:color="auto" w:fill="auto"/>
                </w:tcPr>
                <w:p w14:paraId="04D720AD" w14:textId="77777777" w:rsidR="007259BA" w:rsidRPr="007259BA" w:rsidRDefault="007259BA" w:rsidP="007259BA">
                  <w:pPr>
                    <w:jc w:val="center"/>
                    <w:rPr>
                      <w:lang w:eastAsia="en-US"/>
                    </w:rPr>
                  </w:pPr>
                  <w:r w:rsidRPr="007259BA">
                    <w:rPr>
                      <w:lang w:eastAsia="en-US"/>
                    </w:rPr>
                    <w:t>403,42</w:t>
                  </w:r>
                </w:p>
              </w:tc>
              <w:tc>
                <w:tcPr>
                  <w:tcW w:w="926" w:type="dxa"/>
                  <w:shd w:val="clear" w:color="auto" w:fill="auto"/>
                </w:tcPr>
                <w:p w14:paraId="4C0D3E73" w14:textId="77777777" w:rsidR="007259BA" w:rsidRPr="007259BA" w:rsidRDefault="007259BA" w:rsidP="007259BA">
                  <w:pPr>
                    <w:jc w:val="center"/>
                    <w:rPr>
                      <w:lang w:eastAsia="en-US"/>
                    </w:rPr>
                  </w:pPr>
                  <w:r w:rsidRPr="007259BA">
                    <w:rPr>
                      <w:lang w:eastAsia="en-US"/>
                    </w:rPr>
                    <w:t>431,52</w:t>
                  </w:r>
                </w:p>
              </w:tc>
              <w:tc>
                <w:tcPr>
                  <w:tcW w:w="1064" w:type="dxa"/>
                  <w:shd w:val="clear" w:color="auto" w:fill="auto"/>
                </w:tcPr>
                <w:p w14:paraId="3321A50F" w14:textId="77777777" w:rsidR="007259BA" w:rsidRPr="007259BA" w:rsidRDefault="007259BA" w:rsidP="007259BA">
                  <w:pPr>
                    <w:jc w:val="center"/>
                    <w:rPr>
                      <w:lang w:eastAsia="en-US"/>
                    </w:rPr>
                  </w:pPr>
                  <w:r w:rsidRPr="007259BA">
                    <w:rPr>
                      <w:lang w:eastAsia="en-US"/>
                    </w:rPr>
                    <w:t>411,08</w:t>
                  </w:r>
                </w:p>
              </w:tc>
              <w:tc>
                <w:tcPr>
                  <w:tcW w:w="989" w:type="dxa"/>
                  <w:shd w:val="clear" w:color="auto" w:fill="auto"/>
                </w:tcPr>
                <w:p w14:paraId="2CC5FDC7" w14:textId="77777777" w:rsidR="007259BA" w:rsidRPr="007259BA" w:rsidRDefault="007259BA" w:rsidP="007259BA">
                  <w:pPr>
                    <w:jc w:val="center"/>
                    <w:rPr>
                      <w:lang w:eastAsia="en-US"/>
                    </w:rPr>
                  </w:pPr>
                  <w:r w:rsidRPr="007259BA">
                    <w:rPr>
                      <w:lang w:eastAsia="en-US"/>
                    </w:rPr>
                    <w:t>340,44</w:t>
                  </w:r>
                </w:p>
              </w:tc>
              <w:tc>
                <w:tcPr>
                  <w:tcW w:w="991" w:type="dxa"/>
                  <w:shd w:val="clear" w:color="auto" w:fill="auto"/>
                </w:tcPr>
                <w:p w14:paraId="42A58027" w14:textId="77777777" w:rsidR="007259BA" w:rsidRPr="007259BA" w:rsidRDefault="007259BA" w:rsidP="007259BA">
                  <w:pPr>
                    <w:jc w:val="center"/>
                    <w:rPr>
                      <w:lang w:eastAsia="en-US"/>
                    </w:rPr>
                  </w:pPr>
                  <w:r w:rsidRPr="007259BA">
                    <w:rPr>
                      <w:lang w:eastAsia="en-US"/>
                    </w:rPr>
                    <w:t>336,18</w:t>
                  </w:r>
                </w:p>
              </w:tc>
              <w:tc>
                <w:tcPr>
                  <w:tcW w:w="994" w:type="dxa"/>
                  <w:shd w:val="clear" w:color="auto" w:fill="auto"/>
                </w:tcPr>
                <w:p w14:paraId="62322F3C" w14:textId="77777777" w:rsidR="007259BA" w:rsidRPr="007259BA" w:rsidRDefault="007259BA" w:rsidP="007259BA">
                  <w:pPr>
                    <w:jc w:val="center"/>
                    <w:rPr>
                      <w:lang w:eastAsia="en-US"/>
                    </w:rPr>
                  </w:pPr>
                  <w:r w:rsidRPr="007259BA">
                    <w:rPr>
                      <w:lang w:eastAsia="en-US"/>
                    </w:rPr>
                    <w:t>359,60</w:t>
                  </w:r>
                </w:p>
              </w:tc>
              <w:tc>
                <w:tcPr>
                  <w:tcW w:w="998" w:type="dxa"/>
                  <w:shd w:val="clear" w:color="auto" w:fill="auto"/>
                </w:tcPr>
                <w:p w14:paraId="3A4AED2F" w14:textId="77777777" w:rsidR="007259BA" w:rsidRPr="007259BA" w:rsidRDefault="007259BA" w:rsidP="007259BA">
                  <w:pPr>
                    <w:jc w:val="center"/>
                    <w:rPr>
                      <w:lang w:eastAsia="en-US"/>
                    </w:rPr>
                  </w:pPr>
                  <w:r w:rsidRPr="007259BA">
                    <w:rPr>
                      <w:lang w:eastAsia="en-US"/>
                    </w:rPr>
                    <w:t>342,57</w:t>
                  </w:r>
                </w:p>
              </w:tc>
              <w:tc>
                <w:tcPr>
                  <w:tcW w:w="987" w:type="dxa"/>
                  <w:shd w:val="clear" w:color="auto" w:fill="auto"/>
                  <w:vAlign w:val="center"/>
                </w:tcPr>
                <w:p w14:paraId="6779FC7D" w14:textId="77777777" w:rsidR="007259BA" w:rsidRPr="007259BA" w:rsidRDefault="007259BA" w:rsidP="007259BA">
                  <w:pPr>
                    <w:jc w:val="center"/>
                    <w:rPr>
                      <w:lang w:eastAsia="en-US"/>
                    </w:rPr>
                  </w:pPr>
                  <w:r w:rsidRPr="007259BA">
                    <w:rPr>
                      <w:lang w:eastAsia="en-US"/>
                    </w:rPr>
                    <w:t>50,84</w:t>
                  </w:r>
                </w:p>
              </w:tc>
              <w:tc>
                <w:tcPr>
                  <w:tcW w:w="1133" w:type="dxa"/>
                  <w:shd w:val="clear" w:color="auto" w:fill="auto"/>
                </w:tcPr>
                <w:p w14:paraId="4DD82E23" w14:textId="77777777" w:rsidR="007259BA" w:rsidRPr="007259BA" w:rsidRDefault="007259BA" w:rsidP="007259BA">
                  <w:pPr>
                    <w:jc w:val="center"/>
                    <w:rPr>
                      <w:lang w:eastAsia="en-US"/>
                    </w:rPr>
                  </w:pPr>
                  <w:r w:rsidRPr="007259BA">
                    <w:rPr>
                      <w:lang w:eastAsia="en-US"/>
                    </w:rPr>
                    <w:t>5 323,52</w:t>
                  </w:r>
                </w:p>
              </w:tc>
              <w:tc>
                <w:tcPr>
                  <w:tcW w:w="1275" w:type="dxa"/>
                  <w:shd w:val="clear" w:color="auto" w:fill="auto"/>
                  <w:vAlign w:val="center"/>
                </w:tcPr>
                <w:p w14:paraId="796ECFAD" w14:textId="77777777" w:rsidR="007259BA" w:rsidRPr="007259BA" w:rsidRDefault="007259BA" w:rsidP="007259BA">
                  <w:pPr>
                    <w:jc w:val="center"/>
                  </w:pPr>
                  <w:r w:rsidRPr="007259BA">
                    <w:t>х</w:t>
                  </w:r>
                </w:p>
              </w:tc>
              <w:tc>
                <w:tcPr>
                  <w:tcW w:w="1028" w:type="dxa"/>
                  <w:shd w:val="clear" w:color="auto" w:fill="auto"/>
                  <w:vAlign w:val="center"/>
                </w:tcPr>
                <w:p w14:paraId="2B220D52" w14:textId="77777777" w:rsidR="007259BA" w:rsidRPr="007259BA" w:rsidRDefault="007259BA" w:rsidP="007259BA">
                  <w:pPr>
                    <w:jc w:val="center"/>
                  </w:pPr>
                  <w:r w:rsidRPr="007259BA">
                    <w:t>х</w:t>
                  </w:r>
                </w:p>
              </w:tc>
            </w:tr>
            <w:tr w:rsidR="007259BA" w:rsidRPr="007259BA" w14:paraId="5FA175E3" w14:textId="77777777" w:rsidTr="007259BA">
              <w:trPr>
                <w:trHeight w:val="281"/>
                <w:jc w:val="center"/>
              </w:trPr>
              <w:tc>
                <w:tcPr>
                  <w:tcW w:w="1558" w:type="dxa"/>
                  <w:vMerge/>
                  <w:vAlign w:val="center"/>
                </w:tcPr>
                <w:p w14:paraId="5F3BC749" w14:textId="77777777" w:rsidR="007259BA" w:rsidRPr="007259BA" w:rsidRDefault="007259BA" w:rsidP="007259BA">
                  <w:pPr>
                    <w:jc w:val="center"/>
                    <w:rPr>
                      <w:bCs/>
                      <w:color w:val="000000"/>
                      <w:kern w:val="32"/>
                      <w:lang w:eastAsia="en-US"/>
                    </w:rPr>
                  </w:pPr>
                </w:p>
              </w:tc>
              <w:tc>
                <w:tcPr>
                  <w:tcW w:w="1559" w:type="dxa"/>
                  <w:vAlign w:val="center"/>
                </w:tcPr>
                <w:p w14:paraId="13591B0E" w14:textId="77777777" w:rsidR="007259BA" w:rsidRPr="007259BA" w:rsidRDefault="007259BA" w:rsidP="007259BA">
                  <w:pPr>
                    <w:jc w:val="center"/>
                    <w:rPr>
                      <w:lang w:eastAsia="en-US"/>
                    </w:rPr>
                  </w:pPr>
                  <w:r w:rsidRPr="007259BA">
                    <w:rPr>
                      <w:lang w:eastAsia="en-US"/>
                    </w:rPr>
                    <w:t>с 01.07.2025</w:t>
                  </w:r>
                </w:p>
              </w:tc>
              <w:tc>
                <w:tcPr>
                  <w:tcW w:w="920" w:type="dxa"/>
                  <w:shd w:val="clear" w:color="auto" w:fill="auto"/>
                </w:tcPr>
                <w:p w14:paraId="5C6FB243" w14:textId="77777777" w:rsidR="007259BA" w:rsidRPr="007259BA" w:rsidRDefault="007259BA" w:rsidP="007259BA">
                  <w:pPr>
                    <w:jc w:val="center"/>
                    <w:rPr>
                      <w:lang w:eastAsia="en-US"/>
                    </w:rPr>
                  </w:pPr>
                  <w:r w:rsidRPr="007259BA">
                    <w:rPr>
                      <w:lang w:eastAsia="en-US"/>
                    </w:rPr>
                    <w:t>424,52</w:t>
                  </w:r>
                </w:p>
              </w:tc>
              <w:tc>
                <w:tcPr>
                  <w:tcW w:w="920" w:type="dxa"/>
                  <w:gridSpan w:val="2"/>
                  <w:shd w:val="clear" w:color="auto" w:fill="auto"/>
                </w:tcPr>
                <w:p w14:paraId="4416ADCC" w14:textId="77777777" w:rsidR="007259BA" w:rsidRPr="007259BA" w:rsidRDefault="007259BA" w:rsidP="007259BA">
                  <w:pPr>
                    <w:jc w:val="center"/>
                    <w:rPr>
                      <w:lang w:eastAsia="en-US"/>
                    </w:rPr>
                  </w:pPr>
                  <w:r w:rsidRPr="007259BA">
                    <w:rPr>
                      <w:lang w:eastAsia="en-US"/>
                    </w:rPr>
                    <w:t>419,21</w:t>
                  </w:r>
                </w:p>
              </w:tc>
              <w:tc>
                <w:tcPr>
                  <w:tcW w:w="926" w:type="dxa"/>
                  <w:shd w:val="clear" w:color="auto" w:fill="auto"/>
                </w:tcPr>
                <w:p w14:paraId="351655CF" w14:textId="77777777" w:rsidR="007259BA" w:rsidRPr="007259BA" w:rsidRDefault="007259BA" w:rsidP="007259BA">
                  <w:pPr>
                    <w:jc w:val="center"/>
                    <w:rPr>
                      <w:lang w:eastAsia="en-US"/>
                    </w:rPr>
                  </w:pPr>
                  <w:r w:rsidRPr="007259BA">
                    <w:rPr>
                      <w:lang w:eastAsia="en-US"/>
                    </w:rPr>
                    <w:t>448,42</w:t>
                  </w:r>
                </w:p>
              </w:tc>
              <w:tc>
                <w:tcPr>
                  <w:tcW w:w="1064" w:type="dxa"/>
                  <w:shd w:val="clear" w:color="auto" w:fill="auto"/>
                </w:tcPr>
                <w:p w14:paraId="34E6B2DA" w14:textId="77777777" w:rsidR="007259BA" w:rsidRPr="007259BA" w:rsidRDefault="007259BA" w:rsidP="007259BA">
                  <w:pPr>
                    <w:jc w:val="center"/>
                    <w:rPr>
                      <w:lang w:eastAsia="en-US"/>
                    </w:rPr>
                  </w:pPr>
                  <w:r w:rsidRPr="007259BA">
                    <w:rPr>
                      <w:lang w:eastAsia="en-US"/>
                    </w:rPr>
                    <w:t>427,18</w:t>
                  </w:r>
                </w:p>
              </w:tc>
              <w:tc>
                <w:tcPr>
                  <w:tcW w:w="989" w:type="dxa"/>
                  <w:shd w:val="clear" w:color="auto" w:fill="auto"/>
                </w:tcPr>
                <w:p w14:paraId="11682812" w14:textId="77777777" w:rsidR="007259BA" w:rsidRPr="007259BA" w:rsidRDefault="007259BA" w:rsidP="007259BA">
                  <w:pPr>
                    <w:jc w:val="center"/>
                    <w:rPr>
                      <w:lang w:eastAsia="en-US"/>
                    </w:rPr>
                  </w:pPr>
                  <w:r w:rsidRPr="007259BA">
                    <w:rPr>
                      <w:lang w:eastAsia="en-US"/>
                    </w:rPr>
                    <w:t>353,77</w:t>
                  </w:r>
                </w:p>
              </w:tc>
              <w:tc>
                <w:tcPr>
                  <w:tcW w:w="991" w:type="dxa"/>
                  <w:shd w:val="clear" w:color="auto" w:fill="auto"/>
                </w:tcPr>
                <w:p w14:paraId="63D5E9F8" w14:textId="77777777" w:rsidR="007259BA" w:rsidRPr="007259BA" w:rsidRDefault="007259BA" w:rsidP="007259BA">
                  <w:pPr>
                    <w:jc w:val="center"/>
                    <w:rPr>
                      <w:lang w:eastAsia="en-US"/>
                    </w:rPr>
                  </w:pPr>
                  <w:r w:rsidRPr="007259BA">
                    <w:rPr>
                      <w:lang w:eastAsia="en-US"/>
                    </w:rPr>
                    <w:t>349,34</w:t>
                  </w:r>
                </w:p>
              </w:tc>
              <w:tc>
                <w:tcPr>
                  <w:tcW w:w="994" w:type="dxa"/>
                  <w:shd w:val="clear" w:color="auto" w:fill="auto"/>
                </w:tcPr>
                <w:p w14:paraId="207DA81C" w14:textId="77777777" w:rsidR="007259BA" w:rsidRPr="007259BA" w:rsidRDefault="007259BA" w:rsidP="007259BA">
                  <w:pPr>
                    <w:jc w:val="center"/>
                    <w:rPr>
                      <w:lang w:eastAsia="en-US"/>
                    </w:rPr>
                  </w:pPr>
                  <w:r w:rsidRPr="007259BA">
                    <w:rPr>
                      <w:lang w:eastAsia="en-US"/>
                    </w:rPr>
                    <w:t>373,68</w:t>
                  </w:r>
                </w:p>
              </w:tc>
              <w:tc>
                <w:tcPr>
                  <w:tcW w:w="998" w:type="dxa"/>
                  <w:shd w:val="clear" w:color="auto" w:fill="auto"/>
                </w:tcPr>
                <w:p w14:paraId="0FA70BEC" w14:textId="77777777" w:rsidR="007259BA" w:rsidRPr="007259BA" w:rsidRDefault="007259BA" w:rsidP="007259BA">
                  <w:pPr>
                    <w:jc w:val="center"/>
                    <w:rPr>
                      <w:lang w:eastAsia="en-US"/>
                    </w:rPr>
                  </w:pPr>
                  <w:r w:rsidRPr="007259BA">
                    <w:rPr>
                      <w:lang w:eastAsia="en-US"/>
                    </w:rPr>
                    <w:t>355,98</w:t>
                  </w:r>
                </w:p>
              </w:tc>
              <w:tc>
                <w:tcPr>
                  <w:tcW w:w="987" w:type="dxa"/>
                  <w:shd w:val="clear" w:color="auto" w:fill="auto"/>
                  <w:vAlign w:val="center"/>
                </w:tcPr>
                <w:p w14:paraId="168116BB" w14:textId="77777777" w:rsidR="007259BA" w:rsidRPr="007259BA" w:rsidRDefault="007259BA" w:rsidP="007259BA">
                  <w:pPr>
                    <w:jc w:val="center"/>
                    <w:rPr>
                      <w:lang w:eastAsia="en-US"/>
                    </w:rPr>
                  </w:pPr>
                  <w:r w:rsidRPr="007259BA">
                    <w:rPr>
                      <w:lang w:eastAsia="en-US"/>
                    </w:rPr>
                    <w:t>52,87</w:t>
                  </w:r>
                </w:p>
              </w:tc>
              <w:tc>
                <w:tcPr>
                  <w:tcW w:w="1133" w:type="dxa"/>
                  <w:shd w:val="clear" w:color="auto" w:fill="auto"/>
                </w:tcPr>
                <w:p w14:paraId="7151CE09" w14:textId="77777777" w:rsidR="007259BA" w:rsidRPr="007259BA" w:rsidRDefault="007259BA" w:rsidP="007259BA">
                  <w:pPr>
                    <w:jc w:val="center"/>
                    <w:rPr>
                      <w:lang w:eastAsia="en-US"/>
                    </w:rPr>
                  </w:pPr>
                  <w:r w:rsidRPr="007259BA">
                    <w:rPr>
                      <w:lang w:eastAsia="en-US"/>
                    </w:rPr>
                    <w:t>5 531,20</w:t>
                  </w:r>
                </w:p>
              </w:tc>
              <w:tc>
                <w:tcPr>
                  <w:tcW w:w="1275" w:type="dxa"/>
                  <w:shd w:val="clear" w:color="auto" w:fill="auto"/>
                  <w:vAlign w:val="center"/>
                </w:tcPr>
                <w:p w14:paraId="6A5A21C2" w14:textId="77777777" w:rsidR="007259BA" w:rsidRPr="007259BA" w:rsidRDefault="007259BA" w:rsidP="007259BA">
                  <w:pPr>
                    <w:jc w:val="center"/>
                  </w:pPr>
                  <w:r w:rsidRPr="007259BA">
                    <w:t>х</w:t>
                  </w:r>
                </w:p>
              </w:tc>
              <w:tc>
                <w:tcPr>
                  <w:tcW w:w="1028" w:type="dxa"/>
                  <w:shd w:val="clear" w:color="auto" w:fill="auto"/>
                  <w:vAlign w:val="center"/>
                </w:tcPr>
                <w:p w14:paraId="1ECDFE4C" w14:textId="77777777" w:rsidR="007259BA" w:rsidRPr="007259BA" w:rsidRDefault="007259BA" w:rsidP="007259BA">
                  <w:pPr>
                    <w:jc w:val="center"/>
                  </w:pPr>
                  <w:r w:rsidRPr="007259BA">
                    <w:t>х</w:t>
                  </w:r>
                </w:p>
              </w:tc>
            </w:tr>
          </w:tbl>
          <w:p w14:paraId="50345BDB" w14:textId="77777777" w:rsidR="007259BA" w:rsidRPr="007259BA" w:rsidRDefault="007259BA" w:rsidP="007259BA">
            <w:pPr>
              <w:autoSpaceDE w:val="0"/>
              <w:autoSpaceDN w:val="0"/>
              <w:adjustRightInd w:val="0"/>
              <w:ind w:firstLine="540"/>
              <w:jc w:val="right"/>
              <w:rPr>
                <w:bCs/>
                <w:sz w:val="28"/>
                <w:szCs w:val="28"/>
              </w:rPr>
            </w:pPr>
          </w:p>
        </w:tc>
      </w:tr>
    </w:tbl>
    <w:p w14:paraId="49DAF025" w14:textId="77777777" w:rsidR="007259BA" w:rsidRPr="007259BA" w:rsidRDefault="007259BA" w:rsidP="007259BA">
      <w:pPr>
        <w:autoSpaceDE w:val="0"/>
        <w:autoSpaceDN w:val="0"/>
        <w:adjustRightInd w:val="0"/>
        <w:ind w:firstLine="540"/>
        <w:jc w:val="both"/>
        <w:rPr>
          <w:sz w:val="28"/>
          <w:szCs w:val="28"/>
        </w:rPr>
      </w:pPr>
    </w:p>
    <w:tbl>
      <w:tblPr>
        <w:tblW w:w="15451" w:type="dxa"/>
        <w:tblInd w:w="-34" w:type="dxa"/>
        <w:tblLayout w:type="fixed"/>
        <w:tblLook w:val="04A0" w:firstRow="1" w:lastRow="0" w:firstColumn="1" w:lastColumn="0" w:noHBand="0" w:noVBand="1"/>
      </w:tblPr>
      <w:tblGrid>
        <w:gridCol w:w="15451"/>
      </w:tblGrid>
      <w:tr w:rsidR="007259BA" w:rsidRPr="007259BA" w14:paraId="6A1F23C0" w14:textId="77777777" w:rsidTr="007259BA">
        <w:trPr>
          <w:trHeight w:val="1324"/>
        </w:trPr>
        <w:tc>
          <w:tcPr>
            <w:tcW w:w="15451" w:type="dxa"/>
            <w:tcBorders>
              <w:top w:val="nil"/>
              <w:left w:val="nil"/>
              <w:bottom w:val="nil"/>
              <w:right w:val="nil"/>
            </w:tcBorders>
            <w:shd w:val="clear" w:color="auto" w:fill="auto"/>
            <w:vAlign w:val="bottom"/>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6"/>
              <w:gridCol w:w="1548"/>
              <w:gridCol w:w="913"/>
              <w:gridCol w:w="907"/>
              <w:gridCol w:w="6"/>
              <w:gridCol w:w="919"/>
              <w:gridCol w:w="1056"/>
              <w:gridCol w:w="983"/>
              <w:gridCol w:w="984"/>
              <w:gridCol w:w="986"/>
              <w:gridCol w:w="991"/>
              <w:gridCol w:w="980"/>
              <w:gridCol w:w="1125"/>
              <w:gridCol w:w="1266"/>
              <w:gridCol w:w="1125"/>
            </w:tblGrid>
            <w:tr w:rsidR="007259BA" w:rsidRPr="007259BA" w14:paraId="678019D1" w14:textId="77777777" w:rsidTr="007259BA">
              <w:trPr>
                <w:trHeight w:val="184"/>
                <w:jc w:val="center"/>
              </w:trPr>
              <w:tc>
                <w:tcPr>
                  <w:tcW w:w="1447" w:type="dxa"/>
                  <w:vAlign w:val="center"/>
                </w:tcPr>
                <w:p w14:paraId="6F3B9ECB" w14:textId="77777777" w:rsidR="007259BA" w:rsidRPr="007259BA" w:rsidRDefault="007259BA" w:rsidP="007259BA">
                  <w:pPr>
                    <w:tabs>
                      <w:tab w:val="left" w:pos="3052"/>
                    </w:tabs>
                    <w:jc w:val="center"/>
                    <w:rPr>
                      <w:bCs/>
                      <w:kern w:val="32"/>
                      <w:sz w:val="22"/>
                      <w:szCs w:val="22"/>
                      <w:lang w:eastAsia="en-US"/>
                    </w:rPr>
                  </w:pPr>
                  <w:r w:rsidRPr="007259BA">
                    <w:rPr>
                      <w:bCs/>
                      <w:kern w:val="32"/>
                      <w:sz w:val="22"/>
                      <w:szCs w:val="22"/>
                      <w:lang w:eastAsia="en-US"/>
                    </w:rPr>
                    <w:lastRenderedPageBreak/>
                    <w:t>1</w:t>
                  </w:r>
                </w:p>
              </w:tc>
              <w:tc>
                <w:tcPr>
                  <w:tcW w:w="1559" w:type="dxa"/>
                  <w:vAlign w:val="center"/>
                </w:tcPr>
                <w:p w14:paraId="5D47CC67" w14:textId="77777777" w:rsidR="007259BA" w:rsidRPr="007259BA" w:rsidRDefault="007259BA" w:rsidP="007259BA">
                  <w:pPr>
                    <w:tabs>
                      <w:tab w:val="left" w:pos="3052"/>
                    </w:tabs>
                    <w:ind w:hanging="108"/>
                    <w:jc w:val="center"/>
                  </w:pPr>
                  <w:r w:rsidRPr="007259BA">
                    <w:t>2</w:t>
                  </w:r>
                </w:p>
              </w:tc>
              <w:tc>
                <w:tcPr>
                  <w:tcW w:w="920" w:type="dxa"/>
                  <w:shd w:val="clear" w:color="auto" w:fill="auto"/>
                </w:tcPr>
                <w:p w14:paraId="26797299" w14:textId="77777777" w:rsidR="007259BA" w:rsidRPr="007259BA" w:rsidRDefault="007259BA" w:rsidP="007259BA">
                  <w:pPr>
                    <w:jc w:val="center"/>
                    <w:rPr>
                      <w:sz w:val="22"/>
                      <w:szCs w:val="22"/>
                      <w:lang w:eastAsia="en-US"/>
                    </w:rPr>
                  </w:pPr>
                  <w:r w:rsidRPr="007259BA">
                    <w:rPr>
                      <w:sz w:val="22"/>
                      <w:szCs w:val="22"/>
                      <w:lang w:eastAsia="en-US"/>
                    </w:rPr>
                    <w:t>3</w:t>
                  </w:r>
                </w:p>
              </w:tc>
              <w:tc>
                <w:tcPr>
                  <w:tcW w:w="914" w:type="dxa"/>
                  <w:shd w:val="clear" w:color="auto" w:fill="auto"/>
                </w:tcPr>
                <w:p w14:paraId="1C2E0FA2" w14:textId="77777777" w:rsidR="007259BA" w:rsidRPr="007259BA" w:rsidRDefault="007259BA" w:rsidP="007259BA">
                  <w:pPr>
                    <w:jc w:val="center"/>
                    <w:rPr>
                      <w:sz w:val="22"/>
                      <w:szCs w:val="22"/>
                      <w:lang w:eastAsia="en-US"/>
                    </w:rPr>
                  </w:pPr>
                  <w:r w:rsidRPr="007259BA">
                    <w:rPr>
                      <w:sz w:val="22"/>
                      <w:szCs w:val="22"/>
                      <w:lang w:eastAsia="en-US"/>
                    </w:rPr>
                    <w:t>4</w:t>
                  </w:r>
                </w:p>
              </w:tc>
              <w:tc>
                <w:tcPr>
                  <w:tcW w:w="932" w:type="dxa"/>
                  <w:gridSpan w:val="2"/>
                  <w:shd w:val="clear" w:color="auto" w:fill="auto"/>
                </w:tcPr>
                <w:p w14:paraId="2E1A683C" w14:textId="77777777" w:rsidR="007259BA" w:rsidRPr="007259BA" w:rsidRDefault="007259BA" w:rsidP="007259BA">
                  <w:pPr>
                    <w:jc w:val="center"/>
                    <w:rPr>
                      <w:sz w:val="22"/>
                      <w:szCs w:val="22"/>
                      <w:lang w:eastAsia="en-US"/>
                    </w:rPr>
                  </w:pPr>
                  <w:r w:rsidRPr="007259BA">
                    <w:rPr>
                      <w:sz w:val="22"/>
                      <w:szCs w:val="22"/>
                      <w:lang w:eastAsia="en-US"/>
                    </w:rPr>
                    <w:t>5</w:t>
                  </w:r>
                </w:p>
              </w:tc>
              <w:tc>
                <w:tcPr>
                  <w:tcW w:w="1064" w:type="dxa"/>
                  <w:shd w:val="clear" w:color="auto" w:fill="auto"/>
                </w:tcPr>
                <w:p w14:paraId="461D89FB" w14:textId="77777777" w:rsidR="007259BA" w:rsidRPr="007259BA" w:rsidRDefault="007259BA" w:rsidP="007259BA">
                  <w:pPr>
                    <w:jc w:val="center"/>
                    <w:rPr>
                      <w:sz w:val="22"/>
                      <w:szCs w:val="22"/>
                      <w:lang w:eastAsia="en-US"/>
                    </w:rPr>
                  </w:pPr>
                  <w:r w:rsidRPr="007259BA">
                    <w:rPr>
                      <w:sz w:val="22"/>
                      <w:szCs w:val="22"/>
                      <w:lang w:eastAsia="en-US"/>
                    </w:rPr>
                    <w:t>6</w:t>
                  </w:r>
                </w:p>
              </w:tc>
              <w:tc>
                <w:tcPr>
                  <w:tcW w:w="990" w:type="dxa"/>
                  <w:shd w:val="clear" w:color="auto" w:fill="auto"/>
                </w:tcPr>
                <w:p w14:paraId="76434742" w14:textId="77777777" w:rsidR="007259BA" w:rsidRPr="007259BA" w:rsidRDefault="007259BA" w:rsidP="007259BA">
                  <w:pPr>
                    <w:jc w:val="center"/>
                    <w:rPr>
                      <w:sz w:val="22"/>
                      <w:szCs w:val="22"/>
                      <w:lang w:eastAsia="en-US"/>
                    </w:rPr>
                  </w:pPr>
                  <w:r w:rsidRPr="007259BA">
                    <w:rPr>
                      <w:sz w:val="22"/>
                      <w:szCs w:val="22"/>
                      <w:lang w:eastAsia="en-US"/>
                    </w:rPr>
                    <w:t>7</w:t>
                  </w:r>
                </w:p>
              </w:tc>
              <w:tc>
                <w:tcPr>
                  <w:tcW w:w="991" w:type="dxa"/>
                  <w:shd w:val="clear" w:color="auto" w:fill="auto"/>
                </w:tcPr>
                <w:p w14:paraId="0E11B075" w14:textId="77777777" w:rsidR="007259BA" w:rsidRPr="007259BA" w:rsidRDefault="007259BA" w:rsidP="007259BA">
                  <w:pPr>
                    <w:jc w:val="center"/>
                    <w:rPr>
                      <w:sz w:val="22"/>
                      <w:szCs w:val="22"/>
                      <w:lang w:eastAsia="en-US"/>
                    </w:rPr>
                  </w:pPr>
                  <w:r w:rsidRPr="007259BA">
                    <w:rPr>
                      <w:sz w:val="22"/>
                      <w:szCs w:val="22"/>
                      <w:lang w:eastAsia="en-US"/>
                    </w:rPr>
                    <w:t>8</w:t>
                  </w:r>
                </w:p>
              </w:tc>
              <w:tc>
                <w:tcPr>
                  <w:tcW w:w="993" w:type="dxa"/>
                  <w:shd w:val="clear" w:color="auto" w:fill="auto"/>
                </w:tcPr>
                <w:p w14:paraId="57AB272F" w14:textId="77777777" w:rsidR="007259BA" w:rsidRPr="007259BA" w:rsidRDefault="007259BA" w:rsidP="007259BA">
                  <w:pPr>
                    <w:jc w:val="center"/>
                    <w:rPr>
                      <w:sz w:val="22"/>
                      <w:szCs w:val="22"/>
                      <w:lang w:eastAsia="en-US"/>
                    </w:rPr>
                  </w:pPr>
                  <w:r w:rsidRPr="007259BA">
                    <w:rPr>
                      <w:sz w:val="22"/>
                      <w:szCs w:val="22"/>
                      <w:lang w:eastAsia="en-US"/>
                    </w:rPr>
                    <w:t>9</w:t>
                  </w:r>
                </w:p>
              </w:tc>
              <w:tc>
                <w:tcPr>
                  <w:tcW w:w="998" w:type="dxa"/>
                  <w:shd w:val="clear" w:color="auto" w:fill="auto"/>
                </w:tcPr>
                <w:p w14:paraId="5C0B1622" w14:textId="77777777" w:rsidR="007259BA" w:rsidRPr="007259BA" w:rsidRDefault="007259BA" w:rsidP="007259BA">
                  <w:pPr>
                    <w:jc w:val="center"/>
                    <w:rPr>
                      <w:sz w:val="22"/>
                      <w:szCs w:val="22"/>
                      <w:lang w:eastAsia="en-US"/>
                    </w:rPr>
                  </w:pPr>
                  <w:r w:rsidRPr="007259BA">
                    <w:rPr>
                      <w:sz w:val="22"/>
                      <w:szCs w:val="22"/>
                      <w:lang w:eastAsia="en-US"/>
                    </w:rPr>
                    <w:t>10</w:t>
                  </w:r>
                </w:p>
              </w:tc>
              <w:tc>
                <w:tcPr>
                  <w:tcW w:w="987" w:type="dxa"/>
                  <w:shd w:val="clear" w:color="auto" w:fill="auto"/>
                </w:tcPr>
                <w:p w14:paraId="305CEAF2" w14:textId="77777777" w:rsidR="007259BA" w:rsidRPr="007259BA" w:rsidRDefault="007259BA" w:rsidP="007259BA">
                  <w:pPr>
                    <w:jc w:val="center"/>
                    <w:rPr>
                      <w:sz w:val="22"/>
                      <w:szCs w:val="22"/>
                      <w:lang w:eastAsia="en-US"/>
                    </w:rPr>
                  </w:pPr>
                  <w:r w:rsidRPr="007259BA">
                    <w:rPr>
                      <w:sz w:val="22"/>
                      <w:szCs w:val="22"/>
                      <w:lang w:eastAsia="en-US"/>
                    </w:rPr>
                    <w:t>11</w:t>
                  </w:r>
                </w:p>
              </w:tc>
              <w:tc>
                <w:tcPr>
                  <w:tcW w:w="1133" w:type="dxa"/>
                  <w:shd w:val="clear" w:color="auto" w:fill="auto"/>
                </w:tcPr>
                <w:p w14:paraId="77AE2286" w14:textId="77777777" w:rsidR="007259BA" w:rsidRPr="007259BA" w:rsidRDefault="007259BA" w:rsidP="007259BA">
                  <w:pPr>
                    <w:jc w:val="center"/>
                    <w:rPr>
                      <w:sz w:val="22"/>
                      <w:szCs w:val="22"/>
                      <w:lang w:eastAsia="en-US"/>
                    </w:rPr>
                  </w:pPr>
                  <w:r w:rsidRPr="007259BA">
                    <w:rPr>
                      <w:sz w:val="22"/>
                      <w:szCs w:val="22"/>
                      <w:lang w:eastAsia="en-US"/>
                    </w:rPr>
                    <w:t>12</w:t>
                  </w:r>
                </w:p>
              </w:tc>
              <w:tc>
                <w:tcPr>
                  <w:tcW w:w="1275" w:type="dxa"/>
                  <w:shd w:val="clear" w:color="auto" w:fill="auto"/>
                  <w:vAlign w:val="center"/>
                </w:tcPr>
                <w:p w14:paraId="6E6F5BFF" w14:textId="77777777" w:rsidR="007259BA" w:rsidRPr="007259BA" w:rsidRDefault="007259BA" w:rsidP="007259BA">
                  <w:pPr>
                    <w:jc w:val="center"/>
                  </w:pPr>
                  <w:r w:rsidRPr="007259BA">
                    <w:t>13</w:t>
                  </w:r>
                </w:p>
              </w:tc>
              <w:tc>
                <w:tcPr>
                  <w:tcW w:w="1133" w:type="dxa"/>
                  <w:shd w:val="clear" w:color="auto" w:fill="auto"/>
                  <w:vAlign w:val="center"/>
                </w:tcPr>
                <w:p w14:paraId="41294670" w14:textId="77777777" w:rsidR="007259BA" w:rsidRPr="007259BA" w:rsidRDefault="007259BA" w:rsidP="007259BA">
                  <w:pPr>
                    <w:jc w:val="center"/>
                  </w:pPr>
                  <w:r w:rsidRPr="007259BA">
                    <w:t>14</w:t>
                  </w:r>
                </w:p>
              </w:tc>
            </w:tr>
            <w:tr w:rsidR="007259BA" w:rsidRPr="007259BA" w14:paraId="1DB474EA" w14:textId="77777777" w:rsidTr="007259BA">
              <w:trPr>
                <w:trHeight w:val="281"/>
                <w:jc w:val="center"/>
              </w:trPr>
              <w:tc>
                <w:tcPr>
                  <w:tcW w:w="1447" w:type="dxa"/>
                  <w:vMerge w:val="restart"/>
                  <w:vAlign w:val="center"/>
                </w:tcPr>
                <w:p w14:paraId="386B4CAE" w14:textId="77777777" w:rsidR="007259BA" w:rsidRPr="007259BA" w:rsidRDefault="007259BA" w:rsidP="007259BA">
                  <w:pPr>
                    <w:jc w:val="center"/>
                    <w:rPr>
                      <w:bCs/>
                      <w:color w:val="000000"/>
                      <w:kern w:val="32"/>
                      <w:lang w:eastAsia="en-US"/>
                    </w:rPr>
                  </w:pPr>
                </w:p>
              </w:tc>
              <w:tc>
                <w:tcPr>
                  <w:tcW w:w="1559" w:type="dxa"/>
                  <w:vAlign w:val="center"/>
                </w:tcPr>
                <w:p w14:paraId="07697C51" w14:textId="77777777" w:rsidR="007259BA" w:rsidRPr="007259BA" w:rsidRDefault="007259BA" w:rsidP="007259BA">
                  <w:pPr>
                    <w:jc w:val="center"/>
                    <w:rPr>
                      <w:lang w:eastAsia="en-US"/>
                    </w:rPr>
                  </w:pPr>
                  <w:r w:rsidRPr="007259BA">
                    <w:rPr>
                      <w:lang w:eastAsia="en-US"/>
                    </w:rPr>
                    <w:t>с 01.01.2026</w:t>
                  </w:r>
                </w:p>
              </w:tc>
              <w:tc>
                <w:tcPr>
                  <w:tcW w:w="920" w:type="dxa"/>
                  <w:shd w:val="clear" w:color="auto" w:fill="auto"/>
                </w:tcPr>
                <w:p w14:paraId="74D2DF61" w14:textId="77777777" w:rsidR="007259BA" w:rsidRPr="007259BA" w:rsidRDefault="007259BA" w:rsidP="007259BA">
                  <w:pPr>
                    <w:jc w:val="center"/>
                    <w:rPr>
                      <w:lang w:eastAsia="en-US"/>
                    </w:rPr>
                  </w:pPr>
                  <w:r w:rsidRPr="007259BA">
                    <w:rPr>
                      <w:lang w:eastAsia="en-US"/>
                    </w:rPr>
                    <w:t>424,52</w:t>
                  </w:r>
                </w:p>
              </w:tc>
              <w:tc>
                <w:tcPr>
                  <w:tcW w:w="920" w:type="dxa"/>
                  <w:gridSpan w:val="2"/>
                  <w:shd w:val="clear" w:color="auto" w:fill="auto"/>
                </w:tcPr>
                <w:p w14:paraId="58D06FAB" w14:textId="77777777" w:rsidR="007259BA" w:rsidRPr="007259BA" w:rsidRDefault="007259BA" w:rsidP="007259BA">
                  <w:pPr>
                    <w:jc w:val="center"/>
                    <w:rPr>
                      <w:lang w:eastAsia="en-US"/>
                    </w:rPr>
                  </w:pPr>
                  <w:r w:rsidRPr="007259BA">
                    <w:rPr>
                      <w:lang w:eastAsia="en-US"/>
                    </w:rPr>
                    <w:t>419,21</w:t>
                  </w:r>
                </w:p>
              </w:tc>
              <w:tc>
                <w:tcPr>
                  <w:tcW w:w="926" w:type="dxa"/>
                  <w:shd w:val="clear" w:color="auto" w:fill="auto"/>
                </w:tcPr>
                <w:p w14:paraId="4F58CE75" w14:textId="77777777" w:rsidR="007259BA" w:rsidRPr="007259BA" w:rsidRDefault="007259BA" w:rsidP="007259BA">
                  <w:pPr>
                    <w:jc w:val="center"/>
                    <w:rPr>
                      <w:lang w:eastAsia="en-US"/>
                    </w:rPr>
                  </w:pPr>
                  <w:r w:rsidRPr="007259BA">
                    <w:rPr>
                      <w:lang w:eastAsia="en-US"/>
                    </w:rPr>
                    <w:t>448,42</w:t>
                  </w:r>
                </w:p>
              </w:tc>
              <w:tc>
                <w:tcPr>
                  <w:tcW w:w="1064" w:type="dxa"/>
                  <w:shd w:val="clear" w:color="auto" w:fill="auto"/>
                </w:tcPr>
                <w:p w14:paraId="1CF54874" w14:textId="77777777" w:rsidR="007259BA" w:rsidRPr="007259BA" w:rsidRDefault="007259BA" w:rsidP="007259BA">
                  <w:pPr>
                    <w:jc w:val="center"/>
                    <w:rPr>
                      <w:lang w:eastAsia="en-US"/>
                    </w:rPr>
                  </w:pPr>
                  <w:r w:rsidRPr="007259BA">
                    <w:rPr>
                      <w:lang w:eastAsia="en-US"/>
                    </w:rPr>
                    <w:t>427,18</w:t>
                  </w:r>
                </w:p>
              </w:tc>
              <w:tc>
                <w:tcPr>
                  <w:tcW w:w="990" w:type="dxa"/>
                  <w:shd w:val="clear" w:color="auto" w:fill="auto"/>
                </w:tcPr>
                <w:p w14:paraId="08E95DD7" w14:textId="77777777" w:rsidR="007259BA" w:rsidRPr="007259BA" w:rsidRDefault="007259BA" w:rsidP="007259BA">
                  <w:pPr>
                    <w:jc w:val="center"/>
                    <w:rPr>
                      <w:lang w:eastAsia="en-US"/>
                    </w:rPr>
                  </w:pPr>
                  <w:r w:rsidRPr="007259BA">
                    <w:rPr>
                      <w:lang w:eastAsia="en-US"/>
                    </w:rPr>
                    <w:t>353,77</w:t>
                  </w:r>
                </w:p>
              </w:tc>
              <w:tc>
                <w:tcPr>
                  <w:tcW w:w="991" w:type="dxa"/>
                  <w:shd w:val="clear" w:color="auto" w:fill="auto"/>
                </w:tcPr>
                <w:p w14:paraId="7BC1B075" w14:textId="77777777" w:rsidR="007259BA" w:rsidRPr="007259BA" w:rsidRDefault="007259BA" w:rsidP="007259BA">
                  <w:pPr>
                    <w:jc w:val="center"/>
                    <w:rPr>
                      <w:lang w:eastAsia="en-US"/>
                    </w:rPr>
                  </w:pPr>
                  <w:r w:rsidRPr="007259BA">
                    <w:rPr>
                      <w:lang w:eastAsia="en-US"/>
                    </w:rPr>
                    <w:t>349,34</w:t>
                  </w:r>
                </w:p>
              </w:tc>
              <w:tc>
                <w:tcPr>
                  <w:tcW w:w="993" w:type="dxa"/>
                  <w:shd w:val="clear" w:color="auto" w:fill="auto"/>
                </w:tcPr>
                <w:p w14:paraId="509B70EA" w14:textId="77777777" w:rsidR="007259BA" w:rsidRPr="007259BA" w:rsidRDefault="007259BA" w:rsidP="007259BA">
                  <w:pPr>
                    <w:jc w:val="center"/>
                    <w:rPr>
                      <w:lang w:eastAsia="en-US"/>
                    </w:rPr>
                  </w:pPr>
                  <w:r w:rsidRPr="007259BA">
                    <w:rPr>
                      <w:lang w:eastAsia="en-US"/>
                    </w:rPr>
                    <w:t>373,68</w:t>
                  </w:r>
                </w:p>
              </w:tc>
              <w:tc>
                <w:tcPr>
                  <w:tcW w:w="998" w:type="dxa"/>
                  <w:shd w:val="clear" w:color="auto" w:fill="auto"/>
                </w:tcPr>
                <w:p w14:paraId="764796F3" w14:textId="77777777" w:rsidR="007259BA" w:rsidRPr="007259BA" w:rsidRDefault="007259BA" w:rsidP="007259BA">
                  <w:pPr>
                    <w:jc w:val="center"/>
                    <w:rPr>
                      <w:lang w:eastAsia="en-US"/>
                    </w:rPr>
                  </w:pPr>
                  <w:r w:rsidRPr="007259BA">
                    <w:rPr>
                      <w:lang w:eastAsia="en-US"/>
                    </w:rPr>
                    <w:t>355,98</w:t>
                  </w:r>
                </w:p>
              </w:tc>
              <w:tc>
                <w:tcPr>
                  <w:tcW w:w="987" w:type="dxa"/>
                  <w:shd w:val="clear" w:color="auto" w:fill="auto"/>
                  <w:vAlign w:val="center"/>
                </w:tcPr>
                <w:p w14:paraId="3376CF3B" w14:textId="77777777" w:rsidR="007259BA" w:rsidRPr="007259BA" w:rsidRDefault="007259BA" w:rsidP="007259BA">
                  <w:pPr>
                    <w:jc w:val="center"/>
                    <w:rPr>
                      <w:lang w:eastAsia="en-US"/>
                    </w:rPr>
                  </w:pPr>
                  <w:r w:rsidRPr="007259BA">
                    <w:rPr>
                      <w:lang w:eastAsia="en-US"/>
                    </w:rPr>
                    <w:t>52,87</w:t>
                  </w:r>
                </w:p>
              </w:tc>
              <w:tc>
                <w:tcPr>
                  <w:tcW w:w="1133" w:type="dxa"/>
                  <w:shd w:val="clear" w:color="auto" w:fill="auto"/>
                </w:tcPr>
                <w:p w14:paraId="6FF8D416" w14:textId="77777777" w:rsidR="007259BA" w:rsidRPr="007259BA" w:rsidRDefault="007259BA" w:rsidP="007259BA">
                  <w:pPr>
                    <w:jc w:val="center"/>
                    <w:rPr>
                      <w:lang w:eastAsia="en-US"/>
                    </w:rPr>
                  </w:pPr>
                  <w:r w:rsidRPr="007259BA">
                    <w:rPr>
                      <w:lang w:eastAsia="en-US"/>
                    </w:rPr>
                    <w:t>5 531,20</w:t>
                  </w:r>
                </w:p>
              </w:tc>
              <w:tc>
                <w:tcPr>
                  <w:tcW w:w="1275" w:type="dxa"/>
                  <w:shd w:val="clear" w:color="auto" w:fill="auto"/>
                  <w:vAlign w:val="center"/>
                </w:tcPr>
                <w:p w14:paraId="37ED3F09" w14:textId="77777777" w:rsidR="007259BA" w:rsidRPr="007259BA" w:rsidRDefault="007259BA" w:rsidP="007259BA">
                  <w:pPr>
                    <w:jc w:val="center"/>
                  </w:pPr>
                  <w:r w:rsidRPr="007259BA">
                    <w:t>х</w:t>
                  </w:r>
                </w:p>
              </w:tc>
              <w:tc>
                <w:tcPr>
                  <w:tcW w:w="1133" w:type="dxa"/>
                  <w:shd w:val="clear" w:color="auto" w:fill="auto"/>
                  <w:vAlign w:val="center"/>
                </w:tcPr>
                <w:p w14:paraId="23981D9A" w14:textId="77777777" w:rsidR="007259BA" w:rsidRPr="007259BA" w:rsidRDefault="007259BA" w:rsidP="007259BA">
                  <w:pPr>
                    <w:jc w:val="center"/>
                  </w:pPr>
                  <w:r w:rsidRPr="007259BA">
                    <w:t>х</w:t>
                  </w:r>
                </w:p>
              </w:tc>
            </w:tr>
            <w:tr w:rsidR="007259BA" w:rsidRPr="007259BA" w14:paraId="6FA79DCE" w14:textId="77777777" w:rsidTr="007259BA">
              <w:trPr>
                <w:trHeight w:val="281"/>
                <w:jc w:val="center"/>
              </w:trPr>
              <w:tc>
                <w:tcPr>
                  <w:tcW w:w="1447" w:type="dxa"/>
                  <w:vMerge/>
                  <w:vAlign w:val="center"/>
                </w:tcPr>
                <w:p w14:paraId="2EF5F1ED" w14:textId="77777777" w:rsidR="007259BA" w:rsidRPr="007259BA" w:rsidRDefault="007259BA" w:rsidP="007259BA">
                  <w:pPr>
                    <w:jc w:val="center"/>
                    <w:rPr>
                      <w:bCs/>
                      <w:color w:val="000000"/>
                      <w:kern w:val="32"/>
                      <w:lang w:eastAsia="en-US"/>
                    </w:rPr>
                  </w:pPr>
                </w:p>
              </w:tc>
              <w:tc>
                <w:tcPr>
                  <w:tcW w:w="1559" w:type="dxa"/>
                  <w:vAlign w:val="center"/>
                </w:tcPr>
                <w:p w14:paraId="2C4EDE6D" w14:textId="77777777" w:rsidR="007259BA" w:rsidRPr="007259BA" w:rsidRDefault="007259BA" w:rsidP="007259BA">
                  <w:pPr>
                    <w:jc w:val="center"/>
                    <w:rPr>
                      <w:lang w:eastAsia="en-US"/>
                    </w:rPr>
                  </w:pPr>
                  <w:r w:rsidRPr="007259BA">
                    <w:rPr>
                      <w:lang w:eastAsia="en-US"/>
                    </w:rPr>
                    <w:t>с 01.07.2026</w:t>
                  </w:r>
                </w:p>
              </w:tc>
              <w:tc>
                <w:tcPr>
                  <w:tcW w:w="920" w:type="dxa"/>
                  <w:shd w:val="clear" w:color="auto" w:fill="auto"/>
                </w:tcPr>
                <w:p w14:paraId="68B7C074" w14:textId="77777777" w:rsidR="007259BA" w:rsidRPr="007259BA" w:rsidRDefault="007259BA" w:rsidP="007259BA">
                  <w:pPr>
                    <w:jc w:val="center"/>
                    <w:rPr>
                      <w:lang w:eastAsia="en-US"/>
                    </w:rPr>
                  </w:pPr>
                  <w:r w:rsidRPr="007259BA">
                    <w:rPr>
                      <w:lang w:eastAsia="en-US"/>
                    </w:rPr>
                    <w:t>434,72</w:t>
                  </w:r>
                </w:p>
              </w:tc>
              <w:tc>
                <w:tcPr>
                  <w:tcW w:w="920" w:type="dxa"/>
                  <w:gridSpan w:val="2"/>
                  <w:shd w:val="clear" w:color="auto" w:fill="auto"/>
                </w:tcPr>
                <w:p w14:paraId="6C5F1F91" w14:textId="77777777" w:rsidR="007259BA" w:rsidRPr="007259BA" w:rsidRDefault="007259BA" w:rsidP="007259BA">
                  <w:pPr>
                    <w:jc w:val="center"/>
                    <w:rPr>
                      <w:lang w:eastAsia="en-US"/>
                    </w:rPr>
                  </w:pPr>
                  <w:r w:rsidRPr="007259BA">
                    <w:rPr>
                      <w:lang w:eastAsia="en-US"/>
                    </w:rPr>
                    <w:t>429,30</w:t>
                  </w:r>
                </w:p>
              </w:tc>
              <w:tc>
                <w:tcPr>
                  <w:tcW w:w="926" w:type="dxa"/>
                  <w:shd w:val="clear" w:color="auto" w:fill="auto"/>
                </w:tcPr>
                <w:p w14:paraId="184B006E" w14:textId="77777777" w:rsidR="007259BA" w:rsidRPr="007259BA" w:rsidRDefault="007259BA" w:rsidP="007259BA">
                  <w:pPr>
                    <w:jc w:val="center"/>
                    <w:rPr>
                      <w:lang w:eastAsia="en-US"/>
                    </w:rPr>
                  </w:pPr>
                  <w:r w:rsidRPr="007259BA">
                    <w:rPr>
                      <w:lang w:eastAsia="en-US"/>
                    </w:rPr>
                    <w:t>459,13</w:t>
                  </w:r>
                </w:p>
              </w:tc>
              <w:tc>
                <w:tcPr>
                  <w:tcW w:w="1064" w:type="dxa"/>
                  <w:shd w:val="clear" w:color="auto" w:fill="auto"/>
                </w:tcPr>
                <w:p w14:paraId="105C2E17" w14:textId="77777777" w:rsidR="007259BA" w:rsidRPr="007259BA" w:rsidRDefault="007259BA" w:rsidP="007259BA">
                  <w:pPr>
                    <w:jc w:val="center"/>
                    <w:rPr>
                      <w:lang w:eastAsia="en-US"/>
                    </w:rPr>
                  </w:pPr>
                  <w:r w:rsidRPr="007259BA">
                    <w:rPr>
                      <w:lang w:eastAsia="en-US"/>
                    </w:rPr>
                    <w:t>437,44</w:t>
                  </w:r>
                </w:p>
              </w:tc>
              <w:tc>
                <w:tcPr>
                  <w:tcW w:w="990" w:type="dxa"/>
                  <w:shd w:val="clear" w:color="auto" w:fill="auto"/>
                </w:tcPr>
                <w:p w14:paraId="3B60EFB0" w14:textId="77777777" w:rsidR="007259BA" w:rsidRPr="007259BA" w:rsidRDefault="007259BA" w:rsidP="007259BA">
                  <w:pPr>
                    <w:jc w:val="center"/>
                    <w:rPr>
                      <w:lang w:eastAsia="en-US"/>
                    </w:rPr>
                  </w:pPr>
                  <w:r w:rsidRPr="007259BA">
                    <w:rPr>
                      <w:lang w:eastAsia="en-US"/>
                    </w:rPr>
                    <w:t>362,27</w:t>
                  </w:r>
                </w:p>
              </w:tc>
              <w:tc>
                <w:tcPr>
                  <w:tcW w:w="991" w:type="dxa"/>
                  <w:shd w:val="clear" w:color="auto" w:fill="auto"/>
                </w:tcPr>
                <w:p w14:paraId="10D809C8" w14:textId="77777777" w:rsidR="007259BA" w:rsidRPr="007259BA" w:rsidRDefault="007259BA" w:rsidP="007259BA">
                  <w:pPr>
                    <w:jc w:val="center"/>
                    <w:rPr>
                      <w:lang w:eastAsia="en-US"/>
                    </w:rPr>
                  </w:pPr>
                  <w:r w:rsidRPr="007259BA">
                    <w:rPr>
                      <w:lang w:eastAsia="en-US"/>
                    </w:rPr>
                    <w:t>357,75</w:t>
                  </w:r>
                </w:p>
              </w:tc>
              <w:tc>
                <w:tcPr>
                  <w:tcW w:w="993" w:type="dxa"/>
                  <w:shd w:val="clear" w:color="auto" w:fill="auto"/>
                </w:tcPr>
                <w:p w14:paraId="4AFC0523" w14:textId="77777777" w:rsidR="007259BA" w:rsidRPr="007259BA" w:rsidRDefault="007259BA" w:rsidP="007259BA">
                  <w:pPr>
                    <w:jc w:val="center"/>
                    <w:rPr>
                      <w:lang w:eastAsia="en-US"/>
                    </w:rPr>
                  </w:pPr>
                  <w:r w:rsidRPr="007259BA">
                    <w:rPr>
                      <w:lang w:eastAsia="en-US"/>
                    </w:rPr>
                    <w:t>382,61</w:t>
                  </w:r>
                </w:p>
              </w:tc>
              <w:tc>
                <w:tcPr>
                  <w:tcW w:w="998" w:type="dxa"/>
                  <w:shd w:val="clear" w:color="auto" w:fill="auto"/>
                </w:tcPr>
                <w:p w14:paraId="415DF47E" w14:textId="77777777" w:rsidR="007259BA" w:rsidRPr="007259BA" w:rsidRDefault="007259BA" w:rsidP="007259BA">
                  <w:pPr>
                    <w:jc w:val="center"/>
                    <w:rPr>
                      <w:lang w:eastAsia="en-US"/>
                    </w:rPr>
                  </w:pPr>
                  <w:r w:rsidRPr="007259BA">
                    <w:rPr>
                      <w:lang w:eastAsia="en-US"/>
                    </w:rPr>
                    <w:t>364,53</w:t>
                  </w:r>
                </w:p>
              </w:tc>
              <w:tc>
                <w:tcPr>
                  <w:tcW w:w="987" w:type="dxa"/>
                  <w:shd w:val="clear" w:color="auto" w:fill="auto"/>
                  <w:vAlign w:val="center"/>
                </w:tcPr>
                <w:p w14:paraId="4C796B60" w14:textId="77777777" w:rsidR="007259BA" w:rsidRPr="007259BA" w:rsidRDefault="007259BA" w:rsidP="007259BA">
                  <w:pPr>
                    <w:jc w:val="center"/>
                    <w:rPr>
                      <w:lang w:eastAsia="en-US"/>
                    </w:rPr>
                  </w:pPr>
                  <w:r w:rsidRPr="007259BA">
                    <w:rPr>
                      <w:lang w:eastAsia="en-US"/>
                    </w:rPr>
                    <w:t>54,98</w:t>
                  </w:r>
                </w:p>
              </w:tc>
              <w:tc>
                <w:tcPr>
                  <w:tcW w:w="1133" w:type="dxa"/>
                  <w:shd w:val="clear" w:color="auto" w:fill="auto"/>
                </w:tcPr>
                <w:p w14:paraId="69192767" w14:textId="77777777" w:rsidR="007259BA" w:rsidRPr="007259BA" w:rsidRDefault="007259BA" w:rsidP="007259BA">
                  <w:pPr>
                    <w:jc w:val="center"/>
                    <w:rPr>
                      <w:lang w:eastAsia="en-US"/>
                    </w:rPr>
                  </w:pPr>
                  <w:r w:rsidRPr="007259BA">
                    <w:rPr>
                      <w:lang w:eastAsia="en-US"/>
                    </w:rPr>
                    <w:t>5 648,75</w:t>
                  </w:r>
                </w:p>
              </w:tc>
              <w:tc>
                <w:tcPr>
                  <w:tcW w:w="1275" w:type="dxa"/>
                  <w:shd w:val="clear" w:color="auto" w:fill="auto"/>
                  <w:vAlign w:val="center"/>
                </w:tcPr>
                <w:p w14:paraId="050978FB" w14:textId="77777777" w:rsidR="007259BA" w:rsidRPr="007259BA" w:rsidRDefault="007259BA" w:rsidP="007259BA">
                  <w:pPr>
                    <w:jc w:val="center"/>
                  </w:pPr>
                  <w:r w:rsidRPr="007259BA">
                    <w:t>х</w:t>
                  </w:r>
                </w:p>
              </w:tc>
              <w:tc>
                <w:tcPr>
                  <w:tcW w:w="1133" w:type="dxa"/>
                  <w:shd w:val="clear" w:color="auto" w:fill="auto"/>
                  <w:vAlign w:val="center"/>
                </w:tcPr>
                <w:p w14:paraId="5772F180" w14:textId="77777777" w:rsidR="007259BA" w:rsidRPr="007259BA" w:rsidRDefault="007259BA" w:rsidP="007259BA">
                  <w:pPr>
                    <w:jc w:val="center"/>
                  </w:pPr>
                  <w:r w:rsidRPr="007259BA">
                    <w:t>х</w:t>
                  </w:r>
                </w:p>
              </w:tc>
            </w:tr>
            <w:tr w:rsidR="007259BA" w:rsidRPr="007259BA" w14:paraId="29AB2B47" w14:textId="77777777" w:rsidTr="007259BA">
              <w:trPr>
                <w:trHeight w:val="281"/>
                <w:jc w:val="center"/>
              </w:trPr>
              <w:tc>
                <w:tcPr>
                  <w:tcW w:w="1447" w:type="dxa"/>
                  <w:vMerge/>
                  <w:vAlign w:val="center"/>
                </w:tcPr>
                <w:p w14:paraId="0C5DCDAB" w14:textId="77777777" w:rsidR="007259BA" w:rsidRPr="007259BA" w:rsidRDefault="007259BA" w:rsidP="007259BA">
                  <w:pPr>
                    <w:jc w:val="center"/>
                    <w:rPr>
                      <w:bCs/>
                      <w:color w:val="000000"/>
                      <w:kern w:val="32"/>
                      <w:lang w:eastAsia="en-US"/>
                    </w:rPr>
                  </w:pPr>
                </w:p>
              </w:tc>
              <w:tc>
                <w:tcPr>
                  <w:tcW w:w="1559" w:type="dxa"/>
                  <w:vAlign w:val="center"/>
                </w:tcPr>
                <w:p w14:paraId="05A7C6E8" w14:textId="77777777" w:rsidR="007259BA" w:rsidRPr="007259BA" w:rsidRDefault="007259BA" w:rsidP="007259BA">
                  <w:pPr>
                    <w:jc w:val="center"/>
                    <w:rPr>
                      <w:lang w:eastAsia="en-US"/>
                    </w:rPr>
                  </w:pPr>
                  <w:r w:rsidRPr="007259BA">
                    <w:rPr>
                      <w:lang w:eastAsia="en-US"/>
                    </w:rPr>
                    <w:t>с 01.01.2027</w:t>
                  </w:r>
                </w:p>
              </w:tc>
              <w:tc>
                <w:tcPr>
                  <w:tcW w:w="920" w:type="dxa"/>
                  <w:shd w:val="clear" w:color="auto" w:fill="auto"/>
                </w:tcPr>
                <w:p w14:paraId="10866516" w14:textId="77777777" w:rsidR="007259BA" w:rsidRPr="007259BA" w:rsidRDefault="007259BA" w:rsidP="007259BA">
                  <w:pPr>
                    <w:jc w:val="center"/>
                    <w:rPr>
                      <w:lang w:eastAsia="en-US"/>
                    </w:rPr>
                  </w:pPr>
                  <w:r w:rsidRPr="007259BA">
                    <w:rPr>
                      <w:lang w:eastAsia="en-US"/>
                    </w:rPr>
                    <w:t>434,72</w:t>
                  </w:r>
                </w:p>
              </w:tc>
              <w:tc>
                <w:tcPr>
                  <w:tcW w:w="920" w:type="dxa"/>
                  <w:gridSpan w:val="2"/>
                  <w:shd w:val="clear" w:color="auto" w:fill="auto"/>
                </w:tcPr>
                <w:p w14:paraId="0EE0B651" w14:textId="77777777" w:rsidR="007259BA" w:rsidRPr="007259BA" w:rsidRDefault="007259BA" w:rsidP="007259BA">
                  <w:pPr>
                    <w:jc w:val="center"/>
                    <w:rPr>
                      <w:lang w:eastAsia="en-US"/>
                    </w:rPr>
                  </w:pPr>
                  <w:r w:rsidRPr="007259BA">
                    <w:rPr>
                      <w:lang w:eastAsia="en-US"/>
                    </w:rPr>
                    <w:t>429,30</w:t>
                  </w:r>
                </w:p>
              </w:tc>
              <w:tc>
                <w:tcPr>
                  <w:tcW w:w="926" w:type="dxa"/>
                  <w:shd w:val="clear" w:color="auto" w:fill="auto"/>
                </w:tcPr>
                <w:p w14:paraId="5DBEF32D" w14:textId="77777777" w:rsidR="007259BA" w:rsidRPr="007259BA" w:rsidRDefault="007259BA" w:rsidP="007259BA">
                  <w:pPr>
                    <w:jc w:val="center"/>
                    <w:rPr>
                      <w:lang w:eastAsia="en-US"/>
                    </w:rPr>
                  </w:pPr>
                  <w:r w:rsidRPr="007259BA">
                    <w:rPr>
                      <w:lang w:eastAsia="en-US"/>
                    </w:rPr>
                    <w:t>459,13</w:t>
                  </w:r>
                </w:p>
              </w:tc>
              <w:tc>
                <w:tcPr>
                  <w:tcW w:w="1064" w:type="dxa"/>
                  <w:shd w:val="clear" w:color="auto" w:fill="auto"/>
                </w:tcPr>
                <w:p w14:paraId="0183F692" w14:textId="77777777" w:rsidR="007259BA" w:rsidRPr="007259BA" w:rsidRDefault="007259BA" w:rsidP="007259BA">
                  <w:pPr>
                    <w:jc w:val="center"/>
                    <w:rPr>
                      <w:lang w:eastAsia="en-US"/>
                    </w:rPr>
                  </w:pPr>
                  <w:r w:rsidRPr="007259BA">
                    <w:rPr>
                      <w:lang w:eastAsia="en-US"/>
                    </w:rPr>
                    <w:t>437,44</w:t>
                  </w:r>
                </w:p>
              </w:tc>
              <w:tc>
                <w:tcPr>
                  <w:tcW w:w="990" w:type="dxa"/>
                  <w:shd w:val="clear" w:color="auto" w:fill="auto"/>
                </w:tcPr>
                <w:p w14:paraId="3E96DDC3" w14:textId="77777777" w:rsidR="007259BA" w:rsidRPr="007259BA" w:rsidRDefault="007259BA" w:rsidP="007259BA">
                  <w:pPr>
                    <w:jc w:val="center"/>
                    <w:rPr>
                      <w:lang w:eastAsia="en-US"/>
                    </w:rPr>
                  </w:pPr>
                  <w:r w:rsidRPr="007259BA">
                    <w:rPr>
                      <w:lang w:eastAsia="en-US"/>
                    </w:rPr>
                    <w:t>362,27</w:t>
                  </w:r>
                </w:p>
              </w:tc>
              <w:tc>
                <w:tcPr>
                  <w:tcW w:w="991" w:type="dxa"/>
                  <w:shd w:val="clear" w:color="auto" w:fill="auto"/>
                </w:tcPr>
                <w:p w14:paraId="3CC64773" w14:textId="77777777" w:rsidR="007259BA" w:rsidRPr="007259BA" w:rsidRDefault="007259BA" w:rsidP="007259BA">
                  <w:pPr>
                    <w:jc w:val="center"/>
                    <w:rPr>
                      <w:lang w:eastAsia="en-US"/>
                    </w:rPr>
                  </w:pPr>
                  <w:r w:rsidRPr="007259BA">
                    <w:rPr>
                      <w:lang w:eastAsia="en-US"/>
                    </w:rPr>
                    <w:t>357,75</w:t>
                  </w:r>
                </w:p>
              </w:tc>
              <w:tc>
                <w:tcPr>
                  <w:tcW w:w="993" w:type="dxa"/>
                  <w:shd w:val="clear" w:color="auto" w:fill="auto"/>
                </w:tcPr>
                <w:p w14:paraId="1DAFE244" w14:textId="77777777" w:rsidR="007259BA" w:rsidRPr="007259BA" w:rsidRDefault="007259BA" w:rsidP="007259BA">
                  <w:pPr>
                    <w:jc w:val="center"/>
                    <w:rPr>
                      <w:lang w:eastAsia="en-US"/>
                    </w:rPr>
                  </w:pPr>
                  <w:r w:rsidRPr="007259BA">
                    <w:rPr>
                      <w:lang w:eastAsia="en-US"/>
                    </w:rPr>
                    <w:t>382,61</w:t>
                  </w:r>
                </w:p>
              </w:tc>
              <w:tc>
                <w:tcPr>
                  <w:tcW w:w="998" w:type="dxa"/>
                  <w:shd w:val="clear" w:color="auto" w:fill="auto"/>
                </w:tcPr>
                <w:p w14:paraId="7F881C39" w14:textId="77777777" w:rsidR="007259BA" w:rsidRPr="007259BA" w:rsidRDefault="007259BA" w:rsidP="007259BA">
                  <w:pPr>
                    <w:jc w:val="center"/>
                    <w:rPr>
                      <w:lang w:eastAsia="en-US"/>
                    </w:rPr>
                  </w:pPr>
                  <w:r w:rsidRPr="007259BA">
                    <w:rPr>
                      <w:lang w:eastAsia="en-US"/>
                    </w:rPr>
                    <w:t>364,53</w:t>
                  </w:r>
                </w:p>
              </w:tc>
              <w:tc>
                <w:tcPr>
                  <w:tcW w:w="987" w:type="dxa"/>
                  <w:shd w:val="clear" w:color="auto" w:fill="auto"/>
                  <w:vAlign w:val="center"/>
                </w:tcPr>
                <w:p w14:paraId="23AFA886" w14:textId="77777777" w:rsidR="007259BA" w:rsidRPr="007259BA" w:rsidRDefault="007259BA" w:rsidP="007259BA">
                  <w:pPr>
                    <w:jc w:val="center"/>
                    <w:rPr>
                      <w:lang w:eastAsia="en-US"/>
                    </w:rPr>
                  </w:pPr>
                  <w:r w:rsidRPr="007259BA">
                    <w:rPr>
                      <w:lang w:eastAsia="en-US"/>
                    </w:rPr>
                    <w:t>54,98</w:t>
                  </w:r>
                </w:p>
              </w:tc>
              <w:tc>
                <w:tcPr>
                  <w:tcW w:w="1133" w:type="dxa"/>
                  <w:shd w:val="clear" w:color="auto" w:fill="auto"/>
                </w:tcPr>
                <w:p w14:paraId="24E0F339" w14:textId="77777777" w:rsidR="007259BA" w:rsidRPr="007259BA" w:rsidRDefault="007259BA" w:rsidP="007259BA">
                  <w:pPr>
                    <w:jc w:val="center"/>
                    <w:rPr>
                      <w:lang w:eastAsia="en-US"/>
                    </w:rPr>
                  </w:pPr>
                  <w:r w:rsidRPr="007259BA">
                    <w:rPr>
                      <w:lang w:eastAsia="en-US"/>
                    </w:rPr>
                    <w:t>5 648,75</w:t>
                  </w:r>
                </w:p>
              </w:tc>
              <w:tc>
                <w:tcPr>
                  <w:tcW w:w="1275" w:type="dxa"/>
                  <w:shd w:val="clear" w:color="auto" w:fill="auto"/>
                  <w:vAlign w:val="center"/>
                </w:tcPr>
                <w:p w14:paraId="64DFA3AD" w14:textId="77777777" w:rsidR="007259BA" w:rsidRPr="007259BA" w:rsidRDefault="007259BA" w:rsidP="007259BA">
                  <w:pPr>
                    <w:jc w:val="center"/>
                  </w:pPr>
                  <w:r w:rsidRPr="007259BA">
                    <w:t>х</w:t>
                  </w:r>
                </w:p>
              </w:tc>
              <w:tc>
                <w:tcPr>
                  <w:tcW w:w="1133" w:type="dxa"/>
                  <w:shd w:val="clear" w:color="auto" w:fill="auto"/>
                  <w:vAlign w:val="center"/>
                </w:tcPr>
                <w:p w14:paraId="7297191C" w14:textId="77777777" w:rsidR="007259BA" w:rsidRPr="007259BA" w:rsidRDefault="007259BA" w:rsidP="007259BA">
                  <w:pPr>
                    <w:jc w:val="center"/>
                  </w:pPr>
                  <w:r w:rsidRPr="007259BA">
                    <w:t>х</w:t>
                  </w:r>
                </w:p>
              </w:tc>
            </w:tr>
            <w:tr w:rsidR="007259BA" w:rsidRPr="007259BA" w14:paraId="20850C9E" w14:textId="77777777" w:rsidTr="007259BA">
              <w:trPr>
                <w:trHeight w:val="281"/>
                <w:jc w:val="center"/>
              </w:trPr>
              <w:tc>
                <w:tcPr>
                  <w:tcW w:w="1447" w:type="dxa"/>
                  <w:vMerge/>
                  <w:vAlign w:val="center"/>
                </w:tcPr>
                <w:p w14:paraId="26A8100C" w14:textId="77777777" w:rsidR="007259BA" w:rsidRPr="007259BA" w:rsidRDefault="007259BA" w:rsidP="007259BA">
                  <w:pPr>
                    <w:jc w:val="center"/>
                    <w:rPr>
                      <w:bCs/>
                      <w:color w:val="000000"/>
                      <w:kern w:val="32"/>
                      <w:lang w:eastAsia="en-US"/>
                    </w:rPr>
                  </w:pPr>
                </w:p>
              </w:tc>
              <w:tc>
                <w:tcPr>
                  <w:tcW w:w="1559" w:type="dxa"/>
                  <w:vAlign w:val="center"/>
                </w:tcPr>
                <w:p w14:paraId="187C5A41" w14:textId="77777777" w:rsidR="007259BA" w:rsidRPr="007259BA" w:rsidRDefault="007259BA" w:rsidP="007259BA">
                  <w:pPr>
                    <w:jc w:val="center"/>
                    <w:rPr>
                      <w:lang w:eastAsia="en-US"/>
                    </w:rPr>
                  </w:pPr>
                  <w:r w:rsidRPr="007259BA">
                    <w:rPr>
                      <w:lang w:eastAsia="en-US"/>
                    </w:rPr>
                    <w:t>с 01.07.2027</w:t>
                  </w:r>
                </w:p>
              </w:tc>
              <w:tc>
                <w:tcPr>
                  <w:tcW w:w="920" w:type="dxa"/>
                  <w:shd w:val="clear" w:color="auto" w:fill="auto"/>
                </w:tcPr>
                <w:p w14:paraId="759F246F" w14:textId="77777777" w:rsidR="007259BA" w:rsidRPr="007259BA" w:rsidRDefault="007259BA" w:rsidP="007259BA">
                  <w:pPr>
                    <w:jc w:val="center"/>
                    <w:rPr>
                      <w:lang w:eastAsia="en-US"/>
                    </w:rPr>
                  </w:pPr>
                  <w:r w:rsidRPr="007259BA">
                    <w:rPr>
                      <w:lang w:eastAsia="en-US"/>
                    </w:rPr>
                    <w:t>460,03</w:t>
                  </w:r>
                </w:p>
              </w:tc>
              <w:tc>
                <w:tcPr>
                  <w:tcW w:w="920" w:type="dxa"/>
                  <w:gridSpan w:val="2"/>
                  <w:shd w:val="clear" w:color="auto" w:fill="auto"/>
                </w:tcPr>
                <w:p w14:paraId="7545B8B2" w14:textId="77777777" w:rsidR="007259BA" w:rsidRPr="007259BA" w:rsidRDefault="007259BA" w:rsidP="007259BA">
                  <w:pPr>
                    <w:jc w:val="center"/>
                    <w:rPr>
                      <w:lang w:eastAsia="en-US"/>
                    </w:rPr>
                  </w:pPr>
                  <w:r w:rsidRPr="007259BA">
                    <w:rPr>
                      <w:lang w:eastAsia="en-US"/>
                    </w:rPr>
                    <w:t>454,28</w:t>
                  </w:r>
                </w:p>
              </w:tc>
              <w:tc>
                <w:tcPr>
                  <w:tcW w:w="926" w:type="dxa"/>
                  <w:shd w:val="clear" w:color="auto" w:fill="auto"/>
                </w:tcPr>
                <w:p w14:paraId="0ECB86F8" w14:textId="77777777" w:rsidR="007259BA" w:rsidRPr="007259BA" w:rsidRDefault="007259BA" w:rsidP="007259BA">
                  <w:pPr>
                    <w:jc w:val="center"/>
                    <w:rPr>
                      <w:lang w:eastAsia="en-US"/>
                    </w:rPr>
                  </w:pPr>
                  <w:r w:rsidRPr="007259BA">
                    <w:rPr>
                      <w:lang w:eastAsia="en-US"/>
                    </w:rPr>
                    <w:t>485,94</w:t>
                  </w:r>
                </w:p>
              </w:tc>
              <w:tc>
                <w:tcPr>
                  <w:tcW w:w="1064" w:type="dxa"/>
                  <w:shd w:val="clear" w:color="auto" w:fill="auto"/>
                </w:tcPr>
                <w:p w14:paraId="310586C6" w14:textId="77777777" w:rsidR="007259BA" w:rsidRPr="007259BA" w:rsidRDefault="007259BA" w:rsidP="007259BA">
                  <w:pPr>
                    <w:jc w:val="center"/>
                    <w:rPr>
                      <w:lang w:eastAsia="en-US"/>
                    </w:rPr>
                  </w:pPr>
                  <w:r w:rsidRPr="007259BA">
                    <w:rPr>
                      <w:lang w:eastAsia="en-US"/>
                    </w:rPr>
                    <w:t>462,91</w:t>
                  </w:r>
                </w:p>
              </w:tc>
              <w:tc>
                <w:tcPr>
                  <w:tcW w:w="990" w:type="dxa"/>
                  <w:shd w:val="clear" w:color="auto" w:fill="auto"/>
                </w:tcPr>
                <w:p w14:paraId="3C1039FD" w14:textId="77777777" w:rsidR="007259BA" w:rsidRPr="007259BA" w:rsidRDefault="007259BA" w:rsidP="007259BA">
                  <w:pPr>
                    <w:jc w:val="center"/>
                    <w:rPr>
                      <w:lang w:eastAsia="en-US"/>
                    </w:rPr>
                  </w:pPr>
                  <w:r w:rsidRPr="007259BA">
                    <w:rPr>
                      <w:lang w:eastAsia="en-US"/>
                    </w:rPr>
                    <w:t>383,36</w:t>
                  </w:r>
                </w:p>
              </w:tc>
              <w:tc>
                <w:tcPr>
                  <w:tcW w:w="991" w:type="dxa"/>
                  <w:shd w:val="clear" w:color="auto" w:fill="auto"/>
                </w:tcPr>
                <w:p w14:paraId="558D7381" w14:textId="77777777" w:rsidR="007259BA" w:rsidRPr="007259BA" w:rsidRDefault="007259BA" w:rsidP="007259BA">
                  <w:pPr>
                    <w:jc w:val="center"/>
                    <w:rPr>
                      <w:lang w:eastAsia="en-US"/>
                    </w:rPr>
                  </w:pPr>
                  <w:r w:rsidRPr="007259BA">
                    <w:rPr>
                      <w:lang w:eastAsia="en-US"/>
                    </w:rPr>
                    <w:t>378,57</w:t>
                  </w:r>
                </w:p>
              </w:tc>
              <w:tc>
                <w:tcPr>
                  <w:tcW w:w="993" w:type="dxa"/>
                  <w:shd w:val="clear" w:color="auto" w:fill="auto"/>
                </w:tcPr>
                <w:p w14:paraId="2E94F87A" w14:textId="77777777" w:rsidR="007259BA" w:rsidRPr="007259BA" w:rsidRDefault="007259BA" w:rsidP="007259BA">
                  <w:pPr>
                    <w:jc w:val="center"/>
                    <w:rPr>
                      <w:lang w:eastAsia="en-US"/>
                    </w:rPr>
                  </w:pPr>
                  <w:r w:rsidRPr="007259BA">
                    <w:rPr>
                      <w:lang w:eastAsia="en-US"/>
                    </w:rPr>
                    <w:t>404,95</w:t>
                  </w:r>
                </w:p>
              </w:tc>
              <w:tc>
                <w:tcPr>
                  <w:tcW w:w="998" w:type="dxa"/>
                  <w:shd w:val="clear" w:color="auto" w:fill="auto"/>
                </w:tcPr>
                <w:p w14:paraId="240D2748" w14:textId="77777777" w:rsidR="007259BA" w:rsidRPr="007259BA" w:rsidRDefault="007259BA" w:rsidP="007259BA">
                  <w:pPr>
                    <w:jc w:val="center"/>
                    <w:rPr>
                      <w:lang w:eastAsia="en-US"/>
                    </w:rPr>
                  </w:pPr>
                  <w:r w:rsidRPr="007259BA">
                    <w:rPr>
                      <w:lang w:eastAsia="en-US"/>
                    </w:rPr>
                    <w:t>385,76</w:t>
                  </w:r>
                </w:p>
              </w:tc>
              <w:tc>
                <w:tcPr>
                  <w:tcW w:w="987" w:type="dxa"/>
                  <w:shd w:val="clear" w:color="auto" w:fill="auto"/>
                  <w:vAlign w:val="center"/>
                </w:tcPr>
                <w:p w14:paraId="27A8A929" w14:textId="77777777" w:rsidR="007259BA" w:rsidRPr="007259BA" w:rsidRDefault="007259BA" w:rsidP="007259BA">
                  <w:pPr>
                    <w:jc w:val="center"/>
                    <w:rPr>
                      <w:lang w:eastAsia="en-US"/>
                    </w:rPr>
                  </w:pPr>
                  <w:r w:rsidRPr="007259BA">
                    <w:rPr>
                      <w:lang w:eastAsia="en-US"/>
                    </w:rPr>
                    <w:t>57,18</w:t>
                  </w:r>
                </w:p>
              </w:tc>
              <w:tc>
                <w:tcPr>
                  <w:tcW w:w="1133" w:type="dxa"/>
                  <w:shd w:val="clear" w:color="auto" w:fill="auto"/>
                </w:tcPr>
                <w:p w14:paraId="0C6E3F9F" w14:textId="77777777" w:rsidR="007259BA" w:rsidRPr="007259BA" w:rsidRDefault="007259BA" w:rsidP="007259BA">
                  <w:pPr>
                    <w:jc w:val="center"/>
                    <w:rPr>
                      <w:lang w:eastAsia="en-US"/>
                    </w:rPr>
                  </w:pPr>
                  <w:r w:rsidRPr="007259BA">
                    <w:rPr>
                      <w:lang w:eastAsia="en-US"/>
                    </w:rPr>
                    <w:t>5 996,00</w:t>
                  </w:r>
                </w:p>
              </w:tc>
              <w:tc>
                <w:tcPr>
                  <w:tcW w:w="1275" w:type="dxa"/>
                  <w:shd w:val="clear" w:color="auto" w:fill="auto"/>
                  <w:vAlign w:val="center"/>
                </w:tcPr>
                <w:p w14:paraId="7C8B734D" w14:textId="77777777" w:rsidR="007259BA" w:rsidRPr="007259BA" w:rsidRDefault="007259BA" w:rsidP="007259BA">
                  <w:pPr>
                    <w:jc w:val="center"/>
                  </w:pPr>
                  <w:r w:rsidRPr="007259BA">
                    <w:t>х</w:t>
                  </w:r>
                </w:p>
              </w:tc>
              <w:tc>
                <w:tcPr>
                  <w:tcW w:w="1133" w:type="dxa"/>
                  <w:shd w:val="clear" w:color="auto" w:fill="auto"/>
                  <w:vAlign w:val="center"/>
                </w:tcPr>
                <w:p w14:paraId="0CD34830" w14:textId="77777777" w:rsidR="007259BA" w:rsidRPr="007259BA" w:rsidRDefault="007259BA" w:rsidP="007259BA">
                  <w:pPr>
                    <w:jc w:val="center"/>
                  </w:pPr>
                  <w:r w:rsidRPr="007259BA">
                    <w:t>х</w:t>
                  </w:r>
                </w:p>
              </w:tc>
            </w:tr>
            <w:tr w:rsidR="007259BA" w:rsidRPr="007259BA" w14:paraId="02145037" w14:textId="77777777" w:rsidTr="007259BA">
              <w:trPr>
                <w:trHeight w:val="281"/>
                <w:jc w:val="center"/>
              </w:trPr>
              <w:tc>
                <w:tcPr>
                  <w:tcW w:w="1447" w:type="dxa"/>
                  <w:vMerge/>
                  <w:vAlign w:val="center"/>
                </w:tcPr>
                <w:p w14:paraId="2B41BF33" w14:textId="77777777" w:rsidR="007259BA" w:rsidRPr="007259BA" w:rsidRDefault="007259BA" w:rsidP="007259BA">
                  <w:pPr>
                    <w:jc w:val="center"/>
                    <w:rPr>
                      <w:bCs/>
                      <w:color w:val="000000"/>
                      <w:kern w:val="32"/>
                      <w:lang w:eastAsia="en-US"/>
                    </w:rPr>
                  </w:pPr>
                </w:p>
              </w:tc>
              <w:tc>
                <w:tcPr>
                  <w:tcW w:w="1559" w:type="dxa"/>
                  <w:vAlign w:val="center"/>
                </w:tcPr>
                <w:p w14:paraId="1450CB0A" w14:textId="77777777" w:rsidR="007259BA" w:rsidRPr="007259BA" w:rsidRDefault="007259BA" w:rsidP="007259BA">
                  <w:pPr>
                    <w:jc w:val="center"/>
                    <w:rPr>
                      <w:lang w:eastAsia="en-US"/>
                    </w:rPr>
                  </w:pPr>
                  <w:r w:rsidRPr="007259BA">
                    <w:rPr>
                      <w:lang w:eastAsia="en-US"/>
                    </w:rPr>
                    <w:t>с 01.01.2028</w:t>
                  </w:r>
                </w:p>
              </w:tc>
              <w:tc>
                <w:tcPr>
                  <w:tcW w:w="920" w:type="dxa"/>
                  <w:shd w:val="clear" w:color="auto" w:fill="auto"/>
                </w:tcPr>
                <w:p w14:paraId="7A8A0B5B" w14:textId="77777777" w:rsidR="007259BA" w:rsidRPr="007259BA" w:rsidRDefault="007259BA" w:rsidP="007259BA">
                  <w:pPr>
                    <w:jc w:val="center"/>
                    <w:rPr>
                      <w:lang w:eastAsia="en-US"/>
                    </w:rPr>
                  </w:pPr>
                  <w:r w:rsidRPr="007259BA">
                    <w:rPr>
                      <w:lang w:eastAsia="en-US"/>
                    </w:rPr>
                    <w:t>460,03</w:t>
                  </w:r>
                </w:p>
              </w:tc>
              <w:tc>
                <w:tcPr>
                  <w:tcW w:w="920" w:type="dxa"/>
                  <w:gridSpan w:val="2"/>
                  <w:shd w:val="clear" w:color="auto" w:fill="auto"/>
                </w:tcPr>
                <w:p w14:paraId="1CE2A243" w14:textId="77777777" w:rsidR="007259BA" w:rsidRPr="007259BA" w:rsidRDefault="007259BA" w:rsidP="007259BA">
                  <w:pPr>
                    <w:jc w:val="center"/>
                    <w:rPr>
                      <w:lang w:eastAsia="en-US"/>
                    </w:rPr>
                  </w:pPr>
                  <w:r w:rsidRPr="007259BA">
                    <w:rPr>
                      <w:lang w:eastAsia="en-US"/>
                    </w:rPr>
                    <w:t>454,28</w:t>
                  </w:r>
                </w:p>
              </w:tc>
              <w:tc>
                <w:tcPr>
                  <w:tcW w:w="926" w:type="dxa"/>
                  <w:shd w:val="clear" w:color="auto" w:fill="auto"/>
                </w:tcPr>
                <w:p w14:paraId="3D77B616" w14:textId="77777777" w:rsidR="007259BA" w:rsidRPr="007259BA" w:rsidRDefault="007259BA" w:rsidP="007259BA">
                  <w:pPr>
                    <w:jc w:val="center"/>
                    <w:rPr>
                      <w:lang w:eastAsia="en-US"/>
                    </w:rPr>
                  </w:pPr>
                  <w:r w:rsidRPr="007259BA">
                    <w:rPr>
                      <w:lang w:eastAsia="en-US"/>
                    </w:rPr>
                    <w:t>485,94</w:t>
                  </w:r>
                </w:p>
              </w:tc>
              <w:tc>
                <w:tcPr>
                  <w:tcW w:w="1064" w:type="dxa"/>
                  <w:shd w:val="clear" w:color="auto" w:fill="auto"/>
                </w:tcPr>
                <w:p w14:paraId="34914A5A" w14:textId="77777777" w:rsidR="007259BA" w:rsidRPr="007259BA" w:rsidRDefault="007259BA" w:rsidP="007259BA">
                  <w:pPr>
                    <w:jc w:val="center"/>
                    <w:rPr>
                      <w:lang w:eastAsia="en-US"/>
                    </w:rPr>
                  </w:pPr>
                  <w:r w:rsidRPr="007259BA">
                    <w:rPr>
                      <w:lang w:eastAsia="en-US"/>
                    </w:rPr>
                    <w:t>462,91</w:t>
                  </w:r>
                </w:p>
              </w:tc>
              <w:tc>
                <w:tcPr>
                  <w:tcW w:w="990" w:type="dxa"/>
                  <w:shd w:val="clear" w:color="auto" w:fill="auto"/>
                </w:tcPr>
                <w:p w14:paraId="44DE28CD" w14:textId="77777777" w:rsidR="007259BA" w:rsidRPr="007259BA" w:rsidRDefault="007259BA" w:rsidP="007259BA">
                  <w:pPr>
                    <w:jc w:val="center"/>
                    <w:rPr>
                      <w:lang w:eastAsia="en-US"/>
                    </w:rPr>
                  </w:pPr>
                  <w:r w:rsidRPr="007259BA">
                    <w:rPr>
                      <w:lang w:eastAsia="en-US"/>
                    </w:rPr>
                    <w:t>383,36</w:t>
                  </w:r>
                </w:p>
              </w:tc>
              <w:tc>
                <w:tcPr>
                  <w:tcW w:w="991" w:type="dxa"/>
                  <w:shd w:val="clear" w:color="auto" w:fill="auto"/>
                </w:tcPr>
                <w:p w14:paraId="19D00C9A" w14:textId="77777777" w:rsidR="007259BA" w:rsidRPr="007259BA" w:rsidRDefault="007259BA" w:rsidP="007259BA">
                  <w:pPr>
                    <w:jc w:val="center"/>
                    <w:rPr>
                      <w:lang w:eastAsia="en-US"/>
                    </w:rPr>
                  </w:pPr>
                  <w:r w:rsidRPr="007259BA">
                    <w:rPr>
                      <w:lang w:eastAsia="en-US"/>
                    </w:rPr>
                    <w:t>378,57</w:t>
                  </w:r>
                </w:p>
              </w:tc>
              <w:tc>
                <w:tcPr>
                  <w:tcW w:w="993" w:type="dxa"/>
                  <w:shd w:val="clear" w:color="auto" w:fill="auto"/>
                </w:tcPr>
                <w:p w14:paraId="5D803866" w14:textId="77777777" w:rsidR="007259BA" w:rsidRPr="007259BA" w:rsidRDefault="007259BA" w:rsidP="007259BA">
                  <w:pPr>
                    <w:jc w:val="center"/>
                    <w:rPr>
                      <w:lang w:eastAsia="en-US"/>
                    </w:rPr>
                  </w:pPr>
                  <w:r w:rsidRPr="007259BA">
                    <w:rPr>
                      <w:lang w:eastAsia="en-US"/>
                    </w:rPr>
                    <w:t>404,95</w:t>
                  </w:r>
                </w:p>
              </w:tc>
              <w:tc>
                <w:tcPr>
                  <w:tcW w:w="998" w:type="dxa"/>
                  <w:shd w:val="clear" w:color="auto" w:fill="auto"/>
                </w:tcPr>
                <w:p w14:paraId="1B0093B3" w14:textId="77777777" w:rsidR="007259BA" w:rsidRPr="007259BA" w:rsidRDefault="007259BA" w:rsidP="007259BA">
                  <w:pPr>
                    <w:jc w:val="center"/>
                    <w:rPr>
                      <w:lang w:eastAsia="en-US"/>
                    </w:rPr>
                  </w:pPr>
                  <w:r w:rsidRPr="007259BA">
                    <w:rPr>
                      <w:lang w:eastAsia="en-US"/>
                    </w:rPr>
                    <w:t>385,76</w:t>
                  </w:r>
                </w:p>
              </w:tc>
              <w:tc>
                <w:tcPr>
                  <w:tcW w:w="987" w:type="dxa"/>
                  <w:shd w:val="clear" w:color="auto" w:fill="auto"/>
                  <w:vAlign w:val="center"/>
                </w:tcPr>
                <w:p w14:paraId="002EEA10" w14:textId="77777777" w:rsidR="007259BA" w:rsidRPr="007259BA" w:rsidRDefault="007259BA" w:rsidP="007259BA">
                  <w:pPr>
                    <w:jc w:val="center"/>
                    <w:rPr>
                      <w:lang w:eastAsia="en-US"/>
                    </w:rPr>
                  </w:pPr>
                  <w:r w:rsidRPr="007259BA">
                    <w:rPr>
                      <w:lang w:eastAsia="en-US"/>
                    </w:rPr>
                    <w:t>57,18</w:t>
                  </w:r>
                </w:p>
              </w:tc>
              <w:tc>
                <w:tcPr>
                  <w:tcW w:w="1133" w:type="dxa"/>
                  <w:shd w:val="clear" w:color="auto" w:fill="auto"/>
                </w:tcPr>
                <w:p w14:paraId="22D6057C" w14:textId="77777777" w:rsidR="007259BA" w:rsidRPr="007259BA" w:rsidRDefault="007259BA" w:rsidP="007259BA">
                  <w:pPr>
                    <w:jc w:val="center"/>
                    <w:rPr>
                      <w:lang w:eastAsia="en-US"/>
                    </w:rPr>
                  </w:pPr>
                  <w:r w:rsidRPr="007259BA">
                    <w:rPr>
                      <w:lang w:eastAsia="en-US"/>
                    </w:rPr>
                    <w:t>5 996,00</w:t>
                  </w:r>
                </w:p>
              </w:tc>
              <w:tc>
                <w:tcPr>
                  <w:tcW w:w="1275" w:type="dxa"/>
                  <w:shd w:val="clear" w:color="auto" w:fill="auto"/>
                </w:tcPr>
                <w:p w14:paraId="079D3D32" w14:textId="77777777" w:rsidR="007259BA" w:rsidRPr="007259BA" w:rsidRDefault="007259BA" w:rsidP="007259BA">
                  <w:pPr>
                    <w:jc w:val="center"/>
                  </w:pPr>
                  <w:r w:rsidRPr="007259BA">
                    <w:t>х</w:t>
                  </w:r>
                </w:p>
              </w:tc>
              <w:tc>
                <w:tcPr>
                  <w:tcW w:w="1133" w:type="dxa"/>
                  <w:shd w:val="clear" w:color="auto" w:fill="auto"/>
                </w:tcPr>
                <w:p w14:paraId="36414C2E" w14:textId="77777777" w:rsidR="007259BA" w:rsidRPr="007259BA" w:rsidRDefault="007259BA" w:rsidP="007259BA">
                  <w:pPr>
                    <w:jc w:val="center"/>
                  </w:pPr>
                  <w:r w:rsidRPr="007259BA">
                    <w:t>х</w:t>
                  </w:r>
                </w:p>
              </w:tc>
            </w:tr>
            <w:tr w:rsidR="007259BA" w:rsidRPr="007259BA" w14:paraId="7D7A7A30" w14:textId="77777777" w:rsidTr="007259BA">
              <w:trPr>
                <w:trHeight w:val="281"/>
                <w:jc w:val="center"/>
              </w:trPr>
              <w:tc>
                <w:tcPr>
                  <w:tcW w:w="1447" w:type="dxa"/>
                  <w:vMerge/>
                  <w:vAlign w:val="center"/>
                </w:tcPr>
                <w:p w14:paraId="6055F6BD" w14:textId="77777777" w:rsidR="007259BA" w:rsidRPr="007259BA" w:rsidRDefault="007259BA" w:rsidP="007259BA">
                  <w:pPr>
                    <w:jc w:val="center"/>
                    <w:rPr>
                      <w:bCs/>
                      <w:color w:val="000000"/>
                      <w:kern w:val="32"/>
                      <w:lang w:eastAsia="en-US"/>
                    </w:rPr>
                  </w:pPr>
                </w:p>
              </w:tc>
              <w:tc>
                <w:tcPr>
                  <w:tcW w:w="1559" w:type="dxa"/>
                  <w:vAlign w:val="center"/>
                </w:tcPr>
                <w:p w14:paraId="5CE7A9AC" w14:textId="77777777" w:rsidR="007259BA" w:rsidRPr="007259BA" w:rsidRDefault="007259BA" w:rsidP="007259BA">
                  <w:pPr>
                    <w:jc w:val="center"/>
                    <w:rPr>
                      <w:lang w:eastAsia="en-US"/>
                    </w:rPr>
                  </w:pPr>
                  <w:r w:rsidRPr="007259BA">
                    <w:rPr>
                      <w:lang w:eastAsia="en-US"/>
                    </w:rPr>
                    <w:t>с 01.07.2028</w:t>
                  </w:r>
                </w:p>
              </w:tc>
              <w:tc>
                <w:tcPr>
                  <w:tcW w:w="920" w:type="dxa"/>
                  <w:shd w:val="clear" w:color="auto" w:fill="auto"/>
                </w:tcPr>
                <w:p w14:paraId="3E650360" w14:textId="77777777" w:rsidR="007259BA" w:rsidRPr="007259BA" w:rsidRDefault="007259BA" w:rsidP="007259BA">
                  <w:pPr>
                    <w:jc w:val="center"/>
                    <w:rPr>
                      <w:lang w:eastAsia="en-US"/>
                    </w:rPr>
                  </w:pPr>
                  <w:r w:rsidRPr="007259BA">
                    <w:rPr>
                      <w:lang w:eastAsia="en-US"/>
                    </w:rPr>
                    <w:t>474,84</w:t>
                  </w:r>
                </w:p>
              </w:tc>
              <w:tc>
                <w:tcPr>
                  <w:tcW w:w="920" w:type="dxa"/>
                  <w:gridSpan w:val="2"/>
                  <w:shd w:val="clear" w:color="auto" w:fill="auto"/>
                </w:tcPr>
                <w:p w14:paraId="443F5630" w14:textId="77777777" w:rsidR="007259BA" w:rsidRPr="007259BA" w:rsidRDefault="007259BA" w:rsidP="007259BA">
                  <w:pPr>
                    <w:jc w:val="center"/>
                    <w:rPr>
                      <w:lang w:eastAsia="en-US"/>
                    </w:rPr>
                  </w:pPr>
                  <w:r w:rsidRPr="007259BA">
                    <w:rPr>
                      <w:lang w:eastAsia="en-US"/>
                    </w:rPr>
                    <w:t>468,91</w:t>
                  </w:r>
                </w:p>
              </w:tc>
              <w:tc>
                <w:tcPr>
                  <w:tcW w:w="926" w:type="dxa"/>
                  <w:shd w:val="clear" w:color="auto" w:fill="auto"/>
                </w:tcPr>
                <w:p w14:paraId="4CDA40E2" w14:textId="77777777" w:rsidR="007259BA" w:rsidRPr="007259BA" w:rsidRDefault="007259BA" w:rsidP="007259BA">
                  <w:pPr>
                    <w:jc w:val="center"/>
                    <w:rPr>
                      <w:lang w:eastAsia="en-US"/>
                    </w:rPr>
                  </w:pPr>
                  <w:r w:rsidRPr="007259BA">
                    <w:rPr>
                      <w:lang w:eastAsia="en-US"/>
                    </w:rPr>
                    <w:t>501,54</w:t>
                  </w:r>
                </w:p>
              </w:tc>
              <w:tc>
                <w:tcPr>
                  <w:tcW w:w="1064" w:type="dxa"/>
                  <w:shd w:val="clear" w:color="auto" w:fill="auto"/>
                </w:tcPr>
                <w:p w14:paraId="6BF808F2" w14:textId="77777777" w:rsidR="007259BA" w:rsidRPr="007259BA" w:rsidRDefault="007259BA" w:rsidP="007259BA">
                  <w:pPr>
                    <w:jc w:val="center"/>
                    <w:rPr>
                      <w:lang w:eastAsia="en-US"/>
                    </w:rPr>
                  </w:pPr>
                  <w:r w:rsidRPr="007259BA">
                    <w:rPr>
                      <w:lang w:eastAsia="en-US"/>
                    </w:rPr>
                    <w:t>477,80</w:t>
                  </w:r>
                </w:p>
              </w:tc>
              <w:tc>
                <w:tcPr>
                  <w:tcW w:w="990" w:type="dxa"/>
                  <w:shd w:val="clear" w:color="auto" w:fill="auto"/>
                </w:tcPr>
                <w:p w14:paraId="257C2CDE" w14:textId="77777777" w:rsidR="007259BA" w:rsidRPr="007259BA" w:rsidRDefault="007259BA" w:rsidP="007259BA">
                  <w:pPr>
                    <w:jc w:val="center"/>
                    <w:rPr>
                      <w:lang w:eastAsia="en-US"/>
                    </w:rPr>
                  </w:pPr>
                  <w:r w:rsidRPr="007259BA">
                    <w:rPr>
                      <w:lang w:eastAsia="en-US"/>
                    </w:rPr>
                    <w:t>395,70</w:t>
                  </w:r>
                </w:p>
              </w:tc>
              <w:tc>
                <w:tcPr>
                  <w:tcW w:w="991" w:type="dxa"/>
                  <w:shd w:val="clear" w:color="auto" w:fill="auto"/>
                </w:tcPr>
                <w:p w14:paraId="27D20B5B" w14:textId="77777777" w:rsidR="007259BA" w:rsidRPr="007259BA" w:rsidRDefault="007259BA" w:rsidP="007259BA">
                  <w:pPr>
                    <w:jc w:val="center"/>
                    <w:rPr>
                      <w:lang w:eastAsia="en-US"/>
                    </w:rPr>
                  </w:pPr>
                  <w:r w:rsidRPr="007259BA">
                    <w:rPr>
                      <w:lang w:eastAsia="en-US"/>
                    </w:rPr>
                    <w:t>390,76</w:t>
                  </w:r>
                </w:p>
              </w:tc>
              <w:tc>
                <w:tcPr>
                  <w:tcW w:w="993" w:type="dxa"/>
                  <w:shd w:val="clear" w:color="auto" w:fill="auto"/>
                </w:tcPr>
                <w:p w14:paraId="400A5935" w14:textId="77777777" w:rsidR="007259BA" w:rsidRPr="007259BA" w:rsidRDefault="007259BA" w:rsidP="007259BA">
                  <w:pPr>
                    <w:jc w:val="center"/>
                    <w:rPr>
                      <w:lang w:eastAsia="en-US"/>
                    </w:rPr>
                  </w:pPr>
                  <w:r w:rsidRPr="007259BA">
                    <w:rPr>
                      <w:lang w:eastAsia="en-US"/>
                    </w:rPr>
                    <w:t>417,95</w:t>
                  </w:r>
                </w:p>
              </w:tc>
              <w:tc>
                <w:tcPr>
                  <w:tcW w:w="998" w:type="dxa"/>
                  <w:shd w:val="clear" w:color="auto" w:fill="auto"/>
                </w:tcPr>
                <w:p w14:paraId="680D141A" w14:textId="77777777" w:rsidR="007259BA" w:rsidRPr="007259BA" w:rsidRDefault="007259BA" w:rsidP="007259BA">
                  <w:pPr>
                    <w:jc w:val="center"/>
                    <w:rPr>
                      <w:lang w:eastAsia="en-US"/>
                    </w:rPr>
                  </w:pPr>
                  <w:r w:rsidRPr="007259BA">
                    <w:rPr>
                      <w:lang w:eastAsia="en-US"/>
                    </w:rPr>
                    <w:t>398,17</w:t>
                  </w:r>
                </w:p>
              </w:tc>
              <w:tc>
                <w:tcPr>
                  <w:tcW w:w="987" w:type="dxa"/>
                  <w:shd w:val="clear" w:color="auto" w:fill="auto"/>
                  <w:vAlign w:val="center"/>
                </w:tcPr>
                <w:p w14:paraId="58C91F15" w14:textId="77777777" w:rsidR="007259BA" w:rsidRPr="007259BA" w:rsidRDefault="007259BA" w:rsidP="007259BA">
                  <w:pPr>
                    <w:jc w:val="center"/>
                    <w:rPr>
                      <w:lang w:eastAsia="en-US"/>
                    </w:rPr>
                  </w:pPr>
                  <w:r w:rsidRPr="007259BA">
                    <w:rPr>
                      <w:lang w:eastAsia="en-US"/>
                    </w:rPr>
                    <w:t>59,47</w:t>
                  </w:r>
                </w:p>
              </w:tc>
              <w:tc>
                <w:tcPr>
                  <w:tcW w:w="1133" w:type="dxa"/>
                  <w:shd w:val="clear" w:color="auto" w:fill="auto"/>
                </w:tcPr>
                <w:p w14:paraId="36BA4936" w14:textId="77777777" w:rsidR="007259BA" w:rsidRPr="007259BA" w:rsidRDefault="007259BA" w:rsidP="007259BA">
                  <w:pPr>
                    <w:jc w:val="center"/>
                    <w:rPr>
                      <w:lang w:eastAsia="en-US"/>
                    </w:rPr>
                  </w:pPr>
                  <w:r w:rsidRPr="007259BA">
                    <w:rPr>
                      <w:lang w:eastAsia="en-US"/>
                    </w:rPr>
                    <w:t>6 180,70</w:t>
                  </w:r>
                </w:p>
              </w:tc>
              <w:tc>
                <w:tcPr>
                  <w:tcW w:w="1275" w:type="dxa"/>
                  <w:shd w:val="clear" w:color="auto" w:fill="auto"/>
                </w:tcPr>
                <w:p w14:paraId="23977BA1" w14:textId="77777777" w:rsidR="007259BA" w:rsidRPr="007259BA" w:rsidRDefault="007259BA" w:rsidP="007259BA">
                  <w:pPr>
                    <w:jc w:val="center"/>
                  </w:pPr>
                  <w:r w:rsidRPr="007259BA">
                    <w:t>х</w:t>
                  </w:r>
                </w:p>
              </w:tc>
              <w:tc>
                <w:tcPr>
                  <w:tcW w:w="1133" w:type="dxa"/>
                  <w:shd w:val="clear" w:color="auto" w:fill="auto"/>
                </w:tcPr>
                <w:p w14:paraId="056E8F42" w14:textId="77777777" w:rsidR="007259BA" w:rsidRPr="007259BA" w:rsidRDefault="007259BA" w:rsidP="007259BA">
                  <w:pPr>
                    <w:jc w:val="center"/>
                  </w:pPr>
                  <w:r w:rsidRPr="007259BA">
                    <w:t>х</w:t>
                  </w:r>
                </w:p>
              </w:tc>
            </w:tr>
          </w:tbl>
          <w:p w14:paraId="5EAE91E0" w14:textId="77777777" w:rsidR="007259BA" w:rsidRPr="007259BA" w:rsidRDefault="007259BA" w:rsidP="007259BA">
            <w:pPr>
              <w:autoSpaceDE w:val="0"/>
              <w:autoSpaceDN w:val="0"/>
              <w:adjustRightInd w:val="0"/>
              <w:ind w:firstLine="540"/>
              <w:jc w:val="right"/>
              <w:rPr>
                <w:bCs/>
                <w:sz w:val="28"/>
                <w:szCs w:val="28"/>
              </w:rPr>
            </w:pPr>
          </w:p>
        </w:tc>
      </w:tr>
    </w:tbl>
    <w:p w14:paraId="47AB73BC" w14:textId="77777777" w:rsidR="007259BA" w:rsidRPr="007259BA" w:rsidRDefault="007259BA" w:rsidP="007259BA">
      <w:pPr>
        <w:autoSpaceDE w:val="0"/>
        <w:autoSpaceDN w:val="0"/>
        <w:adjustRightInd w:val="0"/>
        <w:ind w:firstLine="540"/>
        <w:jc w:val="both"/>
        <w:rPr>
          <w:sz w:val="28"/>
          <w:szCs w:val="28"/>
        </w:rPr>
      </w:pPr>
    </w:p>
    <w:p w14:paraId="1783DE39" w14:textId="77777777" w:rsidR="007259BA" w:rsidRPr="007259BA" w:rsidRDefault="007259BA" w:rsidP="007259BA">
      <w:pPr>
        <w:ind w:firstLine="540"/>
        <w:jc w:val="both"/>
        <w:rPr>
          <w:sz w:val="28"/>
          <w:szCs w:val="28"/>
        </w:rPr>
      </w:pPr>
      <w:r w:rsidRPr="007259BA">
        <w:rPr>
          <w:sz w:val="28"/>
          <w:szCs w:val="28"/>
        </w:rPr>
        <w:t>* Выделяется в целях реализации пункта 6 статьи 168 Налогового кодекса Российской Федерации (часть вторая).</w:t>
      </w:r>
    </w:p>
    <w:p w14:paraId="38F0EBE7" w14:textId="77777777" w:rsidR="007259BA" w:rsidRPr="007259BA" w:rsidRDefault="007259BA" w:rsidP="007259BA">
      <w:pPr>
        <w:autoSpaceDE w:val="0"/>
        <w:autoSpaceDN w:val="0"/>
        <w:adjustRightInd w:val="0"/>
        <w:ind w:firstLine="540"/>
        <w:jc w:val="both"/>
        <w:rPr>
          <w:sz w:val="28"/>
          <w:szCs w:val="28"/>
        </w:rPr>
      </w:pPr>
      <w:r w:rsidRPr="007259BA">
        <w:rPr>
          <w:sz w:val="28"/>
          <w:szCs w:val="28"/>
        </w:rPr>
        <w:t xml:space="preserve">** Тариф на теплоноситель для </w:t>
      </w:r>
      <w:r w:rsidRPr="007259BA">
        <w:rPr>
          <w:bCs/>
          <w:color w:val="000000"/>
          <w:kern w:val="32"/>
          <w:sz w:val="28"/>
          <w:szCs w:val="28"/>
          <w:lang w:eastAsia="en-US"/>
        </w:rPr>
        <w:t>ОАО «Северо-Кузбасская энергетическая компания»</w:t>
      </w:r>
      <w:r w:rsidRPr="007259BA">
        <w:rPr>
          <w:sz w:val="28"/>
          <w:szCs w:val="28"/>
        </w:rPr>
        <w:t>, реализуемый на потребительском рынке</w:t>
      </w:r>
      <w:r w:rsidRPr="007259BA">
        <w:rPr>
          <w:lang w:eastAsia="en-US"/>
        </w:rPr>
        <w:t xml:space="preserve"> </w:t>
      </w:r>
      <w:proofErr w:type="spellStart"/>
      <w:r w:rsidRPr="007259BA">
        <w:rPr>
          <w:bCs/>
          <w:color w:val="000000"/>
          <w:kern w:val="32"/>
          <w:sz w:val="28"/>
          <w:szCs w:val="28"/>
          <w:lang w:eastAsia="en-US"/>
        </w:rPr>
        <w:t>Чебулинского</w:t>
      </w:r>
      <w:proofErr w:type="spellEnd"/>
      <w:r w:rsidRPr="007259BA">
        <w:rPr>
          <w:bCs/>
          <w:color w:val="000000"/>
          <w:kern w:val="32"/>
          <w:sz w:val="28"/>
          <w:szCs w:val="28"/>
          <w:lang w:eastAsia="en-US"/>
        </w:rPr>
        <w:t xml:space="preserve"> муниципального округа</w:t>
      </w:r>
      <w:r w:rsidRPr="007259BA">
        <w:rPr>
          <w:sz w:val="28"/>
          <w:szCs w:val="28"/>
        </w:rPr>
        <w:t xml:space="preserve">, установлен </w:t>
      </w:r>
      <w:hyperlink r:id="rId55" w:history="1">
        <w:r w:rsidRPr="007259BA">
          <w:rPr>
            <w:sz w:val="28"/>
            <w:szCs w:val="28"/>
          </w:rPr>
          <w:t>постановлением</w:t>
        </w:r>
      </w:hyperlink>
      <w:r w:rsidRPr="007259BA">
        <w:rPr>
          <w:sz w:val="28"/>
          <w:szCs w:val="28"/>
        </w:rPr>
        <w:t xml:space="preserve"> региональной энергетической комиссии Кемеровской области от 27.12.2019 № 875.</w:t>
      </w:r>
    </w:p>
    <w:p w14:paraId="0D96C36E" w14:textId="77777777" w:rsidR="007259BA" w:rsidRPr="007259BA" w:rsidRDefault="007259BA" w:rsidP="007259BA">
      <w:pPr>
        <w:autoSpaceDE w:val="0"/>
        <w:autoSpaceDN w:val="0"/>
        <w:adjustRightInd w:val="0"/>
        <w:ind w:firstLine="540"/>
        <w:jc w:val="both"/>
        <w:rPr>
          <w:sz w:val="28"/>
          <w:szCs w:val="28"/>
        </w:rPr>
      </w:pPr>
      <w:r w:rsidRPr="007259BA">
        <w:rPr>
          <w:sz w:val="28"/>
          <w:szCs w:val="28"/>
        </w:rPr>
        <w:t>*** Тариф на</w:t>
      </w:r>
      <w:r w:rsidRPr="007259BA">
        <w:rPr>
          <w:lang w:eastAsia="en-US"/>
        </w:rPr>
        <w:t xml:space="preserve"> </w:t>
      </w:r>
      <w:r w:rsidRPr="007259BA">
        <w:rPr>
          <w:sz w:val="28"/>
          <w:szCs w:val="28"/>
        </w:rPr>
        <w:t xml:space="preserve">тепловую энергию для </w:t>
      </w:r>
      <w:r w:rsidRPr="007259BA">
        <w:rPr>
          <w:bCs/>
          <w:color w:val="000000"/>
          <w:kern w:val="32"/>
          <w:sz w:val="28"/>
          <w:szCs w:val="28"/>
          <w:lang w:eastAsia="en-US"/>
        </w:rPr>
        <w:t>ОАО «Северо-Кузбасская энергетическая компания»</w:t>
      </w:r>
      <w:r w:rsidRPr="007259BA">
        <w:rPr>
          <w:sz w:val="28"/>
          <w:szCs w:val="28"/>
        </w:rPr>
        <w:t>, реализуемую на потребительском рынке</w:t>
      </w:r>
      <w:r w:rsidRPr="007259BA">
        <w:rPr>
          <w:lang w:eastAsia="en-US"/>
        </w:rPr>
        <w:t xml:space="preserve"> </w:t>
      </w:r>
      <w:proofErr w:type="spellStart"/>
      <w:r w:rsidRPr="007259BA">
        <w:rPr>
          <w:bCs/>
          <w:color w:val="000000"/>
          <w:kern w:val="32"/>
          <w:sz w:val="28"/>
          <w:szCs w:val="28"/>
          <w:lang w:eastAsia="en-US"/>
        </w:rPr>
        <w:t>Чебулинского</w:t>
      </w:r>
      <w:proofErr w:type="spellEnd"/>
      <w:r w:rsidRPr="007259BA">
        <w:rPr>
          <w:bCs/>
          <w:color w:val="000000"/>
          <w:kern w:val="32"/>
          <w:sz w:val="28"/>
          <w:szCs w:val="28"/>
          <w:lang w:eastAsia="en-US"/>
        </w:rPr>
        <w:t xml:space="preserve"> муниципального округа</w:t>
      </w:r>
      <w:r w:rsidRPr="007259BA">
        <w:rPr>
          <w:sz w:val="28"/>
          <w:szCs w:val="28"/>
        </w:rPr>
        <w:t xml:space="preserve">, установлен </w:t>
      </w:r>
      <w:hyperlink r:id="rId56" w:history="1">
        <w:r w:rsidRPr="007259BA">
          <w:rPr>
            <w:sz w:val="28"/>
            <w:szCs w:val="28"/>
          </w:rPr>
          <w:t>постановлением</w:t>
        </w:r>
      </w:hyperlink>
      <w:r w:rsidRPr="007259BA">
        <w:rPr>
          <w:sz w:val="28"/>
          <w:szCs w:val="28"/>
        </w:rPr>
        <w:t xml:space="preserve"> региональной энергетической комиссии Кемеровской области от 27.12.2019 № 874.</w:t>
      </w:r>
    </w:p>
    <w:p w14:paraId="3913234F" w14:textId="77777777" w:rsidR="007259BA" w:rsidRDefault="007259BA" w:rsidP="00ED771C">
      <w:pPr>
        <w:autoSpaceDE w:val="0"/>
        <w:autoSpaceDN w:val="0"/>
        <w:adjustRightInd w:val="0"/>
        <w:spacing w:line="288" w:lineRule="auto"/>
        <w:jc w:val="both"/>
        <w:outlineLvl w:val="1"/>
        <w:sectPr w:rsidR="007259BA" w:rsidSect="007259BA">
          <w:pgSz w:w="16838" w:h="11906" w:orient="landscape"/>
          <w:pgMar w:top="993" w:right="567" w:bottom="851" w:left="851" w:header="567" w:footer="403" w:gutter="0"/>
          <w:cols w:space="720"/>
          <w:titlePg/>
          <w:docGrid w:linePitch="326"/>
        </w:sectPr>
      </w:pPr>
    </w:p>
    <w:p w14:paraId="0BEA7010" w14:textId="7EC5B156" w:rsidR="007259BA" w:rsidRPr="00191669" w:rsidRDefault="007259BA" w:rsidP="007259BA">
      <w:pPr>
        <w:ind w:firstLine="5529"/>
        <w:jc w:val="both"/>
        <w:rPr>
          <w:bCs/>
        </w:rPr>
      </w:pPr>
      <w:r w:rsidRPr="00191669">
        <w:rPr>
          <w:bCs/>
        </w:rPr>
        <w:lastRenderedPageBreak/>
        <w:t xml:space="preserve">Приложение № </w:t>
      </w:r>
      <w:r>
        <w:rPr>
          <w:bCs/>
        </w:rPr>
        <w:t>13</w:t>
      </w:r>
      <w:r w:rsidRPr="00191669">
        <w:rPr>
          <w:bCs/>
        </w:rPr>
        <w:t xml:space="preserve"> к протоколу № </w:t>
      </w:r>
      <w:r>
        <w:rPr>
          <w:bCs/>
        </w:rPr>
        <w:t>100</w:t>
      </w:r>
    </w:p>
    <w:p w14:paraId="3BD9DC8C" w14:textId="77777777" w:rsidR="007259BA" w:rsidRDefault="007259BA" w:rsidP="007259BA">
      <w:pPr>
        <w:ind w:firstLine="5529"/>
        <w:jc w:val="both"/>
        <w:rPr>
          <w:bCs/>
        </w:rPr>
      </w:pPr>
      <w:r w:rsidRPr="00191669">
        <w:rPr>
          <w:bCs/>
        </w:rPr>
        <w:t xml:space="preserve">заседания Правления региональной </w:t>
      </w:r>
    </w:p>
    <w:p w14:paraId="2FEEAC52" w14:textId="77777777" w:rsidR="007259BA" w:rsidRPr="00191669" w:rsidRDefault="007259BA" w:rsidP="007259BA">
      <w:pPr>
        <w:ind w:firstLine="5529"/>
        <w:jc w:val="both"/>
        <w:rPr>
          <w:bCs/>
        </w:rPr>
      </w:pPr>
      <w:r w:rsidRPr="00191669">
        <w:rPr>
          <w:bCs/>
        </w:rPr>
        <w:t>энергетической комиссии</w:t>
      </w:r>
    </w:p>
    <w:p w14:paraId="725587E0" w14:textId="77777777" w:rsidR="007259BA" w:rsidRDefault="007259BA" w:rsidP="007259BA">
      <w:pPr>
        <w:ind w:firstLine="5529"/>
        <w:jc w:val="both"/>
        <w:rPr>
          <w:bCs/>
        </w:rPr>
      </w:pPr>
      <w:r w:rsidRPr="00191669">
        <w:rPr>
          <w:bCs/>
        </w:rPr>
        <w:t xml:space="preserve">Кемеровской области от </w:t>
      </w:r>
      <w:r>
        <w:rPr>
          <w:bCs/>
        </w:rPr>
        <w:t>27</w:t>
      </w:r>
      <w:r w:rsidRPr="00191669">
        <w:rPr>
          <w:bCs/>
        </w:rPr>
        <w:t>.12.2019</w:t>
      </w:r>
    </w:p>
    <w:p w14:paraId="7C238B4F" w14:textId="77777777" w:rsidR="005E18AC" w:rsidRDefault="005E18AC" w:rsidP="005E18AC">
      <w:pPr>
        <w:contextualSpacing/>
        <w:jc w:val="center"/>
        <w:rPr>
          <w:rFonts w:eastAsiaTheme="minorHAnsi"/>
          <w:b/>
          <w:bCs/>
          <w:sz w:val="28"/>
          <w:szCs w:val="28"/>
          <w:lang w:eastAsia="en-US"/>
        </w:rPr>
      </w:pPr>
    </w:p>
    <w:p w14:paraId="53E6BE64" w14:textId="1F06956F" w:rsidR="005E18AC" w:rsidRDefault="005E18AC" w:rsidP="005E18AC">
      <w:pPr>
        <w:contextualSpacing/>
        <w:jc w:val="center"/>
        <w:rPr>
          <w:rFonts w:eastAsiaTheme="minorHAnsi"/>
          <w:b/>
          <w:bCs/>
          <w:sz w:val="28"/>
          <w:szCs w:val="28"/>
          <w:lang w:eastAsia="en-US"/>
        </w:rPr>
      </w:pPr>
      <w:r>
        <w:rPr>
          <w:rFonts w:eastAsiaTheme="minorHAnsi"/>
          <w:b/>
          <w:bCs/>
          <w:sz w:val="28"/>
          <w:szCs w:val="28"/>
          <w:lang w:eastAsia="en-US"/>
        </w:rPr>
        <w:t>Заключение о</w:t>
      </w:r>
      <w:r w:rsidRPr="005E18AC">
        <w:rPr>
          <w:rFonts w:eastAsiaTheme="minorHAnsi"/>
          <w:b/>
          <w:bCs/>
          <w:sz w:val="28"/>
          <w:szCs w:val="28"/>
          <w:lang w:eastAsia="en-US"/>
        </w:rPr>
        <w:t>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w:t>
      </w:r>
      <w:r>
        <w:rPr>
          <w:rFonts w:eastAsiaTheme="minorHAnsi"/>
          <w:b/>
          <w:bCs/>
          <w:sz w:val="28"/>
          <w:szCs w:val="28"/>
          <w:lang w:eastAsia="en-US"/>
        </w:rPr>
        <w:t xml:space="preserve"> </w:t>
      </w:r>
      <w:r w:rsidRPr="005E18AC">
        <w:rPr>
          <w:rFonts w:eastAsiaTheme="minorHAnsi"/>
          <w:b/>
          <w:bCs/>
          <w:sz w:val="28"/>
          <w:szCs w:val="28"/>
          <w:lang w:eastAsia="en-US"/>
        </w:rPr>
        <w:t>г. Ленинск-Кузнецкий, на период 2019-2028 годы</w:t>
      </w:r>
    </w:p>
    <w:p w14:paraId="5A9F7886" w14:textId="77777777" w:rsidR="005E18AC" w:rsidRPr="005E18AC" w:rsidRDefault="005E18AC" w:rsidP="005E18AC">
      <w:pPr>
        <w:contextualSpacing/>
        <w:jc w:val="center"/>
        <w:rPr>
          <w:rFonts w:eastAsiaTheme="minorHAnsi"/>
          <w:b/>
          <w:bCs/>
          <w:sz w:val="28"/>
          <w:szCs w:val="28"/>
          <w:lang w:eastAsia="en-US"/>
        </w:rPr>
      </w:pPr>
    </w:p>
    <w:p w14:paraId="5622E4EF" w14:textId="77777777" w:rsidR="005E18AC" w:rsidRPr="005E18AC" w:rsidRDefault="005E18AC" w:rsidP="005E18AC">
      <w:pPr>
        <w:ind w:firstLine="709"/>
        <w:contextualSpacing/>
        <w:jc w:val="both"/>
        <w:rPr>
          <w:rFonts w:eastAsiaTheme="minorHAnsi"/>
          <w:b/>
          <w:bCs/>
          <w:sz w:val="28"/>
          <w:szCs w:val="28"/>
          <w:lang w:eastAsia="en-US"/>
        </w:rPr>
      </w:pPr>
      <w:r w:rsidRPr="005E18AC">
        <w:rPr>
          <w:rFonts w:eastAsiaTheme="minorHAnsi"/>
          <w:b/>
          <w:bCs/>
          <w:sz w:val="28"/>
          <w:szCs w:val="28"/>
          <w:lang w:eastAsia="en-US"/>
        </w:rPr>
        <w:t>1. Общая информация о регулируемой организации</w:t>
      </w:r>
    </w:p>
    <w:p w14:paraId="13B5802A" w14:textId="77777777" w:rsidR="005E18AC" w:rsidRPr="005E18AC" w:rsidRDefault="005E18AC" w:rsidP="005E18AC">
      <w:pPr>
        <w:spacing w:line="360" w:lineRule="auto"/>
        <w:ind w:firstLine="709"/>
        <w:contextualSpacing/>
        <w:jc w:val="both"/>
        <w:rPr>
          <w:rFonts w:eastAsiaTheme="minorHAnsi"/>
          <w:sz w:val="28"/>
          <w:szCs w:val="28"/>
          <w:lang w:eastAsia="en-US"/>
        </w:rPr>
      </w:pPr>
    </w:p>
    <w:p w14:paraId="35028ED8"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Полное наименование организации – Открытое акционерное общество «Северо-Кузбасская энергетическая компания».</w:t>
      </w:r>
    </w:p>
    <w:p w14:paraId="3E2EC82A"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Сокращенное наименование организации – ОАО «СКЭК».</w:t>
      </w:r>
    </w:p>
    <w:p w14:paraId="23C1C8FA"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Юридический адрес: 650000, г. Кемерово, ул. Кузбасская, 6.</w:t>
      </w:r>
    </w:p>
    <w:p w14:paraId="5C47F0DE"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ОАО «СКЭК» осуществляет свою деятельность в соответствии с действующим на территории Российской Федерации законодательством, Уставом предприятия. Деятельность по теплоснабжению на территории г. Ленинск-Кузнецкого ОАО «СКЭК» осуществляет на основании концессионного соглашения от 14.11.2019 № 2/Л-К.</w:t>
      </w:r>
    </w:p>
    <w:p w14:paraId="4EF04A84"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В соответствии со статьей 8 Федерального закона от 27.07.2010 №190-ФЗ «О теплоснабжении», цены (тарифы) на товары, услуги в сфере теплоснабжения ОАО «СКЭК» подлежат государственному регулированию.</w:t>
      </w:r>
    </w:p>
    <w:p w14:paraId="736789EF"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ОАО «СКЭК» оказывает услуги теплоснабжения, горячего и холодного водоснабжения, водоотведения на территории г. Ленинск-Кузнецкий, и ведет раздельный учет в соответствии с учетной политикой предприятия (стр. 70-139, том 1).</w:t>
      </w:r>
    </w:p>
    <w:p w14:paraId="662389D0" w14:textId="2EB56833"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В соответствии с изменениями, внесенными в п. 3.5.3. учетной политики предприятия общехозяйственные расходы (</w:t>
      </w:r>
      <w:proofErr w:type="spellStart"/>
      <w:r w:rsidRPr="005E18AC">
        <w:rPr>
          <w:rFonts w:eastAsiaTheme="minorHAnsi"/>
          <w:sz w:val="28"/>
          <w:szCs w:val="28"/>
          <w:lang w:eastAsia="en-US"/>
        </w:rPr>
        <w:t>сч</w:t>
      </w:r>
      <w:proofErr w:type="spellEnd"/>
      <w:r w:rsidRPr="005E18AC">
        <w:rPr>
          <w:rFonts w:eastAsiaTheme="minorHAnsi"/>
          <w:sz w:val="28"/>
          <w:szCs w:val="28"/>
          <w:lang w:eastAsia="en-US"/>
        </w:rPr>
        <w:t xml:space="preserve">. 26) относятся на теплоснабжение и ГВС г. Ленинск-Кузнецкий в размере 5,6330 % (в ред. Приказа № 80/1 от 08.04.2012, </w:t>
      </w:r>
      <w:bookmarkStart w:id="53" w:name="_Hlk28354523"/>
      <w:r w:rsidRPr="005E18AC">
        <w:rPr>
          <w:rFonts w:eastAsiaTheme="minorHAnsi"/>
          <w:sz w:val="28"/>
          <w:szCs w:val="28"/>
          <w:lang w:eastAsia="en-US"/>
        </w:rPr>
        <w:t xml:space="preserve">стр.24 том 3, тарифного дела по </w:t>
      </w:r>
      <w:proofErr w:type="spellStart"/>
      <w:r w:rsidRPr="005E18AC">
        <w:rPr>
          <w:rFonts w:eastAsiaTheme="minorHAnsi"/>
          <w:sz w:val="28"/>
          <w:szCs w:val="28"/>
          <w:lang w:eastAsia="en-US"/>
        </w:rPr>
        <w:t>Чебулинскому</w:t>
      </w:r>
      <w:proofErr w:type="spellEnd"/>
      <w:r w:rsidRPr="005E18AC">
        <w:rPr>
          <w:rFonts w:eastAsiaTheme="minorHAnsi"/>
          <w:sz w:val="28"/>
          <w:szCs w:val="28"/>
          <w:lang w:eastAsia="en-US"/>
        </w:rPr>
        <w:t xml:space="preserve"> району</w:t>
      </w:r>
      <w:bookmarkEnd w:id="53"/>
      <w:r w:rsidRPr="005E18AC">
        <w:rPr>
          <w:rFonts w:eastAsiaTheme="minorHAnsi"/>
          <w:sz w:val="28"/>
          <w:szCs w:val="28"/>
          <w:lang w:eastAsia="en-US"/>
        </w:rPr>
        <w:t>).</w:t>
      </w:r>
    </w:p>
    <w:p w14:paraId="7C6AD14B"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В соответствии с изменениями, внесенными в п. 3.9.8. учетной политики предприятия прочие расходы и доходы (</w:t>
      </w:r>
      <w:proofErr w:type="spellStart"/>
      <w:r w:rsidRPr="005E18AC">
        <w:rPr>
          <w:rFonts w:eastAsiaTheme="minorHAnsi"/>
          <w:sz w:val="28"/>
          <w:szCs w:val="28"/>
          <w:lang w:eastAsia="en-US"/>
        </w:rPr>
        <w:t>сч</w:t>
      </w:r>
      <w:proofErr w:type="spellEnd"/>
      <w:r w:rsidRPr="005E18AC">
        <w:rPr>
          <w:rFonts w:eastAsiaTheme="minorHAnsi"/>
          <w:sz w:val="28"/>
          <w:szCs w:val="28"/>
          <w:lang w:eastAsia="en-US"/>
        </w:rPr>
        <w:t xml:space="preserve">. 91) относятся на теплоснабжение г. </w:t>
      </w:r>
      <w:r w:rsidRPr="005E18AC">
        <w:rPr>
          <w:rFonts w:eastAsiaTheme="minorHAnsi"/>
          <w:sz w:val="28"/>
          <w:szCs w:val="28"/>
          <w:lang w:eastAsia="en-US"/>
        </w:rPr>
        <w:lastRenderedPageBreak/>
        <w:t xml:space="preserve">Ленинск-Кузнецкий в размере 5,633 % (в ред. Приказа № 80/1 от 08.04.2012, стр.24 том 3, тарифного дела по </w:t>
      </w:r>
      <w:proofErr w:type="spellStart"/>
      <w:r w:rsidRPr="005E18AC">
        <w:rPr>
          <w:rFonts w:eastAsiaTheme="minorHAnsi"/>
          <w:sz w:val="28"/>
          <w:szCs w:val="28"/>
          <w:lang w:eastAsia="en-US"/>
        </w:rPr>
        <w:t>Чебулинскому</w:t>
      </w:r>
      <w:proofErr w:type="spellEnd"/>
      <w:r w:rsidRPr="005E18AC">
        <w:rPr>
          <w:rFonts w:eastAsiaTheme="minorHAnsi"/>
          <w:sz w:val="28"/>
          <w:szCs w:val="28"/>
          <w:lang w:eastAsia="en-US"/>
        </w:rPr>
        <w:t xml:space="preserve"> району).</w:t>
      </w:r>
    </w:p>
    <w:p w14:paraId="28EC1732"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 xml:space="preserve">Учёт цеховых расходов по подразделениям осуществляется на </w:t>
      </w:r>
      <w:proofErr w:type="spellStart"/>
      <w:r w:rsidRPr="005E18AC">
        <w:rPr>
          <w:rFonts w:eastAsiaTheme="minorHAnsi"/>
          <w:sz w:val="28"/>
          <w:szCs w:val="28"/>
          <w:lang w:eastAsia="en-US"/>
        </w:rPr>
        <w:t>сч</w:t>
      </w:r>
      <w:proofErr w:type="spellEnd"/>
      <w:r w:rsidRPr="005E18AC">
        <w:rPr>
          <w:rFonts w:eastAsiaTheme="minorHAnsi"/>
          <w:sz w:val="28"/>
          <w:szCs w:val="28"/>
          <w:lang w:eastAsia="en-US"/>
        </w:rPr>
        <w:t xml:space="preserve">. 20.26 (стр.27 том 3, тарифного дела по </w:t>
      </w:r>
      <w:proofErr w:type="spellStart"/>
      <w:r w:rsidRPr="005E18AC">
        <w:rPr>
          <w:rFonts w:eastAsiaTheme="minorHAnsi"/>
          <w:sz w:val="28"/>
          <w:szCs w:val="28"/>
          <w:lang w:eastAsia="en-US"/>
        </w:rPr>
        <w:t>Чебулинскому</w:t>
      </w:r>
      <w:proofErr w:type="spellEnd"/>
      <w:r w:rsidRPr="005E18AC">
        <w:rPr>
          <w:rFonts w:eastAsiaTheme="minorHAnsi"/>
          <w:sz w:val="28"/>
          <w:szCs w:val="28"/>
          <w:lang w:eastAsia="en-US"/>
        </w:rPr>
        <w:t xml:space="preserve"> району):</w:t>
      </w:r>
    </w:p>
    <w:p w14:paraId="044290D7" w14:textId="77777777" w:rsidR="005E18AC" w:rsidRPr="005E18AC" w:rsidRDefault="005E18AC" w:rsidP="005E18AC">
      <w:pPr>
        <w:spacing w:line="360" w:lineRule="auto"/>
        <w:ind w:firstLine="709"/>
        <w:contextualSpacing/>
        <w:jc w:val="both"/>
        <w:rPr>
          <w:rFonts w:eastAsiaTheme="minorHAnsi"/>
          <w:sz w:val="28"/>
          <w:szCs w:val="28"/>
          <w:lang w:eastAsia="en-US"/>
        </w:rPr>
      </w:pPr>
    </w:p>
    <w:p w14:paraId="08BB3A03"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b/>
          <w:bCs/>
          <w:sz w:val="28"/>
          <w:szCs w:val="28"/>
          <w:lang w:eastAsia="en-US"/>
        </w:rPr>
        <w:t>2.1. Индекс потребительских цен, индексы роста цен</w:t>
      </w:r>
      <w:r w:rsidRPr="005E18AC">
        <w:rPr>
          <w:rFonts w:eastAsiaTheme="minorHAnsi"/>
          <w:sz w:val="28"/>
          <w:szCs w:val="28"/>
          <w:lang w:eastAsia="en-US"/>
        </w:rPr>
        <w:t xml:space="preserve"> </w:t>
      </w:r>
    </w:p>
    <w:p w14:paraId="11AD3785" w14:textId="77777777" w:rsidR="005E18AC" w:rsidRPr="005E18AC" w:rsidRDefault="005E18AC" w:rsidP="005E18AC">
      <w:pPr>
        <w:spacing w:line="360" w:lineRule="auto"/>
        <w:ind w:firstLine="709"/>
        <w:contextualSpacing/>
        <w:jc w:val="both"/>
        <w:rPr>
          <w:rFonts w:eastAsiaTheme="minorHAnsi"/>
          <w:sz w:val="28"/>
          <w:szCs w:val="28"/>
          <w:lang w:eastAsia="en-US"/>
        </w:rPr>
      </w:pPr>
    </w:p>
    <w:p w14:paraId="3D37A629"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При регулировании организации э</w:t>
      </w:r>
      <w:r w:rsidRPr="005E18AC">
        <w:rPr>
          <w:color w:val="000000"/>
          <w:sz w:val="28"/>
          <w:szCs w:val="28"/>
        </w:rPr>
        <w:t xml:space="preserve">ксперты </w:t>
      </w:r>
      <w:r w:rsidRPr="005E18AC">
        <w:rPr>
          <w:rFonts w:eastAsiaTheme="minorHAnsi"/>
          <w:sz w:val="28"/>
          <w:szCs w:val="28"/>
          <w:lang w:eastAsia="en-US"/>
        </w:rPr>
        <w:t xml:space="preserve">руководствовались одобренным 19 сентября 2019 года Правительством Российской Федерации Прогнозом Минэкономразвития, опубликованным на сайте 30 сентября </w:t>
      </w:r>
      <w:r w:rsidRPr="005E18AC">
        <w:rPr>
          <w:rFonts w:eastAsiaTheme="minorHAnsi"/>
          <w:sz w:val="28"/>
          <w:szCs w:val="28"/>
          <w:lang w:eastAsia="en-US"/>
        </w:rPr>
        <w:br/>
        <w:t>2019 года, в соответствии с которым индексы составили:</w:t>
      </w:r>
    </w:p>
    <w:p w14:paraId="56560CE9" w14:textId="77777777" w:rsidR="005E18AC" w:rsidRPr="005E18AC" w:rsidRDefault="005E18AC" w:rsidP="005E18AC">
      <w:pPr>
        <w:spacing w:line="360" w:lineRule="auto"/>
        <w:ind w:firstLine="709"/>
        <w:contextualSpacing/>
        <w:jc w:val="both"/>
        <w:rPr>
          <w:rFonts w:eastAsiaTheme="minorHAnsi"/>
          <w:sz w:val="28"/>
          <w:szCs w:val="28"/>
          <w:lang w:eastAsia="en-US"/>
        </w:rPr>
      </w:pPr>
    </w:p>
    <w:p w14:paraId="3E3A268E" w14:textId="77777777" w:rsidR="005E18AC" w:rsidRPr="005E18AC" w:rsidRDefault="005E18AC" w:rsidP="005E18AC">
      <w:pPr>
        <w:ind w:firstLine="709"/>
        <w:contextualSpacing/>
        <w:jc w:val="right"/>
        <w:rPr>
          <w:rFonts w:eastAsiaTheme="minorHAnsi"/>
          <w:sz w:val="28"/>
          <w:szCs w:val="28"/>
          <w:lang w:eastAsia="en-US"/>
        </w:rPr>
      </w:pPr>
      <w:r w:rsidRPr="005E18AC">
        <w:rPr>
          <w:rFonts w:eastAsiaTheme="minorHAnsi"/>
          <w:sz w:val="28"/>
          <w:szCs w:val="28"/>
          <w:lang w:eastAsia="en-US"/>
        </w:rPr>
        <w:t>Таблица 1</w:t>
      </w:r>
    </w:p>
    <w:p w14:paraId="57E5DC3E" w14:textId="77777777" w:rsidR="005E18AC" w:rsidRPr="005E18AC" w:rsidRDefault="005E18AC" w:rsidP="005E18AC">
      <w:pPr>
        <w:ind w:firstLine="709"/>
        <w:contextualSpacing/>
        <w:jc w:val="right"/>
        <w:rPr>
          <w:rFonts w:eastAsiaTheme="minorHAnsi"/>
          <w:sz w:val="28"/>
          <w:szCs w:val="28"/>
          <w:lang w:eastAsia="en-US"/>
        </w:rPr>
      </w:pPr>
      <w:r w:rsidRPr="005E18AC">
        <w:rPr>
          <w:rFonts w:eastAsiaTheme="minorHAnsi"/>
          <w:sz w:val="28"/>
          <w:szCs w:val="28"/>
          <w:lang w:eastAsia="en-US"/>
        </w:rPr>
        <w:t>%</w:t>
      </w:r>
    </w:p>
    <w:tbl>
      <w:tblPr>
        <w:tblW w:w="9351" w:type="dxa"/>
        <w:jc w:val="center"/>
        <w:tblLayout w:type="fixed"/>
        <w:tblLook w:val="04A0" w:firstRow="1" w:lastRow="0" w:firstColumn="1" w:lastColumn="0" w:noHBand="0" w:noVBand="1"/>
      </w:tblPr>
      <w:tblGrid>
        <w:gridCol w:w="3686"/>
        <w:gridCol w:w="1888"/>
        <w:gridCol w:w="1888"/>
        <w:gridCol w:w="1889"/>
      </w:tblGrid>
      <w:tr w:rsidR="005E18AC" w:rsidRPr="005E18AC" w14:paraId="1BE1C0DE" w14:textId="77777777" w:rsidTr="005E18AC">
        <w:trPr>
          <w:trHeight w:val="30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3F1B61" w14:textId="77777777" w:rsidR="005E18AC" w:rsidRPr="005E18AC" w:rsidRDefault="005E18AC" w:rsidP="005E18AC">
            <w:pPr>
              <w:rPr>
                <w:snapToGrid w:val="0"/>
                <w:szCs w:val="28"/>
              </w:rPr>
            </w:pPr>
            <w:bookmarkStart w:id="54" w:name="_Hlk27936232"/>
            <w:r w:rsidRPr="005E18AC">
              <w:rPr>
                <w:snapToGrid w:val="0"/>
                <w:szCs w:val="28"/>
              </w:rPr>
              <w:t> </w:t>
            </w:r>
          </w:p>
        </w:tc>
        <w:tc>
          <w:tcPr>
            <w:tcW w:w="1888" w:type="dxa"/>
            <w:tcBorders>
              <w:top w:val="single" w:sz="4" w:space="0" w:color="auto"/>
              <w:left w:val="nil"/>
              <w:bottom w:val="single" w:sz="4" w:space="0" w:color="auto"/>
              <w:right w:val="single" w:sz="4" w:space="0" w:color="auto"/>
            </w:tcBorders>
            <w:shd w:val="clear" w:color="000000" w:fill="FFFFFF"/>
            <w:noWrap/>
            <w:vAlign w:val="bottom"/>
            <w:hideMark/>
          </w:tcPr>
          <w:p w14:paraId="180A1E73" w14:textId="77777777" w:rsidR="005E18AC" w:rsidRPr="005E18AC" w:rsidRDefault="005E18AC" w:rsidP="005E18AC">
            <w:pPr>
              <w:jc w:val="center"/>
              <w:rPr>
                <w:snapToGrid w:val="0"/>
                <w:szCs w:val="28"/>
              </w:rPr>
            </w:pPr>
            <w:r w:rsidRPr="005E18AC">
              <w:rPr>
                <w:snapToGrid w:val="0"/>
                <w:szCs w:val="28"/>
              </w:rPr>
              <w:t>2020 год</w:t>
            </w:r>
          </w:p>
        </w:tc>
        <w:tc>
          <w:tcPr>
            <w:tcW w:w="1888" w:type="dxa"/>
            <w:tcBorders>
              <w:top w:val="single" w:sz="4" w:space="0" w:color="auto"/>
              <w:left w:val="nil"/>
              <w:bottom w:val="single" w:sz="4" w:space="0" w:color="auto"/>
              <w:right w:val="single" w:sz="4" w:space="0" w:color="auto"/>
            </w:tcBorders>
            <w:shd w:val="clear" w:color="000000" w:fill="FFFFFF"/>
            <w:noWrap/>
            <w:vAlign w:val="bottom"/>
            <w:hideMark/>
          </w:tcPr>
          <w:p w14:paraId="573EDCD2" w14:textId="77777777" w:rsidR="005E18AC" w:rsidRPr="005E18AC" w:rsidRDefault="005E18AC" w:rsidP="005E18AC">
            <w:pPr>
              <w:jc w:val="center"/>
              <w:rPr>
                <w:snapToGrid w:val="0"/>
                <w:szCs w:val="28"/>
              </w:rPr>
            </w:pPr>
            <w:r w:rsidRPr="005E18AC">
              <w:rPr>
                <w:snapToGrid w:val="0"/>
                <w:szCs w:val="28"/>
              </w:rPr>
              <w:t>2021 год</w:t>
            </w:r>
          </w:p>
        </w:tc>
        <w:tc>
          <w:tcPr>
            <w:tcW w:w="1889" w:type="dxa"/>
            <w:tcBorders>
              <w:top w:val="single" w:sz="4" w:space="0" w:color="auto"/>
              <w:left w:val="nil"/>
              <w:bottom w:val="single" w:sz="4" w:space="0" w:color="auto"/>
              <w:right w:val="single" w:sz="4" w:space="0" w:color="auto"/>
            </w:tcBorders>
            <w:shd w:val="clear" w:color="000000" w:fill="FFFFFF"/>
            <w:noWrap/>
            <w:vAlign w:val="bottom"/>
            <w:hideMark/>
          </w:tcPr>
          <w:p w14:paraId="21AA433A" w14:textId="77777777" w:rsidR="005E18AC" w:rsidRPr="005E18AC" w:rsidRDefault="005E18AC" w:rsidP="005E18AC">
            <w:pPr>
              <w:jc w:val="center"/>
              <w:rPr>
                <w:snapToGrid w:val="0"/>
                <w:szCs w:val="28"/>
              </w:rPr>
            </w:pPr>
            <w:r w:rsidRPr="005E18AC">
              <w:rPr>
                <w:snapToGrid w:val="0"/>
                <w:szCs w:val="28"/>
              </w:rPr>
              <w:t>2022 год</w:t>
            </w:r>
          </w:p>
        </w:tc>
      </w:tr>
      <w:tr w:rsidR="005E18AC" w:rsidRPr="005E18AC" w14:paraId="0C95F3FA" w14:textId="77777777" w:rsidTr="005E18AC">
        <w:trPr>
          <w:trHeight w:val="435"/>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3EB0D259" w14:textId="77777777" w:rsidR="005E18AC" w:rsidRPr="005E18AC" w:rsidRDefault="005E18AC" w:rsidP="005E18AC">
            <w:pPr>
              <w:rPr>
                <w:snapToGrid w:val="0"/>
                <w:szCs w:val="28"/>
              </w:rPr>
            </w:pPr>
            <w:r w:rsidRPr="005E18AC">
              <w:rPr>
                <w:snapToGrid w:val="0"/>
                <w:szCs w:val="28"/>
              </w:rPr>
              <w:t>ИПЦ</w:t>
            </w:r>
          </w:p>
        </w:tc>
        <w:tc>
          <w:tcPr>
            <w:tcW w:w="1888" w:type="dxa"/>
            <w:tcBorders>
              <w:top w:val="nil"/>
              <w:left w:val="nil"/>
              <w:bottom w:val="single" w:sz="4" w:space="0" w:color="auto"/>
              <w:right w:val="single" w:sz="4" w:space="0" w:color="auto"/>
            </w:tcBorders>
            <w:shd w:val="clear" w:color="000000" w:fill="FFFFFF"/>
            <w:noWrap/>
            <w:vAlign w:val="center"/>
            <w:hideMark/>
          </w:tcPr>
          <w:p w14:paraId="20828809" w14:textId="77777777" w:rsidR="005E18AC" w:rsidRPr="005E18AC" w:rsidRDefault="005E18AC" w:rsidP="005E18AC">
            <w:pPr>
              <w:jc w:val="center"/>
              <w:rPr>
                <w:snapToGrid w:val="0"/>
                <w:sz w:val="28"/>
                <w:szCs w:val="28"/>
              </w:rPr>
            </w:pPr>
            <w:r w:rsidRPr="005E18AC">
              <w:rPr>
                <w:rFonts w:eastAsiaTheme="minorHAnsi"/>
                <w:sz w:val="28"/>
                <w:szCs w:val="28"/>
                <w:lang w:eastAsia="en-US"/>
              </w:rPr>
              <w:t>103,0</w:t>
            </w:r>
          </w:p>
        </w:tc>
        <w:tc>
          <w:tcPr>
            <w:tcW w:w="1888" w:type="dxa"/>
            <w:tcBorders>
              <w:top w:val="nil"/>
              <w:left w:val="nil"/>
              <w:bottom w:val="single" w:sz="4" w:space="0" w:color="auto"/>
              <w:right w:val="single" w:sz="4" w:space="0" w:color="auto"/>
            </w:tcBorders>
            <w:shd w:val="clear" w:color="000000" w:fill="FFFFFF"/>
            <w:noWrap/>
            <w:vAlign w:val="center"/>
            <w:hideMark/>
          </w:tcPr>
          <w:p w14:paraId="4AA983BB" w14:textId="77777777" w:rsidR="005E18AC" w:rsidRPr="005E18AC" w:rsidRDefault="005E18AC" w:rsidP="005E18AC">
            <w:pPr>
              <w:jc w:val="center"/>
              <w:rPr>
                <w:snapToGrid w:val="0"/>
                <w:sz w:val="28"/>
                <w:szCs w:val="28"/>
              </w:rPr>
            </w:pPr>
            <w:r w:rsidRPr="005E18AC">
              <w:rPr>
                <w:snapToGrid w:val="0"/>
                <w:sz w:val="28"/>
                <w:szCs w:val="28"/>
              </w:rPr>
              <w:t>103,7</w:t>
            </w:r>
          </w:p>
        </w:tc>
        <w:tc>
          <w:tcPr>
            <w:tcW w:w="1889" w:type="dxa"/>
            <w:tcBorders>
              <w:top w:val="nil"/>
              <w:left w:val="nil"/>
              <w:bottom w:val="single" w:sz="4" w:space="0" w:color="auto"/>
              <w:right w:val="single" w:sz="4" w:space="0" w:color="auto"/>
            </w:tcBorders>
            <w:shd w:val="clear" w:color="000000" w:fill="FFFFFF"/>
            <w:noWrap/>
            <w:vAlign w:val="center"/>
            <w:hideMark/>
          </w:tcPr>
          <w:p w14:paraId="642F7B31" w14:textId="77777777" w:rsidR="005E18AC" w:rsidRPr="005E18AC" w:rsidRDefault="005E18AC" w:rsidP="005E18AC">
            <w:pPr>
              <w:jc w:val="center"/>
              <w:rPr>
                <w:snapToGrid w:val="0"/>
                <w:sz w:val="28"/>
                <w:szCs w:val="28"/>
              </w:rPr>
            </w:pPr>
            <w:r w:rsidRPr="005E18AC">
              <w:rPr>
                <w:snapToGrid w:val="0"/>
                <w:sz w:val="28"/>
                <w:szCs w:val="28"/>
              </w:rPr>
              <w:t>104,0</w:t>
            </w:r>
          </w:p>
        </w:tc>
      </w:tr>
      <w:tr w:rsidR="005E18AC" w:rsidRPr="005E18AC" w14:paraId="4DE33496" w14:textId="77777777" w:rsidTr="005E18AC">
        <w:trPr>
          <w:trHeight w:val="300"/>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6FBD63E2" w14:textId="77777777" w:rsidR="005E18AC" w:rsidRPr="005E18AC" w:rsidRDefault="005E18AC" w:rsidP="005E18AC">
            <w:pPr>
              <w:rPr>
                <w:snapToGrid w:val="0"/>
                <w:szCs w:val="28"/>
              </w:rPr>
            </w:pPr>
            <w:r w:rsidRPr="005E18AC">
              <w:rPr>
                <w:snapToGrid w:val="0"/>
                <w:szCs w:val="28"/>
              </w:rPr>
              <w:t>уголь энергетический каменный</w:t>
            </w:r>
          </w:p>
        </w:tc>
        <w:tc>
          <w:tcPr>
            <w:tcW w:w="1888" w:type="dxa"/>
            <w:tcBorders>
              <w:top w:val="nil"/>
              <w:left w:val="nil"/>
              <w:bottom w:val="single" w:sz="4" w:space="0" w:color="auto"/>
              <w:right w:val="single" w:sz="4" w:space="0" w:color="auto"/>
            </w:tcBorders>
            <w:shd w:val="clear" w:color="000000" w:fill="FFFFFF"/>
            <w:noWrap/>
            <w:vAlign w:val="center"/>
            <w:hideMark/>
          </w:tcPr>
          <w:p w14:paraId="4FADB96E" w14:textId="77777777" w:rsidR="005E18AC" w:rsidRPr="005E18AC" w:rsidRDefault="005E18AC" w:rsidP="005E18AC">
            <w:pPr>
              <w:jc w:val="center"/>
              <w:rPr>
                <w:snapToGrid w:val="0"/>
                <w:sz w:val="28"/>
                <w:szCs w:val="28"/>
              </w:rPr>
            </w:pPr>
            <w:r w:rsidRPr="005E18AC">
              <w:rPr>
                <w:rFonts w:eastAsiaTheme="minorHAnsi"/>
                <w:sz w:val="28"/>
                <w:szCs w:val="28"/>
                <w:lang w:eastAsia="en-US"/>
              </w:rPr>
              <w:t>104,1</w:t>
            </w:r>
          </w:p>
        </w:tc>
        <w:tc>
          <w:tcPr>
            <w:tcW w:w="1888" w:type="dxa"/>
            <w:tcBorders>
              <w:top w:val="nil"/>
              <w:left w:val="nil"/>
              <w:bottom w:val="single" w:sz="4" w:space="0" w:color="auto"/>
              <w:right w:val="single" w:sz="4" w:space="0" w:color="auto"/>
            </w:tcBorders>
            <w:shd w:val="clear" w:color="000000" w:fill="FFFFFF"/>
            <w:noWrap/>
            <w:vAlign w:val="center"/>
            <w:hideMark/>
          </w:tcPr>
          <w:p w14:paraId="56AF9331" w14:textId="77777777" w:rsidR="005E18AC" w:rsidRPr="005E18AC" w:rsidRDefault="005E18AC" w:rsidP="005E18AC">
            <w:pPr>
              <w:jc w:val="center"/>
              <w:rPr>
                <w:snapToGrid w:val="0"/>
                <w:sz w:val="28"/>
                <w:szCs w:val="28"/>
              </w:rPr>
            </w:pPr>
            <w:r w:rsidRPr="005E18AC">
              <w:rPr>
                <w:snapToGrid w:val="0"/>
                <w:sz w:val="28"/>
                <w:szCs w:val="28"/>
              </w:rPr>
              <w:t>104,0</w:t>
            </w:r>
          </w:p>
        </w:tc>
        <w:tc>
          <w:tcPr>
            <w:tcW w:w="1889" w:type="dxa"/>
            <w:tcBorders>
              <w:top w:val="nil"/>
              <w:left w:val="nil"/>
              <w:bottom w:val="single" w:sz="4" w:space="0" w:color="auto"/>
              <w:right w:val="single" w:sz="4" w:space="0" w:color="auto"/>
            </w:tcBorders>
            <w:shd w:val="clear" w:color="000000" w:fill="FFFFFF"/>
            <w:noWrap/>
            <w:vAlign w:val="center"/>
            <w:hideMark/>
          </w:tcPr>
          <w:p w14:paraId="28AE9DA9" w14:textId="77777777" w:rsidR="005E18AC" w:rsidRPr="005E18AC" w:rsidRDefault="005E18AC" w:rsidP="005E18AC">
            <w:pPr>
              <w:jc w:val="center"/>
              <w:rPr>
                <w:snapToGrid w:val="0"/>
                <w:sz w:val="28"/>
                <w:szCs w:val="28"/>
              </w:rPr>
            </w:pPr>
            <w:r w:rsidRPr="005E18AC">
              <w:rPr>
                <w:snapToGrid w:val="0"/>
                <w:sz w:val="28"/>
                <w:szCs w:val="28"/>
              </w:rPr>
              <w:t>104,2</w:t>
            </w:r>
          </w:p>
        </w:tc>
      </w:tr>
      <w:tr w:rsidR="005E18AC" w:rsidRPr="005E18AC" w14:paraId="34877A9C" w14:textId="77777777" w:rsidTr="005E18AC">
        <w:trPr>
          <w:trHeight w:val="300"/>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20653051" w14:textId="77777777" w:rsidR="005E18AC" w:rsidRPr="005E18AC" w:rsidRDefault="005E18AC" w:rsidP="005E18AC">
            <w:pPr>
              <w:rPr>
                <w:snapToGrid w:val="0"/>
                <w:szCs w:val="28"/>
              </w:rPr>
            </w:pPr>
            <w:r w:rsidRPr="005E18AC">
              <w:rPr>
                <w:snapToGrid w:val="0"/>
                <w:szCs w:val="28"/>
              </w:rPr>
              <w:t>обеспечение э/э</w:t>
            </w:r>
          </w:p>
        </w:tc>
        <w:tc>
          <w:tcPr>
            <w:tcW w:w="1888" w:type="dxa"/>
            <w:tcBorders>
              <w:top w:val="nil"/>
              <w:left w:val="nil"/>
              <w:bottom w:val="single" w:sz="4" w:space="0" w:color="auto"/>
              <w:right w:val="single" w:sz="4" w:space="0" w:color="auto"/>
            </w:tcBorders>
            <w:shd w:val="clear" w:color="000000" w:fill="FFFFFF"/>
            <w:noWrap/>
            <w:vAlign w:val="center"/>
            <w:hideMark/>
          </w:tcPr>
          <w:p w14:paraId="64FB5463" w14:textId="77777777" w:rsidR="005E18AC" w:rsidRPr="005E18AC" w:rsidRDefault="005E18AC" w:rsidP="005E18AC">
            <w:pPr>
              <w:jc w:val="center"/>
              <w:rPr>
                <w:snapToGrid w:val="0"/>
                <w:sz w:val="28"/>
                <w:szCs w:val="28"/>
              </w:rPr>
            </w:pPr>
            <w:r w:rsidRPr="005E18AC">
              <w:rPr>
                <w:rFonts w:eastAsiaTheme="minorHAnsi"/>
                <w:sz w:val="28"/>
                <w:szCs w:val="28"/>
                <w:lang w:eastAsia="en-US"/>
              </w:rPr>
              <w:t>104,8</w:t>
            </w:r>
          </w:p>
        </w:tc>
        <w:tc>
          <w:tcPr>
            <w:tcW w:w="1888" w:type="dxa"/>
            <w:tcBorders>
              <w:top w:val="nil"/>
              <w:left w:val="nil"/>
              <w:bottom w:val="single" w:sz="4" w:space="0" w:color="auto"/>
              <w:right w:val="single" w:sz="4" w:space="0" w:color="auto"/>
            </w:tcBorders>
            <w:shd w:val="clear" w:color="000000" w:fill="FFFFFF"/>
            <w:noWrap/>
            <w:vAlign w:val="center"/>
            <w:hideMark/>
          </w:tcPr>
          <w:p w14:paraId="18E14650" w14:textId="77777777" w:rsidR="005E18AC" w:rsidRPr="005E18AC" w:rsidRDefault="005E18AC" w:rsidP="005E18AC">
            <w:pPr>
              <w:jc w:val="center"/>
              <w:rPr>
                <w:snapToGrid w:val="0"/>
                <w:sz w:val="28"/>
                <w:szCs w:val="28"/>
              </w:rPr>
            </w:pPr>
            <w:r w:rsidRPr="005E18AC">
              <w:rPr>
                <w:snapToGrid w:val="0"/>
                <w:sz w:val="28"/>
                <w:szCs w:val="28"/>
              </w:rPr>
              <w:t>104,1</w:t>
            </w:r>
          </w:p>
        </w:tc>
        <w:tc>
          <w:tcPr>
            <w:tcW w:w="1889" w:type="dxa"/>
            <w:tcBorders>
              <w:top w:val="nil"/>
              <w:left w:val="nil"/>
              <w:bottom w:val="single" w:sz="4" w:space="0" w:color="auto"/>
              <w:right w:val="single" w:sz="4" w:space="0" w:color="auto"/>
            </w:tcBorders>
            <w:shd w:val="clear" w:color="000000" w:fill="FFFFFF"/>
            <w:noWrap/>
            <w:vAlign w:val="center"/>
            <w:hideMark/>
          </w:tcPr>
          <w:p w14:paraId="15533791" w14:textId="77777777" w:rsidR="005E18AC" w:rsidRPr="005E18AC" w:rsidRDefault="005E18AC" w:rsidP="005E18AC">
            <w:pPr>
              <w:jc w:val="center"/>
              <w:rPr>
                <w:snapToGrid w:val="0"/>
                <w:sz w:val="28"/>
                <w:szCs w:val="28"/>
              </w:rPr>
            </w:pPr>
            <w:r w:rsidRPr="005E18AC">
              <w:rPr>
                <w:snapToGrid w:val="0"/>
                <w:sz w:val="28"/>
                <w:szCs w:val="28"/>
              </w:rPr>
              <w:t>104,0</w:t>
            </w:r>
          </w:p>
        </w:tc>
      </w:tr>
      <w:tr w:rsidR="005E18AC" w:rsidRPr="005E18AC" w14:paraId="3485D750" w14:textId="77777777" w:rsidTr="005E18AC">
        <w:trPr>
          <w:trHeight w:val="300"/>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4C7790B5" w14:textId="77777777" w:rsidR="005E18AC" w:rsidRPr="005E18AC" w:rsidRDefault="005E18AC" w:rsidP="005E18AC">
            <w:pPr>
              <w:rPr>
                <w:snapToGrid w:val="0"/>
                <w:szCs w:val="28"/>
              </w:rPr>
            </w:pPr>
            <w:r w:rsidRPr="005E18AC">
              <w:rPr>
                <w:snapToGrid w:val="0"/>
                <w:szCs w:val="28"/>
              </w:rPr>
              <w:t>водоснабжение, водоотведение</w:t>
            </w:r>
          </w:p>
        </w:tc>
        <w:tc>
          <w:tcPr>
            <w:tcW w:w="1888" w:type="dxa"/>
            <w:tcBorders>
              <w:top w:val="nil"/>
              <w:left w:val="nil"/>
              <w:bottom w:val="single" w:sz="4" w:space="0" w:color="auto"/>
              <w:right w:val="single" w:sz="4" w:space="0" w:color="auto"/>
            </w:tcBorders>
            <w:shd w:val="clear" w:color="000000" w:fill="FFFFFF"/>
            <w:noWrap/>
            <w:vAlign w:val="center"/>
            <w:hideMark/>
          </w:tcPr>
          <w:p w14:paraId="21F74806" w14:textId="77777777" w:rsidR="005E18AC" w:rsidRPr="005E18AC" w:rsidRDefault="005E18AC" w:rsidP="005E18AC">
            <w:pPr>
              <w:jc w:val="center"/>
              <w:rPr>
                <w:snapToGrid w:val="0"/>
                <w:sz w:val="28"/>
                <w:szCs w:val="28"/>
              </w:rPr>
            </w:pPr>
            <w:r w:rsidRPr="005E18AC">
              <w:rPr>
                <w:rFonts w:eastAsiaTheme="minorHAnsi"/>
                <w:sz w:val="28"/>
                <w:szCs w:val="28"/>
                <w:lang w:eastAsia="en-US"/>
              </w:rPr>
              <w:t>104,1</w:t>
            </w:r>
          </w:p>
        </w:tc>
        <w:tc>
          <w:tcPr>
            <w:tcW w:w="1888" w:type="dxa"/>
            <w:tcBorders>
              <w:top w:val="nil"/>
              <w:left w:val="nil"/>
              <w:bottom w:val="single" w:sz="4" w:space="0" w:color="auto"/>
              <w:right w:val="single" w:sz="4" w:space="0" w:color="auto"/>
            </w:tcBorders>
            <w:shd w:val="clear" w:color="000000" w:fill="FFFFFF"/>
            <w:noWrap/>
            <w:vAlign w:val="center"/>
            <w:hideMark/>
          </w:tcPr>
          <w:p w14:paraId="2692C09C" w14:textId="77777777" w:rsidR="005E18AC" w:rsidRPr="005E18AC" w:rsidRDefault="005E18AC" w:rsidP="005E18AC">
            <w:pPr>
              <w:jc w:val="center"/>
              <w:rPr>
                <w:snapToGrid w:val="0"/>
                <w:sz w:val="28"/>
                <w:szCs w:val="28"/>
              </w:rPr>
            </w:pPr>
            <w:r w:rsidRPr="005E18AC">
              <w:rPr>
                <w:snapToGrid w:val="0"/>
                <w:sz w:val="28"/>
                <w:szCs w:val="28"/>
              </w:rPr>
              <w:t>104,0</w:t>
            </w:r>
          </w:p>
        </w:tc>
        <w:tc>
          <w:tcPr>
            <w:tcW w:w="1889" w:type="dxa"/>
            <w:tcBorders>
              <w:top w:val="nil"/>
              <w:left w:val="nil"/>
              <w:bottom w:val="single" w:sz="4" w:space="0" w:color="auto"/>
              <w:right w:val="single" w:sz="4" w:space="0" w:color="auto"/>
            </w:tcBorders>
            <w:shd w:val="clear" w:color="000000" w:fill="FFFFFF"/>
            <w:noWrap/>
            <w:vAlign w:val="center"/>
            <w:hideMark/>
          </w:tcPr>
          <w:p w14:paraId="66F3DD83" w14:textId="77777777" w:rsidR="005E18AC" w:rsidRPr="005E18AC" w:rsidRDefault="005E18AC" w:rsidP="005E18AC">
            <w:pPr>
              <w:jc w:val="center"/>
              <w:rPr>
                <w:snapToGrid w:val="0"/>
                <w:sz w:val="28"/>
                <w:szCs w:val="28"/>
              </w:rPr>
            </w:pPr>
            <w:r w:rsidRPr="005E18AC">
              <w:rPr>
                <w:snapToGrid w:val="0"/>
                <w:sz w:val="28"/>
                <w:szCs w:val="28"/>
              </w:rPr>
              <w:t>104,0</w:t>
            </w:r>
          </w:p>
        </w:tc>
      </w:tr>
      <w:tr w:rsidR="005E18AC" w:rsidRPr="005E18AC" w14:paraId="6EE17343" w14:textId="77777777" w:rsidTr="005E18AC">
        <w:trPr>
          <w:trHeight w:val="300"/>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0DA1E10C" w14:textId="77777777" w:rsidR="005E18AC" w:rsidRPr="005E18AC" w:rsidRDefault="005E18AC" w:rsidP="005E18AC">
            <w:pPr>
              <w:rPr>
                <w:snapToGrid w:val="0"/>
                <w:szCs w:val="28"/>
              </w:rPr>
            </w:pPr>
            <w:r w:rsidRPr="005E18AC">
              <w:rPr>
                <w:snapToGrid w:val="0"/>
                <w:szCs w:val="28"/>
              </w:rPr>
              <w:t>транспорт с исключением трубопроводного</w:t>
            </w:r>
          </w:p>
        </w:tc>
        <w:tc>
          <w:tcPr>
            <w:tcW w:w="1888" w:type="dxa"/>
            <w:tcBorders>
              <w:top w:val="nil"/>
              <w:left w:val="nil"/>
              <w:bottom w:val="single" w:sz="4" w:space="0" w:color="auto"/>
              <w:right w:val="single" w:sz="4" w:space="0" w:color="auto"/>
            </w:tcBorders>
            <w:shd w:val="clear" w:color="000000" w:fill="FFFFFF"/>
            <w:noWrap/>
            <w:vAlign w:val="center"/>
            <w:hideMark/>
          </w:tcPr>
          <w:p w14:paraId="164339B1" w14:textId="77777777" w:rsidR="005E18AC" w:rsidRPr="005E18AC" w:rsidRDefault="005E18AC" w:rsidP="005E18AC">
            <w:pPr>
              <w:jc w:val="center"/>
              <w:rPr>
                <w:snapToGrid w:val="0"/>
                <w:sz w:val="28"/>
                <w:szCs w:val="28"/>
              </w:rPr>
            </w:pPr>
            <w:r w:rsidRPr="005E18AC">
              <w:rPr>
                <w:rFonts w:eastAsiaTheme="minorHAnsi"/>
                <w:sz w:val="28"/>
                <w:szCs w:val="28"/>
                <w:lang w:eastAsia="en-US"/>
              </w:rPr>
              <w:t>104,3</w:t>
            </w:r>
          </w:p>
        </w:tc>
        <w:tc>
          <w:tcPr>
            <w:tcW w:w="1888" w:type="dxa"/>
            <w:tcBorders>
              <w:top w:val="nil"/>
              <w:left w:val="nil"/>
              <w:bottom w:val="single" w:sz="4" w:space="0" w:color="auto"/>
              <w:right w:val="single" w:sz="4" w:space="0" w:color="auto"/>
            </w:tcBorders>
            <w:shd w:val="clear" w:color="000000" w:fill="FFFFFF"/>
            <w:noWrap/>
            <w:vAlign w:val="center"/>
            <w:hideMark/>
          </w:tcPr>
          <w:p w14:paraId="2C08F4D9" w14:textId="77777777" w:rsidR="005E18AC" w:rsidRPr="005E18AC" w:rsidRDefault="005E18AC" w:rsidP="005E18AC">
            <w:pPr>
              <w:jc w:val="center"/>
              <w:rPr>
                <w:snapToGrid w:val="0"/>
                <w:sz w:val="28"/>
                <w:szCs w:val="28"/>
              </w:rPr>
            </w:pPr>
            <w:r w:rsidRPr="005E18AC">
              <w:rPr>
                <w:snapToGrid w:val="0"/>
                <w:sz w:val="28"/>
                <w:szCs w:val="28"/>
              </w:rPr>
              <w:t>104,1</w:t>
            </w:r>
          </w:p>
        </w:tc>
        <w:tc>
          <w:tcPr>
            <w:tcW w:w="1889" w:type="dxa"/>
            <w:tcBorders>
              <w:top w:val="nil"/>
              <w:left w:val="nil"/>
              <w:bottom w:val="single" w:sz="4" w:space="0" w:color="auto"/>
              <w:right w:val="single" w:sz="4" w:space="0" w:color="auto"/>
            </w:tcBorders>
            <w:shd w:val="clear" w:color="000000" w:fill="FFFFFF"/>
            <w:noWrap/>
            <w:vAlign w:val="center"/>
            <w:hideMark/>
          </w:tcPr>
          <w:p w14:paraId="6EA5EF7D" w14:textId="77777777" w:rsidR="005E18AC" w:rsidRPr="005E18AC" w:rsidRDefault="005E18AC" w:rsidP="005E18AC">
            <w:pPr>
              <w:jc w:val="center"/>
              <w:rPr>
                <w:snapToGrid w:val="0"/>
                <w:sz w:val="28"/>
                <w:szCs w:val="28"/>
              </w:rPr>
            </w:pPr>
            <w:r w:rsidRPr="005E18AC">
              <w:rPr>
                <w:snapToGrid w:val="0"/>
                <w:sz w:val="28"/>
                <w:szCs w:val="28"/>
              </w:rPr>
              <w:t>104,1</w:t>
            </w:r>
          </w:p>
        </w:tc>
      </w:tr>
      <w:bookmarkEnd w:id="54"/>
    </w:tbl>
    <w:p w14:paraId="5A0FBE0F" w14:textId="77777777" w:rsidR="005E18AC" w:rsidRPr="005E18AC" w:rsidRDefault="005E18AC" w:rsidP="005E18AC">
      <w:pPr>
        <w:ind w:firstLine="709"/>
        <w:contextualSpacing/>
        <w:jc w:val="both"/>
        <w:rPr>
          <w:rFonts w:eastAsiaTheme="minorHAnsi"/>
          <w:sz w:val="28"/>
          <w:szCs w:val="28"/>
          <w:lang w:eastAsia="en-US"/>
        </w:rPr>
      </w:pPr>
    </w:p>
    <w:p w14:paraId="28FB34DF" w14:textId="77777777" w:rsidR="005E18AC" w:rsidRPr="005E18AC" w:rsidRDefault="005E18AC" w:rsidP="005E18AC">
      <w:pPr>
        <w:spacing w:line="360" w:lineRule="auto"/>
        <w:ind w:firstLine="709"/>
        <w:contextualSpacing/>
        <w:jc w:val="both"/>
        <w:rPr>
          <w:rFonts w:eastAsiaTheme="minorHAnsi"/>
          <w:b/>
          <w:bCs/>
          <w:sz w:val="28"/>
          <w:szCs w:val="28"/>
          <w:lang w:eastAsia="en-US"/>
        </w:rPr>
      </w:pPr>
      <w:r w:rsidRPr="005E18AC">
        <w:rPr>
          <w:rFonts w:eastAsiaTheme="minorHAnsi"/>
          <w:b/>
          <w:bCs/>
          <w:sz w:val="28"/>
          <w:szCs w:val="28"/>
          <w:lang w:eastAsia="en-US"/>
        </w:rPr>
        <w:t>2.2. Индекс изменения количества активов (ИКА)</w:t>
      </w:r>
    </w:p>
    <w:p w14:paraId="4828064F" w14:textId="77777777" w:rsidR="005E18AC" w:rsidRPr="005E18AC" w:rsidRDefault="005E18AC" w:rsidP="005E18AC">
      <w:pPr>
        <w:spacing w:line="360" w:lineRule="auto"/>
        <w:ind w:firstLine="709"/>
        <w:jc w:val="both"/>
        <w:rPr>
          <w:snapToGrid w:val="0"/>
          <w:sz w:val="28"/>
          <w:szCs w:val="28"/>
        </w:rPr>
      </w:pPr>
      <w:r w:rsidRPr="005E18AC">
        <w:rPr>
          <w:sz w:val="28"/>
          <w:szCs w:val="28"/>
        </w:rPr>
        <w:t>Установленная тепловая мощность источников тепловой энергии (428,52) и количество условных единиц (2371,58) ОАО «СКЭК» на 2020-2028 годы не меняется, соответственно, индекс изменения количества активов (ИКА) равен 0. Динамика показателей отражена в таблице 5.</w:t>
      </w:r>
    </w:p>
    <w:p w14:paraId="4286E07D"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b/>
          <w:bCs/>
          <w:sz w:val="28"/>
          <w:szCs w:val="28"/>
          <w:lang w:eastAsia="en-US"/>
        </w:rPr>
        <w:t>2.3. Нормативы</w:t>
      </w:r>
    </w:p>
    <w:p w14:paraId="4B5EE271" w14:textId="77777777" w:rsidR="005E18AC" w:rsidRPr="005E18AC" w:rsidRDefault="005E18AC" w:rsidP="005E18AC">
      <w:pPr>
        <w:spacing w:line="360" w:lineRule="auto"/>
        <w:ind w:firstLine="709"/>
        <w:contextualSpacing/>
        <w:jc w:val="both"/>
        <w:rPr>
          <w:rFonts w:eastAsiaTheme="minorHAnsi"/>
          <w:sz w:val="28"/>
          <w:szCs w:val="28"/>
          <w:lang w:eastAsia="en-US"/>
        </w:rPr>
      </w:pPr>
    </w:p>
    <w:p w14:paraId="1221EA63"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b/>
          <w:bCs/>
          <w:sz w:val="28"/>
          <w:szCs w:val="28"/>
          <w:lang w:eastAsia="en-US"/>
        </w:rPr>
        <w:t>а) Норматив удельного расхода условного топлива</w:t>
      </w:r>
      <w:r w:rsidRPr="005E18AC">
        <w:rPr>
          <w:rFonts w:eastAsiaTheme="minorHAnsi"/>
          <w:sz w:val="28"/>
          <w:szCs w:val="28"/>
          <w:lang w:eastAsia="en-US"/>
        </w:rPr>
        <w:t xml:space="preserve"> при производстве тепловой энергии, а также удельный расход условного топлива, учтенный при расчете необходимой валовой выручки, установлен постановлением РЭК Кемеровской области от 16.05.2019 № 130 в размере 202,4 </w:t>
      </w:r>
      <w:proofErr w:type="gramStart"/>
      <w:r w:rsidRPr="005E18AC">
        <w:rPr>
          <w:rFonts w:eastAsiaTheme="minorHAnsi"/>
          <w:sz w:val="28"/>
          <w:szCs w:val="28"/>
          <w:lang w:eastAsia="en-US"/>
        </w:rPr>
        <w:t>кг .</w:t>
      </w:r>
      <w:proofErr w:type="spellStart"/>
      <w:proofErr w:type="gramEnd"/>
      <w:r w:rsidRPr="005E18AC">
        <w:rPr>
          <w:rFonts w:eastAsiaTheme="minorHAnsi"/>
          <w:sz w:val="28"/>
          <w:szCs w:val="28"/>
          <w:lang w:eastAsia="en-US"/>
        </w:rPr>
        <w:t>у.т</w:t>
      </w:r>
      <w:proofErr w:type="spellEnd"/>
      <w:r w:rsidRPr="005E18AC">
        <w:rPr>
          <w:rFonts w:eastAsiaTheme="minorHAnsi"/>
          <w:sz w:val="28"/>
          <w:szCs w:val="28"/>
          <w:lang w:eastAsia="en-US"/>
        </w:rPr>
        <w:t>./Гкал.</w:t>
      </w:r>
    </w:p>
    <w:p w14:paraId="3A298991" w14:textId="77777777" w:rsidR="005E18AC" w:rsidRPr="005E18AC" w:rsidRDefault="005E18AC" w:rsidP="005E18AC">
      <w:pPr>
        <w:spacing w:line="360" w:lineRule="auto"/>
        <w:ind w:firstLine="709"/>
        <w:contextualSpacing/>
        <w:jc w:val="both"/>
        <w:rPr>
          <w:rFonts w:eastAsiaTheme="minorHAnsi"/>
          <w:sz w:val="28"/>
          <w:szCs w:val="28"/>
          <w:lang w:eastAsia="en-US"/>
        </w:rPr>
      </w:pPr>
    </w:p>
    <w:p w14:paraId="668F62F4"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b/>
          <w:bCs/>
          <w:sz w:val="28"/>
          <w:szCs w:val="28"/>
          <w:lang w:eastAsia="en-US"/>
        </w:rPr>
        <w:lastRenderedPageBreak/>
        <w:t xml:space="preserve">б) </w:t>
      </w:r>
      <w:r w:rsidRPr="005E18AC">
        <w:rPr>
          <w:rFonts w:eastAsiaTheme="minorHAnsi"/>
          <w:sz w:val="28"/>
          <w:szCs w:val="28"/>
          <w:lang w:eastAsia="en-US"/>
        </w:rPr>
        <w:t>Объем потерь тепловой энергии установлен для ОАО «СКЭК» постановлением региональной энергетической комиссии Кемеровской области от 16.05.2019 № 129 в размере 19140,61 Гкал и в соответствии с пунктом 40 Методических указаний в течение долгосрочного периода не пересматривается.</w:t>
      </w:r>
    </w:p>
    <w:p w14:paraId="25D41E55" w14:textId="77777777" w:rsidR="005E18AC" w:rsidRPr="005E18AC" w:rsidRDefault="005E18AC" w:rsidP="005E18AC">
      <w:pPr>
        <w:spacing w:line="360" w:lineRule="auto"/>
        <w:ind w:firstLine="709"/>
        <w:contextualSpacing/>
        <w:jc w:val="both"/>
        <w:rPr>
          <w:rFonts w:eastAsiaTheme="minorHAnsi"/>
          <w:sz w:val="28"/>
          <w:szCs w:val="28"/>
          <w:lang w:eastAsia="en-US"/>
        </w:rPr>
      </w:pPr>
    </w:p>
    <w:p w14:paraId="559C67BD" w14:textId="77777777" w:rsidR="005E18AC" w:rsidRPr="005E18AC" w:rsidRDefault="005E18AC" w:rsidP="005E18AC">
      <w:pPr>
        <w:spacing w:line="360" w:lineRule="auto"/>
        <w:ind w:firstLine="709"/>
        <w:contextualSpacing/>
        <w:jc w:val="both"/>
        <w:rPr>
          <w:rFonts w:eastAsiaTheme="minorHAnsi"/>
          <w:b/>
          <w:bCs/>
          <w:sz w:val="28"/>
          <w:szCs w:val="28"/>
          <w:lang w:eastAsia="en-US"/>
        </w:rPr>
      </w:pPr>
      <w:r w:rsidRPr="005E18AC">
        <w:rPr>
          <w:rFonts w:eastAsiaTheme="minorHAnsi"/>
          <w:b/>
          <w:bCs/>
          <w:sz w:val="28"/>
          <w:szCs w:val="28"/>
          <w:lang w:eastAsia="en-US"/>
        </w:rPr>
        <w:t>2.4. Цены на топливо и энергетические ресурсы по расчётам экспертов на 2019 год.</w:t>
      </w:r>
    </w:p>
    <w:p w14:paraId="6C4494B9"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Уголь - 1124,58 руб./т.</w:t>
      </w:r>
    </w:p>
    <w:p w14:paraId="1E0A7FF6"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Транспортировка угля автотранспортом – 196,49 руб./т.</w:t>
      </w:r>
    </w:p>
    <w:p w14:paraId="13DBB27F"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color w:val="000000" w:themeColor="text1"/>
          <w:sz w:val="28"/>
          <w:szCs w:val="28"/>
          <w:lang w:eastAsia="en-US"/>
        </w:rPr>
        <w:t xml:space="preserve">Электроэнергия – 3,14 </w:t>
      </w:r>
      <w:r w:rsidRPr="005E18AC">
        <w:rPr>
          <w:rFonts w:eastAsiaTheme="minorHAnsi"/>
          <w:sz w:val="28"/>
          <w:szCs w:val="28"/>
          <w:lang w:eastAsia="en-US"/>
        </w:rPr>
        <w:t>руб./</w:t>
      </w:r>
      <w:proofErr w:type="spellStart"/>
      <w:r w:rsidRPr="005E18AC">
        <w:rPr>
          <w:rFonts w:eastAsiaTheme="minorHAnsi"/>
          <w:sz w:val="28"/>
          <w:szCs w:val="28"/>
          <w:lang w:eastAsia="en-US"/>
        </w:rPr>
        <w:t>кВтч</w:t>
      </w:r>
      <w:proofErr w:type="spellEnd"/>
      <w:r w:rsidRPr="005E18AC">
        <w:rPr>
          <w:rFonts w:eastAsiaTheme="minorHAnsi"/>
          <w:sz w:val="28"/>
          <w:szCs w:val="28"/>
          <w:lang w:eastAsia="en-US"/>
        </w:rPr>
        <w:t>.</w:t>
      </w:r>
    </w:p>
    <w:p w14:paraId="6E5B7977" w14:textId="77777777" w:rsidR="005E18AC" w:rsidRPr="005E18AC" w:rsidRDefault="005E18AC" w:rsidP="005E18AC">
      <w:pPr>
        <w:spacing w:line="360" w:lineRule="auto"/>
        <w:ind w:firstLine="709"/>
        <w:contextualSpacing/>
        <w:jc w:val="both"/>
        <w:rPr>
          <w:rFonts w:eastAsiaTheme="minorHAnsi"/>
          <w:sz w:val="28"/>
          <w:szCs w:val="28"/>
          <w:lang w:eastAsia="en-US"/>
        </w:rPr>
      </w:pPr>
    </w:p>
    <w:p w14:paraId="464FC770" w14:textId="77777777" w:rsidR="005E18AC" w:rsidRPr="005E18AC" w:rsidRDefault="005E18AC" w:rsidP="005E18AC">
      <w:pPr>
        <w:spacing w:line="360" w:lineRule="auto"/>
        <w:ind w:firstLine="709"/>
        <w:contextualSpacing/>
        <w:jc w:val="both"/>
        <w:rPr>
          <w:rFonts w:eastAsiaTheme="minorHAnsi"/>
          <w:b/>
          <w:bCs/>
          <w:sz w:val="28"/>
          <w:szCs w:val="28"/>
          <w:lang w:eastAsia="en-US"/>
        </w:rPr>
      </w:pPr>
      <w:r w:rsidRPr="005E18AC">
        <w:rPr>
          <w:rFonts w:eastAsiaTheme="minorHAnsi"/>
          <w:b/>
          <w:bCs/>
          <w:sz w:val="28"/>
          <w:szCs w:val="28"/>
          <w:lang w:eastAsia="en-US"/>
        </w:rPr>
        <w:t xml:space="preserve">2.5. Средняя заработная плата </w:t>
      </w:r>
    </w:p>
    <w:p w14:paraId="7DA2DB3E" w14:textId="77777777" w:rsidR="005E18AC" w:rsidRPr="005E18AC" w:rsidRDefault="005E18AC" w:rsidP="005E18AC">
      <w:pPr>
        <w:spacing w:line="360" w:lineRule="auto"/>
        <w:ind w:firstLine="709"/>
        <w:contextualSpacing/>
        <w:jc w:val="both"/>
        <w:rPr>
          <w:rFonts w:eastAsiaTheme="minorHAnsi"/>
          <w:sz w:val="28"/>
          <w:szCs w:val="28"/>
          <w:lang w:eastAsia="en-US"/>
        </w:rPr>
      </w:pPr>
      <w:r w:rsidRPr="005E18AC">
        <w:rPr>
          <w:rFonts w:eastAsiaTheme="minorHAnsi"/>
          <w:sz w:val="28"/>
          <w:szCs w:val="28"/>
          <w:lang w:eastAsia="en-US"/>
        </w:rPr>
        <w:t>Средняя заработная плата (абонентский отдел и АУП) на 1 работника учтена экспертами в операционных расходах на 2019 год в размере 40225,78 руб./чел/мес. (учтена в составе базового уровня операционных расходов, согласно приложения № 8 к концессионному соглашению от 14.11.2019).</w:t>
      </w:r>
    </w:p>
    <w:p w14:paraId="6BC1C545" w14:textId="77777777" w:rsidR="005E18AC" w:rsidRPr="005E18AC" w:rsidRDefault="005E18AC" w:rsidP="005E18AC">
      <w:pPr>
        <w:ind w:firstLine="709"/>
        <w:contextualSpacing/>
        <w:jc w:val="both"/>
        <w:rPr>
          <w:rFonts w:eastAsiaTheme="minorHAnsi"/>
          <w:sz w:val="28"/>
          <w:szCs w:val="28"/>
          <w:lang w:eastAsia="en-US"/>
        </w:rPr>
      </w:pPr>
    </w:p>
    <w:p w14:paraId="03B9C9B4" w14:textId="77777777" w:rsidR="005E18AC" w:rsidRPr="005E18AC" w:rsidRDefault="005E18AC" w:rsidP="005E18AC">
      <w:pPr>
        <w:ind w:firstLine="709"/>
        <w:contextualSpacing/>
        <w:jc w:val="both"/>
        <w:rPr>
          <w:rFonts w:eastAsiaTheme="minorHAnsi"/>
          <w:b/>
          <w:bCs/>
          <w:sz w:val="28"/>
          <w:szCs w:val="28"/>
          <w:lang w:eastAsia="en-US"/>
        </w:rPr>
      </w:pPr>
      <w:r w:rsidRPr="005E18AC">
        <w:rPr>
          <w:rFonts w:eastAsiaTheme="minorHAnsi"/>
          <w:b/>
          <w:bCs/>
          <w:sz w:val="28"/>
          <w:szCs w:val="28"/>
          <w:lang w:eastAsia="en-US"/>
        </w:rPr>
        <w:t>2.6. Объем полезного отпуска тепловой энергии, на основании которого были рассчитаны установленные тарифы</w:t>
      </w:r>
    </w:p>
    <w:p w14:paraId="097BA595" w14:textId="77777777" w:rsidR="005E18AC" w:rsidRPr="005E18AC" w:rsidRDefault="005E18AC" w:rsidP="005E18AC">
      <w:pPr>
        <w:widowControl w:val="0"/>
        <w:ind w:firstLine="720"/>
        <w:jc w:val="both"/>
        <w:rPr>
          <w:rFonts w:eastAsiaTheme="minorHAnsi"/>
          <w:snapToGrid w:val="0"/>
          <w:color w:val="000000"/>
          <w:sz w:val="28"/>
          <w:szCs w:val="28"/>
          <w:lang w:eastAsia="en-US"/>
        </w:rPr>
      </w:pPr>
    </w:p>
    <w:p w14:paraId="678BF887" w14:textId="77777777" w:rsidR="005E18AC" w:rsidRPr="005E18AC" w:rsidRDefault="005E18AC" w:rsidP="005E18AC">
      <w:pPr>
        <w:autoSpaceDE w:val="0"/>
        <w:autoSpaceDN w:val="0"/>
        <w:adjustRightInd w:val="0"/>
        <w:spacing w:line="360" w:lineRule="auto"/>
        <w:ind w:firstLine="709"/>
        <w:jc w:val="both"/>
        <w:rPr>
          <w:rFonts w:eastAsiaTheme="minorHAnsi"/>
          <w:sz w:val="28"/>
          <w:szCs w:val="28"/>
          <w:lang w:eastAsia="en-US"/>
        </w:rPr>
      </w:pPr>
      <w:r w:rsidRPr="005E18AC">
        <w:rPr>
          <w:rFonts w:eastAsiaTheme="minorHAnsi"/>
          <w:sz w:val="28"/>
          <w:szCs w:val="28"/>
          <w:lang w:eastAsia="en-US"/>
        </w:rPr>
        <w:t xml:space="preserve">В соответствии с пунктами 22, 22(1) Основ ценообразования эксперты считают экономически обоснованным в баланс тепловой энергии принять полезный отпуск на потребительский рынок на уровне, установленном в схеме теплоснабжения, </w:t>
      </w:r>
      <w:proofErr w:type="spellStart"/>
      <w:r w:rsidRPr="005E18AC">
        <w:rPr>
          <w:rFonts w:eastAsiaTheme="minorHAnsi"/>
          <w:sz w:val="28"/>
          <w:szCs w:val="28"/>
          <w:lang w:eastAsia="en-US"/>
        </w:rPr>
        <w:t>актуализированой</w:t>
      </w:r>
      <w:proofErr w:type="spellEnd"/>
      <w:r w:rsidRPr="005E18AC">
        <w:rPr>
          <w:rFonts w:eastAsiaTheme="minorHAnsi"/>
          <w:sz w:val="28"/>
          <w:szCs w:val="28"/>
          <w:lang w:eastAsia="en-US"/>
        </w:rPr>
        <w:t xml:space="preserve"> Постановлением администрации Ленинск-Кузнецкого городского округа № 1081 от 27.06.2019 (Постановление http://www.leninsk-kuz.ru/infrastructure/gkh/p_1081_27062019.doc, схема </w:t>
      </w:r>
      <w:hyperlink r:id="rId57" w:history="1">
        <w:r w:rsidRPr="005E18AC">
          <w:rPr>
            <w:rFonts w:eastAsiaTheme="minorHAnsi"/>
            <w:color w:val="0000FF"/>
            <w:sz w:val="28"/>
            <w:szCs w:val="28"/>
            <w:u w:val="single"/>
            <w:lang w:eastAsia="en-US"/>
          </w:rPr>
          <w:t>http://www.leninsk-kuz.ru/infrastructure/gkh/scc!!!.docx</w:t>
        </w:r>
      </w:hyperlink>
      <w:r w:rsidRPr="005E18AC">
        <w:rPr>
          <w:rFonts w:eastAsiaTheme="minorHAnsi"/>
          <w:sz w:val="28"/>
          <w:szCs w:val="28"/>
          <w:lang w:eastAsia="en-US"/>
        </w:rPr>
        <w:t>.</w:t>
      </w:r>
    </w:p>
    <w:p w14:paraId="7FCA441B" w14:textId="77777777" w:rsidR="005E18AC" w:rsidRPr="005E18AC" w:rsidRDefault="005E18AC" w:rsidP="005E18AC">
      <w:pPr>
        <w:widowControl w:val="0"/>
        <w:spacing w:after="160" w:line="360" w:lineRule="auto"/>
        <w:ind w:firstLine="720"/>
        <w:jc w:val="both"/>
        <w:rPr>
          <w:rFonts w:eastAsiaTheme="minorHAnsi"/>
          <w:sz w:val="28"/>
          <w:szCs w:val="28"/>
          <w:lang w:eastAsia="en-US"/>
        </w:rPr>
      </w:pPr>
      <w:r w:rsidRPr="005E18AC">
        <w:rPr>
          <w:rFonts w:eastAsiaTheme="minorHAnsi"/>
          <w:sz w:val="28"/>
          <w:szCs w:val="28"/>
          <w:lang w:eastAsia="en-US"/>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DA3C3B0" w14:textId="77777777" w:rsidR="005E18AC" w:rsidRPr="005E18AC" w:rsidRDefault="005E18AC" w:rsidP="005E18AC">
      <w:pPr>
        <w:widowControl w:val="0"/>
        <w:spacing w:after="160" w:line="360" w:lineRule="auto"/>
        <w:ind w:firstLine="720"/>
        <w:jc w:val="both"/>
        <w:rPr>
          <w:rFonts w:eastAsiaTheme="minorHAnsi"/>
          <w:sz w:val="28"/>
          <w:szCs w:val="28"/>
          <w:lang w:eastAsia="en-US"/>
        </w:rPr>
      </w:pPr>
      <w:r w:rsidRPr="005E18AC">
        <w:rPr>
          <w:rFonts w:eastAsiaTheme="minorHAnsi"/>
          <w:sz w:val="28"/>
          <w:szCs w:val="28"/>
          <w:lang w:eastAsia="en-US"/>
        </w:rPr>
        <w:lastRenderedPageBreak/>
        <w:t>Динамика полезного отпуска тепловой энергии для населения представлена в таблице 2.</w:t>
      </w:r>
    </w:p>
    <w:p w14:paraId="5B1FF3E2" w14:textId="77777777" w:rsidR="005E18AC" w:rsidRPr="005E18AC" w:rsidRDefault="005E18AC" w:rsidP="005E18AC">
      <w:pPr>
        <w:widowControl w:val="0"/>
        <w:spacing w:after="160" w:line="360" w:lineRule="auto"/>
        <w:ind w:firstLine="720"/>
        <w:jc w:val="right"/>
        <w:rPr>
          <w:rFonts w:eastAsiaTheme="minorHAnsi"/>
          <w:sz w:val="28"/>
          <w:szCs w:val="28"/>
          <w:lang w:eastAsia="en-US"/>
        </w:rPr>
      </w:pPr>
      <w:r w:rsidRPr="005E18AC">
        <w:rPr>
          <w:rFonts w:eastAsiaTheme="minorHAnsi"/>
          <w:sz w:val="28"/>
          <w:szCs w:val="28"/>
          <w:lang w:eastAsia="en-US"/>
        </w:rPr>
        <w:t>Таблица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6521"/>
        <w:gridCol w:w="1984"/>
      </w:tblGrid>
      <w:tr w:rsidR="005E18AC" w:rsidRPr="005E18AC" w14:paraId="5DE74D33" w14:textId="77777777" w:rsidTr="005E18AC">
        <w:trPr>
          <w:trHeight w:val="72"/>
        </w:trPr>
        <w:tc>
          <w:tcPr>
            <w:tcW w:w="1129" w:type="dxa"/>
            <w:shd w:val="clear" w:color="auto" w:fill="auto"/>
            <w:noWrap/>
            <w:vAlign w:val="center"/>
            <w:hideMark/>
          </w:tcPr>
          <w:p w14:paraId="73DC0A67"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Год</w:t>
            </w:r>
          </w:p>
        </w:tc>
        <w:tc>
          <w:tcPr>
            <w:tcW w:w="6521" w:type="dxa"/>
            <w:shd w:val="clear" w:color="auto" w:fill="auto"/>
            <w:vAlign w:val="center"/>
            <w:hideMark/>
          </w:tcPr>
          <w:p w14:paraId="5B88016F"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Полезный отпуск по категории потребителей «Население», Гкал</w:t>
            </w:r>
          </w:p>
        </w:tc>
        <w:tc>
          <w:tcPr>
            <w:tcW w:w="1984" w:type="dxa"/>
            <w:shd w:val="clear" w:color="auto" w:fill="auto"/>
            <w:vAlign w:val="center"/>
            <w:hideMark/>
          </w:tcPr>
          <w:p w14:paraId="0BABEE72"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Динамика изменения, %</w:t>
            </w:r>
          </w:p>
        </w:tc>
      </w:tr>
      <w:tr w:rsidR="005E18AC" w:rsidRPr="005E18AC" w14:paraId="74ED1263" w14:textId="77777777" w:rsidTr="005E18AC">
        <w:trPr>
          <w:trHeight w:val="60"/>
        </w:trPr>
        <w:tc>
          <w:tcPr>
            <w:tcW w:w="1129" w:type="dxa"/>
            <w:shd w:val="clear" w:color="auto" w:fill="auto"/>
            <w:noWrap/>
            <w:vAlign w:val="center"/>
            <w:hideMark/>
          </w:tcPr>
          <w:p w14:paraId="0D8989CD"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2016</w:t>
            </w:r>
          </w:p>
        </w:tc>
        <w:tc>
          <w:tcPr>
            <w:tcW w:w="6521" w:type="dxa"/>
            <w:shd w:val="clear" w:color="auto" w:fill="auto"/>
            <w:noWrap/>
            <w:vAlign w:val="bottom"/>
            <w:hideMark/>
          </w:tcPr>
          <w:p w14:paraId="70784301"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374505,83</w:t>
            </w:r>
          </w:p>
        </w:tc>
        <w:tc>
          <w:tcPr>
            <w:tcW w:w="1984" w:type="dxa"/>
            <w:shd w:val="clear" w:color="auto" w:fill="auto"/>
            <w:vAlign w:val="center"/>
          </w:tcPr>
          <w:p w14:paraId="50AF6CC8" w14:textId="77777777" w:rsidR="005E18AC" w:rsidRPr="005E18AC" w:rsidRDefault="005E18AC" w:rsidP="005E18AC">
            <w:pPr>
              <w:spacing w:after="160" w:line="259" w:lineRule="auto"/>
              <w:jc w:val="center"/>
              <w:rPr>
                <w:rFonts w:eastAsiaTheme="minorHAnsi"/>
                <w:color w:val="000000"/>
                <w:sz w:val="23"/>
                <w:szCs w:val="23"/>
                <w:lang w:eastAsia="en-US"/>
              </w:rPr>
            </w:pPr>
          </w:p>
        </w:tc>
      </w:tr>
      <w:tr w:rsidR="005E18AC" w:rsidRPr="005E18AC" w14:paraId="234AD05A" w14:textId="77777777" w:rsidTr="005E18AC">
        <w:trPr>
          <w:trHeight w:val="60"/>
        </w:trPr>
        <w:tc>
          <w:tcPr>
            <w:tcW w:w="1129" w:type="dxa"/>
            <w:shd w:val="clear" w:color="auto" w:fill="auto"/>
            <w:noWrap/>
            <w:vAlign w:val="center"/>
            <w:hideMark/>
          </w:tcPr>
          <w:p w14:paraId="45E76915"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2017</w:t>
            </w:r>
          </w:p>
        </w:tc>
        <w:tc>
          <w:tcPr>
            <w:tcW w:w="6521" w:type="dxa"/>
            <w:shd w:val="clear" w:color="auto" w:fill="auto"/>
            <w:noWrap/>
            <w:vAlign w:val="bottom"/>
            <w:hideMark/>
          </w:tcPr>
          <w:p w14:paraId="59B7340D"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361163,63</w:t>
            </w:r>
          </w:p>
        </w:tc>
        <w:tc>
          <w:tcPr>
            <w:tcW w:w="1984" w:type="dxa"/>
            <w:shd w:val="clear" w:color="auto" w:fill="auto"/>
            <w:vAlign w:val="center"/>
          </w:tcPr>
          <w:p w14:paraId="6454C65D"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-3,56</w:t>
            </w:r>
          </w:p>
        </w:tc>
      </w:tr>
      <w:tr w:rsidR="005E18AC" w:rsidRPr="005E18AC" w14:paraId="4F8B383E" w14:textId="77777777" w:rsidTr="005E18AC">
        <w:trPr>
          <w:trHeight w:val="60"/>
        </w:trPr>
        <w:tc>
          <w:tcPr>
            <w:tcW w:w="1129" w:type="dxa"/>
            <w:shd w:val="clear" w:color="auto" w:fill="auto"/>
            <w:noWrap/>
            <w:vAlign w:val="center"/>
            <w:hideMark/>
          </w:tcPr>
          <w:p w14:paraId="0827DC1F"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2018</w:t>
            </w:r>
          </w:p>
        </w:tc>
        <w:tc>
          <w:tcPr>
            <w:tcW w:w="6521" w:type="dxa"/>
            <w:shd w:val="clear" w:color="auto" w:fill="auto"/>
            <w:noWrap/>
            <w:vAlign w:val="bottom"/>
            <w:hideMark/>
          </w:tcPr>
          <w:p w14:paraId="7C34596A"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375149,4</w:t>
            </w:r>
          </w:p>
        </w:tc>
        <w:tc>
          <w:tcPr>
            <w:tcW w:w="1984" w:type="dxa"/>
            <w:shd w:val="clear" w:color="auto" w:fill="auto"/>
            <w:vAlign w:val="center"/>
            <w:hideMark/>
          </w:tcPr>
          <w:p w14:paraId="7F5734A2"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-3,87</w:t>
            </w:r>
          </w:p>
        </w:tc>
      </w:tr>
      <w:tr w:rsidR="005E18AC" w:rsidRPr="005E18AC" w14:paraId="59E57846" w14:textId="77777777" w:rsidTr="005E18AC">
        <w:trPr>
          <w:trHeight w:val="60"/>
        </w:trPr>
        <w:tc>
          <w:tcPr>
            <w:tcW w:w="1129" w:type="dxa"/>
            <w:shd w:val="clear" w:color="auto" w:fill="auto"/>
            <w:vAlign w:val="center"/>
            <w:hideMark/>
          </w:tcPr>
          <w:p w14:paraId="2AF97313"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План 2019</w:t>
            </w:r>
          </w:p>
        </w:tc>
        <w:tc>
          <w:tcPr>
            <w:tcW w:w="6521" w:type="dxa"/>
            <w:shd w:val="clear" w:color="auto" w:fill="auto"/>
            <w:noWrap/>
            <w:vAlign w:val="center"/>
            <w:hideMark/>
          </w:tcPr>
          <w:p w14:paraId="3EC05D7E"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375730,51</w:t>
            </w:r>
          </w:p>
        </w:tc>
        <w:tc>
          <w:tcPr>
            <w:tcW w:w="1984" w:type="dxa"/>
            <w:shd w:val="clear" w:color="auto" w:fill="auto"/>
            <w:vAlign w:val="center"/>
            <w:hideMark/>
          </w:tcPr>
          <w:p w14:paraId="74CF9073"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0,15 в среднем</w:t>
            </w:r>
          </w:p>
        </w:tc>
      </w:tr>
      <w:tr w:rsidR="005E18AC" w:rsidRPr="005E18AC" w14:paraId="15B051A6" w14:textId="77777777" w:rsidTr="005E18AC">
        <w:trPr>
          <w:trHeight w:val="60"/>
        </w:trPr>
        <w:tc>
          <w:tcPr>
            <w:tcW w:w="1129" w:type="dxa"/>
            <w:shd w:val="clear" w:color="auto" w:fill="auto"/>
            <w:vAlign w:val="center"/>
          </w:tcPr>
          <w:p w14:paraId="5343EFDE"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План 2020</w:t>
            </w:r>
          </w:p>
        </w:tc>
        <w:tc>
          <w:tcPr>
            <w:tcW w:w="6521" w:type="dxa"/>
            <w:shd w:val="clear" w:color="auto" w:fill="auto"/>
            <w:noWrap/>
            <w:vAlign w:val="center"/>
          </w:tcPr>
          <w:p w14:paraId="7055FAB3"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376312,53</w:t>
            </w:r>
          </w:p>
        </w:tc>
        <w:tc>
          <w:tcPr>
            <w:tcW w:w="1984" w:type="dxa"/>
            <w:shd w:val="clear" w:color="auto" w:fill="auto"/>
            <w:vAlign w:val="center"/>
          </w:tcPr>
          <w:p w14:paraId="2D7FAA2D" w14:textId="77777777" w:rsidR="005E18AC" w:rsidRPr="005E18AC" w:rsidRDefault="005E18AC" w:rsidP="005E18AC">
            <w:pPr>
              <w:spacing w:after="160" w:line="259" w:lineRule="auto"/>
              <w:jc w:val="center"/>
              <w:rPr>
                <w:rFonts w:eastAsiaTheme="minorHAnsi"/>
                <w:color w:val="000000"/>
                <w:sz w:val="23"/>
                <w:szCs w:val="23"/>
                <w:lang w:eastAsia="en-US"/>
              </w:rPr>
            </w:pPr>
            <w:r w:rsidRPr="005E18AC">
              <w:rPr>
                <w:rFonts w:eastAsiaTheme="minorHAnsi"/>
                <w:color w:val="000000"/>
                <w:sz w:val="23"/>
                <w:szCs w:val="23"/>
                <w:lang w:eastAsia="en-US"/>
              </w:rPr>
              <w:t>0,15 в среднем</w:t>
            </w:r>
          </w:p>
        </w:tc>
      </w:tr>
    </w:tbl>
    <w:p w14:paraId="283903DB" w14:textId="77777777" w:rsidR="005E18AC" w:rsidRPr="005E18AC" w:rsidRDefault="005E18AC" w:rsidP="005E18AC">
      <w:pPr>
        <w:widowControl w:val="0"/>
        <w:spacing w:after="160" w:line="360" w:lineRule="auto"/>
        <w:ind w:firstLine="720"/>
        <w:jc w:val="right"/>
        <w:rPr>
          <w:rFonts w:asciiTheme="minorHAnsi" w:eastAsiaTheme="minorHAnsi" w:hAnsiTheme="minorHAnsi" w:cstheme="minorBidi"/>
          <w:snapToGrid w:val="0"/>
          <w:color w:val="000000"/>
          <w:sz w:val="28"/>
          <w:szCs w:val="28"/>
          <w:lang w:eastAsia="en-US"/>
        </w:rPr>
      </w:pPr>
    </w:p>
    <w:p w14:paraId="2E55A507" w14:textId="77777777" w:rsidR="005E18AC" w:rsidRPr="005E18AC" w:rsidRDefault="005E18AC" w:rsidP="005E18AC">
      <w:pPr>
        <w:spacing w:line="360" w:lineRule="auto"/>
        <w:ind w:firstLine="720"/>
        <w:jc w:val="both"/>
        <w:rPr>
          <w:rFonts w:eastAsiaTheme="minorHAnsi"/>
          <w:snapToGrid w:val="0"/>
          <w:sz w:val="28"/>
          <w:szCs w:val="28"/>
          <w:lang w:eastAsia="en-US"/>
        </w:rPr>
      </w:pPr>
      <w:r w:rsidRPr="005E18AC">
        <w:rPr>
          <w:rFonts w:eastAsiaTheme="minorHAnsi"/>
          <w:snapToGrid w:val="0"/>
          <w:sz w:val="28"/>
          <w:szCs w:val="28"/>
          <w:lang w:eastAsia="en-US"/>
        </w:rPr>
        <w:t>Сводный баланс тепловой энергии представлен в таблицах 3 и 4.</w:t>
      </w:r>
    </w:p>
    <w:p w14:paraId="26A8C76D" w14:textId="77777777" w:rsidR="005E18AC" w:rsidRPr="005E18AC" w:rsidRDefault="005E18AC" w:rsidP="005E18AC">
      <w:pPr>
        <w:ind w:firstLine="720"/>
        <w:jc w:val="both"/>
        <w:rPr>
          <w:rFonts w:eastAsiaTheme="minorHAnsi"/>
          <w:snapToGrid w:val="0"/>
          <w:sz w:val="28"/>
          <w:szCs w:val="28"/>
          <w:lang w:eastAsia="en-US"/>
        </w:rPr>
      </w:pPr>
    </w:p>
    <w:p w14:paraId="33F757D2" w14:textId="77777777" w:rsidR="005E18AC" w:rsidRPr="005E18AC" w:rsidRDefault="005E18AC" w:rsidP="005E18AC">
      <w:pPr>
        <w:ind w:firstLine="851"/>
        <w:jc w:val="right"/>
        <w:rPr>
          <w:rFonts w:eastAsiaTheme="minorHAnsi"/>
          <w:sz w:val="28"/>
          <w:szCs w:val="28"/>
          <w:lang w:eastAsia="en-US"/>
        </w:rPr>
      </w:pPr>
      <w:r w:rsidRPr="005E18AC">
        <w:rPr>
          <w:rFonts w:eastAsiaTheme="minorHAnsi"/>
          <w:sz w:val="28"/>
          <w:szCs w:val="28"/>
          <w:lang w:eastAsia="en-US"/>
        </w:rPr>
        <w:t>Таблица 3</w:t>
      </w:r>
    </w:p>
    <w:p w14:paraId="32F0E81C" w14:textId="77777777" w:rsidR="005E18AC" w:rsidRPr="005E18AC" w:rsidRDefault="005E18AC" w:rsidP="005E18AC">
      <w:pPr>
        <w:jc w:val="center"/>
        <w:rPr>
          <w:rFonts w:eastAsiaTheme="minorHAnsi"/>
          <w:b/>
          <w:bCs/>
          <w:sz w:val="28"/>
          <w:szCs w:val="28"/>
          <w:lang w:eastAsia="en-US"/>
        </w:rPr>
      </w:pPr>
      <w:r w:rsidRPr="005E18AC">
        <w:rPr>
          <w:rFonts w:eastAsiaTheme="minorHAnsi"/>
          <w:b/>
          <w:bCs/>
          <w:sz w:val="28"/>
          <w:szCs w:val="28"/>
          <w:lang w:eastAsia="en-US"/>
        </w:rPr>
        <w:t>Баланс тепловой энергии ОАО «СКЭК» по узлу теплоснабжения Ленинск-Кузнецкий городской округ на 2019 год</w:t>
      </w:r>
    </w:p>
    <w:p w14:paraId="5F054553" w14:textId="77777777" w:rsidR="005E18AC" w:rsidRPr="005E18AC" w:rsidRDefault="005E18AC" w:rsidP="005E18AC">
      <w:pPr>
        <w:jc w:val="right"/>
        <w:rPr>
          <w:rFonts w:eastAsiaTheme="minorHAnsi"/>
          <w:sz w:val="28"/>
          <w:szCs w:val="28"/>
          <w:lang w:eastAsia="en-US"/>
        </w:rPr>
      </w:pPr>
      <w:r w:rsidRPr="005E18AC">
        <w:rPr>
          <w:rFonts w:eastAsiaTheme="minorHAnsi"/>
          <w:sz w:val="28"/>
          <w:szCs w:val="28"/>
          <w:lang w:eastAsia="en-US"/>
        </w:rPr>
        <w:t>Гкал</w:t>
      </w:r>
    </w:p>
    <w:tbl>
      <w:tblPr>
        <w:tblW w:w="9488" w:type="dxa"/>
        <w:jc w:val="center"/>
        <w:tblLayout w:type="fixed"/>
        <w:tblLook w:val="04A0" w:firstRow="1" w:lastRow="0" w:firstColumn="1" w:lastColumn="0" w:noHBand="0" w:noVBand="1"/>
      </w:tblPr>
      <w:tblGrid>
        <w:gridCol w:w="860"/>
        <w:gridCol w:w="3808"/>
        <w:gridCol w:w="1606"/>
        <w:gridCol w:w="1607"/>
        <w:gridCol w:w="1607"/>
      </w:tblGrid>
      <w:tr w:rsidR="005E18AC" w:rsidRPr="005E18AC" w14:paraId="15468E45" w14:textId="77777777" w:rsidTr="005E18AC">
        <w:trPr>
          <w:trHeight w:val="330"/>
          <w:jc w:val="center"/>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41621B" w14:textId="77777777" w:rsidR="005E18AC" w:rsidRPr="005E18AC" w:rsidRDefault="005E18AC" w:rsidP="005E18AC">
            <w:pPr>
              <w:jc w:val="center"/>
              <w:rPr>
                <w:snapToGrid w:val="0"/>
                <w:szCs w:val="28"/>
              </w:rPr>
            </w:pPr>
            <w:r w:rsidRPr="005E18AC">
              <w:rPr>
                <w:snapToGrid w:val="0"/>
                <w:szCs w:val="28"/>
              </w:rPr>
              <w:t>№ п/п</w:t>
            </w:r>
          </w:p>
        </w:tc>
        <w:tc>
          <w:tcPr>
            <w:tcW w:w="3808" w:type="dxa"/>
            <w:tcBorders>
              <w:top w:val="single" w:sz="8" w:space="0" w:color="auto"/>
              <w:left w:val="nil"/>
              <w:bottom w:val="single" w:sz="8" w:space="0" w:color="auto"/>
              <w:right w:val="single" w:sz="8" w:space="0" w:color="auto"/>
            </w:tcBorders>
            <w:shd w:val="clear" w:color="auto" w:fill="auto"/>
            <w:vAlign w:val="center"/>
            <w:hideMark/>
          </w:tcPr>
          <w:p w14:paraId="2F5DA7A9" w14:textId="77777777" w:rsidR="005E18AC" w:rsidRPr="005E18AC" w:rsidRDefault="005E18AC" w:rsidP="005E18AC">
            <w:pPr>
              <w:jc w:val="center"/>
              <w:rPr>
                <w:snapToGrid w:val="0"/>
                <w:szCs w:val="28"/>
              </w:rPr>
            </w:pPr>
            <w:r w:rsidRPr="005E18AC">
              <w:rPr>
                <w:snapToGrid w:val="0"/>
                <w:szCs w:val="28"/>
              </w:rPr>
              <w:t>Показатель</w:t>
            </w:r>
          </w:p>
        </w:tc>
        <w:tc>
          <w:tcPr>
            <w:tcW w:w="1606" w:type="dxa"/>
            <w:tcBorders>
              <w:top w:val="single" w:sz="8" w:space="0" w:color="auto"/>
              <w:left w:val="nil"/>
              <w:bottom w:val="single" w:sz="8" w:space="0" w:color="auto"/>
              <w:right w:val="single" w:sz="8" w:space="0" w:color="auto"/>
            </w:tcBorders>
            <w:shd w:val="clear" w:color="auto" w:fill="auto"/>
            <w:vAlign w:val="center"/>
            <w:hideMark/>
          </w:tcPr>
          <w:p w14:paraId="36F5CFEB" w14:textId="77777777" w:rsidR="005E18AC" w:rsidRPr="005E18AC" w:rsidRDefault="005E18AC" w:rsidP="005E18AC">
            <w:pPr>
              <w:jc w:val="center"/>
              <w:rPr>
                <w:snapToGrid w:val="0"/>
                <w:szCs w:val="28"/>
              </w:rPr>
            </w:pPr>
            <w:r w:rsidRPr="005E18AC">
              <w:rPr>
                <w:snapToGrid w:val="0"/>
                <w:szCs w:val="28"/>
              </w:rPr>
              <w:t>Всего</w:t>
            </w:r>
          </w:p>
        </w:tc>
        <w:tc>
          <w:tcPr>
            <w:tcW w:w="1607" w:type="dxa"/>
            <w:tcBorders>
              <w:top w:val="single" w:sz="8" w:space="0" w:color="auto"/>
              <w:left w:val="nil"/>
              <w:bottom w:val="single" w:sz="8" w:space="0" w:color="auto"/>
              <w:right w:val="single" w:sz="8" w:space="0" w:color="auto"/>
            </w:tcBorders>
            <w:shd w:val="clear" w:color="auto" w:fill="auto"/>
            <w:vAlign w:val="center"/>
            <w:hideMark/>
          </w:tcPr>
          <w:p w14:paraId="0F3635D4" w14:textId="77777777" w:rsidR="005E18AC" w:rsidRPr="005E18AC" w:rsidRDefault="005E18AC" w:rsidP="005E18AC">
            <w:pPr>
              <w:jc w:val="center"/>
              <w:rPr>
                <w:snapToGrid w:val="0"/>
                <w:szCs w:val="28"/>
              </w:rPr>
            </w:pPr>
            <w:r w:rsidRPr="005E18AC">
              <w:rPr>
                <w:snapToGrid w:val="0"/>
                <w:szCs w:val="28"/>
              </w:rPr>
              <w:t>1 полугодие</w:t>
            </w:r>
          </w:p>
        </w:tc>
        <w:tc>
          <w:tcPr>
            <w:tcW w:w="1607" w:type="dxa"/>
            <w:tcBorders>
              <w:top w:val="single" w:sz="8" w:space="0" w:color="auto"/>
              <w:left w:val="nil"/>
              <w:bottom w:val="single" w:sz="8" w:space="0" w:color="auto"/>
              <w:right w:val="single" w:sz="8" w:space="0" w:color="auto"/>
            </w:tcBorders>
            <w:shd w:val="clear" w:color="auto" w:fill="auto"/>
            <w:vAlign w:val="center"/>
            <w:hideMark/>
          </w:tcPr>
          <w:p w14:paraId="2DBBB61F" w14:textId="77777777" w:rsidR="005E18AC" w:rsidRPr="005E18AC" w:rsidRDefault="005E18AC" w:rsidP="005E18AC">
            <w:pPr>
              <w:jc w:val="center"/>
              <w:rPr>
                <w:snapToGrid w:val="0"/>
                <w:szCs w:val="28"/>
              </w:rPr>
            </w:pPr>
            <w:r w:rsidRPr="005E18AC">
              <w:rPr>
                <w:snapToGrid w:val="0"/>
                <w:szCs w:val="28"/>
              </w:rPr>
              <w:t>2 полугодие</w:t>
            </w:r>
          </w:p>
        </w:tc>
      </w:tr>
      <w:tr w:rsidR="005E18AC" w:rsidRPr="005E18AC" w14:paraId="43D2E134" w14:textId="77777777" w:rsidTr="005E18AC">
        <w:trPr>
          <w:trHeight w:val="330"/>
          <w:jc w:val="center"/>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4ECC99B9" w14:textId="77777777" w:rsidR="005E18AC" w:rsidRPr="005E18AC" w:rsidRDefault="005E18AC" w:rsidP="005E18AC">
            <w:pPr>
              <w:jc w:val="center"/>
              <w:rPr>
                <w:snapToGrid w:val="0"/>
                <w:szCs w:val="28"/>
              </w:rPr>
            </w:pPr>
            <w:r w:rsidRPr="005E18AC">
              <w:rPr>
                <w:snapToGrid w:val="0"/>
                <w:szCs w:val="28"/>
              </w:rPr>
              <w:t>1</w:t>
            </w:r>
          </w:p>
        </w:tc>
        <w:tc>
          <w:tcPr>
            <w:tcW w:w="3808" w:type="dxa"/>
            <w:tcBorders>
              <w:top w:val="nil"/>
              <w:left w:val="nil"/>
              <w:bottom w:val="single" w:sz="8" w:space="0" w:color="auto"/>
              <w:right w:val="single" w:sz="8" w:space="0" w:color="auto"/>
            </w:tcBorders>
            <w:shd w:val="clear" w:color="auto" w:fill="auto"/>
            <w:noWrap/>
            <w:vAlign w:val="center"/>
            <w:hideMark/>
          </w:tcPr>
          <w:p w14:paraId="1A3231F0" w14:textId="77777777" w:rsidR="005E18AC" w:rsidRPr="005E18AC" w:rsidRDefault="005E18AC" w:rsidP="005E18AC">
            <w:pPr>
              <w:rPr>
                <w:snapToGrid w:val="0"/>
                <w:szCs w:val="28"/>
              </w:rPr>
            </w:pPr>
            <w:r w:rsidRPr="005E18AC">
              <w:rPr>
                <w:snapToGrid w:val="0"/>
                <w:szCs w:val="28"/>
              </w:rPr>
              <w:t>Нормативная выработка т/энергии</w:t>
            </w:r>
          </w:p>
        </w:tc>
        <w:tc>
          <w:tcPr>
            <w:tcW w:w="1606" w:type="dxa"/>
            <w:tcBorders>
              <w:top w:val="nil"/>
              <w:left w:val="nil"/>
              <w:bottom w:val="single" w:sz="8" w:space="0" w:color="auto"/>
              <w:right w:val="single" w:sz="8" w:space="0" w:color="auto"/>
            </w:tcBorders>
            <w:shd w:val="clear" w:color="auto" w:fill="auto"/>
            <w:hideMark/>
          </w:tcPr>
          <w:p w14:paraId="12B294F7" w14:textId="77777777" w:rsidR="005E18AC" w:rsidRPr="005E18AC" w:rsidRDefault="005E18AC" w:rsidP="005E18AC">
            <w:pPr>
              <w:jc w:val="right"/>
              <w:rPr>
                <w:snapToGrid w:val="0"/>
                <w:szCs w:val="28"/>
              </w:rPr>
            </w:pPr>
            <w:r w:rsidRPr="005E18AC">
              <w:rPr>
                <w:rFonts w:eastAsiaTheme="minorHAnsi"/>
                <w:sz w:val="22"/>
                <w:szCs w:val="22"/>
                <w:lang w:eastAsia="en-US"/>
              </w:rPr>
              <w:t>651 630,88</w:t>
            </w:r>
          </w:p>
        </w:tc>
        <w:tc>
          <w:tcPr>
            <w:tcW w:w="1607" w:type="dxa"/>
            <w:tcBorders>
              <w:top w:val="nil"/>
              <w:left w:val="nil"/>
              <w:bottom w:val="single" w:sz="8" w:space="0" w:color="auto"/>
              <w:right w:val="single" w:sz="8" w:space="0" w:color="auto"/>
            </w:tcBorders>
            <w:shd w:val="clear" w:color="auto" w:fill="auto"/>
            <w:hideMark/>
          </w:tcPr>
          <w:p w14:paraId="680973DC" w14:textId="77777777" w:rsidR="005E18AC" w:rsidRPr="005E18AC" w:rsidRDefault="005E18AC" w:rsidP="005E18AC">
            <w:pPr>
              <w:jc w:val="right"/>
              <w:rPr>
                <w:snapToGrid w:val="0"/>
                <w:szCs w:val="28"/>
              </w:rPr>
            </w:pPr>
            <w:r w:rsidRPr="005E18AC">
              <w:rPr>
                <w:rFonts w:eastAsiaTheme="minorHAnsi"/>
                <w:sz w:val="22"/>
                <w:szCs w:val="22"/>
                <w:lang w:eastAsia="en-US"/>
              </w:rPr>
              <w:t>384 462,22</w:t>
            </w:r>
          </w:p>
        </w:tc>
        <w:tc>
          <w:tcPr>
            <w:tcW w:w="1607" w:type="dxa"/>
            <w:tcBorders>
              <w:top w:val="nil"/>
              <w:left w:val="nil"/>
              <w:bottom w:val="single" w:sz="8" w:space="0" w:color="auto"/>
              <w:right w:val="single" w:sz="8" w:space="0" w:color="auto"/>
            </w:tcBorders>
            <w:shd w:val="clear" w:color="auto" w:fill="auto"/>
            <w:hideMark/>
          </w:tcPr>
          <w:p w14:paraId="4DAEBE99" w14:textId="77777777" w:rsidR="005E18AC" w:rsidRPr="005E18AC" w:rsidRDefault="005E18AC" w:rsidP="005E18AC">
            <w:pPr>
              <w:jc w:val="right"/>
              <w:rPr>
                <w:snapToGrid w:val="0"/>
                <w:szCs w:val="28"/>
              </w:rPr>
            </w:pPr>
            <w:r w:rsidRPr="005E18AC">
              <w:rPr>
                <w:rFonts w:eastAsiaTheme="minorHAnsi"/>
                <w:sz w:val="22"/>
                <w:szCs w:val="22"/>
                <w:lang w:eastAsia="en-US"/>
              </w:rPr>
              <w:t>267 168,66</w:t>
            </w:r>
          </w:p>
        </w:tc>
      </w:tr>
      <w:tr w:rsidR="005E18AC" w:rsidRPr="005E18AC" w14:paraId="48D30092" w14:textId="77777777" w:rsidTr="005E18AC">
        <w:trPr>
          <w:trHeight w:val="330"/>
          <w:jc w:val="center"/>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0C1657C5" w14:textId="77777777" w:rsidR="005E18AC" w:rsidRPr="005E18AC" w:rsidRDefault="005E18AC" w:rsidP="005E18AC">
            <w:pPr>
              <w:jc w:val="center"/>
              <w:rPr>
                <w:snapToGrid w:val="0"/>
                <w:szCs w:val="28"/>
              </w:rPr>
            </w:pPr>
            <w:r w:rsidRPr="005E18AC">
              <w:rPr>
                <w:snapToGrid w:val="0"/>
                <w:szCs w:val="28"/>
              </w:rPr>
              <w:t>2</w:t>
            </w:r>
          </w:p>
        </w:tc>
        <w:tc>
          <w:tcPr>
            <w:tcW w:w="3808" w:type="dxa"/>
            <w:tcBorders>
              <w:top w:val="nil"/>
              <w:left w:val="nil"/>
              <w:bottom w:val="single" w:sz="8" w:space="0" w:color="auto"/>
              <w:right w:val="single" w:sz="8" w:space="0" w:color="auto"/>
            </w:tcBorders>
            <w:shd w:val="clear" w:color="auto" w:fill="auto"/>
            <w:noWrap/>
            <w:vAlign w:val="center"/>
            <w:hideMark/>
          </w:tcPr>
          <w:p w14:paraId="5031C5CE" w14:textId="77777777" w:rsidR="005E18AC" w:rsidRPr="005E18AC" w:rsidRDefault="005E18AC" w:rsidP="005E18AC">
            <w:pPr>
              <w:rPr>
                <w:snapToGrid w:val="0"/>
                <w:szCs w:val="28"/>
              </w:rPr>
            </w:pPr>
            <w:r w:rsidRPr="005E18AC">
              <w:rPr>
                <w:snapToGrid w:val="0"/>
                <w:szCs w:val="28"/>
              </w:rPr>
              <w:t>Отпуск тепловой энергии в сеть</w:t>
            </w:r>
          </w:p>
        </w:tc>
        <w:tc>
          <w:tcPr>
            <w:tcW w:w="1606" w:type="dxa"/>
            <w:tcBorders>
              <w:top w:val="nil"/>
              <w:left w:val="nil"/>
              <w:bottom w:val="single" w:sz="8" w:space="0" w:color="auto"/>
              <w:right w:val="single" w:sz="8" w:space="0" w:color="auto"/>
            </w:tcBorders>
            <w:shd w:val="clear" w:color="auto" w:fill="auto"/>
            <w:hideMark/>
          </w:tcPr>
          <w:p w14:paraId="207E543E" w14:textId="77777777" w:rsidR="005E18AC" w:rsidRPr="005E18AC" w:rsidRDefault="005E18AC" w:rsidP="005E18AC">
            <w:pPr>
              <w:jc w:val="right"/>
              <w:rPr>
                <w:snapToGrid w:val="0"/>
                <w:szCs w:val="28"/>
              </w:rPr>
            </w:pPr>
            <w:r w:rsidRPr="005E18AC">
              <w:rPr>
                <w:rFonts w:eastAsiaTheme="minorHAnsi"/>
                <w:sz w:val="22"/>
                <w:szCs w:val="22"/>
                <w:lang w:eastAsia="en-US"/>
              </w:rPr>
              <w:t>623 154,61</w:t>
            </w:r>
          </w:p>
        </w:tc>
        <w:tc>
          <w:tcPr>
            <w:tcW w:w="1607" w:type="dxa"/>
            <w:tcBorders>
              <w:top w:val="nil"/>
              <w:left w:val="nil"/>
              <w:bottom w:val="single" w:sz="8" w:space="0" w:color="auto"/>
              <w:right w:val="single" w:sz="8" w:space="0" w:color="auto"/>
            </w:tcBorders>
            <w:shd w:val="clear" w:color="auto" w:fill="auto"/>
            <w:hideMark/>
          </w:tcPr>
          <w:p w14:paraId="29729149" w14:textId="77777777" w:rsidR="005E18AC" w:rsidRPr="005E18AC" w:rsidRDefault="005E18AC" w:rsidP="005E18AC">
            <w:pPr>
              <w:jc w:val="right"/>
              <w:rPr>
                <w:snapToGrid w:val="0"/>
                <w:szCs w:val="28"/>
              </w:rPr>
            </w:pPr>
            <w:r w:rsidRPr="005E18AC">
              <w:rPr>
                <w:rFonts w:eastAsiaTheme="minorHAnsi"/>
                <w:sz w:val="22"/>
                <w:szCs w:val="22"/>
                <w:lang w:eastAsia="en-US"/>
              </w:rPr>
              <w:t>367 661,22</w:t>
            </w:r>
          </w:p>
        </w:tc>
        <w:tc>
          <w:tcPr>
            <w:tcW w:w="1607" w:type="dxa"/>
            <w:tcBorders>
              <w:top w:val="nil"/>
              <w:left w:val="nil"/>
              <w:bottom w:val="single" w:sz="8" w:space="0" w:color="auto"/>
              <w:right w:val="single" w:sz="8" w:space="0" w:color="auto"/>
            </w:tcBorders>
            <w:shd w:val="clear" w:color="auto" w:fill="auto"/>
            <w:hideMark/>
          </w:tcPr>
          <w:p w14:paraId="2B3C714A" w14:textId="77777777" w:rsidR="005E18AC" w:rsidRPr="005E18AC" w:rsidRDefault="005E18AC" w:rsidP="005E18AC">
            <w:pPr>
              <w:jc w:val="right"/>
              <w:rPr>
                <w:snapToGrid w:val="0"/>
                <w:szCs w:val="28"/>
              </w:rPr>
            </w:pPr>
            <w:r w:rsidRPr="005E18AC">
              <w:rPr>
                <w:rFonts w:eastAsiaTheme="minorHAnsi"/>
                <w:sz w:val="22"/>
                <w:szCs w:val="22"/>
                <w:lang w:eastAsia="en-US"/>
              </w:rPr>
              <w:t>255 493,39</w:t>
            </w:r>
          </w:p>
        </w:tc>
      </w:tr>
      <w:tr w:rsidR="005E18AC" w:rsidRPr="005E18AC" w14:paraId="38C5A52F" w14:textId="77777777" w:rsidTr="005E18AC">
        <w:trPr>
          <w:trHeight w:val="330"/>
          <w:jc w:val="center"/>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61C9AEF6" w14:textId="77777777" w:rsidR="005E18AC" w:rsidRPr="005E18AC" w:rsidRDefault="005E18AC" w:rsidP="005E18AC">
            <w:pPr>
              <w:jc w:val="center"/>
              <w:rPr>
                <w:snapToGrid w:val="0"/>
                <w:szCs w:val="28"/>
              </w:rPr>
            </w:pPr>
            <w:r w:rsidRPr="005E18AC">
              <w:rPr>
                <w:snapToGrid w:val="0"/>
                <w:szCs w:val="28"/>
              </w:rPr>
              <w:t>3</w:t>
            </w:r>
          </w:p>
        </w:tc>
        <w:tc>
          <w:tcPr>
            <w:tcW w:w="3808" w:type="dxa"/>
            <w:tcBorders>
              <w:top w:val="nil"/>
              <w:left w:val="nil"/>
              <w:bottom w:val="single" w:sz="8" w:space="0" w:color="auto"/>
              <w:right w:val="single" w:sz="8" w:space="0" w:color="auto"/>
            </w:tcBorders>
            <w:shd w:val="clear" w:color="auto" w:fill="auto"/>
            <w:vAlign w:val="center"/>
            <w:hideMark/>
          </w:tcPr>
          <w:p w14:paraId="114A0FFA" w14:textId="77777777" w:rsidR="005E18AC" w:rsidRPr="005E18AC" w:rsidRDefault="005E18AC" w:rsidP="005E18AC">
            <w:pPr>
              <w:rPr>
                <w:snapToGrid w:val="0"/>
                <w:szCs w:val="28"/>
              </w:rPr>
            </w:pPr>
            <w:r w:rsidRPr="005E18AC">
              <w:rPr>
                <w:snapToGrid w:val="0"/>
                <w:szCs w:val="28"/>
              </w:rPr>
              <w:t>Полезный отпуск</w:t>
            </w:r>
          </w:p>
        </w:tc>
        <w:tc>
          <w:tcPr>
            <w:tcW w:w="1606" w:type="dxa"/>
            <w:tcBorders>
              <w:top w:val="nil"/>
              <w:left w:val="nil"/>
              <w:bottom w:val="single" w:sz="8" w:space="0" w:color="auto"/>
              <w:right w:val="single" w:sz="8" w:space="0" w:color="auto"/>
            </w:tcBorders>
            <w:shd w:val="clear" w:color="auto" w:fill="auto"/>
            <w:hideMark/>
          </w:tcPr>
          <w:p w14:paraId="61539FEB" w14:textId="77777777" w:rsidR="005E18AC" w:rsidRPr="005E18AC" w:rsidRDefault="005E18AC" w:rsidP="005E18AC">
            <w:pPr>
              <w:jc w:val="right"/>
              <w:rPr>
                <w:snapToGrid w:val="0"/>
                <w:szCs w:val="28"/>
              </w:rPr>
            </w:pPr>
            <w:r w:rsidRPr="005E18AC">
              <w:rPr>
                <w:rFonts w:eastAsiaTheme="minorHAnsi"/>
                <w:sz w:val="22"/>
                <w:szCs w:val="22"/>
                <w:lang w:eastAsia="en-US"/>
              </w:rPr>
              <w:t>489 514,00</w:t>
            </w:r>
          </w:p>
        </w:tc>
        <w:tc>
          <w:tcPr>
            <w:tcW w:w="1607" w:type="dxa"/>
            <w:tcBorders>
              <w:top w:val="nil"/>
              <w:left w:val="nil"/>
              <w:bottom w:val="single" w:sz="8" w:space="0" w:color="auto"/>
              <w:right w:val="single" w:sz="8" w:space="0" w:color="auto"/>
            </w:tcBorders>
            <w:shd w:val="clear" w:color="auto" w:fill="auto"/>
            <w:hideMark/>
          </w:tcPr>
          <w:p w14:paraId="602AD9C1" w14:textId="77777777" w:rsidR="005E18AC" w:rsidRPr="005E18AC" w:rsidRDefault="005E18AC" w:rsidP="005E18AC">
            <w:pPr>
              <w:jc w:val="right"/>
              <w:rPr>
                <w:snapToGrid w:val="0"/>
                <w:szCs w:val="28"/>
              </w:rPr>
            </w:pPr>
            <w:r w:rsidRPr="005E18AC">
              <w:rPr>
                <w:rFonts w:eastAsiaTheme="minorHAnsi"/>
                <w:sz w:val="22"/>
                <w:szCs w:val="22"/>
                <w:lang w:eastAsia="en-US"/>
              </w:rPr>
              <w:t>288 813,26</w:t>
            </w:r>
          </w:p>
        </w:tc>
        <w:tc>
          <w:tcPr>
            <w:tcW w:w="1607" w:type="dxa"/>
            <w:tcBorders>
              <w:top w:val="nil"/>
              <w:left w:val="nil"/>
              <w:bottom w:val="single" w:sz="8" w:space="0" w:color="auto"/>
              <w:right w:val="single" w:sz="8" w:space="0" w:color="auto"/>
            </w:tcBorders>
            <w:shd w:val="clear" w:color="auto" w:fill="auto"/>
            <w:hideMark/>
          </w:tcPr>
          <w:p w14:paraId="66F0A3B8" w14:textId="77777777" w:rsidR="005E18AC" w:rsidRPr="005E18AC" w:rsidRDefault="005E18AC" w:rsidP="005E18AC">
            <w:pPr>
              <w:jc w:val="right"/>
              <w:rPr>
                <w:snapToGrid w:val="0"/>
                <w:szCs w:val="28"/>
              </w:rPr>
            </w:pPr>
            <w:r w:rsidRPr="005E18AC">
              <w:rPr>
                <w:rFonts w:eastAsiaTheme="minorHAnsi"/>
                <w:sz w:val="22"/>
                <w:szCs w:val="22"/>
                <w:lang w:eastAsia="en-US"/>
              </w:rPr>
              <w:t>200 700,74</w:t>
            </w:r>
          </w:p>
        </w:tc>
      </w:tr>
      <w:tr w:rsidR="005E18AC" w:rsidRPr="005E18AC" w14:paraId="67A8376C" w14:textId="77777777" w:rsidTr="005E18AC">
        <w:trPr>
          <w:trHeight w:val="645"/>
          <w:jc w:val="center"/>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115EBFAA" w14:textId="77777777" w:rsidR="005E18AC" w:rsidRPr="005E18AC" w:rsidRDefault="005E18AC" w:rsidP="005E18AC">
            <w:pPr>
              <w:jc w:val="center"/>
              <w:rPr>
                <w:snapToGrid w:val="0"/>
                <w:szCs w:val="28"/>
              </w:rPr>
            </w:pPr>
            <w:r w:rsidRPr="005E18AC">
              <w:rPr>
                <w:snapToGrid w:val="0"/>
                <w:szCs w:val="28"/>
              </w:rPr>
              <w:t>4</w:t>
            </w:r>
          </w:p>
        </w:tc>
        <w:tc>
          <w:tcPr>
            <w:tcW w:w="3808" w:type="dxa"/>
            <w:tcBorders>
              <w:top w:val="nil"/>
              <w:left w:val="nil"/>
              <w:bottom w:val="single" w:sz="8" w:space="0" w:color="auto"/>
              <w:right w:val="single" w:sz="8" w:space="0" w:color="auto"/>
            </w:tcBorders>
            <w:shd w:val="clear" w:color="auto" w:fill="auto"/>
            <w:vAlign w:val="center"/>
            <w:hideMark/>
          </w:tcPr>
          <w:p w14:paraId="7AEB8A16" w14:textId="77777777" w:rsidR="005E18AC" w:rsidRPr="005E18AC" w:rsidRDefault="005E18AC" w:rsidP="005E18AC">
            <w:pPr>
              <w:rPr>
                <w:snapToGrid w:val="0"/>
                <w:szCs w:val="28"/>
              </w:rPr>
            </w:pPr>
            <w:r w:rsidRPr="005E18AC">
              <w:rPr>
                <w:snapToGrid w:val="0"/>
                <w:szCs w:val="28"/>
              </w:rPr>
              <w:t>Полезный отпуск на потребительский рынок</w:t>
            </w:r>
          </w:p>
        </w:tc>
        <w:tc>
          <w:tcPr>
            <w:tcW w:w="1606" w:type="dxa"/>
            <w:tcBorders>
              <w:top w:val="nil"/>
              <w:left w:val="nil"/>
              <w:bottom w:val="single" w:sz="8" w:space="0" w:color="auto"/>
              <w:right w:val="single" w:sz="8" w:space="0" w:color="auto"/>
            </w:tcBorders>
            <w:shd w:val="clear" w:color="auto" w:fill="auto"/>
            <w:hideMark/>
          </w:tcPr>
          <w:p w14:paraId="391D6A13" w14:textId="77777777" w:rsidR="005E18AC" w:rsidRPr="005E18AC" w:rsidRDefault="005E18AC" w:rsidP="005E18AC">
            <w:pPr>
              <w:jc w:val="right"/>
              <w:rPr>
                <w:snapToGrid w:val="0"/>
                <w:szCs w:val="28"/>
              </w:rPr>
            </w:pPr>
            <w:r w:rsidRPr="005E18AC">
              <w:rPr>
                <w:rFonts w:eastAsiaTheme="minorHAnsi"/>
                <w:sz w:val="22"/>
                <w:szCs w:val="22"/>
                <w:lang w:eastAsia="en-US"/>
              </w:rPr>
              <w:t>483 490,00</w:t>
            </w:r>
          </w:p>
        </w:tc>
        <w:tc>
          <w:tcPr>
            <w:tcW w:w="1607" w:type="dxa"/>
            <w:tcBorders>
              <w:top w:val="nil"/>
              <w:left w:val="nil"/>
              <w:bottom w:val="single" w:sz="8" w:space="0" w:color="auto"/>
              <w:right w:val="single" w:sz="8" w:space="0" w:color="auto"/>
            </w:tcBorders>
            <w:shd w:val="clear" w:color="auto" w:fill="auto"/>
            <w:hideMark/>
          </w:tcPr>
          <w:p w14:paraId="387B2CF3" w14:textId="77777777" w:rsidR="005E18AC" w:rsidRPr="005E18AC" w:rsidRDefault="005E18AC" w:rsidP="005E18AC">
            <w:pPr>
              <w:jc w:val="right"/>
              <w:rPr>
                <w:snapToGrid w:val="0"/>
                <w:szCs w:val="28"/>
              </w:rPr>
            </w:pPr>
            <w:r w:rsidRPr="005E18AC">
              <w:rPr>
                <w:rFonts w:eastAsiaTheme="minorHAnsi"/>
                <w:sz w:val="22"/>
                <w:szCs w:val="22"/>
                <w:lang w:eastAsia="en-US"/>
              </w:rPr>
              <w:t>285 259,10</w:t>
            </w:r>
          </w:p>
        </w:tc>
        <w:tc>
          <w:tcPr>
            <w:tcW w:w="1607" w:type="dxa"/>
            <w:tcBorders>
              <w:top w:val="nil"/>
              <w:left w:val="nil"/>
              <w:bottom w:val="single" w:sz="8" w:space="0" w:color="auto"/>
              <w:right w:val="single" w:sz="8" w:space="0" w:color="auto"/>
            </w:tcBorders>
            <w:shd w:val="clear" w:color="auto" w:fill="auto"/>
            <w:hideMark/>
          </w:tcPr>
          <w:p w14:paraId="68783C25" w14:textId="77777777" w:rsidR="005E18AC" w:rsidRPr="005E18AC" w:rsidRDefault="005E18AC" w:rsidP="005E18AC">
            <w:pPr>
              <w:jc w:val="right"/>
              <w:rPr>
                <w:snapToGrid w:val="0"/>
                <w:szCs w:val="28"/>
              </w:rPr>
            </w:pPr>
            <w:r w:rsidRPr="005E18AC">
              <w:rPr>
                <w:rFonts w:eastAsiaTheme="minorHAnsi"/>
                <w:sz w:val="22"/>
                <w:szCs w:val="22"/>
                <w:lang w:eastAsia="en-US"/>
              </w:rPr>
              <w:t>198 230,90</w:t>
            </w:r>
          </w:p>
        </w:tc>
      </w:tr>
      <w:tr w:rsidR="005E18AC" w:rsidRPr="005E18AC" w14:paraId="5A57E4F1" w14:textId="77777777" w:rsidTr="005E18AC">
        <w:trPr>
          <w:trHeight w:val="330"/>
          <w:jc w:val="center"/>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B631E39" w14:textId="77777777" w:rsidR="005E18AC" w:rsidRPr="005E18AC" w:rsidRDefault="005E18AC" w:rsidP="005E18AC">
            <w:pPr>
              <w:jc w:val="center"/>
              <w:rPr>
                <w:snapToGrid w:val="0"/>
                <w:szCs w:val="28"/>
              </w:rPr>
            </w:pPr>
            <w:r w:rsidRPr="005E18AC">
              <w:rPr>
                <w:snapToGrid w:val="0"/>
                <w:szCs w:val="28"/>
              </w:rPr>
              <w:t xml:space="preserve"> 4.1</w:t>
            </w:r>
          </w:p>
        </w:tc>
        <w:tc>
          <w:tcPr>
            <w:tcW w:w="3808" w:type="dxa"/>
            <w:tcBorders>
              <w:top w:val="nil"/>
              <w:left w:val="nil"/>
              <w:bottom w:val="single" w:sz="8" w:space="0" w:color="auto"/>
              <w:right w:val="single" w:sz="8" w:space="0" w:color="auto"/>
            </w:tcBorders>
            <w:shd w:val="clear" w:color="auto" w:fill="auto"/>
            <w:vAlign w:val="center"/>
            <w:hideMark/>
          </w:tcPr>
          <w:p w14:paraId="648B5170" w14:textId="77777777" w:rsidR="005E18AC" w:rsidRPr="005E18AC" w:rsidRDefault="005E18AC" w:rsidP="005E18AC">
            <w:pPr>
              <w:rPr>
                <w:snapToGrid w:val="0"/>
                <w:szCs w:val="28"/>
              </w:rPr>
            </w:pPr>
            <w:r w:rsidRPr="005E18AC">
              <w:rPr>
                <w:snapToGrid w:val="0"/>
                <w:szCs w:val="28"/>
              </w:rPr>
              <w:t xml:space="preserve">  - жилищные организации</w:t>
            </w:r>
          </w:p>
        </w:tc>
        <w:tc>
          <w:tcPr>
            <w:tcW w:w="1606" w:type="dxa"/>
            <w:tcBorders>
              <w:top w:val="nil"/>
              <w:left w:val="nil"/>
              <w:bottom w:val="single" w:sz="8" w:space="0" w:color="auto"/>
              <w:right w:val="single" w:sz="8" w:space="0" w:color="auto"/>
            </w:tcBorders>
            <w:shd w:val="clear" w:color="auto" w:fill="auto"/>
            <w:hideMark/>
          </w:tcPr>
          <w:p w14:paraId="4FC022A2" w14:textId="77777777" w:rsidR="005E18AC" w:rsidRPr="005E18AC" w:rsidRDefault="005E18AC" w:rsidP="005E18AC">
            <w:pPr>
              <w:jc w:val="right"/>
              <w:rPr>
                <w:snapToGrid w:val="0"/>
                <w:szCs w:val="28"/>
              </w:rPr>
            </w:pPr>
            <w:r w:rsidRPr="005E18AC">
              <w:rPr>
                <w:rFonts w:eastAsiaTheme="minorHAnsi"/>
                <w:sz w:val="22"/>
                <w:szCs w:val="22"/>
                <w:lang w:eastAsia="en-US"/>
              </w:rPr>
              <w:t>375 730,51</w:t>
            </w:r>
          </w:p>
        </w:tc>
        <w:tc>
          <w:tcPr>
            <w:tcW w:w="1607" w:type="dxa"/>
            <w:tcBorders>
              <w:top w:val="nil"/>
              <w:left w:val="nil"/>
              <w:bottom w:val="single" w:sz="8" w:space="0" w:color="auto"/>
              <w:right w:val="single" w:sz="8" w:space="0" w:color="auto"/>
            </w:tcBorders>
            <w:shd w:val="clear" w:color="auto" w:fill="auto"/>
            <w:hideMark/>
          </w:tcPr>
          <w:p w14:paraId="18FD7EBD" w14:textId="77777777" w:rsidR="005E18AC" w:rsidRPr="005E18AC" w:rsidRDefault="005E18AC" w:rsidP="005E18AC">
            <w:pPr>
              <w:jc w:val="right"/>
              <w:rPr>
                <w:snapToGrid w:val="0"/>
                <w:szCs w:val="28"/>
              </w:rPr>
            </w:pPr>
            <w:r w:rsidRPr="005E18AC">
              <w:rPr>
                <w:rFonts w:eastAsiaTheme="minorHAnsi"/>
                <w:sz w:val="22"/>
                <w:szCs w:val="22"/>
                <w:lang w:eastAsia="en-US"/>
              </w:rPr>
              <w:t>221 681,00</w:t>
            </w:r>
          </w:p>
        </w:tc>
        <w:tc>
          <w:tcPr>
            <w:tcW w:w="1607" w:type="dxa"/>
            <w:tcBorders>
              <w:top w:val="nil"/>
              <w:left w:val="nil"/>
              <w:bottom w:val="single" w:sz="8" w:space="0" w:color="auto"/>
              <w:right w:val="single" w:sz="8" w:space="0" w:color="auto"/>
            </w:tcBorders>
            <w:shd w:val="clear" w:color="auto" w:fill="auto"/>
            <w:hideMark/>
          </w:tcPr>
          <w:p w14:paraId="4FF3E2FD" w14:textId="77777777" w:rsidR="005E18AC" w:rsidRPr="005E18AC" w:rsidRDefault="005E18AC" w:rsidP="005E18AC">
            <w:pPr>
              <w:jc w:val="right"/>
              <w:rPr>
                <w:snapToGrid w:val="0"/>
                <w:szCs w:val="28"/>
              </w:rPr>
            </w:pPr>
            <w:r w:rsidRPr="005E18AC">
              <w:rPr>
                <w:rFonts w:eastAsiaTheme="minorHAnsi"/>
                <w:sz w:val="22"/>
                <w:szCs w:val="22"/>
                <w:lang w:eastAsia="en-US"/>
              </w:rPr>
              <w:t>154 049,51</w:t>
            </w:r>
          </w:p>
        </w:tc>
      </w:tr>
      <w:tr w:rsidR="005E18AC" w:rsidRPr="005E18AC" w14:paraId="42680F07" w14:textId="77777777" w:rsidTr="005E18AC">
        <w:trPr>
          <w:trHeight w:val="330"/>
          <w:jc w:val="center"/>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8F6D401" w14:textId="77777777" w:rsidR="005E18AC" w:rsidRPr="005E18AC" w:rsidRDefault="005E18AC" w:rsidP="005E18AC">
            <w:pPr>
              <w:jc w:val="center"/>
              <w:rPr>
                <w:snapToGrid w:val="0"/>
                <w:szCs w:val="28"/>
              </w:rPr>
            </w:pPr>
            <w:r w:rsidRPr="005E18AC">
              <w:rPr>
                <w:snapToGrid w:val="0"/>
                <w:szCs w:val="28"/>
              </w:rPr>
              <w:t xml:space="preserve"> 4.2</w:t>
            </w:r>
          </w:p>
        </w:tc>
        <w:tc>
          <w:tcPr>
            <w:tcW w:w="3808" w:type="dxa"/>
            <w:tcBorders>
              <w:top w:val="nil"/>
              <w:left w:val="nil"/>
              <w:bottom w:val="single" w:sz="8" w:space="0" w:color="auto"/>
              <w:right w:val="single" w:sz="8" w:space="0" w:color="auto"/>
            </w:tcBorders>
            <w:shd w:val="clear" w:color="auto" w:fill="auto"/>
            <w:noWrap/>
            <w:vAlign w:val="center"/>
            <w:hideMark/>
          </w:tcPr>
          <w:p w14:paraId="30301E21" w14:textId="77777777" w:rsidR="005E18AC" w:rsidRPr="005E18AC" w:rsidRDefault="005E18AC" w:rsidP="005E18AC">
            <w:pPr>
              <w:rPr>
                <w:snapToGrid w:val="0"/>
                <w:szCs w:val="28"/>
              </w:rPr>
            </w:pPr>
            <w:r w:rsidRPr="005E18AC">
              <w:rPr>
                <w:snapToGrid w:val="0"/>
                <w:szCs w:val="28"/>
              </w:rPr>
              <w:t xml:space="preserve">  - бюджетные организации</w:t>
            </w:r>
          </w:p>
        </w:tc>
        <w:tc>
          <w:tcPr>
            <w:tcW w:w="1606" w:type="dxa"/>
            <w:tcBorders>
              <w:top w:val="nil"/>
              <w:left w:val="nil"/>
              <w:bottom w:val="single" w:sz="8" w:space="0" w:color="auto"/>
              <w:right w:val="single" w:sz="8" w:space="0" w:color="auto"/>
            </w:tcBorders>
            <w:shd w:val="clear" w:color="auto" w:fill="auto"/>
            <w:noWrap/>
            <w:hideMark/>
          </w:tcPr>
          <w:p w14:paraId="4100A3E4" w14:textId="77777777" w:rsidR="005E18AC" w:rsidRPr="005E18AC" w:rsidRDefault="005E18AC" w:rsidP="005E18AC">
            <w:pPr>
              <w:jc w:val="right"/>
              <w:rPr>
                <w:snapToGrid w:val="0"/>
                <w:szCs w:val="28"/>
              </w:rPr>
            </w:pPr>
            <w:r w:rsidRPr="005E18AC">
              <w:rPr>
                <w:rFonts w:eastAsiaTheme="minorHAnsi"/>
                <w:sz w:val="22"/>
                <w:szCs w:val="22"/>
                <w:lang w:eastAsia="en-US"/>
              </w:rPr>
              <w:t>61 860,57</w:t>
            </w:r>
          </w:p>
        </w:tc>
        <w:tc>
          <w:tcPr>
            <w:tcW w:w="1607" w:type="dxa"/>
            <w:tcBorders>
              <w:top w:val="nil"/>
              <w:left w:val="nil"/>
              <w:bottom w:val="single" w:sz="8" w:space="0" w:color="auto"/>
              <w:right w:val="single" w:sz="8" w:space="0" w:color="auto"/>
            </w:tcBorders>
            <w:shd w:val="clear" w:color="auto" w:fill="auto"/>
            <w:hideMark/>
          </w:tcPr>
          <w:p w14:paraId="509C3BBE" w14:textId="77777777" w:rsidR="005E18AC" w:rsidRPr="005E18AC" w:rsidRDefault="005E18AC" w:rsidP="005E18AC">
            <w:pPr>
              <w:jc w:val="right"/>
              <w:rPr>
                <w:snapToGrid w:val="0"/>
                <w:szCs w:val="28"/>
              </w:rPr>
            </w:pPr>
            <w:r w:rsidRPr="005E18AC">
              <w:rPr>
                <w:rFonts w:eastAsiaTheme="minorHAnsi"/>
                <w:sz w:val="22"/>
                <w:szCs w:val="22"/>
                <w:lang w:eastAsia="en-US"/>
              </w:rPr>
              <w:t>36 497,74</w:t>
            </w:r>
          </w:p>
        </w:tc>
        <w:tc>
          <w:tcPr>
            <w:tcW w:w="1607" w:type="dxa"/>
            <w:tcBorders>
              <w:top w:val="nil"/>
              <w:left w:val="nil"/>
              <w:bottom w:val="single" w:sz="8" w:space="0" w:color="auto"/>
              <w:right w:val="single" w:sz="8" w:space="0" w:color="auto"/>
            </w:tcBorders>
            <w:shd w:val="clear" w:color="auto" w:fill="auto"/>
            <w:hideMark/>
          </w:tcPr>
          <w:p w14:paraId="14ACC0AB" w14:textId="77777777" w:rsidR="005E18AC" w:rsidRPr="005E18AC" w:rsidRDefault="005E18AC" w:rsidP="005E18AC">
            <w:pPr>
              <w:jc w:val="right"/>
              <w:rPr>
                <w:snapToGrid w:val="0"/>
                <w:szCs w:val="28"/>
              </w:rPr>
            </w:pPr>
            <w:r w:rsidRPr="005E18AC">
              <w:rPr>
                <w:rFonts w:eastAsiaTheme="minorHAnsi"/>
                <w:sz w:val="22"/>
                <w:szCs w:val="22"/>
                <w:lang w:eastAsia="en-US"/>
              </w:rPr>
              <w:t>25 362,83</w:t>
            </w:r>
          </w:p>
        </w:tc>
      </w:tr>
      <w:tr w:rsidR="005E18AC" w:rsidRPr="005E18AC" w14:paraId="7E7A3881" w14:textId="77777777" w:rsidTr="005E18AC">
        <w:trPr>
          <w:trHeight w:val="330"/>
          <w:jc w:val="center"/>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D154E25" w14:textId="77777777" w:rsidR="005E18AC" w:rsidRPr="005E18AC" w:rsidRDefault="005E18AC" w:rsidP="005E18AC">
            <w:pPr>
              <w:jc w:val="center"/>
              <w:rPr>
                <w:snapToGrid w:val="0"/>
                <w:szCs w:val="28"/>
              </w:rPr>
            </w:pPr>
            <w:r w:rsidRPr="005E18AC">
              <w:rPr>
                <w:snapToGrid w:val="0"/>
                <w:szCs w:val="28"/>
              </w:rPr>
              <w:t xml:space="preserve"> 4.3</w:t>
            </w:r>
          </w:p>
        </w:tc>
        <w:tc>
          <w:tcPr>
            <w:tcW w:w="3808" w:type="dxa"/>
            <w:tcBorders>
              <w:top w:val="nil"/>
              <w:left w:val="nil"/>
              <w:bottom w:val="single" w:sz="8" w:space="0" w:color="auto"/>
              <w:right w:val="single" w:sz="8" w:space="0" w:color="auto"/>
            </w:tcBorders>
            <w:shd w:val="clear" w:color="auto" w:fill="auto"/>
            <w:noWrap/>
            <w:vAlign w:val="center"/>
            <w:hideMark/>
          </w:tcPr>
          <w:p w14:paraId="2563A9AD" w14:textId="77777777" w:rsidR="005E18AC" w:rsidRPr="005E18AC" w:rsidRDefault="005E18AC" w:rsidP="005E18AC">
            <w:pPr>
              <w:rPr>
                <w:snapToGrid w:val="0"/>
                <w:szCs w:val="28"/>
              </w:rPr>
            </w:pPr>
            <w:r w:rsidRPr="005E18AC">
              <w:rPr>
                <w:snapToGrid w:val="0"/>
                <w:szCs w:val="28"/>
              </w:rPr>
              <w:t xml:space="preserve">  - прочие потребители</w:t>
            </w:r>
          </w:p>
        </w:tc>
        <w:tc>
          <w:tcPr>
            <w:tcW w:w="1606" w:type="dxa"/>
            <w:tcBorders>
              <w:top w:val="nil"/>
              <w:left w:val="nil"/>
              <w:bottom w:val="single" w:sz="8" w:space="0" w:color="auto"/>
              <w:right w:val="single" w:sz="8" w:space="0" w:color="auto"/>
            </w:tcBorders>
            <w:shd w:val="clear" w:color="auto" w:fill="auto"/>
            <w:noWrap/>
            <w:hideMark/>
          </w:tcPr>
          <w:p w14:paraId="7B710937" w14:textId="77777777" w:rsidR="005E18AC" w:rsidRPr="005E18AC" w:rsidRDefault="005E18AC" w:rsidP="005E18AC">
            <w:pPr>
              <w:jc w:val="right"/>
              <w:rPr>
                <w:snapToGrid w:val="0"/>
                <w:szCs w:val="28"/>
              </w:rPr>
            </w:pPr>
            <w:r w:rsidRPr="005E18AC">
              <w:rPr>
                <w:rFonts w:eastAsiaTheme="minorHAnsi"/>
                <w:sz w:val="22"/>
                <w:szCs w:val="22"/>
                <w:lang w:eastAsia="en-US"/>
              </w:rPr>
              <w:t>45 898,92</w:t>
            </w:r>
          </w:p>
        </w:tc>
        <w:tc>
          <w:tcPr>
            <w:tcW w:w="1607" w:type="dxa"/>
            <w:tcBorders>
              <w:top w:val="nil"/>
              <w:left w:val="nil"/>
              <w:bottom w:val="single" w:sz="8" w:space="0" w:color="auto"/>
              <w:right w:val="single" w:sz="8" w:space="0" w:color="auto"/>
            </w:tcBorders>
            <w:shd w:val="clear" w:color="auto" w:fill="auto"/>
            <w:hideMark/>
          </w:tcPr>
          <w:p w14:paraId="3A7B8C1A" w14:textId="77777777" w:rsidR="005E18AC" w:rsidRPr="005E18AC" w:rsidRDefault="005E18AC" w:rsidP="005E18AC">
            <w:pPr>
              <w:jc w:val="right"/>
              <w:rPr>
                <w:snapToGrid w:val="0"/>
                <w:szCs w:val="28"/>
              </w:rPr>
            </w:pPr>
            <w:r w:rsidRPr="005E18AC">
              <w:rPr>
                <w:rFonts w:eastAsiaTheme="minorHAnsi"/>
                <w:sz w:val="22"/>
                <w:szCs w:val="22"/>
                <w:lang w:eastAsia="en-US"/>
              </w:rPr>
              <w:t>27 080,36</w:t>
            </w:r>
          </w:p>
        </w:tc>
        <w:tc>
          <w:tcPr>
            <w:tcW w:w="1607" w:type="dxa"/>
            <w:tcBorders>
              <w:top w:val="nil"/>
              <w:left w:val="nil"/>
              <w:bottom w:val="single" w:sz="8" w:space="0" w:color="auto"/>
              <w:right w:val="single" w:sz="8" w:space="0" w:color="auto"/>
            </w:tcBorders>
            <w:shd w:val="clear" w:color="auto" w:fill="auto"/>
            <w:hideMark/>
          </w:tcPr>
          <w:p w14:paraId="30BA8482" w14:textId="77777777" w:rsidR="005E18AC" w:rsidRPr="005E18AC" w:rsidRDefault="005E18AC" w:rsidP="005E18AC">
            <w:pPr>
              <w:jc w:val="right"/>
              <w:rPr>
                <w:snapToGrid w:val="0"/>
                <w:szCs w:val="28"/>
              </w:rPr>
            </w:pPr>
            <w:r w:rsidRPr="005E18AC">
              <w:rPr>
                <w:rFonts w:eastAsiaTheme="minorHAnsi"/>
                <w:sz w:val="22"/>
                <w:szCs w:val="22"/>
                <w:lang w:eastAsia="en-US"/>
              </w:rPr>
              <w:t>18 818,56</w:t>
            </w:r>
          </w:p>
        </w:tc>
      </w:tr>
      <w:tr w:rsidR="005E18AC" w:rsidRPr="005E18AC" w14:paraId="28ADF024" w14:textId="77777777" w:rsidTr="005E18AC">
        <w:trPr>
          <w:trHeight w:val="330"/>
          <w:jc w:val="center"/>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1D69F6E" w14:textId="77777777" w:rsidR="005E18AC" w:rsidRPr="005E18AC" w:rsidRDefault="005E18AC" w:rsidP="005E18AC">
            <w:pPr>
              <w:jc w:val="center"/>
              <w:rPr>
                <w:snapToGrid w:val="0"/>
                <w:szCs w:val="28"/>
              </w:rPr>
            </w:pPr>
            <w:r w:rsidRPr="005E18AC">
              <w:rPr>
                <w:snapToGrid w:val="0"/>
                <w:szCs w:val="28"/>
              </w:rPr>
              <w:t>5</w:t>
            </w:r>
          </w:p>
        </w:tc>
        <w:tc>
          <w:tcPr>
            <w:tcW w:w="3808" w:type="dxa"/>
            <w:tcBorders>
              <w:top w:val="nil"/>
              <w:left w:val="nil"/>
              <w:bottom w:val="single" w:sz="8" w:space="0" w:color="auto"/>
              <w:right w:val="single" w:sz="8" w:space="0" w:color="auto"/>
            </w:tcBorders>
            <w:shd w:val="clear" w:color="auto" w:fill="auto"/>
            <w:vAlign w:val="center"/>
            <w:hideMark/>
          </w:tcPr>
          <w:p w14:paraId="11AF0E77" w14:textId="77777777" w:rsidR="005E18AC" w:rsidRPr="005E18AC" w:rsidRDefault="005E18AC" w:rsidP="005E18AC">
            <w:pPr>
              <w:rPr>
                <w:snapToGrid w:val="0"/>
                <w:szCs w:val="28"/>
              </w:rPr>
            </w:pPr>
            <w:r w:rsidRPr="005E18AC">
              <w:rPr>
                <w:snapToGrid w:val="0"/>
                <w:szCs w:val="28"/>
              </w:rPr>
              <w:t xml:space="preserve">  - производственные нужды</w:t>
            </w:r>
          </w:p>
        </w:tc>
        <w:tc>
          <w:tcPr>
            <w:tcW w:w="1606" w:type="dxa"/>
            <w:tcBorders>
              <w:top w:val="nil"/>
              <w:left w:val="nil"/>
              <w:bottom w:val="single" w:sz="8" w:space="0" w:color="auto"/>
              <w:right w:val="single" w:sz="8" w:space="0" w:color="auto"/>
            </w:tcBorders>
            <w:shd w:val="clear" w:color="auto" w:fill="auto"/>
            <w:hideMark/>
          </w:tcPr>
          <w:p w14:paraId="03CA93FF" w14:textId="77777777" w:rsidR="005E18AC" w:rsidRPr="005E18AC" w:rsidRDefault="005E18AC" w:rsidP="005E18AC">
            <w:pPr>
              <w:jc w:val="right"/>
              <w:rPr>
                <w:snapToGrid w:val="0"/>
                <w:szCs w:val="28"/>
              </w:rPr>
            </w:pPr>
            <w:r w:rsidRPr="005E18AC">
              <w:rPr>
                <w:rFonts w:eastAsiaTheme="minorHAnsi"/>
                <w:sz w:val="22"/>
                <w:szCs w:val="22"/>
                <w:lang w:eastAsia="en-US"/>
              </w:rPr>
              <w:t>6 024,00</w:t>
            </w:r>
          </w:p>
        </w:tc>
        <w:tc>
          <w:tcPr>
            <w:tcW w:w="1607" w:type="dxa"/>
            <w:tcBorders>
              <w:top w:val="nil"/>
              <w:left w:val="nil"/>
              <w:bottom w:val="single" w:sz="8" w:space="0" w:color="auto"/>
              <w:right w:val="single" w:sz="8" w:space="0" w:color="auto"/>
            </w:tcBorders>
            <w:shd w:val="clear" w:color="auto" w:fill="auto"/>
            <w:hideMark/>
          </w:tcPr>
          <w:p w14:paraId="0D9C49EC" w14:textId="77777777" w:rsidR="005E18AC" w:rsidRPr="005E18AC" w:rsidRDefault="005E18AC" w:rsidP="005E18AC">
            <w:pPr>
              <w:jc w:val="right"/>
              <w:rPr>
                <w:snapToGrid w:val="0"/>
                <w:szCs w:val="28"/>
              </w:rPr>
            </w:pPr>
            <w:r w:rsidRPr="005E18AC">
              <w:rPr>
                <w:rFonts w:eastAsiaTheme="minorHAnsi"/>
                <w:sz w:val="22"/>
                <w:szCs w:val="22"/>
                <w:lang w:eastAsia="en-US"/>
              </w:rPr>
              <w:t>3 554,16</w:t>
            </w:r>
          </w:p>
        </w:tc>
        <w:tc>
          <w:tcPr>
            <w:tcW w:w="1607" w:type="dxa"/>
            <w:tcBorders>
              <w:top w:val="nil"/>
              <w:left w:val="nil"/>
              <w:bottom w:val="single" w:sz="8" w:space="0" w:color="auto"/>
              <w:right w:val="single" w:sz="8" w:space="0" w:color="auto"/>
            </w:tcBorders>
            <w:shd w:val="clear" w:color="auto" w:fill="auto"/>
            <w:hideMark/>
          </w:tcPr>
          <w:p w14:paraId="3FCCA39F" w14:textId="77777777" w:rsidR="005E18AC" w:rsidRPr="005E18AC" w:rsidRDefault="005E18AC" w:rsidP="005E18AC">
            <w:pPr>
              <w:jc w:val="right"/>
              <w:rPr>
                <w:snapToGrid w:val="0"/>
                <w:szCs w:val="28"/>
              </w:rPr>
            </w:pPr>
            <w:r w:rsidRPr="005E18AC">
              <w:rPr>
                <w:rFonts w:eastAsiaTheme="minorHAnsi"/>
                <w:sz w:val="22"/>
                <w:szCs w:val="22"/>
                <w:lang w:eastAsia="en-US"/>
              </w:rPr>
              <w:t>2 469,84</w:t>
            </w:r>
          </w:p>
        </w:tc>
      </w:tr>
      <w:tr w:rsidR="005E18AC" w:rsidRPr="005E18AC" w14:paraId="75091311" w14:textId="77777777" w:rsidTr="005E18AC">
        <w:trPr>
          <w:trHeight w:val="330"/>
          <w:jc w:val="center"/>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3E265B4" w14:textId="77777777" w:rsidR="005E18AC" w:rsidRPr="005E18AC" w:rsidRDefault="005E18AC" w:rsidP="005E18AC">
            <w:pPr>
              <w:jc w:val="center"/>
              <w:rPr>
                <w:snapToGrid w:val="0"/>
                <w:szCs w:val="28"/>
              </w:rPr>
            </w:pPr>
            <w:r w:rsidRPr="005E18AC">
              <w:rPr>
                <w:snapToGrid w:val="0"/>
                <w:szCs w:val="28"/>
              </w:rPr>
              <w:t>6</w:t>
            </w:r>
          </w:p>
        </w:tc>
        <w:tc>
          <w:tcPr>
            <w:tcW w:w="3808" w:type="dxa"/>
            <w:tcBorders>
              <w:top w:val="nil"/>
              <w:left w:val="nil"/>
              <w:bottom w:val="single" w:sz="8" w:space="0" w:color="auto"/>
              <w:right w:val="single" w:sz="8" w:space="0" w:color="auto"/>
            </w:tcBorders>
            <w:shd w:val="clear" w:color="auto" w:fill="auto"/>
            <w:vAlign w:val="center"/>
            <w:hideMark/>
          </w:tcPr>
          <w:p w14:paraId="0F646EF4" w14:textId="77777777" w:rsidR="005E18AC" w:rsidRPr="005E18AC" w:rsidRDefault="005E18AC" w:rsidP="005E18AC">
            <w:pPr>
              <w:rPr>
                <w:snapToGrid w:val="0"/>
                <w:szCs w:val="28"/>
              </w:rPr>
            </w:pPr>
            <w:r w:rsidRPr="005E18AC">
              <w:rPr>
                <w:snapToGrid w:val="0"/>
                <w:szCs w:val="28"/>
              </w:rPr>
              <w:t>Потери, всего</w:t>
            </w:r>
          </w:p>
        </w:tc>
        <w:tc>
          <w:tcPr>
            <w:tcW w:w="1606" w:type="dxa"/>
            <w:tcBorders>
              <w:top w:val="nil"/>
              <w:left w:val="nil"/>
              <w:bottom w:val="single" w:sz="8" w:space="0" w:color="auto"/>
              <w:right w:val="single" w:sz="8" w:space="0" w:color="auto"/>
            </w:tcBorders>
            <w:shd w:val="clear" w:color="auto" w:fill="auto"/>
            <w:hideMark/>
          </w:tcPr>
          <w:p w14:paraId="1B0141D6" w14:textId="77777777" w:rsidR="005E18AC" w:rsidRPr="005E18AC" w:rsidRDefault="005E18AC" w:rsidP="005E18AC">
            <w:pPr>
              <w:jc w:val="right"/>
              <w:rPr>
                <w:snapToGrid w:val="0"/>
                <w:szCs w:val="28"/>
              </w:rPr>
            </w:pPr>
            <w:r w:rsidRPr="005E18AC">
              <w:rPr>
                <w:rFonts w:eastAsiaTheme="minorHAnsi"/>
                <w:sz w:val="22"/>
                <w:szCs w:val="22"/>
                <w:lang w:eastAsia="en-US"/>
              </w:rPr>
              <w:t>162 116,88</w:t>
            </w:r>
          </w:p>
        </w:tc>
        <w:tc>
          <w:tcPr>
            <w:tcW w:w="1607" w:type="dxa"/>
            <w:tcBorders>
              <w:top w:val="nil"/>
              <w:left w:val="nil"/>
              <w:bottom w:val="single" w:sz="8" w:space="0" w:color="auto"/>
              <w:right w:val="single" w:sz="8" w:space="0" w:color="auto"/>
            </w:tcBorders>
            <w:shd w:val="clear" w:color="auto" w:fill="auto"/>
            <w:hideMark/>
          </w:tcPr>
          <w:p w14:paraId="1A477541" w14:textId="77777777" w:rsidR="005E18AC" w:rsidRPr="005E18AC" w:rsidRDefault="005E18AC" w:rsidP="005E18AC">
            <w:pPr>
              <w:jc w:val="right"/>
              <w:rPr>
                <w:snapToGrid w:val="0"/>
                <w:szCs w:val="28"/>
              </w:rPr>
            </w:pPr>
            <w:r w:rsidRPr="005E18AC">
              <w:rPr>
                <w:rFonts w:eastAsiaTheme="minorHAnsi"/>
                <w:sz w:val="22"/>
                <w:szCs w:val="22"/>
                <w:lang w:eastAsia="en-US"/>
              </w:rPr>
              <w:t>95 648,96</w:t>
            </w:r>
          </w:p>
        </w:tc>
        <w:tc>
          <w:tcPr>
            <w:tcW w:w="1607" w:type="dxa"/>
            <w:tcBorders>
              <w:top w:val="nil"/>
              <w:left w:val="nil"/>
              <w:bottom w:val="single" w:sz="8" w:space="0" w:color="auto"/>
              <w:right w:val="single" w:sz="8" w:space="0" w:color="auto"/>
            </w:tcBorders>
            <w:shd w:val="clear" w:color="auto" w:fill="auto"/>
            <w:hideMark/>
          </w:tcPr>
          <w:p w14:paraId="4269EF2B" w14:textId="77777777" w:rsidR="005E18AC" w:rsidRPr="005E18AC" w:rsidRDefault="005E18AC" w:rsidP="005E18AC">
            <w:pPr>
              <w:jc w:val="right"/>
              <w:rPr>
                <w:snapToGrid w:val="0"/>
                <w:szCs w:val="28"/>
              </w:rPr>
            </w:pPr>
            <w:r w:rsidRPr="005E18AC">
              <w:rPr>
                <w:rFonts w:eastAsiaTheme="minorHAnsi"/>
                <w:sz w:val="22"/>
                <w:szCs w:val="22"/>
                <w:lang w:eastAsia="en-US"/>
              </w:rPr>
              <w:t>66 467,92</w:t>
            </w:r>
          </w:p>
        </w:tc>
      </w:tr>
      <w:tr w:rsidR="005E18AC" w:rsidRPr="005E18AC" w14:paraId="5A0688F9" w14:textId="77777777" w:rsidTr="005E18AC">
        <w:trPr>
          <w:trHeight w:val="330"/>
          <w:jc w:val="center"/>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82D7A32" w14:textId="77777777" w:rsidR="005E18AC" w:rsidRPr="005E18AC" w:rsidRDefault="005E18AC" w:rsidP="005E18AC">
            <w:pPr>
              <w:jc w:val="center"/>
              <w:rPr>
                <w:snapToGrid w:val="0"/>
                <w:szCs w:val="28"/>
              </w:rPr>
            </w:pPr>
            <w:r w:rsidRPr="005E18AC">
              <w:rPr>
                <w:snapToGrid w:val="0"/>
                <w:szCs w:val="28"/>
              </w:rPr>
              <w:t xml:space="preserve"> 6.1</w:t>
            </w:r>
          </w:p>
        </w:tc>
        <w:tc>
          <w:tcPr>
            <w:tcW w:w="3808" w:type="dxa"/>
            <w:tcBorders>
              <w:top w:val="nil"/>
              <w:left w:val="nil"/>
              <w:bottom w:val="single" w:sz="8" w:space="0" w:color="auto"/>
              <w:right w:val="single" w:sz="8" w:space="0" w:color="auto"/>
            </w:tcBorders>
            <w:shd w:val="clear" w:color="auto" w:fill="auto"/>
            <w:vAlign w:val="center"/>
            <w:hideMark/>
          </w:tcPr>
          <w:p w14:paraId="03B5B64C" w14:textId="77777777" w:rsidR="005E18AC" w:rsidRPr="005E18AC" w:rsidRDefault="005E18AC" w:rsidP="005E18AC">
            <w:pPr>
              <w:rPr>
                <w:snapToGrid w:val="0"/>
                <w:szCs w:val="28"/>
              </w:rPr>
            </w:pPr>
            <w:r w:rsidRPr="005E18AC">
              <w:rPr>
                <w:snapToGrid w:val="0"/>
                <w:szCs w:val="28"/>
              </w:rPr>
              <w:t xml:space="preserve">     - на собственные нужды котельной</w:t>
            </w:r>
          </w:p>
        </w:tc>
        <w:tc>
          <w:tcPr>
            <w:tcW w:w="1606" w:type="dxa"/>
            <w:tcBorders>
              <w:top w:val="nil"/>
              <w:left w:val="nil"/>
              <w:bottom w:val="single" w:sz="8" w:space="0" w:color="auto"/>
              <w:right w:val="single" w:sz="8" w:space="0" w:color="auto"/>
            </w:tcBorders>
            <w:shd w:val="clear" w:color="auto" w:fill="auto"/>
            <w:hideMark/>
          </w:tcPr>
          <w:p w14:paraId="6D1F24E6" w14:textId="77777777" w:rsidR="005E18AC" w:rsidRPr="005E18AC" w:rsidRDefault="005E18AC" w:rsidP="005E18AC">
            <w:pPr>
              <w:jc w:val="right"/>
              <w:rPr>
                <w:snapToGrid w:val="0"/>
                <w:szCs w:val="28"/>
              </w:rPr>
            </w:pPr>
            <w:r w:rsidRPr="005E18AC">
              <w:rPr>
                <w:rFonts w:eastAsiaTheme="minorHAnsi"/>
                <w:sz w:val="22"/>
                <w:szCs w:val="22"/>
                <w:lang w:eastAsia="en-US"/>
              </w:rPr>
              <w:t>28 476,27</w:t>
            </w:r>
          </w:p>
        </w:tc>
        <w:tc>
          <w:tcPr>
            <w:tcW w:w="1607" w:type="dxa"/>
            <w:tcBorders>
              <w:top w:val="nil"/>
              <w:left w:val="nil"/>
              <w:bottom w:val="single" w:sz="8" w:space="0" w:color="auto"/>
              <w:right w:val="single" w:sz="8" w:space="0" w:color="auto"/>
            </w:tcBorders>
            <w:shd w:val="clear" w:color="auto" w:fill="auto"/>
            <w:hideMark/>
          </w:tcPr>
          <w:p w14:paraId="5ED77A99" w14:textId="77777777" w:rsidR="005E18AC" w:rsidRPr="005E18AC" w:rsidRDefault="005E18AC" w:rsidP="005E18AC">
            <w:pPr>
              <w:jc w:val="right"/>
              <w:rPr>
                <w:snapToGrid w:val="0"/>
                <w:szCs w:val="28"/>
              </w:rPr>
            </w:pPr>
            <w:r w:rsidRPr="005E18AC">
              <w:rPr>
                <w:rFonts w:eastAsiaTheme="minorHAnsi"/>
                <w:sz w:val="22"/>
                <w:szCs w:val="22"/>
                <w:lang w:eastAsia="en-US"/>
              </w:rPr>
              <w:t>16 801,00</w:t>
            </w:r>
          </w:p>
        </w:tc>
        <w:tc>
          <w:tcPr>
            <w:tcW w:w="1607" w:type="dxa"/>
            <w:tcBorders>
              <w:top w:val="nil"/>
              <w:left w:val="nil"/>
              <w:bottom w:val="single" w:sz="8" w:space="0" w:color="auto"/>
              <w:right w:val="single" w:sz="8" w:space="0" w:color="auto"/>
            </w:tcBorders>
            <w:shd w:val="clear" w:color="auto" w:fill="auto"/>
            <w:hideMark/>
          </w:tcPr>
          <w:p w14:paraId="0B8720EB" w14:textId="77777777" w:rsidR="005E18AC" w:rsidRPr="005E18AC" w:rsidRDefault="005E18AC" w:rsidP="005E18AC">
            <w:pPr>
              <w:jc w:val="right"/>
              <w:rPr>
                <w:snapToGrid w:val="0"/>
                <w:szCs w:val="28"/>
              </w:rPr>
            </w:pPr>
            <w:r w:rsidRPr="005E18AC">
              <w:rPr>
                <w:rFonts w:eastAsiaTheme="minorHAnsi"/>
                <w:sz w:val="22"/>
                <w:szCs w:val="22"/>
                <w:lang w:eastAsia="en-US"/>
              </w:rPr>
              <w:t>11 675,27</w:t>
            </w:r>
          </w:p>
        </w:tc>
      </w:tr>
      <w:tr w:rsidR="005E18AC" w:rsidRPr="005E18AC" w14:paraId="5102E351" w14:textId="77777777" w:rsidTr="005E18AC">
        <w:trPr>
          <w:trHeight w:val="330"/>
          <w:jc w:val="center"/>
        </w:trPr>
        <w:tc>
          <w:tcPr>
            <w:tcW w:w="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C19BBD" w14:textId="77777777" w:rsidR="005E18AC" w:rsidRPr="005E18AC" w:rsidRDefault="005E18AC" w:rsidP="005E18AC">
            <w:pPr>
              <w:jc w:val="center"/>
              <w:rPr>
                <w:snapToGrid w:val="0"/>
                <w:szCs w:val="28"/>
              </w:rPr>
            </w:pPr>
            <w:r w:rsidRPr="005E18AC">
              <w:rPr>
                <w:snapToGrid w:val="0"/>
                <w:szCs w:val="28"/>
              </w:rPr>
              <w:t xml:space="preserve"> 6.2</w:t>
            </w:r>
          </w:p>
        </w:tc>
        <w:tc>
          <w:tcPr>
            <w:tcW w:w="3808" w:type="dxa"/>
            <w:tcBorders>
              <w:top w:val="single" w:sz="8" w:space="0" w:color="auto"/>
              <w:left w:val="nil"/>
              <w:bottom w:val="single" w:sz="4" w:space="0" w:color="auto"/>
              <w:right w:val="single" w:sz="8" w:space="0" w:color="auto"/>
            </w:tcBorders>
            <w:shd w:val="clear" w:color="auto" w:fill="auto"/>
            <w:vAlign w:val="center"/>
            <w:hideMark/>
          </w:tcPr>
          <w:p w14:paraId="69806EFC" w14:textId="77777777" w:rsidR="005E18AC" w:rsidRPr="005E18AC" w:rsidRDefault="005E18AC" w:rsidP="005E18AC">
            <w:pPr>
              <w:rPr>
                <w:snapToGrid w:val="0"/>
                <w:szCs w:val="28"/>
              </w:rPr>
            </w:pPr>
            <w:r w:rsidRPr="005E18AC">
              <w:rPr>
                <w:snapToGrid w:val="0"/>
                <w:szCs w:val="28"/>
              </w:rPr>
              <w:t xml:space="preserve">     - в тепловых сетях </w:t>
            </w:r>
          </w:p>
        </w:tc>
        <w:tc>
          <w:tcPr>
            <w:tcW w:w="1606" w:type="dxa"/>
            <w:tcBorders>
              <w:top w:val="single" w:sz="8" w:space="0" w:color="auto"/>
              <w:left w:val="nil"/>
              <w:bottom w:val="single" w:sz="4" w:space="0" w:color="auto"/>
              <w:right w:val="single" w:sz="8" w:space="0" w:color="auto"/>
            </w:tcBorders>
            <w:shd w:val="clear" w:color="auto" w:fill="auto"/>
            <w:hideMark/>
          </w:tcPr>
          <w:p w14:paraId="7F2EA4C4" w14:textId="77777777" w:rsidR="005E18AC" w:rsidRPr="005E18AC" w:rsidRDefault="005E18AC" w:rsidP="005E18AC">
            <w:pPr>
              <w:jc w:val="right"/>
              <w:rPr>
                <w:snapToGrid w:val="0"/>
                <w:szCs w:val="28"/>
              </w:rPr>
            </w:pPr>
            <w:r w:rsidRPr="005E18AC">
              <w:rPr>
                <w:rFonts w:eastAsiaTheme="minorHAnsi"/>
                <w:sz w:val="22"/>
                <w:szCs w:val="22"/>
                <w:lang w:eastAsia="en-US"/>
              </w:rPr>
              <w:t>114 500,00</w:t>
            </w:r>
          </w:p>
        </w:tc>
        <w:tc>
          <w:tcPr>
            <w:tcW w:w="1607" w:type="dxa"/>
            <w:tcBorders>
              <w:top w:val="single" w:sz="8" w:space="0" w:color="auto"/>
              <w:left w:val="nil"/>
              <w:bottom w:val="single" w:sz="4" w:space="0" w:color="auto"/>
              <w:right w:val="single" w:sz="8" w:space="0" w:color="auto"/>
            </w:tcBorders>
            <w:shd w:val="clear" w:color="auto" w:fill="auto"/>
            <w:hideMark/>
          </w:tcPr>
          <w:p w14:paraId="3B73F0A2" w14:textId="77777777" w:rsidR="005E18AC" w:rsidRPr="005E18AC" w:rsidRDefault="005E18AC" w:rsidP="005E18AC">
            <w:pPr>
              <w:jc w:val="right"/>
              <w:rPr>
                <w:snapToGrid w:val="0"/>
                <w:szCs w:val="28"/>
              </w:rPr>
            </w:pPr>
            <w:r w:rsidRPr="005E18AC">
              <w:rPr>
                <w:rFonts w:eastAsiaTheme="minorHAnsi"/>
                <w:sz w:val="22"/>
                <w:szCs w:val="22"/>
                <w:lang w:eastAsia="en-US"/>
              </w:rPr>
              <w:t>67 555,00</w:t>
            </w:r>
          </w:p>
        </w:tc>
        <w:tc>
          <w:tcPr>
            <w:tcW w:w="1607" w:type="dxa"/>
            <w:tcBorders>
              <w:top w:val="single" w:sz="8" w:space="0" w:color="auto"/>
              <w:left w:val="nil"/>
              <w:bottom w:val="single" w:sz="4" w:space="0" w:color="auto"/>
              <w:right w:val="single" w:sz="8" w:space="0" w:color="auto"/>
            </w:tcBorders>
            <w:shd w:val="clear" w:color="auto" w:fill="auto"/>
            <w:hideMark/>
          </w:tcPr>
          <w:p w14:paraId="69E35363" w14:textId="77777777" w:rsidR="005E18AC" w:rsidRPr="005E18AC" w:rsidRDefault="005E18AC" w:rsidP="005E18AC">
            <w:pPr>
              <w:jc w:val="right"/>
              <w:rPr>
                <w:snapToGrid w:val="0"/>
                <w:szCs w:val="28"/>
              </w:rPr>
            </w:pPr>
            <w:r w:rsidRPr="005E18AC">
              <w:rPr>
                <w:rFonts w:eastAsiaTheme="minorHAnsi"/>
                <w:sz w:val="22"/>
                <w:szCs w:val="22"/>
                <w:lang w:eastAsia="en-US"/>
              </w:rPr>
              <w:t>46 945,00</w:t>
            </w:r>
          </w:p>
        </w:tc>
      </w:tr>
      <w:tr w:rsidR="005E18AC" w:rsidRPr="005E18AC" w14:paraId="6F367BE5" w14:textId="77777777" w:rsidTr="005E18AC">
        <w:trPr>
          <w:trHeight w:val="330"/>
          <w:jc w:val="center"/>
        </w:trPr>
        <w:tc>
          <w:tcPr>
            <w:tcW w:w="860" w:type="dxa"/>
            <w:tcBorders>
              <w:top w:val="single" w:sz="8" w:space="0" w:color="auto"/>
              <w:left w:val="single" w:sz="8" w:space="0" w:color="auto"/>
              <w:bottom w:val="single" w:sz="4" w:space="0" w:color="auto"/>
              <w:right w:val="single" w:sz="8" w:space="0" w:color="auto"/>
            </w:tcBorders>
            <w:shd w:val="clear" w:color="auto" w:fill="auto"/>
            <w:noWrap/>
          </w:tcPr>
          <w:p w14:paraId="76D778E8" w14:textId="77777777" w:rsidR="005E18AC" w:rsidRPr="005E18AC" w:rsidRDefault="005E18AC" w:rsidP="005E18AC">
            <w:pPr>
              <w:jc w:val="center"/>
              <w:rPr>
                <w:snapToGrid w:val="0"/>
                <w:szCs w:val="28"/>
              </w:rPr>
            </w:pPr>
            <w:r w:rsidRPr="005E18AC">
              <w:rPr>
                <w:rFonts w:eastAsiaTheme="minorHAnsi"/>
                <w:sz w:val="22"/>
                <w:szCs w:val="22"/>
                <w:lang w:eastAsia="en-US"/>
              </w:rPr>
              <w:t xml:space="preserve"> 6.3</w:t>
            </w:r>
          </w:p>
        </w:tc>
        <w:tc>
          <w:tcPr>
            <w:tcW w:w="3808" w:type="dxa"/>
            <w:tcBorders>
              <w:top w:val="single" w:sz="4" w:space="0" w:color="auto"/>
              <w:left w:val="nil"/>
              <w:bottom w:val="single" w:sz="4" w:space="0" w:color="auto"/>
              <w:right w:val="single" w:sz="8" w:space="0" w:color="auto"/>
            </w:tcBorders>
            <w:shd w:val="clear" w:color="auto" w:fill="auto"/>
          </w:tcPr>
          <w:p w14:paraId="43465E5B" w14:textId="77777777" w:rsidR="005E18AC" w:rsidRPr="005E18AC" w:rsidRDefault="005E18AC" w:rsidP="005E18AC">
            <w:pPr>
              <w:rPr>
                <w:snapToGrid w:val="0"/>
                <w:szCs w:val="28"/>
              </w:rPr>
            </w:pPr>
            <w:r w:rsidRPr="005E18AC">
              <w:rPr>
                <w:rFonts w:eastAsiaTheme="minorHAnsi"/>
                <w:sz w:val="22"/>
                <w:szCs w:val="22"/>
                <w:lang w:eastAsia="en-US"/>
              </w:rPr>
              <w:t xml:space="preserve">     - перегрев в связи со срезкой температурного графика</w:t>
            </w:r>
          </w:p>
        </w:tc>
        <w:tc>
          <w:tcPr>
            <w:tcW w:w="1606" w:type="dxa"/>
            <w:tcBorders>
              <w:top w:val="single" w:sz="4" w:space="0" w:color="auto"/>
              <w:left w:val="nil"/>
              <w:bottom w:val="single" w:sz="8" w:space="0" w:color="auto"/>
              <w:right w:val="single" w:sz="8" w:space="0" w:color="auto"/>
            </w:tcBorders>
            <w:shd w:val="clear" w:color="auto" w:fill="auto"/>
          </w:tcPr>
          <w:p w14:paraId="7D9EAF7B" w14:textId="77777777" w:rsidR="005E18AC" w:rsidRPr="005E18AC" w:rsidRDefault="005E18AC" w:rsidP="005E18AC">
            <w:pPr>
              <w:jc w:val="right"/>
              <w:rPr>
                <w:rFonts w:eastAsiaTheme="minorHAnsi"/>
                <w:sz w:val="22"/>
                <w:szCs w:val="22"/>
                <w:lang w:eastAsia="en-US"/>
              </w:rPr>
            </w:pPr>
            <w:r w:rsidRPr="005E18AC">
              <w:rPr>
                <w:rFonts w:eastAsiaTheme="minorHAnsi"/>
                <w:sz w:val="22"/>
                <w:szCs w:val="22"/>
                <w:lang w:eastAsia="en-US"/>
              </w:rPr>
              <w:t>19 140,61</w:t>
            </w:r>
          </w:p>
        </w:tc>
        <w:tc>
          <w:tcPr>
            <w:tcW w:w="1607" w:type="dxa"/>
            <w:tcBorders>
              <w:top w:val="single" w:sz="4" w:space="0" w:color="auto"/>
              <w:left w:val="nil"/>
              <w:bottom w:val="single" w:sz="8" w:space="0" w:color="auto"/>
              <w:right w:val="single" w:sz="8" w:space="0" w:color="auto"/>
            </w:tcBorders>
            <w:shd w:val="clear" w:color="auto" w:fill="auto"/>
          </w:tcPr>
          <w:p w14:paraId="4BBF0D80" w14:textId="77777777" w:rsidR="005E18AC" w:rsidRPr="005E18AC" w:rsidRDefault="005E18AC" w:rsidP="005E18AC">
            <w:pPr>
              <w:jc w:val="right"/>
              <w:rPr>
                <w:rFonts w:eastAsiaTheme="minorHAnsi"/>
                <w:sz w:val="22"/>
                <w:szCs w:val="22"/>
                <w:lang w:eastAsia="en-US"/>
              </w:rPr>
            </w:pPr>
            <w:r w:rsidRPr="005E18AC">
              <w:rPr>
                <w:rFonts w:eastAsiaTheme="minorHAnsi"/>
                <w:sz w:val="22"/>
                <w:szCs w:val="22"/>
                <w:lang w:eastAsia="en-US"/>
              </w:rPr>
              <w:t>11 292,96</w:t>
            </w:r>
          </w:p>
        </w:tc>
        <w:tc>
          <w:tcPr>
            <w:tcW w:w="1607" w:type="dxa"/>
            <w:tcBorders>
              <w:top w:val="single" w:sz="4" w:space="0" w:color="auto"/>
              <w:left w:val="nil"/>
              <w:bottom w:val="single" w:sz="8" w:space="0" w:color="auto"/>
              <w:right w:val="single" w:sz="8" w:space="0" w:color="auto"/>
            </w:tcBorders>
            <w:shd w:val="clear" w:color="auto" w:fill="auto"/>
          </w:tcPr>
          <w:p w14:paraId="7B75BF3D" w14:textId="77777777" w:rsidR="005E18AC" w:rsidRPr="005E18AC" w:rsidRDefault="005E18AC" w:rsidP="005E18AC">
            <w:pPr>
              <w:jc w:val="right"/>
              <w:rPr>
                <w:rFonts w:eastAsiaTheme="minorHAnsi"/>
                <w:sz w:val="22"/>
                <w:szCs w:val="22"/>
                <w:lang w:eastAsia="en-US"/>
              </w:rPr>
            </w:pPr>
            <w:r w:rsidRPr="005E18AC">
              <w:rPr>
                <w:rFonts w:eastAsiaTheme="minorHAnsi"/>
                <w:sz w:val="22"/>
                <w:szCs w:val="22"/>
                <w:lang w:eastAsia="en-US"/>
              </w:rPr>
              <w:t>7 847,65</w:t>
            </w:r>
          </w:p>
        </w:tc>
      </w:tr>
    </w:tbl>
    <w:p w14:paraId="183C0065" w14:textId="77777777" w:rsidR="005E18AC" w:rsidRPr="005E18AC" w:rsidRDefault="005E18AC" w:rsidP="005E18AC">
      <w:pPr>
        <w:ind w:firstLine="851"/>
        <w:jc w:val="both"/>
        <w:rPr>
          <w:snapToGrid w:val="0"/>
          <w:sz w:val="28"/>
          <w:szCs w:val="28"/>
        </w:rPr>
      </w:pPr>
    </w:p>
    <w:p w14:paraId="7BE9C03C" w14:textId="77777777" w:rsidR="005E18AC" w:rsidRPr="005E18AC" w:rsidRDefault="005E18AC" w:rsidP="005E18AC">
      <w:pPr>
        <w:ind w:firstLine="851"/>
        <w:jc w:val="right"/>
        <w:rPr>
          <w:snapToGrid w:val="0"/>
          <w:sz w:val="28"/>
          <w:szCs w:val="28"/>
        </w:rPr>
      </w:pPr>
      <w:r w:rsidRPr="005E18AC">
        <w:rPr>
          <w:rFonts w:eastAsiaTheme="minorHAnsi"/>
          <w:sz w:val="28"/>
          <w:szCs w:val="28"/>
          <w:lang w:eastAsia="en-US"/>
        </w:rPr>
        <w:t>Таблица 4</w:t>
      </w:r>
    </w:p>
    <w:p w14:paraId="5180A6B2" w14:textId="77777777" w:rsidR="005E18AC" w:rsidRPr="005E18AC" w:rsidRDefault="005E18AC" w:rsidP="005E18AC">
      <w:pPr>
        <w:jc w:val="center"/>
        <w:rPr>
          <w:rFonts w:eastAsiaTheme="minorHAnsi"/>
          <w:b/>
          <w:bCs/>
          <w:sz w:val="28"/>
          <w:szCs w:val="28"/>
          <w:lang w:eastAsia="en-US"/>
        </w:rPr>
      </w:pPr>
      <w:r w:rsidRPr="005E18AC">
        <w:rPr>
          <w:rFonts w:eastAsiaTheme="minorHAnsi"/>
          <w:b/>
          <w:bCs/>
          <w:sz w:val="28"/>
          <w:szCs w:val="28"/>
          <w:lang w:eastAsia="en-US"/>
        </w:rPr>
        <w:t>Баланс тепловой энергии ОАО «СКЭК» г. Кемерово по узлу теплоснабжения Ленинск-Кузнецкий городской округ на 2020 год</w:t>
      </w:r>
    </w:p>
    <w:p w14:paraId="4F87DFE4" w14:textId="77777777" w:rsidR="005E18AC" w:rsidRPr="005E18AC" w:rsidRDefault="005E18AC" w:rsidP="005E18AC">
      <w:pPr>
        <w:jc w:val="right"/>
        <w:rPr>
          <w:rFonts w:eastAsiaTheme="minorHAnsi"/>
          <w:sz w:val="28"/>
          <w:szCs w:val="28"/>
          <w:lang w:eastAsia="en-US"/>
        </w:rPr>
      </w:pPr>
      <w:r w:rsidRPr="005E18AC">
        <w:rPr>
          <w:rFonts w:eastAsiaTheme="minorHAnsi"/>
          <w:sz w:val="28"/>
          <w:szCs w:val="28"/>
          <w:lang w:eastAsia="en-US"/>
        </w:rPr>
        <w:t>Гкал</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6"/>
        <w:gridCol w:w="3827"/>
        <w:gridCol w:w="1701"/>
        <w:gridCol w:w="1559"/>
        <w:gridCol w:w="1560"/>
      </w:tblGrid>
      <w:tr w:rsidR="005E18AC" w:rsidRPr="005E18AC" w14:paraId="1416B053" w14:textId="77777777" w:rsidTr="005E18AC">
        <w:trPr>
          <w:trHeight w:val="315"/>
        </w:trPr>
        <w:tc>
          <w:tcPr>
            <w:tcW w:w="856" w:type="dxa"/>
            <w:shd w:val="clear" w:color="auto" w:fill="auto"/>
            <w:vAlign w:val="center"/>
            <w:hideMark/>
          </w:tcPr>
          <w:p w14:paraId="2AA516E1"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 п/п</w:t>
            </w:r>
          </w:p>
        </w:tc>
        <w:tc>
          <w:tcPr>
            <w:tcW w:w="3827" w:type="dxa"/>
            <w:shd w:val="clear" w:color="auto" w:fill="auto"/>
            <w:vAlign w:val="center"/>
            <w:hideMark/>
          </w:tcPr>
          <w:p w14:paraId="1A6B828B"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Показатель</w:t>
            </w:r>
          </w:p>
        </w:tc>
        <w:tc>
          <w:tcPr>
            <w:tcW w:w="1701" w:type="dxa"/>
            <w:shd w:val="clear" w:color="auto" w:fill="auto"/>
            <w:vAlign w:val="center"/>
            <w:hideMark/>
          </w:tcPr>
          <w:p w14:paraId="297BC8F1"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Всего</w:t>
            </w:r>
          </w:p>
        </w:tc>
        <w:tc>
          <w:tcPr>
            <w:tcW w:w="1559" w:type="dxa"/>
            <w:shd w:val="clear" w:color="auto" w:fill="auto"/>
            <w:vAlign w:val="center"/>
            <w:hideMark/>
          </w:tcPr>
          <w:p w14:paraId="0CD8931B"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1 полугодие</w:t>
            </w:r>
          </w:p>
        </w:tc>
        <w:tc>
          <w:tcPr>
            <w:tcW w:w="1560" w:type="dxa"/>
            <w:shd w:val="clear" w:color="auto" w:fill="auto"/>
            <w:vAlign w:val="center"/>
            <w:hideMark/>
          </w:tcPr>
          <w:p w14:paraId="6B902635"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2 полугодие</w:t>
            </w:r>
          </w:p>
        </w:tc>
      </w:tr>
      <w:tr w:rsidR="005E18AC" w:rsidRPr="005E18AC" w14:paraId="7B6A6E60" w14:textId="77777777" w:rsidTr="005E18AC">
        <w:trPr>
          <w:trHeight w:val="330"/>
        </w:trPr>
        <w:tc>
          <w:tcPr>
            <w:tcW w:w="856" w:type="dxa"/>
            <w:shd w:val="clear" w:color="auto" w:fill="auto"/>
            <w:vAlign w:val="center"/>
            <w:hideMark/>
          </w:tcPr>
          <w:p w14:paraId="45771760"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1</w:t>
            </w:r>
          </w:p>
        </w:tc>
        <w:tc>
          <w:tcPr>
            <w:tcW w:w="3827" w:type="dxa"/>
            <w:shd w:val="clear" w:color="auto" w:fill="auto"/>
            <w:noWrap/>
            <w:vAlign w:val="center"/>
            <w:hideMark/>
          </w:tcPr>
          <w:p w14:paraId="04C892B3"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Нормативная выработка т/энергии</w:t>
            </w:r>
          </w:p>
        </w:tc>
        <w:tc>
          <w:tcPr>
            <w:tcW w:w="1701" w:type="dxa"/>
            <w:shd w:val="clear" w:color="auto" w:fill="auto"/>
            <w:vAlign w:val="center"/>
            <w:hideMark/>
          </w:tcPr>
          <w:p w14:paraId="1DB081D2"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654 914,36</w:t>
            </w:r>
          </w:p>
        </w:tc>
        <w:tc>
          <w:tcPr>
            <w:tcW w:w="1559" w:type="dxa"/>
            <w:shd w:val="clear" w:color="auto" w:fill="auto"/>
            <w:vAlign w:val="center"/>
            <w:hideMark/>
          </w:tcPr>
          <w:p w14:paraId="17710FE3"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386 399,47</w:t>
            </w:r>
          </w:p>
        </w:tc>
        <w:tc>
          <w:tcPr>
            <w:tcW w:w="1560" w:type="dxa"/>
            <w:shd w:val="clear" w:color="auto" w:fill="auto"/>
            <w:vAlign w:val="center"/>
            <w:hideMark/>
          </w:tcPr>
          <w:p w14:paraId="677B2C96"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268 514,89</w:t>
            </w:r>
          </w:p>
        </w:tc>
      </w:tr>
      <w:tr w:rsidR="005E18AC" w:rsidRPr="005E18AC" w14:paraId="64C4C5DA" w14:textId="77777777" w:rsidTr="005E18AC">
        <w:trPr>
          <w:trHeight w:val="330"/>
        </w:trPr>
        <w:tc>
          <w:tcPr>
            <w:tcW w:w="856" w:type="dxa"/>
            <w:shd w:val="clear" w:color="auto" w:fill="auto"/>
            <w:vAlign w:val="center"/>
            <w:hideMark/>
          </w:tcPr>
          <w:p w14:paraId="3D194AB1"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lastRenderedPageBreak/>
              <w:t>2</w:t>
            </w:r>
          </w:p>
        </w:tc>
        <w:tc>
          <w:tcPr>
            <w:tcW w:w="3827" w:type="dxa"/>
            <w:shd w:val="clear" w:color="auto" w:fill="auto"/>
            <w:noWrap/>
            <w:vAlign w:val="center"/>
            <w:hideMark/>
          </w:tcPr>
          <w:p w14:paraId="0E533ED9"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Отпуск тепловой энергии в сеть</w:t>
            </w:r>
          </w:p>
        </w:tc>
        <w:tc>
          <w:tcPr>
            <w:tcW w:w="1701" w:type="dxa"/>
            <w:shd w:val="clear" w:color="auto" w:fill="auto"/>
            <w:vAlign w:val="center"/>
            <w:hideMark/>
          </w:tcPr>
          <w:p w14:paraId="2A9EB671"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626 294,61</w:t>
            </w:r>
          </w:p>
        </w:tc>
        <w:tc>
          <w:tcPr>
            <w:tcW w:w="1559" w:type="dxa"/>
            <w:shd w:val="clear" w:color="auto" w:fill="auto"/>
            <w:vAlign w:val="center"/>
            <w:hideMark/>
          </w:tcPr>
          <w:p w14:paraId="25C9DBF4"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369 513,82</w:t>
            </w:r>
          </w:p>
        </w:tc>
        <w:tc>
          <w:tcPr>
            <w:tcW w:w="1560" w:type="dxa"/>
            <w:shd w:val="clear" w:color="auto" w:fill="auto"/>
            <w:vAlign w:val="center"/>
            <w:hideMark/>
          </w:tcPr>
          <w:p w14:paraId="4C07DD62"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256 780,79</w:t>
            </w:r>
          </w:p>
        </w:tc>
      </w:tr>
      <w:tr w:rsidR="005E18AC" w:rsidRPr="005E18AC" w14:paraId="0C6A9B8A" w14:textId="77777777" w:rsidTr="005E18AC">
        <w:trPr>
          <w:trHeight w:val="330"/>
        </w:trPr>
        <w:tc>
          <w:tcPr>
            <w:tcW w:w="856" w:type="dxa"/>
            <w:shd w:val="clear" w:color="auto" w:fill="auto"/>
            <w:vAlign w:val="center"/>
            <w:hideMark/>
          </w:tcPr>
          <w:p w14:paraId="6BE72072"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 xml:space="preserve"> 2.1</w:t>
            </w:r>
          </w:p>
        </w:tc>
        <w:tc>
          <w:tcPr>
            <w:tcW w:w="3827" w:type="dxa"/>
            <w:shd w:val="clear" w:color="auto" w:fill="auto"/>
            <w:noWrap/>
            <w:vAlign w:val="center"/>
            <w:hideMark/>
          </w:tcPr>
          <w:p w14:paraId="1CD4B6F8" w14:textId="77777777" w:rsidR="005E18AC" w:rsidRPr="005E18AC" w:rsidRDefault="005E18AC" w:rsidP="005E18AC">
            <w:pPr>
              <w:spacing w:after="160" w:line="259" w:lineRule="auto"/>
              <w:contextualSpacing/>
              <w:rPr>
                <w:rFonts w:eastAsiaTheme="minorHAnsi"/>
                <w:color w:val="000000"/>
                <w:sz w:val="22"/>
                <w:lang w:eastAsia="en-US"/>
              </w:rPr>
            </w:pPr>
            <w:proofErr w:type="gramStart"/>
            <w:r w:rsidRPr="005E18AC">
              <w:rPr>
                <w:rFonts w:eastAsiaTheme="minorHAnsi"/>
                <w:color w:val="000000"/>
                <w:sz w:val="22"/>
                <w:lang w:eastAsia="en-US"/>
              </w:rPr>
              <w:t>от котельных</w:t>
            </w:r>
            <w:proofErr w:type="gramEnd"/>
            <w:r w:rsidRPr="005E18AC">
              <w:rPr>
                <w:rFonts w:eastAsiaTheme="minorHAnsi"/>
                <w:color w:val="000000"/>
                <w:sz w:val="22"/>
                <w:lang w:eastAsia="en-US"/>
              </w:rPr>
              <w:t xml:space="preserve"> работающих на угле Гр, </w:t>
            </w:r>
            <w:proofErr w:type="spellStart"/>
            <w:r w:rsidRPr="005E18AC">
              <w:rPr>
                <w:rFonts w:eastAsiaTheme="minorHAnsi"/>
                <w:color w:val="000000"/>
                <w:sz w:val="22"/>
                <w:lang w:eastAsia="en-US"/>
              </w:rPr>
              <w:t>Др</w:t>
            </w:r>
            <w:proofErr w:type="spellEnd"/>
          </w:p>
        </w:tc>
        <w:tc>
          <w:tcPr>
            <w:tcW w:w="1701" w:type="dxa"/>
            <w:shd w:val="clear" w:color="auto" w:fill="auto"/>
            <w:vAlign w:val="center"/>
            <w:hideMark/>
          </w:tcPr>
          <w:p w14:paraId="277BFDD2"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625 488,29</w:t>
            </w:r>
          </w:p>
        </w:tc>
        <w:tc>
          <w:tcPr>
            <w:tcW w:w="1559" w:type="dxa"/>
            <w:shd w:val="clear" w:color="auto" w:fill="auto"/>
            <w:vAlign w:val="center"/>
            <w:hideMark/>
          </w:tcPr>
          <w:p w14:paraId="5AC51DD4"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369 038,09</w:t>
            </w:r>
          </w:p>
        </w:tc>
        <w:tc>
          <w:tcPr>
            <w:tcW w:w="1560" w:type="dxa"/>
            <w:shd w:val="clear" w:color="auto" w:fill="auto"/>
            <w:vAlign w:val="center"/>
            <w:hideMark/>
          </w:tcPr>
          <w:p w14:paraId="5716453A"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256 450,20</w:t>
            </w:r>
          </w:p>
        </w:tc>
      </w:tr>
      <w:tr w:rsidR="005E18AC" w:rsidRPr="005E18AC" w14:paraId="49014986" w14:textId="77777777" w:rsidTr="005E18AC">
        <w:trPr>
          <w:trHeight w:val="330"/>
        </w:trPr>
        <w:tc>
          <w:tcPr>
            <w:tcW w:w="856" w:type="dxa"/>
            <w:shd w:val="clear" w:color="auto" w:fill="auto"/>
            <w:vAlign w:val="center"/>
            <w:hideMark/>
          </w:tcPr>
          <w:p w14:paraId="70DDABF6"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 xml:space="preserve"> 2.2</w:t>
            </w:r>
          </w:p>
        </w:tc>
        <w:tc>
          <w:tcPr>
            <w:tcW w:w="3827" w:type="dxa"/>
            <w:shd w:val="clear" w:color="auto" w:fill="auto"/>
            <w:noWrap/>
            <w:vAlign w:val="center"/>
            <w:hideMark/>
          </w:tcPr>
          <w:p w14:paraId="031AEA5E" w14:textId="77777777" w:rsidR="005E18AC" w:rsidRPr="005E18AC" w:rsidRDefault="005E18AC" w:rsidP="005E18AC">
            <w:pPr>
              <w:spacing w:after="160" w:line="259" w:lineRule="auto"/>
              <w:contextualSpacing/>
              <w:rPr>
                <w:rFonts w:eastAsiaTheme="minorHAnsi"/>
                <w:color w:val="000000"/>
                <w:sz w:val="22"/>
                <w:lang w:eastAsia="en-US"/>
              </w:rPr>
            </w:pPr>
            <w:proofErr w:type="gramStart"/>
            <w:r w:rsidRPr="005E18AC">
              <w:rPr>
                <w:rFonts w:eastAsiaTheme="minorHAnsi"/>
                <w:color w:val="000000"/>
                <w:sz w:val="22"/>
                <w:lang w:eastAsia="en-US"/>
              </w:rPr>
              <w:t>от котельных</w:t>
            </w:r>
            <w:proofErr w:type="gramEnd"/>
            <w:r w:rsidRPr="005E18AC">
              <w:rPr>
                <w:rFonts w:eastAsiaTheme="minorHAnsi"/>
                <w:color w:val="000000"/>
                <w:sz w:val="22"/>
                <w:lang w:eastAsia="en-US"/>
              </w:rPr>
              <w:t xml:space="preserve"> работающих на угле Д, ДГО, ДГ</w:t>
            </w:r>
          </w:p>
        </w:tc>
        <w:tc>
          <w:tcPr>
            <w:tcW w:w="1701" w:type="dxa"/>
            <w:shd w:val="clear" w:color="auto" w:fill="auto"/>
            <w:vAlign w:val="center"/>
            <w:hideMark/>
          </w:tcPr>
          <w:p w14:paraId="3A9DBE23"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806,32</w:t>
            </w:r>
          </w:p>
        </w:tc>
        <w:tc>
          <w:tcPr>
            <w:tcW w:w="1559" w:type="dxa"/>
            <w:shd w:val="clear" w:color="auto" w:fill="auto"/>
            <w:vAlign w:val="center"/>
            <w:hideMark/>
          </w:tcPr>
          <w:p w14:paraId="50942214"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475,73</w:t>
            </w:r>
          </w:p>
        </w:tc>
        <w:tc>
          <w:tcPr>
            <w:tcW w:w="1560" w:type="dxa"/>
            <w:shd w:val="clear" w:color="auto" w:fill="auto"/>
            <w:vAlign w:val="center"/>
            <w:hideMark/>
          </w:tcPr>
          <w:p w14:paraId="5DEC302E"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330,59</w:t>
            </w:r>
          </w:p>
        </w:tc>
      </w:tr>
      <w:tr w:rsidR="005E18AC" w:rsidRPr="005E18AC" w14:paraId="63325B9E" w14:textId="77777777" w:rsidTr="005E18AC">
        <w:trPr>
          <w:trHeight w:val="330"/>
        </w:trPr>
        <w:tc>
          <w:tcPr>
            <w:tcW w:w="856" w:type="dxa"/>
            <w:shd w:val="clear" w:color="auto" w:fill="auto"/>
            <w:vAlign w:val="center"/>
            <w:hideMark/>
          </w:tcPr>
          <w:p w14:paraId="516E7A56"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3</w:t>
            </w:r>
          </w:p>
        </w:tc>
        <w:tc>
          <w:tcPr>
            <w:tcW w:w="3827" w:type="dxa"/>
            <w:shd w:val="clear" w:color="auto" w:fill="auto"/>
            <w:vAlign w:val="center"/>
            <w:hideMark/>
          </w:tcPr>
          <w:p w14:paraId="16581B39"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Полезный отпуск</w:t>
            </w:r>
          </w:p>
        </w:tc>
        <w:tc>
          <w:tcPr>
            <w:tcW w:w="1701" w:type="dxa"/>
            <w:shd w:val="clear" w:color="auto" w:fill="auto"/>
            <w:vAlign w:val="center"/>
            <w:hideMark/>
          </w:tcPr>
          <w:p w14:paraId="4D191559"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492 654,00</w:t>
            </w:r>
          </w:p>
        </w:tc>
        <w:tc>
          <w:tcPr>
            <w:tcW w:w="1559" w:type="dxa"/>
            <w:shd w:val="clear" w:color="auto" w:fill="auto"/>
            <w:vAlign w:val="center"/>
            <w:hideMark/>
          </w:tcPr>
          <w:p w14:paraId="5654E7A6"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290 665,86</w:t>
            </w:r>
          </w:p>
        </w:tc>
        <w:tc>
          <w:tcPr>
            <w:tcW w:w="1560" w:type="dxa"/>
            <w:shd w:val="clear" w:color="auto" w:fill="auto"/>
            <w:vAlign w:val="center"/>
            <w:hideMark/>
          </w:tcPr>
          <w:p w14:paraId="1247AFDD"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201 988,14</w:t>
            </w:r>
          </w:p>
        </w:tc>
      </w:tr>
      <w:tr w:rsidR="005E18AC" w:rsidRPr="005E18AC" w14:paraId="6308BC71" w14:textId="77777777" w:rsidTr="005E18AC">
        <w:trPr>
          <w:trHeight w:val="330"/>
        </w:trPr>
        <w:tc>
          <w:tcPr>
            <w:tcW w:w="856" w:type="dxa"/>
            <w:shd w:val="clear" w:color="auto" w:fill="auto"/>
            <w:vAlign w:val="center"/>
            <w:hideMark/>
          </w:tcPr>
          <w:p w14:paraId="1DF1AE4B"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4</w:t>
            </w:r>
          </w:p>
        </w:tc>
        <w:tc>
          <w:tcPr>
            <w:tcW w:w="3827" w:type="dxa"/>
            <w:shd w:val="clear" w:color="auto" w:fill="auto"/>
            <w:vAlign w:val="center"/>
            <w:hideMark/>
          </w:tcPr>
          <w:p w14:paraId="5BB82A51"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Полезный отпуск на потребительский рынок</w:t>
            </w:r>
          </w:p>
        </w:tc>
        <w:tc>
          <w:tcPr>
            <w:tcW w:w="1701" w:type="dxa"/>
            <w:shd w:val="clear" w:color="auto" w:fill="auto"/>
            <w:vAlign w:val="center"/>
            <w:hideMark/>
          </w:tcPr>
          <w:p w14:paraId="433C52AC"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486 630,00</w:t>
            </w:r>
          </w:p>
        </w:tc>
        <w:tc>
          <w:tcPr>
            <w:tcW w:w="1559" w:type="dxa"/>
            <w:shd w:val="clear" w:color="auto" w:fill="auto"/>
            <w:vAlign w:val="center"/>
            <w:hideMark/>
          </w:tcPr>
          <w:p w14:paraId="7C3C63E0"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287 111,70</w:t>
            </w:r>
          </w:p>
        </w:tc>
        <w:tc>
          <w:tcPr>
            <w:tcW w:w="1560" w:type="dxa"/>
            <w:shd w:val="clear" w:color="auto" w:fill="auto"/>
            <w:vAlign w:val="center"/>
            <w:hideMark/>
          </w:tcPr>
          <w:p w14:paraId="33D08EF3"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199 518,30</w:t>
            </w:r>
          </w:p>
        </w:tc>
      </w:tr>
      <w:tr w:rsidR="005E18AC" w:rsidRPr="005E18AC" w14:paraId="5E657829" w14:textId="77777777" w:rsidTr="005E18AC">
        <w:trPr>
          <w:trHeight w:val="330"/>
        </w:trPr>
        <w:tc>
          <w:tcPr>
            <w:tcW w:w="856" w:type="dxa"/>
            <w:shd w:val="clear" w:color="auto" w:fill="auto"/>
            <w:noWrap/>
            <w:vAlign w:val="center"/>
            <w:hideMark/>
          </w:tcPr>
          <w:p w14:paraId="613235C8"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 xml:space="preserve"> 4.1</w:t>
            </w:r>
          </w:p>
        </w:tc>
        <w:tc>
          <w:tcPr>
            <w:tcW w:w="3827" w:type="dxa"/>
            <w:shd w:val="clear" w:color="auto" w:fill="auto"/>
            <w:vAlign w:val="center"/>
            <w:hideMark/>
          </w:tcPr>
          <w:p w14:paraId="5E4627B9"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 xml:space="preserve">  - жилищные организации</w:t>
            </w:r>
          </w:p>
        </w:tc>
        <w:tc>
          <w:tcPr>
            <w:tcW w:w="1701" w:type="dxa"/>
            <w:shd w:val="clear" w:color="auto" w:fill="auto"/>
            <w:vAlign w:val="center"/>
            <w:hideMark/>
          </w:tcPr>
          <w:p w14:paraId="446EDDE4"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376 312,53</w:t>
            </w:r>
          </w:p>
        </w:tc>
        <w:tc>
          <w:tcPr>
            <w:tcW w:w="1559" w:type="dxa"/>
            <w:shd w:val="clear" w:color="auto" w:fill="auto"/>
            <w:vAlign w:val="center"/>
            <w:hideMark/>
          </w:tcPr>
          <w:p w14:paraId="6C434D11"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222 024,39</w:t>
            </w:r>
          </w:p>
        </w:tc>
        <w:tc>
          <w:tcPr>
            <w:tcW w:w="1560" w:type="dxa"/>
            <w:shd w:val="clear" w:color="auto" w:fill="auto"/>
            <w:vAlign w:val="center"/>
            <w:hideMark/>
          </w:tcPr>
          <w:p w14:paraId="6CF06BD3"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154 288,14</w:t>
            </w:r>
          </w:p>
        </w:tc>
      </w:tr>
      <w:tr w:rsidR="005E18AC" w:rsidRPr="005E18AC" w14:paraId="05A0D9F3" w14:textId="77777777" w:rsidTr="005E18AC">
        <w:trPr>
          <w:trHeight w:val="330"/>
        </w:trPr>
        <w:tc>
          <w:tcPr>
            <w:tcW w:w="856" w:type="dxa"/>
            <w:shd w:val="clear" w:color="auto" w:fill="auto"/>
            <w:noWrap/>
            <w:vAlign w:val="center"/>
            <w:hideMark/>
          </w:tcPr>
          <w:p w14:paraId="75BF9622"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 xml:space="preserve"> 4.2</w:t>
            </w:r>
          </w:p>
        </w:tc>
        <w:tc>
          <w:tcPr>
            <w:tcW w:w="3827" w:type="dxa"/>
            <w:shd w:val="clear" w:color="auto" w:fill="auto"/>
            <w:noWrap/>
            <w:vAlign w:val="center"/>
            <w:hideMark/>
          </w:tcPr>
          <w:p w14:paraId="51EF7D01"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 xml:space="preserve">  - бюджетные организации</w:t>
            </w:r>
          </w:p>
        </w:tc>
        <w:tc>
          <w:tcPr>
            <w:tcW w:w="1701" w:type="dxa"/>
            <w:shd w:val="clear" w:color="auto" w:fill="auto"/>
            <w:noWrap/>
            <w:vAlign w:val="center"/>
            <w:hideMark/>
          </w:tcPr>
          <w:p w14:paraId="6B9B6381"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61 860,57</w:t>
            </w:r>
          </w:p>
        </w:tc>
        <w:tc>
          <w:tcPr>
            <w:tcW w:w="1559" w:type="dxa"/>
            <w:shd w:val="clear" w:color="auto" w:fill="auto"/>
            <w:vAlign w:val="center"/>
            <w:hideMark/>
          </w:tcPr>
          <w:p w14:paraId="43454B64"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36 497,74</w:t>
            </w:r>
          </w:p>
        </w:tc>
        <w:tc>
          <w:tcPr>
            <w:tcW w:w="1560" w:type="dxa"/>
            <w:shd w:val="clear" w:color="auto" w:fill="auto"/>
            <w:vAlign w:val="center"/>
            <w:hideMark/>
          </w:tcPr>
          <w:p w14:paraId="546A1B29"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25 362,83</w:t>
            </w:r>
          </w:p>
        </w:tc>
      </w:tr>
      <w:tr w:rsidR="005E18AC" w:rsidRPr="005E18AC" w14:paraId="709238C7" w14:textId="77777777" w:rsidTr="005E18AC">
        <w:trPr>
          <w:trHeight w:val="330"/>
        </w:trPr>
        <w:tc>
          <w:tcPr>
            <w:tcW w:w="856" w:type="dxa"/>
            <w:shd w:val="clear" w:color="auto" w:fill="auto"/>
            <w:noWrap/>
            <w:vAlign w:val="center"/>
            <w:hideMark/>
          </w:tcPr>
          <w:p w14:paraId="06D601E4"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 xml:space="preserve"> 4.3</w:t>
            </w:r>
          </w:p>
        </w:tc>
        <w:tc>
          <w:tcPr>
            <w:tcW w:w="3827" w:type="dxa"/>
            <w:shd w:val="clear" w:color="auto" w:fill="auto"/>
            <w:noWrap/>
            <w:vAlign w:val="center"/>
            <w:hideMark/>
          </w:tcPr>
          <w:p w14:paraId="5B134DA9"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 xml:space="preserve">  - прочие потребители</w:t>
            </w:r>
          </w:p>
        </w:tc>
        <w:tc>
          <w:tcPr>
            <w:tcW w:w="1701" w:type="dxa"/>
            <w:shd w:val="clear" w:color="auto" w:fill="auto"/>
            <w:noWrap/>
            <w:vAlign w:val="center"/>
            <w:hideMark/>
          </w:tcPr>
          <w:p w14:paraId="0E973154"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48 456,90</w:t>
            </w:r>
          </w:p>
        </w:tc>
        <w:tc>
          <w:tcPr>
            <w:tcW w:w="1559" w:type="dxa"/>
            <w:shd w:val="clear" w:color="auto" w:fill="auto"/>
            <w:vAlign w:val="center"/>
            <w:hideMark/>
          </w:tcPr>
          <w:p w14:paraId="594C0A54"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28 589,57</w:t>
            </w:r>
          </w:p>
        </w:tc>
        <w:tc>
          <w:tcPr>
            <w:tcW w:w="1560" w:type="dxa"/>
            <w:shd w:val="clear" w:color="auto" w:fill="auto"/>
            <w:vAlign w:val="center"/>
            <w:hideMark/>
          </w:tcPr>
          <w:p w14:paraId="553515CD"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19 867,33</w:t>
            </w:r>
          </w:p>
        </w:tc>
      </w:tr>
      <w:tr w:rsidR="005E18AC" w:rsidRPr="005E18AC" w14:paraId="5873817C" w14:textId="77777777" w:rsidTr="005E18AC">
        <w:trPr>
          <w:trHeight w:val="330"/>
        </w:trPr>
        <w:tc>
          <w:tcPr>
            <w:tcW w:w="856" w:type="dxa"/>
            <w:shd w:val="clear" w:color="auto" w:fill="auto"/>
            <w:noWrap/>
            <w:vAlign w:val="center"/>
            <w:hideMark/>
          </w:tcPr>
          <w:p w14:paraId="34992C4B"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5</w:t>
            </w:r>
          </w:p>
        </w:tc>
        <w:tc>
          <w:tcPr>
            <w:tcW w:w="3827" w:type="dxa"/>
            <w:shd w:val="clear" w:color="auto" w:fill="auto"/>
            <w:vAlign w:val="center"/>
            <w:hideMark/>
          </w:tcPr>
          <w:p w14:paraId="734518C7"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 xml:space="preserve">  - производственные нужды</w:t>
            </w:r>
          </w:p>
        </w:tc>
        <w:tc>
          <w:tcPr>
            <w:tcW w:w="1701" w:type="dxa"/>
            <w:shd w:val="clear" w:color="auto" w:fill="auto"/>
            <w:vAlign w:val="center"/>
            <w:hideMark/>
          </w:tcPr>
          <w:p w14:paraId="3CD47AD6"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6 024,00</w:t>
            </w:r>
          </w:p>
        </w:tc>
        <w:tc>
          <w:tcPr>
            <w:tcW w:w="1559" w:type="dxa"/>
            <w:shd w:val="clear" w:color="auto" w:fill="auto"/>
            <w:vAlign w:val="center"/>
            <w:hideMark/>
          </w:tcPr>
          <w:p w14:paraId="3E7936FD"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3 554,16</w:t>
            </w:r>
          </w:p>
        </w:tc>
        <w:tc>
          <w:tcPr>
            <w:tcW w:w="1560" w:type="dxa"/>
            <w:shd w:val="clear" w:color="auto" w:fill="auto"/>
            <w:vAlign w:val="center"/>
            <w:hideMark/>
          </w:tcPr>
          <w:p w14:paraId="4B3F5A2E"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2 469,84</w:t>
            </w:r>
          </w:p>
        </w:tc>
      </w:tr>
      <w:tr w:rsidR="005E18AC" w:rsidRPr="005E18AC" w14:paraId="181E38ED" w14:textId="77777777" w:rsidTr="005E18AC">
        <w:trPr>
          <w:trHeight w:val="330"/>
        </w:trPr>
        <w:tc>
          <w:tcPr>
            <w:tcW w:w="856" w:type="dxa"/>
            <w:shd w:val="clear" w:color="auto" w:fill="auto"/>
            <w:noWrap/>
            <w:vAlign w:val="center"/>
            <w:hideMark/>
          </w:tcPr>
          <w:p w14:paraId="623B45AA"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6</w:t>
            </w:r>
          </w:p>
        </w:tc>
        <w:tc>
          <w:tcPr>
            <w:tcW w:w="3827" w:type="dxa"/>
            <w:shd w:val="clear" w:color="auto" w:fill="auto"/>
            <w:vAlign w:val="center"/>
            <w:hideMark/>
          </w:tcPr>
          <w:p w14:paraId="16EC7FE0"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Потери, всего</w:t>
            </w:r>
          </w:p>
        </w:tc>
        <w:tc>
          <w:tcPr>
            <w:tcW w:w="1701" w:type="dxa"/>
            <w:shd w:val="clear" w:color="auto" w:fill="auto"/>
            <w:vAlign w:val="center"/>
            <w:hideMark/>
          </w:tcPr>
          <w:p w14:paraId="09F2642F"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162 260,36</w:t>
            </w:r>
          </w:p>
        </w:tc>
        <w:tc>
          <w:tcPr>
            <w:tcW w:w="1559" w:type="dxa"/>
            <w:shd w:val="clear" w:color="auto" w:fill="auto"/>
            <w:vAlign w:val="center"/>
            <w:hideMark/>
          </w:tcPr>
          <w:p w14:paraId="32FA0E35"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95 733,61</w:t>
            </w:r>
          </w:p>
        </w:tc>
        <w:tc>
          <w:tcPr>
            <w:tcW w:w="1560" w:type="dxa"/>
            <w:shd w:val="clear" w:color="auto" w:fill="auto"/>
            <w:vAlign w:val="center"/>
            <w:hideMark/>
          </w:tcPr>
          <w:p w14:paraId="3DFFC465"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66 526,75</w:t>
            </w:r>
          </w:p>
        </w:tc>
      </w:tr>
      <w:tr w:rsidR="005E18AC" w:rsidRPr="005E18AC" w14:paraId="7DF056F9" w14:textId="77777777" w:rsidTr="005E18AC">
        <w:trPr>
          <w:trHeight w:val="330"/>
        </w:trPr>
        <w:tc>
          <w:tcPr>
            <w:tcW w:w="856" w:type="dxa"/>
            <w:shd w:val="clear" w:color="auto" w:fill="auto"/>
            <w:noWrap/>
            <w:vAlign w:val="center"/>
            <w:hideMark/>
          </w:tcPr>
          <w:p w14:paraId="5A7A9498"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 xml:space="preserve"> 6.1</w:t>
            </w:r>
          </w:p>
        </w:tc>
        <w:tc>
          <w:tcPr>
            <w:tcW w:w="3827" w:type="dxa"/>
            <w:shd w:val="clear" w:color="auto" w:fill="auto"/>
            <w:vAlign w:val="center"/>
            <w:hideMark/>
          </w:tcPr>
          <w:p w14:paraId="2BA36369"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 xml:space="preserve">     - на собственные нужды котельной</w:t>
            </w:r>
          </w:p>
        </w:tc>
        <w:tc>
          <w:tcPr>
            <w:tcW w:w="1701" w:type="dxa"/>
            <w:shd w:val="clear" w:color="auto" w:fill="auto"/>
            <w:vAlign w:val="center"/>
            <w:hideMark/>
          </w:tcPr>
          <w:p w14:paraId="362984F8"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28 619,76</w:t>
            </w:r>
          </w:p>
        </w:tc>
        <w:tc>
          <w:tcPr>
            <w:tcW w:w="1559" w:type="dxa"/>
            <w:shd w:val="clear" w:color="auto" w:fill="auto"/>
            <w:vAlign w:val="center"/>
            <w:hideMark/>
          </w:tcPr>
          <w:p w14:paraId="71DEDF0E"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16 885,66</w:t>
            </w:r>
          </w:p>
        </w:tc>
        <w:tc>
          <w:tcPr>
            <w:tcW w:w="1560" w:type="dxa"/>
            <w:shd w:val="clear" w:color="auto" w:fill="auto"/>
            <w:vAlign w:val="center"/>
            <w:hideMark/>
          </w:tcPr>
          <w:p w14:paraId="0E200870"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11 734,10</w:t>
            </w:r>
          </w:p>
        </w:tc>
      </w:tr>
      <w:tr w:rsidR="005E18AC" w:rsidRPr="005E18AC" w14:paraId="170B57B0" w14:textId="77777777" w:rsidTr="005E18AC">
        <w:trPr>
          <w:trHeight w:val="330"/>
        </w:trPr>
        <w:tc>
          <w:tcPr>
            <w:tcW w:w="856" w:type="dxa"/>
            <w:shd w:val="clear" w:color="auto" w:fill="auto"/>
            <w:noWrap/>
            <w:vAlign w:val="center"/>
            <w:hideMark/>
          </w:tcPr>
          <w:p w14:paraId="084587B2" w14:textId="77777777" w:rsidR="005E18AC" w:rsidRPr="005E18AC" w:rsidRDefault="005E18AC" w:rsidP="005E18AC">
            <w:pPr>
              <w:spacing w:after="160" w:line="259" w:lineRule="auto"/>
              <w:contextualSpacing/>
              <w:jc w:val="center"/>
              <w:rPr>
                <w:rFonts w:eastAsiaTheme="minorHAnsi"/>
                <w:color w:val="000000"/>
                <w:sz w:val="22"/>
                <w:lang w:eastAsia="en-US"/>
              </w:rPr>
            </w:pPr>
            <w:r w:rsidRPr="005E18AC">
              <w:rPr>
                <w:rFonts w:eastAsiaTheme="minorHAnsi"/>
                <w:color w:val="000000"/>
                <w:sz w:val="22"/>
                <w:lang w:eastAsia="en-US"/>
              </w:rPr>
              <w:t xml:space="preserve"> 6.2</w:t>
            </w:r>
          </w:p>
        </w:tc>
        <w:tc>
          <w:tcPr>
            <w:tcW w:w="3827" w:type="dxa"/>
            <w:shd w:val="clear" w:color="auto" w:fill="auto"/>
            <w:vAlign w:val="center"/>
            <w:hideMark/>
          </w:tcPr>
          <w:p w14:paraId="6E73673E"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 xml:space="preserve">     - в тепловых сетях </w:t>
            </w:r>
          </w:p>
        </w:tc>
        <w:tc>
          <w:tcPr>
            <w:tcW w:w="1701" w:type="dxa"/>
            <w:shd w:val="clear" w:color="auto" w:fill="auto"/>
            <w:vAlign w:val="center"/>
            <w:hideMark/>
          </w:tcPr>
          <w:p w14:paraId="5C4C9C79"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114 500,00</w:t>
            </w:r>
          </w:p>
        </w:tc>
        <w:tc>
          <w:tcPr>
            <w:tcW w:w="1559" w:type="dxa"/>
            <w:shd w:val="clear" w:color="auto" w:fill="auto"/>
            <w:vAlign w:val="center"/>
            <w:hideMark/>
          </w:tcPr>
          <w:p w14:paraId="021BBDFB"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67 555,00</w:t>
            </w:r>
          </w:p>
        </w:tc>
        <w:tc>
          <w:tcPr>
            <w:tcW w:w="1560" w:type="dxa"/>
            <w:shd w:val="clear" w:color="auto" w:fill="auto"/>
            <w:vAlign w:val="center"/>
            <w:hideMark/>
          </w:tcPr>
          <w:p w14:paraId="7D53E87F"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46 945,00</w:t>
            </w:r>
          </w:p>
        </w:tc>
      </w:tr>
      <w:tr w:rsidR="005E18AC" w:rsidRPr="005E18AC" w14:paraId="1EFB5C28" w14:textId="77777777" w:rsidTr="005E18AC">
        <w:trPr>
          <w:trHeight w:val="330"/>
        </w:trPr>
        <w:tc>
          <w:tcPr>
            <w:tcW w:w="856" w:type="dxa"/>
            <w:shd w:val="clear" w:color="auto" w:fill="auto"/>
            <w:noWrap/>
            <w:vAlign w:val="center"/>
            <w:hideMark/>
          </w:tcPr>
          <w:p w14:paraId="292FB59C"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 xml:space="preserve"> 6.3</w:t>
            </w:r>
          </w:p>
        </w:tc>
        <w:tc>
          <w:tcPr>
            <w:tcW w:w="3827" w:type="dxa"/>
            <w:shd w:val="clear" w:color="auto" w:fill="auto"/>
            <w:vAlign w:val="center"/>
            <w:hideMark/>
          </w:tcPr>
          <w:p w14:paraId="2656DDC4" w14:textId="77777777" w:rsidR="005E18AC" w:rsidRPr="005E18AC" w:rsidRDefault="005E18AC" w:rsidP="005E18AC">
            <w:pPr>
              <w:spacing w:after="160" w:line="259" w:lineRule="auto"/>
              <w:contextualSpacing/>
              <w:rPr>
                <w:rFonts w:eastAsiaTheme="minorHAnsi"/>
                <w:color w:val="000000"/>
                <w:sz w:val="22"/>
                <w:lang w:eastAsia="en-US"/>
              </w:rPr>
            </w:pPr>
            <w:r w:rsidRPr="005E18AC">
              <w:rPr>
                <w:rFonts w:eastAsiaTheme="minorHAnsi"/>
                <w:color w:val="000000"/>
                <w:sz w:val="22"/>
                <w:lang w:eastAsia="en-US"/>
              </w:rPr>
              <w:t xml:space="preserve">     - перегрев в связи со срезкой температурного графика</w:t>
            </w:r>
          </w:p>
        </w:tc>
        <w:tc>
          <w:tcPr>
            <w:tcW w:w="1701" w:type="dxa"/>
            <w:shd w:val="clear" w:color="auto" w:fill="auto"/>
            <w:vAlign w:val="center"/>
            <w:hideMark/>
          </w:tcPr>
          <w:p w14:paraId="6D86759A"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19 140,61</w:t>
            </w:r>
          </w:p>
        </w:tc>
        <w:tc>
          <w:tcPr>
            <w:tcW w:w="1559" w:type="dxa"/>
            <w:shd w:val="clear" w:color="auto" w:fill="auto"/>
            <w:vAlign w:val="center"/>
            <w:hideMark/>
          </w:tcPr>
          <w:p w14:paraId="5A5A8722"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11 292,96</w:t>
            </w:r>
          </w:p>
        </w:tc>
        <w:tc>
          <w:tcPr>
            <w:tcW w:w="1560" w:type="dxa"/>
            <w:shd w:val="clear" w:color="auto" w:fill="auto"/>
            <w:vAlign w:val="center"/>
            <w:hideMark/>
          </w:tcPr>
          <w:p w14:paraId="5DFF1CA9" w14:textId="77777777" w:rsidR="005E18AC" w:rsidRPr="005E18AC" w:rsidRDefault="005E18AC" w:rsidP="005E18AC">
            <w:pPr>
              <w:spacing w:after="160" w:line="259" w:lineRule="auto"/>
              <w:contextualSpacing/>
              <w:jc w:val="right"/>
              <w:rPr>
                <w:rFonts w:eastAsiaTheme="minorHAnsi"/>
                <w:color w:val="000000"/>
                <w:sz w:val="22"/>
                <w:szCs w:val="22"/>
                <w:lang w:eastAsia="en-US"/>
              </w:rPr>
            </w:pPr>
            <w:r w:rsidRPr="005E18AC">
              <w:rPr>
                <w:rFonts w:eastAsiaTheme="minorHAnsi"/>
                <w:color w:val="000000"/>
                <w:sz w:val="22"/>
                <w:szCs w:val="22"/>
                <w:lang w:eastAsia="en-US"/>
              </w:rPr>
              <w:t>7 847,65</w:t>
            </w:r>
          </w:p>
        </w:tc>
      </w:tr>
    </w:tbl>
    <w:p w14:paraId="2C0B3F6D" w14:textId="77777777" w:rsidR="005E18AC" w:rsidRPr="005E18AC" w:rsidRDefault="005E18AC" w:rsidP="005E18AC">
      <w:pPr>
        <w:spacing w:after="160" w:line="259" w:lineRule="auto"/>
        <w:contextualSpacing/>
        <w:rPr>
          <w:rFonts w:asciiTheme="minorHAnsi" w:eastAsiaTheme="minorHAnsi" w:hAnsiTheme="minorHAnsi" w:cstheme="minorBidi"/>
          <w:color w:val="000000"/>
          <w:sz w:val="22"/>
          <w:lang w:eastAsia="en-US"/>
        </w:rPr>
      </w:pPr>
    </w:p>
    <w:p w14:paraId="468D0AB8" w14:textId="77777777" w:rsidR="005E18AC" w:rsidRPr="005E18AC" w:rsidRDefault="005E18AC" w:rsidP="005E18AC">
      <w:pPr>
        <w:ind w:firstLine="851"/>
        <w:jc w:val="both"/>
        <w:rPr>
          <w:rFonts w:eastAsiaTheme="minorHAnsi"/>
          <w:sz w:val="28"/>
          <w:szCs w:val="28"/>
          <w:lang w:eastAsia="en-US"/>
        </w:rPr>
      </w:pPr>
    </w:p>
    <w:p w14:paraId="2BE111AE" w14:textId="77777777" w:rsidR="005E18AC" w:rsidRPr="005E18AC" w:rsidRDefault="005E18AC" w:rsidP="005E18AC">
      <w:pPr>
        <w:ind w:firstLine="709"/>
        <w:contextualSpacing/>
        <w:jc w:val="both"/>
        <w:rPr>
          <w:rFonts w:eastAsiaTheme="minorHAnsi"/>
          <w:sz w:val="28"/>
          <w:szCs w:val="28"/>
          <w:lang w:eastAsia="en-US"/>
        </w:rPr>
      </w:pPr>
      <w:r w:rsidRPr="005E18AC">
        <w:rPr>
          <w:rFonts w:eastAsiaTheme="minorHAnsi"/>
          <w:b/>
          <w:bCs/>
          <w:sz w:val="28"/>
          <w:szCs w:val="28"/>
          <w:lang w:eastAsia="en-US"/>
        </w:rPr>
        <w:t>2.7. Величина необходимой валовой выручки</w:t>
      </w:r>
      <w:r w:rsidRPr="005E18AC">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bookmarkStart w:id="55" w:name="_Hlk25246678"/>
      <w:r w:rsidRPr="005E18AC">
        <w:rPr>
          <w:rFonts w:eastAsiaTheme="minorHAnsi"/>
          <w:sz w:val="28"/>
          <w:szCs w:val="28"/>
          <w:lang w:eastAsia="en-US"/>
        </w:rPr>
        <w:t>.</w:t>
      </w:r>
    </w:p>
    <w:p w14:paraId="74701C12" w14:textId="77777777" w:rsidR="005E18AC" w:rsidRPr="005E18AC" w:rsidRDefault="005E18AC" w:rsidP="005E18AC">
      <w:pPr>
        <w:ind w:firstLine="709"/>
        <w:contextualSpacing/>
        <w:jc w:val="both"/>
        <w:rPr>
          <w:rFonts w:eastAsiaTheme="minorHAnsi"/>
          <w:sz w:val="28"/>
          <w:szCs w:val="28"/>
          <w:lang w:eastAsia="en-US"/>
        </w:rPr>
      </w:pPr>
      <w:r w:rsidRPr="005E18AC">
        <w:rPr>
          <w:rFonts w:eastAsiaTheme="minorHAnsi"/>
          <w:sz w:val="28"/>
          <w:szCs w:val="28"/>
          <w:lang w:eastAsia="en-US"/>
        </w:rPr>
        <w:t>Расчёт базового уровня операционных (подконтрольных) расходов на производство тепловой энергии на 2020 год отражен в таблице 3</w:t>
      </w:r>
    </w:p>
    <w:p w14:paraId="0BF1D2E8" w14:textId="77777777" w:rsidR="005E18AC" w:rsidRPr="005E18AC" w:rsidRDefault="005E18AC" w:rsidP="005E18AC">
      <w:pPr>
        <w:ind w:firstLine="709"/>
        <w:contextualSpacing/>
        <w:jc w:val="both"/>
        <w:rPr>
          <w:rFonts w:eastAsiaTheme="minorHAnsi"/>
          <w:sz w:val="28"/>
          <w:szCs w:val="28"/>
          <w:lang w:eastAsia="en-US"/>
        </w:rPr>
      </w:pPr>
    </w:p>
    <w:p w14:paraId="5734C534" w14:textId="77777777" w:rsidR="005E18AC" w:rsidRPr="005E18AC" w:rsidRDefault="005E18AC" w:rsidP="005E18AC">
      <w:pPr>
        <w:spacing w:after="160" w:line="259" w:lineRule="auto"/>
        <w:rPr>
          <w:rFonts w:eastAsiaTheme="minorHAnsi"/>
          <w:sz w:val="28"/>
          <w:szCs w:val="28"/>
          <w:lang w:eastAsia="en-US"/>
        </w:rPr>
      </w:pPr>
      <w:r w:rsidRPr="005E18AC">
        <w:rPr>
          <w:rFonts w:eastAsiaTheme="minorHAnsi"/>
          <w:sz w:val="28"/>
          <w:szCs w:val="28"/>
          <w:lang w:eastAsia="en-US"/>
        </w:rPr>
        <w:br w:type="page"/>
      </w:r>
    </w:p>
    <w:p w14:paraId="1E7E3B34" w14:textId="77777777" w:rsidR="005E18AC" w:rsidRPr="005E18AC" w:rsidRDefault="005E18AC" w:rsidP="005E18AC">
      <w:pPr>
        <w:spacing w:after="160" w:line="259" w:lineRule="auto"/>
        <w:rPr>
          <w:rFonts w:eastAsiaTheme="minorHAnsi"/>
          <w:sz w:val="28"/>
          <w:szCs w:val="28"/>
          <w:lang w:eastAsia="en-US"/>
        </w:rPr>
        <w:sectPr w:rsidR="005E18AC" w:rsidRPr="005E18AC" w:rsidSect="005E18AC">
          <w:headerReference w:type="default" r:id="rId58"/>
          <w:footerReference w:type="default" r:id="rId59"/>
          <w:pgSz w:w="11906" w:h="16838"/>
          <w:pgMar w:top="851" w:right="851" w:bottom="567" w:left="1418" w:header="709" w:footer="397" w:gutter="0"/>
          <w:cols w:space="708"/>
          <w:docGrid w:linePitch="360"/>
        </w:sectPr>
      </w:pPr>
    </w:p>
    <w:p w14:paraId="2430FDB8" w14:textId="77777777" w:rsidR="005E18AC" w:rsidRPr="005E18AC" w:rsidRDefault="005E18AC" w:rsidP="005E18AC">
      <w:pPr>
        <w:ind w:firstLine="709"/>
        <w:contextualSpacing/>
        <w:jc w:val="right"/>
        <w:rPr>
          <w:rFonts w:eastAsiaTheme="minorHAnsi"/>
          <w:sz w:val="28"/>
          <w:szCs w:val="28"/>
          <w:lang w:eastAsia="en-US"/>
        </w:rPr>
      </w:pPr>
      <w:r w:rsidRPr="005E18AC">
        <w:rPr>
          <w:rFonts w:eastAsiaTheme="minorHAnsi"/>
          <w:sz w:val="28"/>
          <w:szCs w:val="28"/>
          <w:lang w:eastAsia="en-US"/>
        </w:rPr>
        <w:lastRenderedPageBreak/>
        <w:t>Таблица 5.</w:t>
      </w:r>
    </w:p>
    <w:p w14:paraId="06823F35" w14:textId="77777777" w:rsidR="005E18AC" w:rsidRPr="005E18AC" w:rsidRDefault="005E18AC" w:rsidP="005E18AC">
      <w:pPr>
        <w:ind w:firstLine="709"/>
        <w:contextualSpacing/>
        <w:jc w:val="both"/>
        <w:rPr>
          <w:rFonts w:eastAsiaTheme="minorHAnsi"/>
          <w:b/>
          <w:bCs/>
          <w:sz w:val="28"/>
          <w:szCs w:val="28"/>
          <w:lang w:eastAsia="en-US"/>
        </w:rPr>
      </w:pPr>
      <w:r w:rsidRPr="005E18AC">
        <w:rPr>
          <w:rFonts w:eastAsiaTheme="minorHAnsi"/>
          <w:b/>
          <w:bCs/>
          <w:sz w:val="28"/>
          <w:szCs w:val="28"/>
          <w:lang w:eastAsia="en-US"/>
        </w:rPr>
        <w:t>Базовый уровень операционных расходов.</w:t>
      </w:r>
    </w:p>
    <w:p w14:paraId="4DBF930B" w14:textId="77777777" w:rsidR="005E18AC" w:rsidRPr="005E18AC" w:rsidRDefault="005E18AC" w:rsidP="005E18AC">
      <w:pPr>
        <w:ind w:firstLine="709"/>
        <w:contextualSpacing/>
        <w:jc w:val="both"/>
        <w:rPr>
          <w:rFonts w:eastAsiaTheme="minorHAnsi"/>
          <w:sz w:val="28"/>
          <w:szCs w:val="28"/>
          <w:lang w:eastAsia="en-US"/>
        </w:rPr>
      </w:pPr>
    </w:p>
    <w:tbl>
      <w:tblPr>
        <w:tblW w:w="15583" w:type="dxa"/>
        <w:jc w:val="center"/>
        <w:tblLook w:val="04A0" w:firstRow="1" w:lastRow="0" w:firstColumn="1" w:lastColumn="0" w:noHBand="0" w:noVBand="1"/>
      </w:tblPr>
      <w:tblGrid>
        <w:gridCol w:w="696"/>
        <w:gridCol w:w="4539"/>
        <w:gridCol w:w="1071"/>
        <w:gridCol w:w="76"/>
        <w:gridCol w:w="1438"/>
        <w:gridCol w:w="36"/>
        <w:gridCol w:w="1614"/>
        <w:gridCol w:w="51"/>
        <w:gridCol w:w="1567"/>
        <w:gridCol w:w="1736"/>
        <w:gridCol w:w="2759"/>
      </w:tblGrid>
      <w:tr w:rsidR="005E18AC" w:rsidRPr="005E18AC" w14:paraId="39BC0FF2" w14:textId="77777777" w:rsidTr="005E18AC">
        <w:trPr>
          <w:trHeight w:val="600"/>
          <w:jc w:val="center"/>
        </w:trPr>
        <w:tc>
          <w:tcPr>
            <w:tcW w:w="696" w:type="dxa"/>
            <w:tcBorders>
              <w:top w:val="single" w:sz="4" w:space="0" w:color="auto"/>
              <w:left w:val="single" w:sz="8" w:space="0" w:color="auto"/>
              <w:bottom w:val="single" w:sz="4" w:space="0" w:color="auto"/>
              <w:right w:val="single" w:sz="4" w:space="0" w:color="auto"/>
            </w:tcBorders>
            <w:shd w:val="clear" w:color="auto" w:fill="auto"/>
          </w:tcPr>
          <w:p w14:paraId="4978EF14" w14:textId="77777777" w:rsidR="005E18AC" w:rsidRPr="005E18AC" w:rsidRDefault="005E18AC" w:rsidP="005E18AC">
            <w:pPr>
              <w:jc w:val="center"/>
              <w:rPr>
                <w:color w:val="000000"/>
              </w:rPr>
            </w:pPr>
          </w:p>
        </w:tc>
        <w:tc>
          <w:tcPr>
            <w:tcW w:w="4539" w:type="dxa"/>
            <w:tcBorders>
              <w:top w:val="single" w:sz="4" w:space="0" w:color="auto"/>
              <w:left w:val="nil"/>
              <w:bottom w:val="single" w:sz="4" w:space="0" w:color="auto"/>
              <w:right w:val="single" w:sz="4" w:space="0" w:color="auto"/>
            </w:tcBorders>
            <w:shd w:val="clear" w:color="auto" w:fill="auto"/>
          </w:tcPr>
          <w:p w14:paraId="3F78A330" w14:textId="77777777" w:rsidR="005E18AC" w:rsidRPr="005E18AC" w:rsidRDefault="005E18AC" w:rsidP="005E18AC">
            <w:pPr>
              <w:rPr>
                <w:color w:val="000000"/>
              </w:rPr>
            </w:pPr>
            <w:r w:rsidRPr="005E18AC">
              <w:rPr>
                <w:color w:val="000000"/>
              </w:rPr>
              <w:t>Наименование расходов</w:t>
            </w:r>
          </w:p>
        </w:tc>
        <w:tc>
          <w:tcPr>
            <w:tcW w:w="1147" w:type="dxa"/>
            <w:gridSpan w:val="2"/>
            <w:tcBorders>
              <w:top w:val="single" w:sz="4" w:space="0" w:color="auto"/>
              <w:left w:val="nil"/>
              <w:bottom w:val="single" w:sz="4" w:space="0" w:color="auto"/>
              <w:right w:val="single" w:sz="4" w:space="0" w:color="auto"/>
            </w:tcBorders>
            <w:shd w:val="clear" w:color="auto" w:fill="auto"/>
          </w:tcPr>
          <w:p w14:paraId="121948E0" w14:textId="77777777" w:rsidR="005E18AC" w:rsidRPr="005E18AC" w:rsidRDefault="005E18AC" w:rsidP="005E18AC">
            <w:pPr>
              <w:rPr>
                <w:color w:val="000000"/>
              </w:rPr>
            </w:pPr>
            <w:r w:rsidRPr="005E18AC">
              <w:rPr>
                <w:color w:val="000000"/>
              </w:rPr>
              <w:t>Ед. изм.</w:t>
            </w:r>
          </w:p>
        </w:tc>
        <w:tc>
          <w:tcPr>
            <w:tcW w:w="1474" w:type="dxa"/>
            <w:gridSpan w:val="2"/>
            <w:tcBorders>
              <w:top w:val="single" w:sz="4" w:space="0" w:color="auto"/>
              <w:left w:val="nil"/>
              <w:bottom w:val="single" w:sz="4" w:space="0" w:color="auto"/>
              <w:right w:val="single" w:sz="4" w:space="0" w:color="auto"/>
            </w:tcBorders>
            <w:shd w:val="clear" w:color="auto" w:fill="auto"/>
          </w:tcPr>
          <w:p w14:paraId="6F0D6415" w14:textId="77777777" w:rsidR="005E18AC" w:rsidRPr="005E18AC" w:rsidRDefault="005E18AC" w:rsidP="005E18AC">
            <w:pPr>
              <w:jc w:val="right"/>
              <w:rPr>
                <w:color w:val="000000"/>
              </w:rPr>
            </w:pPr>
            <w:r w:rsidRPr="005E18AC">
              <w:rPr>
                <w:color w:val="000000"/>
              </w:rPr>
              <w:t>Утверждено на 2019</w:t>
            </w:r>
          </w:p>
        </w:tc>
        <w:tc>
          <w:tcPr>
            <w:tcW w:w="1614" w:type="dxa"/>
            <w:tcBorders>
              <w:top w:val="single" w:sz="4" w:space="0" w:color="auto"/>
              <w:left w:val="nil"/>
              <w:bottom w:val="single" w:sz="4" w:space="0" w:color="auto"/>
              <w:right w:val="single" w:sz="4" w:space="0" w:color="auto"/>
            </w:tcBorders>
            <w:shd w:val="clear" w:color="auto" w:fill="auto"/>
          </w:tcPr>
          <w:p w14:paraId="6FC567FF" w14:textId="77777777" w:rsidR="005E18AC" w:rsidRPr="005E18AC" w:rsidRDefault="005E18AC" w:rsidP="005E18AC">
            <w:pPr>
              <w:jc w:val="right"/>
              <w:rPr>
                <w:color w:val="000000"/>
              </w:rPr>
            </w:pPr>
            <w:r w:rsidRPr="005E18AC">
              <w:rPr>
                <w:color w:val="000000"/>
              </w:rPr>
              <w:t>Предложение предприятия на 2019 согласно КС</w:t>
            </w:r>
          </w:p>
        </w:tc>
        <w:tc>
          <w:tcPr>
            <w:tcW w:w="1618" w:type="dxa"/>
            <w:gridSpan w:val="2"/>
            <w:tcBorders>
              <w:top w:val="single" w:sz="4" w:space="0" w:color="auto"/>
              <w:left w:val="nil"/>
              <w:bottom w:val="single" w:sz="4" w:space="0" w:color="auto"/>
              <w:right w:val="single" w:sz="4" w:space="0" w:color="auto"/>
            </w:tcBorders>
            <w:shd w:val="clear" w:color="auto" w:fill="auto"/>
          </w:tcPr>
          <w:p w14:paraId="033390E9" w14:textId="77777777" w:rsidR="005E18AC" w:rsidRPr="005E18AC" w:rsidRDefault="005E18AC" w:rsidP="005E18AC">
            <w:pPr>
              <w:jc w:val="right"/>
              <w:rPr>
                <w:color w:val="000000"/>
              </w:rPr>
            </w:pPr>
            <w:r w:rsidRPr="005E18AC">
              <w:rPr>
                <w:color w:val="000000"/>
              </w:rPr>
              <w:t xml:space="preserve">Предложение экспертов на 2019 согласно КС </w:t>
            </w:r>
          </w:p>
        </w:tc>
        <w:tc>
          <w:tcPr>
            <w:tcW w:w="1736" w:type="dxa"/>
            <w:tcBorders>
              <w:top w:val="single" w:sz="4" w:space="0" w:color="auto"/>
              <w:left w:val="nil"/>
              <w:bottom w:val="single" w:sz="4" w:space="0" w:color="auto"/>
              <w:right w:val="single" w:sz="4" w:space="0" w:color="auto"/>
            </w:tcBorders>
            <w:shd w:val="clear" w:color="auto" w:fill="auto"/>
          </w:tcPr>
          <w:p w14:paraId="6C4AE414" w14:textId="77777777" w:rsidR="005E18AC" w:rsidRPr="005E18AC" w:rsidRDefault="005E18AC" w:rsidP="005E18AC">
            <w:pPr>
              <w:jc w:val="right"/>
              <w:rPr>
                <w:color w:val="000000"/>
              </w:rPr>
            </w:pPr>
            <w:r w:rsidRPr="005E18AC">
              <w:rPr>
                <w:color w:val="000000"/>
              </w:rPr>
              <w:t>Расходы, не включаемые в НВВ</w:t>
            </w:r>
          </w:p>
        </w:tc>
        <w:tc>
          <w:tcPr>
            <w:tcW w:w="2759" w:type="dxa"/>
            <w:tcBorders>
              <w:top w:val="single" w:sz="4" w:space="0" w:color="auto"/>
              <w:left w:val="nil"/>
              <w:bottom w:val="single" w:sz="4" w:space="0" w:color="auto"/>
              <w:right w:val="single" w:sz="4" w:space="0" w:color="auto"/>
            </w:tcBorders>
          </w:tcPr>
          <w:p w14:paraId="101CBE45" w14:textId="77777777" w:rsidR="005E18AC" w:rsidRPr="005E18AC" w:rsidRDefault="005E18AC" w:rsidP="005E18AC">
            <w:pPr>
              <w:jc w:val="right"/>
              <w:rPr>
                <w:color w:val="000000"/>
              </w:rPr>
            </w:pPr>
            <w:r w:rsidRPr="005E18AC">
              <w:rPr>
                <w:color w:val="000000"/>
              </w:rPr>
              <w:t>Основание, по которому расходы скорректированы, или не включаются в НВВ</w:t>
            </w:r>
          </w:p>
        </w:tc>
      </w:tr>
      <w:tr w:rsidR="005E18AC" w:rsidRPr="005E18AC" w14:paraId="76344CE5" w14:textId="77777777" w:rsidTr="005E18AC">
        <w:trPr>
          <w:trHeight w:val="357"/>
          <w:jc w:val="center"/>
        </w:trPr>
        <w:tc>
          <w:tcPr>
            <w:tcW w:w="696" w:type="dxa"/>
            <w:tcBorders>
              <w:top w:val="single" w:sz="4" w:space="0" w:color="auto"/>
              <w:left w:val="single" w:sz="8" w:space="0" w:color="auto"/>
              <w:bottom w:val="single" w:sz="4" w:space="0" w:color="auto"/>
              <w:right w:val="single" w:sz="4" w:space="0" w:color="auto"/>
            </w:tcBorders>
            <w:shd w:val="clear" w:color="auto" w:fill="auto"/>
            <w:vAlign w:val="center"/>
          </w:tcPr>
          <w:p w14:paraId="7EBC7733" w14:textId="77777777" w:rsidR="005E18AC" w:rsidRPr="005E18AC" w:rsidRDefault="005E18AC" w:rsidP="005E18AC">
            <w:pPr>
              <w:jc w:val="center"/>
              <w:rPr>
                <w:color w:val="000000"/>
              </w:rPr>
            </w:pPr>
            <w:r w:rsidRPr="005E18AC">
              <w:rPr>
                <w:color w:val="000000"/>
              </w:rPr>
              <w:t>1</w:t>
            </w:r>
          </w:p>
        </w:tc>
        <w:tc>
          <w:tcPr>
            <w:tcW w:w="4539" w:type="dxa"/>
            <w:tcBorders>
              <w:top w:val="single" w:sz="4" w:space="0" w:color="auto"/>
              <w:left w:val="nil"/>
              <w:bottom w:val="single" w:sz="4" w:space="0" w:color="auto"/>
              <w:right w:val="single" w:sz="4" w:space="0" w:color="auto"/>
            </w:tcBorders>
            <w:shd w:val="clear" w:color="auto" w:fill="auto"/>
            <w:vAlign w:val="center"/>
          </w:tcPr>
          <w:p w14:paraId="1F35D9E3" w14:textId="77777777" w:rsidR="005E18AC" w:rsidRPr="005E18AC" w:rsidRDefault="005E18AC" w:rsidP="005E18AC">
            <w:pPr>
              <w:jc w:val="center"/>
              <w:rPr>
                <w:color w:val="000000"/>
              </w:rPr>
            </w:pPr>
            <w:r w:rsidRPr="005E18AC">
              <w:rPr>
                <w:color w:val="000000"/>
              </w:rPr>
              <w:t>2</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14:paraId="6FF4A4C4" w14:textId="77777777" w:rsidR="005E18AC" w:rsidRPr="005E18AC" w:rsidRDefault="005E18AC" w:rsidP="005E18AC">
            <w:pPr>
              <w:jc w:val="center"/>
              <w:rPr>
                <w:color w:val="000000"/>
              </w:rPr>
            </w:pPr>
            <w:r w:rsidRPr="005E18AC">
              <w:rPr>
                <w:color w:val="000000"/>
              </w:rPr>
              <w:t>3</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1761E21A" w14:textId="77777777" w:rsidR="005E18AC" w:rsidRPr="005E18AC" w:rsidRDefault="005E18AC" w:rsidP="005E18AC">
            <w:pPr>
              <w:jc w:val="center"/>
              <w:rPr>
                <w:color w:val="000000"/>
              </w:rPr>
            </w:pPr>
            <w:r w:rsidRPr="005E18AC">
              <w:rPr>
                <w:color w:val="000000"/>
              </w:rPr>
              <w:t>4</w:t>
            </w:r>
          </w:p>
        </w:tc>
        <w:tc>
          <w:tcPr>
            <w:tcW w:w="1614" w:type="dxa"/>
            <w:tcBorders>
              <w:top w:val="single" w:sz="4" w:space="0" w:color="auto"/>
              <w:left w:val="nil"/>
              <w:bottom w:val="single" w:sz="4" w:space="0" w:color="auto"/>
              <w:right w:val="single" w:sz="4" w:space="0" w:color="auto"/>
            </w:tcBorders>
            <w:shd w:val="clear" w:color="auto" w:fill="auto"/>
            <w:vAlign w:val="center"/>
          </w:tcPr>
          <w:p w14:paraId="212BAC54" w14:textId="77777777" w:rsidR="005E18AC" w:rsidRPr="005E18AC" w:rsidRDefault="005E18AC" w:rsidP="005E18AC">
            <w:pPr>
              <w:jc w:val="center"/>
              <w:rPr>
                <w:color w:val="000000"/>
              </w:rPr>
            </w:pPr>
            <w:r w:rsidRPr="005E18AC">
              <w:rPr>
                <w:color w:val="000000"/>
              </w:rPr>
              <w:t>5</w:t>
            </w:r>
          </w:p>
        </w:tc>
        <w:tc>
          <w:tcPr>
            <w:tcW w:w="1618" w:type="dxa"/>
            <w:gridSpan w:val="2"/>
            <w:tcBorders>
              <w:top w:val="single" w:sz="4" w:space="0" w:color="auto"/>
              <w:left w:val="nil"/>
              <w:bottom w:val="single" w:sz="4" w:space="0" w:color="auto"/>
              <w:right w:val="single" w:sz="4" w:space="0" w:color="auto"/>
            </w:tcBorders>
            <w:shd w:val="clear" w:color="auto" w:fill="auto"/>
            <w:vAlign w:val="center"/>
          </w:tcPr>
          <w:p w14:paraId="237EE4CA" w14:textId="77777777" w:rsidR="005E18AC" w:rsidRPr="005E18AC" w:rsidRDefault="005E18AC" w:rsidP="005E18AC">
            <w:pPr>
              <w:jc w:val="center"/>
              <w:rPr>
                <w:color w:val="000000"/>
              </w:rPr>
            </w:pPr>
            <w:r w:rsidRPr="005E18AC">
              <w:rPr>
                <w:color w:val="000000"/>
              </w:rPr>
              <w:t>6</w:t>
            </w:r>
          </w:p>
        </w:tc>
        <w:tc>
          <w:tcPr>
            <w:tcW w:w="1736" w:type="dxa"/>
            <w:tcBorders>
              <w:top w:val="single" w:sz="4" w:space="0" w:color="auto"/>
              <w:left w:val="nil"/>
              <w:bottom w:val="single" w:sz="4" w:space="0" w:color="auto"/>
              <w:right w:val="single" w:sz="4" w:space="0" w:color="auto"/>
            </w:tcBorders>
            <w:shd w:val="clear" w:color="auto" w:fill="auto"/>
            <w:vAlign w:val="center"/>
          </w:tcPr>
          <w:p w14:paraId="561BDDCB" w14:textId="77777777" w:rsidR="005E18AC" w:rsidRPr="005E18AC" w:rsidRDefault="005E18AC" w:rsidP="005E18AC">
            <w:pPr>
              <w:jc w:val="center"/>
              <w:rPr>
                <w:color w:val="000000"/>
              </w:rPr>
            </w:pPr>
            <w:r w:rsidRPr="005E18AC">
              <w:rPr>
                <w:color w:val="000000"/>
              </w:rPr>
              <w:t>7</w:t>
            </w:r>
          </w:p>
        </w:tc>
        <w:tc>
          <w:tcPr>
            <w:tcW w:w="2759" w:type="dxa"/>
            <w:tcBorders>
              <w:top w:val="single" w:sz="4" w:space="0" w:color="auto"/>
              <w:left w:val="nil"/>
              <w:bottom w:val="single" w:sz="4" w:space="0" w:color="auto"/>
              <w:right w:val="single" w:sz="4" w:space="0" w:color="auto"/>
            </w:tcBorders>
            <w:vAlign w:val="center"/>
          </w:tcPr>
          <w:p w14:paraId="0618885F" w14:textId="77777777" w:rsidR="005E18AC" w:rsidRPr="005E18AC" w:rsidRDefault="005E18AC" w:rsidP="005E18AC">
            <w:pPr>
              <w:jc w:val="center"/>
              <w:rPr>
                <w:color w:val="000000"/>
              </w:rPr>
            </w:pPr>
            <w:r w:rsidRPr="005E18AC">
              <w:rPr>
                <w:color w:val="000000"/>
              </w:rPr>
              <w:t>8</w:t>
            </w:r>
          </w:p>
        </w:tc>
      </w:tr>
      <w:tr w:rsidR="005E18AC" w:rsidRPr="005E18AC" w14:paraId="5DE0F075" w14:textId="77777777" w:rsidTr="005E18AC">
        <w:trPr>
          <w:trHeight w:val="600"/>
          <w:jc w:val="center"/>
        </w:trPr>
        <w:tc>
          <w:tcPr>
            <w:tcW w:w="696" w:type="dxa"/>
            <w:tcBorders>
              <w:top w:val="single" w:sz="4" w:space="0" w:color="auto"/>
              <w:left w:val="single" w:sz="8" w:space="0" w:color="auto"/>
              <w:bottom w:val="single" w:sz="4" w:space="0" w:color="auto"/>
              <w:right w:val="single" w:sz="4" w:space="0" w:color="auto"/>
            </w:tcBorders>
            <w:shd w:val="clear" w:color="auto" w:fill="auto"/>
            <w:hideMark/>
          </w:tcPr>
          <w:p w14:paraId="4F76E9B9" w14:textId="77777777" w:rsidR="005E18AC" w:rsidRPr="005E18AC" w:rsidRDefault="005E18AC" w:rsidP="005E18AC">
            <w:pPr>
              <w:jc w:val="center"/>
              <w:rPr>
                <w:color w:val="000000"/>
              </w:rPr>
            </w:pPr>
            <w:r w:rsidRPr="005E18AC">
              <w:rPr>
                <w:color w:val="000000"/>
              </w:rPr>
              <w:t>1</w:t>
            </w:r>
          </w:p>
        </w:tc>
        <w:tc>
          <w:tcPr>
            <w:tcW w:w="4539" w:type="dxa"/>
            <w:tcBorders>
              <w:top w:val="single" w:sz="4" w:space="0" w:color="auto"/>
              <w:left w:val="nil"/>
              <w:bottom w:val="single" w:sz="4" w:space="0" w:color="auto"/>
              <w:right w:val="single" w:sz="4" w:space="0" w:color="auto"/>
            </w:tcBorders>
            <w:shd w:val="clear" w:color="auto" w:fill="auto"/>
            <w:hideMark/>
          </w:tcPr>
          <w:p w14:paraId="1FF133DA" w14:textId="77777777" w:rsidR="005E18AC" w:rsidRPr="005E18AC" w:rsidRDefault="005E18AC" w:rsidP="005E18AC">
            <w:pPr>
              <w:rPr>
                <w:color w:val="000000"/>
              </w:rPr>
            </w:pPr>
            <w:r w:rsidRPr="005E18AC">
              <w:rPr>
                <w:color w:val="000000"/>
              </w:rPr>
              <w:t>Расходы на приобретение сырья и материалов</w:t>
            </w:r>
          </w:p>
        </w:tc>
        <w:tc>
          <w:tcPr>
            <w:tcW w:w="1147" w:type="dxa"/>
            <w:gridSpan w:val="2"/>
            <w:tcBorders>
              <w:top w:val="single" w:sz="4" w:space="0" w:color="auto"/>
              <w:left w:val="nil"/>
              <w:bottom w:val="single" w:sz="4" w:space="0" w:color="auto"/>
              <w:right w:val="single" w:sz="4" w:space="0" w:color="auto"/>
            </w:tcBorders>
            <w:shd w:val="clear" w:color="auto" w:fill="auto"/>
            <w:hideMark/>
          </w:tcPr>
          <w:p w14:paraId="035EFD47"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474" w:type="dxa"/>
            <w:gridSpan w:val="2"/>
            <w:tcBorders>
              <w:top w:val="single" w:sz="4" w:space="0" w:color="auto"/>
              <w:left w:val="nil"/>
              <w:bottom w:val="single" w:sz="4" w:space="0" w:color="auto"/>
              <w:right w:val="single" w:sz="4" w:space="0" w:color="auto"/>
            </w:tcBorders>
            <w:shd w:val="clear" w:color="auto" w:fill="auto"/>
            <w:hideMark/>
          </w:tcPr>
          <w:p w14:paraId="6E27406B" w14:textId="77777777" w:rsidR="005E18AC" w:rsidRPr="005E18AC" w:rsidRDefault="005E18AC" w:rsidP="005E18AC">
            <w:pPr>
              <w:jc w:val="right"/>
              <w:rPr>
                <w:color w:val="000000"/>
              </w:rPr>
            </w:pPr>
            <w:r w:rsidRPr="005E18AC">
              <w:rPr>
                <w:rFonts w:eastAsiaTheme="minorHAnsi"/>
                <w:sz w:val="22"/>
                <w:szCs w:val="22"/>
                <w:lang w:eastAsia="en-US"/>
              </w:rPr>
              <w:t>567,00</w:t>
            </w:r>
          </w:p>
        </w:tc>
        <w:tc>
          <w:tcPr>
            <w:tcW w:w="1614" w:type="dxa"/>
            <w:tcBorders>
              <w:top w:val="single" w:sz="4" w:space="0" w:color="auto"/>
              <w:left w:val="nil"/>
              <w:bottom w:val="single" w:sz="4" w:space="0" w:color="auto"/>
              <w:right w:val="single" w:sz="4" w:space="0" w:color="auto"/>
            </w:tcBorders>
            <w:shd w:val="clear" w:color="auto" w:fill="auto"/>
            <w:hideMark/>
          </w:tcPr>
          <w:p w14:paraId="72DF287A" w14:textId="77777777" w:rsidR="005E18AC" w:rsidRPr="005E18AC" w:rsidRDefault="005E18AC" w:rsidP="005E18AC">
            <w:pPr>
              <w:jc w:val="right"/>
              <w:rPr>
                <w:color w:val="000000"/>
              </w:rPr>
            </w:pPr>
            <w:r w:rsidRPr="005E18AC">
              <w:rPr>
                <w:rFonts w:eastAsiaTheme="minorHAnsi"/>
                <w:sz w:val="22"/>
                <w:szCs w:val="22"/>
                <w:lang w:eastAsia="en-US"/>
              </w:rPr>
              <w:t>567,00</w:t>
            </w:r>
          </w:p>
        </w:tc>
        <w:tc>
          <w:tcPr>
            <w:tcW w:w="1618" w:type="dxa"/>
            <w:gridSpan w:val="2"/>
            <w:tcBorders>
              <w:top w:val="single" w:sz="4" w:space="0" w:color="auto"/>
              <w:left w:val="nil"/>
              <w:bottom w:val="single" w:sz="4" w:space="0" w:color="auto"/>
              <w:right w:val="single" w:sz="4" w:space="0" w:color="auto"/>
            </w:tcBorders>
            <w:shd w:val="clear" w:color="auto" w:fill="auto"/>
            <w:hideMark/>
          </w:tcPr>
          <w:p w14:paraId="7620C7D4" w14:textId="77777777" w:rsidR="005E18AC" w:rsidRPr="005E18AC" w:rsidRDefault="005E18AC" w:rsidP="005E18AC">
            <w:pPr>
              <w:jc w:val="right"/>
              <w:rPr>
                <w:color w:val="000000"/>
              </w:rPr>
            </w:pPr>
            <w:r w:rsidRPr="005E18AC">
              <w:rPr>
                <w:rFonts w:eastAsiaTheme="minorHAnsi"/>
                <w:sz w:val="22"/>
                <w:szCs w:val="22"/>
                <w:lang w:eastAsia="en-US"/>
              </w:rPr>
              <w:t>567,00</w:t>
            </w:r>
          </w:p>
        </w:tc>
        <w:tc>
          <w:tcPr>
            <w:tcW w:w="1736" w:type="dxa"/>
            <w:tcBorders>
              <w:top w:val="single" w:sz="4" w:space="0" w:color="auto"/>
              <w:left w:val="nil"/>
              <w:bottom w:val="single" w:sz="4" w:space="0" w:color="auto"/>
              <w:right w:val="single" w:sz="4" w:space="0" w:color="auto"/>
            </w:tcBorders>
            <w:shd w:val="clear" w:color="auto" w:fill="auto"/>
            <w:hideMark/>
          </w:tcPr>
          <w:p w14:paraId="629F056D"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2759" w:type="dxa"/>
            <w:tcBorders>
              <w:top w:val="single" w:sz="4" w:space="0" w:color="auto"/>
              <w:left w:val="nil"/>
              <w:bottom w:val="single" w:sz="4" w:space="0" w:color="auto"/>
              <w:right w:val="single" w:sz="4" w:space="0" w:color="auto"/>
            </w:tcBorders>
          </w:tcPr>
          <w:p w14:paraId="09A018B8" w14:textId="77777777" w:rsidR="005E18AC" w:rsidRPr="005E18AC" w:rsidRDefault="005E18AC" w:rsidP="005E18AC">
            <w:pPr>
              <w:rPr>
                <w:color w:val="000000"/>
              </w:rPr>
            </w:pPr>
          </w:p>
        </w:tc>
      </w:tr>
      <w:tr w:rsidR="005E18AC" w:rsidRPr="005E18AC" w14:paraId="1F2A6EC4" w14:textId="77777777" w:rsidTr="005E18AC">
        <w:trPr>
          <w:trHeight w:val="630"/>
          <w:jc w:val="center"/>
        </w:trPr>
        <w:tc>
          <w:tcPr>
            <w:tcW w:w="696" w:type="dxa"/>
            <w:tcBorders>
              <w:top w:val="nil"/>
              <w:left w:val="single" w:sz="8" w:space="0" w:color="auto"/>
              <w:bottom w:val="single" w:sz="4" w:space="0" w:color="auto"/>
              <w:right w:val="single" w:sz="4" w:space="0" w:color="auto"/>
            </w:tcBorders>
            <w:shd w:val="clear" w:color="auto" w:fill="auto"/>
            <w:hideMark/>
          </w:tcPr>
          <w:p w14:paraId="19759964" w14:textId="77777777" w:rsidR="005E18AC" w:rsidRPr="005E18AC" w:rsidRDefault="005E18AC" w:rsidP="005E18AC">
            <w:pPr>
              <w:jc w:val="center"/>
              <w:rPr>
                <w:color w:val="000000"/>
              </w:rPr>
            </w:pPr>
            <w:r w:rsidRPr="005E18AC">
              <w:rPr>
                <w:color w:val="000000"/>
              </w:rPr>
              <w:t>2</w:t>
            </w:r>
          </w:p>
        </w:tc>
        <w:tc>
          <w:tcPr>
            <w:tcW w:w="4539" w:type="dxa"/>
            <w:tcBorders>
              <w:top w:val="nil"/>
              <w:left w:val="nil"/>
              <w:bottom w:val="single" w:sz="4" w:space="0" w:color="auto"/>
              <w:right w:val="single" w:sz="4" w:space="0" w:color="auto"/>
            </w:tcBorders>
            <w:shd w:val="clear" w:color="auto" w:fill="auto"/>
            <w:hideMark/>
          </w:tcPr>
          <w:p w14:paraId="4F8A3F7C" w14:textId="77777777" w:rsidR="005E18AC" w:rsidRPr="005E18AC" w:rsidRDefault="005E18AC" w:rsidP="005E18AC">
            <w:pPr>
              <w:rPr>
                <w:color w:val="000000"/>
              </w:rPr>
            </w:pPr>
            <w:r w:rsidRPr="005E18AC">
              <w:rPr>
                <w:color w:val="000000"/>
              </w:rPr>
              <w:t>Расходы на ремонт основных средств</w:t>
            </w:r>
          </w:p>
        </w:tc>
        <w:tc>
          <w:tcPr>
            <w:tcW w:w="1147" w:type="dxa"/>
            <w:gridSpan w:val="2"/>
            <w:tcBorders>
              <w:top w:val="nil"/>
              <w:left w:val="nil"/>
              <w:bottom w:val="single" w:sz="4" w:space="0" w:color="auto"/>
              <w:right w:val="single" w:sz="4" w:space="0" w:color="auto"/>
            </w:tcBorders>
            <w:shd w:val="clear" w:color="auto" w:fill="auto"/>
            <w:hideMark/>
          </w:tcPr>
          <w:p w14:paraId="05B24DB2"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474" w:type="dxa"/>
            <w:gridSpan w:val="2"/>
            <w:tcBorders>
              <w:top w:val="nil"/>
              <w:left w:val="nil"/>
              <w:bottom w:val="single" w:sz="4" w:space="0" w:color="auto"/>
              <w:right w:val="single" w:sz="4" w:space="0" w:color="auto"/>
            </w:tcBorders>
            <w:shd w:val="clear" w:color="auto" w:fill="auto"/>
            <w:hideMark/>
          </w:tcPr>
          <w:p w14:paraId="245B4A62" w14:textId="77777777" w:rsidR="005E18AC" w:rsidRPr="005E18AC" w:rsidRDefault="005E18AC" w:rsidP="005E18AC">
            <w:pPr>
              <w:jc w:val="right"/>
              <w:rPr>
                <w:color w:val="000000"/>
              </w:rPr>
            </w:pPr>
            <w:r w:rsidRPr="005E18AC">
              <w:rPr>
                <w:rFonts w:eastAsiaTheme="minorHAnsi"/>
                <w:sz w:val="22"/>
                <w:szCs w:val="22"/>
                <w:lang w:eastAsia="en-US"/>
              </w:rPr>
              <w:t>105650,00</w:t>
            </w:r>
          </w:p>
        </w:tc>
        <w:tc>
          <w:tcPr>
            <w:tcW w:w="1614" w:type="dxa"/>
            <w:tcBorders>
              <w:top w:val="nil"/>
              <w:left w:val="nil"/>
              <w:bottom w:val="single" w:sz="4" w:space="0" w:color="auto"/>
              <w:right w:val="single" w:sz="4" w:space="0" w:color="auto"/>
            </w:tcBorders>
            <w:shd w:val="clear" w:color="auto" w:fill="auto"/>
            <w:hideMark/>
          </w:tcPr>
          <w:p w14:paraId="5D41453A" w14:textId="77777777" w:rsidR="005E18AC" w:rsidRPr="005E18AC" w:rsidRDefault="005E18AC" w:rsidP="005E18AC">
            <w:pPr>
              <w:jc w:val="right"/>
              <w:rPr>
                <w:color w:val="000000"/>
              </w:rPr>
            </w:pPr>
            <w:r w:rsidRPr="005E18AC">
              <w:rPr>
                <w:rFonts w:eastAsiaTheme="minorHAnsi"/>
                <w:sz w:val="22"/>
                <w:szCs w:val="22"/>
                <w:lang w:eastAsia="en-US"/>
              </w:rPr>
              <w:t>165043,20</w:t>
            </w:r>
          </w:p>
        </w:tc>
        <w:tc>
          <w:tcPr>
            <w:tcW w:w="1618" w:type="dxa"/>
            <w:gridSpan w:val="2"/>
            <w:tcBorders>
              <w:top w:val="nil"/>
              <w:left w:val="nil"/>
              <w:bottom w:val="single" w:sz="4" w:space="0" w:color="auto"/>
              <w:right w:val="single" w:sz="4" w:space="0" w:color="auto"/>
            </w:tcBorders>
            <w:shd w:val="clear" w:color="auto" w:fill="auto"/>
            <w:hideMark/>
          </w:tcPr>
          <w:p w14:paraId="2C09A1AE" w14:textId="77777777" w:rsidR="005E18AC" w:rsidRPr="005E18AC" w:rsidRDefault="005E18AC" w:rsidP="005E18AC">
            <w:pPr>
              <w:jc w:val="right"/>
              <w:rPr>
                <w:color w:val="000000"/>
              </w:rPr>
            </w:pPr>
            <w:r w:rsidRPr="005E18AC">
              <w:rPr>
                <w:rFonts w:eastAsiaTheme="minorHAnsi"/>
                <w:sz w:val="22"/>
                <w:szCs w:val="22"/>
                <w:lang w:eastAsia="en-US"/>
              </w:rPr>
              <w:t>165043,20</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14:paraId="088C615D"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2759" w:type="dxa"/>
            <w:tcBorders>
              <w:top w:val="single" w:sz="4" w:space="0" w:color="auto"/>
              <w:left w:val="single" w:sz="4" w:space="0" w:color="auto"/>
              <w:bottom w:val="single" w:sz="4" w:space="0" w:color="auto"/>
              <w:right w:val="single" w:sz="4" w:space="0" w:color="auto"/>
            </w:tcBorders>
          </w:tcPr>
          <w:p w14:paraId="0C7FD566" w14:textId="77777777" w:rsidR="005E18AC" w:rsidRPr="005E18AC" w:rsidRDefault="005E18AC" w:rsidP="005E18AC">
            <w:pPr>
              <w:rPr>
                <w:color w:val="000000"/>
              </w:rPr>
            </w:pPr>
          </w:p>
        </w:tc>
      </w:tr>
      <w:tr w:rsidR="005E18AC" w:rsidRPr="005E18AC" w14:paraId="3E494CCC" w14:textId="77777777" w:rsidTr="005E18AC">
        <w:trPr>
          <w:trHeight w:val="465"/>
          <w:jc w:val="center"/>
        </w:trPr>
        <w:tc>
          <w:tcPr>
            <w:tcW w:w="696" w:type="dxa"/>
            <w:tcBorders>
              <w:top w:val="nil"/>
              <w:left w:val="single" w:sz="8" w:space="0" w:color="auto"/>
              <w:bottom w:val="single" w:sz="8" w:space="0" w:color="auto"/>
              <w:right w:val="single" w:sz="4" w:space="0" w:color="auto"/>
            </w:tcBorders>
            <w:shd w:val="clear" w:color="auto" w:fill="auto"/>
            <w:hideMark/>
          </w:tcPr>
          <w:p w14:paraId="39E81E55" w14:textId="77777777" w:rsidR="005E18AC" w:rsidRPr="005E18AC" w:rsidRDefault="005E18AC" w:rsidP="005E18AC">
            <w:pPr>
              <w:jc w:val="center"/>
              <w:rPr>
                <w:color w:val="000000"/>
              </w:rPr>
            </w:pPr>
            <w:r w:rsidRPr="005E18AC">
              <w:rPr>
                <w:color w:val="000000"/>
              </w:rPr>
              <w:t>3</w:t>
            </w:r>
          </w:p>
        </w:tc>
        <w:tc>
          <w:tcPr>
            <w:tcW w:w="4539" w:type="dxa"/>
            <w:tcBorders>
              <w:top w:val="nil"/>
              <w:left w:val="nil"/>
              <w:bottom w:val="single" w:sz="8" w:space="0" w:color="auto"/>
              <w:right w:val="single" w:sz="4" w:space="0" w:color="auto"/>
            </w:tcBorders>
            <w:shd w:val="clear" w:color="auto" w:fill="auto"/>
            <w:hideMark/>
          </w:tcPr>
          <w:p w14:paraId="18E08783" w14:textId="77777777" w:rsidR="005E18AC" w:rsidRPr="005E18AC" w:rsidRDefault="005E18AC" w:rsidP="005E18AC">
            <w:pPr>
              <w:rPr>
                <w:color w:val="000000"/>
              </w:rPr>
            </w:pPr>
            <w:r w:rsidRPr="005E18AC">
              <w:rPr>
                <w:color w:val="000000"/>
              </w:rPr>
              <w:t>Расходы на оплату труда</w:t>
            </w:r>
          </w:p>
        </w:tc>
        <w:tc>
          <w:tcPr>
            <w:tcW w:w="1147" w:type="dxa"/>
            <w:gridSpan w:val="2"/>
            <w:tcBorders>
              <w:top w:val="nil"/>
              <w:left w:val="nil"/>
              <w:bottom w:val="single" w:sz="8" w:space="0" w:color="auto"/>
              <w:right w:val="single" w:sz="4" w:space="0" w:color="auto"/>
            </w:tcBorders>
            <w:shd w:val="clear" w:color="auto" w:fill="auto"/>
            <w:hideMark/>
          </w:tcPr>
          <w:p w14:paraId="78BB5DE4"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474" w:type="dxa"/>
            <w:gridSpan w:val="2"/>
            <w:tcBorders>
              <w:top w:val="nil"/>
              <w:left w:val="nil"/>
              <w:bottom w:val="single" w:sz="8" w:space="0" w:color="auto"/>
              <w:right w:val="single" w:sz="4" w:space="0" w:color="auto"/>
            </w:tcBorders>
            <w:shd w:val="clear" w:color="auto" w:fill="auto"/>
            <w:hideMark/>
          </w:tcPr>
          <w:p w14:paraId="470DE199" w14:textId="77777777" w:rsidR="005E18AC" w:rsidRPr="005E18AC" w:rsidRDefault="005E18AC" w:rsidP="005E18AC">
            <w:pPr>
              <w:jc w:val="right"/>
              <w:rPr>
                <w:color w:val="000000"/>
              </w:rPr>
            </w:pPr>
            <w:r w:rsidRPr="005E18AC">
              <w:rPr>
                <w:rFonts w:eastAsiaTheme="minorHAnsi"/>
                <w:sz w:val="22"/>
                <w:szCs w:val="22"/>
                <w:lang w:eastAsia="en-US"/>
              </w:rPr>
              <w:t>12578,00</w:t>
            </w:r>
          </w:p>
        </w:tc>
        <w:tc>
          <w:tcPr>
            <w:tcW w:w="1614" w:type="dxa"/>
            <w:tcBorders>
              <w:top w:val="nil"/>
              <w:left w:val="nil"/>
              <w:bottom w:val="single" w:sz="8" w:space="0" w:color="auto"/>
              <w:right w:val="single" w:sz="4" w:space="0" w:color="auto"/>
            </w:tcBorders>
            <w:shd w:val="clear" w:color="auto" w:fill="auto"/>
            <w:hideMark/>
          </w:tcPr>
          <w:p w14:paraId="7A948877" w14:textId="77777777" w:rsidR="005E18AC" w:rsidRPr="005E18AC" w:rsidRDefault="005E18AC" w:rsidP="005E18AC">
            <w:pPr>
              <w:jc w:val="right"/>
              <w:rPr>
                <w:color w:val="000000"/>
              </w:rPr>
            </w:pPr>
            <w:r w:rsidRPr="005E18AC">
              <w:rPr>
                <w:rFonts w:eastAsiaTheme="minorHAnsi"/>
                <w:sz w:val="22"/>
                <w:szCs w:val="22"/>
                <w:lang w:eastAsia="en-US"/>
              </w:rPr>
              <w:t>12840,07</w:t>
            </w:r>
          </w:p>
        </w:tc>
        <w:tc>
          <w:tcPr>
            <w:tcW w:w="1618" w:type="dxa"/>
            <w:gridSpan w:val="2"/>
            <w:tcBorders>
              <w:top w:val="nil"/>
              <w:left w:val="nil"/>
              <w:bottom w:val="single" w:sz="8" w:space="0" w:color="auto"/>
              <w:right w:val="single" w:sz="4" w:space="0" w:color="auto"/>
            </w:tcBorders>
            <w:shd w:val="clear" w:color="auto" w:fill="auto"/>
            <w:hideMark/>
          </w:tcPr>
          <w:p w14:paraId="2F442DED" w14:textId="77777777" w:rsidR="005E18AC" w:rsidRPr="005E18AC" w:rsidRDefault="005E18AC" w:rsidP="005E18AC">
            <w:pPr>
              <w:jc w:val="right"/>
              <w:rPr>
                <w:color w:val="000000"/>
              </w:rPr>
            </w:pPr>
            <w:r w:rsidRPr="005E18AC">
              <w:rPr>
                <w:rFonts w:eastAsiaTheme="minorHAnsi"/>
                <w:sz w:val="22"/>
                <w:szCs w:val="22"/>
                <w:lang w:eastAsia="en-US"/>
              </w:rPr>
              <w:t>12840,07</w:t>
            </w:r>
          </w:p>
        </w:tc>
        <w:tc>
          <w:tcPr>
            <w:tcW w:w="1736" w:type="dxa"/>
            <w:tcBorders>
              <w:top w:val="single" w:sz="4" w:space="0" w:color="auto"/>
              <w:left w:val="nil"/>
              <w:bottom w:val="single" w:sz="8" w:space="0" w:color="auto"/>
              <w:right w:val="single" w:sz="4" w:space="0" w:color="auto"/>
            </w:tcBorders>
            <w:shd w:val="clear" w:color="auto" w:fill="auto"/>
            <w:hideMark/>
          </w:tcPr>
          <w:p w14:paraId="65A297C4"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2759" w:type="dxa"/>
            <w:tcBorders>
              <w:top w:val="single" w:sz="4" w:space="0" w:color="auto"/>
              <w:left w:val="nil"/>
              <w:bottom w:val="single" w:sz="8" w:space="0" w:color="auto"/>
              <w:right w:val="single" w:sz="4" w:space="0" w:color="auto"/>
            </w:tcBorders>
          </w:tcPr>
          <w:p w14:paraId="29A51CA9" w14:textId="77777777" w:rsidR="005E18AC" w:rsidRPr="005E18AC" w:rsidRDefault="005E18AC" w:rsidP="005E18AC">
            <w:pPr>
              <w:rPr>
                <w:color w:val="000000"/>
              </w:rPr>
            </w:pPr>
          </w:p>
        </w:tc>
      </w:tr>
      <w:tr w:rsidR="005E18AC" w:rsidRPr="005E18AC" w14:paraId="02F7F00F" w14:textId="77777777" w:rsidTr="005E18AC">
        <w:trPr>
          <w:trHeight w:val="1365"/>
          <w:jc w:val="center"/>
        </w:trPr>
        <w:tc>
          <w:tcPr>
            <w:tcW w:w="696" w:type="dxa"/>
            <w:tcBorders>
              <w:top w:val="nil"/>
              <w:left w:val="single" w:sz="8" w:space="0" w:color="auto"/>
              <w:bottom w:val="single" w:sz="8" w:space="0" w:color="auto"/>
              <w:right w:val="single" w:sz="4" w:space="0" w:color="auto"/>
            </w:tcBorders>
            <w:shd w:val="clear" w:color="auto" w:fill="auto"/>
            <w:hideMark/>
          </w:tcPr>
          <w:p w14:paraId="1D13F9F0" w14:textId="77777777" w:rsidR="005E18AC" w:rsidRPr="005E18AC" w:rsidRDefault="005E18AC" w:rsidP="005E18AC">
            <w:pPr>
              <w:jc w:val="center"/>
              <w:rPr>
                <w:color w:val="000000"/>
              </w:rPr>
            </w:pPr>
            <w:r w:rsidRPr="005E18AC">
              <w:rPr>
                <w:color w:val="000000"/>
              </w:rPr>
              <w:t>4</w:t>
            </w:r>
          </w:p>
        </w:tc>
        <w:tc>
          <w:tcPr>
            <w:tcW w:w="4539" w:type="dxa"/>
            <w:tcBorders>
              <w:top w:val="nil"/>
              <w:left w:val="nil"/>
              <w:bottom w:val="single" w:sz="8" w:space="0" w:color="auto"/>
              <w:right w:val="single" w:sz="4" w:space="0" w:color="auto"/>
            </w:tcBorders>
            <w:shd w:val="clear" w:color="auto" w:fill="auto"/>
            <w:hideMark/>
          </w:tcPr>
          <w:p w14:paraId="22683F23" w14:textId="77777777" w:rsidR="005E18AC" w:rsidRPr="005E18AC" w:rsidRDefault="005E18AC" w:rsidP="005E18AC">
            <w:pPr>
              <w:rPr>
                <w:color w:val="000000"/>
              </w:rPr>
            </w:pPr>
            <w:r w:rsidRPr="005E18AC">
              <w:rPr>
                <w:color w:val="000000"/>
              </w:rPr>
              <w:t>Расходы на оплату работ и услуг производственного характера, выполняемых по договорам со сторонними организациями</w:t>
            </w:r>
          </w:p>
        </w:tc>
        <w:tc>
          <w:tcPr>
            <w:tcW w:w="1147" w:type="dxa"/>
            <w:gridSpan w:val="2"/>
            <w:tcBorders>
              <w:top w:val="nil"/>
              <w:left w:val="nil"/>
              <w:bottom w:val="single" w:sz="8" w:space="0" w:color="auto"/>
              <w:right w:val="single" w:sz="4" w:space="0" w:color="auto"/>
            </w:tcBorders>
            <w:shd w:val="clear" w:color="auto" w:fill="auto"/>
            <w:hideMark/>
          </w:tcPr>
          <w:p w14:paraId="144AD81E"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474" w:type="dxa"/>
            <w:gridSpan w:val="2"/>
            <w:tcBorders>
              <w:top w:val="nil"/>
              <w:left w:val="nil"/>
              <w:bottom w:val="single" w:sz="8" w:space="0" w:color="auto"/>
              <w:right w:val="single" w:sz="4" w:space="0" w:color="auto"/>
            </w:tcBorders>
            <w:shd w:val="clear" w:color="auto" w:fill="auto"/>
            <w:hideMark/>
          </w:tcPr>
          <w:p w14:paraId="1651A56F" w14:textId="77777777" w:rsidR="005E18AC" w:rsidRPr="005E18AC" w:rsidRDefault="005E18AC" w:rsidP="005E18AC">
            <w:pPr>
              <w:jc w:val="right"/>
              <w:rPr>
                <w:color w:val="000000"/>
              </w:rPr>
            </w:pPr>
            <w:r w:rsidRPr="005E18AC">
              <w:rPr>
                <w:rFonts w:eastAsiaTheme="minorHAnsi"/>
                <w:sz w:val="22"/>
                <w:szCs w:val="22"/>
                <w:lang w:eastAsia="en-US"/>
              </w:rPr>
              <w:t>376023,00</w:t>
            </w:r>
          </w:p>
        </w:tc>
        <w:tc>
          <w:tcPr>
            <w:tcW w:w="1614" w:type="dxa"/>
            <w:tcBorders>
              <w:top w:val="nil"/>
              <w:left w:val="nil"/>
              <w:bottom w:val="single" w:sz="8" w:space="0" w:color="auto"/>
              <w:right w:val="single" w:sz="4" w:space="0" w:color="auto"/>
            </w:tcBorders>
            <w:shd w:val="clear" w:color="auto" w:fill="auto"/>
            <w:hideMark/>
          </w:tcPr>
          <w:p w14:paraId="55443F15" w14:textId="77777777" w:rsidR="005E18AC" w:rsidRPr="005E18AC" w:rsidRDefault="005E18AC" w:rsidP="005E18AC">
            <w:pPr>
              <w:jc w:val="right"/>
              <w:rPr>
                <w:color w:val="000000"/>
              </w:rPr>
            </w:pPr>
            <w:r w:rsidRPr="005E18AC">
              <w:rPr>
                <w:rFonts w:eastAsiaTheme="minorHAnsi"/>
                <w:sz w:val="22"/>
                <w:szCs w:val="22"/>
                <w:lang w:eastAsia="en-US"/>
              </w:rPr>
              <w:t>378295,85</w:t>
            </w:r>
          </w:p>
        </w:tc>
        <w:tc>
          <w:tcPr>
            <w:tcW w:w="1618" w:type="dxa"/>
            <w:gridSpan w:val="2"/>
            <w:tcBorders>
              <w:top w:val="nil"/>
              <w:left w:val="nil"/>
              <w:bottom w:val="single" w:sz="8" w:space="0" w:color="auto"/>
              <w:right w:val="single" w:sz="4" w:space="0" w:color="auto"/>
            </w:tcBorders>
            <w:shd w:val="clear" w:color="auto" w:fill="auto"/>
            <w:hideMark/>
          </w:tcPr>
          <w:p w14:paraId="3634E577" w14:textId="77777777" w:rsidR="005E18AC" w:rsidRPr="005E18AC" w:rsidRDefault="005E18AC" w:rsidP="005E18AC">
            <w:pPr>
              <w:jc w:val="right"/>
              <w:rPr>
                <w:color w:val="000000"/>
              </w:rPr>
            </w:pPr>
            <w:r w:rsidRPr="005E18AC">
              <w:rPr>
                <w:rFonts w:eastAsiaTheme="minorHAnsi"/>
                <w:sz w:val="22"/>
                <w:szCs w:val="22"/>
                <w:lang w:eastAsia="en-US"/>
              </w:rPr>
              <w:t>378295,85</w:t>
            </w:r>
          </w:p>
        </w:tc>
        <w:tc>
          <w:tcPr>
            <w:tcW w:w="1736" w:type="dxa"/>
            <w:tcBorders>
              <w:top w:val="nil"/>
              <w:left w:val="nil"/>
              <w:bottom w:val="single" w:sz="8" w:space="0" w:color="auto"/>
              <w:right w:val="single" w:sz="4" w:space="0" w:color="auto"/>
            </w:tcBorders>
            <w:shd w:val="clear" w:color="auto" w:fill="auto"/>
            <w:hideMark/>
          </w:tcPr>
          <w:p w14:paraId="2653E218"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2759" w:type="dxa"/>
            <w:tcBorders>
              <w:top w:val="nil"/>
              <w:left w:val="nil"/>
              <w:bottom w:val="single" w:sz="8" w:space="0" w:color="auto"/>
              <w:right w:val="single" w:sz="4" w:space="0" w:color="auto"/>
            </w:tcBorders>
          </w:tcPr>
          <w:p w14:paraId="7B1580B7" w14:textId="77777777" w:rsidR="005E18AC" w:rsidRPr="005E18AC" w:rsidRDefault="005E18AC" w:rsidP="005E18AC">
            <w:pPr>
              <w:rPr>
                <w:color w:val="000000"/>
              </w:rPr>
            </w:pPr>
          </w:p>
        </w:tc>
      </w:tr>
      <w:tr w:rsidR="005E18AC" w:rsidRPr="005E18AC" w14:paraId="5E16CEF6" w14:textId="77777777" w:rsidTr="005E18AC">
        <w:trPr>
          <w:trHeight w:val="945"/>
          <w:jc w:val="center"/>
        </w:trPr>
        <w:tc>
          <w:tcPr>
            <w:tcW w:w="696" w:type="dxa"/>
            <w:tcBorders>
              <w:top w:val="nil"/>
              <w:left w:val="single" w:sz="8" w:space="0" w:color="auto"/>
              <w:bottom w:val="single" w:sz="4" w:space="0" w:color="auto"/>
              <w:right w:val="single" w:sz="4" w:space="0" w:color="auto"/>
            </w:tcBorders>
            <w:shd w:val="clear" w:color="auto" w:fill="auto"/>
            <w:hideMark/>
          </w:tcPr>
          <w:p w14:paraId="7CC1216C" w14:textId="77777777" w:rsidR="005E18AC" w:rsidRPr="005E18AC" w:rsidRDefault="005E18AC" w:rsidP="005E18AC">
            <w:pPr>
              <w:jc w:val="center"/>
              <w:rPr>
                <w:color w:val="000000"/>
              </w:rPr>
            </w:pPr>
            <w:r w:rsidRPr="005E18AC">
              <w:rPr>
                <w:color w:val="000000"/>
              </w:rPr>
              <w:t>5</w:t>
            </w:r>
          </w:p>
        </w:tc>
        <w:tc>
          <w:tcPr>
            <w:tcW w:w="4539" w:type="dxa"/>
            <w:tcBorders>
              <w:top w:val="nil"/>
              <w:left w:val="nil"/>
              <w:bottom w:val="single" w:sz="4" w:space="0" w:color="auto"/>
              <w:right w:val="single" w:sz="4" w:space="0" w:color="auto"/>
            </w:tcBorders>
            <w:shd w:val="clear" w:color="auto" w:fill="auto"/>
            <w:hideMark/>
          </w:tcPr>
          <w:p w14:paraId="182C325C" w14:textId="77777777" w:rsidR="005E18AC" w:rsidRPr="005E18AC" w:rsidRDefault="005E18AC" w:rsidP="005E18AC">
            <w:pPr>
              <w:rPr>
                <w:color w:val="000000"/>
              </w:rPr>
            </w:pPr>
            <w:r w:rsidRPr="005E18AC">
              <w:rPr>
                <w:color w:val="000000"/>
              </w:rPr>
              <w:t>Расходы на оплату иных работ и услуг, выполняемых по договорам с организациями, включая:</w:t>
            </w:r>
          </w:p>
        </w:tc>
        <w:tc>
          <w:tcPr>
            <w:tcW w:w="1147" w:type="dxa"/>
            <w:gridSpan w:val="2"/>
            <w:tcBorders>
              <w:top w:val="nil"/>
              <w:left w:val="nil"/>
              <w:bottom w:val="single" w:sz="4" w:space="0" w:color="auto"/>
              <w:right w:val="single" w:sz="4" w:space="0" w:color="auto"/>
            </w:tcBorders>
            <w:shd w:val="clear" w:color="auto" w:fill="auto"/>
            <w:hideMark/>
          </w:tcPr>
          <w:p w14:paraId="7294C338"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474" w:type="dxa"/>
            <w:gridSpan w:val="2"/>
            <w:tcBorders>
              <w:top w:val="nil"/>
              <w:left w:val="nil"/>
              <w:bottom w:val="single" w:sz="4" w:space="0" w:color="auto"/>
              <w:right w:val="single" w:sz="4" w:space="0" w:color="auto"/>
            </w:tcBorders>
            <w:shd w:val="clear" w:color="auto" w:fill="auto"/>
            <w:hideMark/>
          </w:tcPr>
          <w:p w14:paraId="50122657" w14:textId="77777777" w:rsidR="005E18AC" w:rsidRPr="005E18AC" w:rsidRDefault="005E18AC" w:rsidP="005E18AC">
            <w:pPr>
              <w:jc w:val="right"/>
              <w:rPr>
                <w:color w:val="000000"/>
              </w:rPr>
            </w:pPr>
            <w:r w:rsidRPr="005E18AC">
              <w:rPr>
                <w:rFonts w:eastAsiaTheme="minorHAnsi"/>
                <w:sz w:val="22"/>
                <w:szCs w:val="22"/>
                <w:lang w:eastAsia="en-US"/>
              </w:rPr>
              <w:t>2083,73</w:t>
            </w:r>
          </w:p>
        </w:tc>
        <w:tc>
          <w:tcPr>
            <w:tcW w:w="1614" w:type="dxa"/>
            <w:tcBorders>
              <w:top w:val="nil"/>
              <w:left w:val="nil"/>
              <w:bottom w:val="single" w:sz="4" w:space="0" w:color="auto"/>
              <w:right w:val="single" w:sz="4" w:space="0" w:color="auto"/>
            </w:tcBorders>
            <w:shd w:val="clear" w:color="auto" w:fill="auto"/>
            <w:hideMark/>
          </w:tcPr>
          <w:p w14:paraId="6355C021" w14:textId="77777777" w:rsidR="005E18AC" w:rsidRPr="005E18AC" w:rsidRDefault="005E18AC" w:rsidP="005E18AC">
            <w:pPr>
              <w:jc w:val="right"/>
              <w:rPr>
                <w:color w:val="000000"/>
              </w:rPr>
            </w:pPr>
            <w:r w:rsidRPr="005E18AC">
              <w:rPr>
                <w:rFonts w:eastAsiaTheme="minorHAnsi"/>
                <w:sz w:val="22"/>
                <w:szCs w:val="22"/>
                <w:lang w:eastAsia="en-US"/>
              </w:rPr>
              <w:t>2920,73</w:t>
            </w:r>
          </w:p>
        </w:tc>
        <w:tc>
          <w:tcPr>
            <w:tcW w:w="1618" w:type="dxa"/>
            <w:gridSpan w:val="2"/>
            <w:tcBorders>
              <w:top w:val="nil"/>
              <w:left w:val="nil"/>
              <w:bottom w:val="single" w:sz="4" w:space="0" w:color="auto"/>
              <w:right w:val="single" w:sz="4" w:space="0" w:color="auto"/>
            </w:tcBorders>
            <w:shd w:val="clear" w:color="auto" w:fill="auto"/>
            <w:hideMark/>
          </w:tcPr>
          <w:p w14:paraId="6BB89ABC" w14:textId="77777777" w:rsidR="005E18AC" w:rsidRPr="005E18AC" w:rsidRDefault="005E18AC" w:rsidP="005E18AC">
            <w:pPr>
              <w:jc w:val="right"/>
              <w:rPr>
                <w:color w:val="000000"/>
              </w:rPr>
            </w:pPr>
            <w:r w:rsidRPr="005E18AC">
              <w:rPr>
                <w:rFonts w:eastAsiaTheme="minorHAnsi"/>
                <w:sz w:val="22"/>
                <w:szCs w:val="22"/>
                <w:lang w:eastAsia="en-US"/>
              </w:rPr>
              <w:t>2920,73</w:t>
            </w:r>
          </w:p>
        </w:tc>
        <w:tc>
          <w:tcPr>
            <w:tcW w:w="1736" w:type="dxa"/>
            <w:tcBorders>
              <w:top w:val="nil"/>
              <w:left w:val="nil"/>
              <w:bottom w:val="single" w:sz="4" w:space="0" w:color="auto"/>
              <w:right w:val="single" w:sz="4" w:space="0" w:color="auto"/>
            </w:tcBorders>
            <w:shd w:val="clear" w:color="auto" w:fill="auto"/>
            <w:hideMark/>
          </w:tcPr>
          <w:p w14:paraId="24151BF4"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2759" w:type="dxa"/>
            <w:tcBorders>
              <w:top w:val="nil"/>
              <w:left w:val="nil"/>
              <w:bottom w:val="single" w:sz="4" w:space="0" w:color="auto"/>
              <w:right w:val="single" w:sz="4" w:space="0" w:color="auto"/>
            </w:tcBorders>
          </w:tcPr>
          <w:p w14:paraId="58DE2AA5" w14:textId="77777777" w:rsidR="005E18AC" w:rsidRPr="005E18AC" w:rsidRDefault="005E18AC" w:rsidP="005E18AC">
            <w:pPr>
              <w:rPr>
                <w:color w:val="000000"/>
              </w:rPr>
            </w:pPr>
          </w:p>
        </w:tc>
      </w:tr>
      <w:tr w:rsidR="005E18AC" w:rsidRPr="005E18AC" w14:paraId="7CA9C811" w14:textId="77777777" w:rsidTr="005E18AC">
        <w:trPr>
          <w:trHeight w:val="315"/>
          <w:jc w:val="center"/>
        </w:trPr>
        <w:tc>
          <w:tcPr>
            <w:tcW w:w="696" w:type="dxa"/>
            <w:tcBorders>
              <w:top w:val="single" w:sz="4" w:space="0" w:color="auto"/>
              <w:left w:val="single" w:sz="8" w:space="0" w:color="auto"/>
              <w:bottom w:val="single" w:sz="4" w:space="0" w:color="auto"/>
              <w:right w:val="single" w:sz="4" w:space="0" w:color="auto"/>
            </w:tcBorders>
            <w:shd w:val="clear" w:color="auto" w:fill="auto"/>
            <w:hideMark/>
          </w:tcPr>
          <w:p w14:paraId="2C0E9719" w14:textId="77777777" w:rsidR="005E18AC" w:rsidRPr="005E18AC" w:rsidRDefault="005E18AC" w:rsidP="005E18AC">
            <w:pPr>
              <w:jc w:val="center"/>
              <w:rPr>
                <w:color w:val="000000"/>
              </w:rPr>
            </w:pPr>
            <w:r w:rsidRPr="005E18AC">
              <w:rPr>
                <w:color w:val="000000"/>
              </w:rPr>
              <w:t>5.1.</w:t>
            </w:r>
          </w:p>
        </w:tc>
        <w:tc>
          <w:tcPr>
            <w:tcW w:w="4539" w:type="dxa"/>
            <w:tcBorders>
              <w:top w:val="single" w:sz="4" w:space="0" w:color="auto"/>
              <w:left w:val="nil"/>
              <w:bottom w:val="single" w:sz="4" w:space="0" w:color="auto"/>
              <w:right w:val="single" w:sz="4" w:space="0" w:color="auto"/>
            </w:tcBorders>
            <w:shd w:val="clear" w:color="auto" w:fill="auto"/>
            <w:hideMark/>
          </w:tcPr>
          <w:p w14:paraId="46C76ADB" w14:textId="77777777" w:rsidR="005E18AC" w:rsidRPr="005E18AC" w:rsidRDefault="005E18AC" w:rsidP="005E18AC">
            <w:pPr>
              <w:rPr>
                <w:color w:val="000000"/>
              </w:rPr>
            </w:pPr>
            <w:r w:rsidRPr="005E18AC">
              <w:rPr>
                <w:color w:val="000000"/>
              </w:rPr>
              <w:t>Расходы на оплату услуг связи</w:t>
            </w:r>
          </w:p>
        </w:tc>
        <w:tc>
          <w:tcPr>
            <w:tcW w:w="1071" w:type="dxa"/>
            <w:tcBorders>
              <w:top w:val="single" w:sz="4" w:space="0" w:color="auto"/>
              <w:left w:val="nil"/>
              <w:bottom w:val="single" w:sz="4" w:space="0" w:color="auto"/>
              <w:right w:val="single" w:sz="4" w:space="0" w:color="auto"/>
            </w:tcBorders>
            <w:shd w:val="clear" w:color="auto" w:fill="auto"/>
            <w:hideMark/>
          </w:tcPr>
          <w:p w14:paraId="6B5B260D"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gridSpan w:val="2"/>
            <w:tcBorders>
              <w:top w:val="single" w:sz="4" w:space="0" w:color="auto"/>
              <w:left w:val="nil"/>
              <w:bottom w:val="single" w:sz="4" w:space="0" w:color="auto"/>
              <w:right w:val="single" w:sz="4" w:space="0" w:color="auto"/>
            </w:tcBorders>
            <w:shd w:val="clear" w:color="auto" w:fill="auto"/>
            <w:hideMark/>
          </w:tcPr>
          <w:p w14:paraId="22CFC067" w14:textId="77777777" w:rsidR="005E18AC" w:rsidRPr="005E18AC" w:rsidRDefault="005E18AC" w:rsidP="005E18AC">
            <w:pPr>
              <w:jc w:val="right"/>
              <w:rPr>
                <w:color w:val="000000"/>
              </w:rPr>
            </w:pPr>
            <w:r w:rsidRPr="005E18AC">
              <w:rPr>
                <w:rFonts w:eastAsiaTheme="minorHAnsi"/>
                <w:sz w:val="22"/>
                <w:szCs w:val="22"/>
                <w:lang w:eastAsia="en-US"/>
              </w:rPr>
              <w:t>50,19</w:t>
            </w:r>
          </w:p>
        </w:tc>
        <w:tc>
          <w:tcPr>
            <w:tcW w:w="1701" w:type="dxa"/>
            <w:gridSpan w:val="3"/>
            <w:tcBorders>
              <w:top w:val="single" w:sz="4" w:space="0" w:color="auto"/>
              <w:left w:val="nil"/>
              <w:bottom w:val="single" w:sz="4" w:space="0" w:color="auto"/>
              <w:right w:val="single" w:sz="4" w:space="0" w:color="auto"/>
            </w:tcBorders>
            <w:shd w:val="clear" w:color="auto" w:fill="auto"/>
            <w:hideMark/>
          </w:tcPr>
          <w:p w14:paraId="1714F6AD" w14:textId="77777777" w:rsidR="005E18AC" w:rsidRPr="005E18AC" w:rsidRDefault="005E18AC" w:rsidP="005E18AC">
            <w:pPr>
              <w:jc w:val="right"/>
              <w:rPr>
                <w:color w:val="000000"/>
              </w:rPr>
            </w:pPr>
            <w:r w:rsidRPr="005E18AC">
              <w:rPr>
                <w:rFonts w:eastAsiaTheme="minorHAnsi"/>
                <w:sz w:val="22"/>
                <w:szCs w:val="22"/>
                <w:lang w:eastAsia="en-US"/>
              </w:rPr>
              <w:t>50,19</w:t>
            </w:r>
          </w:p>
        </w:tc>
        <w:tc>
          <w:tcPr>
            <w:tcW w:w="1567" w:type="dxa"/>
            <w:tcBorders>
              <w:top w:val="single" w:sz="4" w:space="0" w:color="auto"/>
              <w:left w:val="nil"/>
              <w:bottom w:val="single" w:sz="4" w:space="0" w:color="auto"/>
              <w:right w:val="single" w:sz="4" w:space="0" w:color="auto"/>
            </w:tcBorders>
            <w:shd w:val="clear" w:color="auto" w:fill="auto"/>
            <w:hideMark/>
          </w:tcPr>
          <w:p w14:paraId="1A481AB9" w14:textId="77777777" w:rsidR="005E18AC" w:rsidRPr="005E18AC" w:rsidRDefault="005E18AC" w:rsidP="005E18AC">
            <w:pPr>
              <w:jc w:val="right"/>
              <w:rPr>
                <w:color w:val="000000"/>
              </w:rPr>
            </w:pPr>
            <w:r w:rsidRPr="005E18AC">
              <w:rPr>
                <w:rFonts w:eastAsiaTheme="minorHAnsi"/>
                <w:sz w:val="22"/>
                <w:szCs w:val="22"/>
                <w:lang w:eastAsia="en-US"/>
              </w:rPr>
              <w:t>50,19</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14:paraId="5B35F6CF"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2759" w:type="dxa"/>
            <w:tcBorders>
              <w:top w:val="single" w:sz="4" w:space="0" w:color="auto"/>
              <w:left w:val="single" w:sz="4" w:space="0" w:color="auto"/>
              <w:bottom w:val="single" w:sz="4" w:space="0" w:color="auto"/>
              <w:right w:val="single" w:sz="4" w:space="0" w:color="auto"/>
            </w:tcBorders>
          </w:tcPr>
          <w:p w14:paraId="404A479A" w14:textId="77777777" w:rsidR="005E18AC" w:rsidRPr="005E18AC" w:rsidRDefault="005E18AC" w:rsidP="005E18AC">
            <w:pPr>
              <w:rPr>
                <w:color w:val="000000"/>
              </w:rPr>
            </w:pPr>
          </w:p>
        </w:tc>
      </w:tr>
      <w:tr w:rsidR="005E18AC" w:rsidRPr="005E18AC" w14:paraId="445E31A6" w14:textId="77777777" w:rsidTr="005E18AC">
        <w:trPr>
          <w:trHeight w:val="630"/>
          <w:jc w:val="center"/>
        </w:trPr>
        <w:tc>
          <w:tcPr>
            <w:tcW w:w="696" w:type="dxa"/>
            <w:tcBorders>
              <w:top w:val="nil"/>
              <w:left w:val="single" w:sz="8" w:space="0" w:color="auto"/>
              <w:bottom w:val="single" w:sz="4" w:space="0" w:color="auto"/>
              <w:right w:val="single" w:sz="4" w:space="0" w:color="auto"/>
            </w:tcBorders>
            <w:shd w:val="clear" w:color="auto" w:fill="auto"/>
            <w:hideMark/>
          </w:tcPr>
          <w:p w14:paraId="186D2E50" w14:textId="77777777" w:rsidR="005E18AC" w:rsidRPr="005E18AC" w:rsidRDefault="005E18AC" w:rsidP="005E18AC">
            <w:pPr>
              <w:jc w:val="center"/>
              <w:rPr>
                <w:color w:val="000000"/>
              </w:rPr>
            </w:pPr>
            <w:r w:rsidRPr="005E18AC">
              <w:rPr>
                <w:color w:val="000000"/>
              </w:rPr>
              <w:t>5.2.</w:t>
            </w:r>
          </w:p>
        </w:tc>
        <w:tc>
          <w:tcPr>
            <w:tcW w:w="4539" w:type="dxa"/>
            <w:tcBorders>
              <w:top w:val="nil"/>
              <w:left w:val="nil"/>
              <w:bottom w:val="single" w:sz="4" w:space="0" w:color="auto"/>
              <w:right w:val="single" w:sz="4" w:space="0" w:color="auto"/>
            </w:tcBorders>
            <w:shd w:val="clear" w:color="auto" w:fill="auto"/>
            <w:hideMark/>
          </w:tcPr>
          <w:p w14:paraId="2F966989" w14:textId="77777777" w:rsidR="005E18AC" w:rsidRPr="005E18AC" w:rsidRDefault="005E18AC" w:rsidP="005E18AC">
            <w:pPr>
              <w:rPr>
                <w:color w:val="000000"/>
              </w:rPr>
            </w:pPr>
            <w:r w:rsidRPr="005E18AC">
              <w:rPr>
                <w:color w:val="000000"/>
              </w:rPr>
              <w:t xml:space="preserve">Расходы на оплату услуг </w:t>
            </w:r>
            <w:proofErr w:type="gramStart"/>
            <w:r w:rsidRPr="005E18AC">
              <w:rPr>
                <w:color w:val="000000"/>
              </w:rPr>
              <w:t>охраны  труда</w:t>
            </w:r>
            <w:proofErr w:type="gramEnd"/>
          </w:p>
        </w:tc>
        <w:tc>
          <w:tcPr>
            <w:tcW w:w="1071" w:type="dxa"/>
            <w:tcBorders>
              <w:top w:val="nil"/>
              <w:left w:val="nil"/>
              <w:bottom w:val="single" w:sz="4" w:space="0" w:color="auto"/>
              <w:right w:val="single" w:sz="4" w:space="0" w:color="auto"/>
            </w:tcBorders>
            <w:shd w:val="clear" w:color="auto" w:fill="auto"/>
            <w:hideMark/>
          </w:tcPr>
          <w:p w14:paraId="385B88A2"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gridSpan w:val="2"/>
            <w:tcBorders>
              <w:top w:val="nil"/>
              <w:left w:val="nil"/>
              <w:bottom w:val="single" w:sz="4" w:space="0" w:color="auto"/>
              <w:right w:val="single" w:sz="4" w:space="0" w:color="auto"/>
            </w:tcBorders>
            <w:shd w:val="clear" w:color="auto" w:fill="auto"/>
            <w:hideMark/>
          </w:tcPr>
          <w:p w14:paraId="2A957CDB" w14:textId="77777777" w:rsidR="005E18AC" w:rsidRPr="005E18AC" w:rsidRDefault="005E18AC" w:rsidP="005E18AC">
            <w:pPr>
              <w:jc w:val="right"/>
              <w:rPr>
                <w:color w:val="000000"/>
              </w:rPr>
            </w:pPr>
            <w:r w:rsidRPr="005E18AC">
              <w:rPr>
                <w:rFonts w:eastAsiaTheme="minorHAnsi"/>
                <w:sz w:val="22"/>
                <w:szCs w:val="22"/>
                <w:lang w:eastAsia="en-US"/>
              </w:rPr>
              <w:t>135,86</w:t>
            </w:r>
          </w:p>
        </w:tc>
        <w:tc>
          <w:tcPr>
            <w:tcW w:w="1701" w:type="dxa"/>
            <w:gridSpan w:val="3"/>
            <w:tcBorders>
              <w:top w:val="nil"/>
              <w:left w:val="nil"/>
              <w:bottom w:val="single" w:sz="4" w:space="0" w:color="auto"/>
              <w:right w:val="single" w:sz="4" w:space="0" w:color="auto"/>
            </w:tcBorders>
            <w:shd w:val="clear" w:color="auto" w:fill="auto"/>
            <w:hideMark/>
          </w:tcPr>
          <w:p w14:paraId="43E39468" w14:textId="77777777" w:rsidR="005E18AC" w:rsidRPr="005E18AC" w:rsidRDefault="005E18AC" w:rsidP="005E18AC">
            <w:pPr>
              <w:jc w:val="right"/>
              <w:rPr>
                <w:color w:val="000000"/>
              </w:rPr>
            </w:pPr>
            <w:r w:rsidRPr="005E18AC">
              <w:rPr>
                <w:rFonts w:eastAsiaTheme="minorHAnsi"/>
                <w:sz w:val="22"/>
                <w:szCs w:val="22"/>
                <w:lang w:eastAsia="en-US"/>
              </w:rPr>
              <w:t>135,86</w:t>
            </w:r>
          </w:p>
        </w:tc>
        <w:tc>
          <w:tcPr>
            <w:tcW w:w="1567" w:type="dxa"/>
            <w:tcBorders>
              <w:top w:val="nil"/>
              <w:left w:val="nil"/>
              <w:bottom w:val="single" w:sz="4" w:space="0" w:color="auto"/>
              <w:right w:val="single" w:sz="4" w:space="0" w:color="auto"/>
            </w:tcBorders>
            <w:shd w:val="clear" w:color="auto" w:fill="auto"/>
            <w:hideMark/>
          </w:tcPr>
          <w:p w14:paraId="0CC13220" w14:textId="77777777" w:rsidR="005E18AC" w:rsidRPr="005E18AC" w:rsidRDefault="005E18AC" w:rsidP="005E18AC">
            <w:pPr>
              <w:jc w:val="right"/>
              <w:rPr>
                <w:color w:val="000000"/>
              </w:rPr>
            </w:pPr>
            <w:r w:rsidRPr="005E18AC">
              <w:rPr>
                <w:rFonts w:eastAsiaTheme="minorHAnsi"/>
                <w:sz w:val="22"/>
                <w:szCs w:val="22"/>
                <w:lang w:eastAsia="en-US"/>
              </w:rPr>
              <w:t>135,86</w:t>
            </w:r>
          </w:p>
        </w:tc>
        <w:tc>
          <w:tcPr>
            <w:tcW w:w="1736" w:type="dxa"/>
            <w:tcBorders>
              <w:top w:val="nil"/>
              <w:left w:val="single" w:sz="4" w:space="0" w:color="auto"/>
              <w:bottom w:val="single" w:sz="4" w:space="0" w:color="auto"/>
              <w:right w:val="single" w:sz="4" w:space="0" w:color="auto"/>
            </w:tcBorders>
            <w:shd w:val="clear" w:color="auto" w:fill="auto"/>
            <w:hideMark/>
          </w:tcPr>
          <w:p w14:paraId="6AACAF05"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2759" w:type="dxa"/>
            <w:tcBorders>
              <w:top w:val="nil"/>
              <w:left w:val="single" w:sz="4" w:space="0" w:color="auto"/>
              <w:bottom w:val="single" w:sz="4" w:space="0" w:color="auto"/>
              <w:right w:val="single" w:sz="4" w:space="0" w:color="auto"/>
            </w:tcBorders>
          </w:tcPr>
          <w:p w14:paraId="7DC331E6" w14:textId="77777777" w:rsidR="005E18AC" w:rsidRPr="005E18AC" w:rsidRDefault="005E18AC" w:rsidP="005E18AC">
            <w:pPr>
              <w:rPr>
                <w:color w:val="000000"/>
              </w:rPr>
            </w:pPr>
          </w:p>
        </w:tc>
      </w:tr>
      <w:tr w:rsidR="005E18AC" w:rsidRPr="005E18AC" w14:paraId="02543AB0" w14:textId="77777777" w:rsidTr="005E18AC">
        <w:trPr>
          <w:trHeight w:val="630"/>
          <w:jc w:val="center"/>
        </w:trPr>
        <w:tc>
          <w:tcPr>
            <w:tcW w:w="696" w:type="dxa"/>
            <w:tcBorders>
              <w:top w:val="nil"/>
              <w:left w:val="single" w:sz="8" w:space="0" w:color="auto"/>
              <w:bottom w:val="single" w:sz="4" w:space="0" w:color="auto"/>
              <w:right w:val="single" w:sz="4" w:space="0" w:color="auto"/>
            </w:tcBorders>
            <w:shd w:val="clear" w:color="auto" w:fill="auto"/>
            <w:hideMark/>
          </w:tcPr>
          <w:p w14:paraId="6CA39920" w14:textId="77777777" w:rsidR="005E18AC" w:rsidRPr="005E18AC" w:rsidRDefault="005E18AC" w:rsidP="005E18AC">
            <w:pPr>
              <w:jc w:val="center"/>
              <w:rPr>
                <w:color w:val="000000"/>
              </w:rPr>
            </w:pPr>
            <w:r w:rsidRPr="005E18AC">
              <w:rPr>
                <w:color w:val="000000"/>
              </w:rPr>
              <w:t>5.3.</w:t>
            </w:r>
          </w:p>
        </w:tc>
        <w:tc>
          <w:tcPr>
            <w:tcW w:w="4539" w:type="dxa"/>
            <w:tcBorders>
              <w:top w:val="nil"/>
              <w:left w:val="nil"/>
              <w:bottom w:val="single" w:sz="4" w:space="0" w:color="auto"/>
              <w:right w:val="single" w:sz="4" w:space="0" w:color="auto"/>
            </w:tcBorders>
            <w:shd w:val="clear" w:color="auto" w:fill="auto"/>
            <w:hideMark/>
          </w:tcPr>
          <w:p w14:paraId="5B364913" w14:textId="77777777" w:rsidR="005E18AC" w:rsidRPr="005E18AC" w:rsidRDefault="005E18AC" w:rsidP="005E18AC">
            <w:pPr>
              <w:rPr>
                <w:color w:val="000000"/>
              </w:rPr>
            </w:pPr>
            <w:r w:rsidRPr="005E18AC">
              <w:rPr>
                <w:color w:val="000000"/>
              </w:rPr>
              <w:t>Расходы на оплату коммунальных услуг</w:t>
            </w:r>
          </w:p>
        </w:tc>
        <w:tc>
          <w:tcPr>
            <w:tcW w:w="1071" w:type="dxa"/>
            <w:tcBorders>
              <w:top w:val="nil"/>
              <w:left w:val="nil"/>
              <w:bottom w:val="single" w:sz="4" w:space="0" w:color="auto"/>
              <w:right w:val="single" w:sz="4" w:space="0" w:color="auto"/>
            </w:tcBorders>
            <w:shd w:val="clear" w:color="auto" w:fill="auto"/>
            <w:hideMark/>
          </w:tcPr>
          <w:p w14:paraId="4C9E3FD5"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gridSpan w:val="2"/>
            <w:tcBorders>
              <w:top w:val="nil"/>
              <w:left w:val="nil"/>
              <w:bottom w:val="single" w:sz="4" w:space="0" w:color="auto"/>
              <w:right w:val="single" w:sz="4" w:space="0" w:color="auto"/>
            </w:tcBorders>
            <w:shd w:val="clear" w:color="auto" w:fill="auto"/>
            <w:hideMark/>
          </w:tcPr>
          <w:p w14:paraId="6E03B7BA" w14:textId="77777777" w:rsidR="005E18AC" w:rsidRPr="005E18AC" w:rsidRDefault="005E18AC" w:rsidP="005E18AC">
            <w:pPr>
              <w:jc w:val="right"/>
              <w:rPr>
                <w:color w:val="000000"/>
              </w:rPr>
            </w:pPr>
            <w:r w:rsidRPr="005E18AC">
              <w:rPr>
                <w:rFonts w:eastAsiaTheme="minorHAnsi"/>
                <w:sz w:val="22"/>
                <w:szCs w:val="22"/>
                <w:lang w:eastAsia="en-US"/>
              </w:rPr>
              <w:t>88,76</w:t>
            </w:r>
          </w:p>
        </w:tc>
        <w:tc>
          <w:tcPr>
            <w:tcW w:w="1701" w:type="dxa"/>
            <w:gridSpan w:val="3"/>
            <w:tcBorders>
              <w:top w:val="nil"/>
              <w:left w:val="nil"/>
              <w:bottom w:val="single" w:sz="4" w:space="0" w:color="auto"/>
              <w:right w:val="single" w:sz="4" w:space="0" w:color="auto"/>
            </w:tcBorders>
            <w:shd w:val="clear" w:color="auto" w:fill="auto"/>
            <w:hideMark/>
          </w:tcPr>
          <w:p w14:paraId="1FAC433F" w14:textId="77777777" w:rsidR="005E18AC" w:rsidRPr="005E18AC" w:rsidRDefault="005E18AC" w:rsidP="005E18AC">
            <w:pPr>
              <w:jc w:val="right"/>
              <w:rPr>
                <w:color w:val="000000"/>
              </w:rPr>
            </w:pPr>
            <w:r w:rsidRPr="005E18AC">
              <w:rPr>
                <w:rFonts w:eastAsiaTheme="minorHAnsi"/>
                <w:sz w:val="22"/>
                <w:szCs w:val="22"/>
                <w:lang w:eastAsia="en-US"/>
              </w:rPr>
              <w:t>88,76</w:t>
            </w:r>
          </w:p>
        </w:tc>
        <w:tc>
          <w:tcPr>
            <w:tcW w:w="1567" w:type="dxa"/>
            <w:tcBorders>
              <w:top w:val="nil"/>
              <w:left w:val="nil"/>
              <w:bottom w:val="single" w:sz="4" w:space="0" w:color="auto"/>
              <w:right w:val="single" w:sz="4" w:space="0" w:color="auto"/>
            </w:tcBorders>
            <w:shd w:val="clear" w:color="auto" w:fill="auto"/>
            <w:hideMark/>
          </w:tcPr>
          <w:p w14:paraId="2E9C9849" w14:textId="77777777" w:rsidR="005E18AC" w:rsidRPr="005E18AC" w:rsidRDefault="005E18AC" w:rsidP="005E18AC">
            <w:pPr>
              <w:jc w:val="right"/>
              <w:rPr>
                <w:color w:val="000000"/>
              </w:rPr>
            </w:pPr>
            <w:r w:rsidRPr="005E18AC">
              <w:rPr>
                <w:rFonts w:eastAsiaTheme="minorHAnsi"/>
                <w:sz w:val="22"/>
                <w:szCs w:val="22"/>
                <w:lang w:eastAsia="en-US"/>
              </w:rPr>
              <w:t>88,76</w:t>
            </w:r>
          </w:p>
        </w:tc>
        <w:tc>
          <w:tcPr>
            <w:tcW w:w="1736" w:type="dxa"/>
            <w:tcBorders>
              <w:top w:val="nil"/>
              <w:left w:val="single" w:sz="4" w:space="0" w:color="auto"/>
              <w:bottom w:val="single" w:sz="4" w:space="0" w:color="auto"/>
              <w:right w:val="single" w:sz="4" w:space="0" w:color="auto"/>
            </w:tcBorders>
            <w:shd w:val="clear" w:color="auto" w:fill="auto"/>
            <w:hideMark/>
          </w:tcPr>
          <w:p w14:paraId="488AFE89"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2759" w:type="dxa"/>
            <w:tcBorders>
              <w:top w:val="nil"/>
              <w:left w:val="single" w:sz="4" w:space="0" w:color="auto"/>
              <w:bottom w:val="single" w:sz="4" w:space="0" w:color="auto"/>
              <w:right w:val="single" w:sz="4" w:space="0" w:color="auto"/>
            </w:tcBorders>
            <w:vAlign w:val="center"/>
          </w:tcPr>
          <w:p w14:paraId="1753BBB1" w14:textId="77777777" w:rsidR="005E18AC" w:rsidRPr="005E18AC" w:rsidRDefault="005E18AC" w:rsidP="005E18AC">
            <w:pPr>
              <w:rPr>
                <w:color w:val="000000"/>
              </w:rPr>
            </w:pPr>
          </w:p>
        </w:tc>
      </w:tr>
    </w:tbl>
    <w:p w14:paraId="745C2D0E" w14:textId="2C43EF2B" w:rsidR="005E18AC" w:rsidRDefault="005E18AC" w:rsidP="005E18AC">
      <w:pPr>
        <w:spacing w:after="160" w:line="259" w:lineRule="auto"/>
        <w:rPr>
          <w:rFonts w:eastAsiaTheme="minorHAnsi"/>
          <w:sz w:val="22"/>
          <w:szCs w:val="22"/>
          <w:lang w:eastAsia="en-US"/>
        </w:rPr>
      </w:pPr>
      <w:r>
        <w:rPr>
          <w:rFonts w:eastAsiaTheme="minorHAnsi"/>
          <w:sz w:val="22"/>
          <w:szCs w:val="22"/>
          <w:lang w:eastAsia="en-US"/>
        </w:rPr>
        <w:br w:type="page"/>
      </w:r>
    </w:p>
    <w:p w14:paraId="453B201C" w14:textId="77777777" w:rsidR="005E18AC" w:rsidRPr="005E18AC" w:rsidRDefault="005E18AC" w:rsidP="005E18AC">
      <w:pPr>
        <w:spacing w:after="160" w:line="259" w:lineRule="auto"/>
        <w:rPr>
          <w:rFonts w:eastAsiaTheme="minorHAnsi"/>
          <w:sz w:val="22"/>
          <w:szCs w:val="22"/>
          <w:lang w:eastAsia="en-US"/>
        </w:rPr>
      </w:pPr>
    </w:p>
    <w:tbl>
      <w:tblPr>
        <w:tblW w:w="15441" w:type="dxa"/>
        <w:tblLook w:val="04A0" w:firstRow="1" w:lastRow="0" w:firstColumn="1" w:lastColumn="0" w:noHBand="0" w:noVBand="1"/>
      </w:tblPr>
      <w:tblGrid>
        <w:gridCol w:w="696"/>
        <w:gridCol w:w="3230"/>
        <w:gridCol w:w="1071"/>
        <w:gridCol w:w="1514"/>
        <w:gridCol w:w="1701"/>
        <w:gridCol w:w="1567"/>
        <w:gridCol w:w="1736"/>
        <w:gridCol w:w="3926"/>
      </w:tblGrid>
      <w:tr w:rsidR="005E18AC" w:rsidRPr="005E18AC" w14:paraId="12D10E3F" w14:textId="77777777" w:rsidTr="005E18AC">
        <w:trPr>
          <w:trHeight w:val="410"/>
        </w:trPr>
        <w:tc>
          <w:tcPr>
            <w:tcW w:w="696" w:type="dxa"/>
            <w:tcBorders>
              <w:top w:val="single" w:sz="4" w:space="0" w:color="auto"/>
              <w:left w:val="single" w:sz="8" w:space="0" w:color="auto"/>
              <w:bottom w:val="single" w:sz="4" w:space="0" w:color="auto"/>
              <w:right w:val="single" w:sz="4" w:space="0" w:color="auto"/>
            </w:tcBorders>
            <w:shd w:val="clear" w:color="auto" w:fill="auto"/>
            <w:vAlign w:val="center"/>
          </w:tcPr>
          <w:p w14:paraId="0F3957FE" w14:textId="77777777" w:rsidR="005E18AC" w:rsidRPr="005E18AC" w:rsidRDefault="005E18AC" w:rsidP="005E18AC">
            <w:pPr>
              <w:jc w:val="center"/>
              <w:rPr>
                <w:color w:val="000000"/>
              </w:rPr>
            </w:pPr>
            <w:r w:rsidRPr="005E18AC">
              <w:rPr>
                <w:color w:val="000000"/>
              </w:rPr>
              <w:t>1</w:t>
            </w:r>
          </w:p>
        </w:tc>
        <w:tc>
          <w:tcPr>
            <w:tcW w:w="3230" w:type="dxa"/>
            <w:tcBorders>
              <w:top w:val="single" w:sz="4" w:space="0" w:color="auto"/>
              <w:left w:val="nil"/>
              <w:bottom w:val="single" w:sz="4" w:space="0" w:color="auto"/>
              <w:right w:val="single" w:sz="4" w:space="0" w:color="auto"/>
            </w:tcBorders>
            <w:shd w:val="clear" w:color="auto" w:fill="auto"/>
            <w:vAlign w:val="center"/>
          </w:tcPr>
          <w:p w14:paraId="25F17707" w14:textId="77777777" w:rsidR="005E18AC" w:rsidRPr="005E18AC" w:rsidRDefault="005E18AC" w:rsidP="005E18AC">
            <w:pPr>
              <w:jc w:val="center"/>
              <w:rPr>
                <w:color w:val="000000"/>
              </w:rPr>
            </w:pPr>
            <w:r w:rsidRPr="005E18AC">
              <w:rPr>
                <w:color w:val="000000"/>
              </w:rPr>
              <w:t>2</w:t>
            </w:r>
          </w:p>
        </w:tc>
        <w:tc>
          <w:tcPr>
            <w:tcW w:w="1071" w:type="dxa"/>
            <w:tcBorders>
              <w:top w:val="single" w:sz="4" w:space="0" w:color="auto"/>
              <w:left w:val="nil"/>
              <w:bottom w:val="single" w:sz="4" w:space="0" w:color="auto"/>
              <w:right w:val="single" w:sz="4" w:space="0" w:color="auto"/>
            </w:tcBorders>
            <w:shd w:val="clear" w:color="auto" w:fill="auto"/>
            <w:vAlign w:val="center"/>
          </w:tcPr>
          <w:p w14:paraId="3B701385" w14:textId="77777777" w:rsidR="005E18AC" w:rsidRPr="005E18AC" w:rsidRDefault="005E18AC" w:rsidP="005E18AC">
            <w:pPr>
              <w:jc w:val="center"/>
              <w:rPr>
                <w:color w:val="000000"/>
              </w:rPr>
            </w:pPr>
            <w:r w:rsidRPr="005E18AC">
              <w:rPr>
                <w:color w:val="000000"/>
              </w:rPr>
              <w:t>3</w:t>
            </w:r>
          </w:p>
        </w:tc>
        <w:tc>
          <w:tcPr>
            <w:tcW w:w="1514" w:type="dxa"/>
            <w:tcBorders>
              <w:top w:val="single" w:sz="4" w:space="0" w:color="auto"/>
              <w:left w:val="nil"/>
              <w:bottom w:val="single" w:sz="4" w:space="0" w:color="auto"/>
              <w:right w:val="single" w:sz="4" w:space="0" w:color="auto"/>
            </w:tcBorders>
            <w:shd w:val="clear" w:color="auto" w:fill="auto"/>
            <w:vAlign w:val="center"/>
          </w:tcPr>
          <w:p w14:paraId="55A9B633" w14:textId="77777777" w:rsidR="005E18AC" w:rsidRPr="005E18AC" w:rsidRDefault="005E18AC" w:rsidP="005E18AC">
            <w:pPr>
              <w:jc w:val="center"/>
              <w:rPr>
                <w:rFonts w:eastAsiaTheme="minorHAnsi"/>
                <w:sz w:val="22"/>
                <w:szCs w:val="22"/>
                <w:lang w:eastAsia="en-US"/>
              </w:rPr>
            </w:pPr>
            <w:r w:rsidRPr="005E18AC">
              <w:rPr>
                <w:rFonts w:eastAsiaTheme="minorHAnsi"/>
                <w:sz w:val="22"/>
                <w:szCs w:val="22"/>
                <w:lang w:eastAsia="en-US"/>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BF970B" w14:textId="77777777" w:rsidR="005E18AC" w:rsidRPr="005E18AC" w:rsidRDefault="005E18AC" w:rsidP="005E18AC">
            <w:pPr>
              <w:jc w:val="center"/>
              <w:rPr>
                <w:rFonts w:eastAsiaTheme="minorHAnsi"/>
                <w:sz w:val="22"/>
                <w:szCs w:val="22"/>
                <w:lang w:eastAsia="en-US"/>
              </w:rPr>
            </w:pPr>
            <w:r w:rsidRPr="005E18AC">
              <w:rPr>
                <w:rFonts w:eastAsiaTheme="minorHAnsi"/>
                <w:sz w:val="22"/>
                <w:szCs w:val="22"/>
                <w:lang w:eastAsia="en-US"/>
              </w:rPr>
              <w:t>5</w:t>
            </w:r>
          </w:p>
        </w:tc>
        <w:tc>
          <w:tcPr>
            <w:tcW w:w="1567" w:type="dxa"/>
            <w:tcBorders>
              <w:top w:val="single" w:sz="4" w:space="0" w:color="auto"/>
              <w:left w:val="nil"/>
              <w:bottom w:val="single" w:sz="4" w:space="0" w:color="auto"/>
              <w:right w:val="single" w:sz="4" w:space="0" w:color="auto"/>
            </w:tcBorders>
            <w:shd w:val="clear" w:color="auto" w:fill="auto"/>
            <w:vAlign w:val="center"/>
          </w:tcPr>
          <w:p w14:paraId="53127D00" w14:textId="77777777" w:rsidR="005E18AC" w:rsidRPr="005E18AC" w:rsidRDefault="005E18AC" w:rsidP="005E18AC">
            <w:pPr>
              <w:jc w:val="center"/>
              <w:rPr>
                <w:rFonts w:eastAsiaTheme="minorHAnsi"/>
                <w:sz w:val="22"/>
                <w:szCs w:val="22"/>
                <w:lang w:eastAsia="en-US"/>
              </w:rPr>
            </w:pPr>
            <w:r w:rsidRPr="005E18AC">
              <w:rPr>
                <w:rFonts w:eastAsiaTheme="minorHAnsi"/>
                <w:sz w:val="22"/>
                <w:szCs w:val="22"/>
                <w:lang w:eastAsia="en-US"/>
              </w:rPr>
              <w:t>6</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7525A72" w14:textId="77777777" w:rsidR="005E18AC" w:rsidRPr="005E18AC" w:rsidRDefault="005E18AC" w:rsidP="005E18AC">
            <w:pPr>
              <w:jc w:val="center"/>
              <w:rPr>
                <w:rFonts w:eastAsiaTheme="minorHAnsi"/>
                <w:sz w:val="22"/>
                <w:szCs w:val="22"/>
                <w:lang w:eastAsia="en-US"/>
              </w:rPr>
            </w:pPr>
            <w:r w:rsidRPr="005E18AC">
              <w:rPr>
                <w:rFonts w:eastAsiaTheme="minorHAnsi"/>
                <w:sz w:val="22"/>
                <w:szCs w:val="22"/>
                <w:lang w:eastAsia="en-US"/>
              </w:rPr>
              <w:t>7</w:t>
            </w:r>
          </w:p>
        </w:tc>
        <w:tc>
          <w:tcPr>
            <w:tcW w:w="3926" w:type="dxa"/>
            <w:tcBorders>
              <w:top w:val="single" w:sz="4" w:space="0" w:color="auto"/>
              <w:left w:val="single" w:sz="4" w:space="0" w:color="auto"/>
              <w:bottom w:val="single" w:sz="4" w:space="0" w:color="auto"/>
              <w:right w:val="single" w:sz="4" w:space="0" w:color="auto"/>
            </w:tcBorders>
            <w:vAlign w:val="center"/>
          </w:tcPr>
          <w:p w14:paraId="7D647B09" w14:textId="77777777" w:rsidR="005E18AC" w:rsidRPr="005E18AC" w:rsidRDefault="005E18AC" w:rsidP="005E18AC">
            <w:pPr>
              <w:jc w:val="center"/>
              <w:rPr>
                <w:color w:val="000000"/>
              </w:rPr>
            </w:pPr>
            <w:r w:rsidRPr="005E18AC">
              <w:rPr>
                <w:color w:val="000000"/>
              </w:rPr>
              <w:t>8</w:t>
            </w:r>
          </w:p>
        </w:tc>
      </w:tr>
      <w:tr w:rsidR="005E18AC" w:rsidRPr="005E18AC" w14:paraId="637050AC" w14:textId="77777777" w:rsidTr="005E18AC">
        <w:trPr>
          <w:trHeight w:val="945"/>
        </w:trPr>
        <w:tc>
          <w:tcPr>
            <w:tcW w:w="696" w:type="dxa"/>
            <w:tcBorders>
              <w:top w:val="nil"/>
              <w:left w:val="single" w:sz="8" w:space="0" w:color="auto"/>
              <w:bottom w:val="single" w:sz="4" w:space="0" w:color="auto"/>
              <w:right w:val="single" w:sz="4" w:space="0" w:color="auto"/>
            </w:tcBorders>
            <w:shd w:val="clear" w:color="auto" w:fill="auto"/>
            <w:hideMark/>
          </w:tcPr>
          <w:p w14:paraId="791C31AB" w14:textId="77777777" w:rsidR="005E18AC" w:rsidRPr="005E18AC" w:rsidRDefault="005E18AC" w:rsidP="005E18AC">
            <w:pPr>
              <w:jc w:val="center"/>
              <w:rPr>
                <w:color w:val="000000"/>
              </w:rPr>
            </w:pPr>
            <w:r w:rsidRPr="005E18AC">
              <w:rPr>
                <w:color w:val="000000"/>
              </w:rPr>
              <w:t>5.4.</w:t>
            </w:r>
          </w:p>
        </w:tc>
        <w:tc>
          <w:tcPr>
            <w:tcW w:w="3230" w:type="dxa"/>
            <w:tcBorders>
              <w:top w:val="nil"/>
              <w:left w:val="nil"/>
              <w:bottom w:val="single" w:sz="4" w:space="0" w:color="auto"/>
              <w:right w:val="single" w:sz="4" w:space="0" w:color="auto"/>
            </w:tcBorders>
            <w:shd w:val="clear" w:color="auto" w:fill="auto"/>
            <w:hideMark/>
          </w:tcPr>
          <w:p w14:paraId="49AA6275" w14:textId="77777777" w:rsidR="005E18AC" w:rsidRPr="005E18AC" w:rsidRDefault="005E18AC" w:rsidP="005E18AC">
            <w:pPr>
              <w:rPr>
                <w:color w:val="000000"/>
              </w:rPr>
            </w:pPr>
            <w:r w:rsidRPr="005E18AC">
              <w:rPr>
                <w:color w:val="000000"/>
              </w:rPr>
              <w:t>Расходы на оплату юридических, информационных, аудиторских и консультационных услуг</w:t>
            </w:r>
          </w:p>
        </w:tc>
        <w:tc>
          <w:tcPr>
            <w:tcW w:w="1071" w:type="dxa"/>
            <w:tcBorders>
              <w:top w:val="nil"/>
              <w:left w:val="nil"/>
              <w:bottom w:val="single" w:sz="4" w:space="0" w:color="auto"/>
              <w:right w:val="single" w:sz="4" w:space="0" w:color="auto"/>
            </w:tcBorders>
            <w:shd w:val="clear" w:color="auto" w:fill="auto"/>
            <w:hideMark/>
          </w:tcPr>
          <w:p w14:paraId="28900DBA"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tcBorders>
              <w:top w:val="nil"/>
              <w:left w:val="nil"/>
              <w:bottom w:val="single" w:sz="4" w:space="0" w:color="auto"/>
              <w:right w:val="single" w:sz="4" w:space="0" w:color="auto"/>
            </w:tcBorders>
            <w:shd w:val="clear" w:color="auto" w:fill="auto"/>
            <w:hideMark/>
          </w:tcPr>
          <w:p w14:paraId="396B6FA3" w14:textId="77777777" w:rsidR="005E18AC" w:rsidRPr="005E18AC" w:rsidRDefault="005E18AC" w:rsidP="005E18AC">
            <w:pPr>
              <w:jc w:val="right"/>
              <w:rPr>
                <w:color w:val="000000"/>
              </w:rPr>
            </w:pPr>
            <w:r w:rsidRPr="005E18AC">
              <w:rPr>
                <w:rFonts w:eastAsiaTheme="minorHAnsi"/>
                <w:sz w:val="22"/>
                <w:szCs w:val="22"/>
                <w:lang w:eastAsia="en-US"/>
              </w:rPr>
              <w:t>1006,00</w:t>
            </w:r>
          </w:p>
        </w:tc>
        <w:tc>
          <w:tcPr>
            <w:tcW w:w="1701" w:type="dxa"/>
            <w:tcBorders>
              <w:top w:val="nil"/>
              <w:left w:val="nil"/>
              <w:bottom w:val="single" w:sz="4" w:space="0" w:color="auto"/>
              <w:right w:val="single" w:sz="4" w:space="0" w:color="auto"/>
            </w:tcBorders>
            <w:shd w:val="clear" w:color="auto" w:fill="auto"/>
            <w:hideMark/>
          </w:tcPr>
          <w:p w14:paraId="69A69C99" w14:textId="77777777" w:rsidR="005E18AC" w:rsidRPr="005E18AC" w:rsidRDefault="005E18AC" w:rsidP="005E18AC">
            <w:pPr>
              <w:jc w:val="right"/>
              <w:rPr>
                <w:color w:val="000000"/>
              </w:rPr>
            </w:pPr>
            <w:r w:rsidRPr="005E18AC">
              <w:rPr>
                <w:rFonts w:eastAsiaTheme="minorHAnsi"/>
                <w:sz w:val="22"/>
                <w:szCs w:val="22"/>
                <w:lang w:eastAsia="en-US"/>
              </w:rPr>
              <w:t>1006,00</w:t>
            </w:r>
          </w:p>
        </w:tc>
        <w:tc>
          <w:tcPr>
            <w:tcW w:w="1567" w:type="dxa"/>
            <w:tcBorders>
              <w:top w:val="nil"/>
              <w:left w:val="nil"/>
              <w:bottom w:val="single" w:sz="4" w:space="0" w:color="auto"/>
              <w:right w:val="single" w:sz="4" w:space="0" w:color="auto"/>
            </w:tcBorders>
            <w:shd w:val="clear" w:color="auto" w:fill="auto"/>
            <w:hideMark/>
          </w:tcPr>
          <w:p w14:paraId="37D2985D" w14:textId="77777777" w:rsidR="005E18AC" w:rsidRPr="005E18AC" w:rsidRDefault="005E18AC" w:rsidP="005E18AC">
            <w:pPr>
              <w:jc w:val="right"/>
              <w:rPr>
                <w:color w:val="000000"/>
              </w:rPr>
            </w:pPr>
            <w:r w:rsidRPr="005E18AC">
              <w:rPr>
                <w:rFonts w:eastAsiaTheme="minorHAnsi"/>
                <w:sz w:val="22"/>
                <w:szCs w:val="22"/>
                <w:lang w:eastAsia="en-US"/>
              </w:rPr>
              <w:t>1006,00</w:t>
            </w:r>
          </w:p>
        </w:tc>
        <w:tc>
          <w:tcPr>
            <w:tcW w:w="1736" w:type="dxa"/>
            <w:tcBorders>
              <w:top w:val="nil"/>
              <w:left w:val="single" w:sz="4" w:space="0" w:color="auto"/>
              <w:bottom w:val="single" w:sz="4" w:space="0" w:color="auto"/>
              <w:right w:val="single" w:sz="4" w:space="0" w:color="auto"/>
            </w:tcBorders>
            <w:shd w:val="clear" w:color="auto" w:fill="auto"/>
            <w:hideMark/>
          </w:tcPr>
          <w:p w14:paraId="252BE827" w14:textId="77777777" w:rsidR="005E18AC" w:rsidRPr="005E18AC" w:rsidRDefault="005E18AC" w:rsidP="005E18AC">
            <w:pPr>
              <w:jc w:val="right"/>
              <w:rPr>
                <w:color w:val="000000"/>
              </w:rPr>
            </w:pPr>
            <w:r w:rsidRPr="005E18AC">
              <w:rPr>
                <w:rFonts w:eastAsiaTheme="minorHAnsi"/>
                <w:sz w:val="22"/>
                <w:szCs w:val="22"/>
                <w:lang w:eastAsia="en-US"/>
              </w:rPr>
              <w:t>0,0</w:t>
            </w:r>
          </w:p>
        </w:tc>
        <w:tc>
          <w:tcPr>
            <w:tcW w:w="3926" w:type="dxa"/>
            <w:tcBorders>
              <w:top w:val="nil"/>
              <w:left w:val="single" w:sz="4" w:space="0" w:color="auto"/>
              <w:bottom w:val="single" w:sz="4" w:space="0" w:color="auto"/>
              <w:right w:val="single" w:sz="4" w:space="0" w:color="auto"/>
            </w:tcBorders>
            <w:vAlign w:val="center"/>
          </w:tcPr>
          <w:p w14:paraId="2075D4C5" w14:textId="77777777" w:rsidR="005E18AC" w:rsidRPr="005E18AC" w:rsidRDefault="005E18AC" w:rsidP="005E18AC">
            <w:pPr>
              <w:rPr>
                <w:color w:val="000000"/>
              </w:rPr>
            </w:pPr>
          </w:p>
        </w:tc>
      </w:tr>
      <w:tr w:rsidR="005E18AC" w:rsidRPr="005E18AC" w14:paraId="6DD6EF9A" w14:textId="77777777" w:rsidTr="005E18AC">
        <w:trPr>
          <w:trHeight w:val="645"/>
        </w:trPr>
        <w:tc>
          <w:tcPr>
            <w:tcW w:w="696" w:type="dxa"/>
            <w:tcBorders>
              <w:top w:val="nil"/>
              <w:left w:val="single" w:sz="8" w:space="0" w:color="auto"/>
              <w:bottom w:val="single" w:sz="8" w:space="0" w:color="auto"/>
              <w:right w:val="single" w:sz="4" w:space="0" w:color="auto"/>
            </w:tcBorders>
            <w:shd w:val="clear" w:color="auto" w:fill="auto"/>
            <w:hideMark/>
          </w:tcPr>
          <w:p w14:paraId="66D3BEC8" w14:textId="77777777" w:rsidR="005E18AC" w:rsidRPr="005E18AC" w:rsidRDefault="005E18AC" w:rsidP="005E18AC">
            <w:pPr>
              <w:jc w:val="center"/>
              <w:rPr>
                <w:color w:val="000000"/>
              </w:rPr>
            </w:pPr>
            <w:r w:rsidRPr="005E18AC">
              <w:rPr>
                <w:color w:val="000000"/>
              </w:rPr>
              <w:t>5.5.</w:t>
            </w:r>
          </w:p>
        </w:tc>
        <w:tc>
          <w:tcPr>
            <w:tcW w:w="3230" w:type="dxa"/>
            <w:tcBorders>
              <w:top w:val="nil"/>
              <w:left w:val="nil"/>
              <w:bottom w:val="single" w:sz="8" w:space="0" w:color="auto"/>
              <w:right w:val="single" w:sz="4" w:space="0" w:color="auto"/>
            </w:tcBorders>
            <w:shd w:val="clear" w:color="auto" w:fill="auto"/>
            <w:hideMark/>
          </w:tcPr>
          <w:p w14:paraId="644AF8DD" w14:textId="77777777" w:rsidR="005E18AC" w:rsidRPr="005E18AC" w:rsidRDefault="005E18AC" w:rsidP="005E18AC">
            <w:pPr>
              <w:rPr>
                <w:color w:val="000000"/>
              </w:rPr>
            </w:pPr>
            <w:r w:rsidRPr="005E18AC">
              <w:rPr>
                <w:color w:val="000000"/>
              </w:rPr>
              <w:t>Расходы на оплату других работ и услуг</w:t>
            </w:r>
          </w:p>
        </w:tc>
        <w:tc>
          <w:tcPr>
            <w:tcW w:w="1071" w:type="dxa"/>
            <w:tcBorders>
              <w:top w:val="nil"/>
              <w:left w:val="nil"/>
              <w:bottom w:val="single" w:sz="8" w:space="0" w:color="auto"/>
              <w:right w:val="single" w:sz="4" w:space="0" w:color="auto"/>
            </w:tcBorders>
            <w:shd w:val="clear" w:color="auto" w:fill="auto"/>
            <w:hideMark/>
          </w:tcPr>
          <w:p w14:paraId="2B3A19F1"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tcBorders>
              <w:top w:val="nil"/>
              <w:left w:val="nil"/>
              <w:bottom w:val="single" w:sz="8" w:space="0" w:color="auto"/>
              <w:right w:val="single" w:sz="4" w:space="0" w:color="auto"/>
            </w:tcBorders>
            <w:shd w:val="clear" w:color="auto" w:fill="auto"/>
            <w:hideMark/>
          </w:tcPr>
          <w:p w14:paraId="6F01FC5A" w14:textId="77777777" w:rsidR="005E18AC" w:rsidRPr="005E18AC" w:rsidRDefault="005E18AC" w:rsidP="005E18AC">
            <w:pPr>
              <w:jc w:val="right"/>
              <w:rPr>
                <w:color w:val="000000"/>
              </w:rPr>
            </w:pPr>
            <w:r w:rsidRPr="005E18AC">
              <w:rPr>
                <w:rFonts w:eastAsiaTheme="minorHAnsi"/>
                <w:sz w:val="22"/>
                <w:szCs w:val="22"/>
                <w:lang w:eastAsia="en-US"/>
              </w:rPr>
              <w:t>802,92</w:t>
            </w:r>
          </w:p>
        </w:tc>
        <w:tc>
          <w:tcPr>
            <w:tcW w:w="1701" w:type="dxa"/>
            <w:tcBorders>
              <w:top w:val="nil"/>
              <w:left w:val="nil"/>
              <w:bottom w:val="single" w:sz="8" w:space="0" w:color="auto"/>
              <w:right w:val="single" w:sz="4" w:space="0" w:color="auto"/>
            </w:tcBorders>
            <w:shd w:val="clear" w:color="auto" w:fill="auto"/>
            <w:hideMark/>
          </w:tcPr>
          <w:p w14:paraId="3A3B05AD" w14:textId="77777777" w:rsidR="005E18AC" w:rsidRPr="005E18AC" w:rsidRDefault="005E18AC" w:rsidP="005E18AC">
            <w:pPr>
              <w:jc w:val="right"/>
              <w:rPr>
                <w:color w:val="000000"/>
              </w:rPr>
            </w:pPr>
            <w:r w:rsidRPr="005E18AC">
              <w:rPr>
                <w:rFonts w:eastAsiaTheme="minorHAnsi"/>
                <w:sz w:val="22"/>
                <w:szCs w:val="22"/>
                <w:lang w:eastAsia="en-US"/>
              </w:rPr>
              <w:t>1639,92</w:t>
            </w:r>
          </w:p>
        </w:tc>
        <w:tc>
          <w:tcPr>
            <w:tcW w:w="1567" w:type="dxa"/>
            <w:tcBorders>
              <w:top w:val="nil"/>
              <w:left w:val="nil"/>
              <w:bottom w:val="single" w:sz="8" w:space="0" w:color="auto"/>
              <w:right w:val="single" w:sz="4" w:space="0" w:color="auto"/>
            </w:tcBorders>
            <w:shd w:val="clear" w:color="auto" w:fill="auto"/>
            <w:hideMark/>
          </w:tcPr>
          <w:p w14:paraId="055596CB" w14:textId="77777777" w:rsidR="005E18AC" w:rsidRPr="005E18AC" w:rsidRDefault="005E18AC" w:rsidP="005E18AC">
            <w:pPr>
              <w:jc w:val="right"/>
              <w:rPr>
                <w:color w:val="000000"/>
              </w:rPr>
            </w:pPr>
            <w:r w:rsidRPr="005E18AC">
              <w:rPr>
                <w:rFonts w:eastAsiaTheme="minorHAnsi"/>
                <w:sz w:val="22"/>
                <w:szCs w:val="22"/>
                <w:lang w:eastAsia="en-US"/>
              </w:rPr>
              <w:t>1639,92</w:t>
            </w:r>
          </w:p>
        </w:tc>
        <w:tc>
          <w:tcPr>
            <w:tcW w:w="1736" w:type="dxa"/>
            <w:tcBorders>
              <w:top w:val="single" w:sz="4" w:space="0" w:color="auto"/>
              <w:left w:val="nil"/>
              <w:bottom w:val="single" w:sz="8" w:space="0" w:color="auto"/>
              <w:right w:val="single" w:sz="4" w:space="0" w:color="auto"/>
            </w:tcBorders>
            <w:shd w:val="clear" w:color="auto" w:fill="auto"/>
            <w:hideMark/>
          </w:tcPr>
          <w:p w14:paraId="3F868E29"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3926" w:type="dxa"/>
            <w:tcBorders>
              <w:top w:val="single" w:sz="4" w:space="0" w:color="auto"/>
              <w:left w:val="nil"/>
              <w:bottom w:val="single" w:sz="8" w:space="0" w:color="auto"/>
              <w:right w:val="single" w:sz="4" w:space="0" w:color="auto"/>
            </w:tcBorders>
          </w:tcPr>
          <w:p w14:paraId="28089F60" w14:textId="77777777" w:rsidR="005E18AC" w:rsidRPr="005E18AC" w:rsidRDefault="005E18AC" w:rsidP="005E18AC">
            <w:pPr>
              <w:rPr>
                <w:color w:val="000000"/>
              </w:rPr>
            </w:pPr>
          </w:p>
        </w:tc>
      </w:tr>
      <w:tr w:rsidR="005E18AC" w:rsidRPr="005E18AC" w14:paraId="18CB1581" w14:textId="77777777" w:rsidTr="005E18AC">
        <w:trPr>
          <w:trHeight w:val="630"/>
        </w:trPr>
        <w:tc>
          <w:tcPr>
            <w:tcW w:w="696" w:type="dxa"/>
            <w:tcBorders>
              <w:top w:val="nil"/>
              <w:left w:val="single" w:sz="8" w:space="0" w:color="auto"/>
              <w:bottom w:val="single" w:sz="4" w:space="0" w:color="auto"/>
              <w:right w:val="single" w:sz="4" w:space="0" w:color="auto"/>
            </w:tcBorders>
            <w:shd w:val="clear" w:color="auto" w:fill="auto"/>
            <w:hideMark/>
          </w:tcPr>
          <w:p w14:paraId="69B2DCF5" w14:textId="77777777" w:rsidR="005E18AC" w:rsidRPr="005E18AC" w:rsidRDefault="005E18AC" w:rsidP="005E18AC">
            <w:pPr>
              <w:jc w:val="center"/>
              <w:rPr>
                <w:color w:val="000000"/>
              </w:rPr>
            </w:pPr>
            <w:r w:rsidRPr="005E18AC">
              <w:rPr>
                <w:color w:val="000000"/>
              </w:rPr>
              <w:t>6</w:t>
            </w:r>
          </w:p>
        </w:tc>
        <w:tc>
          <w:tcPr>
            <w:tcW w:w="3230" w:type="dxa"/>
            <w:tcBorders>
              <w:top w:val="nil"/>
              <w:left w:val="nil"/>
              <w:bottom w:val="single" w:sz="4" w:space="0" w:color="auto"/>
              <w:right w:val="single" w:sz="4" w:space="0" w:color="auto"/>
            </w:tcBorders>
            <w:shd w:val="clear" w:color="auto" w:fill="auto"/>
            <w:hideMark/>
          </w:tcPr>
          <w:p w14:paraId="0DD38025" w14:textId="77777777" w:rsidR="005E18AC" w:rsidRPr="005E18AC" w:rsidRDefault="005E18AC" w:rsidP="005E18AC">
            <w:pPr>
              <w:rPr>
                <w:color w:val="000000"/>
              </w:rPr>
            </w:pPr>
            <w:r w:rsidRPr="005E18AC">
              <w:rPr>
                <w:color w:val="000000"/>
              </w:rPr>
              <w:t>Расходы на служебные командировки</w:t>
            </w:r>
          </w:p>
        </w:tc>
        <w:tc>
          <w:tcPr>
            <w:tcW w:w="1071" w:type="dxa"/>
            <w:tcBorders>
              <w:top w:val="nil"/>
              <w:left w:val="nil"/>
              <w:bottom w:val="single" w:sz="4" w:space="0" w:color="auto"/>
              <w:right w:val="single" w:sz="4" w:space="0" w:color="auto"/>
            </w:tcBorders>
            <w:shd w:val="clear" w:color="auto" w:fill="auto"/>
            <w:hideMark/>
          </w:tcPr>
          <w:p w14:paraId="05E7B674"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tcBorders>
              <w:top w:val="nil"/>
              <w:left w:val="nil"/>
              <w:bottom w:val="single" w:sz="4" w:space="0" w:color="auto"/>
              <w:right w:val="single" w:sz="4" w:space="0" w:color="auto"/>
            </w:tcBorders>
            <w:shd w:val="clear" w:color="auto" w:fill="auto"/>
            <w:hideMark/>
          </w:tcPr>
          <w:p w14:paraId="254F3DA9" w14:textId="77777777" w:rsidR="005E18AC" w:rsidRPr="005E18AC" w:rsidRDefault="005E18AC" w:rsidP="005E18AC">
            <w:pPr>
              <w:jc w:val="right"/>
              <w:rPr>
                <w:color w:val="000000"/>
              </w:rPr>
            </w:pPr>
            <w:r w:rsidRPr="005E18AC">
              <w:rPr>
                <w:rFonts w:eastAsiaTheme="minorHAnsi"/>
                <w:sz w:val="22"/>
                <w:szCs w:val="22"/>
                <w:lang w:eastAsia="en-US"/>
              </w:rPr>
              <w:t>35,00</w:t>
            </w:r>
          </w:p>
        </w:tc>
        <w:tc>
          <w:tcPr>
            <w:tcW w:w="1701" w:type="dxa"/>
            <w:tcBorders>
              <w:top w:val="nil"/>
              <w:left w:val="nil"/>
              <w:bottom w:val="single" w:sz="4" w:space="0" w:color="auto"/>
              <w:right w:val="single" w:sz="4" w:space="0" w:color="auto"/>
            </w:tcBorders>
            <w:shd w:val="clear" w:color="auto" w:fill="auto"/>
            <w:hideMark/>
          </w:tcPr>
          <w:p w14:paraId="6BFD34BD" w14:textId="77777777" w:rsidR="005E18AC" w:rsidRPr="005E18AC" w:rsidRDefault="005E18AC" w:rsidP="005E18AC">
            <w:pPr>
              <w:jc w:val="right"/>
              <w:rPr>
                <w:color w:val="000000"/>
              </w:rPr>
            </w:pPr>
            <w:r w:rsidRPr="005E18AC">
              <w:rPr>
                <w:rFonts w:eastAsiaTheme="minorHAnsi"/>
                <w:sz w:val="22"/>
                <w:szCs w:val="22"/>
                <w:lang w:eastAsia="en-US"/>
              </w:rPr>
              <w:t>35,00</w:t>
            </w:r>
          </w:p>
        </w:tc>
        <w:tc>
          <w:tcPr>
            <w:tcW w:w="1567" w:type="dxa"/>
            <w:tcBorders>
              <w:top w:val="nil"/>
              <w:left w:val="nil"/>
              <w:bottom w:val="single" w:sz="4" w:space="0" w:color="auto"/>
              <w:right w:val="single" w:sz="4" w:space="0" w:color="auto"/>
            </w:tcBorders>
            <w:shd w:val="clear" w:color="auto" w:fill="auto"/>
            <w:hideMark/>
          </w:tcPr>
          <w:p w14:paraId="6BDD2746" w14:textId="77777777" w:rsidR="005E18AC" w:rsidRPr="005E18AC" w:rsidRDefault="005E18AC" w:rsidP="005E18AC">
            <w:pPr>
              <w:jc w:val="right"/>
              <w:rPr>
                <w:color w:val="000000"/>
              </w:rPr>
            </w:pPr>
            <w:r w:rsidRPr="005E18AC">
              <w:rPr>
                <w:rFonts w:eastAsiaTheme="minorHAnsi"/>
                <w:sz w:val="22"/>
                <w:szCs w:val="22"/>
                <w:lang w:eastAsia="en-US"/>
              </w:rPr>
              <w:t>35,00</w:t>
            </w:r>
          </w:p>
        </w:tc>
        <w:tc>
          <w:tcPr>
            <w:tcW w:w="1736" w:type="dxa"/>
            <w:tcBorders>
              <w:top w:val="nil"/>
              <w:left w:val="nil"/>
              <w:bottom w:val="single" w:sz="4" w:space="0" w:color="auto"/>
              <w:right w:val="single" w:sz="4" w:space="0" w:color="auto"/>
            </w:tcBorders>
            <w:shd w:val="clear" w:color="auto" w:fill="auto"/>
            <w:hideMark/>
          </w:tcPr>
          <w:p w14:paraId="1E38A8EF"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3926" w:type="dxa"/>
            <w:tcBorders>
              <w:top w:val="nil"/>
              <w:left w:val="nil"/>
              <w:bottom w:val="single" w:sz="4" w:space="0" w:color="auto"/>
              <w:right w:val="single" w:sz="4" w:space="0" w:color="auto"/>
            </w:tcBorders>
            <w:vAlign w:val="center"/>
          </w:tcPr>
          <w:p w14:paraId="7EB5A014" w14:textId="77777777" w:rsidR="005E18AC" w:rsidRPr="005E18AC" w:rsidRDefault="005E18AC" w:rsidP="005E18AC">
            <w:pPr>
              <w:rPr>
                <w:color w:val="000000"/>
              </w:rPr>
            </w:pPr>
          </w:p>
        </w:tc>
      </w:tr>
      <w:tr w:rsidR="005E18AC" w:rsidRPr="005E18AC" w14:paraId="1FAC82A3" w14:textId="77777777" w:rsidTr="005E18AC">
        <w:trPr>
          <w:trHeight w:val="315"/>
        </w:trPr>
        <w:tc>
          <w:tcPr>
            <w:tcW w:w="696" w:type="dxa"/>
            <w:tcBorders>
              <w:top w:val="nil"/>
              <w:left w:val="single" w:sz="8" w:space="0" w:color="auto"/>
              <w:bottom w:val="single" w:sz="4" w:space="0" w:color="auto"/>
              <w:right w:val="single" w:sz="4" w:space="0" w:color="auto"/>
            </w:tcBorders>
            <w:shd w:val="clear" w:color="auto" w:fill="auto"/>
            <w:hideMark/>
          </w:tcPr>
          <w:p w14:paraId="4204C19E" w14:textId="77777777" w:rsidR="005E18AC" w:rsidRPr="005E18AC" w:rsidRDefault="005E18AC" w:rsidP="005E18AC">
            <w:pPr>
              <w:jc w:val="center"/>
              <w:rPr>
                <w:color w:val="000000"/>
              </w:rPr>
            </w:pPr>
            <w:r w:rsidRPr="005E18AC">
              <w:rPr>
                <w:color w:val="000000"/>
              </w:rPr>
              <w:t>7</w:t>
            </w:r>
          </w:p>
        </w:tc>
        <w:tc>
          <w:tcPr>
            <w:tcW w:w="3230" w:type="dxa"/>
            <w:tcBorders>
              <w:top w:val="nil"/>
              <w:left w:val="nil"/>
              <w:bottom w:val="single" w:sz="4" w:space="0" w:color="auto"/>
              <w:right w:val="single" w:sz="4" w:space="0" w:color="auto"/>
            </w:tcBorders>
            <w:shd w:val="clear" w:color="auto" w:fill="auto"/>
            <w:hideMark/>
          </w:tcPr>
          <w:p w14:paraId="4B849660" w14:textId="77777777" w:rsidR="005E18AC" w:rsidRPr="005E18AC" w:rsidRDefault="005E18AC" w:rsidP="005E18AC">
            <w:pPr>
              <w:rPr>
                <w:color w:val="000000"/>
              </w:rPr>
            </w:pPr>
            <w:r w:rsidRPr="005E18AC">
              <w:rPr>
                <w:color w:val="000000"/>
              </w:rPr>
              <w:t>Расходы на обучение персонала</w:t>
            </w:r>
          </w:p>
        </w:tc>
        <w:tc>
          <w:tcPr>
            <w:tcW w:w="1071" w:type="dxa"/>
            <w:tcBorders>
              <w:top w:val="nil"/>
              <w:left w:val="nil"/>
              <w:bottom w:val="single" w:sz="4" w:space="0" w:color="auto"/>
              <w:right w:val="single" w:sz="4" w:space="0" w:color="auto"/>
            </w:tcBorders>
            <w:shd w:val="clear" w:color="auto" w:fill="auto"/>
            <w:hideMark/>
          </w:tcPr>
          <w:p w14:paraId="3889C1C2"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tcBorders>
              <w:top w:val="nil"/>
              <w:left w:val="nil"/>
              <w:bottom w:val="single" w:sz="4" w:space="0" w:color="auto"/>
              <w:right w:val="single" w:sz="4" w:space="0" w:color="auto"/>
            </w:tcBorders>
            <w:shd w:val="clear" w:color="auto" w:fill="auto"/>
            <w:hideMark/>
          </w:tcPr>
          <w:p w14:paraId="17DB0400" w14:textId="77777777" w:rsidR="005E18AC" w:rsidRPr="005E18AC" w:rsidRDefault="005E18AC" w:rsidP="005E18AC">
            <w:pPr>
              <w:jc w:val="right"/>
              <w:rPr>
                <w:color w:val="000000"/>
              </w:rPr>
            </w:pPr>
            <w:r w:rsidRPr="005E18AC">
              <w:rPr>
                <w:rFonts w:eastAsiaTheme="minorHAnsi"/>
                <w:sz w:val="22"/>
                <w:szCs w:val="22"/>
                <w:lang w:eastAsia="en-US"/>
              </w:rPr>
              <w:t>85,00</w:t>
            </w:r>
          </w:p>
        </w:tc>
        <w:tc>
          <w:tcPr>
            <w:tcW w:w="1701" w:type="dxa"/>
            <w:tcBorders>
              <w:top w:val="nil"/>
              <w:left w:val="nil"/>
              <w:bottom w:val="single" w:sz="4" w:space="0" w:color="auto"/>
              <w:right w:val="single" w:sz="4" w:space="0" w:color="auto"/>
            </w:tcBorders>
            <w:shd w:val="clear" w:color="auto" w:fill="auto"/>
            <w:hideMark/>
          </w:tcPr>
          <w:p w14:paraId="48352348" w14:textId="77777777" w:rsidR="005E18AC" w:rsidRPr="005E18AC" w:rsidRDefault="005E18AC" w:rsidP="005E18AC">
            <w:pPr>
              <w:jc w:val="right"/>
              <w:rPr>
                <w:color w:val="000000"/>
              </w:rPr>
            </w:pPr>
            <w:r w:rsidRPr="005E18AC">
              <w:rPr>
                <w:rFonts w:eastAsiaTheme="minorHAnsi"/>
                <w:sz w:val="22"/>
                <w:szCs w:val="22"/>
                <w:lang w:eastAsia="en-US"/>
              </w:rPr>
              <w:t>85,00</w:t>
            </w:r>
          </w:p>
        </w:tc>
        <w:tc>
          <w:tcPr>
            <w:tcW w:w="1567" w:type="dxa"/>
            <w:tcBorders>
              <w:top w:val="nil"/>
              <w:left w:val="nil"/>
              <w:bottom w:val="single" w:sz="4" w:space="0" w:color="auto"/>
              <w:right w:val="single" w:sz="4" w:space="0" w:color="auto"/>
            </w:tcBorders>
            <w:shd w:val="clear" w:color="auto" w:fill="auto"/>
            <w:hideMark/>
          </w:tcPr>
          <w:p w14:paraId="39974C3C" w14:textId="77777777" w:rsidR="005E18AC" w:rsidRPr="005E18AC" w:rsidRDefault="005E18AC" w:rsidP="005E18AC">
            <w:pPr>
              <w:jc w:val="right"/>
              <w:rPr>
                <w:color w:val="000000"/>
              </w:rPr>
            </w:pPr>
            <w:r w:rsidRPr="005E18AC">
              <w:rPr>
                <w:rFonts w:eastAsiaTheme="minorHAnsi"/>
                <w:sz w:val="22"/>
                <w:szCs w:val="22"/>
                <w:lang w:eastAsia="en-US"/>
              </w:rPr>
              <w:t>85,00</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14:paraId="7C5473C8"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3926" w:type="dxa"/>
            <w:tcBorders>
              <w:top w:val="single" w:sz="4" w:space="0" w:color="auto"/>
              <w:left w:val="single" w:sz="4" w:space="0" w:color="auto"/>
              <w:bottom w:val="single" w:sz="4" w:space="0" w:color="auto"/>
              <w:right w:val="single" w:sz="4" w:space="0" w:color="auto"/>
            </w:tcBorders>
          </w:tcPr>
          <w:p w14:paraId="4EEAC5A1" w14:textId="77777777" w:rsidR="005E18AC" w:rsidRPr="005E18AC" w:rsidRDefault="005E18AC" w:rsidP="005E18AC">
            <w:pPr>
              <w:rPr>
                <w:color w:val="000000"/>
              </w:rPr>
            </w:pPr>
          </w:p>
        </w:tc>
      </w:tr>
      <w:tr w:rsidR="005E18AC" w:rsidRPr="005E18AC" w14:paraId="081BAC8D" w14:textId="77777777" w:rsidTr="005E18AC">
        <w:trPr>
          <w:trHeight w:val="315"/>
        </w:trPr>
        <w:tc>
          <w:tcPr>
            <w:tcW w:w="696" w:type="dxa"/>
            <w:tcBorders>
              <w:top w:val="nil"/>
              <w:left w:val="single" w:sz="8" w:space="0" w:color="auto"/>
              <w:bottom w:val="single" w:sz="4" w:space="0" w:color="auto"/>
              <w:right w:val="single" w:sz="4" w:space="0" w:color="auto"/>
            </w:tcBorders>
            <w:shd w:val="clear" w:color="auto" w:fill="auto"/>
            <w:hideMark/>
          </w:tcPr>
          <w:p w14:paraId="381C7631" w14:textId="77777777" w:rsidR="005E18AC" w:rsidRPr="005E18AC" w:rsidRDefault="005E18AC" w:rsidP="005E18AC">
            <w:pPr>
              <w:jc w:val="center"/>
              <w:rPr>
                <w:color w:val="000000"/>
              </w:rPr>
            </w:pPr>
            <w:r w:rsidRPr="005E18AC">
              <w:rPr>
                <w:color w:val="000000"/>
              </w:rPr>
              <w:t>8</w:t>
            </w:r>
          </w:p>
        </w:tc>
        <w:tc>
          <w:tcPr>
            <w:tcW w:w="3230" w:type="dxa"/>
            <w:tcBorders>
              <w:top w:val="nil"/>
              <w:left w:val="nil"/>
              <w:bottom w:val="single" w:sz="4" w:space="0" w:color="auto"/>
              <w:right w:val="single" w:sz="4" w:space="0" w:color="auto"/>
            </w:tcBorders>
            <w:shd w:val="clear" w:color="auto" w:fill="auto"/>
            <w:hideMark/>
          </w:tcPr>
          <w:p w14:paraId="36EEFA83" w14:textId="77777777" w:rsidR="005E18AC" w:rsidRPr="005E18AC" w:rsidRDefault="005E18AC" w:rsidP="005E18AC">
            <w:pPr>
              <w:rPr>
                <w:color w:val="000000"/>
              </w:rPr>
            </w:pPr>
            <w:r w:rsidRPr="005E18AC">
              <w:rPr>
                <w:color w:val="000000"/>
              </w:rPr>
              <w:t>Лизинговый платеж</w:t>
            </w:r>
          </w:p>
        </w:tc>
        <w:tc>
          <w:tcPr>
            <w:tcW w:w="1071" w:type="dxa"/>
            <w:tcBorders>
              <w:top w:val="nil"/>
              <w:left w:val="nil"/>
              <w:bottom w:val="single" w:sz="4" w:space="0" w:color="auto"/>
              <w:right w:val="single" w:sz="4" w:space="0" w:color="auto"/>
            </w:tcBorders>
            <w:shd w:val="clear" w:color="auto" w:fill="auto"/>
            <w:hideMark/>
          </w:tcPr>
          <w:p w14:paraId="090D3CB9"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tcBorders>
              <w:top w:val="nil"/>
              <w:left w:val="nil"/>
              <w:bottom w:val="single" w:sz="4" w:space="0" w:color="auto"/>
              <w:right w:val="single" w:sz="4" w:space="0" w:color="auto"/>
            </w:tcBorders>
            <w:shd w:val="clear" w:color="auto" w:fill="auto"/>
            <w:hideMark/>
          </w:tcPr>
          <w:p w14:paraId="5BDF4379" w14:textId="77777777" w:rsidR="005E18AC" w:rsidRPr="005E18AC" w:rsidRDefault="005E18AC" w:rsidP="005E18AC">
            <w:pPr>
              <w:jc w:val="right"/>
              <w:rPr>
                <w:color w:val="000000"/>
              </w:rPr>
            </w:pPr>
            <w:r w:rsidRPr="005E18AC">
              <w:rPr>
                <w:color w:val="000000"/>
              </w:rPr>
              <w:t>0,00</w:t>
            </w:r>
          </w:p>
        </w:tc>
        <w:tc>
          <w:tcPr>
            <w:tcW w:w="1701" w:type="dxa"/>
            <w:tcBorders>
              <w:top w:val="nil"/>
              <w:left w:val="nil"/>
              <w:bottom w:val="single" w:sz="4" w:space="0" w:color="auto"/>
              <w:right w:val="single" w:sz="4" w:space="0" w:color="auto"/>
            </w:tcBorders>
            <w:shd w:val="clear" w:color="auto" w:fill="auto"/>
            <w:hideMark/>
          </w:tcPr>
          <w:p w14:paraId="1F2C50A0" w14:textId="77777777" w:rsidR="005E18AC" w:rsidRPr="005E18AC" w:rsidRDefault="005E18AC" w:rsidP="005E18AC">
            <w:pPr>
              <w:jc w:val="right"/>
              <w:rPr>
                <w:color w:val="000000"/>
              </w:rPr>
            </w:pPr>
            <w:r w:rsidRPr="005E18AC">
              <w:rPr>
                <w:color w:val="000000"/>
              </w:rPr>
              <w:t>0,00</w:t>
            </w:r>
          </w:p>
        </w:tc>
        <w:tc>
          <w:tcPr>
            <w:tcW w:w="1567" w:type="dxa"/>
            <w:tcBorders>
              <w:top w:val="nil"/>
              <w:left w:val="nil"/>
              <w:bottom w:val="single" w:sz="4" w:space="0" w:color="auto"/>
              <w:right w:val="single" w:sz="4" w:space="0" w:color="auto"/>
            </w:tcBorders>
            <w:shd w:val="clear" w:color="auto" w:fill="auto"/>
            <w:vAlign w:val="center"/>
            <w:hideMark/>
          </w:tcPr>
          <w:p w14:paraId="021DD189" w14:textId="77777777" w:rsidR="005E18AC" w:rsidRPr="005E18AC" w:rsidRDefault="005E18AC" w:rsidP="005E18AC">
            <w:pPr>
              <w:jc w:val="right"/>
              <w:rPr>
                <w:color w:val="000000"/>
              </w:rPr>
            </w:pPr>
            <w:r w:rsidRPr="005E18AC">
              <w:rPr>
                <w:color w:val="000000"/>
              </w:rPr>
              <w:t>0,00 </w:t>
            </w:r>
          </w:p>
        </w:tc>
        <w:tc>
          <w:tcPr>
            <w:tcW w:w="1736" w:type="dxa"/>
            <w:tcBorders>
              <w:top w:val="nil"/>
              <w:left w:val="single" w:sz="4" w:space="0" w:color="auto"/>
              <w:bottom w:val="single" w:sz="4" w:space="0" w:color="auto"/>
              <w:right w:val="single" w:sz="4" w:space="0" w:color="auto"/>
            </w:tcBorders>
            <w:shd w:val="clear" w:color="auto" w:fill="auto"/>
            <w:hideMark/>
          </w:tcPr>
          <w:p w14:paraId="4CFC2C37" w14:textId="77777777" w:rsidR="005E18AC" w:rsidRPr="005E18AC" w:rsidRDefault="005E18AC" w:rsidP="005E18AC">
            <w:pPr>
              <w:jc w:val="right"/>
              <w:rPr>
                <w:color w:val="000000"/>
              </w:rPr>
            </w:pPr>
            <w:r w:rsidRPr="005E18AC">
              <w:rPr>
                <w:color w:val="000000"/>
              </w:rPr>
              <w:t>0,00</w:t>
            </w:r>
          </w:p>
        </w:tc>
        <w:tc>
          <w:tcPr>
            <w:tcW w:w="3926" w:type="dxa"/>
            <w:tcBorders>
              <w:top w:val="nil"/>
              <w:left w:val="single" w:sz="4" w:space="0" w:color="auto"/>
              <w:bottom w:val="single" w:sz="4" w:space="0" w:color="auto"/>
              <w:right w:val="single" w:sz="4" w:space="0" w:color="auto"/>
            </w:tcBorders>
            <w:vAlign w:val="center"/>
          </w:tcPr>
          <w:p w14:paraId="013923B6" w14:textId="77777777" w:rsidR="005E18AC" w:rsidRPr="005E18AC" w:rsidRDefault="005E18AC" w:rsidP="005E18AC">
            <w:pPr>
              <w:jc w:val="center"/>
              <w:rPr>
                <w:color w:val="000000"/>
              </w:rPr>
            </w:pPr>
          </w:p>
        </w:tc>
      </w:tr>
      <w:tr w:rsidR="005E18AC" w:rsidRPr="005E18AC" w14:paraId="64E8B4D1" w14:textId="77777777" w:rsidTr="005E18AC">
        <w:trPr>
          <w:trHeight w:val="315"/>
        </w:trPr>
        <w:tc>
          <w:tcPr>
            <w:tcW w:w="696" w:type="dxa"/>
            <w:tcBorders>
              <w:top w:val="single" w:sz="4" w:space="0" w:color="auto"/>
              <w:left w:val="single" w:sz="8" w:space="0" w:color="auto"/>
              <w:bottom w:val="single" w:sz="4" w:space="0" w:color="auto"/>
              <w:right w:val="single" w:sz="4" w:space="0" w:color="auto"/>
            </w:tcBorders>
            <w:shd w:val="clear" w:color="auto" w:fill="auto"/>
            <w:hideMark/>
          </w:tcPr>
          <w:p w14:paraId="28B74FE1" w14:textId="77777777" w:rsidR="005E18AC" w:rsidRPr="005E18AC" w:rsidRDefault="005E18AC" w:rsidP="005E18AC">
            <w:pPr>
              <w:jc w:val="center"/>
              <w:rPr>
                <w:color w:val="000000"/>
              </w:rPr>
            </w:pPr>
            <w:r w:rsidRPr="005E18AC">
              <w:rPr>
                <w:color w:val="000000"/>
              </w:rPr>
              <w:t>9</w:t>
            </w:r>
          </w:p>
        </w:tc>
        <w:tc>
          <w:tcPr>
            <w:tcW w:w="3230" w:type="dxa"/>
            <w:tcBorders>
              <w:top w:val="single" w:sz="4" w:space="0" w:color="auto"/>
              <w:left w:val="nil"/>
              <w:bottom w:val="single" w:sz="4" w:space="0" w:color="auto"/>
              <w:right w:val="single" w:sz="4" w:space="0" w:color="auto"/>
            </w:tcBorders>
            <w:shd w:val="clear" w:color="auto" w:fill="auto"/>
            <w:hideMark/>
          </w:tcPr>
          <w:p w14:paraId="1B8021A0" w14:textId="77777777" w:rsidR="005E18AC" w:rsidRPr="005E18AC" w:rsidRDefault="005E18AC" w:rsidP="005E18AC">
            <w:pPr>
              <w:rPr>
                <w:color w:val="000000"/>
              </w:rPr>
            </w:pPr>
            <w:r w:rsidRPr="005E18AC">
              <w:rPr>
                <w:color w:val="000000"/>
              </w:rPr>
              <w:t>Арендная плата</w:t>
            </w:r>
          </w:p>
        </w:tc>
        <w:tc>
          <w:tcPr>
            <w:tcW w:w="1071" w:type="dxa"/>
            <w:tcBorders>
              <w:top w:val="single" w:sz="4" w:space="0" w:color="auto"/>
              <w:left w:val="nil"/>
              <w:bottom w:val="single" w:sz="4" w:space="0" w:color="auto"/>
              <w:right w:val="single" w:sz="4" w:space="0" w:color="auto"/>
            </w:tcBorders>
            <w:shd w:val="clear" w:color="auto" w:fill="auto"/>
            <w:hideMark/>
          </w:tcPr>
          <w:p w14:paraId="1D96BFC5"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tcBorders>
              <w:top w:val="single" w:sz="4" w:space="0" w:color="auto"/>
              <w:left w:val="nil"/>
              <w:bottom w:val="single" w:sz="4" w:space="0" w:color="auto"/>
              <w:right w:val="single" w:sz="4" w:space="0" w:color="auto"/>
            </w:tcBorders>
            <w:shd w:val="clear" w:color="auto" w:fill="auto"/>
            <w:hideMark/>
          </w:tcPr>
          <w:p w14:paraId="3B47B315" w14:textId="77777777" w:rsidR="005E18AC" w:rsidRPr="005E18AC" w:rsidRDefault="005E18AC" w:rsidP="005E18AC">
            <w:pPr>
              <w:jc w:val="right"/>
              <w:rPr>
                <w:color w:val="000000"/>
              </w:rPr>
            </w:pPr>
            <w:r w:rsidRPr="005E18AC">
              <w:rPr>
                <w:color w:val="000000"/>
              </w:rPr>
              <w:t>0,00</w:t>
            </w:r>
          </w:p>
        </w:tc>
        <w:tc>
          <w:tcPr>
            <w:tcW w:w="1701" w:type="dxa"/>
            <w:tcBorders>
              <w:top w:val="single" w:sz="4" w:space="0" w:color="auto"/>
              <w:left w:val="nil"/>
              <w:bottom w:val="single" w:sz="4" w:space="0" w:color="auto"/>
              <w:right w:val="single" w:sz="4" w:space="0" w:color="auto"/>
            </w:tcBorders>
            <w:shd w:val="clear" w:color="auto" w:fill="auto"/>
            <w:hideMark/>
          </w:tcPr>
          <w:p w14:paraId="48AE0BE6" w14:textId="77777777" w:rsidR="005E18AC" w:rsidRPr="005E18AC" w:rsidRDefault="005E18AC" w:rsidP="005E18AC">
            <w:pPr>
              <w:jc w:val="right"/>
              <w:rPr>
                <w:color w:val="000000"/>
              </w:rPr>
            </w:pPr>
            <w:r w:rsidRPr="005E18AC">
              <w:rPr>
                <w:color w:val="000000"/>
              </w:rPr>
              <w:t>0,00</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580B61DA" w14:textId="77777777" w:rsidR="005E18AC" w:rsidRPr="005E18AC" w:rsidRDefault="005E18AC" w:rsidP="005E18AC">
            <w:pPr>
              <w:jc w:val="right"/>
              <w:rPr>
                <w:color w:val="000000"/>
              </w:rPr>
            </w:pPr>
            <w:r w:rsidRPr="005E18AC">
              <w:rPr>
                <w:color w:val="000000"/>
              </w:rPr>
              <w:t> 0,00</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14:paraId="47B5C63B" w14:textId="77777777" w:rsidR="005E18AC" w:rsidRPr="005E18AC" w:rsidRDefault="005E18AC" w:rsidP="005E18AC">
            <w:pPr>
              <w:jc w:val="right"/>
              <w:rPr>
                <w:color w:val="000000"/>
              </w:rPr>
            </w:pPr>
            <w:r w:rsidRPr="005E18AC">
              <w:rPr>
                <w:color w:val="000000"/>
              </w:rPr>
              <w:t>0,00</w:t>
            </w:r>
          </w:p>
        </w:tc>
        <w:tc>
          <w:tcPr>
            <w:tcW w:w="3926" w:type="dxa"/>
            <w:tcBorders>
              <w:top w:val="single" w:sz="4" w:space="0" w:color="auto"/>
              <w:left w:val="single" w:sz="4" w:space="0" w:color="auto"/>
              <w:bottom w:val="single" w:sz="4" w:space="0" w:color="auto"/>
              <w:right w:val="single" w:sz="4" w:space="0" w:color="auto"/>
            </w:tcBorders>
            <w:vAlign w:val="center"/>
          </w:tcPr>
          <w:p w14:paraId="23829DB4" w14:textId="77777777" w:rsidR="005E18AC" w:rsidRPr="005E18AC" w:rsidRDefault="005E18AC" w:rsidP="005E18AC">
            <w:pPr>
              <w:jc w:val="center"/>
              <w:rPr>
                <w:color w:val="000000"/>
              </w:rPr>
            </w:pPr>
          </w:p>
        </w:tc>
      </w:tr>
      <w:tr w:rsidR="005E18AC" w:rsidRPr="005E18AC" w14:paraId="4EBFC36B" w14:textId="77777777" w:rsidTr="005E18AC">
        <w:trPr>
          <w:trHeight w:val="315"/>
        </w:trPr>
        <w:tc>
          <w:tcPr>
            <w:tcW w:w="696" w:type="dxa"/>
            <w:tcBorders>
              <w:top w:val="nil"/>
              <w:left w:val="single" w:sz="8" w:space="0" w:color="auto"/>
              <w:bottom w:val="single" w:sz="4" w:space="0" w:color="auto"/>
              <w:right w:val="single" w:sz="4" w:space="0" w:color="auto"/>
            </w:tcBorders>
            <w:shd w:val="clear" w:color="auto" w:fill="auto"/>
            <w:hideMark/>
          </w:tcPr>
          <w:p w14:paraId="4E6D9921" w14:textId="77777777" w:rsidR="005E18AC" w:rsidRPr="005E18AC" w:rsidRDefault="005E18AC" w:rsidP="005E18AC">
            <w:pPr>
              <w:jc w:val="center"/>
              <w:rPr>
                <w:color w:val="000000"/>
              </w:rPr>
            </w:pPr>
            <w:r w:rsidRPr="005E18AC">
              <w:rPr>
                <w:color w:val="000000"/>
              </w:rPr>
              <w:t>10</w:t>
            </w:r>
          </w:p>
        </w:tc>
        <w:tc>
          <w:tcPr>
            <w:tcW w:w="3230" w:type="dxa"/>
            <w:tcBorders>
              <w:top w:val="nil"/>
              <w:left w:val="nil"/>
              <w:bottom w:val="single" w:sz="4" w:space="0" w:color="auto"/>
              <w:right w:val="single" w:sz="4" w:space="0" w:color="auto"/>
            </w:tcBorders>
            <w:shd w:val="clear" w:color="auto" w:fill="auto"/>
            <w:hideMark/>
          </w:tcPr>
          <w:p w14:paraId="5D9873B5" w14:textId="77777777" w:rsidR="005E18AC" w:rsidRPr="005E18AC" w:rsidRDefault="005E18AC" w:rsidP="005E18AC">
            <w:pPr>
              <w:rPr>
                <w:color w:val="000000"/>
              </w:rPr>
            </w:pPr>
            <w:r w:rsidRPr="005E18AC">
              <w:rPr>
                <w:color w:val="000000"/>
              </w:rPr>
              <w:t>Другие расходы, в том числе:</w:t>
            </w:r>
          </w:p>
        </w:tc>
        <w:tc>
          <w:tcPr>
            <w:tcW w:w="1071" w:type="dxa"/>
            <w:tcBorders>
              <w:top w:val="nil"/>
              <w:left w:val="nil"/>
              <w:bottom w:val="single" w:sz="4" w:space="0" w:color="auto"/>
              <w:right w:val="single" w:sz="4" w:space="0" w:color="auto"/>
            </w:tcBorders>
            <w:shd w:val="clear" w:color="auto" w:fill="auto"/>
            <w:hideMark/>
          </w:tcPr>
          <w:p w14:paraId="3C9BD619"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tcBorders>
              <w:top w:val="nil"/>
              <w:left w:val="nil"/>
              <w:bottom w:val="single" w:sz="4" w:space="0" w:color="auto"/>
              <w:right w:val="single" w:sz="4" w:space="0" w:color="auto"/>
            </w:tcBorders>
            <w:shd w:val="clear" w:color="auto" w:fill="auto"/>
            <w:hideMark/>
          </w:tcPr>
          <w:p w14:paraId="417153C6" w14:textId="77777777" w:rsidR="005E18AC" w:rsidRPr="005E18AC" w:rsidRDefault="005E18AC" w:rsidP="005E18AC">
            <w:pPr>
              <w:jc w:val="right"/>
              <w:rPr>
                <w:color w:val="000000"/>
              </w:rPr>
            </w:pPr>
            <w:r w:rsidRPr="005E18AC">
              <w:rPr>
                <w:rFonts w:eastAsiaTheme="minorHAnsi"/>
                <w:sz w:val="22"/>
                <w:szCs w:val="22"/>
                <w:lang w:eastAsia="en-US"/>
              </w:rPr>
              <w:t>3328,38</w:t>
            </w:r>
          </w:p>
        </w:tc>
        <w:tc>
          <w:tcPr>
            <w:tcW w:w="1701" w:type="dxa"/>
            <w:tcBorders>
              <w:top w:val="nil"/>
              <w:left w:val="nil"/>
              <w:bottom w:val="single" w:sz="4" w:space="0" w:color="auto"/>
              <w:right w:val="single" w:sz="4" w:space="0" w:color="auto"/>
            </w:tcBorders>
            <w:shd w:val="clear" w:color="auto" w:fill="auto"/>
            <w:hideMark/>
          </w:tcPr>
          <w:p w14:paraId="33A7B2D7" w14:textId="77777777" w:rsidR="005E18AC" w:rsidRPr="005E18AC" w:rsidRDefault="005E18AC" w:rsidP="005E18AC">
            <w:pPr>
              <w:jc w:val="right"/>
              <w:rPr>
                <w:color w:val="000000"/>
              </w:rPr>
            </w:pPr>
            <w:r w:rsidRPr="005E18AC">
              <w:rPr>
                <w:rFonts w:eastAsiaTheme="minorHAnsi"/>
                <w:sz w:val="22"/>
                <w:szCs w:val="22"/>
                <w:lang w:eastAsia="en-US"/>
              </w:rPr>
              <w:t>3328,38</w:t>
            </w:r>
          </w:p>
        </w:tc>
        <w:tc>
          <w:tcPr>
            <w:tcW w:w="1567" w:type="dxa"/>
            <w:tcBorders>
              <w:top w:val="nil"/>
              <w:left w:val="nil"/>
              <w:bottom w:val="single" w:sz="4" w:space="0" w:color="auto"/>
              <w:right w:val="single" w:sz="4" w:space="0" w:color="auto"/>
            </w:tcBorders>
            <w:shd w:val="clear" w:color="auto" w:fill="auto"/>
            <w:hideMark/>
          </w:tcPr>
          <w:p w14:paraId="4384A8C3" w14:textId="77777777" w:rsidR="005E18AC" w:rsidRPr="005E18AC" w:rsidRDefault="005E18AC" w:rsidP="005E18AC">
            <w:pPr>
              <w:jc w:val="right"/>
              <w:rPr>
                <w:color w:val="000000"/>
              </w:rPr>
            </w:pPr>
            <w:r w:rsidRPr="005E18AC">
              <w:rPr>
                <w:rFonts w:eastAsiaTheme="minorHAnsi"/>
                <w:sz w:val="22"/>
                <w:szCs w:val="22"/>
                <w:lang w:eastAsia="en-US"/>
              </w:rPr>
              <w:t>3328,38</w:t>
            </w:r>
          </w:p>
        </w:tc>
        <w:tc>
          <w:tcPr>
            <w:tcW w:w="1736" w:type="dxa"/>
            <w:tcBorders>
              <w:top w:val="nil"/>
              <w:left w:val="single" w:sz="4" w:space="0" w:color="auto"/>
              <w:bottom w:val="single" w:sz="4" w:space="0" w:color="auto"/>
              <w:right w:val="single" w:sz="4" w:space="0" w:color="auto"/>
            </w:tcBorders>
            <w:shd w:val="clear" w:color="auto" w:fill="auto"/>
            <w:hideMark/>
          </w:tcPr>
          <w:p w14:paraId="534B25B1"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3926" w:type="dxa"/>
            <w:tcBorders>
              <w:top w:val="nil"/>
              <w:left w:val="single" w:sz="4" w:space="0" w:color="auto"/>
              <w:bottom w:val="single" w:sz="4" w:space="0" w:color="auto"/>
              <w:right w:val="single" w:sz="4" w:space="0" w:color="auto"/>
            </w:tcBorders>
          </w:tcPr>
          <w:p w14:paraId="04F1E3E0" w14:textId="77777777" w:rsidR="005E18AC" w:rsidRPr="005E18AC" w:rsidRDefault="005E18AC" w:rsidP="005E18AC">
            <w:pPr>
              <w:rPr>
                <w:color w:val="000000"/>
              </w:rPr>
            </w:pPr>
          </w:p>
        </w:tc>
      </w:tr>
      <w:tr w:rsidR="005E18AC" w:rsidRPr="005E18AC" w14:paraId="1EDC2A24" w14:textId="77777777" w:rsidTr="005E18AC">
        <w:trPr>
          <w:trHeight w:val="630"/>
        </w:trPr>
        <w:tc>
          <w:tcPr>
            <w:tcW w:w="696" w:type="dxa"/>
            <w:tcBorders>
              <w:top w:val="nil"/>
              <w:left w:val="single" w:sz="8" w:space="0" w:color="auto"/>
              <w:bottom w:val="single" w:sz="4" w:space="0" w:color="auto"/>
              <w:right w:val="single" w:sz="4" w:space="0" w:color="auto"/>
            </w:tcBorders>
            <w:shd w:val="clear" w:color="auto" w:fill="auto"/>
            <w:hideMark/>
          </w:tcPr>
          <w:p w14:paraId="2DB8BECF" w14:textId="77777777" w:rsidR="005E18AC" w:rsidRPr="005E18AC" w:rsidRDefault="005E18AC" w:rsidP="005E18AC">
            <w:pPr>
              <w:jc w:val="center"/>
              <w:rPr>
                <w:color w:val="000000"/>
              </w:rPr>
            </w:pPr>
            <w:r w:rsidRPr="005E18AC">
              <w:rPr>
                <w:color w:val="000000"/>
              </w:rPr>
              <w:t>10.1.</w:t>
            </w:r>
          </w:p>
        </w:tc>
        <w:tc>
          <w:tcPr>
            <w:tcW w:w="3230" w:type="dxa"/>
            <w:tcBorders>
              <w:top w:val="nil"/>
              <w:left w:val="nil"/>
              <w:bottom w:val="single" w:sz="4" w:space="0" w:color="auto"/>
              <w:right w:val="single" w:sz="4" w:space="0" w:color="auto"/>
            </w:tcBorders>
            <w:shd w:val="clear" w:color="auto" w:fill="auto"/>
            <w:hideMark/>
          </w:tcPr>
          <w:p w14:paraId="237CC3FF" w14:textId="77777777" w:rsidR="005E18AC" w:rsidRPr="005E18AC" w:rsidRDefault="005E18AC" w:rsidP="005E18AC">
            <w:pPr>
              <w:rPr>
                <w:color w:val="000000"/>
              </w:rPr>
            </w:pPr>
            <w:r w:rsidRPr="005E18AC">
              <w:rPr>
                <w:color w:val="000000"/>
              </w:rPr>
              <w:t>цеховые расходы</w:t>
            </w:r>
          </w:p>
        </w:tc>
        <w:tc>
          <w:tcPr>
            <w:tcW w:w="1071" w:type="dxa"/>
            <w:tcBorders>
              <w:top w:val="nil"/>
              <w:left w:val="nil"/>
              <w:bottom w:val="single" w:sz="4" w:space="0" w:color="auto"/>
              <w:right w:val="single" w:sz="4" w:space="0" w:color="auto"/>
            </w:tcBorders>
            <w:shd w:val="clear" w:color="auto" w:fill="auto"/>
            <w:hideMark/>
          </w:tcPr>
          <w:p w14:paraId="0477DB57"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tcBorders>
              <w:top w:val="nil"/>
              <w:left w:val="nil"/>
              <w:bottom w:val="single" w:sz="4" w:space="0" w:color="auto"/>
              <w:right w:val="single" w:sz="4" w:space="0" w:color="auto"/>
            </w:tcBorders>
            <w:shd w:val="clear" w:color="auto" w:fill="auto"/>
            <w:hideMark/>
          </w:tcPr>
          <w:p w14:paraId="052659F2" w14:textId="77777777" w:rsidR="005E18AC" w:rsidRPr="005E18AC" w:rsidRDefault="005E18AC" w:rsidP="005E18AC">
            <w:pPr>
              <w:jc w:val="right"/>
              <w:rPr>
                <w:color w:val="000000"/>
              </w:rPr>
            </w:pPr>
            <w:r w:rsidRPr="005E18AC">
              <w:rPr>
                <w:rFonts w:eastAsiaTheme="minorHAnsi"/>
                <w:sz w:val="22"/>
                <w:szCs w:val="22"/>
                <w:lang w:eastAsia="en-US"/>
              </w:rPr>
              <w:t>3210,90</w:t>
            </w:r>
          </w:p>
        </w:tc>
        <w:tc>
          <w:tcPr>
            <w:tcW w:w="1701" w:type="dxa"/>
            <w:tcBorders>
              <w:top w:val="nil"/>
              <w:left w:val="nil"/>
              <w:bottom w:val="single" w:sz="4" w:space="0" w:color="auto"/>
              <w:right w:val="single" w:sz="4" w:space="0" w:color="auto"/>
            </w:tcBorders>
            <w:shd w:val="clear" w:color="auto" w:fill="auto"/>
            <w:hideMark/>
          </w:tcPr>
          <w:p w14:paraId="2B555B61" w14:textId="77777777" w:rsidR="005E18AC" w:rsidRPr="005E18AC" w:rsidRDefault="005E18AC" w:rsidP="005E18AC">
            <w:pPr>
              <w:jc w:val="right"/>
              <w:rPr>
                <w:color w:val="000000"/>
              </w:rPr>
            </w:pPr>
            <w:r w:rsidRPr="005E18AC">
              <w:rPr>
                <w:rFonts w:eastAsiaTheme="minorHAnsi"/>
                <w:sz w:val="22"/>
                <w:szCs w:val="22"/>
                <w:lang w:eastAsia="en-US"/>
              </w:rPr>
              <w:t>3210,90</w:t>
            </w:r>
          </w:p>
        </w:tc>
        <w:tc>
          <w:tcPr>
            <w:tcW w:w="1567" w:type="dxa"/>
            <w:tcBorders>
              <w:top w:val="nil"/>
              <w:left w:val="nil"/>
              <w:bottom w:val="single" w:sz="4" w:space="0" w:color="auto"/>
              <w:right w:val="single" w:sz="4" w:space="0" w:color="auto"/>
            </w:tcBorders>
            <w:shd w:val="clear" w:color="auto" w:fill="auto"/>
            <w:hideMark/>
          </w:tcPr>
          <w:p w14:paraId="049F5024" w14:textId="77777777" w:rsidR="005E18AC" w:rsidRPr="005E18AC" w:rsidRDefault="005E18AC" w:rsidP="005E18AC">
            <w:pPr>
              <w:jc w:val="right"/>
              <w:rPr>
                <w:color w:val="000000"/>
              </w:rPr>
            </w:pPr>
            <w:r w:rsidRPr="005E18AC">
              <w:rPr>
                <w:rFonts w:eastAsiaTheme="minorHAnsi"/>
                <w:sz w:val="22"/>
                <w:szCs w:val="22"/>
                <w:lang w:eastAsia="en-US"/>
              </w:rPr>
              <w:t>3210,90</w:t>
            </w:r>
          </w:p>
        </w:tc>
        <w:tc>
          <w:tcPr>
            <w:tcW w:w="1736" w:type="dxa"/>
            <w:tcBorders>
              <w:top w:val="nil"/>
              <w:left w:val="single" w:sz="4" w:space="0" w:color="auto"/>
              <w:bottom w:val="single" w:sz="4" w:space="0" w:color="auto"/>
              <w:right w:val="single" w:sz="4" w:space="0" w:color="auto"/>
            </w:tcBorders>
            <w:shd w:val="clear" w:color="auto" w:fill="auto"/>
            <w:hideMark/>
          </w:tcPr>
          <w:p w14:paraId="6ED21585"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3926" w:type="dxa"/>
            <w:tcBorders>
              <w:top w:val="nil"/>
              <w:left w:val="single" w:sz="4" w:space="0" w:color="auto"/>
              <w:bottom w:val="single" w:sz="4" w:space="0" w:color="auto"/>
              <w:right w:val="single" w:sz="4" w:space="0" w:color="auto"/>
            </w:tcBorders>
            <w:vAlign w:val="center"/>
          </w:tcPr>
          <w:p w14:paraId="0C90821C" w14:textId="77777777" w:rsidR="005E18AC" w:rsidRPr="005E18AC" w:rsidRDefault="005E18AC" w:rsidP="005E18AC">
            <w:pPr>
              <w:jc w:val="center"/>
              <w:rPr>
                <w:color w:val="000000"/>
              </w:rPr>
            </w:pPr>
          </w:p>
        </w:tc>
      </w:tr>
      <w:tr w:rsidR="005E18AC" w:rsidRPr="005E18AC" w14:paraId="184EEB72" w14:textId="77777777" w:rsidTr="005E18AC">
        <w:trPr>
          <w:trHeight w:val="315"/>
        </w:trPr>
        <w:tc>
          <w:tcPr>
            <w:tcW w:w="696" w:type="dxa"/>
            <w:tcBorders>
              <w:top w:val="nil"/>
              <w:left w:val="single" w:sz="8" w:space="0" w:color="auto"/>
              <w:bottom w:val="single" w:sz="4" w:space="0" w:color="auto"/>
              <w:right w:val="single" w:sz="4" w:space="0" w:color="auto"/>
            </w:tcBorders>
            <w:shd w:val="clear" w:color="auto" w:fill="auto"/>
            <w:hideMark/>
          </w:tcPr>
          <w:p w14:paraId="7F4962DE" w14:textId="77777777" w:rsidR="005E18AC" w:rsidRPr="005E18AC" w:rsidRDefault="005E18AC" w:rsidP="005E18AC">
            <w:pPr>
              <w:jc w:val="center"/>
              <w:rPr>
                <w:color w:val="000000"/>
              </w:rPr>
            </w:pPr>
            <w:r w:rsidRPr="005E18AC">
              <w:rPr>
                <w:color w:val="000000"/>
              </w:rPr>
              <w:t>10.2.</w:t>
            </w:r>
          </w:p>
        </w:tc>
        <w:tc>
          <w:tcPr>
            <w:tcW w:w="3230" w:type="dxa"/>
            <w:tcBorders>
              <w:top w:val="nil"/>
              <w:left w:val="nil"/>
              <w:bottom w:val="single" w:sz="4" w:space="0" w:color="auto"/>
              <w:right w:val="single" w:sz="4" w:space="0" w:color="auto"/>
            </w:tcBorders>
            <w:shd w:val="clear" w:color="auto" w:fill="auto"/>
            <w:hideMark/>
          </w:tcPr>
          <w:p w14:paraId="3D62DCE7" w14:textId="77777777" w:rsidR="005E18AC" w:rsidRPr="005E18AC" w:rsidRDefault="005E18AC" w:rsidP="005E18AC">
            <w:pPr>
              <w:rPr>
                <w:color w:val="000000"/>
              </w:rPr>
            </w:pPr>
            <w:r w:rsidRPr="005E18AC">
              <w:rPr>
                <w:color w:val="000000"/>
              </w:rPr>
              <w:t>услуги банков</w:t>
            </w:r>
          </w:p>
        </w:tc>
        <w:tc>
          <w:tcPr>
            <w:tcW w:w="1071" w:type="dxa"/>
            <w:tcBorders>
              <w:top w:val="nil"/>
              <w:left w:val="nil"/>
              <w:bottom w:val="single" w:sz="4" w:space="0" w:color="auto"/>
              <w:right w:val="single" w:sz="4" w:space="0" w:color="auto"/>
            </w:tcBorders>
            <w:shd w:val="clear" w:color="auto" w:fill="auto"/>
            <w:hideMark/>
          </w:tcPr>
          <w:p w14:paraId="14C1664F" w14:textId="77777777" w:rsidR="005E18AC" w:rsidRPr="005E18AC" w:rsidRDefault="005E18AC" w:rsidP="005E18AC">
            <w:pPr>
              <w:rPr>
                <w:color w:val="000000"/>
              </w:rPr>
            </w:pPr>
            <w:proofErr w:type="spellStart"/>
            <w:r w:rsidRPr="005E18AC">
              <w:rPr>
                <w:color w:val="000000"/>
              </w:rPr>
              <w:t>тыс.руб</w:t>
            </w:r>
            <w:proofErr w:type="spellEnd"/>
            <w:r w:rsidRPr="005E18AC">
              <w:rPr>
                <w:color w:val="000000"/>
              </w:rPr>
              <w:t>.</w:t>
            </w:r>
          </w:p>
        </w:tc>
        <w:tc>
          <w:tcPr>
            <w:tcW w:w="1514" w:type="dxa"/>
            <w:tcBorders>
              <w:top w:val="nil"/>
              <w:left w:val="nil"/>
              <w:bottom w:val="single" w:sz="4" w:space="0" w:color="auto"/>
              <w:right w:val="single" w:sz="4" w:space="0" w:color="auto"/>
            </w:tcBorders>
            <w:shd w:val="clear" w:color="auto" w:fill="auto"/>
            <w:hideMark/>
          </w:tcPr>
          <w:p w14:paraId="5A7E96C0" w14:textId="77777777" w:rsidR="005E18AC" w:rsidRPr="005E18AC" w:rsidRDefault="005E18AC" w:rsidP="005E18AC">
            <w:pPr>
              <w:jc w:val="right"/>
              <w:rPr>
                <w:color w:val="000000"/>
              </w:rPr>
            </w:pPr>
            <w:r w:rsidRPr="005E18AC">
              <w:rPr>
                <w:rFonts w:eastAsiaTheme="minorHAnsi"/>
                <w:sz w:val="22"/>
                <w:szCs w:val="22"/>
                <w:lang w:eastAsia="en-US"/>
              </w:rPr>
              <w:t>117,48</w:t>
            </w:r>
          </w:p>
        </w:tc>
        <w:tc>
          <w:tcPr>
            <w:tcW w:w="1701" w:type="dxa"/>
            <w:tcBorders>
              <w:top w:val="nil"/>
              <w:left w:val="nil"/>
              <w:bottom w:val="single" w:sz="4" w:space="0" w:color="auto"/>
              <w:right w:val="single" w:sz="4" w:space="0" w:color="auto"/>
            </w:tcBorders>
            <w:shd w:val="clear" w:color="auto" w:fill="auto"/>
            <w:hideMark/>
          </w:tcPr>
          <w:p w14:paraId="456A2A7A" w14:textId="77777777" w:rsidR="005E18AC" w:rsidRPr="005E18AC" w:rsidRDefault="005E18AC" w:rsidP="005E18AC">
            <w:pPr>
              <w:jc w:val="right"/>
              <w:rPr>
                <w:color w:val="000000"/>
              </w:rPr>
            </w:pPr>
            <w:r w:rsidRPr="005E18AC">
              <w:rPr>
                <w:rFonts w:eastAsiaTheme="minorHAnsi"/>
                <w:sz w:val="22"/>
                <w:szCs w:val="22"/>
                <w:lang w:eastAsia="en-US"/>
              </w:rPr>
              <w:t>117,48</w:t>
            </w:r>
          </w:p>
        </w:tc>
        <w:tc>
          <w:tcPr>
            <w:tcW w:w="1567" w:type="dxa"/>
            <w:tcBorders>
              <w:top w:val="nil"/>
              <w:left w:val="nil"/>
              <w:bottom w:val="single" w:sz="4" w:space="0" w:color="auto"/>
              <w:right w:val="single" w:sz="4" w:space="0" w:color="auto"/>
            </w:tcBorders>
            <w:shd w:val="clear" w:color="auto" w:fill="auto"/>
            <w:hideMark/>
          </w:tcPr>
          <w:p w14:paraId="14EC6549" w14:textId="77777777" w:rsidR="005E18AC" w:rsidRPr="005E18AC" w:rsidRDefault="005E18AC" w:rsidP="005E18AC">
            <w:pPr>
              <w:jc w:val="right"/>
              <w:rPr>
                <w:color w:val="000000"/>
              </w:rPr>
            </w:pPr>
            <w:r w:rsidRPr="005E18AC">
              <w:rPr>
                <w:rFonts w:eastAsiaTheme="minorHAnsi"/>
                <w:sz w:val="22"/>
                <w:szCs w:val="22"/>
                <w:lang w:eastAsia="en-US"/>
              </w:rPr>
              <w:t>117,48</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14:paraId="4BF668A0" w14:textId="77777777" w:rsidR="005E18AC" w:rsidRPr="005E18AC" w:rsidRDefault="005E18AC" w:rsidP="005E18AC">
            <w:pPr>
              <w:jc w:val="right"/>
              <w:rPr>
                <w:color w:val="000000"/>
              </w:rPr>
            </w:pPr>
            <w:r w:rsidRPr="005E18AC">
              <w:rPr>
                <w:rFonts w:eastAsiaTheme="minorHAnsi"/>
                <w:sz w:val="22"/>
                <w:szCs w:val="22"/>
                <w:lang w:eastAsia="en-US"/>
              </w:rPr>
              <w:t>0,00</w:t>
            </w:r>
          </w:p>
        </w:tc>
        <w:tc>
          <w:tcPr>
            <w:tcW w:w="3926" w:type="dxa"/>
            <w:tcBorders>
              <w:top w:val="single" w:sz="4" w:space="0" w:color="auto"/>
              <w:left w:val="single" w:sz="4" w:space="0" w:color="auto"/>
              <w:bottom w:val="single" w:sz="4" w:space="0" w:color="auto"/>
              <w:right w:val="single" w:sz="4" w:space="0" w:color="auto"/>
            </w:tcBorders>
            <w:vAlign w:val="center"/>
          </w:tcPr>
          <w:p w14:paraId="4718AA6D" w14:textId="77777777" w:rsidR="005E18AC" w:rsidRPr="005E18AC" w:rsidRDefault="005E18AC" w:rsidP="005E18AC">
            <w:pPr>
              <w:jc w:val="center"/>
              <w:rPr>
                <w:color w:val="000000"/>
              </w:rPr>
            </w:pPr>
          </w:p>
        </w:tc>
      </w:tr>
      <w:tr w:rsidR="005E18AC" w:rsidRPr="005E18AC" w14:paraId="680581BE" w14:textId="77777777" w:rsidTr="005E18AC">
        <w:trPr>
          <w:trHeight w:val="330"/>
        </w:trPr>
        <w:tc>
          <w:tcPr>
            <w:tcW w:w="4997"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26AB31B5" w14:textId="77777777" w:rsidR="005E18AC" w:rsidRPr="005E18AC" w:rsidRDefault="005E18AC" w:rsidP="005E18AC">
            <w:pPr>
              <w:rPr>
                <w:b/>
                <w:bCs/>
                <w:color w:val="000000"/>
              </w:rPr>
            </w:pPr>
            <w:r w:rsidRPr="005E18AC">
              <w:rPr>
                <w:b/>
                <w:bCs/>
                <w:color w:val="000000"/>
              </w:rPr>
              <w:t xml:space="preserve">Всего по </w:t>
            </w:r>
            <w:proofErr w:type="spellStart"/>
            <w:r w:rsidRPr="005E18AC">
              <w:rPr>
                <w:b/>
                <w:bCs/>
                <w:color w:val="000000"/>
              </w:rPr>
              <w:t>опереационным</w:t>
            </w:r>
            <w:proofErr w:type="spellEnd"/>
            <w:r w:rsidRPr="005E18AC">
              <w:rPr>
                <w:b/>
                <w:bCs/>
                <w:color w:val="000000"/>
              </w:rPr>
              <w:t xml:space="preserve"> расходам:</w:t>
            </w:r>
          </w:p>
        </w:tc>
        <w:tc>
          <w:tcPr>
            <w:tcW w:w="1514" w:type="dxa"/>
            <w:tcBorders>
              <w:top w:val="nil"/>
              <w:left w:val="nil"/>
              <w:bottom w:val="single" w:sz="8" w:space="0" w:color="auto"/>
              <w:right w:val="single" w:sz="4" w:space="0" w:color="auto"/>
            </w:tcBorders>
            <w:shd w:val="clear" w:color="auto" w:fill="auto"/>
            <w:hideMark/>
          </w:tcPr>
          <w:p w14:paraId="109EB690" w14:textId="77777777" w:rsidR="005E18AC" w:rsidRPr="005E18AC" w:rsidRDefault="005E18AC" w:rsidP="005E18AC">
            <w:pPr>
              <w:jc w:val="right"/>
              <w:rPr>
                <w:b/>
                <w:bCs/>
                <w:color w:val="000000"/>
              </w:rPr>
            </w:pPr>
            <w:r w:rsidRPr="005E18AC">
              <w:rPr>
                <w:rFonts w:eastAsiaTheme="minorHAnsi"/>
                <w:b/>
                <w:bCs/>
                <w:sz w:val="22"/>
                <w:szCs w:val="22"/>
                <w:lang w:eastAsia="en-US"/>
              </w:rPr>
              <w:t>500446,48</w:t>
            </w:r>
          </w:p>
        </w:tc>
        <w:tc>
          <w:tcPr>
            <w:tcW w:w="1701" w:type="dxa"/>
            <w:tcBorders>
              <w:top w:val="nil"/>
              <w:left w:val="nil"/>
              <w:bottom w:val="single" w:sz="8" w:space="0" w:color="auto"/>
              <w:right w:val="single" w:sz="4" w:space="0" w:color="auto"/>
            </w:tcBorders>
            <w:shd w:val="clear" w:color="auto" w:fill="auto"/>
            <w:hideMark/>
          </w:tcPr>
          <w:p w14:paraId="33CE6291" w14:textId="77777777" w:rsidR="005E18AC" w:rsidRPr="005E18AC" w:rsidRDefault="005E18AC" w:rsidP="005E18AC">
            <w:pPr>
              <w:jc w:val="right"/>
              <w:rPr>
                <w:b/>
                <w:bCs/>
                <w:color w:val="000000"/>
              </w:rPr>
            </w:pPr>
            <w:r w:rsidRPr="005E18AC">
              <w:rPr>
                <w:rFonts w:eastAsiaTheme="minorHAnsi"/>
                <w:b/>
                <w:bCs/>
                <w:sz w:val="22"/>
                <w:szCs w:val="22"/>
                <w:lang w:eastAsia="en-US"/>
              </w:rPr>
              <w:t>563211,60</w:t>
            </w:r>
          </w:p>
        </w:tc>
        <w:tc>
          <w:tcPr>
            <w:tcW w:w="1567" w:type="dxa"/>
            <w:tcBorders>
              <w:top w:val="nil"/>
              <w:left w:val="nil"/>
              <w:bottom w:val="single" w:sz="8" w:space="0" w:color="auto"/>
              <w:right w:val="single" w:sz="4" w:space="0" w:color="auto"/>
            </w:tcBorders>
            <w:shd w:val="clear" w:color="auto" w:fill="auto"/>
            <w:hideMark/>
          </w:tcPr>
          <w:p w14:paraId="0FA82D9E" w14:textId="77777777" w:rsidR="005E18AC" w:rsidRPr="005E18AC" w:rsidRDefault="005E18AC" w:rsidP="005E18AC">
            <w:pPr>
              <w:jc w:val="right"/>
              <w:rPr>
                <w:b/>
                <w:bCs/>
                <w:color w:val="000000"/>
              </w:rPr>
            </w:pPr>
            <w:r w:rsidRPr="005E18AC">
              <w:rPr>
                <w:rFonts w:eastAsiaTheme="minorHAnsi"/>
                <w:b/>
                <w:bCs/>
                <w:sz w:val="22"/>
                <w:szCs w:val="22"/>
                <w:lang w:eastAsia="en-US"/>
              </w:rPr>
              <w:t>563211,60</w:t>
            </w:r>
          </w:p>
        </w:tc>
        <w:tc>
          <w:tcPr>
            <w:tcW w:w="1736" w:type="dxa"/>
            <w:tcBorders>
              <w:top w:val="single" w:sz="4" w:space="0" w:color="auto"/>
              <w:left w:val="nil"/>
              <w:bottom w:val="single" w:sz="8" w:space="0" w:color="auto"/>
              <w:right w:val="single" w:sz="4" w:space="0" w:color="auto"/>
            </w:tcBorders>
          </w:tcPr>
          <w:p w14:paraId="41EAD12D" w14:textId="77777777" w:rsidR="005E18AC" w:rsidRPr="005E18AC" w:rsidRDefault="005E18AC" w:rsidP="005E18AC">
            <w:pPr>
              <w:jc w:val="right"/>
              <w:rPr>
                <w:b/>
                <w:bCs/>
                <w:color w:val="000000"/>
              </w:rPr>
            </w:pPr>
            <w:r w:rsidRPr="005E18AC">
              <w:rPr>
                <w:rFonts w:eastAsiaTheme="minorHAnsi"/>
                <w:b/>
                <w:bCs/>
                <w:sz w:val="22"/>
                <w:szCs w:val="22"/>
                <w:lang w:eastAsia="en-US"/>
              </w:rPr>
              <w:t>0,00</w:t>
            </w:r>
          </w:p>
        </w:tc>
        <w:tc>
          <w:tcPr>
            <w:tcW w:w="3926" w:type="dxa"/>
            <w:tcBorders>
              <w:top w:val="single" w:sz="4" w:space="0" w:color="auto"/>
              <w:left w:val="single" w:sz="4" w:space="0" w:color="auto"/>
              <w:bottom w:val="single" w:sz="8" w:space="0" w:color="auto"/>
              <w:right w:val="single" w:sz="4" w:space="0" w:color="auto"/>
            </w:tcBorders>
          </w:tcPr>
          <w:p w14:paraId="68678FD3" w14:textId="77777777" w:rsidR="005E18AC" w:rsidRPr="005E18AC" w:rsidRDefault="005E18AC" w:rsidP="005E18AC">
            <w:pPr>
              <w:jc w:val="right"/>
              <w:rPr>
                <w:b/>
                <w:bCs/>
                <w:color w:val="000000"/>
              </w:rPr>
            </w:pPr>
          </w:p>
        </w:tc>
      </w:tr>
    </w:tbl>
    <w:p w14:paraId="364F4C09" w14:textId="77777777" w:rsidR="005E18AC" w:rsidRPr="005E18AC" w:rsidRDefault="005E18AC" w:rsidP="005E18AC">
      <w:pPr>
        <w:ind w:firstLine="709"/>
        <w:contextualSpacing/>
        <w:jc w:val="both"/>
        <w:rPr>
          <w:rFonts w:eastAsiaTheme="minorHAnsi"/>
          <w:sz w:val="28"/>
          <w:szCs w:val="28"/>
          <w:lang w:eastAsia="en-US"/>
        </w:rPr>
      </w:pPr>
    </w:p>
    <w:p w14:paraId="1B24D255" w14:textId="77777777" w:rsidR="005E18AC" w:rsidRPr="005E18AC" w:rsidRDefault="005E18AC" w:rsidP="005E18AC">
      <w:pPr>
        <w:ind w:firstLine="709"/>
        <w:contextualSpacing/>
        <w:jc w:val="both"/>
        <w:rPr>
          <w:rFonts w:eastAsiaTheme="minorHAnsi"/>
          <w:sz w:val="28"/>
          <w:szCs w:val="28"/>
          <w:lang w:eastAsia="en-US"/>
        </w:rPr>
        <w:sectPr w:rsidR="005E18AC" w:rsidRPr="005E18AC" w:rsidSect="005E18AC">
          <w:pgSz w:w="16838" w:h="11906" w:orient="landscape"/>
          <w:pgMar w:top="1418" w:right="567" w:bottom="851" w:left="851" w:header="709" w:footer="709" w:gutter="0"/>
          <w:cols w:space="708"/>
          <w:docGrid w:linePitch="360"/>
        </w:sectPr>
      </w:pPr>
      <w:r w:rsidRPr="005E18AC">
        <w:rPr>
          <w:rFonts w:eastAsiaTheme="minorHAnsi"/>
          <w:sz w:val="28"/>
          <w:szCs w:val="28"/>
          <w:lang w:eastAsia="en-US"/>
        </w:rPr>
        <w:t>Расчёт операционных (подконтрольных) расходов на производство тепловой энергии на 2020 год отражен в таблице 6.</w:t>
      </w:r>
    </w:p>
    <w:p w14:paraId="6EA5D148" w14:textId="77777777" w:rsidR="005E18AC" w:rsidRPr="005E18AC" w:rsidRDefault="005E18AC" w:rsidP="005E18AC">
      <w:pPr>
        <w:keepNext/>
        <w:ind w:right="141"/>
        <w:jc w:val="right"/>
        <w:outlineLvl w:val="2"/>
        <w:rPr>
          <w:rFonts w:cs="Arial"/>
          <w:snapToGrid w:val="0"/>
          <w:sz w:val="28"/>
          <w:szCs w:val="26"/>
          <w:lang w:eastAsia="en-US"/>
        </w:rPr>
      </w:pPr>
      <w:bookmarkStart w:id="56" w:name="_Toc21692675"/>
      <w:bookmarkEnd w:id="55"/>
      <w:r w:rsidRPr="005E18AC">
        <w:rPr>
          <w:rFonts w:cs="Arial"/>
          <w:snapToGrid w:val="0"/>
          <w:sz w:val="28"/>
          <w:szCs w:val="26"/>
          <w:lang w:eastAsia="en-US"/>
        </w:rPr>
        <w:lastRenderedPageBreak/>
        <w:t>Таблица 6</w:t>
      </w:r>
    </w:p>
    <w:p w14:paraId="6A5A9F28" w14:textId="77777777" w:rsidR="005E18AC" w:rsidRPr="005E18AC" w:rsidRDefault="005E18AC" w:rsidP="005E18AC">
      <w:pPr>
        <w:keepNext/>
        <w:ind w:right="141"/>
        <w:jc w:val="center"/>
        <w:outlineLvl w:val="2"/>
        <w:rPr>
          <w:rFonts w:cs="Arial"/>
          <w:b/>
          <w:bCs/>
          <w:snapToGrid w:val="0"/>
          <w:sz w:val="28"/>
          <w:szCs w:val="26"/>
          <w:lang w:eastAsia="en-US"/>
        </w:rPr>
      </w:pPr>
      <w:r w:rsidRPr="005E18AC">
        <w:rPr>
          <w:rFonts w:cs="Arial"/>
          <w:b/>
          <w:bCs/>
          <w:snapToGrid w:val="0"/>
          <w:sz w:val="28"/>
          <w:szCs w:val="26"/>
          <w:lang w:eastAsia="en-US"/>
        </w:rPr>
        <w:t xml:space="preserve">Расчёт операционных (подконтрольных) расходов на производство тепловой энергии на 2019 год </w:t>
      </w:r>
      <w:bookmarkEnd w:id="56"/>
    </w:p>
    <w:p w14:paraId="31989FDE" w14:textId="77777777" w:rsidR="005E18AC" w:rsidRPr="005E18AC" w:rsidRDefault="005E18AC" w:rsidP="005E18AC">
      <w:pPr>
        <w:spacing w:after="120"/>
        <w:jc w:val="center"/>
        <w:rPr>
          <w:snapToGrid w:val="0"/>
          <w:sz w:val="28"/>
        </w:rPr>
      </w:pPr>
      <w:r w:rsidRPr="005E18AC">
        <w:rPr>
          <w:snapToGrid w:val="0"/>
          <w:sz w:val="28"/>
        </w:rPr>
        <w:t>(приложение 5.2 к Методическим указаниям)</w:t>
      </w:r>
    </w:p>
    <w:tbl>
      <w:tblPr>
        <w:tblW w:w="15278" w:type="dxa"/>
        <w:tblInd w:w="279" w:type="dxa"/>
        <w:tblLook w:val="04A0" w:firstRow="1" w:lastRow="0" w:firstColumn="1" w:lastColumn="0" w:noHBand="0" w:noVBand="1"/>
      </w:tblPr>
      <w:tblGrid>
        <w:gridCol w:w="562"/>
        <w:gridCol w:w="2127"/>
        <w:gridCol w:w="708"/>
        <w:gridCol w:w="1134"/>
        <w:gridCol w:w="1134"/>
        <w:gridCol w:w="1135"/>
        <w:gridCol w:w="1275"/>
        <w:gridCol w:w="1151"/>
        <w:gridCol w:w="1134"/>
        <w:gridCol w:w="1134"/>
        <w:gridCol w:w="1233"/>
        <w:gridCol w:w="1418"/>
        <w:gridCol w:w="1133"/>
      </w:tblGrid>
      <w:tr w:rsidR="005E18AC" w:rsidRPr="005E18AC" w14:paraId="0B473E58" w14:textId="77777777" w:rsidTr="005E18AC">
        <w:trPr>
          <w:trHeight w:val="58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39D56D" w14:textId="77777777" w:rsidR="005E18AC" w:rsidRPr="005E18AC" w:rsidRDefault="005E18AC" w:rsidP="005E18AC">
            <w:pPr>
              <w:rPr>
                <w:sz w:val="20"/>
                <w:szCs w:val="20"/>
              </w:rPr>
            </w:pPr>
            <w:r w:rsidRPr="005E18AC">
              <w:rPr>
                <w:sz w:val="20"/>
                <w:szCs w:val="20"/>
              </w:rPr>
              <w:t>№ п/п</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D7EE8" w14:textId="77777777" w:rsidR="005E18AC" w:rsidRPr="005E18AC" w:rsidRDefault="005E18AC" w:rsidP="005E18AC">
            <w:pPr>
              <w:rPr>
                <w:sz w:val="20"/>
                <w:szCs w:val="20"/>
              </w:rPr>
            </w:pPr>
            <w:r w:rsidRPr="005E18AC">
              <w:rPr>
                <w:sz w:val="20"/>
                <w:szCs w:val="20"/>
              </w:rPr>
              <w:t>Параметры расчета расходов</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0BA489F" w14:textId="77777777" w:rsidR="005E18AC" w:rsidRPr="005E18AC" w:rsidRDefault="005E18AC" w:rsidP="005E18AC">
            <w:pPr>
              <w:rPr>
                <w:sz w:val="20"/>
                <w:szCs w:val="20"/>
              </w:rPr>
            </w:pPr>
            <w:r w:rsidRPr="005E18AC">
              <w:rPr>
                <w:sz w:val="20"/>
                <w:szCs w:val="20"/>
              </w:rPr>
              <w:t xml:space="preserve">Ед. изм. </w:t>
            </w:r>
          </w:p>
        </w:tc>
        <w:tc>
          <w:tcPr>
            <w:tcW w:w="11881" w:type="dxa"/>
            <w:gridSpan w:val="10"/>
            <w:tcBorders>
              <w:top w:val="single" w:sz="4" w:space="0" w:color="auto"/>
              <w:left w:val="nil"/>
              <w:bottom w:val="single" w:sz="4" w:space="0" w:color="auto"/>
              <w:right w:val="single" w:sz="4" w:space="0" w:color="auto"/>
            </w:tcBorders>
            <w:shd w:val="clear" w:color="auto" w:fill="auto"/>
            <w:vAlign w:val="bottom"/>
            <w:hideMark/>
          </w:tcPr>
          <w:p w14:paraId="1580DA66" w14:textId="77777777" w:rsidR="005E18AC" w:rsidRPr="005E18AC" w:rsidRDefault="005E18AC" w:rsidP="005E18AC">
            <w:pPr>
              <w:jc w:val="center"/>
              <w:rPr>
                <w:sz w:val="20"/>
                <w:szCs w:val="20"/>
              </w:rPr>
            </w:pPr>
            <w:r w:rsidRPr="005E18AC">
              <w:rPr>
                <w:sz w:val="20"/>
                <w:szCs w:val="20"/>
              </w:rPr>
              <w:t>Долгосрочный период регулирования</w:t>
            </w:r>
          </w:p>
        </w:tc>
      </w:tr>
      <w:tr w:rsidR="005E18AC" w:rsidRPr="005E18AC" w14:paraId="641B70E9" w14:textId="77777777" w:rsidTr="005E18AC">
        <w:trPr>
          <w:trHeight w:val="433"/>
        </w:trPr>
        <w:tc>
          <w:tcPr>
            <w:tcW w:w="562" w:type="dxa"/>
            <w:vMerge/>
            <w:tcBorders>
              <w:top w:val="single" w:sz="4" w:space="0" w:color="auto"/>
              <w:left w:val="single" w:sz="4" w:space="0" w:color="auto"/>
              <w:bottom w:val="single" w:sz="4" w:space="0" w:color="auto"/>
              <w:right w:val="single" w:sz="4" w:space="0" w:color="auto"/>
            </w:tcBorders>
            <w:vAlign w:val="bottom"/>
            <w:hideMark/>
          </w:tcPr>
          <w:p w14:paraId="472F6DCA" w14:textId="77777777" w:rsidR="005E18AC" w:rsidRPr="005E18AC" w:rsidRDefault="005E18AC" w:rsidP="005E18AC">
            <w:pPr>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bottom"/>
            <w:hideMark/>
          </w:tcPr>
          <w:p w14:paraId="0193C497" w14:textId="77777777" w:rsidR="005E18AC" w:rsidRPr="005E18AC" w:rsidRDefault="005E18AC" w:rsidP="005E18AC">
            <w:pPr>
              <w:rPr>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bottom"/>
            <w:hideMark/>
          </w:tcPr>
          <w:p w14:paraId="1CE97F0B" w14:textId="77777777" w:rsidR="005E18AC" w:rsidRPr="005E18AC" w:rsidRDefault="005E18AC" w:rsidP="005E18AC">
            <w:pPr>
              <w:rPr>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14:paraId="44BB8697" w14:textId="77777777" w:rsidR="005E18AC" w:rsidRPr="005E18AC" w:rsidRDefault="005E18AC" w:rsidP="005E18AC">
            <w:pPr>
              <w:rPr>
                <w:sz w:val="20"/>
                <w:szCs w:val="20"/>
              </w:rPr>
            </w:pPr>
            <w:r w:rsidRPr="005E18AC">
              <w:rPr>
                <w:sz w:val="20"/>
                <w:szCs w:val="20"/>
              </w:rPr>
              <w:t>2019</w:t>
            </w:r>
          </w:p>
        </w:tc>
        <w:tc>
          <w:tcPr>
            <w:tcW w:w="1134" w:type="dxa"/>
            <w:tcBorders>
              <w:top w:val="nil"/>
              <w:left w:val="nil"/>
              <w:bottom w:val="single" w:sz="4" w:space="0" w:color="auto"/>
              <w:right w:val="single" w:sz="4" w:space="0" w:color="auto"/>
            </w:tcBorders>
            <w:shd w:val="clear" w:color="auto" w:fill="auto"/>
            <w:vAlign w:val="bottom"/>
            <w:hideMark/>
          </w:tcPr>
          <w:p w14:paraId="692719AB" w14:textId="77777777" w:rsidR="005E18AC" w:rsidRPr="005E18AC" w:rsidRDefault="005E18AC" w:rsidP="005E18AC">
            <w:pPr>
              <w:rPr>
                <w:sz w:val="20"/>
                <w:szCs w:val="20"/>
              </w:rPr>
            </w:pPr>
            <w:r w:rsidRPr="005E18AC">
              <w:rPr>
                <w:sz w:val="20"/>
                <w:szCs w:val="20"/>
              </w:rPr>
              <w:t>2020</w:t>
            </w:r>
          </w:p>
        </w:tc>
        <w:tc>
          <w:tcPr>
            <w:tcW w:w="1135" w:type="dxa"/>
            <w:tcBorders>
              <w:top w:val="nil"/>
              <w:left w:val="nil"/>
              <w:bottom w:val="single" w:sz="4" w:space="0" w:color="auto"/>
              <w:right w:val="single" w:sz="4" w:space="0" w:color="auto"/>
            </w:tcBorders>
            <w:shd w:val="clear" w:color="auto" w:fill="auto"/>
            <w:vAlign w:val="bottom"/>
            <w:hideMark/>
          </w:tcPr>
          <w:p w14:paraId="1C10B04E" w14:textId="77777777" w:rsidR="005E18AC" w:rsidRPr="005E18AC" w:rsidRDefault="005E18AC" w:rsidP="005E18AC">
            <w:pPr>
              <w:rPr>
                <w:sz w:val="20"/>
                <w:szCs w:val="20"/>
              </w:rPr>
            </w:pPr>
            <w:r w:rsidRPr="005E18AC">
              <w:rPr>
                <w:sz w:val="20"/>
                <w:szCs w:val="20"/>
              </w:rPr>
              <w:t>2021</w:t>
            </w:r>
          </w:p>
        </w:tc>
        <w:tc>
          <w:tcPr>
            <w:tcW w:w="1275" w:type="dxa"/>
            <w:tcBorders>
              <w:top w:val="nil"/>
              <w:left w:val="nil"/>
              <w:bottom w:val="single" w:sz="4" w:space="0" w:color="auto"/>
              <w:right w:val="single" w:sz="4" w:space="0" w:color="auto"/>
            </w:tcBorders>
            <w:shd w:val="clear" w:color="auto" w:fill="auto"/>
            <w:vAlign w:val="bottom"/>
            <w:hideMark/>
          </w:tcPr>
          <w:p w14:paraId="47486B7D" w14:textId="77777777" w:rsidR="005E18AC" w:rsidRPr="005E18AC" w:rsidRDefault="005E18AC" w:rsidP="005E18AC">
            <w:pPr>
              <w:rPr>
                <w:sz w:val="20"/>
                <w:szCs w:val="20"/>
              </w:rPr>
            </w:pPr>
            <w:r w:rsidRPr="005E18AC">
              <w:rPr>
                <w:sz w:val="20"/>
                <w:szCs w:val="20"/>
              </w:rPr>
              <w:t>2022</w:t>
            </w:r>
          </w:p>
        </w:tc>
        <w:tc>
          <w:tcPr>
            <w:tcW w:w="1151" w:type="dxa"/>
            <w:tcBorders>
              <w:top w:val="nil"/>
              <w:left w:val="nil"/>
              <w:bottom w:val="single" w:sz="4" w:space="0" w:color="auto"/>
              <w:right w:val="single" w:sz="4" w:space="0" w:color="auto"/>
            </w:tcBorders>
            <w:shd w:val="clear" w:color="auto" w:fill="auto"/>
            <w:vAlign w:val="bottom"/>
            <w:hideMark/>
          </w:tcPr>
          <w:p w14:paraId="40507B5E" w14:textId="77777777" w:rsidR="005E18AC" w:rsidRPr="005E18AC" w:rsidRDefault="005E18AC" w:rsidP="005E18AC">
            <w:pPr>
              <w:rPr>
                <w:sz w:val="20"/>
                <w:szCs w:val="20"/>
              </w:rPr>
            </w:pPr>
            <w:r w:rsidRPr="005E18AC">
              <w:rPr>
                <w:sz w:val="20"/>
                <w:szCs w:val="20"/>
              </w:rPr>
              <w:t>2023</w:t>
            </w:r>
          </w:p>
        </w:tc>
        <w:tc>
          <w:tcPr>
            <w:tcW w:w="1134" w:type="dxa"/>
            <w:tcBorders>
              <w:top w:val="nil"/>
              <w:left w:val="nil"/>
              <w:bottom w:val="single" w:sz="4" w:space="0" w:color="auto"/>
              <w:right w:val="single" w:sz="4" w:space="0" w:color="auto"/>
            </w:tcBorders>
            <w:shd w:val="clear" w:color="auto" w:fill="auto"/>
            <w:vAlign w:val="bottom"/>
            <w:hideMark/>
          </w:tcPr>
          <w:p w14:paraId="6A99A0A2" w14:textId="77777777" w:rsidR="005E18AC" w:rsidRPr="005E18AC" w:rsidRDefault="005E18AC" w:rsidP="005E18AC">
            <w:pPr>
              <w:rPr>
                <w:sz w:val="20"/>
                <w:szCs w:val="20"/>
              </w:rPr>
            </w:pPr>
            <w:r w:rsidRPr="005E18AC">
              <w:rPr>
                <w:sz w:val="20"/>
                <w:szCs w:val="20"/>
              </w:rPr>
              <w:t>2024</w:t>
            </w:r>
          </w:p>
        </w:tc>
        <w:tc>
          <w:tcPr>
            <w:tcW w:w="1134" w:type="dxa"/>
            <w:tcBorders>
              <w:top w:val="nil"/>
              <w:left w:val="nil"/>
              <w:bottom w:val="single" w:sz="4" w:space="0" w:color="auto"/>
              <w:right w:val="single" w:sz="4" w:space="0" w:color="auto"/>
            </w:tcBorders>
            <w:shd w:val="clear" w:color="auto" w:fill="auto"/>
            <w:vAlign w:val="bottom"/>
            <w:hideMark/>
          </w:tcPr>
          <w:p w14:paraId="22B45EBD" w14:textId="77777777" w:rsidR="005E18AC" w:rsidRPr="005E18AC" w:rsidRDefault="005E18AC" w:rsidP="005E18AC">
            <w:pPr>
              <w:rPr>
                <w:sz w:val="20"/>
                <w:szCs w:val="20"/>
              </w:rPr>
            </w:pPr>
            <w:r w:rsidRPr="005E18AC">
              <w:rPr>
                <w:sz w:val="20"/>
                <w:szCs w:val="20"/>
              </w:rPr>
              <w:t>2025</w:t>
            </w:r>
          </w:p>
        </w:tc>
        <w:tc>
          <w:tcPr>
            <w:tcW w:w="1233" w:type="dxa"/>
            <w:tcBorders>
              <w:top w:val="nil"/>
              <w:left w:val="nil"/>
              <w:bottom w:val="single" w:sz="4" w:space="0" w:color="auto"/>
              <w:right w:val="single" w:sz="4" w:space="0" w:color="auto"/>
            </w:tcBorders>
            <w:shd w:val="clear" w:color="auto" w:fill="auto"/>
            <w:vAlign w:val="bottom"/>
            <w:hideMark/>
          </w:tcPr>
          <w:p w14:paraId="7CA3441C" w14:textId="77777777" w:rsidR="005E18AC" w:rsidRPr="005E18AC" w:rsidRDefault="005E18AC" w:rsidP="005E18AC">
            <w:pPr>
              <w:rPr>
                <w:sz w:val="20"/>
                <w:szCs w:val="20"/>
              </w:rPr>
            </w:pPr>
            <w:r w:rsidRPr="005E18AC">
              <w:rPr>
                <w:sz w:val="20"/>
                <w:szCs w:val="20"/>
              </w:rPr>
              <w:t>2026</w:t>
            </w:r>
          </w:p>
        </w:tc>
        <w:tc>
          <w:tcPr>
            <w:tcW w:w="1418" w:type="dxa"/>
            <w:tcBorders>
              <w:top w:val="nil"/>
              <w:left w:val="nil"/>
              <w:bottom w:val="single" w:sz="4" w:space="0" w:color="auto"/>
              <w:right w:val="single" w:sz="4" w:space="0" w:color="auto"/>
            </w:tcBorders>
            <w:shd w:val="clear" w:color="auto" w:fill="auto"/>
            <w:vAlign w:val="bottom"/>
            <w:hideMark/>
          </w:tcPr>
          <w:p w14:paraId="1E78E301" w14:textId="77777777" w:rsidR="005E18AC" w:rsidRPr="005E18AC" w:rsidRDefault="005E18AC" w:rsidP="005E18AC">
            <w:pPr>
              <w:rPr>
                <w:sz w:val="20"/>
                <w:szCs w:val="20"/>
              </w:rPr>
            </w:pPr>
            <w:r w:rsidRPr="005E18AC">
              <w:rPr>
                <w:sz w:val="20"/>
                <w:szCs w:val="20"/>
              </w:rPr>
              <w:t>2027</w:t>
            </w:r>
          </w:p>
        </w:tc>
        <w:tc>
          <w:tcPr>
            <w:tcW w:w="1133" w:type="dxa"/>
            <w:tcBorders>
              <w:top w:val="nil"/>
              <w:left w:val="nil"/>
              <w:bottom w:val="single" w:sz="4" w:space="0" w:color="auto"/>
              <w:right w:val="single" w:sz="4" w:space="0" w:color="auto"/>
            </w:tcBorders>
            <w:shd w:val="clear" w:color="auto" w:fill="auto"/>
            <w:vAlign w:val="bottom"/>
            <w:hideMark/>
          </w:tcPr>
          <w:p w14:paraId="1EA96885" w14:textId="77777777" w:rsidR="005E18AC" w:rsidRPr="005E18AC" w:rsidRDefault="005E18AC" w:rsidP="005E18AC">
            <w:pPr>
              <w:rPr>
                <w:sz w:val="20"/>
                <w:szCs w:val="20"/>
              </w:rPr>
            </w:pPr>
            <w:r w:rsidRPr="005E18AC">
              <w:rPr>
                <w:sz w:val="20"/>
                <w:szCs w:val="20"/>
              </w:rPr>
              <w:t>2028</w:t>
            </w:r>
          </w:p>
        </w:tc>
      </w:tr>
      <w:tr w:rsidR="005E18AC" w:rsidRPr="005E18AC" w14:paraId="5EE70CCC" w14:textId="77777777" w:rsidTr="005E18AC">
        <w:trPr>
          <w:trHeight w:val="6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C77623" w14:textId="77777777" w:rsidR="005E18AC" w:rsidRPr="005E18AC" w:rsidRDefault="005E18AC" w:rsidP="005E18AC">
            <w:pPr>
              <w:rPr>
                <w:sz w:val="20"/>
                <w:szCs w:val="20"/>
              </w:rPr>
            </w:pPr>
            <w:r w:rsidRPr="005E18AC">
              <w:rPr>
                <w:sz w:val="20"/>
                <w:szCs w:val="20"/>
              </w:rPr>
              <w:t>1</w:t>
            </w:r>
          </w:p>
        </w:tc>
        <w:tc>
          <w:tcPr>
            <w:tcW w:w="2127" w:type="dxa"/>
            <w:tcBorders>
              <w:top w:val="nil"/>
              <w:left w:val="nil"/>
              <w:bottom w:val="single" w:sz="4" w:space="0" w:color="auto"/>
              <w:right w:val="single" w:sz="4" w:space="0" w:color="auto"/>
            </w:tcBorders>
            <w:shd w:val="clear" w:color="auto" w:fill="auto"/>
            <w:vAlign w:val="bottom"/>
            <w:hideMark/>
          </w:tcPr>
          <w:p w14:paraId="7E0BC7DF" w14:textId="77777777" w:rsidR="005E18AC" w:rsidRPr="005E18AC" w:rsidRDefault="005E18AC" w:rsidP="005E18AC">
            <w:pPr>
              <w:rPr>
                <w:sz w:val="20"/>
                <w:szCs w:val="20"/>
              </w:rPr>
            </w:pPr>
            <w:r w:rsidRPr="005E18AC">
              <w:rPr>
                <w:sz w:val="20"/>
                <w:szCs w:val="20"/>
              </w:rPr>
              <w:t>Индекс потребительских цен на расчетный период регулирования (ИПЦ)</w:t>
            </w:r>
          </w:p>
        </w:tc>
        <w:tc>
          <w:tcPr>
            <w:tcW w:w="708" w:type="dxa"/>
            <w:tcBorders>
              <w:top w:val="nil"/>
              <w:left w:val="nil"/>
              <w:bottom w:val="single" w:sz="4" w:space="0" w:color="auto"/>
              <w:right w:val="single" w:sz="4" w:space="0" w:color="auto"/>
            </w:tcBorders>
            <w:shd w:val="clear" w:color="auto" w:fill="auto"/>
            <w:vAlign w:val="bottom"/>
            <w:hideMark/>
          </w:tcPr>
          <w:p w14:paraId="24FFA7D4" w14:textId="77777777" w:rsidR="005E18AC" w:rsidRPr="005E18AC" w:rsidRDefault="005E18AC" w:rsidP="005E18AC">
            <w:pPr>
              <w:rPr>
                <w:sz w:val="20"/>
                <w:szCs w:val="20"/>
              </w:rPr>
            </w:pPr>
            <w:r w:rsidRPr="005E18AC">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7ED6468E" w14:textId="77777777" w:rsidR="005E18AC" w:rsidRPr="005E18AC" w:rsidRDefault="005E18AC" w:rsidP="005E18AC">
            <w:pPr>
              <w:rPr>
                <w:sz w:val="20"/>
                <w:szCs w:val="20"/>
              </w:rPr>
            </w:pPr>
            <w:r w:rsidRPr="005E18AC">
              <w:rPr>
                <w:sz w:val="20"/>
                <w:szCs w:val="20"/>
              </w:rPr>
              <w:t>1,047</w:t>
            </w:r>
          </w:p>
        </w:tc>
        <w:tc>
          <w:tcPr>
            <w:tcW w:w="1134" w:type="dxa"/>
            <w:tcBorders>
              <w:top w:val="nil"/>
              <w:left w:val="nil"/>
              <w:bottom w:val="single" w:sz="4" w:space="0" w:color="auto"/>
              <w:right w:val="single" w:sz="4" w:space="0" w:color="auto"/>
            </w:tcBorders>
            <w:shd w:val="clear" w:color="auto" w:fill="auto"/>
            <w:vAlign w:val="bottom"/>
            <w:hideMark/>
          </w:tcPr>
          <w:p w14:paraId="7D5DADEB" w14:textId="77777777" w:rsidR="005E18AC" w:rsidRPr="005E18AC" w:rsidRDefault="005E18AC" w:rsidP="005E18AC">
            <w:pPr>
              <w:rPr>
                <w:sz w:val="20"/>
                <w:szCs w:val="20"/>
              </w:rPr>
            </w:pPr>
            <w:r w:rsidRPr="005E18AC">
              <w:rPr>
                <w:sz w:val="20"/>
                <w:szCs w:val="20"/>
              </w:rPr>
              <w:t>1,030</w:t>
            </w:r>
          </w:p>
        </w:tc>
        <w:tc>
          <w:tcPr>
            <w:tcW w:w="1135" w:type="dxa"/>
            <w:tcBorders>
              <w:top w:val="nil"/>
              <w:left w:val="nil"/>
              <w:bottom w:val="single" w:sz="4" w:space="0" w:color="auto"/>
              <w:right w:val="single" w:sz="4" w:space="0" w:color="auto"/>
            </w:tcBorders>
            <w:shd w:val="clear" w:color="auto" w:fill="auto"/>
            <w:vAlign w:val="bottom"/>
            <w:hideMark/>
          </w:tcPr>
          <w:p w14:paraId="0DE605CA" w14:textId="77777777" w:rsidR="005E18AC" w:rsidRPr="005E18AC" w:rsidRDefault="005E18AC" w:rsidP="005E18AC">
            <w:pPr>
              <w:rPr>
                <w:sz w:val="20"/>
                <w:szCs w:val="20"/>
              </w:rPr>
            </w:pPr>
            <w:r w:rsidRPr="005E18AC">
              <w:rPr>
                <w:sz w:val="20"/>
                <w:szCs w:val="20"/>
              </w:rPr>
              <w:t>1,037</w:t>
            </w:r>
          </w:p>
        </w:tc>
        <w:tc>
          <w:tcPr>
            <w:tcW w:w="1275" w:type="dxa"/>
            <w:tcBorders>
              <w:top w:val="nil"/>
              <w:left w:val="nil"/>
              <w:bottom w:val="single" w:sz="4" w:space="0" w:color="auto"/>
              <w:right w:val="single" w:sz="4" w:space="0" w:color="auto"/>
            </w:tcBorders>
            <w:shd w:val="clear" w:color="auto" w:fill="auto"/>
            <w:vAlign w:val="bottom"/>
            <w:hideMark/>
          </w:tcPr>
          <w:p w14:paraId="4C78BBC6" w14:textId="77777777" w:rsidR="005E18AC" w:rsidRPr="005E18AC" w:rsidRDefault="005E18AC" w:rsidP="005E18AC">
            <w:pPr>
              <w:rPr>
                <w:sz w:val="20"/>
                <w:szCs w:val="20"/>
              </w:rPr>
            </w:pPr>
            <w:r w:rsidRPr="005E18AC">
              <w:rPr>
                <w:sz w:val="20"/>
                <w:szCs w:val="20"/>
              </w:rPr>
              <w:t>1,040</w:t>
            </w:r>
          </w:p>
        </w:tc>
        <w:tc>
          <w:tcPr>
            <w:tcW w:w="1151" w:type="dxa"/>
            <w:tcBorders>
              <w:top w:val="nil"/>
              <w:left w:val="nil"/>
              <w:bottom w:val="single" w:sz="4" w:space="0" w:color="auto"/>
              <w:right w:val="single" w:sz="4" w:space="0" w:color="auto"/>
            </w:tcBorders>
            <w:shd w:val="clear" w:color="auto" w:fill="auto"/>
            <w:vAlign w:val="bottom"/>
            <w:hideMark/>
          </w:tcPr>
          <w:p w14:paraId="4EC866E8" w14:textId="77777777" w:rsidR="005E18AC" w:rsidRPr="005E18AC" w:rsidRDefault="005E18AC" w:rsidP="005E18AC">
            <w:pPr>
              <w:rPr>
                <w:sz w:val="20"/>
                <w:szCs w:val="20"/>
              </w:rPr>
            </w:pPr>
            <w:r w:rsidRPr="005E18AC">
              <w:rPr>
                <w:sz w:val="20"/>
                <w:szCs w:val="20"/>
              </w:rPr>
              <w:t>1,040</w:t>
            </w:r>
          </w:p>
        </w:tc>
        <w:tc>
          <w:tcPr>
            <w:tcW w:w="1134" w:type="dxa"/>
            <w:tcBorders>
              <w:top w:val="nil"/>
              <w:left w:val="nil"/>
              <w:bottom w:val="single" w:sz="4" w:space="0" w:color="auto"/>
              <w:right w:val="single" w:sz="4" w:space="0" w:color="auto"/>
            </w:tcBorders>
            <w:shd w:val="clear" w:color="auto" w:fill="auto"/>
            <w:vAlign w:val="bottom"/>
            <w:hideMark/>
          </w:tcPr>
          <w:p w14:paraId="7920B329" w14:textId="77777777" w:rsidR="005E18AC" w:rsidRPr="005E18AC" w:rsidRDefault="005E18AC" w:rsidP="005E18AC">
            <w:pPr>
              <w:rPr>
                <w:sz w:val="20"/>
                <w:szCs w:val="20"/>
              </w:rPr>
            </w:pPr>
            <w:r w:rsidRPr="005E18AC">
              <w:rPr>
                <w:sz w:val="20"/>
                <w:szCs w:val="20"/>
              </w:rPr>
              <w:t>1,040</w:t>
            </w:r>
          </w:p>
        </w:tc>
        <w:tc>
          <w:tcPr>
            <w:tcW w:w="1134" w:type="dxa"/>
            <w:tcBorders>
              <w:top w:val="nil"/>
              <w:left w:val="nil"/>
              <w:bottom w:val="single" w:sz="4" w:space="0" w:color="auto"/>
              <w:right w:val="single" w:sz="4" w:space="0" w:color="auto"/>
            </w:tcBorders>
            <w:shd w:val="clear" w:color="auto" w:fill="auto"/>
            <w:vAlign w:val="bottom"/>
            <w:hideMark/>
          </w:tcPr>
          <w:p w14:paraId="768626C6" w14:textId="77777777" w:rsidR="005E18AC" w:rsidRPr="005E18AC" w:rsidRDefault="005E18AC" w:rsidP="005E18AC">
            <w:pPr>
              <w:rPr>
                <w:sz w:val="20"/>
                <w:szCs w:val="20"/>
              </w:rPr>
            </w:pPr>
            <w:r w:rsidRPr="005E18AC">
              <w:rPr>
                <w:sz w:val="20"/>
                <w:szCs w:val="20"/>
              </w:rPr>
              <w:t>1,040</w:t>
            </w:r>
          </w:p>
        </w:tc>
        <w:tc>
          <w:tcPr>
            <w:tcW w:w="1233" w:type="dxa"/>
            <w:tcBorders>
              <w:top w:val="nil"/>
              <w:left w:val="nil"/>
              <w:bottom w:val="single" w:sz="4" w:space="0" w:color="auto"/>
              <w:right w:val="single" w:sz="4" w:space="0" w:color="auto"/>
            </w:tcBorders>
            <w:shd w:val="clear" w:color="auto" w:fill="auto"/>
            <w:vAlign w:val="bottom"/>
            <w:hideMark/>
          </w:tcPr>
          <w:p w14:paraId="138A75F0" w14:textId="77777777" w:rsidR="005E18AC" w:rsidRPr="005E18AC" w:rsidRDefault="005E18AC" w:rsidP="005E18AC">
            <w:pPr>
              <w:rPr>
                <w:sz w:val="20"/>
                <w:szCs w:val="20"/>
              </w:rPr>
            </w:pPr>
            <w:r w:rsidRPr="005E18AC">
              <w:rPr>
                <w:sz w:val="20"/>
                <w:szCs w:val="20"/>
              </w:rPr>
              <w:t>1,040</w:t>
            </w:r>
          </w:p>
        </w:tc>
        <w:tc>
          <w:tcPr>
            <w:tcW w:w="1418" w:type="dxa"/>
            <w:tcBorders>
              <w:top w:val="nil"/>
              <w:left w:val="nil"/>
              <w:bottom w:val="single" w:sz="4" w:space="0" w:color="auto"/>
              <w:right w:val="single" w:sz="4" w:space="0" w:color="auto"/>
            </w:tcBorders>
            <w:shd w:val="clear" w:color="auto" w:fill="auto"/>
            <w:vAlign w:val="bottom"/>
            <w:hideMark/>
          </w:tcPr>
          <w:p w14:paraId="41DB4357" w14:textId="77777777" w:rsidR="005E18AC" w:rsidRPr="005E18AC" w:rsidRDefault="005E18AC" w:rsidP="005E18AC">
            <w:pPr>
              <w:rPr>
                <w:sz w:val="20"/>
                <w:szCs w:val="20"/>
              </w:rPr>
            </w:pPr>
            <w:r w:rsidRPr="005E18AC">
              <w:rPr>
                <w:sz w:val="20"/>
                <w:szCs w:val="20"/>
              </w:rPr>
              <w:t>1,040</w:t>
            </w:r>
          </w:p>
        </w:tc>
        <w:tc>
          <w:tcPr>
            <w:tcW w:w="1133" w:type="dxa"/>
            <w:tcBorders>
              <w:top w:val="nil"/>
              <w:left w:val="nil"/>
              <w:bottom w:val="single" w:sz="4" w:space="0" w:color="auto"/>
              <w:right w:val="single" w:sz="4" w:space="0" w:color="auto"/>
            </w:tcBorders>
            <w:shd w:val="clear" w:color="auto" w:fill="auto"/>
            <w:vAlign w:val="bottom"/>
            <w:hideMark/>
          </w:tcPr>
          <w:p w14:paraId="13B34191" w14:textId="77777777" w:rsidR="005E18AC" w:rsidRPr="005E18AC" w:rsidRDefault="005E18AC" w:rsidP="005E18AC">
            <w:pPr>
              <w:rPr>
                <w:sz w:val="20"/>
                <w:szCs w:val="20"/>
              </w:rPr>
            </w:pPr>
            <w:r w:rsidRPr="005E18AC">
              <w:rPr>
                <w:sz w:val="20"/>
                <w:szCs w:val="20"/>
              </w:rPr>
              <w:t>1,040</w:t>
            </w:r>
          </w:p>
        </w:tc>
      </w:tr>
      <w:tr w:rsidR="005E18AC" w:rsidRPr="005E18AC" w14:paraId="0DFDA2F2" w14:textId="77777777" w:rsidTr="005E18AC">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0E2E5FE" w14:textId="77777777" w:rsidR="005E18AC" w:rsidRPr="005E18AC" w:rsidRDefault="005E18AC" w:rsidP="005E18AC">
            <w:pPr>
              <w:rPr>
                <w:sz w:val="20"/>
                <w:szCs w:val="20"/>
              </w:rPr>
            </w:pPr>
            <w:r w:rsidRPr="005E18AC">
              <w:rPr>
                <w:sz w:val="20"/>
                <w:szCs w:val="20"/>
              </w:rPr>
              <w:t>2</w:t>
            </w:r>
          </w:p>
        </w:tc>
        <w:tc>
          <w:tcPr>
            <w:tcW w:w="2127" w:type="dxa"/>
            <w:tcBorders>
              <w:top w:val="nil"/>
              <w:left w:val="nil"/>
              <w:bottom w:val="single" w:sz="4" w:space="0" w:color="auto"/>
              <w:right w:val="single" w:sz="4" w:space="0" w:color="auto"/>
            </w:tcBorders>
            <w:shd w:val="clear" w:color="auto" w:fill="auto"/>
            <w:vAlign w:val="bottom"/>
            <w:hideMark/>
          </w:tcPr>
          <w:p w14:paraId="7B9E3316" w14:textId="77777777" w:rsidR="005E18AC" w:rsidRPr="005E18AC" w:rsidRDefault="005E18AC" w:rsidP="005E18AC">
            <w:pPr>
              <w:rPr>
                <w:sz w:val="20"/>
                <w:szCs w:val="20"/>
              </w:rPr>
            </w:pPr>
            <w:r w:rsidRPr="005E18AC">
              <w:rPr>
                <w:sz w:val="20"/>
                <w:szCs w:val="20"/>
              </w:rPr>
              <w:t>Индекс эффективности операционных расходов (ИР)</w:t>
            </w:r>
          </w:p>
        </w:tc>
        <w:tc>
          <w:tcPr>
            <w:tcW w:w="708" w:type="dxa"/>
            <w:tcBorders>
              <w:top w:val="nil"/>
              <w:left w:val="nil"/>
              <w:bottom w:val="single" w:sz="4" w:space="0" w:color="auto"/>
              <w:right w:val="single" w:sz="4" w:space="0" w:color="auto"/>
            </w:tcBorders>
            <w:shd w:val="clear" w:color="auto" w:fill="auto"/>
            <w:vAlign w:val="bottom"/>
            <w:hideMark/>
          </w:tcPr>
          <w:p w14:paraId="7F1ACFD2" w14:textId="77777777" w:rsidR="005E18AC" w:rsidRPr="005E18AC" w:rsidRDefault="005E18AC" w:rsidP="005E18AC">
            <w:pPr>
              <w:rPr>
                <w:sz w:val="20"/>
                <w:szCs w:val="20"/>
              </w:rPr>
            </w:pPr>
            <w:r w:rsidRPr="005E18AC">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42A39CCE" w14:textId="77777777" w:rsidR="005E18AC" w:rsidRPr="005E18AC" w:rsidRDefault="005E18AC" w:rsidP="005E18AC">
            <w:pPr>
              <w:rPr>
                <w:sz w:val="20"/>
                <w:szCs w:val="20"/>
              </w:rPr>
            </w:pPr>
            <w:r w:rsidRPr="005E18AC">
              <w:rPr>
                <w:sz w:val="20"/>
                <w:szCs w:val="20"/>
              </w:rPr>
              <w:t>1</w:t>
            </w:r>
          </w:p>
        </w:tc>
        <w:tc>
          <w:tcPr>
            <w:tcW w:w="1134" w:type="dxa"/>
            <w:tcBorders>
              <w:top w:val="nil"/>
              <w:left w:val="nil"/>
              <w:bottom w:val="single" w:sz="4" w:space="0" w:color="auto"/>
              <w:right w:val="single" w:sz="4" w:space="0" w:color="auto"/>
            </w:tcBorders>
            <w:shd w:val="clear" w:color="auto" w:fill="auto"/>
            <w:vAlign w:val="bottom"/>
            <w:hideMark/>
          </w:tcPr>
          <w:p w14:paraId="19C36BDF" w14:textId="77777777" w:rsidR="005E18AC" w:rsidRPr="005E18AC" w:rsidRDefault="005E18AC" w:rsidP="005E18AC">
            <w:pPr>
              <w:rPr>
                <w:sz w:val="20"/>
                <w:szCs w:val="20"/>
              </w:rPr>
            </w:pPr>
            <w:r w:rsidRPr="005E18AC">
              <w:rPr>
                <w:sz w:val="20"/>
                <w:szCs w:val="20"/>
              </w:rPr>
              <w:t>1,00</w:t>
            </w:r>
          </w:p>
        </w:tc>
        <w:tc>
          <w:tcPr>
            <w:tcW w:w="1135" w:type="dxa"/>
            <w:tcBorders>
              <w:top w:val="nil"/>
              <w:left w:val="nil"/>
              <w:bottom w:val="single" w:sz="4" w:space="0" w:color="auto"/>
              <w:right w:val="single" w:sz="4" w:space="0" w:color="auto"/>
            </w:tcBorders>
            <w:shd w:val="clear" w:color="auto" w:fill="auto"/>
            <w:vAlign w:val="bottom"/>
            <w:hideMark/>
          </w:tcPr>
          <w:p w14:paraId="790E061A" w14:textId="77777777" w:rsidR="005E18AC" w:rsidRPr="005E18AC" w:rsidRDefault="005E18AC" w:rsidP="005E18AC">
            <w:pPr>
              <w:rPr>
                <w:sz w:val="20"/>
                <w:szCs w:val="20"/>
              </w:rPr>
            </w:pPr>
            <w:r w:rsidRPr="005E18AC">
              <w:rPr>
                <w:sz w:val="20"/>
                <w:szCs w:val="20"/>
              </w:rPr>
              <w:t>1,00</w:t>
            </w:r>
          </w:p>
        </w:tc>
        <w:tc>
          <w:tcPr>
            <w:tcW w:w="1275" w:type="dxa"/>
            <w:tcBorders>
              <w:top w:val="nil"/>
              <w:left w:val="nil"/>
              <w:bottom w:val="single" w:sz="4" w:space="0" w:color="auto"/>
              <w:right w:val="single" w:sz="4" w:space="0" w:color="auto"/>
            </w:tcBorders>
            <w:shd w:val="clear" w:color="auto" w:fill="auto"/>
            <w:vAlign w:val="bottom"/>
            <w:hideMark/>
          </w:tcPr>
          <w:p w14:paraId="2A0D0736" w14:textId="77777777" w:rsidR="005E18AC" w:rsidRPr="005E18AC" w:rsidRDefault="005E18AC" w:rsidP="005E18AC">
            <w:pPr>
              <w:rPr>
                <w:sz w:val="20"/>
                <w:szCs w:val="20"/>
              </w:rPr>
            </w:pPr>
            <w:r w:rsidRPr="005E18AC">
              <w:rPr>
                <w:sz w:val="20"/>
                <w:szCs w:val="20"/>
              </w:rPr>
              <w:t>1,00</w:t>
            </w:r>
          </w:p>
        </w:tc>
        <w:tc>
          <w:tcPr>
            <w:tcW w:w="1151" w:type="dxa"/>
            <w:tcBorders>
              <w:top w:val="nil"/>
              <w:left w:val="nil"/>
              <w:bottom w:val="single" w:sz="4" w:space="0" w:color="auto"/>
              <w:right w:val="single" w:sz="4" w:space="0" w:color="auto"/>
            </w:tcBorders>
            <w:shd w:val="clear" w:color="auto" w:fill="auto"/>
            <w:noWrap/>
            <w:vAlign w:val="bottom"/>
            <w:hideMark/>
          </w:tcPr>
          <w:p w14:paraId="50DA6E85" w14:textId="77777777" w:rsidR="005E18AC" w:rsidRPr="005E18AC" w:rsidRDefault="005E18AC" w:rsidP="005E18AC">
            <w:pPr>
              <w:rPr>
                <w:sz w:val="20"/>
                <w:szCs w:val="20"/>
              </w:rPr>
            </w:pPr>
            <w:r w:rsidRPr="005E18AC">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14:paraId="66CEBE3A" w14:textId="77777777" w:rsidR="005E18AC" w:rsidRPr="005E18AC" w:rsidRDefault="005E18AC" w:rsidP="005E18AC">
            <w:pPr>
              <w:rPr>
                <w:sz w:val="20"/>
                <w:szCs w:val="20"/>
              </w:rPr>
            </w:pPr>
            <w:r w:rsidRPr="005E18AC">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14:paraId="2464B613" w14:textId="77777777" w:rsidR="005E18AC" w:rsidRPr="005E18AC" w:rsidRDefault="005E18AC" w:rsidP="005E18AC">
            <w:pPr>
              <w:rPr>
                <w:sz w:val="20"/>
                <w:szCs w:val="20"/>
              </w:rPr>
            </w:pPr>
            <w:r w:rsidRPr="005E18AC">
              <w:rPr>
                <w:sz w:val="20"/>
                <w:szCs w:val="20"/>
              </w:rPr>
              <w:t>1,00</w:t>
            </w:r>
          </w:p>
        </w:tc>
        <w:tc>
          <w:tcPr>
            <w:tcW w:w="1233" w:type="dxa"/>
            <w:tcBorders>
              <w:top w:val="nil"/>
              <w:left w:val="nil"/>
              <w:bottom w:val="single" w:sz="4" w:space="0" w:color="auto"/>
              <w:right w:val="single" w:sz="4" w:space="0" w:color="auto"/>
            </w:tcBorders>
            <w:shd w:val="clear" w:color="auto" w:fill="auto"/>
            <w:noWrap/>
            <w:vAlign w:val="bottom"/>
            <w:hideMark/>
          </w:tcPr>
          <w:p w14:paraId="46A9CC2C" w14:textId="77777777" w:rsidR="005E18AC" w:rsidRPr="005E18AC" w:rsidRDefault="005E18AC" w:rsidP="005E18AC">
            <w:pPr>
              <w:rPr>
                <w:sz w:val="20"/>
                <w:szCs w:val="20"/>
              </w:rPr>
            </w:pPr>
            <w:r w:rsidRPr="005E18AC">
              <w:rPr>
                <w:sz w:val="20"/>
                <w:szCs w:val="20"/>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7B0A8295" w14:textId="77777777" w:rsidR="005E18AC" w:rsidRPr="005E18AC" w:rsidRDefault="005E18AC" w:rsidP="005E18AC">
            <w:pPr>
              <w:rPr>
                <w:sz w:val="20"/>
                <w:szCs w:val="20"/>
              </w:rPr>
            </w:pPr>
            <w:r w:rsidRPr="005E18AC">
              <w:rPr>
                <w:sz w:val="20"/>
                <w:szCs w:val="20"/>
              </w:rPr>
              <w:t>1,00</w:t>
            </w:r>
          </w:p>
        </w:tc>
        <w:tc>
          <w:tcPr>
            <w:tcW w:w="1133" w:type="dxa"/>
            <w:tcBorders>
              <w:top w:val="nil"/>
              <w:left w:val="nil"/>
              <w:bottom w:val="single" w:sz="4" w:space="0" w:color="auto"/>
              <w:right w:val="single" w:sz="4" w:space="0" w:color="auto"/>
            </w:tcBorders>
            <w:shd w:val="clear" w:color="auto" w:fill="auto"/>
            <w:noWrap/>
            <w:vAlign w:val="bottom"/>
            <w:hideMark/>
          </w:tcPr>
          <w:p w14:paraId="5D407CB9" w14:textId="77777777" w:rsidR="005E18AC" w:rsidRPr="005E18AC" w:rsidRDefault="005E18AC" w:rsidP="005E18AC">
            <w:pPr>
              <w:rPr>
                <w:sz w:val="20"/>
                <w:szCs w:val="20"/>
              </w:rPr>
            </w:pPr>
            <w:r w:rsidRPr="005E18AC">
              <w:rPr>
                <w:sz w:val="20"/>
                <w:szCs w:val="20"/>
              </w:rPr>
              <w:t>1,00</w:t>
            </w:r>
          </w:p>
        </w:tc>
      </w:tr>
      <w:tr w:rsidR="005E18AC" w:rsidRPr="005E18AC" w14:paraId="5DB60501" w14:textId="77777777" w:rsidTr="005E18AC">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660DA4E" w14:textId="77777777" w:rsidR="005E18AC" w:rsidRPr="005E18AC" w:rsidRDefault="005E18AC" w:rsidP="005E18AC">
            <w:pPr>
              <w:rPr>
                <w:sz w:val="20"/>
                <w:szCs w:val="20"/>
              </w:rPr>
            </w:pPr>
            <w:r w:rsidRPr="005E18AC">
              <w:rPr>
                <w:sz w:val="20"/>
                <w:szCs w:val="20"/>
              </w:rPr>
              <w:t>3</w:t>
            </w:r>
          </w:p>
        </w:tc>
        <w:tc>
          <w:tcPr>
            <w:tcW w:w="2127" w:type="dxa"/>
            <w:tcBorders>
              <w:top w:val="nil"/>
              <w:left w:val="nil"/>
              <w:bottom w:val="single" w:sz="4" w:space="0" w:color="auto"/>
              <w:right w:val="single" w:sz="4" w:space="0" w:color="auto"/>
            </w:tcBorders>
            <w:shd w:val="clear" w:color="auto" w:fill="auto"/>
            <w:vAlign w:val="bottom"/>
            <w:hideMark/>
          </w:tcPr>
          <w:p w14:paraId="5CA3CB9C" w14:textId="77777777" w:rsidR="005E18AC" w:rsidRPr="005E18AC" w:rsidRDefault="005E18AC" w:rsidP="005E18AC">
            <w:pPr>
              <w:rPr>
                <w:sz w:val="20"/>
                <w:szCs w:val="20"/>
              </w:rPr>
            </w:pPr>
            <w:r w:rsidRPr="005E18AC">
              <w:rPr>
                <w:sz w:val="20"/>
                <w:szCs w:val="20"/>
              </w:rPr>
              <w:t>Индекс изменения количества активов (ИКА)</w:t>
            </w:r>
          </w:p>
        </w:tc>
        <w:tc>
          <w:tcPr>
            <w:tcW w:w="708" w:type="dxa"/>
            <w:tcBorders>
              <w:top w:val="nil"/>
              <w:left w:val="nil"/>
              <w:bottom w:val="single" w:sz="4" w:space="0" w:color="auto"/>
              <w:right w:val="single" w:sz="4" w:space="0" w:color="auto"/>
            </w:tcBorders>
            <w:shd w:val="clear" w:color="auto" w:fill="auto"/>
            <w:vAlign w:val="bottom"/>
            <w:hideMark/>
          </w:tcPr>
          <w:p w14:paraId="12C70162" w14:textId="77777777" w:rsidR="005E18AC" w:rsidRPr="005E18AC" w:rsidRDefault="005E18AC" w:rsidP="005E18AC">
            <w:pPr>
              <w:rPr>
                <w:sz w:val="20"/>
                <w:szCs w:val="20"/>
              </w:rPr>
            </w:pPr>
            <w:r w:rsidRPr="005E18AC">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778CBAAE" w14:textId="77777777" w:rsidR="005E18AC" w:rsidRPr="005E18AC" w:rsidRDefault="005E18AC" w:rsidP="005E18AC">
            <w:pPr>
              <w:rPr>
                <w:sz w:val="20"/>
                <w:szCs w:val="20"/>
              </w:rPr>
            </w:pPr>
            <w:r w:rsidRPr="005E18AC">
              <w:rPr>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14:paraId="6CE29A3F" w14:textId="77777777" w:rsidR="005E18AC" w:rsidRPr="005E18AC" w:rsidRDefault="005E18AC" w:rsidP="005E18AC">
            <w:pPr>
              <w:rPr>
                <w:sz w:val="20"/>
                <w:szCs w:val="20"/>
              </w:rPr>
            </w:pPr>
            <w:r w:rsidRPr="005E18AC">
              <w:rPr>
                <w:sz w:val="20"/>
                <w:szCs w:val="20"/>
              </w:rPr>
              <w:t>0,0000</w:t>
            </w:r>
          </w:p>
        </w:tc>
        <w:tc>
          <w:tcPr>
            <w:tcW w:w="1135" w:type="dxa"/>
            <w:tcBorders>
              <w:top w:val="nil"/>
              <w:left w:val="nil"/>
              <w:bottom w:val="single" w:sz="4" w:space="0" w:color="auto"/>
              <w:right w:val="single" w:sz="4" w:space="0" w:color="auto"/>
            </w:tcBorders>
            <w:shd w:val="clear" w:color="auto" w:fill="auto"/>
            <w:vAlign w:val="bottom"/>
            <w:hideMark/>
          </w:tcPr>
          <w:p w14:paraId="4C445899" w14:textId="77777777" w:rsidR="005E18AC" w:rsidRPr="005E18AC" w:rsidRDefault="005E18AC" w:rsidP="005E18AC">
            <w:pPr>
              <w:rPr>
                <w:sz w:val="20"/>
                <w:szCs w:val="20"/>
              </w:rPr>
            </w:pPr>
            <w:r w:rsidRPr="005E18AC">
              <w:rPr>
                <w:sz w:val="20"/>
                <w:szCs w:val="20"/>
              </w:rPr>
              <w:t>0,0000</w:t>
            </w:r>
          </w:p>
        </w:tc>
        <w:tc>
          <w:tcPr>
            <w:tcW w:w="1275" w:type="dxa"/>
            <w:tcBorders>
              <w:top w:val="nil"/>
              <w:left w:val="nil"/>
              <w:bottom w:val="single" w:sz="4" w:space="0" w:color="auto"/>
              <w:right w:val="single" w:sz="4" w:space="0" w:color="auto"/>
            </w:tcBorders>
            <w:shd w:val="clear" w:color="auto" w:fill="auto"/>
            <w:vAlign w:val="bottom"/>
            <w:hideMark/>
          </w:tcPr>
          <w:p w14:paraId="7507CD34" w14:textId="77777777" w:rsidR="005E18AC" w:rsidRPr="005E18AC" w:rsidRDefault="005E18AC" w:rsidP="005E18AC">
            <w:pPr>
              <w:rPr>
                <w:sz w:val="20"/>
                <w:szCs w:val="20"/>
              </w:rPr>
            </w:pPr>
            <w:r w:rsidRPr="005E18AC">
              <w:rPr>
                <w:sz w:val="20"/>
                <w:szCs w:val="20"/>
              </w:rPr>
              <w:t>0,0000</w:t>
            </w:r>
          </w:p>
        </w:tc>
        <w:tc>
          <w:tcPr>
            <w:tcW w:w="1151" w:type="dxa"/>
            <w:tcBorders>
              <w:top w:val="nil"/>
              <w:left w:val="nil"/>
              <w:bottom w:val="single" w:sz="4" w:space="0" w:color="auto"/>
              <w:right w:val="single" w:sz="4" w:space="0" w:color="auto"/>
            </w:tcBorders>
            <w:shd w:val="clear" w:color="auto" w:fill="auto"/>
            <w:vAlign w:val="bottom"/>
            <w:hideMark/>
          </w:tcPr>
          <w:p w14:paraId="47584C1C" w14:textId="77777777" w:rsidR="005E18AC" w:rsidRPr="005E18AC" w:rsidRDefault="005E18AC" w:rsidP="005E18AC">
            <w:pPr>
              <w:rPr>
                <w:sz w:val="20"/>
                <w:szCs w:val="20"/>
              </w:rPr>
            </w:pPr>
            <w:r w:rsidRPr="005E18AC">
              <w:rPr>
                <w:sz w:val="20"/>
                <w:szCs w:val="20"/>
              </w:rPr>
              <w:t>0,0000</w:t>
            </w:r>
          </w:p>
        </w:tc>
        <w:tc>
          <w:tcPr>
            <w:tcW w:w="1134" w:type="dxa"/>
            <w:tcBorders>
              <w:top w:val="nil"/>
              <w:left w:val="nil"/>
              <w:bottom w:val="single" w:sz="4" w:space="0" w:color="auto"/>
              <w:right w:val="single" w:sz="4" w:space="0" w:color="auto"/>
            </w:tcBorders>
            <w:shd w:val="clear" w:color="auto" w:fill="auto"/>
            <w:vAlign w:val="bottom"/>
            <w:hideMark/>
          </w:tcPr>
          <w:p w14:paraId="216CB0B4" w14:textId="77777777" w:rsidR="005E18AC" w:rsidRPr="005E18AC" w:rsidRDefault="005E18AC" w:rsidP="005E18AC">
            <w:pPr>
              <w:rPr>
                <w:sz w:val="20"/>
                <w:szCs w:val="20"/>
              </w:rPr>
            </w:pPr>
            <w:r w:rsidRPr="005E18AC">
              <w:rPr>
                <w:sz w:val="20"/>
                <w:szCs w:val="20"/>
              </w:rPr>
              <w:t>0,0000</w:t>
            </w:r>
          </w:p>
        </w:tc>
        <w:tc>
          <w:tcPr>
            <w:tcW w:w="1134" w:type="dxa"/>
            <w:tcBorders>
              <w:top w:val="nil"/>
              <w:left w:val="nil"/>
              <w:bottom w:val="single" w:sz="4" w:space="0" w:color="auto"/>
              <w:right w:val="single" w:sz="4" w:space="0" w:color="auto"/>
            </w:tcBorders>
            <w:shd w:val="clear" w:color="auto" w:fill="auto"/>
            <w:vAlign w:val="bottom"/>
            <w:hideMark/>
          </w:tcPr>
          <w:p w14:paraId="61C3BDC2" w14:textId="77777777" w:rsidR="005E18AC" w:rsidRPr="005E18AC" w:rsidRDefault="005E18AC" w:rsidP="005E18AC">
            <w:pPr>
              <w:rPr>
                <w:sz w:val="20"/>
                <w:szCs w:val="20"/>
              </w:rPr>
            </w:pPr>
            <w:r w:rsidRPr="005E18AC">
              <w:rPr>
                <w:sz w:val="20"/>
                <w:szCs w:val="20"/>
              </w:rPr>
              <w:t>0,0000</w:t>
            </w:r>
          </w:p>
        </w:tc>
        <w:tc>
          <w:tcPr>
            <w:tcW w:w="1233" w:type="dxa"/>
            <w:tcBorders>
              <w:top w:val="nil"/>
              <w:left w:val="nil"/>
              <w:bottom w:val="single" w:sz="4" w:space="0" w:color="auto"/>
              <w:right w:val="single" w:sz="4" w:space="0" w:color="auto"/>
            </w:tcBorders>
            <w:shd w:val="clear" w:color="auto" w:fill="auto"/>
            <w:vAlign w:val="bottom"/>
            <w:hideMark/>
          </w:tcPr>
          <w:p w14:paraId="2D53A98C" w14:textId="77777777" w:rsidR="005E18AC" w:rsidRPr="005E18AC" w:rsidRDefault="005E18AC" w:rsidP="005E18AC">
            <w:pPr>
              <w:rPr>
                <w:sz w:val="20"/>
                <w:szCs w:val="20"/>
              </w:rPr>
            </w:pPr>
            <w:r w:rsidRPr="005E18AC">
              <w:rPr>
                <w:sz w:val="20"/>
                <w:szCs w:val="20"/>
              </w:rPr>
              <w:t>0,0000</w:t>
            </w:r>
          </w:p>
        </w:tc>
        <w:tc>
          <w:tcPr>
            <w:tcW w:w="1418" w:type="dxa"/>
            <w:tcBorders>
              <w:top w:val="nil"/>
              <w:left w:val="nil"/>
              <w:bottom w:val="single" w:sz="4" w:space="0" w:color="auto"/>
              <w:right w:val="single" w:sz="4" w:space="0" w:color="auto"/>
            </w:tcBorders>
            <w:shd w:val="clear" w:color="auto" w:fill="auto"/>
            <w:vAlign w:val="bottom"/>
            <w:hideMark/>
          </w:tcPr>
          <w:p w14:paraId="7D9C332D" w14:textId="77777777" w:rsidR="005E18AC" w:rsidRPr="005E18AC" w:rsidRDefault="005E18AC" w:rsidP="005E18AC">
            <w:pPr>
              <w:rPr>
                <w:sz w:val="20"/>
                <w:szCs w:val="20"/>
              </w:rPr>
            </w:pPr>
            <w:r w:rsidRPr="005E18AC">
              <w:rPr>
                <w:sz w:val="20"/>
                <w:szCs w:val="20"/>
              </w:rPr>
              <w:t>0,0000</w:t>
            </w:r>
          </w:p>
        </w:tc>
        <w:tc>
          <w:tcPr>
            <w:tcW w:w="1133" w:type="dxa"/>
            <w:tcBorders>
              <w:top w:val="nil"/>
              <w:left w:val="nil"/>
              <w:bottom w:val="single" w:sz="4" w:space="0" w:color="auto"/>
              <w:right w:val="single" w:sz="4" w:space="0" w:color="auto"/>
            </w:tcBorders>
            <w:shd w:val="clear" w:color="auto" w:fill="auto"/>
            <w:vAlign w:val="bottom"/>
            <w:hideMark/>
          </w:tcPr>
          <w:p w14:paraId="6C6444F3" w14:textId="77777777" w:rsidR="005E18AC" w:rsidRPr="005E18AC" w:rsidRDefault="005E18AC" w:rsidP="005E18AC">
            <w:pPr>
              <w:rPr>
                <w:sz w:val="20"/>
                <w:szCs w:val="20"/>
              </w:rPr>
            </w:pPr>
            <w:r w:rsidRPr="005E18AC">
              <w:rPr>
                <w:sz w:val="20"/>
                <w:szCs w:val="20"/>
              </w:rPr>
              <w:t>0,0000</w:t>
            </w:r>
          </w:p>
        </w:tc>
      </w:tr>
      <w:tr w:rsidR="005E18AC" w:rsidRPr="005E18AC" w14:paraId="53D98F41" w14:textId="77777777" w:rsidTr="005E18AC">
        <w:trPr>
          <w:trHeight w:val="9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AEAD267" w14:textId="77777777" w:rsidR="005E18AC" w:rsidRPr="005E18AC" w:rsidRDefault="005E18AC" w:rsidP="005E18AC">
            <w:pPr>
              <w:rPr>
                <w:sz w:val="20"/>
                <w:szCs w:val="20"/>
              </w:rPr>
            </w:pPr>
            <w:r w:rsidRPr="005E18AC">
              <w:rPr>
                <w:sz w:val="20"/>
                <w:szCs w:val="20"/>
              </w:rPr>
              <w:t>3.1.</w:t>
            </w:r>
          </w:p>
        </w:tc>
        <w:tc>
          <w:tcPr>
            <w:tcW w:w="2127" w:type="dxa"/>
            <w:tcBorders>
              <w:top w:val="nil"/>
              <w:left w:val="nil"/>
              <w:bottom w:val="single" w:sz="4" w:space="0" w:color="auto"/>
              <w:right w:val="single" w:sz="4" w:space="0" w:color="auto"/>
            </w:tcBorders>
            <w:shd w:val="clear" w:color="auto" w:fill="auto"/>
            <w:vAlign w:val="bottom"/>
            <w:hideMark/>
          </w:tcPr>
          <w:p w14:paraId="0D96877F" w14:textId="77777777" w:rsidR="005E18AC" w:rsidRPr="005E18AC" w:rsidRDefault="005E18AC" w:rsidP="005E18AC">
            <w:pPr>
              <w:ind w:firstLineChars="100" w:firstLine="200"/>
              <w:rPr>
                <w:sz w:val="20"/>
                <w:szCs w:val="20"/>
              </w:rPr>
            </w:pPr>
            <w:r w:rsidRPr="005E18AC">
              <w:rPr>
                <w:sz w:val="20"/>
                <w:szCs w:val="20"/>
              </w:rPr>
              <w:t>количество условных единиц, относящихся к активам</w:t>
            </w:r>
          </w:p>
        </w:tc>
        <w:tc>
          <w:tcPr>
            <w:tcW w:w="708" w:type="dxa"/>
            <w:tcBorders>
              <w:top w:val="nil"/>
              <w:left w:val="nil"/>
              <w:bottom w:val="single" w:sz="4" w:space="0" w:color="auto"/>
              <w:right w:val="single" w:sz="4" w:space="0" w:color="auto"/>
            </w:tcBorders>
            <w:shd w:val="clear" w:color="auto" w:fill="auto"/>
            <w:vAlign w:val="bottom"/>
            <w:hideMark/>
          </w:tcPr>
          <w:p w14:paraId="62D8D0F3" w14:textId="77777777" w:rsidR="005E18AC" w:rsidRPr="005E18AC" w:rsidRDefault="005E18AC" w:rsidP="005E18AC">
            <w:pPr>
              <w:rPr>
                <w:sz w:val="20"/>
                <w:szCs w:val="20"/>
              </w:rPr>
            </w:pPr>
            <w:r w:rsidRPr="005E18AC">
              <w:rPr>
                <w:sz w:val="20"/>
                <w:szCs w:val="20"/>
              </w:rPr>
              <w:t>УЕ</w:t>
            </w:r>
          </w:p>
        </w:tc>
        <w:tc>
          <w:tcPr>
            <w:tcW w:w="1134" w:type="dxa"/>
            <w:tcBorders>
              <w:top w:val="nil"/>
              <w:left w:val="nil"/>
              <w:bottom w:val="single" w:sz="4" w:space="0" w:color="auto"/>
              <w:right w:val="single" w:sz="4" w:space="0" w:color="auto"/>
            </w:tcBorders>
            <w:shd w:val="clear" w:color="auto" w:fill="auto"/>
            <w:vAlign w:val="bottom"/>
            <w:hideMark/>
          </w:tcPr>
          <w:p w14:paraId="32D4F4DC" w14:textId="77777777" w:rsidR="005E18AC" w:rsidRPr="005E18AC" w:rsidRDefault="005E18AC" w:rsidP="005E18AC">
            <w:pPr>
              <w:rPr>
                <w:sz w:val="20"/>
                <w:szCs w:val="20"/>
              </w:rPr>
            </w:pPr>
            <w:r w:rsidRPr="005E18AC">
              <w:rPr>
                <w:sz w:val="20"/>
                <w:szCs w:val="20"/>
              </w:rPr>
              <w:t>2371,58</w:t>
            </w:r>
          </w:p>
        </w:tc>
        <w:tc>
          <w:tcPr>
            <w:tcW w:w="1134" w:type="dxa"/>
            <w:tcBorders>
              <w:top w:val="nil"/>
              <w:left w:val="nil"/>
              <w:bottom w:val="single" w:sz="4" w:space="0" w:color="auto"/>
              <w:right w:val="single" w:sz="4" w:space="0" w:color="auto"/>
            </w:tcBorders>
            <w:shd w:val="clear" w:color="auto" w:fill="auto"/>
            <w:vAlign w:val="bottom"/>
            <w:hideMark/>
          </w:tcPr>
          <w:p w14:paraId="2EC27C0E" w14:textId="77777777" w:rsidR="005E18AC" w:rsidRPr="005E18AC" w:rsidRDefault="005E18AC" w:rsidP="005E18AC">
            <w:pPr>
              <w:rPr>
                <w:sz w:val="20"/>
                <w:szCs w:val="20"/>
              </w:rPr>
            </w:pPr>
            <w:r w:rsidRPr="005E18AC">
              <w:rPr>
                <w:sz w:val="20"/>
                <w:szCs w:val="20"/>
              </w:rPr>
              <w:t>2371,58</w:t>
            </w:r>
          </w:p>
        </w:tc>
        <w:tc>
          <w:tcPr>
            <w:tcW w:w="1135" w:type="dxa"/>
            <w:tcBorders>
              <w:top w:val="nil"/>
              <w:left w:val="nil"/>
              <w:bottom w:val="single" w:sz="4" w:space="0" w:color="auto"/>
              <w:right w:val="single" w:sz="4" w:space="0" w:color="auto"/>
            </w:tcBorders>
            <w:shd w:val="clear" w:color="auto" w:fill="auto"/>
            <w:vAlign w:val="bottom"/>
            <w:hideMark/>
          </w:tcPr>
          <w:p w14:paraId="761E00A5" w14:textId="77777777" w:rsidR="005E18AC" w:rsidRPr="005E18AC" w:rsidRDefault="005E18AC" w:rsidP="005E18AC">
            <w:pPr>
              <w:rPr>
                <w:sz w:val="20"/>
                <w:szCs w:val="20"/>
              </w:rPr>
            </w:pPr>
            <w:r w:rsidRPr="005E18AC">
              <w:rPr>
                <w:sz w:val="20"/>
                <w:szCs w:val="20"/>
              </w:rPr>
              <w:t>2371,58</w:t>
            </w:r>
          </w:p>
        </w:tc>
        <w:tc>
          <w:tcPr>
            <w:tcW w:w="1275" w:type="dxa"/>
            <w:tcBorders>
              <w:top w:val="nil"/>
              <w:left w:val="nil"/>
              <w:bottom w:val="single" w:sz="4" w:space="0" w:color="auto"/>
              <w:right w:val="single" w:sz="4" w:space="0" w:color="auto"/>
            </w:tcBorders>
            <w:shd w:val="clear" w:color="auto" w:fill="auto"/>
            <w:vAlign w:val="bottom"/>
            <w:hideMark/>
          </w:tcPr>
          <w:p w14:paraId="780BB8CB" w14:textId="77777777" w:rsidR="005E18AC" w:rsidRPr="005E18AC" w:rsidRDefault="005E18AC" w:rsidP="005E18AC">
            <w:pPr>
              <w:rPr>
                <w:sz w:val="20"/>
                <w:szCs w:val="20"/>
              </w:rPr>
            </w:pPr>
            <w:r w:rsidRPr="005E18AC">
              <w:rPr>
                <w:sz w:val="20"/>
                <w:szCs w:val="20"/>
              </w:rPr>
              <w:t>2371,58</w:t>
            </w:r>
          </w:p>
        </w:tc>
        <w:tc>
          <w:tcPr>
            <w:tcW w:w="1151" w:type="dxa"/>
            <w:tcBorders>
              <w:top w:val="nil"/>
              <w:left w:val="nil"/>
              <w:bottom w:val="single" w:sz="4" w:space="0" w:color="auto"/>
              <w:right w:val="single" w:sz="4" w:space="0" w:color="auto"/>
            </w:tcBorders>
            <w:shd w:val="clear" w:color="auto" w:fill="auto"/>
            <w:vAlign w:val="bottom"/>
            <w:hideMark/>
          </w:tcPr>
          <w:p w14:paraId="74BD3183" w14:textId="77777777" w:rsidR="005E18AC" w:rsidRPr="005E18AC" w:rsidRDefault="005E18AC" w:rsidP="005E18AC">
            <w:pPr>
              <w:rPr>
                <w:sz w:val="20"/>
                <w:szCs w:val="20"/>
              </w:rPr>
            </w:pPr>
            <w:r w:rsidRPr="005E18AC">
              <w:rPr>
                <w:sz w:val="20"/>
                <w:szCs w:val="20"/>
              </w:rPr>
              <w:t>2371,58</w:t>
            </w:r>
          </w:p>
        </w:tc>
        <w:tc>
          <w:tcPr>
            <w:tcW w:w="1134" w:type="dxa"/>
            <w:tcBorders>
              <w:top w:val="nil"/>
              <w:left w:val="nil"/>
              <w:bottom w:val="single" w:sz="4" w:space="0" w:color="auto"/>
              <w:right w:val="single" w:sz="4" w:space="0" w:color="auto"/>
            </w:tcBorders>
            <w:shd w:val="clear" w:color="auto" w:fill="auto"/>
            <w:vAlign w:val="bottom"/>
            <w:hideMark/>
          </w:tcPr>
          <w:p w14:paraId="192172D7" w14:textId="77777777" w:rsidR="005E18AC" w:rsidRPr="005E18AC" w:rsidRDefault="005E18AC" w:rsidP="005E18AC">
            <w:pPr>
              <w:rPr>
                <w:sz w:val="20"/>
                <w:szCs w:val="20"/>
              </w:rPr>
            </w:pPr>
            <w:r w:rsidRPr="005E18AC">
              <w:rPr>
                <w:sz w:val="20"/>
                <w:szCs w:val="20"/>
              </w:rPr>
              <w:t>2371,58</w:t>
            </w:r>
          </w:p>
        </w:tc>
        <w:tc>
          <w:tcPr>
            <w:tcW w:w="1134" w:type="dxa"/>
            <w:tcBorders>
              <w:top w:val="nil"/>
              <w:left w:val="nil"/>
              <w:bottom w:val="single" w:sz="4" w:space="0" w:color="auto"/>
              <w:right w:val="single" w:sz="4" w:space="0" w:color="auto"/>
            </w:tcBorders>
            <w:shd w:val="clear" w:color="auto" w:fill="auto"/>
            <w:vAlign w:val="bottom"/>
            <w:hideMark/>
          </w:tcPr>
          <w:p w14:paraId="333F6C83" w14:textId="77777777" w:rsidR="005E18AC" w:rsidRPr="005E18AC" w:rsidRDefault="005E18AC" w:rsidP="005E18AC">
            <w:pPr>
              <w:rPr>
                <w:sz w:val="20"/>
                <w:szCs w:val="20"/>
              </w:rPr>
            </w:pPr>
            <w:r w:rsidRPr="005E18AC">
              <w:rPr>
                <w:sz w:val="20"/>
                <w:szCs w:val="20"/>
              </w:rPr>
              <w:t>2371,58</w:t>
            </w:r>
          </w:p>
        </w:tc>
        <w:tc>
          <w:tcPr>
            <w:tcW w:w="1233" w:type="dxa"/>
            <w:tcBorders>
              <w:top w:val="nil"/>
              <w:left w:val="nil"/>
              <w:bottom w:val="single" w:sz="4" w:space="0" w:color="auto"/>
              <w:right w:val="single" w:sz="4" w:space="0" w:color="auto"/>
            </w:tcBorders>
            <w:shd w:val="clear" w:color="auto" w:fill="auto"/>
            <w:vAlign w:val="bottom"/>
            <w:hideMark/>
          </w:tcPr>
          <w:p w14:paraId="23329F3B" w14:textId="77777777" w:rsidR="005E18AC" w:rsidRPr="005E18AC" w:rsidRDefault="005E18AC" w:rsidP="005E18AC">
            <w:pPr>
              <w:rPr>
                <w:sz w:val="20"/>
                <w:szCs w:val="20"/>
              </w:rPr>
            </w:pPr>
            <w:r w:rsidRPr="005E18AC">
              <w:rPr>
                <w:sz w:val="20"/>
                <w:szCs w:val="20"/>
              </w:rPr>
              <w:t>2371,58</w:t>
            </w:r>
          </w:p>
        </w:tc>
        <w:tc>
          <w:tcPr>
            <w:tcW w:w="1418" w:type="dxa"/>
            <w:tcBorders>
              <w:top w:val="nil"/>
              <w:left w:val="nil"/>
              <w:bottom w:val="single" w:sz="4" w:space="0" w:color="auto"/>
              <w:right w:val="single" w:sz="4" w:space="0" w:color="auto"/>
            </w:tcBorders>
            <w:shd w:val="clear" w:color="auto" w:fill="auto"/>
            <w:vAlign w:val="bottom"/>
            <w:hideMark/>
          </w:tcPr>
          <w:p w14:paraId="68135267" w14:textId="77777777" w:rsidR="005E18AC" w:rsidRPr="005E18AC" w:rsidRDefault="005E18AC" w:rsidP="005E18AC">
            <w:pPr>
              <w:rPr>
                <w:sz w:val="20"/>
                <w:szCs w:val="20"/>
              </w:rPr>
            </w:pPr>
            <w:r w:rsidRPr="005E18AC">
              <w:rPr>
                <w:sz w:val="20"/>
                <w:szCs w:val="20"/>
              </w:rPr>
              <w:t>2371,58</w:t>
            </w:r>
          </w:p>
        </w:tc>
        <w:tc>
          <w:tcPr>
            <w:tcW w:w="1133" w:type="dxa"/>
            <w:tcBorders>
              <w:top w:val="nil"/>
              <w:left w:val="nil"/>
              <w:bottom w:val="single" w:sz="4" w:space="0" w:color="auto"/>
              <w:right w:val="single" w:sz="4" w:space="0" w:color="auto"/>
            </w:tcBorders>
            <w:shd w:val="clear" w:color="auto" w:fill="auto"/>
            <w:vAlign w:val="bottom"/>
            <w:hideMark/>
          </w:tcPr>
          <w:p w14:paraId="484D2D8E" w14:textId="77777777" w:rsidR="005E18AC" w:rsidRPr="005E18AC" w:rsidRDefault="005E18AC" w:rsidP="005E18AC">
            <w:pPr>
              <w:rPr>
                <w:sz w:val="20"/>
                <w:szCs w:val="20"/>
              </w:rPr>
            </w:pPr>
            <w:r w:rsidRPr="005E18AC">
              <w:rPr>
                <w:sz w:val="20"/>
                <w:szCs w:val="20"/>
              </w:rPr>
              <w:t>2371,58</w:t>
            </w:r>
          </w:p>
        </w:tc>
      </w:tr>
      <w:tr w:rsidR="005E18AC" w:rsidRPr="005E18AC" w14:paraId="43C2E7D9" w14:textId="77777777" w:rsidTr="005E18AC">
        <w:trPr>
          <w:trHeight w:val="6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C599551" w14:textId="77777777" w:rsidR="005E18AC" w:rsidRPr="005E18AC" w:rsidRDefault="005E18AC" w:rsidP="005E18AC">
            <w:pPr>
              <w:rPr>
                <w:sz w:val="20"/>
                <w:szCs w:val="20"/>
              </w:rPr>
            </w:pPr>
            <w:r w:rsidRPr="005E18AC">
              <w:rPr>
                <w:sz w:val="20"/>
                <w:szCs w:val="20"/>
              </w:rPr>
              <w:t>3.2.</w:t>
            </w:r>
          </w:p>
        </w:tc>
        <w:tc>
          <w:tcPr>
            <w:tcW w:w="2127" w:type="dxa"/>
            <w:tcBorders>
              <w:top w:val="nil"/>
              <w:left w:val="nil"/>
              <w:bottom w:val="single" w:sz="4" w:space="0" w:color="auto"/>
              <w:right w:val="single" w:sz="4" w:space="0" w:color="auto"/>
            </w:tcBorders>
            <w:shd w:val="clear" w:color="auto" w:fill="auto"/>
            <w:vAlign w:val="bottom"/>
            <w:hideMark/>
          </w:tcPr>
          <w:p w14:paraId="73C2230F" w14:textId="77777777" w:rsidR="005E18AC" w:rsidRPr="005E18AC" w:rsidRDefault="005E18AC" w:rsidP="005E18AC">
            <w:pPr>
              <w:ind w:firstLineChars="100" w:firstLine="200"/>
              <w:rPr>
                <w:sz w:val="20"/>
                <w:szCs w:val="20"/>
              </w:rPr>
            </w:pPr>
            <w:r w:rsidRPr="005E18AC">
              <w:rPr>
                <w:sz w:val="20"/>
                <w:szCs w:val="20"/>
              </w:rPr>
              <w:t>подключенная тепловая мощность источника тепловой энергии</w:t>
            </w:r>
          </w:p>
        </w:tc>
        <w:tc>
          <w:tcPr>
            <w:tcW w:w="708" w:type="dxa"/>
            <w:tcBorders>
              <w:top w:val="nil"/>
              <w:left w:val="nil"/>
              <w:bottom w:val="single" w:sz="4" w:space="0" w:color="auto"/>
              <w:right w:val="single" w:sz="4" w:space="0" w:color="auto"/>
            </w:tcBorders>
            <w:shd w:val="clear" w:color="auto" w:fill="auto"/>
            <w:vAlign w:val="bottom"/>
            <w:hideMark/>
          </w:tcPr>
          <w:p w14:paraId="79C7E018" w14:textId="77777777" w:rsidR="005E18AC" w:rsidRPr="005E18AC" w:rsidRDefault="005E18AC" w:rsidP="005E18AC">
            <w:pPr>
              <w:rPr>
                <w:sz w:val="20"/>
                <w:szCs w:val="20"/>
              </w:rPr>
            </w:pPr>
            <w:r w:rsidRPr="005E18AC">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03ECFD6C" w14:textId="77777777" w:rsidR="005E18AC" w:rsidRPr="005E18AC" w:rsidRDefault="005E18AC" w:rsidP="005E18AC">
            <w:pPr>
              <w:rPr>
                <w:sz w:val="20"/>
                <w:szCs w:val="20"/>
              </w:rPr>
            </w:pPr>
            <w:r w:rsidRPr="005E18AC">
              <w:rPr>
                <w:sz w:val="20"/>
                <w:szCs w:val="20"/>
              </w:rPr>
              <w:t>428,52</w:t>
            </w:r>
          </w:p>
        </w:tc>
        <w:tc>
          <w:tcPr>
            <w:tcW w:w="1134" w:type="dxa"/>
            <w:tcBorders>
              <w:top w:val="nil"/>
              <w:left w:val="nil"/>
              <w:bottom w:val="single" w:sz="4" w:space="0" w:color="auto"/>
              <w:right w:val="single" w:sz="4" w:space="0" w:color="auto"/>
            </w:tcBorders>
            <w:shd w:val="clear" w:color="auto" w:fill="auto"/>
            <w:noWrap/>
            <w:vAlign w:val="bottom"/>
            <w:hideMark/>
          </w:tcPr>
          <w:p w14:paraId="35C2BFB9" w14:textId="77777777" w:rsidR="005E18AC" w:rsidRPr="005E18AC" w:rsidRDefault="005E18AC" w:rsidP="005E18AC">
            <w:pPr>
              <w:rPr>
                <w:sz w:val="20"/>
                <w:szCs w:val="20"/>
              </w:rPr>
            </w:pPr>
            <w:r w:rsidRPr="005E18AC">
              <w:rPr>
                <w:sz w:val="20"/>
                <w:szCs w:val="20"/>
              </w:rPr>
              <w:t>428,52</w:t>
            </w:r>
          </w:p>
        </w:tc>
        <w:tc>
          <w:tcPr>
            <w:tcW w:w="1135" w:type="dxa"/>
            <w:tcBorders>
              <w:top w:val="nil"/>
              <w:left w:val="nil"/>
              <w:bottom w:val="single" w:sz="4" w:space="0" w:color="auto"/>
              <w:right w:val="single" w:sz="4" w:space="0" w:color="auto"/>
            </w:tcBorders>
            <w:shd w:val="clear" w:color="auto" w:fill="auto"/>
            <w:vAlign w:val="bottom"/>
            <w:hideMark/>
          </w:tcPr>
          <w:p w14:paraId="0B41EB7C" w14:textId="77777777" w:rsidR="005E18AC" w:rsidRPr="005E18AC" w:rsidRDefault="005E18AC" w:rsidP="005E18AC">
            <w:pPr>
              <w:rPr>
                <w:sz w:val="20"/>
                <w:szCs w:val="20"/>
              </w:rPr>
            </w:pPr>
            <w:r w:rsidRPr="005E18AC">
              <w:rPr>
                <w:sz w:val="20"/>
                <w:szCs w:val="20"/>
              </w:rPr>
              <w:t>428,52</w:t>
            </w:r>
          </w:p>
        </w:tc>
        <w:tc>
          <w:tcPr>
            <w:tcW w:w="1275" w:type="dxa"/>
            <w:tcBorders>
              <w:top w:val="nil"/>
              <w:left w:val="nil"/>
              <w:bottom w:val="single" w:sz="4" w:space="0" w:color="auto"/>
              <w:right w:val="single" w:sz="4" w:space="0" w:color="auto"/>
            </w:tcBorders>
            <w:shd w:val="clear" w:color="auto" w:fill="auto"/>
            <w:noWrap/>
            <w:vAlign w:val="bottom"/>
            <w:hideMark/>
          </w:tcPr>
          <w:p w14:paraId="7AF3AE43" w14:textId="77777777" w:rsidR="005E18AC" w:rsidRPr="005E18AC" w:rsidRDefault="005E18AC" w:rsidP="005E18AC">
            <w:pPr>
              <w:rPr>
                <w:sz w:val="20"/>
                <w:szCs w:val="20"/>
              </w:rPr>
            </w:pPr>
            <w:r w:rsidRPr="005E18AC">
              <w:rPr>
                <w:sz w:val="20"/>
                <w:szCs w:val="20"/>
              </w:rPr>
              <w:t>428,52</w:t>
            </w:r>
          </w:p>
        </w:tc>
        <w:tc>
          <w:tcPr>
            <w:tcW w:w="1151" w:type="dxa"/>
            <w:tcBorders>
              <w:top w:val="nil"/>
              <w:left w:val="nil"/>
              <w:bottom w:val="single" w:sz="4" w:space="0" w:color="auto"/>
              <w:right w:val="single" w:sz="4" w:space="0" w:color="auto"/>
            </w:tcBorders>
            <w:shd w:val="clear" w:color="auto" w:fill="auto"/>
            <w:noWrap/>
            <w:vAlign w:val="bottom"/>
            <w:hideMark/>
          </w:tcPr>
          <w:p w14:paraId="717145B6" w14:textId="77777777" w:rsidR="005E18AC" w:rsidRPr="005E18AC" w:rsidRDefault="005E18AC" w:rsidP="005E18AC">
            <w:pPr>
              <w:rPr>
                <w:sz w:val="20"/>
                <w:szCs w:val="20"/>
              </w:rPr>
            </w:pPr>
            <w:r w:rsidRPr="005E18AC">
              <w:rPr>
                <w:sz w:val="20"/>
                <w:szCs w:val="20"/>
              </w:rPr>
              <w:t>428,52</w:t>
            </w:r>
          </w:p>
        </w:tc>
        <w:tc>
          <w:tcPr>
            <w:tcW w:w="1134" w:type="dxa"/>
            <w:tcBorders>
              <w:top w:val="nil"/>
              <w:left w:val="nil"/>
              <w:bottom w:val="single" w:sz="4" w:space="0" w:color="auto"/>
              <w:right w:val="single" w:sz="4" w:space="0" w:color="auto"/>
            </w:tcBorders>
            <w:shd w:val="clear" w:color="auto" w:fill="auto"/>
            <w:noWrap/>
            <w:vAlign w:val="bottom"/>
            <w:hideMark/>
          </w:tcPr>
          <w:p w14:paraId="218C3D3F" w14:textId="77777777" w:rsidR="005E18AC" w:rsidRPr="005E18AC" w:rsidRDefault="005E18AC" w:rsidP="005E18AC">
            <w:pPr>
              <w:rPr>
                <w:sz w:val="20"/>
                <w:szCs w:val="20"/>
              </w:rPr>
            </w:pPr>
            <w:r w:rsidRPr="005E18AC">
              <w:rPr>
                <w:sz w:val="20"/>
                <w:szCs w:val="20"/>
              </w:rPr>
              <w:t>428,52</w:t>
            </w:r>
          </w:p>
        </w:tc>
        <w:tc>
          <w:tcPr>
            <w:tcW w:w="1134" w:type="dxa"/>
            <w:tcBorders>
              <w:top w:val="nil"/>
              <w:left w:val="nil"/>
              <w:bottom w:val="single" w:sz="4" w:space="0" w:color="auto"/>
              <w:right w:val="single" w:sz="4" w:space="0" w:color="auto"/>
            </w:tcBorders>
            <w:shd w:val="clear" w:color="auto" w:fill="auto"/>
            <w:noWrap/>
            <w:vAlign w:val="bottom"/>
            <w:hideMark/>
          </w:tcPr>
          <w:p w14:paraId="1C16638B" w14:textId="77777777" w:rsidR="005E18AC" w:rsidRPr="005E18AC" w:rsidRDefault="005E18AC" w:rsidP="005E18AC">
            <w:pPr>
              <w:rPr>
                <w:sz w:val="20"/>
                <w:szCs w:val="20"/>
              </w:rPr>
            </w:pPr>
            <w:r w:rsidRPr="005E18AC">
              <w:rPr>
                <w:sz w:val="20"/>
                <w:szCs w:val="20"/>
              </w:rPr>
              <w:t>428,52</w:t>
            </w:r>
          </w:p>
        </w:tc>
        <w:tc>
          <w:tcPr>
            <w:tcW w:w="1233" w:type="dxa"/>
            <w:tcBorders>
              <w:top w:val="nil"/>
              <w:left w:val="nil"/>
              <w:bottom w:val="single" w:sz="4" w:space="0" w:color="auto"/>
              <w:right w:val="single" w:sz="4" w:space="0" w:color="auto"/>
            </w:tcBorders>
            <w:shd w:val="clear" w:color="auto" w:fill="auto"/>
            <w:noWrap/>
            <w:vAlign w:val="bottom"/>
            <w:hideMark/>
          </w:tcPr>
          <w:p w14:paraId="21F5942E" w14:textId="77777777" w:rsidR="005E18AC" w:rsidRPr="005E18AC" w:rsidRDefault="005E18AC" w:rsidP="005E18AC">
            <w:pPr>
              <w:rPr>
                <w:sz w:val="20"/>
                <w:szCs w:val="20"/>
              </w:rPr>
            </w:pPr>
            <w:r w:rsidRPr="005E18AC">
              <w:rPr>
                <w:sz w:val="20"/>
                <w:szCs w:val="20"/>
              </w:rPr>
              <w:t>428,52</w:t>
            </w:r>
          </w:p>
        </w:tc>
        <w:tc>
          <w:tcPr>
            <w:tcW w:w="1418" w:type="dxa"/>
            <w:tcBorders>
              <w:top w:val="nil"/>
              <w:left w:val="nil"/>
              <w:bottom w:val="single" w:sz="4" w:space="0" w:color="auto"/>
              <w:right w:val="single" w:sz="4" w:space="0" w:color="auto"/>
            </w:tcBorders>
            <w:shd w:val="clear" w:color="auto" w:fill="auto"/>
            <w:noWrap/>
            <w:vAlign w:val="bottom"/>
            <w:hideMark/>
          </w:tcPr>
          <w:p w14:paraId="65426387" w14:textId="77777777" w:rsidR="005E18AC" w:rsidRPr="005E18AC" w:rsidRDefault="005E18AC" w:rsidP="005E18AC">
            <w:pPr>
              <w:rPr>
                <w:sz w:val="20"/>
                <w:szCs w:val="20"/>
              </w:rPr>
            </w:pPr>
            <w:r w:rsidRPr="005E18AC">
              <w:rPr>
                <w:sz w:val="20"/>
                <w:szCs w:val="20"/>
              </w:rPr>
              <w:t>428,52</w:t>
            </w:r>
          </w:p>
        </w:tc>
        <w:tc>
          <w:tcPr>
            <w:tcW w:w="1133" w:type="dxa"/>
            <w:tcBorders>
              <w:top w:val="nil"/>
              <w:left w:val="nil"/>
              <w:bottom w:val="single" w:sz="4" w:space="0" w:color="auto"/>
              <w:right w:val="single" w:sz="4" w:space="0" w:color="auto"/>
            </w:tcBorders>
            <w:shd w:val="clear" w:color="auto" w:fill="auto"/>
            <w:noWrap/>
            <w:vAlign w:val="bottom"/>
            <w:hideMark/>
          </w:tcPr>
          <w:p w14:paraId="3EF12270" w14:textId="77777777" w:rsidR="005E18AC" w:rsidRPr="005E18AC" w:rsidRDefault="005E18AC" w:rsidP="005E18AC">
            <w:pPr>
              <w:rPr>
                <w:sz w:val="20"/>
                <w:szCs w:val="20"/>
              </w:rPr>
            </w:pPr>
            <w:r w:rsidRPr="005E18AC">
              <w:rPr>
                <w:sz w:val="20"/>
                <w:szCs w:val="20"/>
              </w:rPr>
              <w:t>428,52</w:t>
            </w:r>
          </w:p>
        </w:tc>
      </w:tr>
      <w:tr w:rsidR="005E18AC" w:rsidRPr="005E18AC" w14:paraId="28F5998F" w14:textId="77777777" w:rsidTr="005E18AC">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7453C69" w14:textId="77777777" w:rsidR="005E18AC" w:rsidRPr="005E18AC" w:rsidRDefault="005E18AC" w:rsidP="005E18AC">
            <w:pPr>
              <w:rPr>
                <w:sz w:val="20"/>
                <w:szCs w:val="20"/>
              </w:rPr>
            </w:pPr>
            <w:r w:rsidRPr="005E18AC">
              <w:rPr>
                <w:sz w:val="20"/>
                <w:szCs w:val="20"/>
              </w:rPr>
              <w:t>4</w:t>
            </w:r>
          </w:p>
        </w:tc>
        <w:tc>
          <w:tcPr>
            <w:tcW w:w="2127" w:type="dxa"/>
            <w:tcBorders>
              <w:top w:val="nil"/>
              <w:left w:val="nil"/>
              <w:bottom w:val="single" w:sz="4" w:space="0" w:color="auto"/>
              <w:right w:val="single" w:sz="4" w:space="0" w:color="auto"/>
            </w:tcBorders>
            <w:shd w:val="clear" w:color="auto" w:fill="auto"/>
            <w:vAlign w:val="bottom"/>
            <w:hideMark/>
          </w:tcPr>
          <w:p w14:paraId="262B540C" w14:textId="77777777" w:rsidR="005E18AC" w:rsidRPr="005E18AC" w:rsidRDefault="005E18AC" w:rsidP="005E18AC">
            <w:pPr>
              <w:rPr>
                <w:sz w:val="20"/>
                <w:szCs w:val="20"/>
              </w:rPr>
            </w:pPr>
            <w:r w:rsidRPr="005E18AC">
              <w:rPr>
                <w:sz w:val="20"/>
                <w:szCs w:val="20"/>
              </w:rPr>
              <w:t>Коэффициент эластичности затрат по росту активов (</w:t>
            </w:r>
            <w:proofErr w:type="spellStart"/>
            <w:r w:rsidRPr="005E18AC">
              <w:rPr>
                <w:sz w:val="20"/>
                <w:szCs w:val="20"/>
              </w:rPr>
              <w:t>Кэл</w:t>
            </w:r>
            <w:proofErr w:type="spellEnd"/>
            <w:r w:rsidRPr="005E18AC">
              <w:rPr>
                <w:sz w:val="20"/>
                <w:szCs w:val="20"/>
              </w:rPr>
              <w:t>)</w:t>
            </w:r>
          </w:p>
        </w:tc>
        <w:tc>
          <w:tcPr>
            <w:tcW w:w="708" w:type="dxa"/>
            <w:tcBorders>
              <w:top w:val="nil"/>
              <w:left w:val="nil"/>
              <w:bottom w:val="single" w:sz="4" w:space="0" w:color="auto"/>
              <w:right w:val="single" w:sz="4" w:space="0" w:color="auto"/>
            </w:tcBorders>
            <w:shd w:val="clear" w:color="auto" w:fill="auto"/>
            <w:vAlign w:val="bottom"/>
            <w:hideMark/>
          </w:tcPr>
          <w:p w14:paraId="67442A45" w14:textId="77777777" w:rsidR="005E18AC" w:rsidRPr="005E18AC" w:rsidRDefault="005E18AC" w:rsidP="005E18AC">
            <w:pPr>
              <w:rPr>
                <w:sz w:val="20"/>
                <w:szCs w:val="20"/>
              </w:rPr>
            </w:pPr>
            <w:r w:rsidRPr="005E18AC">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3D169812" w14:textId="77777777" w:rsidR="005E18AC" w:rsidRPr="005E18AC" w:rsidRDefault="005E18AC" w:rsidP="005E18AC">
            <w:pPr>
              <w:rPr>
                <w:sz w:val="20"/>
                <w:szCs w:val="20"/>
              </w:rPr>
            </w:pPr>
            <w:r w:rsidRPr="005E18AC">
              <w:rPr>
                <w:sz w:val="20"/>
                <w:szCs w:val="20"/>
              </w:rPr>
              <w:t>0,75</w:t>
            </w:r>
          </w:p>
        </w:tc>
        <w:tc>
          <w:tcPr>
            <w:tcW w:w="1134" w:type="dxa"/>
            <w:tcBorders>
              <w:top w:val="nil"/>
              <w:left w:val="nil"/>
              <w:bottom w:val="single" w:sz="4" w:space="0" w:color="auto"/>
              <w:right w:val="single" w:sz="4" w:space="0" w:color="auto"/>
            </w:tcBorders>
            <w:shd w:val="clear" w:color="auto" w:fill="auto"/>
            <w:vAlign w:val="bottom"/>
            <w:hideMark/>
          </w:tcPr>
          <w:p w14:paraId="26D4BFCF" w14:textId="77777777" w:rsidR="005E18AC" w:rsidRPr="005E18AC" w:rsidRDefault="005E18AC" w:rsidP="005E18AC">
            <w:pPr>
              <w:rPr>
                <w:sz w:val="20"/>
                <w:szCs w:val="20"/>
              </w:rPr>
            </w:pPr>
            <w:r w:rsidRPr="005E18AC">
              <w:rPr>
                <w:sz w:val="20"/>
                <w:szCs w:val="20"/>
              </w:rPr>
              <w:t>0,75</w:t>
            </w:r>
          </w:p>
        </w:tc>
        <w:tc>
          <w:tcPr>
            <w:tcW w:w="1135" w:type="dxa"/>
            <w:tcBorders>
              <w:top w:val="nil"/>
              <w:left w:val="nil"/>
              <w:bottom w:val="single" w:sz="4" w:space="0" w:color="auto"/>
              <w:right w:val="single" w:sz="4" w:space="0" w:color="auto"/>
            </w:tcBorders>
            <w:shd w:val="clear" w:color="auto" w:fill="auto"/>
            <w:vAlign w:val="bottom"/>
            <w:hideMark/>
          </w:tcPr>
          <w:p w14:paraId="4ACF36CC" w14:textId="77777777" w:rsidR="005E18AC" w:rsidRPr="005E18AC" w:rsidRDefault="005E18AC" w:rsidP="005E18AC">
            <w:pPr>
              <w:rPr>
                <w:sz w:val="20"/>
                <w:szCs w:val="20"/>
              </w:rPr>
            </w:pPr>
            <w:r w:rsidRPr="005E18AC">
              <w:rPr>
                <w:sz w:val="20"/>
                <w:szCs w:val="20"/>
              </w:rPr>
              <w:t>0,75</w:t>
            </w:r>
          </w:p>
        </w:tc>
        <w:tc>
          <w:tcPr>
            <w:tcW w:w="1275" w:type="dxa"/>
            <w:tcBorders>
              <w:top w:val="nil"/>
              <w:left w:val="nil"/>
              <w:bottom w:val="single" w:sz="4" w:space="0" w:color="auto"/>
              <w:right w:val="single" w:sz="4" w:space="0" w:color="auto"/>
            </w:tcBorders>
            <w:shd w:val="clear" w:color="auto" w:fill="auto"/>
            <w:vAlign w:val="bottom"/>
            <w:hideMark/>
          </w:tcPr>
          <w:p w14:paraId="0A761EB5" w14:textId="77777777" w:rsidR="005E18AC" w:rsidRPr="005E18AC" w:rsidRDefault="005E18AC" w:rsidP="005E18AC">
            <w:pPr>
              <w:rPr>
                <w:sz w:val="20"/>
                <w:szCs w:val="20"/>
              </w:rPr>
            </w:pPr>
            <w:r w:rsidRPr="005E18AC">
              <w:rPr>
                <w:sz w:val="20"/>
                <w:szCs w:val="20"/>
              </w:rPr>
              <w:t>0,75</w:t>
            </w:r>
          </w:p>
        </w:tc>
        <w:tc>
          <w:tcPr>
            <w:tcW w:w="1151" w:type="dxa"/>
            <w:tcBorders>
              <w:top w:val="nil"/>
              <w:left w:val="nil"/>
              <w:bottom w:val="single" w:sz="4" w:space="0" w:color="auto"/>
              <w:right w:val="single" w:sz="4" w:space="0" w:color="auto"/>
            </w:tcBorders>
            <w:shd w:val="clear" w:color="auto" w:fill="auto"/>
            <w:vAlign w:val="bottom"/>
            <w:hideMark/>
          </w:tcPr>
          <w:p w14:paraId="7084BD20" w14:textId="77777777" w:rsidR="005E18AC" w:rsidRPr="005E18AC" w:rsidRDefault="005E18AC" w:rsidP="005E18AC">
            <w:pPr>
              <w:rPr>
                <w:sz w:val="20"/>
                <w:szCs w:val="20"/>
              </w:rPr>
            </w:pPr>
            <w:r w:rsidRPr="005E18AC">
              <w:rPr>
                <w:sz w:val="20"/>
                <w:szCs w:val="20"/>
              </w:rPr>
              <w:t>0,75</w:t>
            </w:r>
          </w:p>
        </w:tc>
        <w:tc>
          <w:tcPr>
            <w:tcW w:w="1134" w:type="dxa"/>
            <w:tcBorders>
              <w:top w:val="nil"/>
              <w:left w:val="nil"/>
              <w:bottom w:val="single" w:sz="4" w:space="0" w:color="auto"/>
              <w:right w:val="single" w:sz="4" w:space="0" w:color="auto"/>
            </w:tcBorders>
            <w:shd w:val="clear" w:color="auto" w:fill="auto"/>
            <w:vAlign w:val="bottom"/>
            <w:hideMark/>
          </w:tcPr>
          <w:p w14:paraId="2F585762" w14:textId="77777777" w:rsidR="005E18AC" w:rsidRPr="005E18AC" w:rsidRDefault="005E18AC" w:rsidP="005E18AC">
            <w:pPr>
              <w:rPr>
                <w:sz w:val="20"/>
                <w:szCs w:val="20"/>
              </w:rPr>
            </w:pPr>
            <w:r w:rsidRPr="005E18AC">
              <w:rPr>
                <w:sz w:val="20"/>
                <w:szCs w:val="20"/>
              </w:rPr>
              <w:t>0,75</w:t>
            </w:r>
          </w:p>
        </w:tc>
        <w:tc>
          <w:tcPr>
            <w:tcW w:w="1134" w:type="dxa"/>
            <w:tcBorders>
              <w:top w:val="nil"/>
              <w:left w:val="nil"/>
              <w:bottom w:val="single" w:sz="4" w:space="0" w:color="auto"/>
              <w:right w:val="single" w:sz="4" w:space="0" w:color="auto"/>
            </w:tcBorders>
            <w:shd w:val="clear" w:color="auto" w:fill="auto"/>
            <w:vAlign w:val="bottom"/>
            <w:hideMark/>
          </w:tcPr>
          <w:p w14:paraId="6B1D0DA9" w14:textId="77777777" w:rsidR="005E18AC" w:rsidRPr="005E18AC" w:rsidRDefault="005E18AC" w:rsidP="005E18AC">
            <w:pPr>
              <w:rPr>
                <w:sz w:val="20"/>
                <w:szCs w:val="20"/>
              </w:rPr>
            </w:pPr>
            <w:r w:rsidRPr="005E18AC">
              <w:rPr>
                <w:sz w:val="20"/>
                <w:szCs w:val="20"/>
              </w:rPr>
              <w:t>0,75</w:t>
            </w:r>
          </w:p>
        </w:tc>
        <w:tc>
          <w:tcPr>
            <w:tcW w:w="1233" w:type="dxa"/>
            <w:tcBorders>
              <w:top w:val="nil"/>
              <w:left w:val="nil"/>
              <w:bottom w:val="single" w:sz="4" w:space="0" w:color="auto"/>
              <w:right w:val="single" w:sz="4" w:space="0" w:color="auto"/>
            </w:tcBorders>
            <w:shd w:val="clear" w:color="auto" w:fill="auto"/>
            <w:vAlign w:val="bottom"/>
            <w:hideMark/>
          </w:tcPr>
          <w:p w14:paraId="54A1FC09" w14:textId="77777777" w:rsidR="005E18AC" w:rsidRPr="005E18AC" w:rsidRDefault="005E18AC" w:rsidP="005E18AC">
            <w:pPr>
              <w:rPr>
                <w:sz w:val="20"/>
                <w:szCs w:val="20"/>
              </w:rPr>
            </w:pPr>
            <w:r w:rsidRPr="005E18AC">
              <w:rPr>
                <w:sz w:val="20"/>
                <w:szCs w:val="20"/>
              </w:rPr>
              <w:t>0,75</w:t>
            </w:r>
          </w:p>
        </w:tc>
        <w:tc>
          <w:tcPr>
            <w:tcW w:w="1418" w:type="dxa"/>
            <w:tcBorders>
              <w:top w:val="nil"/>
              <w:left w:val="nil"/>
              <w:bottom w:val="single" w:sz="4" w:space="0" w:color="auto"/>
              <w:right w:val="single" w:sz="4" w:space="0" w:color="auto"/>
            </w:tcBorders>
            <w:shd w:val="clear" w:color="auto" w:fill="auto"/>
            <w:vAlign w:val="bottom"/>
            <w:hideMark/>
          </w:tcPr>
          <w:p w14:paraId="654ED7FC" w14:textId="77777777" w:rsidR="005E18AC" w:rsidRPr="005E18AC" w:rsidRDefault="005E18AC" w:rsidP="005E18AC">
            <w:pPr>
              <w:rPr>
                <w:sz w:val="20"/>
                <w:szCs w:val="20"/>
              </w:rPr>
            </w:pPr>
            <w:r w:rsidRPr="005E18AC">
              <w:rPr>
                <w:sz w:val="20"/>
                <w:szCs w:val="20"/>
              </w:rPr>
              <w:t>0,75</w:t>
            </w:r>
          </w:p>
        </w:tc>
        <w:tc>
          <w:tcPr>
            <w:tcW w:w="1133" w:type="dxa"/>
            <w:tcBorders>
              <w:top w:val="nil"/>
              <w:left w:val="nil"/>
              <w:bottom w:val="single" w:sz="4" w:space="0" w:color="auto"/>
              <w:right w:val="single" w:sz="4" w:space="0" w:color="auto"/>
            </w:tcBorders>
            <w:shd w:val="clear" w:color="auto" w:fill="auto"/>
            <w:vAlign w:val="bottom"/>
            <w:hideMark/>
          </w:tcPr>
          <w:p w14:paraId="1CC0BBE9" w14:textId="77777777" w:rsidR="005E18AC" w:rsidRPr="005E18AC" w:rsidRDefault="005E18AC" w:rsidP="005E18AC">
            <w:pPr>
              <w:rPr>
                <w:sz w:val="20"/>
                <w:szCs w:val="20"/>
              </w:rPr>
            </w:pPr>
            <w:r w:rsidRPr="005E18AC">
              <w:rPr>
                <w:sz w:val="20"/>
                <w:szCs w:val="20"/>
              </w:rPr>
              <w:t>0,75</w:t>
            </w:r>
          </w:p>
        </w:tc>
      </w:tr>
      <w:tr w:rsidR="005E18AC" w:rsidRPr="005E18AC" w14:paraId="049A0A99" w14:textId="77777777" w:rsidTr="005E18AC">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110DA76" w14:textId="77777777" w:rsidR="005E18AC" w:rsidRPr="005E18AC" w:rsidRDefault="005E18AC" w:rsidP="005E18AC">
            <w:pPr>
              <w:rPr>
                <w:sz w:val="20"/>
                <w:szCs w:val="20"/>
              </w:rPr>
            </w:pPr>
            <w:r w:rsidRPr="005E18AC">
              <w:rPr>
                <w:sz w:val="20"/>
                <w:szCs w:val="20"/>
              </w:rPr>
              <w:t>5</w:t>
            </w:r>
          </w:p>
        </w:tc>
        <w:tc>
          <w:tcPr>
            <w:tcW w:w="2127" w:type="dxa"/>
            <w:tcBorders>
              <w:top w:val="nil"/>
              <w:left w:val="nil"/>
              <w:bottom w:val="single" w:sz="4" w:space="0" w:color="auto"/>
              <w:right w:val="single" w:sz="4" w:space="0" w:color="auto"/>
            </w:tcBorders>
            <w:shd w:val="clear" w:color="auto" w:fill="auto"/>
            <w:vAlign w:val="bottom"/>
            <w:hideMark/>
          </w:tcPr>
          <w:p w14:paraId="2E99E711" w14:textId="77777777" w:rsidR="005E18AC" w:rsidRPr="005E18AC" w:rsidRDefault="005E18AC" w:rsidP="005E18AC">
            <w:pPr>
              <w:rPr>
                <w:sz w:val="20"/>
                <w:szCs w:val="20"/>
              </w:rPr>
            </w:pPr>
            <w:r w:rsidRPr="005E18AC">
              <w:rPr>
                <w:sz w:val="20"/>
                <w:szCs w:val="20"/>
              </w:rPr>
              <w:t>Итого коэффициент индексации</w:t>
            </w:r>
          </w:p>
        </w:tc>
        <w:tc>
          <w:tcPr>
            <w:tcW w:w="708" w:type="dxa"/>
            <w:tcBorders>
              <w:top w:val="nil"/>
              <w:left w:val="nil"/>
              <w:bottom w:val="single" w:sz="4" w:space="0" w:color="auto"/>
              <w:right w:val="single" w:sz="4" w:space="0" w:color="auto"/>
            </w:tcBorders>
            <w:shd w:val="clear" w:color="auto" w:fill="auto"/>
            <w:vAlign w:val="bottom"/>
            <w:hideMark/>
          </w:tcPr>
          <w:p w14:paraId="614236F0" w14:textId="77777777" w:rsidR="005E18AC" w:rsidRPr="005E18AC" w:rsidRDefault="005E18AC" w:rsidP="005E18AC">
            <w:pPr>
              <w:ind w:firstLineChars="100" w:firstLine="200"/>
              <w:rPr>
                <w:sz w:val="20"/>
                <w:szCs w:val="20"/>
              </w:rPr>
            </w:pPr>
            <w:r w:rsidRPr="005E18AC">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44428521" w14:textId="77777777" w:rsidR="005E18AC" w:rsidRPr="005E18AC" w:rsidRDefault="005E18AC" w:rsidP="005E18AC">
            <w:pPr>
              <w:rPr>
                <w:sz w:val="20"/>
                <w:szCs w:val="20"/>
              </w:rPr>
            </w:pPr>
            <w:r w:rsidRPr="005E18AC">
              <w:rPr>
                <w:sz w:val="20"/>
                <w:szCs w:val="20"/>
              </w:rPr>
              <w:t>1,03653</w:t>
            </w:r>
          </w:p>
        </w:tc>
        <w:tc>
          <w:tcPr>
            <w:tcW w:w="1134" w:type="dxa"/>
            <w:tcBorders>
              <w:top w:val="nil"/>
              <w:left w:val="nil"/>
              <w:bottom w:val="single" w:sz="4" w:space="0" w:color="auto"/>
              <w:right w:val="single" w:sz="4" w:space="0" w:color="auto"/>
            </w:tcBorders>
            <w:shd w:val="clear" w:color="auto" w:fill="auto"/>
            <w:vAlign w:val="bottom"/>
            <w:hideMark/>
          </w:tcPr>
          <w:p w14:paraId="46FA2B10" w14:textId="77777777" w:rsidR="005E18AC" w:rsidRPr="005E18AC" w:rsidRDefault="005E18AC" w:rsidP="005E18AC">
            <w:pPr>
              <w:rPr>
                <w:sz w:val="20"/>
                <w:szCs w:val="20"/>
              </w:rPr>
            </w:pPr>
            <w:r w:rsidRPr="005E18AC">
              <w:rPr>
                <w:sz w:val="20"/>
                <w:szCs w:val="20"/>
              </w:rPr>
              <w:t>1,0197</w:t>
            </w:r>
          </w:p>
        </w:tc>
        <w:tc>
          <w:tcPr>
            <w:tcW w:w="1135" w:type="dxa"/>
            <w:tcBorders>
              <w:top w:val="nil"/>
              <w:left w:val="nil"/>
              <w:bottom w:val="single" w:sz="4" w:space="0" w:color="auto"/>
              <w:right w:val="single" w:sz="4" w:space="0" w:color="auto"/>
            </w:tcBorders>
            <w:shd w:val="clear" w:color="auto" w:fill="auto"/>
            <w:vAlign w:val="bottom"/>
            <w:hideMark/>
          </w:tcPr>
          <w:p w14:paraId="0652EA1F" w14:textId="77777777" w:rsidR="005E18AC" w:rsidRPr="005E18AC" w:rsidRDefault="005E18AC" w:rsidP="005E18AC">
            <w:pPr>
              <w:rPr>
                <w:sz w:val="20"/>
                <w:szCs w:val="20"/>
              </w:rPr>
            </w:pPr>
            <w:r w:rsidRPr="005E18AC">
              <w:rPr>
                <w:sz w:val="20"/>
                <w:szCs w:val="20"/>
              </w:rPr>
              <w:t>1,0266</w:t>
            </w:r>
          </w:p>
        </w:tc>
        <w:tc>
          <w:tcPr>
            <w:tcW w:w="1275" w:type="dxa"/>
            <w:tcBorders>
              <w:top w:val="nil"/>
              <w:left w:val="nil"/>
              <w:bottom w:val="single" w:sz="4" w:space="0" w:color="auto"/>
              <w:right w:val="single" w:sz="4" w:space="0" w:color="auto"/>
            </w:tcBorders>
            <w:shd w:val="clear" w:color="auto" w:fill="auto"/>
            <w:vAlign w:val="bottom"/>
            <w:hideMark/>
          </w:tcPr>
          <w:p w14:paraId="35EC4A8E" w14:textId="77777777" w:rsidR="005E18AC" w:rsidRPr="005E18AC" w:rsidRDefault="005E18AC" w:rsidP="005E18AC">
            <w:pPr>
              <w:rPr>
                <w:sz w:val="20"/>
                <w:szCs w:val="20"/>
              </w:rPr>
            </w:pPr>
            <w:r w:rsidRPr="005E18AC">
              <w:rPr>
                <w:sz w:val="20"/>
                <w:szCs w:val="20"/>
              </w:rPr>
              <w:t>1,0296</w:t>
            </w:r>
          </w:p>
        </w:tc>
        <w:tc>
          <w:tcPr>
            <w:tcW w:w="1151" w:type="dxa"/>
            <w:tcBorders>
              <w:top w:val="nil"/>
              <w:left w:val="nil"/>
              <w:bottom w:val="single" w:sz="4" w:space="0" w:color="auto"/>
              <w:right w:val="single" w:sz="4" w:space="0" w:color="auto"/>
            </w:tcBorders>
            <w:shd w:val="clear" w:color="auto" w:fill="auto"/>
            <w:vAlign w:val="bottom"/>
            <w:hideMark/>
          </w:tcPr>
          <w:p w14:paraId="44F4F244" w14:textId="77777777" w:rsidR="005E18AC" w:rsidRPr="005E18AC" w:rsidRDefault="005E18AC" w:rsidP="005E18AC">
            <w:pPr>
              <w:rPr>
                <w:sz w:val="20"/>
                <w:szCs w:val="20"/>
              </w:rPr>
            </w:pPr>
            <w:r w:rsidRPr="005E18AC">
              <w:rPr>
                <w:sz w:val="20"/>
                <w:szCs w:val="20"/>
              </w:rPr>
              <w:t>1,0296</w:t>
            </w:r>
          </w:p>
        </w:tc>
        <w:tc>
          <w:tcPr>
            <w:tcW w:w="1134" w:type="dxa"/>
            <w:tcBorders>
              <w:top w:val="nil"/>
              <w:left w:val="nil"/>
              <w:bottom w:val="single" w:sz="4" w:space="0" w:color="auto"/>
              <w:right w:val="single" w:sz="4" w:space="0" w:color="auto"/>
            </w:tcBorders>
            <w:shd w:val="clear" w:color="auto" w:fill="auto"/>
            <w:vAlign w:val="bottom"/>
            <w:hideMark/>
          </w:tcPr>
          <w:p w14:paraId="03FEFBE4" w14:textId="77777777" w:rsidR="005E18AC" w:rsidRPr="005E18AC" w:rsidRDefault="005E18AC" w:rsidP="005E18AC">
            <w:pPr>
              <w:rPr>
                <w:sz w:val="20"/>
                <w:szCs w:val="20"/>
              </w:rPr>
            </w:pPr>
            <w:r w:rsidRPr="005E18AC">
              <w:rPr>
                <w:sz w:val="20"/>
                <w:szCs w:val="20"/>
              </w:rPr>
              <w:t>1,0296</w:t>
            </w:r>
          </w:p>
        </w:tc>
        <w:tc>
          <w:tcPr>
            <w:tcW w:w="1134" w:type="dxa"/>
            <w:tcBorders>
              <w:top w:val="nil"/>
              <w:left w:val="nil"/>
              <w:bottom w:val="single" w:sz="4" w:space="0" w:color="auto"/>
              <w:right w:val="single" w:sz="4" w:space="0" w:color="auto"/>
            </w:tcBorders>
            <w:shd w:val="clear" w:color="auto" w:fill="auto"/>
            <w:vAlign w:val="bottom"/>
            <w:hideMark/>
          </w:tcPr>
          <w:p w14:paraId="6811FD7E" w14:textId="77777777" w:rsidR="005E18AC" w:rsidRPr="005E18AC" w:rsidRDefault="005E18AC" w:rsidP="005E18AC">
            <w:pPr>
              <w:rPr>
                <w:sz w:val="20"/>
                <w:szCs w:val="20"/>
              </w:rPr>
            </w:pPr>
            <w:r w:rsidRPr="005E18AC">
              <w:rPr>
                <w:sz w:val="20"/>
                <w:szCs w:val="20"/>
              </w:rPr>
              <w:t>1,0296</w:t>
            </w:r>
          </w:p>
        </w:tc>
        <w:tc>
          <w:tcPr>
            <w:tcW w:w="1233" w:type="dxa"/>
            <w:tcBorders>
              <w:top w:val="nil"/>
              <w:left w:val="nil"/>
              <w:bottom w:val="single" w:sz="4" w:space="0" w:color="auto"/>
              <w:right w:val="single" w:sz="4" w:space="0" w:color="auto"/>
            </w:tcBorders>
            <w:shd w:val="clear" w:color="auto" w:fill="auto"/>
            <w:vAlign w:val="bottom"/>
            <w:hideMark/>
          </w:tcPr>
          <w:p w14:paraId="1536B64C" w14:textId="77777777" w:rsidR="005E18AC" w:rsidRPr="005E18AC" w:rsidRDefault="005E18AC" w:rsidP="005E18AC">
            <w:pPr>
              <w:rPr>
                <w:sz w:val="20"/>
                <w:szCs w:val="20"/>
              </w:rPr>
            </w:pPr>
            <w:r w:rsidRPr="005E18AC">
              <w:rPr>
                <w:sz w:val="20"/>
                <w:szCs w:val="20"/>
              </w:rPr>
              <w:t>1,0296</w:t>
            </w:r>
          </w:p>
        </w:tc>
        <w:tc>
          <w:tcPr>
            <w:tcW w:w="1418" w:type="dxa"/>
            <w:tcBorders>
              <w:top w:val="nil"/>
              <w:left w:val="nil"/>
              <w:bottom w:val="single" w:sz="4" w:space="0" w:color="auto"/>
              <w:right w:val="single" w:sz="4" w:space="0" w:color="auto"/>
            </w:tcBorders>
            <w:shd w:val="clear" w:color="auto" w:fill="auto"/>
            <w:vAlign w:val="bottom"/>
            <w:hideMark/>
          </w:tcPr>
          <w:p w14:paraId="6EFC4E2F" w14:textId="77777777" w:rsidR="005E18AC" w:rsidRPr="005E18AC" w:rsidRDefault="005E18AC" w:rsidP="005E18AC">
            <w:pPr>
              <w:rPr>
                <w:sz w:val="20"/>
                <w:szCs w:val="20"/>
              </w:rPr>
            </w:pPr>
            <w:r w:rsidRPr="005E18AC">
              <w:rPr>
                <w:sz w:val="20"/>
                <w:szCs w:val="20"/>
              </w:rPr>
              <w:t>1,0296</w:t>
            </w:r>
          </w:p>
        </w:tc>
        <w:tc>
          <w:tcPr>
            <w:tcW w:w="1133" w:type="dxa"/>
            <w:tcBorders>
              <w:top w:val="nil"/>
              <w:left w:val="nil"/>
              <w:bottom w:val="single" w:sz="4" w:space="0" w:color="auto"/>
              <w:right w:val="single" w:sz="4" w:space="0" w:color="auto"/>
            </w:tcBorders>
            <w:shd w:val="clear" w:color="auto" w:fill="auto"/>
            <w:vAlign w:val="bottom"/>
            <w:hideMark/>
          </w:tcPr>
          <w:p w14:paraId="60505357" w14:textId="77777777" w:rsidR="005E18AC" w:rsidRPr="005E18AC" w:rsidRDefault="005E18AC" w:rsidP="005E18AC">
            <w:pPr>
              <w:rPr>
                <w:sz w:val="20"/>
                <w:szCs w:val="20"/>
              </w:rPr>
            </w:pPr>
            <w:r w:rsidRPr="005E18AC">
              <w:rPr>
                <w:sz w:val="20"/>
                <w:szCs w:val="20"/>
              </w:rPr>
              <w:t>1,0296</w:t>
            </w:r>
          </w:p>
        </w:tc>
      </w:tr>
      <w:tr w:rsidR="005E18AC" w:rsidRPr="005E18AC" w14:paraId="7B17F189" w14:textId="77777777" w:rsidTr="005E18AC">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49548D4" w14:textId="77777777" w:rsidR="005E18AC" w:rsidRPr="005E18AC" w:rsidRDefault="005E18AC" w:rsidP="005E18AC">
            <w:pPr>
              <w:rPr>
                <w:sz w:val="20"/>
                <w:szCs w:val="20"/>
              </w:rPr>
            </w:pPr>
            <w:r w:rsidRPr="005E18AC">
              <w:rPr>
                <w:sz w:val="20"/>
                <w:szCs w:val="20"/>
              </w:rPr>
              <w:t>6</w:t>
            </w:r>
          </w:p>
        </w:tc>
        <w:tc>
          <w:tcPr>
            <w:tcW w:w="2127" w:type="dxa"/>
            <w:tcBorders>
              <w:top w:val="nil"/>
              <w:left w:val="nil"/>
              <w:bottom w:val="single" w:sz="4" w:space="0" w:color="auto"/>
              <w:right w:val="single" w:sz="4" w:space="0" w:color="auto"/>
            </w:tcBorders>
            <w:shd w:val="clear" w:color="auto" w:fill="auto"/>
            <w:vAlign w:val="bottom"/>
            <w:hideMark/>
          </w:tcPr>
          <w:p w14:paraId="0E17BE2B" w14:textId="77777777" w:rsidR="005E18AC" w:rsidRPr="005E18AC" w:rsidRDefault="005E18AC" w:rsidP="005E18AC">
            <w:pPr>
              <w:rPr>
                <w:sz w:val="20"/>
                <w:szCs w:val="20"/>
              </w:rPr>
            </w:pPr>
            <w:r w:rsidRPr="005E18AC">
              <w:rPr>
                <w:sz w:val="20"/>
                <w:szCs w:val="20"/>
              </w:rPr>
              <w:t>Операционные (подконтрольные) расходы</w:t>
            </w:r>
          </w:p>
        </w:tc>
        <w:tc>
          <w:tcPr>
            <w:tcW w:w="708" w:type="dxa"/>
            <w:tcBorders>
              <w:top w:val="nil"/>
              <w:left w:val="nil"/>
              <w:bottom w:val="single" w:sz="4" w:space="0" w:color="auto"/>
              <w:right w:val="single" w:sz="4" w:space="0" w:color="auto"/>
            </w:tcBorders>
            <w:shd w:val="clear" w:color="auto" w:fill="auto"/>
            <w:vAlign w:val="bottom"/>
            <w:hideMark/>
          </w:tcPr>
          <w:p w14:paraId="3FE7203C" w14:textId="77777777" w:rsidR="005E18AC" w:rsidRPr="005E18AC" w:rsidRDefault="005E18AC" w:rsidP="005E18AC">
            <w:pPr>
              <w:ind w:firstLineChars="100" w:firstLine="200"/>
              <w:rPr>
                <w:sz w:val="20"/>
                <w:szCs w:val="20"/>
              </w:rPr>
            </w:pPr>
            <w:r w:rsidRPr="005E18AC">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20CC6282" w14:textId="77777777" w:rsidR="005E18AC" w:rsidRPr="005E18AC" w:rsidRDefault="005E18AC" w:rsidP="005E18AC">
            <w:pPr>
              <w:rPr>
                <w:sz w:val="20"/>
                <w:szCs w:val="20"/>
              </w:rPr>
            </w:pPr>
            <w:r w:rsidRPr="005E18AC">
              <w:rPr>
                <w:sz w:val="20"/>
                <w:szCs w:val="20"/>
              </w:rPr>
              <w:t>563 211,60</w:t>
            </w:r>
          </w:p>
        </w:tc>
        <w:tc>
          <w:tcPr>
            <w:tcW w:w="1134" w:type="dxa"/>
            <w:tcBorders>
              <w:top w:val="nil"/>
              <w:left w:val="nil"/>
              <w:bottom w:val="single" w:sz="4" w:space="0" w:color="auto"/>
              <w:right w:val="single" w:sz="4" w:space="0" w:color="auto"/>
            </w:tcBorders>
            <w:shd w:val="clear" w:color="auto" w:fill="auto"/>
            <w:vAlign w:val="bottom"/>
            <w:hideMark/>
          </w:tcPr>
          <w:p w14:paraId="5BEBDE5B" w14:textId="77777777" w:rsidR="005E18AC" w:rsidRPr="005E18AC" w:rsidRDefault="005E18AC" w:rsidP="005E18AC">
            <w:pPr>
              <w:rPr>
                <w:sz w:val="20"/>
                <w:szCs w:val="20"/>
              </w:rPr>
            </w:pPr>
            <w:r w:rsidRPr="005E18AC">
              <w:rPr>
                <w:sz w:val="20"/>
                <w:szCs w:val="20"/>
              </w:rPr>
              <w:t>574 306,87</w:t>
            </w:r>
          </w:p>
        </w:tc>
        <w:tc>
          <w:tcPr>
            <w:tcW w:w="1135" w:type="dxa"/>
            <w:tcBorders>
              <w:top w:val="nil"/>
              <w:left w:val="nil"/>
              <w:bottom w:val="single" w:sz="4" w:space="0" w:color="auto"/>
              <w:right w:val="single" w:sz="4" w:space="0" w:color="auto"/>
            </w:tcBorders>
            <w:shd w:val="clear" w:color="auto" w:fill="auto"/>
            <w:vAlign w:val="bottom"/>
            <w:hideMark/>
          </w:tcPr>
          <w:p w14:paraId="02BE2DB1" w14:textId="77777777" w:rsidR="005E18AC" w:rsidRPr="005E18AC" w:rsidRDefault="005E18AC" w:rsidP="005E18AC">
            <w:pPr>
              <w:rPr>
                <w:sz w:val="20"/>
                <w:szCs w:val="20"/>
              </w:rPr>
            </w:pPr>
            <w:r w:rsidRPr="005E18AC">
              <w:rPr>
                <w:sz w:val="20"/>
                <w:szCs w:val="20"/>
              </w:rPr>
              <w:t>589 600,66</w:t>
            </w:r>
          </w:p>
        </w:tc>
        <w:tc>
          <w:tcPr>
            <w:tcW w:w="1275" w:type="dxa"/>
            <w:tcBorders>
              <w:top w:val="nil"/>
              <w:left w:val="nil"/>
              <w:bottom w:val="single" w:sz="4" w:space="0" w:color="auto"/>
              <w:right w:val="single" w:sz="4" w:space="0" w:color="auto"/>
            </w:tcBorders>
            <w:shd w:val="clear" w:color="auto" w:fill="auto"/>
            <w:vAlign w:val="bottom"/>
            <w:hideMark/>
          </w:tcPr>
          <w:p w14:paraId="54EB909A" w14:textId="77777777" w:rsidR="005E18AC" w:rsidRPr="005E18AC" w:rsidRDefault="005E18AC" w:rsidP="005E18AC">
            <w:pPr>
              <w:rPr>
                <w:sz w:val="20"/>
                <w:szCs w:val="20"/>
              </w:rPr>
            </w:pPr>
            <w:r w:rsidRPr="005E18AC">
              <w:rPr>
                <w:sz w:val="20"/>
                <w:szCs w:val="20"/>
              </w:rPr>
              <w:t>607 052,84</w:t>
            </w:r>
          </w:p>
        </w:tc>
        <w:tc>
          <w:tcPr>
            <w:tcW w:w="1151" w:type="dxa"/>
            <w:tcBorders>
              <w:top w:val="nil"/>
              <w:left w:val="nil"/>
              <w:bottom w:val="single" w:sz="4" w:space="0" w:color="auto"/>
              <w:right w:val="single" w:sz="4" w:space="0" w:color="auto"/>
            </w:tcBorders>
            <w:shd w:val="clear" w:color="auto" w:fill="auto"/>
            <w:vAlign w:val="bottom"/>
            <w:hideMark/>
          </w:tcPr>
          <w:p w14:paraId="6C1751B7" w14:textId="77777777" w:rsidR="005E18AC" w:rsidRPr="005E18AC" w:rsidRDefault="005E18AC" w:rsidP="005E18AC">
            <w:pPr>
              <w:rPr>
                <w:sz w:val="20"/>
                <w:szCs w:val="20"/>
              </w:rPr>
            </w:pPr>
            <w:r w:rsidRPr="005E18AC">
              <w:rPr>
                <w:sz w:val="20"/>
                <w:szCs w:val="20"/>
              </w:rPr>
              <w:t>625 021,60</w:t>
            </w:r>
          </w:p>
        </w:tc>
        <w:tc>
          <w:tcPr>
            <w:tcW w:w="1134" w:type="dxa"/>
            <w:tcBorders>
              <w:top w:val="nil"/>
              <w:left w:val="nil"/>
              <w:bottom w:val="single" w:sz="4" w:space="0" w:color="auto"/>
              <w:right w:val="single" w:sz="4" w:space="0" w:color="auto"/>
            </w:tcBorders>
            <w:shd w:val="clear" w:color="auto" w:fill="auto"/>
            <w:vAlign w:val="bottom"/>
            <w:hideMark/>
          </w:tcPr>
          <w:p w14:paraId="55A6CE4B" w14:textId="77777777" w:rsidR="005E18AC" w:rsidRPr="005E18AC" w:rsidRDefault="005E18AC" w:rsidP="005E18AC">
            <w:pPr>
              <w:rPr>
                <w:sz w:val="20"/>
                <w:szCs w:val="20"/>
              </w:rPr>
            </w:pPr>
            <w:r w:rsidRPr="005E18AC">
              <w:rPr>
                <w:sz w:val="20"/>
                <w:szCs w:val="20"/>
              </w:rPr>
              <w:t>643 522,24</w:t>
            </w:r>
          </w:p>
        </w:tc>
        <w:tc>
          <w:tcPr>
            <w:tcW w:w="1134" w:type="dxa"/>
            <w:tcBorders>
              <w:top w:val="nil"/>
              <w:left w:val="nil"/>
              <w:bottom w:val="single" w:sz="4" w:space="0" w:color="auto"/>
              <w:right w:val="single" w:sz="4" w:space="0" w:color="auto"/>
            </w:tcBorders>
            <w:shd w:val="clear" w:color="auto" w:fill="auto"/>
            <w:vAlign w:val="bottom"/>
            <w:hideMark/>
          </w:tcPr>
          <w:p w14:paraId="7B44F3FA" w14:textId="77777777" w:rsidR="005E18AC" w:rsidRPr="005E18AC" w:rsidRDefault="005E18AC" w:rsidP="005E18AC">
            <w:pPr>
              <w:rPr>
                <w:sz w:val="20"/>
                <w:szCs w:val="20"/>
              </w:rPr>
            </w:pPr>
            <w:r w:rsidRPr="005E18AC">
              <w:rPr>
                <w:sz w:val="20"/>
                <w:szCs w:val="20"/>
              </w:rPr>
              <w:t>662 570,50</w:t>
            </w:r>
          </w:p>
        </w:tc>
        <w:tc>
          <w:tcPr>
            <w:tcW w:w="1233" w:type="dxa"/>
            <w:tcBorders>
              <w:top w:val="nil"/>
              <w:left w:val="nil"/>
              <w:bottom w:val="single" w:sz="4" w:space="0" w:color="auto"/>
              <w:right w:val="single" w:sz="4" w:space="0" w:color="auto"/>
            </w:tcBorders>
            <w:shd w:val="clear" w:color="auto" w:fill="auto"/>
            <w:vAlign w:val="bottom"/>
            <w:hideMark/>
          </w:tcPr>
          <w:p w14:paraId="1F50AAC5" w14:textId="77777777" w:rsidR="005E18AC" w:rsidRPr="005E18AC" w:rsidRDefault="005E18AC" w:rsidP="005E18AC">
            <w:pPr>
              <w:rPr>
                <w:sz w:val="20"/>
                <w:szCs w:val="20"/>
              </w:rPr>
            </w:pPr>
            <w:r w:rsidRPr="005E18AC">
              <w:rPr>
                <w:sz w:val="20"/>
                <w:szCs w:val="20"/>
              </w:rPr>
              <w:t>682 182,59</w:t>
            </w:r>
          </w:p>
        </w:tc>
        <w:tc>
          <w:tcPr>
            <w:tcW w:w="1418" w:type="dxa"/>
            <w:tcBorders>
              <w:top w:val="nil"/>
              <w:left w:val="nil"/>
              <w:bottom w:val="single" w:sz="4" w:space="0" w:color="auto"/>
              <w:right w:val="single" w:sz="4" w:space="0" w:color="auto"/>
            </w:tcBorders>
            <w:shd w:val="clear" w:color="auto" w:fill="auto"/>
            <w:vAlign w:val="bottom"/>
            <w:hideMark/>
          </w:tcPr>
          <w:p w14:paraId="74B3FF3C" w14:textId="77777777" w:rsidR="005E18AC" w:rsidRPr="005E18AC" w:rsidRDefault="005E18AC" w:rsidP="005E18AC">
            <w:pPr>
              <w:rPr>
                <w:sz w:val="20"/>
                <w:szCs w:val="20"/>
              </w:rPr>
            </w:pPr>
            <w:r w:rsidRPr="005E18AC">
              <w:rPr>
                <w:sz w:val="20"/>
                <w:szCs w:val="20"/>
              </w:rPr>
              <w:t>702 375,19</w:t>
            </w:r>
          </w:p>
        </w:tc>
        <w:tc>
          <w:tcPr>
            <w:tcW w:w="1133" w:type="dxa"/>
            <w:tcBorders>
              <w:top w:val="nil"/>
              <w:left w:val="nil"/>
              <w:bottom w:val="single" w:sz="4" w:space="0" w:color="auto"/>
              <w:right w:val="single" w:sz="4" w:space="0" w:color="auto"/>
            </w:tcBorders>
            <w:shd w:val="clear" w:color="auto" w:fill="auto"/>
            <w:vAlign w:val="bottom"/>
            <w:hideMark/>
          </w:tcPr>
          <w:p w14:paraId="38539F6D" w14:textId="77777777" w:rsidR="005E18AC" w:rsidRPr="005E18AC" w:rsidRDefault="005E18AC" w:rsidP="005E18AC">
            <w:pPr>
              <w:rPr>
                <w:sz w:val="20"/>
                <w:szCs w:val="20"/>
              </w:rPr>
            </w:pPr>
            <w:r w:rsidRPr="005E18AC">
              <w:rPr>
                <w:sz w:val="20"/>
                <w:szCs w:val="20"/>
              </w:rPr>
              <w:t>723 165,50</w:t>
            </w:r>
          </w:p>
        </w:tc>
      </w:tr>
    </w:tbl>
    <w:p w14:paraId="609A05E9" w14:textId="2A2D889F" w:rsidR="005E18AC" w:rsidRDefault="005E18AC" w:rsidP="005E18AC">
      <w:pPr>
        <w:autoSpaceDE w:val="0"/>
        <w:autoSpaceDN w:val="0"/>
        <w:adjustRightInd w:val="0"/>
        <w:ind w:firstLine="540"/>
        <w:jc w:val="both"/>
        <w:rPr>
          <w:rFonts w:cs="Arial"/>
          <w:snapToGrid w:val="0"/>
          <w:sz w:val="28"/>
          <w:szCs w:val="26"/>
          <w:lang w:eastAsia="en-US"/>
        </w:rPr>
      </w:pPr>
      <w:r>
        <w:rPr>
          <w:rFonts w:cs="Arial"/>
          <w:snapToGrid w:val="0"/>
          <w:sz w:val="28"/>
          <w:szCs w:val="26"/>
          <w:lang w:eastAsia="en-US"/>
        </w:rPr>
        <w:br w:type="page"/>
      </w:r>
    </w:p>
    <w:p w14:paraId="0FE1A047" w14:textId="77777777" w:rsidR="005E18AC" w:rsidRPr="005E18AC" w:rsidRDefault="005E18AC" w:rsidP="005E18AC">
      <w:pPr>
        <w:autoSpaceDE w:val="0"/>
        <w:autoSpaceDN w:val="0"/>
        <w:adjustRightInd w:val="0"/>
        <w:ind w:firstLine="540"/>
        <w:jc w:val="both"/>
        <w:rPr>
          <w:rFonts w:eastAsiaTheme="minorHAnsi"/>
          <w:sz w:val="28"/>
          <w:szCs w:val="28"/>
          <w:lang w:eastAsia="en-US"/>
        </w:rPr>
      </w:pPr>
      <w:r w:rsidRPr="005E18AC">
        <w:rPr>
          <w:rFonts w:cs="Arial"/>
          <w:snapToGrid w:val="0"/>
          <w:sz w:val="28"/>
          <w:szCs w:val="26"/>
          <w:lang w:eastAsia="en-US"/>
        </w:rPr>
        <w:lastRenderedPageBreak/>
        <w:t>Реестр неподконтрольных расходов на производство тепловой энергии на 2019-2020 год представлен в таблице 7.</w:t>
      </w:r>
    </w:p>
    <w:p w14:paraId="5DCE7518" w14:textId="77777777" w:rsidR="005E18AC" w:rsidRPr="005E18AC" w:rsidRDefault="005E18AC" w:rsidP="005E18AC">
      <w:pPr>
        <w:autoSpaceDE w:val="0"/>
        <w:autoSpaceDN w:val="0"/>
        <w:adjustRightInd w:val="0"/>
        <w:ind w:firstLine="540"/>
        <w:jc w:val="right"/>
        <w:rPr>
          <w:rFonts w:eastAsiaTheme="minorHAnsi"/>
          <w:sz w:val="28"/>
          <w:szCs w:val="28"/>
          <w:lang w:eastAsia="en-US"/>
        </w:rPr>
      </w:pPr>
      <w:bookmarkStart w:id="57" w:name="_Toc21692676"/>
      <w:r w:rsidRPr="005E18AC">
        <w:rPr>
          <w:rFonts w:eastAsiaTheme="minorHAnsi"/>
          <w:sz w:val="28"/>
          <w:szCs w:val="28"/>
          <w:lang w:eastAsia="en-US"/>
        </w:rPr>
        <w:t>Таблица 7</w:t>
      </w:r>
    </w:p>
    <w:p w14:paraId="546F077D" w14:textId="77777777" w:rsidR="005E18AC" w:rsidRPr="005E18AC" w:rsidRDefault="005E18AC" w:rsidP="005E18AC">
      <w:pPr>
        <w:autoSpaceDE w:val="0"/>
        <w:autoSpaceDN w:val="0"/>
        <w:adjustRightInd w:val="0"/>
        <w:ind w:firstLine="540"/>
        <w:jc w:val="center"/>
        <w:rPr>
          <w:rFonts w:cs="Arial"/>
          <w:b/>
          <w:bCs/>
          <w:snapToGrid w:val="0"/>
          <w:sz w:val="28"/>
          <w:szCs w:val="26"/>
          <w:lang w:eastAsia="en-US"/>
        </w:rPr>
      </w:pPr>
      <w:bookmarkStart w:id="58" w:name="_Hlk26956264"/>
      <w:r w:rsidRPr="005E18AC">
        <w:rPr>
          <w:rFonts w:cs="Arial"/>
          <w:b/>
          <w:bCs/>
          <w:snapToGrid w:val="0"/>
          <w:sz w:val="28"/>
          <w:szCs w:val="26"/>
          <w:lang w:eastAsia="en-US"/>
        </w:rPr>
        <w:t>Реестр неподконтрольных расходов на производство тепловой энергии на 2020 год</w:t>
      </w:r>
      <w:bookmarkEnd w:id="57"/>
      <w:bookmarkEnd w:id="58"/>
    </w:p>
    <w:p w14:paraId="427F2438" w14:textId="77777777" w:rsidR="005E18AC" w:rsidRPr="005E18AC" w:rsidRDefault="005E18AC" w:rsidP="005E18AC">
      <w:pPr>
        <w:jc w:val="center"/>
        <w:rPr>
          <w:snapToGrid w:val="0"/>
          <w:sz w:val="28"/>
        </w:rPr>
      </w:pPr>
      <w:r w:rsidRPr="005E18AC">
        <w:rPr>
          <w:snapToGrid w:val="0"/>
          <w:sz w:val="28"/>
        </w:rPr>
        <w:t>(приложение 5.3 к Методическим указаниям)</w:t>
      </w:r>
    </w:p>
    <w:p w14:paraId="229D6212" w14:textId="77777777" w:rsidR="005E18AC" w:rsidRPr="005E18AC" w:rsidRDefault="005E18AC" w:rsidP="005E18AC">
      <w:pPr>
        <w:jc w:val="right"/>
        <w:rPr>
          <w:snapToGrid w:val="0"/>
          <w:sz w:val="28"/>
          <w:szCs w:val="28"/>
        </w:rPr>
      </w:pPr>
      <w:r w:rsidRPr="005E18AC">
        <w:rPr>
          <w:snapToGrid w:val="0"/>
          <w:sz w:val="28"/>
          <w:szCs w:val="28"/>
        </w:rPr>
        <w:t>тыс. руб.</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568"/>
        <w:gridCol w:w="1559"/>
        <w:gridCol w:w="1701"/>
        <w:gridCol w:w="1701"/>
        <w:gridCol w:w="4995"/>
      </w:tblGrid>
      <w:tr w:rsidR="005E18AC" w:rsidRPr="005E18AC" w14:paraId="04B55FB4" w14:textId="77777777" w:rsidTr="005E18AC">
        <w:trPr>
          <w:trHeight w:val="1024"/>
          <w:tblHeader/>
          <w:jc w:val="center"/>
        </w:trPr>
        <w:tc>
          <w:tcPr>
            <w:tcW w:w="814" w:type="dxa"/>
            <w:shd w:val="clear" w:color="auto" w:fill="auto"/>
            <w:vAlign w:val="center"/>
            <w:hideMark/>
          </w:tcPr>
          <w:p w14:paraId="0AC80B55" w14:textId="77777777" w:rsidR="005E18AC" w:rsidRPr="005E18AC" w:rsidRDefault="005E18AC" w:rsidP="005E18AC">
            <w:pPr>
              <w:jc w:val="center"/>
              <w:rPr>
                <w:snapToGrid w:val="0"/>
                <w:szCs w:val="28"/>
              </w:rPr>
            </w:pPr>
            <w:r w:rsidRPr="005E18AC">
              <w:rPr>
                <w:snapToGrid w:val="0"/>
                <w:szCs w:val="28"/>
              </w:rPr>
              <w:t>№ п/п</w:t>
            </w:r>
          </w:p>
        </w:tc>
        <w:tc>
          <w:tcPr>
            <w:tcW w:w="4568" w:type="dxa"/>
            <w:shd w:val="clear" w:color="auto" w:fill="auto"/>
            <w:vAlign w:val="center"/>
            <w:hideMark/>
          </w:tcPr>
          <w:p w14:paraId="37677799" w14:textId="77777777" w:rsidR="005E18AC" w:rsidRPr="005E18AC" w:rsidRDefault="005E18AC" w:rsidP="005E18AC">
            <w:pPr>
              <w:jc w:val="center"/>
              <w:rPr>
                <w:snapToGrid w:val="0"/>
                <w:szCs w:val="28"/>
              </w:rPr>
            </w:pPr>
            <w:r w:rsidRPr="005E18AC">
              <w:rPr>
                <w:snapToGrid w:val="0"/>
                <w:szCs w:val="28"/>
              </w:rPr>
              <w:t>Наименование расхода</w:t>
            </w:r>
          </w:p>
        </w:tc>
        <w:tc>
          <w:tcPr>
            <w:tcW w:w="1559" w:type="dxa"/>
          </w:tcPr>
          <w:p w14:paraId="1763F982" w14:textId="77777777" w:rsidR="005E18AC" w:rsidRPr="005E18AC" w:rsidRDefault="005E18AC" w:rsidP="005E18AC">
            <w:pPr>
              <w:ind w:left="-57" w:right="-57"/>
              <w:jc w:val="center"/>
              <w:rPr>
                <w:snapToGrid w:val="0"/>
                <w:szCs w:val="28"/>
              </w:rPr>
            </w:pPr>
            <w:r w:rsidRPr="005E18AC">
              <w:rPr>
                <w:snapToGrid w:val="0"/>
                <w:szCs w:val="28"/>
              </w:rPr>
              <w:t>Предложение предприятия на 2019 год</w:t>
            </w:r>
          </w:p>
        </w:tc>
        <w:tc>
          <w:tcPr>
            <w:tcW w:w="1701" w:type="dxa"/>
          </w:tcPr>
          <w:p w14:paraId="7167AA4B" w14:textId="77777777" w:rsidR="005E18AC" w:rsidRPr="005E18AC" w:rsidRDefault="005E18AC" w:rsidP="005E18AC">
            <w:pPr>
              <w:ind w:left="-57" w:right="-57"/>
              <w:jc w:val="center"/>
              <w:rPr>
                <w:snapToGrid w:val="0"/>
                <w:szCs w:val="28"/>
              </w:rPr>
            </w:pPr>
            <w:r w:rsidRPr="005E18AC">
              <w:rPr>
                <w:snapToGrid w:val="0"/>
                <w:szCs w:val="28"/>
              </w:rPr>
              <w:t>Предложение экспертов на 2019 год</w:t>
            </w:r>
          </w:p>
        </w:tc>
        <w:tc>
          <w:tcPr>
            <w:tcW w:w="1701" w:type="dxa"/>
          </w:tcPr>
          <w:p w14:paraId="30FCF6AF" w14:textId="77777777" w:rsidR="005E18AC" w:rsidRPr="005E18AC" w:rsidRDefault="005E18AC" w:rsidP="005E18AC">
            <w:pPr>
              <w:ind w:left="-57" w:right="-57"/>
              <w:jc w:val="center"/>
              <w:rPr>
                <w:snapToGrid w:val="0"/>
                <w:szCs w:val="28"/>
              </w:rPr>
            </w:pPr>
            <w:r w:rsidRPr="005E18AC">
              <w:rPr>
                <w:snapToGrid w:val="0"/>
                <w:szCs w:val="28"/>
              </w:rPr>
              <w:t>Расходы, не включаемые в НВВ</w:t>
            </w:r>
          </w:p>
        </w:tc>
        <w:tc>
          <w:tcPr>
            <w:tcW w:w="4995" w:type="dxa"/>
            <w:vAlign w:val="center"/>
          </w:tcPr>
          <w:p w14:paraId="73905FBA" w14:textId="77777777" w:rsidR="005E18AC" w:rsidRPr="005E18AC" w:rsidRDefault="005E18AC" w:rsidP="005E18AC">
            <w:pPr>
              <w:ind w:left="-57" w:right="-57"/>
              <w:jc w:val="center"/>
              <w:rPr>
                <w:snapToGrid w:val="0"/>
                <w:szCs w:val="28"/>
              </w:rPr>
            </w:pPr>
            <w:r w:rsidRPr="005E18AC">
              <w:rPr>
                <w:snapToGrid w:val="0"/>
                <w:szCs w:val="28"/>
              </w:rPr>
              <w:t>Основание, по которому расходы скорректированы, или не включаются в НВВ</w:t>
            </w:r>
          </w:p>
        </w:tc>
      </w:tr>
      <w:tr w:rsidR="005E18AC" w:rsidRPr="005E18AC" w14:paraId="3FF3301C" w14:textId="77777777" w:rsidTr="005E18AC">
        <w:trPr>
          <w:trHeight w:val="806"/>
          <w:jc w:val="center"/>
        </w:trPr>
        <w:tc>
          <w:tcPr>
            <w:tcW w:w="814" w:type="dxa"/>
            <w:shd w:val="clear" w:color="auto" w:fill="auto"/>
            <w:noWrap/>
            <w:vAlign w:val="center"/>
            <w:hideMark/>
          </w:tcPr>
          <w:p w14:paraId="3D253D0E" w14:textId="77777777" w:rsidR="005E18AC" w:rsidRPr="005E18AC" w:rsidRDefault="005E18AC" w:rsidP="005E18AC">
            <w:pPr>
              <w:jc w:val="center"/>
              <w:rPr>
                <w:snapToGrid w:val="0"/>
                <w:szCs w:val="28"/>
              </w:rPr>
            </w:pPr>
            <w:r w:rsidRPr="005E18AC">
              <w:rPr>
                <w:snapToGrid w:val="0"/>
                <w:szCs w:val="28"/>
              </w:rPr>
              <w:t>1.1</w:t>
            </w:r>
          </w:p>
        </w:tc>
        <w:tc>
          <w:tcPr>
            <w:tcW w:w="4568" w:type="dxa"/>
            <w:shd w:val="clear" w:color="auto" w:fill="auto"/>
            <w:vAlign w:val="center"/>
            <w:hideMark/>
          </w:tcPr>
          <w:p w14:paraId="58A4128F" w14:textId="77777777" w:rsidR="005E18AC" w:rsidRPr="005E18AC" w:rsidRDefault="005E18AC" w:rsidP="005E18AC">
            <w:pPr>
              <w:rPr>
                <w:snapToGrid w:val="0"/>
                <w:szCs w:val="28"/>
              </w:rPr>
            </w:pPr>
            <w:r w:rsidRPr="005E18AC">
              <w:rPr>
                <w:snapToGrid w:val="0"/>
                <w:szCs w:val="28"/>
              </w:rPr>
              <w:t>Расходы на оплату услуг, оказываемых организациями, осуществляющими регулируемые виды деятельности</w:t>
            </w:r>
          </w:p>
        </w:tc>
        <w:tc>
          <w:tcPr>
            <w:tcW w:w="1559" w:type="dxa"/>
          </w:tcPr>
          <w:p w14:paraId="2968D4F0"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10299,37</w:t>
            </w:r>
          </w:p>
        </w:tc>
        <w:tc>
          <w:tcPr>
            <w:tcW w:w="1701" w:type="dxa"/>
            <w:shd w:val="clear" w:color="auto" w:fill="auto"/>
            <w:noWrap/>
          </w:tcPr>
          <w:p w14:paraId="35BDBEA0"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10935,60</w:t>
            </w:r>
          </w:p>
        </w:tc>
        <w:tc>
          <w:tcPr>
            <w:tcW w:w="1701" w:type="dxa"/>
          </w:tcPr>
          <w:p w14:paraId="4B46C5E2"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636,23</w:t>
            </w:r>
          </w:p>
        </w:tc>
        <w:tc>
          <w:tcPr>
            <w:tcW w:w="4995" w:type="dxa"/>
            <w:vAlign w:val="center"/>
          </w:tcPr>
          <w:p w14:paraId="75224D0F" w14:textId="77777777" w:rsidR="005E18AC" w:rsidRPr="005E18AC" w:rsidRDefault="005E18AC" w:rsidP="005E18AC">
            <w:pPr>
              <w:rPr>
                <w:snapToGrid w:val="0"/>
              </w:rPr>
            </w:pPr>
            <w:r w:rsidRPr="005E18AC">
              <w:rPr>
                <w:snapToGrid w:val="0"/>
              </w:rPr>
              <w:t xml:space="preserve">Экономически обоснованные расходы приняты согласно постановлению РЭК КО от 17.12.2019 № 603 </w:t>
            </w:r>
          </w:p>
        </w:tc>
      </w:tr>
      <w:tr w:rsidR="005E18AC" w:rsidRPr="005E18AC" w14:paraId="47F91B07" w14:textId="77777777" w:rsidTr="005E18AC">
        <w:trPr>
          <w:trHeight w:val="137"/>
          <w:jc w:val="center"/>
        </w:trPr>
        <w:tc>
          <w:tcPr>
            <w:tcW w:w="814" w:type="dxa"/>
            <w:shd w:val="clear" w:color="auto" w:fill="auto"/>
            <w:noWrap/>
            <w:vAlign w:val="center"/>
            <w:hideMark/>
          </w:tcPr>
          <w:p w14:paraId="6F897F28" w14:textId="77777777" w:rsidR="005E18AC" w:rsidRPr="005E18AC" w:rsidRDefault="005E18AC" w:rsidP="005E18AC">
            <w:pPr>
              <w:jc w:val="center"/>
              <w:rPr>
                <w:snapToGrid w:val="0"/>
                <w:szCs w:val="28"/>
              </w:rPr>
            </w:pPr>
            <w:r w:rsidRPr="005E18AC">
              <w:rPr>
                <w:snapToGrid w:val="0"/>
                <w:szCs w:val="28"/>
              </w:rPr>
              <w:t>1.2</w:t>
            </w:r>
          </w:p>
        </w:tc>
        <w:tc>
          <w:tcPr>
            <w:tcW w:w="4568" w:type="dxa"/>
            <w:shd w:val="clear" w:color="auto" w:fill="auto"/>
            <w:noWrap/>
            <w:vAlign w:val="center"/>
            <w:hideMark/>
          </w:tcPr>
          <w:p w14:paraId="08E00B55" w14:textId="77777777" w:rsidR="005E18AC" w:rsidRPr="005E18AC" w:rsidRDefault="005E18AC" w:rsidP="005E18AC">
            <w:pPr>
              <w:rPr>
                <w:snapToGrid w:val="0"/>
                <w:szCs w:val="28"/>
              </w:rPr>
            </w:pPr>
            <w:r w:rsidRPr="005E18AC">
              <w:rPr>
                <w:snapToGrid w:val="0"/>
                <w:szCs w:val="28"/>
              </w:rPr>
              <w:t>Арендная плата</w:t>
            </w:r>
          </w:p>
        </w:tc>
        <w:tc>
          <w:tcPr>
            <w:tcW w:w="1559" w:type="dxa"/>
          </w:tcPr>
          <w:p w14:paraId="161F81A4"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4552,17</w:t>
            </w:r>
          </w:p>
        </w:tc>
        <w:tc>
          <w:tcPr>
            <w:tcW w:w="1701" w:type="dxa"/>
            <w:shd w:val="clear" w:color="auto" w:fill="auto"/>
            <w:noWrap/>
          </w:tcPr>
          <w:p w14:paraId="51BD282D"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1165,62</w:t>
            </w:r>
          </w:p>
        </w:tc>
        <w:tc>
          <w:tcPr>
            <w:tcW w:w="1701" w:type="dxa"/>
          </w:tcPr>
          <w:p w14:paraId="60BB17A5"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-3386,55</w:t>
            </w:r>
          </w:p>
        </w:tc>
        <w:tc>
          <w:tcPr>
            <w:tcW w:w="4995" w:type="dxa"/>
            <w:vAlign w:val="center"/>
          </w:tcPr>
          <w:p w14:paraId="0486F1DB" w14:textId="77777777" w:rsidR="005E18AC" w:rsidRPr="005E18AC" w:rsidRDefault="005E18AC" w:rsidP="005E18AC">
            <w:pPr>
              <w:jc w:val="center"/>
              <w:rPr>
                <w:snapToGrid w:val="0"/>
              </w:rPr>
            </w:pPr>
            <w:r w:rsidRPr="005E18AC">
              <w:rPr>
                <w:snapToGrid w:val="0"/>
              </w:rPr>
              <w:t>Экономически обоснованные расходы приняты согласно п. 45 Методических указаний</w:t>
            </w:r>
          </w:p>
        </w:tc>
      </w:tr>
      <w:tr w:rsidR="005E18AC" w:rsidRPr="005E18AC" w14:paraId="42C87DEB" w14:textId="77777777" w:rsidTr="005E18AC">
        <w:trPr>
          <w:trHeight w:val="227"/>
          <w:jc w:val="center"/>
        </w:trPr>
        <w:tc>
          <w:tcPr>
            <w:tcW w:w="814" w:type="dxa"/>
            <w:shd w:val="clear" w:color="auto" w:fill="auto"/>
            <w:noWrap/>
            <w:vAlign w:val="center"/>
            <w:hideMark/>
          </w:tcPr>
          <w:p w14:paraId="3A8EA56C" w14:textId="77777777" w:rsidR="005E18AC" w:rsidRPr="005E18AC" w:rsidRDefault="005E18AC" w:rsidP="005E18AC">
            <w:pPr>
              <w:jc w:val="center"/>
              <w:rPr>
                <w:snapToGrid w:val="0"/>
                <w:szCs w:val="28"/>
              </w:rPr>
            </w:pPr>
            <w:r w:rsidRPr="005E18AC">
              <w:rPr>
                <w:snapToGrid w:val="0"/>
                <w:szCs w:val="28"/>
              </w:rPr>
              <w:t>1.3</w:t>
            </w:r>
          </w:p>
        </w:tc>
        <w:tc>
          <w:tcPr>
            <w:tcW w:w="4568" w:type="dxa"/>
            <w:shd w:val="clear" w:color="auto" w:fill="auto"/>
            <w:noWrap/>
            <w:vAlign w:val="center"/>
            <w:hideMark/>
          </w:tcPr>
          <w:p w14:paraId="0D6CFDD3" w14:textId="77777777" w:rsidR="005E18AC" w:rsidRPr="005E18AC" w:rsidRDefault="005E18AC" w:rsidP="005E18AC">
            <w:pPr>
              <w:rPr>
                <w:snapToGrid w:val="0"/>
                <w:szCs w:val="28"/>
              </w:rPr>
            </w:pPr>
            <w:r w:rsidRPr="005E18AC">
              <w:rPr>
                <w:snapToGrid w:val="0"/>
                <w:szCs w:val="28"/>
              </w:rPr>
              <w:t>Концессионная плата</w:t>
            </w:r>
          </w:p>
        </w:tc>
        <w:tc>
          <w:tcPr>
            <w:tcW w:w="1559" w:type="dxa"/>
            <w:vAlign w:val="center"/>
          </w:tcPr>
          <w:p w14:paraId="2952361C" w14:textId="77777777" w:rsidR="005E18AC" w:rsidRPr="005E18AC" w:rsidRDefault="005E18AC" w:rsidP="005E18AC">
            <w:pPr>
              <w:jc w:val="center"/>
              <w:rPr>
                <w:snapToGrid w:val="0"/>
              </w:rPr>
            </w:pPr>
            <w:r w:rsidRPr="005E18AC">
              <w:rPr>
                <w:snapToGrid w:val="0"/>
              </w:rPr>
              <w:t>0</w:t>
            </w:r>
          </w:p>
        </w:tc>
        <w:tc>
          <w:tcPr>
            <w:tcW w:w="1701" w:type="dxa"/>
            <w:shd w:val="clear" w:color="auto" w:fill="auto"/>
            <w:noWrap/>
            <w:vAlign w:val="center"/>
          </w:tcPr>
          <w:p w14:paraId="51F29B53" w14:textId="77777777" w:rsidR="005E18AC" w:rsidRPr="005E18AC" w:rsidRDefault="005E18AC" w:rsidP="005E18AC">
            <w:pPr>
              <w:jc w:val="center"/>
              <w:rPr>
                <w:snapToGrid w:val="0"/>
              </w:rPr>
            </w:pPr>
            <w:r w:rsidRPr="005E18AC">
              <w:rPr>
                <w:rFonts w:eastAsiaTheme="minorHAnsi"/>
                <w:lang w:eastAsia="en-US"/>
              </w:rPr>
              <w:t>0</w:t>
            </w:r>
          </w:p>
        </w:tc>
        <w:tc>
          <w:tcPr>
            <w:tcW w:w="1701" w:type="dxa"/>
            <w:vAlign w:val="center"/>
          </w:tcPr>
          <w:p w14:paraId="633DA01C" w14:textId="77777777" w:rsidR="005E18AC" w:rsidRPr="005E18AC" w:rsidRDefault="005E18AC" w:rsidP="005E18AC">
            <w:pPr>
              <w:jc w:val="center"/>
              <w:rPr>
                <w:snapToGrid w:val="0"/>
              </w:rPr>
            </w:pPr>
            <w:r w:rsidRPr="005E18AC">
              <w:rPr>
                <w:rFonts w:eastAsiaTheme="minorHAnsi"/>
                <w:lang w:eastAsia="en-US"/>
              </w:rPr>
              <w:t>0</w:t>
            </w:r>
          </w:p>
        </w:tc>
        <w:tc>
          <w:tcPr>
            <w:tcW w:w="4995" w:type="dxa"/>
            <w:vAlign w:val="center"/>
          </w:tcPr>
          <w:p w14:paraId="4E342DA9" w14:textId="77777777" w:rsidR="005E18AC" w:rsidRPr="005E18AC" w:rsidRDefault="005E18AC" w:rsidP="005E18AC">
            <w:pPr>
              <w:jc w:val="center"/>
              <w:rPr>
                <w:snapToGrid w:val="0"/>
              </w:rPr>
            </w:pPr>
            <w:r w:rsidRPr="005E18AC">
              <w:rPr>
                <w:snapToGrid w:val="0"/>
              </w:rPr>
              <w:t>Х</w:t>
            </w:r>
          </w:p>
        </w:tc>
      </w:tr>
      <w:tr w:rsidR="005E18AC" w:rsidRPr="005E18AC" w14:paraId="640699BB" w14:textId="77777777" w:rsidTr="005E18AC">
        <w:trPr>
          <w:trHeight w:val="673"/>
          <w:jc w:val="center"/>
        </w:trPr>
        <w:tc>
          <w:tcPr>
            <w:tcW w:w="814" w:type="dxa"/>
            <w:shd w:val="clear" w:color="auto" w:fill="auto"/>
            <w:noWrap/>
            <w:vAlign w:val="center"/>
            <w:hideMark/>
          </w:tcPr>
          <w:p w14:paraId="20936BD3" w14:textId="77777777" w:rsidR="005E18AC" w:rsidRPr="005E18AC" w:rsidRDefault="005E18AC" w:rsidP="005E18AC">
            <w:pPr>
              <w:jc w:val="center"/>
              <w:rPr>
                <w:snapToGrid w:val="0"/>
                <w:szCs w:val="28"/>
              </w:rPr>
            </w:pPr>
            <w:r w:rsidRPr="005E18AC">
              <w:rPr>
                <w:snapToGrid w:val="0"/>
                <w:szCs w:val="28"/>
              </w:rPr>
              <w:t>1.4</w:t>
            </w:r>
          </w:p>
        </w:tc>
        <w:tc>
          <w:tcPr>
            <w:tcW w:w="4568" w:type="dxa"/>
            <w:shd w:val="clear" w:color="auto" w:fill="auto"/>
            <w:vAlign w:val="center"/>
            <w:hideMark/>
          </w:tcPr>
          <w:p w14:paraId="529C541E" w14:textId="77777777" w:rsidR="005E18AC" w:rsidRPr="005E18AC" w:rsidRDefault="005E18AC" w:rsidP="005E18AC">
            <w:pPr>
              <w:rPr>
                <w:snapToGrid w:val="0"/>
                <w:szCs w:val="28"/>
              </w:rPr>
            </w:pPr>
            <w:r w:rsidRPr="005E18AC">
              <w:rPr>
                <w:snapToGrid w:val="0"/>
                <w:szCs w:val="28"/>
              </w:rPr>
              <w:t>Расходы на уплату налогов, сборов и других обязательных платежей, в том числе:</w:t>
            </w:r>
          </w:p>
        </w:tc>
        <w:tc>
          <w:tcPr>
            <w:tcW w:w="1559" w:type="dxa"/>
          </w:tcPr>
          <w:p w14:paraId="5253F444"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8183,20</w:t>
            </w:r>
          </w:p>
        </w:tc>
        <w:tc>
          <w:tcPr>
            <w:tcW w:w="1701" w:type="dxa"/>
            <w:shd w:val="clear" w:color="auto" w:fill="auto"/>
            <w:noWrap/>
          </w:tcPr>
          <w:p w14:paraId="79CEA7B8"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5836,97</w:t>
            </w:r>
          </w:p>
        </w:tc>
        <w:tc>
          <w:tcPr>
            <w:tcW w:w="1701" w:type="dxa"/>
          </w:tcPr>
          <w:p w14:paraId="080547F1"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-2346,24</w:t>
            </w:r>
          </w:p>
        </w:tc>
        <w:tc>
          <w:tcPr>
            <w:tcW w:w="4995" w:type="dxa"/>
            <w:vAlign w:val="center"/>
          </w:tcPr>
          <w:p w14:paraId="4DA59309" w14:textId="77777777" w:rsidR="005E18AC" w:rsidRPr="005E18AC" w:rsidRDefault="005E18AC" w:rsidP="005E18AC">
            <w:pPr>
              <w:rPr>
                <w:snapToGrid w:val="0"/>
              </w:rPr>
            </w:pPr>
            <w:r w:rsidRPr="005E18AC">
              <w:rPr>
                <w:snapToGrid w:val="0"/>
              </w:rPr>
              <w:t>Экономически необоснованные расходы в соответствии с п.33 Правил регулирования в НВВ не включаются</w:t>
            </w:r>
          </w:p>
        </w:tc>
      </w:tr>
      <w:tr w:rsidR="005E18AC" w:rsidRPr="005E18AC" w14:paraId="2ABB1517" w14:textId="77777777" w:rsidTr="005E18AC">
        <w:trPr>
          <w:trHeight w:val="1846"/>
          <w:jc w:val="center"/>
        </w:trPr>
        <w:tc>
          <w:tcPr>
            <w:tcW w:w="814" w:type="dxa"/>
            <w:shd w:val="clear" w:color="auto" w:fill="auto"/>
            <w:noWrap/>
            <w:vAlign w:val="center"/>
            <w:hideMark/>
          </w:tcPr>
          <w:p w14:paraId="6C44967D" w14:textId="77777777" w:rsidR="005E18AC" w:rsidRPr="005E18AC" w:rsidRDefault="005E18AC" w:rsidP="005E18AC">
            <w:pPr>
              <w:jc w:val="center"/>
              <w:rPr>
                <w:snapToGrid w:val="0"/>
                <w:szCs w:val="28"/>
              </w:rPr>
            </w:pPr>
            <w:r w:rsidRPr="005E18AC">
              <w:rPr>
                <w:snapToGrid w:val="0"/>
                <w:szCs w:val="28"/>
              </w:rPr>
              <w:t>1.4.1</w:t>
            </w:r>
          </w:p>
        </w:tc>
        <w:tc>
          <w:tcPr>
            <w:tcW w:w="4568" w:type="dxa"/>
            <w:shd w:val="clear" w:color="auto" w:fill="auto"/>
            <w:vAlign w:val="center"/>
            <w:hideMark/>
          </w:tcPr>
          <w:p w14:paraId="1E4E2768" w14:textId="77777777" w:rsidR="005E18AC" w:rsidRPr="005E18AC" w:rsidRDefault="005E18AC" w:rsidP="005E18AC">
            <w:pPr>
              <w:rPr>
                <w:snapToGrid w:val="0"/>
                <w:szCs w:val="28"/>
              </w:rPr>
            </w:pPr>
            <w:r w:rsidRPr="005E18AC">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Pr>
          <w:p w14:paraId="374A8D22"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411,22</w:t>
            </w:r>
          </w:p>
        </w:tc>
        <w:tc>
          <w:tcPr>
            <w:tcW w:w="1701" w:type="dxa"/>
            <w:shd w:val="clear" w:color="auto" w:fill="auto"/>
            <w:noWrap/>
          </w:tcPr>
          <w:p w14:paraId="42152EB6"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166,67</w:t>
            </w:r>
          </w:p>
        </w:tc>
        <w:tc>
          <w:tcPr>
            <w:tcW w:w="1701" w:type="dxa"/>
          </w:tcPr>
          <w:p w14:paraId="41ADE265"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-244,55</w:t>
            </w:r>
          </w:p>
        </w:tc>
        <w:tc>
          <w:tcPr>
            <w:tcW w:w="4995" w:type="dxa"/>
            <w:vAlign w:val="center"/>
          </w:tcPr>
          <w:p w14:paraId="46D31435" w14:textId="77777777" w:rsidR="005E18AC" w:rsidRPr="005E18AC" w:rsidRDefault="005E18AC" w:rsidP="005E18AC">
            <w:pPr>
              <w:rPr>
                <w:snapToGrid w:val="0"/>
              </w:rPr>
            </w:pPr>
            <w:r w:rsidRPr="005E18AC">
              <w:rPr>
                <w:snapToGrid w:val="0"/>
              </w:rPr>
              <w:t>Экономически необоснованные расходы в соответствии с п.33 Правил регулирования в НВВ не включаются (исключены расходы по оплате сверхнормативных выбросов)</w:t>
            </w:r>
          </w:p>
        </w:tc>
      </w:tr>
      <w:tr w:rsidR="005E18AC" w:rsidRPr="005E18AC" w14:paraId="6DD6DC38" w14:textId="77777777" w:rsidTr="005E18AC">
        <w:trPr>
          <w:trHeight w:val="70"/>
          <w:jc w:val="center"/>
        </w:trPr>
        <w:tc>
          <w:tcPr>
            <w:tcW w:w="814" w:type="dxa"/>
            <w:shd w:val="clear" w:color="auto" w:fill="auto"/>
            <w:noWrap/>
            <w:vAlign w:val="center"/>
            <w:hideMark/>
          </w:tcPr>
          <w:p w14:paraId="6624D30B" w14:textId="77777777" w:rsidR="005E18AC" w:rsidRPr="005E18AC" w:rsidRDefault="005E18AC" w:rsidP="005E18AC">
            <w:pPr>
              <w:jc w:val="center"/>
              <w:rPr>
                <w:snapToGrid w:val="0"/>
                <w:szCs w:val="28"/>
              </w:rPr>
            </w:pPr>
            <w:r w:rsidRPr="005E18AC">
              <w:rPr>
                <w:snapToGrid w:val="0"/>
                <w:szCs w:val="28"/>
              </w:rPr>
              <w:t>1.4.2</w:t>
            </w:r>
          </w:p>
        </w:tc>
        <w:tc>
          <w:tcPr>
            <w:tcW w:w="4568" w:type="dxa"/>
            <w:shd w:val="clear" w:color="auto" w:fill="auto"/>
            <w:vAlign w:val="center"/>
            <w:hideMark/>
          </w:tcPr>
          <w:p w14:paraId="2DC135F9" w14:textId="77777777" w:rsidR="005E18AC" w:rsidRPr="005E18AC" w:rsidRDefault="005E18AC" w:rsidP="005E18AC">
            <w:pPr>
              <w:rPr>
                <w:snapToGrid w:val="0"/>
                <w:szCs w:val="28"/>
              </w:rPr>
            </w:pPr>
            <w:r w:rsidRPr="005E18AC">
              <w:rPr>
                <w:snapToGrid w:val="0"/>
                <w:szCs w:val="28"/>
              </w:rPr>
              <w:t>расходы на обязательное страхование</w:t>
            </w:r>
          </w:p>
        </w:tc>
        <w:tc>
          <w:tcPr>
            <w:tcW w:w="1559" w:type="dxa"/>
          </w:tcPr>
          <w:p w14:paraId="6840574A"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230,79</w:t>
            </w:r>
          </w:p>
        </w:tc>
        <w:tc>
          <w:tcPr>
            <w:tcW w:w="1701" w:type="dxa"/>
            <w:shd w:val="clear" w:color="auto" w:fill="auto"/>
            <w:noWrap/>
          </w:tcPr>
          <w:p w14:paraId="076196D1"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10,11</w:t>
            </w:r>
          </w:p>
        </w:tc>
        <w:tc>
          <w:tcPr>
            <w:tcW w:w="1701" w:type="dxa"/>
          </w:tcPr>
          <w:p w14:paraId="45E376BD"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-220,68</w:t>
            </w:r>
          </w:p>
        </w:tc>
        <w:tc>
          <w:tcPr>
            <w:tcW w:w="4995" w:type="dxa"/>
            <w:vAlign w:val="center"/>
          </w:tcPr>
          <w:p w14:paraId="424F0DF2" w14:textId="77777777" w:rsidR="005E18AC" w:rsidRPr="005E18AC" w:rsidRDefault="005E18AC" w:rsidP="005E18AC">
            <w:pPr>
              <w:jc w:val="center"/>
              <w:rPr>
                <w:snapToGrid w:val="0"/>
              </w:rPr>
            </w:pPr>
            <w:r w:rsidRPr="005E18AC">
              <w:rPr>
                <w:snapToGrid w:val="0"/>
              </w:rPr>
              <w:t>Экономически необоснованные расходы в соответствии с п.33 Правил регулирования в НВВ не включаются (исключены расходы на ДМС)</w:t>
            </w:r>
          </w:p>
        </w:tc>
      </w:tr>
      <w:tr w:rsidR="005E18AC" w:rsidRPr="005E18AC" w14:paraId="2233EC9C" w14:textId="77777777" w:rsidTr="005E18AC">
        <w:trPr>
          <w:trHeight w:val="70"/>
          <w:jc w:val="center"/>
        </w:trPr>
        <w:tc>
          <w:tcPr>
            <w:tcW w:w="814" w:type="dxa"/>
            <w:shd w:val="clear" w:color="auto" w:fill="auto"/>
            <w:noWrap/>
            <w:vAlign w:val="center"/>
            <w:hideMark/>
          </w:tcPr>
          <w:p w14:paraId="66CB5258" w14:textId="77777777" w:rsidR="005E18AC" w:rsidRPr="005E18AC" w:rsidRDefault="005E18AC" w:rsidP="005E18AC">
            <w:pPr>
              <w:jc w:val="center"/>
              <w:rPr>
                <w:snapToGrid w:val="0"/>
                <w:szCs w:val="28"/>
              </w:rPr>
            </w:pPr>
            <w:r w:rsidRPr="005E18AC">
              <w:rPr>
                <w:snapToGrid w:val="0"/>
                <w:szCs w:val="28"/>
              </w:rPr>
              <w:t>1.4.3</w:t>
            </w:r>
          </w:p>
        </w:tc>
        <w:tc>
          <w:tcPr>
            <w:tcW w:w="4568" w:type="dxa"/>
            <w:shd w:val="clear" w:color="auto" w:fill="auto"/>
            <w:noWrap/>
            <w:vAlign w:val="center"/>
            <w:hideMark/>
          </w:tcPr>
          <w:p w14:paraId="2122D981" w14:textId="77777777" w:rsidR="005E18AC" w:rsidRPr="005E18AC" w:rsidRDefault="005E18AC" w:rsidP="005E18AC">
            <w:pPr>
              <w:rPr>
                <w:snapToGrid w:val="0"/>
                <w:szCs w:val="28"/>
              </w:rPr>
            </w:pPr>
            <w:r w:rsidRPr="005E18AC">
              <w:rPr>
                <w:snapToGrid w:val="0"/>
                <w:szCs w:val="28"/>
              </w:rPr>
              <w:t>налог на имущество организации</w:t>
            </w:r>
          </w:p>
        </w:tc>
        <w:tc>
          <w:tcPr>
            <w:tcW w:w="1559" w:type="dxa"/>
          </w:tcPr>
          <w:p w14:paraId="50FEF40B"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5604,03</w:t>
            </w:r>
          </w:p>
        </w:tc>
        <w:tc>
          <w:tcPr>
            <w:tcW w:w="1701" w:type="dxa"/>
            <w:shd w:val="clear" w:color="auto" w:fill="auto"/>
            <w:noWrap/>
          </w:tcPr>
          <w:p w14:paraId="5FE51D17"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5604,03</w:t>
            </w:r>
          </w:p>
        </w:tc>
        <w:tc>
          <w:tcPr>
            <w:tcW w:w="1701" w:type="dxa"/>
          </w:tcPr>
          <w:p w14:paraId="7399E60D"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0,00</w:t>
            </w:r>
          </w:p>
        </w:tc>
        <w:tc>
          <w:tcPr>
            <w:tcW w:w="4995" w:type="dxa"/>
            <w:vAlign w:val="center"/>
          </w:tcPr>
          <w:p w14:paraId="721B73BC" w14:textId="77777777" w:rsidR="005E18AC" w:rsidRPr="005E18AC" w:rsidRDefault="005E18AC" w:rsidP="005E18AC">
            <w:pPr>
              <w:jc w:val="center"/>
              <w:rPr>
                <w:snapToGrid w:val="0"/>
              </w:rPr>
            </w:pPr>
            <w:r w:rsidRPr="005E18AC">
              <w:rPr>
                <w:snapToGrid w:val="0"/>
              </w:rPr>
              <w:t>Х</w:t>
            </w:r>
          </w:p>
        </w:tc>
      </w:tr>
      <w:tr w:rsidR="005E18AC" w:rsidRPr="005E18AC" w14:paraId="71CA4222" w14:textId="77777777" w:rsidTr="005E18AC">
        <w:trPr>
          <w:trHeight w:val="70"/>
          <w:jc w:val="center"/>
        </w:trPr>
        <w:tc>
          <w:tcPr>
            <w:tcW w:w="814" w:type="dxa"/>
            <w:shd w:val="clear" w:color="auto" w:fill="auto"/>
            <w:noWrap/>
            <w:vAlign w:val="center"/>
          </w:tcPr>
          <w:p w14:paraId="3D08D325" w14:textId="77777777" w:rsidR="005E18AC" w:rsidRPr="005E18AC" w:rsidRDefault="005E18AC" w:rsidP="005E18AC">
            <w:pPr>
              <w:jc w:val="center"/>
              <w:rPr>
                <w:snapToGrid w:val="0"/>
                <w:szCs w:val="28"/>
              </w:rPr>
            </w:pPr>
            <w:r w:rsidRPr="005E18AC">
              <w:rPr>
                <w:snapToGrid w:val="0"/>
                <w:szCs w:val="28"/>
              </w:rPr>
              <w:t>1.4.4.</w:t>
            </w:r>
          </w:p>
        </w:tc>
        <w:tc>
          <w:tcPr>
            <w:tcW w:w="4568" w:type="dxa"/>
            <w:shd w:val="clear" w:color="auto" w:fill="auto"/>
            <w:noWrap/>
            <w:vAlign w:val="center"/>
          </w:tcPr>
          <w:p w14:paraId="16990E4E" w14:textId="77777777" w:rsidR="005E18AC" w:rsidRPr="005E18AC" w:rsidRDefault="005E18AC" w:rsidP="005E18AC">
            <w:pPr>
              <w:rPr>
                <w:snapToGrid w:val="0"/>
                <w:szCs w:val="28"/>
              </w:rPr>
            </w:pPr>
            <w:r w:rsidRPr="005E18AC">
              <w:rPr>
                <w:snapToGrid w:val="0"/>
                <w:szCs w:val="28"/>
              </w:rPr>
              <w:t>- затраты на переоформление, экспертизы в части природопользования объектов теплоснабжения</w:t>
            </w:r>
          </w:p>
        </w:tc>
        <w:tc>
          <w:tcPr>
            <w:tcW w:w="1559" w:type="dxa"/>
          </w:tcPr>
          <w:p w14:paraId="08C69457" w14:textId="77777777" w:rsidR="005E18AC" w:rsidRPr="005E18AC" w:rsidRDefault="005E18AC" w:rsidP="005E18AC">
            <w:pPr>
              <w:jc w:val="center"/>
              <w:rPr>
                <w:rFonts w:asciiTheme="minorHAnsi" w:eastAsiaTheme="minorHAnsi" w:hAnsiTheme="minorHAnsi" w:cstheme="minorBidi"/>
                <w:sz w:val="22"/>
                <w:szCs w:val="22"/>
                <w:lang w:eastAsia="en-US"/>
              </w:rPr>
            </w:pPr>
            <w:r w:rsidRPr="005E18AC">
              <w:rPr>
                <w:rFonts w:asciiTheme="minorHAnsi" w:eastAsiaTheme="minorHAnsi" w:hAnsiTheme="minorHAnsi" w:cstheme="minorBidi"/>
                <w:sz w:val="22"/>
                <w:szCs w:val="22"/>
                <w:lang w:eastAsia="en-US"/>
              </w:rPr>
              <w:t>1881,00</w:t>
            </w:r>
          </w:p>
        </w:tc>
        <w:tc>
          <w:tcPr>
            <w:tcW w:w="1701" w:type="dxa"/>
            <w:shd w:val="clear" w:color="auto" w:fill="auto"/>
            <w:noWrap/>
          </w:tcPr>
          <w:p w14:paraId="45358474" w14:textId="77777777" w:rsidR="005E18AC" w:rsidRPr="005E18AC" w:rsidRDefault="005E18AC" w:rsidP="005E18AC">
            <w:pPr>
              <w:jc w:val="center"/>
              <w:rPr>
                <w:rFonts w:asciiTheme="minorHAnsi" w:eastAsiaTheme="minorHAnsi" w:hAnsiTheme="minorHAnsi" w:cstheme="minorBidi"/>
                <w:sz w:val="22"/>
                <w:szCs w:val="22"/>
                <w:lang w:eastAsia="en-US"/>
              </w:rPr>
            </w:pPr>
          </w:p>
        </w:tc>
        <w:tc>
          <w:tcPr>
            <w:tcW w:w="1701" w:type="dxa"/>
          </w:tcPr>
          <w:p w14:paraId="31272E7B" w14:textId="77777777" w:rsidR="005E18AC" w:rsidRPr="005E18AC" w:rsidRDefault="005E18AC" w:rsidP="005E18AC">
            <w:pPr>
              <w:jc w:val="center"/>
              <w:rPr>
                <w:rFonts w:asciiTheme="minorHAnsi" w:eastAsiaTheme="minorHAnsi" w:hAnsiTheme="minorHAnsi" w:cstheme="minorBidi"/>
                <w:sz w:val="22"/>
                <w:szCs w:val="22"/>
                <w:lang w:eastAsia="en-US"/>
              </w:rPr>
            </w:pPr>
            <w:r w:rsidRPr="005E18AC">
              <w:rPr>
                <w:rFonts w:asciiTheme="minorHAnsi" w:eastAsiaTheme="minorHAnsi" w:hAnsiTheme="minorHAnsi" w:cstheme="minorBidi"/>
                <w:sz w:val="22"/>
                <w:szCs w:val="22"/>
                <w:lang w:eastAsia="en-US"/>
              </w:rPr>
              <w:t>-1881,00</w:t>
            </w:r>
          </w:p>
        </w:tc>
        <w:tc>
          <w:tcPr>
            <w:tcW w:w="4995" w:type="dxa"/>
            <w:vAlign w:val="center"/>
          </w:tcPr>
          <w:p w14:paraId="472F0471" w14:textId="77777777" w:rsidR="005E18AC" w:rsidRPr="005E18AC" w:rsidRDefault="005E18AC" w:rsidP="005E18AC">
            <w:pPr>
              <w:jc w:val="center"/>
              <w:rPr>
                <w:snapToGrid w:val="0"/>
              </w:rPr>
            </w:pPr>
            <w:r w:rsidRPr="005E18AC">
              <w:rPr>
                <w:snapToGrid w:val="0"/>
              </w:rPr>
              <w:t xml:space="preserve">Экономически необоснованные расходы в соответствии с п.33 Правил регулирования в НВВ не включаются (исключены расходы на </w:t>
            </w:r>
            <w:r w:rsidRPr="005E18AC">
              <w:rPr>
                <w:snapToGrid w:val="0"/>
              </w:rPr>
              <w:lastRenderedPageBreak/>
              <w:t xml:space="preserve">разработку тома ПДВ, </w:t>
            </w:r>
            <w:proofErr w:type="gramStart"/>
            <w:r w:rsidRPr="005E18AC">
              <w:rPr>
                <w:snapToGrid w:val="0"/>
              </w:rPr>
              <w:t>т. к</w:t>
            </w:r>
            <w:proofErr w:type="gramEnd"/>
            <w:r w:rsidRPr="005E18AC">
              <w:rPr>
                <w:snapToGrid w:val="0"/>
              </w:rPr>
              <w:t xml:space="preserve"> относятся к операционным расходам)</w:t>
            </w:r>
          </w:p>
        </w:tc>
      </w:tr>
      <w:tr w:rsidR="005E18AC" w:rsidRPr="005E18AC" w14:paraId="1B3BA819" w14:textId="77777777" w:rsidTr="005E18AC">
        <w:trPr>
          <w:trHeight w:val="183"/>
          <w:jc w:val="center"/>
        </w:trPr>
        <w:tc>
          <w:tcPr>
            <w:tcW w:w="814" w:type="dxa"/>
            <w:shd w:val="clear" w:color="auto" w:fill="auto"/>
            <w:noWrap/>
            <w:vAlign w:val="center"/>
            <w:hideMark/>
          </w:tcPr>
          <w:p w14:paraId="7757FF72" w14:textId="77777777" w:rsidR="005E18AC" w:rsidRPr="005E18AC" w:rsidRDefault="005E18AC" w:rsidP="005E18AC">
            <w:pPr>
              <w:jc w:val="center"/>
              <w:rPr>
                <w:snapToGrid w:val="0"/>
                <w:szCs w:val="28"/>
              </w:rPr>
            </w:pPr>
            <w:r w:rsidRPr="005E18AC">
              <w:rPr>
                <w:snapToGrid w:val="0"/>
                <w:szCs w:val="28"/>
              </w:rPr>
              <w:lastRenderedPageBreak/>
              <w:t>1.5</w:t>
            </w:r>
          </w:p>
        </w:tc>
        <w:tc>
          <w:tcPr>
            <w:tcW w:w="4568" w:type="dxa"/>
            <w:shd w:val="clear" w:color="auto" w:fill="auto"/>
            <w:vAlign w:val="center"/>
            <w:hideMark/>
          </w:tcPr>
          <w:p w14:paraId="05EFA43D" w14:textId="77777777" w:rsidR="005E18AC" w:rsidRPr="005E18AC" w:rsidRDefault="005E18AC" w:rsidP="005E18AC">
            <w:pPr>
              <w:rPr>
                <w:snapToGrid w:val="0"/>
                <w:szCs w:val="28"/>
              </w:rPr>
            </w:pPr>
            <w:r w:rsidRPr="005E18AC">
              <w:rPr>
                <w:snapToGrid w:val="0"/>
                <w:szCs w:val="28"/>
              </w:rPr>
              <w:t>Отчисления на социальные нужды</w:t>
            </w:r>
          </w:p>
        </w:tc>
        <w:tc>
          <w:tcPr>
            <w:tcW w:w="1559" w:type="dxa"/>
          </w:tcPr>
          <w:p w14:paraId="557C7A52"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3852,02</w:t>
            </w:r>
          </w:p>
        </w:tc>
        <w:tc>
          <w:tcPr>
            <w:tcW w:w="1701" w:type="dxa"/>
            <w:shd w:val="clear" w:color="auto" w:fill="auto"/>
            <w:noWrap/>
          </w:tcPr>
          <w:p w14:paraId="236D848A"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3890,54</w:t>
            </w:r>
          </w:p>
        </w:tc>
        <w:tc>
          <w:tcPr>
            <w:tcW w:w="1701" w:type="dxa"/>
          </w:tcPr>
          <w:p w14:paraId="3B82796D"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38,52</w:t>
            </w:r>
          </w:p>
        </w:tc>
        <w:tc>
          <w:tcPr>
            <w:tcW w:w="4995" w:type="dxa"/>
            <w:vAlign w:val="center"/>
          </w:tcPr>
          <w:p w14:paraId="17791587" w14:textId="77777777" w:rsidR="005E18AC" w:rsidRPr="005E18AC" w:rsidRDefault="005E18AC" w:rsidP="005E18AC">
            <w:pPr>
              <w:rPr>
                <w:snapToGrid w:val="0"/>
              </w:rPr>
            </w:pPr>
            <w:r w:rsidRPr="005E18AC">
              <w:rPr>
                <w:snapToGrid w:val="0"/>
              </w:rPr>
              <w:t>Экономически обоснованные расходы учтены согласно действующему законодательству (обязательное страхование от несчастных случаев на производстве)</w:t>
            </w:r>
          </w:p>
        </w:tc>
      </w:tr>
      <w:tr w:rsidR="005E18AC" w:rsidRPr="005E18AC" w14:paraId="32B84CD6" w14:textId="77777777" w:rsidTr="005E18AC">
        <w:trPr>
          <w:trHeight w:val="755"/>
          <w:jc w:val="center"/>
        </w:trPr>
        <w:tc>
          <w:tcPr>
            <w:tcW w:w="814" w:type="dxa"/>
            <w:shd w:val="clear" w:color="auto" w:fill="auto"/>
            <w:noWrap/>
            <w:vAlign w:val="center"/>
            <w:hideMark/>
          </w:tcPr>
          <w:p w14:paraId="5AAC8891" w14:textId="77777777" w:rsidR="005E18AC" w:rsidRPr="005E18AC" w:rsidRDefault="005E18AC" w:rsidP="005E18AC">
            <w:pPr>
              <w:jc w:val="center"/>
              <w:rPr>
                <w:snapToGrid w:val="0"/>
                <w:szCs w:val="28"/>
              </w:rPr>
            </w:pPr>
            <w:r w:rsidRPr="005E18AC">
              <w:rPr>
                <w:snapToGrid w:val="0"/>
                <w:szCs w:val="28"/>
              </w:rPr>
              <w:t>1.6</w:t>
            </w:r>
          </w:p>
        </w:tc>
        <w:tc>
          <w:tcPr>
            <w:tcW w:w="4568" w:type="dxa"/>
            <w:shd w:val="clear" w:color="auto" w:fill="auto"/>
            <w:vAlign w:val="center"/>
            <w:hideMark/>
          </w:tcPr>
          <w:p w14:paraId="28001970" w14:textId="77777777" w:rsidR="005E18AC" w:rsidRPr="005E18AC" w:rsidRDefault="005E18AC" w:rsidP="005E18AC">
            <w:pPr>
              <w:rPr>
                <w:snapToGrid w:val="0"/>
                <w:szCs w:val="28"/>
              </w:rPr>
            </w:pPr>
            <w:r w:rsidRPr="005E18AC">
              <w:rPr>
                <w:snapToGrid w:val="0"/>
              </w:rPr>
              <w:t>Расходы по сомнительным долгам</w:t>
            </w:r>
          </w:p>
        </w:tc>
        <w:tc>
          <w:tcPr>
            <w:tcW w:w="1559" w:type="dxa"/>
          </w:tcPr>
          <w:p w14:paraId="26DCB3B5" w14:textId="77777777" w:rsidR="005E18AC" w:rsidRPr="005E18AC" w:rsidRDefault="005E18AC" w:rsidP="005E18AC">
            <w:pPr>
              <w:jc w:val="center"/>
              <w:rPr>
                <w:snapToGrid w:val="0"/>
              </w:rPr>
            </w:pPr>
          </w:p>
        </w:tc>
        <w:tc>
          <w:tcPr>
            <w:tcW w:w="1701" w:type="dxa"/>
            <w:shd w:val="clear" w:color="auto" w:fill="auto"/>
            <w:noWrap/>
          </w:tcPr>
          <w:p w14:paraId="7BE6EE4F" w14:textId="77777777" w:rsidR="005E18AC" w:rsidRPr="005E18AC" w:rsidRDefault="005E18AC" w:rsidP="005E18AC">
            <w:pPr>
              <w:jc w:val="center"/>
              <w:rPr>
                <w:snapToGrid w:val="0"/>
              </w:rPr>
            </w:pPr>
          </w:p>
        </w:tc>
        <w:tc>
          <w:tcPr>
            <w:tcW w:w="1701" w:type="dxa"/>
          </w:tcPr>
          <w:p w14:paraId="65513872" w14:textId="77777777" w:rsidR="005E18AC" w:rsidRPr="005E18AC" w:rsidRDefault="005E18AC" w:rsidP="005E18AC">
            <w:pPr>
              <w:jc w:val="center"/>
              <w:rPr>
                <w:snapToGrid w:val="0"/>
              </w:rPr>
            </w:pPr>
          </w:p>
        </w:tc>
        <w:tc>
          <w:tcPr>
            <w:tcW w:w="4995" w:type="dxa"/>
            <w:vAlign w:val="center"/>
          </w:tcPr>
          <w:p w14:paraId="77EF4F0B" w14:textId="77777777" w:rsidR="005E18AC" w:rsidRPr="005E18AC" w:rsidRDefault="005E18AC" w:rsidP="005E18AC">
            <w:pPr>
              <w:jc w:val="center"/>
              <w:rPr>
                <w:snapToGrid w:val="0"/>
              </w:rPr>
            </w:pPr>
            <w:r w:rsidRPr="005E18AC">
              <w:rPr>
                <w:snapToGrid w:val="0"/>
              </w:rPr>
              <w:t>Х</w:t>
            </w:r>
          </w:p>
        </w:tc>
      </w:tr>
      <w:tr w:rsidR="005E18AC" w:rsidRPr="005E18AC" w14:paraId="40282775" w14:textId="77777777" w:rsidTr="005E18AC">
        <w:trPr>
          <w:trHeight w:val="755"/>
          <w:jc w:val="center"/>
        </w:trPr>
        <w:tc>
          <w:tcPr>
            <w:tcW w:w="814" w:type="dxa"/>
            <w:shd w:val="clear" w:color="auto" w:fill="auto"/>
            <w:noWrap/>
            <w:vAlign w:val="center"/>
          </w:tcPr>
          <w:p w14:paraId="636880B0" w14:textId="77777777" w:rsidR="005E18AC" w:rsidRPr="005E18AC" w:rsidRDefault="005E18AC" w:rsidP="005E18AC">
            <w:pPr>
              <w:jc w:val="center"/>
              <w:rPr>
                <w:snapToGrid w:val="0"/>
                <w:szCs w:val="28"/>
              </w:rPr>
            </w:pPr>
            <w:r w:rsidRPr="005E18AC">
              <w:rPr>
                <w:snapToGrid w:val="0"/>
                <w:szCs w:val="28"/>
              </w:rPr>
              <w:t>1.7</w:t>
            </w:r>
          </w:p>
        </w:tc>
        <w:tc>
          <w:tcPr>
            <w:tcW w:w="4568" w:type="dxa"/>
            <w:shd w:val="clear" w:color="auto" w:fill="auto"/>
            <w:vAlign w:val="center"/>
          </w:tcPr>
          <w:p w14:paraId="3B1DBCB3" w14:textId="77777777" w:rsidR="005E18AC" w:rsidRPr="005E18AC" w:rsidRDefault="005E18AC" w:rsidP="005E18AC">
            <w:pPr>
              <w:rPr>
                <w:snapToGrid w:val="0"/>
                <w:szCs w:val="28"/>
              </w:rPr>
            </w:pPr>
            <w:r w:rsidRPr="005E18AC">
              <w:rPr>
                <w:snapToGrid w:val="0"/>
              </w:rPr>
              <w:t>Амортизация основных средств и нематериальных активов</w:t>
            </w:r>
          </w:p>
        </w:tc>
        <w:tc>
          <w:tcPr>
            <w:tcW w:w="1559" w:type="dxa"/>
          </w:tcPr>
          <w:p w14:paraId="7EDCF3EB"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766,52</w:t>
            </w:r>
          </w:p>
        </w:tc>
        <w:tc>
          <w:tcPr>
            <w:tcW w:w="1701" w:type="dxa"/>
            <w:shd w:val="clear" w:color="auto" w:fill="auto"/>
            <w:noWrap/>
          </w:tcPr>
          <w:p w14:paraId="7D8676DA" w14:textId="77777777" w:rsidR="005E18AC" w:rsidRPr="005E18AC" w:rsidRDefault="005E18AC" w:rsidP="005E18AC">
            <w:pPr>
              <w:jc w:val="center"/>
              <w:rPr>
                <w:rFonts w:eastAsiaTheme="minorHAnsi"/>
                <w:lang w:eastAsia="en-US"/>
              </w:rPr>
            </w:pPr>
            <w:r w:rsidRPr="005E18AC">
              <w:rPr>
                <w:rFonts w:asciiTheme="minorHAnsi" w:eastAsiaTheme="minorHAnsi" w:hAnsiTheme="minorHAnsi" w:cstheme="minorBidi"/>
                <w:sz w:val="22"/>
                <w:szCs w:val="22"/>
                <w:lang w:eastAsia="en-US"/>
              </w:rPr>
              <w:t>766,52</w:t>
            </w:r>
          </w:p>
        </w:tc>
        <w:tc>
          <w:tcPr>
            <w:tcW w:w="1701" w:type="dxa"/>
          </w:tcPr>
          <w:p w14:paraId="2A8A8C65" w14:textId="77777777" w:rsidR="005E18AC" w:rsidRPr="005E18AC" w:rsidRDefault="005E18AC" w:rsidP="005E18AC">
            <w:pPr>
              <w:jc w:val="center"/>
              <w:rPr>
                <w:rFonts w:eastAsiaTheme="minorHAnsi"/>
                <w:lang w:eastAsia="en-US"/>
              </w:rPr>
            </w:pPr>
            <w:r w:rsidRPr="005E18AC">
              <w:rPr>
                <w:rFonts w:asciiTheme="minorHAnsi" w:eastAsiaTheme="minorHAnsi" w:hAnsiTheme="minorHAnsi" w:cstheme="minorBidi"/>
                <w:sz w:val="22"/>
                <w:szCs w:val="22"/>
                <w:lang w:eastAsia="en-US"/>
              </w:rPr>
              <w:t>0,00</w:t>
            </w:r>
          </w:p>
        </w:tc>
        <w:tc>
          <w:tcPr>
            <w:tcW w:w="4995" w:type="dxa"/>
            <w:vAlign w:val="center"/>
          </w:tcPr>
          <w:p w14:paraId="2038DAA1" w14:textId="77777777" w:rsidR="005E18AC" w:rsidRPr="005E18AC" w:rsidRDefault="005E18AC" w:rsidP="005E18AC">
            <w:pPr>
              <w:jc w:val="center"/>
              <w:rPr>
                <w:snapToGrid w:val="0"/>
              </w:rPr>
            </w:pPr>
            <w:r w:rsidRPr="005E18AC">
              <w:rPr>
                <w:snapToGrid w:val="0"/>
              </w:rPr>
              <w:t>Х</w:t>
            </w:r>
          </w:p>
        </w:tc>
      </w:tr>
      <w:tr w:rsidR="005E18AC" w:rsidRPr="005E18AC" w14:paraId="11EED44C" w14:textId="77777777" w:rsidTr="005E18AC">
        <w:trPr>
          <w:trHeight w:val="755"/>
          <w:jc w:val="center"/>
        </w:trPr>
        <w:tc>
          <w:tcPr>
            <w:tcW w:w="814" w:type="dxa"/>
            <w:shd w:val="clear" w:color="auto" w:fill="auto"/>
            <w:noWrap/>
            <w:vAlign w:val="center"/>
          </w:tcPr>
          <w:p w14:paraId="5F7E8C98" w14:textId="77777777" w:rsidR="005E18AC" w:rsidRPr="005E18AC" w:rsidRDefault="005E18AC" w:rsidP="005E18AC">
            <w:pPr>
              <w:jc w:val="center"/>
              <w:rPr>
                <w:snapToGrid w:val="0"/>
                <w:szCs w:val="28"/>
              </w:rPr>
            </w:pPr>
            <w:r w:rsidRPr="005E18AC">
              <w:rPr>
                <w:snapToGrid w:val="0"/>
                <w:szCs w:val="28"/>
              </w:rPr>
              <w:t>1.8</w:t>
            </w:r>
          </w:p>
        </w:tc>
        <w:tc>
          <w:tcPr>
            <w:tcW w:w="4568" w:type="dxa"/>
            <w:shd w:val="clear" w:color="auto" w:fill="auto"/>
            <w:vAlign w:val="center"/>
          </w:tcPr>
          <w:p w14:paraId="14E47BF0" w14:textId="77777777" w:rsidR="005E18AC" w:rsidRPr="005E18AC" w:rsidRDefault="005E18AC" w:rsidP="005E18AC">
            <w:pPr>
              <w:rPr>
                <w:snapToGrid w:val="0"/>
                <w:szCs w:val="28"/>
              </w:rPr>
            </w:pPr>
            <w:r w:rsidRPr="005E18AC">
              <w:rPr>
                <w:snapToGrid w:val="0"/>
              </w:rPr>
              <w:t>Разработка паспорта безопасности ТЭК</w:t>
            </w:r>
            <w:r w:rsidRPr="005E18AC">
              <w:rPr>
                <w:snapToGrid w:val="0"/>
              </w:rPr>
              <w:tab/>
            </w:r>
            <w:r w:rsidRPr="005E18AC">
              <w:rPr>
                <w:snapToGrid w:val="0"/>
              </w:rPr>
              <w:tab/>
            </w:r>
            <w:r w:rsidRPr="005E18AC">
              <w:rPr>
                <w:snapToGrid w:val="0"/>
              </w:rPr>
              <w:tab/>
            </w:r>
          </w:p>
        </w:tc>
        <w:tc>
          <w:tcPr>
            <w:tcW w:w="1559" w:type="dxa"/>
            <w:vAlign w:val="center"/>
          </w:tcPr>
          <w:p w14:paraId="1C735C10" w14:textId="77777777" w:rsidR="005E18AC" w:rsidRPr="005E18AC" w:rsidRDefault="005E18AC" w:rsidP="005E18AC">
            <w:pPr>
              <w:jc w:val="center"/>
              <w:rPr>
                <w:snapToGrid w:val="0"/>
              </w:rPr>
            </w:pPr>
            <w:r w:rsidRPr="005E18AC">
              <w:rPr>
                <w:snapToGrid w:val="0"/>
              </w:rPr>
              <w:t>850,0</w:t>
            </w:r>
          </w:p>
        </w:tc>
        <w:tc>
          <w:tcPr>
            <w:tcW w:w="1701" w:type="dxa"/>
            <w:shd w:val="clear" w:color="auto" w:fill="auto"/>
            <w:noWrap/>
            <w:vAlign w:val="center"/>
          </w:tcPr>
          <w:p w14:paraId="109F9C4B" w14:textId="77777777" w:rsidR="005E18AC" w:rsidRPr="005E18AC" w:rsidRDefault="005E18AC" w:rsidP="005E18AC">
            <w:pPr>
              <w:jc w:val="center"/>
              <w:rPr>
                <w:rFonts w:eastAsiaTheme="minorHAnsi"/>
                <w:lang w:eastAsia="en-US"/>
              </w:rPr>
            </w:pPr>
            <w:r w:rsidRPr="005E18AC">
              <w:rPr>
                <w:rFonts w:eastAsiaTheme="minorHAnsi"/>
                <w:lang w:eastAsia="en-US"/>
              </w:rPr>
              <w:t>0,0</w:t>
            </w:r>
          </w:p>
        </w:tc>
        <w:tc>
          <w:tcPr>
            <w:tcW w:w="1701" w:type="dxa"/>
            <w:vAlign w:val="center"/>
          </w:tcPr>
          <w:p w14:paraId="563BB1DA" w14:textId="77777777" w:rsidR="005E18AC" w:rsidRPr="005E18AC" w:rsidRDefault="005E18AC" w:rsidP="005E18AC">
            <w:pPr>
              <w:jc w:val="center"/>
              <w:rPr>
                <w:rFonts w:eastAsiaTheme="minorHAnsi"/>
                <w:lang w:eastAsia="en-US"/>
              </w:rPr>
            </w:pPr>
            <w:r w:rsidRPr="005E18AC">
              <w:rPr>
                <w:rFonts w:eastAsiaTheme="minorHAnsi"/>
                <w:lang w:eastAsia="en-US"/>
              </w:rPr>
              <w:t>-850,0</w:t>
            </w:r>
          </w:p>
        </w:tc>
        <w:tc>
          <w:tcPr>
            <w:tcW w:w="4995" w:type="dxa"/>
            <w:vAlign w:val="center"/>
          </w:tcPr>
          <w:p w14:paraId="4B22D269" w14:textId="77777777" w:rsidR="005E18AC" w:rsidRPr="005E18AC" w:rsidRDefault="005E18AC" w:rsidP="005E18AC">
            <w:pPr>
              <w:rPr>
                <w:snapToGrid w:val="0"/>
              </w:rPr>
            </w:pPr>
            <w:r w:rsidRPr="005E18AC">
              <w:rPr>
                <w:snapToGrid w:val="0"/>
              </w:rPr>
              <w:t xml:space="preserve">Экономически необоснованные расходы в соответствии с п.33 Правил регулирования в НВВ не включаются (исключены расходы на разработку паспорта безопасности ТЭК, </w:t>
            </w:r>
            <w:proofErr w:type="gramStart"/>
            <w:r w:rsidRPr="005E18AC">
              <w:rPr>
                <w:snapToGrid w:val="0"/>
              </w:rPr>
              <w:t>т. к</w:t>
            </w:r>
            <w:proofErr w:type="gramEnd"/>
            <w:r w:rsidRPr="005E18AC">
              <w:rPr>
                <w:snapToGrid w:val="0"/>
              </w:rPr>
              <w:t xml:space="preserve"> относятся к операционным расходам)</w:t>
            </w:r>
          </w:p>
        </w:tc>
      </w:tr>
      <w:tr w:rsidR="005E18AC" w:rsidRPr="005E18AC" w14:paraId="261FB0E4" w14:textId="77777777" w:rsidTr="005E18AC">
        <w:trPr>
          <w:trHeight w:val="141"/>
          <w:jc w:val="center"/>
        </w:trPr>
        <w:tc>
          <w:tcPr>
            <w:tcW w:w="814" w:type="dxa"/>
            <w:shd w:val="clear" w:color="auto" w:fill="auto"/>
            <w:noWrap/>
            <w:vAlign w:val="center"/>
            <w:hideMark/>
          </w:tcPr>
          <w:p w14:paraId="12532C66" w14:textId="77777777" w:rsidR="005E18AC" w:rsidRPr="005E18AC" w:rsidRDefault="005E18AC" w:rsidP="005E18AC">
            <w:pPr>
              <w:jc w:val="center"/>
              <w:rPr>
                <w:snapToGrid w:val="0"/>
                <w:szCs w:val="28"/>
              </w:rPr>
            </w:pPr>
          </w:p>
        </w:tc>
        <w:tc>
          <w:tcPr>
            <w:tcW w:w="4568" w:type="dxa"/>
            <w:shd w:val="clear" w:color="auto" w:fill="auto"/>
            <w:noWrap/>
            <w:vAlign w:val="center"/>
            <w:hideMark/>
          </w:tcPr>
          <w:p w14:paraId="1BDAEECB" w14:textId="77777777" w:rsidR="005E18AC" w:rsidRPr="005E18AC" w:rsidRDefault="005E18AC" w:rsidP="005E18AC">
            <w:pPr>
              <w:rPr>
                <w:snapToGrid w:val="0"/>
                <w:szCs w:val="28"/>
              </w:rPr>
            </w:pPr>
            <w:r w:rsidRPr="005E18AC">
              <w:rPr>
                <w:snapToGrid w:val="0"/>
                <w:szCs w:val="28"/>
              </w:rPr>
              <w:t>ИТОГО</w:t>
            </w:r>
          </w:p>
        </w:tc>
        <w:tc>
          <w:tcPr>
            <w:tcW w:w="1559" w:type="dxa"/>
          </w:tcPr>
          <w:p w14:paraId="39079BE4"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33616,28</w:t>
            </w:r>
          </w:p>
        </w:tc>
        <w:tc>
          <w:tcPr>
            <w:tcW w:w="1701" w:type="dxa"/>
            <w:shd w:val="clear" w:color="auto" w:fill="auto"/>
            <w:noWrap/>
          </w:tcPr>
          <w:p w14:paraId="73F451DE"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27708,24</w:t>
            </w:r>
          </w:p>
        </w:tc>
        <w:tc>
          <w:tcPr>
            <w:tcW w:w="1701" w:type="dxa"/>
          </w:tcPr>
          <w:p w14:paraId="7EF59BE5"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-5908,03</w:t>
            </w:r>
          </w:p>
        </w:tc>
        <w:tc>
          <w:tcPr>
            <w:tcW w:w="4995" w:type="dxa"/>
          </w:tcPr>
          <w:p w14:paraId="2F6A8FE9" w14:textId="77777777" w:rsidR="005E18AC" w:rsidRPr="005E18AC" w:rsidRDefault="005E18AC" w:rsidP="005E18AC">
            <w:pPr>
              <w:rPr>
                <w:snapToGrid w:val="0"/>
              </w:rPr>
            </w:pPr>
            <w:r w:rsidRPr="005E18AC">
              <w:rPr>
                <w:rFonts w:eastAsiaTheme="minorHAnsi"/>
                <w:sz w:val="22"/>
                <w:szCs w:val="22"/>
                <w:lang w:eastAsia="en-US"/>
              </w:rPr>
              <w:t>Экономически необоснованные расходы в соответствии с п.33 Правил регулирования в НВВ не включаются</w:t>
            </w:r>
          </w:p>
        </w:tc>
      </w:tr>
      <w:tr w:rsidR="005E18AC" w:rsidRPr="005E18AC" w14:paraId="10C60D59" w14:textId="77777777" w:rsidTr="005E18AC">
        <w:trPr>
          <w:trHeight w:val="70"/>
          <w:jc w:val="center"/>
        </w:trPr>
        <w:tc>
          <w:tcPr>
            <w:tcW w:w="814" w:type="dxa"/>
            <w:shd w:val="clear" w:color="auto" w:fill="auto"/>
            <w:noWrap/>
            <w:vAlign w:val="center"/>
            <w:hideMark/>
          </w:tcPr>
          <w:p w14:paraId="28D1ED1A" w14:textId="77777777" w:rsidR="005E18AC" w:rsidRPr="005E18AC" w:rsidRDefault="005E18AC" w:rsidP="005E18AC">
            <w:pPr>
              <w:jc w:val="center"/>
              <w:rPr>
                <w:snapToGrid w:val="0"/>
                <w:szCs w:val="28"/>
              </w:rPr>
            </w:pPr>
            <w:r w:rsidRPr="005E18AC">
              <w:rPr>
                <w:snapToGrid w:val="0"/>
                <w:szCs w:val="28"/>
              </w:rPr>
              <w:t>2</w:t>
            </w:r>
          </w:p>
        </w:tc>
        <w:tc>
          <w:tcPr>
            <w:tcW w:w="4568" w:type="dxa"/>
            <w:shd w:val="clear" w:color="auto" w:fill="auto"/>
            <w:noWrap/>
            <w:vAlign w:val="center"/>
            <w:hideMark/>
          </w:tcPr>
          <w:p w14:paraId="1881C2DC" w14:textId="77777777" w:rsidR="005E18AC" w:rsidRPr="005E18AC" w:rsidRDefault="005E18AC" w:rsidP="005E18AC">
            <w:pPr>
              <w:rPr>
                <w:snapToGrid w:val="0"/>
                <w:szCs w:val="28"/>
              </w:rPr>
            </w:pPr>
            <w:r w:rsidRPr="005E18AC">
              <w:rPr>
                <w:snapToGrid w:val="0"/>
                <w:szCs w:val="28"/>
              </w:rPr>
              <w:t>Налог на прибыль</w:t>
            </w:r>
          </w:p>
        </w:tc>
        <w:tc>
          <w:tcPr>
            <w:tcW w:w="1559" w:type="dxa"/>
          </w:tcPr>
          <w:p w14:paraId="451D1F2E"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203,79</w:t>
            </w:r>
          </w:p>
        </w:tc>
        <w:tc>
          <w:tcPr>
            <w:tcW w:w="1701" w:type="dxa"/>
            <w:shd w:val="clear" w:color="auto" w:fill="auto"/>
            <w:noWrap/>
          </w:tcPr>
          <w:p w14:paraId="0941F677"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175,61</w:t>
            </w:r>
          </w:p>
        </w:tc>
        <w:tc>
          <w:tcPr>
            <w:tcW w:w="1701" w:type="dxa"/>
          </w:tcPr>
          <w:p w14:paraId="4298E309"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-28,18</w:t>
            </w:r>
          </w:p>
        </w:tc>
        <w:tc>
          <w:tcPr>
            <w:tcW w:w="4995" w:type="dxa"/>
          </w:tcPr>
          <w:p w14:paraId="7E4AA5C2" w14:textId="77777777" w:rsidR="005E18AC" w:rsidRPr="005E18AC" w:rsidRDefault="005E18AC" w:rsidP="005E18AC">
            <w:pPr>
              <w:rPr>
                <w:snapToGrid w:val="0"/>
                <w:sz w:val="22"/>
                <w:szCs w:val="22"/>
              </w:rPr>
            </w:pPr>
            <w:r w:rsidRPr="005E18AC">
              <w:rPr>
                <w:rFonts w:eastAsiaTheme="minorHAnsi"/>
                <w:sz w:val="22"/>
                <w:szCs w:val="22"/>
                <w:lang w:eastAsia="en-US"/>
              </w:rPr>
              <w:t>Экономически необоснованные расходы в соответствии с п.33 Правил регулирования в НВВ не включаются (перерасчёт в связи с изменением нормативной прибыли)</w:t>
            </w:r>
          </w:p>
        </w:tc>
      </w:tr>
      <w:tr w:rsidR="005E18AC" w:rsidRPr="005E18AC" w14:paraId="5D3A2FB4" w14:textId="77777777" w:rsidTr="005E18AC">
        <w:trPr>
          <w:trHeight w:val="70"/>
          <w:jc w:val="center"/>
        </w:trPr>
        <w:tc>
          <w:tcPr>
            <w:tcW w:w="814" w:type="dxa"/>
            <w:shd w:val="clear" w:color="auto" w:fill="auto"/>
            <w:noWrap/>
            <w:vAlign w:val="center"/>
            <w:hideMark/>
          </w:tcPr>
          <w:p w14:paraId="18FACB34" w14:textId="77777777" w:rsidR="005E18AC" w:rsidRPr="005E18AC" w:rsidRDefault="005E18AC" w:rsidP="005E18AC">
            <w:pPr>
              <w:jc w:val="center"/>
              <w:rPr>
                <w:snapToGrid w:val="0"/>
                <w:szCs w:val="28"/>
              </w:rPr>
            </w:pPr>
            <w:r w:rsidRPr="005E18AC">
              <w:rPr>
                <w:snapToGrid w:val="0"/>
                <w:szCs w:val="28"/>
              </w:rPr>
              <w:t>3</w:t>
            </w:r>
          </w:p>
        </w:tc>
        <w:tc>
          <w:tcPr>
            <w:tcW w:w="4568" w:type="dxa"/>
            <w:shd w:val="clear" w:color="auto" w:fill="auto"/>
            <w:noWrap/>
            <w:vAlign w:val="center"/>
            <w:hideMark/>
          </w:tcPr>
          <w:p w14:paraId="68524262" w14:textId="77777777" w:rsidR="005E18AC" w:rsidRPr="005E18AC" w:rsidRDefault="005E18AC" w:rsidP="005E18AC">
            <w:pPr>
              <w:rPr>
                <w:snapToGrid w:val="0"/>
                <w:szCs w:val="28"/>
              </w:rPr>
            </w:pPr>
            <w:r w:rsidRPr="005E18AC">
              <w:rPr>
                <w:snapToGrid w:val="0"/>
                <w:szCs w:val="28"/>
              </w:rPr>
              <w:t>Неснижаемый запас топлива</w:t>
            </w:r>
          </w:p>
        </w:tc>
        <w:tc>
          <w:tcPr>
            <w:tcW w:w="1559" w:type="dxa"/>
          </w:tcPr>
          <w:p w14:paraId="36C9A828"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5113,00</w:t>
            </w:r>
          </w:p>
        </w:tc>
        <w:tc>
          <w:tcPr>
            <w:tcW w:w="1701" w:type="dxa"/>
            <w:shd w:val="clear" w:color="auto" w:fill="auto"/>
            <w:noWrap/>
          </w:tcPr>
          <w:p w14:paraId="7144D85A"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5113,00</w:t>
            </w:r>
          </w:p>
        </w:tc>
        <w:tc>
          <w:tcPr>
            <w:tcW w:w="1701" w:type="dxa"/>
          </w:tcPr>
          <w:p w14:paraId="792CDC05"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0,00</w:t>
            </w:r>
          </w:p>
        </w:tc>
        <w:tc>
          <w:tcPr>
            <w:tcW w:w="4995" w:type="dxa"/>
            <w:vAlign w:val="center"/>
          </w:tcPr>
          <w:p w14:paraId="4901983D" w14:textId="77777777" w:rsidR="005E18AC" w:rsidRPr="005E18AC" w:rsidRDefault="005E18AC" w:rsidP="005E18AC">
            <w:pPr>
              <w:jc w:val="center"/>
              <w:rPr>
                <w:snapToGrid w:val="0"/>
              </w:rPr>
            </w:pPr>
            <w:r w:rsidRPr="005E18AC">
              <w:rPr>
                <w:snapToGrid w:val="0"/>
              </w:rPr>
              <w:t>Х</w:t>
            </w:r>
          </w:p>
        </w:tc>
      </w:tr>
      <w:tr w:rsidR="005E18AC" w:rsidRPr="005E18AC" w14:paraId="553BDDDD" w14:textId="77777777" w:rsidTr="005E18AC">
        <w:trPr>
          <w:trHeight w:val="199"/>
          <w:jc w:val="center"/>
        </w:trPr>
        <w:tc>
          <w:tcPr>
            <w:tcW w:w="814" w:type="dxa"/>
            <w:shd w:val="clear" w:color="auto" w:fill="auto"/>
            <w:noWrap/>
            <w:vAlign w:val="center"/>
            <w:hideMark/>
          </w:tcPr>
          <w:p w14:paraId="1C44FA8A" w14:textId="77777777" w:rsidR="005E18AC" w:rsidRPr="005E18AC" w:rsidRDefault="005E18AC" w:rsidP="005E18AC">
            <w:pPr>
              <w:jc w:val="center"/>
              <w:rPr>
                <w:snapToGrid w:val="0"/>
                <w:szCs w:val="28"/>
              </w:rPr>
            </w:pPr>
            <w:r w:rsidRPr="005E18AC">
              <w:rPr>
                <w:snapToGrid w:val="0"/>
                <w:szCs w:val="28"/>
              </w:rPr>
              <w:t>4</w:t>
            </w:r>
          </w:p>
        </w:tc>
        <w:tc>
          <w:tcPr>
            <w:tcW w:w="4568" w:type="dxa"/>
            <w:shd w:val="clear" w:color="auto" w:fill="auto"/>
            <w:vAlign w:val="center"/>
            <w:hideMark/>
          </w:tcPr>
          <w:p w14:paraId="1D4C3410" w14:textId="77777777" w:rsidR="005E18AC" w:rsidRPr="005E18AC" w:rsidRDefault="005E18AC" w:rsidP="005E18AC">
            <w:pPr>
              <w:rPr>
                <w:snapToGrid w:val="0"/>
                <w:szCs w:val="28"/>
              </w:rPr>
            </w:pPr>
            <w:r w:rsidRPr="005E18AC">
              <w:rPr>
                <w:snapToGrid w:val="0"/>
                <w:szCs w:val="28"/>
              </w:rPr>
              <w:t>Итого неподконтрольных расходов</w:t>
            </w:r>
          </w:p>
        </w:tc>
        <w:tc>
          <w:tcPr>
            <w:tcW w:w="1559" w:type="dxa"/>
          </w:tcPr>
          <w:p w14:paraId="0F75F892"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33820,07</w:t>
            </w:r>
          </w:p>
        </w:tc>
        <w:tc>
          <w:tcPr>
            <w:tcW w:w="1701" w:type="dxa"/>
            <w:shd w:val="clear" w:color="auto" w:fill="auto"/>
            <w:noWrap/>
          </w:tcPr>
          <w:p w14:paraId="3BCDB9B4"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27883,85</w:t>
            </w:r>
          </w:p>
        </w:tc>
        <w:tc>
          <w:tcPr>
            <w:tcW w:w="1701" w:type="dxa"/>
          </w:tcPr>
          <w:p w14:paraId="5E59FEDD" w14:textId="77777777" w:rsidR="005E18AC" w:rsidRPr="005E18AC" w:rsidRDefault="005E18AC" w:rsidP="005E18AC">
            <w:pPr>
              <w:jc w:val="center"/>
              <w:rPr>
                <w:snapToGrid w:val="0"/>
              </w:rPr>
            </w:pPr>
            <w:r w:rsidRPr="005E18AC">
              <w:rPr>
                <w:rFonts w:asciiTheme="minorHAnsi" w:eastAsiaTheme="minorHAnsi" w:hAnsiTheme="minorHAnsi" w:cstheme="minorBidi"/>
                <w:sz w:val="22"/>
                <w:szCs w:val="22"/>
                <w:lang w:eastAsia="en-US"/>
              </w:rPr>
              <w:t>-5936,22</w:t>
            </w:r>
          </w:p>
        </w:tc>
        <w:tc>
          <w:tcPr>
            <w:tcW w:w="4995" w:type="dxa"/>
            <w:vAlign w:val="center"/>
          </w:tcPr>
          <w:p w14:paraId="3D934146" w14:textId="77777777" w:rsidR="005E18AC" w:rsidRPr="005E18AC" w:rsidRDefault="005E18AC" w:rsidP="005E18AC">
            <w:pPr>
              <w:jc w:val="center"/>
              <w:rPr>
                <w:snapToGrid w:val="0"/>
              </w:rPr>
            </w:pPr>
            <w:r w:rsidRPr="005E18AC">
              <w:rPr>
                <w:snapToGrid w:val="0"/>
              </w:rPr>
              <w:t>Экономически необоснованные расходы в соответствии с п.33 Правил регулирования в НВВ не включаются</w:t>
            </w:r>
          </w:p>
        </w:tc>
      </w:tr>
    </w:tbl>
    <w:p w14:paraId="531C07BA" w14:textId="77777777" w:rsidR="005E18AC" w:rsidRDefault="005E18AC" w:rsidP="005E18AC">
      <w:pPr>
        <w:spacing w:after="160"/>
        <w:ind w:firstLine="709"/>
        <w:rPr>
          <w:rFonts w:eastAsiaTheme="minorHAnsi"/>
          <w:sz w:val="28"/>
          <w:szCs w:val="28"/>
          <w:lang w:eastAsia="en-US"/>
        </w:rPr>
      </w:pPr>
      <w:r>
        <w:rPr>
          <w:rFonts w:eastAsiaTheme="minorHAnsi"/>
          <w:sz w:val="28"/>
          <w:szCs w:val="28"/>
          <w:lang w:eastAsia="en-US"/>
        </w:rPr>
        <w:br w:type="page"/>
      </w:r>
    </w:p>
    <w:p w14:paraId="0DEC3C79" w14:textId="2E8F8632" w:rsidR="005E18AC" w:rsidRPr="005E18AC" w:rsidRDefault="005E18AC" w:rsidP="005E18AC">
      <w:pPr>
        <w:spacing w:after="160"/>
        <w:ind w:firstLine="709"/>
        <w:rPr>
          <w:rFonts w:eastAsiaTheme="minorHAnsi"/>
          <w:sz w:val="28"/>
          <w:szCs w:val="28"/>
          <w:lang w:eastAsia="en-US"/>
        </w:rPr>
      </w:pPr>
      <w:r w:rsidRPr="005E18AC">
        <w:rPr>
          <w:rFonts w:eastAsiaTheme="minorHAnsi"/>
          <w:sz w:val="28"/>
          <w:szCs w:val="28"/>
          <w:lang w:eastAsia="en-US"/>
        </w:rPr>
        <w:lastRenderedPageBreak/>
        <w:t>Реестр расходов на приобретение энергетических ресурсов, холодной воды и теплоносителя на производство тепловой энергии на 2020 год отражён в таблице 8.</w:t>
      </w:r>
    </w:p>
    <w:p w14:paraId="264273A4" w14:textId="77777777" w:rsidR="005E18AC" w:rsidRPr="005E18AC" w:rsidRDefault="005E18AC" w:rsidP="005E18AC">
      <w:pPr>
        <w:keepNext/>
        <w:ind w:right="141"/>
        <w:jc w:val="right"/>
        <w:outlineLvl w:val="2"/>
        <w:rPr>
          <w:rFonts w:cs="Arial"/>
          <w:snapToGrid w:val="0"/>
          <w:sz w:val="28"/>
          <w:szCs w:val="26"/>
          <w:lang w:eastAsia="en-US"/>
        </w:rPr>
      </w:pPr>
      <w:bookmarkStart w:id="59" w:name="_Toc21692677"/>
      <w:bookmarkStart w:id="60" w:name="_Hlk26956335"/>
      <w:r w:rsidRPr="005E18AC">
        <w:rPr>
          <w:rFonts w:cs="Arial"/>
          <w:snapToGrid w:val="0"/>
          <w:sz w:val="28"/>
          <w:szCs w:val="26"/>
          <w:lang w:eastAsia="en-US"/>
        </w:rPr>
        <w:t>Таблица 8</w:t>
      </w:r>
    </w:p>
    <w:p w14:paraId="5E5B2535" w14:textId="77777777" w:rsidR="005E18AC" w:rsidRPr="005E18AC" w:rsidRDefault="005E18AC" w:rsidP="005E18AC">
      <w:pPr>
        <w:keepNext/>
        <w:ind w:right="141"/>
        <w:jc w:val="center"/>
        <w:outlineLvl w:val="2"/>
        <w:rPr>
          <w:rFonts w:cs="Arial"/>
          <w:b/>
          <w:bCs/>
          <w:snapToGrid w:val="0"/>
          <w:sz w:val="28"/>
          <w:szCs w:val="26"/>
          <w:lang w:eastAsia="en-US"/>
        </w:rPr>
      </w:pPr>
      <w:r w:rsidRPr="005E18AC">
        <w:rPr>
          <w:rFonts w:cs="Arial"/>
          <w:b/>
          <w:bCs/>
          <w:snapToGrid w:val="0"/>
          <w:sz w:val="28"/>
          <w:szCs w:val="26"/>
          <w:lang w:eastAsia="en-US"/>
        </w:rPr>
        <w:t xml:space="preserve">Реестр расходов на приобретение энергетических ресурсов, </w:t>
      </w:r>
      <w:r w:rsidRPr="005E18AC">
        <w:rPr>
          <w:rFonts w:cs="Arial"/>
          <w:b/>
          <w:bCs/>
          <w:snapToGrid w:val="0"/>
          <w:sz w:val="28"/>
          <w:szCs w:val="26"/>
          <w:lang w:eastAsia="en-US"/>
        </w:rPr>
        <w:br/>
        <w:t>холодной воды и теплоносителя на производство тепловой энергии на 2020 год</w:t>
      </w:r>
      <w:bookmarkEnd w:id="59"/>
    </w:p>
    <w:bookmarkEnd w:id="60"/>
    <w:p w14:paraId="69AF38CB" w14:textId="77777777" w:rsidR="005E18AC" w:rsidRPr="005E18AC" w:rsidRDefault="005E18AC" w:rsidP="005E18AC">
      <w:pPr>
        <w:jc w:val="center"/>
        <w:rPr>
          <w:snapToGrid w:val="0"/>
          <w:sz w:val="28"/>
        </w:rPr>
      </w:pPr>
      <w:r w:rsidRPr="005E18AC">
        <w:rPr>
          <w:snapToGrid w:val="0"/>
          <w:sz w:val="28"/>
        </w:rPr>
        <w:t>(Приложение 5.4 к Методическим указаниям)</w:t>
      </w:r>
    </w:p>
    <w:p w14:paraId="0222BC16" w14:textId="77777777" w:rsidR="005E18AC" w:rsidRPr="005E18AC" w:rsidRDefault="005E18AC" w:rsidP="005E18AC">
      <w:pPr>
        <w:ind w:firstLine="851"/>
        <w:jc w:val="right"/>
        <w:rPr>
          <w:snapToGrid w:val="0"/>
          <w:sz w:val="28"/>
          <w:szCs w:val="28"/>
        </w:rPr>
      </w:pPr>
      <w:r w:rsidRPr="005E18AC">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981"/>
        <w:gridCol w:w="1552"/>
        <w:gridCol w:w="1550"/>
        <w:gridCol w:w="1335"/>
        <w:gridCol w:w="7308"/>
      </w:tblGrid>
      <w:tr w:rsidR="005E18AC" w:rsidRPr="005E18AC" w14:paraId="7D25DDB2" w14:textId="77777777" w:rsidTr="005E18AC">
        <w:trPr>
          <w:trHeight w:val="670"/>
        </w:trPr>
        <w:tc>
          <w:tcPr>
            <w:tcW w:w="619" w:type="dxa"/>
            <w:shd w:val="clear" w:color="auto" w:fill="auto"/>
            <w:vAlign w:val="center"/>
            <w:hideMark/>
          </w:tcPr>
          <w:p w14:paraId="09964088" w14:textId="77777777" w:rsidR="005E18AC" w:rsidRPr="005E18AC" w:rsidRDefault="005E18AC" w:rsidP="005E18AC">
            <w:pPr>
              <w:jc w:val="center"/>
              <w:rPr>
                <w:snapToGrid w:val="0"/>
                <w:sz w:val="22"/>
              </w:rPr>
            </w:pPr>
            <w:r w:rsidRPr="005E18AC">
              <w:rPr>
                <w:snapToGrid w:val="0"/>
                <w:sz w:val="22"/>
              </w:rPr>
              <w:t>№ п/п</w:t>
            </w:r>
          </w:p>
        </w:tc>
        <w:tc>
          <w:tcPr>
            <w:tcW w:w="3066" w:type="dxa"/>
            <w:shd w:val="clear" w:color="auto" w:fill="auto"/>
            <w:vAlign w:val="center"/>
            <w:hideMark/>
          </w:tcPr>
          <w:p w14:paraId="64365F26" w14:textId="77777777" w:rsidR="005E18AC" w:rsidRPr="005E18AC" w:rsidRDefault="005E18AC" w:rsidP="005E18AC">
            <w:pPr>
              <w:jc w:val="center"/>
              <w:rPr>
                <w:snapToGrid w:val="0"/>
                <w:sz w:val="22"/>
              </w:rPr>
            </w:pPr>
            <w:r w:rsidRPr="005E18AC">
              <w:rPr>
                <w:snapToGrid w:val="0"/>
                <w:sz w:val="22"/>
              </w:rPr>
              <w:t>Наименование ресурса</w:t>
            </w:r>
          </w:p>
        </w:tc>
        <w:tc>
          <w:tcPr>
            <w:tcW w:w="1559" w:type="dxa"/>
          </w:tcPr>
          <w:p w14:paraId="14ED190D" w14:textId="77777777" w:rsidR="005E18AC" w:rsidRPr="005E18AC" w:rsidRDefault="005E18AC" w:rsidP="005E18AC">
            <w:pPr>
              <w:ind w:left="-57" w:right="-57"/>
              <w:jc w:val="center"/>
              <w:rPr>
                <w:snapToGrid w:val="0"/>
                <w:sz w:val="22"/>
              </w:rPr>
            </w:pPr>
            <w:r w:rsidRPr="005E18AC">
              <w:rPr>
                <w:snapToGrid w:val="0"/>
                <w:sz w:val="22"/>
              </w:rPr>
              <w:t>Предложение предприятия на 2020 год</w:t>
            </w:r>
          </w:p>
        </w:tc>
        <w:tc>
          <w:tcPr>
            <w:tcW w:w="1557" w:type="dxa"/>
          </w:tcPr>
          <w:p w14:paraId="66E6D39F" w14:textId="77777777" w:rsidR="005E18AC" w:rsidRPr="005E18AC" w:rsidRDefault="005E18AC" w:rsidP="005E18AC">
            <w:pPr>
              <w:ind w:left="-57" w:right="-57"/>
              <w:jc w:val="center"/>
              <w:rPr>
                <w:snapToGrid w:val="0"/>
                <w:sz w:val="22"/>
              </w:rPr>
            </w:pPr>
            <w:r w:rsidRPr="005E18AC">
              <w:rPr>
                <w:snapToGrid w:val="0"/>
                <w:sz w:val="22"/>
              </w:rPr>
              <w:t>Предложение экспертов на 2020 год</w:t>
            </w:r>
          </w:p>
        </w:tc>
        <w:tc>
          <w:tcPr>
            <w:tcW w:w="883" w:type="dxa"/>
          </w:tcPr>
          <w:p w14:paraId="40517B0A" w14:textId="77777777" w:rsidR="005E18AC" w:rsidRPr="005E18AC" w:rsidRDefault="005E18AC" w:rsidP="005E18AC">
            <w:pPr>
              <w:ind w:left="-57" w:right="-57"/>
              <w:jc w:val="center"/>
              <w:rPr>
                <w:snapToGrid w:val="0"/>
                <w:sz w:val="22"/>
              </w:rPr>
            </w:pPr>
            <w:r w:rsidRPr="005E18AC">
              <w:rPr>
                <w:snapToGrid w:val="0"/>
                <w:sz w:val="22"/>
              </w:rPr>
              <w:t>Расходы, не включаемые в НВВ</w:t>
            </w:r>
          </w:p>
        </w:tc>
        <w:tc>
          <w:tcPr>
            <w:tcW w:w="7654" w:type="dxa"/>
            <w:vAlign w:val="center"/>
          </w:tcPr>
          <w:p w14:paraId="10EA0747" w14:textId="77777777" w:rsidR="005E18AC" w:rsidRPr="005E18AC" w:rsidRDefault="005E18AC" w:rsidP="005E18AC">
            <w:pPr>
              <w:ind w:left="-57" w:right="-57"/>
              <w:jc w:val="center"/>
              <w:rPr>
                <w:snapToGrid w:val="0"/>
                <w:sz w:val="22"/>
              </w:rPr>
            </w:pPr>
            <w:r w:rsidRPr="005E18AC">
              <w:rPr>
                <w:snapToGrid w:val="0"/>
                <w:sz w:val="22"/>
              </w:rPr>
              <w:t>Основание, по которому расходы скорректированы, или не включаются в НВВ</w:t>
            </w:r>
          </w:p>
        </w:tc>
      </w:tr>
      <w:tr w:rsidR="005E18AC" w:rsidRPr="005E18AC" w14:paraId="640916A9" w14:textId="77777777" w:rsidTr="005E18AC">
        <w:trPr>
          <w:trHeight w:val="163"/>
        </w:trPr>
        <w:tc>
          <w:tcPr>
            <w:tcW w:w="619" w:type="dxa"/>
            <w:shd w:val="clear" w:color="auto" w:fill="auto"/>
            <w:vAlign w:val="center"/>
            <w:hideMark/>
          </w:tcPr>
          <w:p w14:paraId="30B6EAA1" w14:textId="77777777" w:rsidR="005E18AC" w:rsidRPr="005E18AC" w:rsidRDefault="005E18AC" w:rsidP="005E18AC">
            <w:pPr>
              <w:jc w:val="center"/>
              <w:rPr>
                <w:snapToGrid w:val="0"/>
                <w:sz w:val="22"/>
              </w:rPr>
            </w:pPr>
            <w:r w:rsidRPr="005E18AC">
              <w:rPr>
                <w:snapToGrid w:val="0"/>
                <w:sz w:val="22"/>
              </w:rPr>
              <w:t>1</w:t>
            </w:r>
          </w:p>
        </w:tc>
        <w:tc>
          <w:tcPr>
            <w:tcW w:w="3066" w:type="dxa"/>
            <w:shd w:val="clear" w:color="auto" w:fill="auto"/>
            <w:vAlign w:val="center"/>
            <w:hideMark/>
          </w:tcPr>
          <w:p w14:paraId="7453EACB" w14:textId="77777777" w:rsidR="005E18AC" w:rsidRPr="005E18AC" w:rsidRDefault="005E18AC" w:rsidP="005E18AC">
            <w:pPr>
              <w:rPr>
                <w:snapToGrid w:val="0"/>
                <w:sz w:val="22"/>
              </w:rPr>
            </w:pPr>
            <w:r w:rsidRPr="005E18AC">
              <w:rPr>
                <w:snapToGrid w:val="0"/>
                <w:sz w:val="22"/>
              </w:rPr>
              <w:t xml:space="preserve">Расходы на топливо </w:t>
            </w:r>
          </w:p>
        </w:tc>
        <w:tc>
          <w:tcPr>
            <w:tcW w:w="1559" w:type="dxa"/>
          </w:tcPr>
          <w:p w14:paraId="52635273" w14:textId="77777777" w:rsidR="005E18AC" w:rsidRPr="005E18AC" w:rsidRDefault="005E18AC" w:rsidP="005E18AC">
            <w:pPr>
              <w:jc w:val="center"/>
              <w:rPr>
                <w:snapToGrid w:val="0"/>
                <w:sz w:val="22"/>
              </w:rPr>
            </w:pPr>
            <w:r w:rsidRPr="005E18AC">
              <w:rPr>
                <w:rFonts w:eastAsiaTheme="minorHAnsi"/>
                <w:sz w:val="22"/>
                <w:lang w:eastAsia="en-US"/>
              </w:rPr>
              <w:t>163 965,44</w:t>
            </w:r>
          </w:p>
        </w:tc>
        <w:tc>
          <w:tcPr>
            <w:tcW w:w="1557" w:type="dxa"/>
            <w:shd w:val="clear" w:color="auto" w:fill="auto"/>
          </w:tcPr>
          <w:p w14:paraId="475EE469" w14:textId="77777777" w:rsidR="005E18AC" w:rsidRPr="005E18AC" w:rsidRDefault="005E18AC" w:rsidP="005E18AC">
            <w:pPr>
              <w:jc w:val="center"/>
              <w:rPr>
                <w:snapToGrid w:val="0"/>
                <w:sz w:val="22"/>
              </w:rPr>
            </w:pPr>
            <w:r w:rsidRPr="005E18AC">
              <w:rPr>
                <w:rFonts w:eastAsiaTheme="minorHAnsi"/>
                <w:sz w:val="22"/>
                <w:lang w:eastAsia="en-US"/>
              </w:rPr>
              <w:t>141 197,56</w:t>
            </w:r>
          </w:p>
        </w:tc>
        <w:tc>
          <w:tcPr>
            <w:tcW w:w="883" w:type="dxa"/>
          </w:tcPr>
          <w:p w14:paraId="1E6D79CC" w14:textId="77777777" w:rsidR="005E18AC" w:rsidRPr="005E18AC" w:rsidRDefault="005E18AC" w:rsidP="005E18AC">
            <w:pPr>
              <w:jc w:val="center"/>
              <w:rPr>
                <w:snapToGrid w:val="0"/>
                <w:sz w:val="22"/>
              </w:rPr>
            </w:pPr>
            <w:r w:rsidRPr="005E18AC">
              <w:rPr>
                <w:rFonts w:eastAsiaTheme="minorHAnsi"/>
                <w:sz w:val="22"/>
                <w:lang w:eastAsia="en-US"/>
              </w:rPr>
              <w:t>-22 767,88</w:t>
            </w:r>
          </w:p>
        </w:tc>
        <w:tc>
          <w:tcPr>
            <w:tcW w:w="7654" w:type="dxa"/>
            <w:vAlign w:val="center"/>
          </w:tcPr>
          <w:p w14:paraId="68E63EEE" w14:textId="6F74A1AF" w:rsidR="005E18AC" w:rsidRPr="005E18AC" w:rsidRDefault="005E18AC" w:rsidP="005E18AC">
            <w:pPr>
              <w:jc w:val="both"/>
              <w:rPr>
                <w:snapToGrid w:val="0"/>
                <w:sz w:val="22"/>
              </w:rPr>
            </w:pPr>
            <w:r w:rsidRPr="005E18AC">
              <w:rPr>
                <w:snapToGrid w:val="0"/>
                <w:sz w:val="22"/>
              </w:rPr>
              <w:t>Экономически необоснованные расходы в соответствии с п.33 Правил регулирования в НВВ не включаются (скорректирован объём топлива, цена топлива и транспортировки в связи с корректировкой).</w:t>
            </w:r>
          </w:p>
        </w:tc>
      </w:tr>
      <w:tr w:rsidR="005E18AC" w:rsidRPr="005E18AC" w14:paraId="35763D09" w14:textId="77777777" w:rsidTr="005E18AC">
        <w:trPr>
          <w:trHeight w:val="253"/>
        </w:trPr>
        <w:tc>
          <w:tcPr>
            <w:tcW w:w="619" w:type="dxa"/>
            <w:shd w:val="clear" w:color="auto" w:fill="auto"/>
            <w:vAlign w:val="center"/>
            <w:hideMark/>
          </w:tcPr>
          <w:p w14:paraId="4BB7484E" w14:textId="77777777" w:rsidR="005E18AC" w:rsidRPr="005E18AC" w:rsidRDefault="005E18AC" w:rsidP="005E18AC">
            <w:pPr>
              <w:jc w:val="center"/>
              <w:rPr>
                <w:snapToGrid w:val="0"/>
                <w:sz w:val="22"/>
              </w:rPr>
            </w:pPr>
            <w:r w:rsidRPr="005E18AC">
              <w:rPr>
                <w:snapToGrid w:val="0"/>
                <w:sz w:val="22"/>
              </w:rPr>
              <w:t>2</w:t>
            </w:r>
          </w:p>
        </w:tc>
        <w:tc>
          <w:tcPr>
            <w:tcW w:w="3066" w:type="dxa"/>
            <w:shd w:val="clear" w:color="auto" w:fill="auto"/>
            <w:vAlign w:val="center"/>
            <w:hideMark/>
          </w:tcPr>
          <w:p w14:paraId="515DBC4A" w14:textId="77777777" w:rsidR="005E18AC" w:rsidRPr="005E18AC" w:rsidRDefault="005E18AC" w:rsidP="005E18AC">
            <w:pPr>
              <w:rPr>
                <w:snapToGrid w:val="0"/>
                <w:sz w:val="22"/>
              </w:rPr>
            </w:pPr>
            <w:r w:rsidRPr="005E18AC">
              <w:rPr>
                <w:snapToGrid w:val="0"/>
                <w:sz w:val="22"/>
              </w:rPr>
              <w:t xml:space="preserve">Расходы на электрическую энергию </w:t>
            </w:r>
          </w:p>
        </w:tc>
        <w:tc>
          <w:tcPr>
            <w:tcW w:w="1559" w:type="dxa"/>
          </w:tcPr>
          <w:p w14:paraId="140D4890" w14:textId="77777777" w:rsidR="005E18AC" w:rsidRPr="005E18AC" w:rsidRDefault="005E18AC" w:rsidP="005E18AC">
            <w:pPr>
              <w:jc w:val="center"/>
              <w:rPr>
                <w:snapToGrid w:val="0"/>
                <w:sz w:val="22"/>
              </w:rPr>
            </w:pPr>
            <w:r w:rsidRPr="005E18AC">
              <w:rPr>
                <w:rFonts w:asciiTheme="minorHAnsi" w:eastAsiaTheme="minorHAnsi" w:hAnsiTheme="minorHAnsi" w:cstheme="minorBidi"/>
                <w:sz w:val="22"/>
                <w:lang w:eastAsia="en-US"/>
              </w:rPr>
              <w:t>123781,51</w:t>
            </w:r>
          </w:p>
        </w:tc>
        <w:tc>
          <w:tcPr>
            <w:tcW w:w="1557" w:type="dxa"/>
            <w:shd w:val="clear" w:color="auto" w:fill="auto"/>
          </w:tcPr>
          <w:p w14:paraId="5CA58272" w14:textId="77777777" w:rsidR="005E18AC" w:rsidRPr="005E18AC" w:rsidRDefault="005E18AC" w:rsidP="005E18AC">
            <w:pPr>
              <w:jc w:val="center"/>
              <w:rPr>
                <w:snapToGrid w:val="0"/>
                <w:sz w:val="22"/>
              </w:rPr>
            </w:pPr>
            <w:r w:rsidRPr="005E18AC">
              <w:rPr>
                <w:rFonts w:asciiTheme="minorHAnsi" w:eastAsiaTheme="minorHAnsi" w:hAnsiTheme="minorHAnsi" w:cstheme="minorBidi"/>
                <w:sz w:val="22"/>
                <w:lang w:eastAsia="en-US"/>
              </w:rPr>
              <w:t>115251,34</w:t>
            </w:r>
          </w:p>
        </w:tc>
        <w:tc>
          <w:tcPr>
            <w:tcW w:w="883" w:type="dxa"/>
          </w:tcPr>
          <w:p w14:paraId="548A29DA" w14:textId="77777777" w:rsidR="005E18AC" w:rsidRPr="005E18AC" w:rsidRDefault="005E18AC" w:rsidP="005E18AC">
            <w:pPr>
              <w:jc w:val="center"/>
              <w:rPr>
                <w:snapToGrid w:val="0"/>
                <w:sz w:val="22"/>
              </w:rPr>
            </w:pPr>
            <w:r w:rsidRPr="005E18AC">
              <w:rPr>
                <w:rFonts w:asciiTheme="minorHAnsi" w:eastAsiaTheme="minorHAnsi" w:hAnsiTheme="minorHAnsi" w:cstheme="minorBidi"/>
                <w:sz w:val="22"/>
                <w:lang w:eastAsia="en-US"/>
              </w:rPr>
              <w:t>-8530,16</w:t>
            </w:r>
          </w:p>
        </w:tc>
        <w:tc>
          <w:tcPr>
            <w:tcW w:w="7654" w:type="dxa"/>
            <w:vAlign w:val="center"/>
          </w:tcPr>
          <w:p w14:paraId="53747340" w14:textId="77777777" w:rsidR="005E18AC" w:rsidRPr="005E18AC" w:rsidRDefault="005E18AC" w:rsidP="005E18AC">
            <w:pPr>
              <w:rPr>
                <w:snapToGrid w:val="0"/>
                <w:sz w:val="22"/>
              </w:rPr>
            </w:pPr>
            <w:r w:rsidRPr="005E18AC">
              <w:rPr>
                <w:snapToGrid w:val="0"/>
                <w:sz w:val="22"/>
              </w:rPr>
              <w:t xml:space="preserve">Экономически необоснованные расходы в соответствии с п.33 Правил регулирования в НВВ не включаются (скорректирован объём электроэнергии с учётом удельного расхода в соответствии с приложением 8 к КС, тариф на э/э согласно аналитического отчёта по </w:t>
            </w:r>
            <w:proofErr w:type="spellStart"/>
            <w:r w:rsidRPr="005E18AC">
              <w:rPr>
                <w:snapToGrid w:val="0"/>
                <w:sz w:val="22"/>
              </w:rPr>
              <w:t>сч</w:t>
            </w:r>
            <w:proofErr w:type="spellEnd"/>
            <w:r w:rsidRPr="005E18AC">
              <w:rPr>
                <w:snapToGrid w:val="0"/>
                <w:sz w:val="22"/>
              </w:rPr>
              <w:t xml:space="preserve"> 20.26  за 9 мес. 2019, </w:t>
            </w:r>
            <w:proofErr w:type="spellStart"/>
            <w:r w:rsidRPr="005E18AC">
              <w:rPr>
                <w:snapToGrid w:val="0"/>
                <w:sz w:val="22"/>
              </w:rPr>
              <w:t>стр</w:t>
            </w:r>
            <w:proofErr w:type="spellEnd"/>
            <w:r w:rsidRPr="005E18AC">
              <w:rPr>
                <w:snapToGrid w:val="0"/>
                <w:sz w:val="22"/>
              </w:rPr>
              <w:t xml:space="preserve"> 309 том 2).</w:t>
            </w:r>
          </w:p>
        </w:tc>
      </w:tr>
      <w:tr w:rsidR="005E18AC" w:rsidRPr="005E18AC" w14:paraId="4C7C7538" w14:textId="77777777" w:rsidTr="005E18AC">
        <w:trPr>
          <w:trHeight w:val="253"/>
        </w:trPr>
        <w:tc>
          <w:tcPr>
            <w:tcW w:w="619" w:type="dxa"/>
            <w:shd w:val="clear" w:color="auto" w:fill="auto"/>
            <w:vAlign w:val="center"/>
          </w:tcPr>
          <w:p w14:paraId="1410537F" w14:textId="77777777" w:rsidR="005E18AC" w:rsidRPr="005E18AC" w:rsidRDefault="005E18AC" w:rsidP="005E18AC">
            <w:pPr>
              <w:jc w:val="center"/>
              <w:rPr>
                <w:snapToGrid w:val="0"/>
                <w:sz w:val="22"/>
              </w:rPr>
            </w:pPr>
          </w:p>
        </w:tc>
        <w:tc>
          <w:tcPr>
            <w:tcW w:w="3066" w:type="dxa"/>
            <w:shd w:val="clear" w:color="auto" w:fill="auto"/>
            <w:vAlign w:val="center"/>
          </w:tcPr>
          <w:p w14:paraId="515FDEB7" w14:textId="77777777" w:rsidR="005E18AC" w:rsidRPr="005E18AC" w:rsidRDefault="005E18AC" w:rsidP="005E18AC">
            <w:pPr>
              <w:rPr>
                <w:snapToGrid w:val="0"/>
                <w:sz w:val="22"/>
              </w:rPr>
            </w:pPr>
            <w:r w:rsidRPr="005E18AC">
              <w:rPr>
                <w:snapToGrid w:val="0"/>
                <w:sz w:val="22"/>
              </w:rPr>
              <w:t>Расходы на тепловую энергию</w:t>
            </w:r>
          </w:p>
        </w:tc>
        <w:tc>
          <w:tcPr>
            <w:tcW w:w="1559" w:type="dxa"/>
            <w:vAlign w:val="center"/>
          </w:tcPr>
          <w:p w14:paraId="65EFF96E" w14:textId="77777777" w:rsidR="005E18AC" w:rsidRPr="005E18AC" w:rsidRDefault="005E18AC" w:rsidP="005E18AC">
            <w:pPr>
              <w:jc w:val="center"/>
              <w:rPr>
                <w:snapToGrid w:val="0"/>
                <w:sz w:val="22"/>
              </w:rPr>
            </w:pPr>
            <w:r w:rsidRPr="005E18AC">
              <w:rPr>
                <w:snapToGrid w:val="0"/>
                <w:sz w:val="22"/>
              </w:rPr>
              <w:t>0</w:t>
            </w:r>
          </w:p>
        </w:tc>
        <w:tc>
          <w:tcPr>
            <w:tcW w:w="1557" w:type="dxa"/>
            <w:shd w:val="clear" w:color="auto" w:fill="auto"/>
            <w:vAlign w:val="center"/>
          </w:tcPr>
          <w:p w14:paraId="4240E0D4" w14:textId="77777777" w:rsidR="005E18AC" w:rsidRPr="005E18AC" w:rsidRDefault="005E18AC" w:rsidP="005E18AC">
            <w:pPr>
              <w:jc w:val="center"/>
              <w:rPr>
                <w:snapToGrid w:val="0"/>
                <w:sz w:val="22"/>
              </w:rPr>
            </w:pPr>
            <w:r w:rsidRPr="005E18AC">
              <w:rPr>
                <w:snapToGrid w:val="0"/>
                <w:sz w:val="22"/>
              </w:rPr>
              <w:t>0</w:t>
            </w:r>
          </w:p>
        </w:tc>
        <w:tc>
          <w:tcPr>
            <w:tcW w:w="883" w:type="dxa"/>
            <w:vAlign w:val="center"/>
          </w:tcPr>
          <w:p w14:paraId="4DFE061F" w14:textId="77777777" w:rsidR="005E18AC" w:rsidRPr="005E18AC" w:rsidRDefault="005E18AC" w:rsidP="005E18AC">
            <w:pPr>
              <w:jc w:val="center"/>
              <w:rPr>
                <w:snapToGrid w:val="0"/>
                <w:sz w:val="22"/>
              </w:rPr>
            </w:pPr>
            <w:r w:rsidRPr="005E18AC">
              <w:rPr>
                <w:snapToGrid w:val="0"/>
                <w:sz w:val="22"/>
              </w:rPr>
              <w:t>0</w:t>
            </w:r>
          </w:p>
        </w:tc>
        <w:tc>
          <w:tcPr>
            <w:tcW w:w="7654" w:type="dxa"/>
          </w:tcPr>
          <w:p w14:paraId="253DBCB0" w14:textId="77777777" w:rsidR="005E18AC" w:rsidRPr="005E18AC" w:rsidRDefault="005E18AC" w:rsidP="005E18AC">
            <w:pPr>
              <w:rPr>
                <w:snapToGrid w:val="0"/>
                <w:sz w:val="22"/>
              </w:rPr>
            </w:pPr>
          </w:p>
        </w:tc>
      </w:tr>
      <w:tr w:rsidR="005E18AC" w:rsidRPr="005E18AC" w14:paraId="036747BA" w14:textId="77777777" w:rsidTr="005E18AC">
        <w:trPr>
          <w:trHeight w:val="253"/>
        </w:trPr>
        <w:tc>
          <w:tcPr>
            <w:tcW w:w="619" w:type="dxa"/>
            <w:shd w:val="clear" w:color="auto" w:fill="auto"/>
            <w:vAlign w:val="center"/>
          </w:tcPr>
          <w:p w14:paraId="5DA9B18B" w14:textId="77777777" w:rsidR="005E18AC" w:rsidRPr="005E18AC" w:rsidRDefault="005E18AC" w:rsidP="005E18AC">
            <w:pPr>
              <w:jc w:val="center"/>
              <w:rPr>
                <w:snapToGrid w:val="0"/>
                <w:sz w:val="22"/>
              </w:rPr>
            </w:pPr>
          </w:p>
        </w:tc>
        <w:tc>
          <w:tcPr>
            <w:tcW w:w="3066" w:type="dxa"/>
            <w:shd w:val="clear" w:color="auto" w:fill="auto"/>
            <w:vAlign w:val="center"/>
          </w:tcPr>
          <w:p w14:paraId="520D1748" w14:textId="77777777" w:rsidR="005E18AC" w:rsidRPr="005E18AC" w:rsidRDefault="005E18AC" w:rsidP="005E18AC">
            <w:pPr>
              <w:rPr>
                <w:snapToGrid w:val="0"/>
                <w:sz w:val="22"/>
              </w:rPr>
            </w:pPr>
            <w:r w:rsidRPr="005E18AC">
              <w:rPr>
                <w:snapToGrid w:val="0"/>
                <w:sz w:val="22"/>
              </w:rPr>
              <w:t xml:space="preserve">Расходы на холодную воду </w:t>
            </w:r>
          </w:p>
        </w:tc>
        <w:tc>
          <w:tcPr>
            <w:tcW w:w="1559" w:type="dxa"/>
          </w:tcPr>
          <w:p w14:paraId="5B4313AD" w14:textId="77777777" w:rsidR="005E18AC" w:rsidRPr="005E18AC" w:rsidRDefault="005E18AC" w:rsidP="005E18AC">
            <w:pPr>
              <w:jc w:val="center"/>
              <w:rPr>
                <w:snapToGrid w:val="0"/>
                <w:sz w:val="22"/>
              </w:rPr>
            </w:pPr>
            <w:r w:rsidRPr="005E18AC">
              <w:rPr>
                <w:rFonts w:asciiTheme="minorHAnsi" w:eastAsiaTheme="minorHAnsi" w:hAnsiTheme="minorHAnsi" w:cstheme="minorBidi"/>
                <w:sz w:val="22"/>
                <w:lang w:eastAsia="en-US"/>
              </w:rPr>
              <w:t>55869,92</w:t>
            </w:r>
          </w:p>
        </w:tc>
        <w:tc>
          <w:tcPr>
            <w:tcW w:w="1557" w:type="dxa"/>
            <w:shd w:val="clear" w:color="auto" w:fill="auto"/>
          </w:tcPr>
          <w:p w14:paraId="3756AA9E" w14:textId="77777777" w:rsidR="005E18AC" w:rsidRPr="005E18AC" w:rsidRDefault="005E18AC" w:rsidP="005E18AC">
            <w:pPr>
              <w:jc w:val="center"/>
              <w:rPr>
                <w:snapToGrid w:val="0"/>
                <w:sz w:val="22"/>
              </w:rPr>
            </w:pPr>
            <w:r w:rsidRPr="005E18AC">
              <w:rPr>
                <w:rFonts w:asciiTheme="minorHAnsi" w:eastAsiaTheme="minorHAnsi" w:hAnsiTheme="minorHAnsi" w:cstheme="minorBidi"/>
                <w:sz w:val="22"/>
                <w:lang w:eastAsia="en-US"/>
              </w:rPr>
              <w:t>52667,18</w:t>
            </w:r>
          </w:p>
        </w:tc>
        <w:tc>
          <w:tcPr>
            <w:tcW w:w="883" w:type="dxa"/>
          </w:tcPr>
          <w:p w14:paraId="12DC2FEA" w14:textId="77777777" w:rsidR="005E18AC" w:rsidRPr="005E18AC" w:rsidRDefault="005E18AC" w:rsidP="005E18AC">
            <w:pPr>
              <w:jc w:val="center"/>
              <w:rPr>
                <w:snapToGrid w:val="0"/>
                <w:sz w:val="22"/>
              </w:rPr>
            </w:pPr>
            <w:r w:rsidRPr="005E18AC">
              <w:rPr>
                <w:rFonts w:asciiTheme="minorHAnsi" w:eastAsiaTheme="minorHAnsi" w:hAnsiTheme="minorHAnsi" w:cstheme="minorBidi"/>
                <w:sz w:val="22"/>
                <w:lang w:eastAsia="en-US"/>
              </w:rPr>
              <w:t>-3202,74</w:t>
            </w:r>
          </w:p>
        </w:tc>
        <w:tc>
          <w:tcPr>
            <w:tcW w:w="7654" w:type="dxa"/>
          </w:tcPr>
          <w:p w14:paraId="2426E68C" w14:textId="77777777" w:rsidR="005E18AC" w:rsidRPr="005E18AC" w:rsidRDefault="005E18AC" w:rsidP="005E18AC">
            <w:pPr>
              <w:rPr>
                <w:snapToGrid w:val="0"/>
                <w:sz w:val="22"/>
              </w:rPr>
            </w:pPr>
            <w:r w:rsidRPr="005E18AC">
              <w:rPr>
                <w:rFonts w:eastAsiaTheme="minorHAnsi"/>
                <w:sz w:val="22"/>
                <w:lang w:eastAsia="en-US"/>
              </w:rPr>
              <w:t xml:space="preserve">Экономически необоснованные расходы в соответствии с п.33 Правил регулирования в НВВ не включаются (скорректирован объём воды </w:t>
            </w:r>
            <w:r w:rsidRPr="005E18AC">
              <w:rPr>
                <w:snapToGrid w:val="0"/>
                <w:sz w:val="22"/>
              </w:rPr>
              <w:t>в соответствии с приложением 8 к КС, тариф приняты согласно постановлению РЭК КО от 17.12.2019 № 603</w:t>
            </w:r>
            <w:r w:rsidRPr="005E18AC">
              <w:rPr>
                <w:rFonts w:eastAsiaTheme="minorHAnsi"/>
                <w:sz w:val="22"/>
                <w:lang w:eastAsia="en-US"/>
              </w:rPr>
              <w:t>).</w:t>
            </w:r>
          </w:p>
        </w:tc>
      </w:tr>
      <w:tr w:rsidR="005E18AC" w:rsidRPr="005E18AC" w14:paraId="7F5556C5" w14:textId="77777777" w:rsidTr="005E18AC">
        <w:trPr>
          <w:trHeight w:val="253"/>
        </w:trPr>
        <w:tc>
          <w:tcPr>
            <w:tcW w:w="619" w:type="dxa"/>
            <w:shd w:val="clear" w:color="auto" w:fill="auto"/>
            <w:vAlign w:val="center"/>
          </w:tcPr>
          <w:p w14:paraId="2C376D42" w14:textId="77777777" w:rsidR="005E18AC" w:rsidRPr="005E18AC" w:rsidRDefault="005E18AC" w:rsidP="005E18AC">
            <w:pPr>
              <w:jc w:val="center"/>
              <w:rPr>
                <w:snapToGrid w:val="0"/>
                <w:sz w:val="22"/>
              </w:rPr>
            </w:pPr>
          </w:p>
        </w:tc>
        <w:tc>
          <w:tcPr>
            <w:tcW w:w="3066" w:type="dxa"/>
            <w:shd w:val="clear" w:color="auto" w:fill="auto"/>
            <w:vAlign w:val="center"/>
          </w:tcPr>
          <w:p w14:paraId="656749C7" w14:textId="77777777" w:rsidR="005E18AC" w:rsidRPr="005E18AC" w:rsidRDefault="005E18AC" w:rsidP="005E18AC">
            <w:pPr>
              <w:rPr>
                <w:snapToGrid w:val="0"/>
                <w:sz w:val="22"/>
              </w:rPr>
            </w:pPr>
            <w:r w:rsidRPr="005E18AC">
              <w:rPr>
                <w:snapToGrid w:val="0"/>
                <w:sz w:val="22"/>
              </w:rPr>
              <w:t>Расходы на теплоноситель</w:t>
            </w:r>
          </w:p>
        </w:tc>
        <w:tc>
          <w:tcPr>
            <w:tcW w:w="1559" w:type="dxa"/>
          </w:tcPr>
          <w:p w14:paraId="4686381A" w14:textId="77777777" w:rsidR="005E18AC" w:rsidRPr="005E18AC" w:rsidRDefault="005E18AC" w:rsidP="005E18AC">
            <w:pPr>
              <w:jc w:val="center"/>
              <w:rPr>
                <w:snapToGrid w:val="0"/>
                <w:sz w:val="22"/>
              </w:rPr>
            </w:pPr>
          </w:p>
        </w:tc>
        <w:tc>
          <w:tcPr>
            <w:tcW w:w="1557" w:type="dxa"/>
            <w:shd w:val="clear" w:color="auto" w:fill="auto"/>
          </w:tcPr>
          <w:p w14:paraId="26230AFF" w14:textId="77777777" w:rsidR="005E18AC" w:rsidRPr="005E18AC" w:rsidRDefault="005E18AC" w:rsidP="005E18AC">
            <w:pPr>
              <w:jc w:val="center"/>
              <w:rPr>
                <w:snapToGrid w:val="0"/>
                <w:sz w:val="22"/>
              </w:rPr>
            </w:pPr>
          </w:p>
        </w:tc>
        <w:tc>
          <w:tcPr>
            <w:tcW w:w="883" w:type="dxa"/>
          </w:tcPr>
          <w:p w14:paraId="2969B267" w14:textId="77777777" w:rsidR="005E18AC" w:rsidRPr="005E18AC" w:rsidRDefault="005E18AC" w:rsidP="005E18AC">
            <w:pPr>
              <w:jc w:val="center"/>
              <w:rPr>
                <w:snapToGrid w:val="0"/>
                <w:sz w:val="22"/>
              </w:rPr>
            </w:pPr>
          </w:p>
        </w:tc>
        <w:tc>
          <w:tcPr>
            <w:tcW w:w="7654" w:type="dxa"/>
            <w:vAlign w:val="center"/>
          </w:tcPr>
          <w:p w14:paraId="56EDE41F" w14:textId="77777777" w:rsidR="005E18AC" w:rsidRPr="005E18AC" w:rsidRDefault="005E18AC" w:rsidP="005E18AC">
            <w:pPr>
              <w:jc w:val="center"/>
              <w:rPr>
                <w:snapToGrid w:val="0"/>
                <w:sz w:val="22"/>
              </w:rPr>
            </w:pPr>
            <w:r w:rsidRPr="005E18AC">
              <w:rPr>
                <w:snapToGrid w:val="0"/>
                <w:sz w:val="22"/>
              </w:rPr>
              <w:t>Х</w:t>
            </w:r>
          </w:p>
        </w:tc>
      </w:tr>
      <w:tr w:rsidR="005E18AC" w:rsidRPr="005E18AC" w14:paraId="0499C0D4" w14:textId="77777777" w:rsidTr="005E18AC">
        <w:trPr>
          <w:trHeight w:val="253"/>
        </w:trPr>
        <w:tc>
          <w:tcPr>
            <w:tcW w:w="619" w:type="dxa"/>
            <w:shd w:val="clear" w:color="auto" w:fill="auto"/>
            <w:vAlign w:val="center"/>
          </w:tcPr>
          <w:p w14:paraId="07EEB7C9" w14:textId="77777777" w:rsidR="005E18AC" w:rsidRPr="005E18AC" w:rsidRDefault="005E18AC" w:rsidP="005E18AC">
            <w:pPr>
              <w:jc w:val="center"/>
              <w:rPr>
                <w:snapToGrid w:val="0"/>
                <w:sz w:val="22"/>
              </w:rPr>
            </w:pPr>
          </w:p>
        </w:tc>
        <w:tc>
          <w:tcPr>
            <w:tcW w:w="3066" w:type="dxa"/>
            <w:shd w:val="clear" w:color="auto" w:fill="auto"/>
            <w:vAlign w:val="center"/>
          </w:tcPr>
          <w:p w14:paraId="6C0D4301" w14:textId="77777777" w:rsidR="005E18AC" w:rsidRPr="005E18AC" w:rsidRDefault="005E18AC" w:rsidP="005E18AC">
            <w:pPr>
              <w:rPr>
                <w:snapToGrid w:val="0"/>
                <w:sz w:val="22"/>
              </w:rPr>
            </w:pPr>
            <w:r w:rsidRPr="005E18AC">
              <w:rPr>
                <w:snapToGrid w:val="0"/>
                <w:sz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9" w:type="dxa"/>
          </w:tcPr>
          <w:p w14:paraId="53D064EA" w14:textId="77777777" w:rsidR="005E18AC" w:rsidRPr="005E18AC" w:rsidRDefault="005E18AC" w:rsidP="005E18AC">
            <w:pPr>
              <w:jc w:val="center"/>
              <w:rPr>
                <w:snapToGrid w:val="0"/>
                <w:sz w:val="22"/>
              </w:rPr>
            </w:pPr>
          </w:p>
        </w:tc>
        <w:tc>
          <w:tcPr>
            <w:tcW w:w="1557" w:type="dxa"/>
            <w:shd w:val="clear" w:color="auto" w:fill="auto"/>
          </w:tcPr>
          <w:p w14:paraId="7CBC400B" w14:textId="77777777" w:rsidR="005E18AC" w:rsidRPr="005E18AC" w:rsidRDefault="005E18AC" w:rsidP="005E18AC">
            <w:pPr>
              <w:jc w:val="center"/>
              <w:rPr>
                <w:snapToGrid w:val="0"/>
                <w:sz w:val="22"/>
              </w:rPr>
            </w:pPr>
          </w:p>
        </w:tc>
        <w:tc>
          <w:tcPr>
            <w:tcW w:w="883" w:type="dxa"/>
          </w:tcPr>
          <w:p w14:paraId="5CF1DA6F" w14:textId="77777777" w:rsidR="005E18AC" w:rsidRPr="005E18AC" w:rsidRDefault="005E18AC" w:rsidP="005E18AC">
            <w:pPr>
              <w:jc w:val="center"/>
              <w:rPr>
                <w:snapToGrid w:val="0"/>
                <w:sz w:val="22"/>
              </w:rPr>
            </w:pPr>
          </w:p>
        </w:tc>
        <w:tc>
          <w:tcPr>
            <w:tcW w:w="7654" w:type="dxa"/>
            <w:vAlign w:val="center"/>
          </w:tcPr>
          <w:p w14:paraId="4555B8A7" w14:textId="77777777" w:rsidR="005E18AC" w:rsidRPr="005E18AC" w:rsidRDefault="005E18AC" w:rsidP="005E18AC">
            <w:pPr>
              <w:jc w:val="center"/>
              <w:rPr>
                <w:snapToGrid w:val="0"/>
                <w:sz w:val="22"/>
              </w:rPr>
            </w:pPr>
            <w:r w:rsidRPr="005E18AC">
              <w:rPr>
                <w:snapToGrid w:val="0"/>
                <w:sz w:val="22"/>
              </w:rPr>
              <w:t>Х</w:t>
            </w:r>
          </w:p>
        </w:tc>
      </w:tr>
      <w:tr w:rsidR="005E18AC" w:rsidRPr="005E18AC" w14:paraId="4C94B8BD" w14:textId="77777777" w:rsidTr="005E18AC">
        <w:trPr>
          <w:trHeight w:val="201"/>
        </w:trPr>
        <w:tc>
          <w:tcPr>
            <w:tcW w:w="619" w:type="dxa"/>
            <w:shd w:val="clear" w:color="auto" w:fill="auto"/>
            <w:vAlign w:val="center"/>
            <w:hideMark/>
          </w:tcPr>
          <w:p w14:paraId="1987368C" w14:textId="77777777" w:rsidR="005E18AC" w:rsidRPr="005E18AC" w:rsidRDefault="005E18AC" w:rsidP="005E18AC">
            <w:pPr>
              <w:jc w:val="center"/>
              <w:rPr>
                <w:snapToGrid w:val="0"/>
                <w:sz w:val="22"/>
              </w:rPr>
            </w:pPr>
            <w:r w:rsidRPr="005E18AC">
              <w:rPr>
                <w:snapToGrid w:val="0"/>
                <w:sz w:val="22"/>
              </w:rPr>
              <w:t>4</w:t>
            </w:r>
          </w:p>
        </w:tc>
        <w:tc>
          <w:tcPr>
            <w:tcW w:w="3066" w:type="dxa"/>
            <w:shd w:val="clear" w:color="auto" w:fill="auto"/>
            <w:vAlign w:val="center"/>
            <w:hideMark/>
          </w:tcPr>
          <w:p w14:paraId="73444ECE" w14:textId="77777777" w:rsidR="005E18AC" w:rsidRPr="005E18AC" w:rsidRDefault="005E18AC" w:rsidP="005E18AC">
            <w:pPr>
              <w:rPr>
                <w:snapToGrid w:val="0"/>
                <w:sz w:val="22"/>
              </w:rPr>
            </w:pPr>
            <w:r w:rsidRPr="005E18AC">
              <w:rPr>
                <w:snapToGrid w:val="0"/>
                <w:sz w:val="22"/>
              </w:rPr>
              <w:t>ИТОГО</w:t>
            </w:r>
          </w:p>
        </w:tc>
        <w:tc>
          <w:tcPr>
            <w:tcW w:w="1559" w:type="dxa"/>
          </w:tcPr>
          <w:p w14:paraId="1E902CA6" w14:textId="77777777" w:rsidR="005E18AC" w:rsidRPr="005E18AC" w:rsidRDefault="005E18AC" w:rsidP="005E18AC">
            <w:pPr>
              <w:jc w:val="center"/>
              <w:rPr>
                <w:snapToGrid w:val="0"/>
                <w:sz w:val="22"/>
              </w:rPr>
            </w:pPr>
            <w:r w:rsidRPr="005E18AC">
              <w:rPr>
                <w:rFonts w:asciiTheme="minorHAnsi" w:eastAsiaTheme="minorHAnsi" w:hAnsiTheme="minorHAnsi" w:cstheme="minorBidi"/>
                <w:sz w:val="22"/>
                <w:lang w:eastAsia="en-US"/>
              </w:rPr>
              <w:t>482783,21</w:t>
            </w:r>
          </w:p>
        </w:tc>
        <w:tc>
          <w:tcPr>
            <w:tcW w:w="1557" w:type="dxa"/>
            <w:shd w:val="clear" w:color="auto" w:fill="auto"/>
          </w:tcPr>
          <w:p w14:paraId="1C0DA0DE" w14:textId="77777777" w:rsidR="005E18AC" w:rsidRPr="005E18AC" w:rsidRDefault="005E18AC" w:rsidP="005E18AC">
            <w:pPr>
              <w:jc w:val="center"/>
              <w:rPr>
                <w:snapToGrid w:val="0"/>
                <w:sz w:val="22"/>
              </w:rPr>
            </w:pPr>
            <w:r w:rsidRPr="005E18AC">
              <w:rPr>
                <w:rFonts w:asciiTheme="minorHAnsi" w:eastAsiaTheme="minorHAnsi" w:hAnsiTheme="minorHAnsi" w:cstheme="minorBidi"/>
                <w:sz w:val="22"/>
                <w:lang w:eastAsia="en-US"/>
              </w:rPr>
              <w:t>412551,72</w:t>
            </w:r>
          </w:p>
        </w:tc>
        <w:tc>
          <w:tcPr>
            <w:tcW w:w="883" w:type="dxa"/>
          </w:tcPr>
          <w:p w14:paraId="51E11FD7" w14:textId="77777777" w:rsidR="005E18AC" w:rsidRPr="005E18AC" w:rsidRDefault="005E18AC" w:rsidP="005E18AC">
            <w:pPr>
              <w:jc w:val="center"/>
              <w:rPr>
                <w:snapToGrid w:val="0"/>
                <w:sz w:val="22"/>
              </w:rPr>
            </w:pPr>
            <w:r w:rsidRPr="005E18AC">
              <w:rPr>
                <w:rFonts w:asciiTheme="minorHAnsi" w:eastAsiaTheme="minorHAnsi" w:hAnsiTheme="minorHAnsi" w:cstheme="minorBidi"/>
                <w:sz w:val="22"/>
                <w:lang w:eastAsia="en-US"/>
              </w:rPr>
              <w:t>-70231,49</w:t>
            </w:r>
          </w:p>
        </w:tc>
        <w:tc>
          <w:tcPr>
            <w:tcW w:w="7654" w:type="dxa"/>
            <w:vAlign w:val="center"/>
          </w:tcPr>
          <w:p w14:paraId="448F67FA" w14:textId="77777777" w:rsidR="005E18AC" w:rsidRPr="005E18AC" w:rsidRDefault="005E18AC" w:rsidP="005E18AC">
            <w:pPr>
              <w:jc w:val="center"/>
              <w:rPr>
                <w:snapToGrid w:val="0"/>
                <w:sz w:val="22"/>
              </w:rPr>
            </w:pPr>
            <w:r w:rsidRPr="005E18AC">
              <w:rPr>
                <w:snapToGrid w:val="0"/>
                <w:sz w:val="22"/>
              </w:rPr>
              <w:t>Х</w:t>
            </w:r>
          </w:p>
        </w:tc>
      </w:tr>
    </w:tbl>
    <w:p w14:paraId="1C61BEBF" w14:textId="7561430F" w:rsidR="005E18AC" w:rsidRPr="005E18AC" w:rsidRDefault="005E18AC" w:rsidP="005E18AC">
      <w:pPr>
        <w:spacing w:after="160"/>
        <w:ind w:firstLine="709"/>
        <w:rPr>
          <w:rFonts w:eastAsiaTheme="minorHAnsi"/>
          <w:sz w:val="28"/>
          <w:szCs w:val="28"/>
          <w:lang w:eastAsia="en-US"/>
        </w:rPr>
      </w:pPr>
      <w:r w:rsidRPr="005E18AC">
        <w:rPr>
          <w:rFonts w:eastAsiaTheme="minorHAnsi"/>
          <w:sz w:val="28"/>
          <w:szCs w:val="28"/>
          <w:lang w:eastAsia="en-US"/>
        </w:rPr>
        <w:t>Расчёт необходимой валовой выручки на производство тепловой энергии методом индексации установленных тарифов на 2019 год представлен в таблице 9.</w:t>
      </w:r>
      <w:r w:rsidRPr="005E18AC">
        <w:rPr>
          <w:rFonts w:eastAsiaTheme="minorHAnsi"/>
          <w:sz w:val="28"/>
          <w:szCs w:val="28"/>
          <w:lang w:eastAsia="en-US"/>
        </w:rPr>
        <w:br w:type="page"/>
      </w:r>
    </w:p>
    <w:p w14:paraId="6CDF6752" w14:textId="77777777" w:rsidR="005E18AC" w:rsidRPr="005E18AC" w:rsidRDefault="005E18AC" w:rsidP="005E18AC">
      <w:pPr>
        <w:spacing w:after="160"/>
        <w:jc w:val="right"/>
        <w:rPr>
          <w:rFonts w:eastAsiaTheme="minorHAnsi"/>
          <w:sz w:val="28"/>
          <w:szCs w:val="28"/>
          <w:lang w:eastAsia="en-US"/>
        </w:rPr>
      </w:pPr>
      <w:r w:rsidRPr="005E18AC">
        <w:rPr>
          <w:rFonts w:eastAsiaTheme="minorHAnsi"/>
          <w:sz w:val="28"/>
          <w:szCs w:val="28"/>
          <w:lang w:eastAsia="en-US"/>
        </w:rPr>
        <w:lastRenderedPageBreak/>
        <w:t>Таблица 9</w:t>
      </w:r>
    </w:p>
    <w:p w14:paraId="518BAEFF" w14:textId="77777777" w:rsidR="005E18AC" w:rsidRPr="005E18AC" w:rsidRDefault="005E18AC" w:rsidP="005E18AC">
      <w:pPr>
        <w:keepNext/>
        <w:ind w:right="141"/>
        <w:jc w:val="center"/>
        <w:outlineLvl w:val="2"/>
        <w:rPr>
          <w:rFonts w:cs="Arial"/>
          <w:b/>
          <w:bCs/>
          <w:snapToGrid w:val="0"/>
          <w:sz w:val="28"/>
          <w:szCs w:val="26"/>
          <w:lang w:eastAsia="en-US"/>
        </w:rPr>
      </w:pPr>
      <w:bookmarkStart w:id="61" w:name="_Toc21692678"/>
      <w:bookmarkStart w:id="62" w:name="_Hlk26956426"/>
      <w:r w:rsidRPr="005E18AC">
        <w:rPr>
          <w:rFonts w:cs="Arial"/>
          <w:b/>
          <w:bCs/>
          <w:snapToGrid w:val="0"/>
          <w:sz w:val="28"/>
          <w:szCs w:val="26"/>
          <w:lang w:eastAsia="en-US"/>
        </w:rPr>
        <w:t>Расчёт необходимой валовой выручки на производство тепловой энергии методом индексации установленных тарифов на 2019 год</w:t>
      </w:r>
      <w:bookmarkEnd w:id="61"/>
    </w:p>
    <w:bookmarkEnd w:id="62"/>
    <w:p w14:paraId="76C5505D" w14:textId="77777777" w:rsidR="005E18AC" w:rsidRPr="005E18AC" w:rsidRDefault="005E18AC" w:rsidP="005E18AC">
      <w:pPr>
        <w:jc w:val="center"/>
        <w:rPr>
          <w:snapToGrid w:val="0"/>
          <w:sz w:val="28"/>
        </w:rPr>
      </w:pPr>
      <w:r w:rsidRPr="005E18AC">
        <w:rPr>
          <w:snapToGrid w:val="0"/>
          <w:sz w:val="28"/>
        </w:rPr>
        <w:t>(Приложение 5.9 к Методическим указаниям)</w:t>
      </w:r>
    </w:p>
    <w:p w14:paraId="0AA8F6ED" w14:textId="77777777" w:rsidR="005E18AC" w:rsidRPr="005E18AC" w:rsidRDefault="005E18AC" w:rsidP="005E18AC">
      <w:pPr>
        <w:jc w:val="right"/>
        <w:rPr>
          <w:snapToGrid w:val="0"/>
          <w:sz w:val="28"/>
          <w:szCs w:val="28"/>
        </w:rPr>
      </w:pPr>
      <w:r w:rsidRPr="005E18AC">
        <w:rPr>
          <w:snapToGrid w:val="0"/>
          <w:sz w:val="28"/>
          <w:szCs w:val="28"/>
        </w:rPr>
        <w:t>тыс. руб.</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gridCol w:w="5516"/>
      </w:tblGrid>
      <w:tr w:rsidR="005E18AC" w:rsidRPr="005E18AC" w14:paraId="600FE4A4" w14:textId="77777777" w:rsidTr="005E18AC">
        <w:trPr>
          <w:trHeight w:val="1024"/>
          <w:tblHeader/>
        </w:trPr>
        <w:tc>
          <w:tcPr>
            <w:tcW w:w="658" w:type="dxa"/>
            <w:shd w:val="clear" w:color="auto" w:fill="auto"/>
            <w:vAlign w:val="center"/>
            <w:hideMark/>
          </w:tcPr>
          <w:p w14:paraId="0F158E62" w14:textId="77777777" w:rsidR="005E18AC" w:rsidRPr="005E18AC" w:rsidRDefault="005E18AC" w:rsidP="005E18AC">
            <w:pPr>
              <w:jc w:val="center"/>
              <w:rPr>
                <w:snapToGrid w:val="0"/>
                <w:szCs w:val="28"/>
              </w:rPr>
            </w:pPr>
            <w:r w:rsidRPr="005E18AC">
              <w:rPr>
                <w:snapToGrid w:val="0"/>
                <w:szCs w:val="28"/>
              </w:rPr>
              <w:t>№ п/п</w:t>
            </w:r>
          </w:p>
        </w:tc>
        <w:tc>
          <w:tcPr>
            <w:tcW w:w="4162" w:type="dxa"/>
            <w:shd w:val="clear" w:color="auto" w:fill="auto"/>
            <w:vAlign w:val="center"/>
            <w:hideMark/>
          </w:tcPr>
          <w:p w14:paraId="4904067D" w14:textId="77777777" w:rsidR="005E18AC" w:rsidRPr="005E18AC" w:rsidRDefault="005E18AC" w:rsidP="005E18AC">
            <w:pPr>
              <w:jc w:val="center"/>
              <w:rPr>
                <w:snapToGrid w:val="0"/>
                <w:szCs w:val="28"/>
              </w:rPr>
            </w:pPr>
            <w:r w:rsidRPr="005E18AC">
              <w:rPr>
                <w:snapToGrid w:val="0"/>
                <w:szCs w:val="28"/>
              </w:rPr>
              <w:t>Наименование расхода</w:t>
            </w:r>
          </w:p>
        </w:tc>
        <w:tc>
          <w:tcPr>
            <w:tcW w:w="1599" w:type="dxa"/>
          </w:tcPr>
          <w:p w14:paraId="3A79CECA" w14:textId="77777777" w:rsidR="005E18AC" w:rsidRPr="005E18AC" w:rsidRDefault="005E18AC" w:rsidP="005E18AC">
            <w:pPr>
              <w:ind w:left="-57" w:right="-57"/>
              <w:jc w:val="center"/>
              <w:rPr>
                <w:snapToGrid w:val="0"/>
                <w:szCs w:val="28"/>
              </w:rPr>
            </w:pPr>
            <w:r w:rsidRPr="005E18AC">
              <w:rPr>
                <w:snapToGrid w:val="0"/>
                <w:szCs w:val="28"/>
              </w:rPr>
              <w:t>Предложение предприятия на 2020 год</w:t>
            </w:r>
          </w:p>
        </w:tc>
        <w:tc>
          <w:tcPr>
            <w:tcW w:w="1560" w:type="dxa"/>
          </w:tcPr>
          <w:p w14:paraId="6DFEEC01" w14:textId="77777777" w:rsidR="005E18AC" w:rsidRPr="005E18AC" w:rsidRDefault="005E18AC" w:rsidP="005E18AC">
            <w:pPr>
              <w:ind w:left="-57" w:right="-57"/>
              <w:jc w:val="center"/>
              <w:rPr>
                <w:snapToGrid w:val="0"/>
                <w:szCs w:val="28"/>
              </w:rPr>
            </w:pPr>
            <w:r w:rsidRPr="005E18AC">
              <w:rPr>
                <w:snapToGrid w:val="0"/>
                <w:szCs w:val="28"/>
              </w:rPr>
              <w:t>Предложение экспертов на 2020 год</w:t>
            </w:r>
          </w:p>
        </w:tc>
        <w:tc>
          <w:tcPr>
            <w:tcW w:w="1701" w:type="dxa"/>
          </w:tcPr>
          <w:p w14:paraId="67B0CD49" w14:textId="77777777" w:rsidR="005E18AC" w:rsidRPr="005E18AC" w:rsidRDefault="005E18AC" w:rsidP="005E18AC">
            <w:pPr>
              <w:ind w:left="-57" w:right="-57"/>
              <w:jc w:val="center"/>
              <w:rPr>
                <w:snapToGrid w:val="0"/>
                <w:szCs w:val="28"/>
              </w:rPr>
            </w:pPr>
            <w:r w:rsidRPr="005E18AC">
              <w:rPr>
                <w:snapToGrid w:val="0"/>
                <w:szCs w:val="28"/>
              </w:rPr>
              <w:t>Расходы, не включаемые в НВВ</w:t>
            </w:r>
          </w:p>
        </w:tc>
        <w:tc>
          <w:tcPr>
            <w:tcW w:w="5516" w:type="dxa"/>
            <w:vAlign w:val="center"/>
          </w:tcPr>
          <w:p w14:paraId="04C04B28" w14:textId="77777777" w:rsidR="005E18AC" w:rsidRPr="005E18AC" w:rsidRDefault="005E18AC" w:rsidP="005E18AC">
            <w:pPr>
              <w:ind w:left="-57" w:right="-57"/>
              <w:jc w:val="center"/>
              <w:rPr>
                <w:snapToGrid w:val="0"/>
                <w:szCs w:val="28"/>
              </w:rPr>
            </w:pPr>
            <w:r w:rsidRPr="005E18AC">
              <w:rPr>
                <w:snapToGrid w:val="0"/>
                <w:szCs w:val="28"/>
              </w:rPr>
              <w:t>Основание, по которому расходы скорректированы, или не включаются в НВВ</w:t>
            </w:r>
          </w:p>
        </w:tc>
      </w:tr>
      <w:tr w:rsidR="005E18AC" w:rsidRPr="005E18AC" w14:paraId="18843343" w14:textId="77777777" w:rsidTr="005E18AC">
        <w:trPr>
          <w:trHeight w:val="349"/>
        </w:trPr>
        <w:tc>
          <w:tcPr>
            <w:tcW w:w="658" w:type="dxa"/>
            <w:shd w:val="clear" w:color="auto" w:fill="auto"/>
            <w:vAlign w:val="center"/>
            <w:hideMark/>
          </w:tcPr>
          <w:p w14:paraId="5CC360BC" w14:textId="77777777" w:rsidR="005E18AC" w:rsidRPr="005E18AC" w:rsidRDefault="005E18AC" w:rsidP="005E18AC">
            <w:pPr>
              <w:jc w:val="center"/>
              <w:rPr>
                <w:snapToGrid w:val="0"/>
                <w:szCs w:val="28"/>
              </w:rPr>
            </w:pPr>
            <w:r w:rsidRPr="005E18AC">
              <w:rPr>
                <w:snapToGrid w:val="0"/>
                <w:szCs w:val="28"/>
              </w:rPr>
              <w:t>1</w:t>
            </w:r>
          </w:p>
        </w:tc>
        <w:tc>
          <w:tcPr>
            <w:tcW w:w="4162" w:type="dxa"/>
            <w:shd w:val="clear" w:color="auto" w:fill="auto"/>
            <w:vAlign w:val="center"/>
            <w:hideMark/>
          </w:tcPr>
          <w:p w14:paraId="4E63017C" w14:textId="77777777" w:rsidR="005E18AC" w:rsidRPr="005E18AC" w:rsidRDefault="005E18AC" w:rsidP="005E18AC">
            <w:pPr>
              <w:rPr>
                <w:snapToGrid w:val="0"/>
                <w:szCs w:val="28"/>
              </w:rPr>
            </w:pPr>
            <w:r w:rsidRPr="005E18AC">
              <w:rPr>
                <w:snapToGrid w:val="0"/>
                <w:szCs w:val="28"/>
              </w:rPr>
              <w:t>Операционные (подконтрольные) расходы</w:t>
            </w:r>
          </w:p>
        </w:tc>
        <w:tc>
          <w:tcPr>
            <w:tcW w:w="1599" w:type="dxa"/>
          </w:tcPr>
          <w:p w14:paraId="473CCF2F"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563211,60</w:t>
            </w:r>
          </w:p>
        </w:tc>
        <w:tc>
          <w:tcPr>
            <w:tcW w:w="1560" w:type="dxa"/>
            <w:shd w:val="clear" w:color="auto" w:fill="auto"/>
          </w:tcPr>
          <w:p w14:paraId="02E50F73"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563211,60</w:t>
            </w:r>
          </w:p>
        </w:tc>
        <w:tc>
          <w:tcPr>
            <w:tcW w:w="1701" w:type="dxa"/>
          </w:tcPr>
          <w:p w14:paraId="288E6C4C"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0,00</w:t>
            </w:r>
          </w:p>
        </w:tc>
        <w:tc>
          <w:tcPr>
            <w:tcW w:w="5516" w:type="dxa"/>
            <w:vAlign w:val="center"/>
          </w:tcPr>
          <w:p w14:paraId="7ADD57F4" w14:textId="77777777" w:rsidR="005E18AC" w:rsidRPr="005E18AC" w:rsidRDefault="005E18AC" w:rsidP="005E18AC">
            <w:pPr>
              <w:rPr>
                <w:snapToGrid w:val="0"/>
              </w:rPr>
            </w:pPr>
            <w:r w:rsidRPr="005E18AC">
              <w:rPr>
                <w:snapToGrid w:val="0"/>
              </w:rPr>
              <w:t>Приложение 5.2., стр. 9</w:t>
            </w:r>
          </w:p>
        </w:tc>
      </w:tr>
      <w:tr w:rsidR="005E18AC" w:rsidRPr="005E18AC" w14:paraId="2788CDD3" w14:textId="77777777" w:rsidTr="005E18AC">
        <w:trPr>
          <w:trHeight w:val="204"/>
        </w:trPr>
        <w:tc>
          <w:tcPr>
            <w:tcW w:w="658" w:type="dxa"/>
            <w:shd w:val="clear" w:color="auto" w:fill="auto"/>
            <w:vAlign w:val="center"/>
            <w:hideMark/>
          </w:tcPr>
          <w:p w14:paraId="22AF627D" w14:textId="77777777" w:rsidR="005E18AC" w:rsidRPr="005E18AC" w:rsidRDefault="005E18AC" w:rsidP="005E18AC">
            <w:pPr>
              <w:jc w:val="center"/>
              <w:rPr>
                <w:snapToGrid w:val="0"/>
                <w:szCs w:val="28"/>
              </w:rPr>
            </w:pPr>
            <w:r w:rsidRPr="005E18AC">
              <w:rPr>
                <w:snapToGrid w:val="0"/>
                <w:szCs w:val="28"/>
              </w:rPr>
              <w:t>2</w:t>
            </w:r>
          </w:p>
        </w:tc>
        <w:tc>
          <w:tcPr>
            <w:tcW w:w="4162" w:type="dxa"/>
            <w:shd w:val="clear" w:color="auto" w:fill="auto"/>
            <w:vAlign w:val="center"/>
            <w:hideMark/>
          </w:tcPr>
          <w:p w14:paraId="3D622463" w14:textId="77777777" w:rsidR="005E18AC" w:rsidRPr="005E18AC" w:rsidRDefault="005E18AC" w:rsidP="005E18AC">
            <w:pPr>
              <w:rPr>
                <w:snapToGrid w:val="0"/>
                <w:szCs w:val="28"/>
              </w:rPr>
            </w:pPr>
            <w:r w:rsidRPr="005E18AC">
              <w:rPr>
                <w:snapToGrid w:val="0"/>
                <w:szCs w:val="28"/>
              </w:rPr>
              <w:t>Неподконтрольные расходы</w:t>
            </w:r>
          </w:p>
        </w:tc>
        <w:tc>
          <w:tcPr>
            <w:tcW w:w="1599" w:type="dxa"/>
          </w:tcPr>
          <w:p w14:paraId="791AAEAC"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33820,07</w:t>
            </w:r>
          </w:p>
        </w:tc>
        <w:tc>
          <w:tcPr>
            <w:tcW w:w="1560" w:type="dxa"/>
            <w:shd w:val="clear" w:color="auto" w:fill="auto"/>
          </w:tcPr>
          <w:p w14:paraId="0FABEBFB"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27883,85</w:t>
            </w:r>
          </w:p>
        </w:tc>
        <w:tc>
          <w:tcPr>
            <w:tcW w:w="1701" w:type="dxa"/>
          </w:tcPr>
          <w:p w14:paraId="5188BA73"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-5936,22</w:t>
            </w:r>
          </w:p>
        </w:tc>
        <w:tc>
          <w:tcPr>
            <w:tcW w:w="5516" w:type="dxa"/>
            <w:vAlign w:val="center"/>
          </w:tcPr>
          <w:p w14:paraId="0565A573" w14:textId="77777777" w:rsidR="005E18AC" w:rsidRPr="005E18AC" w:rsidRDefault="005E18AC" w:rsidP="005E18AC">
            <w:pPr>
              <w:rPr>
                <w:snapToGrid w:val="0"/>
              </w:rPr>
            </w:pPr>
            <w:r w:rsidRPr="005E18AC">
              <w:rPr>
                <w:snapToGrid w:val="0"/>
              </w:rPr>
              <w:t>Приложение 5.3., стр. 9</w:t>
            </w:r>
          </w:p>
        </w:tc>
      </w:tr>
      <w:tr w:rsidR="005E18AC" w:rsidRPr="005E18AC" w14:paraId="3DCE76A8" w14:textId="77777777" w:rsidTr="005E18AC">
        <w:trPr>
          <w:trHeight w:val="818"/>
        </w:trPr>
        <w:tc>
          <w:tcPr>
            <w:tcW w:w="658" w:type="dxa"/>
            <w:shd w:val="clear" w:color="auto" w:fill="auto"/>
            <w:vAlign w:val="center"/>
            <w:hideMark/>
          </w:tcPr>
          <w:p w14:paraId="464CCF19" w14:textId="77777777" w:rsidR="005E18AC" w:rsidRPr="005E18AC" w:rsidRDefault="005E18AC" w:rsidP="005E18AC">
            <w:pPr>
              <w:jc w:val="center"/>
              <w:rPr>
                <w:snapToGrid w:val="0"/>
                <w:szCs w:val="28"/>
              </w:rPr>
            </w:pPr>
            <w:r w:rsidRPr="005E18AC">
              <w:rPr>
                <w:snapToGrid w:val="0"/>
                <w:szCs w:val="28"/>
              </w:rPr>
              <w:t>3</w:t>
            </w:r>
          </w:p>
        </w:tc>
        <w:tc>
          <w:tcPr>
            <w:tcW w:w="4162" w:type="dxa"/>
            <w:shd w:val="clear" w:color="auto" w:fill="auto"/>
            <w:vAlign w:val="center"/>
            <w:hideMark/>
          </w:tcPr>
          <w:p w14:paraId="0BB1DBCF" w14:textId="77777777" w:rsidR="005E18AC" w:rsidRPr="005E18AC" w:rsidRDefault="005E18AC" w:rsidP="005E18AC">
            <w:pPr>
              <w:rPr>
                <w:snapToGrid w:val="0"/>
                <w:szCs w:val="28"/>
              </w:rPr>
            </w:pPr>
            <w:r w:rsidRPr="005E18AC">
              <w:rPr>
                <w:snapToGrid w:val="0"/>
                <w:szCs w:val="28"/>
              </w:rPr>
              <w:t>Расходы на приобретение (производство) энергетических ресурсов, холодной воды и теплоносителя</w:t>
            </w:r>
          </w:p>
        </w:tc>
        <w:tc>
          <w:tcPr>
            <w:tcW w:w="1599" w:type="dxa"/>
          </w:tcPr>
          <w:p w14:paraId="414A52FD"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482783,21</w:t>
            </w:r>
          </w:p>
        </w:tc>
        <w:tc>
          <w:tcPr>
            <w:tcW w:w="1560" w:type="dxa"/>
            <w:shd w:val="clear" w:color="auto" w:fill="auto"/>
          </w:tcPr>
          <w:p w14:paraId="5B5E95FD"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412551,72</w:t>
            </w:r>
          </w:p>
        </w:tc>
        <w:tc>
          <w:tcPr>
            <w:tcW w:w="1701" w:type="dxa"/>
          </w:tcPr>
          <w:p w14:paraId="56AD0232"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-70231,49</w:t>
            </w:r>
          </w:p>
        </w:tc>
        <w:tc>
          <w:tcPr>
            <w:tcW w:w="5516" w:type="dxa"/>
            <w:vAlign w:val="center"/>
          </w:tcPr>
          <w:p w14:paraId="463A1899" w14:textId="77777777" w:rsidR="005E18AC" w:rsidRPr="005E18AC" w:rsidRDefault="005E18AC" w:rsidP="005E18AC">
            <w:pPr>
              <w:rPr>
                <w:snapToGrid w:val="0"/>
              </w:rPr>
            </w:pPr>
            <w:r w:rsidRPr="005E18AC">
              <w:rPr>
                <w:snapToGrid w:val="0"/>
              </w:rPr>
              <w:t>Приложение 5.4., стр. 11</w:t>
            </w:r>
          </w:p>
        </w:tc>
      </w:tr>
      <w:tr w:rsidR="005E18AC" w:rsidRPr="005E18AC" w14:paraId="3595C10B" w14:textId="77777777" w:rsidTr="005E18AC">
        <w:trPr>
          <w:trHeight w:val="183"/>
        </w:trPr>
        <w:tc>
          <w:tcPr>
            <w:tcW w:w="658" w:type="dxa"/>
            <w:shd w:val="clear" w:color="auto" w:fill="auto"/>
            <w:vAlign w:val="center"/>
            <w:hideMark/>
          </w:tcPr>
          <w:p w14:paraId="34AAD30A" w14:textId="77777777" w:rsidR="005E18AC" w:rsidRPr="005E18AC" w:rsidRDefault="005E18AC" w:rsidP="005E18AC">
            <w:pPr>
              <w:jc w:val="center"/>
              <w:rPr>
                <w:snapToGrid w:val="0"/>
                <w:szCs w:val="28"/>
              </w:rPr>
            </w:pPr>
            <w:r w:rsidRPr="005E18AC">
              <w:rPr>
                <w:snapToGrid w:val="0"/>
                <w:szCs w:val="28"/>
              </w:rPr>
              <w:t>4</w:t>
            </w:r>
          </w:p>
        </w:tc>
        <w:tc>
          <w:tcPr>
            <w:tcW w:w="4162" w:type="dxa"/>
            <w:shd w:val="clear" w:color="auto" w:fill="auto"/>
            <w:vAlign w:val="center"/>
            <w:hideMark/>
          </w:tcPr>
          <w:p w14:paraId="186EEF77" w14:textId="77777777" w:rsidR="005E18AC" w:rsidRPr="005E18AC" w:rsidRDefault="005E18AC" w:rsidP="005E18AC">
            <w:pPr>
              <w:rPr>
                <w:snapToGrid w:val="0"/>
                <w:szCs w:val="28"/>
              </w:rPr>
            </w:pPr>
            <w:r w:rsidRPr="005E18AC">
              <w:rPr>
                <w:snapToGrid w:val="0"/>
                <w:szCs w:val="28"/>
              </w:rPr>
              <w:t>Прибыль</w:t>
            </w:r>
          </w:p>
        </w:tc>
        <w:tc>
          <w:tcPr>
            <w:tcW w:w="1599" w:type="dxa"/>
          </w:tcPr>
          <w:p w14:paraId="72E570FC"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815,17</w:t>
            </w:r>
          </w:p>
        </w:tc>
        <w:tc>
          <w:tcPr>
            <w:tcW w:w="1560" w:type="dxa"/>
            <w:shd w:val="clear" w:color="auto" w:fill="auto"/>
          </w:tcPr>
          <w:p w14:paraId="672C5BB2"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702,43</w:t>
            </w:r>
          </w:p>
        </w:tc>
        <w:tc>
          <w:tcPr>
            <w:tcW w:w="1701" w:type="dxa"/>
          </w:tcPr>
          <w:p w14:paraId="2BC6A816"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-112,74</w:t>
            </w:r>
          </w:p>
        </w:tc>
        <w:tc>
          <w:tcPr>
            <w:tcW w:w="5516" w:type="dxa"/>
            <w:vAlign w:val="center"/>
          </w:tcPr>
          <w:p w14:paraId="7F2B2775" w14:textId="77777777" w:rsidR="005E18AC" w:rsidRPr="005E18AC" w:rsidRDefault="005E18AC" w:rsidP="005E18AC">
            <w:pPr>
              <w:rPr>
                <w:snapToGrid w:val="0"/>
              </w:rPr>
            </w:pPr>
            <w:r w:rsidRPr="005E18AC">
              <w:rPr>
                <w:snapToGrid w:val="0"/>
              </w:rPr>
              <w:t>Нормативный уровень прибыли рассчитан, согласно п.41 Методических указаний, установленный постановлением (установлен КС).</w:t>
            </w:r>
          </w:p>
        </w:tc>
      </w:tr>
      <w:tr w:rsidR="005E18AC" w:rsidRPr="005E18AC" w14:paraId="7527D9B8" w14:textId="77777777" w:rsidTr="005E18AC">
        <w:trPr>
          <w:trHeight w:val="515"/>
        </w:trPr>
        <w:tc>
          <w:tcPr>
            <w:tcW w:w="658" w:type="dxa"/>
            <w:shd w:val="clear" w:color="auto" w:fill="auto"/>
            <w:vAlign w:val="center"/>
          </w:tcPr>
          <w:p w14:paraId="4D1BA17B" w14:textId="77777777" w:rsidR="005E18AC" w:rsidRPr="005E18AC" w:rsidRDefault="005E18AC" w:rsidP="005E18AC">
            <w:pPr>
              <w:jc w:val="center"/>
              <w:rPr>
                <w:snapToGrid w:val="0"/>
                <w:szCs w:val="28"/>
              </w:rPr>
            </w:pPr>
            <w:r w:rsidRPr="005E18AC">
              <w:rPr>
                <w:snapToGrid w:val="0"/>
                <w:szCs w:val="28"/>
              </w:rPr>
              <w:t>5</w:t>
            </w:r>
          </w:p>
        </w:tc>
        <w:tc>
          <w:tcPr>
            <w:tcW w:w="4162" w:type="dxa"/>
            <w:shd w:val="clear" w:color="auto" w:fill="auto"/>
            <w:vAlign w:val="center"/>
          </w:tcPr>
          <w:p w14:paraId="380EC766" w14:textId="77777777" w:rsidR="005E18AC" w:rsidRPr="005E18AC" w:rsidRDefault="005E18AC" w:rsidP="005E18AC">
            <w:pPr>
              <w:rPr>
                <w:snapToGrid w:val="0"/>
                <w:szCs w:val="28"/>
              </w:rPr>
            </w:pPr>
            <w:r w:rsidRPr="005E18AC">
              <w:rPr>
                <w:snapToGrid w:val="0"/>
                <w:szCs w:val="28"/>
              </w:rPr>
              <w:t>Расчетная предпринимательская прибыль</w:t>
            </w:r>
          </w:p>
        </w:tc>
        <w:tc>
          <w:tcPr>
            <w:tcW w:w="1599" w:type="dxa"/>
          </w:tcPr>
          <w:p w14:paraId="2A04541F"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38823,97</w:t>
            </w:r>
          </w:p>
        </w:tc>
        <w:tc>
          <w:tcPr>
            <w:tcW w:w="1560" w:type="dxa"/>
            <w:shd w:val="clear" w:color="auto" w:fill="auto"/>
          </w:tcPr>
          <w:p w14:paraId="031BE85B"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37941,92</w:t>
            </w:r>
          </w:p>
        </w:tc>
        <w:tc>
          <w:tcPr>
            <w:tcW w:w="1701" w:type="dxa"/>
          </w:tcPr>
          <w:p w14:paraId="60AD9C49"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-882,05</w:t>
            </w:r>
          </w:p>
        </w:tc>
        <w:tc>
          <w:tcPr>
            <w:tcW w:w="5516" w:type="dxa"/>
            <w:vAlign w:val="center"/>
          </w:tcPr>
          <w:p w14:paraId="7F518352" w14:textId="77777777" w:rsidR="005E18AC" w:rsidRPr="005E18AC" w:rsidRDefault="005E18AC" w:rsidP="005E18AC">
            <w:pPr>
              <w:rPr>
                <w:snapToGrid w:val="0"/>
              </w:rPr>
            </w:pPr>
            <w:r w:rsidRPr="005E18AC">
              <w:rPr>
                <w:snapToGrid w:val="0"/>
              </w:rPr>
              <w:t>Скорректирована, согласно п. 74(1) Основ ценообразования</w:t>
            </w:r>
          </w:p>
        </w:tc>
      </w:tr>
      <w:tr w:rsidR="005E18AC" w:rsidRPr="005E18AC" w14:paraId="3F4341EB" w14:textId="77777777" w:rsidTr="005E18AC">
        <w:trPr>
          <w:trHeight w:val="992"/>
        </w:trPr>
        <w:tc>
          <w:tcPr>
            <w:tcW w:w="658" w:type="dxa"/>
            <w:shd w:val="clear" w:color="auto" w:fill="auto"/>
            <w:vAlign w:val="center"/>
            <w:hideMark/>
          </w:tcPr>
          <w:p w14:paraId="14D86EA5" w14:textId="77777777" w:rsidR="005E18AC" w:rsidRPr="005E18AC" w:rsidRDefault="005E18AC" w:rsidP="005E18AC">
            <w:pPr>
              <w:jc w:val="center"/>
              <w:rPr>
                <w:snapToGrid w:val="0"/>
                <w:szCs w:val="28"/>
              </w:rPr>
            </w:pPr>
            <w:r w:rsidRPr="005E18AC">
              <w:rPr>
                <w:snapToGrid w:val="0"/>
                <w:szCs w:val="28"/>
              </w:rPr>
              <w:t>6</w:t>
            </w:r>
          </w:p>
        </w:tc>
        <w:tc>
          <w:tcPr>
            <w:tcW w:w="4162" w:type="dxa"/>
            <w:shd w:val="clear" w:color="auto" w:fill="auto"/>
            <w:vAlign w:val="center"/>
            <w:hideMark/>
          </w:tcPr>
          <w:p w14:paraId="4E195ABA" w14:textId="77777777" w:rsidR="005E18AC" w:rsidRPr="005E18AC" w:rsidRDefault="005E18AC" w:rsidP="005E18AC">
            <w:pPr>
              <w:rPr>
                <w:snapToGrid w:val="0"/>
                <w:szCs w:val="28"/>
              </w:rPr>
            </w:pPr>
            <w:r w:rsidRPr="005E18AC">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DBA608C" w14:textId="77777777" w:rsidR="005E18AC" w:rsidRPr="005E18AC" w:rsidRDefault="005E18AC" w:rsidP="005E18AC">
            <w:pPr>
              <w:jc w:val="center"/>
              <w:rPr>
                <w:snapToGrid w:val="0"/>
                <w:sz w:val="28"/>
                <w:szCs w:val="28"/>
              </w:rPr>
            </w:pPr>
            <w:r w:rsidRPr="005E18AC">
              <w:rPr>
                <w:snapToGrid w:val="0"/>
              </w:rPr>
              <w:t>0</w:t>
            </w:r>
          </w:p>
        </w:tc>
        <w:tc>
          <w:tcPr>
            <w:tcW w:w="1560" w:type="dxa"/>
            <w:shd w:val="clear" w:color="auto" w:fill="auto"/>
            <w:vAlign w:val="center"/>
          </w:tcPr>
          <w:p w14:paraId="32169F92" w14:textId="77777777" w:rsidR="005E18AC" w:rsidRPr="005E18AC" w:rsidRDefault="005E18AC" w:rsidP="005E18AC">
            <w:pPr>
              <w:jc w:val="center"/>
              <w:rPr>
                <w:snapToGrid w:val="0"/>
                <w:sz w:val="28"/>
                <w:szCs w:val="28"/>
              </w:rPr>
            </w:pPr>
            <w:r w:rsidRPr="005E18AC">
              <w:rPr>
                <w:snapToGrid w:val="0"/>
              </w:rPr>
              <w:t>0</w:t>
            </w:r>
          </w:p>
        </w:tc>
        <w:tc>
          <w:tcPr>
            <w:tcW w:w="1701" w:type="dxa"/>
            <w:vAlign w:val="center"/>
          </w:tcPr>
          <w:p w14:paraId="28F46D2C" w14:textId="77777777" w:rsidR="005E18AC" w:rsidRPr="005E18AC" w:rsidRDefault="005E18AC" w:rsidP="005E18AC">
            <w:pPr>
              <w:jc w:val="center"/>
              <w:rPr>
                <w:snapToGrid w:val="0"/>
                <w:sz w:val="28"/>
                <w:szCs w:val="28"/>
              </w:rPr>
            </w:pPr>
            <w:r w:rsidRPr="005E18AC">
              <w:rPr>
                <w:snapToGrid w:val="0"/>
              </w:rPr>
              <w:t>0</w:t>
            </w:r>
          </w:p>
        </w:tc>
        <w:tc>
          <w:tcPr>
            <w:tcW w:w="5516" w:type="dxa"/>
            <w:vAlign w:val="center"/>
          </w:tcPr>
          <w:p w14:paraId="440CEF40" w14:textId="77777777" w:rsidR="005E18AC" w:rsidRPr="005E18AC" w:rsidRDefault="005E18AC" w:rsidP="005E18AC">
            <w:pPr>
              <w:jc w:val="center"/>
              <w:rPr>
                <w:snapToGrid w:val="0"/>
              </w:rPr>
            </w:pPr>
            <w:r w:rsidRPr="005E18AC">
              <w:rPr>
                <w:snapToGrid w:val="0"/>
              </w:rPr>
              <w:t>Х</w:t>
            </w:r>
          </w:p>
        </w:tc>
      </w:tr>
      <w:tr w:rsidR="005E18AC" w:rsidRPr="005E18AC" w14:paraId="77C3FF9D" w14:textId="77777777" w:rsidTr="005E18AC">
        <w:trPr>
          <w:trHeight w:val="1292"/>
        </w:trPr>
        <w:tc>
          <w:tcPr>
            <w:tcW w:w="658" w:type="dxa"/>
            <w:shd w:val="clear" w:color="auto" w:fill="auto"/>
            <w:vAlign w:val="center"/>
            <w:hideMark/>
          </w:tcPr>
          <w:p w14:paraId="12449BC8" w14:textId="77777777" w:rsidR="005E18AC" w:rsidRPr="005E18AC" w:rsidRDefault="005E18AC" w:rsidP="005E18AC">
            <w:pPr>
              <w:jc w:val="center"/>
              <w:rPr>
                <w:snapToGrid w:val="0"/>
                <w:szCs w:val="28"/>
              </w:rPr>
            </w:pPr>
            <w:r w:rsidRPr="005E18AC">
              <w:rPr>
                <w:snapToGrid w:val="0"/>
                <w:szCs w:val="28"/>
              </w:rPr>
              <w:t>7</w:t>
            </w:r>
          </w:p>
        </w:tc>
        <w:tc>
          <w:tcPr>
            <w:tcW w:w="4162" w:type="dxa"/>
            <w:shd w:val="clear" w:color="auto" w:fill="auto"/>
            <w:vAlign w:val="center"/>
            <w:hideMark/>
          </w:tcPr>
          <w:p w14:paraId="6D18FF1A" w14:textId="77777777" w:rsidR="005E18AC" w:rsidRPr="005E18AC" w:rsidRDefault="005E18AC" w:rsidP="005E18AC">
            <w:pPr>
              <w:rPr>
                <w:snapToGrid w:val="0"/>
                <w:szCs w:val="28"/>
              </w:rPr>
            </w:pPr>
            <w:r w:rsidRPr="005E18AC">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72FF722B" w14:textId="77777777" w:rsidR="005E18AC" w:rsidRPr="005E18AC" w:rsidRDefault="005E18AC" w:rsidP="005E18AC">
            <w:pPr>
              <w:jc w:val="center"/>
              <w:rPr>
                <w:snapToGrid w:val="0"/>
                <w:sz w:val="28"/>
                <w:szCs w:val="28"/>
              </w:rPr>
            </w:pPr>
          </w:p>
        </w:tc>
        <w:tc>
          <w:tcPr>
            <w:tcW w:w="1560" w:type="dxa"/>
            <w:shd w:val="clear" w:color="auto" w:fill="auto"/>
            <w:vAlign w:val="center"/>
          </w:tcPr>
          <w:p w14:paraId="4CCBC0D9" w14:textId="77777777" w:rsidR="005E18AC" w:rsidRPr="005E18AC" w:rsidRDefault="005E18AC" w:rsidP="005E18AC">
            <w:pPr>
              <w:jc w:val="center"/>
              <w:rPr>
                <w:snapToGrid w:val="0"/>
                <w:sz w:val="28"/>
                <w:szCs w:val="28"/>
              </w:rPr>
            </w:pPr>
          </w:p>
        </w:tc>
        <w:tc>
          <w:tcPr>
            <w:tcW w:w="1701" w:type="dxa"/>
            <w:vAlign w:val="center"/>
          </w:tcPr>
          <w:p w14:paraId="3FB22DF5" w14:textId="77777777" w:rsidR="005E18AC" w:rsidRPr="005E18AC" w:rsidRDefault="005E18AC" w:rsidP="005E18AC">
            <w:pPr>
              <w:jc w:val="center"/>
              <w:rPr>
                <w:snapToGrid w:val="0"/>
                <w:sz w:val="28"/>
                <w:szCs w:val="28"/>
              </w:rPr>
            </w:pPr>
          </w:p>
        </w:tc>
        <w:tc>
          <w:tcPr>
            <w:tcW w:w="5516" w:type="dxa"/>
            <w:vAlign w:val="center"/>
          </w:tcPr>
          <w:p w14:paraId="3199E3C6" w14:textId="77777777" w:rsidR="005E18AC" w:rsidRPr="005E18AC" w:rsidRDefault="005E18AC" w:rsidP="005E18AC">
            <w:pPr>
              <w:rPr>
                <w:snapToGrid w:val="0"/>
              </w:rPr>
            </w:pPr>
          </w:p>
        </w:tc>
      </w:tr>
      <w:tr w:rsidR="005E18AC" w:rsidRPr="005E18AC" w14:paraId="3BD85FA5" w14:textId="77777777" w:rsidTr="005E18AC">
        <w:trPr>
          <w:trHeight w:val="987"/>
        </w:trPr>
        <w:tc>
          <w:tcPr>
            <w:tcW w:w="658" w:type="dxa"/>
            <w:shd w:val="clear" w:color="auto" w:fill="auto"/>
            <w:vAlign w:val="center"/>
            <w:hideMark/>
          </w:tcPr>
          <w:p w14:paraId="35321E53" w14:textId="77777777" w:rsidR="005E18AC" w:rsidRPr="005E18AC" w:rsidRDefault="005E18AC" w:rsidP="005E18AC">
            <w:pPr>
              <w:jc w:val="center"/>
              <w:rPr>
                <w:snapToGrid w:val="0"/>
                <w:szCs w:val="28"/>
              </w:rPr>
            </w:pPr>
            <w:r w:rsidRPr="005E18AC">
              <w:rPr>
                <w:snapToGrid w:val="0"/>
                <w:szCs w:val="28"/>
              </w:rPr>
              <w:t>8</w:t>
            </w:r>
          </w:p>
        </w:tc>
        <w:tc>
          <w:tcPr>
            <w:tcW w:w="4162" w:type="dxa"/>
            <w:shd w:val="clear" w:color="auto" w:fill="auto"/>
            <w:vAlign w:val="center"/>
            <w:hideMark/>
          </w:tcPr>
          <w:p w14:paraId="5EC22C65" w14:textId="77777777" w:rsidR="005E18AC" w:rsidRPr="005E18AC" w:rsidRDefault="005E18AC" w:rsidP="005E18AC">
            <w:pPr>
              <w:rPr>
                <w:snapToGrid w:val="0"/>
                <w:szCs w:val="28"/>
              </w:rPr>
            </w:pPr>
            <w:r w:rsidRPr="005E18AC">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5A2DFB27" w14:textId="77777777" w:rsidR="005E18AC" w:rsidRPr="005E18AC" w:rsidRDefault="005E18AC" w:rsidP="005E18AC">
            <w:pPr>
              <w:jc w:val="center"/>
              <w:rPr>
                <w:snapToGrid w:val="0"/>
                <w:sz w:val="28"/>
                <w:szCs w:val="28"/>
              </w:rPr>
            </w:pPr>
            <w:r w:rsidRPr="005E18AC">
              <w:rPr>
                <w:snapToGrid w:val="0"/>
              </w:rPr>
              <w:t>0</w:t>
            </w:r>
          </w:p>
        </w:tc>
        <w:tc>
          <w:tcPr>
            <w:tcW w:w="1560" w:type="dxa"/>
            <w:shd w:val="clear" w:color="auto" w:fill="auto"/>
            <w:vAlign w:val="center"/>
          </w:tcPr>
          <w:p w14:paraId="3108E68E" w14:textId="77777777" w:rsidR="005E18AC" w:rsidRPr="005E18AC" w:rsidRDefault="005E18AC" w:rsidP="005E18AC">
            <w:pPr>
              <w:jc w:val="center"/>
              <w:rPr>
                <w:snapToGrid w:val="0"/>
                <w:sz w:val="28"/>
                <w:szCs w:val="28"/>
              </w:rPr>
            </w:pPr>
            <w:r w:rsidRPr="005E18AC">
              <w:rPr>
                <w:snapToGrid w:val="0"/>
              </w:rPr>
              <w:t>0</w:t>
            </w:r>
          </w:p>
        </w:tc>
        <w:tc>
          <w:tcPr>
            <w:tcW w:w="1701" w:type="dxa"/>
            <w:vAlign w:val="center"/>
          </w:tcPr>
          <w:p w14:paraId="3D8191D4" w14:textId="77777777" w:rsidR="005E18AC" w:rsidRPr="005E18AC" w:rsidRDefault="005E18AC" w:rsidP="005E18AC">
            <w:pPr>
              <w:jc w:val="center"/>
              <w:rPr>
                <w:snapToGrid w:val="0"/>
                <w:sz w:val="28"/>
                <w:szCs w:val="28"/>
              </w:rPr>
            </w:pPr>
            <w:r w:rsidRPr="005E18AC">
              <w:rPr>
                <w:snapToGrid w:val="0"/>
              </w:rPr>
              <w:t>0</w:t>
            </w:r>
          </w:p>
        </w:tc>
        <w:tc>
          <w:tcPr>
            <w:tcW w:w="5516" w:type="dxa"/>
            <w:vAlign w:val="center"/>
          </w:tcPr>
          <w:p w14:paraId="2EC44D5B" w14:textId="77777777" w:rsidR="005E18AC" w:rsidRPr="005E18AC" w:rsidRDefault="005E18AC" w:rsidP="005E18AC">
            <w:pPr>
              <w:jc w:val="center"/>
              <w:rPr>
                <w:snapToGrid w:val="0"/>
              </w:rPr>
            </w:pPr>
            <w:r w:rsidRPr="005E18AC">
              <w:rPr>
                <w:snapToGrid w:val="0"/>
              </w:rPr>
              <w:t>Х</w:t>
            </w:r>
          </w:p>
        </w:tc>
      </w:tr>
      <w:tr w:rsidR="005E18AC" w:rsidRPr="005E18AC" w14:paraId="42E4351D" w14:textId="77777777" w:rsidTr="005E18AC">
        <w:trPr>
          <w:trHeight w:val="495"/>
        </w:trPr>
        <w:tc>
          <w:tcPr>
            <w:tcW w:w="658" w:type="dxa"/>
            <w:shd w:val="clear" w:color="auto" w:fill="auto"/>
            <w:vAlign w:val="center"/>
            <w:hideMark/>
          </w:tcPr>
          <w:p w14:paraId="76DA10A2" w14:textId="77777777" w:rsidR="005E18AC" w:rsidRPr="005E18AC" w:rsidRDefault="005E18AC" w:rsidP="005E18AC">
            <w:pPr>
              <w:jc w:val="center"/>
              <w:rPr>
                <w:snapToGrid w:val="0"/>
                <w:szCs w:val="28"/>
              </w:rPr>
            </w:pPr>
            <w:r w:rsidRPr="005E18AC">
              <w:rPr>
                <w:snapToGrid w:val="0"/>
                <w:szCs w:val="28"/>
              </w:rPr>
              <w:lastRenderedPageBreak/>
              <w:t>9</w:t>
            </w:r>
          </w:p>
        </w:tc>
        <w:tc>
          <w:tcPr>
            <w:tcW w:w="4162" w:type="dxa"/>
            <w:shd w:val="clear" w:color="auto" w:fill="auto"/>
            <w:vAlign w:val="center"/>
            <w:hideMark/>
          </w:tcPr>
          <w:p w14:paraId="26BD12EF" w14:textId="77777777" w:rsidR="005E18AC" w:rsidRPr="005E18AC" w:rsidRDefault="005E18AC" w:rsidP="005E18AC">
            <w:pPr>
              <w:rPr>
                <w:snapToGrid w:val="0"/>
                <w:szCs w:val="28"/>
              </w:rPr>
            </w:pPr>
            <w:r w:rsidRPr="005E18AC">
              <w:rPr>
                <w:snapToGrid w:val="0"/>
                <w:szCs w:val="28"/>
              </w:rPr>
              <w:t>Корректировка НВВ в связи с изменением (неисполнением) инвестиционной программы</w:t>
            </w:r>
          </w:p>
        </w:tc>
        <w:tc>
          <w:tcPr>
            <w:tcW w:w="1599" w:type="dxa"/>
            <w:vAlign w:val="center"/>
          </w:tcPr>
          <w:p w14:paraId="3E8C2CDF" w14:textId="77777777" w:rsidR="005E18AC" w:rsidRPr="005E18AC" w:rsidRDefault="005E18AC" w:rsidP="005E18AC">
            <w:pPr>
              <w:jc w:val="center"/>
              <w:rPr>
                <w:snapToGrid w:val="0"/>
                <w:sz w:val="28"/>
                <w:szCs w:val="28"/>
              </w:rPr>
            </w:pPr>
            <w:r w:rsidRPr="005E18AC">
              <w:rPr>
                <w:snapToGrid w:val="0"/>
              </w:rPr>
              <w:t>0</w:t>
            </w:r>
          </w:p>
        </w:tc>
        <w:tc>
          <w:tcPr>
            <w:tcW w:w="1560" w:type="dxa"/>
            <w:shd w:val="clear" w:color="auto" w:fill="auto"/>
            <w:vAlign w:val="center"/>
          </w:tcPr>
          <w:p w14:paraId="22A23CE2" w14:textId="77777777" w:rsidR="005E18AC" w:rsidRPr="005E18AC" w:rsidRDefault="005E18AC" w:rsidP="005E18AC">
            <w:pPr>
              <w:jc w:val="center"/>
              <w:rPr>
                <w:snapToGrid w:val="0"/>
                <w:sz w:val="28"/>
                <w:szCs w:val="28"/>
              </w:rPr>
            </w:pPr>
            <w:r w:rsidRPr="005E18AC">
              <w:rPr>
                <w:snapToGrid w:val="0"/>
              </w:rPr>
              <w:t>0</w:t>
            </w:r>
          </w:p>
        </w:tc>
        <w:tc>
          <w:tcPr>
            <w:tcW w:w="1701" w:type="dxa"/>
            <w:vAlign w:val="center"/>
          </w:tcPr>
          <w:p w14:paraId="450663B9" w14:textId="77777777" w:rsidR="005E18AC" w:rsidRPr="005E18AC" w:rsidRDefault="005E18AC" w:rsidP="005E18AC">
            <w:pPr>
              <w:jc w:val="center"/>
              <w:rPr>
                <w:snapToGrid w:val="0"/>
                <w:sz w:val="28"/>
                <w:szCs w:val="28"/>
              </w:rPr>
            </w:pPr>
            <w:r w:rsidRPr="005E18AC">
              <w:rPr>
                <w:snapToGrid w:val="0"/>
              </w:rPr>
              <w:t>0</w:t>
            </w:r>
          </w:p>
        </w:tc>
        <w:tc>
          <w:tcPr>
            <w:tcW w:w="5516" w:type="dxa"/>
            <w:vAlign w:val="center"/>
          </w:tcPr>
          <w:p w14:paraId="212C7DD6" w14:textId="77777777" w:rsidR="005E18AC" w:rsidRPr="005E18AC" w:rsidRDefault="005E18AC" w:rsidP="005E18AC">
            <w:pPr>
              <w:jc w:val="center"/>
              <w:rPr>
                <w:snapToGrid w:val="0"/>
              </w:rPr>
            </w:pPr>
            <w:r w:rsidRPr="005E18AC">
              <w:rPr>
                <w:snapToGrid w:val="0"/>
              </w:rPr>
              <w:t>Х</w:t>
            </w:r>
          </w:p>
        </w:tc>
      </w:tr>
      <w:tr w:rsidR="005E18AC" w:rsidRPr="005E18AC" w14:paraId="4E8D64ED" w14:textId="77777777" w:rsidTr="005E18AC">
        <w:trPr>
          <w:trHeight w:val="488"/>
        </w:trPr>
        <w:tc>
          <w:tcPr>
            <w:tcW w:w="658" w:type="dxa"/>
            <w:shd w:val="clear" w:color="auto" w:fill="auto"/>
            <w:vAlign w:val="center"/>
            <w:hideMark/>
          </w:tcPr>
          <w:p w14:paraId="47D6601E" w14:textId="77777777" w:rsidR="005E18AC" w:rsidRPr="005E18AC" w:rsidRDefault="005E18AC" w:rsidP="005E18AC">
            <w:pPr>
              <w:jc w:val="center"/>
              <w:rPr>
                <w:snapToGrid w:val="0"/>
                <w:szCs w:val="28"/>
              </w:rPr>
            </w:pPr>
            <w:r w:rsidRPr="005E18AC">
              <w:rPr>
                <w:snapToGrid w:val="0"/>
                <w:szCs w:val="28"/>
              </w:rPr>
              <w:t>10</w:t>
            </w:r>
          </w:p>
        </w:tc>
        <w:tc>
          <w:tcPr>
            <w:tcW w:w="4162" w:type="dxa"/>
            <w:shd w:val="clear" w:color="auto" w:fill="auto"/>
            <w:vAlign w:val="center"/>
            <w:hideMark/>
          </w:tcPr>
          <w:p w14:paraId="06323CCA" w14:textId="77777777" w:rsidR="005E18AC" w:rsidRPr="005E18AC" w:rsidRDefault="005E18AC" w:rsidP="005E18AC">
            <w:pPr>
              <w:rPr>
                <w:snapToGrid w:val="0"/>
                <w:szCs w:val="28"/>
              </w:rPr>
            </w:pPr>
            <w:r w:rsidRPr="005E18AC">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5052B559" w14:textId="77777777" w:rsidR="005E18AC" w:rsidRPr="005E18AC" w:rsidRDefault="005E18AC" w:rsidP="005E18AC">
            <w:pPr>
              <w:jc w:val="center"/>
              <w:rPr>
                <w:snapToGrid w:val="0"/>
                <w:sz w:val="28"/>
                <w:szCs w:val="28"/>
              </w:rPr>
            </w:pPr>
            <w:r w:rsidRPr="005E18AC">
              <w:rPr>
                <w:snapToGrid w:val="0"/>
              </w:rPr>
              <w:t>0</w:t>
            </w:r>
          </w:p>
        </w:tc>
        <w:tc>
          <w:tcPr>
            <w:tcW w:w="1560" w:type="dxa"/>
            <w:shd w:val="clear" w:color="auto" w:fill="auto"/>
            <w:vAlign w:val="center"/>
          </w:tcPr>
          <w:p w14:paraId="1003F85E" w14:textId="77777777" w:rsidR="005E18AC" w:rsidRPr="005E18AC" w:rsidRDefault="005E18AC" w:rsidP="005E18AC">
            <w:pPr>
              <w:jc w:val="center"/>
              <w:rPr>
                <w:snapToGrid w:val="0"/>
                <w:sz w:val="28"/>
                <w:szCs w:val="28"/>
              </w:rPr>
            </w:pPr>
            <w:r w:rsidRPr="005E18AC">
              <w:rPr>
                <w:snapToGrid w:val="0"/>
              </w:rPr>
              <w:t>0</w:t>
            </w:r>
          </w:p>
        </w:tc>
        <w:tc>
          <w:tcPr>
            <w:tcW w:w="1701" w:type="dxa"/>
            <w:vAlign w:val="center"/>
          </w:tcPr>
          <w:p w14:paraId="035BEA3F" w14:textId="77777777" w:rsidR="005E18AC" w:rsidRPr="005E18AC" w:rsidRDefault="005E18AC" w:rsidP="005E18AC">
            <w:pPr>
              <w:jc w:val="center"/>
              <w:rPr>
                <w:snapToGrid w:val="0"/>
                <w:sz w:val="28"/>
                <w:szCs w:val="28"/>
              </w:rPr>
            </w:pPr>
            <w:r w:rsidRPr="005E18AC">
              <w:rPr>
                <w:snapToGrid w:val="0"/>
              </w:rPr>
              <w:t>0</w:t>
            </w:r>
          </w:p>
        </w:tc>
        <w:tc>
          <w:tcPr>
            <w:tcW w:w="5516" w:type="dxa"/>
            <w:vAlign w:val="center"/>
          </w:tcPr>
          <w:p w14:paraId="783619EC" w14:textId="77777777" w:rsidR="005E18AC" w:rsidRPr="005E18AC" w:rsidRDefault="005E18AC" w:rsidP="005E18AC">
            <w:pPr>
              <w:jc w:val="center"/>
              <w:rPr>
                <w:snapToGrid w:val="0"/>
              </w:rPr>
            </w:pPr>
            <w:r w:rsidRPr="005E18AC">
              <w:rPr>
                <w:snapToGrid w:val="0"/>
              </w:rPr>
              <w:t>Х</w:t>
            </w:r>
          </w:p>
        </w:tc>
      </w:tr>
      <w:tr w:rsidR="005E18AC" w:rsidRPr="005E18AC" w14:paraId="058F5A7A" w14:textId="77777777" w:rsidTr="005E18AC">
        <w:trPr>
          <w:trHeight w:val="336"/>
        </w:trPr>
        <w:tc>
          <w:tcPr>
            <w:tcW w:w="658" w:type="dxa"/>
            <w:shd w:val="clear" w:color="auto" w:fill="auto"/>
            <w:vAlign w:val="center"/>
          </w:tcPr>
          <w:p w14:paraId="2165AB0C" w14:textId="77777777" w:rsidR="005E18AC" w:rsidRPr="005E18AC" w:rsidRDefault="005E18AC" w:rsidP="005E18AC">
            <w:pPr>
              <w:jc w:val="center"/>
              <w:rPr>
                <w:snapToGrid w:val="0"/>
                <w:szCs w:val="28"/>
              </w:rPr>
            </w:pPr>
            <w:r w:rsidRPr="005E18AC">
              <w:rPr>
                <w:snapToGrid w:val="0"/>
                <w:szCs w:val="28"/>
              </w:rPr>
              <w:t>11</w:t>
            </w:r>
          </w:p>
        </w:tc>
        <w:tc>
          <w:tcPr>
            <w:tcW w:w="4162" w:type="dxa"/>
            <w:shd w:val="clear" w:color="auto" w:fill="auto"/>
            <w:vAlign w:val="center"/>
          </w:tcPr>
          <w:p w14:paraId="545FA1C2" w14:textId="77777777" w:rsidR="005E18AC" w:rsidRPr="005E18AC" w:rsidRDefault="005E18AC" w:rsidP="005E18AC">
            <w:pPr>
              <w:rPr>
                <w:snapToGrid w:val="0"/>
                <w:szCs w:val="28"/>
              </w:rPr>
            </w:pPr>
            <w:r w:rsidRPr="005E18AC">
              <w:rPr>
                <w:snapToGrid w:val="0"/>
                <w:szCs w:val="28"/>
              </w:rPr>
              <w:t>Корректировка НВВ, связанная с тарифными ограничениями</w:t>
            </w:r>
          </w:p>
        </w:tc>
        <w:tc>
          <w:tcPr>
            <w:tcW w:w="1599" w:type="dxa"/>
            <w:vAlign w:val="center"/>
          </w:tcPr>
          <w:p w14:paraId="73CD645E" w14:textId="77777777" w:rsidR="005E18AC" w:rsidRPr="005E18AC" w:rsidRDefault="005E18AC" w:rsidP="005E18AC">
            <w:pPr>
              <w:jc w:val="center"/>
              <w:rPr>
                <w:snapToGrid w:val="0"/>
                <w:sz w:val="28"/>
                <w:szCs w:val="28"/>
              </w:rPr>
            </w:pPr>
            <w:r w:rsidRPr="005E18AC">
              <w:rPr>
                <w:snapToGrid w:val="0"/>
              </w:rPr>
              <w:t>0</w:t>
            </w:r>
          </w:p>
        </w:tc>
        <w:tc>
          <w:tcPr>
            <w:tcW w:w="1560" w:type="dxa"/>
            <w:shd w:val="clear" w:color="auto" w:fill="auto"/>
            <w:vAlign w:val="center"/>
          </w:tcPr>
          <w:p w14:paraId="299062A3" w14:textId="77777777" w:rsidR="005E18AC" w:rsidRPr="005E18AC" w:rsidRDefault="005E18AC" w:rsidP="005E18AC">
            <w:pPr>
              <w:jc w:val="center"/>
              <w:rPr>
                <w:snapToGrid w:val="0"/>
                <w:sz w:val="28"/>
                <w:szCs w:val="28"/>
              </w:rPr>
            </w:pPr>
            <w:r w:rsidRPr="005E18AC">
              <w:rPr>
                <w:snapToGrid w:val="0"/>
              </w:rPr>
              <w:t>-3265,99</w:t>
            </w:r>
          </w:p>
        </w:tc>
        <w:tc>
          <w:tcPr>
            <w:tcW w:w="1701" w:type="dxa"/>
            <w:vAlign w:val="center"/>
          </w:tcPr>
          <w:p w14:paraId="2324BDB1" w14:textId="77777777" w:rsidR="005E18AC" w:rsidRPr="005E18AC" w:rsidRDefault="005E18AC" w:rsidP="005E18AC">
            <w:pPr>
              <w:jc w:val="center"/>
              <w:rPr>
                <w:snapToGrid w:val="0"/>
                <w:sz w:val="28"/>
                <w:szCs w:val="28"/>
              </w:rPr>
            </w:pPr>
            <w:r w:rsidRPr="005E18AC">
              <w:rPr>
                <w:snapToGrid w:val="0"/>
              </w:rPr>
              <w:t>0</w:t>
            </w:r>
          </w:p>
        </w:tc>
        <w:tc>
          <w:tcPr>
            <w:tcW w:w="5516" w:type="dxa"/>
            <w:vAlign w:val="center"/>
          </w:tcPr>
          <w:p w14:paraId="538DE4CC" w14:textId="77777777" w:rsidR="005E18AC" w:rsidRPr="005E18AC" w:rsidRDefault="005E18AC" w:rsidP="005E18AC">
            <w:pPr>
              <w:jc w:val="center"/>
              <w:rPr>
                <w:snapToGrid w:val="0"/>
              </w:rPr>
            </w:pPr>
            <w:r w:rsidRPr="005E18AC">
              <w:rPr>
                <w:snapToGrid w:val="0"/>
              </w:rPr>
              <w:t>Корректировка в соответствии с приложением 9 к КС</w:t>
            </w:r>
          </w:p>
        </w:tc>
      </w:tr>
      <w:tr w:rsidR="005E18AC" w:rsidRPr="005E18AC" w14:paraId="33998832" w14:textId="77777777" w:rsidTr="005E18AC">
        <w:trPr>
          <w:trHeight w:val="337"/>
        </w:trPr>
        <w:tc>
          <w:tcPr>
            <w:tcW w:w="658" w:type="dxa"/>
            <w:shd w:val="clear" w:color="auto" w:fill="auto"/>
            <w:vAlign w:val="center"/>
            <w:hideMark/>
          </w:tcPr>
          <w:p w14:paraId="678EB12A" w14:textId="77777777" w:rsidR="005E18AC" w:rsidRPr="005E18AC" w:rsidRDefault="005E18AC" w:rsidP="005E18AC">
            <w:pPr>
              <w:jc w:val="center"/>
              <w:rPr>
                <w:snapToGrid w:val="0"/>
                <w:szCs w:val="28"/>
              </w:rPr>
            </w:pPr>
            <w:r w:rsidRPr="005E18AC">
              <w:rPr>
                <w:snapToGrid w:val="0"/>
                <w:szCs w:val="28"/>
              </w:rPr>
              <w:t>12</w:t>
            </w:r>
          </w:p>
        </w:tc>
        <w:tc>
          <w:tcPr>
            <w:tcW w:w="4162" w:type="dxa"/>
            <w:shd w:val="clear" w:color="auto" w:fill="auto"/>
            <w:vAlign w:val="center"/>
            <w:hideMark/>
          </w:tcPr>
          <w:p w14:paraId="682F96F6" w14:textId="77777777" w:rsidR="005E18AC" w:rsidRPr="005E18AC" w:rsidRDefault="005E18AC" w:rsidP="005E18AC">
            <w:pPr>
              <w:rPr>
                <w:snapToGrid w:val="0"/>
                <w:szCs w:val="28"/>
              </w:rPr>
            </w:pPr>
            <w:r w:rsidRPr="005E18AC">
              <w:rPr>
                <w:snapToGrid w:val="0"/>
                <w:szCs w:val="28"/>
              </w:rPr>
              <w:t>ИТОГО необходимая валовая выручка</w:t>
            </w:r>
          </w:p>
        </w:tc>
        <w:tc>
          <w:tcPr>
            <w:tcW w:w="1599" w:type="dxa"/>
          </w:tcPr>
          <w:p w14:paraId="04BF3B21"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1119454,01</w:t>
            </w:r>
          </w:p>
        </w:tc>
        <w:tc>
          <w:tcPr>
            <w:tcW w:w="1560" w:type="dxa"/>
            <w:shd w:val="clear" w:color="auto" w:fill="auto"/>
          </w:tcPr>
          <w:p w14:paraId="374C19B6"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1039025,52</w:t>
            </w:r>
          </w:p>
        </w:tc>
        <w:tc>
          <w:tcPr>
            <w:tcW w:w="1701" w:type="dxa"/>
          </w:tcPr>
          <w:p w14:paraId="7D8321D9" w14:textId="77777777" w:rsidR="005E18AC" w:rsidRPr="005E18AC" w:rsidRDefault="005E18AC" w:rsidP="005E18AC">
            <w:pPr>
              <w:jc w:val="center"/>
              <w:rPr>
                <w:snapToGrid w:val="0"/>
                <w:sz w:val="28"/>
                <w:szCs w:val="28"/>
              </w:rPr>
            </w:pPr>
            <w:r w:rsidRPr="005E18AC">
              <w:rPr>
                <w:rFonts w:asciiTheme="minorHAnsi" w:eastAsiaTheme="minorHAnsi" w:hAnsiTheme="minorHAnsi" w:cstheme="minorBidi"/>
                <w:sz w:val="22"/>
                <w:szCs w:val="22"/>
                <w:lang w:eastAsia="en-US"/>
              </w:rPr>
              <w:t>-80428,49</w:t>
            </w:r>
          </w:p>
        </w:tc>
        <w:tc>
          <w:tcPr>
            <w:tcW w:w="5516" w:type="dxa"/>
            <w:vAlign w:val="center"/>
          </w:tcPr>
          <w:p w14:paraId="2AB66DA8" w14:textId="77777777" w:rsidR="005E18AC" w:rsidRPr="005E18AC" w:rsidRDefault="005E18AC" w:rsidP="005E18AC">
            <w:pPr>
              <w:jc w:val="center"/>
              <w:rPr>
                <w:snapToGrid w:val="0"/>
              </w:rPr>
            </w:pPr>
            <w:r w:rsidRPr="005E18AC">
              <w:rPr>
                <w:snapToGrid w:val="0"/>
              </w:rPr>
              <w:t>Х</w:t>
            </w:r>
          </w:p>
        </w:tc>
      </w:tr>
      <w:tr w:rsidR="005E18AC" w:rsidRPr="005E18AC" w14:paraId="7D06A7FF" w14:textId="77777777" w:rsidTr="005E18AC">
        <w:trPr>
          <w:trHeight w:val="337"/>
        </w:trPr>
        <w:tc>
          <w:tcPr>
            <w:tcW w:w="658" w:type="dxa"/>
            <w:shd w:val="clear" w:color="auto" w:fill="auto"/>
            <w:vAlign w:val="center"/>
          </w:tcPr>
          <w:p w14:paraId="240AA88D" w14:textId="77777777" w:rsidR="005E18AC" w:rsidRPr="005E18AC" w:rsidRDefault="005E18AC" w:rsidP="005E18AC">
            <w:pPr>
              <w:jc w:val="center"/>
              <w:rPr>
                <w:snapToGrid w:val="0"/>
                <w:szCs w:val="28"/>
              </w:rPr>
            </w:pPr>
            <w:r w:rsidRPr="005E18AC">
              <w:rPr>
                <w:snapToGrid w:val="0"/>
                <w:szCs w:val="28"/>
              </w:rPr>
              <w:t>13</w:t>
            </w:r>
          </w:p>
        </w:tc>
        <w:tc>
          <w:tcPr>
            <w:tcW w:w="4162" w:type="dxa"/>
            <w:shd w:val="clear" w:color="auto" w:fill="auto"/>
            <w:vAlign w:val="center"/>
          </w:tcPr>
          <w:p w14:paraId="47F10084" w14:textId="77777777" w:rsidR="005E18AC" w:rsidRPr="005E18AC" w:rsidRDefault="005E18AC" w:rsidP="005E18AC">
            <w:pPr>
              <w:rPr>
                <w:snapToGrid w:val="0"/>
                <w:szCs w:val="28"/>
              </w:rPr>
            </w:pPr>
            <w:r w:rsidRPr="005E18AC">
              <w:rPr>
                <w:snapToGrid w:val="0"/>
                <w:szCs w:val="28"/>
              </w:rPr>
              <w:t>В том числе на потребительский рынок</w:t>
            </w:r>
          </w:p>
        </w:tc>
        <w:tc>
          <w:tcPr>
            <w:tcW w:w="1599" w:type="dxa"/>
          </w:tcPr>
          <w:p w14:paraId="03AD92E3" w14:textId="77777777" w:rsidR="005E18AC" w:rsidRPr="005E18AC" w:rsidRDefault="005E18AC" w:rsidP="005E18AC">
            <w:pPr>
              <w:jc w:val="center"/>
              <w:rPr>
                <w:rFonts w:asciiTheme="minorHAnsi" w:eastAsiaTheme="minorHAnsi" w:hAnsiTheme="minorHAnsi" w:cstheme="minorBidi"/>
                <w:sz w:val="22"/>
                <w:szCs w:val="22"/>
                <w:lang w:eastAsia="en-US"/>
              </w:rPr>
            </w:pPr>
            <w:r w:rsidRPr="005E18AC">
              <w:rPr>
                <w:rFonts w:asciiTheme="minorHAnsi" w:eastAsiaTheme="minorHAnsi" w:hAnsiTheme="minorHAnsi" w:cstheme="minorBidi"/>
                <w:sz w:val="22"/>
                <w:szCs w:val="22"/>
                <w:lang w:eastAsia="en-US"/>
              </w:rPr>
              <w:t>1109878,40</w:t>
            </w:r>
          </w:p>
        </w:tc>
        <w:tc>
          <w:tcPr>
            <w:tcW w:w="1560" w:type="dxa"/>
            <w:shd w:val="clear" w:color="auto" w:fill="auto"/>
          </w:tcPr>
          <w:p w14:paraId="34E8B428" w14:textId="77777777" w:rsidR="005E18AC" w:rsidRPr="005E18AC" w:rsidRDefault="005E18AC" w:rsidP="005E18AC">
            <w:pPr>
              <w:jc w:val="center"/>
              <w:rPr>
                <w:rFonts w:asciiTheme="minorHAnsi" w:eastAsiaTheme="minorHAnsi" w:hAnsiTheme="minorHAnsi" w:cstheme="minorBidi"/>
                <w:sz w:val="22"/>
                <w:szCs w:val="22"/>
                <w:lang w:eastAsia="en-US"/>
              </w:rPr>
            </w:pPr>
            <w:r w:rsidRPr="005E18AC">
              <w:rPr>
                <w:rFonts w:asciiTheme="minorHAnsi" w:eastAsiaTheme="minorHAnsi" w:hAnsiTheme="minorHAnsi" w:cstheme="minorBidi"/>
                <w:sz w:val="22"/>
                <w:szCs w:val="22"/>
                <w:lang w:eastAsia="en-US"/>
              </w:rPr>
              <w:t>1026676,72</w:t>
            </w:r>
          </w:p>
        </w:tc>
        <w:tc>
          <w:tcPr>
            <w:tcW w:w="1701" w:type="dxa"/>
          </w:tcPr>
          <w:p w14:paraId="5E542404" w14:textId="77777777" w:rsidR="005E18AC" w:rsidRPr="005E18AC" w:rsidRDefault="005E18AC" w:rsidP="005E18AC">
            <w:pPr>
              <w:jc w:val="center"/>
              <w:rPr>
                <w:rFonts w:asciiTheme="minorHAnsi" w:eastAsiaTheme="minorHAnsi" w:hAnsiTheme="minorHAnsi" w:cstheme="minorBidi"/>
                <w:sz w:val="22"/>
                <w:szCs w:val="22"/>
                <w:lang w:eastAsia="en-US"/>
              </w:rPr>
            </w:pPr>
            <w:r w:rsidRPr="005E18AC">
              <w:rPr>
                <w:rFonts w:asciiTheme="minorHAnsi" w:eastAsiaTheme="minorHAnsi" w:hAnsiTheme="minorHAnsi" w:cstheme="minorBidi"/>
                <w:sz w:val="22"/>
                <w:szCs w:val="22"/>
                <w:lang w:eastAsia="en-US"/>
              </w:rPr>
              <w:t>-83201,68</w:t>
            </w:r>
          </w:p>
        </w:tc>
        <w:tc>
          <w:tcPr>
            <w:tcW w:w="5516" w:type="dxa"/>
            <w:vAlign w:val="center"/>
          </w:tcPr>
          <w:p w14:paraId="5CF6A437" w14:textId="77777777" w:rsidR="005E18AC" w:rsidRPr="005E18AC" w:rsidRDefault="005E18AC" w:rsidP="005E18AC">
            <w:pPr>
              <w:jc w:val="center"/>
              <w:rPr>
                <w:snapToGrid w:val="0"/>
              </w:rPr>
            </w:pPr>
            <w:r w:rsidRPr="005E18AC">
              <w:rPr>
                <w:snapToGrid w:val="0"/>
              </w:rPr>
              <w:t>Экономически необоснованные расходы в соответствии с п.33 Правил регулирования в НВВ не включаются</w:t>
            </w:r>
          </w:p>
        </w:tc>
      </w:tr>
    </w:tbl>
    <w:p w14:paraId="0367CF90" w14:textId="77777777" w:rsidR="005E18AC" w:rsidRPr="005E18AC" w:rsidRDefault="005E18AC" w:rsidP="005E18AC">
      <w:pPr>
        <w:tabs>
          <w:tab w:val="left" w:pos="1890"/>
        </w:tabs>
        <w:ind w:firstLine="720"/>
        <w:jc w:val="both"/>
        <w:rPr>
          <w:snapToGrid w:val="0"/>
          <w:sz w:val="28"/>
          <w:szCs w:val="28"/>
        </w:rPr>
      </w:pPr>
    </w:p>
    <w:p w14:paraId="40926668" w14:textId="77777777" w:rsidR="005E18AC" w:rsidRPr="005E18AC" w:rsidRDefault="005E18AC" w:rsidP="005E18AC">
      <w:pPr>
        <w:ind w:firstLine="709"/>
        <w:contextualSpacing/>
        <w:jc w:val="both"/>
        <w:rPr>
          <w:rFonts w:eastAsiaTheme="minorHAnsi"/>
          <w:sz w:val="28"/>
          <w:szCs w:val="28"/>
          <w:lang w:eastAsia="en-US"/>
        </w:rPr>
      </w:pPr>
    </w:p>
    <w:p w14:paraId="4B6F8C3B" w14:textId="77777777" w:rsidR="005E18AC" w:rsidRPr="005E18AC" w:rsidRDefault="005E18AC" w:rsidP="005E18AC">
      <w:pPr>
        <w:ind w:firstLine="709"/>
        <w:contextualSpacing/>
        <w:jc w:val="both"/>
        <w:rPr>
          <w:rFonts w:eastAsiaTheme="minorHAnsi"/>
          <w:sz w:val="28"/>
          <w:szCs w:val="28"/>
          <w:lang w:eastAsia="en-US"/>
        </w:rPr>
      </w:pPr>
    </w:p>
    <w:p w14:paraId="11639538" w14:textId="77777777" w:rsidR="005E18AC" w:rsidRPr="005E18AC" w:rsidRDefault="005E18AC" w:rsidP="005E18AC">
      <w:pPr>
        <w:ind w:firstLine="709"/>
        <w:contextualSpacing/>
        <w:jc w:val="both"/>
        <w:rPr>
          <w:rFonts w:eastAsiaTheme="minorHAnsi"/>
          <w:sz w:val="28"/>
          <w:szCs w:val="28"/>
          <w:lang w:eastAsia="en-US"/>
        </w:rPr>
        <w:sectPr w:rsidR="005E18AC" w:rsidRPr="005E18AC" w:rsidSect="005E18AC">
          <w:footerReference w:type="default" r:id="rId60"/>
          <w:pgSz w:w="16838" w:h="11906" w:orient="landscape"/>
          <w:pgMar w:top="851" w:right="567" w:bottom="851" w:left="851" w:header="709" w:footer="709" w:gutter="0"/>
          <w:cols w:space="708"/>
          <w:docGrid w:linePitch="360"/>
        </w:sectPr>
      </w:pPr>
    </w:p>
    <w:p w14:paraId="6AACFF3E" w14:textId="77777777" w:rsidR="005E18AC" w:rsidRPr="005E18AC" w:rsidRDefault="005E18AC" w:rsidP="005E18AC">
      <w:pPr>
        <w:ind w:firstLine="709"/>
        <w:contextualSpacing/>
        <w:jc w:val="both"/>
        <w:rPr>
          <w:rFonts w:eastAsiaTheme="minorHAnsi"/>
          <w:b/>
          <w:bCs/>
          <w:sz w:val="28"/>
          <w:szCs w:val="28"/>
          <w:lang w:eastAsia="en-US"/>
        </w:rPr>
      </w:pPr>
      <w:r w:rsidRPr="005E18AC">
        <w:rPr>
          <w:rFonts w:eastAsiaTheme="minorHAnsi"/>
          <w:b/>
          <w:bCs/>
          <w:sz w:val="28"/>
          <w:szCs w:val="28"/>
          <w:lang w:eastAsia="en-US"/>
        </w:rPr>
        <w:lastRenderedPageBreak/>
        <w:t>2.8. Тарифы на тепловую энергию ОАО «СКЭК» на 2019-2028 год</w:t>
      </w:r>
    </w:p>
    <w:p w14:paraId="09C8E377" w14:textId="77777777" w:rsidR="005E18AC" w:rsidRPr="005E18AC" w:rsidRDefault="005E18AC" w:rsidP="005E18AC">
      <w:pPr>
        <w:tabs>
          <w:tab w:val="left" w:pos="1134"/>
        </w:tabs>
        <w:ind w:firstLine="709"/>
        <w:jc w:val="both"/>
        <w:rPr>
          <w:sz w:val="28"/>
          <w:szCs w:val="28"/>
        </w:rPr>
      </w:pPr>
      <w:r w:rsidRPr="005E18AC">
        <w:rPr>
          <w:sz w:val="28"/>
          <w:szCs w:val="28"/>
        </w:rPr>
        <w:t xml:space="preserve">На основании необходимой валовой выручки в размере 1039025,52 тыс. руб. и полезного отпуска на потребительский рынок 1026676,72 Гкал, таким образом, при полезном отпуске тепловой энергии на потребительский рынок в объёме </w:t>
      </w:r>
      <w:r w:rsidRPr="005E18AC">
        <w:rPr>
          <w:rFonts w:eastAsiaTheme="minorHAnsi"/>
          <w:lang w:eastAsia="en-US"/>
        </w:rPr>
        <w:t xml:space="preserve">486630,00 Гкал., </w:t>
      </w:r>
      <w:r w:rsidRPr="005E18AC">
        <w:rPr>
          <w:sz w:val="28"/>
          <w:szCs w:val="28"/>
        </w:rPr>
        <w:t xml:space="preserve"> тариф на тепловую энергию с 28.12.2019 составит 2123,47 </w:t>
      </w:r>
      <w:proofErr w:type="spellStart"/>
      <w:r w:rsidRPr="005E18AC">
        <w:rPr>
          <w:sz w:val="28"/>
          <w:szCs w:val="28"/>
        </w:rPr>
        <w:t>руб</w:t>
      </w:r>
      <w:proofErr w:type="spellEnd"/>
      <w:r w:rsidRPr="005E18AC">
        <w:rPr>
          <w:sz w:val="28"/>
          <w:szCs w:val="28"/>
        </w:rPr>
        <w:t>/Гкал.</w:t>
      </w:r>
    </w:p>
    <w:p w14:paraId="7ACAFBF5" w14:textId="77777777" w:rsidR="005E18AC" w:rsidRPr="005E18AC" w:rsidRDefault="005E18AC" w:rsidP="005E18AC">
      <w:pPr>
        <w:tabs>
          <w:tab w:val="left" w:pos="1134"/>
        </w:tabs>
        <w:ind w:firstLine="709"/>
        <w:jc w:val="both"/>
        <w:rPr>
          <w:sz w:val="28"/>
          <w:szCs w:val="28"/>
        </w:rPr>
      </w:pPr>
      <w:r w:rsidRPr="005E18AC">
        <w:rPr>
          <w:sz w:val="28"/>
          <w:szCs w:val="28"/>
        </w:rPr>
        <w:t>Эксперты рассчитали тарифы на тепловую энергию для ОАО «СКЭК»</w:t>
      </w:r>
      <w:r w:rsidRPr="005E18AC">
        <w:rPr>
          <w:szCs w:val="20"/>
        </w:rPr>
        <w:t xml:space="preserve"> </w:t>
      </w:r>
      <w:r w:rsidRPr="005E18AC">
        <w:rPr>
          <w:sz w:val="28"/>
          <w:szCs w:val="28"/>
        </w:rPr>
        <w:t>на 2020-2028 гг., представленные в таблице 10.</w:t>
      </w:r>
    </w:p>
    <w:p w14:paraId="5830DAE4" w14:textId="77777777" w:rsidR="005E18AC" w:rsidRPr="005E18AC" w:rsidRDefault="005E18AC" w:rsidP="005E18AC">
      <w:pPr>
        <w:jc w:val="right"/>
        <w:rPr>
          <w:sz w:val="28"/>
          <w:szCs w:val="28"/>
          <w:lang w:eastAsia="en-US"/>
        </w:rPr>
      </w:pPr>
      <w:r w:rsidRPr="005E18AC">
        <w:rPr>
          <w:sz w:val="28"/>
          <w:szCs w:val="28"/>
          <w:lang w:eastAsia="en-US"/>
        </w:rPr>
        <w:t>Таблица 10</w:t>
      </w:r>
    </w:p>
    <w:p w14:paraId="654A4474" w14:textId="77777777" w:rsidR="005E18AC" w:rsidRPr="005E18AC" w:rsidRDefault="005E18AC" w:rsidP="005E18AC">
      <w:pPr>
        <w:jc w:val="center"/>
        <w:rPr>
          <w:b/>
          <w:bCs/>
          <w:sz w:val="28"/>
          <w:szCs w:val="28"/>
          <w:lang w:eastAsia="en-US"/>
        </w:rPr>
      </w:pPr>
      <w:r w:rsidRPr="005E18AC">
        <w:rPr>
          <w:b/>
          <w:bCs/>
          <w:sz w:val="28"/>
          <w:szCs w:val="28"/>
          <w:lang w:eastAsia="en-US"/>
        </w:rPr>
        <w:t>Тарифы на тепловую энергию ОАО «СКЭК», реализуемую на потребительском рынке г. Ленинск-Кузнецкого, на 2019-20228 годы.</w:t>
      </w:r>
    </w:p>
    <w:p w14:paraId="6D30F7FF" w14:textId="77777777" w:rsidR="005E18AC" w:rsidRPr="005E18AC" w:rsidRDefault="005E18AC" w:rsidP="005E18AC">
      <w:pPr>
        <w:jc w:val="center"/>
        <w:rPr>
          <w:sz w:val="28"/>
          <w:szCs w:val="28"/>
          <w:lang w:eastAsia="en-US"/>
        </w:rPr>
      </w:pPr>
    </w:p>
    <w:tbl>
      <w:tblPr>
        <w:tblW w:w="10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350"/>
        <w:gridCol w:w="1651"/>
        <w:gridCol w:w="1618"/>
        <w:gridCol w:w="1618"/>
        <w:gridCol w:w="1618"/>
      </w:tblGrid>
      <w:tr w:rsidR="005E18AC" w:rsidRPr="005E18AC" w14:paraId="4175DBAD" w14:textId="77777777" w:rsidTr="005E18AC">
        <w:trPr>
          <w:trHeight w:val="730"/>
          <w:tblHeader/>
          <w:jc w:val="center"/>
        </w:trPr>
        <w:tc>
          <w:tcPr>
            <w:tcW w:w="756" w:type="dxa"/>
            <w:tcBorders>
              <w:top w:val="single" w:sz="4" w:space="0" w:color="auto"/>
            </w:tcBorders>
            <w:shd w:val="clear" w:color="auto" w:fill="auto"/>
            <w:vAlign w:val="center"/>
          </w:tcPr>
          <w:p w14:paraId="0AA6D405" w14:textId="77777777" w:rsidR="005E18AC" w:rsidRPr="005E18AC" w:rsidRDefault="005E18AC" w:rsidP="005E18AC">
            <w:pPr>
              <w:jc w:val="center"/>
              <w:rPr>
                <w:szCs w:val="20"/>
              </w:rPr>
            </w:pPr>
            <w:r w:rsidRPr="005E18AC">
              <w:rPr>
                <w:szCs w:val="20"/>
              </w:rPr>
              <w:t>№ п/п</w:t>
            </w:r>
          </w:p>
        </w:tc>
        <w:tc>
          <w:tcPr>
            <w:tcW w:w="3350" w:type="dxa"/>
            <w:tcBorders>
              <w:top w:val="single" w:sz="4" w:space="0" w:color="auto"/>
            </w:tcBorders>
            <w:shd w:val="clear" w:color="auto" w:fill="auto"/>
            <w:vAlign w:val="center"/>
          </w:tcPr>
          <w:p w14:paraId="3D208A53" w14:textId="77777777" w:rsidR="005E18AC" w:rsidRPr="005E18AC" w:rsidRDefault="005E18AC" w:rsidP="005E18AC">
            <w:pPr>
              <w:jc w:val="center"/>
              <w:rPr>
                <w:szCs w:val="20"/>
              </w:rPr>
            </w:pPr>
            <w:r w:rsidRPr="005E18AC">
              <w:rPr>
                <w:szCs w:val="20"/>
              </w:rPr>
              <w:t>Наименование расхода</w:t>
            </w:r>
          </w:p>
        </w:tc>
        <w:tc>
          <w:tcPr>
            <w:tcW w:w="1651" w:type="dxa"/>
            <w:tcBorders>
              <w:top w:val="single" w:sz="4" w:space="0" w:color="auto"/>
            </w:tcBorders>
          </w:tcPr>
          <w:p w14:paraId="24676912" w14:textId="77777777" w:rsidR="005E18AC" w:rsidRPr="005E18AC" w:rsidRDefault="005E18AC" w:rsidP="005E18AC">
            <w:pPr>
              <w:jc w:val="center"/>
              <w:rPr>
                <w:szCs w:val="20"/>
              </w:rPr>
            </w:pPr>
            <w:r w:rsidRPr="005E18AC">
              <w:rPr>
                <w:szCs w:val="20"/>
              </w:rPr>
              <w:t xml:space="preserve">Предложения экспертов на 2020 </w:t>
            </w:r>
          </w:p>
        </w:tc>
        <w:tc>
          <w:tcPr>
            <w:tcW w:w="1618" w:type="dxa"/>
            <w:tcBorders>
              <w:top w:val="single" w:sz="4" w:space="0" w:color="auto"/>
            </w:tcBorders>
          </w:tcPr>
          <w:p w14:paraId="2E36A5FE" w14:textId="77777777" w:rsidR="005E18AC" w:rsidRPr="005E18AC" w:rsidRDefault="005E18AC" w:rsidP="005E18AC">
            <w:pPr>
              <w:jc w:val="center"/>
              <w:rPr>
                <w:szCs w:val="20"/>
              </w:rPr>
            </w:pPr>
            <w:r w:rsidRPr="005E18AC">
              <w:rPr>
                <w:szCs w:val="20"/>
              </w:rPr>
              <w:t xml:space="preserve">Предложения экспертов на 2021 </w:t>
            </w:r>
          </w:p>
        </w:tc>
        <w:tc>
          <w:tcPr>
            <w:tcW w:w="1618" w:type="dxa"/>
            <w:tcBorders>
              <w:top w:val="single" w:sz="4" w:space="0" w:color="auto"/>
            </w:tcBorders>
          </w:tcPr>
          <w:p w14:paraId="018ABB92" w14:textId="77777777" w:rsidR="005E18AC" w:rsidRPr="005E18AC" w:rsidRDefault="005E18AC" w:rsidP="005E18AC">
            <w:pPr>
              <w:jc w:val="center"/>
              <w:rPr>
                <w:szCs w:val="20"/>
              </w:rPr>
            </w:pPr>
            <w:r w:rsidRPr="005E18AC">
              <w:rPr>
                <w:szCs w:val="20"/>
              </w:rPr>
              <w:t xml:space="preserve">Предложения экспертов на 2022 </w:t>
            </w:r>
          </w:p>
        </w:tc>
        <w:tc>
          <w:tcPr>
            <w:tcW w:w="1618" w:type="dxa"/>
            <w:tcBorders>
              <w:top w:val="single" w:sz="4" w:space="0" w:color="auto"/>
            </w:tcBorders>
          </w:tcPr>
          <w:p w14:paraId="424A8FA7" w14:textId="77777777" w:rsidR="005E18AC" w:rsidRPr="005E18AC" w:rsidRDefault="005E18AC" w:rsidP="005E18AC">
            <w:pPr>
              <w:jc w:val="center"/>
              <w:rPr>
                <w:szCs w:val="20"/>
              </w:rPr>
            </w:pPr>
            <w:r w:rsidRPr="005E18AC">
              <w:rPr>
                <w:szCs w:val="20"/>
              </w:rPr>
              <w:t xml:space="preserve">Предложения экспертов на 2023 </w:t>
            </w:r>
          </w:p>
        </w:tc>
      </w:tr>
      <w:tr w:rsidR="005E18AC" w:rsidRPr="005E18AC" w14:paraId="2CF31D52" w14:textId="77777777" w:rsidTr="005E18AC">
        <w:trPr>
          <w:trHeight w:val="360"/>
          <w:jc w:val="center"/>
        </w:trPr>
        <w:tc>
          <w:tcPr>
            <w:tcW w:w="756" w:type="dxa"/>
            <w:shd w:val="clear" w:color="auto" w:fill="auto"/>
            <w:vAlign w:val="center"/>
          </w:tcPr>
          <w:p w14:paraId="61795144" w14:textId="77777777" w:rsidR="005E18AC" w:rsidRPr="005E18AC" w:rsidRDefault="005E18AC" w:rsidP="005E18AC">
            <w:pPr>
              <w:jc w:val="center"/>
              <w:rPr>
                <w:szCs w:val="20"/>
              </w:rPr>
            </w:pPr>
            <w:r w:rsidRPr="005E18AC">
              <w:rPr>
                <w:szCs w:val="20"/>
              </w:rPr>
              <w:t>1</w:t>
            </w:r>
          </w:p>
        </w:tc>
        <w:tc>
          <w:tcPr>
            <w:tcW w:w="3350" w:type="dxa"/>
            <w:shd w:val="clear" w:color="auto" w:fill="auto"/>
            <w:vAlign w:val="center"/>
          </w:tcPr>
          <w:p w14:paraId="062F7A3E" w14:textId="77777777" w:rsidR="005E18AC" w:rsidRPr="005E18AC" w:rsidRDefault="005E18AC" w:rsidP="005E18AC">
            <w:pPr>
              <w:jc w:val="both"/>
              <w:rPr>
                <w:szCs w:val="20"/>
              </w:rPr>
            </w:pPr>
            <w:r w:rsidRPr="005E18AC">
              <w:rPr>
                <w:szCs w:val="20"/>
              </w:rPr>
              <w:t>НВВ, тыс. руб.</w:t>
            </w:r>
          </w:p>
        </w:tc>
        <w:tc>
          <w:tcPr>
            <w:tcW w:w="1651" w:type="dxa"/>
            <w:tcBorders>
              <w:top w:val="single" w:sz="4" w:space="0" w:color="auto"/>
              <w:left w:val="single" w:sz="4" w:space="0" w:color="auto"/>
              <w:bottom w:val="single" w:sz="4" w:space="0" w:color="auto"/>
              <w:right w:val="single" w:sz="4" w:space="0" w:color="auto"/>
            </w:tcBorders>
          </w:tcPr>
          <w:p w14:paraId="66715C83" w14:textId="77777777" w:rsidR="005E18AC" w:rsidRPr="005E18AC" w:rsidRDefault="005E18AC" w:rsidP="005E18AC">
            <w:pPr>
              <w:jc w:val="center"/>
            </w:pPr>
            <w:r w:rsidRPr="005E18AC">
              <w:t>1057470,10</w:t>
            </w:r>
          </w:p>
        </w:tc>
        <w:tc>
          <w:tcPr>
            <w:tcW w:w="1618" w:type="dxa"/>
            <w:tcBorders>
              <w:top w:val="single" w:sz="4" w:space="0" w:color="auto"/>
              <w:left w:val="single" w:sz="4" w:space="0" w:color="auto"/>
              <w:bottom w:val="single" w:sz="4" w:space="0" w:color="auto"/>
              <w:right w:val="single" w:sz="4" w:space="0" w:color="auto"/>
            </w:tcBorders>
          </w:tcPr>
          <w:p w14:paraId="25F6EC14" w14:textId="77777777" w:rsidR="005E18AC" w:rsidRPr="005E18AC" w:rsidRDefault="005E18AC" w:rsidP="005E18AC">
            <w:pPr>
              <w:jc w:val="center"/>
            </w:pPr>
            <w:r w:rsidRPr="005E18AC">
              <w:rPr>
                <w:rFonts w:eastAsiaTheme="minorHAnsi"/>
                <w:lang w:eastAsia="en-US"/>
              </w:rPr>
              <w:t>1159443,57</w:t>
            </w:r>
          </w:p>
        </w:tc>
        <w:tc>
          <w:tcPr>
            <w:tcW w:w="1618" w:type="dxa"/>
            <w:tcBorders>
              <w:top w:val="single" w:sz="4" w:space="0" w:color="auto"/>
              <w:left w:val="single" w:sz="4" w:space="0" w:color="auto"/>
              <w:bottom w:val="single" w:sz="4" w:space="0" w:color="auto"/>
              <w:right w:val="single" w:sz="4" w:space="0" w:color="auto"/>
            </w:tcBorders>
          </w:tcPr>
          <w:p w14:paraId="0CCB709E" w14:textId="77777777" w:rsidR="005E18AC" w:rsidRPr="005E18AC" w:rsidRDefault="005E18AC" w:rsidP="005E18AC">
            <w:pPr>
              <w:jc w:val="center"/>
            </w:pPr>
            <w:r w:rsidRPr="005E18AC">
              <w:rPr>
                <w:rFonts w:eastAsiaTheme="minorHAnsi"/>
                <w:lang w:eastAsia="en-US"/>
              </w:rPr>
              <w:t>1257775,64</w:t>
            </w:r>
          </w:p>
        </w:tc>
        <w:tc>
          <w:tcPr>
            <w:tcW w:w="1618" w:type="dxa"/>
            <w:tcBorders>
              <w:top w:val="single" w:sz="4" w:space="0" w:color="auto"/>
              <w:left w:val="single" w:sz="4" w:space="0" w:color="auto"/>
              <w:bottom w:val="single" w:sz="4" w:space="0" w:color="auto"/>
              <w:right w:val="single" w:sz="4" w:space="0" w:color="auto"/>
            </w:tcBorders>
          </w:tcPr>
          <w:p w14:paraId="73AC1D76" w14:textId="77777777" w:rsidR="005E18AC" w:rsidRPr="005E18AC" w:rsidRDefault="005E18AC" w:rsidP="005E18AC">
            <w:pPr>
              <w:jc w:val="center"/>
            </w:pPr>
            <w:r w:rsidRPr="005E18AC">
              <w:rPr>
                <w:rFonts w:eastAsiaTheme="minorHAnsi"/>
                <w:lang w:eastAsia="en-US"/>
              </w:rPr>
              <w:t>1256862,68</w:t>
            </w:r>
          </w:p>
        </w:tc>
      </w:tr>
      <w:tr w:rsidR="005E18AC" w:rsidRPr="005E18AC" w14:paraId="4C7EAFA5" w14:textId="77777777" w:rsidTr="005E18AC">
        <w:trPr>
          <w:trHeight w:val="360"/>
          <w:jc w:val="center"/>
        </w:trPr>
        <w:tc>
          <w:tcPr>
            <w:tcW w:w="756" w:type="dxa"/>
            <w:shd w:val="clear" w:color="auto" w:fill="auto"/>
            <w:vAlign w:val="center"/>
          </w:tcPr>
          <w:p w14:paraId="05B8AA89" w14:textId="77777777" w:rsidR="005E18AC" w:rsidRPr="005E18AC" w:rsidRDefault="005E18AC" w:rsidP="005E18AC">
            <w:pPr>
              <w:jc w:val="center"/>
              <w:rPr>
                <w:szCs w:val="20"/>
              </w:rPr>
            </w:pPr>
            <w:r w:rsidRPr="005E18AC">
              <w:rPr>
                <w:szCs w:val="20"/>
              </w:rPr>
              <w:t>1.1</w:t>
            </w:r>
          </w:p>
        </w:tc>
        <w:tc>
          <w:tcPr>
            <w:tcW w:w="3350" w:type="dxa"/>
            <w:shd w:val="clear" w:color="auto" w:fill="auto"/>
            <w:vAlign w:val="center"/>
          </w:tcPr>
          <w:p w14:paraId="1872F1C9" w14:textId="77777777" w:rsidR="005E18AC" w:rsidRPr="005E18AC" w:rsidRDefault="005E18AC" w:rsidP="005E18AC">
            <w:pPr>
              <w:jc w:val="both"/>
              <w:rPr>
                <w:iCs/>
                <w:szCs w:val="20"/>
              </w:rPr>
            </w:pPr>
            <w:r w:rsidRPr="005E18AC">
              <w:rPr>
                <w:iCs/>
                <w:szCs w:val="20"/>
              </w:rPr>
              <w:t>1 полугодие</w:t>
            </w:r>
          </w:p>
        </w:tc>
        <w:tc>
          <w:tcPr>
            <w:tcW w:w="1651" w:type="dxa"/>
            <w:tcBorders>
              <w:top w:val="single" w:sz="4" w:space="0" w:color="auto"/>
              <w:left w:val="nil"/>
              <w:bottom w:val="single" w:sz="4" w:space="0" w:color="auto"/>
              <w:right w:val="single" w:sz="4" w:space="0" w:color="auto"/>
            </w:tcBorders>
          </w:tcPr>
          <w:p w14:paraId="0CB25F59" w14:textId="77777777" w:rsidR="005E18AC" w:rsidRPr="005E18AC" w:rsidRDefault="005E18AC" w:rsidP="005E18AC">
            <w:pPr>
              <w:jc w:val="center"/>
            </w:pPr>
            <w:r w:rsidRPr="005E18AC">
              <w:rPr>
                <w:rFonts w:eastAsiaTheme="minorHAnsi"/>
                <w:lang w:eastAsia="en-US"/>
              </w:rPr>
              <w:t>609673,21</w:t>
            </w:r>
          </w:p>
        </w:tc>
        <w:tc>
          <w:tcPr>
            <w:tcW w:w="1618" w:type="dxa"/>
            <w:tcBorders>
              <w:top w:val="single" w:sz="4" w:space="0" w:color="auto"/>
              <w:left w:val="nil"/>
              <w:bottom w:val="single" w:sz="4" w:space="0" w:color="auto"/>
              <w:right w:val="single" w:sz="4" w:space="0" w:color="auto"/>
            </w:tcBorders>
          </w:tcPr>
          <w:p w14:paraId="32009D12" w14:textId="77777777" w:rsidR="005E18AC" w:rsidRPr="005E18AC" w:rsidRDefault="005E18AC" w:rsidP="005E18AC">
            <w:pPr>
              <w:jc w:val="center"/>
            </w:pPr>
            <w:r w:rsidRPr="005E18AC">
              <w:rPr>
                <w:rFonts w:eastAsiaTheme="minorHAnsi"/>
                <w:lang w:eastAsia="en-US"/>
              </w:rPr>
              <w:t>644390,65</w:t>
            </w:r>
          </w:p>
        </w:tc>
        <w:tc>
          <w:tcPr>
            <w:tcW w:w="1618" w:type="dxa"/>
            <w:tcBorders>
              <w:top w:val="single" w:sz="4" w:space="0" w:color="auto"/>
              <w:left w:val="nil"/>
              <w:bottom w:val="single" w:sz="4" w:space="0" w:color="auto"/>
              <w:right w:val="single" w:sz="4" w:space="0" w:color="auto"/>
            </w:tcBorders>
          </w:tcPr>
          <w:p w14:paraId="5C9676CE" w14:textId="77777777" w:rsidR="005E18AC" w:rsidRPr="005E18AC" w:rsidRDefault="005E18AC" w:rsidP="005E18AC">
            <w:pPr>
              <w:jc w:val="center"/>
              <w:rPr>
                <w:rFonts w:eastAsiaTheme="minorHAnsi"/>
                <w:lang w:eastAsia="en-US"/>
              </w:rPr>
            </w:pPr>
            <w:r w:rsidRPr="005E18AC">
              <w:rPr>
                <w:rFonts w:eastAsiaTheme="minorHAnsi"/>
                <w:lang w:eastAsia="en-US"/>
              </w:rPr>
              <w:t>741173,71</w:t>
            </w:r>
          </w:p>
        </w:tc>
        <w:tc>
          <w:tcPr>
            <w:tcW w:w="1618" w:type="dxa"/>
            <w:tcBorders>
              <w:top w:val="single" w:sz="4" w:space="0" w:color="auto"/>
              <w:left w:val="nil"/>
              <w:bottom w:val="single" w:sz="4" w:space="0" w:color="auto"/>
              <w:right w:val="single" w:sz="4" w:space="0" w:color="auto"/>
            </w:tcBorders>
          </w:tcPr>
          <w:p w14:paraId="1358B0AE" w14:textId="77777777" w:rsidR="005E18AC" w:rsidRPr="005E18AC" w:rsidRDefault="005E18AC" w:rsidP="005E18AC">
            <w:pPr>
              <w:jc w:val="center"/>
              <w:rPr>
                <w:rFonts w:eastAsiaTheme="minorHAnsi"/>
                <w:lang w:eastAsia="en-US"/>
              </w:rPr>
            </w:pPr>
            <w:r w:rsidRPr="005E18AC">
              <w:rPr>
                <w:rFonts w:eastAsiaTheme="minorHAnsi"/>
                <w:lang w:eastAsia="en-US"/>
              </w:rPr>
              <w:t>742089,00</w:t>
            </w:r>
          </w:p>
        </w:tc>
      </w:tr>
      <w:tr w:rsidR="005E18AC" w:rsidRPr="005E18AC" w14:paraId="213A64F8" w14:textId="77777777" w:rsidTr="005E18AC">
        <w:trPr>
          <w:trHeight w:val="360"/>
          <w:jc w:val="center"/>
        </w:trPr>
        <w:tc>
          <w:tcPr>
            <w:tcW w:w="756" w:type="dxa"/>
            <w:shd w:val="clear" w:color="auto" w:fill="auto"/>
            <w:vAlign w:val="center"/>
          </w:tcPr>
          <w:p w14:paraId="33251BC4" w14:textId="77777777" w:rsidR="005E18AC" w:rsidRPr="005E18AC" w:rsidRDefault="005E18AC" w:rsidP="005E18AC">
            <w:pPr>
              <w:jc w:val="center"/>
              <w:rPr>
                <w:szCs w:val="20"/>
              </w:rPr>
            </w:pPr>
            <w:r w:rsidRPr="005E18AC">
              <w:rPr>
                <w:szCs w:val="20"/>
              </w:rPr>
              <w:t>1.2</w:t>
            </w:r>
          </w:p>
        </w:tc>
        <w:tc>
          <w:tcPr>
            <w:tcW w:w="3350" w:type="dxa"/>
            <w:shd w:val="clear" w:color="auto" w:fill="auto"/>
            <w:vAlign w:val="center"/>
          </w:tcPr>
          <w:p w14:paraId="31A70B57" w14:textId="77777777" w:rsidR="005E18AC" w:rsidRPr="005E18AC" w:rsidRDefault="005E18AC" w:rsidP="005E18AC">
            <w:pPr>
              <w:jc w:val="both"/>
              <w:rPr>
                <w:iCs/>
                <w:szCs w:val="20"/>
              </w:rPr>
            </w:pPr>
            <w:r w:rsidRPr="005E18AC">
              <w:rPr>
                <w:iCs/>
                <w:szCs w:val="20"/>
              </w:rPr>
              <w:t>2 полугодие</w:t>
            </w:r>
          </w:p>
        </w:tc>
        <w:tc>
          <w:tcPr>
            <w:tcW w:w="1651" w:type="dxa"/>
            <w:tcBorders>
              <w:top w:val="single" w:sz="4" w:space="0" w:color="auto"/>
              <w:left w:val="nil"/>
              <w:bottom w:val="single" w:sz="4" w:space="0" w:color="auto"/>
              <w:right w:val="single" w:sz="4" w:space="0" w:color="auto"/>
            </w:tcBorders>
          </w:tcPr>
          <w:p w14:paraId="706AD9FA" w14:textId="77777777" w:rsidR="005E18AC" w:rsidRPr="005E18AC" w:rsidRDefault="005E18AC" w:rsidP="005E18AC">
            <w:pPr>
              <w:jc w:val="center"/>
            </w:pPr>
            <w:r w:rsidRPr="005E18AC">
              <w:rPr>
                <w:rFonts w:eastAsiaTheme="minorHAnsi"/>
                <w:lang w:eastAsia="en-US"/>
              </w:rPr>
              <w:t>447796,89</w:t>
            </w:r>
          </w:p>
        </w:tc>
        <w:tc>
          <w:tcPr>
            <w:tcW w:w="1618" w:type="dxa"/>
            <w:tcBorders>
              <w:top w:val="single" w:sz="4" w:space="0" w:color="auto"/>
              <w:left w:val="nil"/>
              <w:bottom w:val="single" w:sz="4" w:space="0" w:color="auto"/>
              <w:right w:val="single" w:sz="4" w:space="0" w:color="auto"/>
            </w:tcBorders>
          </w:tcPr>
          <w:p w14:paraId="4E392FB3" w14:textId="77777777" w:rsidR="005E18AC" w:rsidRPr="005E18AC" w:rsidRDefault="005E18AC" w:rsidP="005E18AC">
            <w:pPr>
              <w:jc w:val="center"/>
            </w:pPr>
            <w:r w:rsidRPr="005E18AC">
              <w:rPr>
                <w:rFonts w:eastAsiaTheme="minorHAnsi"/>
                <w:lang w:eastAsia="en-US"/>
              </w:rPr>
              <w:t>515052,92</w:t>
            </w:r>
          </w:p>
        </w:tc>
        <w:tc>
          <w:tcPr>
            <w:tcW w:w="1618" w:type="dxa"/>
            <w:tcBorders>
              <w:top w:val="single" w:sz="4" w:space="0" w:color="auto"/>
              <w:left w:val="nil"/>
              <w:bottom w:val="single" w:sz="4" w:space="0" w:color="auto"/>
              <w:right w:val="single" w:sz="4" w:space="0" w:color="auto"/>
            </w:tcBorders>
          </w:tcPr>
          <w:p w14:paraId="02E7C4D1" w14:textId="77777777" w:rsidR="005E18AC" w:rsidRPr="005E18AC" w:rsidRDefault="005E18AC" w:rsidP="005E18AC">
            <w:pPr>
              <w:jc w:val="center"/>
              <w:rPr>
                <w:rFonts w:eastAsiaTheme="minorHAnsi"/>
                <w:lang w:eastAsia="en-US"/>
              </w:rPr>
            </w:pPr>
            <w:r w:rsidRPr="005E18AC">
              <w:rPr>
                <w:rFonts w:eastAsiaTheme="minorHAnsi"/>
                <w:lang w:eastAsia="en-US"/>
              </w:rPr>
              <w:t>515688,96</w:t>
            </w:r>
          </w:p>
        </w:tc>
        <w:tc>
          <w:tcPr>
            <w:tcW w:w="1618" w:type="dxa"/>
            <w:tcBorders>
              <w:top w:val="single" w:sz="4" w:space="0" w:color="auto"/>
              <w:left w:val="nil"/>
              <w:bottom w:val="single" w:sz="4" w:space="0" w:color="auto"/>
              <w:right w:val="single" w:sz="4" w:space="0" w:color="auto"/>
            </w:tcBorders>
          </w:tcPr>
          <w:p w14:paraId="107630CA" w14:textId="77777777" w:rsidR="005E18AC" w:rsidRPr="005E18AC" w:rsidRDefault="005E18AC" w:rsidP="005E18AC">
            <w:pPr>
              <w:jc w:val="center"/>
              <w:rPr>
                <w:rFonts w:eastAsiaTheme="minorHAnsi"/>
                <w:lang w:eastAsia="en-US"/>
              </w:rPr>
            </w:pPr>
            <w:r w:rsidRPr="005E18AC">
              <w:rPr>
                <w:rFonts w:eastAsiaTheme="minorHAnsi"/>
                <w:lang w:eastAsia="en-US"/>
              </w:rPr>
              <w:t>603177,74</w:t>
            </w:r>
          </w:p>
        </w:tc>
      </w:tr>
      <w:tr w:rsidR="005E18AC" w:rsidRPr="005E18AC" w14:paraId="7B56CEA6" w14:textId="77777777" w:rsidTr="005E18AC">
        <w:trPr>
          <w:trHeight w:val="360"/>
          <w:jc w:val="center"/>
        </w:trPr>
        <w:tc>
          <w:tcPr>
            <w:tcW w:w="756" w:type="dxa"/>
            <w:shd w:val="clear" w:color="auto" w:fill="auto"/>
            <w:vAlign w:val="center"/>
          </w:tcPr>
          <w:p w14:paraId="58402F52" w14:textId="77777777" w:rsidR="005E18AC" w:rsidRPr="005E18AC" w:rsidRDefault="005E18AC" w:rsidP="005E18AC">
            <w:pPr>
              <w:jc w:val="center"/>
              <w:rPr>
                <w:szCs w:val="20"/>
              </w:rPr>
            </w:pPr>
            <w:r w:rsidRPr="005E18AC">
              <w:rPr>
                <w:szCs w:val="20"/>
              </w:rPr>
              <w:t>2</w:t>
            </w:r>
          </w:p>
        </w:tc>
        <w:tc>
          <w:tcPr>
            <w:tcW w:w="3350" w:type="dxa"/>
            <w:shd w:val="clear" w:color="auto" w:fill="auto"/>
            <w:vAlign w:val="center"/>
            <w:hideMark/>
          </w:tcPr>
          <w:p w14:paraId="31644398" w14:textId="77777777" w:rsidR="005E18AC" w:rsidRPr="005E18AC" w:rsidRDefault="005E18AC" w:rsidP="005E18AC">
            <w:pPr>
              <w:jc w:val="both"/>
              <w:rPr>
                <w:szCs w:val="20"/>
              </w:rPr>
            </w:pPr>
            <w:r w:rsidRPr="005E18AC">
              <w:rPr>
                <w:szCs w:val="20"/>
              </w:rPr>
              <w:t xml:space="preserve">Полезный отпуск </w:t>
            </w:r>
            <w:r w:rsidRPr="005E18AC">
              <w:rPr>
                <w:iCs/>
                <w:szCs w:val="20"/>
              </w:rPr>
              <w:t>на потребительский рынок</w:t>
            </w:r>
            <w:r w:rsidRPr="005E18AC">
              <w:rPr>
                <w:szCs w:val="20"/>
              </w:rPr>
              <w:t>, Гкал</w:t>
            </w:r>
          </w:p>
        </w:tc>
        <w:tc>
          <w:tcPr>
            <w:tcW w:w="1651" w:type="dxa"/>
            <w:tcBorders>
              <w:top w:val="single" w:sz="4" w:space="0" w:color="auto"/>
              <w:left w:val="single" w:sz="4" w:space="0" w:color="auto"/>
              <w:bottom w:val="single" w:sz="4" w:space="0" w:color="auto"/>
              <w:right w:val="single" w:sz="4" w:space="0" w:color="auto"/>
            </w:tcBorders>
          </w:tcPr>
          <w:p w14:paraId="6E81D9C9" w14:textId="77777777" w:rsidR="005E18AC" w:rsidRPr="005E18AC" w:rsidRDefault="005E18AC" w:rsidP="005E18AC">
            <w:pPr>
              <w:jc w:val="center"/>
            </w:pPr>
            <w:r w:rsidRPr="005E18AC">
              <w:rPr>
                <w:rFonts w:eastAsiaTheme="minorHAnsi"/>
                <w:lang w:eastAsia="en-US"/>
              </w:rPr>
              <w:t>486630,00</w:t>
            </w:r>
          </w:p>
        </w:tc>
        <w:tc>
          <w:tcPr>
            <w:tcW w:w="1618" w:type="dxa"/>
            <w:tcBorders>
              <w:top w:val="single" w:sz="4" w:space="0" w:color="auto"/>
              <w:left w:val="single" w:sz="4" w:space="0" w:color="auto"/>
              <w:bottom w:val="single" w:sz="4" w:space="0" w:color="auto"/>
              <w:right w:val="single" w:sz="4" w:space="0" w:color="auto"/>
            </w:tcBorders>
          </w:tcPr>
          <w:p w14:paraId="068CDD5F" w14:textId="77777777" w:rsidR="005E18AC" w:rsidRPr="005E18AC" w:rsidRDefault="005E18AC" w:rsidP="005E18AC">
            <w:pPr>
              <w:jc w:val="center"/>
            </w:pPr>
            <w:r w:rsidRPr="005E18AC">
              <w:rPr>
                <w:rFonts w:eastAsiaTheme="minorHAnsi"/>
                <w:lang w:eastAsia="en-US"/>
              </w:rPr>
              <w:t>486630,00</w:t>
            </w:r>
          </w:p>
        </w:tc>
        <w:tc>
          <w:tcPr>
            <w:tcW w:w="1618" w:type="dxa"/>
            <w:tcBorders>
              <w:top w:val="single" w:sz="4" w:space="0" w:color="auto"/>
              <w:left w:val="single" w:sz="4" w:space="0" w:color="auto"/>
              <w:bottom w:val="single" w:sz="4" w:space="0" w:color="auto"/>
              <w:right w:val="single" w:sz="4" w:space="0" w:color="auto"/>
            </w:tcBorders>
          </w:tcPr>
          <w:p w14:paraId="651547F9" w14:textId="77777777" w:rsidR="005E18AC" w:rsidRPr="005E18AC" w:rsidRDefault="005E18AC" w:rsidP="005E18AC">
            <w:pPr>
              <w:jc w:val="center"/>
              <w:rPr>
                <w:rFonts w:eastAsiaTheme="minorHAnsi"/>
                <w:lang w:eastAsia="en-US"/>
              </w:rPr>
            </w:pPr>
            <w:r w:rsidRPr="005E18AC">
              <w:rPr>
                <w:rFonts w:eastAsiaTheme="minorHAnsi"/>
                <w:lang w:eastAsia="en-US"/>
              </w:rPr>
              <w:t>486630,00</w:t>
            </w:r>
          </w:p>
        </w:tc>
        <w:tc>
          <w:tcPr>
            <w:tcW w:w="1618" w:type="dxa"/>
            <w:tcBorders>
              <w:top w:val="single" w:sz="4" w:space="0" w:color="auto"/>
              <w:left w:val="single" w:sz="4" w:space="0" w:color="auto"/>
              <w:bottom w:val="single" w:sz="4" w:space="0" w:color="auto"/>
              <w:right w:val="single" w:sz="4" w:space="0" w:color="auto"/>
            </w:tcBorders>
          </w:tcPr>
          <w:p w14:paraId="7C76F9B7" w14:textId="77777777" w:rsidR="005E18AC" w:rsidRPr="005E18AC" w:rsidRDefault="005E18AC" w:rsidP="005E18AC">
            <w:pPr>
              <w:jc w:val="center"/>
              <w:rPr>
                <w:rFonts w:eastAsiaTheme="minorHAnsi"/>
                <w:lang w:eastAsia="en-US"/>
              </w:rPr>
            </w:pPr>
            <w:r w:rsidRPr="005E18AC">
              <w:rPr>
                <w:rFonts w:eastAsiaTheme="minorHAnsi"/>
                <w:lang w:eastAsia="en-US"/>
              </w:rPr>
              <w:t>486630,00</w:t>
            </w:r>
          </w:p>
        </w:tc>
      </w:tr>
      <w:tr w:rsidR="005E18AC" w:rsidRPr="005E18AC" w14:paraId="5E698C3E" w14:textId="77777777" w:rsidTr="005E18AC">
        <w:trPr>
          <w:trHeight w:val="375"/>
          <w:jc w:val="center"/>
        </w:trPr>
        <w:tc>
          <w:tcPr>
            <w:tcW w:w="756" w:type="dxa"/>
            <w:shd w:val="clear" w:color="auto" w:fill="auto"/>
            <w:vAlign w:val="center"/>
          </w:tcPr>
          <w:p w14:paraId="4C42A92B" w14:textId="77777777" w:rsidR="005E18AC" w:rsidRPr="005E18AC" w:rsidRDefault="005E18AC" w:rsidP="005E18AC">
            <w:pPr>
              <w:jc w:val="center"/>
              <w:rPr>
                <w:szCs w:val="20"/>
              </w:rPr>
            </w:pPr>
            <w:r w:rsidRPr="005E18AC">
              <w:rPr>
                <w:szCs w:val="20"/>
              </w:rPr>
              <w:t>2.1</w:t>
            </w:r>
          </w:p>
        </w:tc>
        <w:tc>
          <w:tcPr>
            <w:tcW w:w="3350" w:type="dxa"/>
            <w:shd w:val="clear" w:color="auto" w:fill="auto"/>
            <w:vAlign w:val="center"/>
            <w:hideMark/>
          </w:tcPr>
          <w:p w14:paraId="3460C1FF" w14:textId="77777777" w:rsidR="005E18AC" w:rsidRPr="005E18AC" w:rsidRDefault="005E18AC" w:rsidP="005E18AC">
            <w:pPr>
              <w:jc w:val="both"/>
              <w:rPr>
                <w:iCs/>
                <w:szCs w:val="20"/>
              </w:rPr>
            </w:pPr>
            <w:r w:rsidRPr="005E18AC">
              <w:rPr>
                <w:iCs/>
                <w:szCs w:val="20"/>
              </w:rPr>
              <w:t>1 полугодие</w:t>
            </w:r>
          </w:p>
        </w:tc>
        <w:tc>
          <w:tcPr>
            <w:tcW w:w="1651" w:type="dxa"/>
            <w:tcBorders>
              <w:top w:val="single" w:sz="4" w:space="0" w:color="auto"/>
              <w:left w:val="nil"/>
              <w:bottom w:val="single" w:sz="4" w:space="0" w:color="auto"/>
              <w:right w:val="single" w:sz="4" w:space="0" w:color="auto"/>
            </w:tcBorders>
          </w:tcPr>
          <w:p w14:paraId="7EFF1246" w14:textId="77777777" w:rsidR="005E18AC" w:rsidRPr="005E18AC" w:rsidRDefault="005E18AC" w:rsidP="005E18AC">
            <w:pPr>
              <w:jc w:val="center"/>
            </w:pPr>
            <w:r w:rsidRPr="005E18AC">
              <w:rPr>
                <w:rFonts w:eastAsiaTheme="minorHAnsi"/>
                <w:lang w:eastAsia="en-US"/>
              </w:rPr>
              <w:t>287111,70</w:t>
            </w:r>
          </w:p>
        </w:tc>
        <w:tc>
          <w:tcPr>
            <w:tcW w:w="1618" w:type="dxa"/>
            <w:tcBorders>
              <w:top w:val="single" w:sz="4" w:space="0" w:color="auto"/>
              <w:left w:val="nil"/>
              <w:bottom w:val="single" w:sz="4" w:space="0" w:color="auto"/>
              <w:right w:val="single" w:sz="4" w:space="0" w:color="auto"/>
            </w:tcBorders>
          </w:tcPr>
          <w:p w14:paraId="1A6D01F1" w14:textId="77777777" w:rsidR="005E18AC" w:rsidRPr="005E18AC" w:rsidRDefault="005E18AC" w:rsidP="005E18AC">
            <w:pPr>
              <w:jc w:val="center"/>
            </w:pPr>
            <w:r w:rsidRPr="005E18AC">
              <w:rPr>
                <w:rFonts w:eastAsiaTheme="minorHAnsi"/>
                <w:lang w:eastAsia="en-US"/>
              </w:rPr>
              <w:t>287111,70</w:t>
            </w:r>
          </w:p>
        </w:tc>
        <w:tc>
          <w:tcPr>
            <w:tcW w:w="1618" w:type="dxa"/>
            <w:tcBorders>
              <w:top w:val="single" w:sz="4" w:space="0" w:color="auto"/>
              <w:left w:val="nil"/>
              <w:bottom w:val="single" w:sz="4" w:space="0" w:color="auto"/>
              <w:right w:val="single" w:sz="4" w:space="0" w:color="auto"/>
            </w:tcBorders>
          </w:tcPr>
          <w:p w14:paraId="62F02D6D" w14:textId="77777777" w:rsidR="005E18AC" w:rsidRPr="005E18AC" w:rsidRDefault="005E18AC" w:rsidP="005E18AC">
            <w:pPr>
              <w:jc w:val="center"/>
              <w:rPr>
                <w:rFonts w:eastAsiaTheme="minorHAnsi"/>
                <w:lang w:eastAsia="en-US"/>
              </w:rPr>
            </w:pPr>
            <w:r w:rsidRPr="005E18AC">
              <w:rPr>
                <w:rFonts w:eastAsiaTheme="minorHAnsi"/>
                <w:lang w:eastAsia="en-US"/>
              </w:rPr>
              <w:t>287111,70</w:t>
            </w:r>
          </w:p>
        </w:tc>
        <w:tc>
          <w:tcPr>
            <w:tcW w:w="1618" w:type="dxa"/>
            <w:tcBorders>
              <w:top w:val="single" w:sz="4" w:space="0" w:color="auto"/>
              <w:left w:val="nil"/>
              <w:bottom w:val="single" w:sz="4" w:space="0" w:color="auto"/>
              <w:right w:val="single" w:sz="4" w:space="0" w:color="auto"/>
            </w:tcBorders>
          </w:tcPr>
          <w:p w14:paraId="330B9540" w14:textId="77777777" w:rsidR="005E18AC" w:rsidRPr="005E18AC" w:rsidRDefault="005E18AC" w:rsidP="005E18AC">
            <w:pPr>
              <w:jc w:val="center"/>
              <w:rPr>
                <w:rFonts w:eastAsiaTheme="minorHAnsi"/>
                <w:lang w:eastAsia="en-US"/>
              </w:rPr>
            </w:pPr>
            <w:r w:rsidRPr="005E18AC">
              <w:rPr>
                <w:rFonts w:eastAsiaTheme="minorHAnsi"/>
                <w:lang w:eastAsia="en-US"/>
              </w:rPr>
              <w:t>287111,70</w:t>
            </w:r>
          </w:p>
        </w:tc>
      </w:tr>
      <w:tr w:rsidR="005E18AC" w:rsidRPr="005E18AC" w14:paraId="0867924B" w14:textId="77777777" w:rsidTr="005E18AC">
        <w:trPr>
          <w:trHeight w:val="375"/>
          <w:jc w:val="center"/>
        </w:trPr>
        <w:tc>
          <w:tcPr>
            <w:tcW w:w="756" w:type="dxa"/>
            <w:shd w:val="clear" w:color="auto" w:fill="auto"/>
            <w:vAlign w:val="center"/>
          </w:tcPr>
          <w:p w14:paraId="1236181E" w14:textId="77777777" w:rsidR="005E18AC" w:rsidRPr="005E18AC" w:rsidRDefault="005E18AC" w:rsidP="005E18AC">
            <w:pPr>
              <w:jc w:val="center"/>
              <w:rPr>
                <w:szCs w:val="20"/>
              </w:rPr>
            </w:pPr>
            <w:r w:rsidRPr="005E18AC">
              <w:rPr>
                <w:szCs w:val="20"/>
              </w:rPr>
              <w:t>2.2</w:t>
            </w:r>
          </w:p>
        </w:tc>
        <w:tc>
          <w:tcPr>
            <w:tcW w:w="3350" w:type="dxa"/>
            <w:shd w:val="clear" w:color="auto" w:fill="auto"/>
            <w:vAlign w:val="center"/>
            <w:hideMark/>
          </w:tcPr>
          <w:p w14:paraId="4047F876" w14:textId="77777777" w:rsidR="005E18AC" w:rsidRPr="005E18AC" w:rsidRDefault="005E18AC" w:rsidP="005E18AC">
            <w:pPr>
              <w:jc w:val="both"/>
              <w:rPr>
                <w:iCs/>
                <w:szCs w:val="20"/>
              </w:rPr>
            </w:pPr>
            <w:r w:rsidRPr="005E18AC">
              <w:rPr>
                <w:iCs/>
                <w:szCs w:val="20"/>
              </w:rPr>
              <w:t>2 полугодие</w:t>
            </w:r>
          </w:p>
        </w:tc>
        <w:tc>
          <w:tcPr>
            <w:tcW w:w="1651" w:type="dxa"/>
            <w:tcBorders>
              <w:top w:val="single" w:sz="4" w:space="0" w:color="auto"/>
              <w:left w:val="nil"/>
              <w:bottom w:val="single" w:sz="4" w:space="0" w:color="auto"/>
              <w:right w:val="single" w:sz="4" w:space="0" w:color="auto"/>
            </w:tcBorders>
          </w:tcPr>
          <w:p w14:paraId="24139E3C" w14:textId="77777777" w:rsidR="005E18AC" w:rsidRPr="005E18AC" w:rsidRDefault="005E18AC" w:rsidP="005E18AC">
            <w:pPr>
              <w:jc w:val="center"/>
            </w:pPr>
            <w:r w:rsidRPr="005E18AC">
              <w:rPr>
                <w:rFonts w:eastAsiaTheme="minorHAnsi"/>
                <w:lang w:eastAsia="en-US"/>
              </w:rPr>
              <w:t>199518,30</w:t>
            </w:r>
          </w:p>
        </w:tc>
        <w:tc>
          <w:tcPr>
            <w:tcW w:w="1618" w:type="dxa"/>
            <w:tcBorders>
              <w:top w:val="single" w:sz="4" w:space="0" w:color="auto"/>
              <w:left w:val="nil"/>
              <w:bottom w:val="single" w:sz="4" w:space="0" w:color="auto"/>
              <w:right w:val="single" w:sz="4" w:space="0" w:color="auto"/>
            </w:tcBorders>
          </w:tcPr>
          <w:p w14:paraId="1FAA35B2" w14:textId="77777777" w:rsidR="005E18AC" w:rsidRPr="005E18AC" w:rsidRDefault="005E18AC" w:rsidP="005E18AC">
            <w:pPr>
              <w:jc w:val="center"/>
            </w:pPr>
            <w:r w:rsidRPr="005E18AC">
              <w:rPr>
                <w:rFonts w:eastAsiaTheme="minorHAnsi"/>
                <w:lang w:eastAsia="en-US"/>
              </w:rPr>
              <w:t>199518,30</w:t>
            </w:r>
          </w:p>
        </w:tc>
        <w:tc>
          <w:tcPr>
            <w:tcW w:w="1618" w:type="dxa"/>
            <w:tcBorders>
              <w:top w:val="single" w:sz="4" w:space="0" w:color="auto"/>
              <w:left w:val="nil"/>
              <w:bottom w:val="single" w:sz="4" w:space="0" w:color="auto"/>
              <w:right w:val="single" w:sz="4" w:space="0" w:color="auto"/>
            </w:tcBorders>
          </w:tcPr>
          <w:p w14:paraId="5FDAB598" w14:textId="77777777" w:rsidR="005E18AC" w:rsidRPr="005E18AC" w:rsidRDefault="005E18AC" w:rsidP="005E18AC">
            <w:pPr>
              <w:jc w:val="center"/>
              <w:rPr>
                <w:rFonts w:eastAsiaTheme="minorHAnsi"/>
                <w:lang w:eastAsia="en-US"/>
              </w:rPr>
            </w:pPr>
            <w:r w:rsidRPr="005E18AC">
              <w:rPr>
                <w:rFonts w:eastAsiaTheme="minorHAnsi"/>
                <w:lang w:eastAsia="en-US"/>
              </w:rPr>
              <w:t>199518,30</w:t>
            </w:r>
          </w:p>
        </w:tc>
        <w:tc>
          <w:tcPr>
            <w:tcW w:w="1618" w:type="dxa"/>
            <w:tcBorders>
              <w:top w:val="single" w:sz="4" w:space="0" w:color="auto"/>
              <w:left w:val="nil"/>
              <w:bottom w:val="single" w:sz="4" w:space="0" w:color="auto"/>
              <w:right w:val="single" w:sz="4" w:space="0" w:color="auto"/>
            </w:tcBorders>
          </w:tcPr>
          <w:p w14:paraId="64757071" w14:textId="77777777" w:rsidR="005E18AC" w:rsidRPr="005E18AC" w:rsidRDefault="005E18AC" w:rsidP="005E18AC">
            <w:pPr>
              <w:jc w:val="center"/>
              <w:rPr>
                <w:rFonts w:eastAsiaTheme="minorHAnsi"/>
                <w:lang w:eastAsia="en-US"/>
              </w:rPr>
            </w:pPr>
            <w:r w:rsidRPr="005E18AC">
              <w:rPr>
                <w:rFonts w:eastAsiaTheme="minorHAnsi"/>
                <w:lang w:eastAsia="en-US"/>
              </w:rPr>
              <w:t>199518,30</w:t>
            </w:r>
          </w:p>
        </w:tc>
      </w:tr>
      <w:tr w:rsidR="005E18AC" w:rsidRPr="005E18AC" w14:paraId="73B75F31" w14:textId="77777777" w:rsidTr="005E18AC">
        <w:trPr>
          <w:trHeight w:val="360"/>
          <w:jc w:val="center"/>
        </w:trPr>
        <w:tc>
          <w:tcPr>
            <w:tcW w:w="756" w:type="dxa"/>
            <w:shd w:val="clear" w:color="auto" w:fill="auto"/>
            <w:vAlign w:val="center"/>
            <w:hideMark/>
          </w:tcPr>
          <w:p w14:paraId="086408AA" w14:textId="77777777" w:rsidR="005E18AC" w:rsidRPr="005E18AC" w:rsidRDefault="005E18AC" w:rsidP="005E18AC">
            <w:pPr>
              <w:jc w:val="center"/>
              <w:rPr>
                <w:szCs w:val="20"/>
              </w:rPr>
            </w:pPr>
            <w:r w:rsidRPr="005E18AC">
              <w:rPr>
                <w:szCs w:val="20"/>
              </w:rPr>
              <w:t>3</w:t>
            </w:r>
          </w:p>
        </w:tc>
        <w:tc>
          <w:tcPr>
            <w:tcW w:w="3350" w:type="dxa"/>
            <w:shd w:val="clear" w:color="auto" w:fill="auto"/>
            <w:vAlign w:val="center"/>
            <w:hideMark/>
          </w:tcPr>
          <w:p w14:paraId="00AD04D4" w14:textId="77777777" w:rsidR="005E18AC" w:rsidRPr="005E18AC" w:rsidRDefault="005E18AC" w:rsidP="005E18AC">
            <w:pPr>
              <w:jc w:val="both"/>
              <w:rPr>
                <w:szCs w:val="20"/>
              </w:rPr>
            </w:pPr>
            <w:r w:rsidRPr="005E18AC">
              <w:rPr>
                <w:szCs w:val="20"/>
              </w:rPr>
              <w:t>Тариф, руб./Гкал, в т.ч.:</w:t>
            </w:r>
          </w:p>
        </w:tc>
        <w:tc>
          <w:tcPr>
            <w:tcW w:w="1651" w:type="dxa"/>
            <w:tcBorders>
              <w:top w:val="single" w:sz="4" w:space="0" w:color="auto"/>
              <w:left w:val="single" w:sz="4" w:space="0" w:color="auto"/>
              <w:bottom w:val="single" w:sz="4" w:space="0" w:color="auto"/>
              <w:right w:val="single" w:sz="4" w:space="0" w:color="auto"/>
            </w:tcBorders>
          </w:tcPr>
          <w:p w14:paraId="089EECCB" w14:textId="77777777" w:rsidR="005E18AC" w:rsidRPr="005E18AC" w:rsidRDefault="005E18AC" w:rsidP="005E18AC">
            <w:pPr>
              <w:jc w:val="center"/>
            </w:pPr>
            <w:r w:rsidRPr="005E18AC">
              <w:rPr>
                <w:rFonts w:eastAsiaTheme="minorHAnsi"/>
                <w:lang w:eastAsia="en-US"/>
              </w:rPr>
              <w:t>2173,05</w:t>
            </w:r>
          </w:p>
        </w:tc>
        <w:tc>
          <w:tcPr>
            <w:tcW w:w="1618" w:type="dxa"/>
            <w:tcBorders>
              <w:top w:val="single" w:sz="4" w:space="0" w:color="auto"/>
              <w:left w:val="single" w:sz="4" w:space="0" w:color="auto"/>
              <w:bottom w:val="single" w:sz="4" w:space="0" w:color="auto"/>
              <w:right w:val="single" w:sz="4" w:space="0" w:color="auto"/>
            </w:tcBorders>
          </w:tcPr>
          <w:p w14:paraId="53EEEEEE" w14:textId="77777777" w:rsidR="005E18AC" w:rsidRPr="005E18AC" w:rsidRDefault="005E18AC" w:rsidP="005E18AC">
            <w:pPr>
              <w:jc w:val="center"/>
            </w:pPr>
            <w:r w:rsidRPr="005E18AC">
              <w:rPr>
                <w:rFonts w:eastAsiaTheme="minorHAnsi"/>
                <w:lang w:eastAsia="en-US"/>
              </w:rPr>
              <w:t>2382,60</w:t>
            </w:r>
          </w:p>
        </w:tc>
        <w:tc>
          <w:tcPr>
            <w:tcW w:w="1618" w:type="dxa"/>
            <w:tcBorders>
              <w:top w:val="single" w:sz="4" w:space="0" w:color="auto"/>
              <w:left w:val="single" w:sz="4" w:space="0" w:color="auto"/>
              <w:bottom w:val="single" w:sz="4" w:space="0" w:color="auto"/>
              <w:right w:val="single" w:sz="4" w:space="0" w:color="auto"/>
            </w:tcBorders>
          </w:tcPr>
          <w:p w14:paraId="1050F4DF" w14:textId="77777777" w:rsidR="005E18AC" w:rsidRPr="005E18AC" w:rsidRDefault="005E18AC" w:rsidP="005E18AC">
            <w:pPr>
              <w:jc w:val="center"/>
              <w:rPr>
                <w:rFonts w:eastAsiaTheme="minorHAnsi"/>
                <w:lang w:eastAsia="en-US"/>
              </w:rPr>
            </w:pPr>
            <w:r w:rsidRPr="005E18AC">
              <w:rPr>
                <w:rFonts w:eastAsiaTheme="minorHAnsi"/>
                <w:lang w:eastAsia="en-US"/>
              </w:rPr>
              <w:t>2582,79</w:t>
            </w:r>
          </w:p>
        </w:tc>
        <w:tc>
          <w:tcPr>
            <w:tcW w:w="1618" w:type="dxa"/>
            <w:tcBorders>
              <w:top w:val="single" w:sz="4" w:space="0" w:color="auto"/>
              <w:left w:val="single" w:sz="4" w:space="0" w:color="auto"/>
              <w:bottom w:val="single" w:sz="4" w:space="0" w:color="auto"/>
              <w:right w:val="single" w:sz="4" w:space="0" w:color="auto"/>
            </w:tcBorders>
          </w:tcPr>
          <w:p w14:paraId="0CCEC710" w14:textId="77777777" w:rsidR="005E18AC" w:rsidRPr="005E18AC" w:rsidRDefault="005E18AC" w:rsidP="005E18AC">
            <w:pPr>
              <w:jc w:val="center"/>
              <w:rPr>
                <w:rFonts w:eastAsiaTheme="minorHAnsi"/>
                <w:lang w:eastAsia="en-US"/>
              </w:rPr>
            </w:pPr>
            <w:r w:rsidRPr="005E18AC">
              <w:rPr>
                <w:rFonts w:eastAsiaTheme="minorHAnsi"/>
                <w:lang w:eastAsia="en-US"/>
              </w:rPr>
              <w:t>2764,45</w:t>
            </w:r>
          </w:p>
        </w:tc>
      </w:tr>
      <w:tr w:rsidR="005E18AC" w:rsidRPr="005E18AC" w14:paraId="0F90D499" w14:textId="77777777" w:rsidTr="005E18AC">
        <w:trPr>
          <w:trHeight w:val="375"/>
          <w:jc w:val="center"/>
        </w:trPr>
        <w:tc>
          <w:tcPr>
            <w:tcW w:w="756" w:type="dxa"/>
            <w:shd w:val="clear" w:color="auto" w:fill="auto"/>
            <w:vAlign w:val="center"/>
            <w:hideMark/>
          </w:tcPr>
          <w:p w14:paraId="5CCBC559" w14:textId="77777777" w:rsidR="005E18AC" w:rsidRPr="005E18AC" w:rsidRDefault="005E18AC" w:rsidP="005E18AC">
            <w:pPr>
              <w:jc w:val="center"/>
              <w:rPr>
                <w:szCs w:val="20"/>
              </w:rPr>
            </w:pPr>
            <w:r w:rsidRPr="005E18AC">
              <w:rPr>
                <w:szCs w:val="20"/>
              </w:rPr>
              <w:t>3.1</w:t>
            </w:r>
          </w:p>
        </w:tc>
        <w:tc>
          <w:tcPr>
            <w:tcW w:w="3350" w:type="dxa"/>
            <w:tcBorders>
              <w:right w:val="single" w:sz="4" w:space="0" w:color="auto"/>
            </w:tcBorders>
            <w:shd w:val="clear" w:color="auto" w:fill="auto"/>
            <w:vAlign w:val="center"/>
            <w:hideMark/>
          </w:tcPr>
          <w:p w14:paraId="105ECC90" w14:textId="77777777" w:rsidR="005E18AC" w:rsidRPr="005E18AC" w:rsidRDefault="005E18AC" w:rsidP="005E18AC">
            <w:pPr>
              <w:jc w:val="both"/>
              <w:rPr>
                <w:iCs/>
                <w:szCs w:val="20"/>
              </w:rPr>
            </w:pPr>
            <w:r w:rsidRPr="005E18AC">
              <w:rPr>
                <w:iCs/>
                <w:szCs w:val="20"/>
              </w:rPr>
              <w:t>с 1 января</w:t>
            </w:r>
          </w:p>
        </w:tc>
        <w:tc>
          <w:tcPr>
            <w:tcW w:w="1651" w:type="dxa"/>
            <w:tcBorders>
              <w:top w:val="single" w:sz="4" w:space="0" w:color="auto"/>
              <w:left w:val="single" w:sz="4" w:space="0" w:color="auto"/>
              <w:bottom w:val="single" w:sz="4" w:space="0" w:color="auto"/>
              <w:right w:val="single" w:sz="4" w:space="0" w:color="auto"/>
            </w:tcBorders>
          </w:tcPr>
          <w:p w14:paraId="1FDA7300" w14:textId="77777777" w:rsidR="005E18AC" w:rsidRPr="005E18AC" w:rsidRDefault="005E18AC" w:rsidP="005E18AC">
            <w:pPr>
              <w:jc w:val="center"/>
            </w:pPr>
            <w:r w:rsidRPr="005E18AC">
              <w:rPr>
                <w:rFonts w:eastAsiaTheme="minorHAnsi"/>
                <w:lang w:eastAsia="en-US"/>
              </w:rPr>
              <w:t>2123,47</w:t>
            </w:r>
          </w:p>
        </w:tc>
        <w:tc>
          <w:tcPr>
            <w:tcW w:w="1618" w:type="dxa"/>
            <w:tcBorders>
              <w:top w:val="single" w:sz="4" w:space="0" w:color="auto"/>
              <w:left w:val="single" w:sz="4" w:space="0" w:color="auto"/>
              <w:bottom w:val="single" w:sz="4" w:space="0" w:color="auto"/>
              <w:right w:val="single" w:sz="4" w:space="0" w:color="auto"/>
            </w:tcBorders>
          </w:tcPr>
          <w:p w14:paraId="1A7A93CE" w14:textId="77777777" w:rsidR="005E18AC" w:rsidRPr="005E18AC" w:rsidRDefault="005E18AC" w:rsidP="005E18AC">
            <w:pPr>
              <w:jc w:val="center"/>
            </w:pPr>
            <w:r w:rsidRPr="005E18AC">
              <w:rPr>
                <w:rFonts w:eastAsiaTheme="minorHAnsi"/>
                <w:lang w:eastAsia="en-US"/>
              </w:rPr>
              <w:t>2244,39</w:t>
            </w:r>
          </w:p>
        </w:tc>
        <w:tc>
          <w:tcPr>
            <w:tcW w:w="1618" w:type="dxa"/>
            <w:tcBorders>
              <w:top w:val="single" w:sz="4" w:space="0" w:color="auto"/>
              <w:left w:val="single" w:sz="4" w:space="0" w:color="auto"/>
              <w:bottom w:val="single" w:sz="4" w:space="0" w:color="auto"/>
              <w:right w:val="single" w:sz="4" w:space="0" w:color="auto"/>
            </w:tcBorders>
          </w:tcPr>
          <w:p w14:paraId="6B850047" w14:textId="77777777" w:rsidR="005E18AC" w:rsidRPr="005E18AC" w:rsidRDefault="005E18AC" w:rsidP="005E18AC">
            <w:pPr>
              <w:jc w:val="center"/>
              <w:rPr>
                <w:rFonts w:eastAsiaTheme="minorHAnsi"/>
                <w:lang w:eastAsia="en-US"/>
              </w:rPr>
            </w:pPr>
            <w:r w:rsidRPr="005E18AC">
              <w:rPr>
                <w:rFonts w:eastAsiaTheme="minorHAnsi"/>
                <w:lang w:eastAsia="en-US"/>
              </w:rPr>
              <w:t>2581,48</w:t>
            </w:r>
          </w:p>
        </w:tc>
        <w:tc>
          <w:tcPr>
            <w:tcW w:w="1618" w:type="dxa"/>
            <w:tcBorders>
              <w:top w:val="single" w:sz="4" w:space="0" w:color="auto"/>
              <w:left w:val="single" w:sz="4" w:space="0" w:color="auto"/>
              <w:bottom w:val="single" w:sz="4" w:space="0" w:color="auto"/>
              <w:right w:val="single" w:sz="4" w:space="0" w:color="auto"/>
            </w:tcBorders>
          </w:tcPr>
          <w:p w14:paraId="686897B4" w14:textId="77777777" w:rsidR="005E18AC" w:rsidRPr="005E18AC" w:rsidRDefault="005E18AC" w:rsidP="005E18AC">
            <w:pPr>
              <w:jc w:val="center"/>
              <w:rPr>
                <w:rFonts w:eastAsiaTheme="minorHAnsi"/>
                <w:lang w:eastAsia="en-US"/>
              </w:rPr>
            </w:pPr>
            <w:r w:rsidRPr="005E18AC">
              <w:rPr>
                <w:rFonts w:eastAsiaTheme="minorHAnsi"/>
                <w:lang w:eastAsia="en-US"/>
              </w:rPr>
              <w:t>2584,67</w:t>
            </w:r>
          </w:p>
        </w:tc>
      </w:tr>
      <w:tr w:rsidR="005E18AC" w:rsidRPr="005E18AC" w14:paraId="766C85DF" w14:textId="77777777" w:rsidTr="005E18AC">
        <w:trPr>
          <w:trHeight w:val="375"/>
          <w:jc w:val="center"/>
        </w:trPr>
        <w:tc>
          <w:tcPr>
            <w:tcW w:w="756" w:type="dxa"/>
            <w:shd w:val="clear" w:color="auto" w:fill="auto"/>
            <w:vAlign w:val="center"/>
          </w:tcPr>
          <w:p w14:paraId="42389CE4" w14:textId="77777777" w:rsidR="005E18AC" w:rsidRPr="005E18AC" w:rsidRDefault="005E18AC" w:rsidP="005E18AC">
            <w:pPr>
              <w:jc w:val="center"/>
              <w:rPr>
                <w:szCs w:val="20"/>
              </w:rPr>
            </w:pPr>
            <w:r w:rsidRPr="005E18AC">
              <w:rPr>
                <w:szCs w:val="20"/>
              </w:rPr>
              <w:t>3.1.1.</w:t>
            </w:r>
          </w:p>
        </w:tc>
        <w:tc>
          <w:tcPr>
            <w:tcW w:w="3350" w:type="dxa"/>
            <w:tcBorders>
              <w:right w:val="single" w:sz="4" w:space="0" w:color="auto"/>
            </w:tcBorders>
            <w:shd w:val="clear" w:color="auto" w:fill="auto"/>
            <w:vAlign w:val="center"/>
          </w:tcPr>
          <w:p w14:paraId="10E7B039" w14:textId="77777777" w:rsidR="005E18AC" w:rsidRPr="005E18AC" w:rsidRDefault="005E18AC" w:rsidP="005E18AC">
            <w:pPr>
              <w:jc w:val="both"/>
              <w:rPr>
                <w:iCs/>
                <w:szCs w:val="20"/>
              </w:rPr>
            </w:pPr>
            <w:r w:rsidRPr="005E18AC">
              <w:rPr>
                <w:iCs/>
                <w:szCs w:val="20"/>
              </w:rPr>
              <w:t>Изменение тарифа с 1 января</w:t>
            </w:r>
          </w:p>
        </w:tc>
        <w:tc>
          <w:tcPr>
            <w:tcW w:w="1651" w:type="dxa"/>
            <w:tcBorders>
              <w:top w:val="single" w:sz="4" w:space="0" w:color="auto"/>
              <w:left w:val="single" w:sz="4" w:space="0" w:color="auto"/>
              <w:bottom w:val="single" w:sz="4" w:space="0" w:color="auto"/>
              <w:right w:val="single" w:sz="4" w:space="0" w:color="auto"/>
            </w:tcBorders>
          </w:tcPr>
          <w:p w14:paraId="23602292" w14:textId="77777777" w:rsidR="005E18AC" w:rsidRPr="005E18AC" w:rsidRDefault="005E18AC" w:rsidP="005E18AC">
            <w:pPr>
              <w:jc w:val="center"/>
            </w:pPr>
            <w:r w:rsidRPr="005E18AC">
              <w:rPr>
                <w:rFonts w:eastAsiaTheme="minorHAnsi"/>
                <w:lang w:eastAsia="en-US"/>
              </w:rPr>
              <w:t>0,0%</w:t>
            </w:r>
          </w:p>
        </w:tc>
        <w:tc>
          <w:tcPr>
            <w:tcW w:w="1618" w:type="dxa"/>
            <w:tcBorders>
              <w:top w:val="single" w:sz="4" w:space="0" w:color="auto"/>
              <w:left w:val="single" w:sz="4" w:space="0" w:color="auto"/>
              <w:bottom w:val="single" w:sz="4" w:space="0" w:color="auto"/>
              <w:right w:val="single" w:sz="4" w:space="0" w:color="auto"/>
            </w:tcBorders>
          </w:tcPr>
          <w:p w14:paraId="3A1B06CB" w14:textId="77777777" w:rsidR="005E18AC" w:rsidRPr="005E18AC" w:rsidRDefault="005E18AC" w:rsidP="005E18AC">
            <w:pPr>
              <w:jc w:val="center"/>
            </w:pPr>
            <w:r w:rsidRPr="005E18AC">
              <w:rPr>
                <w:lang w:val="en-US"/>
              </w:rPr>
              <w:t>0</w:t>
            </w:r>
            <w:r w:rsidRPr="005E18AC">
              <w:t>,0%</w:t>
            </w:r>
          </w:p>
        </w:tc>
        <w:tc>
          <w:tcPr>
            <w:tcW w:w="1618" w:type="dxa"/>
            <w:tcBorders>
              <w:top w:val="single" w:sz="4" w:space="0" w:color="auto"/>
              <w:left w:val="single" w:sz="4" w:space="0" w:color="auto"/>
              <w:bottom w:val="single" w:sz="4" w:space="0" w:color="auto"/>
              <w:right w:val="single" w:sz="4" w:space="0" w:color="auto"/>
            </w:tcBorders>
          </w:tcPr>
          <w:p w14:paraId="39E065B9" w14:textId="77777777" w:rsidR="005E18AC" w:rsidRPr="005E18AC" w:rsidRDefault="005E18AC" w:rsidP="005E18AC">
            <w:pPr>
              <w:jc w:val="center"/>
            </w:pPr>
            <w:r w:rsidRPr="005E18AC">
              <w:t>0,0%</w:t>
            </w:r>
          </w:p>
        </w:tc>
        <w:tc>
          <w:tcPr>
            <w:tcW w:w="1618" w:type="dxa"/>
            <w:tcBorders>
              <w:top w:val="single" w:sz="4" w:space="0" w:color="auto"/>
              <w:left w:val="single" w:sz="4" w:space="0" w:color="auto"/>
              <w:bottom w:val="single" w:sz="4" w:space="0" w:color="auto"/>
              <w:right w:val="single" w:sz="4" w:space="0" w:color="auto"/>
            </w:tcBorders>
          </w:tcPr>
          <w:p w14:paraId="70AB4B16" w14:textId="77777777" w:rsidR="005E18AC" w:rsidRPr="005E18AC" w:rsidRDefault="005E18AC" w:rsidP="005E18AC">
            <w:pPr>
              <w:jc w:val="center"/>
            </w:pPr>
            <w:r w:rsidRPr="005E18AC">
              <w:t>0,0%</w:t>
            </w:r>
          </w:p>
        </w:tc>
      </w:tr>
      <w:tr w:rsidR="005E18AC" w:rsidRPr="005E18AC" w14:paraId="21D953F3" w14:textId="77777777" w:rsidTr="005E18AC">
        <w:trPr>
          <w:trHeight w:val="375"/>
          <w:jc w:val="center"/>
        </w:trPr>
        <w:tc>
          <w:tcPr>
            <w:tcW w:w="756" w:type="dxa"/>
            <w:shd w:val="clear" w:color="auto" w:fill="auto"/>
            <w:vAlign w:val="center"/>
            <w:hideMark/>
          </w:tcPr>
          <w:p w14:paraId="3C58B805" w14:textId="77777777" w:rsidR="005E18AC" w:rsidRPr="005E18AC" w:rsidRDefault="005E18AC" w:rsidP="005E18AC">
            <w:pPr>
              <w:jc w:val="center"/>
              <w:rPr>
                <w:szCs w:val="20"/>
              </w:rPr>
            </w:pPr>
            <w:r w:rsidRPr="005E18AC">
              <w:rPr>
                <w:szCs w:val="20"/>
              </w:rPr>
              <w:t>3.2</w:t>
            </w:r>
          </w:p>
        </w:tc>
        <w:tc>
          <w:tcPr>
            <w:tcW w:w="3350" w:type="dxa"/>
            <w:tcBorders>
              <w:right w:val="single" w:sz="4" w:space="0" w:color="auto"/>
            </w:tcBorders>
            <w:shd w:val="clear" w:color="auto" w:fill="auto"/>
            <w:vAlign w:val="center"/>
            <w:hideMark/>
          </w:tcPr>
          <w:p w14:paraId="329862F8" w14:textId="77777777" w:rsidR="005E18AC" w:rsidRPr="005E18AC" w:rsidRDefault="005E18AC" w:rsidP="005E18AC">
            <w:pPr>
              <w:jc w:val="both"/>
              <w:rPr>
                <w:iCs/>
                <w:szCs w:val="20"/>
              </w:rPr>
            </w:pPr>
            <w:r w:rsidRPr="005E18AC">
              <w:rPr>
                <w:iCs/>
                <w:szCs w:val="20"/>
              </w:rPr>
              <w:t>с 1 июля</w:t>
            </w:r>
          </w:p>
        </w:tc>
        <w:tc>
          <w:tcPr>
            <w:tcW w:w="1651" w:type="dxa"/>
            <w:tcBorders>
              <w:top w:val="single" w:sz="4" w:space="0" w:color="auto"/>
              <w:left w:val="single" w:sz="4" w:space="0" w:color="auto"/>
              <w:bottom w:val="single" w:sz="4" w:space="0" w:color="auto"/>
              <w:right w:val="single" w:sz="4" w:space="0" w:color="auto"/>
            </w:tcBorders>
          </w:tcPr>
          <w:p w14:paraId="1B19A50E" w14:textId="77777777" w:rsidR="005E18AC" w:rsidRPr="005E18AC" w:rsidRDefault="005E18AC" w:rsidP="005E18AC">
            <w:pPr>
              <w:jc w:val="center"/>
            </w:pPr>
            <w:r w:rsidRPr="005E18AC">
              <w:rPr>
                <w:rFonts w:eastAsiaTheme="minorHAnsi"/>
                <w:lang w:eastAsia="en-US"/>
              </w:rPr>
              <w:t>2244,39</w:t>
            </w:r>
          </w:p>
        </w:tc>
        <w:tc>
          <w:tcPr>
            <w:tcW w:w="1618" w:type="dxa"/>
            <w:tcBorders>
              <w:top w:val="single" w:sz="4" w:space="0" w:color="auto"/>
              <w:left w:val="single" w:sz="4" w:space="0" w:color="auto"/>
              <w:bottom w:val="single" w:sz="4" w:space="0" w:color="auto"/>
              <w:right w:val="single" w:sz="4" w:space="0" w:color="auto"/>
            </w:tcBorders>
          </w:tcPr>
          <w:p w14:paraId="41DDBF36" w14:textId="77777777" w:rsidR="005E18AC" w:rsidRPr="005E18AC" w:rsidRDefault="005E18AC" w:rsidP="005E18AC">
            <w:pPr>
              <w:jc w:val="center"/>
            </w:pPr>
            <w:r w:rsidRPr="005E18AC">
              <w:rPr>
                <w:rFonts w:eastAsiaTheme="minorHAnsi"/>
                <w:lang w:eastAsia="en-US"/>
              </w:rPr>
              <w:t>2581,48</w:t>
            </w:r>
          </w:p>
        </w:tc>
        <w:tc>
          <w:tcPr>
            <w:tcW w:w="1618" w:type="dxa"/>
            <w:tcBorders>
              <w:top w:val="single" w:sz="4" w:space="0" w:color="auto"/>
              <w:left w:val="single" w:sz="4" w:space="0" w:color="auto"/>
              <w:bottom w:val="single" w:sz="4" w:space="0" w:color="auto"/>
              <w:right w:val="single" w:sz="4" w:space="0" w:color="auto"/>
            </w:tcBorders>
          </w:tcPr>
          <w:p w14:paraId="72FD4C23" w14:textId="77777777" w:rsidR="005E18AC" w:rsidRPr="005E18AC" w:rsidRDefault="005E18AC" w:rsidP="005E18AC">
            <w:pPr>
              <w:jc w:val="center"/>
            </w:pPr>
            <w:r w:rsidRPr="005E18AC">
              <w:rPr>
                <w:rFonts w:eastAsiaTheme="minorHAnsi"/>
                <w:lang w:eastAsia="en-US"/>
              </w:rPr>
              <w:t>2584,67</w:t>
            </w:r>
          </w:p>
        </w:tc>
        <w:tc>
          <w:tcPr>
            <w:tcW w:w="1618" w:type="dxa"/>
            <w:tcBorders>
              <w:top w:val="single" w:sz="4" w:space="0" w:color="auto"/>
              <w:left w:val="single" w:sz="4" w:space="0" w:color="auto"/>
              <w:bottom w:val="single" w:sz="4" w:space="0" w:color="auto"/>
              <w:right w:val="single" w:sz="4" w:space="0" w:color="auto"/>
            </w:tcBorders>
          </w:tcPr>
          <w:p w14:paraId="7A5ECC87" w14:textId="77777777" w:rsidR="005E18AC" w:rsidRPr="005E18AC" w:rsidRDefault="005E18AC" w:rsidP="005E18AC">
            <w:pPr>
              <w:jc w:val="center"/>
            </w:pPr>
            <w:r w:rsidRPr="005E18AC">
              <w:rPr>
                <w:rFonts w:eastAsiaTheme="minorHAnsi"/>
                <w:lang w:eastAsia="en-US"/>
              </w:rPr>
              <w:t>3023,17</w:t>
            </w:r>
          </w:p>
        </w:tc>
      </w:tr>
      <w:tr w:rsidR="005E18AC" w:rsidRPr="005E18AC" w14:paraId="7D93CE1C" w14:textId="77777777" w:rsidTr="005E18AC">
        <w:trPr>
          <w:trHeight w:val="375"/>
          <w:jc w:val="center"/>
        </w:trPr>
        <w:tc>
          <w:tcPr>
            <w:tcW w:w="756" w:type="dxa"/>
            <w:shd w:val="clear" w:color="auto" w:fill="auto"/>
            <w:vAlign w:val="center"/>
            <w:hideMark/>
          </w:tcPr>
          <w:p w14:paraId="29766353" w14:textId="77777777" w:rsidR="005E18AC" w:rsidRPr="005E18AC" w:rsidRDefault="005E18AC" w:rsidP="005E18AC">
            <w:pPr>
              <w:jc w:val="center"/>
              <w:rPr>
                <w:szCs w:val="20"/>
              </w:rPr>
            </w:pPr>
            <w:r w:rsidRPr="005E18AC">
              <w:rPr>
                <w:szCs w:val="20"/>
              </w:rPr>
              <w:t>3.2.1.</w:t>
            </w:r>
          </w:p>
        </w:tc>
        <w:tc>
          <w:tcPr>
            <w:tcW w:w="3350" w:type="dxa"/>
            <w:shd w:val="clear" w:color="auto" w:fill="auto"/>
            <w:vAlign w:val="center"/>
            <w:hideMark/>
          </w:tcPr>
          <w:p w14:paraId="3DCD3D05" w14:textId="77777777" w:rsidR="005E18AC" w:rsidRPr="005E18AC" w:rsidRDefault="005E18AC" w:rsidP="005E18AC">
            <w:pPr>
              <w:jc w:val="both"/>
              <w:rPr>
                <w:iCs/>
                <w:szCs w:val="20"/>
              </w:rPr>
            </w:pPr>
            <w:r w:rsidRPr="005E18AC">
              <w:rPr>
                <w:iCs/>
                <w:szCs w:val="20"/>
              </w:rPr>
              <w:t>Изменение тарифа с 1 июля</w:t>
            </w:r>
          </w:p>
        </w:tc>
        <w:tc>
          <w:tcPr>
            <w:tcW w:w="1651" w:type="dxa"/>
            <w:tcBorders>
              <w:top w:val="single" w:sz="4" w:space="0" w:color="auto"/>
              <w:left w:val="single" w:sz="4" w:space="0" w:color="auto"/>
              <w:bottom w:val="single" w:sz="4" w:space="0" w:color="auto"/>
              <w:right w:val="single" w:sz="4" w:space="0" w:color="auto"/>
            </w:tcBorders>
          </w:tcPr>
          <w:p w14:paraId="05AAC8CE" w14:textId="77777777" w:rsidR="005E18AC" w:rsidRPr="005E18AC" w:rsidRDefault="005E18AC" w:rsidP="005E18AC">
            <w:pPr>
              <w:jc w:val="center"/>
            </w:pPr>
            <w:r w:rsidRPr="005E18AC">
              <w:rPr>
                <w:rFonts w:eastAsiaTheme="minorHAnsi"/>
                <w:lang w:eastAsia="en-US"/>
              </w:rPr>
              <w:t>5,69%</w:t>
            </w:r>
          </w:p>
        </w:tc>
        <w:tc>
          <w:tcPr>
            <w:tcW w:w="1618" w:type="dxa"/>
            <w:tcBorders>
              <w:top w:val="single" w:sz="4" w:space="0" w:color="auto"/>
              <w:left w:val="single" w:sz="4" w:space="0" w:color="auto"/>
              <w:bottom w:val="single" w:sz="4" w:space="0" w:color="auto"/>
              <w:right w:val="single" w:sz="4" w:space="0" w:color="auto"/>
            </w:tcBorders>
          </w:tcPr>
          <w:p w14:paraId="03E62E1A" w14:textId="77777777" w:rsidR="005E18AC" w:rsidRPr="005E18AC" w:rsidRDefault="005E18AC" w:rsidP="005E18AC">
            <w:pPr>
              <w:jc w:val="center"/>
            </w:pPr>
            <w:r w:rsidRPr="005E18AC">
              <w:rPr>
                <w:rFonts w:eastAsiaTheme="minorHAnsi"/>
                <w:lang w:eastAsia="en-US"/>
              </w:rPr>
              <w:t>15,02</w:t>
            </w:r>
          </w:p>
        </w:tc>
        <w:tc>
          <w:tcPr>
            <w:tcW w:w="1618" w:type="dxa"/>
            <w:tcBorders>
              <w:top w:val="single" w:sz="4" w:space="0" w:color="auto"/>
              <w:left w:val="single" w:sz="4" w:space="0" w:color="auto"/>
              <w:bottom w:val="single" w:sz="4" w:space="0" w:color="auto"/>
              <w:right w:val="single" w:sz="4" w:space="0" w:color="auto"/>
            </w:tcBorders>
          </w:tcPr>
          <w:p w14:paraId="308355D1" w14:textId="77777777" w:rsidR="005E18AC" w:rsidRPr="005E18AC" w:rsidRDefault="005E18AC" w:rsidP="005E18AC">
            <w:pPr>
              <w:jc w:val="center"/>
            </w:pPr>
            <w:r w:rsidRPr="005E18AC">
              <w:rPr>
                <w:rFonts w:eastAsiaTheme="minorHAnsi"/>
                <w:lang w:eastAsia="en-US"/>
              </w:rPr>
              <w:t>0,00</w:t>
            </w:r>
          </w:p>
        </w:tc>
        <w:tc>
          <w:tcPr>
            <w:tcW w:w="1618" w:type="dxa"/>
            <w:tcBorders>
              <w:top w:val="single" w:sz="4" w:space="0" w:color="auto"/>
              <w:left w:val="single" w:sz="4" w:space="0" w:color="auto"/>
              <w:bottom w:val="single" w:sz="4" w:space="0" w:color="auto"/>
              <w:right w:val="single" w:sz="4" w:space="0" w:color="auto"/>
            </w:tcBorders>
          </w:tcPr>
          <w:p w14:paraId="397FF982" w14:textId="77777777" w:rsidR="005E18AC" w:rsidRPr="005E18AC" w:rsidRDefault="005E18AC" w:rsidP="005E18AC">
            <w:pPr>
              <w:jc w:val="center"/>
            </w:pPr>
            <w:r w:rsidRPr="005E18AC">
              <w:rPr>
                <w:rFonts w:eastAsiaTheme="minorHAnsi"/>
                <w:lang w:eastAsia="en-US"/>
              </w:rPr>
              <w:t>16,97</w:t>
            </w:r>
          </w:p>
        </w:tc>
      </w:tr>
    </w:tbl>
    <w:p w14:paraId="2A56F8DE" w14:textId="25185649" w:rsidR="005E18AC" w:rsidRDefault="005E18AC" w:rsidP="005E18A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14:paraId="31B2F601" w14:textId="77777777" w:rsidR="005E18AC" w:rsidRPr="005E18AC" w:rsidRDefault="005E18AC" w:rsidP="005E18AC">
      <w:pPr>
        <w:spacing w:after="160" w:line="259" w:lineRule="auto"/>
        <w:rPr>
          <w:rFonts w:asciiTheme="minorHAnsi" w:eastAsiaTheme="minorHAnsi" w:hAnsiTheme="minorHAnsi" w:cstheme="minorBidi"/>
          <w:sz w:val="22"/>
          <w:szCs w:val="22"/>
          <w:lang w:eastAsia="en-US"/>
        </w:rPr>
      </w:pPr>
    </w:p>
    <w:tbl>
      <w:tblPr>
        <w:tblW w:w="12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350"/>
        <w:gridCol w:w="1651"/>
        <w:gridCol w:w="1651"/>
        <w:gridCol w:w="1618"/>
        <w:gridCol w:w="1618"/>
        <w:gridCol w:w="1618"/>
      </w:tblGrid>
      <w:tr w:rsidR="005E18AC" w:rsidRPr="005E18AC" w14:paraId="0EB3E15B"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61751" w14:textId="77777777" w:rsidR="005E18AC" w:rsidRPr="005E18AC" w:rsidRDefault="005E18AC" w:rsidP="005E18AC">
            <w:pPr>
              <w:jc w:val="center"/>
              <w:rPr>
                <w:szCs w:val="20"/>
              </w:rPr>
            </w:pPr>
            <w:r w:rsidRPr="005E18AC">
              <w:rPr>
                <w:szCs w:val="20"/>
              </w:rPr>
              <w:t>№ п/п</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960E2" w14:textId="77777777" w:rsidR="005E18AC" w:rsidRPr="005E18AC" w:rsidRDefault="005E18AC" w:rsidP="005E18AC">
            <w:pPr>
              <w:jc w:val="both"/>
              <w:rPr>
                <w:iCs/>
                <w:szCs w:val="20"/>
              </w:rPr>
            </w:pPr>
            <w:r w:rsidRPr="005E18AC">
              <w:rPr>
                <w:iCs/>
                <w:szCs w:val="20"/>
              </w:rPr>
              <w:t>Наименование расхода</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64D68B80" w14:textId="77777777" w:rsidR="005E18AC" w:rsidRPr="005E18AC" w:rsidRDefault="005E18AC" w:rsidP="005E18AC">
            <w:pPr>
              <w:jc w:val="center"/>
              <w:rPr>
                <w:szCs w:val="20"/>
              </w:rPr>
            </w:pPr>
            <w:r w:rsidRPr="005E18AC">
              <w:rPr>
                <w:szCs w:val="20"/>
              </w:rPr>
              <w:t xml:space="preserve">Предложения экспертов на </w:t>
            </w:r>
          </w:p>
          <w:p w14:paraId="15B29FB2" w14:textId="77777777" w:rsidR="005E18AC" w:rsidRPr="005E18AC" w:rsidRDefault="005E18AC" w:rsidP="005E18AC">
            <w:pPr>
              <w:jc w:val="center"/>
              <w:rPr>
                <w:szCs w:val="20"/>
              </w:rPr>
            </w:pPr>
            <w:r w:rsidRPr="005E18AC">
              <w:rPr>
                <w:szCs w:val="20"/>
              </w:rPr>
              <w:t>2024 год</w:t>
            </w:r>
          </w:p>
        </w:tc>
        <w:tc>
          <w:tcPr>
            <w:tcW w:w="1651" w:type="dxa"/>
            <w:tcBorders>
              <w:top w:val="single" w:sz="4" w:space="0" w:color="auto"/>
              <w:left w:val="single" w:sz="4" w:space="0" w:color="auto"/>
              <w:bottom w:val="single" w:sz="4" w:space="0" w:color="auto"/>
              <w:right w:val="single" w:sz="4" w:space="0" w:color="auto"/>
            </w:tcBorders>
          </w:tcPr>
          <w:p w14:paraId="00A51C40" w14:textId="77777777" w:rsidR="005E18AC" w:rsidRPr="005E18AC" w:rsidRDefault="005E18AC" w:rsidP="005E18AC">
            <w:pPr>
              <w:jc w:val="center"/>
              <w:rPr>
                <w:szCs w:val="20"/>
              </w:rPr>
            </w:pPr>
            <w:r w:rsidRPr="005E18AC">
              <w:rPr>
                <w:szCs w:val="20"/>
              </w:rPr>
              <w:t xml:space="preserve">Предложения экспертов на 2025 </w:t>
            </w:r>
          </w:p>
        </w:tc>
        <w:tc>
          <w:tcPr>
            <w:tcW w:w="1618" w:type="dxa"/>
            <w:tcBorders>
              <w:top w:val="single" w:sz="4" w:space="0" w:color="auto"/>
              <w:left w:val="single" w:sz="4" w:space="0" w:color="auto"/>
              <w:bottom w:val="single" w:sz="4" w:space="0" w:color="auto"/>
              <w:right w:val="single" w:sz="4" w:space="0" w:color="auto"/>
            </w:tcBorders>
          </w:tcPr>
          <w:p w14:paraId="593979A6" w14:textId="77777777" w:rsidR="005E18AC" w:rsidRPr="005E18AC" w:rsidRDefault="005E18AC" w:rsidP="005E18AC">
            <w:pPr>
              <w:jc w:val="center"/>
              <w:rPr>
                <w:szCs w:val="20"/>
              </w:rPr>
            </w:pPr>
            <w:r w:rsidRPr="005E18AC">
              <w:rPr>
                <w:szCs w:val="20"/>
              </w:rPr>
              <w:t xml:space="preserve">Предложения экспертов на 2026 </w:t>
            </w:r>
          </w:p>
        </w:tc>
        <w:tc>
          <w:tcPr>
            <w:tcW w:w="1618" w:type="dxa"/>
            <w:tcBorders>
              <w:top w:val="single" w:sz="4" w:space="0" w:color="auto"/>
              <w:left w:val="single" w:sz="4" w:space="0" w:color="auto"/>
              <w:bottom w:val="single" w:sz="4" w:space="0" w:color="auto"/>
              <w:right w:val="single" w:sz="4" w:space="0" w:color="auto"/>
            </w:tcBorders>
          </w:tcPr>
          <w:p w14:paraId="0CFCAA34" w14:textId="77777777" w:rsidR="005E18AC" w:rsidRPr="005E18AC" w:rsidRDefault="005E18AC" w:rsidP="005E18AC">
            <w:pPr>
              <w:jc w:val="center"/>
              <w:rPr>
                <w:szCs w:val="20"/>
              </w:rPr>
            </w:pPr>
            <w:r w:rsidRPr="005E18AC">
              <w:rPr>
                <w:szCs w:val="20"/>
              </w:rPr>
              <w:t xml:space="preserve">Предложения экспертов на 2027 </w:t>
            </w:r>
          </w:p>
        </w:tc>
        <w:tc>
          <w:tcPr>
            <w:tcW w:w="1618" w:type="dxa"/>
            <w:tcBorders>
              <w:top w:val="single" w:sz="4" w:space="0" w:color="auto"/>
              <w:left w:val="single" w:sz="4" w:space="0" w:color="auto"/>
              <w:bottom w:val="single" w:sz="4" w:space="0" w:color="auto"/>
              <w:right w:val="single" w:sz="4" w:space="0" w:color="auto"/>
            </w:tcBorders>
          </w:tcPr>
          <w:p w14:paraId="541A441D" w14:textId="77777777" w:rsidR="005E18AC" w:rsidRPr="005E18AC" w:rsidRDefault="005E18AC" w:rsidP="005E18AC">
            <w:pPr>
              <w:jc w:val="center"/>
              <w:rPr>
                <w:szCs w:val="20"/>
              </w:rPr>
            </w:pPr>
            <w:r w:rsidRPr="005E18AC">
              <w:rPr>
                <w:szCs w:val="20"/>
              </w:rPr>
              <w:t xml:space="preserve">Предложения экспертов на 2028 </w:t>
            </w:r>
          </w:p>
        </w:tc>
      </w:tr>
      <w:tr w:rsidR="005E18AC" w:rsidRPr="005E18AC" w14:paraId="4E9F8258"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92B37" w14:textId="77777777" w:rsidR="005E18AC" w:rsidRPr="005E18AC" w:rsidRDefault="005E18AC" w:rsidP="005E18AC">
            <w:pPr>
              <w:jc w:val="center"/>
              <w:rPr>
                <w:szCs w:val="20"/>
              </w:rPr>
            </w:pPr>
            <w:r w:rsidRPr="005E18AC">
              <w:rPr>
                <w:szCs w:val="20"/>
              </w:rPr>
              <w:t>1</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B9794" w14:textId="77777777" w:rsidR="005E18AC" w:rsidRPr="005E18AC" w:rsidRDefault="005E18AC" w:rsidP="005E18AC">
            <w:pPr>
              <w:jc w:val="both"/>
              <w:rPr>
                <w:iCs/>
                <w:szCs w:val="20"/>
              </w:rPr>
            </w:pPr>
            <w:r w:rsidRPr="005E18AC">
              <w:rPr>
                <w:iCs/>
                <w:szCs w:val="20"/>
              </w:rPr>
              <w:t>НВВ, тыс. руб.</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2FD2BDE4"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1459577,153</w:t>
            </w:r>
          </w:p>
        </w:tc>
        <w:tc>
          <w:tcPr>
            <w:tcW w:w="1651" w:type="dxa"/>
            <w:tcBorders>
              <w:top w:val="single" w:sz="4" w:space="0" w:color="auto"/>
              <w:left w:val="single" w:sz="4" w:space="0" w:color="auto"/>
              <w:bottom w:val="single" w:sz="4" w:space="0" w:color="auto"/>
              <w:right w:val="single" w:sz="4" w:space="0" w:color="auto"/>
            </w:tcBorders>
          </w:tcPr>
          <w:p w14:paraId="42CBA55A"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1545022,713</w:t>
            </w:r>
          </w:p>
        </w:tc>
        <w:tc>
          <w:tcPr>
            <w:tcW w:w="1618" w:type="dxa"/>
            <w:tcBorders>
              <w:top w:val="single" w:sz="4" w:space="0" w:color="auto"/>
              <w:left w:val="single" w:sz="4" w:space="0" w:color="auto"/>
              <w:bottom w:val="single" w:sz="4" w:space="0" w:color="auto"/>
              <w:right w:val="single" w:sz="4" w:space="0" w:color="auto"/>
            </w:tcBorders>
          </w:tcPr>
          <w:p w14:paraId="19933927" w14:textId="77777777" w:rsidR="005E18AC" w:rsidRPr="005E18AC" w:rsidRDefault="005E18AC" w:rsidP="005E18AC">
            <w:pPr>
              <w:jc w:val="center"/>
            </w:pPr>
            <w:r w:rsidRPr="005E18AC">
              <w:rPr>
                <w:rFonts w:eastAsiaTheme="minorHAnsi"/>
                <w:sz w:val="22"/>
                <w:szCs w:val="22"/>
                <w:lang w:eastAsia="en-US"/>
              </w:rPr>
              <w:t>1657016,921</w:t>
            </w:r>
          </w:p>
        </w:tc>
        <w:tc>
          <w:tcPr>
            <w:tcW w:w="1618" w:type="dxa"/>
            <w:tcBorders>
              <w:top w:val="single" w:sz="4" w:space="0" w:color="auto"/>
              <w:left w:val="single" w:sz="4" w:space="0" w:color="auto"/>
              <w:bottom w:val="single" w:sz="4" w:space="0" w:color="auto"/>
              <w:right w:val="single" w:sz="4" w:space="0" w:color="auto"/>
            </w:tcBorders>
          </w:tcPr>
          <w:p w14:paraId="40043D46" w14:textId="77777777" w:rsidR="005E18AC" w:rsidRPr="005E18AC" w:rsidRDefault="005E18AC" w:rsidP="005E18AC">
            <w:pPr>
              <w:jc w:val="center"/>
            </w:pPr>
            <w:r w:rsidRPr="005E18AC">
              <w:rPr>
                <w:rFonts w:eastAsiaTheme="minorHAnsi"/>
                <w:sz w:val="22"/>
                <w:szCs w:val="22"/>
                <w:lang w:eastAsia="en-US"/>
              </w:rPr>
              <w:t>1776074,747</w:t>
            </w:r>
          </w:p>
        </w:tc>
        <w:tc>
          <w:tcPr>
            <w:tcW w:w="1618" w:type="dxa"/>
            <w:tcBorders>
              <w:top w:val="single" w:sz="4" w:space="0" w:color="auto"/>
              <w:left w:val="single" w:sz="4" w:space="0" w:color="auto"/>
              <w:bottom w:val="single" w:sz="4" w:space="0" w:color="auto"/>
              <w:right w:val="single" w:sz="4" w:space="0" w:color="auto"/>
            </w:tcBorders>
          </w:tcPr>
          <w:p w14:paraId="7DAF716E" w14:textId="77777777" w:rsidR="005E18AC" w:rsidRPr="005E18AC" w:rsidRDefault="005E18AC" w:rsidP="005E18AC">
            <w:pPr>
              <w:jc w:val="center"/>
            </w:pPr>
            <w:r w:rsidRPr="005E18AC">
              <w:rPr>
                <w:rFonts w:eastAsiaTheme="minorHAnsi"/>
                <w:sz w:val="22"/>
                <w:szCs w:val="22"/>
                <w:lang w:eastAsia="en-US"/>
              </w:rPr>
              <w:t>1888602,885</w:t>
            </w:r>
          </w:p>
        </w:tc>
      </w:tr>
      <w:tr w:rsidR="005E18AC" w:rsidRPr="005E18AC" w14:paraId="18B5880E"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84DB2" w14:textId="77777777" w:rsidR="005E18AC" w:rsidRPr="005E18AC" w:rsidRDefault="005E18AC" w:rsidP="005E18AC">
            <w:pPr>
              <w:jc w:val="center"/>
              <w:rPr>
                <w:szCs w:val="20"/>
              </w:rPr>
            </w:pPr>
            <w:r w:rsidRPr="005E18AC">
              <w:rPr>
                <w:szCs w:val="20"/>
              </w:rPr>
              <w:t>1.1</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99CCD" w14:textId="77777777" w:rsidR="005E18AC" w:rsidRPr="005E18AC" w:rsidRDefault="005E18AC" w:rsidP="005E18AC">
            <w:pPr>
              <w:jc w:val="both"/>
              <w:rPr>
                <w:iCs/>
                <w:szCs w:val="20"/>
              </w:rPr>
            </w:pPr>
            <w:r w:rsidRPr="005E18AC">
              <w:rPr>
                <w:iCs/>
                <w:szCs w:val="20"/>
              </w:rPr>
              <w:t>1 полугодие</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5BF136F8"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861150,52</w:t>
            </w:r>
          </w:p>
        </w:tc>
        <w:tc>
          <w:tcPr>
            <w:tcW w:w="1651" w:type="dxa"/>
            <w:tcBorders>
              <w:top w:val="single" w:sz="4" w:space="0" w:color="auto"/>
              <w:left w:val="single" w:sz="4" w:space="0" w:color="auto"/>
              <w:bottom w:val="single" w:sz="4" w:space="0" w:color="auto"/>
              <w:right w:val="single" w:sz="4" w:space="0" w:color="auto"/>
            </w:tcBorders>
          </w:tcPr>
          <w:p w14:paraId="4FD6A168"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861150,52</w:t>
            </w:r>
          </w:p>
        </w:tc>
        <w:tc>
          <w:tcPr>
            <w:tcW w:w="1618" w:type="dxa"/>
            <w:tcBorders>
              <w:top w:val="single" w:sz="4" w:space="0" w:color="auto"/>
              <w:left w:val="single" w:sz="4" w:space="0" w:color="auto"/>
              <w:bottom w:val="single" w:sz="4" w:space="0" w:color="auto"/>
              <w:right w:val="single" w:sz="4" w:space="0" w:color="auto"/>
            </w:tcBorders>
          </w:tcPr>
          <w:p w14:paraId="77FB0066" w14:textId="77777777" w:rsidR="005E18AC" w:rsidRPr="005E18AC" w:rsidRDefault="005E18AC" w:rsidP="005E18AC">
            <w:pPr>
              <w:jc w:val="center"/>
            </w:pPr>
            <w:r w:rsidRPr="005E18AC">
              <w:rPr>
                <w:rFonts w:eastAsiaTheme="minorHAnsi"/>
                <w:sz w:val="22"/>
                <w:szCs w:val="22"/>
                <w:lang w:eastAsia="en-US"/>
              </w:rPr>
              <w:t>977639,98</w:t>
            </w:r>
          </w:p>
        </w:tc>
        <w:tc>
          <w:tcPr>
            <w:tcW w:w="1618" w:type="dxa"/>
            <w:tcBorders>
              <w:top w:val="single" w:sz="4" w:space="0" w:color="auto"/>
              <w:left w:val="single" w:sz="4" w:space="0" w:color="auto"/>
              <w:bottom w:val="single" w:sz="4" w:space="0" w:color="auto"/>
              <w:right w:val="single" w:sz="4" w:space="0" w:color="auto"/>
            </w:tcBorders>
          </w:tcPr>
          <w:p w14:paraId="734B3F4A" w14:textId="77777777" w:rsidR="005E18AC" w:rsidRPr="005E18AC" w:rsidRDefault="005E18AC" w:rsidP="005E18AC">
            <w:pPr>
              <w:jc w:val="center"/>
            </w:pPr>
            <w:r w:rsidRPr="005E18AC">
              <w:rPr>
                <w:rFonts w:eastAsiaTheme="minorHAnsi"/>
                <w:sz w:val="22"/>
                <w:szCs w:val="22"/>
                <w:lang w:eastAsia="en-US"/>
              </w:rPr>
              <w:t>977639,98</w:t>
            </w:r>
          </w:p>
        </w:tc>
        <w:tc>
          <w:tcPr>
            <w:tcW w:w="1618" w:type="dxa"/>
            <w:tcBorders>
              <w:top w:val="single" w:sz="4" w:space="0" w:color="auto"/>
              <w:left w:val="single" w:sz="4" w:space="0" w:color="auto"/>
              <w:bottom w:val="single" w:sz="4" w:space="0" w:color="auto"/>
              <w:right w:val="single" w:sz="4" w:space="0" w:color="auto"/>
            </w:tcBorders>
          </w:tcPr>
          <w:p w14:paraId="28C7EC00" w14:textId="77777777" w:rsidR="005E18AC" w:rsidRPr="005E18AC" w:rsidRDefault="005E18AC" w:rsidP="005E18AC">
            <w:pPr>
              <w:jc w:val="center"/>
            </w:pPr>
            <w:r w:rsidRPr="005E18AC">
              <w:rPr>
                <w:rFonts w:eastAsiaTheme="minorHAnsi"/>
                <w:sz w:val="22"/>
                <w:szCs w:val="22"/>
                <w:lang w:eastAsia="en-US"/>
              </w:rPr>
              <w:t>1114275,70</w:t>
            </w:r>
          </w:p>
        </w:tc>
      </w:tr>
      <w:tr w:rsidR="005E18AC" w:rsidRPr="005E18AC" w14:paraId="4CA81DB5"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14294" w14:textId="77777777" w:rsidR="005E18AC" w:rsidRPr="005E18AC" w:rsidRDefault="005E18AC" w:rsidP="005E18AC">
            <w:pPr>
              <w:jc w:val="center"/>
              <w:rPr>
                <w:szCs w:val="20"/>
              </w:rPr>
            </w:pPr>
            <w:r w:rsidRPr="005E18AC">
              <w:rPr>
                <w:szCs w:val="20"/>
              </w:rPr>
              <w:t>1.2</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3D1CE" w14:textId="77777777" w:rsidR="005E18AC" w:rsidRPr="005E18AC" w:rsidRDefault="005E18AC" w:rsidP="005E18AC">
            <w:pPr>
              <w:jc w:val="both"/>
              <w:rPr>
                <w:iCs/>
                <w:szCs w:val="20"/>
              </w:rPr>
            </w:pPr>
            <w:r w:rsidRPr="005E18AC">
              <w:rPr>
                <w:iCs/>
                <w:szCs w:val="20"/>
              </w:rPr>
              <w:t>2 полугодие</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64247B7D"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598426,63</w:t>
            </w:r>
          </w:p>
        </w:tc>
        <w:tc>
          <w:tcPr>
            <w:tcW w:w="1651" w:type="dxa"/>
            <w:tcBorders>
              <w:top w:val="single" w:sz="4" w:space="0" w:color="auto"/>
              <w:left w:val="single" w:sz="4" w:space="0" w:color="auto"/>
              <w:bottom w:val="single" w:sz="4" w:space="0" w:color="auto"/>
              <w:right w:val="single" w:sz="4" w:space="0" w:color="auto"/>
            </w:tcBorders>
          </w:tcPr>
          <w:p w14:paraId="66A25854"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683872,19</w:t>
            </w:r>
          </w:p>
        </w:tc>
        <w:tc>
          <w:tcPr>
            <w:tcW w:w="1618" w:type="dxa"/>
            <w:tcBorders>
              <w:top w:val="single" w:sz="4" w:space="0" w:color="auto"/>
              <w:left w:val="single" w:sz="4" w:space="0" w:color="auto"/>
              <w:bottom w:val="single" w:sz="4" w:space="0" w:color="auto"/>
              <w:right w:val="single" w:sz="4" w:space="0" w:color="auto"/>
            </w:tcBorders>
          </w:tcPr>
          <w:p w14:paraId="7D237A42" w14:textId="77777777" w:rsidR="005E18AC" w:rsidRPr="005E18AC" w:rsidRDefault="005E18AC" w:rsidP="005E18AC">
            <w:pPr>
              <w:jc w:val="center"/>
            </w:pPr>
            <w:r w:rsidRPr="005E18AC">
              <w:rPr>
                <w:rFonts w:eastAsiaTheme="minorHAnsi"/>
                <w:sz w:val="22"/>
                <w:szCs w:val="22"/>
                <w:lang w:eastAsia="en-US"/>
              </w:rPr>
              <w:t>679376,94</w:t>
            </w:r>
          </w:p>
        </w:tc>
        <w:tc>
          <w:tcPr>
            <w:tcW w:w="1618" w:type="dxa"/>
            <w:tcBorders>
              <w:top w:val="single" w:sz="4" w:space="0" w:color="auto"/>
              <w:left w:val="single" w:sz="4" w:space="0" w:color="auto"/>
              <w:bottom w:val="single" w:sz="4" w:space="0" w:color="auto"/>
              <w:right w:val="single" w:sz="4" w:space="0" w:color="auto"/>
            </w:tcBorders>
          </w:tcPr>
          <w:p w14:paraId="55163DD2" w14:textId="77777777" w:rsidR="005E18AC" w:rsidRPr="005E18AC" w:rsidRDefault="005E18AC" w:rsidP="005E18AC">
            <w:pPr>
              <w:jc w:val="center"/>
            </w:pPr>
            <w:r w:rsidRPr="005E18AC">
              <w:rPr>
                <w:rFonts w:eastAsiaTheme="minorHAnsi"/>
                <w:sz w:val="22"/>
                <w:szCs w:val="22"/>
                <w:lang w:eastAsia="en-US"/>
              </w:rPr>
              <w:t>798434,76</w:t>
            </w:r>
          </w:p>
        </w:tc>
        <w:tc>
          <w:tcPr>
            <w:tcW w:w="1618" w:type="dxa"/>
            <w:tcBorders>
              <w:top w:val="single" w:sz="4" w:space="0" w:color="auto"/>
              <w:left w:val="single" w:sz="4" w:space="0" w:color="auto"/>
              <w:bottom w:val="single" w:sz="4" w:space="0" w:color="auto"/>
              <w:right w:val="single" w:sz="4" w:space="0" w:color="auto"/>
            </w:tcBorders>
          </w:tcPr>
          <w:p w14:paraId="514E8744" w14:textId="77777777" w:rsidR="005E18AC" w:rsidRPr="005E18AC" w:rsidRDefault="005E18AC" w:rsidP="005E18AC">
            <w:pPr>
              <w:jc w:val="center"/>
            </w:pPr>
            <w:r w:rsidRPr="005E18AC">
              <w:rPr>
                <w:rFonts w:eastAsiaTheme="minorHAnsi"/>
                <w:sz w:val="22"/>
                <w:szCs w:val="22"/>
                <w:lang w:eastAsia="en-US"/>
              </w:rPr>
              <w:t>774327,18</w:t>
            </w:r>
          </w:p>
        </w:tc>
      </w:tr>
      <w:tr w:rsidR="005E18AC" w:rsidRPr="005E18AC" w14:paraId="27CE70CF"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89912" w14:textId="77777777" w:rsidR="005E18AC" w:rsidRPr="005E18AC" w:rsidRDefault="005E18AC" w:rsidP="005E18AC">
            <w:pPr>
              <w:jc w:val="center"/>
              <w:rPr>
                <w:szCs w:val="20"/>
              </w:rPr>
            </w:pPr>
            <w:r w:rsidRPr="005E18AC">
              <w:rPr>
                <w:szCs w:val="20"/>
              </w:rPr>
              <w:t>2</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52C17" w14:textId="77777777" w:rsidR="005E18AC" w:rsidRPr="005E18AC" w:rsidRDefault="005E18AC" w:rsidP="005E18AC">
            <w:pPr>
              <w:jc w:val="both"/>
              <w:rPr>
                <w:iCs/>
                <w:szCs w:val="20"/>
              </w:rPr>
            </w:pPr>
            <w:r w:rsidRPr="005E18AC">
              <w:rPr>
                <w:iCs/>
                <w:szCs w:val="20"/>
              </w:rPr>
              <w:t>Полезный отпуск на потребительский рынок, Гкал</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5359656A"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486630,00</w:t>
            </w:r>
          </w:p>
        </w:tc>
        <w:tc>
          <w:tcPr>
            <w:tcW w:w="1651" w:type="dxa"/>
            <w:tcBorders>
              <w:top w:val="single" w:sz="4" w:space="0" w:color="auto"/>
              <w:left w:val="single" w:sz="4" w:space="0" w:color="auto"/>
              <w:bottom w:val="single" w:sz="4" w:space="0" w:color="auto"/>
              <w:right w:val="single" w:sz="4" w:space="0" w:color="auto"/>
            </w:tcBorders>
          </w:tcPr>
          <w:p w14:paraId="27948567"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486630,00</w:t>
            </w:r>
          </w:p>
        </w:tc>
        <w:tc>
          <w:tcPr>
            <w:tcW w:w="1618" w:type="dxa"/>
            <w:tcBorders>
              <w:top w:val="single" w:sz="4" w:space="0" w:color="auto"/>
              <w:left w:val="single" w:sz="4" w:space="0" w:color="auto"/>
              <w:bottom w:val="single" w:sz="4" w:space="0" w:color="auto"/>
              <w:right w:val="single" w:sz="4" w:space="0" w:color="auto"/>
            </w:tcBorders>
          </w:tcPr>
          <w:p w14:paraId="07CE777E" w14:textId="77777777" w:rsidR="005E18AC" w:rsidRPr="005E18AC" w:rsidRDefault="005E18AC" w:rsidP="005E18AC">
            <w:pPr>
              <w:jc w:val="center"/>
            </w:pPr>
            <w:r w:rsidRPr="005E18AC">
              <w:rPr>
                <w:rFonts w:eastAsiaTheme="minorHAnsi"/>
                <w:sz w:val="22"/>
                <w:szCs w:val="22"/>
                <w:lang w:eastAsia="en-US"/>
              </w:rPr>
              <w:t>486630,00</w:t>
            </w:r>
          </w:p>
        </w:tc>
        <w:tc>
          <w:tcPr>
            <w:tcW w:w="1618" w:type="dxa"/>
            <w:tcBorders>
              <w:top w:val="single" w:sz="4" w:space="0" w:color="auto"/>
              <w:left w:val="single" w:sz="4" w:space="0" w:color="auto"/>
              <w:bottom w:val="single" w:sz="4" w:space="0" w:color="auto"/>
              <w:right w:val="single" w:sz="4" w:space="0" w:color="auto"/>
            </w:tcBorders>
          </w:tcPr>
          <w:p w14:paraId="16CAE3A9" w14:textId="77777777" w:rsidR="005E18AC" w:rsidRPr="005E18AC" w:rsidRDefault="005E18AC" w:rsidP="005E18AC">
            <w:pPr>
              <w:jc w:val="center"/>
            </w:pPr>
            <w:r w:rsidRPr="005E18AC">
              <w:rPr>
                <w:rFonts w:eastAsiaTheme="minorHAnsi"/>
                <w:sz w:val="22"/>
                <w:szCs w:val="22"/>
                <w:lang w:eastAsia="en-US"/>
              </w:rPr>
              <w:t>486630,00</w:t>
            </w:r>
          </w:p>
        </w:tc>
        <w:tc>
          <w:tcPr>
            <w:tcW w:w="1618" w:type="dxa"/>
            <w:tcBorders>
              <w:top w:val="single" w:sz="4" w:space="0" w:color="auto"/>
              <w:left w:val="single" w:sz="4" w:space="0" w:color="auto"/>
              <w:bottom w:val="single" w:sz="4" w:space="0" w:color="auto"/>
              <w:right w:val="single" w:sz="4" w:space="0" w:color="auto"/>
            </w:tcBorders>
          </w:tcPr>
          <w:p w14:paraId="008C776E" w14:textId="77777777" w:rsidR="005E18AC" w:rsidRPr="005E18AC" w:rsidRDefault="005E18AC" w:rsidP="005E18AC">
            <w:pPr>
              <w:jc w:val="center"/>
            </w:pPr>
            <w:r w:rsidRPr="005E18AC">
              <w:rPr>
                <w:rFonts w:eastAsiaTheme="minorHAnsi"/>
                <w:sz w:val="22"/>
                <w:szCs w:val="22"/>
                <w:lang w:eastAsia="en-US"/>
              </w:rPr>
              <w:t>486630,00</w:t>
            </w:r>
          </w:p>
        </w:tc>
      </w:tr>
      <w:tr w:rsidR="005E18AC" w:rsidRPr="005E18AC" w14:paraId="747CE822"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A715E" w14:textId="77777777" w:rsidR="005E18AC" w:rsidRPr="005E18AC" w:rsidRDefault="005E18AC" w:rsidP="005E18AC">
            <w:pPr>
              <w:jc w:val="center"/>
              <w:rPr>
                <w:szCs w:val="20"/>
              </w:rPr>
            </w:pPr>
            <w:r w:rsidRPr="005E18AC">
              <w:rPr>
                <w:szCs w:val="20"/>
              </w:rPr>
              <w:t>2.1</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C0305" w14:textId="77777777" w:rsidR="005E18AC" w:rsidRPr="005E18AC" w:rsidRDefault="005E18AC" w:rsidP="005E18AC">
            <w:pPr>
              <w:jc w:val="both"/>
              <w:rPr>
                <w:iCs/>
                <w:szCs w:val="20"/>
              </w:rPr>
            </w:pPr>
            <w:r w:rsidRPr="005E18AC">
              <w:rPr>
                <w:iCs/>
                <w:szCs w:val="20"/>
              </w:rPr>
              <w:t>1 полугодие</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74BCAD22"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287111,70</w:t>
            </w:r>
          </w:p>
        </w:tc>
        <w:tc>
          <w:tcPr>
            <w:tcW w:w="1651" w:type="dxa"/>
            <w:tcBorders>
              <w:top w:val="single" w:sz="4" w:space="0" w:color="auto"/>
              <w:left w:val="single" w:sz="4" w:space="0" w:color="auto"/>
              <w:bottom w:val="single" w:sz="4" w:space="0" w:color="auto"/>
              <w:right w:val="single" w:sz="4" w:space="0" w:color="auto"/>
            </w:tcBorders>
          </w:tcPr>
          <w:p w14:paraId="054AD4C9"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287111,70</w:t>
            </w:r>
          </w:p>
        </w:tc>
        <w:tc>
          <w:tcPr>
            <w:tcW w:w="1618" w:type="dxa"/>
            <w:tcBorders>
              <w:top w:val="single" w:sz="4" w:space="0" w:color="auto"/>
              <w:left w:val="single" w:sz="4" w:space="0" w:color="auto"/>
              <w:bottom w:val="single" w:sz="4" w:space="0" w:color="auto"/>
              <w:right w:val="single" w:sz="4" w:space="0" w:color="auto"/>
            </w:tcBorders>
          </w:tcPr>
          <w:p w14:paraId="22D1D7FF" w14:textId="77777777" w:rsidR="005E18AC" w:rsidRPr="005E18AC" w:rsidRDefault="005E18AC" w:rsidP="005E18AC">
            <w:pPr>
              <w:jc w:val="center"/>
            </w:pPr>
            <w:r w:rsidRPr="005E18AC">
              <w:rPr>
                <w:rFonts w:eastAsiaTheme="minorHAnsi"/>
                <w:sz w:val="22"/>
                <w:szCs w:val="22"/>
                <w:lang w:eastAsia="en-US"/>
              </w:rPr>
              <w:t>287111,70</w:t>
            </w:r>
          </w:p>
        </w:tc>
        <w:tc>
          <w:tcPr>
            <w:tcW w:w="1618" w:type="dxa"/>
            <w:tcBorders>
              <w:top w:val="single" w:sz="4" w:space="0" w:color="auto"/>
              <w:left w:val="single" w:sz="4" w:space="0" w:color="auto"/>
              <w:bottom w:val="single" w:sz="4" w:space="0" w:color="auto"/>
              <w:right w:val="single" w:sz="4" w:space="0" w:color="auto"/>
            </w:tcBorders>
          </w:tcPr>
          <w:p w14:paraId="67581538" w14:textId="77777777" w:rsidR="005E18AC" w:rsidRPr="005E18AC" w:rsidRDefault="005E18AC" w:rsidP="005E18AC">
            <w:pPr>
              <w:jc w:val="center"/>
            </w:pPr>
            <w:r w:rsidRPr="005E18AC">
              <w:rPr>
                <w:rFonts w:eastAsiaTheme="minorHAnsi"/>
                <w:sz w:val="22"/>
                <w:szCs w:val="22"/>
                <w:lang w:eastAsia="en-US"/>
              </w:rPr>
              <w:t>287111,70</w:t>
            </w:r>
          </w:p>
        </w:tc>
        <w:tc>
          <w:tcPr>
            <w:tcW w:w="1618" w:type="dxa"/>
            <w:tcBorders>
              <w:top w:val="single" w:sz="4" w:space="0" w:color="auto"/>
              <w:left w:val="single" w:sz="4" w:space="0" w:color="auto"/>
              <w:bottom w:val="single" w:sz="4" w:space="0" w:color="auto"/>
              <w:right w:val="single" w:sz="4" w:space="0" w:color="auto"/>
            </w:tcBorders>
          </w:tcPr>
          <w:p w14:paraId="3932FF67" w14:textId="77777777" w:rsidR="005E18AC" w:rsidRPr="005E18AC" w:rsidRDefault="005E18AC" w:rsidP="005E18AC">
            <w:pPr>
              <w:jc w:val="center"/>
            </w:pPr>
            <w:r w:rsidRPr="005E18AC">
              <w:rPr>
                <w:rFonts w:eastAsiaTheme="minorHAnsi"/>
                <w:sz w:val="22"/>
                <w:szCs w:val="22"/>
                <w:lang w:eastAsia="en-US"/>
              </w:rPr>
              <w:t>287111,70</w:t>
            </w:r>
          </w:p>
        </w:tc>
      </w:tr>
      <w:tr w:rsidR="005E18AC" w:rsidRPr="005E18AC" w14:paraId="406AAE30"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258C2" w14:textId="77777777" w:rsidR="005E18AC" w:rsidRPr="005E18AC" w:rsidRDefault="005E18AC" w:rsidP="005E18AC">
            <w:pPr>
              <w:jc w:val="center"/>
              <w:rPr>
                <w:szCs w:val="20"/>
              </w:rPr>
            </w:pPr>
            <w:r w:rsidRPr="005E18AC">
              <w:rPr>
                <w:szCs w:val="20"/>
              </w:rPr>
              <w:t>2.2</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406C8" w14:textId="77777777" w:rsidR="005E18AC" w:rsidRPr="005E18AC" w:rsidRDefault="005E18AC" w:rsidP="005E18AC">
            <w:pPr>
              <w:jc w:val="both"/>
              <w:rPr>
                <w:iCs/>
                <w:szCs w:val="20"/>
              </w:rPr>
            </w:pPr>
            <w:r w:rsidRPr="005E18AC">
              <w:rPr>
                <w:iCs/>
                <w:szCs w:val="20"/>
              </w:rPr>
              <w:t>2 полугодие</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52350DAF"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199518,30</w:t>
            </w:r>
          </w:p>
        </w:tc>
        <w:tc>
          <w:tcPr>
            <w:tcW w:w="1651" w:type="dxa"/>
            <w:tcBorders>
              <w:top w:val="single" w:sz="4" w:space="0" w:color="auto"/>
              <w:left w:val="single" w:sz="4" w:space="0" w:color="auto"/>
              <w:bottom w:val="single" w:sz="4" w:space="0" w:color="auto"/>
              <w:right w:val="single" w:sz="4" w:space="0" w:color="auto"/>
            </w:tcBorders>
          </w:tcPr>
          <w:p w14:paraId="585AC30C"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199518,30</w:t>
            </w:r>
          </w:p>
        </w:tc>
        <w:tc>
          <w:tcPr>
            <w:tcW w:w="1618" w:type="dxa"/>
            <w:tcBorders>
              <w:top w:val="single" w:sz="4" w:space="0" w:color="auto"/>
              <w:left w:val="single" w:sz="4" w:space="0" w:color="auto"/>
              <w:bottom w:val="single" w:sz="4" w:space="0" w:color="auto"/>
              <w:right w:val="single" w:sz="4" w:space="0" w:color="auto"/>
            </w:tcBorders>
          </w:tcPr>
          <w:p w14:paraId="2CF98059" w14:textId="77777777" w:rsidR="005E18AC" w:rsidRPr="005E18AC" w:rsidRDefault="005E18AC" w:rsidP="005E18AC">
            <w:pPr>
              <w:jc w:val="center"/>
            </w:pPr>
            <w:r w:rsidRPr="005E18AC">
              <w:rPr>
                <w:rFonts w:eastAsiaTheme="minorHAnsi"/>
                <w:sz w:val="22"/>
                <w:szCs w:val="22"/>
                <w:lang w:eastAsia="en-US"/>
              </w:rPr>
              <w:t>199518,30</w:t>
            </w:r>
          </w:p>
        </w:tc>
        <w:tc>
          <w:tcPr>
            <w:tcW w:w="1618" w:type="dxa"/>
            <w:tcBorders>
              <w:top w:val="single" w:sz="4" w:space="0" w:color="auto"/>
              <w:left w:val="single" w:sz="4" w:space="0" w:color="auto"/>
              <w:bottom w:val="single" w:sz="4" w:space="0" w:color="auto"/>
              <w:right w:val="single" w:sz="4" w:space="0" w:color="auto"/>
            </w:tcBorders>
          </w:tcPr>
          <w:p w14:paraId="7ABD99C4" w14:textId="77777777" w:rsidR="005E18AC" w:rsidRPr="005E18AC" w:rsidRDefault="005E18AC" w:rsidP="005E18AC">
            <w:pPr>
              <w:jc w:val="center"/>
            </w:pPr>
            <w:r w:rsidRPr="005E18AC">
              <w:rPr>
                <w:rFonts w:eastAsiaTheme="minorHAnsi"/>
                <w:sz w:val="22"/>
                <w:szCs w:val="22"/>
                <w:lang w:eastAsia="en-US"/>
              </w:rPr>
              <w:t>199518,30</w:t>
            </w:r>
          </w:p>
        </w:tc>
        <w:tc>
          <w:tcPr>
            <w:tcW w:w="1618" w:type="dxa"/>
            <w:tcBorders>
              <w:top w:val="single" w:sz="4" w:space="0" w:color="auto"/>
              <w:left w:val="single" w:sz="4" w:space="0" w:color="auto"/>
              <w:bottom w:val="single" w:sz="4" w:space="0" w:color="auto"/>
              <w:right w:val="single" w:sz="4" w:space="0" w:color="auto"/>
            </w:tcBorders>
          </w:tcPr>
          <w:p w14:paraId="56C0E053" w14:textId="77777777" w:rsidR="005E18AC" w:rsidRPr="005E18AC" w:rsidRDefault="005E18AC" w:rsidP="005E18AC">
            <w:pPr>
              <w:jc w:val="center"/>
            </w:pPr>
            <w:r w:rsidRPr="005E18AC">
              <w:rPr>
                <w:rFonts w:eastAsiaTheme="minorHAnsi"/>
                <w:sz w:val="22"/>
                <w:szCs w:val="22"/>
                <w:lang w:eastAsia="en-US"/>
              </w:rPr>
              <w:t>199518,30</w:t>
            </w:r>
          </w:p>
        </w:tc>
      </w:tr>
      <w:tr w:rsidR="005E18AC" w:rsidRPr="005E18AC" w14:paraId="202E41D9"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3FB4" w14:textId="77777777" w:rsidR="005E18AC" w:rsidRPr="005E18AC" w:rsidRDefault="005E18AC" w:rsidP="005E18AC">
            <w:pPr>
              <w:jc w:val="center"/>
              <w:rPr>
                <w:szCs w:val="20"/>
              </w:rPr>
            </w:pPr>
            <w:r w:rsidRPr="005E18AC">
              <w:rPr>
                <w:szCs w:val="20"/>
              </w:rPr>
              <w:t>3</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DB52F" w14:textId="77777777" w:rsidR="005E18AC" w:rsidRPr="005E18AC" w:rsidRDefault="005E18AC" w:rsidP="005E18AC">
            <w:pPr>
              <w:jc w:val="both"/>
              <w:rPr>
                <w:iCs/>
                <w:szCs w:val="20"/>
              </w:rPr>
            </w:pPr>
            <w:r w:rsidRPr="005E18AC">
              <w:rPr>
                <w:iCs/>
                <w:szCs w:val="20"/>
              </w:rPr>
              <w:t>Тариф, руб./Гкал, в т.ч.:</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2A1C88EB"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2999,36</w:t>
            </w:r>
          </w:p>
        </w:tc>
        <w:tc>
          <w:tcPr>
            <w:tcW w:w="1651" w:type="dxa"/>
            <w:tcBorders>
              <w:top w:val="single" w:sz="4" w:space="0" w:color="auto"/>
              <w:left w:val="single" w:sz="4" w:space="0" w:color="auto"/>
              <w:bottom w:val="single" w:sz="4" w:space="0" w:color="auto"/>
              <w:right w:val="single" w:sz="4" w:space="0" w:color="auto"/>
            </w:tcBorders>
          </w:tcPr>
          <w:p w14:paraId="23BD65BB"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3174,94</w:t>
            </w:r>
          </w:p>
        </w:tc>
        <w:tc>
          <w:tcPr>
            <w:tcW w:w="1618" w:type="dxa"/>
            <w:tcBorders>
              <w:top w:val="single" w:sz="4" w:space="0" w:color="auto"/>
              <w:left w:val="single" w:sz="4" w:space="0" w:color="auto"/>
              <w:bottom w:val="single" w:sz="4" w:space="0" w:color="auto"/>
              <w:right w:val="single" w:sz="4" w:space="0" w:color="auto"/>
            </w:tcBorders>
          </w:tcPr>
          <w:p w14:paraId="33F47FEA" w14:textId="77777777" w:rsidR="005E18AC" w:rsidRPr="005E18AC" w:rsidRDefault="005E18AC" w:rsidP="005E18AC">
            <w:pPr>
              <w:jc w:val="center"/>
            </w:pPr>
            <w:r w:rsidRPr="005E18AC">
              <w:rPr>
                <w:rFonts w:eastAsiaTheme="minorHAnsi"/>
                <w:sz w:val="22"/>
                <w:szCs w:val="22"/>
                <w:lang w:eastAsia="en-US"/>
              </w:rPr>
              <w:t>3405,09</w:t>
            </w:r>
          </w:p>
        </w:tc>
        <w:tc>
          <w:tcPr>
            <w:tcW w:w="1618" w:type="dxa"/>
            <w:tcBorders>
              <w:top w:val="single" w:sz="4" w:space="0" w:color="auto"/>
              <w:left w:val="single" w:sz="4" w:space="0" w:color="auto"/>
              <w:bottom w:val="single" w:sz="4" w:space="0" w:color="auto"/>
              <w:right w:val="single" w:sz="4" w:space="0" w:color="auto"/>
            </w:tcBorders>
          </w:tcPr>
          <w:p w14:paraId="45DC0AB3" w14:textId="77777777" w:rsidR="005E18AC" w:rsidRPr="005E18AC" w:rsidRDefault="005E18AC" w:rsidP="005E18AC">
            <w:pPr>
              <w:jc w:val="center"/>
            </w:pPr>
            <w:r w:rsidRPr="005E18AC">
              <w:rPr>
                <w:rFonts w:eastAsiaTheme="minorHAnsi"/>
                <w:sz w:val="22"/>
                <w:szCs w:val="22"/>
                <w:lang w:eastAsia="en-US"/>
              </w:rPr>
              <w:t>3649,74</w:t>
            </w:r>
          </w:p>
        </w:tc>
        <w:tc>
          <w:tcPr>
            <w:tcW w:w="1618" w:type="dxa"/>
            <w:tcBorders>
              <w:top w:val="single" w:sz="4" w:space="0" w:color="auto"/>
              <w:left w:val="single" w:sz="4" w:space="0" w:color="auto"/>
              <w:bottom w:val="single" w:sz="4" w:space="0" w:color="auto"/>
              <w:right w:val="single" w:sz="4" w:space="0" w:color="auto"/>
            </w:tcBorders>
          </w:tcPr>
          <w:p w14:paraId="259354F0" w14:textId="77777777" w:rsidR="005E18AC" w:rsidRPr="005E18AC" w:rsidRDefault="005E18AC" w:rsidP="005E18AC">
            <w:pPr>
              <w:jc w:val="center"/>
            </w:pPr>
            <w:r w:rsidRPr="005E18AC">
              <w:rPr>
                <w:rFonts w:eastAsiaTheme="minorHAnsi"/>
                <w:sz w:val="22"/>
                <w:szCs w:val="22"/>
                <w:lang w:eastAsia="en-US"/>
              </w:rPr>
              <w:t>3880,98</w:t>
            </w:r>
          </w:p>
        </w:tc>
      </w:tr>
      <w:tr w:rsidR="005E18AC" w:rsidRPr="005E18AC" w14:paraId="4E755995"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0E053" w14:textId="77777777" w:rsidR="005E18AC" w:rsidRPr="005E18AC" w:rsidRDefault="005E18AC" w:rsidP="005E18AC">
            <w:pPr>
              <w:jc w:val="center"/>
              <w:rPr>
                <w:szCs w:val="20"/>
              </w:rPr>
            </w:pPr>
            <w:r w:rsidRPr="005E18AC">
              <w:rPr>
                <w:szCs w:val="20"/>
              </w:rPr>
              <w:t>3.1</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A965D" w14:textId="77777777" w:rsidR="005E18AC" w:rsidRPr="005E18AC" w:rsidRDefault="005E18AC" w:rsidP="005E18AC">
            <w:pPr>
              <w:jc w:val="both"/>
              <w:rPr>
                <w:iCs/>
                <w:szCs w:val="20"/>
              </w:rPr>
            </w:pPr>
            <w:r w:rsidRPr="005E18AC">
              <w:rPr>
                <w:iCs/>
                <w:szCs w:val="20"/>
              </w:rPr>
              <w:t>с 1 января</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45F728D4"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2999,36</w:t>
            </w:r>
          </w:p>
        </w:tc>
        <w:tc>
          <w:tcPr>
            <w:tcW w:w="1651" w:type="dxa"/>
            <w:tcBorders>
              <w:top w:val="single" w:sz="4" w:space="0" w:color="auto"/>
              <w:left w:val="single" w:sz="4" w:space="0" w:color="auto"/>
              <w:bottom w:val="single" w:sz="4" w:space="0" w:color="auto"/>
              <w:right w:val="single" w:sz="4" w:space="0" w:color="auto"/>
            </w:tcBorders>
          </w:tcPr>
          <w:p w14:paraId="35E62BF3"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2999,36</w:t>
            </w:r>
          </w:p>
        </w:tc>
        <w:tc>
          <w:tcPr>
            <w:tcW w:w="1618" w:type="dxa"/>
            <w:tcBorders>
              <w:top w:val="single" w:sz="4" w:space="0" w:color="auto"/>
              <w:left w:val="single" w:sz="4" w:space="0" w:color="auto"/>
              <w:bottom w:val="single" w:sz="4" w:space="0" w:color="auto"/>
              <w:right w:val="single" w:sz="4" w:space="0" w:color="auto"/>
            </w:tcBorders>
          </w:tcPr>
          <w:p w14:paraId="5A30E86F" w14:textId="77777777" w:rsidR="005E18AC" w:rsidRPr="005E18AC" w:rsidRDefault="005E18AC" w:rsidP="005E18AC">
            <w:pPr>
              <w:jc w:val="center"/>
            </w:pPr>
            <w:r w:rsidRPr="005E18AC">
              <w:rPr>
                <w:rFonts w:eastAsiaTheme="minorHAnsi"/>
                <w:sz w:val="22"/>
                <w:szCs w:val="22"/>
                <w:lang w:eastAsia="en-US"/>
              </w:rPr>
              <w:t>3405,09</w:t>
            </w:r>
          </w:p>
        </w:tc>
        <w:tc>
          <w:tcPr>
            <w:tcW w:w="1618" w:type="dxa"/>
            <w:tcBorders>
              <w:top w:val="single" w:sz="4" w:space="0" w:color="auto"/>
              <w:left w:val="single" w:sz="4" w:space="0" w:color="auto"/>
              <w:bottom w:val="single" w:sz="4" w:space="0" w:color="auto"/>
              <w:right w:val="single" w:sz="4" w:space="0" w:color="auto"/>
            </w:tcBorders>
          </w:tcPr>
          <w:p w14:paraId="2151DE64" w14:textId="77777777" w:rsidR="005E18AC" w:rsidRPr="005E18AC" w:rsidRDefault="005E18AC" w:rsidP="005E18AC">
            <w:pPr>
              <w:jc w:val="center"/>
            </w:pPr>
            <w:r w:rsidRPr="005E18AC">
              <w:rPr>
                <w:rFonts w:eastAsiaTheme="minorHAnsi"/>
                <w:sz w:val="22"/>
                <w:szCs w:val="22"/>
                <w:lang w:eastAsia="en-US"/>
              </w:rPr>
              <w:t>3405,09</w:t>
            </w:r>
          </w:p>
        </w:tc>
        <w:tc>
          <w:tcPr>
            <w:tcW w:w="1618" w:type="dxa"/>
            <w:tcBorders>
              <w:top w:val="single" w:sz="4" w:space="0" w:color="auto"/>
              <w:left w:val="single" w:sz="4" w:space="0" w:color="auto"/>
              <w:bottom w:val="single" w:sz="4" w:space="0" w:color="auto"/>
              <w:right w:val="single" w:sz="4" w:space="0" w:color="auto"/>
            </w:tcBorders>
          </w:tcPr>
          <w:p w14:paraId="5CCD63AA" w14:textId="77777777" w:rsidR="005E18AC" w:rsidRPr="005E18AC" w:rsidRDefault="005E18AC" w:rsidP="005E18AC">
            <w:pPr>
              <w:jc w:val="center"/>
            </w:pPr>
            <w:r w:rsidRPr="005E18AC">
              <w:rPr>
                <w:rFonts w:eastAsiaTheme="minorHAnsi"/>
                <w:sz w:val="22"/>
                <w:szCs w:val="22"/>
                <w:lang w:eastAsia="en-US"/>
              </w:rPr>
              <w:t>3880,98</w:t>
            </w:r>
          </w:p>
        </w:tc>
      </w:tr>
      <w:tr w:rsidR="005E18AC" w:rsidRPr="005E18AC" w14:paraId="3B844E37"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A8764" w14:textId="77777777" w:rsidR="005E18AC" w:rsidRPr="005E18AC" w:rsidRDefault="005E18AC" w:rsidP="005E18AC">
            <w:pPr>
              <w:jc w:val="center"/>
              <w:rPr>
                <w:szCs w:val="20"/>
              </w:rPr>
            </w:pPr>
            <w:r w:rsidRPr="005E18AC">
              <w:rPr>
                <w:szCs w:val="20"/>
              </w:rPr>
              <w:t>3.1.1.</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8CE22" w14:textId="77777777" w:rsidR="005E18AC" w:rsidRPr="005E18AC" w:rsidRDefault="005E18AC" w:rsidP="005E18AC">
            <w:pPr>
              <w:jc w:val="both"/>
              <w:rPr>
                <w:iCs/>
                <w:szCs w:val="20"/>
              </w:rPr>
            </w:pPr>
            <w:r w:rsidRPr="005E18AC">
              <w:rPr>
                <w:iCs/>
                <w:szCs w:val="20"/>
              </w:rPr>
              <w:t>Изменение тарифа с 1 января</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3C78E124" w14:textId="77777777" w:rsidR="005E18AC" w:rsidRPr="005E18AC" w:rsidRDefault="005E18AC" w:rsidP="005E18AC">
            <w:pPr>
              <w:jc w:val="center"/>
              <w:rPr>
                <w:rFonts w:eastAsiaTheme="minorHAnsi"/>
                <w:lang w:eastAsia="en-US"/>
              </w:rPr>
            </w:pPr>
            <w:r w:rsidRPr="005E18AC">
              <w:rPr>
                <w:rFonts w:eastAsiaTheme="minorHAnsi"/>
                <w:lang w:eastAsia="en-US"/>
              </w:rPr>
              <w:t>0,0</w:t>
            </w:r>
          </w:p>
        </w:tc>
        <w:tc>
          <w:tcPr>
            <w:tcW w:w="1651" w:type="dxa"/>
            <w:tcBorders>
              <w:top w:val="single" w:sz="4" w:space="0" w:color="auto"/>
              <w:left w:val="single" w:sz="4" w:space="0" w:color="auto"/>
              <w:bottom w:val="single" w:sz="4" w:space="0" w:color="auto"/>
              <w:right w:val="single" w:sz="4" w:space="0" w:color="auto"/>
            </w:tcBorders>
          </w:tcPr>
          <w:p w14:paraId="04620669" w14:textId="77777777" w:rsidR="005E18AC" w:rsidRPr="005E18AC" w:rsidRDefault="005E18AC" w:rsidP="005E18AC">
            <w:pPr>
              <w:jc w:val="center"/>
              <w:rPr>
                <w:rFonts w:eastAsiaTheme="minorHAnsi"/>
                <w:lang w:eastAsia="en-US"/>
              </w:rPr>
            </w:pPr>
            <w:r w:rsidRPr="005E18AC">
              <w:rPr>
                <w:rFonts w:eastAsiaTheme="minorHAnsi"/>
                <w:lang w:eastAsia="en-US"/>
              </w:rPr>
              <w:t>0,0</w:t>
            </w:r>
          </w:p>
        </w:tc>
        <w:tc>
          <w:tcPr>
            <w:tcW w:w="1618" w:type="dxa"/>
            <w:tcBorders>
              <w:top w:val="single" w:sz="4" w:space="0" w:color="auto"/>
              <w:left w:val="single" w:sz="4" w:space="0" w:color="auto"/>
              <w:bottom w:val="single" w:sz="4" w:space="0" w:color="auto"/>
              <w:right w:val="single" w:sz="4" w:space="0" w:color="auto"/>
            </w:tcBorders>
          </w:tcPr>
          <w:p w14:paraId="3F9CA5F0" w14:textId="77777777" w:rsidR="005E18AC" w:rsidRPr="005E18AC" w:rsidRDefault="005E18AC" w:rsidP="005E18AC">
            <w:pPr>
              <w:jc w:val="center"/>
            </w:pPr>
            <w:r w:rsidRPr="005E18AC">
              <w:t>- 0,6</w:t>
            </w:r>
          </w:p>
        </w:tc>
        <w:tc>
          <w:tcPr>
            <w:tcW w:w="1618" w:type="dxa"/>
            <w:tcBorders>
              <w:top w:val="single" w:sz="4" w:space="0" w:color="auto"/>
              <w:left w:val="single" w:sz="4" w:space="0" w:color="auto"/>
              <w:bottom w:val="single" w:sz="4" w:space="0" w:color="auto"/>
              <w:right w:val="single" w:sz="4" w:space="0" w:color="auto"/>
            </w:tcBorders>
          </w:tcPr>
          <w:p w14:paraId="7796C013" w14:textId="77777777" w:rsidR="005E18AC" w:rsidRPr="005E18AC" w:rsidRDefault="005E18AC" w:rsidP="005E18AC">
            <w:pPr>
              <w:jc w:val="center"/>
            </w:pPr>
            <w:r w:rsidRPr="005E18AC">
              <w:t>0,0</w:t>
            </w:r>
          </w:p>
        </w:tc>
        <w:tc>
          <w:tcPr>
            <w:tcW w:w="1618" w:type="dxa"/>
            <w:tcBorders>
              <w:top w:val="single" w:sz="4" w:space="0" w:color="auto"/>
              <w:left w:val="single" w:sz="4" w:space="0" w:color="auto"/>
              <w:bottom w:val="single" w:sz="4" w:space="0" w:color="auto"/>
              <w:right w:val="single" w:sz="4" w:space="0" w:color="auto"/>
            </w:tcBorders>
          </w:tcPr>
          <w:p w14:paraId="6D539B93" w14:textId="77777777" w:rsidR="005E18AC" w:rsidRPr="005E18AC" w:rsidRDefault="005E18AC" w:rsidP="005E18AC">
            <w:pPr>
              <w:jc w:val="center"/>
            </w:pPr>
            <w:r w:rsidRPr="005E18AC">
              <w:t>-3,0</w:t>
            </w:r>
          </w:p>
        </w:tc>
      </w:tr>
      <w:tr w:rsidR="005E18AC" w:rsidRPr="005E18AC" w14:paraId="08A6278D"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9588A" w14:textId="77777777" w:rsidR="005E18AC" w:rsidRPr="005E18AC" w:rsidRDefault="005E18AC" w:rsidP="005E18AC">
            <w:pPr>
              <w:jc w:val="center"/>
              <w:rPr>
                <w:szCs w:val="20"/>
              </w:rPr>
            </w:pPr>
            <w:r w:rsidRPr="005E18AC">
              <w:rPr>
                <w:szCs w:val="20"/>
              </w:rPr>
              <w:t>3.2</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687B1" w14:textId="77777777" w:rsidR="005E18AC" w:rsidRPr="005E18AC" w:rsidRDefault="005E18AC" w:rsidP="005E18AC">
            <w:pPr>
              <w:jc w:val="both"/>
              <w:rPr>
                <w:iCs/>
                <w:szCs w:val="20"/>
              </w:rPr>
            </w:pPr>
            <w:r w:rsidRPr="005E18AC">
              <w:rPr>
                <w:iCs/>
                <w:szCs w:val="20"/>
              </w:rPr>
              <w:t>с 1 июля</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061057D0"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2999,36</w:t>
            </w:r>
          </w:p>
        </w:tc>
        <w:tc>
          <w:tcPr>
            <w:tcW w:w="1651" w:type="dxa"/>
            <w:tcBorders>
              <w:top w:val="single" w:sz="4" w:space="0" w:color="auto"/>
              <w:left w:val="single" w:sz="4" w:space="0" w:color="auto"/>
              <w:bottom w:val="single" w:sz="4" w:space="0" w:color="auto"/>
              <w:right w:val="single" w:sz="4" w:space="0" w:color="auto"/>
            </w:tcBorders>
          </w:tcPr>
          <w:p w14:paraId="3C05771E"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3427,62</w:t>
            </w:r>
          </w:p>
        </w:tc>
        <w:tc>
          <w:tcPr>
            <w:tcW w:w="1618" w:type="dxa"/>
            <w:tcBorders>
              <w:top w:val="single" w:sz="4" w:space="0" w:color="auto"/>
              <w:left w:val="single" w:sz="4" w:space="0" w:color="auto"/>
              <w:bottom w:val="single" w:sz="4" w:space="0" w:color="auto"/>
              <w:right w:val="single" w:sz="4" w:space="0" w:color="auto"/>
            </w:tcBorders>
          </w:tcPr>
          <w:p w14:paraId="38B78859" w14:textId="77777777" w:rsidR="005E18AC" w:rsidRPr="005E18AC" w:rsidRDefault="005E18AC" w:rsidP="005E18AC">
            <w:pPr>
              <w:jc w:val="center"/>
            </w:pPr>
            <w:r w:rsidRPr="005E18AC">
              <w:rPr>
                <w:rFonts w:eastAsiaTheme="minorHAnsi"/>
                <w:sz w:val="22"/>
                <w:szCs w:val="22"/>
                <w:lang w:eastAsia="en-US"/>
              </w:rPr>
              <w:t>3405,09</w:t>
            </w:r>
          </w:p>
        </w:tc>
        <w:tc>
          <w:tcPr>
            <w:tcW w:w="1618" w:type="dxa"/>
            <w:tcBorders>
              <w:top w:val="single" w:sz="4" w:space="0" w:color="auto"/>
              <w:left w:val="single" w:sz="4" w:space="0" w:color="auto"/>
              <w:bottom w:val="single" w:sz="4" w:space="0" w:color="auto"/>
              <w:right w:val="single" w:sz="4" w:space="0" w:color="auto"/>
            </w:tcBorders>
          </w:tcPr>
          <w:p w14:paraId="73F69EFD" w14:textId="77777777" w:rsidR="005E18AC" w:rsidRPr="005E18AC" w:rsidRDefault="005E18AC" w:rsidP="005E18AC">
            <w:pPr>
              <w:jc w:val="center"/>
            </w:pPr>
            <w:r w:rsidRPr="005E18AC">
              <w:rPr>
                <w:rFonts w:eastAsiaTheme="minorHAnsi"/>
                <w:sz w:val="22"/>
                <w:szCs w:val="22"/>
                <w:lang w:eastAsia="en-US"/>
              </w:rPr>
              <w:t>4001,81</w:t>
            </w:r>
          </w:p>
        </w:tc>
        <w:tc>
          <w:tcPr>
            <w:tcW w:w="1618" w:type="dxa"/>
            <w:tcBorders>
              <w:top w:val="single" w:sz="4" w:space="0" w:color="auto"/>
              <w:left w:val="single" w:sz="4" w:space="0" w:color="auto"/>
              <w:bottom w:val="single" w:sz="4" w:space="0" w:color="auto"/>
              <w:right w:val="single" w:sz="4" w:space="0" w:color="auto"/>
            </w:tcBorders>
          </w:tcPr>
          <w:p w14:paraId="573E35E3" w14:textId="77777777" w:rsidR="005E18AC" w:rsidRPr="005E18AC" w:rsidRDefault="005E18AC" w:rsidP="005E18AC">
            <w:pPr>
              <w:jc w:val="center"/>
            </w:pPr>
            <w:r w:rsidRPr="005E18AC">
              <w:rPr>
                <w:rFonts w:eastAsiaTheme="minorHAnsi"/>
                <w:sz w:val="22"/>
                <w:szCs w:val="22"/>
                <w:lang w:eastAsia="en-US"/>
              </w:rPr>
              <w:t>3880,98</w:t>
            </w:r>
          </w:p>
        </w:tc>
      </w:tr>
      <w:tr w:rsidR="005E18AC" w:rsidRPr="005E18AC" w14:paraId="54F7023D" w14:textId="77777777" w:rsidTr="005E18AC">
        <w:trPr>
          <w:trHeight w:val="375"/>
          <w:jc w:val="cent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7F6C8" w14:textId="77777777" w:rsidR="005E18AC" w:rsidRPr="005E18AC" w:rsidRDefault="005E18AC" w:rsidP="005E18AC">
            <w:pPr>
              <w:jc w:val="center"/>
              <w:rPr>
                <w:szCs w:val="20"/>
              </w:rPr>
            </w:pPr>
            <w:r w:rsidRPr="005E18AC">
              <w:rPr>
                <w:szCs w:val="20"/>
              </w:rPr>
              <w:t>3.2.1.</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33718" w14:textId="77777777" w:rsidR="005E18AC" w:rsidRPr="005E18AC" w:rsidRDefault="005E18AC" w:rsidP="005E18AC">
            <w:pPr>
              <w:jc w:val="both"/>
              <w:rPr>
                <w:iCs/>
                <w:szCs w:val="20"/>
              </w:rPr>
            </w:pPr>
            <w:r w:rsidRPr="005E18AC">
              <w:rPr>
                <w:iCs/>
                <w:szCs w:val="20"/>
              </w:rPr>
              <w:t>Изменение тарифа с 1 июля</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29F53E6E"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0,00</w:t>
            </w:r>
          </w:p>
        </w:tc>
        <w:tc>
          <w:tcPr>
            <w:tcW w:w="1651" w:type="dxa"/>
            <w:tcBorders>
              <w:top w:val="single" w:sz="4" w:space="0" w:color="auto"/>
              <w:left w:val="single" w:sz="4" w:space="0" w:color="auto"/>
              <w:bottom w:val="single" w:sz="4" w:space="0" w:color="auto"/>
              <w:right w:val="single" w:sz="4" w:space="0" w:color="auto"/>
            </w:tcBorders>
          </w:tcPr>
          <w:p w14:paraId="4068C9F8" w14:textId="77777777" w:rsidR="005E18AC" w:rsidRPr="005E18AC" w:rsidRDefault="005E18AC" w:rsidP="005E18AC">
            <w:pPr>
              <w:jc w:val="center"/>
              <w:rPr>
                <w:rFonts w:eastAsiaTheme="minorHAnsi"/>
                <w:lang w:eastAsia="en-US"/>
              </w:rPr>
            </w:pPr>
            <w:r w:rsidRPr="005E18AC">
              <w:rPr>
                <w:rFonts w:eastAsiaTheme="minorHAnsi"/>
                <w:sz w:val="22"/>
                <w:szCs w:val="22"/>
                <w:lang w:eastAsia="en-US"/>
              </w:rPr>
              <w:t>14,28</w:t>
            </w:r>
          </w:p>
        </w:tc>
        <w:tc>
          <w:tcPr>
            <w:tcW w:w="1618" w:type="dxa"/>
            <w:tcBorders>
              <w:top w:val="single" w:sz="4" w:space="0" w:color="auto"/>
              <w:left w:val="single" w:sz="4" w:space="0" w:color="auto"/>
              <w:bottom w:val="single" w:sz="4" w:space="0" w:color="auto"/>
              <w:right w:val="single" w:sz="4" w:space="0" w:color="auto"/>
            </w:tcBorders>
          </w:tcPr>
          <w:p w14:paraId="0F18F7ED" w14:textId="77777777" w:rsidR="005E18AC" w:rsidRPr="005E18AC" w:rsidRDefault="005E18AC" w:rsidP="005E18AC">
            <w:pPr>
              <w:jc w:val="center"/>
            </w:pPr>
            <w:r w:rsidRPr="005E18AC">
              <w:rPr>
                <w:rFonts w:eastAsiaTheme="minorHAnsi"/>
                <w:sz w:val="22"/>
                <w:szCs w:val="22"/>
                <w:lang w:eastAsia="en-US"/>
              </w:rPr>
              <w:t>0,00</w:t>
            </w:r>
          </w:p>
        </w:tc>
        <w:tc>
          <w:tcPr>
            <w:tcW w:w="1618" w:type="dxa"/>
            <w:tcBorders>
              <w:top w:val="single" w:sz="4" w:space="0" w:color="auto"/>
              <w:left w:val="single" w:sz="4" w:space="0" w:color="auto"/>
              <w:bottom w:val="single" w:sz="4" w:space="0" w:color="auto"/>
              <w:right w:val="single" w:sz="4" w:space="0" w:color="auto"/>
            </w:tcBorders>
          </w:tcPr>
          <w:p w14:paraId="4BEC07DA" w14:textId="77777777" w:rsidR="005E18AC" w:rsidRPr="005E18AC" w:rsidRDefault="005E18AC" w:rsidP="005E18AC">
            <w:pPr>
              <w:jc w:val="center"/>
            </w:pPr>
            <w:r w:rsidRPr="005E18AC">
              <w:rPr>
                <w:rFonts w:eastAsiaTheme="minorHAnsi"/>
                <w:sz w:val="22"/>
                <w:szCs w:val="22"/>
                <w:lang w:eastAsia="en-US"/>
              </w:rPr>
              <w:t>17,52</w:t>
            </w:r>
          </w:p>
        </w:tc>
        <w:tc>
          <w:tcPr>
            <w:tcW w:w="1618" w:type="dxa"/>
            <w:tcBorders>
              <w:top w:val="single" w:sz="4" w:space="0" w:color="auto"/>
              <w:left w:val="single" w:sz="4" w:space="0" w:color="auto"/>
              <w:bottom w:val="single" w:sz="4" w:space="0" w:color="auto"/>
              <w:right w:val="single" w:sz="4" w:space="0" w:color="auto"/>
            </w:tcBorders>
          </w:tcPr>
          <w:p w14:paraId="38F61E59" w14:textId="77777777" w:rsidR="005E18AC" w:rsidRPr="005E18AC" w:rsidRDefault="005E18AC" w:rsidP="005E18AC">
            <w:pPr>
              <w:jc w:val="center"/>
            </w:pPr>
            <w:r w:rsidRPr="005E18AC">
              <w:rPr>
                <w:rFonts w:eastAsiaTheme="minorHAnsi"/>
                <w:sz w:val="22"/>
                <w:szCs w:val="22"/>
                <w:lang w:eastAsia="en-US"/>
              </w:rPr>
              <w:t>0,00</w:t>
            </w:r>
          </w:p>
        </w:tc>
      </w:tr>
    </w:tbl>
    <w:p w14:paraId="0B195920" w14:textId="77777777" w:rsidR="005E18AC" w:rsidRDefault="005E18AC" w:rsidP="005E18AC">
      <w:pPr>
        <w:ind w:firstLine="567"/>
        <w:rPr>
          <w:sz w:val="28"/>
          <w:szCs w:val="28"/>
        </w:rPr>
        <w:sectPr w:rsidR="005E18AC" w:rsidSect="005E18AC">
          <w:pgSz w:w="16838" w:h="11906" w:orient="landscape"/>
          <w:pgMar w:top="993" w:right="567" w:bottom="851" w:left="851" w:header="567" w:footer="403" w:gutter="0"/>
          <w:cols w:space="720"/>
          <w:titlePg/>
          <w:docGrid w:linePitch="326"/>
        </w:sectPr>
      </w:pPr>
    </w:p>
    <w:p w14:paraId="4F747D61" w14:textId="67A77B22" w:rsidR="005E18AC" w:rsidRPr="00191669" w:rsidRDefault="005E18AC" w:rsidP="005E18AC">
      <w:pPr>
        <w:ind w:firstLine="5529"/>
        <w:jc w:val="both"/>
        <w:rPr>
          <w:bCs/>
        </w:rPr>
      </w:pPr>
      <w:r w:rsidRPr="00191669">
        <w:rPr>
          <w:bCs/>
        </w:rPr>
        <w:lastRenderedPageBreak/>
        <w:t xml:space="preserve">Приложение № </w:t>
      </w:r>
      <w:r>
        <w:rPr>
          <w:bCs/>
        </w:rPr>
        <w:t>14</w:t>
      </w:r>
      <w:r w:rsidRPr="00191669">
        <w:rPr>
          <w:bCs/>
        </w:rPr>
        <w:t xml:space="preserve"> к протоколу № </w:t>
      </w:r>
      <w:r>
        <w:rPr>
          <w:bCs/>
        </w:rPr>
        <w:t>100</w:t>
      </w:r>
    </w:p>
    <w:p w14:paraId="42FAE434" w14:textId="77777777" w:rsidR="005E18AC" w:rsidRDefault="005E18AC" w:rsidP="005E18AC">
      <w:pPr>
        <w:ind w:firstLine="5529"/>
        <w:jc w:val="both"/>
        <w:rPr>
          <w:bCs/>
        </w:rPr>
      </w:pPr>
      <w:r w:rsidRPr="00191669">
        <w:rPr>
          <w:bCs/>
        </w:rPr>
        <w:t xml:space="preserve">заседания Правления региональной </w:t>
      </w:r>
    </w:p>
    <w:p w14:paraId="2E11834C" w14:textId="77777777" w:rsidR="005E18AC" w:rsidRPr="00191669" w:rsidRDefault="005E18AC" w:rsidP="005E18AC">
      <w:pPr>
        <w:ind w:firstLine="5529"/>
        <w:jc w:val="both"/>
        <w:rPr>
          <w:bCs/>
        </w:rPr>
      </w:pPr>
      <w:r w:rsidRPr="00191669">
        <w:rPr>
          <w:bCs/>
        </w:rPr>
        <w:t>энергетической комиссии</w:t>
      </w:r>
    </w:p>
    <w:p w14:paraId="70E6BD5E" w14:textId="77777777" w:rsidR="005E18AC" w:rsidRDefault="005E18AC" w:rsidP="005E18AC">
      <w:pPr>
        <w:ind w:firstLine="5529"/>
        <w:jc w:val="both"/>
        <w:rPr>
          <w:bCs/>
        </w:rPr>
      </w:pPr>
      <w:r w:rsidRPr="00191669">
        <w:rPr>
          <w:bCs/>
        </w:rPr>
        <w:t xml:space="preserve">Кемеровской области от </w:t>
      </w:r>
      <w:r>
        <w:rPr>
          <w:bCs/>
        </w:rPr>
        <w:t>27</w:t>
      </w:r>
      <w:r w:rsidRPr="00191669">
        <w:rPr>
          <w:bCs/>
        </w:rPr>
        <w:t>.12.2019</w:t>
      </w:r>
    </w:p>
    <w:p w14:paraId="1D874499" w14:textId="77777777" w:rsidR="005E18AC" w:rsidRDefault="005E18AC" w:rsidP="005E18AC">
      <w:pPr>
        <w:ind w:left="-284" w:right="-143"/>
        <w:jc w:val="center"/>
        <w:rPr>
          <w:b/>
          <w:bCs/>
          <w:color w:val="000000"/>
          <w:kern w:val="32"/>
          <w:sz w:val="28"/>
          <w:szCs w:val="28"/>
          <w:lang w:eastAsia="en-US"/>
        </w:rPr>
      </w:pPr>
    </w:p>
    <w:p w14:paraId="4A6E0BFE" w14:textId="3B71F315" w:rsidR="005E18AC" w:rsidRPr="005E18AC" w:rsidRDefault="005E18AC" w:rsidP="005E18AC">
      <w:pPr>
        <w:ind w:left="-284" w:right="-143"/>
        <w:jc w:val="center"/>
        <w:rPr>
          <w:b/>
          <w:bCs/>
          <w:color w:val="000000"/>
          <w:kern w:val="32"/>
          <w:sz w:val="28"/>
          <w:szCs w:val="28"/>
          <w:lang w:eastAsia="en-US"/>
        </w:rPr>
      </w:pPr>
      <w:r w:rsidRPr="005E18AC">
        <w:rPr>
          <w:b/>
          <w:bCs/>
          <w:color w:val="000000"/>
          <w:kern w:val="32"/>
          <w:sz w:val="28"/>
          <w:szCs w:val="28"/>
          <w:lang w:eastAsia="en-US"/>
        </w:rPr>
        <w:t>Долгосрочные параметры регулирования ОАО «Северо-Кузбасская энергетическая компания» для формирования долгосрочных тарифов на тепловую энергию, реализуемую на потребительском рынке</w:t>
      </w:r>
    </w:p>
    <w:p w14:paraId="7ACED960" w14:textId="77777777" w:rsidR="005E18AC" w:rsidRPr="005E18AC" w:rsidRDefault="005E18AC" w:rsidP="005E18AC">
      <w:pPr>
        <w:ind w:left="-284" w:right="-143"/>
        <w:jc w:val="center"/>
        <w:rPr>
          <w:b/>
          <w:bCs/>
          <w:color w:val="000000"/>
          <w:kern w:val="32"/>
          <w:sz w:val="28"/>
          <w:szCs w:val="28"/>
          <w:lang w:eastAsia="en-US"/>
        </w:rPr>
      </w:pPr>
      <w:r w:rsidRPr="005E18AC">
        <w:rPr>
          <w:b/>
          <w:bCs/>
          <w:color w:val="000000"/>
          <w:kern w:val="32"/>
          <w:sz w:val="28"/>
          <w:szCs w:val="28"/>
          <w:lang w:eastAsia="en-US"/>
        </w:rPr>
        <w:t xml:space="preserve"> </w:t>
      </w:r>
      <w:proofErr w:type="spellStart"/>
      <w:r w:rsidRPr="005E18AC">
        <w:rPr>
          <w:b/>
          <w:bCs/>
          <w:color w:val="000000"/>
          <w:kern w:val="32"/>
          <w:sz w:val="28"/>
          <w:szCs w:val="28"/>
          <w:lang w:eastAsia="en-US"/>
        </w:rPr>
        <w:t>г.Ленинск</w:t>
      </w:r>
      <w:proofErr w:type="spellEnd"/>
      <w:r w:rsidRPr="005E18AC">
        <w:rPr>
          <w:b/>
          <w:bCs/>
          <w:color w:val="000000"/>
          <w:kern w:val="32"/>
          <w:sz w:val="28"/>
          <w:szCs w:val="28"/>
          <w:lang w:eastAsia="en-US"/>
        </w:rPr>
        <w:t>-Кузнецкий, на период с 28.12.2019 по 31.12.2028</w:t>
      </w:r>
    </w:p>
    <w:p w14:paraId="6C762A5D" w14:textId="77777777" w:rsidR="005E18AC" w:rsidRPr="005E18AC" w:rsidRDefault="005E18AC" w:rsidP="005E18AC">
      <w:pPr>
        <w:ind w:right="-711"/>
        <w:jc w:val="center"/>
        <w:rPr>
          <w:bCs/>
          <w:color w:val="000000"/>
          <w:kern w:val="32"/>
          <w:sz w:val="28"/>
          <w:szCs w:val="28"/>
          <w:lang w:eastAsia="en-US"/>
        </w:rPr>
      </w:pPr>
    </w:p>
    <w:tbl>
      <w:tblPr>
        <w:tblStyle w:val="751"/>
        <w:tblW w:w="10490" w:type="dxa"/>
        <w:tblInd w:w="-601" w:type="dxa"/>
        <w:tblLayout w:type="fixed"/>
        <w:tblLook w:val="04A0" w:firstRow="1" w:lastRow="0" w:firstColumn="1" w:lastColumn="0" w:noHBand="0" w:noVBand="1"/>
      </w:tblPr>
      <w:tblGrid>
        <w:gridCol w:w="1702"/>
        <w:gridCol w:w="850"/>
        <w:gridCol w:w="1276"/>
        <w:gridCol w:w="1276"/>
        <w:gridCol w:w="992"/>
        <w:gridCol w:w="992"/>
        <w:gridCol w:w="1134"/>
        <w:gridCol w:w="1418"/>
        <w:gridCol w:w="850"/>
      </w:tblGrid>
      <w:tr w:rsidR="005E18AC" w:rsidRPr="005E18AC" w14:paraId="2D7F5A0E" w14:textId="77777777" w:rsidTr="005E18AC">
        <w:trPr>
          <w:trHeight w:val="2309"/>
        </w:trPr>
        <w:tc>
          <w:tcPr>
            <w:tcW w:w="1702" w:type="dxa"/>
            <w:vMerge w:val="restart"/>
            <w:vAlign w:val="center"/>
          </w:tcPr>
          <w:p w14:paraId="0C44209C" w14:textId="77777777" w:rsidR="005E18AC" w:rsidRPr="005E18AC" w:rsidRDefault="005E18AC" w:rsidP="005E18AC">
            <w:pPr>
              <w:ind w:right="-2"/>
              <w:jc w:val="center"/>
              <w:rPr>
                <w:sz w:val="22"/>
                <w:szCs w:val="22"/>
                <w:lang w:eastAsia="en-US"/>
              </w:rPr>
            </w:pPr>
            <w:r w:rsidRPr="005E18AC">
              <w:rPr>
                <w:sz w:val="22"/>
                <w:szCs w:val="22"/>
                <w:lang w:eastAsia="en-US"/>
              </w:rPr>
              <w:t>Наименование регулируемой организации</w:t>
            </w:r>
          </w:p>
        </w:tc>
        <w:tc>
          <w:tcPr>
            <w:tcW w:w="850" w:type="dxa"/>
            <w:vMerge w:val="restart"/>
            <w:vAlign w:val="center"/>
          </w:tcPr>
          <w:p w14:paraId="2CA3A6A9" w14:textId="77777777" w:rsidR="005E18AC" w:rsidRPr="005E18AC" w:rsidRDefault="005E18AC" w:rsidP="005E18AC">
            <w:pPr>
              <w:ind w:left="-91" w:right="-103" w:hanging="91"/>
              <w:jc w:val="center"/>
              <w:rPr>
                <w:sz w:val="22"/>
                <w:szCs w:val="22"/>
                <w:lang w:eastAsia="en-US"/>
              </w:rPr>
            </w:pPr>
            <w:r w:rsidRPr="005E18AC">
              <w:rPr>
                <w:sz w:val="22"/>
                <w:szCs w:val="22"/>
                <w:lang w:eastAsia="en-US"/>
              </w:rPr>
              <w:t>Период</w:t>
            </w:r>
          </w:p>
        </w:tc>
        <w:tc>
          <w:tcPr>
            <w:tcW w:w="1276" w:type="dxa"/>
            <w:vAlign w:val="center"/>
          </w:tcPr>
          <w:p w14:paraId="1D3D7EC2" w14:textId="77777777" w:rsidR="005E18AC" w:rsidRPr="005E18AC" w:rsidRDefault="005E18AC" w:rsidP="005E18AC">
            <w:pPr>
              <w:ind w:right="-2"/>
              <w:jc w:val="center"/>
              <w:rPr>
                <w:sz w:val="22"/>
                <w:szCs w:val="22"/>
                <w:lang w:eastAsia="en-US"/>
              </w:rPr>
            </w:pPr>
            <w:r w:rsidRPr="005E18AC">
              <w:rPr>
                <w:sz w:val="22"/>
                <w:szCs w:val="22"/>
                <w:lang w:eastAsia="en-US"/>
              </w:rPr>
              <w:t>Базовый</w:t>
            </w:r>
          </w:p>
          <w:p w14:paraId="5B349864" w14:textId="77777777" w:rsidR="005E18AC" w:rsidRPr="005E18AC" w:rsidRDefault="005E18AC" w:rsidP="005E18AC">
            <w:pPr>
              <w:ind w:right="-2"/>
              <w:jc w:val="center"/>
              <w:rPr>
                <w:sz w:val="22"/>
                <w:szCs w:val="22"/>
                <w:lang w:eastAsia="en-US"/>
              </w:rPr>
            </w:pPr>
            <w:r w:rsidRPr="005E18AC">
              <w:rPr>
                <w:sz w:val="22"/>
                <w:szCs w:val="22"/>
                <w:lang w:eastAsia="en-US"/>
              </w:rPr>
              <w:t>уровень опера-</w:t>
            </w:r>
          </w:p>
          <w:p w14:paraId="0BC70BD9" w14:textId="77777777" w:rsidR="005E18AC" w:rsidRPr="005E18AC" w:rsidRDefault="005E18AC" w:rsidP="005E18AC">
            <w:pPr>
              <w:ind w:right="-2"/>
              <w:jc w:val="center"/>
              <w:rPr>
                <w:sz w:val="22"/>
                <w:szCs w:val="22"/>
                <w:lang w:eastAsia="en-US"/>
              </w:rPr>
            </w:pPr>
            <w:proofErr w:type="spellStart"/>
            <w:r w:rsidRPr="005E18AC">
              <w:rPr>
                <w:sz w:val="22"/>
                <w:szCs w:val="22"/>
                <w:lang w:eastAsia="en-US"/>
              </w:rPr>
              <w:t>ционных</w:t>
            </w:r>
            <w:proofErr w:type="spellEnd"/>
            <w:r w:rsidRPr="005E18AC">
              <w:rPr>
                <w:sz w:val="22"/>
                <w:szCs w:val="22"/>
                <w:lang w:eastAsia="en-US"/>
              </w:rPr>
              <w:t xml:space="preserve"> расходов</w:t>
            </w:r>
          </w:p>
        </w:tc>
        <w:tc>
          <w:tcPr>
            <w:tcW w:w="1276" w:type="dxa"/>
            <w:vAlign w:val="center"/>
          </w:tcPr>
          <w:p w14:paraId="6E1E3D4D" w14:textId="77777777" w:rsidR="005E18AC" w:rsidRPr="005E18AC" w:rsidRDefault="005E18AC" w:rsidP="005E18AC">
            <w:pPr>
              <w:ind w:right="-2"/>
              <w:jc w:val="center"/>
              <w:rPr>
                <w:sz w:val="22"/>
                <w:szCs w:val="22"/>
                <w:lang w:eastAsia="en-US"/>
              </w:rPr>
            </w:pPr>
            <w:r w:rsidRPr="005E18AC">
              <w:rPr>
                <w:sz w:val="22"/>
                <w:szCs w:val="22"/>
                <w:lang w:eastAsia="en-US"/>
              </w:rPr>
              <w:t xml:space="preserve">Индекс </w:t>
            </w:r>
            <w:proofErr w:type="spellStart"/>
            <w:proofErr w:type="gramStart"/>
            <w:r w:rsidRPr="005E18AC">
              <w:rPr>
                <w:sz w:val="22"/>
                <w:szCs w:val="22"/>
                <w:lang w:eastAsia="en-US"/>
              </w:rPr>
              <w:t>эффектив-ности</w:t>
            </w:r>
            <w:proofErr w:type="spellEnd"/>
            <w:proofErr w:type="gramEnd"/>
            <w:r w:rsidRPr="005E18AC">
              <w:rPr>
                <w:sz w:val="22"/>
                <w:szCs w:val="22"/>
                <w:lang w:eastAsia="en-US"/>
              </w:rPr>
              <w:t xml:space="preserve"> опера-</w:t>
            </w:r>
            <w:proofErr w:type="spellStart"/>
            <w:r w:rsidRPr="005E18AC">
              <w:rPr>
                <w:sz w:val="22"/>
                <w:szCs w:val="22"/>
                <w:lang w:eastAsia="en-US"/>
              </w:rPr>
              <w:t>ционных</w:t>
            </w:r>
            <w:proofErr w:type="spellEnd"/>
            <w:r w:rsidRPr="005E18AC">
              <w:rPr>
                <w:sz w:val="22"/>
                <w:szCs w:val="22"/>
                <w:lang w:eastAsia="en-US"/>
              </w:rPr>
              <w:t xml:space="preserve"> расходов</w:t>
            </w:r>
          </w:p>
        </w:tc>
        <w:tc>
          <w:tcPr>
            <w:tcW w:w="992" w:type="dxa"/>
            <w:vAlign w:val="center"/>
          </w:tcPr>
          <w:p w14:paraId="19229907" w14:textId="77777777" w:rsidR="005E18AC" w:rsidRPr="005E18AC" w:rsidRDefault="005E18AC" w:rsidP="005E18AC">
            <w:pPr>
              <w:ind w:right="-2"/>
              <w:jc w:val="center"/>
              <w:rPr>
                <w:sz w:val="22"/>
                <w:szCs w:val="22"/>
                <w:lang w:eastAsia="en-US"/>
              </w:rPr>
            </w:pPr>
            <w:proofErr w:type="gramStart"/>
            <w:r w:rsidRPr="005E18AC">
              <w:rPr>
                <w:sz w:val="22"/>
                <w:szCs w:val="22"/>
                <w:lang w:eastAsia="en-US"/>
              </w:rPr>
              <w:t>Норма-</w:t>
            </w:r>
            <w:proofErr w:type="spellStart"/>
            <w:r w:rsidRPr="005E18AC">
              <w:rPr>
                <w:sz w:val="22"/>
                <w:szCs w:val="22"/>
                <w:lang w:eastAsia="en-US"/>
              </w:rPr>
              <w:t>тивный</w:t>
            </w:r>
            <w:proofErr w:type="spellEnd"/>
            <w:proofErr w:type="gramEnd"/>
            <w:r w:rsidRPr="005E18AC">
              <w:rPr>
                <w:sz w:val="22"/>
                <w:szCs w:val="22"/>
                <w:lang w:eastAsia="en-US"/>
              </w:rPr>
              <w:t xml:space="preserve"> уровень при-были</w:t>
            </w:r>
          </w:p>
        </w:tc>
        <w:tc>
          <w:tcPr>
            <w:tcW w:w="992" w:type="dxa"/>
            <w:vMerge w:val="restart"/>
            <w:vAlign w:val="center"/>
          </w:tcPr>
          <w:p w14:paraId="5F55644D" w14:textId="77777777" w:rsidR="005E18AC" w:rsidRPr="005E18AC" w:rsidRDefault="005E18AC" w:rsidP="005E18AC">
            <w:pPr>
              <w:ind w:right="-2"/>
              <w:jc w:val="center"/>
              <w:rPr>
                <w:sz w:val="22"/>
                <w:szCs w:val="22"/>
                <w:lang w:eastAsia="en-US"/>
              </w:rPr>
            </w:pPr>
            <w:proofErr w:type="gramStart"/>
            <w:r w:rsidRPr="005E18AC">
              <w:rPr>
                <w:sz w:val="22"/>
                <w:szCs w:val="22"/>
                <w:lang w:eastAsia="en-US"/>
              </w:rPr>
              <w:t>Уро-</w:t>
            </w:r>
            <w:proofErr w:type="spellStart"/>
            <w:r w:rsidRPr="005E18AC">
              <w:rPr>
                <w:sz w:val="22"/>
                <w:szCs w:val="22"/>
                <w:lang w:eastAsia="en-US"/>
              </w:rPr>
              <w:t>вень</w:t>
            </w:r>
            <w:proofErr w:type="spellEnd"/>
            <w:proofErr w:type="gramEnd"/>
            <w:r w:rsidRPr="005E18AC">
              <w:rPr>
                <w:sz w:val="22"/>
                <w:szCs w:val="22"/>
                <w:lang w:eastAsia="en-US"/>
              </w:rPr>
              <w:t xml:space="preserve"> на-</w:t>
            </w:r>
            <w:proofErr w:type="spellStart"/>
            <w:r w:rsidRPr="005E18AC">
              <w:rPr>
                <w:sz w:val="22"/>
                <w:szCs w:val="22"/>
                <w:lang w:eastAsia="en-US"/>
              </w:rPr>
              <w:t>деж</w:t>
            </w:r>
            <w:proofErr w:type="spellEnd"/>
            <w:r w:rsidRPr="005E18AC">
              <w:rPr>
                <w:sz w:val="22"/>
                <w:szCs w:val="22"/>
                <w:lang w:eastAsia="en-US"/>
              </w:rPr>
              <w:t>-</w:t>
            </w:r>
            <w:proofErr w:type="spellStart"/>
            <w:r w:rsidRPr="005E18AC">
              <w:rPr>
                <w:sz w:val="22"/>
                <w:szCs w:val="22"/>
                <w:lang w:eastAsia="en-US"/>
              </w:rPr>
              <w:t>ности</w:t>
            </w:r>
            <w:proofErr w:type="spellEnd"/>
            <w:r w:rsidRPr="005E18AC">
              <w:rPr>
                <w:sz w:val="22"/>
                <w:szCs w:val="22"/>
                <w:lang w:eastAsia="en-US"/>
              </w:rPr>
              <w:t xml:space="preserve"> тепло-</w:t>
            </w:r>
            <w:proofErr w:type="spellStart"/>
            <w:r w:rsidRPr="005E18AC">
              <w:rPr>
                <w:sz w:val="22"/>
                <w:szCs w:val="22"/>
                <w:lang w:eastAsia="en-US"/>
              </w:rPr>
              <w:t>снаб</w:t>
            </w:r>
            <w:proofErr w:type="spellEnd"/>
            <w:r w:rsidRPr="005E18AC">
              <w:rPr>
                <w:sz w:val="22"/>
                <w:szCs w:val="22"/>
                <w:lang w:eastAsia="en-US"/>
              </w:rPr>
              <w:t>-</w:t>
            </w:r>
            <w:proofErr w:type="spellStart"/>
            <w:r w:rsidRPr="005E18AC">
              <w:rPr>
                <w:sz w:val="22"/>
                <w:szCs w:val="22"/>
                <w:lang w:eastAsia="en-US"/>
              </w:rPr>
              <w:t>жения</w:t>
            </w:r>
            <w:proofErr w:type="spellEnd"/>
          </w:p>
        </w:tc>
        <w:tc>
          <w:tcPr>
            <w:tcW w:w="1134" w:type="dxa"/>
            <w:vMerge w:val="restart"/>
            <w:vAlign w:val="center"/>
          </w:tcPr>
          <w:p w14:paraId="69F5D81B" w14:textId="77777777" w:rsidR="005E18AC" w:rsidRPr="005E18AC" w:rsidRDefault="005E18AC" w:rsidP="005E18AC">
            <w:pPr>
              <w:ind w:right="-2"/>
              <w:jc w:val="center"/>
              <w:rPr>
                <w:sz w:val="22"/>
                <w:szCs w:val="22"/>
                <w:lang w:eastAsia="en-US"/>
              </w:rPr>
            </w:pPr>
            <w:proofErr w:type="gramStart"/>
            <w:r w:rsidRPr="005E18AC">
              <w:rPr>
                <w:sz w:val="22"/>
                <w:szCs w:val="22"/>
                <w:lang w:eastAsia="en-US"/>
              </w:rPr>
              <w:t>Показа-</w:t>
            </w:r>
            <w:proofErr w:type="spellStart"/>
            <w:r w:rsidRPr="005E18AC">
              <w:rPr>
                <w:sz w:val="22"/>
                <w:szCs w:val="22"/>
                <w:lang w:eastAsia="en-US"/>
              </w:rPr>
              <w:t>тели</w:t>
            </w:r>
            <w:proofErr w:type="spellEnd"/>
            <w:proofErr w:type="gramEnd"/>
            <w:r w:rsidRPr="005E18AC">
              <w:rPr>
                <w:sz w:val="22"/>
                <w:szCs w:val="22"/>
                <w:lang w:eastAsia="en-US"/>
              </w:rPr>
              <w:t xml:space="preserve"> энерго-</w:t>
            </w:r>
            <w:proofErr w:type="spellStart"/>
            <w:r w:rsidRPr="005E18AC">
              <w:rPr>
                <w:sz w:val="22"/>
                <w:szCs w:val="22"/>
                <w:lang w:eastAsia="en-US"/>
              </w:rPr>
              <w:t>сбере</w:t>
            </w:r>
            <w:proofErr w:type="spellEnd"/>
            <w:r w:rsidRPr="005E18AC">
              <w:rPr>
                <w:sz w:val="22"/>
                <w:szCs w:val="22"/>
                <w:lang w:eastAsia="en-US"/>
              </w:rPr>
              <w:t>-</w:t>
            </w:r>
            <w:proofErr w:type="spellStart"/>
            <w:r w:rsidRPr="005E18AC">
              <w:rPr>
                <w:sz w:val="22"/>
                <w:szCs w:val="22"/>
                <w:lang w:eastAsia="en-US"/>
              </w:rPr>
              <w:t>жения</w:t>
            </w:r>
            <w:proofErr w:type="spellEnd"/>
            <w:r w:rsidRPr="005E18AC">
              <w:rPr>
                <w:sz w:val="22"/>
                <w:szCs w:val="22"/>
                <w:lang w:eastAsia="en-US"/>
              </w:rPr>
              <w:t xml:space="preserve"> и </w:t>
            </w:r>
            <w:proofErr w:type="spellStart"/>
            <w:r w:rsidRPr="005E18AC">
              <w:rPr>
                <w:sz w:val="22"/>
                <w:szCs w:val="22"/>
                <w:lang w:eastAsia="en-US"/>
              </w:rPr>
              <w:t>энергети</w:t>
            </w:r>
            <w:proofErr w:type="spellEnd"/>
            <w:r w:rsidRPr="005E18AC">
              <w:rPr>
                <w:sz w:val="22"/>
                <w:szCs w:val="22"/>
                <w:lang w:eastAsia="en-US"/>
              </w:rPr>
              <w:t xml:space="preserve">-ческой </w:t>
            </w:r>
            <w:proofErr w:type="spellStart"/>
            <w:r w:rsidRPr="005E18AC">
              <w:rPr>
                <w:sz w:val="22"/>
                <w:szCs w:val="22"/>
                <w:lang w:eastAsia="en-US"/>
              </w:rPr>
              <w:t>эффек-тив-ности</w:t>
            </w:r>
            <w:proofErr w:type="spellEnd"/>
          </w:p>
        </w:tc>
        <w:tc>
          <w:tcPr>
            <w:tcW w:w="1418" w:type="dxa"/>
            <w:vMerge w:val="restart"/>
            <w:vAlign w:val="center"/>
          </w:tcPr>
          <w:p w14:paraId="1770607F" w14:textId="77777777" w:rsidR="005E18AC" w:rsidRPr="005E18AC" w:rsidRDefault="005E18AC" w:rsidP="005E18AC">
            <w:pPr>
              <w:ind w:right="-2"/>
              <w:jc w:val="center"/>
              <w:rPr>
                <w:sz w:val="22"/>
                <w:szCs w:val="22"/>
                <w:lang w:eastAsia="en-US"/>
              </w:rPr>
            </w:pPr>
            <w:r w:rsidRPr="005E18AC">
              <w:rPr>
                <w:sz w:val="22"/>
                <w:szCs w:val="22"/>
                <w:lang w:eastAsia="en-US"/>
              </w:rPr>
              <w:t xml:space="preserve">Реализация программ в области </w:t>
            </w:r>
            <w:proofErr w:type="spellStart"/>
            <w:proofErr w:type="gramStart"/>
            <w:r w:rsidRPr="005E18AC">
              <w:rPr>
                <w:sz w:val="22"/>
                <w:szCs w:val="22"/>
                <w:lang w:eastAsia="en-US"/>
              </w:rPr>
              <w:t>энергосбе-режения</w:t>
            </w:r>
            <w:proofErr w:type="spellEnd"/>
            <w:proofErr w:type="gramEnd"/>
            <w:r w:rsidRPr="005E18AC">
              <w:rPr>
                <w:sz w:val="22"/>
                <w:szCs w:val="22"/>
                <w:lang w:eastAsia="en-US"/>
              </w:rPr>
              <w:t xml:space="preserve"> и повышения </w:t>
            </w:r>
            <w:proofErr w:type="spellStart"/>
            <w:r w:rsidRPr="005E18AC">
              <w:rPr>
                <w:sz w:val="22"/>
                <w:szCs w:val="22"/>
                <w:lang w:eastAsia="en-US"/>
              </w:rPr>
              <w:t>энергети</w:t>
            </w:r>
            <w:proofErr w:type="spellEnd"/>
            <w:r w:rsidRPr="005E18AC">
              <w:rPr>
                <w:sz w:val="22"/>
                <w:szCs w:val="22"/>
                <w:lang w:eastAsia="en-US"/>
              </w:rPr>
              <w:t xml:space="preserve">-ческой </w:t>
            </w:r>
            <w:proofErr w:type="spellStart"/>
            <w:r w:rsidRPr="005E18AC">
              <w:rPr>
                <w:sz w:val="22"/>
                <w:szCs w:val="22"/>
                <w:lang w:eastAsia="en-US"/>
              </w:rPr>
              <w:t>эффектив-ности</w:t>
            </w:r>
            <w:proofErr w:type="spellEnd"/>
          </w:p>
        </w:tc>
        <w:tc>
          <w:tcPr>
            <w:tcW w:w="850" w:type="dxa"/>
            <w:vMerge w:val="restart"/>
            <w:vAlign w:val="center"/>
          </w:tcPr>
          <w:p w14:paraId="4D32B610" w14:textId="77777777" w:rsidR="005E18AC" w:rsidRPr="005E18AC" w:rsidRDefault="005E18AC" w:rsidP="005E18AC">
            <w:pPr>
              <w:ind w:right="-2"/>
              <w:jc w:val="center"/>
              <w:rPr>
                <w:sz w:val="22"/>
                <w:szCs w:val="22"/>
                <w:lang w:eastAsia="en-US"/>
              </w:rPr>
            </w:pPr>
            <w:r w:rsidRPr="005E18AC">
              <w:rPr>
                <w:sz w:val="22"/>
                <w:szCs w:val="22"/>
                <w:lang w:eastAsia="en-US"/>
              </w:rPr>
              <w:t>Дина-</w:t>
            </w:r>
            <w:proofErr w:type="spellStart"/>
            <w:r w:rsidRPr="005E18AC">
              <w:rPr>
                <w:sz w:val="22"/>
                <w:szCs w:val="22"/>
                <w:lang w:eastAsia="en-US"/>
              </w:rPr>
              <w:t>мика</w:t>
            </w:r>
            <w:proofErr w:type="spellEnd"/>
            <w:r w:rsidRPr="005E18AC">
              <w:rPr>
                <w:sz w:val="22"/>
                <w:szCs w:val="22"/>
                <w:lang w:eastAsia="en-US"/>
              </w:rPr>
              <w:t xml:space="preserve"> </w:t>
            </w:r>
            <w:proofErr w:type="spellStart"/>
            <w:proofErr w:type="gramStart"/>
            <w:r w:rsidRPr="005E18AC">
              <w:rPr>
                <w:sz w:val="22"/>
                <w:szCs w:val="22"/>
                <w:lang w:eastAsia="en-US"/>
              </w:rPr>
              <w:t>изме</w:t>
            </w:r>
            <w:proofErr w:type="spellEnd"/>
            <w:r w:rsidRPr="005E18AC">
              <w:rPr>
                <w:sz w:val="22"/>
                <w:szCs w:val="22"/>
                <w:lang w:eastAsia="en-US"/>
              </w:rPr>
              <w:t>-нения</w:t>
            </w:r>
            <w:proofErr w:type="gramEnd"/>
            <w:r w:rsidRPr="005E18AC">
              <w:rPr>
                <w:sz w:val="22"/>
                <w:szCs w:val="22"/>
                <w:lang w:eastAsia="en-US"/>
              </w:rPr>
              <w:t xml:space="preserve"> </w:t>
            </w:r>
            <w:proofErr w:type="spellStart"/>
            <w:r w:rsidRPr="005E18AC">
              <w:rPr>
                <w:sz w:val="22"/>
                <w:szCs w:val="22"/>
                <w:lang w:eastAsia="en-US"/>
              </w:rPr>
              <w:t>расхо-дов</w:t>
            </w:r>
            <w:proofErr w:type="spellEnd"/>
            <w:r w:rsidRPr="005E18AC">
              <w:rPr>
                <w:sz w:val="22"/>
                <w:szCs w:val="22"/>
                <w:lang w:eastAsia="en-US"/>
              </w:rPr>
              <w:t xml:space="preserve"> на </w:t>
            </w:r>
            <w:proofErr w:type="spellStart"/>
            <w:r w:rsidRPr="005E18AC">
              <w:rPr>
                <w:sz w:val="22"/>
                <w:szCs w:val="22"/>
                <w:lang w:eastAsia="en-US"/>
              </w:rPr>
              <w:t>топли</w:t>
            </w:r>
            <w:proofErr w:type="spellEnd"/>
            <w:r w:rsidRPr="005E18AC">
              <w:rPr>
                <w:sz w:val="22"/>
                <w:szCs w:val="22"/>
                <w:lang w:eastAsia="en-US"/>
              </w:rPr>
              <w:t>-во</w:t>
            </w:r>
          </w:p>
        </w:tc>
      </w:tr>
      <w:tr w:rsidR="005E18AC" w:rsidRPr="005E18AC" w14:paraId="505EA2C8" w14:textId="77777777" w:rsidTr="005E18AC">
        <w:trPr>
          <w:trHeight w:val="165"/>
        </w:trPr>
        <w:tc>
          <w:tcPr>
            <w:tcW w:w="1702" w:type="dxa"/>
            <w:vMerge/>
          </w:tcPr>
          <w:p w14:paraId="09AEA78D" w14:textId="77777777" w:rsidR="005E18AC" w:rsidRPr="005E18AC" w:rsidRDefault="005E18AC" w:rsidP="005E18AC">
            <w:pPr>
              <w:ind w:right="-2"/>
              <w:rPr>
                <w:sz w:val="22"/>
                <w:szCs w:val="22"/>
                <w:lang w:eastAsia="en-US"/>
              </w:rPr>
            </w:pPr>
          </w:p>
        </w:tc>
        <w:tc>
          <w:tcPr>
            <w:tcW w:w="850" w:type="dxa"/>
            <w:vMerge/>
          </w:tcPr>
          <w:p w14:paraId="0C5E853F" w14:textId="77777777" w:rsidR="005E18AC" w:rsidRPr="005E18AC" w:rsidRDefault="005E18AC" w:rsidP="005E18AC">
            <w:pPr>
              <w:ind w:right="-2"/>
              <w:rPr>
                <w:sz w:val="22"/>
                <w:szCs w:val="22"/>
                <w:lang w:eastAsia="en-US"/>
              </w:rPr>
            </w:pPr>
          </w:p>
        </w:tc>
        <w:tc>
          <w:tcPr>
            <w:tcW w:w="1276" w:type="dxa"/>
          </w:tcPr>
          <w:p w14:paraId="212A7E22" w14:textId="77777777" w:rsidR="005E18AC" w:rsidRPr="005E18AC" w:rsidRDefault="005E18AC" w:rsidP="005E18AC">
            <w:pPr>
              <w:ind w:right="-2"/>
              <w:jc w:val="center"/>
              <w:rPr>
                <w:sz w:val="22"/>
                <w:szCs w:val="22"/>
                <w:lang w:eastAsia="en-US"/>
              </w:rPr>
            </w:pPr>
            <w:r w:rsidRPr="005E18AC">
              <w:rPr>
                <w:sz w:val="22"/>
                <w:szCs w:val="22"/>
                <w:lang w:eastAsia="en-US"/>
              </w:rPr>
              <w:t>тыс. руб.</w:t>
            </w:r>
          </w:p>
        </w:tc>
        <w:tc>
          <w:tcPr>
            <w:tcW w:w="1276" w:type="dxa"/>
          </w:tcPr>
          <w:p w14:paraId="76359353" w14:textId="77777777" w:rsidR="005E18AC" w:rsidRPr="005E18AC" w:rsidRDefault="005E18AC" w:rsidP="005E18AC">
            <w:pPr>
              <w:ind w:right="-2"/>
              <w:jc w:val="center"/>
              <w:rPr>
                <w:sz w:val="22"/>
                <w:szCs w:val="22"/>
                <w:lang w:eastAsia="en-US"/>
              </w:rPr>
            </w:pPr>
            <w:r w:rsidRPr="005E18AC">
              <w:rPr>
                <w:sz w:val="22"/>
                <w:szCs w:val="22"/>
                <w:lang w:eastAsia="en-US"/>
              </w:rPr>
              <w:t>%</w:t>
            </w:r>
          </w:p>
        </w:tc>
        <w:tc>
          <w:tcPr>
            <w:tcW w:w="992" w:type="dxa"/>
          </w:tcPr>
          <w:p w14:paraId="0061C11B" w14:textId="77777777" w:rsidR="005E18AC" w:rsidRPr="005E18AC" w:rsidRDefault="005E18AC" w:rsidP="005E18AC">
            <w:pPr>
              <w:ind w:right="-2"/>
              <w:jc w:val="center"/>
              <w:rPr>
                <w:sz w:val="22"/>
                <w:szCs w:val="22"/>
                <w:lang w:eastAsia="en-US"/>
              </w:rPr>
            </w:pPr>
            <w:r w:rsidRPr="005E18AC">
              <w:rPr>
                <w:sz w:val="22"/>
                <w:szCs w:val="22"/>
                <w:lang w:eastAsia="en-US"/>
              </w:rPr>
              <w:t>%</w:t>
            </w:r>
          </w:p>
        </w:tc>
        <w:tc>
          <w:tcPr>
            <w:tcW w:w="992" w:type="dxa"/>
            <w:vMerge/>
          </w:tcPr>
          <w:p w14:paraId="4139D64A" w14:textId="77777777" w:rsidR="005E18AC" w:rsidRPr="005E18AC" w:rsidRDefault="005E18AC" w:rsidP="005E18AC">
            <w:pPr>
              <w:ind w:right="-2"/>
              <w:rPr>
                <w:sz w:val="22"/>
                <w:szCs w:val="22"/>
                <w:lang w:eastAsia="en-US"/>
              </w:rPr>
            </w:pPr>
          </w:p>
        </w:tc>
        <w:tc>
          <w:tcPr>
            <w:tcW w:w="1134" w:type="dxa"/>
            <w:vMerge/>
            <w:tcBorders>
              <w:bottom w:val="single" w:sz="4" w:space="0" w:color="auto"/>
            </w:tcBorders>
          </w:tcPr>
          <w:p w14:paraId="62DEB889" w14:textId="77777777" w:rsidR="005E18AC" w:rsidRPr="005E18AC" w:rsidRDefault="005E18AC" w:rsidP="005E18AC">
            <w:pPr>
              <w:ind w:right="-2"/>
              <w:rPr>
                <w:sz w:val="22"/>
                <w:szCs w:val="22"/>
                <w:lang w:eastAsia="en-US"/>
              </w:rPr>
            </w:pPr>
          </w:p>
        </w:tc>
        <w:tc>
          <w:tcPr>
            <w:tcW w:w="1418" w:type="dxa"/>
            <w:vMerge/>
          </w:tcPr>
          <w:p w14:paraId="155A5E54" w14:textId="77777777" w:rsidR="005E18AC" w:rsidRPr="005E18AC" w:rsidRDefault="005E18AC" w:rsidP="005E18AC">
            <w:pPr>
              <w:ind w:right="-2"/>
              <w:rPr>
                <w:sz w:val="22"/>
                <w:szCs w:val="22"/>
                <w:lang w:eastAsia="en-US"/>
              </w:rPr>
            </w:pPr>
          </w:p>
        </w:tc>
        <w:tc>
          <w:tcPr>
            <w:tcW w:w="850" w:type="dxa"/>
            <w:vMerge/>
          </w:tcPr>
          <w:p w14:paraId="46E167F9" w14:textId="77777777" w:rsidR="005E18AC" w:rsidRPr="005E18AC" w:rsidRDefault="005E18AC" w:rsidP="005E18AC">
            <w:pPr>
              <w:ind w:right="-2"/>
              <w:rPr>
                <w:sz w:val="22"/>
                <w:szCs w:val="22"/>
                <w:lang w:eastAsia="en-US"/>
              </w:rPr>
            </w:pPr>
          </w:p>
        </w:tc>
      </w:tr>
      <w:tr w:rsidR="005E18AC" w:rsidRPr="005E18AC" w14:paraId="2460401E" w14:textId="77777777" w:rsidTr="005E18AC">
        <w:trPr>
          <w:trHeight w:val="144"/>
        </w:trPr>
        <w:tc>
          <w:tcPr>
            <w:tcW w:w="1702" w:type="dxa"/>
            <w:vAlign w:val="center"/>
          </w:tcPr>
          <w:p w14:paraId="5997BF00" w14:textId="77777777" w:rsidR="005E18AC" w:rsidRPr="005E18AC" w:rsidRDefault="005E18AC" w:rsidP="005E18AC">
            <w:pPr>
              <w:ind w:right="-2"/>
              <w:jc w:val="center"/>
              <w:rPr>
                <w:bCs/>
                <w:color w:val="000000"/>
                <w:kern w:val="32"/>
                <w:sz w:val="22"/>
                <w:szCs w:val="22"/>
                <w:lang w:eastAsia="en-US"/>
              </w:rPr>
            </w:pPr>
            <w:r w:rsidRPr="005E18AC">
              <w:rPr>
                <w:bCs/>
                <w:color w:val="000000"/>
                <w:kern w:val="32"/>
                <w:sz w:val="22"/>
                <w:szCs w:val="22"/>
                <w:lang w:eastAsia="en-US"/>
              </w:rPr>
              <w:t>1</w:t>
            </w:r>
          </w:p>
        </w:tc>
        <w:tc>
          <w:tcPr>
            <w:tcW w:w="850" w:type="dxa"/>
            <w:vAlign w:val="center"/>
          </w:tcPr>
          <w:p w14:paraId="2D8755DE" w14:textId="77777777" w:rsidR="005E18AC" w:rsidRPr="005E18AC" w:rsidRDefault="005E18AC" w:rsidP="005E18AC">
            <w:pPr>
              <w:jc w:val="center"/>
              <w:rPr>
                <w:sz w:val="22"/>
                <w:szCs w:val="22"/>
                <w:lang w:eastAsia="en-US"/>
              </w:rPr>
            </w:pPr>
            <w:r w:rsidRPr="005E18AC">
              <w:rPr>
                <w:sz w:val="22"/>
                <w:szCs w:val="22"/>
                <w:lang w:eastAsia="en-US"/>
              </w:rPr>
              <w:t>2</w:t>
            </w:r>
          </w:p>
        </w:tc>
        <w:tc>
          <w:tcPr>
            <w:tcW w:w="1276" w:type="dxa"/>
            <w:vAlign w:val="center"/>
          </w:tcPr>
          <w:p w14:paraId="3BF5EA95" w14:textId="77777777" w:rsidR="005E18AC" w:rsidRPr="005E18AC" w:rsidRDefault="005E18AC" w:rsidP="005E18AC">
            <w:pPr>
              <w:jc w:val="center"/>
              <w:rPr>
                <w:sz w:val="22"/>
                <w:szCs w:val="22"/>
                <w:lang w:eastAsia="en-US"/>
              </w:rPr>
            </w:pPr>
            <w:r w:rsidRPr="005E18AC">
              <w:rPr>
                <w:sz w:val="22"/>
                <w:szCs w:val="22"/>
                <w:lang w:eastAsia="en-US"/>
              </w:rPr>
              <w:t>3</w:t>
            </w:r>
          </w:p>
        </w:tc>
        <w:tc>
          <w:tcPr>
            <w:tcW w:w="1276" w:type="dxa"/>
            <w:vAlign w:val="center"/>
          </w:tcPr>
          <w:p w14:paraId="64353429" w14:textId="77777777" w:rsidR="005E18AC" w:rsidRPr="005E18AC" w:rsidRDefault="005E18AC" w:rsidP="005E18AC">
            <w:pPr>
              <w:jc w:val="center"/>
              <w:rPr>
                <w:sz w:val="22"/>
                <w:szCs w:val="22"/>
                <w:lang w:eastAsia="en-US"/>
              </w:rPr>
            </w:pPr>
            <w:r w:rsidRPr="005E18AC">
              <w:rPr>
                <w:sz w:val="22"/>
                <w:szCs w:val="22"/>
                <w:lang w:eastAsia="en-US"/>
              </w:rPr>
              <w:t>4</w:t>
            </w:r>
          </w:p>
        </w:tc>
        <w:tc>
          <w:tcPr>
            <w:tcW w:w="992" w:type="dxa"/>
            <w:vAlign w:val="center"/>
          </w:tcPr>
          <w:p w14:paraId="681F0785" w14:textId="77777777" w:rsidR="005E18AC" w:rsidRPr="005E18AC" w:rsidRDefault="005E18AC" w:rsidP="005E18AC">
            <w:pPr>
              <w:jc w:val="center"/>
              <w:rPr>
                <w:sz w:val="22"/>
                <w:szCs w:val="22"/>
                <w:lang w:eastAsia="en-US"/>
              </w:rPr>
            </w:pPr>
            <w:r w:rsidRPr="005E18AC">
              <w:rPr>
                <w:sz w:val="22"/>
                <w:szCs w:val="22"/>
                <w:lang w:eastAsia="en-US"/>
              </w:rPr>
              <w:t>5</w:t>
            </w:r>
          </w:p>
        </w:tc>
        <w:tc>
          <w:tcPr>
            <w:tcW w:w="992" w:type="dxa"/>
            <w:tcBorders>
              <w:right w:val="single" w:sz="4" w:space="0" w:color="auto"/>
            </w:tcBorders>
            <w:vAlign w:val="center"/>
          </w:tcPr>
          <w:p w14:paraId="09707879" w14:textId="77777777" w:rsidR="005E18AC" w:rsidRPr="005E18AC" w:rsidRDefault="005E18AC" w:rsidP="005E18AC">
            <w:pPr>
              <w:jc w:val="center"/>
              <w:rPr>
                <w:sz w:val="22"/>
                <w:szCs w:val="22"/>
                <w:lang w:eastAsia="en-US"/>
              </w:rPr>
            </w:pPr>
            <w:r w:rsidRPr="005E18AC">
              <w:rPr>
                <w:sz w:val="22"/>
                <w:szCs w:val="22"/>
                <w:lang w:eastAsia="en-US"/>
              </w:rPr>
              <w:t>6</w:t>
            </w:r>
          </w:p>
        </w:tc>
        <w:tc>
          <w:tcPr>
            <w:tcW w:w="1134" w:type="dxa"/>
            <w:tcBorders>
              <w:top w:val="single" w:sz="4" w:space="0" w:color="auto"/>
              <w:left w:val="single" w:sz="4" w:space="0" w:color="auto"/>
              <w:right w:val="single" w:sz="4" w:space="0" w:color="auto"/>
            </w:tcBorders>
            <w:vAlign w:val="center"/>
          </w:tcPr>
          <w:p w14:paraId="3ACA76CD" w14:textId="77777777" w:rsidR="005E18AC" w:rsidRPr="005E18AC" w:rsidRDefault="005E18AC" w:rsidP="005E18AC">
            <w:pPr>
              <w:jc w:val="center"/>
              <w:rPr>
                <w:sz w:val="22"/>
                <w:szCs w:val="22"/>
                <w:lang w:eastAsia="en-US"/>
              </w:rPr>
            </w:pPr>
            <w:r w:rsidRPr="005E18AC">
              <w:rPr>
                <w:sz w:val="22"/>
                <w:szCs w:val="22"/>
                <w:lang w:eastAsia="en-US"/>
              </w:rPr>
              <w:t>7</w:t>
            </w:r>
          </w:p>
        </w:tc>
        <w:tc>
          <w:tcPr>
            <w:tcW w:w="1418" w:type="dxa"/>
            <w:tcBorders>
              <w:left w:val="single" w:sz="4" w:space="0" w:color="auto"/>
            </w:tcBorders>
            <w:vAlign w:val="center"/>
          </w:tcPr>
          <w:p w14:paraId="043C5CD6" w14:textId="77777777" w:rsidR="005E18AC" w:rsidRPr="005E18AC" w:rsidRDefault="005E18AC" w:rsidP="005E18AC">
            <w:pPr>
              <w:jc w:val="center"/>
              <w:rPr>
                <w:sz w:val="22"/>
                <w:szCs w:val="22"/>
                <w:lang w:eastAsia="en-US"/>
              </w:rPr>
            </w:pPr>
            <w:r w:rsidRPr="005E18AC">
              <w:rPr>
                <w:sz w:val="22"/>
                <w:szCs w:val="22"/>
                <w:lang w:eastAsia="en-US"/>
              </w:rPr>
              <w:t>8</w:t>
            </w:r>
          </w:p>
        </w:tc>
        <w:tc>
          <w:tcPr>
            <w:tcW w:w="850" w:type="dxa"/>
            <w:vAlign w:val="center"/>
          </w:tcPr>
          <w:p w14:paraId="1AC2205D" w14:textId="77777777" w:rsidR="005E18AC" w:rsidRPr="005E18AC" w:rsidRDefault="005E18AC" w:rsidP="005E18AC">
            <w:pPr>
              <w:jc w:val="center"/>
              <w:rPr>
                <w:sz w:val="22"/>
                <w:szCs w:val="22"/>
                <w:lang w:eastAsia="en-US"/>
              </w:rPr>
            </w:pPr>
            <w:r w:rsidRPr="005E18AC">
              <w:rPr>
                <w:sz w:val="22"/>
                <w:szCs w:val="22"/>
                <w:lang w:eastAsia="en-US"/>
              </w:rPr>
              <w:t>9</w:t>
            </w:r>
          </w:p>
        </w:tc>
      </w:tr>
      <w:tr w:rsidR="005E18AC" w:rsidRPr="005E18AC" w14:paraId="0E52E010" w14:textId="77777777" w:rsidTr="005E18AC">
        <w:trPr>
          <w:trHeight w:val="144"/>
        </w:trPr>
        <w:tc>
          <w:tcPr>
            <w:tcW w:w="1702" w:type="dxa"/>
            <w:vMerge w:val="restart"/>
            <w:vAlign w:val="center"/>
          </w:tcPr>
          <w:p w14:paraId="1B887872" w14:textId="77777777" w:rsidR="005E18AC" w:rsidRPr="005E18AC" w:rsidRDefault="005E18AC" w:rsidP="005E18AC">
            <w:pPr>
              <w:ind w:right="-2"/>
              <w:jc w:val="center"/>
              <w:rPr>
                <w:bCs/>
                <w:color w:val="000000"/>
                <w:kern w:val="32"/>
                <w:sz w:val="22"/>
                <w:szCs w:val="22"/>
                <w:lang w:eastAsia="en-US"/>
              </w:rPr>
            </w:pPr>
            <w:r w:rsidRPr="005E18AC">
              <w:rPr>
                <w:bCs/>
                <w:color w:val="000000"/>
                <w:kern w:val="32"/>
                <w:sz w:val="22"/>
                <w:szCs w:val="22"/>
                <w:lang w:eastAsia="en-US"/>
              </w:rPr>
              <w:t>ОАО «Северо-Кузбасская энергетическая компания»</w:t>
            </w:r>
          </w:p>
        </w:tc>
        <w:tc>
          <w:tcPr>
            <w:tcW w:w="850" w:type="dxa"/>
            <w:vMerge w:val="restart"/>
            <w:vAlign w:val="center"/>
          </w:tcPr>
          <w:p w14:paraId="5D817412" w14:textId="77777777" w:rsidR="005E18AC" w:rsidRPr="005E18AC" w:rsidRDefault="005E18AC" w:rsidP="005E18AC">
            <w:pPr>
              <w:jc w:val="center"/>
              <w:rPr>
                <w:sz w:val="22"/>
                <w:szCs w:val="22"/>
                <w:lang w:eastAsia="en-US"/>
              </w:rPr>
            </w:pPr>
            <w:r w:rsidRPr="005E18AC">
              <w:rPr>
                <w:sz w:val="22"/>
                <w:szCs w:val="22"/>
                <w:lang w:eastAsia="en-US"/>
              </w:rPr>
              <w:t>2019</w:t>
            </w:r>
          </w:p>
        </w:tc>
        <w:tc>
          <w:tcPr>
            <w:tcW w:w="1276" w:type="dxa"/>
            <w:vMerge w:val="restart"/>
            <w:vAlign w:val="center"/>
          </w:tcPr>
          <w:p w14:paraId="4A4EBB64" w14:textId="77777777" w:rsidR="005E18AC" w:rsidRPr="005E18AC" w:rsidRDefault="005E18AC" w:rsidP="005E18AC">
            <w:pPr>
              <w:jc w:val="center"/>
              <w:rPr>
                <w:sz w:val="22"/>
                <w:szCs w:val="22"/>
                <w:lang w:eastAsia="en-US"/>
              </w:rPr>
            </w:pPr>
            <w:r w:rsidRPr="005E18AC">
              <w:rPr>
                <w:sz w:val="22"/>
                <w:szCs w:val="22"/>
                <w:lang w:eastAsia="en-US"/>
              </w:rPr>
              <w:t>563 211,60</w:t>
            </w:r>
          </w:p>
        </w:tc>
        <w:tc>
          <w:tcPr>
            <w:tcW w:w="1276" w:type="dxa"/>
            <w:vMerge w:val="restart"/>
            <w:vAlign w:val="center"/>
          </w:tcPr>
          <w:p w14:paraId="4977D7E6" w14:textId="77777777" w:rsidR="005E18AC" w:rsidRPr="005E18AC" w:rsidRDefault="005E18AC" w:rsidP="005E18AC">
            <w:pPr>
              <w:jc w:val="center"/>
              <w:rPr>
                <w:sz w:val="22"/>
                <w:szCs w:val="22"/>
                <w:lang w:eastAsia="en-US"/>
              </w:rPr>
            </w:pPr>
            <w:r w:rsidRPr="005E18AC">
              <w:rPr>
                <w:sz w:val="22"/>
                <w:szCs w:val="22"/>
                <w:lang w:eastAsia="en-US"/>
              </w:rPr>
              <w:t>x</w:t>
            </w:r>
          </w:p>
        </w:tc>
        <w:tc>
          <w:tcPr>
            <w:tcW w:w="992" w:type="dxa"/>
            <w:vMerge w:val="restart"/>
            <w:vAlign w:val="center"/>
          </w:tcPr>
          <w:p w14:paraId="15A273F7" w14:textId="77777777" w:rsidR="005E18AC" w:rsidRPr="005E18AC" w:rsidRDefault="005E18AC" w:rsidP="005E18AC">
            <w:pPr>
              <w:jc w:val="center"/>
              <w:rPr>
                <w:sz w:val="22"/>
                <w:szCs w:val="22"/>
                <w:lang w:eastAsia="en-US"/>
              </w:rPr>
            </w:pPr>
            <w:r w:rsidRPr="005E18AC">
              <w:rPr>
                <w:sz w:val="22"/>
                <w:szCs w:val="22"/>
                <w:lang w:eastAsia="en-US"/>
              </w:rPr>
              <w:t>0,07 %</w:t>
            </w:r>
          </w:p>
        </w:tc>
        <w:tc>
          <w:tcPr>
            <w:tcW w:w="992" w:type="dxa"/>
            <w:vMerge w:val="restart"/>
            <w:tcBorders>
              <w:right w:val="single" w:sz="4" w:space="0" w:color="auto"/>
            </w:tcBorders>
            <w:vAlign w:val="center"/>
          </w:tcPr>
          <w:p w14:paraId="1447834E"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16850022" w14:textId="77777777" w:rsidR="005E18AC" w:rsidRPr="005E18AC" w:rsidRDefault="005E18AC" w:rsidP="005E18AC">
            <w:pPr>
              <w:jc w:val="center"/>
              <w:rPr>
                <w:sz w:val="22"/>
                <w:szCs w:val="22"/>
                <w:lang w:eastAsia="en-US"/>
              </w:rPr>
            </w:pPr>
            <w:r w:rsidRPr="005E18AC">
              <w:rPr>
                <w:sz w:val="22"/>
                <w:szCs w:val="22"/>
                <w:lang w:eastAsia="en-US"/>
              </w:rPr>
              <w:t xml:space="preserve">202,40 </w:t>
            </w:r>
            <w:proofErr w:type="spellStart"/>
            <w:r w:rsidRPr="005E18AC">
              <w:rPr>
                <w:sz w:val="22"/>
                <w:szCs w:val="22"/>
                <w:lang w:eastAsia="en-US"/>
              </w:rPr>
              <w:t>кгут</w:t>
            </w:r>
            <w:proofErr w:type="spellEnd"/>
            <w:r w:rsidRPr="005E18AC">
              <w:rPr>
                <w:sz w:val="22"/>
                <w:szCs w:val="22"/>
                <w:lang w:eastAsia="en-US"/>
              </w:rPr>
              <w:t>/Гкал</w:t>
            </w:r>
          </w:p>
        </w:tc>
        <w:tc>
          <w:tcPr>
            <w:tcW w:w="1418" w:type="dxa"/>
            <w:vMerge w:val="restart"/>
            <w:tcBorders>
              <w:left w:val="single" w:sz="4" w:space="0" w:color="auto"/>
            </w:tcBorders>
            <w:vAlign w:val="center"/>
          </w:tcPr>
          <w:p w14:paraId="0762E60E" w14:textId="77777777" w:rsidR="005E18AC" w:rsidRPr="005E18AC" w:rsidRDefault="005E18AC" w:rsidP="005E18AC">
            <w:pPr>
              <w:jc w:val="center"/>
              <w:rPr>
                <w:sz w:val="22"/>
                <w:szCs w:val="22"/>
                <w:lang w:eastAsia="en-US"/>
              </w:rPr>
            </w:pPr>
            <w:r w:rsidRPr="005E18AC">
              <w:rPr>
                <w:sz w:val="22"/>
                <w:szCs w:val="22"/>
                <w:lang w:eastAsia="en-US"/>
              </w:rPr>
              <w:t>x</w:t>
            </w:r>
          </w:p>
        </w:tc>
        <w:tc>
          <w:tcPr>
            <w:tcW w:w="850" w:type="dxa"/>
            <w:vMerge w:val="restart"/>
            <w:vAlign w:val="center"/>
          </w:tcPr>
          <w:p w14:paraId="7820686C"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5BEA0ABD" w14:textId="77777777" w:rsidTr="005E18AC">
        <w:trPr>
          <w:trHeight w:val="143"/>
        </w:trPr>
        <w:tc>
          <w:tcPr>
            <w:tcW w:w="1702" w:type="dxa"/>
            <w:vMerge/>
            <w:vAlign w:val="center"/>
          </w:tcPr>
          <w:p w14:paraId="1C6A7DC9" w14:textId="77777777" w:rsidR="005E18AC" w:rsidRPr="005E18AC" w:rsidRDefault="005E18AC" w:rsidP="005E18AC">
            <w:pPr>
              <w:ind w:right="-2"/>
              <w:jc w:val="center"/>
              <w:rPr>
                <w:bCs/>
                <w:color w:val="000000"/>
                <w:kern w:val="32"/>
                <w:sz w:val="22"/>
                <w:szCs w:val="22"/>
                <w:lang w:eastAsia="en-US"/>
              </w:rPr>
            </w:pPr>
          </w:p>
        </w:tc>
        <w:tc>
          <w:tcPr>
            <w:tcW w:w="850" w:type="dxa"/>
            <w:vMerge/>
            <w:vAlign w:val="center"/>
          </w:tcPr>
          <w:p w14:paraId="3C6855CC" w14:textId="77777777" w:rsidR="005E18AC" w:rsidRPr="005E18AC" w:rsidRDefault="005E18AC" w:rsidP="005E18AC">
            <w:pPr>
              <w:jc w:val="center"/>
              <w:rPr>
                <w:sz w:val="22"/>
                <w:szCs w:val="22"/>
                <w:lang w:eastAsia="en-US"/>
              </w:rPr>
            </w:pPr>
          </w:p>
        </w:tc>
        <w:tc>
          <w:tcPr>
            <w:tcW w:w="1276" w:type="dxa"/>
            <w:vMerge/>
            <w:vAlign w:val="center"/>
          </w:tcPr>
          <w:p w14:paraId="09B03B6B" w14:textId="77777777" w:rsidR="005E18AC" w:rsidRPr="005E18AC" w:rsidRDefault="005E18AC" w:rsidP="005E18AC">
            <w:pPr>
              <w:jc w:val="center"/>
              <w:rPr>
                <w:sz w:val="22"/>
                <w:szCs w:val="22"/>
                <w:lang w:eastAsia="en-US"/>
              </w:rPr>
            </w:pPr>
          </w:p>
        </w:tc>
        <w:tc>
          <w:tcPr>
            <w:tcW w:w="1276" w:type="dxa"/>
            <w:vMerge/>
            <w:vAlign w:val="center"/>
          </w:tcPr>
          <w:p w14:paraId="48E43636" w14:textId="77777777" w:rsidR="005E18AC" w:rsidRPr="005E18AC" w:rsidRDefault="005E18AC" w:rsidP="005E18AC">
            <w:pPr>
              <w:jc w:val="center"/>
              <w:rPr>
                <w:sz w:val="22"/>
                <w:szCs w:val="22"/>
                <w:lang w:eastAsia="en-US"/>
              </w:rPr>
            </w:pPr>
          </w:p>
        </w:tc>
        <w:tc>
          <w:tcPr>
            <w:tcW w:w="992" w:type="dxa"/>
            <w:vMerge/>
            <w:vAlign w:val="center"/>
          </w:tcPr>
          <w:p w14:paraId="76009440" w14:textId="77777777" w:rsidR="005E18AC" w:rsidRPr="005E18AC" w:rsidRDefault="005E18AC" w:rsidP="005E18AC">
            <w:pPr>
              <w:jc w:val="center"/>
              <w:rPr>
                <w:sz w:val="22"/>
                <w:szCs w:val="22"/>
                <w:lang w:eastAsia="en-US"/>
              </w:rPr>
            </w:pPr>
          </w:p>
        </w:tc>
        <w:tc>
          <w:tcPr>
            <w:tcW w:w="992" w:type="dxa"/>
            <w:vMerge/>
            <w:tcBorders>
              <w:right w:val="single" w:sz="4" w:space="0" w:color="auto"/>
            </w:tcBorders>
            <w:vAlign w:val="center"/>
          </w:tcPr>
          <w:p w14:paraId="0F4444E7" w14:textId="77777777" w:rsidR="005E18AC" w:rsidRPr="005E18AC" w:rsidRDefault="005E18AC" w:rsidP="005E18AC">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491409E4" w14:textId="77777777" w:rsidR="005E18AC" w:rsidRPr="005E18AC" w:rsidRDefault="005E18AC" w:rsidP="005E18AC">
            <w:pPr>
              <w:jc w:val="center"/>
              <w:rPr>
                <w:sz w:val="22"/>
                <w:szCs w:val="22"/>
                <w:lang w:eastAsia="en-US"/>
              </w:rPr>
            </w:pPr>
            <w:r w:rsidRPr="005E18AC">
              <w:rPr>
                <w:sz w:val="22"/>
                <w:szCs w:val="22"/>
                <w:lang w:eastAsia="en-US"/>
              </w:rPr>
              <w:t>1,94 Гкал/м</w:t>
            </w:r>
            <w:r w:rsidRPr="005E18AC">
              <w:rPr>
                <w:sz w:val="22"/>
                <w:szCs w:val="22"/>
                <w:vertAlign w:val="superscript"/>
                <w:lang w:eastAsia="en-US"/>
              </w:rPr>
              <w:t>2</w:t>
            </w:r>
          </w:p>
        </w:tc>
        <w:tc>
          <w:tcPr>
            <w:tcW w:w="1418" w:type="dxa"/>
            <w:vMerge/>
            <w:tcBorders>
              <w:left w:val="single" w:sz="4" w:space="0" w:color="auto"/>
            </w:tcBorders>
            <w:vAlign w:val="center"/>
          </w:tcPr>
          <w:p w14:paraId="20CC3D9B" w14:textId="77777777" w:rsidR="005E18AC" w:rsidRPr="005E18AC" w:rsidRDefault="005E18AC" w:rsidP="005E18AC">
            <w:pPr>
              <w:jc w:val="center"/>
              <w:rPr>
                <w:sz w:val="22"/>
                <w:szCs w:val="22"/>
                <w:lang w:eastAsia="en-US"/>
              </w:rPr>
            </w:pPr>
          </w:p>
        </w:tc>
        <w:tc>
          <w:tcPr>
            <w:tcW w:w="850" w:type="dxa"/>
            <w:vMerge/>
            <w:vAlign w:val="center"/>
          </w:tcPr>
          <w:p w14:paraId="56642B9D" w14:textId="77777777" w:rsidR="005E18AC" w:rsidRPr="005E18AC" w:rsidRDefault="005E18AC" w:rsidP="005E18AC">
            <w:pPr>
              <w:jc w:val="center"/>
              <w:rPr>
                <w:sz w:val="22"/>
                <w:szCs w:val="22"/>
                <w:lang w:eastAsia="en-US"/>
              </w:rPr>
            </w:pPr>
          </w:p>
        </w:tc>
      </w:tr>
      <w:tr w:rsidR="005E18AC" w:rsidRPr="005E18AC" w14:paraId="103F1812" w14:textId="77777777" w:rsidTr="005E18AC">
        <w:trPr>
          <w:trHeight w:val="143"/>
        </w:trPr>
        <w:tc>
          <w:tcPr>
            <w:tcW w:w="1702" w:type="dxa"/>
            <w:vMerge/>
            <w:vAlign w:val="center"/>
          </w:tcPr>
          <w:p w14:paraId="3CAAD34C" w14:textId="77777777" w:rsidR="005E18AC" w:rsidRPr="005E18AC" w:rsidRDefault="005E18AC" w:rsidP="005E18AC">
            <w:pPr>
              <w:ind w:right="-2"/>
              <w:jc w:val="center"/>
              <w:rPr>
                <w:bCs/>
                <w:color w:val="000000"/>
                <w:kern w:val="32"/>
                <w:sz w:val="22"/>
                <w:szCs w:val="22"/>
                <w:lang w:eastAsia="en-US"/>
              </w:rPr>
            </w:pPr>
          </w:p>
        </w:tc>
        <w:tc>
          <w:tcPr>
            <w:tcW w:w="850" w:type="dxa"/>
            <w:vMerge/>
            <w:vAlign w:val="center"/>
          </w:tcPr>
          <w:p w14:paraId="0078CDE6" w14:textId="77777777" w:rsidR="005E18AC" w:rsidRPr="005E18AC" w:rsidRDefault="005E18AC" w:rsidP="005E18AC">
            <w:pPr>
              <w:jc w:val="center"/>
              <w:rPr>
                <w:sz w:val="22"/>
                <w:szCs w:val="22"/>
                <w:lang w:eastAsia="en-US"/>
              </w:rPr>
            </w:pPr>
          </w:p>
        </w:tc>
        <w:tc>
          <w:tcPr>
            <w:tcW w:w="1276" w:type="dxa"/>
            <w:vMerge/>
            <w:vAlign w:val="center"/>
          </w:tcPr>
          <w:p w14:paraId="357FA861" w14:textId="77777777" w:rsidR="005E18AC" w:rsidRPr="005E18AC" w:rsidRDefault="005E18AC" w:rsidP="005E18AC">
            <w:pPr>
              <w:jc w:val="center"/>
              <w:rPr>
                <w:sz w:val="22"/>
                <w:szCs w:val="22"/>
                <w:lang w:eastAsia="en-US"/>
              </w:rPr>
            </w:pPr>
          </w:p>
        </w:tc>
        <w:tc>
          <w:tcPr>
            <w:tcW w:w="1276" w:type="dxa"/>
            <w:vMerge/>
            <w:vAlign w:val="center"/>
          </w:tcPr>
          <w:p w14:paraId="7D6B5113" w14:textId="77777777" w:rsidR="005E18AC" w:rsidRPr="005E18AC" w:rsidRDefault="005E18AC" w:rsidP="005E18AC">
            <w:pPr>
              <w:jc w:val="center"/>
              <w:rPr>
                <w:sz w:val="22"/>
                <w:szCs w:val="22"/>
                <w:lang w:eastAsia="en-US"/>
              </w:rPr>
            </w:pPr>
          </w:p>
        </w:tc>
        <w:tc>
          <w:tcPr>
            <w:tcW w:w="992" w:type="dxa"/>
            <w:vMerge/>
            <w:vAlign w:val="center"/>
          </w:tcPr>
          <w:p w14:paraId="19124848" w14:textId="77777777" w:rsidR="005E18AC" w:rsidRPr="005E18AC" w:rsidRDefault="005E18AC" w:rsidP="005E18AC">
            <w:pPr>
              <w:jc w:val="center"/>
              <w:rPr>
                <w:sz w:val="22"/>
                <w:szCs w:val="22"/>
                <w:lang w:eastAsia="en-US"/>
              </w:rPr>
            </w:pPr>
          </w:p>
        </w:tc>
        <w:tc>
          <w:tcPr>
            <w:tcW w:w="992" w:type="dxa"/>
            <w:vMerge/>
            <w:tcBorders>
              <w:right w:val="single" w:sz="4" w:space="0" w:color="auto"/>
            </w:tcBorders>
            <w:vAlign w:val="center"/>
          </w:tcPr>
          <w:p w14:paraId="6D6BA7BA" w14:textId="77777777" w:rsidR="005E18AC" w:rsidRPr="005E18AC" w:rsidRDefault="005E18AC" w:rsidP="005E18AC">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560E85E7" w14:textId="77777777" w:rsidR="005E18AC" w:rsidRPr="005E18AC" w:rsidRDefault="005E18AC" w:rsidP="005E18AC">
            <w:pPr>
              <w:jc w:val="center"/>
              <w:rPr>
                <w:sz w:val="22"/>
                <w:szCs w:val="22"/>
                <w:lang w:eastAsia="en-US"/>
              </w:rPr>
            </w:pPr>
            <w:r w:rsidRPr="005E18AC">
              <w:rPr>
                <w:sz w:val="22"/>
                <w:szCs w:val="22"/>
                <w:lang w:eastAsia="en-US"/>
              </w:rPr>
              <w:t>114 500 Гкал</w:t>
            </w:r>
          </w:p>
        </w:tc>
        <w:tc>
          <w:tcPr>
            <w:tcW w:w="1418" w:type="dxa"/>
            <w:vMerge/>
            <w:tcBorders>
              <w:left w:val="single" w:sz="4" w:space="0" w:color="auto"/>
            </w:tcBorders>
            <w:vAlign w:val="center"/>
          </w:tcPr>
          <w:p w14:paraId="0633C829" w14:textId="77777777" w:rsidR="005E18AC" w:rsidRPr="005E18AC" w:rsidRDefault="005E18AC" w:rsidP="005E18AC">
            <w:pPr>
              <w:jc w:val="center"/>
              <w:rPr>
                <w:sz w:val="22"/>
                <w:szCs w:val="22"/>
                <w:lang w:eastAsia="en-US"/>
              </w:rPr>
            </w:pPr>
          </w:p>
        </w:tc>
        <w:tc>
          <w:tcPr>
            <w:tcW w:w="850" w:type="dxa"/>
            <w:vMerge/>
            <w:vAlign w:val="center"/>
          </w:tcPr>
          <w:p w14:paraId="0B928D30" w14:textId="77777777" w:rsidR="005E18AC" w:rsidRPr="005E18AC" w:rsidRDefault="005E18AC" w:rsidP="005E18AC">
            <w:pPr>
              <w:jc w:val="center"/>
              <w:rPr>
                <w:sz w:val="22"/>
                <w:szCs w:val="22"/>
                <w:lang w:eastAsia="en-US"/>
              </w:rPr>
            </w:pPr>
          </w:p>
        </w:tc>
      </w:tr>
      <w:tr w:rsidR="005E18AC" w:rsidRPr="005E18AC" w14:paraId="00AC5FDA" w14:textId="77777777" w:rsidTr="005E18AC">
        <w:trPr>
          <w:trHeight w:val="108"/>
        </w:trPr>
        <w:tc>
          <w:tcPr>
            <w:tcW w:w="1702" w:type="dxa"/>
            <w:vMerge/>
            <w:vAlign w:val="center"/>
          </w:tcPr>
          <w:p w14:paraId="5F8B35C4" w14:textId="77777777" w:rsidR="005E18AC" w:rsidRPr="005E18AC" w:rsidRDefault="005E18AC" w:rsidP="005E18AC">
            <w:pPr>
              <w:ind w:right="-2"/>
              <w:jc w:val="center"/>
              <w:rPr>
                <w:sz w:val="22"/>
                <w:szCs w:val="22"/>
                <w:lang w:eastAsia="en-US"/>
              </w:rPr>
            </w:pPr>
          </w:p>
        </w:tc>
        <w:tc>
          <w:tcPr>
            <w:tcW w:w="850" w:type="dxa"/>
            <w:vMerge w:val="restart"/>
            <w:vAlign w:val="center"/>
          </w:tcPr>
          <w:p w14:paraId="7A9A8820" w14:textId="77777777" w:rsidR="005E18AC" w:rsidRPr="005E18AC" w:rsidRDefault="005E18AC" w:rsidP="005E18AC">
            <w:pPr>
              <w:jc w:val="center"/>
              <w:rPr>
                <w:sz w:val="22"/>
                <w:szCs w:val="22"/>
                <w:lang w:eastAsia="en-US"/>
              </w:rPr>
            </w:pPr>
            <w:r w:rsidRPr="005E18AC">
              <w:rPr>
                <w:sz w:val="22"/>
                <w:szCs w:val="22"/>
                <w:lang w:eastAsia="en-US"/>
              </w:rPr>
              <w:t>2020</w:t>
            </w:r>
          </w:p>
        </w:tc>
        <w:tc>
          <w:tcPr>
            <w:tcW w:w="1276" w:type="dxa"/>
            <w:vMerge w:val="restart"/>
            <w:vAlign w:val="center"/>
          </w:tcPr>
          <w:p w14:paraId="1565315C" w14:textId="77777777" w:rsidR="005E18AC" w:rsidRPr="005E18AC" w:rsidRDefault="005E18AC" w:rsidP="005E18AC">
            <w:pPr>
              <w:jc w:val="center"/>
              <w:rPr>
                <w:sz w:val="22"/>
                <w:szCs w:val="22"/>
                <w:lang w:eastAsia="en-US"/>
              </w:rPr>
            </w:pPr>
            <w:r w:rsidRPr="005E18AC">
              <w:rPr>
                <w:sz w:val="22"/>
                <w:szCs w:val="22"/>
                <w:lang w:eastAsia="en-US"/>
              </w:rPr>
              <w:t>x</w:t>
            </w:r>
          </w:p>
        </w:tc>
        <w:tc>
          <w:tcPr>
            <w:tcW w:w="1276" w:type="dxa"/>
            <w:vMerge w:val="restart"/>
            <w:vAlign w:val="center"/>
          </w:tcPr>
          <w:p w14:paraId="6623421A" w14:textId="77777777" w:rsidR="005E18AC" w:rsidRPr="005E18AC" w:rsidRDefault="005E18AC" w:rsidP="005E18AC">
            <w:pPr>
              <w:jc w:val="center"/>
              <w:rPr>
                <w:sz w:val="22"/>
                <w:szCs w:val="22"/>
                <w:lang w:eastAsia="en-US"/>
              </w:rPr>
            </w:pPr>
            <w:r w:rsidRPr="005E18AC">
              <w:rPr>
                <w:sz w:val="22"/>
                <w:szCs w:val="22"/>
                <w:lang w:eastAsia="en-US"/>
              </w:rPr>
              <w:t>1,00</w:t>
            </w:r>
          </w:p>
        </w:tc>
        <w:tc>
          <w:tcPr>
            <w:tcW w:w="992" w:type="dxa"/>
            <w:vMerge w:val="restart"/>
            <w:vAlign w:val="center"/>
          </w:tcPr>
          <w:p w14:paraId="71ABDBAC" w14:textId="77777777" w:rsidR="005E18AC" w:rsidRPr="005E18AC" w:rsidRDefault="005E18AC" w:rsidP="005E18AC">
            <w:pPr>
              <w:jc w:val="center"/>
              <w:rPr>
                <w:sz w:val="22"/>
                <w:szCs w:val="22"/>
                <w:lang w:eastAsia="en-US"/>
              </w:rPr>
            </w:pPr>
            <w:r w:rsidRPr="005E18AC">
              <w:rPr>
                <w:sz w:val="22"/>
                <w:szCs w:val="22"/>
                <w:lang w:eastAsia="en-US"/>
              </w:rPr>
              <w:t>0,9 %</w:t>
            </w:r>
          </w:p>
        </w:tc>
        <w:tc>
          <w:tcPr>
            <w:tcW w:w="992" w:type="dxa"/>
            <w:vMerge w:val="restart"/>
            <w:vAlign w:val="center"/>
          </w:tcPr>
          <w:p w14:paraId="69175BD4"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tcBorders>
              <w:top w:val="single" w:sz="4" w:space="0" w:color="auto"/>
            </w:tcBorders>
            <w:vAlign w:val="center"/>
          </w:tcPr>
          <w:p w14:paraId="402AC814" w14:textId="77777777" w:rsidR="005E18AC" w:rsidRPr="005E18AC" w:rsidRDefault="005E18AC" w:rsidP="005E18AC">
            <w:pPr>
              <w:jc w:val="center"/>
              <w:rPr>
                <w:sz w:val="22"/>
                <w:szCs w:val="22"/>
                <w:lang w:eastAsia="en-US"/>
              </w:rPr>
            </w:pPr>
            <w:r w:rsidRPr="005E18AC">
              <w:rPr>
                <w:sz w:val="22"/>
                <w:szCs w:val="22"/>
                <w:lang w:eastAsia="en-US"/>
              </w:rPr>
              <w:t xml:space="preserve">201,30 </w:t>
            </w:r>
            <w:proofErr w:type="spellStart"/>
            <w:r w:rsidRPr="005E18AC">
              <w:rPr>
                <w:sz w:val="22"/>
                <w:szCs w:val="22"/>
                <w:lang w:eastAsia="en-US"/>
              </w:rPr>
              <w:t>кгут</w:t>
            </w:r>
            <w:proofErr w:type="spellEnd"/>
            <w:r w:rsidRPr="005E18AC">
              <w:rPr>
                <w:sz w:val="22"/>
                <w:szCs w:val="22"/>
                <w:lang w:eastAsia="en-US"/>
              </w:rPr>
              <w:t>/Гкал</w:t>
            </w:r>
          </w:p>
        </w:tc>
        <w:tc>
          <w:tcPr>
            <w:tcW w:w="1418" w:type="dxa"/>
            <w:vMerge w:val="restart"/>
            <w:vAlign w:val="center"/>
          </w:tcPr>
          <w:p w14:paraId="444A8EF7" w14:textId="77777777" w:rsidR="005E18AC" w:rsidRPr="005E18AC" w:rsidRDefault="005E18AC" w:rsidP="005E18AC">
            <w:pPr>
              <w:jc w:val="center"/>
              <w:rPr>
                <w:sz w:val="22"/>
                <w:szCs w:val="22"/>
                <w:lang w:eastAsia="en-US"/>
              </w:rPr>
            </w:pPr>
            <w:r w:rsidRPr="005E18AC">
              <w:rPr>
                <w:sz w:val="22"/>
                <w:szCs w:val="22"/>
                <w:lang w:eastAsia="en-US"/>
              </w:rPr>
              <w:t>x</w:t>
            </w:r>
          </w:p>
        </w:tc>
        <w:tc>
          <w:tcPr>
            <w:tcW w:w="850" w:type="dxa"/>
            <w:vMerge w:val="restart"/>
            <w:vAlign w:val="center"/>
          </w:tcPr>
          <w:p w14:paraId="7B5B828D"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73BDA296" w14:textId="77777777" w:rsidTr="005E18AC">
        <w:trPr>
          <w:trHeight w:val="107"/>
        </w:trPr>
        <w:tc>
          <w:tcPr>
            <w:tcW w:w="1702" w:type="dxa"/>
            <w:vMerge/>
            <w:vAlign w:val="center"/>
          </w:tcPr>
          <w:p w14:paraId="6FE5CEC9" w14:textId="77777777" w:rsidR="005E18AC" w:rsidRPr="005E18AC" w:rsidRDefault="005E18AC" w:rsidP="005E18AC">
            <w:pPr>
              <w:ind w:right="-2"/>
              <w:jc w:val="center"/>
              <w:rPr>
                <w:sz w:val="22"/>
                <w:szCs w:val="22"/>
                <w:lang w:eastAsia="en-US"/>
              </w:rPr>
            </w:pPr>
          </w:p>
        </w:tc>
        <w:tc>
          <w:tcPr>
            <w:tcW w:w="850" w:type="dxa"/>
            <w:vMerge/>
            <w:vAlign w:val="center"/>
          </w:tcPr>
          <w:p w14:paraId="5E3AF5BF" w14:textId="77777777" w:rsidR="005E18AC" w:rsidRPr="005E18AC" w:rsidRDefault="005E18AC" w:rsidP="005E18AC">
            <w:pPr>
              <w:jc w:val="center"/>
              <w:rPr>
                <w:sz w:val="22"/>
                <w:szCs w:val="22"/>
                <w:lang w:eastAsia="en-US"/>
              </w:rPr>
            </w:pPr>
          </w:p>
        </w:tc>
        <w:tc>
          <w:tcPr>
            <w:tcW w:w="1276" w:type="dxa"/>
            <w:vMerge/>
            <w:vAlign w:val="center"/>
          </w:tcPr>
          <w:p w14:paraId="16F28804" w14:textId="77777777" w:rsidR="005E18AC" w:rsidRPr="005E18AC" w:rsidRDefault="005E18AC" w:rsidP="005E18AC">
            <w:pPr>
              <w:jc w:val="center"/>
              <w:rPr>
                <w:sz w:val="22"/>
                <w:szCs w:val="22"/>
                <w:lang w:eastAsia="en-US"/>
              </w:rPr>
            </w:pPr>
          </w:p>
        </w:tc>
        <w:tc>
          <w:tcPr>
            <w:tcW w:w="1276" w:type="dxa"/>
            <w:vMerge/>
            <w:vAlign w:val="center"/>
          </w:tcPr>
          <w:p w14:paraId="7158BCF2" w14:textId="77777777" w:rsidR="005E18AC" w:rsidRPr="005E18AC" w:rsidRDefault="005E18AC" w:rsidP="005E18AC">
            <w:pPr>
              <w:jc w:val="center"/>
              <w:rPr>
                <w:sz w:val="22"/>
                <w:szCs w:val="22"/>
                <w:lang w:eastAsia="en-US"/>
              </w:rPr>
            </w:pPr>
          </w:p>
        </w:tc>
        <w:tc>
          <w:tcPr>
            <w:tcW w:w="992" w:type="dxa"/>
            <w:vMerge/>
            <w:vAlign w:val="center"/>
          </w:tcPr>
          <w:p w14:paraId="7455724B" w14:textId="77777777" w:rsidR="005E18AC" w:rsidRPr="005E18AC" w:rsidRDefault="005E18AC" w:rsidP="005E18AC">
            <w:pPr>
              <w:jc w:val="center"/>
              <w:rPr>
                <w:sz w:val="22"/>
                <w:szCs w:val="22"/>
                <w:lang w:eastAsia="en-US"/>
              </w:rPr>
            </w:pPr>
          </w:p>
        </w:tc>
        <w:tc>
          <w:tcPr>
            <w:tcW w:w="992" w:type="dxa"/>
            <w:vMerge/>
            <w:vAlign w:val="center"/>
          </w:tcPr>
          <w:p w14:paraId="0D0E941F" w14:textId="77777777" w:rsidR="005E18AC" w:rsidRPr="005E18AC" w:rsidRDefault="005E18AC" w:rsidP="005E18AC">
            <w:pPr>
              <w:jc w:val="center"/>
              <w:rPr>
                <w:sz w:val="22"/>
                <w:szCs w:val="22"/>
                <w:lang w:eastAsia="en-US"/>
              </w:rPr>
            </w:pPr>
          </w:p>
        </w:tc>
        <w:tc>
          <w:tcPr>
            <w:tcW w:w="1134" w:type="dxa"/>
            <w:tcBorders>
              <w:top w:val="single" w:sz="4" w:space="0" w:color="auto"/>
            </w:tcBorders>
            <w:vAlign w:val="center"/>
          </w:tcPr>
          <w:p w14:paraId="035519E5" w14:textId="77777777" w:rsidR="005E18AC" w:rsidRPr="005E18AC" w:rsidRDefault="005E18AC" w:rsidP="005E18AC">
            <w:pPr>
              <w:jc w:val="center"/>
              <w:rPr>
                <w:sz w:val="22"/>
                <w:szCs w:val="22"/>
                <w:lang w:eastAsia="en-US"/>
              </w:rPr>
            </w:pPr>
            <w:r w:rsidRPr="005E18AC">
              <w:rPr>
                <w:sz w:val="22"/>
                <w:szCs w:val="22"/>
                <w:lang w:eastAsia="en-US"/>
              </w:rPr>
              <w:t>1,94 Гкал/м</w:t>
            </w:r>
            <w:r w:rsidRPr="005E18AC">
              <w:rPr>
                <w:sz w:val="22"/>
                <w:szCs w:val="22"/>
                <w:vertAlign w:val="superscript"/>
                <w:lang w:eastAsia="en-US"/>
              </w:rPr>
              <w:t>2</w:t>
            </w:r>
          </w:p>
        </w:tc>
        <w:tc>
          <w:tcPr>
            <w:tcW w:w="1418" w:type="dxa"/>
            <w:vMerge/>
            <w:vAlign w:val="center"/>
          </w:tcPr>
          <w:p w14:paraId="72CF153E" w14:textId="77777777" w:rsidR="005E18AC" w:rsidRPr="005E18AC" w:rsidRDefault="005E18AC" w:rsidP="005E18AC">
            <w:pPr>
              <w:jc w:val="center"/>
              <w:rPr>
                <w:sz w:val="22"/>
                <w:szCs w:val="22"/>
                <w:lang w:eastAsia="en-US"/>
              </w:rPr>
            </w:pPr>
          </w:p>
        </w:tc>
        <w:tc>
          <w:tcPr>
            <w:tcW w:w="850" w:type="dxa"/>
            <w:vMerge/>
            <w:vAlign w:val="center"/>
          </w:tcPr>
          <w:p w14:paraId="0D6EEE6E" w14:textId="77777777" w:rsidR="005E18AC" w:rsidRPr="005E18AC" w:rsidRDefault="005E18AC" w:rsidP="005E18AC">
            <w:pPr>
              <w:jc w:val="center"/>
              <w:rPr>
                <w:sz w:val="22"/>
                <w:szCs w:val="22"/>
                <w:lang w:eastAsia="en-US"/>
              </w:rPr>
            </w:pPr>
          </w:p>
        </w:tc>
      </w:tr>
      <w:tr w:rsidR="005E18AC" w:rsidRPr="005E18AC" w14:paraId="4BCC100D" w14:textId="77777777" w:rsidTr="005E18AC">
        <w:trPr>
          <w:trHeight w:val="107"/>
        </w:trPr>
        <w:tc>
          <w:tcPr>
            <w:tcW w:w="1702" w:type="dxa"/>
            <w:vMerge/>
            <w:vAlign w:val="center"/>
          </w:tcPr>
          <w:p w14:paraId="4D135046" w14:textId="77777777" w:rsidR="005E18AC" w:rsidRPr="005E18AC" w:rsidRDefault="005E18AC" w:rsidP="005E18AC">
            <w:pPr>
              <w:ind w:right="-2"/>
              <w:jc w:val="center"/>
              <w:rPr>
                <w:sz w:val="22"/>
                <w:szCs w:val="22"/>
                <w:lang w:eastAsia="en-US"/>
              </w:rPr>
            </w:pPr>
          </w:p>
        </w:tc>
        <w:tc>
          <w:tcPr>
            <w:tcW w:w="850" w:type="dxa"/>
            <w:vMerge/>
            <w:vAlign w:val="center"/>
          </w:tcPr>
          <w:p w14:paraId="78FB69F7" w14:textId="77777777" w:rsidR="005E18AC" w:rsidRPr="005E18AC" w:rsidRDefault="005E18AC" w:rsidP="005E18AC">
            <w:pPr>
              <w:jc w:val="center"/>
              <w:rPr>
                <w:sz w:val="22"/>
                <w:szCs w:val="22"/>
                <w:lang w:eastAsia="en-US"/>
              </w:rPr>
            </w:pPr>
          </w:p>
        </w:tc>
        <w:tc>
          <w:tcPr>
            <w:tcW w:w="1276" w:type="dxa"/>
            <w:vMerge/>
            <w:vAlign w:val="center"/>
          </w:tcPr>
          <w:p w14:paraId="601D0F15" w14:textId="77777777" w:rsidR="005E18AC" w:rsidRPr="005E18AC" w:rsidRDefault="005E18AC" w:rsidP="005E18AC">
            <w:pPr>
              <w:jc w:val="center"/>
              <w:rPr>
                <w:sz w:val="22"/>
                <w:szCs w:val="22"/>
                <w:lang w:eastAsia="en-US"/>
              </w:rPr>
            </w:pPr>
          </w:p>
        </w:tc>
        <w:tc>
          <w:tcPr>
            <w:tcW w:w="1276" w:type="dxa"/>
            <w:vMerge/>
            <w:vAlign w:val="center"/>
          </w:tcPr>
          <w:p w14:paraId="55D87743" w14:textId="77777777" w:rsidR="005E18AC" w:rsidRPr="005E18AC" w:rsidRDefault="005E18AC" w:rsidP="005E18AC">
            <w:pPr>
              <w:jc w:val="center"/>
              <w:rPr>
                <w:sz w:val="22"/>
                <w:szCs w:val="22"/>
                <w:lang w:eastAsia="en-US"/>
              </w:rPr>
            </w:pPr>
          </w:p>
        </w:tc>
        <w:tc>
          <w:tcPr>
            <w:tcW w:w="992" w:type="dxa"/>
            <w:vMerge/>
            <w:vAlign w:val="center"/>
          </w:tcPr>
          <w:p w14:paraId="6C642EFD" w14:textId="77777777" w:rsidR="005E18AC" w:rsidRPr="005E18AC" w:rsidRDefault="005E18AC" w:rsidP="005E18AC">
            <w:pPr>
              <w:jc w:val="center"/>
              <w:rPr>
                <w:sz w:val="22"/>
                <w:szCs w:val="22"/>
                <w:lang w:eastAsia="en-US"/>
              </w:rPr>
            </w:pPr>
          </w:p>
        </w:tc>
        <w:tc>
          <w:tcPr>
            <w:tcW w:w="992" w:type="dxa"/>
            <w:vMerge/>
            <w:vAlign w:val="center"/>
          </w:tcPr>
          <w:p w14:paraId="5A6B7E18" w14:textId="77777777" w:rsidR="005E18AC" w:rsidRPr="005E18AC" w:rsidRDefault="005E18AC" w:rsidP="005E18AC">
            <w:pPr>
              <w:jc w:val="center"/>
              <w:rPr>
                <w:sz w:val="22"/>
                <w:szCs w:val="22"/>
                <w:lang w:eastAsia="en-US"/>
              </w:rPr>
            </w:pPr>
          </w:p>
        </w:tc>
        <w:tc>
          <w:tcPr>
            <w:tcW w:w="1134" w:type="dxa"/>
            <w:tcBorders>
              <w:top w:val="single" w:sz="4" w:space="0" w:color="auto"/>
            </w:tcBorders>
            <w:vAlign w:val="center"/>
          </w:tcPr>
          <w:p w14:paraId="68D144FE" w14:textId="77777777" w:rsidR="005E18AC" w:rsidRPr="005E18AC" w:rsidRDefault="005E18AC" w:rsidP="005E18AC">
            <w:pPr>
              <w:jc w:val="center"/>
              <w:rPr>
                <w:sz w:val="22"/>
                <w:szCs w:val="22"/>
                <w:lang w:eastAsia="en-US"/>
              </w:rPr>
            </w:pPr>
            <w:r w:rsidRPr="005E18AC">
              <w:rPr>
                <w:sz w:val="22"/>
                <w:szCs w:val="22"/>
                <w:lang w:eastAsia="en-US"/>
              </w:rPr>
              <w:t>117 850,4 Гкал</w:t>
            </w:r>
          </w:p>
        </w:tc>
        <w:tc>
          <w:tcPr>
            <w:tcW w:w="1418" w:type="dxa"/>
            <w:vMerge/>
            <w:vAlign w:val="center"/>
          </w:tcPr>
          <w:p w14:paraId="3F50C227" w14:textId="77777777" w:rsidR="005E18AC" w:rsidRPr="005E18AC" w:rsidRDefault="005E18AC" w:rsidP="005E18AC">
            <w:pPr>
              <w:jc w:val="center"/>
              <w:rPr>
                <w:sz w:val="22"/>
                <w:szCs w:val="22"/>
                <w:lang w:eastAsia="en-US"/>
              </w:rPr>
            </w:pPr>
          </w:p>
        </w:tc>
        <w:tc>
          <w:tcPr>
            <w:tcW w:w="850" w:type="dxa"/>
            <w:vMerge/>
            <w:vAlign w:val="center"/>
          </w:tcPr>
          <w:p w14:paraId="18353201" w14:textId="77777777" w:rsidR="005E18AC" w:rsidRPr="005E18AC" w:rsidRDefault="005E18AC" w:rsidP="005E18AC">
            <w:pPr>
              <w:jc w:val="center"/>
              <w:rPr>
                <w:sz w:val="22"/>
                <w:szCs w:val="22"/>
                <w:lang w:eastAsia="en-US"/>
              </w:rPr>
            </w:pPr>
          </w:p>
        </w:tc>
      </w:tr>
      <w:tr w:rsidR="005E18AC" w:rsidRPr="005E18AC" w14:paraId="094F9F06" w14:textId="77777777" w:rsidTr="005E18AC">
        <w:trPr>
          <w:trHeight w:val="108"/>
        </w:trPr>
        <w:tc>
          <w:tcPr>
            <w:tcW w:w="1702" w:type="dxa"/>
            <w:vMerge/>
            <w:vAlign w:val="center"/>
          </w:tcPr>
          <w:p w14:paraId="6E90ABB2" w14:textId="77777777" w:rsidR="005E18AC" w:rsidRPr="005E18AC" w:rsidRDefault="005E18AC" w:rsidP="005E18AC">
            <w:pPr>
              <w:ind w:right="-2"/>
              <w:jc w:val="center"/>
              <w:rPr>
                <w:sz w:val="22"/>
                <w:szCs w:val="22"/>
                <w:lang w:eastAsia="en-US"/>
              </w:rPr>
            </w:pPr>
          </w:p>
        </w:tc>
        <w:tc>
          <w:tcPr>
            <w:tcW w:w="850" w:type="dxa"/>
            <w:vMerge w:val="restart"/>
            <w:vAlign w:val="center"/>
          </w:tcPr>
          <w:p w14:paraId="3F17B7DC" w14:textId="77777777" w:rsidR="005E18AC" w:rsidRPr="005E18AC" w:rsidRDefault="005E18AC" w:rsidP="005E18AC">
            <w:pPr>
              <w:jc w:val="center"/>
              <w:rPr>
                <w:sz w:val="22"/>
                <w:szCs w:val="22"/>
                <w:lang w:eastAsia="en-US"/>
              </w:rPr>
            </w:pPr>
            <w:r w:rsidRPr="005E18AC">
              <w:rPr>
                <w:sz w:val="22"/>
                <w:szCs w:val="22"/>
                <w:lang w:eastAsia="en-US"/>
              </w:rPr>
              <w:t>2021</w:t>
            </w:r>
          </w:p>
        </w:tc>
        <w:tc>
          <w:tcPr>
            <w:tcW w:w="1276" w:type="dxa"/>
            <w:vMerge w:val="restart"/>
            <w:vAlign w:val="center"/>
          </w:tcPr>
          <w:p w14:paraId="0BF557DB" w14:textId="77777777" w:rsidR="005E18AC" w:rsidRPr="005E18AC" w:rsidRDefault="005E18AC" w:rsidP="005E18AC">
            <w:pPr>
              <w:jc w:val="center"/>
              <w:rPr>
                <w:sz w:val="22"/>
                <w:szCs w:val="22"/>
                <w:lang w:eastAsia="en-US"/>
              </w:rPr>
            </w:pPr>
            <w:r w:rsidRPr="005E18AC">
              <w:rPr>
                <w:sz w:val="22"/>
                <w:szCs w:val="22"/>
                <w:lang w:eastAsia="en-US"/>
              </w:rPr>
              <w:t>x</w:t>
            </w:r>
          </w:p>
        </w:tc>
        <w:tc>
          <w:tcPr>
            <w:tcW w:w="1276" w:type="dxa"/>
            <w:vMerge w:val="restart"/>
            <w:vAlign w:val="center"/>
          </w:tcPr>
          <w:p w14:paraId="5E38135F" w14:textId="77777777" w:rsidR="005E18AC" w:rsidRPr="005E18AC" w:rsidRDefault="005E18AC" w:rsidP="005E18AC">
            <w:pPr>
              <w:jc w:val="center"/>
              <w:rPr>
                <w:sz w:val="22"/>
                <w:szCs w:val="22"/>
                <w:lang w:eastAsia="en-US"/>
              </w:rPr>
            </w:pPr>
            <w:r w:rsidRPr="005E18AC">
              <w:rPr>
                <w:sz w:val="22"/>
                <w:szCs w:val="22"/>
                <w:lang w:eastAsia="en-US"/>
              </w:rPr>
              <w:t>1,00</w:t>
            </w:r>
          </w:p>
        </w:tc>
        <w:tc>
          <w:tcPr>
            <w:tcW w:w="992" w:type="dxa"/>
            <w:vMerge w:val="restart"/>
            <w:vAlign w:val="center"/>
          </w:tcPr>
          <w:p w14:paraId="284C00CD" w14:textId="77777777" w:rsidR="005E18AC" w:rsidRPr="005E18AC" w:rsidRDefault="005E18AC" w:rsidP="005E18AC">
            <w:pPr>
              <w:jc w:val="center"/>
              <w:rPr>
                <w:sz w:val="22"/>
                <w:szCs w:val="22"/>
                <w:lang w:eastAsia="en-US"/>
              </w:rPr>
            </w:pPr>
            <w:r w:rsidRPr="005E18AC">
              <w:rPr>
                <w:sz w:val="22"/>
                <w:szCs w:val="22"/>
                <w:lang w:eastAsia="en-US"/>
              </w:rPr>
              <w:t>4,6 %</w:t>
            </w:r>
          </w:p>
        </w:tc>
        <w:tc>
          <w:tcPr>
            <w:tcW w:w="992" w:type="dxa"/>
            <w:vMerge w:val="restart"/>
            <w:vAlign w:val="center"/>
          </w:tcPr>
          <w:p w14:paraId="06C7716C"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vAlign w:val="center"/>
          </w:tcPr>
          <w:p w14:paraId="2C56F183" w14:textId="77777777" w:rsidR="005E18AC" w:rsidRPr="005E18AC" w:rsidRDefault="005E18AC" w:rsidP="005E18AC">
            <w:pPr>
              <w:jc w:val="center"/>
              <w:rPr>
                <w:sz w:val="22"/>
                <w:szCs w:val="22"/>
                <w:lang w:eastAsia="en-US"/>
              </w:rPr>
            </w:pPr>
            <w:r w:rsidRPr="005E18AC">
              <w:rPr>
                <w:sz w:val="22"/>
                <w:szCs w:val="22"/>
                <w:lang w:eastAsia="en-US"/>
              </w:rPr>
              <w:t xml:space="preserve">199,50 </w:t>
            </w:r>
            <w:proofErr w:type="spellStart"/>
            <w:r w:rsidRPr="005E18AC">
              <w:rPr>
                <w:sz w:val="22"/>
                <w:szCs w:val="22"/>
                <w:lang w:eastAsia="en-US"/>
              </w:rPr>
              <w:t>кгут</w:t>
            </w:r>
            <w:proofErr w:type="spellEnd"/>
            <w:r w:rsidRPr="005E18AC">
              <w:rPr>
                <w:sz w:val="22"/>
                <w:szCs w:val="22"/>
                <w:lang w:eastAsia="en-US"/>
              </w:rPr>
              <w:t>/Гкал</w:t>
            </w:r>
          </w:p>
        </w:tc>
        <w:tc>
          <w:tcPr>
            <w:tcW w:w="1418" w:type="dxa"/>
            <w:vMerge w:val="restart"/>
            <w:vAlign w:val="center"/>
          </w:tcPr>
          <w:p w14:paraId="1E7BE7B0" w14:textId="77777777" w:rsidR="005E18AC" w:rsidRPr="005E18AC" w:rsidRDefault="005E18AC" w:rsidP="005E18AC">
            <w:pPr>
              <w:jc w:val="center"/>
              <w:rPr>
                <w:sz w:val="22"/>
                <w:szCs w:val="22"/>
                <w:lang w:eastAsia="en-US"/>
              </w:rPr>
            </w:pPr>
            <w:r w:rsidRPr="005E18AC">
              <w:rPr>
                <w:sz w:val="22"/>
                <w:szCs w:val="22"/>
                <w:lang w:eastAsia="en-US"/>
              </w:rPr>
              <w:t>x</w:t>
            </w:r>
          </w:p>
        </w:tc>
        <w:tc>
          <w:tcPr>
            <w:tcW w:w="850" w:type="dxa"/>
            <w:vMerge w:val="restart"/>
            <w:vAlign w:val="center"/>
          </w:tcPr>
          <w:p w14:paraId="12740E27"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43F57530" w14:textId="77777777" w:rsidTr="005E18AC">
        <w:trPr>
          <w:trHeight w:val="107"/>
        </w:trPr>
        <w:tc>
          <w:tcPr>
            <w:tcW w:w="1702" w:type="dxa"/>
            <w:vMerge/>
            <w:vAlign w:val="center"/>
          </w:tcPr>
          <w:p w14:paraId="4E946D24" w14:textId="77777777" w:rsidR="005E18AC" w:rsidRPr="005E18AC" w:rsidRDefault="005E18AC" w:rsidP="005E18AC">
            <w:pPr>
              <w:ind w:right="-2"/>
              <w:jc w:val="center"/>
              <w:rPr>
                <w:sz w:val="22"/>
                <w:szCs w:val="22"/>
                <w:lang w:eastAsia="en-US"/>
              </w:rPr>
            </w:pPr>
          </w:p>
        </w:tc>
        <w:tc>
          <w:tcPr>
            <w:tcW w:w="850" w:type="dxa"/>
            <w:vMerge/>
            <w:vAlign w:val="center"/>
          </w:tcPr>
          <w:p w14:paraId="2F2BCE41" w14:textId="77777777" w:rsidR="005E18AC" w:rsidRPr="005E18AC" w:rsidRDefault="005E18AC" w:rsidP="005E18AC">
            <w:pPr>
              <w:jc w:val="center"/>
              <w:rPr>
                <w:sz w:val="22"/>
                <w:szCs w:val="22"/>
                <w:lang w:eastAsia="en-US"/>
              </w:rPr>
            </w:pPr>
          </w:p>
        </w:tc>
        <w:tc>
          <w:tcPr>
            <w:tcW w:w="1276" w:type="dxa"/>
            <w:vMerge/>
            <w:vAlign w:val="center"/>
          </w:tcPr>
          <w:p w14:paraId="3E9454BA" w14:textId="77777777" w:rsidR="005E18AC" w:rsidRPr="005E18AC" w:rsidRDefault="005E18AC" w:rsidP="005E18AC">
            <w:pPr>
              <w:jc w:val="center"/>
              <w:rPr>
                <w:sz w:val="22"/>
                <w:szCs w:val="22"/>
                <w:lang w:eastAsia="en-US"/>
              </w:rPr>
            </w:pPr>
          </w:p>
        </w:tc>
        <w:tc>
          <w:tcPr>
            <w:tcW w:w="1276" w:type="dxa"/>
            <w:vMerge/>
            <w:vAlign w:val="center"/>
          </w:tcPr>
          <w:p w14:paraId="5B83377D" w14:textId="77777777" w:rsidR="005E18AC" w:rsidRPr="005E18AC" w:rsidRDefault="005E18AC" w:rsidP="005E18AC">
            <w:pPr>
              <w:jc w:val="center"/>
              <w:rPr>
                <w:sz w:val="22"/>
                <w:szCs w:val="22"/>
                <w:lang w:eastAsia="en-US"/>
              </w:rPr>
            </w:pPr>
          </w:p>
        </w:tc>
        <w:tc>
          <w:tcPr>
            <w:tcW w:w="992" w:type="dxa"/>
            <w:vMerge/>
            <w:vAlign w:val="center"/>
          </w:tcPr>
          <w:p w14:paraId="53F4A108" w14:textId="77777777" w:rsidR="005E18AC" w:rsidRPr="005E18AC" w:rsidRDefault="005E18AC" w:rsidP="005E18AC">
            <w:pPr>
              <w:jc w:val="center"/>
              <w:rPr>
                <w:sz w:val="22"/>
                <w:szCs w:val="22"/>
                <w:lang w:eastAsia="en-US"/>
              </w:rPr>
            </w:pPr>
          </w:p>
        </w:tc>
        <w:tc>
          <w:tcPr>
            <w:tcW w:w="992" w:type="dxa"/>
            <w:vMerge/>
            <w:vAlign w:val="center"/>
          </w:tcPr>
          <w:p w14:paraId="6AD29BF3" w14:textId="77777777" w:rsidR="005E18AC" w:rsidRPr="005E18AC" w:rsidRDefault="005E18AC" w:rsidP="005E18AC">
            <w:pPr>
              <w:jc w:val="center"/>
              <w:rPr>
                <w:sz w:val="22"/>
                <w:szCs w:val="22"/>
                <w:lang w:eastAsia="en-US"/>
              </w:rPr>
            </w:pPr>
          </w:p>
        </w:tc>
        <w:tc>
          <w:tcPr>
            <w:tcW w:w="1134" w:type="dxa"/>
            <w:vAlign w:val="center"/>
          </w:tcPr>
          <w:p w14:paraId="2CB5B6A2" w14:textId="77777777" w:rsidR="005E18AC" w:rsidRPr="005E18AC" w:rsidRDefault="005E18AC" w:rsidP="005E18AC">
            <w:pPr>
              <w:jc w:val="center"/>
              <w:rPr>
                <w:sz w:val="22"/>
                <w:szCs w:val="22"/>
                <w:lang w:eastAsia="en-US"/>
              </w:rPr>
            </w:pPr>
            <w:r w:rsidRPr="005E18AC">
              <w:rPr>
                <w:sz w:val="22"/>
                <w:szCs w:val="22"/>
                <w:lang w:eastAsia="en-US"/>
              </w:rPr>
              <w:t>1,94 Гкал/м</w:t>
            </w:r>
            <w:r w:rsidRPr="005E18AC">
              <w:rPr>
                <w:sz w:val="22"/>
                <w:szCs w:val="22"/>
                <w:vertAlign w:val="superscript"/>
                <w:lang w:eastAsia="en-US"/>
              </w:rPr>
              <w:t>2</w:t>
            </w:r>
          </w:p>
        </w:tc>
        <w:tc>
          <w:tcPr>
            <w:tcW w:w="1418" w:type="dxa"/>
            <w:vMerge/>
            <w:vAlign w:val="center"/>
          </w:tcPr>
          <w:p w14:paraId="522C3A58" w14:textId="77777777" w:rsidR="005E18AC" w:rsidRPr="005E18AC" w:rsidRDefault="005E18AC" w:rsidP="005E18AC">
            <w:pPr>
              <w:jc w:val="center"/>
              <w:rPr>
                <w:sz w:val="22"/>
                <w:szCs w:val="22"/>
                <w:lang w:eastAsia="en-US"/>
              </w:rPr>
            </w:pPr>
          </w:p>
        </w:tc>
        <w:tc>
          <w:tcPr>
            <w:tcW w:w="850" w:type="dxa"/>
            <w:vMerge/>
            <w:vAlign w:val="center"/>
          </w:tcPr>
          <w:p w14:paraId="05C7257A" w14:textId="77777777" w:rsidR="005E18AC" w:rsidRPr="005E18AC" w:rsidRDefault="005E18AC" w:rsidP="005E18AC">
            <w:pPr>
              <w:jc w:val="center"/>
              <w:rPr>
                <w:sz w:val="22"/>
                <w:szCs w:val="22"/>
                <w:lang w:eastAsia="en-US"/>
              </w:rPr>
            </w:pPr>
          </w:p>
        </w:tc>
      </w:tr>
      <w:tr w:rsidR="005E18AC" w:rsidRPr="005E18AC" w14:paraId="4975CF79" w14:textId="77777777" w:rsidTr="005E18AC">
        <w:trPr>
          <w:trHeight w:val="107"/>
        </w:trPr>
        <w:tc>
          <w:tcPr>
            <w:tcW w:w="1702" w:type="dxa"/>
            <w:vMerge/>
            <w:vAlign w:val="center"/>
          </w:tcPr>
          <w:p w14:paraId="3A9D914C" w14:textId="77777777" w:rsidR="005E18AC" w:rsidRPr="005E18AC" w:rsidRDefault="005E18AC" w:rsidP="005E18AC">
            <w:pPr>
              <w:ind w:right="-2"/>
              <w:jc w:val="center"/>
              <w:rPr>
                <w:sz w:val="22"/>
                <w:szCs w:val="22"/>
                <w:lang w:eastAsia="en-US"/>
              </w:rPr>
            </w:pPr>
          </w:p>
        </w:tc>
        <w:tc>
          <w:tcPr>
            <w:tcW w:w="850" w:type="dxa"/>
            <w:vMerge/>
            <w:vAlign w:val="center"/>
          </w:tcPr>
          <w:p w14:paraId="49DBE8CD" w14:textId="77777777" w:rsidR="005E18AC" w:rsidRPr="005E18AC" w:rsidRDefault="005E18AC" w:rsidP="005E18AC">
            <w:pPr>
              <w:jc w:val="center"/>
              <w:rPr>
                <w:sz w:val="22"/>
                <w:szCs w:val="22"/>
                <w:lang w:eastAsia="en-US"/>
              </w:rPr>
            </w:pPr>
          </w:p>
        </w:tc>
        <w:tc>
          <w:tcPr>
            <w:tcW w:w="1276" w:type="dxa"/>
            <w:vMerge/>
            <w:vAlign w:val="center"/>
          </w:tcPr>
          <w:p w14:paraId="147ED24C" w14:textId="77777777" w:rsidR="005E18AC" w:rsidRPr="005E18AC" w:rsidRDefault="005E18AC" w:rsidP="005E18AC">
            <w:pPr>
              <w:jc w:val="center"/>
              <w:rPr>
                <w:sz w:val="22"/>
                <w:szCs w:val="22"/>
                <w:lang w:eastAsia="en-US"/>
              </w:rPr>
            </w:pPr>
          </w:p>
        </w:tc>
        <w:tc>
          <w:tcPr>
            <w:tcW w:w="1276" w:type="dxa"/>
            <w:vMerge/>
            <w:vAlign w:val="center"/>
          </w:tcPr>
          <w:p w14:paraId="60566E92" w14:textId="77777777" w:rsidR="005E18AC" w:rsidRPr="005E18AC" w:rsidRDefault="005E18AC" w:rsidP="005E18AC">
            <w:pPr>
              <w:jc w:val="center"/>
              <w:rPr>
                <w:sz w:val="22"/>
                <w:szCs w:val="22"/>
                <w:lang w:eastAsia="en-US"/>
              </w:rPr>
            </w:pPr>
          </w:p>
        </w:tc>
        <w:tc>
          <w:tcPr>
            <w:tcW w:w="992" w:type="dxa"/>
            <w:vMerge/>
            <w:vAlign w:val="center"/>
          </w:tcPr>
          <w:p w14:paraId="6EDCC362" w14:textId="77777777" w:rsidR="005E18AC" w:rsidRPr="005E18AC" w:rsidRDefault="005E18AC" w:rsidP="005E18AC">
            <w:pPr>
              <w:jc w:val="center"/>
              <w:rPr>
                <w:sz w:val="22"/>
                <w:szCs w:val="22"/>
                <w:lang w:eastAsia="en-US"/>
              </w:rPr>
            </w:pPr>
          </w:p>
        </w:tc>
        <w:tc>
          <w:tcPr>
            <w:tcW w:w="992" w:type="dxa"/>
            <w:vMerge/>
            <w:vAlign w:val="center"/>
          </w:tcPr>
          <w:p w14:paraId="26407978" w14:textId="77777777" w:rsidR="005E18AC" w:rsidRPr="005E18AC" w:rsidRDefault="005E18AC" w:rsidP="005E18AC">
            <w:pPr>
              <w:jc w:val="center"/>
              <w:rPr>
                <w:sz w:val="22"/>
                <w:szCs w:val="22"/>
                <w:lang w:eastAsia="en-US"/>
              </w:rPr>
            </w:pPr>
          </w:p>
        </w:tc>
        <w:tc>
          <w:tcPr>
            <w:tcW w:w="1134" w:type="dxa"/>
            <w:vAlign w:val="center"/>
          </w:tcPr>
          <w:p w14:paraId="1280B59B" w14:textId="77777777" w:rsidR="005E18AC" w:rsidRPr="005E18AC" w:rsidRDefault="005E18AC" w:rsidP="005E18AC">
            <w:pPr>
              <w:jc w:val="center"/>
              <w:rPr>
                <w:sz w:val="22"/>
                <w:szCs w:val="22"/>
                <w:lang w:eastAsia="en-US"/>
              </w:rPr>
            </w:pPr>
            <w:r w:rsidRPr="005E18AC">
              <w:rPr>
                <w:sz w:val="22"/>
                <w:szCs w:val="22"/>
                <w:lang w:eastAsia="en-US"/>
              </w:rPr>
              <w:t>118 743,5 Гкал</w:t>
            </w:r>
          </w:p>
        </w:tc>
        <w:tc>
          <w:tcPr>
            <w:tcW w:w="1418" w:type="dxa"/>
            <w:vMerge/>
            <w:vAlign w:val="center"/>
          </w:tcPr>
          <w:p w14:paraId="6EC3B9F2" w14:textId="77777777" w:rsidR="005E18AC" w:rsidRPr="005E18AC" w:rsidRDefault="005E18AC" w:rsidP="005E18AC">
            <w:pPr>
              <w:jc w:val="center"/>
              <w:rPr>
                <w:sz w:val="22"/>
                <w:szCs w:val="22"/>
                <w:lang w:eastAsia="en-US"/>
              </w:rPr>
            </w:pPr>
          </w:p>
        </w:tc>
        <w:tc>
          <w:tcPr>
            <w:tcW w:w="850" w:type="dxa"/>
            <w:vMerge/>
            <w:vAlign w:val="center"/>
          </w:tcPr>
          <w:p w14:paraId="65C1736B" w14:textId="77777777" w:rsidR="005E18AC" w:rsidRPr="005E18AC" w:rsidRDefault="005E18AC" w:rsidP="005E18AC">
            <w:pPr>
              <w:jc w:val="center"/>
              <w:rPr>
                <w:sz w:val="22"/>
                <w:szCs w:val="22"/>
                <w:lang w:eastAsia="en-US"/>
              </w:rPr>
            </w:pPr>
          </w:p>
        </w:tc>
      </w:tr>
      <w:tr w:rsidR="005E18AC" w:rsidRPr="005E18AC" w14:paraId="3927C374" w14:textId="77777777" w:rsidTr="005E18AC">
        <w:trPr>
          <w:trHeight w:val="108"/>
        </w:trPr>
        <w:tc>
          <w:tcPr>
            <w:tcW w:w="1702" w:type="dxa"/>
            <w:vMerge/>
            <w:vAlign w:val="center"/>
          </w:tcPr>
          <w:p w14:paraId="47A53B9C" w14:textId="77777777" w:rsidR="005E18AC" w:rsidRPr="005E18AC" w:rsidRDefault="005E18AC" w:rsidP="005E18AC">
            <w:pPr>
              <w:ind w:right="-2"/>
              <w:jc w:val="center"/>
              <w:rPr>
                <w:sz w:val="22"/>
                <w:szCs w:val="22"/>
                <w:lang w:eastAsia="en-US"/>
              </w:rPr>
            </w:pPr>
          </w:p>
        </w:tc>
        <w:tc>
          <w:tcPr>
            <w:tcW w:w="850" w:type="dxa"/>
            <w:vMerge w:val="restart"/>
            <w:vAlign w:val="center"/>
          </w:tcPr>
          <w:p w14:paraId="28ECA3AB" w14:textId="77777777" w:rsidR="005E18AC" w:rsidRPr="005E18AC" w:rsidRDefault="005E18AC" w:rsidP="005E18AC">
            <w:pPr>
              <w:jc w:val="center"/>
              <w:rPr>
                <w:sz w:val="22"/>
                <w:szCs w:val="22"/>
                <w:lang w:eastAsia="en-US"/>
              </w:rPr>
            </w:pPr>
            <w:r w:rsidRPr="005E18AC">
              <w:rPr>
                <w:sz w:val="22"/>
                <w:szCs w:val="22"/>
                <w:lang w:eastAsia="en-US"/>
              </w:rPr>
              <w:t>2022</w:t>
            </w:r>
          </w:p>
        </w:tc>
        <w:tc>
          <w:tcPr>
            <w:tcW w:w="1276" w:type="dxa"/>
            <w:vMerge w:val="restart"/>
            <w:vAlign w:val="center"/>
          </w:tcPr>
          <w:p w14:paraId="194FA25A" w14:textId="77777777" w:rsidR="005E18AC" w:rsidRPr="005E18AC" w:rsidRDefault="005E18AC" w:rsidP="005E18AC">
            <w:pPr>
              <w:jc w:val="center"/>
              <w:rPr>
                <w:sz w:val="22"/>
                <w:szCs w:val="22"/>
                <w:lang w:eastAsia="en-US"/>
              </w:rPr>
            </w:pPr>
            <w:r w:rsidRPr="005E18AC">
              <w:rPr>
                <w:sz w:val="22"/>
                <w:szCs w:val="22"/>
                <w:lang w:eastAsia="en-US"/>
              </w:rPr>
              <w:t>x</w:t>
            </w:r>
          </w:p>
        </w:tc>
        <w:tc>
          <w:tcPr>
            <w:tcW w:w="1276" w:type="dxa"/>
            <w:vMerge w:val="restart"/>
            <w:vAlign w:val="center"/>
          </w:tcPr>
          <w:p w14:paraId="1F141843" w14:textId="77777777" w:rsidR="005E18AC" w:rsidRPr="005E18AC" w:rsidRDefault="005E18AC" w:rsidP="005E18AC">
            <w:pPr>
              <w:jc w:val="center"/>
              <w:rPr>
                <w:sz w:val="22"/>
                <w:szCs w:val="22"/>
                <w:lang w:eastAsia="en-US"/>
              </w:rPr>
            </w:pPr>
            <w:r w:rsidRPr="005E18AC">
              <w:rPr>
                <w:sz w:val="22"/>
                <w:szCs w:val="22"/>
                <w:lang w:eastAsia="en-US"/>
              </w:rPr>
              <w:t>1,00</w:t>
            </w:r>
          </w:p>
        </w:tc>
        <w:tc>
          <w:tcPr>
            <w:tcW w:w="992" w:type="dxa"/>
            <w:vMerge w:val="restart"/>
            <w:vAlign w:val="center"/>
          </w:tcPr>
          <w:p w14:paraId="60F37357" w14:textId="77777777" w:rsidR="005E18AC" w:rsidRPr="005E18AC" w:rsidRDefault="005E18AC" w:rsidP="005E18AC">
            <w:pPr>
              <w:jc w:val="center"/>
              <w:rPr>
                <w:sz w:val="22"/>
                <w:szCs w:val="22"/>
                <w:lang w:eastAsia="en-US"/>
              </w:rPr>
            </w:pPr>
            <w:r w:rsidRPr="005E18AC">
              <w:rPr>
                <w:sz w:val="22"/>
                <w:szCs w:val="22"/>
                <w:lang w:eastAsia="en-US"/>
              </w:rPr>
              <w:t>8,3 %</w:t>
            </w:r>
          </w:p>
        </w:tc>
        <w:tc>
          <w:tcPr>
            <w:tcW w:w="992" w:type="dxa"/>
            <w:vMerge w:val="restart"/>
            <w:vAlign w:val="center"/>
          </w:tcPr>
          <w:p w14:paraId="769CC8DD"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vAlign w:val="center"/>
          </w:tcPr>
          <w:p w14:paraId="77D2B494" w14:textId="77777777" w:rsidR="005E18AC" w:rsidRPr="005E18AC" w:rsidRDefault="005E18AC" w:rsidP="005E18AC">
            <w:pPr>
              <w:jc w:val="center"/>
              <w:rPr>
                <w:sz w:val="22"/>
                <w:szCs w:val="22"/>
                <w:lang w:eastAsia="en-US"/>
              </w:rPr>
            </w:pPr>
            <w:r w:rsidRPr="005E18AC">
              <w:rPr>
                <w:sz w:val="22"/>
                <w:szCs w:val="22"/>
                <w:lang w:eastAsia="en-US"/>
              </w:rPr>
              <w:t xml:space="preserve">198,80 </w:t>
            </w:r>
            <w:proofErr w:type="spellStart"/>
            <w:r w:rsidRPr="005E18AC">
              <w:rPr>
                <w:sz w:val="22"/>
                <w:szCs w:val="22"/>
                <w:lang w:eastAsia="en-US"/>
              </w:rPr>
              <w:t>кгут</w:t>
            </w:r>
            <w:proofErr w:type="spellEnd"/>
            <w:r w:rsidRPr="005E18AC">
              <w:rPr>
                <w:sz w:val="22"/>
                <w:szCs w:val="22"/>
                <w:lang w:eastAsia="en-US"/>
              </w:rPr>
              <w:t>/Гкал</w:t>
            </w:r>
          </w:p>
        </w:tc>
        <w:tc>
          <w:tcPr>
            <w:tcW w:w="1418" w:type="dxa"/>
            <w:vMerge w:val="restart"/>
            <w:vAlign w:val="center"/>
          </w:tcPr>
          <w:p w14:paraId="696679FD" w14:textId="77777777" w:rsidR="005E18AC" w:rsidRPr="005E18AC" w:rsidRDefault="005E18AC" w:rsidP="005E18AC">
            <w:pPr>
              <w:jc w:val="center"/>
              <w:rPr>
                <w:sz w:val="22"/>
                <w:szCs w:val="22"/>
                <w:lang w:eastAsia="en-US"/>
              </w:rPr>
            </w:pPr>
            <w:r w:rsidRPr="005E18AC">
              <w:rPr>
                <w:sz w:val="22"/>
                <w:szCs w:val="22"/>
                <w:lang w:eastAsia="en-US"/>
              </w:rPr>
              <w:t>x</w:t>
            </w:r>
          </w:p>
        </w:tc>
        <w:tc>
          <w:tcPr>
            <w:tcW w:w="850" w:type="dxa"/>
            <w:vMerge w:val="restart"/>
            <w:vAlign w:val="center"/>
          </w:tcPr>
          <w:p w14:paraId="1B62D23A"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37EC4938" w14:textId="77777777" w:rsidTr="005E18AC">
        <w:trPr>
          <w:trHeight w:val="107"/>
        </w:trPr>
        <w:tc>
          <w:tcPr>
            <w:tcW w:w="1702" w:type="dxa"/>
            <w:vMerge/>
            <w:vAlign w:val="center"/>
          </w:tcPr>
          <w:p w14:paraId="4581FE73" w14:textId="77777777" w:rsidR="005E18AC" w:rsidRPr="005E18AC" w:rsidRDefault="005E18AC" w:rsidP="005E18AC">
            <w:pPr>
              <w:ind w:right="-2"/>
              <w:jc w:val="center"/>
              <w:rPr>
                <w:sz w:val="22"/>
                <w:szCs w:val="22"/>
                <w:lang w:eastAsia="en-US"/>
              </w:rPr>
            </w:pPr>
          </w:p>
        </w:tc>
        <w:tc>
          <w:tcPr>
            <w:tcW w:w="850" w:type="dxa"/>
            <w:vMerge/>
            <w:vAlign w:val="center"/>
          </w:tcPr>
          <w:p w14:paraId="270B5C4B" w14:textId="77777777" w:rsidR="005E18AC" w:rsidRPr="005E18AC" w:rsidRDefault="005E18AC" w:rsidP="005E18AC">
            <w:pPr>
              <w:jc w:val="center"/>
              <w:rPr>
                <w:sz w:val="22"/>
                <w:szCs w:val="22"/>
                <w:lang w:eastAsia="en-US"/>
              </w:rPr>
            </w:pPr>
          </w:p>
        </w:tc>
        <w:tc>
          <w:tcPr>
            <w:tcW w:w="1276" w:type="dxa"/>
            <w:vMerge/>
            <w:vAlign w:val="center"/>
          </w:tcPr>
          <w:p w14:paraId="79E06CE7" w14:textId="77777777" w:rsidR="005E18AC" w:rsidRPr="005E18AC" w:rsidRDefault="005E18AC" w:rsidP="005E18AC">
            <w:pPr>
              <w:jc w:val="center"/>
              <w:rPr>
                <w:sz w:val="22"/>
                <w:szCs w:val="22"/>
                <w:lang w:eastAsia="en-US"/>
              </w:rPr>
            </w:pPr>
          </w:p>
        </w:tc>
        <w:tc>
          <w:tcPr>
            <w:tcW w:w="1276" w:type="dxa"/>
            <w:vMerge/>
            <w:vAlign w:val="center"/>
          </w:tcPr>
          <w:p w14:paraId="31BEDAF2" w14:textId="77777777" w:rsidR="005E18AC" w:rsidRPr="005E18AC" w:rsidRDefault="005E18AC" w:rsidP="005E18AC">
            <w:pPr>
              <w:jc w:val="center"/>
              <w:rPr>
                <w:sz w:val="22"/>
                <w:szCs w:val="22"/>
                <w:lang w:eastAsia="en-US"/>
              </w:rPr>
            </w:pPr>
          </w:p>
        </w:tc>
        <w:tc>
          <w:tcPr>
            <w:tcW w:w="992" w:type="dxa"/>
            <w:vMerge/>
            <w:vAlign w:val="center"/>
          </w:tcPr>
          <w:p w14:paraId="01E247AA" w14:textId="77777777" w:rsidR="005E18AC" w:rsidRPr="005E18AC" w:rsidRDefault="005E18AC" w:rsidP="005E18AC">
            <w:pPr>
              <w:jc w:val="center"/>
              <w:rPr>
                <w:sz w:val="22"/>
                <w:szCs w:val="22"/>
                <w:lang w:eastAsia="en-US"/>
              </w:rPr>
            </w:pPr>
          </w:p>
        </w:tc>
        <w:tc>
          <w:tcPr>
            <w:tcW w:w="992" w:type="dxa"/>
            <w:vMerge/>
            <w:vAlign w:val="center"/>
          </w:tcPr>
          <w:p w14:paraId="60E3FEC0" w14:textId="77777777" w:rsidR="005E18AC" w:rsidRPr="005E18AC" w:rsidRDefault="005E18AC" w:rsidP="005E18AC">
            <w:pPr>
              <w:jc w:val="center"/>
              <w:rPr>
                <w:sz w:val="22"/>
                <w:szCs w:val="22"/>
                <w:lang w:eastAsia="en-US"/>
              </w:rPr>
            </w:pPr>
          </w:p>
        </w:tc>
        <w:tc>
          <w:tcPr>
            <w:tcW w:w="1134" w:type="dxa"/>
            <w:vAlign w:val="center"/>
          </w:tcPr>
          <w:p w14:paraId="25B0FC39" w14:textId="77777777" w:rsidR="005E18AC" w:rsidRPr="005E18AC" w:rsidRDefault="005E18AC" w:rsidP="005E18AC">
            <w:pPr>
              <w:jc w:val="center"/>
              <w:rPr>
                <w:sz w:val="22"/>
                <w:szCs w:val="22"/>
                <w:lang w:eastAsia="en-US"/>
              </w:rPr>
            </w:pPr>
            <w:r w:rsidRPr="005E18AC">
              <w:rPr>
                <w:sz w:val="22"/>
                <w:szCs w:val="22"/>
                <w:lang w:eastAsia="en-US"/>
              </w:rPr>
              <w:t>1,94 Гкал/м</w:t>
            </w:r>
            <w:r w:rsidRPr="005E18AC">
              <w:rPr>
                <w:sz w:val="22"/>
                <w:szCs w:val="22"/>
                <w:vertAlign w:val="superscript"/>
                <w:lang w:eastAsia="en-US"/>
              </w:rPr>
              <w:t>2</w:t>
            </w:r>
          </w:p>
        </w:tc>
        <w:tc>
          <w:tcPr>
            <w:tcW w:w="1418" w:type="dxa"/>
            <w:vMerge/>
            <w:vAlign w:val="center"/>
          </w:tcPr>
          <w:p w14:paraId="11C8D37A" w14:textId="77777777" w:rsidR="005E18AC" w:rsidRPr="005E18AC" w:rsidRDefault="005E18AC" w:rsidP="005E18AC">
            <w:pPr>
              <w:jc w:val="center"/>
              <w:rPr>
                <w:sz w:val="22"/>
                <w:szCs w:val="22"/>
                <w:lang w:eastAsia="en-US"/>
              </w:rPr>
            </w:pPr>
          </w:p>
        </w:tc>
        <w:tc>
          <w:tcPr>
            <w:tcW w:w="850" w:type="dxa"/>
            <w:vMerge/>
            <w:vAlign w:val="center"/>
          </w:tcPr>
          <w:p w14:paraId="6065AEB5" w14:textId="77777777" w:rsidR="005E18AC" w:rsidRPr="005E18AC" w:rsidRDefault="005E18AC" w:rsidP="005E18AC">
            <w:pPr>
              <w:jc w:val="center"/>
              <w:rPr>
                <w:sz w:val="22"/>
                <w:szCs w:val="22"/>
                <w:lang w:eastAsia="en-US"/>
              </w:rPr>
            </w:pPr>
          </w:p>
        </w:tc>
      </w:tr>
      <w:tr w:rsidR="005E18AC" w:rsidRPr="005E18AC" w14:paraId="1198AD35" w14:textId="77777777" w:rsidTr="005E18AC">
        <w:trPr>
          <w:trHeight w:val="107"/>
        </w:trPr>
        <w:tc>
          <w:tcPr>
            <w:tcW w:w="1702" w:type="dxa"/>
            <w:vMerge/>
            <w:vAlign w:val="center"/>
          </w:tcPr>
          <w:p w14:paraId="7EC1BFA8" w14:textId="77777777" w:rsidR="005E18AC" w:rsidRPr="005E18AC" w:rsidRDefault="005E18AC" w:rsidP="005E18AC">
            <w:pPr>
              <w:ind w:right="-2"/>
              <w:jc w:val="center"/>
              <w:rPr>
                <w:sz w:val="22"/>
                <w:szCs w:val="22"/>
                <w:lang w:eastAsia="en-US"/>
              </w:rPr>
            </w:pPr>
          </w:p>
        </w:tc>
        <w:tc>
          <w:tcPr>
            <w:tcW w:w="850" w:type="dxa"/>
            <w:vMerge/>
            <w:vAlign w:val="center"/>
          </w:tcPr>
          <w:p w14:paraId="69E299D2" w14:textId="77777777" w:rsidR="005E18AC" w:rsidRPr="005E18AC" w:rsidRDefault="005E18AC" w:rsidP="005E18AC">
            <w:pPr>
              <w:jc w:val="center"/>
              <w:rPr>
                <w:sz w:val="22"/>
                <w:szCs w:val="22"/>
                <w:lang w:eastAsia="en-US"/>
              </w:rPr>
            </w:pPr>
          </w:p>
        </w:tc>
        <w:tc>
          <w:tcPr>
            <w:tcW w:w="1276" w:type="dxa"/>
            <w:vMerge/>
            <w:vAlign w:val="center"/>
          </w:tcPr>
          <w:p w14:paraId="35340EFE" w14:textId="77777777" w:rsidR="005E18AC" w:rsidRPr="005E18AC" w:rsidRDefault="005E18AC" w:rsidP="005E18AC">
            <w:pPr>
              <w:jc w:val="center"/>
              <w:rPr>
                <w:sz w:val="22"/>
                <w:szCs w:val="22"/>
                <w:lang w:eastAsia="en-US"/>
              </w:rPr>
            </w:pPr>
          </w:p>
        </w:tc>
        <w:tc>
          <w:tcPr>
            <w:tcW w:w="1276" w:type="dxa"/>
            <w:vMerge/>
            <w:vAlign w:val="center"/>
          </w:tcPr>
          <w:p w14:paraId="292FE9DC" w14:textId="77777777" w:rsidR="005E18AC" w:rsidRPr="005E18AC" w:rsidRDefault="005E18AC" w:rsidP="005E18AC">
            <w:pPr>
              <w:jc w:val="center"/>
              <w:rPr>
                <w:sz w:val="22"/>
                <w:szCs w:val="22"/>
                <w:lang w:eastAsia="en-US"/>
              </w:rPr>
            </w:pPr>
          </w:p>
        </w:tc>
        <w:tc>
          <w:tcPr>
            <w:tcW w:w="992" w:type="dxa"/>
            <w:vMerge/>
            <w:vAlign w:val="center"/>
          </w:tcPr>
          <w:p w14:paraId="2E2B709E" w14:textId="77777777" w:rsidR="005E18AC" w:rsidRPr="005E18AC" w:rsidRDefault="005E18AC" w:rsidP="005E18AC">
            <w:pPr>
              <w:jc w:val="center"/>
              <w:rPr>
                <w:sz w:val="22"/>
                <w:szCs w:val="22"/>
                <w:lang w:eastAsia="en-US"/>
              </w:rPr>
            </w:pPr>
          </w:p>
        </w:tc>
        <w:tc>
          <w:tcPr>
            <w:tcW w:w="992" w:type="dxa"/>
            <w:vMerge/>
            <w:vAlign w:val="center"/>
          </w:tcPr>
          <w:p w14:paraId="538C331E" w14:textId="77777777" w:rsidR="005E18AC" w:rsidRPr="005E18AC" w:rsidRDefault="005E18AC" w:rsidP="005E18AC">
            <w:pPr>
              <w:jc w:val="center"/>
              <w:rPr>
                <w:sz w:val="22"/>
                <w:szCs w:val="22"/>
                <w:lang w:eastAsia="en-US"/>
              </w:rPr>
            </w:pPr>
          </w:p>
        </w:tc>
        <w:tc>
          <w:tcPr>
            <w:tcW w:w="1134" w:type="dxa"/>
            <w:vAlign w:val="center"/>
          </w:tcPr>
          <w:p w14:paraId="4491D7F2" w14:textId="77777777" w:rsidR="005E18AC" w:rsidRPr="005E18AC" w:rsidRDefault="005E18AC" w:rsidP="005E18AC">
            <w:pPr>
              <w:jc w:val="center"/>
              <w:rPr>
                <w:sz w:val="22"/>
                <w:szCs w:val="22"/>
                <w:lang w:eastAsia="en-US"/>
              </w:rPr>
            </w:pPr>
            <w:r w:rsidRPr="005E18AC">
              <w:rPr>
                <w:sz w:val="22"/>
                <w:szCs w:val="22"/>
                <w:lang w:eastAsia="en-US"/>
              </w:rPr>
              <w:t>118 743,5 Гкал</w:t>
            </w:r>
          </w:p>
        </w:tc>
        <w:tc>
          <w:tcPr>
            <w:tcW w:w="1418" w:type="dxa"/>
            <w:vMerge/>
            <w:vAlign w:val="center"/>
          </w:tcPr>
          <w:p w14:paraId="2A1634C9" w14:textId="77777777" w:rsidR="005E18AC" w:rsidRPr="005E18AC" w:rsidRDefault="005E18AC" w:rsidP="005E18AC">
            <w:pPr>
              <w:jc w:val="center"/>
              <w:rPr>
                <w:sz w:val="22"/>
                <w:szCs w:val="22"/>
                <w:lang w:eastAsia="en-US"/>
              </w:rPr>
            </w:pPr>
          </w:p>
        </w:tc>
        <w:tc>
          <w:tcPr>
            <w:tcW w:w="850" w:type="dxa"/>
            <w:vMerge/>
            <w:vAlign w:val="center"/>
          </w:tcPr>
          <w:p w14:paraId="30F3BCA4" w14:textId="77777777" w:rsidR="005E18AC" w:rsidRPr="005E18AC" w:rsidRDefault="005E18AC" w:rsidP="005E18AC">
            <w:pPr>
              <w:jc w:val="center"/>
              <w:rPr>
                <w:sz w:val="22"/>
                <w:szCs w:val="22"/>
                <w:lang w:eastAsia="en-US"/>
              </w:rPr>
            </w:pPr>
          </w:p>
        </w:tc>
      </w:tr>
      <w:tr w:rsidR="005E18AC" w:rsidRPr="005E18AC" w14:paraId="2B1E3CB9" w14:textId="77777777" w:rsidTr="005E18AC">
        <w:trPr>
          <w:trHeight w:val="108"/>
        </w:trPr>
        <w:tc>
          <w:tcPr>
            <w:tcW w:w="1702" w:type="dxa"/>
            <w:vMerge/>
            <w:vAlign w:val="center"/>
          </w:tcPr>
          <w:p w14:paraId="293984A0" w14:textId="77777777" w:rsidR="005E18AC" w:rsidRPr="005E18AC" w:rsidRDefault="005E18AC" w:rsidP="005E18AC">
            <w:pPr>
              <w:ind w:right="-2"/>
              <w:jc w:val="center"/>
              <w:rPr>
                <w:sz w:val="22"/>
                <w:szCs w:val="22"/>
                <w:lang w:eastAsia="en-US"/>
              </w:rPr>
            </w:pPr>
          </w:p>
        </w:tc>
        <w:tc>
          <w:tcPr>
            <w:tcW w:w="850" w:type="dxa"/>
            <w:vMerge w:val="restart"/>
            <w:vAlign w:val="center"/>
          </w:tcPr>
          <w:p w14:paraId="1EA1B4B6" w14:textId="77777777" w:rsidR="005E18AC" w:rsidRPr="005E18AC" w:rsidRDefault="005E18AC" w:rsidP="005E18AC">
            <w:pPr>
              <w:jc w:val="center"/>
              <w:rPr>
                <w:sz w:val="22"/>
                <w:szCs w:val="22"/>
                <w:lang w:eastAsia="en-US"/>
              </w:rPr>
            </w:pPr>
            <w:r w:rsidRPr="005E18AC">
              <w:rPr>
                <w:sz w:val="22"/>
                <w:szCs w:val="22"/>
                <w:lang w:eastAsia="en-US"/>
              </w:rPr>
              <w:t>2023</w:t>
            </w:r>
          </w:p>
        </w:tc>
        <w:tc>
          <w:tcPr>
            <w:tcW w:w="1276" w:type="dxa"/>
            <w:vMerge w:val="restart"/>
            <w:vAlign w:val="center"/>
          </w:tcPr>
          <w:p w14:paraId="3C9E61A4" w14:textId="77777777" w:rsidR="005E18AC" w:rsidRPr="005E18AC" w:rsidRDefault="005E18AC" w:rsidP="005E18AC">
            <w:pPr>
              <w:jc w:val="center"/>
              <w:rPr>
                <w:sz w:val="22"/>
                <w:szCs w:val="22"/>
                <w:lang w:eastAsia="en-US"/>
              </w:rPr>
            </w:pPr>
            <w:r w:rsidRPr="005E18AC">
              <w:rPr>
                <w:sz w:val="22"/>
                <w:szCs w:val="22"/>
                <w:lang w:eastAsia="en-US"/>
              </w:rPr>
              <w:t>x</w:t>
            </w:r>
          </w:p>
        </w:tc>
        <w:tc>
          <w:tcPr>
            <w:tcW w:w="1276" w:type="dxa"/>
            <w:vMerge w:val="restart"/>
            <w:vAlign w:val="center"/>
          </w:tcPr>
          <w:p w14:paraId="23149AE9" w14:textId="77777777" w:rsidR="005E18AC" w:rsidRPr="005E18AC" w:rsidRDefault="005E18AC" w:rsidP="005E18AC">
            <w:pPr>
              <w:jc w:val="center"/>
              <w:rPr>
                <w:sz w:val="22"/>
                <w:szCs w:val="22"/>
                <w:lang w:eastAsia="en-US"/>
              </w:rPr>
            </w:pPr>
            <w:r w:rsidRPr="005E18AC">
              <w:rPr>
                <w:sz w:val="22"/>
                <w:szCs w:val="22"/>
                <w:lang w:eastAsia="en-US"/>
              </w:rPr>
              <w:t>1,00</w:t>
            </w:r>
          </w:p>
        </w:tc>
        <w:tc>
          <w:tcPr>
            <w:tcW w:w="992" w:type="dxa"/>
            <w:vMerge w:val="restart"/>
            <w:vAlign w:val="center"/>
          </w:tcPr>
          <w:p w14:paraId="68879750" w14:textId="77777777" w:rsidR="005E18AC" w:rsidRPr="005E18AC" w:rsidRDefault="005E18AC" w:rsidP="005E18AC">
            <w:pPr>
              <w:jc w:val="center"/>
              <w:rPr>
                <w:sz w:val="22"/>
                <w:szCs w:val="22"/>
                <w:lang w:eastAsia="en-US"/>
              </w:rPr>
            </w:pPr>
            <w:r w:rsidRPr="005E18AC">
              <w:rPr>
                <w:sz w:val="22"/>
                <w:szCs w:val="22"/>
                <w:lang w:eastAsia="en-US"/>
              </w:rPr>
              <w:t>9,7 %</w:t>
            </w:r>
          </w:p>
        </w:tc>
        <w:tc>
          <w:tcPr>
            <w:tcW w:w="992" w:type="dxa"/>
            <w:vMerge w:val="restart"/>
            <w:vAlign w:val="center"/>
          </w:tcPr>
          <w:p w14:paraId="34C4BA85"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vAlign w:val="center"/>
          </w:tcPr>
          <w:p w14:paraId="7A344DB7" w14:textId="77777777" w:rsidR="005E18AC" w:rsidRPr="005E18AC" w:rsidRDefault="005E18AC" w:rsidP="005E18AC">
            <w:pPr>
              <w:jc w:val="center"/>
              <w:rPr>
                <w:sz w:val="22"/>
                <w:szCs w:val="22"/>
                <w:lang w:eastAsia="en-US"/>
              </w:rPr>
            </w:pPr>
            <w:r w:rsidRPr="005E18AC">
              <w:rPr>
                <w:sz w:val="22"/>
                <w:szCs w:val="22"/>
                <w:lang w:eastAsia="en-US"/>
              </w:rPr>
              <w:t xml:space="preserve">198,80 </w:t>
            </w:r>
            <w:proofErr w:type="spellStart"/>
            <w:r w:rsidRPr="005E18AC">
              <w:rPr>
                <w:sz w:val="22"/>
                <w:szCs w:val="22"/>
                <w:lang w:eastAsia="en-US"/>
              </w:rPr>
              <w:t>кгут</w:t>
            </w:r>
            <w:proofErr w:type="spellEnd"/>
            <w:r w:rsidRPr="005E18AC">
              <w:rPr>
                <w:sz w:val="22"/>
                <w:szCs w:val="22"/>
                <w:lang w:eastAsia="en-US"/>
              </w:rPr>
              <w:t>/Гкал</w:t>
            </w:r>
          </w:p>
        </w:tc>
        <w:tc>
          <w:tcPr>
            <w:tcW w:w="1418" w:type="dxa"/>
            <w:vMerge w:val="restart"/>
            <w:vAlign w:val="center"/>
          </w:tcPr>
          <w:p w14:paraId="439657AC" w14:textId="77777777" w:rsidR="005E18AC" w:rsidRPr="005E18AC" w:rsidRDefault="005E18AC" w:rsidP="005E18AC">
            <w:pPr>
              <w:jc w:val="center"/>
              <w:rPr>
                <w:sz w:val="22"/>
                <w:szCs w:val="22"/>
                <w:lang w:eastAsia="en-US"/>
              </w:rPr>
            </w:pPr>
            <w:r w:rsidRPr="005E18AC">
              <w:rPr>
                <w:sz w:val="22"/>
                <w:szCs w:val="22"/>
                <w:lang w:eastAsia="en-US"/>
              </w:rPr>
              <w:t>x</w:t>
            </w:r>
          </w:p>
        </w:tc>
        <w:tc>
          <w:tcPr>
            <w:tcW w:w="850" w:type="dxa"/>
            <w:vMerge w:val="restart"/>
            <w:vAlign w:val="center"/>
          </w:tcPr>
          <w:p w14:paraId="79AE346D"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553D7F43" w14:textId="77777777" w:rsidTr="005E18AC">
        <w:trPr>
          <w:trHeight w:val="107"/>
        </w:trPr>
        <w:tc>
          <w:tcPr>
            <w:tcW w:w="1702" w:type="dxa"/>
            <w:vMerge/>
            <w:vAlign w:val="center"/>
          </w:tcPr>
          <w:p w14:paraId="420C5A40" w14:textId="77777777" w:rsidR="005E18AC" w:rsidRPr="005E18AC" w:rsidRDefault="005E18AC" w:rsidP="005E18AC">
            <w:pPr>
              <w:ind w:right="-2"/>
              <w:jc w:val="center"/>
              <w:rPr>
                <w:sz w:val="22"/>
                <w:szCs w:val="22"/>
                <w:lang w:eastAsia="en-US"/>
              </w:rPr>
            </w:pPr>
          </w:p>
        </w:tc>
        <w:tc>
          <w:tcPr>
            <w:tcW w:w="850" w:type="dxa"/>
            <w:vMerge/>
            <w:vAlign w:val="center"/>
          </w:tcPr>
          <w:p w14:paraId="6EEF294E" w14:textId="77777777" w:rsidR="005E18AC" w:rsidRPr="005E18AC" w:rsidRDefault="005E18AC" w:rsidP="005E18AC">
            <w:pPr>
              <w:jc w:val="center"/>
              <w:rPr>
                <w:sz w:val="22"/>
                <w:szCs w:val="22"/>
                <w:lang w:eastAsia="en-US"/>
              </w:rPr>
            </w:pPr>
          </w:p>
        </w:tc>
        <w:tc>
          <w:tcPr>
            <w:tcW w:w="1276" w:type="dxa"/>
            <w:vMerge/>
            <w:vAlign w:val="center"/>
          </w:tcPr>
          <w:p w14:paraId="6810904B" w14:textId="77777777" w:rsidR="005E18AC" w:rsidRPr="005E18AC" w:rsidRDefault="005E18AC" w:rsidP="005E18AC">
            <w:pPr>
              <w:jc w:val="center"/>
              <w:rPr>
                <w:sz w:val="22"/>
                <w:szCs w:val="22"/>
                <w:lang w:eastAsia="en-US"/>
              </w:rPr>
            </w:pPr>
          </w:p>
        </w:tc>
        <w:tc>
          <w:tcPr>
            <w:tcW w:w="1276" w:type="dxa"/>
            <w:vMerge/>
            <w:vAlign w:val="center"/>
          </w:tcPr>
          <w:p w14:paraId="5E7C69EE" w14:textId="77777777" w:rsidR="005E18AC" w:rsidRPr="005E18AC" w:rsidRDefault="005E18AC" w:rsidP="005E18AC">
            <w:pPr>
              <w:jc w:val="center"/>
              <w:rPr>
                <w:sz w:val="22"/>
                <w:szCs w:val="22"/>
                <w:lang w:eastAsia="en-US"/>
              </w:rPr>
            </w:pPr>
          </w:p>
        </w:tc>
        <w:tc>
          <w:tcPr>
            <w:tcW w:w="992" w:type="dxa"/>
            <w:vMerge/>
            <w:vAlign w:val="center"/>
          </w:tcPr>
          <w:p w14:paraId="65F8C3BF" w14:textId="77777777" w:rsidR="005E18AC" w:rsidRPr="005E18AC" w:rsidRDefault="005E18AC" w:rsidP="005E18AC">
            <w:pPr>
              <w:jc w:val="center"/>
              <w:rPr>
                <w:sz w:val="22"/>
                <w:szCs w:val="22"/>
                <w:lang w:eastAsia="en-US"/>
              </w:rPr>
            </w:pPr>
          </w:p>
        </w:tc>
        <w:tc>
          <w:tcPr>
            <w:tcW w:w="992" w:type="dxa"/>
            <w:vMerge/>
            <w:vAlign w:val="center"/>
          </w:tcPr>
          <w:p w14:paraId="137A72FF" w14:textId="77777777" w:rsidR="005E18AC" w:rsidRPr="005E18AC" w:rsidRDefault="005E18AC" w:rsidP="005E18AC">
            <w:pPr>
              <w:jc w:val="center"/>
              <w:rPr>
                <w:sz w:val="22"/>
                <w:szCs w:val="22"/>
                <w:lang w:eastAsia="en-US"/>
              </w:rPr>
            </w:pPr>
          </w:p>
        </w:tc>
        <w:tc>
          <w:tcPr>
            <w:tcW w:w="1134" w:type="dxa"/>
            <w:vAlign w:val="center"/>
          </w:tcPr>
          <w:p w14:paraId="5B9A56BC" w14:textId="77777777" w:rsidR="005E18AC" w:rsidRPr="005E18AC" w:rsidRDefault="005E18AC" w:rsidP="005E18AC">
            <w:pPr>
              <w:jc w:val="center"/>
              <w:rPr>
                <w:sz w:val="22"/>
                <w:szCs w:val="22"/>
                <w:lang w:eastAsia="en-US"/>
              </w:rPr>
            </w:pPr>
            <w:r w:rsidRPr="005E18AC">
              <w:rPr>
                <w:sz w:val="22"/>
                <w:szCs w:val="22"/>
                <w:lang w:eastAsia="en-US"/>
              </w:rPr>
              <w:t>1,94 Гкал/м</w:t>
            </w:r>
            <w:r w:rsidRPr="005E18AC">
              <w:rPr>
                <w:sz w:val="22"/>
                <w:szCs w:val="22"/>
                <w:vertAlign w:val="superscript"/>
                <w:lang w:eastAsia="en-US"/>
              </w:rPr>
              <w:t>2</w:t>
            </w:r>
          </w:p>
        </w:tc>
        <w:tc>
          <w:tcPr>
            <w:tcW w:w="1418" w:type="dxa"/>
            <w:vMerge/>
            <w:vAlign w:val="center"/>
          </w:tcPr>
          <w:p w14:paraId="4AFE49AE" w14:textId="77777777" w:rsidR="005E18AC" w:rsidRPr="005E18AC" w:rsidRDefault="005E18AC" w:rsidP="005E18AC">
            <w:pPr>
              <w:jc w:val="center"/>
              <w:rPr>
                <w:sz w:val="22"/>
                <w:szCs w:val="22"/>
                <w:lang w:eastAsia="en-US"/>
              </w:rPr>
            </w:pPr>
          </w:p>
        </w:tc>
        <w:tc>
          <w:tcPr>
            <w:tcW w:w="850" w:type="dxa"/>
            <w:vMerge/>
            <w:vAlign w:val="center"/>
          </w:tcPr>
          <w:p w14:paraId="185D7AD2" w14:textId="77777777" w:rsidR="005E18AC" w:rsidRPr="005E18AC" w:rsidRDefault="005E18AC" w:rsidP="005E18AC">
            <w:pPr>
              <w:jc w:val="center"/>
              <w:rPr>
                <w:sz w:val="22"/>
                <w:szCs w:val="22"/>
                <w:lang w:eastAsia="en-US"/>
              </w:rPr>
            </w:pPr>
          </w:p>
        </w:tc>
      </w:tr>
      <w:tr w:rsidR="005E18AC" w:rsidRPr="005E18AC" w14:paraId="16E46EF6" w14:textId="77777777" w:rsidTr="005E18AC">
        <w:trPr>
          <w:trHeight w:val="107"/>
        </w:trPr>
        <w:tc>
          <w:tcPr>
            <w:tcW w:w="1702" w:type="dxa"/>
            <w:vMerge/>
            <w:vAlign w:val="center"/>
          </w:tcPr>
          <w:p w14:paraId="3348174A" w14:textId="77777777" w:rsidR="005E18AC" w:rsidRPr="005E18AC" w:rsidRDefault="005E18AC" w:rsidP="005E18AC">
            <w:pPr>
              <w:ind w:right="-2"/>
              <w:jc w:val="center"/>
              <w:rPr>
                <w:sz w:val="22"/>
                <w:szCs w:val="22"/>
                <w:lang w:eastAsia="en-US"/>
              </w:rPr>
            </w:pPr>
          </w:p>
        </w:tc>
        <w:tc>
          <w:tcPr>
            <w:tcW w:w="850" w:type="dxa"/>
            <w:vMerge/>
            <w:vAlign w:val="center"/>
          </w:tcPr>
          <w:p w14:paraId="6FB24593" w14:textId="77777777" w:rsidR="005E18AC" w:rsidRPr="005E18AC" w:rsidRDefault="005E18AC" w:rsidP="005E18AC">
            <w:pPr>
              <w:jc w:val="center"/>
              <w:rPr>
                <w:sz w:val="22"/>
                <w:szCs w:val="22"/>
                <w:lang w:eastAsia="en-US"/>
              </w:rPr>
            </w:pPr>
          </w:p>
        </w:tc>
        <w:tc>
          <w:tcPr>
            <w:tcW w:w="1276" w:type="dxa"/>
            <w:vMerge/>
            <w:vAlign w:val="center"/>
          </w:tcPr>
          <w:p w14:paraId="2524147C" w14:textId="77777777" w:rsidR="005E18AC" w:rsidRPr="005E18AC" w:rsidRDefault="005E18AC" w:rsidP="005E18AC">
            <w:pPr>
              <w:jc w:val="center"/>
              <w:rPr>
                <w:sz w:val="22"/>
                <w:szCs w:val="22"/>
                <w:lang w:eastAsia="en-US"/>
              </w:rPr>
            </w:pPr>
          </w:p>
        </w:tc>
        <w:tc>
          <w:tcPr>
            <w:tcW w:w="1276" w:type="dxa"/>
            <w:vMerge/>
            <w:vAlign w:val="center"/>
          </w:tcPr>
          <w:p w14:paraId="7432AB17" w14:textId="77777777" w:rsidR="005E18AC" w:rsidRPr="005E18AC" w:rsidRDefault="005E18AC" w:rsidP="005E18AC">
            <w:pPr>
              <w:jc w:val="center"/>
              <w:rPr>
                <w:sz w:val="22"/>
                <w:szCs w:val="22"/>
                <w:lang w:eastAsia="en-US"/>
              </w:rPr>
            </w:pPr>
          </w:p>
        </w:tc>
        <w:tc>
          <w:tcPr>
            <w:tcW w:w="992" w:type="dxa"/>
            <w:vMerge/>
            <w:vAlign w:val="center"/>
          </w:tcPr>
          <w:p w14:paraId="56DA8D96" w14:textId="77777777" w:rsidR="005E18AC" w:rsidRPr="005E18AC" w:rsidRDefault="005E18AC" w:rsidP="005E18AC">
            <w:pPr>
              <w:jc w:val="center"/>
              <w:rPr>
                <w:sz w:val="22"/>
                <w:szCs w:val="22"/>
                <w:lang w:eastAsia="en-US"/>
              </w:rPr>
            </w:pPr>
          </w:p>
        </w:tc>
        <w:tc>
          <w:tcPr>
            <w:tcW w:w="992" w:type="dxa"/>
            <w:vMerge/>
            <w:vAlign w:val="center"/>
          </w:tcPr>
          <w:p w14:paraId="197693A1" w14:textId="77777777" w:rsidR="005E18AC" w:rsidRPr="005E18AC" w:rsidRDefault="005E18AC" w:rsidP="005E18AC">
            <w:pPr>
              <w:jc w:val="center"/>
              <w:rPr>
                <w:sz w:val="22"/>
                <w:szCs w:val="22"/>
                <w:lang w:eastAsia="en-US"/>
              </w:rPr>
            </w:pPr>
          </w:p>
        </w:tc>
        <w:tc>
          <w:tcPr>
            <w:tcW w:w="1134" w:type="dxa"/>
            <w:vAlign w:val="center"/>
          </w:tcPr>
          <w:p w14:paraId="750A3CAF" w14:textId="77777777" w:rsidR="005E18AC" w:rsidRPr="005E18AC" w:rsidRDefault="005E18AC" w:rsidP="005E18AC">
            <w:pPr>
              <w:jc w:val="center"/>
              <w:rPr>
                <w:sz w:val="22"/>
                <w:szCs w:val="22"/>
                <w:lang w:eastAsia="en-US"/>
              </w:rPr>
            </w:pPr>
            <w:r w:rsidRPr="005E18AC">
              <w:rPr>
                <w:sz w:val="22"/>
                <w:szCs w:val="22"/>
                <w:lang w:eastAsia="en-US"/>
              </w:rPr>
              <w:t>118 743,5 Гкал</w:t>
            </w:r>
          </w:p>
        </w:tc>
        <w:tc>
          <w:tcPr>
            <w:tcW w:w="1418" w:type="dxa"/>
            <w:vMerge/>
            <w:vAlign w:val="center"/>
          </w:tcPr>
          <w:p w14:paraId="24C7046E" w14:textId="77777777" w:rsidR="005E18AC" w:rsidRPr="005E18AC" w:rsidRDefault="005E18AC" w:rsidP="005E18AC">
            <w:pPr>
              <w:jc w:val="center"/>
              <w:rPr>
                <w:sz w:val="22"/>
                <w:szCs w:val="22"/>
                <w:lang w:eastAsia="en-US"/>
              </w:rPr>
            </w:pPr>
          </w:p>
        </w:tc>
        <w:tc>
          <w:tcPr>
            <w:tcW w:w="850" w:type="dxa"/>
            <w:vMerge/>
            <w:vAlign w:val="center"/>
          </w:tcPr>
          <w:p w14:paraId="0201B75F" w14:textId="77777777" w:rsidR="005E18AC" w:rsidRPr="005E18AC" w:rsidRDefault="005E18AC" w:rsidP="005E18AC">
            <w:pPr>
              <w:jc w:val="center"/>
              <w:rPr>
                <w:sz w:val="22"/>
                <w:szCs w:val="22"/>
                <w:lang w:eastAsia="en-US"/>
              </w:rPr>
            </w:pPr>
          </w:p>
        </w:tc>
      </w:tr>
    </w:tbl>
    <w:p w14:paraId="548196BB" w14:textId="77777777" w:rsidR="005E18AC" w:rsidRPr="005E18AC" w:rsidRDefault="005E18AC" w:rsidP="005E18AC">
      <w:pPr>
        <w:tabs>
          <w:tab w:val="left" w:pos="5245"/>
        </w:tabs>
        <w:ind w:left="4536" w:right="-994" w:firstLine="284"/>
        <w:jc w:val="center"/>
        <w:rPr>
          <w:sz w:val="28"/>
          <w:szCs w:val="28"/>
        </w:rPr>
      </w:pPr>
    </w:p>
    <w:p w14:paraId="0A8059BB" w14:textId="77777777" w:rsidR="005E18AC" w:rsidRPr="005E18AC" w:rsidRDefault="005E18AC" w:rsidP="005E18AC">
      <w:pPr>
        <w:tabs>
          <w:tab w:val="left" w:pos="5245"/>
        </w:tabs>
        <w:ind w:left="4536" w:right="-994" w:firstLine="284"/>
        <w:jc w:val="center"/>
        <w:rPr>
          <w:sz w:val="28"/>
          <w:szCs w:val="28"/>
        </w:rPr>
        <w:sectPr w:rsidR="005E18AC" w:rsidRPr="005E18AC" w:rsidSect="005E18AC">
          <w:headerReference w:type="even" r:id="rId61"/>
          <w:headerReference w:type="default" r:id="rId62"/>
          <w:footerReference w:type="even" r:id="rId63"/>
          <w:footerReference w:type="default" r:id="rId64"/>
          <w:headerReference w:type="first" r:id="rId65"/>
          <w:pgSz w:w="11906" w:h="16838" w:code="9"/>
          <w:pgMar w:top="238" w:right="707" w:bottom="284" w:left="1701" w:header="680" w:footer="709" w:gutter="0"/>
          <w:cols w:space="708"/>
          <w:docGrid w:linePitch="360"/>
        </w:sectPr>
      </w:pPr>
    </w:p>
    <w:p w14:paraId="78FF0D95" w14:textId="77777777" w:rsidR="005E18AC" w:rsidRPr="005E18AC" w:rsidRDefault="005E18AC" w:rsidP="005E18AC">
      <w:pPr>
        <w:tabs>
          <w:tab w:val="left" w:pos="5245"/>
        </w:tabs>
        <w:ind w:left="4536" w:right="-994" w:firstLine="284"/>
        <w:jc w:val="center"/>
        <w:rPr>
          <w:sz w:val="28"/>
          <w:szCs w:val="28"/>
        </w:rPr>
      </w:pPr>
    </w:p>
    <w:tbl>
      <w:tblPr>
        <w:tblStyle w:val="751"/>
        <w:tblW w:w="10348" w:type="dxa"/>
        <w:tblInd w:w="-601" w:type="dxa"/>
        <w:tblLayout w:type="fixed"/>
        <w:tblLook w:val="04A0" w:firstRow="1" w:lastRow="0" w:firstColumn="1" w:lastColumn="0" w:noHBand="0" w:noVBand="1"/>
      </w:tblPr>
      <w:tblGrid>
        <w:gridCol w:w="1560"/>
        <w:gridCol w:w="709"/>
        <w:gridCol w:w="1417"/>
        <w:gridCol w:w="1276"/>
        <w:gridCol w:w="992"/>
        <w:gridCol w:w="992"/>
        <w:gridCol w:w="1134"/>
        <w:gridCol w:w="1418"/>
        <w:gridCol w:w="850"/>
      </w:tblGrid>
      <w:tr w:rsidR="005E18AC" w:rsidRPr="005E18AC" w14:paraId="697D9E8E" w14:textId="77777777" w:rsidTr="005E18AC">
        <w:trPr>
          <w:trHeight w:val="108"/>
        </w:trPr>
        <w:tc>
          <w:tcPr>
            <w:tcW w:w="1560" w:type="dxa"/>
            <w:vAlign w:val="center"/>
          </w:tcPr>
          <w:p w14:paraId="6BB9053D" w14:textId="77777777" w:rsidR="005E18AC" w:rsidRPr="005E18AC" w:rsidRDefault="005E18AC" w:rsidP="005E18AC">
            <w:pPr>
              <w:ind w:right="-2"/>
              <w:jc w:val="center"/>
              <w:rPr>
                <w:bCs/>
                <w:color w:val="000000"/>
                <w:kern w:val="32"/>
                <w:sz w:val="22"/>
                <w:szCs w:val="22"/>
                <w:lang w:eastAsia="en-US"/>
              </w:rPr>
            </w:pPr>
            <w:r w:rsidRPr="005E18AC">
              <w:rPr>
                <w:bCs/>
                <w:color w:val="000000"/>
                <w:kern w:val="32"/>
                <w:sz w:val="22"/>
                <w:szCs w:val="22"/>
                <w:lang w:eastAsia="en-US"/>
              </w:rPr>
              <w:t>1</w:t>
            </w:r>
          </w:p>
        </w:tc>
        <w:tc>
          <w:tcPr>
            <w:tcW w:w="709" w:type="dxa"/>
            <w:vAlign w:val="center"/>
          </w:tcPr>
          <w:p w14:paraId="340AD598" w14:textId="77777777" w:rsidR="005E18AC" w:rsidRPr="005E18AC" w:rsidRDefault="005E18AC" w:rsidP="005E18AC">
            <w:pPr>
              <w:jc w:val="center"/>
              <w:rPr>
                <w:sz w:val="22"/>
                <w:szCs w:val="22"/>
                <w:lang w:eastAsia="en-US"/>
              </w:rPr>
            </w:pPr>
            <w:r w:rsidRPr="005E18AC">
              <w:rPr>
                <w:sz w:val="22"/>
                <w:szCs w:val="22"/>
                <w:lang w:eastAsia="en-US"/>
              </w:rPr>
              <w:t>2</w:t>
            </w:r>
          </w:p>
        </w:tc>
        <w:tc>
          <w:tcPr>
            <w:tcW w:w="1417" w:type="dxa"/>
            <w:vAlign w:val="center"/>
          </w:tcPr>
          <w:p w14:paraId="1EB0F95E" w14:textId="77777777" w:rsidR="005E18AC" w:rsidRPr="005E18AC" w:rsidRDefault="005E18AC" w:rsidP="005E18AC">
            <w:pPr>
              <w:jc w:val="center"/>
              <w:rPr>
                <w:sz w:val="22"/>
                <w:szCs w:val="22"/>
                <w:lang w:eastAsia="en-US"/>
              </w:rPr>
            </w:pPr>
            <w:r w:rsidRPr="005E18AC">
              <w:rPr>
                <w:sz w:val="22"/>
                <w:szCs w:val="22"/>
                <w:lang w:eastAsia="en-US"/>
              </w:rPr>
              <w:t>3</w:t>
            </w:r>
          </w:p>
        </w:tc>
        <w:tc>
          <w:tcPr>
            <w:tcW w:w="1276" w:type="dxa"/>
            <w:vAlign w:val="center"/>
          </w:tcPr>
          <w:p w14:paraId="065B5A20" w14:textId="77777777" w:rsidR="005E18AC" w:rsidRPr="005E18AC" w:rsidRDefault="005E18AC" w:rsidP="005E18AC">
            <w:pPr>
              <w:jc w:val="center"/>
              <w:rPr>
                <w:sz w:val="22"/>
                <w:szCs w:val="22"/>
                <w:lang w:eastAsia="en-US"/>
              </w:rPr>
            </w:pPr>
            <w:r w:rsidRPr="005E18AC">
              <w:rPr>
                <w:sz w:val="22"/>
                <w:szCs w:val="22"/>
                <w:lang w:eastAsia="en-US"/>
              </w:rPr>
              <w:t>4</w:t>
            </w:r>
          </w:p>
        </w:tc>
        <w:tc>
          <w:tcPr>
            <w:tcW w:w="992" w:type="dxa"/>
            <w:vAlign w:val="center"/>
          </w:tcPr>
          <w:p w14:paraId="799D4255" w14:textId="77777777" w:rsidR="005E18AC" w:rsidRPr="005E18AC" w:rsidRDefault="005E18AC" w:rsidP="005E18AC">
            <w:pPr>
              <w:jc w:val="center"/>
              <w:rPr>
                <w:sz w:val="22"/>
                <w:szCs w:val="22"/>
                <w:lang w:eastAsia="en-US"/>
              </w:rPr>
            </w:pPr>
            <w:r w:rsidRPr="005E18AC">
              <w:rPr>
                <w:sz w:val="22"/>
                <w:szCs w:val="22"/>
                <w:lang w:eastAsia="en-US"/>
              </w:rPr>
              <w:t>5</w:t>
            </w:r>
          </w:p>
        </w:tc>
        <w:tc>
          <w:tcPr>
            <w:tcW w:w="992" w:type="dxa"/>
            <w:vAlign w:val="center"/>
          </w:tcPr>
          <w:p w14:paraId="2106A660" w14:textId="77777777" w:rsidR="005E18AC" w:rsidRPr="005E18AC" w:rsidRDefault="005E18AC" w:rsidP="005E18AC">
            <w:pPr>
              <w:jc w:val="center"/>
              <w:rPr>
                <w:sz w:val="22"/>
                <w:szCs w:val="22"/>
                <w:lang w:eastAsia="en-US"/>
              </w:rPr>
            </w:pPr>
            <w:r w:rsidRPr="005E18AC">
              <w:rPr>
                <w:sz w:val="22"/>
                <w:szCs w:val="22"/>
                <w:lang w:eastAsia="en-US"/>
              </w:rPr>
              <w:t>6</w:t>
            </w:r>
          </w:p>
        </w:tc>
        <w:tc>
          <w:tcPr>
            <w:tcW w:w="1134" w:type="dxa"/>
            <w:vAlign w:val="center"/>
          </w:tcPr>
          <w:p w14:paraId="17296F25" w14:textId="77777777" w:rsidR="005E18AC" w:rsidRPr="005E18AC" w:rsidRDefault="005E18AC" w:rsidP="005E18AC">
            <w:pPr>
              <w:jc w:val="center"/>
              <w:rPr>
                <w:sz w:val="22"/>
                <w:szCs w:val="22"/>
                <w:lang w:eastAsia="en-US"/>
              </w:rPr>
            </w:pPr>
            <w:r w:rsidRPr="005E18AC">
              <w:rPr>
                <w:sz w:val="22"/>
                <w:szCs w:val="22"/>
                <w:lang w:eastAsia="en-US"/>
              </w:rPr>
              <w:t>7</w:t>
            </w:r>
          </w:p>
        </w:tc>
        <w:tc>
          <w:tcPr>
            <w:tcW w:w="1418" w:type="dxa"/>
            <w:vAlign w:val="center"/>
          </w:tcPr>
          <w:p w14:paraId="2B998FBF" w14:textId="77777777" w:rsidR="005E18AC" w:rsidRPr="005E18AC" w:rsidRDefault="005E18AC" w:rsidP="005E18AC">
            <w:pPr>
              <w:jc w:val="center"/>
              <w:rPr>
                <w:sz w:val="22"/>
                <w:szCs w:val="22"/>
                <w:lang w:eastAsia="en-US"/>
              </w:rPr>
            </w:pPr>
            <w:r w:rsidRPr="005E18AC">
              <w:rPr>
                <w:sz w:val="22"/>
                <w:szCs w:val="22"/>
                <w:lang w:eastAsia="en-US"/>
              </w:rPr>
              <w:t>8</w:t>
            </w:r>
          </w:p>
        </w:tc>
        <w:tc>
          <w:tcPr>
            <w:tcW w:w="850" w:type="dxa"/>
            <w:vAlign w:val="center"/>
          </w:tcPr>
          <w:p w14:paraId="3D2C59CB" w14:textId="77777777" w:rsidR="005E18AC" w:rsidRPr="005E18AC" w:rsidRDefault="005E18AC" w:rsidP="005E18AC">
            <w:pPr>
              <w:jc w:val="center"/>
              <w:rPr>
                <w:sz w:val="22"/>
                <w:szCs w:val="22"/>
                <w:lang w:eastAsia="en-US"/>
              </w:rPr>
            </w:pPr>
            <w:r w:rsidRPr="005E18AC">
              <w:rPr>
                <w:sz w:val="22"/>
                <w:szCs w:val="22"/>
                <w:lang w:eastAsia="en-US"/>
              </w:rPr>
              <w:t>9</w:t>
            </w:r>
          </w:p>
        </w:tc>
      </w:tr>
      <w:tr w:rsidR="005E18AC" w:rsidRPr="005E18AC" w14:paraId="76AA41D6" w14:textId="77777777" w:rsidTr="005E18AC">
        <w:trPr>
          <w:trHeight w:val="108"/>
        </w:trPr>
        <w:tc>
          <w:tcPr>
            <w:tcW w:w="1560" w:type="dxa"/>
            <w:vMerge w:val="restart"/>
            <w:vAlign w:val="center"/>
          </w:tcPr>
          <w:p w14:paraId="13389750" w14:textId="77777777" w:rsidR="005E18AC" w:rsidRPr="005E18AC" w:rsidRDefault="005E18AC" w:rsidP="005E18AC">
            <w:pPr>
              <w:ind w:right="-2"/>
              <w:jc w:val="center"/>
              <w:rPr>
                <w:sz w:val="22"/>
                <w:szCs w:val="22"/>
                <w:lang w:eastAsia="en-US"/>
              </w:rPr>
            </w:pPr>
          </w:p>
        </w:tc>
        <w:tc>
          <w:tcPr>
            <w:tcW w:w="709" w:type="dxa"/>
            <w:vMerge w:val="restart"/>
            <w:vAlign w:val="center"/>
          </w:tcPr>
          <w:p w14:paraId="7D1196D9" w14:textId="77777777" w:rsidR="005E18AC" w:rsidRPr="005E18AC" w:rsidRDefault="005E18AC" w:rsidP="005E18AC">
            <w:pPr>
              <w:jc w:val="center"/>
              <w:rPr>
                <w:sz w:val="22"/>
                <w:szCs w:val="22"/>
                <w:lang w:eastAsia="en-US"/>
              </w:rPr>
            </w:pPr>
            <w:r w:rsidRPr="005E18AC">
              <w:rPr>
                <w:sz w:val="22"/>
                <w:szCs w:val="22"/>
                <w:lang w:eastAsia="en-US"/>
              </w:rPr>
              <w:t>2024</w:t>
            </w:r>
          </w:p>
        </w:tc>
        <w:tc>
          <w:tcPr>
            <w:tcW w:w="1417" w:type="dxa"/>
            <w:vMerge w:val="restart"/>
            <w:vAlign w:val="center"/>
          </w:tcPr>
          <w:p w14:paraId="26D50B47" w14:textId="77777777" w:rsidR="005E18AC" w:rsidRPr="005E18AC" w:rsidRDefault="005E18AC" w:rsidP="005E18AC">
            <w:pPr>
              <w:jc w:val="center"/>
              <w:rPr>
                <w:sz w:val="22"/>
                <w:szCs w:val="22"/>
                <w:lang w:eastAsia="en-US"/>
              </w:rPr>
            </w:pPr>
            <w:r w:rsidRPr="005E18AC">
              <w:rPr>
                <w:sz w:val="22"/>
                <w:szCs w:val="22"/>
                <w:lang w:eastAsia="en-US"/>
              </w:rPr>
              <w:t>x</w:t>
            </w:r>
          </w:p>
        </w:tc>
        <w:tc>
          <w:tcPr>
            <w:tcW w:w="1276" w:type="dxa"/>
            <w:vMerge w:val="restart"/>
            <w:vAlign w:val="center"/>
          </w:tcPr>
          <w:p w14:paraId="561E73CA" w14:textId="77777777" w:rsidR="005E18AC" w:rsidRPr="005E18AC" w:rsidRDefault="005E18AC" w:rsidP="005E18AC">
            <w:pPr>
              <w:jc w:val="center"/>
              <w:rPr>
                <w:sz w:val="22"/>
                <w:szCs w:val="22"/>
                <w:lang w:eastAsia="en-US"/>
              </w:rPr>
            </w:pPr>
            <w:r w:rsidRPr="005E18AC">
              <w:rPr>
                <w:sz w:val="22"/>
                <w:szCs w:val="22"/>
                <w:lang w:eastAsia="en-US"/>
              </w:rPr>
              <w:t>1,00</w:t>
            </w:r>
          </w:p>
        </w:tc>
        <w:tc>
          <w:tcPr>
            <w:tcW w:w="992" w:type="dxa"/>
            <w:vMerge w:val="restart"/>
            <w:vAlign w:val="center"/>
          </w:tcPr>
          <w:p w14:paraId="694CF3C8" w14:textId="77777777" w:rsidR="005E18AC" w:rsidRPr="005E18AC" w:rsidRDefault="005E18AC" w:rsidP="005E18AC">
            <w:pPr>
              <w:jc w:val="center"/>
              <w:rPr>
                <w:sz w:val="22"/>
                <w:szCs w:val="22"/>
                <w:lang w:eastAsia="en-US"/>
              </w:rPr>
            </w:pPr>
            <w:r w:rsidRPr="005E18AC">
              <w:rPr>
                <w:sz w:val="22"/>
                <w:szCs w:val="22"/>
                <w:lang w:eastAsia="en-US"/>
              </w:rPr>
              <w:t>12,1 %</w:t>
            </w:r>
          </w:p>
        </w:tc>
        <w:tc>
          <w:tcPr>
            <w:tcW w:w="992" w:type="dxa"/>
            <w:vMerge w:val="restart"/>
            <w:vAlign w:val="center"/>
          </w:tcPr>
          <w:p w14:paraId="483132F9"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vAlign w:val="center"/>
          </w:tcPr>
          <w:p w14:paraId="227D42D7" w14:textId="77777777" w:rsidR="005E18AC" w:rsidRPr="005E18AC" w:rsidRDefault="005E18AC" w:rsidP="005E18AC">
            <w:pPr>
              <w:jc w:val="center"/>
              <w:rPr>
                <w:sz w:val="22"/>
                <w:szCs w:val="22"/>
                <w:lang w:eastAsia="en-US"/>
              </w:rPr>
            </w:pPr>
            <w:r w:rsidRPr="005E18AC">
              <w:rPr>
                <w:sz w:val="22"/>
                <w:szCs w:val="22"/>
                <w:lang w:eastAsia="en-US"/>
              </w:rPr>
              <w:t xml:space="preserve">198,80 </w:t>
            </w:r>
            <w:proofErr w:type="spellStart"/>
            <w:r w:rsidRPr="005E18AC">
              <w:rPr>
                <w:sz w:val="22"/>
                <w:szCs w:val="22"/>
                <w:lang w:eastAsia="en-US"/>
              </w:rPr>
              <w:t>кгут</w:t>
            </w:r>
            <w:proofErr w:type="spellEnd"/>
            <w:r w:rsidRPr="005E18AC">
              <w:rPr>
                <w:sz w:val="22"/>
                <w:szCs w:val="22"/>
                <w:lang w:eastAsia="en-US"/>
              </w:rPr>
              <w:t>/Гкал</w:t>
            </w:r>
          </w:p>
        </w:tc>
        <w:tc>
          <w:tcPr>
            <w:tcW w:w="1418" w:type="dxa"/>
            <w:vMerge w:val="restart"/>
            <w:vAlign w:val="center"/>
          </w:tcPr>
          <w:p w14:paraId="3A79F76A" w14:textId="77777777" w:rsidR="005E18AC" w:rsidRPr="005E18AC" w:rsidRDefault="005E18AC" w:rsidP="005E18AC">
            <w:pPr>
              <w:jc w:val="center"/>
              <w:rPr>
                <w:sz w:val="22"/>
                <w:szCs w:val="22"/>
                <w:lang w:eastAsia="en-US"/>
              </w:rPr>
            </w:pPr>
            <w:r w:rsidRPr="005E18AC">
              <w:rPr>
                <w:sz w:val="22"/>
                <w:szCs w:val="22"/>
                <w:lang w:eastAsia="en-US"/>
              </w:rPr>
              <w:t>x</w:t>
            </w:r>
          </w:p>
        </w:tc>
        <w:tc>
          <w:tcPr>
            <w:tcW w:w="850" w:type="dxa"/>
            <w:vMerge w:val="restart"/>
            <w:vAlign w:val="center"/>
          </w:tcPr>
          <w:p w14:paraId="74157805"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43F55902" w14:textId="77777777" w:rsidTr="005E18AC">
        <w:trPr>
          <w:trHeight w:val="107"/>
        </w:trPr>
        <w:tc>
          <w:tcPr>
            <w:tcW w:w="1560" w:type="dxa"/>
            <w:vMerge/>
            <w:vAlign w:val="center"/>
          </w:tcPr>
          <w:p w14:paraId="7CACAFD7" w14:textId="77777777" w:rsidR="005E18AC" w:rsidRPr="005E18AC" w:rsidRDefault="005E18AC" w:rsidP="005E18AC">
            <w:pPr>
              <w:ind w:right="-2"/>
              <w:jc w:val="center"/>
              <w:rPr>
                <w:sz w:val="22"/>
                <w:szCs w:val="22"/>
                <w:lang w:eastAsia="en-US"/>
              </w:rPr>
            </w:pPr>
          </w:p>
        </w:tc>
        <w:tc>
          <w:tcPr>
            <w:tcW w:w="709" w:type="dxa"/>
            <w:vMerge/>
            <w:vAlign w:val="center"/>
          </w:tcPr>
          <w:p w14:paraId="07E2CA1D" w14:textId="77777777" w:rsidR="005E18AC" w:rsidRPr="005E18AC" w:rsidRDefault="005E18AC" w:rsidP="005E18AC">
            <w:pPr>
              <w:jc w:val="center"/>
              <w:rPr>
                <w:sz w:val="22"/>
                <w:szCs w:val="22"/>
                <w:lang w:eastAsia="en-US"/>
              </w:rPr>
            </w:pPr>
          </w:p>
        </w:tc>
        <w:tc>
          <w:tcPr>
            <w:tcW w:w="1417" w:type="dxa"/>
            <w:vMerge/>
            <w:vAlign w:val="center"/>
          </w:tcPr>
          <w:p w14:paraId="22706984" w14:textId="77777777" w:rsidR="005E18AC" w:rsidRPr="005E18AC" w:rsidRDefault="005E18AC" w:rsidP="005E18AC">
            <w:pPr>
              <w:jc w:val="center"/>
              <w:rPr>
                <w:sz w:val="22"/>
                <w:szCs w:val="22"/>
                <w:lang w:eastAsia="en-US"/>
              </w:rPr>
            </w:pPr>
          </w:p>
        </w:tc>
        <w:tc>
          <w:tcPr>
            <w:tcW w:w="1276" w:type="dxa"/>
            <w:vMerge/>
            <w:vAlign w:val="center"/>
          </w:tcPr>
          <w:p w14:paraId="4D8CC285" w14:textId="77777777" w:rsidR="005E18AC" w:rsidRPr="005E18AC" w:rsidRDefault="005E18AC" w:rsidP="005E18AC">
            <w:pPr>
              <w:jc w:val="center"/>
              <w:rPr>
                <w:sz w:val="22"/>
                <w:szCs w:val="22"/>
                <w:lang w:eastAsia="en-US"/>
              </w:rPr>
            </w:pPr>
          </w:p>
        </w:tc>
        <w:tc>
          <w:tcPr>
            <w:tcW w:w="992" w:type="dxa"/>
            <w:vMerge/>
            <w:vAlign w:val="center"/>
          </w:tcPr>
          <w:p w14:paraId="2C0F52CB" w14:textId="77777777" w:rsidR="005E18AC" w:rsidRPr="005E18AC" w:rsidRDefault="005E18AC" w:rsidP="005E18AC">
            <w:pPr>
              <w:jc w:val="center"/>
              <w:rPr>
                <w:sz w:val="22"/>
                <w:szCs w:val="22"/>
                <w:lang w:eastAsia="en-US"/>
              </w:rPr>
            </w:pPr>
          </w:p>
        </w:tc>
        <w:tc>
          <w:tcPr>
            <w:tcW w:w="992" w:type="dxa"/>
            <w:vMerge/>
            <w:vAlign w:val="center"/>
          </w:tcPr>
          <w:p w14:paraId="62E7ED7E" w14:textId="77777777" w:rsidR="005E18AC" w:rsidRPr="005E18AC" w:rsidRDefault="005E18AC" w:rsidP="005E18AC">
            <w:pPr>
              <w:jc w:val="center"/>
              <w:rPr>
                <w:sz w:val="22"/>
                <w:szCs w:val="22"/>
                <w:lang w:eastAsia="en-US"/>
              </w:rPr>
            </w:pPr>
          </w:p>
        </w:tc>
        <w:tc>
          <w:tcPr>
            <w:tcW w:w="1134" w:type="dxa"/>
            <w:vAlign w:val="center"/>
          </w:tcPr>
          <w:p w14:paraId="768EDA01" w14:textId="77777777" w:rsidR="005E18AC" w:rsidRPr="005E18AC" w:rsidRDefault="005E18AC" w:rsidP="005E18AC">
            <w:pPr>
              <w:jc w:val="center"/>
              <w:rPr>
                <w:sz w:val="22"/>
                <w:szCs w:val="22"/>
                <w:lang w:eastAsia="en-US"/>
              </w:rPr>
            </w:pPr>
            <w:r w:rsidRPr="005E18AC">
              <w:rPr>
                <w:sz w:val="22"/>
                <w:szCs w:val="22"/>
                <w:lang w:eastAsia="en-US"/>
              </w:rPr>
              <w:t>1,94 Гкал/м</w:t>
            </w:r>
            <w:r w:rsidRPr="005E18AC">
              <w:rPr>
                <w:sz w:val="22"/>
                <w:szCs w:val="22"/>
                <w:vertAlign w:val="superscript"/>
                <w:lang w:eastAsia="en-US"/>
              </w:rPr>
              <w:t>2</w:t>
            </w:r>
          </w:p>
        </w:tc>
        <w:tc>
          <w:tcPr>
            <w:tcW w:w="1418" w:type="dxa"/>
            <w:vMerge/>
            <w:vAlign w:val="center"/>
          </w:tcPr>
          <w:p w14:paraId="614E5365" w14:textId="77777777" w:rsidR="005E18AC" w:rsidRPr="005E18AC" w:rsidRDefault="005E18AC" w:rsidP="005E18AC">
            <w:pPr>
              <w:jc w:val="center"/>
              <w:rPr>
                <w:sz w:val="22"/>
                <w:szCs w:val="22"/>
                <w:lang w:eastAsia="en-US"/>
              </w:rPr>
            </w:pPr>
          </w:p>
        </w:tc>
        <w:tc>
          <w:tcPr>
            <w:tcW w:w="850" w:type="dxa"/>
            <w:vMerge/>
            <w:vAlign w:val="center"/>
          </w:tcPr>
          <w:p w14:paraId="14E22D6D" w14:textId="77777777" w:rsidR="005E18AC" w:rsidRPr="005E18AC" w:rsidRDefault="005E18AC" w:rsidP="005E18AC">
            <w:pPr>
              <w:jc w:val="center"/>
              <w:rPr>
                <w:sz w:val="22"/>
                <w:szCs w:val="22"/>
                <w:lang w:eastAsia="en-US"/>
              </w:rPr>
            </w:pPr>
          </w:p>
        </w:tc>
      </w:tr>
      <w:tr w:rsidR="005E18AC" w:rsidRPr="005E18AC" w14:paraId="71637BE2" w14:textId="77777777" w:rsidTr="005E18AC">
        <w:trPr>
          <w:trHeight w:val="107"/>
        </w:trPr>
        <w:tc>
          <w:tcPr>
            <w:tcW w:w="1560" w:type="dxa"/>
            <w:vMerge/>
            <w:vAlign w:val="center"/>
          </w:tcPr>
          <w:p w14:paraId="36647439" w14:textId="77777777" w:rsidR="005E18AC" w:rsidRPr="005E18AC" w:rsidRDefault="005E18AC" w:rsidP="005E18AC">
            <w:pPr>
              <w:ind w:right="-2"/>
              <w:jc w:val="center"/>
              <w:rPr>
                <w:sz w:val="22"/>
                <w:szCs w:val="22"/>
                <w:lang w:eastAsia="en-US"/>
              </w:rPr>
            </w:pPr>
          </w:p>
        </w:tc>
        <w:tc>
          <w:tcPr>
            <w:tcW w:w="709" w:type="dxa"/>
            <w:vMerge/>
            <w:vAlign w:val="center"/>
          </w:tcPr>
          <w:p w14:paraId="46CB8805" w14:textId="77777777" w:rsidR="005E18AC" w:rsidRPr="005E18AC" w:rsidRDefault="005E18AC" w:rsidP="005E18AC">
            <w:pPr>
              <w:jc w:val="center"/>
              <w:rPr>
                <w:sz w:val="22"/>
                <w:szCs w:val="22"/>
                <w:lang w:eastAsia="en-US"/>
              </w:rPr>
            </w:pPr>
          </w:p>
        </w:tc>
        <w:tc>
          <w:tcPr>
            <w:tcW w:w="1417" w:type="dxa"/>
            <w:vMerge/>
            <w:vAlign w:val="center"/>
          </w:tcPr>
          <w:p w14:paraId="092E1571" w14:textId="77777777" w:rsidR="005E18AC" w:rsidRPr="005E18AC" w:rsidRDefault="005E18AC" w:rsidP="005E18AC">
            <w:pPr>
              <w:jc w:val="center"/>
              <w:rPr>
                <w:sz w:val="22"/>
                <w:szCs w:val="22"/>
                <w:lang w:eastAsia="en-US"/>
              </w:rPr>
            </w:pPr>
          </w:p>
        </w:tc>
        <w:tc>
          <w:tcPr>
            <w:tcW w:w="1276" w:type="dxa"/>
            <w:vMerge/>
            <w:vAlign w:val="center"/>
          </w:tcPr>
          <w:p w14:paraId="47F93990" w14:textId="77777777" w:rsidR="005E18AC" w:rsidRPr="005E18AC" w:rsidRDefault="005E18AC" w:rsidP="005E18AC">
            <w:pPr>
              <w:jc w:val="center"/>
              <w:rPr>
                <w:sz w:val="22"/>
                <w:szCs w:val="22"/>
                <w:lang w:eastAsia="en-US"/>
              </w:rPr>
            </w:pPr>
          </w:p>
        </w:tc>
        <w:tc>
          <w:tcPr>
            <w:tcW w:w="992" w:type="dxa"/>
            <w:vMerge/>
            <w:vAlign w:val="center"/>
          </w:tcPr>
          <w:p w14:paraId="3F2214EA" w14:textId="77777777" w:rsidR="005E18AC" w:rsidRPr="005E18AC" w:rsidRDefault="005E18AC" w:rsidP="005E18AC">
            <w:pPr>
              <w:jc w:val="center"/>
              <w:rPr>
                <w:sz w:val="22"/>
                <w:szCs w:val="22"/>
                <w:lang w:eastAsia="en-US"/>
              </w:rPr>
            </w:pPr>
          </w:p>
        </w:tc>
        <w:tc>
          <w:tcPr>
            <w:tcW w:w="992" w:type="dxa"/>
            <w:vMerge/>
            <w:vAlign w:val="center"/>
          </w:tcPr>
          <w:p w14:paraId="1989396A" w14:textId="77777777" w:rsidR="005E18AC" w:rsidRPr="005E18AC" w:rsidRDefault="005E18AC" w:rsidP="005E18AC">
            <w:pPr>
              <w:jc w:val="center"/>
              <w:rPr>
                <w:sz w:val="22"/>
                <w:szCs w:val="22"/>
                <w:lang w:eastAsia="en-US"/>
              </w:rPr>
            </w:pPr>
          </w:p>
        </w:tc>
        <w:tc>
          <w:tcPr>
            <w:tcW w:w="1134" w:type="dxa"/>
            <w:vAlign w:val="center"/>
          </w:tcPr>
          <w:p w14:paraId="406C5A45" w14:textId="77777777" w:rsidR="005E18AC" w:rsidRPr="005E18AC" w:rsidRDefault="005E18AC" w:rsidP="005E18AC">
            <w:pPr>
              <w:jc w:val="center"/>
              <w:rPr>
                <w:sz w:val="22"/>
                <w:szCs w:val="22"/>
                <w:lang w:eastAsia="en-US"/>
              </w:rPr>
            </w:pPr>
            <w:r w:rsidRPr="005E18AC">
              <w:rPr>
                <w:sz w:val="22"/>
                <w:szCs w:val="22"/>
                <w:lang w:eastAsia="en-US"/>
              </w:rPr>
              <w:t>118 743,5 Гкал</w:t>
            </w:r>
          </w:p>
        </w:tc>
        <w:tc>
          <w:tcPr>
            <w:tcW w:w="1418" w:type="dxa"/>
            <w:vMerge/>
            <w:vAlign w:val="center"/>
          </w:tcPr>
          <w:p w14:paraId="17CFDCD7" w14:textId="77777777" w:rsidR="005E18AC" w:rsidRPr="005E18AC" w:rsidRDefault="005E18AC" w:rsidP="005E18AC">
            <w:pPr>
              <w:jc w:val="center"/>
              <w:rPr>
                <w:sz w:val="22"/>
                <w:szCs w:val="22"/>
                <w:lang w:eastAsia="en-US"/>
              </w:rPr>
            </w:pPr>
          </w:p>
        </w:tc>
        <w:tc>
          <w:tcPr>
            <w:tcW w:w="850" w:type="dxa"/>
            <w:vMerge/>
            <w:vAlign w:val="center"/>
          </w:tcPr>
          <w:p w14:paraId="1C57DA6E" w14:textId="77777777" w:rsidR="005E18AC" w:rsidRPr="005E18AC" w:rsidRDefault="005E18AC" w:rsidP="005E18AC">
            <w:pPr>
              <w:jc w:val="center"/>
              <w:rPr>
                <w:sz w:val="22"/>
                <w:szCs w:val="22"/>
                <w:lang w:eastAsia="en-US"/>
              </w:rPr>
            </w:pPr>
          </w:p>
        </w:tc>
      </w:tr>
      <w:tr w:rsidR="005E18AC" w:rsidRPr="005E18AC" w14:paraId="448E32BD" w14:textId="77777777" w:rsidTr="005E18AC">
        <w:trPr>
          <w:trHeight w:val="108"/>
        </w:trPr>
        <w:tc>
          <w:tcPr>
            <w:tcW w:w="1560" w:type="dxa"/>
            <w:vMerge/>
            <w:vAlign w:val="center"/>
          </w:tcPr>
          <w:p w14:paraId="109489B6" w14:textId="77777777" w:rsidR="005E18AC" w:rsidRPr="005E18AC" w:rsidRDefault="005E18AC" w:rsidP="005E18AC">
            <w:pPr>
              <w:ind w:right="-2"/>
              <w:jc w:val="center"/>
              <w:rPr>
                <w:sz w:val="22"/>
                <w:szCs w:val="22"/>
                <w:lang w:eastAsia="en-US"/>
              </w:rPr>
            </w:pPr>
          </w:p>
        </w:tc>
        <w:tc>
          <w:tcPr>
            <w:tcW w:w="709" w:type="dxa"/>
            <w:vMerge w:val="restart"/>
            <w:vAlign w:val="center"/>
          </w:tcPr>
          <w:p w14:paraId="2D73C14B" w14:textId="77777777" w:rsidR="005E18AC" w:rsidRPr="005E18AC" w:rsidRDefault="005E18AC" w:rsidP="005E18AC">
            <w:pPr>
              <w:jc w:val="center"/>
              <w:rPr>
                <w:sz w:val="22"/>
                <w:szCs w:val="22"/>
                <w:lang w:eastAsia="en-US"/>
              </w:rPr>
            </w:pPr>
            <w:r w:rsidRPr="005E18AC">
              <w:rPr>
                <w:sz w:val="22"/>
                <w:szCs w:val="22"/>
                <w:lang w:eastAsia="en-US"/>
              </w:rPr>
              <w:t>2025</w:t>
            </w:r>
          </w:p>
        </w:tc>
        <w:tc>
          <w:tcPr>
            <w:tcW w:w="1417" w:type="dxa"/>
            <w:vMerge w:val="restart"/>
            <w:vAlign w:val="center"/>
          </w:tcPr>
          <w:p w14:paraId="4CCB1A3C" w14:textId="77777777" w:rsidR="005E18AC" w:rsidRPr="005E18AC" w:rsidRDefault="005E18AC" w:rsidP="005E18AC">
            <w:pPr>
              <w:jc w:val="center"/>
              <w:rPr>
                <w:sz w:val="22"/>
                <w:szCs w:val="22"/>
                <w:lang w:eastAsia="en-US"/>
              </w:rPr>
            </w:pPr>
            <w:r w:rsidRPr="005E18AC">
              <w:rPr>
                <w:sz w:val="22"/>
                <w:szCs w:val="22"/>
                <w:lang w:eastAsia="en-US"/>
              </w:rPr>
              <w:t>x</w:t>
            </w:r>
          </w:p>
        </w:tc>
        <w:tc>
          <w:tcPr>
            <w:tcW w:w="1276" w:type="dxa"/>
            <w:vMerge w:val="restart"/>
            <w:vAlign w:val="center"/>
          </w:tcPr>
          <w:p w14:paraId="26BA4E49" w14:textId="77777777" w:rsidR="005E18AC" w:rsidRPr="005E18AC" w:rsidRDefault="005E18AC" w:rsidP="005E18AC">
            <w:pPr>
              <w:jc w:val="center"/>
              <w:rPr>
                <w:sz w:val="22"/>
                <w:szCs w:val="22"/>
                <w:lang w:eastAsia="en-US"/>
              </w:rPr>
            </w:pPr>
            <w:r w:rsidRPr="005E18AC">
              <w:rPr>
                <w:sz w:val="22"/>
                <w:szCs w:val="22"/>
                <w:lang w:eastAsia="en-US"/>
              </w:rPr>
              <w:t>1,00</w:t>
            </w:r>
          </w:p>
        </w:tc>
        <w:tc>
          <w:tcPr>
            <w:tcW w:w="992" w:type="dxa"/>
            <w:vMerge w:val="restart"/>
            <w:vAlign w:val="center"/>
          </w:tcPr>
          <w:p w14:paraId="5459FBDE" w14:textId="77777777" w:rsidR="005E18AC" w:rsidRPr="005E18AC" w:rsidRDefault="005E18AC" w:rsidP="005E18AC">
            <w:pPr>
              <w:jc w:val="center"/>
              <w:rPr>
                <w:sz w:val="22"/>
                <w:szCs w:val="22"/>
                <w:lang w:eastAsia="en-US"/>
              </w:rPr>
            </w:pPr>
            <w:r w:rsidRPr="005E18AC">
              <w:rPr>
                <w:sz w:val="22"/>
                <w:szCs w:val="22"/>
                <w:lang w:eastAsia="en-US"/>
              </w:rPr>
              <w:t>11,6 %</w:t>
            </w:r>
          </w:p>
        </w:tc>
        <w:tc>
          <w:tcPr>
            <w:tcW w:w="992" w:type="dxa"/>
            <w:vMerge w:val="restart"/>
            <w:vAlign w:val="center"/>
          </w:tcPr>
          <w:p w14:paraId="1B205A14"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vAlign w:val="center"/>
          </w:tcPr>
          <w:p w14:paraId="432C705B" w14:textId="77777777" w:rsidR="005E18AC" w:rsidRPr="005E18AC" w:rsidRDefault="005E18AC" w:rsidP="005E18AC">
            <w:pPr>
              <w:jc w:val="center"/>
              <w:rPr>
                <w:sz w:val="22"/>
                <w:szCs w:val="22"/>
                <w:lang w:eastAsia="en-US"/>
              </w:rPr>
            </w:pPr>
            <w:r w:rsidRPr="005E18AC">
              <w:rPr>
                <w:sz w:val="22"/>
                <w:szCs w:val="22"/>
                <w:lang w:eastAsia="en-US"/>
              </w:rPr>
              <w:t xml:space="preserve">198,70 </w:t>
            </w:r>
            <w:proofErr w:type="spellStart"/>
            <w:r w:rsidRPr="005E18AC">
              <w:rPr>
                <w:sz w:val="22"/>
                <w:szCs w:val="22"/>
                <w:lang w:eastAsia="en-US"/>
              </w:rPr>
              <w:t>кгут</w:t>
            </w:r>
            <w:proofErr w:type="spellEnd"/>
            <w:r w:rsidRPr="005E18AC">
              <w:rPr>
                <w:sz w:val="22"/>
                <w:szCs w:val="22"/>
                <w:lang w:eastAsia="en-US"/>
              </w:rPr>
              <w:t>/Гкал</w:t>
            </w:r>
          </w:p>
        </w:tc>
        <w:tc>
          <w:tcPr>
            <w:tcW w:w="1418" w:type="dxa"/>
            <w:vMerge w:val="restart"/>
            <w:vAlign w:val="center"/>
          </w:tcPr>
          <w:p w14:paraId="1ADF2AA7" w14:textId="77777777" w:rsidR="005E18AC" w:rsidRPr="005E18AC" w:rsidRDefault="005E18AC" w:rsidP="005E18AC">
            <w:pPr>
              <w:jc w:val="center"/>
              <w:rPr>
                <w:sz w:val="22"/>
                <w:szCs w:val="22"/>
                <w:lang w:eastAsia="en-US"/>
              </w:rPr>
            </w:pPr>
            <w:r w:rsidRPr="005E18AC">
              <w:rPr>
                <w:sz w:val="22"/>
                <w:szCs w:val="22"/>
                <w:lang w:eastAsia="en-US"/>
              </w:rPr>
              <w:t>x</w:t>
            </w:r>
          </w:p>
        </w:tc>
        <w:tc>
          <w:tcPr>
            <w:tcW w:w="850" w:type="dxa"/>
            <w:vMerge w:val="restart"/>
            <w:vAlign w:val="center"/>
          </w:tcPr>
          <w:p w14:paraId="7E74091A"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1E1C548B" w14:textId="77777777" w:rsidTr="005E18AC">
        <w:trPr>
          <w:trHeight w:val="107"/>
        </w:trPr>
        <w:tc>
          <w:tcPr>
            <w:tcW w:w="1560" w:type="dxa"/>
            <w:vMerge/>
            <w:vAlign w:val="center"/>
          </w:tcPr>
          <w:p w14:paraId="1E3D6616" w14:textId="77777777" w:rsidR="005E18AC" w:rsidRPr="005E18AC" w:rsidRDefault="005E18AC" w:rsidP="005E18AC">
            <w:pPr>
              <w:ind w:right="-2"/>
              <w:jc w:val="center"/>
              <w:rPr>
                <w:sz w:val="22"/>
                <w:szCs w:val="22"/>
                <w:lang w:eastAsia="en-US"/>
              </w:rPr>
            </w:pPr>
          </w:p>
        </w:tc>
        <w:tc>
          <w:tcPr>
            <w:tcW w:w="709" w:type="dxa"/>
            <w:vMerge/>
            <w:vAlign w:val="center"/>
          </w:tcPr>
          <w:p w14:paraId="34822346" w14:textId="77777777" w:rsidR="005E18AC" w:rsidRPr="005E18AC" w:rsidRDefault="005E18AC" w:rsidP="005E18AC">
            <w:pPr>
              <w:jc w:val="center"/>
              <w:rPr>
                <w:sz w:val="22"/>
                <w:szCs w:val="22"/>
                <w:lang w:eastAsia="en-US"/>
              </w:rPr>
            </w:pPr>
          </w:p>
        </w:tc>
        <w:tc>
          <w:tcPr>
            <w:tcW w:w="1417" w:type="dxa"/>
            <w:vMerge/>
            <w:vAlign w:val="center"/>
          </w:tcPr>
          <w:p w14:paraId="7F9000A1" w14:textId="77777777" w:rsidR="005E18AC" w:rsidRPr="005E18AC" w:rsidRDefault="005E18AC" w:rsidP="005E18AC">
            <w:pPr>
              <w:jc w:val="center"/>
              <w:rPr>
                <w:sz w:val="22"/>
                <w:szCs w:val="22"/>
                <w:lang w:eastAsia="en-US"/>
              </w:rPr>
            </w:pPr>
          </w:p>
        </w:tc>
        <w:tc>
          <w:tcPr>
            <w:tcW w:w="1276" w:type="dxa"/>
            <w:vMerge/>
            <w:vAlign w:val="center"/>
          </w:tcPr>
          <w:p w14:paraId="52751646" w14:textId="77777777" w:rsidR="005E18AC" w:rsidRPr="005E18AC" w:rsidRDefault="005E18AC" w:rsidP="005E18AC">
            <w:pPr>
              <w:jc w:val="center"/>
              <w:rPr>
                <w:sz w:val="22"/>
                <w:szCs w:val="22"/>
                <w:lang w:eastAsia="en-US"/>
              </w:rPr>
            </w:pPr>
          </w:p>
        </w:tc>
        <w:tc>
          <w:tcPr>
            <w:tcW w:w="992" w:type="dxa"/>
            <w:vMerge/>
            <w:vAlign w:val="center"/>
          </w:tcPr>
          <w:p w14:paraId="70E469F2" w14:textId="77777777" w:rsidR="005E18AC" w:rsidRPr="005E18AC" w:rsidRDefault="005E18AC" w:rsidP="005E18AC">
            <w:pPr>
              <w:jc w:val="center"/>
              <w:rPr>
                <w:sz w:val="22"/>
                <w:szCs w:val="22"/>
                <w:lang w:eastAsia="en-US"/>
              </w:rPr>
            </w:pPr>
          </w:p>
        </w:tc>
        <w:tc>
          <w:tcPr>
            <w:tcW w:w="992" w:type="dxa"/>
            <w:vMerge/>
            <w:vAlign w:val="center"/>
          </w:tcPr>
          <w:p w14:paraId="05C1660C" w14:textId="77777777" w:rsidR="005E18AC" w:rsidRPr="005E18AC" w:rsidRDefault="005E18AC" w:rsidP="005E18AC">
            <w:pPr>
              <w:jc w:val="center"/>
              <w:rPr>
                <w:sz w:val="22"/>
                <w:szCs w:val="22"/>
                <w:lang w:eastAsia="en-US"/>
              </w:rPr>
            </w:pPr>
          </w:p>
        </w:tc>
        <w:tc>
          <w:tcPr>
            <w:tcW w:w="1134" w:type="dxa"/>
            <w:vAlign w:val="center"/>
          </w:tcPr>
          <w:p w14:paraId="67749B05" w14:textId="77777777" w:rsidR="005E18AC" w:rsidRPr="005E18AC" w:rsidRDefault="005E18AC" w:rsidP="005E18AC">
            <w:pPr>
              <w:jc w:val="center"/>
              <w:rPr>
                <w:sz w:val="22"/>
                <w:szCs w:val="22"/>
                <w:lang w:eastAsia="en-US"/>
              </w:rPr>
            </w:pPr>
            <w:r w:rsidRPr="005E18AC">
              <w:rPr>
                <w:sz w:val="22"/>
                <w:szCs w:val="22"/>
                <w:lang w:eastAsia="en-US"/>
              </w:rPr>
              <w:t>1,94 Гкал/м</w:t>
            </w:r>
            <w:r w:rsidRPr="005E18AC">
              <w:rPr>
                <w:sz w:val="22"/>
                <w:szCs w:val="22"/>
                <w:vertAlign w:val="superscript"/>
                <w:lang w:eastAsia="en-US"/>
              </w:rPr>
              <w:t>2</w:t>
            </w:r>
          </w:p>
        </w:tc>
        <w:tc>
          <w:tcPr>
            <w:tcW w:w="1418" w:type="dxa"/>
            <w:vMerge/>
            <w:vAlign w:val="center"/>
          </w:tcPr>
          <w:p w14:paraId="7F6C05A6" w14:textId="77777777" w:rsidR="005E18AC" w:rsidRPr="005E18AC" w:rsidRDefault="005E18AC" w:rsidP="005E18AC">
            <w:pPr>
              <w:jc w:val="center"/>
              <w:rPr>
                <w:sz w:val="22"/>
                <w:szCs w:val="22"/>
                <w:lang w:eastAsia="en-US"/>
              </w:rPr>
            </w:pPr>
          </w:p>
        </w:tc>
        <w:tc>
          <w:tcPr>
            <w:tcW w:w="850" w:type="dxa"/>
            <w:vMerge/>
            <w:vAlign w:val="center"/>
          </w:tcPr>
          <w:p w14:paraId="6E21B4A7" w14:textId="77777777" w:rsidR="005E18AC" w:rsidRPr="005E18AC" w:rsidRDefault="005E18AC" w:rsidP="005E18AC">
            <w:pPr>
              <w:jc w:val="center"/>
              <w:rPr>
                <w:sz w:val="22"/>
                <w:szCs w:val="22"/>
                <w:lang w:eastAsia="en-US"/>
              </w:rPr>
            </w:pPr>
          </w:p>
        </w:tc>
      </w:tr>
      <w:tr w:rsidR="005E18AC" w:rsidRPr="005E18AC" w14:paraId="7D8167FC" w14:textId="77777777" w:rsidTr="005E18AC">
        <w:trPr>
          <w:trHeight w:val="107"/>
        </w:trPr>
        <w:tc>
          <w:tcPr>
            <w:tcW w:w="1560" w:type="dxa"/>
            <w:vMerge/>
            <w:vAlign w:val="center"/>
          </w:tcPr>
          <w:p w14:paraId="3FE4254C" w14:textId="77777777" w:rsidR="005E18AC" w:rsidRPr="005E18AC" w:rsidRDefault="005E18AC" w:rsidP="005E18AC">
            <w:pPr>
              <w:ind w:right="-2"/>
              <w:jc w:val="center"/>
              <w:rPr>
                <w:sz w:val="22"/>
                <w:szCs w:val="22"/>
                <w:lang w:eastAsia="en-US"/>
              </w:rPr>
            </w:pPr>
          </w:p>
        </w:tc>
        <w:tc>
          <w:tcPr>
            <w:tcW w:w="709" w:type="dxa"/>
            <w:vMerge/>
            <w:vAlign w:val="center"/>
          </w:tcPr>
          <w:p w14:paraId="2E77B56B" w14:textId="77777777" w:rsidR="005E18AC" w:rsidRPr="005E18AC" w:rsidRDefault="005E18AC" w:rsidP="005E18AC">
            <w:pPr>
              <w:jc w:val="center"/>
              <w:rPr>
                <w:sz w:val="22"/>
                <w:szCs w:val="22"/>
                <w:lang w:eastAsia="en-US"/>
              </w:rPr>
            </w:pPr>
          </w:p>
        </w:tc>
        <w:tc>
          <w:tcPr>
            <w:tcW w:w="1417" w:type="dxa"/>
            <w:vMerge/>
            <w:vAlign w:val="center"/>
          </w:tcPr>
          <w:p w14:paraId="4177976C" w14:textId="77777777" w:rsidR="005E18AC" w:rsidRPr="005E18AC" w:rsidRDefault="005E18AC" w:rsidP="005E18AC">
            <w:pPr>
              <w:jc w:val="center"/>
              <w:rPr>
                <w:sz w:val="22"/>
                <w:szCs w:val="22"/>
                <w:lang w:eastAsia="en-US"/>
              </w:rPr>
            </w:pPr>
          </w:p>
        </w:tc>
        <w:tc>
          <w:tcPr>
            <w:tcW w:w="1276" w:type="dxa"/>
            <w:vMerge/>
            <w:vAlign w:val="center"/>
          </w:tcPr>
          <w:p w14:paraId="23F8E400" w14:textId="77777777" w:rsidR="005E18AC" w:rsidRPr="005E18AC" w:rsidRDefault="005E18AC" w:rsidP="005E18AC">
            <w:pPr>
              <w:jc w:val="center"/>
              <w:rPr>
                <w:sz w:val="22"/>
                <w:szCs w:val="22"/>
                <w:lang w:eastAsia="en-US"/>
              </w:rPr>
            </w:pPr>
          </w:p>
        </w:tc>
        <w:tc>
          <w:tcPr>
            <w:tcW w:w="992" w:type="dxa"/>
            <w:vMerge/>
            <w:vAlign w:val="center"/>
          </w:tcPr>
          <w:p w14:paraId="1E4F9EB5" w14:textId="77777777" w:rsidR="005E18AC" w:rsidRPr="005E18AC" w:rsidRDefault="005E18AC" w:rsidP="005E18AC">
            <w:pPr>
              <w:jc w:val="center"/>
              <w:rPr>
                <w:sz w:val="22"/>
                <w:szCs w:val="22"/>
                <w:lang w:eastAsia="en-US"/>
              </w:rPr>
            </w:pPr>
          </w:p>
        </w:tc>
        <w:tc>
          <w:tcPr>
            <w:tcW w:w="992" w:type="dxa"/>
            <w:vMerge/>
            <w:vAlign w:val="center"/>
          </w:tcPr>
          <w:p w14:paraId="6F883CE6" w14:textId="77777777" w:rsidR="005E18AC" w:rsidRPr="005E18AC" w:rsidRDefault="005E18AC" w:rsidP="005E18AC">
            <w:pPr>
              <w:jc w:val="center"/>
              <w:rPr>
                <w:sz w:val="22"/>
                <w:szCs w:val="22"/>
                <w:lang w:eastAsia="en-US"/>
              </w:rPr>
            </w:pPr>
          </w:p>
        </w:tc>
        <w:tc>
          <w:tcPr>
            <w:tcW w:w="1134" w:type="dxa"/>
            <w:vAlign w:val="center"/>
          </w:tcPr>
          <w:p w14:paraId="589537C4" w14:textId="77777777" w:rsidR="005E18AC" w:rsidRPr="005E18AC" w:rsidRDefault="005E18AC" w:rsidP="005E18AC">
            <w:pPr>
              <w:jc w:val="center"/>
              <w:rPr>
                <w:sz w:val="22"/>
                <w:szCs w:val="22"/>
                <w:lang w:eastAsia="en-US"/>
              </w:rPr>
            </w:pPr>
            <w:r w:rsidRPr="005E18AC">
              <w:rPr>
                <w:sz w:val="22"/>
                <w:szCs w:val="22"/>
                <w:lang w:eastAsia="en-US"/>
              </w:rPr>
              <w:t>119 198,4 Гкал</w:t>
            </w:r>
          </w:p>
        </w:tc>
        <w:tc>
          <w:tcPr>
            <w:tcW w:w="1418" w:type="dxa"/>
            <w:vMerge/>
            <w:vAlign w:val="center"/>
          </w:tcPr>
          <w:p w14:paraId="6F894FEA" w14:textId="77777777" w:rsidR="005E18AC" w:rsidRPr="005E18AC" w:rsidRDefault="005E18AC" w:rsidP="005E18AC">
            <w:pPr>
              <w:jc w:val="center"/>
              <w:rPr>
                <w:sz w:val="22"/>
                <w:szCs w:val="22"/>
                <w:lang w:eastAsia="en-US"/>
              </w:rPr>
            </w:pPr>
          </w:p>
        </w:tc>
        <w:tc>
          <w:tcPr>
            <w:tcW w:w="850" w:type="dxa"/>
            <w:vMerge/>
            <w:vAlign w:val="center"/>
          </w:tcPr>
          <w:p w14:paraId="01CBAB90" w14:textId="77777777" w:rsidR="005E18AC" w:rsidRPr="005E18AC" w:rsidRDefault="005E18AC" w:rsidP="005E18AC">
            <w:pPr>
              <w:jc w:val="center"/>
              <w:rPr>
                <w:sz w:val="22"/>
                <w:szCs w:val="22"/>
                <w:lang w:eastAsia="en-US"/>
              </w:rPr>
            </w:pPr>
          </w:p>
        </w:tc>
      </w:tr>
      <w:tr w:rsidR="005E18AC" w:rsidRPr="005E18AC" w14:paraId="6973EA41" w14:textId="77777777" w:rsidTr="005E18AC">
        <w:trPr>
          <w:trHeight w:val="108"/>
        </w:trPr>
        <w:tc>
          <w:tcPr>
            <w:tcW w:w="1560" w:type="dxa"/>
            <w:vMerge/>
            <w:vAlign w:val="center"/>
          </w:tcPr>
          <w:p w14:paraId="687F22FC" w14:textId="77777777" w:rsidR="005E18AC" w:rsidRPr="005E18AC" w:rsidRDefault="005E18AC" w:rsidP="005E18AC">
            <w:pPr>
              <w:ind w:right="-2"/>
              <w:jc w:val="center"/>
              <w:rPr>
                <w:sz w:val="22"/>
                <w:szCs w:val="22"/>
                <w:lang w:eastAsia="en-US"/>
              </w:rPr>
            </w:pPr>
          </w:p>
        </w:tc>
        <w:tc>
          <w:tcPr>
            <w:tcW w:w="709" w:type="dxa"/>
            <w:vMerge w:val="restart"/>
            <w:vAlign w:val="center"/>
          </w:tcPr>
          <w:p w14:paraId="706E18CD" w14:textId="77777777" w:rsidR="005E18AC" w:rsidRPr="005E18AC" w:rsidRDefault="005E18AC" w:rsidP="005E18AC">
            <w:pPr>
              <w:jc w:val="center"/>
              <w:rPr>
                <w:sz w:val="22"/>
                <w:szCs w:val="22"/>
                <w:lang w:eastAsia="en-US"/>
              </w:rPr>
            </w:pPr>
            <w:r w:rsidRPr="005E18AC">
              <w:rPr>
                <w:sz w:val="22"/>
                <w:szCs w:val="22"/>
                <w:lang w:eastAsia="en-US"/>
              </w:rPr>
              <w:t>2026</w:t>
            </w:r>
          </w:p>
        </w:tc>
        <w:tc>
          <w:tcPr>
            <w:tcW w:w="1417" w:type="dxa"/>
            <w:vMerge w:val="restart"/>
            <w:vAlign w:val="center"/>
          </w:tcPr>
          <w:p w14:paraId="4ABA68F5" w14:textId="77777777" w:rsidR="005E18AC" w:rsidRPr="005E18AC" w:rsidRDefault="005E18AC" w:rsidP="005E18AC">
            <w:pPr>
              <w:jc w:val="center"/>
              <w:rPr>
                <w:sz w:val="22"/>
                <w:szCs w:val="22"/>
                <w:lang w:eastAsia="en-US"/>
              </w:rPr>
            </w:pPr>
            <w:r w:rsidRPr="005E18AC">
              <w:rPr>
                <w:sz w:val="22"/>
                <w:szCs w:val="22"/>
                <w:lang w:eastAsia="en-US"/>
              </w:rPr>
              <w:t>x</w:t>
            </w:r>
          </w:p>
        </w:tc>
        <w:tc>
          <w:tcPr>
            <w:tcW w:w="1276" w:type="dxa"/>
            <w:vMerge w:val="restart"/>
            <w:vAlign w:val="center"/>
          </w:tcPr>
          <w:p w14:paraId="6C595BD6" w14:textId="77777777" w:rsidR="005E18AC" w:rsidRPr="005E18AC" w:rsidRDefault="005E18AC" w:rsidP="005E18AC">
            <w:pPr>
              <w:jc w:val="center"/>
              <w:rPr>
                <w:sz w:val="22"/>
                <w:szCs w:val="22"/>
                <w:lang w:eastAsia="en-US"/>
              </w:rPr>
            </w:pPr>
            <w:r w:rsidRPr="005E18AC">
              <w:rPr>
                <w:sz w:val="22"/>
                <w:szCs w:val="22"/>
                <w:lang w:eastAsia="en-US"/>
              </w:rPr>
              <w:t>1,00</w:t>
            </w:r>
          </w:p>
        </w:tc>
        <w:tc>
          <w:tcPr>
            <w:tcW w:w="992" w:type="dxa"/>
            <w:vMerge w:val="restart"/>
            <w:vAlign w:val="center"/>
          </w:tcPr>
          <w:p w14:paraId="3B2522F8" w14:textId="77777777" w:rsidR="005E18AC" w:rsidRPr="005E18AC" w:rsidRDefault="005E18AC" w:rsidP="005E18AC">
            <w:pPr>
              <w:jc w:val="center"/>
              <w:rPr>
                <w:sz w:val="22"/>
                <w:szCs w:val="22"/>
                <w:lang w:eastAsia="en-US"/>
              </w:rPr>
            </w:pPr>
            <w:r w:rsidRPr="005E18AC">
              <w:rPr>
                <w:sz w:val="22"/>
                <w:szCs w:val="22"/>
                <w:lang w:eastAsia="en-US"/>
              </w:rPr>
              <w:t>10,8 %</w:t>
            </w:r>
          </w:p>
        </w:tc>
        <w:tc>
          <w:tcPr>
            <w:tcW w:w="992" w:type="dxa"/>
            <w:vMerge w:val="restart"/>
            <w:vAlign w:val="center"/>
          </w:tcPr>
          <w:p w14:paraId="1ABB523F"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vAlign w:val="center"/>
          </w:tcPr>
          <w:p w14:paraId="1F4EFFAC" w14:textId="77777777" w:rsidR="005E18AC" w:rsidRPr="005E18AC" w:rsidRDefault="005E18AC" w:rsidP="005E18AC">
            <w:pPr>
              <w:jc w:val="center"/>
              <w:rPr>
                <w:sz w:val="22"/>
                <w:szCs w:val="22"/>
                <w:lang w:eastAsia="en-US"/>
              </w:rPr>
            </w:pPr>
            <w:r w:rsidRPr="005E18AC">
              <w:rPr>
                <w:sz w:val="22"/>
                <w:szCs w:val="22"/>
                <w:lang w:eastAsia="en-US"/>
              </w:rPr>
              <w:t xml:space="preserve">198,70 </w:t>
            </w:r>
            <w:proofErr w:type="spellStart"/>
            <w:r w:rsidRPr="005E18AC">
              <w:rPr>
                <w:sz w:val="22"/>
                <w:szCs w:val="22"/>
                <w:lang w:eastAsia="en-US"/>
              </w:rPr>
              <w:t>кгут</w:t>
            </w:r>
            <w:proofErr w:type="spellEnd"/>
            <w:r w:rsidRPr="005E18AC">
              <w:rPr>
                <w:sz w:val="22"/>
                <w:szCs w:val="22"/>
                <w:lang w:eastAsia="en-US"/>
              </w:rPr>
              <w:t>/Гкал</w:t>
            </w:r>
          </w:p>
        </w:tc>
        <w:tc>
          <w:tcPr>
            <w:tcW w:w="1418" w:type="dxa"/>
            <w:vMerge w:val="restart"/>
            <w:vAlign w:val="center"/>
          </w:tcPr>
          <w:p w14:paraId="34B33995" w14:textId="77777777" w:rsidR="005E18AC" w:rsidRPr="005E18AC" w:rsidRDefault="005E18AC" w:rsidP="005E18AC">
            <w:pPr>
              <w:jc w:val="center"/>
              <w:rPr>
                <w:sz w:val="22"/>
                <w:szCs w:val="22"/>
                <w:lang w:eastAsia="en-US"/>
              </w:rPr>
            </w:pPr>
            <w:r w:rsidRPr="005E18AC">
              <w:rPr>
                <w:sz w:val="22"/>
                <w:szCs w:val="22"/>
                <w:lang w:eastAsia="en-US"/>
              </w:rPr>
              <w:t>x</w:t>
            </w:r>
          </w:p>
        </w:tc>
        <w:tc>
          <w:tcPr>
            <w:tcW w:w="850" w:type="dxa"/>
            <w:vMerge w:val="restart"/>
            <w:vAlign w:val="center"/>
          </w:tcPr>
          <w:p w14:paraId="5AB4E9A3"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23C0256D" w14:textId="77777777" w:rsidTr="005E18AC">
        <w:trPr>
          <w:trHeight w:val="107"/>
        </w:trPr>
        <w:tc>
          <w:tcPr>
            <w:tcW w:w="1560" w:type="dxa"/>
            <w:vMerge/>
            <w:vAlign w:val="center"/>
          </w:tcPr>
          <w:p w14:paraId="1EEEA9DD" w14:textId="77777777" w:rsidR="005E18AC" w:rsidRPr="005E18AC" w:rsidRDefault="005E18AC" w:rsidP="005E18AC">
            <w:pPr>
              <w:ind w:right="-2"/>
              <w:jc w:val="center"/>
              <w:rPr>
                <w:sz w:val="22"/>
                <w:szCs w:val="22"/>
                <w:lang w:eastAsia="en-US"/>
              </w:rPr>
            </w:pPr>
          </w:p>
        </w:tc>
        <w:tc>
          <w:tcPr>
            <w:tcW w:w="709" w:type="dxa"/>
            <w:vMerge/>
            <w:vAlign w:val="center"/>
          </w:tcPr>
          <w:p w14:paraId="44F74C7D" w14:textId="77777777" w:rsidR="005E18AC" w:rsidRPr="005E18AC" w:rsidRDefault="005E18AC" w:rsidP="005E18AC">
            <w:pPr>
              <w:jc w:val="center"/>
              <w:rPr>
                <w:sz w:val="22"/>
                <w:szCs w:val="22"/>
                <w:lang w:eastAsia="en-US"/>
              </w:rPr>
            </w:pPr>
          </w:p>
        </w:tc>
        <w:tc>
          <w:tcPr>
            <w:tcW w:w="1417" w:type="dxa"/>
            <w:vMerge/>
            <w:vAlign w:val="center"/>
          </w:tcPr>
          <w:p w14:paraId="5E3E4301" w14:textId="77777777" w:rsidR="005E18AC" w:rsidRPr="005E18AC" w:rsidRDefault="005E18AC" w:rsidP="005E18AC">
            <w:pPr>
              <w:jc w:val="center"/>
              <w:rPr>
                <w:sz w:val="22"/>
                <w:szCs w:val="22"/>
                <w:lang w:eastAsia="en-US"/>
              </w:rPr>
            </w:pPr>
          </w:p>
        </w:tc>
        <w:tc>
          <w:tcPr>
            <w:tcW w:w="1276" w:type="dxa"/>
            <w:vMerge/>
            <w:vAlign w:val="center"/>
          </w:tcPr>
          <w:p w14:paraId="159D7746" w14:textId="77777777" w:rsidR="005E18AC" w:rsidRPr="005E18AC" w:rsidRDefault="005E18AC" w:rsidP="005E18AC">
            <w:pPr>
              <w:jc w:val="center"/>
              <w:rPr>
                <w:sz w:val="22"/>
                <w:szCs w:val="22"/>
                <w:lang w:eastAsia="en-US"/>
              </w:rPr>
            </w:pPr>
          </w:p>
        </w:tc>
        <w:tc>
          <w:tcPr>
            <w:tcW w:w="992" w:type="dxa"/>
            <w:vMerge/>
            <w:vAlign w:val="center"/>
          </w:tcPr>
          <w:p w14:paraId="54F58036" w14:textId="77777777" w:rsidR="005E18AC" w:rsidRPr="005E18AC" w:rsidRDefault="005E18AC" w:rsidP="005E18AC">
            <w:pPr>
              <w:jc w:val="center"/>
              <w:rPr>
                <w:sz w:val="22"/>
                <w:szCs w:val="22"/>
                <w:lang w:eastAsia="en-US"/>
              </w:rPr>
            </w:pPr>
          </w:p>
        </w:tc>
        <w:tc>
          <w:tcPr>
            <w:tcW w:w="992" w:type="dxa"/>
            <w:vMerge/>
            <w:vAlign w:val="center"/>
          </w:tcPr>
          <w:p w14:paraId="694471E7" w14:textId="77777777" w:rsidR="005E18AC" w:rsidRPr="005E18AC" w:rsidRDefault="005E18AC" w:rsidP="005E18AC">
            <w:pPr>
              <w:jc w:val="center"/>
              <w:rPr>
                <w:sz w:val="22"/>
                <w:szCs w:val="22"/>
                <w:lang w:eastAsia="en-US"/>
              </w:rPr>
            </w:pPr>
          </w:p>
        </w:tc>
        <w:tc>
          <w:tcPr>
            <w:tcW w:w="1134" w:type="dxa"/>
            <w:vAlign w:val="center"/>
          </w:tcPr>
          <w:p w14:paraId="01D2A667" w14:textId="77777777" w:rsidR="005E18AC" w:rsidRPr="005E18AC" w:rsidRDefault="005E18AC" w:rsidP="005E18AC">
            <w:pPr>
              <w:jc w:val="center"/>
              <w:rPr>
                <w:sz w:val="22"/>
                <w:szCs w:val="22"/>
                <w:lang w:eastAsia="en-US"/>
              </w:rPr>
            </w:pPr>
            <w:r w:rsidRPr="005E18AC">
              <w:rPr>
                <w:sz w:val="22"/>
                <w:szCs w:val="22"/>
                <w:lang w:eastAsia="en-US"/>
              </w:rPr>
              <w:t>1,94 Гкал/м</w:t>
            </w:r>
            <w:r w:rsidRPr="005E18AC">
              <w:rPr>
                <w:sz w:val="22"/>
                <w:szCs w:val="22"/>
                <w:vertAlign w:val="superscript"/>
                <w:lang w:eastAsia="en-US"/>
              </w:rPr>
              <w:t>2</w:t>
            </w:r>
          </w:p>
        </w:tc>
        <w:tc>
          <w:tcPr>
            <w:tcW w:w="1418" w:type="dxa"/>
            <w:vMerge/>
            <w:vAlign w:val="center"/>
          </w:tcPr>
          <w:p w14:paraId="09467E16" w14:textId="77777777" w:rsidR="005E18AC" w:rsidRPr="005E18AC" w:rsidRDefault="005E18AC" w:rsidP="005E18AC">
            <w:pPr>
              <w:jc w:val="center"/>
              <w:rPr>
                <w:sz w:val="22"/>
                <w:szCs w:val="22"/>
                <w:lang w:eastAsia="en-US"/>
              </w:rPr>
            </w:pPr>
          </w:p>
        </w:tc>
        <w:tc>
          <w:tcPr>
            <w:tcW w:w="850" w:type="dxa"/>
            <w:vMerge/>
            <w:vAlign w:val="center"/>
          </w:tcPr>
          <w:p w14:paraId="705FBC1A" w14:textId="77777777" w:rsidR="005E18AC" w:rsidRPr="005E18AC" w:rsidRDefault="005E18AC" w:rsidP="005E18AC">
            <w:pPr>
              <w:jc w:val="center"/>
              <w:rPr>
                <w:sz w:val="22"/>
                <w:szCs w:val="22"/>
                <w:lang w:eastAsia="en-US"/>
              </w:rPr>
            </w:pPr>
          </w:p>
        </w:tc>
      </w:tr>
      <w:tr w:rsidR="005E18AC" w:rsidRPr="005E18AC" w14:paraId="69D54F24" w14:textId="77777777" w:rsidTr="005E18AC">
        <w:trPr>
          <w:trHeight w:val="107"/>
        </w:trPr>
        <w:tc>
          <w:tcPr>
            <w:tcW w:w="1560" w:type="dxa"/>
            <w:vMerge/>
            <w:vAlign w:val="center"/>
          </w:tcPr>
          <w:p w14:paraId="1D689832" w14:textId="77777777" w:rsidR="005E18AC" w:rsidRPr="005E18AC" w:rsidRDefault="005E18AC" w:rsidP="005E18AC">
            <w:pPr>
              <w:ind w:right="-2"/>
              <w:jc w:val="center"/>
              <w:rPr>
                <w:sz w:val="22"/>
                <w:szCs w:val="22"/>
                <w:lang w:eastAsia="en-US"/>
              </w:rPr>
            </w:pPr>
          </w:p>
        </w:tc>
        <w:tc>
          <w:tcPr>
            <w:tcW w:w="709" w:type="dxa"/>
            <w:vMerge/>
            <w:vAlign w:val="center"/>
          </w:tcPr>
          <w:p w14:paraId="50A38896" w14:textId="77777777" w:rsidR="005E18AC" w:rsidRPr="005E18AC" w:rsidRDefault="005E18AC" w:rsidP="005E18AC">
            <w:pPr>
              <w:jc w:val="center"/>
              <w:rPr>
                <w:sz w:val="22"/>
                <w:szCs w:val="22"/>
                <w:lang w:eastAsia="en-US"/>
              </w:rPr>
            </w:pPr>
          </w:p>
        </w:tc>
        <w:tc>
          <w:tcPr>
            <w:tcW w:w="1417" w:type="dxa"/>
            <w:vMerge/>
            <w:vAlign w:val="center"/>
          </w:tcPr>
          <w:p w14:paraId="2CBBB4D7" w14:textId="77777777" w:rsidR="005E18AC" w:rsidRPr="005E18AC" w:rsidRDefault="005E18AC" w:rsidP="005E18AC">
            <w:pPr>
              <w:jc w:val="center"/>
              <w:rPr>
                <w:sz w:val="22"/>
                <w:szCs w:val="22"/>
                <w:lang w:eastAsia="en-US"/>
              </w:rPr>
            </w:pPr>
          </w:p>
        </w:tc>
        <w:tc>
          <w:tcPr>
            <w:tcW w:w="1276" w:type="dxa"/>
            <w:vMerge/>
            <w:vAlign w:val="center"/>
          </w:tcPr>
          <w:p w14:paraId="3815677C" w14:textId="77777777" w:rsidR="005E18AC" w:rsidRPr="005E18AC" w:rsidRDefault="005E18AC" w:rsidP="005E18AC">
            <w:pPr>
              <w:jc w:val="center"/>
              <w:rPr>
                <w:sz w:val="22"/>
                <w:szCs w:val="22"/>
                <w:lang w:eastAsia="en-US"/>
              </w:rPr>
            </w:pPr>
          </w:p>
        </w:tc>
        <w:tc>
          <w:tcPr>
            <w:tcW w:w="992" w:type="dxa"/>
            <w:vMerge/>
            <w:vAlign w:val="center"/>
          </w:tcPr>
          <w:p w14:paraId="282FCF8C" w14:textId="77777777" w:rsidR="005E18AC" w:rsidRPr="005E18AC" w:rsidRDefault="005E18AC" w:rsidP="005E18AC">
            <w:pPr>
              <w:jc w:val="center"/>
              <w:rPr>
                <w:sz w:val="22"/>
                <w:szCs w:val="22"/>
                <w:lang w:eastAsia="en-US"/>
              </w:rPr>
            </w:pPr>
          </w:p>
        </w:tc>
        <w:tc>
          <w:tcPr>
            <w:tcW w:w="992" w:type="dxa"/>
            <w:vMerge/>
            <w:vAlign w:val="center"/>
          </w:tcPr>
          <w:p w14:paraId="4D39FCFC" w14:textId="77777777" w:rsidR="005E18AC" w:rsidRPr="005E18AC" w:rsidRDefault="005E18AC" w:rsidP="005E18AC">
            <w:pPr>
              <w:jc w:val="center"/>
              <w:rPr>
                <w:sz w:val="22"/>
                <w:szCs w:val="22"/>
                <w:lang w:eastAsia="en-US"/>
              </w:rPr>
            </w:pPr>
          </w:p>
        </w:tc>
        <w:tc>
          <w:tcPr>
            <w:tcW w:w="1134" w:type="dxa"/>
            <w:vAlign w:val="center"/>
          </w:tcPr>
          <w:p w14:paraId="44AB2231" w14:textId="77777777" w:rsidR="005E18AC" w:rsidRPr="005E18AC" w:rsidRDefault="005E18AC" w:rsidP="005E18AC">
            <w:pPr>
              <w:jc w:val="center"/>
              <w:rPr>
                <w:sz w:val="22"/>
                <w:szCs w:val="22"/>
                <w:lang w:eastAsia="en-US"/>
              </w:rPr>
            </w:pPr>
            <w:r w:rsidRPr="005E18AC">
              <w:rPr>
                <w:sz w:val="22"/>
                <w:szCs w:val="22"/>
                <w:lang w:eastAsia="en-US"/>
              </w:rPr>
              <w:t>119 198,4 Гкал</w:t>
            </w:r>
          </w:p>
        </w:tc>
        <w:tc>
          <w:tcPr>
            <w:tcW w:w="1418" w:type="dxa"/>
            <w:vMerge/>
            <w:vAlign w:val="center"/>
          </w:tcPr>
          <w:p w14:paraId="744B990D" w14:textId="77777777" w:rsidR="005E18AC" w:rsidRPr="005E18AC" w:rsidRDefault="005E18AC" w:rsidP="005E18AC">
            <w:pPr>
              <w:jc w:val="center"/>
              <w:rPr>
                <w:sz w:val="22"/>
                <w:szCs w:val="22"/>
                <w:lang w:eastAsia="en-US"/>
              </w:rPr>
            </w:pPr>
          </w:p>
        </w:tc>
        <w:tc>
          <w:tcPr>
            <w:tcW w:w="850" w:type="dxa"/>
            <w:vMerge/>
            <w:vAlign w:val="center"/>
          </w:tcPr>
          <w:p w14:paraId="133B6D1B" w14:textId="77777777" w:rsidR="005E18AC" w:rsidRPr="005E18AC" w:rsidRDefault="005E18AC" w:rsidP="005E18AC">
            <w:pPr>
              <w:jc w:val="center"/>
              <w:rPr>
                <w:sz w:val="22"/>
                <w:szCs w:val="22"/>
                <w:lang w:eastAsia="en-US"/>
              </w:rPr>
            </w:pPr>
          </w:p>
        </w:tc>
      </w:tr>
      <w:tr w:rsidR="005E18AC" w:rsidRPr="005E18AC" w14:paraId="33D440FA" w14:textId="77777777" w:rsidTr="005E18AC">
        <w:trPr>
          <w:trHeight w:val="108"/>
        </w:trPr>
        <w:tc>
          <w:tcPr>
            <w:tcW w:w="1560" w:type="dxa"/>
            <w:vMerge/>
            <w:vAlign w:val="center"/>
          </w:tcPr>
          <w:p w14:paraId="374A09F8" w14:textId="77777777" w:rsidR="005E18AC" w:rsidRPr="005E18AC" w:rsidRDefault="005E18AC" w:rsidP="005E18AC">
            <w:pPr>
              <w:ind w:right="-2"/>
              <w:jc w:val="center"/>
              <w:rPr>
                <w:sz w:val="22"/>
                <w:szCs w:val="22"/>
                <w:lang w:eastAsia="en-US"/>
              </w:rPr>
            </w:pPr>
          </w:p>
        </w:tc>
        <w:tc>
          <w:tcPr>
            <w:tcW w:w="709" w:type="dxa"/>
            <w:vMerge w:val="restart"/>
            <w:vAlign w:val="center"/>
          </w:tcPr>
          <w:p w14:paraId="2E6D4C88" w14:textId="77777777" w:rsidR="005E18AC" w:rsidRPr="005E18AC" w:rsidRDefault="005E18AC" w:rsidP="005E18AC">
            <w:pPr>
              <w:jc w:val="center"/>
              <w:rPr>
                <w:sz w:val="22"/>
                <w:szCs w:val="22"/>
                <w:lang w:eastAsia="en-US"/>
              </w:rPr>
            </w:pPr>
            <w:r w:rsidRPr="005E18AC">
              <w:rPr>
                <w:sz w:val="22"/>
                <w:szCs w:val="22"/>
                <w:lang w:eastAsia="en-US"/>
              </w:rPr>
              <w:t>2027</w:t>
            </w:r>
          </w:p>
        </w:tc>
        <w:tc>
          <w:tcPr>
            <w:tcW w:w="1417" w:type="dxa"/>
            <w:vMerge w:val="restart"/>
            <w:vAlign w:val="center"/>
          </w:tcPr>
          <w:p w14:paraId="321DC44A" w14:textId="77777777" w:rsidR="005E18AC" w:rsidRPr="005E18AC" w:rsidRDefault="005E18AC" w:rsidP="005E18AC">
            <w:pPr>
              <w:jc w:val="center"/>
              <w:rPr>
                <w:sz w:val="22"/>
                <w:szCs w:val="22"/>
                <w:lang w:eastAsia="en-US"/>
              </w:rPr>
            </w:pPr>
            <w:r w:rsidRPr="005E18AC">
              <w:rPr>
                <w:sz w:val="22"/>
                <w:szCs w:val="22"/>
                <w:lang w:eastAsia="en-US"/>
              </w:rPr>
              <w:t>x</w:t>
            </w:r>
          </w:p>
        </w:tc>
        <w:tc>
          <w:tcPr>
            <w:tcW w:w="1276" w:type="dxa"/>
            <w:vMerge w:val="restart"/>
            <w:vAlign w:val="center"/>
          </w:tcPr>
          <w:p w14:paraId="3B001E47" w14:textId="77777777" w:rsidR="005E18AC" w:rsidRPr="005E18AC" w:rsidRDefault="005E18AC" w:rsidP="005E18AC">
            <w:pPr>
              <w:jc w:val="center"/>
              <w:rPr>
                <w:sz w:val="22"/>
                <w:szCs w:val="22"/>
                <w:lang w:eastAsia="en-US"/>
              </w:rPr>
            </w:pPr>
            <w:r w:rsidRPr="005E18AC">
              <w:rPr>
                <w:sz w:val="22"/>
                <w:szCs w:val="22"/>
                <w:lang w:eastAsia="en-US"/>
              </w:rPr>
              <w:t>1,00</w:t>
            </w:r>
          </w:p>
        </w:tc>
        <w:tc>
          <w:tcPr>
            <w:tcW w:w="992" w:type="dxa"/>
            <w:vMerge w:val="restart"/>
            <w:vAlign w:val="center"/>
          </w:tcPr>
          <w:p w14:paraId="0E966A01" w14:textId="77777777" w:rsidR="005E18AC" w:rsidRPr="005E18AC" w:rsidRDefault="005E18AC" w:rsidP="005E18AC">
            <w:pPr>
              <w:jc w:val="center"/>
              <w:rPr>
                <w:sz w:val="22"/>
                <w:szCs w:val="22"/>
                <w:lang w:eastAsia="en-US"/>
              </w:rPr>
            </w:pPr>
            <w:r w:rsidRPr="005E18AC">
              <w:rPr>
                <w:sz w:val="22"/>
                <w:szCs w:val="22"/>
                <w:lang w:eastAsia="en-US"/>
              </w:rPr>
              <w:t>7,5 %</w:t>
            </w:r>
          </w:p>
        </w:tc>
        <w:tc>
          <w:tcPr>
            <w:tcW w:w="992" w:type="dxa"/>
            <w:vMerge w:val="restart"/>
            <w:vAlign w:val="center"/>
          </w:tcPr>
          <w:p w14:paraId="3B6D6488"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vAlign w:val="center"/>
          </w:tcPr>
          <w:p w14:paraId="6EB689C6" w14:textId="77777777" w:rsidR="005E18AC" w:rsidRPr="005E18AC" w:rsidRDefault="005E18AC" w:rsidP="005E18AC">
            <w:pPr>
              <w:jc w:val="center"/>
              <w:rPr>
                <w:sz w:val="22"/>
                <w:szCs w:val="22"/>
                <w:lang w:eastAsia="en-US"/>
              </w:rPr>
            </w:pPr>
            <w:r w:rsidRPr="005E18AC">
              <w:rPr>
                <w:sz w:val="22"/>
                <w:szCs w:val="22"/>
                <w:lang w:eastAsia="en-US"/>
              </w:rPr>
              <w:t xml:space="preserve">198,70 </w:t>
            </w:r>
            <w:proofErr w:type="spellStart"/>
            <w:r w:rsidRPr="005E18AC">
              <w:rPr>
                <w:sz w:val="22"/>
                <w:szCs w:val="22"/>
                <w:lang w:eastAsia="en-US"/>
              </w:rPr>
              <w:t>кгут</w:t>
            </w:r>
            <w:proofErr w:type="spellEnd"/>
            <w:r w:rsidRPr="005E18AC">
              <w:rPr>
                <w:sz w:val="22"/>
                <w:szCs w:val="22"/>
                <w:lang w:eastAsia="en-US"/>
              </w:rPr>
              <w:t>/Гкал</w:t>
            </w:r>
          </w:p>
        </w:tc>
        <w:tc>
          <w:tcPr>
            <w:tcW w:w="1418" w:type="dxa"/>
            <w:vMerge w:val="restart"/>
            <w:vAlign w:val="center"/>
          </w:tcPr>
          <w:p w14:paraId="6BD05EFF" w14:textId="77777777" w:rsidR="005E18AC" w:rsidRPr="005E18AC" w:rsidRDefault="005E18AC" w:rsidP="005E18AC">
            <w:pPr>
              <w:jc w:val="center"/>
              <w:rPr>
                <w:sz w:val="22"/>
                <w:szCs w:val="22"/>
                <w:lang w:eastAsia="en-US"/>
              </w:rPr>
            </w:pPr>
            <w:r w:rsidRPr="005E18AC">
              <w:rPr>
                <w:sz w:val="22"/>
                <w:szCs w:val="22"/>
                <w:lang w:eastAsia="en-US"/>
              </w:rPr>
              <w:t>x</w:t>
            </w:r>
          </w:p>
        </w:tc>
        <w:tc>
          <w:tcPr>
            <w:tcW w:w="850" w:type="dxa"/>
            <w:vMerge w:val="restart"/>
            <w:vAlign w:val="center"/>
          </w:tcPr>
          <w:p w14:paraId="33D95665"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014DF813" w14:textId="77777777" w:rsidTr="005E18AC">
        <w:trPr>
          <w:trHeight w:val="107"/>
        </w:trPr>
        <w:tc>
          <w:tcPr>
            <w:tcW w:w="1560" w:type="dxa"/>
            <w:vMerge/>
            <w:vAlign w:val="center"/>
          </w:tcPr>
          <w:p w14:paraId="70CD79F4" w14:textId="77777777" w:rsidR="005E18AC" w:rsidRPr="005E18AC" w:rsidRDefault="005E18AC" w:rsidP="005E18AC">
            <w:pPr>
              <w:ind w:right="-2"/>
              <w:jc w:val="center"/>
              <w:rPr>
                <w:sz w:val="22"/>
                <w:szCs w:val="22"/>
                <w:lang w:eastAsia="en-US"/>
              </w:rPr>
            </w:pPr>
          </w:p>
        </w:tc>
        <w:tc>
          <w:tcPr>
            <w:tcW w:w="709" w:type="dxa"/>
            <w:vMerge/>
            <w:vAlign w:val="center"/>
          </w:tcPr>
          <w:p w14:paraId="15CC7C41" w14:textId="77777777" w:rsidR="005E18AC" w:rsidRPr="005E18AC" w:rsidRDefault="005E18AC" w:rsidP="005E18AC">
            <w:pPr>
              <w:jc w:val="center"/>
              <w:rPr>
                <w:sz w:val="22"/>
                <w:szCs w:val="22"/>
                <w:lang w:eastAsia="en-US"/>
              </w:rPr>
            </w:pPr>
          </w:p>
        </w:tc>
        <w:tc>
          <w:tcPr>
            <w:tcW w:w="1417" w:type="dxa"/>
            <w:vMerge/>
            <w:vAlign w:val="center"/>
          </w:tcPr>
          <w:p w14:paraId="60C791C4" w14:textId="77777777" w:rsidR="005E18AC" w:rsidRPr="005E18AC" w:rsidRDefault="005E18AC" w:rsidP="005E18AC">
            <w:pPr>
              <w:jc w:val="center"/>
              <w:rPr>
                <w:sz w:val="22"/>
                <w:szCs w:val="22"/>
                <w:lang w:eastAsia="en-US"/>
              </w:rPr>
            </w:pPr>
          </w:p>
        </w:tc>
        <w:tc>
          <w:tcPr>
            <w:tcW w:w="1276" w:type="dxa"/>
            <w:vMerge/>
            <w:vAlign w:val="center"/>
          </w:tcPr>
          <w:p w14:paraId="63300955" w14:textId="77777777" w:rsidR="005E18AC" w:rsidRPr="005E18AC" w:rsidRDefault="005E18AC" w:rsidP="005E18AC">
            <w:pPr>
              <w:jc w:val="center"/>
              <w:rPr>
                <w:sz w:val="22"/>
                <w:szCs w:val="22"/>
                <w:lang w:eastAsia="en-US"/>
              </w:rPr>
            </w:pPr>
          </w:p>
        </w:tc>
        <w:tc>
          <w:tcPr>
            <w:tcW w:w="992" w:type="dxa"/>
            <w:vMerge/>
            <w:vAlign w:val="center"/>
          </w:tcPr>
          <w:p w14:paraId="44E2E8C1" w14:textId="77777777" w:rsidR="005E18AC" w:rsidRPr="005E18AC" w:rsidRDefault="005E18AC" w:rsidP="005E18AC">
            <w:pPr>
              <w:jc w:val="center"/>
              <w:rPr>
                <w:sz w:val="22"/>
                <w:szCs w:val="22"/>
                <w:lang w:eastAsia="en-US"/>
              </w:rPr>
            </w:pPr>
          </w:p>
        </w:tc>
        <w:tc>
          <w:tcPr>
            <w:tcW w:w="992" w:type="dxa"/>
            <w:vMerge/>
            <w:vAlign w:val="center"/>
          </w:tcPr>
          <w:p w14:paraId="50081D03" w14:textId="77777777" w:rsidR="005E18AC" w:rsidRPr="005E18AC" w:rsidRDefault="005E18AC" w:rsidP="005E18AC">
            <w:pPr>
              <w:jc w:val="center"/>
              <w:rPr>
                <w:sz w:val="22"/>
                <w:szCs w:val="22"/>
                <w:lang w:eastAsia="en-US"/>
              </w:rPr>
            </w:pPr>
          </w:p>
        </w:tc>
        <w:tc>
          <w:tcPr>
            <w:tcW w:w="1134" w:type="dxa"/>
            <w:vAlign w:val="center"/>
          </w:tcPr>
          <w:p w14:paraId="624DE151" w14:textId="77777777" w:rsidR="005E18AC" w:rsidRPr="005E18AC" w:rsidRDefault="005E18AC" w:rsidP="005E18AC">
            <w:pPr>
              <w:jc w:val="center"/>
              <w:rPr>
                <w:sz w:val="22"/>
                <w:szCs w:val="22"/>
                <w:lang w:eastAsia="en-US"/>
              </w:rPr>
            </w:pPr>
            <w:r w:rsidRPr="005E18AC">
              <w:rPr>
                <w:sz w:val="22"/>
                <w:szCs w:val="22"/>
                <w:lang w:eastAsia="en-US"/>
              </w:rPr>
              <w:t>1,94 Гкал/м</w:t>
            </w:r>
            <w:r w:rsidRPr="005E18AC">
              <w:rPr>
                <w:sz w:val="22"/>
                <w:szCs w:val="22"/>
                <w:vertAlign w:val="superscript"/>
                <w:lang w:eastAsia="en-US"/>
              </w:rPr>
              <w:t>2</w:t>
            </w:r>
          </w:p>
        </w:tc>
        <w:tc>
          <w:tcPr>
            <w:tcW w:w="1418" w:type="dxa"/>
            <w:vMerge/>
            <w:vAlign w:val="center"/>
          </w:tcPr>
          <w:p w14:paraId="60C9C979" w14:textId="77777777" w:rsidR="005E18AC" w:rsidRPr="005E18AC" w:rsidRDefault="005E18AC" w:rsidP="005E18AC">
            <w:pPr>
              <w:jc w:val="center"/>
              <w:rPr>
                <w:sz w:val="22"/>
                <w:szCs w:val="22"/>
                <w:lang w:eastAsia="en-US"/>
              </w:rPr>
            </w:pPr>
          </w:p>
        </w:tc>
        <w:tc>
          <w:tcPr>
            <w:tcW w:w="850" w:type="dxa"/>
            <w:vMerge/>
            <w:vAlign w:val="center"/>
          </w:tcPr>
          <w:p w14:paraId="38431A1F" w14:textId="77777777" w:rsidR="005E18AC" w:rsidRPr="005E18AC" w:rsidRDefault="005E18AC" w:rsidP="005E18AC">
            <w:pPr>
              <w:jc w:val="center"/>
              <w:rPr>
                <w:sz w:val="22"/>
                <w:szCs w:val="22"/>
                <w:lang w:eastAsia="en-US"/>
              </w:rPr>
            </w:pPr>
          </w:p>
        </w:tc>
      </w:tr>
      <w:tr w:rsidR="005E18AC" w:rsidRPr="005E18AC" w14:paraId="5BFEC1D8" w14:textId="77777777" w:rsidTr="005E18AC">
        <w:trPr>
          <w:trHeight w:val="107"/>
        </w:trPr>
        <w:tc>
          <w:tcPr>
            <w:tcW w:w="1560" w:type="dxa"/>
            <w:vMerge/>
            <w:vAlign w:val="center"/>
          </w:tcPr>
          <w:p w14:paraId="27329817" w14:textId="77777777" w:rsidR="005E18AC" w:rsidRPr="005E18AC" w:rsidRDefault="005E18AC" w:rsidP="005E18AC">
            <w:pPr>
              <w:ind w:right="-2"/>
              <w:jc w:val="center"/>
              <w:rPr>
                <w:sz w:val="22"/>
                <w:szCs w:val="22"/>
                <w:lang w:eastAsia="en-US"/>
              </w:rPr>
            </w:pPr>
          </w:p>
        </w:tc>
        <w:tc>
          <w:tcPr>
            <w:tcW w:w="709" w:type="dxa"/>
            <w:vMerge/>
            <w:vAlign w:val="center"/>
          </w:tcPr>
          <w:p w14:paraId="5B01841F" w14:textId="77777777" w:rsidR="005E18AC" w:rsidRPr="005E18AC" w:rsidRDefault="005E18AC" w:rsidP="005E18AC">
            <w:pPr>
              <w:jc w:val="center"/>
              <w:rPr>
                <w:sz w:val="22"/>
                <w:szCs w:val="22"/>
                <w:lang w:eastAsia="en-US"/>
              </w:rPr>
            </w:pPr>
          </w:p>
        </w:tc>
        <w:tc>
          <w:tcPr>
            <w:tcW w:w="1417" w:type="dxa"/>
            <w:vMerge/>
            <w:vAlign w:val="center"/>
          </w:tcPr>
          <w:p w14:paraId="64366F77" w14:textId="77777777" w:rsidR="005E18AC" w:rsidRPr="005E18AC" w:rsidRDefault="005E18AC" w:rsidP="005E18AC">
            <w:pPr>
              <w:jc w:val="center"/>
              <w:rPr>
                <w:sz w:val="22"/>
                <w:szCs w:val="22"/>
                <w:lang w:eastAsia="en-US"/>
              </w:rPr>
            </w:pPr>
          </w:p>
        </w:tc>
        <w:tc>
          <w:tcPr>
            <w:tcW w:w="1276" w:type="dxa"/>
            <w:vMerge/>
            <w:vAlign w:val="center"/>
          </w:tcPr>
          <w:p w14:paraId="175F146E" w14:textId="77777777" w:rsidR="005E18AC" w:rsidRPr="005E18AC" w:rsidRDefault="005E18AC" w:rsidP="005E18AC">
            <w:pPr>
              <w:jc w:val="center"/>
              <w:rPr>
                <w:sz w:val="22"/>
                <w:szCs w:val="22"/>
                <w:lang w:eastAsia="en-US"/>
              </w:rPr>
            </w:pPr>
          </w:p>
        </w:tc>
        <w:tc>
          <w:tcPr>
            <w:tcW w:w="992" w:type="dxa"/>
            <w:vMerge/>
            <w:vAlign w:val="center"/>
          </w:tcPr>
          <w:p w14:paraId="359F7E87" w14:textId="77777777" w:rsidR="005E18AC" w:rsidRPr="005E18AC" w:rsidRDefault="005E18AC" w:rsidP="005E18AC">
            <w:pPr>
              <w:jc w:val="center"/>
              <w:rPr>
                <w:sz w:val="22"/>
                <w:szCs w:val="22"/>
                <w:lang w:eastAsia="en-US"/>
              </w:rPr>
            </w:pPr>
          </w:p>
        </w:tc>
        <w:tc>
          <w:tcPr>
            <w:tcW w:w="992" w:type="dxa"/>
            <w:vMerge/>
            <w:vAlign w:val="center"/>
          </w:tcPr>
          <w:p w14:paraId="42C5CE38" w14:textId="77777777" w:rsidR="005E18AC" w:rsidRPr="005E18AC" w:rsidRDefault="005E18AC" w:rsidP="005E18AC">
            <w:pPr>
              <w:jc w:val="center"/>
              <w:rPr>
                <w:sz w:val="22"/>
                <w:szCs w:val="22"/>
                <w:lang w:eastAsia="en-US"/>
              </w:rPr>
            </w:pPr>
          </w:p>
        </w:tc>
        <w:tc>
          <w:tcPr>
            <w:tcW w:w="1134" w:type="dxa"/>
            <w:vAlign w:val="center"/>
          </w:tcPr>
          <w:p w14:paraId="398517A1" w14:textId="77777777" w:rsidR="005E18AC" w:rsidRPr="005E18AC" w:rsidRDefault="005E18AC" w:rsidP="005E18AC">
            <w:pPr>
              <w:jc w:val="center"/>
              <w:rPr>
                <w:sz w:val="22"/>
                <w:szCs w:val="22"/>
                <w:lang w:eastAsia="en-US"/>
              </w:rPr>
            </w:pPr>
            <w:r w:rsidRPr="005E18AC">
              <w:rPr>
                <w:sz w:val="22"/>
                <w:szCs w:val="22"/>
                <w:lang w:eastAsia="en-US"/>
              </w:rPr>
              <w:t>119 198,4 Гкал</w:t>
            </w:r>
          </w:p>
        </w:tc>
        <w:tc>
          <w:tcPr>
            <w:tcW w:w="1418" w:type="dxa"/>
            <w:vMerge/>
            <w:vAlign w:val="center"/>
          </w:tcPr>
          <w:p w14:paraId="41E85ACC" w14:textId="77777777" w:rsidR="005E18AC" w:rsidRPr="005E18AC" w:rsidRDefault="005E18AC" w:rsidP="005E18AC">
            <w:pPr>
              <w:jc w:val="center"/>
              <w:rPr>
                <w:sz w:val="22"/>
                <w:szCs w:val="22"/>
                <w:lang w:eastAsia="en-US"/>
              </w:rPr>
            </w:pPr>
          </w:p>
        </w:tc>
        <w:tc>
          <w:tcPr>
            <w:tcW w:w="850" w:type="dxa"/>
            <w:vMerge/>
            <w:vAlign w:val="center"/>
          </w:tcPr>
          <w:p w14:paraId="09F01FC0" w14:textId="77777777" w:rsidR="005E18AC" w:rsidRPr="005E18AC" w:rsidRDefault="005E18AC" w:rsidP="005E18AC">
            <w:pPr>
              <w:jc w:val="center"/>
              <w:rPr>
                <w:sz w:val="22"/>
                <w:szCs w:val="22"/>
                <w:lang w:eastAsia="en-US"/>
              </w:rPr>
            </w:pPr>
          </w:p>
        </w:tc>
      </w:tr>
      <w:tr w:rsidR="005E18AC" w:rsidRPr="005E18AC" w14:paraId="344D1F45" w14:textId="77777777" w:rsidTr="005E18AC">
        <w:trPr>
          <w:trHeight w:val="108"/>
        </w:trPr>
        <w:tc>
          <w:tcPr>
            <w:tcW w:w="1560" w:type="dxa"/>
            <w:vMerge/>
            <w:vAlign w:val="center"/>
          </w:tcPr>
          <w:p w14:paraId="575F650B" w14:textId="77777777" w:rsidR="005E18AC" w:rsidRPr="005E18AC" w:rsidRDefault="005E18AC" w:rsidP="005E18AC">
            <w:pPr>
              <w:ind w:right="-2"/>
              <w:jc w:val="center"/>
              <w:rPr>
                <w:sz w:val="22"/>
                <w:szCs w:val="22"/>
                <w:lang w:eastAsia="en-US"/>
              </w:rPr>
            </w:pPr>
          </w:p>
        </w:tc>
        <w:tc>
          <w:tcPr>
            <w:tcW w:w="709" w:type="dxa"/>
            <w:vMerge w:val="restart"/>
            <w:vAlign w:val="center"/>
          </w:tcPr>
          <w:p w14:paraId="01B42E37" w14:textId="77777777" w:rsidR="005E18AC" w:rsidRPr="005E18AC" w:rsidRDefault="005E18AC" w:rsidP="005E18AC">
            <w:pPr>
              <w:jc w:val="center"/>
              <w:rPr>
                <w:sz w:val="22"/>
                <w:szCs w:val="22"/>
                <w:lang w:eastAsia="en-US"/>
              </w:rPr>
            </w:pPr>
            <w:r w:rsidRPr="005E18AC">
              <w:rPr>
                <w:sz w:val="22"/>
                <w:szCs w:val="22"/>
                <w:lang w:eastAsia="en-US"/>
              </w:rPr>
              <w:t>2028</w:t>
            </w:r>
          </w:p>
        </w:tc>
        <w:tc>
          <w:tcPr>
            <w:tcW w:w="1417" w:type="dxa"/>
            <w:vMerge w:val="restart"/>
            <w:vAlign w:val="center"/>
          </w:tcPr>
          <w:p w14:paraId="785DB7F0" w14:textId="77777777" w:rsidR="005E18AC" w:rsidRPr="005E18AC" w:rsidRDefault="005E18AC" w:rsidP="005E18AC">
            <w:pPr>
              <w:jc w:val="center"/>
              <w:rPr>
                <w:sz w:val="22"/>
                <w:szCs w:val="22"/>
                <w:lang w:eastAsia="en-US"/>
              </w:rPr>
            </w:pPr>
            <w:r w:rsidRPr="005E18AC">
              <w:rPr>
                <w:sz w:val="22"/>
                <w:szCs w:val="22"/>
                <w:lang w:eastAsia="en-US"/>
              </w:rPr>
              <w:t>x</w:t>
            </w:r>
          </w:p>
        </w:tc>
        <w:tc>
          <w:tcPr>
            <w:tcW w:w="1276" w:type="dxa"/>
            <w:vMerge w:val="restart"/>
            <w:vAlign w:val="center"/>
          </w:tcPr>
          <w:p w14:paraId="3E6668BA" w14:textId="77777777" w:rsidR="005E18AC" w:rsidRPr="005E18AC" w:rsidRDefault="005E18AC" w:rsidP="005E18AC">
            <w:pPr>
              <w:jc w:val="center"/>
              <w:rPr>
                <w:sz w:val="22"/>
                <w:szCs w:val="22"/>
                <w:lang w:eastAsia="en-US"/>
              </w:rPr>
            </w:pPr>
            <w:r w:rsidRPr="005E18AC">
              <w:rPr>
                <w:sz w:val="22"/>
                <w:szCs w:val="22"/>
                <w:lang w:eastAsia="en-US"/>
              </w:rPr>
              <w:t>1,00</w:t>
            </w:r>
          </w:p>
        </w:tc>
        <w:tc>
          <w:tcPr>
            <w:tcW w:w="992" w:type="dxa"/>
            <w:vMerge w:val="restart"/>
            <w:vAlign w:val="center"/>
          </w:tcPr>
          <w:p w14:paraId="79CC7FC2" w14:textId="77777777" w:rsidR="005E18AC" w:rsidRPr="005E18AC" w:rsidRDefault="005E18AC" w:rsidP="005E18AC">
            <w:pPr>
              <w:jc w:val="center"/>
              <w:rPr>
                <w:sz w:val="22"/>
                <w:szCs w:val="22"/>
                <w:lang w:eastAsia="en-US"/>
              </w:rPr>
            </w:pPr>
            <w:r w:rsidRPr="005E18AC">
              <w:rPr>
                <w:sz w:val="22"/>
                <w:szCs w:val="22"/>
                <w:lang w:eastAsia="en-US"/>
              </w:rPr>
              <w:t>10,8 %</w:t>
            </w:r>
          </w:p>
        </w:tc>
        <w:tc>
          <w:tcPr>
            <w:tcW w:w="992" w:type="dxa"/>
            <w:vMerge w:val="restart"/>
            <w:vAlign w:val="center"/>
          </w:tcPr>
          <w:p w14:paraId="354E2DAA"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vAlign w:val="center"/>
          </w:tcPr>
          <w:p w14:paraId="133A93B9" w14:textId="77777777" w:rsidR="005E18AC" w:rsidRPr="005E18AC" w:rsidRDefault="005E18AC" w:rsidP="005E18AC">
            <w:pPr>
              <w:jc w:val="center"/>
              <w:rPr>
                <w:sz w:val="22"/>
                <w:szCs w:val="22"/>
                <w:lang w:eastAsia="en-US"/>
              </w:rPr>
            </w:pPr>
            <w:r w:rsidRPr="005E18AC">
              <w:rPr>
                <w:sz w:val="22"/>
                <w:szCs w:val="22"/>
                <w:lang w:eastAsia="en-US"/>
              </w:rPr>
              <w:t xml:space="preserve">198,70 </w:t>
            </w:r>
            <w:proofErr w:type="spellStart"/>
            <w:r w:rsidRPr="005E18AC">
              <w:rPr>
                <w:sz w:val="22"/>
                <w:szCs w:val="22"/>
                <w:lang w:eastAsia="en-US"/>
              </w:rPr>
              <w:t>кгут</w:t>
            </w:r>
            <w:proofErr w:type="spellEnd"/>
            <w:r w:rsidRPr="005E18AC">
              <w:rPr>
                <w:sz w:val="22"/>
                <w:szCs w:val="22"/>
                <w:lang w:eastAsia="en-US"/>
              </w:rPr>
              <w:t>/Гкал</w:t>
            </w:r>
          </w:p>
        </w:tc>
        <w:tc>
          <w:tcPr>
            <w:tcW w:w="1418" w:type="dxa"/>
            <w:vMerge w:val="restart"/>
            <w:vAlign w:val="center"/>
          </w:tcPr>
          <w:p w14:paraId="4941E631" w14:textId="77777777" w:rsidR="005E18AC" w:rsidRPr="005E18AC" w:rsidRDefault="005E18AC" w:rsidP="005E18AC">
            <w:pPr>
              <w:jc w:val="center"/>
              <w:rPr>
                <w:sz w:val="22"/>
                <w:szCs w:val="22"/>
                <w:lang w:eastAsia="en-US"/>
              </w:rPr>
            </w:pPr>
            <w:r w:rsidRPr="005E18AC">
              <w:rPr>
                <w:sz w:val="22"/>
                <w:szCs w:val="22"/>
                <w:lang w:eastAsia="en-US"/>
              </w:rPr>
              <w:t>x</w:t>
            </w:r>
          </w:p>
        </w:tc>
        <w:tc>
          <w:tcPr>
            <w:tcW w:w="850" w:type="dxa"/>
            <w:vMerge w:val="restart"/>
            <w:vAlign w:val="center"/>
          </w:tcPr>
          <w:p w14:paraId="0028B24F"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51DB612B" w14:textId="77777777" w:rsidTr="005E18AC">
        <w:trPr>
          <w:trHeight w:val="107"/>
        </w:trPr>
        <w:tc>
          <w:tcPr>
            <w:tcW w:w="1560" w:type="dxa"/>
            <w:vMerge/>
            <w:vAlign w:val="center"/>
          </w:tcPr>
          <w:p w14:paraId="0DB5781B" w14:textId="77777777" w:rsidR="005E18AC" w:rsidRPr="005E18AC" w:rsidRDefault="005E18AC" w:rsidP="005E18AC">
            <w:pPr>
              <w:ind w:right="-2"/>
              <w:jc w:val="center"/>
              <w:rPr>
                <w:sz w:val="22"/>
                <w:szCs w:val="22"/>
                <w:lang w:eastAsia="en-US"/>
              </w:rPr>
            </w:pPr>
          </w:p>
        </w:tc>
        <w:tc>
          <w:tcPr>
            <w:tcW w:w="709" w:type="dxa"/>
            <w:vMerge/>
            <w:vAlign w:val="center"/>
          </w:tcPr>
          <w:p w14:paraId="05CD641A" w14:textId="77777777" w:rsidR="005E18AC" w:rsidRPr="005E18AC" w:rsidRDefault="005E18AC" w:rsidP="005E18AC">
            <w:pPr>
              <w:jc w:val="center"/>
              <w:rPr>
                <w:sz w:val="22"/>
                <w:szCs w:val="22"/>
                <w:lang w:eastAsia="en-US"/>
              </w:rPr>
            </w:pPr>
          </w:p>
        </w:tc>
        <w:tc>
          <w:tcPr>
            <w:tcW w:w="1417" w:type="dxa"/>
            <w:vMerge/>
            <w:vAlign w:val="center"/>
          </w:tcPr>
          <w:p w14:paraId="3385E714" w14:textId="77777777" w:rsidR="005E18AC" w:rsidRPr="005E18AC" w:rsidRDefault="005E18AC" w:rsidP="005E18AC">
            <w:pPr>
              <w:jc w:val="center"/>
              <w:rPr>
                <w:sz w:val="22"/>
                <w:szCs w:val="22"/>
                <w:lang w:eastAsia="en-US"/>
              </w:rPr>
            </w:pPr>
          </w:p>
        </w:tc>
        <w:tc>
          <w:tcPr>
            <w:tcW w:w="1276" w:type="dxa"/>
            <w:vMerge/>
            <w:vAlign w:val="center"/>
          </w:tcPr>
          <w:p w14:paraId="32FEB57F" w14:textId="77777777" w:rsidR="005E18AC" w:rsidRPr="005E18AC" w:rsidRDefault="005E18AC" w:rsidP="005E18AC">
            <w:pPr>
              <w:jc w:val="center"/>
              <w:rPr>
                <w:sz w:val="22"/>
                <w:szCs w:val="22"/>
                <w:lang w:eastAsia="en-US"/>
              </w:rPr>
            </w:pPr>
          </w:p>
        </w:tc>
        <w:tc>
          <w:tcPr>
            <w:tcW w:w="992" w:type="dxa"/>
            <w:vMerge/>
            <w:vAlign w:val="center"/>
          </w:tcPr>
          <w:p w14:paraId="70858AB2" w14:textId="77777777" w:rsidR="005E18AC" w:rsidRPr="005E18AC" w:rsidRDefault="005E18AC" w:rsidP="005E18AC">
            <w:pPr>
              <w:jc w:val="center"/>
              <w:rPr>
                <w:sz w:val="22"/>
                <w:szCs w:val="22"/>
                <w:lang w:eastAsia="en-US"/>
              </w:rPr>
            </w:pPr>
          </w:p>
        </w:tc>
        <w:tc>
          <w:tcPr>
            <w:tcW w:w="992" w:type="dxa"/>
            <w:vMerge/>
            <w:vAlign w:val="center"/>
          </w:tcPr>
          <w:p w14:paraId="4E26CC65" w14:textId="77777777" w:rsidR="005E18AC" w:rsidRPr="005E18AC" w:rsidRDefault="005E18AC" w:rsidP="005E18AC">
            <w:pPr>
              <w:jc w:val="center"/>
              <w:rPr>
                <w:sz w:val="22"/>
                <w:szCs w:val="22"/>
                <w:lang w:eastAsia="en-US"/>
              </w:rPr>
            </w:pPr>
          </w:p>
        </w:tc>
        <w:tc>
          <w:tcPr>
            <w:tcW w:w="1134" w:type="dxa"/>
            <w:vAlign w:val="center"/>
          </w:tcPr>
          <w:p w14:paraId="417C10BD" w14:textId="77777777" w:rsidR="005E18AC" w:rsidRPr="005E18AC" w:rsidRDefault="005E18AC" w:rsidP="005E18AC">
            <w:pPr>
              <w:jc w:val="center"/>
              <w:rPr>
                <w:sz w:val="22"/>
                <w:szCs w:val="22"/>
                <w:lang w:eastAsia="en-US"/>
              </w:rPr>
            </w:pPr>
            <w:r w:rsidRPr="005E18AC">
              <w:rPr>
                <w:sz w:val="22"/>
                <w:szCs w:val="22"/>
                <w:lang w:eastAsia="en-US"/>
              </w:rPr>
              <w:t>1,94 Гкал/м</w:t>
            </w:r>
            <w:r w:rsidRPr="005E18AC">
              <w:rPr>
                <w:sz w:val="22"/>
                <w:szCs w:val="22"/>
                <w:vertAlign w:val="superscript"/>
                <w:lang w:eastAsia="en-US"/>
              </w:rPr>
              <w:t>2</w:t>
            </w:r>
          </w:p>
        </w:tc>
        <w:tc>
          <w:tcPr>
            <w:tcW w:w="1418" w:type="dxa"/>
            <w:vMerge/>
            <w:vAlign w:val="center"/>
          </w:tcPr>
          <w:p w14:paraId="4F9AF887" w14:textId="77777777" w:rsidR="005E18AC" w:rsidRPr="005E18AC" w:rsidRDefault="005E18AC" w:rsidP="005E18AC">
            <w:pPr>
              <w:jc w:val="center"/>
              <w:rPr>
                <w:sz w:val="22"/>
                <w:szCs w:val="22"/>
                <w:lang w:eastAsia="en-US"/>
              </w:rPr>
            </w:pPr>
          </w:p>
        </w:tc>
        <w:tc>
          <w:tcPr>
            <w:tcW w:w="850" w:type="dxa"/>
            <w:vMerge/>
            <w:vAlign w:val="center"/>
          </w:tcPr>
          <w:p w14:paraId="073D3308" w14:textId="77777777" w:rsidR="005E18AC" w:rsidRPr="005E18AC" w:rsidRDefault="005E18AC" w:rsidP="005E18AC">
            <w:pPr>
              <w:jc w:val="center"/>
              <w:rPr>
                <w:sz w:val="22"/>
                <w:szCs w:val="22"/>
                <w:lang w:eastAsia="en-US"/>
              </w:rPr>
            </w:pPr>
          </w:p>
        </w:tc>
      </w:tr>
      <w:tr w:rsidR="005E18AC" w:rsidRPr="005E18AC" w14:paraId="3ADBE4BB" w14:textId="77777777" w:rsidTr="005E18AC">
        <w:trPr>
          <w:trHeight w:val="107"/>
        </w:trPr>
        <w:tc>
          <w:tcPr>
            <w:tcW w:w="1560" w:type="dxa"/>
            <w:vMerge/>
            <w:vAlign w:val="center"/>
          </w:tcPr>
          <w:p w14:paraId="682B8F5A" w14:textId="77777777" w:rsidR="005E18AC" w:rsidRPr="005E18AC" w:rsidRDefault="005E18AC" w:rsidP="005E18AC">
            <w:pPr>
              <w:ind w:right="-2"/>
              <w:jc w:val="center"/>
              <w:rPr>
                <w:sz w:val="22"/>
                <w:szCs w:val="22"/>
                <w:lang w:eastAsia="en-US"/>
              </w:rPr>
            </w:pPr>
          </w:p>
        </w:tc>
        <w:tc>
          <w:tcPr>
            <w:tcW w:w="709" w:type="dxa"/>
            <w:vMerge/>
            <w:vAlign w:val="center"/>
          </w:tcPr>
          <w:p w14:paraId="6A275CA4" w14:textId="77777777" w:rsidR="005E18AC" w:rsidRPr="005E18AC" w:rsidRDefault="005E18AC" w:rsidP="005E18AC">
            <w:pPr>
              <w:jc w:val="center"/>
              <w:rPr>
                <w:sz w:val="22"/>
                <w:szCs w:val="22"/>
                <w:lang w:eastAsia="en-US"/>
              </w:rPr>
            </w:pPr>
          </w:p>
        </w:tc>
        <w:tc>
          <w:tcPr>
            <w:tcW w:w="1417" w:type="dxa"/>
            <w:vMerge/>
            <w:vAlign w:val="center"/>
          </w:tcPr>
          <w:p w14:paraId="0319DD78" w14:textId="77777777" w:rsidR="005E18AC" w:rsidRPr="005E18AC" w:rsidRDefault="005E18AC" w:rsidP="005E18AC">
            <w:pPr>
              <w:jc w:val="center"/>
              <w:rPr>
                <w:sz w:val="22"/>
                <w:szCs w:val="22"/>
                <w:lang w:eastAsia="en-US"/>
              </w:rPr>
            </w:pPr>
          </w:p>
        </w:tc>
        <w:tc>
          <w:tcPr>
            <w:tcW w:w="1276" w:type="dxa"/>
            <w:vMerge/>
            <w:vAlign w:val="center"/>
          </w:tcPr>
          <w:p w14:paraId="1251E890" w14:textId="77777777" w:rsidR="005E18AC" w:rsidRPr="005E18AC" w:rsidRDefault="005E18AC" w:rsidP="005E18AC">
            <w:pPr>
              <w:jc w:val="center"/>
              <w:rPr>
                <w:sz w:val="22"/>
                <w:szCs w:val="22"/>
                <w:lang w:eastAsia="en-US"/>
              </w:rPr>
            </w:pPr>
          </w:p>
        </w:tc>
        <w:tc>
          <w:tcPr>
            <w:tcW w:w="992" w:type="dxa"/>
            <w:vMerge/>
            <w:vAlign w:val="center"/>
          </w:tcPr>
          <w:p w14:paraId="6B5396FB" w14:textId="77777777" w:rsidR="005E18AC" w:rsidRPr="005E18AC" w:rsidRDefault="005E18AC" w:rsidP="005E18AC">
            <w:pPr>
              <w:jc w:val="center"/>
              <w:rPr>
                <w:sz w:val="22"/>
                <w:szCs w:val="22"/>
                <w:lang w:eastAsia="en-US"/>
              </w:rPr>
            </w:pPr>
          </w:p>
        </w:tc>
        <w:tc>
          <w:tcPr>
            <w:tcW w:w="992" w:type="dxa"/>
            <w:vMerge/>
            <w:vAlign w:val="center"/>
          </w:tcPr>
          <w:p w14:paraId="00D414A6" w14:textId="77777777" w:rsidR="005E18AC" w:rsidRPr="005E18AC" w:rsidRDefault="005E18AC" w:rsidP="005E18AC">
            <w:pPr>
              <w:jc w:val="center"/>
              <w:rPr>
                <w:sz w:val="22"/>
                <w:szCs w:val="22"/>
                <w:lang w:eastAsia="en-US"/>
              </w:rPr>
            </w:pPr>
          </w:p>
        </w:tc>
        <w:tc>
          <w:tcPr>
            <w:tcW w:w="1134" w:type="dxa"/>
            <w:tcBorders>
              <w:bottom w:val="single" w:sz="4" w:space="0" w:color="auto"/>
            </w:tcBorders>
            <w:vAlign w:val="center"/>
          </w:tcPr>
          <w:p w14:paraId="6328C259" w14:textId="77777777" w:rsidR="005E18AC" w:rsidRPr="005E18AC" w:rsidRDefault="005E18AC" w:rsidP="005E18AC">
            <w:pPr>
              <w:jc w:val="center"/>
              <w:rPr>
                <w:sz w:val="22"/>
                <w:szCs w:val="22"/>
                <w:lang w:eastAsia="en-US"/>
              </w:rPr>
            </w:pPr>
            <w:r w:rsidRPr="005E18AC">
              <w:rPr>
                <w:sz w:val="22"/>
                <w:szCs w:val="22"/>
                <w:lang w:eastAsia="en-US"/>
              </w:rPr>
              <w:t>119 198,4 Гкал</w:t>
            </w:r>
          </w:p>
        </w:tc>
        <w:tc>
          <w:tcPr>
            <w:tcW w:w="1418" w:type="dxa"/>
            <w:vMerge/>
            <w:vAlign w:val="center"/>
          </w:tcPr>
          <w:p w14:paraId="2DB4CA51" w14:textId="77777777" w:rsidR="005E18AC" w:rsidRPr="005E18AC" w:rsidRDefault="005E18AC" w:rsidP="005E18AC">
            <w:pPr>
              <w:jc w:val="center"/>
              <w:rPr>
                <w:sz w:val="22"/>
                <w:szCs w:val="22"/>
                <w:lang w:eastAsia="en-US"/>
              </w:rPr>
            </w:pPr>
          </w:p>
        </w:tc>
        <w:tc>
          <w:tcPr>
            <w:tcW w:w="850" w:type="dxa"/>
            <w:vMerge/>
            <w:vAlign w:val="center"/>
          </w:tcPr>
          <w:p w14:paraId="0BC25FA5" w14:textId="77777777" w:rsidR="005E18AC" w:rsidRPr="005E18AC" w:rsidRDefault="005E18AC" w:rsidP="005E18AC">
            <w:pPr>
              <w:jc w:val="center"/>
              <w:rPr>
                <w:sz w:val="22"/>
                <w:szCs w:val="22"/>
                <w:lang w:eastAsia="en-US"/>
              </w:rPr>
            </w:pPr>
          </w:p>
        </w:tc>
      </w:tr>
    </w:tbl>
    <w:p w14:paraId="20E29EB8" w14:textId="77777777" w:rsidR="005E18AC" w:rsidRPr="005E18AC" w:rsidRDefault="005E18AC" w:rsidP="005E18AC">
      <w:pPr>
        <w:tabs>
          <w:tab w:val="left" w:pos="5245"/>
        </w:tabs>
        <w:ind w:left="4536" w:right="-994" w:firstLine="284"/>
        <w:jc w:val="center"/>
        <w:rPr>
          <w:sz w:val="28"/>
          <w:szCs w:val="28"/>
        </w:rPr>
      </w:pPr>
    </w:p>
    <w:p w14:paraId="30EFC8F1" w14:textId="77777777" w:rsidR="005E18AC" w:rsidRPr="005E18AC" w:rsidRDefault="005E18AC" w:rsidP="005E18AC">
      <w:pPr>
        <w:tabs>
          <w:tab w:val="left" w:pos="5245"/>
        </w:tabs>
        <w:ind w:left="4536" w:right="-994" w:firstLine="284"/>
        <w:jc w:val="center"/>
        <w:rPr>
          <w:sz w:val="28"/>
          <w:szCs w:val="28"/>
        </w:rPr>
      </w:pPr>
    </w:p>
    <w:p w14:paraId="79FCA60E" w14:textId="77777777" w:rsidR="005E18AC" w:rsidRPr="005E18AC" w:rsidRDefault="005E18AC" w:rsidP="005E18AC">
      <w:pPr>
        <w:tabs>
          <w:tab w:val="left" w:pos="5245"/>
        </w:tabs>
        <w:ind w:left="4536" w:right="-994" w:firstLine="284"/>
        <w:jc w:val="center"/>
        <w:rPr>
          <w:sz w:val="28"/>
          <w:szCs w:val="28"/>
        </w:rPr>
      </w:pPr>
    </w:p>
    <w:p w14:paraId="6C7B657D" w14:textId="77777777" w:rsidR="005E18AC" w:rsidRPr="005E18AC" w:rsidRDefault="005E18AC" w:rsidP="005E18AC">
      <w:pPr>
        <w:tabs>
          <w:tab w:val="left" w:pos="5245"/>
        </w:tabs>
        <w:ind w:left="4536" w:right="-994" w:firstLine="284"/>
        <w:jc w:val="center"/>
        <w:rPr>
          <w:sz w:val="28"/>
          <w:szCs w:val="28"/>
        </w:rPr>
      </w:pPr>
    </w:p>
    <w:p w14:paraId="54F156BC" w14:textId="77777777" w:rsidR="005E18AC" w:rsidRPr="005E18AC" w:rsidRDefault="005E18AC" w:rsidP="005E18AC">
      <w:pPr>
        <w:tabs>
          <w:tab w:val="left" w:pos="5245"/>
        </w:tabs>
        <w:ind w:left="4536" w:right="-994" w:firstLine="284"/>
        <w:jc w:val="center"/>
        <w:rPr>
          <w:sz w:val="28"/>
          <w:szCs w:val="28"/>
        </w:rPr>
      </w:pPr>
    </w:p>
    <w:p w14:paraId="49993A8B" w14:textId="77777777" w:rsidR="005E18AC" w:rsidRPr="005E18AC" w:rsidRDefault="005E18AC" w:rsidP="005E18AC">
      <w:pPr>
        <w:tabs>
          <w:tab w:val="left" w:pos="5245"/>
        </w:tabs>
        <w:ind w:left="4536" w:right="-994" w:firstLine="284"/>
        <w:jc w:val="center"/>
        <w:rPr>
          <w:sz w:val="28"/>
          <w:szCs w:val="28"/>
        </w:rPr>
      </w:pPr>
    </w:p>
    <w:p w14:paraId="1667D4F1" w14:textId="77777777" w:rsidR="005E18AC" w:rsidRPr="005E18AC" w:rsidRDefault="005E18AC" w:rsidP="005E18AC">
      <w:pPr>
        <w:tabs>
          <w:tab w:val="left" w:pos="5245"/>
        </w:tabs>
        <w:ind w:left="4536" w:right="-994" w:firstLine="284"/>
        <w:jc w:val="center"/>
        <w:rPr>
          <w:sz w:val="28"/>
          <w:szCs w:val="28"/>
        </w:rPr>
      </w:pPr>
    </w:p>
    <w:p w14:paraId="2860F15A" w14:textId="77777777" w:rsidR="005E18AC" w:rsidRPr="005E18AC" w:rsidRDefault="005E18AC" w:rsidP="005E18AC">
      <w:pPr>
        <w:tabs>
          <w:tab w:val="left" w:pos="5245"/>
        </w:tabs>
        <w:ind w:left="4536" w:right="-994" w:firstLine="284"/>
        <w:jc w:val="center"/>
        <w:rPr>
          <w:sz w:val="28"/>
          <w:szCs w:val="28"/>
        </w:rPr>
        <w:sectPr w:rsidR="005E18AC" w:rsidRPr="005E18AC" w:rsidSect="005E18AC">
          <w:pgSz w:w="11906" w:h="16838" w:code="9"/>
          <w:pgMar w:top="238" w:right="567" w:bottom="284" w:left="1701" w:header="680" w:footer="397" w:gutter="0"/>
          <w:cols w:space="708"/>
          <w:docGrid w:linePitch="360"/>
        </w:sectPr>
      </w:pPr>
    </w:p>
    <w:p w14:paraId="7309C136" w14:textId="57E5EBB8" w:rsidR="005E18AC" w:rsidRPr="00191669" w:rsidRDefault="005E18AC" w:rsidP="005E18AC">
      <w:pPr>
        <w:ind w:firstLine="5529"/>
        <w:jc w:val="both"/>
        <w:rPr>
          <w:bCs/>
        </w:rPr>
      </w:pPr>
      <w:r w:rsidRPr="00191669">
        <w:rPr>
          <w:bCs/>
        </w:rPr>
        <w:lastRenderedPageBreak/>
        <w:t xml:space="preserve">Приложение № </w:t>
      </w:r>
      <w:r>
        <w:rPr>
          <w:bCs/>
        </w:rPr>
        <w:t>15</w:t>
      </w:r>
      <w:r w:rsidRPr="00191669">
        <w:rPr>
          <w:bCs/>
        </w:rPr>
        <w:t xml:space="preserve"> к протоколу № </w:t>
      </w:r>
      <w:r>
        <w:rPr>
          <w:bCs/>
        </w:rPr>
        <w:t>100</w:t>
      </w:r>
    </w:p>
    <w:p w14:paraId="58461A72" w14:textId="77777777" w:rsidR="005E18AC" w:rsidRDefault="005E18AC" w:rsidP="005E18AC">
      <w:pPr>
        <w:ind w:firstLine="5529"/>
        <w:jc w:val="both"/>
        <w:rPr>
          <w:bCs/>
        </w:rPr>
      </w:pPr>
      <w:r w:rsidRPr="00191669">
        <w:rPr>
          <w:bCs/>
        </w:rPr>
        <w:t xml:space="preserve">заседания Правления региональной </w:t>
      </w:r>
    </w:p>
    <w:p w14:paraId="14715B90" w14:textId="77777777" w:rsidR="005E18AC" w:rsidRPr="00191669" w:rsidRDefault="005E18AC" w:rsidP="005E18AC">
      <w:pPr>
        <w:ind w:firstLine="5529"/>
        <w:jc w:val="both"/>
        <w:rPr>
          <w:bCs/>
        </w:rPr>
      </w:pPr>
      <w:r w:rsidRPr="00191669">
        <w:rPr>
          <w:bCs/>
        </w:rPr>
        <w:t>энергетической комиссии</w:t>
      </w:r>
    </w:p>
    <w:p w14:paraId="5BD2561D" w14:textId="77777777" w:rsidR="005E18AC" w:rsidRDefault="005E18AC" w:rsidP="005E18AC">
      <w:pPr>
        <w:ind w:firstLine="5529"/>
        <w:jc w:val="both"/>
        <w:rPr>
          <w:bCs/>
        </w:rPr>
      </w:pPr>
      <w:r w:rsidRPr="00191669">
        <w:rPr>
          <w:bCs/>
        </w:rPr>
        <w:t xml:space="preserve">Кемеровской области от </w:t>
      </w:r>
      <w:r>
        <w:rPr>
          <w:bCs/>
        </w:rPr>
        <w:t>27</w:t>
      </w:r>
      <w:r w:rsidRPr="00191669">
        <w:rPr>
          <w:bCs/>
        </w:rPr>
        <w:t>.12.2019</w:t>
      </w:r>
    </w:p>
    <w:p w14:paraId="0DF24963" w14:textId="77777777" w:rsidR="005E18AC" w:rsidRPr="005E18AC" w:rsidRDefault="005E18AC" w:rsidP="005E18AC">
      <w:pPr>
        <w:tabs>
          <w:tab w:val="left" w:pos="5245"/>
        </w:tabs>
        <w:ind w:left="4536" w:right="-994" w:firstLine="284"/>
        <w:rPr>
          <w:sz w:val="28"/>
          <w:szCs w:val="28"/>
        </w:rPr>
      </w:pPr>
    </w:p>
    <w:p w14:paraId="22F60C0C" w14:textId="77777777" w:rsidR="005E18AC" w:rsidRPr="005E18AC" w:rsidRDefault="005E18AC" w:rsidP="005E18AC">
      <w:pPr>
        <w:ind w:right="-2"/>
        <w:jc w:val="center"/>
        <w:rPr>
          <w:bCs/>
          <w:sz w:val="4"/>
          <w:szCs w:val="4"/>
          <w:lang w:eastAsia="en-US"/>
        </w:rPr>
      </w:pPr>
    </w:p>
    <w:p w14:paraId="5438DADC" w14:textId="55E4208C" w:rsidR="005E18AC" w:rsidRPr="005E18AC" w:rsidRDefault="005E18AC" w:rsidP="005E18AC">
      <w:pPr>
        <w:ind w:left="426" w:right="-1"/>
        <w:jc w:val="center"/>
        <w:rPr>
          <w:b/>
          <w:bCs/>
          <w:sz w:val="28"/>
          <w:szCs w:val="28"/>
          <w:lang w:eastAsia="en-US"/>
        </w:rPr>
      </w:pPr>
      <w:r w:rsidRPr="005E18AC">
        <w:rPr>
          <w:b/>
          <w:bCs/>
          <w:sz w:val="28"/>
          <w:szCs w:val="28"/>
          <w:lang w:eastAsia="en-US"/>
        </w:rPr>
        <w:t xml:space="preserve">Долгосрочные тарифы </w:t>
      </w:r>
      <w:r w:rsidRPr="005E18AC">
        <w:rPr>
          <w:b/>
          <w:bCs/>
          <w:color w:val="000000"/>
          <w:kern w:val="32"/>
          <w:sz w:val="28"/>
          <w:szCs w:val="28"/>
          <w:lang w:eastAsia="en-US"/>
        </w:rPr>
        <w:t>ОАО «Северо-Кузбасская энергетическая компания»</w:t>
      </w:r>
      <w:r w:rsidRPr="005E18AC">
        <w:rPr>
          <w:b/>
          <w:bCs/>
          <w:sz w:val="28"/>
          <w:szCs w:val="28"/>
          <w:lang w:eastAsia="en-US"/>
        </w:rPr>
        <w:t xml:space="preserve"> на тепловую энергию, реализуемую на потребительском рынке </w:t>
      </w:r>
      <w:r w:rsidRPr="005E18AC">
        <w:rPr>
          <w:b/>
          <w:bCs/>
          <w:color w:val="000000"/>
          <w:kern w:val="32"/>
          <w:sz w:val="28"/>
          <w:szCs w:val="28"/>
          <w:lang w:eastAsia="en-US"/>
        </w:rPr>
        <w:t>г. Ленинск-Кузнецкий</w:t>
      </w:r>
      <w:r w:rsidRPr="005E18AC">
        <w:rPr>
          <w:b/>
          <w:bCs/>
          <w:sz w:val="28"/>
          <w:szCs w:val="28"/>
          <w:lang w:eastAsia="en-US"/>
        </w:rPr>
        <w:t xml:space="preserve">, на период </w:t>
      </w:r>
      <w:r w:rsidRPr="005E18AC">
        <w:rPr>
          <w:b/>
          <w:bCs/>
          <w:color w:val="000000"/>
          <w:kern w:val="32"/>
          <w:sz w:val="28"/>
          <w:szCs w:val="28"/>
          <w:lang w:eastAsia="en-US"/>
        </w:rPr>
        <w:t>с 28.12.2019 по 31.12.2028</w:t>
      </w:r>
    </w:p>
    <w:p w14:paraId="24311419" w14:textId="77777777" w:rsidR="005E18AC" w:rsidRPr="005E18AC" w:rsidRDefault="005E18AC" w:rsidP="005E18AC">
      <w:pPr>
        <w:ind w:left="426" w:right="-1"/>
        <w:jc w:val="center"/>
        <w:rPr>
          <w:sz w:val="28"/>
          <w:szCs w:val="28"/>
          <w:lang w:eastAsia="en-US"/>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5E18AC" w:rsidRPr="005E18AC" w14:paraId="74E29857" w14:textId="77777777" w:rsidTr="005E18AC">
        <w:trPr>
          <w:trHeight w:val="276"/>
          <w:jc w:val="center"/>
        </w:trPr>
        <w:tc>
          <w:tcPr>
            <w:tcW w:w="1626" w:type="dxa"/>
            <w:vMerge w:val="restart"/>
            <w:shd w:val="clear" w:color="auto" w:fill="auto"/>
            <w:vAlign w:val="center"/>
          </w:tcPr>
          <w:p w14:paraId="09DCC553" w14:textId="77777777" w:rsidR="005E18AC" w:rsidRPr="005E18AC" w:rsidRDefault="005E18AC" w:rsidP="005E18AC">
            <w:pPr>
              <w:ind w:left="-80" w:right="-106"/>
              <w:jc w:val="center"/>
              <w:rPr>
                <w:sz w:val="22"/>
                <w:szCs w:val="22"/>
                <w:lang w:eastAsia="en-US"/>
              </w:rPr>
            </w:pPr>
            <w:r w:rsidRPr="005E18AC">
              <w:rPr>
                <w:sz w:val="22"/>
                <w:szCs w:val="22"/>
              </w:rPr>
              <w:br w:type="page"/>
            </w:r>
            <w:r w:rsidRPr="005E18AC">
              <w:rPr>
                <w:sz w:val="22"/>
                <w:szCs w:val="22"/>
                <w:lang w:eastAsia="en-US"/>
              </w:rPr>
              <w:t>Наименование регулируемой организации</w:t>
            </w:r>
            <w:r w:rsidRPr="005E18AC">
              <w:rPr>
                <w:bCs/>
                <w:color w:val="000000"/>
                <w:kern w:val="32"/>
                <w:sz w:val="22"/>
                <w:szCs w:val="22"/>
                <w:lang w:eastAsia="en-US"/>
              </w:rPr>
              <w:t xml:space="preserve"> </w:t>
            </w:r>
          </w:p>
        </w:tc>
        <w:tc>
          <w:tcPr>
            <w:tcW w:w="1362" w:type="dxa"/>
            <w:vMerge w:val="restart"/>
            <w:shd w:val="clear" w:color="auto" w:fill="auto"/>
            <w:vAlign w:val="center"/>
          </w:tcPr>
          <w:p w14:paraId="758AA424" w14:textId="77777777" w:rsidR="005E18AC" w:rsidRPr="005E18AC" w:rsidRDefault="005E18AC" w:rsidP="005E18AC">
            <w:pPr>
              <w:ind w:right="-2"/>
              <w:jc w:val="center"/>
              <w:rPr>
                <w:sz w:val="22"/>
                <w:szCs w:val="22"/>
                <w:lang w:eastAsia="en-US"/>
              </w:rPr>
            </w:pPr>
            <w:r w:rsidRPr="005E18AC">
              <w:rPr>
                <w:sz w:val="22"/>
                <w:szCs w:val="22"/>
                <w:lang w:eastAsia="en-US"/>
              </w:rPr>
              <w:t>Вид тарифа</w:t>
            </w:r>
          </w:p>
        </w:tc>
        <w:tc>
          <w:tcPr>
            <w:tcW w:w="1644" w:type="dxa"/>
            <w:vMerge w:val="restart"/>
            <w:shd w:val="clear" w:color="auto" w:fill="auto"/>
            <w:vAlign w:val="center"/>
          </w:tcPr>
          <w:p w14:paraId="62C7F29C" w14:textId="77777777" w:rsidR="005E18AC" w:rsidRPr="005E18AC" w:rsidRDefault="005E18AC" w:rsidP="005E18AC">
            <w:pPr>
              <w:ind w:right="-2"/>
              <w:jc w:val="center"/>
              <w:rPr>
                <w:sz w:val="22"/>
                <w:szCs w:val="22"/>
                <w:lang w:eastAsia="en-US"/>
              </w:rPr>
            </w:pPr>
            <w:r w:rsidRPr="005E18AC">
              <w:rPr>
                <w:sz w:val="22"/>
                <w:szCs w:val="22"/>
                <w:lang w:eastAsia="en-US"/>
              </w:rPr>
              <w:t>Период</w:t>
            </w:r>
          </w:p>
        </w:tc>
        <w:tc>
          <w:tcPr>
            <w:tcW w:w="1134" w:type="dxa"/>
            <w:vMerge w:val="restart"/>
            <w:shd w:val="clear" w:color="auto" w:fill="auto"/>
            <w:vAlign w:val="center"/>
          </w:tcPr>
          <w:p w14:paraId="2BB33C7D" w14:textId="77777777" w:rsidR="005E18AC" w:rsidRPr="005E18AC" w:rsidRDefault="005E18AC" w:rsidP="005E18AC">
            <w:pPr>
              <w:ind w:right="-2"/>
              <w:jc w:val="center"/>
              <w:rPr>
                <w:sz w:val="22"/>
                <w:szCs w:val="22"/>
                <w:lang w:eastAsia="en-US"/>
              </w:rPr>
            </w:pPr>
            <w:r w:rsidRPr="005E18AC">
              <w:rPr>
                <w:sz w:val="22"/>
                <w:szCs w:val="22"/>
                <w:lang w:eastAsia="en-US"/>
              </w:rPr>
              <w:t>Вода</w:t>
            </w:r>
          </w:p>
        </w:tc>
        <w:tc>
          <w:tcPr>
            <w:tcW w:w="2977" w:type="dxa"/>
            <w:gridSpan w:val="4"/>
            <w:shd w:val="clear" w:color="auto" w:fill="auto"/>
            <w:vAlign w:val="center"/>
          </w:tcPr>
          <w:p w14:paraId="16245DE1" w14:textId="77777777" w:rsidR="005E18AC" w:rsidRPr="005E18AC" w:rsidRDefault="005E18AC" w:rsidP="005E18AC">
            <w:pPr>
              <w:ind w:right="-2"/>
              <w:jc w:val="center"/>
              <w:rPr>
                <w:sz w:val="22"/>
                <w:szCs w:val="22"/>
                <w:lang w:eastAsia="en-US"/>
              </w:rPr>
            </w:pPr>
            <w:r w:rsidRPr="005E18AC">
              <w:rPr>
                <w:sz w:val="22"/>
                <w:szCs w:val="22"/>
                <w:lang w:eastAsia="en-US"/>
              </w:rPr>
              <w:t>Отборный пар давлением</w:t>
            </w:r>
          </w:p>
        </w:tc>
        <w:tc>
          <w:tcPr>
            <w:tcW w:w="992" w:type="dxa"/>
            <w:vMerge w:val="restart"/>
            <w:shd w:val="clear" w:color="auto" w:fill="auto"/>
            <w:vAlign w:val="center"/>
          </w:tcPr>
          <w:p w14:paraId="0C324BBF" w14:textId="77777777" w:rsidR="005E18AC" w:rsidRPr="005E18AC" w:rsidRDefault="005E18AC" w:rsidP="005E18AC">
            <w:pPr>
              <w:ind w:left="-164" w:right="-109"/>
              <w:jc w:val="center"/>
              <w:rPr>
                <w:sz w:val="22"/>
                <w:szCs w:val="22"/>
                <w:lang w:eastAsia="en-US"/>
              </w:rPr>
            </w:pPr>
            <w:r w:rsidRPr="005E18AC">
              <w:rPr>
                <w:sz w:val="22"/>
                <w:szCs w:val="22"/>
                <w:lang w:eastAsia="en-US"/>
              </w:rPr>
              <w:t>Острый</w:t>
            </w:r>
          </w:p>
          <w:p w14:paraId="00908B0C" w14:textId="77777777" w:rsidR="005E18AC" w:rsidRPr="005E18AC" w:rsidRDefault="005E18AC" w:rsidP="005E18AC">
            <w:pPr>
              <w:ind w:left="-164" w:right="-109"/>
              <w:jc w:val="center"/>
              <w:rPr>
                <w:sz w:val="22"/>
                <w:szCs w:val="22"/>
                <w:lang w:eastAsia="en-US"/>
              </w:rPr>
            </w:pPr>
            <w:r w:rsidRPr="005E18AC">
              <w:rPr>
                <w:sz w:val="22"/>
                <w:szCs w:val="22"/>
                <w:lang w:eastAsia="en-US"/>
              </w:rPr>
              <w:t xml:space="preserve"> и </w:t>
            </w:r>
          </w:p>
          <w:p w14:paraId="443308BA" w14:textId="77777777" w:rsidR="005E18AC" w:rsidRPr="005E18AC" w:rsidRDefault="005E18AC" w:rsidP="005E18AC">
            <w:pPr>
              <w:ind w:left="-164" w:right="-109"/>
              <w:jc w:val="center"/>
              <w:rPr>
                <w:sz w:val="22"/>
                <w:szCs w:val="22"/>
                <w:lang w:eastAsia="en-US"/>
              </w:rPr>
            </w:pPr>
            <w:proofErr w:type="spellStart"/>
            <w:proofErr w:type="gramStart"/>
            <w:r w:rsidRPr="005E18AC">
              <w:rPr>
                <w:sz w:val="22"/>
                <w:szCs w:val="22"/>
                <w:lang w:eastAsia="en-US"/>
              </w:rPr>
              <w:t>редуци-рованный</w:t>
            </w:r>
            <w:proofErr w:type="spellEnd"/>
            <w:proofErr w:type="gramEnd"/>
            <w:r w:rsidRPr="005E18AC">
              <w:rPr>
                <w:sz w:val="22"/>
                <w:szCs w:val="22"/>
                <w:lang w:eastAsia="en-US"/>
              </w:rPr>
              <w:t xml:space="preserve"> пар</w:t>
            </w:r>
          </w:p>
        </w:tc>
      </w:tr>
      <w:tr w:rsidR="005E18AC" w:rsidRPr="005E18AC" w14:paraId="457211F7" w14:textId="77777777" w:rsidTr="005E18AC">
        <w:trPr>
          <w:trHeight w:val="911"/>
          <w:jc w:val="center"/>
        </w:trPr>
        <w:tc>
          <w:tcPr>
            <w:tcW w:w="1626" w:type="dxa"/>
            <w:vMerge/>
            <w:tcBorders>
              <w:bottom w:val="single" w:sz="4" w:space="0" w:color="auto"/>
            </w:tcBorders>
            <w:shd w:val="clear" w:color="auto" w:fill="auto"/>
            <w:vAlign w:val="center"/>
          </w:tcPr>
          <w:p w14:paraId="33FB45EE" w14:textId="77777777" w:rsidR="005E18AC" w:rsidRPr="005E18AC" w:rsidRDefault="005E18AC" w:rsidP="005E18AC">
            <w:pPr>
              <w:ind w:left="-108" w:right="-125"/>
              <w:jc w:val="center"/>
              <w:rPr>
                <w:bCs/>
                <w:color w:val="000000"/>
                <w:kern w:val="32"/>
                <w:sz w:val="22"/>
                <w:szCs w:val="22"/>
                <w:lang w:eastAsia="en-US"/>
              </w:rPr>
            </w:pPr>
          </w:p>
        </w:tc>
        <w:tc>
          <w:tcPr>
            <w:tcW w:w="1362" w:type="dxa"/>
            <w:vMerge/>
            <w:tcBorders>
              <w:bottom w:val="single" w:sz="4" w:space="0" w:color="auto"/>
            </w:tcBorders>
            <w:shd w:val="clear" w:color="auto" w:fill="auto"/>
          </w:tcPr>
          <w:p w14:paraId="49B68CE8" w14:textId="77777777" w:rsidR="005E18AC" w:rsidRPr="005E18AC" w:rsidRDefault="005E18AC" w:rsidP="005E18AC">
            <w:pPr>
              <w:ind w:right="-2"/>
              <w:jc w:val="center"/>
              <w:rPr>
                <w:sz w:val="22"/>
                <w:szCs w:val="22"/>
                <w:lang w:eastAsia="en-US"/>
              </w:rPr>
            </w:pPr>
          </w:p>
        </w:tc>
        <w:tc>
          <w:tcPr>
            <w:tcW w:w="1644" w:type="dxa"/>
            <w:vMerge/>
            <w:tcBorders>
              <w:bottom w:val="single" w:sz="4" w:space="0" w:color="auto"/>
            </w:tcBorders>
            <w:shd w:val="clear" w:color="auto" w:fill="auto"/>
          </w:tcPr>
          <w:p w14:paraId="7B488B20" w14:textId="77777777" w:rsidR="005E18AC" w:rsidRPr="005E18AC" w:rsidRDefault="005E18AC" w:rsidP="005E18AC">
            <w:pPr>
              <w:ind w:right="-2"/>
              <w:jc w:val="center"/>
              <w:rPr>
                <w:sz w:val="22"/>
                <w:szCs w:val="22"/>
                <w:lang w:eastAsia="en-US"/>
              </w:rPr>
            </w:pPr>
          </w:p>
        </w:tc>
        <w:tc>
          <w:tcPr>
            <w:tcW w:w="1134" w:type="dxa"/>
            <w:vMerge/>
            <w:tcBorders>
              <w:bottom w:val="single" w:sz="4" w:space="0" w:color="auto"/>
            </w:tcBorders>
            <w:shd w:val="clear" w:color="auto" w:fill="auto"/>
          </w:tcPr>
          <w:p w14:paraId="290E4B94" w14:textId="77777777" w:rsidR="005E18AC" w:rsidRPr="005E18AC" w:rsidRDefault="005E18AC" w:rsidP="005E18AC">
            <w:pPr>
              <w:ind w:right="-2"/>
              <w:jc w:val="center"/>
              <w:rPr>
                <w:sz w:val="22"/>
                <w:szCs w:val="22"/>
                <w:lang w:eastAsia="en-US"/>
              </w:rPr>
            </w:pPr>
          </w:p>
        </w:tc>
        <w:tc>
          <w:tcPr>
            <w:tcW w:w="709" w:type="dxa"/>
            <w:tcBorders>
              <w:bottom w:val="single" w:sz="4" w:space="0" w:color="auto"/>
            </w:tcBorders>
            <w:shd w:val="clear" w:color="auto" w:fill="auto"/>
            <w:vAlign w:val="center"/>
          </w:tcPr>
          <w:p w14:paraId="24763779" w14:textId="77777777" w:rsidR="005E18AC" w:rsidRPr="005E18AC" w:rsidRDefault="005E18AC" w:rsidP="005E18AC">
            <w:pPr>
              <w:ind w:left="-108" w:right="-108"/>
              <w:jc w:val="center"/>
              <w:rPr>
                <w:sz w:val="22"/>
                <w:szCs w:val="22"/>
                <w:vertAlign w:val="superscript"/>
                <w:lang w:eastAsia="en-US"/>
              </w:rPr>
            </w:pPr>
            <w:r w:rsidRPr="005E18AC">
              <w:rPr>
                <w:sz w:val="22"/>
                <w:szCs w:val="22"/>
                <w:lang w:eastAsia="en-US"/>
              </w:rPr>
              <w:t>от 1,2 до 2,5 кг/см</w:t>
            </w:r>
            <w:r w:rsidRPr="005E18AC">
              <w:rPr>
                <w:sz w:val="22"/>
                <w:szCs w:val="22"/>
                <w:vertAlign w:val="superscript"/>
                <w:lang w:eastAsia="en-US"/>
              </w:rPr>
              <w:t>2</w:t>
            </w:r>
          </w:p>
        </w:tc>
        <w:tc>
          <w:tcPr>
            <w:tcW w:w="851" w:type="dxa"/>
            <w:tcBorders>
              <w:bottom w:val="single" w:sz="4" w:space="0" w:color="auto"/>
            </w:tcBorders>
            <w:shd w:val="clear" w:color="auto" w:fill="auto"/>
            <w:vAlign w:val="center"/>
          </w:tcPr>
          <w:p w14:paraId="663AD41A" w14:textId="77777777" w:rsidR="005E18AC" w:rsidRPr="005E18AC" w:rsidRDefault="005E18AC" w:rsidP="005E18AC">
            <w:pPr>
              <w:ind w:right="-2"/>
              <w:jc w:val="center"/>
              <w:rPr>
                <w:sz w:val="22"/>
                <w:szCs w:val="22"/>
                <w:lang w:eastAsia="en-US"/>
              </w:rPr>
            </w:pPr>
            <w:r w:rsidRPr="005E18AC">
              <w:rPr>
                <w:sz w:val="22"/>
                <w:szCs w:val="22"/>
                <w:lang w:eastAsia="en-US"/>
              </w:rPr>
              <w:t>от 2,5 до 7,0 кг/см</w:t>
            </w:r>
            <w:r w:rsidRPr="005E18AC">
              <w:rPr>
                <w:sz w:val="22"/>
                <w:szCs w:val="22"/>
                <w:vertAlign w:val="superscript"/>
                <w:lang w:eastAsia="en-US"/>
              </w:rPr>
              <w:t>2</w:t>
            </w:r>
          </w:p>
        </w:tc>
        <w:tc>
          <w:tcPr>
            <w:tcW w:w="708" w:type="dxa"/>
            <w:tcBorders>
              <w:bottom w:val="single" w:sz="4" w:space="0" w:color="auto"/>
            </w:tcBorders>
            <w:shd w:val="clear" w:color="auto" w:fill="auto"/>
            <w:vAlign w:val="center"/>
          </w:tcPr>
          <w:p w14:paraId="79E7DDA8" w14:textId="77777777" w:rsidR="005E18AC" w:rsidRPr="005E18AC" w:rsidRDefault="005E18AC" w:rsidP="005E18AC">
            <w:pPr>
              <w:ind w:left="-108" w:right="-108"/>
              <w:jc w:val="center"/>
              <w:rPr>
                <w:sz w:val="22"/>
                <w:szCs w:val="22"/>
                <w:lang w:eastAsia="en-US"/>
              </w:rPr>
            </w:pPr>
            <w:r w:rsidRPr="005E18AC">
              <w:rPr>
                <w:sz w:val="22"/>
                <w:szCs w:val="22"/>
                <w:lang w:eastAsia="en-US"/>
              </w:rPr>
              <w:t xml:space="preserve">от 7,0 </w:t>
            </w:r>
          </w:p>
          <w:p w14:paraId="4F2F6BAB" w14:textId="77777777" w:rsidR="005E18AC" w:rsidRPr="005E18AC" w:rsidRDefault="005E18AC" w:rsidP="005E18AC">
            <w:pPr>
              <w:ind w:left="-108" w:right="-108"/>
              <w:jc w:val="center"/>
              <w:rPr>
                <w:sz w:val="22"/>
                <w:szCs w:val="22"/>
                <w:lang w:eastAsia="en-US"/>
              </w:rPr>
            </w:pPr>
            <w:r w:rsidRPr="005E18AC">
              <w:rPr>
                <w:sz w:val="22"/>
                <w:szCs w:val="22"/>
                <w:lang w:eastAsia="en-US"/>
              </w:rPr>
              <w:t>до 13,0 кг/см</w:t>
            </w:r>
            <w:r w:rsidRPr="005E18AC">
              <w:rPr>
                <w:sz w:val="22"/>
                <w:szCs w:val="22"/>
                <w:vertAlign w:val="superscript"/>
                <w:lang w:eastAsia="en-US"/>
              </w:rPr>
              <w:t>2</w:t>
            </w:r>
          </w:p>
        </w:tc>
        <w:tc>
          <w:tcPr>
            <w:tcW w:w="709" w:type="dxa"/>
            <w:tcBorders>
              <w:bottom w:val="single" w:sz="4" w:space="0" w:color="auto"/>
            </w:tcBorders>
            <w:shd w:val="clear" w:color="auto" w:fill="auto"/>
            <w:vAlign w:val="center"/>
          </w:tcPr>
          <w:p w14:paraId="69425FDA" w14:textId="77777777" w:rsidR="005E18AC" w:rsidRPr="005E18AC" w:rsidRDefault="005E18AC" w:rsidP="005E18AC">
            <w:pPr>
              <w:ind w:left="-108" w:right="-108"/>
              <w:jc w:val="center"/>
              <w:rPr>
                <w:sz w:val="22"/>
                <w:szCs w:val="22"/>
                <w:lang w:eastAsia="en-US"/>
              </w:rPr>
            </w:pPr>
            <w:r w:rsidRPr="005E18AC">
              <w:rPr>
                <w:sz w:val="22"/>
                <w:szCs w:val="22"/>
                <w:lang w:eastAsia="en-US"/>
              </w:rPr>
              <w:t>свыше 13,0 кг/см</w:t>
            </w:r>
            <w:r w:rsidRPr="005E18AC">
              <w:rPr>
                <w:sz w:val="22"/>
                <w:szCs w:val="22"/>
                <w:vertAlign w:val="superscript"/>
                <w:lang w:eastAsia="en-US"/>
              </w:rPr>
              <w:t>2</w:t>
            </w:r>
          </w:p>
        </w:tc>
        <w:tc>
          <w:tcPr>
            <w:tcW w:w="992" w:type="dxa"/>
            <w:vMerge/>
            <w:tcBorders>
              <w:bottom w:val="single" w:sz="4" w:space="0" w:color="auto"/>
            </w:tcBorders>
            <w:shd w:val="clear" w:color="auto" w:fill="auto"/>
          </w:tcPr>
          <w:p w14:paraId="32641B24" w14:textId="77777777" w:rsidR="005E18AC" w:rsidRPr="005E18AC" w:rsidRDefault="005E18AC" w:rsidP="005E18AC">
            <w:pPr>
              <w:ind w:right="-2"/>
              <w:jc w:val="center"/>
              <w:rPr>
                <w:sz w:val="22"/>
                <w:szCs w:val="22"/>
                <w:lang w:eastAsia="en-US"/>
              </w:rPr>
            </w:pPr>
          </w:p>
        </w:tc>
      </w:tr>
      <w:tr w:rsidR="005E18AC" w:rsidRPr="005E18AC" w14:paraId="69641A76" w14:textId="77777777" w:rsidTr="005E18AC">
        <w:trPr>
          <w:trHeight w:val="97"/>
          <w:jc w:val="center"/>
        </w:trPr>
        <w:tc>
          <w:tcPr>
            <w:tcW w:w="1626" w:type="dxa"/>
            <w:tcBorders>
              <w:bottom w:val="single" w:sz="4" w:space="0" w:color="auto"/>
            </w:tcBorders>
            <w:shd w:val="clear" w:color="auto" w:fill="auto"/>
            <w:vAlign w:val="center"/>
          </w:tcPr>
          <w:p w14:paraId="4427FB0F" w14:textId="77777777" w:rsidR="005E18AC" w:rsidRPr="005E18AC" w:rsidRDefault="005E18AC" w:rsidP="005E18AC">
            <w:pPr>
              <w:ind w:left="-108" w:right="-125"/>
              <w:jc w:val="center"/>
              <w:rPr>
                <w:bCs/>
                <w:color w:val="000000"/>
                <w:kern w:val="32"/>
                <w:sz w:val="22"/>
                <w:szCs w:val="22"/>
                <w:lang w:eastAsia="en-US"/>
              </w:rPr>
            </w:pPr>
            <w:r w:rsidRPr="005E18AC">
              <w:rPr>
                <w:bCs/>
                <w:color w:val="000000"/>
                <w:kern w:val="32"/>
                <w:sz w:val="22"/>
                <w:szCs w:val="22"/>
                <w:lang w:eastAsia="en-US"/>
              </w:rPr>
              <w:t>1</w:t>
            </w:r>
          </w:p>
        </w:tc>
        <w:tc>
          <w:tcPr>
            <w:tcW w:w="1362" w:type="dxa"/>
            <w:tcBorders>
              <w:bottom w:val="single" w:sz="4" w:space="0" w:color="auto"/>
            </w:tcBorders>
            <w:shd w:val="clear" w:color="auto" w:fill="auto"/>
          </w:tcPr>
          <w:p w14:paraId="4CD74F7B" w14:textId="77777777" w:rsidR="005E18AC" w:rsidRPr="005E18AC" w:rsidRDefault="005E18AC" w:rsidP="005E18AC">
            <w:pPr>
              <w:ind w:right="-2"/>
              <w:jc w:val="center"/>
              <w:rPr>
                <w:sz w:val="22"/>
                <w:szCs w:val="22"/>
                <w:lang w:eastAsia="en-US"/>
              </w:rPr>
            </w:pPr>
            <w:r w:rsidRPr="005E18AC">
              <w:rPr>
                <w:sz w:val="22"/>
                <w:szCs w:val="22"/>
                <w:lang w:eastAsia="en-US"/>
              </w:rPr>
              <w:t>2</w:t>
            </w:r>
          </w:p>
        </w:tc>
        <w:tc>
          <w:tcPr>
            <w:tcW w:w="1644" w:type="dxa"/>
            <w:tcBorders>
              <w:bottom w:val="single" w:sz="4" w:space="0" w:color="auto"/>
            </w:tcBorders>
            <w:shd w:val="clear" w:color="auto" w:fill="auto"/>
          </w:tcPr>
          <w:p w14:paraId="7B110423" w14:textId="77777777" w:rsidR="005E18AC" w:rsidRPr="005E18AC" w:rsidRDefault="005E18AC" w:rsidP="005E18AC">
            <w:pPr>
              <w:ind w:right="-2"/>
              <w:jc w:val="center"/>
              <w:rPr>
                <w:sz w:val="22"/>
                <w:szCs w:val="22"/>
                <w:lang w:eastAsia="en-US"/>
              </w:rPr>
            </w:pPr>
            <w:r w:rsidRPr="005E18AC">
              <w:rPr>
                <w:sz w:val="22"/>
                <w:szCs w:val="22"/>
                <w:lang w:eastAsia="en-US"/>
              </w:rPr>
              <w:t>3</w:t>
            </w:r>
          </w:p>
        </w:tc>
        <w:tc>
          <w:tcPr>
            <w:tcW w:w="1134" w:type="dxa"/>
            <w:tcBorders>
              <w:bottom w:val="single" w:sz="4" w:space="0" w:color="auto"/>
            </w:tcBorders>
            <w:shd w:val="clear" w:color="auto" w:fill="auto"/>
          </w:tcPr>
          <w:p w14:paraId="56D8A67A" w14:textId="77777777" w:rsidR="005E18AC" w:rsidRPr="005E18AC" w:rsidRDefault="005E18AC" w:rsidP="005E18AC">
            <w:pPr>
              <w:ind w:right="-2"/>
              <w:jc w:val="center"/>
              <w:rPr>
                <w:sz w:val="22"/>
                <w:szCs w:val="22"/>
                <w:lang w:eastAsia="en-US"/>
              </w:rPr>
            </w:pPr>
            <w:r w:rsidRPr="005E18AC">
              <w:rPr>
                <w:sz w:val="22"/>
                <w:szCs w:val="22"/>
                <w:lang w:eastAsia="en-US"/>
              </w:rPr>
              <w:t>4</w:t>
            </w:r>
          </w:p>
        </w:tc>
        <w:tc>
          <w:tcPr>
            <w:tcW w:w="709" w:type="dxa"/>
            <w:tcBorders>
              <w:bottom w:val="single" w:sz="4" w:space="0" w:color="auto"/>
            </w:tcBorders>
            <w:shd w:val="clear" w:color="auto" w:fill="auto"/>
            <w:vAlign w:val="center"/>
          </w:tcPr>
          <w:p w14:paraId="50778896" w14:textId="77777777" w:rsidR="005E18AC" w:rsidRPr="005E18AC" w:rsidRDefault="005E18AC" w:rsidP="005E18AC">
            <w:pPr>
              <w:ind w:left="-108" w:right="-108"/>
              <w:jc w:val="center"/>
              <w:rPr>
                <w:sz w:val="22"/>
                <w:szCs w:val="22"/>
                <w:lang w:eastAsia="en-US"/>
              </w:rPr>
            </w:pPr>
            <w:r w:rsidRPr="005E18AC">
              <w:rPr>
                <w:sz w:val="22"/>
                <w:szCs w:val="22"/>
                <w:lang w:eastAsia="en-US"/>
              </w:rPr>
              <w:t>5</w:t>
            </w:r>
          </w:p>
        </w:tc>
        <w:tc>
          <w:tcPr>
            <w:tcW w:w="851" w:type="dxa"/>
            <w:tcBorders>
              <w:bottom w:val="single" w:sz="4" w:space="0" w:color="auto"/>
            </w:tcBorders>
            <w:shd w:val="clear" w:color="auto" w:fill="auto"/>
            <w:vAlign w:val="center"/>
          </w:tcPr>
          <w:p w14:paraId="14BFBC69" w14:textId="77777777" w:rsidR="005E18AC" w:rsidRPr="005E18AC" w:rsidRDefault="005E18AC" w:rsidP="005E18AC">
            <w:pPr>
              <w:ind w:right="-2"/>
              <w:jc w:val="center"/>
              <w:rPr>
                <w:sz w:val="22"/>
                <w:szCs w:val="22"/>
                <w:lang w:eastAsia="en-US"/>
              </w:rPr>
            </w:pPr>
            <w:r w:rsidRPr="005E18AC">
              <w:rPr>
                <w:sz w:val="22"/>
                <w:szCs w:val="22"/>
                <w:lang w:eastAsia="en-US"/>
              </w:rPr>
              <w:t>6</w:t>
            </w:r>
          </w:p>
        </w:tc>
        <w:tc>
          <w:tcPr>
            <w:tcW w:w="708" w:type="dxa"/>
            <w:tcBorders>
              <w:bottom w:val="single" w:sz="4" w:space="0" w:color="auto"/>
            </w:tcBorders>
            <w:shd w:val="clear" w:color="auto" w:fill="auto"/>
            <w:vAlign w:val="center"/>
          </w:tcPr>
          <w:p w14:paraId="1AABBA6D" w14:textId="77777777" w:rsidR="005E18AC" w:rsidRPr="005E18AC" w:rsidRDefault="005E18AC" w:rsidP="005E18AC">
            <w:pPr>
              <w:ind w:left="-108" w:right="-108"/>
              <w:jc w:val="center"/>
              <w:rPr>
                <w:sz w:val="22"/>
                <w:szCs w:val="22"/>
                <w:lang w:eastAsia="en-US"/>
              </w:rPr>
            </w:pPr>
            <w:r w:rsidRPr="005E18AC">
              <w:rPr>
                <w:sz w:val="22"/>
                <w:szCs w:val="22"/>
                <w:lang w:eastAsia="en-US"/>
              </w:rPr>
              <w:t>7</w:t>
            </w:r>
          </w:p>
        </w:tc>
        <w:tc>
          <w:tcPr>
            <w:tcW w:w="709" w:type="dxa"/>
            <w:tcBorders>
              <w:bottom w:val="single" w:sz="4" w:space="0" w:color="auto"/>
            </w:tcBorders>
            <w:shd w:val="clear" w:color="auto" w:fill="auto"/>
            <w:vAlign w:val="center"/>
          </w:tcPr>
          <w:p w14:paraId="491B9681" w14:textId="77777777" w:rsidR="005E18AC" w:rsidRPr="005E18AC" w:rsidRDefault="005E18AC" w:rsidP="005E18AC">
            <w:pPr>
              <w:ind w:left="-108" w:right="-108"/>
              <w:jc w:val="center"/>
              <w:rPr>
                <w:sz w:val="22"/>
                <w:szCs w:val="22"/>
                <w:lang w:eastAsia="en-US"/>
              </w:rPr>
            </w:pPr>
            <w:r w:rsidRPr="005E18AC">
              <w:rPr>
                <w:sz w:val="22"/>
                <w:szCs w:val="22"/>
                <w:lang w:eastAsia="en-US"/>
              </w:rPr>
              <w:t>8</w:t>
            </w:r>
          </w:p>
        </w:tc>
        <w:tc>
          <w:tcPr>
            <w:tcW w:w="992" w:type="dxa"/>
            <w:tcBorders>
              <w:bottom w:val="single" w:sz="4" w:space="0" w:color="auto"/>
            </w:tcBorders>
            <w:shd w:val="clear" w:color="auto" w:fill="auto"/>
          </w:tcPr>
          <w:p w14:paraId="4269A177" w14:textId="77777777" w:rsidR="005E18AC" w:rsidRPr="005E18AC" w:rsidRDefault="005E18AC" w:rsidP="005E18AC">
            <w:pPr>
              <w:ind w:right="-2"/>
              <w:jc w:val="center"/>
              <w:rPr>
                <w:sz w:val="22"/>
                <w:szCs w:val="22"/>
                <w:lang w:eastAsia="en-US"/>
              </w:rPr>
            </w:pPr>
            <w:r w:rsidRPr="005E18AC">
              <w:rPr>
                <w:sz w:val="22"/>
                <w:szCs w:val="22"/>
                <w:lang w:eastAsia="en-US"/>
              </w:rPr>
              <w:t>9</w:t>
            </w:r>
          </w:p>
        </w:tc>
      </w:tr>
      <w:tr w:rsidR="005E18AC" w:rsidRPr="005E18AC" w14:paraId="1E71D3AE" w14:textId="77777777" w:rsidTr="005E18AC">
        <w:trPr>
          <w:trHeight w:val="377"/>
          <w:jc w:val="center"/>
        </w:trPr>
        <w:tc>
          <w:tcPr>
            <w:tcW w:w="1626" w:type="dxa"/>
            <w:vMerge w:val="restart"/>
            <w:shd w:val="clear" w:color="auto" w:fill="auto"/>
            <w:vAlign w:val="center"/>
          </w:tcPr>
          <w:p w14:paraId="4057FE9A" w14:textId="77777777" w:rsidR="005E18AC" w:rsidRPr="005E18AC" w:rsidRDefault="005E18AC" w:rsidP="005E18AC">
            <w:pPr>
              <w:ind w:left="-80"/>
              <w:jc w:val="center"/>
              <w:rPr>
                <w:sz w:val="22"/>
                <w:szCs w:val="22"/>
                <w:lang w:eastAsia="en-US"/>
              </w:rPr>
            </w:pPr>
            <w:r w:rsidRPr="005E18AC">
              <w:rPr>
                <w:sz w:val="22"/>
                <w:szCs w:val="22"/>
                <w:lang w:eastAsia="en-US"/>
              </w:rPr>
              <w:t>ОАО «Северо-Кузбасская энергетическая компания»</w:t>
            </w:r>
          </w:p>
        </w:tc>
        <w:tc>
          <w:tcPr>
            <w:tcW w:w="8109" w:type="dxa"/>
            <w:gridSpan w:val="8"/>
            <w:shd w:val="clear" w:color="auto" w:fill="auto"/>
          </w:tcPr>
          <w:p w14:paraId="0ACF3CB4" w14:textId="77777777" w:rsidR="005E18AC" w:rsidRPr="005E18AC" w:rsidRDefault="005E18AC" w:rsidP="005E18AC">
            <w:pPr>
              <w:ind w:right="-994"/>
              <w:jc w:val="center"/>
              <w:rPr>
                <w:sz w:val="22"/>
                <w:szCs w:val="22"/>
                <w:lang w:eastAsia="en-US"/>
              </w:rPr>
            </w:pPr>
            <w:r w:rsidRPr="005E18AC">
              <w:rPr>
                <w:sz w:val="22"/>
                <w:szCs w:val="22"/>
                <w:lang w:eastAsia="en-US"/>
              </w:rPr>
              <w:t xml:space="preserve">Для потребителей, в случае отсутствия дифференциации тарифов </w:t>
            </w:r>
          </w:p>
          <w:p w14:paraId="4B58884D" w14:textId="77777777" w:rsidR="005E18AC" w:rsidRPr="005E18AC" w:rsidRDefault="005E18AC" w:rsidP="005E18AC">
            <w:pPr>
              <w:ind w:right="-994"/>
              <w:jc w:val="center"/>
              <w:rPr>
                <w:sz w:val="22"/>
                <w:szCs w:val="22"/>
                <w:lang w:eastAsia="en-US"/>
              </w:rPr>
            </w:pPr>
            <w:r w:rsidRPr="005E18AC">
              <w:rPr>
                <w:sz w:val="22"/>
                <w:szCs w:val="22"/>
                <w:lang w:eastAsia="en-US"/>
              </w:rPr>
              <w:t>по схеме подключения (без НДС)</w:t>
            </w:r>
          </w:p>
        </w:tc>
      </w:tr>
      <w:tr w:rsidR="005E18AC" w:rsidRPr="005E18AC" w14:paraId="68D152B9" w14:textId="77777777" w:rsidTr="005E18AC">
        <w:trPr>
          <w:jc w:val="center"/>
        </w:trPr>
        <w:tc>
          <w:tcPr>
            <w:tcW w:w="1626" w:type="dxa"/>
            <w:vMerge/>
            <w:shd w:val="clear" w:color="auto" w:fill="auto"/>
          </w:tcPr>
          <w:p w14:paraId="0FD28EA9" w14:textId="77777777" w:rsidR="005E18AC" w:rsidRPr="005E18AC" w:rsidRDefault="005E18AC" w:rsidP="005E18AC">
            <w:pPr>
              <w:ind w:left="-220" w:right="-125"/>
              <w:jc w:val="center"/>
              <w:rPr>
                <w:sz w:val="22"/>
                <w:szCs w:val="22"/>
                <w:lang w:eastAsia="en-US"/>
              </w:rPr>
            </w:pPr>
          </w:p>
        </w:tc>
        <w:tc>
          <w:tcPr>
            <w:tcW w:w="1362" w:type="dxa"/>
            <w:vMerge w:val="restart"/>
            <w:shd w:val="clear" w:color="auto" w:fill="auto"/>
            <w:vAlign w:val="center"/>
          </w:tcPr>
          <w:p w14:paraId="1BB791B5" w14:textId="77777777" w:rsidR="005E18AC" w:rsidRPr="005E18AC" w:rsidRDefault="005E18AC" w:rsidP="005E18AC">
            <w:pPr>
              <w:ind w:left="-107" w:right="-2"/>
              <w:jc w:val="center"/>
              <w:rPr>
                <w:sz w:val="22"/>
                <w:szCs w:val="22"/>
                <w:lang w:eastAsia="en-US"/>
              </w:rPr>
            </w:pPr>
            <w:proofErr w:type="spellStart"/>
            <w:r w:rsidRPr="005E18AC">
              <w:rPr>
                <w:sz w:val="22"/>
                <w:szCs w:val="22"/>
                <w:lang w:eastAsia="en-US"/>
              </w:rPr>
              <w:t>Одноставоч-ный</w:t>
            </w:r>
            <w:proofErr w:type="spellEnd"/>
          </w:p>
          <w:p w14:paraId="6C5D9BF3" w14:textId="77777777" w:rsidR="005E18AC" w:rsidRPr="005E18AC" w:rsidRDefault="005E18AC" w:rsidP="005E18AC">
            <w:pPr>
              <w:ind w:right="-2"/>
              <w:jc w:val="center"/>
              <w:rPr>
                <w:sz w:val="22"/>
                <w:szCs w:val="22"/>
                <w:lang w:eastAsia="en-US"/>
              </w:rPr>
            </w:pPr>
            <w:r w:rsidRPr="005E18AC">
              <w:rPr>
                <w:sz w:val="22"/>
                <w:szCs w:val="22"/>
                <w:lang w:eastAsia="en-US"/>
              </w:rPr>
              <w:t>руб./Гкал</w:t>
            </w:r>
          </w:p>
        </w:tc>
        <w:tc>
          <w:tcPr>
            <w:tcW w:w="1644" w:type="dxa"/>
            <w:shd w:val="clear" w:color="auto" w:fill="auto"/>
            <w:vAlign w:val="center"/>
          </w:tcPr>
          <w:p w14:paraId="5E34B941" w14:textId="77777777" w:rsidR="005E18AC" w:rsidRPr="005E18AC" w:rsidRDefault="005E18AC" w:rsidP="005E18AC">
            <w:pPr>
              <w:jc w:val="center"/>
              <w:rPr>
                <w:lang w:eastAsia="en-US"/>
              </w:rPr>
            </w:pPr>
            <w:r w:rsidRPr="005E18AC">
              <w:rPr>
                <w:lang w:eastAsia="en-US"/>
              </w:rPr>
              <w:t>с 28.12.2019</w:t>
            </w:r>
          </w:p>
        </w:tc>
        <w:tc>
          <w:tcPr>
            <w:tcW w:w="1134" w:type="dxa"/>
            <w:shd w:val="clear" w:color="auto" w:fill="auto"/>
          </w:tcPr>
          <w:p w14:paraId="27B3D5BF" w14:textId="77777777" w:rsidR="005E18AC" w:rsidRPr="005E18AC" w:rsidRDefault="005E18AC" w:rsidP="005E18AC">
            <w:pPr>
              <w:jc w:val="center"/>
              <w:rPr>
                <w:lang w:eastAsia="en-US"/>
              </w:rPr>
            </w:pPr>
            <w:r w:rsidRPr="005E18AC">
              <w:rPr>
                <w:lang w:eastAsia="en-US"/>
              </w:rPr>
              <w:t>2 123,47</w:t>
            </w:r>
          </w:p>
        </w:tc>
        <w:tc>
          <w:tcPr>
            <w:tcW w:w="709" w:type="dxa"/>
            <w:shd w:val="clear" w:color="auto" w:fill="auto"/>
            <w:vAlign w:val="center"/>
          </w:tcPr>
          <w:p w14:paraId="391BBFC7"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78990264"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20FDB303"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3FC93728"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2555D4CC"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1CDC461D" w14:textId="77777777" w:rsidTr="005E18AC">
        <w:trPr>
          <w:jc w:val="center"/>
        </w:trPr>
        <w:tc>
          <w:tcPr>
            <w:tcW w:w="1626" w:type="dxa"/>
            <w:vMerge/>
            <w:shd w:val="clear" w:color="auto" w:fill="auto"/>
          </w:tcPr>
          <w:p w14:paraId="415F8163" w14:textId="77777777" w:rsidR="005E18AC" w:rsidRPr="005E18AC" w:rsidRDefault="005E18AC" w:rsidP="005E18AC">
            <w:pPr>
              <w:ind w:left="-220" w:right="-125"/>
              <w:jc w:val="center"/>
              <w:rPr>
                <w:sz w:val="22"/>
                <w:szCs w:val="22"/>
                <w:lang w:eastAsia="en-US"/>
              </w:rPr>
            </w:pPr>
          </w:p>
        </w:tc>
        <w:tc>
          <w:tcPr>
            <w:tcW w:w="1362" w:type="dxa"/>
            <w:vMerge/>
            <w:shd w:val="clear" w:color="auto" w:fill="auto"/>
            <w:vAlign w:val="center"/>
          </w:tcPr>
          <w:p w14:paraId="07F38850" w14:textId="77777777" w:rsidR="005E18AC" w:rsidRPr="005E18AC" w:rsidRDefault="005E18AC" w:rsidP="005E18AC">
            <w:pPr>
              <w:ind w:right="-2"/>
              <w:jc w:val="center"/>
              <w:rPr>
                <w:sz w:val="22"/>
                <w:szCs w:val="22"/>
                <w:lang w:eastAsia="en-US"/>
              </w:rPr>
            </w:pPr>
          </w:p>
        </w:tc>
        <w:tc>
          <w:tcPr>
            <w:tcW w:w="1644" w:type="dxa"/>
            <w:shd w:val="clear" w:color="auto" w:fill="auto"/>
            <w:vAlign w:val="center"/>
          </w:tcPr>
          <w:p w14:paraId="24C11445" w14:textId="77777777" w:rsidR="005E18AC" w:rsidRPr="005E18AC" w:rsidRDefault="005E18AC" w:rsidP="005E18AC">
            <w:pPr>
              <w:jc w:val="center"/>
              <w:rPr>
                <w:lang w:eastAsia="en-US"/>
              </w:rPr>
            </w:pPr>
            <w:r w:rsidRPr="005E18AC">
              <w:rPr>
                <w:lang w:eastAsia="en-US"/>
              </w:rPr>
              <w:t>с 01.01.2020</w:t>
            </w:r>
          </w:p>
        </w:tc>
        <w:tc>
          <w:tcPr>
            <w:tcW w:w="1134" w:type="dxa"/>
            <w:shd w:val="clear" w:color="auto" w:fill="auto"/>
          </w:tcPr>
          <w:p w14:paraId="1E335F2E" w14:textId="77777777" w:rsidR="005E18AC" w:rsidRPr="005E18AC" w:rsidRDefault="005E18AC" w:rsidP="005E18AC">
            <w:pPr>
              <w:jc w:val="center"/>
              <w:rPr>
                <w:sz w:val="22"/>
                <w:szCs w:val="22"/>
                <w:lang w:eastAsia="en-US"/>
              </w:rPr>
            </w:pPr>
            <w:r w:rsidRPr="005E18AC">
              <w:rPr>
                <w:lang w:eastAsia="en-US"/>
              </w:rPr>
              <w:t>2 123,47</w:t>
            </w:r>
          </w:p>
        </w:tc>
        <w:tc>
          <w:tcPr>
            <w:tcW w:w="709" w:type="dxa"/>
            <w:shd w:val="clear" w:color="auto" w:fill="auto"/>
            <w:vAlign w:val="center"/>
          </w:tcPr>
          <w:p w14:paraId="33D71F75"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5EDEAABC"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1F48E955"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4B2C1F18"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76B1C4EA"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4CA65C6A" w14:textId="77777777" w:rsidTr="005E18AC">
        <w:trPr>
          <w:jc w:val="center"/>
        </w:trPr>
        <w:tc>
          <w:tcPr>
            <w:tcW w:w="1626" w:type="dxa"/>
            <w:vMerge/>
            <w:shd w:val="clear" w:color="auto" w:fill="auto"/>
          </w:tcPr>
          <w:p w14:paraId="497A78D0" w14:textId="77777777" w:rsidR="005E18AC" w:rsidRPr="005E18AC" w:rsidRDefault="005E18AC" w:rsidP="005E18AC">
            <w:pPr>
              <w:ind w:right="-2"/>
              <w:rPr>
                <w:sz w:val="22"/>
                <w:szCs w:val="22"/>
                <w:lang w:eastAsia="en-US"/>
              </w:rPr>
            </w:pPr>
          </w:p>
        </w:tc>
        <w:tc>
          <w:tcPr>
            <w:tcW w:w="1362" w:type="dxa"/>
            <w:vMerge/>
            <w:shd w:val="clear" w:color="auto" w:fill="auto"/>
          </w:tcPr>
          <w:p w14:paraId="7A7998D4" w14:textId="77777777" w:rsidR="005E18AC" w:rsidRPr="005E18AC" w:rsidRDefault="005E18AC" w:rsidP="005E18AC">
            <w:pPr>
              <w:ind w:right="-2"/>
              <w:jc w:val="center"/>
              <w:rPr>
                <w:sz w:val="22"/>
                <w:szCs w:val="22"/>
                <w:lang w:eastAsia="en-US"/>
              </w:rPr>
            </w:pPr>
          </w:p>
        </w:tc>
        <w:tc>
          <w:tcPr>
            <w:tcW w:w="1644" w:type="dxa"/>
            <w:shd w:val="clear" w:color="auto" w:fill="auto"/>
            <w:vAlign w:val="center"/>
          </w:tcPr>
          <w:p w14:paraId="25E8F1FB" w14:textId="77777777" w:rsidR="005E18AC" w:rsidRPr="005E18AC" w:rsidRDefault="005E18AC" w:rsidP="005E18AC">
            <w:pPr>
              <w:jc w:val="center"/>
              <w:rPr>
                <w:lang w:eastAsia="en-US"/>
              </w:rPr>
            </w:pPr>
            <w:r w:rsidRPr="005E18AC">
              <w:rPr>
                <w:lang w:eastAsia="en-US"/>
              </w:rPr>
              <w:t>с 01.07.2020</w:t>
            </w:r>
          </w:p>
        </w:tc>
        <w:tc>
          <w:tcPr>
            <w:tcW w:w="1134" w:type="dxa"/>
            <w:shd w:val="clear" w:color="auto" w:fill="auto"/>
          </w:tcPr>
          <w:p w14:paraId="7497F27D" w14:textId="77777777" w:rsidR="005E18AC" w:rsidRPr="005E18AC" w:rsidRDefault="005E18AC" w:rsidP="005E18AC">
            <w:pPr>
              <w:jc w:val="center"/>
              <w:rPr>
                <w:sz w:val="22"/>
                <w:szCs w:val="22"/>
                <w:lang w:eastAsia="en-US"/>
              </w:rPr>
            </w:pPr>
            <w:r w:rsidRPr="005E18AC">
              <w:rPr>
                <w:lang w:eastAsia="en-US"/>
              </w:rPr>
              <w:t>2 244,39</w:t>
            </w:r>
          </w:p>
        </w:tc>
        <w:tc>
          <w:tcPr>
            <w:tcW w:w="709" w:type="dxa"/>
            <w:shd w:val="clear" w:color="auto" w:fill="auto"/>
            <w:vAlign w:val="center"/>
          </w:tcPr>
          <w:p w14:paraId="043E8A1E"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6E45592B"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757AB044"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7EC92566"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05ACAE46"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423D0B22" w14:textId="77777777" w:rsidTr="005E18AC">
        <w:trPr>
          <w:jc w:val="center"/>
        </w:trPr>
        <w:tc>
          <w:tcPr>
            <w:tcW w:w="1626" w:type="dxa"/>
            <w:vMerge/>
            <w:shd w:val="clear" w:color="auto" w:fill="auto"/>
          </w:tcPr>
          <w:p w14:paraId="25343610" w14:textId="77777777" w:rsidR="005E18AC" w:rsidRPr="005E18AC" w:rsidRDefault="005E18AC" w:rsidP="005E18AC">
            <w:pPr>
              <w:ind w:right="-2"/>
              <w:rPr>
                <w:sz w:val="22"/>
                <w:szCs w:val="22"/>
                <w:lang w:eastAsia="en-US"/>
              </w:rPr>
            </w:pPr>
          </w:p>
        </w:tc>
        <w:tc>
          <w:tcPr>
            <w:tcW w:w="1362" w:type="dxa"/>
            <w:vMerge/>
            <w:shd w:val="clear" w:color="auto" w:fill="auto"/>
          </w:tcPr>
          <w:p w14:paraId="5F0AB856" w14:textId="77777777" w:rsidR="005E18AC" w:rsidRPr="005E18AC" w:rsidRDefault="005E18AC" w:rsidP="005E18AC">
            <w:pPr>
              <w:ind w:right="-2"/>
              <w:jc w:val="center"/>
              <w:rPr>
                <w:sz w:val="22"/>
                <w:szCs w:val="22"/>
                <w:lang w:eastAsia="en-US"/>
              </w:rPr>
            </w:pPr>
          </w:p>
        </w:tc>
        <w:tc>
          <w:tcPr>
            <w:tcW w:w="1644" w:type="dxa"/>
            <w:shd w:val="clear" w:color="auto" w:fill="auto"/>
            <w:vAlign w:val="center"/>
          </w:tcPr>
          <w:p w14:paraId="394EA1BF" w14:textId="77777777" w:rsidR="005E18AC" w:rsidRPr="005E18AC" w:rsidRDefault="005E18AC" w:rsidP="005E18AC">
            <w:pPr>
              <w:jc w:val="center"/>
              <w:rPr>
                <w:lang w:eastAsia="en-US"/>
              </w:rPr>
            </w:pPr>
            <w:r w:rsidRPr="005E18AC">
              <w:rPr>
                <w:lang w:eastAsia="en-US"/>
              </w:rPr>
              <w:t>с 01.01.2021</w:t>
            </w:r>
          </w:p>
        </w:tc>
        <w:tc>
          <w:tcPr>
            <w:tcW w:w="1134" w:type="dxa"/>
            <w:shd w:val="clear" w:color="auto" w:fill="auto"/>
          </w:tcPr>
          <w:p w14:paraId="189FE273" w14:textId="77777777" w:rsidR="005E18AC" w:rsidRPr="005E18AC" w:rsidRDefault="005E18AC" w:rsidP="005E18AC">
            <w:pPr>
              <w:jc w:val="center"/>
              <w:rPr>
                <w:sz w:val="22"/>
                <w:szCs w:val="22"/>
                <w:lang w:eastAsia="en-US"/>
              </w:rPr>
            </w:pPr>
            <w:r w:rsidRPr="005E18AC">
              <w:rPr>
                <w:lang w:eastAsia="en-US"/>
              </w:rPr>
              <w:t>2 244,39</w:t>
            </w:r>
          </w:p>
        </w:tc>
        <w:tc>
          <w:tcPr>
            <w:tcW w:w="709" w:type="dxa"/>
            <w:shd w:val="clear" w:color="auto" w:fill="auto"/>
            <w:vAlign w:val="center"/>
          </w:tcPr>
          <w:p w14:paraId="48BF02E2"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62DE7F47"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0CC5A535"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155F90A3"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0E3C8167"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0CE915E4" w14:textId="77777777" w:rsidTr="005E18AC">
        <w:trPr>
          <w:jc w:val="center"/>
        </w:trPr>
        <w:tc>
          <w:tcPr>
            <w:tcW w:w="1626" w:type="dxa"/>
            <w:vMerge/>
            <w:shd w:val="clear" w:color="auto" w:fill="auto"/>
          </w:tcPr>
          <w:p w14:paraId="3AE0F277" w14:textId="77777777" w:rsidR="005E18AC" w:rsidRPr="005E18AC" w:rsidRDefault="005E18AC" w:rsidP="005E18AC">
            <w:pPr>
              <w:ind w:right="-2"/>
              <w:rPr>
                <w:sz w:val="22"/>
                <w:szCs w:val="22"/>
                <w:lang w:eastAsia="en-US"/>
              </w:rPr>
            </w:pPr>
          </w:p>
        </w:tc>
        <w:tc>
          <w:tcPr>
            <w:tcW w:w="1362" w:type="dxa"/>
            <w:vMerge/>
            <w:shd w:val="clear" w:color="auto" w:fill="auto"/>
          </w:tcPr>
          <w:p w14:paraId="62C29446" w14:textId="77777777" w:rsidR="005E18AC" w:rsidRPr="005E18AC" w:rsidRDefault="005E18AC" w:rsidP="005E18AC">
            <w:pPr>
              <w:ind w:right="-2"/>
              <w:jc w:val="center"/>
              <w:rPr>
                <w:sz w:val="22"/>
                <w:szCs w:val="22"/>
                <w:lang w:eastAsia="en-US"/>
              </w:rPr>
            </w:pPr>
          </w:p>
        </w:tc>
        <w:tc>
          <w:tcPr>
            <w:tcW w:w="1644" w:type="dxa"/>
            <w:shd w:val="clear" w:color="auto" w:fill="auto"/>
            <w:vAlign w:val="center"/>
          </w:tcPr>
          <w:p w14:paraId="5DBF217C" w14:textId="77777777" w:rsidR="005E18AC" w:rsidRPr="005E18AC" w:rsidRDefault="005E18AC" w:rsidP="005E18AC">
            <w:pPr>
              <w:jc w:val="center"/>
              <w:rPr>
                <w:lang w:eastAsia="en-US"/>
              </w:rPr>
            </w:pPr>
            <w:r w:rsidRPr="005E18AC">
              <w:rPr>
                <w:lang w:eastAsia="en-US"/>
              </w:rPr>
              <w:t>с 01.07.2021</w:t>
            </w:r>
          </w:p>
        </w:tc>
        <w:tc>
          <w:tcPr>
            <w:tcW w:w="1134" w:type="dxa"/>
            <w:shd w:val="clear" w:color="auto" w:fill="auto"/>
          </w:tcPr>
          <w:p w14:paraId="08748D02" w14:textId="77777777" w:rsidR="005E18AC" w:rsidRPr="005E18AC" w:rsidRDefault="005E18AC" w:rsidP="005E18AC">
            <w:pPr>
              <w:jc w:val="center"/>
              <w:rPr>
                <w:sz w:val="22"/>
                <w:szCs w:val="22"/>
                <w:lang w:eastAsia="en-US"/>
              </w:rPr>
            </w:pPr>
            <w:r w:rsidRPr="005E18AC">
              <w:rPr>
                <w:lang w:eastAsia="en-US"/>
              </w:rPr>
              <w:t>2 581,48</w:t>
            </w:r>
          </w:p>
        </w:tc>
        <w:tc>
          <w:tcPr>
            <w:tcW w:w="709" w:type="dxa"/>
            <w:shd w:val="clear" w:color="auto" w:fill="auto"/>
            <w:vAlign w:val="center"/>
          </w:tcPr>
          <w:p w14:paraId="7A523BF9"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3FD3ACC7"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369828BB"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065F70FE"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167E78B3"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2E54E573" w14:textId="77777777" w:rsidTr="005E18AC">
        <w:trPr>
          <w:jc w:val="center"/>
        </w:trPr>
        <w:tc>
          <w:tcPr>
            <w:tcW w:w="1626" w:type="dxa"/>
            <w:vMerge/>
            <w:shd w:val="clear" w:color="auto" w:fill="auto"/>
          </w:tcPr>
          <w:p w14:paraId="64F97B68" w14:textId="77777777" w:rsidR="005E18AC" w:rsidRPr="005E18AC" w:rsidRDefault="005E18AC" w:rsidP="005E18AC">
            <w:pPr>
              <w:ind w:right="-2"/>
              <w:rPr>
                <w:sz w:val="22"/>
                <w:szCs w:val="22"/>
                <w:lang w:eastAsia="en-US"/>
              </w:rPr>
            </w:pPr>
          </w:p>
        </w:tc>
        <w:tc>
          <w:tcPr>
            <w:tcW w:w="1362" w:type="dxa"/>
            <w:vMerge/>
            <w:shd w:val="clear" w:color="auto" w:fill="auto"/>
          </w:tcPr>
          <w:p w14:paraId="52002BBB" w14:textId="77777777" w:rsidR="005E18AC" w:rsidRPr="005E18AC" w:rsidRDefault="005E18AC" w:rsidP="005E18AC">
            <w:pPr>
              <w:ind w:right="-2"/>
              <w:jc w:val="center"/>
              <w:rPr>
                <w:sz w:val="22"/>
                <w:szCs w:val="22"/>
                <w:lang w:eastAsia="en-US"/>
              </w:rPr>
            </w:pPr>
          </w:p>
        </w:tc>
        <w:tc>
          <w:tcPr>
            <w:tcW w:w="1644" w:type="dxa"/>
            <w:shd w:val="clear" w:color="auto" w:fill="auto"/>
            <w:vAlign w:val="center"/>
          </w:tcPr>
          <w:p w14:paraId="6B9A94CD" w14:textId="77777777" w:rsidR="005E18AC" w:rsidRPr="005E18AC" w:rsidRDefault="005E18AC" w:rsidP="005E18AC">
            <w:pPr>
              <w:jc w:val="center"/>
              <w:rPr>
                <w:lang w:eastAsia="en-US"/>
              </w:rPr>
            </w:pPr>
            <w:r w:rsidRPr="005E18AC">
              <w:rPr>
                <w:lang w:eastAsia="en-US"/>
              </w:rPr>
              <w:t>с 01.01.2022</w:t>
            </w:r>
          </w:p>
        </w:tc>
        <w:tc>
          <w:tcPr>
            <w:tcW w:w="1134" w:type="dxa"/>
            <w:shd w:val="clear" w:color="auto" w:fill="auto"/>
          </w:tcPr>
          <w:p w14:paraId="244B5D95" w14:textId="77777777" w:rsidR="005E18AC" w:rsidRPr="005E18AC" w:rsidRDefault="005E18AC" w:rsidP="005E18AC">
            <w:pPr>
              <w:jc w:val="center"/>
              <w:rPr>
                <w:sz w:val="22"/>
                <w:szCs w:val="22"/>
                <w:lang w:eastAsia="en-US"/>
              </w:rPr>
            </w:pPr>
            <w:r w:rsidRPr="005E18AC">
              <w:rPr>
                <w:lang w:eastAsia="en-US"/>
              </w:rPr>
              <w:t>2 581,48</w:t>
            </w:r>
          </w:p>
        </w:tc>
        <w:tc>
          <w:tcPr>
            <w:tcW w:w="709" w:type="dxa"/>
            <w:shd w:val="clear" w:color="auto" w:fill="auto"/>
            <w:vAlign w:val="center"/>
          </w:tcPr>
          <w:p w14:paraId="7A51E030"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32128115"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0AEECEFC"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0687508C"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1029CAC7"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26369273" w14:textId="77777777" w:rsidTr="005E18AC">
        <w:trPr>
          <w:trHeight w:val="189"/>
          <w:jc w:val="center"/>
        </w:trPr>
        <w:tc>
          <w:tcPr>
            <w:tcW w:w="1626" w:type="dxa"/>
            <w:vMerge/>
            <w:shd w:val="clear" w:color="auto" w:fill="auto"/>
          </w:tcPr>
          <w:p w14:paraId="09F32640" w14:textId="77777777" w:rsidR="005E18AC" w:rsidRPr="005E18AC" w:rsidRDefault="005E18AC" w:rsidP="005E18AC">
            <w:pPr>
              <w:ind w:right="-2"/>
              <w:rPr>
                <w:sz w:val="22"/>
                <w:szCs w:val="22"/>
                <w:lang w:eastAsia="en-US"/>
              </w:rPr>
            </w:pPr>
          </w:p>
        </w:tc>
        <w:tc>
          <w:tcPr>
            <w:tcW w:w="1362" w:type="dxa"/>
            <w:vMerge/>
            <w:shd w:val="clear" w:color="auto" w:fill="auto"/>
          </w:tcPr>
          <w:p w14:paraId="500F24F0" w14:textId="77777777" w:rsidR="005E18AC" w:rsidRPr="005E18AC" w:rsidRDefault="005E18AC" w:rsidP="005E18AC">
            <w:pPr>
              <w:ind w:right="-2"/>
              <w:jc w:val="center"/>
              <w:rPr>
                <w:sz w:val="22"/>
                <w:szCs w:val="22"/>
                <w:lang w:eastAsia="en-US"/>
              </w:rPr>
            </w:pPr>
          </w:p>
        </w:tc>
        <w:tc>
          <w:tcPr>
            <w:tcW w:w="1644" w:type="dxa"/>
            <w:shd w:val="clear" w:color="auto" w:fill="auto"/>
            <w:vAlign w:val="center"/>
          </w:tcPr>
          <w:p w14:paraId="7008F429" w14:textId="77777777" w:rsidR="005E18AC" w:rsidRPr="005E18AC" w:rsidRDefault="005E18AC" w:rsidP="005E18AC">
            <w:pPr>
              <w:jc w:val="center"/>
              <w:rPr>
                <w:lang w:eastAsia="en-US"/>
              </w:rPr>
            </w:pPr>
            <w:r w:rsidRPr="005E18AC">
              <w:rPr>
                <w:lang w:eastAsia="en-US"/>
              </w:rPr>
              <w:t>с 01.07.2022</w:t>
            </w:r>
          </w:p>
        </w:tc>
        <w:tc>
          <w:tcPr>
            <w:tcW w:w="1134" w:type="dxa"/>
            <w:shd w:val="clear" w:color="auto" w:fill="auto"/>
          </w:tcPr>
          <w:p w14:paraId="228BB518" w14:textId="77777777" w:rsidR="005E18AC" w:rsidRPr="005E18AC" w:rsidRDefault="005E18AC" w:rsidP="005E18AC">
            <w:pPr>
              <w:jc w:val="center"/>
              <w:rPr>
                <w:sz w:val="22"/>
                <w:szCs w:val="22"/>
                <w:lang w:eastAsia="en-US"/>
              </w:rPr>
            </w:pPr>
            <w:r w:rsidRPr="005E18AC">
              <w:rPr>
                <w:lang w:eastAsia="en-US"/>
              </w:rPr>
              <w:t>2 584,67</w:t>
            </w:r>
          </w:p>
        </w:tc>
        <w:tc>
          <w:tcPr>
            <w:tcW w:w="709" w:type="dxa"/>
            <w:shd w:val="clear" w:color="auto" w:fill="auto"/>
            <w:vAlign w:val="center"/>
          </w:tcPr>
          <w:p w14:paraId="64AF1848"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2C4375B2"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33070AF3"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303BEB96"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05C9B522"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769B5D3F" w14:textId="77777777" w:rsidTr="005E18AC">
        <w:trPr>
          <w:trHeight w:val="185"/>
          <w:jc w:val="center"/>
        </w:trPr>
        <w:tc>
          <w:tcPr>
            <w:tcW w:w="1626" w:type="dxa"/>
            <w:vMerge/>
            <w:shd w:val="clear" w:color="auto" w:fill="auto"/>
          </w:tcPr>
          <w:p w14:paraId="169D08FE" w14:textId="77777777" w:rsidR="005E18AC" w:rsidRPr="005E18AC" w:rsidRDefault="005E18AC" w:rsidP="005E18AC">
            <w:pPr>
              <w:ind w:right="-2"/>
              <w:rPr>
                <w:sz w:val="22"/>
                <w:szCs w:val="22"/>
                <w:lang w:eastAsia="en-US"/>
              </w:rPr>
            </w:pPr>
          </w:p>
        </w:tc>
        <w:tc>
          <w:tcPr>
            <w:tcW w:w="1362" w:type="dxa"/>
            <w:vMerge/>
            <w:shd w:val="clear" w:color="auto" w:fill="auto"/>
          </w:tcPr>
          <w:p w14:paraId="216EA921"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2D5B1AF3" w14:textId="77777777" w:rsidR="005E18AC" w:rsidRPr="005E18AC" w:rsidRDefault="005E18AC" w:rsidP="005E18AC">
            <w:pPr>
              <w:jc w:val="center"/>
              <w:rPr>
                <w:lang w:eastAsia="en-US"/>
              </w:rPr>
            </w:pPr>
            <w:r w:rsidRPr="005E18AC">
              <w:rPr>
                <w:lang w:eastAsia="en-US"/>
              </w:rPr>
              <w:t>с 01.01.2023</w:t>
            </w:r>
          </w:p>
        </w:tc>
        <w:tc>
          <w:tcPr>
            <w:tcW w:w="1134" w:type="dxa"/>
            <w:shd w:val="clear" w:color="auto" w:fill="auto"/>
          </w:tcPr>
          <w:p w14:paraId="1B25AC74" w14:textId="77777777" w:rsidR="005E18AC" w:rsidRPr="005E18AC" w:rsidRDefault="005E18AC" w:rsidP="005E18AC">
            <w:pPr>
              <w:jc w:val="center"/>
              <w:rPr>
                <w:sz w:val="22"/>
                <w:szCs w:val="22"/>
                <w:lang w:eastAsia="en-US"/>
              </w:rPr>
            </w:pPr>
            <w:r w:rsidRPr="005E18AC">
              <w:rPr>
                <w:lang w:eastAsia="en-US"/>
              </w:rPr>
              <w:t>2 584,67</w:t>
            </w:r>
          </w:p>
        </w:tc>
        <w:tc>
          <w:tcPr>
            <w:tcW w:w="709" w:type="dxa"/>
            <w:shd w:val="clear" w:color="auto" w:fill="auto"/>
            <w:vAlign w:val="center"/>
          </w:tcPr>
          <w:p w14:paraId="0F559F42"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62CB5488"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2D76D008"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42178897"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1BDFDFDA"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77E860FF" w14:textId="77777777" w:rsidTr="005E18AC">
        <w:trPr>
          <w:trHeight w:val="185"/>
          <w:jc w:val="center"/>
        </w:trPr>
        <w:tc>
          <w:tcPr>
            <w:tcW w:w="1626" w:type="dxa"/>
            <w:vMerge/>
            <w:shd w:val="clear" w:color="auto" w:fill="auto"/>
          </w:tcPr>
          <w:p w14:paraId="41553CC9" w14:textId="77777777" w:rsidR="005E18AC" w:rsidRPr="005E18AC" w:rsidRDefault="005E18AC" w:rsidP="005E18AC">
            <w:pPr>
              <w:ind w:right="-2"/>
              <w:rPr>
                <w:sz w:val="22"/>
                <w:szCs w:val="22"/>
                <w:lang w:eastAsia="en-US"/>
              </w:rPr>
            </w:pPr>
          </w:p>
        </w:tc>
        <w:tc>
          <w:tcPr>
            <w:tcW w:w="1362" w:type="dxa"/>
            <w:vMerge/>
            <w:shd w:val="clear" w:color="auto" w:fill="auto"/>
          </w:tcPr>
          <w:p w14:paraId="7E09D171"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59B4E7DE" w14:textId="77777777" w:rsidR="005E18AC" w:rsidRPr="005E18AC" w:rsidRDefault="005E18AC" w:rsidP="005E18AC">
            <w:pPr>
              <w:jc w:val="center"/>
              <w:rPr>
                <w:lang w:eastAsia="en-US"/>
              </w:rPr>
            </w:pPr>
            <w:r w:rsidRPr="005E18AC">
              <w:rPr>
                <w:lang w:eastAsia="en-US"/>
              </w:rPr>
              <w:t>с 01.07.2023</w:t>
            </w:r>
          </w:p>
        </w:tc>
        <w:tc>
          <w:tcPr>
            <w:tcW w:w="1134" w:type="dxa"/>
            <w:shd w:val="clear" w:color="auto" w:fill="auto"/>
          </w:tcPr>
          <w:p w14:paraId="0C300765" w14:textId="77777777" w:rsidR="005E18AC" w:rsidRPr="005E18AC" w:rsidRDefault="005E18AC" w:rsidP="005E18AC">
            <w:pPr>
              <w:jc w:val="center"/>
              <w:rPr>
                <w:sz w:val="22"/>
                <w:szCs w:val="22"/>
                <w:lang w:eastAsia="en-US"/>
              </w:rPr>
            </w:pPr>
            <w:r w:rsidRPr="005E18AC">
              <w:rPr>
                <w:lang w:eastAsia="en-US"/>
              </w:rPr>
              <w:t>3 023,17</w:t>
            </w:r>
          </w:p>
        </w:tc>
        <w:tc>
          <w:tcPr>
            <w:tcW w:w="709" w:type="dxa"/>
            <w:shd w:val="clear" w:color="auto" w:fill="auto"/>
            <w:vAlign w:val="center"/>
          </w:tcPr>
          <w:p w14:paraId="299855B4"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541CB414"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6C354D5D"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53E5CA6A"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3193386C"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488C914B" w14:textId="77777777" w:rsidTr="005E18AC">
        <w:trPr>
          <w:trHeight w:val="185"/>
          <w:jc w:val="center"/>
        </w:trPr>
        <w:tc>
          <w:tcPr>
            <w:tcW w:w="1626" w:type="dxa"/>
            <w:vMerge/>
            <w:shd w:val="clear" w:color="auto" w:fill="auto"/>
          </w:tcPr>
          <w:p w14:paraId="28DE07B5" w14:textId="77777777" w:rsidR="005E18AC" w:rsidRPr="005E18AC" w:rsidRDefault="005E18AC" w:rsidP="005E18AC">
            <w:pPr>
              <w:ind w:right="-2"/>
              <w:rPr>
                <w:sz w:val="22"/>
                <w:szCs w:val="22"/>
                <w:lang w:eastAsia="en-US"/>
              </w:rPr>
            </w:pPr>
          </w:p>
        </w:tc>
        <w:tc>
          <w:tcPr>
            <w:tcW w:w="1362" w:type="dxa"/>
            <w:vMerge/>
            <w:shd w:val="clear" w:color="auto" w:fill="auto"/>
          </w:tcPr>
          <w:p w14:paraId="68DA61F9"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1CED88A4" w14:textId="77777777" w:rsidR="005E18AC" w:rsidRPr="005E18AC" w:rsidRDefault="005E18AC" w:rsidP="005E18AC">
            <w:pPr>
              <w:jc w:val="center"/>
              <w:rPr>
                <w:lang w:eastAsia="en-US"/>
              </w:rPr>
            </w:pPr>
            <w:r w:rsidRPr="005E18AC">
              <w:rPr>
                <w:lang w:eastAsia="en-US"/>
              </w:rPr>
              <w:t>с 01.01.2024</w:t>
            </w:r>
          </w:p>
        </w:tc>
        <w:tc>
          <w:tcPr>
            <w:tcW w:w="1134" w:type="dxa"/>
            <w:shd w:val="clear" w:color="auto" w:fill="auto"/>
          </w:tcPr>
          <w:p w14:paraId="5F9FC6BB" w14:textId="77777777" w:rsidR="005E18AC" w:rsidRPr="005E18AC" w:rsidRDefault="005E18AC" w:rsidP="005E18AC">
            <w:pPr>
              <w:jc w:val="center"/>
              <w:rPr>
                <w:sz w:val="22"/>
                <w:szCs w:val="22"/>
                <w:lang w:eastAsia="en-US"/>
              </w:rPr>
            </w:pPr>
            <w:r w:rsidRPr="005E18AC">
              <w:rPr>
                <w:lang w:eastAsia="en-US"/>
              </w:rPr>
              <w:t>3 023,17</w:t>
            </w:r>
          </w:p>
        </w:tc>
        <w:tc>
          <w:tcPr>
            <w:tcW w:w="709" w:type="dxa"/>
            <w:shd w:val="clear" w:color="auto" w:fill="auto"/>
            <w:vAlign w:val="center"/>
          </w:tcPr>
          <w:p w14:paraId="0F97D4E5"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4ECF0A51"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77CB96F2"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586AB3BB"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107DE37B"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3A0D4650" w14:textId="77777777" w:rsidTr="005E18AC">
        <w:trPr>
          <w:trHeight w:val="185"/>
          <w:jc w:val="center"/>
        </w:trPr>
        <w:tc>
          <w:tcPr>
            <w:tcW w:w="1626" w:type="dxa"/>
            <w:vMerge/>
            <w:shd w:val="clear" w:color="auto" w:fill="auto"/>
          </w:tcPr>
          <w:p w14:paraId="53AEB925" w14:textId="77777777" w:rsidR="005E18AC" w:rsidRPr="005E18AC" w:rsidRDefault="005E18AC" w:rsidP="005E18AC">
            <w:pPr>
              <w:ind w:right="-2"/>
              <w:rPr>
                <w:sz w:val="22"/>
                <w:szCs w:val="22"/>
                <w:lang w:eastAsia="en-US"/>
              </w:rPr>
            </w:pPr>
          </w:p>
        </w:tc>
        <w:tc>
          <w:tcPr>
            <w:tcW w:w="1362" w:type="dxa"/>
            <w:vMerge/>
            <w:shd w:val="clear" w:color="auto" w:fill="auto"/>
          </w:tcPr>
          <w:p w14:paraId="7101A48B"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67125C1C" w14:textId="77777777" w:rsidR="005E18AC" w:rsidRPr="005E18AC" w:rsidRDefault="005E18AC" w:rsidP="005E18AC">
            <w:pPr>
              <w:jc w:val="center"/>
              <w:rPr>
                <w:lang w:eastAsia="en-US"/>
              </w:rPr>
            </w:pPr>
            <w:r w:rsidRPr="005E18AC">
              <w:rPr>
                <w:lang w:eastAsia="en-US"/>
              </w:rPr>
              <w:t>с 01.07.2024</w:t>
            </w:r>
          </w:p>
        </w:tc>
        <w:tc>
          <w:tcPr>
            <w:tcW w:w="1134" w:type="dxa"/>
            <w:shd w:val="clear" w:color="auto" w:fill="auto"/>
          </w:tcPr>
          <w:p w14:paraId="46648280" w14:textId="77777777" w:rsidR="005E18AC" w:rsidRPr="005E18AC" w:rsidRDefault="005E18AC" w:rsidP="005E18AC">
            <w:pPr>
              <w:jc w:val="center"/>
              <w:rPr>
                <w:sz w:val="22"/>
                <w:szCs w:val="22"/>
                <w:lang w:eastAsia="en-US"/>
              </w:rPr>
            </w:pPr>
            <w:r w:rsidRPr="005E18AC">
              <w:rPr>
                <w:lang w:eastAsia="en-US"/>
              </w:rPr>
              <w:t>2 999,36</w:t>
            </w:r>
          </w:p>
        </w:tc>
        <w:tc>
          <w:tcPr>
            <w:tcW w:w="709" w:type="dxa"/>
            <w:shd w:val="clear" w:color="auto" w:fill="auto"/>
            <w:vAlign w:val="center"/>
          </w:tcPr>
          <w:p w14:paraId="18EF4AA9"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2F0FE6EC"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101AC80D"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6E7945CE"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3D77DAAF"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021F0FE9" w14:textId="77777777" w:rsidTr="005E18AC">
        <w:trPr>
          <w:trHeight w:val="185"/>
          <w:jc w:val="center"/>
        </w:trPr>
        <w:tc>
          <w:tcPr>
            <w:tcW w:w="1626" w:type="dxa"/>
            <w:vMerge/>
            <w:shd w:val="clear" w:color="auto" w:fill="auto"/>
          </w:tcPr>
          <w:p w14:paraId="2A4F43A1" w14:textId="77777777" w:rsidR="005E18AC" w:rsidRPr="005E18AC" w:rsidRDefault="005E18AC" w:rsidP="005E18AC">
            <w:pPr>
              <w:ind w:right="-2"/>
              <w:rPr>
                <w:sz w:val="22"/>
                <w:szCs w:val="22"/>
                <w:lang w:eastAsia="en-US"/>
              </w:rPr>
            </w:pPr>
          </w:p>
        </w:tc>
        <w:tc>
          <w:tcPr>
            <w:tcW w:w="1362" w:type="dxa"/>
            <w:vMerge/>
            <w:shd w:val="clear" w:color="auto" w:fill="auto"/>
          </w:tcPr>
          <w:p w14:paraId="3DE245CA"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2C9C291B" w14:textId="77777777" w:rsidR="005E18AC" w:rsidRPr="005E18AC" w:rsidRDefault="005E18AC" w:rsidP="005E18AC">
            <w:pPr>
              <w:jc w:val="center"/>
              <w:rPr>
                <w:lang w:eastAsia="en-US"/>
              </w:rPr>
            </w:pPr>
            <w:r w:rsidRPr="005E18AC">
              <w:rPr>
                <w:lang w:eastAsia="en-US"/>
              </w:rPr>
              <w:t>с 01.01.2025</w:t>
            </w:r>
          </w:p>
        </w:tc>
        <w:tc>
          <w:tcPr>
            <w:tcW w:w="1134" w:type="dxa"/>
            <w:shd w:val="clear" w:color="auto" w:fill="auto"/>
          </w:tcPr>
          <w:p w14:paraId="7DE1B8A9" w14:textId="77777777" w:rsidR="005E18AC" w:rsidRPr="005E18AC" w:rsidRDefault="005E18AC" w:rsidP="005E18AC">
            <w:pPr>
              <w:jc w:val="center"/>
              <w:rPr>
                <w:sz w:val="22"/>
                <w:szCs w:val="22"/>
                <w:lang w:eastAsia="en-US"/>
              </w:rPr>
            </w:pPr>
            <w:r w:rsidRPr="005E18AC">
              <w:rPr>
                <w:lang w:eastAsia="en-US"/>
              </w:rPr>
              <w:t>2 999,36</w:t>
            </w:r>
          </w:p>
        </w:tc>
        <w:tc>
          <w:tcPr>
            <w:tcW w:w="709" w:type="dxa"/>
            <w:shd w:val="clear" w:color="auto" w:fill="auto"/>
            <w:vAlign w:val="center"/>
          </w:tcPr>
          <w:p w14:paraId="57763303"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6C8FF199"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69346FEB"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1BB67599"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41CA1F49"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26EAAB52" w14:textId="77777777" w:rsidTr="005E18AC">
        <w:trPr>
          <w:trHeight w:val="185"/>
          <w:jc w:val="center"/>
        </w:trPr>
        <w:tc>
          <w:tcPr>
            <w:tcW w:w="1626" w:type="dxa"/>
            <w:vMerge/>
            <w:shd w:val="clear" w:color="auto" w:fill="auto"/>
          </w:tcPr>
          <w:p w14:paraId="7CB20FB1" w14:textId="77777777" w:rsidR="005E18AC" w:rsidRPr="005E18AC" w:rsidRDefault="005E18AC" w:rsidP="005E18AC">
            <w:pPr>
              <w:ind w:right="-2"/>
              <w:rPr>
                <w:sz w:val="22"/>
                <w:szCs w:val="22"/>
                <w:lang w:eastAsia="en-US"/>
              </w:rPr>
            </w:pPr>
          </w:p>
        </w:tc>
        <w:tc>
          <w:tcPr>
            <w:tcW w:w="1362" w:type="dxa"/>
            <w:vMerge/>
            <w:shd w:val="clear" w:color="auto" w:fill="auto"/>
          </w:tcPr>
          <w:p w14:paraId="56110664"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662F1C4B" w14:textId="77777777" w:rsidR="005E18AC" w:rsidRPr="005E18AC" w:rsidRDefault="005E18AC" w:rsidP="005E18AC">
            <w:pPr>
              <w:jc w:val="center"/>
              <w:rPr>
                <w:lang w:eastAsia="en-US"/>
              </w:rPr>
            </w:pPr>
            <w:r w:rsidRPr="005E18AC">
              <w:rPr>
                <w:lang w:eastAsia="en-US"/>
              </w:rPr>
              <w:t>с 01.07.2025</w:t>
            </w:r>
          </w:p>
        </w:tc>
        <w:tc>
          <w:tcPr>
            <w:tcW w:w="1134" w:type="dxa"/>
            <w:shd w:val="clear" w:color="auto" w:fill="auto"/>
          </w:tcPr>
          <w:p w14:paraId="385D4DA7" w14:textId="77777777" w:rsidR="005E18AC" w:rsidRPr="005E18AC" w:rsidRDefault="005E18AC" w:rsidP="005E18AC">
            <w:pPr>
              <w:jc w:val="center"/>
              <w:rPr>
                <w:sz w:val="22"/>
                <w:szCs w:val="22"/>
                <w:lang w:eastAsia="en-US"/>
              </w:rPr>
            </w:pPr>
            <w:r w:rsidRPr="005E18AC">
              <w:rPr>
                <w:lang w:eastAsia="en-US"/>
              </w:rPr>
              <w:t>3 427,62</w:t>
            </w:r>
          </w:p>
        </w:tc>
        <w:tc>
          <w:tcPr>
            <w:tcW w:w="709" w:type="dxa"/>
            <w:shd w:val="clear" w:color="auto" w:fill="auto"/>
            <w:vAlign w:val="center"/>
          </w:tcPr>
          <w:p w14:paraId="6E78C26D"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29C7C9BC"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7092E7C4"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4ED24C6E"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74CAE61C"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75B1A371" w14:textId="77777777" w:rsidTr="005E18AC">
        <w:trPr>
          <w:trHeight w:val="185"/>
          <w:jc w:val="center"/>
        </w:trPr>
        <w:tc>
          <w:tcPr>
            <w:tcW w:w="1626" w:type="dxa"/>
            <w:vMerge/>
            <w:shd w:val="clear" w:color="auto" w:fill="auto"/>
          </w:tcPr>
          <w:p w14:paraId="13BB390A" w14:textId="77777777" w:rsidR="005E18AC" w:rsidRPr="005E18AC" w:rsidRDefault="005E18AC" w:rsidP="005E18AC">
            <w:pPr>
              <w:ind w:right="-2"/>
              <w:rPr>
                <w:sz w:val="22"/>
                <w:szCs w:val="22"/>
                <w:lang w:eastAsia="en-US"/>
              </w:rPr>
            </w:pPr>
          </w:p>
        </w:tc>
        <w:tc>
          <w:tcPr>
            <w:tcW w:w="1362" w:type="dxa"/>
            <w:vMerge/>
            <w:shd w:val="clear" w:color="auto" w:fill="auto"/>
          </w:tcPr>
          <w:p w14:paraId="1087FCB8"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4BF6C847" w14:textId="77777777" w:rsidR="005E18AC" w:rsidRPr="005E18AC" w:rsidRDefault="005E18AC" w:rsidP="005E18AC">
            <w:pPr>
              <w:jc w:val="center"/>
              <w:rPr>
                <w:lang w:eastAsia="en-US"/>
              </w:rPr>
            </w:pPr>
            <w:r w:rsidRPr="005E18AC">
              <w:rPr>
                <w:lang w:eastAsia="en-US"/>
              </w:rPr>
              <w:t>с 01.01.2026</w:t>
            </w:r>
          </w:p>
        </w:tc>
        <w:tc>
          <w:tcPr>
            <w:tcW w:w="1134" w:type="dxa"/>
            <w:shd w:val="clear" w:color="auto" w:fill="auto"/>
          </w:tcPr>
          <w:p w14:paraId="556E36CA" w14:textId="77777777" w:rsidR="005E18AC" w:rsidRPr="005E18AC" w:rsidRDefault="005E18AC" w:rsidP="005E18AC">
            <w:pPr>
              <w:jc w:val="center"/>
              <w:rPr>
                <w:sz w:val="22"/>
                <w:szCs w:val="22"/>
                <w:lang w:eastAsia="en-US"/>
              </w:rPr>
            </w:pPr>
            <w:r w:rsidRPr="005E18AC">
              <w:rPr>
                <w:lang w:eastAsia="en-US"/>
              </w:rPr>
              <w:t>3 427,62</w:t>
            </w:r>
          </w:p>
        </w:tc>
        <w:tc>
          <w:tcPr>
            <w:tcW w:w="709" w:type="dxa"/>
            <w:shd w:val="clear" w:color="auto" w:fill="auto"/>
            <w:vAlign w:val="center"/>
          </w:tcPr>
          <w:p w14:paraId="0038CBE9"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1DF36C09"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1E844634"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5385EBD7"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53B584BA"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0A25BDE3" w14:textId="77777777" w:rsidTr="005E18AC">
        <w:trPr>
          <w:trHeight w:val="185"/>
          <w:jc w:val="center"/>
        </w:trPr>
        <w:tc>
          <w:tcPr>
            <w:tcW w:w="1626" w:type="dxa"/>
            <w:vMerge/>
            <w:shd w:val="clear" w:color="auto" w:fill="auto"/>
          </w:tcPr>
          <w:p w14:paraId="3AD81804" w14:textId="77777777" w:rsidR="005E18AC" w:rsidRPr="005E18AC" w:rsidRDefault="005E18AC" w:rsidP="005E18AC">
            <w:pPr>
              <w:ind w:right="-2"/>
              <w:rPr>
                <w:sz w:val="22"/>
                <w:szCs w:val="22"/>
                <w:lang w:eastAsia="en-US"/>
              </w:rPr>
            </w:pPr>
          </w:p>
        </w:tc>
        <w:tc>
          <w:tcPr>
            <w:tcW w:w="1362" w:type="dxa"/>
            <w:vMerge/>
            <w:shd w:val="clear" w:color="auto" w:fill="auto"/>
          </w:tcPr>
          <w:p w14:paraId="0F1E35EF"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1507DB8E" w14:textId="77777777" w:rsidR="005E18AC" w:rsidRPr="005E18AC" w:rsidRDefault="005E18AC" w:rsidP="005E18AC">
            <w:pPr>
              <w:jc w:val="center"/>
              <w:rPr>
                <w:lang w:eastAsia="en-US"/>
              </w:rPr>
            </w:pPr>
            <w:r w:rsidRPr="005E18AC">
              <w:rPr>
                <w:lang w:eastAsia="en-US"/>
              </w:rPr>
              <w:t>с 01.07.2026</w:t>
            </w:r>
          </w:p>
        </w:tc>
        <w:tc>
          <w:tcPr>
            <w:tcW w:w="1134" w:type="dxa"/>
            <w:shd w:val="clear" w:color="auto" w:fill="auto"/>
          </w:tcPr>
          <w:p w14:paraId="697EA63C" w14:textId="77777777" w:rsidR="005E18AC" w:rsidRPr="005E18AC" w:rsidRDefault="005E18AC" w:rsidP="005E18AC">
            <w:pPr>
              <w:jc w:val="center"/>
              <w:rPr>
                <w:sz w:val="22"/>
                <w:szCs w:val="22"/>
                <w:lang w:eastAsia="en-US"/>
              </w:rPr>
            </w:pPr>
            <w:r w:rsidRPr="005E18AC">
              <w:rPr>
                <w:lang w:eastAsia="en-US"/>
              </w:rPr>
              <w:t>3 405,09</w:t>
            </w:r>
          </w:p>
        </w:tc>
        <w:tc>
          <w:tcPr>
            <w:tcW w:w="709" w:type="dxa"/>
            <w:shd w:val="clear" w:color="auto" w:fill="auto"/>
            <w:vAlign w:val="center"/>
          </w:tcPr>
          <w:p w14:paraId="3ABC28DC"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5F784A53"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24C83A28"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306BC881"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31F7CAA4"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3CECE37E" w14:textId="77777777" w:rsidTr="005E18AC">
        <w:trPr>
          <w:trHeight w:val="185"/>
          <w:jc w:val="center"/>
        </w:trPr>
        <w:tc>
          <w:tcPr>
            <w:tcW w:w="1626" w:type="dxa"/>
            <w:vMerge/>
            <w:shd w:val="clear" w:color="auto" w:fill="auto"/>
          </w:tcPr>
          <w:p w14:paraId="64F26BCE" w14:textId="77777777" w:rsidR="005E18AC" w:rsidRPr="005E18AC" w:rsidRDefault="005E18AC" w:rsidP="005E18AC">
            <w:pPr>
              <w:ind w:right="-2"/>
              <w:rPr>
                <w:sz w:val="22"/>
                <w:szCs w:val="22"/>
                <w:lang w:eastAsia="en-US"/>
              </w:rPr>
            </w:pPr>
          </w:p>
        </w:tc>
        <w:tc>
          <w:tcPr>
            <w:tcW w:w="1362" w:type="dxa"/>
            <w:vMerge/>
            <w:shd w:val="clear" w:color="auto" w:fill="auto"/>
          </w:tcPr>
          <w:p w14:paraId="431E9C78"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0865913F" w14:textId="77777777" w:rsidR="005E18AC" w:rsidRPr="005E18AC" w:rsidRDefault="005E18AC" w:rsidP="005E18AC">
            <w:pPr>
              <w:jc w:val="center"/>
              <w:rPr>
                <w:lang w:eastAsia="en-US"/>
              </w:rPr>
            </w:pPr>
            <w:r w:rsidRPr="005E18AC">
              <w:rPr>
                <w:lang w:eastAsia="en-US"/>
              </w:rPr>
              <w:t>с 01.01.2027</w:t>
            </w:r>
          </w:p>
        </w:tc>
        <w:tc>
          <w:tcPr>
            <w:tcW w:w="1134" w:type="dxa"/>
            <w:shd w:val="clear" w:color="auto" w:fill="auto"/>
          </w:tcPr>
          <w:p w14:paraId="3B81D5B5" w14:textId="77777777" w:rsidR="005E18AC" w:rsidRPr="005E18AC" w:rsidRDefault="005E18AC" w:rsidP="005E18AC">
            <w:pPr>
              <w:jc w:val="center"/>
              <w:rPr>
                <w:sz w:val="22"/>
                <w:szCs w:val="22"/>
                <w:lang w:eastAsia="en-US"/>
              </w:rPr>
            </w:pPr>
            <w:r w:rsidRPr="005E18AC">
              <w:rPr>
                <w:lang w:eastAsia="en-US"/>
              </w:rPr>
              <w:t>3 405,09</w:t>
            </w:r>
          </w:p>
        </w:tc>
        <w:tc>
          <w:tcPr>
            <w:tcW w:w="709" w:type="dxa"/>
            <w:shd w:val="clear" w:color="auto" w:fill="auto"/>
            <w:vAlign w:val="center"/>
          </w:tcPr>
          <w:p w14:paraId="7EF066F4"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67AA958D"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16382641"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032051E6"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09F2A692"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7B759571" w14:textId="77777777" w:rsidTr="005E18AC">
        <w:trPr>
          <w:trHeight w:val="185"/>
          <w:jc w:val="center"/>
        </w:trPr>
        <w:tc>
          <w:tcPr>
            <w:tcW w:w="1626" w:type="dxa"/>
            <w:vMerge/>
            <w:shd w:val="clear" w:color="auto" w:fill="auto"/>
          </w:tcPr>
          <w:p w14:paraId="66E028EF" w14:textId="77777777" w:rsidR="005E18AC" w:rsidRPr="005E18AC" w:rsidRDefault="005E18AC" w:rsidP="005E18AC">
            <w:pPr>
              <w:ind w:right="-2"/>
              <w:rPr>
                <w:sz w:val="22"/>
                <w:szCs w:val="22"/>
                <w:lang w:eastAsia="en-US"/>
              </w:rPr>
            </w:pPr>
          </w:p>
        </w:tc>
        <w:tc>
          <w:tcPr>
            <w:tcW w:w="1362" w:type="dxa"/>
            <w:vMerge/>
            <w:shd w:val="clear" w:color="auto" w:fill="auto"/>
          </w:tcPr>
          <w:p w14:paraId="408F5761"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5617F60F" w14:textId="77777777" w:rsidR="005E18AC" w:rsidRPr="005E18AC" w:rsidRDefault="005E18AC" w:rsidP="005E18AC">
            <w:pPr>
              <w:jc w:val="center"/>
              <w:rPr>
                <w:lang w:eastAsia="en-US"/>
              </w:rPr>
            </w:pPr>
            <w:r w:rsidRPr="005E18AC">
              <w:rPr>
                <w:lang w:eastAsia="en-US"/>
              </w:rPr>
              <w:t>с 01.07.2027</w:t>
            </w:r>
          </w:p>
        </w:tc>
        <w:tc>
          <w:tcPr>
            <w:tcW w:w="1134" w:type="dxa"/>
            <w:shd w:val="clear" w:color="auto" w:fill="auto"/>
          </w:tcPr>
          <w:p w14:paraId="704784C6" w14:textId="77777777" w:rsidR="005E18AC" w:rsidRPr="005E18AC" w:rsidRDefault="005E18AC" w:rsidP="005E18AC">
            <w:pPr>
              <w:jc w:val="center"/>
              <w:rPr>
                <w:sz w:val="22"/>
                <w:szCs w:val="22"/>
                <w:lang w:eastAsia="en-US"/>
              </w:rPr>
            </w:pPr>
            <w:r w:rsidRPr="005E18AC">
              <w:rPr>
                <w:lang w:eastAsia="en-US"/>
              </w:rPr>
              <w:t>4 001,81</w:t>
            </w:r>
          </w:p>
        </w:tc>
        <w:tc>
          <w:tcPr>
            <w:tcW w:w="709" w:type="dxa"/>
            <w:shd w:val="clear" w:color="auto" w:fill="auto"/>
            <w:vAlign w:val="center"/>
          </w:tcPr>
          <w:p w14:paraId="02BD8C48"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3CBB4C72"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78708449"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0F8FD152"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1B5DE060"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3F327319" w14:textId="77777777" w:rsidTr="005E18AC">
        <w:trPr>
          <w:trHeight w:val="185"/>
          <w:jc w:val="center"/>
        </w:trPr>
        <w:tc>
          <w:tcPr>
            <w:tcW w:w="1626" w:type="dxa"/>
            <w:vMerge/>
            <w:shd w:val="clear" w:color="auto" w:fill="auto"/>
          </w:tcPr>
          <w:p w14:paraId="68F316B2" w14:textId="77777777" w:rsidR="005E18AC" w:rsidRPr="005E18AC" w:rsidRDefault="005E18AC" w:rsidP="005E18AC">
            <w:pPr>
              <w:ind w:right="-2"/>
              <w:rPr>
                <w:sz w:val="22"/>
                <w:szCs w:val="22"/>
                <w:lang w:eastAsia="en-US"/>
              </w:rPr>
            </w:pPr>
          </w:p>
        </w:tc>
        <w:tc>
          <w:tcPr>
            <w:tcW w:w="1362" w:type="dxa"/>
            <w:vMerge/>
            <w:shd w:val="clear" w:color="auto" w:fill="auto"/>
          </w:tcPr>
          <w:p w14:paraId="50BA943D"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20D5BF61" w14:textId="77777777" w:rsidR="005E18AC" w:rsidRPr="005E18AC" w:rsidRDefault="005E18AC" w:rsidP="005E18AC">
            <w:pPr>
              <w:jc w:val="center"/>
              <w:rPr>
                <w:lang w:eastAsia="en-US"/>
              </w:rPr>
            </w:pPr>
            <w:r w:rsidRPr="005E18AC">
              <w:rPr>
                <w:lang w:eastAsia="en-US"/>
              </w:rPr>
              <w:t>с 01.01.2028</w:t>
            </w:r>
          </w:p>
        </w:tc>
        <w:tc>
          <w:tcPr>
            <w:tcW w:w="1134" w:type="dxa"/>
            <w:shd w:val="clear" w:color="auto" w:fill="auto"/>
          </w:tcPr>
          <w:p w14:paraId="431BB033" w14:textId="77777777" w:rsidR="005E18AC" w:rsidRPr="005E18AC" w:rsidRDefault="005E18AC" w:rsidP="005E18AC">
            <w:pPr>
              <w:jc w:val="center"/>
              <w:rPr>
                <w:sz w:val="22"/>
                <w:szCs w:val="22"/>
                <w:lang w:eastAsia="en-US"/>
              </w:rPr>
            </w:pPr>
            <w:r w:rsidRPr="005E18AC">
              <w:rPr>
                <w:lang w:eastAsia="en-US"/>
              </w:rPr>
              <w:t>4 001,81</w:t>
            </w:r>
          </w:p>
        </w:tc>
        <w:tc>
          <w:tcPr>
            <w:tcW w:w="709" w:type="dxa"/>
            <w:shd w:val="clear" w:color="auto" w:fill="auto"/>
            <w:vAlign w:val="center"/>
          </w:tcPr>
          <w:p w14:paraId="184364B4"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6C7B0E80"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47E83EC8"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33BD6948"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047CB4D8"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625B2ADC" w14:textId="77777777" w:rsidTr="005E18AC">
        <w:trPr>
          <w:trHeight w:val="185"/>
          <w:jc w:val="center"/>
        </w:trPr>
        <w:tc>
          <w:tcPr>
            <w:tcW w:w="1626" w:type="dxa"/>
            <w:vMerge/>
            <w:shd w:val="clear" w:color="auto" w:fill="auto"/>
          </w:tcPr>
          <w:p w14:paraId="0D765B81" w14:textId="77777777" w:rsidR="005E18AC" w:rsidRPr="005E18AC" w:rsidRDefault="005E18AC" w:rsidP="005E18AC">
            <w:pPr>
              <w:ind w:right="-2"/>
              <w:rPr>
                <w:sz w:val="22"/>
                <w:szCs w:val="22"/>
                <w:lang w:eastAsia="en-US"/>
              </w:rPr>
            </w:pPr>
          </w:p>
        </w:tc>
        <w:tc>
          <w:tcPr>
            <w:tcW w:w="1362" w:type="dxa"/>
            <w:vMerge/>
            <w:shd w:val="clear" w:color="auto" w:fill="auto"/>
          </w:tcPr>
          <w:p w14:paraId="10A11A0A"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0F70B1A0" w14:textId="77777777" w:rsidR="005E18AC" w:rsidRPr="005E18AC" w:rsidRDefault="005E18AC" w:rsidP="005E18AC">
            <w:pPr>
              <w:jc w:val="center"/>
              <w:rPr>
                <w:lang w:eastAsia="en-US"/>
              </w:rPr>
            </w:pPr>
            <w:r w:rsidRPr="005E18AC">
              <w:rPr>
                <w:lang w:eastAsia="en-US"/>
              </w:rPr>
              <w:t>с 01.07.2028</w:t>
            </w:r>
          </w:p>
        </w:tc>
        <w:tc>
          <w:tcPr>
            <w:tcW w:w="1134" w:type="dxa"/>
            <w:shd w:val="clear" w:color="auto" w:fill="auto"/>
          </w:tcPr>
          <w:p w14:paraId="715AFF3E" w14:textId="77777777" w:rsidR="005E18AC" w:rsidRPr="005E18AC" w:rsidRDefault="005E18AC" w:rsidP="005E18AC">
            <w:pPr>
              <w:jc w:val="center"/>
              <w:rPr>
                <w:sz w:val="22"/>
                <w:szCs w:val="22"/>
                <w:lang w:eastAsia="en-US"/>
              </w:rPr>
            </w:pPr>
            <w:r w:rsidRPr="005E18AC">
              <w:rPr>
                <w:lang w:eastAsia="en-US"/>
              </w:rPr>
              <w:t>3 880,98</w:t>
            </w:r>
          </w:p>
        </w:tc>
        <w:tc>
          <w:tcPr>
            <w:tcW w:w="709" w:type="dxa"/>
            <w:shd w:val="clear" w:color="auto" w:fill="auto"/>
            <w:vAlign w:val="center"/>
          </w:tcPr>
          <w:p w14:paraId="4AFEEF99"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313AA703"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3225DD2E"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71A3054D"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992" w:type="dxa"/>
            <w:shd w:val="clear" w:color="auto" w:fill="auto"/>
            <w:vAlign w:val="center"/>
          </w:tcPr>
          <w:p w14:paraId="160F41C7"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37A7194D" w14:textId="77777777" w:rsidTr="005E18AC">
        <w:trPr>
          <w:trHeight w:val="185"/>
          <w:jc w:val="center"/>
        </w:trPr>
        <w:tc>
          <w:tcPr>
            <w:tcW w:w="1626" w:type="dxa"/>
            <w:vMerge/>
            <w:shd w:val="clear" w:color="auto" w:fill="auto"/>
          </w:tcPr>
          <w:p w14:paraId="5E882345" w14:textId="77777777" w:rsidR="005E18AC" w:rsidRPr="005E18AC" w:rsidRDefault="005E18AC" w:rsidP="005E18AC">
            <w:pPr>
              <w:ind w:right="-2"/>
              <w:rPr>
                <w:sz w:val="22"/>
                <w:szCs w:val="22"/>
                <w:lang w:eastAsia="en-US"/>
              </w:rPr>
            </w:pPr>
          </w:p>
        </w:tc>
        <w:tc>
          <w:tcPr>
            <w:tcW w:w="1362" w:type="dxa"/>
            <w:shd w:val="clear" w:color="auto" w:fill="auto"/>
          </w:tcPr>
          <w:p w14:paraId="27BDF6BE" w14:textId="77777777" w:rsidR="005E18AC" w:rsidRPr="005E18AC" w:rsidRDefault="005E18AC" w:rsidP="005E18AC">
            <w:pPr>
              <w:ind w:left="-78" w:right="-2"/>
              <w:jc w:val="center"/>
              <w:rPr>
                <w:sz w:val="22"/>
                <w:szCs w:val="22"/>
                <w:lang w:eastAsia="en-US"/>
              </w:rPr>
            </w:pPr>
            <w:proofErr w:type="spellStart"/>
            <w:r w:rsidRPr="005E18AC">
              <w:rPr>
                <w:sz w:val="22"/>
                <w:szCs w:val="22"/>
                <w:lang w:eastAsia="en-US"/>
              </w:rPr>
              <w:t>Двухставоч-ный</w:t>
            </w:r>
            <w:proofErr w:type="spellEnd"/>
          </w:p>
        </w:tc>
        <w:tc>
          <w:tcPr>
            <w:tcW w:w="1644" w:type="dxa"/>
            <w:shd w:val="clear" w:color="auto" w:fill="auto"/>
            <w:vAlign w:val="center"/>
          </w:tcPr>
          <w:p w14:paraId="3DAFA759"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shd w:val="clear" w:color="auto" w:fill="auto"/>
            <w:vAlign w:val="center"/>
          </w:tcPr>
          <w:p w14:paraId="16B3D062" w14:textId="77777777" w:rsidR="005E18AC" w:rsidRPr="005E18AC" w:rsidRDefault="005E18AC" w:rsidP="005E18AC">
            <w:pPr>
              <w:jc w:val="center"/>
              <w:rPr>
                <w:sz w:val="22"/>
                <w:szCs w:val="22"/>
                <w:lang w:eastAsia="en-US"/>
              </w:rPr>
            </w:pPr>
            <w:r w:rsidRPr="005E18AC">
              <w:rPr>
                <w:sz w:val="22"/>
                <w:szCs w:val="22"/>
                <w:lang w:eastAsia="en-US"/>
              </w:rPr>
              <w:t>x</w:t>
            </w:r>
          </w:p>
        </w:tc>
        <w:tc>
          <w:tcPr>
            <w:tcW w:w="709" w:type="dxa"/>
            <w:shd w:val="clear" w:color="auto" w:fill="auto"/>
            <w:vAlign w:val="center"/>
          </w:tcPr>
          <w:p w14:paraId="0B4E0B48"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4C138E2A"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2541C643" w14:textId="77777777" w:rsidR="005E18AC" w:rsidRPr="005E18AC" w:rsidRDefault="005E18AC" w:rsidP="005E18AC">
            <w:pPr>
              <w:ind w:left="-105" w:right="-108"/>
              <w:jc w:val="center"/>
              <w:rPr>
                <w:sz w:val="22"/>
                <w:szCs w:val="22"/>
                <w:lang w:eastAsia="en-US"/>
              </w:rPr>
            </w:pPr>
            <w:r w:rsidRPr="005E18AC">
              <w:rPr>
                <w:sz w:val="22"/>
                <w:szCs w:val="22"/>
                <w:lang w:eastAsia="en-US"/>
              </w:rPr>
              <w:t>х</w:t>
            </w:r>
          </w:p>
        </w:tc>
        <w:tc>
          <w:tcPr>
            <w:tcW w:w="709" w:type="dxa"/>
            <w:shd w:val="clear" w:color="auto" w:fill="auto"/>
            <w:vAlign w:val="center"/>
          </w:tcPr>
          <w:p w14:paraId="675FCC7B"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992" w:type="dxa"/>
            <w:shd w:val="clear" w:color="auto" w:fill="auto"/>
            <w:vAlign w:val="center"/>
          </w:tcPr>
          <w:p w14:paraId="61348A36"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r>
      <w:tr w:rsidR="005E18AC" w:rsidRPr="005E18AC" w14:paraId="38C68D94" w14:textId="77777777" w:rsidTr="005E18AC">
        <w:trPr>
          <w:trHeight w:val="395"/>
          <w:jc w:val="center"/>
        </w:trPr>
        <w:tc>
          <w:tcPr>
            <w:tcW w:w="1626" w:type="dxa"/>
            <w:vMerge/>
            <w:shd w:val="clear" w:color="auto" w:fill="auto"/>
          </w:tcPr>
          <w:p w14:paraId="20827717" w14:textId="77777777" w:rsidR="005E18AC" w:rsidRPr="005E18AC" w:rsidRDefault="005E18AC" w:rsidP="005E18AC">
            <w:pPr>
              <w:ind w:right="-2"/>
              <w:rPr>
                <w:sz w:val="22"/>
                <w:szCs w:val="22"/>
                <w:lang w:eastAsia="en-US"/>
              </w:rPr>
            </w:pPr>
          </w:p>
        </w:tc>
        <w:tc>
          <w:tcPr>
            <w:tcW w:w="1362" w:type="dxa"/>
            <w:shd w:val="clear" w:color="auto" w:fill="auto"/>
            <w:vAlign w:val="center"/>
          </w:tcPr>
          <w:p w14:paraId="481F7835" w14:textId="77777777" w:rsidR="005E18AC" w:rsidRPr="005E18AC" w:rsidRDefault="005E18AC" w:rsidP="005E18AC">
            <w:pPr>
              <w:ind w:left="-108" w:right="-109"/>
              <w:jc w:val="center"/>
              <w:rPr>
                <w:sz w:val="22"/>
                <w:szCs w:val="22"/>
                <w:lang w:eastAsia="en-US"/>
              </w:rPr>
            </w:pPr>
            <w:r w:rsidRPr="005E18AC">
              <w:rPr>
                <w:sz w:val="22"/>
                <w:szCs w:val="22"/>
                <w:lang w:eastAsia="en-US"/>
              </w:rPr>
              <w:t>Ставка за тепловую энергию, руб./Гкал</w:t>
            </w:r>
          </w:p>
        </w:tc>
        <w:tc>
          <w:tcPr>
            <w:tcW w:w="1644" w:type="dxa"/>
            <w:shd w:val="clear" w:color="auto" w:fill="auto"/>
            <w:vAlign w:val="center"/>
          </w:tcPr>
          <w:p w14:paraId="7A5374B3"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shd w:val="clear" w:color="auto" w:fill="auto"/>
            <w:vAlign w:val="center"/>
          </w:tcPr>
          <w:p w14:paraId="6EB0E2FF" w14:textId="77777777" w:rsidR="005E18AC" w:rsidRPr="005E18AC" w:rsidRDefault="005E18AC" w:rsidP="005E18AC">
            <w:pPr>
              <w:jc w:val="center"/>
              <w:rPr>
                <w:sz w:val="22"/>
                <w:szCs w:val="22"/>
                <w:lang w:eastAsia="en-US"/>
              </w:rPr>
            </w:pPr>
            <w:r w:rsidRPr="005E18AC">
              <w:rPr>
                <w:sz w:val="22"/>
                <w:szCs w:val="22"/>
                <w:lang w:eastAsia="en-US"/>
              </w:rPr>
              <w:t>x</w:t>
            </w:r>
          </w:p>
        </w:tc>
        <w:tc>
          <w:tcPr>
            <w:tcW w:w="709" w:type="dxa"/>
            <w:shd w:val="clear" w:color="auto" w:fill="auto"/>
            <w:vAlign w:val="center"/>
          </w:tcPr>
          <w:p w14:paraId="1301471A"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33116AAA" w14:textId="77777777" w:rsidR="005E18AC" w:rsidRPr="005E18AC" w:rsidRDefault="005E18AC" w:rsidP="005E18AC">
            <w:pPr>
              <w:jc w:val="center"/>
              <w:rPr>
                <w:sz w:val="22"/>
                <w:szCs w:val="22"/>
                <w:lang w:eastAsia="en-US"/>
              </w:rPr>
            </w:pPr>
            <w:r w:rsidRPr="005E18AC">
              <w:rPr>
                <w:sz w:val="22"/>
                <w:szCs w:val="22"/>
                <w:lang w:eastAsia="en-US"/>
              </w:rPr>
              <w:t>x</w:t>
            </w:r>
          </w:p>
        </w:tc>
        <w:tc>
          <w:tcPr>
            <w:tcW w:w="708" w:type="dxa"/>
            <w:shd w:val="clear" w:color="auto" w:fill="auto"/>
            <w:vAlign w:val="center"/>
          </w:tcPr>
          <w:p w14:paraId="3E35DAC4" w14:textId="77777777" w:rsidR="005E18AC" w:rsidRPr="005E18AC" w:rsidRDefault="005E18AC" w:rsidP="005E18AC">
            <w:pPr>
              <w:jc w:val="center"/>
              <w:rPr>
                <w:sz w:val="22"/>
                <w:szCs w:val="22"/>
                <w:lang w:eastAsia="en-US"/>
              </w:rPr>
            </w:pPr>
            <w:r w:rsidRPr="005E18AC">
              <w:rPr>
                <w:sz w:val="22"/>
                <w:szCs w:val="22"/>
                <w:lang w:eastAsia="en-US"/>
              </w:rPr>
              <w:t>х</w:t>
            </w:r>
          </w:p>
        </w:tc>
        <w:tc>
          <w:tcPr>
            <w:tcW w:w="709" w:type="dxa"/>
            <w:shd w:val="clear" w:color="auto" w:fill="auto"/>
            <w:vAlign w:val="center"/>
          </w:tcPr>
          <w:p w14:paraId="33167755" w14:textId="77777777" w:rsidR="005E18AC" w:rsidRPr="005E18AC" w:rsidRDefault="005E18AC" w:rsidP="005E18AC">
            <w:pPr>
              <w:jc w:val="center"/>
              <w:rPr>
                <w:sz w:val="22"/>
                <w:szCs w:val="22"/>
                <w:lang w:eastAsia="en-US"/>
              </w:rPr>
            </w:pPr>
            <w:r w:rsidRPr="005E18AC">
              <w:rPr>
                <w:sz w:val="22"/>
                <w:szCs w:val="22"/>
                <w:lang w:eastAsia="en-US"/>
              </w:rPr>
              <w:t>x</w:t>
            </w:r>
          </w:p>
        </w:tc>
        <w:tc>
          <w:tcPr>
            <w:tcW w:w="992" w:type="dxa"/>
            <w:shd w:val="clear" w:color="auto" w:fill="auto"/>
            <w:vAlign w:val="center"/>
          </w:tcPr>
          <w:p w14:paraId="7FECC174"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2CAAD68A" w14:textId="77777777" w:rsidTr="005E18AC">
        <w:trPr>
          <w:trHeight w:val="1248"/>
          <w:jc w:val="center"/>
        </w:trPr>
        <w:tc>
          <w:tcPr>
            <w:tcW w:w="1626" w:type="dxa"/>
            <w:vMerge/>
            <w:shd w:val="clear" w:color="auto" w:fill="auto"/>
          </w:tcPr>
          <w:p w14:paraId="34324C25" w14:textId="77777777" w:rsidR="005E18AC" w:rsidRPr="005E18AC" w:rsidRDefault="005E18AC" w:rsidP="005E18AC">
            <w:pPr>
              <w:ind w:right="-2"/>
              <w:rPr>
                <w:sz w:val="22"/>
                <w:szCs w:val="22"/>
                <w:lang w:eastAsia="en-US"/>
              </w:rPr>
            </w:pPr>
          </w:p>
        </w:tc>
        <w:tc>
          <w:tcPr>
            <w:tcW w:w="1362" w:type="dxa"/>
            <w:shd w:val="clear" w:color="auto" w:fill="auto"/>
          </w:tcPr>
          <w:p w14:paraId="089FF811" w14:textId="77777777" w:rsidR="005E18AC" w:rsidRPr="005E18AC" w:rsidRDefault="005E18AC" w:rsidP="005E18AC">
            <w:pPr>
              <w:ind w:left="-108" w:right="-109"/>
              <w:jc w:val="center"/>
              <w:rPr>
                <w:sz w:val="22"/>
                <w:szCs w:val="22"/>
                <w:lang w:eastAsia="en-US"/>
              </w:rPr>
            </w:pPr>
            <w:r w:rsidRPr="005E18AC">
              <w:rPr>
                <w:sz w:val="22"/>
                <w:szCs w:val="22"/>
                <w:lang w:eastAsia="en-US"/>
              </w:rPr>
              <w:t>Ставка за содержание тепловой мощности, тыс. руб./Гкал/ч</w:t>
            </w:r>
          </w:p>
          <w:p w14:paraId="7BFC68BB" w14:textId="77777777" w:rsidR="005E18AC" w:rsidRPr="005E18AC" w:rsidRDefault="005E18AC" w:rsidP="005E18AC">
            <w:pPr>
              <w:ind w:right="-2"/>
              <w:jc w:val="center"/>
              <w:rPr>
                <w:sz w:val="22"/>
                <w:szCs w:val="22"/>
                <w:lang w:eastAsia="en-US"/>
              </w:rPr>
            </w:pPr>
            <w:r w:rsidRPr="005E18AC">
              <w:rPr>
                <w:sz w:val="22"/>
                <w:szCs w:val="22"/>
                <w:lang w:eastAsia="en-US"/>
              </w:rPr>
              <w:t xml:space="preserve"> в мес.</w:t>
            </w:r>
          </w:p>
        </w:tc>
        <w:tc>
          <w:tcPr>
            <w:tcW w:w="1644" w:type="dxa"/>
            <w:shd w:val="clear" w:color="auto" w:fill="auto"/>
            <w:vAlign w:val="center"/>
          </w:tcPr>
          <w:p w14:paraId="1D4AD5DB"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shd w:val="clear" w:color="auto" w:fill="auto"/>
            <w:vAlign w:val="center"/>
          </w:tcPr>
          <w:p w14:paraId="5AFAF937" w14:textId="77777777" w:rsidR="005E18AC" w:rsidRPr="005E18AC" w:rsidRDefault="005E18AC" w:rsidP="005E18AC">
            <w:pPr>
              <w:jc w:val="center"/>
              <w:rPr>
                <w:sz w:val="22"/>
                <w:szCs w:val="22"/>
                <w:lang w:eastAsia="en-US"/>
              </w:rPr>
            </w:pPr>
            <w:r w:rsidRPr="005E18AC">
              <w:rPr>
                <w:sz w:val="22"/>
                <w:szCs w:val="22"/>
                <w:lang w:eastAsia="en-US"/>
              </w:rPr>
              <w:t>x</w:t>
            </w:r>
          </w:p>
        </w:tc>
        <w:tc>
          <w:tcPr>
            <w:tcW w:w="709" w:type="dxa"/>
            <w:shd w:val="clear" w:color="auto" w:fill="auto"/>
            <w:vAlign w:val="center"/>
          </w:tcPr>
          <w:p w14:paraId="693797D5"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14C8B2F4" w14:textId="77777777" w:rsidR="005E18AC" w:rsidRPr="005E18AC" w:rsidRDefault="005E18AC" w:rsidP="005E18AC">
            <w:pPr>
              <w:jc w:val="center"/>
              <w:rPr>
                <w:sz w:val="22"/>
                <w:szCs w:val="22"/>
                <w:lang w:eastAsia="en-US"/>
              </w:rPr>
            </w:pPr>
            <w:r w:rsidRPr="005E18AC">
              <w:rPr>
                <w:sz w:val="22"/>
                <w:szCs w:val="22"/>
                <w:lang w:eastAsia="en-US"/>
              </w:rPr>
              <w:t>x</w:t>
            </w:r>
          </w:p>
        </w:tc>
        <w:tc>
          <w:tcPr>
            <w:tcW w:w="708" w:type="dxa"/>
            <w:shd w:val="clear" w:color="auto" w:fill="auto"/>
            <w:vAlign w:val="center"/>
          </w:tcPr>
          <w:p w14:paraId="7285F5AE" w14:textId="77777777" w:rsidR="005E18AC" w:rsidRPr="005E18AC" w:rsidRDefault="005E18AC" w:rsidP="005E18AC">
            <w:pPr>
              <w:jc w:val="center"/>
              <w:rPr>
                <w:sz w:val="22"/>
                <w:szCs w:val="22"/>
                <w:lang w:eastAsia="en-US"/>
              </w:rPr>
            </w:pPr>
            <w:r w:rsidRPr="005E18AC">
              <w:rPr>
                <w:sz w:val="22"/>
                <w:szCs w:val="22"/>
                <w:lang w:eastAsia="en-US"/>
              </w:rPr>
              <w:t>х</w:t>
            </w:r>
          </w:p>
        </w:tc>
        <w:tc>
          <w:tcPr>
            <w:tcW w:w="709" w:type="dxa"/>
            <w:shd w:val="clear" w:color="auto" w:fill="auto"/>
            <w:vAlign w:val="center"/>
          </w:tcPr>
          <w:p w14:paraId="182F1983" w14:textId="77777777" w:rsidR="005E18AC" w:rsidRPr="005E18AC" w:rsidRDefault="005E18AC" w:rsidP="005E18AC">
            <w:pPr>
              <w:jc w:val="center"/>
              <w:rPr>
                <w:sz w:val="22"/>
                <w:szCs w:val="22"/>
                <w:lang w:eastAsia="en-US"/>
              </w:rPr>
            </w:pPr>
            <w:r w:rsidRPr="005E18AC">
              <w:rPr>
                <w:sz w:val="22"/>
                <w:szCs w:val="22"/>
                <w:lang w:eastAsia="en-US"/>
              </w:rPr>
              <w:t>x</w:t>
            </w:r>
          </w:p>
        </w:tc>
        <w:tc>
          <w:tcPr>
            <w:tcW w:w="992" w:type="dxa"/>
            <w:shd w:val="clear" w:color="auto" w:fill="auto"/>
            <w:vAlign w:val="center"/>
          </w:tcPr>
          <w:p w14:paraId="61F26F75" w14:textId="77777777" w:rsidR="005E18AC" w:rsidRPr="005E18AC" w:rsidRDefault="005E18AC" w:rsidP="005E18AC">
            <w:pPr>
              <w:jc w:val="center"/>
              <w:rPr>
                <w:sz w:val="22"/>
                <w:szCs w:val="22"/>
                <w:lang w:eastAsia="en-US"/>
              </w:rPr>
            </w:pPr>
            <w:r w:rsidRPr="005E18AC">
              <w:rPr>
                <w:sz w:val="22"/>
                <w:szCs w:val="22"/>
                <w:lang w:eastAsia="en-US"/>
              </w:rPr>
              <w:t>x</w:t>
            </w:r>
          </w:p>
        </w:tc>
      </w:tr>
    </w:tbl>
    <w:p w14:paraId="30F5295A" w14:textId="77777777" w:rsidR="005E18AC" w:rsidRPr="005E18AC" w:rsidRDefault="005E18AC" w:rsidP="005E18AC">
      <w:pPr>
        <w:rPr>
          <w:lang w:eastAsia="en-US"/>
        </w:rPr>
        <w:sectPr w:rsidR="005E18AC" w:rsidRPr="005E18AC" w:rsidSect="005E18AC">
          <w:pgSz w:w="11906" w:h="16838" w:code="9"/>
          <w:pgMar w:top="238" w:right="567" w:bottom="284" w:left="1701" w:header="680" w:footer="340" w:gutter="0"/>
          <w:cols w:space="708"/>
          <w:docGrid w:linePitch="360"/>
        </w:sectPr>
      </w:pPr>
    </w:p>
    <w:p w14:paraId="48402488" w14:textId="77777777" w:rsidR="005E18AC" w:rsidRPr="005E18AC" w:rsidRDefault="005E18AC" w:rsidP="005E18AC">
      <w:pPr>
        <w:rPr>
          <w:lang w:eastAsia="en-US"/>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5E18AC" w:rsidRPr="005E18AC" w14:paraId="3D430425" w14:textId="77777777" w:rsidTr="005E18AC">
        <w:trPr>
          <w:trHeight w:val="97"/>
          <w:jc w:val="center"/>
        </w:trPr>
        <w:tc>
          <w:tcPr>
            <w:tcW w:w="1618" w:type="dxa"/>
            <w:tcBorders>
              <w:bottom w:val="single" w:sz="4" w:space="0" w:color="auto"/>
            </w:tcBorders>
            <w:shd w:val="clear" w:color="auto" w:fill="auto"/>
            <w:vAlign w:val="center"/>
          </w:tcPr>
          <w:p w14:paraId="5FC65025" w14:textId="77777777" w:rsidR="005E18AC" w:rsidRPr="005E18AC" w:rsidRDefault="005E18AC" w:rsidP="005E18AC">
            <w:pPr>
              <w:ind w:left="-108" w:right="-125"/>
              <w:jc w:val="center"/>
              <w:rPr>
                <w:bCs/>
                <w:color w:val="000000"/>
                <w:kern w:val="32"/>
                <w:sz w:val="22"/>
                <w:szCs w:val="22"/>
                <w:lang w:eastAsia="en-US"/>
              </w:rPr>
            </w:pPr>
            <w:r w:rsidRPr="005E18AC">
              <w:rPr>
                <w:bCs/>
                <w:color w:val="000000"/>
                <w:kern w:val="32"/>
                <w:sz w:val="22"/>
                <w:szCs w:val="22"/>
                <w:lang w:eastAsia="en-US"/>
              </w:rPr>
              <w:t>1</w:t>
            </w:r>
          </w:p>
        </w:tc>
        <w:tc>
          <w:tcPr>
            <w:tcW w:w="1362" w:type="dxa"/>
            <w:tcBorders>
              <w:bottom w:val="single" w:sz="4" w:space="0" w:color="auto"/>
            </w:tcBorders>
            <w:shd w:val="clear" w:color="auto" w:fill="auto"/>
          </w:tcPr>
          <w:p w14:paraId="55FD7401" w14:textId="77777777" w:rsidR="005E18AC" w:rsidRPr="005E18AC" w:rsidRDefault="005E18AC" w:rsidP="005E18AC">
            <w:pPr>
              <w:ind w:right="-2"/>
              <w:jc w:val="center"/>
              <w:rPr>
                <w:sz w:val="22"/>
                <w:szCs w:val="22"/>
                <w:lang w:eastAsia="en-US"/>
              </w:rPr>
            </w:pPr>
            <w:r w:rsidRPr="005E18AC">
              <w:rPr>
                <w:sz w:val="22"/>
                <w:szCs w:val="22"/>
                <w:lang w:eastAsia="en-US"/>
              </w:rPr>
              <w:t>2</w:t>
            </w:r>
          </w:p>
        </w:tc>
        <w:tc>
          <w:tcPr>
            <w:tcW w:w="1644" w:type="dxa"/>
            <w:tcBorders>
              <w:bottom w:val="single" w:sz="4" w:space="0" w:color="auto"/>
            </w:tcBorders>
            <w:shd w:val="clear" w:color="auto" w:fill="auto"/>
          </w:tcPr>
          <w:p w14:paraId="77583F06" w14:textId="77777777" w:rsidR="005E18AC" w:rsidRPr="005E18AC" w:rsidRDefault="005E18AC" w:rsidP="005E18AC">
            <w:pPr>
              <w:ind w:right="-2"/>
              <w:jc w:val="center"/>
              <w:rPr>
                <w:sz w:val="22"/>
                <w:szCs w:val="22"/>
                <w:lang w:eastAsia="en-US"/>
              </w:rPr>
            </w:pPr>
            <w:r w:rsidRPr="005E18AC">
              <w:rPr>
                <w:sz w:val="22"/>
                <w:szCs w:val="22"/>
                <w:lang w:eastAsia="en-US"/>
              </w:rPr>
              <w:t>3</w:t>
            </w:r>
          </w:p>
        </w:tc>
        <w:tc>
          <w:tcPr>
            <w:tcW w:w="1134" w:type="dxa"/>
            <w:tcBorders>
              <w:bottom w:val="single" w:sz="4" w:space="0" w:color="auto"/>
            </w:tcBorders>
            <w:shd w:val="clear" w:color="auto" w:fill="auto"/>
          </w:tcPr>
          <w:p w14:paraId="0F76C244" w14:textId="77777777" w:rsidR="005E18AC" w:rsidRPr="005E18AC" w:rsidRDefault="005E18AC" w:rsidP="005E18AC">
            <w:pPr>
              <w:ind w:right="-2"/>
              <w:jc w:val="center"/>
              <w:rPr>
                <w:sz w:val="22"/>
                <w:szCs w:val="22"/>
                <w:lang w:eastAsia="en-US"/>
              </w:rPr>
            </w:pPr>
            <w:r w:rsidRPr="005E18AC">
              <w:rPr>
                <w:sz w:val="22"/>
                <w:szCs w:val="22"/>
                <w:lang w:eastAsia="en-US"/>
              </w:rPr>
              <w:t>4</w:t>
            </w:r>
          </w:p>
        </w:tc>
        <w:tc>
          <w:tcPr>
            <w:tcW w:w="709" w:type="dxa"/>
            <w:tcBorders>
              <w:bottom w:val="single" w:sz="4" w:space="0" w:color="auto"/>
            </w:tcBorders>
            <w:shd w:val="clear" w:color="auto" w:fill="auto"/>
            <w:vAlign w:val="center"/>
          </w:tcPr>
          <w:p w14:paraId="5A07728F" w14:textId="77777777" w:rsidR="005E18AC" w:rsidRPr="005E18AC" w:rsidRDefault="005E18AC" w:rsidP="005E18AC">
            <w:pPr>
              <w:ind w:left="-108" w:right="-108"/>
              <w:jc w:val="center"/>
              <w:rPr>
                <w:sz w:val="22"/>
                <w:szCs w:val="22"/>
                <w:lang w:eastAsia="en-US"/>
              </w:rPr>
            </w:pPr>
            <w:r w:rsidRPr="005E18AC">
              <w:rPr>
                <w:sz w:val="22"/>
                <w:szCs w:val="22"/>
                <w:lang w:eastAsia="en-US"/>
              </w:rPr>
              <w:t>5</w:t>
            </w:r>
          </w:p>
        </w:tc>
        <w:tc>
          <w:tcPr>
            <w:tcW w:w="851" w:type="dxa"/>
            <w:tcBorders>
              <w:bottom w:val="single" w:sz="4" w:space="0" w:color="auto"/>
            </w:tcBorders>
            <w:shd w:val="clear" w:color="auto" w:fill="auto"/>
            <w:vAlign w:val="center"/>
          </w:tcPr>
          <w:p w14:paraId="6AC2B934" w14:textId="77777777" w:rsidR="005E18AC" w:rsidRPr="005E18AC" w:rsidRDefault="005E18AC" w:rsidP="005E18AC">
            <w:pPr>
              <w:ind w:right="-2"/>
              <w:jc w:val="center"/>
              <w:rPr>
                <w:sz w:val="22"/>
                <w:szCs w:val="22"/>
                <w:lang w:eastAsia="en-US"/>
              </w:rPr>
            </w:pPr>
            <w:r w:rsidRPr="005E18AC">
              <w:rPr>
                <w:sz w:val="22"/>
                <w:szCs w:val="22"/>
                <w:lang w:eastAsia="en-US"/>
              </w:rPr>
              <w:t>6</w:t>
            </w:r>
          </w:p>
        </w:tc>
        <w:tc>
          <w:tcPr>
            <w:tcW w:w="708" w:type="dxa"/>
            <w:tcBorders>
              <w:bottom w:val="single" w:sz="4" w:space="0" w:color="auto"/>
            </w:tcBorders>
            <w:shd w:val="clear" w:color="auto" w:fill="auto"/>
            <w:vAlign w:val="center"/>
          </w:tcPr>
          <w:p w14:paraId="4B47F740" w14:textId="77777777" w:rsidR="005E18AC" w:rsidRPr="005E18AC" w:rsidRDefault="005E18AC" w:rsidP="005E18AC">
            <w:pPr>
              <w:ind w:left="-108" w:right="-108"/>
              <w:jc w:val="center"/>
              <w:rPr>
                <w:sz w:val="22"/>
                <w:szCs w:val="22"/>
                <w:lang w:eastAsia="en-US"/>
              </w:rPr>
            </w:pPr>
            <w:r w:rsidRPr="005E18AC">
              <w:rPr>
                <w:sz w:val="22"/>
                <w:szCs w:val="22"/>
                <w:lang w:eastAsia="en-US"/>
              </w:rPr>
              <w:t>7</w:t>
            </w:r>
          </w:p>
        </w:tc>
        <w:tc>
          <w:tcPr>
            <w:tcW w:w="709" w:type="dxa"/>
            <w:tcBorders>
              <w:bottom w:val="single" w:sz="4" w:space="0" w:color="auto"/>
            </w:tcBorders>
            <w:shd w:val="clear" w:color="auto" w:fill="auto"/>
            <w:vAlign w:val="center"/>
          </w:tcPr>
          <w:p w14:paraId="22E539A7" w14:textId="77777777" w:rsidR="005E18AC" w:rsidRPr="005E18AC" w:rsidRDefault="005E18AC" w:rsidP="005E18AC">
            <w:pPr>
              <w:ind w:left="-108" w:right="-108"/>
              <w:jc w:val="center"/>
              <w:rPr>
                <w:sz w:val="22"/>
                <w:szCs w:val="22"/>
                <w:lang w:eastAsia="en-US"/>
              </w:rPr>
            </w:pPr>
            <w:r w:rsidRPr="005E18AC">
              <w:rPr>
                <w:sz w:val="22"/>
                <w:szCs w:val="22"/>
                <w:lang w:eastAsia="en-US"/>
              </w:rPr>
              <w:t>8</w:t>
            </w:r>
          </w:p>
        </w:tc>
        <w:tc>
          <w:tcPr>
            <w:tcW w:w="1048" w:type="dxa"/>
            <w:tcBorders>
              <w:bottom w:val="single" w:sz="4" w:space="0" w:color="auto"/>
            </w:tcBorders>
            <w:shd w:val="clear" w:color="auto" w:fill="auto"/>
          </w:tcPr>
          <w:p w14:paraId="4EE1889E" w14:textId="77777777" w:rsidR="005E18AC" w:rsidRPr="005E18AC" w:rsidRDefault="005E18AC" w:rsidP="005E18AC">
            <w:pPr>
              <w:ind w:right="-2"/>
              <w:jc w:val="center"/>
              <w:rPr>
                <w:sz w:val="22"/>
                <w:szCs w:val="22"/>
                <w:lang w:eastAsia="en-US"/>
              </w:rPr>
            </w:pPr>
            <w:r w:rsidRPr="005E18AC">
              <w:rPr>
                <w:sz w:val="22"/>
                <w:szCs w:val="22"/>
                <w:lang w:eastAsia="en-US"/>
              </w:rPr>
              <w:t>9</w:t>
            </w:r>
          </w:p>
        </w:tc>
      </w:tr>
      <w:tr w:rsidR="005E18AC" w:rsidRPr="005E18AC" w14:paraId="76D5F85C" w14:textId="77777777" w:rsidTr="005E18AC">
        <w:trPr>
          <w:jc w:val="center"/>
        </w:trPr>
        <w:tc>
          <w:tcPr>
            <w:tcW w:w="1618" w:type="dxa"/>
            <w:vMerge w:val="restart"/>
            <w:shd w:val="clear" w:color="auto" w:fill="auto"/>
            <w:vAlign w:val="center"/>
          </w:tcPr>
          <w:p w14:paraId="4F02C4C0" w14:textId="77777777" w:rsidR="005E18AC" w:rsidRPr="005E18AC" w:rsidRDefault="005E18AC" w:rsidP="005E18AC">
            <w:pPr>
              <w:ind w:right="-2"/>
              <w:rPr>
                <w:sz w:val="22"/>
                <w:szCs w:val="22"/>
                <w:lang w:eastAsia="en-US"/>
              </w:rPr>
            </w:pPr>
          </w:p>
        </w:tc>
        <w:tc>
          <w:tcPr>
            <w:tcW w:w="8165" w:type="dxa"/>
            <w:gridSpan w:val="8"/>
            <w:shd w:val="clear" w:color="auto" w:fill="auto"/>
            <w:vAlign w:val="center"/>
          </w:tcPr>
          <w:p w14:paraId="3842D444" w14:textId="77777777" w:rsidR="005E18AC" w:rsidRPr="005E18AC" w:rsidRDefault="005E18AC" w:rsidP="005E18AC">
            <w:pPr>
              <w:ind w:right="-2"/>
              <w:jc w:val="center"/>
              <w:rPr>
                <w:sz w:val="22"/>
                <w:szCs w:val="22"/>
                <w:lang w:eastAsia="en-US"/>
              </w:rPr>
            </w:pPr>
            <w:r w:rsidRPr="005E18AC">
              <w:rPr>
                <w:sz w:val="22"/>
                <w:szCs w:val="22"/>
                <w:lang w:eastAsia="en-US"/>
              </w:rPr>
              <w:t>Население (тарифы указываются с учетом НДС) *</w:t>
            </w:r>
          </w:p>
        </w:tc>
      </w:tr>
      <w:tr w:rsidR="005E18AC" w:rsidRPr="005E18AC" w14:paraId="030D6B3F" w14:textId="77777777" w:rsidTr="005E18AC">
        <w:trPr>
          <w:trHeight w:val="225"/>
          <w:jc w:val="center"/>
        </w:trPr>
        <w:tc>
          <w:tcPr>
            <w:tcW w:w="1618" w:type="dxa"/>
            <w:vMerge/>
            <w:shd w:val="clear" w:color="auto" w:fill="auto"/>
            <w:vAlign w:val="center"/>
          </w:tcPr>
          <w:p w14:paraId="09A5E274" w14:textId="77777777" w:rsidR="005E18AC" w:rsidRPr="005E18AC" w:rsidRDefault="005E18AC" w:rsidP="005E18AC">
            <w:pPr>
              <w:ind w:right="-2"/>
              <w:rPr>
                <w:sz w:val="22"/>
                <w:szCs w:val="22"/>
                <w:lang w:eastAsia="en-US"/>
              </w:rPr>
            </w:pPr>
          </w:p>
        </w:tc>
        <w:tc>
          <w:tcPr>
            <w:tcW w:w="1362" w:type="dxa"/>
            <w:vMerge w:val="restart"/>
            <w:shd w:val="clear" w:color="auto" w:fill="auto"/>
            <w:vAlign w:val="center"/>
          </w:tcPr>
          <w:p w14:paraId="3BED2786" w14:textId="77777777" w:rsidR="005E18AC" w:rsidRPr="005E18AC" w:rsidRDefault="005E18AC" w:rsidP="005E18AC">
            <w:pPr>
              <w:ind w:left="-107" w:right="-108" w:firstLine="29"/>
              <w:jc w:val="center"/>
              <w:rPr>
                <w:sz w:val="22"/>
                <w:szCs w:val="22"/>
                <w:lang w:eastAsia="en-US"/>
              </w:rPr>
            </w:pPr>
            <w:proofErr w:type="spellStart"/>
            <w:r w:rsidRPr="005E18AC">
              <w:rPr>
                <w:sz w:val="22"/>
                <w:szCs w:val="22"/>
                <w:lang w:eastAsia="en-US"/>
              </w:rPr>
              <w:t>Одноставоч-ный</w:t>
            </w:r>
            <w:proofErr w:type="spellEnd"/>
          </w:p>
          <w:p w14:paraId="1412200A" w14:textId="77777777" w:rsidR="005E18AC" w:rsidRPr="005E18AC" w:rsidRDefault="005E18AC" w:rsidP="005E18AC">
            <w:pPr>
              <w:ind w:left="-107" w:right="-2" w:firstLine="29"/>
              <w:jc w:val="center"/>
              <w:rPr>
                <w:sz w:val="22"/>
                <w:szCs w:val="22"/>
                <w:lang w:eastAsia="en-US"/>
              </w:rPr>
            </w:pPr>
            <w:r w:rsidRPr="005E18AC">
              <w:rPr>
                <w:sz w:val="22"/>
                <w:szCs w:val="22"/>
                <w:lang w:eastAsia="en-US"/>
              </w:rPr>
              <w:t>руб./Гкал</w:t>
            </w:r>
          </w:p>
        </w:tc>
        <w:tc>
          <w:tcPr>
            <w:tcW w:w="1644" w:type="dxa"/>
            <w:shd w:val="clear" w:color="auto" w:fill="auto"/>
            <w:vAlign w:val="center"/>
          </w:tcPr>
          <w:p w14:paraId="1663E9BD" w14:textId="77777777" w:rsidR="005E18AC" w:rsidRPr="005E18AC" w:rsidRDefault="005E18AC" w:rsidP="005E18AC">
            <w:pPr>
              <w:jc w:val="center"/>
              <w:rPr>
                <w:lang w:eastAsia="en-US"/>
              </w:rPr>
            </w:pPr>
            <w:r w:rsidRPr="005E18AC">
              <w:rPr>
                <w:lang w:eastAsia="en-US"/>
              </w:rPr>
              <w:t>с 28.12.2019</w:t>
            </w:r>
          </w:p>
        </w:tc>
        <w:tc>
          <w:tcPr>
            <w:tcW w:w="1134" w:type="dxa"/>
            <w:shd w:val="clear" w:color="auto" w:fill="auto"/>
          </w:tcPr>
          <w:p w14:paraId="120AC3CA" w14:textId="77777777" w:rsidR="005E18AC" w:rsidRPr="005E18AC" w:rsidRDefault="005E18AC" w:rsidP="005E18AC">
            <w:pPr>
              <w:jc w:val="center"/>
              <w:rPr>
                <w:sz w:val="22"/>
                <w:szCs w:val="22"/>
                <w:lang w:eastAsia="en-US"/>
              </w:rPr>
            </w:pPr>
            <w:r w:rsidRPr="005E18AC">
              <w:rPr>
                <w:lang w:eastAsia="en-US"/>
              </w:rPr>
              <w:t>2548,16</w:t>
            </w:r>
          </w:p>
        </w:tc>
        <w:tc>
          <w:tcPr>
            <w:tcW w:w="709" w:type="dxa"/>
            <w:shd w:val="clear" w:color="auto" w:fill="auto"/>
            <w:vAlign w:val="center"/>
          </w:tcPr>
          <w:p w14:paraId="4205E4D7"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7728D861"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7501FDFE"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6879E3BF"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2722F493"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42AB8587" w14:textId="77777777" w:rsidTr="005E18AC">
        <w:trPr>
          <w:trHeight w:val="180"/>
          <w:jc w:val="center"/>
        </w:trPr>
        <w:tc>
          <w:tcPr>
            <w:tcW w:w="1618" w:type="dxa"/>
            <w:vMerge/>
            <w:shd w:val="clear" w:color="auto" w:fill="auto"/>
            <w:vAlign w:val="center"/>
          </w:tcPr>
          <w:p w14:paraId="34D7FA13" w14:textId="77777777" w:rsidR="005E18AC" w:rsidRPr="005E18AC" w:rsidRDefault="005E18AC" w:rsidP="005E18AC">
            <w:pPr>
              <w:ind w:right="-2"/>
              <w:rPr>
                <w:sz w:val="22"/>
                <w:szCs w:val="22"/>
                <w:lang w:eastAsia="en-US"/>
              </w:rPr>
            </w:pPr>
          </w:p>
        </w:tc>
        <w:tc>
          <w:tcPr>
            <w:tcW w:w="1362" w:type="dxa"/>
            <w:vMerge/>
            <w:shd w:val="clear" w:color="auto" w:fill="auto"/>
            <w:vAlign w:val="center"/>
          </w:tcPr>
          <w:p w14:paraId="5CA1687F" w14:textId="77777777" w:rsidR="005E18AC" w:rsidRPr="005E18AC" w:rsidRDefault="005E18AC" w:rsidP="005E18AC">
            <w:pPr>
              <w:ind w:right="-2"/>
              <w:jc w:val="center"/>
              <w:rPr>
                <w:sz w:val="22"/>
                <w:szCs w:val="22"/>
                <w:lang w:eastAsia="en-US"/>
              </w:rPr>
            </w:pPr>
          </w:p>
        </w:tc>
        <w:tc>
          <w:tcPr>
            <w:tcW w:w="1644" w:type="dxa"/>
            <w:shd w:val="clear" w:color="auto" w:fill="auto"/>
            <w:vAlign w:val="center"/>
          </w:tcPr>
          <w:p w14:paraId="3732A674" w14:textId="77777777" w:rsidR="005E18AC" w:rsidRPr="005E18AC" w:rsidRDefault="005E18AC" w:rsidP="005E18AC">
            <w:pPr>
              <w:jc w:val="center"/>
              <w:rPr>
                <w:lang w:eastAsia="en-US"/>
              </w:rPr>
            </w:pPr>
            <w:r w:rsidRPr="005E18AC">
              <w:rPr>
                <w:lang w:eastAsia="en-US"/>
              </w:rPr>
              <w:t>с 01.01.2020</w:t>
            </w:r>
          </w:p>
        </w:tc>
        <w:tc>
          <w:tcPr>
            <w:tcW w:w="1134" w:type="dxa"/>
            <w:shd w:val="clear" w:color="auto" w:fill="auto"/>
          </w:tcPr>
          <w:p w14:paraId="2D289392" w14:textId="77777777" w:rsidR="005E18AC" w:rsidRPr="005E18AC" w:rsidRDefault="005E18AC" w:rsidP="005E18AC">
            <w:pPr>
              <w:jc w:val="center"/>
              <w:rPr>
                <w:sz w:val="22"/>
                <w:szCs w:val="22"/>
                <w:lang w:eastAsia="en-US"/>
              </w:rPr>
            </w:pPr>
            <w:r w:rsidRPr="005E18AC">
              <w:rPr>
                <w:lang w:eastAsia="en-US"/>
              </w:rPr>
              <w:t>2548,16</w:t>
            </w:r>
          </w:p>
        </w:tc>
        <w:tc>
          <w:tcPr>
            <w:tcW w:w="709" w:type="dxa"/>
            <w:shd w:val="clear" w:color="auto" w:fill="auto"/>
            <w:vAlign w:val="center"/>
          </w:tcPr>
          <w:p w14:paraId="08B2234E"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350123F4"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07CD1F76"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633CA0D8"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27F37A67"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6AFA7EC7" w14:textId="77777777" w:rsidTr="005E18AC">
        <w:trPr>
          <w:trHeight w:val="180"/>
          <w:jc w:val="center"/>
        </w:trPr>
        <w:tc>
          <w:tcPr>
            <w:tcW w:w="1618" w:type="dxa"/>
            <w:vMerge/>
            <w:shd w:val="clear" w:color="auto" w:fill="auto"/>
            <w:vAlign w:val="center"/>
          </w:tcPr>
          <w:p w14:paraId="492E6A27" w14:textId="77777777" w:rsidR="005E18AC" w:rsidRPr="005E18AC" w:rsidRDefault="005E18AC" w:rsidP="005E18AC">
            <w:pPr>
              <w:ind w:right="-2"/>
              <w:rPr>
                <w:sz w:val="22"/>
                <w:szCs w:val="22"/>
                <w:lang w:eastAsia="en-US"/>
              </w:rPr>
            </w:pPr>
          </w:p>
        </w:tc>
        <w:tc>
          <w:tcPr>
            <w:tcW w:w="1362" w:type="dxa"/>
            <w:vMerge/>
            <w:shd w:val="clear" w:color="auto" w:fill="auto"/>
            <w:vAlign w:val="center"/>
          </w:tcPr>
          <w:p w14:paraId="14AB3968" w14:textId="77777777" w:rsidR="005E18AC" w:rsidRPr="005E18AC" w:rsidRDefault="005E18AC" w:rsidP="005E18AC">
            <w:pPr>
              <w:ind w:right="-2"/>
              <w:jc w:val="center"/>
              <w:rPr>
                <w:sz w:val="22"/>
                <w:szCs w:val="22"/>
                <w:lang w:eastAsia="en-US"/>
              </w:rPr>
            </w:pPr>
          </w:p>
        </w:tc>
        <w:tc>
          <w:tcPr>
            <w:tcW w:w="1644" w:type="dxa"/>
            <w:shd w:val="clear" w:color="auto" w:fill="auto"/>
            <w:vAlign w:val="center"/>
          </w:tcPr>
          <w:p w14:paraId="07C5F917" w14:textId="77777777" w:rsidR="005E18AC" w:rsidRPr="005E18AC" w:rsidRDefault="005E18AC" w:rsidP="005E18AC">
            <w:pPr>
              <w:jc w:val="center"/>
              <w:rPr>
                <w:lang w:eastAsia="en-US"/>
              </w:rPr>
            </w:pPr>
            <w:r w:rsidRPr="005E18AC">
              <w:rPr>
                <w:lang w:eastAsia="en-US"/>
              </w:rPr>
              <w:t>с 01.07.2020</w:t>
            </w:r>
          </w:p>
        </w:tc>
        <w:tc>
          <w:tcPr>
            <w:tcW w:w="1134" w:type="dxa"/>
            <w:shd w:val="clear" w:color="auto" w:fill="auto"/>
          </w:tcPr>
          <w:p w14:paraId="50F1A492" w14:textId="77777777" w:rsidR="005E18AC" w:rsidRPr="005E18AC" w:rsidRDefault="005E18AC" w:rsidP="005E18AC">
            <w:pPr>
              <w:jc w:val="center"/>
              <w:rPr>
                <w:sz w:val="22"/>
                <w:szCs w:val="22"/>
                <w:lang w:eastAsia="en-US"/>
              </w:rPr>
            </w:pPr>
            <w:r w:rsidRPr="005E18AC">
              <w:rPr>
                <w:lang w:eastAsia="en-US"/>
              </w:rPr>
              <w:t>2693,27</w:t>
            </w:r>
          </w:p>
        </w:tc>
        <w:tc>
          <w:tcPr>
            <w:tcW w:w="709" w:type="dxa"/>
            <w:shd w:val="clear" w:color="auto" w:fill="auto"/>
            <w:vAlign w:val="center"/>
          </w:tcPr>
          <w:p w14:paraId="61435E3D"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708324E5"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722B641E"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05ACC7B7"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507671D9"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783046BF" w14:textId="77777777" w:rsidTr="005E18AC">
        <w:trPr>
          <w:trHeight w:val="180"/>
          <w:jc w:val="center"/>
        </w:trPr>
        <w:tc>
          <w:tcPr>
            <w:tcW w:w="1618" w:type="dxa"/>
            <w:vMerge/>
            <w:shd w:val="clear" w:color="auto" w:fill="auto"/>
            <w:vAlign w:val="center"/>
          </w:tcPr>
          <w:p w14:paraId="26DE762E" w14:textId="77777777" w:rsidR="005E18AC" w:rsidRPr="005E18AC" w:rsidRDefault="005E18AC" w:rsidP="005E18AC">
            <w:pPr>
              <w:ind w:right="-2"/>
              <w:rPr>
                <w:sz w:val="22"/>
                <w:szCs w:val="22"/>
                <w:lang w:eastAsia="en-US"/>
              </w:rPr>
            </w:pPr>
          </w:p>
        </w:tc>
        <w:tc>
          <w:tcPr>
            <w:tcW w:w="1362" w:type="dxa"/>
            <w:vMerge/>
            <w:shd w:val="clear" w:color="auto" w:fill="auto"/>
            <w:vAlign w:val="center"/>
          </w:tcPr>
          <w:p w14:paraId="3F688D1D" w14:textId="77777777" w:rsidR="005E18AC" w:rsidRPr="005E18AC" w:rsidRDefault="005E18AC" w:rsidP="005E18AC">
            <w:pPr>
              <w:ind w:right="-2"/>
              <w:jc w:val="center"/>
              <w:rPr>
                <w:sz w:val="22"/>
                <w:szCs w:val="22"/>
                <w:lang w:eastAsia="en-US"/>
              </w:rPr>
            </w:pPr>
          </w:p>
        </w:tc>
        <w:tc>
          <w:tcPr>
            <w:tcW w:w="1644" w:type="dxa"/>
            <w:shd w:val="clear" w:color="auto" w:fill="auto"/>
            <w:vAlign w:val="center"/>
          </w:tcPr>
          <w:p w14:paraId="28FA798A" w14:textId="77777777" w:rsidR="005E18AC" w:rsidRPr="005E18AC" w:rsidRDefault="005E18AC" w:rsidP="005E18AC">
            <w:pPr>
              <w:jc w:val="center"/>
              <w:rPr>
                <w:lang w:eastAsia="en-US"/>
              </w:rPr>
            </w:pPr>
            <w:r w:rsidRPr="005E18AC">
              <w:rPr>
                <w:lang w:eastAsia="en-US"/>
              </w:rPr>
              <w:t>с 01.01.2021</w:t>
            </w:r>
          </w:p>
        </w:tc>
        <w:tc>
          <w:tcPr>
            <w:tcW w:w="1134" w:type="dxa"/>
            <w:shd w:val="clear" w:color="auto" w:fill="auto"/>
          </w:tcPr>
          <w:p w14:paraId="2C155B1B" w14:textId="77777777" w:rsidR="005E18AC" w:rsidRPr="005E18AC" w:rsidRDefault="005E18AC" w:rsidP="005E18AC">
            <w:pPr>
              <w:jc w:val="center"/>
              <w:rPr>
                <w:sz w:val="22"/>
                <w:szCs w:val="22"/>
                <w:lang w:eastAsia="en-US"/>
              </w:rPr>
            </w:pPr>
            <w:r w:rsidRPr="005E18AC">
              <w:rPr>
                <w:lang w:eastAsia="en-US"/>
              </w:rPr>
              <w:t>2693,27</w:t>
            </w:r>
          </w:p>
        </w:tc>
        <w:tc>
          <w:tcPr>
            <w:tcW w:w="709" w:type="dxa"/>
            <w:shd w:val="clear" w:color="auto" w:fill="auto"/>
            <w:vAlign w:val="center"/>
          </w:tcPr>
          <w:p w14:paraId="4A54E895"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366B8ACD"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56B898D0"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02CB4233"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4AB761D0"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4A562ED0" w14:textId="77777777" w:rsidTr="005E18AC">
        <w:trPr>
          <w:trHeight w:val="180"/>
          <w:jc w:val="center"/>
        </w:trPr>
        <w:tc>
          <w:tcPr>
            <w:tcW w:w="1618" w:type="dxa"/>
            <w:vMerge/>
            <w:shd w:val="clear" w:color="auto" w:fill="auto"/>
            <w:vAlign w:val="center"/>
          </w:tcPr>
          <w:p w14:paraId="6F170A97" w14:textId="77777777" w:rsidR="005E18AC" w:rsidRPr="005E18AC" w:rsidRDefault="005E18AC" w:rsidP="005E18AC">
            <w:pPr>
              <w:ind w:right="-2"/>
              <w:rPr>
                <w:sz w:val="22"/>
                <w:szCs w:val="22"/>
                <w:lang w:eastAsia="en-US"/>
              </w:rPr>
            </w:pPr>
          </w:p>
        </w:tc>
        <w:tc>
          <w:tcPr>
            <w:tcW w:w="1362" w:type="dxa"/>
            <w:vMerge/>
            <w:shd w:val="clear" w:color="auto" w:fill="auto"/>
            <w:vAlign w:val="center"/>
          </w:tcPr>
          <w:p w14:paraId="61FE30C6" w14:textId="77777777" w:rsidR="005E18AC" w:rsidRPr="005E18AC" w:rsidRDefault="005E18AC" w:rsidP="005E18AC">
            <w:pPr>
              <w:ind w:right="-2"/>
              <w:jc w:val="center"/>
              <w:rPr>
                <w:sz w:val="22"/>
                <w:szCs w:val="22"/>
                <w:lang w:eastAsia="en-US"/>
              </w:rPr>
            </w:pPr>
          </w:p>
        </w:tc>
        <w:tc>
          <w:tcPr>
            <w:tcW w:w="1644" w:type="dxa"/>
            <w:shd w:val="clear" w:color="auto" w:fill="auto"/>
            <w:vAlign w:val="center"/>
          </w:tcPr>
          <w:p w14:paraId="6FA207C0" w14:textId="77777777" w:rsidR="005E18AC" w:rsidRPr="005E18AC" w:rsidRDefault="005E18AC" w:rsidP="005E18AC">
            <w:pPr>
              <w:jc w:val="center"/>
              <w:rPr>
                <w:lang w:eastAsia="en-US"/>
              </w:rPr>
            </w:pPr>
            <w:r w:rsidRPr="005E18AC">
              <w:rPr>
                <w:lang w:eastAsia="en-US"/>
              </w:rPr>
              <w:t>с 01.07.2021</w:t>
            </w:r>
          </w:p>
        </w:tc>
        <w:tc>
          <w:tcPr>
            <w:tcW w:w="1134" w:type="dxa"/>
            <w:shd w:val="clear" w:color="auto" w:fill="auto"/>
          </w:tcPr>
          <w:p w14:paraId="36103933" w14:textId="77777777" w:rsidR="005E18AC" w:rsidRPr="005E18AC" w:rsidRDefault="005E18AC" w:rsidP="005E18AC">
            <w:pPr>
              <w:jc w:val="center"/>
              <w:rPr>
                <w:sz w:val="22"/>
                <w:szCs w:val="22"/>
                <w:lang w:eastAsia="en-US"/>
              </w:rPr>
            </w:pPr>
            <w:r w:rsidRPr="005E18AC">
              <w:rPr>
                <w:lang w:eastAsia="en-US"/>
              </w:rPr>
              <w:t>3097,78</w:t>
            </w:r>
          </w:p>
        </w:tc>
        <w:tc>
          <w:tcPr>
            <w:tcW w:w="709" w:type="dxa"/>
            <w:shd w:val="clear" w:color="auto" w:fill="auto"/>
            <w:vAlign w:val="center"/>
          </w:tcPr>
          <w:p w14:paraId="276F3B76"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7148E0DA"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13E6F3E0"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1E26826A"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4665CC2A"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62B5E397" w14:textId="77777777" w:rsidTr="005E18AC">
        <w:trPr>
          <w:trHeight w:val="135"/>
          <w:jc w:val="center"/>
        </w:trPr>
        <w:tc>
          <w:tcPr>
            <w:tcW w:w="1618" w:type="dxa"/>
            <w:vMerge/>
            <w:shd w:val="clear" w:color="auto" w:fill="auto"/>
            <w:vAlign w:val="center"/>
          </w:tcPr>
          <w:p w14:paraId="674ECD4F" w14:textId="77777777" w:rsidR="005E18AC" w:rsidRPr="005E18AC" w:rsidRDefault="005E18AC" w:rsidP="005E18AC">
            <w:pPr>
              <w:ind w:right="-2"/>
              <w:rPr>
                <w:sz w:val="22"/>
                <w:szCs w:val="22"/>
                <w:lang w:eastAsia="en-US"/>
              </w:rPr>
            </w:pPr>
          </w:p>
        </w:tc>
        <w:tc>
          <w:tcPr>
            <w:tcW w:w="1362" w:type="dxa"/>
            <w:vMerge/>
            <w:shd w:val="clear" w:color="auto" w:fill="auto"/>
            <w:vAlign w:val="center"/>
          </w:tcPr>
          <w:p w14:paraId="5527312E" w14:textId="77777777" w:rsidR="005E18AC" w:rsidRPr="005E18AC" w:rsidRDefault="005E18AC" w:rsidP="005E18AC">
            <w:pPr>
              <w:ind w:right="-2"/>
              <w:jc w:val="center"/>
              <w:rPr>
                <w:sz w:val="22"/>
                <w:szCs w:val="22"/>
                <w:lang w:eastAsia="en-US"/>
              </w:rPr>
            </w:pPr>
          </w:p>
        </w:tc>
        <w:tc>
          <w:tcPr>
            <w:tcW w:w="1644" w:type="dxa"/>
            <w:shd w:val="clear" w:color="auto" w:fill="auto"/>
            <w:vAlign w:val="center"/>
          </w:tcPr>
          <w:p w14:paraId="5B96979D" w14:textId="77777777" w:rsidR="005E18AC" w:rsidRPr="005E18AC" w:rsidRDefault="005E18AC" w:rsidP="005E18AC">
            <w:pPr>
              <w:jc w:val="center"/>
              <w:rPr>
                <w:lang w:eastAsia="en-US"/>
              </w:rPr>
            </w:pPr>
            <w:r w:rsidRPr="005E18AC">
              <w:rPr>
                <w:lang w:eastAsia="en-US"/>
              </w:rPr>
              <w:t>с 01.01.2022</w:t>
            </w:r>
          </w:p>
        </w:tc>
        <w:tc>
          <w:tcPr>
            <w:tcW w:w="1134" w:type="dxa"/>
            <w:shd w:val="clear" w:color="auto" w:fill="auto"/>
          </w:tcPr>
          <w:p w14:paraId="3B433D13" w14:textId="77777777" w:rsidR="005E18AC" w:rsidRPr="005E18AC" w:rsidRDefault="005E18AC" w:rsidP="005E18AC">
            <w:pPr>
              <w:jc w:val="center"/>
              <w:rPr>
                <w:sz w:val="22"/>
                <w:szCs w:val="22"/>
                <w:lang w:eastAsia="en-US"/>
              </w:rPr>
            </w:pPr>
            <w:r w:rsidRPr="005E18AC">
              <w:rPr>
                <w:lang w:eastAsia="en-US"/>
              </w:rPr>
              <w:t>3097,78</w:t>
            </w:r>
          </w:p>
        </w:tc>
        <w:tc>
          <w:tcPr>
            <w:tcW w:w="709" w:type="dxa"/>
            <w:shd w:val="clear" w:color="auto" w:fill="auto"/>
            <w:vAlign w:val="center"/>
          </w:tcPr>
          <w:p w14:paraId="1D8ACFFB"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71598DFF"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13A96A39"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655CC67A"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333711E2"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2F60C964" w14:textId="77777777" w:rsidTr="005E18AC">
        <w:trPr>
          <w:jc w:val="center"/>
        </w:trPr>
        <w:tc>
          <w:tcPr>
            <w:tcW w:w="1618" w:type="dxa"/>
            <w:vMerge/>
            <w:shd w:val="clear" w:color="auto" w:fill="auto"/>
            <w:vAlign w:val="center"/>
          </w:tcPr>
          <w:p w14:paraId="76E9058C" w14:textId="77777777" w:rsidR="005E18AC" w:rsidRPr="005E18AC" w:rsidRDefault="005E18AC" w:rsidP="005E18AC">
            <w:pPr>
              <w:rPr>
                <w:sz w:val="22"/>
                <w:szCs w:val="22"/>
                <w:lang w:eastAsia="en-US"/>
              </w:rPr>
            </w:pPr>
          </w:p>
        </w:tc>
        <w:tc>
          <w:tcPr>
            <w:tcW w:w="1362" w:type="dxa"/>
            <w:vMerge/>
            <w:shd w:val="clear" w:color="auto" w:fill="auto"/>
            <w:vAlign w:val="center"/>
          </w:tcPr>
          <w:p w14:paraId="6486C910"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21DC58BC" w14:textId="77777777" w:rsidR="005E18AC" w:rsidRPr="005E18AC" w:rsidRDefault="005E18AC" w:rsidP="005E18AC">
            <w:pPr>
              <w:jc w:val="center"/>
              <w:rPr>
                <w:lang w:eastAsia="en-US"/>
              </w:rPr>
            </w:pPr>
            <w:r w:rsidRPr="005E18AC">
              <w:rPr>
                <w:lang w:eastAsia="en-US"/>
              </w:rPr>
              <w:t>с 01.07.2022</w:t>
            </w:r>
          </w:p>
        </w:tc>
        <w:tc>
          <w:tcPr>
            <w:tcW w:w="1134" w:type="dxa"/>
            <w:shd w:val="clear" w:color="auto" w:fill="auto"/>
          </w:tcPr>
          <w:p w14:paraId="1D44E9AF" w14:textId="77777777" w:rsidR="005E18AC" w:rsidRPr="005E18AC" w:rsidRDefault="005E18AC" w:rsidP="005E18AC">
            <w:pPr>
              <w:jc w:val="center"/>
              <w:rPr>
                <w:sz w:val="22"/>
                <w:szCs w:val="22"/>
                <w:lang w:eastAsia="en-US"/>
              </w:rPr>
            </w:pPr>
            <w:r w:rsidRPr="005E18AC">
              <w:rPr>
                <w:lang w:eastAsia="en-US"/>
              </w:rPr>
              <w:t>3101,60</w:t>
            </w:r>
          </w:p>
        </w:tc>
        <w:tc>
          <w:tcPr>
            <w:tcW w:w="709" w:type="dxa"/>
            <w:shd w:val="clear" w:color="auto" w:fill="auto"/>
            <w:vAlign w:val="center"/>
          </w:tcPr>
          <w:p w14:paraId="77C599B1"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72A60133"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658902ED"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5442329C"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0A9C75D3"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2FD9BDD1" w14:textId="77777777" w:rsidTr="005E18AC">
        <w:trPr>
          <w:jc w:val="center"/>
        </w:trPr>
        <w:tc>
          <w:tcPr>
            <w:tcW w:w="1618" w:type="dxa"/>
            <w:vMerge/>
            <w:shd w:val="clear" w:color="auto" w:fill="auto"/>
            <w:vAlign w:val="center"/>
          </w:tcPr>
          <w:p w14:paraId="2F1ABB79" w14:textId="77777777" w:rsidR="005E18AC" w:rsidRPr="005E18AC" w:rsidRDefault="005E18AC" w:rsidP="005E18AC">
            <w:pPr>
              <w:rPr>
                <w:sz w:val="22"/>
                <w:szCs w:val="22"/>
                <w:lang w:eastAsia="en-US"/>
              </w:rPr>
            </w:pPr>
          </w:p>
        </w:tc>
        <w:tc>
          <w:tcPr>
            <w:tcW w:w="1362" w:type="dxa"/>
            <w:vMerge/>
            <w:shd w:val="clear" w:color="auto" w:fill="auto"/>
            <w:vAlign w:val="center"/>
          </w:tcPr>
          <w:p w14:paraId="2F96E900"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4B7568E2" w14:textId="77777777" w:rsidR="005E18AC" w:rsidRPr="005E18AC" w:rsidRDefault="005E18AC" w:rsidP="005E18AC">
            <w:pPr>
              <w:jc w:val="center"/>
              <w:rPr>
                <w:lang w:eastAsia="en-US"/>
              </w:rPr>
            </w:pPr>
            <w:r w:rsidRPr="005E18AC">
              <w:rPr>
                <w:lang w:eastAsia="en-US"/>
              </w:rPr>
              <w:t>с 01.01.2023</w:t>
            </w:r>
          </w:p>
        </w:tc>
        <w:tc>
          <w:tcPr>
            <w:tcW w:w="1134" w:type="dxa"/>
            <w:shd w:val="clear" w:color="auto" w:fill="auto"/>
          </w:tcPr>
          <w:p w14:paraId="724595AB" w14:textId="77777777" w:rsidR="005E18AC" w:rsidRPr="005E18AC" w:rsidRDefault="005E18AC" w:rsidP="005E18AC">
            <w:pPr>
              <w:jc w:val="center"/>
              <w:rPr>
                <w:sz w:val="22"/>
                <w:szCs w:val="22"/>
                <w:lang w:eastAsia="en-US"/>
              </w:rPr>
            </w:pPr>
            <w:r w:rsidRPr="005E18AC">
              <w:rPr>
                <w:lang w:eastAsia="en-US"/>
              </w:rPr>
              <w:t>3101,60</w:t>
            </w:r>
          </w:p>
        </w:tc>
        <w:tc>
          <w:tcPr>
            <w:tcW w:w="709" w:type="dxa"/>
            <w:shd w:val="clear" w:color="auto" w:fill="auto"/>
            <w:vAlign w:val="center"/>
          </w:tcPr>
          <w:p w14:paraId="728BACB7"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736DE263"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5992DE2F"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72629267"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4A9777BF"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386A159E" w14:textId="77777777" w:rsidTr="005E18AC">
        <w:trPr>
          <w:jc w:val="center"/>
        </w:trPr>
        <w:tc>
          <w:tcPr>
            <w:tcW w:w="1618" w:type="dxa"/>
            <w:vMerge/>
            <w:shd w:val="clear" w:color="auto" w:fill="auto"/>
            <w:vAlign w:val="center"/>
          </w:tcPr>
          <w:p w14:paraId="4F53D630" w14:textId="77777777" w:rsidR="005E18AC" w:rsidRPr="005E18AC" w:rsidRDefault="005E18AC" w:rsidP="005E18AC">
            <w:pPr>
              <w:rPr>
                <w:sz w:val="22"/>
                <w:szCs w:val="22"/>
                <w:lang w:eastAsia="en-US"/>
              </w:rPr>
            </w:pPr>
          </w:p>
        </w:tc>
        <w:tc>
          <w:tcPr>
            <w:tcW w:w="1362" w:type="dxa"/>
            <w:vMerge/>
            <w:shd w:val="clear" w:color="auto" w:fill="auto"/>
            <w:vAlign w:val="center"/>
          </w:tcPr>
          <w:p w14:paraId="5E4CD26B"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44312AB0" w14:textId="77777777" w:rsidR="005E18AC" w:rsidRPr="005E18AC" w:rsidRDefault="005E18AC" w:rsidP="005E18AC">
            <w:pPr>
              <w:jc w:val="center"/>
              <w:rPr>
                <w:lang w:eastAsia="en-US"/>
              </w:rPr>
            </w:pPr>
            <w:r w:rsidRPr="005E18AC">
              <w:rPr>
                <w:lang w:eastAsia="en-US"/>
              </w:rPr>
              <w:t>с 01.07.2023</w:t>
            </w:r>
          </w:p>
        </w:tc>
        <w:tc>
          <w:tcPr>
            <w:tcW w:w="1134" w:type="dxa"/>
            <w:shd w:val="clear" w:color="auto" w:fill="auto"/>
          </w:tcPr>
          <w:p w14:paraId="2D3F7748" w14:textId="77777777" w:rsidR="005E18AC" w:rsidRPr="005E18AC" w:rsidRDefault="005E18AC" w:rsidP="005E18AC">
            <w:pPr>
              <w:jc w:val="center"/>
              <w:rPr>
                <w:sz w:val="22"/>
                <w:szCs w:val="22"/>
                <w:lang w:eastAsia="en-US"/>
              </w:rPr>
            </w:pPr>
            <w:r w:rsidRPr="005E18AC">
              <w:rPr>
                <w:lang w:eastAsia="en-US"/>
              </w:rPr>
              <w:t>3627,80</w:t>
            </w:r>
          </w:p>
        </w:tc>
        <w:tc>
          <w:tcPr>
            <w:tcW w:w="709" w:type="dxa"/>
            <w:shd w:val="clear" w:color="auto" w:fill="auto"/>
            <w:vAlign w:val="center"/>
          </w:tcPr>
          <w:p w14:paraId="76CFDAB9"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1F06D5AF"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64405265"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12A5D2E6"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7E986BBC"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70D80B1D" w14:textId="77777777" w:rsidTr="005E18AC">
        <w:trPr>
          <w:jc w:val="center"/>
        </w:trPr>
        <w:tc>
          <w:tcPr>
            <w:tcW w:w="1618" w:type="dxa"/>
            <w:vMerge/>
            <w:shd w:val="clear" w:color="auto" w:fill="auto"/>
            <w:vAlign w:val="center"/>
          </w:tcPr>
          <w:p w14:paraId="58CC0DDD" w14:textId="77777777" w:rsidR="005E18AC" w:rsidRPr="005E18AC" w:rsidRDefault="005E18AC" w:rsidP="005E18AC">
            <w:pPr>
              <w:rPr>
                <w:sz w:val="22"/>
                <w:szCs w:val="22"/>
                <w:lang w:eastAsia="en-US"/>
              </w:rPr>
            </w:pPr>
          </w:p>
        </w:tc>
        <w:tc>
          <w:tcPr>
            <w:tcW w:w="1362" w:type="dxa"/>
            <w:vMerge/>
            <w:shd w:val="clear" w:color="auto" w:fill="auto"/>
            <w:vAlign w:val="center"/>
          </w:tcPr>
          <w:p w14:paraId="273CAB5B"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5D869441" w14:textId="77777777" w:rsidR="005E18AC" w:rsidRPr="005E18AC" w:rsidRDefault="005E18AC" w:rsidP="005E18AC">
            <w:pPr>
              <w:jc w:val="center"/>
              <w:rPr>
                <w:lang w:eastAsia="en-US"/>
              </w:rPr>
            </w:pPr>
            <w:r w:rsidRPr="005E18AC">
              <w:rPr>
                <w:lang w:eastAsia="en-US"/>
              </w:rPr>
              <w:t>с 01.01.2024</w:t>
            </w:r>
          </w:p>
        </w:tc>
        <w:tc>
          <w:tcPr>
            <w:tcW w:w="1134" w:type="dxa"/>
            <w:shd w:val="clear" w:color="auto" w:fill="auto"/>
          </w:tcPr>
          <w:p w14:paraId="0EF2656C" w14:textId="77777777" w:rsidR="005E18AC" w:rsidRPr="005E18AC" w:rsidRDefault="005E18AC" w:rsidP="005E18AC">
            <w:pPr>
              <w:jc w:val="center"/>
              <w:rPr>
                <w:sz w:val="22"/>
                <w:szCs w:val="22"/>
                <w:lang w:eastAsia="en-US"/>
              </w:rPr>
            </w:pPr>
            <w:r w:rsidRPr="005E18AC">
              <w:rPr>
                <w:lang w:eastAsia="en-US"/>
              </w:rPr>
              <w:t>3627,80</w:t>
            </w:r>
          </w:p>
        </w:tc>
        <w:tc>
          <w:tcPr>
            <w:tcW w:w="709" w:type="dxa"/>
            <w:shd w:val="clear" w:color="auto" w:fill="auto"/>
            <w:vAlign w:val="center"/>
          </w:tcPr>
          <w:p w14:paraId="0429919E"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49C40269"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7F9D4FD5"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510C887A"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68DC91F3"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75DB3511" w14:textId="77777777" w:rsidTr="005E18AC">
        <w:trPr>
          <w:jc w:val="center"/>
        </w:trPr>
        <w:tc>
          <w:tcPr>
            <w:tcW w:w="1618" w:type="dxa"/>
            <w:vMerge/>
            <w:shd w:val="clear" w:color="auto" w:fill="auto"/>
            <w:vAlign w:val="center"/>
          </w:tcPr>
          <w:p w14:paraId="2B2F50B2" w14:textId="77777777" w:rsidR="005E18AC" w:rsidRPr="005E18AC" w:rsidRDefault="005E18AC" w:rsidP="005E18AC">
            <w:pPr>
              <w:rPr>
                <w:sz w:val="22"/>
                <w:szCs w:val="22"/>
                <w:lang w:eastAsia="en-US"/>
              </w:rPr>
            </w:pPr>
          </w:p>
        </w:tc>
        <w:tc>
          <w:tcPr>
            <w:tcW w:w="1362" w:type="dxa"/>
            <w:vMerge/>
            <w:shd w:val="clear" w:color="auto" w:fill="auto"/>
            <w:vAlign w:val="center"/>
          </w:tcPr>
          <w:p w14:paraId="51378B90"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5AF1F76A" w14:textId="77777777" w:rsidR="005E18AC" w:rsidRPr="005E18AC" w:rsidRDefault="005E18AC" w:rsidP="005E18AC">
            <w:pPr>
              <w:jc w:val="center"/>
              <w:rPr>
                <w:lang w:eastAsia="en-US"/>
              </w:rPr>
            </w:pPr>
            <w:r w:rsidRPr="005E18AC">
              <w:rPr>
                <w:lang w:eastAsia="en-US"/>
              </w:rPr>
              <w:t>с 01.07.2024</w:t>
            </w:r>
          </w:p>
        </w:tc>
        <w:tc>
          <w:tcPr>
            <w:tcW w:w="1134" w:type="dxa"/>
            <w:shd w:val="clear" w:color="auto" w:fill="auto"/>
          </w:tcPr>
          <w:p w14:paraId="0FAD9120" w14:textId="77777777" w:rsidR="005E18AC" w:rsidRPr="005E18AC" w:rsidRDefault="005E18AC" w:rsidP="005E18AC">
            <w:pPr>
              <w:jc w:val="center"/>
              <w:rPr>
                <w:sz w:val="22"/>
                <w:szCs w:val="22"/>
                <w:lang w:eastAsia="en-US"/>
              </w:rPr>
            </w:pPr>
            <w:r w:rsidRPr="005E18AC">
              <w:rPr>
                <w:lang w:eastAsia="en-US"/>
              </w:rPr>
              <w:t>3599,23</w:t>
            </w:r>
          </w:p>
        </w:tc>
        <w:tc>
          <w:tcPr>
            <w:tcW w:w="709" w:type="dxa"/>
            <w:shd w:val="clear" w:color="auto" w:fill="auto"/>
            <w:vAlign w:val="center"/>
          </w:tcPr>
          <w:p w14:paraId="10A53685"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2D294124"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22B4DE18"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0FB8F44C"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4580B637"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34C60D0E" w14:textId="77777777" w:rsidTr="005E18AC">
        <w:trPr>
          <w:jc w:val="center"/>
        </w:trPr>
        <w:tc>
          <w:tcPr>
            <w:tcW w:w="1618" w:type="dxa"/>
            <w:vMerge/>
            <w:shd w:val="clear" w:color="auto" w:fill="auto"/>
            <w:vAlign w:val="center"/>
          </w:tcPr>
          <w:p w14:paraId="758FCC40" w14:textId="77777777" w:rsidR="005E18AC" w:rsidRPr="005E18AC" w:rsidRDefault="005E18AC" w:rsidP="005E18AC">
            <w:pPr>
              <w:rPr>
                <w:sz w:val="22"/>
                <w:szCs w:val="22"/>
                <w:lang w:eastAsia="en-US"/>
              </w:rPr>
            </w:pPr>
          </w:p>
        </w:tc>
        <w:tc>
          <w:tcPr>
            <w:tcW w:w="1362" w:type="dxa"/>
            <w:vMerge/>
            <w:shd w:val="clear" w:color="auto" w:fill="auto"/>
            <w:vAlign w:val="center"/>
          </w:tcPr>
          <w:p w14:paraId="289BB5DA"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789C36BF" w14:textId="77777777" w:rsidR="005E18AC" w:rsidRPr="005E18AC" w:rsidRDefault="005E18AC" w:rsidP="005E18AC">
            <w:pPr>
              <w:jc w:val="center"/>
              <w:rPr>
                <w:lang w:eastAsia="en-US"/>
              </w:rPr>
            </w:pPr>
            <w:r w:rsidRPr="005E18AC">
              <w:rPr>
                <w:lang w:eastAsia="en-US"/>
              </w:rPr>
              <w:t>с 01.01.2025</w:t>
            </w:r>
          </w:p>
        </w:tc>
        <w:tc>
          <w:tcPr>
            <w:tcW w:w="1134" w:type="dxa"/>
            <w:shd w:val="clear" w:color="auto" w:fill="auto"/>
          </w:tcPr>
          <w:p w14:paraId="1BED3354" w14:textId="77777777" w:rsidR="005E18AC" w:rsidRPr="005E18AC" w:rsidRDefault="005E18AC" w:rsidP="005E18AC">
            <w:pPr>
              <w:jc w:val="center"/>
              <w:rPr>
                <w:sz w:val="22"/>
                <w:szCs w:val="22"/>
                <w:lang w:eastAsia="en-US"/>
              </w:rPr>
            </w:pPr>
            <w:r w:rsidRPr="005E18AC">
              <w:rPr>
                <w:lang w:eastAsia="en-US"/>
              </w:rPr>
              <w:t>3599,23</w:t>
            </w:r>
          </w:p>
        </w:tc>
        <w:tc>
          <w:tcPr>
            <w:tcW w:w="709" w:type="dxa"/>
            <w:shd w:val="clear" w:color="auto" w:fill="auto"/>
            <w:vAlign w:val="center"/>
          </w:tcPr>
          <w:p w14:paraId="75D6CD64"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4C927827"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2A184FB4"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01B67693"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4FEF9222"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2909AE45" w14:textId="77777777" w:rsidTr="005E18AC">
        <w:trPr>
          <w:jc w:val="center"/>
        </w:trPr>
        <w:tc>
          <w:tcPr>
            <w:tcW w:w="1618" w:type="dxa"/>
            <w:vMerge/>
            <w:shd w:val="clear" w:color="auto" w:fill="auto"/>
            <w:vAlign w:val="center"/>
          </w:tcPr>
          <w:p w14:paraId="2CEF8F61" w14:textId="77777777" w:rsidR="005E18AC" w:rsidRPr="005E18AC" w:rsidRDefault="005E18AC" w:rsidP="005E18AC">
            <w:pPr>
              <w:rPr>
                <w:sz w:val="22"/>
                <w:szCs w:val="22"/>
                <w:lang w:eastAsia="en-US"/>
              </w:rPr>
            </w:pPr>
          </w:p>
        </w:tc>
        <w:tc>
          <w:tcPr>
            <w:tcW w:w="1362" w:type="dxa"/>
            <w:vMerge/>
            <w:shd w:val="clear" w:color="auto" w:fill="auto"/>
            <w:vAlign w:val="center"/>
          </w:tcPr>
          <w:p w14:paraId="7D5C460A"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57F7EA9D" w14:textId="77777777" w:rsidR="005E18AC" w:rsidRPr="005E18AC" w:rsidRDefault="005E18AC" w:rsidP="005E18AC">
            <w:pPr>
              <w:jc w:val="center"/>
              <w:rPr>
                <w:lang w:eastAsia="en-US"/>
              </w:rPr>
            </w:pPr>
            <w:r w:rsidRPr="005E18AC">
              <w:rPr>
                <w:lang w:eastAsia="en-US"/>
              </w:rPr>
              <w:t>с 01.07.2025</w:t>
            </w:r>
          </w:p>
        </w:tc>
        <w:tc>
          <w:tcPr>
            <w:tcW w:w="1134" w:type="dxa"/>
            <w:shd w:val="clear" w:color="auto" w:fill="auto"/>
          </w:tcPr>
          <w:p w14:paraId="5CF061F9" w14:textId="77777777" w:rsidR="005E18AC" w:rsidRPr="005E18AC" w:rsidRDefault="005E18AC" w:rsidP="005E18AC">
            <w:pPr>
              <w:jc w:val="center"/>
              <w:rPr>
                <w:sz w:val="22"/>
                <w:szCs w:val="22"/>
                <w:lang w:eastAsia="en-US"/>
              </w:rPr>
            </w:pPr>
            <w:r w:rsidRPr="005E18AC">
              <w:rPr>
                <w:lang w:eastAsia="en-US"/>
              </w:rPr>
              <w:t>4113,14</w:t>
            </w:r>
          </w:p>
        </w:tc>
        <w:tc>
          <w:tcPr>
            <w:tcW w:w="709" w:type="dxa"/>
            <w:shd w:val="clear" w:color="auto" w:fill="auto"/>
            <w:vAlign w:val="center"/>
          </w:tcPr>
          <w:p w14:paraId="0CEB7E9A"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41649810"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4B2A678B"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34D30F25"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1FF8DB81"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7F520352" w14:textId="77777777" w:rsidTr="005E18AC">
        <w:trPr>
          <w:jc w:val="center"/>
        </w:trPr>
        <w:tc>
          <w:tcPr>
            <w:tcW w:w="1618" w:type="dxa"/>
            <w:vMerge/>
            <w:shd w:val="clear" w:color="auto" w:fill="auto"/>
            <w:vAlign w:val="center"/>
          </w:tcPr>
          <w:p w14:paraId="736F4EB3" w14:textId="77777777" w:rsidR="005E18AC" w:rsidRPr="005E18AC" w:rsidRDefault="005E18AC" w:rsidP="005E18AC">
            <w:pPr>
              <w:rPr>
                <w:sz w:val="22"/>
                <w:szCs w:val="22"/>
                <w:lang w:eastAsia="en-US"/>
              </w:rPr>
            </w:pPr>
          </w:p>
        </w:tc>
        <w:tc>
          <w:tcPr>
            <w:tcW w:w="1362" w:type="dxa"/>
            <w:vMerge/>
            <w:shd w:val="clear" w:color="auto" w:fill="auto"/>
            <w:vAlign w:val="center"/>
          </w:tcPr>
          <w:p w14:paraId="102B2DBB"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6386066B" w14:textId="77777777" w:rsidR="005E18AC" w:rsidRPr="005E18AC" w:rsidRDefault="005E18AC" w:rsidP="005E18AC">
            <w:pPr>
              <w:jc w:val="center"/>
              <w:rPr>
                <w:lang w:eastAsia="en-US"/>
              </w:rPr>
            </w:pPr>
            <w:r w:rsidRPr="005E18AC">
              <w:rPr>
                <w:lang w:eastAsia="en-US"/>
              </w:rPr>
              <w:t>с 01.01.2026</w:t>
            </w:r>
          </w:p>
        </w:tc>
        <w:tc>
          <w:tcPr>
            <w:tcW w:w="1134" w:type="dxa"/>
            <w:shd w:val="clear" w:color="auto" w:fill="auto"/>
          </w:tcPr>
          <w:p w14:paraId="27B12C83" w14:textId="77777777" w:rsidR="005E18AC" w:rsidRPr="005E18AC" w:rsidRDefault="005E18AC" w:rsidP="005E18AC">
            <w:pPr>
              <w:jc w:val="center"/>
              <w:rPr>
                <w:sz w:val="22"/>
                <w:szCs w:val="22"/>
                <w:lang w:eastAsia="en-US"/>
              </w:rPr>
            </w:pPr>
            <w:r w:rsidRPr="005E18AC">
              <w:rPr>
                <w:lang w:eastAsia="en-US"/>
              </w:rPr>
              <w:t>4113,14</w:t>
            </w:r>
          </w:p>
        </w:tc>
        <w:tc>
          <w:tcPr>
            <w:tcW w:w="709" w:type="dxa"/>
            <w:shd w:val="clear" w:color="auto" w:fill="auto"/>
            <w:vAlign w:val="center"/>
          </w:tcPr>
          <w:p w14:paraId="530557CF"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0F067F36"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074AFA63"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62744B2E"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22750BCA"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1D657A66" w14:textId="77777777" w:rsidTr="005E18AC">
        <w:trPr>
          <w:jc w:val="center"/>
        </w:trPr>
        <w:tc>
          <w:tcPr>
            <w:tcW w:w="1618" w:type="dxa"/>
            <w:vMerge/>
            <w:shd w:val="clear" w:color="auto" w:fill="auto"/>
            <w:vAlign w:val="center"/>
          </w:tcPr>
          <w:p w14:paraId="085650D0" w14:textId="77777777" w:rsidR="005E18AC" w:rsidRPr="005E18AC" w:rsidRDefault="005E18AC" w:rsidP="005E18AC">
            <w:pPr>
              <w:rPr>
                <w:sz w:val="22"/>
                <w:szCs w:val="22"/>
                <w:lang w:eastAsia="en-US"/>
              </w:rPr>
            </w:pPr>
          </w:p>
        </w:tc>
        <w:tc>
          <w:tcPr>
            <w:tcW w:w="1362" w:type="dxa"/>
            <w:vMerge/>
            <w:shd w:val="clear" w:color="auto" w:fill="auto"/>
            <w:vAlign w:val="center"/>
          </w:tcPr>
          <w:p w14:paraId="7266DDF4"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6F5DC1CA" w14:textId="77777777" w:rsidR="005E18AC" w:rsidRPr="005E18AC" w:rsidRDefault="005E18AC" w:rsidP="005E18AC">
            <w:pPr>
              <w:jc w:val="center"/>
              <w:rPr>
                <w:lang w:eastAsia="en-US"/>
              </w:rPr>
            </w:pPr>
            <w:r w:rsidRPr="005E18AC">
              <w:rPr>
                <w:lang w:eastAsia="en-US"/>
              </w:rPr>
              <w:t>с 01.07.2026</w:t>
            </w:r>
          </w:p>
        </w:tc>
        <w:tc>
          <w:tcPr>
            <w:tcW w:w="1134" w:type="dxa"/>
            <w:shd w:val="clear" w:color="auto" w:fill="auto"/>
          </w:tcPr>
          <w:p w14:paraId="7AE04ECD" w14:textId="77777777" w:rsidR="005E18AC" w:rsidRPr="005E18AC" w:rsidRDefault="005E18AC" w:rsidP="005E18AC">
            <w:pPr>
              <w:jc w:val="center"/>
              <w:rPr>
                <w:sz w:val="22"/>
                <w:szCs w:val="22"/>
                <w:lang w:eastAsia="en-US"/>
              </w:rPr>
            </w:pPr>
            <w:r w:rsidRPr="005E18AC">
              <w:rPr>
                <w:lang w:eastAsia="en-US"/>
              </w:rPr>
              <w:t>4086,10</w:t>
            </w:r>
          </w:p>
        </w:tc>
        <w:tc>
          <w:tcPr>
            <w:tcW w:w="709" w:type="dxa"/>
            <w:shd w:val="clear" w:color="auto" w:fill="auto"/>
            <w:vAlign w:val="center"/>
          </w:tcPr>
          <w:p w14:paraId="0A3C0862"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3C1A5F75"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5ACCECC2"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02A3C5D7"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5FE98A24"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3F8D4814" w14:textId="77777777" w:rsidTr="005E18AC">
        <w:trPr>
          <w:jc w:val="center"/>
        </w:trPr>
        <w:tc>
          <w:tcPr>
            <w:tcW w:w="1618" w:type="dxa"/>
            <w:vMerge/>
            <w:shd w:val="clear" w:color="auto" w:fill="auto"/>
            <w:vAlign w:val="center"/>
          </w:tcPr>
          <w:p w14:paraId="59155413" w14:textId="77777777" w:rsidR="005E18AC" w:rsidRPr="005E18AC" w:rsidRDefault="005E18AC" w:rsidP="005E18AC">
            <w:pPr>
              <w:rPr>
                <w:sz w:val="22"/>
                <w:szCs w:val="22"/>
                <w:lang w:eastAsia="en-US"/>
              </w:rPr>
            </w:pPr>
          </w:p>
        </w:tc>
        <w:tc>
          <w:tcPr>
            <w:tcW w:w="1362" w:type="dxa"/>
            <w:vMerge/>
            <w:shd w:val="clear" w:color="auto" w:fill="auto"/>
            <w:vAlign w:val="center"/>
          </w:tcPr>
          <w:p w14:paraId="22473F83"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225C3991" w14:textId="77777777" w:rsidR="005E18AC" w:rsidRPr="005E18AC" w:rsidRDefault="005E18AC" w:rsidP="005E18AC">
            <w:pPr>
              <w:jc w:val="center"/>
              <w:rPr>
                <w:lang w:eastAsia="en-US"/>
              </w:rPr>
            </w:pPr>
            <w:r w:rsidRPr="005E18AC">
              <w:rPr>
                <w:lang w:eastAsia="en-US"/>
              </w:rPr>
              <w:t>с 01.01.2027</w:t>
            </w:r>
          </w:p>
        </w:tc>
        <w:tc>
          <w:tcPr>
            <w:tcW w:w="1134" w:type="dxa"/>
            <w:shd w:val="clear" w:color="auto" w:fill="auto"/>
          </w:tcPr>
          <w:p w14:paraId="47193343" w14:textId="77777777" w:rsidR="005E18AC" w:rsidRPr="005E18AC" w:rsidRDefault="005E18AC" w:rsidP="005E18AC">
            <w:pPr>
              <w:jc w:val="center"/>
              <w:rPr>
                <w:sz w:val="22"/>
                <w:szCs w:val="22"/>
                <w:lang w:eastAsia="en-US"/>
              </w:rPr>
            </w:pPr>
            <w:r w:rsidRPr="005E18AC">
              <w:rPr>
                <w:lang w:eastAsia="en-US"/>
              </w:rPr>
              <w:t>4086,10</w:t>
            </w:r>
          </w:p>
        </w:tc>
        <w:tc>
          <w:tcPr>
            <w:tcW w:w="709" w:type="dxa"/>
            <w:shd w:val="clear" w:color="auto" w:fill="auto"/>
            <w:vAlign w:val="center"/>
          </w:tcPr>
          <w:p w14:paraId="2CD06509"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51C0DFFD"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6F5DBEF4"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7A7392DE"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3ED65525"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66DBCE83" w14:textId="77777777" w:rsidTr="005E18AC">
        <w:trPr>
          <w:jc w:val="center"/>
        </w:trPr>
        <w:tc>
          <w:tcPr>
            <w:tcW w:w="1618" w:type="dxa"/>
            <w:vMerge/>
            <w:shd w:val="clear" w:color="auto" w:fill="auto"/>
            <w:vAlign w:val="center"/>
          </w:tcPr>
          <w:p w14:paraId="2A1306BA" w14:textId="77777777" w:rsidR="005E18AC" w:rsidRPr="005E18AC" w:rsidRDefault="005E18AC" w:rsidP="005E18AC">
            <w:pPr>
              <w:rPr>
                <w:sz w:val="22"/>
                <w:szCs w:val="22"/>
                <w:lang w:eastAsia="en-US"/>
              </w:rPr>
            </w:pPr>
          </w:p>
        </w:tc>
        <w:tc>
          <w:tcPr>
            <w:tcW w:w="1362" w:type="dxa"/>
            <w:vMerge/>
            <w:shd w:val="clear" w:color="auto" w:fill="auto"/>
            <w:vAlign w:val="center"/>
          </w:tcPr>
          <w:p w14:paraId="36F5D0C8"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0F575FE0" w14:textId="77777777" w:rsidR="005E18AC" w:rsidRPr="005E18AC" w:rsidRDefault="005E18AC" w:rsidP="005E18AC">
            <w:pPr>
              <w:jc w:val="center"/>
              <w:rPr>
                <w:lang w:eastAsia="en-US"/>
              </w:rPr>
            </w:pPr>
            <w:r w:rsidRPr="005E18AC">
              <w:rPr>
                <w:lang w:eastAsia="en-US"/>
              </w:rPr>
              <w:t>с 01.07.2027</w:t>
            </w:r>
          </w:p>
        </w:tc>
        <w:tc>
          <w:tcPr>
            <w:tcW w:w="1134" w:type="dxa"/>
            <w:shd w:val="clear" w:color="auto" w:fill="auto"/>
          </w:tcPr>
          <w:p w14:paraId="2605D856" w14:textId="77777777" w:rsidR="005E18AC" w:rsidRPr="005E18AC" w:rsidRDefault="005E18AC" w:rsidP="005E18AC">
            <w:pPr>
              <w:jc w:val="center"/>
              <w:rPr>
                <w:sz w:val="22"/>
                <w:szCs w:val="22"/>
                <w:lang w:eastAsia="en-US"/>
              </w:rPr>
            </w:pPr>
            <w:r w:rsidRPr="005E18AC">
              <w:rPr>
                <w:lang w:eastAsia="en-US"/>
              </w:rPr>
              <w:t>4802,17</w:t>
            </w:r>
          </w:p>
        </w:tc>
        <w:tc>
          <w:tcPr>
            <w:tcW w:w="709" w:type="dxa"/>
            <w:shd w:val="clear" w:color="auto" w:fill="auto"/>
            <w:vAlign w:val="center"/>
          </w:tcPr>
          <w:p w14:paraId="49492B6A"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171368FD"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5EAF5F77"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08EE42DB"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3787913E"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0E48EAEC" w14:textId="77777777" w:rsidTr="005E18AC">
        <w:trPr>
          <w:jc w:val="center"/>
        </w:trPr>
        <w:tc>
          <w:tcPr>
            <w:tcW w:w="1618" w:type="dxa"/>
            <w:vMerge/>
            <w:shd w:val="clear" w:color="auto" w:fill="auto"/>
            <w:vAlign w:val="center"/>
          </w:tcPr>
          <w:p w14:paraId="198E7360" w14:textId="77777777" w:rsidR="005E18AC" w:rsidRPr="005E18AC" w:rsidRDefault="005E18AC" w:rsidP="005E18AC">
            <w:pPr>
              <w:rPr>
                <w:sz w:val="22"/>
                <w:szCs w:val="22"/>
                <w:lang w:eastAsia="en-US"/>
              </w:rPr>
            </w:pPr>
          </w:p>
        </w:tc>
        <w:tc>
          <w:tcPr>
            <w:tcW w:w="1362" w:type="dxa"/>
            <w:vMerge/>
            <w:shd w:val="clear" w:color="auto" w:fill="auto"/>
            <w:vAlign w:val="center"/>
          </w:tcPr>
          <w:p w14:paraId="08ECE00D"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025C12B7" w14:textId="77777777" w:rsidR="005E18AC" w:rsidRPr="005E18AC" w:rsidRDefault="005E18AC" w:rsidP="005E18AC">
            <w:pPr>
              <w:jc w:val="center"/>
              <w:rPr>
                <w:lang w:eastAsia="en-US"/>
              </w:rPr>
            </w:pPr>
            <w:r w:rsidRPr="005E18AC">
              <w:rPr>
                <w:lang w:eastAsia="en-US"/>
              </w:rPr>
              <w:t>с 01.01.2028</w:t>
            </w:r>
          </w:p>
        </w:tc>
        <w:tc>
          <w:tcPr>
            <w:tcW w:w="1134" w:type="dxa"/>
            <w:shd w:val="clear" w:color="auto" w:fill="auto"/>
          </w:tcPr>
          <w:p w14:paraId="2146AE9B" w14:textId="77777777" w:rsidR="005E18AC" w:rsidRPr="005E18AC" w:rsidRDefault="005E18AC" w:rsidP="005E18AC">
            <w:pPr>
              <w:jc w:val="center"/>
              <w:rPr>
                <w:sz w:val="22"/>
                <w:szCs w:val="22"/>
                <w:lang w:eastAsia="en-US"/>
              </w:rPr>
            </w:pPr>
            <w:r w:rsidRPr="005E18AC">
              <w:rPr>
                <w:lang w:eastAsia="en-US"/>
              </w:rPr>
              <w:t>4802,17</w:t>
            </w:r>
          </w:p>
        </w:tc>
        <w:tc>
          <w:tcPr>
            <w:tcW w:w="709" w:type="dxa"/>
            <w:shd w:val="clear" w:color="auto" w:fill="auto"/>
            <w:vAlign w:val="center"/>
          </w:tcPr>
          <w:p w14:paraId="2FA525A9"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6DA29B75"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1232DA42"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43EBC81B"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47687B24"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12E508FB" w14:textId="77777777" w:rsidTr="005E18AC">
        <w:trPr>
          <w:jc w:val="center"/>
        </w:trPr>
        <w:tc>
          <w:tcPr>
            <w:tcW w:w="1618" w:type="dxa"/>
            <w:vMerge/>
            <w:shd w:val="clear" w:color="auto" w:fill="auto"/>
            <w:vAlign w:val="center"/>
          </w:tcPr>
          <w:p w14:paraId="1E692738" w14:textId="77777777" w:rsidR="005E18AC" w:rsidRPr="005E18AC" w:rsidRDefault="005E18AC" w:rsidP="005E18AC">
            <w:pPr>
              <w:rPr>
                <w:sz w:val="22"/>
                <w:szCs w:val="22"/>
                <w:lang w:eastAsia="en-US"/>
              </w:rPr>
            </w:pPr>
          </w:p>
        </w:tc>
        <w:tc>
          <w:tcPr>
            <w:tcW w:w="1362" w:type="dxa"/>
            <w:vMerge/>
            <w:shd w:val="clear" w:color="auto" w:fill="auto"/>
            <w:vAlign w:val="center"/>
          </w:tcPr>
          <w:p w14:paraId="43124DC2" w14:textId="77777777" w:rsidR="005E18AC" w:rsidRPr="005E18AC" w:rsidRDefault="005E18AC" w:rsidP="005E18AC">
            <w:pPr>
              <w:ind w:left="-78" w:right="-2"/>
              <w:jc w:val="center"/>
              <w:rPr>
                <w:sz w:val="22"/>
                <w:szCs w:val="22"/>
                <w:lang w:eastAsia="en-US"/>
              </w:rPr>
            </w:pPr>
          </w:p>
        </w:tc>
        <w:tc>
          <w:tcPr>
            <w:tcW w:w="1644" w:type="dxa"/>
            <w:shd w:val="clear" w:color="auto" w:fill="auto"/>
            <w:vAlign w:val="center"/>
          </w:tcPr>
          <w:p w14:paraId="303DF115" w14:textId="77777777" w:rsidR="005E18AC" w:rsidRPr="005E18AC" w:rsidRDefault="005E18AC" w:rsidP="005E18AC">
            <w:pPr>
              <w:jc w:val="center"/>
              <w:rPr>
                <w:lang w:eastAsia="en-US"/>
              </w:rPr>
            </w:pPr>
            <w:r w:rsidRPr="005E18AC">
              <w:rPr>
                <w:lang w:eastAsia="en-US"/>
              </w:rPr>
              <w:t>с 01.07.2028</w:t>
            </w:r>
          </w:p>
        </w:tc>
        <w:tc>
          <w:tcPr>
            <w:tcW w:w="1134" w:type="dxa"/>
            <w:shd w:val="clear" w:color="auto" w:fill="auto"/>
          </w:tcPr>
          <w:p w14:paraId="535671CB" w14:textId="77777777" w:rsidR="005E18AC" w:rsidRPr="005E18AC" w:rsidRDefault="005E18AC" w:rsidP="005E18AC">
            <w:pPr>
              <w:jc w:val="center"/>
              <w:rPr>
                <w:sz w:val="22"/>
                <w:szCs w:val="22"/>
                <w:lang w:eastAsia="en-US"/>
              </w:rPr>
            </w:pPr>
            <w:r w:rsidRPr="005E18AC">
              <w:rPr>
                <w:lang w:eastAsia="en-US"/>
              </w:rPr>
              <w:t>4657,18</w:t>
            </w:r>
          </w:p>
        </w:tc>
        <w:tc>
          <w:tcPr>
            <w:tcW w:w="709" w:type="dxa"/>
            <w:shd w:val="clear" w:color="auto" w:fill="auto"/>
            <w:vAlign w:val="center"/>
          </w:tcPr>
          <w:p w14:paraId="3658574E"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761A2E03"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656431C2"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9" w:type="dxa"/>
            <w:shd w:val="clear" w:color="auto" w:fill="auto"/>
            <w:vAlign w:val="center"/>
          </w:tcPr>
          <w:p w14:paraId="4FD5C54E" w14:textId="77777777" w:rsidR="005E18AC" w:rsidRPr="005E18AC" w:rsidRDefault="005E18AC" w:rsidP="005E18AC">
            <w:pPr>
              <w:ind w:left="-105"/>
              <w:jc w:val="center"/>
              <w:rPr>
                <w:sz w:val="22"/>
                <w:szCs w:val="22"/>
                <w:lang w:eastAsia="en-US"/>
              </w:rPr>
            </w:pPr>
            <w:r w:rsidRPr="005E18AC">
              <w:rPr>
                <w:sz w:val="22"/>
                <w:szCs w:val="22"/>
                <w:lang w:eastAsia="en-US"/>
              </w:rPr>
              <w:t>x</w:t>
            </w:r>
          </w:p>
        </w:tc>
        <w:tc>
          <w:tcPr>
            <w:tcW w:w="1048" w:type="dxa"/>
            <w:shd w:val="clear" w:color="auto" w:fill="auto"/>
            <w:vAlign w:val="center"/>
          </w:tcPr>
          <w:p w14:paraId="56FF1568" w14:textId="77777777" w:rsidR="005E18AC" w:rsidRPr="005E18AC" w:rsidRDefault="005E18AC" w:rsidP="005E18AC">
            <w:pPr>
              <w:ind w:left="-105"/>
              <w:jc w:val="center"/>
              <w:rPr>
                <w:sz w:val="22"/>
                <w:szCs w:val="22"/>
                <w:lang w:eastAsia="en-US"/>
              </w:rPr>
            </w:pPr>
            <w:r w:rsidRPr="005E18AC">
              <w:rPr>
                <w:sz w:val="22"/>
                <w:szCs w:val="22"/>
                <w:lang w:eastAsia="en-US"/>
              </w:rPr>
              <w:t>x</w:t>
            </w:r>
          </w:p>
        </w:tc>
      </w:tr>
      <w:tr w:rsidR="005E18AC" w:rsidRPr="005E18AC" w14:paraId="264B0FF5" w14:textId="77777777" w:rsidTr="005E18AC">
        <w:trPr>
          <w:jc w:val="center"/>
        </w:trPr>
        <w:tc>
          <w:tcPr>
            <w:tcW w:w="1618" w:type="dxa"/>
            <w:vMerge/>
            <w:shd w:val="clear" w:color="auto" w:fill="auto"/>
            <w:vAlign w:val="center"/>
          </w:tcPr>
          <w:p w14:paraId="7796429F" w14:textId="77777777" w:rsidR="005E18AC" w:rsidRPr="005E18AC" w:rsidRDefault="005E18AC" w:rsidP="005E18AC">
            <w:pPr>
              <w:ind w:right="-2"/>
              <w:rPr>
                <w:sz w:val="22"/>
                <w:szCs w:val="22"/>
                <w:lang w:eastAsia="en-US"/>
              </w:rPr>
            </w:pPr>
          </w:p>
        </w:tc>
        <w:tc>
          <w:tcPr>
            <w:tcW w:w="1362" w:type="dxa"/>
            <w:shd w:val="clear" w:color="auto" w:fill="auto"/>
            <w:vAlign w:val="center"/>
          </w:tcPr>
          <w:p w14:paraId="5A86CBDD" w14:textId="77777777" w:rsidR="005E18AC" w:rsidRPr="005E18AC" w:rsidRDefault="005E18AC" w:rsidP="005E18AC">
            <w:pPr>
              <w:ind w:left="-78" w:right="-2"/>
              <w:jc w:val="center"/>
              <w:rPr>
                <w:sz w:val="22"/>
                <w:szCs w:val="22"/>
                <w:lang w:eastAsia="en-US"/>
              </w:rPr>
            </w:pPr>
            <w:proofErr w:type="spellStart"/>
            <w:r w:rsidRPr="005E18AC">
              <w:rPr>
                <w:sz w:val="22"/>
                <w:szCs w:val="22"/>
                <w:lang w:eastAsia="en-US"/>
              </w:rPr>
              <w:t>Двухставоч-ный</w:t>
            </w:r>
            <w:proofErr w:type="spellEnd"/>
          </w:p>
        </w:tc>
        <w:tc>
          <w:tcPr>
            <w:tcW w:w="1644" w:type="dxa"/>
            <w:shd w:val="clear" w:color="auto" w:fill="auto"/>
            <w:vAlign w:val="center"/>
          </w:tcPr>
          <w:p w14:paraId="0047D21A"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shd w:val="clear" w:color="auto" w:fill="auto"/>
            <w:vAlign w:val="center"/>
          </w:tcPr>
          <w:p w14:paraId="5E53E9BD" w14:textId="77777777" w:rsidR="005E18AC" w:rsidRPr="005E18AC" w:rsidRDefault="005E18AC" w:rsidP="005E18AC">
            <w:pPr>
              <w:jc w:val="center"/>
              <w:rPr>
                <w:sz w:val="22"/>
                <w:szCs w:val="22"/>
                <w:lang w:eastAsia="en-US"/>
              </w:rPr>
            </w:pPr>
            <w:r w:rsidRPr="005E18AC">
              <w:rPr>
                <w:sz w:val="22"/>
                <w:szCs w:val="22"/>
                <w:lang w:eastAsia="en-US"/>
              </w:rPr>
              <w:t>x</w:t>
            </w:r>
          </w:p>
        </w:tc>
        <w:tc>
          <w:tcPr>
            <w:tcW w:w="709" w:type="dxa"/>
            <w:shd w:val="clear" w:color="auto" w:fill="auto"/>
            <w:vAlign w:val="center"/>
          </w:tcPr>
          <w:p w14:paraId="543ADDA3"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851" w:type="dxa"/>
            <w:shd w:val="clear" w:color="auto" w:fill="auto"/>
            <w:vAlign w:val="center"/>
          </w:tcPr>
          <w:p w14:paraId="7155A69B"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708" w:type="dxa"/>
            <w:shd w:val="clear" w:color="auto" w:fill="auto"/>
            <w:vAlign w:val="center"/>
          </w:tcPr>
          <w:p w14:paraId="7DE573D4" w14:textId="77777777" w:rsidR="005E18AC" w:rsidRPr="005E18AC" w:rsidRDefault="005E18AC" w:rsidP="005E18AC">
            <w:pPr>
              <w:ind w:left="-105" w:right="-108"/>
              <w:jc w:val="center"/>
              <w:rPr>
                <w:sz w:val="22"/>
                <w:szCs w:val="22"/>
                <w:lang w:eastAsia="en-US"/>
              </w:rPr>
            </w:pPr>
            <w:r w:rsidRPr="005E18AC">
              <w:rPr>
                <w:sz w:val="22"/>
                <w:szCs w:val="22"/>
                <w:lang w:eastAsia="en-US"/>
              </w:rPr>
              <w:t>х</w:t>
            </w:r>
          </w:p>
        </w:tc>
        <w:tc>
          <w:tcPr>
            <w:tcW w:w="709" w:type="dxa"/>
            <w:shd w:val="clear" w:color="auto" w:fill="auto"/>
            <w:vAlign w:val="center"/>
          </w:tcPr>
          <w:p w14:paraId="66997F07"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c>
          <w:tcPr>
            <w:tcW w:w="1048" w:type="dxa"/>
            <w:shd w:val="clear" w:color="auto" w:fill="auto"/>
            <w:vAlign w:val="center"/>
          </w:tcPr>
          <w:p w14:paraId="29AB28DB" w14:textId="77777777" w:rsidR="005E18AC" w:rsidRPr="005E18AC" w:rsidRDefault="005E18AC" w:rsidP="005E18AC">
            <w:pPr>
              <w:ind w:left="-105" w:right="-108"/>
              <w:jc w:val="center"/>
              <w:rPr>
                <w:sz w:val="22"/>
                <w:szCs w:val="22"/>
                <w:lang w:eastAsia="en-US"/>
              </w:rPr>
            </w:pPr>
            <w:r w:rsidRPr="005E18AC">
              <w:rPr>
                <w:sz w:val="22"/>
                <w:szCs w:val="22"/>
                <w:lang w:eastAsia="en-US"/>
              </w:rPr>
              <w:t>x</w:t>
            </w:r>
          </w:p>
        </w:tc>
      </w:tr>
      <w:tr w:rsidR="005E18AC" w:rsidRPr="005E18AC" w14:paraId="4697FA0B" w14:textId="77777777" w:rsidTr="005E18AC">
        <w:trPr>
          <w:trHeight w:val="379"/>
          <w:jc w:val="center"/>
        </w:trPr>
        <w:tc>
          <w:tcPr>
            <w:tcW w:w="1618" w:type="dxa"/>
            <w:vMerge/>
            <w:shd w:val="clear" w:color="auto" w:fill="auto"/>
            <w:vAlign w:val="center"/>
          </w:tcPr>
          <w:p w14:paraId="28AFFEE6" w14:textId="77777777" w:rsidR="005E18AC" w:rsidRPr="005E18AC" w:rsidRDefault="005E18AC" w:rsidP="005E18AC">
            <w:pPr>
              <w:ind w:right="-2"/>
              <w:rPr>
                <w:sz w:val="22"/>
                <w:szCs w:val="22"/>
                <w:lang w:eastAsia="en-US"/>
              </w:rPr>
            </w:pPr>
          </w:p>
        </w:tc>
        <w:tc>
          <w:tcPr>
            <w:tcW w:w="1362" w:type="dxa"/>
            <w:shd w:val="clear" w:color="auto" w:fill="auto"/>
            <w:vAlign w:val="center"/>
          </w:tcPr>
          <w:p w14:paraId="02D28FAE" w14:textId="77777777" w:rsidR="005E18AC" w:rsidRPr="005E18AC" w:rsidRDefault="005E18AC" w:rsidP="005E18AC">
            <w:pPr>
              <w:ind w:left="-108" w:right="-109"/>
              <w:jc w:val="center"/>
              <w:rPr>
                <w:sz w:val="22"/>
                <w:szCs w:val="22"/>
                <w:lang w:eastAsia="en-US"/>
              </w:rPr>
            </w:pPr>
            <w:r w:rsidRPr="005E18AC">
              <w:rPr>
                <w:sz w:val="22"/>
                <w:szCs w:val="22"/>
                <w:lang w:eastAsia="en-US"/>
              </w:rPr>
              <w:t>Ставка за тепловую энергию, руб./Гкал</w:t>
            </w:r>
          </w:p>
        </w:tc>
        <w:tc>
          <w:tcPr>
            <w:tcW w:w="1644" w:type="dxa"/>
            <w:shd w:val="clear" w:color="auto" w:fill="auto"/>
            <w:vAlign w:val="center"/>
          </w:tcPr>
          <w:p w14:paraId="62DEBCAF"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shd w:val="clear" w:color="auto" w:fill="auto"/>
            <w:vAlign w:val="center"/>
          </w:tcPr>
          <w:p w14:paraId="15F96171" w14:textId="77777777" w:rsidR="005E18AC" w:rsidRPr="005E18AC" w:rsidRDefault="005E18AC" w:rsidP="005E18AC">
            <w:pPr>
              <w:jc w:val="center"/>
              <w:rPr>
                <w:sz w:val="22"/>
                <w:szCs w:val="22"/>
                <w:lang w:eastAsia="en-US"/>
              </w:rPr>
            </w:pPr>
            <w:r w:rsidRPr="005E18AC">
              <w:rPr>
                <w:sz w:val="22"/>
                <w:szCs w:val="22"/>
                <w:lang w:eastAsia="en-US"/>
              </w:rPr>
              <w:t>x</w:t>
            </w:r>
          </w:p>
        </w:tc>
        <w:tc>
          <w:tcPr>
            <w:tcW w:w="709" w:type="dxa"/>
            <w:shd w:val="clear" w:color="auto" w:fill="auto"/>
            <w:vAlign w:val="center"/>
          </w:tcPr>
          <w:p w14:paraId="1B1BEAB2"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19075C73" w14:textId="77777777" w:rsidR="005E18AC" w:rsidRPr="005E18AC" w:rsidRDefault="005E18AC" w:rsidP="005E18AC">
            <w:pPr>
              <w:jc w:val="center"/>
              <w:rPr>
                <w:sz w:val="22"/>
                <w:szCs w:val="22"/>
                <w:lang w:eastAsia="en-US"/>
              </w:rPr>
            </w:pPr>
            <w:r w:rsidRPr="005E18AC">
              <w:rPr>
                <w:sz w:val="22"/>
                <w:szCs w:val="22"/>
                <w:lang w:eastAsia="en-US"/>
              </w:rPr>
              <w:t>x</w:t>
            </w:r>
          </w:p>
        </w:tc>
        <w:tc>
          <w:tcPr>
            <w:tcW w:w="708" w:type="dxa"/>
            <w:shd w:val="clear" w:color="auto" w:fill="auto"/>
            <w:vAlign w:val="center"/>
          </w:tcPr>
          <w:p w14:paraId="4A725A94" w14:textId="77777777" w:rsidR="005E18AC" w:rsidRPr="005E18AC" w:rsidRDefault="005E18AC" w:rsidP="005E18AC">
            <w:pPr>
              <w:jc w:val="center"/>
              <w:rPr>
                <w:sz w:val="22"/>
                <w:szCs w:val="22"/>
                <w:lang w:eastAsia="en-US"/>
              </w:rPr>
            </w:pPr>
            <w:r w:rsidRPr="005E18AC">
              <w:rPr>
                <w:sz w:val="22"/>
                <w:szCs w:val="22"/>
                <w:lang w:eastAsia="en-US"/>
              </w:rPr>
              <w:t>х</w:t>
            </w:r>
          </w:p>
        </w:tc>
        <w:tc>
          <w:tcPr>
            <w:tcW w:w="709" w:type="dxa"/>
            <w:shd w:val="clear" w:color="auto" w:fill="auto"/>
            <w:vAlign w:val="center"/>
          </w:tcPr>
          <w:p w14:paraId="2009BF74" w14:textId="77777777" w:rsidR="005E18AC" w:rsidRPr="005E18AC" w:rsidRDefault="005E18AC" w:rsidP="005E18AC">
            <w:pPr>
              <w:jc w:val="center"/>
              <w:rPr>
                <w:sz w:val="22"/>
                <w:szCs w:val="22"/>
                <w:lang w:eastAsia="en-US"/>
              </w:rPr>
            </w:pPr>
            <w:r w:rsidRPr="005E18AC">
              <w:rPr>
                <w:sz w:val="22"/>
                <w:szCs w:val="22"/>
                <w:lang w:eastAsia="en-US"/>
              </w:rPr>
              <w:t>x</w:t>
            </w:r>
          </w:p>
        </w:tc>
        <w:tc>
          <w:tcPr>
            <w:tcW w:w="1048" w:type="dxa"/>
            <w:shd w:val="clear" w:color="auto" w:fill="auto"/>
            <w:vAlign w:val="center"/>
          </w:tcPr>
          <w:p w14:paraId="310276E5" w14:textId="77777777" w:rsidR="005E18AC" w:rsidRPr="005E18AC" w:rsidRDefault="005E18AC" w:rsidP="005E18AC">
            <w:pPr>
              <w:jc w:val="center"/>
              <w:rPr>
                <w:sz w:val="22"/>
                <w:szCs w:val="22"/>
                <w:lang w:eastAsia="en-US"/>
              </w:rPr>
            </w:pPr>
            <w:r w:rsidRPr="005E18AC">
              <w:rPr>
                <w:sz w:val="22"/>
                <w:szCs w:val="22"/>
                <w:lang w:eastAsia="en-US"/>
              </w:rPr>
              <w:t>x</w:t>
            </w:r>
          </w:p>
        </w:tc>
      </w:tr>
      <w:tr w:rsidR="005E18AC" w:rsidRPr="005E18AC" w14:paraId="448EC0C5" w14:textId="77777777" w:rsidTr="005E18AC">
        <w:trPr>
          <w:trHeight w:val="1136"/>
          <w:jc w:val="center"/>
        </w:trPr>
        <w:tc>
          <w:tcPr>
            <w:tcW w:w="1618" w:type="dxa"/>
            <w:vMerge/>
            <w:shd w:val="clear" w:color="auto" w:fill="auto"/>
            <w:vAlign w:val="center"/>
          </w:tcPr>
          <w:p w14:paraId="4F606371" w14:textId="77777777" w:rsidR="005E18AC" w:rsidRPr="005E18AC" w:rsidRDefault="005E18AC" w:rsidP="005E18AC">
            <w:pPr>
              <w:ind w:right="-2"/>
              <w:rPr>
                <w:sz w:val="22"/>
                <w:szCs w:val="22"/>
                <w:lang w:eastAsia="en-US"/>
              </w:rPr>
            </w:pPr>
          </w:p>
        </w:tc>
        <w:tc>
          <w:tcPr>
            <w:tcW w:w="1362" w:type="dxa"/>
            <w:shd w:val="clear" w:color="auto" w:fill="auto"/>
            <w:vAlign w:val="center"/>
          </w:tcPr>
          <w:p w14:paraId="3FD3D206" w14:textId="77777777" w:rsidR="005E18AC" w:rsidRPr="005E18AC" w:rsidRDefault="005E18AC" w:rsidP="005E18AC">
            <w:pPr>
              <w:ind w:left="-108" w:right="-109"/>
              <w:jc w:val="center"/>
              <w:rPr>
                <w:sz w:val="22"/>
                <w:szCs w:val="22"/>
                <w:lang w:eastAsia="en-US"/>
              </w:rPr>
            </w:pPr>
            <w:r w:rsidRPr="005E18AC">
              <w:rPr>
                <w:sz w:val="22"/>
                <w:szCs w:val="22"/>
                <w:lang w:eastAsia="en-US"/>
              </w:rPr>
              <w:t xml:space="preserve">Ставка за содержание тепловой мощности, </w:t>
            </w:r>
          </w:p>
          <w:p w14:paraId="3C2D0034" w14:textId="77777777" w:rsidR="005E18AC" w:rsidRPr="005E18AC" w:rsidRDefault="005E18AC" w:rsidP="005E18AC">
            <w:pPr>
              <w:tabs>
                <w:tab w:val="left" w:pos="670"/>
              </w:tabs>
              <w:ind w:right="-2"/>
              <w:jc w:val="center"/>
              <w:rPr>
                <w:sz w:val="22"/>
                <w:szCs w:val="22"/>
                <w:lang w:eastAsia="en-US"/>
              </w:rPr>
            </w:pPr>
            <w:r w:rsidRPr="005E18AC">
              <w:rPr>
                <w:sz w:val="22"/>
                <w:szCs w:val="22"/>
                <w:lang w:eastAsia="en-US"/>
              </w:rPr>
              <w:t xml:space="preserve">тыс. руб./Гкал/ч </w:t>
            </w:r>
          </w:p>
          <w:p w14:paraId="256DA46F" w14:textId="77777777" w:rsidR="005E18AC" w:rsidRPr="005E18AC" w:rsidRDefault="005E18AC" w:rsidP="005E18AC">
            <w:pPr>
              <w:tabs>
                <w:tab w:val="left" w:pos="670"/>
              </w:tabs>
              <w:ind w:right="-2"/>
              <w:jc w:val="center"/>
              <w:rPr>
                <w:sz w:val="22"/>
                <w:szCs w:val="22"/>
                <w:lang w:eastAsia="en-US"/>
              </w:rPr>
            </w:pPr>
            <w:r w:rsidRPr="005E18AC">
              <w:rPr>
                <w:sz w:val="22"/>
                <w:szCs w:val="22"/>
                <w:lang w:eastAsia="en-US"/>
              </w:rPr>
              <w:t>в мес.</w:t>
            </w:r>
          </w:p>
        </w:tc>
        <w:tc>
          <w:tcPr>
            <w:tcW w:w="1644" w:type="dxa"/>
            <w:shd w:val="clear" w:color="auto" w:fill="auto"/>
            <w:vAlign w:val="center"/>
          </w:tcPr>
          <w:p w14:paraId="7A49EC1F" w14:textId="77777777" w:rsidR="005E18AC" w:rsidRPr="005E18AC" w:rsidRDefault="005E18AC" w:rsidP="005E18AC">
            <w:pPr>
              <w:jc w:val="center"/>
              <w:rPr>
                <w:sz w:val="22"/>
                <w:szCs w:val="22"/>
                <w:lang w:eastAsia="en-US"/>
              </w:rPr>
            </w:pPr>
            <w:r w:rsidRPr="005E18AC">
              <w:rPr>
                <w:sz w:val="22"/>
                <w:szCs w:val="22"/>
                <w:lang w:eastAsia="en-US"/>
              </w:rPr>
              <w:t>x</w:t>
            </w:r>
          </w:p>
        </w:tc>
        <w:tc>
          <w:tcPr>
            <w:tcW w:w="1134" w:type="dxa"/>
            <w:shd w:val="clear" w:color="auto" w:fill="auto"/>
            <w:vAlign w:val="center"/>
          </w:tcPr>
          <w:p w14:paraId="00F44B24" w14:textId="77777777" w:rsidR="005E18AC" w:rsidRPr="005E18AC" w:rsidRDefault="005E18AC" w:rsidP="005E18AC">
            <w:pPr>
              <w:jc w:val="center"/>
              <w:rPr>
                <w:sz w:val="22"/>
                <w:szCs w:val="22"/>
                <w:lang w:eastAsia="en-US"/>
              </w:rPr>
            </w:pPr>
            <w:r w:rsidRPr="005E18AC">
              <w:rPr>
                <w:sz w:val="22"/>
                <w:szCs w:val="22"/>
                <w:lang w:eastAsia="en-US"/>
              </w:rPr>
              <w:t>x</w:t>
            </w:r>
          </w:p>
        </w:tc>
        <w:tc>
          <w:tcPr>
            <w:tcW w:w="709" w:type="dxa"/>
            <w:shd w:val="clear" w:color="auto" w:fill="auto"/>
            <w:vAlign w:val="center"/>
          </w:tcPr>
          <w:p w14:paraId="36F34A84" w14:textId="77777777" w:rsidR="005E18AC" w:rsidRPr="005E18AC" w:rsidRDefault="005E18AC" w:rsidP="005E18AC">
            <w:pPr>
              <w:jc w:val="center"/>
              <w:rPr>
                <w:sz w:val="22"/>
                <w:szCs w:val="22"/>
                <w:lang w:eastAsia="en-US"/>
              </w:rPr>
            </w:pPr>
            <w:r w:rsidRPr="005E18AC">
              <w:rPr>
                <w:sz w:val="22"/>
                <w:szCs w:val="22"/>
                <w:lang w:eastAsia="en-US"/>
              </w:rPr>
              <w:t>x</w:t>
            </w:r>
          </w:p>
        </w:tc>
        <w:tc>
          <w:tcPr>
            <w:tcW w:w="851" w:type="dxa"/>
            <w:shd w:val="clear" w:color="auto" w:fill="auto"/>
            <w:vAlign w:val="center"/>
          </w:tcPr>
          <w:p w14:paraId="2E7E8AC3" w14:textId="77777777" w:rsidR="005E18AC" w:rsidRPr="005E18AC" w:rsidRDefault="005E18AC" w:rsidP="005E18AC">
            <w:pPr>
              <w:jc w:val="center"/>
              <w:rPr>
                <w:sz w:val="22"/>
                <w:szCs w:val="22"/>
                <w:lang w:eastAsia="en-US"/>
              </w:rPr>
            </w:pPr>
            <w:r w:rsidRPr="005E18AC">
              <w:rPr>
                <w:sz w:val="22"/>
                <w:szCs w:val="22"/>
                <w:lang w:eastAsia="en-US"/>
              </w:rPr>
              <w:t>x</w:t>
            </w:r>
          </w:p>
        </w:tc>
        <w:tc>
          <w:tcPr>
            <w:tcW w:w="708" w:type="dxa"/>
            <w:shd w:val="clear" w:color="auto" w:fill="auto"/>
            <w:vAlign w:val="center"/>
          </w:tcPr>
          <w:p w14:paraId="479E33DB" w14:textId="77777777" w:rsidR="005E18AC" w:rsidRPr="005E18AC" w:rsidRDefault="005E18AC" w:rsidP="005E18AC">
            <w:pPr>
              <w:jc w:val="center"/>
              <w:rPr>
                <w:sz w:val="22"/>
                <w:szCs w:val="22"/>
                <w:lang w:eastAsia="en-US"/>
              </w:rPr>
            </w:pPr>
            <w:r w:rsidRPr="005E18AC">
              <w:rPr>
                <w:sz w:val="22"/>
                <w:szCs w:val="22"/>
                <w:lang w:eastAsia="en-US"/>
              </w:rPr>
              <w:t>х</w:t>
            </w:r>
          </w:p>
        </w:tc>
        <w:tc>
          <w:tcPr>
            <w:tcW w:w="709" w:type="dxa"/>
            <w:shd w:val="clear" w:color="auto" w:fill="auto"/>
            <w:vAlign w:val="center"/>
          </w:tcPr>
          <w:p w14:paraId="1B382A4F" w14:textId="77777777" w:rsidR="005E18AC" w:rsidRPr="005E18AC" w:rsidRDefault="005E18AC" w:rsidP="005E18AC">
            <w:pPr>
              <w:jc w:val="center"/>
              <w:rPr>
                <w:sz w:val="22"/>
                <w:szCs w:val="22"/>
                <w:lang w:eastAsia="en-US"/>
              </w:rPr>
            </w:pPr>
            <w:r w:rsidRPr="005E18AC">
              <w:rPr>
                <w:sz w:val="22"/>
                <w:szCs w:val="22"/>
                <w:lang w:eastAsia="en-US"/>
              </w:rPr>
              <w:t>x</w:t>
            </w:r>
          </w:p>
        </w:tc>
        <w:tc>
          <w:tcPr>
            <w:tcW w:w="1048" w:type="dxa"/>
            <w:shd w:val="clear" w:color="auto" w:fill="auto"/>
            <w:vAlign w:val="center"/>
          </w:tcPr>
          <w:p w14:paraId="54BBD2B1" w14:textId="77777777" w:rsidR="005E18AC" w:rsidRPr="005E18AC" w:rsidRDefault="005E18AC" w:rsidP="005E18AC">
            <w:pPr>
              <w:jc w:val="center"/>
              <w:rPr>
                <w:sz w:val="22"/>
                <w:szCs w:val="22"/>
                <w:lang w:eastAsia="en-US"/>
              </w:rPr>
            </w:pPr>
            <w:r w:rsidRPr="005E18AC">
              <w:rPr>
                <w:sz w:val="22"/>
                <w:szCs w:val="22"/>
                <w:lang w:eastAsia="en-US"/>
              </w:rPr>
              <w:t>x</w:t>
            </w:r>
          </w:p>
        </w:tc>
      </w:tr>
    </w:tbl>
    <w:p w14:paraId="338611B2" w14:textId="77777777" w:rsidR="005E18AC" w:rsidRPr="005E18AC" w:rsidRDefault="005E18AC" w:rsidP="005E18AC">
      <w:pPr>
        <w:ind w:left="-284" w:right="-1" w:firstLine="426"/>
        <w:jc w:val="both"/>
        <w:rPr>
          <w:sz w:val="28"/>
          <w:szCs w:val="28"/>
          <w:lang w:eastAsia="en-US"/>
        </w:rPr>
      </w:pPr>
    </w:p>
    <w:p w14:paraId="3961A21F" w14:textId="77777777" w:rsidR="005E18AC" w:rsidRPr="005E18AC" w:rsidRDefault="005E18AC" w:rsidP="005E18AC">
      <w:pPr>
        <w:ind w:left="-284" w:right="-1" w:firstLine="426"/>
        <w:jc w:val="both"/>
        <w:rPr>
          <w:color w:val="FF0000"/>
          <w:sz w:val="28"/>
          <w:szCs w:val="28"/>
          <w:lang w:eastAsia="en-US"/>
        </w:rPr>
      </w:pPr>
      <w:r w:rsidRPr="005E18AC">
        <w:rPr>
          <w:sz w:val="28"/>
          <w:szCs w:val="28"/>
          <w:lang w:eastAsia="en-US"/>
        </w:rPr>
        <w:t>* Выделяется в целях реализации пункта 6 статьи 168 Налогового кодекса Российской Федерации (часть вторая).</w:t>
      </w:r>
    </w:p>
    <w:p w14:paraId="12864BDC" w14:textId="77777777" w:rsidR="005E18AC" w:rsidRDefault="005E18AC" w:rsidP="005E18AC">
      <w:pPr>
        <w:ind w:firstLine="567"/>
        <w:rPr>
          <w:sz w:val="28"/>
          <w:szCs w:val="28"/>
        </w:rPr>
        <w:sectPr w:rsidR="005E18AC" w:rsidSect="005E18AC">
          <w:pgSz w:w="11906" w:h="16838"/>
          <w:pgMar w:top="567" w:right="851" w:bottom="851" w:left="993" w:header="567" w:footer="403" w:gutter="0"/>
          <w:cols w:space="720"/>
          <w:titlePg/>
          <w:docGrid w:linePitch="326"/>
        </w:sectPr>
      </w:pPr>
    </w:p>
    <w:p w14:paraId="4518E095" w14:textId="2B5DC1BC" w:rsidR="005E18AC" w:rsidRPr="00191669" w:rsidRDefault="005E18AC" w:rsidP="005E18AC">
      <w:pPr>
        <w:ind w:firstLine="5529"/>
        <w:jc w:val="both"/>
        <w:rPr>
          <w:bCs/>
        </w:rPr>
      </w:pPr>
      <w:r w:rsidRPr="00191669">
        <w:rPr>
          <w:bCs/>
        </w:rPr>
        <w:lastRenderedPageBreak/>
        <w:t xml:space="preserve">Приложение № </w:t>
      </w:r>
      <w:r>
        <w:rPr>
          <w:bCs/>
        </w:rPr>
        <w:t>16</w:t>
      </w:r>
      <w:r w:rsidRPr="00191669">
        <w:rPr>
          <w:bCs/>
        </w:rPr>
        <w:t xml:space="preserve"> к протоколу № </w:t>
      </w:r>
      <w:r>
        <w:rPr>
          <w:bCs/>
        </w:rPr>
        <w:t>100</w:t>
      </w:r>
    </w:p>
    <w:p w14:paraId="666C8DAB" w14:textId="77777777" w:rsidR="005E18AC" w:rsidRDefault="005E18AC" w:rsidP="005E18AC">
      <w:pPr>
        <w:ind w:firstLine="5529"/>
        <w:jc w:val="both"/>
        <w:rPr>
          <w:bCs/>
        </w:rPr>
      </w:pPr>
      <w:r w:rsidRPr="00191669">
        <w:rPr>
          <w:bCs/>
        </w:rPr>
        <w:t xml:space="preserve">заседания Правления региональной </w:t>
      </w:r>
    </w:p>
    <w:p w14:paraId="6D83B548" w14:textId="77777777" w:rsidR="005E18AC" w:rsidRPr="00191669" w:rsidRDefault="005E18AC" w:rsidP="005E18AC">
      <w:pPr>
        <w:ind w:firstLine="5529"/>
        <w:jc w:val="both"/>
        <w:rPr>
          <w:bCs/>
        </w:rPr>
      </w:pPr>
      <w:r w:rsidRPr="00191669">
        <w:rPr>
          <w:bCs/>
        </w:rPr>
        <w:t>энергетической комиссии</w:t>
      </w:r>
    </w:p>
    <w:p w14:paraId="70CE7507" w14:textId="77777777" w:rsidR="005E18AC" w:rsidRDefault="005E18AC" w:rsidP="005E18AC">
      <w:pPr>
        <w:ind w:firstLine="5529"/>
        <w:jc w:val="both"/>
        <w:rPr>
          <w:bCs/>
        </w:rPr>
      </w:pPr>
      <w:r w:rsidRPr="00191669">
        <w:rPr>
          <w:bCs/>
        </w:rPr>
        <w:t xml:space="preserve">Кемеровской области от </w:t>
      </w:r>
      <w:r>
        <w:rPr>
          <w:bCs/>
        </w:rPr>
        <w:t>27</w:t>
      </w:r>
      <w:r w:rsidRPr="00191669">
        <w:rPr>
          <w:bCs/>
        </w:rPr>
        <w:t>.12.2019</w:t>
      </w:r>
    </w:p>
    <w:p w14:paraId="231DCA0F" w14:textId="41EB9BA2" w:rsidR="005E18AC" w:rsidRDefault="005E18AC" w:rsidP="005E18AC">
      <w:pPr>
        <w:ind w:firstLine="567"/>
        <w:rPr>
          <w:sz w:val="28"/>
          <w:szCs w:val="28"/>
        </w:rPr>
      </w:pPr>
      <w:r w:rsidRPr="005E18AC">
        <w:rPr>
          <w:noProof/>
          <w:sz w:val="28"/>
          <w:szCs w:val="28"/>
        </w:rPr>
        <w:drawing>
          <wp:inline distT="0" distB="0" distL="0" distR="0" wp14:anchorId="3BD53B3F" wp14:editId="57268751">
            <wp:extent cx="6181436" cy="8820000"/>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181436" cy="8820000"/>
                    </a:xfrm>
                    <a:prstGeom prst="rect">
                      <a:avLst/>
                    </a:prstGeom>
                    <a:noFill/>
                    <a:ln>
                      <a:noFill/>
                    </a:ln>
                  </pic:spPr>
                </pic:pic>
              </a:graphicData>
            </a:graphic>
          </wp:inline>
        </w:drawing>
      </w:r>
      <w:r>
        <w:rPr>
          <w:sz w:val="28"/>
          <w:szCs w:val="28"/>
        </w:rPr>
        <w:br w:type="page"/>
      </w:r>
    </w:p>
    <w:p w14:paraId="6544A484" w14:textId="77777777" w:rsidR="00647824" w:rsidRDefault="005E18AC" w:rsidP="005E18AC">
      <w:pPr>
        <w:jc w:val="center"/>
        <w:rPr>
          <w:sz w:val="28"/>
          <w:szCs w:val="28"/>
        </w:rPr>
        <w:sectPr w:rsidR="00647824" w:rsidSect="005E18AC">
          <w:pgSz w:w="11906" w:h="16838"/>
          <w:pgMar w:top="567" w:right="991" w:bottom="851" w:left="1134" w:header="567" w:footer="403" w:gutter="0"/>
          <w:cols w:space="720"/>
          <w:titlePg/>
          <w:docGrid w:linePitch="326"/>
        </w:sectPr>
      </w:pPr>
      <w:r w:rsidRPr="005E18AC">
        <w:rPr>
          <w:noProof/>
          <w:sz w:val="28"/>
          <w:szCs w:val="28"/>
        </w:rPr>
        <w:lastRenderedPageBreak/>
        <w:drawing>
          <wp:inline distT="0" distB="0" distL="0" distR="0" wp14:anchorId="2971CC27" wp14:editId="45415C94">
            <wp:extent cx="6389370" cy="910526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389370" cy="9105265"/>
                    </a:xfrm>
                    <a:prstGeom prst="rect">
                      <a:avLst/>
                    </a:prstGeom>
                    <a:noFill/>
                    <a:ln>
                      <a:noFill/>
                    </a:ln>
                  </pic:spPr>
                </pic:pic>
              </a:graphicData>
            </a:graphic>
          </wp:inline>
        </w:drawing>
      </w:r>
    </w:p>
    <w:p w14:paraId="15684D2C" w14:textId="26766943" w:rsidR="00647824" w:rsidRPr="00191669" w:rsidRDefault="00647824" w:rsidP="00647824">
      <w:pPr>
        <w:ind w:firstLine="5529"/>
        <w:jc w:val="both"/>
        <w:rPr>
          <w:bCs/>
        </w:rPr>
      </w:pPr>
      <w:r w:rsidRPr="00191669">
        <w:rPr>
          <w:bCs/>
        </w:rPr>
        <w:lastRenderedPageBreak/>
        <w:t xml:space="preserve">Приложение № </w:t>
      </w:r>
      <w:r>
        <w:rPr>
          <w:bCs/>
        </w:rPr>
        <w:t>17</w:t>
      </w:r>
      <w:r w:rsidRPr="00191669">
        <w:rPr>
          <w:bCs/>
        </w:rPr>
        <w:t xml:space="preserve"> к протоколу № </w:t>
      </w:r>
      <w:r>
        <w:rPr>
          <w:bCs/>
        </w:rPr>
        <w:t>100</w:t>
      </w:r>
    </w:p>
    <w:p w14:paraId="5D655611" w14:textId="77777777" w:rsidR="00647824" w:rsidRDefault="00647824" w:rsidP="00647824">
      <w:pPr>
        <w:ind w:firstLine="5529"/>
        <w:jc w:val="both"/>
        <w:rPr>
          <w:bCs/>
        </w:rPr>
      </w:pPr>
      <w:r w:rsidRPr="00191669">
        <w:rPr>
          <w:bCs/>
        </w:rPr>
        <w:t xml:space="preserve">заседания Правления региональной </w:t>
      </w:r>
    </w:p>
    <w:p w14:paraId="13A3B627" w14:textId="77777777" w:rsidR="00647824" w:rsidRPr="00191669" w:rsidRDefault="00647824" w:rsidP="00647824">
      <w:pPr>
        <w:ind w:firstLine="5529"/>
        <w:jc w:val="both"/>
        <w:rPr>
          <w:bCs/>
        </w:rPr>
      </w:pPr>
      <w:r w:rsidRPr="00191669">
        <w:rPr>
          <w:bCs/>
        </w:rPr>
        <w:t>энергетической комиссии</w:t>
      </w:r>
    </w:p>
    <w:p w14:paraId="0A8F9FD5" w14:textId="77777777" w:rsidR="00647824" w:rsidRDefault="00647824" w:rsidP="00647824">
      <w:pPr>
        <w:ind w:firstLine="5529"/>
        <w:jc w:val="both"/>
        <w:rPr>
          <w:bCs/>
        </w:rPr>
      </w:pPr>
      <w:r w:rsidRPr="00191669">
        <w:rPr>
          <w:bCs/>
        </w:rPr>
        <w:t xml:space="preserve">Кемеровской области от </w:t>
      </w:r>
      <w:r>
        <w:rPr>
          <w:bCs/>
        </w:rPr>
        <w:t>27</w:t>
      </w:r>
      <w:r w:rsidRPr="00191669">
        <w:rPr>
          <w:bCs/>
        </w:rPr>
        <w:t>.12.2019</w:t>
      </w:r>
    </w:p>
    <w:p w14:paraId="0E2BCA78" w14:textId="77777777" w:rsidR="00647824" w:rsidRDefault="00647824" w:rsidP="00647824">
      <w:pPr>
        <w:ind w:firstLine="709"/>
        <w:contextualSpacing/>
        <w:jc w:val="both"/>
        <w:rPr>
          <w:rFonts w:eastAsiaTheme="minorHAnsi"/>
          <w:sz w:val="28"/>
          <w:szCs w:val="28"/>
          <w:lang w:eastAsia="en-US"/>
        </w:rPr>
      </w:pPr>
    </w:p>
    <w:p w14:paraId="4D49A9EE" w14:textId="0B7E02EE" w:rsidR="00647824" w:rsidRPr="00647824" w:rsidRDefault="00647824" w:rsidP="00647824">
      <w:pPr>
        <w:ind w:firstLine="709"/>
        <w:contextualSpacing/>
        <w:jc w:val="both"/>
        <w:rPr>
          <w:rFonts w:eastAsiaTheme="minorHAnsi"/>
          <w:b/>
          <w:bCs/>
          <w:sz w:val="28"/>
          <w:szCs w:val="28"/>
          <w:lang w:eastAsia="en-US"/>
        </w:rPr>
      </w:pPr>
      <w:r>
        <w:rPr>
          <w:rFonts w:eastAsiaTheme="minorHAnsi"/>
          <w:b/>
          <w:bCs/>
          <w:sz w:val="28"/>
          <w:szCs w:val="28"/>
          <w:lang w:eastAsia="en-US"/>
        </w:rPr>
        <w:t>Заключение о</w:t>
      </w:r>
      <w:r w:rsidRPr="00647824">
        <w:rPr>
          <w:rFonts w:eastAsiaTheme="minorHAnsi"/>
          <w:b/>
          <w:bCs/>
          <w:sz w:val="28"/>
          <w:szCs w:val="28"/>
          <w:lang w:eastAsia="en-US"/>
        </w:rPr>
        <w:t>б установлении ОАО «СКЭК». тарифов на теплоноситель и горячую воду в открытой системе теплоснабжения, реализуемую на потребительском рынке г. Ленинск-Кузнецкого, на 2019-2028 годы.</w:t>
      </w:r>
    </w:p>
    <w:p w14:paraId="1E08DC91" w14:textId="77777777" w:rsidR="00647824" w:rsidRPr="00647824" w:rsidRDefault="00647824" w:rsidP="00647824">
      <w:pPr>
        <w:ind w:firstLine="709"/>
        <w:contextualSpacing/>
        <w:jc w:val="both"/>
        <w:rPr>
          <w:rFonts w:eastAsiaTheme="minorHAnsi"/>
          <w:b/>
          <w:bCs/>
          <w:sz w:val="28"/>
          <w:szCs w:val="28"/>
          <w:lang w:eastAsia="en-US"/>
        </w:rPr>
      </w:pPr>
    </w:p>
    <w:p w14:paraId="550256A1" w14:textId="77777777" w:rsidR="00647824" w:rsidRPr="00647824" w:rsidRDefault="00647824" w:rsidP="00647824">
      <w:pPr>
        <w:ind w:firstLine="709"/>
        <w:contextualSpacing/>
        <w:jc w:val="both"/>
        <w:rPr>
          <w:rFonts w:eastAsiaTheme="minorHAnsi"/>
          <w:b/>
          <w:bCs/>
          <w:sz w:val="28"/>
          <w:szCs w:val="28"/>
          <w:lang w:eastAsia="en-US"/>
        </w:rPr>
      </w:pPr>
      <w:r w:rsidRPr="00647824">
        <w:rPr>
          <w:rFonts w:eastAsiaTheme="minorHAnsi"/>
          <w:b/>
          <w:bCs/>
          <w:sz w:val="28"/>
          <w:szCs w:val="28"/>
          <w:lang w:eastAsia="en-US"/>
        </w:rPr>
        <w:t>1. Общая информация о регулируемой организации</w:t>
      </w:r>
    </w:p>
    <w:p w14:paraId="55C241EB" w14:textId="77777777" w:rsidR="00647824" w:rsidRPr="00647824" w:rsidRDefault="00647824" w:rsidP="00647824">
      <w:pPr>
        <w:ind w:firstLine="709"/>
        <w:contextualSpacing/>
        <w:jc w:val="both"/>
        <w:rPr>
          <w:rFonts w:eastAsiaTheme="minorHAnsi"/>
          <w:sz w:val="28"/>
          <w:szCs w:val="28"/>
          <w:lang w:eastAsia="en-US"/>
        </w:rPr>
      </w:pPr>
    </w:p>
    <w:p w14:paraId="1867AFA3"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Полное наименование организации – Открытое акционерное общество «Северо-Кузбасская энергетическая компания».</w:t>
      </w:r>
    </w:p>
    <w:p w14:paraId="5CC9BCD5"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Сокращенное наименование организации – ОАО «СКЭК».</w:t>
      </w:r>
    </w:p>
    <w:p w14:paraId="425E0F32"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Юридический адрес: 650000, г. Кемерово, ул. Кузбасская, 6.</w:t>
      </w:r>
    </w:p>
    <w:p w14:paraId="2D79C682"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ОАО «СКЭК» осуществляет свою деятельность в соответствии с действующим на территории Российской Федерации законодательством, Уставом предприятия. Деятельность по теплоснабжению на территории г. Ленинск-Кузнецкого ОАО «СКЭК» осуществляет на основании концессионного соглашения от 14.11.2019 № 2/Л-К.</w:t>
      </w:r>
    </w:p>
    <w:p w14:paraId="33C13ECC"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В соответствии со статьей 8 Федерального закона от 27.07.2010 №190-ФЗ «О теплоснабжении», цены (тарифы) на товары, услуги в сфере теплоснабжения ОАО «СКЭК» подлежат государственному регулированию.</w:t>
      </w:r>
    </w:p>
    <w:p w14:paraId="1792DC39"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ОАО «СКЭК» оказывает услуги теплоснабжения, горячего и холодного водоснабжения, водоотведения на территории г. Ленинск-Кузнецкий, и ведет раздельный учет в соответствии с учетной политикой предприятия (стр. 70-139, том 1).</w:t>
      </w:r>
    </w:p>
    <w:p w14:paraId="78172E73" w14:textId="705467AC"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В соответствии с изменениями, внесенными в п. 3.5.3. учетной политики предприятия общехозяйственные расходы (</w:t>
      </w:r>
      <w:proofErr w:type="spellStart"/>
      <w:r w:rsidRPr="00647824">
        <w:rPr>
          <w:rFonts w:eastAsiaTheme="minorHAnsi"/>
          <w:sz w:val="28"/>
          <w:szCs w:val="28"/>
          <w:lang w:eastAsia="en-US"/>
        </w:rPr>
        <w:t>сч</w:t>
      </w:r>
      <w:proofErr w:type="spellEnd"/>
      <w:r w:rsidRPr="00647824">
        <w:rPr>
          <w:rFonts w:eastAsiaTheme="minorHAnsi"/>
          <w:sz w:val="28"/>
          <w:szCs w:val="28"/>
          <w:lang w:eastAsia="en-US"/>
        </w:rPr>
        <w:t xml:space="preserve">. 26) относятся на теплоснабжение и ГВС г. Ленинск-Кузнецкий в размере 5,6330 % (в ред. Приказа № 80/1 от 08.04.2012, стр.24 том 3, тарифного дела по </w:t>
      </w:r>
      <w:proofErr w:type="spellStart"/>
      <w:r w:rsidRPr="00647824">
        <w:rPr>
          <w:rFonts w:eastAsiaTheme="minorHAnsi"/>
          <w:sz w:val="28"/>
          <w:szCs w:val="28"/>
          <w:lang w:eastAsia="en-US"/>
        </w:rPr>
        <w:t>Чебулинскому</w:t>
      </w:r>
      <w:proofErr w:type="spellEnd"/>
      <w:r w:rsidRPr="00647824">
        <w:rPr>
          <w:rFonts w:eastAsiaTheme="minorHAnsi"/>
          <w:sz w:val="28"/>
          <w:szCs w:val="28"/>
          <w:lang w:eastAsia="en-US"/>
        </w:rPr>
        <w:t xml:space="preserve"> району).</w:t>
      </w:r>
    </w:p>
    <w:p w14:paraId="2C5DF760"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В соответствии с изменениями, внесенными в п. 3.9.8. учетной политики предприятия прочие расходы и доходы (</w:t>
      </w:r>
      <w:proofErr w:type="spellStart"/>
      <w:r w:rsidRPr="00647824">
        <w:rPr>
          <w:rFonts w:eastAsiaTheme="minorHAnsi"/>
          <w:sz w:val="28"/>
          <w:szCs w:val="28"/>
          <w:lang w:eastAsia="en-US"/>
        </w:rPr>
        <w:t>сч</w:t>
      </w:r>
      <w:proofErr w:type="spellEnd"/>
      <w:r w:rsidRPr="00647824">
        <w:rPr>
          <w:rFonts w:eastAsiaTheme="minorHAnsi"/>
          <w:sz w:val="28"/>
          <w:szCs w:val="28"/>
          <w:lang w:eastAsia="en-US"/>
        </w:rPr>
        <w:t xml:space="preserve">. 91) относятся на теплоснабжение г. Ленинск-Кузнецкий в размере 5,633 % (в ред. Приказа № 80/1 от 08.04.2012, стр.24 том 3, тарифного дела по </w:t>
      </w:r>
      <w:proofErr w:type="spellStart"/>
      <w:r w:rsidRPr="00647824">
        <w:rPr>
          <w:rFonts w:eastAsiaTheme="minorHAnsi"/>
          <w:sz w:val="28"/>
          <w:szCs w:val="28"/>
          <w:lang w:eastAsia="en-US"/>
        </w:rPr>
        <w:t>Чебулинскому</w:t>
      </w:r>
      <w:proofErr w:type="spellEnd"/>
      <w:r w:rsidRPr="00647824">
        <w:rPr>
          <w:rFonts w:eastAsiaTheme="minorHAnsi"/>
          <w:sz w:val="28"/>
          <w:szCs w:val="28"/>
          <w:lang w:eastAsia="en-US"/>
        </w:rPr>
        <w:t xml:space="preserve"> району).</w:t>
      </w:r>
    </w:p>
    <w:p w14:paraId="2BE7F29F"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 xml:space="preserve">Учёт цеховых расходов по подразделениям осуществляется на </w:t>
      </w:r>
      <w:proofErr w:type="spellStart"/>
      <w:r w:rsidRPr="00647824">
        <w:rPr>
          <w:rFonts w:eastAsiaTheme="minorHAnsi"/>
          <w:sz w:val="28"/>
          <w:szCs w:val="28"/>
          <w:lang w:eastAsia="en-US"/>
        </w:rPr>
        <w:t>сч</w:t>
      </w:r>
      <w:proofErr w:type="spellEnd"/>
      <w:r w:rsidRPr="00647824">
        <w:rPr>
          <w:rFonts w:eastAsiaTheme="minorHAnsi"/>
          <w:sz w:val="28"/>
          <w:szCs w:val="28"/>
          <w:lang w:eastAsia="en-US"/>
        </w:rPr>
        <w:t xml:space="preserve">. 20.26 (стр.27 том 3, тарифного дела по </w:t>
      </w:r>
      <w:proofErr w:type="spellStart"/>
      <w:r w:rsidRPr="00647824">
        <w:rPr>
          <w:rFonts w:eastAsiaTheme="minorHAnsi"/>
          <w:sz w:val="28"/>
          <w:szCs w:val="28"/>
          <w:lang w:eastAsia="en-US"/>
        </w:rPr>
        <w:t>Чебулинскому</w:t>
      </w:r>
      <w:proofErr w:type="spellEnd"/>
      <w:r w:rsidRPr="00647824">
        <w:rPr>
          <w:rFonts w:eastAsiaTheme="minorHAnsi"/>
          <w:sz w:val="28"/>
          <w:szCs w:val="28"/>
          <w:lang w:eastAsia="en-US"/>
        </w:rPr>
        <w:t xml:space="preserve"> району).</w:t>
      </w:r>
    </w:p>
    <w:p w14:paraId="7C5381F1" w14:textId="77777777" w:rsidR="00647824" w:rsidRPr="00647824" w:rsidRDefault="00647824" w:rsidP="00647824">
      <w:pPr>
        <w:ind w:firstLine="709"/>
        <w:contextualSpacing/>
        <w:jc w:val="both"/>
        <w:rPr>
          <w:rFonts w:eastAsiaTheme="minorHAnsi"/>
          <w:sz w:val="28"/>
          <w:szCs w:val="28"/>
          <w:lang w:eastAsia="en-US"/>
        </w:rPr>
      </w:pPr>
    </w:p>
    <w:p w14:paraId="2AAD05FE" w14:textId="77777777" w:rsidR="00647824" w:rsidRPr="00647824" w:rsidRDefault="00647824" w:rsidP="00647824">
      <w:pPr>
        <w:ind w:firstLine="709"/>
        <w:contextualSpacing/>
        <w:jc w:val="both"/>
        <w:rPr>
          <w:rFonts w:eastAsiaTheme="minorHAnsi"/>
          <w:b/>
          <w:bCs/>
          <w:sz w:val="28"/>
          <w:szCs w:val="28"/>
          <w:lang w:eastAsia="en-US"/>
        </w:rPr>
      </w:pPr>
      <w:r w:rsidRPr="00647824">
        <w:rPr>
          <w:rFonts w:eastAsiaTheme="minorHAnsi"/>
          <w:b/>
          <w:bCs/>
          <w:sz w:val="28"/>
          <w:szCs w:val="28"/>
          <w:lang w:eastAsia="en-US"/>
        </w:rPr>
        <w:t>2. Основные плановые (расчетные) показатели на расчетный период регулирования (2020 год)</w:t>
      </w:r>
    </w:p>
    <w:p w14:paraId="4ACBBC76" w14:textId="77777777" w:rsidR="00647824" w:rsidRPr="00647824" w:rsidRDefault="00647824" w:rsidP="00647824">
      <w:pPr>
        <w:ind w:firstLine="709"/>
        <w:contextualSpacing/>
        <w:jc w:val="both"/>
        <w:rPr>
          <w:rFonts w:eastAsiaTheme="minorHAnsi"/>
          <w:sz w:val="28"/>
          <w:szCs w:val="28"/>
          <w:lang w:eastAsia="en-US"/>
        </w:rPr>
      </w:pPr>
    </w:p>
    <w:p w14:paraId="0509D6E2"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b/>
          <w:bCs/>
          <w:sz w:val="28"/>
          <w:szCs w:val="28"/>
          <w:lang w:eastAsia="en-US"/>
        </w:rPr>
        <w:t>2.1. Индекс потребительских цен, индексы роста цен</w:t>
      </w:r>
      <w:r w:rsidRPr="00647824">
        <w:rPr>
          <w:rFonts w:eastAsiaTheme="minorHAnsi"/>
          <w:sz w:val="28"/>
          <w:szCs w:val="28"/>
          <w:lang w:eastAsia="en-US"/>
        </w:rPr>
        <w:t xml:space="preserve"> </w:t>
      </w:r>
    </w:p>
    <w:p w14:paraId="658551AC" w14:textId="77777777" w:rsidR="00647824" w:rsidRPr="00647824" w:rsidRDefault="00647824" w:rsidP="00647824">
      <w:pPr>
        <w:ind w:firstLine="709"/>
        <w:contextualSpacing/>
        <w:jc w:val="both"/>
        <w:rPr>
          <w:rFonts w:eastAsiaTheme="minorHAnsi"/>
          <w:sz w:val="28"/>
          <w:szCs w:val="28"/>
          <w:lang w:eastAsia="en-US"/>
        </w:rPr>
      </w:pPr>
    </w:p>
    <w:p w14:paraId="469B2ED1"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При регулировании организации э</w:t>
      </w:r>
      <w:r w:rsidRPr="00647824">
        <w:rPr>
          <w:color w:val="000000"/>
          <w:sz w:val="28"/>
          <w:szCs w:val="28"/>
        </w:rPr>
        <w:t xml:space="preserve">ксперты </w:t>
      </w:r>
      <w:r w:rsidRPr="00647824">
        <w:rPr>
          <w:rFonts w:eastAsiaTheme="minorHAnsi"/>
          <w:sz w:val="28"/>
          <w:szCs w:val="28"/>
          <w:lang w:eastAsia="en-US"/>
        </w:rPr>
        <w:t xml:space="preserve">руководствовались одобренным 19 сентября 2019 года Правительством Российской Федерации </w:t>
      </w:r>
      <w:r w:rsidRPr="00647824">
        <w:rPr>
          <w:rFonts w:eastAsiaTheme="minorHAnsi"/>
          <w:sz w:val="28"/>
          <w:szCs w:val="28"/>
          <w:lang w:eastAsia="en-US"/>
        </w:rPr>
        <w:lastRenderedPageBreak/>
        <w:t xml:space="preserve">Прогнозом Минэкономразвития, опубликованным на сайте 30 сентября </w:t>
      </w:r>
      <w:r w:rsidRPr="00647824">
        <w:rPr>
          <w:rFonts w:eastAsiaTheme="minorHAnsi"/>
          <w:sz w:val="28"/>
          <w:szCs w:val="28"/>
          <w:lang w:eastAsia="en-US"/>
        </w:rPr>
        <w:br/>
        <w:t>2019 года, в соответствии с которым индексы составили:</w:t>
      </w:r>
    </w:p>
    <w:p w14:paraId="4A5FE104" w14:textId="77777777" w:rsidR="00647824" w:rsidRPr="00647824" w:rsidRDefault="00647824" w:rsidP="00647824">
      <w:pPr>
        <w:ind w:firstLine="709"/>
        <w:contextualSpacing/>
        <w:jc w:val="right"/>
        <w:rPr>
          <w:rFonts w:eastAsiaTheme="minorHAnsi"/>
          <w:sz w:val="28"/>
          <w:szCs w:val="28"/>
          <w:lang w:eastAsia="en-US"/>
        </w:rPr>
      </w:pPr>
      <w:r w:rsidRPr="00647824">
        <w:rPr>
          <w:rFonts w:eastAsiaTheme="minorHAnsi"/>
          <w:sz w:val="28"/>
          <w:szCs w:val="28"/>
          <w:lang w:eastAsia="en-US"/>
        </w:rPr>
        <w:t>Таблица 1</w:t>
      </w:r>
    </w:p>
    <w:p w14:paraId="5B482F2B" w14:textId="77777777" w:rsidR="00647824" w:rsidRPr="00647824" w:rsidRDefault="00647824" w:rsidP="00647824">
      <w:pPr>
        <w:ind w:firstLine="709"/>
        <w:contextualSpacing/>
        <w:jc w:val="right"/>
        <w:rPr>
          <w:rFonts w:eastAsiaTheme="minorHAnsi"/>
          <w:sz w:val="28"/>
          <w:szCs w:val="28"/>
          <w:lang w:eastAsia="en-US"/>
        </w:rPr>
      </w:pPr>
      <w:r w:rsidRPr="00647824">
        <w:rPr>
          <w:rFonts w:eastAsiaTheme="minorHAnsi"/>
          <w:sz w:val="28"/>
          <w:szCs w:val="28"/>
          <w:lang w:eastAsia="en-US"/>
        </w:rPr>
        <w:t>%</w:t>
      </w:r>
    </w:p>
    <w:tbl>
      <w:tblPr>
        <w:tblW w:w="9351" w:type="dxa"/>
        <w:jc w:val="center"/>
        <w:tblLayout w:type="fixed"/>
        <w:tblLook w:val="04A0" w:firstRow="1" w:lastRow="0" w:firstColumn="1" w:lastColumn="0" w:noHBand="0" w:noVBand="1"/>
      </w:tblPr>
      <w:tblGrid>
        <w:gridCol w:w="3686"/>
        <w:gridCol w:w="1888"/>
        <w:gridCol w:w="1888"/>
        <w:gridCol w:w="1889"/>
      </w:tblGrid>
      <w:tr w:rsidR="00647824" w:rsidRPr="00647824" w14:paraId="5F30A69F" w14:textId="77777777" w:rsidTr="00FA1AF7">
        <w:trPr>
          <w:trHeight w:val="30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4660DB" w14:textId="77777777" w:rsidR="00647824" w:rsidRPr="00647824" w:rsidRDefault="00647824" w:rsidP="00647824">
            <w:pPr>
              <w:rPr>
                <w:snapToGrid w:val="0"/>
                <w:szCs w:val="28"/>
              </w:rPr>
            </w:pPr>
            <w:r w:rsidRPr="00647824">
              <w:rPr>
                <w:snapToGrid w:val="0"/>
                <w:szCs w:val="28"/>
              </w:rPr>
              <w:t> </w:t>
            </w:r>
          </w:p>
        </w:tc>
        <w:tc>
          <w:tcPr>
            <w:tcW w:w="1888" w:type="dxa"/>
            <w:tcBorders>
              <w:top w:val="single" w:sz="4" w:space="0" w:color="auto"/>
              <w:left w:val="nil"/>
              <w:bottom w:val="single" w:sz="4" w:space="0" w:color="auto"/>
              <w:right w:val="single" w:sz="4" w:space="0" w:color="auto"/>
            </w:tcBorders>
            <w:shd w:val="clear" w:color="000000" w:fill="FFFFFF"/>
            <w:noWrap/>
            <w:vAlign w:val="bottom"/>
            <w:hideMark/>
          </w:tcPr>
          <w:p w14:paraId="55FEA266" w14:textId="77777777" w:rsidR="00647824" w:rsidRPr="00647824" w:rsidRDefault="00647824" w:rsidP="00647824">
            <w:pPr>
              <w:jc w:val="center"/>
              <w:rPr>
                <w:snapToGrid w:val="0"/>
                <w:szCs w:val="28"/>
              </w:rPr>
            </w:pPr>
            <w:r w:rsidRPr="00647824">
              <w:rPr>
                <w:snapToGrid w:val="0"/>
                <w:szCs w:val="28"/>
              </w:rPr>
              <w:t>2020 год</w:t>
            </w:r>
          </w:p>
        </w:tc>
        <w:tc>
          <w:tcPr>
            <w:tcW w:w="1888" w:type="dxa"/>
            <w:tcBorders>
              <w:top w:val="single" w:sz="4" w:space="0" w:color="auto"/>
              <w:left w:val="nil"/>
              <w:bottom w:val="single" w:sz="4" w:space="0" w:color="auto"/>
              <w:right w:val="single" w:sz="4" w:space="0" w:color="auto"/>
            </w:tcBorders>
            <w:shd w:val="clear" w:color="000000" w:fill="FFFFFF"/>
            <w:noWrap/>
            <w:vAlign w:val="bottom"/>
            <w:hideMark/>
          </w:tcPr>
          <w:p w14:paraId="24A9122D" w14:textId="77777777" w:rsidR="00647824" w:rsidRPr="00647824" w:rsidRDefault="00647824" w:rsidP="00647824">
            <w:pPr>
              <w:jc w:val="center"/>
              <w:rPr>
                <w:snapToGrid w:val="0"/>
                <w:szCs w:val="28"/>
              </w:rPr>
            </w:pPr>
            <w:r w:rsidRPr="00647824">
              <w:rPr>
                <w:snapToGrid w:val="0"/>
                <w:szCs w:val="28"/>
              </w:rPr>
              <w:t>2021 год</w:t>
            </w:r>
          </w:p>
        </w:tc>
        <w:tc>
          <w:tcPr>
            <w:tcW w:w="1889" w:type="dxa"/>
            <w:tcBorders>
              <w:top w:val="single" w:sz="4" w:space="0" w:color="auto"/>
              <w:left w:val="nil"/>
              <w:bottom w:val="single" w:sz="4" w:space="0" w:color="auto"/>
              <w:right w:val="single" w:sz="4" w:space="0" w:color="auto"/>
            </w:tcBorders>
            <w:shd w:val="clear" w:color="000000" w:fill="FFFFFF"/>
            <w:noWrap/>
            <w:vAlign w:val="bottom"/>
            <w:hideMark/>
          </w:tcPr>
          <w:p w14:paraId="052B0A23" w14:textId="77777777" w:rsidR="00647824" w:rsidRPr="00647824" w:rsidRDefault="00647824" w:rsidP="00647824">
            <w:pPr>
              <w:jc w:val="center"/>
              <w:rPr>
                <w:snapToGrid w:val="0"/>
                <w:szCs w:val="28"/>
              </w:rPr>
            </w:pPr>
            <w:r w:rsidRPr="00647824">
              <w:rPr>
                <w:snapToGrid w:val="0"/>
                <w:szCs w:val="28"/>
              </w:rPr>
              <w:t>2022 год</w:t>
            </w:r>
          </w:p>
        </w:tc>
      </w:tr>
      <w:tr w:rsidR="00647824" w:rsidRPr="00647824" w14:paraId="66C12D17" w14:textId="77777777" w:rsidTr="00FA1AF7">
        <w:trPr>
          <w:trHeight w:val="435"/>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68750DA8" w14:textId="77777777" w:rsidR="00647824" w:rsidRPr="00647824" w:rsidRDefault="00647824" w:rsidP="00647824">
            <w:pPr>
              <w:rPr>
                <w:snapToGrid w:val="0"/>
                <w:szCs w:val="28"/>
              </w:rPr>
            </w:pPr>
            <w:r w:rsidRPr="00647824">
              <w:rPr>
                <w:snapToGrid w:val="0"/>
                <w:szCs w:val="28"/>
              </w:rPr>
              <w:t>ИПЦ</w:t>
            </w:r>
          </w:p>
        </w:tc>
        <w:tc>
          <w:tcPr>
            <w:tcW w:w="1888" w:type="dxa"/>
            <w:tcBorders>
              <w:top w:val="nil"/>
              <w:left w:val="nil"/>
              <w:bottom w:val="single" w:sz="4" w:space="0" w:color="auto"/>
              <w:right w:val="single" w:sz="4" w:space="0" w:color="auto"/>
            </w:tcBorders>
            <w:shd w:val="clear" w:color="000000" w:fill="FFFFFF"/>
            <w:noWrap/>
            <w:vAlign w:val="center"/>
            <w:hideMark/>
          </w:tcPr>
          <w:p w14:paraId="6D99D572" w14:textId="77777777" w:rsidR="00647824" w:rsidRPr="00647824" w:rsidRDefault="00647824" w:rsidP="00647824">
            <w:pPr>
              <w:jc w:val="center"/>
              <w:rPr>
                <w:snapToGrid w:val="0"/>
                <w:sz w:val="28"/>
                <w:szCs w:val="28"/>
              </w:rPr>
            </w:pPr>
            <w:r w:rsidRPr="00647824">
              <w:rPr>
                <w:rFonts w:eastAsiaTheme="minorHAnsi"/>
                <w:sz w:val="28"/>
                <w:szCs w:val="28"/>
                <w:lang w:eastAsia="en-US"/>
              </w:rPr>
              <w:t>103,0</w:t>
            </w:r>
          </w:p>
        </w:tc>
        <w:tc>
          <w:tcPr>
            <w:tcW w:w="1888" w:type="dxa"/>
            <w:tcBorders>
              <w:top w:val="nil"/>
              <w:left w:val="nil"/>
              <w:bottom w:val="single" w:sz="4" w:space="0" w:color="auto"/>
              <w:right w:val="single" w:sz="4" w:space="0" w:color="auto"/>
            </w:tcBorders>
            <w:shd w:val="clear" w:color="000000" w:fill="FFFFFF"/>
            <w:noWrap/>
            <w:vAlign w:val="center"/>
            <w:hideMark/>
          </w:tcPr>
          <w:p w14:paraId="419E7A70" w14:textId="77777777" w:rsidR="00647824" w:rsidRPr="00647824" w:rsidRDefault="00647824" w:rsidP="00647824">
            <w:pPr>
              <w:jc w:val="center"/>
              <w:rPr>
                <w:snapToGrid w:val="0"/>
                <w:sz w:val="28"/>
                <w:szCs w:val="28"/>
              </w:rPr>
            </w:pPr>
            <w:r w:rsidRPr="00647824">
              <w:rPr>
                <w:snapToGrid w:val="0"/>
                <w:sz w:val="28"/>
                <w:szCs w:val="28"/>
              </w:rPr>
              <w:t>103,7</w:t>
            </w:r>
          </w:p>
        </w:tc>
        <w:tc>
          <w:tcPr>
            <w:tcW w:w="1889" w:type="dxa"/>
            <w:tcBorders>
              <w:top w:val="nil"/>
              <w:left w:val="nil"/>
              <w:bottom w:val="single" w:sz="4" w:space="0" w:color="auto"/>
              <w:right w:val="single" w:sz="4" w:space="0" w:color="auto"/>
            </w:tcBorders>
            <w:shd w:val="clear" w:color="000000" w:fill="FFFFFF"/>
            <w:noWrap/>
            <w:vAlign w:val="center"/>
            <w:hideMark/>
          </w:tcPr>
          <w:p w14:paraId="77CBF69F" w14:textId="77777777" w:rsidR="00647824" w:rsidRPr="00647824" w:rsidRDefault="00647824" w:rsidP="00647824">
            <w:pPr>
              <w:jc w:val="center"/>
              <w:rPr>
                <w:snapToGrid w:val="0"/>
                <w:sz w:val="28"/>
                <w:szCs w:val="28"/>
              </w:rPr>
            </w:pPr>
            <w:r w:rsidRPr="00647824">
              <w:rPr>
                <w:snapToGrid w:val="0"/>
                <w:sz w:val="28"/>
                <w:szCs w:val="28"/>
              </w:rPr>
              <w:t>104,0</w:t>
            </w:r>
          </w:p>
        </w:tc>
      </w:tr>
      <w:tr w:rsidR="00647824" w:rsidRPr="00647824" w14:paraId="37154C7E" w14:textId="77777777" w:rsidTr="00FA1AF7">
        <w:trPr>
          <w:trHeight w:val="300"/>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1BEBCAF6" w14:textId="77777777" w:rsidR="00647824" w:rsidRPr="00647824" w:rsidRDefault="00647824" w:rsidP="00647824">
            <w:pPr>
              <w:rPr>
                <w:snapToGrid w:val="0"/>
                <w:szCs w:val="28"/>
              </w:rPr>
            </w:pPr>
            <w:r w:rsidRPr="00647824">
              <w:rPr>
                <w:snapToGrid w:val="0"/>
                <w:szCs w:val="28"/>
              </w:rPr>
              <w:t>уголь энергетический каменный</w:t>
            </w:r>
          </w:p>
        </w:tc>
        <w:tc>
          <w:tcPr>
            <w:tcW w:w="1888" w:type="dxa"/>
            <w:tcBorders>
              <w:top w:val="nil"/>
              <w:left w:val="nil"/>
              <w:bottom w:val="single" w:sz="4" w:space="0" w:color="auto"/>
              <w:right w:val="single" w:sz="4" w:space="0" w:color="auto"/>
            </w:tcBorders>
            <w:shd w:val="clear" w:color="000000" w:fill="FFFFFF"/>
            <w:noWrap/>
            <w:vAlign w:val="center"/>
            <w:hideMark/>
          </w:tcPr>
          <w:p w14:paraId="3FD5FFA8" w14:textId="77777777" w:rsidR="00647824" w:rsidRPr="00647824" w:rsidRDefault="00647824" w:rsidP="00647824">
            <w:pPr>
              <w:jc w:val="center"/>
              <w:rPr>
                <w:snapToGrid w:val="0"/>
                <w:sz w:val="28"/>
                <w:szCs w:val="28"/>
              </w:rPr>
            </w:pPr>
            <w:r w:rsidRPr="00647824">
              <w:rPr>
                <w:rFonts w:eastAsiaTheme="minorHAnsi"/>
                <w:sz w:val="28"/>
                <w:szCs w:val="28"/>
                <w:lang w:eastAsia="en-US"/>
              </w:rPr>
              <w:t>104,1</w:t>
            </w:r>
          </w:p>
        </w:tc>
        <w:tc>
          <w:tcPr>
            <w:tcW w:w="1888" w:type="dxa"/>
            <w:tcBorders>
              <w:top w:val="nil"/>
              <w:left w:val="nil"/>
              <w:bottom w:val="single" w:sz="4" w:space="0" w:color="auto"/>
              <w:right w:val="single" w:sz="4" w:space="0" w:color="auto"/>
            </w:tcBorders>
            <w:shd w:val="clear" w:color="000000" w:fill="FFFFFF"/>
            <w:noWrap/>
            <w:vAlign w:val="center"/>
            <w:hideMark/>
          </w:tcPr>
          <w:p w14:paraId="0FBDA407" w14:textId="77777777" w:rsidR="00647824" w:rsidRPr="00647824" w:rsidRDefault="00647824" w:rsidP="00647824">
            <w:pPr>
              <w:jc w:val="center"/>
              <w:rPr>
                <w:snapToGrid w:val="0"/>
                <w:sz w:val="28"/>
                <w:szCs w:val="28"/>
              </w:rPr>
            </w:pPr>
            <w:r w:rsidRPr="00647824">
              <w:rPr>
                <w:snapToGrid w:val="0"/>
                <w:sz w:val="28"/>
                <w:szCs w:val="28"/>
              </w:rPr>
              <w:t>104,0</w:t>
            </w:r>
          </w:p>
        </w:tc>
        <w:tc>
          <w:tcPr>
            <w:tcW w:w="1889" w:type="dxa"/>
            <w:tcBorders>
              <w:top w:val="nil"/>
              <w:left w:val="nil"/>
              <w:bottom w:val="single" w:sz="4" w:space="0" w:color="auto"/>
              <w:right w:val="single" w:sz="4" w:space="0" w:color="auto"/>
            </w:tcBorders>
            <w:shd w:val="clear" w:color="000000" w:fill="FFFFFF"/>
            <w:noWrap/>
            <w:vAlign w:val="center"/>
            <w:hideMark/>
          </w:tcPr>
          <w:p w14:paraId="794A6BC5" w14:textId="77777777" w:rsidR="00647824" w:rsidRPr="00647824" w:rsidRDefault="00647824" w:rsidP="00647824">
            <w:pPr>
              <w:jc w:val="center"/>
              <w:rPr>
                <w:snapToGrid w:val="0"/>
                <w:sz w:val="28"/>
                <w:szCs w:val="28"/>
              </w:rPr>
            </w:pPr>
            <w:r w:rsidRPr="00647824">
              <w:rPr>
                <w:snapToGrid w:val="0"/>
                <w:sz w:val="28"/>
                <w:szCs w:val="28"/>
              </w:rPr>
              <w:t>104,2</w:t>
            </w:r>
          </w:p>
        </w:tc>
      </w:tr>
      <w:tr w:rsidR="00647824" w:rsidRPr="00647824" w14:paraId="7A451510" w14:textId="77777777" w:rsidTr="00FA1AF7">
        <w:trPr>
          <w:trHeight w:val="300"/>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47245537" w14:textId="77777777" w:rsidR="00647824" w:rsidRPr="00647824" w:rsidRDefault="00647824" w:rsidP="00647824">
            <w:pPr>
              <w:rPr>
                <w:snapToGrid w:val="0"/>
                <w:szCs w:val="28"/>
              </w:rPr>
            </w:pPr>
            <w:r w:rsidRPr="00647824">
              <w:rPr>
                <w:snapToGrid w:val="0"/>
                <w:szCs w:val="28"/>
              </w:rPr>
              <w:t>обеспечение э/э</w:t>
            </w:r>
          </w:p>
        </w:tc>
        <w:tc>
          <w:tcPr>
            <w:tcW w:w="1888" w:type="dxa"/>
            <w:tcBorders>
              <w:top w:val="nil"/>
              <w:left w:val="nil"/>
              <w:bottom w:val="single" w:sz="4" w:space="0" w:color="auto"/>
              <w:right w:val="single" w:sz="4" w:space="0" w:color="auto"/>
            </w:tcBorders>
            <w:shd w:val="clear" w:color="000000" w:fill="FFFFFF"/>
            <w:noWrap/>
            <w:vAlign w:val="center"/>
            <w:hideMark/>
          </w:tcPr>
          <w:p w14:paraId="57E5F7D8" w14:textId="77777777" w:rsidR="00647824" w:rsidRPr="00647824" w:rsidRDefault="00647824" w:rsidP="00647824">
            <w:pPr>
              <w:jc w:val="center"/>
              <w:rPr>
                <w:snapToGrid w:val="0"/>
                <w:sz w:val="28"/>
                <w:szCs w:val="28"/>
              </w:rPr>
            </w:pPr>
            <w:r w:rsidRPr="00647824">
              <w:rPr>
                <w:rFonts w:eastAsiaTheme="minorHAnsi"/>
                <w:sz w:val="28"/>
                <w:szCs w:val="28"/>
                <w:lang w:eastAsia="en-US"/>
              </w:rPr>
              <w:t>104,8</w:t>
            </w:r>
          </w:p>
        </w:tc>
        <w:tc>
          <w:tcPr>
            <w:tcW w:w="1888" w:type="dxa"/>
            <w:tcBorders>
              <w:top w:val="nil"/>
              <w:left w:val="nil"/>
              <w:bottom w:val="single" w:sz="4" w:space="0" w:color="auto"/>
              <w:right w:val="single" w:sz="4" w:space="0" w:color="auto"/>
            </w:tcBorders>
            <w:shd w:val="clear" w:color="000000" w:fill="FFFFFF"/>
            <w:noWrap/>
            <w:vAlign w:val="center"/>
            <w:hideMark/>
          </w:tcPr>
          <w:p w14:paraId="2C6203A5" w14:textId="77777777" w:rsidR="00647824" w:rsidRPr="00647824" w:rsidRDefault="00647824" w:rsidP="00647824">
            <w:pPr>
              <w:jc w:val="center"/>
              <w:rPr>
                <w:snapToGrid w:val="0"/>
                <w:sz w:val="28"/>
                <w:szCs w:val="28"/>
              </w:rPr>
            </w:pPr>
            <w:r w:rsidRPr="00647824">
              <w:rPr>
                <w:snapToGrid w:val="0"/>
                <w:sz w:val="28"/>
                <w:szCs w:val="28"/>
              </w:rPr>
              <w:t>104,1</w:t>
            </w:r>
          </w:p>
        </w:tc>
        <w:tc>
          <w:tcPr>
            <w:tcW w:w="1889" w:type="dxa"/>
            <w:tcBorders>
              <w:top w:val="nil"/>
              <w:left w:val="nil"/>
              <w:bottom w:val="single" w:sz="4" w:space="0" w:color="auto"/>
              <w:right w:val="single" w:sz="4" w:space="0" w:color="auto"/>
            </w:tcBorders>
            <w:shd w:val="clear" w:color="000000" w:fill="FFFFFF"/>
            <w:noWrap/>
            <w:vAlign w:val="center"/>
            <w:hideMark/>
          </w:tcPr>
          <w:p w14:paraId="4732932E" w14:textId="77777777" w:rsidR="00647824" w:rsidRPr="00647824" w:rsidRDefault="00647824" w:rsidP="00647824">
            <w:pPr>
              <w:jc w:val="center"/>
              <w:rPr>
                <w:snapToGrid w:val="0"/>
                <w:sz w:val="28"/>
                <w:szCs w:val="28"/>
              </w:rPr>
            </w:pPr>
            <w:r w:rsidRPr="00647824">
              <w:rPr>
                <w:snapToGrid w:val="0"/>
                <w:sz w:val="28"/>
                <w:szCs w:val="28"/>
              </w:rPr>
              <w:t>104,0</w:t>
            </w:r>
          </w:p>
        </w:tc>
      </w:tr>
      <w:tr w:rsidR="00647824" w:rsidRPr="00647824" w14:paraId="7880659A" w14:textId="77777777" w:rsidTr="00FA1AF7">
        <w:trPr>
          <w:trHeight w:val="300"/>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47460059" w14:textId="77777777" w:rsidR="00647824" w:rsidRPr="00647824" w:rsidRDefault="00647824" w:rsidP="00647824">
            <w:pPr>
              <w:rPr>
                <w:snapToGrid w:val="0"/>
                <w:szCs w:val="28"/>
              </w:rPr>
            </w:pPr>
            <w:r w:rsidRPr="00647824">
              <w:rPr>
                <w:snapToGrid w:val="0"/>
                <w:szCs w:val="28"/>
              </w:rPr>
              <w:t>водоснабжение, водоотведение</w:t>
            </w:r>
          </w:p>
        </w:tc>
        <w:tc>
          <w:tcPr>
            <w:tcW w:w="1888" w:type="dxa"/>
            <w:tcBorders>
              <w:top w:val="nil"/>
              <w:left w:val="nil"/>
              <w:bottom w:val="single" w:sz="4" w:space="0" w:color="auto"/>
              <w:right w:val="single" w:sz="4" w:space="0" w:color="auto"/>
            </w:tcBorders>
            <w:shd w:val="clear" w:color="000000" w:fill="FFFFFF"/>
            <w:noWrap/>
            <w:vAlign w:val="center"/>
            <w:hideMark/>
          </w:tcPr>
          <w:p w14:paraId="638821C8" w14:textId="77777777" w:rsidR="00647824" w:rsidRPr="00647824" w:rsidRDefault="00647824" w:rsidP="00647824">
            <w:pPr>
              <w:jc w:val="center"/>
              <w:rPr>
                <w:snapToGrid w:val="0"/>
                <w:sz w:val="28"/>
                <w:szCs w:val="28"/>
              </w:rPr>
            </w:pPr>
            <w:r w:rsidRPr="00647824">
              <w:rPr>
                <w:rFonts w:eastAsiaTheme="minorHAnsi"/>
                <w:sz w:val="28"/>
                <w:szCs w:val="28"/>
                <w:lang w:eastAsia="en-US"/>
              </w:rPr>
              <w:t>104,1</w:t>
            </w:r>
          </w:p>
        </w:tc>
        <w:tc>
          <w:tcPr>
            <w:tcW w:w="1888" w:type="dxa"/>
            <w:tcBorders>
              <w:top w:val="nil"/>
              <w:left w:val="nil"/>
              <w:bottom w:val="single" w:sz="4" w:space="0" w:color="auto"/>
              <w:right w:val="single" w:sz="4" w:space="0" w:color="auto"/>
            </w:tcBorders>
            <w:shd w:val="clear" w:color="000000" w:fill="FFFFFF"/>
            <w:noWrap/>
            <w:vAlign w:val="center"/>
            <w:hideMark/>
          </w:tcPr>
          <w:p w14:paraId="7884F27C" w14:textId="77777777" w:rsidR="00647824" w:rsidRPr="00647824" w:rsidRDefault="00647824" w:rsidP="00647824">
            <w:pPr>
              <w:jc w:val="center"/>
              <w:rPr>
                <w:snapToGrid w:val="0"/>
                <w:sz w:val="28"/>
                <w:szCs w:val="28"/>
              </w:rPr>
            </w:pPr>
            <w:r w:rsidRPr="00647824">
              <w:rPr>
                <w:snapToGrid w:val="0"/>
                <w:sz w:val="28"/>
                <w:szCs w:val="28"/>
              </w:rPr>
              <w:t>104,0</w:t>
            </w:r>
          </w:p>
        </w:tc>
        <w:tc>
          <w:tcPr>
            <w:tcW w:w="1889" w:type="dxa"/>
            <w:tcBorders>
              <w:top w:val="nil"/>
              <w:left w:val="nil"/>
              <w:bottom w:val="single" w:sz="4" w:space="0" w:color="auto"/>
              <w:right w:val="single" w:sz="4" w:space="0" w:color="auto"/>
            </w:tcBorders>
            <w:shd w:val="clear" w:color="000000" w:fill="FFFFFF"/>
            <w:noWrap/>
            <w:vAlign w:val="center"/>
            <w:hideMark/>
          </w:tcPr>
          <w:p w14:paraId="1F57706A" w14:textId="77777777" w:rsidR="00647824" w:rsidRPr="00647824" w:rsidRDefault="00647824" w:rsidP="00647824">
            <w:pPr>
              <w:jc w:val="center"/>
              <w:rPr>
                <w:snapToGrid w:val="0"/>
                <w:sz w:val="28"/>
                <w:szCs w:val="28"/>
              </w:rPr>
            </w:pPr>
            <w:r w:rsidRPr="00647824">
              <w:rPr>
                <w:snapToGrid w:val="0"/>
                <w:sz w:val="28"/>
                <w:szCs w:val="28"/>
              </w:rPr>
              <w:t>104,0</w:t>
            </w:r>
          </w:p>
        </w:tc>
      </w:tr>
      <w:tr w:rsidR="00647824" w:rsidRPr="00647824" w14:paraId="73A283B5" w14:textId="77777777" w:rsidTr="00FA1AF7">
        <w:trPr>
          <w:trHeight w:val="300"/>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70C6AFA4" w14:textId="77777777" w:rsidR="00647824" w:rsidRPr="00647824" w:rsidRDefault="00647824" w:rsidP="00647824">
            <w:pPr>
              <w:rPr>
                <w:snapToGrid w:val="0"/>
                <w:szCs w:val="28"/>
              </w:rPr>
            </w:pPr>
            <w:r w:rsidRPr="00647824">
              <w:rPr>
                <w:snapToGrid w:val="0"/>
                <w:szCs w:val="28"/>
              </w:rPr>
              <w:t>транспорт с исключением трубопроводного</w:t>
            </w:r>
          </w:p>
        </w:tc>
        <w:tc>
          <w:tcPr>
            <w:tcW w:w="1888" w:type="dxa"/>
            <w:tcBorders>
              <w:top w:val="nil"/>
              <w:left w:val="nil"/>
              <w:bottom w:val="single" w:sz="4" w:space="0" w:color="auto"/>
              <w:right w:val="single" w:sz="4" w:space="0" w:color="auto"/>
            </w:tcBorders>
            <w:shd w:val="clear" w:color="000000" w:fill="FFFFFF"/>
            <w:noWrap/>
            <w:vAlign w:val="center"/>
            <w:hideMark/>
          </w:tcPr>
          <w:p w14:paraId="114D1999" w14:textId="77777777" w:rsidR="00647824" w:rsidRPr="00647824" w:rsidRDefault="00647824" w:rsidP="00647824">
            <w:pPr>
              <w:jc w:val="center"/>
              <w:rPr>
                <w:snapToGrid w:val="0"/>
                <w:sz w:val="28"/>
                <w:szCs w:val="28"/>
              </w:rPr>
            </w:pPr>
            <w:r w:rsidRPr="00647824">
              <w:rPr>
                <w:rFonts w:eastAsiaTheme="minorHAnsi"/>
                <w:sz w:val="28"/>
                <w:szCs w:val="28"/>
                <w:lang w:eastAsia="en-US"/>
              </w:rPr>
              <w:t>104,3</w:t>
            </w:r>
          </w:p>
        </w:tc>
        <w:tc>
          <w:tcPr>
            <w:tcW w:w="1888" w:type="dxa"/>
            <w:tcBorders>
              <w:top w:val="nil"/>
              <w:left w:val="nil"/>
              <w:bottom w:val="single" w:sz="4" w:space="0" w:color="auto"/>
              <w:right w:val="single" w:sz="4" w:space="0" w:color="auto"/>
            </w:tcBorders>
            <w:shd w:val="clear" w:color="000000" w:fill="FFFFFF"/>
            <w:noWrap/>
            <w:vAlign w:val="center"/>
            <w:hideMark/>
          </w:tcPr>
          <w:p w14:paraId="55DBAF2A" w14:textId="77777777" w:rsidR="00647824" w:rsidRPr="00647824" w:rsidRDefault="00647824" w:rsidP="00647824">
            <w:pPr>
              <w:jc w:val="center"/>
              <w:rPr>
                <w:snapToGrid w:val="0"/>
                <w:sz w:val="28"/>
                <w:szCs w:val="28"/>
              </w:rPr>
            </w:pPr>
            <w:r w:rsidRPr="00647824">
              <w:rPr>
                <w:snapToGrid w:val="0"/>
                <w:sz w:val="28"/>
                <w:szCs w:val="28"/>
              </w:rPr>
              <w:t>104,1</w:t>
            </w:r>
          </w:p>
        </w:tc>
        <w:tc>
          <w:tcPr>
            <w:tcW w:w="1889" w:type="dxa"/>
            <w:tcBorders>
              <w:top w:val="nil"/>
              <w:left w:val="nil"/>
              <w:bottom w:val="single" w:sz="4" w:space="0" w:color="auto"/>
              <w:right w:val="single" w:sz="4" w:space="0" w:color="auto"/>
            </w:tcBorders>
            <w:shd w:val="clear" w:color="000000" w:fill="FFFFFF"/>
            <w:noWrap/>
            <w:vAlign w:val="center"/>
            <w:hideMark/>
          </w:tcPr>
          <w:p w14:paraId="67DBBB04" w14:textId="77777777" w:rsidR="00647824" w:rsidRPr="00647824" w:rsidRDefault="00647824" w:rsidP="00647824">
            <w:pPr>
              <w:jc w:val="center"/>
              <w:rPr>
                <w:snapToGrid w:val="0"/>
                <w:sz w:val="28"/>
                <w:szCs w:val="28"/>
              </w:rPr>
            </w:pPr>
            <w:r w:rsidRPr="00647824">
              <w:rPr>
                <w:snapToGrid w:val="0"/>
                <w:sz w:val="28"/>
                <w:szCs w:val="28"/>
              </w:rPr>
              <w:t>104,1</w:t>
            </w:r>
          </w:p>
        </w:tc>
      </w:tr>
    </w:tbl>
    <w:p w14:paraId="3CA3AF3D" w14:textId="77777777" w:rsidR="00647824" w:rsidRPr="00647824" w:rsidRDefault="00647824" w:rsidP="00647824">
      <w:pPr>
        <w:ind w:firstLine="709"/>
        <w:contextualSpacing/>
        <w:jc w:val="both"/>
        <w:rPr>
          <w:rFonts w:eastAsiaTheme="minorHAnsi"/>
          <w:sz w:val="28"/>
          <w:szCs w:val="28"/>
          <w:lang w:eastAsia="en-US"/>
        </w:rPr>
      </w:pPr>
    </w:p>
    <w:p w14:paraId="3BE87980" w14:textId="77777777" w:rsidR="00647824" w:rsidRPr="00647824" w:rsidRDefault="00647824" w:rsidP="00647824">
      <w:pPr>
        <w:ind w:firstLine="709"/>
        <w:contextualSpacing/>
        <w:jc w:val="both"/>
        <w:rPr>
          <w:rFonts w:eastAsiaTheme="minorHAnsi"/>
          <w:b/>
          <w:bCs/>
          <w:sz w:val="28"/>
          <w:szCs w:val="28"/>
          <w:lang w:eastAsia="en-US"/>
        </w:rPr>
      </w:pPr>
      <w:r w:rsidRPr="00647824">
        <w:rPr>
          <w:rFonts w:eastAsiaTheme="minorHAnsi"/>
          <w:b/>
          <w:bCs/>
          <w:sz w:val="28"/>
          <w:szCs w:val="28"/>
          <w:lang w:eastAsia="en-US"/>
        </w:rPr>
        <w:t>2.2. Стоимость исходной воды</w:t>
      </w:r>
    </w:p>
    <w:p w14:paraId="6089F1A6" w14:textId="77777777" w:rsidR="00647824" w:rsidRPr="00647824" w:rsidRDefault="00647824" w:rsidP="00647824">
      <w:pPr>
        <w:spacing w:after="160" w:line="259" w:lineRule="auto"/>
        <w:ind w:firstLine="709"/>
        <w:jc w:val="both"/>
        <w:rPr>
          <w:rFonts w:eastAsiaTheme="minorHAnsi"/>
          <w:sz w:val="28"/>
          <w:szCs w:val="28"/>
          <w:lang w:eastAsia="en-US"/>
        </w:rPr>
      </w:pPr>
      <w:r w:rsidRPr="00647824">
        <w:rPr>
          <w:rFonts w:eastAsiaTheme="minorHAnsi"/>
          <w:sz w:val="28"/>
          <w:szCs w:val="28"/>
          <w:lang w:eastAsia="en-US"/>
        </w:rPr>
        <w:t>Цена воды – 30,35 руб./м</w:t>
      </w:r>
      <w:r w:rsidRPr="00647824">
        <w:rPr>
          <w:rFonts w:eastAsiaTheme="minorHAnsi"/>
          <w:sz w:val="28"/>
          <w:szCs w:val="28"/>
          <w:vertAlign w:val="superscript"/>
          <w:lang w:eastAsia="en-US"/>
        </w:rPr>
        <w:t>3</w:t>
      </w:r>
      <w:r w:rsidRPr="00647824">
        <w:rPr>
          <w:rFonts w:eastAsiaTheme="minorHAnsi"/>
          <w:sz w:val="28"/>
          <w:szCs w:val="28"/>
          <w:lang w:eastAsia="en-US"/>
        </w:rPr>
        <w:t xml:space="preserve"> на уровне, утверждённом постановлением РЭК от 17.12.2019 № 603.</w:t>
      </w:r>
    </w:p>
    <w:p w14:paraId="27085874" w14:textId="77777777" w:rsidR="00647824" w:rsidRPr="00647824" w:rsidRDefault="00647824" w:rsidP="00647824">
      <w:pPr>
        <w:ind w:firstLine="709"/>
        <w:contextualSpacing/>
        <w:jc w:val="both"/>
        <w:rPr>
          <w:rFonts w:eastAsiaTheme="minorHAnsi"/>
          <w:sz w:val="28"/>
          <w:szCs w:val="28"/>
          <w:lang w:eastAsia="en-US"/>
        </w:rPr>
      </w:pPr>
    </w:p>
    <w:p w14:paraId="06362A3E" w14:textId="77777777" w:rsidR="00647824" w:rsidRPr="00647824" w:rsidRDefault="00647824" w:rsidP="00647824">
      <w:pPr>
        <w:ind w:firstLine="709"/>
        <w:contextualSpacing/>
        <w:jc w:val="both"/>
        <w:rPr>
          <w:rFonts w:eastAsiaTheme="minorHAnsi"/>
          <w:b/>
          <w:bCs/>
          <w:sz w:val="28"/>
          <w:szCs w:val="28"/>
          <w:lang w:eastAsia="en-US"/>
        </w:rPr>
      </w:pPr>
      <w:r w:rsidRPr="00647824">
        <w:rPr>
          <w:rFonts w:eastAsiaTheme="minorHAnsi"/>
          <w:b/>
          <w:bCs/>
          <w:sz w:val="28"/>
          <w:szCs w:val="28"/>
          <w:lang w:eastAsia="en-US"/>
        </w:rPr>
        <w:t>2.2. Объем полезного отпуска теплоносителя, на основании которого были рассчитаны установленные тарифы</w:t>
      </w:r>
    </w:p>
    <w:p w14:paraId="66FF46AA" w14:textId="77777777" w:rsidR="00647824" w:rsidRPr="00647824" w:rsidRDefault="00647824" w:rsidP="00647824">
      <w:pPr>
        <w:ind w:right="-284" w:firstLine="709"/>
        <w:jc w:val="both"/>
        <w:rPr>
          <w:sz w:val="28"/>
          <w:szCs w:val="28"/>
        </w:rPr>
      </w:pPr>
      <w:r w:rsidRPr="00647824">
        <w:rPr>
          <w:sz w:val="28"/>
          <w:szCs w:val="28"/>
        </w:rPr>
        <w:t xml:space="preserve">Структура планового объема отпуска теплоносителя экспертами принята </w:t>
      </w:r>
      <w:r w:rsidRPr="00647824">
        <w:rPr>
          <w:sz w:val="28"/>
          <w:szCs w:val="28"/>
        </w:rPr>
        <w:br/>
        <w:t>на уровне предыдущего периода регулирования:</w:t>
      </w:r>
    </w:p>
    <w:p w14:paraId="3CF89D25" w14:textId="77777777" w:rsidR="00647824" w:rsidRPr="00647824" w:rsidRDefault="00647824" w:rsidP="00647824">
      <w:pPr>
        <w:spacing w:line="288" w:lineRule="auto"/>
        <w:ind w:right="-284" w:firstLine="567"/>
        <w:jc w:val="right"/>
        <w:rPr>
          <w:sz w:val="28"/>
          <w:szCs w:val="28"/>
        </w:rPr>
      </w:pPr>
      <w:r w:rsidRPr="00647824">
        <w:rPr>
          <w:sz w:val="28"/>
          <w:szCs w:val="28"/>
        </w:rPr>
        <w:t>Таблица 2</w:t>
      </w:r>
    </w:p>
    <w:p w14:paraId="28B15DA6" w14:textId="77777777" w:rsidR="00647824" w:rsidRPr="00647824" w:rsidRDefault="00647824" w:rsidP="00647824">
      <w:pPr>
        <w:spacing w:line="288" w:lineRule="auto"/>
        <w:ind w:right="-284" w:firstLine="567"/>
        <w:jc w:val="center"/>
        <w:rPr>
          <w:b/>
          <w:bCs/>
          <w:sz w:val="28"/>
          <w:szCs w:val="28"/>
        </w:rPr>
      </w:pPr>
      <w:r w:rsidRPr="00647824">
        <w:rPr>
          <w:b/>
          <w:bCs/>
          <w:sz w:val="28"/>
          <w:szCs w:val="28"/>
        </w:rPr>
        <w:t>Баланс теплоносителя на 2019 год</w:t>
      </w:r>
    </w:p>
    <w:p w14:paraId="37626E8A" w14:textId="77777777" w:rsidR="00647824" w:rsidRPr="00647824" w:rsidRDefault="00647824" w:rsidP="00647824">
      <w:pPr>
        <w:spacing w:line="288" w:lineRule="auto"/>
        <w:ind w:right="-284" w:firstLine="567"/>
        <w:jc w:val="center"/>
        <w:rPr>
          <w:sz w:val="28"/>
          <w:szCs w:val="28"/>
        </w:rPr>
      </w:pPr>
    </w:p>
    <w:tbl>
      <w:tblPr>
        <w:tblW w:w="9493" w:type="dxa"/>
        <w:jc w:val="center"/>
        <w:tblLook w:val="04A0" w:firstRow="1" w:lastRow="0" w:firstColumn="1" w:lastColumn="0" w:noHBand="0" w:noVBand="1"/>
      </w:tblPr>
      <w:tblGrid>
        <w:gridCol w:w="3114"/>
        <w:gridCol w:w="980"/>
        <w:gridCol w:w="1799"/>
        <w:gridCol w:w="1800"/>
        <w:gridCol w:w="1800"/>
      </w:tblGrid>
      <w:tr w:rsidR="00647824" w:rsidRPr="00647824" w14:paraId="4ADDE86E" w14:textId="77777777" w:rsidTr="00FA1AF7">
        <w:trPr>
          <w:trHeight w:val="315"/>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777AD" w14:textId="77777777" w:rsidR="00647824" w:rsidRPr="00647824" w:rsidRDefault="00647824" w:rsidP="00647824">
            <w:pPr>
              <w:rPr>
                <w:iCs/>
                <w:szCs w:val="20"/>
              </w:rPr>
            </w:pPr>
            <w:r w:rsidRPr="00647824">
              <w:rPr>
                <w:iCs/>
                <w:szCs w:val="20"/>
              </w:rPr>
              <w:t>Показатель</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715FE" w14:textId="77777777" w:rsidR="00647824" w:rsidRPr="00647824" w:rsidRDefault="00647824" w:rsidP="00647824">
            <w:pPr>
              <w:rPr>
                <w:iCs/>
                <w:szCs w:val="20"/>
              </w:rPr>
            </w:pPr>
            <w:proofErr w:type="spellStart"/>
            <w:r w:rsidRPr="00647824">
              <w:rPr>
                <w:iCs/>
                <w:szCs w:val="20"/>
              </w:rPr>
              <w:t>Ед.изм</w:t>
            </w:r>
            <w:proofErr w:type="spellEnd"/>
            <w:r w:rsidRPr="00647824">
              <w:rPr>
                <w:iCs/>
                <w:szCs w:val="20"/>
              </w:rPr>
              <w:t>.</w:t>
            </w:r>
          </w:p>
        </w:tc>
        <w:tc>
          <w:tcPr>
            <w:tcW w:w="53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138B90" w14:textId="77777777" w:rsidR="00647824" w:rsidRPr="00647824" w:rsidRDefault="00647824" w:rsidP="00647824">
            <w:pPr>
              <w:jc w:val="center"/>
              <w:rPr>
                <w:iCs/>
                <w:szCs w:val="20"/>
              </w:rPr>
            </w:pPr>
            <w:r w:rsidRPr="00647824">
              <w:rPr>
                <w:iCs/>
                <w:szCs w:val="20"/>
              </w:rPr>
              <w:t>Предложения экспертов на 2020 год</w:t>
            </w:r>
          </w:p>
        </w:tc>
      </w:tr>
      <w:tr w:rsidR="00647824" w:rsidRPr="00647824" w14:paraId="4B569753" w14:textId="77777777" w:rsidTr="00FA1AF7">
        <w:trPr>
          <w:trHeight w:val="315"/>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E2AAAFD" w14:textId="77777777" w:rsidR="00647824" w:rsidRPr="00647824" w:rsidRDefault="00647824" w:rsidP="00647824">
            <w:pPr>
              <w:rPr>
                <w:iCs/>
                <w:szCs w:val="20"/>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5EE7C63" w14:textId="77777777" w:rsidR="00647824" w:rsidRPr="00647824" w:rsidRDefault="00647824" w:rsidP="00647824">
            <w:pPr>
              <w:rPr>
                <w:iCs/>
                <w:szCs w:val="20"/>
              </w:rPr>
            </w:pPr>
          </w:p>
        </w:tc>
        <w:tc>
          <w:tcPr>
            <w:tcW w:w="1799" w:type="dxa"/>
            <w:tcBorders>
              <w:top w:val="nil"/>
              <w:left w:val="nil"/>
              <w:bottom w:val="single" w:sz="4" w:space="0" w:color="auto"/>
              <w:right w:val="single" w:sz="4" w:space="0" w:color="auto"/>
            </w:tcBorders>
            <w:shd w:val="clear" w:color="auto" w:fill="auto"/>
            <w:noWrap/>
            <w:vAlign w:val="center"/>
            <w:hideMark/>
          </w:tcPr>
          <w:p w14:paraId="29269897" w14:textId="77777777" w:rsidR="00647824" w:rsidRPr="00647824" w:rsidRDefault="00647824" w:rsidP="00647824">
            <w:pPr>
              <w:jc w:val="center"/>
              <w:rPr>
                <w:iCs/>
                <w:szCs w:val="20"/>
              </w:rPr>
            </w:pPr>
            <w:r w:rsidRPr="00647824">
              <w:rPr>
                <w:iCs/>
                <w:szCs w:val="20"/>
              </w:rPr>
              <w:t>Всего</w:t>
            </w:r>
          </w:p>
        </w:tc>
        <w:tc>
          <w:tcPr>
            <w:tcW w:w="1800" w:type="dxa"/>
            <w:tcBorders>
              <w:top w:val="nil"/>
              <w:left w:val="nil"/>
              <w:bottom w:val="single" w:sz="4" w:space="0" w:color="auto"/>
              <w:right w:val="single" w:sz="4" w:space="0" w:color="auto"/>
            </w:tcBorders>
            <w:shd w:val="clear" w:color="auto" w:fill="auto"/>
            <w:noWrap/>
            <w:vAlign w:val="center"/>
            <w:hideMark/>
          </w:tcPr>
          <w:p w14:paraId="48B89C4A" w14:textId="77777777" w:rsidR="00647824" w:rsidRPr="00647824" w:rsidRDefault="00647824" w:rsidP="00647824">
            <w:pPr>
              <w:jc w:val="center"/>
              <w:rPr>
                <w:iCs/>
                <w:szCs w:val="20"/>
              </w:rPr>
            </w:pPr>
            <w:r w:rsidRPr="00647824">
              <w:rPr>
                <w:iCs/>
                <w:szCs w:val="20"/>
              </w:rPr>
              <w:t>1 полугодие</w:t>
            </w:r>
          </w:p>
        </w:tc>
        <w:tc>
          <w:tcPr>
            <w:tcW w:w="1800" w:type="dxa"/>
            <w:tcBorders>
              <w:top w:val="nil"/>
              <w:left w:val="nil"/>
              <w:bottom w:val="single" w:sz="4" w:space="0" w:color="auto"/>
              <w:right w:val="single" w:sz="4" w:space="0" w:color="auto"/>
            </w:tcBorders>
            <w:shd w:val="clear" w:color="auto" w:fill="auto"/>
            <w:vAlign w:val="center"/>
            <w:hideMark/>
          </w:tcPr>
          <w:p w14:paraId="6D50AF00" w14:textId="77777777" w:rsidR="00647824" w:rsidRPr="00647824" w:rsidRDefault="00647824" w:rsidP="00647824">
            <w:pPr>
              <w:jc w:val="center"/>
              <w:rPr>
                <w:iCs/>
                <w:szCs w:val="20"/>
              </w:rPr>
            </w:pPr>
            <w:r w:rsidRPr="00647824">
              <w:rPr>
                <w:iCs/>
                <w:szCs w:val="20"/>
              </w:rPr>
              <w:t>2 полугодие</w:t>
            </w:r>
          </w:p>
        </w:tc>
      </w:tr>
      <w:tr w:rsidR="00647824" w:rsidRPr="00647824" w14:paraId="396DE086" w14:textId="77777777" w:rsidTr="00FA1AF7">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3F81C99" w14:textId="77777777" w:rsidR="00647824" w:rsidRPr="00647824" w:rsidRDefault="00647824" w:rsidP="00647824">
            <w:pPr>
              <w:rPr>
                <w:iCs/>
                <w:szCs w:val="20"/>
              </w:rPr>
            </w:pPr>
            <w:r w:rsidRPr="00647824">
              <w:rPr>
                <w:iCs/>
                <w:szCs w:val="20"/>
              </w:rPr>
              <w:t>Теплоноситель всего, в т.ч.</w:t>
            </w:r>
          </w:p>
        </w:tc>
        <w:tc>
          <w:tcPr>
            <w:tcW w:w="980" w:type="dxa"/>
            <w:tcBorders>
              <w:top w:val="nil"/>
              <w:left w:val="nil"/>
              <w:bottom w:val="single" w:sz="4" w:space="0" w:color="auto"/>
              <w:right w:val="single" w:sz="4" w:space="0" w:color="auto"/>
            </w:tcBorders>
            <w:shd w:val="clear" w:color="auto" w:fill="auto"/>
            <w:noWrap/>
            <w:vAlign w:val="center"/>
            <w:hideMark/>
          </w:tcPr>
          <w:p w14:paraId="706E046D" w14:textId="77777777" w:rsidR="00647824" w:rsidRPr="00647824" w:rsidRDefault="00647824" w:rsidP="00647824">
            <w:pPr>
              <w:jc w:val="center"/>
              <w:rPr>
                <w:iCs/>
                <w:szCs w:val="20"/>
              </w:rPr>
            </w:pPr>
            <w:r w:rsidRPr="00647824">
              <w:rPr>
                <w:iCs/>
                <w:szCs w:val="20"/>
              </w:rPr>
              <w:t>Тыс.м</w:t>
            </w:r>
            <w:r w:rsidRPr="00647824">
              <w:rPr>
                <w:iCs/>
                <w:szCs w:val="20"/>
                <w:vertAlign w:val="superscript"/>
              </w:rPr>
              <w:t>3</w:t>
            </w:r>
          </w:p>
        </w:tc>
        <w:tc>
          <w:tcPr>
            <w:tcW w:w="1799" w:type="dxa"/>
            <w:tcBorders>
              <w:top w:val="nil"/>
              <w:left w:val="nil"/>
              <w:bottom w:val="single" w:sz="4" w:space="0" w:color="auto"/>
              <w:right w:val="single" w:sz="4" w:space="0" w:color="auto"/>
            </w:tcBorders>
            <w:shd w:val="clear" w:color="auto" w:fill="auto"/>
            <w:noWrap/>
            <w:hideMark/>
          </w:tcPr>
          <w:p w14:paraId="47ACCA8D"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1 147,60</w:t>
            </w:r>
          </w:p>
        </w:tc>
        <w:tc>
          <w:tcPr>
            <w:tcW w:w="1800" w:type="dxa"/>
            <w:tcBorders>
              <w:top w:val="nil"/>
              <w:left w:val="nil"/>
              <w:bottom w:val="single" w:sz="4" w:space="0" w:color="auto"/>
              <w:right w:val="single" w:sz="4" w:space="0" w:color="auto"/>
            </w:tcBorders>
            <w:shd w:val="clear" w:color="auto" w:fill="auto"/>
            <w:noWrap/>
            <w:hideMark/>
          </w:tcPr>
          <w:p w14:paraId="4AE34DED"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677,08</w:t>
            </w:r>
          </w:p>
        </w:tc>
        <w:tc>
          <w:tcPr>
            <w:tcW w:w="1800" w:type="dxa"/>
            <w:tcBorders>
              <w:top w:val="nil"/>
              <w:left w:val="nil"/>
              <w:bottom w:val="single" w:sz="4" w:space="0" w:color="auto"/>
              <w:right w:val="single" w:sz="4" w:space="0" w:color="auto"/>
            </w:tcBorders>
            <w:shd w:val="clear" w:color="auto" w:fill="auto"/>
            <w:hideMark/>
          </w:tcPr>
          <w:p w14:paraId="0D315A9D"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470,51</w:t>
            </w:r>
          </w:p>
        </w:tc>
      </w:tr>
      <w:tr w:rsidR="00647824" w:rsidRPr="00647824" w14:paraId="6ED07853" w14:textId="77777777" w:rsidTr="00FA1AF7">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74B43F4" w14:textId="77777777" w:rsidR="00647824" w:rsidRPr="00647824" w:rsidRDefault="00647824" w:rsidP="00647824">
            <w:pPr>
              <w:rPr>
                <w:iCs/>
                <w:szCs w:val="20"/>
              </w:rPr>
            </w:pPr>
            <w:r w:rsidRPr="00647824">
              <w:rPr>
                <w:iCs/>
                <w:szCs w:val="20"/>
              </w:rPr>
              <w:t>Теплоноситель на сторону, в т.ч.</w:t>
            </w:r>
          </w:p>
        </w:tc>
        <w:tc>
          <w:tcPr>
            <w:tcW w:w="980" w:type="dxa"/>
            <w:tcBorders>
              <w:top w:val="nil"/>
              <w:left w:val="nil"/>
              <w:bottom w:val="single" w:sz="4" w:space="0" w:color="auto"/>
              <w:right w:val="single" w:sz="4" w:space="0" w:color="auto"/>
            </w:tcBorders>
            <w:shd w:val="clear" w:color="auto" w:fill="auto"/>
            <w:noWrap/>
            <w:hideMark/>
          </w:tcPr>
          <w:p w14:paraId="2D7AC83A"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nil"/>
              <w:left w:val="nil"/>
              <w:bottom w:val="single" w:sz="4" w:space="0" w:color="auto"/>
              <w:right w:val="single" w:sz="4" w:space="0" w:color="auto"/>
            </w:tcBorders>
            <w:shd w:val="clear" w:color="auto" w:fill="auto"/>
            <w:noWrap/>
            <w:hideMark/>
          </w:tcPr>
          <w:p w14:paraId="5A6011B7"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1 094,93</w:t>
            </w:r>
          </w:p>
        </w:tc>
        <w:tc>
          <w:tcPr>
            <w:tcW w:w="1800" w:type="dxa"/>
            <w:tcBorders>
              <w:top w:val="nil"/>
              <w:left w:val="nil"/>
              <w:bottom w:val="single" w:sz="4" w:space="0" w:color="auto"/>
              <w:right w:val="single" w:sz="4" w:space="0" w:color="auto"/>
            </w:tcBorders>
            <w:shd w:val="clear" w:color="auto" w:fill="auto"/>
            <w:noWrap/>
            <w:hideMark/>
          </w:tcPr>
          <w:p w14:paraId="32947F9C"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646,01</w:t>
            </w:r>
          </w:p>
        </w:tc>
        <w:tc>
          <w:tcPr>
            <w:tcW w:w="1800" w:type="dxa"/>
            <w:tcBorders>
              <w:top w:val="nil"/>
              <w:left w:val="nil"/>
              <w:bottom w:val="single" w:sz="4" w:space="0" w:color="auto"/>
              <w:right w:val="single" w:sz="4" w:space="0" w:color="auto"/>
            </w:tcBorders>
            <w:shd w:val="clear" w:color="auto" w:fill="auto"/>
            <w:hideMark/>
          </w:tcPr>
          <w:p w14:paraId="05F04D41"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448,92</w:t>
            </w:r>
          </w:p>
        </w:tc>
      </w:tr>
      <w:tr w:rsidR="00647824" w:rsidRPr="00647824" w14:paraId="1FB9B1D7" w14:textId="77777777" w:rsidTr="00FA1AF7">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EA4ED74" w14:textId="77777777" w:rsidR="00647824" w:rsidRPr="00647824" w:rsidRDefault="00647824" w:rsidP="00647824">
            <w:pPr>
              <w:rPr>
                <w:iCs/>
                <w:szCs w:val="20"/>
              </w:rPr>
            </w:pPr>
            <w:r w:rsidRPr="00647824">
              <w:rPr>
                <w:iCs/>
                <w:szCs w:val="20"/>
              </w:rPr>
              <w:t xml:space="preserve">     - жилищные организации</w:t>
            </w:r>
          </w:p>
        </w:tc>
        <w:tc>
          <w:tcPr>
            <w:tcW w:w="980" w:type="dxa"/>
            <w:tcBorders>
              <w:top w:val="nil"/>
              <w:left w:val="nil"/>
              <w:bottom w:val="single" w:sz="4" w:space="0" w:color="auto"/>
              <w:right w:val="single" w:sz="4" w:space="0" w:color="auto"/>
            </w:tcBorders>
            <w:shd w:val="clear" w:color="auto" w:fill="auto"/>
            <w:noWrap/>
            <w:hideMark/>
          </w:tcPr>
          <w:p w14:paraId="28366B29"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nil"/>
              <w:left w:val="nil"/>
              <w:bottom w:val="single" w:sz="4" w:space="0" w:color="auto"/>
              <w:right w:val="single" w:sz="4" w:space="0" w:color="auto"/>
            </w:tcBorders>
            <w:shd w:val="clear" w:color="auto" w:fill="auto"/>
            <w:noWrap/>
            <w:hideMark/>
          </w:tcPr>
          <w:p w14:paraId="4AB9CC93"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953,64</w:t>
            </w:r>
          </w:p>
        </w:tc>
        <w:tc>
          <w:tcPr>
            <w:tcW w:w="1800" w:type="dxa"/>
            <w:tcBorders>
              <w:top w:val="nil"/>
              <w:left w:val="nil"/>
              <w:bottom w:val="single" w:sz="4" w:space="0" w:color="auto"/>
              <w:right w:val="single" w:sz="4" w:space="0" w:color="auto"/>
            </w:tcBorders>
            <w:shd w:val="clear" w:color="auto" w:fill="auto"/>
            <w:noWrap/>
            <w:hideMark/>
          </w:tcPr>
          <w:p w14:paraId="54EA0495"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562,65</w:t>
            </w:r>
          </w:p>
        </w:tc>
        <w:tc>
          <w:tcPr>
            <w:tcW w:w="1800" w:type="dxa"/>
            <w:tcBorders>
              <w:top w:val="nil"/>
              <w:left w:val="nil"/>
              <w:bottom w:val="single" w:sz="4" w:space="0" w:color="auto"/>
              <w:right w:val="single" w:sz="4" w:space="0" w:color="auto"/>
            </w:tcBorders>
            <w:shd w:val="clear" w:color="auto" w:fill="auto"/>
            <w:hideMark/>
          </w:tcPr>
          <w:p w14:paraId="30BEB886"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390,99</w:t>
            </w:r>
          </w:p>
        </w:tc>
      </w:tr>
      <w:tr w:rsidR="00647824" w:rsidRPr="00647824" w14:paraId="22FD509B" w14:textId="77777777" w:rsidTr="00FA1AF7">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1E851AF" w14:textId="77777777" w:rsidR="00647824" w:rsidRPr="00647824" w:rsidRDefault="00647824" w:rsidP="00647824">
            <w:pPr>
              <w:rPr>
                <w:iCs/>
                <w:szCs w:val="20"/>
              </w:rPr>
            </w:pPr>
            <w:r w:rsidRPr="00647824">
              <w:rPr>
                <w:iCs/>
                <w:szCs w:val="20"/>
              </w:rPr>
              <w:t xml:space="preserve">     - бюджетные организации</w:t>
            </w:r>
          </w:p>
        </w:tc>
        <w:tc>
          <w:tcPr>
            <w:tcW w:w="980" w:type="dxa"/>
            <w:tcBorders>
              <w:top w:val="nil"/>
              <w:left w:val="nil"/>
              <w:bottom w:val="single" w:sz="4" w:space="0" w:color="auto"/>
              <w:right w:val="single" w:sz="4" w:space="0" w:color="auto"/>
            </w:tcBorders>
            <w:shd w:val="clear" w:color="auto" w:fill="auto"/>
            <w:noWrap/>
            <w:hideMark/>
          </w:tcPr>
          <w:p w14:paraId="3892727A"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nil"/>
              <w:left w:val="nil"/>
              <w:bottom w:val="single" w:sz="4" w:space="0" w:color="auto"/>
              <w:right w:val="single" w:sz="4" w:space="0" w:color="auto"/>
            </w:tcBorders>
            <w:shd w:val="clear" w:color="auto" w:fill="auto"/>
            <w:noWrap/>
            <w:hideMark/>
          </w:tcPr>
          <w:p w14:paraId="653E8C3B"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75,60</w:t>
            </w:r>
          </w:p>
        </w:tc>
        <w:tc>
          <w:tcPr>
            <w:tcW w:w="1800" w:type="dxa"/>
            <w:tcBorders>
              <w:top w:val="nil"/>
              <w:left w:val="nil"/>
              <w:bottom w:val="single" w:sz="4" w:space="0" w:color="auto"/>
              <w:right w:val="single" w:sz="4" w:space="0" w:color="auto"/>
            </w:tcBorders>
            <w:shd w:val="clear" w:color="auto" w:fill="auto"/>
            <w:noWrap/>
            <w:hideMark/>
          </w:tcPr>
          <w:p w14:paraId="2B96B270"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44,60</w:t>
            </w:r>
          </w:p>
        </w:tc>
        <w:tc>
          <w:tcPr>
            <w:tcW w:w="1800" w:type="dxa"/>
            <w:tcBorders>
              <w:top w:val="nil"/>
              <w:left w:val="nil"/>
              <w:bottom w:val="single" w:sz="4" w:space="0" w:color="auto"/>
              <w:right w:val="single" w:sz="4" w:space="0" w:color="auto"/>
            </w:tcBorders>
            <w:shd w:val="clear" w:color="auto" w:fill="auto"/>
            <w:hideMark/>
          </w:tcPr>
          <w:p w14:paraId="4F4847F5"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31,00</w:t>
            </w:r>
          </w:p>
        </w:tc>
      </w:tr>
      <w:tr w:rsidR="00647824" w:rsidRPr="00647824" w14:paraId="1BD2A344" w14:textId="77777777" w:rsidTr="00FA1AF7">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B0A128A" w14:textId="77777777" w:rsidR="00647824" w:rsidRPr="00647824" w:rsidRDefault="00647824" w:rsidP="00647824">
            <w:pPr>
              <w:rPr>
                <w:iCs/>
                <w:szCs w:val="20"/>
              </w:rPr>
            </w:pPr>
            <w:r w:rsidRPr="00647824">
              <w:rPr>
                <w:iCs/>
                <w:szCs w:val="20"/>
              </w:rPr>
              <w:t xml:space="preserve">     - прочие потребители </w:t>
            </w:r>
          </w:p>
        </w:tc>
        <w:tc>
          <w:tcPr>
            <w:tcW w:w="980" w:type="dxa"/>
            <w:tcBorders>
              <w:top w:val="nil"/>
              <w:left w:val="nil"/>
              <w:bottom w:val="single" w:sz="4" w:space="0" w:color="auto"/>
              <w:right w:val="single" w:sz="4" w:space="0" w:color="auto"/>
            </w:tcBorders>
            <w:shd w:val="clear" w:color="auto" w:fill="auto"/>
            <w:noWrap/>
            <w:hideMark/>
          </w:tcPr>
          <w:p w14:paraId="7C7615DD"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nil"/>
              <w:left w:val="nil"/>
              <w:bottom w:val="single" w:sz="4" w:space="0" w:color="auto"/>
              <w:right w:val="single" w:sz="4" w:space="0" w:color="auto"/>
            </w:tcBorders>
            <w:shd w:val="clear" w:color="auto" w:fill="auto"/>
            <w:noWrap/>
            <w:hideMark/>
          </w:tcPr>
          <w:p w14:paraId="5931C87A"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65,69</w:t>
            </w:r>
          </w:p>
        </w:tc>
        <w:tc>
          <w:tcPr>
            <w:tcW w:w="1800" w:type="dxa"/>
            <w:tcBorders>
              <w:top w:val="nil"/>
              <w:left w:val="nil"/>
              <w:bottom w:val="single" w:sz="4" w:space="0" w:color="auto"/>
              <w:right w:val="single" w:sz="4" w:space="0" w:color="auto"/>
            </w:tcBorders>
            <w:shd w:val="clear" w:color="auto" w:fill="auto"/>
            <w:noWrap/>
            <w:hideMark/>
          </w:tcPr>
          <w:p w14:paraId="65E4E0A3"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38,76</w:t>
            </w:r>
          </w:p>
        </w:tc>
        <w:tc>
          <w:tcPr>
            <w:tcW w:w="1800" w:type="dxa"/>
            <w:tcBorders>
              <w:top w:val="nil"/>
              <w:left w:val="nil"/>
              <w:bottom w:val="single" w:sz="4" w:space="0" w:color="auto"/>
              <w:right w:val="single" w:sz="4" w:space="0" w:color="auto"/>
            </w:tcBorders>
            <w:shd w:val="clear" w:color="auto" w:fill="auto"/>
            <w:hideMark/>
          </w:tcPr>
          <w:p w14:paraId="188AB1C5"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26,93</w:t>
            </w:r>
          </w:p>
        </w:tc>
      </w:tr>
      <w:tr w:rsidR="00647824" w:rsidRPr="00647824" w14:paraId="5CEB1BD6" w14:textId="77777777" w:rsidTr="00FA1AF7">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ACE333A" w14:textId="77777777" w:rsidR="00647824" w:rsidRPr="00647824" w:rsidRDefault="00647824" w:rsidP="00647824">
            <w:pPr>
              <w:rPr>
                <w:iCs/>
                <w:szCs w:val="20"/>
              </w:rPr>
            </w:pPr>
            <w:r w:rsidRPr="00647824">
              <w:rPr>
                <w:iCs/>
                <w:szCs w:val="20"/>
              </w:rPr>
              <w:t xml:space="preserve">     - производственные нужды</w:t>
            </w:r>
          </w:p>
        </w:tc>
        <w:tc>
          <w:tcPr>
            <w:tcW w:w="980" w:type="dxa"/>
            <w:tcBorders>
              <w:top w:val="nil"/>
              <w:left w:val="nil"/>
              <w:bottom w:val="single" w:sz="4" w:space="0" w:color="auto"/>
              <w:right w:val="single" w:sz="4" w:space="0" w:color="auto"/>
            </w:tcBorders>
            <w:shd w:val="clear" w:color="auto" w:fill="auto"/>
            <w:noWrap/>
            <w:hideMark/>
          </w:tcPr>
          <w:p w14:paraId="53903BDE"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nil"/>
              <w:left w:val="nil"/>
              <w:bottom w:val="single" w:sz="4" w:space="0" w:color="auto"/>
              <w:right w:val="single" w:sz="4" w:space="0" w:color="auto"/>
            </w:tcBorders>
            <w:shd w:val="clear" w:color="auto" w:fill="auto"/>
            <w:noWrap/>
            <w:hideMark/>
          </w:tcPr>
          <w:p w14:paraId="5F55A0F8" w14:textId="77777777" w:rsidR="00647824" w:rsidRPr="00647824" w:rsidRDefault="00647824" w:rsidP="00647824">
            <w:pPr>
              <w:jc w:val="right"/>
              <w:rPr>
                <w:iCs/>
                <w:szCs w:val="20"/>
              </w:rPr>
            </w:pPr>
          </w:p>
        </w:tc>
        <w:tc>
          <w:tcPr>
            <w:tcW w:w="1800" w:type="dxa"/>
            <w:tcBorders>
              <w:top w:val="nil"/>
              <w:left w:val="nil"/>
              <w:bottom w:val="single" w:sz="4" w:space="0" w:color="auto"/>
              <w:right w:val="single" w:sz="4" w:space="0" w:color="auto"/>
            </w:tcBorders>
            <w:shd w:val="clear" w:color="auto" w:fill="auto"/>
            <w:noWrap/>
            <w:hideMark/>
          </w:tcPr>
          <w:p w14:paraId="730D2474"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0,00</w:t>
            </w:r>
          </w:p>
        </w:tc>
        <w:tc>
          <w:tcPr>
            <w:tcW w:w="1800" w:type="dxa"/>
            <w:tcBorders>
              <w:top w:val="nil"/>
              <w:left w:val="nil"/>
              <w:bottom w:val="single" w:sz="4" w:space="0" w:color="auto"/>
              <w:right w:val="single" w:sz="4" w:space="0" w:color="auto"/>
            </w:tcBorders>
            <w:shd w:val="clear" w:color="auto" w:fill="auto"/>
            <w:hideMark/>
          </w:tcPr>
          <w:p w14:paraId="5A3C7897"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0,00</w:t>
            </w:r>
          </w:p>
        </w:tc>
      </w:tr>
      <w:tr w:rsidR="00647824" w:rsidRPr="00647824" w14:paraId="74560E78" w14:textId="77777777" w:rsidTr="00FA1AF7">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7B88F" w14:textId="77777777" w:rsidR="00647824" w:rsidRPr="00647824" w:rsidRDefault="00647824" w:rsidP="00647824">
            <w:pPr>
              <w:rPr>
                <w:iCs/>
                <w:szCs w:val="20"/>
              </w:rPr>
            </w:pPr>
            <w:r w:rsidRPr="00647824">
              <w:rPr>
                <w:iCs/>
                <w:szCs w:val="20"/>
              </w:rPr>
              <w:t xml:space="preserve">     -технологические нужды</w:t>
            </w:r>
          </w:p>
        </w:tc>
        <w:tc>
          <w:tcPr>
            <w:tcW w:w="980" w:type="dxa"/>
            <w:tcBorders>
              <w:top w:val="single" w:sz="4" w:space="0" w:color="auto"/>
              <w:left w:val="nil"/>
              <w:bottom w:val="single" w:sz="4" w:space="0" w:color="auto"/>
              <w:right w:val="single" w:sz="4" w:space="0" w:color="auto"/>
            </w:tcBorders>
            <w:shd w:val="clear" w:color="auto" w:fill="auto"/>
            <w:noWrap/>
            <w:hideMark/>
          </w:tcPr>
          <w:p w14:paraId="51901B4B"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single" w:sz="4" w:space="0" w:color="auto"/>
              <w:left w:val="nil"/>
              <w:bottom w:val="single" w:sz="4" w:space="0" w:color="auto"/>
              <w:right w:val="single" w:sz="4" w:space="0" w:color="auto"/>
            </w:tcBorders>
            <w:shd w:val="clear" w:color="auto" w:fill="auto"/>
            <w:noWrap/>
            <w:hideMark/>
          </w:tcPr>
          <w:p w14:paraId="2073E1D1"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52,67</w:t>
            </w:r>
          </w:p>
        </w:tc>
        <w:tc>
          <w:tcPr>
            <w:tcW w:w="1800" w:type="dxa"/>
            <w:tcBorders>
              <w:top w:val="single" w:sz="4" w:space="0" w:color="auto"/>
              <w:left w:val="nil"/>
              <w:bottom w:val="single" w:sz="4" w:space="0" w:color="auto"/>
              <w:right w:val="single" w:sz="4" w:space="0" w:color="auto"/>
            </w:tcBorders>
            <w:shd w:val="clear" w:color="auto" w:fill="auto"/>
            <w:noWrap/>
            <w:hideMark/>
          </w:tcPr>
          <w:p w14:paraId="18AAD30A"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31,07</w:t>
            </w:r>
          </w:p>
        </w:tc>
        <w:tc>
          <w:tcPr>
            <w:tcW w:w="1800" w:type="dxa"/>
            <w:tcBorders>
              <w:top w:val="single" w:sz="4" w:space="0" w:color="auto"/>
              <w:left w:val="nil"/>
              <w:bottom w:val="single" w:sz="4" w:space="0" w:color="auto"/>
              <w:right w:val="single" w:sz="4" w:space="0" w:color="auto"/>
            </w:tcBorders>
            <w:shd w:val="clear" w:color="auto" w:fill="auto"/>
            <w:hideMark/>
          </w:tcPr>
          <w:p w14:paraId="6C6EDE61"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21,59</w:t>
            </w:r>
          </w:p>
        </w:tc>
      </w:tr>
    </w:tbl>
    <w:p w14:paraId="24760CB4" w14:textId="77777777" w:rsidR="00647824" w:rsidRPr="00647824" w:rsidRDefault="00647824" w:rsidP="00647824">
      <w:pPr>
        <w:jc w:val="both"/>
        <w:rPr>
          <w:rFonts w:eastAsiaTheme="minorHAnsi"/>
          <w:sz w:val="28"/>
          <w:szCs w:val="28"/>
          <w:lang w:eastAsia="en-US"/>
        </w:rPr>
      </w:pPr>
    </w:p>
    <w:p w14:paraId="2BBC5A85" w14:textId="77777777" w:rsidR="00647824" w:rsidRDefault="00647824" w:rsidP="00647824">
      <w:pPr>
        <w:ind w:firstLine="709"/>
        <w:contextualSpacing/>
        <w:jc w:val="right"/>
        <w:rPr>
          <w:rFonts w:eastAsiaTheme="minorHAnsi"/>
          <w:sz w:val="28"/>
          <w:szCs w:val="28"/>
          <w:lang w:eastAsia="en-US"/>
        </w:rPr>
      </w:pPr>
      <w:r>
        <w:rPr>
          <w:rFonts w:eastAsiaTheme="minorHAnsi"/>
          <w:sz w:val="28"/>
          <w:szCs w:val="28"/>
          <w:lang w:eastAsia="en-US"/>
        </w:rPr>
        <w:br w:type="page"/>
      </w:r>
    </w:p>
    <w:p w14:paraId="5FD219A6" w14:textId="7BB6B7F6" w:rsidR="00647824" w:rsidRPr="00647824" w:rsidRDefault="00647824" w:rsidP="00647824">
      <w:pPr>
        <w:ind w:firstLine="709"/>
        <w:contextualSpacing/>
        <w:jc w:val="right"/>
        <w:rPr>
          <w:rFonts w:eastAsiaTheme="minorHAnsi"/>
          <w:sz w:val="28"/>
          <w:szCs w:val="28"/>
          <w:lang w:eastAsia="en-US"/>
        </w:rPr>
      </w:pPr>
      <w:r w:rsidRPr="00647824">
        <w:rPr>
          <w:rFonts w:eastAsiaTheme="minorHAnsi"/>
          <w:sz w:val="28"/>
          <w:szCs w:val="28"/>
          <w:lang w:eastAsia="en-US"/>
        </w:rPr>
        <w:lastRenderedPageBreak/>
        <w:t>Таблица 3</w:t>
      </w:r>
    </w:p>
    <w:p w14:paraId="1A2EE15B" w14:textId="77777777" w:rsidR="00647824" w:rsidRPr="00647824" w:rsidRDefault="00647824" w:rsidP="00647824">
      <w:pPr>
        <w:spacing w:line="288" w:lineRule="auto"/>
        <w:ind w:right="-284" w:firstLine="567"/>
        <w:jc w:val="center"/>
        <w:rPr>
          <w:b/>
          <w:bCs/>
          <w:sz w:val="28"/>
          <w:szCs w:val="28"/>
        </w:rPr>
      </w:pPr>
      <w:r w:rsidRPr="00647824">
        <w:rPr>
          <w:b/>
          <w:bCs/>
          <w:sz w:val="28"/>
          <w:szCs w:val="28"/>
        </w:rPr>
        <w:t>Баланс теплоносителя на 2020-2028 год</w:t>
      </w:r>
    </w:p>
    <w:p w14:paraId="138810B1" w14:textId="77777777" w:rsidR="00647824" w:rsidRPr="00647824" w:rsidRDefault="00647824" w:rsidP="00647824">
      <w:pPr>
        <w:spacing w:line="288" w:lineRule="auto"/>
        <w:ind w:right="-284" w:firstLine="567"/>
        <w:jc w:val="center"/>
        <w:rPr>
          <w:sz w:val="28"/>
          <w:szCs w:val="28"/>
        </w:rPr>
      </w:pPr>
    </w:p>
    <w:tbl>
      <w:tblPr>
        <w:tblW w:w="9493" w:type="dxa"/>
        <w:jc w:val="center"/>
        <w:tblLook w:val="04A0" w:firstRow="1" w:lastRow="0" w:firstColumn="1" w:lastColumn="0" w:noHBand="0" w:noVBand="1"/>
      </w:tblPr>
      <w:tblGrid>
        <w:gridCol w:w="3114"/>
        <w:gridCol w:w="980"/>
        <w:gridCol w:w="1799"/>
        <w:gridCol w:w="1800"/>
        <w:gridCol w:w="1800"/>
      </w:tblGrid>
      <w:tr w:rsidR="00647824" w:rsidRPr="00647824" w14:paraId="64086886" w14:textId="77777777" w:rsidTr="00FA1AF7">
        <w:trPr>
          <w:trHeight w:val="315"/>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5055B" w14:textId="77777777" w:rsidR="00647824" w:rsidRPr="00647824" w:rsidRDefault="00647824" w:rsidP="00647824">
            <w:pPr>
              <w:rPr>
                <w:iCs/>
                <w:szCs w:val="20"/>
              </w:rPr>
            </w:pPr>
            <w:r w:rsidRPr="00647824">
              <w:rPr>
                <w:iCs/>
                <w:szCs w:val="20"/>
              </w:rPr>
              <w:t>Показатель</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B5099" w14:textId="77777777" w:rsidR="00647824" w:rsidRPr="00647824" w:rsidRDefault="00647824" w:rsidP="00647824">
            <w:pPr>
              <w:rPr>
                <w:iCs/>
                <w:szCs w:val="20"/>
              </w:rPr>
            </w:pPr>
            <w:proofErr w:type="spellStart"/>
            <w:r w:rsidRPr="00647824">
              <w:rPr>
                <w:iCs/>
                <w:szCs w:val="20"/>
              </w:rPr>
              <w:t>Ед.изм</w:t>
            </w:r>
            <w:proofErr w:type="spellEnd"/>
            <w:r w:rsidRPr="00647824">
              <w:rPr>
                <w:iCs/>
                <w:szCs w:val="20"/>
              </w:rPr>
              <w:t>.</w:t>
            </w:r>
          </w:p>
        </w:tc>
        <w:tc>
          <w:tcPr>
            <w:tcW w:w="53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AFBD93" w14:textId="77777777" w:rsidR="00647824" w:rsidRPr="00647824" w:rsidRDefault="00647824" w:rsidP="00647824">
            <w:pPr>
              <w:jc w:val="center"/>
              <w:rPr>
                <w:iCs/>
                <w:szCs w:val="20"/>
              </w:rPr>
            </w:pPr>
            <w:r w:rsidRPr="00647824">
              <w:rPr>
                <w:iCs/>
                <w:szCs w:val="20"/>
              </w:rPr>
              <w:t>Предложения экспертов на 2020 год</w:t>
            </w:r>
          </w:p>
        </w:tc>
      </w:tr>
      <w:tr w:rsidR="00647824" w:rsidRPr="00647824" w14:paraId="40B739CC" w14:textId="77777777" w:rsidTr="00FA1AF7">
        <w:trPr>
          <w:trHeight w:val="315"/>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19EB865" w14:textId="77777777" w:rsidR="00647824" w:rsidRPr="00647824" w:rsidRDefault="00647824" w:rsidP="00647824">
            <w:pPr>
              <w:rPr>
                <w:iCs/>
                <w:szCs w:val="20"/>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3114BAC2" w14:textId="77777777" w:rsidR="00647824" w:rsidRPr="00647824" w:rsidRDefault="00647824" w:rsidP="00647824">
            <w:pPr>
              <w:rPr>
                <w:iCs/>
                <w:szCs w:val="20"/>
              </w:rPr>
            </w:pPr>
          </w:p>
        </w:tc>
        <w:tc>
          <w:tcPr>
            <w:tcW w:w="1799" w:type="dxa"/>
            <w:tcBorders>
              <w:top w:val="nil"/>
              <w:left w:val="nil"/>
              <w:bottom w:val="single" w:sz="4" w:space="0" w:color="auto"/>
              <w:right w:val="single" w:sz="4" w:space="0" w:color="auto"/>
            </w:tcBorders>
            <w:shd w:val="clear" w:color="auto" w:fill="auto"/>
            <w:noWrap/>
            <w:vAlign w:val="center"/>
            <w:hideMark/>
          </w:tcPr>
          <w:p w14:paraId="034D6392" w14:textId="77777777" w:rsidR="00647824" w:rsidRPr="00647824" w:rsidRDefault="00647824" w:rsidP="00647824">
            <w:pPr>
              <w:jc w:val="center"/>
              <w:rPr>
                <w:iCs/>
                <w:szCs w:val="20"/>
              </w:rPr>
            </w:pPr>
            <w:r w:rsidRPr="00647824">
              <w:rPr>
                <w:iCs/>
                <w:szCs w:val="20"/>
              </w:rPr>
              <w:t>Всего</w:t>
            </w:r>
          </w:p>
        </w:tc>
        <w:tc>
          <w:tcPr>
            <w:tcW w:w="1800" w:type="dxa"/>
            <w:tcBorders>
              <w:top w:val="nil"/>
              <w:left w:val="nil"/>
              <w:bottom w:val="single" w:sz="4" w:space="0" w:color="auto"/>
              <w:right w:val="single" w:sz="4" w:space="0" w:color="auto"/>
            </w:tcBorders>
            <w:shd w:val="clear" w:color="auto" w:fill="auto"/>
            <w:noWrap/>
            <w:vAlign w:val="center"/>
            <w:hideMark/>
          </w:tcPr>
          <w:p w14:paraId="4AF18944" w14:textId="77777777" w:rsidR="00647824" w:rsidRPr="00647824" w:rsidRDefault="00647824" w:rsidP="00647824">
            <w:pPr>
              <w:jc w:val="center"/>
              <w:rPr>
                <w:iCs/>
                <w:szCs w:val="20"/>
              </w:rPr>
            </w:pPr>
            <w:r w:rsidRPr="00647824">
              <w:rPr>
                <w:iCs/>
                <w:szCs w:val="20"/>
              </w:rPr>
              <w:t>1 полугодие</w:t>
            </w:r>
          </w:p>
        </w:tc>
        <w:tc>
          <w:tcPr>
            <w:tcW w:w="1800" w:type="dxa"/>
            <w:tcBorders>
              <w:top w:val="nil"/>
              <w:left w:val="nil"/>
              <w:bottom w:val="single" w:sz="4" w:space="0" w:color="auto"/>
              <w:right w:val="single" w:sz="4" w:space="0" w:color="auto"/>
            </w:tcBorders>
            <w:shd w:val="clear" w:color="auto" w:fill="auto"/>
            <w:vAlign w:val="center"/>
            <w:hideMark/>
          </w:tcPr>
          <w:p w14:paraId="2F2BDC82" w14:textId="77777777" w:rsidR="00647824" w:rsidRPr="00647824" w:rsidRDefault="00647824" w:rsidP="00647824">
            <w:pPr>
              <w:jc w:val="center"/>
              <w:rPr>
                <w:iCs/>
                <w:szCs w:val="20"/>
              </w:rPr>
            </w:pPr>
            <w:r w:rsidRPr="00647824">
              <w:rPr>
                <w:iCs/>
                <w:szCs w:val="20"/>
              </w:rPr>
              <w:t>2 полугодие</w:t>
            </w:r>
          </w:p>
        </w:tc>
      </w:tr>
      <w:tr w:rsidR="00647824" w:rsidRPr="00647824" w14:paraId="199423BE" w14:textId="77777777" w:rsidTr="00FA1AF7">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0312764" w14:textId="77777777" w:rsidR="00647824" w:rsidRPr="00647824" w:rsidRDefault="00647824" w:rsidP="00647824">
            <w:pPr>
              <w:rPr>
                <w:iCs/>
                <w:szCs w:val="20"/>
              </w:rPr>
            </w:pPr>
            <w:r w:rsidRPr="00647824">
              <w:rPr>
                <w:iCs/>
                <w:szCs w:val="20"/>
              </w:rPr>
              <w:t>Теплоноситель всего, в т.ч.</w:t>
            </w:r>
          </w:p>
        </w:tc>
        <w:tc>
          <w:tcPr>
            <w:tcW w:w="980" w:type="dxa"/>
            <w:tcBorders>
              <w:top w:val="nil"/>
              <w:left w:val="nil"/>
              <w:bottom w:val="single" w:sz="4" w:space="0" w:color="auto"/>
              <w:right w:val="single" w:sz="4" w:space="0" w:color="auto"/>
            </w:tcBorders>
            <w:shd w:val="clear" w:color="auto" w:fill="auto"/>
            <w:noWrap/>
            <w:vAlign w:val="center"/>
            <w:hideMark/>
          </w:tcPr>
          <w:p w14:paraId="08C110D5" w14:textId="77777777" w:rsidR="00647824" w:rsidRPr="00647824" w:rsidRDefault="00647824" w:rsidP="00647824">
            <w:pPr>
              <w:jc w:val="center"/>
              <w:rPr>
                <w:iCs/>
                <w:szCs w:val="20"/>
              </w:rPr>
            </w:pPr>
            <w:r w:rsidRPr="00647824">
              <w:rPr>
                <w:iCs/>
                <w:szCs w:val="20"/>
              </w:rPr>
              <w:t>Тыс.м</w:t>
            </w:r>
            <w:r w:rsidRPr="00647824">
              <w:rPr>
                <w:iCs/>
                <w:szCs w:val="20"/>
                <w:vertAlign w:val="superscript"/>
              </w:rPr>
              <w:t>3</w:t>
            </w:r>
          </w:p>
        </w:tc>
        <w:tc>
          <w:tcPr>
            <w:tcW w:w="1799" w:type="dxa"/>
            <w:tcBorders>
              <w:top w:val="nil"/>
              <w:left w:val="nil"/>
              <w:bottom w:val="single" w:sz="4" w:space="0" w:color="auto"/>
              <w:right w:val="single" w:sz="4" w:space="0" w:color="auto"/>
            </w:tcBorders>
            <w:shd w:val="clear" w:color="auto" w:fill="auto"/>
            <w:noWrap/>
            <w:hideMark/>
          </w:tcPr>
          <w:p w14:paraId="71AF6543"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1 181,43</w:t>
            </w:r>
          </w:p>
        </w:tc>
        <w:tc>
          <w:tcPr>
            <w:tcW w:w="1800" w:type="dxa"/>
            <w:tcBorders>
              <w:top w:val="nil"/>
              <w:left w:val="nil"/>
              <w:bottom w:val="single" w:sz="4" w:space="0" w:color="auto"/>
              <w:right w:val="single" w:sz="4" w:space="0" w:color="auto"/>
            </w:tcBorders>
            <w:shd w:val="clear" w:color="auto" w:fill="auto"/>
            <w:noWrap/>
            <w:hideMark/>
          </w:tcPr>
          <w:p w14:paraId="70CCA9C8"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697,04</w:t>
            </w:r>
          </w:p>
        </w:tc>
        <w:tc>
          <w:tcPr>
            <w:tcW w:w="1800" w:type="dxa"/>
            <w:tcBorders>
              <w:top w:val="nil"/>
              <w:left w:val="nil"/>
              <w:bottom w:val="single" w:sz="4" w:space="0" w:color="auto"/>
              <w:right w:val="single" w:sz="4" w:space="0" w:color="auto"/>
            </w:tcBorders>
            <w:shd w:val="clear" w:color="auto" w:fill="auto"/>
            <w:hideMark/>
          </w:tcPr>
          <w:p w14:paraId="769A53F7"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484,39</w:t>
            </w:r>
          </w:p>
        </w:tc>
      </w:tr>
      <w:tr w:rsidR="00647824" w:rsidRPr="00647824" w14:paraId="70F69DA9" w14:textId="77777777" w:rsidTr="00FA1AF7">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32BF0FC" w14:textId="77777777" w:rsidR="00647824" w:rsidRPr="00647824" w:rsidRDefault="00647824" w:rsidP="00647824">
            <w:pPr>
              <w:rPr>
                <w:iCs/>
                <w:szCs w:val="20"/>
              </w:rPr>
            </w:pPr>
            <w:r w:rsidRPr="00647824">
              <w:rPr>
                <w:iCs/>
                <w:szCs w:val="20"/>
              </w:rPr>
              <w:t>Теплоноситель на сторону, в т.ч.</w:t>
            </w:r>
          </w:p>
        </w:tc>
        <w:tc>
          <w:tcPr>
            <w:tcW w:w="980" w:type="dxa"/>
            <w:tcBorders>
              <w:top w:val="nil"/>
              <w:left w:val="nil"/>
              <w:bottom w:val="single" w:sz="4" w:space="0" w:color="auto"/>
              <w:right w:val="single" w:sz="4" w:space="0" w:color="auto"/>
            </w:tcBorders>
            <w:shd w:val="clear" w:color="auto" w:fill="auto"/>
            <w:noWrap/>
            <w:hideMark/>
          </w:tcPr>
          <w:p w14:paraId="27C8DFE5"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nil"/>
              <w:left w:val="nil"/>
              <w:bottom w:val="single" w:sz="4" w:space="0" w:color="auto"/>
              <w:right w:val="single" w:sz="4" w:space="0" w:color="auto"/>
            </w:tcBorders>
            <w:shd w:val="clear" w:color="auto" w:fill="auto"/>
            <w:noWrap/>
            <w:hideMark/>
          </w:tcPr>
          <w:p w14:paraId="604220B1"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1 128,76</w:t>
            </w:r>
          </w:p>
        </w:tc>
        <w:tc>
          <w:tcPr>
            <w:tcW w:w="1800" w:type="dxa"/>
            <w:tcBorders>
              <w:top w:val="nil"/>
              <w:left w:val="nil"/>
              <w:bottom w:val="single" w:sz="4" w:space="0" w:color="auto"/>
              <w:right w:val="single" w:sz="4" w:space="0" w:color="auto"/>
            </w:tcBorders>
            <w:shd w:val="clear" w:color="auto" w:fill="auto"/>
            <w:noWrap/>
            <w:hideMark/>
          </w:tcPr>
          <w:p w14:paraId="63ED1199"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665,97</w:t>
            </w:r>
          </w:p>
        </w:tc>
        <w:tc>
          <w:tcPr>
            <w:tcW w:w="1800" w:type="dxa"/>
            <w:tcBorders>
              <w:top w:val="nil"/>
              <w:left w:val="nil"/>
              <w:bottom w:val="single" w:sz="4" w:space="0" w:color="auto"/>
              <w:right w:val="single" w:sz="4" w:space="0" w:color="auto"/>
            </w:tcBorders>
            <w:shd w:val="clear" w:color="auto" w:fill="auto"/>
            <w:hideMark/>
          </w:tcPr>
          <w:p w14:paraId="18C8F89F"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462,79</w:t>
            </w:r>
          </w:p>
        </w:tc>
      </w:tr>
      <w:tr w:rsidR="00647824" w:rsidRPr="00647824" w14:paraId="59E83954" w14:textId="77777777" w:rsidTr="00FA1AF7">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00B5B8C" w14:textId="77777777" w:rsidR="00647824" w:rsidRPr="00647824" w:rsidRDefault="00647824" w:rsidP="00647824">
            <w:pPr>
              <w:rPr>
                <w:iCs/>
                <w:szCs w:val="20"/>
              </w:rPr>
            </w:pPr>
            <w:r w:rsidRPr="00647824">
              <w:rPr>
                <w:iCs/>
                <w:szCs w:val="20"/>
              </w:rPr>
              <w:t xml:space="preserve">     - жилищные организации</w:t>
            </w:r>
          </w:p>
        </w:tc>
        <w:tc>
          <w:tcPr>
            <w:tcW w:w="980" w:type="dxa"/>
            <w:tcBorders>
              <w:top w:val="nil"/>
              <w:left w:val="nil"/>
              <w:bottom w:val="single" w:sz="4" w:space="0" w:color="auto"/>
              <w:right w:val="single" w:sz="4" w:space="0" w:color="auto"/>
            </w:tcBorders>
            <w:shd w:val="clear" w:color="auto" w:fill="auto"/>
            <w:noWrap/>
            <w:hideMark/>
          </w:tcPr>
          <w:p w14:paraId="0EC3ED25"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nil"/>
              <w:left w:val="nil"/>
              <w:bottom w:val="single" w:sz="4" w:space="0" w:color="auto"/>
              <w:right w:val="single" w:sz="4" w:space="0" w:color="auto"/>
            </w:tcBorders>
            <w:shd w:val="clear" w:color="auto" w:fill="auto"/>
            <w:noWrap/>
            <w:hideMark/>
          </w:tcPr>
          <w:p w14:paraId="0D6D4B68"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970,17</w:t>
            </w:r>
          </w:p>
        </w:tc>
        <w:tc>
          <w:tcPr>
            <w:tcW w:w="1800" w:type="dxa"/>
            <w:tcBorders>
              <w:top w:val="nil"/>
              <w:left w:val="nil"/>
              <w:bottom w:val="single" w:sz="4" w:space="0" w:color="auto"/>
              <w:right w:val="single" w:sz="4" w:space="0" w:color="auto"/>
            </w:tcBorders>
            <w:shd w:val="clear" w:color="auto" w:fill="auto"/>
            <w:noWrap/>
            <w:hideMark/>
          </w:tcPr>
          <w:p w14:paraId="34F299A4"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572,40</w:t>
            </w:r>
          </w:p>
        </w:tc>
        <w:tc>
          <w:tcPr>
            <w:tcW w:w="1800" w:type="dxa"/>
            <w:tcBorders>
              <w:top w:val="nil"/>
              <w:left w:val="nil"/>
              <w:bottom w:val="single" w:sz="4" w:space="0" w:color="auto"/>
              <w:right w:val="single" w:sz="4" w:space="0" w:color="auto"/>
            </w:tcBorders>
            <w:shd w:val="clear" w:color="auto" w:fill="auto"/>
            <w:hideMark/>
          </w:tcPr>
          <w:p w14:paraId="59FCFFA5"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397,77</w:t>
            </w:r>
          </w:p>
        </w:tc>
      </w:tr>
      <w:tr w:rsidR="00647824" w:rsidRPr="00647824" w14:paraId="4EAF46E6" w14:textId="77777777" w:rsidTr="00FA1AF7">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CEC23EE" w14:textId="77777777" w:rsidR="00647824" w:rsidRPr="00647824" w:rsidRDefault="00647824" w:rsidP="00647824">
            <w:pPr>
              <w:rPr>
                <w:iCs/>
                <w:szCs w:val="20"/>
              </w:rPr>
            </w:pPr>
            <w:r w:rsidRPr="00647824">
              <w:rPr>
                <w:iCs/>
                <w:szCs w:val="20"/>
              </w:rPr>
              <w:t xml:space="preserve">     - бюджетные организации</w:t>
            </w:r>
          </w:p>
        </w:tc>
        <w:tc>
          <w:tcPr>
            <w:tcW w:w="980" w:type="dxa"/>
            <w:tcBorders>
              <w:top w:val="nil"/>
              <w:left w:val="nil"/>
              <w:bottom w:val="single" w:sz="4" w:space="0" w:color="auto"/>
              <w:right w:val="single" w:sz="4" w:space="0" w:color="auto"/>
            </w:tcBorders>
            <w:shd w:val="clear" w:color="auto" w:fill="auto"/>
            <w:noWrap/>
            <w:hideMark/>
          </w:tcPr>
          <w:p w14:paraId="4A2B4830"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nil"/>
              <w:left w:val="nil"/>
              <w:bottom w:val="single" w:sz="4" w:space="0" w:color="auto"/>
              <w:right w:val="single" w:sz="4" w:space="0" w:color="auto"/>
            </w:tcBorders>
            <w:shd w:val="clear" w:color="auto" w:fill="auto"/>
            <w:noWrap/>
            <w:hideMark/>
          </w:tcPr>
          <w:p w14:paraId="797D3466"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76,93</w:t>
            </w:r>
          </w:p>
        </w:tc>
        <w:tc>
          <w:tcPr>
            <w:tcW w:w="1800" w:type="dxa"/>
            <w:tcBorders>
              <w:top w:val="nil"/>
              <w:left w:val="nil"/>
              <w:bottom w:val="single" w:sz="4" w:space="0" w:color="auto"/>
              <w:right w:val="single" w:sz="4" w:space="0" w:color="auto"/>
            </w:tcBorders>
            <w:shd w:val="clear" w:color="auto" w:fill="auto"/>
            <w:noWrap/>
            <w:hideMark/>
          </w:tcPr>
          <w:p w14:paraId="53501A86"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45,39</w:t>
            </w:r>
          </w:p>
        </w:tc>
        <w:tc>
          <w:tcPr>
            <w:tcW w:w="1800" w:type="dxa"/>
            <w:tcBorders>
              <w:top w:val="nil"/>
              <w:left w:val="nil"/>
              <w:bottom w:val="single" w:sz="4" w:space="0" w:color="auto"/>
              <w:right w:val="single" w:sz="4" w:space="0" w:color="auto"/>
            </w:tcBorders>
            <w:shd w:val="clear" w:color="auto" w:fill="auto"/>
            <w:hideMark/>
          </w:tcPr>
          <w:p w14:paraId="43166F0E"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31,54</w:t>
            </w:r>
          </w:p>
        </w:tc>
      </w:tr>
      <w:tr w:rsidR="00647824" w:rsidRPr="00647824" w14:paraId="33F02E66" w14:textId="77777777" w:rsidTr="00FA1AF7">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53FC517" w14:textId="77777777" w:rsidR="00647824" w:rsidRPr="00647824" w:rsidRDefault="00647824" w:rsidP="00647824">
            <w:pPr>
              <w:rPr>
                <w:iCs/>
                <w:szCs w:val="20"/>
              </w:rPr>
            </w:pPr>
            <w:r w:rsidRPr="00647824">
              <w:rPr>
                <w:iCs/>
                <w:szCs w:val="20"/>
              </w:rPr>
              <w:t xml:space="preserve">     - прочие потребители </w:t>
            </w:r>
          </w:p>
        </w:tc>
        <w:tc>
          <w:tcPr>
            <w:tcW w:w="980" w:type="dxa"/>
            <w:tcBorders>
              <w:top w:val="nil"/>
              <w:left w:val="nil"/>
              <w:bottom w:val="single" w:sz="4" w:space="0" w:color="auto"/>
              <w:right w:val="single" w:sz="4" w:space="0" w:color="auto"/>
            </w:tcBorders>
            <w:shd w:val="clear" w:color="auto" w:fill="auto"/>
            <w:noWrap/>
            <w:hideMark/>
          </w:tcPr>
          <w:p w14:paraId="6A78CD88"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nil"/>
              <w:left w:val="nil"/>
              <w:bottom w:val="single" w:sz="4" w:space="0" w:color="auto"/>
              <w:right w:val="single" w:sz="4" w:space="0" w:color="auto"/>
            </w:tcBorders>
            <w:shd w:val="clear" w:color="auto" w:fill="auto"/>
            <w:noWrap/>
            <w:hideMark/>
          </w:tcPr>
          <w:p w14:paraId="3771D3DE"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81,66</w:t>
            </w:r>
          </w:p>
        </w:tc>
        <w:tc>
          <w:tcPr>
            <w:tcW w:w="1800" w:type="dxa"/>
            <w:tcBorders>
              <w:top w:val="nil"/>
              <w:left w:val="nil"/>
              <w:bottom w:val="single" w:sz="4" w:space="0" w:color="auto"/>
              <w:right w:val="single" w:sz="4" w:space="0" w:color="auto"/>
            </w:tcBorders>
            <w:shd w:val="clear" w:color="auto" w:fill="auto"/>
            <w:noWrap/>
            <w:hideMark/>
          </w:tcPr>
          <w:p w14:paraId="24D9AFFC"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48,18</w:t>
            </w:r>
          </w:p>
        </w:tc>
        <w:tc>
          <w:tcPr>
            <w:tcW w:w="1800" w:type="dxa"/>
            <w:tcBorders>
              <w:top w:val="nil"/>
              <w:left w:val="nil"/>
              <w:bottom w:val="single" w:sz="4" w:space="0" w:color="auto"/>
              <w:right w:val="single" w:sz="4" w:space="0" w:color="auto"/>
            </w:tcBorders>
            <w:shd w:val="clear" w:color="auto" w:fill="auto"/>
            <w:hideMark/>
          </w:tcPr>
          <w:p w14:paraId="4E412333"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33,48</w:t>
            </w:r>
          </w:p>
        </w:tc>
      </w:tr>
      <w:tr w:rsidR="00647824" w:rsidRPr="00647824" w14:paraId="54F0D022" w14:textId="77777777" w:rsidTr="00FA1AF7">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030D4DA" w14:textId="77777777" w:rsidR="00647824" w:rsidRPr="00647824" w:rsidRDefault="00647824" w:rsidP="00647824">
            <w:pPr>
              <w:rPr>
                <w:iCs/>
                <w:szCs w:val="20"/>
              </w:rPr>
            </w:pPr>
            <w:r w:rsidRPr="00647824">
              <w:rPr>
                <w:iCs/>
                <w:szCs w:val="20"/>
              </w:rPr>
              <w:t xml:space="preserve">     - производственные нужды</w:t>
            </w:r>
          </w:p>
        </w:tc>
        <w:tc>
          <w:tcPr>
            <w:tcW w:w="980" w:type="dxa"/>
            <w:tcBorders>
              <w:top w:val="nil"/>
              <w:left w:val="nil"/>
              <w:bottom w:val="single" w:sz="4" w:space="0" w:color="auto"/>
              <w:right w:val="single" w:sz="4" w:space="0" w:color="auto"/>
            </w:tcBorders>
            <w:shd w:val="clear" w:color="auto" w:fill="auto"/>
            <w:noWrap/>
            <w:hideMark/>
          </w:tcPr>
          <w:p w14:paraId="0C6261DA"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nil"/>
              <w:left w:val="nil"/>
              <w:bottom w:val="single" w:sz="4" w:space="0" w:color="auto"/>
              <w:right w:val="single" w:sz="4" w:space="0" w:color="auto"/>
            </w:tcBorders>
            <w:shd w:val="clear" w:color="auto" w:fill="auto"/>
            <w:noWrap/>
            <w:hideMark/>
          </w:tcPr>
          <w:p w14:paraId="35509394" w14:textId="77777777" w:rsidR="00647824" w:rsidRPr="00647824" w:rsidRDefault="00647824" w:rsidP="00647824">
            <w:pPr>
              <w:jc w:val="right"/>
              <w:rPr>
                <w:iCs/>
                <w:szCs w:val="20"/>
              </w:rPr>
            </w:pPr>
          </w:p>
        </w:tc>
        <w:tc>
          <w:tcPr>
            <w:tcW w:w="1800" w:type="dxa"/>
            <w:tcBorders>
              <w:top w:val="nil"/>
              <w:left w:val="nil"/>
              <w:bottom w:val="single" w:sz="4" w:space="0" w:color="auto"/>
              <w:right w:val="single" w:sz="4" w:space="0" w:color="auto"/>
            </w:tcBorders>
            <w:shd w:val="clear" w:color="auto" w:fill="auto"/>
            <w:noWrap/>
            <w:hideMark/>
          </w:tcPr>
          <w:p w14:paraId="6F3A751F"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0,00</w:t>
            </w:r>
          </w:p>
        </w:tc>
        <w:tc>
          <w:tcPr>
            <w:tcW w:w="1800" w:type="dxa"/>
            <w:tcBorders>
              <w:top w:val="nil"/>
              <w:left w:val="nil"/>
              <w:bottom w:val="single" w:sz="4" w:space="0" w:color="auto"/>
              <w:right w:val="single" w:sz="4" w:space="0" w:color="auto"/>
            </w:tcBorders>
            <w:shd w:val="clear" w:color="auto" w:fill="auto"/>
            <w:hideMark/>
          </w:tcPr>
          <w:p w14:paraId="30AC16BB"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0,00</w:t>
            </w:r>
          </w:p>
        </w:tc>
      </w:tr>
      <w:tr w:rsidR="00647824" w:rsidRPr="00647824" w14:paraId="2AA6F479" w14:textId="77777777" w:rsidTr="00FA1AF7">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D9E24" w14:textId="77777777" w:rsidR="00647824" w:rsidRPr="00647824" w:rsidRDefault="00647824" w:rsidP="00647824">
            <w:pPr>
              <w:rPr>
                <w:iCs/>
                <w:szCs w:val="20"/>
              </w:rPr>
            </w:pPr>
            <w:r w:rsidRPr="00647824">
              <w:rPr>
                <w:iCs/>
                <w:szCs w:val="20"/>
              </w:rPr>
              <w:t xml:space="preserve">     -технологические нужды</w:t>
            </w:r>
          </w:p>
        </w:tc>
        <w:tc>
          <w:tcPr>
            <w:tcW w:w="980" w:type="dxa"/>
            <w:tcBorders>
              <w:top w:val="single" w:sz="4" w:space="0" w:color="auto"/>
              <w:left w:val="nil"/>
              <w:bottom w:val="single" w:sz="4" w:space="0" w:color="auto"/>
              <w:right w:val="single" w:sz="4" w:space="0" w:color="auto"/>
            </w:tcBorders>
            <w:shd w:val="clear" w:color="auto" w:fill="auto"/>
            <w:noWrap/>
            <w:hideMark/>
          </w:tcPr>
          <w:p w14:paraId="4958933C" w14:textId="77777777" w:rsidR="00647824" w:rsidRPr="00647824" w:rsidRDefault="00647824" w:rsidP="00647824">
            <w:pPr>
              <w:jc w:val="center"/>
              <w:rPr>
                <w:iCs/>
                <w:szCs w:val="20"/>
              </w:rPr>
            </w:pPr>
            <w:r w:rsidRPr="00647824">
              <w:rPr>
                <w:rFonts w:asciiTheme="minorHAnsi" w:eastAsiaTheme="minorHAnsi" w:hAnsiTheme="minorHAnsi" w:cstheme="minorBidi"/>
                <w:sz w:val="22"/>
                <w:szCs w:val="22"/>
                <w:lang w:eastAsia="en-US"/>
              </w:rPr>
              <w:t>Тыс.м3</w:t>
            </w:r>
          </w:p>
        </w:tc>
        <w:tc>
          <w:tcPr>
            <w:tcW w:w="1799" w:type="dxa"/>
            <w:tcBorders>
              <w:top w:val="single" w:sz="4" w:space="0" w:color="auto"/>
              <w:left w:val="nil"/>
              <w:bottom w:val="single" w:sz="4" w:space="0" w:color="auto"/>
              <w:right w:val="single" w:sz="4" w:space="0" w:color="auto"/>
            </w:tcBorders>
            <w:shd w:val="clear" w:color="auto" w:fill="auto"/>
            <w:noWrap/>
            <w:hideMark/>
          </w:tcPr>
          <w:p w14:paraId="66153B90"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52,67</w:t>
            </w:r>
          </w:p>
        </w:tc>
        <w:tc>
          <w:tcPr>
            <w:tcW w:w="1800" w:type="dxa"/>
            <w:tcBorders>
              <w:top w:val="single" w:sz="4" w:space="0" w:color="auto"/>
              <w:left w:val="nil"/>
              <w:bottom w:val="single" w:sz="4" w:space="0" w:color="auto"/>
              <w:right w:val="single" w:sz="4" w:space="0" w:color="auto"/>
            </w:tcBorders>
            <w:shd w:val="clear" w:color="auto" w:fill="auto"/>
            <w:noWrap/>
            <w:hideMark/>
          </w:tcPr>
          <w:p w14:paraId="579AEA30"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31,07</w:t>
            </w:r>
          </w:p>
        </w:tc>
        <w:tc>
          <w:tcPr>
            <w:tcW w:w="1800" w:type="dxa"/>
            <w:tcBorders>
              <w:top w:val="single" w:sz="4" w:space="0" w:color="auto"/>
              <w:left w:val="nil"/>
              <w:bottom w:val="single" w:sz="4" w:space="0" w:color="auto"/>
              <w:right w:val="single" w:sz="4" w:space="0" w:color="auto"/>
            </w:tcBorders>
            <w:shd w:val="clear" w:color="auto" w:fill="auto"/>
            <w:hideMark/>
          </w:tcPr>
          <w:p w14:paraId="6D171C56" w14:textId="77777777" w:rsidR="00647824" w:rsidRPr="00647824" w:rsidRDefault="00647824" w:rsidP="00647824">
            <w:pPr>
              <w:jc w:val="right"/>
              <w:rPr>
                <w:iCs/>
                <w:szCs w:val="20"/>
              </w:rPr>
            </w:pPr>
            <w:r w:rsidRPr="00647824">
              <w:rPr>
                <w:rFonts w:asciiTheme="minorHAnsi" w:eastAsiaTheme="minorHAnsi" w:hAnsiTheme="minorHAnsi" w:cstheme="minorBidi"/>
                <w:sz w:val="22"/>
                <w:szCs w:val="22"/>
                <w:lang w:eastAsia="en-US"/>
              </w:rPr>
              <w:t>21,59</w:t>
            </w:r>
          </w:p>
        </w:tc>
      </w:tr>
    </w:tbl>
    <w:p w14:paraId="61FD88B7" w14:textId="73E9676C" w:rsidR="00647824" w:rsidRPr="00647824" w:rsidRDefault="00647824" w:rsidP="00647824">
      <w:pPr>
        <w:ind w:firstLine="709"/>
        <w:contextualSpacing/>
        <w:jc w:val="both"/>
        <w:rPr>
          <w:rFonts w:eastAsiaTheme="minorHAnsi"/>
          <w:b/>
          <w:bCs/>
          <w:sz w:val="28"/>
          <w:szCs w:val="28"/>
          <w:lang w:eastAsia="en-US"/>
        </w:rPr>
      </w:pPr>
    </w:p>
    <w:p w14:paraId="5672CE9D" w14:textId="77777777" w:rsidR="00647824" w:rsidRPr="00647824" w:rsidRDefault="00647824" w:rsidP="00647824">
      <w:pPr>
        <w:ind w:firstLine="709"/>
        <w:contextualSpacing/>
        <w:jc w:val="both"/>
        <w:rPr>
          <w:rFonts w:eastAsiaTheme="minorHAnsi"/>
          <w:b/>
          <w:bCs/>
          <w:sz w:val="28"/>
          <w:szCs w:val="28"/>
          <w:lang w:eastAsia="en-US"/>
        </w:rPr>
      </w:pPr>
    </w:p>
    <w:p w14:paraId="0D6D39BA" w14:textId="77777777" w:rsidR="00647824" w:rsidRPr="00647824" w:rsidRDefault="00647824" w:rsidP="00647824">
      <w:pPr>
        <w:ind w:firstLine="709"/>
        <w:contextualSpacing/>
        <w:jc w:val="both"/>
        <w:rPr>
          <w:rFonts w:eastAsiaTheme="minorHAnsi"/>
          <w:b/>
          <w:bCs/>
          <w:sz w:val="28"/>
          <w:szCs w:val="28"/>
          <w:lang w:eastAsia="en-US"/>
        </w:rPr>
      </w:pPr>
      <w:r w:rsidRPr="00647824">
        <w:rPr>
          <w:rFonts w:eastAsiaTheme="minorHAnsi"/>
          <w:b/>
          <w:bCs/>
          <w:sz w:val="28"/>
          <w:szCs w:val="28"/>
          <w:lang w:eastAsia="en-US"/>
        </w:rPr>
        <w:t>2.3. Величина необходимой валовой выручки</w:t>
      </w:r>
      <w:r w:rsidRPr="00647824">
        <w:rPr>
          <w:rFonts w:eastAsiaTheme="minorHAnsi"/>
          <w:sz w:val="28"/>
          <w:szCs w:val="28"/>
          <w:lang w:eastAsia="en-US"/>
        </w:rPr>
        <w:t xml:space="preserve"> </w:t>
      </w:r>
      <w:r w:rsidRPr="00647824">
        <w:rPr>
          <w:rFonts w:eastAsiaTheme="minorHAnsi"/>
          <w:b/>
          <w:bCs/>
          <w:sz w:val="28"/>
          <w:szCs w:val="28"/>
          <w:lang w:eastAsia="en-US"/>
        </w:rPr>
        <w:t>на производство теплоносителя.</w:t>
      </w:r>
    </w:p>
    <w:p w14:paraId="324C3C22"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ОАО «СКЭК» использует для производства теплоносителя воду питьевого качества, собственного производства без дополнительной очистки и подготовки.</w:t>
      </w:r>
    </w:p>
    <w:p w14:paraId="31ABBA98" w14:textId="77777777" w:rsidR="00647824" w:rsidRPr="00647824" w:rsidRDefault="00647824" w:rsidP="00647824">
      <w:pPr>
        <w:ind w:firstLine="709"/>
        <w:contextualSpacing/>
        <w:jc w:val="both"/>
        <w:rPr>
          <w:rFonts w:eastAsiaTheme="minorHAnsi"/>
          <w:sz w:val="28"/>
          <w:szCs w:val="28"/>
          <w:lang w:eastAsia="en-US"/>
        </w:rPr>
      </w:pPr>
      <w:r w:rsidRPr="00647824">
        <w:rPr>
          <w:rFonts w:eastAsiaTheme="minorHAnsi"/>
          <w:sz w:val="28"/>
          <w:szCs w:val="28"/>
          <w:lang w:eastAsia="en-US"/>
        </w:rPr>
        <w:t>Операционные расходы на производство теплоносителя у предприятия отсутствуют.</w:t>
      </w:r>
    </w:p>
    <w:p w14:paraId="242235AF" w14:textId="77777777" w:rsidR="00647824" w:rsidRPr="00647824" w:rsidRDefault="00647824" w:rsidP="00647824">
      <w:pPr>
        <w:autoSpaceDE w:val="0"/>
        <w:autoSpaceDN w:val="0"/>
        <w:adjustRightInd w:val="0"/>
        <w:ind w:firstLine="709"/>
        <w:jc w:val="both"/>
        <w:rPr>
          <w:rFonts w:eastAsiaTheme="minorHAnsi"/>
          <w:sz w:val="28"/>
          <w:szCs w:val="28"/>
          <w:lang w:eastAsia="en-US"/>
        </w:rPr>
      </w:pPr>
      <w:r w:rsidRPr="00647824">
        <w:rPr>
          <w:rFonts w:cs="Arial"/>
          <w:snapToGrid w:val="0"/>
          <w:sz w:val="28"/>
          <w:szCs w:val="26"/>
          <w:lang w:eastAsia="en-US"/>
        </w:rPr>
        <w:t>Неподконтрольные расходы на производство теплоносителя у предприятия отсутствуют.</w:t>
      </w:r>
    </w:p>
    <w:p w14:paraId="4F723398" w14:textId="5204CF41" w:rsidR="00647824" w:rsidRPr="00647824" w:rsidRDefault="00647824" w:rsidP="00647824">
      <w:pPr>
        <w:keepNext/>
        <w:ind w:right="141" w:firstLine="709"/>
        <w:jc w:val="both"/>
        <w:outlineLvl w:val="2"/>
        <w:rPr>
          <w:rFonts w:cs="Arial"/>
          <w:snapToGrid w:val="0"/>
          <w:sz w:val="28"/>
          <w:szCs w:val="26"/>
          <w:lang w:eastAsia="en-US"/>
        </w:rPr>
      </w:pPr>
      <w:r w:rsidRPr="00647824">
        <w:rPr>
          <w:rFonts w:cs="Arial"/>
          <w:snapToGrid w:val="0"/>
          <w:sz w:val="28"/>
          <w:szCs w:val="26"/>
          <w:lang w:eastAsia="en-US"/>
        </w:rPr>
        <w:t xml:space="preserve">Расходы па приобретение энергетических ресурсов включают расходы на питьевую воду собственного производства. Тарифы на питьевую воду установлены постановлением региональной энергетической комиссии Кемеровской области от 17.12.2019 № 603. </w:t>
      </w:r>
    </w:p>
    <w:p w14:paraId="6B3230D2" w14:textId="77777777" w:rsidR="00647824" w:rsidRPr="00647824" w:rsidRDefault="00647824" w:rsidP="00647824">
      <w:pPr>
        <w:keepNext/>
        <w:ind w:right="141" w:firstLine="709"/>
        <w:jc w:val="both"/>
        <w:outlineLvl w:val="2"/>
        <w:rPr>
          <w:rFonts w:cs="Arial"/>
          <w:snapToGrid w:val="0"/>
          <w:sz w:val="28"/>
          <w:szCs w:val="26"/>
          <w:lang w:eastAsia="en-US"/>
        </w:rPr>
        <w:sectPr w:rsidR="00647824" w:rsidRPr="00647824" w:rsidSect="00FA1AF7">
          <w:footerReference w:type="default" r:id="rId68"/>
          <w:pgSz w:w="11906" w:h="16838"/>
          <w:pgMar w:top="851" w:right="851" w:bottom="709" w:left="1418" w:header="709" w:footer="709" w:gutter="0"/>
          <w:cols w:space="708"/>
          <w:docGrid w:linePitch="360"/>
        </w:sectPr>
      </w:pPr>
    </w:p>
    <w:p w14:paraId="7F87E9FD" w14:textId="77777777" w:rsidR="00647824" w:rsidRPr="00647824" w:rsidRDefault="00647824" w:rsidP="00647824">
      <w:pPr>
        <w:keepNext/>
        <w:ind w:right="141"/>
        <w:jc w:val="right"/>
        <w:outlineLvl w:val="2"/>
        <w:rPr>
          <w:rFonts w:cs="Arial"/>
          <w:snapToGrid w:val="0"/>
          <w:sz w:val="28"/>
          <w:szCs w:val="26"/>
          <w:lang w:eastAsia="en-US"/>
        </w:rPr>
      </w:pPr>
      <w:r w:rsidRPr="00647824">
        <w:rPr>
          <w:rFonts w:cs="Arial"/>
          <w:snapToGrid w:val="0"/>
          <w:sz w:val="28"/>
          <w:szCs w:val="26"/>
          <w:lang w:eastAsia="en-US"/>
        </w:rPr>
        <w:lastRenderedPageBreak/>
        <w:t>Таблица 4.</w:t>
      </w:r>
    </w:p>
    <w:p w14:paraId="1C2878F0" w14:textId="77777777" w:rsidR="00647824" w:rsidRPr="00647824" w:rsidRDefault="00647824" w:rsidP="00647824">
      <w:pPr>
        <w:keepNext/>
        <w:ind w:right="141"/>
        <w:jc w:val="center"/>
        <w:outlineLvl w:val="2"/>
        <w:rPr>
          <w:rFonts w:cs="Arial"/>
          <w:b/>
          <w:bCs/>
          <w:snapToGrid w:val="0"/>
          <w:sz w:val="28"/>
          <w:szCs w:val="26"/>
          <w:lang w:eastAsia="en-US"/>
        </w:rPr>
      </w:pPr>
      <w:r w:rsidRPr="00647824">
        <w:rPr>
          <w:rFonts w:cs="Arial"/>
          <w:b/>
          <w:bCs/>
          <w:snapToGrid w:val="0"/>
          <w:sz w:val="28"/>
          <w:szCs w:val="26"/>
          <w:lang w:eastAsia="en-US"/>
        </w:rPr>
        <w:t xml:space="preserve">Реестр расходов на приобретение энергетических ресурсов, </w:t>
      </w:r>
      <w:r w:rsidRPr="00647824">
        <w:rPr>
          <w:rFonts w:cs="Arial"/>
          <w:b/>
          <w:bCs/>
          <w:snapToGrid w:val="0"/>
          <w:sz w:val="28"/>
          <w:szCs w:val="26"/>
          <w:lang w:eastAsia="en-US"/>
        </w:rPr>
        <w:br/>
        <w:t>холодной воды и теплоносителя на 2019 год</w:t>
      </w:r>
    </w:p>
    <w:p w14:paraId="57B44390" w14:textId="77777777" w:rsidR="00647824" w:rsidRPr="00647824" w:rsidRDefault="00647824" w:rsidP="00647824">
      <w:pPr>
        <w:jc w:val="center"/>
        <w:rPr>
          <w:snapToGrid w:val="0"/>
          <w:sz w:val="28"/>
        </w:rPr>
      </w:pPr>
      <w:r w:rsidRPr="00647824">
        <w:rPr>
          <w:snapToGrid w:val="0"/>
          <w:sz w:val="28"/>
        </w:rPr>
        <w:t>(Приложение 5.4 к Методическим указаниям)</w:t>
      </w:r>
    </w:p>
    <w:p w14:paraId="3990C3E1" w14:textId="77777777" w:rsidR="00647824" w:rsidRPr="00647824" w:rsidRDefault="00647824" w:rsidP="00647824">
      <w:pPr>
        <w:ind w:firstLine="851"/>
        <w:jc w:val="right"/>
        <w:rPr>
          <w:snapToGrid w:val="0"/>
          <w:sz w:val="28"/>
          <w:szCs w:val="28"/>
        </w:rPr>
      </w:pPr>
      <w:r w:rsidRPr="00647824">
        <w:rPr>
          <w:snapToGrid w:val="0"/>
          <w:sz w:val="28"/>
          <w:szCs w:val="28"/>
        </w:rPr>
        <w:t>тыс. руб.</w:t>
      </w:r>
    </w:p>
    <w:tbl>
      <w:tblPr>
        <w:tblW w:w="15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456"/>
        <w:gridCol w:w="1322"/>
        <w:gridCol w:w="1322"/>
        <w:gridCol w:w="1322"/>
        <w:gridCol w:w="1322"/>
        <w:gridCol w:w="1322"/>
        <w:gridCol w:w="1322"/>
        <w:gridCol w:w="1322"/>
        <w:gridCol w:w="1322"/>
        <w:gridCol w:w="1322"/>
        <w:gridCol w:w="1322"/>
      </w:tblGrid>
      <w:tr w:rsidR="00647824" w:rsidRPr="00647824" w14:paraId="3FB00877" w14:textId="77777777" w:rsidTr="00FA1AF7">
        <w:trPr>
          <w:trHeight w:val="670"/>
        </w:trPr>
        <w:tc>
          <w:tcPr>
            <w:tcW w:w="486" w:type="dxa"/>
            <w:shd w:val="clear" w:color="auto" w:fill="auto"/>
            <w:vAlign w:val="center"/>
            <w:hideMark/>
          </w:tcPr>
          <w:p w14:paraId="01B75D0B" w14:textId="77777777" w:rsidR="00647824" w:rsidRPr="00647824" w:rsidRDefault="00647824" w:rsidP="00647824">
            <w:pPr>
              <w:jc w:val="center"/>
              <w:rPr>
                <w:snapToGrid w:val="0"/>
                <w:sz w:val="22"/>
              </w:rPr>
            </w:pPr>
            <w:r w:rsidRPr="00647824">
              <w:rPr>
                <w:snapToGrid w:val="0"/>
                <w:sz w:val="22"/>
              </w:rPr>
              <w:t>№ п/п</w:t>
            </w:r>
          </w:p>
        </w:tc>
        <w:tc>
          <w:tcPr>
            <w:tcW w:w="2520" w:type="dxa"/>
            <w:shd w:val="clear" w:color="auto" w:fill="auto"/>
            <w:vAlign w:val="center"/>
            <w:hideMark/>
          </w:tcPr>
          <w:p w14:paraId="72791B5A" w14:textId="77777777" w:rsidR="00647824" w:rsidRPr="00647824" w:rsidRDefault="00647824" w:rsidP="00647824">
            <w:pPr>
              <w:jc w:val="center"/>
              <w:rPr>
                <w:snapToGrid w:val="0"/>
                <w:sz w:val="22"/>
              </w:rPr>
            </w:pPr>
            <w:r w:rsidRPr="00647824">
              <w:rPr>
                <w:snapToGrid w:val="0"/>
                <w:sz w:val="22"/>
              </w:rPr>
              <w:t>Наименование ресурса</w:t>
            </w:r>
          </w:p>
        </w:tc>
        <w:tc>
          <w:tcPr>
            <w:tcW w:w="290" w:type="dxa"/>
          </w:tcPr>
          <w:p w14:paraId="2B1B39EB"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2019 год</w:t>
            </w:r>
          </w:p>
        </w:tc>
        <w:tc>
          <w:tcPr>
            <w:tcW w:w="1340" w:type="dxa"/>
          </w:tcPr>
          <w:p w14:paraId="4E89BE44"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2020 год</w:t>
            </w:r>
          </w:p>
        </w:tc>
        <w:tc>
          <w:tcPr>
            <w:tcW w:w="1340" w:type="dxa"/>
          </w:tcPr>
          <w:p w14:paraId="15552500"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2021 год</w:t>
            </w:r>
          </w:p>
        </w:tc>
        <w:tc>
          <w:tcPr>
            <w:tcW w:w="1340" w:type="dxa"/>
          </w:tcPr>
          <w:p w14:paraId="7E7932DC"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2022 год</w:t>
            </w:r>
          </w:p>
        </w:tc>
        <w:tc>
          <w:tcPr>
            <w:tcW w:w="1340" w:type="dxa"/>
            <w:vAlign w:val="center"/>
          </w:tcPr>
          <w:p w14:paraId="0AA1152A"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2023 год</w:t>
            </w:r>
          </w:p>
        </w:tc>
        <w:tc>
          <w:tcPr>
            <w:tcW w:w="1340" w:type="dxa"/>
          </w:tcPr>
          <w:p w14:paraId="60B5ADD2"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2024 год</w:t>
            </w:r>
          </w:p>
        </w:tc>
        <w:tc>
          <w:tcPr>
            <w:tcW w:w="1340" w:type="dxa"/>
          </w:tcPr>
          <w:p w14:paraId="34DA28A8"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2025 год</w:t>
            </w:r>
          </w:p>
        </w:tc>
        <w:tc>
          <w:tcPr>
            <w:tcW w:w="1340" w:type="dxa"/>
          </w:tcPr>
          <w:p w14:paraId="305686EE"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2026 год</w:t>
            </w:r>
          </w:p>
        </w:tc>
        <w:tc>
          <w:tcPr>
            <w:tcW w:w="1242" w:type="dxa"/>
          </w:tcPr>
          <w:p w14:paraId="02832065" w14:textId="77777777" w:rsidR="00647824" w:rsidRPr="00647824" w:rsidRDefault="00647824" w:rsidP="00647824">
            <w:pPr>
              <w:ind w:left="-57" w:right="-57"/>
              <w:jc w:val="center"/>
              <w:rPr>
                <w:snapToGrid w:val="0"/>
                <w:sz w:val="22"/>
              </w:rPr>
            </w:pPr>
            <w:r w:rsidRPr="00647824">
              <w:rPr>
                <w:rFonts w:eastAsiaTheme="minorHAnsi"/>
                <w:sz w:val="22"/>
                <w:lang w:eastAsia="en-US"/>
              </w:rPr>
              <w:t>Предложение экспертов на 2027 год</w:t>
            </w:r>
          </w:p>
        </w:tc>
        <w:tc>
          <w:tcPr>
            <w:tcW w:w="1242" w:type="dxa"/>
          </w:tcPr>
          <w:p w14:paraId="7B7E848D" w14:textId="77777777" w:rsidR="00647824" w:rsidRPr="00647824" w:rsidRDefault="00647824" w:rsidP="00647824">
            <w:pPr>
              <w:ind w:left="-57" w:right="-57"/>
              <w:jc w:val="center"/>
              <w:rPr>
                <w:snapToGrid w:val="0"/>
                <w:sz w:val="22"/>
              </w:rPr>
            </w:pPr>
            <w:r w:rsidRPr="00647824">
              <w:rPr>
                <w:rFonts w:eastAsiaTheme="minorHAnsi"/>
                <w:sz w:val="22"/>
                <w:lang w:eastAsia="en-US"/>
              </w:rPr>
              <w:t>Предложение экспертов на 2028 год</w:t>
            </w:r>
          </w:p>
        </w:tc>
      </w:tr>
      <w:tr w:rsidR="00647824" w:rsidRPr="00647824" w14:paraId="47CF5459" w14:textId="77777777" w:rsidTr="00FA1AF7">
        <w:trPr>
          <w:trHeight w:val="163"/>
        </w:trPr>
        <w:tc>
          <w:tcPr>
            <w:tcW w:w="486" w:type="dxa"/>
            <w:shd w:val="clear" w:color="auto" w:fill="auto"/>
            <w:vAlign w:val="center"/>
            <w:hideMark/>
          </w:tcPr>
          <w:p w14:paraId="5F4195B8" w14:textId="77777777" w:rsidR="00647824" w:rsidRPr="00647824" w:rsidRDefault="00647824" w:rsidP="00647824">
            <w:pPr>
              <w:jc w:val="center"/>
              <w:rPr>
                <w:snapToGrid w:val="0"/>
                <w:sz w:val="22"/>
              </w:rPr>
            </w:pPr>
            <w:r w:rsidRPr="00647824">
              <w:rPr>
                <w:snapToGrid w:val="0"/>
                <w:sz w:val="22"/>
              </w:rPr>
              <w:t>1</w:t>
            </w:r>
          </w:p>
        </w:tc>
        <w:tc>
          <w:tcPr>
            <w:tcW w:w="2520" w:type="dxa"/>
            <w:shd w:val="clear" w:color="auto" w:fill="auto"/>
            <w:vAlign w:val="center"/>
            <w:hideMark/>
          </w:tcPr>
          <w:p w14:paraId="7219A189" w14:textId="77777777" w:rsidR="00647824" w:rsidRPr="00647824" w:rsidRDefault="00647824" w:rsidP="00647824">
            <w:pPr>
              <w:rPr>
                <w:snapToGrid w:val="0"/>
                <w:sz w:val="22"/>
              </w:rPr>
            </w:pPr>
            <w:r w:rsidRPr="00647824">
              <w:rPr>
                <w:snapToGrid w:val="0"/>
                <w:sz w:val="22"/>
              </w:rPr>
              <w:t>Расходы на воду</w:t>
            </w:r>
          </w:p>
        </w:tc>
        <w:tc>
          <w:tcPr>
            <w:tcW w:w="290" w:type="dxa"/>
            <w:vAlign w:val="center"/>
          </w:tcPr>
          <w:p w14:paraId="5C5701F9" w14:textId="77777777" w:rsidR="00647824" w:rsidRPr="00647824" w:rsidRDefault="00647824" w:rsidP="00647824">
            <w:pPr>
              <w:jc w:val="center"/>
              <w:rPr>
                <w:snapToGrid w:val="0"/>
                <w:sz w:val="22"/>
              </w:rPr>
            </w:pPr>
            <w:r w:rsidRPr="00647824">
              <w:rPr>
                <w:rFonts w:eastAsiaTheme="minorHAnsi"/>
                <w:sz w:val="22"/>
                <w:lang w:eastAsia="en-US"/>
              </w:rPr>
              <w:t>35</w:t>
            </w:r>
            <w:r w:rsidRPr="00647824">
              <w:rPr>
                <w:rFonts w:eastAsiaTheme="minorHAnsi"/>
                <w:sz w:val="22"/>
                <w:lang w:val="en-US" w:eastAsia="en-US"/>
              </w:rPr>
              <w:t xml:space="preserve"> </w:t>
            </w:r>
            <w:r w:rsidRPr="00647824">
              <w:rPr>
                <w:rFonts w:eastAsiaTheme="minorHAnsi"/>
                <w:sz w:val="22"/>
                <w:lang w:eastAsia="en-US"/>
              </w:rPr>
              <w:t>856,31</w:t>
            </w:r>
          </w:p>
        </w:tc>
        <w:tc>
          <w:tcPr>
            <w:tcW w:w="1340" w:type="dxa"/>
            <w:shd w:val="clear" w:color="auto" w:fill="auto"/>
            <w:vAlign w:val="center"/>
          </w:tcPr>
          <w:p w14:paraId="10F39B61" w14:textId="77777777" w:rsidR="00647824" w:rsidRPr="00647824" w:rsidRDefault="00647824" w:rsidP="00647824">
            <w:pPr>
              <w:jc w:val="center"/>
              <w:rPr>
                <w:snapToGrid w:val="0"/>
                <w:sz w:val="22"/>
              </w:rPr>
            </w:pPr>
            <w:r w:rsidRPr="00647824">
              <w:rPr>
                <w:rFonts w:eastAsiaTheme="minorHAnsi"/>
                <w:sz w:val="22"/>
                <w:lang w:eastAsia="en-US"/>
              </w:rPr>
              <w:t>37</w:t>
            </w:r>
            <w:r w:rsidRPr="00647824">
              <w:rPr>
                <w:rFonts w:eastAsiaTheme="minorHAnsi"/>
                <w:sz w:val="22"/>
                <w:lang w:val="en-US" w:eastAsia="en-US"/>
              </w:rPr>
              <w:t xml:space="preserve"> </w:t>
            </w:r>
            <w:r w:rsidRPr="00647824">
              <w:rPr>
                <w:rFonts w:eastAsiaTheme="minorHAnsi"/>
                <w:sz w:val="22"/>
                <w:lang w:eastAsia="en-US"/>
              </w:rPr>
              <w:t>101,18</w:t>
            </w:r>
          </w:p>
        </w:tc>
        <w:tc>
          <w:tcPr>
            <w:tcW w:w="1340" w:type="dxa"/>
            <w:vAlign w:val="center"/>
          </w:tcPr>
          <w:p w14:paraId="6C9C9D9F" w14:textId="77777777" w:rsidR="00647824" w:rsidRPr="00647824" w:rsidRDefault="00647824" w:rsidP="00647824">
            <w:pPr>
              <w:jc w:val="center"/>
              <w:rPr>
                <w:rFonts w:eastAsiaTheme="minorHAnsi"/>
                <w:sz w:val="22"/>
                <w:lang w:eastAsia="en-US"/>
              </w:rPr>
            </w:pPr>
            <w:r w:rsidRPr="00647824">
              <w:rPr>
                <w:rFonts w:eastAsiaTheme="minorHAnsi"/>
                <w:sz w:val="22"/>
                <w:lang w:eastAsia="en-US"/>
              </w:rPr>
              <w:t>42878,59</w:t>
            </w:r>
          </w:p>
        </w:tc>
        <w:tc>
          <w:tcPr>
            <w:tcW w:w="1340" w:type="dxa"/>
            <w:vAlign w:val="center"/>
          </w:tcPr>
          <w:p w14:paraId="4F57BE3E" w14:textId="77777777" w:rsidR="00647824" w:rsidRPr="00647824" w:rsidRDefault="00647824" w:rsidP="00647824">
            <w:pPr>
              <w:jc w:val="center"/>
              <w:rPr>
                <w:snapToGrid w:val="0"/>
                <w:sz w:val="22"/>
              </w:rPr>
            </w:pPr>
            <w:r w:rsidRPr="00647824">
              <w:rPr>
                <w:rFonts w:eastAsiaTheme="minorHAnsi"/>
                <w:sz w:val="22"/>
                <w:lang w:eastAsia="en-US"/>
              </w:rPr>
              <w:t>39</w:t>
            </w:r>
            <w:r w:rsidRPr="00647824">
              <w:rPr>
                <w:rFonts w:eastAsiaTheme="minorHAnsi"/>
                <w:sz w:val="22"/>
                <w:lang w:val="en-US" w:eastAsia="en-US"/>
              </w:rPr>
              <w:t xml:space="preserve"> </w:t>
            </w:r>
            <w:r w:rsidRPr="00647824">
              <w:rPr>
                <w:rFonts w:eastAsiaTheme="minorHAnsi"/>
                <w:sz w:val="22"/>
                <w:lang w:eastAsia="en-US"/>
              </w:rPr>
              <w:t>972,76</w:t>
            </w:r>
          </w:p>
        </w:tc>
        <w:tc>
          <w:tcPr>
            <w:tcW w:w="1340" w:type="dxa"/>
            <w:vAlign w:val="center"/>
          </w:tcPr>
          <w:p w14:paraId="742A367F" w14:textId="77777777" w:rsidR="00647824" w:rsidRPr="00647824" w:rsidRDefault="00647824" w:rsidP="00647824">
            <w:pPr>
              <w:jc w:val="center"/>
              <w:rPr>
                <w:snapToGrid w:val="0"/>
                <w:sz w:val="22"/>
              </w:rPr>
            </w:pPr>
            <w:r w:rsidRPr="00647824">
              <w:rPr>
                <w:rFonts w:eastAsiaTheme="minorHAnsi"/>
                <w:sz w:val="22"/>
                <w:lang w:eastAsia="en-US"/>
              </w:rPr>
              <w:t>46</w:t>
            </w:r>
            <w:r w:rsidRPr="00647824">
              <w:rPr>
                <w:rFonts w:eastAsiaTheme="minorHAnsi"/>
                <w:sz w:val="22"/>
                <w:lang w:val="en-US" w:eastAsia="en-US"/>
              </w:rPr>
              <w:t xml:space="preserve"> </w:t>
            </w:r>
            <w:r w:rsidRPr="00647824">
              <w:rPr>
                <w:rFonts w:eastAsiaTheme="minorHAnsi"/>
                <w:sz w:val="22"/>
                <w:lang w:eastAsia="en-US"/>
              </w:rPr>
              <w:t>184,46</w:t>
            </w:r>
          </w:p>
        </w:tc>
        <w:tc>
          <w:tcPr>
            <w:tcW w:w="1340" w:type="dxa"/>
            <w:vAlign w:val="center"/>
          </w:tcPr>
          <w:p w14:paraId="1279AE82" w14:textId="77777777" w:rsidR="00647824" w:rsidRPr="00647824" w:rsidRDefault="00647824" w:rsidP="00647824">
            <w:pPr>
              <w:jc w:val="center"/>
              <w:rPr>
                <w:snapToGrid w:val="0"/>
                <w:sz w:val="22"/>
              </w:rPr>
            </w:pPr>
            <w:r w:rsidRPr="00647824">
              <w:rPr>
                <w:rFonts w:eastAsiaTheme="minorHAnsi"/>
                <w:sz w:val="22"/>
                <w:lang w:eastAsia="en-US"/>
              </w:rPr>
              <w:t>48</w:t>
            </w:r>
            <w:r w:rsidRPr="00647824">
              <w:rPr>
                <w:rFonts w:eastAsiaTheme="minorHAnsi"/>
                <w:sz w:val="22"/>
                <w:lang w:val="en-US" w:eastAsia="en-US"/>
              </w:rPr>
              <w:t xml:space="preserve"> </w:t>
            </w:r>
            <w:r w:rsidRPr="00647824">
              <w:rPr>
                <w:rFonts w:eastAsiaTheme="minorHAnsi"/>
                <w:sz w:val="22"/>
                <w:lang w:eastAsia="en-US"/>
              </w:rPr>
              <w:t>031,84</w:t>
            </w:r>
          </w:p>
        </w:tc>
        <w:tc>
          <w:tcPr>
            <w:tcW w:w="1340" w:type="dxa"/>
            <w:vAlign w:val="center"/>
          </w:tcPr>
          <w:p w14:paraId="61287B2E" w14:textId="77777777" w:rsidR="00647824" w:rsidRPr="00647824" w:rsidRDefault="00647824" w:rsidP="00647824">
            <w:pPr>
              <w:jc w:val="center"/>
              <w:rPr>
                <w:snapToGrid w:val="0"/>
                <w:sz w:val="22"/>
              </w:rPr>
            </w:pPr>
            <w:r w:rsidRPr="00647824">
              <w:rPr>
                <w:rFonts w:eastAsiaTheme="minorHAnsi"/>
                <w:sz w:val="22"/>
                <w:lang w:eastAsia="en-US"/>
              </w:rPr>
              <w:t>49</w:t>
            </w:r>
            <w:r w:rsidRPr="00647824">
              <w:rPr>
                <w:rFonts w:eastAsiaTheme="minorHAnsi"/>
                <w:sz w:val="22"/>
                <w:lang w:val="en-US" w:eastAsia="en-US"/>
              </w:rPr>
              <w:t xml:space="preserve"> </w:t>
            </w:r>
            <w:r w:rsidRPr="00647824">
              <w:rPr>
                <w:rFonts w:eastAsiaTheme="minorHAnsi"/>
                <w:sz w:val="22"/>
                <w:lang w:eastAsia="en-US"/>
              </w:rPr>
              <w:t>953,11</w:t>
            </w:r>
          </w:p>
        </w:tc>
        <w:tc>
          <w:tcPr>
            <w:tcW w:w="1340" w:type="dxa"/>
            <w:vAlign w:val="center"/>
          </w:tcPr>
          <w:p w14:paraId="690A7843" w14:textId="77777777" w:rsidR="00647824" w:rsidRPr="00647824" w:rsidRDefault="00647824" w:rsidP="00647824">
            <w:pPr>
              <w:jc w:val="center"/>
              <w:rPr>
                <w:snapToGrid w:val="0"/>
                <w:sz w:val="22"/>
              </w:rPr>
            </w:pPr>
            <w:r w:rsidRPr="00647824">
              <w:rPr>
                <w:rFonts w:eastAsiaTheme="minorHAnsi"/>
                <w:sz w:val="22"/>
                <w:lang w:eastAsia="en-US"/>
              </w:rPr>
              <w:t>51</w:t>
            </w:r>
            <w:r w:rsidRPr="00647824">
              <w:rPr>
                <w:rFonts w:eastAsiaTheme="minorHAnsi"/>
                <w:sz w:val="22"/>
                <w:lang w:val="en-US" w:eastAsia="en-US"/>
              </w:rPr>
              <w:t xml:space="preserve"> </w:t>
            </w:r>
            <w:r w:rsidRPr="00647824">
              <w:rPr>
                <w:rFonts w:eastAsiaTheme="minorHAnsi"/>
                <w:sz w:val="22"/>
                <w:lang w:eastAsia="en-US"/>
              </w:rPr>
              <w:t>951,24</w:t>
            </w:r>
          </w:p>
        </w:tc>
        <w:tc>
          <w:tcPr>
            <w:tcW w:w="1242" w:type="dxa"/>
            <w:vAlign w:val="center"/>
          </w:tcPr>
          <w:p w14:paraId="51B49966" w14:textId="77777777" w:rsidR="00647824" w:rsidRPr="00647824" w:rsidRDefault="00647824" w:rsidP="00647824">
            <w:pPr>
              <w:jc w:val="center"/>
              <w:rPr>
                <w:snapToGrid w:val="0"/>
                <w:sz w:val="22"/>
              </w:rPr>
            </w:pPr>
            <w:r w:rsidRPr="00647824">
              <w:rPr>
                <w:rFonts w:eastAsiaTheme="minorHAnsi"/>
                <w:sz w:val="22"/>
                <w:lang w:eastAsia="en-US"/>
              </w:rPr>
              <w:t>54</w:t>
            </w:r>
            <w:r w:rsidRPr="00647824">
              <w:rPr>
                <w:rFonts w:eastAsiaTheme="minorHAnsi"/>
                <w:sz w:val="22"/>
                <w:lang w:val="en-US" w:eastAsia="en-US"/>
              </w:rPr>
              <w:t xml:space="preserve"> </w:t>
            </w:r>
            <w:r w:rsidRPr="00647824">
              <w:rPr>
                <w:rFonts w:eastAsiaTheme="minorHAnsi"/>
                <w:sz w:val="22"/>
                <w:lang w:eastAsia="en-US"/>
              </w:rPr>
              <w:t>029,29</w:t>
            </w:r>
          </w:p>
        </w:tc>
        <w:tc>
          <w:tcPr>
            <w:tcW w:w="1242" w:type="dxa"/>
            <w:vAlign w:val="center"/>
          </w:tcPr>
          <w:p w14:paraId="186DCFF3" w14:textId="77777777" w:rsidR="00647824" w:rsidRPr="00647824" w:rsidRDefault="00647824" w:rsidP="00647824">
            <w:pPr>
              <w:jc w:val="center"/>
              <w:rPr>
                <w:snapToGrid w:val="0"/>
                <w:sz w:val="22"/>
              </w:rPr>
            </w:pPr>
            <w:r w:rsidRPr="00647824">
              <w:rPr>
                <w:rFonts w:eastAsiaTheme="minorHAnsi"/>
                <w:sz w:val="22"/>
                <w:lang w:eastAsia="en-US"/>
              </w:rPr>
              <w:t>56</w:t>
            </w:r>
            <w:r w:rsidRPr="00647824">
              <w:rPr>
                <w:rFonts w:eastAsiaTheme="minorHAnsi"/>
                <w:sz w:val="22"/>
                <w:lang w:val="en-US" w:eastAsia="en-US"/>
              </w:rPr>
              <w:t xml:space="preserve"> </w:t>
            </w:r>
            <w:r w:rsidRPr="00647824">
              <w:rPr>
                <w:rFonts w:eastAsiaTheme="minorHAnsi"/>
                <w:sz w:val="22"/>
                <w:lang w:eastAsia="en-US"/>
              </w:rPr>
              <w:t>190,46</w:t>
            </w:r>
          </w:p>
        </w:tc>
      </w:tr>
      <w:tr w:rsidR="00647824" w:rsidRPr="00647824" w14:paraId="55051BC5" w14:textId="77777777" w:rsidTr="00FA1AF7">
        <w:trPr>
          <w:trHeight w:val="201"/>
        </w:trPr>
        <w:tc>
          <w:tcPr>
            <w:tcW w:w="486" w:type="dxa"/>
            <w:shd w:val="clear" w:color="auto" w:fill="auto"/>
            <w:vAlign w:val="center"/>
            <w:hideMark/>
          </w:tcPr>
          <w:p w14:paraId="77E3C793" w14:textId="77777777" w:rsidR="00647824" w:rsidRPr="00647824" w:rsidRDefault="00647824" w:rsidP="00647824">
            <w:pPr>
              <w:jc w:val="center"/>
              <w:rPr>
                <w:snapToGrid w:val="0"/>
                <w:sz w:val="22"/>
              </w:rPr>
            </w:pPr>
          </w:p>
        </w:tc>
        <w:tc>
          <w:tcPr>
            <w:tcW w:w="2520" w:type="dxa"/>
            <w:shd w:val="clear" w:color="auto" w:fill="auto"/>
            <w:vAlign w:val="center"/>
            <w:hideMark/>
          </w:tcPr>
          <w:p w14:paraId="786C4C28" w14:textId="77777777" w:rsidR="00647824" w:rsidRPr="00647824" w:rsidRDefault="00647824" w:rsidP="00647824">
            <w:pPr>
              <w:rPr>
                <w:snapToGrid w:val="0"/>
                <w:sz w:val="22"/>
              </w:rPr>
            </w:pPr>
            <w:r w:rsidRPr="00647824">
              <w:rPr>
                <w:snapToGrid w:val="0"/>
                <w:sz w:val="22"/>
              </w:rPr>
              <w:t>Объем воды, м</w:t>
            </w:r>
            <w:r w:rsidRPr="00647824">
              <w:rPr>
                <w:snapToGrid w:val="0"/>
                <w:sz w:val="22"/>
                <w:vertAlign w:val="superscript"/>
              </w:rPr>
              <w:t>3</w:t>
            </w:r>
          </w:p>
        </w:tc>
        <w:tc>
          <w:tcPr>
            <w:tcW w:w="290" w:type="dxa"/>
            <w:vAlign w:val="center"/>
          </w:tcPr>
          <w:p w14:paraId="6DB2A12D" w14:textId="77777777" w:rsidR="00647824" w:rsidRPr="00647824" w:rsidRDefault="00647824" w:rsidP="00647824">
            <w:pPr>
              <w:jc w:val="center"/>
              <w:rPr>
                <w:snapToGrid w:val="0"/>
                <w:sz w:val="22"/>
              </w:rPr>
            </w:pPr>
            <w:r w:rsidRPr="00647824">
              <w:rPr>
                <w:rFonts w:eastAsiaTheme="minorHAnsi"/>
                <w:sz w:val="22"/>
                <w:lang w:eastAsia="en-US"/>
              </w:rPr>
              <w:t>1 147,60</w:t>
            </w:r>
          </w:p>
        </w:tc>
        <w:tc>
          <w:tcPr>
            <w:tcW w:w="1340" w:type="dxa"/>
            <w:shd w:val="clear" w:color="auto" w:fill="auto"/>
            <w:vAlign w:val="center"/>
          </w:tcPr>
          <w:p w14:paraId="78DE24EB"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40" w:type="dxa"/>
            <w:vAlign w:val="center"/>
          </w:tcPr>
          <w:p w14:paraId="7D3B4906" w14:textId="77777777" w:rsidR="00647824" w:rsidRPr="00647824" w:rsidRDefault="00647824" w:rsidP="00647824">
            <w:pPr>
              <w:jc w:val="center"/>
              <w:rPr>
                <w:rFonts w:eastAsiaTheme="minorHAnsi"/>
                <w:sz w:val="22"/>
                <w:lang w:eastAsia="en-US"/>
              </w:rPr>
            </w:pPr>
            <w:r w:rsidRPr="00647824">
              <w:rPr>
                <w:rFonts w:eastAsiaTheme="minorHAnsi"/>
                <w:sz w:val="22"/>
                <w:lang w:eastAsia="en-US"/>
              </w:rPr>
              <w:t>1 181,43</w:t>
            </w:r>
          </w:p>
        </w:tc>
        <w:tc>
          <w:tcPr>
            <w:tcW w:w="1340" w:type="dxa"/>
            <w:vAlign w:val="center"/>
          </w:tcPr>
          <w:p w14:paraId="666D5C8B"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40" w:type="dxa"/>
            <w:vAlign w:val="center"/>
          </w:tcPr>
          <w:p w14:paraId="0C8439F5"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40" w:type="dxa"/>
            <w:vAlign w:val="center"/>
          </w:tcPr>
          <w:p w14:paraId="47B03057"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40" w:type="dxa"/>
            <w:vAlign w:val="center"/>
          </w:tcPr>
          <w:p w14:paraId="4D3B4642"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40" w:type="dxa"/>
            <w:vAlign w:val="center"/>
          </w:tcPr>
          <w:p w14:paraId="760324D8"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242" w:type="dxa"/>
            <w:vAlign w:val="center"/>
          </w:tcPr>
          <w:p w14:paraId="71A96E9F"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242" w:type="dxa"/>
            <w:vAlign w:val="center"/>
          </w:tcPr>
          <w:p w14:paraId="0C05C938" w14:textId="77777777" w:rsidR="00647824" w:rsidRPr="00647824" w:rsidRDefault="00647824" w:rsidP="00647824">
            <w:pPr>
              <w:jc w:val="center"/>
              <w:rPr>
                <w:snapToGrid w:val="0"/>
                <w:sz w:val="22"/>
              </w:rPr>
            </w:pPr>
            <w:r w:rsidRPr="00647824">
              <w:rPr>
                <w:rFonts w:eastAsiaTheme="minorHAnsi"/>
                <w:sz w:val="22"/>
                <w:lang w:eastAsia="en-US"/>
              </w:rPr>
              <w:t>1 181,43</w:t>
            </w:r>
          </w:p>
        </w:tc>
      </w:tr>
      <w:tr w:rsidR="00647824" w:rsidRPr="00647824" w14:paraId="0A3E8506" w14:textId="77777777" w:rsidTr="00FA1AF7">
        <w:trPr>
          <w:trHeight w:val="201"/>
        </w:trPr>
        <w:tc>
          <w:tcPr>
            <w:tcW w:w="486" w:type="dxa"/>
            <w:shd w:val="clear" w:color="auto" w:fill="auto"/>
            <w:vAlign w:val="center"/>
          </w:tcPr>
          <w:p w14:paraId="400737C6" w14:textId="77777777" w:rsidR="00647824" w:rsidRPr="00647824" w:rsidRDefault="00647824" w:rsidP="00647824">
            <w:pPr>
              <w:jc w:val="center"/>
              <w:rPr>
                <w:snapToGrid w:val="0"/>
                <w:sz w:val="22"/>
              </w:rPr>
            </w:pPr>
          </w:p>
        </w:tc>
        <w:tc>
          <w:tcPr>
            <w:tcW w:w="2520" w:type="dxa"/>
            <w:shd w:val="clear" w:color="auto" w:fill="auto"/>
            <w:vAlign w:val="center"/>
          </w:tcPr>
          <w:p w14:paraId="6FF36D49" w14:textId="77777777" w:rsidR="00647824" w:rsidRPr="00647824" w:rsidRDefault="00647824" w:rsidP="00647824">
            <w:pPr>
              <w:rPr>
                <w:snapToGrid w:val="0"/>
                <w:sz w:val="22"/>
              </w:rPr>
            </w:pPr>
            <w:r w:rsidRPr="00647824">
              <w:rPr>
                <w:snapToGrid w:val="0"/>
                <w:sz w:val="22"/>
              </w:rPr>
              <w:t xml:space="preserve">Тариф на воду, </w:t>
            </w:r>
            <w:proofErr w:type="spellStart"/>
            <w:r w:rsidRPr="00647824">
              <w:rPr>
                <w:snapToGrid w:val="0"/>
                <w:sz w:val="22"/>
              </w:rPr>
              <w:t>руб</w:t>
            </w:r>
            <w:proofErr w:type="spellEnd"/>
            <w:r w:rsidRPr="00647824">
              <w:rPr>
                <w:snapToGrid w:val="0"/>
                <w:sz w:val="22"/>
              </w:rPr>
              <w:t>/м</w:t>
            </w:r>
            <w:r w:rsidRPr="00647824">
              <w:rPr>
                <w:snapToGrid w:val="0"/>
                <w:sz w:val="22"/>
                <w:vertAlign w:val="superscript"/>
              </w:rPr>
              <w:t>3</w:t>
            </w:r>
          </w:p>
        </w:tc>
        <w:tc>
          <w:tcPr>
            <w:tcW w:w="290" w:type="dxa"/>
            <w:vAlign w:val="center"/>
          </w:tcPr>
          <w:p w14:paraId="68B478DC" w14:textId="77777777" w:rsidR="00647824" w:rsidRPr="00647824" w:rsidRDefault="00647824" w:rsidP="00647824">
            <w:pPr>
              <w:jc w:val="center"/>
              <w:rPr>
                <w:rFonts w:eastAsiaTheme="minorHAnsi"/>
                <w:sz w:val="22"/>
                <w:lang w:eastAsia="en-US"/>
              </w:rPr>
            </w:pPr>
            <w:r w:rsidRPr="00647824">
              <w:rPr>
                <w:rFonts w:eastAsiaTheme="minorHAnsi"/>
                <w:sz w:val="22"/>
                <w:lang w:eastAsia="en-US"/>
              </w:rPr>
              <w:t>30,35</w:t>
            </w:r>
          </w:p>
        </w:tc>
        <w:tc>
          <w:tcPr>
            <w:tcW w:w="1340" w:type="dxa"/>
            <w:shd w:val="clear" w:color="auto" w:fill="auto"/>
            <w:vAlign w:val="center"/>
          </w:tcPr>
          <w:p w14:paraId="6E8D8D20" w14:textId="77777777" w:rsidR="00647824" w:rsidRPr="00647824" w:rsidRDefault="00647824" w:rsidP="00647824">
            <w:pPr>
              <w:jc w:val="center"/>
              <w:rPr>
                <w:rFonts w:eastAsiaTheme="minorHAnsi"/>
                <w:sz w:val="22"/>
                <w:lang w:eastAsia="en-US"/>
              </w:rPr>
            </w:pPr>
            <w:r w:rsidRPr="00647824">
              <w:rPr>
                <w:rFonts w:eastAsiaTheme="minorHAnsi"/>
                <w:sz w:val="22"/>
                <w:lang w:eastAsia="en-US"/>
              </w:rPr>
              <w:t>31,40</w:t>
            </w:r>
          </w:p>
        </w:tc>
        <w:tc>
          <w:tcPr>
            <w:tcW w:w="1340" w:type="dxa"/>
            <w:vAlign w:val="center"/>
          </w:tcPr>
          <w:p w14:paraId="476BF278" w14:textId="77777777" w:rsidR="00647824" w:rsidRPr="00647824" w:rsidRDefault="00647824" w:rsidP="00647824">
            <w:pPr>
              <w:jc w:val="center"/>
              <w:rPr>
                <w:rFonts w:eastAsiaTheme="minorHAnsi"/>
                <w:sz w:val="22"/>
                <w:lang w:eastAsia="en-US"/>
              </w:rPr>
            </w:pPr>
            <w:r w:rsidRPr="00647824">
              <w:rPr>
                <w:rFonts w:eastAsiaTheme="minorHAnsi"/>
                <w:sz w:val="22"/>
                <w:lang w:eastAsia="en-US"/>
              </w:rPr>
              <w:t>36,29</w:t>
            </w:r>
          </w:p>
        </w:tc>
        <w:tc>
          <w:tcPr>
            <w:tcW w:w="1340" w:type="dxa"/>
            <w:vAlign w:val="center"/>
          </w:tcPr>
          <w:p w14:paraId="1341CA86" w14:textId="77777777" w:rsidR="00647824" w:rsidRPr="00647824" w:rsidRDefault="00647824" w:rsidP="00647824">
            <w:pPr>
              <w:jc w:val="center"/>
              <w:rPr>
                <w:rFonts w:eastAsiaTheme="minorHAnsi"/>
                <w:sz w:val="22"/>
                <w:lang w:eastAsia="en-US"/>
              </w:rPr>
            </w:pPr>
            <w:r w:rsidRPr="00647824">
              <w:rPr>
                <w:rFonts w:eastAsiaTheme="minorHAnsi"/>
                <w:sz w:val="22"/>
                <w:lang w:eastAsia="en-US"/>
              </w:rPr>
              <w:t>33,83</w:t>
            </w:r>
          </w:p>
        </w:tc>
        <w:tc>
          <w:tcPr>
            <w:tcW w:w="1340" w:type="dxa"/>
            <w:vAlign w:val="center"/>
          </w:tcPr>
          <w:p w14:paraId="5E0343DB" w14:textId="77777777" w:rsidR="00647824" w:rsidRPr="00647824" w:rsidRDefault="00647824" w:rsidP="00647824">
            <w:pPr>
              <w:jc w:val="center"/>
              <w:rPr>
                <w:snapToGrid w:val="0"/>
                <w:sz w:val="22"/>
              </w:rPr>
            </w:pPr>
            <w:r w:rsidRPr="00647824">
              <w:rPr>
                <w:rFonts w:eastAsiaTheme="minorHAnsi"/>
                <w:sz w:val="22"/>
                <w:lang w:eastAsia="en-US"/>
              </w:rPr>
              <w:t>39,09</w:t>
            </w:r>
          </w:p>
        </w:tc>
        <w:tc>
          <w:tcPr>
            <w:tcW w:w="1340" w:type="dxa"/>
            <w:vAlign w:val="center"/>
          </w:tcPr>
          <w:p w14:paraId="3E4F05D8" w14:textId="77777777" w:rsidR="00647824" w:rsidRPr="00647824" w:rsidRDefault="00647824" w:rsidP="00647824">
            <w:pPr>
              <w:jc w:val="center"/>
              <w:rPr>
                <w:snapToGrid w:val="0"/>
                <w:sz w:val="22"/>
              </w:rPr>
            </w:pPr>
            <w:r w:rsidRPr="00647824">
              <w:rPr>
                <w:rFonts w:eastAsiaTheme="minorHAnsi"/>
                <w:sz w:val="22"/>
                <w:lang w:eastAsia="en-US"/>
              </w:rPr>
              <w:t>40,66</w:t>
            </w:r>
          </w:p>
        </w:tc>
        <w:tc>
          <w:tcPr>
            <w:tcW w:w="1340" w:type="dxa"/>
            <w:vAlign w:val="center"/>
          </w:tcPr>
          <w:p w14:paraId="78A00EC6" w14:textId="77777777" w:rsidR="00647824" w:rsidRPr="00647824" w:rsidRDefault="00647824" w:rsidP="00647824">
            <w:pPr>
              <w:jc w:val="center"/>
              <w:rPr>
                <w:snapToGrid w:val="0"/>
                <w:sz w:val="22"/>
              </w:rPr>
            </w:pPr>
            <w:r w:rsidRPr="00647824">
              <w:rPr>
                <w:rFonts w:eastAsiaTheme="minorHAnsi"/>
                <w:sz w:val="22"/>
                <w:lang w:eastAsia="en-US"/>
              </w:rPr>
              <w:t>42,28</w:t>
            </w:r>
          </w:p>
        </w:tc>
        <w:tc>
          <w:tcPr>
            <w:tcW w:w="1340" w:type="dxa"/>
            <w:vAlign w:val="center"/>
          </w:tcPr>
          <w:p w14:paraId="2F63C3EE" w14:textId="77777777" w:rsidR="00647824" w:rsidRPr="00647824" w:rsidRDefault="00647824" w:rsidP="00647824">
            <w:pPr>
              <w:jc w:val="center"/>
              <w:rPr>
                <w:snapToGrid w:val="0"/>
                <w:sz w:val="22"/>
              </w:rPr>
            </w:pPr>
            <w:r w:rsidRPr="00647824">
              <w:rPr>
                <w:rFonts w:eastAsiaTheme="minorHAnsi"/>
                <w:sz w:val="22"/>
                <w:lang w:eastAsia="en-US"/>
              </w:rPr>
              <w:t>43,97</w:t>
            </w:r>
          </w:p>
        </w:tc>
        <w:tc>
          <w:tcPr>
            <w:tcW w:w="1242" w:type="dxa"/>
            <w:vAlign w:val="center"/>
          </w:tcPr>
          <w:p w14:paraId="216060FF" w14:textId="77777777" w:rsidR="00647824" w:rsidRPr="00647824" w:rsidRDefault="00647824" w:rsidP="00647824">
            <w:pPr>
              <w:jc w:val="center"/>
              <w:rPr>
                <w:snapToGrid w:val="0"/>
                <w:sz w:val="22"/>
              </w:rPr>
            </w:pPr>
            <w:r w:rsidRPr="00647824">
              <w:rPr>
                <w:rFonts w:eastAsiaTheme="minorHAnsi"/>
                <w:sz w:val="22"/>
                <w:lang w:eastAsia="en-US"/>
              </w:rPr>
              <w:t>45,73</w:t>
            </w:r>
          </w:p>
        </w:tc>
        <w:tc>
          <w:tcPr>
            <w:tcW w:w="1242" w:type="dxa"/>
            <w:vAlign w:val="center"/>
          </w:tcPr>
          <w:p w14:paraId="0975E0D2" w14:textId="77777777" w:rsidR="00647824" w:rsidRPr="00647824" w:rsidRDefault="00647824" w:rsidP="00647824">
            <w:pPr>
              <w:jc w:val="center"/>
              <w:rPr>
                <w:snapToGrid w:val="0"/>
                <w:sz w:val="22"/>
              </w:rPr>
            </w:pPr>
            <w:r w:rsidRPr="00647824">
              <w:rPr>
                <w:rFonts w:eastAsiaTheme="minorHAnsi"/>
                <w:sz w:val="22"/>
                <w:lang w:eastAsia="en-US"/>
              </w:rPr>
              <w:t>47,56</w:t>
            </w:r>
          </w:p>
        </w:tc>
      </w:tr>
    </w:tbl>
    <w:p w14:paraId="649AC39A" w14:textId="77777777" w:rsidR="00647824" w:rsidRPr="00647824" w:rsidRDefault="00647824" w:rsidP="00647824">
      <w:pPr>
        <w:autoSpaceDE w:val="0"/>
        <w:autoSpaceDN w:val="0"/>
        <w:adjustRightInd w:val="0"/>
        <w:ind w:firstLine="709"/>
        <w:jc w:val="both"/>
        <w:rPr>
          <w:sz w:val="28"/>
          <w:szCs w:val="28"/>
        </w:rPr>
      </w:pPr>
    </w:p>
    <w:p w14:paraId="204EE42E" w14:textId="77777777" w:rsidR="00647824" w:rsidRPr="00647824" w:rsidRDefault="00647824" w:rsidP="00647824">
      <w:pPr>
        <w:spacing w:after="160"/>
        <w:ind w:firstLine="709"/>
        <w:rPr>
          <w:rFonts w:eastAsiaTheme="minorHAnsi"/>
          <w:sz w:val="28"/>
          <w:szCs w:val="28"/>
          <w:lang w:eastAsia="en-US"/>
        </w:rPr>
      </w:pPr>
      <w:r w:rsidRPr="00647824">
        <w:rPr>
          <w:rFonts w:eastAsiaTheme="minorHAnsi"/>
          <w:sz w:val="28"/>
          <w:szCs w:val="28"/>
          <w:lang w:eastAsia="en-US"/>
        </w:rPr>
        <w:t>Расчёт необходимой валовой выручки на производство тепловой энергии методом индексации установленных тарифов на 2020 год представлен в таблице 5.</w:t>
      </w:r>
    </w:p>
    <w:p w14:paraId="568B3C20" w14:textId="77777777" w:rsidR="00647824" w:rsidRPr="00647824" w:rsidRDefault="00647824" w:rsidP="00647824">
      <w:pPr>
        <w:spacing w:after="160"/>
        <w:jc w:val="right"/>
        <w:rPr>
          <w:rFonts w:eastAsiaTheme="minorHAnsi"/>
          <w:sz w:val="28"/>
          <w:szCs w:val="28"/>
          <w:lang w:eastAsia="en-US"/>
        </w:rPr>
      </w:pPr>
      <w:r w:rsidRPr="00647824">
        <w:rPr>
          <w:rFonts w:eastAsiaTheme="minorHAnsi"/>
          <w:sz w:val="28"/>
          <w:szCs w:val="28"/>
          <w:lang w:eastAsia="en-US"/>
        </w:rPr>
        <w:t>Таблица 5</w:t>
      </w:r>
    </w:p>
    <w:p w14:paraId="368E6E05" w14:textId="77777777" w:rsidR="00647824" w:rsidRPr="00647824" w:rsidRDefault="00647824" w:rsidP="00647824">
      <w:pPr>
        <w:keepNext/>
        <w:ind w:right="141"/>
        <w:jc w:val="center"/>
        <w:outlineLvl w:val="2"/>
        <w:rPr>
          <w:rFonts w:cs="Arial"/>
          <w:b/>
          <w:bCs/>
          <w:snapToGrid w:val="0"/>
          <w:sz w:val="28"/>
          <w:szCs w:val="26"/>
          <w:lang w:eastAsia="en-US"/>
        </w:rPr>
      </w:pPr>
      <w:r w:rsidRPr="00647824">
        <w:rPr>
          <w:rFonts w:cs="Arial"/>
          <w:b/>
          <w:bCs/>
          <w:snapToGrid w:val="0"/>
          <w:sz w:val="28"/>
          <w:szCs w:val="26"/>
          <w:lang w:eastAsia="en-US"/>
        </w:rPr>
        <w:t>Расчёт необходимой валовой выручки на производство тепловой энергии методом индексации установленных тарифов на 2020 год</w:t>
      </w:r>
    </w:p>
    <w:p w14:paraId="111F79DB" w14:textId="77777777" w:rsidR="00647824" w:rsidRPr="00647824" w:rsidRDefault="00647824" w:rsidP="00647824">
      <w:pPr>
        <w:jc w:val="center"/>
        <w:rPr>
          <w:snapToGrid w:val="0"/>
          <w:sz w:val="28"/>
        </w:rPr>
      </w:pPr>
      <w:r w:rsidRPr="00647824">
        <w:rPr>
          <w:snapToGrid w:val="0"/>
          <w:sz w:val="28"/>
        </w:rPr>
        <w:t>(Приложение 5.9 к Методическим указаниям)</w:t>
      </w:r>
    </w:p>
    <w:p w14:paraId="7F927755" w14:textId="77777777" w:rsidR="00647824" w:rsidRPr="00647824" w:rsidRDefault="00647824" w:rsidP="00647824">
      <w:pPr>
        <w:jc w:val="right"/>
        <w:rPr>
          <w:snapToGrid w:val="0"/>
          <w:sz w:val="28"/>
          <w:szCs w:val="28"/>
        </w:rPr>
      </w:pPr>
      <w:r w:rsidRPr="00647824">
        <w:rPr>
          <w:snapToGrid w:val="0"/>
          <w:sz w:val="28"/>
          <w:szCs w:val="28"/>
        </w:rPr>
        <w:t>тыс. руб.</w:t>
      </w:r>
    </w:p>
    <w:tbl>
      <w:tblPr>
        <w:tblW w:w="15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506"/>
        <w:gridCol w:w="1317"/>
        <w:gridCol w:w="1317"/>
        <w:gridCol w:w="1317"/>
        <w:gridCol w:w="1317"/>
        <w:gridCol w:w="1317"/>
        <w:gridCol w:w="1317"/>
        <w:gridCol w:w="1317"/>
        <w:gridCol w:w="1317"/>
        <w:gridCol w:w="1317"/>
        <w:gridCol w:w="1317"/>
      </w:tblGrid>
      <w:tr w:rsidR="00647824" w:rsidRPr="00647824" w14:paraId="53BCD94C" w14:textId="77777777" w:rsidTr="00647824">
        <w:trPr>
          <w:trHeight w:val="670"/>
        </w:trPr>
        <w:tc>
          <w:tcPr>
            <w:tcW w:w="484" w:type="dxa"/>
            <w:shd w:val="clear" w:color="auto" w:fill="auto"/>
            <w:vAlign w:val="center"/>
            <w:hideMark/>
          </w:tcPr>
          <w:p w14:paraId="30F90199" w14:textId="77777777" w:rsidR="00647824" w:rsidRPr="00647824" w:rsidRDefault="00647824" w:rsidP="00647824">
            <w:pPr>
              <w:jc w:val="center"/>
              <w:rPr>
                <w:snapToGrid w:val="0"/>
                <w:sz w:val="22"/>
              </w:rPr>
            </w:pPr>
            <w:r w:rsidRPr="00647824">
              <w:rPr>
                <w:snapToGrid w:val="0"/>
                <w:sz w:val="22"/>
              </w:rPr>
              <w:t>№ п/п</w:t>
            </w:r>
          </w:p>
        </w:tc>
        <w:tc>
          <w:tcPr>
            <w:tcW w:w="1506" w:type="dxa"/>
            <w:shd w:val="clear" w:color="auto" w:fill="auto"/>
            <w:vAlign w:val="center"/>
            <w:hideMark/>
          </w:tcPr>
          <w:p w14:paraId="5BBF1F06" w14:textId="77777777" w:rsidR="00647824" w:rsidRPr="00647824" w:rsidRDefault="00647824" w:rsidP="00647824">
            <w:pPr>
              <w:jc w:val="center"/>
              <w:rPr>
                <w:snapToGrid w:val="0"/>
                <w:sz w:val="22"/>
              </w:rPr>
            </w:pPr>
            <w:r w:rsidRPr="00647824">
              <w:rPr>
                <w:snapToGrid w:val="0"/>
                <w:sz w:val="22"/>
              </w:rPr>
              <w:t>Наименование ресурса</w:t>
            </w:r>
          </w:p>
        </w:tc>
        <w:tc>
          <w:tcPr>
            <w:tcW w:w="1317" w:type="dxa"/>
          </w:tcPr>
          <w:p w14:paraId="4E161E38"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2019 год</w:t>
            </w:r>
          </w:p>
        </w:tc>
        <w:tc>
          <w:tcPr>
            <w:tcW w:w="1317" w:type="dxa"/>
          </w:tcPr>
          <w:p w14:paraId="4192198B"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2020 год</w:t>
            </w:r>
          </w:p>
        </w:tc>
        <w:tc>
          <w:tcPr>
            <w:tcW w:w="1317" w:type="dxa"/>
          </w:tcPr>
          <w:p w14:paraId="1CEAC31D"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2021 год</w:t>
            </w:r>
          </w:p>
        </w:tc>
        <w:tc>
          <w:tcPr>
            <w:tcW w:w="1317" w:type="dxa"/>
          </w:tcPr>
          <w:p w14:paraId="754BEC4D"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2022 год</w:t>
            </w:r>
          </w:p>
        </w:tc>
        <w:tc>
          <w:tcPr>
            <w:tcW w:w="1317" w:type="dxa"/>
            <w:vAlign w:val="center"/>
          </w:tcPr>
          <w:p w14:paraId="7CB52BB9"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2023 год</w:t>
            </w:r>
          </w:p>
        </w:tc>
        <w:tc>
          <w:tcPr>
            <w:tcW w:w="1317" w:type="dxa"/>
          </w:tcPr>
          <w:p w14:paraId="4D5B4BD2"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2024 год</w:t>
            </w:r>
          </w:p>
        </w:tc>
        <w:tc>
          <w:tcPr>
            <w:tcW w:w="1317" w:type="dxa"/>
          </w:tcPr>
          <w:p w14:paraId="42789B9E"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2025 год</w:t>
            </w:r>
          </w:p>
        </w:tc>
        <w:tc>
          <w:tcPr>
            <w:tcW w:w="1317" w:type="dxa"/>
          </w:tcPr>
          <w:p w14:paraId="27F6DE8E" w14:textId="77777777" w:rsidR="00647824" w:rsidRPr="00647824" w:rsidRDefault="00647824" w:rsidP="00647824">
            <w:pPr>
              <w:ind w:left="-57" w:right="-57"/>
              <w:jc w:val="center"/>
              <w:rPr>
                <w:snapToGrid w:val="0"/>
                <w:sz w:val="22"/>
              </w:rPr>
            </w:pPr>
            <w:r w:rsidRPr="00647824">
              <w:rPr>
                <w:snapToGrid w:val="0"/>
                <w:sz w:val="22"/>
              </w:rPr>
              <w:t>Предложение экспертов на 2026 год</w:t>
            </w:r>
          </w:p>
        </w:tc>
        <w:tc>
          <w:tcPr>
            <w:tcW w:w="1317" w:type="dxa"/>
          </w:tcPr>
          <w:p w14:paraId="44C4C57A" w14:textId="77777777" w:rsidR="00647824" w:rsidRPr="00647824" w:rsidRDefault="00647824" w:rsidP="00647824">
            <w:pPr>
              <w:ind w:left="-57" w:right="-57"/>
              <w:jc w:val="center"/>
              <w:rPr>
                <w:snapToGrid w:val="0"/>
                <w:sz w:val="22"/>
              </w:rPr>
            </w:pPr>
            <w:r w:rsidRPr="00647824">
              <w:rPr>
                <w:rFonts w:eastAsiaTheme="minorHAnsi"/>
                <w:sz w:val="22"/>
                <w:lang w:eastAsia="en-US"/>
              </w:rPr>
              <w:t>Предложение экспертов на 2027 год</w:t>
            </w:r>
          </w:p>
        </w:tc>
        <w:tc>
          <w:tcPr>
            <w:tcW w:w="1317" w:type="dxa"/>
          </w:tcPr>
          <w:p w14:paraId="4BD8B5A2" w14:textId="77777777" w:rsidR="00647824" w:rsidRPr="00647824" w:rsidRDefault="00647824" w:rsidP="00647824">
            <w:pPr>
              <w:ind w:left="-57" w:right="-57"/>
              <w:jc w:val="center"/>
              <w:rPr>
                <w:snapToGrid w:val="0"/>
                <w:sz w:val="22"/>
              </w:rPr>
            </w:pPr>
            <w:r w:rsidRPr="00647824">
              <w:rPr>
                <w:rFonts w:eastAsiaTheme="minorHAnsi"/>
                <w:sz w:val="22"/>
                <w:lang w:eastAsia="en-US"/>
              </w:rPr>
              <w:t>Предложение экспертов на 2028 год</w:t>
            </w:r>
          </w:p>
        </w:tc>
      </w:tr>
      <w:tr w:rsidR="00647824" w:rsidRPr="00647824" w14:paraId="1AEC323F" w14:textId="77777777" w:rsidTr="00647824">
        <w:trPr>
          <w:trHeight w:val="163"/>
        </w:trPr>
        <w:tc>
          <w:tcPr>
            <w:tcW w:w="484" w:type="dxa"/>
            <w:shd w:val="clear" w:color="auto" w:fill="auto"/>
            <w:vAlign w:val="center"/>
            <w:hideMark/>
          </w:tcPr>
          <w:p w14:paraId="0EE92376" w14:textId="77777777" w:rsidR="00647824" w:rsidRPr="00647824" w:rsidRDefault="00647824" w:rsidP="00647824">
            <w:pPr>
              <w:jc w:val="center"/>
              <w:rPr>
                <w:snapToGrid w:val="0"/>
                <w:sz w:val="22"/>
              </w:rPr>
            </w:pPr>
            <w:r w:rsidRPr="00647824">
              <w:rPr>
                <w:snapToGrid w:val="0"/>
                <w:sz w:val="22"/>
              </w:rPr>
              <w:t>1</w:t>
            </w:r>
          </w:p>
        </w:tc>
        <w:tc>
          <w:tcPr>
            <w:tcW w:w="1506" w:type="dxa"/>
            <w:shd w:val="clear" w:color="auto" w:fill="auto"/>
            <w:vAlign w:val="center"/>
            <w:hideMark/>
          </w:tcPr>
          <w:p w14:paraId="21021A18" w14:textId="77777777" w:rsidR="00647824" w:rsidRPr="00647824" w:rsidRDefault="00647824" w:rsidP="00647824">
            <w:pPr>
              <w:rPr>
                <w:snapToGrid w:val="0"/>
                <w:sz w:val="22"/>
              </w:rPr>
            </w:pPr>
            <w:r w:rsidRPr="00647824">
              <w:rPr>
                <w:snapToGrid w:val="0"/>
                <w:sz w:val="22"/>
              </w:rPr>
              <w:t>Расходы на воду</w:t>
            </w:r>
          </w:p>
        </w:tc>
        <w:tc>
          <w:tcPr>
            <w:tcW w:w="1317" w:type="dxa"/>
            <w:vAlign w:val="center"/>
          </w:tcPr>
          <w:p w14:paraId="68AFD558" w14:textId="77777777" w:rsidR="00647824" w:rsidRPr="00647824" w:rsidRDefault="00647824" w:rsidP="00647824">
            <w:pPr>
              <w:jc w:val="center"/>
              <w:rPr>
                <w:snapToGrid w:val="0"/>
                <w:sz w:val="22"/>
              </w:rPr>
            </w:pPr>
            <w:bookmarkStart w:id="63" w:name="_Hlk28616858"/>
            <w:r w:rsidRPr="00647824">
              <w:rPr>
                <w:rFonts w:eastAsiaTheme="minorHAnsi"/>
                <w:sz w:val="22"/>
                <w:lang w:eastAsia="en-US"/>
              </w:rPr>
              <w:t>35</w:t>
            </w:r>
            <w:r w:rsidRPr="00647824">
              <w:rPr>
                <w:rFonts w:eastAsiaTheme="minorHAnsi"/>
                <w:sz w:val="22"/>
                <w:lang w:val="en-US" w:eastAsia="en-US"/>
              </w:rPr>
              <w:t xml:space="preserve"> </w:t>
            </w:r>
            <w:r w:rsidRPr="00647824">
              <w:rPr>
                <w:rFonts w:eastAsiaTheme="minorHAnsi"/>
                <w:sz w:val="22"/>
                <w:lang w:eastAsia="en-US"/>
              </w:rPr>
              <w:t>856,31</w:t>
            </w:r>
            <w:bookmarkEnd w:id="63"/>
          </w:p>
        </w:tc>
        <w:tc>
          <w:tcPr>
            <w:tcW w:w="1317" w:type="dxa"/>
            <w:shd w:val="clear" w:color="auto" w:fill="auto"/>
            <w:vAlign w:val="center"/>
          </w:tcPr>
          <w:p w14:paraId="3C988DE0" w14:textId="77777777" w:rsidR="00647824" w:rsidRPr="00647824" w:rsidRDefault="00647824" w:rsidP="00647824">
            <w:pPr>
              <w:jc w:val="center"/>
              <w:rPr>
                <w:snapToGrid w:val="0"/>
                <w:sz w:val="22"/>
              </w:rPr>
            </w:pPr>
            <w:r w:rsidRPr="00647824">
              <w:rPr>
                <w:rFonts w:eastAsiaTheme="minorHAnsi"/>
                <w:sz w:val="22"/>
                <w:lang w:eastAsia="en-US"/>
              </w:rPr>
              <w:t>37</w:t>
            </w:r>
            <w:r w:rsidRPr="00647824">
              <w:rPr>
                <w:rFonts w:eastAsiaTheme="minorHAnsi"/>
                <w:sz w:val="22"/>
                <w:lang w:val="en-US" w:eastAsia="en-US"/>
              </w:rPr>
              <w:t xml:space="preserve"> </w:t>
            </w:r>
            <w:r w:rsidRPr="00647824">
              <w:rPr>
                <w:rFonts w:eastAsiaTheme="minorHAnsi"/>
                <w:sz w:val="22"/>
                <w:lang w:eastAsia="en-US"/>
              </w:rPr>
              <w:t>101,18</w:t>
            </w:r>
          </w:p>
        </w:tc>
        <w:tc>
          <w:tcPr>
            <w:tcW w:w="1317" w:type="dxa"/>
            <w:vAlign w:val="center"/>
          </w:tcPr>
          <w:p w14:paraId="43879C59" w14:textId="77777777" w:rsidR="00647824" w:rsidRPr="00647824" w:rsidRDefault="00647824" w:rsidP="00647824">
            <w:pPr>
              <w:jc w:val="center"/>
              <w:rPr>
                <w:rFonts w:eastAsiaTheme="minorHAnsi"/>
                <w:sz w:val="22"/>
                <w:lang w:eastAsia="en-US"/>
              </w:rPr>
            </w:pPr>
            <w:r w:rsidRPr="00647824">
              <w:rPr>
                <w:rFonts w:eastAsiaTheme="minorHAnsi"/>
                <w:sz w:val="22"/>
                <w:lang w:eastAsia="en-US"/>
              </w:rPr>
              <w:t>42878,59</w:t>
            </w:r>
          </w:p>
        </w:tc>
        <w:tc>
          <w:tcPr>
            <w:tcW w:w="1317" w:type="dxa"/>
            <w:vAlign w:val="center"/>
          </w:tcPr>
          <w:p w14:paraId="4485D13B" w14:textId="77777777" w:rsidR="00647824" w:rsidRPr="00647824" w:rsidRDefault="00647824" w:rsidP="00647824">
            <w:pPr>
              <w:jc w:val="center"/>
              <w:rPr>
                <w:snapToGrid w:val="0"/>
                <w:sz w:val="22"/>
              </w:rPr>
            </w:pPr>
            <w:r w:rsidRPr="00647824">
              <w:rPr>
                <w:rFonts w:eastAsiaTheme="minorHAnsi"/>
                <w:sz w:val="22"/>
                <w:lang w:eastAsia="en-US"/>
              </w:rPr>
              <w:t>39</w:t>
            </w:r>
            <w:r w:rsidRPr="00647824">
              <w:rPr>
                <w:rFonts w:eastAsiaTheme="minorHAnsi"/>
                <w:sz w:val="22"/>
                <w:lang w:val="en-US" w:eastAsia="en-US"/>
              </w:rPr>
              <w:t xml:space="preserve"> </w:t>
            </w:r>
            <w:r w:rsidRPr="00647824">
              <w:rPr>
                <w:rFonts w:eastAsiaTheme="minorHAnsi"/>
                <w:sz w:val="22"/>
                <w:lang w:eastAsia="en-US"/>
              </w:rPr>
              <w:t>972,76</w:t>
            </w:r>
          </w:p>
        </w:tc>
        <w:tc>
          <w:tcPr>
            <w:tcW w:w="1317" w:type="dxa"/>
            <w:vAlign w:val="center"/>
          </w:tcPr>
          <w:p w14:paraId="5CB8A889" w14:textId="77777777" w:rsidR="00647824" w:rsidRPr="00647824" w:rsidRDefault="00647824" w:rsidP="00647824">
            <w:pPr>
              <w:jc w:val="center"/>
              <w:rPr>
                <w:snapToGrid w:val="0"/>
                <w:sz w:val="22"/>
              </w:rPr>
            </w:pPr>
            <w:r w:rsidRPr="00647824">
              <w:rPr>
                <w:rFonts w:eastAsiaTheme="minorHAnsi"/>
                <w:sz w:val="22"/>
                <w:lang w:eastAsia="en-US"/>
              </w:rPr>
              <w:t>46</w:t>
            </w:r>
            <w:r w:rsidRPr="00647824">
              <w:rPr>
                <w:rFonts w:eastAsiaTheme="minorHAnsi"/>
                <w:sz w:val="22"/>
                <w:lang w:val="en-US" w:eastAsia="en-US"/>
              </w:rPr>
              <w:t xml:space="preserve"> </w:t>
            </w:r>
            <w:r w:rsidRPr="00647824">
              <w:rPr>
                <w:rFonts w:eastAsiaTheme="minorHAnsi"/>
                <w:sz w:val="22"/>
                <w:lang w:eastAsia="en-US"/>
              </w:rPr>
              <w:t>184,46</w:t>
            </w:r>
          </w:p>
        </w:tc>
        <w:tc>
          <w:tcPr>
            <w:tcW w:w="1317" w:type="dxa"/>
            <w:vAlign w:val="center"/>
          </w:tcPr>
          <w:p w14:paraId="33268363" w14:textId="77777777" w:rsidR="00647824" w:rsidRPr="00647824" w:rsidRDefault="00647824" w:rsidP="00647824">
            <w:pPr>
              <w:jc w:val="center"/>
              <w:rPr>
                <w:snapToGrid w:val="0"/>
                <w:sz w:val="22"/>
              </w:rPr>
            </w:pPr>
            <w:r w:rsidRPr="00647824">
              <w:rPr>
                <w:rFonts w:eastAsiaTheme="minorHAnsi"/>
                <w:sz w:val="22"/>
                <w:lang w:eastAsia="en-US"/>
              </w:rPr>
              <w:t>48</w:t>
            </w:r>
            <w:r w:rsidRPr="00647824">
              <w:rPr>
                <w:rFonts w:eastAsiaTheme="minorHAnsi"/>
                <w:sz w:val="22"/>
                <w:lang w:val="en-US" w:eastAsia="en-US"/>
              </w:rPr>
              <w:t xml:space="preserve"> </w:t>
            </w:r>
            <w:r w:rsidRPr="00647824">
              <w:rPr>
                <w:rFonts w:eastAsiaTheme="minorHAnsi"/>
                <w:sz w:val="22"/>
                <w:lang w:eastAsia="en-US"/>
              </w:rPr>
              <w:t>031,84</w:t>
            </w:r>
          </w:p>
        </w:tc>
        <w:tc>
          <w:tcPr>
            <w:tcW w:w="1317" w:type="dxa"/>
            <w:vAlign w:val="center"/>
          </w:tcPr>
          <w:p w14:paraId="678B2ADB" w14:textId="77777777" w:rsidR="00647824" w:rsidRPr="00647824" w:rsidRDefault="00647824" w:rsidP="00647824">
            <w:pPr>
              <w:jc w:val="center"/>
              <w:rPr>
                <w:snapToGrid w:val="0"/>
                <w:sz w:val="22"/>
              </w:rPr>
            </w:pPr>
            <w:r w:rsidRPr="00647824">
              <w:rPr>
                <w:rFonts w:eastAsiaTheme="minorHAnsi"/>
                <w:sz w:val="22"/>
                <w:lang w:eastAsia="en-US"/>
              </w:rPr>
              <w:t>49</w:t>
            </w:r>
            <w:r w:rsidRPr="00647824">
              <w:rPr>
                <w:rFonts w:eastAsiaTheme="minorHAnsi"/>
                <w:sz w:val="22"/>
                <w:lang w:val="en-US" w:eastAsia="en-US"/>
              </w:rPr>
              <w:t xml:space="preserve"> </w:t>
            </w:r>
            <w:r w:rsidRPr="00647824">
              <w:rPr>
                <w:rFonts w:eastAsiaTheme="minorHAnsi"/>
                <w:sz w:val="22"/>
                <w:lang w:eastAsia="en-US"/>
              </w:rPr>
              <w:t>953,11</w:t>
            </w:r>
          </w:p>
        </w:tc>
        <w:tc>
          <w:tcPr>
            <w:tcW w:w="1317" w:type="dxa"/>
            <w:vAlign w:val="center"/>
          </w:tcPr>
          <w:p w14:paraId="60F7EEBF" w14:textId="77777777" w:rsidR="00647824" w:rsidRPr="00647824" w:rsidRDefault="00647824" w:rsidP="00647824">
            <w:pPr>
              <w:jc w:val="center"/>
              <w:rPr>
                <w:snapToGrid w:val="0"/>
                <w:sz w:val="22"/>
              </w:rPr>
            </w:pPr>
            <w:r w:rsidRPr="00647824">
              <w:rPr>
                <w:rFonts w:eastAsiaTheme="minorHAnsi"/>
                <w:sz w:val="22"/>
                <w:lang w:eastAsia="en-US"/>
              </w:rPr>
              <w:t>51</w:t>
            </w:r>
            <w:r w:rsidRPr="00647824">
              <w:rPr>
                <w:rFonts w:eastAsiaTheme="minorHAnsi"/>
                <w:sz w:val="22"/>
                <w:lang w:val="en-US" w:eastAsia="en-US"/>
              </w:rPr>
              <w:t xml:space="preserve"> </w:t>
            </w:r>
            <w:r w:rsidRPr="00647824">
              <w:rPr>
                <w:rFonts w:eastAsiaTheme="minorHAnsi"/>
                <w:sz w:val="22"/>
                <w:lang w:eastAsia="en-US"/>
              </w:rPr>
              <w:t>951,24</w:t>
            </w:r>
          </w:p>
        </w:tc>
        <w:tc>
          <w:tcPr>
            <w:tcW w:w="1317" w:type="dxa"/>
            <w:vAlign w:val="center"/>
          </w:tcPr>
          <w:p w14:paraId="228EF167" w14:textId="77777777" w:rsidR="00647824" w:rsidRPr="00647824" w:rsidRDefault="00647824" w:rsidP="00647824">
            <w:pPr>
              <w:jc w:val="center"/>
              <w:rPr>
                <w:snapToGrid w:val="0"/>
                <w:sz w:val="22"/>
              </w:rPr>
            </w:pPr>
            <w:r w:rsidRPr="00647824">
              <w:rPr>
                <w:rFonts w:eastAsiaTheme="minorHAnsi"/>
                <w:sz w:val="22"/>
                <w:lang w:eastAsia="en-US"/>
              </w:rPr>
              <w:t>54</w:t>
            </w:r>
            <w:r w:rsidRPr="00647824">
              <w:rPr>
                <w:rFonts w:eastAsiaTheme="minorHAnsi"/>
                <w:sz w:val="22"/>
                <w:lang w:val="en-US" w:eastAsia="en-US"/>
              </w:rPr>
              <w:t xml:space="preserve"> </w:t>
            </w:r>
            <w:r w:rsidRPr="00647824">
              <w:rPr>
                <w:rFonts w:eastAsiaTheme="minorHAnsi"/>
                <w:sz w:val="22"/>
                <w:lang w:eastAsia="en-US"/>
              </w:rPr>
              <w:t>029,29</w:t>
            </w:r>
          </w:p>
        </w:tc>
        <w:tc>
          <w:tcPr>
            <w:tcW w:w="1317" w:type="dxa"/>
            <w:vAlign w:val="center"/>
          </w:tcPr>
          <w:p w14:paraId="60CFB1FD" w14:textId="77777777" w:rsidR="00647824" w:rsidRPr="00647824" w:rsidRDefault="00647824" w:rsidP="00647824">
            <w:pPr>
              <w:jc w:val="center"/>
              <w:rPr>
                <w:snapToGrid w:val="0"/>
                <w:sz w:val="22"/>
              </w:rPr>
            </w:pPr>
            <w:r w:rsidRPr="00647824">
              <w:rPr>
                <w:rFonts w:eastAsiaTheme="minorHAnsi"/>
                <w:sz w:val="22"/>
                <w:lang w:eastAsia="en-US"/>
              </w:rPr>
              <w:t>56</w:t>
            </w:r>
            <w:r w:rsidRPr="00647824">
              <w:rPr>
                <w:rFonts w:eastAsiaTheme="minorHAnsi"/>
                <w:sz w:val="22"/>
                <w:lang w:val="en-US" w:eastAsia="en-US"/>
              </w:rPr>
              <w:t xml:space="preserve"> </w:t>
            </w:r>
            <w:r w:rsidRPr="00647824">
              <w:rPr>
                <w:rFonts w:eastAsiaTheme="minorHAnsi"/>
                <w:sz w:val="22"/>
                <w:lang w:eastAsia="en-US"/>
              </w:rPr>
              <w:t>190,46</w:t>
            </w:r>
          </w:p>
        </w:tc>
      </w:tr>
      <w:tr w:rsidR="00647824" w:rsidRPr="00647824" w14:paraId="03CFED1F" w14:textId="77777777" w:rsidTr="00647824">
        <w:trPr>
          <w:trHeight w:val="201"/>
        </w:trPr>
        <w:tc>
          <w:tcPr>
            <w:tcW w:w="484" w:type="dxa"/>
            <w:shd w:val="clear" w:color="auto" w:fill="auto"/>
            <w:vAlign w:val="center"/>
            <w:hideMark/>
          </w:tcPr>
          <w:p w14:paraId="72504D9C" w14:textId="77777777" w:rsidR="00647824" w:rsidRPr="00647824" w:rsidRDefault="00647824" w:rsidP="00647824">
            <w:pPr>
              <w:jc w:val="center"/>
              <w:rPr>
                <w:snapToGrid w:val="0"/>
                <w:sz w:val="22"/>
              </w:rPr>
            </w:pPr>
            <w:r w:rsidRPr="00647824">
              <w:rPr>
                <w:snapToGrid w:val="0"/>
                <w:sz w:val="22"/>
              </w:rPr>
              <w:t>2</w:t>
            </w:r>
          </w:p>
        </w:tc>
        <w:tc>
          <w:tcPr>
            <w:tcW w:w="1506" w:type="dxa"/>
            <w:shd w:val="clear" w:color="auto" w:fill="auto"/>
            <w:vAlign w:val="center"/>
            <w:hideMark/>
          </w:tcPr>
          <w:p w14:paraId="0DBE58C1" w14:textId="77777777" w:rsidR="00647824" w:rsidRPr="00647824" w:rsidRDefault="00647824" w:rsidP="00647824">
            <w:pPr>
              <w:rPr>
                <w:snapToGrid w:val="0"/>
                <w:sz w:val="22"/>
              </w:rPr>
            </w:pPr>
            <w:r w:rsidRPr="00647824">
              <w:rPr>
                <w:snapToGrid w:val="0"/>
                <w:sz w:val="22"/>
              </w:rPr>
              <w:t>Объём теплоносителя, тыс. м</w:t>
            </w:r>
            <w:r w:rsidRPr="00647824">
              <w:rPr>
                <w:snapToGrid w:val="0"/>
                <w:sz w:val="22"/>
                <w:vertAlign w:val="superscript"/>
              </w:rPr>
              <w:t>3</w:t>
            </w:r>
          </w:p>
        </w:tc>
        <w:tc>
          <w:tcPr>
            <w:tcW w:w="1317" w:type="dxa"/>
            <w:vAlign w:val="center"/>
          </w:tcPr>
          <w:p w14:paraId="5A5F99FC" w14:textId="77777777" w:rsidR="00647824" w:rsidRPr="00647824" w:rsidRDefault="00647824" w:rsidP="00647824">
            <w:pPr>
              <w:jc w:val="center"/>
              <w:rPr>
                <w:snapToGrid w:val="0"/>
                <w:sz w:val="22"/>
              </w:rPr>
            </w:pPr>
            <w:r w:rsidRPr="00647824">
              <w:rPr>
                <w:rFonts w:eastAsiaTheme="minorHAnsi"/>
                <w:sz w:val="22"/>
                <w:lang w:eastAsia="en-US"/>
              </w:rPr>
              <w:t>1 147,60</w:t>
            </w:r>
          </w:p>
        </w:tc>
        <w:tc>
          <w:tcPr>
            <w:tcW w:w="1317" w:type="dxa"/>
            <w:shd w:val="clear" w:color="auto" w:fill="auto"/>
            <w:vAlign w:val="center"/>
          </w:tcPr>
          <w:p w14:paraId="20A34964"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17" w:type="dxa"/>
            <w:vAlign w:val="center"/>
          </w:tcPr>
          <w:p w14:paraId="334349EF" w14:textId="77777777" w:rsidR="00647824" w:rsidRPr="00647824" w:rsidRDefault="00647824" w:rsidP="00647824">
            <w:pPr>
              <w:jc w:val="center"/>
              <w:rPr>
                <w:rFonts w:eastAsiaTheme="minorHAnsi"/>
                <w:sz w:val="22"/>
                <w:lang w:eastAsia="en-US"/>
              </w:rPr>
            </w:pPr>
            <w:r w:rsidRPr="00647824">
              <w:rPr>
                <w:rFonts w:eastAsiaTheme="minorHAnsi"/>
                <w:sz w:val="22"/>
                <w:lang w:eastAsia="en-US"/>
              </w:rPr>
              <w:t>1 181,43</w:t>
            </w:r>
          </w:p>
        </w:tc>
        <w:tc>
          <w:tcPr>
            <w:tcW w:w="1317" w:type="dxa"/>
            <w:vAlign w:val="center"/>
          </w:tcPr>
          <w:p w14:paraId="3778300A"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17" w:type="dxa"/>
            <w:vAlign w:val="center"/>
          </w:tcPr>
          <w:p w14:paraId="18D7BDC9"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17" w:type="dxa"/>
            <w:vAlign w:val="center"/>
          </w:tcPr>
          <w:p w14:paraId="27988CCE"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17" w:type="dxa"/>
            <w:vAlign w:val="center"/>
          </w:tcPr>
          <w:p w14:paraId="225E8AF0"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17" w:type="dxa"/>
            <w:vAlign w:val="center"/>
          </w:tcPr>
          <w:p w14:paraId="2004D356"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17" w:type="dxa"/>
            <w:vAlign w:val="center"/>
          </w:tcPr>
          <w:p w14:paraId="742C3BEB" w14:textId="77777777" w:rsidR="00647824" w:rsidRPr="00647824" w:rsidRDefault="00647824" w:rsidP="00647824">
            <w:pPr>
              <w:jc w:val="center"/>
              <w:rPr>
                <w:snapToGrid w:val="0"/>
                <w:sz w:val="22"/>
              </w:rPr>
            </w:pPr>
            <w:r w:rsidRPr="00647824">
              <w:rPr>
                <w:rFonts w:eastAsiaTheme="minorHAnsi"/>
                <w:sz w:val="22"/>
                <w:lang w:eastAsia="en-US"/>
              </w:rPr>
              <w:t>1 181,43</w:t>
            </w:r>
          </w:p>
        </w:tc>
        <w:tc>
          <w:tcPr>
            <w:tcW w:w="1317" w:type="dxa"/>
            <w:vAlign w:val="center"/>
          </w:tcPr>
          <w:p w14:paraId="6003909E" w14:textId="77777777" w:rsidR="00647824" w:rsidRPr="00647824" w:rsidRDefault="00647824" w:rsidP="00647824">
            <w:pPr>
              <w:jc w:val="center"/>
              <w:rPr>
                <w:snapToGrid w:val="0"/>
                <w:sz w:val="22"/>
              </w:rPr>
            </w:pPr>
            <w:r w:rsidRPr="00647824">
              <w:rPr>
                <w:rFonts w:eastAsiaTheme="minorHAnsi"/>
                <w:sz w:val="22"/>
                <w:lang w:eastAsia="en-US"/>
              </w:rPr>
              <w:t>1 181,43</w:t>
            </w:r>
          </w:p>
        </w:tc>
      </w:tr>
    </w:tbl>
    <w:p w14:paraId="02D4C382" w14:textId="77777777" w:rsidR="00647824" w:rsidRPr="00647824" w:rsidRDefault="00647824" w:rsidP="00647824">
      <w:pPr>
        <w:ind w:firstLine="709"/>
        <w:contextualSpacing/>
        <w:jc w:val="both"/>
        <w:rPr>
          <w:rFonts w:eastAsiaTheme="minorHAnsi"/>
          <w:sz w:val="28"/>
          <w:szCs w:val="28"/>
          <w:lang w:eastAsia="en-US"/>
        </w:rPr>
      </w:pPr>
    </w:p>
    <w:p w14:paraId="375D1331" w14:textId="77777777" w:rsidR="00647824" w:rsidRPr="00647824" w:rsidRDefault="00647824" w:rsidP="00647824">
      <w:pPr>
        <w:ind w:firstLine="709"/>
        <w:contextualSpacing/>
        <w:jc w:val="both"/>
        <w:rPr>
          <w:rFonts w:eastAsiaTheme="minorHAnsi"/>
          <w:b/>
          <w:bCs/>
          <w:sz w:val="28"/>
          <w:szCs w:val="28"/>
          <w:lang w:eastAsia="en-US"/>
        </w:rPr>
      </w:pPr>
      <w:r w:rsidRPr="00647824">
        <w:rPr>
          <w:rFonts w:eastAsiaTheme="minorHAnsi"/>
          <w:b/>
          <w:bCs/>
          <w:sz w:val="28"/>
          <w:szCs w:val="28"/>
          <w:lang w:eastAsia="en-US"/>
        </w:rPr>
        <w:lastRenderedPageBreak/>
        <w:t xml:space="preserve">2.4. Тарифы на теплоноситель </w:t>
      </w:r>
      <w:bookmarkStart w:id="64" w:name="_Hlk28617103"/>
      <w:r w:rsidRPr="00647824">
        <w:rPr>
          <w:rFonts w:eastAsiaTheme="minorHAnsi"/>
          <w:b/>
          <w:bCs/>
          <w:sz w:val="28"/>
          <w:szCs w:val="28"/>
          <w:lang w:eastAsia="en-US"/>
        </w:rPr>
        <w:t>ОАО «СКЭК»</w:t>
      </w:r>
      <w:bookmarkEnd w:id="64"/>
      <w:r w:rsidRPr="00647824">
        <w:rPr>
          <w:rFonts w:eastAsiaTheme="minorHAnsi"/>
          <w:b/>
          <w:bCs/>
          <w:sz w:val="28"/>
          <w:szCs w:val="28"/>
          <w:lang w:eastAsia="en-US"/>
        </w:rPr>
        <w:t xml:space="preserve"> на 2019-2028 год</w:t>
      </w:r>
    </w:p>
    <w:p w14:paraId="08B604CA" w14:textId="77777777" w:rsidR="00647824" w:rsidRPr="00647824" w:rsidRDefault="00647824" w:rsidP="00647824">
      <w:pPr>
        <w:jc w:val="both"/>
        <w:rPr>
          <w:b/>
          <w:sz w:val="28"/>
          <w:szCs w:val="28"/>
        </w:rPr>
      </w:pPr>
    </w:p>
    <w:p w14:paraId="49E27686" w14:textId="77777777" w:rsidR="00647824" w:rsidRPr="00647824" w:rsidRDefault="00647824" w:rsidP="00647824">
      <w:pPr>
        <w:tabs>
          <w:tab w:val="left" w:pos="1134"/>
        </w:tabs>
        <w:ind w:firstLine="709"/>
        <w:jc w:val="both"/>
        <w:rPr>
          <w:sz w:val="28"/>
          <w:szCs w:val="28"/>
        </w:rPr>
      </w:pPr>
      <w:r w:rsidRPr="00647824">
        <w:rPr>
          <w:sz w:val="28"/>
          <w:szCs w:val="28"/>
        </w:rPr>
        <w:t>На основании необходимой валовой выручки в размере 35 856,31 тыс. руб. и объёма отпуска теплоносителя 1 147,60 тыс. м</w:t>
      </w:r>
      <w:r w:rsidRPr="00647824">
        <w:rPr>
          <w:sz w:val="28"/>
          <w:szCs w:val="28"/>
          <w:vertAlign w:val="superscript"/>
        </w:rPr>
        <w:t>3</w:t>
      </w:r>
      <w:r w:rsidRPr="00647824">
        <w:rPr>
          <w:sz w:val="28"/>
          <w:szCs w:val="28"/>
        </w:rPr>
        <w:t>, эксперты рассчитали тарифы на теплоноситель для ОАО «СКЭК»</w:t>
      </w:r>
      <w:r w:rsidRPr="00647824">
        <w:rPr>
          <w:szCs w:val="20"/>
        </w:rPr>
        <w:t xml:space="preserve"> </w:t>
      </w:r>
      <w:r w:rsidRPr="00647824">
        <w:rPr>
          <w:sz w:val="28"/>
          <w:szCs w:val="28"/>
        </w:rPr>
        <w:t xml:space="preserve">на 2019 в размере 30,35 </w:t>
      </w:r>
      <w:proofErr w:type="spellStart"/>
      <w:r w:rsidRPr="00647824">
        <w:rPr>
          <w:sz w:val="28"/>
          <w:szCs w:val="28"/>
        </w:rPr>
        <w:t>руб</w:t>
      </w:r>
      <w:proofErr w:type="spellEnd"/>
      <w:r w:rsidRPr="00647824">
        <w:rPr>
          <w:sz w:val="28"/>
          <w:szCs w:val="28"/>
        </w:rPr>
        <w:t>/м</w:t>
      </w:r>
      <w:r w:rsidRPr="00647824">
        <w:rPr>
          <w:sz w:val="28"/>
          <w:szCs w:val="28"/>
          <w:vertAlign w:val="superscript"/>
        </w:rPr>
        <w:t xml:space="preserve">3 </w:t>
      </w:r>
    </w:p>
    <w:p w14:paraId="0FE9D4EA" w14:textId="72F97268" w:rsidR="00647824" w:rsidRPr="00647824" w:rsidRDefault="00647824" w:rsidP="00647824">
      <w:pPr>
        <w:tabs>
          <w:tab w:val="left" w:pos="1134"/>
        </w:tabs>
        <w:ind w:firstLine="709"/>
        <w:jc w:val="both"/>
        <w:rPr>
          <w:sz w:val="28"/>
          <w:szCs w:val="28"/>
        </w:rPr>
      </w:pPr>
      <w:r w:rsidRPr="00647824">
        <w:rPr>
          <w:sz w:val="28"/>
          <w:szCs w:val="28"/>
        </w:rPr>
        <w:t xml:space="preserve">Тарифы на теплоноситель </w:t>
      </w:r>
      <w:proofErr w:type="spellStart"/>
      <w:r w:rsidRPr="00647824">
        <w:rPr>
          <w:sz w:val="28"/>
          <w:szCs w:val="28"/>
        </w:rPr>
        <w:t>расчитаны</w:t>
      </w:r>
      <w:proofErr w:type="spellEnd"/>
      <w:r w:rsidRPr="00647824">
        <w:rPr>
          <w:sz w:val="28"/>
          <w:szCs w:val="28"/>
        </w:rPr>
        <w:t xml:space="preserve"> экспертами на 2020-2022 год и представлены в таблице 6.</w:t>
      </w:r>
    </w:p>
    <w:p w14:paraId="3F569EDD" w14:textId="77777777" w:rsidR="00647824" w:rsidRPr="00647824" w:rsidRDefault="00647824" w:rsidP="00647824">
      <w:pPr>
        <w:jc w:val="right"/>
        <w:rPr>
          <w:sz w:val="28"/>
          <w:szCs w:val="28"/>
          <w:lang w:eastAsia="en-US"/>
        </w:rPr>
      </w:pPr>
      <w:r w:rsidRPr="00647824">
        <w:rPr>
          <w:sz w:val="28"/>
          <w:szCs w:val="28"/>
          <w:lang w:eastAsia="en-US"/>
        </w:rPr>
        <w:t>Таблица 6</w:t>
      </w:r>
    </w:p>
    <w:p w14:paraId="79195D12" w14:textId="77777777" w:rsidR="00647824" w:rsidRPr="00647824" w:rsidRDefault="00647824" w:rsidP="00647824">
      <w:pPr>
        <w:jc w:val="center"/>
        <w:rPr>
          <w:b/>
          <w:bCs/>
          <w:sz w:val="28"/>
          <w:szCs w:val="28"/>
        </w:rPr>
      </w:pPr>
      <w:r w:rsidRPr="00647824">
        <w:rPr>
          <w:b/>
          <w:bCs/>
          <w:sz w:val="28"/>
          <w:szCs w:val="28"/>
          <w:lang w:eastAsia="en-US"/>
        </w:rPr>
        <w:t xml:space="preserve">Тарифы на теплоноситель </w:t>
      </w:r>
      <w:bookmarkStart w:id="65" w:name="_Hlk28618743"/>
      <w:r w:rsidRPr="00647824">
        <w:rPr>
          <w:b/>
          <w:bCs/>
          <w:sz w:val="28"/>
          <w:szCs w:val="28"/>
          <w:lang w:eastAsia="en-US"/>
        </w:rPr>
        <w:t>ОАО «СКЭК»</w:t>
      </w:r>
      <w:bookmarkEnd w:id="65"/>
      <w:r w:rsidRPr="00647824">
        <w:rPr>
          <w:b/>
          <w:bCs/>
          <w:sz w:val="28"/>
          <w:szCs w:val="28"/>
          <w:lang w:eastAsia="en-US"/>
        </w:rPr>
        <w:t xml:space="preserve">, </w:t>
      </w:r>
      <w:r w:rsidRPr="00647824">
        <w:rPr>
          <w:b/>
          <w:bCs/>
          <w:sz w:val="28"/>
          <w:szCs w:val="28"/>
        </w:rPr>
        <w:t xml:space="preserve">реализуемый на потребительском рынке </w:t>
      </w:r>
      <w:r w:rsidRPr="00647824">
        <w:rPr>
          <w:rFonts w:eastAsiaTheme="minorHAnsi"/>
          <w:b/>
          <w:bCs/>
          <w:sz w:val="28"/>
          <w:szCs w:val="28"/>
          <w:lang w:eastAsia="en-US"/>
        </w:rPr>
        <w:t>г. Ленинск-Кузнецкого</w:t>
      </w:r>
      <w:r w:rsidRPr="00647824">
        <w:rPr>
          <w:b/>
          <w:bCs/>
          <w:sz w:val="28"/>
          <w:szCs w:val="28"/>
        </w:rPr>
        <w:t xml:space="preserve">, </w:t>
      </w:r>
    </w:p>
    <w:p w14:paraId="5D14851B" w14:textId="77777777" w:rsidR="00647824" w:rsidRPr="00647824" w:rsidRDefault="00647824" w:rsidP="00647824">
      <w:pPr>
        <w:jc w:val="center"/>
        <w:rPr>
          <w:b/>
          <w:bCs/>
          <w:sz w:val="28"/>
          <w:szCs w:val="28"/>
        </w:rPr>
      </w:pPr>
      <w:r w:rsidRPr="00647824">
        <w:rPr>
          <w:b/>
          <w:bCs/>
          <w:sz w:val="28"/>
          <w:szCs w:val="28"/>
        </w:rPr>
        <w:t>на 2020-2022 годы</w:t>
      </w:r>
    </w:p>
    <w:p w14:paraId="77434987" w14:textId="77777777" w:rsidR="00647824" w:rsidRPr="00647824" w:rsidRDefault="00647824" w:rsidP="00647824">
      <w:pPr>
        <w:jc w:val="right"/>
        <w:rPr>
          <w:snapToGrid w:val="0"/>
          <w:sz w:val="28"/>
          <w:szCs w:val="28"/>
        </w:rPr>
      </w:pPr>
      <w:r w:rsidRPr="00647824">
        <w:rPr>
          <w:b/>
          <w:bCs/>
          <w:sz w:val="28"/>
          <w:szCs w:val="28"/>
          <w:lang w:eastAsia="en-US"/>
        </w:rPr>
        <w:br/>
      </w:r>
      <w:r w:rsidRPr="00647824">
        <w:rPr>
          <w:snapToGrid w:val="0"/>
          <w:sz w:val="28"/>
          <w:szCs w:val="28"/>
        </w:rPr>
        <w:t>тыс. руб.</w:t>
      </w:r>
    </w:p>
    <w:p w14:paraId="6B68AF62" w14:textId="77777777" w:rsidR="00647824" w:rsidRPr="00647824" w:rsidRDefault="00647824" w:rsidP="00647824">
      <w:pPr>
        <w:jc w:val="center"/>
        <w:rPr>
          <w:b/>
          <w:bCs/>
          <w:sz w:val="28"/>
          <w:szCs w:val="28"/>
          <w:lang w:eastAsia="en-US"/>
        </w:rPr>
      </w:pPr>
    </w:p>
    <w:tbl>
      <w:tblPr>
        <w:tblW w:w="15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520"/>
        <w:gridCol w:w="1334"/>
        <w:gridCol w:w="1335"/>
        <w:gridCol w:w="1335"/>
        <w:gridCol w:w="1335"/>
        <w:gridCol w:w="1335"/>
        <w:gridCol w:w="1335"/>
        <w:gridCol w:w="1335"/>
        <w:gridCol w:w="1335"/>
        <w:gridCol w:w="1238"/>
        <w:gridCol w:w="1238"/>
      </w:tblGrid>
      <w:tr w:rsidR="00647824" w:rsidRPr="00647824" w14:paraId="7EE8A2F3" w14:textId="77777777" w:rsidTr="00FA1AF7">
        <w:trPr>
          <w:trHeight w:val="670"/>
        </w:trPr>
        <w:tc>
          <w:tcPr>
            <w:tcW w:w="485" w:type="dxa"/>
            <w:shd w:val="clear" w:color="auto" w:fill="auto"/>
            <w:vAlign w:val="center"/>
            <w:hideMark/>
          </w:tcPr>
          <w:p w14:paraId="2A1D3FCF" w14:textId="77777777" w:rsidR="00647824" w:rsidRPr="00647824" w:rsidRDefault="00647824" w:rsidP="00647824">
            <w:pPr>
              <w:jc w:val="center"/>
              <w:rPr>
                <w:snapToGrid w:val="0"/>
                <w:szCs w:val="28"/>
              </w:rPr>
            </w:pPr>
            <w:r w:rsidRPr="00647824">
              <w:rPr>
                <w:snapToGrid w:val="0"/>
                <w:szCs w:val="28"/>
              </w:rPr>
              <w:t>№ п/п</w:t>
            </w:r>
          </w:p>
        </w:tc>
        <w:tc>
          <w:tcPr>
            <w:tcW w:w="1520" w:type="dxa"/>
            <w:shd w:val="clear" w:color="auto" w:fill="auto"/>
            <w:vAlign w:val="center"/>
            <w:hideMark/>
          </w:tcPr>
          <w:p w14:paraId="3F25AFC2" w14:textId="77777777" w:rsidR="00647824" w:rsidRPr="00647824" w:rsidRDefault="00647824" w:rsidP="00647824">
            <w:pPr>
              <w:jc w:val="center"/>
              <w:rPr>
                <w:snapToGrid w:val="0"/>
                <w:szCs w:val="28"/>
              </w:rPr>
            </w:pPr>
            <w:r w:rsidRPr="00647824">
              <w:rPr>
                <w:snapToGrid w:val="0"/>
                <w:szCs w:val="28"/>
              </w:rPr>
              <w:t>Наименование ресурса</w:t>
            </w:r>
          </w:p>
        </w:tc>
        <w:tc>
          <w:tcPr>
            <w:tcW w:w="1334" w:type="dxa"/>
          </w:tcPr>
          <w:p w14:paraId="23D46ADD" w14:textId="77777777" w:rsidR="00647824" w:rsidRPr="00647824" w:rsidRDefault="00647824" w:rsidP="00647824">
            <w:pPr>
              <w:ind w:left="-57" w:right="-57"/>
              <w:jc w:val="center"/>
              <w:rPr>
                <w:snapToGrid w:val="0"/>
                <w:szCs w:val="28"/>
              </w:rPr>
            </w:pPr>
            <w:r w:rsidRPr="00647824">
              <w:rPr>
                <w:snapToGrid w:val="0"/>
                <w:szCs w:val="28"/>
              </w:rPr>
              <w:t>Предложение экспертов на 2019 год</w:t>
            </w:r>
          </w:p>
        </w:tc>
        <w:tc>
          <w:tcPr>
            <w:tcW w:w="1335" w:type="dxa"/>
          </w:tcPr>
          <w:p w14:paraId="27145B68" w14:textId="77777777" w:rsidR="00647824" w:rsidRPr="00647824" w:rsidRDefault="00647824" w:rsidP="00647824">
            <w:pPr>
              <w:ind w:left="-57" w:right="-57"/>
              <w:jc w:val="center"/>
              <w:rPr>
                <w:snapToGrid w:val="0"/>
                <w:szCs w:val="28"/>
              </w:rPr>
            </w:pPr>
            <w:r w:rsidRPr="00647824">
              <w:rPr>
                <w:snapToGrid w:val="0"/>
                <w:szCs w:val="28"/>
              </w:rPr>
              <w:t>Предложение экспертов на 2020 год</w:t>
            </w:r>
          </w:p>
        </w:tc>
        <w:tc>
          <w:tcPr>
            <w:tcW w:w="1335" w:type="dxa"/>
          </w:tcPr>
          <w:p w14:paraId="53036452" w14:textId="77777777" w:rsidR="00647824" w:rsidRPr="00647824" w:rsidRDefault="00647824" w:rsidP="00647824">
            <w:pPr>
              <w:ind w:left="-57" w:right="-57"/>
              <w:jc w:val="center"/>
              <w:rPr>
                <w:snapToGrid w:val="0"/>
                <w:szCs w:val="28"/>
              </w:rPr>
            </w:pPr>
            <w:r w:rsidRPr="00647824">
              <w:rPr>
                <w:snapToGrid w:val="0"/>
                <w:szCs w:val="28"/>
              </w:rPr>
              <w:t>Предложение экспертов на 2021 год</w:t>
            </w:r>
          </w:p>
        </w:tc>
        <w:tc>
          <w:tcPr>
            <w:tcW w:w="1335" w:type="dxa"/>
          </w:tcPr>
          <w:p w14:paraId="442C78D4" w14:textId="77777777" w:rsidR="00647824" w:rsidRPr="00647824" w:rsidRDefault="00647824" w:rsidP="00647824">
            <w:pPr>
              <w:ind w:left="-57" w:right="-57"/>
              <w:jc w:val="center"/>
              <w:rPr>
                <w:snapToGrid w:val="0"/>
                <w:szCs w:val="28"/>
              </w:rPr>
            </w:pPr>
            <w:r w:rsidRPr="00647824">
              <w:rPr>
                <w:snapToGrid w:val="0"/>
                <w:szCs w:val="28"/>
              </w:rPr>
              <w:t>Предложение экспертов на 2022 год</w:t>
            </w:r>
          </w:p>
        </w:tc>
        <w:tc>
          <w:tcPr>
            <w:tcW w:w="1335" w:type="dxa"/>
            <w:vAlign w:val="center"/>
          </w:tcPr>
          <w:p w14:paraId="79242B16" w14:textId="77777777" w:rsidR="00647824" w:rsidRPr="00647824" w:rsidRDefault="00647824" w:rsidP="00647824">
            <w:pPr>
              <w:ind w:left="-57" w:right="-57"/>
              <w:jc w:val="center"/>
              <w:rPr>
                <w:snapToGrid w:val="0"/>
                <w:szCs w:val="28"/>
              </w:rPr>
            </w:pPr>
            <w:r w:rsidRPr="00647824">
              <w:rPr>
                <w:snapToGrid w:val="0"/>
                <w:szCs w:val="28"/>
              </w:rPr>
              <w:t>Предложение экспертов на 2023 год</w:t>
            </w:r>
          </w:p>
        </w:tc>
        <w:tc>
          <w:tcPr>
            <w:tcW w:w="1335" w:type="dxa"/>
          </w:tcPr>
          <w:p w14:paraId="7B95F588" w14:textId="77777777" w:rsidR="00647824" w:rsidRPr="00647824" w:rsidRDefault="00647824" w:rsidP="00647824">
            <w:pPr>
              <w:ind w:left="-57" w:right="-57"/>
              <w:jc w:val="center"/>
              <w:rPr>
                <w:snapToGrid w:val="0"/>
                <w:szCs w:val="28"/>
              </w:rPr>
            </w:pPr>
            <w:r w:rsidRPr="00647824">
              <w:rPr>
                <w:snapToGrid w:val="0"/>
                <w:szCs w:val="28"/>
              </w:rPr>
              <w:t>Предложение экспертов на 2024 год</w:t>
            </w:r>
          </w:p>
        </w:tc>
        <w:tc>
          <w:tcPr>
            <w:tcW w:w="1335" w:type="dxa"/>
          </w:tcPr>
          <w:p w14:paraId="42F95D10" w14:textId="77777777" w:rsidR="00647824" w:rsidRPr="00647824" w:rsidRDefault="00647824" w:rsidP="00647824">
            <w:pPr>
              <w:ind w:left="-57" w:right="-57"/>
              <w:jc w:val="center"/>
              <w:rPr>
                <w:snapToGrid w:val="0"/>
                <w:szCs w:val="28"/>
              </w:rPr>
            </w:pPr>
            <w:r w:rsidRPr="00647824">
              <w:rPr>
                <w:snapToGrid w:val="0"/>
                <w:szCs w:val="28"/>
              </w:rPr>
              <w:t>Предложение экспертов на 2025 год</w:t>
            </w:r>
          </w:p>
        </w:tc>
        <w:tc>
          <w:tcPr>
            <w:tcW w:w="1335" w:type="dxa"/>
          </w:tcPr>
          <w:p w14:paraId="737415FC" w14:textId="77777777" w:rsidR="00647824" w:rsidRPr="00647824" w:rsidRDefault="00647824" w:rsidP="00647824">
            <w:pPr>
              <w:ind w:left="-57" w:right="-57"/>
              <w:jc w:val="center"/>
              <w:rPr>
                <w:snapToGrid w:val="0"/>
                <w:szCs w:val="28"/>
              </w:rPr>
            </w:pPr>
            <w:r w:rsidRPr="00647824">
              <w:rPr>
                <w:snapToGrid w:val="0"/>
                <w:szCs w:val="28"/>
              </w:rPr>
              <w:t>Предложение экспертов на 2026 год</w:t>
            </w:r>
          </w:p>
        </w:tc>
        <w:tc>
          <w:tcPr>
            <w:tcW w:w="1238" w:type="dxa"/>
          </w:tcPr>
          <w:p w14:paraId="477C6952" w14:textId="77777777" w:rsidR="00647824" w:rsidRPr="00647824" w:rsidRDefault="00647824" w:rsidP="00647824">
            <w:pPr>
              <w:ind w:left="-57" w:right="-57"/>
              <w:jc w:val="center"/>
              <w:rPr>
                <w:snapToGrid w:val="0"/>
                <w:szCs w:val="28"/>
              </w:rPr>
            </w:pPr>
            <w:r w:rsidRPr="00647824">
              <w:rPr>
                <w:rFonts w:eastAsiaTheme="minorHAnsi"/>
                <w:sz w:val="22"/>
                <w:szCs w:val="22"/>
                <w:lang w:eastAsia="en-US"/>
              </w:rPr>
              <w:t>Предложение экспертов на 2027 год</w:t>
            </w:r>
          </w:p>
        </w:tc>
        <w:tc>
          <w:tcPr>
            <w:tcW w:w="1238" w:type="dxa"/>
          </w:tcPr>
          <w:p w14:paraId="0AE14389" w14:textId="77777777" w:rsidR="00647824" w:rsidRPr="00647824" w:rsidRDefault="00647824" w:rsidP="00647824">
            <w:pPr>
              <w:ind w:left="-57" w:right="-57"/>
              <w:jc w:val="center"/>
              <w:rPr>
                <w:snapToGrid w:val="0"/>
                <w:szCs w:val="28"/>
              </w:rPr>
            </w:pPr>
            <w:r w:rsidRPr="00647824">
              <w:rPr>
                <w:rFonts w:eastAsiaTheme="minorHAnsi"/>
                <w:sz w:val="22"/>
                <w:szCs w:val="22"/>
                <w:lang w:eastAsia="en-US"/>
              </w:rPr>
              <w:t>Предложение экспертов на 2028 год</w:t>
            </w:r>
          </w:p>
        </w:tc>
      </w:tr>
      <w:tr w:rsidR="00647824" w:rsidRPr="00647824" w14:paraId="2ABBAC5B" w14:textId="77777777" w:rsidTr="00FA1AF7">
        <w:trPr>
          <w:trHeight w:val="163"/>
        </w:trPr>
        <w:tc>
          <w:tcPr>
            <w:tcW w:w="485" w:type="dxa"/>
            <w:shd w:val="clear" w:color="auto" w:fill="auto"/>
            <w:vAlign w:val="center"/>
            <w:hideMark/>
          </w:tcPr>
          <w:p w14:paraId="3DC04FB8" w14:textId="77777777" w:rsidR="00647824" w:rsidRPr="00647824" w:rsidRDefault="00647824" w:rsidP="00647824">
            <w:pPr>
              <w:jc w:val="center"/>
              <w:rPr>
                <w:snapToGrid w:val="0"/>
                <w:szCs w:val="28"/>
              </w:rPr>
            </w:pPr>
            <w:r w:rsidRPr="00647824">
              <w:rPr>
                <w:snapToGrid w:val="0"/>
                <w:szCs w:val="28"/>
              </w:rPr>
              <w:t>1</w:t>
            </w:r>
          </w:p>
        </w:tc>
        <w:tc>
          <w:tcPr>
            <w:tcW w:w="1520" w:type="dxa"/>
            <w:shd w:val="clear" w:color="auto" w:fill="auto"/>
            <w:vAlign w:val="center"/>
            <w:hideMark/>
          </w:tcPr>
          <w:p w14:paraId="15BF2109" w14:textId="77777777" w:rsidR="00647824" w:rsidRPr="00647824" w:rsidRDefault="00647824" w:rsidP="00647824">
            <w:pPr>
              <w:rPr>
                <w:snapToGrid w:val="0"/>
                <w:szCs w:val="28"/>
              </w:rPr>
            </w:pPr>
            <w:r w:rsidRPr="00647824">
              <w:rPr>
                <w:snapToGrid w:val="0"/>
                <w:szCs w:val="28"/>
              </w:rPr>
              <w:t>НВВ</w:t>
            </w:r>
          </w:p>
        </w:tc>
        <w:tc>
          <w:tcPr>
            <w:tcW w:w="1334" w:type="dxa"/>
            <w:vAlign w:val="center"/>
          </w:tcPr>
          <w:p w14:paraId="60630BEB" w14:textId="77777777" w:rsidR="00647824" w:rsidRPr="00647824" w:rsidRDefault="00647824" w:rsidP="00647824">
            <w:pPr>
              <w:jc w:val="center"/>
              <w:rPr>
                <w:snapToGrid w:val="0"/>
              </w:rPr>
            </w:pPr>
            <w:r w:rsidRPr="00647824">
              <w:rPr>
                <w:rFonts w:eastAsiaTheme="minorHAnsi"/>
                <w:lang w:eastAsia="en-US"/>
              </w:rPr>
              <w:t>35</w:t>
            </w:r>
            <w:r w:rsidRPr="00647824">
              <w:rPr>
                <w:rFonts w:eastAsiaTheme="minorHAnsi"/>
                <w:lang w:val="en-US" w:eastAsia="en-US"/>
              </w:rPr>
              <w:t xml:space="preserve"> </w:t>
            </w:r>
            <w:r w:rsidRPr="00647824">
              <w:rPr>
                <w:rFonts w:eastAsiaTheme="minorHAnsi"/>
                <w:lang w:eastAsia="en-US"/>
              </w:rPr>
              <w:t>856,31</w:t>
            </w:r>
          </w:p>
        </w:tc>
        <w:tc>
          <w:tcPr>
            <w:tcW w:w="1335" w:type="dxa"/>
            <w:shd w:val="clear" w:color="auto" w:fill="auto"/>
            <w:vAlign w:val="center"/>
          </w:tcPr>
          <w:p w14:paraId="52CD124F" w14:textId="77777777" w:rsidR="00647824" w:rsidRPr="00647824" w:rsidRDefault="00647824" w:rsidP="00647824">
            <w:pPr>
              <w:jc w:val="center"/>
              <w:rPr>
                <w:snapToGrid w:val="0"/>
              </w:rPr>
            </w:pPr>
            <w:r w:rsidRPr="00647824">
              <w:rPr>
                <w:rFonts w:eastAsiaTheme="minorHAnsi"/>
                <w:lang w:eastAsia="en-US"/>
              </w:rPr>
              <w:t>37</w:t>
            </w:r>
            <w:r w:rsidRPr="00647824">
              <w:rPr>
                <w:rFonts w:eastAsiaTheme="minorHAnsi"/>
                <w:lang w:val="en-US" w:eastAsia="en-US"/>
              </w:rPr>
              <w:t xml:space="preserve"> </w:t>
            </w:r>
            <w:r w:rsidRPr="00647824">
              <w:rPr>
                <w:rFonts w:eastAsiaTheme="minorHAnsi"/>
                <w:lang w:eastAsia="en-US"/>
              </w:rPr>
              <w:t>101,18</w:t>
            </w:r>
          </w:p>
        </w:tc>
        <w:tc>
          <w:tcPr>
            <w:tcW w:w="1335" w:type="dxa"/>
            <w:vAlign w:val="center"/>
          </w:tcPr>
          <w:p w14:paraId="204435AC" w14:textId="77777777" w:rsidR="00647824" w:rsidRPr="00647824" w:rsidRDefault="00647824" w:rsidP="00647824">
            <w:pPr>
              <w:jc w:val="center"/>
              <w:rPr>
                <w:rFonts w:eastAsiaTheme="minorHAnsi"/>
                <w:lang w:eastAsia="en-US"/>
              </w:rPr>
            </w:pPr>
            <w:r w:rsidRPr="00647824">
              <w:rPr>
                <w:rFonts w:eastAsiaTheme="minorHAnsi"/>
                <w:lang w:eastAsia="en-US"/>
              </w:rPr>
              <w:t>42878,59</w:t>
            </w:r>
          </w:p>
        </w:tc>
        <w:tc>
          <w:tcPr>
            <w:tcW w:w="1335" w:type="dxa"/>
            <w:vAlign w:val="center"/>
          </w:tcPr>
          <w:p w14:paraId="73CBBA35" w14:textId="77777777" w:rsidR="00647824" w:rsidRPr="00647824" w:rsidRDefault="00647824" w:rsidP="00647824">
            <w:pPr>
              <w:jc w:val="center"/>
              <w:rPr>
                <w:snapToGrid w:val="0"/>
              </w:rPr>
            </w:pPr>
            <w:r w:rsidRPr="00647824">
              <w:rPr>
                <w:rFonts w:eastAsiaTheme="minorHAnsi"/>
                <w:lang w:eastAsia="en-US"/>
              </w:rPr>
              <w:t>39</w:t>
            </w:r>
            <w:r w:rsidRPr="00647824">
              <w:rPr>
                <w:rFonts w:eastAsiaTheme="minorHAnsi"/>
                <w:lang w:val="en-US" w:eastAsia="en-US"/>
              </w:rPr>
              <w:t xml:space="preserve"> </w:t>
            </w:r>
            <w:r w:rsidRPr="00647824">
              <w:rPr>
                <w:rFonts w:eastAsiaTheme="minorHAnsi"/>
                <w:lang w:eastAsia="en-US"/>
              </w:rPr>
              <w:t>972,76</w:t>
            </w:r>
          </w:p>
        </w:tc>
        <w:tc>
          <w:tcPr>
            <w:tcW w:w="1335" w:type="dxa"/>
            <w:vAlign w:val="center"/>
          </w:tcPr>
          <w:p w14:paraId="69B38254" w14:textId="77777777" w:rsidR="00647824" w:rsidRPr="00647824" w:rsidRDefault="00647824" w:rsidP="00647824">
            <w:pPr>
              <w:jc w:val="center"/>
              <w:rPr>
                <w:snapToGrid w:val="0"/>
              </w:rPr>
            </w:pPr>
            <w:r w:rsidRPr="00647824">
              <w:rPr>
                <w:rFonts w:eastAsiaTheme="minorHAnsi"/>
                <w:lang w:eastAsia="en-US"/>
              </w:rPr>
              <w:t>46</w:t>
            </w:r>
            <w:r w:rsidRPr="00647824">
              <w:rPr>
                <w:rFonts w:eastAsiaTheme="minorHAnsi"/>
                <w:lang w:val="en-US" w:eastAsia="en-US"/>
              </w:rPr>
              <w:t xml:space="preserve"> </w:t>
            </w:r>
            <w:r w:rsidRPr="00647824">
              <w:rPr>
                <w:rFonts w:eastAsiaTheme="minorHAnsi"/>
                <w:lang w:eastAsia="en-US"/>
              </w:rPr>
              <w:t>184,46</w:t>
            </w:r>
          </w:p>
        </w:tc>
        <w:tc>
          <w:tcPr>
            <w:tcW w:w="1335" w:type="dxa"/>
            <w:vAlign w:val="center"/>
          </w:tcPr>
          <w:p w14:paraId="269BD31E" w14:textId="77777777" w:rsidR="00647824" w:rsidRPr="00647824" w:rsidRDefault="00647824" w:rsidP="00647824">
            <w:pPr>
              <w:jc w:val="center"/>
              <w:rPr>
                <w:snapToGrid w:val="0"/>
              </w:rPr>
            </w:pPr>
            <w:r w:rsidRPr="00647824">
              <w:rPr>
                <w:rFonts w:eastAsiaTheme="minorHAnsi"/>
                <w:lang w:eastAsia="en-US"/>
              </w:rPr>
              <w:t>48</w:t>
            </w:r>
            <w:r w:rsidRPr="00647824">
              <w:rPr>
                <w:rFonts w:eastAsiaTheme="minorHAnsi"/>
                <w:lang w:val="en-US" w:eastAsia="en-US"/>
              </w:rPr>
              <w:t xml:space="preserve"> </w:t>
            </w:r>
            <w:r w:rsidRPr="00647824">
              <w:rPr>
                <w:rFonts w:eastAsiaTheme="minorHAnsi"/>
                <w:lang w:eastAsia="en-US"/>
              </w:rPr>
              <w:t>031,84</w:t>
            </w:r>
          </w:p>
        </w:tc>
        <w:tc>
          <w:tcPr>
            <w:tcW w:w="1335" w:type="dxa"/>
            <w:vAlign w:val="center"/>
          </w:tcPr>
          <w:p w14:paraId="42FEF061" w14:textId="77777777" w:rsidR="00647824" w:rsidRPr="00647824" w:rsidRDefault="00647824" w:rsidP="00647824">
            <w:pPr>
              <w:jc w:val="center"/>
              <w:rPr>
                <w:snapToGrid w:val="0"/>
              </w:rPr>
            </w:pPr>
            <w:r w:rsidRPr="00647824">
              <w:rPr>
                <w:rFonts w:eastAsiaTheme="minorHAnsi"/>
                <w:lang w:eastAsia="en-US"/>
              </w:rPr>
              <w:t>49</w:t>
            </w:r>
            <w:r w:rsidRPr="00647824">
              <w:rPr>
                <w:rFonts w:eastAsiaTheme="minorHAnsi"/>
                <w:lang w:val="en-US" w:eastAsia="en-US"/>
              </w:rPr>
              <w:t xml:space="preserve"> </w:t>
            </w:r>
            <w:r w:rsidRPr="00647824">
              <w:rPr>
                <w:rFonts w:eastAsiaTheme="minorHAnsi"/>
                <w:lang w:eastAsia="en-US"/>
              </w:rPr>
              <w:t>953,11</w:t>
            </w:r>
          </w:p>
        </w:tc>
        <w:tc>
          <w:tcPr>
            <w:tcW w:w="1335" w:type="dxa"/>
            <w:vAlign w:val="center"/>
          </w:tcPr>
          <w:p w14:paraId="495881D8" w14:textId="77777777" w:rsidR="00647824" w:rsidRPr="00647824" w:rsidRDefault="00647824" w:rsidP="00647824">
            <w:pPr>
              <w:jc w:val="center"/>
              <w:rPr>
                <w:snapToGrid w:val="0"/>
              </w:rPr>
            </w:pPr>
            <w:r w:rsidRPr="00647824">
              <w:rPr>
                <w:rFonts w:eastAsiaTheme="minorHAnsi"/>
                <w:lang w:eastAsia="en-US"/>
              </w:rPr>
              <w:t>51</w:t>
            </w:r>
            <w:r w:rsidRPr="00647824">
              <w:rPr>
                <w:rFonts w:eastAsiaTheme="minorHAnsi"/>
                <w:lang w:val="en-US" w:eastAsia="en-US"/>
              </w:rPr>
              <w:t xml:space="preserve"> </w:t>
            </w:r>
            <w:r w:rsidRPr="00647824">
              <w:rPr>
                <w:rFonts w:eastAsiaTheme="minorHAnsi"/>
                <w:lang w:eastAsia="en-US"/>
              </w:rPr>
              <w:t>951,24</w:t>
            </w:r>
          </w:p>
        </w:tc>
        <w:tc>
          <w:tcPr>
            <w:tcW w:w="1238" w:type="dxa"/>
            <w:vAlign w:val="center"/>
          </w:tcPr>
          <w:p w14:paraId="637A15AE" w14:textId="77777777" w:rsidR="00647824" w:rsidRPr="00647824" w:rsidRDefault="00647824" w:rsidP="00647824">
            <w:pPr>
              <w:jc w:val="center"/>
              <w:rPr>
                <w:snapToGrid w:val="0"/>
              </w:rPr>
            </w:pPr>
            <w:r w:rsidRPr="00647824">
              <w:rPr>
                <w:rFonts w:eastAsiaTheme="minorHAnsi"/>
                <w:lang w:eastAsia="en-US"/>
              </w:rPr>
              <w:t>54</w:t>
            </w:r>
            <w:r w:rsidRPr="00647824">
              <w:rPr>
                <w:rFonts w:eastAsiaTheme="minorHAnsi"/>
                <w:lang w:val="en-US" w:eastAsia="en-US"/>
              </w:rPr>
              <w:t xml:space="preserve"> </w:t>
            </w:r>
            <w:r w:rsidRPr="00647824">
              <w:rPr>
                <w:rFonts w:eastAsiaTheme="minorHAnsi"/>
                <w:lang w:eastAsia="en-US"/>
              </w:rPr>
              <w:t>029,29</w:t>
            </w:r>
          </w:p>
        </w:tc>
        <w:tc>
          <w:tcPr>
            <w:tcW w:w="1238" w:type="dxa"/>
            <w:vAlign w:val="center"/>
          </w:tcPr>
          <w:p w14:paraId="5D9EA8B9" w14:textId="77777777" w:rsidR="00647824" w:rsidRPr="00647824" w:rsidRDefault="00647824" w:rsidP="00647824">
            <w:pPr>
              <w:jc w:val="center"/>
              <w:rPr>
                <w:snapToGrid w:val="0"/>
              </w:rPr>
            </w:pPr>
            <w:r w:rsidRPr="00647824">
              <w:rPr>
                <w:rFonts w:eastAsiaTheme="minorHAnsi"/>
                <w:lang w:eastAsia="en-US"/>
              </w:rPr>
              <w:t>56</w:t>
            </w:r>
            <w:r w:rsidRPr="00647824">
              <w:rPr>
                <w:rFonts w:eastAsiaTheme="minorHAnsi"/>
                <w:lang w:val="en-US" w:eastAsia="en-US"/>
              </w:rPr>
              <w:t xml:space="preserve"> </w:t>
            </w:r>
            <w:r w:rsidRPr="00647824">
              <w:rPr>
                <w:rFonts w:eastAsiaTheme="minorHAnsi"/>
                <w:lang w:eastAsia="en-US"/>
              </w:rPr>
              <w:t>190,46</w:t>
            </w:r>
          </w:p>
        </w:tc>
      </w:tr>
      <w:tr w:rsidR="00647824" w:rsidRPr="00647824" w14:paraId="7EA83C94" w14:textId="77777777" w:rsidTr="00FA1AF7">
        <w:trPr>
          <w:trHeight w:val="201"/>
        </w:trPr>
        <w:tc>
          <w:tcPr>
            <w:tcW w:w="485" w:type="dxa"/>
            <w:shd w:val="clear" w:color="auto" w:fill="auto"/>
            <w:vAlign w:val="center"/>
          </w:tcPr>
          <w:p w14:paraId="7CCFEF27" w14:textId="77777777" w:rsidR="00647824" w:rsidRPr="00647824" w:rsidRDefault="00647824" w:rsidP="00647824">
            <w:pPr>
              <w:jc w:val="center"/>
              <w:rPr>
                <w:snapToGrid w:val="0"/>
                <w:szCs w:val="28"/>
              </w:rPr>
            </w:pPr>
          </w:p>
        </w:tc>
        <w:tc>
          <w:tcPr>
            <w:tcW w:w="1520" w:type="dxa"/>
            <w:shd w:val="clear" w:color="auto" w:fill="auto"/>
            <w:vAlign w:val="center"/>
          </w:tcPr>
          <w:p w14:paraId="5016B20A" w14:textId="77777777" w:rsidR="00647824" w:rsidRPr="00647824" w:rsidRDefault="00647824" w:rsidP="00647824">
            <w:pPr>
              <w:rPr>
                <w:snapToGrid w:val="0"/>
                <w:szCs w:val="28"/>
              </w:rPr>
            </w:pPr>
            <w:r w:rsidRPr="00647824">
              <w:rPr>
                <w:snapToGrid w:val="0"/>
                <w:szCs w:val="28"/>
              </w:rPr>
              <w:t>1 полугодие</w:t>
            </w:r>
          </w:p>
        </w:tc>
        <w:tc>
          <w:tcPr>
            <w:tcW w:w="1334" w:type="dxa"/>
          </w:tcPr>
          <w:p w14:paraId="11B901AD"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20549,45</w:t>
            </w:r>
          </w:p>
        </w:tc>
        <w:tc>
          <w:tcPr>
            <w:tcW w:w="1335" w:type="dxa"/>
            <w:shd w:val="clear" w:color="auto" w:fill="auto"/>
          </w:tcPr>
          <w:p w14:paraId="01820DBD"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21155,22</w:t>
            </w:r>
          </w:p>
        </w:tc>
        <w:tc>
          <w:tcPr>
            <w:tcW w:w="1335" w:type="dxa"/>
          </w:tcPr>
          <w:p w14:paraId="7555AE80"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22946,62</w:t>
            </w:r>
          </w:p>
        </w:tc>
        <w:tc>
          <w:tcPr>
            <w:tcW w:w="1335" w:type="dxa"/>
          </w:tcPr>
          <w:p w14:paraId="73145018"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24501,02</w:t>
            </w:r>
          </w:p>
        </w:tc>
        <w:tc>
          <w:tcPr>
            <w:tcW w:w="1335" w:type="dxa"/>
          </w:tcPr>
          <w:p w14:paraId="6D51AE2A"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26445,77</w:t>
            </w:r>
          </w:p>
        </w:tc>
        <w:tc>
          <w:tcPr>
            <w:tcW w:w="1335" w:type="dxa"/>
          </w:tcPr>
          <w:p w14:paraId="71936E6D"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28404,46</w:t>
            </w:r>
          </w:p>
        </w:tc>
        <w:tc>
          <w:tcPr>
            <w:tcW w:w="1335" w:type="dxa"/>
          </w:tcPr>
          <w:p w14:paraId="40003E77"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29540,64</w:t>
            </w:r>
          </w:p>
        </w:tc>
        <w:tc>
          <w:tcPr>
            <w:tcW w:w="1335" w:type="dxa"/>
          </w:tcPr>
          <w:p w14:paraId="6469203D"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30722,26</w:t>
            </w:r>
          </w:p>
        </w:tc>
        <w:tc>
          <w:tcPr>
            <w:tcW w:w="1238" w:type="dxa"/>
          </w:tcPr>
          <w:p w14:paraId="3006A92A"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31951,15</w:t>
            </w:r>
          </w:p>
        </w:tc>
        <w:tc>
          <w:tcPr>
            <w:tcW w:w="1238" w:type="dxa"/>
          </w:tcPr>
          <w:p w14:paraId="0A948468"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33229,20</w:t>
            </w:r>
          </w:p>
        </w:tc>
      </w:tr>
      <w:tr w:rsidR="00647824" w:rsidRPr="00647824" w14:paraId="45DA217C" w14:textId="77777777" w:rsidTr="00FA1AF7">
        <w:trPr>
          <w:trHeight w:val="201"/>
        </w:trPr>
        <w:tc>
          <w:tcPr>
            <w:tcW w:w="485" w:type="dxa"/>
            <w:shd w:val="clear" w:color="auto" w:fill="auto"/>
            <w:vAlign w:val="center"/>
          </w:tcPr>
          <w:p w14:paraId="1728FFD1" w14:textId="77777777" w:rsidR="00647824" w:rsidRPr="00647824" w:rsidRDefault="00647824" w:rsidP="00647824">
            <w:pPr>
              <w:jc w:val="center"/>
              <w:rPr>
                <w:snapToGrid w:val="0"/>
                <w:szCs w:val="28"/>
              </w:rPr>
            </w:pPr>
          </w:p>
        </w:tc>
        <w:tc>
          <w:tcPr>
            <w:tcW w:w="1520" w:type="dxa"/>
            <w:shd w:val="clear" w:color="auto" w:fill="auto"/>
            <w:vAlign w:val="center"/>
          </w:tcPr>
          <w:p w14:paraId="1AEAA6C1" w14:textId="77777777" w:rsidR="00647824" w:rsidRPr="00647824" w:rsidRDefault="00647824" w:rsidP="00647824">
            <w:pPr>
              <w:rPr>
                <w:snapToGrid w:val="0"/>
                <w:szCs w:val="28"/>
              </w:rPr>
            </w:pPr>
            <w:r w:rsidRPr="00647824">
              <w:rPr>
                <w:snapToGrid w:val="0"/>
                <w:szCs w:val="28"/>
              </w:rPr>
              <w:t>2 полугодие</w:t>
            </w:r>
          </w:p>
        </w:tc>
        <w:tc>
          <w:tcPr>
            <w:tcW w:w="1334" w:type="dxa"/>
          </w:tcPr>
          <w:p w14:paraId="370C0BF0"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14280,12</w:t>
            </w:r>
          </w:p>
        </w:tc>
        <w:tc>
          <w:tcPr>
            <w:tcW w:w="1335" w:type="dxa"/>
            <w:shd w:val="clear" w:color="auto" w:fill="auto"/>
          </w:tcPr>
          <w:p w14:paraId="6432B726"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15945,96</w:t>
            </w:r>
          </w:p>
        </w:tc>
        <w:tc>
          <w:tcPr>
            <w:tcW w:w="1335" w:type="dxa"/>
          </w:tcPr>
          <w:p w14:paraId="08A91928"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17026,14</w:t>
            </w:r>
          </w:p>
        </w:tc>
        <w:tc>
          <w:tcPr>
            <w:tcW w:w="1335" w:type="dxa"/>
          </w:tcPr>
          <w:p w14:paraId="5A36B9AB"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18377,57</w:t>
            </w:r>
          </w:p>
        </w:tc>
        <w:tc>
          <w:tcPr>
            <w:tcW w:w="1335" w:type="dxa"/>
          </w:tcPr>
          <w:p w14:paraId="007DC06C"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19738,69</w:t>
            </w:r>
          </w:p>
        </w:tc>
        <w:tc>
          <w:tcPr>
            <w:tcW w:w="1335" w:type="dxa"/>
          </w:tcPr>
          <w:p w14:paraId="734BA6E7"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20528,24</w:t>
            </w:r>
          </w:p>
        </w:tc>
        <w:tc>
          <w:tcPr>
            <w:tcW w:w="1335" w:type="dxa"/>
          </w:tcPr>
          <w:p w14:paraId="384EEA8C"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21349,37</w:t>
            </w:r>
          </w:p>
        </w:tc>
        <w:tc>
          <w:tcPr>
            <w:tcW w:w="1335" w:type="dxa"/>
          </w:tcPr>
          <w:p w14:paraId="4688E130"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22203,34</w:t>
            </w:r>
          </w:p>
        </w:tc>
        <w:tc>
          <w:tcPr>
            <w:tcW w:w="1238" w:type="dxa"/>
          </w:tcPr>
          <w:p w14:paraId="0C33D099"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23091,48</w:t>
            </w:r>
          </w:p>
        </w:tc>
        <w:tc>
          <w:tcPr>
            <w:tcW w:w="1238" w:type="dxa"/>
          </w:tcPr>
          <w:p w14:paraId="3AD62F1C"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24015,14</w:t>
            </w:r>
          </w:p>
        </w:tc>
      </w:tr>
      <w:tr w:rsidR="00647824" w:rsidRPr="00647824" w14:paraId="735A02FB" w14:textId="77777777" w:rsidTr="00FA1AF7">
        <w:trPr>
          <w:trHeight w:val="201"/>
        </w:trPr>
        <w:tc>
          <w:tcPr>
            <w:tcW w:w="485" w:type="dxa"/>
            <w:shd w:val="clear" w:color="auto" w:fill="auto"/>
            <w:vAlign w:val="center"/>
            <w:hideMark/>
          </w:tcPr>
          <w:p w14:paraId="5C43637E" w14:textId="77777777" w:rsidR="00647824" w:rsidRPr="00647824" w:rsidRDefault="00647824" w:rsidP="00647824">
            <w:pPr>
              <w:jc w:val="center"/>
              <w:rPr>
                <w:snapToGrid w:val="0"/>
                <w:szCs w:val="28"/>
              </w:rPr>
            </w:pPr>
            <w:r w:rsidRPr="00647824">
              <w:rPr>
                <w:snapToGrid w:val="0"/>
                <w:szCs w:val="28"/>
              </w:rPr>
              <w:t>2</w:t>
            </w:r>
          </w:p>
        </w:tc>
        <w:tc>
          <w:tcPr>
            <w:tcW w:w="1520" w:type="dxa"/>
            <w:shd w:val="clear" w:color="auto" w:fill="auto"/>
            <w:vAlign w:val="center"/>
            <w:hideMark/>
          </w:tcPr>
          <w:p w14:paraId="204CC3A0" w14:textId="77777777" w:rsidR="00647824" w:rsidRPr="00647824" w:rsidRDefault="00647824" w:rsidP="00647824">
            <w:pPr>
              <w:rPr>
                <w:snapToGrid w:val="0"/>
                <w:szCs w:val="28"/>
              </w:rPr>
            </w:pPr>
            <w:r w:rsidRPr="00647824">
              <w:rPr>
                <w:snapToGrid w:val="0"/>
                <w:szCs w:val="28"/>
              </w:rPr>
              <w:t>Объём отпуска теплоносителя, тыс. м</w:t>
            </w:r>
            <w:r w:rsidRPr="00647824">
              <w:rPr>
                <w:snapToGrid w:val="0"/>
                <w:szCs w:val="28"/>
                <w:vertAlign w:val="superscript"/>
              </w:rPr>
              <w:t>3</w:t>
            </w:r>
          </w:p>
        </w:tc>
        <w:tc>
          <w:tcPr>
            <w:tcW w:w="1334" w:type="dxa"/>
            <w:vAlign w:val="center"/>
          </w:tcPr>
          <w:p w14:paraId="3BF9855A" w14:textId="77777777" w:rsidR="00647824" w:rsidRPr="00647824" w:rsidRDefault="00647824" w:rsidP="00647824">
            <w:pPr>
              <w:jc w:val="center"/>
              <w:rPr>
                <w:snapToGrid w:val="0"/>
              </w:rPr>
            </w:pPr>
            <w:r w:rsidRPr="00647824">
              <w:rPr>
                <w:rFonts w:eastAsiaTheme="minorHAnsi"/>
                <w:lang w:eastAsia="en-US"/>
              </w:rPr>
              <w:t>1 147,60</w:t>
            </w:r>
          </w:p>
        </w:tc>
        <w:tc>
          <w:tcPr>
            <w:tcW w:w="1335" w:type="dxa"/>
            <w:shd w:val="clear" w:color="auto" w:fill="auto"/>
            <w:vAlign w:val="center"/>
          </w:tcPr>
          <w:p w14:paraId="6E7D9852" w14:textId="77777777" w:rsidR="00647824" w:rsidRPr="00647824" w:rsidRDefault="00647824" w:rsidP="00647824">
            <w:pPr>
              <w:jc w:val="center"/>
              <w:rPr>
                <w:snapToGrid w:val="0"/>
              </w:rPr>
            </w:pPr>
            <w:r w:rsidRPr="00647824">
              <w:rPr>
                <w:rFonts w:eastAsiaTheme="minorHAnsi"/>
                <w:lang w:eastAsia="en-US"/>
              </w:rPr>
              <w:t>1 181,43</w:t>
            </w:r>
          </w:p>
        </w:tc>
        <w:tc>
          <w:tcPr>
            <w:tcW w:w="1335" w:type="dxa"/>
            <w:vAlign w:val="center"/>
          </w:tcPr>
          <w:p w14:paraId="63497EB1" w14:textId="77777777" w:rsidR="00647824" w:rsidRPr="00647824" w:rsidRDefault="00647824" w:rsidP="00647824">
            <w:pPr>
              <w:jc w:val="center"/>
              <w:rPr>
                <w:rFonts w:eastAsiaTheme="minorHAnsi"/>
                <w:lang w:eastAsia="en-US"/>
              </w:rPr>
            </w:pPr>
            <w:r w:rsidRPr="00647824">
              <w:rPr>
                <w:rFonts w:eastAsiaTheme="minorHAnsi"/>
                <w:lang w:eastAsia="en-US"/>
              </w:rPr>
              <w:t>1 181,43</w:t>
            </w:r>
          </w:p>
        </w:tc>
        <w:tc>
          <w:tcPr>
            <w:tcW w:w="1335" w:type="dxa"/>
            <w:vAlign w:val="center"/>
          </w:tcPr>
          <w:p w14:paraId="158E44B7" w14:textId="77777777" w:rsidR="00647824" w:rsidRPr="00647824" w:rsidRDefault="00647824" w:rsidP="00647824">
            <w:pPr>
              <w:jc w:val="center"/>
              <w:rPr>
                <w:snapToGrid w:val="0"/>
              </w:rPr>
            </w:pPr>
            <w:r w:rsidRPr="00647824">
              <w:rPr>
                <w:rFonts w:eastAsiaTheme="minorHAnsi"/>
                <w:lang w:eastAsia="en-US"/>
              </w:rPr>
              <w:t>1 181,43</w:t>
            </w:r>
          </w:p>
        </w:tc>
        <w:tc>
          <w:tcPr>
            <w:tcW w:w="1335" w:type="dxa"/>
            <w:vAlign w:val="center"/>
          </w:tcPr>
          <w:p w14:paraId="0DEECFFD" w14:textId="77777777" w:rsidR="00647824" w:rsidRPr="00647824" w:rsidRDefault="00647824" w:rsidP="00647824">
            <w:pPr>
              <w:jc w:val="center"/>
              <w:rPr>
                <w:snapToGrid w:val="0"/>
              </w:rPr>
            </w:pPr>
            <w:r w:rsidRPr="00647824">
              <w:rPr>
                <w:rFonts w:eastAsiaTheme="minorHAnsi"/>
                <w:lang w:eastAsia="en-US"/>
              </w:rPr>
              <w:t>1 181,43</w:t>
            </w:r>
          </w:p>
        </w:tc>
        <w:tc>
          <w:tcPr>
            <w:tcW w:w="1335" w:type="dxa"/>
            <w:vAlign w:val="center"/>
          </w:tcPr>
          <w:p w14:paraId="1DADD688" w14:textId="77777777" w:rsidR="00647824" w:rsidRPr="00647824" w:rsidRDefault="00647824" w:rsidP="00647824">
            <w:pPr>
              <w:jc w:val="center"/>
              <w:rPr>
                <w:snapToGrid w:val="0"/>
              </w:rPr>
            </w:pPr>
            <w:r w:rsidRPr="00647824">
              <w:rPr>
                <w:rFonts w:eastAsiaTheme="minorHAnsi"/>
                <w:lang w:eastAsia="en-US"/>
              </w:rPr>
              <w:t>1 181,43</w:t>
            </w:r>
          </w:p>
        </w:tc>
        <w:tc>
          <w:tcPr>
            <w:tcW w:w="1335" w:type="dxa"/>
            <w:vAlign w:val="center"/>
          </w:tcPr>
          <w:p w14:paraId="310BED08" w14:textId="77777777" w:rsidR="00647824" w:rsidRPr="00647824" w:rsidRDefault="00647824" w:rsidP="00647824">
            <w:pPr>
              <w:jc w:val="center"/>
              <w:rPr>
                <w:snapToGrid w:val="0"/>
              </w:rPr>
            </w:pPr>
            <w:r w:rsidRPr="00647824">
              <w:rPr>
                <w:rFonts w:eastAsiaTheme="minorHAnsi"/>
                <w:lang w:eastAsia="en-US"/>
              </w:rPr>
              <w:t>1 181,43</w:t>
            </w:r>
          </w:p>
        </w:tc>
        <w:tc>
          <w:tcPr>
            <w:tcW w:w="1335" w:type="dxa"/>
            <w:vAlign w:val="center"/>
          </w:tcPr>
          <w:p w14:paraId="31912CA4" w14:textId="77777777" w:rsidR="00647824" w:rsidRPr="00647824" w:rsidRDefault="00647824" w:rsidP="00647824">
            <w:pPr>
              <w:jc w:val="center"/>
              <w:rPr>
                <w:snapToGrid w:val="0"/>
              </w:rPr>
            </w:pPr>
            <w:r w:rsidRPr="00647824">
              <w:rPr>
                <w:rFonts w:eastAsiaTheme="minorHAnsi"/>
                <w:lang w:eastAsia="en-US"/>
              </w:rPr>
              <w:t>1 181,43</w:t>
            </w:r>
          </w:p>
        </w:tc>
        <w:tc>
          <w:tcPr>
            <w:tcW w:w="1238" w:type="dxa"/>
            <w:vAlign w:val="center"/>
          </w:tcPr>
          <w:p w14:paraId="296A562A" w14:textId="77777777" w:rsidR="00647824" w:rsidRPr="00647824" w:rsidRDefault="00647824" w:rsidP="00647824">
            <w:pPr>
              <w:jc w:val="center"/>
              <w:rPr>
                <w:snapToGrid w:val="0"/>
              </w:rPr>
            </w:pPr>
            <w:r w:rsidRPr="00647824">
              <w:rPr>
                <w:rFonts w:eastAsiaTheme="minorHAnsi"/>
                <w:lang w:eastAsia="en-US"/>
              </w:rPr>
              <w:t>1 181,43</w:t>
            </w:r>
          </w:p>
        </w:tc>
        <w:tc>
          <w:tcPr>
            <w:tcW w:w="1238" w:type="dxa"/>
            <w:vAlign w:val="center"/>
          </w:tcPr>
          <w:p w14:paraId="6F7840C7" w14:textId="77777777" w:rsidR="00647824" w:rsidRPr="00647824" w:rsidRDefault="00647824" w:rsidP="00647824">
            <w:pPr>
              <w:jc w:val="center"/>
              <w:rPr>
                <w:snapToGrid w:val="0"/>
              </w:rPr>
            </w:pPr>
            <w:r w:rsidRPr="00647824">
              <w:rPr>
                <w:rFonts w:eastAsiaTheme="minorHAnsi"/>
                <w:lang w:eastAsia="en-US"/>
              </w:rPr>
              <w:t>1 181,43</w:t>
            </w:r>
          </w:p>
        </w:tc>
      </w:tr>
      <w:tr w:rsidR="00647824" w:rsidRPr="00647824" w14:paraId="13D73D43" w14:textId="77777777" w:rsidTr="00FA1AF7">
        <w:trPr>
          <w:trHeight w:val="201"/>
        </w:trPr>
        <w:tc>
          <w:tcPr>
            <w:tcW w:w="485" w:type="dxa"/>
            <w:shd w:val="clear" w:color="auto" w:fill="auto"/>
            <w:vAlign w:val="center"/>
          </w:tcPr>
          <w:p w14:paraId="5F315E94" w14:textId="77777777" w:rsidR="00647824" w:rsidRPr="00647824" w:rsidRDefault="00647824" w:rsidP="00647824">
            <w:pPr>
              <w:jc w:val="center"/>
              <w:rPr>
                <w:snapToGrid w:val="0"/>
                <w:szCs w:val="28"/>
              </w:rPr>
            </w:pPr>
          </w:p>
        </w:tc>
        <w:tc>
          <w:tcPr>
            <w:tcW w:w="1520" w:type="dxa"/>
            <w:shd w:val="clear" w:color="auto" w:fill="auto"/>
            <w:vAlign w:val="center"/>
          </w:tcPr>
          <w:p w14:paraId="0406364D" w14:textId="77777777" w:rsidR="00647824" w:rsidRPr="00647824" w:rsidRDefault="00647824" w:rsidP="00647824">
            <w:pPr>
              <w:rPr>
                <w:snapToGrid w:val="0"/>
                <w:szCs w:val="28"/>
              </w:rPr>
            </w:pPr>
            <w:r w:rsidRPr="00647824">
              <w:rPr>
                <w:snapToGrid w:val="0"/>
                <w:szCs w:val="28"/>
              </w:rPr>
              <w:t>1 полугодие</w:t>
            </w:r>
          </w:p>
        </w:tc>
        <w:tc>
          <w:tcPr>
            <w:tcW w:w="1334" w:type="dxa"/>
          </w:tcPr>
          <w:p w14:paraId="7D5DD5FA"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677,08</w:t>
            </w:r>
          </w:p>
        </w:tc>
        <w:tc>
          <w:tcPr>
            <w:tcW w:w="1335" w:type="dxa"/>
            <w:shd w:val="clear" w:color="auto" w:fill="auto"/>
          </w:tcPr>
          <w:p w14:paraId="13E6C5E5"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697,04</w:t>
            </w:r>
          </w:p>
        </w:tc>
        <w:tc>
          <w:tcPr>
            <w:tcW w:w="1335" w:type="dxa"/>
          </w:tcPr>
          <w:p w14:paraId="17428F3A"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697,04</w:t>
            </w:r>
          </w:p>
        </w:tc>
        <w:tc>
          <w:tcPr>
            <w:tcW w:w="1335" w:type="dxa"/>
          </w:tcPr>
          <w:p w14:paraId="6F7D5DEA"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697,04</w:t>
            </w:r>
          </w:p>
        </w:tc>
        <w:tc>
          <w:tcPr>
            <w:tcW w:w="1335" w:type="dxa"/>
          </w:tcPr>
          <w:p w14:paraId="3788BC8A"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697,04</w:t>
            </w:r>
          </w:p>
        </w:tc>
        <w:tc>
          <w:tcPr>
            <w:tcW w:w="1335" w:type="dxa"/>
          </w:tcPr>
          <w:p w14:paraId="13B5CE94"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697,04</w:t>
            </w:r>
          </w:p>
        </w:tc>
        <w:tc>
          <w:tcPr>
            <w:tcW w:w="1335" w:type="dxa"/>
          </w:tcPr>
          <w:p w14:paraId="40C2D271"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697,04</w:t>
            </w:r>
          </w:p>
        </w:tc>
        <w:tc>
          <w:tcPr>
            <w:tcW w:w="1335" w:type="dxa"/>
          </w:tcPr>
          <w:p w14:paraId="0D100841"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697,04</w:t>
            </w:r>
          </w:p>
        </w:tc>
        <w:tc>
          <w:tcPr>
            <w:tcW w:w="1238" w:type="dxa"/>
          </w:tcPr>
          <w:p w14:paraId="3B1958DD"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697,04</w:t>
            </w:r>
          </w:p>
        </w:tc>
        <w:tc>
          <w:tcPr>
            <w:tcW w:w="1238" w:type="dxa"/>
          </w:tcPr>
          <w:p w14:paraId="5672F96A"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697,04</w:t>
            </w:r>
          </w:p>
        </w:tc>
      </w:tr>
      <w:tr w:rsidR="00647824" w:rsidRPr="00647824" w14:paraId="31FDD48A" w14:textId="77777777" w:rsidTr="00FA1AF7">
        <w:trPr>
          <w:trHeight w:val="201"/>
        </w:trPr>
        <w:tc>
          <w:tcPr>
            <w:tcW w:w="485" w:type="dxa"/>
            <w:shd w:val="clear" w:color="auto" w:fill="auto"/>
            <w:vAlign w:val="center"/>
          </w:tcPr>
          <w:p w14:paraId="43560071" w14:textId="77777777" w:rsidR="00647824" w:rsidRPr="00647824" w:rsidRDefault="00647824" w:rsidP="00647824">
            <w:pPr>
              <w:jc w:val="center"/>
              <w:rPr>
                <w:snapToGrid w:val="0"/>
                <w:szCs w:val="28"/>
              </w:rPr>
            </w:pPr>
          </w:p>
        </w:tc>
        <w:tc>
          <w:tcPr>
            <w:tcW w:w="1520" w:type="dxa"/>
            <w:shd w:val="clear" w:color="auto" w:fill="auto"/>
            <w:vAlign w:val="center"/>
          </w:tcPr>
          <w:p w14:paraId="555BC55E" w14:textId="77777777" w:rsidR="00647824" w:rsidRPr="00647824" w:rsidRDefault="00647824" w:rsidP="00647824">
            <w:pPr>
              <w:rPr>
                <w:snapToGrid w:val="0"/>
                <w:szCs w:val="28"/>
              </w:rPr>
            </w:pPr>
            <w:r w:rsidRPr="00647824">
              <w:rPr>
                <w:snapToGrid w:val="0"/>
                <w:szCs w:val="28"/>
              </w:rPr>
              <w:t>2 полугодие</w:t>
            </w:r>
          </w:p>
        </w:tc>
        <w:tc>
          <w:tcPr>
            <w:tcW w:w="1334" w:type="dxa"/>
          </w:tcPr>
          <w:p w14:paraId="3CAF8A94"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470,51</w:t>
            </w:r>
          </w:p>
        </w:tc>
        <w:tc>
          <w:tcPr>
            <w:tcW w:w="1335" w:type="dxa"/>
            <w:shd w:val="clear" w:color="auto" w:fill="auto"/>
          </w:tcPr>
          <w:p w14:paraId="35642B07"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484,39</w:t>
            </w:r>
          </w:p>
        </w:tc>
        <w:tc>
          <w:tcPr>
            <w:tcW w:w="1335" w:type="dxa"/>
          </w:tcPr>
          <w:p w14:paraId="5ED38E86"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484,39</w:t>
            </w:r>
          </w:p>
        </w:tc>
        <w:tc>
          <w:tcPr>
            <w:tcW w:w="1335" w:type="dxa"/>
          </w:tcPr>
          <w:p w14:paraId="750F827E"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484,39</w:t>
            </w:r>
          </w:p>
        </w:tc>
        <w:tc>
          <w:tcPr>
            <w:tcW w:w="1335" w:type="dxa"/>
          </w:tcPr>
          <w:p w14:paraId="6F0E177A"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484,39</w:t>
            </w:r>
          </w:p>
        </w:tc>
        <w:tc>
          <w:tcPr>
            <w:tcW w:w="1335" w:type="dxa"/>
          </w:tcPr>
          <w:p w14:paraId="0AA79F55"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484,39</w:t>
            </w:r>
          </w:p>
        </w:tc>
        <w:tc>
          <w:tcPr>
            <w:tcW w:w="1335" w:type="dxa"/>
          </w:tcPr>
          <w:p w14:paraId="5B9824AB"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484,39</w:t>
            </w:r>
          </w:p>
        </w:tc>
        <w:tc>
          <w:tcPr>
            <w:tcW w:w="1335" w:type="dxa"/>
          </w:tcPr>
          <w:p w14:paraId="76C39513"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484,39</w:t>
            </w:r>
          </w:p>
        </w:tc>
        <w:tc>
          <w:tcPr>
            <w:tcW w:w="1238" w:type="dxa"/>
          </w:tcPr>
          <w:p w14:paraId="483AFBC1"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484,39</w:t>
            </w:r>
          </w:p>
        </w:tc>
        <w:tc>
          <w:tcPr>
            <w:tcW w:w="1238" w:type="dxa"/>
          </w:tcPr>
          <w:p w14:paraId="19D8ECB6"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484,39</w:t>
            </w:r>
          </w:p>
        </w:tc>
      </w:tr>
      <w:tr w:rsidR="00647824" w:rsidRPr="00647824" w14:paraId="4692F56C" w14:textId="77777777" w:rsidTr="00FA1AF7">
        <w:trPr>
          <w:trHeight w:val="201"/>
        </w:trPr>
        <w:tc>
          <w:tcPr>
            <w:tcW w:w="485" w:type="dxa"/>
            <w:shd w:val="clear" w:color="auto" w:fill="auto"/>
            <w:vAlign w:val="center"/>
          </w:tcPr>
          <w:p w14:paraId="71CF847A" w14:textId="77777777" w:rsidR="00647824" w:rsidRPr="00647824" w:rsidRDefault="00647824" w:rsidP="00647824">
            <w:pPr>
              <w:jc w:val="center"/>
              <w:rPr>
                <w:snapToGrid w:val="0"/>
                <w:szCs w:val="28"/>
              </w:rPr>
            </w:pPr>
            <w:r w:rsidRPr="00647824">
              <w:rPr>
                <w:snapToGrid w:val="0"/>
                <w:szCs w:val="28"/>
              </w:rPr>
              <w:t>3</w:t>
            </w:r>
          </w:p>
        </w:tc>
        <w:tc>
          <w:tcPr>
            <w:tcW w:w="1520" w:type="dxa"/>
            <w:shd w:val="clear" w:color="auto" w:fill="auto"/>
            <w:vAlign w:val="center"/>
          </w:tcPr>
          <w:p w14:paraId="411A2E10" w14:textId="77777777" w:rsidR="00647824" w:rsidRPr="00647824" w:rsidRDefault="00647824" w:rsidP="00647824">
            <w:pPr>
              <w:rPr>
                <w:snapToGrid w:val="0"/>
                <w:szCs w:val="28"/>
              </w:rPr>
            </w:pPr>
            <w:r w:rsidRPr="00647824">
              <w:rPr>
                <w:snapToGrid w:val="0"/>
                <w:szCs w:val="28"/>
              </w:rPr>
              <w:t xml:space="preserve">Тариф на теплоноситель, </w:t>
            </w:r>
            <w:proofErr w:type="spellStart"/>
            <w:r w:rsidRPr="00647824">
              <w:rPr>
                <w:snapToGrid w:val="0"/>
                <w:szCs w:val="28"/>
              </w:rPr>
              <w:t>руб</w:t>
            </w:r>
            <w:proofErr w:type="spellEnd"/>
            <w:r w:rsidRPr="00647824">
              <w:rPr>
                <w:snapToGrid w:val="0"/>
                <w:szCs w:val="28"/>
              </w:rPr>
              <w:t>/м</w:t>
            </w:r>
            <w:r w:rsidRPr="00647824">
              <w:rPr>
                <w:snapToGrid w:val="0"/>
                <w:szCs w:val="28"/>
                <w:vertAlign w:val="superscript"/>
              </w:rPr>
              <w:t>3</w:t>
            </w:r>
          </w:p>
        </w:tc>
        <w:tc>
          <w:tcPr>
            <w:tcW w:w="1334" w:type="dxa"/>
          </w:tcPr>
          <w:p w14:paraId="2465EB77"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30,35</w:t>
            </w:r>
          </w:p>
        </w:tc>
        <w:tc>
          <w:tcPr>
            <w:tcW w:w="1335" w:type="dxa"/>
            <w:shd w:val="clear" w:color="auto" w:fill="auto"/>
          </w:tcPr>
          <w:p w14:paraId="7506EAED"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31,40</w:t>
            </w:r>
          </w:p>
        </w:tc>
        <w:tc>
          <w:tcPr>
            <w:tcW w:w="1335" w:type="dxa"/>
          </w:tcPr>
          <w:p w14:paraId="256F76DE"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36,29</w:t>
            </w:r>
          </w:p>
        </w:tc>
        <w:tc>
          <w:tcPr>
            <w:tcW w:w="1335" w:type="dxa"/>
          </w:tcPr>
          <w:p w14:paraId="402FE45C"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33,83</w:t>
            </w:r>
          </w:p>
        </w:tc>
        <w:tc>
          <w:tcPr>
            <w:tcW w:w="1335" w:type="dxa"/>
          </w:tcPr>
          <w:p w14:paraId="085882BB"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39,09</w:t>
            </w:r>
          </w:p>
        </w:tc>
        <w:tc>
          <w:tcPr>
            <w:tcW w:w="1335" w:type="dxa"/>
          </w:tcPr>
          <w:p w14:paraId="469BE33A"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40,66</w:t>
            </w:r>
          </w:p>
        </w:tc>
        <w:tc>
          <w:tcPr>
            <w:tcW w:w="1335" w:type="dxa"/>
          </w:tcPr>
          <w:p w14:paraId="6568F0C0"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42,28</w:t>
            </w:r>
          </w:p>
        </w:tc>
        <w:tc>
          <w:tcPr>
            <w:tcW w:w="1335" w:type="dxa"/>
          </w:tcPr>
          <w:p w14:paraId="05E8D6F0"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43,97</w:t>
            </w:r>
          </w:p>
        </w:tc>
        <w:tc>
          <w:tcPr>
            <w:tcW w:w="1238" w:type="dxa"/>
          </w:tcPr>
          <w:p w14:paraId="508A58DA"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45,73</w:t>
            </w:r>
          </w:p>
        </w:tc>
        <w:tc>
          <w:tcPr>
            <w:tcW w:w="1238" w:type="dxa"/>
          </w:tcPr>
          <w:p w14:paraId="667F8EB7"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47,56</w:t>
            </w:r>
          </w:p>
        </w:tc>
      </w:tr>
      <w:tr w:rsidR="00647824" w:rsidRPr="00647824" w14:paraId="525EF355" w14:textId="77777777" w:rsidTr="00FA1AF7">
        <w:trPr>
          <w:trHeight w:val="201"/>
        </w:trPr>
        <w:tc>
          <w:tcPr>
            <w:tcW w:w="485" w:type="dxa"/>
            <w:shd w:val="clear" w:color="auto" w:fill="auto"/>
            <w:vAlign w:val="center"/>
          </w:tcPr>
          <w:p w14:paraId="0EDDFC24" w14:textId="77777777" w:rsidR="00647824" w:rsidRPr="00647824" w:rsidRDefault="00647824" w:rsidP="00647824">
            <w:pPr>
              <w:jc w:val="center"/>
              <w:rPr>
                <w:snapToGrid w:val="0"/>
                <w:szCs w:val="28"/>
              </w:rPr>
            </w:pPr>
          </w:p>
        </w:tc>
        <w:tc>
          <w:tcPr>
            <w:tcW w:w="1520" w:type="dxa"/>
            <w:shd w:val="clear" w:color="auto" w:fill="auto"/>
          </w:tcPr>
          <w:p w14:paraId="751EA4A0" w14:textId="77777777" w:rsidR="00647824" w:rsidRPr="00647824" w:rsidRDefault="00647824" w:rsidP="00647824">
            <w:pPr>
              <w:rPr>
                <w:snapToGrid w:val="0"/>
                <w:szCs w:val="28"/>
              </w:rPr>
            </w:pPr>
            <w:r w:rsidRPr="00647824">
              <w:rPr>
                <w:rFonts w:asciiTheme="minorHAnsi" w:eastAsiaTheme="minorHAnsi" w:hAnsiTheme="minorHAnsi" w:cstheme="minorBidi"/>
                <w:sz w:val="22"/>
                <w:szCs w:val="22"/>
                <w:lang w:eastAsia="en-US"/>
              </w:rPr>
              <w:t>1 полугодие</w:t>
            </w:r>
          </w:p>
        </w:tc>
        <w:tc>
          <w:tcPr>
            <w:tcW w:w="1334" w:type="dxa"/>
            <w:vAlign w:val="center"/>
          </w:tcPr>
          <w:p w14:paraId="339E8D21" w14:textId="77777777" w:rsidR="00647824" w:rsidRPr="00647824" w:rsidRDefault="00647824" w:rsidP="00647824">
            <w:pPr>
              <w:jc w:val="center"/>
              <w:rPr>
                <w:rFonts w:eastAsiaTheme="minorHAnsi"/>
                <w:lang w:eastAsia="en-US"/>
              </w:rPr>
            </w:pPr>
            <w:r w:rsidRPr="00647824">
              <w:rPr>
                <w:rFonts w:eastAsiaTheme="minorHAnsi"/>
                <w:lang w:eastAsia="en-US"/>
              </w:rPr>
              <w:t>-</w:t>
            </w:r>
          </w:p>
        </w:tc>
        <w:tc>
          <w:tcPr>
            <w:tcW w:w="1335" w:type="dxa"/>
            <w:shd w:val="clear" w:color="auto" w:fill="auto"/>
          </w:tcPr>
          <w:p w14:paraId="64990054"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30,35</w:t>
            </w:r>
          </w:p>
        </w:tc>
        <w:tc>
          <w:tcPr>
            <w:tcW w:w="1335" w:type="dxa"/>
          </w:tcPr>
          <w:p w14:paraId="5CAE9272"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32,92</w:t>
            </w:r>
          </w:p>
        </w:tc>
        <w:tc>
          <w:tcPr>
            <w:tcW w:w="1335" w:type="dxa"/>
          </w:tcPr>
          <w:p w14:paraId="303509E3"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35,15</w:t>
            </w:r>
          </w:p>
        </w:tc>
        <w:tc>
          <w:tcPr>
            <w:tcW w:w="1335" w:type="dxa"/>
          </w:tcPr>
          <w:p w14:paraId="7DC92792"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37,94</w:t>
            </w:r>
          </w:p>
        </w:tc>
        <w:tc>
          <w:tcPr>
            <w:tcW w:w="1335" w:type="dxa"/>
          </w:tcPr>
          <w:p w14:paraId="290011A3"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40,75</w:t>
            </w:r>
          </w:p>
        </w:tc>
        <w:tc>
          <w:tcPr>
            <w:tcW w:w="1335" w:type="dxa"/>
          </w:tcPr>
          <w:p w14:paraId="02B16EF6"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42,38</w:t>
            </w:r>
          </w:p>
        </w:tc>
        <w:tc>
          <w:tcPr>
            <w:tcW w:w="1335" w:type="dxa"/>
          </w:tcPr>
          <w:p w14:paraId="6BFA978D"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44,08</w:t>
            </w:r>
          </w:p>
        </w:tc>
        <w:tc>
          <w:tcPr>
            <w:tcW w:w="1238" w:type="dxa"/>
          </w:tcPr>
          <w:p w14:paraId="0794E14F"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45,84</w:t>
            </w:r>
          </w:p>
        </w:tc>
        <w:tc>
          <w:tcPr>
            <w:tcW w:w="1238" w:type="dxa"/>
          </w:tcPr>
          <w:p w14:paraId="75943916"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47,67</w:t>
            </w:r>
          </w:p>
        </w:tc>
      </w:tr>
      <w:tr w:rsidR="00647824" w:rsidRPr="00647824" w14:paraId="471BDBBD" w14:textId="77777777" w:rsidTr="00FA1AF7">
        <w:trPr>
          <w:trHeight w:val="201"/>
        </w:trPr>
        <w:tc>
          <w:tcPr>
            <w:tcW w:w="485" w:type="dxa"/>
            <w:shd w:val="clear" w:color="auto" w:fill="auto"/>
            <w:vAlign w:val="center"/>
          </w:tcPr>
          <w:p w14:paraId="1FA9E4EA" w14:textId="77777777" w:rsidR="00647824" w:rsidRPr="00647824" w:rsidRDefault="00647824" w:rsidP="00647824">
            <w:pPr>
              <w:jc w:val="center"/>
              <w:rPr>
                <w:snapToGrid w:val="0"/>
                <w:szCs w:val="28"/>
              </w:rPr>
            </w:pPr>
          </w:p>
        </w:tc>
        <w:tc>
          <w:tcPr>
            <w:tcW w:w="1520" w:type="dxa"/>
            <w:shd w:val="clear" w:color="auto" w:fill="auto"/>
          </w:tcPr>
          <w:p w14:paraId="53BFA119" w14:textId="77777777" w:rsidR="00647824" w:rsidRPr="00647824" w:rsidRDefault="00647824" w:rsidP="00647824">
            <w:pPr>
              <w:rPr>
                <w:snapToGrid w:val="0"/>
                <w:szCs w:val="28"/>
              </w:rPr>
            </w:pPr>
            <w:r w:rsidRPr="00647824">
              <w:rPr>
                <w:rFonts w:asciiTheme="minorHAnsi" w:eastAsiaTheme="minorHAnsi" w:hAnsiTheme="minorHAnsi" w:cstheme="minorBidi"/>
                <w:sz w:val="22"/>
                <w:szCs w:val="22"/>
                <w:lang w:eastAsia="en-US"/>
              </w:rPr>
              <w:t>2 полугодие</w:t>
            </w:r>
          </w:p>
        </w:tc>
        <w:tc>
          <w:tcPr>
            <w:tcW w:w="1334" w:type="dxa"/>
            <w:vAlign w:val="center"/>
          </w:tcPr>
          <w:p w14:paraId="79942FD8" w14:textId="77777777" w:rsidR="00647824" w:rsidRPr="00647824" w:rsidRDefault="00647824" w:rsidP="00647824">
            <w:pPr>
              <w:jc w:val="center"/>
              <w:rPr>
                <w:rFonts w:eastAsiaTheme="minorHAnsi"/>
                <w:lang w:eastAsia="en-US"/>
              </w:rPr>
            </w:pPr>
            <w:r w:rsidRPr="00647824">
              <w:rPr>
                <w:rFonts w:eastAsiaTheme="minorHAnsi"/>
                <w:lang w:eastAsia="en-US"/>
              </w:rPr>
              <w:t>30,35</w:t>
            </w:r>
          </w:p>
        </w:tc>
        <w:tc>
          <w:tcPr>
            <w:tcW w:w="1335" w:type="dxa"/>
            <w:shd w:val="clear" w:color="auto" w:fill="auto"/>
          </w:tcPr>
          <w:p w14:paraId="44FC63A9"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32,92</w:t>
            </w:r>
          </w:p>
        </w:tc>
        <w:tc>
          <w:tcPr>
            <w:tcW w:w="1335" w:type="dxa"/>
          </w:tcPr>
          <w:p w14:paraId="21881D58"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35,15</w:t>
            </w:r>
          </w:p>
        </w:tc>
        <w:tc>
          <w:tcPr>
            <w:tcW w:w="1335" w:type="dxa"/>
          </w:tcPr>
          <w:p w14:paraId="7DDA6F5D" w14:textId="77777777" w:rsidR="00647824" w:rsidRPr="00647824" w:rsidRDefault="00647824" w:rsidP="00647824">
            <w:pPr>
              <w:jc w:val="center"/>
              <w:rPr>
                <w:rFonts w:eastAsiaTheme="minorHAnsi"/>
                <w:lang w:eastAsia="en-US"/>
              </w:rPr>
            </w:pPr>
            <w:r w:rsidRPr="00647824">
              <w:rPr>
                <w:rFonts w:asciiTheme="minorHAnsi" w:eastAsiaTheme="minorHAnsi" w:hAnsiTheme="minorHAnsi" w:cstheme="minorBidi"/>
                <w:lang w:eastAsia="en-US"/>
              </w:rPr>
              <w:t>37,94</w:t>
            </w:r>
          </w:p>
        </w:tc>
        <w:tc>
          <w:tcPr>
            <w:tcW w:w="1335" w:type="dxa"/>
          </w:tcPr>
          <w:p w14:paraId="3FEF3E0B"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40,75</w:t>
            </w:r>
          </w:p>
        </w:tc>
        <w:tc>
          <w:tcPr>
            <w:tcW w:w="1335" w:type="dxa"/>
          </w:tcPr>
          <w:p w14:paraId="582BFE31"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42,38</w:t>
            </w:r>
          </w:p>
        </w:tc>
        <w:tc>
          <w:tcPr>
            <w:tcW w:w="1335" w:type="dxa"/>
          </w:tcPr>
          <w:p w14:paraId="2AC3819B"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44,08</w:t>
            </w:r>
          </w:p>
        </w:tc>
        <w:tc>
          <w:tcPr>
            <w:tcW w:w="1335" w:type="dxa"/>
          </w:tcPr>
          <w:p w14:paraId="294FEF0D"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45,84</w:t>
            </w:r>
          </w:p>
        </w:tc>
        <w:tc>
          <w:tcPr>
            <w:tcW w:w="1238" w:type="dxa"/>
          </w:tcPr>
          <w:p w14:paraId="7A929418"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47,67</w:t>
            </w:r>
          </w:p>
        </w:tc>
        <w:tc>
          <w:tcPr>
            <w:tcW w:w="1238" w:type="dxa"/>
          </w:tcPr>
          <w:p w14:paraId="64485CC5" w14:textId="77777777" w:rsidR="00647824" w:rsidRPr="00647824" w:rsidRDefault="00647824" w:rsidP="00647824">
            <w:pPr>
              <w:jc w:val="center"/>
              <w:rPr>
                <w:snapToGrid w:val="0"/>
              </w:rPr>
            </w:pPr>
            <w:r w:rsidRPr="00647824">
              <w:rPr>
                <w:rFonts w:asciiTheme="minorHAnsi" w:eastAsiaTheme="minorHAnsi" w:hAnsiTheme="minorHAnsi" w:cstheme="minorBidi"/>
                <w:lang w:eastAsia="en-US"/>
              </w:rPr>
              <w:t>49,58</w:t>
            </w:r>
          </w:p>
        </w:tc>
      </w:tr>
    </w:tbl>
    <w:p w14:paraId="12C9CA43" w14:textId="77777777" w:rsidR="00647824" w:rsidRPr="00647824" w:rsidRDefault="00647824" w:rsidP="00647824">
      <w:pPr>
        <w:jc w:val="center"/>
        <w:rPr>
          <w:b/>
          <w:bCs/>
          <w:sz w:val="28"/>
          <w:szCs w:val="28"/>
          <w:lang w:eastAsia="en-US"/>
        </w:rPr>
      </w:pPr>
    </w:p>
    <w:p w14:paraId="626135B1" w14:textId="77777777" w:rsidR="00647824" w:rsidRPr="00647824" w:rsidRDefault="00647824" w:rsidP="00647824">
      <w:pPr>
        <w:ind w:firstLine="567"/>
        <w:rPr>
          <w:b/>
          <w:bCs/>
          <w:sz w:val="28"/>
          <w:szCs w:val="28"/>
        </w:rPr>
        <w:sectPr w:rsidR="00647824" w:rsidRPr="00647824" w:rsidSect="00FA1AF7">
          <w:headerReference w:type="default" r:id="rId69"/>
          <w:footerReference w:type="even" r:id="rId70"/>
          <w:headerReference w:type="first" r:id="rId71"/>
          <w:pgSz w:w="16838" w:h="11906" w:orient="landscape"/>
          <w:pgMar w:top="1418" w:right="851" w:bottom="851" w:left="709" w:header="709" w:footer="709" w:gutter="0"/>
          <w:cols w:space="708"/>
          <w:docGrid w:linePitch="360"/>
        </w:sectPr>
      </w:pPr>
    </w:p>
    <w:p w14:paraId="4655C0D6" w14:textId="77777777" w:rsidR="00647824" w:rsidRPr="00647824" w:rsidRDefault="00647824" w:rsidP="00647824">
      <w:pPr>
        <w:ind w:firstLine="567"/>
        <w:rPr>
          <w:b/>
          <w:bCs/>
          <w:sz w:val="28"/>
          <w:szCs w:val="28"/>
        </w:rPr>
      </w:pPr>
      <w:r w:rsidRPr="00647824">
        <w:rPr>
          <w:b/>
          <w:bCs/>
          <w:sz w:val="28"/>
          <w:szCs w:val="28"/>
        </w:rPr>
        <w:lastRenderedPageBreak/>
        <w:t>2.5. Тарифы на горячую воду ОАО «СКЭК» на 2019-2028 год</w:t>
      </w:r>
    </w:p>
    <w:p w14:paraId="62D39D0B" w14:textId="77777777" w:rsidR="00647824" w:rsidRPr="00647824" w:rsidRDefault="00647824" w:rsidP="00647824">
      <w:pPr>
        <w:spacing w:line="360" w:lineRule="auto"/>
        <w:ind w:right="-284" w:firstLine="709"/>
        <w:jc w:val="both"/>
        <w:rPr>
          <w:b/>
          <w:bCs/>
          <w:sz w:val="28"/>
          <w:szCs w:val="28"/>
        </w:rPr>
      </w:pPr>
    </w:p>
    <w:p w14:paraId="6B3C9DE3" w14:textId="77777777" w:rsidR="00647824" w:rsidRPr="00647824" w:rsidRDefault="00647824" w:rsidP="00647824">
      <w:pPr>
        <w:ind w:right="-284" w:firstLine="709"/>
        <w:jc w:val="both"/>
        <w:rPr>
          <w:sz w:val="28"/>
          <w:szCs w:val="28"/>
        </w:rPr>
      </w:pPr>
      <w:r w:rsidRPr="00647824">
        <w:rPr>
          <w:sz w:val="28"/>
          <w:szCs w:val="28"/>
        </w:rPr>
        <w:t xml:space="preserve">Согласно п. 5 статьи 9 Федерального закона от 27.07.2010 № 190 -ФЗ </w:t>
      </w:r>
      <w:r w:rsidRPr="00647824">
        <w:rPr>
          <w:sz w:val="28"/>
          <w:szCs w:val="28"/>
        </w:rPr>
        <w:br/>
        <w:t xml:space="preserve">«О теплоснабжении» тарифы на горячую воду в открытых системах теплоснабжения устанавливаются в виде двухкомпонентных тарифов </w:t>
      </w:r>
      <w:r w:rsidRPr="00647824">
        <w:rPr>
          <w:sz w:val="28"/>
          <w:szCs w:val="28"/>
        </w:rPr>
        <w:br/>
        <w:t>с использованием компонента на теплоноситель и компонента на тепловую энергию.</w:t>
      </w:r>
    </w:p>
    <w:p w14:paraId="0F820714" w14:textId="77777777" w:rsidR="00647824" w:rsidRPr="00647824" w:rsidRDefault="00647824" w:rsidP="00647824">
      <w:pPr>
        <w:ind w:right="-284" w:firstLine="709"/>
        <w:jc w:val="both"/>
        <w:rPr>
          <w:sz w:val="28"/>
          <w:szCs w:val="28"/>
        </w:rPr>
      </w:pPr>
      <w:r w:rsidRPr="00647824">
        <w:rPr>
          <w:sz w:val="28"/>
          <w:szCs w:val="28"/>
        </w:rPr>
        <w:t xml:space="preserve">Эксперты полагают экономически и технологически обоснованным </w:t>
      </w:r>
      <w:r w:rsidRPr="00647824">
        <w:rPr>
          <w:sz w:val="28"/>
          <w:szCs w:val="28"/>
        </w:rPr>
        <w:br/>
        <w:t>то обстоятельство, что компонент на теплоноситель принимается равным тарифу на теплоноситель.</w:t>
      </w:r>
    </w:p>
    <w:p w14:paraId="0A563641" w14:textId="77777777" w:rsidR="00647824" w:rsidRPr="00647824" w:rsidRDefault="00647824" w:rsidP="00647824">
      <w:pPr>
        <w:ind w:right="-284" w:firstLine="709"/>
        <w:jc w:val="both"/>
        <w:rPr>
          <w:sz w:val="28"/>
          <w:szCs w:val="28"/>
        </w:rPr>
      </w:pPr>
      <w:r w:rsidRPr="00647824">
        <w:rPr>
          <w:sz w:val="28"/>
          <w:szCs w:val="28"/>
        </w:rPr>
        <w:t xml:space="preserve">Значение компонента на тепловую энергию принято равным </w:t>
      </w:r>
      <w:proofErr w:type="spellStart"/>
      <w:r w:rsidRPr="00647824">
        <w:rPr>
          <w:sz w:val="28"/>
          <w:szCs w:val="28"/>
        </w:rPr>
        <w:t>одноставочным</w:t>
      </w:r>
      <w:proofErr w:type="spellEnd"/>
      <w:r w:rsidRPr="00647824">
        <w:rPr>
          <w:sz w:val="28"/>
          <w:szCs w:val="28"/>
        </w:rPr>
        <w:t xml:space="preserve"> тарифам на тепловую энергию </w:t>
      </w:r>
      <w:bookmarkStart w:id="66" w:name="_Hlk28618929"/>
      <w:r w:rsidRPr="00647824">
        <w:rPr>
          <w:sz w:val="28"/>
          <w:szCs w:val="28"/>
        </w:rPr>
        <w:t>ОАО «СКЭК»</w:t>
      </w:r>
      <w:bookmarkEnd w:id="66"/>
      <w:r w:rsidRPr="00647824">
        <w:rPr>
          <w:sz w:val="28"/>
          <w:szCs w:val="28"/>
        </w:rPr>
        <w:t>, утвержденных постановлением РЭК Кемеровской области от 20.12.2019 № 751.</w:t>
      </w:r>
    </w:p>
    <w:p w14:paraId="286C00A1" w14:textId="77777777" w:rsidR="00647824" w:rsidRPr="00647824" w:rsidRDefault="00647824" w:rsidP="00647824">
      <w:pPr>
        <w:ind w:right="-284" w:firstLine="709"/>
        <w:jc w:val="both"/>
        <w:rPr>
          <w:sz w:val="28"/>
          <w:szCs w:val="28"/>
        </w:rPr>
      </w:pPr>
    </w:p>
    <w:p w14:paraId="5260EFFD" w14:textId="77777777" w:rsidR="00647824" w:rsidRPr="00647824" w:rsidRDefault="00647824" w:rsidP="00647824">
      <w:pPr>
        <w:ind w:right="-284" w:firstLine="709"/>
        <w:jc w:val="both"/>
        <w:rPr>
          <w:sz w:val="28"/>
          <w:szCs w:val="28"/>
        </w:rPr>
      </w:pPr>
      <w:r w:rsidRPr="00647824">
        <w:rPr>
          <w:sz w:val="28"/>
          <w:szCs w:val="28"/>
        </w:rPr>
        <w:t>Нормативы расхода тепловой энергии, необходимой для осуществления горячего водоснабжения ООО «</w:t>
      </w:r>
      <w:proofErr w:type="spellStart"/>
      <w:r w:rsidRPr="00647824">
        <w:rPr>
          <w:sz w:val="28"/>
          <w:szCs w:val="28"/>
        </w:rPr>
        <w:t>ТеплоРесурс</w:t>
      </w:r>
      <w:proofErr w:type="spellEnd"/>
      <w:r w:rsidRPr="00647824">
        <w:rPr>
          <w:sz w:val="28"/>
          <w:szCs w:val="28"/>
        </w:rPr>
        <w:t xml:space="preserve">» приняты в соответствии </w:t>
      </w:r>
      <w:r w:rsidRPr="00647824">
        <w:rPr>
          <w:sz w:val="28"/>
          <w:szCs w:val="28"/>
        </w:rPr>
        <w:br/>
        <w:t>с постановлением РЭК Кемеровской области от 07.12.2017 № 458.</w:t>
      </w:r>
    </w:p>
    <w:p w14:paraId="6BE38C08" w14:textId="77777777" w:rsidR="00647824" w:rsidRPr="00647824" w:rsidRDefault="00647824" w:rsidP="00647824">
      <w:pPr>
        <w:tabs>
          <w:tab w:val="left" w:pos="0"/>
          <w:tab w:val="left" w:pos="9900"/>
        </w:tabs>
        <w:ind w:firstLine="709"/>
        <w:jc w:val="right"/>
        <w:rPr>
          <w:snapToGrid w:val="0"/>
          <w:color w:val="000000"/>
          <w:sz w:val="28"/>
          <w:szCs w:val="28"/>
        </w:rPr>
      </w:pPr>
      <w:r w:rsidRPr="00647824">
        <w:rPr>
          <w:snapToGrid w:val="0"/>
          <w:color w:val="000000"/>
          <w:sz w:val="28"/>
          <w:szCs w:val="28"/>
        </w:rPr>
        <w:t>Таблица 7</w:t>
      </w:r>
    </w:p>
    <w:p w14:paraId="138007EB" w14:textId="77777777" w:rsidR="00647824" w:rsidRPr="00647824" w:rsidRDefault="00647824" w:rsidP="00647824">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9"/>
        <w:gridCol w:w="2480"/>
        <w:gridCol w:w="2479"/>
        <w:gridCol w:w="2480"/>
      </w:tblGrid>
      <w:tr w:rsidR="00647824" w:rsidRPr="00647824" w14:paraId="3937BD93" w14:textId="77777777" w:rsidTr="00FA1AF7">
        <w:trPr>
          <w:trHeight w:val="485"/>
        </w:trPr>
        <w:tc>
          <w:tcPr>
            <w:tcW w:w="4959" w:type="dxa"/>
            <w:gridSpan w:val="2"/>
            <w:shd w:val="clear" w:color="auto" w:fill="auto"/>
            <w:vAlign w:val="center"/>
          </w:tcPr>
          <w:p w14:paraId="31BC8356" w14:textId="77777777" w:rsidR="00647824" w:rsidRPr="00647824" w:rsidRDefault="00647824" w:rsidP="00647824">
            <w:pPr>
              <w:jc w:val="center"/>
            </w:pPr>
            <w:r w:rsidRPr="00647824">
              <w:t>С изолированными стояками</w:t>
            </w:r>
          </w:p>
        </w:tc>
        <w:tc>
          <w:tcPr>
            <w:tcW w:w="4959" w:type="dxa"/>
            <w:gridSpan w:val="2"/>
            <w:shd w:val="clear" w:color="auto" w:fill="auto"/>
            <w:vAlign w:val="center"/>
            <w:hideMark/>
          </w:tcPr>
          <w:p w14:paraId="2807403A" w14:textId="77777777" w:rsidR="00647824" w:rsidRPr="00647824" w:rsidRDefault="00647824" w:rsidP="00647824">
            <w:pPr>
              <w:jc w:val="center"/>
              <w:rPr>
                <w:snapToGrid w:val="0"/>
                <w:sz w:val="28"/>
                <w:szCs w:val="28"/>
              </w:rPr>
            </w:pPr>
            <w:r w:rsidRPr="00647824">
              <w:t>С неизолированными стояками</w:t>
            </w:r>
          </w:p>
        </w:tc>
      </w:tr>
      <w:tr w:rsidR="00647824" w:rsidRPr="00647824" w14:paraId="0B49655E" w14:textId="77777777" w:rsidTr="00FA1AF7">
        <w:trPr>
          <w:trHeight w:val="293"/>
        </w:trPr>
        <w:tc>
          <w:tcPr>
            <w:tcW w:w="2479" w:type="dxa"/>
            <w:shd w:val="clear" w:color="auto" w:fill="auto"/>
            <w:vAlign w:val="center"/>
            <w:hideMark/>
          </w:tcPr>
          <w:p w14:paraId="2A707557" w14:textId="77777777" w:rsidR="00647824" w:rsidRPr="00647824" w:rsidRDefault="00647824" w:rsidP="00647824">
            <w:pPr>
              <w:jc w:val="center"/>
            </w:pPr>
            <w:r w:rsidRPr="00647824">
              <w:t>с полотенцесушителем</w:t>
            </w:r>
          </w:p>
        </w:tc>
        <w:tc>
          <w:tcPr>
            <w:tcW w:w="2480" w:type="dxa"/>
            <w:shd w:val="clear" w:color="auto" w:fill="auto"/>
            <w:vAlign w:val="center"/>
            <w:hideMark/>
          </w:tcPr>
          <w:p w14:paraId="37524247" w14:textId="77777777" w:rsidR="00647824" w:rsidRPr="00647824" w:rsidRDefault="00647824" w:rsidP="00647824">
            <w:pPr>
              <w:jc w:val="center"/>
            </w:pPr>
            <w:r w:rsidRPr="00647824">
              <w:t>без полотенцесушителя</w:t>
            </w:r>
          </w:p>
        </w:tc>
        <w:tc>
          <w:tcPr>
            <w:tcW w:w="2479" w:type="dxa"/>
            <w:shd w:val="clear" w:color="auto" w:fill="auto"/>
            <w:vAlign w:val="center"/>
            <w:hideMark/>
          </w:tcPr>
          <w:p w14:paraId="69C5760E" w14:textId="77777777" w:rsidR="00647824" w:rsidRPr="00647824" w:rsidRDefault="00647824" w:rsidP="00647824">
            <w:pPr>
              <w:jc w:val="center"/>
            </w:pPr>
            <w:r w:rsidRPr="00647824">
              <w:t>с полотенцесушителем</w:t>
            </w:r>
          </w:p>
        </w:tc>
        <w:tc>
          <w:tcPr>
            <w:tcW w:w="2480" w:type="dxa"/>
            <w:shd w:val="clear" w:color="auto" w:fill="auto"/>
            <w:vAlign w:val="center"/>
            <w:hideMark/>
          </w:tcPr>
          <w:p w14:paraId="574EF63D" w14:textId="77777777" w:rsidR="00647824" w:rsidRPr="00647824" w:rsidRDefault="00647824" w:rsidP="00647824">
            <w:pPr>
              <w:jc w:val="center"/>
            </w:pPr>
            <w:r w:rsidRPr="00647824">
              <w:t>без полотенцесушителя</w:t>
            </w:r>
          </w:p>
        </w:tc>
      </w:tr>
      <w:tr w:rsidR="00647824" w:rsidRPr="00647824" w14:paraId="11C4CC50" w14:textId="77777777" w:rsidTr="00FA1AF7">
        <w:trPr>
          <w:trHeight w:val="293"/>
        </w:trPr>
        <w:tc>
          <w:tcPr>
            <w:tcW w:w="2479" w:type="dxa"/>
            <w:shd w:val="clear" w:color="auto" w:fill="auto"/>
          </w:tcPr>
          <w:p w14:paraId="19C28D82" w14:textId="77777777" w:rsidR="00647824" w:rsidRPr="00647824" w:rsidRDefault="00647824" w:rsidP="00647824">
            <w:pPr>
              <w:jc w:val="center"/>
            </w:pPr>
            <w:r w:rsidRPr="00647824">
              <w:rPr>
                <w:rFonts w:asciiTheme="minorHAnsi" w:eastAsiaTheme="minorHAnsi" w:hAnsiTheme="minorHAnsi" w:cstheme="minorBidi"/>
                <w:sz w:val="22"/>
                <w:szCs w:val="22"/>
                <w:lang w:eastAsia="en-US"/>
              </w:rPr>
              <w:t>0,0544</w:t>
            </w:r>
          </w:p>
        </w:tc>
        <w:tc>
          <w:tcPr>
            <w:tcW w:w="2480" w:type="dxa"/>
            <w:shd w:val="clear" w:color="auto" w:fill="auto"/>
          </w:tcPr>
          <w:p w14:paraId="57BB7D35" w14:textId="77777777" w:rsidR="00647824" w:rsidRPr="00647824" w:rsidRDefault="00647824" w:rsidP="00647824">
            <w:pPr>
              <w:jc w:val="center"/>
            </w:pPr>
            <w:r w:rsidRPr="00647824">
              <w:rPr>
                <w:rFonts w:asciiTheme="minorHAnsi" w:eastAsiaTheme="minorHAnsi" w:hAnsiTheme="minorHAnsi" w:cstheme="minorBidi"/>
                <w:sz w:val="22"/>
                <w:szCs w:val="22"/>
                <w:lang w:eastAsia="en-US"/>
              </w:rPr>
              <w:t>0,0536</w:t>
            </w:r>
          </w:p>
        </w:tc>
        <w:tc>
          <w:tcPr>
            <w:tcW w:w="2479" w:type="dxa"/>
            <w:shd w:val="clear" w:color="auto" w:fill="auto"/>
          </w:tcPr>
          <w:p w14:paraId="4EBF30F2" w14:textId="77777777" w:rsidR="00647824" w:rsidRPr="00647824" w:rsidRDefault="00647824" w:rsidP="00647824">
            <w:pPr>
              <w:jc w:val="center"/>
            </w:pPr>
            <w:r w:rsidRPr="00647824">
              <w:rPr>
                <w:rFonts w:asciiTheme="minorHAnsi" w:eastAsiaTheme="minorHAnsi" w:hAnsiTheme="minorHAnsi" w:cstheme="minorBidi"/>
                <w:sz w:val="22"/>
                <w:szCs w:val="22"/>
                <w:lang w:eastAsia="en-US"/>
              </w:rPr>
              <w:t>0,0580</w:t>
            </w:r>
          </w:p>
        </w:tc>
        <w:tc>
          <w:tcPr>
            <w:tcW w:w="2480" w:type="dxa"/>
            <w:shd w:val="clear" w:color="auto" w:fill="auto"/>
          </w:tcPr>
          <w:p w14:paraId="17C593D3" w14:textId="77777777" w:rsidR="00647824" w:rsidRPr="00647824" w:rsidRDefault="00647824" w:rsidP="00647824">
            <w:pPr>
              <w:jc w:val="center"/>
            </w:pPr>
            <w:r w:rsidRPr="00647824">
              <w:rPr>
                <w:rFonts w:asciiTheme="minorHAnsi" w:eastAsiaTheme="minorHAnsi" w:hAnsiTheme="minorHAnsi" w:cstheme="minorBidi"/>
                <w:sz w:val="22"/>
                <w:szCs w:val="22"/>
                <w:lang w:eastAsia="en-US"/>
              </w:rPr>
              <w:t>0,0548</w:t>
            </w:r>
          </w:p>
        </w:tc>
      </w:tr>
    </w:tbl>
    <w:p w14:paraId="45DED78D" w14:textId="77777777" w:rsidR="00647824" w:rsidRPr="00647824" w:rsidRDefault="00647824" w:rsidP="00647824">
      <w:pPr>
        <w:ind w:right="-284" w:firstLine="709"/>
        <w:jc w:val="both"/>
        <w:rPr>
          <w:sz w:val="28"/>
          <w:szCs w:val="28"/>
        </w:rPr>
      </w:pPr>
      <w:r w:rsidRPr="00647824">
        <w:rPr>
          <w:sz w:val="28"/>
          <w:szCs w:val="28"/>
        </w:rPr>
        <w:t xml:space="preserve">На основании вышеуказанного, эксперты предлагают принять тарифы на горячую воду в открытой системе теплоснабжения на 2019-2028 год </w:t>
      </w:r>
      <w:r w:rsidRPr="00647824">
        <w:rPr>
          <w:sz w:val="28"/>
          <w:szCs w:val="28"/>
        </w:rPr>
        <w:br/>
        <w:t xml:space="preserve">для </w:t>
      </w:r>
      <w:bookmarkStart w:id="67" w:name="_Hlk28618998"/>
      <w:r w:rsidRPr="00647824">
        <w:rPr>
          <w:sz w:val="28"/>
          <w:szCs w:val="28"/>
        </w:rPr>
        <w:t>ОАО «СКЭК»</w:t>
      </w:r>
      <w:bookmarkEnd w:id="67"/>
      <w:r w:rsidRPr="00647824">
        <w:rPr>
          <w:sz w:val="28"/>
          <w:szCs w:val="28"/>
        </w:rPr>
        <w:t>, представленные в таблице 8.</w:t>
      </w:r>
    </w:p>
    <w:p w14:paraId="110028CC" w14:textId="77777777" w:rsidR="00647824" w:rsidRPr="00647824" w:rsidRDefault="00647824" w:rsidP="00647824">
      <w:pPr>
        <w:ind w:firstLine="567"/>
        <w:rPr>
          <w:sz w:val="28"/>
          <w:szCs w:val="28"/>
        </w:rPr>
      </w:pPr>
    </w:p>
    <w:p w14:paraId="4E29D527" w14:textId="77777777" w:rsidR="00647824" w:rsidRPr="00647824" w:rsidRDefault="00647824" w:rsidP="00647824">
      <w:pPr>
        <w:ind w:firstLine="567"/>
        <w:rPr>
          <w:sz w:val="28"/>
          <w:szCs w:val="28"/>
        </w:rPr>
      </w:pPr>
    </w:p>
    <w:p w14:paraId="35E3181A" w14:textId="77777777" w:rsidR="00647824" w:rsidRPr="00647824" w:rsidRDefault="00647824" w:rsidP="00647824">
      <w:pPr>
        <w:ind w:firstLine="567"/>
        <w:rPr>
          <w:sz w:val="28"/>
          <w:szCs w:val="28"/>
        </w:rPr>
      </w:pPr>
    </w:p>
    <w:p w14:paraId="64207C9A" w14:textId="77777777" w:rsidR="00647824" w:rsidRPr="00647824" w:rsidRDefault="00647824" w:rsidP="00647824">
      <w:pPr>
        <w:ind w:firstLine="567"/>
        <w:rPr>
          <w:sz w:val="28"/>
          <w:szCs w:val="28"/>
        </w:rPr>
        <w:sectPr w:rsidR="00647824" w:rsidRPr="00647824" w:rsidSect="00FA1AF7">
          <w:pgSz w:w="11906" w:h="16838"/>
          <w:pgMar w:top="851" w:right="851" w:bottom="709" w:left="1418" w:header="709" w:footer="709" w:gutter="0"/>
          <w:cols w:space="708"/>
          <w:docGrid w:linePitch="360"/>
        </w:sectPr>
      </w:pPr>
    </w:p>
    <w:p w14:paraId="4D591402" w14:textId="77777777" w:rsidR="00647824" w:rsidRPr="00647824" w:rsidRDefault="00647824" w:rsidP="00647824">
      <w:pPr>
        <w:ind w:firstLine="567"/>
        <w:jc w:val="right"/>
        <w:rPr>
          <w:sz w:val="28"/>
          <w:szCs w:val="28"/>
        </w:rPr>
      </w:pPr>
      <w:r w:rsidRPr="00647824">
        <w:rPr>
          <w:sz w:val="28"/>
          <w:szCs w:val="28"/>
        </w:rPr>
        <w:lastRenderedPageBreak/>
        <w:t>Таблица 8</w:t>
      </w:r>
    </w:p>
    <w:p w14:paraId="6D61786D" w14:textId="77777777" w:rsidR="00647824" w:rsidRPr="00647824" w:rsidRDefault="00647824" w:rsidP="00647824">
      <w:pPr>
        <w:ind w:firstLine="567"/>
        <w:jc w:val="right"/>
        <w:rPr>
          <w:sz w:val="28"/>
          <w:szCs w:val="28"/>
        </w:rPr>
      </w:pPr>
    </w:p>
    <w:p w14:paraId="4F55D66C" w14:textId="77777777" w:rsidR="00647824" w:rsidRPr="00647824" w:rsidRDefault="00647824" w:rsidP="00647824">
      <w:pPr>
        <w:tabs>
          <w:tab w:val="left" w:pos="-567"/>
        </w:tabs>
        <w:ind w:left="1134"/>
        <w:jc w:val="center"/>
        <w:rPr>
          <w:b/>
          <w:bCs/>
          <w:sz w:val="28"/>
          <w:szCs w:val="28"/>
        </w:rPr>
      </w:pPr>
      <w:r w:rsidRPr="00647824">
        <w:rPr>
          <w:b/>
          <w:bCs/>
          <w:sz w:val="28"/>
          <w:szCs w:val="28"/>
        </w:rPr>
        <w:t xml:space="preserve">Тарифы ОАО «СКЭК» на горячую воду в открытой системе теплоснабжения, реализуемую на потребительском </w:t>
      </w:r>
      <w:proofErr w:type="gramStart"/>
      <w:r w:rsidRPr="00647824">
        <w:rPr>
          <w:b/>
          <w:bCs/>
          <w:sz w:val="28"/>
          <w:szCs w:val="28"/>
        </w:rPr>
        <w:t>рынке  г.</w:t>
      </w:r>
      <w:proofErr w:type="gramEnd"/>
      <w:r w:rsidRPr="00647824">
        <w:rPr>
          <w:b/>
          <w:bCs/>
          <w:sz w:val="28"/>
          <w:szCs w:val="28"/>
        </w:rPr>
        <w:t xml:space="preserve"> Ленинск-Кузнецкого, на 2019 -2028год</w:t>
      </w:r>
      <w:r w:rsidRPr="00647824">
        <w:rPr>
          <w:b/>
          <w:bCs/>
          <w:sz w:val="28"/>
          <w:szCs w:val="28"/>
        </w:rPr>
        <w:br/>
      </w:r>
    </w:p>
    <w:tbl>
      <w:tblPr>
        <w:tblW w:w="152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041"/>
        <w:gridCol w:w="1030"/>
        <w:gridCol w:w="1317"/>
        <w:gridCol w:w="1040"/>
        <w:gridCol w:w="1041"/>
        <w:gridCol w:w="1030"/>
        <w:gridCol w:w="1200"/>
        <w:gridCol w:w="1044"/>
        <w:gridCol w:w="1124"/>
        <w:gridCol w:w="1479"/>
        <w:gridCol w:w="1356"/>
        <w:gridCol w:w="1209"/>
      </w:tblGrid>
      <w:tr w:rsidR="00647824" w:rsidRPr="00647824" w14:paraId="6B0AE3FB" w14:textId="77777777" w:rsidTr="00FA1AF7">
        <w:trPr>
          <w:trHeight w:val="750"/>
          <w:tblHeader/>
        </w:trPr>
        <w:tc>
          <w:tcPr>
            <w:tcW w:w="1394" w:type="dxa"/>
            <w:vMerge w:val="restart"/>
            <w:shd w:val="clear" w:color="auto" w:fill="auto"/>
            <w:vAlign w:val="center"/>
            <w:hideMark/>
          </w:tcPr>
          <w:p w14:paraId="2B0FCB92" w14:textId="77777777" w:rsidR="00647824" w:rsidRPr="00647824" w:rsidRDefault="00647824" w:rsidP="00647824">
            <w:pPr>
              <w:jc w:val="center"/>
            </w:pPr>
            <w:r w:rsidRPr="00647824">
              <w:t>Период</w:t>
            </w:r>
          </w:p>
        </w:tc>
        <w:tc>
          <w:tcPr>
            <w:tcW w:w="4456" w:type="dxa"/>
            <w:gridSpan w:val="4"/>
            <w:shd w:val="clear" w:color="auto" w:fill="auto"/>
            <w:vAlign w:val="center"/>
            <w:hideMark/>
          </w:tcPr>
          <w:p w14:paraId="18016DD1" w14:textId="77777777" w:rsidR="00647824" w:rsidRPr="00647824" w:rsidRDefault="00647824" w:rsidP="00647824">
            <w:pPr>
              <w:jc w:val="center"/>
            </w:pPr>
            <w:r w:rsidRPr="00647824">
              <w:t>Тариф на горячую воду для населения, руб./м</w:t>
            </w:r>
            <w:r w:rsidRPr="00647824">
              <w:rPr>
                <w:vertAlign w:val="superscript"/>
              </w:rPr>
              <w:t xml:space="preserve">3 </w:t>
            </w:r>
            <w:r w:rsidRPr="00647824">
              <w:t>* (с НДС)</w:t>
            </w:r>
          </w:p>
        </w:tc>
        <w:tc>
          <w:tcPr>
            <w:tcW w:w="4337" w:type="dxa"/>
            <w:gridSpan w:val="4"/>
            <w:shd w:val="clear" w:color="auto" w:fill="auto"/>
            <w:vAlign w:val="center"/>
            <w:hideMark/>
          </w:tcPr>
          <w:p w14:paraId="09DEB33C" w14:textId="77777777" w:rsidR="00647824" w:rsidRPr="00647824" w:rsidRDefault="00647824" w:rsidP="00647824">
            <w:pPr>
              <w:jc w:val="center"/>
            </w:pPr>
            <w:r w:rsidRPr="00647824">
              <w:t>Тариф на горячую воду для прочих потребителей, руб./ м3 (без НДС)</w:t>
            </w:r>
          </w:p>
        </w:tc>
        <w:tc>
          <w:tcPr>
            <w:tcW w:w="1124" w:type="dxa"/>
            <w:vMerge w:val="restart"/>
            <w:shd w:val="clear" w:color="auto" w:fill="auto"/>
            <w:vAlign w:val="center"/>
            <w:hideMark/>
          </w:tcPr>
          <w:p w14:paraId="3F8EC323" w14:textId="77777777" w:rsidR="00647824" w:rsidRPr="00647824" w:rsidRDefault="00647824" w:rsidP="00647824">
            <w:pPr>
              <w:jc w:val="center"/>
            </w:pPr>
            <w:proofErr w:type="spellStart"/>
            <w:r w:rsidRPr="00647824">
              <w:t>Компо-нент</w:t>
            </w:r>
            <w:proofErr w:type="spellEnd"/>
            <w:r w:rsidRPr="00647824">
              <w:t xml:space="preserve"> на </w:t>
            </w:r>
            <w:proofErr w:type="spellStart"/>
            <w:r w:rsidRPr="00647824">
              <w:t>теплоно-ситель</w:t>
            </w:r>
            <w:proofErr w:type="spellEnd"/>
            <w:r w:rsidRPr="00647824">
              <w:t>, руб./м</w:t>
            </w:r>
            <w:proofErr w:type="gramStart"/>
            <w:r w:rsidRPr="00647824">
              <w:t>3  (</w:t>
            </w:r>
            <w:proofErr w:type="gramEnd"/>
            <w:r w:rsidRPr="00647824">
              <w:t>без НДС)</w:t>
            </w:r>
          </w:p>
        </w:tc>
        <w:tc>
          <w:tcPr>
            <w:tcW w:w="3988" w:type="dxa"/>
            <w:gridSpan w:val="3"/>
            <w:shd w:val="clear" w:color="auto" w:fill="auto"/>
            <w:vAlign w:val="center"/>
            <w:hideMark/>
          </w:tcPr>
          <w:p w14:paraId="62E0F459" w14:textId="77777777" w:rsidR="00647824" w:rsidRPr="00647824" w:rsidRDefault="00647824" w:rsidP="00647824">
            <w:pPr>
              <w:jc w:val="center"/>
            </w:pPr>
            <w:r w:rsidRPr="00647824">
              <w:t>Компонент на тепловую энергию</w:t>
            </w:r>
          </w:p>
        </w:tc>
      </w:tr>
      <w:tr w:rsidR="00647824" w:rsidRPr="00647824" w14:paraId="395E4DB1" w14:textId="77777777" w:rsidTr="00FA1AF7">
        <w:trPr>
          <w:trHeight w:val="315"/>
          <w:tblHeader/>
        </w:trPr>
        <w:tc>
          <w:tcPr>
            <w:tcW w:w="1394" w:type="dxa"/>
            <w:vMerge/>
            <w:vAlign w:val="center"/>
            <w:hideMark/>
          </w:tcPr>
          <w:p w14:paraId="1BD8F25F" w14:textId="77777777" w:rsidR="00647824" w:rsidRPr="00647824" w:rsidRDefault="00647824" w:rsidP="00647824"/>
        </w:tc>
        <w:tc>
          <w:tcPr>
            <w:tcW w:w="2084" w:type="dxa"/>
            <w:gridSpan w:val="2"/>
            <w:shd w:val="clear" w:color="auto" w:fill="auto"/>
            <w:vAlign w:val="center"/>
            <w:hideMark/>
          </w:tcPr>
          <w:p w14:paraId="6CD6E66C" w14:textId="77777777" w:rsidR="00647824" w:rsidRPr="00647824" w:rsidRDefault="00647824" w:rsidP="00647824">
            <w:pPr>
              <w:jc w:val="center"/>
            </w:pPr>
            <w:r w:rsidRPr="00647824">
              <w:t>Изолированные стояки</w:t>
            </w:r>
          </w:p>
        </w:tc>
        <w:tc>
          <w:tcPr>
            <w:tcW w:w="2372" w:type="dxa"/>
            <w:gridSpan w:val="2"/>
            <w:shd w:val="clear" w:color="auto" w:fill="auto"/>
            <w:vAlign w:val="center"/>
            <w:hideMark/>
          </w:tcPr>
          <w:p w14:paraId="0B52BB1E" w14:textId="77777777" w:rsidR="00647824" w:rsidRPr="00647824" w:rsidRDefault="00647824" w:rsidP="00647824">
            <w:pPr>
              <w:jc w:val="center"/>
            </w:pPr>
            <w:r w:rsidRPr="00647824">
              <w:t>Неизолированные стояки</w:t>
            </w:r>
          </w:p>
        </w:tc>
        <w:tc>
          <w:tcPr>
            <w:tcW w:w="2084" w:type="dxa"/>
            <w:gridSpan w:val="2"/>
            <w:shd w:val="clear" w:color="auto" w:fill="auto"/>
            <w:vAlign w:val="center"/>
            <w:hideMark/>
          </w:tcPr>
          <w:p w14:paraId="7FE1275D" w14:textId="77777777" w:rsidR="00647824" w:rsidRPr="00647824" w:rsidRDefault="00647824" w:rsidP="00647824">
            <w:pPr>
              <w:jc w:val="center"/>
            </w:pPr>
            <w:r w:rsidRPr="00647824">
              <w:t>Изолированные стояки</w:t>
            </w:r>
          </w:p>
        </w:tc>
        <w:tc>
          <w:tcPr>
            <w:tcW w:w="2253" w:type="dxa"/>
            <w:gridSpan w:val="2"/>
            <w:shd w:val="clear" w:color="auto" w:fill="auto"/>
            <w:vAlign w:val="center"/>
            <w:hideMark/>
          </w:tcPr>
          <w:p w14:paraId="7BB02733" w14:textId="77777777" w:rsidR="00647824" w:rsidRPr="00647824" w:rsidRDefault="00647824" w:rsidP="00647824">
            <w:pPr>
              <w:jc w:val="center"/>
            </w:pPr>
            <w:r w:rsidRPr="00647824">
              <w:t>Неизолированные стояки</w:t>
            </w:r>
          </w:p>
        </w:tc>
        <w:tc>
          <w:tcPr>
            <w:tcW w:w="1124" w:type="dxa"/>
            <w:vMerge/>
            <w:vAlign w:val="center"/>
            <w:hideMark/>
          </w:tcPr>
          <w:p w14:paraId="2FDCB8A7" w14:textId="77777777" w:rsidR="00647824" w:rsidRPr="00647824" w:rsidRDefault="00647824" w:rsidP="00647824"/>
        </w:tc>
        <w:tc>
          <w:tcPr>
            <w:tcW w:w="1495" w:type="dxa"/>
            <w:vMerge w:val="restart"/>
            <w:shd w:val="clear" w:color="auto" w:fill="auto"/>
            <w:vAlign w:val="center"/>
            <w:hideMark/>
          </w:tcPr>
          <w:p w14:paraId="41A4B283" w14:textId="77777777" w:rsidR="00647824" w:rsidRPr="00647824" w:rsidRDefault="00647824" w:rsidP="00647824">
            <w:pPr>
              <w:jc w:val="center"/>
            </w:pPr>
            <w:proofErr w:type="spellStart"/>
            <w:r w:rsidRPr="00647824">
              <w:t>Односта-вочный</w:t>
            </w:r>
            <w:proofErr w:type="spellEnd"/>
            <w:r w:rsidRPr="00647824">
              <w:t xml:space="preserve">, руб./Гкал </w:t>
            </w:r>
            <w:r w:rsidRPr="00647824">
              <w:br/>
              <w:t xml:space="preserve"> (без НДС)</w:t>
            </w:r>
          </w:p>
        </w:tc>
        <w:tc>
          <w:tcPr>
            <w:tcW w:w="2493" w:type="dxa"/>
            <w:gridSpan w:val="2"/>
            <w:shd w:val="clear" w:color="auto" w:fill="auto"/>
            <w:vAlign w:val="center"/>
            <w:hideMark/>
          </w:tcPr>
          <w:p w14:paraId="66612F3E" w14:textId="77777777" w:rsidR="00647824" w:rsidRPr="00647824" w:rsidRDefault="00647824" w:rsidP="00647824">
            <w:pPr>
              <w:jc w:val="center"/>
            </w:pPr>
            <w:proofErr w:type="spellStart"/>
            <w:r w:rsidRPr="00647824">
              <w:t>Двухставочный</w:t>
            </w:r>
            <w:proofErr w:type="spellEnd"/>
          </w:p>
        </w:tc>
      </w:tr>
      <w:tr w:rsidR="00647824" w:rsidRPr="00647824" w14:paraId="6E54AA3C" w14:textId="77777777" w:rsidTr="00FA1AF7">
        <w:trPr>
          <w:trHeight w:val="1590"/>
          <w:tblHeader/>
        </w:trPr>
        <w:tc>
          <w:tcPr>
            <w:tcW w:w="1394" w:type="dxa"/>
            <w:vMerge/>
            <w:vAlign w:val="center"/>
            <w:hideMark/>
          </w:tcPr>
          <w:p w14:paraId="71D755EA" w14:textId="77777777" w:rsidR="00647824" w:rsidRPr="00647824" w:rsidRDefault="00647824" w:rsidP="00647824"/>
        </w:tc>
        <w:tc>
          <w:tcPr>
            <w:tcW w:w="1046" w:type="dxa"/>
            <w:shd w:val="clear" w:color="auto" w:fill="auto"/>
            <w:vAlign w:val="center"/>
            <w:hideMark/>
          </w:tcPr>
          <w:p w14:paraId="6D07F14F" w14:textId="77777777" w:rsidR="00647824" w:rsidRPr="00647824" w:rsidRDefault="00647824" w:rsidP="00647824">
            <w:pPr>
              <w:jc w:val="center"/>
            </w:pPr>
            <w:r w:rsidRPr="00647824">
              <w:t xml:space="preserve">с </w:t>
            </w:r>
            <w:proofErr w:type="gramStart"/>
            <w:r w:rsidRPr="00647824">
              <w:t>поло-</w:t>
            </w:r>
            <w:proofErr w:type="spellStart"/>
            <w:r w:rsidRPr="00647824">
              <w:t>тенце</w:t>
            </w:r>
            <w:proofErr w:type="spellEnd"/>
            <w:proofErr w:type="gramEnd"/>
            <w:r w:rsidRPr="00647824">
              <w:t>-суши-</w:t>
            </w:r>
            <w:proofErr w:type="spellStart"/>
            <w:r w:rsidRPr="00647824">
              <w:t>телями</w:t>
            </w:r>
            <w:proofErr w:type="spellEnd"/>
          </w:p>
        </w:tc>
        <w:tc>
          <w:tcPr>
            <w:tcW w:w="1038" w:type="dxa"/>
            <w:shd w:val="clear" w:color="auto" w:fill="auto"/>
            <w:vAlign w:val="center"/>
            <w:hideMark/>
          </w:tcPr>
          <w:p w14:paraId="64C154EA" w14:textId="77777777" w:rsidR="00647824" w:rsidRPr="00647824" w:rsidRDefault="00647824" w:rsidP="00647824">
            <w:pPr>
              <w:jc w:val="center"/>
            </w:pPr>
            <w:r w:rsidRPr="00647824">
              <w:t xml:space="preserve">без </w:t>
            </w:r>
            <w:proofErr w:type="gramStart"/>
            <w:r w:rsidRPr="00647824">
              <w:t>поло-</w:t>
            </w:r>
            <w:proofErr w:type="spellStart"/>
            <w:r w:rsidRPr="00647824">
              <w:t>тенце</w:t>
            </w:r>
            <w:proofErr w:type="spellEnd"/>
            <w:proofErr w:type="gramEnd"/>
            <w:r w:rsidRPr="00647824">
              <w:t>-суши-теля</w:t>
            </w:r>
          </w:p>
        </w:tc>
        <w:tc>
          <w:tcPr>
            <w:tcW w:w="1328" w:type="dxa"/>
            <w:shd w:val="clear" w:color="auto" w:fill="auto"/>
            <w:vAlign w:val="center"/>
            <w:hideMark/>
          </w:tcPr>
          <w:p w14:paraId="67E38087" w14:textId="77777777" w:rsidR="00647824" w:rsidRPr="00647824" w:rsidRDefault="00647824" w:rsidP="00647824">
            <w:pPr>
              <w:jc w:val="center"/>
            </w:pPr>
            <w:r w:rsidRPr="00647824">
              <w:t xml:space="preserve">с </w:t>
            </w:r>
            <w:proofErr w:type="gramStart"/>
            <w:r w:rsidRPr="00647824">
              <w:t>поло-</w:t>
            </w:r>
            <w:proofErr w:type="spellStart"/>
            <w:r w:rsidRPr="00647824">
              <w:t>тенце</w:t>
            </w:r>
            <w:proofErr w:type="spellEnd"/>
            <w:proofErr w:type="gramEnd"/>
            <w:r w:rsidRPr="00647824">
              <w:t>-суши-</w:t>
            </w:r>
            <w:proofErr w:type="spellStart"/>
            <w:r w:rsidRPr="00647824">
              <w:t>телями</w:t>
            </w:r>
            <w:proofErr w:type="spellEnd"/>
          </w:p>
        </w:tc>
        <w:tc>
          <w:tcPr>
            <w:tcW w:w="1044" w:type="dxa"/>
            <w:shd w:val="clear" w:color="auto" w:fill="auto"/>
            <w:vAlign w:val="center"/>
            <w:hideMark/>
          </w:tcPr>
          <w:p w14:paraId="1DC6ADFC" w14:textId="77777777" w:rsidR="00647824" w:rsidRPr="00647824" w:rsidRDefault="00647824" w:rsidP="00647824">
            <w:pPr>
              <w:jc w:val="center"/>
            </w:pPr>
            <w:r w:rsidRPr="00647824">
              <w:t xml:space="preserve">без </w:t>
            </w:r>
            <w:proofErr w:type="gramStart"/>
            <w:r w:rsidRPr="00647824">
              <w:t>поло-</w:t>
            </w:r>
            <w:proofErr w:type="spellStart"/>
            <w:r w:rsidRPr="00647824">
              <w:t>тенце</w:t>
            </w:r>
            <w:proofErr w:type="spellEnd"/>
            <w:proofErr w:type="gramEnd"/>
            <w:r w:rsidRPr="00647824">
              <w:t>-суши-теля</w:t>
            </w:r>
          </w:p>
        </w:tc>
        <w:tc>
          <w:tcPr>
            <w:tcW w:w="1046" w:type="dxa"/>
            <w:shd w:val="clear" w:color="auto" w:fill="auto"/>
            <w:vAlign w:val="center"/>
            <w:hideMark/>
          </w:tcPr>
          <w:p w14:paraId="6A0D6872" w14:textId="77777777" w:rsidR="00647824" w:rsidRPr="00647824" w:rsidRDefault="00647824" w:rsidP="00647824">
            <w:pPr>
              <w:jc w:val="center"/>
            </w:pPr>
            <w:r w:rsidRPr="00647824">
              <w:t xml:space="preserve">с </w:t>
            </w:r>
            <w:proofErr w:type="gramStart"/>
            <w:r w:rsidRPr="00647824">
              <w:t>поло-</w:t>
            </w:r>
            <w:proofErr w:type="spellStart"/>
            <w:r w:rsidRPr="00647824">
              <w:t>тенце</w:t>
            </w:r>
            <w:proofErr w:type="spellEnd"/>
            <w:proofErr w:type="gramEnd"/>
            <w:r w:rsidRPr="00647824">
              <w:t>-суши-</w:t>
            </w:r>
            <w:proofErr w:type="spellStart"/>
            <w:r w:rsidRPr="00647824">
              <w:t>телями</w:t>
            </w:r>
            <w:proofErr w:type="spellEnd"/>
          </w:p>
        </w:tc>
        <w:tc>
          <w:tcPr>
            <w:tcW w:w="1038" w:type="dxa"/>
            <w:shd w:val="clear" w:color="auto" w:fill="auto"/>
            <w:vAlign w:val="center"/>
            <w:hideMark/>
          </w:tcPr>
          <w:p w14:paraId="1F6CDDB2" w14:textId="77777777" w:rsidR="00647824" w:rsidRPr="00647824" w:rsidRDefault="00647824" w:rsidP="00647824">
            <w:pPr>
              <w:jc w:val="center"/>
            </w:pPr>
            <w:r w:rsidRPr="00647824">
              <w:t xml:space="preserve">без </w:t>
            </w:r>
            <w:proofErr w:type="gramStart"/>
            <w:r w:rsidRPr="00647824">
              <w:t>поло-</w:t>
            </w:r>
            <w:proofErr w:type="spellStart"/>
            <w:r w:rsidRPr="00647824">
              <w:t>тенце</w:t>
            </w:r>
            <w:proofErr w:type="spellEnd"/>
            <w:proofErr w:type="gramEnd"/>
            <w:r w:rsidRPr="00647824">
              <w:t>-суши-теля</w:t>
            </w:r>
          </w:p>
        </w:tc>
        <w:tc>
          <w:tcPr>
            <w:tcW w:w="1205" w:type="dxa"/>
            <w:shd w:val="clear" w:color="auto" w:fill="auto"/>
            <w:vAlign w:val="center"/>
            <w:hideMark/>
          </w:tcPr>
          <w:p w14:paraId="2E81A7F1" w14:textId="77777777" w:rsidR="00647824" w:rsidRPr="00647824" w:rsidRDefault="00647824" w:rsidP="00647824">
            <w:pPr>
              <w:jc w:val="center"/>
            </w:pPr>
            <w:r w:rsidRPr="00647824">
              <w:t xml:space="preserve">с </w:t>
            </w:r>
            <w:proofErr w:type="gramStart"/>
            <w:r w:rsidRPr="00647824">
              <w:t>поло-</w:t>
            </w:r>
            <w:proofErr w:type="spellStart"/>
            <w:r w:rsidRPr="00647824">
              <w:t>тенце</w:t>
            </w:r>
            <w:proofErr w:type="spellEnd"/>
            <w:proofErr w:type="gramEnd"/>
            <w:r w:rsidRPr="00647824">
              <w:t>-суши-</w:t>
            </w:r>
            <w:proofErr w:type="spellStart"/>
            <w:r w:rsidRPr="00647824">
              <w:t>телями</w:t>
            </w:r>
            <w:proofErr w:type="spellEnd"/>
          </w:p>
        </w:tc>
        <w:tc>
          <w:tcPr>
            <w:tcW w:w="1048" w:type="dxa"/>
            <w:shd w:val="clear" w:color="auto" w:fill="auto"/>
            <w:vAlign w:val="center"/>
            <w:hideMark/>
          </w:tcPr>
          <w:p w14:paraId="3F149DD2" w14:textId="77777777" w:rsidR="00647824" w:rsidRPr="00647824" w:rsidRDefault="00647824" w:rsidP="00647824">
            <w:pPr>
              <w:jc w:val="center"/>
            </w:pPr>
            <w:r w:rsidRPr="00647824">
              <w:t xml:space="preserve">без </w:t>
            </w:r>
            <w:proofErr w:type="gramStart"/>
            <w:r w:rsidRPr="00647824">
              <w:t>поло-</w:t>
            </w:r>
            <w:proofErr w:type="spellStart"/>
            <w:r w:rsidRPr="00647824">
              <w:t>тенце</w:t>
            </w:r>
            <w:proofErr w:type="spellEnd"/>
            <w:proofErr w:type="gramEnd"/>
            <w:r w:rsidRPr="00647824">
              <w:t>-суши-теля</w:t>
            </w:r>
          </w:p>
        </w:tc>
        <w:tc>
          <w:tcPr>
            <w:tcW w:w="1124" w:type="dxa"/>
            <w:vMerge/>
            <w:vAlign w:val="center"/>
            <w:hideMark/>
          </w:tcPr>
          <w:p w14:paraId="14F74FE4" w14:textId="77777777" w:rsidR="00647824" w:rsidRPr="00647824" w:rsidRDefault="00647824" w:rsidP="00647824"/>
        </w:tc>
        <w:tc>
          <w:tcPr>
            <w:tcW w:w="1495" w:type="dxa"/>
            <w:vMerge/>
            <w:vAlign w:val="center"/>
            <w:hideMark/>
          </w:tcPr>
          <w:p w14:paraId="6EC0A60E" w14:textId="77777777" w:rsidR="00647824" w:rsidRPr="00647824" w:rsidRDefault="00647824" w:rsidP="00647824"/>
        </w:tc>
        <w:tc>
          <w:tcPr>
            <w:tcW w:w="1359" w:type="dxa"/>
            <w:shd w:val="clear" w:color="auto" w:fill="auto"/>
            <w:vAlign w:val="center"/>
            <w:hideMark/>
          </w:tcPr>
          <w:p w14:paraId="6FAF6B2F" w14:textId="77777777" w:rsidR="00647824" w:rsidRPr="00647824" w:rsidRDefault="00647824" w:rsidP="00647824">
            <w:pPr>
              <w:jc w:val="center"/>
            </w:pPr>
            <w:r w:rsidRPr="00647824">
              <w:t>Ставка за мощность, тыс. руб./Гкал/</w:t>
            </w:r>
            <w:r w:rsidRPr="00647824">
              <w:br/>
              <w:t>час в мес.</w:t>
            </w:r>
          </w:p>
        </w:tc>
        <w:tc>
          <w:tcPr>
            <w:tcW w:w="1134" w:type="dxa"/>
            <w:shd w:val="clear" w:color="auto" w:fill="auto"/>
            <w:vAlign w:val="center"/>
            <w:hideMark/>
          </w:tcPr>
          <w:p w14:paraId="37AFCCE8" w14:textId="77777777" w:rsidR="00647824" w:rsidRPr="00647824" w:rsidRDefault="00647824" w:rsidP="00647824">
            <w:pPr>
              <w:jc w:val="center"/>
            </w:pPr>
            <w:r w:rsidRPr="00647824">
              <w:t>Ставка за тепловую энергию, руб./Гкал</w:t>
            </w:r>
          </w:p>
        </w:tc>
      </w:tr>
      <w:tr w:rsidR="00647824" w:rsidRPr="00647824" w14:paraId="25A245FF" w14:textId="77777777" w:rsidTr="00FA1AF7">
        <w:trPr>
          <w:trHeight w:val="990"/>
        </w:trPr>
        <w:tc>
          <w:tcPr>
            <w:tcW w:w="1394" w:type="dxa"/>
            <w:shd w:val="clear" w:color="auto" w:fill="auto"/>
            <w:vAlign w:val="center"/>
            <w:hideMark/>
          </w:tcPr>
          <w:p w14:paraId="4113A45A" w14:textId="77777777" w:rsidR="00647824" w:rsidRPr="00647824" w:rsidRDefault="00647824" w:rsidP="00647824">
            <w:pPr>
              <w:jc w:val="center"/>
            </w:pPr>
            <w:r w:rsidRPr="00647824">
              <w:t xml:space="preserve"> с 28.12.2019</w:t>
            </w:r>
          </w:p>
        </w:tc>
        <w:tc>
          <w:tcPr>
            <w:tcW w:w="1046" w:type="dxa"/>
            <w:shd w:val="clear" w:color="auto" w:fill="auto"/>
            <w:vAlign w:val="center"/>
            <w:hideMark/>
          </w:tcPr>
          <w:p w14:paraId="2994E18B" w14:textId="77777777" w:rsidR="00647824" w:rsidRPr="00647824" w:rsidRDefault="00647824" w:rsidP="00647824">
            <w:pPr>
              <w:jc w:val="center"/>
              <w:rPr>
                <w:color w:val="000000"/>
              </w:rPr>
            </w:pPr>
            <w:r w:rsidRPr="00647824">
              <w:rPr>
                <w:color w:val="000000"/>
              </w:rPr>
              <w:t>175,04</w:t>
            </w:r>
          </w:p>
        </w:tc>
        <w:tc>
          <w:tcPr>
            <w:tcW w:w="1038" w:type="dxa"/>
            <w:shd w:val="clear" w:color="auto" w:fill="auto"/>
            <w:vAlign w:val="center"/>
            <w:hideMark/>
          </w:tcPr>
          <w:p w14:paraId="4F9D6AF6" w14:textId="77777777" w:rsidR="00647824" w:rsidRPr="00647824" w:rsidRDefault="00647824" w:rsidP="00647824">
            <w:pPr>
              <w:jc w:val="center"/>
              <w:rPr>
                <w:color w:val="000000"/>
              </w:rPr>
            </w:pPr>
            <w:r w:rsidRPr="00647824">
              <w:rPr>
                <w:color w:val="000000"/>
              </w:rPr>
              <w:t>173,00</w:t>
            </w:r>
          </w:p>
        </w:tc>
        <w:tc>
          <w:tcPr>
            <w:tcW w:w="1328" w:type="dxa"/>
            <w:shd w:val="clear" w:color="auto" w:fill="auto"/>
            <w:vAlign w:val="center"/>
            <w:hideMark/>
          </w:tcPr>
          <w:p w14:paraId="651D348F" w14:textId="77777777" w:rsidR="00647824" w:rsidRPr="00647824" w:rsidRDefault="00647824" w:rsidP="00647824">
            <w:pPr>
              <w:jc w:val="center"/>
              <w:rPr>
                <w:color w:val="000000"/>
              </w:rPr>
            </w:pPr>
            <w:r w:rsidRPr="00647824">
              <w:rPr>
                <w:color w:val="000000"/>
              </w:rPr>
              <w:t>184,21</w:t>
            </w:r>
          </w:p>
        </w:tc>
        <w:tc>
          <w:tcPr>
            <w:tcW w:w="1044" w:type="dxa"/>
            <w:shd w:val="clear" w:color="auto" w:fill="auto"/>
            <w:vAlign w:val="center"/>
            <w:hideMark/>
          </w:tcPr>
          <w:p w14:paraId="2C763FF2" w14:textId="77777777" w:rsidR="00647824" w:rsidRPr="00647824" w:rsidRDefault="00647824" w:rsidP="00647824">
            <w:pPr>
              <w:jc w:val="center"/>
              <w:rPr>
                <w:color w:val="000000"/>
              </w:rPr>
            </w:pPr>
            <w:r w:rsidRPr="00647824">
              <w:rPr>
                <w:color w:val="000000"/>
              </w:rPr>
              <w:t>176,06</w:t>
            </w:r>
          </w:p>
        </w:tc>
        <w:tc>
          <w:tcPr>
            <w:tcW w:w="1046" w:type="dxa"/>
            <w:shd w:val="clear" w:color="auto" w:fill="auto"/>
            <w:vAlign w:val="center"/>
            <w:hideMark/>
          </w:tcPr>
          <w:p w14:paraId="4F7FF344" w14:textId="77777777" w:rsidR="00647824" w:rsidRPr="00647824" w:rsidRDefault="00647824" w:rsidP="00647824">
            <w:pPr>
              <w:jc w:val="center"/>
              <w:rPr>
                <w:color w:val="000000"/>
              </w:rPr>
            </w:pPr>
            <w:r w:rsidRPr="00647824">
              <w:rPr>
                <w:color w:val="000000"/>
              </w:rPr>
              <w:t>145,87</w:t>
            </w:r>
          </w:p>
        </w:tc>
        <w:tc>
          <w:tcPr>
            <w:tcW w:w="1038" w:type="dxa"/>
            <w:shd w:val="clear" w:color="auto" w:fill="auto"/>
            <w:vAlign w:val="center"/>
            <w:hideMark/>
          </w:tcPr>
          <w:p w14:paraId="7AA4550F" w14:textId="77777777" w:rsidR="00647824" w:rsidRPr="00647824" w:rsidRDefault="00647824" w:rsidP="00647824">
            <w:pPr>
              <w:jc w:val="center"/>
              <w:rPr>
                <w:color w:val="000000"/>
              </w:rPr>
            </w:pPr>
            <w:r w:rsidRPr="00647824">
              <w:rPr>
                <w:color w:val="000000"/>
              </w:rPr>
              <w:t>144,17</w:t>
            </w:r>
          </w:p>
        </w:tc>
        <w:tc>
          <w:tcPr>
            <w:tcW w:w="1205" w:type="dxa"/>
            <w:shd w:val="clear" w:color="auto" w:fill="auto"/>
            <w:vAlign w:val="center"/>
            <w:hideMark/>
          </w:tcPr>
          <w:p w14:paraId="0D602D18" w14:textId="77777777" w:rsidR="00647824" w:rsidRPr="00647824" w:rsidRDefault="00647824" w:rsidP="00647824">
            <w:pPr>
              <w:jc w:val="center"/>
              <w:rPr>
                <w:color w:val="000000"/>
              </w:rPr>
            </w:pPr>
            <w:r w:rsidRPr="00647824">
              <w:rPr>
                <w:color w:val="000000"/>
              </w:rPr>
              <w:t>153,51</w:t>
            </w:r>
          </w:p>
        </w:tc>
        <w:tc>
          <w:tcPr>
            <w:tcW w:w="1048" w:type="dxa"/>
            <w:shd w:val="clear" w:color="auto" w:fill="auto"/>
            <w:vAlign w:val="center"/>
            <w:hideMark/>
          </w:tcPr>
          <w:p w14:paraId="3DAEA2F2" w14:textId="77777777" w:rsidR="00647824" w:rsidRPr="00647824" w:rsidRDefault="00647824" w:rsidP="00647824">
            <w:pPr>
              <w:jc w:val="center"/>
              <w:rPr>
                <w:color w:val="000000"/>
              </w:rPr>
            </w:pPr>
            <w:r w:rsidRPr="00647824">
              <w:rPr>
                <w:color w:val="000000"/>
              </w:rPr>
              <w:t>146,72</w:t>
            </w:r>
          </w:p>
        </w:tc>
        <w:tc>
          <w:tcPr>
            <w:tcW w:w="1124" w:type="dxa"/>
            <w:shd w:val="clear" w:color="auto" w:fill="auto"/>
            <w:vAlign w:val="center"/>
            <w:hideMark/>
          </w:tcPr>
          <w:p w14:paraId="6FAE04B7" w14:textId="77777777" w:rsidR="00647824" w:rsidRPr="00647824" w:rsidRDefault="00647824" w:rsidP="00647824">
            <w:pPr>
              <w:jc w:val="center"/>
            </w:pPr>
            <w:r w:rsidRPr="00647824">
              <w:t>30,35</w:t>
            </w:r>
          </w:p>
        </w:tc>
        <w:tc>
          <w:tcPr>
            <w:tcW w:w="1495" w:type="dxa"/>
            <w:shd w:val="clear" w:color="auto" w:fill="auto"/>
            <w:vAlign w:val="center"/>
            <w:hideMark/>
          </w:tcPr>
          <w:p w14:paraId="01F7C26A" w14:textId="77777777" w:rsidR="00647824" w:rsidRPr="00647824" w:rsidRDefault="00647824" w:rsidP="00647824">
            <w:pPr>
              <w:jc w:val="center"/>
            </w:pPr>
            <w:r w:rsidRPr="00647824">
              <w:t>2 123,47</w:t>
            </w:r>
          </w:p>
        </w:tc>
        <w:tc>
          <w:tcPr>
            <w:tcW w:w="1359" w:type="dxa"/>
            <w:shd w:val="clear" w:color="auto" w:fill="auto"/>
            <w:vAlign w:val="center"/>
            <w:hideMark/>
          </w:tcPr>
          <w:p w14:paraId="18EA1F92" w14:textId="77777777" w:rsidR="00647824" w:rsidRPr="00647824" w:rsidRDefault="00647824" w:rsidP="00647824">
            <w:pPr>
              <w:jc w:val="center"/>
            </w:pPr>
            <w:r w:rsidRPr="00647824">
              <w:t>х</w:t>
            </w:r>
          </w:p>
        </w:tc>
        <w:tc>
          <w:tcPr>
            <w:tcW w:w="1134" w:type="dxa"/>
            <w:shd w:val="clear" w:color="auto" w:fill="auto"/>
            <w:vAlign w:val="center"/>
            <w:hideMark/>
          </w:tcPr>
          <w:p w14:paraId="68C9ED52" w14:textId="77777777" w:rsidR="00647824" w:rsidRPr="00647824" w:rsidRDefault="00647824" w:rsidP="00647824">
            <w:pPr>
              <w:jc w:val="center"/>
            </w:pPr>
            <w:r w:rsidRPr="00647824">
              <w:t>х</w:t>
            </w:r>
          </w:p>
        </w:tc>
      </w:tr>
      <w:tr w:rsidR="00647824" w:rsidRPr="00647824" w14:paraId="68362E14" w14:textId="77777777" w:rsidTr="00FA1AF7">
        <w:trPr>
          <w:trHeight w:val="750"/>
        </w:trPr>
        <w:tc>
          <w:tcPr>
            <w:tcW w:w="1394" w:type="dxa"/>
            <w:shd w:val="clear" w:color="auto" w:fill="auto"/>
            <w:vAlign w:val="center"/>
            <w:hideMark/>
          </w:tcPr>
          <w:p w14:paraId="5D640DFE" w14:textId="77777777" w:rsidR="00647824" w:rsidRPr="00647824" w:rsidRDefault="00647824" w:rsidP="00647824">
            <w:pPr>
              <w:jc w:val="center"/>
            </w:pPr>
            <w:r w:rsidRPr="00647824">
              <w:t>с 01.01.2020</w:t>
            </w:r>
          </w:p>
        </w:tc>
        <w:tc>
          <w:tcPr>
            <w:tcW w:w="1046" w:type="dxa"/>
            <w:shd w:val="clear" w:color="auto" w:fill="auto"/>
            <w:vAlign w:val="center"/>
            <w:hideMark/>
          </w:tcPr>
          <w:p w14:paraId="6279B89D" w14:textId="77777777" w:rsidR="00647824" w:rsidRPr="00647824" w:rsidRDefault="00647824" w:rsidP="00647824">
            <w:pPr>
              <w:jc w:val="center"/>
              <w:rPr>
                <w:color w:val="000000"/>
              </w:rPr>
            </w:pPr>
            <w:r w:rsidRPr="00647824">
              <w:rPr>
                <w:color w:val="000000"/>
              </w:rPr>
              <w:t>175,04</w:t>
            </w:r>
          </w:p>
        </w:tc>
        <w:tc>
          <w:tcPr>
            <w:tcW w:w="1038" w:type="dxa"/>
            <w:shd w:val="clear" w:color="auto" w:fill="auto"/>
            <w:vAlign w:val="center"/>
            <w:hideMark/>
          </w:tcPr>
          <w:p w14:paraId="72AC5C16" w14:textId="77777777" w:rsidR="00647824" w:rsidRPr="00647824" w:rsidRDefault="00647824" w:rsidP="00647824">
            <w:pPr>
              <w:jc w:val="center"/>
              <w:rPr>
                <w:color w:val="000000"/>
              </w:rPr>
            </w:pPr>
            <w:r w:rsidRPr="00647824">
              <w:rPr>
                <w:color w:val="000000"/>
              </w:rPr>
              <w:t>173,00</w:t>
            </w:r>
          </w:p>
        </w:tc>
        <w:tc>
          <w:tcPr>
            <w:tcW w:w="1328" w:type="dxa"/>
            <w:shd w:val="clear" w:color="auto" w:fill="auto"/>
            <w:vAlign w:val="center"/>
            <w:hideMark/>
          </w:tcPr>
          <w:p w14:paraId="5955BE43" w14:textId="77777777" w:rsidR="00647824" w:rsidRPr="00647824" w:rsidRDefault="00647824" w:rsidP="00647824">
            <w:pPr>
              <w:jc w:val="center"/>
              <w:rPr>
                <w:color w:val="000000"/>
              </w:rPr>
            </w:pPr>
            <w:r w:rsidRPr="00647824">
              <w:rPr>
                <w:color w:val="000000"/>
              </w:rPr>
              <w:t>184,21</w:t>
            </w:r>
          </w:p>
        </w:tc>
        <w:tc>
          <w:tcPr>
            <w:tcW w:w="1044" w:type="dxa"/>
            <w:shd w:val="clear" w:color="auto" w:fill="auto"/>
            <w:vAlign w:val="center"/>
            <w:hideMark/>
          </w:tcPr>
          <w:p w14:paraId="4970FD5C" w14:textId="77777777" w:rsidR="00647824" w:rsidRPr="00647824" w:rsidRDefault="00647824" w:rsidP="00647824">
            <w:pPr>
              <w:jc w:val="center"/>
              <w:rPr>
                <w:color w:val="000000"/>
              </w:rPr>
            </w:pPr>
            <w:r w:rsidRPr="00647824">
              <w:rPr>
                <w:color w:val="000000"/>
              </w:rPr>
              <w:t>176,06</w:t>
            </w:r>
          </w:p>
        </w:tc>
        <w:tc>
          <w:tcPr>
            <w:tcW w:w="1046" w:type="dxa"/>
            <w:shd w:val="clear" w:color="auto" w:fill="auto"/>
            <w:vAlign w:val="center"/>
            <w:hideMark/>
          </w:tcPr>
          <w:p w14:paraId="0EB49747" w14:textId="77777777" w:rsidR="00647824" w:rsidRPr="00647824" w:rsidRDefault="00647824" w:rsidP="00647824">
            <w:pPr>
              <w:jc w:val="center"/>
              <w:rPr>
                <w:color w:val="000000"/>
              </w:rPr>
            </w:pPr>
            <w:r w:rsidRPr="00647824">
              <w:rPr>
                <w:color w:val="000000"/>
              </w:rPr>
              <w:t>145,87</w:t>
            </w:r>
          </w:p>
        </w:tc>
        <w:tc>
          <w:tcPr>
            <w:tcW w:w="1038" w:type="dxa"/>
            <w:shd w:val="clear" w:color="auto" w:fill="auto"/>
            <w:vAlign w:val="center"/>
            <w:hideMark/>
          </w:tcPr>
          <w:p w14:paraId="411C4500" w14:textId="77777777" w:rsidR="00647824" w:rsidRPr="00647824" w:rsidRDefault="00647824" w:rsidP="00647824">
            <w:pPr>
              <w:jc w:val="center"/>
              <w:rPr>
                <w:color w:val="000000"/>
              </w:rPr>
            </w:pPr>
            <w:r w:rsidRPr="00647824">
              <w:rPr>
                <w:color w:val="000000"/>
              </w:rPr>
              <w:t>144,17</w:t>
            </w:r>
          </w:p>
        </w:tc>
        <w:tc>
          <w:tcPr>
            <w:tcW w:w="1205" w:type="dxa"/>
            <w:shd w:val="clear" w:color="auto" w:fill="auto"/>
            <w:vAlign w:val="center"/>
            <w:hideMark/>
          </w:tcPr>
          <w:p w14:paraId="748FF267" w14:textId="77777777" w:rsidR="00647824" w:rsidRPr="00647824" w:rsidRDefault="00647824" w:rsidP="00647824">
            <w:pPr>
              <w:jc w:val="center"/>
              <w:rPr>
                <w:color w:val="000000"/>
              </w:rPr>
            </w:pPr>
            <w:r w:rsidRPr="00647824">
              <w:rPr>
                <w:color w:val="000000"/>
              </w:rPr>
              <w:t>153,51</w:t>
            </w:r>
          </w:p>
        </w:tc>
        <w:tc>
          <w:tcPr>
            <w:tcW w:w="1048" w:type="dxa"/>
            <w:shd w:val="clear" w:color="auto" w:fill="auto"/>
            <w:vAlign w:val="center"/>
            <w:hideMark/>
          </w:tcPr>
          <w:p w14:paraId="51535EB7" w14:textId="77777777" w:rsidR="00647824" w:rsidRPr="00647824" w:rsidRDefault="00647824" w:rsidP="00647824">
            <w:pPr>
              <w:jc w:val="center"/>
              <w:rPr>
                <w:color w:val="000000"/>
              </w:rPr>
            </w:pPr>
            <w:r w:rsidRPr="00647824">
              <w:rPr>
                <w:color w:val="000000"/>
              </w:rPr>
              <w:t>146,72</w:t>
            </w:r>
          </w:p>
        </w:tc>
        <w:tc>
          <w:tcPr>
            <w:tcW w:w="1124" w:type="dxa"/>
            <w:shd w:val="clear" w:color="auto" w:fill="auto"/>
            <w:vAlign w:val="center"/>
            <w:hideMark/>
          </w:tcPr>
          <w:p w14:paraId="066571B8" w14:textId="77777777" w:rsidR="00647824" w:rsidRPr="00647824" w:rsidRDefault="00647824" w:rsidP="00647824">
            <w:pPr>
              <w:jc w:val="center"/>
            </w:pPr>
            <w:r w:rsidRPr="00647824">
              <w:t>30,35</w:t>
            </w:r>
          </w:p>
        </w:tc>
        <w:tc>
          <w:tcPr>
            <w:tcW w:w="1495" w:type="dxa"/>
            <w:shd w:val="clear" w:color="auto" w:fill="auto"/>
            <w:vAlign w:val="center"/>
            <w:hideMark/>
          </w:tcPr>
          <w:p w14:paraId="7CC84E25" w14:textId="77777777" w:rsidR="00647824" w:rsidRPr="00647824" w:rsidRDefault="00647824" w:rsidP="00647824">
            <w:pPr>
              <w:jc w:val="center"/>
            </w:pPr>
            <w:r w:rsidRPr="00647824">
              <w:t>2 123,47</w:t>
            </w:r>
          </w:p>
        </w:tc>
        <w:tc>
          <w:tcPr>
            <w:tcW w:w="1359" w:type="dxa"/>
            <w:shd w:val="clear" w:color="auto" w:fill="auto"/>
            <w:vAlign w:val="center"/>
            <w:hideMark/>
          </w:tcPr>
          <w:p w14:paraId="2B6AEB63" w14:textId="77777777" w:rsidR="00647824" w:rsidRPr="00647824" w:rsidRDefault="00647824" w:rsidP="00647824">
            <w:pPr>
              <w:jc w:val="center"/>
            </w:pPr>
            <w:r w:rsidRPr="00647824">
              <w:t>х</w:t>
            </w:r>
          </w:p>
        </w:tc>
        <w:tc>
          <w:tcPr>
            <w:tcW w:w="1134" w:type="dxa"/>
            <w:shd w:val="clear" w:color="auto" w:fill="auto"/>
            <w:vAlign w:val="center"/>
            <w:hideMark/>
          </w:tcPr>
          <w:p w14:paraId="3FD4F7E0" w14:textId="77777777" w:rsidR="00647824" w:rsidRPr="00647824" w:rsidRDefault="00647824" w:rsidP="00647824">
            <w:pPr>
              <w:jc w:val="center"/>
            </w:pPr>
            <w:r w:rsidRPr="00647824">
              <w:t>х</w:t>
            </w:r>
          </w:p>
        </w:tc>
      </w:tr>
      <w:tr w:rsidR="00647824" w:rsidRPr="00647824" w14:paraId="11D1ADA8" w14:textId="77777777" w:rsidTr="00FA1AF7">
        <w:trPr>
          <w:trHeight w:val="705"/>
        </w:trPr>
        <w:tc>
          <w:tcPr>
            <w:tcW w:w="1394" w:type="dxa"/>
            <w:shd w:val="clear" w:color="auto" w:fill="auto"/>
            <w:vAlign w:val="center"/>
            <w:hideMark/>
          </w:tcPr>
          <w:p w14:paraId="0192B014" w14:textId="77777777" w:rsidR="00647824" w:rsidRPr="00647824" w:rsidRDefault="00647824" w:rsidP="00647824">
            <w:pPr>
              <w:jc w:val="center"/>
            </w:pPr>
            <w:r w:rsidRPr="00647824">
              <w:t>с 01.07.2020</w:t>
            </w:r>
          </w:p>
        </w:tc>
        <w:tc>
          <w:tcPr>
            <w:tcW w:w="1046" w:type="dxa"/>
            <w:shd w:val="clear" w:color="auto" w:fill="auto"/>
            <w:vAlign w:val="center"/>
            <w:hideMark/>
          </w:tcPr>
          <w:p w14:paraId="73799793" w14:textId="77777777" w:rsidR="00647824" w:rsidRPr="00647824" w:rsidRDefault="00647824" w:rsidP="00647824">
            <w:pPr>
              <w:jc w:val="center"/>
              <w:rPr>
                <w:color w:val="000000"/>
              </w:rPr>
            </w:pPr>
            <w:r w:rsidRPr="00647824">
              <w:rPr>
                <w:color w:val="000000"/>
              </w:rPr>
              <w:t>186,01</w:t>
            </w:r>
          </w:p>
        </w:tc>
        <w:tc>
          <w:tcPr>
            <w:tcW w:w="1038" w:type="dxa"/>
            <w:shd w:val="clear" w:color="auto" w:fill="auto"/>
            <w:vAlign w:val="center"/>
            <w:hideMark/>
          </w:tcPr>
          <w:p w14:paraId="1AB8D7F8" w14:textId="77777777" w:rsidR="00647824" w:rsidRPr="00647824" w:rsidRDefault="00647824" w:rsidP="00647824">
            <w:pPr>
              <w:jc w:val="center"/>
              <w:rPr>
                <w:color w:val="000000"/>
              </w:rPr>
            </w:pPr>
            <w:r w:rsidRPr="00647824">
              <w:rPr>
                <w:color w:val="000000"/>
              </w:rPr>
              <w:t>183,86</w:t>
            </w:r>
          </w:p>
        </w:tc>
        <w:tc>
          <w:tcPr>
            <w:tcW w:w="1328" w:type="dxa"/>
            <w:shd w:val="clear" w:color="auto" w:fill="auto"/>
            <w:vAlign w:val="center"/>
            <w:hideMark/>
          </w:tcPr>
          <w:p w14:paraId="404203F5" w14:textId="77777777" w:rsidR="00647824" w:rsidRPr="00647824" w:rsidRDefault="00647824" w:rsidP="00647824">
            <w:pPr>
              <w:jc w:val="center"/>
              <w:rPr>
                <w:color w:val="000000"/>
              </w:rPr>
            </w:pPr>
            <w:r w:rsidRPr="00647824">
              <w:rPr>
                <w:color w:val="000000"/>
              </w:rPr>
              <w:t>195,71</w:t>
            </w:r>
          </w:p>
        </w:tc>
        <w:tc>
          <w:tcPr>
            <w:tcW w:w="1044" w:type="dxa"/>
            <w:shd w:val="clear" w:color="auto" w:fill="auto"/>
            <w:vAlign w:val="center"/>
            <w:hideMark/>
          </w:tcPr>
          <w:p w14:paraId="3F9EB70E" w14:textId="77777777" w:rsidR="00647824" w:rsidRPr="00647824" w:rsidRDefault="00647824" w:rsidP="00647824">
            <w:pPr>
              <w:jc w:val="center"/>
              <w:rPr>
                <w:color w:val="000000"/>
              </w:rPr>
            </w:pPr>
            <w:r w:rsidRPr="00647824">
              <w:rPr>
                <w:color w:val="000000"/>
              </w:rPr>
              <w:t>187,09</w:t>
            </w:r>
          </w:p>
        </w:tc>
        <w:tc>
          <w:tcPr>
            <w:tcW w:w="1046" w:type="dxa"/>
            <w:shd w:val="clear" w:color="auto" w:fill="auto"/>
            <w:vAlign w:val="center"/>
            <w:hideMark/>
          </w:tcPr>
          <w:p w14:paraId="46E160E3" w14:textId="77777777" w:rsidR="00647824" w:rsidRPr="00647824" w:rsidRDefault="00647824" w:rsidP="00647824">
            <w:pPr>
              <w:jc w:val="center"/>
              <w:rPr>
                <w:color w:val="000000"/>
              </w:rPr>
            </w:pPr>
            <w:r w:rsidRPr="00647824">
              <w:rPr>
                <w:color w:val="000000"/>
              </w:rPr>
              <w:t>155,01</w:t>
            </w:r>
          </w:p>
        </w:tc>
        <w:tc>
          <w:tcPr>
            <w:tcW w:w="1038" w:type="dxa"/>
            <w:shd w:val="clear" w:color="auto" w:fill="auto"/>
            <w:vAlign w:val="center"/>
            <w:hideMark/>
          </w:tcPr>
          <w:p w14:paraId="4F4EC546" w14:textId="77777777" w:rsidR="00647824" w:rsidRPr="00647824" w:rsidRDefault="00647824" w:rsidP="00647824">
            <w:pPr>
              <w:jc w:val="center"/>
              <w:rPr>
                <w:color w:val="000000"/>
              </w:rPr>
            </w:pPr>
            <w:r w:rsidRPr="00647824">
              <w:rPr>
                <w:color w:val="000000"/>
              </w:rPr>
              <w:t>153,22</w:t>
            </w:r>
          </w:p>
        </w:tc>
        <w:tc>
          <w:tcPr>
            <w:tcW w:w="1205" w:type="dxa"/>
            <w:shd w:val="clear" w:color="auto" w:fill="auto"/>
            <w:vAlign w:val="center"/>
            <w:hideMark/>
          </w:tcPr>
          <w:p w14:paraId="1BF2DBFC" w14:textId="77777777" w:rsidR="00647824" w:rsidRPr="00647824" w:rsidRDefault="00647824" w:rsidP="00647824">
            <w:pPr>
              <w:jc w:val="center"/>
              <w:rPr>
                <w:color w:val="000000"/>
              </w:rPr>
            </w:pPr>
            <w:r w:rsidRPr="00647824">
              <w:rPr>
                <w:color w:val="000000"/>
              </w:rPr>
              <w:t>163,09</w:t>
            </w:r>
          </w:p>
        </w:tc>
        <w:tc>
          <w:tcPr>
            <w:tcW w:w="1048" w:type="dxa"/>
            <w:shd w:val="clear" w:color="auto" w:fill="auto"/>
            <w:vAlign w:val="center"/>
            <w:hideMark/>
          </w:tcPr>
          <w:p w14:paraId="4EEE05F2" w14:textId="77777777" w:rsidR="00647824" w:rsidRPr="00647824" w:rsidRDefault="00647824" w:rsidP="00647824">
            <w:pPr>
              <w:jc w:val="center"/>
              <w:rPr>
                <w:color w:val="000000"/>
              </w:rPr>
            </w:pPr>
            <w:r w:rsidRPr="00647824">
              <w:rPr>
                <w:color w:val="000000"/>
              </w:rPr>
              <w:t>155,91</w:t>
            </w:r>
          </w:p>
        </w:tc>
        <w:tc>
          <w:tcPr>
            <w:tcW w:w="1124" w:type="dxa"/>
            <w:shd w:val="clear" w:color="auto" w:fill="auto"/>
            <w:vAlign w:val="center"/>
            <w:hideMark/>
          </w:tcPr>
          <w:p w14:paraId="1C6705FC" w14:textId="77777777" w:rsidR="00647824" w:rsidRPr="00647824" w:rsidRDefault="00647824" w:rsidP="00647824">
            <w:pPr>
              <w:jc w:val="center"/>
            </w:pPr>
            <w:r w:rsidRPr="00647824">
              <w:t>32,92</w:t>
            </w:r>
          </w:p>
        </w:tc>
        <w:tc>
          <w:tcPr>
            <w:tcW w:w="1495" w:type="dxa"/>
            <w:shd w:val="clear" w:color="auto" w:fill="auto"/>
            <w:vAlign w:val="center"/>
            <w:hideMark/>
          </w:tcPr>
          <w:p w14:paraId="375D4BB2" w14:textId="77777777" w:rsidR="00647824" w:rsidRPr="00647824" w:rsidRDefault="00647824" w:rsidP="00647824">
            <w:pPr>
              <w:jc w:val="center"/>
            </w:pPr>
            <w:r w:rsidRPr="00647824">
              <w:t>2 244,39</w:t>
            </w:r>
          </w:p>
        </w:tc>
        <w:tc>
          <w:tcPr>
            <w:tcW w:w="1359" w:type="dxa"/>
            <w:shd w:val="clear" w:color="auto" w:fill="auto"/>
            <w:vAlign w:val="center"/>
            <w:hideMark/>
          </w:tcPr>
          <w:p w14:paraId="112DB985" w14:textId="77777777" w:rsidR="00647824" w:rsidRPr="00647824" w:rsidRDefault="00647824" w:rsidP="00647824">
            <w:pPr>
              <w:jc w:val="center"/>
            </w:pPr>
            <w:r w:rsidRPr="00647824">
              <w:t>х</w:t>
            </w:r>
          </w:p>
        </w:tc>
        <w:tc>
          <w:tcPr>
            <w:tcW w:w="1134" w:type="dxa"/>
            <w:shd w:val="clear" w:color="auto" w:fill="auto"/>
            <w:vAlign w:val="center"/>
            <w:hideMark/>
          </w:tcPr>
          <w:p w14:paraId="2232CC3B" w14:textId="77777777" w:rsidR="00647824" w:rsidRPr="00647824" w:rsidRDefault="00647824" w:rsidP="00647824">
            <w:pPr>
              <w:jc w:val="center"/>
            </w:pPr>
            <w:r w:rsidRPr="00647824">
              <w:t>х</w:t>
            </w:r>
          </w:p>
        </w:tc>
      </w:tr>
      <w:tr w:rsidR="00647824" w:rsidRPr="00647824" w14:paraId="45FC52F1" w14:textId="77777777" w:rsidTr="00FA1AF7">
        <w:trPr>
          <w:trHeight w:val="900"/>
        </w:trPr>
        <w:tc>
          <w:tcPr>
            <w:tcW w:w="1394" w:type="dxa"/>
            <w:shd w:val="clear" w:color="auto" w:fill="auto"/>
            <w:vAlign w:val="center"/>
            <w:hideMark/>
          </w:tcPr>
          <w:p w14:paraId="33FFBEAE" w14:textId="77777777" w:rsidR="00647824" w:rsidRPr="00647824" w:rsidRDefault="00647824" w:rsidP="00647824">
            <w:pPr>
              <w:jc w:val="center"/>
            </w:pPr>
            <w:r w:rsidRPr="00647824">
              <w:t>с 01.01.2021</w:t>
            </w:r>
          </w:p>
        </w:tc>
        <w:tc>
          <w:tcPr>
            <w:tcW w:w="1046" w:type="dxa"/>
            <w:shd w:val="clear" w:color="auto" w:fill="auto"/>
            <w:vAlign w:val="center"/>
            <w:hideMark/>
          </w:tcPr>
          <w:p w14:paraId="7542D8F9" w14:textId="77777777" w:rsidR="00647824" w:rsidRPr="00647824" w:rsidRDefault="00647824" w:rsidP="00647824">
            <w:pPr>
              <w:jc w:val="center"/>
              <w:rPr>
                <w:color w:val="000000"/>
              </w:rPr>
            </w:pPr>
            <w:r w:rsidRPr="00647824">
              <w:rPr>
                <w:color w:val="000000"/>
              </w:rPr>
              <w:t>186,01</w:t>
            </w:r>
          </w:p>
        </w:tc>
        <w:tc>
          <w:tcPr>
            <w:tcW w:w="1038" w:type="dxa"/>
            <w:shd w:val="clear" w:color="auto" w:fill="auto"/>
            <w:vAlign w:val="center"/>
            <w:hideMark/>
          </w:tcPr>
          <w:p w14:paraId="208AB867" w14:textId="77777777" w:rsidR="00647824" w:rsidRPr="00647824" w:rsidRDefault="00647824" w:rsidP="00647824">
            <w:pPr>
              <w:jc w:val="center"/>
              <w:rPr>
                <w:color w:val="000000"/>
              </w:rPr>
            </w:pPr>
            <w:r w:rsidRPr="00647824">
              <w:rPr>
                <w:color w:val="000000"/>
              </w:rPr>
              <w:t>183,86</w:t>
            </w:r>
          </w:p>
        </w:tc>
        <w:tc>
          <w:tcPr>
            <w:tcW w:w="1328" w:type="dxa"/>
            <w:shd w:val="clear" w:color="auto" w:fill="auto"/>
            <w:vAlign w:val="center"/>
            <w:hideMark/>
          </w:tcPr>
          <w:p w14:paraId="04D10949" w14:textId="77777777" w:rsidR="00647824" w:rsidRPr="00647824" w:rsidRDefault="00647824" w:rsidP="00647824">
            <w:pPr>
              <w:jc w:val="center"/>
              <w:rPr>
                <w:color w:val="000000"/>
              </w:rPr>
            </w:pPr>
            <w:r w:rsidRPr="00647824">
              <w:rPr>
                <w:color w:val="000000"/>
              </w:rPr>
              <w:t>195,71</w:t>
            </w:r>
          </w:p>
        </w:tc>
        <w:tc>
          <w:tcPr>
            <w:tcW w:w="1044" w:type="dxa"/>
            <w:shd w:val="clear" w:color="auto" w:fill="auto"/>
            <w:vAlign w:val="center"/>
            <w:hideMark/>
          </w:tcPr>
          <w:p w14:paraId="625DDC08" w14:textId="77777777" w:rsidR="00647824" w:rsidRPr="00647824" w:rsidRDefault="00647824" w:rsidP="00647824">
            <w:pPr>
              <w:jc w:val="center"/>
              <w:rPr>
                <w:color w:val="000000"/>
              </w:rPr>
            </w:pPr>
            <w:r w:rsidRPr="00647824">
              <w:rPr>
                <w:color w:val="000000"/>
              </w:rPr>
              <w:t>187,09</w:t>
            </w:r>
          </w:p>
        </w:tc>
        <w:tc>
          <w:tcPr>
            <w:tcW w:w="1046" w:type="dxa"/>
            <w:shd w:val="clear" w:color="auto" w:fill="auto"/>
            <w:vAlign w:val="center"/>
            <w:hideMark/>
          </w:tcPr>
          <w:p w14:paraId="45CF06AF" w14:textId="77777777" w:rsidR="00647824" w:rsidRPr="00647824" w:rsidRDefault="00647824" w:rsidP="00647824">
            <w:pPr>
              <w:jc w:val="center"/>
              <w:rPr>
                <w:color w:val="000000"/>
              </w:rPr>
            </w:pPr>
            <w:r w:rsidRPr="00647824">
              <w:rPr>
                <w:color w:val="000000"/>
              </w:rPr>
              <w:t>155,01</w:t>
            </w:r>
          </w:p>
        </w:tc>
        <w:tc>
          <w:tcPr>
            <w:tcW w:w="1038" w:type="dxa"/>
            <w:shd w:val="clear" w:color="auto" w:fill="auto"/>
            <w:vAlign w:val="center"/>
            <w:hideMark/>
          </w:tcPr>
          <w:p w14:paraId="32403101" w14:textId="77777777" w:rsidR="00647824" w:rsidRPr="00647824" w:rsidRDefault="00647824" w:rsidP="00647824">
            <w:pPr>
              <w:jc w:val="center"/>
              <w:rPr>
                <w:color w:val="000000"/>
              </w:rPr>
            </w:pPr>
            <w:r w:rsidRPr="00647824">
              <w:rPr>
                <w:color w:val="000000"/>
              </w:rPr>
              <w:t>153,22</w:t>
            </w:r>
          </w:p>
        </w:tc>
        <w:tc>
          <w:tcPr>
            <w:tcW w:w="1205" w:type="dxa"/>
            <w:shd w:val="clear" w:color="auto" w:fill="auto"/>
            <w:vAlign w:val="center"/>
            <w:hideMark/>
          </w:tcPr>
          <w:p w14:paraId="63A4CD80" w14:textId="77777777" w:rsidR="00647824" w:rsidRPr="00647824" w:rsidRDefault="00647824" w:rsidP="00647824">
            <w:pPr>
              <w:jc w:val="center"/>
              <w:rPr>
                <w:color w:val="000000"/>
              </w:rPr>
            </w:pPr>
            <w:r w:rsidRPr="00647824">
              <w:rPr>
                <w:color w:val="000000"/>
              </w:rPr>
              <w:t>163,09</w:t>
            </w:r>
          </w:p>
        </w:tc>
        <w:tc>
          <w:tcPr>
            <w:tcW w:w="1048" w:type="dxa"/>
            <w:shd w:val="clear" w:color="auto" w:fill="auto"/>
            <w:vAlign w:val="center"/>
            <w:hideMark/>
          </w:tcPr>
          <w:p w14:paraId="446C950C" w14:textId="77777777" w:rsidR="00647824" w:rsidRPr="00647824" w:rsidRDefault="00647824" w:rsidP="00647824">
            <w:pPr>
              <w:jc w:val="center"/>
              <w:rPr>
                <w:color w:val="000000"/>
              </w:rPr>
            </w:pPr>
            <w:r w:rsidRPr="00647824">
              <w:rPr>
                <w:color w:val="000000"/>
              </w:rPr>
              <w:t>155,91</w:t>
            </w:r>
          </w:p>
        </w:tc>
        <w:tc>
          <w:tcPr>
            <w:tcW w:w="1124" w:type="dxa"/>
            <w:shd w:val="clear" w:color="auto" w:fill="auto"/>
            <w:vAlign w:val="center"/>
            <w:hideMark/>
          </w:tcPr>
          <w:p w14:paraId="149EB645" w14:textId="77777777" w:rsidR="00647824" w:rsidRPr="00647824" w:rsidRDefault="00647824" w:rsidP="00647824">
            <w:pPr>
              <w:jc w:val="center"/>
            </w:pPr>
            <w:r w:rsidRPr="00647824">
              <w:t>32,92</w:t>
            </w:r>
          </w:p>
        </w:tc>
        <w:tc>
          <w:tcPr>
            <w:tcW w:w="1495" w:type="dxa"/>
            <w:shd w:val="clear" w:color="auto" w:fill="auto"/>
            <w:vAlign w:val="center"/>
            <w:hideMark/>
          </w:tcPr>
          <w:p w14:paraId="27C31E6E" w14:textId="77777777" w:rsidR="00647824" w:rsidRPr="00647824" w:rsidRDefault="00647824" w:rsidP="00647824">
            <w:pPr>
              <w:jc w:val="center"/>
            </w:pPr>
            <w:r w:rsidRPr="00647824">
              <w:t>2 244,39</w:t>
            </w:r>
          </w:p>
        </w:tc>
        <w:tc>
          <w:tcPr>
            <w:tcW w:w="1359" w:type="dxa"/>
            <w:shd w:val="clear" w:color="auto" w:fill="auto"/>
            <w:vAlign w:val="center"/>
            <w:hideMark/>
          </w:tcPr>
          <w:p w14:paraId="03731FA2" w14:textId="77777777" w:rsidR="00647824" w:rsidRPr="00647824" w:rsidRDefault="00647824" w:rsidP="00647824">
            <w:pPr>
              <w:jc w:val="center"/>
            </w:pPr>
            <w:r w:rsidRPr="00647824">
              <w:t>х</w:t>
            </w:r>
          </w:p>
        </w:tc>
        <w:tc>
          <w:tcPr>
            <w:tcW w:w="1134" w:type="dxa"/>
            <w:shd w:val="clear" w:color="auto" w:fill="auto"/>
            <w:vAlign w:val="center"/>
            <w:hideMark/>
          </w:tcPr>
          <w:p w14:paraId="729129C5" w14:textId="77777777" w:rsidR="00647824" w:rsidRPr="00647824" w:rsidRDefault="00647824" w:rsidP="00647824">
            <w:pPr>
              <w:jc w:val="center"/>
            </w:pPr>
            <w:r w:rsidRPr="00647824">
              <w:t>х</w:t>
            </w:r>
          </w:p>
        </w:tc>
      </w:tr>
      <w:tr w:rsidR="00647824" w:rsidRPr="00647824" w14:paraId="3BD38267" w14:textId="77777777" w:rsidTr="00FA1AF7">
        <w:trPr>
          <w:trHeight w:val="825"/>
        </w:trPr>
        <w:tc>
          <w:tcPr>
            <w:tcW w:w="1394" w:type="dxa"/>
            <w:shd w:val="clear" w:color="auto" w:fill="auto"/>
            <w:vAlign w:val="center"/>
            <w:hideMark/>
          </w:tcPr>
          <w:p w14:paraId="7C06C26F" w14:textId="77777777" w:rsidR="00647824" w:rsidRPr="00647824" w:rsidRDefault="00647824" w:rsidP="00647824">
            <w:pPr>
              <w:jc w:val="center"/>
            </w:pPr>
            <w:r w:rsidRPr="00647824">
              <w:t>с 01.07.2021</w:t>
            </w:r>
          </w:p>
        </w:tc>
        <w:tc>
          <w:tcPr>
            <w:tcW w:w="1046" w:type="dxa"/>
            <w:shd w:val="clear" w:color="auto" w:fill="auto"/>
            <w:vAlign w:val="center"/>
            <w:hideMark/>
          </w:tcPr>
          <w:p w14:paraId="2A5E2931" w14:textId="77777777" w:rsidR="00647824" w:rsidRPr="00647824" w:rsidRDefault="00647824" w:rsidP="00647824">
            <w:pPr>
              <w:jc w:val="center"/>
              <w:rPr>
                <w:color w:val="000000"/>
              </w:rPr>
            </w:pPr>
            <w:r w:rsidRPr="00647824">
              <w:rPr>
                <w:color w:val="000000"/>
              </w:rPr>
              <w:t>210,70</w:t>
            </w:r>
          </w:p>
        </w:tc>
        <w:tc>
          <w:tcPr>
            <w:tcW w:w="1038" w:type="dxa"/>
            <w:shd w:val="clear" w:color="auto" w:fill="auto"/>
            <w:vAlign w:val="center"/>
            <w:hideMark/>
          </w:tcPr>
          <w:p w14:paraId="795F02DB" w14:textId="77777777" w:rsidR="00647824" w:rsidRPr="00647824" w:rsidRDefault="00647824" w:rsidP="00647824">
            <w:pPr>
              <w:jc w:val="center"/>
              <w:rPr>
                <w:color w:val="000000"/>
              </w:rPr>
            </w:pPr>
            <w:r w:rsidRPr="00647824">
              <w:rPr>
                <w:color w:val="000000"/>
              </w:rPr>
              <w:t>208,22</w:t>
            </w:r>
          </w:p>
        </w:tc>
        <w:tc>
          <w:tcPr>
            <w:tcW w:w="1328" w:type="dxa"/>
            <w:shd w:val="clear" w:color="auto" w:fill="auto"/>
            <w:vAlign w:val="center"/>
            <w:hideMark/>
          </w:tcPr>
          <w:p w14:paraId="4CFD8564" w14:textId="77777777" w:rsidR="00647824" w:rsidRPr="00647824" w:rsidRDefault="00647824" w:rsidP="00647824">
            <w:pPr>
              <w:jc w:val="center"/>
              <w:rPr>
                <w:color w:val="000000"/>
              </w:rPr>
            </w:pPr>
            <w:r w:rsidRPr="00647824">
              <w:rPr>
                <w:color w:val="000000"/>
              </w:rPr>
              <w:t>221,86</w:t>
            </w:r>
          </w:p>
        </w:tc>
        <w:tc>
          <w:tcPr>
            <w:tcW w:w="1044" w:type="dxa"/>
            <w:shd w:val="clear" w:color="auto" w:fill="auto"/>
            <w:vAlign w:val="center"/>
            <w:hideMark/>
          </w:tcPr>
          <w:p w14:paraId="34F334A8" w14:textId="77777777" w:rsidR="00647824" w:rsidRPr="00647824" w:rsidRDefault="00647824" w:rsidP="00647824">
            <w:pPr>
              <w:jc w:val="center"/>
              <w:rPr>
                <w:color w:val="000000"/>
              </w:rPr>
            </w:pPr>
            <w:r w:rsidRPr="00647824">
              <w:rPr>
                <w:color w:val="000000"/>
              </w:rPr>
              <w:t>211,94</w:t>
            </w:r>
          </w:p>
        </w:tc>
        <w:tc>
          <w:tcPr>
            <w:tcW w:w="1046" w:type="dxa"/>
            <w:shd w:val="clear" w:color="auto" w:fill="auto"/>
            <w:vAlign w:val="center"/>
            <w:hideMark/>
          </w:tcPr>
          <w:p w14:paraId="7137D703" w14:textId="77777777" w:rsidR="00647824" w:rsidRPr="00647824" w:rsidRDefault="00647824" w:rsidP="00647824">
            <w:pPr>
              <w:jc w:val="center"/>
              <w:rPr>
                <w:color w:val="000000"/>
              </w:rPr>
            </w:pPr>
            <w:r w:rsidRPr="00647824">
              <w:rPr>
                <w:color w:val="000000"/>
              </w:rPr>
              <w:t>175,58</w:t>
            </w:r>
          </w:p>
        </w:tc>
        <w:tc>
          <w:tcPr>
            <w:tcW w:w="1038" w:type="dxa"/>
            <w:shd w:val="clear" w:color="auto" w:fill="auto"/>
            <w:vAlign w:val="center"/>
            <w:hideMark/>
          </w:tcPr>
          <w:p w14:paraId="064080F5" w14:textId="77777777" w:rsidR="00647824" w:rsidRPr="00647824" w:rsidRDefault="00647824" w:rsidP="00647824">
            <w:pPr>
              <w:jc w:val="center"/>
              <w:rPr>
                <w:color w:val="000000"/>
              </w:rPr>
            </w:pPr>
            <w:r w:rsidRPr="00647824">
              <w:rPr>
                <w:color w:val="000000"/>
              </w:rPr>
              <w:t>173,52</w:t>
            </w:r>
          </w:p>
        </w:tc>
        <w:tc>
          <w:tcPr>
            <w:tcW w:w="1205" w:type="dxa"/>
            <w:shd w:val="clear" w:color="auto" w:fill="auto"/>
            <w:vAlign w:val="center"/>
            <w:hideMark/>
          </w:tcPr>
          <w:p w14:paraId="739FFC03" w14:textId="77777777" w:rsidR="00647824" w:rsidRPr="00647824" w:rsidRDefault="00647824" w:rsidP="00647824">
            <w:pPr>
              <w:jc w:val="center"/>
              <w:rPr>
                <w:color w:val="000000"/>
              </w:rPr>
            </w:pPr>
            <w:r w:rsidRPr="00647824">
              <w:rPr>
                <w:color w:val="000000"/>
              </w:rPr>
              <w:t>184,88</w:t>
            </w:r>
          </w:p>
        </w:tc>
        <w:tc>
          <w:tcPr>
            <w:tcW w:w="1048" w:type="dxa"/>
            <w:shd w:val="clear" w:color="auto" w:fill="auto"/>
            <w:vAlign w:val="center"/>
            <w:hideMark/>
          </w:tcPr>
          <w:p w14:paraId="5B93E418" w14:textId="77777777" w:rsidR="00647824" w:rsidRPr="00647824" w:rsidRDefault="00647824" w:rsidP="00647824">
            <w:pPr>
              <w:jc w:val="center"/>
              <w:rPr>
                <w:color w:val="000000"/>
              </w:rPr>
            </w:pPr>
            <w:r w:rsidRPr="00647824">
              <w:rPr>
                <w:color w:val="000000"/>
              </w:rPr>
              <w:t>176,62</w:t>
            </w:r>
          </w:p>
        </w:tc>
        <w:tc>
          <w:tcPr>
            <w:tcW w:w="1124" w:type="dxa"/>
            <w:shd w:val="clear" w:color="auto" w:fill="auto"/>
            <w:vAlign w:val="center"/>
            <w:hideMark/>
          </w:tcPr>
          <w:p w14:paraId="53A240DD" w14:textId="77777777" w:rsidR="00647824" w:rsidRPr="00647824" w:rsidRDefault="00647824" w:rsidP="00647824">
            <w:pPr>
              <w:jc w:val="center"/>
            </w:pPr>
            <w:r w:rsidRPr="00647824">
              <w:t>35,15</w:t>
            </w:r>
          </w:p>
        </w:tc>
        <w:tc>
          <w:tcPr>
            <w:tcW w:w="1495" w:type="dxa"/>
            <w:shd w:val="clear" w:color="auto" w:fill="auto"/>
            <w:vAlign w:val="center"/>
            <w:hideMark/>
          </w:tcPr>
          <w:p w14:paraId="129F3774" w14:textId="77777777" w:rsidR="00647824" w:rsidRPr="00647824" w:rsidRDefault="00647824" w:rsidP="00647824">
            <w:pPr>
              <w:jc w:val="center"/>
            </w:pPr>
            <w:r w:rsidRPr="00647824">
              <w:t>2 581,48</w:t>
            </w:r>
          </w:p>
        </w:tc>
        <w:tc>
          <w:tcPr>
            <w:tcW w:w="1359" w:type="dxa"/>
            <w:shd w:val="clear" w:color="auto" w:fill="auto"/>
            <w:vAlign w:val="center"/>
            <w:hideMark/>
          </w:tcPr>
          <w:p w14:paraId="011F1677" w14:textId="77777777" w:rsidR="00647824" w:rsidRPr="00647824" w:rsidRDefault="00647824" w:rsidP="00647824">
            <w:pPr>
              <w:jc w:val="center"/>
            </w:pPr>
            <w:r w:rsidRPr="00647824">
              <w:t>х</w:t>
            </w:r>
          </w:p>
        </w:tc>
        <w:tc>
          <w:tcPr>
            <w:tcW w:w="1134" w:type="dxa"/>
            <w:shd w:val="clear" w:color="auto" w:fill="auto"/>
            <w:vAlign w:val="center"/>
            <w:hideMark/>
          </w:tcPr>
          <w:p w14:paraId="20AD84FC" w14:textId="77777777" w:rsidR="00647824" w:rsidRPr="00647824" w:rsidRDefault="00647824" w:rsidP="00647824">
            <w:pPr>
              <w:jc w:val="center"/>
            </w:pPr>
            <w:r w:rsidRPr="00647824">
              <w:t>х</w:t>
            </w:r>
          </w:p>
        </w:tc>
      </w:tr>
      <w:tr w:rsidR="00647824" w:rsidRPr="00647824" w14:paraId="66229AD8" w14:textId="77777777" w:rsidTr="00FA1AF7">
        <w:trPr>
          <w:trHeight w:val="705"/>
        </w:trPr>
        <w:tc>
          <w:tcPr>
            <w:tcW w:w="1394" w:type="dxa"/>
            <w:shd w:val="clear" w:color="auto" w:fill="auto"/>
            <w:vAlign w:val="center"/>
            <w:hideMark/>
          </w:tcPr>
          <w:p w14:paraId="3C3E7A01" w14:textId="77777777" w:rsidR="00647824" w:rsidRPr="00647824" w:rsidRDefault="00647824" w:rsidP="00647824">
            <w:pPr>
              <w:jc w:val="center"/>
            </w:pPr>
            <w:r w:rsidRPr="00647824">
              <w:t>с 01.01.2022</w:t>
            </w:r>
          </w:p>
        </w:tc>
        <w:tc>
          <w:tcPr>
            <w:tcW w:w="1046" w:type="dxa"/>
            <w:shd w:val="clear" w:color="auto" w:fill="auto"/>
            <w:vAlign w:val="center"/>
            <w:hideMark/>
          </w:tcPr>
          <w:p w14:paraId="43DB4C95" w14:textId="77777777" w:rsidR="00647824" w:rsidRPr="00647824" w:rsidRDefault="00647824" w:rsidP="00647824">
            <w:pPr>
              <w:jc w:val="center"/>
              <w:rPr>
                <w:color w:val="000000"/>
              </w:rPr>
            </w:pPr>
            <w:r w:rsidRPr="00647824">
              <w:rPr>
                <w:color w:val="000000"/>
              </w:rPr>
              <w:t>210,70</w:t>
            </w:r>
          </w:p>
        </w:tc>
        <w:tc>
          <w:tcPr>
            <w:tcW w:w="1038" w:type="dxa"/>
            <w:shd w:val="clear" w:color="auto" w:fill="auto"/>
            <w:vAlign w:val="center"/>
            <w:hideMark/>
          </w:tcPr>
          <w:p w14:paraId="4F15D043" w14:textId="77777777" w:rsidR="00647824" w:rsidRPr="00647824" w:rsidRDefault="00647824" w:rsidP="00647824">
            <w:pPr>
              <w:jc w:val="center"/>
              <w:rPr>
                <w:color w:val="000000"/>
              </w:rPr>
            </w:pPr>
            <w:r w:rsidRPr="00647824">
              <w:rPr>
                <w:color w:val="000000"/>
              </w:rPr>
              <w:t>208,22</w:t>
            </w:r>
          </w:p>
        </w:tc>
        <w:tc>
          <w:tcPr>
            <w:tcW w:w="1328" w:type="dxa"/>
            <w:shd w:val="clear" w:color="auto" w:fill="auto"/>
            <w:vAlign w:val="center"/>
            <w:hideMark/>
          </w:tcPr>
          <w:p w14:paraId="12E375E8" w14:textId="77777777" w:rsidR="00647824" w:rsidRPr="00647824" w:rsidRDefault="00647824" w:rsidP="00647824">
            <w:pPr>
              <w:jc w:val="center"/>
              <w:rPr>
                <w:color w:val="000000"/>
              </w:rPr>
            </w:pPr>
            <w:r w:rsidRPr="00647824">
              <w:rPr>
                <w:color w:val="000000"/>
              </w:rPr>
              <w:t>221,86</w:t>
            </w:r>
          </w:p>
        </w:tc>
        <w:tc>
          <w:tcPr>
            <w:tcW w:w="1044" w:type="dxa"/>
            <w:shd w:val="clear" w:color="auto" w:fill="auto"/>
            <w:vAlign w:val="center"/>
            <w:hideMark/>
          </w:tcPr>
          <w:p w14:paraId="3B2EF769" w14:textId="77777777" w:rsidR="00647824" w:rsidRPr="00647824" w:rsidRDefault="00647824" w:rsidP="00647824">
            <w:pPr>
              <w:jc w:val="center"/>
              <w:rPr>
                <w:color w:val="000000"/>
              </w:rPr>
            </w:pPr>
            <w:r w:rsidRPr="00647824">
              <w:rPr>
                <w:color w:val="000000"/>
              </w:rPr>
              <w:t>211,94</w:t>
            </w:r>
          </w:p>
        </w:tc>
        <w:tc>
          <w:tcPr>
            <w:tcW w:w="1046" w:type="dxa"/>
            <w:shd w:val="clear" w:color="auto" w:fill="auto"/>
            <w:vAlign w:val="center"/>
            <w:hideMark/>
          </w:tcPr>
          <w:p w14:paraId="13D63E7B" w14:textId="77777777" w:rsidR="00647824" w:rsidRPr="00647824" w:rsidRDefault="00647824" w:rsidP="00647824">
            <w:pPr>
              <w:jc w:val="center"/>
              <w:rPr>
                <w:color w:val="000000"/>
              </w:rPr>
            </w:pPr>
            <w:r w:rsidRPr="00647824">
              <w:rPr>
                <w:color w:val="000000"/>
              </w:rPr>
              <w:t>175,58</w:t>
            </w:r>
          </w:p>
        </w:tc>
        <w:tc>
          <w:tcPr>
            <w:tcW w:w="1038" w:type="dxa"/>
            <w:shd w:val="clear" w:color="auto" w:fill="auto"/>
            <w:vAlign w:val="center"/>
            <w:hideMark/>
          </w:tcPr>
          <w:p w14:paraId="1D27A52A" w14:textId="77777777" w:rsidR="00647824" w:rsidRPr="00647824" w:rsidRDefault="00647824" w:rsidP="00647824">
            <w:pPr>
              <w:jc w:val="center"/>
              <w:rPr>
                <w:color w:val="000000"/>
              </w:rPr>
            </w:pPr>
            <w:r w:rsidRPr="00647824">
              <w:rPr>
                <w:color w:val="000000"/>
              </w:rPr>
              <w:t>173,52</w:t>
            </w:r>
          </w:p>
        </w:tc>
        <w:tc>
          <w:tcPr>
            <w:tcW w:w="1205" w:type="dxa"/>
            <w:shd w:val="clear" w:color="auto" w:fill="auto"/>
            <w:vAlign w:val="center"/>
            <w:hideMark/>
          </w:tcPr>
          <w:p w14:paraId="14F803BE" w14:textId="77777777" w:rsidR="00647824" w:rsidRPr="00647824" w:rsidRDefault="00647824" w:rsidP="00647824">
            <w:pPr>
              <w:jc w:val="center"/>
              <w:rPr>
                <w:color w:val="000000"/>
              </w:rPr>
            </w:pPr>
            <w:r w:rsidRPr="00647824">
              <w:rPr>
                <w:color w:val="000000"/>
              </w:rPr>
              <w:t>184,88</w:t>
            </w:r>
          </w:p>
        </w:tc>
        <w:tc>
          <w:tcPr>
            <w:tcW w:w="1048" w:type="dxa"/>
            <w:shd w:val="clear" w:color="auto" w:fill="auto"/>
            <w:vAlign w:val="center"/>
            <w:hideMark/>
          </w:tcPr>
          <w:p w14:paraId="09B44E71" w14:textId="77777777" w:rsidR="00647824" w:rsidRPr="00647824" w:rsidRDefault="00647824" w:rsidP="00647824">
            <w:pPr>
              <w:jc w:val="center"/>
              <w:rPr>
                <w:color w:val="000000"/>
              </w:rPr>
            </w:pPr>
            <w:r w:rsidRPr="00647824">
              <w:rPr>
                <w:color w:val="000000"/>
              </w:rPr>
              <w:t>176,62</w:t>
            </w:r>
          </w:p>
        </w:tc>
        <w:tc>
          <w:tcPr>
            <w:tcW w:w="1124" w:type="dxa"/>
            <w:shd w:val="clear" w:color="auto" w:fill="auto"/>
            <w:vAlign w:val="center"/>
            <w:hideMark/>
          </w:tcPr>
          <w:p w14:paraId="6532044A" w14:textId="77777777" w:rsidR="00647824" w:rsidRPr="00647824" w:rsidRDefault="00647824" w:rsidP="00647824">
            <w:pPr>
              <w:jc w:val="center"/>
            </w:pPr>
            <w:r w:rsidRPr="00647824">
              <w:t>35,15</w:t>
            </w:r>
          </w:p>
        </w:tc>
        <w:tc>
          <w:tcPr>
            <w:tcW w:w="1495" w:type="dxa"/>
            <w:shd w:val="clear" w:color="auto" w:fill="auto"/>
            <w:vAlign w:val="center"/>
            <w:hideMark/>
          </w:tcPr>
          <w:p w14:paraId="4ADB7069" w14:textId="77777777" w:rsidR="00647824" w:rsidRPr="00647824" w:rsidRDefault="00647824" w:rsidP="00647824">
            <w:pPr>
              <w:jc w:val="center"/>
            </w:pPr>
            <w:r w:rsidRPr="00647824">
              <w:t>2 581,48</w:t>
            </w:r>
          </w:p>
        </w:tc>
        <w:tc>
          <w:tcPr>
            <w:tcW w:w="1359" w:type="dxa"/>
            <w:shd w:val="clear" w:color="auto" w:fill="auto"/>
            <w:vAlign w:val="center"/>
            <w:hideMark/>
          </w:tcPr>
          <w:p w14:paraId="5F744AB4" w14:textId="77777777" w:rsidR="00647824" w:rsidRPr="00647824" w:rsidRDefault="00647824" w:rsidP="00647824">
            <w:pPr>
              <w:jc w:val="center"/>
            </w:pPr>
            <w:r w:rsidRPr="00647824">
              <w:t>х</w:t>
            </w:r>
          </w:p>
        </w:tc>
        <w:tc>
          <w:tcPr>
            <w:tcW w:w="1134" w:type="dxa"/>
            <w:shd w:val="clear" w:color="auto" w:fill="auto"/>
            <w:vAlign w:val="center"/>
            <w:hideMark/>
          </w:tcPr>
          <w:p w14:paraId="0B62BE13" w14:textId="77777777" w:rsidR="00647824" w:rsidRPr="00647824" w:rsidRDefault="00647824" w:rsidP="00647824">
            <w:pPr>
              <w:jc w:val="center"/>
            </w:pPr>
            <w:r w:rsidRPr="00647824">
              <w:t>х</w:t>
            </w:r>
          </w:p>
        </w:tc>
      </w:tr>
      <w:tr w:rsidR="00647824" w:rsidRPr="00647824" w14:paraId="43C741AB" w14:textId="77777777" w:rsidTr="00FA1AF7">
        <w:trPr>
          <w:trHeight w:val="750"/>
        </w:trPr>
        <w:tc>
          <w:tcPr>
            <w:tcW w:w="1394" w:type="dxa"/>
            <w:shd w:val="clear" w:color="auto" w:fill="auto"/>
            <w:vAlign w:val="center"/>
            <w:hideMark/>
          </w:tcPr>
          <w:p w14:paraId="589B364C" w14:textId="77777777" w:rsidR="00647824" w:rsidRPr="00647824" w:rsidRDefault="00647824" w:rsidP="00647824">
            <w:pPr>
              <w:jc w:val="center"/>
            </w:pPr>
            <w:r w:rsidRPr="00647824">
              <w:lastRenderedPageBreak/>
              <w:t>с 01.07.2022</w:t>
            </w:r>
          </w:p>
        </w:tc>
        <w:tc>
          <w:tcPr>
            <w:tcW w:w="1046" w:type="dxa"/>
            <w:shd w:val="clear" w:color="auto" w:fill="auto"/>
            <w:vAlign w:val="center"/>
            <w:hideMark/>
          </w:tcPr>
          <w:p w14:paraId="557ED5AE" w14:textId="77777777" w:rsidR="00647824" w:rsidRPr="00647824" w:rsidRDefault="00647824" w:rsidP="00647824">
            <w:pPr>
              <w:jc w:val="center"/>
              <w:rPr>
                <w:color w:val="000000"/>
              </w:rPr>
            </w:pPr>
            <w:r w:rsidRPr="00647824">
              <w:rPr>
                <w:color w:val="000000"/>
              </w:rPr>
              <w:t>214,26</w:t>
            </w:r>
          </w:p>
        </w:tc>
        <w:tc>
          <w:tcPr>
            <w:tcW w:w="1038" w:type="dxa"/>
            <w:shd w:val="clear" w:color="auto" w:fill="auto"/>
            <w:vAlign w:val="center"/>
            <w:hideMark/>
          </w:tcPr>
          <w:p w14:paraId="7DD84667" w14:textId="77777777" w:rsidR="00647824" w:rsidRPr="00647824" w:rsidRDefault="00647824" w:rsidP="00647824">
            <w:pPr>
              <w:jc w:val="center"/>
              <w:rPr>
                <w:color w:val="000000"/>
              </w:rPr>
            </w:pPr>
            <w:r w:rsidRPr="00647824">
              <w:rPr>
                <w:color w:val="000000"/>
              </w:rPr>
              <w:t>211,78</w:t>
            </w:r>
          </w:p>
        </w:tc>
        <w:tc>
          <w:tcPr>
            <w:tcW w:w="1328" w:type="dxa"/>
            <w:shd w:val="clear" w:color="auto" w:fill="auto"/>
            <w:vAlign w:val="center"/>
            <w:hideMark/>
          </w:tcPr>
          <w:p w14:paraId="6D11E795" w14:textId="77777777" w:rsidR="00647824" w:rsidRPr="00647824" w:rsidRDefault="00647824" w:rsidP="00647824">
            <w:pPr>
              <w:jc w:val="center"/>
              <w:rPr>
                <w:color w:val="000000"/>
              </w:rPr>
            </w:pPr>
            <w:r w:rsidRPr="00647824">
              <w:rPr>
                <w:color w:val="000000"/>
              </w:rPr>
              <w:t>225,42</w:t>
            </w:r>
          </w:p>
        </w:tc>
        <w:tc>
          <w:tcPr>
            <w:tcW w:w="1044" w:type="dxa"/>
            <w:shd w:val="clear" w:color="auto" w:fill="auto"/>
            <w:vAlign w:val="center"/>
            <w:hideMark/>
          </w:tcPr>
          <w:p w14:paraId="62EE3D3B" w14:textId="77777777" w:rsidR="00647824" w:rsidRPr="00647824" w:rsidRDefault="00647824" w:rsidP="00647824">
            <w:pPr>
              <w:jc w:val="center"/>
              <w:rPr>
                <w:color w:val="000000"/>
              </w:rPr>
            </w:pPr>
            <w:r w:rsidRPr="00647824">
              <w:rPr>
                <w:color w:val="000000"/>
              </w:rPr>
              <w:t>215,50</w:t>
            </w:r>
          </w:p>
        </w:tc>
        <w:tc>
          <w:tcPr>
            <w:tcW w:w="1046" w:type="dxa"/>
            <w:shd w:val="clear" w:color="auto" w:fill="auto"/>
            <w:vAlign w:val="center"/>
            <w:hideMark/>
          </w:tcPr>
          <w:p w14:paraId="68AFF53F" w14:textId="77777777" w:rsidR="00647824" w:rsidRPr="00647824" w:rsidRDefault="00647824" w:rsidP="00647824">
            <w:pPr>
              <w:jc w:val="center"/>
              <w:rPr>
                <w:color w:val="000000"/>
              </w:rPr>
            </w:pPr>
            <w:r w:rsidRPr="00647824">
              <w:rPr>
                <w:color w:val="000000"/>
              </w:rPr>
              <w:t>178,55</w:t>
            </w:r>
          </w:p>
        </w:tc>
        <w:tc>
          <w:tcPr>
            <w:tcW w:w="1038" w:type="dxa"/>
            <w:shd w:val="clear" w:color="auto" w:fill="auto"/>
            <w:vAlign w:val="center"/>
            <w:hideMark/>
          </w:tcPr>
          <w:p w14:paraId="4160528B" w14:textId="77777777" w:rsidR="00647824" w:rsidRPr="00647824" w:rsidRDefault="00647824" w:rsidP="00647824">
            <w:pPr>
              <w:jc w:val="center"/>
              <w:rPr>
                <w:color w:val="000000"/>
              </w:rPr>
            </w:pPr>
            <w:r w:rsidRPr="00647824">
              <w:rPr>
                <w:color w:val="000000"/>
              </w:rPr>
              <w:t>176,48</w:t>
            </w:r>
          </w:p>
        </w:tc>
        <w:tc>
          <w:tcPr>
            <w:tcW w:w="1205" w:type="dxa"/>
            <w:shd w:val="clear" w:color="auto" w:fill="auto"/>
            <w:vAlign w:val="center"/>
            <w:hideMark/>
          </w:tcPr>
          <w:p w14:paraId="274B847A" w14:textId="77777777" w:rsidR="00647824" w:rsidRPr="00647824" w:rsidRDefault="00647824" w:rsidP="00647824">
            <w:pPr>
              <w:jc w:val="center"/>
              <w:rPr>
                <w:color w:val="000000"/>
              </w:rPr>
            </w:pPr>
            <w:r w:rsidRPr="00647824">
              <w:rPr>
                <w:color w:val="000000"/>
              </w:rPr>
              <w:t>187,85</w:t>
            </w:r>
          </w:p>
        </w:tc>
        <w:tc>
          <w:tcPr>
            <w:tcW w:w="1048" w:type="dxa"/>
            <w:shd w:val="clear" w:color="auto" w:fill="auto"/>
            <w:vAlign w:val="center"/>
            <w:hideMark/>
          </w:tcPr>
          <w:p w14:paraId="1725F7F7" w14:textId="77777777" w:rsidR="00647824" w:rsidRPr="00647824" w:rsidRDefault="00647824" w:rsidP="00647824">
            <w:pPr>
              <w:jc w:val="center"/>
              <w:rPr>
                <w:color w:val="000000"/>
              </w:rPr>
            </w:pPr>
            <w:r w:rsidRPr="00647824">
              <w:rPr>
                <w:color w:val="000000"/>
              </w:rPr>
              <w:t>179,58</w:t>
            </w:r>
          </w:p>
        </w:tc>
        <w:tc>
          <w:tcPr>
            <w:tcW w:w="1124" w:type="dxa"/>
            <w:shd w:val="clear" w:color="auto" w:fill="auto"/>
            <w:vAlign w:val="center"/>
            <w:hideMark/>
          </w:tcPr>
          <w:p w14:paraId="26A688B0" w14:textId="77777777" w:rsidR="00647824" w:rsidRPr="00647824" w:rsidRDefault="00647824" w:rsidP="00647824">
            <w:pPr>
              <w:jc w:val="center"/>
            </w:pPr>
            <w:r w:rsidRPr="00647824">
              <w:t>37,94</w:t>
            </w:r>
          </w:p>
        </w:tc>
        <w:tc>
          <w:tcPr>
            <w:tcW w:w="1495" w:type="dxa"/>
            <w:shd w:val="clear" w:color="auto" w:fill="auto"/>
            <w:vAlign w:val="center"/>
            <w:hideMark/>
          </w:tcPr>
          <w:p w14:paraId="5DD68620" w14:textId="77777777" w:rsidR="00647824" w:rsidRPr="00647824" w:rsidRDefault="00647824" w:rsidP="00647824">
            <w:pPr>
              <w:jc w:val="center"/>
            </w:pPr>
            <w:r w:rsidRPr="00647824">
              <w:t>2 584,67</w:t>
            </w:r>
          </w:p>
        </w:tc>
        <w:tc>
          <w:tcPr>
            <w:tcW w:w="1359" w:type="dxa"/>
            <w:shd w:val="clear" w:color="auto" w:fill="auto"/>
            <w:vAlign w:val="center"/>
            <w:hideMark/>
          </w:tcPr>
          <w:p w14:paraId="09E470B1" w14:textId="77777777" w:rsidR="00647824" w:rsidRPr="00647824" w:rsidRDefault="00647824" w:rsidP="00647824">
            <w:pPr>
              <w:jc w:val="center"/>
            </w:pPr>
            <w:r w:rsidRPr="00647824">
              <w:t>х</w:t>
            </w:r>
          </w:p>
        </w:tc>
        <w:tc>
          <w:tcPr>
            <w:tcW w:w="1134" w:type="dxa"/>
            <w:shd w:val="clear" w:color="auto" w:fill="auto"/>
            <w:vAlign w:val="center"/>
            <w:hideMark/>
          </w:tcPr>
          <w:p w14:paraId="1BC3DB78" w14:textId="77777777" w:rsidR="00647824" w:rsidRPr="00647824" w:rsidRDefault="00647824" w:rsidP="00647824">
            <w:pPr>
              <w:jc w:val="center"/>
            </w:pPr>
            <w:r w:rsidRPr="00647824">
              <w:t>х</w:t>
            </w:r>
          </w:p>
        </w:tc>
      </w:tr>
      <w:tr w:rsidR="00647824" w:rsidRPr="00647824" w14:paraId="4D6545C0" w14:textId="77777777" w:rsidTr="00FA1AF7">
        <w:trPr>
          <w:trHeight w:val="795"/>
        </w:trPr>
        <w:tc>
          <w:tcPr>
            <w:tcW w:w="1394" w:type="dxa"/>
            <w:shd w:val="clear" w:color="auto" w:fill="auto"/>
            <w:vAlign w:val="center"/>
            <w:hideMark/>
          </w:tcPr>
          <w:p w14:paraId="4E2F0401" w14:textId="77777777" w:rsidR="00647824" w:rsidRPr="00647824" w:rsidRDefault="00647824" w:rsidP="00647824">
            <w:pPr>
              <w:jc w:val="center"/>
            </w:pPr>
            <w:r w:rsidRPr="00647824">
              <w:t>с 01.01.2023</w:t>
            </w:r>
          </w:p>
        </w:tc>
        <w:tc>
          <w:tcPr>
            <w:tcW w:w="1046" w:type="dxa"/>
            <w:shd w:val="clear" w:color="auto" w:fill="auto"/>
            <w:vAlign w:val="center"/>
            <w:hideMark/>
          </w:tcPr>
          <w:p w14:paraId="7CB96DC1" w14:textId="77777777" w:rsidR="00647824" w:rsidRPr="00647824" w:rsidRDefault="00647824" w:rsidP="00647824">
            <w:pPr>
              <w:jc w:val="center"/>
              <w:rPr>
                <w:color w:val="000000"/>
              </w:rPr>
            </w:pPr>
            <w:r w:rsidRPr="00647824">
              <w:rPr>
                <w:color w:val="000000"/>
              </w:rPr>
              <w:t>214,26</w:t>
            </w:r>
          </w:p>
        </w:tc>
        <w:tc>
          <w:tcPr>
            <w:tcW w:w="1038" w:type="dxa"/>
            <w:shd w:val="clear" w:color="auto" w:fill="auto"/>
            <w:vAlign w:val="center"/>
            <w:hideMark/>
          </w:tcPr>
          <w:p w14:paraId="70B48BAF" w14:textId="77777777" w:rsidR="00647824" w:rsidRPr="00647824" w:rsidRDefault="00647824" w:rsidP="00647824">
            <w:pPr>
              <w:jc w:val="center"/>
              <w:rPr>
                <w:color w:val="000000"/>
              </w:rPr>
            </w:pPr>
            <w:r w:rsidRPr="00647824">
              <w:rPr>
                <w:color w:val="000000"/>
              </w:rPr>
              <w:t>211,78</w:t>
            </w:r>
          </w:p>
        </w:tc>
        <w:tc>
          <w:tcPr>
            <w:tcW w:w="1328" w:type="dxa"/>
            <w:shd w:val="clear" w:color="auto" w:fill="auto"/>
            <w:vAlign w:val="center"/>
            <w:hideMark/>
          </w:tcPr>
          <w:p w14:paraId="595F9B1B" w14:textId="77777777" w:rsidR="00647824" w:rsidRPr="00647824" w:rsidRDefault="00647824" w:rsidP="00647824">
            <w:pPr>
              <w:jc w:val="center"/>
              <w:rPr>
                <w:color w:val="000000"/>
              </w:rPr>
            </w:pPr>
            <w:r w:rsidRPr="00647824">
              <w:rPr>
                <w:color w:val="000000"/>
              </w:rPr>
              <w:t>225,42</w:t>
            </w:r>
          </w:p>
        </w:tc>
        <w:tc>
          <w:tcPr>
            <w:tcW w:w="1044" w:type="dxa"/>
            <w:shd w:val="clear" w:color="auto" w:fill="auto"/>
            <w:vAlign w:val="center"/>
            <w:hideMark/>
          </w:tcPr>
          <w:p w14:paraId="43CE2F41" w14:textId="77777777" w:rsidR="00647824" w:rsidRPr="00647824" w:rsidRDefault="00647824" w:rsidP="00647824">
            <w:pPr>
              <w:jc w:val="center"/>
              <w:rPr>
                <w:color w:val="000000"/>
              </w:rPr>
            </w:pPr>
            <w:r w:rsidRPr="00647824">
              <w:rPr>
                <w:color w:val="000000"/>
              </w:rPr>
              <w:t>215,50</w:t>
            </w:r>
          </w:p>
        </w:tc>
        <w:tc>
          <w:tcPr>
            <w:tcW w:w="1046" w:type="dxa"/>
            <w:shd w:val="clear" w:color="auto" w:fill="auto"/>
            <w:vAlign w:val="center"/>
            <w:hideMark/>
          </w:tcPr>
          <w:p w14:paraId="57F79F49" w14:textId="77777777" w:rsidR="00647824" w:rsidRPr="00647824" w:rsidRDefault="00647824" w:rsidP="00647824">
            <w:pPr>
              <w:jc w:val="center"/>
              <w:rPr>
                <w:color w:val="000000"/>
              </w:rPr>
            </w:pPr>
            <w:r w:rsidRPr="00647824">
              <w:rPr>
                <w:color w:val="000000"/>
              </w:rPr>
              <w:t>178,55</w:t>
            </w:r>
          </w:p>
        </w:tc>
        <w:tc>
          <w:tcPr>
            <w:tcW w:w="1038" w:type="dxa"/>
            <w:shd w:val="clear" w:color="auto" w:fill="auto"/>
            <w:vAlign w:val="center"/>
            <w:hideMark/>
          </w:tcPr>
          <w:p w14:paraId="51A6A915" w14:textId="77777777" w:rsidR="00647824" w:rsidRPr="00647824" w:rsidRDefault="00647824" w:rsidP="00647824">
            <w:pPr>
              <w:jc w:val="center"/>
              <w:rPr>
                <w:color w:val="000000"/>
              </w:rPr>
            </w:pPr>
            <w:r w:rsidRPr="00647824">
              <w:rPr>
                <w:color w:val="000000"/>
              </w:rPr>
              <w:t>176,48</w:t>
            </w:r>
          </w:p>
        </w:tc>
        <w:tc>
          <w:tcPr>
            <w:tcW w:w="1205" w:type="dxa"/>
            <w:shd w:val="clear" w:color="auto" w:fill="auto"/>
            <w:vAlign w:val="center"/>
            <w:hideMark/>
          </w:tcPr>
          <w:p w14:paraId="01B1643F" w14:textId="77777777" w:rsidR="00647824" w:rsidRPr="00647824" w:rsidRDefault="00647824" w:rsidP="00647824">
            <w:pPr>
              <w:jc w:val="center"/>
              <w:rPr>
                <w:color w:val="000000"/>
              </w:rPr>
            </w:pPr>
            <w:r w:rsidRPr="00647824">
              <w:rPr>
                <w:color w:val="000000"/>
              </w:rPr>
              <w:t>187,85</w:t>
            </w:r>
          </w:p>
        </w:tc>
        <w:tc>
          <w:tcPr>
            <w:tcW w:w="1048" w:type="dxa"/>
            <w:shd w:val="clear" w:color="auto" w:fill="auto"/>
            <w:vAlign w:val="center"/>
            <w:hideMark/>
          </w:tcPr>
          <w:p w14:paraId="0D5F81A8" w14:textId="77777777" w:rsidR="00647824" w:rsidRPr="00647824" w:rsidRDefault="00647824" w:rsidP="00647824">
            <w:pPr>
              <w:jc w:val="center"/>
              <w:rPr>
                <w:color w:val="000000"/>
              </w:rPr>
            </w:pPr>
            <w:r w:rsidRPr="00647824">
              <w:rPr>
                <w:color w:val="000000"/>
              </w:rPr>
              <w:t>179,58</w:t>
            </w:r>
          </w:p>
        </w:tc>
        <w:tc>
          <w:tcPr>
            <w:tcW w:w="1124" w:type="dxa"/>
            <w:shd w:val="clear" w:color="auto" w:fill="auto"/>
            <w:vAlign w:val="center"/>
            <w:hideMark/>
          </w:tcPr>
          <w:p w14:paraId="23FDC96D" w14:textId="77777777" w:rsidR="00647824" w:rsidRPr="00647824" w:rsidRDefault="00647824" w:rsidP="00647824">
            <w:pPr>
              <w:jc w:val="center"/>
            </w:pPr>
            <w:r w:rsidRPr="00647824">
              <w:t>37,94</w:t>
            </w:r>
          </w:p>
        </w:tc>
        <w:tc>
          <w:tcPr>
            <w:tcW w:w="1495" w:type="dxa"/>
            <w:shd w:val="clear" w:color="auto" w:fill="auto"/>
            <w:vAlign w:val="center"/>
            <w:hideMark/>
          </w:tcPr>
          <w:p w14:paraId="5A251856" w14:textId="77777777" w:rsidR="00647824" w:rsidRPr="00647824" w:rsidRDefault="00647824" w:rsidP="00647824">
            <w:pPr>
              <w:jc w:val="center"/>
            </w:pPr>
            <w:r w:rsidRPr="00647824">
              <w:t>2 584,67</w:t>
            </w:r>
          </w:p>
        </w:tc>
        <w:tc>
          <w:tcPr>
            <w:tcW w:w="1359" w:type="dxa"/>
            <w:shd w:val="clear" w:color="auto" w:fill="auto"/>
            <w:vAlign w:val="center"/>
            <w:hideMark/>
          </w:tcPr>
          <w:p w14:paraId="5C238EDB" w14:textId="77777777" w:rsidR="00647824" w:rsidRPr="00647824" w:rsidRDefault="00647824" w:rsidP="00647824">
            <w:pPr>
              <w:jc w:val="center"/>
            </w:pPr>
            <w:r w:rsidRPr="00647824">
              <w:t>х</w:t>
            </w:r>
          </w:p>
        </w:tc>
        <w:tc>
          <w:tcPr>
            <w:tcW w:w="1134" w:type="dxa"/>
            <w:shd w:val="clear" w:color="auto" w:fill="auto"/>
            <w:vAlign w:val="center"/>
            <w:hideMark/>
          </w:tcPr>
          <w:p w14:paraId="5B2C4BD0" w14:textId="77777777" w:rsidR="00647824" w:rsidRPr="00647824" w:rsidRDefault="00647824" w:rsidP="00647824">
            <w:pPr>
              <w:jc w:val="center"/>
            </w:pPr>
            <w:r w:rsidRPr="00647824">
              <w:t>х</w:t>
            </w:r>
          </w:p>
        </w:tc>
      </w:tr>
      <w:tr w:rsidR="00647824" w:rsidRPr="00647824" w14:paraId="08FB155E" w14:textId="77777777" w:rsidTr="00FA1AF7">
        <w:trPr>
          <w:trHeight w:val="630"/>
        </w:trPr>
        <w:tc>
          <w:tcPr>
            <w:tcW w:w="1394" w:type="dxa"/>
            <w:shd w:val="clear" w:color="auto" w:fill="auto"/>
            <w:vAlign w:val="center"/>
            <w:hideMark/>
          </w:tcPr>
          <w:p w14:paraId="4131B2C3" w14:textId="77777777" w:rsidR="00647824" w:rsidRPr="00647824" w:rsidRDefault="00647824" w:rsidP="00647824">
            <w:pPr>
              <w:jc w:val="center"/>
            </w:pPr>
            <w:r w:rsidRPr="00647824">
              <w:t>с 01.07.2023</w:t>
            </w:r>
          </w:p>
        </w:tc>
        <w:tc>
          <w:tcPr>
            <w:tcW w:w="1046" w:type="dxa"/>
            <w:shd w:val="clear" w:color="auto" w:fill="auto"/>
            <w:vAlign w:val="center"/>
            <w:hideMark/>
          </w:tcPr>
          <w:p w14:paraId="2AA3BEC7" w14:textId="77777777" w:rsidR="00647824" w:rsidRPr="00647824" w:rsidRDefault="00647824" w:rsidP="00647824">
            <w:pPr>
              <w:jc w:val="center"/>
              <w:rPr>
                <w:color w:val="000000"/>
              </w:rPr>
            </w:pPr>
            <w:r w:rsidRPr="00647824">
              <w:rPr>
                <w:color w:val="000000"/>
              </w:rPr>
              <w:t>246,25</w:t>
            </w:r>
          </w:p>
        </w:tc>
        <w:tc>
          <w:tcPr>
            <w:tcW w:w="1038" w:type="dxa"/>
            <w:shd w:val="clear" w:color="auto" w:fill="auto"/>
            <w:vAlign w:val="center"/>
            <w:hideMark/>
          </w:tcPr>
          <w:p w14:paraId="66DAAD42" w14:textId="77777777" w:rsidR="00647824" w:rsidRPr="00647824" w:rsidRDefault="00647824" w:rsidP="00647824">
            <w:pPr>
              <w:jc w:val="center"/>
              <w:rPr>
                <w:color w:val="000000"/>
              </w:rPr>
            </w:pPr>
            <w:r w:rsidRPr="00647824">
              <w:rPr>
                <w:color w:val="000000"/>
              </w:rPr>
              <w:t>243,35</w:t>
            </w:r>
          </w:p>
        </w:tc>
        <w:tc>
          <w:tcPr>
            <w:tcW w:w="1328" w:type="dxa"/>
            <w:shd w:val="clear" w:color="auto" w:fill="auto"/>
            <w:vAlign w:val="center"/>
            <w:hideMark/>
          </w:tcPr>
          <w:p w14:paraId="6E35BC6D" w14:textId="77777777" w:rsidR="00647824" w:rsidRPr="00647824" w:rsidRDefault="00647824" w:rsidP="00647824">
            <w:pPr>
              <w:jc w:val="center"/>
              <w:rPr>
                <w:color w:val="000000"/>
              </w:rPr>
            </w:pPr>
            <w:r w:rsidRPr="00647824">
              <w:rPr>
                <w:color w:val="000000"/>
              </w:rPr>
              <w:t>259,31</w:t>
            </w:r>
          </w:p>
        </w:tc>
        <w:tc>
          <w:tcPr>
            <w:tcW w:w="1044" w:type="dxa"/>
            <w:shd w:val="clear" w:color="auto" w:fill="auto"/>
            <w:vAlign w:val="center"/>
            <w:hideMark/>
          </w:tcPr>
          <w:p w14:paraId="1E8AA0AE" w14:textId="77777777" w:rsidR="00647824" w:rsidRPr="00647824" w:rsidRDefault="00647824" w:rsidP="00647824">
            <w:pPr>
              <w:jc w:val="center"/>
              <w:rPr>
                <w:color w:val="000000"/>
              </w:rPr>
            </w:pPr>
            <w:r w:rsidRPr="00647824">
              <w:rPr>
                <w:color w:val="000000"/>
              </w:rPr>
              <w:t>247,70</w:t>
            </w:r>
          </w:p>
        </w:tc>
        <w:tc>
          <w:tcPr>
            <w:tcW w:w="1046" w:type="dxa"/>
            <w:shd w:val="clear" w:color="auto" w:fill="auto"/>
            <w:vAlign w:val="center"/>
            <w:hideMark/>
          </w:tcPr>
          <w:p w14:paraId="4742E916" w14:textId="77777777" w:rsidR="00647824" w:rsidRPr="00647824" w:rsidRDefault="00647824" w:rsidP="00647824">
            <w:pPr>
              <w:jc w:val="center"/>
              <w:rPr>
                <w:color w:val="000000"/>
              </w:rPr>
            </w:pPr>
            <w:r w:rsidRPr="00647824">
              <w:rPr>
                <w:color w:val="000000"/>
              </w:rPr>
              <w:t>205,21</w:t>
            </w:r>
          </w:p>
        </w:tc>
        <w:tc>
          <w:tcPr>
            <w:tcW w:w="1038" w:type="dxa"/>
            <w:shd w:val="clear" w:color="auto" w:fill="auto"/>
            <w:vAlign w:val="center"/>
            <w:hideMark/>
          </w:tcPr>
          <w:p w14:paraId="6CF4BB78" w14:textId="77777777" w:rsidR="00647824" w:rsidRPr="00647824" w:rsidRDefault="00647824" w:rsidP="00647824">
            <w:pPr>
              <w:jc w:val="center"/>
              <w:rPr>
                <w:color w:val="000000"/>
              </w:rPr>
            </w:pPr>
            <w:r w:rsidRPr="00647824">
              <w:rPr>
                <w:color w:val="000000"/>
              </w:rPr>
              <w:t>202,79</w:t>
            </w:r>
          </w:p>
        </w:tc>
        <w:tc>
          <w:tcPr>
            <w:tcW w:w="1205" w:type="dxa"/>
            <w:shd w:val="clear" w:color="auto" w:fill="auto"/>
            <w:vAlign w:val="center"/>
            <w:hideMark/>
          </w:tcPr>
          <w:p w14:paraId="03C8D991" w14:textId="77777777" w:rsidR="00647824" w:rsidRPr="00647824" w:rsidRDefault="00647824" w:rsidP="00647824">
            <w:pPr>
              <w:jc w:val="center"/>
              <w:rPr>
                <w:color w:val="000000"/>
              </w:rPr>
            </w:pPr>
            <w:r w:rsidRPr="00647824">
              <w:rPr>
                <w:color w:val="000000"/>
              </w:rPr>
              <w:t>216,09</w:t>
            </w:r>
          </w:p>
        </w:tc>
        <w:tc>
          <w:tcPr>
            <w:tcW w:w="1048" w:type="dxa"/>
            <w:shd w:val="clear" w:color="auto" w:fill="auto"/>
            <w:vAlign w:val="center"/>
            <w:hideMark/>
          </w:tcPr>
          <w:p w14:paraId="4B4F439A" w14:textId="77777777" w:rsidR="00647824" w:rsidRPr="00647824" w:rsidRDefault="00647824" w:rsidP="00647824">
            <w:pPr>
              <w:jc w:val="center"/>
              <w:rPr>
                <w:color w:val="000000"/>
              </w:rPr>
            </w:pPr>
            <w:r w:rsidRPr="00647824">
              <w:rPr>
                <w:color w:val="000000"/>
              </w:rPr>
              <w:t>206,42</w:t>
            </w:r>
          </w:p>
        </w:tc>
        <w:tc>
          <w:tcPr>
            <w:tcW w:w="1124" w:type="dxa"/>
            <w:shd w:val="clear" w:color="auto" w:fill="auto"/>
            <w:vAlign w:val="center"/>
            <w:hideMark/>
          </w:tcPr>
          <w:p w14:paraId="3AE14011" w14:textId="77777777" w:rsidR="00647824" w:rsidRPr="00647824" w:rsidRDefault="00647824" w:rsidP="00647824">
            <w:pPr>
              <w:jc w:val="center"/>
            </w:pPr>
            <w:r w:rsidRPr="00647824">
              <w:t>40,75</w:t>
            </w:r>
          </w:p>
        </w:tc>
        <w:tc>
          <w:tcPr>
            <w:tcW w:w="1495" w:type="dxa"/>
            <w:shd w:val="clear" w:color="auto" w:fill="auto"/>
            <w:vAlign w:val="center"/>
            <w:hideMark/>
          </w:tcPr>
          <w:p w14:paraId="6E638CD6" w14:textId="77777777" w:rsidR="00647824" w:rsidRPr="00647824" w:rsidRDefault="00647824" w:rsidP="00647824">
            <w:pPr>
              <w:jc w:val="center"/>
            </w:pPr>
            <w:r w:rsidRPr="00647824">
              <w:t>3 023,17</w:t>
            </w:r>
          </w:p>
        </w:tc>
        <w:tc>
          <w:tcPr>
            <w:tcW w:w="1359" w:type="dxa"/>
            <w:shd w:val="clear" w:color="auto" w:fill="auto"/>
            <w:vAlign w:val="center"/>
            <w:hideMark/>
          </w:tcPr>
          <w:p w14:paraId="7C1EE493" w14:textId="77777777" w:rsidR="00647824" w:rsidRPr="00647824" w:rsidRDefault="00647824" w:rsidP="00647824">
            <w:pPr>
              <w:jc w:val="center"/>
            </w:pPr>
            <w:r w:rsidRPr="00647824">
              <w:t>х</w:t>
            </w:r>
          </w:p>
        </w:tc>
        <w:tc>
          <w:tcPr>
            <w:tcW w:w="1134" w:type="dxa"/>
            <w:shd w:val="clear" w:color="auto" w:fill="auto"/>
            <w:vAlign w:val="center"/>
            <w:hideMark/>
          </w:tcPr>
          <w:p w14:paraId="4833DEE7" w14:textId="77777777" w:rsidR="00647824" w:rsidRPr="00647824" w:rsidRDefault="00647824" w:rsidP="00647824">
            <w:pPr>
              <w:jc w:val="center"/>
            </w:pPr>
            <w:r w:rsidRPr="00647824">
              <w:t>х</w:t>
            </w:r>
          </w:p>
        </w:tc>
      </w:tr>
      <w:tr w:rsidR="00647824" w:rsidRPr="00647824" w14:paraId="627B1CE6" w14:textId="77777777" w:rsidTr="00FA1AF7">
        <w:trPr>
          <w:trHeight w:val="1035"/>
        </w:trPr>
        <w:tc>
          <w:tcPr>
            <w:tcW w:w="1394" w:type="dxa"/>
            <w:shd w:val="clear" w:color="auto" w:fill="auto"/>
            <w:vAlign w:val="center"/>
            <w:hideMark/>
          </w:tcPr>
          <w:p w14:paraId="236F7BA3" w14:textId="77777777" w:rsidR="00647824" w:rsidRPr="00647824" w:rsidRDefault="00647824" w:rsidP="00647824">
            <w:pPr>
              <w:jc w:val="center"/>
            </w:pPr>
            <w:r w:rsidRPr="00647824">
              <w:t>с 01.01.2024</w:t>
            </w:r>
          </w:p>
        </w:tc>
        <w:tc>
          <w:tcPr>
            <w:tcW w:w="1046" w:type="dxa"/>
            <w:shd w:val="clear" w:color="auto" w:fill="auto"/>
            <w:vAlign w:val="center"/>
            <w:hideMark/>
          </w:tcPr>
          <w:p w14:paraId="06E6D072" w14:textId="77777777" w:rsidR="00647824" w:rsidRPr="00647824" w:rsidRDefault="00647824" w:rsidP="00647824">
            <w:pPr>
              <w:jc w:val="center"/>
              <w:rPr>
                <w:color w:val="000000"/>
              </w:rPr>
            </w:pPr>
            <w:r w:rsidRPr="00647824">
              <w:rPr>
                <w:color w:val="000000"/>
              </w:rPr>
              <w:t>246,25</w:t>
            </w:r>
          </w:p>
        </w:tc>
        <w:tc>
          <w:tcPr>
            <w:tcW w:w="1038" w:type="dxa"/>
            <w:shd w:val="clear" w:color="auto" w:fill="auto"/>
            <w:vAlign w:val="center"/>
            <w:hideMark/>
          </w:tcPr>
          <w:p w14:paraId="5FD749AE" w14:textId="77777777" w:rsidR="00647824" w:rsidRPr="00647824" w:rsidRDefault="00647824" w:rsidP="00647824">
            <w:pPr>
              <w:jc w:val="center"/>
              <w:rPr>
                <w:color w:val="000000"/>
              </w:rPr>
            </w:pPr>
            <w:r w:rsidRPr="00647824">
              <w:rPr>
                <w:color w:val="000000"/>
              </w:rPr>
              <w:t>243,35</w:t>
            </w:r>
          </w:p>
        </w:tc>
        <w:tc>
          <w:tcPr>
            <w:tcW w:w="1328" w:type="dxa"/>
            <w:shd w:val="clear" w:color="auto" w:fill="auto"/>
            <w:vAlign w:val="center"/>
            <w:hideMark/>
          </w:tcPr>
          <w:p w14:paraId="61326EC0" w14:textId="77777777" w:rsidR="00647824" w:rsidRPr="00647824" w:rsidRDefault="00647824" w:rsidP="00647824">
            <w:pPr>
              <w:jc w:val="center"/>
              <w:rPr>
                <w:color w:val="000000"/>
              </w:rPr>
            </w:pPr>
            <w:r w:rsidRPr="00647824">
              <w:rPr>
                <w:color w:val="000000"/>
              </w:rPr>
              <w:t>259,31</w:t>
            </w:r>
          </w:p>
        </w:tc>
        <w:tc>
          <w:tcPr>
            <w:tcW w:w="1044" w:type="dxa"/>
            <w:shd w:val="clear" w:color="auto" w:fill="auto"/>
            <w:vAlign w:val="center"/>
            <w:hideMark/>
          </w:tcPr>
          <w:p w14:paraId="66CFB415" w14:textId="77777777" w:rsidR="00647824" w:rsidRPr="00647824" w:rsidRDefault="00647824" w:rsidP="00647824">
            <w:pPr>
              <w:jc w:val="center"/>
              <w:rPr>
                <w:color w:val="000000"/>
              </w:rPr>
            </w:pPr>
            <w:r w:rsidRPr="00647824">
              <w:rPr>
                <w:color w:val="000000"/>
              </w:rPr>
              <w:t>247,70</w:t>
            </w:r>
          </w:p>
        </w:tc>
        <w:tc>
          <w:tcPr>
            <w:tcW w:w="1046" w:type="dxa"/>
            <w:shd w:val="clear" w:color="auto" w:fill="auto"/>
            <w:vAlign w:val="center"/>
            <w:hideMark/>
          </w:tcPr>
          <w:p w14:paraId="493C7EE4" w14:textId="77777777" w:rsidR="00647824" w:rsidRPr="00647824" w:rsidRDefault="00647824" w:rsidP="00647824">
            <w:pPr>
              <w:jc w:val="center"/>
              <w:rPr>
                <w:color w:val="000000"/>
              </w:rPr>
            </w:pPr>
            <w:r w:rsidRPr="00647824">
              <w:rPr>
                <w:color w:val="000000"/>
              </w:rPr>
              <w:t>205,21</w:t>
            </w:r>
          </w:p>
        </w:tc>
        <w:tc>
          <w:tcPr>
            <w:tcW w:w="1038" w:type="dxa"/>
            <w:shd w:val="clear" w:color="auto" w:fill="auto"/>
            <w:vAlign w:val="center"/>
            <w:hideMark/>
          </w:tcPr>
          <w:p w14:paraId="30DCD4EF" w14:textId="77777777" w:rsidR="00647824" w:rsidRPr="00647824" w:rsidRDefault="00647824" w:rsidP="00647824">
            <w:pPr>
              <w:jc w:val="center"/>
              <w:rPr>
                <w:color w:val="000000"/>
              </w:rPr>
            </w:pPr>
            <w:r w:rsidRPr="00647824">
              <w:rPr>
                <w:color w:val="000000"/>
              </w:rPr>
              <w:t>202,79</w:t>
            </w:r>
          </w:p>
        </w:tc>
        <w:tc>
          <w:tcPr>
            <w:tcW w:w="1205" w:type="dxa"/>
            <w:shd w:val="clear" w:color="auto" w:fill="auto"/>
            <w:vAlign w:val="center"/>
            <w:hideMark/>
          </w:tcPr>
          <w:p w14:paraId="22E1A214" w14:textId="77777777" w:rsidR="00647824" w:rsidRPr="00647824" w:rsidRDefault="00647824" w:rsidP="00647824">
            <w:pPr>
              <w:jc w:val="center"/>
              <w:rPr>
                <w:color w:val="000000"/>
              </w:rPr>
            </w:pPr>
            <w:r w:rsidRPr="00647824">
              <w:rPr>
                <w:color w:val="000000"/>
              </w:rPr>
              <w:t>216,09</w:t>
            </w:r>
          </w:p>
        </w:tc>
        <w:tc>
          <w:tcPr>
            <w:tcW w:w="1048" w:type="dxa"/>
            <w:shd w:val="clear" w:color="auto" w:fill="auto"/>
            <w:vAlign w:val="center"/>
            <w:hideMark/>
          </w:tcPr>
          <w:p w14:paraId="45139728" w14:textId="77777777" w:rsidR="00647824" w:rsidRPr="00647824" w:rsidRDefault="00647824" w:rsidP="00647824">
            <w:pPr>
              <w:jc w:val="center"/>
              <w:rPr>
                <w:color w:val="000000"/>
              </w:rPr>
            </w:pPr>
            <w:r w:rsidRPr="00647824">
              <w:rPr>
                <w:color w:val="000000"/>
              </w:rPr>
              <w:t>206,42</w:t>
            </w:r>
          </w:p>
        </w:tc>
        <w:tc>
          <w:tcPr>
            <w:tcW w:w="1124" w:type="dxa"/>
            <w:shd w:val="clear" w:color="auto" w:fill="auto"/>
            <w:vAlign w:val="center"/>
            <w:hideMark/>
          </w:tcPr>
          <w:p w14:paraId="1B9AB4B9" w14:textId="77777777" w:rsidR="00647824" w:rsidRPr="00647824" w:rsidRDefault="00647824" w:rsidP="00647824">
            <w:pPr>
              <w:jc w:val="center"/>
            </w:pPr>
            <w:r w:rsidRPr="00647824">
              <w:t>40,75</w:t>
            </w:r>
          </w:p>
        </w:tc>
        <w:tc>
          <w:tcPr>
            <w:tcW w:w="1495" w:type="dxa"/>
            <w:shd w:val="clear" w:color="auto" w:fill="auto"/>
            <w:vAlign w:val="center"/>
            <w:hideMark/>
          </w:tcPr>
          <w:p w14:paraId="1913D2DC" w14:textId="77777777" w:rsidR="00647824" w:rsidRPr="00647824" w:rsidRDefault="00647824" w:rsidP="00647824">
            <w:pPr>
              <w:jc w:val="center"/>
            </w:pPr>
            <w:r w:rsidRPr="00647824">
              <w:t>3 023,17</w:t>
            </w:r>
          </w:p>
        </w:tc>
        <w:tc>
          <w:tcPr>
            <w:tcW w:w="1359" w:type="dxa"/>
            <w:shd w:val="clear" w:color="auto" w:fill="auto"/>
            <w:vAlign w:val="center"/>
            <w:hideMark/>
          </w:tcPr>
          <w:p w14:paraId="288CF77F" w14:textId="77777777" w:rsidR="00647824" w:rsidRPr="00647824" w:rsidRDefault="00647824" w:rsidP="00647824">
            <w:pPr>
              <w:jc w:val="center"/>
            </w:pPr>
            <w:r w:rsidRPr="00647824">
              <w:t>х</w:t>
            </w:r>
          </w:p>
        </w:tc>
        <w:tc>
          <w:tcPr>
            <w:tcW w:w="1134" w:type="dxa"/>
            <w:shd w:val="clear" w:color="auto" w:fill="auto"/>
            <w:vAlign w:val="center"/>
            <w:hideMark/>
          </w:tcPr>
          <w:p w14:paraId="42FF981B" w14:textId="77777777" w:rsidR="00647824" w:rsidRPr="00647824" w:rsidRDefault="00647824" w:rsidP="00647824">
            <w:pPr>
              <w:jc w:val="center"/>
            </w:pPr>
            <w:r w:rsidRPr="00647824">
              <w:t>х</w:t>
            </w:r>
          </w:p>
        </w:tc>
      </w:tr>
      <w:tr w:rsidR="00647824" w:rsidRPr="00647824" w14:paraId="424770BD" w14:textId="77777777" w:rsidTr="00FA1AF7">
        <w:trPr>
          <w:trHeight w:val="915"/>
        </w:trPr>
        <w:tc>
          <w:tcPr>
            <w:tcW w:w="1394" w:type="dxa"/>
            <w:shd w:val="clear" w:color="auto" w:fill="auto"/>
            <w:vAlign w:val="center"/>
            <w:hideMark/>
          </w:tcPr>
          <w:p w14:paraId="28107C46" w14:textId="77777777" w:rsidR="00647824" w:rsidRPr="00647824" w:rsidRDefault="00647824" w:rsidP="00647824">
            <w:pPr>
              <w:jc w:val="center"/>
            </w:pPr>
            <w:r w:rsidRPr="00647824">
              <w:t>с 01.07.2024</w:t>
            </w:r>
          </w:p>
        </w:tc>
        <w:tc>
          <w:tcPr>
            <w:tcW w:w="1046" w:type="dxa"/>
            <w:shd w:val="clear" w:color="auto" w:fill="auto"/>
            <w:vAlign w:val="center"/>
            <w:hideMark/>
          </w:tcPr>
          <w:p w14:paraId="1B7C3F4E" w14:textId="77777777" w:rsidR="00647824" w:rsidRPr="00647824" w:rsidRDefault="00647824" w:rsidP="00647824">
            <w:pPr>
              <w:jc w:val="center"/>
              <w:rPr>
                <w:color w:val="000000"/>
              </w:rPr>
            </w:pPr>
            <w:r w:rsidRPr="00647824">
              <w:rPr>
                <w:color w:val="000000"/>
              </w:rPr>
              <w:t>246,66</w:t>
            </w:r>
          </w:p>
        </w:tc>
        <w:tc>
          <w:tcPr>
            <w:tcW w:w="1038" w:type="dxa"/>
            <w:shd w:val="clear" w:color="auto" w:fill="auto"/>
            <w:vAlign w:val="center"/>
            <w:hideMark/>
          </w:tcPr>
          <w:p w14:paraId="08955DD2" w14:textId="77777777" w:rsidR="00647824" w:rsidRPr="00647824" w:rsidRDefault="00647824" w:rsidP="00647824">
            <w:pPr>
              <w:jc w:val="center"/>
              <w:rPr>
                <w:color w:val="000000"/>
              </w:rPr>
            </w:pPr>
            <w:r w:rsidRPr="00647824">
              <w:rPr>
                <w:color w:val="000000"/>
              </w:rPr>
              <w:t>243,78</w:t>
            </w:r>
          </w:p>
        </w:tc>
        <w:tc>
          <w:tcPr>
            <w:tcW w:w="1328" w:type="dxa"/>
            <w:shd w:val="clear" w:color="auto" w:fill="auto"/>
            <w:vAlign w:val="center"/>
            <w:hideMark/>
          </w:tcPr>
          <w:p w14:paraId="653CE388" w14:textId="77777777" w:rsidR="00647824" w:rsidRPr="00647824" w:rsidRDefault="00647824" w:rsidP="00647824">
            <w:pPr>
              <w:jc w:val="center"/>
              <w:rPr>
                <w:color w:val="000000"/>
              </w:rPr>
            </w:pPr>
            <w:r w:rsidRPr="00647824">
              <w:rPr>
                <w:color w:val="000000"/>
              </w:rPr>
              <w:t>259,61</w:t>
            </w:r>
          </w:p>
        </w:tc>
        <w:tc>
          <w:tcPr>
            <w:tcW w:w="1044" w:type="dxa"/>
            <w:shd w:val="clear" w:color="auto" w:fill="auto"/>
            <w:vAlign w:val="center"/>
            <w:hideMark/>
          </w:tcPr>
          <w:p w14:paraId="6BF1B29E" w14:textId="77777777" w:rsidR="00647824" w:rsidRPr="00647824" w:rsidRDefault="00647824" w:rsidP="00647824">
            <w:pPr>
              <w:jc w:val="center"/>
              <w:rPr>
                <w:color w:val="000000"/>
              </w:rPr>
            </w:pPr>
            <w:r w:rsidRPr="00647824">
              <w:rPr>
                <w:color w:val="000000"/>
              </w:rPr>
              <w:t>248,09</w:t>
            </w:r>
          </w:p>
        </w:tc>
        <w:tc>
          <w:tcPr>
            <w:tcW w:w="1046" w:type="dxa"/>
            <w:shd w:val="clear" w:color="auto" w:fill="auto"/>
            <w:vAlign w:val="center"/>
            <w:hideMark/>
          </w:tcPr>
          <w:p w14:paraId="325E4BEA" w14:textId="77777777" w:rsidR="00647824" w:rsidRPr="00647824" w:rsidRDefault="00647824" w:rsidP="00647824">
            <w:pPr>
              <w:jc w:val="center"/>
              <w:rPr>
                <w:color w:val="000000"/>
              </w:rPr>
            </w:pPr>
            <w:r w:rsidRPr="00647824">
              <w:rPr>
                <w:color w:val="000000"/>
              </w:rPr>
              <w:t>205,55</w:t>
            </w:r>
          </w:p>
        </w:tc>
        <w:tc>
          <w:tcPr>
            <w:tcW w:w="1038" w:type="dxa"/>
            <w:shd w:val="clear" w:color="auto" w:fill="auto"/>
            <w:vAlign w:val="center"/>
            <w:hideMark/>
          </w:tcPr>
          <w:p w14:paraId="669314DD" w14:textId="77777777" w:rsidR="00647824" w:rsidRPr="00647824" w:rsidRDefault="00647824" w:rsidP="00647824">
            <w:pPr>
              <w:jc w:val="center"/>
              <w:rPr>
                <w:color w:val="000000"/>
              </w:rPr>
            </w:pPr>
            <w:r w:rsidRPr="00647824">
              <w:rPr>
                <w:color w:val="000000"/>
              </w:rPr>
              <w:t>203,15</w:t>
            </w:r>
          </w:p>
        </w:tc>
        <w:tc>
          <w:tcPr>
            <w:tcW w:w="1205" w:type="dxa"/>
            <w:shd w:val="clear" w:color="auto" w:fill="auto"/>
            <w:vAlign w:val="center"/>
            <w:hideMark/>
          </w:tcPr>
          <w:p w14:paraId="33945FB7" w14:textId="77777777" w:rsidR="00647824" w:rsidRPr="00647824" w:rsidRDefault="00647824" w:rsidP="00647824">
            <w:pPr>
              <w:jc w:val="center"/>
              <w:rPr>
                <w:color w:val="000000"/>
              </w:rPr>
            </w:pPr>
            <w:r w:rsidRPr="00647824">
              <w:rPr>
                <w:color w:val="000000"/>
              </w:rPr>
              <w:t>216,34</w:t>
            </w:r>
          </w:p>
        </w:tc>
        <w:tc>
          <w:tcPr>
            <w:tcW w:w="1048" w:type="dxa"/>
            <w:shd w:val="clear" w:color="auto" w:fill="auto"/>
            <w:vAlign w:val="center"/>
            <w:hideMark/>
          </w:tcPr>
          <w:p w14:paraId="5E28CBDE" w14:textId="77777777" w:rsidR="00647824" w:rsidRPr="00647824" w:rsidRDefault="00647824" w:rsidP="00647824">
            <w:pPr>
              <w:jc w:val="center"/>
              <w:rPr>
                <w:color w:val="000000"/>
              </w:rPr>
            </w:pPr>
            <w:r w:rsidRPr="00647824">
              <w:rPr>
                <w:color w:val="000000"/>
              </w:rPr>
              <w:t>206,74</w:t>
            </w:r>
          </w:p>
        </w:tc>
        <w:tc>
          <w:tcPr>
            <w:tcW w:w="1124" w:type="dxa"/>
            <w:shd w:val="clear" w:color="auto" w:fill="auto"/>
            <w:vAlign w:val="center"/>
            <w:hideMark/>
          </w:tcPr>
          <w:p w14:paraId="5E21DC10" w14:textId="77777777" w:rsidR="00647824" w:rsidRPr="00647824" w:rsidRDefault="00647824" w:rsidP="00647824">
            <w:pPr>
              <w:jc w:val="center"/>
            </w:pPr>
            <w:r w:rsidRPr="00647824">
              <w:t>42,38</w:t>
            </w:r>
          </w:p>
        </w:tc>
        <w:tc>
          <w:tcPr>
            <w:tcW w:w="1495" w:type="dxa"/>
            <w:shd w:val="clear" w:color="auto" w:fill="auto"/>
            <w:vAlign w:val="center"/>
            <w:hideMark/>
          </w:tcPr>
          <w:p w14:paraId="5404388A" w14:textId="77777777" w:rsidR="00647824" w:rsidRPr="00647824" w:rsidRDefault="00647824" w:rsidP="00647824">
            <w:pPr>
              <w:jc w:val="center"/>
            </w:pPr>
            <w:r w:rsidRPr="00647824">
              <w:t>2 999,36</w:t>
            </w:r>
          </w:p>
        </w:tc>
        <w:tc>
          <w:tcPr>
            <w:tcW w:w="1359" w:type="dxa"/>
            <w:shd w:val="clear" w:color="auto" w:fill="auto"/>
            <w:vAlign w:val="center"/>
            <w:hideMark/>
          </w:tcPr>
          <w:p w14:paraId="40F9E119" w14:textId="77777777" w:rsidR="00647824" w:rsidRPr="00647824" w:rsidRDefault="00647824" w:rsidP="00647824">
            <w:pPr>
              <w:jc w:val="center"/>
            </w:pPr>
            <w:r w:rsidRPr="00647824">
              <w:t>х</w:t>
            </w:r>
          </w:p>
        </w:tc>
        <w:tc>
          <w:tcPr>
            <w:tcW w:w="1134" w:type="dxa"/>
            <w:shd w:val="clear" w:color="auto" w:fill="auto"/>
            <w:vAlign w:val="center"/>
            <w:hideMark/>
          </w:tcPr>
          <w:p w14:paraId="4D3D4330" w14:textId="77777777" w:rsidR="00647824" w:rsidRPr="00647824" w:rsidRDefault="00647824" w:rsidP="00647824">
            <w:pPr>
              <w:jc w:val="center"/>
            </w:pPr>
            <w:r w:rsidRPr="00647824">
              <w:t>х</w:t>
            </w:r>
          </w:p>
        </w:tc>
      </w:tr>
      <w:tr w:rsidR="00647824" w:rsidRPr="00647824" w14:paraId="720EC18F" w14:textId="77777777" w:rsidTr="00FA1AF7">
        <w:trPr>
          <w:trHeight w:val="990"/>
        </w:trPr>
        <w:tc>
          <w:tcPr>
            <w:tcW w:w="1394" w:type="dxa"/>
            <w:shd w:val="clear" w:color="auto" w:fill="auto"/>
            <w:vAlign w:val="center"/>
            <w:hideMark/>
          </w:tcPr>
          <w:p w14:paraId="49BCD681" w14:textId="77777777" w:rsidR="00647824" w:rsidRPr="00647824" w:rsidRDefault="00647824" w:rsidP="00647824">
            <w:pPr>
              <w:jc w:val="center"/>
            </w:pPr>
            <w:r w:rsidRPr="00647824">
              <w:t>с 01.01.2025</w:t>
            </w:r>
          </w:p>
        </w:tc>
        <w:tc>
          <w:tcPr>
            <w:tcW w:w="1046" w:type="dxa"/>
            <w:shd w:val="clear" w:color="auto" w:fill="auto"/>
            <w:vAlign w:val="center"/>
            <w:hideMark/>
          </w:tcPr>
          <w:p w14:paraId="6C7DF684" w14:textId="77777777" w:rsidR="00647824" w:rsidRPr="00647824" w:rsidRDefault="00647824" w:rsidP="00647824">
            <w:pPr>
              <w:jc w:val="center"/>
              <w:rPr>
                <w:color w:val="000000"/>
              </w:rPr>
            </w:pPr>
            <w:r w:rsidRPr="00647824">
              <w:rPr>
                <w:color w:val="000000"/>
              </w:rPr>
              <w:t>246,66</w:t>
            </w:r>
          </w:p>
        </w:tc>
        <w:tc>
          <w:tcPr>
            <w:tcW w:w="1038" w:type="dxa"/>
            <w:shd w:val="clear" w:color="auto" w:fill="auto"/>
            <w:vAlign w:val="center"/>
            <w:hideMark/>
          </w:tcPr>
          <w:p w14:paraId="3767161F" w14:textId="77777777" w:rsidR="00647824" w:rsidRPr="00647824" w:rsidRDefault="00647824" w:rsidP="00647824">
            <w:pPr>
              <w:jc w:val="center"/>
              <w:rPr>
                <w:color w:val="000000"/>
              </w:rPr>
            </w:pPr>
            <w:r w:rsidRPr="00647824">
              <w:rPr>
                <w:color w:val="000000"/>
              </w:rPr>
              <w:t>243,78</w:t>
            </w:r>
          </w:p>
        </w:tc>
        <w:tc>
          <w:tcPr>
            <w:tcW w:w="1328" w:type="dxa"/>
            <w:shd w:val="clear" w:color="auto" w:fill="auto"/>
            <w:vAlign w:val="center"/>
            <w:hideMark/>
          </w:tcPr>
          <w:p w14:paraId="08C879F5" w14:textId="77777777" w:rsidR="00647824" w:rsidRPr="00647824" w:rsidRDefault="00647824" w:rsidP="00647824">
            <w:pPr>
              <w:jc w:val="center"/>
              <w:rPr>
                <w:color w:val="000000"/>
              </w:rPr>
            </w:pPr>
            <w:r w:rsidRPr="00647824">
              <w:rPr>
                <w:color w:val="000000"/>
              </w:rPr>
              <w:t>259,61</w:t>
            </w:r>
          </w:p>
        </w:tc>
        <w:tc>
          <w:tcPr>
            <w:tcW w:w="1044" w:type="dxa"/>
            <w:shd w:val="clear" w:color="auto" w:fill="auto"/>
            <w:vAlign w:val="center"/>
            <w:hideMark/>
          </w:tcPr>
          <w:p w14:paraId="0DFB658D" w14:textId="77777777" w:rsidR="00647824" w:rsidRPr="00647824" w:rsidRDefault="00647824" w:rsidP="00647824">
            <w:pPr>
              <w:jc w:val="center"/>
              <w:rPr>
                <w:color w:val="000000"/>
              </w:rPr>
            </w:pPr>
            <w:r w:rsidRPr="00647824">
              <w:rPr>
                <w:color w:val="000000"/>
              </w:rPr>
              <w:t>248,09</w:t>
            </w:r>
          </w:p>
        </w:tc>
        <w:tc>
          <w:tcPr>
            <w:tcW w:w="1046" w:type="dxa"/>
            <w:shd w:val="clear" w:color="auto" w:fill="auto"/>
            <w:vAlign w:val="center"/>
            <w:hideMark/>
          </w:tcPr>
          <w:p w14:paraId="007398E2" w14:textId="77777777" w:rsidR="00647824" w:rsidRPr="00647824" w:rsidRDefault="00647824" w:rsidP="00647824">
            <w:pPr>
              <w:jc w:val="center"/>
              <w:rPr>
                <w:color w:val="000000"/>
              </w:rPr>
            </w:pPr>
            <w:r w:rsidRPr="00647824">
              <w:rPr>
                <w:color w:val="000000"/>
              </w:rPr>
              <w:t>205,55</w:t>
            </w:r>
          </w:p>
        </w:tc>
        <w:tc>
          <w:tcPr>
            <w:tcW w:w="1038" w:type="dxa"/>
            <w:shd w:val="clear" w:color="auto" w:fill="auto"/>
            <w:vAlign w:val="center"/>
            <w:hideMark/>
          </w:tcPr>
          <w:p w14:paraId="6DBCD497" w14:textId="77777777" w:rsidR="00647824" w:rsidRPr="00647824" w:rsidRDefault="00647824" w:rsidP="00647824">
            <w:pPr>
              <w:jc w:val="center"/>
              <w:rPr>
                <w:color w:val="000000"/>
              </w:rPr>
            </w:pPr>
            <w:r w:rsidRPr="00647824">
              <w:rPr>
                <w:color w:val="000000"/>
              </w:rPr>
              <w:t>203,15</w:t>
            </w:r>
          </w:p>
        </w:tc>
        <w:tc>
          <w:tcPr>
            <w:tcW w:w="1205" w:type="dxa"/>
            <w:shd w:val="clear" w:color="auto" w:fill="auto"/>
            <w:vAlign w:val="center"/>
            <w:hideMark/>
          </w:tcPr>
          <w:p w14:paraId="0034916F" w14:textId="77777777" w:rsidR="00647824" w:rsidRPr="00647824" w:rsidRDefault="00647824" w:rsidP="00647824">
            <w:pPr>
              <w:jc w:val="center"/>
              <w:rPr>
                <w:color w:val="000000"/>
              </w:rPr>
            </w:pPr>
            <w:r w:rsidRPr="00647824">
              <w:rPr>
                <w:color w:val="000000"/>
              </w:rPr>
              <w:t>216,34</w:t>
            </w:r>
          </w:p>
        </w:tc>
        <w:tc>
          <w:tcPr>
            <w:tcW w:w="1048" w:type="dxa"/>
            <w:shd w:val="clear" w:color="auto" w:fill="auto"/>
            <w:vAlign w:val="center"/>
            <w:hideMark/>
          </w:tcPr>
          <w:p w14:paraId="7BBBEF9D" w14:textId="77777777" w:rsidR="00647824" w:rsidRPr="00647824" w:rsidRDefault="00647824" w:rsidP="00647824">
            <w:pPr>
              <w:jc w:val="center"/>
              <w:rPr>
                <w:color w:val="000000"/>
              </w:rPr>
            </w:pPr>
            <w:r w:rsidRPr="00647824">
              <w:rPr>
                <w:color w:val="000000"/>
              </w:rPr>
              <w:t>206,74</w:t>
            </w:r>
          </w:p>
        </w:tc>
        <w:tc>
          <w:tcPr>
            <w:tcW w:w="1124" w:type="dxa"/>
            <w:shd w:val="clear" w:color="auto" w:fill="auto"/>
            <w:vAlign w:val="center"/>
            <w:hideMark/>
          </w:tcPr>
          <w:p w14:paraId="73E46540" w14:textId="77777777" w:rsidR="00647824" w:rsidRPr="00647824" w:rsidRDefault="00647824" w:rsidP="00647824">
            <w:pPr>
              <w:jc w:val="center"/>
            </w:pPr>
            <w:r w:rsidRPr="00647824">
              <w:t>42,38</w:t>
            </w:r>
          </w:p>
        </w:tc>
        <w:tc>
          <w:tcPr>
            <w:tcW w:w="1495" w:type="dxa"/>
            <w:shd w:val="clear" w:color="auto" w:fill="auto"/>
            <w:vAlign w:val="center"/>
            <w:hideMark/>
          </w:tcPr>
          <w:p w14:paraId="1C0D4336" w14:textId="77777777" w:rsidR="00647824" w:rsidRPr="00647824" w:rsidRDefault="00647824" w:rsidP="00647824">
            <w:pPr>
              <w:jc w:val="center"/>
            </w:pPr>
            <w:r w:rsidRPr="00647824">
              <w:t>2 999,36</w:t>
            </w:r>
          </w:p>
        </w:tc>
        <w:tc>
          <w:tcPr>
            <w:tcW w:w="1359" w:type="dxa"/>
            <w:shd w:val="clear" w:color="auto" w:fill="auto"/>
            <w:vAlign w:val="center"/>
            <w:hideMark/>
          </w:tcPr>
          <w:p w14:paraId="43D824F1" w14:textId="77777777" w:rsidR="00647824" w:rsidRPr="00647824" w:rsidRDefault="00647824" w:rsidP="00647824">
            <w:pPr>
              <w:jc w:val="center"/>
            </w:pPr>
            <w:r w:rsidRPr="00647824">
              <w:t>х</w:t>
            </w:r>
          </w:p>
        </w:tc>
        <w:tc>
          <w:tcPr>
            <w:tcW w:w="1134" w:type="dxa"/>
            <w:shd w:val="clear" w:color="auto" w:fill="auto"/>
            <w:vAlign w:val="center"/>
            <w:hideMark/>
          </w:tcPr>
          <w:p w14:paraId="560DFF7A" w14:textId="77777777" w:rsidR="00647824" w:rsidRPr="00647824" w:rsidRDefault="00647824" w:rsidP="00647824">
            <w:pPr>
              <w:jc w:val="center"/>
            </w:pPr>
            <w:r w:rsidRPr="00647824">
              <w:t>х</w:t>
            </w:r>
          </w:p>
        </w:tc>
      </w:tr>
      <w:tr w:rsidR="00647824" w:rsidRPr="00647824" w14:paraId="70374796" w14:textId="77777777" w:rsidTr="00FA1AF7">
        <w:trPr>
          <w:trHeight w:val="855"/>
        </w:trPr>
        <w:tc>
          <w:tcPr>
            <w:tcW w:w="1394" w:type="dxa"/>
            <w:shd w:val="clear" w:color="auto" w:fill="auto"/>
            <w:vAlign w:val="center"/>
            <w:hideMark/>
          </w:tcPr>
          <w:p w14:paraId="3B248DC6" w14:textId="77777777" w:rsidR="00647824" w:rsidRPr="00647824" w:rsidRDefault="00647824" w:rsidP="00647824">
            <w:pPr>
              <w:jc w:val="center"/>
            </w:pPr>
            <w:r w:rsidRPr="00647824">
              <w:t>с 01.07.2025</w:t>
            </w:r>
          </w:p>
        </w:tc>
        <w:tc>
          <w:tcPr>
            <w:tcW w:w="1046" w:type="dxa"/>
            <w:shd w:val="clear" w:color="auto" w:fill="auto"/>
            <w:vAlign w:val="center"/>
            <w:hideMark/>
          </w:tcPr>
          <w:p w14:paraId="045FC478" w14:textId="77777777" w:rsidR="00647824" w:rsidRPr="00647824" w:rsidRDefault="00647824" w:rsidP="00647824">
            <w:pPr>
              <w:jc w:val="center"/>
              <w:rPr>
                <w:color w:val="000000"/>
              </w:rPr>
            </w:pPr>
            <w:r w:rsidRPr="00647824">
              <w:rPr>
                <w:color w:val="000000"/>
              </w:rPr>
              <w:t>276,65</w:t>
            </w:r>
          </w:p>
        </w:tc>
        <w:tc>
          <w:tcPr>
            <w:tcW w:w="1038" w:type="dxa"/>
            <w:shd w:val="clear" w:color="auto" w:fill="auto"/>
            <w:vAlign w:val="center"/>
            <w:hideMark/>
          </w:tcPr>
          <w:p w14:paraId="6900D368" w14:textId="77777777" w:rsidR="00647824" w:rsidRPr="00647824" w:rsidRDefault="00647824" w:rsidP="00647824">
            <w:pPr>
              <w:jc w:val="center"/>
              <w:rPr>
                <w:color w:val="000000"/>
              </w:rPr>
            </w:pPr>
            <w:r w:rsidRPr="00647824">
              <w:rPr>
                <w:color w:val="000000"/>
              </w:rPr>
              <w:t>273,36</w:t>
            </w:r>
          </w:p>
        </w:tc>
        <w:tc>
          <w:tcPr>
            <w:tcW w:w="1328" w:type="dxa"/>
            <w:shd w:val="clear" w:color="auto" w:fill="auto"/>
            <w:vAlign w:val="center"/>
            <w:hideMark/>
          </w:tcPr>
          <w:p w14:paraId="5FBB363D" w14:textId="77777777" w:rsidR="00647824" w:rsidRPr="00647824" w:rsidRDefault="00647824" w:rsidP="00647824">
            <w:pPr>
              <w:jc w:val="center"/>
              <w:rPr>
                <w:color w:val="000000"/>
              </w:rPr>
            </w:pPr>
            <w:r w:rsidRPr="00647824">
              <w:rPr>
                <w:color w:val="000000"/>
              </w:rPr>
              <w:t>291,46</w:t>
            </w:r>
          </w:p>
        </w:tc>
        <w:tc>
          <w:tcPr>
            <w:tcW w:w="1044" w:type="dxa"/>
            <w:shd w:val="clear" w:color="auto" w:fill="auto"/>
            <w:vAlign w:val="center"/>
            <w:hideMark/>
          </w:tcPr>
          <w:p w14:paraId="2C1CACDC" w14:textId="77777777" w:rsidR="00647824" w:rsidRPr="00647824" w:rsidRDefault="00647824" w:rsidP="00647824">
            <w:pPr>
              <w:jc w:val="center"/>
              <w:rPr>
                <w:color w:val="000000"/>
              </w:rPr>
            </w:pPr>
            <w:r w:rsidRPr="00647824">
              <w:rPr>
                <w:color w:val="000000"/>
              </w:rPr>
              <w:t>278,29</w:t>
            </w:r>
          </w:p>
        </w:tc>
        <w:tc>
          <w:tcPr>
            <w:tcW w:w="1046" w:type="dxa"/>
            <w:shd w:val="clear" w:color="auto" w:fill="auto"/>
            <w:vAlign w:val="center"/>
            <w:hideMark/>
          </w:tcPr>
          <w:p w14:paraId="63204092" w14:textId="77777777" w:rsidR="00647824" w:rsidRPr="00647824" w:rsidRDefault="00647824" w:rsidP="00647824">
            <w:pPr>
              <w:jc w:val="center"/>
              <w:rPr>
                <w:color w:val="000000"/>
              </w:rPr>
            </w:pPr>
            <w:r w:rsidRPr="00647824">
              <w:rPr>
                <w:color w:val="000000"/>
              </w:rPr>
              <w:t>230,54</w:t>
            </w:r>
          </w:p>
        </w:tc>
        <w:tc>
          <w:tcPr>
            <w:tcW w:w="1038" w:type="dxa"/>
            <w:shd w:val="clear" w:color="auto" w:fill="auto"/>
            <w:vAlign w:val="center"/>
            <w:hideMark/>
          </w:tcPr>
          <w:p w14:paraId="675A1A45" w14:textId="77777777" w:rsidR="00647824" w:rsidRPr="00647824" w:rsidRDefault="00647824" w:rsidP="00647824">
            <w:pPr>
              <w:jc w:val="center"/>
              <w:rPr>
                <w:color w:val="000000"/>
              </w:rPr>
            </w:pPr>
            <w:r w:rsidRPr="00647824">
              <w:rPr>
                <w:color w:val="000000"/>
              </w:rPr>
              <w:t>227,80</w:t>
            </w:r>
          </w:p>
        </w:tc>
        <w:tc>
          <w:tcPr>
            <w:tcW w:w="1205" w:type="dxa"/>
            <w:shd w:val="clear" w:color="auto" w:fill="auto"/>
            <w:vAlign w:val="center"/>
            <w:hideMark/>
          </w:tcPr>
          <w:p w14:paraId="06AEC53A" w14:textId="77777777" w:rsidR="00647824" w:rsidRPr="00647824" w:rsidRDefault="00647824" w:rsidP="00647824">
            <w:pPr>
              <w:jc w:val="center"/>
              <w:rPr>
                <w:color w:val="000000"/>
              </w:rPr>
            </w:pPr>
            <w:r w:rsidRPr="00647824">
              <w:rPr>
                <w:color w:val="000000"/>
              </w:rPr>
              <w:t>242,88</w:t>
            </w:r>
          </w:p>
        </w:tc>
        <w:tc>
          <w:tcPr>
            <w:tcW w:w="1048" w:type="dxa"/>
            <w:shd w:val="clear" w:color="auto" w:fill="auto"/>
            <w:vAlign w:val="center"/>
            <w:hideMark/>
          </w:tcPr>
          <w:p w14:paraId="79D0F4B8" w14:textId="77777777" w:rsidR="00647824" w:rsidRPr="00647824" w:rsidRDefault="00647824" w:rsidP="00647824">
            <w:pPr>
              <w:jc w:val="center"/>
              <w:rPr>
                <w:color w:val="000000"/>
              </w:rPr>
            </w:pPr>
            <w:r w:rsidRPr="00647824">
              <w:rPr>
                <w:color w:val="000000"/>
              </w:rPr>
              <w:t>231,91</w:t>
            </w:r>
          </w:p>
        </w:tc>
        <w:tc>
          <w:tcPr>
            <w:tcW w:w="1124" w:type="dxa"/>
            <w:shd w:val="clear" w:color="auto" w:fill="auto"/>
            <w:vAlign w:val="center"/>
            <w:hideMark/>
          </w:tcPr>
          <w:p w14:paraId="60492EF4" w14:textId="77777777" w:rsidR="00647824" w:rsidRPr="00647824" w:rsidRDefault="00647824" w:rsidP="00647824">
            <w:pPr>
              <w:jc w:val="center"/>
            </w:pPr>
            <w:r w:rsidRPr="00647824">
              <w:t>44,08</w:t>
            </w:r>
          </w:p>
        </w:tc>
        <w:tc>
          <w:tcPr>
            <w:tcW w:w="1495" w:type="dxa"/>
            <w:shd w:val="clear" w:color="auto" w:fill="auto"/>
            <w:vAlign w:val="center"/>
            <w:hideMark/>
          </w:tcPr>
          <w:p w14:paraId="729B2712" w14:textId="77777777" w:rsidR="00647824" w:rsidRPr="00647824" w:rsidRDefault="00647824" w:rsidP="00647824">
            <w:pPr>
              <w:jc w:val="center"/>
            </w:pPr>
            <w:r w:rsidRPr="00647824">
              <w:t>3 427,62</w:t>
            </w:r>
          </w:p>
        </w:tc>
        <w:tc>
          <w:tcPr>
            <w:tcW w:w="1359" w:type="dxa"/>
            <w:shd w:val="clear" w:color="auto" w:fill="auto"/>
            <w:vAlign w:val="center"/>
            <w:hideMark/>
          </w:tcPr>
          <w:p w14:paraId="4536D4FA" w14:textId="77777777" w:rsidR="00647824" w:rsidRPr="00647824" w:rsidRDefault="00647824" w:rsidP="00647824">
            <w:pPr>
              <w:jc w:val="center"/>
            </w:pPr>
            <w:r w:rsidRPr="00647824">
              <w:t>х</w:t>
            </w:r>
          </w:p>
        </w:tc>
        <w:tc>
          <w:tcPr>
            <w:tcW w:w="1134" w:type="dxa"/>
            <w:shd w:val="clear" w:color="auto" w:fill="auto"/>
            <w:vAlign w:val="center"/>
            <w:hideMark/>
          </w:tcPr>
          <w:p w14:paraId="639542F9" w14:textId="77777777" w:rsidR="00647824" w:rsidRPr="00647824" w:rsidRDefault="00647824" w:rsidP="00647824">
            <w:pPr>
              <w:jc w:val="center"/>
            </w:pPr>
            <w:r w:rsidRPr="00647824">
              <w:t>х</w:t>
            </w:r>
          </w:p>
        </w:tc>
      </w:tr>
      <w:tr w:rsidR="00647824" w:rsidRPr="00647824" w14:paraId="50600AC3" w14:textId="77777777" w:rsidTr="00FA1AF7">
        <w:trPr>
          <w:trHeight w:val="1050"/>
        </w:trPr>
        <w:tc>
          <w:tcPr>
            <w:tcW w:w="1394" w:type="dxa"/>
            <w:shd w:val="clear" w:color="auto" w:fill="auto"/>
            <w:vAlign w:val="center"/>
            <w:hideMark/>
          </w:tcPr>
          <w:p w14:paraId="13C22C5F" w14:textId="77777777" w:rsidR="00647824" w:rsidRPr="00647824" w:rsidRDefault="00647824" w:rsidP="00647824">
            <w:pPr>
              <w:jc w:val="center"/>
            </w:pPr>
            <w:r w:rsidRPr="00647824">
              <w:lastRenderedPageBreak/>
              <w:t>с 01.01.2026</w:t>
            </w:r>
          </w:p>
        </w:tc>
        <w:tc>
          <w:tcPr>
            <w:tcW w:w="1046" w:type="dxa"/>
            <w:shd w:val="clear" w:color="auto" w:fill="auto"/>
            <w:vAlign w:val="center"/>
            <w:hideMark/>
          </w:tcPr>
          <w:p w14:paraId="1B2CFB20" w14:textId="77777777" w:rsidR="00647824" w:rsidRPr="00647824" w:rsidRDefault="00647824" w:rsidP="00647824">
            <w:pPr>
              <w:jc w:val="center"/>
              <w:rPr>
                <w:color w:val="000000"/>
              </w:rPr>
            </w:pPr>
            <w:r w:rsidRPr="00647824">
              <w:rPr>
                <w:color w:val="000000"/>
              </w:rPr>
              <w:t>276,65</w:t>
            </w:r>
          </w:p>
        </w:tc>
        <w:tc>
          <w:tcPr>
            <w:tcW w:w="1038" w:type="dxa"/>
            <w:shd w:val="clear" w:color="auto" w:fill="auto"/>
            <w:vAlign w:val="center"/>
            <w:hideMark/>
          </w:tcPr>
          <w:p w14:paraId="27AAC076" w14:textId="77777777" w:rsidR="00647824" w:rsidRPr="00647824" w:rsidRDefault="00647824" w:rsidP="00647824">
            <w:pPr>
              <w:jc w:val="center"/>
              <w:rPr>
                <w:color w:val="000000"/>
              </w:rPr>
            </w:pPr>
            <w:r w:rsidRPr="00647824">
              <w:rPr>
                <w:color w:val="000000"/>
              </w:rPr>
              <w:t>273,36</w:t>
            </w:r>
          </w:p>
        </w:tc>
        <w:tc>
          <w:tcPr>
            <w:tcW w:w="1328" w:type="dxa"/>
            <w:shd w:val="clear" w:color="auto" w:fill="auto"/>
            <w:vAlign w:val="center"/>
            <w:hideMark/>
          </w:tcPr>
          <w:p w14:paraId="5CA62D6E" w14:textId="77777777" w:rsidR="00647824" w:rsidRPr="00647824" w:rsidRDefault="00647824" w:rsidP="00647824">
            <w:pPr>
              <w:jc w:val="center"/>
              <w:rPr>
                <w:color w:val="000000"/>
              </w:rPr>
            </w:pPr>
            <w:r w:rsidRPr="00647824">
              <w:rPr>
                <w:color w:val="000000"/>
              </w:rPr>
              <w:t>291,46</w:t>
            </w:r>
          </w:p>
        </w:tc>
        <w:tc>
          <w:tcPr>
            <w:tcW w:w="1044" w:type="dxa"/>
            <w:shd w:val="clear" w:color="auto" w:fill="auto"/>
            <w:vAlign w:val="center"/>
            <w:hideMark/>
          </w:tcPr>
          <w:p w14:paraId="6E29C87F" w14:textId="77777777" w:rsidR="00647824" w:rsidRPr="00647824" w:rsidRDefault="00647824" w:rsidP="00647824">
            <w:pPr>
              <w:jc w:val="center"/>
              <w:rPr>
                <w:color w:val="000000"/>
              </w:rPr>
            </w:pPr>
            <w:r w:rsidRPr="00647824">
              <w:rPr>
                <w:color w:val="000000"/>
              </w:rPr>
              <w:t>278,29</w:t>
            </w:r>
          </w:p>
        </w:tc>
        <w:tc>
          <w:tcPr>
            <w:tcW w:w="1046" w:type="dxa"/>
            <w:shd w:val="clear" w:color="auto" w:fill="auto"/>
            <w:vAlign w:val="center"/>
            <w:hideMark/>
          </w:tcPr>
          <w:p w14:paraId="53FDB3C9" w14:textId="77777777" w:rsidR="00647824" w:rsidRPr="00647824" w:rsidRDefault="00647824" w:rsidP="00647824">
            <w:pPr>
              <w:jc w:val="center"/>
              <w:rPr>
                <w:color w:val="000000"/>
              </w:rPr>
            </w:pPr>
            <w:r w:rsidRPr="00647824">
              <w:rPr>
                <w:color w:val="000000"/>
              </w:rPr>
              <w:t>230,54</w:t>
            </w:r>
          </w:p>
        </w:tc>
        <w:tc>
          <w:tcPr>
            <w:tcW w:w="1038" w:type="dxa"/>
            <w:shd w:val="clear" w:color="auto" w:fill="auto"/>
            <w:vAlign w:val="center"/>
            <w:hideMark/>
          </w:tcPr>
          <w:p w14:paraId="46E70567" w14:textId="77777777" w:rsidR="00647824" w:rsidRPr="00647824" w:rsidRDefault="00647824" w:rsidP="00647824">
            <w:pPr>
              <w:jc w:val="center"/>
              <w:rPr>
                <w:color w:val="000000"/>
              </w:rPr>
            </w:pPr>
            <w:r w:rsidRPr="00647824">
              <w:rPr>
                <w:color w:val="000000"/>
              </w:rPr>
              <w:t>227,80</w:t>
            </w:r>
          </w:p>
        </w:tc>
        <w:tc>
          <w:tcPr>
            <w:tcW w:w="1205" w:type="dxa"/>
            <w:shd w:val="clear" w:color="auto" w:fill="auto"/>
            <w:vAlign w:val="center"/>
            <w:hideMark/>
          </w:tcPr>
          <w:p w14:paraId="27C72307" w14:textId="77777777" w:rsidR="00647824" w:rsidRPr="00647824" w:rsidRDefault="00647824" w:rsidP="00647824">
            <w:pPr>
              <w:jc w:val="center"/>
              <w:rPr>
                <w:color w:val="000000"/>
              </w:rPr>
            </w:pPr>
            <w:r w:rsidRPr="00647824">
              <w:rPr>
                <w:color w:val="000000"/>
              </w:rPr>
              <w:t>242,88</w:t>
            </w:r>
          </w:p>
        </w:tc>
        <w:tc>
          <w:tcPr>
            <w:tcW w:w="1048" w:type="dxa"/>
            <w:shd w:val="clear" w:color="auto" w:fill="auto"/>
            <w:vAlign w:val="center"/>
            <w:hideMark/>
          </w:tcPr>
          <w:p w14:paraId="1D977885" w14:textId="77777777" w:rsidR="00647824" w:rsidRPr="00647824" w:rsidRDefault="00647824" w:rsidP="00647824">
            <w:pPr>
              <w:jc w:val="center"/>
              <w:rPr>
                <w:color w:val="000000"/>
              </w:rPr>
            </w:pPr>
            <w:r w:rsidRPr="00647824">
              <w:rPr>
                <w:color w:val="000000"/>
              </w:rPr>
              <w:t>231,91</w:t>
            </w:r>
          </w:p>
        </w:tc>
        <w:tc>
          <w:tcPr>
            <w:tcW w:w="1124" w:type="dxa"/>
            <w:shd w:val="clear" w:color="auto" w:fill="auto"/>
            <w:vAlign w:val="center"/>
            <w:hideMark/>
          </w:tcPr>
          <w:p w14:paraId="56F749E7" w14:textId="77777777" w:rsidR="00647824" w:rsidRPr="00647824" w:rsidRDefault="00647824" w:rsidP="00647824">
            <w:pPr>
              <w:jc w:val="center"/>
            </w:pPr>
            <w:r w:rsidRPr="00647824">
              <w:t>44,08</w:t>
            </w:r>
          </w:p>
        </w:tc>
        <w:tc>
          <w:tcPr>
            <w:tcW w:w="1495" w:type="dxa"/>
            <w:shd w:val="clear" w:color="auto" w:fill="auto"/>
            <w:vAlign w:val="center"/>
            <w:hideMark/>
          </w:tcPr>
          <w:p w14:paraId="67DAF69C" w14:textId="77777777" w:rsidR="00647824" w:rsidRPr="00647824" w:rsidRDefault="00647824" w:rsidP="00647824">
            <w:pPr>
              <w:jc w:val="center"/>
            </w:pPr>
            <w:r w:rsidRPr="00647824">
              <w:t>3 427,62</w:t>
            </w:r>
          </w:p>
        </w:tc>
        <w:tc>
          <w:tcPr>
            <w:tcW w:w="1359" w:type="dxa"/>
            <w:shd w:val="clear" w:color="auto" w:fill="auto"/>
            <w:vAlign w:val="center"/>
            <w:hideMark/>
          </w:tcPr>
          <w:p w14:paraId="5633BAC1" w14:textId="77777777" w:rsidR="00647824" w:rsidRPr="00647824" w:rsidRDefault="00647824" w:rsidP="00647824">
            <w:pPr>
              <w:jc w:val="center"/>
            </w:pPr>
            <w:r w:rsidRPr="00647824">
              <w:t>х</w:t>
            </w:r>
          </w:p>
        </w:tc>
        <w:tc>
          <w:tcPr>
            <w:tcW w:w="1134" w:type="dxa"/>
            <w:shd w:val="clear" w:color="auto" w:fill="auto"/>
            <w:vAlign w:val="center"/>
            <w:hideMark/>
          </w:tcPr>
          <w:p w14:paraId="1990502A" w14:textId="77777777" w:rsidR="00647824" w:rsidRPr="00647824" w:rsidRDefault="00647824" w:rsidP="00647824">
            <w:pPr>
              <w:jc w:val="center"/>
            </w:pPr>
            <w:r w:rsidRPr="00647824">
              <w:t>х</w:t>
            </w:r>
          </w:p>
        </w:tc>
      </w:tr>
      <w:tr w:rsidR="00647824" w:rsidRPr="00647824" w14:paraId="709938F3" w14:textId="77777777" w:rsidTr="00FA1AF7">
        <w:trPr>
          <w:trHeight w:val="915"/>
        </w:trPr>
        <w:tc>
          <w:tcPr>
            <w:tcW w:w="1394" w:type="dxa"/>
            <w:shd w:val="clear" w:color="auto" w:fill="auto"/>
            <w:vAlign w:val="center"/>
            <w:hideMark/>
          </w:tcPr>
          <w:p w14:paraId="0F89BAD4" w14:textId="77777777" w:rsidR="00647824" w:rsidRPr="00647824" w:rsidRDefault="00647824" w:rsidP="00647824">
            <w:pPr>
              <w:jc w:val="center"/>
            </w:pPr>
            <w:r w:rsidRPr="00647824">
              <w:t>с 01.07.2026</w:t>
            </w:r>
          </w:p>
        </w:tc>
        <w:tc>
          <w:tcPr>
            <w:tcW w:w="1046" w:type="dxa"/>
            <w:shd w:val="clear" w:color="auto" w:fill="auto"/>
            <w:vAlign w:val="center"/>
            <w:hideMark/>
          </w:tcPr>
          <w:p w14:paraId="31D0FE47" w14:textId="77777777" w:rsidR="00647824" w:rsidRPr="00647824" w:rsidRDefault="00647824" w:rsidP="00647824">
            <w:pPr>
              <w:jc w:val="center"/>
              <w:rPr>
                <w:color w:val="000000"/>
              </w:rPr>
            </w:pPr>
            <w:r w:rsidRPr="00647824">
              <w:rPr>
                <w:color w:val="000000"/>
              </w:rPr>
              <w:t>277,28</w:t>
            </w:r>
          </w:p>
        </w:tc>
        <w:tc>
          <w:tcPr>
            <w:tcW w:w="1038" w:type="dxa"/>
            <w:shd w:val="clear" w:color="auto" w:fill="auto"/>
            <w:vAlign w:val="center"/>
            <w:hideMark/>
          </w:tcPr>
          <w:p w14:paraId="39B7CA87" w14:textId="77777777" w:rsidR="00647824" w:rsidRPr="00647824" w:rsidRDefault="00647824" w:rsidP="00647824">
            <w:pPr>
              <w:jc w:val="center"/>
              <w:rPr>
                <w:color w:val="000000"/>
              </w:rPr>
            </w:pPr>
            <w:r w:rsidRPr="00647824">
              <w:rPr>
                <w:color w:val="000000"/>
              </w:rPr>
              <w:t>274,02</w:t>
            </w:r>
          </w:p>
        </w:tc>
        <w:tc>
          <w:tcPr>
            <w:tcW w:w="1328" w:type="dxa"/>
            <w:shd w:val="clear" w:color="auto" w:fill="auto"/>
            <w:vAlign w:val="center"/>
            <w:hideMark/>
          </w:tcPr>
          <w:p w14:paraId="5AE163A0" w14:textId="77777777" w:rsidR="00647824" w:rsidRPr="00647824" w:rsidRDefault="00647824" w:rsidP="00647824">
            <w:pPr>
              <w:jc w:val="center"/>
              <w:rPr>
                <w:color w:val="000000"/>
              </w:rPr>
            </w:pPr>
            <w:r w:rsidRPr="00647824">
              <w:rPr>
                <w:color w:val="000000"/>
              </w:rPr>
              <w:t>292,00</w:t>
            </w:r>
          </w:p>
        </w:tc>
        <w:tc>
          <w:tcPr>
            <w:tcW w:w="1044" w:type="dxa"/>
            <w:shd w:val="clear" w:color="auto" w:fill="auto"/>
            <w:vAlign w:val="center"/>
            <w:hideMark/>
          </w:tcPr>
          <w:p w14:paraId="13B7CF03" w14:textId="77777777" w:rsidR="00647824" w:rsidRPr="00647824" w:rsidRDefault="00647824" w:rsidP="00647824">
            <w:pPr>
              <w:jc w:val="center"/>
              <w:rPr>
                <w:color w:val="000000"/>
              </w:rPr>
            </w:pPr>
            <w:r w:rsidRPr="00647824">
              <w:rPr>
                <w:color w:val="000000"/>
              </w:rPr>
              <w:t>278,93</w:t>
            </w:r>
          </w:p>
        </w:tc>
        <w:tc>
          <w:tcPr>
            <w:tcW w:w="1046" w:type="dxa"/>
            <w:shd w:val="clear" w:color="auto" w:fill="auto"/>
            <w:vAlign w:val="center"/>
            <w:hideMark/>
          </w:tcPr>
          <w:p w14:paraId="0D8D706C" w14:textId="77777777" w:rsidR="00647824" w:rsidRPr="00647824" w:rsidRDefault="00647824" w:rsidP="00647824">
            <w:pPr>
              <w:jc w:val="center"/>
              <w:rPr>
                <w:color w:val="000000"/>
              </w:rPr>
            </w:pPr>
            <w:r w:rsidRPr="00647824">
              <w:rPr>
                <w:color w:val="000000"/>
              </w:rPr>
              <w:t>231,07</w:t>
            </w:r>
          </w:p>
        </w:tc>
        <w:tc>
          <w:tcPr>
            <w:tcW w:w="1038" w:type="dxa"/>
            <w:shd w:val="clear" w:color="auto" w:fill="auto"/>
            <w:vAlign w:val="center"/>
            <w:hideMark/>
          </w:tcPr>
          <w:p w14:paraId="061E99E8" w14:textId="77777777" w:rsidR="00647824" w:rsidRPr="00647824" w:rsidRDefault="00647824" w:rsidP="00647824">
            <w:pPr>
              <w:jc w:val="center"/>
              <w:rPr>
                <w:color w:val="000000"/>
              </w:rPr>
            </w:pPr>
            <w:r w:rsidRPr="00647824">
              <w:rPr>
                <w:color w:val="000000"/>
              </w:rPr>
              <w:t>228,35</w:t>
            </w:r>
          </w:p>
        </w:tc>
        <w:tc>
          <w:tcPr>
            <w:tcW w:w="1205" w:type="dxa"/>
            <w:shd w:val="clear" w:color="auto" w:fill="auto"/>
            <w:vAlign w:val="center"/>
            <w:hideMark/>
          </w:tcPr>
          <w:p w14:paraId="5F03155F" w14:textId="77777777" w:rsidR="00647824" w:rsidRPr="00647824" w:rsidRDefault="00647824" w:rsidP="00647824">
            <w:pPr>
              <w:jc w:val="center"/>
              <w:rPr>
                <w:color w:val="000000"/>
              </w:rPr>
            </w:pPr>
            <w:r w:rsidRPr="00647824">
              <w:rPr>
                <w:color w:val="000000"/>
              </w:rPr>
              <w:t>243,33</w:t>
            </w:r>
          </w:p>
        </w:tc>
        <w:tc>
          <w:tcPr>
            <w:tcW w:w="1048" w:type="dxa"/>
            <w:shd w:val="clear" w:color="auto" w:fill="auto"/>
            <w:vAlign w:val="center"/>
            <w:hideMark/>
          </w:tcPr>
          <w:p w14:paraId="1457D147" w14:textId="77777777" w:rsidR="00647824" w:rsidRPr="00647824" w:rsidRDefault="00647824" w:rsidP="00647824">
            <w:pPr>
              <w:jc w:val="center"/>
              <w:rPr>
                <w:color w:val="000000"/>
              </w:rPr>
            </w:pPr>
            <w:r w:rsidRPr="00647824">
              <w:rPr>
                <w:color w:val="000000"/>
              </w:rPr>
              <w:t>232,44</w:t>
            </w:r>
          </w:p>
        </w:tc>
        <w:tc>
          <w:tcPr>
            <w:tcW w:w="1124" w:type="dxa"/>
            <w:shd w:val="clear" w:color="auto" w:fill="auto"/>
            <w:vAlign w:val="center"/>
            <w:hideMark/>
          </w:tcPr>
          <w:p w14:paraId="08045CA0" w14:textId="77777777" w:rsidR="00647824" w:rsidRPr="00647824" w:rsidRDefault="00647824" w:rsidP="00647824">
            <w:pPr>
              <w:jc w:val="center"/>
            </w:pPr>
            <w:r w:rsidRPr="00647824">
              <w:t>45,84</w:t>
            </w:r>
          </w:p>
        </w:tc>
        <w:tc>
          <w:tcPr>
            <w:tcW w:w="1495" w:type="dxa"/>
            <w:shd w:val="clear" w:color="auto" w:fill="auto"/>
            <w:vAlign w:val="center"/>
            <w:hideMark/>
          </w:tcPr>
          <w:p w14:paraId="2A6212B5" w14:textId="77777777" w:rsidR="00647824" w:rsidRPr="00647824" w:rsidRDefault="00647824" w:rsidP="00647824">
            <w:pPr>
              <w:jc w:val="center"/>
            </w:pPr>
            <w:r w:rsidRPr="00647824">
              <w:t>3 405,09</w:t>
            </w:r>
          </w:p>
        </w:tc>
        <w:tc>
          <w:tcPr>
            <w:tcW w:w="1359" w:type="dxa"/>
            <w:shd w:val="clear" w:color="auto" w:fill="auto"/>
            <w:vAlign w:val="center"/>
            <w:hideMark/>
          </w:tcPr>
          <w:p w14:paraId="0F748685" w14:textId="77777777" w:rsidR="00647824" w:rsidRPr="00647824" w:rsidRDefault="00647824" w:rsidP="00647824">
            <w:pPr>
              <w:jc w:val="center"/>
            </w:pPr>
            <w:r w:rsidRPr="00647824">
              <w:t>х</w:t>
            </w:r>
          </w:p>
        </w:tc>
        <w:tc>
          <w:tcPr>
            <w:tcW w:w="1134" w:type="dxa"/>
            <w:shd w:val="clear" w:color="auto" w:fill="auto"/>
            <w:vAlign w:val="center"/>
            <w:hideMark/>
          </w:tcPr>
          <w:p w14:paraId="04594ADA" w14:textId="77777777" w:rsidR="00647824" w:rsidRPr="00647824" w:rsidRDefault="00647824" w:rsidP="00647824">
            <w:pPr>
              <w:jc w:val="center"/>
            </w:pPr>
            <w:r w:rsidRPr="00647824">
              <w:t>х</w:t>
            </w:r>
          </w:p>
        </w:tc>
      </w:tr>
      <w:tr w:rsidR="00647824" w:rsidRPr="00647824" w14:paraId="696DB4EF" w14:textId="77777777" w:rsidTr="00FA1AF7">
        <w:trPr>
          <w:trHeight w:val="1080"/>
        </w:trPr>
        <w:tc>
          <w:tcPr>
            <w:tcW w:w="1394" w:type="dxa"/>
            <w:shd w:val="clear" w:color="auto" w:fill="auto"/>
            <w:vAlign w:val="center"/>
            <w:hideMark/>
          </w:tcPr>
          <w:p w14:paraId="412AC57A" w14:textId="77777777" w:rsidR="00647824" w:rsidRPr="00647824" w:rsidRDefault="00647824" w:rsidP="00647824">
            <w:pPr>
              <w:jc w:val="center"/>
            </w:pPr>
            <w:r w:rsidRPr="00647824">
              <w:t>с 01.01.2027</w:t>
            </w:r>
          </w:p>
        </w:tc>
        <w:tc>
          <w:tcPr>
            <w:tcW w:w="1046" w:type="dxa"/>
            <w:shd w:val="clear" w:color="auto" w:fill="auto"/>
            <w:vAlign w:val="center"/>
            <w:hideMark/>
          </w:tcPr>
          <w:p w14:paraId="20E6B542" w14:textId="77777777" w:rsidR="00647824" w:rsidRPr="00647824" w:rsidRDefault="00647824" w:rsidP="00647824">
            <w:pPr>
              <w:jc w:val="center"/>
              <w:rPr>
                <w:color w:val="000000"/>
              </w:rPr>
            </w:pPr>
            <w:r w:rsidRPr="00647824">
              <w:rPr>
                <w:color w:val="000000"/>
              </w:rPr>
              <w:t>277,28</w:t>
            </w:r>
          </w:p>
        </w:tc>
        <w:tc>
          <w:tcPr>
            <w:tcW w:w="1038" w:type="dxa"/>
            <w:shd w:val="clear" w:color="auto" w:fill="auto"/>
            <w:vAlign w:val="center"/>
            <w:hideMark/>
          </w:tcPr>
          <w:p w14:paraId="4DC479F2" w14:textId="77777777" w:rsidR="00647824" w:rsidRPr="00647824" w:rsidRDefault="00647824" w:rsidP="00647824">
            <w:pPr>
              <w:jc w:val="center"/>
              <w:rPr>
                <w:color w:val="000000"/>
              </w:rPr>
            </w:pPr>
            <w:r w:rsidRPr="00647824">
              <w:rPr>
                <w:color w:val="000000"/>
              </w:rPr>
              <w:t>274,02</w:t>
            </w:r>
          </w:p>
        </w:tc>
        <w:tc>
          <w:tcPr>
            <w:tcW w:w="1328" w:type="dxa"/>
            <w:shd w:val="clear" w:color="auto" w:fill="auto"/>
            <w:vAlign w:val="center"/>
            <w:hideMark/>
          </w:tcPr>
          <w:p w14:paraId="05871202" w14:textId="77777777" w:rsidR="00647824" w:rsidRPr="00647824" w:rsidRDefault="00647824" w:rsidP="00647824">
            <w:pPr>
              <w:jc w:val="center"/>
              <w:rPr>
                <w:color w:val="000000"/>
              </w:rPr>
            </w:pPr>
            <w:r w:rsidRPr="00647824">
              <w:rPr>
                <w:color w:val="000000"/>
              </w:rPr>
              <w:t>292,00</w:t>
            </w:r>
          </w:p>
        </w:tc>
        <w:tc>
          <w:tcPr>
            <w:tcW w:w="1044" w:type="dxa"/>
            <w:shd w:val="clear" w:color="auto" w:fill="auto"/>
            <w:vAlign w:val="center"/>
            <w:hideMark/>
          </w:tcPr>
          <w:p w14:paraId="29CA8914" w14:textId="77777777" w:rsidR="00647824" w:rsidRPr="00647824" w:rsidRDefault="00647824" w:rsidP="00647824">
            <w:pPr>
              <w:jc w:val="center"/>
              <w:rPr>
                <w:color w:val="000000"/>
              </w:rPr>
            </w:pPr>
            <w:r w:rsidRPr="00647824">
              <w:rPr>
                <w:color w:val="000000"/>
              </w:rPr>
              <w:t>278,93</w:t>
            </w:r>
          </w:p>
        </w:tc>
        <w:tc>
          <w:tcPr>
            <w:tcW w:w="1046" w:type="dxa"/>
            <w:shd w:val="clear" w:color="auto" w:fill="auto"/>
            <w:vAlign w:val="center"/>
            <w:hideMark/>
          </w:tcPr>
          <w:p w14:paraId="59F9A080" w14:textId="77777777" w:rsidR="00647824" w:rsidRPr="00647824" w:rsidRDefault="00647824" w:rsidP="00647824">
            <w:pPr>
              <w:jc w:val="center"/>
              <w:rPr>
                <w:color w:val="000000"/>
              </w:rPr>
            </w:pPr>
            <w:r w:rsidRPr="00647824">
              <w:rPr>
                <w:color w:val="000000"/>
              </w:rPr>
              <w:t>231,07</w:t>
            </w:r>
          </w:p>
        </w:tc>
        <w:tc>
          <w:tcPr>
            <w:tcW w:w="1038" w:type="dxa"/>
            <w:shd w:val="clear" w:color="auto" w:fill="auto"/>
            <w:vAlign w:val="center"/>
            <w:hideMark/>
          </w:tcPr>
          <w:p w14:paraId="588F3F57" w14:textId="77777777" w:rsidR="00647824" w:rsidRPr="00647824" w:rsidRDefault="00647824" w:rsidP="00647824">
            <w:pPr>
              <w:jc w:val="center"/>
              <w:rPr>
                <w:color w:val="000000"/>
              </w:rPr>
            </w:pPr>
            <w:r w:rsidRPr="00647824">
              <w:rPr>
                <w:color w:val="000000"/>
              </w:rPr>
              <w:t>228,35</w:t>
            </w:r>
          </w:p>
        </w:tc>
        <w:tc>
          <w:tcPr>
            <w:tcW w:w="1205" w:type="dxa"/>
            <w:shd w:val="clear" w:color="auto" w:fill="auto"/>
            <w:vAlign w:val="center"/>
            <w:hideMark/>
          </w:tcPr>
          <w:p w14:paraId="0A7DDB94" w14:textId="77777777" w:rsidR="00647824" w:rsidRPr="00647824" w:rsidRDefault="00647824" w:rsidP="00647824">
            <w:pPr>
              <w:jc w:val="center"/>
              <w:rPr>
                <w:color w:val="000000"/>
              </w:rPr>
            </w:pPr>
            <w:r w:rsidRPr="00647824">
              <w:rPr>
                <w:color w:val="000000"/>
              </w:rPr>
              <w:t>243,33</w:t>
            </w:r>
          </w:p>
        </w:tc>
        <w:tc>
          <w:tcPr>
            <w:tcW w:w="1048" w:type="dxa"/>
            <w:shd w:val="clear" w:color="auto" w:fill="auto"/>
            <w:vAlign w:val="center"/>
            <w:hideMark/>
          </w:tcPr>
          <w:p w14:paraId="195D709E" w14:textId="77777777" w:rsidR="00647824" w:rsidRPr="00647824" w:rsidRDefault="00647824" w:rsidP="00647824">
            <w:pPr>
              <w:jc w:val="center"/>
              <w:rPr>
                <w:color w:val="000000"/>
              </w:rPr>
            </w:pPr>
            <w:r w:rsidRPr="00647824">
              <w:rPr>
                <w:color w:val="000000"/>
              </w:rPr>
              <w:t>232,44</w:t>
            </w:r>
          </w:p>
        </w:tc>
        <w:tc>
          <w:tcPr>
            <w:tcW w:w="1124" w:type="dxa"/>
            <w:shd w:val="clear" w:color="auto" w:fill="auto"/>
            <w:vAlign w:val="center"/>
            <w:hideMark/>
          </w:tcPr>
          <w:p w14:paraId="30B62B8D" w14:textId="77777777" w:rsidR="00647824" w:rsidRPr="00647824" w:rsidRDefault="00647824" w:rsidP="00647824">
            <w:pPr>
              <w:jc w:val="center"/>
            </w:pPr>
            <w:r w:rsidRPr="00647824">
              <w:t>45,84</w:t>
            </w:r>
          </w:p>
        </w:tc>
        <w:tc>
          <w:tcPr>
            <w:tcW w:w="1495" w:type="dxa"/>
            <w:shd w:val="clear" w:color="auto" w:fill="auto"/>
            <w:vAlign w:val="center"/>
            <w:hideMark/>
          </w:tcPr>
          <w:p w14:paraId="57B18501" w14:textId="77777777" w:rsidR="00647824" w:rsidRPr="00647824" w:rsidRDefault="00647824" w:rsidP="00647824">
            <w:pPr>
              <w:jc w:val="center"/>
            </w:pPr>
            <w:r w:rsidRPr="00647824">
              <w:t>3 405,09</w:t>
            </w:r>
          </w:p>
        </w:tc>
        <w:tc>
          <w:tcPr>
            <w:tcW w:w="1359" w:type="dxa"/>
            <w:shd w:val="clear" w:color="auto" w:fill="auto"/>
            <w:vAlign w:val="center"/>
            <w:hideMark/>
          </w:tcPr>
          <w:p w14:paraId="50486DD3" w14:textId="77777777" w:rsidR="00647824" w:rsidRPr="00647824" w:rsidRDefault="00647824" w:rsidP="00647824">
            <w:pPr>
              <w:jc w:val="center"/>
            </w:pPr>
            <w:r w:rsidRPr="00647824">
              <w:t>х</w:t>
            </w:r>
          </w:p>
        </w:tc>
        <w:tc>
          <w:tcPr>
            <w:tcW w:w="1134" w:type="dxa"/>
            <w:shd w:val="clear" w:color="auto" w:fill="auto"/>
            <w:vAlign w:val="center"/>
            <w:hideMark/>
          </w:tcPr>
          <w:p w14:paraId="05AA182A" w14:textId="77777777" w:rsidR="00647824" w:rsidRPr="00647824" w:rsidRDefault="00647824" w:rsidP="00647824">
            <w:pPr>
              <w:jc w:val="center"/>
            </w:pPr>
            <w:r w:rsidRPr="00647824">
              <w:t>х</w:t>
            </w:r>
          </w:p>
        </w:tc>
      </w:tr>
      <w:tr w:rsidR="00647824" w:rsidRPr="00647824" w14:paraId="5CD29389" w14:textId="77777777" w:rsidTr="00FA1AF7">
        <w:trPr>
          <w:trHeight w:val="900"/>
        </w:trPr>
        <w:tc>
          <w:tcPr>
            <w:tcW w:w="1394" w:type="dxa"/>
            <w:shd w:val="clear" w:color="auto" w:fill="auto"/>
            <w:vAlign w:val="center"/>
            <w:hideMark/>
          </w:tcPr>
          <w:p w14:paraId="30C31F13" w14:textId="77777777" w:rsidR="00647824" w:rsidRPr="00647824" w:rsidRDefault="00647824" w:rsidP="00647824">
            <w:pPr>
              <w:jc w:val="center"/>
            </w:pPr>
            <w:r w:rsidRPr="00647824">
              <w:t>с 01.07.2027</w:t>
            </w:r>
          </w:p>
        </w:tc>
        <w:tc>
          <w:tcPr>
            <w:tcW w:w="1046" w:type="dxa"/>
            <w:shd w:val="clear" w:color="auto" w:fill="auto"/>
            <w:vAlign w:val="center"/>
            <w:hideMark/>
          </w:tcPr>
          <w:p w14:paraId="488BE51B" w14:textId="77777777" w:rsidR="00647824" w:rsidRPr="00647824" w:rsidRDefault="00647824" w:rsidP="00647824">
            <w:pPr>
              <w:jc w:val="center"/>
              <w:rPr>
                <w:color w:val="000000"/>
              </w:rPr>
            </w:pPr>
            <w:r w:rsidRPr="00647824">
              <w:rPr>
                <w:color w:val="000000"/>
              </w:rPr>
              <w:t>318,44</w:t>
            </w:r>
          </w:p>
        </w:tc>
        <w:tc>
          <w:tcPr>
            <w:tcW w:w="1038" w:type="dxa"/>
            <w:shd w:val="clear" w:color="auto" w:fill="auto"/>
            <w:vAlign w:val="center"/>
            <w:hideMark/>
          </w:tcPr>
          <w:p w14:paraId="39E12868" w14:textId="77777777" w:rsidR="00647824" w:rsidRPr="00647824" w:rsidRDefault="00647824" w:rsidP="00647824">
            <w:pPr>
              <w:jc w:val="center"/>
              <w:rPr>
                <w:color w:val="000000"/>
              </w:rPr>
            </w:pPr>
            <w:r w:rsidRPr="00647824">
              <w:rPr>
                <w:color w:val="000000"/>
              </w:rPr>
              <w:t>314,60</w:t>
            </w:r>
          </w:p>
        </w:tc>
        <w:tc>
          <w:tcPr>
            <w:tcW w:w="1328" w:type="dxa"/>
            <w:shd w:val="clear" w:color="auto" w:fill="auto"/>
            <w:vAlign w:val="center"/>
            <w:hideMark/>
          </w:tcPr>
          <w:p w14:paraId="0DD7F154" w14:textId="77777777" w:rsidR="00647824" w:rsidRPr="00647824" w:rsidRDefault="00647824" w:rsidP="00647824">
            <w:pPr>
              <w:jc w:val="center"/>
              <w:rPr>
                <w:color w:val="000000"/>
              </w:rPr>
            </w:pPr>
            <w:r w:rsidRPr="00647824">
              <w:rPr>
                <w:color w:val="000000"/>
              </w:rPr>
              <w:t>335,74</w:t>
            </w:r>
          </w:p>
        </w:tc>
        <w:tc>
          <w:tcPr>
            <w:tcW w:w="1044" w:type="dxa"/>
            <w:shd w:val="clear" w:color="auto" w:fill="auto"/>
            <w:vAlign w:val="center"/>
            <w:hideMark/>
          </w:tcPr>
          <w:p w14:paraId="3051EB4C" w14:textId="77777777" w:rsidR="00647824" w:rsidRPr="00647824" w:rsidRDefault="00647824" w:rsidP="00647824">
            <w:pPr>
              <w:jc w:val="center"/>
              <w:rPr>
                <w:color w:val="000000"/>
              </w:rPr>
            </w:pPr>
            <w:r w:rsidRPr="00647824">
              <w:rPr>
                <w:color w:val="000000"/>
              </w:rPr>
              <w:t>320,36</w:t>
            </w:r>
          </w:p>
        </w:tc>
        <w:tc>
          <w:tcPr>
            <w:tcW w:w="1046" w:type="dxa"/>
            <w:shd w:val="clear" w:color="auto" w:fill="auto"/>
            <w:vAlign w:val="center"/>
            <w:hideMark/>
          </w:tcPr>
          <w:p w14:paraId="51BC9CE6" w14:textId="77777777" w:rsidR="00647824" w:rsidRPr="00647824" w:rsidRDefault="00647824" w:rsidP="00647824">
            <w:pPr>
              <w:jc w:val="center"/>
              <w:rPr>
                <w:color w:val="000000"/>
              </w:rPr>
            </w:pPr>
            <w:r w:rsidRPr="00647824">
              <w:rPr>
                <w:color w:val="000000"/>
              </w:rPr>
              <w:t>265,37</w:t>
            </w:r>
          </w:p>
        </w:tc>
        <w:tc>
          <w:tcPr>
            <w:tcW w:w="1038" w:type="dxa"/>
            <w:shd w:val="clear" w:color="auto" w:fill="auto"/>
            <w:vAlign w:val="center"/>
            <w:hideMark/>
          </w:tcPr>
          <w:p w14:paraId="4BDBF8AC" w14:textId="77777777" w:rsidR="00647824" w:rsidRPr="00647824" w:rsidRDefault="00647824" w:rsidP="00647824">
            <w:pPr>
              <w:jc w:val="center"/>
              <w:rPr>
                <w:color w:val="000000"/>
              </w:rPr>
            </w:pPr>
            <w:r w:rsidRPr="00647824">
              <w:rPr>
                <w:color w:val="000000"/>
              </w:rPr>
              <w:t>262,17</w:t>
            </w:r>
          </w:p>
        </w:tc>
        <w:tc>
          <w:tcPr>
            <w:tcW w:w="1205" w:type="dxa"/>
            <w:shd w:val="clear" w:color="auto" w:fill="auto"/>
            <w:vAlign w:val="center"/>
            <w:hideMark/>
          </w:tcPr>
          <w:p w14:paraId="50DFC583" w14:textId="77777777" w:rsidR="00647824" w:rsidRPr="00647824" w:rsidRDefault="00647824" w:rsidP="00647824">
            <w:pPr>
              <w:jc w:val="center"/>
              <w:rPr>
                <w:color w:val="000000"/>
              </w:rPr>
            </w:pPr>
            <w:r w:rsidRPr="00647824">
              <w:rPr>
                <w:color w:val="000000"/>
              </w:rPr>
              <w:t>279,78</w:t>
            </w:r>
          </w:p>
        </w:tc>
        <w:tc>
          <w:tcPr>
            <w:tcW w:w="1048" w:type="dxa"/>
            <w:shd w:val="clear" w:color="auto" w:fill="auto"/>
            <w:vAlign w:val="center"/>
            <w:hideMark/>
          </w:tcPr>
          <w:p w14:paraId="33A90310" w14:textId="77777777" w:rsidR="00647824" w:rsidRPr="00647824" w:rsidRDefault="00647824" w:rsidP="00647824">
            <w:pPr>
              <w:jc w:val="center"/>
              <w:rPr>
                <w:color w:val="000000"/>
              </w:rPr>
            </w:pPr>
            <w:r w:rsidRPr="00647824">
              <w:rPr>
                <w:color w:val="000000"/>
              </w:rPr>
              <w:t>266,97</w:t>
            </w:r>
          </w:p>
        </w:tc>
        <w:tc>
          <w:tcPr>
            <w:tcW w:w="1124" w:type="dxa"/>
            <w:shd w:val="clear" w:color="auto" w:fill="auto"/>
            <w:vAlign w:val="center"/>
            <w:hideMark/>
          </w:tcPr>
          <w:p w14:paraId="75E759CC" w14:textId="77777777" w:rsidR="00647824" w:rsidRPr="00647824" w:rsidRDefault="00647824" w:rsidP="00647824">
            <w:pPr>
              <w:jc w:val="center"/>
            </w:pPr>
            <w:r w:rsidRPr="00647824">
              <w:t>47,67</w:t>
            </w:r>
          </w:p>
        </w:tc>
        <w:tc>
          <w:tcPr>
            <w:tcW w:w="1495" w:type="dxa"/>
            <w:shd w:val="clear" w:color="auto" w:fill="auto"/>
            <w:vAlign w:val="center"/>
            <w:hideMark/>
          </w:tcPr>
          <w:p w14:paraId="476CD0E8" w14:textId="77777777" w:rsidR="00647824" w:rsidRPr="00647824" w:rsidRDefault="00647824" w:rsidP="00647824">
            <w:pPr>
              <w:jc w:val="center"/>
            </w:pPr>
            <w:r w:rsidRPr="00647824">
              <w:t>4 001,81</w:t>
            </w:r>
          </w:p>
        </w:tc>
        <w:tc>
          <w:tcPr>
            <w:tcW w:w="1359" w:type="dxa"/>
            <w:shd w:val="clear" w:color="auto" w:fill="auto"/>
            <w:vAlign w:val="center"/>
            <w:hideMark/>
          </w:tcPr>
          <w:p w14:paraId="34974067" w14:textId="77777777" w:rsidR="00647824" w:rsidRPr="00647824" w:rsidRDefault="00647824" w:rsidP="00647824">
            <w:pPr>
              <w:jc w:val="center"/>
            </w:pPr>
            <w:r w:rsidRPr="00647824">
              <w:t>х</w:t>
            </w:r>
          </w:p>
        </w:tc>
        <w:tc>
          <w:tcPr>
            <w:tcW w:w="1134" w:type="dxa"/>
            <w:shd w:val="clear" w:color="auto" w:fill="auto"/>
            <w:vAlign w:val="center"/>
            <w:hideMark/>
          </w:tcPr>
          <w:p w14:paraId="298E8D61" w14:textId="77777777" w:rsidR="00647824" w:rsidRPr="00647824" w:rsidRDefault="00647824" w:rsidP="00647824">
            <w:pPr>
              <w:jc w:val="center"/>
            </w:pPr>
            <w:r w:rsidRPr="00647824">
              <w:t>х</w:t>
            </w:r>
          </w:p>
        </w:tc>
      </w:tr>
      <w:tr w:rsidR="00647824" w:rsidRPr="00647824" w14:paraId="28017DB7" w14:textId="77777777" w:rsidTr="00FA1AF7">
        <w:trPr>
          <w:trHeight w:val="1095"/>
        </w:trPr>
        <w:tc>
          <w:tcPr>
            <w:tcW w:w="1394" w:type="dxa"/>
            <w:shd w:val="clear" w:color="auto" w:fill="auto"/>
            <w:vAlign w:val="center"/>
            <w:hideMark/>
          </w:tcPr>
          <w:p w14:paraId="1572CBAF" w14:textId="77777777" w:rsidR="00647824" w:rsidRPr="00647824" w:rsidRDefault="00647824" w:rsidP="00647824">
            <w:pPr>
              <w:jc w:val="center"/>
            </w:pPr>
            <w:r w:rsidRPr="00647824">
              <w:t>с 01.01.2028</w:t>
            </w:r>
          </w:p>
        </w:tc>
        <w:tc>
          <w:tcPr>
            <w:tcW w:w="1046" w:type="dxa"/>
            <w:shd w:val="clear" w:color="auto" w:fill="auto"/>
            <w:vAlign w:val="center"/>
            <w:hideMark/>
          </w:tcPr>
          <w:p w14:paraId="6FFCB50A" w14:textId="77777777" w:rsidR="00647824" w:rsidRPr="00647824" w:rsidRDefault="00647824" w:rsidP="00647824">
            <w:pPr>
              <w:jc w:val="center"/>
              <w:rPr>
                <w:color w:val="000000"/>
              </w:rPr>
            </w:pPr>
            <w:r w:rsidRPr="00647824">
              <w:rPr>
                <w:color w:val="000000"/>
              </w:rPr>
              <w:t>318,44</w:t>
            </w:r>
          </w:p>
        </w:tc>
        <w:tc>
          <w:tcPr>
            <w:tcW w:w="1038" w:type="dxa"/>
            <w:shd w:val="clear" w:color="auto" w:fill="auto"/>
            <w:vAlign w:val="center"/>
            <w:hideMark/>
          </w:tcPr>
          <w:p w14:paraId="4CBA30E0" w14:textId="77777777" w:rsidR="00647824" w:rsidRPr="00647824" w:rsidRDefault="00647824" w:rsidP="00647824">
            <w:pPr>
              <w:jc w:val="center"/>
              <w:rPr>
                <w:color w:val="000000"/>
              </w:rPr>
            </w:pPr>
            <w:r w:rsidRPr="00647824">
              <w:rPr>
                <w:color w:val="000000"/>
              </w:rPr>
              <w:t>314,60</w:t>
            </w:r>
          </w:p>
        </w:tc>
        <w:tc>
          <w:tcPr>
            <w:tcW w:w="1328" w:type="dxa"/>
            <w:shd w:val="clear" w:color="auto" w:fill="auto"/>
            <w:vAlign w:val="center"/>
            <w:hideMark/>
          </w:tcPr>
          <w:p w14:paraId="1DF1DF1D" w14:textId="77777777" w:rsidR="00647824" w:rsidRPr="00647824" w:rsidRDefault="00647824" w:rsidP="00647824">
            <w:pPr>
              <w:jc w:val="center"/>
              <w:rPr>
                <w:color w:val="000000"/>
              </w:rPr>
            </w:pPr>
            <w:r w:rsidRPr="00647824">
              <w:rPr>
                <w:color w:val="000000"/>
              </w:rPr>
              <w:t>335,74</w:t>
            </w:r>
          </w:p>
        </w:tc>
        <w:tc>
          <w:tcPr>
            <w:tcW w:w="1044" w:type="dxa"/>
            <w:shd w:val="clear" w:color="auto" w:fill="auto"/>
            <w:vAlign w:val="center"/>
            <w:hideMark/>
          </w:tcPr>
          <w:p w14:paraId="630917ED" w14:textId="77777777" w:rsidR="00647824" w:rsidRPr="00647824" w:rsidRDefault="00647824" w:rsidP="00647824">
            <w:pPr>
              <w:jc w:val="center"/>
              <w:rPr>
                <w:color w:val="000000"/>
              </w:rPr>
            </w:pPr>
            <w:r w:rsidRPr="00647824">
              <w:rPr>
                <w:color w:val="000000"/>
              </w:rPr>
              <w:t>320,36</w:t>
            </w:r>
          </w:p>
        </w:tc>
        <w:tc>
          <w:tcPr>
            <w:tcW w:w="1046" w:type="dxa"/>
            <w:shd w:val="clear" w:color="auto" w:fill="auto"/>
            <w:vAlign w:val="center"/>
            <w:hideMark/>
          </w:tcPr>
          <w:p w14:paraId="6EE7C85F" w14:textId="77777777" w:rsidR="00647824" w:rsidRPr="00647824" w:rsidRDefault="00647824" w:rsidP="00647824">
            <w:pPr>
              <w:jc w:val="center"/>
              <w:rPr>
                <w:color w:val="000000"/>
              </w:rPr>
            </w:pPr>
            <w:r w:rsidRPr="00647824">
              <w:rPr>
                <w:color w:val="000000"/>
              </w:rPr>
              <w:t>265,37</w:t>
            </w:r>
          </w:p>
        </w:tc>
        <w:tc>
          <w:tcPr>
            <w:tcW w:w="1038" w:type="dxa"/>
            <w:shd w:val="clear" w:color="auto" w:fill="auto"/>
            <w:vAlign w:val="center"/>
            <w:hideMark/>
          </w:tcPr>
          <w:p w14:paraId="4CFEC638" w14:textId="77777777" w:rsidR="00647824" w:rsidRPr="00647824" w:rsidRDefault="00647824" w:rsidP="00647824">
            <w:pPr>
              <w:jc w:val="center"/>
              <w:rPr>
                <w:color w:val="000000"/>
              </w:rPr>
            </w:pPr>
            <w:r w:rsidRPr="00647824">
              <w:rPr>
                <w:color w:val="000000"/>
              </w:rPr>
              <w:t>262,17</w:t>
            </w:r>
          </w:p>
        </w:tc>
        <w:tc>
          <w:tcPr>
            <w:tcW w:w="1205" w:type="dxa"/>
            <w:shd w:val="clear" w:color="auto" w:fill="auto"/>
            <w:vAlign w:val="center"/>
            <w:hideMark/>
          </w:tcPr>
          <w:p w14:paraId="650726C9" w14:textId="77777777" w:rsidR="00647824" w:rsidRPr="00647824" w:rsidRDefault="00647824" w:rsidP="00647824">
            <w:pPr>
              <w:jc w:val="center"/>
              <w:rPr>
                <w:color w:val="000000"/>
              </w:rPr>
            </w:pPr>
            <w:r w:rsidRPr="00647824">
              <w:rPr>
                <w:color w:val="000000"/>
              </w:rPr>
              <w:t>279,78</w:t>
            </w:r>
          </w:p>
        </w:tc>
        <w:tc>
          <w:tcPr>
            <w:tcW w:w="1048" w:type="dxa"/>
            <w:shd w:val="clear" w:color="auto" w:fill="auto"/>
            <w:vAlign w:val="center"/>
            <w:hideMark/>
          </w:tcPr>
          <w:p w14:paraId="5E67E20E" w14:textId="77777777" w:rsidR="00647824" w:rsidRPr="00647824" w:rsidRDefault="00647824" w:rsidP="00647824">
            <w:pPr>
              <w:jc w:val="center"/>
              <w:rPr>
                <w:color w:val="000000"/>
              </w:rPr>
            </w:pPr>
            <w:r w:rsidRPr="00647824">
              <w:rPr>
                <w:color w:val="000000"/>
              </w:rPr>
              <w:t>266,97</w:t>
            </w:r>
          </w:p>
        </w:tc>
        <w:tc>
          <w:tcPr>
            <w:tcW w:w="1124" w:type="dxa"/>
            <w:shd w:val="clear" w:color="auto" w:fill="auto"/>
            <w:vAlign w:val="center"/>
            <w:hideMark/>
          </w:tcPr>
          <w:p w14:paraId="525828A6" w14:textId="77777777" w:rsidR="00647824" w:rsidRPr="00647824" w:rsidRDefault="00647824" w:rsidP="00647824">
            <w:pPr>
              <w:jc w:val="center"/>
            </w:pPr>
            <w:r w:rsidRPr="00647824">
              <w:t>47,67</w:t>
            </w:r>
          </w:p>
        </w:tc>
        <w:tc>
          <w:tcPr>
            <w:tcW w:w="1495" w:type="dxa"/>
            <w:shd w:val="clear" w:color="auto" w:fill="auto"/>
            <w:vAlign w:val="center"/>
            <w:hideMark/>
          </w:tcPr>
          <w:p w14:paraId="1B1C41EC" w14:textId="77777777" w:rsidR="00647824" w:rsidRPr="00647824" w:rsidRDefault="00647824" w:rsidP="00647824">
            <w:pPr>
              <w:jc w:val="center"/>
            </w:pPr>
            <w:r w:rsidRPr="00647824">
              <w:t>4 001,81</w:t>
            </w:r>
          </w:p>
        </w:tc>
        <w:tc>
          <w:tcPr>
            <w:tcW w:w="1359" w:type="dxa"/>
            <w:shd w:val="clear" w:color="auto" w:fill="auto"/>
            <w:vAlign w:val="center"/>
            <w:hideMark/>
          </w:tcPr>
          <w:p w14:paraId="2619B781" w14:textId="77777777" w:rsidR="00647824" w:rsidRPr="00647824" w:rsidRDefault="00647824" w:rsidP="00647824">
            <w:pPr>
              <w:jc w:val="center"/>
            </w:pPr>
            <w:r w:rsidRPr="00647824">
              <w:t>х</w:t>
            </w:r>
          </w:p>
        </w:tc>
        <w:tc>
          <w:tcPr>
            <w:tcW w:w="1134" w:type="dxa"/>
            <w:shd w:val="clear" w:color="auto" w:fill="auto"/>
            <w:vAlign w:val="center"/>
            <w:hideMark/>
          </w:tcPr>
          <w:p w14:paraId="43A18F41" w14:textId="77777777" w:rsidR="00647824" w:rsidRPr="00647824" w:rsidRDefault="00647824" w:rsidP="00647824">
            <w:pPr>
              <w:jc w:val="center"/>
            </w:pPr>
            <w:r w:rsidRPr="00647824">
              <w:t>х</w:t>
            </w:r>
          </w:p>
        </w:tc>
      </w:tr>
      <w:tr w:rsidR="00647824" w:rsidRPr="00647824" w14:paraId="27B952E1" w14:textId="77777777" w:rsidTr="00FA1AF7">
        <w:trPr>
          <w:trHeight w:val="975"/>
        </w:trPr>
        <w:tc>
          <w:tcPr>
            <w:tcW w:w="1394" w:type="dxa"/>
            <w:shd w:val="clear" w:color="auto" w:fill="auto"/>
            <w:vAlign w:val="center"/>
            <w:hideMark/>
          </w:tcPr>
          <w:p w14:paraId="5C40ABCC" w14:textId="77777777" w:rsidR="00647824" w:rsidRPr="00647824" w:rsidRDefault="00647824" w:rsidP="00647824">
            <w:pPr>
              <w:jc w:val="center"/>
            </w:pPr>
            <w:r w:rsidRPr="00647824">
              <w:t>с 01.07.2028</w:t>
            </w:r>
          </w:p>
        </w:tc>
        <w:tc>
          <w:tcPr>
            <w:tcW w:w="1046" w:type="dxa"/>
            <w:shd w:val="clear" w:color="auto" w:fill="auto"/>
            <w:vAlign w:val="center"/>
            <w:hideMark/>
          </w:tcPr>
          <w:p w14:paraId="380B948A" w14:textId="77777777" w:rsidR="00647824" w:rsidRPr="00647824" w:rsidRDefault="00647824" w:rsidP="00647824">
            <w:pPr>
              <w:jc w:val="center"/>
              <w:rPr>
                <w:color w:val="000000"/>
              </w:rPr>
            </w:pPr>
            <w:r w:rsidRPr="00647824">
              <w:rPr>
                <w:color w:val="000000"/>
              </w:rPr>
              <w:t>312,84</w:t>
            </w:r>
          </w:p>
        </w:tc>
        <w:tc>
          <w:tcPr>
            <w:tcW w:w="1038" w:type="dxa"/>
            <w:shd w:val="clear" w:color="auto" w:fill="auto"/>
            <w:vAlign w:val="center"/>
            <w:hideMark/>
          </w:tcPr>
          <w:p w14:paraId="2F4E4D66" w14:textId="77777777" w:rsidR="00647824" w:rsidRPr="00647824" w:rsidRDefault="00647824" w:rsidP="00647824">
            <w:pPr>
              <w:jc w:val="center"/>
              <w:rPr>
                <w:color w:val="000000"/>
              </w:rPr>
            </w:pPr>
            <w:r w:rsidRPr="00647824">
              <w:rPr>
                <w:color w:val="000000"/>
              </w:rPr>
              <w:t>309,12</w:t>
            </w:r>
          </w:p>
        </w:tc>
        <w:tc>
          <w:tcPr>
            <w:tcW w:w="1328" w:type="dxa"/>
            <w:shd w:val="clear" w:color="auto" w:fill="auto"/>
            <w:vAlign w:val="center"/>
            <w:hideMark/>
          </w:tcPr>
          <w:p w14:paraId="69FBFEAB" w14:textId="77777777" w:rsidR="00647824" w:rsidRPr="00647824" w:rsidRDefault="00647824" w:rsidP="00647824">
            <w:pPr>
              <w:jc w:val="center"/>
              <w:rPr>
                <w:color w:val="000000"/>
              </w:rPr>
            </w:pPr>
            <w:r w:rsidRPr="00647824">
              <w:rPr>
                <w:color w:val="000000"/>
              </w:rPr>
              <w:t>329,62</w:t>
            </w:r>
          </w:p>
        </w:tc>
        <w:tc>
          <w:tcPr>
            <w:tcW w:w="1044" w:type="dxa"/>
            <w:shd w:val="clear" w:color="auto" w:fill="auto"/>
            <w:vAlign w:val="center"/>
            <w:hideMark/>
          </w:tcPr>
          <w:p w14:paraId="0365E44E" w14:textId="77777777" w:rsidR="00647824" w:rsidRPr="00647824" w:rsidRDefault="00647824" w:rsidP="00647824">
            <w:pPr>
              <w:jc w:val="center"/>
              <w:rPr>
                <w:color w:val="000000"/>
              </w:rPr>
            </w:pPr>
            <w:r w:rsidRPr="00647824">
              <w:rPr>
                <w:color w:val="000000"/>
              </w:rPr>
              <w:t>314,71</w:t>
            </w:r>
          </w:p>
        </w:tc>
        <w:tc>
          <w:tcPr>
            <w:tcW w:w="1046" w:type="dxa"/>
            <w:shd w:val="clear" w:color="auto" w:fill="auto"/>
            <w:vAlign w:val="center"/>
            <w:hideMark/>
          </w:tcPr>
          <w:p w14:paraId="76F43350" w14:textId="77777777" w:rsidR="00647824" w:rsidRPr="00647824" w:rsidRDefault="00647824" w:rsidP="00647824">
            <w:pPr>
              <w:jc w:val="center"/>
              <w:rPr>
                <w:color w:val="000000"/>
              </w:rPr>
            </w:pPr>
            <w:r w:rsidRPr="00647824">
              <w:rPr>
                <w:color w:val="000000"/>
              </w:rPr>
              <w:t>260,70</w:t>
            </w:r>
          </w:p>
        </w:tc>
        <w:tc>
          <w:tcPr>
            <w:tcW w:w="1038" w:type="dxa"/>
            <w:shd w:val="clear" w:color="auto" w:fill="auto"/>
            <w:vAlign w:val="center"/>
            <w:hideMark/>
          </w:tcPr>
          <w:p w14:paraId="11617FFF" w14:textId="77777777" w:rsidR="00647824" w:rsidRPr="00647824" w:rsidRDefault="00647824" w:rsidP="00647824">
            <w:pPr>
              <w:jc w:val="center"/>
              <w:rPr>
                <w:color w:val="000000"/>
              </w:rPr>
            </w:pPr>
            <w:r w:rsidRPr="00647824">
              <w:rPr>
                <w:color w:val="000000"/>
              </w:rPr>
              <w:t>257,60</w:t>
            </w:r>
          </w:p>
        </w:tc>
        <w:tc>
          <w:tcPr>
            <w:tcW w:w="1205" w:type="dxa"/>
            <w:shd w:val="clear" w:color="auto" w:fill="auto"/>
            <w:vAlign w:val="center"/>
            <w:hideMark/>
          </w:tcPr>
          <w:p w14:paraId="64781DE5" w14:textId="77777777" w:rsidR="00647824" w:rsidRPr="00647824" w:rsidRDefault="00647824" w:rsidP="00647824">
            <w:pPr>
              <w:jc w:val="center"/>
              <w:rPr>
                <w:color w:val="000000"/>
              </w:rPr>
            </w:pPr>
            <w:r w:rsidRPr="00647824">
              <w:rPr>
                <w:color w:val="000000"/>
              </w:rPr>
              <w:t>274,68</w:t>
            </w:r>
          </w:p>
        </w:tc>
        <w:tc>
          <w:tcPr>
            <w:tcW w:w="1048" w:type="dxa"/>
            <w:shd w:val="clear" w:color="auto" w:fill="auto"/>
            <w:vAlign w:val="center"/>
            <w:hideMark/>
          </w:tcPr>
          <w:p w14:paraId="6F1FC63C" w14:textId="77777777" w:rsidR="00647824" w:rsidRPr="00647824" w:rsidRDefault="00647824" w:rsidP="00647824">
            <w:pPr>
              <w:jc w:val="center"/>
              <w:rPr>
                <w:color w:val="000000"/>
              </w:rPr>
            </w:pPr>
            <w:r w:rsidRPr="00647824">
              <w:rPr>
                <w:color w:val="000000"/>
              </w:rPr>
              <w:t>262,26</w:t>
            </w:r>
          </w:p>
        </w:tc>
        <w:tc>
          <w:tcPr>
            <w:tcW w:w="1124" w:type="dxa"/>
            <w:shd w:val="clear" w:color="auto" w:fill="auto"/>
            <w:vAlign w:val="center"/>
            <w:hideMark/>
          </w:tcPr>
          <w:p w14:paraId="3104E927" w14:textId="77777777" w:rsidR="00647824" w:rsidRPr="00647824" w:rsidRDefault="00647824" w:rsidP="00647824">
            <w:pPr>
              <w:jc w:val="center"/>
            </w:pPr>
            <w:r w:rsidRPr="00647824">
              <w:t>49,58</w:t>
            </w:r>
          </w:p>
        </w:tc>
        <w:tc>
          <w:tcPr>
            <w:tcW w:w="1495" w:type="dxa"/>
            <w:shd w:val="clear" w:color="auto" w:fill="auto"/>
            <w:vAlign w:val="center"/>
            <w:hideMark/>
          </w:tcPr>
          <w:p w14:paraId="247152AA" w14:textId="77777777" w:rsidR="00647824" w:rsidRPr="00647824" w:rsidRDefault="00647824" w:rsidP="00647824">
            <w:pPr>
              <w:jc w:val="center"/>
            </w:pPr>
            <w:r w:rsidRPr="00647824">
              <w:t>3 880,98</w:t>
            </w:r>
          </w:p>
        </w:tc>
        <w:tc>
          <w:tcPr>
            <w:tcW w:w="1359" w:type="dxa"/>
            <w:shd w:val="clear" w:color="auto" w:fill="auto"/>
            <w:vAlign w:val="center"/>
            <w:hideMark/>
          </w:tcPr>
          <w:p w14:paraId="2A7D00E7" w14:textId="77777777" w:rsidR="00647824" w:rsidRPr="00647824" w:rsidRDefault="00647824" w:rsidP="00647824">
            <w:pPr>
              <w:jc w:val="center"/>
            </w:pPr>
            <w:r w:rsidRPr="00647824">
              <w:t>х</w:t>
            </w:r>
          </w:p>
        </w:tc>
        <w:tc>
          <w:tcPr>
            <w:tcW w:w="1134" w:type="dxa"/>
            <w:shd w:val="clear" w:color="auto" w:fill="auto"/>
            <w:vAlign w:val="center"/>
            <w:hideMark/>
          </w:tcPr>
          <w:p w14:paraId="189859CA" w14:textId="77777777" w:rsidR="00647824" w:rsidRPr="00647824" w:rsidRDefault="00647824" w:rsidP="00647824">
            <w:pPr>
              <w:jc w:val="center"/>
            </w:pPr>
            <w:r w:rsidRPr="00647824">
              <w:t>х</w:t>
            </w:r>
          </w:p>
        </w:tc>
      </w:tr>
    </w:tbl>
    <w:p w14:paraId="12675BEA" w14:textId="77777777" w:rsidR="00647824" w:rsidRDefault="00647824" w:rsidP="00647824">
      <w:pPr>
        <w:tabs>
          <w:tab w:val="left" w:pos="-567"/>
        </w:tabs>
        <w:ind w:left="1134"/>
        <w:jc w:val="center"/>
        <w:rPr>
          <w:b/>
          <w:bCs/>
          <w:sz w:val="28"/>
          <w:szCs w:val="28"/>
        </w:rPr>
        <w:sectPr w:rsidR="00647824" w:rsidSect="00647824">
          <w:pgSz w:w="16838" w:h="11906" w:orient="landscape"/>
          <w:pgMar w:top="1134" w:right="567" w:bottom="991" w:left="851" w:header="567" w:footer="403" w:gutter="0"/>
          <w:cols w:space="720"/>
          <w:titlePg/>
          <w:docGrid w:linePitch="326"/>
        </w:sectPr>
      </w:pPr>
    </w:p>
    <w:p w14:paraId="3B7C2FF9" w14:textId="475B26E4" w:rsidR="00647824" w:rsidRPr="00191669" w:rsidRDefault="00647824" w:rsidP="00647824">
      <w:pPr>
        <w:ind w:firstLine="5529"/>
        <w:jc w:val="both"/>
        <w:rPr>
          <w:bCs/>
        </w:rPr>
      </w:pPr>
      <w:r w:rsidRPr="00191669">
        <w:rPr>
          <w:bCs/>
        </w:rPr>
        <w:lastRenderedPageBreak/>
        <w:t xml:space="preserve">Приложение № </w:t>
      </w:r>
      <w:r>
        <w:rPr>
          <w:bCs/>
        </w:rPr>
        <w:t>18</w:t>
      </w:r>
      <w:r w:rsidRPr="00191669">
        <w:rPr>
          <w:bCs/>
        </w:rPr>
        <w:t xml:space="preserve"> к протоколу № </w:t>
      </w:r>
      <w:r>
        <w:rPr>
          <w:bCs/>
        </w:rPr>
        <w:t>100</w:t>
      </w:r>
    </w:p>
    <w:p w14:paraId="26494816" w14:textId="77777777" w:rsidR="00647824" w:rsidRDefault="00647824" w:rsidP="00647824">
      <w:pPr>
        <w:ind w:firstLine="5529"/>
        <w:jc w:val="both"/>
        <w:rPr>
          <w:bCs/>
        </w:rPr>
      </w:pPr>
      <w:r w:rsidRPr="00191669">
        <w:rPr>
          <w:bCs/>
        </w:rPr>
        <w:t xml:space="preserve">заседания Правления региональной </w:t>
      </w:r>
    </w:p>
    <w:p w14:paraId="645F4BA8" w14:textId="77777777" w:rsidR="00647824" w:rsidRPr="00191669" w:rsidRDefault="00647824" w:rsidP="00647824">
      <w:pPr>
        <w:ind w:firstLine="5529"/>
        <w:jc w:val="both"/>
        <w:rPr>
          <w:bCs/>
        </w:rPr>
      </w:pPr>
      <w:r w:rsidRPr="00191669">
        <w:rPr>
          <w:bCs/>
        </w:rPr>
        <w:t>энергетической комиссии</w:t>
      </w:r>
    </w:p>
    <w:p w14:paraId="36E659CD" w14:textId="77777777" w:rsidR="00647824" w:rsidRDefault="00647824" w:rsidP="00647824">
      <w:pPr>
        <w:ind w:firstLine="5529"/>
        <w:jc w:val="both"/>
        <w:rPr>
          <w:bCs/>
        </w:rPr>
      </w:pPr>
      <w:r w:rsidRPr="00191669">
        <w:rPr>
          <w:bCs/>
        </w:rPr>
        <w:t xml:space="preserve">Кемеровской области от </w:t>
      </w:r>
      <w:r>
        <w:rPr>
          <w:bCs/>
        </w:rPr>
        <w:t>27</w:t>
      </w:r>
      <w:r w:rsidRPr="00191669">
        <w:rPr>
          <w:bCs/>
        </w:rPr>
        <w:t>.12.2019</w:t>
      </w:r>
    </w:p>
    <w:p w14:paraId="640BF923" w14:textId="77777777" w:rsidR="00647824" w:rsidRDefault="00647824" w:rsidP="00647824">
      <w:pPr>
        <w:ind w:right="-2"/>
        <w:jc w:val="center"/>
        <w:rPr>
          <w:b/>
          <w:color w:val="000000"/>
          <w:kern w:val="32"/>
          <w:sz w:val="28"/>
          <w:szCs w:val="28"/>
        </w:rPr>
      </w:pPr>
    </w:p>
    <w:p w14:paraId="4E071529" w14:textId="77777777" w:rsidR="00647824" w:rsidRDefault="00647824" w:rsidP="00647824">
      <w:pPr>
        <w:ind w:right="-2"/>
        <w:jc w:val="center"/>
        <w:rPr>
          <w:b/>
          <w:color w:val="000000"/>
          <w:kern w:val="32"/>
          <w:sz w:val="28"/>
          <w:szCs w:val="28"/>
        </w:rPr>
      </w:pPr>
    </w:p>
    <w:p w14:paraId="02492C41" w14:textId="3A619E6A" w:rsidR="00647824" w:rsidRPr="002316E8" w:rsidRDefault="00647824" w:rsidP="00647824">
      <w:pPr>
        <w:ind w:right="-2"/>
        <w:jc w:val="center"/>
        <w:rPr>
          <w:b/>
          <w:bCs/>
          <w:color w:val="000000"/>
          <w:kern w:val="32"/>
          <w:sz w:val="28"/>
          <w:szCs w:val="28"/>
        </w:rPr>
      </w:pPr>
      <w:r w:rsidRPr="009D6669">
        <w:rPr>
          <w:b/>
          <w:color w:val="000000"/>
          <w:kern w:val="32"/>
          <w:sz w:val="28"/>
          <w:szCs w:val="28"/>
        </w:rPr>
        <w:t xml:space="preserve">Долгосрочные тарифы </w:t>
      </w:r>
      <w:r w:rsidRPr="006B42F7">
        <w:rPr>
          <w:b/>
          <w:bCs/>
          <w:color w:val="000000"/>
          <w:kern w:val="32"/>
          <w:sz w:val="28"/>
          <w:szCs w:val="28"/>
        </w:rPr>
        <w:t>ОАО «Северо-Кузбасская энергетическая компания»</w:t>
      </w:r>
      <w:r w:rsidRPr="009D6669">
        <w:rPr>
          <w:b/>
          <w:color w:val="000000"/>
          <w:kern w:val="32"/>
          <w:sz w:val="28"/>
          <w:szCs w:val="28"/>
        </w:rPr>
        <w:t>,</w:t>
      </w:r>
      <w:r>
        <w:rPr>
          <w:b/>
          <w:color w:val="000000"/>
          <w:kern w:val="32"/>
          <w:sz w:val="28"/>
          <w:szCs w:val="28"/>
        </w:rPr>
        <w:t xml:space="preserve"> </w:t>
      </w:r>
      <w:r w:rsidRPr="009D6669">
        <w:rPr>
          <w:b/>
          <w:color w:val="000000"/>
          <w:kern w:val="32"/>
          <w:sz w:val="28"/>
          <w:szCs w:val="28"/>
        </w:rPr>
        <w:t>на теплоноситель, реализуемый на потребительском рынке</w:t>
      </w:r>
      <w:r>
        <w:rPr>
          <w:b/>
          <w:color w:val="000000"/>
          <w:kern w:val="32"/>
          <w:sz w:val="28"/>
          <w:szCs w:val="28"/>
        </w:rPr>
        <w:br/>
      </w:r>
      <w:proofErr w:type="spellStart"/>
      <w:r>
        <w:rPr>
          <w:b/>
          <w:bCs/>
          <w:color w:val="000000"/>
          <w:kern w:val="32"/>
          <w:sz w:val="28"/>
          <w:szCs w:val="28"/>
        </w:rPr>
        <w:t>г.Ленинск</w:t>
      </w:r>
      <w:proofErr w:type="spellEnd"/>
      <w:r>
        <w:rPr>
          <w:b/>
          <w:bCs/>
          <w:color w:val="000000"/>
          <w:kern w:val="32"/>
          <w:sz w:val="28"/>
          <w:szCs w:val="28"/>
        </w:rPr>
        <w:t>-Кузнецкий</w:t>
      </w:r>
      <w:r w:rsidRPr="009D6669">
        <w:rPr>
          <w:b/>
          <w:color w:val="000000"/>
          <w:kern w:val="32"/>
          <w:sz w:val="28"/>
          <w:szCs w:val="28"/>
        </w:rPr>
        <w:t xml:space="preserve">, </w:t>
      </w:r>
      <w:r w:rsidRPr="002316E8">
        <w:rPr>
          <w:b/>
          <w:bCs/>
          <w:color w:val="000000"/>
          <w:kern w:val="32"/>
          <w:sz w:val="28"/>
          <w:szCs w:val="28"/>
        </w:rPr>
        <w:t xml:space="preserve">на период с </w:t>
      </w:r>
      <w:r>
        <w:rPr>
          <w:b/>
          <w:bCs/>
          <w:color w:val="000000"/>
          <w:kern w:val="32"/>
          <w:sz w:val="28"/>
          <w:szCs w:val="28"/>
        </w:rPr>
        <w:t>28</w:t>
      </w:r>
      <w:r w:rsidRPr="002316E8">
        <w:rPr>
          <w:b/>
          <w:bCs/>
          <w:color w:val="000000"/>
          <w:kern w:val="32"/>
          <w:sz w:val="28"/>
          <w:szCs w:val="28"/>
        </w:rPr>
        <w:t>.12.2019 по 31.12.2028</w:t>
      </w:r>
    </w:p>
    <w:p w14:paraId="4C337794" w14:textId="77777777" w:rsidR="00647824" w:rsidRDefault="00647824" w:rsidP="00647824">
      <w:pPr>
        <w:ind w:right="-2"/>
        <w:jc w:val="right"/>
        <w:rPr>
          <w:color w:val="000000"/>
          <w:sz w:val="28"/>
          <w:szCs w:val="28"/>
        </w:rPr>
      </w:pPr>
    </w:p>
    <w:tbl>
      <w:tblPr>
        <w:tblpPr w:leftFromText="180" w:rightFromText="180" w:vertAnchor="text" w:horzAnchor="margin" w:tblpX="-318"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647824" w:rsidRPr="00FD0F7A" w14:paraId="36279C73" w14:textId="77777777" w:rsidTr="00FA1AF7">
        <w:trPr>
          <w:trHeight w:val="558"/>
        </w:trPr>
        <w:tc>
          <w:tcPr>
            <w:tcW w:w="3085" w:type="dxa"/>
            <w:vMerge w:val="restart"/>
            <w:shd w:val="clear" w:color="auto" w:fill="auto"/>
            <w:vAlign w:val="center"/>
          </w:tcPr>
          <w:p w14:paraId="6D7F4AEC" w14:textId="77777777" w:rsidR="00647824" w:rsidRPr="00FD0F7A" w:rsidRDefault="00647824" w:rsidP="00FA1AF7">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shd w:val="clear" w:color="auto" w:fill="auto"/>
            <w:vAlign w:val="center"/>
          </w:tcPr>
          <w:p w14:paraId="476A2EA1" w14:textId="77777777" w:rsidR="00647824" w:rsidRPr="00FD0F7A" w:rsidRDefault="00647824" w:rsidP="00FA1AF7">
            <w:pPr>
              <w:ind w:right="-2"/>
              <w:jc w:val="center"/>
              <w:rPr>
                <w:color w:val="000000"/>
                <w:sz w:val="22"/>
                <w:szCs w:val="22"/>
              </w:rPr>
            </w:pPr>
            <w:r w:rsidRPr="00FD0F7A">
              <w:rPr>
                <w:color w:val="000000"/>
                <w:sz w:val="22"/>
                <w:szCs w:val="22"/>
              </w:rPr>
              <w:t>Вид тарифа</w:t>
            </w:r>
          </w:p>
        </w:tc>
        <w:tc>
          <w:tcPr>
            <w:tcW w:w="1833" w:type="dxa"/>
            <w:vMerge w:val="restart"/>
            <w:shd w:val="clear" w:color="auto" w:fill="auto"/>
            <w:vAlign w:val="center"/>
          </w:tcPr>
          <w:p w14:paraId="4F8BA9BC" w14:textId="77777777" w:rsidR="00647824" w:rsidRPr="00FD0F7A" w:rsidRDefault="00647824" w:rsidP="00FA1AF7">
            <w:pPr>
              <w:ind w:right="-2"/>
              <w:jc w:val="center"/>
              <w:rPr>
                <w:color w:val="000000"/>
                <w:sz w:val="22"/>
                <w:szCs w:val="22"/>
              </w:rPr>
            </w:pPr>
            <w:r w:rsidRPr="00FD0F7A">
              <w:rPr>
                <w:color w:val="000000"/>
                <w:sz w:val="22"/>
                <w:szCs w:val="22"/>
              </w:rPr>
              <w:t>Период</w:t>
            </w:r>
          </w:p>
        </w:tc>
        <w:tc>
          <w:tcPr>
            <w:tcW w:w="2845" w:type="dxa"/>
            <w:gridSpan w:val="2"/>
            <w:shd w:val="clear" w:color="auto" w:fill="auto"/>
            <w:vAlign w:val="center"/>
          </w:tcPr>
          <w:p w14:paraId="3BFB6392" w14:textId="77777777" w:rsidR="00647824" w:rsidRPr="00FD0F7A" w:rsidRDefault="00647824" w:rsidP="00FA1AF7">
            <w:pPr>
              <w:ind w:right="-2"/>
              <w:jc w:val="center"/>
              <w:rPr>
                <w:color w:val="000000"/>
                <w:sz w:val="22"/>
                <w:szCs w:val="22"/>
              </w:rPr>
            </w:pPr>
            <w:r w:rsidRPr="00FD0F7A">
              <w:rPr>
                <w:color w:val="000000"/>
                <w:sz w:val="22"/>
                <w:szCs w:val="22"/>
              </w:rPr>
              <w:t>Вид теплоносителя</w:t>
            </w:r>
          </w:p>
        </w:tc>
      </w:tr>
      <w:tr w:rsidR="00647824" w:rsidRPr="00FD0F7A" w14:paraId="6AF08B0B" w14:textId="77777777" w:rsidTr="00FA1AF7">
        <w:trPr>
          <w:trHeight w:val="418"/>
        </w:trPr>
        <w:tc>
          <w:tcPr>
            <w:tcW w:w="3085" w:type="dxa"/>
            <w:vMerge/>
            <w:shd w:val="clear" w:color="auto" w:fill="auto"/>
            <w:vAlign w:val="center"/>
          </w:tcPr>
          <w:p w14:paraId="28A9BB66"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28706CF" w14:textId="77777777" w:rsidR="00647824" w:rsidRPr="00FD0F7A" w:rsidRDefault="00647824" w:rsidP="00FA1AF7">
            <w:pPr>
              <w:ind w:right="-2"/>
              <w:jc w:val="center"/>
              <w:rPr>
                <w:color w:val="000000"/>
                <w:sz w:val="22"/>
                <w:szCs w:val="22"/>
              </w:rPr>
            </w:pPr>
          </w:p>
        </w:tc>
        <w:tc>
          <w:tcPr>
            <w:tcW w:w="1833" w:type="dxa"/>
            <w:vMerge/>
            <w:shd w:val="clear" w:color="auto" w:fill="auto"/>
            <w:vAlign w:val="center"/>
          </w:tcPr>
          <w:p w14:paraId="611CE300" w14:textId="77777777" w:rsidR="00647824" w:rsidRPr="00FD0F7A" w:rsidRDefault="00647824" w:rsidP="00FA1AF7">
            <w:pPr>
              <w:ind w:right="-2"/>
              <w:rPr>
                <w:color w:val="000000"/>
                <w:sz w:val="22"/>
                <w:szCs w:val="22"/>
              </w:rPr>
            </w:pPr>
          </w:p>
        </w:tc>
        <w:tc>
          <w:tcPr>
            <w:tcW w:w="1550" w:type="dxa"/>
            <w:shd w:val="clear" w:color="auto" w:fill="auto"/>
            <w:vAlign w:val="center"/>
          </w:tcPr>
          <w:p w14:paraId="2C3D72DC" w14:textId="77777777" w:rsidR="00647824" w:rsidRPr="00FD0F7A" w:rsidRDefault="00647824" w:rsidP="00FA1AF7">
            <w:pPr>
              <w:ind w:right="-2"/>
              <w:jc w:val="center"/>
              <w:rPr>
                <w:color w:val="000000"/>
                <w:sz w:val="22"/>
                <w:szCs w:val="22"/>
              </w:rPr>
            </w:pPr>
            <w:r w:rsidRPr="00FD0F7A">
              <w:rPr>
                <w:color w:val="000000"/>
                <w:sz w:val="22"/>
                <w:szCs w:val="22"/>
              </w:rPr>
              <w:t>вода</w:t>
            </w:r>
          </w:p>
        </w:tc>
        <w:tc>
          <w:tcPr>
            <w:tcW w:w="1295" w:type="dxa"/>
            <w:shd w:val="clear" w:color="auto" w:fill="auto"/>
            <w:vAlign w:val="center"/>
          </w:tcPr>
          <w:p w14:paraId="4C6C1F10" w14:textId="77777777" w:rsidR="00647824" w:rsidRPr="00FD0F7A" w:rsidRDefault="00647824" w:rsidP="00FA1AF7">
            <w:pPr>
              <w:ind w:right="-2"/>
              <w:jc w:val="center"/>
              <w:rPr>
                <w:color w:val="000000"/>
                <w:sz w:val="22"/>
                <w:szCs w:val="22"/>
              </w:rPr>
            </w:pPr>
            <w:r w:rsidRPr="00FD0F7A">
              <w:rPr>
                <w:color w:val="000000"/>
                <w:sz w:val="22"/>
                <w:szCs w:val="22"/>
              </w:rPr>
              <w:t>пар</w:t>
            </w:r>
          </w:p>
        </w:tc>
      </w:tr>
      <w:tr w:rsidR="00647824" w:rsidRPr="00FD0F7A" w14:paraId="62903A97" w14:textId="77777777" w:rsidTr="00FA1AF7">
        <w:trPr>
          <w:trHeight w:val="267"/>
        </w:trPr>
        <w:tc>
          <w:tcPr>
            <w:tcW w:w="3085" w:type="dxa"/>
            <w:shd w:val="clear" w:color="auto" w:fill="auto"/>
            <w:vAlign w:val="center"/>
          </w:tcPr>
          <w:p w14:paraId="291303DB" w14:textId="77777777" w:rsidR="00647824" w:rsidRPr="00FD0F7A" w:rsidRDefault="00647824" w:rsidP="00FA1AF7">
            <w:pPr>
              <w:ind w:right="-2"/>
              <w:jc w:val="center"/>
              <w:rPr>
                <w:color w:val="000000"/>
                <w:sz w:val="22"/>
                <w:szCs w:val="22"/>
              </w:rPr>
            </w:pPr>
            <w:r>
              <w:rPr>
                <w:color w:val="000000"/>
                <w:sz w:val="22"/>
                <w:szCs w:val="22"/>
              </w:rPr>
              <w:t>1</w:t>
            </w:r>
          </w:p>
        </w:tc>
        <w:tc>
          <w:tcPr>
            <w:tcW w:w="2126" w:type="dxa"/>
            <w:shd w:val="clear" w:color="auto" w:fill="auto"/>
            <w:vAlign w:val="center"/>
          </w:tcPr>
          <w:p w14:paraId="5987C0E6" w14:textId="77777777" w:rsidR="00647824" w:rsidRPr="00FD0F7A" w:rsidRDefault="00647824" w:rsidP="00FA1AF7">
            <w:pPr>
              <w:ind w:right="-2"/>
              <w:jc w:val="center"/>
              <w:rPr>
                <w:color w:val="000000"/>
                <w:sz w:val="22"/>
                <w:szCs w:val="22"/>
              </w:rPr>
            </w:pPr>
            <w:r>
              <w:rPr>
                <w:color w:val="000000"/>
                <w:sz w:val="22"/>
                <w:szCs w:val="22"/>
              </w:rPr>
              <w:t>2</w:t>
            </w:r>
          </w:p>
        </w:tc>
        <w:tc>
          <w:tcPr>
            <w:tcW w:w="1833" w:type="dxa"/>
            <w:shd w:val="clear" w:color="auto" w:fill="auto"/>
            <w:vAlign w:val="center"/>
          </w:tcPr>
          <w:p w14:paraId="48001750" w14:textId="77777777" w:rsidR="00647824" w:rsidRPr="00FD0F7A" w:rsidRDefault="00647824" w:rsidP="00FA1AF7">
            <w:pPr>
              <w:ind w:right="-2"/>
              <w:jc w:val="center"/>
              <w:rPr>
                <w:color w:val="000000"/>
                <w:sz w:val="22"/>
                <w:szCs w:val="22"/>
              </w:rPr>
            </w:pPr>
            <w:r>
              <w:rPr>
                <w:color w:val="000000"/>
                <w:sz w:val="22"/>
                <w:szCs w:val="22"/>
              </w:rPr>
              <w:t>3</w:t>
            </w:r>
          </w:p>
        </w:tc>
        <w:tc>
          <w:tcPr>
            <w:tcW w:w="1550" w:type="dxa"/>
            <w:shd w:val="clear" w:color="auto" w:fill="auto"/>
            <w:vAlign w:val="center"/>
          </w:tcPr>
          <w:p w14:paraId="468B3725" w14:textId="77777777" w:rsidR="00647824" w:rsidRPr="00FD0F7A" w:rsidRDefault="00647824" w:rsidP="00FA1AF7">
            <w:pPr>
              <w:ind w:right="-2"/>
              <w:jc w:val="center"/>
              <w:rPr>
                <w:color w:val="000000"/>
                <w:sz w:val="22"/>
                <w:szCs w:val="22"/>
              </w:rPr>
            </w:pPr>
            <w:r>
              <w:rPr>
                <w:color w:val="000000"/>
                <w:sz w:val="22"/>
                <w:szCs w:val="22"/>
              </w:rPr>
              <w:t>4</w:t>
            </w:r>
          </w:p>
        </w:tc>
        <w:tc>
          <w:tcPr>
            <w:tcW w:w="1295" w:type="dxa"/>
            <w:shd w:val="clear" w:color="auto" w:fill="auto"/>
            <w:vAlign w:val="center"/>
          </w:tcPr>
          <w:p w14:paraId="65CF7389" w14:textId="77777777" w:rsidR="00647824" w:rsidRPr="00FD0F7A" w:rsidRDefault="00647824" w:rsidP="00FA1AF7">
            <w:pPr>
              <w:ind w:right="-2"/>
              <w:jc w:val="center"/>
              <w:rPr>
                <w:color w:val="000000"/>
                <w:sz w:val="22"/>
                <w:szCs w:val="22"/>
              </w:rPr>
            </w:pPr>
            <w:r>
              <w:rPr>
                <w:color w:val="000000"/>
                <w:sz w:val="22"/>
                <w:szCs w:val="22"/>
              </w:rPr>
              <w:t>5</w:t>
            </w:r>
          </w:p>
        </w:tc>
      </w:tr>
      <w:tr w:rsidR="00647824" w:rsidRPr="00FD0F7A" w14:paraId="42D71750" w14:textId="77777777" w:rsidTr="00FA1AF7">
        <w:tc>
          <w:tcPr>
            <w:tcW w:w="3085" w:type="dxa"/>
            <w:vMerge w:val="restart"/>
            <w:shd w:val="clear" w:color="auto" w:fill="auto"/>
            <w:vAlign w:val="center"/>
          </w:tcPr>
          <w:p w14:paraId="52249B4E" w14:textId="77777777" w:rsidR="00647824" w:rsidRDefault="00647824" w:rsidP="00FA1AF7">
            <w:pPr>
              <w:ind w:left="-220" w:right="-125" w:firstLine="78"/>
              <w:jc w:val="center"/>
              <w:rPr>
                <w:bCs/>
                <w:color w:val="000000"/>
                <w:kern w:val="32"/>
                <w:sz w:val="22"/>
                <w:szCs w:val="22"/>
              </w:rPr>
            </w:pPr>
            <w:r>
              <w:rPr>
                <w:bCs/>
                <w:color w:val="000000"/>
                <w:kern w:val="32"/>
                <w:sz w:val="22"/>
                <w:szCs w:val="22"/>
              </w:rPr>
              <w:t>ОАО «</w:t>
            </w:r>
            <w:r w:rsidRPr="002D4386">
              <w:rPr>
                <w:bCs/>
                <w:color w:val="000000"/>
                <w:kern w:val="32"/>
                <w:sz w:val="22"/>
                <w:szCs w:val="22"/>
              </w:rPr>
              <w:t>Северо-Кузбасская энергетическая компания</w:t>
            </w:r>
            <w:r>
              <w:rPr>
                <w:bCs/>
                <w:color w:val="000000"/>
                <w:kern w:val="32"/>
                <w:sz w:val="22"/>
                <w:szCs w:val="22"/>
              </w:rPr>
              <w:t>»</w:t>
            </w:r>
          </w:p>
        </w:tc>
        <w:tc>
          <w:tcPr>
            <w:tcW w:w="6804" w:type="dxa"/>
            <w:gridSpan w:val="4"/>
            <w:shd w:val="clear" w:color="auto" w:fill="auto"/>
            <w:vAlign w:val="center"/>
          </w:tcPr>
          <w:p w14:paraId="6166E11E" w14:textId="77777777" w:rsidR="00647824" w:rsidRPr="00FD0F7A" w:rsidRDefault="00647824" w:rsidP="00FA1AF7">
            <w:pPr>
              <w:jc w:val="center"/>
              <w:rPr>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647824" w:rsidRPr="00FD0F7A" w14:paraId="0113784D" w14:textId="77777777" w:rsidTr="00FA1AF7">
        <w:tc>
          <w:tcPr>
            <w:tcW w:w="3085" w:type="dxa"/>
            <w:vMerge/>
            <w:shd w:val="clear" w:color="auto" w:fill="auto"/>
            <w:vAlign w:val="center"/>
          </w:tcPr>
          <w:p w14:paraId="50A6229E" w14:textId="77777777" w:rsidR="00647824" w:rsidRPr="00FD0F7A" w:rsidRDefault="00647824" w:rsidP="00FA1AF7">
            <w:pPr>
              <w:ind w:left="-220" w:right="-125" w:firstLine="78"/>
              <w:jc w:val="center"/>
              <w:rPr>
                <w:bCs/>
                <w:color w:val="000000"/>
                <w:kern w:val="32"/>
                <w:sz w:val="22"/>
                <w:szCs w:val="22"/>
              </w:rPr>
            </w:pPr>
          </w:p>
        </w:tc>
        <w:tc>
          <w:tcPr>
            <w:tcW w:w="2126" w:type="dxa"/>
            <w:vMerge w:val="restart"/>
            <w:shd w:val="clear" w:color="auto" w:fill="auto"/>
            <w:vAlign w:val="center"/>
          </w:tcPr>
          <w:p w14:paraId="108AD6FA" w14:textId="77777777" w:rsidR="00647824" w:rsidRPr="00FD0F7A" w:rsidRDefault="00647824" w:rsidP="00FA1AF7">
            <w:pPr>
              <w:jc w:val="center"/>
              <w:rPr>
                <w:sz w:val="22"/>
                <w:szCs w:val="22"/>
              </w:rPr>
            </w:pPr>
            <w:proofErr w:type="spellStart"/>
            <w:r w:rsidRPr="00FD0F7A">
              <w:rPr>
                <w:sz w:val="22"/>
                <w:szCs w:val="22"/>
              </w:rPr>
              <w:t>Одноставочный</w:t>
            </w:r>
            <w:proofErr w:type="spellEnd"/>
            <w:r>
              <w:rPr>
                <w:sz w:val="22"/>
                <w:szCs w:val="22"/>
              </w:rPr>
              <w:t>,</w:t>
            </w:r>
            <w:r w:rsidRPr="00FD0F7A">
              <w:rPr>
                <w:sz w:val="22"/>
                <w:szCs w:val="22"/>
              </w:rPr>
              <w:t xml:space="preserve"> </w:t>
            </w:r>
          </w:p>
          <w:p w14:paraId="3965E48D" w14:textId="77777777" w:rsidR="00647824" w:rsidRPr="00FD0F7A" w:rsidRDefault="00647824" w:rsidP="00FA1AF7">
            <w:pPr>
              <w:ind w:right="-2"/>
              <w:jc w:val="center"/>
              <w:rPr>
                <w:color w:val="000000"/>
                <w:sz w:val="22"/>
                <w:szCs w:val="22"/>
              </w:rPr>
            </w:pPr>
            <w:r w:rsidRPr="00FD0F7A">
              <w:rPr>
                <w:sz w:val="22"/>
                <w:szCs w:val="22"/>
              </w:rPr>
              <w:t>руб./м</w:t>
            </w:r>
            <w:r w:rsidRPr="00FD0F7A">
              <w:rPr>
                <w:sz w:val="22"/>
                <w:szCs w:val="22"/>
                <w:vertAlign w:val="superscript"/>
              </w:rPr>
              <w:t>3</w:t>
            </w:r>
          </w:p>
        </w:tc>
        <w:tc>
          <w:tcPr>
            <w:tcW w:w="1833" w:type="dxa"/>
            <w:shd w:val="clear" w:color="auto" w:fill="auto"/>
            <w:vAlign w:val="center"/>
          </w:tcPr>
          <w:p w14:paraId="14FDC3C0" w14:textId="77777777" w:rsidR="00647824" w:rsidRPr="00D1762A" w:rsidRDefault="00647824" w:rsidP="00FA1AF7">
            <w:pPr>
              <w:jc w:val="center"/>
            </w:pPr>
            <w:r>
              <w:t>с 28.12.2019</w:t>
            </w:r>
          </w:p>
        </w:tc>
        <w:tc>
          <w:tcPr>
            <w:tcW w:w="1550" w:type="dxa"/>
            <w:shd w:val="clear" w:color="auto" w:fill="auto"/>
          </w:tcPr>
          <w:p w14:paraId="664B5E03" w14:textId="77777777" w:rsidR="00647824" w:rsidRPr="00F22389" w:rsidRDefault="00647824" w:rsidP="00FA1AF7">
            <w:pPr>
              <w:ind w:right="-2"/>
              <w:jc w:val="center"/>
              <w:rPr>
                <w:color w:val="000000"/>
                <w:sz w:val="22"/>
                <w:szCs w:val="22"/>
              </w:rPr>
            </w:pPr>
            <w:r w:rsidRPr="00CB0324">
              <w:t>30,35</w:t>
            </w:r>
          </w:p>
        </w:tc>
        <w:tc>
          <w:tcPr>
            <w:tcW w:w="1295" w:type="dxa"/>
            <w:shd w:val="clear" w:color="auto" w:fill="auto"/>
            <w:vAlign w:val="center"/>
          </w:tcPr>
          <w:p w14:paraId="74627AF1" w14:textId="77777777" w:rsidR="00647824" w:rsidRPr="00FD0F7A" w:rsidRDefault="00647824" w:rsidP="00FA1AF7">
            <w:pPr>
              <w:jc w:val="center"/>
              <w:rPr>
                <w:sz w:val="22"/>
                <w:szCs w:val="22"/>
              </w:rPr>
            </w:pPr>
            <w:r w:rsidRPr="00FD0F7A">
              <w:rPr>
                <w:sz w:val="22"/>
                <w:szCs w:val="22"/>
              </w:rPr>
              <w:t>x</w:t>
            </w:r>
          </w:p>
        </w:tc>
      </w:tr>
      <w:tr w:rsidR="00647824" w:rsidRPr="00FD0F7A" w14:paraId="7D0A85A1" w14:textId="77777777" w:rsidTr="00FA1AF7">
        <w:tc>
          <w:tcPr>
            <w:tcW w:w="3085" w:type="dxa"/>
            <w:vMerge/>
            <w:shd w:val="clear" w:color="auto" w:fill="auto"/>
            <w:vAlign w:val="center"/>
          </w:tcPr>
          <w:p w14:paraId="62FAC21D"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48F5CFD1"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19325ED8" w14:textId="77777777" w:rsidR="00647824" w:rsidRPr="00D1762A" w:rsidRDefault="00647824" w:rsidP="00FA1AF7">
            <w:pPr>
              <w:jc w:val="center"/>
            </w:pPr>
            <w:r w:rsidRPr="00D1762A">
              <w:t>с 01.01.2020</w:t>
            </w:r>
          </w:p>
        </w:tc>
        <w:tc>
          <w:tcPr>
            <w:tcW w:w="1550" w:type="dxa"/>
            <w:shd w:val="clear" w:color="auto" w:fill="auto"/>
          </w:tcPr>
          <w:p w14:paraId="3C6D36BF" w14:textId="77777777" w:rsidR="00647824" w:rsidRPr="00F22389" w:rsidRDefault="00647824" w:rsidP="00FA1AF7">
            <w:pPr>
              <w:ind w:right="-2"/>
              <w:jc w:val="center"/>
              <w:rPr>
                <w:color w:val="000000"/>
                <w:sz w:val="22"/>
                <w:szCs w:val="22"/>
              </w:rPr>
            </w:pPr>
            <w:r w:rsidRPr="00CB0324">
              <w:t>30,35</w:t>
            </w:r>
          </w:p>
        </w:tc>
        <w:tc>
          <w:tcPr>
            <w:tcW w:w="1295" w:type="dxa"/>
            <w:shd w:val="clear" w:color="auto" w:fill="auto"/>
            <w:vAlign w:val="center"/>
          </w:tcPr>
          <w:p w14:paraId="44DA12A8" w14:textId="77777777" w:rsidR="00647824" w:rsidRPr="00FD0F7A" w:rsidRDefault="00647824" w:rsidP="00FA1AF7">
            <w:pPr>
              <w:jc w:val="center"/>
              <w:rPr>
                <w:sz w:val="22"/>
                <w:szCs w:val="22"/>
              </w:rPr>
            </w:pPr>
            <w:r w:rsidRPr="00FD0F7A">
              <w:rPr>
                <w:sz w:val="22"/>
                <w:szCs w:val="22"/>
              </w:rPr>
              <w:t>x</w:t>
            </w:r>
          </w:p>
        </w:tc>
      </w:tr>
      <w:tr w:rsidR="00647824" w:rsidRPr="00FD0F7A" w14:paraId="5145A6B9" w14:textId="77777777" w:rsidTr="00FA1AF7">
        <w:tc>
          <w:tcPr>
            <w:tcW w:w="3085" w:type="dxa"/>
            <w:vMerge/>
            <w:shd w:val="clear" w:color="auto" w:fill="auto"/>
            <w:vAlign w:val="center"/>
          </w:tcPr>
          <w:p w14:paraId="17B56016"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2433E35E"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75A6498A" w14:textId="77777777" w:rsidR="00647824" w:rsidRPr="00D1762A" w:rsidRDefault="00647824" w:rsidP="00FA1AF7">
            <w:pPr>
              <w:jc w:val="center"/>
            </w:pPr>
            <w:r w:rsidRPr="00D1762A">
              <w:t>с 01.07.2020</w:t>
            </w:r>
          </w:p>
        </w:tc>
        <w:tc>
          <w:tcPr>
            <w:tcW w:w="1550" w:type="dxa"/>
            <w:shd w:val="clear" w:color="auto" w:fill="auto"/>
          </w:tcPr>
          <w:p w14:paraId="07601C69" w14:textId="77777777" w:rsidR="00647824" w:rsidRPr="00F22389" w:rsidRDefault="00647824" w:rsidP="00FA1AF7">
            <w:pPr>
              <w:ind w:right="-2"/>
              <w:jc w:val="center"/>
              <w:rPr>
                <w:color w:val="000000"/>
                <w:sz w:val="22"/>
                <w:szCs w:val="22"/>
              </w:rPr>
            </w:pPr>
            <w:r w:rsidRPr="00CB0324">
              <w:t>32,92</w:t>
            </w:r>
          </w:p>
        </w:tc>
        <w:tc>
          <w:tcPr>
            <w:tcW w:w="1295" w:type="dxa"/>
            <w:shd w:val="clear" w:color="auto" w:fill="auto"/>
            <w:vAlign w:val="center"/>
          </w:tcPr>
          <w:p w14:paraId="0D2EA391" w14:textId="77777777" w:rsidR="00647824" w:rsidRPr="00FD0F7A" w:rsidRDefault="00647824" w:rsidP="00FA1AF7">
            <w:pPr>
              <w:jc w:val="center"/>
              <w:rPr>
                <w:sz w:val="22"/>
                <w:szCs w:val="22"/>
              </w:rPr>
            </w:pPr>
            <w:r w:rsidRPr="00FD0F7A">
              <w:rPr>
                <w:sz w:val="22"/>
                <w:szCs w:val="22"/>
              </w:rPr>
              <w:t>x</w:t>
            </w:r>
          </w:p>
        </w:tc>
      </w:tr>
      <w:tr w:rsidR="00647824" w:rsidRPr="00FD0F7A" w14:paraId="325F3CC8" w14:textId="77777777" w:rsidTr="00FA1AF7">
        <w:tc>
          <w:tcPr>
            <w:tcW w:w="3085" w:type="dxa"/>
            <w:vMerge/>
            <w:shd w:val="clear" w:color="auto" w:fill="auto"/>
            <w:vAlign w:val="center"/>
          </w:tcPr>
          <w:p w14:paraId="7819F81F"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750B334"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0DF781C6" w14:textId="77777777" w:rsidR="00647824" w:rsidRPr="00D1762A" w:rsidRDefault="00647824" w:rsidP="00FA1AF7">
            <w:pPr>
              <w:jc w:val="center"/>
            </w:pPr>
            <w:r w:rsidRPr="00D1762A">
              <w:t>с 01.01.2021</w:t>
            </w:r>
          </w:p>
        </w:tc>
        <w:tc>
          <w:tcPr>
            <w:tcW w:w="1550" w:type="dxa"/>
            <w:shd w:val="clear" w:color="auto" w:fill="auto"/>
          </w:tcPr>
          <w:p w14:paraId="6B3A3F07" w14:textId="77777777" w:rsidR="00647824" w:rsidRPr="00F22389" w:rsidRDefault="00647824" w:rsidP="00FA1AF7">
            <w:pPr>
              <w:ind w:right="-2"/>
              <w:jc w:val="center"/>
              <w:rPr>
                <w:color w:val="000000"/>
                <w:sz w:val="22"/>
                <w:szCs w:val="22"/>
              </w:rPr>
            </w:pPr>
            <w:r w:rsidRPr="00CB0324">
              <w:t>32,92</w:t>
            </w:r>
          </w:p>
        </w:tc>
        <w:tc>
          <w:tcPr>
            <w:tcW w:w="1295" w:type="dxa"/>
            <w:shd w:val="clear" w:color="auto" w:fill="auto"/>
            <w:vAlign w:val="center"/>
          </w:tcPr>
          <w:p w14:paraId="3490CEED" w14:textId="77777777" w:rsidR="00647824" w:rsidRPr="00FD0F7A" w:rsidRDefault="00647824" w:rsidP="00FA1AF7">
            <w:pPr>
              <w:jc w:val="center"/>
              <w:rPr>
                <w:sz w:val="22"/>
                <w:szCs w:val="22"/>
              </w:rPr>
            </w:pPr>
            <w:r w:rsidRPr="00FD0F7A">
              <w:rPr>
                <w:sz w:val="22"/>
                <w:szCs w:val="22"/>
              </w:rPr>
              <w:t>x</w:t>
            </w:r>
          </w:p>
        </w:tc>
      </w:tr>
      <w:tr w:rsidR="00647824" w:rsidRPr="00FD0F7A" w14:paraId="451F80B1" w14:textId="77777777" w:rsidTr="00FA1AF7">
        <w:tc>
          <w:tcPr>
            <w:tcW w:w="3085" w:type="dxa"/>
            <w:vMerge/>
            <w:shd w:val="clear" w:color="auto" w:fill="auto"/>
            <w:vAlign w:val="center"/>
          </w:tcPr>
          <w:p w14:paraId="0AAB809A"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70715368"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4699B737" w14:textId="77777777" w:rsidR="00647824" w:rsidRPr="00D1762A" w:rsidRDefault="00647824" w:rsidP="00FA1AF7">
            <w:pPr>
              <w:jc w:val="center"/>
            </w:pPr>
            <w:r w:rsidRPr="00D1762A">
              <w:t>с 01.07.2021</w:t>
            </w:r>
          </w:p>
        </w:tc>
        <w:tc>
          <w:tcPr>
            <w:tcW w:w="1550" w:type="dxa"/>
            <w:shd w:val="clear" w:color="auto" w:fill="auto"/>
          </w:tcPr>
          <w:p w14:paraId="12168B54" w14:textId="77777777" w:rsidR="00647824" w:rsidRPr="00F22389" w:rsidRDefault="00647824" w:rsidP="00FA1AF7">
            <w:pPr>
              <w:ind w:right="-2"/>
              <w:jc w:val="center"/>
              <w:rPr>
                <w:color w:val="000000"/>
                <w:sz w:val="22"/>
                <w:szCs w:val="22"/>
              </w:rPr>
            </w:pPr>
            <w:r w:rsidRPr="00CB0324">
              <w:t>35,15</w:t>
            </w:r>
          </w:p>
        </w:tc>
        <w:tc>
          <w:tcPr>
            <w:tcW w:w="1295" w:type="dxa"/>
            <w:shd w:val="clear" w:color="auto" w:fill="auto"/>
            <w:vAlign w:val="center"/>
          </w:tcPr>
          <w:p w14:paraId="05EBE0E6" w14:textId="77777777" w:rsidR="00647824" w:rsidRPr="00FD0F7A" w:rsidRDefault="00647824" w:rsidP="00FA1AF7">
            <w:pPr>
              <w:jc w:val="center"/>
              <w:rPr>
                <w:sz w:val="22"/>
                <w:szCs w:val="22"/>
              </w:rPr>
            </w:pPr>
            <w:r w:rsidRPr="00FD0F7A">
              <w:rPr>
                <w:sz w:val="22"/>
                <w:szCs w:val="22"/>
              </w:rPr>
              <w:t>x</w:t>
            </w:r>
          </w:p>
        </w:tc>
      </w:tr>
      <w:tr w:rsidR="00647824" w:rsidRPr="00FD0F7A" w14:paraId="4ED686B6" w14:textId="77777777" w:rsidTr="00FA1AF7">
        <w:tc>
          <w:tcPr>
            <w:tcW w:w="3085" w:type="dxa"/>
            <w:vMerge/>
            <w:shd w:val="clear" w:color="auto" w:fill="auto"/>
            <w:vAlign w:val="center"/>
          </w:tcPr>
          <w:p w14:paraId="6498D56C"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5640893E"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04DDF6C7" w14:textId="77777777" w:rsidR="00647824" w:rsidRPr="00D1762A" w:rsidRDefault="00647824" w:rsidP="00FA1AF7">
            <w:pPr>
              <w:jc w:val="center"/>
            </w:pPr>
            <w:r w:rsidRPr="00D1762A">
              <w:t>с 01.01.2022</w:t>
            </w:r>
          </w:p>
        </w:tc>
        <w:tc>
          <w:tcPr>
            <w:tcW w:w="1550" w:type="dxa"/>
            <w:shd w:val="clear" w:color="auto" w:fill="auto"/>
          </w:tcPr>
          <w:p w14:paraId="5250EF4F" w14:textId="77777777" w:rsidR="00647824" w:rsidRPr="00F22389" w:rsidRDefault="00647824" w:rsidP="00FA1AF7">
            <w:pPr>
              <w:ind w:right="-2"/>
              <w:jc w:val="center"/>
              <w:rPr>
                <w:color w:val="000000"/>
                <w:sz w:val="22"/>
                <w:szCs w:val="22"/>
              </w:rPr>
            </w:pPr>
            <w:r w:rsidRPr="00CB0324">
              <w:t>35,15</w:t>
            </w:r>
          </w:p>
        </w:tc>
        <w:tc>
          <w:tcPr>
            <w:tcW w:w="1295" w:type="dxa"/>
            <w:shd w:val="clear" w:color="auto" w:fill="auto"/>
            <w:vAlign w:val="center"/>
          </w:tcPr>
          <w:p w14:paraId="05F97A53" w14:textId="77777777" w:rsidR="00647824" w:rsidRPr="00FD0F7A" w:rsidRDefault="00647824" w:rsidP="00FA1AF7">
            <w:pPr>
              <w:jc w:val="center"/>
              <w:rPr>
                <w:sz w:val="22"/>
                <w:szCs w:val="22"/>
              </w:rPr>
            </w:pPr>
            <w:r w:rsidRPr="00FD0F7A">
              <w:rPr>
                <w:sz w:val="22"/>
                <w:szCs w:val="22"/>
              </w:rPr>
              <w:t>x</w:t>
            </w:r>
          </w:p>
        </w:tc>
      </w:tr>
      <w:tr w:rsidR="00647824" w:rsidRPr="00FD0F7A" w14:paraId="25777830" w14:textId="77777777" w:rsidTr="00FA1AF7">
        <w:tc>
          <w:tcPr>
            <w:tcW w:w="3085" w:type="dxa"/>
            <w:vMerge/>
            <w:shd w:val="clear" w:color="auto" w:fill="auto"/>
            <w:vAlign w:val="center"/>
          </w:tcPr>
          <w:p w14:paraId="16FAD5AD"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2FE4145B"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5BEDBDF9" w14:textId="77777777" w:rsidR="00647824" w:rsidRDefault="00647824" w:rsidP="00FA1AF7">
            <w:pPr>
              <w:jc w:val="center"/>
            </w:pPr>
            <w:r w:rsidRPr="00D1762A">
              <w:t>с 01.07.2022</w:t>
            </w:r>
          </w:p>
        </w:tc>
        <w:tc>
          <w:tcPr>
            <w:tcW w:w="1550" w:type="dxa"/>
            <w:shd w:val="clear" w:color="auto" w:fill="auto"/>
          </w:tcPr>
          <w:p w14:paraId="4A9DEE45" w14:textId="77777777" w:rsidR="00647824" w:rsidRPr="00F22389" w:rsidRDefault="00647824" w:rsidP="00FA1AF7">
            <w:pPr>
              <w:ind w:right="-2"/>
              <w:jc w:val="center"/>
              <w:rPr>
                <w:color w:val="000000"/>
                <w:sz w:val="22"/>
                <w:szCs w:val="22"/>
              </w:rPr>
            </w:pPr>
            <w:r w:rsidRPr="00CB0324">
              <w:t>37,94</w:t>
            </w:r>
          </w:p>
        </w:tc>
        <w:tc>
          <w:tcPr>
            <w:tcW w:w="1295" w:type="dxa"/>
            <w:shd w:val="clear" w:color="auto" w:fill="auto"/>
            <w:vAlign w:val="center"/>
          </w:tcPr>
          <w:p w14:paraId="27CAADBA" w14:textId="77777777" w:rsidR="00647824" w:rsidRPr="00FD0F7A" w:rsidRDefault="00647824" w:rsidP="00FA1AF7">
            <w:pPr>
              <w:jc w:val="center"/>
              <w:rPr>
                <w:sz w:val="22"/>
                <w:szCs w:val="22"/>
              </w:rPr>
            </w:pPr>
            <w:r w:rsidRPr="00FD0F7A">
              <w:rPr>
                <w:sz w:val="22"/>
                <w:szCs w:val="22"/>
              </w:rPr>
              <w:t>x</w:t>
            </w:r>
          </w:p>
        </w:tc>
      </w:tr>
      <w:tr w:rsidR="00647824" w:rsidRPr="00FD0F7A" w14:paraId="74F03EA4" w14:textId="77777777" w:rsidTr="00FA1AF7">
        <w:tc>
          <w:tcPr>
            <w:tcW w:w="3085" w:type="dxa"/>
            <w:vMerge/>
            <w:shd w:val="clear" w:color="auto" w:fill="auto"/>
            <w:vAlign w:val="center"/>
          </w:tcPr>
          <w:p w14:paraId="734A8514"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0CE04096"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121A78C3" w14:textId="77777777" w:rsidR="00647824" w:rsidRPr="00D1762A" w:rsidRDefault="00647824" w:rsidP="00FA1AF7">
            <w:pPr>
              <w:jc w:val="center"/>
            </w:pPr>
            <w:r>
              <w:t>с 01.01.2023</w:t>
            </w:r>
          </w:p>
        </w:tc>
        <w:tc>
          <w:tcPr>
            <w:tcW w:w="1550" w:type="dxa"/>
            <w:shd w:val="clear" w:color="auto" w:fill="auto"/>
          </w:tcPr>
          <w:p w14:paraId="1C978225" w14:textId="77777777" w:rsidR="00647824" w:rsidRPr="00F22389" w:rsidRDefault="00647824" w:rsidP="00FA1AF7">
            <w:pPr>
              <w:ind w:right="-2"/>
              <w:jc w:val="center"/>
              <w:rPr>
                <w:color w:val="000000"/>
                <w:sz w:val="22"/>
                <w:szCs w:val="22"/>
              </w:rPr>
            </w:pPr>
            <w:r w:rsidRPr="00CB0324">
              <w:t>37,94</w:t>
            </w:r>
          </w:p>
        </w:tc>
        <w:tc>
          <w:tcPr>
            <w:tcW w:w="1295" w:type="dxa"/>
            <w:shd w:val="clear" w:color="auto" w:fill="auto"/>
            <w:vAlign w:val="center"/>
          </w:tcPr>
          <w:p w14:paraId="7B688CD8" w14:textId="77777777" w:rsidR="00647824" w:rsidRPr="00FD0F7A" w:rsidRDefault="00647824" w:rsidP="00FA1AF7">
            <w:pPr>
              <w:jc w:val="center"/>
              <w:rPr>
                <w:sz w:val="22"/>
                <w:szCs w:val="22"/>
              </w:rPr>
            </w:pPr>
            <w:r w:rsidRPr="00FD0F7A">
              <w:rPr>
                <w:sz w:val="22"/>
                <w:szCs w:val="22"/>
              </w:rPr>
              <w:t>x</w:t>
            </w:r>
          </w:p>
        </w:tc>
      </w:tr>
      <w:tr w:rsidR="00647824" w:rsidRPr="00FD0F7A" w14:paraId="30C9F661" w14:textId="77777777" w:rsidTr="00FA1AF7">
        <w:tc>
          <w:tcPr>
            <w:tcW w:w="3085" w:type="dxa"/>
            <w:vMerge/>
            <w:shd w:val="clear" w:color="auto" w:fill="auto"/>
            <w:vAlign w:val="center"/>
          </w:tcPr>
          <w:p w14:paraId="3FA0034D"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78AB8633"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67483B93" w14:textId="77777777" w:rsidR="00647824" w:rsidRDefault="00647824" w:rsidP="00FA1AF7">
            <w:pPr>
              <w:jc w:val="center"/>
            </w:pPr>
            <w:r w:rsidRPr="00D1762A">
              <w:t>с 01.07.202</w:t>
            </w:r>
            <w:r>
              <w:t>3</w:t>
            </w:r>
          </w:p>
        </w:tc>
        <w:tc>
          <w:tcPr>
            <w:tcW w:w="1550" w:type="dxa"/>
            <w:shd w:val="clear" w:color="auto" w:fill="auto"/>
          </w:tcPr>
          <w:p w14:paraId="592269B7" w14:textId="77777777" w:rsidR="00647824" w:rsidRPr="00F22389" w:rsidRDefault="00647824" w:rsidP="00FA1AF7">
            <w:pPr>
              <w:ind w:right="-2"/>
              <w:jc w:val="center"/>
              <w:rPr>
                <w:color w:val="000000"/>
                <w:sz w:val="22"/>
                <w:szCs w:val="22"/>
              </w:rPr>
            </w:pPr>
            <w:r w:rsidRPr="00CB0324">
              <w:t>40,75</w:t>
            </w:r>
          </w:p>
        </w:tc>
        <w:tc>
          <w:tcPr>
            <w:tcW w:w="1295" w:type="dxa"/>
            <w:shd w:val="clear" w:color="auto" w:fill="auto"/>
            <w:vAlign w:val="center"/>
          </w:tcPr>
          <w:p w14:paraId="183E803A" w14:textId="77777777" w:rsidR="00647824" w:rsidRPr="00FD0F7A" w:rsidRDefault="00647824" w:rsidP="00FA1AF7">
            <w:pPr>
              <w:jc w:val="center"/>
              <w:rPr>
                <w:sz w:val="22"/>
                <w:szCs w:val="22"/>
              </w:rPr>
            </w:pPr>
            <w:r w:rsidRPr="00FD0F7A">
              <w:rPr>
                <w:sz w:val="22"/>
                <w:szCs w:val="22"/>
              </w:rPr>
              <w:t>x</w:t>
            </w:r>
          </w:p>
        </w:tc>
      </w:tr>
      <w:tr w:rsidR="00647824" w:rsidRPr="00FD0F7A" w14:paraId="0FCF9276" w14:textId="77777777" w:rsidTr="00FA1AF7">
        <w:tc>
          <w:tcPr>
            <w:tcW w:w="3085" w:type="dxa"/>
            <w:vMerge/>
            <w:shd w:val="clear" w:color="auto" w:fill="auto"/>
            <w:vAlign w:val="center"/>
          </w:tcPr>
          <w:p w14:paraId="4EFDC1C0"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77FECCC5"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0502A299" w14:textId="77777777" w:rsidR="00647824" w:rsidRPr="00D1762A" w:rsidRDefault="00647824" w:rsidP="00FA1AF7">
            <w:pPr>
              <w:jc w:val="center"/>
            </w:pPr>
            <w:r>
              <w:t>с 01.01.2024</w:t>
            </w:r>
          </w:p>
        </w:tc>
        <w:tc>
          <w:tcPr>
            <w:tcW w:w="1550" w:type="dxa"/>
            <w:shd w:val="clear" w:color="auto" w:fill="auto"/>
          </w:tcPr>
          <w:p w14:paraId="512472F7" w14:textId="77777777" w:rsidR="00647824" w:rsidRPr="00F22389" w:rsidRDefault="00647824" w:rsidP="00FA1AF7">
            <w:pPr>
              <w:ind w:right="-2"/>
              <w:jc w:val="center"/>
              <w:rPr>
                <w:color w:val="000000"/>
                <w:sz w:val="22"/>
                <w:szCs w:val="22"/>
              </w:rPr>
            </w:pPr>
            <w:r w:rsidRPr="00CB0324">
              <w:t>40,75</w:t>
            </w:r>
          </w:p>
        </w:tc>
        <w:tc>
          <w:tcPr>
            <w:tcW w:w="1295" w:type="dxa"/>
            <w:shd w:val="clear" w:color="auto" w:fill="auto"/>
            <w:vAlign w:val="center"/>
          </w:tcPr>
          <w:p w14:paraId="7E5B4E16" w14:textId="77777777" w:rsidR="00647824" w:rsidRPr="00FD0F7A" w:rsidRDefault="00647824" w:rsidP="00FA1AF7">
            <w:pPr>
              <w:jc w:val="center"/>
              <w:rPr>
                <w:sz w:val="22"/>
                <w:szCs w:val="22"/>
              </w:rPr>
            </w:pPr>
            <w:r w:rsidRPr="00FD0F7A">
              <w:rPr>
                <w:sz w:val="22"/>
                <w:szCs w:val="22"/>
              </w:rPr>
              <w:t>x</w:t>
            </w:r>
          </w:p>
        </w:tc>
      </w:tr>
      <w:tr w:rsidR="00647824" w:rsidRPr="00FD0F7A" w14:paraId="583D2199" w14:textId="77777777" w:rsidTr="00FA1AF7">
        <w:tc>
          <w:tcPr>
            <w:tcW w:w="3085" w:type="dxa"/>
            <w:vMerge/>
            <w:shd w:val="clear" w:color="auto" w:fill="auto"/>
            <w:vAlign w:val="center"/>
          </w:tcPr>
          <w:p w14:paraId="29328512"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227D2F7"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1CD515E4" w14:textId="77777777" w:rsidR="00647824" w:rsidRDefault="00647824" w:rsidP="00FA1AF7">
            <w:pPr>
              <w:jc w:val="center"/>
            </w:pPr>
            <w:r w:rsidRPr="00D1762A">
              <w:t>с 01.07.202</w:t>
            </w:r>
            <w:r>
              <w:t>4</w:t>
            </w:r>
          </w:p>
        </w:tc>
        <w:tc>
          <w:tcPr>
            <w:tcW w:w="1550" w:type="dxa"/>
            <w:shd w:val="clear" w:color="auto" w:fill="auto"/>
          </w:tcPr>
          <w:p w14:paraId="35B57C3C" w14:textId="77777777" w:rsidR="00647824" w:rsidRPr="00F22389" w:rsidRDefault="00647824" w:rsidP="00FA1AF7">
            <w:pPr>
              <w:ind w:right="-2"/>
              <w:jc w:val="center"/>
              <w:rPr>
                <w:color w:val="000000"/>
                <w:sz w:val="22"/>
                <w:szCs w:val="22"/>
              </w:rPr>
            </w:pPr>
            <w:r w:rsidRPr="00CB0324">
              <w:t>42,38</w:t>
            </w:r>
          </w:p>
        </w:tc>
        <w:tc>
          <w:tcPr>
            <w:tcW w:w="1295" w:type="dxa"/>
            <w:shd w:val="clear" w:color="auto" w:fill="auto"/>
            <w:vAlign w:val="center"/>
          </w:tcPr>
          <w:p w14:paraId="0E6BCA50" w14:textId="77777777" w:rsidR="00647824" w:rsidRPr="00FD0F7A" w:rsidRDefault="00647824" w:rsidP="00FA1AF7">
            <w:pPr>
              <w:jc w:val="center"/>
              <w:rPr>
                <w:sz w:val="22"/>
                <w:szCs w:val="22"/>
              </w:rPr>
            </w:pPr>
            <w:r w:rsidRPr="00FD0F7A">
              <w:rPr>
                <w:sz w:val="22"/>
                <w:szCs w:val="22"/>
              </w:rPr>
              <w:t>x</w:t>
            </w:r>
          </w:p>
        </w:tc>
      </w:tr>
      <w:tr w:rsidR="00647824" w:rsidRPr="00FD0F7A" w14:paraId="25D6D6D8" w14:textId="77777777" w:rsidTr="00FA1AF7">
        <w:tc>
          <w:tcPr>
            <w:tcW w:w="3085" w:type="dxa"/>
            <w:vMerge/>
            <w:shd w:val="clear" w:color="auto" w:fill="auto"/>
            <w:vAlign w:val="center"/>
          </w:tcPr>
          <w:p w14:paraId="3C3ECFD0"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50B7213F"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1C83610E" w14:textId="77777777" w:rsidR="00647824" w:rsidRPr="00D1762A" w:rsidRDefault="00647824" w:rsidP="00FA1AF7">
            <w:pPr>
              <w:jc w:val="center"/>
            </w:pPr>
            <w:r>
              <w:t>с 01.01.2025</w:t>
            </w:r>
          </w:p>
        </w:tc>
        <w:tc>
          <w:tcPr>
            <w:tcW w:w="1550" w:type="dxa"/>
            <w:shd w:val="clear" w:color="auto" w:fill="auto"/>
          </w:tcPr>
          <w:p w14:paraId="772F1087" w14:textId="77777777" w:rsidR="00647824" w:rsidRPr="00F22389" w:rsidRDefault="00647824" w:rsidP="00FA1AF7">
            <w:pPr>
              <w:ind w:right="-2"/>
              <w:jc w:val="center"/>
              <w:rPr>
                <w:color w:val="000000"/>
                <w:sz w:val="22"/>
                <w:szCs w:val="22"/>
              </w:rPr>
            </w:pPr>
            <w:r w:rsidRPr="00CB0324">
              <w:t>42,38</w:t>
            </w:r>
          </w:p>
        </w:tc>
        <w:tc>
          <w:tcPr>
            <w:tcW w:w="1295" w:type="dxa"/>
            <w:shd w:val="clear" w:color="auto" w:fill="auto"/>
            <w:vAlign w:val="center"/>
          </w:tcPr>
          <w:p w14:paraId="6399FEF5" w14:textId="77777777" w:rsidR="00647824" w:rsidRPr="00FD0F7A" w:rsidRDefault="00647824" w:rsidP="00FA1AF7">
            <w:pPr>
              <w:jc w:val="center"/>
              <w:rPr>
                <w:sz w:val="22"/>
                <w:szCs w:val="22"/>
              </w:rPr>
            </w:pPr>
            <w:r w:rsidRPr="00FD0F7A">
              <w:rPr>
                <w:sz w:val="22"/>
                <w:szCs w:val="22"/>
              </w:rPr>
              <w:t>x</w:t>
            </w:r>
          </w:p>
        </w:tc>
      </w:tr>
      <w:tr w:rsidR="00647824" w:rsidRPr="00FD0F7A" w14:paraId="2A95837E" w14:textId="77777777" w:rsidTr="00FA1AF7">
        <w:tc>
          <w:tcPr>
            <w:tcW w:w="3085" w:type="dxa"/>
            <w:vMerge/>
            <w:shd w:val="clear" w:color="auto" w:fill="auto"/>
            <w:vAlign w:val="center"/>
          </w:tcPr>
          <w:p w14:paraId="3DFCEE24"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2B48B478"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1F402DD2" w14:textId="77777777" w:rsidR="00647824" w:rsidRDefault="00647824" w:rsidP="00FA1AF7">
            <w:pPr>
              <w:jc w:val="center"/>
            </w:pPr>
            <w:r w:rsidRPr="00D1762A">
              <w:t>с 01.07.202</w:t>
            </w:r>
            <w:r>
              <w:t>5</w:t>
            </w:r>
          </w:p>
        </w:tc>
        <w:tc>
          <w:tcPr>
            <w:tcW w:w="1550" w:type="dxa"/>
            <w:shd w:val="clear" w:color="auto" w:fill="auto"/>
          </w:tcPr>
          <w:p w14:paraId="7C2A9D0A" w14:textId="77777777" w:rsidR="00647824" w:rsidRPr="00F22389" w:rsidRDefault="00647824" w:rsidP="00FA1AF7">
            <w:pPr>
              <w:ind w:right="-2"/>
              <w:jc w:val="center"/>
              <w:rPr>
                <w:color w:val="000000"/>
                <w:sz w:val="22"/>
                <w:szCs w:val="22"/>
              </w:rPr>
            </w:pPr>
            <w:r w:rsidRPr="00CB0324">
              <w:t>44,08</w:t>
            </w:r>
          </w:p>
        </w:tc>
        <w:tc>
          <w:tcPr>
            <w:tcW w:w="1295" w:type="dxa"/>
            <w:shd w:val="clear" w:color="auto" w:fill="auto"/>
            <w:vAlign w:val="center"/>
          </w:tcPr>
          <w:p w14:paraId="09D77AFA" w14:textId="77777777" w:rsidR="00647824" w:rsidRPr="00FD0F7A" w:rsidRDefault="00647824" w:rsidP="00FA1AF7">
            <w:pPr>
              <w:jc w:val="center"/>
              <w:rPr>
                <w:sz w:val="22"/>
                <w:szCs w:val="22"/>
              </w:rPr>
            </w:pPr>
            <w:r w:rsidRPr="00FD0F7A">
              <w:rPr>
                <w:sz w:val="22"/>
                <w:szCs w:val="22"/>
              </w:rPr>
              <w:t>x</w:t>
            </w:r>
          </w:p>
        </w:tc>
      </w:tr>
      <w:tr w:rsidR="00647824" w:rsidRPr="00FD0F7A" w14:paraId="14ADFA80" w14:textId="77777777" w:rsidTr="00FA1AF7">
        <w:tc>
          <w:tcPr>
            <w:tcW w:w="3085" w:type="dxa"/>
            <w:vMerge/>
            <w:shd w:val="clear" w:color="auto" w:fill="auto"/>
            <w:vAlign w:val="center"/>
          </w:tcPr>
          <w:p w14:paraId="44E234DE"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3512F60D"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33761C8D" w14:textId="77777777" w:rsidR="00647824" w:rsidRPr="00D1762A" w:rsidRDefault="00647824" w:rsidP="00FA1AF7">
            <w:pPr>
              <w:jc w:val="center"/>
            </w:pPr>
            <w:r>
              <w:t>с 01.01.2026</w:t>
            </w:r>
          </w:p>
        </w:tc>
        <w:tc>
          <w:tcPr>
            <w:tcW w:w="1550" w:type="dxa"/>
            <w:shd w:val="clear" w:color="auto" w:fill="auto"/>
          </w:tcPr>
          <w:p w14:paraId="5532202B" w14:textId="77777777" w:rsidR="00647824" w:rsidRPr="00F22389" w:rsidRDefault="00647824" w:rsidP="00FA1AF7">
            <w:pPr>
              <w:ind w:right="-2"/>
              <w:jc w:val="center"/>
              <w:rPr>
                <w:color w:val="000000"/>
                <w:sz w:val="22"/>
                <w:szCs w:val="22"/>
              </w:rPr>
            </w:pPr>
            <w:r w:rsidRPr="00CB0324">
              <w:t>44,08</w:t>
            </w:r>
          </w:p>
        </w:tc>
        <w:tc>
          <w:tcPr>
            <w:tcW w:w="1295" w:type="dxa"/>
            <w:shd w:val="clear" w:color="auto" w:fill="auto"/>
            <w:vAlign w:val="center"/>
          </w:tcPr>
          <w:p w14:paraId="7F08EE61" w14:textId="77777777" w:rsidR="00647824" w:rsidRPr="00FD0F7A" w:rsidRDefault="00647824" w:rsidP="00FA1AF7">
            <w:pPr>
              <w:jc w:val="center"/>
              <w:rPr>
                <w:sz w:val="22"/>
                <w:szCs w:val="22"/>
              </w:rPr>
            </w:pPr>
            <w:r w:rsidRPr="00FD0F7A">
              <w:rPr>
                <w:sz w:val="22"/>
                <w:szCs w:val="22"/>
              </w:rPr>
              <w:t>x</w:t>
            </w:r>
          </w:p>
        </w:tc>
      </w:tr>
      <w:tr w:rsidR="00647824" w:rsidRPr="00FD0F7A" w14:paraId="5F1E82FE" w14:textId="77777777" w:rsidTr="00FA1AF7">
        <w:tc>
          <w:tcPr>
            <w:tcW w:w="3085" w:type="dxa"/>
            <w:vMerge/>
            <w:shd w:val="clear" w:color="auto" w:fill="auto"/>
            <w:vAlign w:val="center"/>
          </w:tcPr>
          <w:p w14:paraId="716FAC55"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64331CAE"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17E03D51" w14:textId="77777777" w:rsidR="00647824" w:rsidRDefault="00647824" w:rsidP="00FA1AF7">
            <w:pPr>
              <w:jc w:val="center"/>
            </w:pPr>
            <w:r w:rsidRPr="00D1762A">
              <w:t>с 01.07.202</w:t>
            </w:r>
            <w:r>
              <w:t>6</w:t>
            </w:r>
          </w:p>
        </w:tc>
        <w:tc>
          <w:tcPr>
            <w:tcW w:w="1550" w:type="dxa"/>
            <w:shd w:val="clear" w:color="auto" w:fill="auto"/>
          </w:tcPr>
          <w:p w14:paraId="109D1ACE" w14:textId="77777777" w:rsidR="00647824" w:rsidRPr="00F22389" w:rsidRDefault="00647824" w:rsidP="00FA1AF7">
            <w:pPr>
              <w:ind w:right="-2"/>
              <w:jc w:val="center"/>
              <w:rPr>
                <w:color w:val="000000"/>
                <w:sz w:val="22"/>
                <w:szCs w:val="22"/>
              </w:rPr>
            </w:pPr>
            <w:r w:rsidRPr="00CB0324">
              <w:t>45,84</w:t>
            </w:r>
          </w:p>
        </w:tc>
        <w:tc>
          <w:tcPr>
            <w:tcW w:w="1295" w:type="dxa"/>
            <w:shd w:val="clear" w:color="auto" w:fill="auto"/>
            <w:vAlign w:val="center"/>
          </w:tcPr>
          <w:p w14:paraId="761A0429" w14:textId="77777777" w:rsidR="00647824" w:rsidRPr="00FD0F7A" w:rsidRDefault="00647824" w:rsidP="00FA1AF7">
            <w:pPr>
              <w:jc w:val="center"/>
              <w:rPr>
                <w:sz w:val="22"/>
                <w:szCs w:val="22"/>
              </w:rPr>
            </w:pPr>
            <w:r w:rsidRPr="00FD0F7A">
              <w:rPr>
                <w:sz w:val="22"/>
                <w:szCs w:val="22"/>
              </w:rPr>
              <w:t>x</w:t>
            </w:r>
          </w:p>
        </w:tc>
      </w:tr>
      <w:tr w:rsidR="00647824" w:rsidRPr="00FD0F7A" w14:paraId="7347DE32" w14:textId="77777777" w:rsidTr="00FA1AF7">
        <w:tc>
          <w:tcPr>
            <w:tcW w:w="3085" w:type="dxa"/>
            <w:vMerge/>
            <w:shd w:val="clear" w:color="auto" w:fill="auto"/>
            <w:vAlign w:val="center"/>
          </w:tcPr>
          <w:p w14:paraId="30942BE8"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3F6530C2"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280C5546" w14:textId="77777777" w:rsidR="00647824" w:rsidRPr="00D1762A" w:rsidRDefault="00647824" w:rsidP="00FA1AF7">
            <w:pPr>
              <w:jc w:val="center"/>
            </w:pPr>
            <w:r>
              <w:t>с 01.01.2027</w:t>
            </w:r>
          </w:p>
        </w:tc>
        <w:tc>
          <w:tcPr>
            <w:tcW w:w="1550" w:type="dxa"/>
            <w:shd w:val="clear" w:color="auto" w:fill="auto"/>
          </w:tcPr>
          <w:p w14:paraId="7C302D40" w14:textId="77777777" w:rsidR="00647824" w:rsidRPr="00F22389" w:rsidRDefault="00647824" w:rsidP="00FA1AF7">
            <w:pPr>
              <w:ind w:right="-2"/>
              <w:jc w:val="center"/>
              <w:rPr>
                <w:color w:val="000000"/>
                <w:sz w:val="22"/>
                <w:szCs w:val="22"/>
              </w:rPr>
            </w:pPr>
            <w:r w:rsidRPr="00CB0324">
              <w:t>45,84</w:t>
            </w:r>
          </w:p>
        </w:tc>
        <w:tc>
          <w:tcPr>
            <w:tcW w:w="1295" w:type="dxa"/>
            <w:shd w:val="clear" w:color="auto" w:fill="auto"/>
            <w:vAlign w:val="center"/>
          </w:tcPr>
          <w:p w14:paraId="5F44F3BF" w14:textId="77777777" w:rsidR="00647824" w:rsidRPr="00FD0F7A" w:rsidRDefault="00647824" w:rsidP="00FA1AF7">
            <w:pPr>
              <w:jc w:val="center"/>
              <w:rPr>
                <w:sz w:val="22"/>
                <w:szCs w:val="22"/>
              </w:rPr>
            </w:pPr>
            <w:r w:rsidRPr="00FD0F7A">
              <w:rPr>
                <w:sz w:val="22"/>
                <w:szCs w:val="22"/>
              </w:rPr>
              <w:t>x</w:t>
            </w:r>
          </w:p>
        </w:tc>
      </w:tr>
      <w:tr w:rsidR="00647824" w:rsidRPr="00FD0F7A" w14:paraId="2DD6BA4D" w14:textId="77777777" w:rsidTr="00FA1AF7">
        <w:tc>
          <w:tcPr>
            <w:tcW w:w="3085" w:type="dxa"/>
            <w:vMerge/>
            <w:shd w:val="clear" w:color="auto" w:fill="auto"/>
            <w:vAlign w:val="center"/>
          </w:tcPr>
          <w:p w14:paraId="27240F03"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2D60C0D4"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73D25D94" w14:textId="77777777" w:rsidR="00647824" w:rsidRDefault="00647824" w:rsidP="00FA1AF7">
            <w:pPr>
              <w:jc w:val="center"/>
            </w:pPr>
            <w:r w:rsidRPr="00D1762A">
              <w:t>с 01.07.202</w:t>
            </w:r>
            <w:r>
              <w:t>7</w:t>
            </w:r>
          </w:p>
        </w:tc>
        <w:tc>
          <w:tcPr>
            <w:tcW w:w="1550" w:type="dxa"/>
            <w:shd w:val="clear" w:color="auto" w:fill="auto"/>
          </w:tcPr>
          <w:p w14:paraId="685CEB6D" w14:textId="77777777" w:rsidR="00647824" w:rsidRPr="00F22389" w:rsidRDefault="00647824" w:rsidP="00FA1AF7">
            <w:pPr>
              <w:ind w:right="-2"/>
              <w:jc w:val="center"/>
              <w:rPr>
                <w:color w:val="000000"/>
                <w:sz w:val="22"/>
                <w:szCs w:val="22"/>
              </w:rPr>
            </w:pPr>
            <w:r w:rsidRPr="00CB0324">
              <w:t>47,67</w:t>
            </w:r>
          </w:p>
        </w:tc>
        <w:tc>
          <w:tcPr>
            <w:tcW w:w="1295" w:type="dxa"/>
            <w:shd w:val="clear" w:color="auto" w:fill="auto"/>
            <w:vAlign w:val="center"/>
          </w:tcPr>
          <w:p w14:paraId="4FC0ADC2" w14:textId="77777777" w:rsidR="00647824" w:rsidRPr="00FD0F7A" w:rsidRDefault="00647824" w:rsidP="00FA1AF7">
            <w:pPr>
              <w:jc w:val="center"/>
              <w:rPr>
                <w:sz w:val="22"/>
                <w:szCs w:val="22"/>
              </w:rPr>
            </w:pPr>
            <w:r w:rsidRPr="00FD0F7A">
              <w:rPr>
                <w:sz w:val="22"/>
                <w:szCs w:val="22"/>
              </w:rPr>
              <w:t>x</w:t>
            </w:r>
          </w:p>
        </w:tc>
      </w:tr>
      <w:tr w:rsidR="00647824" w:rsidRPr="00FD0F7A" w14:paraId="0848C674" w14:textId="77777777" w:rsidTr="00FA1AF7">
        <w:tc>
          <w:tcPr>
            <w:tcW w:w="3085" w:type="dxa"/>
            <w:vMerge/>
            <w:shd w:val="clear" w:color="auto" w:fill="auto"/>
            <w:vAlign w:val="center"/>
          </w:tcPr>
          <w:p w14:paraId="21B5F91C"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5D22788B"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0E775061" w14:textId="77777777" w:rsidR="00647824" w:rsidRPr="00D1762A" w:rsidRDefault="00647824" w:rsidP="00FA1AF7">
            <w:pPr>
              <w:jc w:val="center"/>
            </w:pPr>
            <w:r>
              <w:t>с 01.01.2028</w:t>
            </w:r>
          </w:p>
        </w:tc>
        <w:tc>
          <w:tcPr>
            <w:tcW w:w="1550" w:type="dxa"/>
            <w:shd w:val="clear" w:color="auto" w:fill="auto"/>
          </w:tcPr>
          <w:p w14:paraId="12535196" w14:textId="77777777" w:rsidR="00647824" w:rsidRPr="00F22389" w:rsidRDefault="00647824" w:rsidP="00FA1AF7">
            <w:pPr>
              <w:ind w:right="-2"/>
              <w:jc w:val="center"/>
              <w:rPr>
                <w:color w:val="000000"/>
                <w:sz w:val="22"/>
                <w:szCs w:val="22"/>
              </w:rPr>
            </w:pPr>
            <w:r w:rsidRPr="00CB0324">
              <w:t>47,67</w:t>
            </w:r>
          </w:p>
        </w:tc>
        <w:tc>
          <w:tcPr>
            <w:tcW w:w="1295" w:type="dxa"/>
            <w:shd w:val="clear" w:color="auto" w:fill="auto"/>
            <w:vAlign w:val="center"/>
          </w:tcPr>
          <w:p w14:paraId="216DB1C0" w14:textId="77777777" w:rsidR="00647824" w:rsidRPr="00FD0F7A" w:rsidRDefault="00647824" w:rsidP="00FA1AF7">
            <w:pPr>
              <w:jc w:val="center"/>
              <w:rPr>
                <w:sz w:val="22"/>
                <w:szCs w:val="22"/>
              </w:rPr>
            </w:pPr>
            <w:r w:rsidRPr="00FD0F7A">
              <w:rPr>
                <w:sz w:val="22"/>
                <w:szCs w:val="22"/>
              </w:rPr>
              <w:t>x</w:t>
            </w:r>
          </w:p>
        </w:tc>
      </w:tr>
      <w:tr w:rsidR="00647824" w:rsidRPr="00FD0F7A" w14:paraId="4163841D" w14:textId="77777777" w:rsidTr="00FA1AF7">
        <w:tc>
          <w:tcPr>
            <w:tcW w:w="3085" w:type="dxa"/>
            <w:vMerge/>
            <w:shd w:val="clear" w:color="auto" w:fill="auto"/>
            <w:vAlign w:val="center"/>
          </w:tcPr>
          <w:p w14:paraId="6AF2105A"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636A4015"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7E295B56" w14:textId="77777777" w:rsidR="00647824" w:rsidRDefault="00647824" w:rsidP="00FA1AF7">
            <w:pPr>
              <w:jc w:val="center"/>
            </w:pPr>
            <w:r w:rsidRPr="00D1762A">
              <w:t>с 01.07.202</w:t>
            </w:r>
            <w:r>
              <w:t>8</w:t>
            </w:r>
          </w:p>
        </w:tc>
        <w:tc>
          <w:tcPr>
            <w:tcW w:w="1550" w:type="dxa"/>
            <w:shd w:val="clear" w:color="auto" w:fill="auto"/>
          </w:tcPr>
          <w:p w14:paraId="13A20029" w14:textId="77777777" w:rsidR="00647824" w:rsidRPr="00F22389" w:rsidRDefault="00647824" w:rsidP="00FA1AF7">
            <w:pPr>
              <w:ind w:right="-2"/>
              <w:jc w:val="center"/>
              <w:rPr>
                <w:color w:val="000000"/>
                <w:sz w:val="22"/>
                <w:szCs w:val="22"/>
              </w:rPr>
            </w:pPr>
            <w:r w:rsidRPr="00CB0324">
              <w:t>49,58</w:t>
            </w:r>
          </w:p>
        </w:tc>
        <w:tc>
          <w:tcPr>
            <w:tcW w:w="1295" w:type="dxa"/>
            <w:shd w:val="clear" w:color="auto" w:fill="auto"/>
            <w:vAlign w:val="center"/>
          </w:tcPr>
          <w:p w14:paraId="48ECD992" w14:textId="77777777" w:rsidR="00647824" w:rsidRPr="00FD0F7A" w:rsidRDefault="00647824" w:rsidP="00FA1AF7">
            <w:pPr>
              <w:jc w:val="center"/>
              <w:rPr>
                <w:sz w:val="22"/>
                <w:szCs w:val="22"/>
              </w:rPr>
            </w:pPr>
            <w:r w:rsidRPr="00FD0F7A">
              <w:rPr>
                <w:sz w:val="22"/>
                <w:szCs w:val="22"/>
              </w:rPr>
              <w:t>x</w:t>
            </w:r>
          </w:p>
        </w:tc>
      </w:tr>
      <w:tr w:rsidR="00647824" w:rsidRPr="00FD0F7A" w14:paraId="022CA32A" w14:textId="77777777" w:rsidTr="00FA1AF7">
        <w:tc>
          <w:tcPr>
            <w:tcW w:w="3085" w:type="dxa"/>
            <w:vMerge/>
            <w:shd w:val="clear" w:color="auto" w:fill="auto"/>
            <w:vAlign w:val="center"/>
          </w:tcPr>
          <w:p w14:paraId="21D030B7" w14:textId="77777777" w:rsidR="00647824" w:rsidRPr="00FD0F7A" w:rsidRDefault="00647824" w:rsidP="00FA1AF7">
            <w:pPr>
              <w:ind w:right="-2"/>
              <w:jc w:val="center"/>
              <w:rPr>
                <w:color w:val="000000"/>
                <w:sz w:val="22"/>
                <w:szCs w:val="22"/>
              </w:rPr>
            </w:pPr>
          </w:p>
        </w:tc>
        <w:tc>
          <w:tcPr>
            <w:tcW w:w="6804" w:type="dxa"/>
            <w:gridSpan w:val="4"/>
            <w:shd w:val="clear" w:color="auto" w:fill="auto"/>
            <w:vAlign w:val="center"/>
          </w:tcPr>
          <w:p w14:paraId="4AE9B0B3" w14:textId="77777777" w:rsidR="00647824" w:rsidRPr="00FD0F7A" w:rsidRDefault="00647824" w:rsidP="00FA1AF7">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647824" w:rsidRPr="00FD0F7A" w14:paraId="7C336290" w14:textId="77777777" w:rsidTr="00FA1AF7">
        <w:tc>
          <w:tcPr>
            <w:tcW w:w="3085" w:type="dxa"/>
            <w:vMerge/>
            <w:shd w:val="clear" w:color="auto" w:fill="auto"/>
            <w:vAlign w:val="center"/>
          </w:tcPr>
          <w:p w14:paraId="057C3776" w14:textId="77777777" w:rsidR="00647824" w:rsidRPr="00FD0F7A" w:rsidRDefault="00647824" w:rsidP="00FA1AF7">
            <w:pPr>
              <w:ind w:left="-220" w:right="-125" w:firstLine="78"/>
              <w:jc w:val="center"/>
              <w:rPr>
                <w:bCs/>
                <w:color w:val="000000"/>
                <w:kern w:val="32"/>
                <w:sz w:val="22"/>
                <w:szCs w:val="22"/>
              </w:rPr>
            </w:pPr>
          </w:p>
        </w:tc>
        <w:tc>
          <w:tcPr>
            <w:tcW w:w="2126" w:type="dxa"/>
            <w:vMerge w:val="restart"/>
            <w:shd w:val="clear" w:color="auto" w:fill="auto"/>
            <w:vAlign w:val="center"/>
          </w:tcPr>
          <w:p w14:paraId="09685C00" w14:textId="77777777" w:rsidR="00647824" w:rsidRPr="00FD0F7A" w:rsidRDefault="00647824" w:rsidP="00FA1AF7">
            <w:pPr>
              <w:ind w:right="-2"/>
              <w:jc w:val="center"/>
              <w:rPr>
                <w:color w:val="000000"/>
                <w:sz w:val="22"/>
                <w:szCs w:val="22"/>
              </w:rPr>
            </w:pPr>
            <w:proofErr w:type="spellStart"/>
            <w:r>
              <w:rPr>
                <w:color w:val="000000"/>
                <w:sz w:val="22"/>
                <w:szCs w:val="22"/>
              </w:rPr>
              <w:t>Одноставочный</w:t>
            </w:r>
            <w:proofErr w:type="spellEnd"/>
            <w:r>
              <w:rPr>
                <w:color w:val="000000"/>
                <w:sz w:val="22"/>
                <w:szCs w:val="22"/>
              </w:rPr>
              <w:t xml:space="preserve">, </w:t>
            </w:r>
          </w:p>
          <w:p w14:paraId="039E23F7" w14:textId="77777777" w:rsidR="00647824" w:rsidRPr="00FD0F7A" w:rsidRDefault="00647824" w:rsidP="00FA1AF7">
            <w:pPr>
              <w:ind w:right="-2"/>
              <w:jc w:val="center"/>
              <w:rPr>
                <w:color w:val="000000"/>
                <w:sz w:val="22"/>
                <w:szCs w:val="22"/>
                <w:vertAlign w:val="superscript"/>
              </w:rPr>
            </w:pPr>
            <w:r w:rsidRPr="00FD0F7A">
              <w:rPr>
                <w:color w:val="000000"/>
                <w:sz w:val="22"/>
                <w:szCs w:val="22"/>
              </w:rPr>
              <w:t>руб./м</w:t>
            </w:r>
            <w:r w:rsidRPr="00FD0F7A">
              <w:rPr>
                <w:color w:val="000000"/>
                <w:sz w:val="22"/>
                <w:szCs w:val="22"/>
                <w:vertAlign w:val="superscript"/>
              </w:rPr>
              <w:t>3</w:t>
            </w:r>
          </w:p>
        </w:tc>
        <w:tc>
          <w:tcPr>
            <w:tcW w:w="1833" w:type="dxa"/>
            <w:shd w:val="clear" w:color="auto" w:fill="auto"/>
            <w:vAlign w:val="center"/>
          </w:tcPr>
          <w:p w14:paraId="64D6793F" w14:textId="77777777" w:rsidR="00647824" w:rsidRPr="00D1762A" w:rsidRDefault="00647824" w:rsidP="00FA1AF7">
            <w:pPr>
              <w:jc w:val="center"/>
            </w:pPr>
            <w:r>
              <w:t>с 28.12.2019</w:t>
            </w:r>
          </w:p>
        </w:tc>
        <w:tc>
          <w:tcPr>
            <w:tcW w:w="1550" w:type="dxa"/>
            <w:shd w:val="clear" w:color="auto" w:fill="auto"/>
          </w:tcPr>
          <w:p w14:paraId="12F659DF" w14:textId="77777777" w:rsidR="00647824" w:rsidRPr="00F22389" w:rsidRDefault="00647824" w:rsidP="00FA1AF7">
            <w:pPr>
              <w:ind w:right="-2"/>
              <w:jc w:val="center"/>
              <w:rPr>
                <w:color w:val="000000"/>
                <w:sz w:val="22"/>
                <w:szCs w:val="22"/>
              </w:rPr>
            </w:pPr>
            <w:r w:rsidRPr="00941468">
              <w:t>30,35</w:t>
            </w:r>
          </w:p>
        </w:tc>
        <w:tc>
          <w:tcPr>
            <w:tcW w:w="1295" w:type="dxa"/>
            <w:shd w:val="clear" w:color="auto" w:fill="auto"/>
            <w:vAlign w:val="center"/>
          </w:tcPr>
          <w:p w14:paraId="0FE26B19" w14:textId="77777777" w:rsidR="00647824" w:rsidRPr="00FD0F7A" w:rsidRDefault="00647824" w:rsidP="00FA1AF7">
            <w:pPr>
              <w:jc w:val="center"/>
              <w:rPr>
                <w:sz w:val="22"/>
                <w:szCs w:val="22"/>
              </w:rPr>
            </w:pPr>
            <w:r w:rsidRPr="00FD0F7A">
              <w:rPr>
                <w:sz w:val="22"/>
                <w:szCs w:val="22"/>
              </w:rPr>
              <w:t>x</w:t>
            </w:r>
          </w:p>
        </w:tc>
      </w:tr>
      <w:tr w:rsidR="00647824" w:rsidRPr="00FD0F7A" w14:paraId="7C6C69A3" w14:textId="77777777" w:rsidTr="00FA1AF7">
        <w:tc>
          <w:tcPr>
            <w:tcW w:w="3085" w:type="dxa"/>
            <w:vMerge/>
            <w:shd w:val="clear" w:color="auto" w:fill="auto"/>
            <w:vAlign w:val="center"/>
          </w:tcPr>
          <w:p w14:paraId="5A592F43"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2A770E69"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3470894B" w14:textId="77777777" w:rsidR="00647824" w:rsidRPr="00D1762A" w:rsidRDefault="00647824" w:rsidP="00FA1AF7">
            <w:pPr>
              <w:jc w:val="center"/>
            </w:pPr>
            <w:r w:rsidRPr="00D1762A">
              <w:t>с 01.01.2020</w:t>
            </w:r>
          </w:p>
        </w:tc>
        <w:tc>
          <w:tcPr>
            <w:tcW w:w="1550" w:type="dxa"/>
            <w:shd w:val="clear" w:color="auto" w:fill="auto"/>
          </w:tcPr>
          <w:p w14:paraId="5C4FD018" w14:textId="77777777" w:rsidR="00647824" w:rsidRPr="00F22389" w:rsidRDefault="00647824" w:rsidP="00FA1AF7">
            <w:pPr>
              <w:ind w:right="-2"/>
              <w:jc w:val="center"/>
              <w:rPr>
                <w:color w:val="000000"/>
                <w:sz w:val="22"/>
                <w:szCs w:val="22"/>
              </w:rPr>
            </w:pPr>
            <w:r w:rsidRPr="00941468">
              <w:t>30,35</w:t>
            </w:r>
          </w:p>
        </w:tc>
        <w:tc>
          <w:tcPr>
            <w:tcW w:w="1295" w:type="dxa"/>
            <w:shd w:val="clear" w:color="auto" w:fill="auto"/>
            <w:vAlign w:val="center"/>
          </w:tcPr>
          <w:p w14:paraId="7CEF1E5A" w14:textId="77777777" w:rsidR="00647824" w:rsidRPr="00FD0F7A" w:rsidRDefault="00647824" w:rsidP="00FA1AF7">
            <w:pPr>
              <w:jc w:val="center"/>
              <w:rPr>
                <w:sz w:val="22"/>
                <w:szCs w:val="22"/>
              </w:rPr>
            </w:pPr>
            <w:r w:rsidRPr="00FD0F7A">
              <w:rPr>
                <w:sz w:val="22"/>
                <w:szCs w:val="22"/>
              </w:rPr>
              <w:t>x</w:t>
            </w:r>
          </w:p>
        </w:tc>
      </w:tr>
      <w:tr w:rsidR="00647824" w:rsidRPr="00FD0F7A" w14:paraId="20943909" w14:textId="77777777" w:rsidTr="00FA1AF7">
        <w:tc>
          <w:tcPr>
            <w:tcW w:w="3085" w:type="dxa"/>
            <w:vMerge/>
            <w:shd w:val="clear" w:color="auto" w:fill="auto"/>
            <w:vAlign w:val="center"/>
          </w:tcPr>
          <w:p w14:paraId="661D97A9"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8501B91"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543E561A" w14:textId="77777777" w:rsidR="00647824" w:rsidRPr="00D1762A" w:rsidRDefault="00647824" w:rsidP="00FA1AF7">
            <w:pPr>
              <w:jc w:val="center"/>
            </w:pPr>
            <w:r w:rsidRPr="00D1762A">
              <w:t>с 01.07.2020</w:t>
            </w:r>
          </w:p>
        </w:tc>
        <w:tc>
          <w:tcPr>
            <w:tcW w:w="1550" w:type="dxa"/>
            <w:shd w:val="clear" w:color="auto" w:fill="auto"/>
          </w:tcPr>
          <w:p w14:paraId="767A07C5" w14:textId="77777777" w:rsidR="00647824" w:rsidRPr="00F22389" w:rsidRDefault="00647824" w:rsidP="00FA1AF7">
            <w:pPr>
              <w:ind w:right="-2"/>
              <w:jc w:val="center"/>
              <w:rPr>
                <w:color w:val="000000"/>
                <w:sz w:val="22"/>
                <w:szCs w:val="22"/>
              </w:rPr>
            </w:pPr>
            <w:r w:rsidRPr="00941468">
              <w:t>32,92</w:t>
            </w:r>
          </w:p>
        </w:tc>
        <w:tc>
          <w:tcPr>
            <w:tcW w:w="1295" w:type="dxa"/>
            <w:shd w:val="clear" w:color="auto" w:fill="auto"/>
            <w:vAlign w:val="center"/>
          </w:tcPr>
          <w:p w14:paraId="42891916" w14:textId="77777777" w:rsidR="00647824" w:rsidRPr="00FD0F7A" w:rsidRDefault="00647824" w:rsidP="00FA1AF7">
            <w:pPr>
              <w:jc w:val="center"/>
              <w:rPr>
                <w:sz w:val="22"/>
                <w:szCs w:val="22"/>
              </w:rPr>
            </w:pPr>
            <w:r w:rsidRPr="00FD0F7A">
              <w:rPr>
                <w:sz w:val="22"/>
                <w:szCs w:val="22"/>
              </w:rPr>
              <w:t>x</w:t>
            </w:r>
          </w:p>
        </w:tc>
      </w:tr>
      <w:tr w:rsidR="00647824" w:rsidRPr="00FD0F7A" w14:paraId="101D239F" w14:textId="77777777" w:rsidTr="00FA1AF7">
        <w:tc>
          <w:tcPr>
            <w:tcW w:w="3085" w:type="dxa"/>
            <w:vMerge/>
            <w:shd w:val="clear" w:color="auto" w:fill="auto"/>
            <w:vAlign w:val="center"/>
          </w:tcPr>
          <w:p w14:paraId="715CD227"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0F711BD"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717044F7" w14:textId="77777777" w:rsidR="00647824" w:rsidRPr="00D1762A" w:rsidRDefault="00647824" w:rsidP="00FA1AF7">
            <w:pPr>
              <w:jc w:val="center"/>
            </w:pPr>
            <w:r w:rsidRPr="00D1762A">
              <w:t>с 01.01.2021</w:t>
            </w:r>
          </w:p>
        </w:tc>
        <w:tc>
          <w:tcPr>
            <w:tcW w:w="1550" w:type="dxa"/>
            <w:shd w:val="clear" w:color="auto" w:fill="auto"/>
          </w:tcPr>
          <w:p w14:paraId="7B12B89B" w14:textId="77777777" w:rsidR="00647824" w:rsidRPr="00F22389" w:rsidRDefault="00647824" w:rsidP="00FA1AF7">
            <w:pPr>
              <w:ind w:right="-2"/>
              <w:jc w:val="center"/>
              <w:rPr>
                <w:color w:val="000000"/>
                <w:sz w:val="22"/>
                <w:szCs w:val="22"/>
              </w:rPr>
            </w:pPr>
            <w:r w:rsidRPr="00941468">
              <w:t>32,92</w:t>
            </w:r>
          </w:p>
        </w:tc>
        <w:tc>
          <w:tcPr>
            <w:tcW w:w="1295" w:type="dxa"/>
            <w:shd w:val="clear" w:color="auto" w:fill="auto"/>
            <w:vAlign w:val="center"/>
          </w:tcPr>
          <w:p w14:paraId="1840FC56" w14:textId="77777777" w:rsidR="00647824" w:rsidRPr="00FD0F7A" w:rsidRDefault="00647824" w:rsidP="00FA1AF7">
            <w:pPr>
              <w:jc w:val="center"/>
              <w:rPr>
                <w:sz w:val="22"/>
                <w:szCs w:val="22"/>
              </w:rPr>
            </w:pPr>
            <w:r w:rsidRPr="00FD0F7A">
              <w:rPr>
                <w:sz w:val="22"/>
                <w:szCs w:val="22"/>
              </w:rPr>
              <w:t>x</w:t>
            </w:r>
          </w:p>
        </w:tc>
      </w:tr>
      <w:tr w:rsidR="00647824" w:rsidRPr="00FD0F7A" w14:paraId="5971EE11" w14:textId="77777777" w:rsidTr="00FA1AF7">
        <w:tc>
          <w:tcPr>
            <w:tcW w:w="3085" w:type="dxa"/>
            <w:vMerge/>
            <w:shd w:val="clear" w:color="auto" w:fill="auto"/>
            <w:vAlign w:val="center"/>
          </w:tcPr>
          <w:p w14:paraId="48EC3CF7"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29EB9E08"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4F1A6BA0" w14:textId="77777777" w:rsidR="00647824" w:rsidRPr="00D1762A" w:rsidRDefault="00647824" w:rsidP="00FA1AF7">
            <w:pPr>
              <w:jc w:val="center"/>
            </w:pPr>
            <w:r w:rsidRPr="00D1762A">
              <w:t>с 01.07.2021</w:t>
            </w:r>
          </w:p>
        </w:tc>
        <w:tc>
          <w:tcPr>
            <w:tcW w:w="1550" w:type="dxa"/>
            <w:shd w:val="clear" w:color="auto" w:fill="auto"/>
          </w:tcPr>
          <w:p w14:paraId="439FC758" w14:textId="77777777" w:rsidR="00647824" w:rsidRPr="00F22389" w:rsidRDefault="00647824" w:rsidP="00FA1AF7">
            <w:pPr>
              <w:ind w:right="-2"/>
              <w:jc w:val="center"/>
              <w:rPr>
                <w:color w:val="000000"/>
                <w:sz w:val="22"/>
                <w:szCs w:val="22"/>
              </w:rPr>
            </w:pPr>
            <w:r w:rsidRPr="00941468">
              <w:t>35,15</w:t>
            </w:r>
          </w:p>
        </w:tc>
        <w:tc>
          <w:tcPr>
            <w:tcW w:w="1295" w:type="dxa"/>
            <w:shd w:val="clear" w:color="auto" w:fill="auto"/>
            <w:vAlign w:val="center"/>
          </w:tcPr>
          <w:p w14:paraId="63AF5C39" w14:textId="77777777" w:rsidR="00647824" w:rsidRPr="00FD0F7A" w:rsidRDefault="00647824" w:rsidP="00FA1AF7">
            <w:pPr>
              <w:jc w:val="center"/>
              <w:rPr>
                <w:sz w:val="22"/>
                <w:szCs w:val="22"/>
              </w:rPr>
            </w:pPr>
            <w:r w:rsidRPr="00FD0F7A">
              <w:rPr>
                <w:sz w:val="22"/>
                <w:szCs w:val="22"/>
              </w:rPr>
              <w:t>x</w:t>
            </w:r>
          </w:p>
        </w:tc>
      </w:tr>
      <w:tr w:rsidR="00647824" w:rsidRPr="00FD0F7A" w14:paraId="767EDF34" w14:textId="77777777" w:rsidTr="00FA1AF7">
        <w:tc>
          <w:tcPr>
            <w:tcW w:w="3085" w:type="dxa"/>
            <w:vMerge/>
            <w:shd w:val="clear" w:color="auto" w:fill="auto"/>
            <w:vAlign w:val="center"/>
          </w:tcPr>
          <w:p w14:paraId="02C6E995"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23FB9FB8"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072B1E3B" w14:textId="77777777" w:rsidR="00647824" w:rsidRPr="00D1762A" w:rsidRDefault="00647824" w:rsidP="00FA1AF7">
            <w:pPr>
              <w:jc w:val="center"/>
            </w:pPr>
            <w:r w:rsidRPr="00D1762A">
              <w:t>с 01.01.2022</w:t>
            </w:r>
          </w:p>
        </w:tc>
        <w:tc>
          <w:tcPr>
            <w:tcW w:w="1550" w:type="dxa"/>
            <w:shd w:val="clear" w:color="auto" w:fill="auto"/>
          </w:tcPr>
          <w:p w14:paraId="1C337362" w14:textId="77777777" w:rsidR="00647824" w:rsidRPr="00F22389" w:rsidRDefault="00647824" w:rsidP="00FA1AF7">
            <w:pPr>
              <w:ind w:right="-2"/>
              <w:jc w:val="center"/>
              <w:rPr>
                <w:color w:val="000000"/>
                <w:sz w:val="22"/>
                <w:szCs w:val="22"/>
              </w:rPr>
            </w:pPr>
            <w:r w:rsidRPr="00941468">
              <w:t>35,15</w:t>
            </w:r>
          </w:p>
        </w:tc>
        <w:tc>
          <w:tcPr>
            <w:tcW w:w="1295" w:type="dxa"/>
            <w:shd w:val="clear" w:color="auto" w:fill="auto"/>
            <w:vAlign w:val="center"/>
          </w:tcPr>
          <w:p w14:paraId="7CDE480C" w14:textId="77777777" w:rsidR="00647824" w:rsidRPr="00FD0F7A" w:rsidRDefault="00647824" w:rsidP="00FA1AF7">
            <w:pPr>
              <w:jc w:val="center"/>
              <w:rPr>
                <w:sz w:val="22"/>
                <w:szCs w:val="22"/>
              </w:rPr>
            </w:pPr>
            <w:r w:rsidRPr="00FD0F7A">
              <w:rPr>
                <w:sz w:val="22"/>
                <w:szCs w:val="22"/>
              </w:rPr>
              <w:t>x</w:t>
            </w:r>
          </w:p>
        </w:tc>
      </w:tr>
      <w:tr w:rsidR="00647824" w:rsidRPr="00FD0F7A" w14:paraId="485DABAC" w14:textId="77777777" w:rsidTr="00FA1AF7">
        <w:tc>
          <w:tcPr>
            <w:tcW w:w="3085" w:type="dxa"/>
            <w:vMerge/>
            <w:shd w:val="clear" w:color="auto" w:fill="auto"/>
            <w:vAlign w:val="center"/>
          </w:tcPr>
          <w:p w14:paraId="7C45CEFD"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D22BEEB"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5902EC5A" w14:textId="77777777" w:rsidR="00647824" w:rsidRDefault="00647824" w:rsidP="00FA1AF7">
            <w:pPr>
              <w:jc w:val="center"/>
            </w:pPr>
            <w:r w:rsidRPr="00D1762A">
              <w:t>с 01.07.2022</w:t>
            </w:r>
          </w:p>
        </w:tc>
        <w:tc>
          <w:tcPr>
            <w:tcW w:w="1550" w:type="dxa"/>
            <w:shd w:val="clear" w:color="auto" w:fill="auto"/>
          </w:tcPr>
          <w:p w14:paraId="60320E43" w14:textId="77777777" w:rsidR="00647824" w:rsidRPr="00F22389" w:rsidRDefault="00647824" w:rsidP="00FA1AF7">
            <w:pPr>
              <w:ind w:right="-2"/>
              <w:jc w:val="center"/>
              <w:rPr>
                <w:color w:val="000000"/>
                <w:sz w:val="22"/>
                <w:szCs w:val="22"/>
              </w:rPr>
            </w:pPr>
            <w:r w:rsidRPr="00941468">
              <w:t>37,94</w:t>
            </w:r>
          </w:p>
        </w:tc>
        <w:tc>
          <w:tcPr>
            <w:tcW w:w="1295" w:type="dxa"/>
            <w:shd w:val="clear" w:color="auto" w:fill="auto"/>
            <w:vAlign w:val="center"/>
          </w:tcPr>
          <w:p w14:paraId="7B5A0ACF" w14:textId="77777777" w:rsidR="00647824" w:rsidRPr="00FD0F7A" w:rsidRDefault="00647824" w:rsidP="00FA1AF7">
            <w:pPr>
              <w:jc w:val="center"/>
              <w:rPr>
                <w:sz w:val="22"/>
                <w:szCs w:val="22"/>
              </w:rPr>
            </w:pPr>
            <w:r w:rsidRPr="00FD0F7A">
              <w:rPr>
                <w:sz w:val="22"/>
                <w:szCs w:val="22"/>
              </w:rPr>
              <w:t>x</w:t>
            </w:r>
          </w:p>
        </w:tc>
      </w:tr>
      <w:tr w:rsidR="00647824" w:rsidRPr="00FD0F7A" w14:paraId="491DDA1C" w14:textId="77777777" w:rsidTr="00FA1AF7">
        <w:tc>
          <w:tcPr>
            <w:tcW w:w="3085" w:type="dxa"/>
            <w:vMerge/>
            <w:shd w:val="clear" w:color="auto" w:fill="auto"/>
            <w:vAlign w:val="center"/>
          </w:tcPr>
          <w:p w14:paraId="4C8FC4B8"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427A9B83"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74ACD42B" w14:textId="77777777" w:rsidR="00647824" w:rsidRPr="00D1762A" w:rsidRDefault="00647824" w:rsidP="00FA1AF7">
            <w:pPr>
              <w:jc w:val="center"/>
            </w:pPr>
            <w:r>
              <w:t>с 01.01.2023</w:t>
            </w:r>
          </w:p>
        </w:tc>
        <w:tc>
          <w:tcPr>
            <w:tcW w:w="1550" w:type="dxa"/>
            <w:shd w:val="clear" w:color="auto" w:fill="auto"/>
          </w:tcPr>
          <w:p w14:paraId="25545ED3" w14:textId="77777777" w:rsidR="00647824" w:rsidRPr="00F22389" w:rsidRDefault="00647824" w:rsidP="00FA1AF7">
            <w:pPr>
              <w:ind w:right="-2"/>
              <w:jc w:val="center"/>
              <w:rPr>
                <w:color w:val="000000"/>
                <w:sz w:val="22"/>
                <w:szCs w:val="22"/>
              </w:rPr>
            </w:pPr>
            <w:r w:rsidRPr="00941468">
              <w:t>37,94</w:t>
            </w:r>
          </w:p>
        </w:tc>
        <w:tc>
          <w:tcPr>
            <w:tcW w:w="1295" w:type="dxa"/>
            <w:shd w:val="clear" w:color="auto" w:fill="auto"/>
            <w:vAlign w:val="center"/>
          </w:tcPr>
          <w:p w14:paraId="30C67907" w14:textId="77777777" w:rsidR="00647824" w:rsidRPr="00FD0F7A" w:rsidRDefault="00647824" w:rsidP="00FA1AF7">
            <w:pPr>
              <w:jc w:val="center"/>
              <w:rPr>
                <w:sz w:val="22"/>
                <w:szCs w:val="22"/>
              </w:rPr>
            </w:pPr>
            <w:r w:rsidRPr="00FD0F7A">
              <w:rPr>
                <w:sz w:val="22"/>
                <w:szCs w:val="22"/>
              </w:rPr>
              <w:t>x</w:t>
            </w:r>
          </w:p>
        </w:tc>
      </w:tr>
      <w:tr w:rsidR="00647824" w:rsidRPr="00FD0F7A" w14:paraId="77865230" w14:textId="77777777" w:rsidTr="00FA1AF7">
        <w:tc>
          <w:tcPr>
            <w:tcW w:w="3085" w:type="dxa"/>
            <w:vMerge/>
            <w:shd w:val="clear" w:color="auto" w:fill="auto"/>
            <w:vAlign w:val="center"/>
          </w:tcPr>
          <w:p w14:paraId="1945327A" w14:textId="77777777" w:rsidR="00647824" w:rsidRPr="00FD0F7A" w:rsidRDefault="00647824" w:rsidP="00FA1AF7">
            <w:pPr>
              <w:rPr>
                <w:color w:val="000000"/>
                <w:sz w:val="22"/>
                <w:szCs w:val="22"/>
              </w:rPr>
            </w:pPr>
          </w:p>
        </w:tc>
        <w:tc>
          <w:tcPr>
            <w:tcW w:w="2126" w:type="dxa"/>
            <w:vMerge/>
            <w:shd w:val="clear" w:color="auto" w:fill="auto"/>
            <w:vAlign w:val="center"/>
          </w:tcPr>
          <w:p w14:paraId="0EAE1EAE"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48DBC111" w14:textId="77777777" w:rsidR="00647824" w:rsidRDefault="00647824" w:rsidP="00FA1AF7">
            <w:pPr>
              <w:jc w:val="center"/>
            </w:pPr>
            <w:r w:rsidRPr="00D1762A">
              <w:t>с 01.07.202</w:t>
            </w:r>
            <w:r>
              <w:t>3</w:t>
            </w:r>
          </w:p>
        </w:tc>
        <w:tc>
          <w:tcPr>
            <w:tcW w:w="1550" w:type="dxa"/>
            <w:shd w:val="clear" w:color="auto" w:fill="auto"/>
          </w:tcPr>
          <w:p w14:paraId="318A8A6F" w14:textId="77777777" w:rsidR="00647824" w:rsidRPr="00F22389" w:rsidRDefault="00647824" w:rsidP="00FA1AF7">
            <w:pPr>
              <w:ind w:right="-2"/>
              <w:jc w:val="center"/>
              <w:rPr>
                <w:color w:val="000000"/>
                <w:sz w:val="22"/>
                <w:szCs w:val="22"/>
              </w:rPr>
            </w:pPr>
            <w:r w:rsidRPr="00941468">
              <w:t>40,75</w:t>
            </w:r>
          </w:p>
        </w:tc>
        <w:tc>
          <w:tcPr>
            <w:tcW w:w="1295" w:type="dxa"/>
            <w:shd w:val="clear" w:color="auto" w:fill="auto"/>
            <w:vAlign w:val="center"/>
          </w:tcPr>
          <w:p w14:paraId="2AED9553" w14:textId="77777777" w:rsidR="00647824" w:rsidRPr="00FD0F7A" w:rsidRDefault="00647824" w:rsidP="00FA1AF7">
            <w:pPr>
              <w:jc w:val="center"/>
              <w:rPr>
                <w:sz w:val="22"/>
                <w:szCs w:val="22"/>
              </w:rPr>
            </w:pPr>
            <w:r w:rsidRPr="00FD0F7A">
              <w:rPr>
                <w:sz w:val="22"/>
                <w:szCs w:val="22"/>
              </w:rPr>
              <w:t>x</w:t>
            </w:r>
          </w:p>
        </w:tc>
      </w:tr>
      <w:tr w:rsidR="00647824" w:rsidRPr="00FD0F7A" w14:paraId="72F0A67F" w14:textId="77777777" w:rsidTr="00FA1AF7">
        <w:tc>
          <w:tcPr>
            <w:tcW w:w="3085" w:type="dxa"/>
            <w:vMerge/>
            <w:shd w:val="clear" w:color="auto" w:fill="auto"/>
            <w:vAlign w:val="center"/>
          </w:tcPr>
          <w:p w14:paraId="770BEEC0"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FD32A92"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0314EF65" w14:textId="77777777" w:rsidR="00647824" w:rsidRPr="00D1762A" w:rsidRDefault="00647824" w:rsidP="00FA1AF7">
            <w:pPr>
              <w:jc w:val="center"/>
            </w:pPr>
            <w:r>
              <w:t>с 01.01.2024</w:t>
            </w:r>
          </w:p>
        </w:tc>
        <w:tc>
          <w:tcPr>
            <w:tcW w:w="1550" w:type="dxa"/>
            <w:shd w:val="clear" w:color="auto" w:fill="auto"/>
          </w:tcPr>
          <w:p w14:paraId="5530ACB0" w14:textId="77777777" w:rsidR="00647824" w:rsidRPr="00F22389" w:rsidRDefault="00647824" w:rsidP="00FA1AF7">
            <w:pPr>
              <w:ind w:right="-2"/>
              <w:jc w:val="center"/>
              <w:rPr>
                <w:color w:val="000000"/>
                <w:sz w:val="22"/>
                <w:szCs w:val="22"/>
              </w:rPr>
            </w:pPr>
            <w:r w:rsidRPr="00941468">
              <w:t>40,75</w:t>
            </w:r>
          </w:p>
        </w:tc>
        <w:tc>
          <w:tcPr>
            <w:tcW w:w="1295" w:type="dxa"/>
            <w:shd w:val="clear" w:color="auto" w:fill="auto"/>
            <w:vAlign w:val="center"/>
          </w:tcPr>
          <w:p w14:paraId="475DC238" w14:textId="77777777" w:rsidR="00647824" w:rsidRPr="00FD0F7A" w:rsidRDefault="00647824" w:rsidP="00FA1AF7">
            <w:pPr>
              <w:jc w:val="center"/>
              <w:rPr>
                <w:sz w:val="22"/>
                <w:szCs w:val="22"/>
              </w:rPr>
            </w:pPr>
            <w:r w:rsidRPr="00FD0F7A">
              <w:rPr>
                <w:sz w:val="22"/>
                <w:szCs w:val="22"/>
              </w:rPr>
              <w:t>x</w:t>
            </w:r>
          </w:p>
        </w:tc>
      </w:tr>
      <w:tr w:rsidR="00647824" w:rsidRPr="00FD0F7A" w14:paraId="121392E8" w14:textId="77777777" w:rsidTr="00FA1AF7">
        <w:tc>
          <w:tcPr>
            <w:tcW w:w="3085" w:type="dxa"/>
            <w:vMerge/>
            <w:shd w:val="clear" w:color="auto" w:fill="auto"/>
            <w:vAlign w:val="center"/>
          </w:tcPr>
          <w:p w14:paraId="15305345"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79F73EBA"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1D2E5C69" w14:textId="77777777" w:rsidR="00647824" w:rsidRDefault="00647824" w:rsidP="00FA1AF7">
            <w:pPr>
              <w:jc w:val="center"/>
            </w:pPr>
            <w:r w:rsidRPr="00D1762A">
              <w:t>с 01.07.202</w:t>
            </w:r>
            <w:r>
              <w:t>4</w:t>
            </w:r>
          </w:p>
        </w:tc>
        <w:tc>
          <w:tcPr>
            <w:tcW w:w="1550" w:type="dxa"/>
            <w:shd w:val="clear" w:color="auto" w:fill="auto"/>
          </w:tcPr>
          <w:p w14:paraId="169BDEEC" w14:textId="77777777" w:rsidR="00647824" w:rsidRPr="00F22389" w:rsidRDefault="00647824" w:rsidP="00FA1AF7">
            <w:pPr>
              <w:ind w:right="-2"/>
              <w:jc w:val="center"/>
              <w:rPr>
                <w:color w:val="000000"/>
                <w:sz w:val="22"/>
                <w:szCs w:val="22"/>
              </w:rPr>
            </w:pPr>
            <w:r w:rsidRPr="00941468">
              <w:t>42,38</w:t>
            </w:r>
          </w:p>
        </w:tc>
        <w:tc>
          <w:tcPr>
            <w:tcW w:w="1295" w:type="dxa"/>
            <w:shd w:val="clear" w:color="auto" w:fill="auto"/>
            <w:vAlign w:val="center"/>
          </w:tcPr>
          <w:p w14:paraId="74C3AEBE" w14:textId="77777777" w:rsidR="00647824" w:rsidRPr="00FD0F7A" w:rsidRDefault="00647824" w:rsidP="00FA1AF7">
            <w:pPr>
              <w:jc w:val="center"/>
              <w:rPr>
                <w:sz w:val="22"/>
                <w:szCs w:val="22"/>
              </w:rPr>
            </w:pPr>
            <w:r w:rsidRPr="00FD0F7A">
              <w:rPr>
                <w:sz w:val="22"/>
                <w:szCs w:val="22"/>
              </w:rPr>
              <w:t>x</w:t>
            </w:r>
          </w:p>
        </w:tc>
      </w:tr>
    </w:tbl>
    <w:p w14:paraId="13F786B5" w14:textId="00C398C5" w:rsidR="00647824" w:rsidRDefault="00647824" w:rsidP="00647824">
      <w:pPr>
        <w:ind w:firstLine="708"/>
        <w:jc w:val="both"/>
        <w:rPr>
          <w:bCs/>
          <w:color w:val="000000"/>
          <w:kern w:val="32"/>
          <w:sz w:val="28"/>
          <w:szCs w:val="28"/>
        </w:rPr>
      </w:pPr>
    </w:p>
    <w:p w14:paraId="6AC86CFE" w14:textId="260A4BA8" w:rsidR="00647824" w:rsidRDefault="00647824" w:rsidP="00647824">
      <w:pPr>
        <w:ind w:firstLine="708"/>
        <w:jc w:val="both"/>
        <w:rPr>
          <w:bCs/>
          <w:color w:val="000000"/>
          <w:kern w:val="32"/>
          <w:sz w:val="28"/>
          <w:szCs w:val="28"/>
        </w:rPr>
      </w:pPr>
    </w:p>
    <w:p w14:paraId="19F7789E" w14:textId="77777777" w:rsidR="00647824" w:rsidRDefault="00647824" w:rsidP="00647824">
      <w:pPr>
        <w:ind w:firstLine="708"/>
        <w:jc w:val="both"/>
        <w:rPr>
          <w:bCs/>
          <w:color w:val="000000"/>
          <w:kern w:val="32"/>
          <w:sz w:val="28"/>
          <w:szCs w:val="28"/>
        </w:rPr>
      </w:pPr>
    </w:p>
    <w:tbl>
      <w:tblPr>
        <w:tblpPr w:leftFromText="180" w:rightFromText="180" w:vertAnchor="text" w:horzAnchor="margin" w:tblpXSpec="center"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647824" w:rsidRPr="00FD0F7A" w14:paraId="1999BA9A" w14:textId="77777777" w:rsidTr="00647824">
        <w:tc>
          <w:tcPr>
            <w:tcW w:w="3085" w:type="dxa"/>
            <w:shd w:val="clear" w:color="auto" w:fill="auto"/>
            <w:vAlign w:val="center"/>
          </w:tcPr>
          <w:p w14:paraId="45DAF4FA" w14:textId="77777777" w:rsidR="00647824" w:rsidRPr="00FD0F7A" w:rsidRDefault="00647824" w:rsidP="00FA1AF7">
            <w:pPr>
              <w:ind w:right="-2"/>
              <w:jc w:val="center"/>
              <w:rPr>
                <w:color w:val="000000"/>
                <w:sz w:val="22"/>
                <w:szCs w:val="22"/>
              </w:rPr>
            </w:pPr>
            <w:r>
              <w:rPr>
                <w:color w:val="000000"/>
                <w:sz w:val="22"/>
                <w:szCs w:val="22"/>
              </w:rPr>
              <w:lastRenderedPageBreak/>
              <w:t>1</w:t>
            </w:r>
          </w:p>
        </w:tc>
        <w:tc>
          <w:tcPr>
            <w:tcW w:w="2126" w:type="dxa"/>
            <w:shd w:val="clear" w:color="auto" w:fill="auto"/>
            <w:vAlign w:val="center"/>
          </w:tcPr>
          <w:p w14:paraId="7BF501C5" w14:textId="77777777" w:rsidR="00647824" w:rsidRPr="00FD0F7A" w:rsidRDefault="00647824" w:rsidP="00FA1AF7">
            <w:pPr>
              <w:ind w:right="-2"/>
              <w:jc w:val="center"/>
              <w:rPr>
                <w:color w:val="000000"/>
                <w:sz w:val="22"/>
                <w:szCs w:val="22"/>
              </w:rPr>
            </w:pPr>
            <w:r>
              <w:rPr>
                <w:color w:val="000000"/>
                <w:sz w:val="22"/>
                <w:szCs w:val="22"/>
              </w:rPr>
              <w:t>2</w:t>
            </w:r>
          </w:p>
        </w:tc>
        <w:tc>
          <w:tcPr>
            <w:tcW w:w="1833" w:type="dxa"/>
            <w:shd w:val="clear" w:color="auto" w:fill="auto"/>
            <w:vAlign w:val="center"/>
          </w:tcPr>
          <w:p w14:paraId="0151D270" w14:textId="77777777" w:rsidR="00647824" w:rsidRDefault="00647824" w:rsidP="00FA1AF7">
            <w:pPr>
              <w:jc w:val="center"/>
            </w:pPr>
            <w:r>
              <w:t>3</w:t>
            </w:r>
          </w:p>
        </w:tc>
        <w:tc>
          <w:tcPr>
            <w:tcW w:w="1550" w:type="dxa"/>
            <w:shd w:val="clear" w:color="auto" w:fill="auto"/>
            <w:vAlign w:val="center"/>
          </w:tcPr>
          <w:p w14:paraId="3B02CD82" w14:textId="77777777" w:rsidR="00647824" w:rsidRPr="00EC088C" w:rsidRDefault="00647824" w:rsidP="00FA1AF7">
            <w:pPr>
              <w:jc w:val="center"/>
            </w:pPr>
            <w:r>
              <w:t>4</w:t>
            </w:r>
          </w:p>
        </w:tc>
        <w:tc>
          <w:tcPr>
            <w:tcW w:w="1295" w:type="dxa"/>
            <w:shd w:val="clear" w:color="auto" w:fill="auto"/>
          </w:tcPr>
          <w:p w14:paraId="7592BE41" w14:textId="77777777" w:rsidR="00647824" w:rsidRPr="00FD0F7A" w:rsidRDefault="00647824" w:rsidP="00FA1AF7">
            <w:pPr>
              <w:jc w:val="center"/>
              <w:rPr>
                <w:sz w:val="22"/>
                <w:szCs w:val="22"/>
              </w:rPr>
            </w:pPr>
            <w:r>
              <w:rPr>
                <w:sz w:val="22"/>
                <w:szCs w:val="22"/>
              </w:rPr>
              <w:t>5</w:t>
            </w:r>
          </w:p>
        </w:tc>
      </w:tr>
      <w:tr w:rsidR="00647824" w:rsidRPr="00FD0F7A" w14:paraId="37F2A702" w14:textId="77777777" w:rsidTr="00647824">
        <w:tc>
          <w:tcPr>
            <w:tcW w:w="3085" w:type="dxa"/>
            <w:vMerge w:val="restart"/>
            <w:shd w:val="clear" w:color="auto" w:fill="auto"/>
            <w:vAlign w:val="center"/>
          </w:tcPr>
          <w:p w14:paraId="39986A81" w14:textId="77777777" w:rsidR="00647824" w:rsidRPr="00FD0F7A" w:rsidRDefault="00647824" w:rsidP="00FA1AF7">
            <w:pPr>
              <w:ind w:right="-2"/>
              <w:jc w:val="center"/>
              <w:rPr>
                <w:color w:val="000000"/>
                <w:sz w:val="22"/>
                <w:szCs w:val="22"/>
              </w:rPr>
            </w:pPr>
          </w:p>
        </w:tc>
        <w:tc>
          <w:tcPr>
            <w:tcW w:w="2126" w:type="dxa"/>
            <w:vMerge w:val="restart"/>
            <w:shd w:val="clear" w:color="auto" w:fill="auto"/>
            <w:vAlign w:val="center"/>
          </w:tcPr>
          <w:p w14:paraId="273AB86C" w14:textId="77777777" w:rsidR="00647824" w:rsidRPr="00FD0F7A" w:rsidRDefault="00647824" w:rsidP="00FA1AF7">
            <w:pPr>
              <w:jc w:val="center"/>
              <w:rPr>
                <w:sz w:val="22"/>
                <w:szCs w:val="22"/>
              </w:rPr>
            </w:pPr>
            <w:proofErr w:type="spellStart"/>
            <w:r w:rsidRPr="00FD0F7A">
              <w:rPr>
                <w:sz w:val="22"/>
                <w:szCs w:val="22"/>
              </w:rPr>
              <w:t>Одноставочный</w:t>
            </w:r>
            <w:proofErr w:type="spellEnd"/>
            <w:r>
              <w:rPr>
                <w:sz w:val="22"/>
                <w:szCs w:val="22"/>
              </w:rPr>
              <w:t>,</w:t>
            </w:r>
            <w:r w:rsidRPr="00FD0F7A">
              <w:rPr>
                <w:sz w:val="22"/>
                <w:szCs w:val="22"/>
              </w:rPr>
              <w:t xml:space="preserve"> </w:t>
            </w:r>
          </w:p>
          <w:p w14:paraId="12C1CDBF" w14:textId="77777777" w:rsidR="00647824" w:rsidRPr="00FD0F7A" w:rsidRDefault="00647824" w:rsidP="00FA1AF7">
            <w:pPr>
              <w:ind w:right="-2"/>
              <w:jc w:val="center"/>
              <w:rPr>
                <w:color w:val="000000"/>
                <w:sz w:val="22"/>
                <w:szCs w:val="22"/>
              </w:rPr>
            </w:pPr>
            <w:r w:rsidRPr="00FD0F7A">
              <w:rPr>
                <w:sz w:val="22"/>
                <w:szCs w:val="22"/>
              </w:rPr>
              <w:t>руб./м</w:t>
            </w:r>
            <w:r w:rsidRPr="00FD0F7A">
              <w:rPr>
                <w:sz w:val="22"/>
                <w:szCs w:val="22"/>
                <w:vertAlign w:val="superscript"/>
              </w:rPr>
              <w:t>3</w:t>
            </w:r>
          </w:p>
        </w:tc>
        <w:tc>
          <w:tcPr>
            <w:tcW w:w="1833" w:type="dxa"/>
            <w:shd w:val="clear" w:color="auto" w:fill="auto"/>
            <w:vAlign w:val="center"/>
          </w:tcPr>
          <w:p w14:paraId="2FFEC8F1" w14:textId="77777777" w:rsidR="00647824" w:rsidRPr="00D1762A" w:rsidRDefault="00647824" w:rsidP="00FA1AF7">
            <w:pPr>
              <w:jc w:val="center"/>
            </w:pPr>
            <w:r>
              <w:t>с 01.01.2025</w:t>
            </w:r>
          </w:p>
        </w:tc>
        <w:tc>
          <w:tcPr>
            <w:tcW w:w="1550" w:type="dxa"/>
            <w:shd w:val="clear" w:color="auto" w:fill="auto"/>
          </w:tcPr>
          <w:p w14:paraId="5C6F9400" w14:textId="77777777" w:rsidR="00647824" w:rsidRPr="00F22389" w:rsidRDefault="00647824" w:rsidP="00FA1AF7">
            <w:pPr>
              <w:ind w:right="-2"/>
              <w:jc w:val="center"/>
              <w:rPr>
                <w:color w:val="000000"/>
                <w:sz w:val="22"/>
                <w:szCs w:val="22"/>
              </w:rPr>
            </w:pPr>
            <w:r w:rsidRPr="00B21DDD">
              <w:t>42,38</w:t>
            </w:r>
          </w:p>
        </w:tc>
        <w:tc>
          <w:tcPr>
            <w:tcW w:w="1295" w:type="dxa"/>
            <w:shd w:val="clear" w:color="auto" w:fill="auto"/>
            <w:vAlign w:val="center"/>
          </w:tcPr>
          <w:p w14:paraId="3F8DA4A8" w14:textId="77777777" w:rsidR="00647824" w:rsidRPr="00FD0F7A" w:rsidRDefault="00647824" w:rsidP="00FA1AF7">
            <w:pPr>
              <w:jc w:val="center"/>
              <w:rPr>
                <w:sz w:val="22"/>
                <w:szCs w:val="22"/>
              </w:rPr>
            </w:pPr>
            <w:r w:rsidRPr="00FD0F7A">
              <w:rPr>
                <w:sz w:val="22"/>
                <w:szCs w:val="22"/>
              </w:rPr>
              <w:t>x</w:t>
            </w:r>
          </w:p>
        </w:tc>
      </w:tr>
      <w:tr w:rsidR="00647824" w:rsidRPr="00FD0F7A" w14:paraId="50A2413F" w14:textId="77777777" w:rsidTr="00647824">
        <w:tc>
          <w:tcPr>
            <w:tcW w:w="3085" w:type="dxa"/>
            <w:vMerge/>
            <w:shd w:val="clear" w:color="auto" w:fill="auto"/>
            <w:vAlign w:val="center"/>
          </w:tcPr>
          <w:p w14:paraId="72FDD9BB"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0F96CB41"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27003AE1" w14:textId="77777777" w:rsidR="00647824" w:rsidRDefault="00647824" w:rsidP="00FA1AF7">
            <w:pPr>
              <w:jc w:val="center"/>
            </w:pPr>
            <w:r w:rsidRPr="00D1762A">
              <w:t>с 01.07.202</w:t>
            </w:r>
            <w:r>
              <w:t>5</w:t>
            </w:r>
          </w:p>
        </w:tc>
        <w:tc>
          <w:tcPr>
            <w:tcW w:w="1550" w:type="dxa"/>
            <w:shd w:val="clear" w:color="auto" w:fill="auto"/>
          </w:tcPr>
          <w:p w14:paraId="4EDFA167" w14:textId="77777777" w:rsidR="00647824" w:rsidRPr="00F22389" w:rsidRDefault="00647824" w:rsidP="00FA1AF7">
            <w:pPr>
              <w:ind w:right="-2"/>
              <w:jc w:val="center"/>
              <w:rPr>
                <w:color w:val="000000"/>
                <w:sz w:val="22"/>
                <w:szCs w:val="22"/>
              </w:rPr>
            </w:pPr>
            <w:r w:rsidRPr="00B21DDD">
              <w:t>44,08</w:t>
            </w:r>
          </w:p>
        </w:tc>
        <w:tc>
          <w:tcPr>
            <w:tcW w:w="1295" w:type="dxa"/>
            <w:shd w:val="clear" w:color="auto" w:fill="auto"/>
            <w:vAlign w:val="center"/>
          </w:tcPr>
          <w:p w14:paraId="743FDA2F" w14:textId="77777777" w:rsidR="00647824" w:rsidRPr="00FD0F7A" w:rsidRDefault="00647824" w:rsidP="00FA1AF7">
            <w:pPr>
              <w:jc w:val="center"/>
              <w:rPr>
                <w:sz w:val="22"/>
                <w:szCs w:val="22"/>
              </w:rPr>
            </w:pPr>
            <w:r w:rsidRPr="00FD0F7A">
              <w:rPr>
                <w:sz w:val="22"/>
                <w:szCs w:val="22"/>
              </w:rPr>
              <w:t>x</w:t>
            </w:r>
          </w:p>
        </w:tc>
      </w:tr>
      <w:tr w:rsidR="00647824" w:rsidRPr="00FD0F7A" w14:paraId="493C1CC5" w14:textId="77777777" w:rsidTr="00647824">
        <w:tc>
          <w:tcPr>
            <w:tcW w:w="3085" w:type="dxa"/>
            <w:vMerge/>
            <w:shd w:val="clear" w:color="auto" w:fill="auto"/>
            <w:vAlign w:val="center"/>
          </w:tcPr>
          <w:p w14:paraId="7BADF79B"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5C0100D3"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2D8980E3" w14:textId="77777777" w:rsidR="00647824" w:rsidRPr="00D1762A" w:rsidRDefault="00647824" w:rsidP="00FA1AF7">
            <w:pPr>
              <w:jc w:val="center"/>
            </w:pPr>
            <w:r>
              <w:t>с 01.01.2026</w:t>
            </w:r>
          </w:p>
        </w:tc>
        <w:tc>
          <w:tcPr>
            <w:tcW w:w="1550" w:type="dxa"/>
            <w:shd w:val="clear" w:color="auto" w:fill="auto"/>
          </w:tcPr>
          <w:p w14:paraId="0F223CF7" w14:textId="77777777" w:rsidR="00647824" w:rsidRPr="00F22389" w:rsidRDefault="00647824" w:rsidP="00FA1AF7">
            <w:pPr>
              <w:ind w:right="-2"/>
              <w:jc w:val="center"/>
              <w:rPr>
                <w:color w:val="000000"/>
                <w:sz w:val="22"/>
                <w:szCs w:val="22"/>
              </w:rPr>
            </w:pPr>
            <w:r w:rsidRPr="00B21DDD">
              <w:t>44,08</w:t>
            </w:r>
          </w:p>
        </w:tc>
        <w:tc>
          <w:tcPr>
            <w:tcW w:w="1295" w:type="dxa"/>
            <w:shd w:val="clear" w:color="auto" w:fill="auto"/>
            <w:vAlign w:val="center"/>
          </w:tcPr>
          <w:p w14:paraId="2F89818F" w14:textId="77777777" w:rsidR="00647824" w:rsidRPr="00FD0F7A" w:rsidRDefault="00647824" w:rsidP="00FA1AF7">
            <w:pPr>
              <w:jc w:val="center"/>
              <w:rPr>
                <w:sz w:val="22"/>
                <w:szCs w:val="22"/>
              </w:rPr>
            </w:pPr>
            <w:r w:rsidRPr="00FD0F7A">
              <w:rPr>
                <w:sz w:val="22"/>
                <w:szCs w:val="22"/>
              </w:rPr>
              <w:t>x</w:t>
            </w:r>
          </w:p>
        </w:tc>
      </w:tr>
      <w:tr w:rsidR="00647824" w:rsidRPr="00FD0F7A" w14:paraId="53DC6F72" w14:textId="77777777" w:rsidTr="00647824">
        <w:tc>
          <w:tcPr>
            <w:tcW w:w="3085" w:type="dxa"/>
            <w:vMerge/>
            <w:shd w:val="clear" w:color="auto" w:fill="auto"/>
            <w:vAlign w:val="center"/>
          </w:tcPr>
          <w:p w14:paraId="222898E5"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0A7E4F2E"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2AB03DDA" w14:textId="77777777" w:rsidR="00647824" w:rsidRDefault="00647824" w:rsidP="00FA1AF7">
            <w:pPr>
              <w:jc w:val="center"/>
            </w:pPr>
            <w:r w:rsidRPr="00D1762A">
              <w:t>с 01.07.202</w:t>
            </w:r>
            <w:r>
              <w:t>6</w:t>
            </w:r>
          </w:p>
        </w:tc>
        <w:tc>
          <w:tcPr>
            <w:tcW w:w="1550" w:type="dxa"/>
            <w:shd w:val="clear" w:color="auto" w:fill="auto"/>
          </w:tcPr>
          <w:p w14:paraId="46419921" w14:textId="77777777" w:rsidR="00647824" w:rsidRPr="00F22389" w:rsidRDefault="00647824" w:rsidP="00FA1AF7">
            <w:pPr>
              <w:ind w:right="-2"/>
              <w:jc w:val="center"/>
              <w:rPr>
                <w:color w:val="000000"/>
                <w:sz w:val="22"/>
                <w:szCs w:val="22"/>
              </w:rPr>
            </w:pPr>
            <w:r w:rsidRPr="00B21DDD">
              <w:t>45,84</w:t>
            </w:r>
          </w:p>
        </w:tc>
        <w:tc>
          <w:tcPr>
            <w:tcW w:w="1295" w:type="dxa"/>
            <w:shd w:val="clear" w:color="auto" w:fill="auto"/>
            <w:vAlign w:val="center"/>
          </w:tcPr>
          <w:p w14:paraId="5D9C6506" w14:textId="77777777" w:rsidR="00647824" w:rsidRPr="00FD0F7A" w:rsidRDefault="00647824" w:rsidP="00FA1AF7">
            <w:pPr>
              <w:jc w:val="center"/>
              <w:rPr>
                <w:sz w:val="22"/>
                <w:szCs w:val="22"/>
              </w:rPr>
            </w:pPr>
            <w:r w:rsidRPr="00FD0F7A">
              <w:rPr>
                <w:sz w:val="22"/>
                <w:szCs w:val="22"/>
              </w:rPr>
              <w:t>x</w:t>
            </w:r>
          </w:p>
        </w:tc>
      </w:tr>
      <w:tr w:rsidR="00647824" w:rsidRPr="00FD0F7A" w14:paraId="13135E7E" w14:textId="77777777" w:rsidTr="00647824">
        <w:tc>
          <w:tcPr>
            <w:tcW w:w="3085" w:type="dxa"/>
            <w:vMerge/>
            <w:shd w:val="clear" w:color="auto" w:fill="auto"/>
            <w:vAlign w:val="center"/>
          </w:tcPr>
          <w:p w14:paraId="4AAC4134"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4D4E4B18"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4FA3C470" w14:textId="77777777" w:rsidR="00647824" w:rsidRPr="00D1762A" w:rsidRDefault="00647824" w:rsidP="00FA1AF7">
            <w:pPr>
              <w:jc w:val="center"/>
            </w:pPr>
            <w:r>
              <w:t>с 01.01.2027</w:t>
            </w:r>
          </w:p>
        </w:tc>
        <w:tc>
          <w:tcPr>
            <w:tcW w:w="1550" w:type="dxa"/>
            <w:shd w:val="clear" w:color="auto" w:fill="auto"/>
          </w:tcPr>
          <w:p w14:paraId="58B3EC08" w14:textId="77777777" w:rsidR="00647824" w:rsidRPr="00F22389" w:rsidRDefault="00647824" w:rsidP="00FA1AF7">
            <w:pPr>
              <w:ind w:right="-2"/>
              <w:jc w:val="center"/>
              <w:rPr>
                <w:color w:val="000000"/>
                <w:sz w:val="22"/>
                <w:szCs w:val="22"/>
              </w:rPr>
            </w:pPr>
            <w:r w:rsidRPr="00B21DDD">
              <w:t>45,84</w:t>
            </w:r>
          </w:p>
        </w:tc>
        <w:tc>
          <w:tcPr>
            <w:tcW w:w="1295" w:type="dxa"/>
            <w:shd w:val="clear" w:color="auto" w:fill="auto"/>
            <w:vAlign w:val="center"/>
          </w:tcPr>
          <w:p w14:paraId="0972C59A" w14:textId="77777777" w:rsidR="00647824" w:rsidRPr="00FD0F7A" w:rsidRDefault="00647824" w:rsidP="00FA1AF7">
            <w:pPr>
              <w:jc w:val="center"/>
              <w:rPr>
                <w:sz w:val="22"/>
                <w:szCs w:val="22"/>
              </w:rPr>
            </w:pPr>
            <w:r w:rsidRPr="00FD0F7A">
              <w:rPr>
                <w:sz w:val="22"/>
                <w:szCs w:val="22"/>
              </w:rPr>
              <w:t>x</w:t>
            </w:r>
          </w:p>
        </w:tc>
      </w:tr>
      <w:tr w:rsidR="00647824" w:rsidRPr="00FD0F7A" w14:paraId="323B3761" w14:textId="77777777" w:rsidTr="00647824">
        <w:tc>
          <w:tcPr>
            <w:tcW w:w="3085" w:type="dxa"/>
            <w:vMerge/>
            <w:shd w:val="clear" w:color="auto" w:fill="auto"/>
            <w:vAlign w:val="center"/>
          </w:tcPr>
          <w:p w14:paraId="691CCE6E"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12836D1"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4ECBB622" w14:textId="77777777" w:rsidR="00647824" w:rsidRDefault="00647824" w:rsidP="00FA1AF7">
            <w:pPr>
              <w:jc w:val="center"/>
            </w:pPr>
            <w:r w:rsidRPr="00D1762A">
              <w:t>с 01.07.202</w:t>
            </w:r>
            <w:r>
              <w:t>7</w:t>
            </w:r>
          </w:p>
        </w:tc>
        <w:tc>
          <w:tcPr>
            <w:tcW w:w="1550" w:type="dxa"/>
            <w:shd w:val="clear" w:color="auto" w:fill="auto"/>
          </w:tcPr>
          <w:p w14:paraId="781717C1" w14:textId="77777777" w:rsidR="00647824" w:rsidRPr="00F22389" w:rsidRDefault="00647824" w:rsidP="00FA1AF7">
            <w:pPr>
              <w:ind w:right="-2"/>
              <w:jc w:val="center"/>
              <w:rPr>
                <w:color w:val="000000"/>
                <w:sz w:val="22"/>
                <w:szCs w:val="22"/>
              </w:rPr>
            </w:pPr>
            <w:r w:rsidRPr="00B21DDD">
              <w:t>47,67</w:t>
            </w:r>
          </w:p>
        </w:tc>
        <w:tc>
          <w:tcPr>
            <w:tcW w:w="1295" w:type="dxa"/>
            <w:shd w:val="clear" w:color="auto" w:fill="auto"/>
            <w:vAlign w:val="center"/>
          </w:tcPr>
          <w:p w14:paraId="28F74C6A" w14:textId="77777777" w:rsidR="00647824" w:rsidRPr="00FD0F7A" w:rsidRDefault="00647824" w:rsidP="00FA1AF7">
            <w:pPr>
              <w:jc w:val="center"/>
              <w:rPr>
                <w:sz w:val="22"/>
                <w:szCs w:val="22"/>
              </w:rPr>
            </w:pPr>
            <w:r w:rsidRPr="00FD0F7A">
              <w:rPr>
                <w:sz w:val="22"/>
                <w:szCs w:val="22"/>
              </w:rPr>
              <w:t>x</w:t>
            </w:r>
          </w:p>
        </w:tc>
      </w:tr>
      <w:tr w:rsidR="00647824" w:rsidRPr="00FD0F7A" w14:paraId="11F9C07B" w14:textId="77777777" w:rsidTr="00647824">
        <w:tc>
          <w:tcPr>
            <w:tcW w:w="3085" w:type="dxa"/>
            <w:vMerge/>
            <w:shd w:val="clear" w:color="auto" w:fill="auto"/>
            <w:vAlign w:val="center"/>
          </w:tcPr>
          <w:p w14:paraId="24C858E9"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35079FDD"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008CA420" w14:textId="77777777" w:rsidR="00647824" w:rsidRPr="00D1762A" w:rsidRDefault="00647824" w:rsidP="00FA1AF7">
            <w:pPr>
              <w:jc w:val="center"/>
            </w:pPr>
            <w:r>
              <w:t>с 01.01.2028</w:t>
            </w:r>
          </w:p>
        </w:tc>
        <w:tc>
          <w:tcPr>
            <w:tcW w:w="1550" w:type="dxa"/>
            <w:shd w:val="clear" w:color="auto" w:fill="auto"/>
          </w:tcPr>
          <w:p w14:paraId="2E811400" w14:textId="77777777" w:rsidR="00647824" w:rsidRPr="00F22389" w:rsidRDefault="00647824" w:rsidP="00FA1AF7">
            <w:pPr>
              <w:ind w:right="-2"/>
              <w:jc w:val="center"/>
              <w:rPr>
                <w:color w:val="000000"/>
                <w:sz w:val="22"/>
                <w:szCs w:val="22"/>
              </w:rPr>
            </w:pPr>
            <w:r w:rsidRPr="00B21DDD">
              <w:t>47,67</w:t>
            </w:r>
          </w:p>
        </w:tc>
        <w:tc>
          <w:tcPr>
            <w:tcW w:w="1295" w:type="dxa"/>
            <w:shd w:val="clear" w:color="auto" w:fill="auto"/>
            <w:vAlign w:val="center"/>
          </w:tcPr>
          <w:p w14:paraId="28E91C91" w14:textId="77777777" w:rsidR="00647824" w:rsidRPr="00FD0F7A" w:rsidRDefault="00647824" w:rsidP="00FA1AF7">
            <w:pPr>
              <w:jc w:val="center"/>
              <w:rPr>
                <w:sz w:val="22"/>
                <w:szCs w:val="22"/>
              </w:rPr>
            </w:pPr>
            <w:r w:rsidRPr="00FD0F7A">
              <w:rPr>
                <w:sz w:val="22"/>
                <w:szCs w:val="22"/>
              </w:rPr>
              <w:t>x</w:t>
            </w:r>
          </w:p>
        </w:tc>
      </w:tr>
      <w:tr w:rsidR="00647824" w:rsidRPr="00FD0F7A" w14:paraId="19888031" w14:textId="77777777" w:rsidTr="00647824">
        <w:tc>
          <w:tcPr>
            <w:tcW w:w="3085" w:type="dxa"/>
            <w:vMerge/>
            <w:shd w:val="clear" w:color="auto" w:fill="auto"/>
            <w:vAlign w:val="center"/>
          </w:tcPr>
          <w:p w14:paraId="3559E9B1"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5566F391"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699AF613" w14:textId="77777777" w:rsidR="00647824" w:rsidRDefault="00647824" w:rsidP="00FA1AF7">
            <w:pPr>
              <w:jc w:val="center"/>
            </w:pPr>
            <w:r w:rsidRPr="00D1762A">
              <w:t>с 01.07.202</w:t>
            </w:r>
            <w:r>
              <w:t>8</w:t>
            </w:r>
          </w:p>
        </w:tc>
        <w:tc>
          <w:tcPr>
            <w:tcW w:w="1550" w:type="dxa"/>
            <w:shd w:val="clear" w:color="auto" w:fill="auto"/>
          </w:tcPr>
          <w:p w14:paraId="78DF2ABD" w14:textId="77777777" w:rsidR="00647824" w:rsidRPr="00F22389" w:rsidRDefault="00647824" w:rsidP="00FA1AF7">
            <w:pPr>
              <w:ind w:right="-2"/>
              <w:jc w:val="center"/>
              <w:rPr>
                <w:color w:val="000000"/>
                <w:sz w:val="22"/>
                <w:szCs w:val="22"/>
              </w:rPr>
            </w:pPr>
            <w:r w:rsidRPr="00B21DDD">
              <w:t>49,58</w:t>
            </w:r>
          </w:p>
        </w:tc>
        <w:tc>
          <w:tcPr>
            <w:tcW w:w="1295" w:type="dxa"/>
            <w:shd w:val="clear" w:color="auto" w:fill="auto"/>
          </w:tcPr>
          <w:p w14:paraId="24778DD2" w14:textId="77777777" w:rsidR="00647824" w:rsidRPr="00FD0F7A" w:rsidRDefault="00647824" w:rsidP="00FA1AF7">
            <w:pPr>
              <w:jc w:val="center"/>
              <w:rPr>
                <w:sz w:val="22"/>
                <w:szCs w:val="22"/>
              </w:rPr>
            </w:pPr>
            <w:r w:rsidRPr="00FD0F7A">
              <w:rPr>
                <w:sz w:val="22"/>
                <w:szCs w:val="22"/>
              </w:rPr>
              <w:t>x</w:t>
            </w:r>
          </w:p>
        </w:tc>
      </w:tr>
      <w:tr w:rsidR="00647824" w:rsidRPr="00FD0F7A" w14:paraId="5936FDA4" w14:textId="77777777" w:rsidTr="00647824">
        <w:tc>
          <w:tcPr>
            <w:tcW w:w="3085" w:type="dxa"/>
            <w:vMerge/>
            <w:shd w:val="clear" w:color="auto" w:fill="auto"/>
            <w:vAlign w:val="center"/>
          </w:tcPr>
          <w:p w14:paraId="24AA958B" w14:textId="77777777" w:rsidR="00647824" w:rsidRPr="00FD0F7A" w:rsidRDefault="00647824" w:rsidP="00FA1AF7">
            <w:pPr>
              <w:ind w:right="-2"/>
              <w:jc w:val="center"/>
              <w:rPr>
                <w:color w:val="000000"/>
                <w:sz w:val="22"/>
                <w:szCs w:val="22"/>
              </w:rPr>
            </w:pPr>
          </w:p>
        </w:tc>
        <w:tc>
          <w:tcPr>
            <w:tcW w:w="6804" w:type="dxa"/>
            <w:gridSpan w:val="4"/>
            <w:shd w:val="clear" w:color="auto" w:fill="auto"/>
            <w:vAlign w:val="center"/>
          </w:tcPr>
          <w:p w14:paraId="3F37C2BF" w14:textId="77777777" w:rsidR="00647824" w:rsidRPr="00FD0F7A" w:rsidRDefault="00647824" w:rsidP="00FA1AF7">
            <w:pPr>
              <w:ind w:right="-2"/>
              <w:jc w:val="center"/>
              <w:rPr>
                <w:color w:val="000000"/>
                <w:sz w:val="22"/>
                <w:szCs w:val="22"/>
              </w:rPr>
            </w:pPr>
            <w:r w:rsidRPr="00FD0F7A">
              <w:rPr>
                <w:sz w:val="22"/>
                <w:szCs w:val="22"/>
              </w:rPr>
              <w:t>Население (тарифы указываются с учетом НДС) *</w:t>
            </w:r>
          </w:p>
        </w:tc>
      </w:tr>
      <w:tr w:rsidR="00647824" w:rsidRPr="00FD0F7A" w14:paraId="3A96A592" w14:textId="77777777" w:rsidTr="00647824">
        <w:tc>
          <w:tcPr>
            <w:tcW w:w="3085" w:type="dxa"/>
            <w:vMerge/>
            <w:shd w:val="clear" w:color="auto" w:fill="auto"/>
            <w:vAlign w:val="center"/>
          </w:tcPr>
          <w:p w14:paraId="2DAD57C4" w14:textId="77777777" w:rsidR="00647824" w:rsidRPr="00FD0F7A" w:rsidRDefault="00647824" w:rsidP="00FA1AF7">
            <w:pPr>
              <w:ind w:right="-2"/>
              <w:jc w:val="center"/>
              <w:rPr>
                <w:color w:val="000000"/>
                <w:sz w:val="22"/>
                <w:szCs w:val="22"/>
              </w:rPr>
            </w:pPr>
          </w:p>
        </w:tc>
        <w:tc>
          <w:tcPr>
            <w:tcW w:w="2126" w:type="dxa"/>
            <w:vMerge w:val="restart"/>
            <w:shd w:val="clear" w:color="auto" w:fill="auto"/>
            <w:vAlign w:val="center"/>
          </w:tcPr>
          <w:p w14:paraId="6E0CD636" w14:textId="77777777" w:rsidR="00647824" w:rsidRPr="00FD0F7A" w:rsidRDefault="00647824" w:rsidP="00FA1AF7">
            <w:pPr>
              <w:ind w:right="-2"/>
              <w:jc w:val="center"/>
              <w:rPr>
                <w:color w:val="000000"/>
                <w:sz w:val="22"/>
                <w:szCs w:val="22"/>
              </w:rPr>
            </w:pPr>
            <w:proofErr w:type="spellStart"/>
            <w:r w:rsidRPr="00FD0F7A">
              <w:rPr>
                <w:color w:val="000000"/>
                <w:sz w:val="22"/>
                <w:szCs w:val="22"/>
              </w:rPr>
              <w:t>Одноставочный</w:t>
            </w:r>
            <w:proofErr w:type="spellEnd"/>
            <w:r>
              <w:rPr>
                <w:color w:val="000000"/>
                <w:sz w:val="22"/>
                <w:szCs w:val="22"/>
              </w:rPr>
              <w:t>,</w:t>
            </w:r>
            <w:r w:rsidRPr="00FD0F7A">
              <w:rPr>
                <w:color w:val="000000"/>
                <w:sz w:val="22"/>
                <w:szCs w:val="22"/>
              </w:rPr>
              <w:t xml:space="preserve"> </w:t>
            </w:r>
          </w:p>
          <w:p w14:paraId="7D82D7EA" w14:textId="77777777" w:rsidR="00647824" w:rsidRPr="00FD0F7A" w:rsidRDefault="00647824" w:rsidP="00FA1AF7">
            <w:pPr>
              <w:ind w:right="-2"/>
              <w:jc w:val="center"/>
              <w:rPr>
                <w:color w:val="000000"/>
                <w:sz w:val="22"/>
                <w:szCs w:val="22"/>
                <w:vertAlign w:val="superscript"/>
              </w:rPr>
            </w:pPr>
            <w:r w:rsidRPr="00FD0F7A">
              <w:rPr>
                <w:color w:val="000000"/>
                <w:sz w:val="22"/>
                <w:szCs w:val="22"/>
              </w:rPr>
              <w:t>руб./ м</w:t>
            </w:r>
            <w:r w:rsidRPr="00FD0F7A">
              <w:rPr>
                <w:color w:val="000000"/>
                <w:sz w:val="22"/>
                <w:szCs w:val="22"/>
                <w:vertAlign w:val="superscript"/>
              </w:rPr>
              <w:t>3</w:t>
            </w:r>
          </w:p>
        </w:tc>
        <w:tc>
          <w:tcPr>
            <w:tcW w:w="1833" w:type="dxa"/>
            <w:shd w:val="clear" w:color="auto" w:fill="auto"/>
            <w:vAlign w:val="center"/>
          </w:tcPr>
          <w:p w14:paraId="1FA2276B" w14:textId="77777777" w:rsidR="00647824" w:rsidRPr="00D1762A" w:rsidRDefault="00647824" w:rsidP="00FA1AF7">
            <w:pPr>
              <w:jc w:val="center"/>
            </w:pPr>
            <w:r>
              <w:t>с 28.12.2019</w:t>
            </w:r>
          </w:p>
        </w:tc>
        <w:tc>
          <w:tcPr>
            <w:tcW w:w="1550" w:type="dxa"/>
            <w:shd w:val="clear" w:color="auto" w:fill="auto"/>
          </w:tcPr>
          <w:p w14:paraId="2ACEEDA4" w14:textId="77777777" w:rsidR="00647824" w:rsidRPr="00810554" w:rsidRDefault="00647824" w:rsidP="00FA1AF7">
            <w:pPr>
              <w:jc w:val="center"/>
              <w:rPr>
                <w:sz w:val="22"/>
                <w:szCs w:val="22"/>
              </w:rPr>
            </w:pPr>
            <w:r w:rsidRPr="00E1158B">
              <w:t>36,42</w:t>
            </w:r>
          </w:p>
        </w:tc>
        <w:tc>
          <w:tcPr>
            <w:tcW w:w="1295" w:type="dxa"/>
            <w:shd w:val="clear" w:color="auto" w:fill="auto"/>
          </w:tcPr>
          <w:p w14:paraId="5F7F8824" w14:textId="77777777" w:rsidR="00647824" w:rsidRPr="00FD0F7A" w:rsidRDefault="00647824" w:rsidP="00FA1AF7">
            <w:pPr>
              <w:jc w:val="center"/>
              <w:rPr>
                <w:sz w:val="22"/>
                <w:szCs w:val="22"/>
              </w:rPr>
            </w:pPr>
            <w:r w:rsidRPr="00FD0F7A">
              <w:rPr>
                <w:sz w:val="22"/>
                <w:szCs w:val="22"/>
              </w:rPr>
              <w:t>x</w:t>
            </w:r>
          </w:p>
        </w:tc>
      </w:tr>
      <w:tr w:rsidR="00647824" w:rsidRPr="00FD0F7A" w14:paraId="7D569658" w14:textId="77777777" w:rsidTr="00647824">
        <w:tc>
          <w:tcPr>
            <w:tcW w:w="3085" w:type="dxa"/>
            <w:vMerge/>
            <w:shd w:val="clear" w:color="auto" w:fill="auto"/>
            <w:vAlign w:val="center"/>
          </w:tcPr>
          <w:p w14:paraId="405A995F"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6EBAA85A"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09D9728B" w14:textId="77777777" w:rsidR="00647824" w:rsidRPr="00D1762A" w:rsidRDefault="00647824" w:rsidP="00FA1AF7">
            <w:pPr>
              <w:jc w:val="center"/>
            </w:pPr>
            <w:r w:rsidRPr="00D1762A">
              <w:t>с 01.01.2020</w:t>
            </w:r>
          </w:p>
        </w:tc>
        <w:tc>
          <w:tcPr>
            <w:tcW w:w="1550" w:type="dxa"/>
            <w:shd w:val="clear" w:color="auto" w:fill="auto"/>
          </w:tcPr>
          <w:p w14:paraId="760BFD0F" w14:textId="77777777" w:rsidR="00647824" w:rsidRPr="00810554" w:rsidRDefault="00647824" w:rsidP="00FA1AF7">
            <w:pPr>
              <w:jc w:val="center"/>
              <w:rPr>
                <w:sz w:val="22"/>
                <w:szCs w:val="22"/>
              </w:rPr>
            </w:pPr>
            <w:r w:rsidRPr="00E1158B">
              <w:t>36,42</w:t>
            </w:r>
          </w:p>
        </w:tc>
        <w:tc>
          <w:tcPr>
            <w:tcW w:w="1295" w:type="dxa"/>
            <w:shd w:val="clear" w:color="auto" w:fill="auto"/>
          </w:tcPr>
          <w:p w14:paraId="44F81BFD" w14:textId="77777777" w:rsidR="00647824" w:rsidRPr="00FD0F7A" w:rsidRDefault="00647824" w:rsidP="00FA1AF7">
            <w:pPr>
              <w:jc w:val="center"/>
              <w:rPr>
                <w:sz w:val="22"/>
                <w:szCs w:val="22"/>
              </w:rPr>
            </w:pPr>
            <w:r w:rsidRPr="00FD0F7A">
              <w:rPr>
                <w:sz w:val="22"/>
                <w:szCs w:val="22"/>
              </w:rPr>
              <w:t>x</w:t>
            </w:r>
          </w:p>
        </w:tc>
      </w:tr>
      <w:tr w:rsidR="00647824" w:rsidRPr="00FD0F7A" w14:paraId="22BB2318" w14:textId="77777777" w:rsidTr="00647824">
        <w:tc>
          <w:tcPr>
            <w:tcW w:w="3085" w:type="dxa"/>
            <w:vMerge/>
            <w:shd w:val="clear" w:color="auto" w:fill="auto"/>
            <w:vAlign w:val="center"/>
          </w:tcPr>
          <w:p w14:paraId="7DD29B36"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3996087"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7E18E2E5" w14:textId="77777777" w:rsidR="00647824" w:rsidRPr="00D1762A" w:rsidRDefault="00647824" w:rsidP="00FA1AF7">
            <w:pPr>
              <w:jc w:val="center"/>
            </w:pPr>
            <w:r w:rsidRPr="00D1762A">
              <w:t>с 01.07.2020</w:t>
            </w:r>
          </w:p>
        </w:tc>
        <w:tc>
          <w:tcPr>
            <w:tcW w:w="1550" w:type="dxa"/>
            <w:shd w:val="clear" w:color="auto" w:fill="auto"/>
          </w:tcPr>
          <w:p w14:paraId="1BC572D0" w14:textId="77777777" w:rsidR="00647824" w:rsidRPr="00810554" w:rsidRDefault="00647824" w:rsidP="00FA1AF7">
            <w:pPr>
              <w:jc w:val="center"/>
              <w:rPr>
                <w:sz w:val="22"/>
                <w:szCs w:val="22"/>
              </w:rPr>
            </w:pPr>
            <w:r w:rsidRPr="00E1158B">
              <w:t>39,50</w:t>
            </w:r>
          </w:p>
        </w:tc>
        <w:tc>
          <w:tcPr>
            <w:tcW w:w="1295" w:type="dxa"/>
            <w:shd w:val="clear" w:color="auto" w:fill="auto"/>
          </w:tcPr>
          <w:p w14:paraId="00D266B7" w14:textId="77777777" w:rsidR="00647824" w:rsidRPr="00FD0F7A" w:rsidRDefault="00647824" w:rsidP="00FA1AF7">
            <w:pPr>
              <w:jc w:val="center"/>
              <w:rPr>
                <w:sz w:val="22"/>
                <w:szCs w:val="22"/>
              </w:rPr>
            </w:pPr>
            <w:r w:rsidRPr="00FD0F7A">
              <w:rPr>
                <w:sz w:val="22"/>
                <w:szCs w:val="22"/>
              </w:rPr>
              <w:t>x</w:t>
            </w:r>
          </w:p>
        </w:tc>
      </w:tr>
      <w:tr w:rsidR="00647824" w:rsidRPr="00FD0F7A" w14:paraId="021717FB" w14:textId="77777777" w:rsidTr="00647824">
        <w:tc>
          <w:tcPr>
            <w:tcW w:w="3085" w:type="dxa"/>
            <w:vMerge/>
            <w:shd w:val="clear" w:color="auto" w:fill="auto"/>
            <w:vAlign w:val="center"/>
          </w:tcPr>
          <w:p w14:paraId="003E146F"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68A29497"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402B5822" w14:textId="77777777" w:rsidR="00647824" w:rsidRPr="00D1762A" w:rsidRDefault="00647824" w:rsidP="00FA1AF7">
            <w:pPr>
              <w:jc w:val="center"/>
            </w:pPr>
            <w:r w:rsidRPr="00D1762A">
              <w:t>с 01.01.2021</w:t>
            </w:r>
          </w:p>
        </w:tc>
        <w:tc>
          <w:tcPr>
            <w:tcW w:w="1550" w:type="dxa"/>
            <w:shd w:val="clear" w:color="auto" w:fill="auto"/>
          </w:tcPr>
          <w:p w14:paraId="59E0F6C7" w14:textId="77777777" w:rsidR="00647824" w:rsidRPr="00810554" w:rsidRDefault="00647824" w:rsidP="00FA1AF7">
            <w:pPr>
              <w:jc w:val="center"/>
              <w:rPr>
                <w:sz w:val="22"/>
                <w:szCs w:val="22"/>
              </w:rPr>
            </w:pPr>
            <w:r w:rsidRPr="00E1158B">
              <w:t>39,50</w:t>
            </w:r>
          </w:p>
        </w:tc>
        <w:tc>
          <w:tcPr>
            <w:tcW w:w="1295" w:type="dxa"/>
            <w:shd w:val="clear" w:color="auto" w:fill="auto"/>
            <w:vAlign w:val="center"/>
          </w:tcPr>
          <w:p w14:paraId="266815BF" w14:textId="77777777" w:rsidR="00647824" w:rsidRPr="00FD0F7A" w:rsidRDefault="00647824" w:rsidP="00FA1AF7">
            <w:pPr>
              <w:jc w:val="center"/>
              <w:rPr>
                <w:sz w:val="22"/>
                <w:szCs w:val="22"/>
              </w:rPr>
            </w:pPr>
            <w:r w:rsidRPr="00FD0F7A">
              <w:rPr>
                <w:sz w:val="22"/>
                <w:szCs w:val="22"/>
              </w:rPr>
              <w:t>x</w:t>
            </w:r>
          </w:p>
        </w:tc>
      </w:tr>
      <w:tr w:rsidR="00647824" w:rsidRPr="00FD0F7A" w14:paraId="059B6187" w14:textId="77777777" w:rsidTr="00647824">
        <w:tc>
          <w:tcPr>
            <w:tcW w:w="3085" w:type="dxa"/>
            <w:vMerge/>
            <w:shd w:val="clear" w:color="auto" w:fill="auto"/>
            <w:vAlign w:val="center"/>
          </w:tcPr>
          <w:p w14:paraId="4AFFB89F"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4F5A8DB2"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5FFABFA7" w14:textId="77777777" w:rsidR="00647824" w:rsidRPr="00D1762A" w:rsidRDefault="00647824" w:rsidP="00FA1AF7">
            <w:pPr>
              <w:jc w:val="center"/>
            </w:pPr>
            <w:r w:rsidRPr="00D1762A">
              <w:t>с 01.07.2021</w:t>
            </w:r>
          </w:p>
        </w:tc>
        <w:tc>
          <w:tcPr>
            <w:tcW w:w="1550" w:type="dxa"/>
            <w:shd w:val="clear" w:color="auto" w:fill="auto"/>
          </w:tcPr>
          <w:p w14:paraId="31974947" w14:textId="77777777" w:rsidR="00647824" w:rsidRPr="00810554" w:rsidRDefault="00647824" w:rsidP="00FA1AF7">
            <w:pPr>
              <w:jc w:val="center"/>
              <w:rPr>
                <w:sz w:val="22"/>
                <w:szCs w:val="22"/>
              </w:rPr>
            </w:pPr>
            <w:r w:rsidRPr="00E1158B">
              <w:t>42,18</w:t>
            </w:r>
          </w:p>
        </w:tc>
        <w:tc>
          <w:tcPr>
            <w:tcW w:w="1295" w:type="dxa"/>
            <w:shd w:val="clear" w:color="auto" w:fill="auto"/>
            <w:vAlign w:val="center"/>
          </w:tcPr>
          <w:p w14:paraId="13E2F9F1" w14:textId="77777777" w:rsidR="00647824" w:rsidRPr="00FD0F7A" w:rsidRDefault="00647824" w:rsidP="00FA1AF7">
            <w:pPr>
              <w:jc w:val="center"/>
              <w:rPr>
                <w:sz w:val="22"/>
                <w:szCs w:val="22"/>
              </w:rPr>
            </w:pPr>
            <w:r w:rsidRPr="00FD0F7A">
              <w:rPr>
                <w:sz w:val="22"/>
                <w:szCs w:val="22"/>
              </w:rPr>
              <w:t>x</w:t>
            </w:r>
          </w:p>
        </w:tc>
      </w:tr>
      <w:tr w:rsidR="00647824" w:rsidRPr="00FD0F7A" w14:paraId="4945079D" w14:textId="77777777" w:rsidTr="00647824">
        <w:tc>
          <w:tcPr>
            <w:tcW w:w="3085" w:type="dxa"/>
            <w:vMerge/>
            <w:shd w:val="clear" w:color="auto" w:fill="auto"/>
            <w:vAlign w:val="center"/>
          </w:tcPr>
          <w:p w14:paraId="34F93CC1"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589C813E"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07170C28" w14:textId="77777777" w:rsidR="00647824" w:rsidRPr="00D1762A" w:rsidRDefault="00647824" w:rsidP="00FA1AF7">
            <w:pPr>
              <w:jc w:val="center"/>
            </w:pPr>
            <w:r w:rsidRPr="00D1762A">
              <w:t>с 01.01.2022</w:t>
            </w:r>
          </w:p>
        </w:tc>
        <w:tc>
          <w:tcPr>
            <w:tcW w:w="1550" w:type="dxa"/>
            <w:shd w:val="clear" w:color="auto" w:fill="auto"/>
          </w:tcPr>
          <w:p w14:paraId="1A3A0BD6" w14:textId="77777777" w:rsidR="00647824" w:rsidRPr="00810554" w:rsidRDefault="00647824" w:rsidP="00FA1AF7">
            <w:pPr>
              <w:jc w:val="center"/>
              <w:rPr>
                <w:sz w:val="22"/>
                <w:szCs w:val="22"/>
              </w:rPr>
            </w:pPr>
            <w:r w:rsidRPr="00E1158B">
              <w:t>42,18</w:t>
            </w:r>
          </w:p>
        </w:tc>
        <w:tc>
          <w:tcPr>
            <w:tcW w:w="1295" w:type="dxa"/>
            <w:shd w:val="clear" w:color="auto" w:fill="auto"/>
            <w:vAlign w:val="center"/>
          </w:tcPr>
          <w:p w14:paraId="3FE4D826" w14:textId="77777777" w:rsidR="00647824" w:rsidRPr="00FD0F7A" w:rsidRDefault="00647824" w:rsidP="00FA1AF7">
            <w:pPr>
              <w:jc w:val="center"/>
              <w:rPr>
                <w:sz w:val="22"/>
                <w:szCs w:val="22"/>
              </w:rPr>
            </w:pPr>
            <w:r w:rsidRPr="00FD0F7A">
              <w:rPr>
                <w:sz w:val="22"/>
                <w:szCs w:val="22"/>
              </w:rPr>
              <w:t>x</w:t>
            </w:r>
          </w:p>
        </w:tc>
      </w:tr>
      <w:tr w:rsidR="00647824" w:rsidRPr="00FD0F7A" w14:paraId="4923DBF3" w14:textId="77777777" w:rsidTr="00647824">
        <w:tc>
          <w:tcPr>
            <w:tcW w:w="3085" w:type="dxa"/>
            <w:vMerge/>
            <w:shd w:val="clear" w:color="auto" w:fill="auto"/>
            <w:vAlign w:val="center"/>
          </w:tcPr>
          <w:p w14:paraId="7841FBC2"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66426A2"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1B2AD0B9" w14:textId="77777777" w:rsidR="00647824" w:rsidRDefault="00647824" w:rsidP="00FA1AF7">
            <w:pPr>
              <w:jc w:val="center"/>
            </w:pPr>
            <w:r w:rsidRPr="00D1762A">
              <w:t>с 01.07.2022</w:t>
            </w:r>
          </w:p>
        </w:tc>
        <w:tc>
          <w:tcPr>
            <w:tcW w:w="1550" w:type="dxa"/>
            <w:shd w:val="clear" w:color="auto" w:fill="auto"/>
          </w:tcPr>
          <w:p w14:paraId="549601B4" w14:textId="77777777" w:rsidR="00647824" w:rsidRPr="00810554" w:rsidRDefault="00647824" w:rsidP="00FA1AF7">
            <w:pPr>
              <w:jc w:val="center"/>
              <w:rPr>
                <w:sz w:val="22"/>
                <w:szCs w:val="22"/>
              </w:rPr>
            </w:pPr>
            <w:r w:rsidRPr="00E1158B">
              <w:t>45,53</w:t>
            </w:r>
          </w:p>
        </w:tc>
        <w:tc>
          <w:tcPr>
            <w:tcW w:w="1295" w:type="dxa"/>
            <w:shd w:val="clear" w:color="auto" w:fill="auto"/>
            <w:vAlign w:val="center"/>
          </w:tcPr>
          <w:p w14:paraId="19CC2E95" w14:textId="77777777" w:rsidR="00647824" w:rsidRPr="00FD0F7A" w:rsidRDefault="00647824" w:rsidP="00FA1AF7">
            <w:pPr>
              <w:jc w:val="center"/>
              <w:rPr>
                <w:sz w:val="22"/>
                <w:szCs w:val="22"/>
              </w:rPr>
            </w:pPr>
            <w:r w:rsidRPr="00FD0F7A">
              <w:rPr>
                <w:sz w:val="22"/>
                <w:szCs w:val="22"/>
              </w:rPr>
              <w:t>x</w:t>
            </w:r>
          </w:p>
        </w:tc>
      </w:tr>
      <w:tr w:rsidR="00647824" w:rsidRPr="00FD0F7A" w14:paraId="1E57DB16" w14:textId="77777777" w:rsidTr="00647824">
        <w:tc>
          <w:tcPr>
            <w:tcW w:w="3085" w:type="dxa"/>
            <w:vMerge/>
            <w:shd w:val="clear" w:color="auto" w:fill="auto"/>
            <w:vAlign w:val="center"/>
          </w:tcPr>
          <w:p w14:paraId="7FB9E09A"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8EA604B"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727CE9E5" w14:textId="77777777" w:rsidR="00647824" w:rsidRPr="00D1762A" w:rsidRDefault="00647824" w:rsidP="00FA1AF7">
            <w:pPr>
              <w:jc w:val="center"/>
            </w:pPr>
            <w:r>
              <w:t>с 01.01.2023</w:t>
            </w:r>
          </w:p>
        </w:tc>
        <w:tc>
          <w:tcPr>
            <w:tcW w:w="1550" w:type="dxa"/>
            <w:shd w:val="clear" w:color="auto" w:fill="auto"/>
          </w:tcPr>
          <w:p w14:paraId="3D25EF6D" w14:textId="77777777" w:rsidR="00647824" w:rsidRPr="00810554" w:rsidRDefault="00647824" w:rsidP="00FA1AF7">
            <w:pPr>
              <w:jc w:val="center"/>
              <w:rPr>
                <w:sz w:val="22"/>
                <w:szCs w:val="22"/>
              </w:rPr>
            </w:pPr>
            <w:r w:rsidRPr="00E1158B">
              <w:t>45,53</w:t>
            </w:r>
          </w:p>
        </w:tc>
        <w:tc>
          <w:tcPr>
            <w:tcW w:w="1295" w:type="dxa"/>
            <w:shd w:val="clear" w:color="auto" w:fill="auto"/>
            <w:vAlign w:val="center"/>
          </w:tcPr>
          <w:p w14:paraId="735EFE8A" w14:textId="77777777" w:rsidR="00647824" w:rsidRPr="00FD0F7A" w:rsidRDefault="00647824" w:rsidP="00FA1AF7">
            <w:pPr>
              <w:jc w:val="center"/>
              <w:rPr>
                <w:sz w:val="22"/>
                <w:szCs w:val="22"/>
              </w:rPr>
            </w:pPr>
            <w:r w:rsidRPr="00FD0F7A">
              <w:rPr>
                <w:sz w:val="22"/>
                <w:szCs w:val="22"/>
              </w:rPr>
              <w:t>x</w:t>
            </w:r>
          </w:p>
        </w:tc>
      </w:tr>
      <w:tr w:rsidR="00647824" w:rsidRPr="00FD0F7A" w14:paraId="1C195668" w14:textId="77777777" w:rsidTr="00647824">
        <w:tc>
          <w:tcPr>
            <w:tcW w:w="3085" w:type="dxa"/>
            <w:vMerge/>
            <w:shd w:val="clear" w:color="auto" w:fill="auto"/>
            <w:vAlign w:val="center"/>
          </w:tcPr>
          <w:p w14:paraId="2B7CA4A6"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67C53CFC"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14C170BB" w14:textId="77777777" w:rsidR="00647824" w:rsidRDefault="00647824" w:rsidP="00FA1AF7">
            <w:pPr>
              <w:jc w:val="center"/>
            </w:pPr>
            <w:r w:rsidRPr="00D1762A">
              <w:t>с 01.07.202</w:t>
            </w:r>
            <w:r>
              <w:t>3</w:t>
            </w:r>
          </w:p>
        </w:tc>
        <w:tc>
          <w:tcPr>
            <w:tcW w:w="1550" w:type="dxa"/>
            <w:shd w:val="clear" w:color="auto" w:fill="auto"/>
          </w:tcPr>
          <w:p w14:paraId="5C0E7FF6" w14:textId="77777777" w:rsidR="00647824" w:rsidRPr="00810554" w:rsidRDefault="00647824" w:rsidP="00FA1AF7">
            <w:pPr>
              <w:jc w:val="center"/>
              <w:rPr>
                <w:sz w:val="22"/>
                <w:szCs w:val="22"/>
              </w:rPr>
            </w:pPr>
            <w:r w:rsidRPr="00E1158B">
              <w:t>48,90</w:t>
            </w:r>
          </w:p>
        </w:tc>
        <w:tc>
          <w:tcPr>
            <w:tcW w:w="1295" w:type="dxa"/>
            <w:shd w:val="clear" w:color="auto" w:fill="auto"/>
            <w:vAlign w:val="center"/>
          </w:tcPr>
          <w:p w14:paraId="334FEBE4" w14:textId="77777777" w:rsidR="00647824" w:rsidRPr="00FD0F7A" w:rsidRDefault="00647824" w:rsidP="00FA1AF7">
            <w:pPr>
              <w:jc w:val="center"/>
              <w:rPr>
                <w:sz w:val="22"/>
                <w:szCs w:val="22"/>
              </w:rPr>
            </w:pPr>
            <w:r w:rsidRPr="00FD0F7A">
              <w:rPr>
                <w:sz w:val="22"/>
                <w:szCs w:val="22"/>
              </w:rPr>
              <w:t>x</w:t>
            </w:r>
          </w:p>
        </w:tc>
      </w:tr>
      <w:tr w:rsidR="00647824" w:rsidRPr="00FD0F7A" w14:paraId="7DC6D89A" w14:textId="77777777" w:rsidTr="00647824">
        <w:tc>
          <w:tcPr>
            <w:tcW w:w="3085" w:type="dxa"/>
            <w:vMerge/>
            <w:shd w:val="clear" w:color="auto" w:fill="auto"/>
            <w:vAlign w:val="center"/>
          </w:tcPr>
          <w:p w14:paraId="13149FB0"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93ED67E"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1AB7520E" w14:textId="77777777" w:rsidR="00647824" w:rsidRPr="00D1762A" w:rsidRDefault="00647824" w:rsidP="00FA1AF7">
            <w:pPr>
              <w:jc w:val="center"/>
            </w:pPr>
            <w:r>
              <w:t>с 01.01.2024</w:t>
            </w:r>
          </w:p>
        </w:tc>
        <w:tc>
          <w:tcPr>
            <w:tcW w:w="1550" w:type="dxa"/>
            <w:shd w:val="clear" w:color="auto" w:fill="auto"/>
          </w:tcPr>
          <w:p w14:paraId="05D391FF" w14:textId="77777777" w:rsidR="00647824" w:rsidRPr="00810554" w:rsidRDefault="00647824" w:rsidP="00FA1AF7">
            <w:pPr>
              <w:jc w:val="center"/>
              <w:rPr>
                <w:sz w:val="22"/>
                <w:szCs w:val="22"/>
              </w:rPr>
            </w:pPr>
            <w:r w:rsidRPr="00E1158B">
              <w:t>48,90</w:t>
            </w:r>
          </w:p>
        </w:tc>
        <w:tc>
          <w:tcPr>
            <w:tcW w:w="1295" w:type="dxa"/>
            <w:shd w:val="clear" w:color="auto" w:fill="auto"/>
            <w:vAlign w:val="center"/>
          </w:tcPr>
          <w:p w14:paraId="20948BE0" w14:textId="77777777" w:rsidR="00647824" w:rsidRPr="00FD0F7A" w:rsidRDefault="00647824" w:rsidP="00FA1AF7">
            <w:pPr>
              <w:jc w:val="center"/>
              <w:rPr>
                <w:sz w:val="22"/>
                <w:szCs w:val="22"/>
              </w:rPr>
            </w:pPr>
            <w:r w:rsidRPr="00FD0F7A">
              <w:rPr>
                <w:sz w:val="22"/>
                <w:szCs w:val="22"/>
              </w:rPr>
              <w:t>x</w:t>
            </w:r>
          </w:p>
        </w:tc>
      </w:tr>
      <w:tr w:rsidR="00647824" w:rsidRPr="00FD0F7A" w14:paraId="1FB40AB1" w14:textId="77777777" w:rsidTr="00647824">
        <w:tc>
          <w:tcPr>
            <w:tcW w:w="3085" w:type="dxa"/>
            <w:vMerge/>
            <w:shd w:val="clear" w:color="auto" w:fill="auto"/>
            <w:vAlign w:val="center"/>
          </w:tcPr>
          <w:p w14:paraId="5070900B"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0952D8D5"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4A5506E5" w14:textId="77777777" w:rsidR="00647824" w:rsidRDefault="00647824" w:rsidP="00FA1AF7">
            <w:pPr>
              <w:jc w:val="center"/>
            </w:pPr>
            <w:r w:rsidRPr="00D1762A">
              <w:t>с 01.07.202</w:t>
            </w:r>
            <w:r>
              <w:t>4</w:t>
            </w:r>
          </w:p>
        </w:tc>
        <w:tc>
          <w:tcPr>
            <w:tcW w:w="1550" w:type="dxa"/>
            <w:shd w:val="clear" w:color="auto" w:fill="auto"/>
          </w:tcPr>
          <w:p w14:paraId="3AF65CC7" w14:textId="77777777" w:rsidR="00647824" w:rsidRPr="00810554" w:rsidRDefault="00647824" w:rsidP="00FA1AF7">
            <w:pPr>
              <w:jc w:val="center"/>
              <w:rPr>
                <w:sz w:val="22"/>
                <w:szCs w:val="22"/>
              </w:rPr>
            </w:pPr>
            <w:r w:rsidRPr="00E1158B">
              <w:t>50,86</w:t>
            </w:r>
          </w:p>
        </w:tc>
        <w:tc>
          <w:tcPr>
            <w:tcW w:w="1295" w:type="dxa"/>
            <w:shd w:val="clear" w:color="auto" w:fill="auto"/>
            <w:vAlign w:val="center"/>
          </w:tcPr>
          <w:p w14:paraId="1852131D" w14:textId="77777777" w:rsidR="00647824" w:rsidRPr="00FD0F7A" w:rsidRDefault="00647824" w:rsidP="00FA1AF7">
            <w:pPr>
              <w:jc w:val="center"/>
              <w:rPr>
                <w:sz w:val="22"/>
                <w:szCs w:val="22"/>
              </w:rPr>
            </w:pPr>
            <w:r w:rsidRPr="00FD0F7A">
              <w:rPr>
                <w:sz w:val="22"/>
                <w:szCs w:val="22"/>
              </w:rPr>
              <w:t>x</w:t>
            </w:r>
          </w:p>
        </w:tc>
      </w:tr>
      <w:tr w:rsidR="00647824" w:rsidRPr="00FD0F7A" w14:paraId="0C04645A" w14:textId="77777777" w:rsidTr="00647824">
        <w:tc>
          <w:tcPr>
            <w:tcW w:w="3085" w:type="dxa"/>
            <w:vMerge/>
            <w:shd w:val="clear" w:color="auto" w:fill="auto"/>
            <w:vAlign w:val="center"/>
          </w:tcPr>
          <w:p w14:paraId="590AE2E5"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1AF46AF"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0C3752BD" w14:textId="77777777" w:rsidR="00647824" w:rsidRPr="00D1762A" w:rsidRDefault="00647824" w:rsidP="00FA1AF7">
            <w:pPr>
              <w:jc w:val="center"/>
            </w:pPr>
            <w:r>
              <w:t>с 01.01.2025</w:t>
            </w:r>
          </w:p>
        </w:tc>
        <w:tc>
          <w:tcPr>
            <w:tcW w:w="1550" w:type="dxa"/>
            <w:shd w:val="clear" w:color="auto" w:fill="auto"/>
          </w:tcPr>
          <w:p w14:paraId="416DC1C0" w14:textId="77777777" w:rsidR="00647824" w:rsidRPr="00810554" w:rsidRDefault="00647824" w:rsidP="00FA1AF7">
            <w:pPr>
              <w:jc w:val="center"/>
              <w:rPr>
                <w:sz w:val="22"/>
                <w:szCs w:val="22"/>
              </w:rPr>
            </w:pPr>
            <w:r w:rsidRPr="00E1158B">
              <w:t>50,86</w:t>
            </w:r>
          </w:p>
        </w:tc>
        <w:tc>
          <w:tcPr>
            <w:tcW w:w="1295" w:type="dxa"/>
            <w:shd w:val="clear" w:color="auto" w:fill="auto"/>
            <w:vAlign w:val="center"/>
          </w:tcPr>
          <w:p w14:paraId="2AAEB938" w14:textId="77777777" w:rsidR="00647824" w:rsidRPr="00FD0F7A" w:rsidRDefault="00647824" w:rsidP="00FA1AF7">
            <w:pPr>
              <w:jc w:val="center"/>
              <w:rPr>
                <w:sz w:val="22"/>
                <w:szCs w:val="22"/>
              </w:rPr>
            </w:pPr>
            <w:r w:rsidRPr="00FD0F7A">
              <w:rPr>
                <w:sz w:val="22"/>
                <w:szCs w:val="22"/>
              </w:rPr>
              <w:t>x</w:t>
            </w:r>
          </w:p>
        </w:tc>
      </w:tr>
      <w:tr w:rsidR="00647824" w:rsidRPr="00FD0F7A" w14:paraId="0F36D942" w14:textId="77777777" w:rsidTr="00647824">
        <w:tc>
          <w:tcPr>
            <w:tcW w:w="3085" w:type="dxa"/>
            <w:vMerge/>
            <w:shd w:val="clear" w:color="auto" w:fill="auto"/>
            <w:vAlign w:val="center"/>
          </w:tcPr>
          <w:p w14:paraId="1F8A7D5B"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1EF7C96D"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22F72B5F" w14:textId="77777777" w:rsidR="00647824" w:rsidRDefault="00647824" w:rsidP="00FA1AF7">
            <w:pPr>
              <w:jc w:val="center"/>
            </w:pPr>
            <w:r w:rsidRPr="00D1762A">
              <w:t>с 01.07.202</w:t>
            </w:r>
            <w:r>
              <w:t>5</w:t>
            </w:r>
          </w:p>
        </w:tc>
        <w:tc>
          <w:tcPr>
            <w:tcW w:w="1550" w:type="dxa"/>
            <w:shd w:val="clear" w:color="auto" w:fill="auto"/>
          </w:tcPr>
          <w:p w14:paraId="7F47AE01" w14:textId="77777777" w:rsidR="00647824" w:rsidRPr="00810554" w:rsidRDefault="00647824" w:rsidP="00FA1AF7">
            <w:pPr>
              <w:jc w:val="center"/>
              <w:rPr>
                <w:sz w:val="22"/>
                <w:szCs w:val="22"/>
              </w:rPr>
            </w:pPr>
            <w:r w:rsidRPr="00E1158B">
              <w:t>52,89</w:t>
            </w:r>
          </w:p>
        </w:tc>
        <w:tc>
          <w:tcPr>
            <w:tcW w:w="1295" w:type="dxa"/>
            <w:shd w:val="clear" w:color="auto" w:fill="auto"/>
            <w:vAlign w:val="center"/>
          </w:tcPr>
          <w:p w14:paraId="7BEB5C0A" w14:textId="77777777" w:rsidR="00647824" w:rsidRPr="00FD0F7A" w:rsidRDefault="00647824" w:rsidP="00FA1AF7">
            <w:pPr>
              <w:jc w:val="center"/>
              <w:rPr>
                <w:sz w:val="22"/>
                <w:szCs w:val="22"/>
              </w:rPr>
            </w:pPr>
            <w:r w:rsidRPr="00FD0F7A">
              <w:rPr>
                <w:sz w:val="22"/>
                <w:szCs w:val="22"/>
              </w:rPr>
              <w:t>x</w:t>
            </w:r>
          </w:p>
        </w:tc>
      </w:tr>
      <w:tr w:rsidR="00647824" w:rsidRPr="00FD0F7A" w14:paraId="62480CBE" w14:textId="77777777" w:rsidTr="00647824">
        <w:tc>
          <w:tcPr>
            <w:tcW w:w="3085" w:type="dxa"/>
            <w:vMerge/>
            <w:shd w:val="clear" w:color="auto" w:fill="auto"/>
            <w:vAlign w:val="center"/>
          </w:tcPr>
          <w:p w14:paraId="46396290"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228700E3"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3039BE63" w14:textId="77777777" w:rsidR="00647824" w:rsidRPr="00D1762A" w:rsidRDefault="00647824" w:rsidP="00FA1AF7">
            <w:pPr>
              <w:jc w:val="center"/>
            </w:pPr>
            <w:r>
              <w:t>с 01.01.2026</w:t>
            </w:r>
          </w:p>
        </w:tc>
        <w:tc>
          <w:tcPr>
            <w:tcW w:w="1550" w:type="dxa"/>
            <w:shd w:val="clear" w:color="auto" w:fill="auto"/>
          </w:tcPr>
          <w:p w14:paraId="32499F1A" w14:textId="77777777" w:rsidR="00647824" w:rsidRPr="00810554" w:rsidRDefault="00647824" w:rsidP="00FA1AF7">
            <w:pPr>
              <w:jc w:val="center"/>
              <w:rPr>
                <w:sz w:val="22"/>
                <w:szCs w:val="22"/>
              </w:rPr>
            </w:pPr>
            <w:r w:rsidRPr="00E1158B">
              <w:t>52,89</w:t>
            </w:r>
          </w:p>
        </w:tc>
        <w:tc>
          <w:tcPr>
            <w:tcW w:w="1295" w:type="dxa"/>
            <w:shd w:val="clear" w:color="auto" w:fill="auto"/>
            <w:vAlign w:val="center"/>
          </w:tcPr>
          <w:p w14:paraId="4D6978B1" w14:textId="77777777" w:rsidR="00647824" w:rsidRPr="00FD0F7A" w:rsidRDefault="00647824" w:rsidP="00FA1AF7">
            <w:pPr>
              <w:jc w:val="center"/>
              <w:rPr>
                <w:sz w:val="22"/>
                <w:szCs w:val="22"/>
              </w:rPr>
            </w:pPr>
            <w:r w:rsidRPr="00FD0F7A">
              <w:rPr>
                <w:sz w:val="22"/>
                <w:szCs w:val="22"/>
              </w:rPr>
              <w:t>x</w:t>
            </w:r>
          </w:p>
        </w:tc>
      </w:tr>
      <w:tr w:rsidR="00647824" w:rsidRPr="00FD0F7A" w14:paraId="55180B4A" w14:textId="77777777" w:rsidTr="00647824">
        <w:tc>
          <w:tcPr>
            <w:tcW w:w="3085" w:type="dxa"/>
            <w:vMerge/>
            <w:shd w:val="clear" w:color="auto" w:fill="auto"/>
            <w:vAlign w:val="center"/>
          </w:tcPr>
          <w:p w14:paraId="011DCB31"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6F08B512"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3C175C11" w14:textId="77777777" w:rsidR="00647824" w:rsidRDefault="00647824" w:rsidP="00FA1AF7">
            <w:pPr>
              <w:jc w:val="center"/>
            </w:pPr>
            <w:r w:rsidRPr="00D1762A">
              <w:t>с 01.07.202</w:t>
            </w:r>
            <w:r>
              <w:t>6</w:t>
            </w:r>
          </w:p>
        </w:tc>
        <w:tc>
          <w:tcPr>
            <w:tcW w:w="1550" w:type="dxa"/>
            <w:shd w:val="clear" w:color="auto" w:fill="auto"/>
          </w:tcPr>
          <w:p w14:paraId="6733C62D" w14:textId="77777777" w:rsidR="00647824" w:rsidRPr="00810554" w:rsidRDefault="00647824" w:rsidP="00FA1AF7">
            <w:pPr>
              <w:jc w:val="center"/>
              <w:rPr>
                <w:sz w:val="22"/>
                <w:szCs w:val="22"/>
              </w:rPr>
            </w:pPr>
            <w:r w:rsidRPr="00E1158B">
              <w:t>55,01</w:t>
            </w:r>
          </w:p>
        </w:tc>
        <w:tc>
          <w:tcPr>
            <w:tcW w:w="1295" w:type="dxa"/>
            <w:shd w:val="clear" w:color="auto" w:fill="auto"/>
            <w:vAlign w:val="center"/>
          </w:tcPr>
          <w:p w14:paraId="4846898F" w14:textId="77777777" w:rsidR="00647824" w:rsidRPr="00FD0F7A" w:rsidRDefault="00647824" w:rsidP="00FA1AF7">
            <w:pPr>
              <w:jc w:val="center"/>
              <w:rPr>
                <w:sz w:val="22"/>
                <w:szCs w:val="22"/>
              </w:rPr>
            </w:pPr>
            <w:r w:rsidRPr="00FD0F7A">
              <w:rPr>
                <w:sz w:val="22"/>
                <w:szCs w:val="22"/>
              </w:rPr>
              <w:t>x</w:t>
            </w:r>
          </w:p>
        </w:tc>
      </w:tr>
      <w:tr w:rsidR="00647824" w:rsidRPr="00FD0F7A" w14:paraId="04E364E3" w14:textId="77777777" w:rsidTr="00647824">
        <w:tc>
          <w:tcPr>
            <w:tcW w:w="3085" w:type="dxa"/>
            <w:vMerge/>
            <w:shd w:val="clear" w:color="auto" w:fill="auto"/>
            <w:vAlign w:val="center"/>
          </w:tcPr>
          <w:p w14:paraId="1675F5A5"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465D73A9"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0A2B077E" w14:textId="77777777" w:rsidR="00647824" w:rsidRPr="00D1762A" w:rsidRDefault="00647824" w:rsidP="00FA1AF7">
            <w:pPr>
              <w:jc w:val="center"/>
            </w:pPr>
            <w:r>
              <w:t>с 01.01.2027</w:t>
            </w:r>
          </w:p>
        </w:tc>
        <w:tc>
          <w:tcPr>
            <w:tcW w:w="1550" w:type="dxa"/>
            <w:shd w:val="clear" w:color="auto" w:fill="auto"/>
          </w:tcPr>
          <w:p w14:paraId="2FCB323C" w14:textId="77777777" w:rsidR="00647824" w:rsidRPr="00810554" w:rsidRDefault="00647824" w:rsidP="00FA1AF7">
            <w:pPr>
              <w:jc w:val="center"/>
              <w:rPr>
                <w:sz w:val="22"/>
                <w:szCs w:val="22"/>
              </w:rPr>
            </w:pPr>
            <w:r w:rsidRPr="00E1158B">
              <w:t>55,01</w:t>
            </w:r>
          </w:p>
        </w:tc>
        <w:tc>
          <w:tcPr>
            <w:tcW w:w="1295" w:type="dxa"/>
            <w:shd w:val="clear" w:color="auto" w:fill="auto"/>
            <w:vAlign w:val="center"/>
          </w:tcPr>
          <w:p w14:paraId="2152E9E3" w14:textId="77777777" w:rsidR="00647824" w:rsidRPr="00FD0F7A" w:rsidRDefault="00647824" w:rsidP="00FA1AF7">
            <w:pPr>
              <w:jc w:val="center"/>
              <w:rPr>
                <w:sz w:val="22"/>
                <w:szCs w:val="22"/>
              </w:rPr>
            </w:pPr>
            <w:r w:rsidRPr="00FD0F7A">
              <w:rPr>
                <w:sz w:val="22"/>
                <w:szCs w:val="22"/>
              </w:rPr>
              <w:t>x</w:t>
            </w:r>
          </w:p>
        </w:tc>
      </w:tr>
      <w:tr w:rsidR="00647824" w:rsidRPr="00FD0F7A" w14:paraId="2D577C28" w14:textId="77777777" w:rsidTr="00647824">
        <w:tc>
          <w:tcPr>
            <w:tcW w:w="3085" w:type="dxa"/>
            <w:vMerge/>
            <w:shd w:val="clear" w:color="auto" w:fill="auto"/>
            <w:vAlign w:val="center"/>
          </w:tcPr>
          <w:p w14:paraId="22A20D84"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3DED4B82"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537689CD" w14:textId="77777777" w:rsidR="00647824" w:rsidRDefault="00647824" w:rsidP="00FA1AF7">
            <w:pPr>
              <w:jc w:val="center"/>
            </w:pPr>
            <w:r w:rsidRPr="00D1762A">
              <w:t>с 01.07.202</w:t>
            </w:r>
            <w:r>
              <w:t>7</w:t>
            </w:r>
          </w:p>
        </w:tc>
        <w:tc>
          <w:tcPr>
            <w:tcW w:w="1550" w:type="dxa"/>
            <w:shd w:val="clear" w:color="auto" w:fill="auto"/>
          </w:tcPr>
          <w:p w14:paraId="05915392" w14:textId="77777777" w:rsidR="00647824" w:rsidRPr="00810554" w:rsidRDefault="00647824" w:rsidP="00FA1AF7">
            <w:pPr>
              <w:jc w:val="center"/>
              <w:rPr>
                <w:sz w:val="22"/>
                <w:szCs w:val="22"/>
              </w:rPr>
            </w:pPr>
            <w:r w:rsidRPr="00E1158B">
              <w:t>57,21</w:t>
            </w:r>
          </w:p>
        </w:tc>
        <w:tc>
          <w:tcPr>
            <w:tcW w:w="1295" w:type="dxa"/>
            <w:shd w:val="clear" w:color="auto" w:fill="auto"/>
            <w:vAlign w:val="center"/>
          </w:tcPr>
          <w:p w14:paraId="333FB034" w14:textId="77777777" w:rsidR="00647824" w:rsidRPr="00FD0F7A" w:rsidRDefault="00647824" w:rsidP="00FA1AF7">
            <w:pPr>
              <w:jc w:val="center"/>
              <w:rPr>
                <w:sz w:val="22"/>
                <w:szCs w:val="22"/>
              </w:rPr>
            </w:pPr>
            <w:r w:rsidRPr="00FD0F7A">
              <w:rPr>
                <w:sz w:val="22"/>
                <w:szCs w:val="22"/>
              </w:rPr>
              <w:t>x</w:t>
            </w:r>
          </w:p>
        </w:tc>
      </w:tr>
      <w:tr w:rsidR="00647824" w:rsidRPr="00FD0F7A" w14:paraId="58C94BD8" w14:textId="77777777" w:rsidTr="00647824">
        <w:tc>
          <w:tcPr>
            <w:tcW w:w="3085" w:type="dxa"/>
            <w:vMerge/>
            <w:shd w:val="clear" w:color="auto" w:fill="auto"/>
            <w:vAlign w:val="center"/>
          </w:tcPr>
          <w:p w14:paraId="1042C607"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6CB3B68F"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456F78BF" w14:textId="77777777" w:rsidR="00647824" w:rsidRPr="00D1762A" w:rsidRDefault="00647824" w:rsidP="00FA1AF7">
            <w:pPr>
              <w:jc w:val="center"/>
            </w:pPr>
            <w:r>
              <w:t>с 01.01.2028</w:t>
            </w:r>
          </w:p>
        </w:tc>
        <w:tc>
          <w:tcPr>
            <w:tcW w:w="1550" w:type="dxa"/>
            <w:shd w:val="clear" w:color="auto" w:fill="auto"/>
          </w:tcPr>
          <w:p w14:paraId="60780755" w14:textId="77777777" w:rsidR="00647824" w:rsidRPr="00810554" w:rsidRDefault="00647824" w:rsidP="00FA1AF7">
            <w:pPr>
              <w:jc w:val="center"/>
              <w:rPr>
                <w:sz w:val="22"/>
                <w:szCs w:val="22"/>
              </w:rPr>
            </w:pPr>
            <w:r w:rsidRPr="00E1158B">
              <w:t>57,21</w:t>
            </w:r>
          </w:p>
        </w:tc>
        <w:tc>
          <w:tcPr>
            <w:tcW w:w="1295" w:type="dxa"/>
            <w:shd w:val="clear" w:color="auto" w:fill="auto"/>
            <w:vAlign w:val="center"/>
          </w:tcPr>
          <w:p w14:paraId="77BE40CF" w14:textId="77777777" w:rsidR="00647824" w:rsidRPr="00FD0F7A" w:rsidRDefault="00647824" w:rsidP="00FA1AF7">
            <w:pPr>
              <w:jc w:val="center"/>
              <w:rPr>
                <w:sz w:val="22"/>
                <w:szCs w:val="22"/>
              </w:rPr>
            </w:pPr>
            <w:r w:rsidRPr="00FD0F7A">
              <w:rPr>
                <w:sz w:val="22"/>
                <w:szCs w:val="22"/>
              </w:rPr>
              <w:t>x</w:t>
            </w:r>
          </w:p>
        </w:tc>
      </w:tr>
      <w:tr w:rsidR="00647824" w:rsidRPr="00FD0F7A" w14:paraId="1206B963" w14:textId="77777777" w:rsidTr="00647824">
        <w:tc>
          <w:tcPr>
            <w:tcW w:w="3085" w:type="dxa"/>
            <w:vMerge/>
            <w:shd w:val="clear" w:color="auto" w:fill="auto"/>
            <w:vAlign w:val="center"/>
          </w:tcPr>
          <w:p w14:paraId="3D6F870B" w14:textId="77777777" w:rsidR="00647824" w:rsidRPr="00FD0F7A" w:rsidRDefault="00647824" w:rsidP="00FA1AF7">
            <w:pPr>
              <w:ind w:right="-2"/>
              <w:jc w:val="center"/>
              <w:rPr>
                <w:color w:val="000000"/>
                <w:sz w:val="22"/>
                <w:szCs w:val="22"/>
              </w:rPr>
            </w:pPr>
          </w:p>
        </w:tc>
        <w:tc>
          <w:tcPr>
            <w:tcW w:w="2126" w:type="dxa"/>
            <w:vMerge/>
            <w:shd w:val="clear" w:color="auto" w:fill="auto"/>
            <w:vAlign w:val="center"/>
          </w:tcPr>
          <w:p w14:paraId="7A9C8836" w14:textId="77777777" w:rsidR="00647824" w:rsidRPr="00FD0F7A" w:rsidRDefault="00647824" w:rsidP="00FA1AF7">
            <w:pPr>
              <w:ind w:right="-2"/>
              <w:jc w:val="center"/>
              <w:rPr>
                <w:color w:val="000000"/>
                <w:sz w:val="22"/>
                <w:szCs w:val="22"/>
              </w:rPr>
            </w:pPr>
          </w:p>
        </w:tc>
        <w:tc>
          <w:tcPr>
            <w:tcW w:w="1833" w:type="dxa"/>
            <w:shd w:val="clear" w:color="auto" w:fill="auto"/>
            <w:vAlign w:val="center"/>
          </w:tcPr>
          <w:p w14:paraId="622269F0" w14:textId="77777777" w:rsidR="00647824" w:rsidRDefault="00647824" w:rsidP="00FA1AF7">
            <w:pPr>
              <w:jc w:val="center"/>
            </w:pPr>
            <w:r w:rsidRPr="00D1762A">
              <w:t>с 01.07.202</w:t>
            </w:r>
            <w:r>
              <w:t>8</w:t>
            </w:r>
          </w:p>
        </w:tc>
        <w:tc>
          <w:tcPr>
            <w:tcW w:w="1550" w:type="dxa"/>
            <w:shd w:val="clear" w:color="auto" w:fill="auto"/>
          </w:tcPr>
          <w:p w14:paraId="5D4712CC" w14:textId="77777777" w:rsidR="00647824" w:rsidRPr="00810554" w:rsidRDefault="00647824" w:rsidP="00FA1AF7">
            <w:pPr>
              <w:jc w:val="center"/>
              <w:rPr>
                <w:sz w:val="22"/>
                <w:szCs w:val="22"/>
              </w:rPr>
            </w:pPr>
            <w:r w:rsidRPr="00E1158B">
              <w:t>59,49</w:t>
            </w:r>
          </w:p>
        </w:tc>
        <w:tc>
          <w:tcPr>
            <w:tcW w:w="1295" w:type="dxa"/>
            <w:shd w:val="clear" w:color="auto" w:fill="auto"/>
            <w:vAlign w:val="center"/>
          </w:tcPr>
          <w:p w14:paraId="0AA90A8F" w14:textId="77777777" w:rsidR="00647824" w:rsidRPr="00FD0F7A" w:rsidRDefault="00647824" w:rsidP="00FA1AF7">
            <w:pPr>
              <w:jc w:val="center"/>
              <w:rPr>
                <w:sz w:val="22"/>
                <w:szCs w:val="22"/>
              </w:rPr>
            </w:pPr>
            <w:r w:rsidRPr="00FD0F7A">
              <w:rPr>
                <w:sz w:val="22"/>
                <w:szCs w:val="22"/>
              </w:rPr>
              <w:t>x</w:t>
            </w:r>
          </w:p>
        </w:tc>
      </w:tr>
    </w:tbl>
    <w:p w14:paraId="2702CF9A" w14:textId="77777777" w:rsidR="00647824" w:rsidRDefault="00647824" w:rsidP="00647824">
      <w:pPr>
        <w:ind w:firstLine="708"/>
        <w:jc w:val="both"/>
        <w:rPr>
          <w:bCs/>
          <w:color w:val="000000"/>
          <w:kern w:val="32"/>
          <w:sz w:val="28"/>
          <w:szCs w:val="28"/>
        </w:rPr>
      </w:pPr>
    </w:p>
    <w:p w14:paraId="31E3091C" w14:textId="77777777" w:rsidR="00647824" w:rsidRPr="003024D3" w:rsidRDefault="00647824" w:rsidP="00647824">
      <w:pPr>
        <w:ind w:firstLine="708"/>
        <w:jc w:val="both"/>
        <w:rPr>
          <w:bCs/>
          <w:color w:val="000000"/>
          <w:kern w:val="32"/>
          <w:sz w:val="28"/>
          <w:szCs w:val="28"/>
        </w:rPr>
      </w:pPr>
      <w:r w:rsidRPr="003024D3">
        <w:rPr>
          <w:bCs/>
          <w:color w:val="000000"/>
          <w:kern w:val="32"/>
          <w:sz w:val="28"/>
          <w:szCs w:val="28"/>
        </w:rPr>
        <w:t xml:space="preserve">* </w:t>
      </w:r>
      <w:r w:rsidRPr="009D6669">
        <w:rPr>
          <w:bCs/>
          <w:color w:val="000000"/>
          <w:kern w:val="32"/>
          <w:sz w:val="28"/>
          <w:szCs w:val="28"/>
        </w:rPr>
        <w:t>Выделяется в целях реализации пункта 6 статьи 168 Налогового кодекса Российской Федерации (часть вторая).</w:t>
      </w:r>
    </w:p>
    <w:p w14:paraId="12C24AEB" w14:textId="77777777" w:rsidR="00647824" w:rsidRDefault="00647824" w:rsidP="00647824">
      <w:pPr>
        <w:rPr>
          <w:sz w:val="28"/>
          <w:szCs w:val="28"/>
        </w:rPr>
        <w:sectPr w:rsidR="00647824" w:rsidSect="005E18AC">
          <w:pgSz w:w="11906" w:h="16838"/>
          <w:pgMar w:top="567" w:right="991" w:bottom="851" w:left="1134" w:header="567" w:footer="403" w:gutter="0"/>
          <w:cols w:space="720"/>
          <w:titlePg/>
          <w:docGrid w:linePitch="326"/>
        </w:sectPr>
      </w:pPr>
    </w:p>
    <w:p w14:paraId="02E5F39D" w14:textId="6BA5582B" w:rsidR="00647824" w:rsidRPr="00191669" w:rsidRDefault="00647824" w:rsidP="00FA1AF7">
      <w:pPr>
        <w:ind w:firstLine="11340"/>
        <w:jc w:val="both"/>
        <w:rPr>
          <w:bCs/>
        </w:rPr>
      </w:pPr>
      <w:r w:rsidRPr="00191669">
        <w:rPr>
          <w:bCs/>
        </w:rPr>
        <w:lastRenderedPageBreak/>
        <w:t xml:space="preserve">Приложение № </w:t>
      </w:r>
      <w:r>
        <w:rPr>
          <w:bCs/>
        </w:rPr>
        <w:t>19</w:t>
      </w:r>
      <w:r w:rsidRPr="00191669">
        <w:rPr>
          <w:bCs/>
        </w:rPr>
        <w:t xml:space="preserve"> к протоколу № </w:t>
      </w:r>
      <w:r>
        <w:rPr>
          <w:bCs/>
        </w:rPr>
        <w:t>100</w:t>
      </w:r>
    </w:p>
    <w:p w14:paraId="4ABF6FC1" w14:textId="77777777" w:rsidR="00647824" w:rsidRDefault="00647824" w:rsidP="00FA1AF7">
      <w:pPr>
        <w:ind w:firstLine="11340"/>
        <w:jc w:val="both"/>
        <w:rPr>
          <w:bCs/>
        </w:rPr>
      </w:pPr>
      <w:bookmarkStart w:id="68" w:name="_GoBack"/>
      <w:bookmarkEnd w:id="68"/>
      <w:r w:rsidRPr="00191669">
        <w:rPr>
          <w:bCs/>
        </w:rPr>
        <w:t xml:space="preserve">заседания Правления региональной </w:t>
      </w:r>
    </w:p>
    <w:p w14:paraId="2D2F0EEA" w14:textId="77777777" w:rsidR="00647824" w:rsidRPr="00191669" w:rsidRDefault="00647824" w:rsidP="00FA1AF7">
      <w:pPr>
        <w:ind w:firstLine="11340"/>
        <w:jc w:val="both"/>
        <w:rPr>
          <w:bCs/>
        </w:rPr>
      </w:pPr>
      <w:r w:rsidRPr="00191669">
        <w:rPr>
          <w:bCs/>
        </w:rPr>
        <w:t>энергетической комиссии</w:t>
      </w:r>
    </w:p>
    <w:p w14:paraId="015C02A6" w14:textId="77777777" w:rsidR="00647824" w:rsidRDefault="00647824" w:rsidP="00FA1AF7">
      <w:pPr>
        <w:ind w:firstLine="11340"/>
        <w:jc w:val="both"/>
        <w:rPr>
          <w:bCs/>
        </w:rPr>
      </w:pPr>
      <w:r w:rsidRPr="00191669">
        <w:rPr>
          <w:bCs/>
        </w:rPr>
        <w:t xml:space="preserve">Кемеровской области от </w:t>
      </w:r>
      <w:r>
        <w:rPr>
          <w:bCs/>
        </w:rPr>
        <w:t>27</w:t>
      </w:r>
      <w:r w:rsidRPr="00191669">
        <w:rPr>
          <w:bCs/>
        </w:rPr>
        <w:t>.12.2019</w:t>
      </w:r>
    </w:p>
    <w:tbl>
      <w:tblPr>
        <w:tblW w:w="15451" w:type="dxa"/>
        <w:tblInd w:w="-34" w:type="dxa"/>
        <w:tblLayout w:type="fixed"/>
        <w:tblLook w:val="04A0" w:firstRow="1" w:lastRow="0" w:firstColumn="1" w:lastColumn="0" w:noHBand="0" w:noVBand="1"/>
      </w:tblPr>
      <w:tblGrid>
        <w:gridCol w:w="15451"/>
      </w:tblGrid>
      <w:tr w:rsidR="00FA1AF7" w:rsidRPr="00FA1AF7" w14:paraId="6387FEDE" w14:textId="77777777" w:rsidTr="00FA1AF7">
        <w:trPr>
          <w:trHeight w:val="1324"/>
        </w:trPr>
        <w:tc>
          <w:tcPr>
            <w:tcW w:w="15451" w:type="dxa"/>
            <w:tcBorders>
              <w:top w:val="nil"/>
              <w:left w:val="nil"/>
              <w:bottom w:val="nil"/>
              <w:right w:val="nil"/>
            </w:tcBorders>
            <w:shd w:val="clear" w:color="auto" w:fill="auto"/>
            <w:vAlign w:val="bottom"/>
          </w:tcPr>
          <w:p w14:paraId="7255C5FE" w14:textId="77777777" w:rsidR="00FA1AF7" w:rsidRDefault="00FA1AF7" w:rsidP="00FA1AF7">
            <w:pPr>
              <w:jc w:val="center"/>
              <w:rPr>
                <w:b/>
                <w:bCs/>
                <w:sz w:val="28"/>
              </w:rPr>
            </w:pPr>
          </w:p>
          <w:p w14:paraId="658FB28D" w14:textId="3DAB5E84" w:rsidR="00FA1AF7" w:rsidRPr="00FA1AF7" w:rsidRDefault="00FA1AF7" w:rsidP="00FA1AF7">
            <w:pPr>
              <w:jc w:val="center"/>
              <w:rPr>
                <w:b/>
                <w:bCs/>
                <w:sz w:val="28"/>
              </w:rPr>
            </w:pPr>
            <w:r w:rsidRPr="00FA1AF7">
              <w:rPr>
                <w:b/>
                <w:bCs/>
                <w:sz w:val="28"/>
              </w:rPr>
              <w:t xml:space="preserve">Долгосрочные тарифы </w:t>
            </w:r>
            <w:r w:rsidRPr="00FA1AF7">
              <w:rPr>
                <w:b/>
                <w:bCs/>
                <w:color w:val="000000"/>
                <w:kern w:val="32"/>
                <w:sz w:val="28"/>
                <w:szCs w:val="28"/>
                <w:lang w:eastAsia="en-US"/>
              </w:rPr>
              <w:t xml:space="preserve">ОАО «Северо-Кузбасская энергетическая компания» </w:t>
            </w:r>
            <w:r w:rsidRPr="00FA1AF7">
              <w:rPr>
                <w:b/>
                <w:bCs/>
                <w:sz w:val="28"/>
              </w:rPr>
              <w:t xml:space="preserve">на горячую воду в открытой системе горячего водоснабжения (теплоснабжения), реализуемую на потребительском рынке </w:t>
            </w:r>
            <w:proofErr w:type="spellStart"/>
            <w:r w:rsidRPr="00FA1AF7">
              <w:rPr>
                <w:b/>
                <w:bCs/>
                <w:color w:val="000000"/>
                <w:kern w:val="32"/>
                <w:sz w:val="28"/>
                <w:szCs w:val="28"/>
                <w:lang w:eastAsia="en-US"/>
              </w:rPr>
              <w:t>г.Ленинск</w:t>
            </w:r>
            <w:proofErr w:type="spellEnd"/>
            <w:r w:rsidRPr="00FA1AF7">
              <w:rPr>
                <w:b/>
                <w:bCs/>
                <w:color w:val="000000"/>
                <w:kern w:val="32"/>
                <w:sz w:val="28"/>
                <w:szCs w:val="28"/>
                <w:lang w:eastAsia="en-US"/>
              </w:rPr>
              <w:t>-Кузнецкий</w:t>
            </w:r>
            <w:r w:rsidRPr="00FA1AF7">
              <w:rPr>
                <w:b/>
                <w:bCs/>
                <w:sz w:val="28"/>
              </w:rPr>
              <w:t xml:space="preserve">, </w:t>
            </w:r>
          </w:p>
          <w:p w14:paraId="54C1B6E5" w14:textId="77777777" w:rsidR="00FA1AF7" w:rsidRPr="00FA1AF7" w:rsidRDefault="00FA1AF7" w:rsidP="00FA1AF7">
            <w:pPr>
              <w:jc w:val="center"/>
              <w:rPr>
                <w:b/>
                <w:bCs/>
                <w:sz w:val="32"/>
                <w:szCs w:val="28"/>
              </w:rPr>
            </w:pPr>
            <w:r w:rsidRPr="00FA1AF7">
              <w:rPr>
                <w:b/>
                <w:bCs/>
                <w:sz w:val="28"/>
              </w:rPr>
              <w:t xml:space="preserve">на период </w:t>
            </w:r>
            <w:r w:rsidRPr="00FA1AF7">
              <w:rPr>
                <w:b/>
                <w:bCs/>
                <w:color w:val="000000"/>
                <w:kern w:val="32"/>
                <w:sz w:val="28"/>
                <w:szCs w:val="28"/>
                <w:lang w:eastAsia="en-US"/>
              </w:rPr>
              <w:t>с 28.12.2019 по 31.12.2028</w:t>
            </w:r>
          </w:p>
          <w:p w14:paraId="269249B5" w14:textId="77777777" w:rsidR="00FA1AF7" w:rsidRPr="00FA1AF7" w:rsidRDefault="00FA1AF7" w:rsidP="00FA1AF7">
            <w:pPr>
              <w:jc w:val="right"/>
              <w:rPr>
                <w:bCs/>
                <w:sz w:val="28"/>
                <w:szCs w:val="28"/>
              </w:rPr>
            </w:pPr>
          </w:p>
          <w:tbl>
            <w:tblPr>
              <w:tblW w:w="153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75"/>
              <w:gridCol w:w="1559"/>
              <w:gridCol w:w="920"/>
              <w:gridCol w:w="914"/>
              <w:gridCol w:w="6"/>
              <w:gridCol w:w="926"/>
              <w:gridCol w:w="920"/>
              <w:gridCol w:w="849"/>
              <w:gridCol w:w="991"/>
              <w:gridCol w:w="850"/>
              <w:gridCol w:w="998"/>
              <w:gridCol w:w="1135"/>
              <w:gridCol w:w="1133"/>
              <w:gridCol w:w="1271"/>
              <w:gridCol w:w="990"/>
            </w:tblGrid>
            <w:tr w:rsidR="00FA1AF7" w:rsidRPr="00FA1AF7" w14:paraId="6DCA6210" w14:textId="77777777" w:rsidTr="00FA1AF7">
              <w:trPr>
                <w:trHeight w:val="364"/>
              </w:trPr>
              <w:tc>
                <w:tcPr>
                  <w:tcW w:w="1875" w:type="dxa"/>
                  <w:vMerge w:val="restart"/>
                  <w:shd w:val="clear" w:color="auto" w:fill="auto"/>
                  <w:vAlign w:val="center"/>
                </w:tcPr>
                <w:p w14:paraId="5522686A" w14:textId="77777777" w:rsidR="00FA1AF7" w:rsidRPr="00FA1AF7" w:rsidRDefault="00FA1AF7" w:rsidP="00FA1AF7">
                  <w:pPr>
                    <w:tabs>
                      <w:tab w:val="left" w:pos="3052"/>
                    </w:tabs>
                    <w:ind w:left="-108" w:right="-108"/>
                    <w:jc w:val="center"/>
                    <w:rPr>
                      <w:lang w:eastAsia="en-US"/>
                    </w:rPr>
                  </w:pPr>
                  <w:r w:rsidRPr="00FA1AF7">
                    <w:t>Наименование регулируемой организации</w:t>
                  </w:r>
                </w:p>
              </w:tc>
              <w:tc>
                <w:tcPr>
                  <w:tcW w:w="1559" w:type="dxa"/>
                  <w:vMerge w:val="restart"/>
                  <w:vAlign w:val="center"/>
                </w:tcPr>
                <w:p w14:paraId="240C852C" w14:textId="77777777" w:rsidR="00FA1AF7" w:rsidRPr="00FA1AF7" w:rsidRDefault="00FA1AF7" w:rsidP="00FA1AF7">
                  <w:pPr>
                    <w:ind w:left="-108" w:firstLine="47"/>
                    <w:jc w:val="center"/>
                  </w:pPr>
                  <w:r w:rsidRPr="00FA1AF7">
                    <w:t>Период</w:t>
                  </w:r>
                </w:p>
              </w:tc>
              <w:tc>
                <w:tcPr>
                  <w:tcW w:w="3686" w:type="dxa"/>
                  <w:gridSpan w:val="5"/>
                  <w:tcBorders>
                    <w:bottom w:val="single" w:sz="4" w:space="0" w:color="auto"/>
                  </w:tcBorders>
                  <w:vAlign w:val="center"/>
                </w:tcPr>
                <w:p w14:paraId="0F5DBA96" w14:textId="77777777" w:rsidR="00FA1AF7" w:rsidRPr="00FA1AF7" w:rsidRDefault="00FA1AF7" w:rsidP="00FA1AF7">
                  <w:pPr>
                    <w:ind w:left="-108" w:firstLine="47"/>
                    <w:jc w:val="center"/>
                  </w:pPr>
                  <w:r w:rsidRPr="00FA1AF7">
                    <w:t>Тариф на горячую воду для населения, руб./м</w:t>
                  </w:r>
                  <w:r w:rsidRPr="00FA1AF7">
                    <w:rPr>
                      <w:vertAlign w:val="superscript"/>
                    </w:rPr>
                    <w:t xml:space="preserve">3 </w:t>
                  </w:r>
                  <w:r w:rsidRPr="00FA1AF7">
                    <w:t>* (с НДС)</w:t>
                  </w:r>
                </w:p>
              </w:tc>
              <w:tc>
                <w:tcPr>
                  <w:tcW w:w="3688" w:type="dxa"/>
                  <w:gridSpan w:val="4"/>
                  <w:tcBorders>
                    <w:bottom w:val="single" w:sz="4" w:space="0" w:color="auto"/>
                  </w:tcBorders>
                  <w:shd w:val="clear" w:color="auto" w:fill="auto"/>
                  <w:vAlign w:val="center"/>
                </w:tcPr>
                <w:p w14:paraId="19CBB88D" w14:textId="77777777" w:rsidR="00FA1AF7" w:rsidRPr="00FA1AF7" w:rsidRDefault="00FA1AF7" w:rsidP="00FA1AF7">
                  <w:pPr>
                    <w:ind w:left="-108" w:firstLine="47"/>
                    <w:jc w:val="center"/>
                  </w:pPr>
                  <w:r w:rsidRPr="00FA1AF7">
                    <w:t>Тариф на горячую воду для прочих потребителей,</w:t>
                  </w:r>
                </w:p>
                <w:p w14:paraId="3773CB92" w14:textId="77777777" w:rsidR="00FA1AF7" w:rsidRPr="00FA1AF7" w:rsidRDefault="00FA1AF7" w:rsidP="00FA1AF7">
                  <w:pPr>
                    <w:ind w:left="-108" w:firstLine="47"/>
                    <w:jc w:val="center"/>
                    <w:rPr>
                      <w:lang w:eastAsia="en-US"/>
                    </w:rPr>
                  </w:pPr>
                  <w:r w:rsidRPr="00FA1AF7">
                    <w:t>руб./м</w:t>
                  </w:r>
                  <w:r w:rsidRPr="00FA1AF7">
                    <w:rPr>
                      <w:vertAlign w:val="superscript"/>
                    </w:rPr>
                    <w:t xml:space="preserve">3 </w:t>
                  </w:r>
                  <w:r w:rsidRPr="00FA1AF7">
                    <w:t>(без НДС)</w:t>
                  </w:r>
                </w:p>
              </w:tc>
              <w:tc>
                <w:tcPr>
                  <w:tcW w:w="1135" w:type="dxa"/>
                  <w:vMerge w:val="restart"/>
                  <w:shd w:val="clear" w:color="auto" w:fill="auto"/>
                  <w:vAlign w:val="center"/>
                </w:tcPr>
                <w:p w14:paraId="70556B6A" w14:textId="77777777" w:rsidR="00FA1AF7" w:rsidRPr="00FA1AF7" w:rsidRDefault="00FA1AF7" w:rsidP="00FA1AF7">
                  <w:pPr>
                    <w:ind w:left="-108" w:right="-104" w:firstLine="3"/>
                    <w:jc w:val="center"/>
                  </w:pPr>
                  <w:proofErr w:type="spellStart"/>
                  <w:proofErr w:type="gramStart"/>
                  <w:r w:rsidRPr="00FA1AF7">
                    <w:t>Компо-нент</w:t>
                  </w:r>
                  <w:proofErr w:type="spellEnd"/>
                  <w:proofErr w:type="gramEnd"/>
                  <w:r w:rsidRPr="00FA1AF7">
                    <w:t xml:space="preserve"> на </w:t>
                  </w:r>
                  <w:proofErr w:type="spellStart"/>
                  <w:r w:rsidRPr="00FA1AF7">
                    <w:t>теплоно-ситель</w:t>
                  </w:r>
                  <w:proofErr w:type="spellEnd"/>
                  <w:r w:rsidRPr="00FA1AF7">
                    <w:t>,</w:t>
                  </w:r>
                </w:p>
                <w:p w14:paraId="1806B75F" w14:textId="77777777" w:rsidR="00FA1AF7" w:rsidRPr="00FA1AF7" w:rsidRDefault="00FA1AF7" w:rsidP="00FA1AF7">
                  <w:pPr>
                    <w:ind w:left="-108" w:right="-104" w:firstLine="3"/>
                    <w:jc w:val="center"/>
                  </w:pPr>
                  <w:r w:rsidRPr="00FA1AF7">
                    <w:t>руб./м</w:t>
                  </w:r>
                  <w:r w:rsidRPr="00FA1AF7">
                    <w:rPr>
                      <w:vertAlign w:val="superscript"/>
                    </w:rPr>
                    <w:t xml:space="preserve">3 </w:t>
                  </w:r>
                  <w:r w:rsidRPr="00FA1AF7">
                    <w:t>**</w:t>
                  </w:r>
                </w:p>
                <w:p w14:paraId="54B586B6" w14:textId="77777777" w:rsidR="00FA1AF7" w:rsidRPr="00FA1AF7" w:rsidRDefault="00FA1AF7" w:rsidP="00FA1AF7">
                  <w:pPr>
                    <w:tabs>
                      <w:tab w:val="left" w:pos="3052"/>
                    </w:tabs>
                    <w:ind w:left="-108" w:right="-104" w:firstLine="3"/>
                    <w:jc w:val="center"/>
                    <w:rPr>
                      <w:lang w:eastAsia="en-US"/>
                    </w:rPr>
                  </w:pPr>
                  <w:proofErr w:type="gramStart"/>
                  <w:r w:rsidRPr="00FA1AF7">
                    <w:t>( без</w:t>
                  </w:r>
                  <w:proofErr w:type="gramEnd"/>
                  <w:r w:rsidRPr="00FA1AF7">
                    <w:t xml:space="preserve"> НДС)</w:t>
                  </w:r>
                </w:p>
              </w:tc>
              <w:tc>
                <w:tcPr>
                  <w:tcW w:w="3394" w:type="dxa"/>
                  <w:gridSpan w:val="3"/>
                  <w:shd w:val="clear" w:color="auto" w:fill="auto"/>
                  <w:vAlign w:val="center"/>
                </w:tcPr>
                <w:p w14:paraId="52FDCDBB" w14:textId="77777777" w:rsidR="00FA1AF7" w:rsidRPr="00FA1AF7" w:rsidRDefault="00FA1AF7" w:rsidP="00FA1AF7">
                  <w:pPr>
                    <w:tabs>
                      <w:tab w:val="left" w:pos="3052"/>
                    </w:tabs>
                    <w:jc w:val="center"/>
                    <w:rPr>
                      <w:lang w:eastAsia="en-US"/>
                    </w:rPr>
                  </w:pPr>
                  <w:r w:rsidRPr="00FA1AF7">
                    <w:t>Компонент на тепловую энергию</w:t>
                  </w:r>
                </w:p>
              </w:tc>
            </w:tr>
            <w:tr w:rsidR="00FA1AF7" w:rsidRPr="00FA1AF7" w14:paraId="3399502F" w14:textId="77777777" w:rsidTr="00FA1AF7">
              <w:trPr>
                <w:trHeight w:val="225"/>
              </w:trPr>
              <w:tc>
                <w:tcPr>
                  <w:tcW w:w="1875" w:type="dxa"/>
                  <w:vMerge/>
                  <w:shd w:val="clear" w:color="auto" w:fill="auto"/>
                  <w:vAlign w:val="center"/>
                </w:tcPr>
                <w:p w14:paraId="0820E592" w14:textId="77777777" w:rsidR="00FA1AF7" w:rsidRPr="00FA1AF7" w:rsidRDefault="00FA1AF7" w:rsidP="00FA1AF7">
                  <w:pPr>
                    <w:tabs>
                      <w:tab w:val="left" w:pos="3052"/>
                    </w:tabs>
                    <w:jc w:val="center"/>
                    <w:rPr>
                      <w:lang w:eastAsia="en-US"/>
                    </w:rPr>
                  </w:pPr>
                </w:p>
              </w:tc>
              <w:tc>
                <w:tcPr>
                  <w:tcW w:w="1559" w:type="dxa"/>
                  <w:vMerge/>
                  <w:vAlign w:val="center"/>
                </w:tcPr>
                <w:p w14:paraId="7113B8ED" w14:textId="77777777" w:rsidR="00FA1AF7" w:rsidRPr="00FA1AF7" w:rsidRDefault="00FA1AF7" w:rsidP="00FA1AF7">
                  <w:pPr>
                    <w:tabs>
                      <w:tab w:val="left" w:pos="3052"/>
                    </w:tabs>
                    <w:jc w:val="center"/>
                    <w:rPr>
                      <w:lang w:eastAsia="en-US"/>
                    </w:rPr>
                  </w:pPr>
                </w:p>
              </w:tc>
              <w:tc>
                <w:tcPr>
                  <w:tcW w:w="1840" w:type="dxa"/>
                  <w:gridSpan w:val="3"/>
                  <w:tcBorders>
                    <w:top w:val="single" w:sz="4" w:space="0" w:color="auto"/>
                  </w:tcBorders>
                  <w:vAlign w:val="center"/>
                </w:tcPr>
                <w:p w14:paraId="1CAA405B" w14:textId="77777777" w:rsidR="00FA1AF7" w:rsidRPr="00FA1AF7" w:rsidRDefault="00FA1AF7" w:rsidP="00FA1AF7">
                  <w:pPr>
                    <w:ind w:left="-108" w:right="-85" w:hanging="55"/>
                    <w:jc w:val="center"/>
                    <w:rPr>
                      <w:lang w:eastAsia="en-US"/>
                    </w:rPr>
                  </w:pPr>
                  <w:r w:rsidRPr="00FA1AF7">
                    <w:rPr>
                      <w:lang w:eastAsia="en-US"/>
                    </w:rPr>
                    <w:t>Изолированные стояки</w:t>
                  </w:r>
                </w:p>
              </w:tc>
              <w:tc>
                <w:tcPr>
                  <w:tcW w:w="1846" w:type="dxa"/>
                  <w:gridSpan w:val="2"/>
                  <w:tcBorders>
                    <w:top w:val="single" w:sz="4" w:space="0" w:color="auto"/>
                  </w:tcBorders>
                  <w:vAlign w:val="center"/>
                </w:tcPr>
                <w:p w14:paraId="4A739808" w14:textId="77777777" w:rsidR="00FA1AF7" w:rsidRPr="00FA1AF7" w:rsidRDefault="00FA1AF7" w:rsidP="00FA1AF7">
                  <w:pPr>
                    <w:ind w:left="-108" w:right="-85" w:hanging="4"/>
                    <w:jc w:val="center"/>
                    <w:rPr>
                      <w:lang w:eastAsia="en-US"/>
                    </w:rPr>
                  </w:pPr>
                  <w:r w:rsidRPr="00FA1AF7">
                    <w:rPr>
                      <w:lang w:eastAsia="en-US"/>
                    </w:rPr>
                    <w:t>Неизолированные стояки</w:t>
                  </w:r>
                </w:p>
              </w:tc>
              <w:tc>
                <w:tcPr>
                  <w:tcW w:w="1840" w:type="dxa"/>
                  <w:gridSpan w:val="2"/>
                  <w:tcBorders>
                    <w:top w:val="single" w:sz="4" w:space="0" w:color="auto"/>
                  </w:tcBorders>
                  <w:vAlign w:val="center"/>
                </w:tcPr>
                <w:p w14:paraId="4F9C54DB" w14:textId="77777777" w:rsidR="00FA1AF7" w:rsidRPr="00FA1AF7" w:rsidRDefault="00FA1AF7" w:rsidP="00FA1AF7">
                  <w:pPr>
                    <w:ind w:left="-108" w:right="-85" w:hanging="55"/>
                    <w:jc w:val="center"/>
                    <w:rPr>
                      <w:lang w:eastAsia="en-US"/>
                    </w:rPr>
                  </w:pPr>
                  <w:r w:rsidRPr="00FA1AF7">
                    <w:rPr>
                      <w:lang w:eastAsia="en-US"/>
                    </w:rPr>
                    <w:t>Изолированные стояки</w:t>
                  </w:r>
                </w:p>
              </w:tc>
              <w:tc>
                <w:tcPr>
                  <w:tcW w:w="1848" w:type="dxa"/>
                  <w:gridSpan w:val="2"/>
                  <w:tcBorders>
                    <w:top w:val="single" w:sz="4" w:space="0" w:color="auto"/>
                  </w:tcBorders>
                  <w:vAlign w:val="center"/>
                </w:tcPr>
                <w:p w14:paraId="3B702941" w14:textId="77777777" w:rsidR="00FA1AF7" w:rsidRPr="00FA1AF7" w:rsidRDefault="00FA1AF7" w:rsidP="00FA1AF7">
                  <w:pPr>
                    <w:ind w:left="-108" w:right="-85" w:hanging="4"/>
                    <w:jc w:val="center"/>
                    <w:rPr>
                      <w:lang w:eastAsia="en-US"/>
                    </w:rPr>
                  </w:pPr>
                  <w:proofErr w:type="spellStart"/>
                  <w:proofErr w:type="gramStart"/>
                  <w:r w:rsidRPr="00FA1AF7">
                    <w:rPr>
                      <w:lang w:eastAsia="en-US"/>
                    </w:rPr>
                    <w:t>Неизолирован-ные</w:t>
                  </w:r>
                  <w:proofErr w:type="spellEnd"/>
                  <w:proofErr w:type="gramEnd"/>
                  <w:r w:rsidRPr="00FA1AF7">
                    <w:rPr>
                      <w:lang w:eastAsia="en-US"/>
                    </w:rPr>
                    <w:t xml:space="preserve"> стояки</w:t>
                  </w:r>
                </w:p>
              </w:tc>
              <w:tc>
                <w:tcPr>
                  <w:tcW w:w="1135" w:type="dxa"/>
                  <w:vMerge/>
                  <w:shd w:val="clear" w:color="auto" w:fill="auto"/>
                  <w:vAlign w:val="center"/>
                </w:tcPr>
                <w:p w14:paraId="58EB7854" w14:textId="77777777" w:rsidR="00FA1AF7" w:rsidRPr="00FA1AF7" w:rsidRDefault="00FA1AF7" w:rsidP="00FA1AF7">
                  <w:pPr>
                    <w:tabs>
                      <w:tab w:val="left" w:pos="3052"/>
                    </w:tabs>
                    <w:jc w:val="center"/>
                    <w:rPr>
                      <w:lang w:eastAsia="en-US"/>
                    </w:rPr>
                  </w:pPr>
                </w:p>
              </w:tc>
              <w:tc>
                <w:tcPr>
                  <w:tcW w:w="1133" w:type="dxa"/>
                  <w:vMerge w:val="restart"/>
                  <w:shd w:val="clear" w:color="auto" w:fill="auto"/>
                  <w:vAlign w:val="center"/>
                </w:tcPr>
                <w:p w14:paraId="5C7426ED" w14:textId="77777777" w:rsidR="00FA1AF7" w:rsidRPr="00FA1AF7" w:rsidRDefault="00FA1AF7" w:rsidP="00FA1AF7">
                  <w:pPr>
                    <w:tabs>
                      <w:tab w:val="left" w:pos="3052"/>
                    </w:tabs>
                    <w:ind w:left="-108" w:right="-151"/>
                    <w:jc w:val="center"/>
                  </w:pPr>
                  <w:proofErr w:type="spellStart"/>
                  <w:r w:rsidRPr="00FA1AF7">
                    <w:t>Односта-вочный</w:t>
                  </w:r>
                  <w:proofErr w:type="spellEnd"/>
                  <w:r w:rsidRPr="00FA1AF7">
                    <w:t>, руб./Гкал</w:t>
                  </w:r>
                </w:p>
                <w:p w14:paraId="6F0627F7" w14:textId="77777777" w:rsidR="00FA1AF7" w:rsidRPr="00FA1AF7" w:rsidRDefault="00FA1AF7" w:rsidP="00FA1AF7">
                  <w:pPr>
                    <w:tabs>
                      <w:tab w:val="left" w:pos="3052"/>
                    </w:tabs>
                    <w:ind w:left="-108" w:right="-151"/>
                    <w:jc w:val="center"/>
                    <w:rPr>
                      <w:lang w:eastAsia="en-US"/>
                    </w:rPr>
                  </w:pPr>
                  <w:r w:rsidRPr="00FA1AF7">
                    <w:t>*** (без НДС)</w:t>
                  </w:r>
                </w:p>
              </w:tc>
              <w:tc>
                <w:tcPr>
                  <w:tcW w:w="2261" w:type="dxa"/>
                  <w:gridSpan w:val="2"/>
                  <w:shd w:val="clear" w:color="auto" w:fill="auto"/>
                  <w:vAlign w:val="center"/>
                </w:tcPr>
                <w:p w14:paraId="5A380EB6" w14:textId="77777777" w:rsidR="00FA1AF7" w:rsidRPr="00FA1AF7" w:rsidRDefault="00FA1AF7" w:rsidP="00FA1AF7">
                  <w:pPr>
                    <w:tabs>
                      <w:tab w:val="left" w:pos="3052"/>
                    </w:tabs>
                    <w:jc w:val="center"/>
                    <w:rPr>
                      <w:lang w:eastAsia="en-US"/>
                    </w:rPr>
                  </w:pPr>
                  <w:proofErr w:type="spellStart"/>
                  <w:r w:rsidRPr="00FA1AF7">
                    <w:t>Двухставочный</w:t>
                  </w:r>
                  <w:proofErr w:type="spellEnd"/>
                </w:p>
              </w:tc>
            </w:tr>
            <w:tr w:rsidR="00FA1AF7" w:rsidRPr="00FA1AF7" w14:paraId="56AB2A8F" w14:textId="77777777" w:rsidTr="00FA1AF7">
              <w:trPr>
                <w:trHeight w:val="1444"/>
              </w:trPr>
              <w:tc>
                <w:tcPr>
                  <w:tcW w:w="1875" w:type="dxa"/>
                  <w:vMerge/>
                  <w:shd w:val="clear" w:color="auto" w:fill="auto"/>
                  <w:vAlign w:val="center"/>
                </w:tcPr>
                <w:p w14:paraId="1BA5DC6A" w14:textId="77777777" w:rsidR="00FA1AF7" w:rsidRPr="00FA1AF7" w:rsidRDefault="00FA1AF7" w:rsidP="00FA1AF7">
                  <w:pPr>
                    <w:tabs>
                      <w:tab w:val="left" w:pos="3052"/>
                    </w:tabs>
                    <w:jc w:val="center"/>
                    <w:rPr>
                      <w:lang w:eastAsia="en-US"/>
                    </w:rPr>
                  </w:pPr>
                </w:p>
              </w:tc>
              <w:tc>
                <w:tcPr>
                  <w:tcW w:w="1559" w:type="dxa"/>
                  <w:vMerge/>
                  <w:vAlign w:val="center"/>
                </w:tcPr>
                <w:p w14:paraId="450590F8" w14:textId="77777777" w:rsidR="00FA1AF7" w:rsidRPr="00FA1AF7" w:rsidRDefault="00FA1AF7" w:rsidP="00FA1AF7">
                  <w:pPr>
                    <w:tabs>
                      <w:tab w:val="left" w:pos="3052"/>
                    </w:tabs>
                    <w:jc w:val="center"/>
                    <w:rPr>
                      <w:lang w:eastAsia="en-US"/>
                    </w:rPr>
                  </w:pPr>
                </w:p>
              </w:tc>
              <w:tc>
                <w:tcPr>
                  <w:tcW w:w="920" w:type="dxa"/>
                  <w:vAlign w:val="center"/>
                </w:tcPr>
                <w:p w14:paraId="0197585C" w14:textId="77777777" w:rsidR="00FA1AF7" w:rsidRPr="00FA1AF7" w:rsidRDefault="00FA1AF7" w:rsidP="00FA1AF7">
                  <w:pPr>
                    <w:tabs>
                      <w:tab w:val="left" w:pos="3052"/>
                    </w:tabs>
                    <w:ind w:right="-35"/>
                    <w:jc w:val="center"/>
                    <w:rPr>
                      <w:lang w:eastAsia="en-US"/>
                    </w:rPr>
                  </w:pPr>
                  <w:r w:rsidRPr="00FA1AF7">
                    <w:rPr>
                      <w:lang w:eastAsia="en-US"/>
                    </w:rPr>
                    <w:t xml:space="preserve">с </w:t>
                  </w:r>
                  <w:proofErr w:type="gramStart"/>
                  <w:r w:rsidRPr="00FA1AF7">
                    <w:rPr>
                      <w:lang w:eastAsia="en-US"/>
                    </w:rPr>
                    <w:t>поло-</w:t>
                  </w:r>
                  <w:proofErr w:type="spellStart"/>
                  <w:r w:rsidRPr="00FA1AF7">
                    <w:rPr>
                      <w:lang w:eastAsia="en-US"/>
                    </w:rPr>
                    <w:t>тенце</w:t>
                  </w:r>
                  <w:proofErr w:type="spellEnd"/>
                  <w:proofErr w:type="gramEnd"/>
                  <w:r w:rsidRPr="00FA1AF7">
                    <w:rPr>
                      <w:lang w:eastAsia="en-US"/>
                    </w:rPr>
                    <w:t>-суши-</w:t>
                  </w:r>
                  <w:proofErr w:type="spellStart"/>
                  <w:r w:rsidRPr="00FA1AF7">
                    <w:rPr>
                      <w:lang w:eastAsia="en-US"/>
                    </w:rPr>
                    <w:t>телями</w:t>
                  </w:r>
                  <w:proofErr w:type="spellEnd"/>
                </w:p>
              </w:tc>
              <w:tc>
                <w:tcPr>
                  <w:tcW w:w="920" w:type="dxa"/>
                  <w:gridSpan w:val="2"/>
                  <w:vAlign w:val="center"/>
                </w:tcPr>
                <w:p w14:paraId="262561DE" w14:textId="77777777" w:rsidR="00FA1AF7" w:rsidRPr="00FA1AF7" w:rsidRDefault="00FA1AF7" w:rsidP="00FA1AF7">
                  <w:pPr>
                    <w:tabs>
                      <w:tab w:val="left" w:pos="3052"/>
                    </w:tabs>
                    <w:ind w:right="-35"/>
                    <w:jc w:val="center"/>
                    <w:rPr>
                      <w:lang w:eastAsia="en-US"/>
                    </w:rPr>
                  </w:pPr>
                  <w:r w:rsidRPr="00FA1AF7">
                    <w:rPr>
                      <w:lang w:eastAsia="en-US"/>
                    </w:rPr>
                    <w:t xml:space="preserve">без </w:t>
                  </w:r>
                  <w:proofErr w:type="gramStart"/>
                  <w:r w:rsidRPr="00FA1AF7">
                    <w:rPr>
                      <w:lang w:eastAsia="en-US"/>
                    </w:rPr>
                    <w:t>поло-</w:t>
                  </w:r>
                  <w:proofErr w:type="spellStart"/>
                  <w:r w:rsidRPr="00FA1AF7">
                    <w:rPr>
                      <w:lang w:eastAsia="en-US"/>
                    </w:rPr>
                    <w:t>тенце</w:t>
                  </w:r>
                  <w:proofErr w:type="spellEnd"/>
                  <w:proofErr w:type="gramEnd"/>
                  <w:r w:rsidRPr="00FA1AF7">
                    <w:rPr>
                      <w:lang w:eastAsia="en-US"/>
                    </w:rPr>
                    <w:t>-суши-</w:t>
                  </w:r>
                  <w:proofErr w:type="spellStart"/>
                  <w:r w:rsidRPr="00FA1AF7">
                    <w:rPr>
                      <w:lang w:eastAsia="en-US"/>
                    </w:rPr>
                    <w:t>телей</w:t>
                  </w:r>
                  <w:proofErr w:type="spellEnd"/>
                </w:p>
              </w:tc>
              <w:tc>
                <w:tcPr>
                  <w:tcW w:w="926" w:type="dxa"/>
                  <w:vAlign w:val="center"/>
                </w:tcPr>
                <w:p w14:paraId="03284E15" w14:textId="77777777" w:rsidR="00FA1AF7" w:rsidRPr="00FA1AF7" w:rsidRDefault="00FA1AF7" w:rsidP="00FA1AF7">
                  <w:pPr>
                    <w:tabs>
                      <w:tab w:val="left" w:pos="3052"/>
                    </w:tabs>
                    <w:ind w:right="-35"/>
                    <w:jc w:val="center"/>
                    <w:rPr>
                      <w:lang w:eastAsia="en-US"/>
                    </w:rPr>
                  </w:pPr>
                  <w:r w:rsidRPr="00FA1AF7">
                    <w:rPr>
                      <w:lang w:eastAsia="en-US"/>
                    </w:rPr>
                    <w:t xml:space="preserve">с </w:t>
                  </w:r>
                  <w:proofErr w:type="gramStart"/>
                  <w:r w:rsidRPr="00FA1AF7">
                    <w:rPr>
                      <w:lang w:eastAsia="en-US"/>
                    </w:rPr>
                    <w:t>поло-</w:t>
                  </w:r>
                  <w:proofErr w:type="spellStart"/>
                  <w:r w:rsidRPr="00FA1AF7">
                    <w:rPr>
                      <w:lang w:eastAsia="en-US"/>
                    </w:rPr>
                    <w:t>тенце</w:t>
                  </w:r>
                  <w:proofErr w:type="spellEnd"/>
                  <w:proofErr w:type="gramEnd"/>
                  <w:r w:rsidRPr="00FA1AF7">
                    <w:rPr>
                      <w:lang w:eastAsia="en-US"/>
                    </w:rPr>
                    <w:t>-суши-</w:t>
                  </w:r>
                  <w:proofErr w:type="spellStart"/>
                  <w:r w:rsidRPr="00FA1AF7">
                    <w:rPr>
                      <w:lang w:eastAsia="en-US"/>
                    </w:rPr>
                    <w:t>телями</w:t>
                  </w:r>
                  <w:proofErr w:type="spellEnd"/>
                </w:p>
              </w:tc>
              <w:tc>
                <w:tcPr>
                  <w:tcW w:w="920" w:type="dxa"/>
                  <w:vAlign w:val="center"/>
                </w:tcPr>
                <w:p w14:paraId="3C481EBC" w14:textId="77777777" w:rsidR="00FA1AF7" w:rsidRPr="00FA1AF7" w:rsidRDefault="00FA1AF7" w:rsidP="00FA1AF7">
                  <w:pPr>
                    <w:tabs>
                      <w:tab w:val="left" w:pos="3052"/>
                    </w:tabs>
                    <w:ind w:right="-35"/>
                    <w:jc w:val="center"/>
                    <w:rPr>
                      <w:lang w:eastAsia="en-US"/>
                    </w:rPr>
                  </w:pPr>
                  <w:r w:rsidRPr="00FA1AF7">
                    <w:rPr>
                      <w:lang w:eastAsia="en-US"/>
                    </w:rPr>
                    <w:t xml:space="preserve">без </w:t>
                  </w:r>
                  <w:proofErr w:type="gramStart"/>
                  <w:r w:rsidRPr="00FA1AF7">
                    <w:rPr>
                      <w:lang w:eastAsia="en-US"/>
                    </w:rPr>
                    <w:t>поло-</w:t>
                  </w:r>
                  <w:proofErr w:type="spellStart"/>
                  <w:r w:rsidRPr="00FA1AF7">
                    <w:rPr>
                      <w:lang w:eastAsia="en-US"/>
                    </w:rPr>
                    <w:t>тенце</w:t>
                  </w:r>
                  <w:proofErr w:type="spellEnd"/>
                  <w:proofErr w:type="gramEnd"/>
                  <w:r w:rsidRPr="00FA1AF7">
                    <w:rPr>
                      <w:lang w:eastAsia="en-US"/>
                    </w:rPr>
                    <w:t>-суши-</w:t>
                  </w:r>
                  <w:proofErr w:type="spellStart"/>
                  <w:r w:rsidRPr="00FA1AF7">
                    <w:rPr>
                      <w:lang w:eastAsia="en-US"/>
                    </w:rPr>
                    <w:t>телей</w:t>
                  </w:r>
                  <w:proofErr w:type="spellEnd"/>
                </w:p>
              </w:tc>
              <w:tc>
                <w:tcPr>
                  <w:tcW w:w="849" w:type="dxa"/>
                  <w:vAlign w:val="center"/>
                </w:tcPr>
                <w:p w14:paraId="35CFDCBE" w14:textId="77777777" w:rsidR="00FA1AF7" w:rsidRPr="00FA1AF7" w:rsidRDefault="00FA1AF7" w:rsidP="00FA1AF7">
                  <w:pPr>
                    <w:tabs>
                      <w:tab w:val="left" w:pos="3052"/>
                    </w:tabs>
                    <w:ind w:left="-52" w:right="-68"/>
                    <w:jc w:val="center"/>
                    <w:rPr>
                      <w:lang w:eastAsia="en-US"/>
                    </w:rPr>
                  </w:pPr>
                  <w:r w:rsidRPr="00FA1AF7">
                    <w:rPr>
                      <w:lang w:eastAsia="en-US"/>
                    </w:rPr>
                    <w:t xml:space="preserve">с </w:t>
                  </w:r>
                  <w:proofErr w:type="gramStart"/>
                  <w:r w:rsidRPr="00FA1AF7">
                    <w:rPr>
                      <w:lang w:eastAsia="en-US"/>
                    </w:rPr>
                    <w:t>поло-</w:t>
                  </w:r>
                  <w:proofErr w:type="spellStart"/>
                  <w:r w:rsidRPr="00FA1AF7">
                    <w:rPr>
                      <w:lang w:eastAsia="en-US"/>
                    </w:rPr>
                    <w:t>тенце</w:t>
                  </w:r>
                  <w:proofErr w:type="spellEnd"/>
                  <w:proofErr w:type="gramEnd"/>
                  <w:r w:rsidRPr="00FA1AF7">
                    <w:rPr>
                      <w:lang w:eastAsia="en-US"/>
                    </w:rPr>
                    <w:t>-суши-</w:t>
                  </w:r>
                  <w:proofErr w:type="spellStart"/>
                  <w:r w:rsidRPr="00FA1AF7">
                    <w:rPr>
                      <w:lang w:eastAsia="en-US"/>
                    </w:rPr>
                    <w:t>телями</w:t>
                  </w:r>
                  <w:proofErr w:type="spellEnd"/>
                </w:p>
              </w:tc>
              <w:tc>
                <w:tcPr>
                  <w:tcW w:w="991" w:type="dxa"/>
                  <w:vAlign w:val="center"/>
                </w:tcPr>
                <w:p w14:paraId="02542DEF" w14:textId="77777777" w:rsidR="00FA1AF7" w:rsidRPr="00FA1AF7" w:rsidRDefault="00FA1AF7" w:rsidP="00FA1AF7">
                  <w:pPr>
                    <w:tabs>
                      <w:tab w:val="left" w:pos="3052"/>
                    </w:tabs>
                    <w:ind w:right="-35"/>
                    <w:jc w:val="center"/>
                    <w:rPr>
                      <w:lang w:eastAsia="en-US"/>
                    </w:rPr>
                  </w:pPr>
                  <w:r w:rsidRPr="00FA1AF7">
                    <w:rPr>
                      <w:lang w:eastAsia="en-US"/>
                    </w:rPr>
                    <w:t xml:space="preserve">без </w:t>
                  </w:r>
                  <w:proofErr w:type="gramStart"/>
                  <w:r w:rsidRPr="00FA1AF7">
                    <w:rPr>
                      <w:lang w:eastAsia="en-US"/>
                    </w:rPr>
                    <w:t>поло-</w:t>
                  </w:r>
                  <w:proofErr w:type="spellStart"/>
                  <w:r w:rsidRPr="00FA1AF7">
                    <w:rPr>
                      <w:lang w:eastAsia="en-US"/>
                    </w:rPr>
                    <w:t>тенце</w:t>
                  </w:r>
                  <w:proofErr w:type="spellEnd"/>
                  <w:proofErr w:type="gramEnd"/>
                  <w:r w:rsidRPr="00FA1AF7">
                    <w:rPr>
                      <w:lang w:eastAsia="en-US"/>
                    </w:rPr>
                    <w:t>-суши-</w:t>
                  </w:r>
                  <w:proofErr w:type="spellStart"/>
                  <w:r w:rsidRPr="00FA1AF7">
                    <w:rPr>
                      <w:lang w:eastAsia="en-US"/>
                    </w:rPr>
                    <w:t>телей</w:t>
                  </w:r>
                  <w:proofErr w:type="spellEnd"/>
                </w:p>
              </w:tc>
              <w:tc>
                <w:tcPr>
                  <w:tcW w:w="850" w:type="dxa"/>
                  <w:vAlign w:val="center"/>
                </w:tcPr>
                <w:p w14:paraId="7272D32F" w14:textId="77777777" w:rsidR="00FA1AF7" w:rsidRPr="00FA1AF7" w:rsidRDefault="00FA1AF7" w:rsidP="00FA1AF7">
                  <w:pPr>
                    <w:tabs>
                      <w:tab w:val="left" w:pos="3052"/>
                    </w:tabs>
                    <w:ind w:left="-177" w:right="-149"/>
                    <w:jc w:val="center"/>
                    <w:rPr>
                      <w:lang w:eastAsia="en-US"/>
                    </w:rPr>
                  </w:pPr>
                  <w:r w:rsidRPr="00FA1AF7">
                    <w:rPr>
                      <w:lang w:eastAsia="en-US"/>
                    </w:rPr>
                    <w:t xml:space="preserve">с </w:t>
                  </w:r>
                  <w:proofErr w:type="gramStart"/>
                  <w:r w:rsidRPr="00FA1AF7">
                    <w:rPr>
                      <w:lang w:eastAsia="en-US"/>
                    </w:rPr>
                    <w:t>поло-</w:t>
                  </w:r>
                  <w:proofErr w:type="spellStart"/>
                  <w:r w:rsidRPr="00FA1AF7">
                    <w:rPr>
                      <w:lang w:eastAsia="en-US"/>
                    </w:rPr>
                    <w:t>тенце</w:t>
                  </w:r>
                  <w:proofErr w:type="spellEnd"/>
                  <w:proofErr w:type="gramEnd"/>
                  <w:r w:rsidRPr="00FA1AF7">
                    <w:rPr>
                      <w:lang w:eastAsia="en-US"/>
                    </w:rPr>
                    <w:t>-суши-</w:t>
                  </w:r>
                  <w:proofErr w:type="spellStart"/>
                  <w:r w:rsidRPr="00FA1AF7">
                    <w:rPr>
                      <w:lang w:eastAsia="en-US"/>
                    </w:rPr>
                    <w:t>телями</w:t>
                  </w:r>
                  <w:proofErr w:type="spellEnd"/>
                </w:p>
              </w:tc>
              <w:tc>
                <w:tcPr>
                  <w:tcW w:w="998" w:type="dxa"/>
                  <w:vAlign w:val="center"/>
                </w:tcPr>
                <w:p w14:paraId="3A1C961B" w14:textId="77777777" w:rsidR="00FA1AF7" w:rsidRPr="00FA1AF7" w:rsidRDefault="00FA1AF7" w:rsidP="00FA1AF7">
                  <w:pPr>
                    <w:tabs>
                      <w:tab w:val="left" w:pos="3052"/>
                    </w:tabs>
                    <w:ind w:right="-35"/>
                    <w:jc w:val="center"/>
                    <w:rPr>
                      <w:lang w:eastAsia="en-US"/>
                    </w:rPr>
                  </w:pPr>
                  <w:r w:rsidRPr="00FA1AF7">
                    <w:rPr>
                      <w:lang w:eastAsia="en-US"/>
                    </w:rPr>
                    <w:t xml:space="preserve">без </w:t>
                  </w:r>
                  <w:proofErr w:type="gramStart"/>
                  <w:r w:rsidRPr="00FA1AF7">
                    <w:rPr>
                      <w:lang w:eastAsia="en-US"/>
                    </w:rPr>
                    <w:t>поло-</w:t>
                  </w:r>
                  <w:proofErr w:type="spellStart"/>
                  <w:r w:rsidRPr="00FA1AF7">
                    <w:rPr>
                      <w:lang w:eastAsia="en-US"/>
                    </w:rPr>
                    <w:t>тенце</w:t>
                  </w:r>
                  <w:proofErr w:type="spellEnd"/>
                  <w:proofErr w:type="gramEnd"/>
                  <w:r w:rsidRPr="00FA1AF7">
                    <w:rPr>
                      <w:lang w:eastAsia="en-US"/>
                    </w:rPr>
                    <w:t>-суши-</w:t>
                  </w:r>
                  <w:proofErr w:type="spellStart"/>
                  <w:r w:rsidRPr="00FA1AF7">
                    <w:rPr>
                      <w:lang w:eastAsia="en-US"/>
                    </w:rPr>
                    <w:t>телей</w:t>
                  </w:r>
                  <w:proofErr w:type="spellEnd"/>
                </w:p>
              </w:tc>
              <w:tc>
                <w:tcPr>
                  <w:tcW w:w="1135" w:type="dxa"/>
                  <w:vMerge/>
                  <w:shd w:val="clear" w:color="auto" w:fill="auto"/>
                  <w:vAlign w:val="center"/>
                </w:tcPr>
                <w:p w14:paraId="75B76717" w14:textId="77777777" w:rsidR="00FA1AF7" w:rsidRPr="00FA1AF7" w:rsidRDefault="00FA1AF7" w:rsidP="00FA1AF7">
                  <w:pPr>
                    <w:tabs>
                      <w:tab w:val="left" w:pos="3052"/>
                    </w:tabs>
                    <w:jc w:val="center"/>
                    <w:rPr>
                      <w:lang w:eastAsia="en-US"/>
                    </w:rPr>
                  </w:pPr>
                </w:p>
              </w:tc>
              <w:tc>
                <w:tcPr>
                  <w:tcW w:w="1133" w:type="dxa"/>
                  <w:vMerge/>
                  <w:shd w:val="clear" w:color="auto" w:fill="auto"/>
                  <w:vAlign w:val="center"/>
                </w:tcPr>
                <w:p w14:paraId="17FAE308" w14:textId="77777777" w:rsidR="00FA1AF7" w:rsidRPr="00FA1AF7" w:rsidRDefault="00FA1AF7" w:rsidP="00FA1AF7">
                  <w:pPr>
                    <w:tabs>
                      <w:tab w:val="left" w:pos="3052"/>
                    </w:tabs>
                    <w:jc w:val="center"/>
                    <w:rPr>
                      <w:lang w:eastAsia="en-US"/>
                    </w:rPr>
                  </w:pPr>
                </w:p>
              </w:tc>
              <w:tc>
                <w:tcPr>
                  <w:tcW w:w="1271" w:type="dxa"/>
                  <w:shd w:val="clear" w:color="auto" w:fill="auto"/>
                  <w:vAlign w:val="center"/>
                </w:tcPr>
                <w:p w14:paraId="0EE45F2F" w14:textId="77777777" w:rsidR="00FA1AF7" w:rsidRPr="00FA1AF7" w:rsidRDefault="00FA1AF7" w:rsidP="00FA1AF7">
                  <w:pPr>
                    <w:ind w:left="-95" w:right="-65"/>
                    <w:jc w:val="center"/>
                  </w:pPr>
                  <w:r w:rsidRPr="00FA1AF7">
                    <w:t>Ставка за мощность, тыс. руб./</w:t>
                  </w:r>
                </w:p>
                <w:p w14:paraId="6A24472B" w14:textId="77777777" w:rsidR="00FA1AF7" w:rsidRPr="00FA1AF7" w:rsidRDefault="00FA1AF7" w:rsidP="00FA1AF7">
                  <w:pPr>
                    <w:ind w:left="-95" w:right="-65"/>
                    <w:jc w:val="center"/>
                  </w:pPr>
                  <w:r w:rsidRPr="00FA1AF7">
                    <w:t>Гкал/</w:t>
                  </w:r>
                </w:p>
                <w:p w14:paraId="0CCB2633" w14:textId="77777777" w:rsidR="00FA1AF7" w:rsidRPr="00FA1AF7" w:rsidRDefault="00FA1AF7" w:rsidP="00FA1AF7">
                  <w:pPr>
                    <w:jc w:val="center"/>
                  </w:pPr>
                  <w:r w:rsidRPr="00FA1AF7">
                    <w:t>час в мес.</w:t>
                  </w:r>
                </w:p>
              </w:tc>
              <w:tc>
                <w:tcPr>
                  <w:tcW w:w="990" w:type="dxa"/>
                  <w:shd w:val="clear" w:color="auto" w:fill="auto"/>
                  <w:vAlign w:val="center"/>
                </w:tcPr>
                <w:p w14:paraId="68852361" w14:textId="77777777" w:rsidR="00FA1AF7" w:rsidRPr="00FA1AF7" w:rsidRDefault="00FA1AF7" w:rsidP="00FA1AF7">
                  <w:pPr>
                    <w:ind w:left="-120" w:right="-112"/>
                    <w:jc w:val="center"/>
                  </w:pPr>
                  <w:r w:rsidRPr="00FA1AF7">
                    <w:t>Ставка за тепловую энергию, руб./Гкал</w:t>
                  </w:r>
                </w:p>
              </w:tc>
            </w:tr>
            <w:tr w:rsidR="00FA1AF7" w:rsidRPr="00FA1AF7" w14:paraId="474017FF" w14:textId="77777777" w:rsidTr="00FA1AF7">
              <w:trPr>
                <w:trHeight w:val="184"/>
              </w:trPr>
              <w:tc>
                <w:tcPr>
                  <w:tcW w:w="1875" w:type="dxa"/>
                  <w:tcBorders>
                    <w:top w:val="single" w:sz="4" w:space="0" w:color="auto"/>
                    <w:left w:val="single" w:sz="4" w:space="0" w:color="auto"/>
                    <w:right w:val="single" w:sz="4" w:space="0" w:color="auto"/>
                  </w:tcBorders>
                  <w:vAlign w:val="center"/>
                </w:tcPr>
                <w:p w14:paraId="7F8CA67B" w14:textId="77777777" w:rsidR="00FA1AF7" w:rsidRPr="00FA1AF7" w:rsidRDefault="00FA1AF7" w:rsidP="00FA1AF7">
                  <w:pPr>
                    <w:tabs>
                      <w:tab w:val="left" w:pos="3052"/>
                    </w:tabs>
                    <w:jc w:val="center"/>
                    <w:rPr>
                      <w:bCs/>
                      <w:kern w:val="32"/>
                      <w:sz w:val="22"/>
                      <w:szCs w:val="22"/>
                      <w:lang w:eastAsia="en-US"/>
                    </w:rPr>
                  </w:pPr>
                  <w:r w:rsidRPr="00FA1AF7">
                    <w:rPr>
                      <w:bCs/>
                      <w:kern w:val="32"/>
                      <w:sz w:val="22"/>
                      <w:szCs w:val="22"/>
                      <w:lang w:eastAsia="en-US"/>
                    </w:rPr>
                    <w:t>1</w:t>
                  </w:r>
                </w:p>
              </w:tc>
              <w:tc>
                <w:tcPr>
                  <w:tcW w:w="1559" w:type="dxa"/>
                  <w:tcBorders>
                    <w:left w:val="single" w:sz="4" w:space="0" w:color="auto"/>
                  </w:tcBorders>
                  <w:vAlign w:val="center"/>
                </w:tcPr>
                <w:p w14:paraId="51DBCA86" w14:textId="77777777" w:rsidR="00FA1AF7" w:rsidRPr="00FA1AF7" w:rsidRDefault="00FA1AF7" w:rsidP="00FA1AF7">
                  <w:pPr>
                    <w:tabs>
                      <w:tab w:val="left" w:pos="3052"/>
                    </w:tabs>
                    <w:ind w:hanging="108"/>
                    <w:jc w:val="center"/>
                  </w:pPr>
                  <w:r w:rsidRPr="00FA1AF7">
                    <w:t>2</w:t>
                  </w:r>
                </w:p>
              </w:tc>
              <w:tc>
                <w:tcPr>
                  <w:tcW w:w="920" w:type="dxa"/>
                  <w:tcBorders>
                    <w:bottom w:val="single" w:sz="2" w:space="0" w:color="auto"/>
                    <w:right w:val="single" w:sz="4" w:space="0" w:color="auto"/>
                  </w:tcBorders>
                  <w:shd w:val="clear" w:color="auto" w:fill="auto"/>
                </w:tcPr>
                <w:p w14:paraId="77F54AAC" w14:textId="77777777" w:rsidR="00FA1AF7" w:rsidRPr="00FA1AF7" w:rsidRDefault="00FA1AF7" w:rsidP="00FA1AF7">
                  <w:pPr>
                    <w:jc w:val="center"/>
                    <w:rPr>
                      <w:sz w:val="22"/>
                      <w:szCs w:val="22"/>
                      <w:lang w:eastAsia="en-US"/>
                    </w:rPr>
                  </w:pPr>
                  <w:r w:rsidRPr="00FA1AF7">
                    <w:rPr>
                      <w:sz w:val="22"/>
                      <w:szCs w:val="22"/>
                      <w:lang w:eastAsia="en-US"/>
                    </w:rPr>
                    <w:t>3</w:t>
                  </w:r>
                </w:p>
              </w:tc>
              <w:tc>
                <w:tcPr>
                  <w:tcW w:w="914" w:type="dxa"/>
                  <w:tcBorders>
                    <w:left w:val="single" w:sz="4" w:space="0" w:color="auto"/>
                    <w:bottom w:val="single" w:sz="2" w:space="0" w:color="auto"/>
                  </w:tcBorders>
                  <w:shd w:val="clear" w:color="auto" w:fill="auto"/>
                </w:tcPr>
                <w:p w14:paraId="183E9A14" w14:textId="77777777" w:rsidR="00FA1AF7" w:rsidRPr="00FA1AF7" w:rsidRDefault="00FA1AF7" w:rsidP="00FA1AF7">
                  <w:pPr>
                    <w:jc w:val="center"/>
                    <w:rPr>
                      <w:sz w:val="22"/>
                      <w:szCs w:val="22"/>
                      <w:lang w:eastAsia="en-US"/>
                    </w:rPr>
                  </w:pPr>
                  <w:r w:rsidRPr="00FA1AF7">
                    <w:rPr>
                      <w:sz w:val="22"/>
                      <w:szCs w:val="22"/>
                      <w:lang w:eastAsia="en-US"/>
                    </w:rPr>
                    <w:t>4</w:t>
                  </w:r>
                </w:p>
              </w:tc>
              <w:tc>
                <w:tcPr>
                  <w:tcW w:w="932" w:type="dxa"/>
                  <w:gridSpan w:val="2"/>
                  <w:tcBorders>
                    <w:left w:val="single" w:sz="4" w:space="0" w:color="auto"/>
                    <w:bottom w:val="single" w:sz="2" w:space="0" w:color="auto"/>
                  </w:tcBorders>
                  <w:shd w:val="clear" w:color="auto" w:fill="auto"/>
                </w:tcPr>
                <w:p w14:paraId="34A9B2D4" w14:textId="77777777" w:rsidR="00FA1AF7" w:rsidRPr="00FA1AF7" w:rsidRDefault="00FA1AF7" w:rsidP="00FA1AF7">
                  <w:pPr>
                    <w:jc w:val="center"/>
                    <w:rPr>
                      <w:sz w:val="22"/>
                      <w:szCs w:val="22"/>
                      <w:lang w:eastAsia="en-US"/>
                    </w:rPr>
                  </w:pPr>
                  <w:r w:rsidRPr="00FA1AF7">
                    <w:rPr>
                      <w:sz w:val="22"/>
                      <w:szCs w:val="22"/>
                      <w:lang w:eastAsia="en-US"/>
                    </w:rPr>
                    <w:t>5</w:t>
                  </w:r>
                </w:p>
              </w:tc>
              <w:tc>
                <w:tcPr>
                  <w:tcW w:w="920" w:type="dxa"/>
                  <w:tcBorders>
                    <w:left w:val="single" w:sz="4" w:space="0" w:color="auto"/>
                    <w:bottom w:val="single" w:sz="2" w:space="0" w:color="auto"/>
                  </w:tcBorders>
                  <w:shd w:val="clear" w:color="auto" w:fill="auto"/>
                </w:tcPr>
                <w:p w14:paraId="6D3E4661" w14:textId="77777777" w:rsidR="00FA1AF7" w:rsidRPr="00FA1AF7" w:rsidRDefault="00FA1AF7" w:rsidP="00FA1AF7">
                  <w:pPr>
                    <w:jc w:val="center"/>
                    <w:rPr>
                      <w:sz w:val="22"/>
                      <w:szCs w:val="22"/>
                      <w:lang w:eastAsia="en-US"/>
                    </w:rPr>
                  </w:pPr>
                  <w:r w:rsidRPr="00FA1AF7">
                    <w:rPr>
                      <w:sz w:val="22"/>
                      <w:szCs w:val="22"/>
                      <w:lang w:eastAsia="en-US"/>
                    </w:rPr>
                    <w:t>6</w:t>
                  </w:r>
                </w:p>
              </w:tc>
              <w:tc>
                <w:tcPr>
                  <w:tcW w:w="849" w:type="dxa"/>
                  <w:tcBorders>
                    <w:bottom w:val="single" w:sz="2" w:space="0" w:color="auto"/>
                    <w:right w:val="single" w:sz="4" w:space="0" w:color="auto"/>
                  </w:tcBorders>
                  <w:shd w:val="clear" w:color="auto" w:fill="auto"/>
                </w:tcPr>
                <w:p w14:paraId="091EEF80" w14:textId="77777777" w:rsidR="00FA1AF7" w:rsidRPr="00FA1AF7" w:rsidRDefault="00FA1AF7" w:rsidP="00FA1AF7">
                  <w:pPr>
                    <w:jc w:val="center"/>
                    <w:rPr>
                      <w:sz w:val="22"/>
                      <w:szCs w:val="22"/>
                      <w:lang w:eastAsia="en-US"/>
                    </w:rPr>
                  </w:pPr>
                  <w:r w:rsidRPr="00FA1AF7">
                    <w:rPr>
                      <w:sz w:val="22"/>
                      <w:szCs w:val="22"/>
                      <w:lang w:eastAsia="en-US"/>
                    </w:rPr>
                    <w:t>7</w:t>
                  </w:r>
                </w:p>
              </w:tc>
              <w:tc>
                <w:tcPr>
                  <w:tcW w:w="991" w:type="dxa"/>
                  <w:tcBorders>
                    <w:left w:val="single" w:sz="4" w:space="0" w:color="auto"/>
                    <w:bottom w:val="single" w:sz="2" w:space="0" w:color="auto"/>
                  </w:tcBorders>
                  <w:shd w:val="clear" w:color="auto" w:fill="auto"/>
                </w:tcPr>
                <w:p w14:paraId="02D6C983" w14:textId="77777777" w:rsidR="00FA1AF7" w:rsidRPr="00FA1AF7" w:rsidRDefault="00FA1AF7" w:rsidP="00FA1AF7">
                  <w:pPr>
                    <w:jc w:val="center"/>
                    <w:rPr>
                      <w:sz w:val="22"/>
                      <w:szCs w:val="22"/>
                      <w:lang w:eastAsia="en-US"/>
                    </w:rPr>
                  </w:pPr>
                  <w:r w:rsidRPr="00FA1AF7">
                    <w:rPr>
                      <w:sz w:val="22"/>
                      <w:szCs w:val="22"/>
                      <w:lang w:eastAsia="en-US"/>
                    </w:rPr>
                    <w:t>8</w:t>
                  </w:r>
                </w:p>
              </w:tc>
              <w:tc>
                <w:tcPr>
                  <w:tcW w:w="850" w:type="dxa"/>
                  <w:tcBorders>
                    <w:top w:val="single" w:sz="4" w:space="0" w:color="auto"/>
                    <w:left w:val="single" w:sz="4" w:space="0" w:color="auto"/>
                    <w:bottom w:val="single" w:sz="2" w:space="0" w:color="auto"/>
                  </w:tcBorders>
                  <w:shd w:val="clear" w:color="auto" w:fill="auto"/>
                </w:tcPr>
                <w:p w14:paraId="04FD4910" w14:textId="77777777" w:rsidR="00FA1AF7" w:rsidRPr="00FA1AF7" w:rsidRDefault="00FA1AF7" w:rsidP="00FA1AF7">
                  <w:pPr>
                    <w:jc w:val="center"/>
                    <w:rPr>
                      <w:sz w:val="22"/>
                      <w:szCs w:val="22"/>
                      <w:lang w:eastAsia="en-US"/>
                    </w:rPr>
                  </w:pPr>
                  <w:r w:rsidRPr="00FA1AF7">
                    <w:rPr>
                      <w:sz w:val="22"/>
                      <w:szCs w:val="22"/>
                      <w:lang w:eastAsia="en-US"/>
                    </w:rPr>
                    <w:t>9</w:t>
                  </w:r>
                </w:p>
              </w:tc>
              <w:tc>
                <w:tcPr>
                  <w:tcW w:w="998" w:type="dxa"/>
                  <w:tcBorders>
                    <w:left w:val="single" w:sz="4" w:space="0" w:color="auto"/>
                    <w:bottom w:val="single" w:sz="2" w:space="0" w:color="auto"/>
                  </w:tcBorders>
                  <w:shd w:val="clear" w:color="auto" w:fill="auto"/>
                </w:tcPr>
                <w:p w14:paraId="03E88D36" w14:textId="77777777" w:rsidR="00FA1AF7" w:rsidRPr="00FA1AF7" w:rsidRDefault="00FA1AF7" w:rsidP="00FA1AF7">
                  <w:pPr>
                    <w:jc w:val="center"/>
                    <w:rPr>
                      <w:sz w:val="22"/>
                      <w:szCs w:val="22"/>
                      <w:lang w:eastAsia="en-US"/>
                    </w:rPr>
                  </w:pPr>
                  <w:r w:rsidRPr="00FA1AF7">
                    <w:rPr>
                      <w:sz w:val="22"/>
                      <w:szCs w:val="22"/>
                      <w:lang w:eastAsia="en-US"/>
                    </w:rPr>
                    <w:t>10</w:t>
                  </w:r>
                </w:p>
              </w:tc>
              <w:tc>
                <w:tcPr>
                  <w:tcW w:w="1135" w:type="dxa"/>
                  <w:tcBorders>
                    <w:bottom w:val="single" w:sz="2" w:space="0" w:color="auto"/>
                  </w:tcBorders>
                  <w:shd w:val="clear" w:color="auto" w:fill="auto"/>
                </w:tcPr>
                <w:p w14:paraId="0B7E030A" w14:textId="77777777" w:rsidR="00FA1AF7" w:rsidRPr="00FA1AF7" w:rsidRDefault="00FA1AF7" w:rsidP="00FA1AF7">
                  <w:pPr>
                    <w:jc w:val="center"/>
                    <w:rPr>
                      <w:sz w:val="22"/>
                      <w:szCs w:val="22"/>
                      <w:lang w:eastAsia="en-US"/>
                    </w:rPr>
                  </w:pPr>
                  <w:r w:rsidRPr="00FA1AF7">
                    <w:rPr>
                      <w:sz w:val="22"/>
                      <w:szCs w:val="22"/>
                      <w:lang w:eastAsia="en-US"/>
                    </w:rPr>
                    <w:t>11</w:t>
                  </w:r>
                </w:p>
              </w:tc>
              <w:tc>
                <w:tcPr>
                  <w:tcW w:w="1133" w:type="dxa"/>
                  <w:tcBorders>
                    <w:bottom w:val="single" w:sz="2" w:space="0" w:color="auto"/>
                  </w:tcBorders>
                  <w:shd w:val="clear" w:color="auto" w:fill="auto"/>
                </w:tcPr>
                <w:p w14:paraId="7C474437" w14:textId="77777777" w:rsidR="00FA1AF7" w:rsidRPr="00FA1AF7" w:rsidRDefault="00FA1AF7" w:rsidP="00FA1AF7">
                  <w:pPr>
                    <w:jc w:val="center"/>
                    <w:rPr>
                      <w:sz w:val="22"/>
                      <w:szCs w:val="22"/>
                      <w:lang w:eastAsia="en-US"/>
                    </w:rPr>
                  </w:pPr>
                  <w:r w:rsidRPr="00FA1AF7">
                    <w:rPr>
                      <w:sz w:val="22"/>
                      <w:szCs w:val="22"/>
                      <w:lang w:eastAsia="en-US"/>
                    </w:rPr>
                    <w:t>12</w:t>
                  </w:r>
                </w:p>
              </w:tc>
              <w:tc>
                <w:tcPr>
                  <w:tcW w:w="1271" w:type="dxa"/>
                  <w:shd w:val="clear" w:color="auto" w:fill="auto"/>
                  <w:vAlign w:val="center"/>
                </w:tcPr>
                <w:p w14:paraId="5510E403" w14:textId="77777777" w:rsidR="00FA1AF7" w:rsidRPr="00FA1AF7" w:rsidRDefault="00FA1AF7" w:rsidP="00FA1AF7">
                  <w:pPr>
                    <w:jc w:val="center"/>
                  </w:pPr>
                  <w:r w:rsidRPr="00FA1AF7">
                    <w:t>13</w:t>
                  </w:r>
                </w:p>
              </w:tc>
              <w:tc>
                <w:tcPr>
                  <w:tcW w:w="990" w:type="dxa"/>
                  <w:shd w:val="clear" w:color="auto" w:fill="auto"/>
                  <w:vAlign w:val="center"/>
                </w:tcPr>
                <w:p w14:paraId="04082355" w14:textId="77777777" w:rsidR="00FA1AF7" w:rsidRPr="00FA1AF7" w:rsidRDefault="00FA1AF7" w:rsidP="00FA1AF7">
                  <w:pPr>
                    <w:jc w:val="center"/>
                  </w:pPr>
                  <w:r w:rsidRPr="00FA1AF7">
                    <w:t>14</w:t>
                  </w:r>
                </w:p>
              </w:tc>
            </w:tr>
            <w:tr w:rsidR="00FA1AF7" w:rsidRPr="00FA1AF7" w14:paraId="48F6A21C" w14:textId="77777777" w:rsidTr="00FA1AF7">
              <w:trPr>
                <w:trHeight w:val="184"/>
              </w:trPr>
              <w:tc>
                <w:tcPr>
                  <w:tcW w:w="1875" w:type="dxa"/>
                  <w:vMerge w:val="restart"/>
                  <w:tcBorders>
                    <w:top w:val="single" w:sz="4" w:space="0" w:color="auto"/>
                    <w:left w:val="single" w:sz="4" w:space="0" w:color="auto"/>
                    <w:right w:val="single" w:sz="4" w:space="0" w:color="auto"/>
                  </w:tcBorders>
                  <w:vAlign w:val="center"/>
                </w:tcPr>
                <w:p w14:paraId="00E55A3F" w14:textId="77777777" w:rsidR="00FA1AF7" w:rsidRPr="00FA1AF7" w:rsidRDefault="00FA1AF7" w:rsidP="00FA1AF7">
                  <w:pPr>
                    <w:tabs>
                      <w:tab w:val="left" w:pos="3052"/>
                    </w:tabs>
                    <w:jc w:val="center"/>
                    <w:rPr>
                      <w:bCs/>
                      <w:lang w:eastAsia="en-US"/>
                    </w:rPr>
                  </w:pPr>
                  <w:r w:rsidRPr="00FA1AF7">
                    <w:rPr>
                      <w:bCs/>
                      <w:lang w:eastAsia="en-US"/>
                    </w:rPr>
                    <w:t>ОАО «Северо-Кузбасская энергетическая компания»</w:t>
                  </w:r>
                </w:p>
              </w:tc>
              <w:tc>
                <w:tcPr>
                  <w:tcW w:w="1559" w:type="dxa"/>
                  <w:tcBorders>
                    <w:left w:val="single" w:sz="4" w:space="0" w:color="auto"/>
                  </w:tcBorders>
                  <w:vAlign w:val="center"/>
                </w:tcPr>
                <w:p w14:paraId="79C3D6BC" w14:textId="77777777" w:rsidR="00FA1AF7" w:rsidRPr="00FA1AF7" w:rsidRDefault="00FA1AF7" w:rsidP="00FA1AF7">
                  <w:pPr>
                    <w:jc w:val="center"/>
                    <w:rPr>
                      <w:sz w:val="22"/>
                      <w:szCs w:val="22"/>
                      <w:lang w:eastAsia="en-US"/>
                    </w:rPr>
                  </w:pPr>
                  <w:r w:rsidRPr="00FA1AF7">
                    <w:rPr>
                      <w:sz w:val="22"/>
                      <w:szCs w:val="22"/>
                      <w:lang w:eastAsia="en-US"/>
                    </w:rPr>
                    <w:t>с 28.12.2019</w:t>
                  </w:r>
                </w:p>
              </w:tc>
              <w:tc>
                <w:tcPr>
                  <w:tcW w:w="920" w:type="dxa"/>
                  <w:tcBorders>
                    <w:bottom w:val="single" w:sz="2" w:space="0" w:color="auto"/>
                    <w:right w:val="single" w:sz="4" w:space="0" w:color="auto"/>
                  </w:tcBorders>
                  <w:shd w:val="clear" w:color="auto" w:fill="auto"/>
                </w:tcPr>
                <w:p w14:paraId="6911DECF" w14:textId="77777777" w:rsidR="00FA1AF7" w:rsidRPr="00FA1AF7" w:rsidRDefault="00FA1AF7" w:rsidP="00FA1AF7">
                  <w:pPr>
                    <w:jc w:val="center"/>
                    <w:rPr>
                      <w:sz w:val="22"/>
                      <w:szCs w:val="22"/>
                      <w:lang w:eastAsia="en-US"/>
                    </w:rPr>
                  </w:pPr>
                  <w:r w:rsidRPr="00FA1AF7">
                    <w:rPr>
                      <w:sz w:val="22"/>
                      <w:szCs w:val="22"/>
                      <w:lang w:eastAsia="en-US"/>
                    </w:rPr>
                    <w:t>175,04</w:t>
                  </w:r>
                </w:p>
              </w:tc>
              <w:tc>
                <w:tcPr>
                  <w:tcW w:w="914" w:type="dxa"/>
                  <w:tcBorders>
                    <w:left w:val="single" w:sz="4" w:space="0" w:color="auto"/>
                    <w:bottom w:val="single" w:sz="2" w:space="0" w:color="auto"/>
                  </w:tcBorders>
                  <w:shd w:val="clear" w:color="auto" w:fill="auto"/>
                </w:tcPr>
                <w:p w14:paraId="6D9DA1F5" w14:textId="77777777" w:rsidR="00FA1AF7" w:rsidRPr="00FA1AF7" w:rsidRDefault="00FA1AF7" w:rsidP="00FA1AF7">
                  <w:pPr>
                    <w:jc w:val="center"/>
                    <w:rPr>
                      <w:sz w:val="22"/>
                      <w:szCs w:val="22"/>
                      <w:lang w:eastAsia="en-US"/>
                    </w:rPr>
                  </w:pPr>
                  <w:r w:rsidRPr="00FA1AF7">
                    <w:rPr>
                      <w:sz w:val="22"/>
                      <w:szCs w:val="22"/>
                      <w:lang w:eastAsia="en-US"/>
                    </w:rPr>
                    <w:t>173,00</w:t>
                  </w:r>
                </w:p>
              </w:tc>
              <w:tc>
                <w:tcPr>
                  <w:tcW w:w="932" w:type="dxa"/>
                  <w:gridSpan w:val="2"/>
                  <w:tcBorders>
                    <w:left w:val="single" w:sz="4" w:space="0" w:color="auto"/>
                    <w:bottom w:val="single" w:sz="2" w:space="0" w:color="auto"/>
                  </w:tcBorders>
                  <w:shd w:val="clear" w:color="auto" w:fill="auto"/>
                </w:tcPr>
                <w:p w14:paraId="535B3062" w14:textId="77777777" w:rsidR="00FA1AF7" w:rsidRPr="00FA1AF7" w:rsidRDefault="00FA1AF7" w:rsidP="00FA1AF7">
                  <w:pPr>
                    <w:jc w:val="center"/>
                    <w:rPr>
                      <w:sz w:val="22"/>
                      <w:szCs w:val="22"/>
                      <w:lang w:eastAsia="en-US"/>
                    </w:rPr>
                  </w:pPr>
                  <w:r w:rsidRPr="00FA1AF7">
                    <w:rPr>
                      <w:sz w:val="22"/>
                      <w:szCs w:val="22"/>
                      <w:lang w:eastAsia="en-US"/>
                    </w:rPr>
                    <w:t>184,21</w:t>
                  </w:r>
                </w:p>
              </w:tc>
              <w:tc>
                <w:tcPr>
                  <w:tcW w:w="920" w:type="dxa"/>
                  <w:tcBorders>
                    <w:left w:val="single" w:sz="4" w:space="0" w:color="auto"/>
                    <w:bottom w:val="single" w:sz="2" w:space="0" w:color="auto"/>
                  </w:tcBorders>
                  <w:shd w:val="clear" w:color="auto" w:fill="auto"/>
                </w:tcPr>
                <w:p w14:paraId="6C5C0D85" w14:textId="77777777" w:rsidR="00FA1AF7" w:rsidRPr="00FA1AF7" w:rsidRDefault="00FA1AF7" w:rsidP="00FA1AF7">
                  <w:pPr>
                    <w:jc w:val="center"/>
                    <w:rPr>
                      <w:sz w:val="22"/>
                      <w:szCs w:val="22"/>
                      <w:lang w:eastAsia="en-US"/>
                    </w:rPr>
                  </w:pPr>
                  <w:r w:rsidRPr="00FA1AF7">
                    <w:rPr>
                      <w:sz w:val="22"/>
                      <w:szCs w:val="22"/>
                      <w:lang w:eastAsia="en-US"/>
                    </w:rPr>
                    <w:t>176,06</w:t>
                  </w:r>
                </w:p>
              </w:tc>
              <w:tc>
                <w:tcPr>
                  <w:tcW w:w="849" w:type="dxa"/>
                  <w:tcBorders>
                    <w:bottom w:val="single" w:sz="2" w:space="0" w:color="auto"/>
                    <w:right w:val="single" w:sz="4" w:space="0" w:color="auto"/>
                  </w:tcBorders>
                  <w:shd w:val="clear" w:color="auto" w:fill="auto"/>
                </w:tcPr>
                <w:p w14:paraId="227F9311" w14:textId="77777777" w:rsidR="00FA1AF7" w:rsidRPr="00FA1AF7" w:rsidRDefault="00FA1AF7" w:rsidP="00FA1AF7">
                  <w:pPr>
                    <w:jc w:val="center"/>
                    <w:rPr>
                      <w:sz w:val="22"/>
                      <w:szCs w:val="22"/>
                      <w:lang w:eastAsia="en-US"/>
                    </w:rPr>
                  </w:pPr>
                  <w:r w:rsidRPr="00FA1AF7">
                    <w:rPr>
                      <w:sz w:val="22"/>
                      <w:szCs w:val="22"/>
                      <w:lang w:eastAsia="en-US"/>
                    </w:rPr>
                    <w:t>145,87</w:t>
                  </w:r>
                </w:p>
              </w:tc>
              <w:tc>
                <w:tcPr>
                  <w:tcW w:w="991" w:type="dxa"/>
                  <w:tcBorders>
                    <w:left w:val="single" w:sz="4" w:space="0" w:color="auto"/>
                    <w:bottom w:val="single" w:sz="2" w:space="0" w:color="auto"/>
                  </w:tcBorders>
                  <w:shd w:val="clear" w:color="auto" w:fill="auto"/>
                </w:tcPr>
                <w:p w14:paraId="1339AE72" w14:textId="77777777" w:rsidR="00FA1AF7" w:rsidRPr="00FA1AF7" w:rsidRDefault="00FA1AF7" w:rsidP="00FA1AF7">
                  <w:pPr>
                    <w:jc w:val="center"/>
                    <w:rPr>
                      <w:sz w:val="22"/>
                      <w:szCs w:val="22"/>
                      <w:lang w:eastAsia="en-US"/>
                    </w:rPr>
                  </w:pPr>
                  <w:r w:rsidRPr="00FA1AF7">
                    <w:rPr>
                      <w:sz w:val="22"/>
                      <w:szCs w:val="22"/>
                      <w:lang w:eastAsia="en-US"/>
                    </w:rPr>
                    <w:t>144,17</w:t>
                  </w:r>
                </w:p>
              </w:tc>
              <w:tc>
                <w:tcPr>
                  <w:tcW w:w="850" w:type="dxa"/>
                  <w:tcBorders>
                    <w:top w:val="single" w:sz="4" w:space="0" w:color="auto"/>
                    <w:left w:val="single" w:sz="4" w:space="0" w:color="auto"/>
                    <w:bottom w:val="single" w:sz="2" w:space="0" w:color="auto"/>
                  </w:tcBorders>
                  <w:shd w:val="clear" w:color="auto" w:fill="auto"/>
                </w:tcPr>
                <w:p w14:paraId="26E618E4" w14:textId="77777777" w:rsidR="00FA1AF7" w:rsidRPr="00FA1AF7" w:rsidRDefault="00FA1AF7" w:rsidP="00FA1AF7">
                  <w:pPr>
                    <w:jc w:val="center"/>
                    <w:rPr>
                      <w:sz w:val="22"/>
                      <w:szCs w:val="22"/>
                      <w:lang w:eastAsia="en-US"/>
                    </w:rPr>
                  </w:pPr>
                  <w:r w:rsidRPr="00FA1AF7">
                    <w:rPr>
                      <w:sz w:val="22"/>
                      <w:szCs w:val="22"/>
                      <w:lang w:eastAsia="en-US"/>
                    </w:rPr>
                    <w:t>153,51</w:t>
                  </w:r>
                </w:p>
              </w:tc>
              <w:tc>
                <w:tcPr>
                  <w:tcW w:w="998" w:type="dxa"/>
                  <w:tcBorders>
                    <w:left w:val="single" w:sz="4" w:space="0" w:color="auto"/>
                    <w:bottom w:val="single" w:sz="2" w:space="0" w:color="auto"/>
                  </w:tcBorders>
                  <w:shd w:val="clear" w:color="auto" w:fill="auto"/>
                </w:tcPr>
                <w:p w14:paraId="6455B59F" w14:textId="77777777" w:rsidR="00FA1AF7" w:rsidRPr="00FA1AF7" w:rsidRDefault="00FA1AF7" w:rsidP="00FA1AF7">
                  <w:pPr>
                    <w:jc w:val="center"/>
                    <w:rPr>
                      <w:sz w:val="22"/>
                      <w:szCs w:val="22"/>
                      <w:lang w:eastAsia="en-US"/>
                    </w:rPr>
                  </w:pPr>
                  <w:r w:rsidRPr="00FA1AF7">
                    <w:rPr>
                      <w:sz w:val="22"/>
                      <w:szCs w:val="22"/>
                      <w:lang w:eastAsia="en-US"/>
                    </w:rPr>
                    <w:t>146,72</w:t>
                  </w:r>
                </w:p>
              </w:tc>
              <w:tc>
                <w:tcPr>
                  <w:tcW w:w="1135" w:type="dxa"/>
                  <w:tcBorders>
                    <w:bottom w:val="single" w:sz="2" w:space="0" w:color="auto"/>
                  </w:tcBorders>
                  <w:shd w:val="clear" w:color="auto" w:fill="auto"/>
                </w:tcPr>
                <w:p w14:paraId="472589F3" w14:textId="77777777" w:rsidR="00FA1AF7" w:rsidRPr="00FA1AF7" w:rsidRDefault="00FA1AF7" w:rsidP="00FA1AF7">
                  <w:pPr>
                    <w:ind w:right="-2"/>
                    <w:jc w:val="center"/>
                    <w:rPr>
                      <w:color w:val="000000"/>
                      <w:sz w:val="22"/>
                      <w:szCs w:val="22"/>
                      <w:lang w:eastAsia="en-US"/>
                    </w:rPr>
                  </w:pPr>
                  <w:r w:rsidRPr="00FA1AF7">
                    <w:rPr>
                      <w:sz w:val="22"/>
                      <w:szCs w:val="22"/>
                      <w:lang w:eastAsia="en-US"/>
                    </w:rPr>
                    <w:t>30,35</w:t>
                  </w:r>
                </w:p>
              </w:tc>
              <w:tc>
                <w:tcPr>
                  <w:tcW w:w="1133" w:type="dxa"/>
                  <w:tcBorders>
                    <w:bottom w:val="single" w:sz="2" w:space="0" w:color="auto"/>
                  </w:tcBorders>
                  <w:shd w:val="clear" w:color="auto" w:fill="auto"/>
                </w:tcPr>
                <w:p w14:paraId="062A0C6B" w14:textId="77777777" w:rsidR="00FA1AF7" w:rsidRPr="00FA1AF7" w:rsidRDefault="00FA1AF7" w:rsidP="00FA1AF7">
                  <w:pPr>
                    <w:jc w:val="center"/>
                    <w:rPr>
                      <w:sz w:val="22"/>
                      <w:szCs w:val="22"/>
                      <w:lang w:eastAsia="en-US"/>
                    </w:rPr>
                  </w:pPr>
                  <w:r w:rsidRPr="00FA1AF7">
                    <w:rPr>
                      <w:sz w:val="22"/>
                      <w:szCs w:val="22"/>
                      <w:lang w:eastAsia="en-US"/>
                    </w:rPr>
                    <w:t>2 123,47</w:t>
                  </w:r>
                </w:p>
              </w:tc>
              <w:tc>
                <w:tcPr>
                  <w:tcW w:w="1271" w:type="dxa"/>
                  <w:shd w:val="clear" w:color="auto" w:fill="auto"/>
                  <w:vAlign w:val="center"/>
                </w:tcPr>
                <w:p w14:paraId="162B0FE2"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vAlign w:val="center"/>
                </w:tcPr>
                <w:p w14:paraId="0D0D0E9F" w14:textId="77777777" w:rsidR="00FA1AF7" w:rsidRPr="00FA1AF7" w:rsidRDefault="00FA1AF7" w:rsidP="00FA1AF7">
                  <w:pPr>
                    <w:jc w:val="center"/>
                    <w:rPr>
                      <w:sz w:val="22"/>
                      <w:szCs w:val="22"/>
                    </w:rPr>
                  </w:pPr>
                  <w:r w:rsidRPr="00FA1AF7">
                    <w:rPr>
                      <w:sz w:val="22"/>
                      <w:szCs w:val="22"/>
                    </w:rPr>
                    <w:t>х</w:t>
                  </w:r>
                </w:p>
              </w:tc>
            </w:tr>
            <w:tr w:rsidR="00FA1AF7" w:rsidRPr="00FA1AF7" w14:paraId="3F49D507" w14:textId="77777777" w:rsidTr="00FA1AF7">
              <w:trPr>
                <w:trHeight w:val="132"/>
              </w:trPr>
              <w:tc>
                <w:tcPr>
                  <w:tcW w:w="1875" w:type="dxa"/>
                  <w:vMerge/>
                  <w:tcBorders>
                    <w:left w:val="single" w:sz="4" w:space="0" w:color="auto"/>
                    <w:right w:val="single" w:sz="4" w:space="0" w:color="auto"/>
                  </w:tcBorders>
                  <w:vAlign w:val="center"/>
                </w:tcPr>
                <w:p w14:paraId="38B5D66D" w14:textId="77777777" w:rsidR="00FA1AF7" w:rsidRPr="00FA1AF7" w:rsidRDefault="00FA1AF7" w:rsidP="00FA1AF7">
                  <w:pPr>
                    <w:jc w:val="center"/>
                    <w:rPr>
                      <w:bCs/>
                      <w:kern w:val="32"/>
                      <w:lang w:eastAsia="en-US"/>
                    </w:rPr>
                  </w:pPr>
                </w:p>
              </w:tc>
              <w:tc>
                <w:tcPr>
                  <w:tcW w:w="1559" w:type="dxa"/>
                  <w:tcBorders>
                    <w:left w:val="single" w:sz="4" w:space="0" w:color="auto"/>
                  </w:tcBorders>
                  <w:vAlign w:val="center"/>
                </w:tcPr>
                <w:p w14:paraId="32EFEDAA" w14:textId="77777777" w:rsidR="00FA1AF7" w:rsidRPr="00FA1AF7" w:rsidRDefault="00FA1AF7" w:rsidP="00FA1AF7">
                  <w:pPr>
                    <w:jc w:val="center"/>
                    <w:rPr>
                      <w:sz w:val="22"/>
                      <w:szCs w:val="22"/>
                      <w:lang w:eastAsia="en-US"/>
                    </w:rPr>
                  </w:pPr>
                  <w:r w:rsidRPr="00FA1AF7">
                    <w:rPr>
                      <w:sz w:val="22"/>
                      <w:szCs w:val="22"/>
                      <w:lang w:eastAsia="en-US"/>
                    </w:rPr>
                    <w:t>с 01.01.2020</w:t>
                  </w:r>
                </w:p>
              </w:tc>
              <w:tc>
                <w:tcPr>
                  <w:tcW w:w="920" w:type="dxa"/>
                  <w:tcBorders>
                    <w:right w:val="single" w:sz="4" w:space="0" w:color="auto"/>
                  </w:tcBorders>
                  <w:shd w:val="clear" w:color="auto" w:fill="auto"/>
                </w:tcPr>
                <w:p w14:paraId="397D52F9" w14:textId="77777777" w:rsidR="00FA1AF7" w:rsidRPr="00FA1AF7" w:rsidRDefault="00FA1AF7" w:rsidP="00FA1AF7">
                  <w:pPr>
                    <w:jc w:val="center"/>
                    <w:rPr>
                      <w:sz w:val="22"/>
                      <w:szCs w:val="22"/>
                      <w:lang w:eastAsia="en-US"/>
                    </w:rPr>
                  </w:pPr>
                  <w:r w:rsidRPr="00FA1AF7">
                    <w:rPr>
                      <w:sz w:val="22"/>
                      <w:szCs w:val="22"/>
                      <w:lang w:eastAsia="en-US"/>
                    </w:rPr>
                    <w:t>175,04</w:t>
                  </w:r>
                </w:p>
              </w:tc>
              <w:tc>
                <w:tcPr>
                  <w:tcW w:w="914" w:type="dxa"/>
                  <w:tcBorders>
                    <w:left w:val="single" w:sz="4" w:space="0" w:color="auto"/>
                  </w:tcBorders>
                  <w:shd w:val="clear" w:color="auto" w:fill="auto"/>
                </w:tcPr>
                <w:p w14:paraId="17E4E77C" w14:textId="77777777" w:rsidR="00FA1AF7" w:rsidRPr="00FA1AF7" w:rsidRDefault="00FA1AF7" w:rsidP="00FA1AF7">
                  <w:pPr>
                    <w:jc w:val="center"/>
                    <w:rPr>
                      <w:sz w:val="22"/>
                      <w:szCs w:val="22"/>
                      <w:lang w:eastAsia="en-US"/>
                    </w:rPr>
                  </w:pPr>
                  <w:r w:rsidRPr="00FA1AF7">
                    <w:rPr>
                      <w:sz w:val="22"/>
                      <w:szCs w:val="22"/>
                      <w:lang w:eastAsia="en-US"/>
                    </w:rPr>
                    <w:t>173,00</w:t>
                  </w:r>
                </w:p>
              </w:tc>
              <w:tc>
                <w:tcPr>
                  <w:tcW w:w="932" w:type="dxa"/>
                  <w:gridSpan w:val="2"/>
                  <w:tcBorders>
                    <w:left w:val="single" w:sz="4" w:space="0" w:color="auto"/>
                  </w:tcBorders>
                  <w:shd w:val="clear" w:color="auto" w:fill="auto"/>
                </w:tcPr>
                <w:p w14:paraId="43914F65" w14:textId="77777777" w:rsidR="00FA1AF7" w:rsidRPr="00FA1AF7" w:rsidRDefault="00FA1AF7" w:rsidP="00FA1AF7">
                  <w:pPr>
                    <w:jc w:val="center"/>
                    <w:rPr>
                      <w:sz w:val="22"/>
                      <w:szCs w:val="22"/>
                      <w:lang w:eastAsia="en-US"/>
                    </w:rPr>
                  </w:pPr>
                  <w:r w:rsidRPr="00FA1AF7">
                    <w:rPr>
                      <w:sz w:val="22"/>
                      <w:szCs w:val="22"/>
                      <w:lang w:eastAsia="en-US"/>
                    </w:rPr>
                    <w:t>184,21</w:t>
                  </w:r>
                </w:p>
              </w:tc>
              <w:tc>
                <w:tcPr>
                  <w:tcW w:w="920" w:type="dxa"/>
                  <w:tcBorders>
                    <w:left w:val="single" w:sz="4" w:space="0" w:color="auto"/>
                  </w:tcBorders>
                  <w:shd w:val="clear" w:color="auto" w:fill="auto"/>
                </w:tcPr>
                <w:p w14:paraId="389FBD3E" w14:textId="77777777" w:rsidR="00FA1AF7" w:rsidRPr="00FA1AF7" w:rsidRDefault="00FA1AF7" w:rsidP="00FA1AF7">
                  <w:pPr>
                    <w:jc w:val="center"/>
                    <w:rPr>
                      <w:sz w:val="22"/>
                      <w:szCs w:val="22"/>
                      <w:lang w:eastAsia="en-US"/>
                    </w:rPr>
                  </w:pPr>
                  <w:r w:rsidRPr="00FA1AF7">
                    <w:rPr>
                      <w:sz w:val="22"/>
                      <w:szCs w:val="22"/>
                      <w:lang w:eastAsia="en-US"/>
                    </w:rPr>
                    <w:t>176,06</w:t>
                  </w:r>
                </w:p>
              </w:tc>
              <w:tc>
                <w:tcPr>
                  <w:tcW w:w="849" w:type="dxa"/>
                  <w:tcBorders>
                    <w:right w:val="single" w:sz="4" w:space="0" w:color="auto"/>
                  </w:tcBorders>
                  <w:shd w:val="clear" w:color="auto" w:fill="auto"/>
                </w:tcPr>
                <w:p w14:paraId="632BCE69" w14:textId="77777777" w:rsidR="00FA1AF7" w:rsidRPr="00FA1AF7" w:rsidRDefault="00FA1AF7" w:rsidP="00FA1AF7">
                  <w:pPr>
                    <w:jc w:val="center"/>
                    <w:rPr>
                      <w:sz w:val="22"/>
                      <w:szCs w:val="22"/>
                      <w:lang w:eastAsia="en-US"/>
                    </w:rPr>
                  </w:pPr>
                  <w:r w:rsidRPr="00FA1AF7">
                    <w:rPr>
                      <w:sz w:val="22"/>
                      <w:szCs w:val="22"/>
                      <w:lang w:eastAsia="en-US"/>
                    </w:rPr>
                    <w:t>145,87</w:t>
                  </w:r>
                </w:p>
              </w:tc>
              <w:tc>
                <w:tcPr>
                  <w:tcW w:w="991" w:type="dxa"/>
                  <w:tcBorders>
                    <w:left w:val="single" w:sz="4" w:space="0" w:color="auto"/>
                  </w:tcBorders>
                  <w:shd w:val="clear" w:color="auto" w:fill="auto"/>
                </w:tcPr>
                <w:p w14:paraId="229A78A6" w14:textId="77777777" w:rsidR="00FA1AF7" w:rsidRPr="00FA1AF7" w:rsidRDefault="00FA1AF7" w:rsidP="00FA1AF7">
                  <w:pPr>
                    <w:jc w:val="center"/>
                    <w:rPr>
                      <w:sz w:val="22"/>
                      <w:szCs w:val="22"/>
                      <w:lang w:eastAsia="en-US"/>
                    </w:rPr>
                  </w:pPr>
                  <w:r w:rsidRPr="00FA1AF7">
                    <w:rPr>
                      <w:sz w:val="22"/>
                      <w:szCs w:val="22"/>
                      <w:lang w:eastAsia="en-US"/>
                    </w:rPr>
                    <w:t>144,17</w:t>
                  </w:r>
                </w:p>
              </w:tc>
              <w:tc>
                <w:tcPr>
                  <w:tcW w:w="850" w:type="dxa"/>
                  <w:tcBorders>
                    <w:left w:val="single" w:sz="4" w:space="0" w:color="auto"/>
                  </w:tcBorders>
                  <w:shd w:val="clear" w:color="auto" w:fill="auto"/>
                </w:tcPr>
                <w:p w14:paraId="1B133E5D" w14:textId="77777777" w:rsidR="00FA1AF7" w:rsidRPr="00FA1AF7" w:rsidRDefault="00FA1AF7" w:rsidP="00FA1AF7">
                  <w:pPr>
                    <w:jc w:val="center"/>
                    <w:rPr>
                      <w:sz w:val="22"/>
                      <w:szCs w:val="22"/>
                      <w:lang w:eastAsia="en-US"/>
                    </w:rPr>
                  </w:pPr>
                  <w:r w:rsidRPr="00FA1AF7">
                    <w:rPr>
                      <w:sz w:val="22"/>
                      <w:szCs w:val="22"/>
                      <w:lang w:eastAsia="en-US"/>
                    </w:rPr>
                    <w:t>153,51</w:t>
                  </w:r>
                </w:p>
              </w:tc>
              <w:tc>
                <w:tcPr>
                  <w:tcW w:w="998" w:type="dxa"/>
                  <w:tcBorders>
                    <w:left w:val="single" w:sz="4" w:space="0" w:color="auto"/>
                  </w:tcBorders>
                  <w:shd w:val="clear" w:color="auto" w:fill="auto"/>
                </w:tcPr>
                <w:p w14:paraId="4C4C4941" w14:textId="77777777" w:rsidR="00FA1AF7" w:rsidRPr="00FA1AF7" w:rsidRDefault="00FA1AF7" w:rsidP="00FA1AF7">
                  <w:pPr>
                    <w:jc w:val="center"/>
                    <w:rPr>
                      <w:sz w:val="22"/>
                      <w:szCs w:val="22"/>
                      <w:lang w:eastAsia="en-US"/>
                    </w:rPr>
                  </w:pPr>
                  <w:r w:rsidRPr="00FA1AF7">
                    <w:rPr>
                      <w:sz w:val="22"/>
                      <w:szCs w:val="22"/>
                      <w:lang w:eastAsia="en-US"/>
                    </w:rPr>
                    <w:t>146,72</w:t>
                  </w:r>
                </w:p>
              </w:tc>
              <w:tc>
                <w:tcPr>
                  <w:tcW w:w="1135" w:type="dxa"/>
                  <w:shd w:val="clear" w:color="auto" w:fill="auto"/>
                </w:tcPr>
                <w:p w14:paraId="25A329CB" w14:textId="77777777" w:rsidR="00FA1AF7" w:rsidRPr="00FA1AF7" w:rsidRDefault="00FA1AF7" w:rsidP="00FA1AF7">
                  <w:pPr>
                    <w:ind w:right="-2"/>
                    <w:jc w:val="center"/>
                    <w:rPr>
                      <w:color w:val="000000"/>
                      <w:sz w:val="22"/>
                      <w:szCs w:val="22"/>
                      <w:lang w:eastAsia="en-US"/>
                    </w:rPr>
                  </w:pPr>
                  <w:r w:rsidRPr="00FA1AF7">
                    <w:rPr>
                      <w:sz w:val="22"/>
                      <w:szCs w:val="22"/>
                      <w:lang w:eastAsia="en-US"/>
                    </w:rPr>
                    <w:t>30,35</w:t>
                  </w:r>
                </w:p>
              </w:tc>
              <w:tc>
                <w:tcPr>
                  <w:tcW w:w="1133" w:type="dxa"/>
                  <w:shd w:val="clear" w:color="auto" w:fill="auto"/>
                </w:tcPr>
                <w:p w14:paraId="7F8708CA" w14:textId="77777777" w:rsidR="00FA1AF7" w:rsidRPr="00FA1AF7" w:rsidRDefault="00FA1AF7" w:rsidP="00FA1AF7">
                  <w:pPr>
                    <w:jc w:val="center"/>
                    <w:rPr>
                      <w:sz w:val="22"/>
                      <w:szCs w:val="22"/>
                      <w:lang w:eastAsia="en-US"/>
                    </w:rPr>
                  </w:pPr>
                  <w:r w:rsidRPr="00FA1AF7">
                    <w:rPr>
                      <w:sz w:val="22"/>
                      <w:szCs w:val="22"/>
                      <w:lang w:eastAsia="en-US"/>
                    </w:rPr>
                    <w:t>2 123,47</w:t>
                  </w:r>
                </w:p>
              </w:tc>
              <w:tc>
                <w:tcPr>
                  <w:tcW w:w="1271" w:type="dxa"/>
                  <w:shd w:val="clear" w:color="auto" w:fill="auto"/>
                  <w:vAlign w:val="center"/>
                </w:tcPr>
                <w:p w14:paraId="7A69287D"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vAlign w:val="center"/>
                </w:tcPr>
                <w:p w14:paraId="2F432E09" w14:textId="77777777" w:rsidR="00FA1AF7" w:rsidRPr="00FA1AF7" w:rsidRDefault="00FA1AF7" w:rsidP="00FA1AF7">
                  <w:pPr>
                    <w:jc w:val="center"/>
                    <w:rPr>
                      <w:sz w:val="22"/>
                      <w:szCs w:val="22"/>
                    </w:rPr>
                  </w:pPr>
                  <w:r w:rsidRPr="00FA1AF7">
                    <w:rPr>
                      <w:sz w:val="22"/>
                      <w:szCs w:val="22"/>
                    </w:rPr>
                    <w:t>х</w:t>
                  </w:r>
                </w:p>
              </w:tc>
            </w:tr>
            <w:tr w:rsidR="00FA1AF7" w:rsidRPr="00FA1AF7" w14:paraId="7B48A583" w14:textId="77777777" w:rsidTr="00FA1AF7">
              <w:trPr>
                <w:trHeight w:val="210"/>
              </w:trPr>
              <w:tc>
                <w:tcPr>
                  <w:tcW w:w="1875" w:type="dxa"/>
                  <w:vMerge/>
                  <w:tcBorders>
                    <w:left w:val="single" w:sz="4" w:space="0" w:color="auto"/>
                    <w:right w:val="single" w:sz="4" w:space="0" w:color="auto"/>
                  </w:tcBorders>
                  <w:vAlign w:val="center"/>
                </w:tcPr>
                <w:p w14:paraId="0E7E4B82" w14:textId="77777777" w:rsidR="00FA1AF7" w:rsidRPr="00FA1AF7" w:rsidRDefault="00FA1AF7" w:rsidP="00FA1AF7">
                  <w:pPr>
                    <w:jc w:val="center"/>
                    <w:rPr>
                      <w:bCs/>
                      <w:color w:val="000000"/>
                      <w:kern w:val="32"/>
                      <w:lang w:eastAsia="en-US"/>
                    </w:rPr>
                  </w:pPr>
                </w:p>
              </w:tc>
              <w:tc>
                <w:tcPr>
                  <w:tcW w:w="1559" w:type="dxa"/>
                  <w:tcBorders>
                    <w:left w:val="single" w:sz="4" w:space="0" w:color="auto"/>
                  </w:tcBorders>
                  <w:vAlign w:val="center"/>
                </w:tcPr>
                <w:p w14:paraId="1E23652A" w14:textId="77777777" w:rsidR="00FA1AF7" w:rsidRPr="00FA1AF7" w:rsidRDefault="00FA1AF7" w:rsidP="00FA1AF7">
                  <w:pPr>
                    <w:jc w:val="center"/>
                    <w:rPr>
                      <w:sz w:val="22"/>
                      <w:szCs w:val="22"/>
                      <w:lang w:eastAsia="en-US"/>
                    </w:rPr>
                  </w:pPr>
                  <w:r w:rsidRPr="00FA1AF7">
                    <w:rPr>
                      <w:sz w:val="22"/>
                      <w:szCs w:val="22"/>
                      <w:lang w:eastAsia="en-US"/>
                    </w:rPr>
                    <w:t>с 01.07.2020</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4EECB2CE" w14:textId="77777777" w:rsidR="00FA1AF7" w:rsidRPr="00FA1AF7" w:rsidRDefault="00FA1AF7" w:rsidP="00FA1AF7">
                  <w:pPr>
                    <w:jc w:val="center"/>
                    <w:rPr>
                      <w:sz w:val="22"/>
                      <w:szCs w:val="22"/>
                      <w:lang w:eastAsia="en-US"/>
                    </w:rPr>
                  </w:pPr>
                  <w:r w:rsidRPr="00FA1AF7">
                    <w:rPr>
                      <w:sz w:val="22"/>
                      <w:szCs w:val="22"/>
                      <w:lang w:eastAsia="en-US"/>
                    </w:rPr>
                    <w:t>186,01</w:t>
                  </w:r>
                </w:p>
              </w:tc>
              <w:tc>
                <w:tcPr>
                  <w:tcW w:w="914" w:type="dxa"/>
                  <w:tcBorders>
                    <w:top w:val="single" w:sz="4" w:space="0" w:color="auto"/>
                    <w:left w:val="nil"/>
                    <w:bottom w:val="single" w:sz="4" w:space="0" w:color="auto"/>
                    <w:right w:val="single" w:sz="4" w:space="0" w:color="auto"/>
                  </w:tcBorders>
                  <w:shd w:val="clear" w:color="auto" w:fill="auto"/>
                </w:tcPr>
                <w:p w14:paraId="69946BAA" w14:textId="77777777" w:rsidR="00FA1AF7" w:rsidRPr="00FA1AF7" w:rsidRDefault="00FA1AF7" w:rsidP="00FA1AF7">
                  <w:pPr>
                    <w:jc w:val="center"/>
                    <w:rPr>
                      <w:sz w:val="22"/>
                      <w:szCs w:val="22"/>
                      <w:lang w:eastAsia="en-US"/>
                    </w:rPr>
                  </w:pPr>
                  <w:r w:rsidRPr="00FA1AF7">
                    <w:rPr>
                      <w:sz w:val="22"/>
                      <w:szCs w:val="22"/>
                      <w:lang w:eastAsia="en-US"/>
                    </w:rPr>
                    <w:t>183,86</w:t>
                  </w:r>
                </w:p>
              </w:tc>
              <w:tc>
                <w:tcPr>
                  <w:tcW w:w="932" w:type="dxa"/>
                  <w:gridSpan w:val="2"/>
                  <w:tcBorders>
                    <w:top w:val="single" w:sz="4" w:space="0" w:color="auto"/>
                    <w:left w:val="nil"/>
                    <w:bottom w:val="single" w:sz="4" w:space="0" w:color="auto"/>
                    <w:right w:val="single" w:sz="4" w:space="0" w:color="auto"/>
                  </w:tcBorders>
                  <w:shd w:val="clear" w:color="auto" w:fill="auto"/>
                </w:tcPr>
                <w:p w14:paraId="7DF348FF" w14:textId="77777777" w:rsidR="00FA1AF7" w:rsidRPr="00FA1AF7" w:rsidRDefault="00FA1AF7" w:rsidP="00FA1AF7">
                  <w:pPr>
                    <w:jc w:val="center"/>
                    <w:rPr>
                      <w:sz w:val="22"/>
                      <w:szCs w:val="22"/>
                      <w:lang w:eastAsia="en-US"/>
                    </w:rPr>
                  </w:pPr>
                  <w:r w:rsidRPr="00FA1AF7">
                    <w:rPr>
                      <w:sz w:val="22"/>
                      <w:szCs w:val="22"/>
                      <w:lang w:eastAsia="en-US"/>
                    </w:rPr>
                    <w:t>195,71</w:t>
                  </w:r>
                </w:p>
              </w:tc>
              <w:tc>
                <w:tcPr>
                  <w:tcW w:w="920" w:type="dxa"/>
                  <w:tcBorders>
                    <w:top w:val="single" w:sz="4" w:space="0" w:color="auto"/>
                    <w:left w:val="nil"/>
                    <w:bottom w:val="single" w:sz="4" w:space="0" w:color="auto"/>
                    <w:right w:val="single" w:sz="4" w:space="0" w:color="auto"/>
                  </w:tcBorders>
                  <w:shd w:val="clear" w:color="auto" w:fill="auto"/>
                </w:tcPr>
                <w:p w14:paraId="79446295" w14:textId="77777777" w:rsidR="00FA1AF7" w:rsidRPr="00FA1AF7" w:rsidRDefault="00FA1AF7" w:rsidP="00FA1AF7">
                  <w:pPr>
                    <w:jc w:val="center"/>
                    <w:rPr>
                      <w:sz w:val="22"/>
                      <w:szCs w:val="22"/>
                      <w:lang w:eastAsia="en-US"/>
                    </w:rPr>
                  </w:pPr>
                  <w:r w:rsidRPr="00FA1AF7">
                    <w:rPr>
                      <w:sz w:val="22"/>
                      <w:szCs w:val="22"/>
                      <w:lang w:eastAsia="en-US"/>
                    </w:rPr>
                    <w:t>187,09</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F86E963" w14:textId="77777777" w:rsidR="00FA1AF7" w:rsidRPr="00FA1AF7" w:rsidRDefault="00FA1AF7" w:rsidP="00FA1AF7">
                  <w:pPr>
                    <w:jc w:val="center"/>
                    <w:rPr>
                      <w:sz w:val="22"/>
                      <w:szCs w:val="22"/>
                      <w:lang w:eastAsia="en-US"/>
                    </w:rPr>
                  </w:pPr>
                  <w:r w:rsidRPr="00FA1AF7">
                    <w:rPr>
                      <w:sz w:val="22"/>
                      <w:szCs w:val="22"/>
                      <w:lang w:eastAsia="en-US"/>
                    </w:rPr>
                    <w:t>155,01</w:t>
                  </w:r>
                </w:p>
              </w:tc>
              <w:tc>
                <w:tcPr>
                  <w:tcW w:w="991" w:type="dxa"/>
                  <w:tcBorders>
                    <w:top w:val="single" w:sz="4" w:space="0" w:color="auto"/>
                    <w:left w:val="nil"/>
                    <w:bottom w:val="single" w:sz="4" w:space="0" w:color="auto"/>
                    <w:right w:val="single" w:sz="4" w:space="0" w:color="auto"/>
                  </w:tcBorders>
                  <w:shd w:val="clear" w:color="auto" w:fill="auto"/>
                </w:tcPr>
                <w:p w14:paraId="05B44D2A" w14:textId="77777777" w:rsidR="00FA1AF7" w:rsidRPr="00FA1AF7" w:rsidRDefault="00FA1AF7" w:rsidP="00FA1AF7">
                  <w:pPr>
                    <w:jc w:val="center"/>
                    <w:rPr>
                      <w:sz w:val="22"/>
                      <w:szCs w:val="22"/>
                      <w:lang w:eastAsia="en-US"/>
                    </w:rPr>
                  </w:pPr>
                  <w:r w:rsidRPr="00FA1AF7">
                    <w:rPr>
                      <w:sz w:val="22"/>
                      <w:szCs w:val="22"/>
                      <w:lang w:eastAsia="en-US"/>
                    </w:rPr>
                    <w:t>153,22</w:t>
                  </w:r>
                </w:p>
              </w:tc>
              <w:tc>
                <w:tcPr>
                  <w:tcW w:w="850" w:type="dxa"/>
                  <w:tcBorders>
                    <w:top w:val="single" w:sz="4" w:space="0" w:color="auto"/>
                    <w:left w:val="nil"/>
                    <w:bottom w:val="single" w:sz="4" w:space="0" w:color="auto"/>
                    <w:right w:val="single" w:sz="4" w:space="0" w:color="auto"/>
                  </w:tcBorders>
                  <w:shd w:val="clear" w:color="auto" w:fill="auto"/>
                </w:tcPr>
                <w:p w14:paraId="710101B2" w14:textId="77777777" w:rsidR="00FA1AF7" w:rsidRPr="00FA1AF7" w:rsidRDefault="00FA1AF7" w:rsidP="00FA1AF7">
                  <w:pPr>
                    <w:jc w:val="center"/>
                    <w:rPr>
                      <w:sz w:val="22"/>
                      <w:szCs w:val="22"/>
                      <w:lang w:eastAsia="en-US"/>
                    </w:rPr>
                  </w:pPr>
                  <w:r w:rsidRPr="00FA1AF7">
                    <w:rPr>
                      <w:sz w:val="22"/>
                      <w:szCs w:val="22"/>
                      <w:lang w:eastAsia="en-US"/>
                    </w:rPr>
                    <w:t>163,09</w:t>
                  </w:r>
                </w:p>
              </w:tc>
              <w:tc>
                <w:tcPr>
                  <w:tcW w:w="998" w:type="dxa"/>
                  <w:tcBorders>
                    <w:top w:val="single" w:sz="4" w:space="0" w:color="auto"/>
                    <w:left w:val="nil"/>
                    <w:bottom w:val="single" w:sz="4" w:space="0" w:color="auto"/>
                    <w:right w:val="single" w:sz="4" w:space="0" w:color="auto"/>
                  </w:tcBorders>
                  <w:shd w:val="clear" w:color="auto" w:fill="auto"/>
                </w:tcPr>
                <w:p w14:paraId="4EAB07C5" w14:textId="77777777" w:rsidR="00FA1AF7" w:rsidRPr="00FA1AF7" w:rsidRDefault="00FA1AF7" w:rsidP="00FA1AF7">
                  <w:pPr>
                    <w:jc w:val="center"/>
                    <w:rPr>
                      <w:sz w:val="22"/>
                      <w:szCs w:val="22"/>
                      <w:lang w:eastAsia="en-US"/>
                    </w:rPr>
                  </w:pPr>
                  <w:r w:rsidRPr="00FA1AF7">
                    <w:rPr>
                      <w:sz w:val="22"/>
                      <w:szCs w:val="22"/>
                      <w:lang w:eastAsia="en-US"/>
                    </w:rPr>
                    <w:t>155,91</w:t>
                  </w:r>
                </w:p>
              </w:tc>
              <w:tc>
                <w:tcPr>
                  <w:tcW w:w="1135" w:type="dxa"/>
                  <w:shd w:val="clear" w:color="auto" w:fill="auto"/>
                </w:tcPr>
                <w:p w14:paraId="1255DF05" w14:textId="77777777" w:rsidR="00FA1AF7" w:rsidRPr="00FA1AF7" w:rsidRDefault="00FA1AF7" w:rsidP="00FA1AF7">
                  <w:pPr>
                    <w:ind w:right="-2"/>
                    <w:jc w:val="center"/>
                    <w:rPr>
                      <w:color w:val="000000"/>
                      <w:sz w:val="22"/>
                      <w:szCs w:val="22"/>
                      <w:lang w:eastAsia="en-US"/>
                    </w:rPr>
                  </w:pPr>
                  <w:r w:rsidRPr="00FA1AF7">
                    <w:rPr>
                      <w:sz w:val="22"/>
                      <w:szCs w:val="22"/>
                      <w:lang w:eastAsia="en-US"/>
                    </w:rPr>
                    <w:t>32,92</w:t>
                  </w:r>
                </w:p>
              </w:tc>
              <w:tc>
                <w:tcPr>
                  <w:tcW w:w="1133" w:type="dxa"/>
                  <w:shd w:val="clear" w:color="auto" w:fill="auto"/>
                </w:tcPr>
                <w:p w14:paraId="03597D1D" w14:textId="77777777" w:rsidR="00FA1AF7" w:rsidRPr="00FA1AF7" w:rsidRDefault="00FA1AF7" w:rsidP="00FA1AF7">
                  <w:pPr>
                    <w:jc w:val="center"/>
                    <w:rPr>
                      <w:sz w:val="22"/>
                      <w:szCs w:val="22"/>
                      <w:lang w:eastAsia="en-US"/>
                    </w:rPr>
                  </w:pPr>
                  <w:r w:rsidRPr="00FA1AF7">
                    <w:rPr>
                      <w:sz w:val="22"/>
                      <w:szCs w:val="22"/>
                      <w:lang w:eastAsia="en-US"/>
                    </w:rPr>
                    <w:t>2 244,39</w:t>
                  </w:r>
                </w:p>
              </w:tc>
              <w:tc>
                <w:tcPr>
                  <w:tcW w:w="1271" w:type="dxa"/>
                  <w:shd w:val="clear" w:color="auto" w:fill="auto"/>
                  <w:vAlign w:val="center"/>
                </w:tcPr>
                <w:p w14:paraId="1B218127"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vAlign w:val="center"/>
                </w:tcPr>
                <w:p w14:paraId="6F6470CF" w14:textId="77777777" w:rsidR="00FA1AF7" w:rsidRPr="00FA1AF7" w:rsidRDefault="00FA1AF7" w:rsidP="00FA1AF7">
                  <w:pPr>
                    <w:jc w:val="center"/>
                    <w:rPr>
                      <w:sz w:val="22"/>
                      <w:szCs w:val="22"/>
                    </w:rPr>
                  </w:pPr>
                  <w:r w:rsidRPr="00FA1AF7">
                    <w:rPr>
                      <w:sz w:val="22"/>
                      <w:szCs w:val="22"/>
                    </w:rPr>
                    <w:t>х</w:t>
                  </w:r>
                </w:p>
              </w:tc>
            </w:tr>
            <w:tr w:rsidR="00FA1AF7" w:rsidRPr="00FA1AF7" w14:paraId="42959098" w14:textId="77777777" w:rsidTr="00FA1AF7">
              <w:trPr>
                <w:trHeight w:val="146"/>
              </w:trPr>
              <w:tc>
                <w:tcPr>
                  <w:tcW w:w="1875" w:type="dxa"/>
                  <w:vMerge/>
                  <w:tcBorders>
                    <w:left w:val="single" w:sz="4" w:space="0" w:color="auto"/>
                    <w:right w:val="single" w:sz="4" w:space="0" w:color="auto"/>
                  </w:tcBorders>
                  <w:vAlign w:val="center"/>
                </w:tcPr>
                <w:p w14:paraId="2D029D95" w14:textId="77777777" w:rsidR="00FA1AF7" w:rsidRPr="00FA1AF7" w:rsidRDefault="00FA1AF7" w:rsidP="00FA1AF7">
                  <w:pPr>
                    <w:jc w:val="center"/>
                    <w:rPr>
                      <w:bCs/>
                      <w:color w:val="000000"/>
                      <w:kern w:val="32"/>
                      <w:lang w:eastAsia="en-US"/>
                    </w:rPr>
                  </w:pPr>
                </w:p>
              </w:tc>
              <w:tc>
                <w:tcPr>
                  <w:tcW w:w="1559" w:type="dxa"/>
                  <w:tcBorders>
                    <w:left w:val="single" w:sz="4" w:space="0" w:color="auto"/>
                  </w:tcBorders>
                  <w:vAlign w:val="center"/>
                </w:tcPr>
                <w:p w14:paraId="586434DE" w14:textId="77777777" w:rsidR="00FA1AF7" w:rsidRPr="00FA1AF7" w:rsidRDefault="00FA1AF7" w:rsidP="00FA1AF7">
                  <w:pPr>
                    <w:jc w:val="center"/>
                    <w:rPr>
                      <w:sz w:val="22"/>
                      <w:szCs w:val="22"/>
                      <w:lang w:eastAsia="en-US"/>
                    </w:rPr>
                  </w:pPr>
                  <w:r w:rsidRPr="00FA1AF7">
                    <w:rPr>
                      <w:sz w:val="22"/>
                      <w:szCs w:val="22"/>
                      <w:lang w:eastAsia="en-US"/>
                    </w:rPr>
                    <w:t>с 01.01.2021</w:t>
                  </w:r>
                </w:p>
              </w:tc>
              <w:tc>
                <w:tcPr>
                  <w:tcW w:w="920" w:type="dxa"/>
                  <w:tcBorders>
                    <w:top w:val="nil"/>
                    <w:left w:val="single" w:sz="4" w:space="0" w:color="auto"/>
                    <w:bottom w:val="single" w:sz="4" w:space="0" w:color="auto"/>
                    <w:right w:val="single" w:sz="4" w:space="0" w:color="auto"/>
                  </w:tcBorders>
                  <w:shd w:val="clear" w:color="auto" w:fill="auto"/>
                </w:tcPr>
                <w:p w14:paraId="174D1D64" w14:textId="77777777" w:rsidR="00FA1AF7" w:rsidRPr="00FA1AF7" w:rsidRDefault="00FA1AF7" w:rsidP="00FA1AF7">
                  <w:pPr>
                    <w:jc w:val="center"/>
                    <w:rPr>
                      <w:sz w:val="22"/>
                      <w:szCs w:val="22"/>
                      <w:lang w:eastAsia="en-US"/>
                    </w:rPr>
                  </w:pPr>
                  <w:r w:rsidRPr="00FA1AF7">
                    <w:rPr>
                      <w:sz w:val="22"/>
                      <w:szCs w:val="22"/>
                      <w:lang w:eastAsia="en-US"/>
                    </w:rPr>
                    <w:t>186,01</w:t>
                  </w:r>
                </w:p>
              </w:tc>
              <w:tc>
                <w:tcPr>
                  <w:tcW w:w="914" w:type="dxa"/>
                  <w:tcBorders>
                    <w:top w:val="nil"/>
                    <w:left w:val="nil"/>
                    <w:bottom w:val="single" w:sz="4" w:space="0" w:color="auto"/>
                    <w:right w:val="single" w:sz="4" w:space="0" w:color="auto"/>
                  </w:tcBorders>
                  <w:shd w:val="clear" w:color="auto" w:fill="auto"/>
                </w:tcPr>
                <w:p w14:paraId="046D38A8" w14:textId="77777777" w:rsidR="00FA1AF7" w:rsidRPr="00FA1AF7" w:rsidRDefault="00FA1AF7" w:rsidP="00FA1AF7">
                  <w:pPr>
                    <w:jc w:val="center"/>
                    <w:rPr>
                      <w:sz w:val="22"/>
                      <w:szCs w:val="22"/>
                      <w:lang w:eastAsia="en-US"/>
                    </w:rPr>
                  </w:pPr>
                  <w:r w:rsidRPr="00FA1AF7">
                    <w:rPr>
                      <w:sz w:val="22"/>
                      <w:szCs w:val="22"/>
                      <w:lang w:eastAsia="en-US"/>
                    </w:rPr>
                    <w:t>183,86</w:t>
                  </w:r>
                </w:p>
              </w:tc>
              <w:tc>
                <w:tcPr>
                  <w:tcW w:w="932" w:type="dxa"/>
                  <w:gridSpan w:val="2"/>
                  <w:tcBorders>
                    <w:top w:val="nil"/>
                    <w:left w:val="nil"/>
                    <w:bottom w:val="single" w:sz="4" w:space="0" w:color="auto"/>
                    <w:right w:val="single" w:sz="4" w:space="0" w:color="auto"/>
                  </w:tcBorders>
                  <w:shd w:val="clear" w:color="auto" w:fill="auto"/>
                </w:tcPr>
                <w:p w14:paraId="6D2348C4" w14:textId="77777777" w:rsidR="00FA1AF7" w:rsidRPr="00FA1AF7" w:rsidRDefault="00FA1AF7" w:rsidP="00FA1AF7">
                  <w:pPr>
                    <w:jc w:val="center"/>
                    <w:rPr>
                      <w:sz w:val="22"/>
                      <w:szCs w:val="22"/>
                      <w:lang w:eastAsia="en-US"/>
                    </w:rPr>
                  </w:pPr>
                  <w:r w:rsidRPr="00FA1AF7">
                    <w:rPr>
                      <w:sz w:val="22"/>
                      <w:szCs w:val="22"/>
                      <w:lang w:eastAsia="en-US"/>
                    </w:rPr>
                    <w:t>195,71</w:t>
                  </w:r>
                </w:p>
              </w:tc>
              <w:tc>
                <w:tcPr>
                  <w:tcW w:w="920" w:type="dxa"/>
                  <w:tcBorders>
                    <w:top w:val="nil"/>
                    <w:left w:val="nil"/>
                    <w:bottom w:val="single" w:sz="4" w:space="0" w:color="auto"/>
                    <w:right w:val="single" w:sz="4" w:space="0" w:color="auto"/>
                  </w:tcBorders>
                  <w:shd w:val="clear" w:color="auto" w:fill="auto"/>
                </w:tcPr>
                <w:p w14:paraId="7DAB68D5" w14:textId="77777777" w:rsidR="00FA1AF7" w:rsidRPr="00FA1AF7" w:rsidRDefault="00FA1AF7" w:rsidP="00FA1AF7">
                  <w:pPr>
                    <w:jc w:val="center"/>
                    <w:rPr>
                      <w:sz w:val="22"/>
                      <w:szCs w:val="22"/>
                      <w:lang w:eastAsia="en-US"/>
                    </w:rPr>
                  </w:pPr>
                  <w:r w:rsidRPr="00FA1AF7">
                    <w:rPr>
                      <w:sz w:val="22"/>
                      <w:szCs w:val="22"/>
                      <w:lang w:eastAsia="en-US"/>
                    </w:rPr>
                    <w:t>187,09</w:t>
                  </w:r>
                </w:p>
              </w:tc>
              <w:tc>
                <w:tcPr>
                  <w:tcW w:w="849" w:type="dxa"/>
                  <w:tcBorders>
                    <w:top w:val="nil"/>
                    <w:left w:val="single" w:sz="4" w:space="0" w:color="auto"/>
                    <w:bottom w:val="single" w:sz="4" w:space="0" w:color="auto"/>
                    <w:right w:val="single" w:sz="4" w:space="0" w:color="auto"/>
                  </w:tcBorders>
                  <w:shd w:val="clear" w:color="auto" w:fill="auto"/>
                </w:tcPr>
                <w:p w14:paraId="33E1A74B" w14:textId="77777777" w:rsidR="00FA1AF7" w:rsidRPr="00FA1AF7" w:rsidRDefault="00FA1AF7" w:rsidP="00FA1AF7">
                  <w:pPr>
                    <w:jc w:val="center"/>
                    <w:rPr>
                      <w:sz w:val="22"/>
                      <w:szCs w:val="22"/>
                      <w:lang w:eastAsia="en-US"/>
                    </w:rPr>
                  </w:pPr>
                  <w:r w:rsidRPr="00FA1AF7">
                    <w:rPr>
                      <w:sz w:val="22"/>
                      <w:szCs w:val="22"/>
                      <w:lang w:eastAsia="en-US"/>
                    </w:rPr>
                    <w:t>155,01</w:t>
                  </w:r>
                </w:p>
              </w:tc>
              <w:tc>
                <w:tcPr>
                  <w:tcW w:w="991" w:type="dxa"/>
                  <w:tcBorders>
                    <w:top w:val="nil"/>
                    <w:left w:val="nil"/>
                    <w:bottom w:val="single" w:sz="4" w:space="0" w:color="auto"/>
                    <w:right w:val="single" w:sz="4" w:space="0" w:color="auto"/>
                  </w:tcBorders>
                  <w:shd w:val="clear" w:color="auto" w:fill="auto"/>
                </w:tcPr>
                <w:p w14:paraId="72DBC215" w14:textId="77777777" w:rsidR="00FA1AF7" w:rsidRPr="00FA1AF7" w:rsidRDefault="00FA1AF7" w:rsidP="00FA1AF7">
                  <w:pPr>
                    <w:jc w:val="center"/>
                    <w:rPr>
                      <w:sz w:val="22"/>
                      <w:szCs w:val="22"/>
                      <w:lang w:eastAsia="en-US"/>
                    </w:rPr>
                  </w:pPr>
                  <w:r w:rsidRPr="00FA1AF7">
                    <w:rPr>
                      <w:sz w:val="22"/>
                      <w:szCs w:val="22"/>
                      <w:lang w:eastAsia="en-US"/>
                    </w:rPr>
                    <w:t>153,22</w:t>
                  </w:r>
                </w:p>
              </w:tc>
              <w:tc>
                <w:tcPr>
                  <w:tcW w:w="850" w:type="dxa"/>
                  <w:tcBorders>
                    <w:top w:val="nil"/>
                    <w:left w:val="nil"/>
                    <w:bottom w:val="single" w:sz="4" w:space="0" w:color="auto"/>
                    <w:right w:val="single" w:sz="4" w:space="0" w:color="auto"/>
                  </w:tcBorders>
                  <w:shd w:val="clear" w:color="auto" w:fill="auto"/>
                </w:tcPr>
                <w:p w14:paraId="73B197A9" w14:textId="77777777" w:rsidR="00FA1AF7" w:rsidRPr="00FA1AF7" w:rsidRDefault="00FA1AF7" w:rsidP="00FA1AF7">
                  <w:pPr>
                    <w:jc w:val="center"/>
                    <w:rPr>
                      <w:sz w:val="22"/>
                      <w:szCs w:val="22"/>
                      <w:lang w:eastAsia="en-US"/>
                    </w:rPr>
                  </w:pPr>
                  <w:r w:rsidRPr="00FA1AF7">
                    <w:rPr>
                      <w:sz w:val="22"/>
                      <w:szCs w:val="22"/>
                      <w:lang w:eastAsia="en-US"/>
                    </w:rPr>
                    <w:t>163,09</w:t>
                  </w:r>
                </w:p>
              </w:tc>
              <w:tc>
                <w:tcPr>
                  <w:tcW w:w="998" w:type="dxa"/>
                  <w:tcBorders>
                    <w:top w:val="nil"/>
                    <w:left w:val="nil"/>
                    <w:bottom w:val="single" w:sz="4" w:space="0" w:color="auto"/>
                    <w:right w:val="single" w:sz="4" w:space="0" w:color="auto"/>
                  </w:tcBorders>
                  <w:shd w:val="clear" w:color="auto" w:fill="auto"/>
                </w:tcPr>
                <w:p w14:paraId="7F142E4B" w14:textId="77777777" w:rsidR="00FA1AF7" w:rsidRPr="00FA1AF7" w:rsidRDefault="00FA1AF7" w:rsidP="00FA1AF7">
                  <w:pPr>
                    <w:jc w:val="center"/>
                    <w:rPr>
                      <w:sz w:val="22"/>
                      <w:szCs w:val="22"/>
                      <w:lang w:eastAsia="en-US"/>
                    </w:rPr>
                  </w:pPr>
                  <w:r w:rsidRPr="00FA1AF7">
                    <w:rPr>
                      <w:sz w:val="22"/>
                      <w:szCs w:val="22"/>
                      <w:lang w:eastAsia="en-US"/>
                    </w:rPr>
                    <w:t>155,91</w:t>
                  </w:r>
                </w:p>
              </w:tc>
              <w:tc>
                <w:tcPr>
                  <w:tcW w:w="1135" w:type="dxa"/>
                  <w:tcBorders>
                    <w:bottom w:val="single" w:sz="4" w:space="0" w:color="auto"/>
                  </w:tcBorders>
                  <w:shd w:val="clear" w:color="auto" w:fill="auto"/>
                </w:tcPr>
                <w:p w14:paraId="4440F5D9" w14:textId="77777777" w:rsidR="00FA1AF7" w:rsidRPr="00FA1AF7" w:rsidRDefault="00FA1AF7" w:rsidP="00FA1AF7">
                  <w:pPr>
                    <w:ind w:right="-2"/>
                    <w:jc w:val="center"/>
                    <w:rPr>
                      <w:color w:val="000000"/>
                      <w:sz w:val="22"/>
                      <w:szCs w:val="22"/>
                      <w:lang w:eastAsia="en-US"/>
                    </w:rPr>
                  </w:pPr>
                  <w:r w:rsidRPr="00FA1AF7">
                    <w:rPr>
                      <w:sz w:val="22"/>
                      <w:szCs w:val="22"/>
                      <w:lang w:eastAsia="en-US"/>
                    </w:rPr>
                    <w:t>32,92</w:t>
                  </w:r>
                </w:p>
              </w:tc>
              <w:tc>
                <w:tcPr>
                  <w:tcW w:w="1133" w:type="dxa"/>
                  <w:tcBorders>
                    <w:bottom w:val="single" w:sz="4" w:space="0" w:color="auto"/>
                  </w:tcBorders>
                  <w:shd w:val="clear" w:color="auto" w:fill="auto"/>
                </w:tcPr>
                <w:p w14:paraId="0B245064" w14:textId="77777777" w:rsidR="00FA1AF7" w:rsidRPr="00FA1AF7" w:rsidRDefault="00FA1AF7" w:rsidP="00FA1AF7">
                  <w:pPr>
                    <w:jc w:val="center"/>
                    <w:rPr>
                      <w:sz w:val="22"/>
                      <w:szCs w:val="22"/>
                      <w:lang w:eastAsia="en-US"/>
                    </w:rPr>
                  </w:pPr>
                  <w:r w:rsidRPr="00FA1AF7">
                    <w:rPr>
                      <w:sz w:val="22"/>
                      <w:szCs w:val="22"/>
                      <w:lang w:eastAsia="en-US"/>
                    </w:rPr>
                    <w:t>2 244,39</w:t>
                  </w:r>
                </w:p>
              </w:tc>
              <w:tc>
                <w:tcPr>
                  <w:tcW w:w="1271" w:type="dxa"/>
                  <w:shd w:val="clear" w:color="auto" w:fill="auto"/>
                  <w:vAlign w:val="center"/>
                </w:tcPr>
                <w:p w14:paraId="0B2CB58B"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vAlign w:val="center"/>
                </w:tcPr>
                <w:p w14:paraId="4D3D453A" w14:textId="77777777" w:rsidR="00FA1AF7" w:rsidRPr="00FA1AF7" w:rsidRDefault="00FA1AF7" w:rsidP="00FA1AF7">
                  <w:pPr>
                    <w:jc w:val="center"/>
                    <w:rPr>
                      <w:sz w:val="22"/>
                      <w:szCs w:val="22"/>
                    </w:rPr>
                  </w:pPr>
                  <w:r w:rsidRPr="00FA1AF7">
                    <w:rPr>
                      <w:sz w:val="22"/>
                      <w:szCs w:val="22"/>
                    </w:rPr>
                    <w:t>х</w:t>
                  </w:r>
                </w:p>
              </w:tc>
            </w:tr>
            <w:tr w:rsidR="00FA1AF7" w:rsidRPr="00FA1AF7" w14:paraId="26C621AD" w14:textId="77777777" w:rsidTr="00FA1AF7">
              <w:trPr>
                <w:trHeight w:val="224"/>
              </w:trPr>
              <w:tc>
                <w:tcPr>
                  <w:tcW w:w="1875" w:type="dxa"/>
                  <w:vMerge/>
                  <w:tcBorders>
                    <w:left w:val="single" w:sz="4" w:space="0" w:color="auto"/>
                    <w:right w:val="single" w:sz="4" w:space="0" w:color="auto"/>
                  </w:tcBorders>
                  <w:vAlign w:val="center"/>
                </w:tcPr>
                <w:p w14:paraId="7ED8FED7" w14:textId="77777777" w:rsidR="00FA1AF7" w:rsidRPr="00FA1AF7" w:rsidRDefault="00FA1AF7" w:rsidP="00FA1AF7">
                  <w:pPr>
                    <w:jc w:val="center"/>
                    <w:rPr>
                      <w:bCs/>
                      <w:color w:val="000000"/>
                      <w:kern w:val="32"/>
                      <w:lang w:eastAsia="en-US"/>
                    </w:rPr>
                  </w:pPr>
                </w:p>
              </w:tc>
              <w:tc>
                <w:tcPr>
                  <w:tcW w:w="1559" w:type="dxa"/>
                  <w:tcBorders>
                    <w:left w:val="single" w:sz="4" w:space="0" w:color="auto"/>
                    <w:bottom w:val="single" w:sz="4" w:space="0" w:color="auto"/>
                  </w:tcBorders>
                  <w:vAlign w:val="center"/>
                </w:tcPr>
                <w:p w14:paraId="65B58653" w14:textId="77777777" w:rsidR="00FA1AF7" w:rsidRPr="00FA1AF7" w:rsidRDefault="00FA1AF7" w:rsidP="00FA1AF7">
                  <w:pPr>
                    <w:jc w:val="center"/>
                    <w:rPr>
                      <w:sz w:val="22"/>
                      <w:szCs w:val="22"/>
                      <w:lang w:eastAsia="en-US"/>
                    </w:rPr>
                  </w:pPr>
                  <w:r w:rsidRPr="00FA1AF7">
                    <w:rPr>
                      <w:sz w:val="22"/>
                      <w:szCs w:val="22"/>
                      <w:lang w:eastAsia="en-US"/>
                    </w:rPr>
                    <w:t>с 01.07.2021</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7FEF00AE" w14:textId="77777777" w:rsidR="00FA1AF7" w:rsidRPr="00FA1AF7" w:rsidRDefault="00FA1AF7" w:rsidP="00FA1AF7">
                  <w:pPr>
                    <w:jc w:val="center"/>
                    <w:rPr>
                      <w:sz w:val="22"/>
                      <w:szCs w:val="22"/>
                      <w:lang w:eastAsia="en-US"/>
                    </w:rPr>
                  </w:pPr>
                  <w:r w:rsidRPr="00FA1AF7">
                    <w:rPr>
                      <w:sz w:val="22"/>
                      <w:szCs w:val="22"/>
                      <w:lang w:eastAsia="en-US"/>
                    </w:rPr>
                    <w:t>210,70</w:t>
                  </w:r>
                </w:p>
              </w:tc>
              <w:tc>
                <w:tcPr>
                  <w:tcW w:w="920" w:type="dxa"/>
                  <w:gridSpan w:val="2"/>
                  <w:tcBorders>
                    <w:top w:val="single" w:sz="4" w:space="0" w:color="auto"/>
                    <w:left w:val="nil"/>
                    <w:bottom w:val="single" w:sz="4" w:space="0" w:color="auto"/>
                    <w:right w:val="single" w:sz="4" w:space="0" w:color="auto"/>
                  </w:tcBorders>
                  <w:shd w:val="clear" w:color="auto" w:fill="auto"/>
                </w:tcPr>
                <w:p w14:paraId="0EFA0DF2" w14:textId="77777777" w:rsidR="00FA1AF7" w:rsidRPr="00FA1AF7" w:rsidRDefault="00FA1AF7" w:rsidP="00FA1AF7">
                  <w:pPr>
                    <w:jc w:val="center"/>
                    <w:rPr>
                      <w:sz w:val="22"/>
                      <w:szCs w:val="22"/>
                      <w:lang w:eastAsia="en-US"/>
                    </w:rPr>
                  </w:pPr>
                  <w:r w:rsidRPr="00FA1AF7">
                    <w:rPr>
                      <w:sz w:val="22"/>
                      <w:szCs w:val="22"/>
                      <w:lang w:eastAsia="en-US"/>
                    </w:rPr>
                    <w:t>208,22</w:t>
                  </w:r>
                </w:p>
              </w:tc>
              <w:tc>
                <w:tcPr>
                  <w:tcW w:w="926" w:type="dxa"/>
                  <w:tcBorders>
                    <w:top w:val="single" w:sz="4" w:space="0" w:color="auto"/>
                    <w:left w:val="nil"/>
                    <w:bottom w:val="single" w:sz="4" w:space="0" w:color="auto"/>
                    <w:right w:val="single" w:sz="4" w:space="0" w:color="auto"/>
                  </w:tcBorders>
                  <w:shd w:val="clear" w:color="auto" w:fill="auto"/>
                </w:tcPr>
                <w:p w14:paraId="29F5C4C6" w14:textId="77777777" w:rsidR="00FA1AF7" w:rsidRPr="00FA1AF7" w:rsidRDefault="00FA1AF7" w:rsidP="00FA1AF7">
                  <w:pPr>
                    <w:jc w:val="center"/>
                    <w:rPr>
                      <w:sz w:val="22"/>
                      <w:szCs w:val="22"/>
                      <w:lang w:eastAsia="en-US"/>
                    </w:rPr>
                  </w:pPr>
                  <w:r w:rsidRPr="00FA1AF7">
                    <w:rPr>
                      <w:sz w:val="22"/>
                      <w:szCs w:val="22"/>
                      <w:lang w:eastAsia="en-US"/>
                    </w:rPr>
                    <w:t>221,86</w:t>
                  </w:r>
                </w:p>
              </w:tc>
              <w:tc>
                <w:tcPr>
                  <w:tcW w:w="920" w:type="dxa"/>
                  <w:tcBorders>
                    <w:top w:val="single" w:sz="4" w:space="0" w:color="auto"/>
                    <w:left w:val="nil"/>
                    <w:bottom w:val="single" w:sz="4" w:space="0" w:color="auto"/>
                    <w:right w:val="single" w:sz="4" w:space="0" w:color="auto"/>
                  </w:tcBorders>
                  <w:shd w:val="clear" w:color="auto" w:fill="auto"/>
                </w:tcPr>
                <w:p w14:paraId="548A9AD3" w14:textId="77777777" w:rsidR="00FA1AF7" w:rsidRPr="00FA1AF7" w:rsidRDefault="00FA1AF7" w:rsidP="00FA1AF7">
                  <w:pPr>
                    <w:jc w:val="center"/>
                    <w:rPr>
                      <w:sz w:val="22"/>
                      <w:szCs w:val="22"/>
                      <w:lang w:eastAsia="en-US"/>
                    </w:rPr>
                  </w:pPr>
                  <w:r w:rsidRPr="00FA1AF7">
                    <w:rPr>
                      <w:sz w:val="22"/>
                      <w:szCs w:val="22"/>
                      <w:lang w:eastAsia="en-US"/>
                    </w:rPr>
                    <w:t>211,94</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46261A6" w14:textId="77777777" w:rsidR="00FA1AF7" w:rsidRPr="00FA1AF7" w:rsidRDefault="00FA1AF7" w:rsidP="00FA1AF7">
                  <w:pPr>
                    <w:jc w:val="center"/>
                    <w:rPr>
                      <w:sz w:val="22"/>
                      <w:szCs w:val="22"/>
                      <w:lang w:eastAsia="en-US"/>
                    </w:rPr>
                  </w:pPr>
                  <w:r w:rsidRPr="00FA1AF7">
                    <w:rPr>
                      <w:sz w:val="22"/>
                      <w:szCs w:val="22"/>
                      <w:lang w:eastAsia="en-US"/>
                    </w:rPr>
                    <w:t>175,58</w:t>
                  </w:r>
                </w:p>
              </w:tc>
              <w:tc>
                <w:tcPr>
                  <w:tcW w:w="991" w:type="dxa"/>
                  <w:tcBorders>
                    <w:top w:val="single" w:sz="4" w:space="0" w:color="auto"/>
                    <w:left w:val="nil"/>
                    <w:bottom w:val="single" w:sz="4" w:space="0" w:color="auto"/>
                    <w:right w:val="single" w:sz="4" w:space="0" w:color="auto"/>
                  </w:tcBorders>
                  <w:shd w:val="clear" w:color="auto" w:fill="auto"/>
                </w:tcPr>
                <w:p w14:paraId="2D4904B5" w14:textId="77777777" w:rsidR="00FA1AF7" w:rsidRPr="00FA1AF7" w:rsidRDefault="00FA1AF7" w:rsidP="00FA1AF7">
                  <w:pPr>
                    <w:jc w:val="center"/>
                    <w:rPr>
                      <w:sz w:val="22"/>
                      <w:szCs w:val="22"/>
                      <w:lang w:eastAsia="en-US"/>
                    </w:rPr>
                  </w:pPr>
                  <w:r w:rsidRPr="00FA1AF7">
                    <w:rPr>
                      <w:sz w:val="22"/>
                      <w:szCs w:val="22"/>
                      <w:lang w:eastAsia="en-US"/>
                    </w:rPr>
                    <w:t>173,52</w:t>
                  </w:r>
                </w:p>
              </w:tc>
              <w:tc>
                <w:tcPr>
                  <w:tcW w:w="850" w:type="dxa"/>
                  <w:tcBorders>
                    <w:top w:val="single" w:sz="4" w:space="0" w:color="auto"/>
                    <w:left w:val="nil"/>
                    <w:bottom w:val="single" w:sz="4" w:space="0" w:color="auto"/>
                    <w:right w:val="single" w:sz="4" w:space="0" w:color="auto"/>
                  </w:tcBorders>
                  <w:shd w:val="clear" w:color="auto" w:fill="auto"/>
                </w:tcPr>
                <w:p w14:paraId="654660B4" w14:textId="77777777" w:rsidR="00FA1AF7" w:rsidRPr="00FA1AF7" w:rsidRDefault="00FA1AF7" w:rsidP="00FA1AF7">
                  <w:pPr>
                    <w:jc w:val="center"/>
                    <w:rPr>
                      <w:sz w:val="22"/>
                      <w:szCs w:val="22"/>
                      <w:lang w:eastAsia="en-US"/>
                    </w:rPr>
                  </w:pPr>
                  <w:r w:rsidRPr="00FA1AF7">
                    <w:rPr>
                      <w:sz w:val="22"/>
                      <w:szCs w:val="22"/>
                      <w:lang w:eastAsia="en-US"/>
                    </w:rPr>
                    <w:t>184,88</w:t>
                  </w:r>
                </w:p>
              </w:tc>
              <w:tc>
                <w:tcPr>
                  <w:tcW w:w="998" w:type="dxa"/>
                  <w:tcBorders>
                    <w:top w:val="single" w:sz="4" w:space="0" w:color="auto"/>
                    <w:left w:val="nil"/>
                    <w:bottom w:val="single" w:sz="4" w:space="0" w:color="auto"/>
                    <w:right w:val="single" w:sz="4" w:space="0" w:color="auto"/>
                  </w:tcBorders>
                  <w:shd w:val="clear" w:color="auto" w:fill="auto"/>
                </w:tcPr>
                <w:p w14:paraId="57F8C822" w14:textId="77777777" w:rsidR="00FA1AF7" w:rsidRPr="00FA1AF7" w:rsidRDefault="00FA1AF7" w:rsidP="00FA1AF7">
                  <w:pPr>
                    <w:jc w:val="center"/>
                    <w:rPr>
                      <w:sz w:val="22"/>
                      <w:szCs w:val="22"/>
                      <w:lang w:eastAsia="en-US"/>
                    </w:rPr>
                  </w:pPr>
                  <w:r w:rsidRPr="00FA1AF7">
                    <w:rPr>
                      <w:sz w:val="22"/>
                      <w:szCs w:val="22"/>
                      <w:lang w:eastAsia="en-US"/>
                    </w:rPr>
                    <w:t>176,62</w:t>
                  </w:r>
                </w:p>
              </w:tc>
              <w:tc>
                <w:tcPr>
                  <w:tcW w:w="1135" w:type="dxa"/>
                  <w:tcBorders>
                    <w:top w:val="single" w:sz="4" w:space="0" w:color="auto"/>
                    <w:bottom w:val="single" w:sz="4" w:space="0" w:color="auto"/>
                  </w:tcBorders>
                  <w:shd w:val="clear" w:color="auto" w:fill="auto"/>
                </w:tcPr>
                <w:p w14:paraId="7E22AC05" w14:textId="77777777" w:rsidR="00FA1AF7" w:rsidRPr="00FA1AF7" w:rsidRDefault="00FA1AF7" w:rsidP="00FA1AF7">
                  <w:pPr>
                    <w:ind w:right="-2"/>
                    <w:jc w:val="center"/>
                    <w:rPr>
                      <w:color w:val="000000"/>
                      <w:sz w:val="22"/>
                      <w:szCs w:val="22"/>
                      <w:lang w:eastAsia="en-US"/>
                    </w:rPr>
                  </w:pPr>
                  <w:r w:rsidRPr="00FA1AF7">
                    <w:rPr>
                      <w:sz w:val="22"/>
                      <w:szCs w:val="22"/>
                      <w:lang w:eastAsia="en-US"/>
                    </w:rPr>
                    <w:t>35,15</w:t>
                  </w:r>
                </w:p>
              </w:tc>
              <w:tc>
                <w:tcPr>
                  <w:tcW w:w="1133" w:type="dxa"/>
                  <w:tcBorders>
                    <w:top w:val="single" w:sz="4" w:space="0" w:color="auto"/>
                    <w:bottom w:val="single" w:sz="4" w:space="0" w:color="auto"/>
                  </w:tcBorders>
                  <w:shd w:val="clear" w:color="auto" w:fill="auto"/>
                </w:tcPr>
                <w:p w14:paraId="132E3CB2" w14:textId="77777777" w:rsidR="00FA1AF7" w:rsidRPr="00FA1AF7" w:rsidRDefault="00FA1AF7" w:rsidP="00FA1AF7">
                  <w:pPr>
                    <w:jc w:val="center"/>
                    <w:rPr>
                      <w:sz w:val="22"/>
                      <w:szCs w:val="22"/>
                      <w:lang w:eastAsia="en-US"/>
                    </w:rPr>
                  </w:pPr>
                  <w:r w:rsidRPr="00FA1AF7">
                    <w:rPr>
                      <w:sz w:val="22"/>
                      <w:szCs w:val="22"/>
                      <w:lang w:eastAsia="en-US"/>
                    </w:rPr>
                    <w:t>2 581,48</w:t>
                  </w:r>
                </w:p>
              </w:tc>
              <w:tc>
                <w:tcPr>
                  <w:tcW w:w="1271" w:type="dxa"/>
                  <w:shd w:val="clear" w:color="auto" w:fill="auto"/>
                </w:tcPr>
                <w:p w14:paraId="6FDB3C52"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tcPr>
                <w:p w14:paraId="48A616D1" w14:textId="77777777" w:rsidR="00FA1AF7" w:rsidRPr="00FA1AF7" w:rsidRDefault="00FA1AF7" w:rsidP="00FA1AF7">
                  <w:pPr>
                    <w:jc w:val="center"/>
                    <w:rPr>
                      <w:sz w:val="22"/>
                      <w:szCs w:val="22"/>
                    </w:rPr>
                  </w:pPr>
                  <w:r w:rsidRPr="00FA1AF7">
                    <w:rPr>
                      <w:sz w:val="22"/>
                      <w:szCs w:val="22"/>
                    </w:rPr>
                    <w:t>х</w:t>
                  </w:r>
                </w:p>
              </w:tc>
            </w:tr>
            <w:tr w:rsidR="00FA1AF7" w:rsidRPr="00FA1AF7" w14:paraId="2771EAAA" w14:textId="77777777" w:rsidTr="00FA1AF7">
              <w:trPr>
                <w:trHeight w:val="281"/>
              </w:trPr>
              <w:tc>
                <w:tcPr>
                  <w:tcW w:w="1875" w:type="dxa"/>
                  <w:vMerge/>
                  <w:tcBorders>
                    <w:left w:val="single" w:sz="4" w:space="0" w:color="auto"/>
                    <w:right w:val="single" w:sz="4" w:space="0" w:color="auto"/>
                  </w:tcBorders>
                  <w:vAlign w:val="center"/>
                </w:tcPr>
                <w:p w14:paraId="1A06A3D8" w14:textId="77777777" w:rsidR="00FA1AF7" w:rsidRPr="00FA1AF7" w:rsidRDefault="00FA1AF7" w:rsidP="00FA1AF7">
                  <w:pPr>
                    <w:jc w:val="center"/>
                    <w:rPr>
                      <w:bCs/>
                      <w:color w:val="000000"/>
                      <w:kern w:val="32"/>
                      <w:lang w:eastAsia="en-US"/>
                    </w:rPr>
                  </w:pPr>
                </w:p>
              </w:tc>
              <w:tc>
                <w:tcPr>
                  <w:tcW w:w="1559" w:type="dxa"/>
                  <w:tcBorders>
                    <w:left w:val="single" w:sz="4" w:space="0" w:color="auto"/>
                  </w:tcBorders>
                  <w:vAlign w:val="center"/>
                </w:tcPr>
                <w:p w14:paraId="0BC85F94" w14:textId="77777777" w:rsidR="00FA1AF7" w:rsidRPr="00FA1AF7" w:rsidRDefault="00FA1AF7" w:rsidP="00FA1AF7">
                  <w:pPr>
                    <w:jc w:val="center"/>
                    <w:rPr>
                      <w:sz w:val="22"/>
                      <w:szCs w:val="22"/>
                      <w:lang w:eastAsia="en-US"/>
                    </w:rPr>
                  </w:pPr>
                  <w:r w:rsidRPr="00FA1AF7">
                    <w:rPr>
                      <w:sz w:val="22"/>
                      <w:szCs w:val="22"/>
                      <w:lang w:eastAsia="en-US"/>
                    </w:rPr>
                    <w:t>с 01.01.2022</w:t>
                  </w:r>
                </w:p>
              </w:tc>
              <w:tc>
                <w:tcPr>
                  <w:tcW w:w="920" w:type="dxa"/>
                  <w:tcBorders>
                    <w:top w:val="nil"/>
                    <w:left w:val="single" w:sz="4" w:space="0" w:color="auto"/>
                    <w:bottom w:val="single" w:sz="4" w:space="0" w:color="auto"/>
                    <w:right w:val="single" w:sz="4" w:space="0" w:color="auto"/>
                  </w:tcBorders>
                  <w:shd w:val="clear" w:color="auto" w:fill="auto"/>
                </w:tcPr>
                <w:p w14:paraId="21075688" w14:textId="77777777" w:rsidR="00FA1AF7" w:rsidRPr="00FA1AF7" w:rsidRDefault="00FA1AF7" w:rsidP="00FA1AF7">
                  <w:pPr>
                    <w:jc w:val="center"/>
                    <w:rPr>
                      <w:sz w:val="22"/>
                      <w:szCs w:val="22"/>
                      <w:lang w:eastAsia="en-US"/>
                    </w:rPr>
                  </w:pPr>
                  <w:r w:rsidRPr="00FA1AF7">
                    <w:rPr>
                      <w:sz w:val="22"/>
                      <w:szCs w:val="22"/>
                      <w:lang w:eastAsia="en-US"/>
                    </w:rPr>
                    <w:t>210,70</w:t>
                  </w:r>
                </w:p>
              </w:tc>
              <w:tc>
                <w:tcPr>
                  <w:tcW w:w="920" w:type="dxa"/>
                  <w:gridSpan w:val="2"/>
                  <w:tcBorders>
                    <w:top w:val="nil"/>
                    <w:left w:val="nil"/>
                    <w:bottom w:val="single" w:sz="4" w:space="0" w:color="auto"/>
                    <w:right w:val="single" w:sz="4" w:space="0" w:color="auto"/>
                  </w:tcBorders>
                  <w:shd w:val="clear" w:color="auto" w:fill="auto"/>
                </w:tcPr>
                <w:p w14:paraId="318F67DD" w14:textId="77777777" w:rsidR="00FA1AF7" w:rsidRPr="00FA1AF7" w:rsidRDefault="00FA1AF7" w:rsidP="00FA1AF7">
                  <w:pPr>
                    <w:jc w:val="center"/>
                    <w:rPr>
                      <w:sz w:val="22"/>
                      <w:szCs w:val="22"/>
                      <w:lang w:eastAsia="en-US"/>
                    </w:rPr>
                  </w:pPr>
                  <w:r w:rsidRPr="00FA1AF7">
                    <w:rPr>
                      <w:sz w:val="22"/>
                      <w:szCs w:val="22"/>
                      <w:lang w:eastAsia="en-US"/>
                    </w:rPr>
                    <w:t>208,22</w:t>
                  </w:r>
                </w:p>
              </w:tc>
              <w:tc>
                <w:tcPr>
                  <w:tcW w:w="926" w:type="dxa"/>
                  <w:tcBorders>
                    <w:top w:val="nil"/>
                    <w:left w:val="nil"/>
                    <w:bottom w:val="single" w:sz="4" w:space="0" w:color="auto"/>
                    <w:right w:val="single" w:sz="4" w:space="0" w:color="auto"/>
                  </w:tcBorders>
                  <w:shd w:val="clear" w:color="auto" w:fill="auto"/>
                </w:tcPr>
                <w:p w14:paraId="6590558F" w14:textId="77777777" w:rsidR="00FA1AF7" w:rsidRPr="00FA1AF7" w:rsidRDefault="00FA1AF7" w:rsidP="00FA1AF7">
                  <w:pPr>
                    <w:jc w:val="center"/>
                    <w:rPr>
                      <w:sz w:val="22"/>
                      <w:szCs w:val="22"/>
                      <w:lang w:eastAsia="en-US"/>
                    </w:rPr>
                  </w:pPr>
                  <w:r w:rsidRPr="00FA1AF7">
                    <w:rPr>
                      <w:sz w:val="22"/>
                      <w:szCs w:val="22"/>
                      <w:lang w:eastAsia="en-US"/>
                    </w:rPr>
                    <w:t>221,86</w:t>
                  </w:r>
                </w:p>
              </w:tc>
              <w:tc>
                <w:tcPr>
                  <w:tcW w:w="920" w:type="dxa"/>
                  <w:tcBorders>
                    <w:top w:val="nil"/>
                    <w:left w:val="nil"/>
                    <w:bottom w:val="single" w:sz="4" w:space="0" w:color="auto"/>
                    <w:right w:val="single" w:sz="4" w:space="0" w:color="auto"/>
                  </w:tcBorders>
                  <w:shd w:val="clear" w:color="auto" w:fill="auto"/>
                </w:tcPr>
                <w:p w14:paraId="6D2F4BB4" w14:textId="77777777" w:rsidR="00FA1AF7" w:rsidRPr="00FA1AF7" w:rsidRDefault="00FA1AF7" w:rsidP="00FA1AF7">
                  <w:pPr>
                    <w:jc w:val="center"/>
                    <w:rPr>
                      <w:sz w:val="22"/>
                      <w:szCs w:val="22"/>
                      <w:lang w:eastAsia="en-US"/>
                    </w:rPr>
                  </w:pPr>
                  <w:r w:rsidRPr="00FA1AF7">
                    <w:rPr>
                      <w:sz w:val="22"/>
                      <w:szCs w:val="22"/>
                      <w:lang w:eastAsia="en-US"/>
                    </w:rPr>
                    <w:t>211,94</w:t>
                  </w:r>
                </w:p>
              </w:tc>
              <w:tc>
                <w:tcPr>
                  <w:tcW w:w="849" w:type="dxa"/>
                  <w:tcBorders>
                    <w:top w:val="nil"/>
                    <w:left w:val="single" w:sz="4" w:space="0" w:color="auto"/>
                    <w:bottom w:val="single" w:sz="4" w:space="0" w:color="auto"/>
                    <w:right w:val="single" w:sz="4" w:space="0" w:color="auto"/>
                  </w:tcBorders>
                  <w:shd w:val="clear" w:color="auto" w:fill="auto"/>
                </w:tcPr>
                <w:p w14:paraId="4A7822CA" w14:textId="77777777" w:rsidR="00FA1AF7" w:rsidRPr="00FA1AF7" w:rsidRDefault="00FA1AF7" w:rsidP="00FA1AF7">
                  <w:pPr>
                    <w:jc w:val="center"/>
                    <w:rPr>
                      <w:sz w:val="22"/>
                      <w:szCs w:val="22"/>
                      <w:lang w:eastAsia="en-US"/>
                    </w:rPr>
                  </w:pPr>
                  <w:r w:rsidRPr="00FA1AF7">
                    <w:rPr>
                      <w:sz w:val="22"/>
                      <w:szCs w:val="22"/>
                      <w:lang w:eastAsia="en-US"/>
                    </w:rPr>
                    <w:t>175,58</w:t>
                  </w:r>
                </w:p>
              </w:tc>
              <w:tc>
                <w:tcPr>
                  <w:tcW w:w="991" w:type="dxa"/>
                  <w:tcBorders>
                    <w:top w:val="nil"/>
                    <w:left w:val="nil"/>
                    <w:bottom w:val="single" w:sz="4" w:space="0" w:color="auto"/>
                    <w:right w:val="single" w:sz="4" w:space="0" w:color="auto"/>
                  </w:tcBorders>
                  <w:shd w:val="clear" w:color="auto" w:fill="auto"/>
                </w:tcPr>
                <w:p w14:paraId="7DDB7685" w14:textId="77777777" w:rsidR="00FA1AF7" w:rsidRPr="00FA1AF7" w:rsidRDefault="00FA1AF7" w:rsidP="00FA1AF7">
                  <w:pPr>
                    <w:jc w:val="center"/>
                    <w:rPr>
                      <w:sz w:val="22"/>
                      <w:szCs w:val="22"/>
                      <w:lang w:eastAsia="en-US"/>
                    </w:rPr>
                  </w:pPr>
                  <w:r w:rsidRPr="00FA1AF7">
                    <w:rPr>
                      <w:sz w:val="22"/>
                      <w:szCs w:val="22"/>
                      <w:lang w:eastAsia="en-US"/>
                    </w:rPr>
                    <w:t>173,52</w:t>
                  </w:r>
                </w:p>
              </w:tc>
              <w:tc>
                <w:tcPr>
                  <w:tcW w:w="850" w:type="dxa"/>
                  <w:tcBorders>
                    <w:top w:val="nil"/>
                    <w:left w:val="nil"/>
                    <w:bottom w:val="single" w:sz="4" w:space="0" w:color="auto"/>
                    <w:right w:val="single" w:sz="4" w:space="0" w:color="auto"/>
                  </w:tcBorders>
                  <w:shd w:val="clear" w:color="auto" w:fill="auto"/>
                </w:tcPr>
                <w:p w14:paraId="675ED608" w14:textId="77777777" w:rsidR="00FA1AF7" w:rsidRPr="00FA1AF7" w:rsidRDefault="00FA1AF7" w:rsidP="00FA1AF7">
                  <w:pPr>
                    <w:jc w:val="center"/>
                    <w:rPr>
                      <w:sz w:val="22"/>
                      <w:szCs w:val="22"/>
                      <w:lang w:eastAsia="en-US"/>
                    </w:rPr>
                  </w:pPr>
                  <w:r w:rsidRPr="00FA1AF7">
                    <w:rPr>
                      <w:sz w:val="22"/>
                      <w:szCs w:val="22"/>
                      <w:lang w:eastAsia="en-US"/>
                    </w:rPr>
                    <w:t>184,88</w:t>
                  </w:r>
                </w:p>
              </w:tc>
              <w:tc>
                <w:tcPr>
                  <w:tcW w:w="998" w:type="dxa"/>
                  <w:tcBorders>
                    <w:top w:val="nil"/>
                    <w:left w:val="nil"/>
                    <w:bottom w:val="single" w:sz="4" w:space="0" w:color="auto"/>
                    <w:right w:val="single" w:sz="4" w:space="0" w:color="auto"/>
                  </w:tcBorders>
                  <w:shd w:val="clear" w:color="auto" w:fill="auto"/>
                </w:tcPr>
                <w:p w14:paraId="3C45EBB7" w14:textId="77777777" w:rsidR="00FA1AF7" w:rsidRPr="00FA1AF7" w:rsidRDefault="00FA1AF7" w:rsidP="00FA1AF7">
                  <w:pPr>
                    <w:jc w:val="center"/>
                    <w:rPr>
                      <w:sz w:val="22"/>
                      <w:szCs w:val="22"/>
                      <w:lang w:eastAsia="en-US"/>
                    </w:rPr>
                  </w:pPr>
                  <w:r w:rsidRPr="00FA1AF7">
                    <w:rPr>
                      <w:sz w:val="22"/>
                      <w:szCs w:val="22"/>
                      <w:lang w:eastAsia="en-US"/>
                    </w:rPr>
                    <w:t>176,62</w:t>
                  </w:r>
                </w:p>
              </w:tc>
              <w:tc>
                <w:tcPr>
                  <w:tcW w:w="1135" w:type="dxa"/>
                  <w:tcBorders>
                    <w:bottom w:val="single" w:sz="4" w:space="0" w:color="auto"/>
                  </w:tcBorders>
                  <w:shd w:val="clear" w:color="auto" w:fill="auto"/>
                </w:tcPr>
                <w:p w14:paraId="61709A27" w14:textId="77777777" w:rsidR="00FA1AF7" w:rsidRPr="00FA1AF7" w:rsidRDefault="00FA1AF7" w:rsidP="00FA1AF7">
                  <w:pPr>
                    <w:ind w:right="-2"/>
                    <w:jc w:val="center"/>
                    <w:rPr>
                      <w:color w:val="000000"/>
                      <w:sz w:val="22"/>
                      <w:szCs w:val="22"/>
                      <w:lang w:eastAsia="en-US"/>
                    </w:rPr>
                  </w:pPr>
                  <w:r w:rsidRPr="00FA1AF7">
                    <w:rPr>
                      <w:sz w:val="22"/>
                      <w:szCs w:val="22"/>
                      <w:lang w:eastAsia="en-US"/>
                    </w:rPr>
                    <w:t>35,15</w:t>
                  </w:r>
                </w:p>
              </w:tc>
              <w:tc>
                <w:tcPr>
                  <w:tcW w:w="1133" w:type="dxa"/>
                  <w:shd w:val="clear" w:color="auto" w:fill="auto"/>
                </w:tcPr>
                <w:p w14:paraId="37D6BFBB" w14:textId="77777777" w:rsidR="00FA1AF7" w:rsidRPr="00FA1AF7" w:rsidRDefault="00FA1AF7" w:rsidP="00FA1AF7">
                  <w:pPr>
                    <w:jc w:val="center"/>
                    <w:rPr>
                      <w:sz w:val="22"/>
                      <w:szCs w:val="22"/>
                      <w:lang w:eastAsia="en-US"/>
                    </w:rPr>
                  </w:pPr>
                  <w:r w:rsidRPr="00FA1AF7">
                    <w:rPr>
                      <w:sz w:val="22"/>
                      <w:szCs w:val="22"/>
                      <w:lang w:eastAsia="en-US"/>
                    </w:rPr>
                    <w:t>2 581,48</w:t>
                  </w:r>
                </w:p>
              </w:tc>
              <w:tc>
                <w:tcPr>
                  <w:tcW w:w="1271" w:type="dxa"/>
                  <w:shd w:val="clear" w:color="auto" w:fill="auto"/>
                </w:tcPr>
                <w:p w14:paraId="4486428C"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tcPr>
                <w:p w14:paraId="6DB3D7FD" w14:textId="77777777" w:rsidR="00FA1AF7" w:rsidRPr="00FA1AF7" w:rsidRDefault="00FA1AF7" w:rsidP="00FA1AF7">
                  <w:pPr>
                    <w:jc w:val="center"/>
                    <w:rPr>
                      <w:sz w:val="22"/>
                      <w:szCs w:val="22"/>
                    </w:rPr>
                  </w:pPr>
                  <w:r w:rsidRPr="00FA1AF7">
                    <w:rPr>
                      <w:sz w:val="22"/>
                      <w:szCs w:val="22"/>
                    </w:rPr>
                    <w:t>х</w:t>
                  </w:r>
                </w:p>
              </w:tc>
            </w:tr>
            <w:tr w:rsidR="00FA1AF7" w:rsidRPr="00FA1AF7" w14:paraId="34EB5BFD" w14:textId="77777777" w:rsidTr="00FA1AF7">
              <w:trPr>
                <w:trHeight w:val="281"/>
              </w:trPr>
              <w:tc>
                <w:tcPr>
                  <w:tcW w:w="1875" w:type="dxa"/>
                  <w:vMerge/>
                  <w:tcBorders>
                    <w:left w:val="single" w:sz="4" w:space="0" w:color="auto"/>
                    <w:right w:val="single" w:sz="4" w:space="0" w:color="auto"/>
                  </w:tcBorders>
                  <w:vAlign w:val="center"/>
                </w:tcPr>
                <w:p w14:paraId="58444902" w14:textId="77777777" w:rsidR="00FA1AF7" w:rsidRPr="00FA1AF7" w:rsidRDefault="00FA1AF7" w:rsidP="00FA1AF7">
                  <w:pPr>
                    <w:jc w:val="center"/>
                    <w:rPr>
                      <w:bCs/>
                      <w:color w:val="000000"/>
                      <w:kern w:val="32"/>
                      <w:lang w:eastAsia="en-US"/>
                    </w:rPr>
                  </w:pPr>
                </w:p>
              </w:tc>
              <w:tc>
                <w:tcPr>
                  <w:tcW w:w="1559" w:type="dxa"/>
                  <w:tcBorders>
                    <w:left w:val="single" w:sz="4" w:space="0" w:color="auto"/>
                  </w:tcBorders>
                  <w:vAlign w:val="center"/>
                </w:tcPr>
                <w:p w14:paraId="4EB1B5FB" w14:textId="77777777" w:rsidR="00FA1AF7" w:rsidRPr="00FA1AF7" w:rsidRDefault="00FA1AF7" w:rsidP="00FA1AF7">
                  <w:pPr>
                    <w:jc w:val="center"/>
                    <w:rPr>
                      <w:sz w:val="22"/>
                      <w:szCs w:val="22"/>
                      <w:lang w:eastAsia="en-US"/>
                    </w:rPr>
                  </w:pPr>
                  <w:r w:rsidRPr="00FA1AF7">
                    <w:rPr>
                      <w:sz w:val="22"/>
                      <w:szCs w:val="22"/>
                      <w:lang w:eastAsia="en-US"/>
                    </w:rPr>
                    <w:t>с 01.07.2022</w:t>
                  </w:r>
                </w:p>
              </w:tc>
              <w:tc>
                <w:tcPr>
                  <w:tcW w:w="920" w:type="dxa"/>
                  <w:tcBorders>
                    <w:top w:val="nil"/>
                    <w:left w:val="single" w:sz="4" w:space="0" w:color="auto"/>
                    <w:bottom w:val="single" w:sz="4" w:space="0" w:color="auto"/>
                    <w:right w:val="single" w:sz="4" w:space="0" w:color="auto"/>
                  </w:tcBorders>
                  <w:shd w:val="clear" w:color="auto" w:fill="auto"/>
                </w:tcPr>
                <w:p w14:paraId="129F3960" w14:textId="77777777" w:rsidR="00FA1AF7" w:rsidRPr="00FA1AF7" w:rsidRDefault="00FA1AF7" w:rsidP="00FA1AF7">
                  <w:pPr>
                    <w:jc w:val="center"/>
                    <w:rPr>
                      <w:sz w:val="22"/>
                      <w:szCs w:val="22"/>
                      <w:lang w:eastAsia="en-US"/>
                    </w:rPr>
                  </w:pPr>
                  <w:r w:rsidRPr="00FA1AF7">
                    <w:rPr>
                      <w:sz w:val="22"/>
                      <w:szCs w:val="22"/>
                      <w:lang w:eastAsia="en-US"/>
                    </w:rPr>
                    <w:t>214,26</w:t>
                  </w:r>
                </w:p>
              </w:tc>
              <w:tc>
                <w:tcPr>
                  <w:tcW w:w="920" w:type="dxa"/>
                  <w:gridSpan w:val="2"/>
                  <w:tcBorders>
                    <w:top w:val="nil"/>
                    <w:left w:val="nil"/>
                    <w:bottom w:val="single" w:sz="4" w:space="0" w:color="auto"/>
                    <w:right w:val="single" w:sz="4" w:space="0" w:color="auto"/>
                  </w:tcBorders>
                  <w:shd w:val="clear" w:color="auto" w:fill="auto"/>
                </w:tcPr>
                <w:p w14:paraId="0168CD87" w14:textId="77777777" w:rsidR="00FA1AF7" w:rsidRPr="00FA1AF7" w:rsidRDefault="00FA1AF7" w:rsidP="00FA1AF7">
                  <w:pPr>
                    <w:jc w:val="center"/>
                    <w:rPr>
                      <w:sz w:val="22"/>
                      <w:szCs w:val="22"/>
                      <w:lang w:eastAsia="en-US"/>
                    </w:rPr>
                  </w:pPr>
                  <w:r w:rsidRPr="00FA1AF7">
                    <w:rPr>
                      <w:sz w:val="22"/>
                      <w:szCs w:val="22"/>
                      <w:lang w:eastAsia="en-US"/>
                    </w:rPr>
                    <w:t>211,78</w:t>
                  </w:r>
                </w:p>
              </w:tc>
              <w:tc>
                <w:tcPr>
                  <w:tcW w:w="926" w:type="dxa"/>
                  <w:tcBorders>
                    <w:top w:val="nil"/>
                    <w:left w:val="nil"/>
                    <w:bottom w:val="single" w:sz="4" w:space="0" w:color="auto"/>
                    <w:right w:val="single" w:sz="4" w:space="0" w:color="auto"/>
                  </w:tcBorders>
                  <w:shd w:val="clear" w:color="auto" w:fill="auto"/>
                </w:tcPr>
                <w:p w14:paraId="2CA1699E" w14:textId="77777777" w:rsidR="00FA1AF7" w:rsidRPr="00FA1AF7" w:rsidRDefault="00FA1AF7" w:rsidP="00FA1AF7">
                  <w:pPr>
                    <w:jc w:val="center"/>
                    <w:rPr>
                      <w:sz w:val="22"/>
                      <w:szCs w:val="22"/>
                      <w:lang w:eastAsia="en-US"/>
                    </w:rPr>
                  </w:pPr>
                  <w:r w:rsidRPr="00FA1AF7">
                    <w:rPr>
                      <w:sz w:val="22"/>
                      <w:szCs w:val="22"/>
                      <w:lang w:eastAsia="en-US"/>
                    </w:rPr>
                    <w:t>225,42</w:t>
                  </w:r>
                </w:p>
              </w:tc>
              <w:tc>
                <w:tcPr>
                  <w:tcW w:w="920" w:type="dxa"/>
                  <w:tcBorders>
                    <w:top w:val="nil"/>
                    <w:left w:val="nil"/>
                    <w:bottom w:val="single" w:sz="4" w:space="0" w:color="auto"/>
                    <w:right w:val="single" w:sz="4" w:space="0" w:color="auto"/>
                  </w:tcBorders>
                  <w:shd w:val="clear" w:color="auto" w:fill="auto"/>
                </w:tcPr>
                <w:p w14:paraId="475DA75E" w14:textId="77777777" w:rsidR="00FA1AF7" w:rsidRPr="00FA1AF7" w:rsidRDefault="00FA1AF7" w:rsidP="00FA1AF7">
                  <w:pPr>
                    <w:jc w:val="center"/>
                    <w:rPr>
                      <w:sz w:val="22"/>
                      <w:szCs w:val="22"/>
                      <w:lang w:eastAsia="en-US"/>
                    </w:rPr>
                  </w:pPr>
                  <w:r w:rsidRPr="00FA1AF7">
                    <w:rPr>
                      <w:sz w:val="22"/>
                      <w:szCs w:val="22"/>
                      <w:lang w:eastAsia="en-US"/>
                    </w:rPr>
                    <w:t>215,50</w:t>
                  </w:r>
                </w:p>
              </w:tc>
              <w:tc>
                <w:tcPr>
                  <w:tcW w:w="849" w:type="dxa"/>
                  <w:tcBorders>
                    <w:top w:val="nil"/>
                    <w:left w:val="single" w:sz="4" w:space="0" w:color="auto"/>
                    <w:bottom w:val="single" w:sz="4" w:space="0" w:color="auto"/>
                    <w:right w:val="single" w:sz="4" w:space="0" w:color="auto"/>
                  </w:tcBorders>
                  <w:shd w:val="clear" w:color="auto" w:fill="auto"/>
                </w:tcPr>
                <w:p w14:paraId="6EEAA5BD" w14:textId="77777777" w:rsidR="00FA1AF7" w:rsidRPr="00FA1AF7" w:rsidRDefault="00FA1AF7" w:rsidP="00FA1AF7">
                  <w:pPr>
                    <w:jc w:val="center"/>
                    <w:rPr>
                      <w:sz w:val="22"/>
                      <w:szCs w:val="22"/>
                      <w:lang w:eastAsia="en-US"/>
                    </w:rPr>
                  </w:pPr>
                  <w:r w:rsidRPr="00FA1AF7">
                    <w:rPr>
                      <w:sz w:val="22"/>
                      <w:szCs w:val="22"/>
                      <w:lang w:eastAsia="en-US"/>
                    </w:rPr>
                    <w:t>178,55</w:t>
                  </w:r>
                </w:p>
              </w:tc>
              <w:tc>
                <w:tcPr>
                  <w:tcW w:w="991" w:type="dxa"/>
                  <w:tcBorders>
                    <w:top w:val="nil"/>
                    <w:left w:val="nil"/>
                    <w:bottom w:val="single" w:sz="4" w:space="0" w:color="auto"/>
                    <w:right w:val="single" w:sz="4" w:space="0" w:color="auto"/>
                  </w:tcBorders>
                  <w:shd w:val="clear" w:color="auto" w:fill="auto"/>
                </w:tcPr>
                <w:p w14:paraId="3AE52B10" w14:textId="77777777" w:rsidR="00FA1AF7" w:rsidRPr="00FA1AF7" w:rsidRDefault="00FA1AF7" w:rsidP="00FA1AF7">
                  <w:pPr>
                    <w:jc w:val="center"/>
                    <w:rPr>
                      <w:sz w:val="22"/>
                      <w:szCs w:val="22"/>
                      <w:lang w:eastAsia="en-US"/>
                    </w:rPr>
                  </w:pPr>
                  <w:r w:rsidRPr="00FA1AF7">
                    <w:rPr>
                      <w:sz w:val="22"/>
                      <w:szCs w:val="22"/>
                      <w:lang w:eastAsia="en-US"/>
                    </w:rPr>
                    <w:t>176,48</w:t>
                  </w:r>
                </w:p>
              </w:tc>
              <w:tc>
                <w:tcPr>
                  <w:tcW w:w="850" w:type="dxa"/>
                  <w:tcBorders>
                    <w:top w:val="nil"/>
                    <w:left w:val="nil"/>
                    <w:bottom w:val="single" w:sz="4" w:space="0" w:color="auto"/>
                    <w:right w:val="single" w:sz="4" w:space="0" w:color="auto"/>
                  </w:tcBorders>
                  <w:shd w:val="clear" w:color="auto" w:fill="auto"/>
                </w:tcPr>
                <w:p w14:paraId="04B1D1C5" w14:textId="77777777" w:rsidR="00FA1AF7" w:rsidRPr="00FA1AF7" w:rsidRDefault="00FA1AF7" w:rsidP="00FA1AF7">
                  <w:pPr>
                    <w:jc w:val="center"/>
                    <w:rPr>
                      <w:sz w:val="22"/>
                      <w:szCs w:val="22"/>
                      <w:lang w:eastAsia="en-US"/>
                    </w:rPr>
                  </w:pPr>
                  <w:r w:rsidRPr="00FA1AF7">
                    <w:rPr>
                      <w:sz w:val="22"/>
                      <w:szCs w:val="22"/>
                      <w:lang w:eastAsia="en-US"/>
                    </w:rPr>
                    <w:t>187,85</w:t>
                  </w:r>
                </w:p>
              </w:tc>
              <w:tc>
                <w:tcPr>
                  <w:tcW w:w="998" w:type="dxa"/>
                  <w:tcBorders>
                    <w:top w:val="nil"/>
                    <w:left w:val="nil"/>
                    <w:bottom w:val="single" w:sz="4" w:space="0" w:color="auto"/>
                    <w:right w:val="single" w:sz="4" w:space="0" w:color="auto"/>
                  </w:tcBorders>
                  <w:shd w:val="clear" w:color="auto" w:fill="auto"/>
                </w:tcPr>
                <w:p w14:paraId="34C91496" w14:textId="77777777" w:rsidR="00FA1AF7" w:rsidRPr="00FA1AF7" w:rsidRDefault="00FA1AF7" w:rsidP="00FA1AF7">
                  <w:pPr>
                    <w:jc w:val="center"/>
                    <w:rPr>
                      <w:sz w:val="22"/>
                      <w:szCs w:val="22"/>
                      <w:lang w:eastAsia="en-US"/>
                    </w:rPr>
                  </w:pPr>
                  <w:r w:rsidRPr="00FA1AF7">
                    <w:rPr>
                      <w:sz w:val="22"/>
                      <w:szCs w:val="22"/>
                      <w:lang w:eastAsia="en-US"/>
                    </w:rPr>
                    <w:t>179,58</w:t>
                  </w:r>
                </w:p>
              </w:tc>
              <w:tc>
                <w:tcPr>
                  <w:tcW w:w="1135" w:type="dxa"/>
                  <w:tcBorders>
                    <w:bottom w:val="single" w:sz="4" w:space="0" w:color="auto"/>
                  </w:tcBorders>
                  <w:shd w:val="clear" w:color="auto" w:fill="auto"/>
                </w:tcPr>
                <w:p w14:paraId="212783CE" w14:textId="77777777" w:rsidR="00FA1AF7" w:rsidRPr="00FA1AF7" w:rsidRDefault="00FA1AF7" w:rsidP="00FA1AF7">
                  <w:pPr>
                    <w:ind w:right="-2"/>
                    <w:jc w:val="center"/>
                    <w:rPr>
                      <w:color w:val="000000"/>
                      <w:sz w:val="22"/>
                      <w:szCs w:val="22"/>
                      <w:lang w:eastAsia="en-US"/>
                    </w:rPr>
                  </w:pPr>
                  <w:r w:rsidRPr="00FA1AF7">
                    <w:rPr>
                      <w:sz w:val="22"/>
                      <w:szCs w:val="22"/>
                      <w:lang w:eastAsia="en-US"/>
                    </w:rPr>
                    <w:t>37,94</w:t>
                  </w:r>
                </w:p>
              </w:tc>
              <w:tc>
                <w:tcPr>
                  <w:tcW w:w="1133" w:type="dxa"/>
                  <w:shd w:val="clear" w:color="auto" w:fill="auto"/>
                </w:tcPr>
                <w:p w14:paraId="03F829FD" w14:textId="77777777" w:rsidR="00FA1AF7" w:rsidRPr="00FA1AF7" w:rsidRDefault="00FA1AF7" w:rsidP="00FA1AF7">
                  <w:pPr>
                    <w:jc w:val="center"/>
                    <w:rPr>
                      <w:sz w:val="22"/>
                      <w:szCs w:val="22"/>
                      <w:lang w:eastAsia="en-US"/>
                    </w:rPr>
                  </w:pPr>
                  <w:r w:rsidRPr="00FA1AF7">
                    <w:rPr>
                      <w:sz w:val="22"/>
                      <w:szCs w:val="22"/>
                      <w:lang w:eastAsia="en-US"/>
                    </w:rPr>
                    <w:t>2 584,67</w:t>
                  </w:r>
                </w:p>
              </w:tc>
              <w:tc>
                <w:tcPr>
                  <w:tcW w:w="1271" w:type="dxa"/>
                  <w:shd w:val="clear" w:color="auto" w:fill="auto"/>
                </w:tcPr>
                <w:p w14:paraId="626F9292"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tcPr>
                <w:p w14:paraId="6D56C5B3" w14:textId="77777777" w:rsidR="00FA1AF7" w:rsidRPr="00FA1AF7" w:rsidRDefault="00FA1AF7" w:rsidP="00FA1AF7">
                  <w:pPr>
                    <w:jc w:val="center"/>
                    <w:rPr>
                      <w:sz w:val="22"/>
                      <w:szCs w:val="22"/>
                    </w:rPr>
                  </w:pPr>
                  <w:r w:rsidRPr="00FA1AF7">
                    <w:rPr>
                      <w:sz w:val="22"/>
                      <w:szCs w:val="22"/>
                    </w:rPr>
                    <w:t>х</w:t>
                  </w:r>
                </w:p>
              </w:tc>
            </w:tr>
            <w:tr w:rsidR="00FA1AF7" w:rsidRPr="00FA1AF7" w14:paraId="5C101593" w14:textId="77777777" w:rsidTr="00FA1AF7">
              <w:trPr>
                <w:trHeight w:val="281"/>
              </w:trPr>
              <w:tc>
                <w:tcPr>
                  <w:tcW w:w="1875" w:type="dxa"/>
                  <w:vMerge/>
                  <w:tcBorders>
                    <w:left w:val="single" w:sz="4" w:space="0" w:color="auto"/>
                    <w:right w:val="single" w:sz="4" w:space="0" w:color="auto"/>
                  </w:tcBorders>
                  <w:vAlign w:val="center"/>
                </w:tcPr>
                <w:p w14:paraId="4434CB68" w14:textId="77777777" w:rsidR="00FA1AF7" w:rsidRPr="00FA1AF7" w:rsidRDefault="00FA1AF7" w:rsidP="00FA1AF7">
                  <w:pPr>
                    <w:jc w:val="center"/>
                    <w:rPr>
                      <w:bCs/>
                      <w:color w:val="000000"/>
                      <w:kern w:val="32"/>
                      <w:lang w:eastAsia="en-US"/>
                    </w:rPr>
                  </w:pPr>
                </w:p>
              </w:tc>
              <w:tc>
                <w:tcPr>
                  <w:tcW w:w="1559" w:type="dxa"/>
                  <w:tcBorders>
                    <w:left w:val="single" w:sz="4" w:space="0" w:color="auto"/>
                  </w:tcBorders>
                  <w:vAlign w:val="center"/>
                </w:tcPr>
                <w:p w14:paraId="386C2E19" w14:textId="77777777" w:rsidR="00FA1AF7" w:rsidRPr="00FA1AF7" w:rsidRDefault="00FA1AF7" w:rsidP="00FA1AF7">
                  <w:pPr>
                    <w:jc w:val="center"/>
                    <w:rPr>
                      <w:sz w:val="22"/>
                      <w:szCs w:val="22"/>
                      <w:lang w:eastAsia="en-US"/>
                    </w:rPr>
                  </w:pPr>
                  <w:r w:rsidRPr="00FA1AF7">
                    <w:rPr>
                      <w:sz w:val="22"/>
                      <w:szCs w:val="22"/>
                      <w:lang w:eastAsia="en-US"/>
                    </w:rPr>
                    <w:t>с 01.01.2023</w:t>
                  </w:r>
                </w:p>
              </w:tc>
              <w:tc>
                <w:tcPr>
                  <w:tcW w:w="920" w:type="dxa"/>
                  <w:tcBorders>
                    <w:top w:val="nil"/>
                    <w:left w:val="single" w:sz="4" w:space="0" w:color="auto"/>
                    <w:bottom w:val="single" w:sz="4" w:space="0" w:color="auto"/>
                    <w:right w:val="single" w:sz="4" w:space="0" w:color="auto"/>
                  </w:tcBorders>
                  <w:shd w:val="clear" w:color="auto" w:fill="auto"/>
                </w:tcPr>
                <w:p w14:paraId="29313C57" w14:textId="77777777" w:rsidR="00FA1AF7" w:rsidRPr="00FA1AF7" w:rsidRDefault="00FA1AF7" w:rsidP="00FA1AF7">
                  <w:pPr>
                    <w:jc w:val="center"/>
                    <w:rPr>
                      <w:sz w:val="22"/>
                      <w:szCs w:val="22"/>
                      <w:lang w:eastAsia="en-US"/>
                    </w:rPr>
                  </w:pPr>
                  <w:r w:rsidRPr="00FA1AF7">
                    <w:rPr>
                      <w:sz w:val="22"/>
                      <w:szCs w:val="22"/>
                      <w:lang w:eastAsia="en-US"/>
                    </w:rPr>
                    <w:t>214,26</w:t>
                  </w:r>
                </w:p>
              </w:tc>
              <w:tc>
                <w:tcPr>
                  <w:tcW w:w="920" w:type="dxa"/>
                  <w:gridSpan w:val="2"/>
                  <w:tcBorders>
                    <w:top w:val="nil"/>
                    <w:left w:val="nil"/>
                    <w:bottom w:val="single" w:sz="4" w:space="0" w:color="auto"/>
                    <w:right w:val="single" w:sz="4" w:space="0" w:color="auto"/>
                  </w:tcBorders>
                  <w:shd w:val="clear" w:color="auto" w:fill="auto"/>
                </w:tcPr>
                <w:p w14:paraId="60E4A57A" w14:textId="77777777" w:rsidR="00FA1AF7" w:rsidRPr="00FA1AF7" w:rsidRDefault="00FA1AF7" w:rsidP="00FA1AF7">
                  <w:pPr>
                    <w:jc w:val="center"/>
                    <w:rPr>
                      <w:sz w:val="22"/>
                      <w:szCs w:val="22"/>
                      <w:lang w:eastAsia="en-US"/>
                    </w:rPr>
                  </w:pPr>
                  <w:r w:rsidRPr="00FA1AF7">
                    <w:rPr>
                      <w:sz w:val="22"/>
                      <w:szCs w:val="22"/>
                      <w:lang w:eastAsia="en-US"/>
                    </w:rPr>
                    <w:t>211,78</w:t>
                  </w:r>
                </w:p>
              </w:tc>
              <w:tc>
                <w:tcPr>
                  <w:tcW w:w="926" w:type="dxa"/>
                  <w:tcBorders>
                    <w:top w:val="nil"/>
                    <w:left w:val="nil"/>
                    <w:bottom w:val="single" w:sz="4" w:space="0" w:color="auto"/>
                    <w:right w:val="single" w:sz="4" w:space="0" w:color="auto"/>
                  </w:tcBorders>
                  <w:shd w:val="clear" w:color="auto" w:fill="auto"/>
                </w:tcPr>
                <w:p w14:paraId="3EAD2B49" w14:textId="77777777" w:rsidR="00FA1AF7" w:rsidRPr="00FA1AF7" w:rsidRDefault="00FA1AF7" w:rsidP="00FA1AF7">
                  <w:pPr>
                    <w:jc w:val="center"/>
                    <w:rPr>
                      <w:sz w:val="22"/>
                      <w:szCs w:val="22"/>
                      <w:lang w:eastAsia="en-US"/>
                    </w:rPr>
                  </w:pPr>
                  <w:r w:rsidRPr="00FA1AF7">
                    <w:rPr>
                      <w:sz w:val="22"/>
                      <w:szCs w:val="22"/>
                      <w:lang w:eastAsia="en-US"/>
                    </w:rPr>
                    <w:t>225,42</w:t>
                  </w:r>
                </w:p>
              </w:tc>
              <w:tc>
                <w:tcPr>
                  <w:tcW w:w="920" w:type="dxa"/>
                  <w:tcBorders>
                    <w:top w:val="nil"/>
                    <w:left w:val="nil"/>
                    <w:bottom w:val="single" w:sz="4" w:space="0" w:color="auto"/>
                    <w:right w:val="single" w:sz="4" w:space="0" w:color="auto"/>
                  </w:tcBorders>
                  <w:shd w:val="clear" w:color="auto" w:fill="auto"/>
                </w:tcPr>
                <w:p w14:paraId="146273ED" w14:textId="77777777" w:rsidR="00FA1AF7" w:rsidRPr="00FA1AF7" w:rsidRDefault="00FA1AF7" w:rsidP="00FA1AF7">
                  <w:pPr>
                    <w:jc w:val="center"/>
                    <w:rPr>
                      <w:sz w:val="22"/>
                      <w:szCs w:val="22"/>
                      <w:lang w:eastAsia="en-US"/>
                    </w:rPr>
                  </w:pPr>
                  <w:r w:rsidRPr="00FA1AF7">
                    <w:rPr>
                      <w:sz w:val="22"/>
                      <w:szCs w:val="22"/>
                      <w:lang w:eastAsia="en-US"/>
                    </w:rPr>
                    <w:t>215,50</w:t>
                  </w:r>
                </w:p>
              </w:tc>
              <w:tc>
                <w:tcPr>
                  <w:tcW w:w="849" w:type="dxa"/>
                  <w:tcBorders>
                    <w:top w:val="nil"/>
                    <w:left w:val="single" w:sz="4" w:space="0" w:color="auto"/>
                    <w:bottom w:val="single" w:sz="4" w:space="0" w:color="auto"/>
                    <w:right w:val="single" w:sz="4" w:space="0" w:color="auto"/>
                  </w:tcBorders>
                  <w:shd w:val="clear" w:color="auto" w:fill="auto"/>
                </w:tcPr>
                <w:p w14:paraId="20060DDC" w14:textId="77777777" w:rsidR="00FA1AF7" w:rsidRPr="00FA1AF7" w:rsidRDefault="00FA1AF7" w:rsidP="00FA1AF7">
                  <w:pPr>
                    <w:jc w:val="center"/>
                    <w:rPr>
                      <w:sz w:val="22"/>
                      <w:szCs w:val="22"/>
                      <w:lang w:eastAsia="en-US"/>
                    </w:rPr>
                  </w:pPr>
                  <w:r w:rsidRPr="00FA1AF7">
                    <w:rPr>
                      <w:sz w:val="22"/>
                      <w:szCs w:val="22"/>
                      <w:lang w:eastAsia="en-US"/>
                    </w:rPr>
                    <w:t>178,55</w:t>
                  </w:r>
                </w:p>
              </w:tc>
              <w:tc>
                <w:tcPr>
                  <w:tcW w:w="991" w:type="dxa"/>
                  <w:tcBorders>
                    <w:top w:val="nil"/>
                    <w:left w:val="nil"/>
                    <w:bottom w:val="single" w:sz="4" w:space="0" w:color="auto"/>
                    <w:right w:val="single" w:sz="4" w:space="0" w:color="auto"/>
                  </w:tcBorders>
                  <w:shd w:val="clear" w:color="auto" w:fill="auto"/>
                </w:tcPr>
                <w:p w14:paraId="234E84B2" w14:textId="77777777" w:rsidR="00FA1AF7" w:rsidRPr="00FA1AF7" w:rsidRDefault="00FA1AF7" w:rsidP="00FA1AF7">
                  <w:pPr>
                    <w:jc w:val="center"/>
                    <w:rPr>
                      <w:sz w:val="22"/>
                      <w:szCs w:val="22"/>
                      <w:lang w:eastAsia="en-US"/>
                    </w:rPr>
                  </w:pPr>
                  <w:r w:rsidRPr="00FA1AF7">
                    <w:rPr>
                      <w:sz w:val="22"/>
                      <w:szCs w:val="22"/>
                      <w:lang w:eastAsia="en-US"/>
                    </w:rPr>
                    <w:t>176,48</w:t>
                  </w:r>
                </w:p>
              </w:tc>
              <w:tc>
                <w:tcPr>
                  <w:tcW w:w="850" w:type="dxa"/>
                  <w:tcBorders>
                    <w:top w:val="nil"/>
                    <w:left w:val="nil"/>
                    <w:bottom w:val="single" w:sz="4" w:space="0" w:color="auto"/>
                    <w:right w:val="single" w:sz="4" w:space="0" w:color="auto"/>
                  </w:tcBorders>
                  <w:shd w:val="clear" w:color="auto" w:fill="auto"/>
                </w:tcPr>
                <w:p w14:paraId="164556FD" w14:textId="77777777" w:rsidR="00FA1AF7" w:rsidRPr="00FA1AF7" w:rsidRDefault="00FA1AF7" w:rsidP="00FA1AF7">
                  <w:pPr>
                    <w:jc w:val="center"/>
                    <w:rPr>
                      <w:sz w:val="22"/>
                      <w:szCs w:val="22"/>
                      <w:lang w:eastAsia="en-US"/>
                    </w:rPr>
                  </w:pPr>
                  <w:r w:rsidRPr="00FA1AF7">
                    <w:rPr>
                      <w:sz w:val="22"/>
                      <w:szCs w:val="22"/>
                      <w:lang w:eastAsia="en-US"/>
                    </w:rPr>
                    <w:t>187,85</w:t>
                  </w:r>
                </w:p>
              </w:tc>
              <w:tc>
                <w:tcPr>
                  <w:tcW w:w="998" w:type="dxa"/>
                  <w:tcBorders>
                    <w:top w:val="nil"/>
                    <w:left w:val="nil"/>
                    <w:bottom w:val="single" w:sz="4" w:space="0" w:color="auto"/>
                    <w:right w:val="single" w:sz="4" w:space="0" w:color="auto"/>
                  </w:tcBorders>
                  <w:shd w:val="clear" w:color="auto" w:fill="auto"/>
                </w:tcPr>
                <w:p w14:paraId="7D26F5D5" w14:textId="77777777" w:rsidR="00FA1AF7" w:rsidRPr="00FA1AF7" w:rsidRDefault="00FA1AF7" w:rsidP="00FA1AF7">
                  <w:pPr>
                    <w:jc w:val="center"/>
                    <w:rPr>
                      <w:sz w:val="22"/>
                      <w:szCs w:val="22"/>
                      <w:lang w:eastAsia="en-US"/>
                    </w:rPr>
                  </w:pPr>
                  <w:r w:rsidRPr="00FA1AF7">
                    <w:rPr>
                      <w:sz w:val="22"/>
                      <w:szCs w:val="22"/>
                      <w:lang w:eastAsia="en-US"/>
                    </w:rPr>
                    <w:t>179,58</w:t>
                  </w:r>
                </w:p>
              </w:tc>
              <w:tc>
                <w:tcPr>
                  <w:tcW w:w="1135" w:type="dxa"/>
                  <w:tcBorders>
                    <w:bottom w:val="single" w:sz="4" w:space="0" w:color="auto"/>
                  </w:tcBorders>
                  <w:shd w:val="clear" w:color="auto" w:fill="auto"/>
                </w:tcPr>
                <w:p w14:paraId="5AB1E8FC" w14:textId="77777777" w:rsidR="00FA1AF7" w:rsidRPr="00FA1AF7" w:rsidRDefault="00FA1AF7" w:rsidP="00FA1AF7">
                  <w:pPr>
                    <w:ind w:right="-2"/>
                    <w:jc w:val="center"/>
                    <w:rPr>
                      <w:color w:val="000000"/>
                      <w:sz w:val="22"/>
                      <w:szCs w:val="22"/>
                      <w:lang w:eastAsia="en-US"/>
                    </w:rPr>
                  </w:pPr>
                  <w:r w:rsidRPr="00FA1AF7">
                    <w:rPr>
                      <w:sz w:val="22"/>
                      <w:szCs w:val="22"/>
                      <w:lang w:eastAsia="en-US"/>
                    </w:rPr>
                    <w:t>37,94</w:t>
                  </w:r>
                </w:p>
              </w:tc>
              <w:tc>
                <w:tcPr>
                  <w:tcW w:w="1133" w:type="dxa"/>
                  <w:shd w:val="clear" w:color="auto" w:fill="auto"/>
                </w:tcPr>
                <w:p w14:paraId="7643E815" w14:textId="77777777" w:rsidR="00FA1AF7" w:rsidRPr="00FA1AF7" w:rsidRDefault="00FA1AF7" w:rsidP="00FA1AF7">
                  <w:pPr>
                    <w:jc w:val="center"/>
                    <w:rPr>
                      <w:sz w:val="22"/>
                      <w:szCs w:val="22"/>
                      <w:lang w:eastAsia="en-US"/>
                    </w:rPr>
                  </w:pPr>
                  <w:r w:rsidRPr="00FA1AF7">
                    <w:rPr>
                      <w:sz w:val="22"/>
                      <w:szCs w:val="22"/>
                      <w:lang w:eastAsia="en-US"/>
                    </w:rPr>
                    <w:t>2 584,67</w:t>
                  </w:r>
                </w:p>
              </w:tc>
              <w:tc>
                <w:tcPr>
                  <w:tcW w:w="1271" w:type="dxa"/>
                  <w:shd w:val="clear" w:color="auto" w:fill="auto"/>
                </w:tcPr>
                <w:p w14:paraId="262B53FC"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tcPr>
                <w:p w14:paraId="6741A2D1" w14:textId="77777777" w:rsidR="00FA1AF7" w:rsidRPr="00FA1AF7" w:rsidRDefault="00FA1AF7" w:rsidP="00FA1AF7">
                  <w:pPr>
                    <w:jc w:val="center"/>
                    <w:rPr>
                      <w:sz w:val="22"/>
                      <w:szCs w:val="22"/>
                    </w:rPr>
                  </w:pPr>
                  <w:r w:rsidRPr="00FA1AF7">
                    <w:rPr>
                      <w:sz w:val="22"/>
                      <w:szCs w:val="22"/>
                    </w:rPr>
                    <w:t>х</w:t>
                  </w:r>
                </w:p>
              </w:tc>
            </w:tr>
            <w:tr w:rsidR="00FA1AF7" w:rsidRPr="00FA1AF7" w14:paraId="0E14C657" w14:textId="77777777" w:rsidTr="00FA1AF7">
              <w:trPr>
                <w:trHeight w:val="281"/>
              </w:trPr>
              <w:tc>
                <w:tcPr>
                  <w:tcW w:w="1875" w:type="dxa"/>
                  <w:vMerge/>
                  <w:tcBorders>
                    <w:left w:val="single" w:sz="4" w:space="0" w:color="auto"/>
                    <w:right w:val="single" w:sz="4" w:space="0" w:color="auto"/>
                  </w:tcBorders>
                  <w:vAlign w:val="center"/>
                </w:tcPr>
                <w:p w14:paraId="70188696" w14:textId="77777777" w:rsidR="00FA1AF7" w:rsidRPr="00FA1AF7" w:rsidRDefault="00FA1AF7" w:rsidP="00FA1AF7">
                  <w:pPr>
                    <w:jc w:val="center"/>
                    <w:rPr>
                      <w:bCs/>
                      <w:color w:val="000000"/>
                      <w:kern w:val="32"/>
                      <w:lang w:eastAsia="en-US"/>
                    </w:rPr>
                  </w:pPr>
                </w:p>
              </w:tc>
              <w:tc>
                <w:tcPr>
                  <w:tcW w:w="1559" w:type="dxa"/>
                  <w:tcBorders>
                    <w:left w:val="single" w:sz="4" w:space="0" w:color="auto"/>
                  </w:tcBorders>
                  <w:vAlign w:val="center"/>
                </w:tcPr>
                <w:p w14:paraId="77F00EB1" w14:textId="77777777" w:rsidR="00FA1AF7" w:rsidRPr="00FA1AF7" w:rsidRDefault="00FA1AF7" w:rsidP="00FA1AF7">
                  <w:pPr>
                    <w:jc w:val="center"/>
                    <w:rPr>
                      <w:sz w:val="22"/>
                      <w:szCs w:val="22"/>
                      <w:lang w:eastAsia="en-US"/>
                    </w:rPr>
                  </w:pPr>
                  <w:r w:rsidRPr="00FA1AF7">
                    <w:rPr>
                      <w:sz w:val="22"/>
                      <w:szCs w:val="22"/>
                      <w:lang w:eastAsia="en-US"/>
                    </w:rPr>
                    <w:t>с 01.07.2023</w:t>
                  </w:r>
                </w:p>
              </w:tc>
              <w:tc>
                <w:tcPr>
                  <w:tcW w:w="920" w:type="dxa"/>
                  <w:tcBorders>
                    <w:top w:val="nil"/>
                    <w:left w:val="single" w:sz="4" w:space="0" w:color="auto"/>
                    <w:bottom w:val="single" w:sz="4" w:space="0" w:color="auto"/>
                    <w:right w:val="single" w:sz="4" w:space="0" w:color="auto"/>
                  </w:tcBorders>
                  <w:shd w:val="clear" w:color="auto" w:fill="auto"/>
                </w:tcPr>
                <w:p w14:paraId="4F709336" w14:textId="77777777" w:rsidR="00FA1AF7" w:rsidRPr="00FA1AF7" w:rsidRDefault="00FA1AF7" w:rsidP="00FA1AF7">
                  <w:pPr>
                    <w:jc w:val="center"/>
                    <w:rPr>
                      <w:sz w:val="22"/>
                      <w:szCs w:val="22"/>
                      <w:lang w:eastAsia="en-US"/>
                    </w:rPr>
                  </w:pPr>
                  <w:r w:rsidRPr="00FA1AF7">
                    <w:rPr>
                      <w:sz w:val="22"/>
                      <w:szCs w:val="22"/>
                      <w:lang w:eastAsia="en-US"/>
                    </w:rPr>
                    <w:t>246,25</w:t>
                  </w:r>
                </w:p>
              </w:tc>
              <w:tc>
                <w:tcPr>
                  <w:tcW w:w="920" w:type="dxa"/>
                  <w:gridSpan w:val="2"/>
                  <w:tcBorders>
                    <w:top w:val="nil"/>
                    <w:left w:val="nil"/>
                    <w:bottom w:val="single" w:sz="4" w:space="0" w:color="auto"/>
                    <w:right w:val="single" w:sz="4" w:space="0" w:color="auto"/>
                  </w:tcBorders>
                  <w:shd w:val="clear" w:color="auto" w:fill="auto"/>
                </w:tcPr>
                <w:p w14:paraId="2CCC62A6" w14:textId="77777777" w:rsidR="00FA1AF7" w:rsidRPr="00FA1AF7" w:rsidRDefault="00FA1AF7" w:rsidP="00FA1AF7">
                  <w:pPr>
                    <w:jc w:val="center"/>
                    <w:rPr>
                      <w:sz w:val="22"/>
                      <w:szCs w:val="22"/>
                      <w:lang w:eastAsia="en-US"/>
                    </w:rPr>
                  </w:pPr>
                  <w:r w:rsidRPr="00FA1AF7">
                    <w:rPr>
                      <w:sz w:val="22"/>
                      <w:szCs w:val="22"/>
                      <w:lang w:eastAsia="en-US"/>
                    </w:rPr>
                    <w:t>243,35</w:t>
                  </w:r>
                </w:p>
              </w:tc>
              <w:tc>
                <w:tcPr>
                  <w:tcW w:w="926" w:type="dxa"/>
                  <w:tcBorders>
                    <w:top w:val="nil"/>
                    <w:left w:val="nil"/>
                    <w:bottom w:val="single" w:sz="4" w:space="0" w:color="auto"/>
                    <w:right w:val="single" w:sz="4" w:space="0" w:color="auto"/>
                  </w:tcBorders>
                  <w:shd w:val="clear" w:color="auto" w:fill="auto"/>
                </w:tcPr>
                <w:p w14:paraId="37F14097" w14:textId="77777777" w:rsidR="00FA1AF7" w:rsidRPr="00FA1AF7" w:rsidRDefault="00FA1AF7" w:rsidP="00FA1AF7">
                  <w:pPr>
                    <w:jc w:val="center"/>
                    <w:rPr>
                      <w:sz w:val="22"/>
                      <w:szCs w:val="22"/>
                      <w:lang w:eastAsia="en-US"/>
                    </w:rPr>
                  </w:pPr>
                  <w:r w:rsidRPr="00FA1AF7">
                    <w:rPr>
                      <w:sz w:val="22"/>
                      <w:szCs w:val="22"/>
                      <w:lang w:eastAsia="en-US"/>
                    </w:rPr>
                    <w:t>259,31</w:t>
                  </w:r>
                </w:p>
              </w:tc>
              <w:tc>
                <w:tcPr>
                  <w:tcW w:w="920" w:type="dxa"/>
                  <w:tcBorders>
                    <w:top w:val="nil"/>
                    <w:left w:val="nil"/>
                    <w:bottom w:val="single" w:sz="4" w:space="0" w:color="auto"/>
                    <w:right w:val="single" w:sz="4" w:space="0" w:color="auto"/>
                  </w:tcBorders>
                  <w:shd w:val="clear" w:color="auto" w:fill="auto"/>
                </w:tcPr>
                <w:p w14:paraId="3D47A2DE" w14:textId="77777777" w:rsidR="00FA1AF7" w:rsidRPr="00FA1AF7" w:rsidRDefault="00FA1AF7" w:rsidP="00FA1AF7">
                  <w:pPr>
                    <w:jc w:val="center"/>
                    <w:rPr>
                      <w:sz w:val="22"/>
                      <w:szCs w:val="22"/>
                      <w:lang w:eastAsia="en-US"/>
                    </w:rPr>
                  </w:pPr>
                  <w:r w:rsidRPr="00FA1AF7">
                    <w:rPr>
                      <w:sz w:val="22"/>
                      <w:szCs w:val="22"/>
                      <w:lang w:eastAsia="en-US"/>
                    </w:rPr>
                    <w:t>247,70</w:t>
                  </w:r>
                </w:p>
              </w:tc>
              <w:tc>
                <w:tcPr>
                  <w:tcW w:w="849" w:type="dxa"/>
                  <w:tcBorders>
                    <w:top w:val="nil"/>
                    <w:left w:val="single" w:sz="4" w:space="0" w:color="auto"/>
                    <w:bottom w:val="single" w:sz="4" w:space="0" w:color="auto"/>
                    <w:right w:val="single" w:sz="4" w:space="0" w:color="auto"/>
                  </w:tcBorders>
                  <w:shd w:val="clear" w:color="auto" w:fill="auto"/>
                </w:tcPr>
                <w:p w14:paraId="003FF977" w14:textId="77777777" w:rsidR="00FA1AF7" w:rsidRPr="00FA1AF7" w:rsidRDefault="00FA1AF7" w:rsidP="00FA1AF7">
                  <w:pPr>
                    <w:jc w:val="center"/>
                    <w:rPr>
                      <w:sz w:val="22"/>
                      <w:szCs w:val="22"/>
                      <w:lang w:eastAsia="en-US"/>
                    </w:rPr>
                  </w:pPr>
                  <w:r w:rsidRPr="00FA1AF7">
                    <w:rPr>
                      <w:sz w:val="22"/>
                      <w:szCs w:val="22"/>
                      <w:lang w:eastAsia="en-US"/>
                    </w:rPr>
                    <w:t>205,21</w:t>
                  </w:r>
                </w:p>
              </w:tc>
              <w:tc>
                <w:tcPr>
                  <w:tcW w:w="991" w:type="dxa"/>
                  <w:tcBorders>
                    <w:top w:val="nil"/>
                    <w:left w:val="nil"/>
                    <w:bottom w:val="single" w:sz="4" w:space="0" w:color="auto"/>
                    <w:right w:val="single" w:sz="4" w:space="0" w:color="auto"/>
                  </w:tcBorders>
                  <w:shd w:val="clear" w:color="auto" w:fill="auto"/>
                </w:tcPr>
                <w:p w14:paraId="31520367" w14:textId="77777777" w:rsidR="00FA1AF7" w:rsidRPr="00FA1AF7" w:rsidRDefault="00FA1AF7" w:rsidP="00FA1AF7">
                  <w:pPr>
                    <w:jc w:val="center"/>
                    <w:rPr>
                      <w:sz w:val="22"/>
                      <w:szCs w:val="22"/>
                      <w:lang w:eastAsia="en-US"/>
                    </w:rPr>
                  </w:pPr>
                  <w:r w:rsidRPr="00FA1AF7">
                    <w:rPr>
                      <w:sz w:val="22"/>
                      <w:szCs w:val="22"/>
                      <w:lang w:eastAsia="en-US"/>
                    </w:rPr>
                    <w:t>202,79</w:t>
                  </w:r>
                </w:p>
              </w:tc>
              <w:tc>
                <w:tcPr>
                  <w:tcW w:w="850" w:type="dxa"/>
                  <w:tcBorders>
                    <w:top w:val="nil"/>
                    <w:left w:val="nil"/>
                    <w:bottom w:val="single" w:sz="4" w:space="0" w:color="auto"/>
                    <w:right w:val="single" w:sz="4" w:space="0" w:color="auto"/>
                  </w:tcBorders>
                  <w:shd w:val="clear" w:color="auto" w:fill="auto"/>
                </w:tcPr>
                <w:p w14:paraId="32595099" w14:textId="77777777" w:rsidR="00FA1AF7" w:rsidRPr="00FA1AF7" w:rsidRDefault="00FA1AF7" w:rsidP="00FA1AF7">
                  <w:pPr>
                    <w:jc w:val="center"/>
                    <w:rPr>
                      <w:sz w:val="22"/>
                      <w:szCs w:val="22"/>
                      <w:lang w:eastAsia="en-US"/>
                    </w:rPr>
                  </w:pPr>
                  <w:r w:rsidRPr="00FA1AF7">
                    <w:rPr>
                      <w:sz w:val="22"/>
                      <w:szCs w:val="22"/>
                      <w:lang w:eastAsia="en-US"/>
                    </w:rPr>
                    <w:t>216,09</w:t>
                  </w:r>
                </w:p>
              </w:tc>
              <w:tc>
                <w:tcPr>
                  <w:tcW w:w="998" w:type="dxa"/>
                  <w:tcBorders>
                    <w:top w:val="nil"/>
                    <w:left w:val="nil"/>
                    <w:bottom w:val="single" w:sz="4" w:space="0" w:color="auto"/>
                    <w:right w:val="single" w:sz="4" w:space="0" w:color="auto"/>
                  </w:tcBorders>
                  <w:shd w:val="clear" w:color="auto" w:fill="auto"/>
                </w:tcPr>
                <w:p w14:paraId="2775DF11" w14:textId="77777777" w:rsidR="00FA1AF7" w:rsidRPr="00FA1AF7" w:rsidRDefault="00FA1AF7" w:rsidP="00FA1AF7">
                  <w:pPr>
                    <w:jc w:val="center"/>
                    <w:rPr>
                      <w:sz w:val="22"/>
                      <w:szCs w:val="22"/>
                      <w:lang w:eastAsia="en-US"/>
                    </w:rPr>
                  </w:pPr>
                  <w:r w:rsidRPr="00FA1AF7">
                    <w:rPr>
                      <w:sz w:val="22"/>
                      <w:szCs w:val="22"/>
                      <w:lang w:eastAsia="en-US"/>
                    </w:rPr>
                    <w:t>206,42</w:t>
                  </w:r>
                </w:p>
              </w:tc>
              <w:tc>
                <w:tcPr>
                  <w:tcW w:w="1135" w:type="dxa"/>
                  <w:tcBorders>
                    <w:bottom w:val="single" w:sz="4" w:space="0" w:color="auto"/>
                  </w:tcBorders>
                  <w:shd w:val="clear" w:color="auto" w:fill="auto"/>
                </w:tcPr>
                <w:p w14:paraId="6FFB4EB6" w14:textId="77777777" w:rsidR="00FA1AF7" w:rsidRPr="00FA1AF7" w:rsidRDefault="00FA1AF7" w:rsidP="00FA1AF7">
                  <w:pPr>
                    <w:ind w:right="-2"/>
                    <w:jc w:val="center"/>
                    <w:rPr>
                      <w:color w:val="000000"/>
                      <w:sz w:val="22"/>
                      <w:szCs w:val="22"/>
                      <w:lang w:eastAsia="en-US"/>
                    </w:rPr>
                  </w:pPr>
                  <w:r w:rsidRPr="00FA1AF7">
                    <w:rPr>
                      <w:sz w:val="22"/>
                      <w:szCs w:val="22"/>
                      <w:lang w:eastAsia="en-US"/>
                    </w:rPr>
                    <w:t>40,75</w:t>
                  </w:r>
                </w:p>
              </w:tc>
              <w:tc>
                <w:tcPr>
                  <w:tcW w:w="1133" w:type="dxa"/>
                  <w:shd w:val="clear" w:color="auto" w:fill="auto"/>
                </w:tcPr>
                <w:p w14:paraId="17079D85" w14:textId="77777777" w:rsidR="00FA1AF7" w:rsidRPr="00FA1AF7" w:rsidRDefault="00FA1AF7" w:rsidP="00FA1AF7">
                  <w:pPr>
                    <w:jc w:val="center"/>
                    <w:rPr>
                      <w:sz w:val="22"/>
                      <w:szCs w:val="22"/>
                      <w:lang w:eastAsia="en-US"/>
                    </w:rPr>
                  </w:pPr>
                  <w:r w:rsidRPr="00FA1AF7">
                    <w:rPr>
                      <w:sz w:val="22"/>
                      <w:szCs w:val="22"/>
                      <w:lang w:eastAsia="en-US"/>
                    </w:rPr>
                    <w:t>3 023,17</w:t>
                  </w:r>
                </w:p>
              </w:tc>
              <w:tc>
                <w:tcPr>
                  <w:tcW w:w="1271" w:type="dxa"/>
                  <w:shd w:val="clear" w:color="auto" w:fill="auto"/>
                </w:tcPr>
                <w:p w14:paraId="1A32C578"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tcPr>
                <w:p w14:paraId="28CE5161" w14:textId="77777777" w:rsidR="00FA1AF7" w:rsidRPr="00FA1AF7" w:rsidRDefault="00FA1AF7" w:rsidP="00FA1AF7">
                  <w:pPr>
                    <w:jc w:val="center"/>
                    <w:rPr>
                      <w:sz w:val="22"/>
                      <w:szCs w:val="22"/>
                    </w:rPr>
                  </w:pPr>
                  <w:r w:rsidRPr="00FA1AF7">
                    <w:rPr>
                      <w:sz w:val="22"/>
                      <w:szCs w:val="22"/>
                    </w:rPr>
                    <w:t>х</w:t>
                  </w:r>
                </w:p>
              </w:tc>
            </w:tr>
            <w:tr w:rsidR="00FA1AF7" w:rsidRPr="00FA1AF7" w14:paraId="3D8CCF38" w14:textId="77777777" w:rsidTr="00FA1AF7">
              <w:trPr>
                <w:trHeight w:val="281"/>
              </w:trPr>
              <w:tc>
                <w:tcPr>
                  <w:tcW w:w="1875" w:type="dxa"/>
                  <w:vMerge/>
                  <w:tcBorders>
                    <w:left w:val="single" w:sz="4" w:space="0" w:color="auto"/>
                    <w:right w:val="single" w:sz="4" w:space="0" w:color="auto"/>
                  </w:tcBorders>
                  <w:vAlign w:val="center"/>
                </w:tcPr>
                <w:p w14:paraId="4E09B1C0" w14:textId="77777777" w:rsidR="00FA1AF7" w:rsidRPr="00FA1AF7" w:rsidRDefault="00FA1AF7" w:rsidP="00FA1AF7">
                  <w:pPr>
                    <w:jc w:val="center"/>
                    <w:rPr>
                      <w:bCs/>
                      <w:color w:val="000000"/>
                      <w:kern w:val="32"/>
                      <w:lang w:eastAsia="en-US"/>
                    </w:rPr>
                  </w:pPr>
                </w:p>
              </w:tc>
              <w:tc>
                <w:tcPr>
                  <w:tcW w:w="1559" w:type="dxa"/>
                  <w:tcBorders>
                    <w:left w:val="single" w:sz="4" w:space="0" w:color="auto"/>
                  </w:tcBorders>
                  <w:vAlign w:val="center"/>
                </w:tcPr>
                <w:p w14:paraId="64F4EACA" w14:textId="77777777" w:rsidR="00FA1AF7" w:rsidRPr="00FA1AF7" w:rsidRDefault="00FA1AF7" w:rsidP="00FA1AF7">
                  <w:pPr>
                    <w:jc w:val="center"/>
                    <w:rPr>
                      <w:sz w:val="22"/>
                      <w:szCs w:val="22"/>
                      <w:lang w:eastAsia="en-US"/>
                    </w:rPr>
                  </w:pPr>
                  <w:r w:rsidRPr="00FA1AF7">
                    <w:rPr>
                      <w:sz w:val="22"/>
                      <w:szCs w:val="22"/>
                      <w:lang w:eastAsia="en-US"/>
                    </w:rPr>
                    <w:t>с 01.01.2024</w:t>
                  </w:r>
                </w:p>
              </w:tc>
              <w:tc>
                <w:tcPr>
                  <w:tcW w:w="920" w:type="dxa"/>
                  <w:tcBorders>
                    <w:top w:val="nil"/>
                    <w:left w:val="single" w:sz="4" w:space="0" w:color="auto"/>
                    <w:bottom w:val="single" w:sz="4" w:space="0" w:color="auto"/>
                    <w:right w:val="single" w:sz="4" w:space="0" w:color="auto"/>
                  </w:tcBorders>
                  <w:shd w:val="clear" w:color="auto" w:fill="auto"/>
                </w:tcPr>
                <w:p w14:paraId="22E031A2" w14:textId="77777777" w:rsidR="00FA1AF7" w:rsidRPr="00FA1AF7" w:rsidRDefault="00FA1AF7" w:rsidP="00FA1AF7">
                  <w:pPr>
                    <w:jc w:val="center"/>
                    <w:rPr>
                      <w:sz w:val="22"/>
                      <w:szCs w:val="22"/>
                      <w:lang w:eastAsia="en-US"/>
                    </w:rPr>
                  </w:pPr>
                  <w:r w:rsidRPr="00FA1AF7">
                    <w:rPr>
                      <w:sz w:val="22"/>
                      <w:szCs w:val="22"/>
                      <w:lang w:eastAsia="en-US"/>
                    </w:rPr>
                    <w:t>246,25</w:t>
                  </w:r>
                </w:p>
              </w:tc>
              <w:tc>
                <w:tcPr>
                  <w:tcW w:w="920" w:type="dxa"/>
                  <w:gridSpan w:val="2"/>
                  <w:tcBorders>
                    <w:top w:val="nil"/>
                    <w:left w:val="nil"/>
                    <w:bottom w:val="single" w:sz="4" w:space="0" w:color="auto"/>
                    <w:right w:val="single" w:sz="4" w:space="0" w:color="auto"/>
                  </w:tcBorders>
                  <w:shd w:val="clear" w:color="auto" w:fill="auto"/>
                </w:tcPr>
                <w:p w14:paraId="0DDCDD0F" w14:textId="77777777" w:rsidR="00FA1AF7" w:rsidRPr="00FA1AF7" w:rsidRDefault="00FA1AF7" w:rsidP="00FA1AF7">
                  <w:pPr>
                    <w:jc w:val="center"/>
                    <w:rPr>
                      <w:sz w:val="22"/>
                      <w:szCs w:val="22"/>
                      <w:lang w:eastAsia="en-US"/>
                    </w:rPr>
                  </w:pPr>
                  <w:r w:rsidRPr="00FA1AF7">
                    <w:rPr>
                      <w:sz w:val="22"/>
                      <w:szCs w:val="22"/>
                      <w:lang w:eastAsia="en-US"/>
                    </w:rPr>
                    <w:t>243,35</w:t>
                  </w:r>
                </w:p>
              </w:tc>
              <w:tc>
                <w:tcPr>
                  <w:tcW w:w="926" w:type="dxa"/>
                  <w:tcBorders>
                    <w:top w:val="nil"/>
                    <w:left w:val="nil"/>
                    <w:bottom w:val="single" w:sz="4" w:space="0" w:color="auto"/>
                    <w:right w:val="single" w:sz="4" w:space="0" w:color="auto"/>
                  </w:tcBorders>
                  <w:shd w:val="clear" w:color="auto" w:fill="auto"/>
                </w:tcPr>
                <w:p w14:paraId="6D194DAE" w14:textId="77777777" w:rsidR="00FA1AF7" w:rsidRPr="00FA1AF7" w:rsidRDefault="00FA1AF7" w:rsidP="00FA1AF7">
                  <w:pPr>
                    <w:jc w:val="center"/>
                    <w:rPr>
                      <w:sz w:val="22"/>
                      <w:szCs w:val="22"/>
                      <w:lang w:eastAsia="en-US"/>
                    </w:rPr>
                  </w:pPr>
                  <w:r w:rsidRPr="00FA1AF7">
                    <w:rPr>
                      <w:sz w:val="22"/>
                      <w:szCs w:val="22"/>
                      <w:lang w:eastAsia="en-US"/>
                    </w:rPr>
                    <w:t>259,31</w:t>
                  </w:r>
                </w:p>
              </w:tc>
              <w:tc>
                <w:tcPr>
                  <w:tcW w:w="920" w:type="dxa"/>
                  <w:tcBorders>
                    <w:top w:val="nil"/>
                    <w:left w:val="nil"/>
                    <w:bottom w:val="single" w:sz="4" w:space="0" w:color="auto"/>
                    <w:right w:val="single" w:sz="4" w:space="0" w:color="auto"/>
                  </w:tcBorders>
                  <w:shd w:val="clear" w:color="auto" w:fill="auto"/>
                </w:tcPr>
                <w:p w14:paraId="7EC6061E" w14:textId="77777777" w:rsidR="00FA1AF7" w:rsidRPr="00FA1AF7" w:rsidRDefault="00FA1AF7" w:rsidP="00FA1AF7">
                  <w:pPr>
                    <w:jc w:val="center"/>
                    <w:rPr>
                      <w:sz w:val="22"/>
                      <w:szCs w:val="22"/>
                      <w:lang w:eastAsia="en-US"/>
                    </w:rPr>
                  </w:pPr>
                  <w:r w:rsidRPr="00FA1AF7">
                    <w:rPr>
                      <w:sz w:val="22"/>
                      <w:szCs w:val="22"/>
                      <w:lang w:eastAsia="en-US"/>
                    </w:rPr>
                    <w:t>247,70</w:t>
                  </w:r>
                </w:p>
              </w:tc>
              <w:tc>
                <w:tcPr>
                  <w:tcW w:w="849" w:type="dxa"/>
                  <w:tcBorders>
                    <w:top w:val="nil"/>
                    <w:left w:val="single" w:sz="4" w:space="0" w:color="auto"/>
                    <w:bottom w:val="single" w:sz="4" w:space="0" w:color="auto"/>
                    <w:right w:val="single" w:sz="4" w:space="0" w:color="auto"/>
                  </w:tcBorders>
                  <w:shd w:val="clear" w:color="auto" w:fill="auto"/>
                </w:tcPr>
                <w:p w14:paraId="0DE59B1F" w14:textId="77777777" w:rsidR="00FA1AF7" w:rsidRPr="00FA1AF7" w:rsidRDefault="00FA1AF7" w:rsidP="00FA1AF7">
                  <w:pPr>
                    <w:jc w:val="center"/>
                    <w:rPr>
                      <w:sz w:val="22"/>
                      <w:szCs w:val="22"/>
                      <w:lang w:eastAsia="en-US"/>
                    </w:rPr>
                  </w:pPr>
                  <w:r w:rsidRPr="00FA1AF7">
                    <w:rPr>
                      <w:sz w:val="22"/>
                      <w:szCs w:val="22"/>
                      <w:lang w:eastAsia="en-US"/>
                    </w:rPr>
                    <w:t>205,21</w:t>
                  </w:r>
                </w:p>
              </w:tc>
              <w:tc>
                <w:tcPr>
                  <w:tcW w:w="991" w:type="dxa"/>
                  <w:tcBorders>
                    <w:top w:val="nil"/>
                    <w:left w:val="nil"/>
                    <w:bottom w:val="single" w:sz="4" w:space="0" w:color="auto"/>
                    <w:right w:val="single" w:sz="4" w:space="0" w:color="auto"/>
                  </w:tcBorders>
                  <w:shd w:val="clear" w:color="auto" w:fill="auto"/>
                </w:tcPr>
                <w:p w14:paraId="3C7CAF3B" w14:textId="77777777" w:rsidR="00FA1AF7" w:rsidRPr="00FA1AF7" w:rsidRDefault="00FA1AF7" w:rsidP="00FA1AF7">
                  <w:pPr>
                    <w:jc w:val="center"/>
                    <w:rPr>
                      <w:sz w:val="22"/>
                      <w:szCs w:val="22"/>
                      <w:lang w:eastAsia="en-US"/>
                    </w:rPr>
                  </w:pPr>
                  <w:r w:rsidRPr="00FA1AF7">
                    <w:rPr>
                      <w:sz w:val="22"/>
                      <w:szCs w:val="22"/>
                      <w:lang w:eastAsia="en-US"/>
                    </w:rPr>
                    <w:t>202,79</w:t>
                  </w:r>
                </w:p>
              </w:tc>
              <w:tc>
                <w:tcPr>
                  <w:tcW w:w="850" w:type="dxa"/>
                  <w:tcBorders>
                    <w:top w:val="nil"/>
                    <w:left w:val="nil"/>
                    <w:bottom w:val="single" w:sz="4" w:space="0" w:color="auto"/>
                    <w:right w:val="single" w:sz="4" w:space="0" w:color="auto"/>
                  </w:tcBorders>
                  <w:shd w:val="clear" w:color="auto" w:fill="auto"/>
                </w:tcPr>
                <w:p w14:paraId="165B4267" w14:textId="77777777" w:rsidR="00FA1AF7" w:rsidRPr="00FA1AF7" w:rsidRDefault="00FA1AF7" w:rsidP="00FA1AF7">
                  <w:pPr>
                    <w:jc w:val="center"/>
                    <w:rPr>
                      <w:sz w:val="22"/>
                      <w:szCs w:val="22"/>
                      <w:lang w:eastAsia="en-US"/>
                    </w:rPr>
                  </w:pPr>
                  <w:r w:rsidRPr="00FA1AF7">
                    <w:rPr>
                      <w:sz w:val="22"/>
                      <w:szCs w:val="22"/>
                      <w:lang w:eastAsia="en-US"/>
                    </w:rPr>
                    <w:t>216,09</w:t>
                  </w:r>
                </w:p>
              </w:tc>
              <w:tc>
                <w:tcPr>
                  <w:tcW w:w="998" w:type="dxa"/>
                  <w:tcBorders>
                    <w:top w:val="nil"/>
                    <w:left w:val="nil"/>
                    <w:bottom w:val="single" w:sz="4" w:space="0" w:color="auto"/>
                    <w:right w:val="single" w:sz="4" w:space="0" w:color="auto"/>
                  </w:tcBorders>
                  <w:shd w:val="clear" w:color="auto" w:fill="auto"/>
                </w:tcPr>
                <w:p w14:paraId="460F2656" w14:textId="77777777" w:rsidR="00FA1AF7" w:rsidRPr="00FA1AF7" w:rsidRDefault="00FA1AF7" w:rsidP="00FA1AF7">
                  <w:pPr>
                    <w:jc w:val="center"/>
                    <w:rPr>
                      <w:sz w:val="22"/>
                      <w:szCs w:val="22"/>
                      <w:lang w:eastAsia="en-US"/>
                    </w:rPr>
                  </w:pPr>
                  <w:r w:rsidRPr="00FA1AF7">
                    <w:rPr>
                      <w:sz w:val="22"/>
                      <w:szCs w:val="22"/>
                      <w:lang w:eastAsia="en-US"/>
                    </w:rPr>
                    <w:t>206,42</w:t>
                  </w:r>
                </w:p>
              </w:tc>
              <w:tc>
                <w:tcPr>
                  <w:tcW w:w="1135" w:type="dxa"/>
                  <w:tcBorders>
                    <w:bottom w:val="single" w:sz="4" w:space="0" w:color="auto"/>
                  </w:tcBorders>
                  <w:shd w:val="clear" w:color="auto" w:fill="auto"/>
                </w:tcPr>
                <w:p w14:paraId="4E3E7E91" w14:textId="77777777" w:rsidR="00FA1AF7" w:rsidRPr="00FA1AF7" w:rsidRDefault="00FA1AF7" w:rsidP="00FA1AF7">
                  <w:pPr>
                    <w:ind w:right="-2"/>
                    <w:jc w:val="center"/>
                    <w:rPr>
                      <w:color w:val="000000"/>
                      <w:sz w:val="22"/>
                      <w:szCs w:val="22"/>
                      <w:lang w:eastAsia="en-US"/>
                    </w:rPr>
                  </w:pPr>
                  <w:r w:rsidRPr="00FA1AF7">
                    <w:rPr>
                      <w:sz w:val="22"/>
                      <w:szCs w:val="22"/>
                      <w:lang w:eastAsia="en-US"/>
                    </w:rPr>
                    <w:t>40,75</w:t>
                  </w:r>
                </w:p>
              </w:tc>
              <w:tc>
                <w:tcPr>
                  <w:tcW w:w="1133" w:type="dxa"/>
                  <w:shd w:val="clear" w:color="auto" w:fill="auto"/>
                </w:tcPr>
                <w:p w14:paraId="4E8A6BE6" w14:textId="77777777" w:rsidR="00FA1AF7" w:rsidRPr="00FA1AF7" w:rsidRDefault="00FA1AF7" w:rsidP="00FA1AF7">
                  <w:pPr>
                    <w:jc w:val="center"/>
                    <w:rPr>
                      <w:sz w:val="22"/>
                      <w:szCs w:val="22"/>
                      <w:lang w:eastAsia="en-US"/>
                    </w:rPr>
                  </w:pPr>
                  <w:r w:rsidRPr="00FA1AF7">
                    <w:rPr>
                      <w:sz w:val="22"/>
                      <w:szCs w:val="22"/>
                      <w:lang w:eastAsia="en-US"/>
                    </w:rPr>
                    <w:t>3 023,17</w:t>
                  </w:r>
                </w:p>
              </w:tc>
              <w:tc>
                <w:tcPr>
                  <w:tcW w:w="1271" w:type="dxa"/>
                  <w:shd w:val="clear" w:color="auto" w:fill="auto"/>
                </w:tcPr>
                <w:p w14:paraId="2F5A2D9F"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tcPr>
                <w:p w14:paraId="31950926" w14:textId="77777777" w:rsidR="00FA1AF7" w:rsidRPr="00FA1AF7" w:rsidRDefault="00FA1AF7" w:rsidP="00FA1AF7">
                  <w:pPr>
                    <w:jc w:val="center"/>
                    <w:rPr>
                      <w:sz w:val="22"/>
                      <w:szCs w:val="22"/>
                    </w:rPr>
                  </w:pPr>
                  <w:r w:rsidRPr="00FA1AF7">
                    <w:rPr>
                      <w:sz w:val="22"/>
                      <w:szCs w:val="22"/>
                    </w:rPr>
                    <w:t>х</w:t>
                  </w:r>
                </w:p>
              </w:tc>
            </w:tr>
            <w:tr w:rsidR="00FA1AF7" w:rsidRPr="00FA1AF7" w14:paraId="51041827" w14:textId="77777777" w:rsidTr="00FA1AF7">
              <w:trPr>
                <w:trHeight w:val="281"/>
              </w:trPr>
              <w:tc>
                <w:tcPr>
                  <w:tcW w:w="1875" w:type="dxa"/>
                  <w:vMerge/>
                  <w:tcBorders>
                    <w:left w:val="single" w:sz="4" w:space="0" w:color="auto"/>
                    <w:right w:val="single" w:sz="4" w:space="0" w:color="auto"/>
                  </w:tcBorders>
                  <w:vAlign w:val="center"/>
                </w:tcPr>
                <w:p w14:paraId="5DF67E12" w14:textId="77777777" w:rsidR="00FA1AF7" w:rsidRPr="00FA1AF7" w:rsidRDefault="00FA1AF7" w:rsidP="00FA1AF7">
                  <w:pPr>
                    <w:jc w:val="center"/>
                    <w:rPr>
                      <w:bCs/>
                      <w:color w:val="000000"/>
                      <w:kern w:val="32"/>
                      <w:lang w:eastAsia="en-US"/>
                    </w:rPr>
                  </w:pPr>
                </w:p>
              </w:tc>
              <w:tc>
                <w:tcPr>
                  <w:tcW w:w="1559" w:type="dxa"/>
                  <w:tcBorders>
                    <w:left w:val="single" w:sz="4" w:space="0" w:color="auto"/>
                  </w:tcBorders>
                  <w:vAlign w:val="center"/>
                </w:tcPr>
                <w:p w14:paraId="544F5380" w14:textId="77777777" w:rsidR="00FA1AF7" w:rsidRPr="00FA1AF7" w:rsidRDefault="00FA1AF7" w:rsidP="00FA1AF7">
                  <w:pPr>
                    <w:jc w:val="center"/>
                    <w:rPr>
                      <w:sz w:val="22"/>
                      <w:szCs w:val="22"/>
                      <w:lang w:eastAsia="en-US"/>
                    </w:rPr>
                  </w:pPr>
                  <w:r w:rsidRPr="00FA1AF7">
                    <w:rPr>
                      <w:sz w:val="22"/>
                      <w:szCs w:val="22"/>
                      <w:lang w:eastAsia="en-US"/>
                    </w:rPr>
                    <w:t>с 01.07.2024</w:t>
                  </w:r>
                </w:p>
              </w:tc>
              <w:tc>
                <w:tcPr>
                  <w:tcW w:w="920" w:type="dxa"/>
                  <w:tcBorders>
                    <w:top w:val="nil"/>
                    <w:left w:val="single" w:sz="4" w:space="0" w:color="auto"/>
                    <w:bottom w:val="single" w:sz="4" w:space="0" w:color="auto"/>
                    <w:right w:val="single" w:sz="4" w:space="0" w:color="auto"/>
                  </w:tcBorders>
                  <w:shd w:val="clear" w:color="auto" w:fill="auto"/>
                </w:tcPr>
                <w:p w14:paraId="024342F9" w14:textId="77777777" w:rsidR="00FA1AF7" w:rsidRPr="00FA1AF7" w:rsidRDefault="00FA1AF7" w:rsidP="00FA1AF7">
                  <w:pPr>
                    <w:jc w:val="center"/>
                    <w:rPr>
                      <w:sz w:val="22"/>
                      <w:szCs w:val="22"/>
                      <w:lang w:eastAsia="en-US"/>
                    </w:rPr>
                  </w:pPr>
                  <w:r w:rsidRPr="00FA1AF7">
                    <w:rPr>
                      <w:sz w:val="22"/>
                      <w:szCs w:val="22"/>
                      <w:lang w:eastAsia="en-US"/>
                    </w:rPr>
                    <w:t>246,66</w:t>
                  </w:r>
                </w:p>
              </w:tc>
              <w:tc>
                <w:tcPr>
                  <w:tcW w:w="920" w:type="dxa"/>
                  <w:gridSpan w:val="2"/>
                  <w:tcBorders>
                    <w:top w:val="nil"/>
                    <w:left w:val="nil"/>
                    <w:bottom w:val="single" w:sz="4" w:space="0" w:color="auto"/>
                    <w:right w:val="single" w:sz="4" w:space="0" w:color="auto"/>
                  </w:tcBorders>
                  <w:shd w:val="clear" w:color="auto" w:fill="auto"/>
                </w:tcPr>
                <w:p w14:paraId="696D0C64" w14:textId="77777777" w:rsidR="00FA1AF7" w:rsidRPr="00FA1AF7" w:rsidRDefault="00FA1AF7" w:rsidP="00FA1AF7">
                  <w:pPr>
                    <w:jc w:val="center"/>
                    <w:rPr>
                      <w:sz w:val="22"/>
                      <w:szCs w:val="22"/>
                      <w:lang w:eastAsia="en-US"/>
                    </w:rPr>
                  </w:pPr>
                  <w:r w:rsidRPr="00FA1AF7">
                    <w:rPr>
                      <w:sz w:val="22"/>
                      <w:szCs w:val="22"/>
                      <w:lang w:eastAsia="en-US"/>
                    </w:rPr>
                    <w:t>243,78</w:t>
                  </w:r>
                </w:p>
              </w:tc>
              <w:tc>
                <w:tcPr>
                  <w:tcW w:w="926" w:type="dxa"/>
                  <w:tcBorders>
                    <w:top w:val="nil"/>
                    <w:left w:val="nil"/>
                    <w:bottom w:val="single" w:sz="4" w:space="0" w:color="auto"/>
                    <w:right w:val="single" w:sz="4" w:space="0" w:color="auto"/>
                  </w:tcBorders>
                  <w:shd w:val="clear" w:color="auto" w:fill="auto"/>
                </w:tcPr>
                <w:p w14:paraId="1781528B" w14:textId="77777777" w:rsidR="00FA1AF7" w:rsidRPr="00FA1AF7" w:rsidRDefault="00FA1AF7" w:rsidP="00FA1AF7">
                  <w:pPr>
                    <w:jc w:val="center"/>
                    <w:rPr>
                      <w:sz w:val="22"/>
                      <w:szCs w:val="22"/>
                      <w:lang w:eastAsia="en-US"/>
                    </w:rPr>
                  </w:pPr>
                  <w:r w:rsidRPr="00FA1AF7">
                    <w:rPr>
                      <w:sz w:val="22"/>
                      <w:szCs w:val="22"/>
                      <w:lang w:eastAsia="en-US"/>
                    </w:rPr>
                    <w:t>259,61</w:t>
                  </w:r>
                </w:p>
              </w:tc>
              <w:tc>
                <w:tcPr>
                  <w:tcW w:w="920" w:type="dxa"/>
                  <w:tcBorders>
                    <w:top w:val="nil"/>
                    <w:left w:val="nil"/>
                    <w:bottom w:val="single" w:sz="4" w:space="0" w:color="auto"/>
                    <w:right w:val="single" w:sz="4" w:space="0" w:color="auto"/>
                  </w:tcBorders>
                  <w:shd w:val="clear" w:color="auto" w:fill="auto"/>
                </w:tcPr>
                <w:p w14:paraId="57484C6D" w14:textId="77777777" w:rsidR="00FA1AF7" w:rsidRPr="00FA1AF7" w:rsidRDefault="00FA1AF7" w:rsidP="00FA1AF7">
                  <w:pPr>
                    <w:jc w:val="center"/>
                    <w:rPr>
                      <w:sz w:val="22"/>
                      <w:szCs w:val="22"/>
                      <w:lang w:eastAsia="en-US"/>
                    </w:rPr>
                  </w:pPr>
                  <w:r w:rsidRPr="00FA1AF7">
                    <w:rPr>
                      <w:sz w:val="22"/>
                      <w:szCs w:val="22"/>
                      <w:lang w:eastAsia="en-US"/>
                    </w:rPr>
                    <w:t>248,09</w:t>
                  </w:r>
                </w:p>
              </w:tc>
              <w:tc>
                <w:tcPr>
                  <w:tcW w:w="849" w:type="dxa"/>
                  <w:tcBorders>
                    <w:top w:val="nil"/>
                    <w:left w:val="single" w:sz="4" w:space="0" w:color="auto"/>
                    <w:bottom w:val="single" w:sz="4" w:space="0" w:color="auto"/>
                    <w:right w:val="single" w:sz="4" w:space="0" w:color="auto"/>
                  </w:tcBorders>
                  <w:shd w:val="clear" w:color="auto" w:fill="auto"/>
                </w:tcPr>
                <w:p w14:paraId="0BA8D8B4" w14:textId="77777777" w:rsidR="00FA1AF7" w:rsidRPr="00FA1AF7" w:rsidRDefault="00FA1AF7" w:rsidP="00FA1AF7">
                  <w:pPr>
                    <w:jc w:val="center"/>
                    <w:rPr>
                      <w:sz w:val="22"/>
                      <w:szCs w:val="22"/>
                      <w:lang w:eastAsia="en-US"/>
                    </w:rPr>
                  </w:pPr>
                  <w:r w:rsidRPr="00FA1AF7">
                    <w:rPr>
                      <w:sz w:val="22"/>
                      <w:szCs w:val="22"/>
                      <w:lang w:eastAsia="en-US"/>
                    </w:rPr>
                    <w:t>205,55</w:t>
                  </w:r>
                </w:p>
              </w:tc>
              <w:tc>
                <w:tcPr>
                  <w:tcW w:w="991" w:type="dxa"/>
                  <w:tcBorders>
                    <w:top w:val="nil"/>
                    <w:left w:val="nil"/>
                    <w:bottom w:val="single" w:sz="4" w:space="0" w:color="auto"/>
                    <w:right w:val="single" w:sz="4" w:space="0" w:color="auto"/>
                  </w:tcBorders>
                  <w:shd w:val="clear" w:color="auto" w:fill="auto"/>
                </w:tcPr>
                <w:p w14:paraId="678E2277" w14:textId="77777777" w:rsidR="00FA1AF7" w:rsidRPr="00FA1AF7" w:rsidRDefault="00FA1AF7" w:rsidP="00FA1AF7">
                  <w:pPr>
                    <w:jc w:val="center"/>
                    <w:rPr>
                      <w:sz w:val="22"/>
                      <w:szCs w:val="22"/>
                      <w:lang w:eastAsia="en-US"/>
                    </w:rPr>
                  </w:pPr>
                  <w:r w:rsidRPr="00FA1AF7">
                    <w:rPr>
                      <w:sz w:val="22"/>
                      <w:szCs w:val="22"/>
                      <w:lang w:eastAsia="en-US"/>
                    </w:rPr>
                    <w:t>203,15</w:t>
                  </w:r>
                </w:p>
              </w:tc>
              <w:tc>
                <w:tcPr>
                  <w:tcW w:w="850" w:type="dxa"/>
                  <w:tcBorders>
                    <w:top w:val="nil"/>
                    <w:left w:val="nil"/>
                    <w:bottom w:val="single" w:sz="4" w:space="0" w:color="auto"/>
                    <w:right w:val="single" w:sz="4" w:space="0" w:color="auto"/>
                  </w:tcBorders>
                  <w:shd w:val="clear" w:color="auto" w:fill="auto"/>
                </w:tcPr>
                <w:p w14:paraId="52CD2E75" w14:textId="77777777" w:rsidR="00FA1AF7" w:rsidRPr="00FA1AF7" w:rsidRDefault="00FA1AF7" w:rsidP="00FA1AF7">
                  <w:pPr>
                    <w:jc w:val="center"/>
                    <w:rPr>
                      <w:sz w:val="22"/>
                      <w:szCs w:val="22"/>
                      <w:lang w:eastAsia="en-US"/>
                    </w:rPr>
                  </w:pPr>
                  <w:r w:rsidRPr="00FA1AF7">
                    <w:rPr>
                      <w:sz w:val="22"/>
                      <w:szCs w:val="22"/>
                      <w:lang w:eastAsia="en-US"/>
                    </w:rPr>
                    <w:t>216,34</w:t>
                  </w:r>
                </w:p>
              </w:tc>
              <w:tc>
                <w:tcPr>
                  <w:tcW w:w="998" w:type="dxa"/>
                  <w:tcBorders>
                    <w:top w:val="nil"/>
                    <w:left w:val="nil"/>
                    <w:bottom w:val="single" w:sz="4" w:space="0" w:color="auto"/>
                    <w:right w:val="single" w:sz="4" w:space="0" w:color="auto"/>
                  </w:tcBorders>
                  <w:shd w:val="clear" w:color="auto" w:fill="auto"/>
                </w:tcPr>
                <w:p w14:paraId="247C28AE" w14:textId="77777777" w:rsidR="00FA1AF7" w:rsidRPr="00FA1AF7" w:rsidRDefault="00FA1AF7" w:rsidP="00FA1AF7">
                  <w:pPr>
                    <w:jc w:val="center"/>
                    <w:rPr>
                      <w:sz w:val="22"/>
                      <w:szCs w:val="22"/>
                      <w:lang w:eastAsia="en-US"/>
                    </w:rPr>
                  </w:pPr>
                  <w:r w:rsidRPr="00FA1AF7">
                    <w:rPr>
                      <w:sz w:val="22"/>
                      <w:szCs w:val="22"/>
                      <w:lang w:eastAsia="en-US"/>
                    </w:rPr>
                    <w:t>206,74</w:t>
                  </w:r>
                </w:p>
              </w:tc>
              <w:tc>
                <w:tcPr>
                  <w:tcW w:w="1135" w:type="dxa"/>
                  <w:tcBorders>
                    <w:bottom w:val="single" w:sz="4" w:space="0" w:color="auto"/>
                  </w:tcBorders>
                  <w:shd w:val="clear" w:color="auto" w:fill="auto"/>
                </w:tcPr>
                <w:p w14:paraId="4A315D72" w14:textId="77777777" w:rsidR="00FA1AF7" w:rsidRPr="00FA1AF7" w:rsidRDefault="00FA1AF7" w:rsidP="00FA1AF7">
                  <w:pPr>
                    <w:ind w:right="-2"/>
                    <w:jc w:val="center"/>
                    <w:rPr>
                      <w:color w:val="000000"/>
                      <w:sz w:val="22"/>
                      <w:szCs w:val="22"/>
                      <w:lang w:eastAsia="en-US"/>
                    </w:rPr>
                  </w:pPr>
                  <w:r w:rsidRPr="00FA1AF7">
                    <w:rPr>
                      <w:sz w:val="22"/>
                      <w:szCs w:val="22"/>
                      <w:lang w:eastAsia="en-US"/>
                    </w:rPr>
                    <w:t>42,38</w:t>
                  </w:r>
                </w:p>
              </w:tc>
              <w:tc>
                <w:tcPr>
                  <w:tcW w:w="1133" w:type="dxa"/>
                  <w:shd w:val="clear" w:color="auto" w:fill="auto"/>
                </w:tcPr>
                <w:p w14:paraId="62DACE21" w14:textId="77777777" w:rsidR="00FA1AF7" w:rsidRPr="00FA1AF7" w:rsidRDefault="00FA1AF7" w:rsidP="00FA1AF7">
                  <w:pPr>
                    <w:jc w:val="center"/>
                    <w:rPr>
                      <w:sz w:val="22"/>
                      <w:szCs w:val="22"/>
                      <w:lang w:eastAsia="en-US"/>
                    </w:rPr>
                  </w:pPr>
                  <w:r w:rsidRPr="00FA1AF7">
                    <w:rPr>
                      <w:sz w:val="22"/>
                      <w:szCs w:val="22"/>
                      <w:lang w:eastAsia="en-US"/>
                    </w:rPr>
                    <w:t>2 999,36</w:t>
                  </w:r>
                </w:p>
              </w:tc>
              <w:tc>
                <w:tcPr>
                  <w:tcW w:w="1271" w:type="dxa"/>
                  <w:shd w:val="clear" w:color="auto" w:fill="auto"/>
                </w:tcPr>
                <w:p w14:paraId="7F22C185"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tcPr>
                <w:p w14:paraId="7366FCFB" w14:textId="77777777" w:rsidR="00FA1AF7" w:rsidRPr="00FA1AF7" w:rsidRDefault="00FA1AF7" w:rsidP="00FA1AF7">
                  <w:pPr>
                    <w:jc w:val="center"/>
                    <w:rPr>
                      <w:sz w:val="22"/>
                      <w:szCs w:val="22"/>
                    </w:rPr>
                  </w:pPr>
                  <w:r w:rsidRPr="00FA1AF7">
                    <w:rPr>
                      <w:sz w:val="22"/>
                      <w:szCs w:val="22"/>
                    </w:rPr>
                    <w:t>х</w:t>
                  </w:r>
                </w:p>
              </w:tc>
            </w:tr>
            <w:tr w:rsidR="00FA1AF7" w:rsidRPr="00FA1AF7" w14:paraId="37F979EE" w14:textId="77777777" w:rsidTr="00FA1AF7">
              <w:trPr>
                <w:trHeight w:val="281"/>
              </w:trPr>
              <w:tc>
                <w:tcPr>
                  <w:tcW w:w="1875" w:type="dxa"/>
                  <w:vMerge/>
                  <w:tcBorders>
                    <w:left w:val="single" w:sz="4" w:space="0" w:color="auto"/>
                    <w:right w:val="single" w:sz="4" w:space="0" w:color="auto"/>
                  </w:tcBorders>
                  <w:vAlign w:val="center"/>
                </w:tcPr>
                <w:p w14:paraId="251F6A75" w14:textId="77777777" w:rsidR="00FA1AF7" w:rsidRPr="00FA1AF7" w:rsidRDefault="00FA1AF7" w:rsidP="00FA1AF7">
                  <w:pPr>
                    <w:jc w:val="center"/>
                    <w:rPr>
                      <w:bCs/>
                      <w:color w:val="000000"/>
                      <w:kern w:val="32"/>
                      <w:lang w:eastAsia="en-US"/>
                    </w:rPr>
                  </w:pPr>
                </w:p>
              </w:tc>
              <w:tc>
                <w:tcPr>
                  <w:tcW w:w="1559" w:type="dxa"/>
                  <w:tcBorders>
                    <w:left w:val="single" w:sz="4" w:space="0" w:color="auto"/>
                  </w:tcBorders>
                  <w:vAlign w:val="center"/>
                </w:tcPr>
                <w:p w14:paraId="4143DF9F" w14:textId="77777777" w:rsidR="00FA1AF7" w:rsidRPr="00FA1AF7" w:rsidRDefault="00FA1AF7" w:rsidP="00FA1AF7">
                  <w:pPr>
                    <w:jc w:val="center"/>
                    <w:rPr>
                      <w:sz w:val="22"/>
                      <w:szCs w:val="22"/>
                      <w:lang w:eastAsia="en-US"/>
                    </w:rPr>
                  </w:pPr>
                  <w:r w:rsidRPr="00FA1AF7">
                    <w:rPr>
                      <w:sz w:val="22"/>
                      <w:szCs w:val="22"/>
                      <w:lang w:eastAsia="en-US"/>
                    </w:rPr>
                    <w:t>с 01.01.2025</w:t>
                  </w:r>
                </w:p>
              </w:tc>
              <w:tc>
                <w:tcPr>
                  <w:tcW w:w="920" w:type="dxa"/>
                  <w:tcBorders>
                    <w:top w:val="nil"/>
                    <w:left w:val="single" w:sz="4" w:space="0" w:color="auto"/>
                    <w:bottom w:val="single" w:sz="4" w:space="0" w:color="auto"/>
                    <w:right w:val="single" w:sz="4" w:space="0" w:color="auto"/>
                  </w:tcBorders>
                  <w:shd w:val="clear" w:color="auto" w:fill="auto"/>
                </w:tcPr>
                <w:p w14:paraId="63E6BDC9" w14:textId="77777777" w:rsidR="00FA1AF7" w:rsidRPr="00FA1AF7" w:rsidRDefault="00FA1AF7" w:rsidP="00FA1AF7">
                  <w:pPr>
                    <w:jc w:val="center"/>
                    <w:rPr>
                      <w:sz w:val="22"/>
                      <w:szCs w:val="22"/>
                      <w:lang w:eastAsia="en-US"/>
                    </w:rPr>
                  </w:pPr>
                  <w:r w:rsidRPr="00FA1AF7">
                    <w:rPr>
                      <w:sz w:val="22"/>
                      <w:szCs w:val="22"/>
                      <w:lang w:eastAsia="en-US"/>
                    </w:rPr>
                    <w:t>246,66</w:t>
                  </w:r>
                </w:p>
              </w:tc>
              <w:tc>
                <w:tcPr>
                  <w:tcW w:w="920" w:type="dxa"/>
                  <w:gridSpan w:val="2"/>
                  <w:tcBorders>
                    <w:top w:val="nil"/>
                    <w:left w:val="nil"/>
                    <w:bottom w:val="single" w:sz="4" w:space="0" w:color="auto"/>
                    <w:right w:val="single" w:sz="4" w:space="0" w:color="auto"/>
                  </w:tcBorders>
                  <w:shd w:val="clear" w:color="auto" w:fill="auto"/>
                </w:tcPr>
                <w:p w14:paraId="260BBEDC" w14:textId="77777777" w:rsidR="00FA1AF7" w:rsidRPr="00FA1AF7" w:rsidRDefault="00FA1AF7" w:rsidP="00FA1AF7">
                  <w:pPr>
                    <w:jc w:val="center"/>
                    <w:rPr>
                      <w:sz w:val="22"/>
                      <w:szCs w:val="22"/>
                      <w:lang w:eastAsia="en-US"/>
                    </w:rPr>
                  </w:pPr>
                  <w:r w:rsidRPr="00FA1AF7">
                    <w:rPr>
                      <w:sz w:val="22"/>
                      <w:szCs w:val="22"/>
                      <w:lang w:eastAsia="en-US"/>
                    </w:rPr>
                    <w:t>243,78</w:t>
                  </w:r>
                </w:p>
              </w:tc>
              <w:tc>
                <w:tcPr>
                  <w:tcW w:w="926" w:type="dxa"/>
                  <w:tcBorders>
                    <w:top w:val="nil"/>
                    <w:left w:val="nil"/>
                    <w:bottom w:val="single" w:sz="4" w:space="0" w:color="auto"/>
                    <w:right w:val="single" w:sz="4" w:space="0" w:color="auto"/>
                  </w:tcBorders>
                  <w:shd w:val="clear" w:color="auto" w:fill="auto"/>
                </w:tcPr>
                <w:p w14:paraId="2BA5B48C" w14:textId="77777777" w:rsidR="00FA1AF7" w:rsidRPr="00FA1AF7" w:rsidRDefault="00FA1AF7" w:rsidP="00FA1AF7">
                  <w:pPr>
                    <w:jc w:val="center"/>
                    <w:rPr>
                      <w:sz w:val="22"/>
                      <w:szCs w:val="22"/>
                      <w:lang w:eastAsia="en-US"/>
                    </w:rPr>
                  </w:pPr>
                  <w:r w:rsidRPr="00FA1AF7">
                    <w:rPr>
                      <w:sz w:val="22"/>
                      <w:szCs w:val="22"/>
                      <w:lang w:eastAsia="en-US"/>
                    </w:rPr>
                    <w:t>259,61</w:t>
                  </w:r>
                </w:p>
              </w:tc>
              <w:tc>
                <w:tcPr>
                  <w:tcW w:w="920" w:type="dxa"/>
                  <w:tcBorders>
                    <w:top w:val="nil"/>
                    <w:left w:val="nil"/>
                    <w:bottom w:val="single" w:sz="4" w:space="0" w:color="auto"/>
                    <w:right w:val="single" w:sz="4" w:space="0" w:color="auto"/>
                  </w:tcBorders>
                  <w:shd w:val="clear" w:color="auto" w:fill="auto"/>
                </w:tcPr>
                <w:p w14:paraId="0F0C224C" w14:textId="77777777" w:rsidR="00FA1AF7" w:rsidRPr="00FA1AF7" w:rsidRDefault="00FA1AF7" w:rsidP="00FA1AF7">
                  <w:pPr>
                    <w:jc w:val="center"/>
                    <w:rPr>
                      <w:sz w:val="22"/>
                      <w:szCs w:val="22"/>
                      <w:lang w:eastAsia="en-US"/>
                    </w:rPr>
                  </w:pPr>
                  <w:r w:rsidRPr="00FA1AF7">
                    <w:rPr>
                      <w:sz w:val="22"/>
                      <w:szCs w:val="22"/>
                      <w:lang w:eastAsia="en-US"/>
                    </w:rPr>
                    <w:t>248,09</w:t>
                  </w:r>
                </w:p>
              </w:tc>
              <w:tc>
                <w:tcPr>
                  <w:tcW w:w="849" w:type="dxa"/>
                  <w:tcBorders>
                    <w:top w:val="nil"/>
                    <w:left w:val="single" w:sz="4" w:space="0" w:color="auto"/>
                    <w:bottom w:val="single" w:sz="4" w:space="0" w:color="auto"/>
                    <w:right w:val="single" w:sz="4" w:space="0" w:color="auto"/>
                  </w:tcBorders>
                  <w:shd w:val="clear" w:color="auto" w:fill="auto"/>
                </w:tcPr>
                <w:p w14:paraId="5F8C835E" w14:textId="77777777" w:rsidR="00FA1AF7" w:rsidRPr="00FA1AF7" w:rsidRDefault="00FA1AF7" w:rsidP="00FA1AF7">
                  <w:pPr>
                    <w:jc w:val="center"/>
                    <w:rPr>
                      <w:sz w:val="22"/>
                      <w:szCs w:val="22"/>
                      <w:lang w:eastAsia="en-US"/>
                    </w:rPr>
                  </w:pPr>
                  <w:r w:rsidRPr="00FA1AF7">
                    <w:rPr>
                      <w:sz w:val="22"/>
                      <w:szCs w:val="22"/>
                      <w:lang w:eastAsia="en-US"/>
                    </w:rPr>
                    <w:t>205,55</w:t>
                  </w:r>
                </w:p>
              </w:tc>
              <w:tc>
                <w:tcPr>
                  <w:tcW w:w="991" w:type="dxa"/>
                  <w:tcBorders>
                    <w:top w:val="nil"/>
                    <w:left w:val="nil"/>
                    <w:bottom w:val="single" w:sz="4" w:space="0" w:color="auto"/>
                    <w:right w:val="single" w:sz="4" w:space="0" w:color="auto"/>
                  </w:tcBorders>
                  <w:shd w:val="clear" w:color="auto" w:fill="auto"/>
                </w:tcPr>
                <w:p w14:paraId="2C988B1C" w14:textId="77777777" w:rsidR="00FA1AF7" w:rsidRPr="00FA1AF7" w:rsidRDefault="00FA1AF7" w:rsidP="00FA1AF7">
                  <w:pPr>
                    <w:jc w:val="center"/>
                    <w:rPr>
                      <w:sz w:val="22"/>
                      <w:szCs w:val="22"/>
                      <w:lang w:eastAsia="en-US"/>
                    </w:rPr>
                  </w:pPr>
                  <w:r w:rsidRPr="00FA1AF7">
                    <w:rPr>
                      <w:sz w:val="22"/>
                      <w:szCs w:val="22"/>
                      <w:lang w:eastAsia="en-US"/>
                    </w:rPr>
                    <w:t>203,15</w:t>
                  </w:r>
                </w:p>
              </w:tc>
              <w:tc>
                <w:tcPr>
                  <w:tcW w:w="850" w:type="dxa"/>
                  <w:tcBorders>
                    <w:top w:val="nil"/>
                    <w:left w:val="nil"/>
                    <w:bottom w:val="single" w:sz="4" w:space="0" w:color="auto"/>
                    <w:right w:val="single" w:sz="4" w:space="0" w:color="auto"/>
                  </w:tcBorders>
                  <w:shd w:val="clear" w:color="auto" w:fill="auto"/>
                </w:tcPr>
                <w:p w14:paraId="731D8277" w14:textId="77777777" w:rsidR="00FA1AF7" w:rsidRPr="00FA1AF7" w:rsidRDefault="00FA1AF7" w:rsidP="00FA1AF7">
                  <w:pPr>
                    <w:jc w:val="center"/>
                    <w:rPr>
                      <w:sz w:val="22"/>
                      <w:szCs w:val="22"/>
                      <w:lang w:eastAsia="en-US"/>
                    </w:rPr>
                  </w:pPr>
                  <w:r w:rsidRPr="00FA1AF7">
                    <w:rPr>
                      <w:sz w:val="22"/>
                      <w:szCs w:val="22"/>
                      <w:lang w:eastAsia="en-US"/>
                    </w:rPr>
                    <w:t>216,34</w:t>
                  </w:r>
                </w:p>
              </w:tc>
              <w:tc>
                <w:tcPr>
                  <w:tcW w:w="998" w:type="dxa"/>
                  <w:tcBorders>
                    <w:top w:val="nil"/>
                    <w:left w:val="nil"/>
                    <w:bottom w:val="single" w:sz="4" w:space="0" w:color="auto"/>
                    <w:right w:val="single" w:sz="4" w:space="0" w:color="auto"/>
                  </w:tcBorders>
                  <w:shd w:val="clear" w:color="auto" w:fill="auto"/>
                </w:tcPr>
                <w:p w14:paraId="4E231281" w14:textId="77777777" w:rsidR="00FA1AF7" w:rsidRPr="00FA1AF7" w:rsidRDefault="00FA1AF7" w:rsidP="00FA1AF7">
                  <w:pPr>
                    <w:jc w:val="center"/>
                    <w:rPr>
                      <w:sz w:val="22"/>
                      <w:szCs w:val="22"/>
                      <w:lang w:eastAsia="en-US"/>
                    </w:rPr>
                  </w:pPr>
                  <w:r w:rsidRPr="00FA1AF7">
                    <w:rPr>
                      <w:sz w:val="22"/>
                      <w:szCs w:val="22"/>
                      <w:lang w:eastAsia="en-US"/>
                    </w:rPr>
                    <w:t>206,74</w:t>
                  </w:r>
                </w:p>
              </w:tc>
              <w:tc>
                <w:tcPr>
                  <w:tcW w:w="1135" w:type="dxa"/>
                  <w:tcBorders>
                    <w:bottom w:val="single" w:sz="4" w:space="0" w:color="auto"/>
                  </w:tcBorders>
                  <w:shd w:val="clear" w:color="auto" w:fill="auto"/>
                </w:tcPr>
                <w:p w14:paraId="3289C1B2" w14:textId="77777777" w:rsidR="00FA1AF7" w:rsidRPr="00FA1AF7" w:rsidRDefault="00FA1AF7" w:rsidP="00FA1AF7">
                  <w:pPr>
                    <w:ind w:right="-2"/>
                    <w:jc w:val="center"/>
                    <w:rPr>
                      <w:color w:val="000000"/>
                      <w:sz w:val="22"/>
                      <w:szCs w:val="22"/>
                      <w:lang w:eastAsia="en-US"/>
                    </w:rPr>
                  </w:pPr>
                  <w:r w:rsidRPr="00FA1AF7">
                    <w:rPr>
                      <w:sz w:val="22"/>
                      <w:szCs w:val="22"/>
                      <w:lang w:eastAsia="en-US"/>
                    </w:rPr>
                    <w:t>42,38</w:t>
                  </w:r>
                </w:p>
              </w:tc>
              <w:tc>
                <w:tcPr>
                  <w:tcW w:w="1133" w:type="dxa"/>
                  <w:shd w:val="clear" w:color="auto" w:fill="auto"/>
                </w:tcPr>
                <w:p w14:paraId="69D8938B" w14:textId="77777777" w:rsidR="00FA1AF7" w:rsidRPr="00FA1AF7" w:rsidRDefault="00FA1AF7" w:rsidP="00FA1AF7">
                  <w:pPr>
                    <w:jc w:val="center"/>
                    <w:rPr>
                      <w:sz w:val="22"/>
                      <w:szCs w:val="22"/>
                      <w:lang w:eastAsia="en-US"/>
                    </w:rPr>
                  </w:pPr>
                  <w:r w:rsidRPr="00FA1AF7">
                    <w:rPr>
                      <w:sz w:val="22"/>
                      <w:szCs w:val="22"/>
                      <w:lang w:eastAsia="en-US"/>
                    </w:rPr>
                    <w:t>2 999,36</w:t>
                  </w:r>
                </w:p>
              </w:tc>
              <w:tc>
                <w:tcPr>
                  <w:tcW w:w="1271" w:type="dxa"/>
                  <w:shd w:val="clear" w:color="auto" w:fill="auto"/>
                </w:tcPr>
                <w:p w14:paraId="34A11915"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tcPr>
                <w:p w14:paraId="234C0F73" w14:textId="77777777" w:rsidR="00FA1AF7" w:rsidRPr="00FA1AF7" w:rsidRDefault="00FA1AF7" w:rsidP="00FA1AF7">
                  <w:pPr>
                    <w:jc w:val="center"/>
                    <w:rPr>
                      <w:sz w:val="22"/>
                      <w:szCs w:val="22"/>
                    </w:rPr>
                  </w:pPr>
                  <w:r w:rsidRPr="00FA1AF7">
                    <w:rPr>
                      <w:sz w:val="22"/>
                      <w:szCs w:val="22"/>
                    </w:rPr>
                    <w:t>х</w:t>
                  </w:r>
                </w:p>
              </w:tc>
            </w:tr>
            <w:tr w:rsidR="00FA1AF7" w:rsidRPr="00FA1AF7" w14:paraId="0007FA06" w14:textId="77777777" w:rsidTr="00FA1AF7">
              <w:trPr>
                <w:trHeight w:val="281"/>
              </w:trPr>
              <w:tc>
                <w:tcPr>
                  <w:tcW w:w="1875" w:type="dxa"/>
                  <w:vMerge/>
                  <w:tcBorders>
                    <w:left w:val="single" w:sz="4" w:space="0" w:color="auto"/>
                    <w:right w:val="single" w:sz="4" w:space="0" w:color="auto"/>
                  </w:tcBorders>
                  <w:vAlign w:val="center"/>
                </w:tcPr>
                <w:p w14:paraId="78C7806A" w14:textId="77777777" w:rsidR="00FA1AF7" w:rsidRPr="00FA1AF7" w:rsidRDefault="00FA1AF7" w:rsidP="00FA1AF7">
                  <w:pPr>
                    <w:jc w:val="center"/>
                    <w:rPr>
                      <w:bCs/>
                      <w:color w:val="000000"/>
                      <w:kern w:val="32"/>
                      <w:lang w:eastAsia="en-US"/>
                    </w:rPr>
                  </w:pPr>
                </w:p>
              </w:tc>
              <w:tc>
                <w:tcPr>
                  <w:tcW w:w="1559" w:type="dxa"/>
                  <w:tcBorders>
                    <w:left w:val="single" w:sz="4" w:space="0" w:color="auto"/>
                  </w:tcBorders>
                  <w:vAlign w:val="center"/>
                </w:tcPr>
                <w:p w14:paraId="1896645C" w14:textId="77777777" w:rsidR="00FA1AF7" w:rsidRPr="00FA1AF7" w:rsidRDefault="00FA1AF7" w:rsidP="00FA1AF7">
                  <w:pPr>
                    <w:jc w:val="center"/>
                    <w:rPr>
                      <w:sz w:val="22"/>
                      <w:szCs w:val="22"/>
                      <w:lang w:eastAsia="en-US"/>
                    </w:rPr>
                  </w:pPr>
                  <w:r w:rsidRPr="00FA1AF7">
                    <w:rPr>
                      <w:sz w:val="22"/>
                      <w:szCs w:val="22"/>
                      <w:lang w:eastAsia="en-US"/>
                    </w:rPr>
                    <w:t>с 01.07.2025</w:t>
                  </w:r>
                </w:p>
              </w:tc>
              <w:tc>
                <w:tcPr>
                  <w:tcW w:w="920" w:type="dxa"/>
                  <w:tcBorders>
                    <w:top w:val="nil"/>
                    <w:left w:val="single" w:sz="4" w:space="0" w:color="auto"/>
                    <w:bottom w:val="single" w:sz="4" w:space="0" w:color="auto"/>
                    <w:right w:val="single" w:sz="4" w:space="0" w:color="auto"/>
                  </w:tcBorders>
                  <w:shd w:val="clear" w:color="auto" w:fill="auto"/>
                </w:tcPr>
                <w:p w14:paraId="5C94EF04" w14:textId="77777777" w:rsidR="00FA1AF7" w:rsidRPr="00FA1AF7" w:rsidRDefault="00FA1AF7" w:rsidP="00FA1AF7">
                  <w:pPr>
                    <w:jc w:val="center"/>
                    <w:rPr>
                      <w:sz w:val="22"/>
                      <w:szCs w:val="22"/>
                      <w:lang w:eastAsia="en-US"/>
                    </w:rPr>
                  </w:pPr>
                  <w:r w:rsidRPr="00FA1AF7">
                    <w:rPr>
                      <w:sz w:val="22"/>
                      <w:szCs w:val="22"/>
                      <w:lang w:eastAsia="en-US"/>
                    </w:rPr>
                    <w:t>276,65</w:t>
                  </w:r>
                </w:p>
              </w:tc>
              <w:tc>
                <w:tcPr>
                  <w:tcW w:w="920" w:type="dxa"/>
                  <w:gridSpan w:val="2"/>
                  <w:tcBorders>
                    <w:top w:val="nil"/>
                    <w:left w:val="nil"/>
                    <w:bottom w:val="single" w:sz="4" w:space="0" w:color="auto"/>
                    <w:right w:val="single" w:sz="4" w:space="0" w:color="auto"/>
                  </w:tcBorders>
                  <w:shd w:val="clear" w:color="auto" w:fill="auto"/>
                </w:tcPr>
                <w:p w14:paraId="58A2653D" w14:textId="77777777" w:rsidR="00FA1AF7" w:rsidRPr="00FA1AF7" w:rsidRDefault="00FA1AF7" w:rsidP="00FA1AF7">
                  <w:pPr>
                    <w:jc w:val="center"/>
                    <w:rPr>
                      <w:sz w:val="22"/>
                      <w:szCs w:val="22"/>
                      <w:lang w:eastAsia="en-US"/>
                    </w:rPr>
                  </w:pPr>
                  <w:r w:rsidRPr="00FA1AF7">
                    <w:rPr>
                      <w:sz w:val="22"/>
                      <w:szCs w:val="22"/>
                      <w:lang w:eastAsia="en-US"/>
                    </w:rPr>
                    <w:t>273,36</w:t>
                  </w:r>
                </w:p>
              </w:tc>
              <w:tc>
                <w:tcPr>
                  <w:tcW w:w="926" w:type="dxa"/>
                  <w:tcBorders>
                    <w:top w:val="nil"/>
                    <w:left w:val="nil"/>
                    <w:bottom w:val="single" w:sz="4" w:space="0" w:color="auto"/>
                    <w:right w:val="single" w:sz="4" w:space="0" w:color="auto"/>
                  </w:tcBorders>
                  <w:shd w:val="clear" w:color="auto" w:fill="auto"/>
                </w:tcPr>
                <w:p w14:paraId="6912A781" w14:textId="77777777" w:rsidR="00FA1AF7" w:rsidRPr="00FA1AF7" w:rsidRDefault="00FA1AF7" w:rsidP="00FA1AF7">
                  <w:pPr>
                    <w:jc w:val="center"/>
                    <w:rPr>
                      <w:sz w:val="22"/>
                      <w:szCs w:val="22"/>
                      <w:lang w:eastAsia="en-US"/>
                    </w:rPr>
                  </w:pPr>
                  <w:r w:rsidRPr="00FA1AF7">
                    <w:rPr>
                      <w:sz w:val="22"/>
                      <w:szCs w:val="22"/>
                      <w:lang w:eastAsia="en-US"/>
                    </w:rPr>
                    <w:t>291,46</w:t>
                  </w:r>
                </w:p>
              </w:tc>
              <w:tc>
                <w:tcPr>
                  <w:tcW w:w="920" w:type="dxa"/>
                  <w:tcBorders>
                    <w:top w:val="nil"/>
                    <w:left w:val="nil"/>
                    <w:bottom w:val="single" w:sz="4" w:space="0" w:color="auto"/>
                    <w:right w:val="single" w:sz="4" w:space="0" w:color="auto"/>
                  </w:tcBorders>
                  <w:shd w:val="clear" w:color="auto" w:fill="auto"/>
                </w:tcPr>
                <w:p w14:paraId="0BB0F19C" w14:textId="77777777" w:rsidR="00FA1AF7" w:rsidRPr="00FA1AF7" w:rsidRDefault="00FA1AF7" w:rsidP="00FA1AF7">
                  <w:pPr>
                    <w:jc w:val="center"/>
                    <w:rPr>
                      <w:sz w:val="22"/>
                      <w:szCs w:val="22"/>
                      <w:lang w:eastAsia="en-US"/>
                    </w:rPr>
                  </w:pPr>
                  <w:r w:rsidRPr="00FA1AF7">
                    <w:rPr>
                      <w:sz w:val="22"/>
                      <w:szCs w:val="22"/>
                      <w:lang w:eastAsia="en-US"/>
                    </w:rPr>
                    <w:t>278,29</w:t>
                  </w:r>
                </w:p>
              </w:tc>
              <w:tc>
                <w:tcPr>
                  <w:tcW w:w="849" w:type="dxa"/>
                  <w:tcBorders>
                    <w:top w:val="nil"/>
                    <w:left w:val="single" w:sz="4" w:space="0" w:color="auto"/>
                    <w:bottom w:val="single" w:sz="4" w:space="0" w:color="auto"/>
                    <w:right w:val="single" w:sz="4" w:space="0" w:color="auto"/>
                  </w:tcBorders>
                  <w:shd w:val="clear" w:color="auto" w:fill="auto"/>
                </w:tcPr>
                <w:p w14:paraId="1E3196CF" w14:textId="77777777" w:rsidR="00FA1AF7" w:rsidRPr="00FA1AF7" w:rsidRDefault="00FA1AF7" w:rsidP="00FA1AF7">
                  <w:pPr>
                    <w:jc w:val="center"/>
                    <w:rPr>
                      <w:sz w:val="22"/>
                      <w:szCs w:val="22"/>
                      <w:lang w:eastAsia="en-US"/>
                    </w:rPr>
                  </w:pPr>
                  <w:r w:rsidRPr="00FA1AF7">
                    <w:rPr>
                      <w:sz w:val="22"/>
                      <w:szCs w:val="22"/>
                      <w:lang w:eastAsia="en-US"/>
                    </w:rPr>
                    <w:t>230,54</w:t>
                  </w:r>
                </w:p>
              </w:tc>
              <w:tc>
                <w:tcPr>
                  <w:tcW w:w="991" w:type="dxa"/>
                  <w:tcBorders>
                    <w:top w:val="nil"/>
                    <w:left w:val="nil"/>
                    <w:bottom w:val="single" w:sz="4" w:space="0" w:color="auto"/>
                    <w:right w:val="single" w:sz="4" w:space="0" w:color="auto"/>
                  </w:tcBorders>
                  <w:shd w:val="clear" w:color="auto" w:fill="auto"/>
                </w:tcPr>
                <w:p w14:paraId="6F735252" w14:textId="77777777" w:rsidR="00FA1AF7" w:rsidRPr="00FA1AF7" w:rsidRDefault="00FA1AF7" w:rsidP="00FA1AF7">
                  <w:pPr>
                    <w:jc w:val="center"/>
                    <w:rPr>
                      <w:sz w:val="22"/>
                      <w:szCs w:val="22"/>
                      <w:lang w:eastAsia="en-US"/>
                    </w:rPr>
                  </w:pPr>
                  <w:r w:rsidRPr="00FA1AF7">
                    <w:rPr>
                      <w:sz w:val="22"/>
                      <w:szCs w:val="22"/>
                      <w:lang w:eastAsia="en-US"/>
                    </w:rPr>
                    <w:t>227,80</w:t>
                  </w:r>
                </w:p>
              </w:tc>
              <w:tc>
                <w:tcPr>
                  <w:tcW w:w="850" w:type="dxa"/>
                  <w:tcBorders>
                    <w:top w:val="nil"/>
                    <w:left w:val="nil"/>
                    <w:bottom w:val="single" w:sz="4" w:space="0" w:color="auto"/>
                    <w:right w:val="single" w:sz="4" w:space="0" w:color="auto"/>
                  </w:tcBorders>
                  <w:shd w:val="clear" w:color="auto" w:fill="auto"/>
                </w:tcPr>
                <w:p w14:paraId="362A0CCD" w14:textId="77777777" w:rsidR="00FA1AF7" w:rsidRPr="00FA1AF7" w:rsidRDefault="00FA1AF7" w:rsidP="00FA1AF7">
                  <w:pPr>
                    <w:jc w:val="center"/>
                    <w:rPr>
                      <w:sz w:val="22"/>
                      <w:szCs w:val="22"/>
                      <w:lang w:eastAsia="en-US"/>
                    </w:rPr>
                  </w:pPr>
                  <w:r w:rsidRPr="00FA1AF7">
                    <w:rPr>
                      <w:sz w:val="22"/>
                      <w:szCs w:val="22"/>
                      <w:lang w:eastAsia="en-US"/>
                    </w:rPr>
                    <w:t>242,88</w:t>
                  </w:r>
                </w:p>
              </w:tc>
              <w:tc>
                <w:tcPr>
                  <w:tcW w:w="998" w:type="dxa"/>
                  <w:tcBorders>
                    <w:top w:val="nil"/>
                    <w:left w:val="nil"/>
                    <w:bottom w:val="single" w:sz="4" w:space="0" w:color="auto"/>
                    <w:right w:val="single" w:sz="4" w:space="0" w:color="auto"/>
                  </w:tcBorders>
                  <w:shd w:val="clear" w:color="auto" w:fill="auto"/>
                </w:tcPr>
                <w:p w14:paraId="0639D570" w14:textId="77777777" w:rsidR="00FA1AF7" w:rsidRPr="00FA1AF7" w:rsidRDefault="00FA1AF7" w:rsidP="00FA1AF7">
                  <w:pPr>
                    <w:jc w:val="center"/>
                    <w:rPr>
                      <w:sz w:val="22"/>
                      <w:szCs w:val="22"/>
                      <w:lang w:eastAsia="en-US"/>
                    </w:rPr>
                  </w:pPr>
                  <w:r w:rsidRPr="00FA1AF7">
                    <w:rPr>
                      <w:sz w:val="22"/>
                      <w:szCs w:val="22"/>
                      <w:lang w:eastAsia="en-US"/>
                    </w:rPr>
                    <w:t>231,91</w:t>
                  </w:r>
                </w:p>
              </w:tc>
              <w:tc>
                <w:tcPr>
                  <w:tcW w:w="1135" w:type="dxa"/>
                  <w:tcBorders>
                    <w:bottom w:val="single" w:sz="4" w:space="0" w:color="auto"/>
                  </w:tcBorders>
                  <w:shd w:val="clear" w:color="auto" w:fill="auto"/>
                </w:tcPr>
                <w:p w14:paraId="73BDEFAB" w14:textId="77777777" w:rsidR="00FA1AF7" w:rsidRPr="00FA1AF7" w:rsidRDefault="00FA1AF7" w:rsidP="00FA1AF7">
                  <w:pPr>
                    <w:ind w:right="-2"/>
                    <w:jc w:val="center"/>
                    <w:rPr>
                      <w:color w:val="000000"/>
                      <w:sz w:val="22"/>
                      <w:szCs w:val="22"/>
                      <w:lang w:eastAsia="en-US"/>
                    </w:rPr>
                  </w:pPr>
                  <w:r w:rsidRPr="00FA1AF7">
                    <w:rPr>
                      <w:sz w:val="22"/>
                      <w:szCs w:val="22"/>
                      <w:lang w:eastAsia="en-US"/>
                    </w:rPr>
                    <w:t>44,08</w:t>
                  </w:r>
                </w:p>
              </w:tc>
              <w:tc>
                <w:tcPr>
                  <w:tcW w:w="1133" w:type="dxa"/>
                  <w:shd w:val="clear" w:color="auto" w:fill="auto"/>
                </w:tcPr>
                <w:p w14:paraId="58A065FC" w14:textId="77777777" w:rsidR="00FA1AF7" w:rsidRPr="00FA1AF7" w:rsidRDefault="00FA1AF7" w:rsidP="00FA1AF7">
                  <w:pPr>
                    <w:jc w:val="center"/>
                    <w:rPr>
                      <w:sz w:val="22"/>
                      <w:szCs w:val="22"/>
                      <w:lang w:eastAsia="en-US"/>
                    </w:rPr>
                  </w:pPr>
                  <w:r w:rsidRPr="00FA1AF7">
                    <w:rPr>
                      <w:sz w:val="22"/>
                      <w:szCs w:val="22"/>
                      <w:lang w:eastAsia="en-US"/>
                    </w:rPr>
                    <w:t>3 427,62</w:t>
                  </w:r>
                </w:p>
              </w:tc>
              <w:tc>
                <w:tcPr>
                  <w:tcW w:w="1271" w:type="dxa"/>
                  <w:shd w:val="clear" w:color="auto" w:fill="auto"/>
                </w:tcPr>
                <w:p w14:paraId="1C755FEC" w14:textId="77777777" w:rsidR="00FA1AF7" w:rsidRPr="00FA1AF7" w:rsidRDefault="00FA1AF7" w:rsidP="00FA1AF7">
                  <w:pPr>
                    <w:jc w:val="center"/>
                    <w:rPr>
                      <w:sz w:val="22"/>
                      <w:szCs w:val="22"/>
                    </w:rPr>
                  </w:pPr>
                  <w:r w:rsidRPr="00FA1AF7">
                    <w:rPr>
                      <w:sz w:val="22"/>
                      <w:szCs w:val="22"/>
                    </w:rPr>
                    <w:t>х</w:t>
                  </w:r>
                </w:p>
              </w:tc>
              <w:tc>
                <w:tcPr>
                  <w:tcW w:w="990" w:type="dxa"/>
                  <w:shd w:val="clear" w:color="auto" w:fill="auto"/>
                </w:tcPr>
                <w:p w14:paraId="5DED9F5F" w14:textId="77777777" w:rsidR="00FA1AF7" w:rsidRPr="00FA1AF7" w:rsidRDefault="00FA1AF7" w:rsidP="00FA1AF7">
                  <w:pPr>
                    <w:jc w:val="center"/>
                    <w:rPr>
                      <w:sz w:val="22"/>
                      <w:szCs w:val="22"/>
                    </w:rPr>
                  </w:pPr>
                  <w:r w:rsidRPr="00FA1AF7">
                    <w:rPr>
                      <w:sz w:val="22"/>
                      <w:szCs w:val="22"/>
                    </w:rPr>
                    <w:t>х</w:t>
                  </w:r>
                </w:p>
              </w:tc>
            </w:tr>
          </w:tbl>
          <w:p w14:paraId="4D0F6AFB" w14:textId="77777777" w:rsidR="00FA1AF7" w:rsidRPr="00FA1AF7" w:rsidRDefault="00FA1AF7" w:rsidP="00FA1AF7">
            <w:pPr>
              <w:autoSpaceDE w:val="0"/>
              <w:autoSpaceDN w:val="0"/>
              <w:adjustRightInd w:val="0"/>
              <w:ind w:firstLine="540"/>
              <w:jc w:val="right"/>
              <w:rPr>
                <w:bCs/>
                <w:sz w:val="28"/>
                <w:szCs w:val="28"/>
              </w:rPr>
            </w:pPr>
          </w:p>
        </w:tc>
      </w:tr>
      <w:tr w:rsidR="00FA1AF7" w:rsidRPr="00FA1AF7" w14:paraId="21DE97F7" w14:textId="77777777" w:rsidTr="00FA1AF7">
        <w:trPr>
          <w:trHeight w:val="1324"/>
        </w:trPr>
        <w:tc>
          <w:tcPr>
            <w:tcW w:w="15451" w:type="dxa"/>
            <w:tcBorders>
              <w:top w:val="nil"/>
              <w:left w:val="nil"/>
              <w:bottom w:val="nil"/>
              <w:right w:val="nil"/>
            </w:tcBorders>
            <w:shd w:val="clear" w:color="auto" w:fill="auto"/>
            <w:vAlign w:val="bottom"/>
          </w:tcPr>
          <w:tbl>
            <w:tblPr>
              <w:tblW w:w="15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559"/>
              <w:gridCol w:w="920"/>
              <w:gridCol w:w="914"/>
              <w:gridCol w:w="6"/>
              <w:gridCol w:w="926"/>
              <w:gridCol w:w="1064"/>
              <w:gridCol w:w="849"/>
              <w:gridCol w:w="991"/>
              <w:gridCol w:w="850"/>
              <w:gridCol w:w="998"/>
              <w:gridCol w:w="1135"/>
              <w:gridCol w:w="1133"/>
              <w:gridCol w:w="1275"/>
              <w:gridCol w:w="987"/>
            </w:tblGrid>
            <w:tr w:rsidR="00FA1AF7" w:rsidRPr="00FA1AF7" w14:paraId="4FA74164" w14:textId="77777777" w:rsidTr="00FA1AF7">
              <w:trPr>
                <w:trHeight w:val="184"/>
              </w:trPr>
              <w:tc>
                <w:tcPr>
                  <w:tcW w:w="1591" w:type="dxa"/>
                  <w:tcBorders>
                    <w:top w:val="single" w:sz="4" w:space="0" w:color="auto"/>
                    <w:left w:val="single" w:sz="4" w:space="0" w:color="auto"/>
                    <w:right w:val="single" w:sz="4" w:space="0" w:color="auto"/>
                  </w:tcBorders>
                  <w:vAlign w:val="center"/>
                </w:tcPr>
                <w:p w14:paraId="6369EC84" w14:textId="77777777" w:rsidR="00FA1AF7" w:rsidRPr="00FA1AF7" w:rsidRDefault="00FA1AF7" w:rsidP="00FA1AF7">
                  <w:pPr>
                    <w:tabs>
                      <w:tab w:val="left" w:pos="3052"/>
                    </w:tabs>
                    <w:jc w:val="center"/>
                    <w:rPr>
                      <w:bCs/>
                      <w:kern w:val="32"/>
                      <w:sz w:val="22"/>
                      <w:szCs w:val="22"/>
                      <w:lang w:eastAsia="en-US"/>
                    </w:rPr>
                  </w:pPr>
                  <w:r w:rsidRPr="00FA1AF7">
                    <w:rPr>
                      <w:bCs/>
                      <w:kern w:val="32"/>
                      <w:sz w:val="22"/>
                      <w:szCs w:val="22"/>
                      <w:lang w:eastAsia="en-US"/>
                    </w:rPr>
                    <w:lastRenderedPageBreak/>
                    <w:t>1</w:t>
                  </w:r>
                </w:p>
              </w:tc>
              <w:tc>
                <w:tcPr>
                  <w:tcW w:w="1559" w:type="dxa"/>
                  <w:tcBorders>
                    <w:left w:val="single" w:sz="4" w:space="0" w:color="auto"/>
                  </w:tcBorders>
                  <w:vAlign w:val="center"/>
                </w:tcPr>
                <w:p w14:paraId="71A380B5" w14:textId="77777777" w:rsidR="00FA1AF7" w:rsidRPr="00FA1AF7" w:rsidRDefault="00FA1AF7" w:rsidP="00FA1AF7">
                  <w:pPr>
                    <w:tabs>
                      <w:tab w:val="left" w:pos="3052"/>
                    </w:tabs>
                    <w:ind w:hanging="108"/>
                    <w:jc w:val="center"/>
                    <w:rPr>
                      <w:sz w:val="22"/>
                      <w:szCs w:val="22"/>
                    </w:rPr>
                  </w:pPr>
                  <w:r w:rsidRPr="00FA1AF7">
                    <w:rPr>
                      <w:sz w:val="22"/>
                      <w:szCs w:val="22"/>
                    </w:rPr>
                    <w:t>2</w:t>
                  </w:r>
                </w:p>
              </w:tc>
              <w:tc>
                <w:tcPr>
                  <w:tcW w:w="920" w:type="dxa"/>
                  <w:tcBorders>
                    <w:bottom w:val="single" w:sz="2" w:space="0" w:color="auto"/>
                    <w:right w:val="single" w:sz="4" w:space="0" w:color="auto"/>
                  </w:tcBorders>
                  <w:shd w:val="clear" w:color="auto" w:fill="auto"/>
                </w:tcPr>
                <w:p w14:paraId="288D8A27" w14:textId="77777777" w:rsidR="00FA1AF7" w:rsidRPr="00FA1AF7" w:rsidRDefault="00FA1AF7" w:rsidP="00FA1AF7">
                  <w:pPr>
                    <w:jc w:val="center"/>
                    <w:rPr>
                      <w:sz w:val="22"/>
                      <w:szCs w:val="22"/>
                      <w:lang w:eastAsia="en-US"/>
                    </w:rPr>
                  </w:pPr>
                  <w:r w:rsidRPr="00FA1AF7">
                    <w:rPr>
                      <w:sz w:val="22"/>
                      <w:szCs w:val="22"/>
                      <w:lang w:eastAsia="en-US"/>
                    </w:rPr>
                    <w:t>3</w:t>
                  </w:r>
                </w:p>
              </w:tc>
              <w:tc>
                <w:tcPr>
                  <w:tcW w:w="914" w:type="dxa"/>
                  <w:tcBorders>
                    <w:left w:val="single" w:sz="4" w:space="0" w:color="auto"/>
                    <w:bottom w:val="single" w:sz="2" w:space="0" w:color="auto"/>
                  </w:tcBorders>
                  <w:shd w:val="clear" w:color="auto" w:fill="auto"/>
                </w:tcPr>
                <w:p w14:paraId="58F9D14F" w14:textId="77777777" w:rsidR="00FA1AF7" w:rsidRPr="00FA1AF7" w:rsidRDefault="00FA1AF7" w:rsidP="00FA1AF7">
                  <w:pPr>
                    <w:jc w:val="center"/>
                    <w:rPr>
                      <w:sz w:val="22"/>
                      <w:szCs w:val="22"/>
                      <w:lang w:eastAsia="en-US"/>
                    </w:rPr>
                  </w:pPr>
                  <w:r w:rsidRPr="00FA1AF7">
                    <w:rPr>
                      <w:sz w:val="22"/>
                      <w:szCs w:val="22"/>
                      <w:lang w:eastAsia="en-US"/>
                    </w:rPr>
                    <w:t>4</w:t>
                  </w:r>
                </w:p>
              </w:tc>
              <w:tc>
                <w:tcPr>
                  <w:tcW w:w="932" w:type="dxa"/>
                  <w:gridSpan w:val="2"/>
                  <w:tcBorders>
                    <w:left w:val="single" w:sz="4" w:space="0" w:color="auto"/>
                    <w:bottom w:val="single" w:sz="2" w:space="0" w:color="auto"/>
                  </w:tcBorders>
                  <w:shd w:val="clear" w:color="auto" w:fill="auto"/>
                </w:tcPr>
                <w:p w14:paraId="02DFA70F" w14:textId="77777777" w:rsidR="00FA1AF7" w:rsidRPr="00FA1AF7" w:rsidRDefault="00FA1AF7" w:rsidP="00FA1AF7">
                  <w:pPr>
                    <w:jc w:val="center"/>
                    <w:rPr>
                      <w:sz w:val="22"/>
                      <w:szCs w:val="22"/>
                      <w:lang w:eastAsia="en-US"/>
                    </w:rPr>
                  </w:pPr>
                  <w:r w:rsidRPr="00FA1AF7">
                    <w:rPr>
                      <w:sz w:val="22"/>
                      <w:szCs w:val="22"/>
                      <w:lang w:eastAsia="en-US"/>
                    </w:rPr>
                    <w:t>5</w:t>
                  </w:r>
                </w:p>
              </w:tc>
              <w:tc>
                <w:tcPr>
                  <w:tcW w:w="1064" w:type="dxa"/>
                  <w:tcBorders>
                    <w:left w:val="single" w:sz="4" w:space="0" w:color="auto"/>
                    <w:bottom w:val="single" w:sz="2" w:space="0" w:color="auto"/>
                  </w:tcBorders>
                  <w:shd w:val="clear" w:color="auto" w:fill="auto"/>
                </w:tcPr>
                <w:p w14:paraId="59189861" w14:textId="77777777" w:rsidR="00FA1AF7" w:rsidRPr="00FA1AF7" w:rsidRDefault="00FA1AF7" w:rsidP="00FA1AF7">
                  <w:pPr>
                    <w:jc w:val="center"/>
                    <w:rPr>
                      <w:sz w:val="22"/>
                      <w:szCs w:val="22"/>
                      <w:lang w:eastAsia="en-US"/>
                    </w:rPr>
                  </w:pPr>
                  <w:r w:rsidRPr="00FA1AF7">
                    <w:rPr>
                      <w:sz w:val="22"/>
                      <w:szCs w:val="22"/>
                      <w:lang w:eastAsia="en-US"/>
                    </w:rPr>
                    <w:t>6</w:t>
                  </w:r>
                </w:p>
              </w:tc>
              <w:tc>
                <w:tcPr>
                  <w:tcW w:w="849" w:type="dxa"/>
                  <w:tcBorders>
                    <w:bottom w:val="single" w:sz="2" w:space="0" w:color="auto"/>
                    <w:right w:val="single" w:sz="4" w:space="0" w:color="auto"/>
                  </w:tcBorders>
                  <w:shd w:val="clear" w:color="auto" w:fill="auto"/>
                </w:tcPr>
                <w:p w14:paraId="1F9AA858" w14:textId="77777777" w:rsidR="00FA1AF7" w:rsidRPr="00FA1AF7" w:rsidRDefault="00FA1AF7" w:rsidP="00FA1AF7">
                  <w:pPr>
                    <w:jc w:val="center"/>
                    <w:rPr>
                      <w:sz w:val="22"/>
                      <w:szCs w:val="22"/>
                      <w:lang w:eastAsia="en-US"/>
                    </w:rPr>
                  </w:pPr>
                  <w:r w:rsidRPr="00FA1AF7">
                    <w:rPr>
                      <w:sz w:val="22"/>
                      <w:szCs w:val="22"/>
                      <w:lang w:eastAsia="en-US"/>
                    </w:rPr>
                    <w:t>7</w:t>
                  </w:r>
                </w:p>
              </w:tc>
              <w:tc>
                <w:tcPr>
                  <w:tcW w:w="991" w:type="dxa"/>
                  <w:tcBorders>
                    <w:left w:val="single" w:sz="4" w:space="0" w:color="auto"/>
                    <w:bottom w:val="single" w:sz="2" w:space="0" w:color="auto"/>
                  </w:tcBorders>
                  <w:shd w:val="clear" w:color="auto" w:fill="auto"/>
                </w:tcPr>
                <w:p w14:paraId="0B39000E" w14:textId="77777777" w:rsidR="00FA1AF7" w:rsidRPr="00FA1AF7" w:rsidRDefault="00FA1AF7" w:rsidP="00FA1AF7">
                  <w:pPr>
                    <w:jc w:val="center"/>
                    <w:rPr>
                      <w:sz w:val="22"/>
                      <w:szCs w:val="22"/>
                      <w:lang w:eastAsia="en-US"/>
                    </w:rPr>
                  </w:pPr>
                  <w:r w:rsidRPr="00FA1AF7">
                    <w:rPr>
                      <w:sz w:val="22"/>
                      <w:szCs w:val="22"/>
                      <w:lang w:eastAsia="en-US"/>
                    </w:rPr>
                    <w:t>8</w:t>
                  </w:r>
                </w:p>
              </w:tc>
              <w:tc>
                <w:tcPr>
                  <w:tcW w:w="850" w:type="dxa"/>
                  <w:tcBorders>
                    <w:top w:val="single" w:sz="4" w:space="0" w:color="auto"/>
                    <w:left w:val="single" w:sz="4" w:space="0" w:color="auto"/>
                    <w:bottom w:val="single" w:sz="2" w:space="0" w:color="auto"/>
                  </w:tcBorders>
                  <w:shd w:val="clear" w:color="auto" w:fill="auto"/>
                </w:tcPr>
                <w:p w14:paraId="24C3C286" w14:textId="77777777" w:rsidR="00FA1AF7" w:rsidRPr="00FA1AF7" w:rsidRDefault="00FA1AF7" w:rsidP="00FA1AF7">
                  <w:pPr>
                    <w:jc w:val="center"/>
                    <w:rPr>
                      <w:sz w:val="22"/>
                      <w:szCs w:val="22"/>
                      <w:lang w:eastAsia="en-US"/>
                    </w:rPr>
                  </w:pPr>
                  <w:r w:rsidRPr="00FA1AF7">
                    <w:rPr>
                      <w:sz w:val="22"/>
                      <w:szCs w:val="22"/>
                      <w:lang w:eastAsia="en-US"/>
                    </w:rPr>
                    <w:t>9</w:t>
                  </w:r>
                </w:p>
              </w:tc>
              <w:tc>
                <w:tcPr>
                  <w:tcW w:w="998" w:type="dxa"/>
                  <w:tcBorders>
                    <w:left w:val="single" w:sz="4" w:space="0" w:color="auto"/>
                    <w:bottom w:val="single" w:sz="2" w:space="0" w:color="auto"/>
                  </w:tcBorders>
                  <w:shd w:val="clear" w:color="auto" w:fill="auto"/>
                </w:tcPr>
                <w:p w14:paraId="050A5351" w14:textId="77777777" w:rsidR="00FA1AF7" w:rsidRPr="00FA1AF7" w:rsidRDefault="00FA1AF7" w:rsidP="00FA1AF7">
                  <w:pPr>
                    <w:jc w:val="center"/>
                    <w:rPr>
                      <w:sz w:val="22"/>
                      <w:szCs w:val="22"/>
                      <w:lang w:eastAsia="en-US"/>
                    </w:rPr>
                  </w:pPr>
                  <w:r w:rsidRPr="00FA1AF7">
                    <w:rPr>
                      <w:sz w:val="22"/>
                      <w:szCs w:val="22"/>
                      <w:lang w:eastAsia="en-US"/>
                    </w:rPr>
                    <w:t>10</w:t>
                  </w:r>
                </w:p>
              </w:tc>
              <w:tc>
                <w:tcPr>
                  <w:tcW w:w="1135" w:type="dxa"/>
                  <w:tcBorders>
                    <w:bottom w:val="single" w:sz="2" w:space="0" w:color="auto"/>
                  </w:tcBorders>
                  <w:shd w:val="clear" w:color="auto" w:fill="auto"/>
                </w:tcPr>
                <w:p w14:paraId="782B0C96" w14:textId="77777777" w:rsidR="00FA1AF7" w:rsidRPr="00FA1AF7" w:rsidRDefault="00FA1AF7" w:rsidP="00FA1AF7">
                  <w:pPr>
                    <w:jc w:val="center"/>
                    <w:rPr>
                      <w:sz w:val="22"/>
                      <w:szCs w:val="22"/>
                      <w:lang w:eastAsia="en-US"/>
                    </w:rPr>
                  </w:pPr>
                  <w:r w:rsidRPr="00FA1AF7">
                    <w:rPr>
                      <w:sz w:val="22"/>
                      <w:szCs w:val="22"/>
                      <w:lang w:eastAsia="en-US"/>
                    </w:rPr>
                    <w:t>11</w:t>
                  </w:r>
                </w:p>
              </w:tc>
              <w:tc>
                <w:tcPr>
                  <w:tcW w:w="1133" w:type="dxa"/>
                  <w:tcBorders>
                    <w:bottom w:val="single" w:sz="2" w:space="0" w:color="auto"/>
                  </w:tcBorders>
                  <w:shd w:val="clear" w:color="auto" w:fill="auto"/>
                </w:tcPr>
                <w:p w14:paraId="268EBF3E" w14:textId="77777777" w:rsidR="00FA1AF7" w:rsidRPr="00FA1AF7" w:rsidRDefault="00FA1AF7" w:rsidP="00FA1AF7">
                  <w:pPr>
                    <w:jc w:val="center"/>
                    <w:rPr>
                      <w:sz w:val="22"/>
                      <w:szCs w:val="22"/>
                      <w:lang w:eastAsia="en-US"/>
                    </w:rPr>
                  </w:pPr>
                  <w:r w:rsidRPr="00FA1AF7">
                    <w:rPr>
                      <w:sz w:val="22"/>
                      <w:szCs w:val="22"/>
                      <w:lang w:eastAsia="en-US"/>
                    </w:rPr>
                    <w:t>12</w:t>
                  </w:r>
                </w:p>
              </w:tc>
              <w:tc>
                <w:tcPr>
                  <w:tcW w:w="1275" w:type="dxa"/>
                  <w:shd w:val="clear" w:color="auto" w:fill="auto"/>
                  <w:vAlign w:val="center"/>
                </w:tcPr>
                <w:p w14:paraId="4D4B84F7" w14:textId="77777777" w:rsidR="00FA1AF7" w:rsidRPr="00FA1AF7" w:rsidRDefault="00FA1AF7" w:rsidP="00FA1AF7">
                  <w:pPr>
                    <w:jc w:val="center"/>
                    <w:rPr>
                      <w:sz w:val="22"/>
                      <w:szCs w:val="22"/>
                    </w:rPr>
                  </w:pPr>
                  <w:r w:rsidRPr="00FA1AF7">
                    <w:rPr>
                      <w:sz w:val="22"/>
                      <w:szCs w:val="22"/>
                    </w:rPr>
                    <w:t>13</w:t>
                  </w:r>
                </w:p>
              </w:tc>
              <w:tc>
                <w:tcPr>
                  <w:tcW w:w="987" w:type="dxa"/>
                  <w:shd w:val="clear" w:color="auto" w:fill="auto"/>
                  <w:vAlign w:val="center"/>
                </w:tcPr>
                <w:p w14:paraId="6538D098" w14:textId="77777777" w:rsidR="00FA1AF7" w:rsidRPr="00FA1AF7" w:rsidRDefault="00FA1AF7" w:rsidP="00FA1AF7">
                  <w:pPr>
                    <w:jc w:val="center"/>
                    <w:rPr>
                      <w:sz w:val="22"/>
                      <w:szCs w:val="22"/>
                    </w:rPr>
                  </w:pPr>
                  <w:r w:rsidRPr="00FA1AF7">
                    <w:rPr>
                      <w:sz w:val="22"/>
                      <w:szCs w:val="22"/>
                    </w:rPr>
                    <w:t>14</w:t>
                  </w:r>
                </w:p>
              </w:tc>
            </w:tr>
            <w:tr w:rsidR="00FA1AF7" w:rsidRPr="00FA1AF7" w14:paraId="17EE4FEB" w14:textId="77777777" w:rsidTr="00FA1AF7">
              <w:trPr>
                <w:trHeight w:val="281"/>
              </w:trPr>
              <w:tc>
                <w:tcPr>
                  <w:tcW w:w="1591" w:type="dxa"/>
                  <w:vMerge w:val="restart"/>
                  <w:tcBorders>
                    <w:left w:val="single" w:sz="4" w:space="0" w:color="auto"/>
                    <w:right w:val="single" w:sz="4" w:space="0" w:color="auto"/>
                  </w:tcBorders>
                  <w:vAlign w:val="center"/>
                </w:tcPr>
                <w:p w14:paraId="5E8481ED" w14:textId="77777777" w:rsidR="00FA1AF7" w:rsidRPr="00FA1AF7" w:rsidRDefault="00FA1AF7" w:rsidP="00FA1AF7">
                  <w:pPr>
                    <w:jc w:val="center"/>
                    <w:rPr>
                      <w:bCs/>
                      <w:color w:val="000000"/>
                      <w:kern w:val="32"/>
                      <w:sz w:val="22"/>
                      <w:szCs w:val="22"/>
                      <w:lang w:eastAsia="en-US"/>
                    </w:rPr>
                  </w:pPr>
                </w:p>
              </w:tc>
              <w:tc>
                <w:tcPr>
                  <w:tcW w:w="1559" w:type="dxa"/>
                  <w:tcBorders>
                    <w:left w:val="single" w:sz="4" w:space="0" w:color="auto"/>
                  </w:tcBorders>
                  <w:vAlign w:val="center"/>
                </w:tcPr>
                <w:p w14:paraId="1C7950D1" w14:textId="77777777" w:rsidR="00FA1AF7" w:rsidRPr="00FA1AF7" w:rsidRDefault="00FA1AF7" w:rsidP="00FA1AF7">
                  <w:pPr>
                    <w:jc w:val="center"/>
                    <w:rPr>
                      <w:sz w:val="22"/>
                      <w:szCs w:val="22"/>
                      <w:lang w:eastAsia="en-US"/>
                    </w:rPr>
                  </w:pPr>
                  <w:r w:rsidRPr="00FA1AF7">
                    <w:rPr>
                      <w:sz w:val="22"/>
                      <w:szCs w:val="22"/>
                      <w:lang w:eastAsia="en-US"/>
                    </w:rPr>
                    <w:t>с 01.01.2026</w:t>
                  </w:r>
                </w:p>
              </w:tc>
              <w:tc>
                <w:tcPr>
                  <w:tcW w:w="920" w:type="dxa"/>
                  <w:tcBorders>
                    <w:top w:val="nil"/>
                    <w:left w:val="single" w:sz="4" w:space="0" w:color="auto"/>
                    <w:bottom w:val="single" w:sz="4" w:space="0" w:color="auto"/>
                    <w:right w:val="single" w:sz="4" w:space="0" w:color="auto"/>
                  </w:tcBorders>
                  <w:shd w:val="clear" w:color="auto" w:fill="auto"/>
                </w:tcPr>
                <w:p w14:paraId="751E3518" w14:textId="77777777" w:rsidR="00FA1AF7" w:rsidRPr="00FA1AF7" w:rsidRDefault="00FA1AF7" w:rsidP="00FA1AF7">
                  <w:pPr>
                    <w:jc w:val="center"/>
                    <w:rPr>
                      <w:sz w:val="22"/>
                      <w:szCs w:val="22"/>
                      <w:lang w:eastAsia="en-US"/>
                    </w:rPr>
                  </w:pPr>
                  <w:r w:rsidRPr="00FA1AF7">
                    <w:rPr>
                      <w:sz w:val="22"/>
                      <w:szCs w:val="22"/>
                      <w:lang w:eastAsia="en-US"/>
                    </w:rPr>
                    <w:t>276,65</w:t>
                  </w:r>
                </w:p>
              </w:tc>
              <w:tc>
                <w:tcPr>
                  <w:tcW w:w="920" w:type="dxa"/>
                  <w:gridSpan w:val="2"/>
                  <w:tcBorders>
                    <w:top w:val="nil"/>
                    <w:left w:val="nil"/>
                    <w:bottom w:val="single" w:sz="4" w:space="0" w:color="auto"/>
                    <w:right w:val="single" w:sz="4" w:space="0" w:color="auto"/>
                  </w:tcBorders>
                  <w:shd w:val="clear" w:color="auto" w:fill="auto"/>
                </w:tcPr>
                <w:p w14:paraId="22E7CB63" w14:textId="77777777" w:rsidR="00FA1AF7" w:rsidRPr="00FA1AF7" w:rsidRDefault="00FA1AF7" w:rsidP="00FA1AF7">
                  <w:pPr>
                    <w:jc w:val="center"/>
                    <w:rPr>
                      <w:sz w:val="22"/>
                      <w:szCs w:val="22"/>
                      <w:lang w:eastAsia="en-US"/>
                    </w:rPr>
                  </w:pPr>
                  <w:r w:rsidRPr="00FA1AF7">
                    <w:rPr>
                      <w:sz w:val="22"/>
                      <w:szCs w:val="22"/>
                      <w:lang w:eastAsia="en-US"/>
                    </w:rPr>
                    <w:t>273,36</w:t>
                  </w:r>
                </w:p>
              </w:tc>
              <w:tc>
                <w:tcPr>
                  <w:tcW w:w="926" w:type="dxa"/>
                  <w:tcBorders>
                    <w:top w:val="nil"/>
                    <w:left w:val="nil"/>
                    <w:bottom w:val="single" w:sz="4" w:space="0" w:color="auto"/>
                    <w:right w:val="single" w:sz="4" w:space="0" w:color="auto"/>
                  </w:tcBorders>
                  <w:shd w:val="clear" w:color="auto" w:fill="auto"/>
                </w:tcPr>
                <w:p w14:paraId="31725D92" w14:textId="77777777" w:rsidR="00FA1AF7" w:rsidRPr="00FA1AF7" w:rsidRDefault="00FA1AF7" w:rsidP="00FA1AF7">
                  <w:pPr>
                    <w:jc w:val="center"/>
                    <w:rPr>
                      <w:sz w:val="22"/>
                      <w:szCs w:val="22"/>
                      <w:lang w:eastAsia="en-US"/>
                    </w:rPr>
                  </w:pPr>
                  <w:r w:rsidRPr="00FA1AF7">
                    <w:rPr>
                      <w:sz w:val="22"/>
                      <w:szCs w:val="22"/>
                      <w:lang w:eastAsia="en-US"/>
                    </w:rPr>
                    <w:t>291,46</w:t>
                  </w:r>
                </w:p>
              </w:tc>
              <w:tc>
                <w:tcPr>
                  <w:tcW w:w="1064" w:type="dxa"/>
                  <w:tcBorders>
                    <w:top w:val="nil"/>
                    <w:left w:val="nil"/>
                    <w:bottom w:val="single" w:sz="4" w:space="0" w:color="auto"/>
                    <w:right w:val="single" w:sz="4" w:space="0" w:color="auto"/>
                  </w:tcBorders>
                  <w:shd w:val="clear" w:color="auto" w:fill="auto"/>
                </w:tcPr>
                <w:p w14:paraId="0B7C8442" w14:textId="77777777" w:rsidR="00FA1AF7" w:rsidRPr="00FA1AF7" w:rsidRDefault="00FA1AF7" w:rsidP="00FA1AF7">
                  <w:pPr>
                    <w:jc w:val="center"/>
                    <w:rPr>
                      <w:sz w:val="22"/>
                      <w:szCs w:val="22"/>
                      <w:lang w:eastAsia="en-US"/>
                    </w:rPr>
                  </w:pPr>
                  <w:r w:rsidRPr="00FA1AF7">
                    <w:rPr>
                      <w:sz w:val="22"/>
                      <w:szCs w:val="22"/>
                      <w:lang w:eastAsia="en-US"/>
                    </w:rPr>
                    <w:t>278,29</w:t>
                  </w:r>
                </w:p>
              </w:tc>
              <w:tc>
                <w:tcPr>
                  <w:tcW w:w="849" w:type="dxa"/>
                  <w:tcBorders>
                    <w:top w:val="nil"/>
                    <w:left w:val="single" w:sz="4" w:space="0" w:color="auto"/>
                    <w:bottom w:val="single" w:sz="4" w:space="0" w:color="auto"/>
                    <w:right w:val="single" w:sz="4" w:space="0" w:color="auto"/>
                  </w:tcBorders>
                  <w:shd w:val="clear" w:color="auto" w:fill="auto"/>
                </w:tcPr>
                <w:p w14:paraId="42EA7FC3" w14:textId="77777777" w:rsidR="00FA1AF7" w:rsidRPr="00FA1AF7" w:rsidRDefault="00FA1AF7" w:rsidP="00FA1AF7">
                  <w:pPr>
                    <w:jc w:val="center"/>
                    <w:rPr>
                      <w:sz w:val="22"/>
                      <w:szCs w:val="22"/>
                      <w:lang w:eastAsia="en-US"/>
                    </w:rPr>
                  </w:pPr>
                  <w:r w:rsidRPr="00FA1AF7">
                    <w:rPr>
                      <w:sz w:val="22"/>
                      <w:szCs w:val="22"/>
                      <w:lang w:eastAsia="en-US"/>
                    </w:rPr>
                    <w:t>230,54</w:t>
                  </w:r>
                </w:p>
              </w:tc>
              <w:tc>
                <w:tcPr>
                  <w:tcW w:w="991" w:type="dxa"/>
                  <w:tcBorders>
                    <w:top w:val="nil"/>
                    <w:left w:val="nil"/>
                    <w:bottom w:val="single" w:sz="4" w:space="0" w:color="auto"/>
                    <w:right w:val="single" w:sz="4" w:space="0" w:color="auto"/>
                  </w:tcBorders>
                  <w:shd w:val="clear" w:color="auto" w:fill="auto"/>
                </w:tcPr>
                <w:p w14:paraId="393446FD" w14:textId="77777777" w:rsidR="00FA1AF7" w:rsidRPr="00FA1AF7" w:rsidRDefault="00FA1AF7" w:rsidP="00FA1AF7">
                  <w:pPr>
                    <w:jc w:val="center"/>
                    <w:rPr>
                      <w:sz w:val="22"/>
                      <w:szCs w:val="22"/>
                      <w:lang w:eastAsia="en-US"/>
                    </w:rPr>
                  </w:pPr>
                  <w:r w:rsidRPr="00FA1AF7">
                    <w:rPr>
                      <w:sz w:val="22"/>
                      <w:szCs w:val="22"/>
                      <w:lang w:eastAsia="en-US"/>
                    </w:rPr>
                    <w:t>227,80</w:t>
                  </w:r>
                </w:p>
              </w:tc>
              <w:tc>
                <w:tcPr>
                  <w:tcW w:w="850" w:type="dxa"/>
                  <w:tcBorders>
                    <w:top w:val="nil"/>
                    <w:left w:val="nil"/>
                    <w:bottom w:val="single" w:sz="4" w:space="0" w:color="auto"/>
                    <w:right w:val="single" w:sz="4" w:space="0" w:color="auto"/>
                  </w:tcBorders>
                  <w:shd w:val="clear" w:color="auto" w:fill="auto"/>
                </w:tcPr>
                <w:p w14:paraId="25942803" w14:textId="77777777" w:rsidR="00FA1AF7" w:rsidRPr="00FA1AF7" w:rsidRDefault="00FA1AF7" w:rsidP="00FA1AF7">
                  <w:pPr>
                    <w:jc w:val="center"/>
                    <w:rPr>
                      <w:sz w:val="22"/>
                      <w:szCs w:val="22"/>
                      <w:lang w:eastAsia="en-US"/>
                    </w:rPr>
                  </w:pPr>
                  <w:r w:rsidRPr="00FA1AF7">
                    <w:rPr>
                      <w:sz w:val="22"/>
                      <w:szCs w:val="22"/>
                      <w:lang w:eastAsia="en-US"/>
                    </w:rPr>
                    <w:t>242,88</w:t>
                  </w:r>
                </w:p>
              </w:tc>
              <w:tc>
                <w:tcPr>
                  <w:tcW w:w="998" w:type="dxa"/>
                  <w:tcBorders>
                    <w:top w:val="nil"/>
                    <w:left w:val="nil"/>
                    <w:bottom w:val="single" w:sz="4" w:space="0" w:color="auto"/>
                    <w:right w:val="single" w:sz="4" w:space="0" w:color="auto"/>
                  </w:tcBorders>
                  <w:shd w:val="clear" w:color="auto" w:fill="auto"/>
                </w:tcPr>
                <w:p w14:paraId="3FCFB53C" w14:textId="77777777" w:rsidR="00FA1AF7" w:rsidRPr="00FA1AF7" w:rsidRDefault="00FA1AF7" w:rsidP="00FA1AF7">
                  <w:pPr>
                    <w:jc w:val="center"/>
                    <w:rPr>
                      <w:sz w:val="22"/>
                      <w:szCs w:val="22"/>
                      <w:lang w:eastAsia="en-US"/>
                    </w:rPr>
                  </w:pPr>
                  <w:r w:rsidRPr="00FA1AF7">
                    <w:rPr>
                      <w:sz w:val="22"/>
                      <w:szCs w:val="22"/>
                      <w:lang w:eastAsia="en-US"/>
                    </w:rPr>
                    <w:t>231,91</w:t>
                  </w:r>
                </w:p>
              </w:tc>
              <w:tc>
                <w:tcPr>
                  <w:tcW w:w="1135" w:type="dxa"/>
                  <w:tcBorders>
                    <w:bottom w:val="single" w:sz="4" w:space="0" w:color="auto"/>
                  </w:tcBorders>
                  <w:shd w:val="clear" w:color="auto" w:fill="auto"/>
                </w:tcPr>
                <w:p w14:paraId="1E6896D7" w14:textId="77777777" w:rsidR="00FA1AF7" w:rsidRPr="00FA1AF7" w:rsidRDefault="00FA1AF7" w:rsidP="00FA1AF7">
                  <w:pPr>
                    <w:ind w:right="-2"/>
                    <w:jc w:val="center"/>
                    <w:rPr>
                      <w:color w:val="000000"/>
                      <w:sz w:val="22"/>
                      <w:szCs w:val="22"/>
                      <w:lang w:eastAsia="en-US"/>
                    </w:rPr>
                  </w:pPr>
                  <w:r w:rsidRPr="00FA1AF7">
                    <w:rPr>
                      <w:sz w:val="22"/>
                      <w:szCs w:val="22"/>
                      <w:lang w:eastAsia="en-US"/>
                    </w:rPr>
                    <w:t>44,08</w:t>
                  </w:r>
                </w:p>
              </w:tc>
              <w:tc>
                <w:tcPr>
                  <w:tcW w:w="1133" w:type="dxa"/>
                  <w:shd w:val="clear" w:color="auto" w:fill="auto"/>
                </w:tcPr>
                <w:p w14:paraId="2D6F79FE" w14:textId="77777777" w:rsidR="00FA1AF7" w:rsidRPr="00FA1AF7" w:rsidRDefault="00FA1AF7" w:rsidP="00FA1AF7">
                  <w:pPr>
                    <w:jc w:val="center"/>
                    <w:rPr>
                      <w:sz w:val="22"/>
                      <w:szCs w:val="22"/>
                      <w:lang w:eastAsia="en-US"/>
                    </w:rPr>
                  </w:pPr>
                  <w:r w:rsidRPr="00FA1AF7">
                    <w:rPr>
                      <w:sz w:val="22"/>
                      <w:szCs w:val="22"/>
                      <w:lang w:eastAsia="en-US"/>
                    </w:rPr>
                    <w:t>3 427,62</w:t>
                  </w:r>
                </w:p>
              </w:tc>
              <w:tc>
                <w:tcPr>
                  <w:tcW w:w="1275" w:type="dxa"/>
                  <w:shd w:val="clear" w:color="auto" w:fill="auto"/>
                </w:tcPr>
                <w:p w14:paraId="28A7CE7B" w14:textId="77777777" w:rsidR="00FA1AF7" w:rsidRPr="00FA1AF7" w:rsidRDefault="00FA1AF7" w:rsidP="00FA1AF7">
                  <w:pPr>
                    <w:jc w:val="center"/>
                    <w:rPr>
                      <w:sz w:val="22"/>
                      <w:szCs w:val="22"/>
                    </w:rPr>
                  </w:pPr>
                  <w:r w:rsidRPr="00FA1AF7">
                    <w:rPr>
                      <w:sz w:val="22"/>
                      <w:szCs w:val="22"/>
                    </w:rPr>
                    <w:t>х</w:t>
                  </w:r>
                </w:p>
              </w:tc>
              <w:tc>
                <w:tcPr>
                  <w:tcW w:w="987" w:type="dxa"/>
                  <w:shd w:val="clear" w:color="auto" w:fill="auto"/>
                </w:tcPr>
                <w:p w14:paraId="48A909EB" w14:textId="77777777" w:rsidR="00FA1AF7" w:rsidRPr="00FA1AF7" w:rsidRDefault="00FA1AF7" w:rsidP="00FA1AF7">
                  <w:pPr>
                    <w:jc w:val="center"/>
                    <w:rPr>
                      <w:sz w:val="22"/>
                      <w:szCs w:val="22"/>
                    </w:rPr>
                  </w:pPr>
                  <w:r w:rsidRPr="00FA1AF7">
                    <w:rPr>
                      <w:sz w:val="22"/>
                      <w:szCs w:val="22"/>
                    </w:rPr>
                    <w:t>х</w:t>
                  </w:r>
                </w:p>
              </w:tc>
            </w:tr>
            <w:tr w:rsidR="00FA1AF7" w:rsidRPr="00FA1AF7" w14:paraId="7951BD6F" w14:textId="77777777" w:rsidTr="00FA1AF7">
              <w:trPr>
                <w:trHeight w:val="281"/>
              </w:trPr>
              <w:tc>
                <w:tcPr>
                  <w:tcW w:w="1591" w:type="dxa"/>
                  <w:vMerge/>
                  <w:tcBorders>
                    <w:left w:val="single" w:sz="4" w:space="0" w:color="auto"/>
                    <w:right w:val="single" w:sz="4" w:space="0" w:color="auto"/>
                  </w:tcBorders>
                  <w:vAlign w:val="center"/>
                </w:tcPr>
                <w:p w14:paraId="2C7CB227" w14:textId="77777777" w:rsidR="00FA1AF7" w:rsidRPr="00FA1AF7" w:rsidRDefault="00FA1AF7" w:rsidP="00FA1AF7">
                  <w:pPr>
                    <w:jc w:val="center"/>
                    <w:rPr>
                      <w:bCs/>
                      <w:color w:val="000000"/>
                      <w:kern w:val="32"/>
                      <w:sz w:val="22"/>
                      <w:szCs w:val="22"/>
                      <w:lang w:eastAsia="en-US"/>
                    </w:rPr>
                  </w:pPr>
                </w:p>
              </w:tc>
              <w:tc>
                <w:tcPr>
                  <w:tcW w:w="1559" w:type="dxa"/>
                  <w:tcBorders>
                    <w:left w:val="single" w:sz="4" w:space="0" w:color="auto"/>
                  </w:tcBorders>
                  <w:vAlign w:val="center"/>
                </w:tcPr>
                <w:p w14:paraId="46CB5C75" w14:textId="77777777" w:rsidR="00FA1AF7" w:rsidRPr="00FA1AF7" w:rsidRDefault="00FA1AF7" w:rsidP="00FA1AF7">
                  <w:pPr>
                    <w:jc w:val="center"/>
                    <w:rPr>
                      <w:sz w:val="22"/>
                      <w:szCs w:val="22"/>
                      <w:lang w:eastAsia="en-US"/>
                    </w:rPr>
                  </w:pPr>
                  <w:r w:rsidRPr="00FA1AF7">
                    <w:rPr>
                      <w:sz w:val="22"/>
                      <w:szCs w:val="22"/>
                      <w:lang w:eastAsia="en-US"/>
                    </w:rPr>
                    <w:t>с 01.07.2026</w:t>
                  </w:r>
                </w:p>
              </w:tc>
              <w:tc>
                <w:tcPr>
                  <w:tcW w:w="920" w:type="dxa"/>
                  <w:tcBorders>
                    <w:top w:val="nil"/>
                    <w:left w:val="single" w:sz="4" w:space="0" w:color="auto"/>
                    <w:bottom w:val="single" w:sz="4" w:space="0" w:color="auto"/>
                    <w:right w:val="single" w:sz="4" w:space="0" w:color="auto"/>
                  </w:tcBorders>
                  <w:shd w:val="clear" w:color="auto" w:fill="auto"/>
                </w:tcPr>
                <w:p w14:paraId="02A6C9A0" w14:textId="77777777" w:rsidR="00FA1AF7" w:rsidRPr="00FA1AF7" w:rsidRDefault="00FA1AF7" w:rsidP="00FA1AF7">
                  <w:pPr>
                    <w:jc w:val="center"/>
                    <w:rPr>
                      <w:sz w:val="22"/>
                      <w:szCs w:val="22"/>
                      <w:lang w:eastAsia="en-US"/>
                    </w:rPr>
                  </w:pPr>
                  <w:r w:rsidRPr="00FA1AF7">
                    <w:rPr>
                      <w:sz w:val="22"/>
                      <w:szCs w:val="22"/>
                      <w:lang w:eastAsia="en-US"/>
                    </w:rPr>
                    <w:t>277,28</w:t>
                  </w:r>
                </w:p>
              </w:tc>
              <w:tc>
                <w:tcPr>
                  <w:tcW w:w="920" w:type="dxa"/>
                  <w:gridSpan w:val="2"/>
                  <w:tcBorders>
                    <w:top w:val="nil"/>
                    <w:left w:val="nil"/>
                    <w:bottom w:val="single" w:sz="4" w:space="0" w:color="auto"/>
                    <w:right w:val="single" w:sz="4" w:space="0" w:color="auto"/>
                  </w:tcBorders>
                  <w:shd w:val="clear" w:color="auto" w:fill="auto"/>
                </w:tcPr>
                <w:p w14:paraId="5391BFCA" w14:textId="77777777" w:rsidR="00FA1AF7" w:rsidRPr="00FA1AF7" w:rsidRDefault="00FA1AF7" w:rsidP="00FA1AF7">
                  <w:pPr>
                    <w:jc w:val="center"/>
                    <w:rPr>
                      <w:sz w:val="22"/>
                      <w:szCs w:val="22"/>
                      <w:lang w:eastAsia="en-US"/>
                    </w:rPr>
                  </w:pPr>
                  <w:r w:rsidRPr="00FA1AF7">
                    <w:rPr>
                      <w:sz w:val="22"/>
                      <w:szCs w:val="22"/>
                      <w:lang w:eastAsia="en-US"/>
                    </w:rPr>
                    <w:t>274,02</w:t>
                  </w:r>
                </w:p>
              </w:tc>
              <w:tc>
                <w:tcPr>
                  <w:tcW w:w="926" w:type="dxa"/>
                  <w:tcBorders>
                    <w:top w:val="nil"/>
                    <w:left w:val="nil"/>
                    <w:bottom w:val="single" w:sz="4" w:space="0" w:color="auto"/>
                    <w:right w:val="single" w:sz="4" w:space="0" w:color="auto"/>
                  </w:tcBorders>
                  <w:shd w:val="clear" w:color="auto" w:fill="auto"/>
                </w:tcPr>
                <w:p w14:paraId="197778DC" w14:textId="77777777" w:rsidR="00FA1AF7" w:rsidRPr="00FA1AF7" w:rsidRDefault="00FA1AF7" w:rsidP="00FA1AF7">
                  <w:pPr>
                    <w:jc w:val="center"/>
                    <w:rPr>
                      <w:sz w:val="22"/>
                      <w:szCs w:val="22"/>
                      <w:lang w:eastAsia="en-US"/>
                    </w:rPr>
                  </w:pPr>
                  <w:r w:rsidRPr="00FA1AF7">
                    <w:rPr>
                      <w:sz w:val="22"/>
                      <w:szCs w:val="22"/>
                      <w:lang w:eastAsia="en-US"/>
                    </w:rPr>
                    <w:t>292,00</w:t>
                  </w:r>
                </w:p>
              </w:tc>
              <w:tc>
                <w:tcPr>
                  <w:tcW w:w="1064" w:type="dxa"/>
                  <w:tcBorders>
                    <w:top w:val="nil"/>
                    <w:left w:val="nil"/>
                    <w:bottom w:val="single" w:sz="4" w:space="0" w:color="auto"/>
                    <w:right w:val="single" w:sz="4" w:space="0" w:color="auto"/>
                  </w:tcBorders>
                  <w:shd w:val="clear" w:color="auto" w:fill="auto"/>
                </w:tcPr>
                <w:p w14:paraId="17645D8D" w14:textId="77777777" w:rsidR="00FA1AF7" w:rsidRPr="00FA1AF7" w:rsidRDefault="00FA1AF7" w:rsidP="00FA1AF7">
                  <w:pPr>
                    <w:jc w:val="center"/>
                    <w:rPr>
                      <w:sz w:val="22"/>
                      <w:szCs w:val="22"/>
                      <w:lang w:eastAsia="en-US"/>
                    </w:rPr>
                  </w:pPr>
                  <w:r w:rsidRPr="00FA1AF7">
                    <w:rPr>
                      <w:sz w:val="22"/>
                      <w:szCs w:val="22"/>
                      <w:lang w:eastAsia="en-US"/>
                    </w:rPr>
                    <w:t>278,93</w:t>
                  </w:r>
                </w:p>
              </w:tc>
              <w:tc>
                <w:tcPr>
                  <w:tcW w:w="849" w:type="dxa"/>
                  <w:tcBorders>
                    <w:top w:val="nil"/>
                    <w:left w:val="single" w:sz="4" w:space="0" w:color="auto"/>
                    <w:bottom w:val="single" w:sz="4" w:space="0" w:color="auto"/>
                    <w:right w:val="single" w:sz="4" w:space="0" w:color="auto"/>
                  </w:tcBorders>
                  <w:shd w:val="clear" w:color="auto" w:fill="auto"/>
                </w:tcPr>
                <w:p w14:paraId="0065A499" w14:textId="77777777" w:rsidR="00FA1AF7" w:rsidRPr="00FA1AF7" w:rsidRDefault="00FA1AF7" w:rsidP="00FA1AF7">
                  <w:pPr>
                    <w:jc w:val="center"/>
                    <w:rPr>
                      <w:sz w:val="22"/>
                      <w:szCs w:val="22"/>
                      <w:lang w:eastAsia="en-US"/>
                    </w:rPr>
                  </w:pPr>
                  <w:r w:rsidRPr="00FA1AF7">
                    <w:rPr>
                      <w:sz w:val="22"/>
                      <w:szCs w:val="22"/>
                      <w:lang w:eastAsia="en-US"/>
                    </w:rPr>
                    <w:t>231,07</w:t>
                  </w:r>
                </w:p>
              </w:tc>
              <w:tc>
                <w:tcPr>
                  <w:tcW w:w="991" w:type="dxa"/>
                  <w:tcBorders>
                    <w:top w:val="nil"/>
                    <w:left w:val="nil"/>
                    <w:bottom w:val="single" w:sz="4" w:space="0" w:color="auto"/>
                    <w:right w:val="single" w:sz="4" w:space="0" w:color="auto"/>
                  </w:tcBorders>
                  <w:shd w:val="clear" w:color="auto" w:fill="auto"/>
                </w:tcPr>
                <w:p w14:paraId="566821CD" w14:textId="77777777" w:rsidR="00FA1AF7" w:rsidRPr="00FA1AF7" w:rsidRDefault="00FA1AF7" w:rsidP="00FA1AF7">
                  <w:pPr>
                    <w:jc w:val="center"/>
                    <w:rPr>
                      <w:sz w:val="22"/>
                      <w:szCs w:val="22"/>
                      <w:lang w:eastAsia="en-US"/>
                    </w:rPr>
                  </w:pPr>
                  <w:r w:rsidRPr="00FA1AF7">
                    <w:rPr>
                      <w:sz w:val="22"/>
                      <w:szCs w:val="22"/>
                      <w:lang w:eastAsia="en-US"/>
                    </w:rPr>
                    <w:t>228,35</w:t>
                  </w:r>
                </w:p>
              </w:tc>
              <w:tc>
                <w:tcPr>
                  <w:tcW w:w="850" w:type="dxa"/>
                  <w:tcBorders>
                    <w:top w:val="nil"/>
                    <w:left w:val="nil"/>
                    <w:bottom w:val="single" w:sz="4" w:space="0" w:color="auto"/>
                    <w:right w:val="single" w:sz="4" w:space="0" w:color="auto"/>
                  </w:tcBorders>
                  <w:shd w:val="clear" w:color="auto" w:fill="auto"/>
                </w:tcPr>
                <w:p w14:paraId="73E5935B" w14:textId="77777777" w:rsidR="00FA1AF7" w:rsidRPr="00FA1AF7" w:rsidRDefault="00FA1AF7" w:rsidP="00FA1AF7">
                  <w:pPr>
                    <w:jc w:val="center"/>
                    <w:rPr>
                      <w:sz w:val="22"/>
                      <w:szCs w:val="22"/>
                      <w:lang w:eastAsia="en-US"/>
                    </w:rPr>
                  </w:pPr>
                  <w:r w:rsidRPr="00FA1AF7">
                    <w:rPr>
                      <w:sz w:val="22"/>
                      <w:szCs w:val="22"/>
                      <w:lang w:eastAsia="en-US"/>
                    </w:rPr>
                    <w:t>243,33</w:t>
                  </w:r>
                </w:p>
              </w:tc>
              <w:tc>
                <w:tcPr>
                  <w:tcW w:w="998" w:type="dxa"/>
                  <w:tcBorders>
                    <w:top w:val="nil"/>
                    <w:left w:val="nil"/>
                    <w:bottom w:val="single" w:sz="4" w:space="0" w:color="auto"/>
                    <w:right w:val="single" w:sz="4" w:space="0" w:color="auto"/>
                  </w:tcBorders>
                  <w:shd w:val="clear" w:color="auto" w:fill="auto"/>
                </w:tcPr>
                <w:p w14:paraId="49530923" w14:textId="77777777" w:rsidR="00FA1AF7" w:rsidRPr="00FA1AF7" w:rsidRDefault="00FA1AF7" w:rsidP="00FA1AF7">
                  <w:pPr>
                    <w:jc w:val="center"/>
                    <w:rPr>
                      <w:sz w:val="22"/>
                      <w:szCs w:val="22"/>
                      <w:lang w:eastAsia="en-US"/>
                    </w:rPr>
                  </w:pPr>
                  <w:r w:rsidRPr="00FA1AF7">
                    <w:rPr>
                      <w:sz w:val="22"/>
                      <w:szCs w:val="22"/>
                      <w:lang w:eastAsia="en-US"/>
                    </w:rPr>
                    <w:t>232,44</w:t>
                  </w:r>
                </w:p>
              </w:tc>
              <w:tc>
                <w:tcPr>
                  <w:tcW w:w="1135" w:type="dxa"/>
                  <w:tcBorders>
                    <w:bottom w:val="single" w:sz="4" w:space="0" w:color="auto"/>
                  </w:tcBorders>
                  <w:shd w:val="clear" w:color="auto" w:fill="auto"/>
                </w:tcPr>
                <w:p w14:paraId="11925FF4" w14:textId="77777777" w:rsidR="00FA1AF7" w:rsidRPr="00FA1AF7" w:rsidRDefault="00FA1AF7" w:rsidP="00FA1AF7">
                  <w:pPr>
                    <w:ind w:right="-2"/>
                    <w:jc w:val="center"/>
                    <w:rPr>
                      <w:color w:val="000000"/>
                      <w:sz w:val="22"/>
                      <w:szCs w:val="22"/>
                      <w:lang w:eastAsia="en-US"/>
                    </w:rPr>
                  </w:pPr>
                  <w:r w:rsidRPr="00FA1AF7">
                    <w:rPr>
                      <w:sz w:val="22"/>
                      <w:szCs w:val="22"/>
                      <w:lang w:eastAsia="en-US"/>
                    </w:rPr>
                    <w:t>45,84</w:t>
                  </w:r>
                </w:p>
              </w:tc>
              <w:tc>
                <w:tcPr>
                  <w:tcW w:w="1133" w:type="dxa"/>
                  <w:shd w:val="clear" w:color="auto" w:fill="auto"/>
                </w:tcPr>
                <w:p w14:paraId="3777DE1F" w14:textId="77777777" w:rsidR="00FA1AF7" w:rsidRPr="00FA1AF7" w:rsidRDefault="00FA1AF7" w:rsidP="00FA1AF7">
                  <w:pPr>
                    <w:jc w:val="center"/>
                    <w:rPr>
                      <w:sz w:val="22"/>
                      <w:szCs w:val="22"/>
                      <w:lang w:eastAsia="en-US"/>
                    </w:rPr>
                  </w:pPr>
                  <w:r w:rsidRPr="00FA1AF7">
                    <w:rPr>
                      <w:sz w:val="22"/>
                      <w:szCs w:val="22"/>
                      <w:lang w:eastAsia="en-US"/>
                    </w:rPr>
                    <w:t>3 405,09</w:t>
                  </w:r>
                </w:p>
              </w:tc>
              <w:tc>
                <w:tcPr>
                  <w:tcW w:w="1275" w:type="dxa"/>
                  <w:shd w:val="clear" w:color="auto" w:fill="auto"/>
                </w:tcPr>
                <w:p w14:paraId="0C9113DF" w14:textId="77777777" w:rsidR="00FA1AF7" w:rsidRPr="00FA1AF7" w:rsidRDefault="00FA1AF7" w:rsidP="00FA1AF7">
                  <w:pPr>
                    <w:jc w:val="center"/>
                    <w:rPr>
                      <w:sz w:val="22"/>
                      <w:szCs w:val="22"/>
                    </w:rPr>
                  </w:pPr>
                  <w:r w:rsidRPr="00FA1AF7">
                    <w:rPr>
                      <w:sz w:val="22"/>
                      <w:szCs w:val="22"/>
                    </w:rPr>
                    <w:t>х</w:t>
                  </w:r>
                </w:p>
              </w:tc>
              <w:tc>
                <w:tcPr>
                  <w:tcW w:w="987" w:type="dxa"/>
                  <w:shd w:val="clear" w:color="auto" w:fill="auto"/>
                </w:tcPr>
                <w:p w14:paraId="34B405DD" w14:textId="77777777" w:rsidR="00FA1AF7" w:rsidRPr="00FA1AF7" w:rsidRDefault="00FA1AF7" w:rsidP="00FA1AF7">
                  <w:pPr>
                    <w:jc w:val="center"/>
                    <w:rPr>
                      <w:sz w:val="22"/>
                      <w:szCs w:val="22"/>
                    </w:rPr>
                  </w:pPr>
                  <w:r w:rsidRPr="00FA1AF7">
                    <w:rPr>
                      <w:sz w:val="22"/>
                      <w:szCs w:val="22"/>
                    </w:rPr>
                    <w:t>х</w:t>
                  </w:r>
                </w:p>
              </w:tc>
            </w:tr>
            <w:tr w:rsidR="00FA1AF7" w:rsidRPr="00FA1AF7" w14:paraId="09E4574F" w14:textId="77777777" w:rsidTr="00FA1AF7">
              <w:trPr>
                <w:trHeight w:val="281"/>
              </w:trPr>
              <w:tc>
                <w:tcPr>
                  <w:tcW w:w="1591" w:type="dxa"/>
                  <w:vMerge/>
                  <w:tcBorders>
                    <w:left w:val="single" w:sz="4" w:space="0" w:color="auto"/>
                    <w:right w:val="single" w:sz="4" w:space="0" w:color="auto"/>
                  </w:tcBorders>
                  <w:vAlign w:val="center"/>
                </w:tcPr>
                <w:p w14:paraId="4FDD3679" w14:textId="77777777" w:rsidR="00FA1AF7" w:rsidRPr="00FA1AF7" w:rsidRDefault="00FA1AF7" w:rsidP="00FA1AF7">
                  <w:pPr>
                    <w:jc w:val="center"/>
                    <w:rPr>
                      <w:bCs/>
                      <w:color w:val="000000"/>
                      <w:kern w:val="32"/>
                      <w:sz w:val="22"/>
                      <w:szCs w:val="22"/>
                      <w:lang w:eastAsia="en-US"/>
                    </w:rPr>
                  </w:pPr>
                </w:p>
              </w:tc>
              <w:tc>
                <w:tcPr>
                  <w:tcW w:w="1559" w:type="dxa"/>
                  <w:tcBorders>
                    <w:left w:val="single" w:sz="4" w:space="0" w:color="auto"/>
                  </w:tcBorders>
                  <w:vAlign w:val="center"/>
                </w:tcPr>
                <w:p w14:paraId="747F9034" w14:textId="77777777" w:rsidR="00FA1AF7" w:rsidRPr="00FA1AF7" w:rsidRDefault="00FA1AF7" w:rsidP="00FA1AF7">
                  <w:pPr>
                    <w:jc w:val="center"/>
                    <w:rPr>
                      <w:sz w:val="22"/>
                      <w:szCs w:val="22"/>
                      <w:lang w:eastAsia="en-US"/>
                    </w:rPr>
                  </w:pPr>
                  <w:r w:rsidRPr="00FA1AF7">
                    <w:rPr>
                      <w:sz w:val="22"/>
                      <w:szCs w:val="22"/>
                      <w:lang w:eastAsia="en-US"/>
                    </w:rPr>
                    <w:t>с 01.01.2027</w:t>
                  </w:r>
                </w:p>
              </w:tc>
              <w:tc>
                <w:tcPr>
                  <w:tcW w:w="920" w:type="dxa"/>
                  <w:tcBorders>
                    <w:top w:val="nil"/>
                    <w:left w:val="single" w:sz="4" w:space="0" w:color="auto"/>
                    <w:bottom w:val="single" w:sz="4" w:space="0" w:color="auto"/>
                    <w:right w:val="single" w:sz="4" w:space="0" w:color="auto"/>
                  </w:tcBorders>
                  <w:shd w:val="clear" w:color="auto" w:fill="auto"/>
                </w:tcPr>
                <w:p w14:paraId="5CCC0955" w14:textId="77777777" w:rsidR="00FA1AF7" w:rsidRPr="00FA1AF7" w:rsidRDefault="00FA1AF7" w:rsidP="00FA1AF7">
                  <w:pPr>
                    <w:jc w:val="center"/>
                    <w:rPr>
                      <w:sz w:val="22"/>
                      <w:szCs w:val="22"/>
                      <w:lang w:eastAsia="en-US"/>
                    </w:rPr>
                  </w:pPr>
                  <w:r w:rsidRPr="00FA1AF7">
                    <w:rPr>
                      <w:sz w:val="22"/>
                      <w:szCs w:val="22"/>
                      <w:lang w:eastAsia="en-US"/>
                    </w:rPr>
                    <w:t>277,28</w:t>
                  </w:r>
                </w:p>
              </w:tc>
              <w:tc>
                <w:tcPr>
                  <w:tcW w:w="920" w:type="dxa"/>
                  <w:gridSpan w:val="2"/>
                  <w:tcBorders>
                    <w:top w:val="nil"/>
                    <w:left w:val="nil"/>
                    <w:bottom w:val="single" w:sz="4" w:space="0" w:color="auto"/>
                    <w:right w:val="single" w:sz="4" w:space="0" w:color="auto"/>
                  </w:tcBorders>
                  <w:shd w:val="clear" w:color="auto" w:fill="auto"/>
                </w:tcPr>
                <w:p w14:paraId="1A8EF831" w14:textId="77777777" w:rsidR="00FA1AF7" w:rsidRPr="00FA1AF7" w:rsidRDefault="00FA1AF7" w:rsidP="00FA1AF7">
                  <w:pPr>
                    <w:jc w:val="center"/>
                    <w:rPr>
                      <w:sz w:val="22"/>
                      <w:szCs w:val="22"/>
                      <w:lang w:eastAsia="en-US"/>
                    </w:rPr>
                  </w:pPr>
                  <w:r w:rsidRPr="00FA1AF7">
                    <w:rPr>
                      <w:sz w:val="22"/>
                      <w:szCs w:val="22"/>
                      <w:lang w:eastAsia="en-US"/>
                    </w:rPr>
                    <w:t>274,02</w:t>
                  </w:r>
                </w:p>
              </w:tc>
              <w:tc>
                <w:tcPr>
                  <w:tcW w:w="926" w:type="dxa"/>
                  <w:tcBorders>
                    <w:top w:val="nil"/>
                    <w:left w:val="nil"/>
                    <w:bottom w:val="single" w:sz="4" w:space="0" w:color="auto"/>
                    <w:right w:val="single" w:sz="4" w:space="0" w:color="auto"/>
                  </w:tcBorders>
                  <w:shd w:val="clear" w:color="auto" w:fill="auto"/>
                </w:tcPr>
                <w:p w14:paraId="79D4425E" w14:textId="77777777" w:rsidR="00FA1AF7" w:rsidRPr="00FA1AF7" w:rsidRDefault="00FA1AF7" w:rsidP="00FA1AF7">
                  <w:pPr>
                    <w:jc w:val="center"/>
                    <w:rPr>
                      <w:sz w:val="22"/>
                      <w:szCs w:val="22"/>
                      <w:lang w:eastAsia="en-US"/>
                    </w:rPr>
                  </w:pPr>
                  <w:r w:rsidRPr="00FA1AF7">
                    <w:rPr>
                      <w:sz w:val="22"/>
                      <w:szCs w:val="22"/>
                      <w:lang w:eastAsia="en-US"/>
                    </w:rPr>
                    <w:t>292,00</w:t>
                  </w:r>
                </w:p>
              </w:tc>
              <w:tc>
                <w:tcPr>
                  <w:tcW w:w="1064" w:type="dxa"/>
                  <w:tcBorders>
                    <w:top w:val="nil"/>
                    <w:left w:val="nil"/>
                    <w:bottom w:val="single" w:sz="4" w:space="0" w:color="auto"/>
                    <w:right w:val="single" w:sz="4" w:space="0" w:color="auto"/>
                  </w:tcBorders>
                  <w:shd w:val="clear" w:color="auto" w:fill="auto"/>
                </w:tcPr>
                <w:p w14:paraId="5F0316CB" w14:textId="77777777" w:rsidR="00FA1AF7" w:rsidRPr="00FA1AF7" w:rsidRDefault="00FA1AF7" w:rsidP="00FA1AF7">
                  <w:pPr>
                    <w:jc w:val="center"/>
                    <w:rPr>
                      <w:sz w:val="22"/>
                      <w:szCs w:val="22"/>
                      <w:lang w:eastAsia="en-US"/>
                    </w:rPr>
                  </w:pPr>
                  <w:r w:rsidRPr="00FA1AF7">
                    <w:rPr>
                      <w:sz w:val="22"/>
                      <w:szCs w:val="22"/>
                      <w:lang w:eastAsia="en-US"/>
                    </w:rPr>
                    <w:t>278,93</w:t>
                  </w:r>
                </w:p>
              </w:tc>
              <w:tc>
                <w:tcPr>
                  <w:tcW w:w="849" w:type="dxa"/>
                  <w:tcBorders>
                    <w:top w:val="nil"/>
                    <w:left w:val="single" w:sz="4" w:space="0" w:color="auto"/>
                    <w:bottom w:val="single" w:sz="4" w:space="0" w:color="auto"/>
                    <w:right w:val="single" w:sz="4" w:space="0" w:color="auto"/>
                  </w:tcBorders>
                  <w:shd w:val="clear" w:color="auto" w:fill="auto"/>
                </w:tcPr>
                <w:p w14:paraId="148E5353" w14:textId="77777777" w:rsidR="00FA1AF7" w:rsidRPr="00FA1AF7" w:rsidRDefault="00FA1AF7" w:rsidP="00FA1AF7">
                  <w:pPr>
                    <w:jc w:val="center"/>
                    <w:rPr>
                      <w:sz w:val="22"/>
                      <w:szCs w:val="22"/>
                      <w:lang w:eastAsia="en-US"/>
                    </w:rPr>
                  </w:pPr>
                  <w:r w:rsidRPr="00FA1AF7">
                    <w:rPr>
                      <w:sz w:val="22"/>
                      <w:szCs w:val="22"/>
                      <w:lang w:eastAsia="en-US"/>
                    </w:rPr>
                    <w:t>231,07</w:t>
                  </w:r>
                </w:p>
              </w:tc>
              <w:tc>
                <w:tcPr>
                  <w:tcW w:w="991" w:type="dxa"/>
                  <w:tcBorders>
                    <w:top w:val="nil"/>
                    <w:left w:val="nil"/>
                    <w:bottom w:val="single" w:sz="4" w:space="0" w:color="auto"/>
                    <w:right w:val="single" w:sz="4" w:space="0" w:color="auto"/>
                  </w:tcBorders>
                  <w:shd w:val="clear" w:color="auto" w:fill="auto"/>
                </w:tcPr>
                <w:p w14:paraId="331F4802" w14:textId="77777777" w:rsidR="00FA1AF7" w:rsidRPr="00FA1AF7" w:rsidRDefault="00FA1AF7" w:rsidP="00FA1AF7">
                  <w:pPr>
                    <w:jc w:val="center"/>
                    <w:rPr>
                      <w:sz w:val="22"/>
                      <w:szCs w:val="22"/>
                      <w:lang w:eastAsia="en-US"/>
                    </w:rPr>
                  </w:pPr>
                  <w:r w:rsidRPr="00FA1AF7">
                    <w:rPr>
                      <w:sz w:val="22"/>
                      <w:szCs w:val="22"/>
                      <w:lang w:eastAsia="en-US"/>
                    </w:rPr>
                    <w:t>228,35</w:t>
                  </w:r>
                </w:p>
              </w:tc>
              <w:tc>
                <w:tcPr>
                  <w:tcW w:w="850" w:type="dxa"/>
                  <w:tcBorders>
                    <w:top w:val="nil"/>
                    <w:left w:val="nil"/>
                    <w:bottom w:val="single" w:sz="4" w:space="0" w:color="auto"/>
                    <w:right w:val="single" w:sz="4" w:space="0" w:color="auto"/>
                  </w:tcBorders>
                  <w:shd w:val="clear" w:color="auto" w:fill="auto"/>
                </w:tcPr>
                <w:p w14:paraId="521A38B0" w14:textId="77777777" w:rsidR="00FA1AF7" w:rsidRPr="00FA1AF7" w:rsidRDefault="00FA1AF7" w:rsidP="00FA1AF7">
                  <w:pPr>
                    <w:jc w:val="center"/>
                    <w:rPr>
                      <w:sz w:val="22"/>
                      <w:szCs w:val="22"/>
                      <w:lang w:eastAsia="en-US"/>
                    </w:rPr>
                  </w:pPr>
                  <w:r w:rsidRPr="00FA1AF7">
                    <w:rPr>
                      <w:sz w:val="22"/>
                      <w:szCs w:val="22"/>
                      <w:lang w:eastAsia="en-US"/>
                    </w:rPr>
                    <w:t>243,33</w:t>
                  </w:r>
                </w:p>
              </w:tc>
              <w:tc>
                <w:tcPr>
                  <w:tcW w:w="998" w:type="dxa"/>
                  <w:tcBorders>
                    <w:top w:val="nil"/>
                    <w:left w:val="nil"/>
                    <w:bottom w:val="single" w:sz="4" w:space="0" w:color="auto"/>
                    <w:right w:val="single" w:sz="4" w:space="0" w:color="auto"/>
                  </w:tcBorders>
                  <w:shd w:val="clear" w:color="auto" w:fill="auto"/>
                </w:tcPr>
                <w:p w14:paraId="52FD881C" w14:textId="77777777" w:rsidR="00FA1AF7" w:rsidRPr="00FA1AF7" w:rsidRDefault="00FA1AF7" w:rsidP="00FA1AF7">
                  <w:pPr>
                    <w:jc w:val="center"/>
                    <w:rPr>
                      <w:sz w:val="22"/>
                      <w:szCs w:val="22"/>
                      <w:lang w:eastAsia="en-US"/>
                    </w:rPr>
                  </w:pPr>
                  <w:r w:rsidRPr="00FA1AF7">
                    <w:rPr>
                      <w:sz w:val="22"/>
                      <w:szCs w:val="22"/>
                      <w:lang w:eastAsia="en-US"/>
                    </w:rPr>
                    <w:t>232,44</w:t>
                  </w:r>
                </w:p>
              </w:tc>
              <w:tc>
                <w:tcPr>
                  <w:tcW w:w="1135" w:type="dxa"/>
                  <w:tcBorders>
                    <w:bottom w:val="single" w:sz="4" w:space="0" w:color="auto"/>
                  </w:tcBorders>
                  <w:shd w:val="clear" w:color="auto" w:fill="auto"/>
                </w:tcPr>
                <w:p w14:paraId="635B81A5" w14:textId="77777777" w:rsidR="00FA1AF7" w:rsidRPr="00FA1AF7" w:rsidRDefault="00FA1AF7" w:rsidP="00FA1AF7">
                  <w:pPr>
                    <w:ind w:right="-2"/>
                    <w:jc w:val="center"/>
                    <w:rPr>
                      <w:color w:val="000000"/>
                      <w:sz w:val="22"/>
                      <w:szCs w:val="22"/>
                      <w:lang w:eastAsia="en-US"/>
                    </w:rPr>
                  </w:pPr>
                  <w:r w:rsidRPr="00FA1AF7">
                    <w:rPr>
                      <w:sz w:val="22"/>
                      <w:szCs w:val="22"/>
                      <w:lang w:eastAsia="en-US"/>
                    </w:rPr>
                    <w:t>45,84</w:t>
                  </w:r>
                </w:p>
              </w:tc>
              <w:tc>
                <w:tcPr>
                  <w:tcW w:w="1133" w:type="dxa"/>
                  <w:shd w:val="clear" w:color="auto" w:fill="auto"/>
                </w:tcPr>
                <w:p w14:paraId="48899139" w14:textId="77777777" w:rsidR="00FA1AF7" w:rsidRPr="00FA1AF7" w:rsidRDefault="00FA1AF7" w:rsidP="00FA1AF7">
                  <w:pPr>
                    <w:jc w:val="center"/>
                    <w:rPr>
                      <w:sz w:val="22"/>
                      <w:szCs w:val="22"/>
                      <w:lang w:eastAsia="en-US"/>
                    </w:rPr>
                  </w:pPr>
                  <w:r w:rsidRPr="00FA1AF7">
                    <w:rPr>
                      <w:sz w:val="22"/>
                      <w:szCs w:val="22"/>
                      <w:lang w:eastAsia="en-US"/>
                    </w:rPr>
                    <w:t>3 405,09</w:t>
                  </w:r>
                </w:p>
              </w:tc>
              <w:tc>
                <w:tcPr>
                  <w:tcW w:w="1275" w:type="dxa"/>
                  <w:shd w:val="clear" w:color="auto" w:fill="auto"/>
                </w:tcPr>
                <w:p w14:paraId="60952254" w14:textId="77777777" w:rsidR="00FA1AF7" w:rsidRPr="00FA1AF7" w:rsidRDefault="00FA1AF7" w:rsidP="00FA1AF7">
                  <w:pPr>
                    <w:jc w:val="center"/>
                    <w:rPr>
                      <w:sz w:val="22"/>
                      <w:szCs w:val="22"/>
                    </w:rPr>
                  </w:pPr>
                  <w:r w:rsidRPr="00FA1AF7">
                    <w:rPr>
                      <w:sz w:val="22"/>
                      <w:szCs w:val="22"/>
                    </w:rPr>
                    <w:t>х</w:t>
                  </w:r>
                </w:p>
              </w:tc>
              <w:tc>
                <w:tcPr>
                  <w:tcW w:w="987" w:type="dxa"/>
                  <w:shd w:val="clear" w:color="auto" w:fill="auto"/>
                </w:tcPr>
                <w:p w14:paraId="5452DC90" w14:textId="77777777" w:rsidR="00FA1AF7" w:rsidRPr="00FA1AF7" w:rsidRDefault="00FA1AF7" w:rsidP="00FA1AF7">
                  <w:pPr>
                    <w:jc w:val="center"/>
                    <w:rPr>
                      <w:sz w:val="22"/>
                      <w:szCs w:val="22"/>
                    </w:rPr>
                  </w:pPr>
                  <w:r w:rsidRPr="00FA1AF7">
                    <w:rPr>
                      <w:sz w:val="22"/>
                      <w:szCs w:val="22"/>
                    </w:rPr>
                    <w:t>х</w:t>
                  </w:r>
                </w:p>
              </w:tc>
            </w:tr>
            <w:tr w:rsidR="00FA1AF7" w:rsidRPr="00FA1AF7" w14:paraId="134325A0" w14:textId="77777777" w:rsidTr="00FA1AF7">
              <w:trPr>
                <w:trHeight w:val="281"/>
              </w:trPr>
              <w:tc>
                <w:tcPr>
                  <w:tcW w:w="1591" w:type="dxa"/>
                  <w:vMerge/>
                  <w:tcBorders>
                    <w:left w:val="single" w:sz="4" w:space="0" w:color="auto"/>
                    <w:right w:val="single" w:sz="4" w:space="0" w:color="auto"/>
                  </w:tcBorders>
                  <w:vAlign w:val="center"/>
                </w:tcPr>
                <w:p w14:paraId="17F620C2" w14:textId="77777777" w:rsidR="00FA1AF7" w:rsidRPr="00FA1AF7" w:rsidRDefault="00FA1AF7" w:rsidP="00FA1AF7">
                  <w:pPr>
                    <w:jc w:val="center"/>
                    <w:rPr>
                      <w:bCs/>
                      <w:color w:val="000000"/>
                      <w:kern w:val="32"/>
                      <w:sz w:val="22"/>
                      <w:szCs w:val="22"/>
                      <w:lang w:eastAsia="en-US"/>
                    </w:rPr>
                  </w:pPr>
                </w:p>
              </w:tc>
              <w:tc>
                <w:tcPr>
                  <w:tcW w:w="1559" w:type="dxa"/>
                  <w:tcBorders>
                    <w:left w:val="single" w:sz="4" w:space="0" w:color="auto"/>
                  </w:tcBorders>
                  <w:vAlign w:val="center"/>
                </w:tcPr>
                <w:p w14:paraId="585368A6" w14:textId="77777777" w:rsidR="00FA1AF7" w:rsidRPr="00FA1AF7" w:rsidRDefault="00FA1AF7" w:rsidP="00FA1AF7">
                  <w:pPr>
                    <w:jc w:val="center"/>
                    <w:rPr>
                      <w:sz w:val="22"/>
                      <w:szCs w:val="22"/>
                      <w:lang w:eastAsia="en-US"/>
                    </w:rPr>
                  </w:pPr>
                  <w:r w:rsidRPr="00FA1AF7">
                    <w:rPr>
                      <w:sz w:val="22"/>
                      <w:szCs w:val="22"/>
                      <w:lang w:eastAsia="en-US"/>
                    </w:rPr>
                    <w:t>с 01.07.2027</w:t>
                  </w:r>
                </w:p>
              </w:tc>
              <w:tc>
                <w:tcPr>
                  <w:tcW w:w="920" w:type="dxa"/>
                  <w:tcBorders>
                    <w:top w:val="nil"/>
                    <w:left w:val="single" w:sz="4" w:space="0" w:color="auto"/>
                    <w:bottom w:val="single" w:sz="4" w:space="0" w:color="auto"/>
                    <w:right w:val="single" w:sz="4" w:space="0" w:color="auto"/>
                  </w:tcBorders>
                  <w:shd w:val="clear" w:color="auto" w:fill="auto"/>
                </w:tcPr>
                <w:p w14:paraId="12E28EA9" w14:textId="77777777" w:rsidR="00FA1AF7" w:rsidRPr="00FA1AF7" w:rsidRDefault="00FA1AF7" w:rsidP="00FA1AF7">
                  <w:pPr>
                    <w:jc w:val="center"/>
                    <w:rPr>
                      <w:sz w:val="22"/>
                      <w:szCs w:val="22"/>
                      <w:lang w:eastAsia="en-US"/>
                    </w:rPr>
                  </w:pPr>
                  <w:r w:rsidRPr="00FA1AF7">
                    <w:rPr>
                      <w:sz w:val="22"/>
                      <w:szCs w:val="22"/>
                      <w:lang w:eastAsia="en-US"/>
                    </w:rPr>
                    <w:t>318,44</w:t>
                  </w:r>
                </w:p>
              </w:tc>
              <w:tc>
                <w:tcPr>
                  <w:tcW w:w="920" w:type="dxa"/>
                  <w:gridSpan w:val="2"/>
                  <w:tcBorders>
                    <w:top w:val="nil"/>
                    <w:left w:val="nil"/>
                    <w:bottom w:val="single" w:sz="4" w:space="0" w:color="auto"/>
                    <w:right w:val="single" w:sz="4" w:space="0" w:color="auto"/>
                  </w:tcBorders>
                  <w:shd w:val="clear" w:color="auto" w:fill="auto"/>
                </w:tcPr>
                <w:p w14:paraId="1887A185" w14:textId="77777777" w:rsidR="00FA1AF7" w:rsidRPr="00FA1AF7" w:rsidRDefault="00FA1AF7" w:rsidP="00FA1AF7">
                  <w:pPr>
                    <w:jc w:val="center"/>
                    <w:rPr>
                      <w:sz w:val="22"/>
                      <w:szCs w:val="22"/>
                      <w:lang w:eastAsia="en-US"/>
                    </w:rPr>
                  </w:pPr>
                  <w:r w:rsidRPr="00FA1AF7">
                    <w:rPr>
                      <w:sz w:val="22"/>
                      <w:szCs w:val="22"/>
                      <w:lang w:eastAsia="en-US"/>
                    </w:rPr>
                    <w:t>314,60</w:t>
                  </w:r>
                </w:p>
              </w:tc>
              <w:tc>
                <w:tcPr>
                  <w:tcW w:w="926" w:type="dxa"/>
                  <w:tcBorders>
                    <w:top w:val="nil"/>
                    <w:left w:val="nil"/>
                    <w:bottom w:val="single" w:sz="4" w:space="0" w:color="auto"/>
                    <w:right w:val="single" w:sz="4" w:space="0" w:color="auto"/>
                  </w:tcBorders>
                  <w:shd w:val="clear" w:color="auto" w:fill="auto"/>
                </w:tcPr>
                <w:p w14:paraId="264C20AB" w14:textId="77777777" w:rsidR="00FA1AF7" w:rsidRPr="00FA1AF7" w:rsidRDefault="00FA1AF7" w:rsidP="00FA1AF7">
                  <w:pPr>
                    <w:jc w:val="center"/>
                    <w:rPr>
                      <w:sz w:val="22"/>
                      <w:szCs w:val="22"/>
                      <w:lang w:eastAsia="en-US"/>
                    </w:rPr>
                  </w:pPr>
                  <w:r w:rsidRPr="00FA1AF7">
                    <w:rPr>
                      <w:sz w:val="22"/>
                      <w:szCs w:val="22"/>
                      <w:lang w:eastAsia="en-US"/>
                    </w:rPr>
                    <w:t>335,74</w:t>
                  </w:r>
                </w:p>
              </w:tc>
              <w:tc>
                <w:tcPr>
                  <w:tcW w:w="1064" w:type="dxa"/>
                  <w:tcBorders>
                    <w:top w:val="nil"/>
                    <w:left w:val="nil"/>
                    <w:bottom w:val="single" w:sz="4" w:space="0" w:color="auto"/>
                    <w:right w:val="single" w:sz="4" w:space="0" w:color="auto"/>
                  </w:tcBorders>
                  <w:shd w:val="clear" w:color="auto" w:fill="auto"/>
                </w:tcPr>
                <w:p w14:paraId="518E002F" w14:textId="77777777" w:rsidR="00FA1AF7" w:rsidRPr="00FA1AF7" w:rsidRDefault="00FA1AF7" w:rsidP="00FA1AF7">
                  <w:pPr>
                    <w:jc w:val="center"/>
                    <w:rPr>
                      <w:sz w:val="22"/>
                      <w:szCs w:val="22"/>
                      <w:lang w:eastAsia="en-US"/>
                    </w:rPr>
                  </w:pPr>
                  <w:r w:rsidRPr="00FA1AF7">
                    <w:rPr>
                      <w:sz w:val="22"/>
                      <w:szCs w:val="22"/>
                      <w:lang w:eastAsia="en-US"/>
                    </w:rPr>
                    <w:t>320,36</w:t>
                  </w:r>
                </w:p>
              </w:tc>
              <w:tc>
                <w:tcPr>
                  <w:tcW w:w="849" w:type="dxa"/>
                  <w:tcBorders>
                    <w:top w:val="nil"/>
                    <w:left w:val="single" w:sz="4" w:space="0" w:color="auto"/>
                    <w:bottom w:val="single" w:sz="4" w:space="0" w:color="auto"/>
                    <w:right w:val="single" w:sz="4" w:space="0" w:color="auto"/>
                  </w:tcBorders>
                  <w:shd w:val="clear" w:color="auto" w:fill="auto"/>
                </w:tcPr>
                <w:p w14:paraId="4FA9F087" w14:textId="77777777" w:rsidR="00FA1AF7" w:rsidRPr="00FA1AF7" w:rsidRDefault="00FA1AF7" w:rsidP="00FA1AF7">
                  <w:pPr>
                    <w:jc w:val="center"/>
                    <w:rPr>
                      <w:sz w:val="22"/>
                      <w:szCs w:val="22"/>
                      <w:lang w:eastAsia="en-US"/>
                    </w:rPr>
                  </w:pPr>
                  <w:r w:rsidRPr="00FA1AF7">
                    <w:rPr>
                      <w:sz w:val="22"/>
                      <w:szCs w:val="22"/>
                      <w:lang w:eastAsia="en-US"/>
                    </w:rPr>
                    <w:t>265,37</w:t>
                  </w:r>
                </w:p>
              </w:tc>
              <w:tc>
                <w:tcPr>
                  <w:tcW w:w="991" w:type="dxa"/>
                  <w:tcBorders>
                    <w:top w:val="nil"/>
                    <w:left w:val="nil"/>
                    <w:bottom w:val="single" w:sz="4" w:space="0" w:color="auto"/>
                    <w:right w:val="single" w:sz="4" w:space="0" w:color="auto"/>
                  </w:tcBorders>
                  <w:shd w:val="clear" w:color="auto" w:fill="auto"/>
                </w:tcPr>
                <w:p w14:paraId="457D42A2" w14:textId="77777777" w:rsidR="00FA1AF7" w:rsidRPr="00FA1AF7" w:rsidRDefault="00FA1AF7" w:rsidP="00FA1AF7">
                  <w:pPr>
                    <w:jc w:val="center"/>
                    <w:rPr>
                      <w:sz w:val="22"/>
                      <w:szCs w:val="22"/>
                      <w:lang w:eastAsia="en-US"/>
                    </w:rPr>
                  </w:pPr>
                  <w:r w:rsidRPr="00FA1AF7">
                    <w:rPr>
                      <w:sz w:val="22"/>
                      <w:szCs w:val="22"/>
                      <w:lang w:eastAsia="en-US"/>
                    </w:rPr>
                    <w:t>262,17</w:t>
                  </w:r>
                </w:p>
              </w:tc>
              <w:tc>
                <w:tcPr>
                  <w:tcW w:w="850" w:type="dxa"/>
                  <w:tcBorders>
                    <w:top w:val="nil"/>
                    <w:left w:val="nil"/>
                    <w:bottom w:val="single" w:sz="4" w:space="0" w:color="auto"/>
                    <w:right w:val="single" w:sz="4" w:space="0" w:color="auto"/>
                  </w:tcBorders>
                  <w:shd w:val="clear" w:color="auto" w:fill="auto"/>
                </w:tcPr>
                <w:p w14:paraId="717227A7" w14:textId="77777777" w:rsidR="00FA1AF7" w:rsidRPr="00FA1AF7" w:rsidRDefault="00FA1AF7" w:rsidP="00FA1AF7">
                  <w:pPr>
                    <w:jc w:val="center"/>
                    <w:rPr>
                      <w:sz w:val="22"/>
                      <w:szCs w:val="22"/>
                      <w:lang w:eastAsia="en-US"/>
                    </w:rPr>
                  </w:pPr>
                  <w:r w:rsidRPr="00FA1AF7">
                    <w:rPr>
                      <w:sz w:val="22"/>
                      <w:szCs w:val="22"/>
                      <w:lang w:eastAsia="en-US"/>
                    </w:rPr>
                    <w:t>279,78</w:t>
                  </w:r>
                </w:p>
              </w:tc>
              <w:tc>
                <w:tcPr>
                  <w:tcW w:w="998" w:type="dxa"/>
                  <w:tcBorders>
                    <w:top w:val="nil"/>
                    <w:left w:val="nil"/>
                    <w:bottom w:val="single" w:sz="4" w:space="0" w:color="auto"/>
                    <w:right w:val="single" w:sz="4" w:space="0" w:color="auto"/>
                  </w:tcBorders>
                  <w:shd w:val="clear" w:color="auto" w:fill="auto"/>
                </w:tcPr>
                <w:p w14:paraId="43681399" w14:textId="77777777" w:rsidR="00FA1AF7" w:rsidRPr="00FA1AF7" w:rsidRDefault="00FA1AF7" w:rsidP="00FA1AF7">
                  <w:pPr>
                    <w:jc w:val="center"/>
                    <w:rPr>
                      <w:sz w:val="22"/>
                      <w:szCs w:val="22"/>
                      <w:lang w:eastAsia="en-US"/>
                    </w:rPr>
                  </w:pPr>
                  <w:r w:rsidRPr="00FA1AF7">
                    <w:rPr>
                      <w:sz w:val="22"/>
                      <w:szCs w:val="22"/>
                      <w:lang w:eastAsia="en-US"/>
                    </w:rPr>
                    <w:t>266,97</w:t>
                  </w:r>
                </w:p>
              </w:tc>
              <w:tc>
                <w:tcPr>
                  <w:tcW w:w="1135" w:type="dxa"/>
                  <w:tcBorders>
                    <w:bottom w:val="single" w:sz="4" w:space="0" w:color="auto"/>
                  </w:tcBorders>
                  <w:shd w:val="clear" w:color="auto" w:fill="auto"/>
                </w:tcPr>
                <w:p w14:paraId="0AC4BE02" w14:textId="77777777" w:rsidR="00FA1AF7" w:rsidRPr="00FA1AF7" w:rsidRDefault="00FA1AF7" w:rsidP="00FA1AF7">
                  <w:pPr>
                    <w:ind w:right="-2"/>
                    <w:jc w:val="center"/>
                    <w:rPr>
                      <w:color w:val="000000"/>
                      <w:sz w:val="22"/>
                      <w:szCs w:val="22"/>
                      <w:lang w:eastAsia="en-US"/>
                    </w:rPr>
                  </w:pPr>
                  <w:r w:rsidRPr="00FA1AF7">
                    <w:rPr>
                      <w:sz w:val="22"/>
                      <w:szCs w:val="22"/>
                      <w:lang w:eastAsia="en-US"/>
                    </w:rPr>
                    <w:t>47,67</w:t>
                  </w:r>
                </w:p>
              </w:tc>
              <w:tc>
                <w:tcPr>
                  <w:tcW w:w="1133" w:type="dxa"/>
                  <w:shd w:val="clear" w:color="auto" w:fill="auto"/>
                </w:tcPr>
                <w:p w14:paraId="38BA1C02" w14:textId="77777777" w:rsidR="00FA1AF7" w:rsidRPr="00FA1AF7" w:rsidRDefault="00FA1AF7" w:rsidP="00FA1AF7">
                  <w:pPr>
                    <w:jc w:val="center"/>
                    <w:rPr>
                      <w:sz w:val="22"/>
                      <w:szCs w:val="22"/>
                      <w:lang w:eastAsia="en-US"/>
                    </w:rPr>
                  </w:pPr>
                  <w:r w:rsidRPr="00FA1AF7">
                    <w:rPr>
                      <w:sz w:val="22"/>
                      <w:szCs w:val="22"/>
                      <w:lang w:eastAsia="en-US"/>
                    </w:rPr>
                    <w:t>4 001,81</w:t>
                  </w:r>
                </w:p>
              </w:tc>
              <w:tc>
                <w:tcPr>
                  <w:tcW w:w="1275" w:type="dxa"/>
                  <w:shd w:val="clear" w:color="auto" w:fill="auto"/>
                </w:tcPr>
                <w:p w14:paraId="56D144ED" w14:textId="77777777" w:rsidR="00FA1AF7" w:rsidRPr="00FA1AF7" w:rsidRDefault="00FA1AF7" w:rsidP="00FA1AF7">
                  <w:pPr>
                    <w:jc w:val="center"/>
                    <w:rPr>
                      <w:sz w:val="22"/>
                      <w:szCs w:val="22"/>
                    </w:rPr>
                  </w:pPr>
                  <w:r w:rsidRPr="00FA1AF7">
                    <w:rPr>
                      <w:sz w:val="22"/>
                      <w:szCs w:val="22"/>
                    </w:rPr>
                    <w:t>х</w:t>
                  </w:r>
                </w:p>
              </w:tc>
              <w:tc>
                <w:tcPr>
                  <w:tcW w:w="987" w:type="dxa"/>
                  <w:shd w:val="clear" w:color="auto" w:fill="auto"/>
                </w:tcPr>
                <w:p w14:paraId="354E2DE3" w14:textId="77777777" w:rsidR="00FA1AF7" w:rsidRPr="00FA1AF7" w:rsidRDefault="00FA1AF7" w:rsidP="00FA1AF7">
                  <w:pPr>
                    <w:jc w:val="center"/>
                    <w:rPr>
                      <w:sz w:val="22"/>
                      <w:szCs w:val="22"/>
                    </w:rPr>
                  </w:pPr>
                  <w:r w:rsidRPr="00FA1AF7">
                    <w:rPr>
                      <w:sz w:val="22"/>
                      <w:szCs w:val="22"/>
                    </w:rPr>
                    <w:t>х</w:t>
                  </w:r>
                </w:p>
              </w:tc>
            </w:tr>
            <w:tr w:rsidR="00FA1AF7" w:rsidRPr="00FA1AF7" w14:paraId="6C6B3AE8" w14:textId="77777777" w:rsidTr="00FA1AF7">
              <w:trPr>
                <w:trHeight w:val="281"/>
              </w:trPr>
              <w:tc>
                <w:tcPr>
                  <w:tcW w:w="1591" w:type="dxa"/>
                  <w:vMerge/>
                  <w:tcBorders>
                    <w:left w:val="single" w:sz="4" w:space="0" w:color="auto"/>
                    <w:right w:val="single" w:sz="4" w:space="0" w:color="auto"/>
                  </w:tcBorders>
                  <w:vAlign w:val="center"/>
                </w:tcPr>
                <w:p w14:paraId="12071B88" w14:textId="77777777" w:rsidR="00FA1AF7" w:rsidRPr="00FA1AF7" w:rsidRDefault="00FA1AF7" w:rsidP="00FA1AF7">
                  <w:pPr>
                    <w:jc w:val="center"/>
                    <w:rPr>
                      <w:bCs/>
                      <w:color w:val="000000"/>
                      <w:kern w:val="32"/>
                      <w:sz w:val="22"/>
                      <w:szCs w:val="22"/>
                      <w:lang w:eastAsia="en-US"/>
                    </w:rPr>
                  </w:pPr>
                </w:p>
              </w:tc>
              <w:tc>
                <w:tcPr>
                  <w:tcW w:w="1559" w:type="dxa"/>
                  <w:tcBorders>
                    <w:left w:val="single" w:sz="4" w:space="0" w:color="auto"/>
                  </w:tcBorders>
                  <w:vAlign w:val="center"/>
                </w:tcPr>
                <w:p w14:paraId="35B7F0EC" w14:textId="77777777" w:rsidR="00FA1AF7" w:rsidRPr="00FA1AF7" w:rsidRDefault="00FA1AF7" w:rsidP="00FA1AF7">
                  <w:pPr>
                    <w:jc w:val="center"/>
                    <w:rPr>
                      <w:sz w:val="22"/>
                      <w:szCs w:val="22"/>
                      <w:lang w:eastAsia="en-US"/>
                    </w:rPr>
                  </w:pPr>
                  <w:r w:rsidRPr="00FA1AF7">
                    <w:rPr>
                      <w:sz w:val="22"/>
                      <w:szCs w:val="22"/>
                      <w:lang w:eastAsia="en-US"/>
                    </w:rPr>
                    <w:t>с 01.01.2028</w:t>
                  </w:r>
                </w:p>
              </w:tc>
              <w:tc>
                <w:tcPr>
                  <w:tcW w:w="920" w:type="dxa"/>
                  <w:tcBorders>
                    <w:top w:val="nil"/>
                    <w:left w:val="single" w:sz="4" w:space="0" w:color="auto"/>
                    <w:bottom w:val="single" w:sz="4" w:space="0" w:color="auto"/>
                    <w:right w:val="single" w:sz="4" w:space="0" w:color="auto"/>
                  </w:tcBorders>
                  <w:shd w:val="clear" w:color="auto" w:fill="auto"/>
                </w:tcPr>
                <w:p w14:paraId="6CA25045" w14:textId="77777777" w:rsidR="00FA1AF7" w:rsidRPr="00FA1AF7" w:rsidRDefault="00FA1AF7" w:rsidP="00FA1AF7">
                  <w:pPr>
                    <w:jc w:val="center"/>
                    <w:rPr>
                      <w:sz w:val="22"/>
                      <w:szCs w:val="22"/>
                      <w:lang w:eastAsia="en-US"/>
                    </w:rPr>
                  </w:pPr>
                  <w:r w:rsidRPr="00FA1AF7">
                    <w:rPr>
                      <w:sz w:val="22"/>
                      <w:szCs w:val="22"/>
                      <w:lang w:eastAsia="en-US"/>
                    </w:rPr>
                    <w:t>318,44</w:t>
                  </w:r>
                </w:p>
              </w:tc>
              <w:tc>
                <w:tcPr>
                  <w:tcW w:w="920" w:type="dxa"/>
                  <w:gridSpan w:val="2"/>
                  <w:tcBorders>
                    <w:top w:val="nil"/>
                    <w:left w:val="nil"/>
                    <w:bottom w:val="single" w:sz="4" w:space="0" w:color="auto"/>
                    <w:right w:val="single" w:sz="4" w:space="0" w:color="auto"/>
                  </w:tcBorders>
                  <w:shd w:val="clear" w:color="auto" w:fill="auto"/>
                </w:tcPr>
                <w:p w14:paraId="29EE4C4C" w14:textId="77777777" w:rsidR="00FA1AF7" w:rsidRPr="00FA1AF7" w:rsidRDefault="00FA1AF7" w:rsidP="00FA1AF7">
                  <w:pPr>
                    <w:jc w:val="center"/>
                    <w:rPr>
                      <w:sz w:val="22"/>
                      <w:szCs w:val="22"/>
                      <w:lang w:eastAsia="en-US"/>
                    </w:rPr>
                  </w:pPr>
                  <w:r w:rsidRPr="00FA1AF7">
                    <w:rPr>
                      <w:sz w:val="22"/>
                      <w:szCs w:val="22"/>
                      <w:lang w:eastAsia="en-US"/>
                    </w:rPr>
                    <w:t>314,60</w:t>
                  </w:r>
                </w:p>
              </w:tc>
              <w:tc>
                <w:tcPr>
                  <w:tcW w:w="926" w:type="dxa"/>
                  <w:tcBorders>
                    <w:top w:val="nil"/>
                    <w:left w:val="nil"/>
                    <w:bottom w:val="single" w:sz="4" w:space="0" w:color="auto"/>
                    <w:right w:val="single" w:sz="4" w:space="0" w:color="auto"/>
                  </w:tcBorders>
                  <w:shd w:val="clear" w:color="auto" w:fill="auto"/>
                </w:tcPr>
                <w:p w14:paraId="35F1C25F" w14:textId="77777777" w:rsidR="00FA1AF7" w:rsidRPr="00FA1AF7" w:rsidRDefault="00FA1AF7" w:rsidP="00FA1AF7">
                  <w:pPr>
                    <w:jc w:val="center"/>
                    <w:rPr>
                      <w:sz w:val="22"/>
                      <w:szCs w:val="22"/>
                      <w:lang w:eastAsia="en-US"/>
                    </w:rPr>
                  </w:pPr>
                  <w:r w:rsidRPr="00FA1AF7">
                    <w:rPr>
                      <w:sz w:val="22"/>
                      <w:szCs w:val="22"/>
                      <w:lang w:eastAsia="en-US"/>
                    </w:rPr>
                    <w:t>335,74</w:t>
                  </w:r>
                </w:p>
              </w:tc>
              <w:tc>
                <w:tcPr>
                  <w:tcW w:w="1064" w:type="dxa"/>
                  <w:tcBorders>
                    <w:top w:val="nil"/>
                    <w:left w:val="nil"/>
                    <w:bottom w:val="single" w:sz="4" w:space="0" w:color="auto"/>
                    <w:right w:val="single" w:sz="4" w:space="0" w:color="auto"/>
                  </w:tcBorders>
                  <w:shd w:val="clear" w:color="auto" w:fill="auto"/>
                </w:tcPr>
                <w:p w14:paraId="16BA8A49" w14:textId="77777777" w:rsidR="00FA1AF7" w:rsidRPr="00FA1AF7" w:rsidRDefault="00FA1AF7" w:rsidP="00FA1AF7">
                  <w:pPr>
                    <w:jc w:val="center"/>
                    <w:rPr>
                      <w:sz w:val="22"/>
                      <w:szCs w:val="22"/>
                      <w:lang w:eastAsia="en-US"/>
                    </w:rPr>
                  </w:pPr>
                  <w:r w:rsidRPr="00FA1AF7">
                    <w:rPr>
                      <w:sz w:val="22"/>
                      <w:szCs w:val="22"/>
                      <w:lang w:eastAsia="en-US"/>
                    </w:rPr>
                    <w:t>320,36</w:t>
                  </w:r>
                </w:p>
              </w:tc>
              <w:tc>
                <w:tcPr>
                  <w:tcW w:w="849" w:type="dxa"/>
                  <w:tcBorders>
                    <w:top w:val="nil"/>
                    <w:left w:val="single" w:sz="4" w:space="0" w:color="auto"/>
                    <w:bottom w:val="single" w:sz="4" w:space="0" w:color="auto"/>
                    <w:right w:val="single" w:sz="4" w:space="0" w:color="auto"/>
                  </w:tcBorders>
                  <w:shd w:val="clear" w:color="auto" w:fill="auto"/>
                </w:tcPr>
                <w:p w14:paraId="0D57C8D9" w14:textId="77777777" w:rsidR="00FA1AF7" w:rsidRPr="00FA1AF7" w:rsidRDefault="00FA1AF7" w:rsidP="00FA1AF7">
                  <w:pPr>
                    <w:jc w:val="center"/>
                    <w:rPr>
                      <w:sz w:val="22"/>
                      <w:szCs w:val="22"/>
                      <w:lang w:eastAsia="en-US"/>
                    </w:rPr>
                  </w:pPr>
                  <w:r w:rsidRPr="00FA1AF7">
                    <w:rPr>
                      <w:sz w:val="22"/>
                      <w:szCs w:val="22"/>
                      <w:lang w:eastAsia="en-US"/>
                    </w:rPr>
                    <w:t>265,37</w:t>
                  </w:r>
                </w:p>
              </w:tc>
              <w:tc>
                <w:tcPr>
                  <w:tcW w:w="991" w:type="dxa"/>
                  <w:tcBorders>
                    <w:top w:val="nil"/>
                    <w:left w:val="nil"/>
                    <w:bottom w:val="single" w:sz="4" w:space="0" w:color="auto"/>
                    <w:right w:val="single" w:sz="4" w:space="0" w:color="auto"/>
                  </w:tcBorders>
                  <w:shd w:val="clear" w:color="auto" w:fill="auto"/>
                </w:tcPr>
                <w:p w14:paraId="7BC0D464" w14:textId="77777777" w:rsidR="00FA1AF7" w:rsidRPr="00FA1AF7" w:rsidRDefault="00FA1AF7" w:rsidP="00FA1AF7">
                  <w:pPr>
                    <w:jc w:val="center"/>
                    <w:rPr>
                      <w:sz w:val="22"/>
                      <w:szCs w:val="22"/>
                      <w:lang w:eastAsia="en-US"/>
                    </w:rPr>
                  </w:pPr>
                  <w:r w:rsidRPr="00FA1AF7">
                    <w:rPr>
                      <w:sz w:val="22"/>
                      <w:szCs w:val="22"/>
                      <w:lang w:eastAsia="en-US"/>
                    </w:rPr>
                    <w:t>262,17</w:t>
                  </w:r>
                </w:p>
              </w:tc>
              <w:tc>
                <w:tcPr>
                  <w:tcW w:w="850" w:type="dxa"/>
                  <w:tcBorders>
                    <w:top w:val="nil"/>
                    <w:left w:val="nil"/>
                    <w:bottom w:val="single" w:sz="4" w:space="0" w:color="auto"/>
                    <w:right w:val="single" w:sz="4" w:space="0" w:color="auto"/>
                  </w:tcBorders>
                  <w:shd w:val="clear" w:color="auto" w:fill="auto"/>
                </w:tcPr>
                <w:p w14:paraId="2FA0FCEF" w14:textId="77777777" w:rsidR="00FA1AF7" w:rsidRPr="00FA1AF7" w:rsidRDefault="00FA1AF7" w:rsidP="00FA1AF7">
                  <w:pPr>
                    <w:jc w:val="center"/>
                    <w:rPr>
                      <w:sz w:val="22"/>
                      <w:szCs w:val="22"/>
                      <w:lang w:eastAsia="en-US"/>
                    </w:rPr>
                  </w:pPr>
                  <w:r w:rsidRPr="00FA1AF7">
                    <w:rPr>
                      <w:sz w:val="22"/>
                      <w:szCs w:val="22"/>
                      <w:lang w:eastAsia="en-US"/>
                    </w:rPr>
                    <w:t>279,78</w:t>
                  </w:r>
                </w:p>
              </w:tc>
              <w:tc>
                <w:tcPr>
                  <w:tcW w:w="998" w:type="dxa"/>
                  <w:tcBorders>
                    <w:top w:val="nil"/>
                    <w:left w:val="nil"/>
                    <w:bottom w:val="single" w:sz="4" w:space="0" w:color="auto"/>
                    <w:right w:val="single" w:sz="4" w:space="0" w:color="auto"/>
                  </w:tcBorders>
                  <w:shd w:val="clear" w:color="auto" w:fill="auto"/>
                </w:tcPr>
                <w:p w14:paraId="4E14395C" w14:textId="77777777" w:rsidR="00FA1AF7" w:rsidRPr="00FA1AF7" w:rsidRDefault="00FA1AF7" w:rsidP="00FA1AF7">
                  <w:pPr>
                    <w:jc w:val="center"/>
                    <w:rPr>
                      <w:sz w:val="22"/>
                      <w:szCs w:val="22"/>
                      <w:lang w:eastAsia="en-US"/>
                    </w:rPr>
                  </w:pPr>
                  <w:r w:rsidRPr="00FA1AF7">
                    <w:rPr>
                      <w:sz w:val="22"/>
                      <w:szCs w:val="22"/>
                      <w:lang w:eastAsia="en-US"/>
                    </w:rPr>
                    <w:t>266,97</w:t>
                  </w:r>
                </w:p>
              </w:tc>
              <w:tc>
                <w:tcPr>
                  <w:tcW w:w="1135" w:type="dxa"/>
                  <w:tcBorders>
                    <w:bottom w:val="single" w:sz="4" w:space="0" w:color="auto"/>
                  </w:tcBorders>
                  <w:shd w:val="clear" w:color="auto" w:fill="auto"/>
                </w:tcPr>
                <w:p w14:paraId="78E964C5" w14:textId="77777777" w:rsidR="00FA1AF7" w:rsidRPr="00FA1AF7" w:rsidRDefault="00FA1AF7" w:rsidP="00FA1AF7">
                  <w:pPr>
                    <w:ind w:right="-2"/>
                    <w:jc w:val="center"/>
                    <w:rPr>
                      <w:color w:val="000000"/>
                      <w:sz w:val="22"/>
                      <w:szCs w:val="22"/>
                      <w:lang w:eastAsia="en-US"/>
                    </w:rPr>
                  </w:pPr>
                  <w:r w:rsidRPr="00FA1AF7">
                    <w:rPr>
                      <w:sz w:val="22"/>
                      <w:szCs w:val="22"/>
                      <w:lang w:eastAsia="en-US"/>
                    </w:rPr>
                    <w:t>47,67</w:t>
                  </w:r>
                </w:p>
              </w:tc>
              <w:tc>
                <w:tcPr>
                  <w:tcW w:w="1133" w:type="dxa"/>
                  <w:shd w:val="clear" w:color="auto" w:fill="auto"/>
                </w:tcPr>
                <w:p w14:paraId="2CCBDE6A" w14:textId="77777777" w:rsidR="00FA1AF7" w:rsidRPr="00FA1AF7" w:rsidRDefault="00FA1AF7" w:rsidP="00FA1AF7">
                  <w:pPr>
                    <w:jc w:val="center"/>
                    <w:rPr>
                      <w:sz w:val="22"/>
                      <w:szCs w:val="22"/>
                      <w:lang w:eastAsia="en-US"/>
                    </w:rPr>
                  </w:pPr>
                  <w:r w:rsidRPr="00FA1AF7">
                    <w:rPr>
                      <w:sz w:val="22"/>
                      <w:szCs w:val="22"/>
                      <w:lang w:eastAsia="en-US"/>
                    </w:rPr>
                    <w:t>4 001,81</w:t>
                  </w:r>
                </w:p>
              </w:tc>
              <w:tc>
                <w:tcPr>
                  <w:tcW w:w="1275" w:type="dxa"/>
                  <w:shd w:val="clear" w:color="auto" w:fill="auto"/>
                </w:tcPr>
                <w:p w14:paraId="2420644C" w14:textId="77777777" w:rsidR="00FA1AF7" w:rsidRPr="00FA1AF7" w:rsidRDefault="00FA1AF7" w:rsidP="00FA1AF7">
                  <w:pPr>
                    <w:jc w:val="center"/>
                    <w:rPr>
                      <w:sz w:val="22"/>
                      <w:szCs w:val="22"/>
                    </w:rPr>
                  </w:pPr>
                  <w:r w:rsidRPr="00FA1AF7">
                    <w:rPr>
                      <w:sz w:val="22"/>
                      <w:szCs w:val="22"/>
                    </w:rPr>
                    <w:t>х</w:t>
                  </w:r>
                </w:p>
              </w:tc>
              <w:tc>
                <w:tcPr>
                  <w:tcW w:w="987" w:type="dxa"/>
                  <w:shd w:val="clear" w:color="auto" w:fill="auto"/>
                </w:tcPr>
                <w:p w14:paraId="09B47EA5" w14:textId="77777777" w:rsidR="00FA1AF7" w:rsidRPr="00FA1AF7" w:rsidRDefault="00FA1AF7" w:rsidP="00FA1AF7">
                  <w:pPr>
                    <w:jc w:val="center"/>
                    <w:rPr>
                      <w:sz w:val="22"/>
                      <w:szCs w:val="22"/>
                    </w:rPr>
                  </w:pPr>
                  <w:r w:rsidRPr="00FA1AF7">
                    <w:rPr>
                      <w:sz w:val="22"/>
                      <w:szCs w:val="22"/>
                    </w:rPr>
                    <w:t>х</w:t>
                  </w:r>
                </w:p>
              </w:tc>
            </w:tr>
            <w:tr w:rsidR="00FA1AF7" w:rsidRPr="00FA1AF7" w14:paraId="57CED885" w14:textId="77777777" w:rsidTr="00FA1AF7">
              <w:trPr>
                <w:trHeight w:val="281"/>
              </w:trPr>
              <w:tc>
                <w:tcPr>
                  <w:tcW w:w="1591" w:type="dxa"/>
                  <w:vMerge/>
                  <w:tcBorders>
                    <w:left w:val="single" w:sz="4" w:space="0" w:color="auto"/>
                    <w:right w:val="single" w:sz="4" w:space="0" w:color="auto"/>
                  </w:tcBorders>
                  <w:vAlign w:val="center"/>
                </w:tcPr>
                <w:p w14:paraId="68BFD49C" w14:textId="77777777" w:rsidR="00FA1AF7" w:rsidRPr="00FA1AF7" w:rsidRDefault="00FA1AF7" w:rsidP="00FA1AF7">
                  <w:pPr>
                    <w:jc w:val="center"/>
                    <w:rPr>
                      <w:bCs/>
                      <w:color w:val="000000"/>
                      <w:kern w:val="32"/>
                      <w:sz w:val="22"/>
                      <w:szCs w:val="22"/>
                      <w:lang w:eastAsia="en-US"/>
                    </w:rPr>
                  </w:pPr>
                </w:p>
              </w:tc>
              <w:tc>
                <w:tcPr>
                  <w:tcW w:w="1559" w:type="dxa"/>
                  <w:tcBorders>
                    <w:left w:val="single" w:sz="4" w:space="0" w:color="auto"/>
                  </w:tcBorders>
                  <w:vAlign w:val="center"/>
                </w:tcPr>
                <w:p w14:paraId="224C481B" w14:textId="77777777" w:rsidR="00FA1AF7" w:rsidRPr="00FA1AF7" w:rsidRDefault="00FA1AF7" w:rsidP="00FA1AF7">
                  <w:pPr>
                    <w:jc w:val="center"/>
                    <w:rPr>
                      <w:sz w:val="22"/>
                      <w:szCs w:val="22"/>
                      <w:lang w:eastAsia="en-US"/>
                    </w:rPr>
                  </w:pPr>
                  <w:r w:rsidRPr="00FA1AF7">
                    <w:rPr>
                      <w:sz w:val="22"/>
                      <w:szCs w:val="22"/>
                      <w:lang w:eastAsia="en-US"/>
                    </w:rPr>
                    <w:t>с 01.07.2028</w:t>
                  </w:r>
                </w:p>
              </w:tc>
              <w:tc>
                <w:tcPr>
                  <w:tcW w:w="920" w:type="dxa"/>
                  <w:tcBorders>
                    <w:top w:val="nil"/>
                    <w:left w:val="single" w:sz="4" w:space="0" w:color="auto"/>
                    <w:bottom w:val="single" w:sz="4" w:space="0" w:color="auto"/>
                    <w:right w:val="single" w:sz="4" w:space="0" w:color="auto"/>
                  </w:tcBorders>
                  <w:shd w:val="clear" w:color="auto" w:fill="auto"/>
                </w:tcPr>
                <w:p w14:paraId="6376E8B5" w14:textId="77777777" w:rsidR="00FA1AF7" w:rsidRPr="00FA1AF7" w:rsidRDefault="00FA1AF7" w:rsidP="00FA1AF7">
                  <w:pPr>
                    <w:jc w:val="center"/>
                    <w:rPr>
                      <w:sz w:val="22"/>
                      <w:szCs w:val="22"/>
                      <w:lang w:eastAsia="en-US"/>
                    </w:rPr>
                  </w:pPr>
                  <w:r w:rsidRPr="00FA1AF7">
                    <w:rPr>
                      <w:sz w:val="22"/>
                      <w:szCs w:val="22"/>
                      <w:lang w:eastAsia="en-US"/>
                    </w:rPr>
                    <w:t>312,84</w:t>
                  </w:r>
                </w:p>
              </w:tc>
              <w:tc>
                <w:tcPr>
                  <w:tcW w:w="920" w:type="dxa"/>
                  <w:gridSpan w:val="2"/>
                  <w:tcBorders>
                    <w:top w:val="nil"/>
                    <w:left w:val="nil"/>
                    <w:bottom w:val="single" w:sz="4" w:space="0" w:color="auto"/>
                    <w:right w:val="single" w:sz="4" w:space="0" w:color="auto"/>
                  </w:tcBorders>
                  <w:shd w:val="clear" w:color="auto" w:fill="auto"/>
                </w:tcPr>
                <w:p w14:paraId="63CA4ABB" w14:textId="77777777" w:rsidR="00FA1AF7" w:rsidRPr="00FA1AF7" w:rsidRDefault="00FA1AF7" w:rsidP="00FA1AF7">
                  <w:pPr>
                    <w:jc w:val="center"/>
                    <w:rPr>
                      <w:sz w:val="22"/>
                      <w:szCs w:val="22"/>
                      <w:lang w:eastAsia="en-US"/>
                    </w:rPr>
                  </w:pPr>
                  <w:r w:rsidRPr="00FA1AF7">
                    <w:rPr>
                      <w:sz w:val="22"/>
                      <w:szCs w:val="22"/>
                      <w:lang w:eastAsia="en-US"/>
                    </w:rPr>
                    <w:t>309,12</w:t>
                  </w:r>
                </w:p>
              </w:tc>
              <w:tc>
                <w:tcPr>
                  <w:tcW w:w="926" w:type="dxa"/>
                  <w:tcBorders>
                    <w:top w:val="nil"/>
                    <w:left w:val="nil"/>
                    <w:bottom w:val="single" w:sz="4" w:space="0" w:color="auto"/>
                    <w:right w:val="single" w:sz="4" w:space="0" w:color="auto"/>
                  </w:tcBorders>
                  <w:shd w:val="clear" w:color="auto" w:fill="auto"/>
                </w:tcPr>
                <w:p w14:paraId="62A1E61C" w14:textId="77777777" w:rsidR="00FA1AF7" w:rsidRPr="00FA1AF7" w:rsidRDefault="00FA1AF7" w:rsidP="00FA1AF7">
                  <w:pPr>
                    <w:jc w:val="center"/>
                    <w:rPr>
                      <w:sz w:val="22"/>
                      <w:szCs w:val="22"/>
                      <w:lang w:eastAsia="en-US"/>
                    </w:rPr>
                  </w:pPr>
                  <w:r w:rsidRPr="00FA1AF7">
                    <w:rPr>
                      <w:sz w:val="22"/>
                      <w:szCs w:val="22"/>
                      <w:lang w:eastAsia="en-US"/>
                    </w:rPr>
                    <w:t>329,62</w:t>
                  </w:r>
                </w:p>
              </w:tc>
              <w:tc>
                <w:tcPr>
                  <w:tcW w:w="1064" w:type="dxa"/>
                  <w:tcBorders>
                    <w:top w:val="nil"/>
                    <w:left w:val="nil"/>
                    <w:bottom w:val="single" w:sz="4" w:space="0" w:color="auto"/>
                    <w:right w:val="single" w:sz="4" w:space="0" w:color="auto"/>
                  </w:tcBorders>
                  <w:shd w:val="clear" w:color="auto" w:fill="auto"/>
                </w:tcPr>
                <w:p w14:paraId="7805BBE0" w14:textId="77777777" w:rsidR="00FA1AF7" w:rsidRPr="00FA1AF7" w:rsidRDefault="00FA1AF7" w:rsidP="00FA1AF7">
                  <w:pPr>
                    <w:jc w:val="center"/>
                    <w:rPr>
                      <w:sz w:val="22"/>
                      <w:szCs w:val="22"/>
                      <w:lang w:eastAsia="en-US"/>
                    </w:rPr>
                  </w:pPr>
                  <w:r w:rsidRPr="00FA1AF7">
                    <w:rPr>
                      <w:sz w:val="22"/>
                      <w:szCs w:val="22"/>
                      <w:lang w:eastAsia="en-US"/>
                    </w:rPr>
                    <w:t>314,71</w:t>
                  </w:r>
                </w:p>
              </w:tc>
              <w:tc>
                <w:tcPr>
                  <w:tcW w:w="849" w:type="dxa"/>
                  <w:tcBorders>
                    <w:top w:val="nil"/>
                    <w:left w:val="single" w:sz="4" w:space="0" w:color="auto"/>
                    <w:bottom w:val="single" w:sz="4" w:space="0" w:color="auto"/>
                    <w:right w:val="single" w:sz="4" w:space="0" w:color="auto"/>
                  </w:tcBorders>
                  <w:shd w:val="clear" w:color="auto" w:fill="auto"/>
                </w:tcPr>
                <w:p w14:paraId="0F057C4F" w14:textId="77777777" w:rsidR="00FA1AF7" w:rsidRPr="00FA1AF7" w:rsidRDefault="00FA1AF7" w:rsidP="00FA1AF7">
                  <w:pPr>
                    <w:jc w:val="center"/>
                    <w:rPr>
                      <w:sz w:val="22"/>
                      <w:szCs w:val="22"/>
                      <w:lang w:eastAsia="en-US"/>
                    </w:rPr>
                  </w:pPr>
                  <w:r w:rsidRPr="00FA1AF7">
                    <w:rPr>
                      <w:sz w:val="22"/>
                      <w:szCs w:val="22"/>
                      <w:lang w:eastAsia="en-US"/>
                    </w:rPr>
                    <w:t>260,70</w:t>
                  </w:r>
                </w:p>
              </w:tc>
              <w:tc>
                <w:tcPr>
                  <w:tcW w:w="991" w:type="dxa"/>
                  <w:tcBorders>
                    <w:top w:val="nil"/>
                    <w:left w:val="nil"/>
                    <w:bottom w:val="single" w:sz="4" w:space="0" w:color="auto"/>
                    <w:right w:val="single" w:sz="4" w:space="0" w:color="auto"/>
                  </w:tcBorders>
                  <w:shd w:val="clear" w:color="auto" w:fill="auto"/>
                </w:tcPr>
                <w:p w14:paraId="607EA6F5" w14:textId="77777777" w:rsidR="00FA1AF7" w:rsidRPr="00FA1AF7" w:rsidRDefault="00FA1AF7" w:rsidP="00FA1AF7">
                  <w:pPr>
                    <w:jc w:val="center"/>
                    <w:rPr>
                      <w:sz w:val="22"/>
                      <w:szCs w:val="22"/>
                      <w:lang w:eastAsia="en-US"/>
                    </w:rPr>
                  </w:pPr>
                  <w:r w:rsidRPr="00FA1AF7">
                    <w:rPr>
                      <w:sz w:val="22"/>
                      <w:szCs w:val="22"/>
                      <w:lang w:eastAsia="en-US"/>
                    </w:rPr>
                    <w:t>257,60</w:t>
                  </w:r>
                </w:p>
              </w:tc>
              <w:tc>
                <w:tcPr>
                  <w:tcW w:w="850" w:type="dxa"/>
                  <w:tcBorders>
                    <w:top w:val="nil"/>
                    <w:left w:val="nil"/>
                    <w:bottom w:val="single" w:sz="4" w:space="0" w:color="auto"/>
                    <w:right w:val="single" w:sz="4" w:space="0" w:color="auto"/>
                  </w:tcBorders>
                  <w:shd w:val="clear" w:color="auto" w:fill="auto"/>
                </w:tcPr>
                <w:p w14:paraId="75D7F10C" w14:textId="77777777" w:rsidR="00FA1AF7" w:rsidRPr="00FA1AF7" w:rsidRDefault="00FA1AF7" w:rsidP="00FA1AF7">
                  <w:pPr>
                    <w:jc w:val="center"/>
                    <w:rPr>
                      <w:sz w:val="22"/>
                      <w:szCs w:val="22"/>
                      <w:lang w:eastAsia="en-US"/>
                    </w:rPr>
                  </w:pPr>
                  <w:r w:rsidRPr="00FA1AF7">
                    <w:rPr>
                      <w:sz w:val="22"/>
                      <w:szCs w:val="22"/>
                      <w:lang w:eastAsia="en-US"/>
                    </w:rPr>
                    <w:t>274,68</w:t>
                  </w:r>
                </w:p>
              </w:tc>
              <w:tc>
                <w:tcPr>
                  <w:tcW w:w="998" w:type="dxa"/>
                  <w:tcBorders>
                    <w:top w:val="nil"/>
                    <w:left w:val="nil"/>
                    <w:bottom w:val="single" w:sz="4" w:space="0" w:color="auto"/>
                    <w:right w:val="single" w:sz="4" w:space="0" w:color="auto"/>
                  </w:tcBorders>
                  <w:shd w:val="clear" w:color="auto" w:fill="auto"/>
                </w:tcPr>
                <w:p w14:paraId="784756B6" w14:textId="77777777" w:rsidR="00FA1AF7" w:rsidRPr="00FA1AF7" w:rsidRDefault="00FA1AF7" w:rsidP="00FA1AF7">
                  <w:pPr>
                    <w:jc w:val="center"/>
                    <w:rPr>
                      <w:sz w:val="22"/>
                      <w:szCs w:val="22"/>
                      <w:lang w:eastAsia="en-US"/>
                    </w:rPr>
                  </w:pPr>
                  <w:r w:rsidRPr="00FA1AF7">
                    <w:rPr>
                      <w:sz w:val="22"/>
                      <w:szCs w:val="22"/>
                      <w:lang w:eastAsia="en-US"/>
                    </w:rPr>
                    <w:t>262,26</w:t>
                  </w:r>
                </w:p>
              </w:tc>
              <w:tc>
                <w:tcPr>
                  <w:tcW w:w="1135" w:type="dxa"/>
                  <w:tcBorders>
                    <w:bottom w:val="single" w:sz="4" w:space="0" w:color="auto"/>
                  </w:tcBorders>
                  <w:shd w:val="clear" w:color="auto" w:fill="auto"/>
                </w:tcPr>
                <w:p w14:paraId="63D67FF9" w14:textId="77777777" w:rsidR="00FA1AF7" w:rsidRPr="00FA1AF7" w:rsidRDefault="00FA1AF7" w:rsidP="00FA1AF7">
                  <w:pPr>
                    <w:ind w:right="-2"/>
                    <w:jc w:val="center"/>
                    <w:rPr>
                      <w:color w:val="000000"/>
                      <w:sz w:val="22"/>
                      <w:szCs w:val="22"/>
                      <w:lang w:eastAsia="en-US"/>
                    </w:rPr>
                  </w:pPr>
                  <w:r w:rsidRPr="00FA1AF7">
                    <w:rPr>
                      <w:sz w:val="22"/>
                      <w:szCs w:val="22"/>
                      <w:lang w:eastAsia="en-US"/>
                    </w:rPr>
                    <w:t>49,58</w:t>
                  </w:r>
                </w:p>
              </w:tc>
              <w:tc>
                <w:tcPr>
                  <w:tcW w:w="1133" w:type="dxa"/>
                  <w:shd w:val="clear" w:color="auto" w:fill="auto"/>
                </w:tcPr>
                <w:p w14:paraId="36F8570A" w14:textId="77777777" w:rsidR="00FA1AF7" w:rsidRPr="00FA1AF7" w:rsidRDefault="00FA1AF7" w:rsidP="00FA1AF7">
                  <w:pPr>
                    <w:jc w:val="center"/>
                    <w:rPr>
                      <w:sz w:val="22"/>
                      <w:szCs w:val="22"/>
                      <w:lang w:eastAsia="en-US"/>
                    </w:rPr>
                  </w:pPr>
                  <w:r w:rsidRPr="00FA1AF7">
                    <w:rPr>
                      <w:sz w:val="22"/>
                      <w:szCs w:val="22"/>
                      <w:lang w:eastAsia="en-US"/>
                    </w:rPr>
                    <w:t>3 880,98</w:t>
                  </w:r>
                </w:p>
              </w:tc>
              <w:tc>
                <w:tcPr>
                  <w:tcW w:w="1275" w:type="dxa"/>
                  <w:shd w:val="clear" w:color="auto" w:fill="auto"/>
                </w:tcPr>
                <w:p w14:paraId="702FDD77" w14:textId="77777777" w:rsidR="00FA1AF7" w:rsidRPr="00FA1AF7" w:rsidRDefault="00FA1AF7" w:rsidP="00FA1AF7">
                  <w:pPr>
                    <w:jc w:val="center"/>
                    <w:rPr>
                      <w:sz w:val="22"/>
                      <w:szCs w:val="22"/>
                    </w:rPr>
                  </w:pPr>
                  <w:r w:rsidRPr="00FA1AF7">
                    <w:rPr>
                      <w:sz w:val="22"/>
                      <w:szCs w:val="22"/>
                    </w:rPr>
                    <w:t>х</w:t>
                  </w:r>
                </w:p>
              </w:tc>
              <w:tc>
                <w:tcPr>
                  <w:tcW w:w="987" w:type="dxa"/>
                  <w:shd w:val="clear" w:color="auto" w:fill="auto"/>
                </w:tcPr>
                <w:p w14:paraId="77501F54" w14:textId="77777777" w:rsidR="00FA1AF7" w:rsidRPr="00FA1AF7" w:rsidRDefault="00FA1AF7" w:rsidP="00FA1AF7">
                  <w:pPr>
                    <w:jc w:val="center"/>
                    <w:rPr>
                      <w:sz w:val="22"/>
                      <w:szCs w:val="22"/>
                    </w:rPr>
                  </w:pPr>
                  <w:r w:rsidRPr="00FA1AF7">
                    <w:rPr>
                      <w:sz w:val="22"/>
                      <w:szCs w:val="22"/>
                    </w:rPr>
                    <w:t>х</w:t>
                  </w:r>
                </w:p>
              </w:tc>
            </w:tr>
          </w:tbl>
          <w:p w14:paraId="35553BA9" w14:textId="77777777" w:rsidR="00FA1AF7" w:rsidRPr="00FA1AF7" w:rsidRDefault="00FA1AF7" w:rsidP="00FA1AF7">
            <w:pPr>
              <w:autoSpaceDE w:val="0"/>
              <w:autoSpaceDN w:val="0"/>
              <w:adjustRightInd w:val="0"/>
              <w:ind w:firstLine="540"/>
              <w:jc w:val="right"/>
              <w:rPr>
                <w:bCs/>
                <w:sz w:val="22"/>
                <w:szCs w:val="22"/>
              </w:rPr>
            </w:pPr>
          </w:p>
        </w:tc>
      </w:tr>
    </w:tbl>
    <w:p w14:paraId="7378A2D6" w14:textId="77777777" w:rsidR="00FA1AF7" w:rsidRPr="00FA1AF7" w:rsidRDefault="00FA1AF7" w:rsidP="00FA1AF7">
      <w:pPr>
        <w:autoSpaceDE w:val="0"/>
        <w:autoSpaceDN w:val="0"/>
        <w:adjustRightInd w:val="0"/>
        <w:ind w:firstLine="540"/>
        <w:jc w:val="both"/>
        <w:rPr>
          <w:sz w:val="28"/>
          <w:szCs w:val="28"/>
        </w:rPr>
      </w:pPr>
    </w:p>
    <w:p w14:paraId="760BF036" w14:textId="77777777" w:rsidR="00FA1AF7" w:rsidRPr="00FA1AF7" w:rsidRDefault="00FA1AF7" w:rsidP="00FA1AF7">
      <w:pPr>
        <w:autoSpaceDE w:val="0"/>
        <w:autoSpaceDN w:val="0"/>
        <w:adjustRightInd w:val="0"/>
        <w:ind w:firstLine="540"/>
        <w:jc w:val="both"/>
        <w:rPr>
          <w:sz w:val="28"/>
          <w:szCs w:val="28"/>
        </w:rPr>
      </w:pPr>
    </w:p>
    <w:p w14:paraId="430B4D37" w14:textId="77777777" w:rsidR="00FA1AF7" w:rsidRPr="00FA1AF7" w:rsidRDefault="00FA1AF7" w:rsidP="00FA1AF7">
      <w:pPr>
        <w:ind w:firstLine="540"/>
        <w:jc w:val="both"/>
        <w:rPr>
          <w:sz w:val="28"/>
          <w:szCs w:val="28"/>
        </w:rPr>
      </w:pPr>
      <w:r w:rsidRPr="00FA1AF7">
        <w:rPr>
          <w:sz w:val="28"/>
          <w:szCs w:val="28"/>
        </w:rPr>
        <w:t>* Выделяется в целях реализации пункта 6 статьи 168 Налогового кодекса Российской Федерации (часть вторая).</w:t>
      </w:r>
    </w:p>
    <w:p w14:paraId="239E0BBA" w14:textId="77777777" w:rsidR="00FA1AF7" w:rsidRPr="00FA1AF7" w:rsidRDefault="00FA1AF7" w:rsidP="00FA1AF7">
      <w:pPr>
        <w:autoSpaceDE w:val="0"/>
        <w:autoSpaceDN w:val="0"/>
        <w:adjustRightInd w:val="0"/>
        <w:ind w:firstLine="540"/>
        <w:jc w:val="both"/>
        <w:rPr>
          <w:sz w:val="28"/>
          <w:szCs w:val="28"/>
        </w:rPr>
      </w:pPr>
      <w:r w:rsidRPr="00FA1AF7">
        <w:rPr>
          <w:sz w:val="28"/>
          <w:szCs w:val="28"/>
        </w:rPr>
        <w:t xml:space="preserve">** Тариф на теплоноситель для </w:t>
      </w:r>
      <w:r w:rsidRPr="00FA1AF7">
        <w:rPr>
          <w:bCs/>
          <w:color w:val="000000"/>
          <w:kern w:val="32"/>
          <w:sz w:val="28"/>
          <w:szCs w:val="28"/>
          <w:lang w:eastAsia="en-US"/>
        </w:rPr>
        <w:t>ОАО «Северо-Кузбасская энергетическая компания»</w:t>
      </w:r>
      <w:r w:rsidRPr="00FA1AF7">
        <w:rPr>
          <w:sz w:val="28"/>
          <w:szCs w:val="28"/>
        </w:rPr>
        <w:t>, реализуемый на потребительском рынке</w:t>
      </w:r>
      <w:r w:rsidRPr="00FA1AF7">
        <w:rPr>
          <w:lang w:eastAsia="en-US"/>
        </w:rPr>
        <w:t xml:space="preserve"> </w:t>
      </w:r>
      <w:proofErr w:type="spellStart"/>
      <w:r w:rsidRPr="00FA1AF7">
        <w:rPr>
          <w:bCs/>
          <w:color w:val="000000"/>
          <w:kern w:val="32"/>
          <w:sz w:val="28"/>
          <w:szCs w:val="28"/>
          <w:lang w:eastAsia="en-US"/>
        </w:rPr>
        <w:t>г.Ленинск</w:t>
      </w:r>
      <w:proofErr w:type="spellEnd"/>
      <w:r w:rsidRPr="00FA1AF7">
        <w:rPr>
          <w:bCs/>
          <w:color w:val="000000"/>
          <w:kern w:val="32"/>
          <w:sz w:val="28"/>
          <w:szCs w:val="28"/>
          <w:lang w:eastAsia="en-US"/>
        </w:rPr>
        <w:t>-Кузнецкий</w:t>
      </w:r>
      <w:r w:rsidRPr="00FA1AF7">
        <w:rPr>
          <w:sz w:val="28"/>
          <w:szCs w:val="28"/>
        </w:rPr>
        <w:t xml:space="preserve">, установлен </w:t>
      </w:r>
      <w:hyperlink r:id="rId72" w:history="1">
        <w:r w:rsidRPr="00FA1AF7">
          <w:rPr>
            <w:sz w:val="28"/>
            <w:szCs w:val="28"/>
          </w:rPr>
          <w:t>постановлением</w:t>
        </w:r>
      </w:hyperlink>
      <w:r w:rsidRPr="00FA1AF7">
        <w:rPr>
          <w:sz w:val="28"/>
          <w:szCs w:val="28"/>
        </w:rPr>
        <w:t xml:space="preserve"> региональной энергетической комиссии Кемеровской области</w:t>
      </w:r>
      <w:r w:rsidRPr="00FA1AF7">
        <w:rPr>
          <w:sz w:val="28"/>
          <w:szCs w:val="28"/>
        </w:rPr>
        <w:br/>
        <w:t>от 27.12.2019 № 878.</w:t>
      </w:r>
    </w:p>
    <w:p w14:paraId="06BE65CE" w14:textId="7017C5DE" w:rsidR="005E18AC" w:rsidRPr="005E18AC" w:rsidRDefault="00FA1AF7" w:rsidP="00E51F31">
      <w:pPr>
        <w:autoSpaceDE w:val="0"/>
        <w:autoSpaceDN w:val="0"/>
        <w:adjustRightInd w:val="0"/>
        <w:ind w:firstLine="540"/>
        <w:jc w:val="both"/>
        <w:rPr>
          <w:sz w:val="28"/>
          <w:szCs w:val="28"/>
        </w:rPr>
      </w:pPr>
      <w:r w:rsidRPr="00FA1AF7">
        <w:rPr>
          <w:sz w:val="28"/>
          <w:szCs w:val="28"/>
        </w:rPr>
        <w:t>*** Тариф на</w:t>
      </w:r>
      <w:r w:rsidRPr="00FA1AF7">
        <w:rPr>
          <w:lang w:eastAsia="en-US"/>
        </w:rPr>
        <w:t xml:space="preserve"> </w:t>
      </w:r>
      <w:r w:rsidRPr="00FA1AF7">
        <w:rPr>
          <w:sz w:val="28"/>
          <w:szCs w:val="28"/>
        </w:rPr>
        <w:t xml:space="preserve">тепловую энергию для </w:t>
      </w:r>
      <w:r w:rsidRPr="00FA1AF7">
        <w:rPr>
          <w:bCs/>
          <w:color w:val="000000"/>
          <w:kern w:val="32"/>
          <w:sz w:val="28"/>
          <w:szCs w:val="28"/>
          <w:lang w:eastAsia="en-US"/>
        </w:rPr>
        <w:t>ОАО «Северо-Кузбасская энергетическая компания»</w:t>
      </w:r>
      <w:r w:rsidRPr="00FA1AF7">
        <w:rPr>
          <w:sz w:val="28"/>
          <w:szCs w:val="28"/>
        </w:rPr>
        <w:t>, реализуемую на потребительском рынке</w:t>
      </w:r>
      <w:r w:rsidRPr="00FA1AF7">
        <w:rPr>
          <w:lang w:eastAsia="en-US"/>
        </w:rPr>
        <w:t xml:space="preserve"> </w:t>
      </w:r>
      <w:proofErr w:type="spellStart"/>
      <w:r w:rsidRPr="00FA1AF7">
        <w:rPr>
          <w:bCs/>
          <w:color w:val="000000"/>
          <w:kern w:val="32"/>
          <w:sz w:val="28"/>
          <w:szCs w:val="28"/>
          <w:lang w:eastAsia="en-US"/>
        </w:rPr>
        <w:t>г.Ленинск</w:t>
      </w:r>
      <w:proofErr w:type="spellEnd"/>
      <w:r w:rsidRPr="00FA1AF7">
        <w:rPr>
          <w:bCs/>
          <w:color w:val="000000"/>
          <w:kern w:val="32"/>
          <w:sz w:val="28"/>
          <w:szCs w:val="28"/>
          <w:lang w:eastAsia="en-US"/>
        </w:rPr>
        <w:t>-Кузнецкий</w:t>
      </w:r>
      <w:r w:rsidRPr="00FA1AF7">
        <w:rPr>
          <w:sz w:val="28"/>
          <w:szCs w:val="28"/>
        </w:rPr>
        <w:t xml:space="preserve">, установлен </w:t>
      </w:r>
      <w:hyperlink r:id="rId73" w:history="1">
        <w:r w:rsidRPr="00FA1AF7">
          <w:rPr>
            <w:sz w:val="28"/>
            <w:szCs w:val="28"/>
          </w:rPr>
          <w:t>постановлением</w:t>
        </w:r>
      </w:hyperlink>
      <w:r w:rsidRPr="00FA1AF7">
        <w:rPr>
          <w:sz w:val="28"/>
          <w:szCs w:val="28"/>
        </w:rPr>
        <w:t xml:space="preserve"> региональной энергетической комиссии Кемеровской области от 27.12.2019 № 877.</w:t>
      </w:r>
    </w:p>
    <w:sectPr w:rsidR="005E18AC" w:rsidRPr="005E18AC" w:rsidSect="00E51F31">
      <w:pgSz w:w="16838" w:h="11906" w:orient="landscape"/>
      <w:pgMar w:top="1134" w:right="567" w:bottom="991" w:left="851" w:header="567"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FA1AF7" w:rsidRDefault="00FA1AF7" w:rsidP="00943C6C">
      <w:r>
        <w:separator/>
      </w:r>
    </w:p>
  </w:endnote>
  <w:endnote w:type="continuationSeparator" w:id="0">
    <w:p w14:paraId="0F961BEF" w14:textId="77777777" w:rsidR="00FA1AF7" w:rsidRDefault="00FA1AF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7C06" w14:textId="77777777" w:rsidR="00FA1AF7" w:rsidRDefault="00FA1AF7" w:rsidP="006A101A">
    <w:pPr>
      <w:pStyle w:val="aa"/>
      <w:jc w:val="center"/>
    </w:pPr>
    <w:r>
      <w:t>Протокол № 100 заседания Правления РЭК КО от 27.12.2019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E8A37" w14:textId="77777777" w:rsidR="00FA1AF7" w:rsidRDefault="00FA1AF7" w:rsidP="005E18AC">
    <w:pPr>
      <w:pStyle w:val="aa"/>
      <w:jc w:val="center"/>
    </w:pPr>
    <w:r>
      <w:t>Протокол № 100 заседания Правления РЭК КО от 27.12.2019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9677" w14:textId="77777777" w:rsidR="00FA1AF7" w:rsidRDefault="00FA1AF7" w:rsidP="00647824">
    <w:pPr>
      <w:pStyle w:val="aa"/>
      <w:jc w:val="center"/>
    </w:pPr>
    <w:r>
      <w:t>Протокол № 100 заседания Правления РЭК КО от 27.12.2019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B64E" w14:textId="77777777" w:rsidR="00FA1AF7" w:rsidRDefault="00FA1AF7" w:rsidP="00FA1AF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912803D" w14:textId="77777777" w:rsidR="00FA1AF7" w:rsidRDefault="00FA1AF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AB3A" w14:textId="77777777" w:rsidR="00FA1AF7" w:rsidRDefault="00FA1AF7" w:rsidP="006A101A">
    <w:pPr>
      <w:pStyle w:val="aa"/>
      <w:jc w:val="center"/>
    </w:pPr>
    <w:r>
      <w:t>Протокол № 100 заседания Правления РЭК КО от 27.12.2019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64E51" w14:textId="77777777" w:rsidR="00FA1AF7" w:rsidRDefault="00FA1AF7" w:rsidP="006A101A">
    <w:pPr>
      <w:pStyle w:val="aa"/>
      <w:jc w:val="center"/>
    </w:pPr>
    <w:r>
      <w:t>Протокол № 100 заседания Правления РЭК КО от 27.12.2019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CE11" w14:textId="77777777" w:rsidR="00FA1AF7" w:rsidRDefault="00FA1AF7" w:rsidP="00FF1BBA">
    <w:pPr>
      <w:pStyle w:val="aa"/>
      <w:jc w:val="center"/>
    </w:pPr>
    <w:r>
      <w:t>Протокол № 100 заседания Правления РЭК КО от 27.12.2019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F039" w14:textId="77777777" w:rsidR="00FA1AF7" w:rsidRDefault="00FA1AF7" w:rsidP="00D73D4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9028ABB" w14:textId="77777777" w:rsidR="00FA1AF7" w:rsidRDefault="00FA1AF7" w:rsidP="00D73D45">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33441" w14:textId="77777777" w:rsidR="00FA1AF7" w:rsidRDefault="00FA1AF7" w:rsidP="00D73D45">
    <w:pPr>
      <w:pStyle w:val="aa"/>
      <w:jc w:val="center"/>
    </w:pPr>
    <w:r>
      <w:t>Протокол № 100 заседания Правления РЭК КО от 27.12.2019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DA66" w14:textId="77777777" w:rsidR="00FA1AF7" w:rsidRDefault="00FA1AF7" w:rsidP="005E18AC">
    <w:pPr>
      <w:pStyle w:val="aa"/>
      <w:jc w:val="center"/>
    </w:pPr>
    <w:r>
      <w:t>Протокол № 100 заседания Правления РЭК КО от 27.12.2019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2E83" w14:textId="77777777" w:rsidR="00FA1AF7" w:rsidRDefault="00FA1AF7" w:rsidP="005E18AC">
    <w:pPr>
      <w:pStyle w:val="aa"/>
      <w:jc w:val="center"/>
    </w:pPr>
    <w:r>
      <w:t>Протокол № 100 заседания Правления РЭК КО от 27.12.2019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8C37" w14:textId="77777777" w:rsidR="00FA1AF7" w:rsidRDefault="00FA1AF7" w:rsidP="005E18A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F44D733" w14:textId="77777777" w:rsidR="00FA1AF7" w:rsidRDefault="00FA1AF7" w:rsidP="005E18AC">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FA1AF7" w:rsidRDefault="00FA1AF7" w:rsidP="00943C6C">
      <w:r>
        <w:separator/>
      </w:r>
    </w:p>
  </w:footnote>
  <w:footnote w:type="continuationSeparator" w:id="0">
    <w:p w14:paraId="2FF538AA" w14:textId="77777777" w:rsidR="00FA1AF7" w:rsidRDefault="00FA1AF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762539"/>
      <w:docPartObj>
        <w:docPartGallery w:val="Page Numbers (Top of Page)"/>
        <w:docPartUnique/>
      </w:docPartObj>
    </w:sdtPr>
    <w:sdtContent>
      <w:p w14:paraId="29812552" w14:textId="3660EAFC" w:rsidR="00FA1AF7" w:rsidRDefault="00FA1AF7">
        <w:pPr>
          <w:pStyle w:val="a8"/>
          <w:jc w:val="center"/>
        </w:pPr>
        <w:r>
          <w:fldChar w:fldCharType="begin"/>
        </w:r>
        <w:r>
          <w:instrText>PAGE   \* MERGEFORMAT</w:instrText>
        </w:r>
        <w:r>
          <w:fldChar w:fldCharType="separate"/>
        </w:r>
        <w:r>
          <w:t>2</w:t>
        </w:r>
        <w: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7448" w14:textId="77777777" w:rsidR="00FA1AF7" w:rsidRPr="00E53DE7" w:rsidRDefault="00FA1AF7" w:rsidP="005E18AC">
    <w:pPr>
      <w:pStyle w:val="a8"/>
      <w:jc w:val="center"/>
    </w:pPr>
    <w:r>
      <w:fldChar w:fldCharType="begin"/>
    </w:r>
    <w:r>
      <w:instrText xml:space="preserve"> PAGE   \* MERGEFORMAT </w:instrText>
    </w:r>
    <w:r>
      <w:fldChar w:fldCharType="separate"/>
    </w:r>
    <w:r>
      <w:rPr>
        <w:noProof/>
      </w:rPr>
      <w:t>5</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77C31" w14:textId="77777777" w:rsidR="00FA1AF7" w:rsidRPr="00765B27" w:rsidRDefault="00FA1AF7" w:rsidP="005E18AC">
    <w:pPr>
      <w:pStyle w:val="a8"/>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688629"/>
      <w:docPartObj>
        <w:docPartGallery w:val="Page Numbers (Top of Page)"/>
        <w:docPartUnique/>
      </w:docPartObj>
    </w:sdtPr>
    <w:sdtContent>
      <w:p w14:paraId="2288C108" w14:textId="77777777" w:rsidR="00FA1AF7" w:rsidRPr="005508D8" w:rsidRDefault="00FA1AF7">
        <w:pPr>
          <w:pStyle w:val="a8"/>
          <w:jc w:val="center"/>
        </w:pPr>
        <w:r w:rsidRPr="005508D8">
          <w:fldChar w:fldCharType="begin"/>
        </w:r>
        <w:r w:rsidRPr="005508D8">
          <w:instrText>PAGE   \* MERGEFORMAT</w:instrText>
        </w:r>
        <w:r w:rsidRPr="005508D8">
          <w:fldChar w:fldCharType="separate"/>
        </w:r>
        <w:r w:rsidRPr="005508D8">
          <w:t>2</w:t>
        </w:r>
        <w:r w:rsidRPr="005508D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597B" w14:textId="77777777" w:rsidR="00FA1AF7" w:rsidRDefault="00FA1AF7">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580420"/>
      <w:docPartObj>
        <w:docPartGallery w:val="Page Numbers (Top of Page)"/>
        <w:docPartUnique/>
      </w:docPartObj>
    </w:sdtPr>
    <w:sdtContent>
      <w:p w14:paraId="1C092409" w14:textId="272E4A22" w:rsidR="00FA1AF7" w:rsidRDefault="00FA1AF7">
        <w:pPr>
          <w:pStyle w:val="a8"/>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003722"/>
      <w:docPartObj>
        <w:docPartGallery w:val="Page Numbers (Top of Page)"/>
        <w:docPartUnique/>
      </w:docPartObj>
    </w:sdtPr>
    <w:sdtContent>
      <w:p w14:paraId="02AB0809" w14:textId="5BA18506" w:rsidR="00FA1AF7" w:rsidRDefault="00FA1AF7">
        <w:pPr>
          <w:pStyle w:val="a8"/>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F6A6" w14:textId="77777777" w:rsidR="00FA1AF7" w:rsidRPr="00831B24" w:rsidRDefault="00FA1AF7" w:rsidP="00D73D45">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15</w:t>
    </w:r>
    <w:r w:rsidRPr="001A30CF">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DC8A" w14:textId="77777777" w:rsidR="00FA1AF7" w:rsidRDefault="00FA1AF7" w:rsidP="00D73D45">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07F38955" w14:textId="77777777" w:rsidR="00FA1AF7" w:rsidRDefault="00FA1AF7">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5337" w14:textId="77777777" w:rsidR="00FA1AF7" w:rsidRPr="00E53DE7" w:rsidRDefault="00FA1AF7" w:rsidP="00D73D45">
    <w:pPr>
      <w:pStyle w:val="a8"/>
      <w:jc w:val="center"/>
    </w:pPr>
    <w:r>
      <w:fldChar w:fldCharType="begin"/>
    </w:r>
    <w:r>
      <w:instrText xml:space="preserve"> PAGE   \* MERGEFORMAT </w:instrText>
    </w:r>
    <w:r>
      <w:fldChar w:fldCharType="separate"/>
    </w:r>
    <w:r>
      <w:rPr>
        <w:noProof/>
      </w:rPr>
      <w:t>5</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B3A8" w14:textId="77777777" w:rsidR="00FA1AF7" w:rsidRPr="00765B27" w:rsidRDefault="00FA1AF7" w:rsidP="00D73D45">
    <w:pPr>
      <w:pStyle w:val="a8"/>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317337"/>
      <w:docPartObj>
        <w:docPartGallery w:val="Page Numbers (Top of Page)"/>
        <w:docPartUnique/>
      </w:docPartObj>
    </w:sdtPr>
    <w:sdtContent>
      <w:p w14:paraId="714BB485" w14:textId="77777777" w:rsidR="00FA1AF7" w:rsidRPr="005436C0" w:rsidRDefault="00FA1AF7">
        <w:pPr>
          <w:pStyle w:val="a8"/>
          <w:jc w:val="center"/>
        </w:pPr>
        <w:r w:rsidRPr="005436C0">
          <w:fldChar w:fldCharType="begin"/>
        </w:r>
        <w:r w:rsidRPr="005436C0">
          <w:instrText>PAGE   \* MERGEFORMAT</w:instrText>
        </w:r>
        <w:r w:rsidRPr="005436C0">
          <w:fldChar w:fldCharType="separate"/>
        </w:r>
        <w:r w:rsidRPr="005436C0">
          <w:t>2</w:t>
        </w:r>
        <w:r w:rsidRPr="005436C0">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4B89" w14:textId="77777777" w:rsidR="00FA1AF7" w:rsidRDefault="00FA1AF7" w:rsidP="005E18AC">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077FC387" w14:textId="77777777" w:rsidR="00FA1AF7" w:rsidRDefault="00FA1AF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2F377D80"/>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15:restartNumberingAfterBreak="0">
    <w:nsid w:val="657D40B0"/>
    <w:multiLevelType w:val="hybridMultilevel"/>
    <w:tmpl w:val="7EC276C8"/>
    <w:lvl w:ilvl="0" w:tplc="3AC61A8E">
      <w:start w:val="1"/>
      <w:numFmt w:val="decimal"/>
      <w:lvlText w:val="Таблица %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0"/>
  </w:num>
  <w:num w:numId="4">
    <w:abstractNumId w:val="3"/>
  </w:num>
  <w:num w:numId="5">
    <w:abstractNumId w:val="1"/>
  </w:num>
  <w:num w:numId="6">
    <w:abstractNumId w:val="15"/>
  </w:num>
  <w:num w:numId="7">
    <w:abstractNumId w:val="16"/>
  </w:num>
  <w:num w:numId="8">
    <w:abstractNumId w:val="18"/>
  </w:num>
  <w:num w:numId="9">
    <w:abstractNumId w:val="14"/>
  </w:num>
  <w:num w:numId="10">
    <w:abstractNumId w:val="17"/>
  </w:num>
  <w:num w:numId="1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7E0"/>
    <w:rsid w:val="00005C3B"/>
    <w:rsid w:val="00010DB7"/>
    <w:rsid w:val="0001100C"/>
    <w:rsid w:val="0001237D"/>
    <w:rsid w:val="000152D7"/>
    <w:rsid w:val="00023274"/>
    <w:rsid w:val="000251CD"/>
    <w:rsid w:val="00033F00"/>
    <w:rsid w:val="00035C67"/>
    <w:rsid w:val="00035C80"/>
    <w:rsid w:val="00036774"/>
    <w:rsid w:val="00042561"/>
    <w:rsid w:val="00042C21"/>
    <w:rsid w:val="00043AF8"/>
    <w:rsid w:val="00052C07"/>
    <w:rsid w:val="000533D9"/>
    <w:rsid w:val="0005374F"/>
    <w:rsid w:val="00063B63"/>
    <w:rsid w:val="0006703C"/>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D004C"/>
    <w:rsid w:val="000D1BBE"/>
    <w:rsid w:val="000D3143"/>
    <w:rsid w:val="000D4FE2"/>
    <w:rsid w:val="000D7E22"/>
    <w:rsid w:val="000E3CE0"/>
    <w:rsid w:val="001010E9"/>
    <w:rsid w:val="0010469B"/>
    <w:rsid w:val="00105796"/>
    <w:rsid w:val="00107CF5"/>
    <w:rsid w:val="001102DB"/>
    <w:rsid w:val="00121A7F"/>
    <w:rsid w:val="00122122"/>
    <w:rsid w:val="00122697"/>
    <w:rsid w:val="00122E42"/>
    <w:rsid w:val="0012615A"/>
    <w:rsid w:val="0012720F"/>
    <w:rsid w:val="00132C1E"/>
    <w:rsid w:val="00134CBC"/>
    <w:rsid w:val="00136117"/>
    <w:rsid w:val="00136782"/>
    <w:rsid w:val="00141AEC"/>
    <w:rsid w:val="0014260C"/>
    <w:rsid w:val="00144BC4"/>
    <w:rsid w:val="001450C6"/>
    <w:rsid w:val="0014792B"/>
    <w:rsid w:val="00147A6C"/>
    <w:rsid w:val="00150F20"/>
    <w:rsid w:val="00151D58"/>
    <w:rsid w:val="00152761"/>
    <w:rsid w:val="00154164"/>
    <w:rsid w:val="00157E3E"/>
    <w:rsid w:val="00161CC5"/>
    <w:rsid w:val="001655CC"/>
    <w:rsid w:val="0016702D"/>
    <w:rsid w:val="00167D7A"/>
    <w:rsid w:val="00170CDC"/>
    <w:rsid w:val="001710D8"/>
    <w:rsid w:val="00175863"/>
    <w:rsid w:val="001861E2"/>
    <w:rsid w:val="00191669"/>
    <w:rsid w:val="00195EFE"/>
    <w:rsid w:val="001A3A63"/>
    <w:rsid w:val="001B0B61"/>
    <w:rsid w:val="001B2506"/>
    <w:rsid w:val="001C1119"/>
    <w:rsid w:val="001C2C74"/>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33F2"/>
    <w:rsid w:val="002136AC"/>
    <w:rsid w:val="00217BA2"/>
    <w:rsid w:val="0022022D"/>
    <w:rsid w:val="00223A77"/>
    <w:rsid w:val="002255BA"/>
    <w:rsid w:val="00226257"/>
    <w:rsid w:val="002321F8"/>
    <w:rsid w:val="00232451"/>
    <w:rsid w:val="00235241"/>
    <w:rsid w:val="00236636"/>
    <w:rsid w:val="0023668D"/>
    <w:rsid w:val="00236ED6"/>
    <w:rsid w:val="00236FDA"/>
    <w:rsid w:val="0023730D"/>
    <w:rsid w:val="002411E1"/>
    <w:rsid w:val="00241533"/>
    <w:rsid w:val="00251BBF"/>
    <w:rsid w:val="0025255B"/>
    <w:rsid w:val="00257FF8"/>
    <w:rsid w:val="00260085"/>
    <w:rsid w:val="00264128"/>
    <w:rsid w:val="00264356"/>
    <w:rsid w:val="00264E86"/>
    <w:rsid w:val="00265CC3"/>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8F7"/>
    <w:rsid w:val="002C7064"/>
    <w:rsid w:val="002D2837"/>
    <w:rsid w:val="002D2965"/>
    <w:rsid w:val="002D2DD4"/>
    <w:rsid w:val="002D4908"/>
    <w:rsid w:val="002D56B1"/>
    <w:rsid w:val="002D5E98"/>
    <w:rsid w:val="002D653D"/>
    <w:rsid w:val="002E2842"/>
    <w:rsid w:val="002E2A5D"/>
    <w:rsid w:val="002E5623"/>
    <w:rsid w:val="002E7B24"/>
    <w:rsid w:val="002F405F"/>
    <w:rsid w:val="002F63D6"/>
    <w:rsid w:val="002F6F6F"/>
    <w:rsid w:val="00301C1B"/>
    <w:rsid w:val="0030417F"/>
    <w:rsid w:val="0030725E"/>
    <w:rsid w:val="00312424"/>
    <w:rsid w:val="0031524F"/>
    <w:rsid w:val="00320509"/>
    <w:rsid w:val="00340DB5"/>
    <w:rsid w:val="003421D0"/>
    <w:rsid w:val="003468FE"/>
    <w:rsid w:val="00350C15"/>
    <w:rsid w:val="00353546"/>
    <w:rsid w:val="003572B7"/>
    <w:rsid w:val="0036058D"/>
    <w:rsid w:val="00373F98"/>
    <w:rsid w:val="00377D8F"/>
    <w:rsid w:val="00382CCF"/>
    <w:rsid w:val="003A0785"/>
    <w:rsid w:val="003A24C0"/>
    <w:rsid w:val="003A34AC"/>
    <w:rsid w:val="003B01E1"/>
    <w:rsid w:val="003B11FB"/>
    <w:rsid w:val="003C425C"/>
    <w:rsid w:val="003C63B0"/>
    <w:rsid w:val="003D47BD"/>
    <w:rsid w:val="003E1228"/>
    <w:rsid w:val="003E75B0"/>
    <w:rsid w:val="003F131D"/>
    <w:rsid w:val="003F25F7"/>
    <w:rsid w:val="003F73D3"/>
    <w:rsid w:val="004101CE"/>
    <w:rsid w:val="00411143"/>
    <w:rsid w:val="00412EFB"/>
    <w:rsid w:val="00421C34"/>
    <w:rsid w:val="004221DC"/>
    <w:rsid w:val="004224D0"/>
    <w:rsid w:val="0042566C"/>
    <w:rsid w:val="00426C60"/>
    <w:rsid w:val="00435254"/>
    <w:rsid w:val="00437EBF"/>
    <w:rsid w:val="00442E5F"/>
    <w:rsid w:val="00443D39"/>
    <w:rsid w:val="00443D75"/>
    <w:rsid w:val="00445543"/>
    <w:rsid w:val="00445C27"/>
    <w:rsid w:val="00451347"/>
    <w:rsid w:val="004517D7"/>
    <w:rsid w:val="00457A3C"/>
    <w:rsid w:val="004629B1"/>
    <w:rsid w:val="00463A29"/>
    <w:rsid w:val="00465F53"/>
    <w:rsid w:val="00471588"/>
    <w:rsid w:val="00472BF4"/>
    <w:rsid w:val="004742BC"/>
    <w:rsid w:val="00475C0D"/>
    <w:rsid w:val="00481162"/>
    <w:rsid w:val="0048448F"/>
    <w:rsid w:val="0048501B"/>
    <w:rsid w:val="00486F62"/>
    <w:rsid w:val="004944F3"/>
    <w:rsid w:val="00494749"/>
    <w:rsid w:val="00495D23"/>
    <w:rsid w:val="004A13FE"/>
    <w:rsid w:val="004A3611"/>
    <w:rsid w:val="004B07C9"/>
    <w:rsid w:val="004B4BC6"/>
    <w:rsid w:val="004B6344"/>
    <w:rsid w:val="004B6ABC"/>
    <w:rsid w:val="004C01C1"/>
    <w:rsid w:val="004D3632"/>
    <w:rsid w:val="004D5FA6"/>
    <w:rsid w:val="004D60B9"/>
    <w:rsid w:val="004D7FF4"/>
    <w:rsid w:val="004E0941"/>
    <w:rsid w:val="004E0BC3"/>
    <w:rsid w:val="004E6879"/>
    <w:rsid w:val="004F4A46"/>
    <w:rsid w:val="004F6E8A"/>
    <w:rsid w:val="0050607A"/>
    <w:rsid w:val="005110AC"/>
    <w:rsid w:val="00517A7D"/>
    <w:rsid w:val="00522A59"/>
    <w:rsid w:val="00524674"/>
    <w:rsid w:val="005252A3"/>
    <w:rsid w:val="00535001"/>
    <w:rsid w:val="00542C54"/>
    <w:rsid w:val="0054307E"/>
    <w:rsid w:val="00543BD7"/>
    <w:rsid w:val="005478C4"/>
    <w:rsid w:val="00547921"/>
    <w:rsid w:val="00550580"/>
    <w:rsid w:val="00557017"/>
    <w:rsid w:val="00560E37"/>
    <w:rsid w:val="00561E85"/>
    <w:rsid w:val="00562165"/>
    <w:rsid w:val="00565C2E"/>
    <w:rsid w:val="00566AC2"/>
    <w:rsid w:val="00567627"/>
    <w:rsid w:val="00571941"/>
    <w:rsid w:val="005733FF"/>
    <w:rsid w:val="0057353A"/>
    <w:rsid w:val="00574DBF"/>
    <w:rsid w:val="00580336"/>
    <w:rsid w:val="00584D89"/>
    <w:rsid w:val="00585DA2"/>
    <w:rsid w:val="00591B98"/>
    <w:rsid w:val="00591BD4"/>
    <w:rsid w:val="00592D1F"/>
    <w:rsid w:val="00592DB2"/>
    <w:rsid w:val="0059472F"/>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18AC"/>
    <w:rsid w:val="005E6587"/>
    <w:rsid w:val="005E677B"/>
    <w:rsid w:val="005F3E8E"/>
    <w:rsid w:val="005F44AB"/>
    <w:rsid w:val="005F5A85"/>
    <w:rsid w:val="006025A8"/>
    <w:rsid w:val="00607F54"/>
    <w:rsid w:val="00612A5C"/>
    <w:rsid w:val="006174C8"/>
    <w:rsid w:val="006246DD"/>
    <w:rsid w:val="00624B3B"/>
    <w:rsid w:val="00632AC2"/>
    <w:rsid w:val="00644E9C"/>
    <w:rsid w:val="00646FD3"/>
    <w:rsid w:val="00647824"/>
    <w:rsid w:val="00660499"/>
    <w:rsid w:val="006633E7"/>
    <w:rsid w:val="00665AAA"/>
    <w:rsid w:val="00667A07"/>
    <w:rsid w:val="00675DB3"/>
    <w:rsid w:val="00676BFA"/>
    <w:rsid w:val="00683D71"/>
    <w:rsid w:val="00685360"/>
    <w:rsid w:val="00692F43"/>
    <w:rsid w:val="006969E8"/>
    <w:rsid w:val="006A0A6D"/>
    <w:rsid w:val="006A101A"/>
    <w:rsid w:val="006A273F"/>
    <w:rsid w:val="006A2FD9"/>
    <w:rsid w:val="006A6AA6"/>
    <w:rsid w:val="006B45F8"/>
    <w:rsid w:val="006B55C2"/>
    <w:rsid w:val="006B71ED"/>
    <w:rsid w:val="006C72B3"/>
    <w:rsid w:val="006D0E5F"/>
    <w:rsid w:val="006D3A3C"/>
    <w:rsid w:val="006D3E8C"/>
    <w:rsid w:val="006D60A6"/>
    <w:rsid w:val="006D78FC"/>
    <w:rsid w:val="006E15C4"/>
    <w:rsid w:val="006E3822"/>
    <w:rsid w:val="006E46B0"/>
    <w:rsid w:val="006E497F"/>
    <w:rsid w:val="006F0541"/>
    <w:rsid w:val="006F54F7"/>
    <w:rsid w:val="006F5C30"/>
    <w:rsid w:val="006F6390"/>
    <w:rsid w:val="00701466"/>
    <w:rsid w:val="00705B99"/>
    <w:rsid w:val="00717485"/>
    <w:rsid w:val="0072014A"/>
    <w:rsid w:val="007203F4"/>
    <w:rsid w:val="00721DAC"/>
    <w:rsid w:val="007226BA"/>
    <w:rsid w:val="007259BA"/>
    <w:rsid w:val="00726FDE"/>
    <w:rsid w:val="00727A0B"/>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81428"/>
    <w:rsid w:val="007815FF"/>
    <w:rsid w:val="00785765"/>
    <w:rsid w:val="00786A50"/>
    <w:rsid w:val="00792EFA"/>
    <w:rsid w:val="00795CA9"/>
    <w:rsid w:val="00796D88"/>
    <w:rsid w:val="00797E38"/>
    <w:rsid w:val="007A196E"/>
    <w:rsid w:val="007A7D45"/>
    <w:rsid w:val="007B1DA1"/>
    <w:rsid w:val="007B3C40"/>
    <w:rsid w:val="007B515F"/>
    <w:rsid w:val="007B57AF"/>
    <w:rsid w:val="007B68EB"/>
    <w:rsid w:val="007B7DF6"/>
    <w:rsid w:val="007C17EF"/>
    <w:rsid w:val="007C18C5"/>
    <w:rsid w:val="007C25D0"/>
    <w:rsid w:val="007C3E20"/>
    <w:rsid w:val="007C3F6A"/>
    <w:rsid w:val="007D0840"/>
    <w:rsid w:val="007D2110"/>
    <w:rsid w:val="007D3644"/>
    <w:rsid w:val="007D3C8E"/>
    <w:rsid w:val="007D47D1"/>
    <w:rsid w:val="007E01A0"/>
    <w:rsid w:val="007E052D"/>
    <w:rsid w:val="007E369D"/>
    <w:rsid w:val="007E3E62"/>
    <w:rsid w:val="007F1E48"/>
    <w:rsid w:val="007F2D46"/>
    <w:rsid w:val="007F530D"/>
    <w:rsid w:val="007F5739"/>
    <w:rsid w:val="007F79EA"/>
    <w:rsid w:val="0080144B"/>
    <w:rsid w:val="0080150F"/>
    <w:rsid w:val="00803021"/>
    <w:rsid w:val="00807033"/>
    <w:rsid w:val="008111B5"/>
    <w:rsid w:val="00821452"/>
    <w:rsid w:val="00824A81"/>
    <w:rsid w:val="0083143B"/>
    <w:rsid w:val="00831603"/>
    <w:rsid w:val="00836EA1"/>
    <w:rsid w:val="00843D40"/>
    <w:rsid w:val="008518BA"/>
    <w:rsid w:val="008521EB"/>
    <w:rsid w:val="0085266F"/>
    <w:rsid w:val="008550C5"/>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B1DEE"/>
    <w:rsid w:val="008B3C76"/>
    <w:rsid w:val="008C7A95"/>
    <w:rsid w:val="008D2358"/>
    <w:rsid w:val="008D47E1"/>
    <w:rsid w:val="008D65AA"/>
    <w:rsid w:val="008E15CF"/>
    <w:rsid w:val="008F114D"/>
    <w:rsid w:val="00902D1E"/>
    <w:rsid w:val="009058E3"/>
    <w:rsid w:val="009114FF"/>
    <w:rsid w:val="00911A1D"/>
    <w:rsid w:val="00913CF2"/>
    <w:rsid w:val="00915F32"/>
    <w:rsid w:val="00920EB8"/>
    <w:rsid w:val="00922107"/>
    <w:rsid w:val="00925FC7"/>
    <w:rsid w:val="0092744B"/>
    <w:rsid w:val="0093216C"/>
    <w:rsid w:val="00936271"/>
    <w:rsid w:val="00936AC1"/>
    <w:rsid w:val="00941B16"/>
    <w:rsid w:val="00941E73"/>
    <w:rsid w:val="0094286E"/>
    <w:rsid w:val="00943C6C"/>
    <w:rsid w:val="00944C2C"/>
    <w:rsid w:val="009532B0"/>
    <w:rsid w:val="009543AA"/>
    <w:rsid w:val="00960DF3"/>
    <w:rsid w:val="00962286"/>
    <w:rsid w:val="00963795"/>
    <w:rsid w:val="00965012"/>
    <w:rsid w:val="00971BAD"/>
    <w:rsid w:val="009762E3"/>
    <w:rsid w:val="009774F5"/>
    <w:rsid w:val="009843E2"/>
    <w:rsid w:val="00984481"/>
    <w:rsid w:val="00987938"/>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20FE"/>
    <w:rsid w:val="00A23B35"/>
    <w:rsid w:val="00A2421B"/>
    <w:rsid w:val="00A27A24"/>
    <w:rsid w:val="00A27BC8"/>
    <w:rsid w:val="00A3063A"/>
    <w:rsid w:val="00A34FE6"/>
    <w:rsid w:val="00A37E84"/>
    <w:rsid w:val="00A41804"/>
    <w:rsid w:val="00A431FF"/>
    <w:rsid w:val="00A463B7"/>
    <w:rsid w:val="00A50982"/>
    <w:rsid w:val="00A511D1"/>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B2109"/>
    <w:rsid w:val="00AB284F"/>
    <w:rsid w:val="00AC1623"/>
    <w:rsid w:val="00AC3A5F"/>
    <w:rsid w:val="00AC73AE"/>
    <w:rsid w:val="00AD12E9"/>
    <w:rsid w:val="00AD247C"/>
    <w:rsid w:val="00AD4534"/>
    <w:rsid w:val="00AD5490"/>
    <w:rsid w:val="00AD6490"/>
    <w:rsid w:val="00AE10EF"/>
    <w:rsid w:val="00AE29FB"/>
    <w:rsid w:val="00AF2173"/>
    <w:rsid w:val="00AF2F13"/>
    <w:rsid w:val="00AF5A14"/>
    <w:rsid w:val="00B021D4"/>
    <w:rsid w:val="00B02261"/>
    <w:rsid w:val="00B050C9"/>
    <w:rsid w:val="00B13778"/>
    <w:rsid w:val="00B13BB5"/>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D14CA"/>
    <w:rsid w:val="00BD5792"/>
    <w:rsid w:val="00BD735E"/>
    <w:rsid w:val="00BE0CB0"/>
    <w:rsid w:val="00BE387D"/>
    <w:rsid w:val="00BE4B5A"/>
    <w:rsid w:val="00BE4EE9"/>
    <w:rsid w:val="00BF4FE4"/>
    <w:rsid w:val="00C02A39"/>
    <w:rsid w:val="00C02AA1"/>
    <w:rsid w:val="00C05023"/>
    <w:rsid w:val="00C054E3"/>
    <w:rsid w:val="00C05AF0"/>
    <w:rsid w:val="00C128BD"/>
    <w:rsid w:val="00C16F39"/>
    <w:rsid w:val="00C2307A"/>
    <w:rsid w:val="00C23E32"/>
    <w:rsid w:val="00C23FA6"/>
    <w:rsid w:val="00C241CF"/>
    <w:rsid w:val="00C26232"/>
    <w:rsid w:val="00C26AB0"/>
    <w:rsid w:val="00C318C7"/>
    <w:rsid w:val="00C35FBC"/>
    <w:rsid w:val="00C40DFF"/>
    <w:rsid w:val="00C43558"/>
    <w:rsid w:val="00C46995"/>
    <w:rsid w:val="00C51AF1"/>
    <w:rsid w:val="00C53662"/>
    <w:rsid w:val="00C545C2"/>
    <w:rsid w:val="00C65F6A"/>
    <w:rsid w:val="00C66D0C"/>
    <w:rsid w:val="00C73561"/>
    <w:rsid w:val="00C74E51"/>
    <w:rsid w:val="00C761DE"/>
    <w:rsid w:val="00C7797F"/>
    <w:rsid w:val="00C85AD0"/>
    <w:rsid w:val="00C865A4"/>
    <w:rsid w:val="00C912A6"/>
    <w:rsid w:val="00C91505"/>
    <w:rsid w:val="00C9164A"/>
    <w:rsid w:val="00CA3F6B"/>
    <w:rsid w:val="00CA73E7"/>
    <w:rsid w:val="00CA750A"/>
    <w:rsid w:val="00CB15D9"/>
    <w:rsid w:val="00CB218E"/>
    <w:rsid w:val="00CB65ED"/>
    <w:rsid w:val="00CD15AF"/>
    <w:rsid w:val="00CD2D0D"/>
    <w:rsid w:val="00CD446E"/>
    <w:rsid w:val="00CD7EC5"/>
    <w:rsid w:val="00CE3E2E"/>
    <w:rsid w:val="00CE5785"/>
    <w:rsid w:val="00CE7413"/>
    <w:rsid w:val="00CE79AA"/>
    <w:rsid w:val="00CF1F87"/>
    <w:rsid w:val="00D01008"/>
    <w:rsid w:val="00D01346"/>
    <w:rsid w:val="00D02486"/>
    <w:rsid w:val="00D02A67"/>
    <w:rsid w:val="00D02BFF"/>
    <w:rsid w:val="00D03267"/>
    <w:rsid w:val="00D06AFC"/>
    <w:rsid w:val="00D125C5"/>
    <w:rsid w:val="00D15532"/>
    <w:rsid w:val="00D15D27"/>
    <w:rsid w:val="00D23269"/>
    <w:rsid w:val="00D27D2C"/>
    <w:rsid w:val="00D36E71"/>
    <w:rsid w:val="00D3769D"/>
    <w:rsid w:val="00D408BA"/>
    <w:rsid w:val="00D42487"/>
    <w:rsid w:val="00D448A1"/>
    <w:rsid w:val="00D51875"/>
    <w:rsid w:val="00D529E7"/>
    <w:rsid w:val="00D5751A"/>
    <w:rsid w:val="00D57D2C"/>
    <w:rsid w:val="00D57DB8"/>
    <w:rsid w:val="00D62C32"/>
    <w:rsid w:val="00D6705E"/>
    <w:rsid w:val="00D710B4"/>
    <w:rsid w:val="00D72DE3"/>
    <w:rsid w:val="00D73D45"/>
    <w:rsid w:val="00D779DD"/>
    <w:rsid w:val="00D82F87"/>
    <w:rsid w:val="00D84A15"/>
    <w:rsid w:val="00D84C3C"/>
    <w:rsid w:val="00D857AB"/>
    <w:rsid w:val="00D9034E"/>
    <w:rsid w:val="00D93A7A"/>
    <w:rsid w:val="00D94F37"/>
    <w:rsid w:val="00D97929"/>
    <w:rsid w:val="00DA3A96"/>
    <w:rsid w:val="00DA4F37"/>
    <w:rsid w:val="00DB4996"/>
    <w:rsid w:val="00DB5986"/>
    <w:rsid w:val="00DB7473"/>
    <w:rsid w:val="00DC0B8A"/>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4A35"/>
    <w:rsid w:val="00E15B30"/>
    <w:rsid w:val="00E17C13"/>
    <w:rsid w:val="00E22E36"/>
    <w:rsid w:val="00E250F4"/>
    <w:rsid w:val="00E25302"/>
    <w:rsid w:val="00E25F00"/>
    <w:rsid w:val="00E32556"/>
    <w:rsid w:val="00E3322A"/>
    <w:rsid w:val="00E35CE4"/>
    <w:rsid w:val="00E3656C"/>
    <w:rsid w:val="00E470A0"/>
    <w:rsid w:val="00E5095F"/>
    <w:rsid w:val="00E50E3D"/>
    <w:rsid w:val="00E51F31"/>
    <w:rsid w:val="00E603A2"/>
    <w:rsid w:val="00E632CA"/>
    <w:rsid w:val="00E64AB9"/>
    <w:rsid w:val="00E65B39"/>
    <w:rsid w:val="00E6690D"/>
    <w:rsid w:val="00E71AF0"/>
    <w:rsid w:val="00E7352F"/>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364F"/>
    <w:rsid w:val="00EC55AC"/>
    <w:rsid w:val="00EC57BB"/>
    <w:rsid w:val="00ED2427"/>
    <w:rsid w:val="00ED771C"/>
    <w:rsid w:val="00EE5A13"/>
    <w:rsid w:val="00EE5ED6"/>
    <w:rsid w:val="00EE779D"/>
    <w:rsid w:val="00EF0CA4"/>
    <w:rsid w:val="00F00FB7"/>
    <w:rsid w:val="00F012B7"/>
    <w:rsid w:val="00F027ED"/>
    <w:rsid w:val="00F1188B"/>
    <w:rsid w:val="00F11961"/>
    <w:rsid w:val="00F14533"/>
    <w:rsid w:val="00F15ADE"/>
    <w:rsid w:val="00F20636"/>
    <w:rsid w:val="00F2406E"/>
    <w:rsid w:val="00F27EAF"/>
    <w:rsid w:val="00F31F9B"/>
    <w:rsid w:val="00F32F89"/>
    <w:rsid w:val="00F33E96"/>
    <w:rsid w:val="00F349DC"/>
    <w:rsid w:val="00F35BD3"/>
    <w:rsid w:val="00F36330"/>
    <w:rsid w:val="00F37256"/>
    <w:rsid w:val="00F41C67"/>
    <w:rsid w:val="00F41CFB"/>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1AF7"/>
    <w:rsid w:val="00FA474F"/>
    <w:rsid w:val="00FB01FB"/>
    <w:rsid w:val="00FB3484"/>
    <w:rsid w:val="00FB4487"/>
    <w:rsid w:val="00FC2D1F"/>
    <w:rsid w:val="00FC5147"/>
    <w:rsid w:val="00FE2BC4"/>
    <w:rsid w:val="00FE33F6"/>
    <w:rsid w:val="00FF1BBA"/>
    <w:rsid w:val="00FF5465"/>
    <w:rsid w:val="00FF7934"/>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8305"/>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uiPriority w:val="99"/>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uiPriority w:val="99"/>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uiPriority w:val="10"/>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uiPriority w:val="99"/>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iPriority w:val="99"/>
    <w:unhideWhenUsed/>
    <w:rsid w:val="008B1DEE"/>
    <w:pPr>
      <w:suppressAutoHyphens/>
    </w:pPr>
    <w:rPr>
      <w:sz w:val="20"/>
      <w:szCs w:val="20"/>
      <w:lang w:eastAsia="ar-SA"/>
    </w:rPr>
  </w:style>
  <w:style w:type="character" w:customStyle="1" w:styleId="afffc">
    <w:name w:val="Текст сноски Знак"/>
    <w:basedOn w:val="a4"/>
    <w:link w:val="afffb"/>
    <w:uiPriority w:val="99"/>
    <w:rsid w:val="008B1DEE"/>
    <w:rPr>
      <w:rFonts w:ascii="Times New Roman" w:eastAsia="Times New Roman" w:hAnsi="Times New Roman" w:cs="Times New Roman"/>
      <w:sz w:val="20"/>
      <w:szCs w:val="20"/>
      <w:lang w:eastAsia="ar-SA"/>
    </w:rPr>
  </w:style>
  <w:style w:type="character" w:styleId="afffd">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pt">
    <w:name w:val="Основной текст + 7 pt;Полужирный"/>
    <w:rsid w:val="00191669"/>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191669"/>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numbering" w:customStyle="1" w:styleId="67">
    <w:name w:val="Нет списка67"/>
    <w:next w:val="a6"/>
    <w:uiPriority w:val="99"/>
    <w:semiHidden/>
    <w:unhideWhenUsed/>
    <w:rsid w:val="0001237D"/>
  </w:style>
  <w:style w:type="table" w:customStyle="1" w:styleId="1214">
    <w:name w:val="Сетка таблицы121"/>
    <w:basedOn w:val="a5"/>
    <w:next w:val="af"/>
    <w:uiPriority w:val="59"/>
    <w:rsid w:val="0001237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0">
    <w:name w:val="Сетка таблицы48"/>
    <w:basedOn w:val="a5"/>
    <w:next w:val="af"/>
    <w:rsid w:val="00012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6"/>
    <w:uiPriority w:val="99"/>
    <w:semiHidden/>
    <w:unhideWhenUsed/>
    <w:rsid w:val="0001237D"/>
  </w:style>
  <w:style w:type="numbering" w:customStyle="1" w:styleId="68">
    <w:name w:val="Нет списка68"/>
    <w:next w:val="a6"/>
    <w:semiHidden/>
    <w:rsid w:val="00170CDC"/>
  </w:style>
  <w:style w:type="table" w:customStyle="1" w:styleId="490">
    <w:name w:val="Сетка таблицы49"/>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9">
    <w:name w:val="Абзац списка6"/>
    <w:basedOn w:val="a3"/>
    <w:rsid w:val="00170CDC"/>
    <w:pPr>
      <w:suppressAutoHyphens/>
      <w:spacing w:after="200" w:line="276" w:lineRule="auto"/>
      <w:ind w:left="720"/>
      <w:contextualSpacing/>
    </w:pPr>
    <w:rPr>
      <w:rFonts w:ascii="Calibri" w:hAnsi="Calibri"/>
      <w:sz w:val="22"/>
      <w:szCs w:val="22"/>
      <w:lang w:eastAsia="zh-CN"/>
    </w:rPr>
  </w:style>
  <w:style w:type="table" w:customStyle="1" w:styleId="650">
    <w:name w:val="Сетка таблицы65"/>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6"/>
    <w:semiHidden/>
    <w:rsid w:val="002E7B24"/>
  </w:style>
  <w:style w:type="table" w:customStyle="1" w:styleId="501">
    <w:name w:val="Сетка таблицы50"/>
    <w:basedOn w:val="a5"/>
    <w:next w:val="af"/>
    <w:rsid w:val="002E7B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E14A35"/>
  </w:style>
  <w:style w:type="table" w:customStyle="1" w:styleId="570">
    <w:name w:val="Сетка таблицы57"/>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58"/>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rsid w:val="009543AA"/>
  </w:style>
  <w:style w:type="paragraph" w:customStyle="1" w:styleId="75">
    <w:name w:val="Абзац списка7"/>
    <w:basedOn w:val="a3"/>
    <w:autoRedefine/>
    <w:rsid w:val="009543AA"/>
    <w:pPr>
      <w:jc w:val="center"/>
    </w:pPr>
    <w:rPr>
      <w:snapToGrid w:val="0"/>
      <w:sz w:val="28"/>
      <w:szCs w:val="28"/>
    </w:rPr>
  </w:style>
  <w:style w:type="table" w:customStyle="1" w:styleId="590">
    <w:name w:val="Сетка таблицы59"/>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basedOn w:val="a3"/>
    <w:next w:val="affd"/>
    <w:rsid w:val="009543AA"/>
    <w:pPr>
      <w:spacing w:before="100" w:beforeAutospacing="1" w:after="100" w:afterAutospacing="1"/>
    </w:pPr>
  </w:style>
  <w:style w:type="paragraph" w:customStyle="1" w:styleId="affffffff5">
    <w:name w:val="Знак"/>
    <w:basedOn w:val="a3"/>
    <w:rsid w:val="009543AA"/>
    <w:pPr>
      <w:spacing w:after="160" w:line="240" w:lineRule="exact"/>
    </w:pPr>
    <w:rPr>
      <w:rFonts w:ascii="Verdana" w:hAnsi="Verdana" w:cs="Verdana"/>
      <w:sz w:val="20"/>
      <w:szCs w:val="20"/>
      <w:lang w:val="en-US" w:eastAsia="en-US"/>
    </w:rPr>
  </w:style>
  <w:style w:type="character" w:styleId="affffffff6">
    <w:name w:val="Subtle Emphasis"/>
    <w:uiPriority w:val="19"/>
    <w:qFormat/>
    <w:rsid w:val="009543AA"/>
    <w:rPr>
      <w:i/>
      <w:iCs/>
      <w:color w:val="404040"/>
    </w:rPr>
  </w:style>
  <w:style w:type="numbering" w:customStyle="1" w:styleId="126">
    <w:name w:val="Нет списка126"/>
    <w:next w:val="a6"/>
    <w:uiPriority w:val="99"/>
    <w:semiHidden/>
    <w:unhideWhenUsed/>
    <w:rsid w:val="009543AA"/>
  </w:style>
  <w:style w:type="character" w:styleId="affffffff7">
    <w:name w:val="Placeholder Text"/>
    <w:uiPriority w:val="99"/>
    <w:semiHidden/>
    <w:rsid w:val="009543AA"/>
    <w:rPr>
      <w:color w:val="808080"/>
    </w:rPr>
  </w:style>
  <w:style w:type="numbering" w:customStyle="1" w:styleId="11101">
    <w:name w:val="Нет списка1110"/>
    <w:next w:val="a6"/>
    <w:uiPriority w:val="99"/>
    <w:semiHidden/>
    <w:unhideWhenUsed/>
    <w:rsid w:val="009543AA"/>
  </w:style>
  <w:style w:type="numbering" w:customStyle="1" w:styleId="1114">
    <w:name w:val="Нет списка1114"/>
    <w:next w:val="a6"/>
    <w:uiPriority w:val="99"/>
    <w:semiHidden/>
    <w:unhideWhenUsed/>
    <w:rsid w:val="009543AA"/>
  </w:style>
  <w:style w:type="table" w:customStyle="1" w:styleId="1250">
    <w:name w:val="Сетка таблицы125"/>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7"/>
    <w:next w:val="a6"/>
    <w:uiPriority w:val="99"/>
    <w:semiHidden/>
    <w:unhideWhenUsed/>
    <w:rsid w:val="009543AA"/>
  </w:style>
  <w:style w:type="table" w:customStyle="1" w:styleId="2160">
    <w:name w:val="Сетка таблицы21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6"/>
    <w:uiPriority w:val="99"/>
    <w:semiHidden/>
    <w:unhideWhenUsed/>
    <w:rsid w:val="009543AA"/>
  </w:style>
  <w:style w:type="table" w:customStyle="1" w:styleId="315">
    <w:name w:val="Сетка таблицы315"/>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6"/>
    <w:uiPriority w:val="99"/>
    <w:semiHidden/>
    <w:unhideWhenUsed/>
    <w:rsid w:val="009543AA"/>
  </w:style>
  <w:style w:type="table" w:customStyle="1" w:styleId="415">
    <w:name w:val="Сетка таблицы415"/>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9543AA"/>
  </w:style>
  <w:style w:type="table" w:customStyle="1" w:styleId="5101">
    <w:name w:val="Сетка таблицы510"/>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543AA"/>
  </w:style>
  <w:style w:type="table" w:customStyle="1" w:styleId="670">
    <w:name w:val="Сетка таблицы67"/>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543AA"/>
  </w:style>
  <w:style w:type="numbering" w:customStyle="1" w:styleId="127">
    <w:name w:val="Нет списка127"/>
    <w:next w:val="a6"/>
    <w:uiPriority w:val="99"/>
    <w:semiHidden/>
    <w:unhideWhenUsed/>
    <w:rsid w:val="009543AA"/>
  </w:style>
  <w:style w:type="table" w:customStyle="1" w:styleId="741">
    <w:name w:val="Сетка таблицы74"/>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6"/>
    <w:uiPriority w:val="99"/>
    <w:semiHidden/>
    <w:unhideWhenUsed/>
    <w:rsid w:val="009543AA"/>
  </w:style>
  <w:style w:type="table" w:customStyle="1" w:styleId="11110">
    <w:name w:val="Сетка таблицы1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Нет списка218"/>
    <w:next w:val="a6"/>
    <w:uiPriority w:val="99"/>
    <w:semiHidden/>
    <w:unhideWhenUsed/>
    <w:rsid w:val="009543AA"/>
  </w:style>
  <w:style w:type="table" w:customStyle="1" w:styleId="2170">
    <w:name w:val="Сетка таблицы217"/>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6"/>
    <w:uiPriority w:val="99"/>
    <w:semiHidden/>
    <w:unhideWhenUsed/>
    <w:rsid w:val="009543AA"/>
  </w:style>
  <w:style w:type="table" w:customStyle="1" w:styleId="316">
    <w:name w:val="Сетка таблицы31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6"/>
    <w:uiPriority w:val="99"/>
    <w:semiHidden/>
    <w:unhideWhenUsed/>
    <w:rsid w:val="009543AA"/>
  </w:style>
  <w:style w:type="table" w:customStyle="1" w:styleId="416">
    <w:name w:val="Сетка таблицы41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9543AA"/>
  </w:style>
  <w:style w:type="table" w:customStyle="1" w:styleId="5140">
    <w:name w:val="Сетка таблицы514"/>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9543AA"/>
  </w:style>
  <w:style w:type="table" w:customStyle="1" w:styleId="6140">
    <w:name w:val="Сетка таблицы614"/>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9543AA"/>
  </w:style>
  <w:style w:type="numbering" w:customStyle="1" w:styleId="12140">
    <w:name w:val="Нет списка1214"/>
    <w:next w:val="a6"/>
    <w:uiPriority w:val="99"/>
    <w:semiHidden/>
    <w:unhideWhenUsed/>
    <w:rsid w:val="009543AA"/>
  </w:style>
  <w:style w:type="numbering" w:customStyle="1" w:styleId="1124">
    <w:name w:val="Нет списка1124"/>
    <w:next w:val="a6"/>
    <w:uiPriority w:val="99"/>
    <w:semiHidden/>
    <w:unhideWhenUsed/>
    <w:rsid w:val="009543AA"/>
  </w:style>
  <w:style w:type="numbering" w:customStyle="1" w:styleId="2114">
    <w:name w:val="Нет списка2114"/>
    <w:next w:val="a6"/>
    <w:uiPriority w:val="99"/>
    <w:semiHidden/>
    <w:unhideWhenUsed/>
    <w:rsid w:val="009543AA"/>
  </w:style>
  <w:style w:type="numbering" w:customStyle="1" w:styleId="3114">
    <w:name w:val="Нет списка3114"/>
    <w:next w:val="a6"/>
    <w:uiPriority w:val="99"/>
    <w:semiHidden/>
    <w:unhideWhenUsed/>
    <w:rsid w:val="009543AA"/>
  </w:style>
  <w:style w:type="numbering" w:customStyle="1" w:styleId="4114">
    <w:name w:val="Нет списка4114"/>
    <w:next w:val="a6"/>
    <w:uiPriority w:val="99"/>
    <w:semiHidden/>
    <w:unhideWhenUsed/>
    <w:rsid w:val="009543AA"/>
  </w:style>
  <w:style w:type="numbering" w:customStyle="1" w:styleId="5114">
    <w:name w:val="Нет списка5114"/>
    <w:next w:val="a6"/>
    <w:uiPriority w:val="99"/>
    <w:semiHidden/>
    <w:unhideWhenUsed/>
    <w:rsid w:val="009543AA"/>
  </w:style>
  <w:style w:type="numbering" w:customStyle="1" w:styleId="6114">
    <w:name w:val="Нет списка6114"/>
    <w:next w:val="a6"/>
    <w:uiPriority w:val="99"/>
    <w:semiHidden/>
    <w:unhideWhenUsed/>
    <w:rsid w:val="009543AA"/>
  </w:style>
  <w:style w:type="numbering" w:customStyle="1" w:styleId="811">
    <w:name w:val="Нет списка81"/>
    <w:next w:val="a6"/>
    <w:uiPriority w:val="99"/>
    <w:semiHidden/>
    <w:unhideWhenUsed/>
    <w:rsid w:val="009543AA"/>
  </w:style>
  <w:style w:type="numbering" w:customStyle="1" w:styleId="1311">
    <w:name w:val="Нет списка131"/>
    <w:next w:val="a6"/>
    <w:uiPriority w:val="99"/>
    <w:semiHidden/>
    <w:unhideWhenUsed/>
    <w:rsid w:val="009543AA"/>
  </w:style>
  <w:style w:type="table" w:customStyle="1" w:styleId="840">
    <w:name w:val="Сетка таблицы84"/>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6"/>
    <w:uiPriority w:val="99"/>
    <w:semiHidden/>
    <w:unhideWhenUsed/>
    <w:rsid w:val="009543AA"/>
  </w:style>
  <w:style w:type="numbering" w:customStyle="1" w:styleId="11121">
    <w:name w:val="Нет списка11121"/>
    <w:next w:val="a6"/>
    <w:uiPriority w:val="99"/>
    <w:semiHidden/>
    <w:unhideWhenUsed/>
    <w:rsid w:val="009543AA"/>
  </w:style>
  <w:style w:type="table" w:customStyle="1" w:styleId="1260">
    <w:name w:val="Сетка таблицы12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6"/>
    <w:uiPriority w:val="99"/>
    <w:semiHidden/>
    <w:unhideWhenUsed/>
    <w:rsid w:val="009543AA"/>
  </w:style>
  <w:style w:type="table" w:customStyle="1" w:styleId="2211">
    <w:name w:val="Сетка таблицы2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6"/>
    <w:uiPriority w:val="99"/>
    <w:semiHidden/>
    <w:unhideWhenUsed/>
    <w:rsid w:val="009543AA"/>
  </w:style>
  <w:style w:type="table" w:customStyle="1" w:styleId="3211">
    <w:name w:val="Сетка таблицы3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543AA"/>
  </w:style>
  <w:style w:type="table" w:customStyle="1" w:styleId="4211">
    <w:name w:val="Сетка таблицы4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543AA"/>
  </w:style>
  <w:style w:type="table" w:customStyle="1" w:styleId="5211">
    <w:name w:val="Сетка таблицы5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semiHidden/>
    <w:unhideWhenUsed/>
    <w:rsid w:val="009543AA"/>
  </w:style>
  <w:style w:type="table" w:customStyle="1" w:styleId="6211">
    <w:name w:val="Сетка таблицы6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543AA"/>
  </w:style>
  <w:style w:type="numbering" w:customStyle="1" w:styleId="12210">
    <w:name w:val="Нет списка1221"/>
    <w:next w:val="a6"/>
    <w:uiPriority w:val="99"/>
    <w:semiHidden/>
    <w:unhideWhenUsed/>
    <w:rsid w:val="009543AA"/>
  </w:style>
  <w:style w:type="table" w:customStyle="1" w:styleId="7111">
    <w:name w:val="Сетка таблицы711"/>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6"/>
    <w:uiPriority w:val="99"/>
    <w:semiHidden/>
    <w:unhideWhenUsed/>
    <w:rsid w:val="009543AA"/>
  </w:style>
  <w:style w:type="table" w:customStyle="1" w:styleId="11122">
    <w:name w:val="Сетка таблицы1112"/>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6"/>
    <w:uiPriority w:val="99"/>
    <w:semiHidden/>
    <w:unhideWhenUsed/>
    <w:rsid w:val="009543AA"/>
  </w:style>
  <w:style w:type="table" w:customStyle="1" w:styleId="21110">
    <w:name w:val="Сетка таблицы2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6"/>
    <w:uiPriority w:val="99"/>
    <w:semiHidden/>
    <w:unhideWhenUsed/>
    <w:rsid w:val="009543AA"/>
  </w:style>
  <w:style w:type="table" w:customStyle="1" w:styleId="31111">
    <w:name w:val="Сетка таблицы3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6"/>
    <w:uiPriority w:val="99"/>
    <w:semiHidden/>
    <w:unhideWhenUsed/>
    <w:rsid w:val="009543AA"/>
  </w:style>
  <w:style w:type="table" w:customStyle="1" w:styleId="41111">
    <w:name w:val="Сетка таблицы4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semiHidden/>
    <w:unhideWhenUsed/>
    <w:rsid w:val="009543AA"/>
  </w:style>
  <w:style w:type="table" w:customStyle="1" w:styleId="51111">
    <w:name w:val="Сетка таблицы5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543AA"/>
  </w:style>
  <w:style w:type="table" w:customStyle="1" w:styleId="61111">
    <w:name w:val="Сетка таблицы6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543AA"/>
  </w:style>
  <w:style w:type="numbering" w:customStyle="1" w:styleId="12111">
    <w:name w:val="Нет списка12111"/>
    <w:next w:val="a6"/>
    <w:uiPriority w:val="99"/>
    <w:semiHidden/>
    <w:unhideWhenUsed/>
    <w:rsid w:val="009543AA"/>
  </w:style>
  <w:style w:type="numbering" w:customStyle="1" w:styleId="11211">
    <w:name w:val="Нет списка11211"/>
    <w:next w:val="a6"/>
    <w:uiPriority w:val="99"/>
    <w:semiHidden/>
    <w:unhideWhenUsed/>
    <w:rsid w:val="009543AA"/>
  </w:style>
  <w:style w:type="numbering" w:customStyle="1" w:styleId="21111">
    <w:name w:val="Нет списка21111"/>
    <w:next w:val="a6"/>
    <w:uiPriority w:val="99"/>
    <w:semiHidden/>
    <w:unhideWhenUsed/>
    <w:rsid w:val="009543AA"/>
  </w:style>
  <w:style w:type="numbering" w:customStyle="1" w:styleId="311110">
    <w:name w:val="Нет списка31111"/>
    <w:next w:val="a6"/>
    <w:uiPriority w:val="99"/>
    <w:semiHidden/>
    <w:unhideWhenUsed/>
    <w:rsid w:val="009543AA"/>
  </w:style>
  <w:style w:type="numbering" w:customStyle="1" w:styleId="411110">
    <w:name w:val="Нет списка41111"/>
    <w:next w:val="a6"/>
    <w:uiPriority w:val="99"/>
    <w:semiHidden/>
    <w:unhideWhenUsed/>
    <w:rsid w:val="009543AA"/>
  </w:style>
  <w:style w:type="numbering" w:customStyle="1" w:styleId="511110">
    <w:name w:val="Нет списка51111"/>
    <w:next w:val="a6"/>
    <w:uiPriority w:val="99"/>
    <w:semiHidden/>
    <w:unhideWhenUsed/>
    <w:rsid w:val="009543AA"/>
  </w:style>
  <w:style w:type="numbering" w:customStyle="1" w:styleId="611110">
    <w:name w:val="Нет списка61111"/>
    <w:next w:val="a6"/>
    <w:uiPriority w:val="99"/>
    <w:semiHidden/>
    <w:unhideWhenUsed/>
    <w:rsid w:val="009543AA"/>
  </w:style>
  <w:style w:type="numbering" w:customStyle="1" w:styleId="76">
    <w:name w:val="Нет списка76"/>
    <w:next w:val="a6"/>
    <w:uiPriority w:val="99"/>
    <w:semiHidden/>
    <w:unhideWhenUsed/>
    <w:rsid w:val="00481162"/>
  </w:style>
  <w:style w:type="numbering" w:customStyle="1" w:styleId="128">
    <w:name w:val="Нет списка128"/>
    <w:next w:val="a6"/>
    <w:uiPriority w:val="99"/>
    <w:semiHidden/>
    <w:unhideWhenUsed/>
    <w:rsid w:val="00481162"/>
  </w:style>
  <w:style w:type="table" w:customStyle="1" w:styleId="1270">
    <w:name w:val="Сетка таблицы127"/>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6"/>
    <w:uiPriority w:val="99"/>
    <w:semiHidden/>
    <w:unhideWhenUsed/>
    <w:rsid w:val="00481162"/>
  </w:style>
  <w:style w:type="table" w:customStyle="1" w:styleId="2180">
    <w:name w:val="Сетка таблицы218"/>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6"/>
    <w:uiPriority w:val="99"/>
    <w:semiHidden/>
    <w:unhideWhenUsed/>
    <w:rsid w:val="00481162"/>
  </w:style>
  <w:style w:type="table" w:customStyle="1" w:styleId="317">
    <w:name w:val="Сетка таблицы317"/>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6"/>
    <w:uiPriority w:val="99"/>
    <w:semiHidden/>
    <w:unhideWhenUsed/>
    <w:rsid w:val="00481162"/>
  </w:style>
  <w:style w:type="table" w:customStyle="1" w:styleId="417">
    <w:name w:val="Сетка таблицы417"/>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481162"/>
  </w:style>
  <w:style w:type="table" w:customStyle="1" w:styleId="5150">
    <w:name w:val="Сетка таблицы515"/>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481162"/>
  </w:style>
  <w:style w:type="table" w:customStyle="1" w:styleId="680">
    <w:name w:val="Сетка таблицы68"/>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8">
    <w:name w:val="line number"/>
    <w:rsid w:val="00481162"/>
  </w:style>
  <w:style w:type="numbering" w:customStyle="1" w:styleId="1115">
    <w:name w:val="Нет списка1115"/>
    <w:next w:val="a6"/>
    <w:uiPriority w:val="99"/>
    <w:semiHidden/>
    <w:unhideWhenUsed/>
    <w:rsid w:val="00481162"/>
  </w:style>
  <w:style w:type="numbering" w:customStyle="1" w:styleId="1116">
    <w:name w:val="Нет списка1116"/>
    <w:next w:val="a6"/>
    <w:uiPriority w:val="99"/>
    <w:semiHidden/>
    <w:rsid w:val="00481162"/>
  </w:style>
  <w:style w:type="numbering" w:customStyle="1" w:styleId="11115">
    <w:name w:val="Нет списка11115"/>
    <w:next w:val="a6"/>
    <w:uiPriority w:val="99"/>
    <w:semiHidden/>
    <w:unhideWhenUsed/>
    <w:rsid w:val="00481162"/>
  </w:style>
  <w:style w:type="numbering" w:customStyle="1" w:styleId="129">
    <w:name w:val="Нет списка129"/>
    <w:next w:val="a6"/>
    <w:uiPriority w:val="99"/>
    <w:semiHidden/>
    <w:unhideWhenUsed/>
    <w:rsid w:val="00481162"/>
  </w:style>
  <w:style w:type="numbering" w:customStyle="1" w:styleId="21100">
    <w:name w:val="Нет списка2110"/>
    <w:next w:val="a6"/>
    <w:uiPriority w:val="99"/>
    <w:semiHidden/>
    <w:unhideWhenUsed/>
    <w:rsid w:val="00481162"/>
  </w:style>
  <w:style w:type="numbering" w:customStyle="1" w:styleId="77">
    <w:name w:val="Нет списка77"/>
    <w:next w:val="a6"/>
    <w:semiHidden/>
    <w:rsid w:val="00443D39"/>
  </w:style>
  <w:style w:type="table" w:customStyle="1" w:styleId="601">
    <w:name w:val="Сетка таблицы60"/>
    <w:basedOn w:val="a5"/>
    <w:next w:val="af"/>
    <w:rsid w:val="0044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basedOn w:val="a3"/>
    <w:next w:val="affd"/>
    <w:rsid w:val="00443D39"/>
    <w:pPr>
      <w:spacing w:before="100" w:beforeAutospacing="1" w:after="100" w:afterAutospacing="1"/>
    </w:pPr>
  </w:style>
  <w:style w:type="numbering" w:customStyle="1" w:styleId="78">
    <w:name w:val="Нет списка78"/>
    <w:next w:val="a6"/>
    <w:semiHidden/>
    <w:rsid w:val="00232451"/>
  </w:style>
  <w:style w:type="table" w:customStyle="1" w:styleId="691">
    <w:name w:val="Сетка таблицы69"/>
    <w:basedOn w:val="a5"/>
    <w:next w:val="af"/>
    <w:rsid w:val="002324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136AC"/>
  </w:style>
  <w:style w:type="paragraph" w:customStyle="1" w:styleId="affffffffa">
    <w:basedOn w:val="a3"/>
    <w:next w:val="affa"/>
    <w:qFormat/>
    <w:rsid w:val="002136AC"/>
    <w:pPr>
      <w:tabs>
        <w:tab w:val="left" w:pos="1665"/>
      </w:tabs>
      <w:jc w:val="center"/>
    </w:pPr>
    <w:rPr>
      <w:b/>
      <w:bCs/>
    </w:rPr>
  </w:style>
  <w:style w:type="paragraph" w:customStyle="1" w:styleId="affffffffb">
    <w:basedOn w:val="a3"/>
    <w:next w:val="affa"/>
    <w:qFormat/>
    <w:rsid w:val="008C7A95"/>
    <w:pPr>
      <w:tabs>
        <w:tab w:val="left" w:pos="1665"/>
      </w:tabs>
      <w:jc w:val="center"/>
    </w:pPr>
    <w:rPr>
      <w:b/>
      <w:bCs/>
    </w:rPr>
  </w:style>
  <w:style w:type="numbering" w:customStyle="1" w:styleId="800">
    <w:name w:val="Нет списка80"/>
    <w:next w:val="a6"/>
    <w:uiPriority w:val="99"/>
    <w:semiHidden/>
    <w:rsid w:val="005F5A85"/>
  </w:style>
  <w:style w:type="paragraph" w:customStyle="1" w:styleId="1ffffb">
    <w:name w:val="Знак Знак Знак Знак1"/>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1 Знак Знак Знак Знак Знак Знак Знак Знак Знак Знак Знак Знак Знак Знак Знак Знак"/>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Знак Знак Знак Знак"/>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3"/>
    <w:rsid w:val="005F5A85"/>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F5A85"/>
    <w:pPr>
      <w:tabs>
        <w:tab w:val="num" w:pos="360"/>
      </w:tabs>
      <w:spacing w:after="160" w:line="240" w:lineRule="exact"/>
    </w:pPr>
    <w:rPr>
      <w:rFonts w:ascii="Verdana" w:hAnsi="Verdana" w:cs="Verdana"/>
      <w:sz w:val="20"/>
      <w:szCs w:val="20"/>
      <w:lang w:val="en-US" w:eastAsia="en-US"/>
    </w:rPr>
  </w:style>
  <w:style w:type="numbering" w:customStyle="1" w:styleId="821">
    <w:name w:val="Нет списка82"/>
    <w:next w:val="a6"/>
    <w:uiPriority w:val="99"/>
    <w:semiHidden/>
    <w:rsid w:val="00612A5C"/>
  </w:style>
  <w:style w:type="paragraph" w:customStyle="1" w:styleId="1fffff2">
    <w:name w:val=" Знак Знак1 Знак Знак"/>
    <w:basedOn w:val="a3"/>
    <w:rsid w:val="00D73D45"/>
    <w:pPr>
      <w:tabs>
        <w:tab w:val="num" w:pos="360"/>
      </w:tabs>
      <w:spacing w:after="160" w:line="240" w:lineRule="exact"/>
    </w:pPr>
    <w:rPr>
      <w:rFonts w:ascii="Verdana" w:hAnsi="Verdana" w:cs="Verdana"/>
      <w:sz w:val="20"/>
      <w:szCs w:val="20"/>
      <w:lang w:val="en-US" w:eastAsia="en-US"/>
    </w:rPr>
  </w:style>
  <w:style w:type="paragraph" w:styleId="afffffffff1">
    <w:basedOn w:val="a3"/>
    <w:next w:val="affd"/>
    <w:rsid w:val="00D73D45"/>
    <w:pPr>
      <w:spacing w:before="100" w:beforeAutospacing="1" w:after="100" w:afterAutospacing="1"/>
    </w:pPr>
  </w:style>
  <w:style w:type="table" w:customStyle="1" w:styleId="701">
    <w:name w:val="Сетка таблицы70"/>
    <w:basedOn w:val="a5"/>
    <w:next w:val="af"/>
    <w:rsid w:val="00D73D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5E18AC"/>
  </w:style>
  <w:style w:type="numbering" w:customStyle="1" w:styleId="1300">
    <w:name w:val="Нет списка130"/>
    <w:next w:val="a6"/>
    <w:uiPriority w:val="99"/>
    <w:semiHidden/>
    <w:rsid w:val="005E18AC"/>
  </w:style>
  <w:style w:type="numbering" w:customStyle="1" w:styleId="1117">
    <w:name w:val="Нет списка1117"/>
    <w:next w:val="a6"/>
    <w:uiPriority w:val="99"/>
    <w:semiHidden/>
    <w:unhideWhenUsed/>
    <w:rsid w:val="005E18AC"/>
  </w:style>
  <w:style w:type="table" w:customStyle="1" w:styleId="1280">
    <w:name w:val="Сетка таблицы128"/>
    <w:basedOn w:val="a5"/>
    <w:next w:val="af"/>
    <w:uiPriority w:val="39"/>
    <w:rsid w:val="005E18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5E18AC"/>
  </w:style>
  <w:style w:type="table" w:customStyle="1" w:styleId="2190">
    <w:name w:val="Сетка таблицы219"/>
    <w:basedOn w:val="a5"/>
    <w:next w:val="af"/>
    <w:uiPriority w:val="39"/>
    <w:rsid w:val="005E18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5E18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647824"/>
  </w:style>
  <w:style w:type="numbering" w:customStyle="1" w:styleId="132">
    <w:name w:val="Нет списка132"/>
    <w:next w:val="a6"/>
    <w:uiPriority w:val="99"/>
    <w:semiHidden/>
    <w:rsid w:val="00647824"/>
  </w:style>
  <w:style w:type="numbering" w:customStyle="1" w:styleId="1118">
    <w:name w:val="Нет списка1118"/>
    <w:next w:val="a6"/>
    <w:uiPriority w:val="99"/>
    <w:semiHidden/>
    <w:unhideWhenUsed/>
    <w:rsid w:val="00647824"/>
  </w:style>
  <w:style w:type="table" w:customStyle="1" w:styleId="1290">
    <w:name w:val="Сетка таблицы129"/>
    <w:basedOn w:val="a5"/>
    <w:next w:val="af"/>
    <w:uiPriority w:val="39"/>
    <w:rsid w:val="00647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647824"/>
  </w:style>
  <w:style w:type="table" w:customStyle="1" w:styleId="2201">
    <w:name w:val="Сетка таблицы220"/>
    <w:basedOn w:val="a5"/>
    <w:next w:val="af"/>
    <w:uiPriority w:val="39"/>
    <w:rsid w:val="00647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24209899">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17283363">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75031104">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9294242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4633899">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4921772">
      <w:bodyDiv w:val="1"/>
      <w:marLeft w:val="0"/>
      <w:marRight w:val="0"/>
      <w:marTop w:val="0"/>
      <w:marBottom w:val="0"/>
      <w:divBdr>
        <w:top w:val="none" w:sz="0" w:space="0" w:color="auto"/>
        <w:left w:val="none" w:sz="0" w:space="0" w:color="auto"/>
        <w:bottom w:val="none" w:sz="0" w:space="0" w:color="auto"/>
        <w:right w:val="none" w:sz="0" w:space="0" w:color="auto"/>
      </w:divBdr>
    </w:div>
    <w:div w:id="871960528">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540379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627194">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8133872">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00455631">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3455544">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321149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0412970">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63241874">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694724114">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76906042">
      <w:bodyDiv w:val="1"/>
      <w:marLeft w:val="0"/>
      <w:marRight w:val="0"/>
      <w:marTop w:val="0"/>
      <w:marBottom w:val="0"/>
      <w:divBdr>
        <w:top w:val="none" w:sz="0" w:space="0" w:color="auto"/>
        <w:left w:val="none" w:sz="0" w:space="0" w:color="auto"/>
        <w:bottom w:val="none" w:sz="0" w:space="0" w:color="auto"/>
        <w:right w:val="none" w:sz="0" w:space="0" w:color="auto"/>
      </w:divBdr>
    </w:div>
    <w:div w:id="1784574170">
      <w:bodyDiv w:val="1"/>
      <w:marLeft w:val="0"/>
      <w:marRight w:val="0"/>
      <w:marTop w:val="0"/>
      <w:marBottom w:val="0"/>
      <w:divBdr>
        <w:top w:val="none" w:sz="0" w:space="0" w:color="auto"/>
        <w:left w:val="none" w:sz="0" w:space="0" w:color="auto"/>
        <w:bottom w:val="none" w:sz="0" w:space="0" w:color="auto"/>
        <w:right w:val="none" w:sz="0" w:space="0" w:color="auto"/>
      </w:divBdr>
    </w:div>
    <w:div w:id="1794858681">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817995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90954804">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http://chebula.ru/data%20/documents/Shema-TS-MO-Chumayskoe-sp-utverzhdaemaya-chast.pdf" TargetMode="External"/><Relationship Id="rId42" Type="http://schemas.openxmlformats.org/officeDocument/2006/relationships/image" Target="media/image2.wmf"/><Relationship Id="rId47" Type="http://schemas.openxmlformats.org/officeDocument/2006/relationships/image" Target="media/image6.wmf"/><Relationship Id="rId63" Type="http://schemas.openxmlformats.org/officeDocument/2006/relationships/footer" Target="footer9.xml"/><Relationship Id="rId6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chebula.ru/data/documents/376-p-13.09.19-g.ob-utverzhdenii-aktualizirovannyh-shem-teplosnabzheniya.docx" TargetMode="External"/><Relationship Id="rId29" Type="http://schemas.openxmlformats.org/officeDocument/2006/relationships/hyperlink" Target="https://legalacts.ru/doc/postanovlenie-pravitelstva-rf-ot-22102012-n-1075/" TargetMode="External"/><Relationship Id="rId11" Type="http://schemas.openxmlformats.org/officeDocument/2006/relationships/hyperlink" Target="consultantplus://offline/ref=F333493433EE5DE7BCDE865AC0ED7AD67886855D29416741AF7AC2CA170237D76EFC687B80493B61G755B" TargetMode="External"/><Relationship Id="rId24" Type="http://schemas.openxmlformats.org/officeDocument/2006/relationships/hyperlink" Target="consultantplus://offline/ref=F333493433EE5DE7BCDE865AC0ED7AD67886855D29416741AF7AC2CA170237D76EFC687B80493B61G755B" TargetMode="External"/><Relationship Id="rId32" Type="http://schemas.openxmlformats.org/officeDocument/2006/relationships/hyperlink" Target="http://chebula.ru/data%20/documents/Shema-TS-MO-Ivanovskoe-sp-utverzhdaemaya-chast.pdf" TargetMode="External"/><Relationship Id="rId37" Type="http://schemas.openxmlformats.org/officeDocument/2006/relationships/hyperlink" Target="http://chebula.ru/data/documents/Shema-TS-MO-Ust-Sertinskoe-utverzhdaemaya-chast.pdf" TargetMode="External"/><Relationship Id="rId40" Type="http://schemas.openxmlformats.org/officeDocument/2006/relationships/image" Target="media/image1.wmf"/><Relationship Id="rId45" Type="http://schemas.openxmlformats.org/officeDocument/2006/relationships/image" Target="media/image4.wmf"/><Relationship Id="rId53" Type="http://schemas.openxmlformats.org/officeDocument/2006/relationships/header" Target="header7.xml"/><Relationship Id="rId58" Type="http://schemas.openxmlformats.org/officeDocument/2006/relationships/header" Target="header8.xml"/><Relationship Id="rId66" Type="http://schemas.openxmlformats.org/officeDocument/2006/relationships/image" Target="media/image8.emf"/><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9.xml"/><Relationship Id="rId19" Type="http://schemas.openxmlformats.org/officeDocument/2006/relationships/hyperlink" Target="http://chebula.ru/data/documents/Shema-TS-MO-Verh-Chebulinskoe-gp-utverzhdaemaya-chast.pdf" TargetMode="External"/><Relationship Id="rId14" Type="http://schemas.openxmlformats.org/officeDocument/2006/relationships/header" Target="header1.xml"/><Relationship Id="rId22" Type="http://schemas.openxmlformats.org/officeDocument/2006/relationships/hyperlink" Target="http://chebula.ru/data/documents/Shema-TS-MO-Ust-Sertinskoe-utverzhdaemaya-chast.pdf" TargetMode="External"/><Relationship Id="rId27" Type="http://schemas.openxmlformats.org/officeDocument/2006/relationships/header" Target="header3.xml"/><Relationship Id="rId30" Type="http://schemas.openxmlformats.org/officeDocument/2006/relationships/hyperlink" Target="https://legalacts.ru/doc/prikaz-fst-rossii-ot-13062013-n-760-e/" TargetMode="External"/><Relationship Id="rId35" Type="http://schemas.openxmlformats.org/officeDocument/2006/relationships/hyperlink" Target="http://chebula.ru/data/documents/%20Shema-TS-MO-Usmanskoe-sp-utverzhdaemaya-chast.pdf" TargetMode="External"/><Relationship Id="rId43" Type="http://schemas.openxmlformats.org/officeDocument/2006/relationships/image" Target="media/image3.wmf"/><Relationship Id="rId48" Type="http://schemas.openxmlformats.org/officeDocument/2006/relationships/image" Target="media/image7.wmf"/><Relationship Id="rId56" Type="http://schemas.openxmlformats.org/officeDocument/2006/relationships/hyperlink" Target="consultantplus://offline/ref=F83A3FE3A7548FAE48FC09F10E117239497F9904CE8E62CBAF856719F0B93758T926I" TargetMode="External"/><Relationship Id="rId64" Type="http://schemas.openxmlformats.org/officeDocument/2006/relationships/footer" Target="footer10.xml"/><Relationship Id="rId69" Type="http://schemas.openxmlformats.org/officeDocument/2006/relationships/header" Target="header12.xml"/><Relationship Id="rId8" Type="http://schemas.openxmlformats.org/officeDocument/2006/relationships/footer" Target="footer1.xml"/><Relationship Id="rId51" Type="http://schemas.openxmlformats.org/officeDocument/2006/relationships/footer" Target="footer5.xml"/><Relationship Id="rId72" Type="http://schemas.openxmlformats.org/officeDocument/2006/relationships/hyperlink" Target="consultantplus://offline/ref=F83A3FE3A7548FAE48FC09F10E117239497F9904CE8E6CCEAA856719F0B93758T926I" TargetMode="External"/><Relationship Id="rId3" Type="http://schemas.openxmlformats.org/officeDocument/2006/relationships/styles" Target="styles.xml"/><Relationship Id="rId12" Type="http://schemas.openxmlformats.org/officeDocument/2006/relationships/hyperlink" Target="consultantplus://offline/ref=F333493433EE5DE7BCDE865AC0ED7AD67886855D29416741AF7AC2CA170237D76EFC687B80493B68G75DB" TargetMode="External"/><Relationship Id="rId17" Type="http://schemas.openxmlformats.org/officeDocument/2006/relationships/hyperlink" Target="http://chebula.ru/data%20/documents/Shema-TS-MO-Ivanovskoe-sp-utverzhdaemaya-chast.pdf" TargetMode="External"/><Relationship Id="rId25" Type="http://schemas.openxmlformats.org/officeDocument/2006/relationships/hyperlink" Target="consultantplus://offline/ref=F333493433EE5DE7BCDE865AC0ED7AD67886855D29416741AF7AC2CA170237D76EFC687B80493B68G75DB" TargetMode="External"/><Relationship Id="rId33" Type="http://schemas.openxmlformats.org/officeDocument/2006/relationships/hyperlink" Target="http://chebula.ru/data/documents/Shema-TS-MO-Ust-Chebulinskoe-sp-utverzhdaemaya-chast.pdf" TargetMode="External"/><Relationship Id="rId38" Type="http://schemas.openxmlformats.org/officeDocument/2006/relationships/hyperlink" Target="http://chebula.ru/data/documents/Shema-TS-MO-Alchedatskoe-sp-utverzhdaemaya-chast.pdf" TargetMode="External"/><Relationship Id="rId46" Type="http://schemas.openxmlformats.org/officeDocument/2006/relationships/image" Target="media/image5.wmf"/><Relationship Id="rId59" Type="http://schemas.openxmlformats.org/officeDocument/2006/relationships/footer" Target="footer7.xml"/><Relationship Id="rId67" Type="http://schemas.openxmlformats.org/officeDocument/2006/relationships/image" Target="media/image9.emf"/><Relationship Id="rId20" Type="http://schemas.openxmlformats.org/officeDocument/2006/relationships/hyperlink" Target="http://chebula.ru/data/documents/%20Shema-TS-MO-Usmanskoe-sp-utverzhdaemaya-chast.pdf" TargetMode="External"/><Relationship Id="rId41" Type="http://schemas.openxmlformats.org/officeDocument/2006/relationships/hyperlink" Target="consultantplus://offline/ref=A37521EA361ED50104108DD2F9260606EBF5D25EFA1911A6CD2220F817507A938366565BBEB9709805631007D4165DA25BFF2F156334F111YFpDI" TargetMode="External"/><Relationship Id="rId54" Type="http://schemas.openxmlformats.org/officeDocument/2006/relationships/hyperlink" Target="consultantplus://offline/ref=6158D1BEC5B5B6331C82BA7DBED92440A5261479B45AE3AFA9CDDB609589EE5E3DE235612A55DF89k273L" TargetMode="External"/><Relationship Id="rId62" Type="http://schemas.openxmlformats.org/officeDocument/2006/relationships/header" Target="header10.xml"/><Relationship Id="rId70" Type="http://schemas.openxmlformats.org/officeDocument/2006/relationships/footer" Target="footer1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chebula.ru/data/documents/Shema-TS-MO-Alchedatskoe-sp-utverzhdaemaya-chast.pdf" TargetMode="External"/><Relationship Id="rId28" Type="http://schemas.openxmlformats.org/officeDocument/2006/relationships/header" Target="header4.xml"/><Relationship Id="rId36" Type="http://schemas.openxmlformats.org/officeDocument/2006/relationships/hyperlink" Target="http://chebula.ru/data%20/documents/Shema-TS-MO-Chumayskoe-sp-utverzhdaemaya-chast.pdf" TargetMode="External"/><Relationship Id="rId49" Type="http://schemas.openxmlformats.org/officeDocument/2006/relationships/header" Target="header5.xml"/><Relationship Id="rId57" Type="http://schemas.openxmlformats.org/officeDocument/2006/relationships/hyperlink" Target="http://www.leninsk-kuz.ru/infrastructure/gkh/scc!!!.docx" TargetMode="External"/><Relationship Id="rId10" Type="http://schemas.openxmlformats.org/officeDocument/2006/relationships/hyperlink" Target="http://www.list-org.com/search.php?type=inn&amp;val=4213010025" TargetMode="External"/><Relationship Id="rId31" Type="http://schemas.openxmlformats.org/officeDocument/2006/relationships/hyperlink" Target="http://chebula.ru/data/documents/376-p-13.09.19-g.ob-utverzhdenii-aktualizirovannyh-shem-teplosnabzheniya.docx" TargetMode="External"/><Relationship Id="rId44" Type="http://schemas.openxmlformats.org/officeDocument/2006/relationships/hyperlink" Target="consultantplus://offline/ref=7398D80FC6FF0B531002213767771D930DAD8DBA6BA0426D813336B2A78AB6C64967A328C3E0AC4F7D37A3514A682D0D26B0FE407C92A554lDr3I" TargetMode="External"/><Relationship Id="rId52" Type="http://schemas.openxmlformats.org/officeDocument/2006/relationships/footer" Target="footer6.xml"/><Relationship Id="rId60" Type="http://schemas.openxmlformats.org/officeDocument/2006/relationships/footer" Target="footer8.xml"/><Relationship Id="rId65" Type="http://schemas.openxmlformats.org/officeDocument/2006/relationships/header" Target="header11.xml"/><Relationship Id="rId73" Type="http://schemas.openxmlformats.org/officeDocument/2006/relationships/hyperlink" Target="consultantplus://offline/ref=F83A3FE3A7548FAE48FC09F10E117239497F9904CE8E62CBAF856719F0B93758T926I"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3.xml"/><Relationship Id="rId18" Type="http://schemas.openxmlformats.org/officeDocument/2006/relationships/hyperlink" Target="http://chebula.ru/data/documents/Shema-TS-MO-Ust-Chebulinskoe-sp-utverzhdaemaya-chast.pdf" TargetMode="External"/><Relationship Id="rId39" Type="http://schemas.openxmlformats.org/officeDocument/2006/relationships/hyperlink" Target="consultantplus://offline/ref=4E57E827F94683EF4A27E339949AF5DB90512FD6D9908211F062026983707EAE53CD28E6C75BE41BD5ACEEF19952E62AC470F3A3E1o2Y2J" TargetMode="External"/><Relationship Id="rId34" Type="http://schemas.openxmlformats.org/officeDocument/2006/relationships/hyperlink" Target="http://chebula.ru/data/documents/Shema-TS-MO-Verh-Chebulinskoe-gp-utverzhdaemaya-chast.pdf" TargetMode="External"/><Relationship Id="rId50" Type="http://schemas.openxmlformats.org/officeDocument/2006/relationships/header" Target="header6.xml"/><Relationship Id="rId55" Type="http://schemas.openxmlformats.org/officeDocument/2006/relationships/hyperlink" Target="consultantplus://offline/ref=F83A3FE3A7548FAE48FC09F10E117239497F9904CE8E6CCEAA856719F0B93758T926I" TargetMode="External"/><Relationship Id="rId7" Type="http://schemas.openxmlformats.org/officeDocument/2006/relationships/endnotes" Target="endnotes.xml"/><Relationship Id="rId71"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6961-5C71-4210-8EA6-A9C85711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19357</TotalTime>
  <Pages>123</Pages>
  <Words>33762</Words>
  <Characters>192448</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355</cp:revision>
  <cp:lastPrinted>2019-12-05T08:45:00Z</cp:lastPrinted>
  <dcterms:created xsi:type="dcterms:W3CDTF">2019-07-17T03:11:00Z</dcterms:created>
  <dcterms:modified xsi:type="dcterms:W3CDTF">2020-01-13T04:18:00Z</dcterms:modified>
</cp:coreProperties>
</file>